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63A0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08C9385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46D1AA5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4E572E8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1723" w:firstLineChars="200"/>
        <w:jc w:val="center"/>
        <w:textAlignment w:val="baseline"/>
        <w:rPr>
          <w:rFonts w:hint="eastAsia" w:ascii="宋体" w:hAnsi="宋体" w:eastAsia="宋体" w:cs="宋体"/>
          <w:b/>
          <w:bCs/>
          <w:spacing w:val="9"/>
          <w:sz w:val="84"/>
          <w:szCs w:val="84"/>
          <w:lang w:val="en-US" w:eastAsia="zh-CN"/>
        </w:rPr>
      </w:pPr>
      <w:r>
        <w:rPr>
          <w:rFonts w:hint="eastAsia" w:ascii="宋体" w:hAnsi="宋体" w:eastAsia="宋体" w:cs="宋体"/>
          <w:b/>
          <w:bCs/>
          <w:spacing w:val="9"/>
          <w:sz w:val="84"/>
          <w:szCs w:val="84"/>
          <w:lang w:val="en-US" w:eastAsia="zh-CN"/>
        </w:rPr>
        <w:t>南召县城市综合执法局</w:t>
      </w:r>
    </w:p>
    <w:p w14:paraId="6F81775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1723" w:firstLineChars="200"/>
        <w:jc w:val="center"/>
        <w:textAlignment w:val="baseline"/>
        <w:rPr>
          <w:rFonts w:hint="default" w:ascii="宋体" w:hAnsi="宋体" w:eastAsia="宋体" w:cs="宋体"/>
          <w:b/>
          <w:bCs/>
          <w:spacing w:val="9"/>
          <w:sz w:val="84"/>
          <w:szCs w:val="84"/>
          <w:lang w:val="en-US" w:eastAsia="zh-CN"/>
        </w:rPr>
      </w:pPr>
      <w:r>
        <w:rPr>
          <w:rFonts w:hint="eastAsia" w:ascii="宋体" w:hAnsi="宋体" w:eastAsia="宋体" w:cs="宋体"/>
          <w:b/>
          <w:bCs/>
          <w:spacing w:val="9"/>
          <w:sz w:val="84"/>
          <w:szCs w:val="84"/>
          <w:lang w:val="en-US" w:eastAsia="zh-CN"/>
        </w:rPr>
        <w:t>2024</w:t>
      </w:r>
      <w:bookmarkStart w:id="0" w:name="_GoBack"/>
      <w:bookmarkEnd w:id="0"/>
      <w:r>
        <w:rPr>
          <w:rFonts w:hint="eastAsia" w:ascii="宋体" w:hAnsi="宋体" w:eastAsia="宋体" w:cs="宋体"/>
          <w:b/>
          <w:bCs/>
          <w:spacing w:val="9"/>
          <w:sz w:val="84"/>
          <w:szCs w:val="84"/>
          <w:lang w:val="en-US" w:eastAsia="zh-CN"/>
        </w:rPr>
        <w:t>年权责清单汇总</w:t>
      </w:r>
    </w:p>
    <w:p w14:paraId="4169868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50652A9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61AA6E1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75C876F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3FEFA42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919" w:firstLineChars="200"/>
        <w:jc w:val="center"/>
        <w:textAlignment w:val="baseline"/>
        <w:rPr>
          <w:rFonts w:hint="eastAsia" w:ascii="宋体" w:hAnsi="宋体" w:eastAsia="宋体" w:cs="宋体"/>
          <w:b/>
          <w:bCs/>
          <w:spacing w:val="9"/>
          <w:sz w:val="44"/>
          <w:szCs w:val="44"/>
          <w:lang w:val="en-US" w:eastAsia="zh-CN"/>
        </w:rPr>
      </w:pPr>
    </w:p>
    <w:p w14:paraId="7D33E7F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按照《中共南阳市委机构编制委员会办公室关于对南阳市城市管理局权责清单进行动态调整的通知》（宛编办〔2022〕115号）要求，我局对承担的权责清单进行梳理，现将梳理后的权责清单汇总如下：</w:t>
      </w:r>
    </w:p>
    <w:p w14:paraId="370C3CFC">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行政许可7项；</w:t>
      </w:r>
    </w:p>
    <w:p w14:paraId="5B77C3A7">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行政奖励2项；</w:t>
      </w:r>
    </w:p>
    <w:p w14:paraId="1A325B78">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行政确认1项；</w:t>
      </w:r>
    </w:p>
    <w:p w14:paraId="05B7D0E9">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行政检查5项；</w:t>
      </w:r>
    </w:p>
    <w:p w14:paraId="7BF37DDA">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行政征收1项；</w:t>
      </w:r>
    </w:p>
    <w:p w14:paraId="5AC845D5">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行政强制1项；</w:t>
      </w:r>
    </w:p>
    <w:p w14:paraId="26BFAE12">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行政处罚341项；</w:t>
      </w:r>
    </w:p>
    <w:p w14:paraId="348046C1">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下放乡镇职权清单38项（29+9）</w:t>
      </w:r>
    </w:p>
    <w:p w14:paraId="3291F07E">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下放街道办事处（城关镇）职权清单31项（29+2）</w:t>
      </w:r>
    </w:p>
    <w:p w14:paraId="1B19BA5F">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676" w:firstLineChars="200"/>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文中蓝色字体为乡镇和街道办事处共有的职权清单（共29项），绿色字体为乡镇职权清单（共9项），红色字体为街道办事处职权清单（共2项）</w:t>
      </w:r>
    </w:p>
    <w:p w14:paraId="37831E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仿宋" w:hAnsi="仿宋" w:eastAsia="仿宋" w:cs="仿宋"/>
          <w:spacing w:val="9"/>
          <w:sz w:val="32"/>
          <w:szCs w:val="32"/>
          <w:lang w:val="en-US" w:eastAsia="zh-CN"/>
        </w:rPr>
      </w:pPr>
    </w:p>
    <w:p w14:paraId="53CCE9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right"/>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南召县城市管理局</w:t>
      </w:r>
    </w:p>
    <w:p w14:paraId="3DA621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right"/>
        <w:textAlignment w:val="baseline"/>
        <w:rPr>
          <w:rFonts w:hint="eastAsia" w:ascii="仿宋" w:hAnsi="仿宋" w:eastAsia="仿宋" w:cs="仿宋"/>
          <w:spacing w:val="9"/>
          <w:sz w:val="32"/>
          <w:szCs w:val="32"/>
          <w:lang w:val="en-US" w:eastAsia="zh-CN"/>
        </w:rPr>
      </w:pPr>
      <w:r>
        <w:rPr>
          <w:rFonts w:hint="eastAsia" w:ascii="仿宋" w:hAnsi="仿宋" w:eastAsia="仿宋" w:cs="仿宋"/>
          <w:spacing w:val="9"/>
          <w:sz w:val="32"/>
          <w:szCs w:val="32"/>
          <w:lang w:val="en-US" w:eastAsia="zh-CN"/>
        </w:rPr>
        <w:t xml:space="preserve">2023年9月11日 </w:t>
      </w:r>
    </w:p>
    <w:p w14:paraId="3FA2ACEF">
      <w:pPr>
        <w:spacing w:before="83" w:line="160" w:lineRule="auto"/>
        <w:ind w:left="4392"/>
        <w:rPr>
          <w:rFonts w:hint="eastAsia" w:ascii="微软雅黑" w:hAnsi="微软雅黑" w:eastAsia="微软雅黑" w:cs="微软雅黑"/>
          <w:spacing w:val="9"/>
          <w:sz w:val="43"/>
          <w:szCs w:val="43"/>
          <w:lang w:eastAsia="zh-CN"/>
        </w:rPr>
      </w:pPr>
    </w:p>
    <w:p w14:paraId="030F1213">
      <w:pPr>
        <w:spacing w:before="83" w:line="160" w:lineRule="auto"/>
        <w:ind w:left="4392"/>
        <w:rPr>
          <w:lang w:eastAsia="zh-CN"/>
        </w:rPr>
      </w:pPr>
      <w:r>
        <w:rPr>
          <w:rFonts w:hint="eastAsia" w:ascii="微软雅黑" w:hAnsi="微软雅黑" w:eastAsia="微软雅黑" w:cs="微软雅黑"/>
          <w:spacing w:val="9"/>
          <w:sz w:val="43"/>
          <w:szCs w:val="43"/>
          <w:lang w:eastAsia="zh-CN"/>
        </w:rPr>
        <w:t>南召县</w:t>
      </w:r>
      <w:r>
        <w:rPr>
          <w:rFonts w:ascii="微软雅黑" w:hAnsi="微软雅黑" w:eastAsia="微软雅黑" w:cs="微软雅黑"/>
          <w:spacing w:val="9"/>
          <w:sz w:val="43"/>
          <w:szCs w:val="43"/>
          <w:lang w:eastAsia="zh-CN"/>
        </w:rPr>
        <w:t>城市</w:t>
      </w:r>
      <w:r>
        <w:rPr>
          <w:rFonts w:hint="eastAsia" w:ascii="微软雅黑" w:hAnsi="微软雅黑" w:eastAsia="微软雅黑" w:cs="微软雅黑"/>
          <w:spacing w:val="9"/>
          <w:sz w:val="43"/>
          <w:szCs w:val="43"/>
          <w:lang w:val="en-US" w:eastAsia="zh-CN"/>
        </w:rPr>
        <w:t>综合执法局</w:t>
      </w:r>
      <w:r>
        <w:rPr>
          <w:rFonts w:ascii="微软雅黑" w:hAnsi="微软雅黑" w:eastAsia="微软雅黑" w:cs="微软雅黑"/>
          <w:spacing w:val="9"/>
          <w:sz w:val="43"/>
          <w:szCs w:val="43"/>
          <w:lang w:eastAsia="zh-CN"/>
        </w:rPr>
        <w:t>权责清单</w:t>
      </w: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88"/>
        <w:gridCol w:w="5951"/>
        <w:gridCol w:w="855"/>
        <w:gridCol w:w="825"/>
        <w:gridCol w:w="3900"/>
        <w:gridCol w:w="750"/>
        <w:gridCol w:w="1623"/>
      </w:tblGrid>
      <w:tr w14:paraId="45AB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57D370">
            <w:pPr>
              <w:pStyle w:val="8"/>
              <w:spacing w:before="155" w:line="218" w:lineRule="auto"/>
              <w:ind w:left="133"/>
              <w:jc w:val="center"/>
            </w:pPr>
            <w:r>
              <w:rPr>
                <w:spacing w:val="-3"/>
              </w:rPr>
              <w:t>序号</w:t>
            </w:r>
          </w:p>
        </w:tc>
        <w:tc>
          <w:tcPr>
            <w:tcW w:w="988" w:type="dxa"/>
            <w:vAlign w:val="center"/>
          </w:tcPr>
          <w:p w14:paraId="6412340F">
            <w:pPr>
              <w:pStyle w:val="8"/>
              <w:spacing w:before="155" w:line="217" w:lineRule="auto"/>
              <w:ind w:left="120"/>
              <w:jc w:val="center"/>
            </w:pPr>
            <w:r>
              <w:rPr>
                <w:spacing w:val="-3"/>
              </w:rPr>
              <w:t>项目名称</w:t>
            </w:r>
          </w:p>
        </w:tc>
        <w:tc>
          <w:tcPr>
            <w:tcW w:w="5951" w:type="dxa"/>
            <w:vAlign w:val="center"/>
          </w:tcPr>
          <w:p w14:paraId="6F657C35">
            <w:pPr>
              <w:pStyle w:val="8"/>
              <w:spacing w:before="155" w:line="218" w:lineRule="auto"/>
              <w:ind w:left="2326"/>
              <w:jc w:val="center"/>
            </w:pPr>
            <w:r>
              <w:rPr>
                <w:spacing w:val="-5"/>
              </w:rPr>
              <w:t>实施依据</w:t>
            </w:r>
          </w:p>
        </w:tc>
        <w:tc>
          <w:tcPr>
            <w:tcW w:w="855" w:type="dxa"/>
            <w:vAlign w:val="center"/>
          </w:tcPr>
          <w:p w14:paraId="199C738F">
            <w:pPr>
              <w:pStyle w:val="8"/>
              <w:spacing w:before="23" w:line="220" w:lineRule="auto"/>
              <w:ind w:left="186"/>
              <w:jc w:val="center"/>
            </w:pPr>
            <w:r>
              <w:rPr>
                <w:spacing w:val="-9"/>
              </w:rPr>
              <w:t>职权</w:t>
            </w:r>
          </w:p>
          <w:p w14:paraId="2298D22B">
            <w:pPr>
              <w:pStyle w:val="8"/>
              <w:spacing w:before="1" w:line="195" w:lineRule="auto"/>
              <w:ind w:left="188"/>
              <w:jc w:val="center"/>
            </w:pPr>
            <w:r>
              <w:rPr>
                <w:spacing w:val="-10"/>
              </w:rPr>
              <w:t>类别</w:t>
            </w:r>
          </w:p>
        </w:tc>
        <w:tc>
          <w:tcPr>
            <w:tcW w:w="825" w:type="dxa"/>
            <w:vAlign w:val="center"/>
          </w:tcPr>
          <w:p w14:paraId="5332A947">
            <w:pPr>
              <w:pStyle w:val="8"/>
              <w:spacing w:before="23" w:line="208" w:lineRule="auto"/>
              <w:ind w:left="136" w:right="128" w:firstLine="9"/>
              <w:jc w:val="center"/>
            </w:pPr>
            <w:r>
              <w:rPr>
                <w:spacing w:val="-9"/>
              </w:rPr>
              <w:t>办理</w:t>
            </w:r>
            <w:r>
              <w:rPr>
                <w:spacing w:val="-4"/>
              </w:rPr>
              <w:t>环节</w:t>
            </w:r>
          </w:p>
        </w:tc>
        <w:tc>
          <w:tcPr>
            <w:tcW w:w="3900" w:type="dxa"/>
            <w:vAlign w:val="center"/>
          </w:tcPr>
          <w:p w14:paraId="50A8104C">
            <w:pPr>
              <w:pStyle w:val="8"/>
              <w:spacing w:before="155" w:line="219" w:lineRule="auto"/>
              <w:ind w:firstLine="1484" w:firstLineChars="700"/>
              <w:jc w:val="both"/>
            </w:pPr>
            <w:r>
              <w:rPr>
                <w:spacing w:val="-4"/>
              </w:rPr>
              <w:t>责任事项</w:t>
            </w:r>
          </w:p>
        </w:tc>
        <w:tc>
          <w:tcPr>
            <w:tcW w:w="750" w:type="dxa"/>
            <w:vAlign w:val="center"/>
          </w:tcPr>
          <w:p w14:paraId="6A366B56">
            <w:pPr>
              <w:pStyle w:val="8"/>
              <w:spacing w:before="23" w:line="208" w:lineRule="auto"/>
              <w:ind w:right="112"/>
              <w:jc w:val="center"/>
              <w:rPr>
                <w:lang w:eastAsia="zh-CN"/>
              </w:rPr>
            </w:pPr>
            <w:r>
              <w:rPr>
                <w:rFonts w:hint="eastAsia"/>
                <w:lang w:eastAsia="zh-CN"/>
              </w:rPr>
              <w:t>责任科室</w:t>
            </w:r>
          </w:p>
        </w:tc>
        <w:tc>
          <w:tcPr>
            <w:tcW w:w="1623" w:type="dxa"/>
            <w:vAlign w:val="center"/>
          </w:tcPr>
          <w:p w14:paraId="6BA2C355">
            <w:pPr>
              <w:pStyle w:val="8"/>
              <w:spacing w:before="23" w:line="208" w:lineRule="auto"/>
              <w:ind w:left="353" w:right="112" w:hanging="227"/>
              <w:jc w:val="center"/>
              <w:rPr>
                <w:spacing w:val="-6"/>
              </w:rPr>
            </w:pPr>
            <w:r>
              <w:rPr>
                <w:rFonts w:hint="eastAsia"/>
                <w:spacing w:val="-6"/>
                <w:lang w:eastAsia="zh-CN"/>
              </w:rPr>
              <w:t>追责情形</w:t>
            </w:r>
          </w:p>
        </w:tc>
      </w:tr>
      <w:tr w14:paraId="6F9B1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6C26C4A">
            <w:pPr>
              <w:pStyle w:val="8"/>
              <w:spacing w:before="71" w:line="180" w:lineRule="auto"/>
              <w:ind w:left="367"/>
              <w:jc w:val="center"/>
              <w:rPr>
                <w:lang w:eastAsia="zh-CN"/>
              </w:rPr>
            </w:pPr>
            <w:r>
              <w:rPr>
                <w:rFonts w:hint="eastAsia"/>
                <w:lang w:eastAsia="zh-CN"/>
              </w:rPr>
              <w:t>1</w:t>
            </w:r>
          </w:p>
        </w:tc>
        <w:tc>
          <w:tcPr>
            <w:tcW w:w="988" w:type="dxa"/>
            <w:vMerge w:val="restart"/>
            <w:tcBorders>
              <w:bottom w:val="nil"/>
            </w:tcBorders>
            <w:vAlign w:val="center"/>
          </w:tcPr>
          <w:p w14:paraId="446836E9">
            <w:pPr>
              <w:spacing w:line="251" w:lineRule="auto"/>
              <w:jc w:val="center"/>
            </w:pPr>
          </w:p>
          <w:p w14:paraId="16EB5F7A">
            <w:pPr>
              <w:pStyle w:val="8"/>
              <w:spacing w:before="71" w:line="219" w:lineRule="auto"/>
              <w:ind w:left="109" w:right="127" w:firstLine="11"/>
              <w:jc w:val="center"/>
            </w:pPr>
            <w:r>
              <w:rPr>
                <w:spacing w:val="-5"/>
              </w:rPr>
              <w:t>市政设施</w:t>
            </w:r>
            <w:r>
              <w:rPr>
                <w:spacing w:val="-2"/>
              </w:rPr>
              <w:t>建类审</w:t>
            </w:r>
            <w:r>
              <w:t>批</w:t>
            </w:r>
          </w:p>
        </w:tc>
        <w:tc>
          <w:tcPr>
            <w:tcW w:w="5951" w:type="dxa"/>
            <w:vMerge w:val="restart"/>
            <w:tcBorders>
              <w:bottom w:val="nil"/>
            </w:tcBorders>
            <w:vAlign w:val="center"/>
          </w:tcPr>
          <w:p w14:paraId="045802B9">
            <w:pPr>
              <w:spacing w:line="289" w:lineRule="auto"/>
              <w:jc w:val="center"/>
              <w:rPr>
                <w:lang w:eastAsia="zh-CN"/>
              </w:rPr>
            </w:pPr>
          </w:p>
          <w:p w14:paraId="4C37C82D">
            <w:pPr>
              <w:pStyle w:val="8"/>
              <w:spacing w:before="71" w:line="201" w:lineRule="auto"/>
              <w:ind w:left="111" w:right="103" w:hanging="8"/>
              <w:jc w:val="center"/>
              <w:rPr>
                <w:lang w:eastAsia="zh-CN"/>
              </w:rPr>
            </w:pPr>
            <w:r>
              <w:rPr>
                <w:spacing w:val="-5"/>
                <w:lang w:eastAsia="zh-CN"/>
              </w:rPr>
              <w:t>《城市道路管理条例》</w:t>
            </w:r>
            <w:r>
              <w:rPr>
                <w:spacing w:val="-2"/>
                <w:lang w:eastAsia="zh-CN"/>
              </w:rPr>
              <w:t>第三十一条：因特殊</w:t>
            </w:r>
            <w:r>
              <w:rPr>
                <w:spacing w:val="-1"/>
                <w:lang w:eastAsia="zh-CN"/>
              </w:rPr>
              <w:t>情况需要临时占用城市道路的，须经市</w:t>
            </w:r>
            <w:r>
              <w:rPr>
                <w:spacing w:val="-3"/>
                <w:lang w:eastAsia="zh-CN"/>
              </w:rPr>
              <w:t>政</w:t>
            </w:r>
            <w:r>
              <w:rPr>
                <w:spacing w:val="-1"/>
                <w:lang w:eastAsia="zh-CN"/>
              </w:rPr>
              <w:t>工程行政主管部门批准</w:t>
            </w:r>
            <w:r>
              <w:rPr>
                <w:rFonts w:hint="eastAsia"/>
                <w:spacing w:val="-1"/>
                <w:lang w:eastAsia="zh-CN"/>
              </w:rPr>
              <w:t>；</w:t>
            </w:r>
            <w:r>
              <w:rPr>
                <w:spacing w:val="-3"/>
                <w:lang w:eastAsia="zh-CN"/>
              </w:rPr>
              <w:t>第三十条：未经市政</w:t>
            </w:r>
            <w:r>
              <w:rPr>
                <w:spacing w:val="-1"/>
                <w:lang w:eastAsia="zh-CN"/>
              </w:rPr>
              <w:t>工程行政主管部门和公安交通管理部门批准</w:t>
            </w:r>
            <w:r>
              <w:rPr>
                <w:spacing w:val="-2"/>
                <w:lang w:eastAsia="zh-CN"/>
              </w:rPr>
              <w:t>，任何单位和个人不得占用或挖掘</w:t>
            </w:r>
            <w:r>
              <w:rPr>
                <w:spacing w:val="-1"/>
                <w:lang w:eastAsia="zh-CN"/>
              </w:rPr>
              <w:t>政工</w:t>
            </w:r>
            <w:r>
              <w:rPr>
                <w:spacing w:val="-2"/>
                <w:lang w:eastAsia="zh-CN"/>
              </w:rPr>
              <w:t>程行政主管</w:t>
            </w:r>
            <w:r>
              <w:rPr>
                <w:spacing w:val="-1"/>
                <w:lang w:eastAsia="zh-CN"/>
              </w:rPr>
              <w:t>部门和公安交通管理部门批准，方可按照规定占用。</w:t>
            </w:r>
          </w:p>
          <w:p w14:paraId="44337BCC">
            <w:pPr>
              <w:pStyle w:val="8"/>
              <w:spacing w:before="3" w:line="201" w:lineRule="auto"/>
              <w:ind w:left="113" w:right="103" w:firstLine="8"/>
              <w:jc w:val="center"/>
              <w:rPr>
                <w:lang w:eastAsia="zh-CN"/>
              </w:rPr>
            </w:pPr>
            <w:r>
              <w:rPr>
                <w:spacing w:val="-4"/>
                <w:lang w:eastAsia="zh-CN"/>
              </w:rPr>
              <w:t>第三十三条：“因工程建设需要挖掘城市道</w:t>
            </w:r>
            <w:r>
              <w:rPr>
                <w:spacing w:val="-5"/>
                <w:lang w:eastAsia="zh-CN"/>
              </w:rPr>
              <w:t>路的，应当</w:t>
            </w:r>
            <w:r>
              <w:rPr>
                <w:spacing w:val="-2"/>
                <w:lang w:eastAsia="zh-CN"/>
              </w:rPr>
              <w:t>持城市规划部门批准签发的文件和有关设计文件，到市</w:t>
            </w:r>
            <w:r>
              <w:rPr>
                <w:spacing w:val="8"/>
                <w:lang w:eastAsia="zh-CN"/>
              </w:rPr>
              <w:t>政工程行政主管部门和公安交通管理部门办理审批手</w:t>
            </w:r>
            <w:r>
              <w:rPr>
                <w:spacing w:val="-2"/>
                <w:lang w:eastAsia="zh-CN"/>
              </w:rPr>
              <w:t>续，方可按照规定挖掘。新建、扩建、改建的城市道路</w:t>
            </w:r>
            <w:r>
              <w:rPr>
                <w:spacing w:val="-4"/>
                <w:lang w:eastAsia="zh-CN"/>
              </w:rPr>
              <w:t>交付使用后5年内、大修的城市道路竣工后3年内</w:t>
            </w:r>
            <w:r>
              <w:rPr>
                <w:spacing w:val="-5"/>
                <w:lang w:eastAsia="zh-CN"/>
              </w:rPr>
              <w:t>不得</w:t>
            </w:r>
            <w:r>
              <w:rPr>
                <w:spacing w:val="-2"/>
                <w:lang w:eastAsia="zh-CN"/>
              </w:rPr>
              <w:t>挖掘；因特殊情况需要挖掘的，须经县级以上城市人民政府批准”。</w:t>
            </w:r>
          </w:p>
          <w:p w14:paraId="32DE3CA5">
            <w:pPr>
              <w:pStyle w:val="8"/>
              <w:spacing w:before="1" w:line="201" w:lineRule="auto"/>
              <w:ind w:left="115" w:right="103" w:hanging="12"/>
              <w:jc w:val="center"/>
              <w:rPr>
                <w:lang w:eastAsia="zh-CN"/>
              </w:rPr>
            </w:pPr>
            <w:r>
              <w:rPr>
                <w:lang w:eastAsia="zh-CN"/>
              </w:rPr>
              <w:t>《城市道路管理条例》（1996年6月4日国务院令第</w:t>
            </w:r>
            <w:r>
              <w:rPr>
                <w:spacing w:val="-8"/>
                <w:lang w:eastAsia="zh-CN"/>
              </w:rPr>
              <w:t>198号，2011年1月1日予以修改）第二十九条：“依</w:t>
            </w:r>
            <w:r>
              <w:rPr>
                <w:spacing w:val="-2"/>
                <w:lang w:eastAsia="zh-CN"/>
              </w:rPr>
              <w:t>附于城市道路建设各种管线、杆线等设施的，应当经市</w:t>
            </w:r>
            <w:r>
              <w:rPr>
                <w:spacing w:val="-1"/>
                <w:lang w:eastAsia="zh-CN"/>
              </w:rPr>
              <w:t>政工程行政主管部门批准，方可建设”。</w:t>
            </w:r>
          </w:p>
          <w:p w14:paraId="7BACDA3B">
            <w:pPr>
              <w:pStyle w:val="8"/>
              <w:spacing w:before="2" w:line="201" w:lineRule="auto"/>
              <w:ind w:left="113" w:right="103" w:hanging="10"/>
              <w:jc w:val="center"/>
              <w:rPr>
                <w:lang w:eastAsia="zh-CN"/>
              </w:rPr>
            </w:pPr>
            <w:r>
              <w:rPr>
                <w:spacing w:val="8"/>
                <w:lang w:eastAsia="zh-CN"/>
              </w:rPr>
              <w:t>《国务院对确需保留的行政审批项目设定行政许可的</w:t>
            </w:r>
            <w:r>
              <w:rPr>
                <w:spacing w:val="-7"/>
                <w:lang w:eastAsia="zh-CN"/>
              </w:rPr>
              <w:t>决定》（2016年8月25日国务院令第671号，2016年</w:t>
            </w:r>
            <w:r>
              <w:rPr>
                <w:spacing w:val="-8"/>
                <w:lang w:eastAsia="zh-CN"/>
              </w:rPr>
              <w:t>8月25日发布）附件第109项：城市桥梁上架设各类市</w:t>
            </w:r>
            <w:r>
              <w:rPr>
                <w:spacing w:val="-2"/>
                <w:lang w:eastAsia="zh-CN"/>
              </w:rPr>
              <w:t>政管线审批，实施机关：所在城市的市人民政府市政工程设施行政主管部门。</w:t>
            </w:r>
          </w:p>
          <w:p w14:paraId="4738CE76">
            <w:pPr>
              <w:pStyle w:val="8"/>
              <w:spacing w:before="1" w:line="204" w:lineRule="auto"/>
              <w:ind w:left="112" w:right="27" w:hanging="9"/>
              <w:jc w:val="center"/>
              <w:rPr>
                <w:lang w:eastAsia="zh-CN"/>
              </w:rPr>
            </w:pPr>
            <w:r>
              <w:rPr>
                <w:spacing w:val="7"/>
                <w:lang w:eastAsia="zh-CN"/>
              </w:rPr>
              <w:t>《国务院关于印发清理规范投资项目报建审批事项实</w:t>
            </w:r>
            <w:r>
              <w:rPr>
                <w:spacing w:val="-3"/>
                <w:lang w:eastAsia="zh-CN"/>
              </w:rPr>
              <w:t>施方案的通知》（国发〔2016〕29号）第二条第（二）</w:t>
            </w:r>
            <w:r>
              <w:rPr>
                <w:spacing w:val="-7"/>
                <w:lang w:eastAsia="zh-CN"/>
              </w:rPr>
              <w:t>项：“将‘占用、挖掘城市道路审批’、‘依附于城市</w:t>
            </w:r>
            <w:r>
              <w:rPr>
                <w:spacing w:val="-2"/>
                <w:lang w:eastAsia="zh-CN"/>
              </w:rPr>
              <w:t>道路建设各种管线、杆线等设施审批’、‘城市桥梁上</w:t>
            </w:r>
            <w:r>
              <w:rPr>
                <w:spacing w:val="-1"/>
                <w:lang w:eastAsia="zh-CN"/>
              </w:rPr>
              <w:t>架设各类市政管线审批’3项合并为‘市政设施建</w:t>
            </w:r>
            <w:r>
              <w:rPr>
                <w:spacing w:val="-2"/>
                <w:lang w:eastAsia="zh-CN"/>
              </w:rPr>
              <w:t>设类</w:t>
            </w:r>
            <w:r>
              <w:rPr>
                <w:spacing w:val="-3"/>
                <w:lang w:eastAsia="zh-CN"/>
              </w:rPr>
              <w:t>审批’1项”。</w:t>
            </w:r>
          </w:p>
        </w:tc>
        <w:tc>
          <w:tcPr>
            <w:tcW w:w="855" w:type="dxa"/>
            <w:vMerge w:val="restart"/>
            <w:tcBorders>
              <w:bottom w:val="nil"/>
            </w:tcBorders>
            <w:vAlign w:val="center"/>
          </w:tcPr>
          <w:p w14:paraId="324DA92D">
            <w:pPr>
              <w:spacing w:line="258" w:lineRule="auto"/>
              <w:jc w:val="center"/>
              <w:rPr>
                <w:lang w:eastAsia="zh-CN"/>
              </w:rPr>
            </w:pPr>
          </w:p>
          <w:p w14:paraId="5A2ED0DB">
            <w:pPr>
              <w:spacing w:line="258" w:lineRule="auto"/>
              <w:jc w:val="center"/>
              <w:rPr>
                <w:lang w:eastAsia="zh-CN"/>
              </w:rPr>
            </w:pPr>
          </w:p>
          <w:p w14:paraId="1B4E42BB">
            <w:pPr>
              <w:spacing w:line="259" w:lineRule="auto"/>
              <w:jc w:val="center"/>
              <w:rPr>
                <w:lang w:eastAsia="zh-CN"/>
              </w:rPr>
            </w:pPr>
          </w:p>
          <w:p w14:paraId="3FADB1B4">
            <w:pPr>
              <w:spacing w:line="259" w:lineRule="auto"/>
              <w:jc w:val="center"/>
              <w:rPr>
                <w:lang w:eastAsia="zh-CN"/>
              </w:rPr>
            </w:pPr>
          </w:p>
          <w:p w14:paraId="32302DA2">
            <w:pPr>
              <w:spacing w:line="259" w:lineRule="auto"/>
              <w:jc w:val="center"/>
              <w:rPr>
                <w:lang w:eastAsia="zh-CN"/>
              </w:rPr>
            </w:pPr>
          </w:p>
          <w:p w14:paraId="3738AF55">
            <w:pPr>
              <w:spacing w:line="259" w:lineRule="auto"/>
              <w:jc w:val="center"/>
              <w:rPr>
                <w:lang w:eastAsia="zh-CN"/>
              </w:rPr>
            </w:pPr>
          </w:p>
          <w:p w14:paraId="65E28FC9">
            <w:pPr>
              <w:pStyle w:val="8"/>
              <w:spacing w:before="71"/>
              <w:ind w:left="137" w:right="121" w:hanging="5"/>
              <w:jc w:val="center"/>
            </w:pPr>
            <w:r>
              <w:rPr>
                <w:spacing w:val="-4"/>
              </w:rPr>
              <w:t>行政</w:t>
            </w:r>
            <w:r>
              <w:rPr>
                <w:spacing w:val="-7"/>
              </w:rPr>
              <w:t>许可</w:t>
            </w:r>
          </w:p>
        </w:tc>
        <w:tc>
          <w:tcPr>
            <w:tcW w:w="825" w:type="dxa"/>
            <w:vAlign w:val="center"/>
          </w:tcPr>
          <w:p w14:paraId="63640EF1">
            <w:pPr>
              <w:spacing w:line="319" w:lineRule="auto"/>
              <w:jc w:val="center"/>
            </w:pPr>
          </w:p>
          <w:p w14:paraId="089E77B6">
            <w:pPr>
              <w:spacing w:line="320" w:lineRule="auto"/>
              <w:jc w:val="center"/>
            </w:pPr>
          </w:p>
          <w:p w14:paraId="3566CCB2">
            <w:pPr>
              <w:pStyle w:val="8"/>
              <w:spacing w:before="71" w:line="220" w:lineRule="auto"/>
              <w:ind w:left="146"/>
              <w:jc w:val="center"/>
            </w:pPr>
            <w:r>
              <w:rPr>
                <w:spacing w:val="-9"/>
              </w:rPr>
              <w:t>受理</w:t>
            </w:r>
          </w:p>
        </w:tc>
        <w:tc>
          <w:tcPr>
            <w:tcW w:w="3900" w:type="dxa"/>
            <w:vAlign w:val="center"/>
          </w:tcPr>
          <w:p w14:paraId="12455ECA">
            <w:pPr>
              <w:pStyle w:val="8"/>
              <w:spacing w:before="71" w:line="251" w:lineRule="auto"/>
              <w:ind w:left="119" w:right="42" w:hanging="4"/>
              <w:jc w:val="center"/>
              <w:rPr>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750" w:type="dxa"/>
            <w:vAlign w:val="center"/>
          </w:tcPr>
          <w:p w14:paraId="32474397">
            <w:pPr>
              <w:pStyle w:val="8"/>
              <w:spacing w:before="71" w:line="229" w:lineRule="auto"/>
              <w:ind w:left="116" w:right="104"/>
              <w:jc w:val="center"/>
              <w:rPr>
                <w:lang w:eastAsia="zh-CN"/>
              </w:rPr>
            </w:pPr>
            <w:r>
              <w:rPr>
                <w:rFonts w:hint="eastAsia"/>
                <w:lang w:eastAsia="zh-CN"/>
              </w:rPr>
              <w:t>行政审批服务科</w:t>
            </w:r>
          </w:p>
        </w:tc>
        <w:tc>
          <w:tcPr>
            <w:tcW w:w="1623" w:type="dxa"/>
            <w:vMerge w:val="restart"/>
            <w:vAlign w:val="center"/>
          </w:tcPr>
          <w:p w14:paraId="66A7C24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12F2D6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28A4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vAlign w:val="center"/>
          </w:tcPr>
          <w:p w14:paraId="44B5AAB9">
            <w:pPr>
              <w:jc w:val="center"/>
              <w:rPr>
                <w:lang w:eastAsia="zh-CN"/>
              </w:rPr>
            </w:pPr>
          </w:p>
        </w:tc>
        <w:tc>
          <w:tcPr>
            <w:tcW w:w="988" w:type="dxa"/>
            <w:vMerge w:val="continue"/>
            <w:tcBorders>
              <w:top w:val="nil"/>
              <w:bottom w:val="nil"/>
            </w:tcBorders>
            <w:vAlign w:val="center"/>
          </w:tcPr>
          <w:p w14:paraId="040C5233">
            <w:pPr>
              <w:jc w:val="center"/>
              <w:rPr>
                <w:lang w:eastAsia="zh-CN"/>
              </w:rPr>
            </w:pPr>
          </w:p>
        </w:tc>
        <w:tc>
          <w:tcPr>
            <w:tcW w:w="5951" w:type="dxa"/>
            <w:vMerge w:val="continue"/>
            <w:tcBorders>
              <w:top w:val="nil"/>
              <w:bottom w:val="nil"/>
            </w:tcBorders>
            <w:vAlign w:val="center"/>
          </w:tcPr>
          <w:p w14:paraId="6A2B49FF">
            <w:pPr>
              <w:jc w:val="center"/>
              <w:rPr>
                <w:lang w:eastAsia="zh-CN"/>
              </w:rPr>
            </w:pPr>
          </w:p>
        </w:tc>
        <w:tc>
          <w:tcPr>
            <w:tcW w:w="855" w:type="dxa"/>
            <w:vMerge w:val="continue"/>
            <w:tcBorders>
              <w:top w:val="nil"/>
              <w:bottom w:val="nil"/>
            </w:tcBorders>
            <w:vAlign w:val="center"/>
          </w:tcPr>
          <w:p w14:paraId="41584576">
            <w:pPr>
              <w:jc w:val="center"/>
              <w:rPr>
                <w:lang w:eastAsia="zh-CN"/>
              </w:rPr>
            </w:pPr>
          </w:p>
        </w:tc>
        <w:tc>
          <w:tcPr>
            <w:tcW w:w="825" w:type="dxa"/>
            <w:vAlign w:val="center"/>
          </w:tcPr>
          <w:p w14:paraId="1D3EF15F">
            <w:pPr>
              <w:spacing w:line="358" w:lineRule="auto"/>
              <w:jc w:val="center"/>
              <w:rPr>
                <w:lang w:eastAsia="zh-CN"/>
              </w:rPr>
            </w:pPr>
          </w:p>
          <w:p w14:paraId="2D5F49DD">
            <w:pPr>
              <w:spacing w:line="358" w:lineRule="auto"/>
              <w:jc w:val="center"/>
              <w:rPr>
                <w:lang w:eastAsia="zh-CN"/>
              </w:rPr>
            </w:pPr>
          </w:p>
          <w:p w14:paraId="7F802D0C">
            <w:pPr>
              <w:pStyle w:val="8"/>
              <w:spacing w:before="71" w:line="218" w:lineRule="auto"/>
              <w:ind w:left="151"/>
              <w:jc w:val="center"/>
            </w:pPr>
            <w:r>
              <w:rPr>
                <w:spacing w:val="-11"/>
              </w:rPr>
              <w:t>审查</w:t>
            </w:r>
          </w:p>
        </w:tc>
        <w:tc>
          <w:tcPr>
            <w:tcW w:w="3900" w:type="dxa"/>
            <w:vAlign w:val="center"/>
          </w:tcPr>
          <w:p w14:paraId="19AFBCDF">
            <w:pPr>
              <w:pStyle w:val="8"/>
              <w:spacing w:before="152" w:line="258" w:lineRule="auto"/>
              <w:ind w:left="113" w:right="102" w:firstLine="1"/>
              <w:jc w:val="center"/>
              <w:rPr>
                <w:lang w:eastAsia="zh-CN"/>
              </w:rPr>
            </w:pPr>
            <w:r>
              <w:rPr>
                <w:spacing w:val="-5"/>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vAlign w:val="center"/>
          </w:tcPr>
          <w:p w14:paraId="1551EC6B">
            <w:pPr>
              <w:pStyle w:val="8"/>
              <w:spacing w:before="72" w:line="274" w:lineRule="auto"/>
              <w:ind w:left="116" w:right="104"/>
              <w:jc w:val="center"/>
            </w:pPr>
            <w:r>
              <w:rPr>
                <w:rFonts w:hint="eastAsia"/>
                <w:lang w:eastAsia="zh-CN"/>
              </w:rPr>
              <w:t>行政审批服务科</w:t>
            </w:r>
          </w:p>
        </w:tc>
        <w:tc>
          <w:tcPr>
            <w:tcW w:w="1623" w:type="dxa"/>
            <w:vMerge w:val="continue"/>
            <w:vAlign w:val="center"/>
          </w:tcPr>
          <w:p w14:paraId="1B30A3DC">
            <w:pPr>
              <w:pStyle w:val="8"/>
              <w:spacing w:before="72" w:line="218" w:lineRule="auto"/>
              <w:ind w:left="116" w:right="105"/>
              <w:jc w:val="center"/>
            </w:pPr>
          </w:p>
        </w:tc>
      </w:tr>
      <w:tr w14:paraId="0752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B61EDA7">
            <w:pPr>
              <w:jc w:val="center"/>
            </w:pPr>
          </w:p>
        </w:tc>
        <w:tc>
          <w:tcPr>
            <w:tcW w:w="988" w:type="dxa"/>
            <w:vMerge w:val="continue"/>
            <w:tcBorders>
              <w:top w:val="nil"/>
              <w:bottom w:val="nil"/>
            </w:tcBorders>
            <w:vAlign w:val="center"/>
          </w:tcPr>
          <w:p w14:paraId="7F542C1A">
            <w:pPr>
              <w:jc w:val="center"/>
            </w:pPr>
          </w:p>
        </w:tc>
        <w:tc>
          <w:tcPr>
            <w:tcW w:w="5951" w:type="dxa"/>
            <w:vMerge w:val="continue"/>
            <w:tcBorders>
              <w:top w:val="nil"/>
              <w:bottom w:val="nil"/>
            </w:tcBorders>
            <w:vAlign w:val="center"/>
          </w:tcPr>
          <w:p w14:paraId="13DFA52E">
            <w:pPr>
              <w:jc w:val="center"/>
            </w:pPr>
          </w:p>
        </w:tc>
        <w:tc>
          <w:tcPr>
            <w:tcW w:w="855" w:type="dxa"/>
            <w:vMerge w:val="continue"/>
            <w:tcBorders>
              <w:top w:val="nil"/>
              <w:bottom w:val="nil"/>
            </w:tcBorders>
            <w:vAlign w:val="center"/>
          </w:tcPr>
          <w:p w14:paraId="5B3E01A2">
            <w:pPr>
              <w:jc w:val="center"/>
            </w:pPr>
          </w:p>
        </w:tc>
        <w:tc>
          <w:tcPr>
            <w:tcW w:w="825" w:type="dxa"/>
            <w:vAlign w:val="center"/>
          </w:tcPr>
          <w:p w14:paraId="68E72614">
            <w:pPr>
              <w:spacing w:line="301" w:lineRule="auto"/>
              <w:jc w:val="center"/>
            </w:pPr>
          </w:p>
          <w:p w14:paraId="183B3D75">
            <w:pPr>
              <w:pStyle w:val="8"/>
              <w:spacing w:before="71" w:line="219" w:lineRule="auto"/>
              <w:ind w:left="142"/>
              <w:jc w:val="center"/>
            </w:pPr>
            <w:r>
              <w:rPr>
                <w:spacing w:val="-7"/>
              </w:rPr>
              <w:t>决定</w:t>
            </w:r>
          </w:p>
        </w:tc>
        <w:tc>
          <w:tcPr>
            <w:tcW w:w="3900" w:type="dxa"/>
            <w:vAlign w:val="center"/>
          </w:tcPr>
          <w:p w14:paraId="0F1E1D03">
            <w:pPr>
              <w:pStyle w:val="8"/>
              <w:spacing w:before="194" w:line="259" w:lineRule="auto"/>
              <w:ind w:left="121" w:right="102" w:hanging="8"/>
              <w:rPr>
                <w:lang w:eastAsia="zh-CN"/>
              </w:rPr>
            </w:pPr>
            <w:r>
              <w:rPr>
                <w:spacing w:val="-5"/>
                <w:lang w:eastAsia="zh-CN"/>
              </w:rPr>
              <w:t>机关负责人审批后作出决定；对于不予行政许可的，书面</w:t>
            </w:r>
            <w:r>
              <w:rPr>
                <w:spacing w:val="-2"/>
                <w:lang w:eastAsia="zh-CN"/>
              </w:rPr>
              <w:t>告知申请人，并说明理由。</w:t>
            </w:r>
          </w:p>
        </w:tc>
        <w:tc>
          <w:tcPr>
            <w:tcW w:w="750" w:type="dxa"/>
            <w:vAlign w:val="center"/>
          </w:tcPr>
          <w:p w14:paraId="7737A56B">
            <w:pPr>
              <w:pStyle w:val="8"/>
              <w:spacing w:before="55" w:line="252" w:lineRule="auto"/>
              <w:ind w:left="116" w:right="104"/>
              <w:jc w:val="center"/>
            </w:pPr>
            <w:r>
              <w:rPr>
                <w:rFonts w:hint="eastAsia"/>
                <w:lang w:eastAsia="zh-CN"/>
              </w:rPr>
              <w:t>行政审批服务科</w:t>
            </w:r>
          </w:p>
        </w:tc>
        <w:tc>
          <w:tcPr>
            <w:tcW w:w="1623" w:type="dxa"/>
            <w:vMerge w:val="continue"/>
            <w:vAlign w:val="center"/>
          </w:tcPr>
          <w:p w14:paraId="1321ED46">
            <w:pPr>
              <w:pStyle w:val="8"/>
              <w:spacing w:before="23" w:line="210" w:lineRule="auto"/>
              <w:ind w:left="116" w:right="105"/>
              <w:jc w:val="center"/>
            </w:pPr>
          </w:p>
        </w:tc>
      </w:tr>
      <w:tr w14:paraId="701F6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885CAA1">
            <w:pPr>
              <w:jc w:val="center"/>
            </w:pPr>
          </w:p>
        </w:tc>
        <w:tc>
          <w:tcPr>
            <w:tcW w:w="988" w:type="dxa"/>
            <w:vMerge w:val="continue"/>
            <w:tcBorders>
              <w:top w:val="nil"/>
              <w:bottom w:val="nil"/>
            </w:tcBorders>
            <w:vAlign w:val="center"/>
          </w:tcPr>
          <w:p w14:paraId="1D14142F">
            <w:pPr>
              <w:jc w:val="center"/>
            </w:pPr>
          </w:p>
        </w:tc>
        <w:tc>
          <w:tcPr>
            <w:tcW w:w="5951" w:type="dxa"/>
            <w:vMerge w:val="continue"/>
            <w:tcBorders>
              <w:top w:val="nil"/>
              <w:bottom w:val="nil"/>
            </w:tcBorders>
            <w:vAlign w:val="center"/>
          </w:tcPr>
          <w:p w14:paraId="12A5121E">
            <w:pPr>
              <w:jc w:val="center"/>
            </w:pPr>
          </w:p>
        </w:tc>
        <w:tc>
          <w:tcPr>
            <w:tcW w:w="855" w:type="dxa"/>
            <w:vMerge w:val="continue"/>
            <w:tcBorders>
              <w:top w:val="nil"/>
              <w:bottom w:val="nil"/>
            </w:tcBorders>
            <w:vAlign w:val="center"/>
          </w:tcPr>
          <w:p w14:paraId="05B50FEC">
            <w:pPr>
              <w:jc w:val="center"/>
            </w:pPr>
          </w:p>
        </w:tc>
        <w:tc>
          <w:tcPr>
            <w:tcW w:w="825" w:type="dxa"/>
            <w:vAlign w:val="center"/>
          </w:tcPr>
          <w:p w14:paraId="6FE12011">
            <w:pPr>
              <w:spacing w:line="303" w:lineRule="auto"/>
              <w:jc w:val="center"/>
            </w:pPr>
          </w:p>
          <w:p w14:paraId="32787F51">
            <w:pPr>
              <w:pStyle w:val="8"/>
              <w:spacing w:before="72" w:line="224" w:lineRule="auto"/>
              <w:ind w:left="142"/>
              <w:jc w:val="center"/>
            </w:pPr>
            <w:r>
              <w:rPr>
                <w:spacing w:val="-7"/>
              </w:rPr>
              <w:t>送达</w:t>
            </w:r>
          </w:p>
        </w:tc>
        <w:tc>
          <w:tcPr>
            <w:tcW w:w="3900" w:type="dxa"/>
            <w:vAlign w:val="center"/>
          </w:tcPr>
          <w:p w14:paraId="2F7F5BF0">
            <w:pPr>
              <w:pStyle w:val="8"/>
              <w:spacing w:before="196" w:line="260" w:lineRule="auto"/>
              <w:ind w:left="123" w:right="102" w:hanging="2"/>
              <w:rPr>
                <w:lang w:eastAsia="zh-CN"/>
              </w:rPr>
            </w:pPr>
            <w:r>
              <w:rPr>
                <w:spacing w:val="-5"/>
                <w:lang w:eastAsia="zh-CN"/>
              </w:rPr>
              <w:t>制作送达文书；将行政许可决定送达当事人；对于准予许</w:t>
            </w:r>
            <w:r>
              <w:rPr>
                <w:spacing w:val="-2"/>
                <w:lang w:eastAsia="zh-CN"/>
              </w:rPr>
              <w:t>可决定，应当公开供公众查询。</w:t>
            </w:r>
          </w:p>
        </w:tc>
        <w:tc>
          <w:tcPr>
            <w:tcW w:w="750" w:type="dxa"/>
            <w:vAlign w:val="center"/>
          </w:tcPr>
          <w:p w14:paraId="4B4C035D">
            <w:pPr>
              <w:pStyle w:val="8"/>
              <w:spacing w:before="98" w:line="229" w:lineRule="auto"/>
              <w:ind w:left="116" w:right="104"/>
              <w:jc w:val="center"/>
            </w:pPr>
            <w:r>
              <w:rPr>
                <w:rFonts w:hint="eastAsia"/>
                <w:lang w:eastAsia="zh-CN"/>
              </w:rPr>
              <w:t>行政审批服务科</w:t>
            </w:r>
          </w:p>
        </w:tc>
        <w:tc>
          <w:tcPr>
            <w:tcW w:w="1623" w:type="dxa"/>
            <w:vMerge w:val="continue"/>
            <w:vAlign w:val="center"/>
          </w:tcPr>
          <w:p w14:paraId="02DD288F">
            <w:pPr>
              <w:pStyle w:val="8"/>
              <w:spacing w:before="26" w:line="209" w:lineRule="auto"/>
              <w:ind w:left="116" w:right="105"/>
              <w:jc w:val="center"/>
            </w:pPr>
          </w:p>
        </w:tc>
      </w:tr>
      <w:tr w14:paraId="364D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vAlign w:val="center"/>
          </w:tcPr>
          <w:p w14:paraId="760B54A5">
            <w:pPr>
              <w:jc w:val="center"/>
            </w:pPr>
          </w:p>
        </w:tc>
        <w:tc>
          <w:tcPr>
            <w:tcW w:w="988" w:type="dxa"/>
            <w:vMerge w:val="continue"/>
            <w:tcBorders>
              <w:top w:val="nil"/>
              <w:bottom w:val="nil"/>
            </w:tcBorders>
            <w:vAlign w:val="center"/>
          </w:tcPr>
          <w:p w14:paraId="3530C0E5">
            <w:pPr>
              <w:jc w:val="center"/>
            </w:pPr>
          </w:p>
        </w:tc>
        <w:tc>
          <w:tcPr>
            <w:tcW w:w="5951" w:type="dxa"/>
            <w:vMerge w:val="continue"/>
            <w:tcBorders>
              <w:top w:val="nil"/>
              <w:bottom w:val="nil"/>
            </w:tcBorders>
            <w:vAlign w:val="center"/>
          </w:tcPr>
          <w:p w14:paraId="5932E0AC">
            <w:pPr>
              <w:jc w:val="center"/>
            </w:pPr>
          </w:p>
        </w:tc>
        <w:tc>
          <w:tcPr>
            <w:tcW w:w="855" w:type="dxa"/>
            <w:vMerge w:val="continue"/>
            <w:tcBorders>
              <w:top w:val="nil"/>
              <w:bottom w:val="nil"/>
            </w:tcBorders>
            <w:vAlign w:val="center"/>
          </w:tcPr>
          <w:p w14:paraId="298A4CC0">
            <w:pPr>
              <w:jc w:val="center"/>
            </w:pPr>
          </w:p>
        </w:tc>
        <w:tc>
          <w:tcPr>
            <w:tcW w:w="825" w:type="dxa"/>
            <w:vAlign w:val="center"/>
          </w:tcPr>
          <w:p w14:paraId="375F48C6">
            <w:pPr>
              <w:spacing w:line="342" w:lineRule="auto"/>
              <w:jc w:val="center"/>
            </w:pPr>
          </w:p>
          <w:p w14:paraId="14E9E1BE">
            <w:pPr>
              <w:pStyle w:val="8"/>
              <w:spacing w:before="72" w:line="400" w:lineRule="exact"/>
              <w:ind w:left="143"/>
              <w:jc w:val="center"/>
            </w:pPr>
            <w:r>
              <w:rPr>
                <w:spacing w:val="-7"/>
                <w:position w:val="13"/>
              </w:rPr>
              <w:t>事后</w:t>
            </w:r>
          </w:p>
          <w:p w14:paraId="5011E5E6">
            <w:pPr>
              <w:pStyle w:val="8"/>
              <w:spacing w:line="219" w:lineRule="auto"/>
              <w:ind w:left="143"/>
              <w:jc w:val="center"/>
            </w:pPr>
            <w:r>
              <w:rPr>
                <w:spacing w:val="-7"/>
              </w:rPr>
              <w:t>监管</w:t>
            </w:r>
          </w:p>
        </w:tc>
        <w:tc>
          <w:tcPr>
            <w:tcW w:w="3900" w:type="dxa"/>
            <w:vAlign w:val="center"/>
          </w:tcPr>
          <w:p w14:paraId="73F656C6">
            <w:pPr>
              <w:pStyle w:val="8"/>
              <w:spacing w:before="71" w:line="216" w:lineRule="auto"/>
              <w:jc w:val="both"/>
              <w:rPr>
                <w:lang w:eastAsia="zh-CN"/>
              </w:rPr>
            </w:pPr>
            <w:r>
              <w:rPr>
                <w:spacing w:val="-1"/>
                <w:lang w:eastAsia="zh-CN"/>
              </w:rPr>
              <w:t>加强对准予从事行政许可事项活动情况监督检查。</w:t>
            </w:r>
          </w:p>
        </w:tc>
        <w:tc>
          <w:tcPr>
            <w:tcW w:w="750" w:type="dxa"/>
            <w:vAlign w:val="center"/>
          </w:tcPr>
          <w:p w14:paraId="09ADE464">
            <w:pPr>
              <w:pStyle w:val="8"/>
              <w:spacing w:before="76" w:line="281" w:lineRule="auto"/>
              <w:ind w:left="115" w:right="104" w:firstLine="13"/>
              <w:jc w:val="center"/>
              <w:rPr>
                <w:lang w:eastAsia="zh-CN"/>
              </w:rPr>
            </w:pPr>
            <w:r>
              <w:rPr>
                <w:rFonts w:hint="eastAsia"/>
                <w:spacing w:val="-1"/>
                <w:lang w:eastAsia="zh-CN"/>
              </w:rPr>
              <w:t>南召县城市管理执法大队</w:t>
            </w:r>
          </w:p>
        </w:tc>
        <w:tc>
          <w:tcPr>
            <w:tcW w:w="1623" w:type="dxa"/>
            <w:vMerge w:val="continue"/>
            <w:vAlign w:val="center"/>
          </w:tcPr>
          <w:p w14:paraId="2587A58F">
            <w:pPr>
              <w:pStyle w:val="8"/>
              <w:spacing w:before="63" w:line="218" w:lineRule="auto"/>
              <w:ind w:left="115" w:right="105" w:firstLine="13"/>
              <w:jc w:val="center"/>
              <w:rPr>
                <w:spacing w:val="-4"/>
                <w:lang w:eastAsia="zh-CN"/>
              </w:rPr>
            </w:pPr>
          </w:p>
        </w:tc>
      </w:tr>
      <w:tr w14:paraId="1C0D4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vAlign w:val="center"/>
          </w:tcPr>
          <w:p w14:paraId="28302110">
            <w:pPr>
              <w:jc w:val="center"/>
              <w:rPr>
                <w:lang w:eastAsia="zh-CN"/>
              </w:rPr>
            </w:pPr>
          </w:p>
        </w:tc>
        <w:tc>
          <w:tcPr>
            <w:tcW w:w="988" w:type="dxa"/>
            <w:vMerge w:val="continue"/>
            <w:tcBorders>
              <w:top w:val="nil"/>
            </w:tcBorders>
            <w:vAlign w:val="center"/>
          </w:tcPr>
          <w:p w14:paraId="654C631C">
            <w:pPr>
              <w:jc w:val="center"/>
              <w:rPr>
                <w:lang w:eastAsia="zh-CN"/>
              </w:rPr>
            </w:pPr>
          </w:p>
        </w:tc>
        <w:tc>
          <w:tcPr>
            <w:tcW w:w="5951" w:type="dxa"/>
            <w:vMerge w:val="continue"/>
            <w:tcBorders>
              <w:top w:val="nil"/>
            </w:tcBorders>
            <w:vAlign w:val="center"/>
          </w:tcPr>
          <w:p w14:paraId="29F38E76">
            <w:pPr>
              <w:jc w:val="center"/>
              <w:rPr>
                <w:lang w:eastAsia="zh-CN"/>
              </w:rPr>
            </w:pPr>
          </w:p>
        </w:tc>
        <w:tc>
          <w:tcPr>
            <w:tcW w:w="855" w:type="dxa"/>
            <w:vMerge w:val="continue"/>
            <w:tcBorders>
              <w:top w:val="nil"/>
            </w:tcBorders>
            <w:vAlign w:val="center"/>
          </w:tcPr>
          <w:p w14:paraId="7A74D750">
            <w:pPr>
              <w:jc w:val="center"/>
              <w:rPr>
                <w:lang w:eastAsia="zh-CN"/>
              </w:rPr>
            </w:pPr>
          </w:p>
        </w:tc>
        <w:tc>
          <w:tcPr>
            <w:tcW w:w="825" w:type="dxa"/>
            <w:vAlign w:val="center"/>
          </w:tcPr>
          <w:p w14:paraId="07D911E2">
            <w:pPr>
              <w:jc w:val="center"/>
              <w:rPr>
                <w:lang w:eastAsia="zh-CN"/>
              </w:rPr>
            </w:pPr>
          </w:p>
        </w:tc>
        <w:tc>
          <w:tcPr>
            <w:tcW w:w="3900" w:type="dxa"/>
            <w:vAlign w:val="center"/>
          </w:tcPr>
          <w:p w14:paraId="024A185C">
            <w:pPr>
              <w:pStyle w:val="8"/>
              <w:spacing w:before="178" w:line="217" w:lineRule="auto"/>
              <w:ind w:left="122"/>
              <w:jc w:val="center"/>
              <w:rPr>
                <w:lang w:eastAsia="zh-CN"/>
              </w:rPr>
            </w:pPr>
            <w:r>
              <w:rPr>
                <w:spacing w:val="-1"/>
                <w:lang w:eastAsia="zh-CN"/>
              </w:rPr>
              <w:t>法律、法规、规章规定的其他应履行的责任事项</w:t>
            </w:r>
          </w:p>
        </w:tc>
        <w:tc>
          <w:tcPr>
            <w:tcW w:w="750" w:type="dxa"/>
            <w:vAlign w:val="center"/>
          </w:tcPr>
          <w:p w14:paraId="0E71DDB3">
            <w:pPr>
              <w:jc w:val="center"/>
              <w:rPr>
                <w:rFonts w:eastAsia="宋体"/>
                <w:lang w:eastAsia="zh-CN"/>
              </w:rPr>
            </w:pPr>
          </w:p>
        </w:tc>
        <w:tc>
          <w:tcPr>
            <w:tcW w:w="1623" w:type="dxa"/>
            <w:vMerge w:val="continue"/>
            <w:vAlign w:val="center"/>
          </w:tcPr>
          <w:p w14:paraId="0DFFF284">
            <w:pPr>
              <w:jc w:val="center"/>
              <w:rPr>
                <w:lang w:eastAsia="zh-CN"/>
              </w:rPr>
            </w:pPr>
          </w:p>
        </w:tc>
      </w:tr>
      <w:tr w14:paraId="58DC5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0808D7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E49B28D">
            <w:pPr>
              <w:pStyle w:val="8"/>
              <w:spacing w:before="51" w:line="214" w:lineRule="auto"/>
              <w:ind w:left="118"/>
              <w:jc w:val="center"/>
              <w:rPr>
                <w:lang w:eastAsia="zh-CN"/>
              </w:rPr>
            </w:pPr>
          </w:p>
        </w:tc>
      </w:tr>
      <w:tr w14:paraId="269B5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36AB25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1921BAE">
            <w:pPr>
              <w:pStyle w:val="8"/>
              <w:spacing w:before="54" w:line="216" w:lineRule="auto"/>
              <w:ind w:left="125"/>
              <w:jc w:val="center"/>
              <w:rPr>
                <w:spacing w:val="-4"/>
                <w:lang w:eastAsia="zh-CN"/>
              </w:rPr>
            </w:pPr>
          </w:p>
        </w:tc>
      </w:tr>
      <w:tr w14:paraId="58C65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8F63061">
            <w:pPr>
              <w:pStyle w:val="8"/>
              <w:spacing w:before="155" w:line="218" w:lineRule="auto"/>
              <w:ind w:left="133"/>
              <w:jc w:val="center"/>
            </w:pPr>
            <w:r>
              <w:rPr>
                <w:spacing w:val="-3"/>
              </w:rPr>
              <w:t>序号</w:t>
            </w:r>
          </w:p>
        </w:tc>
        <w:tc>
          <w:tcPr>
            <w:tcW w:w="988" w:type="dxa"/>
            <w:vAlign w:val="center"/>
          </w:tcPr>
          <w:p w14:paraId="0BC4E58F">
            <w:pPr>
              <w:pStyle w:val="8"/>
              <w:spacing w:before="155" w:line="217" w:lineRule="auto"/>
              <w:ind w:left="120"/>
              <w:jc w:val="center"/>
            </w:pPr>
            <w:r>
              <w:rPr>
                <w:spacing w:val="-3"/>
              </w:rPr>
              <w:t>项目名称</w:t>
            </w:r>
          </w:p>
        </w:tc>
        <w:tc>
          <w:tcPr>
            <w:tcW w:w="5951" w:type="dxa"/>
            <w:vAlign w:val="center"/>
          </w:tcPr>
          <w:p w14:paraId="04045981">
            <w:pPr>
              <w:pStyle w:val="8"/>
              <w:spacing w:before="155" w:line="218" w:lineRule="auto"/>
              <w:ind w:left="2326"/>
              <w:jc w:val="center"/>
            </w:pPr>
            <w:r>
              <w:rPr>
                <w:spacing w:val="-5"/>
              </w:rPr>
              <w:t>实施依据</w:t>
            </w:r>
          </w:p>
        </w:tc>
        <w:tc>
          <w:tcPr>
            <w:tcW w:w="855" w:type="dxa"/>
            <w:vAlign w:val="center"/>
          </w:tcPr>
          <w:p w14:paraId="122FA71A">
            <w:pPr>
              <w:pStyle w:val="8"/>
              <w:spacing w:before="23" w:line="220" w:lineRule="auto"/>
              <w:ind w:left="186"/>
              <w:jc w:val="center"/>
            </w:pPr>
            <w:r>
              <w:rPr>
                <w:spacing w:val="-9"/>
              </w:rPr>
              <w:t>职权</w:t>
            </w:r>
          </w:p>
          <w:p w14:paraId="0A7A8885">
            <w:pPr>
              <w:pStyle w:val="8"/>
              <w:spacing w:before="1" w:line="195" w:lineRule="auto"/>
              <w:ind w:left="188"/>
              <w:jc w:val="center"/>
            </w:pPr>
            <w:r>
              <w:rPr>
                <w:spacing w:val="-10"/>
              </w:rPr>
              <w:t>类别</w:t>
            </w:r>
          </w:p>
        </w:tc>
        <w:tc>
          <w:tcPr>
            <w:tcW w:w="825" w:type="dxa"/>
            <w:vAlign w:val="center"/>
          </w:tcPr>
          <w:p w14:paraId="668CC88F">
            <w:pPr>
              <w:pStyle w:val="8"/>
              <w:spacing w:before="23" w:line="208" w:lineRule="auto"/>
              <w:ind w:left="136" w:right="128" w:firstLine="9"/>
              <w:jc w:val="center"/>
            </w:pPr>
            <w:r>
              <w:rPr>
                <w:spacing w:val="-9"/>
              </w:rPr>
              <w:t>办理</w:t>
            </w:r>
            <w:r>
              <w:rPr>
                <w:spacing w:val="-4"/>
              </w:rPr>
              <w:t>环节</w:t>
            </w:r>
          </w:p>
        </w:tc>
        <w:tc>
          <w:tcPr>
            <w:tcW w:w="3900" w:type="dxa"/>
            <w:vAlign w:val="center"/>
          </w:tcPr>
          <w:p w14:paraId="2EEEA584">
            <w:pPr>
              <w:pStyle w:val="8"/>
              <w:spacing w:before="155" w:line="219" w:lineRule="auto"/>
              <w:ind w:firstLine="1484" w:firstLineChars="700"/>
              <w:jc w:val="both"/>
            </w:pPr>
            <w:r>
              <w:rPr>
                <w:spacing w:val="-4"/>
              </w:rPr>
              <w:t>责任事项</w:t>
            </w:r>
          </w:p>
        </w:tc>
        <w:tc>
          <w:tcPr>
            <w:tcW w:w="750" w:type="dxa"/>
            <w:vAlign w:val="center"/>
          </w:tcPr>
          <w:p w14:paraId="4DA47222">
            <w:pPr>
              <w:pStyle w:val="8"/>
              <w:spacing w:before="23" w:line="208" w:lineRule="auto"/>
              <w:ind w:right="112"/>
              <w:jc w:val="center"/>
              <w:rPr>
                <w:lang w:eastAsia="zh-CN"/>
              </w:rPr>
            </w:pPr>
            <w:r>
              <w:rPr>
                <w:rFonts w:hint="eastAsia"/>
                <w:lang w:eastAsia="zh-CN"/>
              </w:rPr>
              <w:t>责任科室</w:t>
            </w:r>
          </w:p>
        </w:tc>
        <w:tc>
          <w:tcPr>
            <w:tcW w:w="1623" w:type="dxa"/>
            <w:vAlign w:val="center"/>
          </w:tcPr>
          <w:p w14:paraId="318BB7DA">
            <w:pPr>
              <w:pStyle w:val="8"/>
              <w:spacing w:before="23" w:line="208" w:lineRule="auto"/>
              <w:ind w:left="353" w:right="112" w:hanging="227"/>
              <w:jc w:val="center"/>
              <w:rPr>
                <w:spacing w:val="-6"/>
              </w:rPr>
            </w:pPr>
            <w:r>
              <w:rPr>
                <w:rFonts w:hint="eastAsia"/>
                <w:spacing w:val="-6"/>
                <w:lang w:eastAsia="zh-CN"/>
              </w:rPr>
              <w:t>追责情形</w:t>
            </w:r>
          </w:p>
        </w:tc>
      </w:tr>
      <w:tr w14:paraId="38E3C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tcPr>
          <w:p w14:paraId="63F5BBF6">
            <w:pPr>
              <w:spacing w:line="241" w:lineRule="auto"/>
              <w:rPr>
                <w:rFonts w:hint="eastAsia" w:eastAsia="宋体"/>
                <w:lang w:eastAsia="zh-CN"/>
              </w:rPr>
            </w:pPr>
          </w:p>
          <w:p w14:paraId="00C7358C">
            <w:pPr>
              <w:spacing w:line="241" w:lineRule="auto"/>
            </w:pPr>
          </w:p>
          <w:p w14:paraId="0147BDDC">
            <w:pPr>
              <w:spacing w:line="241" w:lineRule="auto"/>
            </w:pPr>
          </w:p>
          <w:p w14:paraId="6D7AF7B8">
            <w:pPr>
              <w:spacing w:line="241" w:lineRule="auto"/>
            </w:pPr>
          </w:p>
          <w:p w14:paraId="5C5B54B6">
            <w:pPr>
              <w:spacing w:line="241" w:lineRule="auto"/>
            </w:pPr>
          </w:p>
          <w:p w14:paraId="39656173">
            <w:pPr>
              <w:spacing w:line="241" w:lineRule="auto"/>
            </w:pPr>
          </w:p>
          <w:p w14:paraId="3FC26F56">
            <w:pPr>
              <w:pStyle w:val="8"/>
              <w:spacing w:before="72" w:line="179" w:lineRule="auto"/>
              <w:ind w:left="372"/>
              <w:rPr>
                <w:rFonts w:hint="eastAsia"/>
                <w:lang w:eastAsia="zh-CN"/>
              </w:rPr>
            </w:pPr>
          </w:p>
          <w:p w14:paraId="2CDB5F03">
            <w:pPr>
              <w:pStyle w:val="8"/>
              <w:spacing w:before="72" w:line="179" w:lineRule="auto"/>
              <w:ind w:left="372"/>
              <w:rPr>
                <w:rFonts w:hint="eastAsia"/>
                <w:lang w:eastAsia="zh-CN"/>
              </w:rPr>
            </w:pPr>
          </w:p>
          <w:p w14:paraId="56AEC674">
            <w:pPr>
              <w:pStyle w:val="8"/>
              <w:spacing w:before="72" w:line="179" w:lineRule="auto"/>
              <w:ind w:left="372"/>
              <w:rPr>
                <w:rFonts w:hint="eastAsia"/>
                <w:lang w:eastAsia="zh-CN"/>
              </w:rPr>
            </w:pPr>
          </w:p>
          <w:p w14:paraId="4F336C03">
            <w:pPr>
              <w:pStyle w:val="8"/>
              <w:spacing w:before="72" w:line="179" w:lineRule="auto"/>
              <w:ind w:left="372"/>
              <w:rPr>
                <w:rFonts w:hint="eastAsia"/>
                <w:lang w:eastAsia="zh-CN"/>
              </w:rPr>
            </w:pPr>
          </w:p>
          <w:p w14:paraId="24AA4190">
            <w:pPr>
              <w:pStyle w:val="8"/>
              <w:spacing w:before="72" w:line="179" w:lineRule="auto"/>
              <w:ind w:left="372"/>
              <w:rPr>
                <w:rFonts w:hint="eastAsia"/>
                <w:lang w:eastAsia="zh-CN"/>
              </w:rPr>
            </w:pPr>
          </w:p>
          <w:p w14:paraId="50DDA9BC">
            <w:pPr>
              <w:pStyle w:val="8"/>
              <w:spacing w:before="72" w:line="179" w:lineRule="auto"/>
              <w:ind w:left="372"/>
              <w:rPr>
                <w:rFonts w:hint="eastAsia"/>
                <w:lang w:eastAsia="zh-CN"/>
              </w:rPr>
            </w:pPr>
          </w:p>
          <w:p w14:paraId="0C121024">
            <w:pPr>
              <w:pStyle w:val="8"/>
              <w:spacing w:before="72" w:line="179" w:lineRule="auto"/>
              <w:ind w:left="372"/>
              <w:rPr>
                <w:rFonts w:hint="eastAsia"/>
                <w:lang w:eastAsia="zh-CN"/>
              </w:rPr>
            </w:pPr>
          </w:p>
          <w:p w14:paraId="08A1BF0C">
            <w:pPr>
              <w:pStyle w:val="8"/>
              <w:spacing w:before="72" w:line="179" w:lineRule="auto"/>
              <w:ind w:left="372"/>
              <w:rPr>
                <w:rFonts w:hint="eastAsia"/>
                <w:lang w:eastAsia="zh-CN"/>
              </w:rPr>
            </w:pPr>
          </w:p>
          <w:p w14:paraId="737EFF73">
            <w:pPr>
              <w:pStyle w:val="8"/>
              <w:spacing w:before="72" w:line="179" w:lineRule="auto"/>
              <w:ind w:left="372"/>
              <w:rPr>
                <w:rFonts w:hint="eastAsia"/>
                <w:lang w:eastAsia="zh-CN"/>
              </w:rPr>
            </w:pPr>
          </w:p>
          <w:p w14:paraId="66203A33">
            <w:pPr>
              <w:pStyle w:val="8"/>
              <w:spacing w:before="72" w:line="179" w:lineRule="auto"/>
              <w:ind w:left="372"/>
              <w:rPr>
                <w:lang w:eastAsia="zh-CN"/>
              </w:rPr>
            </w:pPr>
            <w:r>
              <w:rPr>
                <w:rFonts w:hint="eastAsia"/>
                <w:lang w:eastAsia="zh-CN"/>
              </w:rPr>
              <w:t>2</w:t>
            </w:r>
          </w:p>
        </w:tc>
        <w:tc>
          <w:tcPr>
            <w:tcW w:w="988" w:type="dxa"/>
            <w:vMerge w:val="restart"/>
            <w:tcBorders>
              <w:bottom w:val="nil"/>
            </w:tcBorders>
            <w:vAlign w:val="center"/>
          </w:tcPr>
          <w:p w14:paraId="2CC30103">
            <w:pPr>
              <w:spacing w:line="244" w:lineRule="auto"/>
              <w:jc w:val="center"/>
              <w:rPr>
                <w:lang w:eastAsia="zh-CN"/>
              </w:rPr>
            </w:pPr>
          </w:p>
          <w:p w14:paraId="14ABB1C9">
            <w:pPr>
              <w:spacing w:line="245" w:lineRule="auto"/>
              <w:jc w:val="center"/>
              <w:rPr>
                <w:lang w:eastAsia="zh-CN"/>
              </w:rPr>
            </w:pPr>
          </w:p>
          <w:p w14:paraId="03FC525D">
            <w:pPr>
              <w:pStyle w:val="8"/>
              <w:spacing w:before="72" w:line="218" w:lineRule="auto"/>
              <w:ind w:left="109" w:right="132" w:firstLine="2"/>
              <w:jc w:val="center"/>
              <w:rPr>
                <w:lang w:eastAsia="zh-CN"/>
              </w:rPr>
            </w:pPr>
            <w:r>
              <w:rPr>
                <w:spacing w:val="-2"/>
                <w:lang w:eastAsia="zh-CN"/>
              </w:rPr>
              <w:t>设置大型户外广告及在城市建筑物、设施上悬挂、张贴宣传品审</w:t>
            </w:r>
            <w:r>
              <w:rPr>
                <w:lang w:eastAsia="zh-CN"/>
              </w:rPr>
              <w:t>批</w:t>
            </w:r>
          </w:p>
        </w:tc>
        <w:tc>
          <w:tcPr>
            <w:tcW w:w="5951" w:type="dxa"/>
            <w:vMerge w:val="restart"/>
            <w:tcBorders>
              <w:bottom w:val="nil"/>
            </w:tcBorders>
            <w:vAlign w:val="center"/>
          </w:tcPr>
          <w:p w14:paraId="4F510DE5">
            <w:pPr>
              <w:spacing w:line="265" w:lineRule="auto"/>
              <w:jc w:val="center"/>
              <w:rPr>
                <w:lang w:eastAsia="zh-CN"/>
              </w:rPr>
            </w:pPr>
          </w:p>
          <w:p w14:paraId="49331339">
            <w:pPr>
              <w:spacing w:line="265" w:lineRule="auto"/>
              <w:jc w:val="center"/>
              <w:rPr>
                <w:lang w:eastAsia="zh-CN"/>
              </w:rPr>
            </w:pPr>
          </w:p>
          <w:p w14:paraId="1DB47658">
            <w:pPr>
              <w:pStyle w:val="8"/>
              <w:spacing w:before="71" w:line="201" w:lineRule="auto"/>
              <w:ind w:left="105"/>
              <w:jc w:val="center"/>
              <w:rPr>
                <w:lang w:eastAsia="zh-CN"/>
              </w:rPr>
            </w:pPr>
            <w:r>
              <w:rPr>
                <w:lang w:eastAsia="zh-CN"/>
              </w:rPr>
              <w:t>《城市市容和环境卫生管理条例》（2017年3月1日</w:t>
            </w:r>
          </w:p>
          <w:p w14:paraId="5CA74202">
            <w:pPr>
              <w:pStyle w:val="8"/>
              <w:spacing w:before="6" w:line="203" w:lineRule="auto"/>
              <w:ind w:left="114" w:right="102" w:firstLine="18"/>
              <w:jc w:val="center"/>
              <w:rPr>
                <w:lang w:eastAsia="zh-CN"/>
              </w:rPr>
            </w:pPr>
            <w:r>
              <w:rPr>
                <w:spacing w:val="-2"/>
                <w:lang w:eastAsia="zh-CN"/>
              </w:rPr>
              <w:t>国务院令第676号，2017年3月1日发</w:t>
            </w:r>
            <w:r>
              <w:rPr>
                <w:spacing w:val="-3"/>
                <w:lang w:eastAsia="zh-CN"/>
              </w:rPr>
              <w:t>布）第十一</w:t>
            </w:r>
            <w:r>
              <w:rPr>
                <w:spacing w:val="-5"/>
                <w:lang w:eastAsia="zh-CN"/>
              </w:rPr>
              <w:t>条：……大型户外广告的设置必须征得城市人民政府市</w:t>
            </w:r>
            <w:r>
              <w:rPr>
                <w:spacing w:val="-3"/>
                <w:lang w:eastAsia="zh-CN"/>
              </w:rPr>
              <w:t>容环境卫生行政主管部门同意后，按照有关规定办理审</w:t>
            </w:r>
            <w:r>
              <w:rPr>
                <w:spacing w:val="-6"/>
                <w:lang w:eastAsia="zh-CN"/>
              </w:rPr>
              <w:t>批手续。第十七条：……单位和个人在城市建筑物、设</w:t>
            </w:r>
            <w:r>
              <w:rPr>
                <w:spacing w:val="-3"/>
                <w:lang w:eastAsia="zh-CN"/>
              </w:rPr>
              <w:t>施上张挂、张贴宣传品等，须经城市人民政府市容环境</w:t>
            </w:r>
            <w:r>
              <w:rPr>
                <w:spacing w:val="-1"/>
                <w:lang w:eastAsia="zh-CN"/>
              </w:rPr>
              <w:t>卫生行政主管部门或者其他有关部门批准。</w:t>
            </w:r>
          </w:p>
        </w:tc>
        <w:tc>
          <w:tcPr>
            <w:tcW w:w="855" w:type="dxa"/>
            <w:vMerge w:val="restart"/>
            <w:tcBorders>
              <w:bottom w:val="nil"/>
            </w:tcBorders>
            <w:vAlign w:val="center"/>
          </w:tcPr>
          <w:p w14:paraId="7B8C1750">
            <w:pPr>
              <w:spacing w:line="246" w:lineRule="auto"/>
              <w:jc w:val="center"/>
              <w:rPr>
                <w:lang w:eastAsia="zh-CN"/>
              </w:rPr>
            </w:pPr>
          </w:p>
          <w:p w14:paraId="6BEE64BB">
            <w:pPr>
              <w:spacing w:line="246" w:lineRule="auto"/>
              <w:jc w:val="center"/>
              <w:rPr>
                <w:lang w:eastAsia="zh-CN"/>
              </w:rPr>
            </w:pPr>
          </w:p>
          <w:p w14:paraId="637352D6">
            <w:pPr>
              <w:spacing w:line="246" w:lineRule="auto"/>
              <w:jc w:val="center"/>
              <w:rPr>
                <w:lang w:eastAsia="zh-CN"/>
              </w:rPr>
            </w:pPr>
          </w:p>
          <w:p w14:paraId="6437B518">
            <w:pPr>
              <w:spacing w:line="246" w:lineRule="auto"/>
              <w:jc w:val="center"/>
              <w:rPr>
                <w:lang w:eastAsia="zh-CN"/>
              </w:rPr>
            </w:pPr>
          </w:p>
          <w:p w14:paraId="3D815CC6">
            <w:pPr>
              <w:spacing w:line="246" w:lineRule="auto"/>
              <w:jc w:val="center"/>
              <w:rPr>
                <w:lang w:eastAsia="zh-CN"/>
              </w:rPr>
            </w:pPr>
          </w:p>
          <w:p w14:paraId="7285BF97">
            <w:pPr>
              <w:pStyle w:val="8"/>
              <w:spacing w:before="71" w:line="312" w:lineRule="exact"/>
              <w:ind w:left="165"/>
              <w:jc w:val="center"/>
            </w:pPr>
            <w:r>
              <w:rPr>
                <w:spacing w:val="-4"/>
                <w:position w:val="6"/>
              </w:rPr>
              <w:t>行政</w:t>
            </w:r>
          </w:p>
          <w:p w14:paraId="3C2F5546">
            <w:pPr>
              <w:pStyle w:val="8"/>
              <w:spacing w:before="1" w:line="217" w:lineRule="auto"/>
              <w:ind w:left="170"/>
              <w:jc w:val="center"/>
            </w:pPr>
            <w:r>
              <w:rPr>
                <w:spacing w:val="-7"/>
              </w:rPr>
              <w:t>许可</w:t>
            </w:r>
          </w:p>
        </w:tc>
        <w:tc>
          <w:tcPr>
            <w:tcW w:w="825" w:type="dxa"/>
          </w:tcPr>
          <w:p w14:paraId="5E8C1323">
            <w:pPr>
              <w:spacing w:line="297" w:lineRule="auto"/>
            </w:pPr>
          </w:p>
          <w:p w14:paraId="23CCFB64">
            <w:pPr>
              <w:pStyle w:val="8"/>
              <w:spacing w:before="72" w:line="220" w:lineRule="auto"/>
              <w:ind w:left="148"/>
            </w:pPr>
            <w:r>
              <w:rPr>
                <w:spacing w:val="-9"/>
              </w:rPr>
              <w:t>受理</w:t>
            </w:r>
          </w:p>
        </w:tc>
        <w:tc>
          <w:tcPr>
            <w:tcW w:w="3900" w:type="dxa"/>
          </w:tcPr>
          <w:p w14:paraId="2A62F2C8">
            <w:pPr>
              <w:pStyle w:val="8"/>
              <w:spacing w:before="52" w:line="251" w:lineRule="auto"/>
              <w:ind w:left="119" w:right="44" w:hanging="4"/>
              <w:jc w:val="both"/>
              <w:rPr>
                <w:lang w:eastAsia="zh-CN"/>
              </w:rPr>
            </w:pPr>
            <w:r>
              <w:rPr>
                <w:spacing w:val="-4"/>
                <w:lang w:eastAsia="zh-CN"/>
              </w:rPr>
              <w:t>接收行政许可申请材料；经机关负责人审批，依法受理或</w:t>
            </w:r>
            <w:r>
              <w:rPr>
                <w:spacing w:val="-10"/>
                <w:lang w:eastAsia="zh-CN"/>
              </w:rPr>
              <w:t>不予受理；不予受理的依法告知理由；申请材料不齐全的，</w:t>
            </w:r>
            <w:r>
              <w:rPr>
                <w:spacing w:val="-1"/>
                <w:lang w:eastAsia="zh-CN"/>
              </w:rPr>
              <w:t>一次性告知需补正的材料。</w:t>
            </w:r>
          </w:p>
        </w:tc>
        <w:tc>
          <w:tcPr>
            <w:tcW w:w="750" w:type="dxa"/>
          </w:tcPr>
          <w:p w14:paraId="30478B0B">
            <w:pPr>
              <w:pStyle w:val="8"/>
              <w:spacing w:before="91" w:line="217" w:lineRule="auto"/>
              <w:ind w:left="161"/>
            </w:pPr>
            <w:r>
              <w:rPr>
                <w:spacing w:val="-3"/>
              </w:rPr>
              <w:t>行政审</w:t>
            </w:r>
            <w:r>
              <w:rPr>
                <w:spacing w:val="-5"/>
              </w:rPr>
              <w:t>批服务</w:t>
            </w:r>
          </w:p>
          <w:p w14:paraId="7638F656">
            <w:pPr>
              <w:pStyle w:val="8"/>
              <w:spacing w:before="21" w:line="218" w:lineRule="auto"/>
              <w:ind w:left="381"/>
              <w:rPr>
                <w:lang w:eastAsia="zh-CN"/>
              </w:rPr>
            </w:pPr>
            <w:r>
              <w:t>科</w:t>
            </w:r>
          </w:p>
        </w:tc>
        <w:tc>
          <w:tcPr>
            <w:tcW w:w="1623" w:type="dxa"/>
            <w:vMerge w:val="restart"/>
            <w:vAlign w:val="center"/>
          </w:tcPr>
          <w:p w14:paraId="6788C95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4F33E4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896C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tcPr>
          <w:p w14:paraId="5E68D3FA">
            <w:pPr>
              <w:rPr>
                <w:lang w:eastAsia="zh-CN"/>
              </w:rPr>
            </w:pPr>
          </w:p>
        </w:tc>
        <w:tc>
          <w:tcPr>
            <w:tcW w:w="988" w:type="dxa"/>
            <w:vMerge w:val="continue"/>
            <w:tcBorders>
              <w:top w:val="nil"/>
              <w:bottom w:val="nil"/>
            </w:tcBorders>
          </w:tcPr>
          <w:p w14:paraId="449326DB">
            <w:pPr>
              <w:rPr>
                <w:lang w:eastAsia="zh-CN"/>
              </w:rPr>
            </w:pPr>
          </w:p>
        </w:tc>
        <w:tc>
          <w:tcPr>
            <w:tcW w:w="5951" w:type="dxa"/>
            <w:vMerge w:val="continue"/>
            <w:tcBorders>
              <w:top w:val="nil"/>
              <w:bottom w:val="nil"/>
            </w:tcBorders>
          </w:tcPr>
          <w:p w14:paraId="3C68CC61">
            <w:pPr>
              <w:rPr>
                <w:lang w:eastAsia="zh-CN"/>
              </w:rPr>
            </w:pPr>
          </w:p>
        </w:tc>
        <w:tc>
          <w:tcPr>
            <w:tcW w:w="855" w:type="dxa"/>
            <w:vMerge w:val="continue"/>
            <w:tcBorders>
              <w:top w:val="nil"/>
              <w:bottom w:val="nil"/>
            </w:tcBorders>
          </w:tcPr>
          <w:p w14:paraId="29B2C18E">
            <w:pPr>
              <w:rPr>
                <w:lang w:eastAsia="zh-CN"/>
              </w:rPr>
            </w:pPr>
          </w:p>
        </w:tc>
        <w:tc>
          <w:tcPr>
            <w:tcW w:w="825" w:type="dxa"/>
          </w:tcPr>
          <w:p w14:paraId="57E10ED7">
            <w:pPr>
              <w:spacing w:line="308" w:lineRule="auto"/>
              <w:rPr>
                <w:lang w:eastAsia="zh-CN"/>
              </w:rPr>
            </w:pPr>
          </w:p>
          <w:p w14:paraId="6FC972CE">
            <w:pPr>
              <w:spacing w:line="309" w:lineRule="auto"/>
              <w:rPr>
                <w:lang w:eastAsia="zh-CN"/>
              </w:rPr>
            </w:pPr>
          </w:p>
          <w:p w14:paraId="427E1AA6">
            <w:pPr>
              <w:pStyle w:val="8"/>
              <w:spacing w:before="72" w:line="218" w:lineRule="auto"/>
              <w:ind w:left="153"/>
            </w:pPr>
            <w:r>
              <w:rPr>
                <w:spacing w:val="-11"/>
              </w:rPr>
              <w:t>审查</w:t>
            </w:r>
          </w:p>
        </w:tc>
        <w:tc>
          <w:tcPr>
            <w:tcW w:w="3900" w:type="dxa"/>
          </w:tcPr>
          <w:p w14:paraId="5D6F8E56">
            <w:pPr>
              <w:pStyle w:val="8"/>
              <w:spacing w:before="53" w:line="258" w:lineRule="auto"/>
              <w:ind w:left="113" w:right="101" w:firstLine="1"/>
              <w:jc w:val="both"/>
              <w:rPr>
                <w:lang w:eastAsia="zh-CN"/>
              </w:rPr>
            </w:pPr>
            <w:r>
              <w:rPr>
                <w:spacing w:val="-4"/>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tcPr>
          <w:p w14:paraId="27E652CF">
            <w:pPr>
              <w:spacing w:line="319" w:lineRule="auto"/>
              <w:rPr>
                <w:lang w:eastAsia="zh-CN"/>
              </w:rPr>
            </w:pPr>
          </w:p>
          <w:p w14:paraId="0B341449">
            <w:pPr>
              <w:pStyle w:val="8"/>
              <w:spacing w:before="71" w:line="217" w:lineRule="auto"/>
              <w:ind w:left="161"/>
            </w:pPr>
            <w:r>
              <w:rPr>
                <w:spacing w:val="-3"/>
              </w:rPr>
              <w:t>行政审</w:t>
            </w:r>
            <w:r>
              <w:rPr>
                <w:spacing w:val="-5"/>
              </w:rPr>
              <w:t>批服务</w:t>
            </w:r>
          </w:p>
          <w:p w14:paraId="79CBB899">
            <w:pPr>
              <w:pStyle w:val="8"/>
              <w:spacing w:before="40" w:line="218" w:lineRule="auto"/>
              <w:ind w:left="381"/>
            </w:pPr>
            <w:r>
              <w:t>科</w:t>
            </w:r>
          </w:p>
        </w:tc>
        <w:tc>
          <w:tcPr>
            <w:tcW w:w="1623" w:type="dxa"/>
            <w:vMerge w:val="continue"/>
            <w:vAlign w:val="center"/>
          </w:tcPr>
          <w:p w14:paraId="7E474863">
            <w:pPr>
              <w:pStyle w:val="8"/>
              <w:spacing w:before="72" w:line="218" w:lineRule="auto"/>
              <w:ind w:left="116" w:right="105"/>
              <w:jc w:val="center"/>
            </w:pPr>
          </w:p>
        </w:tc>
      </w:tr>
      <w:tr w14:paraId="72D62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tcPr>
          <w:p w14:paraId="20272445"/>
        </w:tc>
        <w:tc>
          <w:tcPr>
            <w:tcW w:w="988" w:type="dxa"/>
            <w:vMerge w:val="continue"/>
            <w:tcBorders>
              <w:top w:val="nil"/>
              <w:bottom w:val="nil"/>
            </w:tcBorders>
          </w:tcPr>
          <w:p w14:paraId="250B6350"/>
        </w:tc>
        <w:tc>
          <w:tcPr>
            <w:tcW w:w="5951" w:type="dxa"/>
            <w:vMerge w:val="continue"/>
            <w:tcBorders>
              <w:top w:val="nil"/>
              <w:bottom w:val="nil"/>
            </w:tcBorders>
          </w:tcPr>
          <w:p w14:paraId="482D0E42"/>
        </w:tc>
        <w:tc>
          <w:tcPr>
            <w:tcW w:w="855" w:type="dxa"/>
            <w:vMerge w:val="continue"/>
            <w:tcBorders>
              <w:top w:val="nil"/>
              <w:bottom w:val="nil"/>
            </w:tcBorders>
          </w:tcPr>
          <w:p w14:paraId="7BC3BD07"/>
        </w:tc>
        <w:tc>
          <w:tcPr>
            <w:tcW w:w="825" w:type="dxa"/>
          </w:tcPr>
          <w:p w14:paraId="4C8829B7">
            <w:pPr>
              <w:spacing w:line="299" w:lineRule="auto"/>
            </w:pPr>
          </w:p>
          <w:p w14:paraId="187B1086">
            <w:pPr>
              <w:pStyle w:val="8"/>
              <w:spacing w:before="71" w:line="219" w:lineRule="auto"/>
              <w:ind w:left="143"/>
            </w:pPr>
            <w:r>
              <w:rPr>
                <w:spacing w:val="-7"/>
              </w:rPr>
              <w:t>决定</w:t>
            </w:r>
          </w:p>
        </w:tc>
        <w:tc>
          <w:tcPr>
            <w:tcW w:w="3900" w:type="dxa"/>
          </w:tcPr>
          <w:p w14:paraId="056C9BD0">
            <w:pPr>
              <w:pStyle w:val="8"/>
              <w:spacing w:before="192" w:line="259" w:lineRule="auto"/>
              <w:ind w:left="121" w:right="101" w:hanging="8"/>
              <w:rPr>
                <w:lang w:eastAsia="zh-CN"/>
              </w:rPr>
            </w:pPr>
            <w:r>
              <w:rPr>
                <w:spacing w:val="-4"/>
                <w:lang w:eastAsia="zh-CN"/>
              </w:rPr>
              <w:t>机关负责人审批后作出决定；对于不予行政许可的，书面</w:t>
            </w:r>
            <w:r>
              <w:rPr>
                <w:spacing w:val="-2"/>
                <w:lang w:eastAsia="zh-CN"/>
              </w:rPr>
              <w:t>告知申请人，并说明理由。</w:t>
            </w:r>
          </w:p>
        </w:tc>
        <w:tc>
          <w:tcPr>
            <w:tcW w:w="750" w:type="dxa"/>
          </w:tcPr>
          <w:p w14:paraId="3EC0C3F2">
            <w:pPr>
              <w:pStyle w:val="8"/>
              <w:spacing w:before="53" w:line="217" w:lineRule="auto"/>
              <w:ind w:left="161"/>
            </w:pPr>
            <w:r>
              <w:rPr>
                <w:spacing w:val="-3"/>
              </w:rPr>
              <w:t>行政审</w:t>
            </w:r>
            <w:r>
              <w:rPr>
                <w:spacing w:val="-5"/>
              </w:rPr>
              <w:t>批服务</w:t>
            </w:r>
          </w:p>
          <w:p w14:paraId="2990F819">
            <w:pPr>
              <w:pStyle w:val="8"/>
              <w:spacing w:before="61" w:line="218" w:lineRule="auto"/>
              <w:ind w:left="381"/>
            </w:pPr>
            <w:r>
              <w:t>科</w:t>
            </w:r>
          </w:p>
        </w:tc>
        <w:tc>
          <w:tcPr>
            <w:tcW w:w="1623" w:type="dxa"/>
            <w:vMerge w:val="continue"/>
            <w:vAlign w:val="center"/>
          </w:tcPr>
          <w:p w14:paraId="3062816C">
            <w:pPr>
              <w:pStyle w:val="8"/>
              <w:spacing w:before="23" w:line="210" w:lineRule="auto"/>
              <w:ind w:left="116" w:right="105"/>
              <w:jc w:val="center"/>
            </w:pPr>
          </w:p>
        </w:tc>
      </w:tr>
      <w:tr w14:paraId="1D075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tcPr>
          <w:p w14:paraId="0E825CDC"/>
        </w:tc>
        <w:tc>
          <w:tcPr>
            <w:tcW w:w="988" w:type="dxa"/>
            <w:vMerge w:val="continue"/>
            <w:tcBorders>
              <w:top w:val="nil"/>
              <w:bottom w:val="nil"/>
            </w:tcBorders>
          </w:tcPr>
          <w:p w14:paraId="4F51608E"/>
        </w:tc>
        <w:tc>
          <w:tcPr>
            <w:tcW w:w="5951" w:type="dxa"/>
            <w:vMerge w:val="continue"/>
            <w:tcBorders>
              <w:top w:val="nil"/>
              <w:bottom w:val="nil"/>
            </w:tcBorders>
          </w:tcPr>
          <w:p w14:paraId="2EFE0FF6"/>
        </w:tc>
        <w:tc>
          <w:tcPr>
            <w:tcW w:w="855" w:type="dxa"/>
            <w:vMerge w:val="continue"/>
            <w:tcBorders>
              <w:top w:val="nil"/>
              <w:bottom w:val="nil"/>
            </w:tcBorders>
          </w:tcPr>
          <w:p w14:paraId="5B0AF9CD"/>
        </w:tc>
        <w:tc>
          <w:tcPr>
            <w:tcW w:w="825" w:type="dxa"/>
          </w:tcPr>
          <w:p w14:paraId="24E1E443">
            <w:pPr>
              <w:spacing w:line="243" w:lineRule="auto"/>
            </w:pPr>
          </w:p>
          <w:p w14:paraId="64412539">
            <w:pPr>
              <w:pStyle w:val="8"/>
              <w:spacing w:before="71" w:line="224" w:lineRule="auto"/>
              <w:ind w:left="143"/>
            </w:pPr>
            <w:r>
              <w:rPr>
                <w:spacing w:val="-7"/>
              </w:rPr>
              <w:t>送达</w:t>
            </w:r>
          </w:p>
        </w:tc>
        <w:tc>
          <w:tcPr>
            <w:tcW w:w="3900" w:type="dxa"/>
          </w:tcPr>
          <w:p w14:paraId="4F77FF7D">
            <w:pPr>
              <w:pStyle w:val="8"/>
              <w:spacing w:before="135" w:line="260" w:lineRule="auto"/>
              <w:ind w:left="124" w:right="101" w:hanging="2"/>
              <w:rPr>
                <w:lang w:eastAsia="zh-CN"/>
              </w:rPr>
            </w:pPr>
            <w:r>
              <w:rPr>
                <w:spacing w:val="-4"/>
                <w:lang w:eastAsia="zh-CN"/>
              </w:rPr>
              <w:t>制作送达文书；将行政许可决定送达当事人；对于准予许</w:t>
            </w:r>
            <w:r>
              <w:rPr>
                <w:spacing w:val="-2"/>
                <w:lang w:eastAsia="zh-CN"/>
              </w:rPr>
              <w:t>可决定，应当公开供公众查询。</w:t>
            </w:r>
          </w:p>
        </w:tc>
        <w:tc>
          <w:tcPr>
            <w:tcW w:w="750" w:type="dxa"/>
          </w:tcPr>
          <w:p w14:paraId="7114DACF">
            <w:pPr>
              <w:pStyle w:val="8"/>
              <w:spacing w:before="34" w:line="217" w:lineRule="auto"/>
              <w:ind w:left="161"/>
            </w:pPr>
            <w:r>
              <w:rPr>
                <w:spacing w:val="-3"/>
              </w:rPr>
              <w:t>行政审</w:t>
            </w:r>
            <w:r>
              <w:rPr>
                <w:spacing w:val="-5"/>
              </w:rPr>
              <w:t>批服务</w:t>
            </w:r>
          </w:p>
          <w:p w14:paraId="56257FDC">
            <w:pPr>
              <w:pStyle w:val="8"/>
              <w:spacing w:before="18" w:line="202" w:lineRule="auto"/>
              <w:ind w:left="381"/>
            </w:pPr>
            <w:r>
              <w:t>科</w:t>
            </w:r>
          </w:p>
        </w:tc>
        <w:tc>
          <w:tcPr>
            <w:tcW w:w="1623" w:type="dxa"/>
            <w:vMerge w:val="continue"/>
            <w:vAlign w:val="center"/>
          </w:tcPr>
          <w:p w14:paraId="64EA5072">
            <w:pPr>
              <w:pStyle w:val="8"/>
              <w:spacing w:before="26" w:line="209" w:lineRule="auto"/>
              <w:ind w:left="116" w:right="105"/>
              <w:jc w:val="center"/>
            </w:pPr>
          </w:p>
        </w:tc>
      </w:tr>
      <w:tr w14:paraId="15E24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tcPr>
          <w:p w14:paraId="04158AC2"/>
        </w:tc>
        <w:tc>
          <w:tcPr>
            <w:tcW w:w="988" w:type="dxa"/>
            <w:vMerge w:val="continue"/>
            <w:tcBorders>
              <w:top w:val="nil"/>
              <w:bottom w:val="nil"/>
            </w:tcBorders>
          </w:tcPr>
          <w:p w14:paraId="4C8E2DF4"/>
        </w:tc>
        <w:tc>
          <w:tcPr>
            <w:tcW w:w="5951" w:type="dxa"/>
            <w:vMerge w:val="continue"/>
            <w:tcBorders>
              <w:top w:val="nil"/>
              <w:bottom w:val="nil"/>
            </w:tcBorders>
          </w:tcPr>
          <w:p w14:paraId="1835FF0D"/>
        </w:tc>
        <w:tc>
          <w:tcPr>
            <w:tcW w:w="855" w:type="dxa"/>
            <w:vMerge w:val="continue"/>
            <w:tcBorders>
              <w:top w:val="nil"/>
              <w:bottom w:val="nil"/>
            </w:tcBorders>
          </w:tcPr>
          <w:p w14:paraId="56FA1604"/>
        </w:tc>
        <w:tc>
          <w:tcPr>
            <w:tcW w:w="825" w:type="dxa"/>
          </w:tcPr>
          <w:p w14:paraId="689D0115">
            <w:pPr>
              <w:spacing w:line="340" w:lineRule="auto"/>
            </w:pPr>
          </w:p>
          <w:p w14:paraId="5F876E4E">
            <w:pPr>
              <w:pStyle w:val="8"/>
              <w:spacing w:before="71" w:line="401" w:lineRule="exact"/>
              <w:ind w:left="145"/>
            </w:pPr>
            <w:r>
              <w:rPr>
                <w:spacing w:val="-7"/>
                <w:position w:val="13"/>
              </w:rPr>
              <w:t>事后</w:t>
            </w:r>
          </w:p>
          <w:p w14:paraId="51872A2C">
            <w:pPr>
              <w:pStyle w:val="8"/>
              <w:spacing w:line="219" w:lineRule="auto"/>
              <w:ind w:left="145"/>
            </w:pPr>
            <w:r>
              <w:rPr>
                <w:spacing w:val="-7"/>
              </w:rPr>
              <w:t>监管</w:t>
            </w:r>
          </w:p>
        </w:tc>
        <w:tc>
          <w:tcPr>
            <w:tcW w:w="3900" w:type="dxa"/>
          </w:tcPr>
          <w:p w14:paraId="21ECD72D">
            <w:pPr>
              <w:spacing w:line="270" w:lineRule="auto"/>
              <w:rPr>
                <w:lang w:eastAsia="zh-CN"/>
              </w:rPr>
            </w:pPr>
          </w:p>
          <w:p w14:paraId="453D03ED">
            <w:pPr>
              <w:spacing w:line="270" w:lineRule="auto"/>
              <w:rPr>
                <w:lang w:eastAsia="zh-CN"/>
              </w:rPr>
            </w:pPr>
          </w:p>
          <w:p w14:paraId="01924CD5">
            <w:pPr>
              <w:pStyle w:val="8"/>
              <w:spacing w:before="71" w:line="216" w:lineRule="auto"/>
              <w:ind w:left="115"/>
              <w:rPr>
                <w:lang w:eastAsia="zh-CN"/>
              </w:rPr>
            </w:pPr>
            <w:r>
              <w:rPr>
                <w:spacing w:val="-1"/>
                <w:lang w:eastAsia="zh-CN"/>
              </w:rPr>
              <w:t>加强对准予从事行政许可事项活动情况监督检查。</w:t>
            </w:r>
          </w:p>
        </w:tc>
        <w:tc>
          <w:tcPr>
            <w:tcW w:w="750" w:type="dxa"/>
          </w:tcPr>
          <w:p w14:paraId="23098479">
            <w:pPr>
              <w:pStyle w:val="8"/>
              <w:spacing w:before="100" w:line="219" w:lineRule="auto"/>
              <w:ind w:left="163"/>
              <w:rPr>
                <w:lang w:eastAsia="zh-CN"/>
              </w:rPr>
            </w:pPr>
            <w:r>
              <w:rPr>
                <w:rFonts w:hint="eastAsia"/>
                <w:spacing w:val="-1"/>
                <w:lang w:eastAsia="zh-CN"/>
              </w:rPr>
              <w:t>南召县城市管理执法大队</w:t>
            </w:r>
          </w:p>
        </w:tc>
        <w:tc>
          <w:tcPr>
            <w:tcW w:w="1623" w:type="dxa"/>
            <w:vMerge w:val="continue"/>
            <w:vAlign w:val="center"/>
          </w:tcPr>
          <w:p w14:paraId="3752CB9E">
            <w:pPr>
              <w:pStyle w:val="8"/>
              <w:spacing w:before="63" w:line="218" w:lineRule="auto"/>
              <w:ind w:left="115" w:right="105" w:firstLine="13"/>
              <w:jc w:val="center"/>
              <w:rPr>
                <w:spacing w:val="-4"/>
                <w:lang w:eastAsia="zh-CN"/>
              </w:rPr>
            </w:pPr>
          </w:p>
        </w:tc>
      </w:tr>
      <w:tr w14:paraId="0758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tcPr>
          <w:p w14:paraId="652AE871">
            <w:pPr>
              <w:rPr>
                <w:lang w:eastAsia="zh-CN"/>
              </w:rPr>
            </w:pPr>
          </w:p>
        </w:tc>
        <w:tc>
          <w:tcPr>
            <w:tcW w:w="988" w:type="dxa"/>
            <w:vMerge w:val="continue"/>
            <w:tcBorders>
              <w:top w:val="nil"/>
            </w:tcBorders>
          </w:tcPr>
          <w:p w14:paraId="047ED9EA">
            <w:pPr>
              <w:rPr>
                <w:lang w:eastAsia="zh-CN"/>
              </w:rPr>
            </w:pPr>
          </w:p>
        </w:tc>
        <w:tc>
          <w:tcPr>
            <w:tcW w:w="5951" w:type="dxa"/>
            <w:vMerge w:val="continue"/>
            <w:tcBorders>
              <w:top w:val="nil"/>
            </w:tcBorders>
          </w:tcPr>
          <w:p w14:paraId="60618300">
            <w:pPr>
              <w:rPr>
                <w:lang w:eastAsia="zh-CN"/>
              </w:rPr>
            </w:pPr>
          </w:p>
        </w:tc>
        <w:tc>
          <w:tcPr>
            <w:tcW w:w="855" w:type="dxa"/>
            <w:vMerge w:val="continue"/>
            <w:tcBorders>
              <w:top w:val="nil"/>
            </w:tcBorders>
          </w:tcPr>
          <w:p w14:paraId="24CA9E9B">
            <w:pPr>
              <w:rPr>
                <w:lang w:eastAsia="zh-CN"/>
              </w:rPr>
            </w:pPr>
          </w:p>
        </w:tc>
        <w:tc>
          <w:tcPr>
            <w:tcW w:w="825" w:type="dxa"/>
          </w:tcPr>
          <w:p w14:paraId="410E6F3C">
            <w:pPr>
              <w:rPr>
                <w:lang w:eastAsia="zh-CN"/>
              </w:rPr>
            </w:pPr>
          </w:p>
        </w:tc>
        <w:tc>
          <w:tcPr>
            <w:tcW w:w="3900" w:type="dxa"/>
          </w:tcPr>
          <w:p w14:paraId="00ACBDA9">
            <w:pPr>
              <w:pStyle w:val="8"/>
              <w:spacing w:before="269" w:line="217" w:lineRule="auto"/>
              <w:ind w:left="122"/>
              <w:rPr>
                <w:lang w:eastAsia="zh-CN"/>
              </w:rPr>
            </w:pPr>
            <w:r>
              <w:rPr>
                <w:spacing w:val="-1"/>
                <w:lang w:eastAsia="zh-CN"/>
              </w:rPr>
              <w:t>法律、法规、规章规定的其他应履行的责任事项</w:t>
            </w:r>
          </w:p>
        </w:tc>
        <w:tc>
          <w:tcPr>
            <w:tcW w:w="750" w:type="dxa"/>
          </w:tcPr>
          <w:p w14:paraId="7B9F3B0F">
            <w:pPr>
              <w:rPr>
                <w:rFonts w:eastAsia="宋体"/>
                <w:lang w:eastAsia="zh-CN"/>
              </w:rPr>
            </w:pPr>
          </w:p>
        </w:tc>
        <w:tc>
          <w:tcPr>
            <w:tcW w:w="1623" w:type="dxa"/>
            <w:vMerge w:val="continue"/>
            <w:vAlign w:val="center"/>
          </w:tcPr>
          <w:p w14:paraId="48EE2720">
            <w:pPr>
              <w:jc w:val="center"/>
              <w:rPr>
                <w:lang w:eastAsia="zh-CN"/>
              </w:rPr>
            </w:pPr>
          </w:p>
        </w:tc>
      </w:tr>
      <w:tr w14:paraId="14D47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tcPr>
          <w:p w14:paraId="386A6487">
            <w:pPr>
              <w:pStyle w:val="8"/>
              <w:spacing w:before="187"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DEA03C2">
            <w:pPr>
              <w:pStyle w:val="8"/>
              <w:spacing w:before="51" w:line="214" w:lineRule="auto"/>
              <w:ind w:left="118"/>
              <w:jc w:val="center"/>
              <w:rPr>
                <w:lang w:eastAsia="zh-CN"/>
              </w:rPr>
            </w:pPr>
          </w:p>
        </w:tc>
      </w:tr>
      <w:tr w14:paraId="3223F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tcPr>
          <w:p w14:paraId="48F28B3B">
            <w:pPr>
              <w:pStyle w:val="8"/>
              <w:spacing w:before="188" w:line="218" w:lineRule="auto"/>
              <w:ind w:left="125"/>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F85C47A">
            <w:pPr>
              <w:pStyle w:val="8"/>
              <w:spacing w:before="54" w:line="216" w:lineRule="auto"/>
              <w:ind w:left="125"/>
              <w:jc w:val="center"/>
              <w:rPr>
                <w:spacing w:val="-4"/>
                <w:lang w:eastAsia="zh-CN"/>
              </w:rPr>
            </w:pPr>
          </w:p>
        </w:tc>
      </w:tr>
    </w:tbl>
    <w:p w14:paraId="7B480613">
      <w:pPr>
        <w:rPr>
          <w:lang w:eastAsia="zh-CN"/>
        </w:rPr>
      </w:pPr>
    </w:p>
    <w:p w14:paraId="1A5806F5">
      <w:pPr>
        <w:rPr>
          <w:lang w:eastAsia="zh-CN"/>
        </w:rPr>
      </w:pP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88"/>
        <w:gridCol w:w="5951"/>
        <w:gridCol w:w="855"/>
        <w:gridCol w:w="825"/>
        <w:gridCol w:w="3900"/>
        <w:gridCol w:w="750"/>
        <w:gridCol w:w="1623"/>
      </w:tblGrid>
      <w:tr w14:paraId="3525E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22908BB">
            <w:pPr>
              <w:pStyle w:val="8"/>
              <w:spacing w:before="155" w:line="218" w:lineRule="auto"/>
              <w:ind w:left="133"/>
              <w:jc w:val="center"/>
            </w:pPr>
            <w:r>
              <w:rPr>
                <w:spacing w:val="-3"/>
              </w:rPr>
              <w:t>序号</w:t>
            </w:r>
          </w:p>
        </w:tc>
        <w:tc>
          <w:tcPr>
            <w:tcW w:w="988" w:type="dxa"/>
            <w:vAlign w:val="center"/>
          </w:tcPr>
          <w:p w14:paraId="729FF672">
            <w:pPr>
              <w:pStyle w:val="8"/>
              <w:spacing w:before="155" w:line="217" w:lineRule="auto"/>
              <w:ind w:left="120"/>
              <w:jc w:val="center"/>
            </w:pPr>
            <w:r>
              <w:rPr>
                <w:spacing w:val="-3"/>
              </w:rPr>
              <w:t>项目名称</w:t>
            </w:r>
          </w:p>
        </w:tc>
        <w:tc>
          <w:tcPr>
            <w:tcW w:w="5951" w:type="dxa"/>
            <w:vAlign w:val="center"/>
          </w:tcPr>
          <w:p w14:paraId="57E302EA">
            <w:pPr>
              <w:pStyle w:val="8"/>
              <w:spacing w:before="155" w:line="218" w:lineRule="auto"/>
              <w:ind w:left="2326"/>
              <w:jc w:val="center"/>
            </w:pPr>
            <w:r>
              <w:rPr>
                <w:spacing w:val="-5"/>
              </w:rPr>
              <w:t>实施依据</w:t>
            </w:r>
          </w:p>
        </w:tc>
        <w:tc>
          <w:tcPr>
            <w:tcW w:w="855" w:type="dxa"/>
            <w:vAlign w:val="center"/>
          </w:tcPr>
          <w:p w14:paraId="4C1384BD">
            <w:pPr>
              <w:pStyle w:val="8"/>
              <w:spacing w:before="23" w:line="220" w:lineRule="auto"/>
              <w:ind w:left="186"/>
              <w:jc w:val="center"/>
            </w:pPr>
            <w:r>
              <w:rPr>
                <w:spacing w:val="-9"/>
              </w:rPr>
              <w:t>职权</w:t>
            </w:r>
          </w:p>
          <w:p w14:paraId="6A654589">
            <w:pPr>
              <w:pStyle w:val="8"/>
              <w:spacing w:before="1" w:line="195" w:lineRule="auto"/>
              <w:ind w:left="188"/>
              <w:jc w:val="center"/>
            </w:pPr>
            <w:r>
              <w:rPr>
                <w:spacing w:val="-10"/>
              </w:rPr>
              <w:t>类别</w:t>
            </w:r>
          </w:p>
        </w:tc>
        <w:tc>
          <w:tcPr>
            <w:tcW w:w="825" w:type="dxa"/>
            <w:vAlign w:val="center"/>
          </w:tcPr>
          <w:p w14:paraId="7863B17C">
            <w:pPr>
              <w:pStyle w:val="8"/>
              <w:spacing w:before="23" w:line="208" w:lineRule="auto"/>
              <w:ind w:left="136" w:right="128" w:firstLine="9"/>
              <w:jc w:val="center"/>
            </w:pPr>
            <w:r>
              <w:rPr>
                <w:spacing w:val="-9"/>
              </w:rPr>
              <w:t>办理</w:t>
            </w:r>
            <w:r>
              <w:rPr>
                <w:spacing w:val="-4"/>
              </w:rPr>
              <w:t>环节</w:t>
            </w:r>
          </w:p>
        </w:tc>
        <w:tc>
          <w:tcPr>
            <w:tcW w:w="3900" w:type="dxa"/>
            <w:vAlign w:val="center"/>
          </w:tcPr>
          <w:p w14:paraId="3C65595F">
            <w:pPr>
              <w:pStyle w:val="8"/>
              <w:spacing w:before="155" w:line="219" w:lineRule="auto"/>
              <w:ind w:firstLine="1484" w:firstLineChars="700"/>
              <w:jc w:val="both"/>
            </w:pPr>
            <w:r>
              <w:rPr>
                <w:spacing w:val="-4"/>
              </w:rPr>
              <w:t>责任事项</w:t>
            </w:r>
          </w:p>
        </w:tc>
        <w:tc>
          <w:tcPr>
            <w:tcW w:w="750" w:type="dxa"/>
            <w:vAlign w:val="center"/>
          </w:tcPr>
          <w:p w14:paraId="5ABFC045">
            <w:pPr>
              <w:pStyle w:val="8"/>
              <w:spacing w:before="23" w:line="208" w:lineRule="auto"/>
              <w:ind w:right="112"/>
              <w:jc w:val="center"/>
              <w:rPr>
                <w:lang w:eastAsia="zh-CN"/>
              </w:rPr>
            </w:pPr>
            <w:r>
              <w:rPr>
                <w:rFonts w:hint="eastAsia"/>
                <w:lang w:eastAsia="zh-CN"/>
              </w:rPr>
              <w:t>责任科室</w:t>
            </w:r>
          </w:p>
        </w:tc>
        <w:tc>
          <w:tcPr>
            <w:tcW w:w="1623" w:type="dxa"/>
            <w:vAlign w:val="center"/>
          </w:tcPr>
          <w:p w14:paraId="1D6D64AF">
            <w:pPr>
              <w:pStyle w:val="8"/>
              <w:spacing w:before="23" w:line="208" w:lineRule="auto"/>
              <w:ind w:left="353" w:right="112" w:hanging="227"/>
              <w:jc w:val="center"/>
              <w:rPr>
                <w:spacing w:val="-6"/>
              </w:rPr>
            </w:pPr>
            <w:r>
              <w:rPr>
                <w:rFonts w:hint="eastAsia"/>
                <w:spacing w:val="-6"/>
                <w:lang w:eastAsia="zh-CN"/>
              </w:rPr>
              <w:t>追责情形</w:t>
            </w:r>
          </w:p>
        </w:tc>
      </w:tr>
      <w:tr w14:paraId="38165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AC9EB94">
            <w:pPr>
              <w:spacing w:line="247" w:lineRule="auto"/>
              <w:jc w:val="center"/>
              <w:rPr>
                <w:rFonts w:hint="eastAsia" w:eastAsia="宋体"/>
                <w:lang w:eastAsia="zh-CN"/>
              </w:rPr>
            </w:pPr>
          </w:p>
          <w:p w14:paraId="7A17E0D5">
            <w:pPr>
              <w:spacing w:line="247" w:lineRule="auto"/>
              <w:jc w:val="center"/>
            </w:pPr>
          </w:p>
          <w:p w14:paraId="725532D1">
            <w:pPr>
              <w:spacing w:line="247" w:lineRule="auto"/>
              <w:jc w:val="center"/>
            </w:pPr>
          </w:p>
          <w:p w14:paraId="1C0C0570">
            <w:pPr>
              <w:spacing w:line="247" w:lineRule="auto"/>
              <w:jc w:val="center"/>
            </w:pPr>
          </w:p>
          <w:p w14:paraId="3BF415A0">
            <w:pPr>
              <w:spacing w:line="247" w:lineRule="auto"/>
              <w:jc w:val="center"/>
            </w:pPr>
          </w:p>
          <w:p w14:paraId="2A7AB594">
            <w:pPr>
              <w:spacing w:line="247" w:lineRule="auto"/>
              <w:jc w:val="center"/>
            </w:pPr>
          </w:p>
          <w:p w14:paraId="3DF3D86C">
            <w:pPr>
              <w:pStyle w:val="8"/>
              <w:spacing w:before="71" w:line="182" w:lineRule="auto"/>
              <w:ind w:left="371"/>
              <w:jc w:val="center"/>
              <w:rPr>
                <w:lang w:eastAsia="zh-CN"/>
              </w:rPr>
            </w:pPr>
            <w:r>
              <w:rPr>
                <w:rFonts w:hint="eastAsia"/>
                <w:lang w:eastAsia="zh-CN"/>
              </w:rPr>
              <w:t>3</w:t>
            </w:r>
          </w:p>
        </w:tc>
        <w:tc>
          <w:tcPr>
            <w:tcW w:w="988" w:type="dxa"/>
            <w:vMerge w:val="restart"/>
            <w:tcBorders>
              <w:bottom w:val="nil"/>
            </w:tcBorders>
            <w:vAlign w:val="center"/>
          </w:tcPr>
          <w:p w14:paraId="24056208">
            <w:pPr>
              <w:spacing w:line="253" w:lineRule="auto"/>
              <w:jc w:val="center"/>
              <w:rPr>
                <w:lang w:eastAsia="zh-CN"/>
              </w:rPr>
            </w:pPr>
          </w:p>
          <w:p w14:paraId="63632881">
            <w:pPr>
              <w:spacing w:line="253" w:lineRule="auto"/>
              <w:jc w:val="center"/>
              <w:rPr>
                <w:lang w:eastAsia="zh-CN"/>
              </w:rPr>
            </w:pPr>
          </w:p>
          <w:p w14:paraId="56F0CA2B">
            <w:pPr>
              <w:pStyle w:val="8"/>
              <w:spacing w:before="72" w:line="218" w:lineRule="auto"/>
              <w:ind w:left="110" w:right="132" w:firstLine="7"/>
              <w:jc w:val="center"/>
              <w:rPr>
                <w:lang w:eastAsia="zh-CN"/>
              </w:rPr>
            </w:pPr>
            <w:r>
              <w:rPr>
                <w:spacing w:val="-4"/>
                <w:lang w:eastAsia="zh-CN"/>
              </w:rPr>
              <w:t>从事生活</w:t>
            </w:r>
            <w:r>
              <w:rPr>
                <w:spacing w:val="-2"/>
                <w:lang w:eastAsia="zh-CN"/>
              </w:rPr>
              <w:t>垃圾（含粪便）经营性清</w:t>
            </w:r>
          </w:p>
          <w:p w14:paraId="1A9A780F">
            <w:pPr>
              <w:pStyle w:val="8"/>
              <w:spacing w:before="3" w:line="218" w:lineRule="auto"/>
              <w:ind w:left="112" w:right="36" w:firstLine="8"/>
              <w:jc w:val="center"/>
              <w:rPr>
                <w:lang w:eastAsia="zh-CN"/>
              </w:rPr>
            </w:pPr>
            <w:r>
              <w:rPr>
                <w:spacing w:val="-29"/>
                <w:lang w:eastAsia="zh-CN"/>
              </w:rPr>
              <w:t>扫、收集、</w:t>
            </w:r>
            <w:r>
              <w:rPr>
                <w:spacing w:val="-3"/>
                <w:lang w:eastAsia="zh-CN"/>
              </w:rPr>
              <w:t>运输、处理服务许</w:t>
            </w:r>
            <w:r>
              <w:rPr>
                <w:lang w:eastAsia="zh-CN"/>
              </w:rPr>
              <w:t>可</w:t>
            </w:r>
          </w:p>
        </w:tc>
        <w:tc>
          <w:tcPr>
            <w:tcW w:w="5951" w:type="dxa"/>
            <w:vMerge w:val="restart"/>
            <w:tcBorders>
              <w:bottom w:val="nil"/>
            </w:tcBorders>
            <w:vAlign w:val="center"/>
          </w:tcPr>
          <w:p w14:paraId="18790614">
            <w:pPr>
              <w:spacing w:line="245" w:lineRule="auto"/>
              <w:jc w:val="center"/>
              <w:rPr>
                <w:lang w:eastAsia="zh-CN"/>
              </w:rPr>
            </w:pPr>
          </w:p>
          <w:p w14:paraId="19AD0FF8">
            <w:pPr>
              <w:spacing w:line="245" w:lineRule="auto"/>
              <w:jc w:val="center"/>
              <w:rPr>
                <w:lang w:eastAsia="zh-CN"/>
              </w:rPr>
            </w:pPr>
          </w:p>
          <w:p w14:paraId="1D351A65">
            <w:pPr>
              <w:spacing w:line="245" w:lineRule="auto"/>
              <w:jc w:val="center"/>
              <w:rPr>
                <w:lang w:eastAsia="zh-CN"/>
              </w:rPr>
            </w:pPr>
          </w:p>
          <w:p w14:paraId="1AC8D156">
            <w:pPr>
              <w:spacing w:line="246" w:lineRule="auto"/>
              <w:jc w:val="center"/>
              <w:rPr>
                <w:lang w:eastAsia="zh-CN"/>
              </w:rPr>
            </w:pPr>
          </w:p>
          <w:p w14:paraId="5E09D0A0">
            <w:pPr>
              <w:pStyle w:val="8"/>
              <w:spacing w:before="71" w:line="201" w:lineRule="auto"/>
              <w:ind w:left="118" w:right="104" w:hanging="13"/>
              <w:jc w:val="center"/>
              <w:rPr>
                <w:lang w:eastAsia="zh-CN"/>
              </w:rPr>
            </w:pPr>
            <w:r>
              <w:rPr>
                <w:spacing w:val="6"/>
                <w:lang w:eastAsia="zh-CN"/>
              </w:rPr>
              <w:t>《国务院对确需保留的行政审批项目设定行政许可的</w:t>
            </w:r>
            <w:r>
              <w:rPr>
                <w:spacing w:val="-8"/>
                <w:lang w:eastAsia="zh-CN"/>
              </w:rPr>
              <w:t>决定》（2016年8月25日国务院令第671号，2</w:t>
            </w:r>
            <w:r>
              <w:rPr>
                <w:spacing w:val="-9"/>
                <w:lang w:eastAsia="zh-CN"/>
              </w:rPr>
              <w:t>016年</w:t>
            </w:r>
            <w:r>
              <w:rPr>
                <w:spacing w:val="-2"/>
                <w:lang w:eastAsia="zh-CN"/>
              </w:rPr>
              <w:t>8月25日发布）附件第102项：从事城市生</w:t>
            </w:r>
            <w:r>
              <w:rPr>
                <w:spacing w:val="-3"/>
                <w:lang w:eastAsia="zh-CN"/>
              </w:rPr>
              <w:t>活垃圾经</w:t>
            </w:r>
          </w:p>
          <w:p w14:paraId="1489B441">
            <w:pPr>
              <w:pStyle w:val="8"/>
              <w:spacing w:line="208" w:lineRule="auto"/>
              <w:ind w:left="115" w:right="104" w:firstLine="11"/>
              <w:jc w:val="center"/>
              <w:rPr>
                <w:lang w:eastAsia="zh-CN"/>
              </w:rPr>
            </w:pPr>
            <w:r>
              <w:rPr>
                <w:spacing w:val="-4"/>
                <w:lang w:eastAsia="zh-CN"/>
              </w:rPr>
              <w:t>营性清扫、收集、运输、处理服务审批，实施机关：所</w:t>
            </w:r>
            <w:r>
              <w:rPr>
                <w:spacing w:val="-1"/>
                <w:lang w:eastAsia="zh-CN"/>
              </w:rPr>
              <w:t>在城市的市人民政府市容环境卫生行政主管部门。</w:t>
            </w:r>
          </w:p>
        </w:tc>
        <w:tc>
          <w:tcPr>
            <w:tcW w:w="855" w:type="dxa"/>
            <w:vMerge w:val="restart"/>
            <w:tcBorders>
              <w:bottom w:val="nil"/>
            </w:tcBorders>
            <w:vAlign w:val="center"/>
          </w:tcPr>
          <w:p w14:paraId="3395174A">
            <w:pPr>
              <w:spacing w:line="252" w:lineRule="auto"/>
              <w:jc w:val="center"/>
              <w:rPr>
                <w:lang w:eastAsia="zh-CN"/>
              </w:rPr>
            </w:pPr>
          </w:p>
          <w:p w14:paraId="1161B591">
            <w:pPr>
              <w:spacing w:line="252" w:lineRule="auto"/>
              <w:jc w:val="center"/>
              <w:rPr>
                <w:lang w:eastAsia="zh-CN"/>
              </w:rPr>
            </w:pPr>
          </w:p>
          <w:p w14:paraId="19E9A7D3">
            <w:pPr>
              <w:spacing w:line="252" w:lineRule="auto"/>
              <w:jc w:val="center"/>
              <w:rPr>
                <w:lang w:eastAsia="zh-CN"/>
              </w:rPr>
            </w:pPr>
          </w:p>
          <w:p w14:paraId="6A8B07EA">
            <w:pPr>
              <w:spacing w:line="252" w:lineRule="auto"/>
              <w:jc w:val="center"/>
              <w:rPr>
                <w:lang w:eastAsia="zh-CN"/>
              </w:rPr>
            </w:pPr>
          </w:p>
          <w:p w14:paraId="7DFE68F3">
            <w:pPr>
              <w:spacing w:line="252" w:lineRule="auto"/>
              <w:jc w:val="center"/>
              <w:rPr>
                <w:lang w:eastAsia="zh-CN"/>
              </w:rPr>
            </w:pPr>
          </w:p>
          <w:p w14:paraId="36CAA384">
            <w:pPr>
              <w:pStyle w:val="8"/>
              <w:spacing w:before="72" w:line="312" w:lineRule="exact"/>
              <w:ind w:left="168"/>
              <w:jc w:val="center"/>
            </w:pPr>
            <w:r>
              <w:rPr>
                <w:spacing w:val="-4"/>
                <w:position w:val="6"/>
              </w:rPr>
              <w:t>行政</w:t>
            </w:r>
          </w:p>
          <w:p w14:paraId="4461D124">
            <w:pPr>
              <w:pStyle w:val="8"/>
              <w:spacing w:before="1" w:line="217" w:lineRule="auto"/>
              <w:ind w:left="173"/>
              <w:jc w:val="center"/>
            </w:pPr>
            <w:r>
              <w:rPr>
                <w:spacing w:val="-7"/>
              </w:rPr>
              <w:t>许可</w:t>
            </w:r>
          </w:p>
        </w:tc>
        <w:tc>
          <w:tcPr>
            <w:tcW w:w="825" w:type="dxa"/>
          </w:tcPr>
          <w:p w14:paraId="5CE2F467">
            <w:pPr>
              <w:spacing w:line="412" w:lineRule="auto"/>
            </w:pPr>
          </w:p>
          <w:p w14:paraId="4E7DC8D5">
            <w:pPr>
              <w:pStyle w:val="8"/>
              <w:spacing w:before="71" w:line="220" w:lineRule="auto"/>
              <w:ind w:left="148"/>
            </w:pPr>
            <w:r>
              <w:rPr>
                <w:spacing w:val="-9"/>
              </w:rPr>
              <w:t>受理</w:t>
            </w:r>
          </w:p>
        </w:tc>
        <w:tc>
          <w:tcPr>
            <w:tcW w:w="3900" w:type="dxa"/>
          </w:tcPr>
          <w:p w14:paraId="664C088B">
            <w:pPr>
              <w:pStyle w:val="8"/>
              <w:spacing w:before="167" w:line="251" w:lineRule="auto"/>
              <w:ind w:left="119" w:right="44" w:hanging="4"/>
              <w:jc w:val="both"/>
              <w:rPr>
                <w:lang w:eastAsia="zh-CN"/>
              </w:rPr>
            </w:pPr>
            <w:r>
              <w:rPr>
                <w:spacing w:val="-4"/>
                <w:lang w:eastAsia="zh-CN"/>
              </w:rPr>
              <w:t>接收行政许可申请材料；经机关负责人审批，依法受理或</w:t>
            </w:r>
            <w:r>
              <w:rPr>
                <w:spacing w:val="-10"/>
                <w:lang w:eastAsia="zh-CN"/>
              </w:rPr>
              <w:t>不予受理；不予受理的依法告知理由；申请材料不齐全的，</w:t>
            </w:r>
            <w:r>
              <w:rPr>
                <w:spacing w:val="-1"/>
                <w:lang w:eastAsia="zh-CN"/>
              </w:rPr>
              <w:t>一次性告知需补正的材料。</w:t>
            </w:r>
          </w:p>
        </w:tc>
        <w:tc>
          <w:tcPr>
            <w:tcW w:w="750" w:type="dxa"/>
            <w:vAlign w:val="center"/>
          </w:tcPr>
          <w:p w14:paraId="65986E61">
            <w:pPr>
              <w:pStyle w:val="8"/>
              <w:spacing w:before="71" w:line="229" w:lineRule="auto"/>
              <w:ind w:left="116" w:right="104"/>
              <w:jc w:val="center"/>
              <w:rPr>
                <w:lang w:eastAsia="zh-CN"/>
              </w:rPr>
            </w:pPr>
            <w:r>
              <w:rPr>
                <w:rFonts w:hint="eastAsia"/>
                <w:lang w:eastAsia="zh-CN"/>
              </w:rPr>
              <w:t>行政审批服务科</w:t>
            </w:r>
          </w:p>
        </w:tc>
        <w:tc>
          <w:tcPr>
            <w:tcW w:w="1623" w:type="dxa"/>
            <w:vMerge w:val="restart"/>
            <w:vAlign w:val="center"/>
          </w:tcPr>
          <w:p w14:paraId="7E73C02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BF411D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CC5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tcPr>
          <w:p w14:paraId="51097A8F">
            <w:pPr>
              <w:rPr>
                <w:lang w:eastAsia="zh-CN"/>
              </w:rPr>
            </w:pPr>
          </w:p>
        </w:tc>
        <w:tc>
          <w:tcPr>
            <w:tcW w:w="988" w:type="dxa"/>
            <w:vMerge w:val="continue"/>
            <w:tcBorders>
              <w:top w:val="nil"/>
              <w:bottom w:val="nil"/>
            </w:tcBorders>
          </w:tcPr>
          <w:p w14:paraId="6587BB9D">
            <w:pPr>
              <w:rPr>
                <w:lang w:eastAsia="zh-CN"/>
              </w:rPr>
            </w:pPr>
          </w:p>
        </w:tc>
        <w:tc>
          <w:tcPr>
            <w:tcW w:w="5951" w:type="dxa"/>
            <w:vMerge w:val="continue"/>
            <w:tcBorders>
              <w:top w:val="nil"/>
              <w:bottom w:val="nil"/>
            </w:tcBorders>
          </w:tcPr>
          <w:p w14:paraId="2561BF6D">
            <w:pPr>
              <w:rPr>
                <w:lang w:eastAsia="zh-CN"/>
              </w:rPr>
            </w:pPr>
          </w:p>
        </w:tc>
        <w:tc>
          <w:tcPr>
            <w:tcW w:w="855" w:type="dxa"/>
            <w:vMerge w:val="continue"/>
            <w:tcBorders>
              <w:top w:val="nil"/>
              <w:bottom w:val="nil"/>
            </w:tcBorders>
          </w:tcPr>
          <w:p w14:paraId="64CAA15D">
            <w:pPr>
              <w:rPr>
                <w:lang w:eastAsia="zh-CN"/>
              </w:rPr>
            </w:pPr>
          </w:p>
        </w:tc>
        <w:tc>
          <w:tcPr>
            <w:tcW w:w="825" w:type="dxa"/>
          </w:tcPr>
          <w:p w14:paraId="2FE8805E">
            <w:pPr>
              <w:spacing w:line="260" w:lineRule="auto"/>
              <w:rPr>
                <w:lang w:eastAsia="zh-CN"/>
              </w:rPr>
            </w:pPr>
          </w:p>
          <w:p w14:paraId="42B166FB">
            <w:pPr>
              <w:spacing w:line="260" w:lineRule="auto"/>
              <w:rPr>
                <w:lang w:eastAsia="zh-CN"/>
              </w:rPr>
            </w:pPr>
          </w:p>
          <w:p w14:paraId="1CC4F9F3">
            <w:pPr>
              <w:spacing w:line="260" w:lineRule="auto"/>
              <w:rPr>
                <w:lang w:eastAsia="zh-CN"/>
              </w:rPr>
            </w:pPr>
          </w:p>
          <w:p w14:paraId="7909FF8C">
            <w:pPr>
              <w:pStyle w:val="8"/>
              <w:spacing w:before="71" w:line="218" w:lineRule="auto"/>
              <w:ind w:left="153"/>
            </w:pPr>
            <w:r>
              <w:rPr>
                <w:spacing w:val="-11"/>
              </w:rPr>
              <w:t>审查</w:t>
            </w:r>
          </w:p>
        </w:tc>
        <w:tc>
          <w:tcPr>
            <w:tcW w:w="3900" w:type="dxa"/>
          </w:tcPr>
          <w:p w14:paraId="30549374">
            <w:pPr>
              <w:pStyle w:val="8"/>
              <w:spacing w:before="217" w:line="258" w:lineRule="auto"/>
              <w:ind w:left="113" w:right="101" w:firstLine="1"/>
              <w:jc w:val="both"/>
              <w:rPr>
                <w:lang w:eastAsia="zh-CN"/>
              </w:rPr>
            </w:pPr>
            <w:r>
              <w:rPr>
                <w:spacing w:val="-4"/>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vAlign w:val="center"/>
          </w:tcPr>
          <w:p w14:paraId="6B6AE964">
            <w:pPr>
              <w:pStyle w:val="8"/>
              <w:spacing w:before="72" w:line="274" w:lineRule="auto"/>
              <w:ind w:left="116" w:right="104"/>
              <w:jc w:val="center"/>
            </w:pPr>
            <w:r>
              <w:rPr>
                <w:rFonts w:hint="eastAsia"/>
                <w:lang w:eastAsia="zh-CN"/>
              </w:rPr>
              <w:t>行政审批服务科</w:t>
            </w:r>
          </w:p>
        </w:tc>
        <w:tc>
          <w:tcPr>
            <w:tcW w:w="1623" w:type="dxa"/>
            <w:vMerge w:val="continue"/>
            <w:vAlign w:val="center"/>
          </w:tcPr>
          <w:p w14:paraId="1E406C5D">
            <w:pPr>
              <w:pStyle w:val="8"/>
              <w:spacing w:before="72" w:line="218" w:lineRule="auto"/>
              <w:ind w:left="116" w:right="105"/>
              <w:jc w:val="center"/>
            </w:pPr>
          </w:p>
        </w:tc>
      </w:tr>
      <w:tr w14:paraId="3AAAF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tcPr>
          <w:p w14:paraId="56551F75"/>
        </w:tc>
        <w:tc>
          <w:tcPr>
            <w:tcW w:w="988" w:type="dxa"/>
            <w:vMerge w:val="continue"/>
            <w:tcBorders>
              <w:top w:val="nil"/>
              <w:bottom w:val="nil"/>
            </w:tcBorders>
          </w:tcPr>
          <w:p w14:paraId="38576311"/>
        </w:tc>
        <w:tc>
          <w:tcPr>
            <w:tcW w:w="5951" w:type="dxa"/>
            <w:vMerge w:val="continue"/>
            <w:tcBorders>
              <w:top w:val="nil"/>
              <w:bottom w:val="nil"/>
            </w:tcBorders>
          </w:tcPr>
          <w:p w14:paraId="31FAEE1F"/>
        </w:tc>
        <w:tc>
          <w:tcPr>
            <w:tcW w:w="855" w:type="dxa"/>
            <w:vMerge w:val="continue"/>
            <w:tcBorders>
              <w:top w:val="nil"/>
              <w:bottom w:val="nil"/>
            </w:tcBorders>
          </w:tcPr>
          <w:p w14:paraId="7F1E2731"/>
        </w:tc>
        <w:tc>
          <w:tcPr>
            <w:tcW w:w="825" w:type="dxa"/>
          </w:tcPr>
          <w:p w14:paraId="3F58850B">
            <w:pPr>
              <w:pStyle w:val="8"/>
              <w:spacing w:before="253" w:line="219" w:lineRule="auto"/>
              <w:ind w:left="143"/>
            </w:pPr>
            <w:r>
              <w:rPr>
                <w:spacing w:val="-7"/>
              </w:rPr>
              <w:t>决定</w:t>
            </w:r>
          </w:p>
        </w:tc>
        <w:tc>
          <w:tcPr>
            <w:tcW w:w="3900" w:type="dxa"/>
          </w:tcPr>
          <w:p w14:paraId="1821D2E8">
            <w:pPr>
              <w:pStyle w:val="8"/>
              <w:spacing w:before="73" w:line="259" w:lineRule="auto"/>
              <w:ind w:left="121" w:right="101" w:hanging="8"/>
              <w:rPr>
                <w:lang w:eastAsia="zh-CN"/>
              </w:rPr>
            </w:pPr>
            <w:r>
              <w:rPr>
                <w:spacing w:val="-4"/>
                <w:lang w:eastAsia="zh-CN"/>
              </w:rPr>
              <w:t>机关负责人审批后作出决定；对于不予行政许可的，书面</w:t>
            </w:r>
            <w:r>
              <w:rPr>
                <w:spacing w:val="-2"/>
                <w:lang w:eastAsia="zh-CN"/>
              </w:rPr>
              <w:t>告知申请人，并说明理由。</w:t>
            </w:r>
          </w:p>
        </w:tc>
        <w:tc>
          <w:tcPr>
            <w:tcW w:w="750" w:type="dxa"/>
            <w:vAlign w:val="center"/>
          </w:tcPr>
          <w:p w14:paraId="0F8C9C70">
            <w:pPr>
              <w:pStyle w:val="8"/>
              <w:spacing w:before="55" w:line="252" w:lineRule="auto"/>
              <w:ind w:left="116" w:right="104"/>
              <w:jc w:val="center"/>
            </w:pPr>
            <w:r>
              <w:rPr>
                <w:rFonts w:hint="eastAsia"/>
                <w:lang w:eastAsia="zh-CN"/>
              </w:rPr>
              <w:t>行政审批服务科</w:t>
            </w:r>
          </w:p>
        </w:tc>
        <w:tc>
          <w:tcPr>
            <w:tcW w:w="1623" w:type="dxa"/>
            <w:vMerge w:val="continue"/>
            <w:vAlign w:val="center"/>
          </w:tcPr>
          <w:p w14:paraId="082CE81A">
            <w:pPr>
              <w:pStyle w:val="8"/>
              <w:spacing w:before="23" w:line="210" w:lineRule="auto"/>
              <w:ind w:left="116" w:right="105"/>
              <w:jc w:val="center"/>
            </w:pPr>
          </w:p>
        </w:tc>
      </w:tr>
      <w:tr w14:paraId="54CCF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tcPr>
          <w:p w14:paraId="16109207"/>
        </w:tc>
        <w:tc>
          <w:tcPr>
            <w:tcW w:w="988" w:type="dxa"/>
            <w:vMerge w:val="continue"/>
            <w:tcBorders>
              <w:top w:val="nil"/>
              <w:bottom w:val="nil"/>
            </w:tcBorders>
          </w:tcPr>
          <w:p w14:paraId="6018B547"/>
        </w:tc>
        <w:tc>
          <w:tcPr>
            <w:tcW w:w="5951" w:type="dxa"/>
            <w:vMerge w:val="continue"/>
            <w:tcBorders>
              <w:top w:val="nil"/>
              <w:bottom w:val="nil"/>
            </w:tcBorders>
          </w:tcPr>
          <w:p w14:paraId="4B73D8AB"/>
        </w:tc>
        <w:tc>
          <w:tcPr>
            <w:tcW w:w="855" w:type="dxa"/>
            <w:vMerge w:val="continue"/>
            <w:tcBorders>
              <w:top w:val="nil"/>
              <w:bottom w:val="nil"/>
            </w:tcBorders>
          </w:tcPr>
          <w:p w14:paraId="60D6E66B"/>
        </w:tc>
        <w:tc>
          <w:tcPr>
            <w:tcW w:w="825" w:type="dxa"/>
          </w:tcPr>
          <w:p w14:paraId="265DBB9A">
            <w:pPr>
              <w:spacing w:line="341" w:lineRule="auto"/>
            </w:pPr>
          </w:p>
          <w:p w14:paraId="1D926A0C">
            <w:pPr>
              <w:pStyle w:val="8"/>
              <w:spacing w:before="71" w:line="224" w:lineRule="auto"/>
              <w:ind w:left="143"/>
            </w:pPr>
            <w:r>
              <w:rPr>
                <w:spacing w:val="-7"/>
              </w:rPr>
              <w:t>送达</w:t>
            </w:r>
          </w:p>
        </w:tc>
        <w:tc>
          <w:tcPr>
            <w:tcW w:w="3900" w:type="dxa"/>
          </w:tcPr>
          <w:p w14:paraId="51714472">
            <w:pPr>
              <w:pStyle w:val="8"/>
              <w:spacing w:before="234" w:line="260" w:lineRule="auto"/>
              <w:ind w:left="124" w:right="101" w:hanging="2"/>
              <w:rPr>
                <w:lang w:eastAsia="zh-CN"/>
              </w:rPr>
            </w:pPr>
            <w:r>
              <w:rPr>
                <w:spacing w:val="-4"/>
                <w:lang w:eastAsia="zh-CN"/>
              </w:rPr>
              <w:t>制作送达文书；将行政许可决定送达当事人；对于准予许</w:t>
            </w:r>
            <w:r>
              <w:rPr>
                <w:spacing w:val="-2"/>
                <w:lang w:eastAsia="zh-CN"/>
              </w:rPr>
              <w:t>可决定，应当公开供公众查询。</w:t>
            </w:r>
          </w:p>
        </w:tc>
        <w:tc>
          <w:tcPr>
            <w:tcW w:w="750" w:type="dxa"/>
            <w:vAlign w:val="center"/>
          </w:tcPr>
          <w:p w14:paraId="5AB587D5">
            <w:pPr>
              <w:pStyle w:val="8"/>
              <w:spacing w:before="98" w:line="229" w:lineRule="auto"/>
              <w:ind w:left="116" w:right="104"/>
              <w:jc w:val="center"/>
            </w:pPr>
            <w:r>
              <w:rPr>
                <w:rFonts w:hint="eastAsia"/>
                <w:lang w:eastAsia="zh-CN"/>
              </w:rPr>
              <w:t>行政审批服务科</w:t>
            </w:r>
          </w:p>
        </w:tc>
        <w:tc>
          <w:tcPr>
            <w:tcW w:w="1623" w:type="dxa"/>
            <w:vMerge w:val="continue"/>
            <w:vAlign w:val="center"/>
          </w:tcPr>
          <w:p w14:paraId="7C346124">
            <w:pPr>
              <w:pStyle w:val="8"/>
              <w:spacing w:before="26" w:line="209" w:lineRule="auto"/>
              <w:ind w:left="116" w:right="105"/>
              <w:jc w:val="center"/>
            </w:pPr>
          </w:p>
        </w:tc>
      </w:tr>
      <w:tr w14:paraId="41DA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tcPr>
          <w:p w14:paraId="5BB4DBD2"/>
        </w:tc>
        <w:tc>
          <w:tcPr>
            <w:tcW w:w="988" w:type="dxa"/>
            <w:vMerge w:val="continue"/>
            <w:tcBorders>
              <w:top w:val="nil"/>
              <w:bottom w:val="nil"/>
            </w:tcBorders>
          </w:tcPr>
          <w:p w14:paraId="03C799CF"/>
        </w:tc>
        <w:tc>
          <w:tcPr>
            <w:tcW w:w="5951" w:type="dxa"/>
            <w:vMerge w:val="continue"/>
            <w:tcBorders>
              <w:top w:val="nil"/>
              <w:bottom w:val="nil"/>
            </w:tcBorders>
          </w:tcPr>
          <w:p w14:paraId="4D85AAB7"/>
        </w:tc>
        <w:tc>
          <w:tcPr>
            <w:tcW w:w="855" w:type="dxa"/>
            <w:vMerge w:val="continue"/>
            <w:tcBorders>
              <w:top w:val="nil"/>
              <w:bottom w:val="nil"/>
            </w:tcBorders>
          </w:tcPr>
          <w:p w14:paraId="6CA5EC52"/>
        </w:tc>
        <w:tc>
          <w:tcPr>
            <w:tcW w:w="825" w:type="dxa"/>
          </w:tcPr>
          <w:p w14:paraId="19CF68FF">
            <w:pPr>
              <w:pStyle w:val="8"/>
              <w:spacing w:before="234" w:line="401" w:lineRule="exact"/>
              <w:ind w:left="145"/>
            </w:pPr>
            <w:r>
              <w:rPr>
                <w:spacing w:val="-7"/>
                <w:position w:val="13"/>
              </w:rPr>
              <w:t>事后</w:t>
            </w:r>
          </w:p>
          <w:p w14:paraId="5BDF5EA5">
            <w:pPr>
              <w:pStyle w:val="8"/>
              <w:spacing w:line="219" w:lineRule="auto"/>
              <w:ind w:left="145"/>
            </w:pPr>
            <w:r>
              <w:rPr>
                <w:spacing w:val="-7"/>
              </w:rPr>
              <w:t>监管</w:t>
            </w:r>
          </w:p>
        </w:tc>
        <w:tc>
          <w:tcPr>
            <w:tcW w:w="3900" w:type="dxa"/>
          </w:tcPr>
          <w:p w14:paraId="6C8BAA1C">
            <w:pPr>
              <w:spacing w:line="361" w:lineRule="auto"/>
              <w:rPr>
                <w:lang w:eastAsia="zh-CN"/>
              </w:rPr>
            </w:pPr>
          </w:p>
          <w:p w14:paraId="5A1F24CB">
            <w:pPr>
              <w:pStyle w:val="8"/>
              <w:spacing w:before="72" w:line="216" w:lineRule="auto"/>
              <w:ind w:left="115"/>
              <w:rPr>
                <w:lang w:eastAsia="zh-CN"/>
              </w:rPr>
            </w:pPr>
            <w:r>
              <w:rPr>
                <w:spacing w:val="-1"/>
                <w:lang w:eastAsia="zh-CN"/>
              </w:rPr>
              <w:t>加强对准予从事行政许可事项活动情况监督检查。</w:t>
            </w:r>
          </w:p>
        </w:tc>
        <w:tc>
          <w:tcPr>
            <w:tcW w:w="750" w:type="dxa"/>
            <w:vAlign w:val="center"/>
          </w:tcPr>
          <w:p w14:paraId="4AEA2D3F">
            <w:pPr>
              <w:pStyle w:val="8"/>
              <w:spacing w:before="76" w:line="281" w:lineRule="auto"/>
              <w:ind w:left="115" w:right="104" w:firstLine="13"/>
              <w:jc w:val="center"/>
              <w:rPr>
                <w:lang w:eastAsia="zh-CN"/>
              </w:rPr>
            </w:pPr>
            <w:r>
              <w:rPr>
                <w:rFonts w:hint="eastAsia"/>
                <w:spacing w:val="-1"/>
                <w:lang w:eastAsia="zh-CN"/>
              </w:rPr>
              <w:t>南召县城市管理执法大队</w:t>
            </w:r>
          </w:p>
        </w:tc>
        <w:tc>
          <w:tcPr>
            <w:tcW w:w="1623" w:type="dxa"/>
            <w:vMerge w:val="continue"/>
            <w:vAlign w:val="center"/>
          </w:tcPr>
          <w:p w14:paraId="37424B96">
            <w:pPr>
              <w:pStyle w:val="8"/>
              <w:spacing w:before="63" w:line="218" w:lineRule="auto"/>
              <w:ind w:left="115" w:right="105" w:firstLine="13"/>
              <w:jc w:val="center"/>
              <w:rPr>
                <w:spacing w:val="-4"/>
                <w:lang w:eastAsia="zh-CN"/>
              </w:rPr>
            </w:pPr>
          </w:p>
        </w:tc>
      </w:tr>
      <w:tr w14:paraId="4040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tcPr>
          <w:p w14:paraId="08A0AD9A">
            <w:pPr>
              <w:rPr>
                <w:lang w:eastAsia="zh-CN"/>
              </w:rPr>
            </w:pPr>
          </w:p>
        </w:tc>
        <w:tc>
          <w:tcPr>
            <w:tcW w:w="988" w:type="dxa"/>
            <w:vMerge w:val="continue"/>
            <w:tcBorders>
              <w:top w:val="nil"/>
            </w:tcBorders>
          </w:tcPr>
          <w:p w14:paraId="1A7A8929">
            <w:pPr>
              <w:rPr>
                <w:lang w:eastAsia="zh-CN"/>
              </w:rPr>
            </w:pPr>
          </w:p>
        </w:tc>
        <w:tc>
          <w:tcPr>
            <w:tcW w:w="5951" w:type="dxa"/>
            <w:vMerge w:val="continue"/>
            <w:tcBorders>
              <w:top w:val="nil"/>
            </w:tcBorders>
          </w:tcPr>
          <w:p w14:paraId="20892A20">
            <w:pPr>
              <w:rPr>
                <w:lang w:eastAsia="zh-CN"/>
              </w:rPr>
            </w:pPr>
          </w:p>
        </w:tc>
        <w:tc>
          <w:tcPr>
            <w:tcW w:w="855" w:type="dxa"/>
            <w:vMerge w:val="continue"/>
            <w:tcBorders>
              <w:top w:val="nil"/>
            </w:tcBorders>
          </w:tcPr>
          <w:p w14:paraId="5BE291CB">
            <w:pPr>
              <w:rPr>
                <w:lang w:eastAsia="zh-CN"/>
              </w:rPr>
            </w:pPr>
          </w:p>
        </w:tc>
        <w:tc>
          <w:tcPr>
            <w:tcW w:w="825" w:type="dxa"/>
          </w:tcPr>
          <w:p w14:paraId="4B9D15BD">
            <w:pPr>
              <w:rPr>
                <w:lang w:eastAsia="zh-CN"/>
              </w:rPr>
            </w:pPr>
          </w:p>
        </w:tc>
        <w:tc>
          <w:tcPr>
            <w:tcW w:w="3900" w:type="dxa"/>
          </w:tcPr>
          <w:p w14:paraId="00981E6C">
            <w:pPr>
              <w:pStyle w:val="8"/>
              <w:spacing w:before="270" w:line="217" w:lineRule="auto"/>
              <w:ind w:left="122"/>
              <w:rPr>
                <w:lang w:eastAsia="zh-CN"/>
              </w:rPr>
            </w:pPr>
            <w:r>
              <w:rPr>
                <w:spacing w:val="-1"/>
                <w:lang w:eastAsia="zh-CN"/>
              </w:rPr>
              <w:t>法律、法规、规章规定的其他应履行的责任事项</w:t>
            </w:r>
          </w:p>
        </w:tc>
        <w:tc>
          <w:tcPr>
            <w:tcW w:w="750" w:type="dxa"/>
            <w:vAlign w:val="center"/>
          </w:tcPr>
          <w:p w14:paraId="2F57B443">
            <w:pPr>
              <w:jc w:val="center"/>
              <w:rPr>
                <w:rFonts w:eastAsia="宋体"/>
                <w:lang w:eastAsia="zh-CN"/>
              </w:rPr>
            </w:pPr>
          </w:p>
        </w:tc>
        <w:tc>
          <w:tcPr>
            <w:tcW w:w="1623" w:type="dxa"/>
            <w:vMerge w:val="continue"/>
            <w:vAlign w:val="center"/>
          </w:tcPr>
          <w:p w14:paraId="03D2DBB4">
            <w:pPr>
              <w:jc w:val="center"/>
              <w:rPr>
                <w:lang w:eastAsia="zh-CN"/>
              </w:rPr>
            </w:pPr>
          </w:p>
        </w:tc>
      </w:tr>
      <w:tr w14:paraId="1E29D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6D2518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30D3A0">
            <w:pPr>
              <w:pStyle w:val="8"/>
              <w:spacing w:before="51" w:line="214" w:lineRule="auto"/>
              <w:ind w:left="118"/>
              <w:jc w:val="center"/>
              <w:rPr>
                <w:lang w:eastAsia="zh-CN"/>
              </w:rPr>
            </w:pPr>
          </w:p>
        </w:tc>
      </w:tr>
      <w:tr w14:paraId="05B4B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D2B66E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CE207EB">
            <w:pPr>
              <w:pStyle w:val="8"/>
              <w:spacing w:before="54" w:line="216" w:lineRule="auto"/>
              <w:ind w:left="125"/>
              <w:jc w:val="center"/>
              <w:rPr>
                <w:spacing w:val="-4"/>
                <w:lang w:eastAsia="zh-CN"/>
              </w:rPr>
            </w:pPr>
          </w:p>
        </w:tc>
      </w:tr>
    </w:tbl>
    <w:p w14:paraId="4AE8DDAE">
      <w:pPr>
        <w:rPr>
          <w:lang w:eastAsia="zh-CN"/>
        </w:rPr>
      </w:pP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88"/>
        <w:gridCol w:w="5951"/>
        <w:gridCol w:w="855"/>
        <w:gridCol w:w="825"/>
        <w:gridCol w:w="3900"/>
        <w:gridCol w:w="750"/>
        <w:gridCol w:w="1623"/>
      </w:tblGrid>
      <w:tr w14:paraId="1581E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77E17E5">
            <w:pPr>
              <w:pStyle w:val="8"/>
              <w:spacing w:before="155" w:line="218" w:lineRule="auto"/>
              <w:ind w:left="133"/>
              <w:jc w:val="center"/>
            </w:pPr>
            <w:r>
              <w:rPr>
                <w:spacing w:val="-3"/>
              </w:rPr>
              <w:t>序号</w:t>
            </w:r>
          </w:p>
        </w:tc>
        <w:tc>
          <w:tcPr>
            <w:tcW w:w="988" w:type="dxa"/>
            <w:vAlign w:val="center"/>
          </w:tcPr>
          <w:p w14:paraId="1CC89A09">
            <w:pPr>
              <w:pStyle w:val="8"/>
              <w:spacing w:before="155" w:line="217" w:lineRule="auto"/>
              <w:ind w:left="120"/>
              <w:jc w:val="center"/>
            </w:pPr>
            <w:r>
              <w:rPr>
                <w:spacing w:val="-3"/>
              </w:rPr>
              <w:t>项目名称</w:t>
            </w:r>
          </w:p>
        </w:tc>
        <w:tc>
          <w:tcPr>
            <w:tcW w:w="5951" w:type="dxa"/>
            <w:vAlign w:val="center"/>
          </w:tcPr>
          <w:p w14:paraId="2F21D0B2">
            <w:pPr>
              <w:pStyle w:val="8"/>
              <w:spacing w:before="155" w:line="218" w:lineRule="auto"/>
              <w:ind w:left="2326"/>
              <w:jc w:val="center"/>
            </w:pPr>
            <w:r>
              <w:rPr>
                <w:spacing w:val="-5"/>
              </w:rPr>
              <w:t>实施依据</w:t>
            </w:r>
          </w:p>
        </w:tc>
        <w:tc>
          <w:tcPr>
            <w:tcW w:w="855" w:type="dxa"/>
            <w:vAlign w:val="center"/>
          </w:tcPr>
          <w:p w14:paraId="31CAC939">
            <w:pPr>
              <w:pStyle w:val="8"/>
              <w:spacing w:before="23" w:line="220" w:lineRule="auto"/>
              <w:ind w:left="186"/>
              <w:jc w:val="center"/>
            </w:pPr>
            <w:r>
              <w:rPr>
                <w:spacing w:val="-9"/>
              </w:rPr>
              <w:t>职权</w:t>
            </w:r>
          </w:p>
          <w:p w14:paraId="509FB8B9">
            <w:pPr>
              <w:pStyle w:val="8"/>
              <w:spacing w:before="1" w:line="195" w:lineRule="auto"/>
              <w:ind w:left="188"/>
              <w:jc w:val="center"/>
            </w:pPr>
            <w:r>
              <w:rPr>
                <w:spacing w:val="-10"/>
              </w:rPr>
              <w:t>类别</w:t>
            </w:r>
          </w:p>
        </w:tc>
        <w:tc>
          <w:tcPr>
            <w:tcW w:w="825" w:type="dxa"/>
            <w:vAlign w:val="center"/>
          </w:tcPr>
          <w:p w14:paraId="11E477C0">
            <w:pPr>
              <w:pStyle w:val="8"/>
              <w:spacing w:before="23" w:line="208" w:lineRule="auto"/>
              <w:ind w:left="136" w:right="128" w:firstLine="9"/>
              <w:jc w:val="center"/>
            </w:pPr>
            <w:r>
              <w:rPr>
                <w:spacing w:val="-9"/>
              </w:rPr>
              <w:t>办理</w:t>
            </w:r>
            <w:r>
              <w:rPr>
                <w:spacing w:val="-4"/>
              </w:rPr>
              <w:t>环节</w:t>
            </w:r>
          </w:p>
        </w:tc>
        <w:tc>
          <w:tcPr>
            <w:tcW w:w="3900" w:type="dxa"/>
            <w:vAlign w:val="center"/>
          </w:tcPr>
          <w:p w14:paraId="1C286C5D">
            <w:pPr>
              <w:pStyle w:val="8"/>
              <w:spacing w:before="155" w:line="219" w:lineRule="auto"/>
              <w:ind w:firstLine="1484" w:firstLineChars="700"/>
              <w:jc w:val="both"/>
            </w:pPr>
            <w:r>
              <w:rPr>
                <w:spacing w:val="-4"/>
              </w:rPr>
              <w:t>责任事项</w:t>
            </w:r>
          </w:p>
        </w:tc>
        <w:tc>
          <w:tcPr>
            <w:tcW w:w="750" w:type="dxa"/>
            <w:vAlign w:val="center"/>
          </w:tcPr>
          <w:p w14:paraId="00080557">
            <w:pPr>
              <w:pStyle w:val="8"/>
              <w:spacing w:before="23" w:line="208" w:lineRule="auto"/>
              <w:ind w:right="112"/>
              <w:jc w:val="center"/>
              <w:rPr>
                <w:lang w:eastAsia="zh-CN"/>
              </w:rPr>
            </w:pPr>
            <w:r>
              <w:rPr>
                <w:rFonts w:hint="eastAsia"/>
                <w:lang w:eastAsia="zh-CN"/>
              </w:rPr>
              <w:t>责任科室</w:t>
            </w:r>
          </w:p>
        </w:tc>
        <w:tc>
          <w:tcPr>
            <w:tcW w:w="1623" w:type="dxa"/>
            <w:vAlign w:val="center"/>
          </w:tcPr>
          <w:p w14:paraId="44D3A2D8">
            <w:pPr>
              <w:pStyle w:val="8"/>
              <w:spacing w:before="23" w:line="208" w:lineRule="auto"/>
              <w:ind w:left="353" w:right="112" w:hanging="227"/>
              <w:jc w:val="center"/>
              <w:rPr>
                <w:spacing w:val="-6"/>
              </w:rPr>
            </w:pPr>
            <w:r>
              <w:rPr>
                <w:rFonts w:hint="eastAsia"/>
                <w:spacing w:val="-6"/>
                <w:lang w:eastAsia="zh-CN"/>
              </w:rPr>
              <w:t>追责情形</w:t>
            </w:r>
          </w:p>
        </w:tc>
      </w:tr>
      <w:tr w14:paraId="43380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5D82765">
            <w:pPr>
              <w:spacing w:line="252" w:lineRule="auto"/>
              <w:jc w:val="center"/>
              <w:rPr>
                <w:rFonts w:hint="eastAsia" w:eastAsia="宋体"/>
                <w:lang w:eastAsia="zh-CN"/>
              </w:rPr>
            </w:pPr>
          </w:p>
          <w:p w14:paraId="30A82404">
            <w:pPr>
              <w:spacing w:line="252" w:lineRule="auto"/>
              <w:jc w:val="center"/>
            </w:pPr>
          </w:p>
          <w:p w14:paraId="5814E9C3">
            <w:pPr>
              <w:spacing w:line="252" w:lineRule="auto"/>
              <w:jc w:val="center"/>
            </w:pPr>
          </w:p>
          <w:p w14:paraId="2A94C4B3">
            <w:pPr>
              <w:spacing w:line="252" w:lineRule="auto"/>
              <w:jc w:val="center"/>
            </w:pPr>
          </w:p>
          <w:p w14:paraId="55ECD2C8">
            <w:pPr>
              <w:spacing w:line="252" w:lineRule="auto"/>
              <w:jc w:val="center"/>
            </w:pPr>
          </w:p>
          <w:p w14:paraId="6BA28A2C">
            <w:pPr>
              <w:pStyle w:val="8"/>
              <w:spacing w:before="71" w:line="179" w:lineRule="auto"/>
              <w:ind w:left="371"/>
              <w:jc w:val="center"/>
              <w:rPr>
                <w:lang w:eastAsia="zh-CN"/>
              </w:rPr>
            </w:pPr>
            <w:r>
              <w:rPr>
                <w:rFonts w:hint="eastAsia" w:ascii="Arial"/>
                <w:sz w:val="21"/>
                <w:lang w:eastAsia="zh-CN"/>
              </w:rPr>
              <w:t>4</w:t>
            </w:r>
          </w:p>
        </w:tc>
        <w:tc>
          <w:tcPr>
            <w:tcW w:w="988" w:type="dxa"/>
            <w:vMerge w:val="restart"/>
            <w:tcBorders>
              <w:bottom w:val="nil"/>
            </w:tcBorders>
            <w:vAlign w:val="center"/>
          </w:tcPr>
          <w:p w14:paraId="281968B7">
            <w:pPr>
              <w:spacing w:line="254" w:lineRule="auto"/>
              <w:jc w:val="center"/>
              <w:rPr>
                <w:lang w:eastAsia="zh-CN"/>
              </w:rPr>
            </w:pPr>
          </w:p>
          <w:p w14:paraId="253DAFA9">
            <w:pPr>
              <w:spacing w:line="254" w:lineRule="auto"/>
              <w:jc w:val="center"/>
              <w:rPr>
                <w:lang w:eastAsia="zh-CN"/>
              </w:rPr>
            </w:pPr>
          </w:p>
          <w:p w14:paraId="2FCCDE73">
            <w:pPr>
              <w:spacing w:line="254" w:lineRule="auto"/>
              <w:jc w:val="center"/>
              <w:rPr>
                <w:lang w:eastAsia="zh-CN"/>
              </w:rPr>
            </w:pPr>
          </w:p>
          <w:p w14:paraId="620E865D">
            <w:pPr>
              <w:spacing w:line="254" w:lineRule="auto"/>
              <w:jc w:val="center"/>
              <w:rPr>
                <w:lang w:eastAsia="zh-CN"/>
              </w:rPr>
            </w:pPr>
          </w:p>
          <w:p w14:paraId="5B783FE6">
            <w:pPr>
              <w:pStyle w:val="8"/>
              <w:spacing w:before="72" w:line="243" w:lineRule="auto"/>
              <w:ind w:left="117" w:right="132"/>
              <w:jc w:val="center"/>
              <w:rPr>
                <w:lang w:eastAsia="zh-CN"/>
              </w:rPr>
            </w:pPr>
            <w:r>
              <w:rPr>
                <w:spacing w:val="-4"/>
                <w:lang w:eastAsia="zh-CN"/>
              </w:rPr>
              <w:t>工程建设涉及城市绿地、树</w:t>
            </w:r>
            <w:r>
              <w:rPr>
                <w:spacing w:val="-5"/>
                <w:lang w:eastAsia="zh-CN"/>
              </w:rPr>
              <w:t>木审批</w:t>
            </w:r>
          </w:p>
        </w:tc>
        <w:tc>
          <w:tcPr>
            <w:tcW w:w="5951" w:type="dxa"/>
            <w:vMerge w:val="restart"/>
            <w:tcBorders>
              <w:bottom w:val="nil"/>
            </w:tcBorders>
            <w:vAlign w:val="center"/>
          </w:tcPr>
          <w:p w14:paraId="1F6FDF7D">
            <w:pPr>
              <w:spacing w:line="260" w:lineRule="auto"/>
              <w:jc w:val="center"/>
              <w:rPr>
                <w:lang w:eastAsia="zh-CN"/>
              </w:rPr>
            </w:pPr>
          </w:p>
          <w:p w14:paraId="0E4E4401">
            <w:pPr>
              <w:spacing w:line="260" w:lineRule="auto"/>
              <w:jc w:val="center"/>
              <w:rPr>
                <w:lang w:eastAsia="zh-CN"/>
              </w:rPr>
            </w:pPr>
          </w:p>
          <w:p w14:paraId="181FC7FA">
            <w:pPr>
              <w:spacing w:line="260" w:lineRule="auto"/>
              <w:jc w:val="center"/>
              <w:rPr>
                <w:lang w:eastAsia="zh-CN"/>
              </w:rPr>
            </w:pPr>
          </w:p>
          <w:p w14:paraId="305413B1">
            <w:pPr>
              <w:spacing w:line="260" w:lineRule="auto"/>
              <w:jc w:val="center"/>
              <w:rPr>
                <w:lang w:eastAsia="zh-CN"/>
              </w:rPr>
            </w:pPr>
          </w:p>
          <w:p w14:paraId="667FB3C1">
            <w:pPr>
              <w:spacing w:line="261" w:lineRule="auto"/>
              <w:jc w:val="center"/>
              <w:rPr>
                <w:lang w:eastAsia="zh-CN"/>
              </w:rPr>
            </w:pPr>
          </w:p>
          <w:p w14:paraId="47A78297">
            <w:pPr>
              <w:pStyle w:val="8"/>
              <w:spacing w:before="71" w:line="248" w:lineRule="auto"/>
              <w:ind w:left="112" w:right="101" w:hanging="7"/>
              <w:jc w:val="center"/>
              <w:rPr>
                <w:lang w:eastAsia="zh-CN"/>
              </w:rPr>
            </w:pPr>
            <w:r>
              <w:rPr>
                <w:spacing w:val="-1"/>
                <w:lang w:eastAsia="zh-CN"/>
              </w:rPr>
              <w:t>《城市绿化条例》（2017年3月1日国务院令第676</w:t>
            </w:r>
            <w:r>
              <w:rPr>
                <w:spacing w:val="-12"/>
                <w:lang w:eastAsia="zh-CN"/>
              </w:rPr>
              <w:t>号，2017年3月1日发布）第十九条：……因建设或者</w:t>
            </w:r>
            <w:r>
              <w:rPr>
                <w:spacing w:val="-3"/>
                <w:lang w:eastAsia="zh-CN"/>
              </w:rPr>
              <w:t>其他特殊需要临时占用城市绿化用地，须经城市人民政府城市绿化行政主管部门同意，并按照有关规定办理临时用地手续。第二十一条：在城市的公共绿地内开设商业、服务摊点的，必须向公共绿地管理单位提出申请，</w:t>
            </w:r>
            <w:r>
              <w:rPr>
                <w:spacing w:val="7"/>
                <w:lang w:eastAsia="zh-CN"/>
              </w:rPr>
              <w:t>经城市人民政府城市绿化行政主管部门或者其授权的</w:t>
            </w:r>
            <w:r>
              <w:rPr>
                <w:spacing w:val="-3"/>
                <w:lang w:eastAsia="zh-CN"/>
              </w:rPr>
              <w:t>单位同意后，持工商行政管理部门批准的营业执照，在公共绿地管理单位指定的地点从事经营活动，并遵守公</w:t>
            </w:r>
            <w:r>
              <w:rPr>
                <w:spacing w:val="-1"/>
                <w:lang w:eastAsia="zh-CN"/>
              </w:rPr>
              <w:t>共绿地和工商行政管理的规定。</w:t>
            </w:r>
          </w:p>
          <w:p w14:paraId="263A3A79">
            <w:pPr>
              <w:pStyle w:val="8"/>
              <w:spacing w:before="40" w:line="243" w:lineRule="auto"/>
              <w:ind w:left="119" w:right="101" w:hanging="14"/>
              <w:jc w:val="center"/>
              <w:rPr>
                <w:lang w:eastAsia="zh-CN"/>
              </w:rPr>
            </w:pPr>
            <w:r>
              <w:rPr>
                <w:spacing w:val="-1"/>
                <w:lang w:eastAsia="zh-CN"/>
              </w:rPr>
              <w:t>《城市绿化条例》（2017年3月1日国务院令第676</w:t>
            </w:r>
            <w:r>
              <w:rPr>
                <w:spacing w:val="-11"/>
                <w:lang w:eastAsia="zh-CN"/>
              </w:rPr>
              <w:t>号，2017年3月1日发布）第二十条：……砍伐城市树</w:t>
            </w:r>
            <w:r>
              <w:rPr>
                <w:spacing w:val="-3"/>
                <w:lang w:eastAsia="zh-CN"/>
              </w:rPr>
              <w:t>木，必须经城市人民政府城市绿化行政主管部门批准，</w:t>
            </w:r>
            <w:r>
              <w:rPr>
                <w:lang w:eastAsia="zh-CN"/>
              </w:rPr>
              <w:t>并按照国家有关规定补植树木或者采取其他</w:t>
            </w:r>
            <w:r>
              <w:rPr>
                <w:spacing w:val="-1"/>
                <w:lang w:eastAsia="zh-CN"/>
              </w:rPr>
              <w:t>补救措施.</w:t>
            </w:r>
          </w:p>
        </w:tc>
        <w:tc>
          <w:tcPr>
            <w:tcW w:w="855" w:type="dxa"/>
            <w:vMerge w:val="restart"/>
            <w:tcBorders>
              <w:bottom w:val="nil"/>
            </w:tcBorders>
            <w:vAlign w:val="center"/>
          </w:tcPr>
          <w:p w14:paraId="5E2FC452">
            <w:pPr>
              <w:spacing w:line="257" w:lineRule="auto"/>
              <w:jc w:val="center"/>
              <w:rPr>
                <w:lang w:eastAsia="zh-CN"/>
              </w:rPr>
            </w:pPr>
          </w:p>
          <w:p w14:paraId="6F6887EB">
            <w:pPr>
              <w:spacing w:line="257" w:lineRule="auto"/>
              <w:jc w:val="center"/>
              <w:rPr>
                <w:lang w:eastAsia="zh-CN"/>
              </w:rPr>
            </w:pPr>
          </w:p>
          <w:p w14:paraId="1548431D">
            <w:pPr>
              <w:spacing w:line="258" w:lineRule="auto"/>
              <w:jc w:val="center"/>
              <w:rPr>
                <w:lang w:eastAsia="zh-CN"/>
              </w:rPr>
            </w:pPr>
          </w:p>
          <w:p w14:paraId="5AAFFA85">
            <w:pPr>
              <w:spacing w:line="258" w:lineRule="auto"/>
              <w:jc w:val="center"/>
              <w:rPr>
                <w:lang w:eastAsia="zh-CN"/>
              </w:rPr>
            </w:pPr>
          </w:p>
          <w:p w14:paraId="5E0333DB">
            <w:pPr>
              <w:spacing w:line="258" w:lineRule="auto"/>
              <w:jc w:val="center"/>
              <w:rPr>
                <w:lang w:eastAsia="zh-CN"/>
              </w:rPr>
            </w:pPr>
          </w:p>
          <w:p w14:paraId="12D751C7">
            <w:pPr>
              <w:pStyle w:val="8"/>
              <w:spacing w:before="71" w:line="300" w:lineRule="exact"/>
              <w:ind w:left="158"/>
              <w:jc w:val="center"/>
            </w:pPr>
            <w:r>
              <w:rPr>
                <w:spacing w:val="-4"/>
                <w:position w:val="5"/>
              </w:rPr>
              <w:t>行政</w:t>
            </w:r>
          </w:p>
          <w:p w14:paraId="38255A8C">
            <w:pPr>
              <w:pStyle w:val="8"/>
              <w:spacing w:before="1" w:line="217" w:lineRule="auto"/>
              <w:ind w:left="163"/>
              <w:jc w:val="center"/>
            </w:pPr>
            <w:r>
              <w:rPr>
                <w:spacing w:val="-7"/>
              </w:rPr>
              <w:t>许可</w:t>
            </w:r>
          </w:p>
        </w:tc>
        <w:tc>
          <w:tcPr>
            <w:tcW w:w="825" w:type="dxa"/>
          </w:tcPr>
          <w:p w14:paraId="4476A2D5">
            <w:pPr>
              <w:spacing w:line="254" w:lineRule="auto"/>
            </w:pPr>
          </w:p>
          <w:p w14:paraId="2EE69732">
            <w:pPr>
              <w:spacing w:line="254" w:lineRule="auto"/>
            </w:pPr>
          </w:p>
          <w:p w14:paraId="40C6A62C">
            <w:pPr>
              <w:pStyle w:val="8"/>
              <w:spacing w:before="72" w:line="220" w:lineRule="auto"/>
              <w:ind w:left="148"/>
            </w:pPr>
            <w:r>
              <w:rPr>
                <w:spacing w:val="-9"/>
              </w:rPr>
              <w:t>受理</w:t>
            </w:r>
          </w:p>
        </w:tc>
        <w:tc>
          <w:tcPr>
            <w:tcW w:w="3900" w:type="dxa"/>
          </w:tcPr>
          <w:p w14:paraId="6434D898">
            <w:pPr>
              <w:pStyle w:val="8"/>
              <w:spacing w:before="282"/>
              <w:ind w:left="119" w:right="44" w:hanging="4"/>
              <w:jc w:val="both"/>
              <w:rPr>
                <w:lang w:eastAsia="zh-CN"/>
              </w:rPr>
            </w:pPr>
            <w:r>
              <w:rPr>
                <w:spacing w:val="-4"/>
                <w:lang w:eastAsia="zh-CN"/>
              </w:rPr>
              <w:t>接收行政许可申请材料；经机关负责人审批，依法受理或</w:t>
            </w:r>
            <w:r>
              <w:rPr>
                <w:spacing w:val="-10"/>
                <w:lang w:eastAsia="zh-CN"/>
              </w:rPr>
              <w:t>不予受理；不予受理的依法告知理由；申请材料不齐全的，</w:t>
            </w:r>
            <w:r>
              <w:rPr>
                <w:spacing w:val="-1"/>
                <w:lang w:eastAsia="zh-CN"/>
              </w:rPr>
              <w:t>一次性告知需补正的材料。</w:t>
            </w:r>
          </w:p>
        </w:tc>
        <w:tc>
          <w:tcPr>
            <w:tcW w:w="750" w:type="dxa"/>
            <w:vAlign w:val="center"/>
          </w:tcPr>
          <w:p w14:paraId="4B42A833">
            <w:pPr>
              <w:pStyle w:val="8"/>
              <w:spacing w:before="71" w:line="229" w:lineRule="auto"/>
              <w:ind w:left="116" w:right="104"/>
              <w:jc w:val="center"/>
              <w:rPr>
                <w:lang w:eastAsia="zh-CN"/>
              </w:rPr>
            </w:pPr>
            <w:r>
              <w:rPr>
                <w:rFonts w:hint="eastAsia"/>
                <w:lang w:eastAsia="zh-CN"/>
              </w:rPr>
              <w:t>行政审批服务科</w:t>
            </w:r>
          </w:p>
        </w:tc>
        <w:tc>
          <w:tcPr>
            <w:tcW w:w="1623" w:type="dxa"/>
            <w:vMerge w:val="restart"/>
            <w:vAlign w:val="center"/>
          </w:tcPr>
          <w:p w14:paraId="3B33417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8E0386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8F04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tcPr>
          <w:p w14:paraId="127B276E">
            <w:pPr>
              <w:rPr>
                <w:lang w:eastAsia="zh-CN"/>
              </w:rPr>
            </w:pPr>
          </w:p>
        </w:tc>
        <w:tc>
          <w:tcPr>
            <w:tcW w:w="988" w:type="dxa"/>
            <w:vMerge w:val="continue"/>
            <w:tcBorders>
              <w:top w:val="nil"/>
              <w:bottom w:val="nil"/>
            </w:tcBorders>
          </w:tcPr>
          <w:p w14:paraId="28A3C795">
            <w:pPr>
              <w:rPr>
                <w:lang w:eastAsia="zh-CN"/>
              </w:rPr>
            </w:pPr>
          </w:p>
        </w:tc>
        <w:tc>
          <w:tcPr>
            <w:tcW w:w="5951" w:type="dxa"/>
            <w:vMerge w:val="continue"/>
            <w:tcBorders>
              <w:top w:val="nil"/>
              <w:bottom w:val="nil"/>
            </w:tcBorders>
          </w:tcPr>
          <w:p w14:paraId="32F41A10">
            <w:pPr>
              <w:rPr>
                <w:lang w:eastAsia="zh-CN"/>
              </w:rPr>
            </w:pPr>
          </w:p>
        </w:tc>
        <w:tc>
          <w:tcPr>
            <w:tcW w:w="855" w:type="dxa"/>
            <w:vMerge w:val="continue"/>
            <w:tcBorders>
              <w:top w:val="nil"/>
              <w:bottom w:val="nil"/>
            </w:tcBorders>
          </w:tcPr>
          <w:p w14:paraId="26C82CFA">
            <w:pPr>
              <w:rPr>
                <w:lang w:eastAsia="zh-CN"/>
              </w:rPr>
            </w:pPr>
          </w:p>
        </w:tc>
        <w:tc>
          <w:tcPr>
            <w:tcW w:w="825" w:type="dxa"/>
          </w:tcPr>
          <w:p w14:paraId="0FB02508">
            <w:pPr>
              <w:spacing w:line="264" w:lineRule="auto"/>
              <w:rPr>
                <w:lang w:eastAsia="zh-CN"/>
              </w:rPr>
            </w:pPr>
          </w:p>
          <w:p w14:paraId="3196226C">
            <w:pPr>
              <w:spacing w:line="264" w:lineRule="auto"/>
              <w:rPr>
                <w:lang w:eastAsia="zh-CN"/>
              </w:rPr>
            </w:pPr>
          </w:p>
          <w:p w14:paraId="7A121FA8">
            <w:pPr>
              <w:spacing w:line="265" w:lineRule="auto"/>
              <w:rPr>
                <w:lang w:eastAsia="zh-CN"/>
              </w:rPr>
            </w:pPr>
          </w:p>
          <w:p w14:paraId="647E6A3F">
            <w:pPr>
              <w:pStyle w:val="8"/>
              <w:spacing w:before="71" w:line="218" w:lineRule="auto"/>
              <w:ind w:left="153"/>
            </w:pPr>
            <w:r>
              <w:rPr>
                <w:spacing w:val="-11"/>
              </w:rPr>
              <w:t>审查</w:t>
            </w:r>
          </w:p>
        </w:tc>
        <w:tc>
          <w:tcPr>
            <w:tcW w:w="3900" w:type="dxa"/>
          </w:tcPr>
          <w:p w14:paraId="2915C423">
            <w:pPr>
              <w:pStyle w:val="8"/>
              <w:spacing w:before="266" w:line="245" w:lineRule="auto"/>
              <w:ind w:left="113" w:right="101" w:firstLine="1"/>
              <w:jc w:val="both"/>
              <w:rPr>
                <w:lang w:eastAsia="zh-CN"/>
              </w:rPr>
            </w:pPr>
            <w:r>
              <w:rPr>
                <w:spacing w:val="-4"/>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vAlign w:val="center"/>
          </w:tcPr>
          <w:p w14:paraId="2F934846">
            <w:pPr>
              <w:pStyle w:val="8"/>
              <w:spacing w:before="72" w:line="274" w:lineRule="auto"/>
              <w:ind w:left="116" w:right="104"/>
              <w:jc w:val="center"/>
            </w:pPr>
            <w:r>
              <w:rPr>
                <w:rFonts w:hint="eastAsia"/>
                <w:lang w:eastAsia="zh-CN"/>
              </w:rPr>
              <w:t>行政审批服务科</w:t>
            </w:r>
          </w:p>
        </w:tc>
        <w:tc>
          <w:tcPr>
            <w:tcW w:w="1623" w:type="dxa"/>
            <w:vMerge w:val="continue"/>
            <w:vAlign w:val="center"/>
          </w:tcPr>
          <w:p w14:paraId="16C82F77">
            <w:pPr>
              <w:pStyle w:val="8"/>
              <w:spacing w:before="72" w:line="218" w:lineRule="auto"/>
              <w:ind w:left="116" w:right="105"/>
              <w:jc w:val="center"/>
            </w:pPr>
          </w:p>
        </w:tc>
      </w:tr>
      <w:tr w14:paraId="71184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tcPr>
          <w:p w14:paraId="7A4868C1"/>
        </w:tc>
        <w:tc>
          <w:tcPr>
            <w:tcW w:w="988" w:type="dxa"/>
            <w:vMerge w:val="continue"/>
            <w:tcBorders>
              <w:top w:val="nil"/>
              <w:bottom w:val="nil"/>
            </w:tcBorders>
          </w:tcPr>
          <w:p w14:paraId="5C976BBE"/>
        </w:tc>
        <w:tc>
          <w:tcPr>
            <w:tcW w:w="5951" w:type="dxa"/>
            <w:vMerge w:val="continue"/>
            <w:tcBorders>
              <w:top w:val="nil"/>
              <w:bottom w:val="nil"/>
            </w:tcBorders>
          </w:tcPr>
          <w:p w14:paraId="51E733E1"/>
        </w:tc>
        <w:tc>
          <w:tcPr>
            <w:tcW w:w="855" w:type="dxa"/>
            <w:vMerge w:val="continue"/>
            <w:tcBorders>
              <w:top w:val="nil"/>
              <w:bottom w:val="nil"/>
            </w:tcBorders>
          </w:tcPr>
          <w:p w14:paraId="3BBB2144"/>
        </w:tc>
        <w:tc>
          <w:tcPr>
            <w:tcW w:w="825" w:type="dxa"/>
          </w:tcPr>
          <w:p w14:paraId="7D45637C">
            <w:pPr>
              <w:spacing w:line="271" w:lineRule="auto"/>
            </w:pPr>
          </w:p>
          <w:p w14:paraId="1C86F083">
            <w:pPr>
              <w:pStyle w:val="8"/>
              <w:spacing w:before="72" w:line="219" w:lineRule="auto"/>
              <w:ind w:left="143"/>
            </w:pPr>
            <w:r>
              <w:rPr>
                <w:spacing w:val="-7"/>
              </w:rPr>
              <w:t>决定</w:t>
            </w:r>
          </w:p>
        </w:tc>
        <w:tc>
          <w:tcPr>
            <w:tcW w:w="3900" w:type="dxa"/>
          </w:tcPr>
          <w:p w14:paraId="0B3C2EC4">
            <w:pPr>
              <w:pStyle w:val="8"/>
              <w:spacing w:before="196" w:line="234" w:lineRule="auto"/>
              <w:ind w:left="121" w:right="101" w:hanging="8"/>
              <w:rPr>
                <w:lang w:eastAsia="zh-CN"/>
              </w:rPr>
            </w:pPr>
            <w:r>
              <w:rPr>
                <w:spacing w:val="-4"/>
                <w:lang w:eastAsia="zh-CN"/>
              </w:rPr>
              <w:t>机关负责人审批后作出决定；对于不予行政许可的，书面</w:t>
            </w:r>
            <w:r>
              <w:rPr>
                <w:spacing w:val="-2"/>
                <w:lang w:eastAsia="zh-CN"/>
              </w:rPr>
              <w:t>告知申请人，并说明理由。</w:t>
            </w:r>
          </w:p>
        </w:tc>
        <w:tc>
          <w:tcPr>
            <w:tcW w:w="750" w:type="dxa"/>
            <w:vAlign w:val="center"/>
          </w:tcPr>
          <w:p w14:paraId="519E8112">
            <w:pPr>
              <w:pStyle w:val="8"/>
              <w:spacing w:before="55" w:line="252" w:lineRule="auto"/>
              <w:ind w:left="116" w:right="104"/>
              <w:jc w:val="center"/>
            </w:pPr>
            <w:r>
              <w:rPr>
                <w:rFonts w:hint="eastAsia"/>
                <w:lang w:eastAsia="zh-CN"/>
              </w:rPr>
              <w:t>行政审批服务科</w:t>
            </w:r>
          </w:p>
        </w:tc>
        <w:tc>
          <w:tcPr>
            <w:tcW w:w="1623" w:type="dxa"/>
            <w:vMerge w:val="continue"/>
            <w:vAlign w:val="center"/>
          </w:tcPr>
          <w:p w14:paraId="4B1800EE">
            <w:pPr>
              <w:pStyle w:val="8"/>
              <w:spacing w:before="23" w:line="210" w:lineRule="auto"/>
              <w:ind w:left="116" w:right="105"/>
              <w:jc w:val="center"/>
            </w:pPr>
          </w:p>
        </w:tc>
      </w:tr>
      <w:tr w14:paraId="4BFC3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tcPr>
          <w:p w14:paraId="199FCE4E"/>
        </w:tc>
        <w:tc>
          <w:tcPr>
            <w:tcW w:w="988" w:type="dxa"/>
            <w:vMerge w:val="continue"/>
            <w:tcBorders>
              <w:top w:val="nil"/>
              <w:bottom w:val="nil"/>
            </w:tcBorders>
          </w:tcPr>
          <w:p w14:paraId="11FA6878"/>
        </w:tc>
        <w:tc>
          <w:tcPr>
            <w:tcW w:w="5951" w:type="dxa"/>
            <w:vMerge w:val="continue"/>
            <w:tcBorders>
              <w:top w:val="nil"/>
              <w:bottom w:val="nil"/>
            </w:tcBorders>
          </w:tcPr>
          <w:p w14:paraId="1F145EF7"/>
        </w:tc>
        <w:tc>
          <w:tcPr>
            <w:tcW w:w="855" w:type="dxa"/>
            <w:vMerge w:val="continue"/>
            <w:tcBorders>
              <w:top w:val="nil"/>
              <w:bottom w:val="nil"/>
            </w:tcBorders>
          </w:tcPr>
          <w:p w14:paraId="5FC770C6"/>
        </w:tc>
        <w:tc>
          <w:tcPr>
            <w:tcW w:w="825" w:type="dxa"/>
          </w:tcPr>
          <w:p w14:paraId="4E060BB9">
            <w:pPr>
              <w:spacing w:line="273" w:lineRule="auto"/>
            </w:pPr>
          </w:p>
          <w:p w14:paraId="48E37143">
            <w:pPr>
              <w:pStyle w:val="8"/>
              <w:spacing w:before="72" w:line="224" w:lineRule="auto"/>
              <w:ind w:left="143"/>
            </w:pPr>
            <w:r>
              <w:rPr>
                <w:spacing w:val="-7"/>
              </w:rPr>
              <w:t>送达</w:t>
            </w:r>
          </w:p>
        </w:tc>
        <w:tc>
          <w:tcPr>
            <w:tcW w:w="3900" w:type="dxa"/>
          </w:tcPr>
          <w:p w14:paraId="4ADDD575">
            <w:pPr>
              <w:pStyle w:val="8"/>
              <w:spacing w:before="197" w:line="235" w:lineRule="auto"/>
              <w:ind w:left="124" w:right="101" w:hanging="2"/>
              <w:rPr>
                <w:lang w:eastAsia="zh-CN"/>
              </w:rPr>
            </w:pPr>
            <w:r>
              <w:rPr>
                <w:spacing w:val="-4"/>
                <w:lang w:eastAsia="zh-CN"/>
              </w:rPr>
              <w:t>制作送达文书；将行政许可决定送达当事人；对于准予许</w:t>
            </w:r>
            <w:r>
              <w:rPr>
                <w:spacing w:val="-2"/>
                <w:lang w:eastAsia="zh-CN"/>
              </w:rPr>
              <w:t>可决定，应当公开供公众查询。</w:t>
            </w:r>
          </w:p>
        </w:tc>
        <w:tc>
          <w:tcPr>
            <w:tcW w:w="750" w:type="dxa"/>
            <w:vAlign w:val="center"/>
          </w:tcPr>
          <w:p w14:paraId="616F7B65">
            <w:pPr>
              <w:pStyle w:val="8"/>
              <w:spacing w:before="98" w:line="229" w:lineRule="auto"/>
              <w:ind w:left="116" w:right="104"/>
              <w:jc w:val="center"/>
            </w:pPr>
            <w:r>
              <w:rPr>
                <w:rFonts w:hint="eastAsia"/>
                <w:lang w:eastAsia="zh-CN"/>
              </w:rPr>
              <w:t>行政审批服务科</w:t>
            </w:r>
          </w:p>
        </w:tc>
        <w:tc>
          <w:tcPr>
            <w:tcW w:w="1623" w:type="dxa"/>
            <w:vMerge w:val="continue"/>
            <w:vAlign w:val="center"/>
          </w:tcPr>
          <w:p w14:paraId="7D57E819">
            <w:pPr>
              <w:pStyle w:val="8"/>
              <w:spacing w:before="26" w:line="209" w:lineRule="auto"/>
              <w:ind w:left="116" w:right="105"/>
              <w:jc w:val="center"/>
            </w:pPr>
          </w:p>
        </w:tc>
      </w:tr>
      <w:tr w14:paraId="7E77F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tcPr>
          <w:p w14:paraId="2046BB22"/>
        </w:tc>
        <w:tc>
          <w:tcPr>
            <w:tcW w:w="988" w:type="dxa"/>
            <w:vMerge w:val="continue"/>
            <w:tcBorders>
              <w:top w:val="nil"/>
              <w:bottom w:val="nil"/>
            </w:tcBorders>
          </w:tcPr>
          <w:p w14:paraId="4689B051"/>
        </w:tc>
        <w:tc>
          <w:tcPr>
            <w:tcW w:w="5951" w:type="dxa"/>
            <w:vMerge w:val="continue"/>
            <w:tcBorders>
              <w:top w:val="nil"/>
              <w:bottom w:val="nil"/>
            </w:tcBorders>
          </w:tcPr>
          <w:p w14:paraId="5828D214"/>
        </w:tc>
        <w:tc>
          <w:tcPr>
            <w:tcW w:w="855" w:type="dxa"/>
            <w:vMerge w:val="continue"/>
            <w:tcBorders>
              <w:top w:val="nil"/>
              <w:bottom w:val="nil"/>
            </w:tcBorders>
          </w:tcPr>
          <w:p w14:paraId="325B4E7B"/>
        </w:tc>
        <w:tc>
          <w:tcPr>
            <w:tcW w:w="825" w:type="dxa"/>
          </w:tcPr>
          <w:p w14:paraId="0E50CF2A">
            <w:pPr>
              <w:pStyle w:val="8"/>
              <w:spacing w:before="194" w:line="236" w:lineRule="auto"/>
              <w:ind w:left="145" w:right="128"/>
            </w:pPr>
            <w:r>
              <w:rPr>
                <w:spacing w:val="-7"/>
              </w:rPr>
              <w:t>事后监管</w:t>
            </w:r>
          </w:p>
        </w:tc>
        <w:tc>
          <w:tcPr>
            <w:tcW w:w="3900" w:type="dxa"/>
          </w:tcPr>
          <w:p w14:paraId="1D659426">
            <w:pPr>
              <w:spacing w:line="271" w:lineRule="auto"/>
              <w:rPr>
                <w:lang w:eastAsia="zh-CN"/>
              </w:rPr>
            </w:pPr>
          </w:p>
          <w:p w14:paraId="76F99763">
            <w:pPr>
              <w:pStyle w:val="8"/>
              <w:spacing w:before="71" w:line="216" w:lineRule="auto"/>
              <w:ind w:left="115"/>
              <w:rPr>
                <w:lang w:eastAsia="zh-CN"/>
              </w:rPr>
            </w:pPr>
            <w:r>
              <w:rPr>
                <w:spacing w:val="-1"/>
                <w:lang w:eastAsia="zh-CN"/>
              </w:rPr>
              <w:t>加强对准予从事行政许可事项活动情况监督检查。</w:t>
            </w:r>
          </w:p>
        </w:tc>
        <w:tc>
          <w:tcPr>
            <w:tcW w:w="750" w:type="dxa"/>
            <w:vAlign w:val="center"/>
          </w:tcPr>
          <w:p w14:paraId="3D650920">
            <w:pPr>
              <w:pStyle w:val="8"/>
              <w:spacing w:before="76" w:line="281" w:lineRule="auto"/>
              <w:ind w:left="115" w:right="104" w:firstLine="13"/>
              <w:jc w:val="center"/>
              <w:rPr>
                <w:lang w:eastAsia="zh-CN"/>
              </w:rPr>
            </w:pPr>
            <w:r>
              <w:rPr>
                <w:rFonts w:hint="eastAsia"/>
                <w:spacing w:val="-1"/>
                <w:lang w:eastAsia="zh-CN"/>
              </w:rPr>
              <w:t>南召县城市管理执法大队</w:t>
            </w:r>
          </w:p>
        </w:tc>
        <w:tc>
          <w:tcPr>
            <w:tcW w:w="1623" w:type="dxa"/>
            <w:vMerge w:val="continue"/>
            <w:vAlign w:val="center"/>
          </w:tcPr>
          <w:p w14:paraId="403DAF35">
            <w:pPr>
              <w:pStyle w:val="8"/>
              <w:spacing w:before="63" w:line="218" w:lineRule="auto"/>
              <w:ind w:left="115" w:right="105" w:firstLine="13"/>
              <w:jc w:val="center"/>
              <w:rPr>
                <w:spacing w:val="-4"/>
                <w:lang w:eastAsia="zh-CN"/>
              </w:rPr>
            </w:pPr>
          </w:p>
        </w:tc>
      </w:tr>
      <w:tr w14:paraId="4B00C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tcPr>
          <w:p w14:paraId="3E29F1D8">
            <w:pPr>
              <w:rPr>
                <w:lang w:eastAsia="zh-CN"/>
              </w:rPr>
            </w:pPr>
          </w:p>
        </w:tc>
        <w:tc>
          <w:tcPr>
            <w:tcW w:w="988" w:type="dxa"/>
            <w:vMerge w:val="continue"/>
            <w:tcBorders>
              <w:top w:val="nil"/>
            </w:tcBorders>
          </w:tcPr>
          <w:p w14:paraId="317385EA">
            <w:pPr>
              <w:rPr>
                <w:lang w:eastAsia="zh-CN"/>
              </w:rPr>
            </w:pPr>
          </w:p>
        </w:tc>
        <w:tc>
          <w:tcPr>
            <w:tcW w:w="5951" w:type="dxa"/>
            <w:vMerge w:val="continue"/>
            <w:tcBorders>
              <w:top w:val="nil"/>
            </w:tcBorders>
          </w:tcPr>
          <w:p w14:paraId="15751330">
            <w:pPr>
              <w:rPr>
                <w:lang w:eastAsia="zh-CN"/>
              </w:rPr>
            </w:pPr>
          </w:p>
        </w:tc>
        <w:tc>
          <w:tcPr>
            <w:tcW w:w="855" w:type="dxa"/>
            <w:vMerge w:val="continue"/>
            <w:tcBorders>
              <w:top w:val="nil"/>
            </w:tcBorders>
          </w:tcPr>
          <w:p w14:paraId="0BE38B9F">
            <w:pPr>
              <w:rPr>
                <w:lang w:eastAsia="zh-CN"/>
              </w:rPr>
            </w:pPr>
          </w:p>
        </w:tc>
        <w:tc>
          <w:tcPr>
            <w:tcW w:w="825" w:type="dxa"/>
          </w:tcPr>
          <w:p w14:paraId="377188F0">
            <w:pPr>
              <w:rPr>
                <w:lang w:eastAsia="zh-CN"/>
              </w:rPr>
            </w:pPr>
          </w:p>
        </w:tc>
        <w:tc>
          <w:tcPr>
            <w:tcW w:w="3900" w:type="dxa"/>
          </w:tcPr>
          <w:p w14:paraId="598F45FD">
            <w:pPr>
              <w:pStyle w:val="8"/>
              <w:spacing w:before="282" w:line="217" w:lineRule="auto"/>
              <w:ind w:left="122"/>
              <w:rPr>
                <w:lang w:eastAsia="zh-CN"/>
              </w:rPr>
            </w:pPr>
            <w:r>
              <w:rPr>
                <w:spacing w:val="-1"/>
                <w:lang w:eastAsia="zh-CN"/>
              </w:rPr>
              <w:t>法律、法规、规章规定的其他应履行的责任事项</w:t>
            </w:r>
          </w:p>
        </w:tc>
        <w:tc>
          <w:tcPr>
            <w:tcW w:w="750" w:type="dxa"/>
            <w:vAlign w:val="center"/>
          </w:tcPr>
          <w:p w14:paraId="73AEF348">
            <w:pPr>
              <w:jc w:val="center"/>
              <w:rPr>
                <w:rFonts w:eastAsia="宋体"/>
                <w:lang w:eastAsia="zh-CN"/>
              </w:rPr>
            </w:pPr>
          </w:p>
        </w:tc>
        <w:tc>
          <w:tcPr>
            <w:tcW w:w="1623" w:type="dxa"/>
            <w:vMerge w:val="continue"/>
            <w:vAlign w:val="center"/>
          </w:tcPr>
          <w:p w14:paraId="391A517D">
            <w:pPr>
              <w:jc w:val="center"/>
              <w:rPr>
                <w:lang w:eastAsia="zh-CN"/>
              </w:rPr>
            </w:pPr>
          </w:p>
        </w:tc>
      </w:tr>
      <w:tr w14:paraId="559BA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9FA24F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2F93184">
            <w:pPr>
              <w:pStyle w:val="8"/>
              <w:spacing w:before="51" w:line="214" w:lineRule="auto"/>
              <w:ind w:left="118"/>
              <w:jc w:val="center"/>
              <w:rPr>
                <w:lang w:eastAsia="zh-CN"/>
              </w:rPr>
            </w:pPr>
          </w:p>
        </w:tc>
      </w:tr>
      <w:tr w14:paraId="4A938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5D1217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2A504D5">
            <w:pPr>
              <w:pStyle w:val="8"/>
              <w:spacing w:before="54" w:line="216" w:lineRule="auto"/>
              <w:ind w:left="125"/>
              <w:jc w:val="center"/>
              <w:rPr>
                <w:spacing w:val="-4"/>
                <w:lang w:eastAsia="zh-CN"/>
              </w:rPr>
            </w:pPr>
          </w:p>
        </w:tc>
      </w:tr>
    </w:tbl>
    <w:p w14:paraId="7D686148">
      <w:pPr>
        <w:rPr>
          <w:lang w:eastAsia="zh-CN"/>
        </w:rPr>
      </w:pP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88"/>
        <w:gridCol w:w="5951"/>
        <w:gridCol w:w="855"/>
        <w:gridCol w:w="825"/>
        <w:gridCol w:w="3900"/>
        <w:gridCol w:w="750"/>
        <w:gridCol w:w="1623"/>
      </w:tblGrid>
      <w:tr w14:paraId="3E490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4345122">
            <w:pPr>
              <w:pStyle w:val="8"/>
              <w:spacing w:before="155" w:line="218" w:lineRule="auto"/>
              <w:ind w:left="133"/>
              <w:jc w:val="center"/>
            </w:pPr>
            <w:r>
              <w:rPr>
                <w:spacing w:val="-3"/>
              </w:rPr>
              <w:t>序号</w:t>
            </w:r>
          </w:p>
        </w:tc>
        <w:tc>
          <w:tcPr>
            <w:tcW w:w="988" w:type="dxa"/>
            <w:vAlign w:val="center"/>
          </w:tcPr>
          <w:p w14:paraId="2B8BF246">
            <w:pPr>
              <w:pStyle w:val="8"/>
              <w:spacing w:before="155" w:line="217" w:lineRule="auto"/>
              <w:ind w:left="120"/>
              <w:jc w:val="center"/>
            </w:pPr>
            <w:r>
              <w:rPr>
                <w:spacing w:val="-3"/>
              </w:rPr>
              <w:t>项目名称</w:t>
            </w:r>
          </w:p>
        </w:tc>
        <w:tc>
          <w:tcPr>
            <w:tcW w:w="5951" w:type="dxa"/>
            <w:vAlign w:val="center"/>
          </w:tcPr>
          <w:p w14:paraId="7470C32D">
            <w:pPr>
              <w:pStyle w:val="8"/>
              <w:spacing w:before="155" w:line="218" w:lineRule="auto"/>
              <w:ind w:left="2326"/>
              <w:jc w:val="center"/>
            </w:pPr>
            <w:r>
              <w:rPr>
                <w:spacing w:val="-5"/>
              </w:rPr>
              <w:t>实施依据</w:t>
            </w:r>
          </w:p>
        </w:tc>
        <w:tc>
          <w:tcPr>
            <w:tcW w:w="855" w:type="dxa"/>
            <w:vAlign w:val="center"/>
          </w:tcPr>
          <w:p w14:paraId="4858EFB3">
            <w:pPr>
              <w:pStyle w:val="8"/>
              <w:spacing w:before="23" w:line="220" w:lineRule="auto"/>
              <w:ind w:left="186"/>
              <w:jc w:val="center"/>
            </w:pPr>
            <w:r>
              <w:rPr>
                <w:spacing w:val="-9"/>
              </w:rPr>
              <w:t>职权</w:t>
            </w:r>
          </w:p>
          <w:p w14:paraId="0559941F">
            <w:pPr>
              <w:pStyle w:val="8"/>
              <w:spacing w:before="1" w:line="195" w:lineRule="auto"/>
              <w:ind w:left="188"/>
              <w:jc w:val="center"/>
            </w:pPr>
            <w:r>
              <w:rPr>
                <w:spacing w:val="-10"/>
              </w:rPr>
              <w:t>类别</w:t>
            </w:r>
          </w:p>
        </w:tc>
        <w:tc>
          <w:tcPr>
            <w:tcW w:w="825" w:type="dxa"/>
            <w:vAlign w:val="center"/>
          </w:tcPr>
          <w:p w14:paraId="655FB8FE">
            <w:pPr>
              <w:pStyle w:val="8"/>
              <w:spacing w:before="23" w:line="208" w:lineRule="auto"/>
              <w:ind w:left="136" w:right="128" w:firstLine="9"/>
              <w:jc w:val="center"/>
            </w:pPr>
            <w:r>
              <w:rPr>
                <w:spacing w:val="-9"/>
              </w:rPr>
              <w:t>办理</w:t>
            </w:r>
            <w:r>
              <w:rPr>
                <w:spacing w:val="-4"/>
              </w:rPr>
              <w:t>环节</w:t>
            </w:r>
          </w:p>
        </w:tc>
        <w:tc>
          <w:tcPr>
            <w:tcW w:w="3900" w:type="dxa"/>
            <w:vAlign w:val="center"/>
          </w:tcPr>
          <w:p w14:paraId="091D39B5">
            <w:pPr>
              <w:pStyle w:val="8"/>
              <w:spacing w:before="155" w:line="219" w:lineRule="auto"/>
              <w:ind w:firstLine="1484" w:firstLineChars="700"/>
              <w:jc w:val="both"/>
            </w:pPr>
            <w:r>
              <w:rPr>
                <w:spacing w:val="-4"/>
              </w:rPr>
              <w:t>责任事项</w:t>
            </w:r>
          </w:p>
        </w:tc>
        <w:tc>
          <w:tcPr>
            <w:tcW w:w="750" w:type="dxa"/>
            <w:vAlign w:val="center"/>
          </w:tcPr>
          <w:p w14:paraId="474027EB">
            <w:pPr>
              <w:pStyle w:val="8"/>
              <w:spacing w:before="23" w:line="208" w:lineRule="auto"/>
              <w:ind w:right="112"/>
              <w:jc w:val="center"/>
              <w:rPr>
                <w:lang w:eastAsia="zh-CN"/>
              </w:rPr>
            </w:pPr>
            <w:r>
              <w:rPr>
                <w:rFonts w:hint="eastAsia"/>
                <w:lang w:eastAsia="zh-CN"/>
              </w:rPr>
              <w:t>责任科室</w:t>
            </w:r>
          </w:p>
        </w:tc>
        <w:tc>
          <w:tcPr>
            <w:tcW w:w="1623" w:type="dxa"/>
            <w:vAlign w:val="center"/>
          </w:tcPr>
          <w:p w14:paraId="4EAB7F76">
            <w:pPr>
              <w:pStyle w:val="8"/>
              <w:spacing w:before="23" w:line="208" w:lineRule="auto"/>
              <w:ind w:left="353" w:right="112" w:hanging="227"/>
              <w:jc w:val="center"/>
              <w:rPr>
                <w:spacing w:val="-6"/>
              </w:rPr>
            </w:pPr>
            <w:r>
              <w:rPr>
                <w:rFonts w:hint="eastAsia"/>
                <w:spacing w:val="-6"/>
                <w:lang w:eastAsia="zh-CN"/>
              </w:rPr>
              <w:t>追责情形</w:t>
            </w:r>
          </w:p>
        </w:tc>
      </w:tr>
      <w:tr w14:paraId="220B3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3EBA2C1">
            <w:pPr>
              <w:pStyle w:val="8"/>
              <w:spacing w:before="71" w:line="182" w:lineRule="auto"/>
              <w:ind w:left="371"/>
              <w:jc w:val="center"/>
              <w:rPr>
                <w:lang w:eastAsia="zh-CN"/>
              </w:rPr>
            </w:pPr>
            <w:r>
              <w:rPr>
                <w:rFonts w:hint="eastAsia"/>
                <w:lang w:eastAsia="zh-CN"/>
              </w:rPr>
              <w:t>5</w:t>
            </w:r>
          </w:p>
        </w:tc>
        <w:tc>
          <w:tcPr>
            <w:tcW w:w="988" w:type="dxa"/>
            <w:vMerge w:val="restart"/>
            <w:tcBorders>
              <w:bottom w:val="nil"/>
            </w:tcBorders>
            <w:vAlign w:val="center"/>
          </w:tcPr>
          <w:p w14:paraId="444B0AF3">
            <w:pPr>
              <w:pStyle w:val="8"/>
              <w:spacing w:before="71" w:line="235" w:lineRule="auto"/>
              <w:ind w:left="108" w:right="132" w:firstLine="6"/>
              <w:jc w:val="center"/>
            </w:pPr>
            <w:r>
              <w:rPr>
                <w:spacing w:val="-3"/>
              </w:rPr>
              <w:t>迁移古树</w:t>
            </w:r>
            <w:r>
              <w:rPr>
                <w:spacing w:val="-2"/>
              </w:rPr>
              <w:t>名木审批</w:t>
            </w:r>
          </w:p>
        </w:tc>
        <w:tc>
          <w:tcPr>
            <w:tcW w:w="5951" w:type="dxa"/>
            <w:vMerge w:val="restart"/>
            <w:tcBorders>
              <w:bottom w:val="nil"/>
            </w:tcBorders>
            <w:vAlign w:val="center"/>
          </w:tcPr>
          <w:p w14:paraId="5ED30C1C">
            <w:pPr>
              <w:spacing w:line="243" w:lineRule="auto"/>
              <w:jc w:val="center"/>
              <w:rPr>
                <w:lang w:eastAsia="zh-CN"/>
              </w:rPr>
            </w:pPr>
          </w:p>
          <w:p w14:paraId="7BFE3434">
            <w:pPr>
              <w:spacing w:line="243" w:lineRule="auto"/>
              <w:jc w:val="center"/>
              <w:rPr>
                <w:lang w:eastAsia="zh-CN"/>
              </w:rPr>
            </w:pPr>
          </w:p>
          <w:p w14:paraId="25779495">
            <w:pPr>
              <w:spacing w:line="243" w:lineRule="auto"/>
              <w:jc w:val="center"/>
              <w:rPr>
                <w:lang w:eastAsia="zh-CN"/>
              </w:rPr>
            </w:pPr>
          </w:p>
          <w:p w14:paraId="2F6EA7D5">
            <w:pPr>
              <w:spacing w:line="243" w:lineRule="auto"/>
              <w:jc w:val="center"/>
              <w:rPr>
                <w:lang w:eastAsia="zh-CN"/>
              </w:rPr>
            </w:pPr>
          </w:p>
          <w:p w14:paraId="786EABDE">
            <w:pPr>
              <w:spacing w:line="243" w:lineRule="auto"/>
              <w:jc w:val="center"/>
              <w:rPr>
                <w:lang w:eastAsia="zh-CN"/>
              </w:rPr>
            </w:pPr>
          </w:p>
          <w:p w14:paraId="1E0DC5A7">
            <w:pPr>
              <w:pStyle w:val="8"/>
              <w:spacing w:before="72" w:line="245" w:lineRule="auto"/>
              <w:ind w:left="111" w:right="104" w:hanging="6"/>
              <w:jc w:val="center"/>
              <w:rPr>
                <w:lang w:eastAsia="zh-CN"/>
              </w:rPr>
            </w:pPr>
            <w:r>
              <w:rPr>
                <w:spacing w:val="-1"/>
                <w:lang w:eastAsia="zh-CN"/>
              </w:rPr>
              <w:t>《城市绿化条例》（2017年3月1日国务院令第676</w:t>
            </w:r>
            <w:r>
              <w:rPr>
                <w:spacing w:val="-11"/>
                <w:lang w:eastAsia="zh-CN"/>
              </w:rPr>
              <w:t>号，2017年3月1日发布）第二十四条：……严禁砍伐</w:t>
            </w:r>
            <w:r>
              <w:rPr>
                <w:spacing w:val="-3"/>
                <w:lang w:eastAsia="zh-CN"/>
              </w:rPr>
              <w:t>或者迁移古树名木。因特殊需要迁移古树名木，必须经城市人民政府城市绿化行政主管部门审查同意，并报同</w:t>
            </w:r>
            <w:r>
              <w:rPr>
                <w:spacing w:val="-1"/>
                <w:lang w:eastAsia="zh-CN"/>
              </w:rPr>
              <w:t>级或者上级人民政府批准。</w:t>
            </w:r>
          </w:p>
        </w:tc>
        <w:tc>
          <w:tcPr>
            <w:tcW w:w="855" w:type="dxa"/>
            <w:vMerge w:val="restart"/>
            <w:tcBorders>
              <w:bottom w:val="nil"/>
            </w:tcBorders>
            <w:vAlign w:val="center"/>
          </w:tcPr>
          <w:p w14:paraId="584376A1">
            <w:pPr>
              <w:pStyle w:val="8"/>
              <w:spacing w:before="72" w:line="300" w:lineRule="exact"/>
              <w:ind w:left="158"/>
              <w:jc w:val="center"/>
            </w:pPr>
            <w:r>
              <w:rPr>
                <w:spacing w:val="-4"/>
                <w:position w:val="5"/>
              </w:rPr>
              <w:t>行政</w:t>
            </w:r>
          </w:p>
          <w:p w14:paraId="0E3243D5">
            <w:pPr>
              <w:pStyle w:val="8"/>
              <w:spacing w:before="1" w:line="217" w:lineRule="auto"/>
              <w:ind w:left="163"/>
              <w:jc w:val="center"/>
            </w:pPr>
            <w:r>
              <w:rPr>
                <w:spacing w:val="-7"/>
              </w:rPr>
              <w:t>许可</w:t>
            </w:r>
          </w:p>
        </w:tc>
        <w:tc>
          <w:tcPr>
            <w:tcW w:w="825" w:type="dxa"/>
          </w:tcPr>
          <w:p w14:paraId="20C73D24">
            <w:pPr>
              <w:spacing w:line="265" w:lineRule="auto"/>
            </w:pPr>
          </w:p>
          <w:p w14:paraId="793FC963">
            <w:pPr>
              <w:spacing w:line="265" w:lineRule="auto"/>
            </w:pPr>
          </w:p>
          <w:p w14:paraId="04040356">
            <w:pPr>
              <w:pStyle w:val="8"/>
              <w:spacing w:before="71" w:line="220" w:lineRule="auto"/>
              <w:ind w:left="148"/>
            </w:pPr>
            <w:r>
              <w:rPr>
                <w:spacing w:val="-9"/>
              </w:rPr>
              <w:t>受理</w:t>
            </w:r>
          </w:p>
        </w:tc>
        <w:tc>
          <w:tcPr>
            <w:tcW w:w="3900" w:type="dxa"/>
          </w:tcPr>
          <w:p w14:paraId="43381C08">
            <w:pPr>
              <w:pStyle w:val="8"/>
              <w:spacing w:before="304"/>
              <w:ind w:left="119" w:right="44" w:hanging="4"/>
              <w:jc w:val="both"/>
              <w:rPr>
                <w:lang w:eastAsia="zh-CN"/>
              </w:rPr>
            </w:pPr>
            <w:r>
              <w:rPr>
                <w:spacing w:val="-4"/>
                <w:lang w:eastAsia="zh-CN"/>
              </w:rPr>
              <w:t>接收行政许可申请材料；经机关负责人审批，依法受理或</w:t>
            </w:r>
            <w:r>
              <w:rPr>
                <w:spacing w:val="-10"/>
                <w:lang w:eastAsia="zh-CN"/>
              </w:rPr>
              <w:t>不予受理；不予受理的依法告知理由；申请材料不齐全的，</w:t>
            </w:r>
            <w:r>
              <w:rPr>
                <w:spacing w:val="-1"/>
                <w:lang w:eastAsia="zh-CN"/>
              </w:rPr>
              <w:t>一次性告知需补正的材料。</w:t>
            </w:r>
          </w:p>
        </w:tc>
        <w:tc>
          <w:tcPr>
            <w:tcW w:w="750" w:type="dxa"/>
            <w:vAlign w:val="center"/>
          </w:tcPr>
          <w:p w14:paraId="042DF44D">
            <w:pPr>
              <w:pStyle w:val="8"/>
              <w:spacing w:before="71" w:line="229" w:lineRule="auto"/>
              <w:ind w:left="116" w:right="104"/>
              <w:jc w:val="center"/>
              <w:rPr>
                <w:lang w:eastAsia="zh-CN"/>
              </w:rPr>
            </w:pPr>
            <w:r>
              <w:rPr>
                <w:rFonts w:hint="eastAsia"/>
                <w:lang w:eastAsia="zh-CN"/>
              </w:rPr>
              <w:t>行政审批服务科</w:t>
            </w:r>
          </w:p>
        </w:tc>
        <w:tc>
          <w:tcPr>
            <w:tcW w:w="1623" w:type="dxa"/>
            <w:vMerge w:val="restart"/>
            <w:vAlign w:val="center"/>
          </w:tcPr>
          <w:p w14:paraId="13933E8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2DB004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EED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tcPr>
          <w:p w14:paraId="04458F79">
            <w:pPr>
              <w:rPr>
                <w:lang w:eastAsia="zh-CN"/>
              </w:rPr>
            </w:pPr>
          </w:p>
        </w:tc>
        <w:tc>
          <w:tcPr>
            <w:tcW w:w="988" w:type="dxa"/>
            <w:vMerge w:val="continue"/>
            <w:tcBorders>
              <w:top w:val="nil"/>
              <w:bottom w:val="nil"/>
            </w:tcBorders>
          </w:tcPr>
          <w:p w14:paraId="503EEFF0">
            <w:pPr>
              <w:rPr>
                <w:lang w:eastAsia="zh-CN"/>
              </w:rPr>
            </w:pPr>
          </w:p>
        </w:tc>
        <w:tc>
          <w:tcPr>
            <w:tcW w:w="5951" w:type="dxa"/>
            <w:vMerge w:val="continue"/>
            <w:tcBorders>
              <w:top w:val="nil"/>
              <w:bottom w:val="nil"/>
            </w:tcBorders>
          </w:tcPr>
          <w:p w14:paraId="05641D1B">
            <w:pPr>
              <w:rPr>
                <w:lang w:eastAsia="zh-CN"/>
              </w:rPr>
            </w:pPr>
          </w:p>
        </w:tc>
        <w:tc>
          <w:tcPr>
            <w:tcW w:w="855" w:type="dxa"/>
            <w:vMerge w:val="continue"/>
            <w:tcBorders>
              <w:top w:val="nil"/>
              <w:bottom w:val="nil"/>
            </w:tcBorders>
          </w:tcPr>
          <w:p w14:paraId="318F7AB6">
            <w:pPr>
              <w:rPr>
                <w:lang w:eastAsia="zh-CN"/>
              </w:rPr>
            </w:pPr>
          </w:p>
        </w:tc>
        <w:tc>
          <w:tcPr>
            <w:tcW w:w="825" w:type="dxa"/>
          </w:tcPr>
          <w:p w14:paraId="51D3C764">
            <w:pPr>
              <w:spacing w:line="254" w:lineRule="auto"/>
              <w:rPr>
                <w:lang w:eastAsia="zh-CN"/>
              </w:rPr>
            </w:pPr>
          </w:p>
          <w:p w14:paraId="7176FB01">
            <w:pPr>
              <w:spacing w:line="254" w:lineRule="auto"/>
              <w:rPr>
                <w:lang w:eastAsia="zh-CN"/>
              </w:rPr>
            </w:pPr>
          </w:p>
          <w:p w14:paraId="4B0B7F43">
            <w:pPr>
              <w:spacing w:line="254" w:lineRule="auto"/>
              <w:rPr>
                <w:lang w:eastAsia="zh-CN"/>
              </w:rPr>
            </w:pPr>
          </w:p>
          <w:p w14:paraId="5BBB9A6A">
            <w:pPr>
              <w:pStyle w:val="8"/>
              <w:spacing w:before="72" w:line="218" w:lineRule="auto"/>
              <w:ind w:left="153"/>
            </w:pPr>
            <w:r>
              <w:rPr>
                <w:spacing w:val="-11"/>
              </w:rPr>
              <w:t>审查</w:t>
            </w:r>
          </w:p>
        </w:tc>
        <w:tc>
          <w:tcPr>
            <w:tcW w:w="3900" w:type="dxa"/>
          </w:tcPr>
          <w:p w14:paraId="02DD27BF">
            <w:pPr>
              <w:pStyle w:val="8"/>
              <w:spacing w:before="236" w:line="245" w:lineRule="auto"/>
              <w:ind w:left="113" w:right="101" w:firstLine="1"/>
              <w:jc w:val="both"/>
              <w:rPr>
                <w:lang w:eastAsia="zh-CN"/>
              </w:rPr>
            </w:pPr>
            <w:r>
              <w:rPr>
                <w:spacing w:val="-4"/>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vAlign w:val="center"/>
          </w:tcPr>
          <w:p w14:paraId="29FF2DC5">
            <w:pPr>
              <w:pStyle w:val="8"/>
              <w:spacing w:before="72" w:line="274" w:lineRule="auto"/>
              <w:ind w:left="116" w:right="104"/>
              <w:jc w:val="center"/>
            </w:pPr>
            <w:r>
              <w:rPr>
                <w:rFonts w:hint="eastAsia"/>
                <w:lang w:eastAsia="zh-CN"/>
              </w:rPr>
              <w:t>行政审批服务科</w:t>
            </w:r>
          </w:p>
        </w:tc>
        <w:tc>
          <w:tcPr>
            <w:tcW w:w="1623" w:type="dxa"/>
            <w:vMerge w:val="continue"/>
            <w:vAlign w:val="center"/>
          </w:tcPr>
          <w:p w14:paraId="7AFC0966">
            <w:pPr>
              <w:pStyle w:val="8"/>
              <w:spacing w:before="72" w:line="218" w:lineRule="auto"/>
              <w:ind w:left="116" w:right="105"/>
              <w:jc w:val="center"/>
            </w:pPr>
          </w:p>
        </w:tc>
      </w:tr>
      <w:tr w14:paraId="6392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tcPr>
          <w:p w14:paraId="2F516728"/>
        </w:tc>
        <w:tc>
          <w:tcPr>
            <w:tcW w:w="988" w:type="dxa"/>
            <w:vMerge w:val="continue"/>
            <w:tcBorders>
              <w:top w:val="nil"/>
              <w:bottom w:val="nil"/>
            </w:tcBorders>
          </w:tcPr>
          <w:p w14:paraId="7B9378E1"/>
        </w:tc>
        <w:tc>
          <w:tcPr>
            <w:tcW w:w="5951" w:type="dxa"/>
            <w:vMerge w:val="continue"/>
            <w:tcBorders>
              <w:top w:val="nil"/>
              <w:bottom w:val="nil"/>
            </w:tcBorders>
          </w:tcPr>
          <w:p w14:paraId="3CD4DCE5"/>
        </w:tc>
        <w:tc>
          <w:tcPr>
            <w:tcW w:w="855" w:type="dxa"/>
            <w:vMerge w:val="continue"/>
            <w:tcBorders>
              <w:top w:val="nil"/>
              <w:bottom w:val="nil"/>
            </w:tcBorders>
          </w:tcPr>
          <w:p w14:paraId="010619D1"/>
        </w:tc>
        <w:tc>
          <w:tcPr>
            <w:tcW w:w="825" w:type="dxa"/>
          </w:tcPr>
          <w:p w14:paraId="737C3B28">
            <w:pPr>
              <w:spacing w:line="413" w:lineRule="auto"/>
            </w:pPr>
          </w:p>
          <w:p w14:paraId="7D0F90B1">
            <w:pPr>
              <w:pStyle w:val="8"/>
              <w:spacing w:before="71" w:line="219" w:lineRule="auto"/>
              <w:ind w:left="143"/>
            </w:pPr>
            <w:r>
              <w:rPr>
                <w:spacing w:val="-7"/>
              </w:rPr>
              <w:t>决定</w:t>
            </w:r>
          </w:p>
        </w:tc>
        <w:tc>
          <w:tcPr>
            <w:tcW w:w="3900" w:type="dxa"/>
          </w:tcPr>
          <w:p w14:paraId="6458ED4E">
            <w:pPr>
              <w:spacing w:line="265" w:lineRule="auto"/>
              <w:rPr>
                <w:lang w:eastAsia="zh-CN"/>
              </w:rPr>
            </w:pPr>
          </w:p>
          <w:p w14:paraId="5D46DC42">
            <w:pPr>
              <w:pStyle w:val="8"/>
              <w:spacing w:before="71" w:line="234" w:lineRule="auto"/>
              <w:ind w:left="121" w:right="101" w:hanging="8"/>
              <w:rPr>
                <w:lang w:eastAsia="zh-CN"/>
              </w:rPr>
            </w:pPr>
            <w:r>
              <w:rPr>
                <w:spacing w:val="-4"/>
                <w:lang w:eastAsia="zh-CN"/>
              </w:rPr>
              <w:t>机关负责人审批后作出决定；对于不予行政许可的，书面</w:t>
            </w:r>
            <w:r>
              <w:rPr>
                <w:spacing w:val="-2"/>
                <w:lang w:eastAsia="zh-CN"/>
              </w:rPr>
              <w:t>告知申请人，并说明理由。</w:t>
            </w:r>
          </w:p>
        </w:tc>
        <w:tc>
          <w:tcPr>
            <w:tcW w:w="750" w:type="dxa"/>
            <w:vAlign w:val="center"/>
          </w:tcPr>
          <w:p w14:paraId="62F09692">
            <w:pPr>
              <w:pStyle w:val="8"/>
              <w:spacing w:before="55" w:line="252" w:lineRule="auto"/>
              <w:ind w:left="116" w:right="104"/>
              <w:jc w:val="center"/>
            </w:pPr>
            <w:r>
              <w:rPr>
                <w:rFonts w:hint="eastAsia"/>
                <w:lang w:eastAsia="zh-CN"/>
              </w:rPr>
              <w:t>行政审批服务科</w:t>
            </w:r>
          </w:p>
        </w:tc>
        <w:tc>
          <w:tcPr>
            <w:tcW w:w="1623" w:type="dxa"/>
            <w:vMerge w:val="continue"/>
            <w:vAlign w:val="center"/>
          </w:tcPr>
          <w:p w14:paraId="2484CFC8">
            <w:pPr>
              <w:pStyle w:val="8"/>
              <w:spacing w:before="23" w:line="210" w:lineRule="auto"/>
              <w:ind w:left="116" w:right="105"/>
              <w:jc w:val="center"/>
            </w:pPr>
          </w:p>
        </w:tc>
      </w:tr>
      <w:tr w14:paraId="08AAC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tcPr>
          <w:p w14:paraId="55B29340"/>
        </w:tc>
        <w:tc>
          <w:tcPr>
            <w:tcW w:w="988" w:type="dxa"/>
            <w:vMerge w:val="continue"/>
            <w:tcBorders>
              <w:top w:val="nil"/>
              <w:bottom w:val="nil"/>
            </w:tcBorders>
          </w:tcPr>
          <w:p w14:paraId="5DAC7EC3"/>
        </w:tc>
        <w:tc>
          <w:tcPr>
            <w:tcW w:w="5951" w:type="dxa"/>
            <w:vMerge w:val="continue"/>
            <w:tcBorders>
              <w:top w:val="nil"/>
              <w:bottom w:val="nil"/>
            </w:tcBorders>
          </w:tcPr>
          <w:p w14:paraId="106C9347"/>
        </w:tc>
        <w:tc>
          <w:tcPr>
            <w:tcW w:w="855" w:type="dxa"/>
            <w:vMerge w:val="continue"/>
            <w:tcBorders>
              <w:top w:val="nil"/>
              <w:bottom w:val="nil"/>
            </w:tcBorders>
          </w:tcPr>
          <w:p w14:paraId="5DAF3A54"/>
        </w:tc>
        <w:tc>
          <w:tcPr>
            <w:tcW w:w="825" w:type="dxa"/>
          </w:tcPr>
          <w:p w14:paraId="3CDBCC69">
            <w:pPr>
              <w:spacing w:line="416" w:lineRule="auto"/>
            </w:pPr>
          </w:p>
          <w:p w14:paraId="501AF9A3">
            <w:pPr>
              <w:pStyle w:val="8"/>
              <w:spacing w:before="72" w:line="224" w:lineRule="auto"/>
              <w:ind w:left="143"/>
            </w:pPr>
            <w:r>
              <w:rPr>
                <w:spacing w:val="-7"/>
              </w:rPr>
              <w:t>送达</w:t>
            </w:r>
          </w:p>
        </w:tc>
        <w:tc>
          <w:tcPr>
            <w:tcW w:w="3900" w:type="dxa"/>
          </w:tcPr>
          <w:p w14:paraId="1DB5D3CB">
            <w:pPr>
              <w:spacing w:line="265" w:lineRule="auto"/>
              <w:rPr>
                <w:lang w:eastAsia="zh-CN"/>
              </w:rPr>
            </w:pPr>
          </w:p>
          <w:p w14:paraId="3BCC2BC3">
            <w:pPr>
              <w:pStyle w:val="8"/>
              <w:spacing w:before="71" w:line="235" w:lineRule="auto"/>
              <w:ind w:left="124" w:right="101" w:hanging="2"/>
              <w:rPr>
                <w:lang w:eastAsia="zh-CN"/>
              </w:rPr>
            </w:pPr>
            <w:r>
              <w:rPr>
                <w:spacing w:val="-4"/>
                <w:lang w:eastAsia="zh-CN"/>
              </w:rPr>
              <w:t>制作送达文书；将行政许可决定送达当事人；对于准予许</w:t>
            </w:r>
            <w:r>
              <w:rPr>
                <w:spacing w:val="-2"/>
                <w:lang w:eastAsia="zh-CN"/>
              </w:rPr>
              <w:t>可决定，应当公开供公众查询。</w:t>
            </w:r>
          </w:p>
        </w:tc>
        <w:tc>
          <w:tcPr>
            <w:tcW w:w="750" w:type="dxa"/>
            <w:vAlign w:val="center"/>
          </w:tcPr>
          <w:p w14:paraId="5361CE97">
            <w:pPr>
              <w:pStyle w:val="8"/>
              <w:spacing w:before="98" w:line="229" w:lineRule="auto"/>
              <w:ind w:left="116" w:right="104"/>
              <w:jc w:val="center"/>
            </w:pPr>
            <w:r>
              <w:rPr>
                <w:rFonts w:hint="eastAsia"/>
                <w:lang w:eastAsia="zh-CN"/>
              </w:rPr>
              <w:t>行政审批服务科</w:t>
            </w:r>
          </w:p>
        </w:tc>
        <w:tc>
          <w:tcPr>
            <w:tcW w:w="1623" w:type="dxa"/>
            <w:vMerge w:val="continue"/>
            <w:vAlign w:val="center"/>
          </w:tcPr>
          <w:p w14:paraId="19275606">
            <w:pPr>
              <w:pStyle w:val="8"/>
              <w:spacing w:before="26" w:line="209" w:lineRule="auto"/>
              <w:ind w:left="116" w:right="105"/>
              <w:jc w:val="center"/>
            </w:pPr>
          </w:p>
        </w:tc>
      </w:tr>
      <w:tr w14:paraId="1C0C6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tcPr>
          <w:p w14:paraId="4F87382A"/>
        </w:tc>
        <w:tc>
          <w:tcPr>
            <w:tcW w:w="988" w:type="dxa"/>
            <w:vMerge w:val="continue"/>
            <w:tcBorders>
              <w:top w:val="nil"/>
              <w:bottom w:val="nil"/>
            </w:tcBorders>
          </w:tcPr>
          <w:p w14:paraId="30FA6D9C"/>
        </w:tc>
        <w:tc>
          <w:tcPr>
            <w:tcW w:w="5951" w:type="dxa"/>
            <w:vMerge w:val="continue"/>
            <w:tcBorders>
              <w:top w:val="nil"/>
              <w:bottom w:val="nil"/>
            </w:tcBorders>
          </w:tcPr>
          <w:p w14:paraId="024175FA"/>
        </w:tc>
        <w:tc>
          <w:tcPr>
            <w:tcW w:w="855" w:type="dxa"/>
            <w:vMerge w:val="continue"/>
            <w:tcBorders>
              <w:top w:val="nil"/>
              <w:bottom w:val="nil"/>
            </w:tcBorders>
          </w:tcPr>
          <w:p w14:paraId="796063E0"/>
        </w:tc>
        <w:tc>
          <w:tcPr>
            <w:tcW w:w="825" w:type="dxa"/>
          </w:tcPr>
          <w:p w14:paraId="449B57A6">
            <w:pPr>
              <w:pStyle w:val="8"/>
              <w:spacing w:before="193" w:line="236" w:lineRule="auto"/>
              <w:ind w:left="145" w:right="128"/>
            </w:pPr>
            <w:r>
              <w:rPr>
                <w:spacing w:val="-7"/>
              </w:rPr>
              <w:t>事后监管</w:t>
            </w:r>
          </w:p>
        </w:tc>
        <w:tc>
          <w:tcPr>
            <w:tcW w:w="3900" w:type="dxa"/>
          </w:tcPr>
          <w:p w14:paraId="45F3161C">
            <w:pPr>
              <w:spacing w:line="272" w:lineRule="auto"/>
              <w:rPr>
                <w:lang w:eastAsia="zh-CN"/>
              </w:rPr>
            </w:pPr>
          </w:p>
          <w:p w14:paraId="6C42EB9A">
            <w:pPr>
              <w:pStyle w:val="8"/>
              <w:spacing w:before="72" w:line="216" w:lineRule="auto"/>
              <w:ind w:left="115"/>
              <w:rPr>
                <w:lang w:eastAsia="zh-CN"/>
              </w:rPr>
            </w:pPr>
            <w:r>
              <w:rPr>
                <w:spacing w:val="-1"/>
                <w:lang w:eastAsia="zh-CN"/>
              </w:rPr>
              <w:t>加强对准予从事行政许可事项活动情况监督检查。</w:t>
            </w:r>
          </w:p>
        </w:tc>
        <w:tc>
          <w:tcPr>
            <w:tcW w:w="750" w:type="dxa"/>
            <w:vAlign w:val="center"/>
          </w:tcPr>
          <w:p w14:paraId="47FBFE52">
            <w:pPr>
              <w:pStyle w:val="8"/>
              <w:spacing w:before="76" w:line="281" w:lineRule="auto"/>
              <w:ind w:left="115" w:right="104" w:firstLine="13"/>
              <w:jc w:val="center"/>
              <w:rPr>
                <w:lang w:eastAsia="zh-CN"/>
              </w:rPr>
            </w:pPr>
            <w:r>
              <w:rPr>
                <w:rFonts w:hint="eastAsia"/>
                <w:spacing w:val="-1"/>
                <w:lang w:eastAsia="zh-CN"/>
              </w:rPr>
              <w:t>南召县城市管理执法大队</w:t>
            </w:r>
          </w:p>
        </w:tc>
        <w:tc>
          <w:tcPr>
            <w:tcW w:w="1623" w:type="dxa"/>
            <w:vMerge w:val="continue"/>
            <w:vAlign w:val="center"/>
          </w:tcPr>
          <w:p w14:paraId="12E0DA7E">
            <w:pPr>
              <w:pStyle w:val="8"/>
              <w:spacing w:before="63" w:line="218" w:lineRule="auto"/>
              <w:ind w:left="115" w:right="105" w:firstLine="13"/>
              <w:jc w:val="center"/>
              <w:rPr>
                <w:spacing w:val="-4"/>
                <w:lang w:eastAsia="zh-CN"/>
              </w:rPr>
            </w:pPr>
          </w:p>
        </w:tc>
      </w:tr>
      <w:tr w14:paraId="78B13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tcPr>
          <w:p w14:paraId="783804AD">
            <w:pPr>
              <w:rPr>
                <w:lang w:eastAsia="zh-CN"/>
              </w:rPr>
            </w:pPr>
          </w:p>
        </w:tc>
        <w:tc>
          <w:tcPr>
            <w:tcW w:w="988" w:type="dxa"/>
            <w:vMerge w:val="continue"/>
            <w:tcBorders>
              <w:top w:val="nil"/>
            </w:tcBorders>
          </w:tcPr>
          <w:p w14:paraId="756FD4EA">
            <w:pPr>
              <w:rPr>
                <w:lang w:eastAsia="zh-CN"/>
              </w:rPr>
            </w:pPr>
          </w:p>
        </w:tc>
        <w:tc>
          <w:tcPr>
            <w:tcW w:w="5951" w:type="dxa"/>
            <w:vMerge w:val="continue"/>
            <w:tcBorders>
              <w:top w:val="nil"/>
            </w:tcBorders>
          </w:tcPr>
          <w:p w14:paraId="11ACA424">
            <w:pPr>
              <w:rPr>
                <w:lang w:eastAsia="zh-CN"/>
              </w:rPr>
            </w:pPr>
          </w:p>
        </w:tc>
        <w:tc>
          <w:tcPr>
            <w:tcW w:w="855" w:type="dxa"/>
            <w:vMerge w:val="continue"/>
            <w:tcBorders>
              <w:top w:val="nil"/>
            </w:tcBorders>
          </w:tcPr>
          <w:p w14:paraId="42B023B2">
            <w:pPr>
              <w:rPr>
                <w:lang w:eastAsia="zh-CN"/>
              </w:rPr>
            </w:pPr>
          </w:p>
        </w:tc>
        <w:tc>
          <w:tcPr>
            <w:tcW w:w="825" w:type="dxa"/>
          </w:tcPr>
          <w:p w14:paraId="3FDE9BC9">
            <w:pPr>
              <w:rPr>
                <w:lang w:eastAsia="zh-CN"/>
              </w:rPr>
            </w:pPr>
          </w:p>
        </w:tc>
        <w:tc>
          <w:tcPr>
            <w:tcW w:w="3900" w:type="dxa"/>
          </w:tcPr>
          <w:p w14:paraId="67A8EA93">
            <w:pPr>
              <w:pStyle w:val="8"/>
              <w:spacing w:before="281" w:line="217" w:lineRule="auto"/>
              <w:ind w:left="122"/>
              <w:rPr>
                <w:lang w:eastAsia="zh-CN"/>
              </w:rPr>
            </w:pPr>
            <w:r>
              <w:rPr>
                <w:spacing w:val="-1"/>
                <w:lang w:eastAsia="zh-CN"/>
              </w:rPr>
              <w:t>法律、法规、规章规定的其他应履行的责任事项</w:t>
            </w:r>
          </w:p>
        </w:tc>
        <w:tc>
          <w:tcPr>
            <w:tcW w:w="750" w:type="dxa"/>
            <w:vAlign w:val="center"/>
          </w:tcPr>
          <w:p w14:paraId="5625CF23">
            <w:pPr>
              <w:jc w:val="center"/>
              <w:rPr>
                <w:rFonts w:eastAsia="宋体"/>
                <w:lang w:eastAsia="zh-CN"/>
              </w:rPr>
            </w:pPr>
          </w:p>
        </w:tc>
        <w:tc>
          <w:tcPr>
            <w:tcW w:w="1623" w:type="dxa"/>
            <w:vMerge w:val="continue"/>
            <w:vAlign w:val="center"/>
          </w:tcPr>
          <w:p w14:paraId="6F1B0EC4">
            <w:pPr>
              <w:jc w:val="center"/>
              <w:rPr>
                <w:lang w:eastAsia="zh-CN"/>
              </w:rPr>
            </w:pPr>
          </w:p>
        </w:tc>
      </w:tr>
      <w:tr w14:paraId="1E3A1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E0734B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D4F5451">
            <w:pPr>
              <w:pStyle w:val="8"/>
              <w:spacing w:before="51" w:line="214" w:lineRule="auto"/>
              <w:ind w:left="118"/>
              <w:jc w:val="center"/>
              <w:rPr>
                <w:lang w:eastAsia="zh-CN"/>
              </w:rPr>
            </w:pPr>
          </w:p>
        </w:tc>
      </w:tr>
      <w:tr w14:paraId="47EC7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7017FD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C4305A2">
            <w:pPr>
              <w:pStyle w:val="8"/>
              <w:spacing w:before="54" w:line="216" w:lineRule="auto"/>
              <w:ind w:left="125"/>
              <w:jc w:val="center"/>
              <w:rPr>
                <w:spacing w:val="-4"/>
                <w:lang w:eastAsia="zh-CN"/>
              </w:rPr>
            </w:pPr>
          </w:p>
        </w:tc>
      </w:tr>
    </w:tbl>
    <w:p w14:paraId="4BA2C914">
      <w:pPr>
        <w:rPr>
          <w:lang w:eastAsia="zh-CN"/>
        </w:rPr>
      </w:pP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88"/>
        <w:gridCol w:w="5951"/>
        <w:gridCol w:w="855"/>
        <w:gridCol w:w="825"/>
        <w:gridCol w:w="3900"/>
        <w:gridCol w:w="750"/>
        <w:gridCol w:w="1623"/>
      </w:tblGrid>
      <w:tr w14:paraId="57662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84A6B9">
            <w:pPr>
              <w:pStyle w:val="8"/>
              <w:spacing w:before="155" w:line="218" w:lineRule="auto"/>
              <w:ind w:left="133"/>
              <w:jc w:val="center"/>
            </w:pPr>
            <w:r>
              <w:rPr>
                <w:spacing w:val="-3"/>
              </w:rPr>
              <w:t>序号</w:t>
            </w:r>
          </w:p>
        </w:tc>
        <w:tc>
          <w:tcPr>
            <w:tcW w:w="988" w:type="dxa"/>
            <w:vAlign w:val="center"/>
          </w:tcPr>
          <w:p w14:paraId="08CE4A1D">
            <w:pPr>
              <w:pStyle w:val="8"/>
              <w:spacing w:before="155" w:line="217" w:lineRule="auto"/>
              <w:ind w:left="120"/>
              <w:jc w:val="center"/>
            </w:pPr>
            <w:r>
              <w:rPr>
                <w:spacing w:val="-3"/>
              </w:rPr>
              <w:t>项目名称</w:t>
            </w:r>
          </w:p>
        </w:tc>
        <w:tc>
          <w:tcPr>
            <w:tcW w:w="5951" w:type="dxa"/>
            <w:vAlign w:val="center"/>
          </w:tcPr>
          <w:p w14:paraId="1E306BAD">
            <w:pPr>
              <w:pStyle w:val="8"/>
              <w:spacing w:before="155" w:line="218" w:lineRule="auto"/>
              <w:ind w:left="2326"/>
              <w:jc w:val="center"/>
            </w:pPr>
            <w:r>
              <w:rPr>
                <w:spacing w:val="-5"/>
              </w:rPr>
              <w:t>实施依据</w:t>
            </w:r>
          </w:p>
        </w:tc>
        <w:tc>
          <w:tcPr>
            <w:tcW w:w="855" w:type="dxa"/>
            <w:vAlign w:val="center"/>
          </w:tcPr>
          <w:p w14:paraId="17A8990F">
            <w:pPr>
              <w:pStyle w:val="8"/>
              <w:spacing w:before="23" w:line="220" w:lineRule="auto"/>
              <w:ind w:left="186"/>
              <w:jc w:val="center"/>
            </w:pPr>
            <w:r>
              <w:rPr>
                <w:spacing w:val="-9"/>
              </w:rPr>
              <w:t>职权</w:t>
            </w:r>
          </w:p>
          <w:p w14:paraId="45147F90">
            <w:pPr>
              <w:pStyle w:val="8"/>
              <w:spacing w:before="1" w:line="195" w:lineRule="auto"/>
              <w:ind w:left="188"/>
              <w:jc w:val="center"/>
            </w:pPr>
            <w:r>
              <w:rPr>
                <w:spacing w:val="-10"/>
              </w:rPr>
              <w:t>类别</w:t>
            </w:r>
          </w:p>
        </w:tc>
        <w:tc>
          <w:tcPr>
            <w:tcW w:w="825" w:type="dxa"/>
            <w:vAlign w:val="center"/>
          </w:tcPr>
          <w:p w14:paraId="1946AAA2">
            <w:pPr>
              <w:pStyle w:val="8"/>
              <w:spacing w:before="23" w:line="208" w:lineRule="auto"/>
              <w:ind w:left="136" w:right="128" w:firstLine="9"/>
              <w:jc w:val="center"/>
            </w:pPr>
            <w:r>
              <w:rPr>
                <w:spacing w:val="-9"/>
              </w:rPr>
              <w:t>办理</w:t>
            </w:r>
            <w:r>
              <w:rPr>
                <w:spacing w:val="-4"/>
              </w:rPr>
              <w:t>环节</w:t>
            </w:r>
          </w:p>
        </w:tc>
        <w:tc>
          <w:tcPr>
            <w:tcW w:w="3900" w:type="dxa"/>
            <w:vAlign w:val="center"/>
          </w:tcPr>
          <w:p w14:paraId="2738056E">
            <w:pPr>
              <w:pStyle w:val="8"/>
              <w:spacing w:before="155" w:line="219" w:lineRule="auto"/>
              <w:ind w:firstLine="1484" w:firstLineChars="700"/>
              <w:jc w:val="both"/>
            </w:pPr>
            <w:r>
              <w:rPr>
                <w:spacing w:val="-4"/>
              </w:rPr>
              <w:t>责任事项</w:t>
            </w:r>
          </w:p>
        </w:tc>
        <w:tc>
          <w:tcPr>
            <w:tcW w:w="750" w:type="dxa"/>
            <w:vAlign w:val="center"/>
          </w:tcPr>
          <w:p w14:paraId="7AA9EF07">
            <w:pPr>
              <w:pStyle w:val="8"/>
              <w:spacing w:before="23" w:line="208" w:lineRule="auto"/>
              <w:ind w:right="112"/>
              <w:jc w:val="center"/>
              <w:rPr>
                <w:lang w:eastAsia="zh-CN"/>
              </w:rPr>
            </w:pPr>
            <w:r>
              <w:rPr>
                <w:rFonts w:hint="eastAsia"/>
                <w:lang w:eastAsia="zh-CN"/>
              </w:rPr>
              <w:t>责任科室</w:t>
            </w:r>
          </w:p>
        </w:tc>
        <w:tc>
          <w:tcPr>
            <w:tcW w:w="1623" w:type="dxa"/>
            <w:vAlign w:val="center"/>
          </w:tcPr>
          <w:p w14:paraId="301AECE9">
            <w:pPr>
              <w:pStyle w:val="8"/>
              <w:spacing w:before="23" w:line="208" w:lineRule="auto"/>
              <w:ind w:left="353" w:right="112" w:hanging="227"/>
              <w:jc w:val="center"/>
              <w:rPr>
                <w:spacing w:val="-6"/>
              </w:rPr>
            </w:pPr>
            <w:r>
              <w:rPr>
                <w:rFonts w:hint="eastAsia"/>
                <w:spacing w:val="-6"/>
                <w:lang w:eastAsia="zh-CN"/>
              </w:rPr>
              <w:t>追责情形</w:t>
            </w:r>
          </w:p>
        </w:tc>
      </w:tr>
      <w:tr w14:paraId="024A7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068DD26">
            <w:pPr>
              <w:pStyle w:val="8"/>
              <w:spacing w:before="71" w:line="182" w:lineRule="auto"/>
              <w:ind w:left="371"/>
              <w:jc w:val="center"/>
              <w:rPr>
                <w:lang w:eastAsia="zh-CN"/>
              </w:rPr>
            </w:pPr>
            <w:r>
              <w:rPr>
                <w:rFonts w:hint="eastAsia"/>
                <w:lang w:eastAsia="zh-CN"/>
              </w:rPr>
              <w:t>6</w:t>
            </w:r>
          </w:p>
        </w:tc>
        <w:tc>
          <w:tcPr>
            <w:tcW w:w="988" w:type="dxa"/>
            <w:vMerge w:val="restart"/>
            <w:tcBorders>
              <w:bottom w:val="nil"/>
            </w:tcBorders>
            <w:vAlign w:val="center"/>
          </w:tcPr>
          <w:p w14:paraId="37986A09">
            <w:pPr>
              <w:spacing w:line="243" w:lineRule="auto"/>
              <w:jc w:val="center"/>
              <w:rPr>
                <w:lang w:eastAsia="zh-CN"/>
              </w:rPr>
            </w:pPr>
          </w:p>
          <w:p w14:paraId="2E656238">
            <w:pPr>
              <w:spacing w:line="243" w:lineRule="auto"/>
              <w:jc w:val="center"/>
              <w:rPr>
                <w:lang w:eastAsia="zh-CN"/>
              </w:rPr>
            </w:pPr>
          </w:p>
          <w:p w14:paraId="0B184B12">
            <w:pPr>
              <w:spacing w:line="243" w:lineRule="auto"/>
              <w:jc w:val="center"/>
              <w:rPr>
                <w:lang w:eastAsia="zh-CN"/>
              </w:rPr>
            </w:pPr>
          </w:p>
          <w:p w14:paraId="1D7AC910">
            <w:pPr>
              <w:spacing w:line="243" w:lineRule="auto"/>
              <w:jc w:val="center"/>
              <w:rPr>
                <w:lang w:eastAsia="zh-CN"/>
              </w:rPr>
            </w:pPr>
          </w:p>
          <w:p w14:paraId="2FD2ED3A">
            <w:pPr>
              <w:spacing w:line="243" w:lineRule="auto"/>
              <w:jc w:val="center"/>
              <w:rPr>
                <w:lang w:eastAsia="zh-CN"/>
              </w:rPr>
            </w:pPr>
          </w:p>
          <w:p w14:paraId="3A8FC36E">
            <w:pPr>
              <w:pStyle w:val="8"/>
              <w:spacing w:before="71" w:line="218" w:lineRule="auto"/>
              <w:ind w:left="103" w:right="132" w:firstLine="10"/>
              <w:jc w:val="center"/>
              <w:rPr>
                <w:lang w:eastAsia="zh-CN"/>
              </w:rPr>
            </w:pPr>
            <w:r>
              <w:rPr>
                <w:spacing w:val="-3"/>
                <w:lang w:eastAsia="zh-CN"/>
              </w:rPr>
              <w:t>特殊车辆</w:t>
            </w:r>
            <w:r>
              <w:rPr>
                <w:lang w:eastAsia="zh-CN"/>
              </w:rPr>
              <w:t>在城市道路上行驶（包括经过城市桥梁）审批</w:t>
            </w:r>
          </w:p>
        </w:tc>
        <w:tc>
          <w:tcPr>
            <w:tcW w:w="5951" w:type="dxa"/>
            <w:vMerge w:val="restart"/>
            <w:tcBorders>
              <w:bottom w:val="nil"/>
            </w:tcBorders>
            <w:vAlign w:val="center"/>
          </w:tcPr>
          <w:p w14:paraId="136248A8">
            <w:pPr>
              <w:spacing w:line="243" w:lineRule="auto"/>
              <w:jc w:val="center"/>
              <w:rPr>
                <w:lang w:eastAsia="zh-CN"/>
              </w:rPr>
            </w:pPr>
          </w:p>
          <w:p w14:paraId="3EF46B83">
            <w:pPr>
              <w:spacing w:line="243" w:lineRule="auto"/>
              <w:jc w:val="center"/>
              <w:rPr>
                <w:lang w:eastAsia="zh-CN"/>
              </w:rPr>
            </w:pPr>
          </w:p>
          <w:p w14:paraId="5FBE356A">
            <w:pPr>
              <w:spacing w:line="243" w:lineRule="auto"/>
              <w:jc w:val="center"/>
              <w:rPr>
                <w:lang w:eastAsia="zh-CN"/>
              </w:rPr>
            </w:pPr>
          </w:p>
          <w:p w14:paraId="714F916C">
            <w:pPr>
              <w:spacing w:line="243" w:lineRule="auto"/>
              <w:jc w:val="center"/>
              <w:rPr>
                <w:lang w:eastAsia="zh-CN"/>
              </w:rPr>
            </w:pPr>
          </w:p>
          <w:p w14:paraId="2A1F94AB">
            <w:pPr>
              <w:pStyle w:val="8"/>
              <w:spacing w:before="72" w:line="403" w:lineRule="auto"/>
              <w:ind w:left="115" w:right="34" w:hanging="10"/>
              <w:jc w:val="center"/>
              <w:rPr>
                <w:lang w:eastAsia="zh-CN"/>
              </w:rPr>
            </w:pPr>
            <w:r>
              <w:rPr>
                <w:spacing w:val="-5"/>
                <w:lang w:eastAsia="zh-CN"/>
              </w:rPr>
              <w:t>《城市道路管理条例》（2019年3月24日国务院令第</w:t>
            </w:r>
            <w:r>
              <w:rPr>
                <w:spacing w:val="-8"/>
                <w:lang w:eastAsia="zh-CN"/>
              </w:rPr>
              <w:t>710号，2019年3月24日发布）</w:t>
            </w:r>
            <w:r>
              <w:rPr>
                <w:spacing w:val="-9"/>
                <w:lang w:eastAsia="zh-CN"/>
              </w:rPr>
              <w:t>第二十八条：履带车、</w:t>
            </w:r>
            <w:r>
              <w:rPr>
                <w:spacing w:val="-3"/>
                <w:lang w:eastAsia="zh-CN"/>
              </w:rPr>
              <w:t>铁轮车或者超重、超高、超长车辆需要在城市道路上行驶的，事先须征得市政工程行政主管部门同意，并按照</w:t>
            </w:r>
          </w:p>
          <w:p w14:paraId="6C19F414">
            <w:pPr>
              <w:pStyle w:val="8"/>
              <w:spacing w:line="216" w:lineRule="auto"/>
              <w:ind w:left="112"/>
              <w:jc w:val="center"/>
              <w:rPr>
                <w:lang w:eastAsia="zh-CN"/>
              </w:rPr>
            </w:pPr>
            <w:r>
              <w:rPr>
                <w:spacing w:val="-1"/>
                <w:lang w:eastAsia="zh-CN"/>
              </w:rPr>
              <w:t>公安交通管理部门指定的时间、路线行驶。</w:t>
            </w:r>
          </w:p>
        </w:tc>
        <w:tc>
          <w:tcPr>
            <w:tcW w:w="855" w:type="dxa"/>
            <w:vMerge w:val="restart"/>
            <w:tcBorders>
              <w:bottom w:val="nil"/>
            </w:tcBorders>
            <w:vAlign w:val="center"/>
          </w:tcPr>
          <w:p w14:paraId="32790971">
            <w:pPr>
              <w:pStyle w:val="8"/>
              <w:spacing w:before="71" w:line="312" w:lineRule="exact"/>
              <w:ind w:left="158"/>
              <w:jc w:val="center"/>
            </w:pPr>
            <w:r>
              <w:rPr>
                <w:spacing w:val="-4"/>
                <w:position w:val="6"/>
              </w:rPr>
              <w:t>行政</w:t>
            </w:r>
          </w:p>
          <w:p w14:paraId="77216037">
            <w:pPr>
              <w:pStyle w:val="8"/>
              <w:spacing w:before="1" w:line="217" w:lineRule="auto"/>
              <w:ind w:left="163"/>
              <w:jc w:val="center"/>
            </w:pPr>
            <w:r>
              <w:rPr>
                <w:spacing w:val="-7"/>
              </w:rPr>
              <w:t>许可</w:t>
            </w:r>
          </w:p>
        </w:tc>
        <w:tc>
          <w:tcPr>
            <w:tcW w:w="825" w:type="dxa"/>
          </w:tcPr>
          <w:p w14:paraId="251FB77A">
            <w:pPr>
              <w:spacing w:line="255" w:lineRule="auto"/>
            </w:pPr>
          </w:p>
          <w:p w14:paraId="3E42108D">
            <w:pPr>
              <w:spacing w:line="256" w:lineRule="auto"/>
            </w:pPr>
          </w:p>
          <w:p w14:paraId="0699BE3B">
            <w:pPr>
              <w:pStyle w:val="8"/>
              <w:spacing w:before="71" w:line="220" w:lineRule="auto"/>
              <w:ind w:left="148"/>
            </w:pPr>
            <w:r>
              <w:rPr>
                <w:spacing w:val="-9"/>
              </w:rPr>
              <w:t>受理</w:t>
            </w:r>
          </w:p>
        </w:tc>
        <w:tc>
          <w:tcPr>
            <w:tcW w:w="3900" w:type="dxa"/>
          </w:tcPr>
          <w:p w14:paraId="42C542D6">
            <w:pPr>
              <w:pStyle w:val="8"/>
              <w:spacing w:before="264" w:line="251" w:lineRule="auto"/>
              <w:ind w:left="119" w:right="44" w:hanging="4"/>
              <w:jc w:val="both"/>
              <w:rPr>
                <w:lang w:eastAsia="zh-CN"/>
              </w:rPr>
            </w:pPr>
            <w:r>
              <w:rPr>
                <w:spacing w:val="-4"/>
                <w:lang w:eastAsia="zh-CN"/>
              </w:rPr>
              <w:t>接收行政许可申请材料；经机关负责人审批，依法受理或</w:t>
            </w:r>
            <w:r>
              <w:rPr>
                <w:spacing w:val="-10"/>
                <w:lang w:eastAsia="zh-CN"/>
              </w:rPr>
              <w:t>不予受理；不予受理的依法告知理由；申请材料不齐全的，</w:t>
            </w:r>
            <w:r>
              <w:rPr>
                <w:spacing w:val="-1"/>
                <w:lang w:eastAsia="zh-CN"/>
              </w:rPr>
              <w:t>一次性告知需补正的材料。</w:t>
            </w:r>
          </w:p>
        </w:tc>
        <w:tc>
          <w:tcPr>
            <w:tcW w:w="750" w:type="dxa"/>
            <w:vAlign w:val="center"/>
          </w:tcPr>
          <w:p w14:paraId="1DCD271D">
            <w:pPr>
              <w:pStyle w:val="8"/>
              <w:spacing w:before="71" w:line="229" w:lineRule="auto"/>
              <w:ind w:left="116" w:right="104"/>
              <w:jc w:val="center"/>
              <w:rPr>
                <w:lang w:eastAsia="zh-CN"/>
              </w:rPr>
            </w:pPr>
            <w:r>
              <w:rPr>
                <w:rFonts w:hint="eastAsia"/>
                <w:lang w:eastAsia="zh-CN"/>
              </w:rPr>
              <w:t>行政审批服务科</w:t>
            </w:r>
          </w:p>
        </w:tc>
        <w:tc>
          <w:tcPr>
            <w:tcW w:w="1623" w:type="dxa"/>
            <w:vMerge w:val="restart"/>
            <w:vAlign w:val="center"/>
          </w:tcPr>
          <w:p w14:paraId="7927409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835804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5C8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tcPr>
          <w:p w14:paraId="4F26D10C">
            <w:pPr>
              <w:rPr>
                <w:lang w:eastAsia="zh-CN"/>
              </w:rPr>
            </w:pPr>
          </w:p>
        </w:tc>
        <w:tc>
          <w:tcPr>
            <w:tcW w:w="988" w:type="dxa"/>
            <w:vMerge w:val="continue"/>
            <w:tcBorders>
              <w:top w:val="nil"/>
              <w:bottom w:val="nil"/>
            </w:tcBorders>
          </w:tcPr>
          <w:p w14:paraId="27F05BF9">
            <w:pPr>
              <w:rPr>
                <w:lang w:eastAsia="zh-CN"/>
              </w:rPr>
            </w:pPr>
          </w:p>
        </w:tc>
        <w:tc>
          <w:tcPr>
            <w:tcW w:w="5951" w:type="dxa"/>
            <w:vMerge w:val="continue"/>
            <w:tcBorders>
              <w:top w:val="nil"/>
              <w:bottom w:val="nil"/>
            </w:tcBorders>
          </w:tcPr>
          <w:p w14:paraId="6076A949">
            <w:pPr>
              <w:rPr>
                <w:lang w:eastAsia="zh-CN"/>
              </w:rPr>
            </w:pPr>
          </w:p>
        </w:tc>
        <w:tc>
          <w:tcPr>
            <w:tcW w:w="855" w:type="dxa"/>
            <w:vMerge w:val="continue"/>
            <w:tcBorders>
              <w:top w:val="nil"/>
              <w:bottom w:val="nil"/>
            </w:tcBorders>
          </w:tcPr>
          <w:p w14:paraId="3740A087">
            <w:pPr>
              <w:rPr>
                <w:lang w:eastAsia="zh-CN"/>
              </w:rPr>
            </w:pPr>
          </w:p>
        </w:tc>
        <w:tc>
          <w:tcPr>
            <w:tcW w:w="825" w:type="dxa"/>
          </w:tcPr>
          <w:p w14:paraId="451DD34C">
            <w:pPr>
              <w:spacing w:line="306" w:lineRule="auto"/>
              <w:rPr>
                <w:lang w:eastAsia="zh-CN"/>
              </w:rPr>
            </w:pPr>
          </w:p>
          <w:p w14:paraId="7C0F9A51">
            <w:pPr>
              <w:spacing w:line="306" w:lineRule="auto"/>
              <w:rPr>
                <w:lang w:eastAsia="zh-CN"/>
              </w:rPr>
            </w:pPr>
          </w:p>
          <w:p w14:paraId="1506BDF1">
            <w:pPr>
              <w:spacing w:line="307" w:lineRule="auto"/>
              <w:rPr>
                <w:lang w:eastAsia="zh-CN"/>
              </w:rPr>
            </w:pPr>
          </w:p>
          <w:p w14:paraId="3EF2B608">
            <w:pPr>
              <w:pStyle w:val="8"/>
              <w:spacing w:before="71" w:line="218" w:lineRule="auto"/>
              <w:ind w:left="153"/>
            </w:pPr>
            <w:r>
              <w:rPr>
                <w:spacing w:val="-11"/>
              </w:rPr>
              <w:t>审查</w:t>
            </w:r>
          </w:p>
        </w:tc>
        <w:tc>
          <w:tcPr>
            <w:tcW w:w="3900" w:type="dxa"/>
          </w:tcPr>
          <w:p w14:paraId="54C1B07C">
            <w:pPr>
              <w:spacing w:line="283" w:lineRule="auto"/>
              <w:rPr>
                <w:lang w:eastAsia="zh-CN"/>
              </w:rPr>
            </w:pPr>
          </w:p>
          <w:p w14:paraId="53F47B44">
            <w:pPr>
              <w:pStyle w:val="8"/>
              <w:spacing w:before="72" w:line="258" w:lineRule="auto"/>
              <w:ind w:left="113" w:right="101" w:firstLine="1"/>
              <w:jc w:val="both"/>
              <w:rPr>
                <w:lang w:eastAsia="zh-CN"/>
              </w:rPr>
            </w:pPr>
            <w:r>
              <w:rPr>
                <w:spacing w:val="-4"/>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vAlign w:val="center"/>
          </w:tcPr>
          <w:p w14:paraId="06B863FE">
            <w:pPr>
              <w:pStyle w:val="8"/>
              <w:spacing w:before="72" w:line="274" w:lineRule="auto"/>
              <w:ind w:left="116" w:right="104"/>
              <w:jc w:val="center"/>
            </w:pPr>
            <w:r>
              <w:rPr>
                <w:rFonts w:hint="eastAsia"/>
                <w:lang w:eastAsia="zh-CN"/>
              </w:rPr>
              <w:t>行政审批服务科</w:t>
            </w:r>
          </w:p>
        </w:tc>
        <w:tc>
          <w:tcPr>
            <w:tcW w:w="1623" w:type="dxa"/>
            <w:vMerge w:val="continue"/>
            <w:vAlign w:val="center"/>
          </w:tcPr>
          <w:p w14:paraId="45EFF75A">
            <w:pPr>
              <w:pStyle w:val="8"/>
              <w:spacing w:before="72" w:line="218" w:lineRule="auto"/>
              <w:ind w:left="116" w:right="105"/>
              <w:jc w:val="center"/>
            </w:pPr>
          </w:p>
        </w:tc>
      </w:tr>
      <w:tr w14:paraId="59C94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tcPr>
          <w:p w14:paraId="3FC87A45"/>
        </w:tc>
        <w:tc>
          <w:tcPr>
            <w:tcW w:w="988" w:type="dxa"/>
            <w:vMerge w:val="continue"/>
            <w:tcBorders>
              <w:top w:val="nil"/>
              <w:bottom w:val="nil"/>
            </w:tcBorders>
          </w:tcPr>
          <w:p w14:paraId="43F94F83"/>
        </w:tc>
        <w:tc>
          <w:tcPr>
            <w:tcW w:w="5951" w:type="dxa"/>
            <w:vMerge w:val="continue"/>
            <w:tcBorders>
              <w:top w:val="nil"/>
              <w:bottom w:val="nil"/>
            </w:tcBorders>
          </w:tcPr>
          <w:p w14:paraId="3DD5D9F7"/>
        </w:tc>
        <w:tc>
          <w:tcPr>
            <w:tcW w:w="855" w:type="dxa"/>
            <w:vMerge w:val="continue"/>
            <w:tcBorders>
              <w:top w:val="nil"/>
              <w:bottom w:val="nil"/>
            </w:tcBorders>
          </w:tcPr>
          <w:p w14:paraId="64D8A320"/>
        </w:tc>
        <w:tc>
          <w:tcPr>
            <w:tcW w:w="825" w:type="dxa"/>
          </w:tcPr>
          <w:p w14:paraId="5B5FB751">
            <w:pPr>
              <w:spacing w:line="385" w:lineRule="auto"/>
            </w:pPr>
          </w:p>
          <w:p w14:paraId="7048CC63">
            <w:pPr>
              <w:pStyle w:val="8"/>
              <w:spacing w:before="72" w:line="219" w:lineRule="auto"/>
              <w:ind w:left="143"/>
            </w:pPr>
            <w:r>
              <w:rPr>
                <w:spacing w:val="-7"/>
              </w:rPr>
              <w:t>决定</w:t>
            </w:r>
          </w:p>
        </w:tc>
        <w:tc>
          <w:tcPr>
            <w:tcW w:w="3900" w:type="dxa"/>
          </w:tcPr>
          <w:p w14:paraId="6864A1A3">
            <w:pPr>
              <w:pStyle w:val="8"/>
              <w:spacing w:before="279" w:line="259" w:lineRule="auto"/>
              <w:ind w:left="121" w:right="101" w:hanging="8"/>
              <w:rPr>
                <w:lang w:eastAsia="zh-CN"/>
              </w:rPr>
            </w:pPr>
            <w:r>
              <w:rPr>
                <w:spacing w:val="-4"/>
                <w:lang w:eastAsia="zh-CN"/>
              </w:rPr>
              <w:t>机关负责人审批后作出决定；对于不予行政许可的，书面</w:t>
            </w:r>
            <w:r>
              <w:rPr>
                <w:spacing w:val="-2"/>
                <w:lang w:eastAsia="zh-CN"/>
              </w:rPr>
              <w:t>告知申请人，并说明理由。</w:t>
            </w:r>
          </w:p>
        </w:tc>
        <w:tc>
          <w:tcPr>
            <w:tcW w:w="750" w:type="dxa"/>
            <w:vAlign w:val="center"/>
          </w:tcPr>
          <w:p w14:paraId="1CE01748">
            <w:pPr>
              <w:pStyle w:val="8"/>
              <w:spacing w:before="55" w:line="252" w:lineRule="auto"/>
              <w:ind w:left="116" w:right="104"/>
              <w:jc w:val="center"/>
            </w:pPr>
            <w:r>
              <w:rPr>
                <w:rFonts w:hint="eastAsia"/>
                <w:lang w:eastAsia="zh-CN"/>
              </w:rPr>
              <w:t>行政审批服务科</w:t>
            </w:r>
          </w:p>
        </w:tc>
        <w:tc>
          <w:tcPr>
            <w:tcW w:w="1623" w:type="dxa"/>
            <w:vMerge w:val="continue"/>
            <w:vAlign w:val="center"/>
          </w:tcPr>
          <w:p w14:paraId="23F37BB1">
            <w:pPr>
              <w:pStyle w:val="8"/>
              <w:spacing w:before="23" w:line="210" w:lineRule="auto"/>
              <w:ind w:left="116" w:right="105"/>
              <w:jc w:val="center"/>
            </w:pPr>
          </w:p>
        </w:tc>
      </w:tr>
      <w:tr w14:paraId="2E0FA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tcPr>
          <w:p w14:paraId="2515B020"/>
        </w:tc>
        <w:tc>
          <w:tcPr>
            <w:tcW w:w="988" w:type="dxa"/>
            <w:vMerge w:val="continue"/>
            <w:tcBorders>
              <w:top w:val="nil"/>
              <w:bottom w:val="nil"/>
            </w:tcBorders>
          </w:tcPr>
          <w:p w14:paraId="2398DC0C"/>
        </w:tc>
        <w:tc>
          <w:tcPr>
            <w:tcW w:w="5951" w:type="dxa"/>
            <w:vMerge w:val="continue"/>
            <w:tcBorders>
              <w:top w:val="nil"/>
              <w:bottom w:val="nil"/>
            </w:tcBorders>
          </w:tcPr>
          <w:p w14:paraId="3197FE44"/>
        </w:tc>
        <w:tc>
          <w:tcPr>
            <w:tcW w:w="855" w:type="dxa"/>
            <w:vMerge w:val="continue"/>
            <w:tcBorders>
              <w:top w:val="nil"/>
              <w:bottom w:val="nil"/>
            </w:tcBorders>
          </w:tcPr>
          <w:p w14:paraId="259C425E"/>
        </w:tc>
        <w:tc>
          <w:tcPr>
            <w:tcW w:w="825" w:type="dxa"/>
          </w:tcPr>
          <w:p w14:paraId="49F39DDB">
            <w:pPr>
              <w:spacing w:line="388" w:lineRule="auto"/>
            </w:pPr>
          </w:p>
          <w:p w14:paraId="41F71FA6">
            <w:pPr>
              <w:pStyle w:val="8"/>
              <w:spacing w:before="71" w:line="224" w:lineRule="auto"/>
              <w:ind w:left="143"/>
            </w:pPr>
            <w:r>
              <w:rPr>
                <w:spacing w:val="-7"/>
              </w:rPr>
              <w:t>送达</w:t>
            </w:r>
          </w:p>
        </w:tc>
        <w:tc>
          <w:tcPr>
            <w:tcW w:w="3900" w:type="dxa"/>
          </w:tcPr>
          <w:p w14:paraId="092E9146">
            <w:pPr>
              <w:pStyle w:val="8"/>
              <w:spacing w:before="281" w:line="260" w:lineRule="auto"/>
              <w:ind w:left="124" w:right="101" w:hanging="2"/>
              <w:rPr>
                <w:lang w:eastAsia="zh-CN"/>
              </w:rPr>
            </w:pPr>
            <w:r>
              <w:rPr>
                <w:spacing w:val="-4"/>
                <w:lang w:eastAsia="zh-CN"/>
              </w:rPr>
              <w:t>制作送达文书；将行政许可决定送达当事人；对于准予许</w:t>
            </w:r>
            <w:r>
              <w:rPr>
                <w:spacing w:val="-2"/>
                <w:lang w:eastAsia="zh-CN"/>
              </w:rPr>
              <w:t>可决定，应当公开供公众查询。</w:t>
            </w:r>
          </w:p>
        </w:tc>
        <w:tc>
          <w:tcPr>
            <w:tcW w:w="750" w:type="dxa"/>
            <w:vAlign w:val="center"/>
          </w:tcPr>
          <w:p w14:paraId="7C266785">
            <w:pPr>
              <w:pStyle w:val="8"/>
              <w:spacing w:before="98" w:line="229" w:lineRule="auto"/>
              <w:ind w:left="116" w:right="104"/>
              <w:jc w:val="center"/>
            </w:pPr>
            <w:r>
              <w:rPr>
                <w:rFonts w:hint="eastAsia"/>
                <w:lang w:eastAsia="zh-CN"/>
              </w:rPr>
              <w:t>行政审批服务科</w:t>
            </w:r>
          </w:p>
        </w:tc>
        <w:tc>
          <w:tcPr>
            <w:tcW w:w="1623" w:type="dxa"/>
            <w:vMerge w:val="continue"/>
            <w:vAlign w:val="center"/>
          </w:tcPr>
          <w:p w14:paraId="70FE7718">
            <w:pPr>
              <w:pStyle w:val="8"/>
              <w:spacing w:before="26" w:line="209" w:lineRule="auto"/>
              <w:ind w:left="116" w:right="105"/>
              <w:jc w:val="center"/>
            </w:pPr>
          </w:p>
        </w:tc>
      </w:tr>
      <w:tr w14:paraId="6C51C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tcPr>
          <w:p w14:paraId="1FDCA854"/>
        </w:tc>
        <w:tc>
          <w:tcPr>
            <w:tcW w:w="988" w:type="dxa"/>
            <w:vMerge w:val="continue"/>
            <w:tcBorders>
              <w:top w:val="nil"/>
              <w:bottom w:val="nil"/>
            </w:tcBorders>
          </w:tcPr>
          <w:p w14:paraId="0FA7EF98"/>
        </w:tc>
        <w:tc>
          <w:tcPr>
            <w:tcW w:w="5951" w:type="dxa"/>
            <w:vMerge w:val="continue"/>
            <w:tcBorders>
              <w:top w:val="nil"/>
              <w:bottom w:val="nil"/>
            </w:tcBorders>
          </w:tcPr>
          <w:p w14:paraId="56BAF6D0"/>
        </w:tc>
        <w:tc>
          <w:tcPr>
            <w:tcW w:w="855" w:type="dxa"/>
            <w:vMerge w:val="continue"/>
            <w:tcBorders>
              <w:top w:val="nil"/>
              <w:bottom w:val="nil"/>
            </w:tcBorders>
          </w:tcPr>
          <w:p w14:paraId="713ECD6D"/>
        </w:tc>
        <w:tc>
          <w:tcPr>
            <w:tcW w:w="825" w:type="dxa"/>
          </w:tcPr>
          <w:p w14:paraId="76BFE36D">
            <w:pPr>
              <w:pStyle w:val="8"/>
              <w:spacing w:before="235" w:line="398" w:lineRule="exact"/>
              <w:ind w:left="145"/>
            </w:pPr>
            <w:r>
              <w:rPr>
                <w:spacing w:val="-7"/>
                <w:position w:val="13"/>
              </w:rPr>
              <w:t>事后</w:t>
            </w:r>
          </w:p>
          <w:p w14:paraId="28F7F11C">
            <w:pPr>
              <w:pStyle w:val="8"/>
              <w:spacing w:line="219" w:lineRule="auto"/>
              <w:ind w:left="145"/>
            </w:pPr>
            <w:r>
              <w:rPr>
                <w:spacing w:val="-7"/>
              </w:rPr>
              <w:t>监管</w:t>
            </w:r>
          </w:p>
        </w:tc>
        <w:tc>
          <w:tcPr>
            <w:tcW w:w="3900" w:type="dxa"/>
          </w:tcPr>
          <w:p w14:paraId="4D358763">
            <w:pPr>
              <w:spacing w:line="360" w:lineRule="auto"/>
              <w:rPr>
                <w:lang w:eastAsia="zh-CN"/>
              </w:rPr>
            </w:pPr>
          </w:p>
          <w:p w14:paraId="3AAE71D8">
            <w:pPr>
              <w:pStyle w:val="8"/>
              <w:spacing w:before="72" w:line="216" w:lineRule="auto"/>
              <w:ind w:left="115"/>
              <w:rPr>
                <w:lang w:eastAsia="zh-CN"/>
              </w:rPr>
            </w:pPr>
            <w:r>
              <w:rPr>
                <w:spacing w:val="-1"/>
                <w:lang w:eastAsia="zh-CN"/>
              </w:rPr>
              <w:t>加强对准予从事行政许可事项活动情况监督检查。</w:t>
            </w:r>
          </w:p>
        </w:tc>
        <w:tc>
          <w:tcPr>
            <w:tcW w:w="750" w:type="dxa"/>
            <w:vAlign w:val="center"/>
          </w:tcPr>
          <w:p w14:paraId="53A66D2A">
            <w:pPr>
              <w:pStyle w:val="8"/>
              <w:spacing w:before="76" w:line="281" w:lineRule="auto"/>
              <w:ind w:left="115" w:right="104" w:firstLine="13"/>
              <w:jc w:val="center"/>
              <w:rPr>
                <w:lang w:eastAsia="zh-CN"/>
              </w:rPr>
            </w:pPr>
            <w:r>
              <w:rPr>
                <w:rFonts w:hint="eastAsia"/>
                <w:spacing w:val="-1"/>
                <w:lang w:eastAsia="zh-CN"/>
              </w:rPr>
              <w:t>南召县城市管理执法大队</w:t>
            </w:r>
          </w:p>
        </w:tc>
        <w:tc>
          <w:tcPr>
            <w:tcW w:w="1623" w:type="dxa"/>
            <w:vMerge w:val="continue"/>
            <w:vAlign w:val="center"/>
          </w:tcPr>
          <w:p w14:paraId="289D8A24">
            <w:pPr>
              <w:pStyle w:val="8"/>
              <w:spacing w:before="63" w:line="218" w:lineRule="auto"/>
              <w:ind w:left="115" w:right="105" w:firstLine="13"/>
              <w:jc w:val="center"/>
              <w:rPr>
                <w:spacing w:val="-4"/>
                <w:lang w:eastAsia="zh-CN"/>
              </w:rPr>
            </w:pPr>
          </w:p>
        </w:tc>
      </w:tr>
      <w:tr w14:paraId="0428E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tcPr>
          <w:p w14:paraId="7C78205F">
            <w:pPr>
              <w:rPr>
                <w:lang w:eastAsia="zh-CN"/>
              </w:rPr>
            </w:pPr>
          </w:p>
        </w:tc>
        <w:tc>
          <w:tcPr>
            <w:tcW w:w="988" w:type="dxa"/>
            <w:vMerge w:val="continue"/>
            <w:tcBorders>
              <w:top w:val="nil"/>
            </w:tcBorders>
          </w:tcPr>
          <w:p w14:paraId="3E812820">
            <w:pPr>
              <w:rPr>
                <w:lang w:eastAsia="zh-CN"/>
              </w:rPr>
            </w:pPr>
          </w:p>
        </w:tc>
        <w:tc>
          <w:tcPr>
            <w:tcW w:w="5951" w:type="dxa"/>
            <w:vMerge w:val="continue"/>
            <w:tcBorders>
              <w:top w:val="nil"/>
            </w:tcBorders>
          </w:tcPr>
          <w:p w14:paraId="7C46751E">
            <w:pPr>
              <w:rPr>
                <w:lang w:eastAsia="zh-CN"/>
              </w:rPr>
            </w:pPr>
          </w:p>
        </w:tc>
        <w:tc>
          <w:tcPr>
            <w:tcW w:w="855" w:type="dxa"/>
            <w:vMerge w:val="continue"/>
            <w:tcBorders>
              <w:top w:val="nil"/>
            </w:tcBorders>
          </w:tcPr>
          <w:p w14:paraId="77864B04">
            <w:pPr>
              <w:rPr>
                <w:lang w:eastAsia="zh-CN"/>
              </w:rPr>
            </w:pPr>
          </w:p>
        </w:tc>
        <w:tc>
          <w:tcPr>
            <w:tcW w:w="825" w:type="dxa"/>
          </w:tcPr>
          <w:p w14:paraId="1A6B4D19">
            <w:pPr>
              <w:rPr>
                <w:lang w:eastAsia="zh-CN"/>
              </w:rPr>
            </w:pPr>
          </w:p>
        </w:tc>
        <w:tc>
          <w:tcPr>
            <w:tcW w:w="3900" w:type="dxa"/>
          </w:tcPr>
          <w:p w14:paraId="716C7EAE">
            <w:pPr>
              <w:pStyle w:val="8"/>
              <w:spacing w:before="153" w:line="217" w:lineRule="auto"/>
              <w:ind w:left="122"/>
              <w:rPr>
                <w:lang w:eastAsia="zh-CN"/>
              </w:rPr>
            </w:pPr>
            <w:r>
              <w:rPr>
                <w:spacing w:val="-1"/>
                <w:lang w:eastAsia="zh-CN"/>
              </w:rPr>
              <w:t>法律、法规、规章规定的其他应履行的责任事项</w:t>
            </w:r>
          </w:p>
        </w:tc>
        <w:tc>
          <w:tcPr>
            <w:tcW w:w="750" w:type="dxa"/>
            <w:vAlign w:val="center"/>
          </w:tcPr>
          <w:p w14:paraId="1014C369">
            <w:pPr>
              <w:jc w:val="center"/>
              <w:rPr>
                <w:rFonts w:eastAsia="宋体"/>
                <w:lang w:eastAsia="zh-CN"/>
              </w:rPr>
            </w:pPr>
          </w:p>
        </w:tc>
        <w:tc>
          <w:tcPr>
            <w:tcW w:w="1623" w:type="dxa"/>
            <w:vMerge w:val="continue"/>
            <w:vAlign w:val="center"/>
          </w:tcPr>
          <w:p w14:paraId="5057860D">
            <w:pPr>
              <w:jc w:val="center"/>
              <w:rPr>
                <w:lang w:eastAsia="zh-CN"/>
              </w:rPr>
            </w:pPr>
          </w:p>
        </w:tc>
      </w:tr>
      <w:tr w14:paraId="0A6BA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E8CFBF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72A4E83">
            <w:pPr>
              <w:pStyle w:val="8"/>
              <w:spacing w:before="51" w:line="214" w:lineRule="auto"/>
              <w:ind w:left="118"/>
              <w:jc w:val="center"/>
              <w:rPr>
                <w:lang w:eastAsia="zh-CN"/>
              </w:rPr>
            </w:pPr>
          </w:p>
        </w:tc>
      </w:tr>
      <w:tr w14:paraId="365AA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64E17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5E0C11A">
            <w:pPr>
              <w:pStyle w:val="8"/>
              <w:spacing w:before="54" w:line="216" w:lineRule="auto"/>
              <w:ind w:left="125"/>
              <w:jc w:val="center"/>
              <w:rPr>
                <w:spacing w:val="-4"/>
                <w:lang w:eastAsia="zh-CN"/>
              </w:rPr>
            </w:pPr>
          </w:p>
        </w:tc>
      </w:tr>
    </w:tbl>
    <w:p w14:paraId="152E1DE7">
      <w:pPr>
        <w:rPr>
          <w:lang w:eastAsia="zh-CN"/>
        </w:rPr>
      </w:pP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88"/>
        <w:gridCol w:w="5951"/>
        <w:gridCol w:w="855"/>
        <w:gridCol w:w="825"/>
        <w:gridCol w:w="3900"/>
        <w:gridCol w:w="750"/>
        <w:gridCol w:w="1623"/>
      </w:tblGrid>
      <w:tr w14:paraId="624B1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EEC2BB">
            <w:pPr>
              <w:pStyle w:val="8"/>
              <w:spacing w:before="155" w:line="218" w:lineRule="auto"/>
              <w:ind w:left="133"/>
              <w:jc w:val="center"/>
            </w:pPr>
            <w:r>
              <w:rPr>
                <w:spacing w:val="-3"/>
              </w:rPr>
              <w:t>序号</w:t>
            </w:r>
          </w:p>
        </w:tc>
        <w:tc>
          <w:tcPr>
            <w:tcW w:w="988" w:type="dxa"/>
            <w:vAlign w:val="center"/>
          </w:tcPr>
          <w:p w14:paraId="7D9B636A">
            <w:pPr>
              <w:pStyle w:val="8"/>
              <w:spacing w:before="155" w:line="217" w:lineRule="auto"/>
              <w:ind w:left="120"/>
              <w:jc w:val="center"/>
            </w:pPr>
            <w:r>
              <w:rPr>
                <w:spacing w:val="-3"/>
              </w:rPr>
              <w:t>项目名称</w:t>
            </w:r>
          </w:p>
        </w:tc>
        <w:tc>
          <w:tcPr>
            <w:tcW w:w="5951" w:type="dxa"/>
            <w:vAlign w:val="center"/>
          </w:tcPr>
          <w:p w14:paraId="2561B5E0">
            <w:pPr>
              <w:pStyle w:val="8"/>
              <w:spacing w:before="155" w:line="218" w:lineRule="auto"/>
              <w:ind w:left="2326"/>
              <w:jc w:val="center"/>
            </w:pPr>
            <w:r>
              <w:rPr>
                <w:spacing w:val="-5"/>
              </w:rPr>
              <w:t>实施依据</w:t>
            </w:r>
          </w:p>
        </w:tc>
        <w:tc>
          <w:tcPr>
            <w:tcW w:w="855" w:type="dxa"/>
            <w:vAlign w:val="center"/>
          </w:tcPr>
          <w:p w14:paraId="3EB10455">
            <w:pPr>
              <w:pStyle w:val="8"/>
              <w:spacing w:before="23" w:line="220" w:lineRule="auto"/>
              <w:ind w:left="186"/>
              <w:jc w:val="center"/>
            </w:pPr>
            <w:r>
              <w:rPr>
                <w:spacing w:val="-9"/>
              </w:rPr>
              <w:t>职权</w:t>
            </w:r>
          </w:p>
          <w:p w14:paraId="719E7187">
            <w:pPr>
              <w:pStyle w:val="8"/>
              <w:spacing w:before="1" w:line="195" w:lineRule="auto"/>
              <w:ind w:left="188"/>
              <w:jc w:val="center"/>
            </w:pPr>
            <w:r>
              <w:rPr>
                <w:spacing w:val="-10"/>
              </w:rPr>
              <w:t>类别</w:t>
            </w:r>
          </w:p>
        </w:tc>
        <w:tc>
          <w:tcPr>
            <w:tcW w:w="825" w:type="dxa"/>
            <w:vAlign w:val="center"/>
          </w:tcPr>
          <w:p w14:paraId="75A6BAEE">
            <w:pPr>
              <w:pStyle w:val="8"/>
              <w:spacing w:before="23" w:line="208" w:lineRule="auto"/>
              <w:ind w:left="136" w:right="128" w:firstLine="9"/>
              <w:jc w:val="center"/>
            </w:pPr>
            <w:r>
              <w:rPr>
                <w:spacing w:val="-9"/>
              </w:rPr>
              <w:t>办理</w:t>
            </w:r>
            <w:r>
              <w:rPr>
                <w:spacing w:val="-4"/>
              </w:rPr>
              <w:t>环节</w:t>
            </w:r>
          </w:p>
        </w:tc>
        <w:tc>
          <w:tcPr>
            <w:tcW w:w="3900" w:type="dxa"/>
            <w:vAlign w:val="center"/>
          </w:tcPr>
          <w:p w14:paraId="27CFCEF6">
            <w:pPr>
              <w:pStyle w:val="8"/>
              <w:spacing w:before="155" w:line="219" w:lineRule="auto"/>
              <w:ind w:firstLine="1484" w:firstLineChars="700"/>
              <w:jc w:val="both"/>
            </w:pPr>
            <w:r>
              <w:rPr>
                <w:spacing w:val="-4"/>
              </w:rPr>
              <w:t>责任事项</w:t>
            </w:r>
          </w:p>
        </w:tc>
        <w:tc>
          <w:tcPr>
            <w:tcW w:w="750" w:type="dxa"/>
            <w:vAlign w:val="center"/>
          </w:tcPr>
          <w:p w14:paraId="4A910678">
            <w:pPr>
              <w:pStyle w:val="8"/>
              <w:spacing w:before="23" w:line="208" w:lineRule="auto"/>
              <w:ind w:right="112"/>
              <w:jc w:val="center"/>
              <w:rPr>
                <w:lang w:eastAsia="zh-CN"/>
              </w:rPr>
            </w:pPr>
            <w:r>
              <w:rPr>
                <w:rFonts w:hint="eastAsia"/>
                <w:lang w:eastAsia="zh-CN"/>
              </w:rPr>
              <w:t>责任科室</w:t>
            </w:r>
          </w:p>
        </w:tc>
        <w:tc>
          <w:tcPr>
            <w:tcW w:w="1623" w:type="dxa"/>
            <w:vAlign w:val="center"/>
          </w:tcPr>
          <w:p w14:paraId="1177B359">
            <w:pPr>
              <w:pStyle w:val="8"/>
              <w:spacing w:before="23" w:line="208" w:lineRule="auto"/>
              <w:ind w:left="353" w:right="112" w:hanging="227"/>
              <w:jc w:val="center"/>
              <w:rPr>
                <w:spacing w:val="-6"/>
              </w:rPr>
            </w:pPr>
            <w:r>
              <w:rPr>
                <w:rFonts w:hint="eastAsia"/>
                <w:spacing w:val="-6"/>
                <w:lang w:eastAsia="zh-CN"/>
              </w:rPr>
              <w:t>追责情形</w:t>
            </w:r>
          </w:p>
        </w:tc>
      </w:tr>
      <w:tr w14:paraId="02BE1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3613470">
            <w:pPr>
              <w:pStyle w:val="8"/>
              <w:spacing w:before="71" w:line="182" w:lineRule="auto"/>
              <w:ind w:left="319"/>
              <w:jc w:val="center"/>
              <w:rPr>
                <w:lang w:eastAsia="zh-CN"/>
              </w:rPr>
            </w:pPr>
            <w:r>
              <w:rPr>
                <w:rFonts w:hint="eastAsia"/>
                <w:spacing w:val="-11"/>
                <w:lang w:eastAsia="zh-CN"/>
              </w:rPr>
              <w:t>7</w:t>
            </w:r>
          </w:p>
        </w:tc>
        <w:tc>
          <w:tcPr>
            <w:tcW w:w="988" w:type="dxa"/>
            <w:vMerge w:val="restart"/>
            <w:tcBorders>
              <w:bottom w:val="nil"/>
            </w:tcBorders>
            <w:vAlign w:val="center"/>
          </w:tcPr>
          <w:p w14:paraId="4CBC96CA">
            <w:pPr>
              <w:spacing w:line="247" w:lineRule="auto"/>
              <w:jc w:val="center"/>
              <w:rPr>
                <w:lang w:eastAsia="zh-CN"/>
              </w:rPr>
            </w:pPr>
          </w:p>
          <w:p w14:paraId="179FA694">
            <w:pPr>
              <w:spacing w:line="248" w:lineRule="auto"/>
              <w:jc w:val="center"/>
              <w:rPr>
                <w:lang w:eastAsia="zh-CN"/>
              </w:rPr>
            </w:pPr>
          </w:p>
          <w:p w14:paraId="2227640B">
            <w:pPr>
              <w:spacing w:line="248" w:lineRule="auto"/>
              <w:jc w:val="center"/>
              <w:rPr>
                <w:lang w:eastAsia="zh-CN"/>
              </w:rPr>
            </w:pPr>
          </w:p>
          <w:p w14:paraId="2B5680A6">
            <w:pPr>
              <w:spacing w:line="248" w:lineRule="auto"/>
              <w:jc w:val="center"/>
              <w:rPr>
                <w:lang w:eastAsia="zh-CN"/>
              </w:rPr>
            </w:pPr>
          </w:p>
          <w:p w14:paraId="3D35015B">
            <w:pPr>
              <w:spacing w:line="248" w:lineRule="auto"/>
              <w:jc w:val="center"/>
              <w:rPr>
                <w:lang w:eastAsia="zh-CN"/>
              </w:rPr>
            </w:pPr>
          </w:p>
          <w:p w14:paraId="62DC55D8">
            <w:pPr>
              <w:pStyle w:val="8"/>
              <w:spacing w:before="71" w:line="218" w:lineRule="auto"/>
              <w:ind w:left="109" w:right="132" w:firstLine="26"/>
              <w:jc w:val="center"/>
              <w:rPr>
                <w:lang w:eastAsia="zh-CN"/>
              </w:rPr>
            </w:pPr>
            <w:r>
              <w:rPr>
                <w:spacing w:val="-8"/>
                <w:lang w:eastAsia="zh-CN"/>
              </w:rPr>
              <w:t>改变绿化</w:t>
            </w:r>
            <w:r>
              <w:rPr>
                <w:spacing w:val="-2"/>
                <w:lang w:eastAsia="zh-CN"/>
              </w:rPr>
              <w:t>规划、绿化用地的使用性质</w:t>
            </w:r>
            <w:r>
              <w:rPr>
                <w:spacing w:val="-3"/>
                <w:lang w:eastAsia="zh-CN"/>
              </w:rPr>
              <w:t>审批</w:t>
            </w:r>
          </w:p>
        </w:tc>
        <w:tc>
          <w:tcPr>
            <w:tcW w:w="5951" w:type="dxa"/>
            <w:vMerge w:val="restart"/>
            <w:tcBorders>
              <w:bottom w:val="nil"/>
            </w:tcBorders>
            <w:vAlign w:val="center"/>
          </w:tcPr>
          <w:p w14:paraId="65347E0A">
            <w:pPr>
              <w:spacing w:line="259" w:lineRule="auto"/>
              <w:jc w:val="center"/>
              <w:rPr>
                <w:lang w:eastAsia="zh-CN"/>
              </w:rPr>
            </w:pPr>
          </w:p>
          <w:p w14:paraId="15077841">
            <w:pPr>
              <w:spacing w:line="260" w:lineRule="auto"/>
              <w:jc w:val="center"/>
              <w:rPr>
                <w:lang w:eastAsia="zh-CN"/>
              </w:rPr>
            </w:pPr>
          </w:p>
          <w:p w14:paraId="7FE5691F">
            <w:pPr>
              <w:spacing w:line="260" w:lineRule="auto"/>
              <w:jc w:val="center"/>
              <w:rPr>
                <w:lang w:eastAsia="zh-CN"/>
              </w:rPr>
            </w:pPr>
          </w:p>
          <w:p w14:paraId="0BFE7744">
            <w:pPr>
              <w:pStyle w:val="8"/>
              <w:spacing w:before="72" w:line="403" w:lineRule="auto"/>
              <w:ind w:left="111" w:right="104" w:firstLine="101"/>
              <w:jc w:val="center"/>
              <w:rPr>
                <w:lang w:eastAsia="zh-CN"/>
              </w:rPr>
            </w:pPr>
            <w:r>
              <w:rPr>
                <w:spacing w:val="2"/>
                <w:lang w:eastAsia="zh-CN"/>
              </w:rPr>
              <w:t>《国务院对确需保留的行政审批项目设定行政许可的</w:t>
            </w:r>
            <w:r>
              <w:rPr>
                <w:spacing w:val="-7"/>
                <w:lang w:eastAsia="zh-CN"/>
              </w:rPr>
              <w:t>决定》（2016年8月25日国务院令第67</w:t>
            </w:r>
            <w:r>
              <w:rPr>
                <w:spacing w:val="-8"/>
                <w:lang w:eastAsia="zh-CN"/>
              </w:rPr>
              <w:t>1号，2016年</w:t>
            </w:r>
            <w:r>
              <w:rPr>
                <w:spacing w:val="-9"/>
                <w:lang w:eastAsia="zh-CN"/>
              </w:rPr>
              <w:t>8月25日发布）附件第107项：改变绿化规划、绿化用</w:t>
            </w:r>
            <w:r>
              <w:rPr>
                <w:spacing w:val="2"/>
                <w:lang w:eastAsia="zh-CN"/>
              </w:rPr>
              <w:t>地的使用性质审批,实施机关：城市人民政府绿化行政</w:t>
            </w:r>
          </w:p>
          <w:p w14:paraId="35883A34">
            <w:pPr>
              <w:pStyle w:val="8"/>
              <w:spacing w:line="217" w:lineRule="auto"/>
              <w:ind w:left="122"/>
              <w:jc w:val="center"/>
            </w:pPr>
            <w:r>
              <w:rPr>
                <w:spacing w:val="-4"/>
              </w:rPr>
              <w:t>主管部门。</w:t>
            </w:r>
          </w:p>
        </w:tc>
        <w:tc>
          <w:tcPr>
            <w:tcW w:w="855" w:type="dxa"/>
            <w:vMerge w:val="restart"/>
            <w:tcBorders>
              <w:bottom w:val="nil"/>
            </w:tcBorders>
            <w:vAlign w:val="center"/>
          </w:tcPr>
          <w:p w14:paraId="3137AB4C">
            <w:pPr>
              <w:spacing w:line="256" w:lineRule="auto"/>
              <w:jc w:val="center"/>
              <w:rPr>
                <w:rFonts w:hint="eastAsia" w:eastAsia="宋体"/>
                <w:lang w:eastAsia="zh-CN"/>
              </w:rPr>
            </w:pPr>
          </w:p>
          <w:p w14:paraId="55E7757E">
            <w:pPr>
              <w:spacing w:line="256" w:lineRule="auto"/>
              <w:jc w:val="center"/>
            </w:pPr>
          </w:p>
          <w:p w14:paraId="2901D946">
            <w:pPr>
              <w:spacing w:line="256" w:lineRule="auto"/>
              <w:jc w:val="center"/>
            </w:pPr>
          </w:p>
          <w:p w14:paraId="33210DBA">
            <w:pPr>
              <w:spacing w:line="256" w:lineRule="auto"/>
              <w:jc w:val="center"/>
            </w:pPr>
          </w:p>
          <w:p w14:paraId="58DF355A">
            <w:pPr>
              <w:spacing w:line="256" w:lineRule="auto"/>
              <w:jc w:val="center"/>
            </w:pPr>
          </w:p>
          <w:p w14:paraId="0C4C2FBE">
            <w:pPr>
              <w:spacing w:line="256" w:lineRule="auto"/>
              <w:jc w:val="center"/>
            </w:pPr>
          </w:p>
          <w:p w14:paraId="759F1284">
            <w:pPr>
              <w:pStyle w:val="8"/>
              <w:spacing w:before="71" w:line="312" w:lineRule="exact"/>
              <w:ind w:left="158"/>
              <w:jc w:val="center"/>
            </w:pPr>
            <w:r>
              <w:rPr>
                <w:spacing w:val="-4"/>
                <w:position w:val="6"/>
              </w:rPr>
              <w:t>行政</w:t>
            </w:r>
          </w:p>
          <w:p w14:paraId="54A3A921">
            <w:pPr>
              <w:pStyle w:val="8"/>
              <w:spacing w:before="1" w:line="217" w:lineRule="auto"/>
              <w:ind w:left="163"/>
              <w:jc w:val="center"/>
            </w:pPr>
            <w:r>
              <w:rPr>
                <w:spacing w:val="-7"/>
              </w:rPr>
              <w:t>许可</w:t>
            </w:r>
          </w:p>
        </w:tc>
        <w:tc>
          <w:tcPr>
            <w:tcW w:w="825" w:type="dxa"/>
          </w:tcPr>
          <w:p w14:paraId="20AB8102">
            <w:pPr>
              <w:spacing w:line="285" w:lineRule="auto"/>
            </w:pPr>
          </w:p>
          <w:p w14:paraId="7A20328A">
            <w:pPr>
              <w:spacing w:line="286" w:lineRule="auto"/>
            </w:pPr>
          </w:p>
          <w:p w14:paraId="2914AA2F">
            <w:pPr>
              <w:pStyle w:val="8"/>
              <w:spacing w:before="71" w:line="220" w:lineRule="auto"/>
              <w:ind w:left="148"/>
            </w:pPr>
            <w:r>
              <w:rPr>
                <w:spacing w:val="-9"/>
              </w:rPr>
              <w:t>受理</w:t>
            </w:r>
          </w:p>
        </w:tc>
        <w:tc>
          <w:tcPr>
            <w:tcW w:w="3900" w:type="dxa"/>
          </w:tcPr>
          <w:p w14:paraId="5C53F2DD">
            <w:pPr>
              <w:spacing w:line="251" w:lineRule="auto"/>
              <w:rPr>
                <w:lang w:eastAsia="zh-CN"/>
              </w:rPr>
            </w:pPr>
          </w:p>
          <w:p w14:paraId="27CADB56">
            <w:pPr>
              <w:pStyle w:val="8"/>
              <w:spacing w:before="72" w:line="251" w:lineRule="auto"/>
              <w:ind w:left="119" w:right="44" w:hanging="4"/>
              <w:jc w:val="both"/>
              <w:rPr>
                <w:lang w:eastAsia="zh-CN"/>
              </w:rPr>
            </w:pPr>
            <w:r>
              <w:rPr>
                <w:spacing w:val="-4"/>
                <w:lang w:eastAsia="zh-CN"/>
              </w:rPr>
              <w:t>接收行政许可申请材料；经机关负责人审批，依法受理或</w:t>
            </w:r>
            <w:r>
              <w:rPr>
                <w:spacing w:val="-10"/>
                <w:lang w:eastAsia="zh-CN"/>
              </w:rPr>
              <w:t>不予受理；不予受理的依法告知理由；申请材料不齐全的，</w:t>
            </w:r>
            <w:r>
              <w:rPr>
                <w:spacing w:val="-1"/>
                <w:lang w:eastAsia="zh-CN"/>
              </w:rPr>
              <w:t>一次性告知需补正的材料。</w:t>
            </w:r>
          </w:p>
        </w:tc>
        <w:tc>
          <w:tcPr>
            <w:tcW w:w="750" w:type="dxa"/>
            <w:vAlign w:val="center"/>
          </w:tcPr>
          <w:p w14:paraId="00853280">
            <w:pPr>
              <w:pStyle w:val="8"/>
              <w:spacing w:before="71" w:line="229" w:lineRule="auto"/>
              <w:ind w:left="116" w:right="104"/>
              <w:jc w:val="center"/>
              <w:rPr>
                <w:lang w:eastAsia="zh-CN"/>
              </w:rPr>
            </w:pPr>
            <w:r>
              <w:rPr>
                <w:rFonts w:hint="eastAsia"/>
                <w:lang w:eastAsia="zh-CN"/>
              </w:rPr>
              <w:t>行政审批服务科</w:t>
            </w:r>
          </w:p>
        </w:tc>
        <w:tc>
          <w:tcPr>
            <w:tcW w:w="1623" w:type="dxa"/>
            <w:vMerge w:val="restart"/>
            <w:vAlign w:val="center"/>
          </w:tcPr>
          <w:p w14:paraId="78B5937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FBEA43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2395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623" w:type="dxa"/>
            <w:vMerge w:val="continue"/>
            <w:tcBorders>
              <w:top w:val="nil"/>
              <w:bottom w:val="nil"/>
            </w:tcBorders>
          </w:tcPr>
          <w:p w14:paraId="17A4CDF6">
            <w:pPr>
              <w:rPr>
                <w:lang w:eastAsia="zh-CN"/>
              </w:rPr>
            </w:pPr>
          </w:p>
        </w:tc>
        <w:tc>
          <w:tcPr>
            <w:tcW w:w="988" w:type="dxa"/>
            <w:vMerge w:val="continue"/>
            <w:tcBorders>
              <w:top w:val="nil"/>
              <w:bottom w:val="nil"/>
            </w:tcBorders>
          </w:tcPr>
          <w:p w14:paraId="33614BAC">
            <w:pPr>
              <w:rPr>
                <w:lang w:eastAsia="zh-CN"/>
              </w:rPr>
            </w:pPr>
          </w:p>
        </w:tc>
        <w:tc>
          <w:tcPr>
            <w:tcW w:w="5951" w:type="dxa"/>
            <w:vMerge w:val="continue"/>
            <w:tcBorders>
              <w:top w:val="nil"/>
              <w:bottom w:val="nil"/>
            </w:tcBorders>
          </w:tcPr>
          <w:p w14:paraId="6286D031">
            <w:pPr>
              <w:rPr>
                <w:lang w:eastAsia="zh-CN"/>
              </w:rPr>
            </w:pPr>
          </w:p>
        </w:tc>
        <w:tc>
          <w:tcPr>
            <w:tcW w:w="855" w:type="dxa"/>
            <w:vMerge w:val="continue"/>
            <w:tcBorders>
              <w:top w:val="nil"/>
              <w:bottom w:val="nil"/>
            </w:tcBorders>
          </w:tcPr>
          <w:p w14:paraId="1F3F4879">
            <w:pPr>
              <w:rPr>
                <w:lang w:eastAsia="zh-CN"/>
              </w:rPr>
            </w:pPr>
          </w:p>
        </w:tc>
        <w:tc>
          <w:tcPr>
            <w:tcW w:w="825" w:type="dxa"/>
          </w:tcPr>
          <w:p w14:paraId="08829AD1">
            <w:pPr>
              <w:spacing w:line="280" w:lineRule="auto"/>
              <w:rPr>
                <w:lang w:eastAsia="zh-CN"/>
              </w:rPr>
            </w:pPr>
          </w:p>
          <w:p w14:paraId="4CE53135">
            <w:pPr>
              <w:spacing w:line="281" w:lineRule="auto"/>
              <w:rPr>
                <w:lang w:eastAsia="zh-CN"/>
              </w:rPr>
            </w:pPr>
          </w:p>
          <w:p w14:paraId="2A79DBB9">
            <w:pPr>
              <w:spacing w:line="281" w:lineRule="auto"/>
              <w:rPr>
                <w:lang w:eastAsia="zh-CN"/>
              </w:rPr>
            </w:pPr>
          </w:p>
          <w:p w14:paraId="5E41FB65">
            <w:pPr>
              <w:pStyle w:val="8"/>
              <w:spacing w:before="72" w:line="218" w:lineRule="auto"/>
              <w:ind w:left="153"/>
            </w:pPr>
            <w:r>
              <w:rPr>
                <w:spacing w:val="-11"/>
              </w:rPr>
              <w:t>审查</w:t>
            </w:r>
          </w:p>
        </w:tc>
        <w:tc>
          <w:tcPr>
            <w:tcW w:w="3900" w:type="dxa"/>
          </w:tcPr>
          <w:p w14:paraId="026EEB4A">
            <w:pPr>
              <w:pStyle w:val="8"/>
              <w:spacing w:before="277" w:line="258" w:lineRule="auto"/>
              <w:ind w:left="113" w:right="101" w:firstLine="1"/>
              <w:jc w:val="both"/>
              <w:rPr>
                <w:lang w:eastAsia="zh-CN"/>
              </w:rPr>
            </w:pPr>
            <w:r>
              <w:rPr>
                <w:spacing w:val="-4"/>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750" w:type="dxa"/>
            <w:vAlign w:val="center"/>
          </w:tcPr>
          <w:p w14:paraId="17D529B3">
            <w:pPr>
              <w:pStyle w:val="8"/>
              <w:spacing w:before="72" w:line="274" w:lineRule="auto"/>
              <w:ind w:left="116" w:right="104"/>
              <w:jc w:val="center"/>
            </w:pPr>
            <w:r>
              <w:rPr>
                <w:rFonts w:hint="eastAsia"/>
                <w:lang w:eastAsia="zh-CN"/>
              </w:rPr>
              <w:t>行政审批服务科</w:t>
            </w:r>
          </w:p>
        </w:tc>
        <w:tc>
          <w:tcPr>
            <w:tcW w:w="1623" w:type="dxa"/>
            <w:vMerge w:val="continue"/>
            <w:vAlign w:val="center"/>
          </w:tcPr>
          <w:p w14:paraId="76A1ADB1">
            <w:pPr>
              <w:pStyle w:val="8"/>
              <w:spacing w:before="72" w:line="218" w:lineRule="auto"/>
              <w:ind w:left="116" w:right="105"/>
              <w:jc w:val="center"/>
            </w:pPr>
          </w:p>
        </w:tc>
      </w:tr>
      <w:tr w14:paraId="0FEED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tcPr>
          <w:p w14:paraId="3D5D11F5"/>
        </w:tc>
        <w:tc>
          <w:tcPr>
            <w:tcW w:w="988" w:type="dxa"/>
            <w:vMerge w:val="continue"/>
            <w:tcBorders>
              <w:top w:val="nil"/>
              <w:bottom w:val="nil"/>
            </w:tcBorders>
          </w:tcPr>
          <w:p w14:paraId="57623E32"/>
        </w:tc>
        <w:tc>
          <w:tcPr>
            <w:tcW w:w="5951" w:type="dxa"/>
            <w:vMerge w:val="continue"/>
            <w:tcBorders>
              <w:top w:val="nil"/>
              <w:bottom w:val="nil"/>
            </w:tcBorders>
          </w:tcPr>
          <w:p w14:paraId="1D1A0CBA"/>
        </w:tc>
        <w:tc>
          <w:tcPr>
            <w:tcW w:w="855" w:type="dxa"/>
            <w:vMerge w:val="continue"/>
            <w:tcBorders>
              <w:top w:val="nil"/>
              <w:bottom w:val="nil"/>
            </w:tcBorders>
          </w:tcPr>
          <w:p w14:paraId="02FB690B"/>
        </w:tc>
        <w:tc>
          <w:tcPr>
            <w:tcW w:w="825" w:type="dxa"/>
          </w:tcPr>
          <w:p w14:paraId="44E6B605">
            <w:pPr>
              <w:spacing w:line="301" w:lineRule="auto"/>
            </w:pPr>
          </w:p>
          <w:p w14:paraId="136CA49A">
            <w:pPr>
              <w:pStyle w:val="8"/>
              <w:spacing w:before="71" w:line="219" w:lineRule="auto"/>
              <w:ind w:left="143"/>
            </w:pPr>
            <w:r>
              <w:rPr>
                <w:spacing w:val="-7"/>
              </w:rPr>
              <w:t>决定</w:t>
            </w:r>
          </w:p>
        </w:tc>
        <w:tc>
          <w:tcPr>
            <w:tcW w:w="3900" w:type="dxa"/>
          </w:tcPr>
          <w:p w14:paraId="52101C5B">
            <w:pPr>
              <w:pStyle w:val="8"/>
              <w:spacing w:before="194" w:line="259" w:lineRule="auto"/>
              <w:ind w:left="121" w:right="101" w:hanging="8"/>
              <w:rPr>
                <w:lang w:eastAsia="zh-CN"/>
              </w:rPr>
            </w:pPr>
            <w:r>
              <w:rPr>
                <w:spacing w:val="-4"/>
                <w:lang w:eastAsia="zh-CN"/>
              </w:rPr>
              <w:t>机关负责人审批后作出决定；对于不予行政许可的，书面</w:t>
            </w:r>
            <w:r>
              <w:rPr>
                <w:spacing w:val="-2"/>
                <w:lang w:eastAsia="zh-CN"/>
              </w:rPr>
              <w:t>告知申请人，并说明理由。</w:t>
            </w:r>
          </w:p>
        </w:tc>
        <w:tc>
          <w:tcPr>
            <w:tcW w:w="750" w:type="dxa"/>
            <w:vAlign w:val="center"/>
          </w:tcPr>
          <w:p w14:paraId="6E18AA9D">
            <w:pPr>
              <w:pStyle w:val="8"/>
              <w:spacing w:before="55" w:line="252" w:lineRule="auto"/>
              <w:ind w:left="116" w:right="104"/>
              <w:jc w:val="center"/>
            </w:pPr>
            <w:r>
              <w:rPr>
                <w:rFonts w:hint="eastAsia"/>
                <w:lang w:eastAsia="zh-CN"/>
              </w:rPr>
              <w:t>行政审批服务科</w:t>
            </w:r>
          </w:p>
        </w:tc>
        <w:tc>
          <w:tcPr>
            <w:tcW w:w="1623" w:type="dxa"/>
            <w:vMerge w:val="continue"/>
            <w:vAlign w:val="center"/>
          </w:tcPr>
          <w:p w14:paraId="62869727">
            <w:pPr>
              <w:pStyle w:val="8"/>
              <w:spacing w:before="23" w:line="210" w:lineRule="auto"/>
              <w:ind w:left="116" w:right="105"/>
              <w:jc w:val="center"/>
            </w:pPr>
          </w:p>
        </w:tc>
      </w:tr>
      <w:tr w14:paraId="0A13B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tcPr>
          <w:p w14:paraId="6580F3F5"/>
        </w:tc>
        <w:tc>
          <w:tcPr>
            <w:tcW w:w="988" w:type="dxa"/>
            <w:vMerge w:val="continue"/>
            <w:tcBorders>
              <w:top w:val="nil"/>
              <w:bottom w:val="nil"/>
            </w:tcBorders>
          </w:tcPr>
          <w:p w14:paraId="7E0A01F4"/>
        </w:tc>
        <w:tc>
          <w:tcPr>
            <w:tcW w:w="5951" w:type="dxa"/>
            <w:vMerge w:val="continue"/>
            <w:tcBorders>
              <w:top w:val="nil"/>
              <w:bottom w:val="nil"/>
            </w:tcBorders>
          </w:tcPr>
          <w:p w14:paraId="5AB70DFA"/>
        </w:tc>
        <w:tc>
          <w:tcPr>
            <w:tcW w:w="855" w:type="dxa"/>
            <w:vMerge w:val="continue"/>
            <w:tcBorders>
              <w:top w:val="nil"/>
              <w:bottom w:val="nil"/>
            </w:tcBorders>
          </w:tcPr>
          <w:p w14:paraId="3F745F1F"/>
        </w:tc>
        <w:tc>
          <w:tcPr>
            <w:tcW w:w="825" w:type="dxa"/>
          </w:tcPr>
          <w:p w14:paraId="65FA033C">
            <w:pPr>
              <w:spacing w:line="303" w:lineRule="auto"/>
            </w:pPr>
          </w:p>
          <w:p w14:paraId="769AE0D0">
            <w:pPr>
              <w:pStyle w:val="8"/>
              <w:spacing w:before="71" w:line="224" w:lineRule="auto"/>
              <w:ind w:left="143"/>
            </w:pPr>
            <w:r>
              <w:rPr>
                <w:spacing w:val="-7"/>
              </w:rPr>
              <w:t>送达</w:t>
            </w:r>
          </w:p>
        </w:tc>
        <w:tc>
          <w:tcPr>
            <w:tcW w:w="3900" w:type="dxa"/>
          </w:tcPr>
          <w:p w14:paraId="066D71C2">
            <w:pPr>
              <w:pStyle w:val="8"/>
              <w:spacing w:before="196" w:line="260" w:lineRule="auto"/>
              <w:ind w:left="124" w:right="101" w:hanging="2"/>
              <w:rPr>
                <w:lang w:eastAsia="zh-CN"/>
              </w:rPr>
            </w:pPr>
            <w:r>
              <w:rPr>
                <w:spacing w:val="-4"/>
                <w:lang w:eastAsia="zh-CN"/>
              </w:rPr>
              <w:t>制作送达文书；将行政许可决定送达当事人；对于准予许</w:t>
            </w:r>
            <w:r>
              <w:rPr>
                <w:spacing w:val="-2"/>
                <w:lang w:eastAsia="zh-CN"/>
              </w:rPr>
              <w:t>可决定，应当公开供公众查询。</w:t>
            </w:r>
          </w:p>
        </w:tc>
        <w:tc>
          <w:tcPr>
            <w:tcW w:w="750" w:type="dxa"/>
            <w:vAlign w:val="center"/>
          </w:tcPr>
          <w:p w14:paraId="61F162AB">
            <w:pPr>
              <w:pStyle w:val="8"/>
              <w:spacing w:before="98" w:line="229" w:lineRule="auto"/>
              <w:ind w:left="116" w:right="104"/>
              <w:jc w:val="center"/>
            </w:pPr>
            <w:r>
              <w:rPr>
                <w:rFonts w:hint="eastAsia"/>
                <w:lang w:eastAsia="zh-CN"/>
              </w:rPr>
              <w:t>行政审批服务科</w:t>
            </w:r>
          </w:p>
        </w:tc>
        <w:tc>
          <w:tcPr>
            <w:tcW w:w="1623" w:type="dxa"/>
            <w:vMerge w:val="continue"/>
            <w:vAlign w:val="center"/>
          </w:tcPr>
          <w:p w14:paraId="49EE8E95">
            <w:pPr>
              <w:pStyle w:val="8"/>
              <w:spacing w:before="26" w:line="209" w:lineRule="auto"/>
              <w:ind w:left="116" w:right="105"/>
              <w:jc w:val="center"/>
            </w:pPr>
          </w:p>
        </w:tc>
      </w:tr>
      <w:tr w14:paraId="054EC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623" w:type="dxa"/>
            <w:vMerge w:val="continue"/>
            <w:tcBorders>
              <w:top w:val="nil"/>
              <w:bottom w:val="nil"/>
            </w:tcBorders>
          </w:tcPr>
          <w:p w14:paraId="7D11FD87"/>
        </w:tc>
        <w:tc>
          <w:tcPr>
            <w:tcW w:w="988" w:type="dxa"/>
            <w:vMerge w:val="continue"/>
            <w:tcBorders>
              <w:top w:val="nil"/>
              <w:bottom w:val="nil"/>
            </w:tcBorders>
          </w:tcPr>
          <w:p w14:paraId="48BE6E3F"/>
        </w:tc>
        <w:tc>
          <w:tcPr>
            <w:tcW w:w="5951" w:type="dxa"/>
            <w:vMerge w:val="continue"/>
            <w:tcBorders>
              <w:top w:val="nil"/>
              <w:bottom w:val="nil"/>
            </w:tcBorders>
          </w:tcPr>
          <w:p w14:paraId="65FE8C00"/>
        </w:tc>
        <w:tc>
          <w:tcPr>
            <w:tcW w:w="855" w:type="dxa"/>
            <w:vMerge w:val="continue"/>
            <w:tcBorders>
              <w:top w:val="nil"/>
              <w:bottom w:val="nil"/>
            </w:tcBorders>
          </w:tcPr>
          <w:p w14:paraId="3D08A9D4"/>
        </w:tc>
        <w:tc>
          <w:tcPr>
            <w:tcW w:w="825" w:type="dxa"/>
          </w:tcPr>
          <w:p w14:paraId="4526999C">
            <w:pPr>
              <w:pStyle w:val="8"/>
              <w:spacing w:before="236" w:line="398" w:lineRule="exact"/>
              <w:ind w:left="145"/>
            </w:pPr>
            <w:r>
              <w:rPr>
                <w:spacing w:val="-7"/>
                <w:position w:val="13"/>
              </w:rPr>
              <w:t>事后</w:t>
            </w:r>
          </w:p>
          <w:p w14:paraId="7410FE6E">
            <w:pPr>
              <w:pStyle w:val="8"/>
              <w:spacing w:line="219" w:lineRule="auto"/>
              <w:ind w:left="145"/>
            </w:pPr>
            <w:r>
              <w:rPr>
                <w:spacing w:val="-7"/>
              </w:rPr>
              <w:t>监管</w:t>
            </w:r>
          </w:p>
        </w:tc>
        <w:tc>
          <w:tcPr>
            <w:tcW w:w="3900" w:type="dxa"/>
          </w:tcPr>
          <w:p w14:paraId="635FFCC4">
            <w:pPr>
              <w:spacing w:line="361" w:lineRule="auto"/>
              <w:rPr>
                <w:lang w:eastAsia="zh-CN"/>
              </w:rPr>
            </w:pPr>
          </w:p>
          <w:p w14:paraId="34C126D0">
            <w:pPr>
              <w:pStyle w:val="8"/>
              <w:spacing w:before="71" w:line="216" w:lineRule="auto"/>
              <w:ind w:left="115"/>
              <w:rPr>
                <w:lang w:eastAsia="zh-CN"/>
              </w:rPr>
            </w:pPr>
            <w:r>
              <w:rPr>
                <w:spacing w:val="-1"/>
                <w:lang w:eastAsia="zh-CN"/>
              </w:rPr>
              <w:t>加强对准予从事行政许可事项活动情况监督检查。</w:t>
            </w:r>
          </w:p>
        </w:tc>
        <w:tc>
          <w:tcPr>
            <w:tcW w:w="750" w:type="dxa"/>
            <w:vAlign w:val="center"/>
          </w:tcPr>
          <w:p w14:paraId="26A97454">
            <w:pPr>
              <w:pStyle w:val="8"/>
              <w:spacing w:before="76" w:line="281" w:lineRule="auto"/>
              <w:ind w:left="115" w:right="104" w:firstLine="13"/>
              <w:jc w:val="center"/>
              <w:rPr>
                <w:lang w:eastAsia="zh-CN"/>
              </w:rPr>
            </w:pPr>
            <w:r>
              <w:rPr>
                <w:rFonts w:hint="eastAsia"/>
                <w:spacing w:val="-1"/>
                <w:lang w:eastAsia="zh-CN"/>
              </w:rPr>
              <w:t>南召县城市管理执法大队</w:t>
            </w:r>
          </w:p>
        </w:tc>
        <w:tc>
          <w:tcPr>
            <w:tcW w:w="1623" w:type="dxa"/>
            <w:vMerge w:val="continue"/>
            <w:vAlign w:val="center"/>
          </w:tcPr>
          <w:p w14:paraId="22E23647">
            <w:pPr>
              <w:pStyle w:val="8"/>
              <w:spacing w:before="63" w:line="218" w:lineRule="auto"/>
              <w:ind w:left="115" w:right="105" w:firstLine="13"/>
              <w:jc w:val="center"/>
              <w:rPr>
                <w:spacing w:val="-4"/>
                <w:lang w:eastAsia="zh-CN"/>
              </w:rPr>
            </w:pPr>
          </w:p>
        </w:tc>
      </w:tr>
      <w:tr w14:paraId="32283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23" w:type="dxa"/>
            <w:vMerge w:val="continue"/>
            <w:tcBorders>
              <w:top w:val="nil"/>
            </w:tcBorders>
          </w:tcPr>
          <w:p w14:paraId="428EF406">
            <w:pPr>
              <w:rPr>
                <w:lang w:eastAsia="zh-CN"/>
              </w:rPr>
            </w:pPr>
          </w:p>
        </w:tc>
        <w:tc>
          <w:tcPr>
            <w:tcW w:w="988" w:type="dxa"/>
            <w:vMerge w:val="continue"/>
            <w:tcBorders>
              <w:top w:val="nil"/>
            </w:tcBorders>
          </w:tcPr>
          <w:p w14:paraId="4A7983FC">
            <w:pPr>
              <w:rPr>
                <w:lang w:eastAsia="zh-CN"/>
              </w:rPr>
            </w:pPr>
          </w:p>
        </w:tc>
        <w:tc>
          <w:tcPr>
            <w:tcW w:w="5951" w:type="dxa"/>
            <w:vMerge w:val="continue"/>
            <w:tcBorders>
              <w:top w:val="nil"/>
            </w:tcBorders>
          </w:tcPr>
          <w:p w14:paraId="1AF1A9FF">
            <w:pPr>
              <w:rPr>
                <w:lang w:eastAsia="zh-CN"/>
              </w:rPr>
            </w:pPr>
          </w:p>
        </w:tc>
        <w:tc>
          <w:tcPr>
            <w:tcW w:w="855" w:type="dxa"/>
            <w:vMerge w:val="continue"/>
            <w:tcBorders>
              <w:top w:val="nil"/>
            </w:tcBorders>
          </w:tcPr>
          <w:p w14:paraId="0A0576B4">
            <w:pPr>
              <w:rPr>
                <w:lang w:eastAsia="zh-CN"/>
              </w:rPr>
            </w:pPr>
          </w:p>
        </w:tc>
        <w:tc>
          <w:tcPr>
            <w:tcW w:w="825" w:type="dxa"/>
          </w:tcPr>
          <w:p w14:paraId="06A0180E">
            <w:pPr>
              <w:rPr>
                <w:lang w:eastAsia="zh-CN"/>
              </w:rPr>
            </w:pPr>
          </w:p>
        </w:tc>
        <w:tc>
          <w:tcPr>
            <w:tcW w:w="3900" w:type="dxa"/>
          </w:tcPr>
          <w:p w14:paraId="55149BC9">
            <w:pPr>
              <w:pStyle w:val="8"/>
              <w:spacing w:before="269" w:line="217" w:lineRule="auto"/>
              <w:ind w:left="122"/>
              <w:rPr>
                <w:lang w:eastAsia="zh-CN"/>
              </w:rPr>
            </w:pPr>
            <w:r>
              <w:rPr>
                <w:spacing w:val="-1"/>
                <w:lang w:eastAsia="zh-CN"/>
              </w:rPr>
              <w:t>法律、法规、规章规定的其他应履行的责任事项</w:t>
            </w:r>
          </w:p>
        </w:tc>
        <w:tc>
          <w:tcPr>
            <w:tcW w:w="750" w:type="dxa"/>
            <w:vAlign w:val="center"/>
          </w:tcPr>
          <w:p w14:paraId="2AFDA1A6">
            <w:pPr>
              <w:jc w:val="center"/>
              <w:rPr>
                <w:rFonts w:eastAsia="宋体"/>
                <w:lang w:eastAsia="zh-CN"/>
              </w:rPr>
            </w:pPr>
          </w:p>
        </w:tc>
        <w:tc>
          <w:tcPr>
            <w:tcW w:w="1623" w:type="dxa"/>
            <w:vMerge w:val="continue"/>
            <w:vAlign w:val="center"/>
          </w:tcPr>
          <w:p w14:paraId="712937C5">
            <w:pPr>
              <w:jc w:val="center"/>
              <w:rPr>
                <w:lang w:eastAsia="zh-CN"/>
              </w:rPr>
            </w:pPr>
          </w:p>
        </w:tc>
      </w:tr>
      <w:tr w14:paraId="1017C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A67F30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CAA833E">
            <w:pPr>
              <w:pStyle w:val="8"/>
              <w:spacing w:before="51" w:line="214" w:lineRule="auto"/>
              <w:ind w:left="118"/>
              <w:jc w:val="center"/>
              <w:rPr>
                <w:lang w:eastAsia="zh-CN"/>
              </w:rPr>
            </w:pPr>
          </w:p>
        </w:tc>
      </w:tr>
      <w:tr w14:paraId="0FED8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6A95D9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4F4E4D2">
            <w:pPr>
              <w:pStyle w:val="8"/>
              <w:spacing w:before="54" w:line="216" w:lineRule="auto"/>
              <w:ind w:left="125"/>
              <w:jc w:val="center"/>
              <w:rPr>
                <w:spacing w:val="-4"/>
                <w:lang w:eastAsia="zh-CN"/>
              </w:rPr>
            </w:pPr>
          </w:p>
        </w:tc>
      </w:tr>
    </w:tbl>
    <w:p w14:paraId="449D8308">
      <w:pPr>
        <w:rPr>
          <w:lang w:eastAsia="zh-CN"/>
        </w:rPr>
      </w:pPr>
    </w:p>
    <w:tbl>
      <w:tblPr>
        <w:tblStyle w:val="9"/>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449"/>
        <w:gridCol w:w="5490"/>
        <w:gridCol w:w="855"/>
        <w:gridCol w:w="825"/>
        <w:gridCol w:w="3900"/>
        <w:gridCol w:w="750"/>
        <w:gridCol w:w="1623"/>
      </w:tblGrid>
      <w:tr w14:paraId="7F391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179C6C7">
            <w:pPr>
              <w:pStyle w:val="8"/>
              <w:spacing w:before="155" w:line="218" w:lineRule="auto"/>
              <w:ind w:left="133"/>
              <w:jc w:val="center"/>
            </w:pPr>
            <w:r>
              <w:rPr>
                <w:spacing w:val="-3"/>
              </w:rPr>
              <w:t>序号</w:t>
            </w:r>
          </w:p>
        </w:tc>
        <w:tc>
          <w:tcPr>
            <w:tcW w:w="1449" w:type="dxa"/>
            <w:vAlign w:val="center"/>
          </w:tcPr>
          <w:p w14:paraId="320CCD8A">
            <w:pPr>
              <w:pStyle w:val="8"/>
              <w:spacing w:before="155" w:line="217" w:lineRule="auto"/>
              <w:ind w:left="120"/>
              <w:jc w:val="center"/>
            </w:pPr>
            <w:r>
              <w:rPr>
                <w:spacing w:val="-3"/>
              </w:rPr>
              <w:t>项目名称</w:t>
            </w:r>
          </w:p>
        </w:tc>
        <w:tc>
          <w:tcPr>
            <w:tcW w:w="5490" w:type="dxa"/>
            <w:vAlign w:val="center"/>
          </w:tcPr>
          <w:p w14:paraId="57F77BD2">
            <w:pPr>
              <w:pStyle w:val="8"/>
              <w:spacing w:before="155" w:line="218" w:lineRule="auto"/>
              <w:ind w:left="2326"/>
              <w:jc w:val="center"/>
            </w:pPr>
            <w:r>
              <w:rPr>
                <w:spacing w:val="-5"/>
              </w:rPr>
              <w:t>实施依据</w:t>
            </w:r>
          </w:p>
        </w:tc>
        <w:tc>
          <w:tcPr>
            <w:tcW w:w="855" w:type="dxa"/>
            <w:vAlign w:val="center"/>
          </w:tcPr>
          <w:p w14:paraId="63830D75">
            <w:pPr>
              <w:pStyle w:val="8"/>
              <w:spacing w:before="23" w:line="220" w:lineRule="auto"/>
              <w:ind w:left="186"/>
              <w:jc w:val="center"/>
            </w:pPr>
            <w:r>
              <w:rPr>
                <w:spacing w:val="-9"/>
              </w:rPr>
              <w:t>职权</w:t>
            </w:r>
          </w:p>
          <w:p w14:paraId="0792775E">
            <w:pPr>
              <w:pStyle w:val="8"/>
              <w:spacing w:before="1" w:line="195" w:lineRule="auto"/>
              <w:ind w:left="188"/>
              <w:jc w:val="center"/>
            </w:pPr>
            <w:r>
              <w:rPr>
                <w:spacing w:val="-10"/>
              </w:rPr>
              <w:t>类别</w:t>
            </w:r>
          </w:p>
        </w:tc>
        <w:tc>
          <w:tcPr>
            <w:tcW w:w="825" w:type="dxa"/>
            <w:vAlign w:val="center"/>
          </w:tcPr>
          <w:p w14:paraId="5B78E08F">
            <w:pPr>
              <w:pStyle w:val="8"/>
              <w:spacing w:before="23" w:line="208" w:lineRule="auto"/>
              <w:ind w:left="136" w:right="128" w:firstLine="9"/>
              <w:jc w:val="center"/>
            </w:pPr>
            <w:r>
              <w:rPr>
                <w:spacing w:val="-9"/>
              </w:rPr>
              <w:t>办理</w:t>
            </w:r>
            <w:r>
              <w:rPr>
                <w:spacing w:val="-4"/>
              </w:rPr>
              <w:t>环节</w:t>
            </w:r>
          </w:p>
        </w:tc>
        <w:tc>
          <w:tcPr>
            <w:tcW w:w="3900" w:type="dxa"/>
            <w:vAlign w:val="center"/>
          </w:tcPr>
          <w:p w14:paraId="41717C88">
            <w:pPr>
              <w:pStyle w:val="8"/>
              <w:spacing w:before="155" w:line="219" w:lineRule="auto"/>
              <w:ind w:firstLine="1484" w:firstLineChars="700"/>
              <w:jc w:val="center"/>
            </w:pPr>
            <w:r>
              <w:rPr>
                <w:spacing w:val="-4"/>
              </w:rPr>
              <w:t>责任事项</w:t>
            </w:r>
          </w:p>
        </w:tc>
        <w:tc>
          <w:tcPr>
            <w:tcW w:w="750" w:type="dxa"/>
            <w:vAlign w:val="center"/>
          </w:tcPr>
          <w:p w14:paraId="3F1A469C">
            <w:pPr>
              <w:pStyle w:val="8"/>
              <w:spacing w:before="23" w:line="208" w:lineRule="auto"/>
              <w:ind w:right="112"/>
              <w:jc w:val="center"/>
              <w:rPr>
                <w:lang w:eastAsia="zh-CN"/>
              </w:rPr>
            </w:pPr>
            <w:r>
              <w:rPr>
                <w:rFonts w:hint="eastAsia"/>
                <w:lang w:eastAsia="zh-CN"/>
              </w:rPr>
              <w:t>责任科室</w:t>
            </w:r>
          </w:p>
        </w:tc>
        <w:tc>
          <w:tcPr>
            <w:tcW w:w="1623" w:type="dxa"/>
            <w:vAlign w:val="center"/>
          </w:tcPr>
          <w:p w14:paraId="3ADE3F81">
            <w:pPr>
              <w:pStyle w:val="8"/>
              <w:spacing w:before="23" w:line="208" w:lineRule="auto"/>
              <w:ind w:left="353" w:right="112" w:hanging="227"/>
              <w:jc w:val="center"/>
              <w:rPr>
                <w:spacing w:val="-6"/>
              </w:rPr>
            </w:pPr>
            <w:r>
              <w:rPr>
                <w:rFonts w:hint="eastAsia"/>
                <w:spacing w:val="-6"/>
                <w:lang w:eastAsia="zh-CN"/>
              </w:rPr>
              <w:t>追责情形</w:t>
            </w:r>
          </w:p>
        </w:tc>
      </w:tr>
      <w:tr w14:paraId="1BF3E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AD0F84A">
            <w:pPr>
              <w:pStyle w:val="8"/>
              <w:spacing w:before="72" w:line="180" w:lineRule="auto"/>
              <w:ind w:left="319"/>
              <w:jc w:val="center"/>
              <w:rPr>
                <w:rFonts w:hint="default"/>
                <w:lang w:val="en-US" w:eastAsia="zh-CN"/>
              </w:rPr>
            </w:pPr>
            <w:r>
              <w:rPr>
                <w:rFonts w:hint="eastAsia"/>
                <w:lang w:val="en-US" w:eastAsia="zh-CN"/>
              </w:rPr>
              <w:t>8</w:t>
            </w:r>
          </w:p>
        </w:tc>
        <w:tc>
          <w:tcPr>
            <w:tcW w:w="1449" w:type="dxa"/>
            <w:vMerge w:val="restart"/>
            <w:tcBorders>
              <w:bottom w:val="nil"/>
            </w:tcBorders>
            <w:vAlign w:val="center"/>
          </w:tcPr>
          <w:p w14:paraId="3A66EB31">
            <w:pPr>
              <w:spacing w:line="273" w:lineRule="auto"/>
              <w:jc w:val="center"/>
              <w:rPr>
                <w:lang w:eastAsia="zh-CN"/>
              </w:rPr>
            </w:pPr>
          </w:p>
          <w:p w14:paraId="0EBD6ED1">
            <w:pPr>
              <w:spacing w:line="274" w:lineRule="auto"/>
              <w:jc w:val="center"/>
              <w:rPr>
                <w:lang w:eastAsia="zh-CN"/>
              </w:rPr>
            </w:pPr>
          </w:p>
          <w:p w14:paraId="12ECBE89">
            <w:pPr>
              <w:pStyle w:val="8"/>
              <w:spacing w:before="72" w:line="218" w:lineRule="auto"/>
              <w:ind w:left="108" w:right="132"/>
              <w:jc w:val="center"/>
              <w:rPr>
                <w:lang w:eastAsia="zh-CN"/>
              </w:rPr>
            </w:pPr>
            <w:r>
              <w:rPr>
                <w:spacing w:val="-2"/>
                <w:lang w:eastAsia="zh-CN"/>
              </w:rPr>
              <w:t>依据《中华人民共和国城乡规划法》对城乡规划编制单位超越资质等级许可的范围承揽城乡规划编制工作的处</w:t>
            </w:r>
            <w:r>
              <w:rPr>
                <w:lang w:eastAsia="zh-CN"/>
              </w:rPr>
              <w:t>罚</w:t>
            </w:r>
          </w:p>
        </w:tc>
        <w:tc>
          <w:tcPr>
            <w:tcW w:w="5490" w:type="dxa"/>
            <w:vMerge w:val="restart"/>
            <w:tcBorders>
              <w:bottom w:val="nil"/>
            </w:tcBorders>
            <w:vAlign w:val="center"/>
          </w:tcPr>
          <w:p w14:paraId="036C9D7A">
            <w:pPr>
              <w:spacing w:line="253" w:lineRule="auto"/>
              <w:jc w:val="center"/>
              <w:rPr>
                <w:lang w:eastAsia="zh-CN"/>
              </w:rPr>
            </w:pPr>
          </w:p>
          <w:p w14:paraId="599C05DD">
            <w:pPr>
              <w:spacing w:line="254" w:lineRule="auto"/>
              <w:jc w:val="center"/>
              <w:rPr>
                <w:lang w:eastAsia="zh-CN"/>
              </w:rPr>
            </w:pPr>
          </w:p>
          <w:p w14:paraId="168B7501">
            <w:pPr>
              <w:spacing w:line="254" w:lineRule="auto"/>
              <w:jc w:val="center"/>
              <w:rPr>
                <w:lang w:eastAsia="zh-CN"/>
              </w:rPr>
            </w:pPr>
          </w:p>
          <w:p w14:paraId="6F8CC84F">
            <w:pPr>
              <w:pStyle w:val="8"/>
              <w:spacing w:before="72" w:line="253" w:lineRule="auto"/>
              <w:ind w:left="108" w:right="103" w:hanging="3"/>
              <w:jc w:val="center"/>
              <w:rPr>
                <w:lang w:eastAsia="zh-CN"/>
              </w:rPr>
            </w:pPr>
            <w:r>
              <w:rPr>
                <w:spacing w:val="-2"/>
                <w:lang w:eastAsia="zh-CN"/>
              </w:rPr>
              <w:t>《中华人民共和国城乡规划法》第六十二条第一款第一</w:t>
            </w:r>
            <w:r>
              <w:rPr>
                <w:spacing w:val="-3"/>
                <w:lang w:eastAsia="zh-CN"/>
              </w:rPr>
              <w:t>项：“城乡规划编制单位有下列行为之一的，由所在地</w:t>
            </w:r>
            <w:r>
              <w:rPr>
                <w:spacing w:val="-2"/>
                <w:lang w:eastAsia="zh-CN"/>
              </w:rPr>
              <w:t>城市、县人民政府城乡规划主管部门责令限期改正，处合同约定的规划编制费一倍以上二倍以下的罚款；情节严重的，责令停业整顿，由原发证机关降低资质等级或</w:t>
            </w:r>
          </w:p>
          <w:p w14:paraId="57079211">
            <w:pPr>
              <w:pStyle w:val="8"/>
              <w:spacing w:before="51" w:line="239" w:lineRule="auto"/>
              <w:ind w:left="109" w:firstLine="5"/>
              <w:jc w:val="center"/>
              <w:rPr>
                <w:lang w:eastAsia="zh-CN"/>
              </w:rPr>
            </w:pPr>
            <w:r>
              <w:rPr>
                <w:spacing w:val="-9"/>
                <w:lang w:eastAsia="zh-CN"/>
              </w:rPr>
              <w:t>者吊销资质证书；造成损失的，依法承担赔</w:t>
            </w:r>
            <w:r>
              <w:rPr>
                <w:spacing w:val="-10"/>
                <w:lang w:eastAsia="zh-CN"/>
              </w:rPr>
              <w:t>偿责任</w:t>
            </w:r>
            <w:r>
              <w:rPr>
                <w:spacing w:val="-45"/>
                <w:w w:val="72"/>
                <w:lang w:eastAsia="zh-CN"/>
              </w:rPr>
              <w:t>：（</w:t>
            </w:r>
            <w:r>
              <w:rPr>
                <w:spacing w:val="-10"/>
                <w:lang w:eastAsia="zh-CN"/>
              </w:rPr>
              <w:t>一）</w:t>
            </w:r>
            <w:r>
              <w:rPr>
                <w:spacing w:val="-1"/>
                <w:lang w:eastAsia="zh-CN"/>
              </w:rPr>
              <w:t>超越资质等级许可的范围承揽城乡规划编制工作的”。</w:t>
            </w:r>
          </w:p>
        </w:tc>
        <w:tc>
          <w:tcPr>
            <w:tcW w:w="855" w:type="dxa"/>
            <w:vMerge w:val="restart"/>
            <w:tcBorders>
              <w:bottom w:val="nil"/>
            </w:tcBorders>
            <w:vAlign w:val="center"/>
          </w:tcPr>
          <w:p w14:paraId="590B840C">
            <w:pPr>
              <w:spacing w:line="255" w:lineRule="auto"/>
              <w:jc w:val="center"/>
              <w:rPr>
                <w:lang w:eastAsia="zh-CN"/>
              </w:rPr>
            </w:pPr>
          </w:p>
          <w:p w14:paraId="720FFE77">
            <w:pPr>
              <w:spacing w:line="255" w:lineRule="auto"/>
              <w:jc w:val="center"/>
              <w:rPr>
                <w:lang w:eastAsia="zh-CN"/>
              </w:rPr>
            </w:pPr>
          </w:p>
          <w:p w14:paraId="533FD041">
            <w:pPr>
              <w:spacing w:line="255" w:lineRule="auto"/>
              <w:jc w:val="center"/>
              <w:rPr>
                <w:lang w:eastAsia="zh-CN"/>
              </w:rPr>
            </w:pPr>
          </w:p>
          <w:p w14:paraId="4898ECEB">
            <w:pPr>
              <w:spacing w:line="255" w:lineRule="auto"/>
              <w:jc w:val="center"/>
              <w:rPr>
                <w:lang w:eastAsia="zh-CN"/>
              </w:rPr>
            </w:pPr>
          </w:p>
          <w:p w14:paraId="5AFBB9F8">
            <w:pPr>
              <w:spacing w:line="255" w:lineRule="auto"/>
              <w:jc w:val="center"/>
              <w:rPr>
                <w:lang w:eastAsia="zh-CN"/>
              </w:rPr>
            </w:pPr>
          </w:p>
          <w:p w14:paraId="7B0A2B6E">
            <w:pPr>
              <w:spacing w:line="255" w:lineRule="auto"/>
              <w:jc w:val="center"/>
              <w:rPr>
                <w:lang w:eastAsia="zh-CN"/>
              </w:rPr>
            </w:pPr>
          </w:p>
          <w:p w14:paraId="0B8F1DC6">
            <w:pPr>
              <w:pStyle w:val="8"/>
              <w:spacing w:before="71"/>
              <w:ind w:left="160" w:right="140" w:hanging="8"/>
              <w:jc w:val="center"/>
            </w:pPr>
            <w:r>
              <w:rPr>
                <w:spacing w:val="-4"/>
              </w:rPr>
              <w:t>行政</w:t>
            </w:r>
            <w:r>
              <w:rPr>
                <w:spacing w:val="-8"/>
              </w:rPr>
              <w:t>处罚</w:t>
            </w:r>
          </w:p>
        </w:tc>
        <w:tc>
          <w:tcPr>
            <w:tcW w:w="825" w:type="dxa"/>
            <w:vAlign w:val="center"/>
          </w:tcPr>
          <w:p w14:paraId="76C62D5C">
            <w:pPr>
              <w:spacing w:line="247" w:lineRule="auto"/>
              <w:jc w:val="center"/>
            </w:pPr>
          </w:p>
          <w:p w14:paraId="0BEAAB85">
            <w:pPr>
              <w:pStyle w:val="8"/>
              <w:spacing w:before="71" w:line="219" w:lineRule="auto"/>
              <w:ind w:left="148"/>
              <w:jc w:val="center"/>
            </w:pPr>
            <w:r>
              <w:rPr>
                <w:spacing w:val="-9"/>
              </w:rPr>
              <w:t>立案</w:t>
            </w:r>
          </w:p>
        </w:tc>
        <w:tc>
          <w:tcPr>
            <w:tcW w:w="3900" w:type="dxa"/>
            <w:vAlign w:val="center"/>
          </w:tcPr>
          <w:p w14:paraId="5F91388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0FCD2A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6C52D9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3A34F1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FCE9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9FB6698">
            <w:pPr>
              <w:jc w:val="center"/>
              <w:rPr>
                <w:lang w:eastAsia="zh-CN"/>
              </w:rPr>
            </w:pPr>
          </w:p>
        </w:tc>
        <w:tc>
          <w:tcPr>
            <w:tcW w:w="1449" w:type="dxa"/>
            <w:vMerge w:val="continue"/>
            <w:tcBorders>
              <w:top w:val="nil"/>
              <w:bottom w:val="nil"/>
            </w:tcBorders>
            <w:vAlign w:val="center"/>
          </w:tcPr>
          <w:p w14:paraId="63B9D294">
            <w:pPr>
              <w:jc w:val="center"/>
              <w:rPr>
                <w:lang w:eastAsia="zh-CN"/>
              </w:rPr>
            </w:pPr>
          </w:p>
        </w:tc>
        <w:tc>
          <w:tcPr>
            <w:tcW w:w="5490" w:type="dxa"/>
            <w:vMerge w:val="continue"/>
            <w:tcBorders>
              <w:top w:val="nil"/>
              <w:bottom w:val="nil"/>
            </w:tcBorders>
            <w:vAlign w:val="center"/>
          </w:tcPr>
          <w:p w14:paraId="219F2251">
            <w:pPr>
              <w:jc w:val="center"/>
              <w:rPr>
                <w:lang w:eastAsia="zh-CN"/>
              </w:rPr>
            </w:pPr>
          </w:p>
        </w:tc>
        <w:tc>
          <w:tcPr>
            <w:tcW w:w="855" w:type="dxa"/>
            <w:vMerge w:val="continue"/>
            <w:tcBorders>
              <w:top w:val="nil"/>
              <w:bottom w:val="nil"/>
            </w:tcBorders>
            <w:vAlign w:val="center"/>
          </w:tcPr>
          <w:p w14:paraId="12282061">
            <w:pPr>
              <w:jc w:val="center"/>
              <w:rPr>
                <w:lang w:eastAsia="zh-CN"/>
              </w:rPr>
            </w:pPr>
          </w:p>
        </w:tc>
        <w:tc>
          <w:tcPr>
            <w:tcW w:w="825" w:type="dxa"/>
            <w:vAlign w:val="center"/>
          </w:tcPr>
          <w:p w14:paraId="79F680D9">
            <w:pPr>
              <w:spacing w:line="348" w:lineRule="auto"/>
              <w:jc w:val="center"/>
              <w:rPr>
                <w:lang w:eastAsia="zh-CN"/>
              </w:rPr>
            </w:pPr>
          </w:p>
          <w:p w14:paraId="1B1987D7">
            <w:pPr>
              <w:pStyle w:val="8"/>
              <w:spacing w:before="72" w:line="219" w:lineRule="auto"/>
              <w:ind w:left="138"/>
              <w:jc w:val="center"/>
            </w:pPr>
            <w:r>
              <w:rPr>
                <w:spacing w:val="-4"/>
              </w:rPr>
              <w:t>调查</w:t>
            </w:r>
          </w:p>
        </w:tc>
        <w:tc>
          <w:tcPr>
            <w:tcW w:w="3900" w:type="dxa"/>
            <w:vAlign w:val="center"/>
          </w:tcPr>
          <w:p w14:paraId="1B173C2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C8B3764">
            <w:pPr>
              <w:pStyle w:val="8"/>
              <w:spacing w:before="72" w:line="274" w:lineRule="auto"/>
              <w:ind w:left="116" w:right="104"/>
              <w:jc w:val="center"/>
              <w:rPr>
                <w:lang w:eastAsia="zh-CN"/>
              </w:rPr>
            </w:pPr>
          </w:p>
        </w:tc>
        <w:tc>
          <w:tcPr>
            <w:tcW w:w="1623" w:type="dxa"/>
            <w:vMerge w:val="continue"/>
            <w:vAlign w:val="center"/>
          </w:tcPr>
          <w:p w14:paraId="2A28E189">
            <w:pPr>
              <w:pStyle w:val="8"/>
              <w:spacing w:before="72" w:line="218" w:lineRule="auto"/>
              <w:ind w:left="116" w:right="105"/>
              <w:jc w:val="center"/>
              <w:rPr>
                <w:lang w:eastAsia="zh-CN"/>
              </w:rPr>
            </w:pPr>
          </w:p>
        </w:tc>
      </w:tr>
      <w:tr w14:paraId="065D7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03CD68E">
            <w:pPr>
              <w:jc w:val="center"/>
              <w:rPr>
                <w:lang w:eastAsia="zh-CN"/>
              </w:rPr>
            </w:pPr>
          </w:p>
        </w:tc>
        <w:tc>
          <w:tcPr>
            <w:tcW w:w="1449" w:type="dxa"/>
            <w:vMerge w:val="continue"/>
            <w:tcBorders>
              <w:top w:val="nil"/>
              <w:bottom w:val="nil"/>
            </w:tcBorders>
            <w:vAlign w:val="center"/>
          </w:tcPr>
          <w:p w14:paraId="68160428">
            <w:pPr>
              <w:jc w:val="center"/>
              <w:rPr>
                <w:lang w:eastAsia="zh-CN"/>
              </w:rPr>
            </w:pPr>
          </w:p>
        </w:tc>
        <w:tc>
          <w:tcPr>
            <w:tcW w:w="5490" w:type="dxa"/>
            <w:vMerge w:val="continue"/>
            <w:tcBorders>
              <w:top w:val="nil"/>
              <w:bottom w:val="nil"/>
            </w:tcBorders>
            <w:vAlign w:val="center"/>
          </w:tcPr>
          <w:p w14:paraId="02CE6A43">
            <w:pPr>
              <w:jc w:val="center"/>
              <w:rPr>
                <w:lang w:eastAsia="zh-CN"/>
              </w:rPr>
            </w:pPr>
          </w:p>
        </w:tc>
        <w:tc>
          <w:tcPr>
            <w:tcW w:w="855" w:type="dxa"/>
            <w:vMerge w:val="continue"/>
            <w:tcBorders>
              <w:top w:val="nil"/>
              <w:bottom w:val="nil"/>
            </w:tcBorders>
            <w:vAlign w:val="center"/>
          </w:tcPr>
          <w:p w14:paraId="292A8FAD">
            <w:pPr>
              <w:jc w:val="center"/>
              <w:rPr>
                <w:lang w:eastAsia="zh-CN"/>
              </w:rPr>
            </w:pPr>
          </w:p>
        </w:tc>
        <w:tc>
          <w:tcPr>
            <w:tcW w:w="825" w:type="dxa"/>
            <w:vAlign w:val="center"/>
          </w:tcPr>
          <w:p w14:paraId="3820FF21">
            <w:pPr>
              <w:spacing w:line="349" w:lineRule="auto"/>
              <w:jc w:val="center"/>
              <w:rPr>
                <w:lang w:eastAsia="zh-CN"/>
              </w:rPr>
            </w:pPr>
          </w:p>
          <w:p w14:paraId="5C2BBA7C">
            <w:pPr>
              <w:pStyle w:val="8"/>
              <w:spacing w:before="71" w:line="218" w:lineRule="auto"/>
              <w:ind w:left="153"/>
              <w:jc w:val="center"/>
            </w:pPr>
            <w:r>
              <w:rPr>
                <w:spacing w:val="-11"/>
              </w:rPr>
              <w:t>审查</w:t>
            </w:r>
          </w:p>
        </w:tc>
        <w:tc>
          <w:tcPr>
            <w:tcW w:w="3900" w:type="dxa"/>
            <w:vAlign w:val="center"/>
          </w:tcPr>
          <w:p w14:paraId="2141E72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4A6DCC8">
            <w:pPr>
              <w:pStyle w:val="8"/>
              <w:spacing w:before="55" w:line="252" w:lineRule="auto"/>
              <w:ind w:left="116" w:right="104"/>
              <w:jc w:val="center"/>
              <w:rPr>
                <w:lang w:eastAsia="zh-CN"/>
              </w:rPr>
            </w:pPr>
          </w:p>
        </w:tc>
        <w:tc>
          <w:tcPr>
            <w:tcW w:w="1623" w:type="dxa"/>
            <w:vMerge w:val="continue"/>
            <w:vAlign w:val="center"/>
          </w:tcPr>
          <w:p w14:paraId="39670B76">
            <w:pPr>
              <w:pStyle w:val="8"/>
              <w:spacing w:before="23" w:line="210" w:lineRule="auto"/>
              <w:ind w:left="116" w:right="105"/>
              <w:jc w:val="center"/>
              <w:rPr>
                <w:lang w:eastAsia="zh-CN"/>
              </w:rPr>
            </w:pPr>
          </w:p>
        </w:tc>
      </w:tr>
      <w:tr w14:paraId="096D7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BD3C6C1">
            <w:pPr>
              <w:jc w:val="center"/>
              <w:rPr>
                <w:lang w:eastAsia="zh-CN"/>
              </w:rPr>
            </w:pPr>
          </w:p>
        </w:tc>
        <w:tc>
          <w:tcPr>
            <w:tcW w:w="1449" w:type="dxa"/>
            <w:vMerge w:val="continue"/>
            <w:tcBorders>
              <w:top w:val="nil"/>
              <w:bottom w:val="nil"/>
            </w:tcBorders>
            <w:vAlign w:val="center"/>
          </w:tcPr>
          <w:p w14:paraId="4FB95BBA">
            <w:pPr>
              <w:jc w:val="center"/>
              <w:rPr>
                <w:lang w:eastAsia="zh-CN"/>
              </w:rPr>
            </w:pPr>
          </w:p>
        </w:tc>
        <w:tc>
          <w:tcPr>
            <w:tcW w:w="5490" w:type="dxa"/>
            <w:vMerge w:val="continue"/>
            <w:tcBorders>
              <w:top w:val="nil"/>
              <w:bottom w:val="nil"/>
            </w:tcBorders>
            <w:vAlign w:val="center"/>
          </w:tcPr>
          <w:p w14:paraId="7ED973AB">
            <w:pPr>
              <w:jc w:val="center"/>
              <w:rPr>
                <w:lang w:eastAsia="zh-CN"/>
              </w:rPr>
            </w:pPr>
          </w:p>
        </w:tc>
        <w:tc>
          <w:tcPr>
            <w:tcW w:w="855" w:type="dxa"/>
            <w:vMerge w:val="continue"/>
            <w:tcBorders>
              <w:top w:val="nil"/>
              <w:bottom w:val="nil"/>
            </w:tcBorders>
            <w:vAlign w:val="center"/>
          </w:tcPr>
          <w:p w14:paraId="57FFFB62">
            <w:pPr>
              <w:jc w:val="center"/>
              <w:rPr>
                <w:lang w:eastAsia="zh-CN"/>
              </w:rPr>
            </w:pPr>
          </w:p>
        </w:tc>
        <w:tc>
          <w:tcPr>
            <w:tcW w:w="825" w:type="dxa"/>
            <w:vAlign w:val="center"/>
          </w:tcPr>
          <w:p w14:paraId="3036FFA8">
            <w:pPr>
              <w:spacing w:line="361" w:lineRule="auto"/>
              <w:jc w:val="center"/>
              <w:rPr>
                <w:lang w:eastAsia="zh-CN"/>
              </w:rPr>
            </w:pPr>
          </w:p>
          <w:p w14:paraId="7F0A262E">
            <w:pPr>
              <w:pStyle w:val="8"/>
              <w:spacing w:before="72" w:line="219" w:lineRule="auto"/>
              <w:ind w:left="145"/>
              <w:jc w:val="center"/>
            </w:pPr>
            <w:r>
              <w:rPr>
                <w:spacing w:val="-7"/>
              </w:rPr>
              <w:t>告知</w:t>
            </w:r>
          </w:p>
        </w:tc>
        <w:tc>
          <w:tcPr>
            <w:tcW w:w="3900" w:type="dxa"/>
            <w:vAlign w:val="center"/>
          </w:tcPr>
          <w:p w14:paraId="37E3243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BA69CCB">
            <w:pPr>
              <w:pStyle w:val="8"/>
              <w:spacing w:before="98" w:line="229" w:lineRule="auto"/>
              <w:ind w:left="116" w:right="104"/>
              <w:jc w:val="center"/>
              <w:rPr>
                <w:lang w:eastAsia="zh-CN"/>
              </w:rPr>
            </w:pPr>
          </w:p>
        </w:tc>
        <w:tc>
          <w:tcPr>
            <w:tcW w:w="1623" w:type="dxa"/>
            <w:vMerge w:val="continue"/>
            <w:vAlign w:val="center"/>
          </w:tcPr>
          <w:p w14:paraId="170B9C76">
            <w:pPr>
              <w:pStyle w:val="8"/>
              <w:spacing w:before="26" w:line="209" w:lineRule="auto"/>
              <w:ind w:left="116" w:right="105"/>
              <w:jc w:val="center"/>
              <w:rPr>
                <w:lang w:eastAsia="zh-CN"/>
              </w:rPr>
            </w:pPr>
          </w:p>
        </w:tc>
      </w:tr>
      <w:tr w14:paraId="75CC7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416AEDE">
            <w:pPr>
              <w:jc w:val="center"/>
              <w:rPr>
                <w:lang w:eastAsia="zh-CN"/>
              </w:rPr>
            </w:pPr>
          </w:p>
        </w:tc>
        <w:tc>
          <w:tcPr>
            <w:tcW w:w="1449" w:type="dxa"/>
            <w:vMerge w:val="continue"/>
            <w:tcBorders>
              <w:top w:val="nil"/>
              <w:bottom w:val="nil"/>
            </w:tcBorders>
            <w:vAlign w:val="center"/>
          </w:tcPr>
          <w:p w14:paraId="47496DCA">
            <w:pPr>
              <w:jc w:val="center"/>
              <w:rPr>
                <w:lang w:eastAsia="zh-CN"/>
              </w:rPr>
            </w:pPr>
          </w:p>
        </w:tc>
        <w:tc>
          <w:tcPr>
            <w:tcW w:w="5490" w:type="dxa"/>
            <w:vMerge w:val="continue"/>
            <w:tcBorders>
              <w:top w:val="nil"/>
              <w:bottom w:val="nil"/>
            </w:tcBorders>
            <w:vAlign w:val="center"/>
          </w:tcPr>
          <w:p w14:paraId="3185000C">
            <w:pPr>
              <w:jc w:val="center"/>
              <w:rPr>
                <w:lang w:eastAsia="zh-CN"/>
              </w:rPr>
            </w:pPr>
          </w:p>
        </w:tc>
        <w:tc>
          <w:tcPr>
            <w:tcW w:w="855" w:type="dxa"/>
            <w:vMerge w:val="continue"/>
            <w:tcBorders>
              <w:top w:val="nil"/>
              <w:bottom w:val="nil"/>
            </w:tcBorders>
            <w:vAlign w:val="center"/>
          </w:tcPr>
          <w:p w14:paraId="2EF9F50F">
            <w:pPr>
              <w:jc w:val="center"/>
              <w:rPr>
                <w:lang w:eastAsia="zh-CN"/>
              </w:rPr>
            </w:pPr>
          </w:p>
        </w:tc>
        <w:tc>
          <w:tcPr>
            <w:tcW w:w="825" w:type="dxa"/>
            <w:vAlign w:val="center"/>
          </w:tcPr>
          <w:p w14:paraId="5E1FC935">
            <w:pPr>
              <w:pStyle w:val="8"/>
              <w:spacing w:before="285" w:line="219" w:lineRule="auto"/>
              <w:ind w:left="143"/>
              <w:jc w:val="center"/>
            </w:pPr>
            <w:r>
              <w:rPr>
                <w:spacing w:val="-7"/>
              </w:rPr>
              <w:t>决定</w:t>
            </w:r>
          </w:p>
        </w:tc>
        <w:tc>
          <w:tcPr>
            <w:tcW w:w="3900" w:type="dxa"/>
            <w:vAlign w:val="center"/>
          </w:tcPr>
          <w:p w14:paraId="7B8374C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D478AD3">
            <w:pPr>
              <w:pStyle w:val="8"/>
              <w:spacing w:before="76" w:line="281" w:lineRule="auto"/>
              <w:ind w:left="115" w:right="104" w:firstLine="13"/>
              <w:jc w:val="center"/>
              <w:rPr>
                <w:lang w:eastAsia="zh-CN"/>
              </w:rPr>
            </w:pPr>
          </w:p>
        </w:tc>
        <w:tc>
          <w:tcPr>
            <w:tcW w:w="1623" w:type="dxa"/>
            <w:vMerge w:val="continue"/>
            <w:vAlign w:val="center"/>
          </w:tcPr>
          <w:p w14:paraId="340234EE">
            <w:pPr>
              <w:pStyle w:val="8"/>
              <w:spacing w:before="63" w:line="218" w:lineRule="auto"/>
              <w:ind w:left="115" w:right="105" w:firstLine="13"/>
              <w:jc w:val="center"/>
              <w:rPr>
                <w:spacing w:val="-4"/>
                <w:lang w:eastAsia="zh-CN"/>
              </w:rPr>
            </w:pPr>
          </w:p>
        </w:tc>
      </w:tr>
      <w:tr w14:paraId="1BEE3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C92D77C">
            <w:pPr>
              <w:jc w:val="center"/>
              <w:rPr>
                <w:lang w:eastAsia="zh-CN"/>
              </w:rPr>
            </w:pPr>
          </w:p>
        </w:tc>
        <w:tc>
          <w:tcPr>
            <w:tcW w:w="1449" w:type="dxa"/>
            <w:vMerge w:val="continue"/>
            <w:tcBorders>
              <w:top w:val="nil"/>
            </w:tcBorders>
            <w:vAlign w:val="center"/>
          </w:tcPr>
          <w:p w14:paraId="68007B06">
            <w:pPr>
              <w:jc w:val="center"/>
              <w:rPr>
                <w:lang w:eastAsia="zh-CN"/>
              </w:rPr>
            </w:pPr>
          </w:p>
        </w:tc>
        <w:tc>
          <w:tcPr>
            <w:tcW w:w="5490" w:type="dxa"/>
            <w:vMerge w:val="continue"/>
            <w:tcBorders>
              <w:top w:val="nil"/>
            </w:tcBorders>
            <w:vAlign w:val="center"/>
          </w:tcPr>
          <w:p w14:paraId="752040D0">
            <w:pPr>
              <w:jc w:val="center"/>
              <w:rPr>
                <w:lang w:eastAsia="zh-CN"/>
              </w:rPr>
            </w:pPr>
          </w:p>
        </w:tc>
        <w:tc>
          <w:tcPr>
            <w:tcW w:w="855" w:type="dxa"/>
            <w:vMerge w:val="continue"/>
            <w:tcBorders>
              <w:top w:val="nil"/>
            </w:tcBorders>
            <w:vAlign w:val="center"/>
          </w:tcPr>
          <w:p w14:paraId="65DCB4B3">
            <w:pPr>
              <w:jc w:val="center"/>
              <w:rPr>
                <w:lang w:eastAsia="zh-CN"/>
              </w:rPr>
            </w:pPr>
          </w:p>
        </w:tc>
        <w:tc>
          <w:tcPr>
            <w:tcW w:w="825" w:type="dxa"/>
            <w:tcBorders>
              <w:bottom w:val="single" w:color="auto" w:sz="4" w:space="0"/>
            </w:tcBorders>
            <w:vAlign w:val="center"/>
          </w:tcPr>
          <w:p w14:paraId="083CBCF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E6C814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5BF2F9C">
            <w:pPr>
              <w:jc w:val="center"/>
              <w:rPr>
                <w:rFonts w:eastAsia="宋体"/>
                <w:lang w:eastAsia="zh-CN"/>
              </w:rPr>
            </w:pPr>
          </w:p>
        </w:tc>
        <w:tc>
          <w:tcPr>
            <w:tcW w:w="1623" w:type="dxa"/>
            <w:vMerge w:val="continue"/>
            <w:vAlign w:val="center"/>
          </w:tcPr>
          <w:p w14:paraId="43A87EDD">
            <w:pPr>
              <w:jc w:val="center"/>
              <w:rPr>
                <w:lang w:eastAsia="zh-CN"/>
              </w:rPr>
            </w:pPr>
          </w:p>
        </w:tc>
      </w:tr>
      <w:tr w14:paraId="1E0D8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2C7ABFF">
            <w:pPr>
              <w:jc w:val="center"/>
              <w:rPr>
                <w:lang w:eastAsia="zh-CN"/>
              </w:rPr>
            </w:pPr>
          </w:p>
        </w:tc>
        <w:tc>
          <w:tcPr>
            <w:tcW w:w="1449" w:type="dxa"/>
            <w:vMerge w:val="continue"/>
            <w:vAlign w:val="center"/>
          </w:tcPr>
          <w:p w14:paraId="4637C210">
            <w:pPr>
              <w:jc w:val="center"/>
              <w:rPr>
                <w:lang w:eastAsia="zh-CN"/>
              </w:rPr>
            </w:pPr>
          </w:p>
        </w:tc>
        <w:tc>
          <w:tcPr>
            <w:tcW w:w="5490" w:type="dxa"/>
            <w:vMerge w:val="continue"/>
            <w:vAlign w:val="center"/>
          </w:tcPr>
          <w:p w14:paraId="6C59CDD6">
            <w:pPr>
              <w:jc w:val="center"/>
              <w:rPr>
                <w:lang w:eastAsia="zh-CN"/>
              </w:rPr>
            </w:pPr>
          </w:p>
        </w:tc>
        <w:tc>
          <w:tcPr>
            <w:tcW w:w="855" w:type="dxa"/>
            <w:vMerge w:val="continue"/>
            <w:vAlign w:val="center"/>
          </w:tcPr>
          <w:p w14:paraId="7ABE038A">
            <w:pPr>
              <w:jc w:val="center"/>
              <w:rPr>
                <w:lang w:eastAsia="zh-CN"/>
              </w:rPr>
            </w:pPr>
          </w:p>
        </w:tc>
        <w:tc>
          <w:tcPr>
            <w:tcW w:w="825" w:type="dxa"/>
            <w:tcBorders>
              <w:top w:val="single" w:color="auto" w:sz="4" w:space="0"/>
              <w:bottom w:val="single" w:color="auto" w:sz="4" w:space="0"/>
            </w:tcBorders>
            <w:vAlign w:val="center"/>
          </w:tcPr>
          <w:p w14:paraId="49159957">
            <w:pPr>
              <w:spacing w:line="341" w:lineRule="auto"/>
              <w:jc w:val="center"/>
              <w:rPr>
                <w:lang w:eastAsia="zh-CN"/>
              </w:rPr>
            </w:pPr>
          </w:p>
          <w:p w14:paraId="11D68A8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21D4C4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9E5DD9F">
            <w:pPr>
              <w:jc w:val="center"/>
              <w:rPr>
                <w:rFonts w:eastAsia="宋体"/>
                <w:lang w:eastAsia="zh-CN"/>
              </w:rPr>
            </w:pPr>
          </w:p>
        </w:tc>
        <w:tc>
          <w:tcPr>
            <w:tcW w:w="1623" w:type="dxa"/>
            <w:vMerge w:val="continue"/>
            <w:vAlign w:val="center"/>
          </w:tcPr>
          <w:p w14:paraId="32015D33">
            <w:pPr>
              <w:jc w:val="center"/>
              <w:rPr>
                <w:lang w:eastAsia="zh-CN"/>
              </w:rPr>
            </w:pPr>
          </w:p>
        </w:tc>
      </w:tr>
      <w:tr w14:paraId="2757B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F1F3314">
            <w:pPr>
              <w:jc w:val="center"/>
              <w:rPr>
                <w:lang w:eastAsia="zh-CN"/>
              </w:rPr>
            </w:pPr>
          </w:p>
        </w:tc>
        <w:tc>
          <w:tcPr>
            <w:tcW w:w="1449" w:type="dxa"/>
            <w:vMerge w:val="continue"/>
            <w:vAlign w:val="center"/>
          </w:tcPr>
          <w:p w14:paraId="6FD7D97E">
            <w:pPr>
              <w:jc w:val="center"/>
              <w:rPr>
                <w:lang w:eastAsia="zh-CN"/>
              </w:rPr>
            </w:pPr>
          </w:p>
        </w:tc>
        <w:tc>
          <w:tcPr>
            <w:tcW w:w="5490" w:type="dxa"/>
            <w:vMerge w:val="continue"/>
            <w:vAlign w:val="center"/>
          </w:tcPr>
          <w:p w14:paraId="49DF7F3F">
            <w:pPr>
              <w:jc w:val="center"/>
              <w:rPr>
                <w:lang w:eastAsia="zh-CN"/>
              </w:rPr>
            </w:pPr>
          </w:p>
        </w:tc>
        <w:tc>
          <w:tcPr>
            <w:tcW w:w="855" w:type="dxa"/>
            <w:vMerge w:val="continue"/>
            <w:vAlign w:val="center"/>
          </w:tcPr>
          <w:p w14:paraId="123B43F4">
            <w:pPr>
              <w:jc w:val="center"/>
              <w:rPr>
                <w:lang w:eastAsia="zh-CN"/>
              </w:rPr>
            </w:pPr>
          </w:p>
        </w:tc>
        <w:tc>
          <w:tcPr>
            <w:tcW w:w="825" w:type="dxa"/>
            <w:tcBorders>
              <w:top w:val="single" w:color="auto" w:sz="4" w:space="0"/>
            </w:tcBorders>
            <w:vAlign w:val="center"/>
          </w:tcPr>
          <w:p w14:paraId="2CA09547">
            <w:pPr>
              <w:jc w:val="center"/>
              <w:rPr>
                <w:lang w:eastAsia="zh-CN"/>
              </w:rPr>
            </w:pPr>
          </w:p>
        </w:tc>
        <w:tc>
          <w:tcPr>
            <w:tcW w:w="3900" w:type="dxa"/>
            <w:tcBorders>
              <w:top w:val="single" w:color="auto" w:sz="4" w:space="0"/>
            </w:tcBorders>
            <w:vAlign w:val="center"/>
          </w:tcPr>
          <w:p w14:paraId="295F4EF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2867107">
            <w:pPr>
              <w:jc w:val="center"/>
              <w:rPr>
                <w:rFonts w:eastAsia="宋体"/>
                <w:lang w:eastAsia="zh-CN"/>
              </w:rPr>
            </w:pPr>
          </w:p>
        </w:tc>
        <w:tc>
          <w:tcPr>
            <w:tcW w:w="1623" w:type="dxa"/>
            <w:vMerge w:val="continue"/>
            <w:vAlign w:val="center"/>
          </w:tcPr>
          <w:p w14:paraId="2B99175A">
            <w:pPr>
              <w:jc w:val="center"/>
              <w:rPr>
                <w:lang w:eastAsia="zh-CN"/>
              </w:rPr>
            </w:pPr>
          </w:p>
        </w:tc>
      </w:tr>
      <w:tr w14:paraId="740F7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C0A764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058DC9B">
            <w:pPr>
              <w:pStyle w:val="8"/>
              <w:spacing w:before="51" w:line="214" w:lineRule="auto"/>
              <w:ind w:left="118"/>
              <w:jc w:val="center"/>
              <w:rPr>
                <w:lang w:eastAsia="zh-CN"/>
              </w:rPr>
            </w:pPr>
          </w:p>
        </w:tc>
      </w:tr>
      <w:tr w14:paraId="1E938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3F8B30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3A0E46F">
            <w:pPr>
              <w:pStyle w:val="8"/>
              <w:spacing w:before="54" w:line="216" w:lineRule="auto"/>
              <w:ind w:left="125"/>
              <w:jc w:val="center"/>
              <w:rPr>
                <w:spacing w:val="-4"/>
                <w:lang w:eastAsia="zh-CN"/>
              </w:rPr>
            </w:pPr>
          </w:p>
        </w:tc>
      </w:tr>
      <w:tr w14:paraId="310BC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357A8B5">
            <w:pPr>
              <w:pStyle w:val="8"/>
              <w:spacing w:before="155" w:line="218" w:lineRule="auto"/>
              <w:ind w:left="133"/>
              <w:jc w:val="center"/>
            </w:pPr>
            <w:r>
              <w:rPr>
                <w:spacing w:val="-3"/>
              </w:rPr>
              <w:t>序号</w:t>
            </w:r>
          </w:p>
        </w:tc>
        <w:tc>
          <w:tcPr>
            <w:tcW w:w="1449" w:type="dxa"/>
            <w:vAlign w:val="center"/>
          </w:tcPr>
          <w:p w14:paraId="055CE626">
            <w:pPr>
              <w:pStyle w:val="8"/>
              <w:spacing w:before="155" w:line="217" w:lineRule="auto"/>
              <w:ind w:left="120"/>
              <w:jc w:val="center"/>
            </w:pPr>
            <w:r>
              <w:rPr>
                <w:spacing w:val="-3"/>
              </w:rPr>
              <w:t>项目名称</w:t>
            </w:r>
          </w:p>
        </w:tc>
        <w:tc>
          <w:tcPr>
            <w:tcW w:w="5490" w:type="dxa"/>
            <w:vAlign w:val="center"/>
          </w:tcPr>
          <w:p w14:paraId="6AC489F9">
            <w:pPr>
              <w:pStyle w:val="8"/>
              <w:spacing w:before="155" w:line="218" w:lineRule="auto"/>
              <w:ind w:left="2326"/>
              <w:jc w:val="center"/>
            </w:pPr>
            <w:r>
              <w:rPr>
                <w:spacing w:val="-5"/>
              </w:rPr>
              <w:t>实施依据</w:t>
            </w:r>
          </w:p>
        </w:tc>
        <w:tc>
          <w:tcPr>
            <w:tcW w:w="855" w:type="dxa"/>
            <w:vAlign w:val="center"/>
          </w:tcPr>
          <w:p w14:paraId="032A1378">
            <w:pPr>
              <w:pStyle w:val="8"/>
              <w:spacing w:before="23" w:line="220" w:lineRule="auto"/>
              <w:ind w:left="186"/>
              <w:jc w:val="center"/>
            </w:pPr>
            <w:r>
              <w:rPr>
                <w:spacing w:val="-9"/>
              </w:rPr>
              <w:t>职权</w:t>
            </w:r>
          </w:p>
          <w:p w14:paraId="55DBCA11">
            <w:pPr>
              <w:pStyle w:val="8"/>
              <w:spacing w:before="1" w:line="195" w:lineRule="auto"/>
              <w:ind w:left="188"/>
              <w:jc w:val="center"/>
            </w:pPr>
            <w:r>
              <w:rPr>
                <w:spacing w:val="-10"/>
              </w:rPr>
              <w:t>类别</w:t>
            </w:r>
          </w:p>
        </w:tc>
        <w:tc>
          <w:tcPr>
            <w:tcW w:w="825" w:type="dxa"/>
            <w:vAlign w:val="center"/>
          </w:tcPr>
          <w:p w14:paraId="052132F7">
            <w:pPr>
              <w:pStyle w:val="8"/>
              <w:spacing w:before="23" w:line="208" w:lineRule="auto"/>
              <w:ind w:left="136" w:right="128" w:firstLine="9"/>
              <w:jc w:val="center"/>
            </w:pPr>
            <w:r>
              <w:rPr>
                <w:spacing w:val="-9"/>
              </w:rPr>
              <w:t>办理</w:t>
            </w:r>
            <w:r>
              <w:rPr>
                <w:spacing w:val="-4"/>
              </w:rPr>
              <w:t>环节</w:t>
            </w:r>
          </w:p>
        </w:tc>
        <w:tc>
          <w:tcPr>
            <w:tcW w:w="3900" w:type="dxa"/>
            <w:vAlign w:val="center"/>
          </w:tcPr>
          <w:p w14:paraId="7FB78DB6">
            <w:pPr>
              <w:pStyle w:val="8"/>
              <w:spacing w:before="155" w:line="219" w:lineRule="auto"/>
              <w:ind w:firstLine="1484" w:firstLineChars="700"/>
              <w:jc w:val="center"/>
            </w:pPr>
            <w:r>
              <w:rPr>
                <w:spacing w:val="-4"/>
              </w:rPr>
              <w:t>责任事项</w:t>
            </w:r>
          </w:p>
        </w:tc>
        <w:tc>
          <w:tcPr>
            <w:tcW w:w="750" w:type="dxa"/>
            <w:vAlign w:val="center"/>
          </w:tcPr>
          <w:p w14:paraId="2A5B6151">
            <w:pPr>
              <w:pStyle w:val="8"/>
              <w:spacing w:before="23" w:line="208" w:lineRule="auto"/>
              <w:ind w:right="112"/>
              <w:jc w:val="center"/>
              <w:rPr>
                <w:lang w:eastAsia="zh-CN"/>
              </w:rPr>
            </w:pPr>
            <w:r>
              <w:rPr>
                <w:rFonts w:hint="eastAsia"/>
                <w:lang w:eastAsia="zh-CN"/>
              </w:rPr>
              <w:t>责任科室</w:t>
            </w:r>
          </w:p>
        </w:tc>
        <w:tc>
          <w:tcPr>
            <w:tcW w:w="1623" w:type="dxa"/>
            <w:vAlign w:val="center"/>
          </w:tcPr>
          <w:p w14:paraId="60E4AB34">
            <w:pPr>
              <w:pStyle w:val="8"/>
              <w:spacing w:before="23" w:line="208" w:lineRule="auto"/>
              <w:ind w:left="353" w:right="112" w:hanging="227"/>
              <w:jc w:val="center"/>
              <w:rPr>
                <w:spacing w:val="-6"/>
              </w:rPr>
            </w:pPr>
            <w:r>
              <w:rPr>
                <w:rFonts w:hint="eastAsia"/>
                <w:spacing w:val="-6"/>
                <w:lang w:eastAsia="zh-CN"/>
              </w:rPr>
              <w:t>追责情形</w:t>
            </w:r>
          </w:p>
        </w:tc>
      </w:tr>
      <w:tr w14:paraId="0F985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B2D4A5A">
            <w:pPr>
              <w:pStyle w:val="8"/>
              <w:spacing w:before="72" w:line="180" w:lineRule="auto"/>
              <w:ind w:left="319"/>
              <w:jc w:val="center"/>
              <w:rPr>
                <w:lang w:eastAsia="zh-CN"/>
              </w:rPr>
            </w:pPr>
            <w:r>
              <w:rPr>
                <w:rFonts w:hint="eastAsia"/>
                <w:spacing w:val="-11"/>
                <w:lang w:eastAsia="zh-CN"/>
              </w:rPr>
              <w:t>9</w:t>
            </w:r>
          </w:p>
        </w:tc>
        <w:tc>
          <w:tcPr>
            <w:tcW w:w="1449" w:type="dxa"/>
            <w:vMerge w:val="restart"/>
            <w:tcBorders>
              <w:bottom w:val="nil"/>
            </w:tcBorders>
            <w:vAlign w:val="center"/>
          </w:tcPr>
          <w:p w14:paraId="2B5ED648">
            <w:pPr>
              <w:spacing w:line="260" w:lineRule="auto"/>
              <w:jc w:val="center"/>
              <w:rPr>
                <w:lang w:eastAsia="zh-CN"/>
              </w:rPr>
            </w:pPr>
          </w:p>
          <w:p w14:paraId="644087B6">
            <w:pPr>
              <w:spacing w:line="260" w:lineRule="auto"/>
              <w:jc w:val="center"/>
              <w:rPr>
                <w:lang w:eastAsia="zh-CN"/>
              </w:rPr>
            </w:pPr>
          </w:p>
          <w:p w14:paraId="17B0383B">
            <w:pPr>
              <w:spacing w:line="260" w:lineRule="auto"/>
              <w:jc w:val="center"/>
              <w:rPr>
                <w:lang w:eastAsia="zh-CN"/>
              </w:rPr>
            </w:pPr>
          </w:p>
          <w:p w14:paraId="7C577D19">
            <w:pPr>
              <w:pStyle w:val="8"/>
              <w:spacing w:before="72" w:line="218" w:lineRule="auto"/>
              <w:ind w:left="108" w:right="132"/>
              <w:jc w:val="center"/>
              <w:rPr>
                <w:lang w:eastAsia="zh-CN"/>
              </w:rPr>
            </w:pPr>
            <w:r>
              <w:rPr>
                <w:spacing w:val="-2"/>
                <w:lang w:eastAsia="zh-CN"/>
              </w:rPr>
              <w:t>依据《中华人民共和国城乡规划法》对城乡规划编制单位违反国家有关标准编制城乡规划的处罚</w:t>
            </w:r>
          </w:p>
        </w:tc>
        <w:tc>
          <w:tcPr>
            <w:tcW w:w="5490" w:type="dxa"/>
            <w:vMerge w:val="restart"/>
            <w:tcBorders>
              <w:bottom w:val="nil"/>
            </w:tcBorders>
            <w:vAlign w:val="center"/>
          </w:tcPr>
          <w:p w14:paraId="67162F7C">
            <w:pPr>
              <w:spacing w:line="245" w:lineRule="auto"/>
              <w:jc w:val="center"/>
              <w:rPr>
                <w:lang w:eastAsia="zh-CN"/>
              </w:rPr>
            </w:pPr>
          </w:p>
          <w:p w14:paraId="3EF8D20B">
            <w:pPr>
              <w:spacing w:line="245" w:lineRule="auto"/>
              <w:jc w:val="center"/>
              <w:rPr>
                <w:lang w:eastAsia="zh-CN"/>
              </w:rPr>
            </w:pPr>
          </w:p>
          <w:p w14:paraId="038CCC05">
            <w:pPr>
              <w:spacing w:line="245" w:lineRule="auto"/>
              <w:jc w:val="center"/>
              <w:rPr>
                <w:lang w:eastAsia="zh-CN"/>
              </w:rPr>
            </w:pPr>
          </w:p>
          <w:p w14:paraId="6F2E31C0">
            <w:pPr>
              <w:pStyle w:val="8"/>
              <w:spacing w:before="72" w:line="253" w:lineRule="auto"/>
              <w:ind w:left="108" w:right="103" w:hanging="3"/>
              <w:jc w:val="center"/>
              <w:rPr>
                <w:lang w:eastAsia="zh-CN"/>
              </w:rPr>
            </w:pPr>
            <w:r>
              <w:rPr>
                <w:spacing w:val="-2"/>
                <w:lang w:eastAsia="zh-CN"/>
              </w:rPr>
              <w:t>《中华人民共和国城乡规划法》第六十二条第一款第二</w:t>
            </w:r>
            <w:r>
              <w:rPr>
                <w:spacing w:val="-3"/>
                <w:lang w:eastAsia="zh-CN"/>
              </w:rPr>
              <w:t>项：“城乡规划编制单位有下列行为之一的，由所在地</w:t>
            </w:r>
            <w:r>
              <w:rPr>
                <w:spacing w:val="-2"/>
                <w:lang w:eastAsia="zh-CN"/>
              </w:rPr>
              <w:t>城市、县人民政府城乡规划主管部门责令限期改正，处合同约定的规划编制费一倍以上二倍以下的罚款；情节严重的，责令停业整顿，由原发证机关降低资质等级或</w:t>
            </w:r>
          </w:p>
          <w:p w14:paraId="1D340505">
            <w:pPr>
              <w:pStyle w:val="8"/>
              <w:spacing w:before="51"/>
              <w:ind w:left="114"/>
              <w:jc w:val="center"/>
              <w:rPr>
                <w:lang w:eastAsia="zh-CN"/>
              </w:rPr>
            </w:pPr>
            <w:r>
              <w:rPr>
                <w:spacing w:val="-9"/>
                <w:lang w:eastAsia="zh-CN"/>
              </w:rPr>
              <w:t>者吊销资质证书；造成损失的，依法承担赔偿责</w:t>
            </w:r>
            <w:r>
              <w:rPr>
                <w:spacing w:val="-10"/>
                <w:lang w:eastAsia="zh-CN"/>
              </w:rPr>
              <w:t>任</w:t>
            </w:r>
            <w:r>
              <w:rPr>
                <w:spacing w:val="-45"/>
                <w:w w:val="72"/>
                <w:lang w:eastAsia="zh-CN"/>
              </w:rPr>
              <w:t>：（</w:t>
            </w:r>
            <w:r>
              <w:rPr>
                <w:spacing w:val="-10"/>
                <w:lang w:eastAsia="zh-CN"/>
              </w:rPr>
              <w:t>二）</w:t>
            </w:r>
            <w:r>
              <w:rPr>
                <w:spacing w:val="-1"/>
                <w:lang w:eastAsia="zh-CN"/>
              </w:rPr>
              <w:t>违反国家有关标准编制城乡规划的”。</w:t>
            </w:r>
          </w:p>
        </w:tc>
        <w:tc>
          <w:tcPr>
            <w:tcW w:w="855" w:type="dxa"/>
            <w:vMerge w:val="restart"/>
            <w:tcBorders>
              <w:bottom w:val="nil"/>
            </w:tcBorders>
            <w:vAlign w:val="center"/>
          </w:tcPr>
          <w:p w14:paraId="71CC766C">
            <w:pPr>
              <w:spacing w:line="248" w:lineRule="auto"/>
              <w:jc w:val="center"/>
              <w:rPr>
                <w:lang w:eastAsia="zh-CN"/>
              </w:rPr>
            </w:pPr>
          </w:p>
          <w:p w14:paraId="0159F84F">
            <w:pPr>
              <w:spacing w:line="248" w:lineRule="auto"/>
              <w:jc w:val="center"/>
              <w:rPr>
                <w:lang w:eastAsia="zh-CN"/>
              </w:rPr>
            </w:pPr>
          </w:p>
          <w:p w14:paraId="51DE6737">
            <w:pPr>
              <w:spacing w:line="248" w:lineRule="auto"/>
              <w:jc w:val="center"/>
              <w:rPr>
                <w:lang w:eastAsia="zh-CN"/>
              </w:rPr>
            </w:pPr>
          </w:p>
          <w:p w14:paraId="58DB449B">
            <w:pPr>
              <w:spacing w:line="248" w:lineRule="auto"/>
              <w:jc w:val="center"/>
              <w:rPr>
                <w:lang w:eastAsia="zh-CN"/>
              </w:rPr>
            </w:pPr>
          </w:p>
          <w:p w14:paraId="1A5BCC33">
            <w:pPr>
              <w:spacing w:line="248" w:lineRule="auto"/>
              <w:jc w:val="center"/>
              <w:rPr>
                <w:lang w:eastAsia="zh-CN"/>
              </w:rPr>
            </w:pPr>
          </w:p>
          <w:p w14:paraId="7E4F4180">
            <w:pPr>
              <w:spacing w:line="248" w:lineRule="auto"/>
              <w:jc w:val="center"/>
              <w:rPr>
                <w:lang w:eastAsia="zh-CN"/>
              </w:rPr>
            </w:pPr>
          </w:p>
          <w:p w14:paraId="49D68209">
            <w:pPr>
              <w:pStyle w:val="8"/>
              <w:spacing w:before="71"/>
              <w:ind w:left="160" w:right="140" w:hanging="8"/>
              <w:jc w:val="center"/>
            </w:pPr>
            <w:r>
              <w:rPr>
                <w:spacing w:val="-4"/>
              </w:rPr>
              <w:t>行政</w:t>
            </w:r>
            <w:r>
              <w:rPr>
                <w:spacing w:val="-8"/>
              </w:rPr>
              <w:t>处罚</w:t>
            </w:r>
          </w:p>
        </w:tc>
        <w:tc>
          <w:tcPr>
            <w:tcW w:w="825" w:type="dxa"/>
            <w:vAlign w:val="center"/>
          </w:tcPr>
          <w:p w14:paraId="06A78D9B">
            <w:pPr>
              <w:spacing w:line="247" w:lineRule="auto"/>
              <w:jc w:val="center"/>
            </w:pPr>
          </w:p>
          <w:p w14:paraId="793734F8">
            <w:pPr>
              <w:pStyle w:val="8"/>
              <w:spacing w:before="71" w:line="219" w:lineRule="auto"/>
              <w:ind w:left="148"/>
              <w:jc w:val="center"/>
            </w:pPr>
            <w:r>
              <w:rPr>
                <w:spacing w:val="-9"/>
              </w:rPr>
              <w:t>立案</w:t>
            </w:r>
          </w:p>
        </w:tc>
        <w:tc>
          <w:tcPr>
            <w:tcW w:w="3900" w:type="dxa"/>
            <w:vAlign w:val="center"/>
          </w:tcPr>
          <w:p w14:paraId="29BAF28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4EA75D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5E568A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91DDE5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E389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F0BD55C">
            <w:pPr>
              <w:jc w:val="center"/>
              <w:rPr>
                <w:lang w:eastAsia="zh-CN"/>
              </w:rPr>
            </w:pPr>
          </w:p>
        </w:tc>
        <w:tc>
          <w:tcPr>
            <w:tcW w:w="1449" w:type="dxa"/>
            <w:vMerge w:val="continue"/>
            <w:tcBorders>
              <w:top w:val="nil"/>
              <w:bottom w:val="nil"/>
            </w:tcBorders>
            <w:vAlign w:val="center"/>
          </w:tcPr>
          <w:p w14:paraId="67EC1AE6">
            <w:pPr>
              <w:jc w:val="center"/>
              <w:rPr>
                <w:lang w:eastAsia="zh-CN"/>
              </w:rPr>
            </w:pPr>
          </w:p>
        </w:tc>
        <w:tc>
          <w:tcPr>
            <w:tcW w:w="5490" w:type="dxa"/>
            <w:vMerge w:val="continue"/>
            <w:tcBorders>
              <w:top w:val="nil"/>
              <w:bottom w:val="nil"/>
            </w:tcBorders>
            <w:vAlign w:val="center"/>
          </w:tcPr>
          <w:p w14:paraId="2D03F337">
            <w:pPr>
              <w:jc w:val="center"/>
              <w:rPr>
                <w:lang w:eastAsia="zh-CN"/>
              </w:rPr>
            </w:pPr>
          </w:p>
        </w:tc>
        <w:tc>
          <w:tcPr>
            <w:tcW w:w="855" w:type="dxa"/>
            <w:vMerge w:val="continue"/>
            <w:tcBorders>
              <w:top w:val="nil"/>
              <w:bottom w:val="nil"/>
            </w:tcBorders>
            <w:vAlign w:val="center"/>
          </w:tcPr>
          <w:p w14:paraId="5544E9D1">
            <w:pPr>
              <w:jc w:val="center"/>
              <w:rPr>
                <w:lang w:eastAsia="zh-CN"/>
              </w:rPr>
            </w:pPr>
          </w:p>
        </w:tc>
        <w:tc>
          <w:tcPr>
            <w:tcW w:w="825" w:type="dxa"/>
            <w:vAlign w:val="center"/>
          </w:tcPr>
          <w:p w14:paraId="7B810287">
            <w:pPr>
              <w:spacing w:line="340" w:lineRule="auto"/>
              <w:jc w:val="center"/>
              <w:rPr>
                <w:lang w:eastAsia="zh-CN"/>
              </w:rPr>
            </w:pPr>
          </w:p>
          <w:p w14:paraId="5288026A">
            <w:pPr>
              <w:pStyle w:val="8"/>
              <w:spacing w:before="71" w:line="219" w:lineRule="auto"/>
              <w:ind w:left="138"/>
              <w:jc w:val="center"/>
            </w:pPr>
            <w:r>
              <w:rPr>
                <w:spacing w:val="-4"/>
              </w:rPr>
              <w:t>调查</w:t>
            </w:r>
          </w:p>
        </w:tc>
        <w:tc>
          <w:tcPr>
            <w:tcW w:w="3900" w:type="dxa"/>
            <w:vAlign w:val="center"/>
          </w:tcPr>
          <w:p w14:paraId="1F652173">
            <w:pPr>
              <w:pStyle w:val="8"/>
              <w:spacing w:before="23" w:line="212"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F9610F3">
            <w:pPr>
              <w:pStyle w:val="8"/>
              <w:spacing w:before="72" w:line="274" w:lineRule="auto"/>
              <w:ind w:left="116" w:right="104"/>
              <w:jc w:val="center"/>
              <w:rPr>
                <w:lang w:eastAsia="zh-CN"/>
              </w:rPr>
            </w:pPr>
          </w:p>
        </w:tc>
        <w:tc>
          <w:tcPr>
            <w:tcW w:w="1623" w:type="dxa"/>
            <w:vMerge w:val="continue"/>
            <w:vAlign w:val="center"/>
          </w:tcPr>
          <w:p w14:paraId="1B511258">
            <w:pPr>
              <w:pStyle w:val="8"/>
              <w:spacing w:before="72" w:line="218" w:lineRule="auto"/>
              <w:ind w:left="116" w:right="105"/>
              <w:jc w:val="center"/>
              <w:rPr>
                <w:lang w:eastAsia="zh-CN"/>
              </w:rPr>
            </w:pPr>
          </w:p>
        </w:tc>
      </w:tr>
      <w:tr w14:paraId="03720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AB3FC50">
            <w:pPr>
              <w:jc w:val="center"/>
              <w:rPr>
                <w:lang w:eastAsia="zh-CN"/>
              </w:rPr>
            </w:pPr>
          </w:p>
        </w:tc>
        <w:tc>
          <w:tcPr>
            <w:tcW w:w="1449" w:type="dxa"/>
            <w:vMerge w:val="continue"/>
            <w:tcBorders>
              <w:top w:val="nil"/>
              <w:bottom w:val="nil"/>
            </w:tcBorders>
            <w:vAlign w:val="center"/>
          </w:tcPr>
          <w:p w14:paraId="4D77F052">
            <w:pPr>
              <w:jc w:val="center"/>
              <w:rPr>
                <w:lang w:eastAsia="zh-CN"/>
              </w:rPr>
            </w:pPr>
          </w:p>
        </w:tc>
        <w:tc>
          <w:tcPr>
            <w:tcW w:w="5490" w:type="dxa"/>
            <w:vMerge w:val="continue"/>
            <w:tcBorders>
              <w:top w:val="nil"/>
              <w:bottom w:val="nil"/>
            </w:tcBorders>
            <w:vAlign w:val="center"/>
          </w:tcPr>
          <w:p w14:paraId="4497F5FD">
            <w:pPr>
              <w:jc w:val="center"/>
              <w:rPr>
                <w:lang w:eastAsia="zh-CN"/>
              </w:rPr>
            </w:pPr>
          </w:p>
        </w:tc>
        <w:tc>
          <w:tcPr>
            <w:tcW w:w="855" w:type="dxa"/>
            <w:vMerge w:val="continue"/>
            <w:tcBorders>
              <w:top w:val="nil"/>
              <w:bottom w:val="nil"/>
            </w:tcBorders>
            <w:vAlign w:val="center"/>
          </w:tcPr>
          <w:p w14:paraId="2C38F969">
            <w:pPr>
              <w:jc w:val="center"/>
              <w:rPr>
                <w:lang w:eastAsia="zh-CN"/>
              </w:rPr>
            </w:pPr>
          </w:p>
        </w:tc>
        <w:tc>
          <w:tcPr>
            <w:tcW w:w="825" w:type="dxa"/>
            <w:vAlign w:val="center"/>
          </w:tcPr>
          <w:p w14:paraId="4BFBB775">
            <w:pPr>
              <w:pStyle w:val="8"/>
              <w:spacing w:before="283" w:line="218" w:lineRule="auto"/>
              <w:ind w:left="153"/>
              <w:jc w:val="center"/>
            </w:pPr>
            <w:r>
              <w:rPr>
                <w:spacing w:val="-11"/>
              </w:rPr>
              <w:t>审查</w:t>
            </w:r>
          </w:p>
        </w:tc>
        <w:tc>
          <w:tcPr>
            <w:tcW w:w="3900" w:type="dxa"/>
            <w:vAlign w:val="center"/>
          </w:tcPr>
          <w:p w14:paraId="20237D96">
            <w:pPr>
              <w:pStyle w:val="8"/>
              <w:spacing w:before="20" w:line="211"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B5C62E4">
            <w:pPr>
              <w:pStyle w:val="8"/>
              <w:spacing w:before="55" w:line="252" w:lineRule="auto"/>
              <w:ind w:left="116" w:right="104"/>
              <w:jc w:val="center"/>
              <w:rPr>
                <w:lang w:eastAsia="zh-CN"/>
              </w:rPr>
            </w:pPr>
          </w:p>
        </w:tc>
        <w:tc>
          <w:tcPr>
            <w:tcW w:w="1623" w:type="dxa"/>
            <w:vMerge w:val="continue"/>
            <w:vAlign w:val="center"/>
          </w:tcPr>
          <w:p w14:paraId="5C50BD9E">
            <w:pPr>
              <w:pStyle w:val="8"/>
              <w:spacing w:before="23" w:line="210" w:lineRule="auto"/>
              <w:ind w:left="116" w:right="105"/>
              <w:jc w:val="center"/>
              <w:rPr>
                <w:lang w:eastAsia="zh-CN"/>
              </w:rPr>
            </w:pPr>
          </w:p>
        </w:tc>
      </w:tr>
      <w:tr w14:paraId="0F59C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B2904CD">
            <w:pPr>
              <w:jc w:val="center"/>
              <w:rPr>
                <w:lang w:eastAsia="zh-CN"/>
              </w:rPr>
            </w:pPr>
          </w:p>
        </w:tc>
        <w:tc>
          <w:tcPr>
            <w:tcW w:w="1449" w:type="dxa"/>
            <w:vMerge w:val="continue"/>
            <w:tcBorders>
              <w:top w:val="nil"/>
              <w:bottom w:val="nil"/>
            </w:tcBorders>
            <w:vAlign w:val="center"/>
          </w:tcPr>
          <w:p w14:paraId="17CEA81F">
            <w:pPr>
              <w:jc w:val="center"/>
              <w:rPr>
                <w:lang w:eastAsia="zh-CN"/>
              </w:rPr>
            </w:pPr>
          </w:p>
        </w:tc>
        <w:tc>
          <w:tcPr>
            <w:tcW w:w="5490" w:type="dxa"/>
            <w:vMerge w:val="continue"/>
            <w:tcBorders>
              <w:top w:val="nil"/>
              <w:bottom w:val="nil"/>
            </w:tcBorders>
            <w:vAlign w:val="center"/>
          </w:tcPr>
          <w:p w14:paraId="02D5B22D">
            <w:pPr>
              <w:jc w:val="center"/>
              <w:rPr>
                <w:lang w:eastAsia="zh-CN"/>
              </w:rPr>
            </w:pPr>
          </w:p>
        </w:tc>
        <w:tc>
          <w:tcPr>
            <w:tcW w:w="855" w:type="dxa"/>
            <w:vMerge w:val="continue"/>
            <w:tcBorders>
              <w:top w:val="nil"/>
              <w:bottom w:val="nil"/>
            </w:tcBorders>
            <w:vAlign w:val="center"/>
          </w:tcPr>
          <w:p w14:paraId="618FF160">
            <w:pPr>
              <w:jc w:val="center"/>
              <w:rPr>
                <w:lang w:eastAsia="zh-CN"/>
              </w:rPr>
            </w:pPr>
          </w:p>
        </w:tc>
        <w:tc>
          <w:tcPr>
            <w:tcW w:w="825" w:type="dxa"/>
            <w:vAlign w:val="center"/>
          </w:tcPr>
          <w:p w14:paraId="450909A2">
            <w:pPr>
              <w:pStyle w:val="8"/>
              <w:spacing w:before="282" w:line="219" w:lineRule="auto"/>
              <w:ind w:left="145"/>
              <w:jc w:val="center"/>
            </w:pPr>
            <w:r>
              <w:rPr>
                <w:spacing w:val="-7"/>
              </w:rPr>
              <w:t>告知</w:t>
            </w:r>
          </w:p>
        </w:tc>
        <w:tc>
          <w:tcPr>
            <w:tcW w:w="3900" w:type="dxa"/>
            <w:vAlign w:val="center"/>
          </w:tcPr>
          <w:p w14:paraId="47552300">
            <w:pPr>
              <w:pStyle w:val="8"/>
              <w:spacing w:before="24" w:line="210"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0625864">
            <w:pPr>
              <w:pStyle w:val="8"/>
              <w:spacing w:before="98" w:line="229" w:lineRule="auto"/>
              <w:ind w:left="116" w:right="104"/>
              <w:jc w:val="center"/>
              <w:rPr>
                <w:lang w:eastAsia="zh-CN"/>
              </w:rPr>
            </w:pPr>
          </w:p>
        </w:tc>
        <w:tc>
          <w:tcPr>
            <w:tcW w:w="1623" w:type="dxa"/>
            <w:vMerge w:val="continue"/>
            <w:vAlign w:val="center"/>
          </w:tcPr>
          <w:p w14:paraId="71813923">
            <w:pPr>
              <w:pStyle w:val="8"/>
              <w:spacing w:before="26" w:line="209" w:lineRule="auto"/>
              <w:ind w:left="116" w:right="105"/>
              <w:jc w:val="center"/>
              <w:rPr>
                <w:lang w:eastAsia="zh-CN"/>
              </w:rPr>
            </w:pPr>
          </w:p>
        </w:tc>
      </w:tr>
      <w:tr w14:paraId="1CF89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2FC006C">
            <w:pPr>
              <w:jc w:val="center"/>
              <w:rPr>
                <w:lang w:eastAsia="zh-CN"/>
              </w:rPr>
            </w:pPr>
          </w:p>
        </w:tc>
        <w:tc>
          <w:tcPr>
            <w:tcW w:w="1449" w:type="dxa"/>
            <w:vMerge w:val="continue"/>
            <w:tcBorders>
              <w:top w:val="nil"/>
              <w:bottom w:val="nil"/>
            </w:tcBorders>
            <w:vAlign w:val="center"/>
          </w:tcPr>
          <w:p w14:paraId="5FE9E00C">
            <w:pPr>
              <w:jc w:val="center"/>
              <w:rPr>
                <w:lang w:eastAsia="zh-CN"/>
              </w:rPr>
            </w:pPr>
          </w:p>
        </w:tc>
        <w:tc>
          <w:tcPr>
            <w:tcW w:w="5490" w:type="dxa"/>
            <w:vMerge w:val="continue"/>
            <w:tcBorders>
              <w:top w:val="nil"/>
              <w:bottom w:val="nil"/>
            </w:tcBorders>
            <w:vAlign w:val="center"/>
          </w:tcPr>
          <w:p w14:paraId="51F4B853">
            <w:pPr>
              <w:jc w:val="center"/>
              <w:rPr>
                <w:lang w:eastAsia="zh-CN"/>
              </w:rPr>
            </w:pPr>
          </w:p>
        </w:tc>
        <w:tc>
          <w:tcPr>
            <w:tcW w:w="855" w:type="dxa"/>
            <w:vMerge w:val="continue"/>
            <w:tcBorders>
              <w:top w:val="nil"/>
              <w:bottom w:val="nil"/>
            </w:tcBorders>
            <w:vAlign w:val="center"/>
          </w:tcPr>
          <w:p w14:paraId="31FE20C4">
            <w:pPr>
              <w:jc w:val="center"/>
              <w:rPr>
                <w:lang w:eastAsia="zh-CN"/>
              </w:rPr>
            </w:pPr>
          </w:p>
        </w:tc>
        <w:tc>
          <w:tcPr>
            <w:tcW w:w="825" w:type="dxa"/>
            <w:vAlign w:val="center"/>
          </w:tcPr>
          <w:p w14:paraId="24298D34">
            <w:pPr>
              <w:pStyle w:val="8"/>
              <w:spacing w:before="282" w:line="219" w:lineRule="auto"/>
              <w:ind w:left="143"/>
              <w:jc w:val="center"/>
            </w:pPr>
            <w:r>
              <w:rPr>
                <w:spacing w:val="-7"/>
              </w:rPr>
              <w:t>决定</w:t>
            </w:r>
          </w:p>
        </w:tc>
        <w:tc>
          <w:tcPr>
            <w:tcW w:w="3900" w:type="dxa"/>
            <w:vAlign w:val="center"/>
          </w:tcPr>
          <w:p w14:paraId="3D22D10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A1AD68D">
            <w:pPr>
              <w:pStyle w:val="8"/>
              <w:spacing w:before="76" w:line="281" w:lineRule="auto"/>
              <w:ind w:left="115" w:right="104" w:firstLine="13"/>
              <w:jc w:val="center"/>
              <w:rPr>
                <w:lang w:eastAsia="zh-CN"/>
              </w:rPr>
            </w:pPr>
          </w:p>
        </w:tc>
        <w:tc>
          <w:tcPr>
            <w:tcW w:w="1623" w:type="dxa"/>
            <w:vMerge w:val="continue"/>
            <w:vAlign w:val="center"/>
          </w:tcPr>
          <w:p w14:paraId="663B83C9">
            <w:pPr>
              <w:pStyle w:val="8"/>
              <w:spacing w:before="63" w:line="218" w:lineRule="auto"/>
              <w:ind w:left="115" w:right="105" w:firstLine="13"/>
              <w:jc w:val="center"/>
              <w:rPr>
                <w:spacing w:val="-4"/>
                <w:lang w:eastAsia="zh-CN"/>
              </w:rPr>
            </w:pPr>
          </w:p>
        </w:tc>
      </w:tr>
      <w:tr w14:paraId="75AA9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684F1BB">
            <w:pPr>
              <w:jc w:val="center"/>
              <w:rPr>
                <w:lang w:eastAsia="zh-CN"/>
              </w:rPr>
            </w:pPr>
          </w:p>
        </w:tc>
        <w:tc>
          <w:tcPr>
            <w:tcW w:w="1449" w:type="dxa"/>
            <w:vMerge w:val="continue"/>
            <w:tcBorders>
              <w:top w:val="nil"/>
            </w:tcBorders>
            <w:vAlign w:val="center"/>
          </w:tcPr>
          <w:p w14:paraId="404ECB9E">
            <w:pPr>
              <w:jc w:val="center"/>
              <w:rPr>
                <w:lang w:eastAsia="zh-CN"/>
              </w:rPr>
            </w:pPr>
          </w:p>
        </w:tc>
        <w:tc>
          <w:tcPr>
            <w:tcW w:w="5490" w:type="dxa"/>
            <w:vMerge w:val="continue"/>
            <w:tcBorders>
              <w:top w:val="nil"/>
            </w:tcBorders>
            <w:vAlign w:val="center"/>
          </w:tcPr>
          <w:p w14:paraId="3B28E6F3">
            <w:pPr>
              <w:jc w:val="center"/>
              <w:rPr>
                <w:lang w:eastAsia="zh-CN"/>
              </w:rPr>
            </w:pPr>
          </w:p>
        </w:tc>
        <w:tc>
          <w:tcPr>
            <w:tcW w:w="855" w:type="dxa"/>
            <w:vMerge w:val="continue"/>
            <w:tcBorders>
              <w:top w:val="nil"/>
            </w:tcBorders>
            <w:vAlign w:val="center"/>
          </w:tcPr>
          <w:p w14:paraId="5D2B053C">
            <w:pPr>
              <w:jc w:val="center"/>
              <w:rPr>
                <w:lang w:eastAsia="zh-CN"/>
              </w:rPr>
            </w:pPr>
          </w:p>
        </w:tc>
        <w:tc>
          <w:tcPr>
            <w:tcW w:w="825" w:type="dxa"/>
            <w:tcBorders>
              <w:bottom w:val="single" w:color="auto" w:sz="4" w:space="0"/>
            </w:tcBorders>
            <w:vAlign w:val="center"/>
          </w:tcPr>
          <w:p w14:paraId="69CB7AB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A1DD2BC">
            <w:pPr>
              <w:pStyle w:val="8"/>
              <w:spacing w:before="121" w:line="218"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F4F86DE">
            <w:pPr>
              <w:jc w:val="center"/>
              <w:rPr>
                <w:rFonts w:eastAsia="宋体"/>
                <w:lang w:eastAsia="zh-CN"/>
              </w:rPr>
            </w:pPr>
          </w:p>
        </w:tc>
        <w:tc>
          <w:tcPr>
            <w:tcW w:w="1623" w:type="dxa"/>
            <w:vMerge w:val="continue"/>
            <w:vAlign w:val="center"/>
          </w:tcPr>
          <w:p w14:paraId="6D183D23">
            <w:pPr>
              <w:jc w:val="center"/>
              <w:rPr>
                <w:lang w:eastAsia="zh-CN"/>
              </w:rPr>
            </w:pPr>
          </w:p>
        </w:tc>
      </w:tr>
      <w:tr w14:paraId="1A206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382B99F">
            <w:pPr>
              <w:jc w:val="center"/>
              <w:rPr>
                <w:lang w:eastAsia="zh-CN"/>
              </w:rPr>
            </w:pPr>
          </w:p>
        </w:tc>
        <w:tc>
          <w:tcPr>
            <w:tcW w:w="1449" w:type="dxa"/>
            <w:vMerge w:val="continue"/>
            <w:vAlign w:val="center"/>
          </w:tcPr>
          <w:p w14:paraId="30DBB7FB">
            <w:pPr>
              <w:jc w:val="center"/>
              <w:rPr>
                <w:lang w:eastAsia="zh-CN"/>
              </w:rPr>
            </w:pPr>
          </w:p>
        </w:tc>
        <w:tc>
          <w:tcPr>
            <w:tcW w:w="5490" w:type="dxa"/>
            <w:vMerge w:val="continue"/>
            <w:vAlign w:val="center"/>
          </w:tcPr>
          <w:p w14:paraId="34E54634">
            <w:pPr>
              <w:jc w:val="center"/>
              <w:rPr>
                <w:lang w:eastAsia="zh-CN"/>
              </w:rPr>
            </w:pPr>
          </w:p>
        </w:tc>
        <w:tc>
          <w:tcPr>
            <w:tcW w:w="855" w:type="dxa"/>
            <w:vMerge w:val="continue"/>
            <w:vAlign w:val="center"/>
          </w:tcPr>
          <w:p w14:paraId="783CC67A">
            <w:pPr>
              <w:jc w:val="center"/>
              <w:rPr>
                <w:lang w:eastAsia="zh-CN"/>
              </w:rPr>
            </w:pPr>
          </w:p>
        </w:tc>
        <w:tc>
          <w:tcPr>
            <w:tcW w:w="825" w:type="dxa"/>
            <w:tcBorders>
              <w:top w:val="single" w:color="auto" w:sz="4" w:space="0"/>
              <w:bottom w:val="single" w:color="auto" w:sz="4" w:space="0"/>
            </w:tcBorders>
            <w:vAlign w:val="center"/>
          </w:tcPr>
          <w:p w14:paraId="73FEB40A">
            <w:pPr>
              <w:spacing w:line="340" w:lineRule="auto"/>
              <w:jc w:val="center"/>
              <w:rPr>
                <w:lang w:eastAsia="zh-CN"/>
              </w:rPr>
            </w:pPr>
          </w:p>
          <w:p w14:paraId="1BC743D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92ACE3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05F46DE">
            <w:pPr>
              <w:jc w:val="center"/>
              <w:rPr>
                <w:rFonts w:eastAsia="宋体"/>
                <w:lang w:eastAsia="zh-CN"/>
              </w:rPr>
            </w:pPr>
          </w:p>
        </w:tc>
        <w:tc>
          <w:tcPr>
            <w:tcW w:w="1623" w:type="dxa"/>
            <w:vMerge w:val="continue"/>
            <w:vAlign w:val="center"/>
          </w:tcPr>
          <w:p w14:paraId="2D3A7787">
            <w:pPr>
              <w:jc w:val="center"/>
              <w:rPr>
                <w:lang w:eastAsia="zh-CN"/>
              </w:rPr>
            </w:pPr>
          </w:p>
        </w:tc>
      </w:tr>
      <w:tr w14:paraId="1E505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01A2507">
            <w:pPr>
              <w:jc w:val="center"/>
              <w:rPr>
                <w:lang w:eastAsia="zh-CN"/>
              </w:rPr>
            </w:pPr>
          </w:p>
        </w:tc>
        <w:tc>
          <w:tcPr>
            <w:tcW w:w="1449" w:type="dxa"/>
            <w:vMerge w:val="continue"/>
            <w:vAlign w:val="center"/>
          </w:tcPr>
          <w:p w14:paraId="674673D9">
            <w:pPr>
              <w:jc w:val="center"/>
              <w:rPr>
                <w:lang w:eastAsia="zh-CN"/>
              </w:rPr>
            </w:pPr>
          </w:p>
        </w:tc>
        <w:tc>
          <w:tcPr>
            <w:tcW w:w="5490" w:type="dxa"/>
            <w:vMerge w:val="continue"/>
            <w:vAlign w:val="center"/>
          </w:tcPr>
          <w:p w14:paraId="5FE9617D">
            <w:pPr>
              <w:jc w:val="center"/>
              <w:rPr>
                <w:lang w:eastAsia="zh-CN"/>
              </w:rPr>
            </w:pPr>
          </w:p>
        </w:tc>
        <w:tc>
          <w:tcPr>
            <w:tcW w:w="855" w:type="dxa"/>
            <w:vMerge w:val="continue"/>
            <w:vAlign w:val="center"/>
          </w:tcPr>
          <w:p w14:paraId="135DB328">
            <w:pPr>
              <w:jc w:val="center"/>
              <w:rPr>
                <w:lang w:eastAsia="zh-CN"/>
              </w:rPr>
            </w:pPr>
          </w:p>
        </w:tc>
        <w:tc>
          <w:tcPr>
            <w:tcW w:w="825" w:type="dxa"/>
            <w:tcBorders>
              <w:top w:val="single" w:color="auto" w:sz="4" w:space="0"/>
            </w:tcBorders>
            <w:vAlign w:val="center"/>
          </w:tcPr>
          <w:p w14:paraId="3DA51341">
            <w:pPr>
              <w:jc w:val="center"/>
              <w:rPr>
                <w:lang w:eastAsia="zh-CN"/>
              </w:rPr>
            </w:pPr>
          </w:p>
        </w:tc>
        <w:tc>
          <w:tcPr>
            <w:tcW w:w="3900" w:type="dxa"/>
            <w:tcBorders>
              <w:top w:val="single" w:color="auto" w:sz="4" w:space="0"/>
            </w:tcBorders>
            <w:vAlign w:val="center"/>
          </w:tcPr>
          <w:p w14:paraId="62DE79EB">
            <w:pPr>
              <w:spacing w:line="359" w:lineRule="auto"/>
              <w:jc w:val="center"/>
              <w:rPr>
                <w:lang w:eastAsia="zh-CN"/>
              </w:rPr>
            </w:pPr>
          </w:p>
          <w:p w14:paraId="38CE925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F5CEAE9">
            <w:pPr>
              <w:jc w:val="center"/>
              <w:rPr>
                <w:rFonts w:eastAsia="宋体"/>
                <w:lang w:eastAsia="zh-CN"/>
              </w:rPr>
            </w:pPr>
          </w:p>
        </w:tc>
        <w:tc>
          <w:tcPr>
            <w:tcW w:w="1623" w:type="dxa"/>
            <w:vMerge w:val="continue"/>
            <w:vAlign w:val="center"/>
          </w:tcPr>
          <w:p w14:paraId="40E7059C">
            <w:pPr>
              <w:jc w:val="center"/>
              <w:rPr>
                <w:lang w:eastAsia="zh-CN"/>
              </w:rPr>
            </w:pPr>
          </w:p>
        </w:tc>
      </w:tr>
      <w:tr w14:paraId="6B795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A69F1B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0909633">
            <w:pPr>
              <w:pStyle w:val="8"/>
              <w:spacing w:before="51" w:line="214" w:lineRule="auto"/>
              <w:ind w:left="118"/>
              <w:jc w:val="center"/>
              <w:rPr>
                <w:lang w:eastAsia="zh-CN"/>
              </w:rPr>
            </w:pPr>
          </w:p>
        </w:tc>
      </w:tr>
      <w:tr w14:paraId="6AD13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70983B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973C89F">
            <w:pPr>
              <w:pStyle w:val="8"/>
              <w:spacing w:before="54" w:line="216" w:lineRule="auto"/>
              <w:ind w:left="125"/>
              <w:jc w:val="center"/>
              <w:rPr>
                <w:spacing w:val="-4"/>
                <w:lang w:eastAsia="zh-CN"/>
              </w:rPr>
            </w:pPr>
          </w:p>
        </w:tc>
      </w:tr>
      <w:tr w14:paraId="475D0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24F8FDA">
            <w:pPr>
              <w:pStyle w:val="8"/>
              <w:spacing w:before="155" w:line="218" w:lineRule="auto"/>
              <w:ind w:left="133"/>
              <w:jc w:val="center"/>
            </w:pPr>
            <w:r>
              <w:rPr>
                <w:spacing w:val="-3"/>
              </w:rPr>
              <w:t>序号</w:t>
            </w:r>
          </w:p>
        </w:tc>
        <w:tc>
          <w:tcPr>
            <w:tcW w:w="1449" w:type="dxa"/>
            <w:vAlign w:val="center"/>
          </w:tcPr>
          <w:p w14:paraId="484C2BAF">
            <w:pPr>
              <w:pStyle w:val="8"/>
              <w:spacing w:before="155" w:line="217" w:lineRule="auto"/>
              <w:ind w:left="120"/>
              <w:jc w:val="center"/>
            </w:pPr>
            <w:r>
              <w:rPr>
                <w:spacing w:val="-3"/>
              </w:rPr>
              <w:t>项目名称</w:t>
            </w:r>
          </w:p>
        </w:tc>
        <w:tc>
          <w:tcPr>
            <w:tcW w:w="5490" w:type="dxa"/>
            <w:vAlign w:val="center"/>
          </w:tcPr>
          <w:p w14:paraId="20295131">
            <w:pPr>
              <w:pStyle w:val="8"/>
              <w:spacing w:before="155" w:line="218" w:lineRule="auto"/>
              <w:ind w:left="2326"/>
              <w:jc w:val="center"/>
            </w:pPr>
            <w:r>
              <w:rPr>
                <w:spacing w:val="-5"/>
              </w:rPr>
              <w:t>实施依据</w:t>
            </w:r>
          </w:p>
        </w:tc>
        <w:tc>
          <w:tcPr>
            <w:tcW w:w="855" w:type="dxa"/>
            <w:vAlign w:val="center"/>
          </w:tcPr>
          <w:p w14:paraId="287F85C4">
            <w:pPr>
              <w:pStyle w:val="8"/>
              <w:spacing w:before="23" w:line="220" w:lineRule="auto"/>
              <w:ind w:left="186"/>
              <w:jc w:val="center"/>
            </w:pPr>
            <w:r>
              <w:rPr>
                <w:spacing w:val="-9"/>
              </w:rPr>
              <w:t>职权</w:t>
            </w:r>
          </w:p>
          <w:p w14:paraId="346DAD30">
            <w:pPr>
              <w:pStyle w:val="8"/>
              <w:spacing w:before="1" w:line="195" w:lineRule="auto"/>
              <w:ind w:left="188"/>
              <w:jc w:val="center"/>
            </w:pPr>
            <w:r>
              <w:rPr>
                <w:spacing w:val="-10"/>
              </w:rPr>
              <w:t>类别</w:t>
            </w:r>
          </w:p>
        </w:tc>
        <w:tc>
          <w:tcPr>
            <w:tcW w:w="825" w:type="dxa"/>
            <w:vAlign w:val="center"/>
          </w:tcPr>
          <w:p w14:paraId="41812EB5">
            <w:pPr>
              <w:pStyle w:val="8"/>
              <w:spacing w:before="23" w:line="208" w:lineRule="auto"/>
              <w:ind w:left="136" w:right="128" w:firstLine="9"/>
              <w:jc w:val="center"/>
            </w:pPr>
            <w:r>
              <w:rPr>
                <w:spacing w:val="-9"/>
              </w:rPr>
              <w:t>办理</w:t>
            </w:r>
            <w:r>
              <w:rPr>
                <w:spacing w:val="-4"/>
              </w:rPr>
              <w:t>环节</w:t>
            </w:r>
          </w:p>
        </w:tc>
        <w:tc>
          <w:tcPr>
            <w:tcW w:w="3900" w:type="dxa"/>
            <w:vAlign w:val="center"/>
          </w:tcPr>
          <w:p w14:paraId="4DD2823C">
            <w:pPr>
              <w:pStyle w:val="8"/>
              <w:spacing w:before="155" w:line="219" w:lineRule="auto"/>
              <w:ind w:firstLine="1484" w:firstLineChars="700"/>
              <w:jc w:val="center"/>
            </w:pPr>
            <w:r>
              <w:rPr>
                <w:spacing w:val="-4"/>
              </w:rPr>
              <w:t>责任事项</w:t>
            </w:r>
          </w:p>
        </w:tc>
        <w:tc>
          <w:tcPr>
            <w:tcW w:w="750" w:type="dxa"/>
            <w:vAlign w:val="center"/>
          </w:tcPr>
          <w:p w14:paraId="414E0575">
            <w:pPr>
              <w:pStyle w:val="8"/>
              <w:spacing w:before="23" w:line="208" w:lineRule="auto"/>
              <w:ind w:right="112"/>
              <w:jc w:val="center"/>
              <w:rPr>
                <w:lang w:eastAsia="zh-CN"/>
              </w:rPr>
            </w:pPr>
            <w:r>
              <w:rPr>
                <w:rFonts w:hint="eastAsia"/>
                <w:lang w:eastAsia="zh-CN"/>
              </w:rPr>
              <w:t>责任科室</w:t>
            </w:r>
          </w:p>
        </w:tc>
        <w:tc>
          <w:tcPr>
            <w:tcW w:w="1623" w:type="dxa"/>
            <w:vAlign w:val="center"/>
          </w:tcPr>
          <w:p w14:paraId="2A7C2ED5">
            <w:pPr>
              <w:pStyle w:val="8"/>
              <w:spacing w:before="23" w:line="208" w:lineRule="auto"/>
              <w:ind w:left="353" w:right="112" w:hanging="227"/>
              <w:jc w:val="center"/>
              <w:rPr>
                <w:spacing w:val="-6"/>
              </w:rPr>
            </w:pPr>
            <w:r>
              <w:rPr>
                <w:rFonts w:hint="eastAsia"/>
                <w:spacing w:val="-6"/>
                <w:lang w:eastAsia="zh-CN"/>
              </w:rPr>
              <w:t>追责情形</w:t>
            </w:r>
          </w:p>
        </w:tc>
      </w:tr>
      <w:tr w14:paraId="72514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5E6E689">
            <w:pPr>
              <w:spacing w:line="250" w:lineRule="auto"/>
              <w:jc w:val="center"/>
            </w:pPr>
          </w:p>
          <w:p w14:paraId="74253D34">
            <w:pPr>
              <w:spacing w:line="250" w:lineRule="auto"/>
              <w:jc w:val="center"/>
            </w:pPr>
          </w:p>
          <w:p w14:paraId="4CB7F433">
            <w:pPr>
              <w:spacing w:line="250" w:lineRule="auto"/>
              <w:jc w:val="center"/>
            </w:pPr>
          </w:p>
          <w:p w14:paraId="70C6F192">
            <w:pPr>
              <w:spacing w:line="250" w:lineRule="auto"/>
              <w:jc w:val="center"/>
            </w:pPr>
          </w:p>
          <w:p w14:paraId="5639B06D">
            <w:pPr>
              <w:pStyle w:val="8"/>
              <w:spacing w:before="72" w:line="180" w:lineRule="auto"/>
              <w:ind w:left="319"/>
              <w:jc w:val="center"/>
              <w:rPr>
                <w:lang w:eastAsia="zh-CN"/>
              </w:rPr>
            </w:pPr>
            <w:r>
              <w:rPr>
                <w:rFonts w:hint="eastAsia"/>
                <w:spacing w:val="-11"/>
                <w:lang w:eastAsia="zh-CN"/>
              </w:rPr>
              <w:t>10</w:t>
            </w:r>
          </w:p>
        </w:tc>
        <w:tc>
          <w:tcPr>
            <w:tcW w:w="1449" w:type="dxa"/>
            <w:vMerge w:val="restart"/>
            <w:tcBorders>
              <w:bottom w:val="nil"/>
            </w:tcBorders>
            <w:vAlign w:val="center"/>
          </w:tcPr>
          <w:p w14:paraId="2C995793">
            <w:pPr>
              <w:spacing w:line="259" w:lineRule="auto"/>
              <w:jc w:val="center"/>
              <w:rPr>
                <w:lang w:eastAsia="zh-CN"/>
              </w:rPr>
            </w:pPr>
          </w:p>
          <w:p w14:paraId="2BDC549F">
            <w:pPr>
              <w:spacing w:line="259" w:lineRule="auto"/>
              <w:jc w:val="center"/>
              <w:rPr>
                <w:lang w:eastAsia="zh-CN"/>
              </w:rPr>
            </w:pPr>
          </w:p>
          <w:p w14:paraId="1354906C">
            <w:pPr>
              <w:spacing w:line="259" w:lineRule="auto"/>
              <w:jc w:val="center"/>
              <w:rPr>
                <w:lang w:eastAsia="zh-CN"/>
              </w:rPr>
            </w:pPr>
          </w:p>
          <w:p w14:paraId="075C8E3F">
            <w:pPr>
              <w:pStyle w:val="8"/>
              <w:spacing w:before="71" w:line="218" w:lineRule="auto"/>
              <w:ind w:left="109" w:right="132" w:hanging="1"/>
              <w:jc w:val="center"/>
              <w:rPr>
                <w:lang w:eastAsia="zh-CN"/>
              </w:rPr>
            </w:pPr>
            <w:r>
              <w:rPr>
                <w:spacing w:val="-2"/>
                <w:lang w:eastAsia="zh-CN"/>
              </w:rPr>
              <w:t>依据《中华人民共和国城乡规划法》对未依法取得资质证书承揽城乡规划编制工作的处罚</w:t>
            </w:r>
          </w:p>
        </w:tc>
        <w:tc>
          <w:tcPr>
            <w:tcW w:w="5490" w:type="dxa"/>
            <w:vMerge w:val="restart"/>
            <w:tcBorders>
              <w:bottom w:val="nil"/>
            </w:tcBorders>
            <w:vAlign w:val="center"/>
          </w:tcPr>
          <w:p w14:paraId="788BFF52">
            <w:pPr>
              <w:spacing w:line="261" w:lineRule="auto"/>
              <w:jc w:val="center"/>
              <w:rPr>
                <w:lang w:eastAsia="zh-CN"/>
              </w:rPr>
            </w:pPr>
          </w:p>
          <w:p w14:paraId="69F56C87">
            <w:pPr>
              <w:spacing w:line="261" w:lineRule="auto"/>
              <w:jc w:val="center"/>
              <w:rPr>
                <w:lang w:eastAsia="zh-CN"/>
              </w:rPr>
            </w:pPr>
          </w:p>
          <w:p w14:paraId="06559027">
            <w:pPr>
              <w:spacing w:line="261" w:lineRule="auto"/>
              <w:jc w:val="center"/>
              <w:rPr>
                <w:lang w:eastAsia="zh-CN"/>
              </w:rPr>
            </w:pPr>
          </w:p>
          <w:p w14:paraId="3999A56A">
            <w:pPr>
              <w:spacing w:line="261" w:lineRule="auto"/>
              <w:jc w:val="center"/>
              <w:rPr>
                <w:lang w:eastAsia="zh-CN"/>
              </w:rPr>
            </w:pPr>
          </w:p>
          <w:p w14:paraId="165A0144">
            <w:pPr>
              <w:pStyle w:val="8"/>
              <w:spacing w:before="72" w:line="239" w:lineRule="auto"/>
              <w:ind w:left="109" w:right="104" w:hanging="4"/>
              <w:jc w:val="center"/>
              <w:rPr>
                <w:lang w:eastAsia="zh-CN"/>
              </w:rPr>
            </w:pPr>
            <w:r>
              <w:rPr>
                <w:spacing w:val="-12"/>
                <w:lang w:eastAsia="zh-CN"/>
              </w:rPr>
              <w:t>《中华人民共和国城乡规划法》第六十二条第二款：“未</w:t>
            </w:r>
            <w:r>
              <w:rPr>
                <w:spacing w:val="-3"/>
                <w:lang w:eastAsia="zh-CN"/>
              </w:rPr>
              <w:t>依法取得资质证书承揽城乡规划编制工作的，由县级以</w:t>
            </w:r>
          </w:p>
          <w:p w14:paraId="675BD82F">
            <w:pPr>
              <w:pStyle w:val="8"/>
              <w:spacing w:before="56" w:line="247" w:lineRule="auto"/>
              <w:ind w:left="109" w:right="89" w:firstLine="8"/>
              <w:jc w:val="center"/>
              <w:rPr>
                <w:lang w:eastAsia="zh-CN"/>
              </w:rPr>
            </w:pPr>
            <w:r>
              <w:rPr>
                <w:spacing w:val="-3"/>
                <w:lang w:eastAsia="zh-CN"/>
              </w:rPr>
              <w:t>上地方人民政府城乡规划主管部门责令停止违法行为，依照前款规定处以罚款；造成损失的，依法承担赔偿责</w:t>
            </w:r>
            <w:r>
              <w:rPr>
                <w:spacing w:val="-2"/>
                <w:lang w:eastAsia="zh-CN"/>
              </w:rPr>
              <w:t>任”。</w:t>
            </w:r>
          </w:p>
        </w:tc>
        <w:tc>
          <w:tcPr>
            <w:tcW w:w="855" w:type="dxa"/>
            <w:vMerge w:val="restart"/>
            <w:tcBorders>
              <w:bottom w:val="nil"/>
            </w:tcBorders>
            <w:vAlign w:val="center"/>
          </w:tcPr>
          <w:p w14:paraId="040A464B">
            <w:pPr>
              <w:spacing w:line="257" w:lineRule="auto"/>
              <w:jc w:val="center"/>
              <w:rPr>
                <w:lang w:eastAsia="zh-CN"/>
              </w:rPr>
            </w:pPr>
          </w:p>
          <w:p w14:paraId="24396DED">
            <w:pPr>
              <w:spacing w:line="257" w:lineRule="auto"/>
              <w:jc w:val="center"/>
              <w:rPr>
                <w:lang w:eastAsia="zh-CN"/>
              </w:rPr>
            </w:pPr>
          </w:p>
          <w:p w14:paraId="4BF06D7C">
            <w:pPr>
              <w:spacing w:line="257" w:lineRule="auto"/>
              <w:jc w:val="center"/>
              <w:rPr>
                <w:lang w:eastAsia="zh-CN"/>
              </w:rPr>
            </w:pPr>
          </w:p>
          <w:p w14:paraId="36E1AE4D">
            <w:pPr>
              <w:spacing w:line="257" w:lineRule="auto"/>
              <w:jc w:val="center"/>
              <w:rPr>
                <w:lang w:eastAsia="zh-CN"/>
              </w:rPr>
            </w:pPr>
          </w:p>
          <w:p w14:paraId="4DB01BA1">
            <w:pPr>
              <w:spacing w:line="257" w:lineRule="auto"/>
              <w:jc w:val="center"/>
              <w:rPr>
                <w:lang w:eastAsia="zh-CN"/>
              </w:rPr>
            </w:pPr>
          </w:p>
          <w:p w14:paraId="752E340A">
            <w:pPr>
              <w:spacing w:line="257" w:lineRule="auto"/>
              <w:jc w:val="center"/>
              <w:rPr>
                <w:lang w:eastAsia="zh-CN"/>
              </w:rPr>
            </w:pPr>
          </w:p>
          <w:p w14:paraId="1BF4B778">
            <w:pPr>
              <w:pStyle w:val="8"/>
              <w:spacing w:before="71" w:line="312" w:lineRule="exact"/>
              <w:ind w:left="168"/>
              <w:jc w:val="center"/>
            </w:pPr>
            <w:r>
              <w:rPr>
                <w:spacing w:val="-4"/>
                <w:position w:val="6"/>
              </w:rPr>
              <w:t>行政</w:t>
            </w:r>
          </w:p>
          <w:p w14:paraId="643AC749">
            <w:pPr>
              <w:pStyle w:val="8"/>
              <w:spacing w:line="218" w:lineRule="auto"/>
              <w:ind w:left="176"/>
              <w:jc w:val="center"/>
            </w:pPr>
            <w:r>
              <w:rPr>
                <w:spacing w:val="-8"/>
              </w:rPr>
              <w:t>处罚</w:t>
            </w:r>
          </w:p>
        </w:tc>
        <w:tc>
          <w:tcPr>
            <w:tcW w:w="825" w:type="dxa"/>
            <w:vAlign w:val="center"/>
          </w:tcPr>
          <w:p w14:paraId="493C5A19">
            <w:pPr>
              <w:spacing w:line="247" w:lineRule="auto"/>
              <w:jc w:val="center"/>
            </w:pPr>
          </w:p>
          <w:p w14:paraId="0194E796">
            <w:pPr>
              <w:pStyle w:val="8"/>
              <w:spacing w:before="71" w:line="219" w:lineRule="auto"/>
              <w:ind w:left="148"/>
              <w:jc w:val="center"/>
            </w:pPr>
            <w:r>
              <w:rPr>
                <w:spacing w:val="-9"/>
              </w:rPr>
              <w:t>立案</w:t>
            </w:r>
          </w:p>
        </w:tc>
        <w:tc>
          <w:tcPr>
            <w:tcW w:w="3900" w:type="dxa"/>
            <w:vAlign w:val="center"/>
          </w:tcPr>
          <w:p w14:paraId="02220CA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34561B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EFDFEB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1AC096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1A5F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FE44C2">
            <w:pPr>
              <w:jc w:val="center"/>
              <w:rPr>
                <w:lang w:eastAsia="zh-CN"/>
              </w:rPr>
            </w:pPr>
          </w:p>
        </w:tc>
        <w:tc>
          <w:tcPr>
            <w:tcW w:w="1449" w:type="dxa"/>
            <w:vMerge w:val="continue"/>
            <w:tcBorders>
              <w:top w:val="nil"/>
              <w:bottom w:val="nil"/>
            </w:tcBorders>
            <w:vAlign w:val="center"/>
          </w:tcPr>
          <w:p w14:paraId="2F768002">
            <w:pPr>
              <w:jc w:val="center"/>
              <w:rPr>
                <w:lang w:eastAsia="zh-CN"/>
              </w:rPr>
            </w:pPr>
          </w:p>
        </w:tc>
        <w:tc>
          <w:tcPr>
            <w:tcW w:w="5490" w:type="dxa"/>
            <w:vMerge w:val="continue"/>
            <w:tcBorders>
              <w:top w:val="nil"/>
              <w:bottom w:val="nil"/>
            </w:tcBorders>
            <w:vAlign w:val="center"/>
          </w:tcPr>
          <w:p w14:paraId="204B9735">
            <w:pPr>
              <w:jc w:val="center"/>
              <w:rPr>
                <w:lang w:eastAsia="zh-CN"/>
              </w:rPr>
            </w:pPr>
          </w:p>
        </w:tc>
        <w:tc>
          <w:tcPr>
            <w:tcW w:w="855" w:type="dxa"/>
            <w:vMerge w:val="continue"/>
            <w:tcBorders>
              <w:top w:val="nil"/>
              <w:bottom w:val="nil"/>
            </w:tcBorders>
            <w:vAlign w:val="center"/>
          </w:tcPr>
          <w:p w14:paraId="3CE0271F">
            <w:pPr>
              <w:jc w:val="center"/>
              <w:rPr>
                <w:lang w:eastAsia="zh-CN"/>
              </w:rPr>
            </w:pPr>
          </w:p>
        </w:tc>
        <w:tc>
          <w:tcPr>
            <w:tcW w:w="825" w:type="dxa"/>
            <w:vAlign w:val="center"/>
          </w:tcPr>
          <w:p w14:paraId="57ACA841">
            <w:pPr>
              <w:spacing w:line="340" w:lineRule="auto"/>
              <w:jc w:val="center"/>
              <w:rPr>
                <w:lang w:eastAsia="zh-CN"/>
              </w:rPr>
            </w:pPr>
          </w:p>
          <w:p w14:paraId="55B0E5CA">
            <w:pPr>
              <w:pStyle w:val="8"/>
              <w:spacing w:before="71" w:line="219" w:lineRule="auto"/>
              <w:ind w:left="138"/>
              <w:jc w:val="center"/>
            </w:pPr>
            <w:r>
              <w:rPr>
                <w:spacing w:val="-4"/>
              </w:rPr>
              <w:t>调查</w:t>
            </w:r>
          </w:p>
        </w:tc>
        <w:tc>
          <w:tcPr>
            <w:tcW w:w="3900" w:type="dxa"/>
            <w:vAlign w:val="center"/>
          </w:tcPr>
          <w:p w14:paraId="71B95CC8">
            <w:pPr>
              <w:pStyle w:val="8"/>
              <w:spacing w:before="23" w:line="212"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97AFBA4">
            <w:pPr>
              <w:pStyle w:val="8"/>
              <w:spacing w:before="72" w:line="274" w:lineRule="auto"/>
              <w:ind w:left="116" w:right="104"/>
              <w:jc w:val="center"/>
              <w:rPr>
                <w:lang w:eastAsia="zh-CN"/>
              </w:rPr>
            </w:pPr>
          </w:p>
        </w:tc>
        <w:tc>
          <w:tcPr>
            <w:tcW w:w="1623" w:type="dxa"/>
            <w:vMerge w:val="continue"/>
            <w:vAlign w:val="center"/>
          </w:tcPr>
          <w:p w14:paraId="5F336FB7">
            <w:pPr>
              <w:pStyle w:val="8"/>
              <w:spacing w:before="72" w:line="218" w:lineRule="auto"/>
              <w:ind w:left="116" w:right="105"/>
              <w:jc w:val="center"/>
              <w:rPr>
                <w:lang w:eastAsia="zh-CN"/>
              </w:rPr>
            </w:pPr>
          </w:p>
        </w:tc>
      </w:tr>
      <w:tr w14:paraId="6203D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F5145B5">
            <w:pPr>
              <w:jc w:val="center"/>
              <w:rPr>
                <w:lang w:eastAsia="zh-CN"/>
              </w:rPr>
            </w:pPr>
          </w:p>
        </w:tc>
        <w:tc>
          <w:tcPr>
            <w:tcW w:w="1449" w:type="dxa"/>
            <w:vMerge w:val="continue"/>
            <w:tcBorders>
              <w:top w:val="nil"/>
              <w:bottom w:val="nil"/>
            </w:tcBorders>
            <w:vAlign w:val="center"/>
          </w:tcPr>
          <w:p w14:paraId="4BE09CA0">
            <w:pPr>
              <w:jc w:val="center"/>
              <w:rPr>
                <w:lang w:eastAsia="zh-CN"/>
              </w:rPr>
            </w:pPr>
          </w:p>
        </w:tc>
        <w:tc>
          <w:tcPr>
            <w:tcW w:w="5490" w:type="dxa"/>
            <w:vMerge w:val="continue"/>
            <w:tcBorders>
              <w:top w:val="nil"/>
              <w:bottom w:val="nil"/>
            </w:tcBorders>
            <w:vAlign w:val="center"/>
          </w:tcPr>
          <w:p w14:paraId="0002F481">
            <w:pPr>
              <w:jc w:val="center"/>
              <w:rPr>
                <w:lang w:eastAsia="zh-CN"/>
              </w:rPr>
            </w:pPr>
          </w:p>
        </w:tc>
        <w:tc>
          <w:tcPr>
            <w:tcW w:w="855" w:type="dxa"/>
            <w:vMerge w:val="continue"/>
            <w:tcBorders>
              <w:top w:val="nil"/>
              <w:bottom w:val="nil"/>
            </w:tcBorders>
            <w:vAlign w:val="center"/>
          </w:tcPr>
          <w:p w14:paraId="25B21DF2">
            <w:pPr>
              <w:jc w:val="center"/>
              <w:rPr>
                <w:lang w:eastAsia="zh-CN"/>
              </w:rPr>
            </w:pPr>
          </w:p>
        </w:tc>
        <w:tc>
          <w:tcPr>
            <w:tcW w:w="825" w:type="dxa"/>
            <w:vAlign w:val="center"/>
          </w:tcPr>
          <w:p w14:paraId="46449FFB">
            <w:pPr>
              <w:pStyle w:val="8"/>
              <w:spacing w:before="283" w:line="218" w:lineRule="auto"/>
              <w:ind w:left="153"/>
              <w:jc w:val="center"/>
            </w:pPr>
            <w:r>
              <w:rPr>
                <w:spacing w:val="-11"/>
              </w:rPr>
              <w:t>审查</w:t>
            </w:r>
          </w:p>
        </w:tc>
        <w:tc>
          <w:tcPr>
            <w:tcW w:w="3900" w:type="dxa"/>
            <w:vAlign w:val="center"/>
          </w:tcPr>
          <w:p w14:paraId="27A095BB">
            <w:pPr>
              <w:pStyle w:val="8"/>
              <w:spacing w:before="20" w:line="211"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237C683">
            <w:pPr>
              <w:pStyle w:val="8"/>
              <w:spacing w:before="55" w:line="252" w:lineRule="auto"/>
              <w:ind w:left="116" w:right="104"/>
              <w:jc w:val="center"/>
              <w:rPr>
                <w:lang w:eastAsia="zh-CN"/>
              </w:rPr>
            </w:pPr>
          </w:p>
        </w:tc>
        <w:tc>
          <w:tcPr>
            <w:tcW w:w="1623" w:type="dxa"/>
            <w:vMerge w:val="continue"/>
            <w:vAlign w:val="center"/>
          </w:tcPr>
          <w:p w14:paraId="73959B5A">
            <w:pPr>
              <w:pStyle w:val="8"/>
              <w:spacing w:before="23" w:line="210" w:lineRule="auto"/>
              <w:ind w:left="116" w:right="105"/>
              <w:jc w:val="center"/>
              <w:rPr>
                <w:lang w:eastAsia="zh-CN"/>
              </w:rPr>
            </w:pPr>
          </w:p>
        </w:tc>
      </w:tr>
      <w:tr w14:paraId="4F62A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F5956CF">
            <w:pPr>
              <w:jc w:val="center"/>
              <w:rPr>
                <w:lang w:eastAsia="zh-CN"/>
              </w:rPr>
            </w:pPr>
          </w:p>
        </w:tc>
        <w:tc>
          <w:tcPr>
            <w:tcW w:w="1449" w:type="dxa"/>
            <w:vMerge w:val="continue"/>
            <w:tcBorders>
              <w:top w:val="nil"/>
              <w:bottom w:val="nil"/>
            </w:tcBorders>
            <w:vAlign w:val="center"/>
          </w:tcPr>
          <w:p w14:paraId="043D2487">
            <w:pPr>
              <w:jc w:val="center"/>
              <w:rPr>
                <w:lang w:eastAsia="zh-CN"/>
              </w:rPr>
            </w:pPr>
          </w:p>
        </w:tc>
        <w:tc>
          <w:tcPr>
            <w:tcW w:w="5490" w:type="dxa"/>
            <w:vMerge w:val="continue"/>
            <w:tcBorders>
              <w:top w:val="nil"/>
              <w:bottom w:val="nil"/>
            </w:tcBorders>
            <w:vAlign w:val="center"/>
          </w:tcPr>
          <w:p w14:paraId="0E472849">
            <w:pPr>
              <w:jc w:val="center"/>
              <w:rPr>
                <w:lang w:eastAsia="zh-CN"/>
              </w:rPr>
            </w:pPr>
          </w:p>
        </w:tc>
        <w:tc>
          <w:tcPr>
            <w:tcW w:w="855" w:type="dxa"/>
            <w:vMerge w:val="continue"/>
            <w:tcBorders>
              <w:top w:val="nil"/>
              <w:bottom w:val="nil"/>
            </w:tcBorders>
            <w:vAlign w:val="center"/>
          </w:tcPr>
          <w:p w14:paraId="62386DEA">
            <w:pPr>
              <w:jc w:val="center"/>
              <w:rPr>
                <w:lang w:eastAsia="zh-CN"/>
              </w:rPr>
            </w:pPr>
          </w:p>
        </w:tc>
        <w:tc>
          <w:tcPr>
            <w:tcW w:w="825" w:type="dxa"/>
            <w:vAlign w:val="center"/>
          </w:tcPr>
          <w:p w14:paraId="12B07366">
            <w:pPr>
              <w:pStyle w:val="8"/>
              <w:spacing w:before="282" w:line="219" w:lineRule="auto"/>
              <w:ind w:left="145"/>
              <w:jc w:val="center"/>
            </w:pPr>
            <w:r>
              <w:rPr>
                <w:spacing w:val="-7"/>
              </w:rPr>
              <w:t>告知</w:t>
            </w:r>
          </w:p>
        </w:tc>
        <w:tc>
          <w:tcPr>
            <w:tcW w:w="3900" w:type="dxa"/>
            <w:vAlign w:val="center"/>
          </w:tcPr>
          <w:p w14:paraId="48887FA8">
            <w:pPr>
              <w:pStyle w:val="8"/>
              <w:spacing w:before="24" w:line="210"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585E4CB">
            <w:pPr>
              <w:pStyle w:val="8"/>
              <w:spacing w:before="98" w:line="229" w:lineRule="auto"/>
              <w:ind w:left="116" w:right="104"/>
              <w:jc w:val="center"/>
              <w:rPr>
                <w:lang w:eastAsia="zh-CN"/>
              </w:rPr>
            </w:pPr>
          </w:p>
        </w:tc>
        <w:tc>
          <w:tcPr>
            <w:tcW w:w="1623" w:type="dxa"/>
            <w:vMerge w:val="continue"/>
            <w:vAlign w:val="center"/>
          </w:tcPr>
          <w:p w14:paraId="4330E5A8">
            <w:pPr>
              <w:pStyle w:val="8"/>
              <w:spacing w:before="26" w:line="209" w:lineRule="auto"/>
              <w:ind w:left="116" w:right="105"/>
              <w:jc w:val="center"/>
              <w:rPr>
                <w:lang w:eastAsia="zh-CN"/>
              </w:rPr>
            </w:pPr>
          </w:p>
        </w:tc>
      </w:tr>
      <w:tr w14:paraId="639E7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87C14B5">
            <w:pPr>
              <w:jc w:val="center"/>
              <w:rPr>
                <w:lang w:eastAsia="zh-CN"/>
              </w:rPr>
            </w:pPr>
          </w:p>
        </w:tc>
        <w:tc>
          <w:tcPr>
            <w:tcW w:w="1449" w:type="dxa"/>
            <w:vMerge w:val="continue"/>
            <w:tcBorders>
              <w:top w:val="nil"/>
              <w:bottom w:val="nil"/>
            </w:tcBorders>
            <w:vAlign w:val="center"/>
          </w:tcPr>
          <w:p w14:paraId="327B2E59">
            <w:pPr>
              <w:jc w:val="center"/>
              <w:rPr>
                <w:lang w:eastAsia="zh-CN"/>
              </w:rPr>
            </w:pPr>
          </w:p>
        </w:tc>
        <w:tc>
          <w:tcPr>
            <w:tcW w:w="5490" w:type="dxa"/>
            <w:vMerge w:val="continue"/>
            <w:tcBorders>
              <w:top w:val="nil"/>
              <w:bottom w:val="nil"/>
            </w:tcBorders>
            <w:vAlign w:val="center"/>
          </w:tcPr>
          <w:p w14:paraId="08FF745F">
            <w:pPr>
              <w:jc w:val="center"/>
              <w:rPr>
                <w:lang w:eastAsia="zh-CN"/>
              </w:rPr>
            </w:pPr>
          </w:p>
        </w:tc>
        <w:tc>
          <w:tcPr>
            <w:tcW w:w="855" w:type="dxa"/>
            <w:vMerge w:val="continue"/>
            <w:tcBorders>
              <w:top w:val="nil"/>
              <w:bottom w:val="nil"/>
            </w:tcBorders>
            <w:vAlign w:val="center"/>
          </w:tcPr>
          <w:p w14:paraId="28535922">
            <w:pPr>
              <w:jc w:val="center"/>
              <w:rPr>
                <w:lang w:eastAsia="zh-CN"/>
              </w:rPr>
            </w:pPr>
          </w:p>
        </w:tc>
        <w:tc>
          <w:tcPr>
            <w:tcW w:w="825" w:type="dxa"/>
            <w:vAlign w:val="center"/>
          </w:tcPr>
          <w:p w14:paraId="31644C4D">
            <w:pPr>
              <w:pStyle w:val="8"/>
              <w:spacing w:before="282" w:line="219" w:lineRule="auto"/>
              <w:ind w:left="143"/>
              <w:jc w:val="center"/>
            </w:pPr>
            <w:r>
              <w:rPr>
                <w:spacing w:val="-7"/>
              </w:rPr>
              <w:t>决定</w:t>
            </w:r>
          </w:p>
        </w:tc>
        <w:tc>
          <w:tcPr>
            <w:tcW w:w="3900" w:type="dxa"/>
            <w:vAlign w:val="center"/>
          </w:tcPr>
          <w:p w14:paraId="258C402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1737FE3">
            <w:pPr>
              <w:pStyle w:val="8"/>
              <w:spacing w:before="76" w:line="281" w:lineRule="auto"/>
              <w:ind w:left="115" w:right="104" w:firstLine="13"/>
              <w:jc w:val="center"/>
              <w:rPr>
                <w:lang w:eastAsia="zh-CN"/>
              </w:rPr>
            </w:pPr>
          </w:p>
        </w:tc>
        <w:tc>
          <w:tcPr>
            <w:tcW w:w="1623" w:type="dxa"/>
            <w:vMerge w:val="continue"/>
            <w:vAlign w:val="center"/>
          </w:tcPr>
          <w:p w14:paraId="46701746">
            <w:pPr>
              <w:pStyle w:val="8"/>
              <w:spacing w:before="63" w:line="218" w:lineRule="auto"/>
              <w:ind w:left="115" w:right="105" w:firstLine="13"/>
              <w:jc w:val="center"/>
              <w:rPr>
                <w:spacing w:val="-4"/>
                <w:lang w:eastAsia="zh-CN"/>
              </w:rPr>
            </w:pPr>
          </w:p>
        </w:tc>
      </w:tr>
      <w:tr w14:paraId="5B1D8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8153805">
            <w:pPr>
              <w:jc w:val="center"/>
              <w:rPr>
                <w:lang w:eastAsia="zh-CN"/>
              </w:rPr>
            </w:pPr>
          </w:p>
        </w:tc>
        <w:tc>
          <w:tcPr>
            <w:tcW w:w="1449" w:type="dxa"/>
            <w:vMerge w:val="continue"/>
            <w:tcBorders>
              <w:top w:val="nil"/>
            </w:tcBorders>
            <w:vAlign w:val="center"/>
          </w:tcPr>
          <w:p w14:paraId="4F634BE0">
            <w:pPr>
              <w:jc w:val="center"/>
              <w:rPr>
                <w:lang w:eastAsia="zh-CN"/>
              </w:rPr>
            </w:pPr>
          </w:p>
        </w:tc>
        <w:tc>
          <w:tcPr>
            <w:tcW w:w="5490" w:type="dxa"/>
            <w:vMerge w:val="continue"/>
            <w:tcBorders>
              <w:top w:val="nil"/>
            </w:tcBorders>
            <w:vAlign w:val="center"/>
          </w:tcPr>
          <w:p w14:paraId="38363E92">
            <w:pPr>
              <w:jc w:val="center"/>
              <w:rPr>
                <w:lang w:eastAsia="zh-CN"/>
              </w:rPr>
            </w:pPr>
          </w:p>
        </w:tc>
        <w:tc>
          <w:tcPr>
            <w:tcW w:w="855" w:type="dxa"/>
            <w:vMerge w:val="continue"/>
            <w:tcBorders>
              <w:top w:val="nil"/>
            </w:tcBorders>
            <w:vAlign w:val="center"/>
          </w:tcPr>
          <w:p w14:paraId="29BE4E99">
            <w:pPr>
              <w:jc w:val="center"/>
              <w:rPr>
                <w:lang w:eastAsia="zh-CN"/>
              </w:rPr>
            </w:pPr>
          </w:p>
        </w:tc>
        <w:tc>
          <w:tcPr>
            <w:tcW w:w="825" w:type="dxa"/>
            <w:tcBorders>
              <w:bottom w:val="single" w:color="auto" w:sz="4" w:space="0"/>
            </w:tcBorders>
            <w:vAlign w:val="center"/>
          </w:tcPr>
          <w:p w14:paraId="5BB0BEE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01E0B23">
            <w:pPr>
              <w:pStyle w:val="8"/>
              <w:spacing w:before="121" w:line="218"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80103A9">
            <w:pPr>
              <w:jc w:val="center"/>
              <w:rPr>
                <w:rFonts w:eastAsia="宋体"/>
                <w:lang w:eastAsia="zh-CN"/>
              </w:rPr>
            </w:pPr>
          </w:p>
        </w:tc>
        <w:tc>
          <w:tcPr>
            <w:tcW w:w="1623" w:type="dxa"/>
            <w:vMerge w:val="continue"/>
            <w:vAlign w:val="center"/>
          </w:tcPr>
          <w:p w14:paraId="09868C0E">
            <w:pPr>
              <w:jc w:val="center"/>
              <w:rPr>
                <w:lang w:eastAsia="zh-CN"/>
              </w:rPr>
            </w:pPr>
          </w:p>
        </w:tc>
      </w:tr>
      <w:tr w14:paraId="2D982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080D5F4">
            <w:pPr>
              <w:jc w:val="center"/>
              <w:rPr>
                <w:lang w:eastAsia="zh-CN"/>
              </w:rPr>
            </w:pPr>
          </w:p>
        </w:tc>
        <w:tc>
          <w:tcPr>
            <w:tcW w:w="1449" w:type="dxa"/>
            <w:vMerge w:val="continue"/>
            <w:vAlign w:val="center"/>
          </w:tcPr>
          <w:p w14:paraId="78114760">
            <w:pPr>
              <w:jc w:val="center"/>
              <w:rPr>
                <w:lang w:eastAsia="zh-CN"/>
              </w:rPr>
            </w:pPr>
          </w:p>
        </w:tc>
        <w:tc>
          <w:tcPr>
            <w:tcW w:w="5490" w:type="dxa"/>
            <w:vMerge w:val="continue"/>
            <w:vAlign w:val="center"/>
          </w:tcPr>
          <w:p w14:paraId="78A88EF9">
            <w:pPr>
              <w:jc w:val="center"/>
              <w:rPr>
                <w:lang w:eastAsia="zh-CN"/>
              </w:rPr>
            </w:pPr>
          </w:p>
        </w:tc>
        <w:tc>
          <w:tcPr>
            <w:tcW w:w="855" w:type="dxa"/>
            <w:vMerge w:val="continue"/>
            <w:vAlign w:val="center"/>
          </w:tcPr>
          <w:p w14:paraId="1166FC65">
            <w:pPr>
              <w:jc w:val="center"/>
              <w:rPr>
                <w:lang w:eastAsia="zh-CN"/>
              </w:rPr>
            </w:pPr>
          </w:p>
        </w:tc>
        <w:tc>
          <w:tcPr>
            <w:tcW w:w="825" w:type="dxa"/>
            <w:tcBorders>
              <w:top w:val="single" w:color="auto" w:sz="4" w:space="0"/>
              <w:bottom w:val="single" w:color="auto" w:sz="4" w:space="0"/>
            </w:tcBorders>
            <w:vAlign w:val="center"/>
          </w:tcPr>
          <w:p w14:paraId="44A6ADB6">
            <w:pPr>
              <w:spacing w:line="340" w:lineRule="auto"/>
              <w:jc w:val="center"/>
              <w:rPr>
                <w:lang w:eastAsia="zh-CN"/>
              </w:rPr>
            </w:pPr>
          </w:p>
          <w:p w14:paraId="0A1BD1E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9581D4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37C6DF5">
            <w:pPr>
              <w:jc w:val="center"/>
              <w:rPr>
                <w:rFonts w:eastAsia="宋体"/>
                <w:lang w:eastAsia="zh-CN"/>
              </w:rPr>
            </w:pPr>
          </w:p>
        </w:tc>
        <w:tc>
          <w:tcPr>
            <w:tcW w:w="1623" w:type="dxa"/>
            <w:vMerge w:val="continue"/>
            <w:vAlign w:val="center"/>
          </w:tcPr>
          <w:p w14:paraId="026B46C6">
            <w:pPr>
              <w:jc w:val="center"/>
              <w:rPr>
                <w:lang w:eastAsia="zh-CN"/>
              </w:rPr>
            </w:pPr>
          </w:p>
        </w:tc>
      </w:tr>
      <w:tr w14:paraId="16FF0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A17D5EA">
            <w:pPr>
              <w:jc w:val="center"/>
              <w:rPr>
                <w:lang w:eastAsia="zh-CN"/>
              </w:rPr>
            </w:pPr>
          </w:p>
        </w:tc>
        <w:tc>
          <w:tcPr>
            <w:tcW w:w="1449" w:type="dxa"/>
            <w:vMerge w:val="continue"/>
            <w:vAlign w:val="center"/>
          </w:tcPr>
          <w:p w14:paraId="7822959D">
            <w:pPr>
              <w:jc w:val="center"/>
              <w:rPr>
                <w:lang w:eastAsia="zh-CN"/>
              </w:rPr>
            </w:pPr>
          </w:p>
        </w:tc>
        <w:tc>
          <w:tcPr>
            <w:tcW w:w="5490" w:type="dxa"/>
            <w:vMerge w:val="continue"/>
            <w:vAlign w:val="center"/>
          </w:tcPr>
          <w:p w14:paraId="1F0FE997">
            <w:pPr>
              <w:jc w:val="center"/>
              <w:rPr>
                <w:lang w:eastAsia="zh-CN"/>
              </w:rPr>
            </w:pPr>
          </w:p>
        </w:tc>
        <w:tc>
          <w:tcPr>
            <w:tcW w:w="855" w:type="dxa"/>
            <w:vMerge w:val="continue"/>
            <w:vAlign w:val="center"/>
          </w:tcPr>
          <w:p w14:paraId="4CDAEF63">
            <w:pPr>
              <w:jc w:val="center"/>
              <w:rPr>
                <w:lang w:eastAsia="zh-CN"/>
              </w:rPr>
            </w:pPr>
          </w:p>
        </w:tc>
        <w:tc>
          <w:tcPr>
            <w:tcW w:w="825" w:type="dxa"/>
            <w:tcBorders>
              <w:top w:val="single" w:color="auto" w:sz="4" w:space="0"/>
            </w:tcBorders>
            <w:vAlign w:val="center"/>
          </w:tcPr>
          <w:p w14:paraId="64C02F88">
            <w:pPr>
              <w:jc w:val="center"/>
              <w:rPr>
                <w:lang w:eastAsia="zh-CN"/>
              </w:rPr>
            </w:pPr>
          </w:p>
        </w:tc>
        <w:tc>
          <w:tcPr>
            <w:tcW w:w="3900" w:type="dxa"/>
            <w:tcBorders>
              <w:top w:val="single" w:color="auto" w:sz="4" w:space="0"/>
            </w:tcBorders>
            <w:vAlign w:val="center"/>
          </w:tcPr>
          <w:p w14:paraId="0EAA1CAF">
            <w:pPr>
              <w:spacing w:line="476" w:lineRule="auto"/>
              <w:jc w:val="center"/>
              <w:rPr>
                <w:lang w:eastAsia="zh-CN"/>
              </w:rPr>
            </w:pPr>
          </w:p>
          <w:p w14:paraId="41E76BFA">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9CAE964">
            <w:pPr>
              <w:jc w:val="center"/>
              <w:rPr>
                <w:rFonts w:eastAsia="宋体"/>
                <w:lang w:eastAsia="zh-CN"/>
              </w:rPr>
            </w:pPr>
          </w:p>
        </w:tc>
        <w:tc>
          <w:tcPr>
            <w:tcW w:w="1623" w:type="dxa"/>
            <w:vMerge w:val="continue"/>
            <w:vAlign w:val="center"/>
          </w:tcPr>
          <w:p w14:paraId="33468975">
            <w:pPr>
              <w:jc w:val="center"/>
              <w:rPr>
                <w:lang w:eastAsia="zh-CN"/>
              </w:rPr>
            </w:pPr>
          </w:p>
        </w:tc>
      </w:tr>
      <w:tr w14:paraId="0F60C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D6A795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E5BB668">
            <w:pPr>
              <w:pStyle w:val="8"/>
              <w:spacing w:before="51" w:line="214" w:lineRule="auto"/>
              <w:ind w:left="118"/>
              <w:jc w:val="center"/>
              <w:rPr>
                <w:lang w:eastAsia="zh-CN"/>
              </w:rPr>
            </w:pPr>
          </w:p>
        </w:tc>
      </w:tr>
      <w:tr w14:paraId="7448F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F2D4F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760440B">
            <w:pPr>
              <w:pStyle w:val="8"/>
              <w:spacing w:before="54" w:line="216" w:lineRule="auto"/>
              <w:ind w:left="125"/>
              <w:jc w:val="center"/>
              <w:rPr>
                <w:spacing w:val="-4"/>
                <w:lang w:eastAsia="zh-CN"/>
              </w:rPr>
            </w:pPr>
          </w:p>
        </w:tc>
      </w:tr>
      <w:tr w14:paraId="1D9EA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6BF8821">
            <w:pPr>
              <w:pStyle w:val="8"/>
              <w:spacing w:before="155" w:line="218" w:lineRule="auto"/>
              <w:ind w:left="133"/>
              <w:jc w:val="center"/>
            </w:pPr>
            <w:r>
              <w:rPr>
                <w:spacing w:val="-3"/>
              </w:rPr>
              <w:t>序号</w:t>
            </w:r>
          </w:p>
        </w:tc>
        <w:tc>
          <w:tcPr>
            <w:tcW w:w="1449" w:type="dxa"/>
            <w:vAlign w:val="center"/>
          </w:tcPr>
          <w:p w14:paraId="0A5981FF">
            <w:pPr>
              <w:pStyle w:val="8"/>
              <w:spacing w:before="155" w:line="217" w:lineRule="auto"/>
              <w:ind w:left="120"/>
              <w:jc w:val="center"/>
            </w:pPr>
            <w:r>
              <w:rPr>
                <w:spacing w:val="-3"/>
              </w:rPr>
              <w:t>项目名称</w:t>
            </w:r>
          </w:p>
        </w:tc>
        <w:tc>
          <w:tcPr>
            <w:tcW w:w="5490" w:type="dxa"/>
            <w:vAlign w:val="center"/>
          </w:tcPr>
          <w:p w14:paraId="24451C13">
            <w:pPr>
              <w:pStyle w:val="8"/>
              <w:spacing w:before="155" w:line="218" w:lineRule="auto"/>
              <w:ind w:left="2326"/>
              <w:jc w:val="center"/>
            </w:pPr>
            <w:r>
              <w:rPr>
                <w:spacing w:val="-5"/>
              </w:rPr>
              <w:t>实施依据</w:t>
            </w:r>
          </w:p>
        </w:tc>
        <w:tc>
          <w:tcPr>
            <w:tcW w:w="855" w:type="dxa"/>
            <w:vAlign w:val="center"/>
          </w:tcPr>
          <w:p w14:paraId="67C373EC">
            <w:pPr>
              <w:pStyle w:val="8"/>
              <w:spacing w:before="23" w:line="220" w:lineRule="auto"/>
              <w:ind w:left="186"/>
              <w:jc w:val="center"/>
            </w:pPr>
            <w:r>
              <w:rPr>
                <w:spacing w:val="-9"/>
              </w:rPr>
              <w:t>职权</w:t>
            </w:r>
          </w:p>
          <w:p w14:paraId="581CB56B">
            <w:pPr>
              <w:pStyle w:val="8"/>
              <w:spacing w:before="1" w:line="195" w:lineRule="auto"/>
              <w:ind w:left="188"/>
              <w:jc w:val="center"/>
            </w:pPr>
            <w:r>
              <w:rPr>
                <w:spacing w:val="-10"/>
              </w:rPr>
              <w:t>类别</w:t>
            </w:r>
          </w:p>
        </w:tc>
        <w:tc>
          <w:tcPr>
            <w:tcW w:w="825" w:type="dxa"/>
            <w:vAlign w:val="center"/>
          </w:tcPr>
          <w:p w14:paraId="75591798">
            <w:pPr>
              <w:pStyle w:val="8"/>
              <w:spacing w:before="23" w:line="208" w:lineRule="auto"/>
              <w:ind w:left="136" w:right="128" w:firstLine="9"/>
              <w:jc w:val="center"/>
            </w:pPr>
            <w:r>
              <w:rPr>
                <w:spacing w:val="-9"/>
              </w:rPr>
              <w:t>办理</w:t>
            </w:r>
            <w:r>
              <w:rPr>
                <w:spacing w:val="-4"/>
              </w:rPr>
              <w:t>环节</w:t>
            </w:r>
          </w:p>
        </w:tc>
        <w:tc>
          <w:tcPr>
            <w:tcW w:w="3900" w:type="dxa"/>
            <w:vAlign w:val="center"/>
          </w:tcPr>
          <w:p w14:paraId="72F6ACFB">
            <w:pPr>
              <w:pStyle w:val="8"/>
              <w:spacing w:before="155" w:line="219" w:lineRule="auto"/>
              <w:ind w:firstLine="1484" w:firstLineChars="700"/>
              <w:jc w:val="center"/>
            </w:pPr>
            <w:r>
              <w:rPr>
                <w:spacing w:val="-4"/>
              </w:rPr>
              <w:t>责任事项</w:t>
            </w:r>
          </w:p>
        </w:tc>
        <w:tc>
          <w:tcPr>
            <w:tcW w:w="750" w:type="dxa"/>
            <w:vAlign w:val="center"/>
          </w:tcPr>
          <w:p w14:paraId="7303724D">
            <w:pPr>
              <w:pStyle w:val="8"/>
              <w:spacing w:before="23" w:line="208" w:lineRule="auto"/>
              <w:ind w:right="112"/>
              <w:jc w:val="center"/>
              <w:rPr>
                <w:lang w:eastAsia="zh-CN"/>
              </w:rPr>
            </w:pPr>
            <w:r>
              <w:rPr>
                <w:rFonts w:hint="eastAsia"/>
                <w:lang w:eastAsia="zh-CN"/>
              </w:rPr>
              <w:t>责任科室</w:t>
            </w:r>
          </w:p>
        </w:tc>
        <w:tc>
          <w:tcPr>
            <w:tcW w:w="1623" w:type="dxa"/>
            <w:vAlign w:val="center"/>
          </w:tcPr>
          <w:p w14:paraId="44DFAEA6">
            <w:pPr>
              <w:pStyle w:val="8"/>
              <w:spacing w:before="23" w:line="208" w:lineRule="auto"/>
              <w:ind w:left="353" w:right="112" w:hanging="227"/>
              <w:jc w:val="center"/>
              <w:rPr>
                <w:spacing w:val="-6"/>
              </w:rPr>
            </w:pPr>
            <w:r>
              <w:rPr>
                <w:rFonts w:hint="eastAsia"/>
                <w:spacing w:val="-6"/>
                <w:lang w:eastAsia="zh-CN"/>
              </w:rPr>
              <w:t>追责情形</w:t>
            </w:r>
          </w:p>
        </w:tc>
      </w:tr>
      <w:tr w14:paraId="7D9DF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88387B9">
            <w:pPr>
              <w:spacing w:line="250" w:lineRule="auto"/>
              <w:jc w:val="center"/>
            </w:pPr>
          </w:p>
          <w:p w14:paraId="4CCC08FD">
            <w:pPr>
              <w:spacing w:line="250" w:lineRule="auto"/>
              <w:jc w:val="center"/>
            </w:pPr>
          </w:p>
          <w:p w14:paraId="17E66308">
            <w:pPr>
              <w:spacing w:line="250" w:lineRule="auto"/>
              <w:jc w:val="center"/>
            </w:pPr>
          </w:p>
          <w:p w14:paraId="57231BEC">
            <w:pPr>
              <w:pStyle w:val="8"/>
              <w:spacing w:before="72" w:line="180" w:lineRule="auto"/>
              <w:ind w:left="319"/>
              <w:jc w:val="center"/>
              <w:rPr>
                <w:lang w:eastAsia="zh-CN"/>
              </w:rPr>
            </w:pPr>
            <w:r>
              <w:rPr>
                <w:rFonts w:hint="eastAsia"/>
                <w:spacing w:val="-11"/>
                <w:lang w:eastAsia="zh-CN"/>
              </w:rPr>
              <w:t>11</w:t>
            </w:r>
          </w:p>
        </w:tc>
        <w:tc>
          <w:tcPr>
            <w:tcW w:w="1449" w:type="dxa"/>
            <w:vMerge w:val="restart"/>
            <w:tcBorders>
              <w:bottom w:val="nil"/>
            </w:tcBorders>
            <w:vAlign w:val="center"/>
          </w:tcPr>
          <w:p w14:paraId="1FFB191E">
            <w:pPr>
              <w:spacing w:line="264" w:lineRule="auto"/>
              <w:jc w:val="center"/>
              <w:rPr>
                <w:lang w:eastAsia="zh-CN"/>
              </w:rPr>
            </w:pPr>
          </w:p>
          <w:p w14:paraId="53D06410">
            <w:pPr>
              <w:spacing w:line="264" w:lineRule="auto"/>
              <w:jc w:val="center"/>
              <w:rPr>
                <w:lang w:eastAsia="zh-CN"/>
              </w:rPr>
            </w:pPr>
          </w:p>
          <w:p w14:paraId="5C34A437">
            <w:pPr>
              <w:pStyle w:val="8"/>
              <w:spacing w:before="71" w:line="218" w:lineRule="auto"/>
              <w:ind w:left="114" w:right="118" w:hanging="5"/>
              <w:jc w:val="center"/>
              <w:rPr>
                <w:lang w:eastAsia="zh-CN"/>
              </w:rPr>
            </w:pPr>
            <w:r>
              <w:rPr>
                <w:spacing w:val="-2"/>
                <w:lang w:eastAsia="zh-CN"/>
              </w:rPr>
              <w:t>依据《中</w:t>
            </w:r>
            <w:r>
              <w:rPr>
                <w:spacing w:val="-3"/>
                <w:lang w:eastAsia="zh-CN"/>
              </w:rPr>
              <w:t>华人民共和国城乡规划法》对以欺骗手段取得资质证书承揽城乡规划编制工作的处</w:t>
            </w:r>
            <w:r>
              <w:rPr>
                <w:lang w:eastAsia="zh-CN"/>
              </w:rPr>
              <w:t>罚</w:t>
            </w:r>
          </w:p>
        </w:tc>
        <w:tc>
          <w:tcPr>
            <w:tcW w:w="5490" w:type="dxa"/>
            <w:vMerge w:val="restart"/>
            <w:tcBorders>
              <w:bottom w:val="nil"/>
            </w:tcBorders>
            <w:vAlign w:val="center"/>
          </w:tcPr>
          <w:p w14:paraId="547B4324">
            <w:pPr>
              <w:spacing w:line="244" w:lineRule="auto"/>
              <w:jc w:val="center"/>
              <w:rPr>
                <w:lang w:eastAsia="zh-CN"/>
              </w:rPr>
            </w:pPr>
          </w:p>
          <w:p w14:paraId="650F28A6">
            <w:pPr>
              <w:spacing w:line="244" w:lineRule="auto"/>
              <w:jc w:val="center"/>
              <w:rPr>
                <w:lang w:eastAsia="zh-CN"/>
              </w:rPr>
            </w:pPr>
          </w:p>
          <w:p w14:paraId="72C9B872">
            <w:pPr>
              <w:spacing w:line="244" w:lineRule="auto"/>
              <w:jc w:val="center"/>
              <w:rPr>
                <w:lang w:eastAsia="zh-CN"/>
              </w:rPr>
            </w:pPr>
          </w:p>
          <w:p w14:paraId="1F639CB3">
            <w:pPr>
              <w:spacing w:line="244" w:lineRule="auto"/>
              <w:jc w:val="center"/>
              <w:rPr>
                <w:lang w:eastAsia="zh-CN"/>
              </w:rPr>
            </w:pPr>
          </w:p>
          <w:p w14:paraId="27B46EAE">
            <w:pPr>
              <w:spacing w:line="245" w:lineRule="auto"/>
              <w:jc w:val="center"/>
              <w:rPr>
                <w:lang w:eastAsia="zh-CN"/>
              </w:rPr>
            </w:pPr>
          </w:p>
          <w:p w14:paraId="73192201">
            <w:pPr>
              <w:pStyle w:val="8"/>
              <w:spacing w:before="72" w:line="217" w:lineRule="auto"/>
              <w:ind w:left="105"/>
              <w:jc w:val="center"/>
              <w:rPr>
                <w:lang w:eastAsia="zh-CN"/>
              </w:rPr>
            </w:pPr>
            <w:r>
              <w:rPr>
                <w:lang w:eastAsia="zh-CN"/>
              </w:rPr>
              <w:t>《中华人民共和国城乡规划法》第六十二条第三款：</w:t>
            </w:r>
          </w:p>
          <w:p w14:paraId="4F0EF705">
            <w:pPr>
              <w:pStyle w:val="8"/>
              <w:spacing w:before="52"/>
              <w:ind w:left="131" w:right="103" w:hanging="3"/>
              <w:jc w:val="center"/>
              <w:rPr>
                <w:lang w:eastAsia="zh-CN"/>
              </w:rPr>
            </w:pPr>
            <w:r>
              <w:rPr>
                <w:spacing w:val="3"/>
                <w:lang w:eastAsia="zh-CN"/>
              </w:rPr>
              <w:t>“以欺骗手段取得资质证书承揽城乡规划编制工作</w:t>
            </w:r>
            <w:r>
              <w:rPr>
                <w:spacing w:val="-5"/>
                <w:lang w:eastAsia="zh-CN"/>
              </w:rPr>
              <w:t>的，由原发证机关吊销资质证书，依照本条第一款规</w:t>
            </w:r>
          </w:p>
          <w:p w14:paraId="5C89EF55">
            <w:pPr>
              <w:pStyle w:val="8"/>
              <w:spacing w:before="52" w:line="218" w:lineRule="auto"/>
              <w:ind w:left="115"/>
              <w:jc w:val="center"/>
              <w:rPr>
                <w:lang w:eastAsia="zh-CN"/>
              </w:rPr>
            </w:pPr>
            <w:r>
              <w:rPr>
                <w:spacing w:val="-1"/>
                <w:lang w:eastAsia="zh-CN"/>
              </w:rPr>
              <w:t>定处以罚款；造成损失的，依法承担赔偿责任”。</w:t>
            </w:r>
          </w:p>
        </w:tc>
        <w:tc>
          <w:tcPr>
            <w:tcW w:w="855" w:type="dxa"/>
            <w:vMerge w:val="restart"/>
            <w:tcBorders>
              <w:bottom w:val="nil"/>
            </w:tcBorders>
            <w:vAlign w:val="center"/>
          </w:tcPr>
          <w:p w14:paraId="075D7948">
            <w:pPr>
              <w:spacing w:line="249" w:lineRule="auto"/>
              <w:jc w:val="center"/>
              <w:rPr>
                <w:lang w:eastAsia="zh-CN"/>
              </w:rPr>
            </w:pPr>
          </w:p>
          <w:p w14:paraId="1F1B13E0">
            <w:pPr>
              <w:spacing w:line="249" w:lineRule="auto"/>
              <w:jc w:val="center"/>
              <w:rPr>
                <w:lang w:eastAsia="zh-CN"/>
              </w:rPr>
            </w:pPr>
          </w:p>
          <w:p w14:paraId="73B61B4E">
            <w:pPr>
              <w:spacing w:line="249" w:lineRule="auto"/>
              <w:jc w:val="center"/>
              <w:rPr>
                <w:lang w:eastAsia="zh-CN"/>
              </w:rPr>
            </w:pPr>
          </w:p>
          <w:p w14:paraId="726A41DA">
            <w:pPr>
              <w:spacing w:line="250" w:lineRule="auto"/>
              <w:jc w:val="center"/>
              <w:rPr>
                <w:lang w:eastAsia="zh-CN"/>
              </w:rPr>
            </w:pPr>
          </w:p>
          <w:p w14:paraId="3CA1DDA8">
            <w:pPr>
              <w:spacing w:line="250" w:lineRule="auto"/>
              <w:jc w:val="center"/>
              <w:rPr>
                <w:lang w:eastAsia="zh-CN"/>
              </w:rPr>
            </w:pPr>
          </w:p>
          <w:p w14:paraId="57554CCD">
            <w:pPr>
              <w:spacing w:line="250" w:lineRule="auto"/>
              <w:jc w:val="center"/>
              <w:rPr>
                <w:lang w:eastAsia="zh-CN"/>
              </w:rPr>
            </w:pPr>
          </w:p>
          <w:p w14:paraId="50580E54">
            <w:pPr>
              <w:pStyle w:val="8"/>
              <w:spacing w:before="71"/>
              <w:ind w:right="123"/>
              <w:jc w:val="center"/>
              <w:rPr>
                <w:spacing w:val="-3"/>
              </w:rPr>
            </w:pPr>
            <w:r>
              <w:rPr>
                <w:spacing w:val="-3"/>
              </w:rPr>
              <w:t>行政</w:t>
            </w:r>
          </w:p>
          <w:p w14:paraId="66DB87A5">
            <w:pPr>
              <w:pStyle w:val="8"/>
              <w:spacing w:before="71"/>
              <w:ind w:right="123"/>
              <w:jc w:val="center"/>
            </w:pPr>
            <w:r>
              <w:rPr>
                <w:spacing w:val="-3"/>
              </w:rPr>
              <w:t>处</w:t>
            </w:r>
            <w:r>
              <w:t>罚</w:t>
            </w:r>
          </w:p>
        </w:tc>
        <w:tc>
          <w:tcPr>
            <w:tcW w:w="825" w:type="dxa"/>
            <w:vAlign w:val="center"/>
          </w:tcPr>
          <w:p w14:paraId="1A571B4D">
            <w:pPr>
              <w:pStyle w:val="8"/>
              <w:spacing w:before="309" w:line="219" w:lineRule="auto"/>
              <w:ind w:left="143"/>
              <w:jc w:val="center"/>
            </w:pPr>
            <w:r>
              <w:rPr>
                <w:spacing w:val="-9"/>
              </w:rPr>
              <w:t>立案</w:t>
            </w:r>
          </w:p>
        </w:tc>
        <w:tc>
          <w:tcPr>
            <w:tcW w:w="3900" w:type="dxa"/>
            <w:vAlign w:val="center"/>
          </w:tcPr>
          <w:p w14:paraId="28826BE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2FA77C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29E8C4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5CEF27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173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7AEC8F4">
            <w:pPr>
              <w:jc w:val="center"/>
              <w:rPr>
                <w:lang w:eastAsia="zh-CN"/>
              </w:rPr>
            </w:pPr>
          </w:p>
        </w:tc>
        <w:tc>
          <w:tcPr>
            <w:tcW w:w="1449" w:type="dxa"/>
            <w:vMerge w:val="continue"/>
            <w:tcBorders>
              <w:top w:val="nil"/>
              <w:bottom w:val="nil"/>
            </w:tcBorders>
            <w:vAlign w:val="center"/>
          </w:tcPr>
          <w:p w14:paraId="53EB5074">
            <w:pPr>
              <w:jc w:val="center"/>
              <w:rPr>
                <w:lang w:eastAsia="zh-CN"/>
              </w:rPr>
            </w:pPr>
          </w:p>
        </w:tc>
        <w:tc>
          <w:tcPr>
            <w:tcW w:w="5490" w:type="dxa"/>
            <w:vMerge w:val="continue"/>
            <w:tcBorders>
              <w:top w:val="nil"/>
              <w:bottom w:val="nil"/>
            </w:tcBorders>
            <w:vAlign w:val="center"/>
          </w:tcPr>
          <w:p w14:paraId="3C7EFC63">
            <w:pPr>
              <w:jc w:val="center"/>
              <w:rPr>
                <w:lang w:eastAsia="zh-CN"/>
              </w:rPr>
            </w:pPr>
          </w:p>
        </w:tc>
        <w:tc>
          <w:tcPr>
            <w:tcW w:w="855" w:type="dxa"/>
            <w:vMerge w:val="continue"/>
            <w:tcBorders>
              <w:top w:val="nil"/>
              <w:bottom w:val="nil"/>
            </w:tcBorders>
            <w:vAlign w:val="center"/>
          </w:tcPr>
          <w:p w14:paraId="5C0981B1">
            <w:pPr>
              <w:jc w:val="center"/>
              <w:rPr>
                <w:lang w:eastAsia="zh-CN"/>
              </w:rPr>
            </w:pPr>
          </w:p>
        </w:tc>
        <w:tc>
          <w:tcPr>
            <w:tcW w:w="825" w:type="dxa"/>
            <w:vAlign w:val="center"/>
          </w:tcPr>
          <w:p w14:paraId="5667B302">
            <w:pPr>
              <w:spacing w:line="337" w:lineRule="auto"/>
              <w:jc w:val="center"/>
              <w:rPr>
                <w:lang w:eastAsia="zh-CN"/>
              </w:rPr>
            </w:pPr>
          </w:p>
          <w:p w14:paraId="665FBC1A">
            <w:pPr>
              <w:pStyle w:val="8"/>
              <w:spacing w:before="72" w:line="219" w:lineRule="auto"/>
              <w:ind w:left="134"/>
              <w:jc w:val="center"/>
            </w:pPr>
            <w:r>
              <w:rPr>
                <w:spacing w:val="-4"/>
              </w:rPr>
              <w:t>调查</w:t>
            </w:r>
          </w:p>
        </w:tc>
        <w:tc>
          <w:tcPr>
            <w:tcW w:w="3900" w:type="dxa"/>
            <w:vAlign w:val="center"/>
          </w:tcPr>
          <w:p w14:paraId="4FF350EA">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D4E5B6E">
            <w:pPr>
              <w:pStyle w:val="8"/>
              <w:spacing w:before="72" w:line="274" w:lineRule="auto"/>
              <w:ind w:left="116" w:right="104"/>
              <w:jc w:val="center"/>
              <w:rPr>
                <w:lang w:eastAsia="zh-CN"/>
              </w:rPr>
            </w:pPr>
          </w:p>
        </w:tc>
        <w:tc>
          <w:tcPr>
            <w:tcW w:w="1623" w:type="dxa"/>
            <w:vMerge w:val="continue"/>
            <w:vAlign w:val="center"/>
          </w:tcPr>
          <w:p w14:paraId="4D3AF92B">
            <w:pPr>
              <w:pStyle w:val="8"/>
              <w:spacing w:before="72" w:line="218" w:lineRule="auto"/>
              <w:ind w:left="116" w:right="105"/>
              <w:jc w:val="center"/>
              <w:rPr>
                <w:lang w:eastAsia="zh-CN"/>
              </w:rPr>
            </w:pPr>
          </w:p>
        </w:tc>
      </w:tr>
      <w:tr w14:paraId="6B25D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45957A3">
            <w:pPr>
              <w:jc w:val="center"/>
              <w:rPr>
                <w:lang w:eastAsia="zh-CN"/>
              </w:rPr>
            </w:pPr>
          </w:p>
        </w:tc>
        <w:tc>
          <w:tcPr>
            <w:tcW w:w="1449" w:type="dxa"/>
            <w:vMerge w:val="continue"/>
            <w:tcBorders>
              <w:top w:val="nil"/>
              <w:bottom w:val="nil"/>
            </w:tcBorders>
            <w:vAlign w:val="center"/>
          </w:tcPr>
          <w:p w14:paraId="6D8F3011">
            <w:pPr>
              <w:jc w:val="center"/>
              <w:rPr>
                <w:lang w:eastAsia="zh-CN"/>
              </w:rPr>
            </w:pPr>
          </w:p>
        </w:tc>
        <w:tc>
          <w:tcPr>
            <w:tcW w:w="5490" w:type="dxa"/>
            <w:vMerge w:val="continue"/>
            <w:tcBorders>
              <w:top w:val="nil"/>
              <w:bottom w:val="nil"/>
            </w:tcBorders>
            <w:vAlign w:val="center"/>
          </w:tcPr>
          <w:p w14:paraId="0508C17B">
            <w:pPr>
              <w:jc w:val="center"/>
              <w:rPr>
                <w:lang w:eastAsia="zh-CN"/>
              </w:rPr>
            </w:pPr>
          </w:p>
        </w:tc>
        <w:tc>
          <w:tcPr>
            <w:tcW w:w="855" w:type="dxa"/>
            <w:vMerge w:val="continue"/>
            <w:tcBorders>
              <w:top w:val="nil"/>
              <w:bottom w:val="nil"/>
            </w:tcBorders>
            <w:vAlign w:val="center"/>
          </w:tcPr>
          <w:p w14:paraId="745B75C5">
            <w:pPr>
              <w:jc w:val="center"/>
              <w:rPr>
                <w:lang w:eastAsia="zh-CN"/>
              </w:rPr>
            </w:pPr>
          </w:p>
        </w:tc>
        <w:tc>
          <w:tcPr>
            <w:tcW w:w="825" w:type="dxa"/>
            <w:vAlign w:val="center"/>
          </w:tcPr>
          <w:p w14:paraId="14E7173E">
            <w:pPr>
              <w:pStyle w:val="8"/>
              <w:spacing w:before="283" w:line="218" w:lineRule="auto"/>
              <w:ind w:left="148"/>
              <w:jc w:val="center"/>
            </w:pPr>
            <w:r>
              <w:rPr>
                <w:spacing w:val="-11"/>
              </w:rPr>
              <w:t>审查</w:t>
            </w:r>
          </w:p>
        </w:tc>
        <w:tc>
          <w:tcPr>
            <w:tcW w:w="3900" w:type="dxa"/>
            <w:vAlign w:val="center"/>
          </w:tcPr>
          <w:p w14:paraId="649B16CA">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33421FA">
            <w:pPr>
              <w:pStyle w:val="8"/>
              <w:spacing w:before="55" w:line="252" w:lineRule="auto"/>
              <w:ind w:left="116" w:right="104"/>
              <w:jc w:val="center"/>
              <w:rPr>
                <w:lang w:eastAsia="zh-CN"/>
              </w:rPr>
            </w:pPr>
          </w:p>
        </w:tc>
        <w:tc>
          <w:tcPr>
            <w:tcW w:w="1623" w:type="dxa"/>
            <w:vMerge w:val="continue"/>
            <w:vAlign w:val="center"/>
          </w:tcPr>
          <w:p w14:paraId="0EB457E2">
            <w:pPr>
              <w:pStyle w:val="8"/>
              <w:spacing w:before="23" w:line="210" w:lineRule="auto"/>
              <w:ind w:left="116" w:right="105"/>
              <w:jc w:val="center"/>
              <w:rPr>
                <w:lang w:eastAsia="zh-CN"/>
              </w:rPr>
            </w:pPr>
          </w:p>
        </w:tc>
      </w:tr>
      <w:tr w14:paraId="76BC9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8567107">
            <w:pPr>
              <w:jc w:val="center"/>
              <w:rPr>
                <w:lang w:eastAsia="zh-CN"/>
              </w:rPr>
            </w:pPr>
          </w:p>
        </w:tc>
        <w:tc>
          <w:tcPr>
            <w:tcW w:w="1449" w:type="dxa"/>
            <w:vMerge w:val="continue"/>
            <w:tcBorders>
              <w:top w:val="nil"/>
              <w:bottom w:val="nil"/>
            </w:tcBorders>
            <w:vAlign w:val="center"/>
          </w:tcPr>
          <w:p w14:paraId="45FA71A5">
            <w:pPr>
              <w:jc w:val="center"/>
              <w:rPr>
                <w:lang w:eastAsia="zh-CN"/>
              </w:rPr>
            </w:pPr>
          </w:p>
        </w:tc>
        <w:tc>
          <w:tcPr>
            <w:tcW w:w="5490" w:type="dxa"/>
            <w:vMerge w:val="continue"/>
            <w:tcBorders>
              <w:top w:val="nil"/>
              <w:bottom w:val="nil"/>
            </w:tcBorders>
            <w:vAlign w:val="center"/>
          </w:tcPr>
          <w:p w14:paraId="63B5FB76">
            <w:pPr>
              <w:jc w:val="center"/>
              <w:rPr>
                <w:lang w:eastAsia="zh-CN"/>
              </w:rPr>
            </w:pPr>
          </w:p>
        </w:tc>
        <w:tc>
          <w:tcPr>
            <w:tcW w:w="855" w:type="dxa"/>
            <w:vMerge w:val="continue"/>
            <w:tcBorders>
              <w:top w:val="nil"/>
              <w:bottom w:val="nil"/>
            </w:tcBorders>
            <w:vAlign w:val="center"/>
          </w:tcPr>
          <w:p w14:paraId="6F0B12C1">
            <w:pPr>
              <w:jc w:val="center"/>
              <w:rPr>
                <w:lang w:eastAsia="zh-CN"/>
              </w:rPr>
            </w:pPr>
          </w:p>
        </w:tc>
        <w:tc>
          <w:tcPr>
            <w:tcW w:w="825" w:type="dxa"/>
            <w:vAlign w:val="center"/>
          </w:tcPr>
          <w:p w14:paraId="28D8B39C">
            <w:pPr>
              <w:pStyle w:val="8"/>
              <w:spacing w:before="282" w:line="219" w:lineRule="auto"/>
              <w:ind w:left="140"/>
              <w:jc w:val="center"/>
            </w:pPr>
            <w:r>
              <w:rPr>
                <w:spacing w:val="-7"/>
              </w:rPr>
              <w:t>告知</w:t>
            </w:r>
          </w:p>
        </w:tc>
        <w:tc>
          <w:tcPr>
            <w:tcW w:w="3900" w:type="dxa"/>
            <w:vAlign w:val="center"/>
          </w:tcPr>
          <w:p w14:paraId="79C08D0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4F3361B">
            <w:pPr>
              <w:pStyle w:val="8"/>
              <w:spacing w:before="98" w:line="229" w:lineRule="auto"/>
              <w:ind w:left="116" w:right="104"/>
              <w:jc w:val="center"/>
              <w:rPr>
                <w:lang w:eastAsia="zh-CN"/>
              </w:rPr>
            </w:pPr>
          </w:p>
        </w:tc>
        <w:tc>
          <w:tcPr>
            <w:tcW w:w="1623" w:type="dxa"/>
            <w:vMerge w:val="continue"/>
            <w:vAlign w:val="center"/>
          </w:tcPr>
          <w:p w14:paraId="587E51D8">
            <w:pPr>
              <w:pStyle w:val="8"/>
              <w:spacing w:before="26" w:line="209" w:lineRule="auto"/>
              <w:ind w:left="116" w:right="105"/>
              <w:jc w:val="center"/>
              <w:rPr>
                <w:lang w:eastAsia="zh-CN"/>
              </w:rPr>
            </w:pPr>
          </w:p>
        </w:tc>
      </w:tr>
      <w:tr w14:paraId="47D68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E9FDCB8">
            <w:pPr>
              <w:jc w:val="center"/>
              <w:rPr>
                <w:lang w:eastAsia="zh-CN"/>
              </w:rPr>
            </w:pPr>
          </w:p>
        </w:tc>
        <w:tc>
          <w:tcPr>
            <w:tcW w:w="1449" w:type="dxa"/>
            <w:vMerge w:val="continue"/>
            <w:tcBorders>
              <w:top w:val="nil"/>
              <w:bottom w:val="nil"/>
            </w:tcBorders>
            <w:vAlign w:val="center"/>
          </w:tcPr>
          <w:p w14:paraId="5E3B5998">
            <w:pPr>
              <w:jc w:val="center"/>
              <w:rPr>
                <w:lang w:eastAsia="zh-CN"/>
              </w:rPr>
            </w:pPr>
          </w:p>
        </w:tc>
        <w:tc>
          <w:tcPr>
            <w:tcW w:w="5490" w:type="dxa"/>
            <w:vMerge w:val="continue"/>
            <w:tcBorders>
              <w:top w:val="nil"/>
              <w:bottom w:val="nil"/>
            </w:tcBorders>
            <w:vAlign w:val="center"/>
          </w:tcPr>
          <w:p w14:paraId="7AC0F95B">
            <w:pPr>
              <w:jc w:val="center"/>
              <w:rPr>
                <w:lang w:eastAsia="zh-CN"/>
              </w:rPr>
            </w:pPr>
          </w:p>
        </w:tc>
        <w:tc>
          <w:tcPr>
            <w:tcW w:w="855" w:type="dxa"/>
            <w:vMerge w:val="continue"/>
            <w:tcBorders>
              <w:top w:val="nil"/>
              <w:bottom w:val="nil"/>
            </w:tcBorders>
            <w:vAlign w:val="center"/>
          </w:tcPr>
          <w:p w14:paraId="677A0FC1">
            <w:pPr>
              <w:jc w:val="center"/>
              <w:rPr>
                <w:lang w:eastAsia="zh-CN"/>
              </w:rPr>
            </w:pPr>
          </w:p>
        </w:tc>
        <w:tc>
          <w:tcPr>
            <w:tcW w:w="825" w:type="dxa"/>
            <w:vAlign w:val="center"/>
          </w:tcPr>
          <w:p w14:paraId="0BA9C5D9">
            <w:pPr>
              <w:spacing w:line="338" w:lineRule="auto"/>
              <w:jc w:val="center"/>
              <w:rPr>
                <w:lang w:eastAsia="zh-CN"/>
              </w:rPr>
            </w:pPr>
          </w:p>
          <w:p w14:paraId="3BE491D3">
            <w:pPr>
              <w:pStyle w:val="8"/>
              <w:spacing w:before="72" w:line="219" w:lineRule="auto"/>
              <w:ind w:left="139"/>
              <w:jc w:val="center"/>
            </w:pPr>
            <w:r>
              <w:rPr>
                <w:spacing w:val="-7"/>
              </w:rPr>
              <w:t>决定</w:t>
            </w:r>
          </w:p>
        </w:tc>
        <w:tc>
          <w:tcPr>
            <w:tcW w:w="3900" w:type="dxa"/>
            <w:vAlign w:val="center"/>
          </w:tcPr>
          <w:p w14:paraId="3245190C">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3319B84">
            <w:pPr>
              <w:pStyle w:val="8"/>
              <w:spacing w:before="76" w:line="281" w:lineRule="auto"/>
              <w:ind w:left="115" w:right="104" w:firstLine="13"/>
              <w:jc w:val="center"/>
              <w:rPr>
                <w:lang w:eastAsia="zh-CN"/>
              </w:rPr>
            </w:pPr>
          </w:p>
        </w:tc>
        <w:tc>
          <w:tcPr>
            <w:tcW w:w="1623" w:type="dxa"/>
            <w:vMerge w:val="continue"/>
            <w:vAlign w:val="center"/>
          </w:tcPr>
          <w:p w14:paraId="3972228B">
            <w:pPr>
              <w:pStyle w:val="8"/>
              <w:spacing w:before="63" w:line="218" w:lineRule="auto"/>
              <w:ind w:left="115" w:right="105" w:firstLine="13"/>
              <w:jc w:val="center"/>
              <w:rPr>
                <w:spacing w:val="-4"/>
                <w:lang w:eastAsia="zh-CN"/>
              </w:rPr>
            </w:pPr>
          </w:p>
        </w:tc>
      </w:tr>
      <w:tr w14:paraId="41F0B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FE74631">
            <w:pPr>
              <w:jc w:val="center"/>
              <w:rPr>
                <w:lang w:eastAsia="zh-CN"/>
              </w:rPr>
            </w:pPr>
          </w:p>
        </w:tc>
        <w:tc>
          <w:tcPr>
            <w:tcW w:w="1449" w:type="dxa"/>
            <w:vMerge w:val="continue"/>
            <w:tcBorders>
              <w:top w:val="nil"/>
            </w:tcBorders>
            <w:vAlign w:val="center"/>
          </w:tcPr>
          <w:p w14:paraId="2A59D38F">
            <w:pPr>
              <w:jc w:val="center"/>
              <w:rPr>
                <w:lang w:eastAsia="zh-CN"/>
              </w:rPr>
            </w:pPr>
          </w:p>
        </w:tc>
        <w:tc>
          <w:tcPr>
            <w:tcW w:w="5490" w:type="dxa"/>
            <w:vMerge w:val="continue"/>
            <w:tcBorders>
              <w:top w:val="nil"/>
            </w:tcBorders>
            <w:vAlign w:val="center"/>
          </w:tcPr>
          <w:p w14:paraId="580AC001">
            <w:pPr>
              <w:jc w:val="center"/>
              <w:rPr>
                <w:lang w:eastAsia="zh-CN"/>
              </w:rPr>
            </w:pPr>
          </w:p>
        </w:tc>
        <w:tc>
          <w:tcPr>
            <w:tcW w:w="855" w:type="dxa"/>
            <w:vMerge w:val="continue"/>
            <w:tcBorders>
              <w:top w:val="nil"/>
            </w:tcBorders>
            <w:vAlign w:val="center"/>
          </w:tcPr>
          <w:p w14:paraId="51E0CC9E">
            <w:pPr>
              <w:jc w:val="center"/>
              <w:rPr>
                <w:lang w:eastAsia="zh-CN"/>
              </w:rPr>
            </w:pPr>
          </w:p>
        </w:tc>
        <w:tc>
          <w:tcPr>
            <w:tcW w:w="825" w:type="dxa"/>
            <w:tcBorders>
              <w:bottom w:val="single" w:color="auto" w:sz="4" w:space="0"/>
            </w:tcBorders>
            <w:vAlign w:val="center"/>
          </w:tcPr>
          <w:p w14:paraId="603F0A1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E568E69">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A375150">
            <w:pPr>
              <w:jc w:val="center"/>
              <w:rPr>
                <w:rFonts w:eastAsia="宋体"/>
                <w:lang w:eastAsia="zh-CN"/>
              </w:rPr>
            </w:pPr>
          </w:p>
        </w:tc>
        <w:tc>
          <w:tcPr>
            <w:tcW w:w="1623" w:type="dxa"/>
            <w:vMerge w:val="continue"/>
            <w:vAlign w:val="center"/>
          </w:tcPr>
          <w:p w14:paraId="59D72FE9">
            <w:pPr>
              <w:jc w:val="center"/>
              <w:rPr>
                <w:lang w:eastAsia="zh-CN"/>
              </w:rPr>
            </w:pPr>
          </w:p>
        </w:tc>
      </w:tr>
      <w:tr w14:paraId="205B4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9739527">
            <w:pPr>
              <w:jc w:val="center"/>
              <w:rPr>
                <w:lang w:eastAsia="zh-CN"/>
              </w:rPr>
            </w:pPr>
          </w:p>
        </w:tc>
        <w:tc>
          <w:tcPr>
            <w:tcW w:w="1449" w:type="dxa"/>
            <w:vMerge w:val="continue"/>
            <w:vAlign w:val="center"/>
          </w:tcPr>
          <w:p w14:paraId="3A81B73E">
            <w:pPr>
              <w:jc w:val="center"/>
              <w:rPr>
                <w:lang w:eastAsia="zh-CN"/>
              </w:rPr>
            </w:pPr>
          </w:p>
        </w:tc>
        <w:tc>
          <w:tcPr>
            <w:tcW w:w="5490" w:type="dxa"/>
            <w:vMerge w:val="continue"/>
            <w:vAlign w:val="center"/>
          </w:tcPr>
          <w:p w14:paraId="041AFEE2">
            <w:pPr>
              <w:jc w:val="center"/>
              <w:rPr>
                <w:lang w:eastAsia="zh-CN"/>
              </w:rPr>
            </w:pPr>
          </w:p>
        </w:tc>
        <w:tc>
          <w:tcPr>
            <w:tcW w:w="855" w:type="dxa"/>
            <w:vMerge w:val="continue"/>
            <w:vAlign w:val="center"/>
          </w:tcPr>
          <w:p w14:paraId="5E7833F8">
            <w:pPr>
              <w:jc w:val="center"/>
              <w:rPr>
                <w:lang w:eastAsia="zh-CN"/>
              </w:rPr>
            </w:pPr>
          </w:p>
        </w:tc>
        <w:tc>
          <w:tcPr>
            <w:tcW w:w="825" w:type="dxa"/>
            <w:tcBorders>
              <w:top w:val="single" w:color="auto" w:sz="4" w:space="0"/>
              <w:bottom w:val="single" w:color="auto" w:sz="4" w:space="0"/>
            </w:tcBorders>
            <w:vAlign w:val="center"/>
          </w:tcPr>
          <w:p w14:paraId="0FE7810F">
            <w:pPr>
              <w:spacing w:line="340" w:lineRule="auto"/>
              <w:jc w:val="center"/>
              <w:rPr>
                <w:lang w:eastAsia="zh-CN"/>
              </w:rPr>
            </w:pPr>
          </w:p>
          <w:p w14:paraId="1FDD905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D7C6F31">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9D03036">
            <w:pPr>
              <w:jc w:val="center"/>
              <w:rPr>
                <w:rFonts w:eastAsia="宋体"/>
                <w:lang w:eastAsia="zh-CN"/>
              </w:rPr>
            </w:pPr>
          </w:p>
        </w:tc>
        <w:tc>
          <w:tcPr>
            <w:tcW w:w="1623" w:type="dxa"/>
            <w:vMerge w:val="continue"/>
            <w:vAlign w:val="center"/>
          </w:tcPr>
          <w:p w14:paraId="40A2D16B">
            <w:pPr>
              <w:jc w:val="center"/>
              <w:rPr>
                <w:lang w:eastAsia="zh-CN"/>
              </w:rPr>
            </w:pPr>
          </w:p>
        </w:tc>
      </w:tr>
      <w:tr w14:paraId="569B0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9D4F041">
            <w:pPr>
              <w:jc w:val="center"/>
              <w:rPr>
                <w:lang w:eastAsia="zh-CN"/>
              </w:rPr>
            </w:pPr>
          </w:p>
        </w:tc>
        <w:tc>
          <w:tcPr>
            <w:tcW w:w="1449" w:type="dxa"/>
            <w:vMerge w:val="continue"/>
            <w:vAlign w:val="center"/>
          </w:tcPr>
          <w:p w14:paraId="1DF5712C">
            <w:pPr>
              <w:jc w:val="center"/>
              <w:rPr>
                <w:lang w:eastAsia="zh-CN"/>
              </w:rPr>
            </w:pPr>
          </w:p>
        </w:tc>
        <w:tc>
          <w:tcPr>
            <w:tcW w:w="5490" w:type="dxa"/>
            <w:vMerge w:val="continue"/>
            <w:vAlign w:val="center"/>
          </w:tcPr>
          <w:p w14:paraId="32C618E1">
            <w:pPr>
              <w:jc w:val="center"/>
              <w:rPr>
                <w:lang w:eastAsia="zh-CN"/>
              </w:rPr>
            </w:pPr>
          </w:p>
        </w:tc>
        <w:tc>
          <w:tcPr>
            <w:tcW w:w="855" w:type="dxa"/>
            <w:vMerge w:val="continue"/>
            <w:vAlign w:val="center"/>
          </w:tcPr>
          <w:p w14:paraId="2418FF1A">
            <w:pPr>
              <w:jc w:val="center"/>
              <w:rPr>
                <w:lang w:eastAsia="zh-CN"/>
              </w:rPr>
            </w:pPr>
          </w:p>
        </w:tc>
        <w:tc>
          <w:tcPr>
            <w:tcW w:w="825" w:type="dxa"/>
            <w:tcBorders>
              <w:top w:val="single" w:color="auto" w:sz="4" w:space="0"/>
            </w:tcBorders>
            <w:vAlign w:val="center"/>
          </w:tcPr>
          <w:p w14:paraId="2E3AD8A3">
            <w:pPr>
              <w:jc w:val="center"/>
              <w:rPr>
                <w:lang w:eastAsia="zh-CN"/>
              </w:rPr>
            </w:pPr>
          </w:p>
        </w:tc>
        <w:tc>
          <w:tcPr>
            <w:tcW w:w="3900" w:type="dxa"/>
            <w:tcBorders>
              <w:top w:val="single" w:color="auto" w:sz="4" w:space="0"/>
            </w:tcBorders>
            <w:vAlign w:val="center"/>
          </w:tcPr>
          <w:p w14:paraId="1FE6E824">
            <w:pPr>
              <w:spacing w:line="275" w:lineRule="auto"/>
              <w:jc w:val="center"/>
              <w:rPr>
                <w:lang w:eastAsia="zh-CN"/>
              </w:rPr>
            </w:pPr>
          </w:p>
          <w:p w14:paraId="4244D9C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6C9A62E">
            <w:pPr>
              <w:jc w:val="center"/>
              <w:rPr>
                <w:rFonts w:eastAsia="宋体"/>
                <w:lang w:eastAsia="zh-CN"/>
              </w:rPr>
            </w:pPr>
          </w:p>
        </w:tc>
        <w:tc>
          <w:tcPr>
            <w:tcW w:w="1623" w:type="dxa"/>
            <w:vMerge w:val="continue"/>
            <w:vAlign w:val="center"/>
          </w:tcPr>
          <w:p w14:paraId="1668766F">
            <w:pPr>
              <w:jc w:val="center"/>
              <w:rPr>
                <w:lang w:eastAsia="zh-CN"/>
              </w:rPr>
            </w:pPr>
          </w:p>
        </w:tc>
      </w:tr>
      <w:tr w14:paraId="1DA52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290979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C76AB5B">
            <w:pPr>
              <w:pStyle w:val="8"/>
              <w:spacing w:before="51" w:line="214" w:lineRule="auto"/>
              <w:ind w:left="118"/>
              <w:jc w:val="center"/>
              <w:rPr>
                <w:lang w:eastAsia="zh-CN"/>
              </w:rPr>
            </w:pPr>
          </w:p>
        </w:tc>
      </w:tr>
      <w:tr w14:paraId="633D7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7C4891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32B90EB">
            <w:pPr>
              <w:pStyle w:val="8"/>
              <w:spacing w:before="54" w:line="216" w:lineRule="auto"/>
              <w:ind w:left="125"/>
              <w:jc w:val="center"/>
              <w:rPr>
                <w:spacing w:val="-4"/>
                <w:lang w:eastAsia="zh-CN"/>
              </w:rPr>
            </w:pPr>
          </w:p>
        </w:tc>
      </w:tr>
      <w:tr w14:paraId="3668E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D94B871">
            <w:pPr>
              <w:pStyle w:val="8"/>
              <w:spacing w:before="155" w:line="218" w:lineRule="auto"/>
              <w:ind w:left="133"/>
              <w:jc w:val="center"/>
            </w:pPr>
            <w:r>
              <w:rPr>
                <w:spacing w:val="-3"/>
              </w:rPr>
              <w:t>序号</w:t>
            </w:r>
          </w:p>
        </w:tc>
        <w:tc>
          <w:tcPr>
            <w:tcW w:w="1449" w:type="dxa"/>
            <w:vAlign w:val="center"/>
          </w:tcPr>
          <w:p w14:paraId="3C4CE804">
            <w:pPr>
              <w:pStyle w:val="8"/>
              <w:spacing w:before="155" w:line="217" w:lineRule="auto"/>
              <w:ind w:left="120"/>
              <w:jc w:val="center"/>
            </w:pPr>
            <w:r>
              <w:rPr>
                <w:spacing w:val="-3"/>
              </w:rPr>
              <w:t>项目名称</w:t>
            </w:r>
          </w:p>
        </w:tc>
        <w:tc>
          <w:tcPr>
            <w:tcW w:w="5490" w:type="dxa"/>
            <w:vAlign w:val="center"/>
          </w:tcPr>
          <w:p w14:paraId="038B43B9">
            <w:pPr>
              <w:pStyle w:val="8"/>
              <w:spacing w:before="155" w:line="218" w:lineRule="auto"/>
              <w:ind w:left="2326"/>
              <w:jc w:val="center"/>
            </w:pPr>
            <w:r>
              <w:rPr>
                <w:spacing w:val="-5"/>
              </w:rPr>
              <w:t>实施依据</w:t>
            </w:r>
          </w:p>
        </w:tc>
        <w:tc>
          <w:tcPr>
            <w:tcW w:w="855" w:type="dxa"/>
            <w:vAlign w:val="center"/>
          </w:tcPr>
          <w:p w14:paraId="5B13D497">
            <w:pPr>
              <w:pStyle w:val="8"/>
              <w:spacing w:before="23" w:line="220" w:lineRule="auto"/>
              <w:ind w:left="186"/>
              <w:jc w:val="center"/>
            </w:pPr>
            <w:r>
              <w:rPr>
                <w:spacing w:val="-9"/>
              </w:rPr>
              <w:t>职权</w:t>
            </w:r>
          </w:p>
          <w:p w14:paraId="4A0025A2">
            <w:pPr>
              <w:pStyle w:val="8"/>
              <w:spacing w:before="1" w:line="195" w:lineRule="auto"/>
              <w:ind w:left="188"/>
              <w:jc w:val="center"/>
            </w:pPr>
            <w:r>
              <w:rPr>
                <w:spacing w:val="-10"/>
              </w:rPr>
              <w:t>类别</w:t>
            </w:r>
          </w:p>
        </w:tc>
        <w:tc>
          <w:tcPr>
            <w:tcW w:w="825" w:type="dxa"/>
            <w:vAlign w:val="center"/>
          </w:tcPr>
          <w:p w14:paraId="72D1EB14">
            <w:pPr>
              <w:pStyle w:val="8"/>
              <w:spacing w:before="23" w:line="208" w:lineRule="auto"/>
              <w:ind w:left="136" w:right="128" w:firstLine="9"/>
              <w:jc w:val="center"/>
            </w:pPr>
            <w:r>
              <w:rPr>
                <w:spacing w:val="-9"/>
              </w:rPr>
              <w:t>办理</w:t>
            </w:r>
            <w:r>
              <w:rPr>
                <w:spacing w:val="-4"/>
              </w:rPr>
              <w:t>环节</w:t>
            </w:r>
          </w:p>
        </w:tc>
        <w:tc>
          <w:tcPr>
            <w:tcW w:w="3900" w:type="dxa"/>
            <w:vAlign w:val="center"/>
          </w:tcPr>
          <w:p w14:paraId="0E799819">
            <w:pPr>
              <w:pStyle w:val="8"/>
              <w:spacing w:before="155" w:line="219" w:lineRule="auto"/>
              <w:ind w:firstLine="1484" w:firstLineChars="700"/>
              <w:jc w:val="center"/>
            </w:pPr>
            <w:r>
              <w:rPr>
                <w:spacing w:val="-4"/>
              </w:rPr>
              <w:t>责任事项</w:t>
            </w:r>
          </w:p>
        </w:tc>
        <w:tc>
          <w:tcPr>
            <w:tcW w:w="750" w:type="dxa"/>
            <w:vAlign w:val="center"/>
          </w:tcPr>
          <w:p w14:paraId="46178BAF">
            <w:pPr>
              <w:pStyle w:val="8"/>
              <w:spacing w:before="23" w:line="208" w:lineRule="auto"/>
              <w:ind w:right="112"/>
              <w:jc w:val="center"/>
              <w:rPr>
                <w:lang w:eastAsia="zh-CN"/>
              </w:rPr>
            </w:pPr>
            <w:r>
              <w:rPr>
                <w:rFonts w:hint="eastAsia"/>
                <w:lang w:eastAsia="zh-CN"/>
              </w:rPr>
              <w:t>责任科室</w:t>
            </w:r>
          </w:p>
        </w:tc>
        <w:tc>
          <w:tcPr>
            <w:tcW w:w="1623" w:type="dxa"/>
            <w:vAlign w:val="center"/>
          </w:tcPr>
          <w:p w14:paraId="63F01B3C">
            <w:pPr>
              <w:pStyle w:val="8"/>
              <w:spacing w:before="23" w:line="208" w:lineRule="auto"/>
              <w:ind w:left="353" w:right="112" w:hanging="227"/>
              <w:jc w:val="center"/>
              <w:rPr>
                <w:spacing w:val="-6"/>
              </w:rPr>
            </w:pPr>
            <w:r>
              <w:rPr>
                <w:rFonts w:hint="eastAsia"/>
                <w:spacing w:val="-6"/>
                <w:lang w:eastAsia="zh-CN"/>
              </w:rPr>
              <w:t>追责情形</w:t>
            </w:r>
          </w:p>
        </w:tc>
      </w:tr>
      <w:tr w14:paraId="019C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1851B1D">
            <w:pPr>
              <w:pStyle w:val="8"/>
              <w:spacing w:before="72" w:line="180" w:lineRule="auto"/>
              <w:ind w:left="319"/>
              <w:jc w:val="center"/>
              <w:rPr>
                <w:color w:val="70AD47" w:themeColor="accent6"/>
                <w:lang w:eastAsia="zh-CN"/>
                <w14:textFill>
                  <w14:solidFill>
                    <w14:schemeClr w14:val="accent6"/>
                  </w14:solidFill>
                </w14:textFill>
              </w:rPr>
            </w:pPr>
            <w:r>
              <w:rPr>
                <w:color w:val="70AD47" w:themeColor="accent6"/>
                <w:spacing w:val="-11"/>
                <w14:textFill>
                  <w14:solidFill>
                    <w14:schemeClr w14:val="accent6"/>
                  </w14:solidFill>
                </w14:textFill>
              </w:rPr>
              <w:t>12</w:t>
            </w:r>
          </w:p>
        </w:tc>
        <w:tc>
          <w:tcPr>
            <w:tcW w:w="1449" w:type="dxa"/>
            <w:vMerge w:val="restart"/>
            <w:tcBorders>
              <w:bottom w:val="nil"/>
            </w:tcBorders>
            <w:vAlign w:val="center"/>
          </w:tcPr>
          <w:p w14:paraId="5634B096">
            <w:pPr>
              <w:pStyle w:val="8"/>
              <w:spacing w:before="71" w:line="218" w:lineRule="auto"/>
              <w:ind w:left="110" w:right="118" w:hanging="1"/>
              <w:jc w:val="center"/>
              <w:rPr>
                <w:color w:val="70AD47" w:themeColor="accent6"/>
                <w:lang w:eastAsia="zh-CN"/>
                <w14:textFill>
                  <w14:solidFill>
                    <w14:schemeClr w14:val="accent6"/>
                  </w14:solidFill>
                </w14:textFill>
              </w:rPr>
            </w:pPr>
            <w:r>
              <w:rPr>
                <w:color w:val="70AD47" w:themeColor="accent6"/>
                <w:spacing w:val="-2"/>
                <w:lang w:eastAsia="zh-CN"/>
                <w14:textFill>
                  <w14:solidFill>
                    <w14:schemeClr w14:val="accent6"/>
                  </w14:solidFill>
                </w14:textFill>
              </w:rPr>
              <w:t>依据《中华人民共和国城乡规划法》对未取得建设工程规划许可证或者未按照建设工程规划许可证的规定进行建设的处</w:t>
            </w:r>
            <w:r>
              <w:rPr>
                <w:color w:val="70AD47" w:themeColor="accent6"/>
                <w:lang w:eastAsia="zh-CN"/>
                <w14:textFill>
                  <w14:solidFill>
                    <w14:schemeClr w14:val="accent6"/>
                  </w14:solidFill>
                </w14:textFill>
              </w:rPr>
              <w:t>罚</w:t>
            </w:r>
          </w:p>
        </w:tc>
        <w:tc>
          <w:tcPr>
            <w:tcW w:w="5490" w:type="dxa"/>
            <w:vMerge w:val="restart"/>
            <w:tcBorders>
              <w:bottom w:val="nil"/>
            </w:tcBorders>
            <w:vAlign w:val="center"/>
          </w:tcPr>
          <w:p w14:paraId="0744FC80">
            <w:pPr>
              <w:spacing w:line="270" w:lineRule="auto"/>
              <w:jc w:val="center"/>
              <w:rPr>
                <w:color w:val="70AD47" w:themeColor="accent6"/>
                <w:lang w:eastAsia="zh-CN"/>
                <w14:textFill>
                  <w14:solidFill>
                    <w14:schemeClr w14:val="accent6"/>
                  </w14:solidFill>
                </w14:textFill>
              </w:rPr>
            </w:pPr>
          </w:p>
          <w:p w14:paraId="04EEBFC5">
            <w:pPr>
              <w:pStyle w:val="8"/>
              <w:spacing w:before="72" w:line="257" w:lineRule="auto"/>
              <w:ind w:left="114" w:right="103" w:hanging="9"/>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《中华人民共和国城乡规划法》第六十四条：“未取</w:t>
            </w:r>
            <w:r>
              <w:rPr>
                <w:color w:val="70AD47" w:themeColor="accent6"/>
                <w:spacing w:val="1"/>
                <w:lang w:eastAsia="zh-CN"/>
                <w14:textFill>
                  <w14:solidFill>
                    <w14:schemeClr w14:val="accent6"/>
                  </w14:solidFill>
                </w14:textFill>
              </w:rPr>
              <w:t>得建设工程规划许可证或者未按照建设工程规划许可证的规定进行建设的，由县级以上地方人民政府城乡</w:t>
            </w:r>
            <w:r>
              <w:rPr>
                <w:color w:val="70AD47" w:themeColor="accent6"/>
                <w:spacing w:val="-1"/>
                <w:lang w:eastAsia="zh-CN"/>
                <w14:textFill>
                  <w14:solidFill>
                    <w14:schemeClr w14:val="accent6"/>
                  </w14:solidFill>
                </w14:textFill>
              </w:rPr>
              <w:t>规划主管部门责令停止建设；尚可采取改正措施消除</w:t>
            </w:r>
            <w:r>
              <w:rPr>
                <w:color w:val="70AD47" w:themeColor="accent6"/>
                <w:spacing w:val="1"/>
                <w:lang w:eastAsia="zh-CN"/>
                <w14:textFill>
                  <w14:solidFill>
                    <w14:schemeClr w14:val="accent6"/>
                  </w14:solidFill>
                </w14:textFill>
              </w:rPr>
              <w:t>对规划实施的影响的，限期改正，处建设工程造价百分之五以上百分之十以下的罚款；无法采取改正措施消除影响的，限期拆除，不能拆除的，没收实物或者违法收入，可以并处建设工程造价百分之十以下的罚</w:t>
            </w:r>
            <w:r>
              <w:rPr>
                <w:color w:val="70AD47" w:themeColor="accent6"/>
                <w:spacing w:val="-4"/>
                <w:lang w:eastAsia="zh-CN"/>
                <w14:textFill>
                  <w14:solidFill>
                    <w14:schemeClr w14:val="accent6"/>
                  </w14:solidFill>
                </w14:textFill>
              </w:rPr>
              <w:t>款”。</w:t>
            </w:r>
          </w:p>
        </w:tc>
        <w:tc>
          <w:tcPr>
            <w:tcW w:w="855" w:type="dxa"/>
            <w:vMerge w:val="restart"/>
            <w:tcBorders>
              <w:bottom w:val="nil"/>
            </w:tcBorders>
            <w:vAlign w:val="center"/>
          </w:tcPr>
          <w:p w14:paraId="3B8283A0">
            <w:pPr>
              <w:spacing w:line="249" w:lineRule="auto"/>
              <w:jc w:val="center"/>
              <w:rPr>
                <w:color w:val="70AD47" w:themeColor="accent6"/>
                <w:lang w:eastAsia="zh-CN"/>
                <w14:textFill>
                  <w14:solidFill>
                    <w14:schemeClr w14:val="accent6"/>
                  </w14:solidFill>
                </w14:textFill>
              </w:rPr>
            </w:pPr>
          </w:p>
          <w:p w14:paraId="76D34DAF">
            <w:pPr>
              <w:spacing w:line="249" w:lineRule="auto"/>
              <w:jc w:val="center"/>
              <w:rPr>
                <w:color w:val="70AD47" w:themeColor="accent6"/>
                <w:lang w:eastAsia="zh-CN"/>
                <w14:textFill>
                  <w14:solidFill>
                    <w14:schemeClr w14:val="accent6"/>
                  </w14:solidFill>
                </w14:textFill>
              </w:rPr>
            </w:pPr>
          </w:p>
          <w:p w14:paraId="0DDB3CFB">
            <w:pPr>
              <w:spacing w:line="249" w:lineRule="auto"/>
              <w:jc w:val="center"/>
              <w:rPr>
                <w:color w:val="70AD47" w:themeColor="accent6"/>
                <w:lang w:eastAsia="zh-CN"/>
                <w14:textFill>
                  <w14:solidFill>
                    <w14:schemeClr w14:val="accent6"/>
                  </w14:solidFill>
                </w14:textFill>
              </w:rPr>
            </w:pPr>
          </w:p>
          <w:p w14:paraId="49E8B022">
            <w:pPr>
              <w:spacing w:line="249" w:lineRule="auto"/>
              <w:jc w:val="center"/>
              <w:rPr>
                <w:color w:val="70AD47" w:themeColor="accent6"/>
                <w:lang w:eastAsia="zh-CN"/>
                <w14:textFill>
                  <w14:solidFill>
                    <w14:schemeClr w14:val="accent6"/>
                  </w14:solidFill>
                </w14:textFill>
              </w:rPr>
            </w:pPr>
          </w:p>
          <w:p w14:paraId="30CA2DE1">
            <w:pPr>
              <w:spacing w:line="250" w:lineRule="auto"/>
              <w:jc w:val="center"/>
              <w:rPr>
                <w:color w:val="70AD47" w:themeColor="accent6"/>
                <w:lang w:eastAsia="zh-CN"/>
                <w14:textFill>
                  <w14:solidFill>
                    <w14:schemeClr w14:val="accent6"/>
                  </w14:solidFill>
                </w14:textFill>
              </w:rPr>
            </w:pPr>
          </w:p>
          <w:p w14:paraId="3789156C">
            <w:pPr>
              <w:spacing w:line="250" w:lineRule="auto"/>
              <w:jc w:val="center"/>
              <w:rPr>
                <w:color w:val="70AD47" w:themeColor="accent6"/>
                <w:lang w:eastAsia="zh-CN"/>
                <w14:textFill>
                  <w14:solidFill>
                    <w14:schemeClr w14:val="accent6"/>
                  </w14:solidFill>
                </w14:textFill>
              </w:rPr>
            </w:pPr>
          </w:p>
          <w:p w14:paraId="664EECBD">
            <w:pPr>
              <w:pStyle w:val="8"/>
              <w:spacing w:before="72" w:line="312" w:lineRule="exact"/>
              <w:ind w:left="183"/>
              <w:jc w:val="center"/>
              <w:rPr>
                <w:color w:val="70AD47" w:themeColor="accent6"/>
                <w14:textFill>
                  <w14:solidFill>
                    <w14:schemeClr w14:val="accent6"/>
                  </w14:solidFill>
                </w14:textFill>
              </w:rPr>
            </w:pPr>
            <w:r>
              <w:rPr>
                <w:color w:val="70AD47" w:themeColor="accent6"/>
                <w:spacing w:val="-4"/>
                <w:position w:val="6"/>
                <w14:textFill>
                  <w14:solidFill>
                    <w14:schemeClr w14:val="accent6"/>
                  </w14:solidFill>
                </w14:textFill>
              </w:rPr>
              <w:t>行政</w:t>
            </w:r>
          </w:p>
          <w:p w14:paraId="6A8BD3C0">
            <w:pPr>
              <w:pStyle w:val="8"/>
              <w:spacing w:line="218" w:lineRule="auto"/>
              <w:ind w:left="192"/>
              <w:jc w:val="center"/>
              <w:rPr>
                <w:color w:val="70AD47" w:themeColor="accent6"/>
                <w14:textFill>
                  <w14:solidFill>
                    <w14:schemeClr w14:val="accent6"/>
                  </w14:solidFill>
                </w14:textFill>
              </w:rPr>
            </w:pPr>
            <w:r>
              <w:rPr>
                <w:color w:val="70AD47" w:themeColor="accent6"/>
                <w:spacing w:val="-8"/>
                <w14:textFill>
                  <w14:solidFill>
                    <w14:schemeClr w14:val="accent6"/>
                  </w14:solidFill>
                </w14:textFill>
              </w:rPr>
              <w:t>处罚</w:t>
            </w:r>
          </w:p>
        </w:tc>
        <w:tc>
          <w:tcPr>
            <w:tcW w:w="825" w:type="dxa"/>
            <w:vAlign w:val="center"/>
          </w:tcPr>
          <w:p w14:paraId="5870E9C9">
            <w:pPr>
              <w:pStyle w:val="8"/>
              <w:spacing w:before="309" w:line="219" w:lineRule="auto"/>
              <w:ind w:left="143"/>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2B125ED4">
            <w:pPr>
              <w:pStyle w:val="8"/>
              <w:spacing w:before="49" w:line="218" w:lineRule="auto"/>
              <w:ind w:left="114" w:right="168" w:firstLine="13"/>
              <w:jc w:val="center"/>
              <w:rPr>
                <w:color w:val="70AD47" w:themeColor="accent6"/>
                <w:lang w:eastAsia="zh-CN"/>
                <w14:textFill>
                  <w14:solidFill>
                    <w14:schemeClr w14:val="accent6"/>
                  </w14:solidFill>
                </w14:textFill>
              </w:rPr>
            </w:pPr>
            <w:r>
              <w:rPr>
                <w:color w:val="70AD47" w:themeColor="accent6"/>
                <w:spacing w:val="-2"/>
                <w:lang w:eastAsia="zh-CN"/>
                <w14:textFill>
                  <w14:solidFill>
                    <w14:schemeClr w14:val="accent6"/>
                  </w14:solidFill>
                </w14:textFill>
              </w:rPr>
              <w:t>1.立案责任（立案岗</w:t>
            </w:r>
            <w:r>
              <w:rPr>
                <w:color w:val="70AD47" w:themeColor="accent6"/>
                <w:spacing w:val="11"/>
                <w:lang w:eastAsia="zh-CN"/>
                <w14:textFill>
                  <w14:solidFill>
                    <w14:schemeClr w14:val="accent6"/>
                  </w14:solidFill>
                </w14:textFill>
              </w:rPr>
              <w:t>）：</w:t>
            </w:r>
            <w:r>
              <w:rPr>
                <w:color w:val="70AD47" w:themeColor="accent6"/>
                <w:spacing w:val="-2"/>
                <w:lang w:eastAsia="zh-CN"/>
                <w14:textFill>
                  <w14:solidFill>
                    <w14:schemeClr w14:val="accent6"/>
                  </w14:solidFill>
                </w14:textFill>
              </w:rPr>
              <w:t>对检查中发现、群众举报投诉</w:t>
            </w:r>
            <w:r>
              <w:rPr>
                <w:color w:val="70AD47" w:themeColor="accent6"/>
                <w:spacing w:val="-1"/>
                <w:lang w:eastAsia="zh-CN"/>
                <w14:textFill>
                  <w14:solidFill>
                    <w14:schemeClr w14:val="accent6"/>
                  </w14:solidFill>
                </w14:textFill>
              </w:rPr>
              <w:t>或经有关部门移送的此类违法案件予以审查；经机关负责人批准，决定是否立案。</w:t>
            </w:r>
          </w:p>
        </w:tc>
        <w:tc>
          <w:tcPr>
            <w:tcW w:w="750" w:type="dxa"/>
            <w:vMerge w:val="restart"/>
            <w:vAlign w:val="center"/>
          </w:tcPr>
          <w:p w14:paraId="7E105DDD">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46C98D67">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F4D4846">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5602E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0A19025">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B448837">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58CFCBF2">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5C759A5F">
            <w:pPr>
              <w:jc w:val="center"/>
              <w:rPr>
                <w:color w:val="70AD47" w:themeColor="accent6"/>
                <w:lang w:eastAsia="zh-CN"/>
                <w14:textFill>
                  <w14:solidFill>
                    <w14:schemeClr w14:val="accent6"/>
                  </w14:solidFill>
                </w14:textFill>
              </w:rPr>
            </w:pPr>
          </w:p>
        </w:tc>
        <w:tc>
          <w:tcPr>
            <w:tcW w:w="825" w:type="dxa"/>
            <w:vAlign w:val="center"/>
          </w:tcPr>
          <w:p w14:paraId="525E7631">
            <w:pPr>
              <w:spacing w:line="337" w:lineRule="auto"/>
              <w:jc w:val="center"/>
              <w:rPr>
                <w:color w:val="70AD47" w:themeColor="accent6"/>
                <w:lang w:eastAsia="zh-CN"/>
                <w14:textFill>
                  <w14:solidFill>
                    <w14:schemeClr w14:val="accent6"/>
                  </w14:solidFill>
                </w14:textFill>
              </w:rPr>
            </w:pPr>
          </w:p>
          <w:p w14:paraId="4405FB80">
            <w:pPr>
              <w:pStyle w:val="8"/>
              <w:spacing w:before="72" w:line="219" w:lineRule="auto"/>
              <w:ind w:left="134"/>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43B1FE03">
            <w:pPr>
              <w:pStyle w:val="8"/>
              <w:spacing w:before="18" w:line="213" w:lineRule="auto"/>
              <w:ind w:left="114" w:right="168" w:firstLine="8"/>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2.调查责任（调查岗</w:t>
            </w:r>
            <w:r>
              <w:rPr>
                <w:color w:val="70AD47" w:themeColor="accent6"/>
                <w:spacing w:val="3"/>
                <w:lang w:eastAsia="zh-CN"/>
                <w14:textFill>
                  <w14:solidFill>
                    <w14:schemeClr w14:val="accent6"/>
                  </w14:solidFill>
                </w14:textFill>
              </w:rPr>
              <w:t>）：</w:t>
            </w:r>
            <w:r>
              <w:rPr>
                <w:color w:val="70AD47" w:themeColor="accent6"/>
                <w:spacing w:val="-1"/>
                <w:lang w:eastAsia="zh-CN"/>
                <w14:textFill>
                  <w14:solidFill>
                    <w14:schemeClr w14:val="accent6"/>
                  </w14:solidFill>
                </w14:textFill>
              </w:rPr>
              <w:t>进行调查取证；执法人</w:t>
            </w:r>
            <w:r>
              <w:rPr>
                <w:color w:val="70AD47" w:themeColor="accent6"/>
                <w:spacing w:val="-2"/>
                <w:lang w:eastAsia="zh-CN"/>
                <w14:textFill>
                  <w14:solidFill>
                    <w14:schemeClr w14:val="accent6"/>
                  </w14:solidFill>
                </w14:textFill>
              </w:rPr>
              <w:t>员不得</w:t>
            </w:r>
            <w:r>
              <w:rPr>
                <w:color w:val="70AD47" w:themeColor="accent6"/>
                <w:spacing w:val="-1"/>
                <w:lang w:eastAsia="zh-CN"/>
                <w14:textFill>
                  <w14:solidFill>
                    <w14:schemeClr w14:val="accent6"/>
                  </w14:solidFill>
                </w14:textFill>
              </w:rPr>
              <w:t>少于两人；调查取证时应出示执法证件；依法需要听证的，告知当事人听证权；允许当事人陈述申辩；形成调</w:t>
            </w:r>
            <w:r>
              <w:rPr>
                <w:color w:val="70AD47" w:themeColor="accent6"/>
                <w:spacing w:val="-2"/>
                <w:lang w:eastAsia="zh-CN"/>
                <w14:textFill>
                  <w14:solidFill>
                    <w14:schemeClr w14:val="accent6"/>
                  </w14:solidFill>
                </w14:textFill>
              </w:rPr>
              <w:t>查终结报告。</w:t>
            </w:r>
          </w:p>
        </w:tc>
        <w:tc>
          <w:tcPr>
            <w:tcW w:w="750" w:type="dxa"/>
            <w:vMerge w:val="continue"/>
            <w:vAlign w:val="center"/>
          </w:tcPr>
          <w:p w14:paraId="6F99FC65">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4218743C">
            <w:pPr>
              <w:pStyle w:val="8"/>
              <w:spacing w:before="72" w:line="218" w:lineRule="auto"/>
              <w:ind w:left="116" w:right="105"/>
              <w:jc w:val="center"/>
              <w:rPr>
                <w:color w:val="70AD47" w:themeColor="accent6"/>
                <w:lang w:eastAsia="zh-CN"/>
                <w14:textFill>
                  <w14:solidFill>
                    <w14:schemeClr w14:val="accent6"/>
                  </w14:solidFill>
                </w14:textFill>
              </w:rPr>
            </w:pPr>
          </w:p>
        </w:tc>
      </w:tr>
      <w:tr w14:paraId="7ECE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82D762B">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2D4E5161">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2D0157B2">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193803D4">
            <w:pPr>
              <w:jc w:val="center"/>
              <w:rPr>
                <w:color w:val="70AD47" w:themeColor="accent6"/>
                <w:lang w:eastAsia="zh-CN"/>
                <w14:textFill>
                  <w14:solidFill>
                    <w14:schemeClr w14:val="accent6"/>
                  </w14:solidFill>
                </w14:textFill>
              </w:rPr>
            </w:pPr>
          </w:p>
        </w:tc>
        <w:tc>
          <w:tcPr>
            <w:tcW w:w="825" w:type="dxa"/>
            <w:vAlign w:val="center"/>
          </w:tcPr>
          <w:p w14:paraId="49D83CB0">
            <w:pPr>
              <w:pStyle w:val="8"/>
              <w:spacing w:before="283" w:line="218" w:lineRule="auto"/>
              <w:ind w:left="148"/>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62531C04">
            <w:pPr>
              <w:pStyle w:val="8"/>
              <w:spacing w:before="20" w:line="211" w:lineRule="auto"/>
              <w:ind w:left="114" w:right="101" w:firstLine="17"/>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3.审查责任（审查岗</w:t>
            </w:r>
            <w:r>
              <w:rPr>
                <w:color w:val="70AD47" w:themeColor="accent6"/>
                <w:spacing w:val="18"/>
                <w:lang w:eastAsia="zh-CN"/>
                <w14:textFill>
                  <w14:solidFill>
                    <w14:schemeClr w14:val="accent6"/>
                  </w14:solidFill>
                </w14:textFill>
              </w:rPr>
              <w:t>）：</w:t>
            </w:r>
            <w:r>
              <w:rPr>
                <w:color w:val="70AD47" w:themeColor="accent6"/>
                <w:lang w:eastAsia="zh-CN"/>
                <w14:textFill>
                  <w14:solidFill>
                    <w14:schemeClr w14:val="accent6"/>
                  </w14:solidFill>
                </w14:textFill>
              </w:rPr>
              <w:t>对案件违法事实、证据、调查取证、法律适用、处罚种类和幅度、当事人陈述理由等</w:t>
            </w:r>
            <w:r>
              <w:rPr>
                <w:color w:val="70AD47" w:themeColor="accent6"/>
                <w:spacing w:val="-1"/>
                <w:lang w:eastAsia="zh-CN"/>
                <w14:textFill>
                  <w14:solidFill>
                    <w14:schemeClr w14:val="accent6"/>
                  </w14:solidFill>
                </w14:textFill>
              </w:rPr>
              <w:t>进行法制审核，提出处理意见。</w:t>
            </w:r>
          </w:p>
        </w:tc>
        <w:tc>
          <w:tcPr>
            <w:tcW w:w="750" w:type="dxa"/>
            <w:vMerge w:val="continue"/>
            <w:vAlign w:val="center"/>
          </w:tcPr>
          <w:p w14:paraId="2E113113">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171353B6">
            <w:pPr>
              <w:pStyle w:val="8"/>
              <w:spacing w:before="23" w:line="210" w:lineRule="auto"/>
              <w:ind w:left="116" w:right="105"/>
              <w:jc w:val="center"/>
              <w:rPr>
                <w:color w:val="70AD47" w:themeColor="accent6"/>
                <w:lang w:eastAsia="zh-CN"/>
                <w14:textFill>
                  <w14:solidFill>
                    <w14:schemeClr w14:val="accent6"/>
                  </w14:solidFill>
                </w14:textFill>
              </w:rPr>
            </w:pPr>
          </w:p>
        </w:tc>
      </w:tr>
      <w:tr w14:paraId="38E97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804E98B">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36915A9F">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30E47CD1">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2566679E">
            <w:pPr>
              <w:jc w:val="center"/>
              <w:rPr>
                <w:color w:val="70AD47" w:themeColor="accent6"/>
                <w:lang w:eastAsia="zh-CN"/>
                <w14:textFill>
                  <w14:solidFill>
                    <w14:schemeClr w14:val="accent6"/>
                  </w14:solidFill>
                </w14:textFill>
              </w:rPr>
            </w:pPr>
          </w:p>
        </w:tc>
        <w:tc>
          <w:tcPr>
            <w:tcW w:w="825" w:type="dxa"/>
            <w:vAlign w:val="center"/>
          </w:tcPr>
          <w:p w14:paraId="645E2B42">
            <w:pPr>
              <w:pStyle w:val="8"/>
              <w:spacing w:before="282" w:line="219" w:lineRule="auto"/>
              <w:ind w:left="140"/>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58E6706F">
            <w:pPr>
              <w:pStyle w:val="8"/>
              <w:spacing w:before="20" w:line="211" w:lineRule="auto"/>
              <w:ind w:left="121" w:right="101"/>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4.告知责任（告知岗</w:t>
            </w:r>
            <w:r>
              <w:rPr>
                <w:color w:val="70AD47" w:themeColor="accent6"/>
                <w:spacing w:val="12"/>
                <w:lang w:eastAsia="zh-CN"/>
                <w14:textFill>
                  <w14:solidFill>
                    <w14:schemeClr w14:val="accent6"/>
                  </w14:solidFill>
                </w14:textFill>
              </w:rPr>
              <w:t>）：</w:t>
            </w:r>
            <w:r>
              <w:rPr>
                <w:color w:val="70AD47" w:themeColor="accent6"/>
                <w:spacing w:val="1"/>
                <w:lang w:eastAsia="zh-CN"/>
                <w14:textFill>
                  <w14:solidFill>
                    <w14:schemeClr w14:val="accent6"/>
                  </w14:solidFill>
                </w14:textFill>
              </w:rPr>
              <w:t>在作出行政处罚决定前，书面</w:t>
            </w:r>
            <w:r>
              <w:rPr>
                <w:color w:val="70AD47" w:themeColor="accent6"/>
                <w:spacing w:val="2"/>
                <w:lang w:eastAsia="zh-CN"/>
                <w14:textFill>
                  <w14:solidFill>
                    <w14:schemeClr w14:val="accent6"/>
                  </w14:solidFill>
                </w14:textFill>
              </w:rPr>
              <w:t>告知当事人拟做出处罚决定的事实、理由、依据、处罚</w:t>
            </w:r>
            <w:r>
              <w:rPr>
                <w:color w:val="70AD47" w:themeColor="accent6"/>
                <w:spacing w:val="-3"/>
                <w:lang w:eastAsia="zh-CN"/>
                <w14:textFill>
                  <w14:solidFill>
                    <w14:schemeClr w14:val="accent6"/>
                  </w14:solidFill>
                </w14:textFill>
              </w:rPr>
              <w:t>内容，以及当事人享有的陈述权、申辩权、听证权等。</w:t>
            </w:r>
          </w:p>
        </w:tc>
        <w:tc>
          <w:tcPr>
            <w:tcW w:w="750" w:type="dxa"/>
            <w:vMerge w:val="continue"/>
            <w:vAlign w:val="center"/>
          </w:tcPr>
          <w:p w14:paraId="6E408D3D">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6252E474">
            <w:pPr>
              <w:pStyle w:val="8"/>
              <w:spacing w:before="26" w:line="209" w:lineRule="auto"/>
              <w:ind w:left="116" w:right="105"/>
              <w:jc w:val="center"/>
              <w:rPr>
                <w:color w:val="70AD47" w:themeColor="accent6"/>
                <w:lang w:eastAsia="zh-CN"/>
                <w14:textFill>
                  <w14:solidFill>
                    <w14:schemeClr w14:val="accent6"/>
                  </w14:solidFill>
                </w14:textFill>
              </w:rPr>
            </w:pPr>
          </w:p>
        </w:tc>
      </w:tr>
      <w:tr w14:paraId="37920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BF4B432">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3ED133F7">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1279B52E">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A204616">
            <w:pPr>
              <w:jc w:val="center"/>
              <w:rPr>
                <w:color w:val="70AD47" w:themeColor="accent6"/>
                <w:lang w:eastAsia="zh-CN"/>
                <w14:textFill>
                  <w14:solidFill>
                    <w14:schemeClr w14:val="accent6"/>
                  </w14:solidFill>
                </w14:textFill>
              </w:rPr>
            </w:pPr>
          </w:p>
        </w:tc>
        <w:tc>
          <w:tcPr>
            <w:tcW w:w="825" w:type="dxa"/>
            <w:vAlign w:val="center"/>
          </w:tcPr>
          <w:p w14:paraId="60FE2432">
            <w:pPr>
              <w:spacing w:line="338" w:lineRule="auto"/>
              <w:jc w:val="center"/>
              <w:rPr>
                <w:color w:val="70AD47" w:themeColor="accent6"/>
                <w:lang w:eastAsia="zh-CN"/>
                <w14:textFill>
                  <w14:solidFill>
                    <w14:schemeClr w14:val="accent6"/>
                  </w14:solidFill>
                </w14:textFill>
              </w:rPr>
            </w:pPr>
          </w:p>
          <w:p w14:paraId="6C3EBE2E">
            <w:pPr>
              <w:pStyle w:val="8"/>
              <w:spacing w:before="72" w:line="219" w:lineRule="auto"/>
              <w:ind w:left="139"/>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52F21F24">
            <w:pPr>
              <w:pStyle w:val="8"/>
              <w:spacing w:before="23" w:line="212" w:lineRule="auto"/>
              <w:ind w:left="113" w:right="101" w:firstLine="13"/>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5.决定责任（决定岗</w:t>
            </w:r>
            <w:r>
              <w:rPr>
                <w:color w:val="70AD47" w:themeColor="accent6"/>
                <w:spacing w:val="10"/>
                <w:lang w:eastAsia="zh-CN"/>
                <w14:textFill>
                  <w14:solidFill>
                    <w14:schemeClr w14:val="accent6"/>
                  </w14:solidFill>
                </w14:textFill>
              </w:rPr>
              <w:t>）：</w:t>
            </w:r>
            <w:r>
              <w:rPr>
                <w:color w:val="70AD47" w:themeColor="accent6"/>
                <w:spacing w:val="1"/>
                <w:lang w:eastAsia="zh-CN"/>
                <w14:textFill>
                  <w14:solidFill>
                    <w14:schemeClr w14:val="accent6"/>
                  </w14:solidFill>
                </w14:textFill>
              </w:rPr>
              <w:t>依法需要给予行政处罚的，经</w:t>
            </w:r>
            <w:r>
              <w:rPr>
                <w:color w:val="70AD47" w:themeColor="accent6"/>
                <w:spacing w:val="2"/>
                <w:lang w:eastAsia="zh-CN"/>
                <w14:textFill>
                  <w14:solidFill>
                    <w14:schemeClr w14:val="accent6"/>
                  </w14:solidFill>
                </w14:textFill>
              </w:rPr>
              <w:t>机关负责人批准，制作《行政处罚决定书》，载明违法事实和证据、处罚依据和内容、权利救济途径和期限等</w:t>
            </w:r>
            <w:r>
              <w:rPr>
                <w:color w:val="70AD47" w:themeColor="accent6"/>
                <w:spacing w:val="-2"/>
                <w:lang w:eastAsia="zh-CN"/>
                <w14:textFill>
                  <w14:solidFill>
                    <w14:schemeClr w14:val="accent6"/>
                  </w14:solidFill>
                </w14:textFill>
              </w:rPr>
              <w:t>内容。</w:t>
            </w:r>
          </w:p>
        </w:tc>
        <w:tc>
          <w:tcPr>
            <w:tcW w:w="750" w:type="dxa"/>
            <w:vMerge w:val="continue"/>
            <w:vAlign w:val="center"/>
          </w:tcPr>
          <w:p w14:paraId="13529025">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6AF0E6CB">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01D78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571E2D4">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6D262CBE">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1CEE1288">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38F698C6">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14549350">
            <w:pPr>
              <w:pStyle w:val="8"/>
              <w:spacing w:before="242" w:line="224" w:lineRule="auto"/>
              <w:ind w:left="139"/>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25DCA894">
            <w:pPr>
              <w:pStyle w:val="8"/>
              <w:spacing w:before="112" w:line="218" w:lineRule="auto"/>
              <w:ind w:left="126" w:right="104" w:hanging="1"/>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6.送达责任（送达岗</w:t>
            </w:r>
            <w:r>
              <w:rPr>
                <w:color w:val="70AD47" w:themeColor="accent6"/>
                <w:spacing w:val="11"/>
                <w:lang w:eastAsia="zh-CN"/>
                <w14:textFill>
                  <w14:solidFill>
                    <w14:schemeClr w14:val="accent6"/>
                  </w14:solidFill>
                </w14:textFill>
              </w:rPr>
              <w:t>）：</w:t>
            </w:r>
            <w:r>
              <w:rPr>
                <w:color w:val="70AD47" w:themeColor="accent6"/>
                <w:spacing w:val="1"/>
                <w:lang w:eastAsia="zh-CN"/>
                <w14:textFill>
                  <w14:solidFill>
                    <w14:schemeClr w14:val="accent6"/>
                  </w14:solidFill>
                </w14:textFill>
              </w:rPr>
              <w:t>七日内，依法将行政处罚决定</w:t>
            </w:r>
            <w:r>
              <w:rPr>
                <w:color w:val="70AD47" w:themeColor="accent6"/>
                <w:spacing w:val="-3"/>
                <w:lang w:eastAsia="zh-CN"/>
                <w14:textFill>
                  <w14:solidFill>
                    <w14:schemeClr w14:val="accent6"/>
                  </w14:solidFill>
                </w14:textFill>
              </w:rPr>
              <w:t>书送达当事人。</w:t>
            </w:r>
          </w:p>
        </w:tc>
        <w:tc>
          <w:tcPr>
            <w:tcW w:w="750" w:type="dxa"/>
            <w:vMerge w:val="continue"/>
            <w:vAlign w:val="center"/>
          </w:tcPr>
          <w:p w14:paraId="707D395F">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5F7B84F5">
            <w:pPr>
              <w:jc w:val="center"/>
              <w:rPr>
                <w:color w:val="70AD47" w:themeColor="accent6"/>
                <w:lang w:eastAsia="zh-CN"/>
                <w14:textFill>
                  <w14:solidFill>
                    <w14:schemeClr w14:val="accent6"/>
                  </w14:solidFill>
                </w14:textFill>
              </w:rPr>
            </w:pPr>
          </w:p>
        </w:tc>
      </w:tr>
      <w:tr w14:paraId="2D171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05FA4BF">
            <w:pPr>
              <w:jc w:val="center"/>
              <w:rPr>
                <w:color w:val="70AD47" w:themeColor="accent6"/>
                <w:lang w:eastAsia="zh-CN"/>
                <w14:textFill>
                  <w14:solidFill>
                    <w14:schemeClr w14:val="accent6"/>
                  </w14:solidFill>
                </w14:textFill>
              </w:rPr>
            </w:pPr>
          </w:p>
        </w:tc>
        <w:tc>
          <w:tcPr>
            <w:tcW w:w="1449" w:type="dxa"/>
            <w:vMerge w:val="continue"/>
            <w:vAlign w:val="center"/>
          </w:tcPr>
          <w:p w14:paraId="788A7309">
            <w:pPr>
              <w:jc w:val="center"/>
              <w:rPr>
                <w:color w:val="70AD47" w:themeColor="accent6"/>
                <w:lang w:eastAsia="zh-CN"/>
                <w14:textFill>
                  <w14:solidFill>
                    <w14:schemeClr w14:val="accent6"/>
                  </w14:solidFill>
                </w14:textFill>
              </w:rPr>
            </w:pPr>
          </w:p>
        </w:tc>
        <w:tc>
          <w:tcPr>
            <w:tcW w:w="5490" w:type="dxa"/>
            <w:vMerge w:val="continue"/>
            <w:vAlign w:val="center"/>
          </w:tcPr>
          <w:p w14:paraId="27A9E9D3">
            <w:pPr>
              <w:jc w:val="center"/>
              <w:rPr>
                <w:color w:val="70AD47" w:themeColor="accent6"/>
                <w:lang w:eastAsia="zh-CN"/>
                <w14:textFill>
                  <w14:solidFill>
                    <w14:schemeClr w14:val="accent6"/>
                  </w14:solidFill>
                </w14:textFill>
              </w:rPr>
            </w:pPr>
          </w:p>
        </w:tc>
        <w:tc>
          <w:tcPr>
            <w:tcW w:w="855" w:type="dxa"/>
            <w:vMerge w:val="continue"/>
            <w:vAlign w:val="center"/>
          </w:tcPr>
          <w:p w14:paraId="0E93DA7D">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444AC405">
            <w:pPr>
              <w:spacing w:line="340" w:lineRule="auto"/>
              <w:jc w:val="center"/>
              <w:rPr>
                <w:color w:val="70AD47" w:themeColor="accent6"/>
                <w:lang w:eastAsia="zh-CN"/>
                <w14:textFill>
                  <w14:solidFill>
                    <w14:schemeClr w14:val="accent6"/>
                  </w14:solidFill>
                </w14:textFill>
              </w:rPr>
            </w:pPr>
          </w:p>
          <w:p w14:paraId="264FCE5A">
            <w:pPr>
              <w:pStyle w:val="8"/>
              <w:spacing w:before="72" w:line="217" w:lineRule="auto"/>
              <w:ind w:left="139"/>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416DBFF0">
            <w:pPr>
              <w:pStyle w:val="8"/>
              <w:spacing w:before="23" w:line="212" w:lineRule="auto"/>
              <w:ind w:left="119" w:right="101" w:firstLine="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7.执行责任（执行岗</w:t>
            </w:r>
            <w:r>
              <w:rPr>
                <w:color w:val="70AD47" w:themeColor="accent6"/>
                <w:spacing w:val="12"/>
                <w:lang w:eastAsia="zh-CN"/>
                <w14:textFill>
                  <w14:solidFill>
                    <w14:schemeClr w14:val="accent6"/>
                  </w14:solidFill>
                </w14:textFill>
              </w:rPr>
              <w:t>）：</w:t>
            </w:r>
            <w:r>
              <w:rPr>
                <w:color w:val="70AD47" w:themeColor="accent6"/>
                <w:spacing w:val="1"/>
                <w:lang w:eastAsia="zh-CN"/>
                <w14:textFill>
                  <w14:solidFill>
                    <w14:schemeClr w14:val="accent6"/>
                  </w14:solidFill>
                </w14:textFill>
              </w:rPr>
              <w:t>监督当事人在法定期限</w:t>
            </w:r>
            <w:r>
              <w:rPr>
                <w:color w:val="70AD47" w:themeColor="accent6"/>
                <w:lang w:eastAsia="zh-CN"/>
                <w14:textFill>
                  <w14:solidFill>
                    <w14:schemeClr w14:val="accent6"/>
                  </w14:solidFill>
                </w14:textFill>
              </w:rPr>
              <w:t>内履行生效的行政处罚决定。当事人在法定期限内没有申</w:t>
            </w:r>
            <w:r>
              <w:rPr>
                <w:color w:val="70AD47" w:themeColor="accent6"/>
                <w:spacing w:val="-1"/>
                <w:lang w:eastAsia="zh-CN"/>
                <w14:textFill>
                  <w14:solidFill>
                    <w14:schemeClr w14:val="accent6"/>
                  </w14:solidFill>
                </w14:textFill>
              </w:rPr>
              <w:t>请行</w:t>
            </w:r>
            <w:r>
              <w:rPr>
                <w:color w:val="70AD47" w:themeColor="accent6"/>
                <w:spacing w:val="2"/>
                <w:lang w:eastAsia="zh-CN"/>
                <w14:textFill>
                  <w14:solidFill>
                    <w14:schemeClr w14:val="accent6"/>
                  </w14:solidFill>
                </w14:textFill>
              </w:rPr>
              <w:t>政复议或提起行政诉讼，又不履行的，可申请人民法院</w:t>
            </w:r>
            <w:r>
              <w:rPr>
                <w:color w:val="70AD47" w:themeColor="accent6"/>
                <w:spacing w:val="-3"/>
                <w:lang w:eastAsia="zh-CN"/>
                <w14:textFill>
                  <w14:solidFill>
                    <w14:schemeClr w14:val="accent6"/>
                  </w14:solidFill>
                </w14:textFill>
              </w:rPr>
              <w:t>强制执行。</w:t>
            </w:r>
          </w:p>
        </w:tc>
        <w:tc>
          <w:tcPr>
            <w:tcW w:w="750" w:type="dxa"/>
            <w:vMerge w:val="continue"/>
            <w:vAlign w:val="center"/>
          </w:tcPr>
          <w:p w14:paraId="3F3AA406">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1F5167F1">
            <w:pPr>
              <w:jc w:val="center"/>
              <w:rPr>
                <w:color w:val="70AD47" w:themeColor="accent6"/>
                <w:lang w:eastAsia="zh-CN"/>
                <w14:textFill>
                  <w14:solidFill>
                    <w14:schemeClr w14:val="accent6"/>
                  </w14:solidFill>
                </w14:textFill>
              </w:rPr>
            </w:pPr>
          </w:p>
        </w:tc>
      </w:tr>
      <w:tr w14:paraId="678A8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5DE1C22">
            <w:pPr>
              <w:jc w:val="center"/>
              <w:rPr>
                <w:color w:val="70AD47" w:themeColor="accent6"/>
                <w:lang w:eastAsia="zh-CN"/>
                <w14:textFill>
                  <w14:solidFill>
                    <w14:schemeClr w14:val="accent6"/>
                  </w14:solidFill>
                </w14:textFill>
              </w:rPr>
            </w:pPr>
          </w:p>
        </w:tc>
        <w:tc>
          <w:tcPr>
            <w:tcW w:w="1449" w:type="dxa"/>
            <w:vMerge w:val="continue"/>
            <w:vAlign w:val="center"/>
          </w:tcPr>
          <w:p w14:paraId="13ABFE1C">
            <w:pPr>
              <w:jc w:val="center"/>
              <w:rPr>
                <w:color w:val="70AD47" w:themeColor="accent6"/>
                <w:lang w:eastAsia="zh-CN"/>
                <w14:textFill>
                  <w14:solidFill>
                    <w14:schemeClr w14:val="accent6"/>
                  </w14:solidFill>
                </w14:textFill>
              </w:rPr>
            </w:pPr>
          </w:p>
        </w:tc>
        <w:tc>
          <w:tcPr>
            <w:tcW w:w="5490" w:type="dxa"/>
            <w:vMerge w:val="continue"/>
            <w:vAlign w:val="center"/>
          </w:tcPr>
          <w:p w14:paraId="3BB39023">
            <w:pPr>
              <w:jc w:val="center"/>
              <w:rPr>
                <w:color w:val="70AD47" w:themeColor="accent6"/>
                <w:lang w:eastAsia="zh-CN"/>
                <w14:textFill>
                  <w14:solidFill>
                    <w14:schemeClr w14:val="accent6"/>
                  </w14:solidFill>
                </w14:textFill>
              </w:rPr>
            </w:pPr>
          </w:p>
        </w:tc>
        <w:tc>
          <w:tcPr>
            <w:tcW w:w="855" w:type="dxa"/>
            <w:vMerge w:val="continue"/>
            <w:vAlign w:val="center"/>
          </w:tcPr>
          <w:p w14:paraId="0451F850">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6A234C59">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30C64A7B">
            <w:pPr>
              <w:spacing w:line="275" w:lineRule="auto"/>
              <w:jc w:val="center"/>
              <w:rPr>
                <w:color w:val="70AD47" w:themeColor="accent6"/>
                <w:lang w:eastAsia="zh-CN"/>
                <w14:textFill>
                  <w14:solidFill>
                    <w14:schemeClr w14:val="accent6"/>
                  </w14:solidFill>
                </w14:textFill>
              </w:rPr>
            </w:pPr>
          </w:p>
          <w:p w14:paraId="55F2A32A">
            <w:pPr>
              <w:pStyle w:val="8"/>
              <w:spacing w:before="72"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21FEC50A">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2A3DA6F6">
            <w:pPr>
              <w:jc w:val="center"/>
              <w:rPr>
                <w:color w:val="70AD47" w:themeColor="accent6"/>
                <w:lang w:eastAsia="zh-CN"/>
                <w14:textFill>
                  <w14:solidFill>
                    <w14:schemeClr w14:val="accent6"/>
                  </w14:solidFill>
                </w14:textFill>
              </w:rPr>
            </w:pPr>
          </w:p>
        </w:tc>
      </w:tr>
      <w:tr w14:paraId="74916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345CD47">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719ACE99">
            <w:pPr>
              <w:pStyle w:val="8"/>
              <w:spacing w:before="51" w:line="214" w:lineRule="auto"/>
              <w:ind w:left="118"/>
              <w:jc w:val="center"/>
              <w:rPr>
                <w:color w:val="70AD47" w:themeColor="accent6"/>
                <w:lang w:eastAsia="zh-CN"/>
                <w14:textFill>
                  <w14:solidFill>
                    <w14:schemeClr w14:val="accent6"/>
                  </w14:solidFill>
                </w14:textFill>
              </w:rPr>
            </w:pPr>
          </w:p>
        </w:tc>
      </w:tr>
      <w:tr w14:paraId="42046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A259EE6">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7B9D648F">
            <w:pPr>
              <w:pStyle w:val="8"/>
              <w:spacing w:before="54" w:line="216" w:lineRule="auto"/>
              <w:ind w:left="125"/>
              <w:jc w:val="center"/>
              <w:rPr>
                <w:color w:val="70AD47" w:themeColor="accent6"/>
                <w:spacing w:val="-4"/>
                <w:lang w:eastAsia="zh-CN"/>
                <w14:textFill>
                  <w14:solidFill>
                    <w14:schemeClr w14:val="accent6"/>
                  </w14:solidFill>
                </w14:textFill>
              </w:rPr>
            </w:pPr>
          </w:p>
        </w:tc>
      </w:tr>
      <w:tr w14:paraId="5BF9E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42E3B87">
            <w:pPr>
              <w:pStyle w:val="8"/>
              <w:spacing w:before="155" w:line="218" w:lineRule="auto"/>
              <w:ind w:left="133"/>
              <w:jc w:val="center"/>
            </w:pPr>
            <w:r>
              <w:rPr>
                <w:spacing w:val="-3"/>
              </w:rPr>
              <w:t>序号</w:t>
            </w:r>
          </w:p>
        </w:tc>
        <w:tc>
          <w:tcPr>
            <w:tcW w:w="1449" w:type="dxa"/>
            <w:vAlign w:val="center"/>
          </w:tcPr>
          <w:p w14:paraId="186EED93">
            <w:pPr>
              <w:pStyle w:val="8"/>
              <w:spacing w:before="155" w:line="217" w:lineRule="auto"/>
              <w:ind w:left="120"/>
              <w:jc w:val="center"/>
            </w:pPr>
            <w:r>
              <w:rPr>
                <w:spacing w:val="-3"/>
              </w:rPr>
              <w:t>项目名称</w:t>
            </w:r>
          </w:p>
        </w:tc>
        <w:tc>
          <w:tcPr>
            <w:tcW w:w="5490" w:type="dxa"/>
            <w:vAlign w:val="center"/>
          </w:tcPr>
          <w:p w14:paraId="37D394B6">
            <w:pPr>
              <w:pStyle w:val="8"/>
              <w:spacing w:before="155" w:line="218" w:lineRule="auto"/>
              <w:ind w:left="2326"/>
              <w:jc w:val="center"/>
            </w:pPr>
            <w:r>
              <w:rPr>
                <w:spacing w:val="-5"/>
              </w:rPr>
              <w:t>实施依据</w:t>
            </w:r>
          </w:p>
        </w:tc>
        <w:tc>
          <w:tcPr>
            <w:tcW w:w="855" w:type="dxa"/>
            <w:vAlign w:val="center"/>
          </w:tcPr>
          <w:p w14:paraId="08E3BBC1">
            <w:pPr>
              <w:pStyle w:val="8"/>
              <w:spacing w:before="23" w:line="220" w:lineRule="auto"/>
              <w:ind w:left="186"/>
              <w:jc w:val="center"/>
            </w:pPr>
            <w:r>
              <w:rPr>
                <w:spacing w:val="-9"/>
              </w:rPr>
              <w:t>职权</w:t>
            </w:r>
          </w:p>
          <w:p w14:paraId="688BDA5B">
            <w:pPr>
              <w:pStyle w:val="8"/>
              <w:spacing w:before="1" w:line="195" w:lineRule="auto"/>
              <w:ind w:left="188"/>
              <w:jc w:val="center"/>
            </w:pPr>
            <w:r>
              <w:rPr>
                <w:spacing w:val="-10"/>
              </w:rPr>
              <w:t>类别</w:t>
            </w:r>
          </w:p>
        </w:tc>
        <w:tc>
          <w:tcPr>
            <w:tcW w:w="825" w:type="dxa"/>
            <w:vAlign w:val="center"/>
          </w:tcPr>
          <w:p w14:paraId="19AB6924">
            <w:pPr>
              <w:pStyle w:val="8"/>
              <w:spacing w:before="23" w:line="208" w:lineRule="auto"/>
              <w:ind w:left="136" w:right="128" w:firstLine="9"/>
              <w:jc w:val="center"/>
            </w:pPr>
            <w:r>
              <w:rPr>
                <w:spacing w:val="-9"/>
              </w:rPr>
              <w:t>办理</w:t>
            </w:r>
            <w:r>
              <w:rPr>
                <w:spacing w:val="-4"/>
              </w:rPr>
              <w:t>环节</w:t>
            </w:r>
          </w:p>
        </w:tc>
        <w:tc>
          <w:tcPr>
            <w:tcW w:w="3900" w:type="dxa"/>
            <w:vAlign w:val="center"/>
          </w:tcPr>
          <w:p w14:paraId="6E5FB792">
            <w:pPr>
              <w:pStyle w:val="8"/>
              <w:spacing w:before="155" w:line="219" w:lineRule="auto"/>
              <w:ind w:firstLine="1484" w:firstLineChars="700"/>
              <w:jc w:val="center"/>
            </w:pPr>
            <w:r>
              <w:rPr>
                <w:spacing w:val="-4"/>
              </w:rPr>
              <w:t>责任事项</w:t>
            </w:r>
          </w:p>
        </w:tc>
        <w:tc>
          <w:tcPr>
            <w:tcW w:w="750" w:type="dxa"/>
            <w:vAlign w:val="center"/>
          </w:tcPr>
          <w:p w14:paraId="4A7D5B4F">
            <w:pPr>
              <w:pStyle w:val="8"/>
              <w:spacing w:before="23" w:line="208" w:lineRule="auto"/>
              <w:ind w:right="112"/>
              <w:jc w:val="center"/>
              <w:rPr>
                <w:lang w:eastAsia="zh-CN"/>
              </w:rPr>
            </w:pPr>
            <w:r>
              <w:rPr>
                <w:rFonts w:hint="eastAsia"/>
                <w:lang w:eastAsia="zh-CN"/>
              </w:rPr>
              <w:t>责任科室</w:t>
            </w:r>
          </w:p>
        </w:tc>
        <w:tc>
          <w:tcPr>
            <w:tcW w:w="1623" w:type="dxa"/>
            <w:vAlign w:val="center"/>
          </w:tcPr>
          <w:p w14:paraId="5FF4B688">
            <w:pPr>
              <w:pStyle w:val="8"/>
              <w:spacing w:before="23" w:line="208" w:lineRule="auto"/>
              <w:ind w:left="353" w:right="112" w:hanging="227"/>
              <w:jc w:val="center"/>
              <w:rPr>
                <w:spacing w:val="-6"/>
              </w:rPr>
            </w:pPr>
            <w:r>
              <w:rPr>
                <w:rFonts w:hint="eastAsia"/>
                <w:spacing w:val="-6"/>
                <w:lang w:eastAsia="zh-CN"/>
              </w:rPr>
              <w:t>追责情形</w:t>
            </w:r>
          </w:p>
        </w:tc>
      </w:tr>
      <w:tr w14:paraId="0DCB3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671A361">
            <w:pPr>
              <w:pStyle w:val="8"/>
              <w:spacing w:before="72" w:line="180" w:lineRule="auto"/>
              <w:ind w:left="319"/>
              <w:jc w:val="center"/>
              <w:rPr>
                <w:lang w:eastAsia="zh-CN"/>
              </w:rPr>
            </w:pPr>
            <w:r>
              <w:rPr>
                <w:rFonts w:hint="eastAsia"/>
                <w:spacing w:val="-11"/>
                <w:lang w:eastAsia="zh-CN"/>
              </w:rPr>
              <w:t>13</w:t>
            </w:r>
          </w:p>
        </w:tc>
        <w:tc>
          <w:tcPr>
            <w:tcW w:w="1449" w:type="dxa"/>
            <w:vMerge w:val="restart"/>
            <w:tcBorders>
              <w:bottom w:val="nil"/>
            </w:tcBorders>
            <w:vAlign w:val="center"/>
          </w:tcPr>
          <w:p w14:paraId="364ACAB1">
            <w:pPr>
              <w:spacing w:line="250" w:lineRule="auto"/>
              <w:jc w:val="center"/>
              <w:rPr>
                <w:lang w:eastAsia="zh-CN"/>
              </w:rPr>
            </w:pPr>
          </w:p>
          <w:p w14:paraId="1024DB7A">
            <w:pPr>
              <w:spacing w:line="250" w:lineRule="auto"/>
              <w:jc w:val="center"/>
              <w:rPr>
                <w:lang w:eastAsia="zh-CN"/>
              </w:rPr>
            </w:pPr>
          </w:p>
          <w:p w14:paraId="557CCFBC">
            <w:pPr>
              <w:spacing w:line="250" w:lineRule="auto"/>
              <w:jc w:val="center"/>
              <w:rPr>
                <w:lang w:eastAsia="zh-CN"/>
              </w:rPr>
            </w:pPr>
          </w:p>
          <w:p w14:paraId="319CD42B">
            <w:pPr>
              <w:spacing w:line="250" w:lineRule="auto"/>
              <w:jc w:val="center"/>
              <w:rPr>
                <w:lang w:eastAsia="zh-CN"/>
              </w:rPr>
            </w:pPr>
          </w:p>
          <w:p w14:paraId="56A9B510">
            <w:pPr>
              <w:pStyle w:val="8"/>
              <w:spacing w:before="72" w:line="218" w:lineRule="auto"/>
              <w:ind w:left="109" w:right="118" w:firstLine="7"/>
              <w:jc w:val="center"/>
              <w:rPr>
                <w:lang w:eastAsia="zh-CN"/>
              </w:rPr>
            </w:pPr>
            <w:r>
              <w:rPr>
                <w:spacing w:val="-4"/>
                <w:lang w:eastAsia="zh-CN"/>
              </w:rPr>
              <w:t>对建设单</w:t>
            </w:r>
            <w:r>
              <w:rPr>
                <w:spacing w:val="-2"/>
                <w:lang w:eastAsia="zh-CN"/>
              </w:rPr>
              <w:t>位或者个人未经批准进行临时建设的处罚</w:t>
            </w:r>
          </w:p>
        </w:tc>
        <w:tc>
          <w:tcPr>
            <w:tcW w:w="5490" w:type="dxa"/>
            <w:vMerge w:val="restart"/>
            <w:tcBorders>
              <w:bottom w:val="nil"/>
            </w:tcBorders>
            <w:vAlign w:val="center"/>
          </w:tcPr>
          <w:p w14:paraId="4E87ACB1">
            <w:pPr>
              <w:spacing w:line="252" w:lineRule="auto"/>
              <w:jc w:val="center"/>
              <w:rPr>
                <w:lang w:eastAsia="zh-CN"/>
              </w:rPr>
            </w:pPr>
          </w:p>
          <w:p w14:paraId="6D4EE19F">
            <w:pPr>
              <w:spacing w:line="252" w:lineRule="auto"/>
              <w:jc w:val="center"/>
              <w:rPr>
                <w:lang w:eastAsia="zh-CN"/>
              </w:rPr>
            </w:pPr>
          </w:p>
          <w:p w14:paraId="3F2D2B25">
            <w:pPr>
              <w:spacing w:line="252" w:lineRule="auto"/>
              <w:jc w:val="center"/>
              <w:rPr>
                <w:lang w:eastAsia="zh-CN"/>
              </w:rPr>
            </w:pPr>
          </w:p>
          <w:p w14:paraId="3475AD1E">
            <w:pPr>
              <w:spacing w:line="253" w:lineRule="auto"/>
              <w:jc w:val="center"/>
              <w:rPr>
                <w:lang w:eastAsia="zh-CN"/>
              </w:rPr>
            </w:pPr>
          </w:p>
          <w:p w14:paraId="689800DB">
            <w:pPr>
              <w:pStyle w:val="8"/>
              <w:spacing w:before="71" w:line="253" w:lineRule="auto"/>
              <w:ind w:left="118" w:right="102" w:hanging="13"/>
              <w:jc w:val="center"/>
              <w:rPr>
                <w:lang w:eastAsia="zh-CN"/>
              </w:rPr>
            </w:pPr>
            <w:r>
              <w:rPr>
                <w:spacing w:val="3"/>
                <w:lang w:eastAsia="zh-CN"/>
              </w:rPr>
              <w:t>《中华人民共和国城乡规划法》第六十六条第一项：</w:t>
            </w:r>
            <w:r>
              <w:rPr>
                <w:lang w:eastAsia="zh-CN"/>
              </w:rPr>
              <w:t>“建设单位或者个人有下列行为之一的，由所在地城</w:t>
            </w:r>
            <w:r>
              <w:rPr>
                <w:spacing w:val="3"/>
                <w:lang w:eastAsia="zh-CN"/>
              </w:rPr>
              <w:t>市、县人民政府城乡规划主管部门责令限期</w:t>
            </w:r>
            <w:r>
              <w:rPr>
                <w:spacing w:val="2"/>
                <w:lang w:eastAsia="zh-CN"/>
              </w:rPr>
              <w:t>拆除，可</w:t>
            </w:r>
            <w:r>
              <w:rPr>
                <w:spacing w:val="1"/>
                <w:lang w:eastAsia="zh-CN"/>
              </w:rPr>
              <w:t>以并处临时建设工程造价一倍以下的罚款</w:t>
            </w:r>
            <w:r>
              <w:rPr>
                <w:spacing w:val="-5"/>
                <w:lang w:eastAsia="zh-CN"/>
              </w:rPr>
              <w:t>：（</w:t>
            </w:r>
            <w:r>
              <w:rPr>
                <w:spacing w:val="1"/>
                <w:lang w:eastAsia="zh-CN"/>
              </w:rPr>
              <w:t>一）未</w:t>
            </w:r>
            <w:r>
              <w:rPr>
                <w:spacing w:val="-2"/>
                <w:lang w:eastAsia="zh-CN"/>
              </w:rPr>
              <w:t>经批准进行临时建设的”。</w:t>
            </w:r>
          </w:p>
        </w:tc>
        <w:tc>
          <w:tcPr>
            <w:tcW w:w="855" w:type="dxa"/>
            <w:vMerge w:val="restart"/>
            <w:tcBorders>
              <w:bottom w:val="nil"/>
            </w:tcBorders>
            <w:vAlign w:val="center"/>
          </w:tcPr>
          <w:p w14:paraId="4F06C68B">
            <w:pPr>
              <w:spacing w:line="249" w:lineRule="auto"/>
              <w:jc w:val="center"/>
              <w:rPr>
                <w:lang w:eastAsia="zh-CN"/>
              </w:rPr>
            </w:pPr>
          </w:p>
          <w:p w14:paraId="2CBAE087">
            <w:pPr>
              <w:spacing w:line="249" w:lineRule="auto"/>
              <w:jc w:val="center"/>
              <w:rPr>
                <w:lang w:eastAsia="zh-CN"/>
              </w:rPr>
            </w:pPr>
          </w:p>
          <w:p w14:paraId="2370BD1D">
            <w:pPr>
              <w:spacing w:line="249" w:lineRule="auto"/>
              <w:jc w:val="center"/>
              <w:rPr>
                <w:lang w:eastAsia="zh-CN"/>
              </w:rPr>
            </w:pPr>
          </w:p>
          <w:p w14:paraId="34FB8DD8">
            <w:pPr>
              <w:spacing w:line="249" w:lineRule="auto"/>
              <w:jc w:val="center"/>
              <w:rPr>
                <w:lang w:eastAsia="zh-CN"/>
              </w:rPr>
            </w:pPr>
          </w:p>
          <w:p w14:paraId="235FB85F">
            <w:pPr>
              <w:spacing w:line="250" w:lineRule="auto"/>
              <w:jc w:val="center"/>
              <w:rPr>
                <w:lang w:eastAsia="zh-CN"/>
              </w:rPr>
            </w:pPr>
          </w:p>
          <w:p w14:paraId="165CF28D">
            <w:pPr>
              <w:spacing w:line="250" w:lineRule="auto"/>
              <w:jc w:val="center"/>
              <w:rPr>
                <w:lang w:eastAsia="zh-CN"/>
              </w:rPr>
            </w:pPr>
          </w:p>
          <w:p w14:paraId="69096641">
            <w:pPr>
              <w:pStyle w:val="8"/>
              <w:spacing w:before="72" w:line="312" w:lineRule="exact"/>
              <w:ind w:left="167"/>
              <w:jc w:val="center"/>
            </w:pPr>
            <w:r>
              <w:rPr>
                <w:spacing w:val="-4"/>
                <w:position w:val="6"/>
              </w:rPr>
              <w:t>行政</w:t>
            </w:r>
          </w:p>
          <w:p w14:paraId="6E2FC032">
            <w:pPr>
              <w:pStyle w:val="8"/>
              <w:spacing w:line="218" w:lineRule="auto"/>
              <w:ind w:left="176"/>
              <w:jc w:val="center"/>
            </w:pPr>
            <w:r>
              <w:rPr>
                <w:spacing w:val="-8"/>
              </w:rPr>
              <w:t>处罚</w:t>
            </w:r>
          </w:p>
        </w:tc>
        <w:tc>
          <w:tcPr>
            <w:tcW w:w="825" w:type="dxa"/>
            <w:vAlign w:val="center"/>
          </w:tcPr>
          <w:p w14:paraId="7EC60FEA">
            <w:pPr>
              <w:pStyle w:val="8"/>
              <w:spacing w:before="309" w:line="219" w:lineRule="auto"/>
              <w:ind w:left="143"/>
              <w:jc w:val="center"/>
            </w:pPr>
            <w:r>
              <w:rPr>
                <w:spacing w:val="-9"/>
              </w:rPr>
              <w:t>立案</w:t>
            </w:r>
          </w:p>
        </w:tc>
        <w:tc>
          <w:tcPr>
            <w:tcW w:w="3900" w:type="dxa"/>
            <w:vAlign w:val="center"/>
          </w:tcPr>
          <w:p w14:paraId="571AFD01">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27ECB9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52B56A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510E8A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6B31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95E2FBF">
            <w:pPr>
              <w:jc w:val="center"/>
              <w:rPr>
                <w:lang w:eastAsia="zh-CN"/>
              </w:rPr>
            </w:pPr>
          </w:p>
        </w:tc>
        <w:tc>
          <w:tcPr>
            <w:tcW w:w="1449" w:type="dxa"/>
            <w:vMerge w:val="continue"/>
            <w:tcBorders>
              <w:top w:val="nil"/>
              <w:bottom w:val="nil"/>
            </w:tcBorders>
            <w:vAlign w:val="center"/>
          </w:tcPr>
          <w:p w14:paraId="5553F5FC">
            <w:pPr>
              <w:jc w:val="center"/>
              <w:rPr>
                <w:lang w:eastAsia="zh-CN"/>
              </w:rPr>
            </w:pPr>
          </w:p>
        </w:tc>
        <w:tc>
          <w:tcPr>
            <w:tcW w:w="5490" w:type="dxa"/>
            <w:vMerge w:val="continue"/>
            <w:tcBorders>
              <w:top w:val="nil"/>
              <w:bottom w:val="nil"/>
            </w:tcBorders>
            <w:vAlign w:val="center"/>
          </w:tcPr>
          <w:p w14:paraId="373D4B48">
            <w:pPr>
              <w:jc w:val="center"/>
              <w:rPr>
                <w:lang w:eastAsia="zh-CN"/>
              </w:rPr>
            </w:pPr>
          </w:p>
        </w:tc>
        <w:tc>
          <w:tcPr>
            <w:tcW w:w="855" w:type="dxa"/>
            <w:vMerge w:val="continue"/>
            <w:tcBorders>
              <w:top w:val="nil"/>
              <w:bottom w:val="nil"/>
            </w:tcBorders>
            <w:vAlign w:val="center"/>
          </w:tcPr>
          <w:p w14:paraId="58E843A4">
            <w:pPr>
              <w:jc w:val="center"/>
              <w:rPr>
                <w:lang w:eastAsia="zh-CN"/>
              </w:rPr>
            </w:pPr>
          </w:p>
        </w:tc>
        <w:tc>
          <w:tcPr>
            <w:tcW w:w="825" w:type="dxa"/>
            <w:vAlign w:val="center"/>
          </w:tcPr>
          <w:p w14:paraId="275E2E1A">
            <w:pPr>
              <w:spacing w:line="337" w:lineRule="auto"/>
              <w:jc w:val="center"/>
              <w:rPr>
                <w:lang w:eastAsia="zh-CN"/>
              </w:rPr>
            </w:pPr>
          </w:p>
          <w:p w14:paraId="34557F1E">
            <w:pPr>
              <w:pStyle w:val="8"/>
              <w:spacing w:before="72" w:line="219" w:lineRule="auto"/>
              <w:ind w:left="134"/>
              <w:jc w:val="center"/>
            </w:pPr>
            <w:r>
              <w:rPr>
                <w:spacing w:val="-4"/>
              </w:rPr>
              <w:t>调查</w:t>
            </w:r>
          </w:p>
        </w:tc>
        <w:tc>
          <w:tcPr>
            <w:tcW w:w="3900" w:type="dxa"/>
            <w:vAlign w:val="center"/>
          </w:tcPr>
          <w:p w14:paraId="57409A1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9F9D13E">
            <w:pPr>
              <w:pStyle w:val="8"/>
              <w:spacing w:before="72" w:line="274" w:lineRule="auto"/>
              <w:ind w:left="116" w:right="104"/>
              <w:jc w:val="center"/>
              <w:rPr>
                <w:lang w:eastAsia="zh-CN"/>
              </w:rPr>
            </w:pPr>
          </w:p>
        </w:tc>
        <w:tc>
          <w:tcPr>
            <w:tcW w:w="1623" w:type="dxa"/>
            <w:vMerge w:val="continue"/>
            <w:vAlign w:val="center"/>
          </w:tcPr>
          <w:p w14:paraId="4A750983">
            <w:pPr>
              <w:pStyle w:val="8"/>
              <w:spacing w:before="72" w:line="218" w:lineRule="auto"/>
              <w:ind w:left="116" w:right="105"/>
              <w:jc w:val="center"/>
              <w:rPr>
                <w:lang w:eastAsia="zh-CN"/>
              </w:rPr>
            </w:pPr>
          </w:p>
        </w:tc>
      </w:tr>
      <w:tr w14:paraId="00395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8643CD9">
            <w:pPr>
              <w:jc w:val="center"/>
              <w:rPr>
                <w:lang w:eastAsia="zh-CN"/>
              </w:rPr>
            </w:pPr>
          </w:p>
        </w:tc>
        <w:tc>
          <w:tcPr>
            <w:tcW w:w="1449" w:type="dxa"/>
            <w:vMerge w:val="continue"/>
            <w:tcBorders>
              <w:top w:val="nil"/>
              <w:bottom w:val="nil"/>
            </w:tcBorders>
            <w:vAlign w:val="center"/>
          </w:tcPr>
          <w:p w14:paraId="66292949">
            <w:pPr>
              <w:jc w:val="center"/>
              <w:rPr>
                <w:lang w:eastAsia="zh-CN"/>
              </w:rPr>
            </w:pPr>
          </w:p>
        </w:tc>
        <w:tc>
          <w:tcPr>
            <w:tcW w:w="5490" w:type="dxa"/>
            <w:vMerge w:val="continue"/>
            <w:tcBorders>
              <w:top w:val="nil"/>
              <w:bottom w:val="nil"/>
            </w:tcBorders>
            <w:vAlign w:val="center"/>
          </w:tcPr>
          <w:p w14:paraId="527B418A">
            <w:pPr>
              <w:jc w:val="center"/>
              <w:rPr>
                <w:lang w:eastAsia="zh-CN"/>
              </w:rPr>
            </w:pPr>
          </w:p>
        </w:tc>
        <w:tc>
          <w:tcPr>
            <w:tcW w:w="855" w:type="dxa"/>
            <w:vMerge w:val="continue"/>
            <w:tcBorders>
              <w:top w:val="nil"/>
              <w:bottom w:val="nil"/>
            </w:tcBorders>
            <w:vAlign w:val="center"/>
          </w:tcPr>
          <w:p w14:paraId="28903D59">
            <w:pPr>
              <w:jc w:val="center"/>
              <w:rPr>
                <w:lang w:eastAsia="zh-CN"/>
              </w:rPr>
            </w:pPr>
          </w:p>
        </w:tc>
        <w:tc>
          <w:tcPr>
            <w:tcW w:w="825" w:type="dxa"/>
            <w:vAlign w:val="center"/>
          </w:tcPr>
          <w:p w14:paraId="6D5944E2">
            <w:pPr>
              <w:pStyle w:val="8"/>
              <w:spacing w:before="283" w:line="218" w:lineRule="auto"/>
              <w:ind w:left="148"/>
              <w:jc w:val="center"/>
            </w:pPr>
            <w:r>
              <w:rPr>
                <w:spacing w:val="-11"/>
              </w:rPr>
              <w:t>审查</w:t>
            </w:r>
          </w:p>
        </w:tc>
        <w:tc>
          <w:tcPr>
            <w:tcW w:w="3900" w:type="dxa"/>
            <w:vAlign w:val="center"/>
          </w:tcPr>
          <w:p w14:paraId="036B68B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691CF80">
            <w:pPr>
              <w:pStyle w:val="8"/>
              <w:spacing w:before="55" w:line="252" w:lineRule="auto"/>
              <w:ind w:left="116" w:right="104"/>
              <w:jc w:val="center"/>
              <w:rPr>
                <w:lang w:eastAsia="zh-CN"/>
              </w:rPr>
            </w:pPr>
          </w:p>
        </w:tc>
        <w:tc>
          <w:tcPr>
            <w:tcW w:w="1623" w:type="dxa"/>
            <w:vMerge w:val="continue"/>
            <w:vAlign w:val="center"/>
          </w:tcPr>
          <w:p w14:paraId="4212FF84">
            <w:pPr>
              <w:pStyle w:val="8"/>
              <w:spacing w:before="23" w:line="210" w:lineRule="auto"/>
              <w:ind w:left="116" w:right="105"/>
              <w:jc w:val="center"/>
              <w:rPr>
                <w:lang w:eastAsia="zh-CN"/>
              </w:rPr>
            </w:pPr>
          </w:p>
        </w:tc>
      </w:tr>
      <w:tr w14:paraId="05022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69620BC">
            <w:pPr>
              <w:jc w:val="center"/>
              <w:rPr>
                <w:lang w:eastAsia="zh-CN"/>
              </w:rPr>
            </w:pPr>
          </w:p>
        </w:tc>
        <w:tc>
          <w:tcPr>
            <w:tcW w:w="1449" w:type="dxa"/>
            <w:vMerge w:val="continue"/>
            <w:tcBorders>
              <w:top w:val="nil"/>
              <w:bottom w:val="nil"/>
            </w:tcBorders>
            <w:vAlign w:val="center"/>
          </w:tcPr>
          <w:p w14:paraId="1D3D4A04">
            <w:pPr>
              <w:jc w:val="center"/>
              <w:rPr>
                <w:lang w:eastAsia="zh-CN"/>
              </w:rPr>
            </w:pPr>
          </w:p>
        </w:tc>
        <w:tc>
          <w:tcPr>
            <w:tcW w:w="5490" w:type="dxa"/>
            <w:vMerge w:val="continue"/>
            <w:tcBorders>
              <w:top w:val="nil"/>
              <w:bottom w:val="nil"/>
            </w:tcBorders>
            <w:vAlign w:val="center"/>
          </w:tcPr>
          <w:p w14:paraId="60D6048B">
            <w:pPr>
              <w:jc w:val="center"/>
              <w:rPr>
                <w:lang w:eastAsia="zh-CN"/>
              </w:rPr>
            </w:pPr>
          </w:p>
        </w:tc>
        <w:tc>
          <w:tcPr>
            <w:tcW w:w="855" w:type="dxa"/>
            <w:vMerge w:val="continue"/>
            <w:tcBorders>
              <w:top w:val="nil"/>
              <w:bottom w:val="nil"/>
            </w:tcBorders>
            <w:vAlign w:val="center"/>
          </w:tcPr>
          <w:p w14:paraId="0F2F31FB">
            <w:pPr>
              <w:jc w:val="center"/>
              <w:rPr>
                <w:lang w:eastAsia="zh-CN"/>
              </w:rPr>
            </w:pPr>
          </w:p>
        </w:tc>
        <w:tc>
          <w:tcPr>
            <w:tcW w:w="825" w:type="dxa"/>
            <w:vAlign w:val="center"/>
          </w:tcPr>
          <w:p w14:paraId="635DE1BB">
            <w:pPr>
              <w:pStyle w:val="8"/>
              <w:spacing w:before="282" w:line="219" w:lineRule="auto"/>
              <w:ind w:left="140"/>
              <w:jc w:val="center"/>
            </w:pPr>
            <w:r>
              <w:rPr>
                <w:spacing w:val="-7"/>
              </w:rPr>
              <w:t>告知</w:t>
            </w:r>
          </w:p>
        </w:tc>
        <w:tc>
          <w:tcPr>
            <w:tcW w:w="3900" w:type="dxa"/>
            <w:vAlign w:val="center"/>
          </w:tcPr>
          <w:p w14:paraId="562BEE5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187F8D59">
            <w:pPr>
              <w:pStyle w:val="8"/>
              <w:spacing w:before="98" w:line="229" w:lineRule="auto"/>
              <w:ind w:left="116" w:right="104"/>
              <w:jc w:val="center"/>
              <w:rPr>
                <w:lang w:eastAsia="zh-CN"/>
              </w:rPr>
            </w:pPr>
          </w:p>
        </w:tc>
        <w:tc>
          <w:tcPr>
            <w:tcW w:w="1623" w:type="dxa"/>
            <w:vMerge w:val="continue"/>
            <w:vAlign w:val="center"/>
          </w:tcPr>
          <w:p w14:paraId="1E32E5A8">
            <w:pPr>
              <w:pStyle w:val="8"/>
              <w:spacing w:before="26" w:line="209" w:lineRule="auto"/>
              <w:ind w:left="116" w:right="105"/>
              <w:jc w:val="center"/>
              <w:rPr>
                <w:lang w:eastAsia="zh-CN"/>
              </w:rPr>
            </w:pPr>
          </w:p>
        </w:tc>
      </w:tr>
      <w:tr w14:paraId="517C5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BD20EF6">
            <w:pPr>
              <w:jc w:val="center"/>
              <w:rPr>
                <w:lang w:eastAsia="zh-CN"/>
              </w:rPr>
            </w:pPr>
          </w:p>
        </w:tc>
        <w:tc>
          <w:tcPr>
            <w:tcW w:w="1449" w:type="dxa"/>
            <w:vMerge w:val="continue"/>
            <w:tcBorders>
              <w:top w:val="nil"/>
              <w:bottom w:val="nil"/>
            </w:tcBorders>
            <w:vAlign w:val="center"/>
          </w:tcPr>
          <w:p w14:paraId="6A22C4CE">
            <w:pPr>
              <w:jc w:val="center"/>
              <w:rPr>
                <w:lang w:eastAsia="zh-CN"/>
              </w:rPr>
            </w:pPr>
          </w:p>
        </w:tc>
        <w:tc>
          <w:tcPr>
            <w:tcW w:w="5490" w:type="dxa"/>
            <w:vMerge w:val="continue"/>
            <w:tcBorders>
              <w:top w:val="nil"/>
              <w:bottom w:val="nil"/>
            </w:tcBorders>
            <w:vAlign w:val="center"/>
          </w:tcPr>
          <w:p w14:paraId="4C8BFA42">
            <w:pPr>
              <w:jc w:val="center"/>
              <w:rPr>
                <w:lang w:eastAsia="zh-CN"/>
              </w:rPr>
            </w:pPr>
          </w:p>
        </w:tc>
        <w:tc>
          <w:tcPr>
            <w:tcW w:w="855" w:type="dxa"/>
            <w:vMerge w:val="continue"/>
            <w:tcBorders>
              <w:top w:val="nil"/>
              <w:bottom w:val="nil"/>
            </w:tcBorders>
            <w:vAlign w:val="center"/>
          </w:tcPr>
          <w:p w14:paraId="4D7F9C80">
            <w:pPr>
              <w:jc w:val="center"/>
              <w:rPr>
                <w:lang w:eastAsia="zh-CN"/>
              </w:rPr>
            </w:pPr>
          </w:p>
        </w:tc>
        <w:tc>
          <w:tcPr>
            <w:tcW w:w="825" w:type="dxa"/>
            <w:vAlign w:val="center"/>
          </w:tcPr>
          <w:p w14:paraId="039D1D1B">
            <w:pPr>
              <w:spacing w:line="338" w:lineRule="auto"/>
              <w:jc w:val="center"/>
              <w:rPr>
                <w:lang w:eastAsia="zh-CN"/>
              </w:rPr>
            </w:pPr>
          </w:p>
          <w:p w14:paraId="417B827D">
            <w:pPr>
              <w:pStyle w:val="8"/>
              <w:spacing w:before="72" w:line="219" w:lineRule="auto"/>
              <w:ind w:left="139"/>
              <w:jc w:val="center"/>
            </w:pPr>
            <w:r>
              <w:rPr>
                <w:spacing w:val="-7"/>
              </w:rPr>
              <w:t>决定</w:t>
            </w:r>
          </w:p>
        </w:tc>
        <w:tc>
          <w:tcPr>
            <w:tcW w:w="3900" w:type="dxa"/>
            <w:vAlign w:val="center"/>
          </w:tcPr>
          <w:p w14:paraId="108999C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64CF8F0">
            <w:pPr>
              <w:pStyle w:val="8"/>
              <w:spacing w:before="76" w:line="281" w:lineRule="auto"/>
              <w:ind w:left="115" w:right="104" w:firstLine="13"/>
              <w:jc w:val="center"/>
              <w:rPr>
                <w:lang w:eastAsia="zh-CN"/>
              </w:rPr>
            </w:pPr>
          </w:p>
        </w:tc>
        <w:tc>
          <w:tcPr>
            <w:tcW w:w="1623" w:type="dxa"/>
            <w:vMerge w:val="continue"/>
            <w:vAlign w:val="center"/>
          </w:tcPr>
          <w:p w14:paraId="1296A8F7">
            <w:pPr>
              <w:pStyle w:val="8"/>
              <w:spacing w:before="63" w:line="218" w:lineRule="auto"/>
              <w:ind w:left="115" w:right="105" w:firstLine="13"/>
              <w:jc w:val="center"/>
              <w:rPr>
                <w:spacing w:val="-4"/>
                <w:lang w:eastAsia="zh-CN"/>
              </w:rPr>
            </w:pPr>
          </w:p>
        </w:tc>
      </w:tr>
      <w:tr w14:paraId="3AB8F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6AFE4A9">
            <w:pPr>
              <w:jc w:val="center"/>
              <w:rPr>
                <w:lang w:eastAsia="zh-CN"/>
              </w:rPr>
            </w:pPr>
          </w:p>
        </w:tc>
        <w:tc>
          <w:tcPr>
            <w:tcW w:w="1449" w:type="dxa"/>
            <w:vMerge w:val="continue"/>
            <w:tcBorders>
              <w:top w:val="nil"/>
            </w:tcBorders>
            <w:vAlign w:val="center"/>
          </w:tcPr>
          <w:p w14:paraId="57A585D9">
            <w:pPr>
              <w:jc w:val="center"/>
              <w:rPr>
                <w:lang w:eastAsia="zh-CN"/>
              </w:rPr>
            </w:pPr>
          </w:p>
        </w:tc>
        <w:tc>
          <w:tcPr>
            <w:tcW w:w="5490" w:type="dxa"/>
            <w:vMerge w:val="continue"/>
            <w:tcBorders>
              <w:top w:val="nil"/>
            </w:tcBorders>
            <w:vAlign w:val="center"/>
          </w:tcPr>
          <w:p w14:paraId="7C266EA5">
            <w:pPr>
              <w:jc w:val="center"/>
              <w:rPr>
                <w:lang w:eastAsia="zh-CN"/>
              </w:rPr>
            </w:pPr>
          </w:p>
        </w:tc>
        <w:tc>
          <w:tcPr>
            <w:tcW w:w="855" w:type="dxa"/>
            <w:vMerge w:val="continue"/>
            <w:tcBorders>
              <w:top w:val="nil"/>
            </w:tcBorders>
            <w:vAlign w:val="center"/>
          </w:tcPr>
          <w:p w14:paraId="7E5122EE">
            <w:pPr>
              <w:jc w:val="center"/>
              <w:rPr>
                <w:lang w:eastAsia="zh-CN"/>
              </w:rPr>
            </w:pPr>
          </w:p>
        </w:tc>
        <w:tc>
          <w:tcPr>
            <w:tcW w:w="825" w:type="dxa"/>
            <w:tcBorders>
              <w:bottom w:val="single" w:color="auto" w:sz="4" w:space="0"/>
            </w:tcBorders>
            <w:vAlign w:val="center"/>
          </w:tcPr>
          <w:p w14:paraId="19705FF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45FD02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2E63416">
            <w:pPr>
              <w:jc w:val="center"/>
              <w:rPr>
                <w:rFonts w:eastAsia="宋体"/>
                <w:lang w:eastAsia="zh-CN"/>
              </w:rPr>
            </w:pPr>
          </w:p>
        </w:tc>
        <w:tc>
          <w:tcPr>
            <w:tcW w:w="1623" w:type="dxa"/>
            <w:vMerge w:val="continue"/>
            <w:vAlign w:val="center"/>
          </w:tcPr>
          <w:p w14:paraId="0C6FDC4C">
            <w:pPr>
              <w:jc w:val="center"/>
              <w:rPr>
                <w:lang w:eastAsia="zh-CN"/>
              </w:rPr>
            </w:pPr>
          </w:p>
        </w:tc>
      </w:tr>
      <w:tr w14:paraId="07A0C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0EFE4B7">
            <w:pPr>
              <w:jc w:val="center"/>
              <w:rPr>
                <w:lang w:eastAsia="zh-CN"/>
              </w:rPr>
            </w:pPr>
          </w:p>
        </w:tc>
        <w:tc>
          <w:tcPr>
            <w:tcW w:w="1449" w:type="dxa"/>
            <w:vMerge w:val="continue"/>
            <w:vAlign w:val="center"/>
          </w:tcPr>
          <w:p w14:paraId="6DE9F463">
            <w:pPr>
              <w:jc w:val="center"/>
              <w:rPr>
                <w:lang w:eastAsia="zh-CN"/>
              </w:rPr>
            </w:pPr>
          </w:p>
        </w:tc>
        <w:tc>
          <w:tcPr>
            <w:tcW w:w="5490" w:type="dxa"/>
            <w:vMerge w:val="continue"/>
            <w:vAlign w:val="center"/>
          </w:tcPr>
          <w:p w14:paraId="37FF47E6">
            <w:pPr>
              <w:jc w:val="center"/>
              <w:rPr>
                <w:lang w:eastAsia="zh-CN"/>
              </w:rPr>
            </w:pPr>
          </w:p>
        </w:tc>
        <w:tc>
          <w:tcPr>
            <w:tcW w:w="855" w:type="dxa"/>
            <w:vMerge w:val="continue"/>
            <w:vAlign w:val="center"/>
          </w:tcPr>
          <w:p w14:paraId="6B2A7429">
            <w:pPr>
              <w:jc w:val="center"/>
              <w:rPr>
                <w:lang w:eastAsia="zh-CN"/>
              </w:rPr>
            </w:pPr>
          </w:p>
        </w:tc>
        <w:tc>
          <w:tcPr>
            <w:tcW w:w="825" w:type="dxa"/>
            <w:tcBorders>
              <w:top w:val="single" w:color="auto" w:sz="4" w:space="0"/>
              <w:bottom w:val="single" w:color="auto" w:sz="4" w:space="0"/>
            </w:tcBorders>
            <w:vAlign w:val="center"/>
          </w:tcPr>
          <w:p w14:paraId="6D894268">
            <w:pPr>
              <w:spacing w:line="340" w:lineRule="auto"/>
              <w:jc w:val="center"/>
              <w:rPr>
                <w:lang w:eastAsia="zh-CN"/>
              </w:rPr>
            </w:pPr>
          </w:p>
          <w:p w14:paraId="360F55AF">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97BD412">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95FA201">
            <w:pPr>
              <w:jc w:val="center"/>
              <w:rPr>
                <w:rFonts w:eastAsia="宋体"/>
                <w:lang w:eastAsia="zh-CN"/>
              </w:rPr>
            </w:pPr>
          </w:p>
        </w:tc>
        <w:tc>
          <w:tcPr>
            <w:tcW w:w="1623" w:type="dxa"/>
            <w:vMerge w:val="continue"/>
            <w:vAlign w:val="center"/>
          </w:tcPr>
          <w:p w14:paraId="6FDCD9DD">
            <w:pPr>
              <w:jc w:val="center"/>
              <w:rPr>
                <w:lang w:eastAsia="zh-CN"/>
              </w:rPr>
            </w:pPr>
          </w:p>
        </w:tc>
      </w:tr>
      <w:tr w14:paraId="1A21D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C1FE838">
            <w:pPr>
              <w:jc w:val="center"/>
              <w:rPr>
                <w:lang w:eastAsia="zh-CN"/>
              </w:rPr>
            </w:pPr>
          </w:p>
        </w:tc>
        <w:tc>
          <w:tcPr>
            <w:tcW w:w="1449" w:type="dxa"/>
            <w:vMerge w:val="continue"/>
            <w:vAlign w:val="center"/>
          </w:tcPr>
          <w:p w14:paraId="534CB755">
            <w:pPr>
              <w:jc w:val="center"/>
              <w:rPr>
                <w:lang w:eastAsia="zh-CN"/>
              </w:rPr>
            </w:pPr>
          </w:p>
        </w:tc>
        <w:tc>
          <w:tcPr>
            <w:tcW w:w="5490" w:type="dxa"/>
            <w:vMerge w:val="continue"/>
            <w:vAlign w:val="center"/>
          </w:tcPr>
          <w:p w14:paraId="4B1C1D56">
            <w:pPr>
              <w:jc w:val="center"/>
              <w:rPr>
                <w:lang w:eastAsia="zh-CN"/>
              </w:rPr>
            </w:pPr>
          </w:p>
        </w:tc>
        <w:tc>
          <w:tcPr>
            <w:tcW w:w="855" w:type="dxa"/>
            <w:vMerge w:val="continue"/>
            <w:vAlign w:val="center"/>
          </w:tcPr>
          <w:p w14:paraId="66D742C2">
            <w:pPr>
              <w:jc w:val="center"/>
              <w:rPr>
                <w:lang w:eastAsia="zh-CN"/>
              </w:rPr>
            </w:pPr>
          </w:p>
        </w:tc>
        <w:tc>
          <w:tcPr>
            <w:tcW w:w="825" w:type="dxa"/>
            <w:tcBorders>
              <w:top w:val="single" w:color="auto" w:sz="4" w:space="0"/>
            </w:tcBorders>
            <w:vAlign w:val="center"/>
          </w:tcPr>
          <w:p w14:paraId="21F292F9">
            <w:pPr>
              <w:jc w:val="center"/>
              <w:rPr>
                <w:lang w:eastAsia="zh-CN"/>
              </w:rPr>
            </w:pPr>
          </w:p>
        </w:tc>
        <w:tc>
          <w:tcPr>
            <w:tcW w:w="3900" w:type="dxa"/>
            <w:tcBorders>
              <w:top w:val="single" w:color="auto" w:sz="4" w:space="0"/>
            </w:tcBorders>
            <w:vAlign w:val="center"/>
          </w:tcPr>
          <w:p w14:paraId="7056ABA6">
            <w:pPr>
              <w:spacing w:line="275" w:lineRule="auto"/>
              <w:jc w:val="center"/>
              <w:rPr>
                <w:lang w:eastAsia="zh-CN"/>
              </w:rPr>
            </w:pPr>
          </w:p>
          <w:p w14:paraId="0F2F35C1">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9D0D2B6">
            <w:pPr>
              <w:jc w:val="center"/>
              <w:rPr>
                <w:rFonts w:eastAsia="宋体"/>
                <w:lang w:eastAsia="zh-CN"/>
              </w:rPr>
            </w:pPr>
          </w:p>
        </w:tc>
        <w:tc>
          <w:tcPr>
            <w:tcW w:w="1623" w:type="dxa"/>
            <w:vMerge w:val="continue"/>
            <w:vAlign w:val="center"/>
          </w:tcPr>
          <w:p w14:paraId="3FAB0DEB">
            <w:pPr>
              <w:jc w:val="center"/>
              <w:rPr>
                <w:lang w:eastAsia="zh-CN"/>
              </w:rPr>
            </w:pPr>
          </w:p>
        </w:tc>
      </w:tr>
      <w:tr w14:paraId="449F4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8C8C1C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44E49DA">
            <w:pPr>
              <w:pStyle w:val="8"/>
              <w:spacing w:before="51" w:line="214" w:lineRule="auto"/>
              <w:ind w:left="118"/>
              <w:jc w:val="center"/>
              <w:rPr>
                <w:lang w:eastAsia="zh-CN"/>
              </w:rPr>
            </w:pPr>
          </w:p>
        </w:tc>
      </w:tr>
      <w:tr w14:paraId="6C911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8C7E35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708113B">
            <w:pPr>
              <w:pStyle w:val="8"/>
              <w:spacing w:before="54" w:line="216" w:lineRule="auto"/>
              <w:ind w:left="125"/>
              <w:jc w:val="center"/>
              <w:rPr>
                <w:spacing w:val="-4"/>
                <w:lang w:eastAsia="zh-CN"/>
              </w:rPr>
            </w:pPr>
          </w:p>
        </w:tc>
      </w:tr>
      <w:tr w14:paraId="46F9A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AC4B63B">
            <w:pPr>
              <w:pStyle w:val="8"/>
              <w:spacing w:before="155" w:line="218" w:lineRule="auto"/>
              <w:ind w:left="133"/>
              <w:jc w:val="center"/>
            </w:pPr>
            <w:r>
              <w:rPr>
                <w:spacing w:val="-3"/>
              </w:rPr>
              <w:t>序号</w:t>
            </w:r>
          </w:p>
        </w:tc>
        <w:tc>
          <w:tcPr>
            <w:tcW w:w="1449" w:type="dxa"/>
            <w:vAlign w:val="center"/>
          </w:tcPr>
          <w:p w14:paraId="7D82DBB3">
            <w:pPr>
              <w:pStyle w:val="8"/>
              <w:spacing w:before="155" w:line="217" w:lineRule="auto"/>
              <w:ind w:left="120"/>
              <w:jc w:val="center"/>
            </w:pPr>
            <w:r>
              <w:rPr>
                <w:spacing w:val="-3"/>
              </w:rPr>
              <w:t>项目名称</w:t>
            </w:r>
          </w:p>
        </w:tc>
        <w:tc>
          <w:tcPr>
            <w:tcW w:w="5490" w:type="dxa"/>
            <w:vAlign w:val="center"/>
          </w:tcPr>
          <w:p w14:paraId="34B017FF">
            <w:pPr>
              <w:pStyle w:val="8"/>
              <w:spacing w:before="155" w:line="218" w:lineRule="auto"/>
              <w:ind w:left="2326"/>
              <w:jc w:val="center"/>
            </w:pPr>
            <w:r>
              <w:rPr>
                <w:spacing w:val="-5"/>
              </w:rPr>
              <w:t>实施依据</w:t>
            </w:r>
          </w:p>
        </w:tc>
        <w:tc>
          <w:tcPr>
            <w:tcW w:w="855" w:type="dxa"/>
            <w:vAlign w:val="center"/>
          </w:tcPr>
          <w:p w14:paraId="0FE2148B">
            <w:pPr>
              <w:pStyle w:val="8"/>
              <w:spacing w:before="23" w:line="220" w:lineRule="auto"/>
              <w:ind w:left="186"/>
              <w:jc w:val="center"/>
            </w:pPr>
            <w:r>
              <w:rPr>
                <w:spacing w:val="-9"/>
              </w:rPr>
              <w:t>职权</w:t>
            </w:r>
          </w:p>
          <w:p w14:paraId="5B7BB47F">
            <w:pPr>
              <w:pStyle w:val="8"/>
              <w:spacing w:before="1" w:line="195" w:lineRule="auto"/>
              <w:ind w:left="188"/>
              <w:jc w:val="center"/>
            </w:pPr>
            <w:r>
              <w:rPr>
                <w:spacing w:val="-10"/>
              </w:rPr>
              <w:t>类别</w:t>
            </w:r>
          </w:p>
        </w:tc>
        <w:tc>
          <w:tcPr>
            <w:tcW w:w="825" w:type="dxa"/>
            <w:vAlign w:val="center"/>
          </w:tcPr>
          <w:p w14:paraId="1A9ADFAE">
            <w:pPr>
              <w:pStyle w:val="8"/>
              <w:spacing w:before="23" w:line="208" w:lineRule="auto"/>
              <w:ind w:left="136" w:right="128" w:firstLine="9"/>
              <w:jc w:val="center"/>
            </w:pPr>
            <w:r>
              <w:rPr>
                <w:spacing w:val="-9"/>
              </w:rPr>
              <w:t>办理</w:t>
            </w:r>
            <w:r>
              <w:rPr>
                <w:spacing w:val="-4"/>
              </w:rPr>
              <w:t>环节</w:t>
            </w:r>
          </w:p>
        </w:tc>
        <w:tc>
          <w:tcPr>
            <w:tcW w:w="3900" w:type="dxa"/>
            <w:vAlign w:val="center"/>
          </w:tcPr>
          <w:p w14:paraId="2BD4F5A5">
            <w:pPr>
              <w:pStyle w:val="8"/>
              <w:spacing w:before="155" w:line="219" w:lineRule="auto"/>
              <w:ind w:firstLine="1484" w:firstLineChars="700"/>
              <w:jc w:val="center"/>
            </w:pPr>
            <w:r>
              <w:rPr>
                <w:spacing w:val="-4"/>
              </w:rPr>
              <w:t>责任事项</w:t>
            </w:r>
          </w:p>
        </w:tc>
        <w:tc>
          <w:tcPr>
            <w:tcW w:w="750" w:type="dxa"/>
            <w:vAlign w:val="center"/>
          </w:tcPr>
          <w:p w14:paraId="6B7EB0AF">
            <w:pPr>
              <w:pStyle w:val="8"/>
              <w:spacing w:before="23" w:line="208" w:lineRule="auto"/>
              <w:ind w:right="112"/>
              <w:jc w:val="center"/>
              <w:rPr>
                <w:lang w:eastAsia="zh-CN"/>
              </w:rPr>
            </w:pPr>
            <w:r>
              <w:rPr>
                <w:rFonts w:hint="eastAsia"/>
                <w:lang w:eastAsia="zh-CN"/>
              </w:rPr>
              <w:t>责任科室</w:t>
            </w:r>
          </w:p>
        </w:tc>
        <w:tc>
          <w:tcPr>
            <w:tcW w:w="1623" w:type="dxa"/>
            <w:vAlign w:val="center"/>
          </w:tcPr>
          <w:p w14:paraId="12381BEE">
            <w:pPr>
              <w:pStyle w:val="8"/>
              <w:spacing w:before="23" w:line="208" w:lineRule="auto"/>
              <w:ind w:left="353" w:right="112" w:hanging="227"/>
              <w:jc w:val="center"/>
              <w:rPr>
                <w:spacing w:val="-6"/>
              </w:rPr>
            </w:pPr>
            <w:r>
              <w:rPr>
                <w:rFonts w:hint="eastAsia"/>
                <w:spacing w:val="-6"/>
                <w:lang w:eastAsia="zh-CN"/>
              </w:rPr>
              <w:t>追责情形</w:t>
            </w:r>
          </w:p>
        </w:tc>
      </w:tr>
      <w:tr w14:paraId="5DB32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EA13D2E">
            <w:pPr>
              <w:pStyle w:val="8"/>
              <w:spacing w:before="72" w:line="180" w:lineRule="auto"/>
              <w:ind w:left="319"/>
              <w:jc w:val="center"/>
              <w:rPr>
                <w:lang w:eastAsia="zh-CN"/>
              </w:rPr>
            </w:pPr>
            <w:r>
              <w:rPr>
                <w:rFonts w:hint="eastAsia"/>
                <w:spacing w:val="-11"/>
                <w:lang w:eastAsia="zh-CN"/>
              </w:rPr>
              <w:t>14</w:t>
            </w:r>
          </w:p>
        </w:tc>
        <w:tc>
          <w:tcPr>
            <w:tcW w:w="1449" w:type="dxa"/>
            <w:vMerge w:val="restart"/>
            <w:tcBorders>
              <w:bottom w:val="nil"/>
            </w:tcBorders>
            <w:vAlign w:val="center"/>
          </w:tcPr>
          <w:p w14:paraId="5E71E74F">
            <w:pPr>
              <w:spacing w:line="262" w:lineRule="auto"/>
              <w:jc w:val="center"/>
              <w:rPr>
                <w:lang w:eastAsia="zh-CN"/>
              </w:rPr>
            </w:pPr>
          </w:p>
          <w:p w14:paraId="055CDA27">
            <w:pPr>
              <w:spacing w:line="262" w:lineRule="auto"/>
              <w:jc w:val="center"/>
              <w:rPr>
                <w:lang w:eastAsia="zh-CN"/>
              </w:rPr>
            </w:pPr>
          </w:p>
          <w:p w14:paraId="7CEE1AE9">
            <w:pPr>
              <w:spacing w:line="263" w:lineRule="auto"/>
              <w:jc w:val="center"/>
              <w:rPr>
                <w:lang w:eastAsia="zh-CN"/>
              </w:rPr>
            </w:pPr>
          </w:p>
          <w:p w14:paraId="3DDC7E02">
            <w:pPr>
              <w:pStyle w:val="8"/>
              <w:spacing w:before="72" w:line="218" w:lineRule="auto"/>
              <w:ind w:left="109" w:right="118" w:firstLine="7"/>
              <w:jc w:val="center"/>
              <w:rPr>
                <w:lang w:eastAsia="zh-CN"/>
              </w:rPr>
            </w:pPr>
            <w:r>
              <w:rPr>
                <w:spacing w:val="-4"/>
                <w:lang w:eastAsia="zh-CN"/>
              </w:rPr>
              <w:t>对建设单</w:t>
            </w:r>
            <w:r>
              <w:rPr>
                <w:spacing w:val="-2"/>
                <w:lang w:eastAsia="zh-CN"/>
              </w:rPr>
              <w:t>位或者个人未按照批准内容进行临时建设的处</w:t>
            </w:r>
            <w:r>
              <w:rPr>
                <w:lang w:eastAsia="zh-CN"/>
              </w:rPr>
              <w:t>罚</w:t>
            </w:r>
          </w:p>
        </w:tc>
        <w:tc>
          <w:tcPr>
            <w:tcW w:w="5490" w:type="dxa"/>
            <w:vMerge w:val="restart"/>
            <w:tcBorders>
              <w:bottom w:val="nil"/>
            </w:tcBorders>
            <w:vAlign w:val="center"/>
          </w:tcPr>
          <w:p w14:paraId="3E59A533">
            <w:pPr>
              <w:spacing w:line="252" w:lineRule="auto"/>
              <w:jc w:val="center"/>
              <w:rPr>
                <w:lang w:eastAsia="zh-CN"/>
              </w:rPr>
            </w:pPr>
          </w:p>
          <w:p w14:paraId="287E0A9D">
            <w:pPr>
              <w:spacing w:line="252" w:lineRule="auto"/>
              <w:jc w:val="center"/>
              <w:rPr>
                <w:lang w:eastAsia="zh-CN"/>
              </w:rPr>
            </w:pPr>
          </w:p>
          <w:p w14:paraId="08F3B06E">
            <w:pPr>
              <w:spacing w:line="252" w:lineRule="auto"/>
              <w:jc w:val="center"/>
              <w:rPr>
                <w:lang w:eastAsia="zh-CN"/>
              </w:rPr>
            </w:pPr>
          </w:p>
          <w:p w14:paraId="594101AA">
            <w:pPr>
              <w:spacing w:line="253" w:lineRule="auto"/>
              <w:jc w:val="center"/>
              <w:rPr>
                <w:lang w:eastAsia="zh-CN"/>
              </w:rPr>
            </w:pPr>
          </w:p>
          <w:p w14:paraId="493F1C63">
            <w:pPr>
              <w:pStyle w:val="8"/>
              <w:spacing w:before="71" w:line="253" w:lineRule="auto"/>
              <w:ind w:left="114" w:right="103" w:hanging="9"/>
              <w:jc w:val="center"/>
              <w:rPr>
                <w:lang w:eastAsia="zh-CN"/>
              </w:rPr>
            </w:pPr>
            <w:r>
              <w:rPr>
                <w:spacing w:val="2"/>
                <w:lang w:eastAsia="zh-CN"/>
              </w:rPr>
              <w:t>《中华人民共和国城乡规划法》第六十六条第二项：</w:t>
            </w:r>
            <w:r>
              <w:rPr>
                <w:spacing w:val="1"/>
                <w:lang w:eastAsia="zh-CN"/>
              </w:rPr>
              <w:t>“建设单位或者个人有下列行为之一的，由所在地城市、县人民政府城乡规划主管部门责令限期拆除，可</w:t>
            </w:r>
            <w:r>
              <w:rPr>
                <w:lang w:eastAsia="zh-CN"/>
              </w:rPr>
              <w:t>以并处临时建设工程造价一倍以下的罚款</w:t>
            </w:r>
            <w:r>
              <w:rPr>
                <w:spacing w:val="-8"/>
                <w:lang w:eastAsia="zh-CN"/>
              </w:rPr>
              <w:t>：（</w:t>
            </w:r>
            <w:r>
              <w:rPr>
                <w:lang w:eastAsia="zh-CN"/>
              </w:rPr>
              <w:t>二）未</w:t>
            </w:r>
            <w:r>
              <w:rPr>
                <w:spacing w:val="-1"/>
                <w:lang w:eastAsia="zh-CN"/>
              </w:rPr>
              <w:t>按照批准内容进行临时建设的”。</w:t>
            </w:r>
          </w:p>
        </w:tc>
        <w:tc>
          <w:tcPr>
            <w:tcW w:w="855" w:type="dxa"/>
            <w:vMerge w:val="restart"/>
            <w:tcBorders>
              <w:bottom w:val="nil"/>
            </w:tcBorders>
            <w:vAlign w:val="center"/>
          </w:tcPr>
          <w:p w14:paraId="666ABA4A">
            <w:pPr>
              <w:spacing w:line="249" w:lineRule="auto"/>
              <w:jc w:val="center"/>
              <w:rPr>
                <w:lang w:eastAsia="zh-CN"/>
              </w:rPr>
            </w:pPr>
          </w:p>
          <w:p w14:paraId="3A8DA9E8">
            <w:pPr>
              <w:spacing w:line="249" w:lineRule="auto"/>
              <w:jc w:val="center"/>
              <w:rPr>
                <w:lang w:eastAsia="zh-CN"/>
              </w:rPr>
            </w:pPr>
          </w:p>
          <w:p w14:paraId="4D450F0E">
            <w:pPr>
              <w:spacing w:line="249" w:lineRule="auto"/>
              <w:jc w:val="center"/>
              <w:rPr>
                <w:lang w:eastAsia="zh-CN"/>
              </w:rPr>
            </w:pPr>
          </w:p>
          <w:p w14:paraId="376B56A3">
            <w:pPr>
              <w:spacing w:line="249" w:lineRule="auto"/>
              <w:jc w:val="center"/>
              <w:rPr>
                <w:lang w:eastAsia="zh-CN"/>
              </w:rPr>
            </w:pPr>
          </w:p>
          <w:p w14:paraId="3C8AA67B">
            <w:pPr>
              <w:spacing w:line="250" w:lineRule="auto"/>
              <w:jc w:val="center"/>
              <w:rPr>
                <w:lang w:eastAsia="zh-CN"/>
              </w:rPr>
            </w:pPr>
          </w:p>
          <w:p w14:paraId="6984BEBD">
            <w:pPr>
              <w:spacing w:line="250" w:lineRule="auto"/>
              <w:jc w:val="center"/>
              <w:rPr>
                <w:lang w:eastAsia="zh-CN"/>
              </w:rPr>
            </w:pPr>
          </w:p>
          <w:p w14:paraId="3978E3C3">
            <w:pPr>
              <w:pStyle w:val="8"/>
              <w:spacing w:before="72" w:line="312" w:lineRule="exact"/>
              <w:ind w:left="183"/>
              <w:jc w:val="center"/>
            </w:pPr>
            <w:r>
              <w:rPr>
                <w:spacing w:val="-4"/>
                <w:position w:val="6"/>
              </w:rPr>
              <w:t>行政</w:t>
            </w:r>
          </w:p>
          <w:p w14:paraId="166568C8">
            <w:pPr>
              <w:pStyle w:val="8"/>
              <w:spacing w:line="218" w:lineRule="auto"/>
              <w:ind w:left="192"/>
              <w:jc w:val="center"/>
            </w:pPr>
            <w:r>
              <w:rPr>
                <w:spacing w:val="-8"/>
              </w:rPr>
              <w:t>处罚</w:t>
            </w:r>
          </w:p>
        </w:tc>
        <w:tc>
          <w:tcPr>
            <w:tcW w:w="825" w:type="dxa"/>
            <w:vAlign w:val="center"/>
          </w:tcPr>
          <w:p w14:paraId="58AEDF74">
            <w:pPr>
              <w:pStyle w:val="8"/>
              <w:spacing w:before="309" w:line="219" w:lineRule="auto"/>
              <w:ind w:left="143"/>
              <w:jc w:val="center"/>
            </w:pPr>
            <w:r>
              <w:rPr>
                <w:spacing w:val="-9"/>
              </w:rPr>
              <w:t>立案</w:t>
            </w:r>
          </w:p>
        </w:tc>
        <w:tc>
          <w:tcPr>
            <w:tcW w:w="3900" w:type="dxa"/>
            <w:vAlign w:val="center"/>
          </w:tcPr>
          <w:p w14:paraId="195D4C3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0BA927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C5E0D1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354ADE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42F1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DE2CDC7">
            <w:pPr>
              <w:jc w:val="center"/>
              <w:rPr>
                <w:lang w:eastAsia="zh-CN"/>
              </w:rPr>
            </w:pPr>
          </w:p>
        </w:tc>
        <w:tc>
          <w:tcPr>
            <w:tcW w:w="1449" w:type="dxa"/>
            <w:vMerge w:val="continue"/>
            <w:tcBorders>
              <w:top w:val="nil"/>
              <w:bottom w:val="nil"/>
            </w:tcBorders>
            <w:vAlign w:val="center"/>
          </w:tcPr>
          <w:p w14:paraId="60CB9FD7">
            <w:pPr>
              <w:jc w:val="center"/>
              <w:rPr>
                <w:lang w:eastAsia="zh-CN"/>
              </w:rPr>
            </w:pPr>
          </w:p>
        </w:tc>
        <w:tc>
          <w:tcPr>
            <w:tcW w:w="5490" w:type="dxa"/>
            <w:vMerge w:val="continue"/>
            <w:tcBorders>
              <w:top w:val="nil"/>
              <w:bottom w:val="nil"/>
            </w:tcBorders>
            <w:vAlign w:val="center"/>
          </w:tcPr>
          <w:p w14:paraId="5E26B8CD">
            <w:pPr>
              <w:jc w:val="center"/>
              <w:rPr>
                <w:lang w:eastAsia="zh-CN"/>
              </w:rPr>
            </w:pPr>
          </w:p>
        </w:tc>
        <w:tc>
          <w:tcPr>
            <w:tcW w:w="855" w:type="dxa"/>
            <w:vMerge w:val="continue"/>
            <w:tcBorders>
              <w:top w:val="nil"/>
              <w:bottom w:val="nil"/>
            </w:tcBorders>
            <w:vAlign w:val="center"/>
          </w:tcPr>
          <w:p w14:paraId="0F20029F">
            <w:pPr>
              <w:jc w:val="center"/>
              <w:rPr>
                <w:lang w:eastAsia="zh-CN"/>
              </w:rPr>
            </w:pPr>
          </w:p>
        </w:tc>
        <w:tc>
          <w:tcPr>
            <w:tcW w:w="825" w:type="dxa"/>
            <w:vAlign w:val="center"/>
          </w:tcPr>
          <w:p w14:paraId="1D5820A0">
            <w:pPr>
              <w:spacing w:line="337" w:lineRule="auto"/>
              <w:jc w:val="center"/>
              <w:rPr>
                <w:lang w:eastAsia="zh-CN"/>
              </w:rPr>
            </w:pPr>
          </w:p>
          <w:p w14:paraId="2F3325C5">
            <w:pPr>
              <w:pStyle w:val="8"/>
              <w:spacing w:before="72" w:line="219" w:lineRule="auto"/>
              <w:ind w:left="134"/>
              <w:jc w:val="center"/>
            </w:pPr>
            <w:r>
              <w:rPr>
                <w:spacing w:val="-4"/>
              </w:rPr>
              <w:t>调查</w:t>
            </w:r>
          </w:p>
        </w:tc>
        <w:tc>
          <w:tcPr>
            <w:tcW w:w="3900" w:type="dxa"/>
            <w:vAlign w:val="center"/>
          </w:tcPr>
          <w:p w14:paraId="5BB02033">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D85BCF6">
            <w:pPr>
              <w:pStyle w:val="8"/>
              <w:spacing w:before="72" w:line="274" w:lineRule="auto"/>
              <w:ind w:left="116" w:right="104"/>
              <w:jc w:val="center"/>
              <w:rPr>
                <w:lang w:eastAsia="zh-CN"/>
              </w:rPr>
            </w:pPr>
          </w:p>
        </w:tc>
        <w:tc>
          <w:tcPr>
            <w:tcW w:w="1623" w:type="dxa"/>
            <w:vMerge w:val="continue"/>
            <w:vAlign w:val="center"/>
          </w:tcPr>
          <w:p w14:paraId="032FCCFF">
            <w:pPr>
              <w:pStyle w:val="8"/>
              <w:spacing w:before="72" w:line="218" w:lineRule="auto"/>
              <w:ind w:left="116" w:right="105"/>
              <w:jc w:val="center"/>
              <w:rPr>
                <w:lang w:eastAsia="zh-CN"/>
              </w:rPr>
            </w:pPr>
          </w:p>
        </w:tc>
      </w:tr>
      <w:tr w14:paraId="60FE3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94F3AF5">
            <w:pPr>
              <w:jc w:val="center"/>
              <w:rPr>
                <w:lang w:eastAsia="zh-CN"/>
              </w:rPr>
            </w:pPr>
          </w:p>
        </w:tc>
        <w:tc>
          <w:tcPr>
            <w:tcW w:w="1449" w:type="dxa"/>
            <w:vMerge w:val="continue"/>
            <w:tcBorders>
              <w:top w:val="nil"/>
              <w:bottom w:val="nil"/>
            </w:tcBorders>
            <w:vAlign w:val="center"/>
          </w:tcPr>
          <w:p w14:paraId="6EE7A1C0">
            <w:pPr>
              <w:jc w:val="center"/>
              <w:rPr>
                <w:lang w:eastAsia="zh-CN"/>
              </w:rPr>
            </w:pPr>
          </w:p>
        </w:tc>
        <w:tc>
          <w:tcPr>
            <w:tcW w:w="5490" w:type="dxa"/>
            <w:vMerge w:val="continue"/>
            <w:tcBorders>
              <w:top w:val="nil"/>
              <w:bottom w:val="nil"/>
            </w:tcBorders>
            <w:vAlign w:val="center"/>
          </w:tcPr>
          <w:p w14:paraId="128C974C">
            <w:pPr>
              <w:jc w:val="center"/>
              <w:rPr>
                <w:lang w:eastAsia="zh-CN"/>
              </w:rPr>
            </w:pPr>
          </w:p>
        </w:tc>
        <w:tc>
          <w:tcPr>
            <w:tcW w:w="855" w:type="dxa"/>
            <w:vMerge w:val="continue"/>
            <w:tcBorders>
              <w:top w:val="nil"/>
              <w:bottom w:val="nil"/>
            </w:tcBorders>
            <w:vAlign w:val="center"/>
          </w:tcPr>
          <w:p w14:paraId="20E1BDBB">
            <w:pPr>
              <w:jc w:val="center"/>
              <w:rPr>
                <w:lang w:eastAsia="zh-CN"/>
              </w:rPr>
            </w:pPr>
          </w:p>
        </w:tc>
        <w:tc>
          <w:tcPr>
            <w:tcW w:w="825" w:type="dxa"/>
            <w:vAlign w:val="center"/>
          </w:tcPr>
          <w:p w14:paraId="64683FC8">
            <w:pPr>
              <w:pStyle w:val="8"/>
              <w:spacing w:before="283" w:line="218" w:lineRule="auto"/>
              <w:ind w:left="148"/>
              <w:jc w:val="center"/>
            </w:pPr>
            <w:r>
              <w:rPr>
                <w:spacing w:val="-11"/>
              </w:rPr>
              <w:t>审查</w:t>
            </w:r>
          </w:p>
        </w:tc>
        <w:tc>
          <w:tcPr>
            <w:tcW w:w="3900" w:type="dxa"/>
            <w:vAlign w:val="center"/>
          </w:tcPr>
          <w:p w14:paraId="13BFDD9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86C82FF">
            <w:pPr>
              <w:pStyle w:val="8"/>
              <w:spacing w:before="55" w:line="252" w:lineRule="auto"/>
              <w:ind w:left="116" w:right="104"/>
              <w:jc w:val="center"/>
              <w:rPr>
                <w:lang w:eastAsia="zh-CN"/>
              </w:rPr>
            </w:pPr>
          </w:p>
        </w:tc>
        <w:tc>
          <w:tcPr>
            <w:tcW w:w="1623" w:type="dxa"/>
            <w:vMerge w:val="continue"/>
            <w:vAlign w:val="center"/>
          </w:tcPr>
          <w:p w14:paraId="19FC299C">
            <w:pPr>
              <w:pStyle w:val="8"/>
              <w:spacing w:before="23" w:line="210" w:lineRule="auto"/>
              <w:ind w:left="116" w:right="105"/>
              <w:jc w:val="center"/>
              <w:rPr>
                <w:lang w:eastAsia="zh-CN"/>
              </w:rPr>
            </w:pPr>
          </w:p>
        </w:tc>
      </w:tr>
      <w:tr w14:paraId="6A12F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CCCCB92">
            <w:pPr>
              <w:jc w:val="center"/>
              <w:rPr>
                <w:lang w:eastAsia="zh-CN"/>
              </w:rPr>
            </w:pPr>
          </w:p>
        </w:tc>
        <w:tc>
          <w:tcPr>
            <w:tcW w:w="1449" w:type="dxa"/>
            <w:vMerge w:val="continue"/>
            <w:tcBorders>
              <w:top w:val="nil"/>
              <w:bottom w:val="nil"/>
            </w:tcBorders>
            <w:vAlign w:val="center"/>
          </w:tcPr>
          <w:p w14:paraId="0CDDF4CE">
            <w:pPr>
              <w:jc w:val="center"/>
              <w:rPr>
                <w:lang w:eastAsia="zh-CN"/>
              </w:rPr>
            </w:pPr>
          </w:p>
        </w:tc>
        <w:tc>
          <w:tcPr>
            <w:tcW w:w="5490" w:type="dxa"/>
            <w:vMerge w:val="continue"/>
            <w:tcBorders>
              <w:top w:val="nil"/>
              <w:bottom w:val="nil"/>
            </w:tcBorders>
            <w:vAlign w:val="center"/>
          </w:tcPr>
          <w:p w14:paraId="2D19B5AB">
            <w:pPr>
              <w:jc w:val="center"/>
              <w:rPr>
                <w:lang w:eastAsia="zh-CN"/>
              </w:rPr>
            </w:pPr>
          </w:p>
        </w:tc>
        <w:tc>
          <w:tcPr>
            <w:tcW w:w="855" w:type="dxa"/>
            <w:vMerge w:val="continue"/>
            <w:tcBorders>
              <w:top w:val="nil"/>
              <w:bottom w:val="nil"/>
            </w:tcBorders>
            <w:vAlign w:val="center"/>
          </w:tcPr>
          <w:p w14:paraId="6B9F1870">
            <w:pPr>
              <w:jc w:val="center"/>
              <w:rPr>
                <w:lang w:eastAsia="zh-CN"/>
              </w:rPr>
            </w:pPr>
          </w:p>
        </w:tc>
        <w:tc>
          <w:tcPr>
            <w:tcW w:w="825" w:type="dxa"/>
            <w:vAlign w:val="center"/>
          </w:tcPr>
          <w:p w14:paraId="5F3B4ED3">
            <w:pPr>
              <w:pStyle w:val="8"/>
              <w:spacing w:before="282" w:line="219" w:lineRule="auto"/>
              <w:ind w:left="140"/>
              <w:jc w:val="center"/>
            </w:pPr>
            <w:r>
              <w:rPr>
                <w:spacing w:val="-7"/>
              </w:rPr>
              <w:t>告知</w:t>
            </w:r>
          </w:p>
        </w:tc>
        <w:tc>
          <w:tcPr>
            <w:tcW w:w="3900" w:type="dxa"/>
            <w:vAlign w:val="center"/>
          </w:tcPr>
          <w:p w14:paraId="65FA7AA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2F42BEF">
            <w:pPr>
              <w:pStyle w:val="8"/>
              <w:spacing w:before="98" w:line="229" w:lineRule="auto"/>
              <w:ind w:left="116" w:right="104"/>
              <w:jc w:val="center"/>
              <w:rPr>
                <w:lang w:eastAsia="zh-CN"/>
              </w:rPr>
            </w:pPr>
          </w:p>
        </w:tc>
        <w:tc>
          <w:tcPr>
            <w:tcW w:w="1623" w:type="dxa"/>
            <w:vMerge w:val="continue"/>
            <w:vAlign w:val="center"/>
          </w:tcPr>
          <w:p w14:paraId="1D74D548">
            <w:pPr>
              <w:pStyle w:val="8"/>
              <w:spacing w:before="26" w:line="209" w:lineRule="auto"/>
              <w:ind w:left="116" w:right="105"/>
              <w:jc w:val="center"/>
              <w:rPr>
                <w:lang w:eastAsia="zh-CN"/>
              </w:rPr>
            </w:pPr>
          </w:p>
        </w:tc>
      </w:tr>
      <w:tr w14:paraId="1ACA4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84F652">
            <w:pPr>
              <w:jc w:val="center"/>
              <w:rPr>
                <w:lang w:eastAsia="zh-CN"/>
              </w:rPr>
            </w:pPr>
          </w:p>
        </w:tc>
        <w:tc>
          <w:tcPr>
            <w:tcW w:w="1449" w:type="dxa"/>
            <w:vMerge w:val="continue"/>
            <w:tcBorders>
              <w:top w:val="nil"/>
              <w:bottom w:val="nil"/>
            </w:tcBorders>
            <w:vAlign w:val="center"/>
          </w:tcPr>
          <w:p w14:paraId="11C0A90C">
            <w:pPr>
              <w:jc w:val="center"/>
              <w:rPr>
                <w:lang w:eastAsia="zh-CN"/>
              </w:rPr>
            </w:pPr>
          </w:p>
        </w:tc>
        <w:tc>
          <w:tcPr>
            <w:tcW w:w="5490" w:type="dxa"/>
            <w:vMerge w:val="continue"/>
            <w:tcBorders>
              <w:top w:val="nil"/>
              <w:bottom w:val="nil"/>
            </w:tcBorders>
            <w:vAlign w:val="center"/>
          </w:tcPr>
          <w:p w14:paraId="2BBF8D1A">
            <w:pPr>
              <w:jc w:val="center"/>
              <w:rPr>
                <w:lang w:eastAsia="zh-CN"/>
              </w:rPr>
            </w:pPr>
          </w:p>
        </w:tc>
        <w:tc>
          <w:tcPr>
            <w:tcW w:w="855" w:type="dxa"/>
            <w:vMerge w:val="continue"/>
            <w:tcBorders>
              <w:top w:val="nil"/>
              <w:bottom w:val="nil"/>
            </w:tcBorders>
            <w:vAlign w:val="center"/>
          </w:tcPr>
          <w:p w14:paraId="6D7D9065">
            <w:pPr>
              <w:jc w:val="center"/>
              <w:rPr>
                <w:lang w:eastAsia="zh-CN"/>
              </w:rPr>
            </w:pPr>
          </w:p>
        </w:tc>
        <w:tc>
          <w:tcPr>
            <w:tcW w:w="825" w:type="dxa"/>
            <w:vAlign w:val="center"/>
          </w:tcPr>
          <w:p w14:paraId="167886BB">
            <w:pPr>
              <w:spacing w:line="338" w:lineRule="auto"/>
              <w:jc w:val="center"/>
              <w:rPr>
                <w:lang w:eastAsia="zh-CN"/>
              </w:rPr>
            </w:pPr>
          </w:p>
          <w:p w14:paraId="599C2E50">
            <w:pPr>
              <w:pStyle w:val="8"/>
              <w:spacing w:before="72" w:line="219" w:lineRule="auto"/>
              <w:ind w:left="139"/>
              <w:jc w:val="center"/>
            </w:pPr>
            <w:r>
              <w:rPr>
                <w:spacing w:val="-7"/>
              </w:rPr>
              <w:t>决定</w:t>
            </w:r>
          </w:p>
        </w:tc>
        <w:tc>
          <w:tcPr>
            <w:tcW w:w="3900" w:type="dxa"/>
            <w:vAlign w:val="center"/>
          </w:tcPr>
          <w:p w14:paraId="1638840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426ACD5">
            <w:pPr>
              <w:pStyle w:val="8"/>
              <w:spacing w:before="76" w:line="281" w:lineRule="auto"/>
              <w:ind w:left="115" w:right="104" w:firstLine="13"/>
              <w:jc w:val="center"/>
              <w:rPr>
                <w:lang w:eastAsia="zh-CN"/>
              </w:rPr>
            </w:pPr>
          </w:p>
        </w:tc>
        <w:tc>
          <w:tcPr>
            <w:tcW w:w="1623" w:type="dxa"/>
            <w:vMerge w:val="continue"/>
            <w:vAlign w:val="center"/>
          </w:tcPr>
          <w:p w14:paraId="2C1F607D">
            <w:pPr>
              <w:pStyle w:val="8"/>
              <w:spacing w:before="63" w:line="218" w:lineRule="auto"/>
              <w:ind w:left="115" w:right="105" w:firstLine="13"/>
              <w:jc w:val="center"/>
              <w:rPr>
                <w:spacing w:val="-4"/>
                <w:lang w:eastAsia="zh-CN"/>
              </w:rPr>
            </w:pPr>
          </w:p>
        </w:tc>
      </w:tr>
      <w:tr w14:paraId="0DAFE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FF6BA86">
            <w:pPr>
              <w:jc w:val="center"/>
              <w:rPr>
                <w:lang w:eastAsia="zh-CN"/>
              </w:rPr>
            </w:pPr>
          </w:p>
        </w:tc>
        <w:tc>
          <w:tcPr>
            <w:tcW w:w="1449" w:type="dxa"/>
            <w:vMerge w:val="continue"/>
            <w:tcBorders>
              <w:top w:val="nil"/>
            </w:tcBorders>
            <w:vAlign w:val="center"/>
          </w:tcPr>
          <w:p w14:paraId="56917649">
            <w:pPr>
              <w:jc w:val="center"/>
              <w:rPr>
                <w:lang w:eastAsia="zh-CN"/>
              </w:rPr>
            </w:pPr>
          </w:p>
        </w:tc>
        <w:tc>
          <w:tcPr>
            <w:tcW w:w="5490" w:type="dxa"/>
            <w:vMerge w:val="continue"/>
            <w:tcBorders>
              <w:top w:val="nil"/>
            </w:tcBorders>
            <w:vAlign w:val="center"/>
          </w:tcPr>
          <w:p w14:paraId="0750B7F0">
            <w:pPr>
              <w:jc w:val="center"/>
              <w:rPr>
                <w:lang w:eastAsia="zh-CN"/>
              </w:rPr>
            </w:pPr>
          </w:p>
        </w:tc>
        <w:tc>
          <w:tcPr>
            <w:tcW w:w="855" w:type="dxa"/>
            <w:vMerge w:val="continue"/>
            <w:tcBorders>
              <w:top w:val="nil"/>
            </w:tcBorders>
            <w:vAlign w:val="center"/>
          </w:tcPr>
          <w:p w14:paraId="47F503C8">
            <w:pPr>
              <w:jc w:val="center"/>
              <w:rPr>
                <w:lang w:eastAsia="zh-CN"/>
              </w:rPr>
            </w:pPr>
          </w:p>
        </w:tc>
        <w:tc>
          <w:tcPr>
            <w:tcW w:w="825" w:type="dxa"/>
            <w:tcBorders>
              <w:bottom w:val="single" w:color="auto" w:sz="4" w:space="0"/>
            </w:tcBorders>
            <w:vAlign w:val="center"/>
          </w:tcPr>
          <w:p w14:paraId="61DF8947">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4CFA722">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8E7EA3E">
            <w:pPr>
              <w:jc w:val="center"/>
              <w:rPr>
                <w:rFonts w:eastAsia="宋体"/>
                <w:lang w:eastAsia="zh-CN"/>
              </w:rPr>
            </w:pPr>
          </w:p>
        </w:tc>
        <w:tc>
          <w:tcPr>
            <w:tcW w:w="1623" w:type="dxa"/>
            <w:vMerge w:val="continue"/>
            <w:vAlign w:val="center"/>
          </w:tcPr>
          <w:p w14:paraId="444FD4BC">
            <w:pPr>
              <w:jc w:val="center"/>
              <w:rPr>
                <w:lang w:eastAsia="zh-CN"/>
              </w:rPr>
            </w:pPr>
          </w:p>
        </w:tc>
      </w:tr>
      <w:tr w14:paraId="20E13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8E1C97A">
            <w:pPr>
              <w:jc w:val="center"/>
              <w:rPr>
                <w:lang w:eastAsia="zh-CN"/>
              </w:rPr>
            </w:pPr>
          </w:p>
        </w:tc>
        <w:tc>
          <w:tcPr>
            <w:tcW w:w="1449" w:type="dxa"/>
            <w:vMerge w:val="continue"/>
            <w:vAlign w:val="center"/>
          </w:tcPr>
          <w:p w14:paraId="5C27ACE7">
            <w:pPr>
              <w:jc w:val="center"/>
              <w:rPr>
                <w:lang w:eastAsia="zh-CN"/>
              </w:rPr>
            </w:pPr>
          </w:p>
        </w:tc>
        <w:tc>
          <w:tcPr>
            <w:tcW w:w="5490" w:type="dxa"/>
            <w:vMerge w:val="continue"/>
            <w:vAlign w:val="center"/>
          </w:tcPr>
          <w:p w14:paraId="779D7311">
            <w:pPr>
              <w:jc w:val="center"/>
              <w:rPr>
                <w:lang w:eastAsia="zh-CN"/>
              </w:rPr>
            </w:pPr>
          </w:p>
        </w:tc>
        <w:tc>
          <w:tcPr>
            <w:tcW w:w="855" w:type="dxa"/>
            <w:vMerge w:val="continue"/>
            <w:vAlign w:val="center"/>
          </w:tcPr>
          <w:p w14:paraId="1999B39A">
            <w:pPr>
              <w:jc w:val="center"/>
              <w:rPr>
                <w:lang w:eastAsia="zh-CN"/>
              </w:rPr>
            </w:pPr>
          </w:p>
        </w:tc>
        <w:tc>
          <w:tcPr>
            <w:tcW w:w="825" w:type="dxa"/>
            <w:tcBorders>
              <w:top w:val="single" w:color="auto" w:sz="4" w:space="0"/>
              <w:bottom w:val="single" w:color="auto" w:sz="4" w:space="0"/>
            </w:tcBorders>
            <w:vAlign w:val="center"/>
          </w:tcPr>
          <w:p w14:paraId="7F38F556">
            <w:pPr>
              <w:spacing w:line="340" w:lineRule="auto"/>
              <w:jc w:val="center"/>
              <w:rPr>
                <w:lang w:eastAsia="zh-CN"/>
              </w:rPr>
            </w:pPr>
          </w:p>
          <w:p w14:paraId="616E607F">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86B6F51">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664651C">
            <w:pPr>
              <w:jc w:val="center"/>
              <w:rPr>
                <w:rFonts w:eastAsia="宋体"/>
                <w:lang w:eastAsia="zh-CN"/>
              </w:rPr>
            </w:pPr>
          </w:p>
        </w:tc>
        <w:tc>
          <w:tcPr>
            <w:tcW w:w="1623" w:type="dxa"/>
            <w:vMerge w:val="continue"/>
            <w:vAlign w:val="center"/>
          </w:tcPr>
          <w:p w14:paraId="63A695FB">
            <w:pPr>
              <w:jc w:val="center"/>
              <w:rPr>
                <w:lang w:eastAsia="zh-CN"/>
              </w:rPr>
            </w:pPr>
          </w:p>
        </w:tc>
      </w:tr>
      <w:tr w14:paraId="07FB0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CC117A6">
            <w:pPr>
              <w:jc w:val="center"/>
              <w:rPr>
                <w:lang w:eastAsia="zh-CN"/>
              </w:rPr>
            </w:pPr>
          </w:p>
        </w:tc>
        <w:tc>
          <w:tcPr>
            <w:tcW w:w="1449" w:type="dxa"/>
            <w:vMerge w:val="continue"/>
            <w:vAlign w:val="center"/>
          </w:tcPr>
          <w:p w14:paraId="4D12AF27">
            <w:pPr>
              <w:jc w:val="center"/>
              <w:rPr>
                <w:lang w:eastAsia="zh-CN"/>
              </w:rPr>
            </w:pPr>
          </w:p>
        </w:tc>
        <w:tc>
          <w:tcPr>
            <w:tcW w:w="5490" w:type="dxa"/>
            <w:vMerge w:val="continue"/>
            <w:vAlign w:val="center"/>
          </w:tcPr>
          <w:p w14:paraId="27F27C8A">
            <w:pPr>
              <w:jc w:val="center"/>
              <w:rPr>
                <w:lang w:eastAsia="zh-CN"/>
              </w:rPr>
            </w:pPr>
          </w:p>
        </w:tc>
        <w:tc>
          <w:tcPr>
            <w:tcW w:w="855" w:type="dxa"/>
            <w:vMerge w:val="continue"/>
            <w:vAlign w:val="center"/>
          </w:tcPr>
          <w:p w14:paraId="18BC5A31">
            <w:pPr>
              <w:jc w:val="center"/>
              <w:rPr>
                <w:lang w:eastAsia="zh-CN"/>
              </w:rPr>
            </w:pPr>
          </w:p>
        </w:tc>
        <w:tc>
          <w:tcPr>
            <w:tcW w:w="825" w:type="dxa"/>
            <w:tcBorders>
              <w:top w:val="single" w:color="auto" w:sz="4" w:space="0"/>
            </w:tcBorders>
            <w:vAlign w:val="center"/>
          </w:tcPr>
          <w:p w14:paraId="3AD50311">
            <w:pPr>
              <w:jc w:val="center"/>
              <w:rPr>
                <w:lang w:eastAsia="zh-CN"/>
              </w:rPr>
            </w:pPr>
          </w:p>
        </w:tc>
        <w:tc>
          <w:tcPr>
            <w:tcW w:w="3900" w:type="dxa"/>
            <w:tcBorders>
              <w:top w:val="single" w:color="auto" w:sz="4" w:space="0"/>
            </w:tcBorders>
            <w:vAlign w:val="center"/>
          </w:tcPr>
          <w:p w14:paraId="425F31B9">
            <w:pPr>
              <w:spacing w:line="275" w:lineRule="auto"/>
              <w:jc w:val="center"/>
              <w:rPr>
                <w:lang w:eastAsia="zh-CN"/>
              </w:rPr>
            </w:pPr>
          </w:p>
          <w:p w14:paraId="61FAB1DD">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FD33AC1">
            <w:pPr>
              <w:jc w:val="center"/>
              <w:rPr>
                <w:rFonts w:eastAsia="宋体"/>
                <w:lang w:eastAsia="zh-CN"/>
              </w:rPr>
            </w:pPr>
          </w:p>
        </w:tc>
        <w:tc>
          <w:tcPr>
            <w:tcW w:w="1623" w:type="dxa"/>
            <w:vMerge w:val="continue"/>
            <w:vAlign w:val="center"/>
          </w:tcPr>
          <w:p w14:paraId="6C5B9623">
            <w:pPr>
              <w:jc w:val="center"/>
              <w:rPr>
                <w:lang w:eastAsia="zh-CN"/>
              </w:rPr>
            </w:pPr>
          </w:p>
        </w:tc>
      </w:tr>
      <w:tr w14:paraId="277CC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446A63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D9EE875">
            <w:pPr>
              <w:pStyle w:val="8"/>
              <w:spacing w:before="51" w:line="214" w:lineRule="auto"/>
              <w:ind w:left="118"/>
              <w:jc w:val="center"/>
              <w:rPr>
                <w:lang w:eastAsia="zh-CN"/>
              </w:rPr>
            </w:pPr>
          </w:p>
        </w:tc>
      </w:tr>
      <w:tr w14:paraId="32E2D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6FD67C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9AE66E9">
            <w:pPr>
              <w:pStyle w:val="8"/>
              <w:spacing w:before="54" w:line="216" w:lineRule="auto"/>
              <w:ind w:left="125"/>
              <w:jc w:val="center"/>
              <w:rPr>
                <w:spacing w:val="-4"/>
                <w:lang w:eastAsia="zh-CN"/>
              </w:rPr>
            </w:pPr>
          </w:p>
        </w:tc>
      </w:tr>
      <w:tr w14:paraId="1D4AB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A732112">
            <w:pPr>
              <w:pStyle w:val="8"/>
              <w:spacing w:before="155" w:line="218" w:lineRule="auto"/>
              <w:ind w:left="133"/>
              <w:jc w:val="center"/>
            </w:pPr>
            <w:r>
              <w:rPr>
                <w:spacing w:val="-3"/>
              </w:rPr>
              <w:t>序号</w:t>
            </w:r>
          </w:p>
        </w:tc>
        <w:tc>
          <w:tcPr>
            <w:tcW w:w="1449" w:type="dxa"/>
            <w:vAlign w:val="center"/>
          </w:tcPr>
          <w:p w14:paraId="5E8E6643">
            <w:pPr>
              <w:pStyle w:val="8"/>
              <w:spacing w:before="155" w:line="217" w:lineRule="auto"/>
              <w:ind w:left="120"/>
              <w:jc w:val="center"/>
            </w:pPr>
            <w:r>
              <w:rPr>
                <w:spacing w:val="-3"/>
              </w:rPr>
              <w:t>项目名称</w:t>
            </w:r>
          </w:p>
        </w:tc>
        <w:tc>
          <w:tcPr>
            <w:tcW w:w="5490" w:type="dxa"/>
            <w:vAlign w:val="center"/>
          </w:tcPr>
          <w:p w14:paraId="03BBF096">
            <w:pPr>
              <w:pStyle w:val="8"/>
              <w:spacing w:before="155" w:line="218" w:lineRule="auto"/>
              <w:ind w:left="2326"/>
              <w:jc w:val="center"/>
            </w:pPr>
            <w:r>
              <w:rPr>
                <w:spacing w:val="-5"/>
              </w:rPr>
              <w:t>实施依据</w:t>
            </w:r>
          </w:p>
        </w:tc>
        <w:tc>
          <w:tcPr>
            <w:tcW w:w="855" w:type="dxa"/>
            <w:vAlign w:val="center"/>
          </w:tcPr>
          <w:p w14:paraId="026F84CF">
            <w:pPr>
              <w:pStyle w:val="8"/>
              <w:spacing w:before="23" w:line="220" w:lineRule="auto"/>
              <w:ind w:left="186"/>
              <w:jc w:val="center"/>
            </w:pPr>
            <w:r>
              <w:rPr>
                <w:spacing w:val="-9"/>
              </w:rPr>
              <w:t>职权</w:t>
            </w:r>
          </w:p>
          <w:p w14:paraId="43E530C1">
            <w:pPr>
              <w:pStyle w:val="8"/>
              <w:spacing w:before="1" w:line="195" w:lineRule="auto"/>
              <w:ind w:left="188"/>
              <w:jc w:val="center"/>
            </w:pPr>
            <w:r>
              <w:rPr>
                <w:spacing w:val="-10"/>
              </w:rPr>
              <w:t>类别</w:t>
            </w:r>
          </w:p>
        </w:tc>
        <w:tc>
          <w:tcPr>
            <w:tcW w:w="825" w:type="dxa"/>
            <w:vAlign w:val="center"/>
          </w:tcPr>
          <w:p w14:paraId="1271742A">
            <w:pPr>
              <w:pStyle w:val="8"/>
              <w:spacing w:before="23" w:line="208" w:lineRule="auto"/>
              <w:ind w:left="136" w:right="128" w:firstLine="9"/>
              <w:jc w:val="center"/>
            </w:pPr>
            <w:r>
              <w:rPr>
                <w:spacing w:val="-9"/>
              </w:rPr>
              <w:t>办理</w:t>
            </w:r>
            <w:r>
              <w:rPr>
                <w:spacing w:val="-4"/>
              </w:rPr>
              <w:t>环节</w:t>
            </w:r>
          </w:p>
        </w:tc>
        <w:tc>
          <w:tcPr>
            <w:tcW w:w="3900" w:type="dxa"/>
            <w:vAlign w:val="center"/>
          </w:tcPr>
          <w:p w14:paraId="793C2848">
            <w:pPr>
              <w:pStyle w:val="8"/>
              <w:spacing w:before="155" w:line="219" w:lineRule="auto"/>
              <w:ind w:firstLine="1484" w:firstLineChars="700"/>
              <w:jc w:val="center"/>
            </w:pPr>
            <w:r>
              <w:rPr>
                <w:spacing w:val="-4"/>
              </w:rPr>
              <w:t>责任事项</w:t>
            </w:r>
          </w:p>
        </w:tc>
        <w:tc>
          <w:tcPr>
            <w:tcW w:w="750" w:type="dxa"/>
            <w:vAlign w:val="center"/>
          </w:tcPr>
          <w:p w14:paraId="646B2720">
            <w:pPr>
              <w:pStyle w:val="8"/>
              <w:spacing w:before="23" w:line="208" w:lineRule="auto"/>
              <w:ind w:right="112"/>
              <w:jc w:val="center"/>
              <w:rPr>
                <w:lang w:eastAsia="zh-CN"/>
              </w:rPr>
            </w:pPr>
            <w:r>
              <w:rPr>
                <w:rFonts w:hint="eastAsia"/>
                <w:lang w:eastAsia="zh-CN"/>
              </w:rPr>
              <w:t>责任科室</w:t>
            </w:r>
          </w:p>
        </w:tc>
        <w:tc>
          <w:tcPr>
            <w:tcW w:w="1623" w:type="dxa"/>
            <w:vAlign w:val="center"/>
          </w:tcPr>
          <w:p w14:paraId="23EDFB19">
            <w:pPr>
              <w:pStyle w:val="8"/>
              <w:spacing w:before="23" w:line="208" w:lineRule="auto"/>
              <w:ind w:left="353" w:right="112" w:hanging="227"/>
              <w:jc w:val="center"/>
              <w:rPr>
                <w:spacing w:val="-6"/>
              </w:rPr>
            </w:pPr>
            <w:r>
              <w:rPr>
                <w:rFonts w:hint="eastAsia"/>
                <w:spacing w:val="-6"/>
                <w:lang w:eastAsia="zh-CN"/>
              </w:rPr>
              <w:t>追责情形</w:t>
            </w:r>
          </w:p>
        </w:tc>
      </w:tr>
      <w:tr w14:paraId="6F28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CAB9631">
            <w:pPr>
              <w:pStyle w:val="8"/>
              <w:spacing w:before="72" w:line="180" w:lineRule="auto"/>
              <w:ind w:left="319"/>
              <w:jc w:val="center"/>
              <w:rPr>
                <w:lang w:eastAsia="zh-CN"/>
              </w:rPr>
            </w:pPr>
            <w:r>
              <w:rPr>
                <w:rFonts w:hint="eastAsia"/>
                <w:spacing w:val="-11"/>
                <w:lang w:eastAsia="zh-CN"/>
              </w:rPr>
              <w:t>15</w:t>
            </w:r>
          </w:p>
        </w:tc>
        <w:tc>
          <w:tcPr>
            <w:tcW w:w="1449" w:type="dxa"/>
            <w:vMerge w:val="restart"/>
            <w:tcBorders>
              <w:bottom w:val="nil"/>
            </w:tcBorders>
            <w:vAlign w:val="center"/>
          </w:tcPr>
          <w:p w14:paraId="18208214">
            <w:pPr>
              <w:spacing w:line="249" w:lineRule="auto"/>
              <w:jc w:val="center"/>
              <w:rPr>
                <w:lang w:eastAsia="zh-CN"/>
              </w:rPr>
            </w:pPr>
          </w:p>
          <w:p w14:paraId="10BC55ED">
            <w:pPr>
              <w:spacing w:line="250" w:lineRule="auto"/>
              <w:jc w:val="center"/>
              <w:rPr>
                <w:lang w:eastAsia="zh-CN"/>
              </w:rPr>
            </w:pPr>
          </w:p>
          <w:p w14:paraId="16CE42FC">
            <w:pPr>
              <w:spacing w:line="250" w:lineRule="auto"/>
              <w:jc w:val="center"/>
              <w:rPr>
                <w:lang w:eastAsia="zh-CN"/>
              </w:rPr>
            </w:pPr>
          </w:p>
          <w:p w14:paraId="51BDE6CA">
            <w:pPr>
              <w:pStyle w:val="8"/>
              <w:spacing w:before="71" w:line="218" w:lineRule="auto"/>
              <w:ind w:left="109" w:right="118" w:firstLine="7"/>
              <w:jc w:val="center"/>
              <w:rPr>
                <w:lang w:eastAsia="zh-CN"/>
              </w:rPr>
            </w:pPr>
            <w:r>
              <w:rPr>
                <w:spacing w:val="-4"/>
                <w:lang w:eastAsia="zh-CN"/>
              </w:rPr>
              <w:t>对建设单</w:t>
            </w:r>
            <w:r>
              <w:rPr>
                <w:spacing w:val="-2"/>
                <w:lang w:eastAsia="zh-CN"/>
              </w:rPr>
              <w:t>位或者个人临时建筑物、构筑物超过批准期限不拆除的处罚</w:t>
            </w:r>
          </w:p>
        </w:tc>
        <w:tc>
          <w:tcPr>
            <w:tcW w:w="5490" w:type="dxa"/>
            <w:vMerge w:val="restart"/>
            <w:tcBorders>
              <w:bottom w:val="nil"/>
            </w:tcBorders>
            <w:vAlign w:val="center"/>
          </w:tcPr>
          <w:p w14:paraId="35E4180F">
            <w:pPr>
              <w:spacing w:line="252" w:lineRule="auto"/>
              <w:jc w:val="center"/>
              <w:rPr>
                <w:lang w:eastAsia="zh-CN"/>
              </w:rPr>
            </w:pPr>
          </w:p>
          <w:p w14:paraId="497A72EA">
            <w:pPr>
              <w:spacing w:line="252" w:lineRule="auto"/>
              <w:jc w:val="center"/>
              <w:rPr>
                <w:lang w:eastAsia="zh-CN"/>
              </w:rPr>
            </w:pPr>
          </w:p>
          <w:p w14:paraId="11ADFE66">
            <w:pPr>
              <w:spacing w:line="253" w:lineRule="auto"/>
              <w:jc w:val="center"/>
              <w:rPr>
                <w:lang w:eastAsia="zh-CN"/>
              </w:rPr>
            </w:pPr>
          </w:p>
          <w:p w14:paraId="794FA6F5">
            <w:pPr>
              <w:spacing w:line="253" w:lineRule="auto"/>
              <w:jc w:val="center"/>
              <w:rPr>
                <w:lang w:eastAsia="zh-CN"/>
              </w:rPr>
            </w:pPr>
          </w:p>
          <w:p w14:paraId="33949876">
            <w:pPr>
              <w:pStyle w:val="8"/>
              <w:spacing w:before="71" w:line="247" w:lineRule="auto"/>
              <w:ind w:left="122" w:right="102" w:hanging="17"/>
              <w:jc w:val="center"/>
              <w:rPr>
                <w:lang w:eastAsia="zh-CN"/>
              </w:rPr>
            </w:pPr>
            <w:r>
              <w:rPr>
                <w:spacing w:val="4"/>
                <w:lang w:eastAsia="zh-CN"/>
              </w:rPr>
              <w:t>《中华人民共和国城乡规划法》第六十六条第三</w:t>
            </w:r>
            <w:r>
              <w:rPr>
                <w:spacing w:val="3"/>
                <w:lang w:eastAsia="zh-CN"/>
              </w:rPr>
              <w:t>项：</w:t>
            </w:r>
            <w:r>
              <w:rPr>
                <w:spacing w:val="1"/>
                <w:lang w:eastAsia="zh-CN"/>
              </w:rPr>
              <w:t>“建设单位或者个人有下列行为之一的，由所在地城</w:t>
            </w:r>
            <w:r>
              <w:rPr>
                <w:spacing w:val="3"/>
                <w:lang w:eastAsia="zh-CN"/>
              </w:rPr>
              <w:t>市、县人民政府城乡规划主管部门责令限期拆除，可</w:t>
            </w:r>
          </w:p>
          <w:p w14:paraId="72433ADC">
            <w:pPr>
              <w:pStyle w:val="8"/>
              <w:spacing w:before="53" w:line="239" w:lineRule="auto"/>
              <w:ind w:left="133" w:right="102" w:firstLine="9"/>
              <w:jc w:val="center"/>
              <w:rPr>
                <w:lang w:eastAsia="zh-CN"/>
              </w:rPr>
            </w:pPr>
            <w:r>
              <w:rPr>
                <w:spacing w:val="5"/>
                <w:lang w:eastAsia="zh-CN"/>
              </w:rPr>
              <w:t>以并处临时建设工程造价一倍以下的罚款</w:t>
            </w:r>
            <w:r>
              <w:rPr>
                <w:spacing w:val="-24"/>
                <w:lang w:eastAsia="zh-CN"/>
              </w:rPr>
              <w:t>：（</w:t>
            </w:r>
            <w:r>
              <w:rPr>
                <w:spacing w:val="5"/>
                <w:lang w:eastAsia="zh-CN"/>
              </w:rPr>
              <w:t>三）临</w:t>
            </w:r>
            <w:r>
              <w:rPr>
                <w:spacing w:val="-2"/>
                <w:lang w:eastAsia="zh-CN"/>
              </w:rPr>
              <w:t>时建筑物、构筑物超过批准期限不拆除的”。</w:t>
            </w:r>
          </w:p>
        </w:tc>
        <w:tc>
          <w:tcPr>
            <w:tcW w:w="855" w:type="dxa"/>
            <w:vMerge w:val="restart"/>
            <w:tcBorders>
              <w:bottom w:val="nil"/>
            </w:tcBorders>
            <w:vAlign w:val="center"/>
          </w:tcPr>
          <w:p w14:paraId="31CD7367">
            <w:pPr>
              <w:spacing w:line="249" w:lineRule="auto"/>
              <w:jc w:val="center"/>
              <w:rPr>
                <w:lang w:eastAsia="zh-CN"/>
              </w:rPr>
            </w:pPr>
          </w:p>
          <w:p w14:paraId="7DBC716A">
            <w:pPr>
              <w:spacing w:line="249" w:lineRule="auto"/>
              <w:jc w:val="center"/>
              <w:rPr>
                <w:lang w:eastAsia="zh-CN"/>
              </w:rPr>
            </w:pPr>
          </w:p>
          <w:p w14:paraId="192C79B7">
            <w:pPr>
              <w:spacing w:line="249" w:lineRule="auto"/>
              <w:jc w:val="center"/>
              <w:rPr>
                <w:lang w:eastAsia="zh-CN"/>
              </w:rPr>
            </w:pPr>
          </w:p>
          <w:p w14:paraId="2ED8D4C5">
            <w:pPr>
              <w:spacing w:line="250" w:lineRule="auto"/>
              <w:jc w:val="center"/>
              <w:rPr>
                <w:lang w:eastAsia="zh-CN"/>
              </w:rPr>
            </w:pPr>
          </w:p>
          <w:p w14:paraId="3802F778">
            <w:pPr>
              <w:spacing w:line="250" w:lineRule="auto"/>
              <w:jc w:val="center"/>
              <w:rPr>
                <w:lang w:eastAsia="zh-CN"/>
              </w:rPr>
            </w:pPr>
          </w:p>
          <w:p w14:paraId="3F4B9026">
            <w:pPr>
              <w:spacing w:line="250" w:lineRule="auto"/>
              <w:jc w:val="center"/>
              <w:rPr>
                <w:lang w:eastAsia="zh-CN"/>
              </w:rPr>
            </w:pPr>
          </w:p>
          <w:p w14:paraId="350DEF2D">
            <w:pPr>
              <w:pStyle w:val="8"/>
              <w:spacing w:before="71"/>
              <w:ind w:left="168" w:right="147" w:hanging="8"/>
              <w:jc w:val="center"/>
            </w:pPr>
            <w:r>
              <w:rPr>
                <w:spacing w:val="-4"/>
              </w:rPr>
              <w:t>行政</w:t>
            </w:r>
            <w:r>
              <w:rPr>
                <w:spacing w:val="-8"/>
              </w:rPr>
              <w:t>处罚</w:t>
            </w:r>
          </w:p>
        </w:tc>
        <w:tc>
          <w:tcPr>
            <w:tcW w:w="825" w:type="dxa"/>
            <w:vAlign w:val="center"/>
          </w:tcPr>
          <w:p w14:paraId="5DF39FA9">
            <w:pPr>
              <w:pStyle w:val="8"/>
              <w:spacing w:before="309" w:line="219" w:lineRule="auto"/>
              <w:ind w:left="143"/>
              <w:jc w:val="center"/>
            </w:pPr>
            <w:r>
              <w:rPr>
                <w:spacing w:val="-9"/>
              </w:rPr>
              <w:t>立案</w:t>
            </w:r>
          </w:p>
        </w:tc>
        <w:tc>
          <w:tcPr>
            <w:tcW w:w="3900" w:type="dxa"/>
            <w:vAlign w:val="center"/>
          </w:tcPr>
          <w:p w14:paraId="2B65B90F">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8545EF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8E11AA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F4187A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CA1D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75BEDE2">
            <w:pPr>
              <w:jc w:val="center"/>
              <w:rPr>
                <w:lang w:eastAsia="zh-CN"/>
              </w:rPr>
            </w:pPr>
          </w:p>
        </w:tc>
        <w:tc>
          <w:tcPr>
            <w:tcW w:w="1449" w:type="dxa"/>
            <w:vMerge w:val="continue"/>
            <w:tcBorders>
              <w:top w:val="nil"/>
              <w:bottom w:val="nil"/>
            </w:tcBorders>
            <w:vAlign w:val="center"/>
          </w:tcPr>
          <w:p w14:paraId="735FEBC3">
            <w:pPr>
              <w:jc w:val="center"/>
              <w:rPr>
                <w:lang w:eastAsia="zh-CN"/>
              </w:rPr>
            </w:pPr>
          </w:p>
        </w:tc>
        <w:tc>
          <w:tcPr>
            <w:tcW w:w="5490" w:type="dxa"/>
            <w:vMerge w:val="continue"/>
            <w:tcBorders>
              <w:top w:val="nil"/>
              <w:bottom w:val="nil"/>
            </w:tcBorders>
            <w:vAlign w:val="center"/>
          </w:tcPr>
          <w:p w14:paraId="15F55BB5">
            <w:pPr>
              <w:jc w:val="center"/>
              <w:rPr>
                <w:lang w:eastAsia="zh-CN"/>
              </w:rPr>
            </w:pPr>
          </w:p>
        </w:tc>
        <w:tc>
          <w:tcPr>
            <w:tcW w:w="855" w:type="dxa"/>
            <w:vMerge w:val="continue"/>
            <w:tcBorders>
              <w:top w:val="nil"/>
              <w:bottom w:val="nil"/>
            </w:tcBorders>
            <w:vAlign w:val="center"/>
          </w:tcPr>
          <w:p w14:paraId="3845ADDA">
            <w:pPr>
              <w:jc w:val="center"/>
              <w:rPr>
                <w:lang w:eastAsia="zh-CN"/>
              </w:rPr>
            </w:pPr>
          </w:p>
        </w:tc>
        <w:tc>
          <w:tcPr>
            <w:tcW w:w="825" w:type="dxa"/>
            <w:vAlign w:val="center"/>
          </w:tcPr>
          <w:p w14:paraId="48025068">
            <w:pPr>
              <w:spacing w:line="337" w:lineRule="auto"/>
              <w:jc w:val="center"/>
              <w:rPr>
                <w:lang w:eastAsia="zh-CN"/>
              </w:rPr>
            </w:pPr>
          </w:p>
          <w:p w14:paraId="74DB0EE3">
            <w:pPr>
              <w:pStyle w:val="8"/>
              <w:spacing w:before="72" w:line="219" w:lineRule="auto"/>
              <w:ind w:left="134"/>
              <w:jc w:val="center"/>
            </w:pPr>
            <w:r>
              <w:rPr>
                <w:spacing w:val="-4"/>
              </w:rPr>
              <w:t>调查</w:t>
            </w:r>
          </w:p>
        </w:tc>
        <w:tc>
          <w:tcPr>
            <w:tcW w:w="3900" w:type="dxa"/>
            <w:vAlign w:val="center"/>
          </w:tcPr>
          <w:p w14:paraId="2CD9766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4945776">
            <w:pPr>
              <w:pStyle w:val="8"/>
              <w:spacing w:before="72" w:line="274" w:lineRule="auto"/>
              <w:ind w:left="116" w:right="104"/>
              <w:jc w:val="center"/>
              <w:rPr>
                <w:lang w:eastAsia="zh-CN"/>
              </w:rPr>
            </w:pPr>
          </w:p>
        </w:tc>
        <w:tc>
          <w:tcPr>
            <w:tcW w:w="1623" w:type="dxa"/>
            <w:vMerge w:val="continue"/>
            <w:vAlign w:val="center"/>
          </w:tcPr>
          <w:p w14:paraId="6A397DF3">
            <w:pPr>
              <w:pStyle w:val="8"/>
              <w:spacing w:before="72" w:line="218" w:lineRule="auto"/>
              <w:ind w:left="116" w:right="105"/>
              <w:jc w:val="center"/>
              <w:rPr>
                <w:lang w:eastAsia="zh-CN"/>
              </w:rPr>
            </w:pPr>
          </w:p>
        </w:tc>
      </w:tr>
      <w:tr w14:paraId="1E0DB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50296D0">
            <w:pPr>
              <w:jc w:val="center"/>
              <w:rPr>
                <w:lang w:eastAsia="zh-CN"/>
              </w:rPr>
            </w:pPr>
          </w:p>
        </w:tc>
        <w:tc>
          <w:tcPr>
            <w:tcW w:w="1449" w:type="dxa"/>
            <w:vMerge w:val="continue"/>
            <w:tcBorders>
              <w:top w:val="nil"/>
              <w:bottom w:val="nil"/>
            </w:tcBorders>
            <w:vAlign w:val="center"/>
          </w:tcPr>
          <w:p w14:paraId="12A94CAF">
            <w:pPr>
              <w:jc w:val="center"/>
              <w:rPr>
                <w:lang w:eastAsia="zh-CN"/>
              </w:rPr>
            </w:pPr>
          </w:p>
        </w:tc>
        <w:tc>
          <w:tcPr>
            <w:tcW w:w="5490" w:type="dxa"/>
            <w:vMerge w:val="continue"/>
            <w:tcBorders>
              <w:top w:val="nil"/>
              <w:bottom w:val="nil"/>
            </w:tcBorders>
            <w:vAlign w:val="center"/>
          </w:tcPr>
          <w:p w14:paraId="7C027C22">
            <w:pPr>
              <w:jc w:val="center"/>
              <w:rPr>
                <w:lang w:eastAsia="zh-CN"/>
              </w:rPr>
            </w:pPr>
          </w:p>
        </w:tc>
        <w:tc>
          <w:tcPr>
            <w:tcW w:w="855" w:type="dxa"/>
            <w:vMerge w:val="continue"/>
            <w:tcBorders>
              <w:top w:val="nil"/>
              <w:bottom w:val="nil"/>
            </w:tcBorders>
            <w:vAlign w:val="center"/>
          </w:tcPr>
          <w:p w14:paraId="2474F4B6">
            <w:pPr>
              <w:jc w:val="center"/>
              <w:rPr>
                <w:lang w:eastAsia="zh-CN"/>
              </w:rPr>
            </w:pPr>
          </w:p>
        </w:tc>
        <w:tc>
          <w:tcPr>
            <w:tcW w:w="825" w:type="dxa"/>
            <w:vAlign w:val="center"/>
          </w:tcPr>
          <w:p w14:paraId="5DDF08A6">
            <w:pPr>
              <w:pStyle w:val="8"/>
              <w:spacing w:before="283" w:line="218" w:lineRule="auto"/>
              <w:ind w:left="148"/>
              <w:jc w:val="center"/>
            </w:pPr>
            <w:r>
              <w:rPr>
                <w:spacing w:val="-11"/>
              </w:rPr>
              <w:t>审查</w:t>
            </w:r>
          </w:p>
        </w:tc>
        <w:tc>
          <w:tcPr>
            <w:tcW w:w="3900" w:type="dxa"/>
            <w:vAlign w:val="center"/>
          </w:tcPr>
          <w:p w14:paraId="6374141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EDAD857">
            <w:pPr>
              <w:pStyle w:val="8"/>
              <w:spacing w:before="55" w:line="252" w:lineRule="auto"/>
              <w:ind w:left="116" w:right="104"/>
              <w:jc w:val="center"/>
              <w:rPr>
                <w:lang w:eastAsia="zh-CN"/>
              </w:rPr>
            </w:pPr>
          </w:p>
        </w:tc>
        <w:tc>
          <w:tcPr>
            <w:tcW w:w="1623" w:type="dxa"/>
            <w:vMerge w:val="continue"/>
            <w:vAlign w:val="center"/>
          </w:tcPr>
          <w:p w14:paraId="466C841D">
            <w:pPr>
              <w:pStyle w:val="8"/>
              <w:spacing w:before="23" w:line="210" w:lineRule="auto"/>
              <w:ind w:left="116" w:right="105"/>
              <w:jc w:val="center"/>
              <w:rPr>
                <w:lang w:eastAsia="zh-CN"/>
              </w:rPr>
            </w:pPr>
          </w:p>
        </w:tc>
      </w:tr>
      <w:tr w14:paraId="19FF7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0B04431">
            <w:pPr>
              <w:jc w:val="center"/>
              <w:rPr>
                <w:lang w:eastAsia="zh-CN"/>
              </w:rPr>
            </w:pPr>
          </w:p>
        </w:tc>
        <w:tc>
          <w:tcPr>
            <w:tcW w:w="1449" w:type="dxa"/>
            <w:vMerge w:val="continue"/>
            <w:tcBorders>
              <w:top w:val="nil"/>
              <w:bottom w:val="nil"/>
            </w:tcBorders>
            <w:vAlign w:val="center"/>
          </w:tcPr>
          <w:p w14:paraId="01398DD9">
            <w:pPr>
              <w:jc w:val="center"/>
              <w:rPr>
                <w:lang w:eastAsia="zh-CN"/>
              </w:rPr>
            </w:pPr>
          </w:p>
        </w:tc>
        <w:tc>
          <w:tcPr>
            <w:tcW w:w="5490" w:type="dxa"/>
            <w:vMerge w:val="continue"/>
            <w:tcBorders>
              <w:top w:val="nil"/>
              <w:bottom w:val="nil"/>
            </w:tcBorders>
            <w:vAlign w:val="center"/>
          </w:tcPr>
          <w:p w14:paraId="3E397809">
            <w:pPr>
              <w:jc w:val="center"/>
              <w:rPr>
                <w:lang w:eastAsia="zh-CN"/>
              </w:rPr>
            </w:pPr>
          </w:p>
        </w:tc>
        <w:tc>
          <w:tcPr>
            <w:tcW w:w="855" w:type="dxa"/>
            <w:vMerge w:val="continue"/>
            <w:tcBorders>
              <w:top w:val="nil"/>
              <w:bottom w:val="nil"/>
            </w:tcBorders>
            <w:vAlign w:val="center"/>
          </w:tcPr>
          <w:p w14:paraId="12AACF70">
            <w:pPr>
              <w:jc w:val="center"/>
              <w:rPr>
                <w:lang w:eastAsia="zh-CN"/>
              </w:rPr>
            </w:pPr>
          </w:p>
        </w:tc>
        <w:tc>
          <w:tcPr>
            <w:tcW w:w="825" w:type="dxa"/>
            <w:vAlign w:val="center"/>
          </w:tcPr>
          <w:p w14:paraId="495AC0D6">
            <w:pPr>
              <w:pStyle w:val="8"/>
              <w:spacing w:before="282" w:line="219" w:lineRule="auto"/>
              <w:ind w:left="140"/>
              <w:jc w:val="center"/>
            </w:pPr>
            <w:r>
              <w:rPr>
                <w:spacing w:val="-7"/>
              </w:rPr>
              <w:t>告知</w:t>
            </w:r>
          </w:p>
        </w:tc>
        <w:tc>
          <w:tcPr>
            <w:tcW w:w="3900" w:type="dxa"/>
            <w:vAlign w:val="center"/>
          </w:tcPr>
          <w:p w14:paraId="13BADD52">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21C6B6E">
            <w:pPr>
              <w:pStyle w:val="8"/>
              <w:spacing w:before="98" w:line="229" w:lineRule="auto"/>
              <w:ind w:left="116" w:right="104"/>
              <w:jc w:val="center"/>
              <w:rPr>
                <w:lang w:eastAsia="zh-CN"/>
              </w:rPr>
            </w:pPr>
          </w:p>
        </w:tc>
        <w:tc>
          <w:tcPr>
            <w:tcW w:w="1623" w:type="dxa"/>
            <w:vMerge w:val="continue"/>
            <w:vAlign w:val="center"/>
          </w:tcPr>
          <w:p w14:paraId="74E3992E">
            <w:pPr>
              <w:pStyle w:val="8"/>
              <w:spacing w:before="26" w:line="209" w:lineRule="auto"/>
              <w:ind w:left="116" w:right="105"/>
              <w:jc w:val="center"/>
              <w:rPr>
                <w:lang w:eastAsia="zh-CN"/>
              </w:rPr>
            </w:pPr>
          </w:p>
        </w:tc>
      </w:tr>
      <w:tr w14:paraId="04274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3941B15">
            <w:pPr>
              <w:jc w:val="center"/>
              <w:rPr>
                <w:lang w:eastAsia="zh-CN"/>
              </w:rPr>
            </w:pPr>
          </w:p>
        </w:tc>
        <w:tc>
          <w:tcPr>
            <w:tcW w:w="1449" w:type="dxa"/>
            <w:vMerge w:val="continue"/>
            <w:tcBorders>
              <w:top w:val="nil"/>
              <w:bottom w:val="nil"/>
            </w:tcBorders>
            <w:vAlign w:val="center"/>
          </w:tcPr>
          <w:p w14:paraId="08E38E5E">
            <w:pPr>
              <w:jc w:val="center"/>
              <w:rPr>
                <w:lang w:eastAsia="zh-CN"/>
              </w:rPr>
            </w:pPr>
          </w:p>
        </w:tc>
        <w:tc>
          <w:tcPr>
            <w:tcW w:w="5490" w:type="dxa"/>
            <w:vMerge w:val="continue"/>
            <w:tcBorders>
              <w:top w:val="nil"/>
              <w:bottom w:val="nil"/>
            </w:tcBorders>
            <w:vAlign w:val="center"/>
          </w:tcPr>
          <w:p w14:paraId="5FAA5F15">
            <w:pPr>
              <w:jc w:val="center"/>
              <w:rPr>
                <w:lang w:eastAsia="zh-CN"/>
              </w:rPr>
            </w:pPr>
          </w:p>
        </w:tc>
        <w:tc>
          <w:tcPr>
            <w:tcW w:w="855" w:type="dxa"/>
            <w:vMerge w:val="continue"/>
            <w:tcBorders>
              <w:top w:val="nil"/>
              <w:bottom w:val="nil"/>
            </w:tcBorders>
            <w:vAlign w:val="center"/>
          </w:tcPr>
          <w:p w14:paraId="71CC3555">
            <w:pPr>
              <w:jc w:val="center"/>
              <w:rPr>
                <w:lang w:eastAsia="zh-CN"/>
              </w:rPr>
            </w:pPr>
          </w:p>
        </w:tc>
        <w:tc>
          <w:tcPr>
            <w:tcW w:w="825" w:type="dxa"/>
            <w:vAlign w:val="center"/>
          </w:tcPr>
          <w:p w14:paraId="2D0801C7">
            <w:pPr>
              <w:spacing w:line="338" w:lineRule="auto"/>
              <w:jc w:val="center"/>
              <w:rPr>
                <w:lang w:eastAsia="zh-CN"/>
              </w:rPr>
            </w:pPr>
          </w:p>
          <w:p w14:paraId="45DC0DF5">
            <w:pPr>
              <w:pStyle w:val="8"/>
              <w:spacing w:before="72" w:line="219" w:lineRule="auto"/>
              <w:ind w:left="139"/>
              <w:jc w:val="center"/>
            </w:pPr>
            <w:r>
              <w:rPr>
                <w:spacing w:val="-7"/>
              </w:rPr>
              <w:t>决定</w:t>
            </w:r>
          </w:p>
        </w:tc>
        <w:tc>
          <w:tcPr>
            <w:tcW w:w="3900" w:type="dxa"/>
            <w:vAlign w:val="center"/>
          </w:tcPr>
          <w:p w14:paraId="786AC3B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B0EBE8B">
            <w:pPr>
              <w:pStyle w:val="8"/>
              <w:spacing w:before="76" w:line="281" w:lineRule="auto"/>
              <w:ind w:left="115" w:right="104" w:firstLine="13"/>
              <w:jc w:val="center"/>
              <w:rPr>
                <w:lang w:eastAsia="zh-CN"/>
              </w:rPr>
            </w:pPr>
          </w:p>
        </w:tc>
        <w:tc>
          <w:tcPr>
            <w:tcW w:w="1623" w:type="dxa"/>
            <w:vMerge w:val="continue"/>
            <w:vAlign w:val="center"/>
          </w:tcPr>
          <w:p w14:paraId="2D5D0E6D">
            <w:pPr>
              <w:pStyle w:val="8"/>
              <w:spacing w:before="63" w:line="218" w:lineRule="auto"/>
              <w:ind w:left="115" w:right="105" w:firstLine="13"/>
              <w:jc w:val="center"/>
              <w:rPr>
                <w:spacing w:val="-4"/>
                <w:lang w:eastAsia="zh-CN"/>
              </w:rPr>
            </w:pPr>
          </w:p>
        </w:tc>
      </w:tr>
      <w:tr w14:paraId="3BB83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350197F">
            <w:pPr>
              <w:jc w:val="center"/>
              <w:rPr>
                <w:lang w:eastAsia="zh-CN"/>
              </w:rPr>
            </w:pPr>
          </w:p>
        </w:tc>
        <w:tc>
          <w:tcPr>
            <w:tcW w:w="1449" w:type="dxa"/>
            <w:vMerge w:val="continue"/>
            <w:tcBorders>
              <w:top w:val="nil"/>
            </w:tcBorders>
            <w:vAlign w:val="center"/>
          </w:tcPr>
          <w:p w14:paraId="6EC71688">
            <w:pPr>
              <w:jc w:val="center"/>
              <w:rPr>
                <w:lang w:eastAsia="zh-CN"/>
              </w:rPr>
            </w:pPr>
          </w:p>
        </w:tc>
        <w:tc>
          <w:tcPr>
            <w:tcW w:w="5490" w:type="dxa"/>
            <w:vMerge w:val="continue"/>
            <w:tcBorders>
              <w:top w:val="nil"/>
            </w:tcBorders>
            <w:vAlign w:val="center"/>
          </w:tcPr>
          <w:p w14:paraId="5CE6D3E5">
            <w:pPr>
              <w:jc w:val="center"/>
              <w:rPr>
                <w:lang w:eastAsia="zh-CN"/>
              </w:rPr>
            </w:pPr>
          </w:p>
        </w:tc>
        <w:tc>
          <w:tcPr>
            <w:tcW w:w="855" w:type="dxa"/>
            <w:vMerge w:val="continue"/>
            <w:tcBorders>
              <w:top w:val="nil"/>
            </w:tcBorders>
            <w:vAlign w:val="center"/>
          </w:tcPr>
          <w:p w14:paraId="41660F61">
            <w:pPr>
              <w:jc w:val="center"/>
              <w:rPr>
                <w:lang w:eastAsia="zh-CN"/>
              </w:rPr>
            </w:pPr>
          </w:p>
        </w:tc>
        <w:tc>
          <w:tcPr>
            <w:tcW w:w="825" w:type="dxa"/>
            <w:tcBorders>
              <w:bottom w:val="single" w:color="auto" w:sz="4" w:space="0"/>
            </w:tcBorders>
            <w:vAlign w:val="center"/>
          </w:tcPr>
          <w:p w14:paraId="66F221F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9F40A61">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DFBE07F">
            <w:pPr>
              <w:jc w:val="center"/>
              <w:rPr>
                <w:rFonts w:eastAsia="宋体"/>
                <w:lang w:eastAsia="zh-CN"/>
              </w:rPr>
            </w:pPr>
          </w:p>
        </w:tc>
        <w:tc>
          <w:tcPr>
            <w:tcW w:w="1623" w:type="dxa"/>
            <w:vMerge w:val="continue"/>
            <w:vAlign w:val="center"/>
          </w:tcPr>
          <w:p w14:paraId="25968613">
            <w:pPr>
              <w:jc w:val="center"/>
              <w:rPr>
                <w:lang w:eastAsia="zh-CN"/>
              </w:rPr>
            </w:pPr>
          </w:p>
        </w:tc>
      </w:tr>
      <w:tr w14:paraId="6E669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517F367">
            <w:pPr>
              <w:jc w:val="center"/>
              <w:rPr>
                <w:lang w:eastAsia="zh-CN"/>
              </w:rPr>
            </w:pPr>
          </w:p>
        </w:tc>
        <w:tc>
          <w:tcPr>
            <w:tcW w:w="1449" w:type="dxa"/>
            <w:vMerge w:val="continue"/>
            <w:vAlign w:val="center"/>
          </w:tcPr>
          <w:p w14:paraId="1EF95B07">
            <w:pPr>
              <w:jc w:val="center"/>
              <w:rPr>
                <w:lang w:eastAsia="zh-CN"/>
              </w:rPr>
            </w:pPr>
          </w:p>
        </w:tc>
        <w:tc>
          <w:tcPr>
            <w:tcW w:w="5490" w:type="dxa"/>
            <w:vMerge w:val="continue"/>
            <w:vAlign w:val="center"/>
          </w:tcPr>
          <w:p w14:paraId="6545C478">
            <w:pPr>
              <w:jc w:val="center"/>
              <w:rPr>
                <w:lang w:eastAsia="zh-CN"/>
              </w:rPr>
            </w:pPr>
          </w:p>
        </w:tc>
        <w:tc>
          <w:tcPr>
            <w:tcW w:w="855" w:type="dxa"/>
            <w:vMerge w:val="continue"/>
            <w:vAlign w:val="center"/>
          </w:tcPr>
          <w:p w14:paraId="05CDFE51">
            <w:pPr>
              <w:jc w:val="center"/>
              <w:rPr>
                <w:lang w:eastAsia="zh-CN"/>
              </w:rPr>
            </w:pPr>
          </w:p>
        </w:tc>
        <w:tc>
          <w:tcPr>
            <w:tcW w:w="825" w:type="dxa"/>
            <w:tcBorders>
              <w:top w:val="single" w:color="auto" w:sz="4" w:space="0"/>
              <w:bottom w:val="single" w:color="auto" w:sz="4" w:space="0"/>
            </w:tcBorders>
            <w:vAlign w:val="center"/>
          </w:tcPr>
          <w:p w14:paraId="6D73D7DA">
            <w:pPr>
              <w:spacing w:line="340" w:lineRule="auto"/>
              <w:jc w:val="center"/>
              <w:rPr>
                <w:lang w:eastAsia="zh-CN"/>
              </w:rPr>
            </w:pPr>
          </w:p>
          <w:p w14:paraId="432A5F4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7EDA867">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8A096E0">
            <w:pPr>
              <w:jc w:val="center"/>
              <w:rPr>
                <w:rFonts w:eastAsia="宋体"/>
                <w:lang w:eastAsia="zh-CN"/>
              </w:rPr>
            </w:pPr>
          </w:p>
        </w:tc>
        <w:tc>
          <w:tcPr>
            <w:tcW w:w="1623" w:type="dxa"/>
            <w:vMerge w:val="continue"/>
            <w:vAlign w:val="center"/>
          </w:tcPr>
          <w:p w14:paraId="1A499A4C">
            <w:pPr>
              <w:jc w:val="center"/>
              <w:rPr>
                <w:lang w:eastAsia="zh-CN"/>
              </w:rPr>
            </w:pPr>
          </w:p>
        </w:tc>
      </w:tr>
      <w:tr w14:paraId="00BB3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ADC1E90">
            <w:pPr>
              <w:jc w:val="center"/>
              <w:rPr>
                <w:lang w:eastAsia="zh-CN"/>
              </w:rPr>
            </w:pPr>
          </w:p>
        </w:tc>
        <w:tc>
          <w:tcPr>
            <w:tcW w:w="1449" w:type="dxa"/>
            <w:vMerge w:val="continue"/>
            <w:vAlign w:val="center"/>
          </w:tcPr>
          <w:p w14:paraId="6BBE1408">
            <w:pPr>
              <w:jc w:val="center"/>
              <w:rPr>
                <w:lang w:eastAsia="zh-CN"/>
              </w:rPr>
            </w:pPr>
          </w:p>
        </w:tc>
        <w:tc>
          <w:tcPr>
            <w:tcW w:w="5490" w:type="dxa"/>
            <w:vMerge w:val="continue"/>
            <w:vAlign w:val="center"/>
          </w:tcPr>
          <w:p w14:paraId="3ED7D9EA">
            <w:pPr>
              <w:jc w:val="center"/>
              <w:rPr>
                <w:lang w:eastAsia="zh-CN"/>
              </w:rPr>
            </w:pPr>
          </w:p>
        </w:tc>
        <w:tc>
          <w:tcPr>
            <w:tcW w:w="855" w:type="dxa"/>
            <w:vMerge w:val="continue"/>
            <w:vAlign w:val="center"/>
          </w:tcPr>
          <w:p w14:paraId="27A33BE3">
            <w:pPr>
              <w:jc w:val="center"/>
              <w:rPr>
                <w:lang w:eastAsia="zh-CN"/>
              </w:rPr>
            </w:pPr>
          </w:p>
        </w:tc>
        <w:tc>
          <w:tcPr>
            <w:tcW w:w="825" w:type="dxa"/>
            <w:tcBorders>
              <w:top w:val="single" w:color="auto" w:sz="4" w:space="0"/>
            </w:tcBorders>
            <w:vAlign w:val="center"/>
          </w:tcPr>
          <w:p w14:paraId="6093325D">
            <w:pPr>
              <w:jc w:val="center"/>
              <w:rPr>
                <w:lang w:eastAsia="zh-CN"/>
              </w:rPr>
            </w:pPr>
          </w:p>
        </w:tc>
        <w:tc>
          <w:tcPr>
            <w:tcW w:w="3900" w:type="dxa"/>
            <w:tcBorders>
              <w:top w:val="single" w:color="auto" w:sz="4" w:space="0"/>
            </w:tcBorders>
            <w:vAlign w:val="center"/>
          </w:tcPr>
          <w:p w14:paraId="76084331">
            <w:pPr>
              <w:spacing w:line="275" w:lineRule="auto"/>
              <w:jc w:val="center"/>
              <w:rPr>
                <w:lang w:eastAsia="zh-CN"/>
              </w:rPr>
            </w:pPr>
          </w:p>
          <w:p w14:paraId="162A2C9E">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76D8CCE">
            <w:pPr>
              <w:jc w:val="center"/>
              <w:rPr>
                <w:rFonts w:eastAsia="宋体"/>
                <w:lang w:eastAsia="zh-CN"/>
              </w:rPr>
            </w:pPr>
          </w:p>
        </w:tc>
        <w:tc>
          <w:tcPr>
            <w:tcW w:w="1623" w:type="dxa"/>
            <w:vMerge w:val="continue"/>
            <w:vAlign w:val="center"/>
          </w:tcPr>
          <w:p w14:paraId="13FFBBAD">
            <w:pPr>
              <w:jc w:val="center"/>
              <w:rPr>
                <w:lang w:eastAsia="zh-CN"/>
              </w:rPr>
            </w:pPr>
          </w:p>
        </w:tc>
      </w:tr>
      <w:tr w14:paraId="13C84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955383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46688B8">
            <w:pPr>
              <w:pStyle w:val="8"/>
              <w:spacing w:before="51" w:line="214" w:lineRule="auto"/>
              <w:ind w:left="118"/>
              <w:jc w:val="center"/>
              <w:rPr>
                <w:lang w:eastAsia="zh-CN"/>
              </w:rPr>
            </w:pPr>
          </w:p>
        </w:tc>
      </w:tr>
      <w:tr w14:paraId="6C98B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614EBA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F776E34">
            <w:pPr>
              <w:pStyle w:val="8"/>
              <w:spacing w:before="54" w:line="216" w:lineRule="auto"/>
              <w:ind w:left="125"/>
              <w:jc w:val="center"/>
              <w:rPr>
                <w:spacing w:val="-4"/>
                <w:lang w:eastAsia="zh-CN"/>
              </w:rPr>
            </w:pPr>
          </w:p>
        </w:tc>
      </w:tr>
      <w:tr w14:paraId="1BAEE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D85D89B">
            <w:pPr>
              <w:pStyle w:val="8"/>
              <w:spacing w:before="155" w:line="218" w:lineRule="auto"/>
              <w:ind w:left="133"/>
              <w:jc w:val="center"/>
            </w:pPr>
            <w:r>
              <w:rPr>
                <w:spacing w:val="-3"/>
              </w:rPr>
              <w:t>序号</w:t>
            </w:r>
          </w:p>
        </w:tc>
        <w:tc>
          <w:tcPr>
            <w:tcW w:w="1449" w:type="dxa"/>
            <w:vAlign w:val="center"/>
          </w:tcPr>
          <w:p w14:paraId="2ACCFFFF">
            <w:pPr>
              <w:pStyle w:val="8"/>
              <w:spacing w:before="155" w:line="217" w:lineRule="auto"/>
              <w:ind w:left="120"/>
              <w:jc w:val="center"/>
            </w:pPr>
            <w:r>
              <w:rPr>
                <w:spacing w:val="-3"/>
              </w:rPr>
              <w:t>项目名称</w:t>
            </w:r>
          </w:p>
        </w:tc>
        <w:tc>
          <w:tcPr>
            <w:tcW w:w="5490" w:type="dxa"/>
            <w:vAlign w:val="center"/>
          </w:tcPr>
          <w:p w14:paraId="5224BCEB">
            <w:pPr>
              <w:pStyle w:val="8"/>
              <w:spacing w:before="155" w:line="218" w:lineRule="auto"/>
              <w:ind w:left="2326"/>
              <w:jc w:val="center"/>
            </w:pPr>
            <w:r>
              <w:rPr>
                <w:spacing w:val="-5"/>
              </w:rPr>
              <w:t>实施依据</w:t>
            </w:r>
          </w:p>
        </w:tc>
        <w:tc>
          <w:tcPr>
            <w:tcW w:w="855" w:type="dxa"/>
            <w:vAlign w:val="center"/>
          </w:tcPr>
          <w:p w14:paraId="4655A2BC">
            <w:pPr>
              <w:pStyle w:val="8"/>
              <w:spacing w:before="23" w:line="220" w:lineRule="auto"/>
              <w:ind w:left="186"/>
              <w:jc w:val="center"/>
            </w:pPr>
            <w:r>
              <w:rPr>
                <w:spacing w:val="-9"/>
              </w:rPr>
              <w:t>职权</w:t>
            </w:r>
          </w:p>
          <w:p w14:paraId="78702FE5">
            <w:pPr>
              <w:pStyle w:val="8"/>
              <w:spacing w:before="1" w:line="195" w:lineRule="auto"/>
              <w:ind w:left="188"/>
              <w:jc w:val="center"/>
            </w:pPr>
            <w:r>
              <w:rPr>
                <w:spacing w:val="-10"/>
              </w:rPr>
              <w:t>类别</w:t>
            </w:r>
          </w:p>
        </w:tc>
        <w:tc>
          <w:tcPr>
            <w:tcW w:w="825" w:type="dxa"/>
            <w:vAlign w:val="center"/>
          </w:tcPr>
          <w:p w14:paraId="16A9DDAE">
            <w:pPr>
              <w:pStyle w:val="8"/>
              <w:spacing w:before="23" w:line="208" w:lineRule="auto"/>
              <w:ind w:left="136" w:right="128" w:firstLine="9"/>
              <w:jc w:val="center"/>
            </w:pPr>
            <w:r>
              <w:rPr>
                <w:spacing w:val="-9"/>
              </w:rPr>
              <w:t>办理</w:t>
            </w:r>
            <w:r>
              <w:rPr>
                <w:spacing w:val="-4"/>
              </w:rPr>
              <w:t>环节</w:t>
            </w:r>
          </w:p>
        </w:tc>
        <w:tc>
          <w:tcPr>
            <w:tcW w:w="3900" w:type="dxa"/>
            <w:vAlign w:val="center"/>
          </w:tcPr>
          <w:p w14:paraId="23C2721E">
            <w:pPr>
              <w:pStyle w:val="8"/>
              <w:spacing w:before="155" w:line="219" w:lineRule="auto"/>
              <w:ind w:firstLine="1484" w:firstLineChars="700"/>
              <w:jc w:val="center"/>
            </w:pPr>
            <w:r>
              <w:rPr>
                <w:spacing w:val="-4"/>
              </w:rPr>
              <w:t>责任事项</w:t>
            </w:r>
          </w:p>
        </w:tc>
        <w:tc>
          <w:tcPr>
            <w:tcW w:w="750" w:type="dxa"/>
            <w:vAlign w:val="center"/>
          </w:tcPr>
          <w:p w14:paraId="174638F8">
            <w:pPr>
              <w:pStyle w:val="8"/>
              <w:spacing w:before="23" w:line="208" w:lineRule="auto"/>
              <w:ind w:right="112"/>
              <w:jc w:val="center"/>
              <w:rPr>
                <w:lang w:eastAsia="zh-CN"/>
              </w:rPr>
            </w:pPr>
            <w:r>
              <w:rPr>
                <w:rFonts w:hint="eastAsia"/>
                <w:lang w:eastAsia="zh-CN"/>
              </w:rPr>
              <w:t>责任科室</w:t>
            </w:r>
          </w:p>
        </w:tc>
        <w:tc>
          <w:tcPr>
            <w:tcW w:w="1623" w:type="dxa"/>
            <w:vAlign w:val="center"/>
          </w:tcPr>
          <w:p w14:paraId="58773785">
            <w:pPr>
              <w:pStyle w:val="8"/>
              <w:spacing w:before="23" w:line="208" w:lineRule="auto"/>
              <w:ind w:left="353" w:right="112" w:hanging="227"/>
              <w:jc w:val="center"/>
              <w:rPr>
                <w:spacing w:val="-6"/>
              </w:rPr>
            </w:pPr>
            <w:r>
              <w:rPr>
                <w:rFonts w:hint="eastAsia"/>
                <w:spacing w:val="-6"/>
                <w:lang w:eastAsia="zh-CN"/>
              </w:rPr>
              <w:t>追责情形</w:t>
            </w:r>
          </w:p>
        </w:tc>
      </w:tr>
      <w:tr w14:paraId="5C396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61115D5">
            <w:pPr>
              <w:pStyle w:val="8"/>
              <w:spacing w:before="72" w:line="180" w:lineRule="auto"/>
              <w:ind w:left="319"/>
              <w:jc w:val="center"/>
              <w:rPr>
                <w:lang w:eastAsia="zh-CN"/>
              </w:rPr>
            </w:pPr>
            <w:r>
              <w:rPr>
                <w:rFonts w:hint="eastAsia"/>
                <w:spacing w:val="-11"/>
                <w:lang w:eastAsia="zh-CN"/>
              </w:rPr>
              <w:t>16</w:t>
            </w:r>
          </w:p>
        </w:tc>
        <w:tc>
          <w:tcPr>
            <w:tcW w:w="1449" w:type="dxa"/>
            <w:vMerge w:val="restart"/>
            <w:tcBorders>
              <w:bottom w:val="nil"/>
            </w:tcBorders>
            <w:vAlign w:val="center"/>
          </w:tcPr>
          <w:p w14:paraId="461A7439">
            <w:pPr>
              <w:spacing w:line="264" w:lineRule="auto"/>
              <w:jc w:val="center"/>
              <w:rPr>
                <w:lang w:eastAsia="zh-CN"/>
              </w:rPr>
            </w:pPr>
          </w:p>
          <w:p w14:paraId="35640E07">
            <w:pPr>
              <w:pStyle w:val="8"/>
              <w:spacing w:before="72" w:line="218" w:lineRule="auto"/>
              <w:ind w:left="109" w:right="118" w:firstLine="7"/>
              <w:jc w:val="center"/>
              <w:rPr>
                <w:lang w:eastAsia="zh-CN"/>
              </w:rPr>
            </w:pPr>
            <w:r>
              <w:rPr>
                <w:spacing w:val="-4"/>
                <w:lang w:eastAsia="zh-CN"/>
              </w:rPr>
              <w:t>对建设单</w:t>
            </w:r>
            <w:r>
              <w:rPr>
                <w:spacing w:val="-2"/>
                <w:lang w:eastAsia="zh-CN"/>
              </w:rPr>
              <w:t>位未在建设工程竣工验收后六个月内向城乡规划主管部门报送有关竣工验收资料的处罚</w:t>
            </w:r>
          </w:p>
        </w:tc>
        <w:tc>
          <w:tcPr>
            <w:tcW w:w="5490" w:type="dxa"/>
            <w:vMerge w:val="restart"/>
            <w:tcBorders>
              <w:bottom w:val="nil"/>
            </w:tcBorders>
            <w:vAlign w:val="center"/>
          </w:tcPr>
          <w:p w14:paraId="2271AA71">
            <w:pPr>
              <w:spacing w:line="253" w:lineRule="auto"/>
              <w:jc w:val="center"/>
              <w:rPr>
                <w:lang w:eastAsia="zh-CN"/>
              </w:rPr>
            </w:pPr>
          </w:p>
          <w:p w14:paraId="7CB88B4C">
            <w:pPr>
              <w:spacing w:line="253" w:lineRule="auto"/>
              <w:jc w:val="center"/>
              <w:rPr>
                <w:lang w:eastAsia="zh-CN"/>
              </w:rPr>
            </w:pPr>
          </w:p>
          <w:p w14:paraId="4A565B8A">
            <w:pPr>
              <w:spacing w:line="253" w:lineRule="auto"/>
              <w:jc w:val="center"/>
              <w:rPr>
                <w:lang w:eastAsia="zh-CN"/>
              </w:rPr>
            </w:pPr>
          </w:p>
          <w:p w14:paraId="3F4C0A12">
            <w:pPr>
              <w:spacing w:line="253" w:lineRule="auto"/>
              <w:jc w:val="center"/>
              <w:rPr>
                <w:lang w:eastAsia="zh-CN"/>
              </w:rPr>
            </w:pPr>
          </w:p>
          <w:p w14:paraId="29CFBCD3">
            <w:pPr>
              <w:pStyle w:val="8"/>
              <w:spacing w:before="71" w:line="217" w:lineRule="auto"/>
              <w:ind w:left="105"/>
              <w:jc w:val="center"/>
              <w:rPr>
                <w:lang w:eastAsia="zh-CN"/>
              </w:rPr>
            </w:pPr>
            <w:r>
              <w:rPr>
                <w:spacing w:val="-2"/>
                <w:lang w:eastAsia="zh-CN"/>
              </w:rPr>
              <w:t>《中华人民共和国城乡规划法》第六十七条：“建设</w:t>
            </w:r>
          </w:p>
          <w:p w14:paraId="6093B268">
            <w:pPr>
              <w:pStyle w:val="8"/>
              <w:spacing w:before="52" w:line="251" w:lineRule="auto"/>
              <w:ind w:left="114" w:right="102" w:firstLine="4"/>
              <w:jc w:val="center"/>
              <w:rPr>
                <w:lang w:eastAsia="zh-CN"/>
              </w:rPr>
            </w:pPr>
            <w:r>
              <w:rPr>
                <w:lang w:eastAsia="zh-CN"/>
              </w:rPr>
              <w:t>单位未在建设工程竣工验收后六个月内向城乡规</w:t>
            </w:r>
            <w:r>
              <w:rPr>
                <w:spacing w:val="-1"/>
                <w:lang w:eastAsia="zh-CN"/>
              </w:rPr>
              <w:t>划主</w:t>
            </w:r>
            <w:r>
              <w:rPr>
                <w:lang w:eastAsia="zh-CN"/>
              </w:rPr>
              <w:t>管部门报送有关竣工验收资料的，由所在地城市、县人民政府城乡规划主管部门责令限期补报；逾期不补</w:t>
            </w:r>
            <w:r>
              <w:rPr>
                <w:spacing w:val="-1"/>
                <w:lang w:eastAsia="zh-CN"/>
              </w:rPr>
              <w:t>报的，处一万元以上五万元以下的罚款”。</w:t>
            </w:r>
          </w:p>
        </w:tc>
        <w:tc>
          <w:tcPr>
            <w:tcW w:w="855" w:type="dxa"/>
            <w:vMerge w:val="restart"/>
            <w:tcBorders>
              <w:bottom w:val="nil"/>
            </w:tcBorders>
            <w:vAlign w:val="center"/>
          </w:tcPr>
          <w:p w14:paraId="6A31C0EF">
            <w:pPr>
              <w:spacing w:line="249" w:lineRule="auto"/>
              <w:jc w:val="center"/>
              <w:rPr>
                <w:lang w:eastAsia="zh-CN"/>
              </w:rPr>
            </w:pPr>
          </w:p>
          <w:p w14:paraId="6143C9FA">
            <w:pPr>
              <w:spacing w:line="249" w:lineRule="auto"/>
              <w:jc w:val="center"/>
              <w:rPr>
                <w:lang w:eastAsia="zh-CN"/>
              </w:rPr>
            </w:pPr>
          </w:p>
          <w:p w14:paraId="408843E9">
            <w:pPr>
              <w:spacing w:line="250" w:lineRule="auto"/>
              <w:jc w:val="center"/>
              <w:rPr>
                <w:lang w:eastAsia="zh-CN"/>
              </w:rPr>
            </w:pPr>
          </w:p>
          <w:p w14:paraId="26CA38C7">
            <w:pPr>
              <w:spacing w:line="250" w:lineRule="auto"/>
              <w:jc w:val="center"/>
              <w:rPr>
                <w:lang w:eastAsia="zh-CN"/>
              </w:rPr>
            </w:pPr>
          </w:p>
          <w:p w14:paraId="7F5DAC98">
            <w:pPr>
              <w:spacing w:line="250" w:lineRule="auto"/>
              <w:jc w:val="center"/>
              <w:rPr>
                <w:lang w:eastAsia="zh-CN"/>
              </w:rPr>
            </w:pPr>
          </w:p>
          <w:p w14:paraId="4FB097C6">
            <w:pPr>
              <w:spacing w:line="250" w:lineRule="auto"/>
              <w:jc w:val="center"/>
              <w:rPr>
                <w:lang w:eastAsia="zh-CN"/>
              </w:rPr>
            </w:pPr>
          </w:p>
          <w:p w14:paraId="16530713">
            <w:pPr>
              <w:pStyle w:val="8"/>
              <w:spacing w:before="71" w:line="312" w:lineRule="exact"/>
              <w:ind w:left="200"/>
              <w:jc w:val="center"/>
            </w:pPr>
            <w:r>
              <w:rPr>
                <w:spacing w:val="-4"/>
                <w:position w:val="6"/>
              </w:rPr>
              <w:t>行政</w:t>
            </w:r>
          </w:p>
          <w:p w14:paraId="4144E69D">
            <w:pPr>
              <w:pStyle w:val="8"/>
              <w:spacing w:line="218" w:lineRule="auto"/>
              <w:ind w:left="209"/>
              <w:jc w:val="center"/>
            </w:pPr>
            <w:r>
              <w:rPr>
                <w:spacing w:val="-8"/>
              </w:rPr>
              <w:t>处罚</w:t>
            </w:r>
          </w:p>
        </w:tc>
        <w:tc>
          <w:tcPr>
            <w:tcW w:w="825" w:type="dxa"/>
            <w:vAlign w:val="center"/>
          </w:tcPr>
          <w:p w14:paraId="5F845A98">
            <w:pPr>
              <w:pStyle w:val="8"/>
              <w:spacing w:before="308" w:line="219" w:lineRule="auto"/>
              <w:ind w:left="143"/>
              <w:jc w:val="center"/>
            </w:pPr>
            <w:r>
              <w:rPr>
                <w:spacing w:val="-9"/>
              </w:rPr>
              <w:t>立案</w:t>
            </w:r>
          </w:p>
        </w:tc>
        <w:tc>
          <w:tcPr>
            <w:tcW w:w="3900" w:type="dxa"/>
            <w:vAlign w:val="center"/>
          </w:tcPr>
          <w:p w14:paraId="711D1155">
            <w:pPr>
              <w:pStyle w:val="8"/>
              <w:spacing w:before="48"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82B7D9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82D35F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1365A1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21C3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12E2C8">
            <w:pPr>
              <w:jc w:val="center"/>
              <w:rPr>
                <w:lang w:eastAsia="zh-CN"/>
              </w:rPr>
            </w:pPr>
          </w:p>
        </w:tc>
        <w:tc>
          <w:tcPr>
            <w:tcW w:w="1449" w:type="dxa"/>
            <w:vMerge w:val="continue"/>
            <w:tcBorders>
              <w:top w:val="nil"/>
              <w:bottom w:val="nil"/>
            </w:tcBorders>
            <w:vAlign w:val="center"/>
          </w:tcPr>
          <w:p w14:paraId="74B43FB5">
            <w:pPr>
              <w:jc w:val="center"/>
              <w:rPr>
                <w:lang w:eastAsia="zh-CN"/>
              </w:rPr>
            </w:pPr>
          </w:p>
        </w:tc>
        <w:tc>
          <w:tcPr>
            <w:tcW w:w="5490" w:type="dxa"/>
            <w:vMerge w:val="continue"/>
            <w:tcBorders>
              <w:top w:val="nil"/>
              <w:bottom w:val="nil"/>
            </w:tcBorders>
            <w:vAlign w:val="center"/>
          </w:tcPr>
          <w:p w14:paraId="2CFD1E8A">
            <w:pPr>
              <w:jc w:val="center"/>
              <w:rPr>
                <w:lang w:eastAsia="zh-CN"/>
              </w:rPr>
            </w:pPr>
          </w:p>
        </w:tc>
        <w:tc>
          <w:tcPr>
            <w:tcW w:w="855" w:type="dxa"/>
            <w:vMerge w:val="continue"/>
            <w:tcBorders>
              <w:top w:val="nil"/>
              <w:bottom w:val="nil"/>
            </w:tcBorders>
            <w:vAlign w:val="center"/>
          </w:tcPr>
          <w:p w14:paraId="0380F69D">
            <w:pPr>
              <w:jc w:val="center"/>
              <w:rPr>
                <w:lang w:eastAsia="zh-CN"/>
              </w:rPr>
            </w:pPr>
          </w:p>
        </w:tc>
        <w:tc>
          <w:tcPr>
            <w:tcW w:w="825" w:type="dxa"/>
            <w:vAlign w:val="center"/>
          </w:tcPr>
          <w:p w14:paraId="10CD0A08">
            <w:pPr>
              <w:spacing w:line="339" w:lineRule="auto"/>
              <w:jc w:val="center"/>
              <w:rPr>
                <w:lang w:eastAsia="zh-CN"/>
              </w:rPr>
            </w:pPr>
          </w:p>
          <w:p w14:paraId="1089BFC6">
            <w:pPr>
              <w:pStyle w:val="8"/>
              <w:spacing w:before="72" w:line="219" w:lineRule="auto"/>
              <w:ind w:left="134"/>
              <w:jc w:val="center"/>
            </w:pPr>
            <w:r>
              <w:rPr>
                <w:spacing w:val="-4"/>
              </w:rPr>
              <w:t>调查</w:t>
            </w:r>
          </w:p>
        </w:tc>
        <w:tc>
          <w:tcPr>
            <w:tcW w:w="3900" w:type="dxa"/>
            <w:vAlign w:val="center"/>
          </w:tcPr>
          <w:p w14:paraId="132B1CF5">
            <w:pPr>
              <w:pStyle w:val="8"/>
              <w:spacing w:before="23" w:line="212"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A7F36F2">
            <w:pPr>
              <w:pStyle w:val="8"/>
              <w:spacing w:before="72" w:line="274" w:lineRule="auto"/>
              <w:ind w:left="116" w:right="104"/>
              <w:jc w:val="center"/>
              <w:rPr>
                <w:lang w:eastAsia="zh-CN"/>
              </w:rPr>
            </w:pPr>
          </w:p>
        </w:tc>
        <w:tc>
          <w:tcPr>
            <w:tcW w:w="1623" w:type="dxa"/>
            <w:vMerge w:val="continue"/>
            <w:vAlign w:val="center"/>
          </w:tcPr>
          <w:p w14:paraId="39370ACE">
            <w:pPr>
              <w:pStyle w:val="8"/>
              <w:spacing w:before="72" w:line="218" w:lineRule="auto"/>
              <w:ind w:left="116" w:right="105"/>
              <w:jc w:val="center"/>
              <w:rPr>
                <w:lang w:eastAsia="zh-CN"/>
              </w:rPr>
            </w:pPr>
          </w:p>
        </w:tc>
      </w:tr>
      <w:tr w14:paraId="70AAE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E3A8FB1">
            <w:pPr>
              <w:jc w:val="center"/>
              <w:rPr>
                <w:lang w:eastAsia="zh-CN"/>
              </w:rPr>
            </w:pPr>
          </w:p>
        </w:tc>
        <w:tc>
          <w:tcPr>
            <w:tcW w:w="1449" w:type="dxa"/>
            <w:vMerge w:val="continue"/>
            <w:tcBorders>
              <w:top w:val="nil"/>
              <w:bottom w:val="nil"/>
            </w:tcBorders>
            <w:vAlign w:val="center"/>
          </w:tcPr>
          <w:p w14:paraId="6ADBDCF8">
            <w:pPr>
              <w:jc w:val="center"/>
              <w:rPr>
                <w:lang w:eastAsia="zh-CN"/>
              </w:rPr>
            </w:pPr>
          </w:p>
        </w:tc>
        <w:tc>
          <w:tcPr>
            <w:tcW w:w="5490" w:type="dxa"/>
            <w:vMerge w:val="continue"/>
            <w:tcBorders>
              <w:top w:val="nil"/>
              <w:bottom w:val="nil"/>
            </w:tcBorders>
            <w:vAlign w:val="center"/>
          </w:tcPr>
          <w:p w14:paraId="1027BA30">
            <w:pPr>
              <w:jc w:val="center"/>
              <w:rPr>
                <w:lang w:eastAsia="zh-CN"/>
              </w:rPr>
            </w:pPr>
          </w:p>
        </w:tc>
        <w:tc>
          <w:tcPr>
            <w:tcW w:w="855" w:type="dxa"/>
            <w:vMerge w:val="continue"/>
            <w:tcBorders>
              <w:top w:val="nil"/>
              <w:bottom w:val="nil"/>
            </w:tcBorders>
            <w:vAlign w:val="center"/>
          </w:tcPr>
          <w:p w14:paraId="201FDB90">
            <w:pPr>
              <w:jc w:val="center"/>
              <w:rPr>
                <w:lang w:eastAsia="zh-CN"/>
              </w:rPr>
            </w:pPr>
          </w:p>
        </w:tc>
        <w:tc>
          <w:tcPr>
            <w:tcW w:w="825" w:type="dxa"/>
            <w:vAlign w:val="center"/>
          </w:tcPr>
          <w:p w14:paraId="3BA2CEDC">
            <w:pPr>
              <w:pStyle w:val="8"/>
              <w:spacing w:before="282" w:line="218" w:lineRule="auto"/>
              <w:ind w:left="148"/>
              <w:jc w:val="center"/>
            </w:pPr>
            <w:r>
              <w:rPr>
                <w:spacing w:val="-11"/>
              </w:rPr>
              <w:t>审查</w:t>
            </w:r>
          </w:p>
        </w:tc>
        <w:tc>
          <w:tcPr>
            <w:tcW w:w="3900" w:type="dxa"/>
            <w:vAlign w:val="center"/>
          </w:tcPr>
          <w:p w14:paraId="389D551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3D142F4">
            <w:pPr>
              <w:pStyle w:val="8"/>
              <w:spacing w:before="55" w:line="252" w:lineRule="auto"/>
              <w:ind w:left="116" w:right="104"/>
              <w:jc w:val="center"/>
              <w:rPr>
                <w:lang w:eastAsia="zh-CN"/>
              </w:rPr>
            </w:pPr>
          </w:p>
        </w:tc>
        <w:tc>
          <w:tcPr>
            <w:tcW w:w="1623" w:type="dxa"/>
            <w:vMerge w:val="continue"/>
            <w:vAlign w:val="center"/>
          </w:tcPr>
          <w:p w14:paraId="4967F436">
            <w:pPr>
              <w:pStyle w:val="8"/>
              <w:spacing w:before="23" w:line="210" w:lineRule="auto"/>
              <w:ind w:left="116" w:right="105"/>
              <w:jc w:val="center"/>
              <w:rPr>
                <w:lang w:eastAsia="zh-CN"/>
              </w:rPr>
            </w:pPr>
          </w:p>
        </w:tc>
      </w:tr>
      <w:tr w14:paraId="12D4E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6A11BD2">
            <w:pPr>
              <w:jc w:val="center"/>
              <w:rPr>
                <w:lang w:eastAsia="zh-CN"/>
              </w:rPr>
            </w:pPr>
          </w:p>
        </w:tc>
        <w:tc>
          <w:tcPr>
            <w:tcW w:w="1449" w:type="dxa"/>
            <w:vMerge w:val="continue"/>
            <w:tcBorders>
              <w:top w:val="nil"/>
              <w:bottom w:val="nil"/>
            </w:tcBorders>
            <w:vAlign w:val="center"/>
          </w:tcPr>
          <w:p w14:paraId="4ECD0899">
            <w:pPr>
              <w:jc w:val="center"/>
              <w:rPr>
                <w:lang w:eastAsia="zh-CN"/>
              </w:rPr>
            </w:pPr>
          </w:p>
        </w:tc>
        <w:tc>
          <w:tcPr>
            <w:tcW w:w="5490" w:type="dxa"/>
            <w:vMerge w:val="continue"/>
            <w:tcBorders>
              <w:top w:val="nil"/>
              <w:bottom w:val="nil"/>
            </w:tcBorders>
            <w:vAlign w:val="center"/>
          </w:tcPr>
          <w:p w14:paraId="61CF64FB">
            <w:pPr>
              <w:jc w:val="center"/>
              <w:rPr>
                <w:lang w:eastAsia="zh-CN"/>
              </w:rPr>
            </w:pPr>
          </w:p>
        </w:tc>
        <w:tc>
          <w:tcPr>
            <w:tcW w:w="855" w:type="dxa"/>
            <w:vMerge w:val="continue"/>
            <w:tcBorders>
              <w:top w:val="nil"/>
              <w:bottom w:val="nil"/>
            </w:tcBorders>
            <w:vAlign w:val="center"/>
          </w:tcPr>
          <w:p w14:paraId="79E9E8BD">
            <w:pPr>
              <w:jc w:val="center"/>
              <w:rPr>
                <w:lang w:eastAsia="zh-CN"/>
              </w:rPr>
            </w:pPr>
          </w:p>
        </w:tc>
        <w:tc>
          <w:tcPr>
            <w:tcW w:w="825" w:type="dxa"/>
            <w:vAlign w:val="center"/>
          </w:tcPr>
          <w:p w14:paraId="139107CB">
            <w:pPr>
              <w:pStyle w:val="8"/>
              <w:spacing w:before="282" w:line="219" w:lineRule="auto"/>
              <w:ind w:left="140"/>
              <w:jc w:val="center"/>
            </w:pPr>
            <w:r>
              <w:rPr>
                <w:spacing w:val="-7"/>
              </w:rPr>
              <w:t>告知</w:t>
            </w:r>
          </w:p>
        </w:tc>
        <w:tc>
          <w:tcPr>
            <w:tcW w:w="3900" w:type="dxa"/>
            <w:vAlign w:val="center"/>
          </w:tcPr>
          <w:p w14:paraId="4F020CA2">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63864C0">
            <w:pPr>
              <w:pStyle w:val="8"/>
              <w:spacing w:before="98" w:line="229" w:lineRule="auto"/>
              <w:ind w:left="116" w:right="104"/>
              <w:jc w:val="center"/>
              <w:rPr>
                <w:lang w:eastAsia="zh-CN"/>
              </w:rPr>
            </w:pPr>
          </w:p>
        </w:tc>
        <w:tc>
          <w:tcPr>
            <w:tcW w:w="1623" w:type="dxa"/>
            <w:vMerge w:val="continue"/>
            <w:vAlign w:val="center"/>
          </w:tcPr>
          <w:p w14:paraId="77D0D4AC">
            <w:pPr>
              <w:pStyle w:val="8"/>
              <w:spacing w:before="26" w:line="209" w:lineRule="auto"/>
              <w:ind w:left="116" w:right="105"/>
              <w:jc w:val="center"/>
              <w:rPr>
                <w:lang w:eastAsia="zh-CN"/>
              </w:rPr>
            </w:pPr>
          </w:p>
        </w:tc>
      </w:tr>
      <w:tr w14:paraId="79510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855ADF4">
            <w:pPr>
              <w:jc w:val="center"/>
              <w:rPr>
                <w:lang w:eastAsia="zh-CN"/>
              </w:rPr>
            </w:pPr>
          </w:p>
        </w:tc>
        <w:tc>
          <w:tcPr>
            <w:tcW w:w="1449" w:type="dxa"/>
            <w:vMerge w:val="continue"/>
            <w:tcBorders>
              <w:top w:val="nil"/>
              <w:bottom w:val="nil"/>
            </w:tcBorders>
            <w:vAlign w:val="center"/>
          </w:tcPr>
          <w:p w14:paraId="658A232C">
            <w:pPr>
              <w:jc w:val="center"/>
              <w:rPr>
                <w:lang w:eastAsia="zh-CN"/>
              </w:rPr>
            </w:pPr>
          </w:p>
        </w:tc>
        <w:tc>
          <w:tcPr>
            <w:tcW w:w="5490" w:type="dxa"/>
            <w:vMerge w:val="continue"/>
            <w:tcBorders>
              <w:top w:val="nil"/>
              <w:bottom w:val="nil"/>
            </w:tcBorders>
            <w:vAlign w:val="center"/>
          </w:tcPr>
          <w:p w14:paraId="2A64EC92">
            <w:pPr>
              <w:jc w:val="center"/>
              <w:rPr>
                <w:lang w:eastAsia="zh-CN"/>
              </w:rPr>
            </w:pPr>
          </w:p>
        </w:tc>
        <w:tc>
          <w:tcPr>
            <w:tcW w:w="855" w:type="dxa"/>
            <w:vMerge w:val="continue"/>
            <w:tcBorders>
              <w:top w:val="nil"/>
              <w:bottom w:val="nil"/>
            </w:tcBorders>
            <w:vAlign w:val="center"/>
          </w:tcPr>
          <w:p w14:paraId="6530ACCB">
            <w:pPr>
              <w:jc w:val="center"/>
              <w:rPr>
                <w:lang w:eastAsia="zh-CN"/>
              </w:rPr>
            </w:pPr>
          </w:p>
        </w:tc>
        <w:tc>
          <w:tcPr>
            <w:tcW w:w="825" w:type="dxa"/>
            <w:vAlign w:val="center"/>
          </w:tcPr>
          <w:p w14:paraId="7114A1EF">
            <w:pPr>
              <w:spacing w:line="340" w:lineRule="auto"/>
              <w:jc w:val="center"/>
              <w:rPr>
                <w:lang w:eastAsia="zh-CN"/>
              </w:rPr>
            </w:pPr>
          </w:p>
          <w:p w14:paraId="54B30307">
            <w:pPr>
              <w:pStyle w:val="8"/>
              <w:spacing w:before="71" w:line="219" w:lineRule="auto"/>
              <w:ind w:left="139"/>
              <w:jc w:val="center"/>
            </w:pPr>
            <w:r>
              <w:rPr>
                <w:spacing w:val="-7"/>
              </w:rPr>
              <w:t>决定</w:t>
            </w:r>
          </w:p>
        </w:tc>
        <w:tc>
          <w:tcPr>
            <w:tcW w:w="3900" w:type="dxa"/>
            <w:vAlign w:val="center"/>
          </w:tcPr>
          <w:p w14:paraId="32E5E82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2E58D3C">
            <w:pPr>
              <w:pStyle w:val="8"/>
              <w:spacing w:before="76" w:line="281" w:lineRule="auto"/>
              <w:ind w:left="115" w:right="104" w:firstLine="13"/>
              <w:jc w:val="center"/>
              <w:rPr>
                <w:lang w:eastAsia="zh-CN"/>
              </w:rPr>
            </w:pPr>
          </w:p>
        </w:tc>
        <w:tc>
          <w:tcPr>
            <w:tcW w:w="1623" w:type="dxa"/>
            <w:vMerge w:val="continue"/>
            <w:vAlign w:val="center"/>
          </w:tcPr>
          <w:p w14:paraId="61D280DC">
            <w:pPr>
              <w:pStyle w:val="8"/>
              <w:spacing w:before="63" w:line="218" w:lineRule="auto"/>
              <w:ind w:left="115" w:right="105" w:firstLine="13"/>
              <w:jc w:val="center"/>
              <w:rPr>
                <w:spacing w:val="-4"/>
                <w:lang w:eastAsia="zh-CN"/>
              </w:rPr>
            </w:pPr>
          </w:p>
        </w:tc>
      </w:tr>
      <w:tr w14:paraId="14A89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6D4F2E3">
            <w:pPr>
              <w:jc w:val="center"/>
              <w:rPr>
                <w:lang w:eastAsia="zh-CN"/>
              </w:rPr>
            </w:pPr>
          </w:p>
        </w:tc>
        <w:tc>
          <w:tcPr>
            <w:tcW w:w="1449" w:type="dxa"/>
            <w:vMerge w:val="continue"/>
            <w:tcBorders>
              <w:top w:val="nil"/>
            </w:tcBorders>
            <w:vAlign w:val="center"/>
          </w:tcPr>
          <w:p w14:paraId="7D2B7C41">
            <w:pPr>
              <w:jc w:val="center"/>
              <w:rPr>
                <w:lang w:eastAsia="zh-CN"/>
              </w:rPr>
            </w:pPr>
          </w:p>
        </w:tc>
        <w:tc>
          <w:tcPr>
            <w:tcW w:w="5490" w:type="dxa"/>
            <w:vMerge w:val="continue"/>
            <w:tcBorders>
              <w:top w:val="nil"/>
            </w:tcBorders>
            <w:vAlign w:val="center"/>
          </w:tcPr>
          <w:p w14:paraId="66F3CC33">
            <w:pPr>
              <w:jc w:val="center"/>
              <w:rPr>
                <w:lang w:eastAsia="zh-CN"/>
              </w:rPr>
            </w:pPr>
          </w:p>
        </w:tc>
        <w:tc>
          <w:tcPr>
            <w:tcW w:w="855" w:type="dxa"/>
            <w:vMerge w:val="continue"/>
            <w:tcBorders>
              <w:top w:val="nil"/>
            </w:tcBorders>
            <w:vAlign w:val="center"/>
          </w:tcPr>
          <w:p w14:paraId="69A7E62A">
            <w:pPr>
              <w:jc w:val="center"/>
              <w:rPr>
                <w:lang w:eastAsia="zh-CN"/>
              </w:rPr>
            </w:pPr>
          </w:p>
        </w:tc>
        <w:tc>
          <w:tcPr>
            <w:tcW w:w="825" w:type="dxa"/>
            <w:tcBorders>
              <w:bottom w:val="single" w:color="auto" w:sz="4" w:space="0"/>
            </w:tcBorders>
            <w:vAlign w:val="center"/>
          </w:tcPr>
          <w:p w14:paraId="5C06932B">
            <w:pPr>
              <w:pStyle w:val="8"/>
              <w:spacing w:before="244"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FCFBA45">
            <w:pPr>
              <w:pStyle w:val="8"/>
              <w:spacing w:before="111" w:line="219"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E468D30">
            <w:pPr>
              <w:jc w:val="center"/>
              <w:rPr>
                <w:rFonts w:eastAsia="宋体"/>
                <w:lang w:eastAsia="zh-CN"/>
              </w:rPr>
            </w:pPr>
          </w:p>
        </w:tc>
        <w:tc>
          <w:tcPr>
            <w:tcW w:w="1623" w:type="dxa"/>
            <w:vMerge w:val="continue"/>
            <w:vAlign w:val="center"/>
          </w:tcPr>
          <w:p w14:paraId="6D3070B5">
            <w:pPr>
              <w:jc w:val="center"/>
              <w:rPr>
                <w:lang w:eastAsia="zh-CN"/>
              </w:rPr>
            </w:pPr>
          </w:p>
        </w:tc>
      </w:tr>
      <w:tr w14:paraId="4A60E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BAD8AFC">
            <w:pPr>
              <w:jc w:val="center"/>
              <w:rPr>
                <w:lang w:eastAsia="zh-CN"/>
              </w:rPr>
            </w:pPr>
          </w:p>
        </w:tc>
        <w:tc>
          <w:tcPr>
            <w:tcW w:w="1449" w:type="dxa"/>
            <w:vMerge w:val="continue"/>
            <w:vAlign w:val="center"/>
          </w:tcPr>
          <w:p w14:paraId="24467E50">
            <w:pPr>
              <w:jc w:val="center"/>
              <w:rPr>
                <w:lang w:eastAsia="zh-CN"/>
              </w:rPr>
            </w:pPr>
          </w:p>
        </w:tc>
        <w:tc>
          <w:tcPr>
            <w:tcW w:w="5490" w:type="dxa"/>
            <w:vMerge w:val="continue"/>
            <w:vAlign w:val="center"/>
          </w:tcPr>
          <w:p w14:paraId="05815A6A">
            <w:pPr>
              <w:jc w:val="center"/>
              <w:rPr>
                <w:lang w:eastAsia="zh-CN"/>
              </w:rPr>
            </w:pPr>
          </w:p>
        </w:tc>
        <w:tc>
          <w:tcPr>
            <w:tcW w:w="855" w:type="dxa"/>
            <w:vMerge w:val="continue"/>
            <w:vAlign w:val="center"/>
          </w:tcPr>
          <w:p w14:paraId="42B6BE0F">
            <w:pPr>
              <w:jc w:val="center"/>
              <w:rPr>
                <w:lang w:eastAsia="zh-CN"/>
              </w:rPr>
            </w:pPr>
          </w:p>
        </w:tc>
        <w:tc>
          <w:tcPr>
            <w:tcW w:w="825" w:type="dxa"/>
            <w:tcBorders>
              <w:top w:val="single" w:color="auto" w:sz="4" w:space="0"/>
              <w:bottom w:val="single" w:color="auto" w:sz="4" w:space="0"/>
            </w:tcBorders>
            <w:vAlign w:val="center"/>
          </w:tcPr>
          <w:p w14:paraId="793A1B97">
            <w:pPr>
              <w:spacing w:line="339" w:lineRule="auto"/>
              <w:jc w:val="center"/>
              <w:rPr>
                <w:lang w:eastAsia="zh-CN"/>
              </w:rPr>
            </w:pPr>
          </w:p>
          <w:p w14:paraId="1CE5E8E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DDC4BA5">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D32E22F">
            <w:pPr>
              <w:jc w:val="center"/>
              <w:rPr>
                <w:rFonts w:eastAsia="宋体"/>
                <w:lang w:eastAsia="zh-CN"/>
              </w:rPr>
            </w:pPr>
          </w:p>
        </w:tc>
        <w:tc>
          <w:tcPr>
            <w:tcW w:w="1623" w:type="dxa"/>
            <w:vMerge w:val="continue"/>
            <w:vAlign w:val="center"/>
          </w:tcPr>
          <w:p w14:paraId="2B1FC6B3">
            <w:pPr>
              <w:jc w:val="center"/>
              <w:rPr>
                <w:lang w:eastAsia="zh-CN"/>
              </w:rPr>
            </w:pPr>
          </w:p>
        </w:tc>
      </w:tr>
      <w:tr w14:paraId="25A75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5A4DC1B">
            <w:pPr>
              <w:jc w:val="center"/>
              <w:rPr>
                <w:lang w:eastAsia="zh-CN"/>
              </w:rPr>
            </w:pPr>
          </w:p>
        </w:tc>
        <w:tc>
          <w:tcPr>
            <w:tcW w:w="1449" w:type="dxa"/>
            <w:vMerge w:val="continue"/>
            <w:vAlign w:val="center"/>
          </w:tcPr>
          <w:p w14:paraId="27046B15">
            <w:pPr>
              <w:jc w:val="center"/>
              <w:rPr>
                <w:lang w:eastAsia="zh-CN"/>
              </w:rPr>
            </w:pPr>
          </w:p>
        </w:tc>
        <w:tc>
          <w:tcPr>
            <w:tcW w:w="5490" w:type="dxa"/>
            <w:vMerge w:val="continue"/>
            <w:vAlign w:val="center"/>
          </w:tcPr>
          <w:p w14:paraId="2D3963B6">
            <w:pPr>
              <w:jc w:val="center"/>
              <w:rPr>
                <w:lang w:eastAsia="zh-CN"/>
              </w:rPr>
            </w:pPr>
          </w:p>
        </w:tc>
        <w:tc>
          <w:tcPr>
            <w:tcW w:w="855" w:type="dxa"/>
            <w:vMerge w:val="continue"/>
            <w:vAlign w:val="center"/>
          </w:tcPr>
          <w:p w14:paraId="5EFBA801">
            <w:pPr>
              <w:jc w:val="center"/>
              <w:rPr>
                <w:lang w:eastAsia="zh-CN"/>
              </w:rPr>
            </w:pPr>
          </w:p>
        </w:tc>
        <w:tc>
          <w:tcPr>
            <w:tcW w:w="825" w:type="dxa"/>
            <w:tcBorders>
              <w:top w:val="single" w:color="auto" w:sz="4" w:space="0"/>
            </w:tcBorders>
            <w:vAlign w:val="center"/>
          </w:tcPr>
          <w:p w14:paraId="2C3846FA">
            <w:pPr>
              <w:jc w:val="center"/>
              <w:rPr>
                <w:lang w:eastAsia="zh-CN"/>
              </w:rPr>
            </w:pPr>
          </w:p>
        </w:tc>
        <w:tc>
          <w:tcPr>
            <w:tcW w:w="3900" w:type="dxa"/>
            <w:tcBorders>
              <w:top w:val="single" w:color="auto" w:sz="4" w:space="0"/>
            </w:tcBorders>
            <w:vAlign w:val="center"/>
          </w:tcPr>
          <w:p w14:paraId="102D7E66">
            <w:pPr>
              <w:spacing w:line="275" w:lineRule="auto"/>
              <w:jc w:val="center"/>
              <w:rPr>
                <w:lang w:eastAsia="zh-CN"/>
              </w:rPr>
            </w:pPr>
          </w:p>
          <w:p w14:paraId="63CBDF2D">
            <w:pPr>
              <w:pStyle w:val="8"/>
              <w:spacing w:before="71"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807EA2F">
            <w:pPr>
              <w:jc w:val="center"/>
              <w:rPr>
                <w:rFonts w:eastAsia="宋体"/>
                <w:lang w:eastAsia="zh-CN"/>
              </w:rPr>
            </w:pPr>
          </w:p>
        </w:tc>
        <w:tc>
          <w:tcPr>
            <w:tcW w:w="1623" w:type="dxa"/>
            <w:vMerge w:val="continue"/>
            <w:vAlign w:val="center"/>
          </w:tcPr>
          <w:p w14:paraId="47F2A6D9">
            <w:pPr>
              <w:jc w:val="center"/>
              <w:rPr>
                <w:lang w:eastAsia="zh-CN"/>
              </w:rPr>
            </w:pPr>
          </w:p>
        </w:tc>
      </w:tr>
      <w:tr w14:paraId="63708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ED717F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F3822BC">
            <w:pPr>
              <w:pStyle w:val="8"/>
              <w:spacing w:before="51" w:line="214" w:lineRule="auto"/>
              <w:ind w:left="118"/>
              <w:jc w:val="center"/>
              <w:rPr>
                <w:lang w:eastAsia="zh-CN"/>
              </w:rPr>
            </w:pPr>
          </w:p>
        </w:tc>
      </w:tr>
      <w:tr w14:paraId="0CA34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B62FF9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036A9C5">
            <w:pPr>
              <w:pStyle w:val="8"/>
              <w:spacing w:before="54" w:line="216" w:lineRule="auto"/>
              <w:ind w:left="125"/>
              <w:jc w:val="center"/>
              <w:rPr>
                <w:spacing w:val="-4"/>
                <w:lang w:eastAsia="zh-CN"/>
              </w:rPr>
            </w:pPr>
          </w:p>
        </w:tc>
      </w:tr>
      <w:tr w14:paraId="2E5C8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C442616">
            <w:pPr>
              <w:pStyle w:val="8"/>
              <w:spacing w:before="155" w:line="218" w:lineRule="auto"/>
              <w:ind w:left="133"/>
              <w:jc w:val="center"/>
            </w:pPr>
            <w:r>
              <w:rPr>
                <w:spacing w:val="-3"/>
              </w:rPr>
              <w:t>序号</w:t>
            </w:r>
          </w:p>
        </w:tc>
        <w:tc>
          <w:tcPr>
            <w:tcW w:w="1449" w:type="dxa"/>
            <w:vAlign w:val="center"/>
          </w:tcPr>
          <w:p w14:paraId="600BBB86">
            <w:pPr>
              <w:pStyle w:val="8"/>
              <w:spacing w:before="155" w:line="217" w:lineRule="auto"/>
              <w:ind w:left="120"/>
              <w:jc w:val="center"/>
            </w:pPr>
            <w:r>
              <w:rPr>
                <w:spacing w:val="-3"/>
              </w:rPr>
              <w:t>项目名称</w:t>
            </w:r>
          </w:p>
        </w:tc>
        <w:tc>
          <w:tcPr>
            <w:tcW w:w="5490" w:type="dxa"/>
            <w:vAlign w:val="center"/>
          </w:tcPr>
          <w:p w14:paraId="63422F4A">
            <w:pPr>
              <w:pStyle w:val="8"/>
              <w:spacing w:before="155" w:line="218" w:lineRule="auto"/>
              <w:ind w:left="2326"/>
              <w:jc w:val="center"/>
            </w:pPr>
            <w:r>
              <w:rPr>
                <w:spacing w:val="-5"/>
              </w:rPr>
              <w:t>实施依据</w:t>
            </w:r>
          </w:p>
        </w:tc>
        <w:tc>
          <w:tcPr>
            <w:tcW w:w="855" w:type="dxa"/>
            <w:vAlign w:val="center"/>
          </w:tcPr>
          <w:p w14:paraId="522E446D">
            <w:pPr>
              <w:pStyle w:val="8"/>
              <w:spacing w:before="23" w:line="220" w:lineRule="auto"/>
              <w:ind w:left="186"/>
              <w:jc w:val="center"/>
            </w:pPr>
            <w:r>
              <w:rPr>
                <w:spacing w:val="-9"/>
              </w:rPr>
              <w:t>职权</w:t>
            </w:r>
          </w:p>
          <w:p w14:paraId="55F22280">
            <w:pPr>
              <w:pStyle w:val="8"/>
              <w:spacing w:before="1" w:line="195" w:lineRule="auto"/>
              <w:ind w:left="188"/>
              <w:jc w:val="center"/>
            </w:pPr>
            <w:r>
              <w:rPr>
                <w:spacing w:val="-10"/>
              </w:rPr>
              <w:t>类别</w:t>
            </w:r>
          </w:p>
        </w:tc>
        <w:tc>
          <w:tcPr>
            <w:tcW w:w="825" w:type="dxa"/>
            <w:vAlign w:val="center"/>
          </w:tcPr>
          <w:p w14:paraId="2C1C9588">
            <w:pPr>
              <w:pStyle w:val="8"/>
              <w:spacing w:before="23" w:line="208" w:lineRule="auto"/>
              <w:ind w:left="136" w:right="128" w:firstLine="9"/>
              <w:jc w:val="center"/>
            </w:pPr>
            <w:r>
              <w:rPr>
                <w:spacing w:val="-9"/>
              </w:rPr>
              <w:t>办理</w:t>
            </w:r>
            <w:r>
              <w:rPr>
                <w:spacing w:val="-4"/>
              </w:rPr>
              <w:t>环节</w:t>
            </w:r>
          </w:p>
        </w:tc>
        <w:tc>
          <w:tcPr>
            <w:tcW w:w="3900" w:type="dxa"/>
            <w:vAlign w:val="center"/>
          </w:tcPr>
          <w:p w14:paraId="413944B5">
            <w:pPr>
              <w:pStyle w:val="8"/>
              <w:spacing w:before="155" w:line="219" w:lineRule="auto"/>
              <w:ind w:firstLine="1484" w:firstLineChars="700"/>
              <w:jc w:val="center"/>
            </w:pPr>
            <w:r>
              <w:rPr>
                <w:spacing w:val="-4"/>
              </w:rPr>
              <w:t>责任事项</w:t>
            </w:r>
          </w:p>
        </w:tc>
        <w:tc>
          <w:tcPr>
            <w:tcW w:w="750" w:type="dxa"/>
            <w:vAlign w:val="center"/>
          </w:tcPr>
          <w:p w14:paraId="3793BA15">
            <w:pPr>
              <w:pStyle w:val="8"/>
              <w:spacing w:before="23" w:line="208" w:lineRule="auto"/>
              <w:ind w:right="112"/>
              <w:jc w:val="center"/>
              <w:rPr>
                <w:lang w:eastAsia="zh-CN"/>
              </w:rPr>
            </w:pPr>
            <w:r>
              <w:rPr>
                <w:rFonts w:hint="eastAsia"/>
                <w:lang w:eastAsia="zh-CN"/>
              </w:rPr>
              <w:t>责任科室</w:t>
            </w:r>
          </w:p>
        </w:tc>
        <w:tc>
          <w:tcPr>
            <w:tcW w:w="1623" w:type="dxa"/>
            <w:vAlign w:val="center"/>
          </w:tcPr>
          <w:p w14:paraId="74055C05">
            <w:pPr>
              <w:pStyle w:val="8"/>
              <w:spacing w:before="23" w:line="208" w:lineRule="auto"/>
              <w:ind w:left="353" w:right="112" w:hanging="227"/>
              <w:jc w:val="center"/>
              <w:rPr>
                <w:spacing w:val="-6"/>
              </w:rPr>
            </w:pPr>
            <w:r>
              <w:rPr>
                <w:rFonts w:hint="eastAsia"/>
                <w:spacing w:val="-6"/>
                <w:lang w:eastAsia="zh-CN"/>
              </w:rPr>
              <w:t>追责情形</w:t>
            </w:r>
          </w:p>
        </w:tc>
      </w:tr>
      <w:tr w14:paraId="0CC3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D328506">
            <w:pPr>
              <w:pStyle w:val="8"/>
              <w:spacing w:before="72" w:line="180" w:lineRule="auto"/>
              <w:ind w:left="319"/>
              <w:jc w:val="center"/>
              <w:rPr>
                <w:lang w:eastAsia="zh-CN"/>
              </w:rPr>
            </w:pPr>
            <w:r>
              <w:rPr>
                <w:rFonts w:hint="eastAsia"/>
                <w:spacing w:val="-11"/>
                <w:lang w:eastAsia="zh-CN"/>
              </w:rPr>
              <w:t>17</w:t>
            </w:r>
          </w:p>
        </w:tc>
        <w:tc>
          <w:tcPr>
            <w:tcW w:w="1449" w:type="dxa"/>
            <w:vMerge w:val="restart"/>
            <w:tcBorders>
              <w:bottom w:val="nil"/>
            </w:tcBorders>
            <w:vAlign w:val="center"/>
          </w:tcPr>
          <w:p w14:paraId="2FB07578">
            <w:pPr>
              <w:spacing w:line="243" w:lineRule="auto"/>
              <w:jc w:val="center"/>
              <w:rPr>
                <w:lang w:eastAsia="zh-CN"/>
              </w:rPr>
            </w:pPr>
          </w:p>
          <w:p w14:paraId="5FCB1AAD">
            <w:pPr>
              <w:spacing w:line="243" w:lineRule="auto"/>
              <w:jc w:val="center"/>
              <w:rPr>
                <w:lang w:eastAsia="zh-CN"/>
              </w:rPr>
            </w:pPr>
          </w:p>
          <w:p w14:paraId="61EB3834">
            <w:pPr>
              <w:spacing w:line="243" w:lineRule="auto"/>
              <w:jc w:val="center"/>
              <w:rPr>
                <w:lang w:eastAsia="zh-CN"/>
              </w:rPr>
            </w:pPr>
          </w:p>
          <w:p w14:paraId="6FBDCED5">
            <w:pPr>
              <w:spacing w:line="243" w:lineRule="auto"/>
              <w:jc w:val="center"/>
              <w:rPr>
                <w:lang w:eastAsia="zh-CN"/>
              </w:rPr>
            </w:pPr>
          </w:p>
          <w:p w14:paraId="14277A83">
            <w:pPr>
              <w:spacing w:line="243" w:lineRule="auto"/>
              <w:jc w:val="center"/>
              <w:rPr>
                <w:lang w:eastAsia="zh-CN"/>
              </w:rPr>
            </w:pPr>
          </w:p>
          <w:p w14:paraId="16B538DA">
            <w:pPr>
              <w:spacing w:line="244" w:lineRule="auto"/>
              <w:jc w:val="center"/>
              <w:rPr>
                <w:lang w:eastAsia="zh-CN"/>
              </w:rPr>
            </w:pPr>
          </w:p>
          <w:p w14:paraId="379B0C32">
            <w:pPr>
              <w:pStyle w:val="8"/>
              <w:spacing w:before="71" w:line="218" w:lineRule="auto"/>
              <w:ind w:left="105" w:firstLine="4"/>
              <w:jc w:val="center"/>
              <w:rPr>
                <w:lang w:eastAsia="zh-CN"/>
              </w:rPr>
            </w:pPr>
            <w:r>
              <w:rPr>
                <w:spacing w:val="-2"/>
                <w:lang w:eastAsia="zh-CN"/>
              </w:rPr>
              <w:t>依据《河</w:t>
            </w:r>
            <w:r>
              <w:rPr>
                <w:spacing w:val="-1"/>
                <w:lang w:eastAsia="zh-CN"/>
              </w:rPr>
              <w:t>南省实施〈中华人民共和国城乡规划</w:t>
            </w:r>
            <w:r>
              <w:rPr>
                <w:spacing w:val="-21"/>
                <w:lang w:eastAsia="zh-CN"/>
              </w:rPr>
              <w:t>法〉办法》</w:t>
            </w:r>
            <w:r>
              <w:rPr>
                <w:spacing w:val="-1"/>
                <w:lang w:eastAsia="zh-CN"/>
              </w:rPr>
              <w:t>对未取得建设工程规划许可证或者未按照建设工程规划许可证的规定进行建设的处</w:t>
            </w:r>
            <w:r>
              <w:rPr>
                <w:lang w:eastAsia="zh-CN"/>
              </w:rPr>
              <w:t>罚</w:t>
            </w:r>
          </w:p>
        </w:tc>
        <w:tc>
          <w:tcPr>
            <w:tcW w:w="5490" w:type="dxa"/>
            <w:vMerge w:val="restart"/>
            <w:tcBorders>
              <w:bottom w:val="nil"/>
            </w:tcBorders>
            <w:vAlign w:val="center"/>
          </w:tcPr>
          <w:p w14:paraId="1ACE9B08">
            <w:pPr>
              <w:spacing w:line="254" w:lineRule="auto"/>
              <w:jc w:val="center"/>
              <w:rPr>
                <w:lang w:eastAsia="zh-CN"/>
              </w:rPr>
            </w:pPr>
          </w:p>
          <w:p w14:paraId="06E46C54">
            <w:pPr>
              <w:spacing w:line="254" w:lineRule="auto"/>
              <w:jc w:val="center"/>
              <w:rPr>
                <w:lang w:eastAsia="zh-CN"/>
              </w:rPr>
            </w:pPr>
          </w:p>
          <w:p w14:paraId="0FCB3D3E">
            <w:pPr>
              <w:pStyle w:val="8"/>
              <w:spacing w:before="71" w:line="233" w:lineRule="auto"/>
              <w:ind w:left="114" w:right="84" w:hanging="9"/>
              <w:jc w:val="center"/>
              <w:rPr>
                <w:lang w:eastAsia="zh-CN"/>
              </w:rPr>
            </w:pPr>
            <w:r>
              <w:rPr>
                <w:lang w:eastAsia="zh-CN"/>
              </w:rPr>
              <w:t>《河南省实施〈中华人民共和国城乡规划法〉</w:t>
            </w:r>
            <w:r>
              <w:rPr>
                <w:spacing w:val="-1"/>
                <w:lang w:eastAsia="zh-CN"/>
              </w:rPr>
              <w:t>办法》</w:t>
            </w:r>
            <w:r>
              <w:rPr>
                <w:spacing w:val="-3"/>
                <w:lang w:eastAsia="zh-CN"/>
              </w:rPr>
              <w:t>第七十一条第一款：“未取得建设工程规划许可证或</w:t>
            </w:r>
            <w:r>
              <w:rPr>
                <w:spacing w:val="-2"/>
                <w:lang w:eastAsia="zh-CN"/>
              </w:rPr>
              <w:t>者未按照建设工程规划许可证的规定进行建设的，由</w:t>
            </w:r>
            <w:r>
              <w:rPr>
                <w:spacing w:val="-1"/>
                <w:lang w:eastAsia="zh-CN"/>
              </w:rPr>
              <w:t>县级以上人民政府城乡规划主管部门责令停止建设；</w:t>
            </w:r>
            <w:r>
              <w:rPr>
                <w:spacing w:val="-2"/>
                <w:lang w:eastAsia="zh-CN"/>
              </w:rPr>
              <w:t>尚可采取改正措施消除对规划实施的影响的，限期改正，处违法建设工程造价百分之五以上百分之十以下</w:t>
            </w:r>
            <w:r>
              <w:rPr>
                <w:spacing w:val="-1"/>
                <w:lang w:eastAsia="zh-CN"/>
              </w:rPr>
              <w:t>罚款；无法采取改正措施消除对规划实施的影响的，</w:t>
            </w:r>
            <w:r>
              <w:rPr>
                <w:spacing w:val="-2"/>
                <w:lang w:eastAsia="zh-CN"/>
              </w:rPr>
              <w:t>限期拆除，不能拆除的，没收实物或者违法收入，可</w:t>
            </w:r>
            <w:r>
              <w:rPr>
                <w:spacing w:val="-1"/>
                <w:lang w:eastAsia="zh-CN"/>
              </w:rPr>
              <w:t>以并处建设工程造价百分之十以下的罚款”。</w:t>
            </w:r>
          </w:p>
        </w:tc>
        <w:tc>
          <w:tcPr>
            <w:tcW w:w="855" w:type="dxa"/>
            <w:vMerge w:val="restart"/>
            <w:tcBorders>
              <w:bottom w:val="nil"/>
            </w:tcBorders>
            <w:vAlign w:val="center"/>
          </w:tcPr>
          <w:p w14:paraId="7033159E">
            <w:pPr>
              <w:spacing w:line="249" w:lineRule="auto"/>
              <w:jc w:val="center"/>
              <w:rPr>
                <w:lang w:eastAsia="zh-CN"/>
              </w:rPr>
            </w:pPr>
          </w:p>
          <w:p w14:paraId="4B84AE38">
            <w:pPr>
              <w:spacing w:line="249" w:lineRule="auto"/>
              <w:jc w:val="center"/>
              <w:rPr>
                <w:lang w:eastAsia="zh-CN"/>
              </w:rPr>
            </w:pPr>
          </w:p>
          <w:p w14:paraId="55EB9E29">
            <w:pPr>
              <w:spacing w:line="249" w:lineRule="auto"/>
              <w:jc w:val="center"/>
              <w:rPr>
                <w:lang w:eastAsia="zh-CN"/>
              </w:rPr>
            </w:pPr>
          </w:p>
          <w:p w14:paraId="263AADF0">
            <w:pPr>
              <w:spacing w:line="249" w:lineRule="auto"/>
              <w:jc w:val="center"/>
              <w:rPr>
                <w:lang w:eastAsia="zh-CN"/>
              </w:rPr>
            </w:pPr>
          </w:p>
          <w:p w14:paraId="044F3AEA">
            <w:pPr>
              <w:spacing w:line="250" w:lineRule="auto"/>
              <w:jc w:val="center"/>
              <w:rPr>
                <w:lang w:eastAsia="zh-CN"/>
              </w:rPr>
            </w:pPr>
          </w:p>
          <w:p w14:paraId="33FBCB12">
            <w:pPr>
              <w:spacing w:line="250" w:lineRule="auto"/>
              <w:jc w:val="center"/>
              <w:rPr>
                <w:lang w:eastAsia="zh-CN"/>
              </w:rPr>
            </w:pPr>
          </w:p>
          <w:p w14:paraId="3C74DC5D">
            <w:pPr>
              <w:pStyle w:val="8"/>
              <w:spacing w:before="72" w:line="312" w:lineRule="exact"/>
              <w:ind w:left="217"/>
              <w:jc w:val="center"/>
            </w:pPr>
            <w:r>
              <w:rPr>
                <w:spacing w:val="-4"/>
                <w:position w:val="6"/>
              </w:rPr>
              <w:t>行政</w:t>
            </w:r>
          </w:p>
          <w:p w14:paraId="6C4D7D03">
            <w:pPr>
              <w:pStyle w:val="8"/>
              <w:spacing w:line="218" w:lineRule="auto"/>
              <w:ind w:left="225"/>
              <w:jc w:val="center"/>
            </w:pPr>
            <w:r>
              <w:rPr>
                <w:spacing w:val="-8"/>
              </w:rPr>
              <w:t>处罚</w:t>
            </w:r>
          </w:p>
        </w:tc>
        <w:tc>
          <w:tcPr>
            <w:tcW w:w="825" w:type="dxa"/>
            <w:vAlign w:val="center"/>
          </w:tcPr>
          <w:p w14:paraId="218B994A">
            <w:pPr>
              <w:pStyle w:val="8"/>
              <w:spacing w:before="309" w:line="219" w:lineRule="auto"/>
              <w:ind w:left="143"/>
              <w:jc w:val="center"/>
            </w:pPr>
            <w:r>
              <w:rPr>
                <w:spacing w:val="-9"/>
              </w:rPr>
              <w:t>立案</w:t>
            </w:r>
          </w:p>
        </w:tc>
        <w:tc>
          <w:tcPr>
            <w:tcW w:w="3900" w:type="dxa"/>
            <w:vAlign w:val="center"/>
          </w:tcPr>
          <w:p w14:paraId="264FAA15">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EC4D3E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77D6EB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9E52C8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6BE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AA90B1">
            <w:pPr>
              <w:jc w:val="center"/>
              <w:rPr>
                <w:lang w:eastAsia="zh-CN"/>
              </w:rPr>
            </w:pPr>
          </w:p>
        </w:tc>
        <w:tc>
          <w:tcPr>
            <w:tcW w:w="1449" w:type="dxa"/>
            <w:vMerge w:val="continue"/>
            <w:tcBorders>
              <w:top w:val="nil"/>
              <w:bottom w:val="nil"/>
            </w:tcBorders>
            <w:vAlign w:val="center"/>
          </w:tcPr>
          <w:p w14:paraId="24C5482B">
            <w:pPr>
              <w:jc w:val="center"/>
              <w:rPr>
                <w:lang w:eastAsia="zh-CN"/>
              </w:rPr>
            </w:pPr>
          </w:p>
        </w:tc>
        <w:tc>
          <w:tcPr>
            <w:tcW w:w="5490" w:type="dxa"/>
            <w:vMerge w:val="continue"/>
            <w:tcBorders>
              <w:top w:val="nil"/>
              <w:bottom w:val="nil"/>
            </w:tcBorders>
            <w:vAlign w:val="center"/>
          </w:tcPr>
          <w:p w14:paraId="2C39C013">
            <w:pPr>
              <w:jc w:val="center"/>
              <w:rPr>
                <w:lang w:eastAsia="zh-CN"/>
              </w:rPr>
            </w:pPr>
          </w:p>
        </w:tc>
        <w:tc>
          <w:tcPr>
            <w:tcW w:w="855" w:type="dxa"/>
            <w:vMerge w:val="continue"/>
            <w:tcBorders>
              <w:top w:val="nil"/>
              <w:bottom w:val="nil"/>
            </w:tcBorders>
            <w:vAlign w:val="center"/>
          </w:tcPr>
          <w:p w14:paraId="6B5C3460">
            <w:pPr>
              <w:jc w:val="center"/>
              <w:rPr>
                <w:lang w:eastAsia="zh-CN"/>
              </w:rPr>
            </w:pPr>
          </w:p>
        </w:tc>
        <w:tc>
          <w:tcPr>
            <w:tcW w:w="825" w:type="dxa"/>
            <w:vAlign w:val="center"/>
          </w:tcPr>
          <w:p w14:paraId="63CA2EDB">
            <w:pPr>
              <w:spacing w:line="337" w:lineRule="auto"/>
              <w:jc w:val="center"/>
              <w:rPr>
                <w:lang w:eastAsia="zh-CN"/>
              </w:rPr>
            </w:pPr>
          </w:p>
          <w:p w14:paraId="37191F1F">
            <w:pPr>
              <w:pStyle w:val="8"/>
              <w:spacing w:before="72" w:line="219" w:lineRule="auto"/>
              <w:ind w:left="134"/>
              <w:jc w:val="center"/>
            </w:pPr>
            <w:r>
              <w:rPr>
                <w:spacing w:val="-4"/>
              </w:rPr>
              <w:t>调查</w:t>
            </w:r>
          </w:p>
        </w:tc>
        <w:tc>
          <w:tcPr>
            <w:tcW w:w="3900" w:type="dxa"/>
            <w:vAlign w:val="center"/>
          </w:tcPr>
          <w:p w14:paraId="3924C341">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8D0DEFA">
            <w:pPr>
              <w:pStyle w:val="8"/>
              <w:spacing w:before="72" w:line="274" w:lineRule="auto"/>
              <w:ind w:left="116" w:right="104"/>
              <w:jc w:val="center"/>
              <w:rPr>
                <w:lang w:eastAsia="zh-CN"/>
              </w:rPr>
            </w:pPr>
          </w:p>
        </w:tc>
        <w:tc>
          <w:tcPr>
            <w:tcW w:w="1623" w:type="dxa"/>
            <w:vMerge w:val="continue"/>
            <w:vAlign w:val="center"/>
          </w:tcPr>
          <w:p w14:paraId="32ACEF9E">
            <w:pPr>
              <w:pStyle w:val="8"/>
              <w:spacing w:before="72" w:line="218" w:lineRule="auto"/>
              <w:ind w:left="116" w:right="105"/>
              <w:jc w:val="center"/>
              <w:rPr>
                <w:lang w:eastAsia="zh-CN"/>
              </w:rPr>
            </w:pPr>
          </w:p>
        </w:tc>
      </w:tr>
      <w:tr w14:paraId="1774B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79EAE05">
            <w:pPr>
              <w:jc w:val="center"/>
              <w:rPr>
                <w:lang w:eastAsia="zh-CN"/>
              </w:rPr>
            </w:pPr>
          </w:p>
        </w:tc>
        <w:tc>
          <w:tcPr>
            <w:tcW w:w="1449" w:type="dxa"/>
            <w:vMerge w:val="continue"/>
            <w:tcBorders>
              <w:top w:val="nil"/>
              <w:bottom w:val="nil"/>
            </w:tcBorders>
            <w:vAlign w:val="center"/>
          </w:tcPr>
          <w:p w14:paraId="7CC954DF">
            <w:pPr>
              <w:jc w:val="center"/>
              <w:rPr>
                <w:lang w:eastAsia="zh-CN"/>
              </w:rPr>
            </w:pPr>
          </w:p>
        </w:tc>
        <w:tc>
          <w:tcPr>
            <w:tcW w:w="5490" w:type="dxa"/>
            <w:vMerge w:val="continue"/>
            <w:tcBorders>
              <w:top w:val="nil"/>
              <w:bottom w:val="nil"/>
            </w:tcBorders>
            <w:vAlign w:val="center"/>
          </w:tcPr>
          <w:p w14:paraId="55E38CCD">
            <w:pPr>
              <w:jc w:val="center"/>
              <w:rPr>
                <w:lang w:eastAsia="zh-CN"/>
              </w:rPr>
            </w:pPr>
          </w:p>
        </w:tc>
        <w:tc>
          <w:tcPr>
            <w:tcW w:w="855" w:type="dxa"/>
            <w:vMerge w:val="continue"/>
            <w:tcBorders>
              <w:top w:val="nil"/>
              <w:bottom w:val="nil"/>
            </w:tcBorders>
            <w:vAlign w:val="center"/>
          </w:tcPr>
          <w:p w14:paraId="7BFCFB8A">
            <w:pPr>
              <w:jc w:val="center"/>
              <w:rPr>
                <w:lang w:eastAsia="zh-CN"/>
              </w:rPr>
            </w:pPr>
          </w:p>
        </w:tc>
        <w:tc>
          <w:tcPr>
            <w:tcW w:w="825" w:type="dxa"/>
            <w:vAlign w:val="center"/>
          </w:tcPr>
          <w:p w14:paraId="5CEB99E3">
            <w:pPr>
              <w:pStyle w:val="8"/>
              <w:spacing w:before="283" w:line="218" w:lineRule="auto"/>
              <w:ind w:left="148"/>
              <w:jc w:val="center"/>
            </w:pPr>
            <w:r>
              <w:rPr>
                <w:spacing w:val="-11"/>
              </w:rPr>
              <w:t>审查</w:t>
            </w:r>
          </w:p>
        </w:tc>
        <w:tc>
          <w:tcPr>
            <w:tcW w:w="3900" w:type="dxa"/>
            <w:vAlign w:val="center"/>
          </w:tcPr>
          <w:p w14:paraId="2334F64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63BD4E7">
            <w:pPr>
              <w:pStyle w:val="8"/>
              <w:spacing w:before="55" w:line="252" w:lineRule="auto"/>
              <w:ind w:left="116" w:right="104"/>
              <w:jc w:val="center"/>
              <w:rPr>
                <w:lang w:eastAsia="zh-CN"/>
              </w:rPr>
            </w:pPr>
          </w:p>
        </w:tc>
        <w:tc>
          <w:tcPr>
            <w:tcW w:w="1623" w:type="dxa"/>
            <w:vMerge w:val="continue"/>
            <w:vAlign w:val="center"/>
          </w:tcPr>
          <w:p w14:paraId="4F38FA4C">
            <w:pPr>
              <w:pStyle w:val="8"/>
              <w:spacing w:before="23" w:line="210" w:lineRule="auto"/>
              <w:ind w:left="116" w:right="105"/>
              <w:jc w:val="center"/>
              <w:rPr>
                <w:lang w:eastAsia="zh-CN"/>
              </w:rPr>
            </w:pPr>
          </w:p>
        </w:tc>
      </w:tr>
      <w:tr w14:paraId="4C542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9DB55EC">
            <w:pPr>
              <w:jc w:val="center"/>
              <w:rPr>
                <w:lang w:eastAsia="zh-CN"/>
              </w:rPr>
            </w:pPr>
          </w:p>
        </w:tc>
        <w:tc>
          <w:tcPr>
            <w:tcW w:w="1449" w:type="dxa"/>
            <w:vMerge w:val="continue"/>
            <w:tcBorders>
              <w:top w:val="nil"/>
              <w:bottom w:val="nil"/>
            </w:tcBorders>
            <w:vAlign w:val="center"/>
          </w:tcPr>
          <w:p w14:paraId="5079045F">
            <w:pPr>
              <w:jc w:val="center"/>
              <w:rPr>
                <w:lang w:eastAsia="zh-CN"/>
              </w:rPr>
            </w:pPr>
          </w:p>
        </w:tc>
        <w:tc>
          <w:tcPr>
            <w:tcW w:w="5490" w:type="dxa"/>
            <w:vMerge w:val="continue"/>
            <w:tcBorders>
              <w:top w:val="nil"/>
              <w:bottom w:val="nil"/>
            </w:tcBorders>
            <w:vAlign w:val="center"/>
          </w:tcPr>
          <w:p w14:paraId="07DE572D">
            <w:pPr>
              <w:jc w:val="center"/>
              <w:rPr>
                <w:lang w:eastAsia="zh-CN"/>
              </w:rPr>
            </w:pPr>
          </w:p>
        </w:tc>
        <w:tc>
          <w:tcPr>
            <w:tcW w:w="855" w:type="dxa"/>
            <w:vMerge w:val="continue"/>
            <w:tcBorders>
              <w:top w:val="nil"/>
              <w:bottom w:val="nil"/>
            </w:tcBorders>
            <w:vAlign w:val="center"/>
          </w:tcPr>
          <w:p w14:paraId="01D03091">
            <w:pPr>
              <w:jc w:val="center"/>
              <w:rPr>
                <w:lang w:eastAsia="zh-CN"/>
              </w:rPr>
            </w:pPr>
          </w:p>
        </w:tc>
        <w:tc>
          <w:tcPr>
            <w:tcW w:w="825" w:type="dxa"/>
            <w:vAlign w:val="center"/>
          </w:tcPr>
          <w:p w14:paraId="6730A26B">
            <w:pPr>
              <w:pStyle w:val="8"/>
              <w:spacing w:before="282" w:line="219" w:lineRule="auto"/>
              <w:ind w:left="140"/>
              <w:jc w:val="center"/>
            </w:pPr>
            <w:r>
              <w:rPr>
                <w:spacing w:val="-7"/>
              </w:rPr>
              <w:t>告知</w:t>
            </w:r>
          </w:p>
        </w:tc>
        <w:tc>
          <w:tcPr>
            <w:tcW w:w="3900" w:type="dxa"/>
            <w:vAlign w:val="center"/>
          </w:tcPr>
          <w:p w14:paraId="6134F631">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78549AE">
            <w:pPr>
              <w:pStyle w:val="8"/>
              <w:spacing w:before="98" w:line="229" w:lineRule="auto"/>
              <w:ind w:left="116" w:right="104"/>
              <w:jc w:val="center"/>
              <w:rPr>
                <w:lang w:eastAsia="zh-CN"/>
              </w:rPr>
            </w:pPr>
          </w:p>
        </w:tc>
        <w:tc>
          <w:tcPr>
            <w:tcW w:w="1623" w:type="dxa"/>
            <w:vMerge w:val="continue"/>
            <w:vAlign w:val="center"/>
          </w:tcPr>
          <w:p w14:paraId="3DC884B1">
            <w:pPr>
              <w:pStyle w:val="8"/>
              <w:spacing w:before="26" w:line="209" w:lineRule="auto"/>
              <w:ind w:left="116" w:right="105"/>
              <w:jc w:val="center"/>
              <w:rPr>
                <w:lang w:eastAsia="zh-CN"/>
              </w:rPr>
            </w:pPr>
          </w:p>
        </w:tc>
      </w:tr>
      <w:tr w14:paraId="4FB31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B72F62C">
            <w:pPr>
              <w:jc w:val="center"/>
              <w:rPr>
                <w:lang w:eastAsia="zh-CN"/>
              </w:rPr>
            </w:pPr>
          </w:p>
        </w:tc>
        <w:tc>
          <w:tcPr>
            <w:tcW w:w="1449" w:type="dxa"/>
            <w:vMerge w:val="continue"/>
            <w:tcBorders>
              <w:top w:val="nil"/>
              <w:bottom w:val="nil"/>
            </w:tcBorders>
            <w:vAlign w:val="center"/>
          </w:tcPr>
          <w:p w14:paraId="72ABD8BC">
            <w:pPr>
              <w:jc w:val="center"/>
              <w:rPr>
                <w:lang w:eastAsia="zh-CN"/>
              </w:rPr>
            </w:pPr>
          </w:p>
        </w:tc>
        <w:tc>
          <w:tcPr>
            <w:tcW w:w="5490" w:type="dxa"/>
            <w:vMerge w:val="continue"/>
            <w:tcBorders>
              <w:top w:val="nil"/>
              <w:bottom w:val="nil"/>
            </w:tcBorders>
            <w:vAlign w:val="center"/>
          </w:tcPr>
          <w:p w14:paraId="570F5C4D">
            <w:pPr>
              <w:jc w:val="center"/>
              <w:rPr>
                <w:lang w:eastAsia="zh-CN"/>
              </w:rPr>
            </w:pPr>
          </w:p>
        </w:tc>
        <w:tc>
          <w:tcPr>
            <w:tcW w:w="855" w:type="dxa"/>
            <w:vMerge w:val="continue"/>
            <w:tcBorders>
              <w:top w:val="nil"/>
              <w:bottom w:val="nil"/>
            </w:tcBorders>
            <w:vAlign w:val="center"/>
          </w:tcPr>
          <w:p w14:paraId="3D13AD84">
            <w:pPr>
              <w:jc w:val="center"/>
              <w:rPr>
                <w:lang w:eastAsia="zh-CN"/>
              </w:rPr>
            </w:pPr>
          </w:p>
        </w:tc>
        <w:tc>
          <w:tcPr>
            <w:tcW w:w="825" w:type="dxa"/>
            <w:vAlign w:val="center"/>
          </w:tcPr>
          <w:p w14:paraId="7524440F">
            <w:pPr>
              <w:spacing w:line="338" w:lineRule="auto"/>
              <w:jc w:val="center"/>
              <w:rPr>
                <w:lang w:eastAsia="zh-CN"/>
              </w:rPr>
            </w:pPr>
          </w:p>
          <w:p w14:paraId="42E52DA0">
            <w:pPr>
              <w:pStyle w:val="8"/>
              <w:spacing w:before="72" w:line="219" w:lineRule="auto"/>
              <w:ind w:left="139"/>
              <w:jc w:val="center"/>
            </w:pPr>
            <w:r>
              <w:rPr>
                <w:spacing w:val="-7"/>
              </w:rPr>
              <w:t>决定</w:t>
            </w:r>
          </w:p>
        </w:tc>
        <w:tc>
          <w:tcPr>
            <w:tcW w:w="3900" w:type="dxa"/>
            <w:vAlign w:val="center"/>
          </w:tcPr>
          <w:p w14:paraId="41718B24">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3629799">
            <w:pPr>
              <w:pStyle w:val="8"/>
              <w:spacing w:before="76" w:line="281" w:lineRule="auto"/>
              <w:ind w:left="115" w:right="104" w:firstLine="13"/>
              <w:jc w:val="center"/>
              <w:rPr>
                <w:lang w:eastAsia="zh-CN"/>
              </w:rPr>
            </w:pPr>
          </w:p>
        </w:tc>
        <w:tc>
          <w:tcPr>
            <w:tcW w:w="1623" w:type="dxa"/>
            <w:vMerge w:val="continue"/>
            <w:vAlign w:val="center"/>
          </w:tcPr>
          <w:p w14:paraId="57E446FA">
            <w:pPr>
              <w:pStyle w:val="8"/>
              <w:spacing w:before="63" w:line="218" w:lineRule="auto"/>
              <w:ind w:left="115" w:right="105" w:firstLine="13"/>
              <w:jc w:val="center"/>
              <w:rPr>
                <w:spacing w:val="-4"/>
                <w:lang w:eastAsia="zh-CN"/>
              </w:rPr>
            </w:pPr>
          </w:p>
        </w:tc>
      </w:tr>
      <w:tr w14:paraId="0800B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50544B">
            <w:pPr>
              <w:jc w:val="center"/>
              <w:rPr>
                <w:lang w:eastAsia="zh-CN"/>
              </w:rPr>
            </w:pPr>
          </w:p>
        </w:tc>
        <w:tc>
          <w:tcPr>
            <w:tcW w:w="1449" w:type="dxa"/>
            <w:vMerge w:val="continue"/>
            <w:tcBorders>
              <w:top w:val="nil"/>
            </w:tcBorders>
            <w:vAlign w:val="center"/>
          </w:tcPr>
          <w:p w14:paraId="5A4A038D">
            <w:pPr>
              <w:jc w:val="center"/>
              <w:rPr>
                <w:lang w:eastAsia="zh-CN"/>
              </w:rPr>
            </w:pPr>
          </w:p>
        </w:tc>
        <w:tc>
          <w:tcPr>
            <w:tcW w:w="5490" w:type="dxa"/>
            <w:vMerge w:val="continue"/>
            <w:tcBorders>
              <w:top w:val="nil"/>
            </w:tcBorders>
            <w:vAlign w:val="center"/>
          </w:tcPr>
          <w:p w14:paraId="1453E740">
            <w:pPr>
              <w:jc w:val="center"/>
              <w:rPr>
                <w:lang w:eastAsia="zh-CN"/>
              </w:rPr>
            </w:pPr>
          </w:p>
        </w:tc>
        <w:tc>
          <w:tcPr>
            <w:tcW w:w="855" w:type="dxa"/>
            <w:vMerge w:val="continue"/>
            <w:tcBorders>
              <w:top w:val="nil"/>
            </w:tcBorders>
            <w:vAlign w:val="center"/>
          </w:tcPr>
          <w:p w14:paraId="6F6AFE53">
            <w:pPr>
              <w:jc w:val="center"/>
              <w:rPr>
                <w:lang w:eastAsia="zh-CN"/>
              </w:rPr>
            </w:pPr>
          </w:p>
        </w:tc>
        <w:tc>
          <w:tcPr>
            <w:tcW w:w="825" w:type="dxa"/>
            <w:tcBorders>
              <w:bottom w:val="single" w:color="auto" w:sz="4" w:space="0"/>
            </w:tcBorders>
            <w:vAlign w:val="center"/>
          </w:tcPr>
          <w:p w14:paraId="5C9D7303">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EDF8AF2">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DEBC633">
            <w:pPr>
              <w:jc w:val="center"/>
              <w:rPr>
                <w:rFonts w:eastAsia="宋体"/>
                <w:lang w:eastAsia="zh-CN"/>
              </w:rPr>
            </w:pPr>
          </w:p>
        </w:tc>
        <w:tc>
          <w:tcPr>
            <w:tcW w:w="1623" w:type="dxa"/>
            <w:vMerge w:val="continue"/>
            <w:vAlign w:val="center"/>
          </w:tcPr>
          <w:p w14:paraId="783BBE11">
            <w:pPr>
              <w:jc w:val="center"/>
              <w:rPr>
                <w:lang w:eastAsia="zh-CN"/>
              </w:rPr>
            </w:pPr>
          </w:p>
        </w:tc>
      </w:tr>
      <w:tr w14:paraId="14FF9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C47AD8">
            <w:pPr>
              <w:jc w:val="center"/>
              <w:rPr>
                <w:lang w:eastAsia="zh-CN"/>
              </w:rPr>
            </w:pPr>
          </w:p>
        </w:tc>
        <w:tc>
          <w:tcPr>
            <w:tcW w:w="1449" w:type="dxa"/>
            <w:vMerge w:val="continue"/>
            <w:vAlign w:val="center"/>
          </w:tcPr>
          <w:p w14:paraId="00E2022B">
            <w:pPr>
              <w:jc w:val="center"/>
              <w:rPr>
                <w:lang w:eastAsia="zh-CN"/>
              </w:rPr>
            </w:pPr>
          </w:p>
        </w:tc>
        <w:tc>
          <w:tcPr>
            <w:tcW w:w="5490" w:type="dxa"/>
            <w:vMerge w:val="continue"/>
            <w:vAlign w:val="center"/>
          </w:tcPr>
          <w:p w14:paraId="7A9660C8">
            <w:pPr>
              <w:jc w:val="center"/>
              <w:rPr>
                <w:lang w:eastAsia="zh-CN"/>
              </w:rPr>
            </w:pPr>
          </w:p>
        </w:tc>
        <w:tc>
          <w:tcPr>
            <w:tcW w:w="855" w:type="dxa"/>
            <w:vMerge w:val="continue"/>
            <w:vAlign w:val="center"/>
          </w:tcPr>
          <w:p w14:paraId="1B28F141">
            <w:pPr>
              <w:jc w:val="center"/>
              <w:rPr>
                <w:lang w:eastAsia="zh-CN"/>
              </w:rPr>
            </w:pPr>
          </w:p>
        </w:tc>
        <w:tc>
          <w:tcPr>
            <w:tcW w:w="825" w:type="dxa"/>
            <w:tcBorders>
              <w:top w:val="single" w:color="auto" w:sz="4" w:space="0"/>
              <w:bottom w:val="single" w:color="auto" w:sz="4" w:space="0"/>
            </w:tcBorders>
            <w:vAlign w:val="center"/>
          </w:tcPr>
          <w:p w14:paraId="631CA533">
            <w:pPr>
              <w:spacing w:line="340" w:lineRule="auto"/>
              <w:jc w:val="center"/>
              <w:rPr>
                <w:lang w:eastAsia="zh-CN"/>
              </w:rPr>
            </w:pPr>
          </w:p>
          <w:p w14:paraId="3ECFDC0F">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8CB899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679360D">
            <w:pPr>
              <w:jc w:val="center"/>
              <w:rPr>
                <w:rFonts w:eastAsia="宋体"/>
                <w:lang w:eastAsia="zh-CN"/>
              </w:rPr>
            </w:pPr>
          </w:p>
        </w:tc>
        <w:tc>
          <w:tcPr>
            <w:tcW w:w="1623" w:type="dxa"/>
            <w:vMerge w:val="continue"/>
            <w:vAlign w:val="center"/>
          </w:tcPr>
          <w:p w14:paraId="40D2D09C">
            <w:pPr>
              <w:jc w:val="center"/>
              <w:rPr>
                <w:lang w:eastAsia="zh-CN"/>
              </w:rPr>
            </w:pPr>
          </w:p>
        </w:tc>
      </w:tr>
      <w:tr w14:paraId="29C7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935BA37">
            <w:pPr>
              <w:jc w:val="center"/>
              <w:rPr>
                <w:lang w:eastAsia="zh-CN"/>
              </w:rPr>
            </w:pPr>
          </w:p>
        </w:tc>
        <w:tc>
          <w:tcPr>
            <w:tcW w:w="1449" w:type="dxa"/>
            <w:vMerge w:val="continue"/>
            <w:vAlign w:val="center"/>
          </w:tcPr>
          <w:p w14:paraId="2A63239E">
            <w:pPr>
              <w:jc w:val="center"/>
              <w:rPr>
                <w:lang w:eastAsia="zh-CN"/>
              </w:rPr>
            </w:pPr>
          </w:p>
        </w:tc>
        <w:tc>
          <w:tcPr>
            <w:tcW w:w="5490" w:type="dxa"/>
            <w:vMerge w:val="continue"/>
            <w:vAlign w:val="center"/>
          </w:tcPr>
          <w:p w14:paraId="01BD3D6D">
            <w:pPr>
              <w:jc w:val="center"/>
              <w:rPr>
                <w:lang w:eastAsia="zh-CN"/>
              </w:rPr>
            </w:pPr>
          </w:p>
        </w:tc>
        <w:tc>
          <w:tcPr>
            <w:tcW w:w="855" w:type="dxa"/>
            <w:vMerge w:val="continue"/>
            <w:vAlign w:val="center"/>
          </w:tcPr>
          <w:p w14:paraId="5D1E30DA">
            <w:pPr>
              <w:jc w:val="center"/>
              <w:rPr>
                <w:lang w:eastAsia="zh-CN"/>
              </w:rPr>
            </w:pPr>
          </w:p>
        </w:tc>
        <w:tc>
          <w:tcPr>
            <w:tcW w:w="825" w:type="dxa"/>
            <w:tcBorders>
              <w:top w:val="single" w:color="auto" w:sz="4" w:space="0"/>
            </w:tcBorders>
            <w:vAlign w:val="center"/>
          </w:tcPr>
          <w:p w14:paraId="7A0A87DF">
            <w:pPr>
              <w:jc w:val="center"/>
              <w:rPr>
                <w:lang w:eastAsia="zh-CN"/>
              </w:rPr>
            </w:pPr>
          </w:p>
        </w:tc>
        <w:tc>
          <w:tcPr>
            <w:tcW w:w="3900" w:type="dxa"/>
            <w:tcBorders>
              <w:top w:val="single" w:color="auto" w:sz="4" w:space="0"/>
            </w:tcBorders>
            <w:vAlign w:val="center"/>
          </w:tcPr>
          <w:p w14:paraId="085D1455">
            <w:pPr>
              <w:spacing w:line="275" w:lineRule="auto"/>
              <w:jc w:val="center"/>
              <w:rPr>
                <w:lang w:eastAsia="zh-CN"/>
              </w:rPr>
            </w:pPr>
          </w:p>
          <w:p w14:paraId="2C17337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65410FE">
            <w:pPr>
              <w:jc w:val="center"/>
              <w:rPr>
                <w:rFonts w:eastAsia="宋体"/>
                <w:lang w:eastAsia="zh-CN"/>
              </w:rPr>
            </w:pPr>
          </w:p>
        </w:tc>
        <w:tc>
          <w:tcPr>
            <w:tcW w:w="1623" w:type="dxa"/>
            <w:vMerge w:val="continue"/>
            <w:vAlign w:val="center"/>
          </w:tcPr>
          <w:p w14:paraId="60CAD51C">
            <w:pPr>
              <w:jc w:val="center"/>
              <w:rPr>
                <w:lang w:eastAsia="zh-CN"/>
              </w:rPr>
            </w:pPr>
          </w:p>
        </w:tc>
      </w:tr>
      <w:tr w14:paraId="78F61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85EC10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3FFF2D1">
            <w:pPr>
              <w:pStyle w:val="8"/>
              <w:spacing w:before="51" w:line="214" w:lineRule="auto"/>
              <w:ind w:left="118"/>
              <w:jc w:val="center"/>
              <w:rPr>
                <w:lang w:eastAsia="zh-CN"/>
              </w:rPr>
            </w:pPr>
          </w:p>
        </w:tc>
      </w:tr>
      <w:tr w14:paraId="2D0EF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A6DC13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09ECD55">
            <w:pPr>
              <w:pStyle w:val="8"/>
              <w:spacing w:before="54" w:line="216" w:lineRule="auto"/>
              <w:ind w:left="125"/>
              <w:jc w:val="center"/>
              <w:rPr>
                <w:spacing w:val="-4"/>
                <w:lang w:eastAsia="zh-CN"/>
              </w:rPr>
            </w:pPr>
          </w:p>
        </w:tc>
      </w:tr>
      <w:tr w14:paraId="0F61D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CC31A56">
            <w:pPr>
              <w:pStyle w:val="8"/>
              <w:spacing w:before="155" w:line="218" w:lineRule="auto"/>
              <w:ind w:left="133"/>
              <w:jc w:val="center"/>
            </w:pPr>
            <w:r>
              <w:rPr>
                <w:spacing w:val="-3"/>
              </w:rPr>
              <w:t>序号</w:t>
            </w:r>
          </w:p>
        </w:tc>
        <w:tc>
          <w:tcPr>
            <w:tcW w:w="1449" w:type="dxa"/>
            <w:vAlign w:val="center"/>
          </w:tcPr>
          <w:p w14:paraId="56403E80">
            <w:pPr>
              <w:pStyle w:val="8"/>
              <w:spacing w:before="155" w:line="217" w:lineRule="auto"/>
              <w:ind w:left="120"/>
              <w:jc w:val="center"/>
            </w:pPr>
            <w:r>
              <w:rPr>
                <w:spacing w:val="-3"/>
              </w:rPr>
              <w:t>项目名称</w:t>
            </w:r>
          </w:p>
        </w:tc>
        <w:tc>
          <w:tcPr>
            <w:tcW w:w="5490" w:type="dxa"/>
            <w:vAlign w:val="center"/>
          </w:tcPr>
          <w:p w14:paraId="712A93D3">
            <w:pPr>
              <w:pStyle w:val="8"/>
              <w:spacing w:before="155" w:line="218" w:lineRule="auto"/>
              <w:ind w:left="2326"/>
              <w:jc w:val="center"/>
            </w:pPr>
            <w:r>
              <w:rPr>
                <w:spacing w:val="-5"/>
              </w:rPr>
              <w:t>实施依据</w:t>
            </w:r>
          </w:p>
        </w:tc>
        <w:tc>
          <w:tcPr>
            <w:tcW w:w="855" w:type="dxa"/>
            <w:vAlign w:val="center"/>
          </w:tcPr>
          <w:p w14:paraId="56C646A1">
            <w:pPr>
              <w:pStyle w:val="8"/>
              <w:spacing w:before="23" w:line="220" w:lineRule="auto"/>
              <w:ind w:left="186"/>
              <w:jc w:val="center"/>
            </w:pPr>
            <w:r>
              <w:rPr>
                <w:spacing w:val="-9"/>
              </w:rPr>
              <w:t>职权</w:t>
            </w:r>
          </w:p>
          <w:p w14:paraId="5C6C8566">
            <w:pPr>
              <w:pStyle w:val="8"/>
              <w:spacing w:before="1" w:line="195" w:lineRule="auto"/>
              <w:ind w:left="188"/>
              <w:jc w:val="center"/>
            </w:pPr>
            <w:r>
              <w:rPr>
                <w:spacing w:val="-10"/>
              </w:rPr>
              <w:t>类别</w:t>
            </w:r>
          </w:p>
        </w:tc>
        <w:tc>
          <w:tcPr>
            <w:tcW w:w="825" w:type="dxa"/>
            <w:vAlign w:val="center"/>
          </w:tcPr>
          <w:p w14:paraId="7B218CC7">
            <w:pPr>
              <w:pStyle w:val="8"/>
              <w:spacing w:before="23" w:line="208" w:lineRule="auto"/>
              <w:ind w:left="136" w:right="128" w:firstLine="9"/>
              <w:jc w:val="center"/>
            </w:pPr>
            <w:r>
              <w:rPr>
                <w:spacing w:val="-9"/>
              </w:rPr>
              <w:t>办理</w:t>
            </w:r>
            <w:r>
              <w:rPr>
                <w:spacing w:val="-4"/>
              </w:rPr>
              <w:t>环节</w:t>
            </w:r>
          </w:p>
        </w:tc>
        <w:tc>
          <w:tcPr>
            <w:tcW w:w="3900" w:type="dxa"/>
            <w:vAlign w:val="center"/>
          </w:tcPr>
          <w:p w14:paraId="22F3A2DF">
            <w:pPr>
              <w:pStyle w:val="8"/>
              <w:spacing w:before="155" w:line="219" w:lineRule="auto"/>
              <w:ind w:firstLine="1484" w:firstLineChars="700"/>
              <w:jc w:val="center"/>
            </w:pPr>
            <w:r>
              <w:rPr>
                <w:spacing w:val="-4"/>
              </w:rPr>
              <w:t>责任事项</w:t>
            </w:r>
          </w:p>
        </w:tc>
        <w:tc>
          <w:tcPr>
            <w:tcW w:w="750" w:type="dxa"/>
            <w:vAlign w:val="center"/>
          </w:tcPr>
          <w:p w14:paraId="6EC14804">
            <w:pPr>
              <w:pStyle w:val="8"/>
              <w:spacing w:before="23" w:line="208" w:lineRule="auto"/>
              <w:ind w:right="112"/>
              <w:jc w:val="center"/>
              <w:rPr>
                <w:lang w:eastAsia="zh-CN"/>
              </w:rPr>
            </w:pPr>
            <w:r>
              <w:rPr>
                <w:rFonts w:hint="eastAsia"/>
                <w:lang w:eastAsia="zh-CN"/>
              </w:rPr>
              <w:t>责任科室</w:t>
            </w:r>
          </w:p>
        </w:tc>
        <w:tc>
          <w:tcPr>
            <w:tcW w:w="1623" w:type="dxa"/>
            <w:vAlign w:val="center"/>
          </w:tcPr>
          <w:p w14:paraId="51F846C4">
            <w:pPr>
              <w:pStyle w:val="8"/>
              <w:spacing w:before="23" w:line="208" w:lineRule="auto"/>
              <w:ind w:left="353" w:right="112" w:hanging="227"/>
              <w:jc w:val="center"/>
              <w:rPr>
                <w:spacing w:val="-6"/>
              </w:rPr>
            </w:pPr>
            <w:r>
              <w:rPr>
                <w:rFonts w:hint="eastAsia"/>
                <w:spacing w:val="-6"/>
                <w:lang w:eastAsia="zh-CN"/>
              </w:rPr>
              <w:t>追责情形</w:t>
            </w:r>
          </w:p>
        </w:tc>
      </w:tr>
      <w:tr w14:paraId="122EF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E21B443">
            <w:pPr>
              <w:pStyle w:val="8"/>
              <w:spacing w:before="72" w:line="180" w:lineRule="auto"/>
              <w:ind w:left="319"/>
              <w:jc w:val="center"/>
              <w:rPr>
                <w:lang w:eastAsia="zh-CN"/>
              </w:rPr>
            </w:pPr>
            <w:r>
              <w:rPr>
                <w:rFonts w:hint="eastAsia"/>
                <w:spacing w:val="-11"/>
                <w:lang w:eastAsia="zh-CN"/>
              </w:rPr>
              <w:t>18</w:t>
            </w:r>
          </w:p>
        </w:tc>
        <w:tc>
          <w:tcPr>
            <w:tcW w:w="1449" w:type="dxa"/>
            <w:vMerge w:val="restart"/>
            <w:tcBorders>
              <w:bottom w:val="nil"/>
            </w:tcBorders>
            <w:vAlign w:val="center"/>
          </w:tcPr>
          <w:p w14:paraId="4D670203">
            <w:pPr>
              <w:spacing w:line="262" w:lineRule="auto"/>
              <w:jc w:val="center"/>
              <w:rPr>
                <w:lang w:eastAsia="zh-CN"/>
              </w:rPr>
            </w:pPr>
          </w:p>
          <w:p w14:paraId="7293DD1D">
            <w:pPr>
              <w:spacing w:line="262" w:lineRule="auto"/>
              <w:jc w:val="center"/>
              <w:rPr>
                <w:lang w:eastAsia="zh-CN"/>
              </w:rPr>
            </w:pPr>
          </w:p>
          <w:p w14:paraId="07281A9F">
            <w:pPr>
              <w:spacing w:line="263" w:lineRule="auto"/>
              <w:jc w:val="center"/>
              <w:rPr>
                <w:lang w:eastAsia="zh-CN"/>
              </w:rPr>
            </w:pPr>
          </w:p>
          <w:p w14:paraId="366E82A0">
            <w:pPr>
              <w:pStyle w:val="8"/>
              <w:spacing w:before="72" w:line="218" w:lineRule="auto"/>
              <w:ind w:left="109" w:right="118" w:firstLine="7"/>
              <w:jc w:val="center"/>
              <w:rPr>
                <w:lang w:eastAsia="zh-CN"/>
              </w:rPr>
            </w:pPr>
            <w:r>
              <w:rPr>
                <w:spacing w:val="-4"/>
                <w:lang w:eastAsia="zh-CN"/>
              </w:rPr>
              <w:t>对设计单</w:t>
            </w:r>
            <w:r>
              <w:rPr>
                <w:spacing w:val="-2"/>
                <w:lang w:eastAsia="zh-CN"/>
              </w:rPr>
              <w:t>位未按照城乡规划或者规划条件进行设计的处</w:t>
            </w:r>
            <w:r>
              <w:rPr>
                <w:lang w:eastAsia="zh-CN"/>
              </w:rPr>
              <w:t>罚</w:t>
            </w:r>
          </w:p>
        </w:tc>
        <w:tc>
          <w:tcPr>
            <w:tcW w:w="5490" w:type="dxa"/>
            <w:vMerge w:val="restart"/>
            <w:tcBorders>
              <w:bottom w:val="nil"/>
            </w:tcBorders>
            <w:vAlign w:val="center"/>
          </w:tcPr>
          <w:p w14:paraId="3E7DFCC7">
            <w:pPr>
              <w:spacing w:line="252" w:lineRule="auto"/>
              <w:jc w:val="center"/>
              <w:rPr>
                <w:lang w:eastAsia="zh-CN"/>
              </w:rPr>
            </w:pPr>
          </w:p>
          <w:p w14:paraId="14BF1845">
            <w:pPr>
              <w:spacing w:line="252" w:lineRule="auto"/>
              <w:jc w:val="center"/>
              <w:rPr>
                <w:lang w:eastAsia="zh-CN"/>
              </w:rPr>
            </w:pPr>
          </w:p>
          <w:p w14:paraId="3866FC39">
            <w:pPr>
              <w:spacing w:line="253" w:lineRule="auto"/>
              <w:jc w:val="center"/>
              <w:rPr>
                <w:lang w:eastAsia="zh-CN"/>
              </w:rPr>
            </w:pPr>
          </w:p>
          <w:p w14:paraId="1875A12E">
            <w:pPr>
              <w:spacing w:line="253" w:lineRule="auto"/>
              <w:jc w:val="center"/>
              <w:rPr>
                <w:lang w:eastAsia="zh-CN"/>
              </w:rPr>
            </w:pPr>
          </w:p>
          <w:p w14:paraId="410D47BB">
            <w:pPr>
              <w:pStyle w:val="8"/>
              <w:spacing w:before="72" w:line="253" w:lineRule="auto"/>
              <w:ind w:left="108" w:right="101" w:hanging="3"/>
              <w:jc w:val="center"/>
              <w:rPr>
                <w:lang w:eastAsia="zh-CN"/>
              </w:rPr>
            </w:pPr>
            <w:r>
              <w:rPr>
                <w:lang w:eastAsia="zh-CN"/>
              </w:rPr>
              <w:t>《河南省实施〈中华人民共和国城乡规划法〉</w:t>
            </w:r>
            <w:r>
              <w:rPr>
                <w:spacing w:val="-1"/>
                <w:lang w:eastAsia="zh-CN"/>
              </w:rPr>
              <w:t>办法》</w:t>
            </w:r>
            <w:r>
              <w:rPr>
                <w:spacing w:val="-2"/>
                <w:lang w:eastAsia="zh-CN"/>
              </w:rPr>
              <w:t>第七十四条：“设计单位未按照城乡规划或者规划条</w:t>
            </w:r>
            <w:r>
              <w:rPr>
                <w:spacing w:val="-1"/>
                <w:lang w:eastAsia="zh-CN"/>
              </w:rPr>
              <w:t>件进行设计的，由城乡规划主管部门责令改正，造成严重后果的，没收违法所得，可以并处行业标准收费一倍以上二倍以下罚款”。</w:t>
            </w:r>
          </w:p>
        </w:tc>
        <w:tc>
          <w:tcPr>
            <w:tcW w:w="855" w:type="dxa"/>
            <w:vMerge w:val="restart"/>
            <w:tcBorders>
              <w:bottom w:val="nil"/>
            </w:tcBorders>
            <w:vAlign w:val="center"/>
          </w:tcPr>
          <w:p w14:paraId="47CA3C68">
            <w:pPr>
              <w:spacing w:line="249" w:lineRule="auto"/>
              <w:jc w:val="center"/>
              <w:rPr>
                <w:lang w:eastAsia="zh-CN"/>
              </w:rPr>
            </w:pPr>
          </w:p>
          <w:p w14:paraId="3ABCF345">
            <w:pPr>
              <w:spacing w:line="249" w:lineRule="auto"/>
              <w:jc w:val="center"/>
              <w:rPr>
                <w:lang w:eastAsia="zh-CN"/>
              </w:rPr>
            </w:pPr>
          </w:p>
          <w:p w14:paraId="0BEC3B5F">
            <w:pPr>
              <w:spacing w:line="249" w:lineRule="auto"/>
              <w:jc w:val="center"/>
              <w:rPr>
                <w:lang w:eastAsia="zh-CN"/>
              </w:rPr>
            </w:pPr>
          </w:p>
          <w:p w14:paraId="2303030E">
            <w:pPr>
              <w:spacing w:line="249" w:lineRule="auto"/>
              <w:jc w:val="center"/>
              <w:rPr>
                <w:lang w:eastAsia="zh-CN"/>
              </w:rPr>
            </w:pPr>
          </w:p>
          <w:p w14:paraId="0DF901DC">
            <w:pPr>
              <w:spacing w:line="250" w:lineRule="auto"/>
              <w:jc w:val="center"/>
              <w:rPr>
                <w:lang w:eastAsia="zh-CN"/>
              </w:rPr>
            </w:pPr>
          </w:p>
          <w:p w14:paraId="6B82C6CA">
            <w:pPr>
              <w:spacing w:line="250" w:lineRule="auto"/>
              <w:jc w:val="center"/>
              <w:rPr>
                <w:lang w:eastAsia="zh-CN"/>
              </w:rPr>
            </w:pPr>
          </w:p>
          <w:p w14:paraId="25066116">
            <w:pPr>
              <w:pStyle w:val="8"/>
              <w:spacing w:before="72" w:line="312" w:lineRule="exact"/>
              <w:ind w:left="209"/>
              <w:jc w:val="center"/>
            </w:pPr>
            <w:r>
              <w:rPr>
                <w:spacing w:val="-4"/>
                <w:position w:val="6"/>
              </w:rPr>
              <w:t>行政</w:t>
            </w:r>
          </w:p>
          <w:p w14:paraId="2E30E7A1">
            <w:pPr>
              <w:pStyle w:val="8"/>
              <w:spacing w:line="218" w:lineRule="auto"/>
              <w:ind w:left="218"/>
              <w:jc w:val="center"/>
            </w:pPr>
            <w:r>
              <w:rPr>
                <w:spacing w:val="-8"/>
              </w:rPr>
              <w:t>处罚</w:t>
            </w:r>
          </w:p>
        </w:tc>
        <w:tc>
          <w:tcPr>
            <w:tcW w:w="825" w:type="dxa"/>
            <w:vAlign w:val="center"/>
          </w:tcPr>
          <w:p w14:paraId="55CD13E4">
            <w:pPr>
              <w:pStyle w:val="8"/>
              <w:spacing w:before="309" w:line="219" w:lineRule="auto"/>
              <w:ind w:left="143"/>
              <w:jc w:val="center"/>
            </w:pPr>
            <w:r>
              <w:rPr>
                <w:spacing w:val="-9"/>
              </w:rPr>
              <w:t>立案</w:t>
            </w:r>
          </w:p>
        </w:tc>
        <w:tc>
          <w:tcPr>
            <w:tcW w:w="3900" w:type="dxa"/>
            <w:vAlign w:val="center"/>
          </w:tcPr>
          <w:p w14:paraId="23292AA5">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1EDE64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12FF2D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054365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6748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94F0C20">
            <w:pPr>
              <w:jc w:val="center"/>
              <w:rPr>
                <w:lang w:eastAsia="zh-CN"/>
              </w:rPr>
            </w:pPr>
          </w:p>
        </w:tc>
        <w:tc>
          <w:tcPr>
            <w:tcW w:w="1449" w:type="dxa"/>
            <w:vMerge w:val="continue"/>
            <w:tcBorders>
              <w:top w:val="nil"/>
              <w:bottom w:val="nil"/>
            </w:tcBorders>
            <w:vAlign w:val="center"/>
          </w:tcPr>
          <w:p w14:paraId="7848D86C">
            <w:pPr>
              <w:jc w:val="center"/>
              <w:rPr>
                <w:lang w:eastAsia="zh-CN"/>
              </w:rPr>
            </w:pPr>
          </w:p>
        </w:tc>
        <w:tc>
          <w:tcPr>
            <w:tcW w:w="5490" w:type="dxa"/>
            <w:vMerge w:val="continue"/>
            <w:tcBorders>
              <w:top w:val="nil"/>
              <w:bottom w:val="nil"/>
            </w:tcBorders>
            <w:vAlign w:val="center"/>
          </w:tcPr>
          <w:p w14:paraId="55596494">
            <w:pPr>
              <w:jc w:val="center"/>
              <w:rPr>
                <w:lang w:eastAsia="zh-CN"/>
              </w:rPr>
            </w:pPr>
          </w:p>
        </w:tc>
        <w:tc>
          <w:tcPr>
            <w:tcW w:w="855" w:type="dxa"/>
            <w:vMerge w:val="continue"/>
            <w:tcBorders>
              <w:top w:val="nil"/>
              <w:bottom w:val="nil"/>
            </w:tcBorders>
            <w:vAlign w:val="center"/>
          </w:tcPr>
          <w:p w14:paraId="089AAE28">
            <w:pPr>
              <w:jc w:val="center"/>
              <w:rPr>
                <w:lang w:eastAsia="zh-CN"/>
              </w:rPr>
            </w:pPr>
          </w:p>
        </w:tc>
        <w:tc>
          <w:tcPr>
            <w:tcW w:w="825" w:type="dxa"/>
            <w:vAlign w:val="center"/>
          </w:tcPr>
          <w:p w14:paraId="152ECAFB">
            <w:pPr>
              <w:spacing w:line="337" w:lineRule="auto"/>
              <w:jc w:val="center"/>
              <w:rPr>
                <w:lang w:eastAsia="zh-CN"/>
              </w:rPr>
            </w:pPr>
          </w:p>
          <w:p w14:paraId="49D24B51">
            <w:pPr>
              <w:pStyle w:val="8"/>
              <w:spacing w:before="72" w:line="219" w:lineRule="auto"/>
              <w:ind w:left="134"/>
              <w:jc w:val="center"/>
            </w:pPr>
            <w:r>
              <w:rPr>
                <w:spacing w:val="-4"/>
              </w:rPr>
              <w:t>调查</w:t>
            </w:r>
          </w:p>
        </w:tc>
        <w:tc>
          <w:tcPr>
            <w:tcW w:w="3900" w:type="dxa"/>
            <w:vAlign w:val="center"/>
          </w:tcPr>
          <w:p w14:paraId="77E4E3F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80750E5">
            <w:pPr>
              <w:pStyle w:val="8"/>
              <w:spacing w:before="72" w:line="274" w:lineRule="auto"/>
              <w:ind w:left="116" w:right="104"/>
              <w:jc w:val="center"/>
              <w:rPr>
                <w:lang w:eastAsia="zh-CN"/>
              </w:rPr>
            </w:pPr>
          </w:p>
        </w:tc>
        <w:tc>
          <w:tcPr>
            <w:tcW w:w="1623" w:type="dxa"/>
            <w:vMerge w:val="continue"/>
            <w:vAlign w:val="center"/>
          </w:tcPr>
          <w:p w14:paraId="305C3323">
            <w:pPr>
              <w:pStyle w:val="8"/>
              <w:spacing w:before="72" w:line="218" w:lineRule="auto"/>
              <w:ind w:left="116" w:right="105"/>
              <w:jc w:val="center"/>
              <w:rPr>
                <w:lang w:eastAsia="zh-CN"/>
              </w:rPr>
            </w:pPr>
          </w:p>
        </w:tc>
      </w:tr>
      <w:tr w14:paraId="39620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390BD55">
            <w:pPr>
              <w:jc w:val="center"/>
              <w:rPr>
                <w:lang w:eastAsia="zh-CN"/>
              </w:rPr>
            </w:pPr>
          </w:p>
        </w:tc>
        <w:tc>
          <w:tcPr>
            <w:tcW w:w="1449" w:type="dxa"/>
            <w:vMerge w:val="continue"/>
            <w:tcBorders>
              <w:top w:val="nil"/>
              <w:bottom w:val="nil"/>
            </w:tcBorders>
            <w:vAlign w:val="center"/>
          </w:tcPr>
          <w:p w14:paraId="6AAE176A">
            <w:pPr>
              <w:jc w:val="center"/>
              <w:rPr>
                <w:lang w:eastAsia="zh-CN"/>
              </w:rPr>
            </w:pPr>
          </w:p>
        </w:tc>
        <w:tc>
          <w:tcPr>
            <w:tcW w:w="5490" w:type="dxa"/>
            <w:vMerge w:val="continue"/>
            <w:tcBorders>
              <w:top w:val="nil"/>
              <w:bottom w:val="nil"/>
            </w:tcBorders>
            <w:vAlign w:val="center"/>
          </w:tcPr>
          <w:p w14:paraId="73B7CC4E">
            <w:pPr>
              <w:jc w:val="center"/>
              <w:rPr>
                <w:lang w:eastAsia="zh-CN"/>
              </w:rPr>
            </w:pPr>
          </w:p>
        </w:tc>
        <w:tc>
          <w:tcPr>
            <w:tcW w:w="855" w:type="dxa"/>
            <w:vMerge w:val="continue"/>
            <w:tcBorders>
              <w:top w:val="nil"/>
              <w:bottom w:val="nil"/>
            </w:tcBorders>
            <w:vAlign w:val="center"/>
          </w:tcPr>
          <w:p w14:paraId="0F867DB7">
            <w:pPr>
              <w:jc w:val="center"/>
              <w:rPr>
                <w:lang w:eastAsia="zh-CN"/>
              </w:rPr>
            </w:pPr>
          </w:p>
        </w:tc>
        <w:tc>
          <w:tcPr>
            <w:tcW w:w="825" w:type="dxa"/>
            <w:vAlign w:val="center"/>
          </w:tcPr>
          <w:p w14:paraId="49298135">
            <w:pPr>
              <w:pStyle w:val="8"/>
              <w:spacing w:before="283" w:line="218" w:lineRule="auto"/>
              <w:ind w:left="148"/>
              <w:jc w:val="center"/>
            </w:pPr>
            <w:r>
              <w:rPr>
                <w:spacing w:val="-11"/>
              </w:rPr>
              <w:t>审查</w:t>
            </w:r>
          </w:p>
        </w:tc>
        <w:tc>
          <w:tcPr>
            <w:tcW w:w="3900" w:type="dxa"/>
            <w:vAlign w:val="center"/>
          </w:tcPr>
          <w:p w14:paraId="377C192C">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2643B28">
            <w:pPr>
              <w:pStyle w:val="8"/>
              <w:spacing w:before="55" w:line="252" w:lineRule="auto"/>
              <w:ind w:left="116" w:right="104"/>
              <w:jc w:val="center"/>
              <w:rPr>
                <w:lang w:eastAsia="zh-CN"/>
              </w:rPr>
            </w:pPr>
          </w:p>
        </w:tc>
        <w:tc>
          <w:tcPr>
            <w:tcW w:w="1623" w:type="dxa"/>
            <w:vMerge w:val="continue"/>
            <w:vAlign w:val="center"/>
          </w:tcPr>
          <w:p w14:paraId="4E3BF9DA">
            <w:pPr>
              <w:pStyle w:val="8"/>
              <w:spacing w:before="23" w:line="210" w:lineRule="auto"/>
              <w:ind w:left="116" w:right="105"/>
              <w:jc w:val="center"/>
              <w:rPr>
                <w:lang w:eastAsia="zh-CN"/>
              </w:rPr>
            </w:pPr>
          </w:p>
        </w:tc>
      </w:tr>
      <w:tr w14:paraId="6E1DE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CE14A26">
            <w:pPr>
              <w:jc w:val="center"/>
              <w:rPr>
                <w:lang w:eastAsia="zh-CN"/>
              </w:rPr>
            </w:pPr>
          </w:p>
        </w:tc>
        <w:tc>
          <w:tcPr>
            <w:tcW w:w="1449" w:type="dxa"/>
            <w:vMerge w:val="continue"/>
            <w:tcBorders>
              <w:top w:val="nil"/>
              <w:bottom w:val="nil"/>
            </w:tcBorders>
            <w:vAlign w:val="center"/>
          </w:tcPr>
          <w:p w14:paraId="6BD77F5A">
            <w:pPr>
              <w:jc w:val="center"/>
              <w:rPr>
                <w:lang w:eastAsia="zh-CN"/>
              </w:rPr>
            </w:pPr>
          </w:p>
        </w:tc>
        <w:tc>
          <w:tcPr>
            <w:tcW w:w="5490" w:type="dxa"/>
            <w:vMerge w:val="continue"/>
            <w:tcBorders>
              <w:top w:val="nil"/>
              <w:bottom w:val="nil"/>
            </w:tcBorders>
            <w:vAlign w:val="center"/>
          </w:tcPr>
          <w:p w14:paraId="5B8AC1C0">
            <w:pPr>
              <w:jc w:val="center"/>
              <w:rPr>
                <w:lang w:eastAsia="zh-CN"/>
              </w:rPr>
            </w:pPr>
          </w:p>
        </w:tc>
        <w:tc>
          <w:tcPr>
            <w:tcW w:w="855" w:type="dxa"/>
            <w:vMerge w:val="continue"/>
            <w:tcBorders>
              <w:top w:val="nil"/>
              <w:bottom w:val="nil"/>
            </w:tcBorders>
            <w:vAlign w:val="center"/>
          </w:tcPr>
          <w:p w14:paraId="6183B21A">
            <w:pPr>
              <w:jc w:val="center"/>
              <w:rPr>
                <w:lang w:eastAsia="zh-CN"/>
              </w:rPr>
            </w:pPr>
          </w:p>
        </w:tc>
        <w:tc>
          <w:tcPr>
            <w:tcW w:w="825" w:type="dxa"/>
            <w:vAlign w:val="center"/>
          </w:tcPr>
          <w:p w14:paraId="79D86E91">
            <w:pPr>
              <w:pStyle w:val="8"/>
              <w:spacing w:before="282" w:line="219" w:lineRule="auto"/>
              <w:ind w:left="140"/>
              <w:jc w:val="center"/>
            </w:pPr>
            <w:r>
              <w:rPr>
                <w:spacing w:val="-7"/>
              </w:rPr>
              <w:t>告知</w:t>
            </w:r>
          </w:p>
        </w:tc>
        <w:tc>
          <w:tcPr>
            <w:tcW w:w="3900" w:type="dxa"/>
            <w:vAlign w:val="center"/>
          </w:tcPr>
          <w:p w14:paraId="78DCCAB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384363D">
            <w:pPr>
              <w:pStyle w:val="8"/>
              <w:spacing w:before="98" w:line="229" w:lineRule="auto"/>
              <w:ind w:left="116" w:right="104"/>
              <w:jc w:val="center"/>
              <w:rPr>
                <w:lang w:eastAsia="zh-CN"/>
              </w:rPr>
            </w:pPr>
          </w:p>
        </w:tc>
        <w:tc>
          <w:tcPr>
            <w:tcW w:w="1623" w:type="dxa"/>
            <w:vMerge w:val="continue"/>
            <w:vAlign w:val="center"/>
          </w:tcPr>
          <w:p w14:paraId="36B3567B">
            <w:pPr>
              <w:pStyle w:val="8"/>
              <w:spacing w:before="26" w:line="209" w:lineRule="auto"/>
              <w:ind w:left="116" w:right="105"/>
              <w:jc w:val="center"/>
              <w:rPr>
                <w:lang w:eastAsia="zh-CN"/>
              </w:rPr>
            </w:pPr>
          </w:p>
        </w:tc>
      </w:tr>
      <w:tr w14:paraId="23C38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7436CE3">
            <w:pPr>
              <w:jc w:val="center"/>
              <w:rPr>
                <w:lang w:eastAsia="zh-CN"/>
              </w:rPr>
            </w:pPr>
          </w:p>
        </w:tc>
        <w:tc>
          <w:tcPr>
            <w:tcW w:w="1449" w:type="dxa"/>
            <w:vMerge w:val="continue"/>
            <w:tcBorders>
              <w:top w:val="nil"/>
              <w:bottom w:val="nil"/>
            </w:tcBorders>
            <w:vAlign w:val="center"/>
          </w:tcPr>
          <w:p w14:paraId="49DB5EC0">
            <w:pPr>
              <w:jc w:val="center"/>
              <w:rPr>
                <w:lang w:eastAsia="zh-CN"/>
              </w:rPr>
            </w:pPr>
          </w:p>
        </w:tc>
        <w:tc>
          <w:tcPr>
            <w:tcW w:w="5490" w:type="dxa"/>
            <w:vMerge w:val="continue"/>
            <w:tcBorders>
              <w:top w:val="nil"/>
              <w:bottom w:val="nil"/>
            </w:tcBorders>
            <w:vAlign w:val="center"/>
          </w:tcPr>
          <w:p w14:paraId="1FE939EF">
            <w:pPr>
              <w:jc w:val="center"/>
              <w:rPr>
                <w:lang w:eastAsia="zh-CN"/>
              </w:rPr>
            </w:pPr>
          </w:p>
        </w:tc>
        <w:tc>
          <w:tcPr>
            <w:tcW w:w="855" w:type="dxa"/>
            <w:vMerge w:val="continue"/>
            <w:tcBorders>
              <w:top w:val="nil"/>
              <w:bottom w:val="nil"/>
            </w:tcBorders>
            <w:vAlign w:val="center"/>
          </w:tcPr>
          <w:p w14:paraId="189EF7EB">
            <w:pPr>
              <w:jc w:val="center"/>
              <w:rPr>
                <w:lang w:eastAsia="zh-CN"/>
              </w:rPr>
            </w:pPr>
          </w:p>
        </w:tc>
        <w:tc>
          <w:tcPr>
            <w:tcW w:w="825" w:type="dxa"/>
            <w:vAlign w:val="center"/>
          </w:tcPr>
          <w:p w14:paraId="4FD3FED3">
            <w:pPr>
              <w:spacing w:line="338" w:lineRule="auto"/>
              <w:jc w:val="center"/>
              <w:rPr>
                <w:lang w:eastAsia="zh-CN"/>
              </w:rPr>
            </w:pPr>
          </w:p>
          <w:p w14:paraId="7A80AC91">
            <w:pPr>
              <w:pStyle w:val="8"/>
              <w:spacing w:before="72" w:line="219" w:lineRule="auto"/>
              <w:ind w:left="139"/>
              <w:jc w:val="center"/>
            </w:pPr>
            <w:r>
              <w:rPr>
                <w:spacing w:val="-7"/>
              </w:rPr>
              <w:t>决定</w:t>
            </w:r>
          </w:p>
        </w:tc>
        <w:tc>
          <w:tcPr>
            <w:tcW w:w="3900" w:type="dxa"/>
            <w:vAlign w:val="center"/>
          </w:tcPr>
          <w:p w14:paraId="31276770">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4A6A2B5">
            <w:pPr>
              <w:pStyle w:val="8"/>
              <w:spacing w:before="76" w:line="281" w:lineRule="auto"/>
              <w:ind w:left="115" w:right="104" w:firstLine="13"/>
              <w:jc w:val="center"/>
              <w:rPr>
                <w:lang w:eastAsia="zh-CN"/>
              </w:rPr>
            </w:pPr>
          </w:p>
        </w:tc>
        <w:tc>
          <w:tcPr>
            <w:tcW w:w="1623" w:type="dxa"/>
            <w:vMerge w:val="continue"/>
            <w:vAlign w:val="center"/>
          </w:tcPr>
          <w:p w14:paraId="6E89CAA8">
            <w:pPr>
              <w:pStyle w:val="8"/>
              <w:spacing w:before="63" w:line="218" w:lineRule="auto"/>
              <w:ind w:left="115" w:right="105" w:firstLine="13"/>
              <w:jc w:val="center"/>
              <w:rPr>
                <w:spacing w:val="-4"/>
                <w:lang w:eastAsia="zh-CN"/>
              </w:rPr>
            </w:pPr>
          </w:p>
        </w:tc>
      </w:tr>
      <w:tr w14:paraId="3DD3A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B0E49B7">
            <w:pPr>
              <w:jc w:val="center"/>
              <w:rPr>
                <w:lang w:eastAsia="zh-CN"/>
              </w:rPr>
            </w:pPr>
          </w:p>
        </w:tc>
        <w:tc>
          <w:tcPr>
            <w:tcW w:w="1449" w:type="dxa"/>
            <w:vMerge w:val="continue"/>
            <w:tcBorders>
              <w:top w:val="nil"/>
            </w:tcBorders>
            <w:vAlign w:val="center"/>
          </w:tcPr>
          <w:p w14:paraId="704DA0FA">
            <w:pPr>
              <w:jc w:val="center"/>
              <w:rPr>
                <w:lang w:eastAsia="zh-CN"/>
              </w:rPr>
            </w:pPr>
          </w:p>
        </w:tc>
        <w:tc>
          <w:tcPr>
            <w:tcW w:w="5490" w:type="dxa"/>
            <w:vMerge w:val="continue"/>
            <w:tcBorders>
              <w:top w:val="nil"/>
            </w:tcBorders>
            <w:vAlign w:val="center"/>
          </w:tcPr>
          <w:p w14:paraId="4F125FC5">
            <w:pPr>
              <w:jc w:val="center"/>
              <w:rPr>
                <w:lang w:eastAsia="zh-CN"/>
              </w:rPr>
            </w:pPr>
          </w:p>
        </w:tc>
        <w:tc>
          <w:tcPr>
            <w:tcW w:w="855" w:type="dxa"/>
            <w:vMerge w:val="continue"/>
            <w:tcBorders>
              <w:top w:val="nil"/>
            </w:tcBorders>
            <w:vAlign w:val="center"/>
          </w:tcPr>
          <w:p w14:paraId="79BE63A5">
            <w:pPr>
              <w:jc w:val="center"/>
              <w:rPr>
                <w:lang w:eastAsia="zh-CN"/>
              </w:rPr>
            </w:pPr>
          </w:p>
        </w:tc>
        <w:tc>
          <w:tcPr>
            <w:tcW w:w="825" w:type="dxa"/>
            <w:tcBorders>
              <w:bottom w:val="single" w:color="auto" w:sz="4" w:space="0"/>
            </w:tcBorders>
            <w:vAlign w:val="center"/>
          </w:tcPr>
          <w:p w14:paraId="1F79B02F">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48A3076">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BBC577B">
            <w:pPr>
              <w:jc w:val="center"/>
              <w:rPr>
                <w:rFonts w:eastAsia="宋体"/>
                <w:lang w:eastAsia="zh-CN"/>
              </w:rPr>
            </w:pPr>
          </w:p>
        </w:tc>
        <w:tc>
          <w:tcPr>
            <w:tcW w:w="1623" w:type="dxa"/>
            <w:vMerge w:val="continue"/>
            <w:vAlign w:val="center"/>
          </w:tcPr>
          <w:p w14:paraId="3795F6D7">
            <w:pPr>
              <w:jc w:val="center"/>
              <w:rPr>
                <w:lang w:eastAsia="zh-CN"/>
              </w:rPr>
            </w:pPr>
          </w:p>
        </w:tc>
      </w:tr>
      <w:tr w14:paraId="67C6F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51E683">
            <w:pPr>
              <w:jc w:val="center"/>
              <w:rPr>
                <w:lang w:eastAsia="zh-CN"/>
              </w:rPr>
            </w:pPr>
          </w:p>
        </w:tc>
        <w:tc>
          <w:tcPr>
            <w:tcW w:w="1449" w:type="dxa"/>
            <w:vMerge w:val="continue"/>
            <w:vAlign w:val="center"/>
          </w:tcPr>
          <w:p w14:paraId="0E180032">
            <w:pPr>
              <w:jc w:val="center"/>
              <w:rPr>
                <w:lang w:eastAsia="zh-CN"/>
              </w:rPr>
            </w:pPr>
          </w:p>
        </w:tc>
        <w:tc>
          <w:tcPr>
            <w:tcW w:w="5490" w:type="dxa"/>
            <w:vMerge w:val="continue"/>
            <w:vAlign w:val="center"/>
          </w:tcPr>
          <w:p w14:paraId="2ECCBED3">
            <w:pPr>
              <w:jc w:val="center"/>
              <w:rPr>
                <w:lang w:eastAsia="zh-CN"/>
              </w:rPr>
            </w:pPr>
          </w:p>
        </w:tc>
        <w:tc>
          <w:tcPr>
            <w:tcW w:w="855" w:type="dxa"/>
            <w:vMerge w:val="continue"/>
            <w:vAlign w:val="center"/>
          </w:tcPr>
          <w:p w14:paraId="68A7E154">
            <w:pPr>
              <w:jc w:val="center"/>
              <w:rPr>
                <w:lang w:eastAsia="zh-CN"/>
              </w:rPr>
            </w:pPr>
          </w:p>
        </w:tc>
        <w:tc>
          <w:tcPr>
            <w:tcW w:w="825" w:type="dxa"/>
            <w:tcBorders>
              <w:top w:val="single" w:color="auto" w:sz="4" w:space="0"/>
              <w:bottom w:val="single" w:color="auto" w:sz="4" w:space="0"/>
            </w:tcBorders>
            <w:vAlign w:val="center"/>
          </w:tcPr>
          <w:p w14:paraId="05D66733">
            <w:pPr>
              <w:spacing w:line="340" w:lineRule="auto"/>
              <w:jc w:val="center"/>
              <w:rPr>
                <w:lang w:eastAsia="zh-CN"/>
              </w:rPr>
            </w:pPr>
          </w:p>
          <w:p w14:paraId="4A16131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592D2EC">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F5AA0AC">
            <w:pPr>
              <w:jc w:val="center"/>
              <w:rPr>
                <w:rFonts w:eastAsia="宋体"/>
                <w:lang w:eastAsia="zh-CN"/>
              </w:rPr>
            </w:pPr>
          </w:p>
        </w:tc>
        <w:tc>
          <w:tcPr>
            <w:tcW w:w="1623" w:type="dxa"/>
            <w:vMerge w:val="continue"/>
            <w:vAlign w:val="center"/>
          </w:tcPr>
          <w:p w14:paraId="71AF3A65">
            <w:pPr>
              <w:jc w:val="center"/>
              <w:rPr>
                <w:lang w:eastAsia="zh-CN"/>
              </w:rPr>
            </w:pPr>
          </w:p>
        </w:tc>
      </w:tr>
      <w:tr w14:paraId="5AB09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3FB657E">
            <w:pPr>
              <w:jc w:val="center"/>
              <w:rPr>
                <w:lang w:eastAsia="zh-CN"/>
              </w:rPr>
            </w:pPr>
          </w:p>
        </w:tc>
        <w:tc>
          <w:tcPr>
            <w:tcW w:w="1449" w:type="dxa"/>
            <w:vMerge w:val="continue"/>
            <w:vAlign w:val="center"/>
          </w:tcPr>
          <w:p w14:paraId="73E032A1">
            <w:pPr>
              <w:jc w:val="center"/>
              <w:rPr>
                <w:lang w:eastAsia="zh-CN"/>
              </w:rPr>
            </w:pPr>
          </w:p>
        </w:tc>
        <w:tc>
          <w:tcPr>
            <w:tcW w:w="5490" w:type="dxa"/>
            <w:vMerge w:val="continue"/>
            <w:vAlign w:val="center"/>
          </w:tcPr>
          <w:p w14:paraId="0B94F6B6">
            <w:pPr>
              <w:jc w:val="center"/>
              <w:rPr>
                <w:lang w:eastAsia="zh-CN"/>
              </w:rPr>
            </w:pPr>
          </w:p>
        </w:tc>
        <w:tc>
          <w:tcPr>
            <w:tcW w:w="855" w:type="dxa"/>
            <w:vMerge w:val="continue"/>
            <w:vAlign w:val="center"/>
          </w:tcPr>
          <w:p w14:paraId="000679DD">
            <w:pPr>
              <w:jc w:val="center"/>
              <w:rPr>
                <w:lang w:eastAsia="zh-CN"/>
              </w:rPr>
            </w:pPr>
          </w:p>
        </w:tc>
        <w:tc>
          <w:tcPr>
            <w:tcW w:w="825" w:type="dxa"/>
            <w:tcBorders>
              <w:top w:val="single" w:color="auto" w:sz="4" w:space="0"/>
            </w:tcBorders>
            <w:vAlign w:val="center"/>
          </w:tcPr>
          <w:p w14:paraId="1E68B6AD">
            <w:pPr>
              <w:jc w:val="center"/>
              <w:rPr>
                <w:lang w:eastAsia="zh-CN"/>
              </w:rPr>
            </w:pPr>
          </w:p>
        </w:tc>
        <w:tc>
          <w:tcPr>
            <w:tcW w:w="3900" w:type="dxa"/>
            <w:tcBorders>
              <w:top w:val="single" w:color="auto" w:sz="4" w:space="0"/>
            </w:tcBorders>
            <w:vAlign w:val="center"/>
          </w:tcPr>
          <w:p w14:paraId="0B15DF62">
            <w:pPr>
              <w:spacing w:line="275" w:lineRule="auto"/>
              <w:jc w:val="center"/>
              <w:rPr>
                <w:lang w:eastAsia="zh-CN"/>
              </w:rPr>
            </w:pPr>
          </w:p>
          <w:p w14:paraId="45FF0231">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947B4F0">
            <w:pPr>
              <w:jc w:val="center"/>
              <w:rPr>
                <w:rFonts w:eastAsia="宋体"/>
                <w:lang w:eastAsia="zh-CN"/>
              </w:rPr>
            </w:pPr>
          </w:p>
        </w:tc>
        <w:tc>
          <w:tcPr>
            <w:tcW w:w="1623" w:type="dxa"/>
            <w:vMerge w:val="continue"/>
            <w:vAlign w:val="center"/>
          </w:tcPr>
          <w:p w14:paraId="1F4A8985">
            <w:pPr>
              <w:jc w:val="center"/>
              <w:rPr>
                <w:lang w:eastAsia="zh-CN"/>
              </w:rPr>
            </w:pPr>
          </w:p>
        </w:tc>
      </w:tr>
      <w:tr w14:paraId="073E6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4216DE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98EA771">
            <w:pPr>
              <w:pStyle w:val="8"/>
              <w:spacing w:before="51" w:line="214" w:lineRule="auto"/>
              <w:ind w:left="118"/>
              <w:jc w:val="center"/>
              <w:rPr>
                <w:lang w:eastAsia="zh-CN"/>
              </w:rPr>
            </w:pPr>
          </w:p>
        </w:tc>
      </w:tr>
      <w:tr w14:paraId="0EE47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EE83E4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62BDD6F">
            <w:pPr>
              <w:pStyle w:val="8"/>
              <w:spacing w:before="54" w:line="216" w:lineRule="auto"/>
              <w:ind w:left="125"/>
              <w:jc w:val="center"/>
              <w:rPr>
                <w:spacing w:val="-4"/>
                <w:lang w:eastAsia="zh-CN"/>
              </w:rPr>
            </w:pPr>
          </w:p>
        </w:tc>
      </w:tr>
      <w:tr w14:paraId="23EA1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24068DC">
            <w:pPr>
              <w:pStyle w:val="8"/>
              <w:spacing w:before="155" w:line="218" w:lineRule="auto"/>
              <w:ind w:left="133"/>
              <w:jc w:val="center"/>
            </w:pPr>
            <w:r>
              <w:rPr>
                <w:spacing w:val="-3"/>
              </w:rPr>
              <w:t>序号</w:t>
            </w:r>
          </w:p>
        </w:tc>
        <w:tc>
          <w:tcPr>
            <w:tcW w:w="1449" w:type="dxa"/>
            <w:vAlign w:val="center"/>
          </w:tcPr>
          <w:p w14:paraId="4F2478DB">
            <w:pPr>
              <w:pStyle w:val="8"/>
              <w:spacing w:before="155" w:line="217" w:lineRule="auto"/>
              <w:ind w:left="120"/>
              <w:jc w:val="center"/>
            </w:pPr>
            <w:r>
              <w:rPr>
                <w:spacing w:val="-3"/>
              </w:rPr>
              <w:t>项目名称</w:t>
            </w:r>
          </w:p>
        </w:tc>
        <w:tc>
          <w:tcPr>
            <w:tcW w:w="5490" w:type="dxa"/>
            <w:vAlign w:val="center"/>
          </w:tcPr>
          <w:p w14:paraId="5DEC9C54">
            <w:pPr>
              <w:pStyle w:val="8"/>
              <w:spacing w:before="155" w:line="218" w:lineRule="auto"/>
              <w:ind w:left="2326"/>
              <w:jc w:val="center"/>
            </w:pPr>
            <w:r>
              <w:rPr>
                <w:spacing w:val="-5"/>
              </w:rPr>
              <w:t>实施依据</w:t>
            </w:r>
          </w:p>
        </w:tc>
        <w:tc>
          <w:tcPr>
            <w:tcW w:w="855" w:type="dxa"/>
            <w:vAlign w:val="center"/>
          </w:tcPr>
          <w:p w14:paraId="3A2DD732">
            <w:pPr>
              <w:pStyle w:val="8"/>
              <w:spacing w:before="23" w:line="220" w:lineRule="auto"/>
              <w:ind w:left="186"/>
              <w:jc w:val="center"/>
            </w:pPr>
            <w:r>
              <w:rPr>
                <w:spacing w:val="-9"/>
              </w:rPr>
              <w:t>职权</w:t>
            </w:r>
          </w:p>
          <w:p w14:paraId="77BCE09C">
            <w:pPr>
              <w:pStyle w:val="8"/>
              <w:spacing w:before="1" w:line="195" w:lineRule="auto"/>
              <w:ind w:left="188"/>
              <w:jc w:val="center"/>
            </w:pPr>
            <w:r>
              <w:rPr>
                <w:spacing w:val="-10"/>
              </w:rPr>
              <w:t>类别</w:t>
            </w:r>
          </w:p>
        </w:tc>
        <w:tc>
          <w:tcPr>
            <w:tcW w:w="825" w:type="dxa"/>
            <w:vAlign w:val="center"/>
          </w:tcPr>
          <w:p w14:paraId="23591BEC">
            <w:pPr>
              <w:pStyle w:val="8"/>
              <w:spacing w:before="23" w:line="208" w:lineRule="auto"/>
              <w:ind w:left="136" w:right="128" w:firstLine="9"/>
              <w:jc w:val="center"/>
            </w:pPr>
            <w:r>
              <w:rPr>
                <w:spacing w:val="-9"/>
              </w:rPr>
              <w:t>办理</w:t>
            </w:r>
            <w:r>
              <w:rPr>
                <w:spacing w:val="-4"/>
              </w:rPr>
              <w:t>环节</w:t>
            </w:r>
          </w:p>
        </w:tc>
        <w:tc>
          <w:tcPr>
            <w:tcW w:w="3900" w:type="dxa"/>
            <w:vAlign w:val="center"/>
          </w:tcPr>
          <w:p w14:paraId="6F7CA5E3">
            <w:pPr>
              <w:pStyle w:val="8"/>
              <w:spacing w:before="155" w:line="219" w:lineRule="auto"/>
              <w:ind w:firstLine="1484" w:firstLineChars="700"/>
              <w:jc w:val="center"/>
            </w:pPr>
            <w:r>
              <w:rPr>
                <w:spacing w:val="-4"/>
              </w:rPr>
              <w:t>责任事项</w:t>
            </w:r>
          </w:p>
        </w:tc>
        <w:tc>
          <w:tcPr>
            <w:tcW w:w="750" w:type="dxa"/>
            <w:vAlign w:val="center"/>
          </w:tcPr>
          <w:p w14:paraId="58122B77">
            <w:pPr>
              <w:pStyle w:val="8"/>
              <w:spacing w:before="23" w:line="208" w:lineRule="auto"/>
              <w:ind w:right="112"/>
              <w:jc w:val="center"/>
              <w:rPr>
                <w:lang w:eastAsia="zh-CN"/>
              </w:rPr>
            </w:pPr>
            <w:r>
              <w:rPr>
                <w:rFonts w:hint="eastAsia"/>
                <w:lang w:eastAsia="zh-CN"/>
              </w:rPr>
              <w:t>责任科室</w:t>
            </w:r>
          </w:p>
        </w:tc>
        <w:tc>
          <w:tcPr>
            <w:tcW w:w="1623" w:type="dxa"/>
            <w:vAlign w:val="center"/>
          </w:tcPr>
          <w:p w14:paraId="5E02DD60">
            <w:pPr>
              <w:pStyle w:val="8"/>
              <w:spacing w:before="23" w:line="208" w:lineRule="auto"/>
              <w:ind w:left="353" w:right="112" w:hanging="227"/>
              <w:jc w:val="center"/>
              <w:rPr>
                <w:spacing w:val="-6"/>
              </w:rPr>
            </w:pPr>
            <w:r>
              <w:rPr>
                <w:rFonts w:hint="eastAsia"/>
                <w:spacing w:val="-6"/>
                <w:lang w:eastAsia="zh-CN"/>
              </w:rPr>
              <w:t>追责情形</w:t>
            </w:r>
          </w:p>
        </w:tc>
      </w:tr>
      <w:tr w14:paraId="0B56E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9100BD8">
            <w:pPr>
              <w:pStyle w:val="8"/>
              <w:spacing w:before="72" w:line="180" w:lineRule="auto"/>
              <w:ind w:left="319"/>
              <w:jc w:val="center"/>
              <w:rPr>
                <w:lang w:eastAsia="zh-CN"/>
              </w:rPr>
            </w:pPr>
            <w:r>
              <w:rPr>
                <w:rFonts w:hint="eastAsia"/>
                <w:spacing w:val="-11"/>
                <w:lang w:eastAsia="zh-CN"/>
              </w:rPr>
              <w:t>19</w:t>
            </w:r>
          </w:p>
        </w:tc>
        <w:tc>
          <w:tcPr>
            <w:tcW w:w="1449" w:type="dxa"/>
            <w:vMerge w:val="restart"/>
            <w:tcBorders>
              <w:bottom w:val="nil"/>
            </w:tcBorders>
            <w:vAlign w:val="center"/>
          </w:tcPr>
          <w:p w14:paraId="3FA59F59">
            <w:pPr>
              <w:spacing w:line="249" w:lineRule="auto"/>
              <w:jc w:val="center"/>
              <w:rPr>
                <w:lang w:eastAsia="zh-CN"/>
              </w:rPr>
            </w:pPr>
          </w:p>
          <w:p w14:paraId="66889DF4">
            <w:pPr>
              <w:spacing w:line="250" w:lineRule="auto"/>
              <w:jc w:val="center"/>
              <w:rPr>
                <w:lang w:eastAsia="zh-CN"/>
              </w:rPr>
            </w:pPr>
          </w:p>
          <w:p w14:paraId="40A470BC">
            <w:pPr>
              <w:spacing w:line="250" w:lineRule="auto"/>
              <w:jc w:val="center"/>
              <w:rPr>
                <w:lang w:eastAsia="zh-CN"/>
              </w:rPr>
            </w:pPr>
          </w:p>
          <w:p w14:paraId="54CF6CC3">
            <w:pPr>
              <w:pStyle w:val="8"/>
              <w:spacing w:before="71" w:line="218" w:lineRule="auto"/>
              <w:ind w:left="109" w:right="118" w:firstLine="8"/>
              <w:jc w:val="center"/>
              <w:rPr>
                <w:lang w:eastAsia="zh-CN"/>
              </w:rPr>
            </w:pPr>
            <w:r>
              <w:rPr>
                <w:spacing w:val="-4"/>
                <w:lang w:eastAsia="zh-CN"/>
              </w:rPr>
              <w:t>对未取得</w:t>
            </w:r>
            <w:r>
              <w:rPr>
                <w:spacing w:val="-1"/>
                <w:lang w:eastAsia="zh-CN"/>
              </w:rPr>
              <w:t>资质等级证书或者超越资质等级从事房地产开发经营的</w:t>
            </w:r>
            <w:r>
              <w:rPr>
                <w:spacing w:val="-2"/>
                <w:lang w:eastAsia="zh-CN"/>
              </w:rPr>
              <w:t>处罚</w:t>
            </w:r>
          </w:p>
        </w:tc>
        <w:tc>
          <w:tcPr>
            <w:tcW w:w="5490" w:type="dxa"/>
            <w:vMerge w:val="restart"/>
            <w:tcBorders>
              <w:bottom w:val="nil"/>
            </w:tcBorders>
            <w:vAlign w:val="center"/>
          </w:tcPr>
          <w:p w14:paraId="00B1DC1B">
            <w:pPr>
              <w:spacing w:line="262" w:lineRule="auto"/>
              <w:jc w:val="center"/>
              <w:rPr>
                <w:lang w:eastAsia="zh-CN"/>
              </w:rPr>
            </w:pPr>
          </w:p>
          <w:p w14:paraId="2A986E87">
            <w:pPr>
              <w:spacing w:line="262" w:lineRule="auto"/>
              <w:jc w:val="center"/>
              <w:rPr>
                <w:lang w:eastAsia="zh-CN"/>
              </w:rPr>
            </w:pPr>
          </w:p>
          <w:p w14:paraId="55B05901">
            <w:pPr>
              <w:spacing w:line="262" w:lineRule="auto"/>
              <w:jc w:val="center"/>
              <w:rPr>
                <w:lang w:eastAsia="zh-CN"/>
              </w:rPr>
            </w:pPr>
          </w:p>
          <w:p w14:paraId="48BB4FA8">
            <w:pPr>
              <w:pStyle w:val="8"/>
              <w:spacing w:before="72" w:line="255" w:lineRule="auto"/>
              <w:ind w:left="109" w:right="103" w:hanging="4"/>
              <w:jc w:val="center"/>
              <w:rPr>
                <w:lang w:eastAsia="zh-CN"/>
              </w:rPr>
            </w:pPr>
            <w:r>
              <w:rPr>
                <w:spacing w:val="-1"/>
                <w:lang w:eastAsia="zh-CN"/>
              </w:rPr>
              <w:t>《城市房地产开发经营管理条例》第三十四条：“违</w:t>
            </w:r>
            <w:r>
              <w:rPr>
                <w:lang w:eastAsia="zh-CN"/>
              </w:rPr>
              <w:t>反本条例规定，未取得资质等级证书或者超越资质等</w:t>
            </w:r>
            <w:r>
              <w:rPr>
                <w:spacing w:val="-2"/>
                <w:lang w:eastAsia="zh-CN"/>
              </w:rPr>
              <w:t>级从事房地产开发经营的，由县级以上人民政府房地</w:t>
            </w:r>
            <w:r>
              <w:rPr>
                <w:spacing w:val="-8"/>
                <w:lang w:eastAsia="zh-CN"/>
              </w:rPr>
              <w:t>产开发主管部门责令限期改正，处5万元以上10万元</w:t>
            </w:r>
            <w:r>
              <w:rPr>
                <w:lang w:eastAsia="zh-CN"/>
              </w:rPr>
              <w:t>以下的罚款；逾期不改正的，由工商行政管理部门吊</w:t>
            </w:r>
            <w:r>
              <w:rPr>
                <w:spacing w:val="-1"/>
                <w:lang w:eastAsia="zh-CN"/>
              </w:rPr>
              <w:t>销营业执照”。</w:t>
            </w:r>
          </w:p>
        </w:tc>
        <w:tc>
          <w:tcPr>
            <w:tcW w:w="855" w:type="dxa"/>
            <w:vMerge w:val="restart"/>
            <w:tcBorders>
              <w:bottom w:val="nil"/>
            </w:tcBorders>
            <w:vAlign w:val="center"/>
          </w:tcPr>
          <w:p w14:paraId="29A1CED7">
            <w:pPr>
              <w:spacing w:line="249" w:lineRule="auto"/>
              <w:jc w:val="center"/>
              <w:rPr>
                <w:lang w:eastAsia="zh-CN"/>
              </w:rPr>
            </w:pPr>
          </w:p>
          <w:p w14:paraId="3B0F66A6">
            <w:pPr>
              <w:spacing w:line="249" w:lineRule="auto"/>
              <w:jc w:val="center"/>
              <w:rPr>
                <w:lang w:eastAsia="zh-CN"/>
              </w:rPr>
            </w:pPr>
          </w:p>
          <w:p w14:paraId="6152922C">
            <w:pPr>
              <w:spacing w:line="249" w:lineRule="auto"/>
              <w:jc w:val="center"/>
              <w:rPr>
                <w:lang w:eastAsia="zh-CN"/>
              </w:rPr>
            </w:pPr>
          </w:p>
          <w:p w14:paraId="0C7B5E15">
            <w:pPr>
              <w:spacing w:line="249" w:lineRule="auto"/>
              <w:jc w:val="center"/>
              <w:rPr>
                <w:lang w:eastAsia="zh-CN"/>
              </w:rPr>
            </w:pPr>
          </w:p>
          <w:p w14:paraId="6FD42DC4">
            <w:pPr>
              <w:spacing w:line="250" w:lineRule="auto"/>
              <w:jc w:val="center"/>
              <w:rPr>
                <w:lang w:eastAsia="zh-CN"/>
              </w:rPr>
            </w:pPr>
          </w:p>
          <w:p w14:paraId="1AF19E3D">
            <w:pPr>
              <w:spacing w:line="250" w:lineRule="auto"/>
              <w:jc w:val="center"/>
              <w:rPr>
                <w:lang w:eastAsia="zh-CN"/>
              </w:rPr>
            </w:pPr>
          </w:p>
          <w:p w14:paraId="5A3EE95B">
            <w:pPr>
              <w:pStyle w:val="8"/>
              <w:spacing w:before="72" w:line="312" w:lineRule="exact"/>
              <w:ind w:left="197"/>
              <w:jc w:val="center"/>
            </w:pPr>
            <w:r>
              <w:rPr>
                <w:spacing w:val="-4"/>
                <w:position w:val="6"/>
              </w:rPr>
              <w:t>行政</w:t>
            </w:r>
          </w:p>
          <w:p w14:paraId="19C19F86">
            <w:pPr>
              <w:pStyle w:val="8"/>
              <w:spacing w:line="218" w:lineRule="auto"/>
              <w:ind w:left="206"/>
              <w:jc w:val="center"/>
            </w:pPr>
            <w:r>
              <w:rPr>
                <w:spacing w:val="-8"/>
              </w:rPr>
              <w:t>处罚</w:t>
            </w:r>
          </w:p>
        </w:tc>
        <w:tc>
          <w:tcPr>
            <w:tcW w:w="825" w:type="dxa"/>
            <w:vAlign w:val="center"/>
          </w:tcPr>
          <w:p w14:paraId="37EA63DE">
            <w:pPr>
              <w:pStyle w:val="8"/>
              <w:spacing w:before="309" w:line="219" w:lineRule="auto"/>
              <w:ind w:left="143"/>
              <w:jc w:val="center"/>
            </w:pPr>
            <w:r>
              <w:rPr>
                <w:spacing w:val="-9"/>
              </w:rPr>
              <w:t>立案</w:t>
            </w:r>
          </w:p>
        </w:tc>
        <w:tc>
          <w:tcPr>
            <w:tcW w:w="3900" w:type="dxa"/>
            <w:vAlign w:val="center"/>
          </w:tcPr>
          <w:p w14:paraId="70F4F29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D3B69B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5C4A46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ED038C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7315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A04D22D">
            <w:pPr>
              <w:jc w:val="center"/>
              <w:rPr>
                <w:lang w:eastAsia="zh-CN"/>
              </w:rPr>
            </w:pPr>
          </w:p>
        </w:tc>
        <w:tc>
          <w:tcPr>
            <w:tcW w:w="1449" w:type="dxa"/>
            <w:vMerge w:val="continue"/>
            <w:tcBorders>
              <w:top w:val="nil"/>
              <w:bottom w:val="nil"/>
            </w:tcBorders>
            <w:vAlign w:val="center"/>
          </w:tcPr>
          <w:p w14:paraId="603F655C">
            <w:pPr>
              <w:jc w:val="center"/>
              <w:rPr>
                <w:lang w:eastAsia="zh-CN"/>
              </w:rPr>
            </w:pPr>
          </w:p>
        </w:tc>
        <w:tc>
          <w:tcPr>
            <w:tcW w:w="5490" w:type="dxa"/>
            <w:vMerge w:val="continue"/>
            <w:tcBorders>
              <w:top w:val="nil"/>
              <w:bottom w:val="nil"/>
            </w:tcBorders>
            <w:vAlign w:val="center"/>
          </w:tcPr>
          <w:p w14:paraId="5C26E316">
            <w:pPr>
              <w:jc w:val="center"/>
              <w:rPr>
                <w:lang w:eastAsia="zh-CN"/>
              </w:rPr>
            </w:pPr>
          </w:p>
        </w:tc>
        <w:tc>
          <w:tcPr>
            <w:tcW w:w="855" w:type="dxa"/>
            <w:vMerge w:val="continue"/>
            <w:tcBorders>
              <w:top w:val="nil"/>
              <w:bottom w:val="nil"/>
            </w:tcBorders>
            <w:vAlign w:val="center"/>
          </w:tcPr>
          <w:p w14:paraId="1DFC7B08">
            <w:pPr>
              <w:jc w:val="center"/>
              <w:rPr>
                <w:lang w:eastAsia="zh-CN"/>
              </w:rPr>
            </w:pPr>
          </w:p>
        </w:tc>
        <w:tc>
          <w:tcPr>
            <w:tcW w:w="825" w:type="dxa"/>
            <w:vAlign w:val="center"/>
          </w:tcPr>
          <w:p w14:paraId="20D1B933">
            <w:pPr>
              <w:spacing w:line="337" w:lineRule="auto"/>
              <w:jc w:val="center"/>
              <w:rPr>
                <w:lang w:eastAsia="zh-CN"/>
              </w:rPr>
            </w:pPr>
          </w:p>
          <w:p w14:paraId="3FB1C784">
            <w:pPr>
              <w:pStyle w:val="8"/>
              <w:spacing w:before="72" w:line="219" w:lineRule="auto"/>
              <w:ind w:left="134"/>
              <w:jc w:val="center"/>
            </w:pPr>
            <w:r>
              <w:rPr>
                <w:spacing w:val="-4"/>
              </w:rPr>
              <w:t>调查</w:t>
            </w:r>
          </w:p>
        </w:tc>
        <w:tc>
          <w:tcPr>
            <w:tcW w:w="3900" w:type="dxa"/>
            <w:vAlign w:val="center"/>
          </w:tcPr>
          <w:p w14:paraId="052AC4C9">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4F4E7F1">
            <w:pPr>
              <w:pStyle w:val="8"/>
              <w:spacing w:before="72" w:line="274" w:lineRule="auto"/>
              <w:ind w:left="116" w:right="104"/>
              <w:jc w:val="center"/>
              <w:rPr>
                <w:lang w:eastAsia="zh-CN"/>
              </w:rPr>
            </w:pPr>
          </w:p>
        </w:tc>
        <w:tc>
          <w:tcPr>
            <w:tcW w:w="1623" w:type="dxa"/>
            <w:vMerge w:val="continue"/>
            <w:vAlign w:val="center"/>
          </w:tcPr>
          <w:p w14:paraId="23DCE980">
            <w:pPr>
              <w:pStyle w:val="8"/>
              <w:spacing w:before="72" w:line="218" w:lineRule="auto"/>
              <w:ind w:left="116" w:right="105"/>
              <w:jc w:val="center"/>
              <w:rPr>
                <w:lang w:eastAsia="zh-CN"/>
              </w:rPr>
            </w:pPr>
          </w:p>
        </w:tc>
      </w:tr>
      <w:tr w14:paraId="782B0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DE2A198">
            <w:pPr>
              <w:jc w:val="center"/>
              <w:rPr>
                <w:lang w:eastAsia="zh-CN"/>
              </w:rPr>
            </w:pPr>
          </w:p>
        </w:tc>
        <w:tc>
          <w:tcPr>
            <w:tcW w:w="1449" w:type="dxa"/>
            <w:vMerge w:val="continue"/>
            <w:tcBorders>
              <w:top w:val="nil"/>
              <w:bottom w:val="nil"/>
            </w:tcBorders>
            <w:vAlign w:val="center"/>
          </w:tcPr>
          <w:p w14:paraId="14D725B4">
            <w:pPr>
              <w:jc w:val="center"/>
              <w:rPr>
                <w:lang w:eastAsia="zh-CN"/>
              </w:rPr>
            </w:pPr>
          </w:p>
        </w:tc>
        <w:tc>
          <w:tcPr>
            <w:tcW w:w="5490" w:type="dxa"/>
            <w:vMerge w:val="continue"/>
            <w:tcBorders>
              <w:top w:val="nil"/>
              <w:bottom w:val="nil"/>
            </w:tcBorders>
            <w:vAlign w:val="center"/>
          </w:tcPr>
          <w:p w14:paraId="60E44A86">
            <w:pPr>
              <w:jc w:val="center"/>
              <w:rPr>
                <w:lang w:eastAsia="zh-CN"/>
              </w:rPr>
            </w:pPr>
          </w:p>
        </w:tc>
        <w:tc>
          <w:tcPr>
            <w:tcW w:w="855" w:type="dxa"/>
            <w:vMerge w:val="continue"/>
            <w:tcBorders>
              <w:top w:val="nil"/>
              <w:bottom w:val="nil"/>
            </w:tcBorders>
            <w:vAlign w:val="center"/>
          </w:tcPr>
          <w:p w14:paraId="39E27526">
            <w:pPr>
              <w:jc w:val="center"/>
              <w:rPr>
                <w:lang w:eastAsia="zh-CN"/>
              </w:rPr>
            </w:pPr>
          </w:p>
        </w:tc>
        <w:tc>
          <w:tcPr>
            <w:tcW w:w="825" w:type="dxa"/>
            <w:vAlign w:val="center"/>
          </w:tcPr>
          <w:p w14:paraId="6484D1FB">
            <w:pPr>
              <w:pStyle w:val="8"/>
              <w:spacing w:before="283" w:line="218" w:lineRule="auto"/>
              <w:ind w:left="148"/>
              <w:jc w:val="center"/>
            </w:pPr>
            <w:r>
              <w:rPr>
                <w:spacing w:val="-11"/>
              </w:rPr>
              <w:t>审查</w:t>
            </w:r>
          </w:p>
        </w:tc>
        <w:tc>
          <w:tcPr>
            <w:tcW w:w="3900" w:type="dxa"/>
            <w:vAlign w:val="center"/>
          </w:tcPr>
          <w:p w14:paraId="226F1AC6">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9106813">
            <w:pPr>
              <w:pStyle w:val="8"/>
              <w:spacing w:before="55" w:line="252" w:lineRule="auto"/>
              <w:ind w:left="116" w:right="104"/>
              <w:jc w:val="center"/>
              <w:rPr>
                <w:lang w:eastAsia="zh-CN"/>
              </w:rPr>
            </w:pPr>
          </w:p>
        </w:tc>
        <w:tc>
          <w:tcPr>
            <w:tcW w:w="1623" w:type="dxa"/>
            <w:vMerge w:val="continue"/>
            <w:vAlign w:val="center"/>
          </w:tcPr>
          <w:p w14:paraId="493B91C6">
            <w:pPr>
              <w:pStyle w:val="8"/>
              <w:spacing w:before="23" w:line="210" w:lineRule="auto"/>
              <w:ind w:left="116" w:right="105"/>
              <w:jc w:val="center"/>
              <w:rPr>
                <w:lang w:eastAsia="zh-CN"/>
              </w:rPr>
            </w:pPr>
          </w:p>
        </w:tc>
      </w:tr>
      <w:tr w14:paraId="3BD19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562D9E6">
            <w:pPr>
              <w:jc w:val="center"/>
              <w:rPr>
                <w:lang w:eastAsia="zh-CN"/>
              </w:rPr>
            </w:pPr>
          </w:p>
        </w:tc>
        <w:tc>
          <w:tcPr>
            <w:tcW w:w="1449" w:type="dxa"/>
            <w:vMerge w:val="continue"/>
            <w:tcBorders>
              <w:top w:val="nil"/>
              <w:bottom w:val="nil"/>
            </w:tcBorders>
            <w:vAlign w:val="center"/>
          </w:tcPr>
          <w:p w14:paraId="71AE6A5B">
            <w:pPr>
              <w:jc w:val="center"/>
              <w:rPr>
                <w:lang w:eastAsia="zh-CN"/>
              </w:rPr>
            </w:pPr>
          </w:p>
        </w:tc>
        <w:tc>
          <w:tcPr>
            <w:tcW w:w="5490" w:type="dxa"/>
            <w:vMerge w:val="continue"/>
            <w:tcBorders>
              <w:top w:val="nil"/>
              <w:bottom w:val="nil"/>
            </w:tcBorders>
            <w:vAlign w:val="center"/>
          </w:tcPr>
          <w:p w14:paraId="05A85284">
            <w:pPr>
              <w:jc w:val="center"/>
              <w:rPr>
                <w:lang w:eastAsia="zh-CN"/>
              </w:rPr>
            </w:pPr>
          </w:p>
        </w:tc>
        <w:tc>
          <w:tcPr>
            <w:tcW w:w="855" w:type="dxa"/>
            <w:vMerge w:val="continue"/>
            <w:tcBorders>
              <w:top w:val="nil"/>
              <w:bottom w:val="nil"/>
            </w:tcBorders>
            <w:vAlign w:val="center"/>
          </w:tcPr>
          <w:p w14:paraId="690D7EC1">
            <w:pPr>
              <w:jc w:val="center"/>
              <w:rPr>
                <w:lang w:eastAsia="zh-CN"/>
              </w:rPr>
            </w:pPr>
          </w:p>
        </w:tc>
        <w:tc>
          <w:tcPr>
            <w:tcW w:w="825" w:type="dxa"/>
            <w:vAlign w:val="center"/>
          </w:tcPr>
          <w:p w14:paraId="3DEB77DC">
            <w:pPr>
              <w:pStyle w:val="8"/>
              <w:spacing w:before="282" w:line="219" w:lineRule="auto"/>
              <w:ind w:left="140"/>
              <w:jc w:val="center"/>
            </w:pPr>
            <w:r>
              <w:rPr>
                <w:spacing w:val="-7"/>
              </w:rPr>
              <w:t>告知</w:t>
            </w:r>
          </w:p>
        </w:tc>
        <w:tc>
          <w:tcPr>
            <w:tcW w:w="3900" w:type="dxa"/>
            <w:vAlign w:val="center"/>
          </w:tcPr>
          <w:p w14:paraId="3791E41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33205C5">
            <w:pPr>
              <w:pStyle w:val="8"/>
              <w:spacing w:before="98" w:line="229" w:lineRule="auto"/>
              <w:ind w:left="116" w:right="104"/>
              <w:jc w:val="center"/>
              <w:rPr>
                <w:lang w:eastAsia="zh-CN"/>
              </w:rPr>
            </w:pPr>
          </w:p>
        </w:tc>
        <w:tc>
          <w:tcPr>
            <w:tcW w:w="1623" w:type="dxa"/>
            <w:vMerge w:val="continue"/>
            <w:vAlign w:val="center"/>
          </w:tcPr>
          <w:p w14:paraId="2026B973">
            <w:pPr>
              <w:pStyle w:val="8"/>
              <w:spacing w:before="26" w:line="209" w:lineRule="auto"/>
              <w:ind w:left="116" w:right="105"/>
              <w:jc w:val="center"/>
              <w:rPr>
                <w:lang w:eastAsia="zh-CN"/>
              </w:rPr>
            </w:pPr>
          </w:p>
        </w:tc>
      </w:tr>
      <w:tr w14:paraId="2CD5E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DD27889">
            <w:pPr>
              <w:jc w:val="center"/>
              <w:rPr>
                <w:lang w:eastAsia="zh-CN"/>
              </w:rPr>
            </w:pPr>
          </w:p>
        </w:tc>
        <w:tc>
          <w:tcPr>
            <w:tcW w:w="1449" w:type="dxa"/>
            <w:vMerge w:val="continue"/>
            <w:tcBorders>
              <w:top w:val="nil"/>
              <w:bottom w:val="nil"/>
            </w:tcBorders>
            <w:vAlign w:val="center"/>
          </w:tcPr>
          <w:p w14:paraId="6CB3BE99">
            <w:pPr>
              <w:jc w:val="center"/>
              <w:rPr>
                <w:lang w:eastAsia="zh-CN"/>
              </w:rPr>
            </w:pPr>
          </w:p>
        </w:tc>
        <w:tc>
          <w:tcPr>
            <w:tcW w:w="5490" w:type="dxa"/>
            <w:vMerge w:val="continue"/>
            <w:tcBorders>
              <w:top w:val="nil"/>
              <w:bottom w:val="nil"/>
            </w:tcBorders>
            <w:vAlign w:val="center"/>
          </w:tcPr>
          <w:p w14:paraId="6BF48F51">
            <w:pPr>
              <w:jc w:val="center"/>
              <w:rPr>
                <w:lang w:eastAsia="zh-CN"/>
              </w:rPr>
            </w:pPr>
          </w:p>
        </w:tc>
        <w:tc>
          <w:tcPr>
            <w:tcW w:w="855" w:type="dxa"/>
            <w:vMerge w:val="continue"/>
            <w:tcBorders>
              <w:top w:val="nil"/>
              <w:bottom w:val="nil"/>
            </w:tcBorders>
            <w:vAlign w:val="center"/>
          </w:tcPr>
          <w:p w14:paraId="192C650D">
            <w:pPr>
              <w:jc w:val="center"/>
              <w:rPr>
                <w:lang w:eastAsia="zh-CN"/>
              </w:rPr>
            </w:pPr>
          </w:p>
        </w:tc>
        <w:tc>
          <w:tcPr>
            <w:tcW w:w="825" w:type="dxa"/>
            <w:vAlign w:val="center"/>
          </w:tcPr>
          <w:p w14:paraId="6E6565E9">
            <w:pPr>
              <w:spacing w:line="338" w:lineRule="auto"/>
              <w:jc w:val="center"/>
              <w:rPr>
                <w:lang w:eastAsia="zh-CN"/>
              </w:rPr>
            </w:pPr>
          </w:p>
          <w:p w14:paraId="782206E5">
            <w:pPr>
              <w:pStyle w:val="8"/>
              <w:spacing w:before="72" w:line="219" w:lineRule="auto"/>
              <w:ind w:left="139"/>
              <w:jc w:val="center"/>
            </w:pPr>
            <w:r>
              <w:rPr>
                <w:spacing w:val="-7"/>
              </w:rPr>
              <w:t>决定</w:t>
            </w:r>
          </w:p>
        </w:tc>
        <w:tc>
          <w:tcPr>
            <w:tcW w:w="3900" w:type="dxa"/>
            <w:vAlign w:val="center"/>
          </w:tcPr>
          <w:p w14:paraId="0545896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3934339">
            <w:pPr>
              <w:pStyle w:val="8"/>
              <w:spacing w:before="76" w:line="281" w:lineRule="auto"/>
              <w:ind w:left="115" w:right="104" w:firstLine="13"/>
              <w:jc w:val="center"/>
              <w:rPr>
                <w:lang w:eastAsia="zh-CN"/>
              </w:rPr>
            </w:pPr>
          </w:p>
        </w:tc>
        <w:tc>
          <w:tcPr>
            <w:tcW w:w="1623" w:type="dxa"/>
            <w:vMerge w:val="continue"/>
            <w:vAlign w:val="center"/>
          </w:tcPr>
          <w:p w14:paraId="3B9D1485">
            <w:pPr>
              <w:pStyle w:val="8"/>
              <w:spacing w:before="63" w:line="218" w:lineRule="auto"/>
              <w:ind w:left="115" w:right="105" w:firstLine="13"/>
              <w:jc w:val="center"/>
              <w:rPr>
                <w:spacing w:val="-4"/>
                <w:lang w:eastAsia="zh-CN"/>
              </w:rPr>
            </w:pPr>
          </w:p>
        </w:tc>
      </w:tr>
      <w:tr w14:paraId="452B9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7860C45">
            <w:pPr>
              <w:jc w:val="center"/>
              <w:rPr>
                <w:lang w:eastAsia="zh-CN"/>
              </w:rPr>
            </w:pPr>
          </w:p>
        </w:tc>
        <w:tc>
          <w:tcPr>
            <w:tcW w:w="1449" w:type="dxa"/>
            <w:vMerge w:val="continue"/>
            <w:tcBorders>
              <w:top w:val="nil"/>
            </w:tcBorders>
            <w:vAlign w:val="center"/>
          </w:tcPr>
          <w:p w14:paraId="201C98F2">
            <w:pPr>
              <w:jc w:val="center"/>
              <w:rPr>
                <w:lang w:eastAsia="zh-CN"/>
              </w:rPr>
            </w:pPr>
          </w:p>
        </w:tc>
        <w:tc>
          <w:tcPr>
            <w:tcW w:w="5490" w:type="dxa"/>
            <w:vMerge w:val="continue"/>
            <w:tcBorders>
              <w:top w:val="nil"/>
            </w:tcBorders>
            <w:vAlign w:val="center"/>
          </w:tcPr>
          <w:p w14:paraId="546CB815">
            <w:pPr>
              <w:jc w:val="center"/>
              <w:rPr>
                <w:lang w:eastAsia="zh-CN"/>
              </w:rPr>
            </w:pPr>
          </w:p>
        </w:tc>
        <w:tc>
          <w:tcPr>
            <w:tcW w:w="855" w:type="dxa"/>
            <w:vMerge w:val="continue"/>
            <w:tcBorders>
              <w:top w:val="nil"/>
            </w:tcBorders>
            <w:vAlign w:val="center"/>
          </w:tcPr>
          <w:p w14:paraId="4CB33810">
            <w:pPr>
              <w:jc w:val="center"/>
              <w:rPr>
                <w:lang w:eastAsia="zh-CN"/>
              </w:rPr>
            </w:pPr>
          </w:p>
        </w:tc>
        <w:tc>
          <w:tcPr>
            <w:tcW w:w="825" w:type="dxa"/>
            <w:tcBorders>
              <w:bottom w:val="single" w:color="auto" w:sz="4" w:space="0"/>
            </w:tcBorders>
            <w:vAlign w:val="center"/>
          </w:tcPr>
          <w:p w14:paraId="6371F12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DAE16C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D7DC36D">
            <w:pPr>
              <w:jc w:val="center"/>
              <w:rPr>
                <w:rFonts w:eastAsia="宋体"/>
                <w:lang w:eastAsia="zh-CN"/>
              </w:rPr>
            </w:pPr>
          </w:p>
        </w:tc>
        <w:tc>
          <w:tcPr>
            <w:tcW w:w="1623" w:type="dxa"/>
            <w:vMerge w:val="continue"/>
            <w:vAlign w:val="center"/>
          </w:tcPr>
          <w:p w14:paraId="357A9517">
            <w:pPr>
              <w:jc w:val="center"/>
              <w:rPr>
                <w:lang w:eastAsia="zh-CN"/>
              </w:rPr>
            </w:pPr>
          </w:p>
        </w:tc>
      </w:tr>
      <w:tr w14:paraId="4D28A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239BA4C">
            <w:pPr>
              <w:jc w:val="center"/>
              <w:rPr>
                <w:lang w:eastAsia="zh-CN"/>
              </w:rPr>
            </w:pPr>
          </w:p>
        </w:tc>
        <w:tc>
          <w:tcPr>
            <w:tcW w:w="1449" w:type="dxa"/>
            <w:vMerge w:val="continue"/>
            <w:vAlign w:val="center"/>
          </w:tcPr>
          <w:p w14:paraId="1019F73A">
            <w:pPr>
              <w:jc w:val="center"/>
              <w:rPr>
                <w:lang w:eastAsia="zh-CN"/>
              </w:rPr>
            </w:pPr>
          </w:p>
        </w:tc>
        <w:tc>
          <w:tcPr>
            <w:tcW w:w="5490" w:type="dxa"/>
            <w:vMerge w:val="continue"/>
            <w:vAlign w:val="center"/>
          </w:tcPr>
          <w:p w14:paraId="692FDD2F">
            <w:pPr>
              <w:jc w:val="center"/>
              <w:rPr>
                <w:lang w:eastAsia="zh-CN"/>
              </w:rPr>
            </w:pPr>
          </w:p>
        </w:tc>
        <w:tc>
          <w:tcPr>
            <w:tcW w:w="855" w:type="dxa"/>
            <w:vMerge w:val="continue"/>
            <w:vAlign w:val="center"/>
          </w:tcPr>
          <w:p w14:paraId="3E1A3D54">
            <w:pPr>
              <w:jc w:val="center"/>
              <w:rPr>
                <w:lang w:eastAsia="zh-CN"/>
              </w:rPr>
            </w:pPr>
          </w:p>
        </w:tc>
        <w:tc>
          <w:tcPr>
            <w:tcW w:w="825" w:type="dxa"/>
            <w:tcBorders>
              <w:top w:val="single" w:color="auto" w:sz="4" w:space="0"/>
              <w:bottom w:val="single" w:color="auto" w:sz="4" w:space="0"/>
            </w:tcBorders>
            <w:vAlign w:val="center"/>
          </w:tcPr>
          <w:p w14:paraId="3A77C3D4">
            <w:pPr>
              <w:spacing w:line="340" w:lineRule="auto"/>
              <w:jc w:val="center"/>
              <w:rPr>
                <w:lang w:eastAsia="zh-CN"/>
              </w:rPr>
            </w:pPr>
          </w:p>
          <w:p w14:paraId="34264D4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AB053D0">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0F1381D">
            <w:pPr>
              <w:jc w:val="center"/>
              <w:rPr>
                <w:rFonts w:eastAsia="宋体"/>
                <w:lang w:eastAsia="zh-CN"/>
              </w:rPr>
            </w:pPr>
          </w:p>
        </w:tc>
        <w:tc>
          <w:tcPr>
            <w:tcW w:w="1623" w:type="dxa"/>
            <w:vMerge w:val="continue"/>
            <w:vAlign w:val="center"/>
          </w:tcPr>
          <w:p w14:paraId="5544B03A">
            <w:pPr>
              <w:jc w:val="center"/>
              <w:rPr>
                <w:lang w:eastAsia="zh-CN"/>
              </w:rPr>
            </w:pPr>
          </w:p>
        </w:tc>
      </w:tr>
      <w:tr w14:paraId="7AB26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BBCC5EA">
            <w:pPr>
              <w:jc w:val="center"/>
              <w:rPr>
                <w:lang w:eastAsia="zh-CN"/>
              </w:rPr>
            </w:pPr>
          </w:p>
        </w:tc>
        <w:tc>
          <w:tcPr>
            <w:tcW w:w="1449" w:type="dxa"/>
            <w:vMerge w:val="continue"/>
            <w:vAlign w:val="center"/>
          </w:tcPr>
          <w:p w14:paraId="0CC8A2B4">
            <w:pPr>
              <w:jc w:val="center"/>
              <w:rPr>
                <w:lang w:eastAsia="zh-CN"/>
              </w:rPr>
            </w:pPr>
          </w:p>
        </w:tc>
        <w:tc>
          <w:tcPr>
            <w:tcW w:w="5490" w:type="dxa"/>
            <w:vMerge w:val="continue"/>
            <w:vAlign w:val="center"/>
          </w:tcPr>
          <w:p w14:paraId="2FE1E98D">
            <w:pPr>
              <w:jc w:val="center"/>
              <w:rPr>
                <w:lang w:eastAsia="zh-CN"/>
              </w:rPr>
            </w:pPr>
          </w:p>
        </w:tc>
        <w:tc>
          <w:tcPr>
            <w:tcW w:w="855" w:type="dxa"/>
            <w:vMerge w:val="continue"/>
            <w:vAlign w:val="center"/>
          </w:tcPr>
          <w:p w14:paraId="3858322A">
            <w:pPr>
              <w:jc w:val="center"/>
              <w:rPr>
                <w:lang w:eastAsia="zh-CN"/>
              </w:rPr>
            </w:pPr>
          </w:p>
        </w:tc>
        <w:tc>
          <w:tcPr>
            <w:tcW w:w="825" w:type="dxa"/>
            <w:tcBorders>
              <w:top w:val="single" w:color="auto" w:sz="4" w:space="0"/>
            </w:tcBorders>
            <w:vAlign w:val="center"/>
          </w:tcPr>
          <w:p w14:paraId="644C3D9E">
            <w:pPr>
              <w:jc w:val="center"/>
              <w:rPr>
                <w:lang w:eastAsia="zh-CN"/>
              </w:rPr>
            </w:pPr>
          </w:p>
        </w:tc>
        <w:tc>
          <w:tcPr>
            <w:tcW w:w="3900" w:type="dxa"/>
            <w:tcBorders>
              <w:top w:val="single" w:color="auto" w:sz="4" w:space="0"/>
            </w:tcBorders>
            <w:vAlign w:val="center"/>
          </w:tcPr>
          <w:p w14:paraId="0D92BEEB">
            <w:pPr>
              <w:spacing w:line="275" w:lineRule="auto"/>
              <w:jc w:val="center"/>
              <w:rPr>
                <w:lang w:eastAsia="zh-CN"/>
              </w:rPr>
            </w:pPr>
          </w:p>
          <w:p w14:paraId="5EF08F5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9F8561B">
            <w:pPr>
              <w:jc w:val="center"/>
              <w:rPr>
                <w:rFonts w:eastAsia="宋体"/>
                <w:lang w:eastAsia="zh-CN"/>
              </w:rPr>
            </w:pPr>
          </w:p>
        </w:tc>
        <w:tc>
          <w:tcPr>
            <w:tcW w:w="1623" w:type="dxa"/>
            <w:vMerge w:val="continue"/>
            <w:vAlign w:val="center"/>
          </w:tcPr>
          <w:p w14:paraId="5B3CA50E">
            <w:pPr>
              <w:jc w:val="center"/>
              <w:rPr>
                <w:lang w:eastAsia="zh-CN"/>
              </w:rPr>
            </w:pPr>
          </w:p>
        </w:tc>
      </w:tr>
      <w:tr w14:paraId="07DD0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FD10E6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3CA2058">
            <w:pPr>
              <w:pStyle w:val="8"/>
              <w:spacing w:before="51" w:line="214" w:lineRule="auto"/>
              <w:ind w:left="118"/>
              <w:jc w:val="center"/>
              <w:rPr>
                <w:lang w:eastAsia="zh-CN"/>
              </w:rPr>
            </w:pPr>
          </w:p>
        </w:tc>
      </w:tr>
      <w:tr w14:paraId="207F1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E08E7D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653F6AF">
            <w:pPr>
              <w:pStyle w:val="8"/>
              <w:spacing w:before="54" w:line="216" w:lineRule="auto"/>
              <w:ind w:left="125"/>
              <w:jc w:val="center"/>
              <w:rPr>
                <w:spacing w:val="-4"/>
                <w:lang w:eastAsia="zh-CN"/>
              </w:rPr>
            </w:pPr>
          </w:p>
        </w:tc>
      </w:tr>
      <w:tr w14:paraId="1E54B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EFD3FB8">
            <w:pPr>
              <w:pStyle w:val="8"/>
              <w:spacing w:before="155" w:line="218" w:lineRule="auto"/>
              <w:ind w:left="133"/>
              <w:jc w:val="center"/>
            </w:pPr>
            <w:r>
              <w:rPr>
                <w:spacing w:val="-3"/>
              </w:rPr>
              <w:t>序号</w:t>
            </w:r>
          </w:p>
        </w:tc>
        <w:tc>
          <w:tcPr>
            <w:tcW w:w="1449" w:type="dxa"/>
            <w:vAlign w:val="center"/>
          </w:tcPr>
          <w:p w14:paraId="641FB29C">
            <w:pPr>
              <w:pStyle w:val="8"/>
              <w:spacing w:before="155" w:line="217" w:lineRule="auto"/>
              <w:ind w:left="120"/>
              <w:jc w:val="center"/>
            </w:pPr>
            <w:r>
              <w:rPr>
                <w:spacing w:val="-3"/>
              </w:rPr>
              <w:t>项目名称</w:t>
            </w:r>
          </w:p>
        </w:tc>
        <w:tc>
          <w:tcPr>
            <w:tcW w:w="5490" w:type="dxa"/>
            <w:vAlign w:val="center"/>
          </w:tcPr>
          <w:p w14:paraId="25147846">
            <w:pPr>
              <w:pStyle w:val="8"/>
              <w:spacing w:before="155" w:line="218" w:lineRule="auto"/>
              <w:ind w:left="2326"/>
              <w:jc w:val="center"/>
            </w:pPr>
            <w:r>
              <w:rPr>
                <w:spacing w:val="-5"/>
              </w:rPr>
              <w:t>实施依据</w:t>
            </w:r>
          </w:p>
        </w:tc>
        <w:tc>
          <w:tcPr>
            <w:tcW w:w="855" w:type="dxa"/>
            <w:vAlign w:val="center"/>
          </w:tcPr>
          <w:p w14:paraId="5D655B45">
            <w:pPr>
              <w:pStyle w:val="8"/>
              <w:spacing w:before="23" w:line="220" w:lineRule="auto"/>
              <w:ind w:left="186"/>
              <w:jc w:val="center"/>
            </w:pPr>
            <w:r>
              <w:rPr>
                <w:spacing w:val="-9"/>
              </w:rPr>
              <w:t>职权</w:t>
            </w:r>
          </w:p>
          <w:p w14:paraId="70ACA8F2">
            <w:pPr>
              <w:pStyle w:val="8"/>
              <w:spacing w:before="1" w:line="195" w:lineRule="auto"/>
              <w:ind w:left="188"/>
              <w:jc w:val="center"/>
            </w:pPr>
            <w:r>
              <w:rPr>
                <w:spacing w:val="-10"/>
              </w:rPr>
              <w:t>类别</w:t>
            </w:r>
          </w:p>
        </w:tc>
        <w:tc>
          <w:tcPr>
            <w:tcW w:w="825" w:type="dxa"/>
            <w:vAlign w:val="center"/>
          </w:tcPr>
          <w:p w14:paraId="2FE6E0CA">
            <w:pPr>
              <w:pStyle w:val="8"/>
              <w:spacing w:before="23" w:line="208" w:lineRule="auto"/>
              <w:ind w:left="136" w:right="128" w:firstLine="9"/>
              <w:jc w:val="center"/>
            </w:pPr>
            <w:r>
              <w:rPr>
                <w:spacing w:val="-9"/>
              </w:rPr>
              <w:t>办理</w:t>
            </w:r>
            <w:r>
              <w:rPr>
                <w:spacing w:val="-4"/>
              </w:rPr>
              <w:t>环节</w:t>
            </w:r>
          </w:p>
        </w:tc>
        <w:tc>
          <w:tcPr>
            <w:tcW w:w="3900" w:type="dxa"/>
            <w:vAlign w:val="center"/>
          </w:tcPr>
          <w:p w14:paraId="40C43F8C">
            <w:pPr>
              <w:pStyle w:val="8"/>
              <w:spacing w:before="155" w:line="219" w:lineRule="auto"/>
              <w:ind w:firstLine="1484" w:firstLineChars="700"/>
              <w:jc w:val="center"/>
            </w:pPr>
            <w:r>
              <w:rPr>
                <w:spacing w:val="-4"/>
              </w:rPr>
              <w:t>责任事项</w:t>
            </w:r>
          </w:p>
        </w:tc>
        <w:tc>
          <w:tcPr>
            <w:tcW w:w="750" w:type="dxa"/>
            <w:vAlign w:val="center"/>
          </w:tcPr>
          <w:p w14:paraId="43740960">
            <w:pPr>
              <w:pStyle w:val="8"/>
              <w:spacing w:before="23" w:line="208" w:lineRule="auto"/>
              <w:ind w:right="112"/>
              <w:jc w:val="center"/>
              <w:rPr>
                <w:lang w:eastAsia="zh-CN"/>
              </w:rPr>
            </w:pPr>
            <w:r>
              <w:rPr>
                <w:rFonts w:hint="eastAsia"/>
                <w:lang w:eastAsia="zh-CN"/>
              </w:rPr>
              <w:t>责任科室</w:t>
            </w:r>
          </w:p>
        </w:tc>
        <w:tc>
          <w:tcPr>
            <w:tcW w:w="1623" w:type="dxa"/>
            <w:vAlign w:val="center"/>
          </w:tcPr>
          <w:p w14:paraId="1D63A68B">
            <w:pPr>
              <w:pStyle w:val="8"/>
              <w:spacing w:before="23" w:line="208" w:lineRule="auto"/>
              <w:ind w:left="353" w:right="112" w:hanging="227"/>
              <w:jc w:val="center"/>
              <w:rPr>
                <w:spacing w:val="-6"/>
              </w:rPr>
            </w:pPr>
            <w:r>
              <w:rPr>
                <w:rFonts w:hint="eastAsia"/>
                <w:spacing w:val="-6"/>
                <w:lang w:eastAsia="zh-CN"/>
              </w:rPr>
              <w:t>追责情形</w:t>
            </w:r>
          </w:p>
        </w:tc>
      </w:tr>
      <w:tr w14:paraId="1F49B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9E0A9EA">
            <w:pPr>
              <w:pStyle w:val="8"/>
              <w:spacing w:before="72" w:line="180" w:lineRule="auto"/>
              <w:ind w:left="319"/>
              <w:jc w:val="center"/>
              <w:rPr>
                <w:lang w:eastAsia="zh-CN"/>
              </w:rPr>
            </w:pPr>
            <w:r>
              <w:rPr>
                <w:rFonts w:hint="eastAsia"/>
                <w:spacing w:val="-11"/>
                <w:lang w:eastAsia="zh-CN"/>
              </w:rPr>
              <w:t>20</w:t>
            </w:r>
          </w:p>
        </w:tc>
        <w:tc>
          <w:tcPr>
            <w:tcW w:w="1449" w:type="dxa"/>
            <w:vMerge w:val="restart"/>
            <w:tcBorders>
              <w:bottom w:val="nil"/>
            </w:tcBorders>
            <w:vAlign w:val="center"/>
          </w:tcPr>
          <w:p w14:paraId="3B1AD90F">
            <w:pPr>
              <w:spacing w:line="249" w:lineRule="auto"/>
              <w:jc w:val="center"/>
              <w:rPr>
                <w:lang w:eastAsia="zh-CN"/>
              </w:rPr>
            </w:pPr>
          </w:p>
          <w:p w14:paraId="7F2DDCAF">
            <w:pPr>
              <w:spacing w:line="249" w:lineRule="auto"/>
              <w:jc w:val="center"/>
              <w:rPr>
                <w:lang w:eastAsia="zh-CN"/>
              </w:rPr>
            </w:pPr>
          </w:p>
          <w:p w14:paraId="22A8DDBD">
            <w:pPr>
              <w:spacing w:line="249" w:lineRule="auto"/>
              <w:jc w:val="center"/>
              <w:rPr>
                <w:lang w:eastAsia="zh-CN"/>
              </w:rPr>
            </w:pPr>
          </w:p>
          <w:p w14:paraId="643A103E">
            <w:pPr>
              <w:pStyle w:val="8"/>
              <w:spacing w:before="72" w:line="218" w:lineRule="auto"/>
              <w:ind w:left="113" w:right="118" w:hanging="4"/>
              <w:jc w:val="center"/>
              <w:rPr>
                <w:lang w:eastAsia="zh-CN"/>
              </w:rPr>
            </w:pPr>
            <w:r>
              <w:rPr>
                <w:spacing w:val="-2"/>
                <w:lang w:eastAsia="zh-CN"/>
              </w:rPr>
              <w:t>依据《城</w:t>
            </w:r>
            <w:r>
              <w:rPr>
                <w:spacing w:val="-3"/>
                <w:lang w:eastAsia="zh-CN"/>
              </w:rPr>
              <w:t>市房地产开发经营管理条</w:t>
            </w:r>
          </w:p>
          <w:p w14:paraId="3C737C02">
            <w:pPr>
              <w:pStyle w:val="8"/>
              <w:spacing w:before="1" w:line="218" w:lineRule="auto"/>
              <w:ind w:left="124" w:right="118" w:hanging="15"/>
              <w:jc w:val="center"/>
              <w:rPr>
                <w:lang w:eastAsia="zh-CN"/>
              </w:rPr>
            </w:pPr>
            <w:r>
              <w:rPr>
                <w:spacing w:val="-2"/>
                <w:lang w:eastAsia="zh-CN"/>
              </w:rPr>
              <w:t>例》对擅</w:t>
            </w:r>
            <w:r>
              <w:rPr>
                <w:spacing w:val="-5"/>
                <w:lang w:eastAsia="zh-CN"/>
              </w:rPr>
              <w:t>自预售商品房的处</w:t>
            </w:r>
            <w:r>
              <w:rPr>
                <w:lang w:eastAsia="zh-CN"/>
              </w:rPr>
              <w:t>罚</w:t>
            </w:r>
          </w:p>
        </w:tc>
        <w:tc>
          <w:tcPr>
            <w:tcW w:w="5490" w:type="dxa"/>
            <w:vMerge w:val="restart"/>
            <w:tcBorders>
              <w:bottom w:val="nil"/>
            </w:tcBorders>
            <w:vAlign w:val="center"/>
          </w:tcPr>
          <w:p w14:paraId="36A5FB4A">
            <w:pPr>
              <w:spacing w:line="244" w:lineRule="auto"/>
              <w:jc w:val="center"/>
              <w:rPr>
                <w:lang w:eastAsia="zh-CN"/>
              </w:rPr>
            </w:pPr>
          </w:p>
          <w:p w14:paraId="60993FEA">
            <w:pPr>
              <w:spacing w:line="244" w:lineRule="auto"/>
              <w:jc w:val="center"/>
              <w:rPr>
                <w:lang w:eastAsia="zh-CN"/>
              </w:rPr>
            </w:pPr>
          </w:p>
          <w:p w14:paraId="0F9AD71C">
            <w:pPr>
              <w:spacing w:line="245" w:lineRule="auto"/>
              <w:jc w:val="center"/>
              <w:rPr>
                <w:lang w:eastAsia="zh-CN"/>
              </w:rPr>
            </w:pPr>
          </w:p>
          <w:p w14:paraId="307E9635">
            <w:pPr>
              <w:spacing w:line="245" w:lineRule="auto"/>
              <w:jc w:val="center"/>
              <w:rPr>
                <w:lang w:eastAsia="zh-CN"/>
              </w:rPr>
            </w:pPr>
          </w:p>
          <w:p w14:paraId="3A7269CD">
            <w:pPr>
              <w:spacing w:line="245" w:lineRule="auto"/>
              <w:jc w:val="center"/>
              <w:rPr>
                <w:lang w:eastAsia="zh-CN"/>
              </w:rPr>
            </w:pPr>
          </w:p>
          <w:p w14:paraId="3DA2F983">
            <w:pPr>
              <w:pStyle w:val="8"/>
              <w:spacing w:before="71" w:line="250" w:lineRule="auto"/>
              <w:ind w:left="114" w:right="104" w:hanging="9"/>
              <w:jc w:val="center"/>
              <w:rPr>
                <w:lang w:eastAsia="zh-CN"/>
              </w:rPr>
            </w:pPr>
            <w:r>
              <w:rPr>
                <w:spacing w:val="2"/>
                <w:lang w:eastAsia="zh-CN"/>
              </w:rPr>
              <w:t>《城市房地产开发经营管理条例》第三十六条：“违</w:t>
            </w:r>
            <w:r>
              <w:rPr>
                <w:spacing w:val="1"/>
                <w:lang w:eastAsia="zh-CN"/>
              </w:rPr>
              <w:t>反本条例规定，擅自预售商品房的，由县级以上人民</w:t>
            </w:r>
            <w:r>
              <w:rPr>
                <w:spacing w:val="3"/>
                <w:lang w:eastAsia="zh-CN"/>
              </w:rPr>
              <w:t>政府房地产开发主管部门责令停止违法行为，没收违</w:t>
            </w:r>
            <w:r>
              <w:rPr>
                <w:spacing w:val="-2"/>
                <w:lang w:eastAsia="zh-CN"/>
              </w:rPr>
              <w:t>法所得，可以并处已收取的预付款1%以下的罚款”。</w:t>
            </w:r>
          </w:p>
        </w:tc>
        <w:tc>
          <w:tcPr>
            <w:tcW w:w="855" w:type="dxa"/>
            <w:vMerge w:val="restart"/>
            <w:tcBorders>
              <w:bottom w:val="nil"/>
            </w:tcBorders>
            <w:vAlign w:val="center"/>
          </w:tcPr>
          <w:p w14:paraId="7A223AF5">
            <w:pPr>
              <w:spacing w:line="249" w:lineRule="auto"/>
              <w:jc w:val="center"/>
              <w:rPr>
                <w:lang w:eastAsia="zh-CN"/>
              </w:rPr>
            </w:pPr>
          </w:p>
          <w:p w14:paraId="5E1AC641">
            <w:pPr>
              <w:spacing w:line="249" w:lineRule="auto"/>
              <w:jc w:val="center"/>
              <w:rPr>
                <w:lang w:eastAsia="zh-CN"/>
              </w:rPr>
            </w:pPr>
          </w:p>
          <w:p w14:paraId="29201418">
            <w:pPr>
              <w:spacing w:line="249" w:lineRule="auto"/>
              <w:jc w:val="center"/>
              <w:rPr>
                <w:lang w:eastAsia="zh-CN"/>
              </w:rPr>
            </w:pPr>
          </w:p>
          <w:p w14:paraId="10B627C3">
            <w:pPr>
              <w:spacing w:line="249" w:lineRule="auto"/>
              <w:jc w:val="center"/>
              <w:rPr>
                <w:lang w:eastAsia="zh-CN"/>
              </w:rPr>
            </w:pPr>
          </w:p>
          <w:p w14:paraId="5CF8D9A5">
            <w:pPr>
              <w:spacing w:line="250" w:lineRule="auto"/>
              <w:jc w:val="center"/>
              <w:rPr>
                <w:lang w:eastAsia="zh-CN"/>
              </w:rPr>
            </w:pPr>
          </w:p>
          <w:p w14:paraId="44674035">
            <w:pPr>
              <w:spacing w:line="250" w:lineRule="auto"/>
              <w:jc w:val="center"/>
              <w:rPr>
                <w:lang w:eastAsia="zh-CN"/>
              </w:rPr>
            </w:pPr>
          </w:p>
          <w:p w14:paraId="1108548B">
            <w:pPr>
              <w:pStyle w:val="8"/>
              <w:spacing w:before="72" w:line="312" w:lineRule="exact"/>
              <w:ind w:left="160"/>
              <w:jc w:val="center"/>
            </w:pPr>
            <w:r>
              <w:rPr>
                <w:spacing w:val="-4"/>
                <w:position w:val="6"/>
              </w:rPr>
              <w:t>行政</w:t>
            </w:r>
          </w:p>
          <w:p w14:paraId="4160B50A">
            <w:pPr>
              <w:pStyle w:val="8"/>
              <w:spacing w:line="218" w:lineRule="auto"/>
              <w:ind w:left="169"/>
              <w:jc w:val="center"/>
            </w:pPr>
            <w:r>
              <w:rPr>
                <w:spacing w:val="-8"/>
              </w:rPr>
              <w:t>处罚</w:t>
            </w:r>
          </w:p>
        </w:tc>
        <w:tc>
          <w:tcPr>
            <w:tcW w:w="825" w:type="dxa"/>
            <w:vAlign w:val="center"/>
          </w:tcPr>
          <w:p w14:paraId="78FC2EE6">
            <w:pPr>
              <w:pStyle w:val="8"/>
              <w:spacing w:before="309" w:line="219" w:lineRule="auto"/>
              <w:ind w:left="143"/>
              <w:jc w:val="center"/>
            </w:pPr>
            <w:r>
              <w:rPr>
                <w:spacing w:val="-9"/>
              </w:rPr>
              <w:t>立案</w:t>
            </w:r>
          </w:p>
        </w:tc>
        <w:tc>
          <w:tcPr>
            <w:tcW w:w="3900" w:type="dxa"/>
            <w:vAlign w:val="center"/>
          </w:tcPr>
          <w:p w14:paraId="31E635BF">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6F17F5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0A4888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D1B816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C89A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7167991">
            <w:pPr>
              <w:jc w:val="center"/>
              <w:rPr>
                <w:lang w:eastAsia="zh-CN"/>
              </w:rPr>
            </w:pPr>
          </w:p>
        </w:tc>
        <w:tc>
          <w:tcPr>
            <w:tcW w:w="1449" w:type="dxa"/>
            <w:vMerge w:val="continue"/>
            <w:tcBorders>
              <w:top w:val="nil"/>
              <w:bottom w:val="nil"/>
            </w:tcBorders>
            <w:vAlign w:val="center"/>
          </w:tcPr>
          <w:p w14:paraId="2ED6716C">
            <w:pPr>
              <w:jc w:val="center"/>
              <w:rPr>
                <w:lang w:eastAsia="zh-CN"/>
              </w:rPr>
            </w:pPr>
          </w:p>
        </w:tc>
        <w:tc>
          <w:tcPr>
            <w:tcW w:w="5490" w:type="dxa"/>
            <w:vMerge w:val="continue"/>
            <w:tcBorders>
              <w:top w:val="nil"/>
              <w:bottom w:val="nil"/>
            </w:tcBorders>
            <w:vAlign w:val="center"/>
          </w:tcPr>
          <w:p w14:paraId="5862A385">
            <w:pPr>
              <w:jc w:val="center"/>
              <w:rPr>
                <w:lang w:eastAsia="zh-CN"/>
              </w:rPr>
            </w:pPr>
          </w:p>
        </w:tc>
        <w:tc>
          <w:tcPr>
            <w:tcW w:w="855" w:type="dxa"/>
            <w:vMerge w:val="continue"/>
            <w:tcBorders>
              <w:top w:val="nil"/>
              <w:bottom w:val="nil"/>
            </w:tcBorders>
            <w:vAlign w:val="center"/>
          </w:tcPr>
          <w:p w14:paraId="095367F8">
            <w:pPr>
              <w:jc w:val="center"/>
              <w:rPr>
                <w:lang w:eastAsia="zh-CN"/>
              </w:rPr>
            </w:pPr>
          </w:p>
        </w:tc>
        <w:tc>
          <w:tcPr>
            <w:tcW w:w="825" w:type="dxa"/>
            <w:vAlign w:val="center"/>
          </w:tcPr>
          <w:p w14:paraId="16049BD6">
            <w:pPr>
              <w:spacing w:line="337" w:lineRule="auto"/>
              <w:jc w:val="center"/>
              <w:rPr>
                <w:lang w:eastAsia="zh-CN"/>
              </w:rPr>
            </w:pPr>
          </w:p>
          <w:p w14:paraId="63A18253">
            <w:pPr>
              <w:pStyle w:val="8"/>
              <w:spacing w:before="72" w:line="219" w:lineRule="auto"/>
              <w:ind w:left="134"/>
              <w:jc w:val="center"/>
            </w:pPr>
            <w:r>
              <w:rPr>
                <w:spacing w:val="-4"/>
              </w:rPr>
              <w:t>调查</w:t>
            </w:r>
          </w:p>
        </w:tc>
        <w:tc>
          <w:tcPr>
            <w:tcW w:w="3900" w:type="dxa"/>
            <w:vAlign w:val="center"/>
          </w:tcPr>
          <w:p w14:paraId="62172B4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F0F419E">
            <w:pPr>
              <w:pStyle w:val="8"/>
              <w:spacing w:before="72" w:line="274" w:lineRule="auto"/>
              <w:ind w:left="116" w:right="104"/>
              <w:jc w:val="center"/>
              <w:rPr>
                <w:lang w:eastAsia="zh-CN"/>
              </w:rPr>
            </w:pPr>
          </w:p>
        </w:tc>
        <w:tc>
          <w:tcPr>
            <w:tcW w:w="1623" w:type="dxa"/>
            <w:vMerge w:val="continue"/>
            <w:vAlign w:val="center"/>
          </w:tcPr>
          <w:p w14:paraId="69A7762D">
            <w:pPr>
              <w:pStyle w:val="8"/>
              <w:spacing w:before="72" w:line="218" w:lineRule="auto"/>
              <w:ind w:left="116" w:right="105"/>
              <w:jc w:val="center"/>
              <w:rPr>
                <w:lang w:eastAsia="zh-CN"/>
              </w:rPr>
            </w:pPr>
          </w:p>
        </w:tc>
      </w:tr>
      <w:tr w14:paraId="2E0AF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38BF689">
            <w:pPr>
              <w:jc w:val="center"/>
              <w:rPr>
                <w:lang w:eastAsia="zh-CN"/>
              </w:rPr>
            </w:pPr>
          </w:p>
        </w:tc>
        <w:tc>
          <w:tcPr>
            <w:tcW w:w="1449" w:type="dxa"/>
            <w:vMerge w:val="continue"/>
            <w:tcBorders>
              <w:top w:val="nil"/>
              <w:bottom w:val="nil"/>
            </w:tcBorders>
            <w:vAlign w:val="center"/>
          </w:tcPr>
          <w:p w14:paraId="2B09EA88">
            <w:pPr>
              <w:jc w:val="center"/>
              <w:rPr>
                <w:lang w:eastAsia="zh-CN"/>
              </w:rPr>
            </w:pPr>
          </w:p>
        </w:tc>
        <w:tc>
          <w:tcPr>
            <w:tcW w:w="5490" w:type="dxa"/>
            <w:vMerge w:val="continue"/>
            <w:tcBorders>
              <w:top w:val="nil"/>
              <w:bottom w:val="nil"/>
            </w:tcBorders>
            <w:vAlign w:val="center"/>
          </w:tcPr>
          <w:p w14:paraId="700D9502">
            <w:pPr>
              <w:jc w:val="center"/>
              <w:rPr>
                <w:lang w:eastAsia="zh-CN"/>
              </w:rPr>
            </w:pPr>
          </w:p>
        </w:tc>
        <w:tc>
          <w:tcPr>
            <w:tcW w:w="855" w:type="dxa"/>
            <w:vMerge w:val="continue"/>
            <w:tcBorders>
              <w:top w:val="nil"/>
              <w:bottom w:val="nil"/>
            </w:tcBorders>
            <w:vAlign w:val="center"/>
          </w:tcPr>
          <w:p w14:paraId="1079CBBF">
            <w:pPr>
              <w:jc w:val="center"/>
              <w:rPr>
                <w:lang w:eastAsia="zh-CN"/>
              </w:rPr>
            </w:pPr>
          </w:p>
        </w:tc>
        <w:tc>
          <w:tcPr>
            <w:tcW w:w="825" w:type="dxa"/>
            <w:vAlign w:val="center"/>
          </w:tcPr>
          <w:p w14:paraId="16D77A8A">
            <w:pPr>
              <w:pStyle w:val="8"/>
              <w:spacing w:before="283" w:line="218" w:lineRule="auto"/>
              <w:ind w:left="148"/>
              <w:jc w:val="center"/>
            </w:pPr>
            <w:r>
              <w:rPr>
                <w:spacing w:val="-11"/>
              </w:rPr>
              <w:t>审查</w:t>
            </w:r>
          </w:p>
        </w:tc>
        <w:tc>
          <w:tcPr>
            <w:tcW w:w="3900" w:type="dxa"/>
            <w:vAlign w:val="center"/>
          </w:tcPr>
          <w:p w14:paraId="4372FFD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3291D33">
            <w:pPr>
              <w:pStyle w:val="8"/>
              <w:spacing w:before="55" w:line="252" w:lineRule="auto"/>
              <w:ind w:left="116" w:right="104"/>
              <w:jc w:val="center"/>
              <w:rPr>
                <w:lang w:eastAsia="zh-CN"/>
              </w:rPr>
            </w:pPr>
          </w:p>
        </w:tc>
        <w:tc>
          <w:tcPr>
            <w:tcW w:w="1623" w:type="dxa"/>
            <w:vMerge w:val="continue"/>
            <w:vAlign w:val="center"/>
          </w:tcPr>
          <w:p w14:paraId="7572DC4E">
            <w:pPr>
              <w:pStyle w:val="8"/>
              <w:spacing w:before="23" w:line="210" w:lineRule="auto"/>
              <w:ind w:left="116" w:right="105"/>
              <w:jc w:val="center"/>
              <w:rPr>
                <w:lang w:eastAsia="zh-CN"/>
              </w:rPr>
            </w:pPr>
          </w:p>
        </w:tc>
      </w:tr>
      <w:tr w14:paraId="718F6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51325A2">
            <w:pPr>
              <w:jc w:val="center"/>
              <w:rPr>
                <w:lang w:eastAsia="zh-CN"/>
              </w:rPr>
            </w:pPr>
          </w:p>
        </w:tc>
        <w:tc>
          <w:tcPr>
            <w:tcW w:w="1449" w:type="dxa"/>
            <w:vMerge w:val="continue"/>
            <w:tcBorders>
              <w:top w:val="nil"/>
              <w:bottom w:val="nil"/>
            </w:tcBorders>
            <w:vAlign w:val="center"/>
          </w:tcPr>
          <w:p w14:paraId="005B8A1D">
            <w:pPr>
              <w:jc w:val="center"/>
              <w:rPr>
                <w:lang w:eastAsia="zh-CN"/>
              </w:rPr>
            </w:pPr>
          </w:p>
        </w:tc>
        <w:tc>
          <w:tcPr>
            <w:tcW w:w="5490" w:type="dxa"/>
            <w:vMerge w:val="continue"/>
            <w:tcBorders>
              <w:top w:val="nil"/>
              <w:bottom w:val="nil"/>
            </w:tcBorders>
            <w:vAlign w:val="center"/>
          </w:tcPr>
          <w:p w14:paraId="20BFA30E">
            <w:pPr>
              <w:jc w:val="center"/>
              <w:rPr>
                <w:lang w:eastAsia="zh-CN"/>
              </w:rPr>
            </w:pPr>
          </w:p>
        </w:tc>
        <w:tc>
          <w:tcPr>
            <w:tcW w:w="855" w:type="dxa"/>
            <w:vMerge w:val="continue"/>
            <w:tcBorders>
              <w:top w:val="nil"/>
              <w:bottom w:val="nil"/>
            </w:tcBorders>
            <w:vAlign w:val="center"/>
          </w:tcPr>
          <w:p w14:paraId="43392334">
            <w:pPr>
              <w:jc w:val="center"/>
              <w:rPr>
                <w:lang w:eastAsia="zh-CN"/>
              </w:rPr>
            </w:pPr>
          </w:p>
        </w:tc>
        <w:tc>
          <w:tcPr>
            <w:tcW w:w="825" w:type="dxa"/>
            <w:vAlign w:val="center"/>
          </w:tcPr>
          <w:p w14:paraId="6356F6E3">
            <w:pPr>
              <w:pStyle w:val="8"/>
              <w:spacing w:before="282" w:line="219" w:lineRule="auto"/>
              <w:ind w:left="140"/>
              <w:jc w:val="center"/>
            </w:pPr>
            <w:r>
              <w:rPr>
                <w:spacing w:val="-7"/>
              </w:rPr>
              <w:t>告知</w:t>
            </w:r>
          </w:p>
        </w:tc>
        <w:tc>
          <w:tcPr>
            <w:tcW w:w="3900" w:type="dxa"/>
            <w:vAlign w:val="center"/>
          </w:tcPr>
          <w:p w14:paraId="14686A50">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4F46EA1">
            <w:pPr>
              <w:pStyle w:val="8"/>
              <w:spacing w:before="98" w:line="229" w:lineRule="auto"/>
              <w:ind w:left="116" w:right="104"/>
              <w:jc w:val="center"/>
              <w:rPr>
                <w:lang w:eastAsia="zh-CN"/>
              </w:rPr>
            </w:pPr>
          </w:p>
        </w:tc>
        <w:tc>
          <w:tcPr>
            <w:tcW w:w="1623" w:type="dxa"/>
            <w:vMerge w:val="continue"/>
            <w:vAlign w:val="center"/>
          </w:tcPr>
          <w:p w14:paraId="496DFCC8">
            <w:pPr>
              <w:pStyle w:val="8"/>
              <w:spacing w:before="26" w:line="209" w:lineRule="auto"/>
              <w:ind w:left="116" w:right="105"/>
              <w:jc w:val="center"/>
              <w:rPr>
                <w:lang w:eastAsia="zh-CN"/>
              </w:rPr>
            </w:pPr>
          </w:p>
        </w:tc>
      </w:tr>
      <w:tr w14:paraId="2886D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682D7AF">
            <w:pPr>
              <w:jc w:val="center"/>
              <w:rPr>
                <w:lang w:eastAsia="zh-CN"/>
              </w:rPr>
            </w:pPr>
          </w:p>
        </w:tc>
        <w:tc>
          <w:tcPr>
            <w:tcW w:w="1449" w:type="dxa"/>
            <w:vMerge w:val="continue"/>
            <w:tcBorders>
              <w:top w:val="nil"/>
              <w:bottom w:val="nil"/>
            </w:tcBorders>
            <w:vAlign w:val="center"/>
          </w:tcPr>
          <w:p w14:paraId="7A57F0C5">
            <w:pPr>
              <w:jc w:val="center"/>
              <w:rPr>
                <w:lang w:eastAsia="zh-CN"/>
              </w:rPr>
            </w:pPr>
          </w:p>
        </w:tc>
        <w:tc>
          <w:tcPr>
            <w:tcW w:w="5490" w:type="dxa"/>
            <w:vMerge w:val="continue"/>
            <w:tcBorders>
              <w:top w:val="nil"/>
              <w:bottom w:val="nil"/>
            </w:tcBorders>
            <w:vAlign w:val="center"/>
          </w:tcPr>
          <w:p w14:paraId="51DFF64B">
            <w:pPr>
              <w:jc w:val="center"/>
              <w:rPr>
                <w:lang w:eastAsia="zh-CN"/>
              </w:rPr>
            </w:pPr>
          </w:p>
        </w:tc>
        <w:tc>
          <w:tcPr>
            <w:tcW w:w="855" w:type="dxa"/>
            <w:vMerge w:val="continue"/>
            <w:tcBorders>
              <w:top w:val="nil"/>
              <w:bottom w:val="nil"/>
            </w:tcBorders>
            <w:vAlign w:val="center"/>
          </w:tcPr>
          <w:p w14:paraId="0C367980">
            <w:pPr>
              <w:jc w:val="center"/>
              <w:rPr>
                <w:lang w:eastAsia="zh-CN"/>
              </w:rPr>
            </w:pPr>
          </w:p>
        </w:tc>
        <w:tc>
          <w:tcPr>
            <w:tcW w:w="825" w:type="dxa"/>
            <w:vAlign w:val="center"/>
          </w:tcPr>
          <w:p w14:paraId="6FBE6EA4">
            <w:pPr>
              <w:spacing w:line="338" w:lineRule="auto"/>
              <w:jc w:val="center"/>
              <w:rPr>
                <w:lang w:eastAsia="zh-CN"/>
              </w:rPr>
            </w:pPr>
          </w:p>
          <w:p w14:paraId="18B57BB3">
            <w:pPr>
              <w:pStyle w:val="8"/>
              <w:spacing w:before="72" w:line="219" w:lineRule="auto"/>
              <w:ind w:left="139"/>
              <w:jc w:val="center"/>
            </w:pPr>
            <w:r>
              <w:rPr>
                <w:spacing w:val="-7"/>
              </w:rPr>
              <w:t>决定</w:t>
            </w:r>
          </w:p>
        </w:tc>
        <w:tc>
          <w:tcPr>
            <w:tcW w:w="3900" w:type="dxa"/>
            <w:vAlign w:val="center"/>
          </w:tcPr>
          <w:p w14:paraId="7F28E8A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DB08F23">
            <w:pPr>
              <w:pStyle w:val="8"/>
              <w:spacing w:before="76" w:line="281" w:lineRule="auto"/>
              <w:ind w:left="115" w:right="104" w:firstLine="13"/>
              <w:jc w:val="center"/>
              <w:rPr>
                <w:lang w:eastAsia="zh-CN"/>
              </w:rPr>
            </w:pPr>
          </w:p>
        </w:tc>
        <w:tc>
          <w:tcPr>
            <w:tcW w:w="1623" w:type="dxa"/>
            <w:vMerge w:val="continue"/>
            <w:vAlign w:val="center"/>
          </w:tcPr>
          <w:p w14:paraId="0D42EFDC">
            <w:pPr>
              <w:pStyle w:val="8"/>
              <w:spacing w:before="63" w:line="218" w:lineRule="auto"/>
              <w:ind w:left="115" w:right="105" w:firstLine="13"/>
              <w:jc w:val="center"/>
              <w:rPr>
                <w:spacing w:val="-4"/>
                <w:lang w:eastAsia="zh-CN"/>
              </w:rPr>
            </w:pPr>
          </w:p>
        </w:tc>
      </w:tr>
      <w:tr w14:paraId="60D19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60BA0CB">
            <w:pPr>
              <w:jc w:val="center"/>
              <w:rPr>
                <w:lang w:eastAsia="zh-CN"/>
              </w:rPr>
            </w:pPr>
          </w:p>
        </w:tc>
        <w:tc>
          <w:tcPr>
            <w:tcW w:w="1449" w:type="dxa"/>
            <w:vMerge w:val="continue"/>
            <w:tcBorders>
              <w:top w:val="nil"/>
            </w:tcBorders>
            <w:vAlign w:val="center"/>
          </w:tcPr>
          <w:p w14:paraId="24BB4A38">
            <w:pPr>
              <w:jc w:val="center"/>
              <w:rPr>
                <w:lang w:eastAsia="zh-CN"/>
              </w:rPr>
            </w:pPr>
          </w:p>
        </w:tc>
        <w:tc>
          <w:tcPr>
            <w:tcW w:w="5490" w:type="dxa"/>
            <w:vMerge w:val="continue"/>
            <w:tcBorders>
              <w:top w:val="nil"/>
            </w:tcBorders>
            <w:vAlign w:val="center"/>
          </w:tcPr>
          <w:p w14:paraId="150F12E3">
            <w:pPr>
              <w:jc w:val="center"/>
              <w:rPr>
                <w:lang w:eastAsia="zh-CN"/>
              </w:rPr>
            </w:pPr>
          </w:p>
        </w:tc>
        <w:tc>
          <w:tcPr>
            <w:tcW w:w="855" w:type="dxa"/>
            <w:vMerge w:val="continue"/>
            <w:tcBorders>
              <w:top w:val="nil"/>
            </w:tcBorders>
            <w:vAlign w:val="center"/>
          </w:tcPr>
          <w:p w14:paraId="6EF89894">
            <w:pPr>
              <w:jc w:val="center"/>
              <w:rPr>
                <w:lang w:eastAsia="zh-CN"/>
              </w:rPr>
            </w:pPr>
          </w:p>
        </w:tc>
        <w:tc>
          <w:tcPr>
            <w:tcW w:w="825" w:type="dxa"/>
            <w:tcBorders>
              <w:bottom w:val="single" w:color="auto" w:sz="4" w:space="0"/>
            </w:tcBorders>
            <w:vAlign w:val="center"/>
          </w:tcPr>
          <w:p w14:paraId="62A27DDD">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FB46C4F">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950E850">
            <w:pPr>
              <w:jc w:val="center"/>
              <w:rPr>
                <w:rFonts w:eastAsia="宋体"/>
                <w:lang w:eastAsia="zh-CN"/>
              </w:rPr>
            </w:pPr>
          </w:p>
        </w:tc>
        <w:tc>
          <w:tcPr>
            <w:tcW w:w="1623" w:type="dxa"/>
            <w:vMerge w:val="continue"/>
            <w:vAlign w:val="center"/>
          </w:tcPr>
          <w:p w14:paraId="6A7B72E5">
            <w:pPr>
              <w:jc w:val="center"/>
              <w:rPr>
                <w:lang w:eastAsia="zh-CN"/>
              </w:rPr>
            </w:pPr>
          </w:p>
        </w:tc>
      </w:tr>
      <w:tr w14:paraId="4AA6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DFBC0A9">
            <w:pPr>
              <w:jc w:val="center"/>
              <w:rPr>
                <w:lang w:eastAsia="zh-CN"/>
              </w:rPr>
            </w:pPr>
          </w:p>
        </w:tc>
        <w:tc>
          <w:tcPr>
            <w:tcW w:w="1449" w:type="dxa"/>
            <w:vMerge w:val="continue"/>
            <w:vAlign w:val="center"/>
          </w:tcPr>
          <w:p w14:paraId="0003F243">
            <w:pPr>
              <w:jc w:val="center"/>
              <w:rPr>
                <w:lang w:eastAsia="zh-CN"/>
              </w:rPr>
            </w:pPr>
          </w:p>
        </w:tc>
        <w:tc>
          <w:tcPr>
            <w:tcW w:w="5490" w:type="dxa"/>
            <w:vMerge w:val="continue"/>
            <w:vAlign w:val="center"/>
          </w:tcPr>
          <w:p w14:paraId="3C4AA0A0">
            <w:pPr>
              <w:jc w:val="center"/>
              <w:rPr>
                <w:lang w:eastAsia="zh-CN"/>
              </w:rPr>
            </w:pPr>
          </w:p>
        </w:tc>
        <w:tc>
          <w:tcPr>
            <w:tcW w:w="855" w:type="dxa"/>
            <w:vMerge w:val="continue"/>
            <w:vAlign w:val="center"/>
          </w:tcPr>
          <w:p w14:paraId="5FAA38D0">
            <w:pPr>
              <w:jc w:val="center"/>
              <w:rPr>
                <w:lang w:eastAsia="zh-CN"/>
              </w:rPr>
            </w:pPr>
          </w:p>
        </w:tc>
        <w:tc>
          <w:tcPr>
            <w:tcW w:w="825" w:type="dxa"/>
            <w:tcBorders>
              <w:top w:val="single" w:color="auto" w:sz="4" w:space="0"/>
              <w:bottom w:val="single" w:color="auto" w:sz="4" w:space="0"/>
            </w:tcBorders>
            <w:vAlign w:val="center"/>
          </w:tcPr>
          <w:p w14:paraId="7632D563">
            <w:pPr>
              <w:spacing w:line="340" w:lineRule="auto"/>
              <w:jc w:val="center"/>
              <w:rPr>
                <w:lang w:eastAsia="zh-CN"/>
              </w:rPr>
            </w:pPr>
          </w:p>
          <w:p w14:paraId="6447F863">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700DFF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81E292F">
            <w:pPr>
              <w:jc w:val="center"/>
              <w:rPr>
                <w:rFonts w:eastAsia="宋体"/>
                <w:lang w:eastAsia="zh-CN"/>
              </w:rPr>
            </w:pPr>
          </w:p>
        </w:tc>
        <w:tc>
          <w:tcPr>
            <w:tcW w:w="1623" w:type="dxa"/>
            <w:vMerge w:val="continue"/>
            <w:vAlign w:val="center"/>
          </w:tcPr>
          <w:p w14:paraId="25F0BF81">
            <w:pPr>
              <w:jc w:val="center"/>
              <w:rPr>
                <w:lang w:eastAsia="zh-CN"/>
              </w:rPr>
            </w:pPr>
          </w:p>
        </w:tc>
      </w:tr>
      <w:tr w14:paraId="13E8B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387FB79">
            <w:pPr>
              <w:jc w:val="center"/>
              <w:rPr>
                <w:lang w:eastAsia="zh-CN"/>
              </w:rPr>
            </w:pPr>
          </w:p>
        </w:tc>
        <w:tc>
          <w:tcPr>
            <w:tcW w:w="1449" w:type="dxa"/>
            <w:vMerge w:val="continue"/>
            <w:vAlign w:val="center"/>
          </w:tcPr>
          <w:p w14:paraId="69B6276B">
            <w:pPr>
              <w:jc w:val="center"/>
              <w:rPr>
                <w:lang w:eastAsia="zh-CN"/>
              </w:rPr>
            </w:pPr>
          </w:p>
        </w:tc>
        <w:tc>
          <w:tcPr>
            <w:tcW w:w="5490" w:type="dxa"/>
            <w:vMerge w:val="continue"/>
            <w:vAlign w:val="center"/>
          </w:tcPr>
          <w:p w14:paraId="51A47A46">
            <w:pPr>
              <w:jc w:val="center"/>
              <w:rPr>
                <w:lang w:eastAsia="zh-CN"/>
              </w:rPr>
            </w:pPr>
          </w:p>
        </w:tc>
        <w:tc>
          <w:tcPr>
            <w:tcW w:w="855" w:type="dxa"/>
            <w:vMerge w:val="continue"/>
            <w:vAlign w:val="center"/>
          </w:tcPr>
          <w:p w14:paraId="7A5A79F1">
            <w:pPr>
              <w:jc w:val="center"/>
              <w:rPr>
                <w:lang w:eastAsia="zh-CN"/>
              </w:rPr>
            </w:pPr>
          </w:p>
        </w:tc>
        <w:tc>
          <w:tcPr>
            <w:tcW w:w="825" w:type="dxa"/>
            <w:tcBorders>
              <w:top w:val="single" w:color="auto" w:sz="4" w:space="0"/>
            </w:tcBorders>
            <w:vAlign w:val="center"/>
          </w:tcPr>
          <w:p w14:paraId="36A5E933">
            <w:pPr>
              <w:jc w:val="center"/>
              <w:rPr>
                <w:lang w:eastAsia="zh-CN"/>
              </w:rPr>
            </w:pPr>
          </w:p>
        </w:tc>
        <w:tc>
          <w:tcPr>
            <w:tcW w:w="3900" w:type="dxa"/>
            <w:tcBorders>
              <w:top w:val="single" w:color="auto" w:sz="4" w:space="0"/>
            </w:tcBorders>
            <w:vAlign w:val="center"/>
          </w:tcPr>
          <w:p w14:paraId="0D01132F">
            <w:pPr>
              <w:spacing w:line="275" w:lineRule="auto"/>
              <w:jc w:val="center"/>
              <w:rPr>
                <w:lang w:eastAsia="zh-CN"/>
              </w:rPr>
            </w:pPr>
          </w:p>
          <w:p w14:paraId="1339FCE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03DD6C8">
            <w:pPr>
              <w:jc w:val="center"/>
              <w:rPr>
                <w:rFonts w:eastAsia="宋体"/>
                <w:lang w:eastAsia="zh-CN"/>
              </w:rPr>
            </w:pPr>
          </w:p>
        </w:tc>
        <w:tc>
          <w:tcPr>
            <w:tcW w:w="1623" w:type="dxa"/>
            <w:vMerge w:val="continue"/>
            <w:vAlign w:val="center"/>
          </w:tcPr>
          <w:p w14:paraId="34A81602">
            <w:pPr>
              <w:jc w:val="center"/>
              <w:rPr>
                <w:lang w:eastAsia="zh-CN"/>
              </w:rPr>
            </w:pPr>
          </w:p>
        </w:tc>
      </w:tr>
      <w:tr w14:paraId="1285B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17DA10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17F346A">
            <w:pPr>
              <w:pStyle w:val="8"/>
              <w:spacing w:before="51" w:line="214" w:lineRule="auto"/>
              <w:ind w:left="118"/>
              <w:jc w:val="center"/>
              <w:rPr>
                <w:lang w:eastAsia="zh-CN"/>
              </w:rPr>
            </w:pPr>
          </w:p>
        </w:tc>
      </w:tr>
      <w:tr w14:paraId="7680C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E9B997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50FE778">
            <w:pPr>
              <w:pStyle w:val="8"/>
              <w:spacing w:before="54" w:line="216" w:lineRule="auto"/>
              <w:ind w:left="125"/>
              <w:jc w:val="center"/>
              <w:rPr>
                <w:spacing w:val="-4"/>
                <w:lang w:eastAsia="zh-CN"/>
              </w:rPr>
            </w:pPr>
          </w:p>
        </w:tc>
      </w:tr>
      <w:tr w14:paraId="70363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FDA3605">
            <w:pPr>
              <w:pStyle w:val="8"/>
              <w:spacing w:before="155" w:line="218" w:lineRule="auto"/>
              <w:ind w:left="133"/>
              <w:jc w:val="center"/>
            </w:pPr>
            <w:r>
              <w:rPr>
                <w:spacing w:val="-3"/>
              </w:rPr>
              <w:t>序号</w:t>
            </w:r>
          </w:p>
        </w:tc>
        <w:tc>
          <w:tcPr>
            <w:tcW w:w="1449" w:type="dxa"/>
            <w:vAlign w:val="center"/>
          </w:tcPr>
          <w:p w14:paraId="23F3F4C6">
            <w:pPr>
              <w:pStyle w:val="8"/>
              <w:spacing w:before="155" w:line="217" w:lineRule="auto"/>
              <w:ind w:left="120"/>
              <w:jc w:val="center"/>
            </w:pPr>
            <w:r>
              <w:rPr>
                <w:spacing w:val="-3"/>
              </w:rPr>
              <w:t>项目名称</w:t>
            </w:r>
          </w:p>
        </w:tc>
        <w:tc>
          <w:tcPr>
            <w:tcW w:w="5490" w:type="dxa"/>
            <w:vAlign w:val="center"/>
          </w:tcPr>
          <w:p w14:paraId="3757E165">
            <w:pPr>
              <w:pStyle w:val="8"/>
              <w:spacing w:before="155" w:line="218" w:lineRule="auto"/>
              <w:ind w:left="2326"/>
              <w:jc w:val="center"/>
            </w:pPr>
            <w:r>
              <w:rPr>
                <w:spacing w:val="-5"/>
              </w:rPr>
              <w:t>实施依据</w:t>
            </w:r>
          </w:p>
        </w:tc>
        <w:tc>
          <w:tcPr>
            <w:tcW w:w="855" w:type="dxa"/>
            <w:vAlign w:val="center"/>
          </w:tcPr>
          <w:p w14:paraId="17FFE989">
            <w:pPr>
              <w:pStyle w:val="8"/>
              <w:spacing w:before="23" w:line="220" w:lineRule="auto"/>
              <w:ind w:left="186"/>
              <w:jc w:val="center"/>
            </w:pPr>
            <w:r>
              <w:rPr>
                <w:spacing w:val="-9"/>
              </w:rPr>
              <w:t>职权</w:t>
            </w:r>
          </w:p>
          <w:p w14:paraId="1251AB66">
            <w:pPr>
              <w:pStyle w:val="8"/>
              <w:spacing w:before="1" w:line="195" w:lineRule="auto"/>
              <w:ind w:left="188"/>
              <w:jc w:val="center"/>
            </w:pPr>
            <w:r>
              <w:rPr>
                <w:spacing w:val="-10"/>
              </w:rPr>
              <w:t>类别</w:t>
            </w:r>
          </w:p>
        </w:tc>
        <w:tc>
          <w:tcPr>
            <w:tcW w:w="825" w:type="dxa"/>
            <w:vAlign w:val="center"/>
          </w:tcPr>
          <w:p w14:paraId="17DE28E4">
            <w:pPr>
              <w:pStyle w:val="8"/>
              <w:spacing w:before="23" w:line="208" w:lineRule="auto"/>
              <w:ind w:left="136" w:right="128" w:firstLine="9"/>
              <w:jc w:val="center"/>
            </w:pPr>
            <w:r>
              <w:rPr>
                <w:spacing w:val="-9"/>
              </w:rPr>
              <w:t>办理</w:t>
            </w:r>
            <w:r>
              <w:rPr>
                <w:spacing w:val="-4"/>
              </w:rPr>
              <w:t>环节</w:t>
            </w:r>
          </w:p>
        </w:tc>
        <w:tc>
          <w:tcPr>
            <w:tcW w:w="3900" w:type="dxa"/>
            <w:vAlign w:val="center"/>
          </w:tcPr>
          <w:p w14:paraId="05C87377">
            <w:pPr>
              <w:pStyle w:val="8"/>
              <w:spacing w:before="155" w:line="219" w:lineRule="auto"/>
              <w:ind w:firstLine="1484" w:firstLineChars="700"/>
              <w:jc w:val="center"/>
            </w:pPr>
            <w:r>
              <w:rPr>
                <w:spacing w:val="-4"/>
              </w:rPr>
              <w:t>责任事项</w:t>
            </w:r>
          </w:p>
        </w:tc>
        <w:tc>
          <w:tcPr>
            <w:tcW w:w="750" w:type="dxa"/>
            <w:vAlign w:val="center"/>
          </w:tcPr>
          <w:p w14:paraId="188E53D5">
            <w:pPr>
              <w:pStyle w:val="8"/>
              <w:spacing w:before="23" w:line="208" w:lineRule="auto"/>
              <w:ind w:right="112"/>
              <w:jc w:val="center"/>
              <w:rPr>
                <w:lang w:eastAsia="zh-CN"/>
              </w:rPr>
            </w:pPr>
            <w:r>
              <w:rPr>
                <w:rFonts w:hint="eastAsia"/>
                <w:lang w:eastAsia="zh-CN"/>
              </w:rPr>
              <w:t>责任科室</w:t>
            </w:r>
          </w:p>
        </w:tc>
        <w:tc>
          <w:tcPr>
            <w:tcW w:w="1623" w:type="dxa"/>
            <w:vAlign w:val="center"/>
          </w:tcPr>
          <w:p w14:paraId="52C6956E">
            <w:pPr>
              <w:pStyle w:val="8"/>
              <w:spacing w:before="23" w:line="208" w:lineRule="auto"/>
              <w:ind w:left="353" w:right="112" w:hanging="227"/>
              <w:jc w:val="center"/>
              <w:rPr>
                <w:spacing w:val="-6"/>
              </w:rPr>
            </w:pPr>
            <w:r>
              <w:rPr>
                <w:rFonts w:hint="eastAsia"/>
                <w:spacing w:val="-6"/>
                <w:lang w:eastAsia="zh-CN"/>
              </w:rPr>
              <w:t>追责情形</w:t>
            </w:r>
          </w:p>
        </w:tc>
      </w:tr>
      <w:tr w14:paraId="77A2F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97EE665">
            <w:pPr>
              <w:pStyle w:val="8"/>
              <w:spacing w:before="72" w:line="180" w:lineRule="auto"/>
              <w:ind w:left="319"/>
              <w:jc w:val="center"/>
              <w:rPr>
                <w:lang w:eastAsia="zh-CN"/>
              </w:rPr>
            </w:pPr>
            <w:r>
              <w:rPr>
                <w:rFonts w:hint="eastAsia"/>
                <w:spacing w:val="-11"/>
                <w:lang w:eastAsia="zh-CN"/>
              </w:rPr>
              <w:t>21</w:t>
            </w:r>
          </w:p>
        </w:tc>
        <w:tc>
          <w:tcPr>
            <w:tcW w:w="1449" w:type="dxa"/>
            <w:vMerge w:val="restart"/>
            <w:tcBorders>
              <w:bottom w:val="nil"/>
            </w:tcBorders>
            <w:vAlign w:val="center"/>
          </w:tcPr>
          <w:p w14:paraId="6B140800">
            <w:pPr>
              <w:spacing w:line="250" w:lineRule="auto"/>
              <w:jc w:val="center"/>
              <w:rPr>
                <w:lang w:eastAsia="zh-CN"/>
              </w:rPr>
            </w:pPr>
          </w:p>
          <w:p w14:paraId="5555B364">
            <w:pPr>
              <w:spacing w:line="250" w:lineRule="auto"/>
              <w:jc w:val="center"/>
              <w:rPr>
                <w:lang w:eastAsia="zh-CN"/>
              </w:rPr>
            </w:pPr>
          </w:p>
          <w:p w14:paraId="38AB7765">
            <w:pPr>
              <w:spacing w:line="250" w:lineRule="auto"/>
              <w:jc w:val="center"/>
              <w:rPr>
                <w:lang w:eastAsia="zh-CN"/>
              </w:rPr>
            </w:pPr>
          </w:p>
          <w:p w14:paraId="05A74699">
            <w:pPr>
              <w:spacing w:line="250" w:lineRule="auto"/>
              <w:jc w:val="center"/>
              <w:rPr>
                <w:lang w:eastAsia="zh-CN"/>
              </w:rPr>
            </w:pPr>
          </w:p>
          <w:p w14:paraId="4E339424">
            <w:pPr>
              <w:pStyle w:val="8"/>
              <w:spacing w:before="72" w:line="218" w:lineRule="auto"/>
              <w:ind w:left="113" w:right="118" w:firstLine="4"/>
              <w:jc w:val="center"/>
              <w:rPr>
                <w:lang w:eastAsia="zh-CN"/>
              </w:rPr>
            </w:pPr>
            <w:r>
              <w:rPr>
                <w:spacing w:val="-4"/>
                <w:lang w:eastAsia="zh-CN"/>
              </w:rPr>
              <w:t>对企业未</w:t>
            </w:r>
            <w:r>
              <w:rPr>
                <w:spacing w:val="-2"/>
                <w:lang w:eastAsia="zh-CN"/>
              </w:rPr>
              <w:t>取得资质证书从事房地产开发经营的</w:t>
            </w:r>
            <w:r>
              <w:rPr>
                <w:spacing w:val="-4"/>
                <w:lang w:eastAsia="zh-CN"/>
              </w:rPr>
              <w:t>处罚</w:t>
            </w:r>
          </w:p>
        </w:tc>
        <w:tc>
          <w:tcPr>
            <w:tcW w:w="5490" w:type="dxa"/>
            <w:vMerge w:val="restart"/>
            <w:tcBorders>
              <w:bottom w:val="nil"/>
            </w:tcBorders>
            <w:vAlign w:val="center"/>
          </w:tcPr>
          <w:p w14:paraId="74224599">
            <w:pPr>
              <w:spacing w:line="262" w:lineRule="auto"/>
              <w:jc w:val="center"/>
              <w:rPr>
                <w:lang w:eastAsia="zh-CN"/>
              </w:rPr>
            </w:pPr>
          </w:p>
          <w:p w14:paraId="267A83A5">
            <w:pPr>
              <w:spacing w:line="262" w:lineRule="auto"/>
              <w:jc w:val="center"/>
              <w:rPr>
                <w:lang w:eastAsia="zh-CN"/>
              </w:rPr>
            </w:pPr>
          </w:p>
          <w:p w14:paraId="5BCFA9E9">
            <w:pPr>
              <w:spacing w:line="263" w:lineRule="auto"/>
              <w:jc w:val="center"/>
              <w:rPr>
                <w:lang w:eastAsia="zh-CN"/>
              </w:rPr>
            </w:pPr>
          </w:p>
          <w:p w14:paraId="1E8F622D">
            <w:pPr>
              <w:pStyle w:val="8"/>
              <w:spacing w:before="71" w:line="255" w:lineRule="auto"/>
              <w:ind w:left="111" w:right="104" w:hanging="6"/>
              <w:jc w:val="center"/>
            </w:pPr>
            <w:r>
              <w:rPr>
                <w:spacing w:val="2"/>
                <w:lang w:eastAsia="zh-CN"/>
              </w:rPr>
              <w:t>《房地产开发企业资质管理规定》第十六条：“企业</w:t>
            </w:r>
            <w:r>
              <w:rPr>
                <w:spacing w:val="1"/>
                <w:lang w:eastAsia="zh-CN"/>
              </w:rPr>
              <w:t>未取得资质证书从事房地产开发经营的，由县级以上</w:t>
            </w:r>
            <w:r>
              <w:rPr>
                <w:spacing w:val="-4"/>
                <w:lang w:eastAsia="zh-CN"/>
              </w:rPr>
              <w:t>地方人民政府房地产开发主管部门责令限期改正，</w:t>
            </w:r>
            <w:r>
              <w:rPr>
                <w:spacing w:val="-5"/>
                <w:lang w:eastAsia="zh-CN"/>
              </w:rPr>
              <w:t>处5</w:t>
            </w:r>
            <w:r>
              <w:rPr>
                <w:spacing w:val="-3"/>
                <w:lang w:eastAsia="zh-CN"/>
              </w:rPr>
              <w:t>万元以上10万元以下的罚款；逾期不改正的，由房地</w:t>
            </w:r>
            <w:r>
              <w:rPr>
                <w:spacing w:val="14"/>
                <w:lang w:eastAsia="zh-CN"/>
              </w:rPr>
              <w:t>产开发主管部门提请市场监督管理部门吊销营业执</w:t>
            </w:r>
            <w:r>
              <w:rPr>
                <w:spacing w:val="-3"/>
                <w:lang w:eastAsia="zh-CN"/>
              </w:rPr>
              <w:t>照。</w:t>
            </w:r>
            <w:r>
              <w:rPr>
                <w:spacing w:val="-3"/>
              </w:rPr>
              <w:t>”。</w:t>
            </w:r>
          </w:p>
        </w:tc>
        <w:tc>
          <w:tcPr>
            <w:tcW w:w="855" w:type="dxa"/>
            <w:vMerge w:val="restart"/>
            <w:tcBorders>
              <w:bottom w:val="nil"/>
            </w:tcBorders>
            <w:vAlign w:val="center"/>
          </w:tcPr>
          <w:p w14:paraId="1B7826FE">
            <w:pPr>
              <w:spacing w:line="249" w:lineRule="auto"/>
              <w:jc w:val="center"/>
              <w:rPr>
                <w:rFonts w:hint="eastAsia" w:eastAsia="宋体"/>
                <w:lang w:eastAsia="zh-CN"/>
              </w:rPr>
            </w:pPr>
          </w:p>
          <w:p w14:paraId="4D608957">
            <w:pPr>
              <w:spacing w:line="249" w:lineRule="auto"/>
              <w:jc w:val="center"/>
            </w:pPr>
          </w:p>
          <w:p w14:paraId="379C2A26">
            <w:pPr>
              <w:spacing w:line="249" w:lineRule="auto"/>
              <w:jc w:val="center"/>
            </w:pPr>
          </w:p>
          <w:p w14:paraId="48EF1C7F">
            <w:pPr>
              <w:spacing w:line="249" w:lineRule="auto"/>
              <w:jc w:val="center"/>
            </w:pPr>
          </w:p>
          <w:p w14:paraId="387BFE5E">
            <w:pPr>
              <w:spacing w:line="250" w:lineRule="auto"/>
              <w:jc w:val="center"/>
            </w:pPr>
          </w:p>
          <w:p w14:paraId="380351EA">
            <w:pPr>
              <w:spacing w:line="250" w:lineRule="auto"/>
              <w:jc w:val="center"/>
            </w:pPr>
          </w:p>
          <w:p w14:paraId="179AD136">
            <w:pPr>
              <w:pStyle w:val="8"/>
              <w:spacing w:before="72" w:line="312" w:lineRule="exact"/>
              <w:ind w:left="158"/>
              <w:jc w:val="center"/>
            </w:pPr>
            <w:r>
              <w:rPr>
                <w:spacing w:val="-4"/>
                <w:position w:val="6"/>
              </w:rPr>
              <w:t>行政</w:t>
            </w:r>
          </w:p>
          <w:p w14:paraId="35903DE6">
            <w:pPr>
              <w:pStyle w:val="8"/>
              <w:spacing w:line="218" w:lineRule="auto"/>
              <w:ind w:left="167"/>
              <w:jc w:val="center"/>
            </w:pPr>
            <w:r>
              <w:rPr>
                <w:spacing w:val="-8"/>
              </w:rPr>
              <w:t>处罚</w:t>
            </w:r>
          </w:p>
        </w:tc>
        <w:tc>
          <w:tcPr>
            <w:tcW w:w="825" w:type="dxa"/>
            <w:vAlign w:val="center"/>
          </w:tcPr>
          <w:p w14:paraId="7A89B5DC">
            <w:pPr>
              <w:pStyle w:val="8"/>
              <w:spacing w:before="309" w:line="219" w:lineRule="auto"/>
              <w:ind w:left="143"/>
              <w:jc w:val="center"/>
            </w:pPr>
            <w:r>
              <w:rPr>
                <w:spacing w:val="-9"/>
              </w:rPr>
              <w:t>立案</w:t>
            </w:r>
          </w:p>
        </w:tc>
        <w:tc>
          <w:tcPr>
            <w:tcW w:w="3900" w:type="dxa"/>
            <w:vAlign w:val="center"/>
          </w:tcPr>
          <w:p w14:paraId="6260DC25">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BECF59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8CFAA6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9C5CB9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BC47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D3CB7BE">
            <w:pPr>
              <w:jc w:val="center"/>
              <w:rPr>
                <w:lang w:eastAsia="zh-CN"/>
              </w:rPr>
            </w:pPr>
          </w:p>
        </w:tc>
        <w:tc>
          <w:tcPr>
            <w:tcW w:w="1449" w:type="dxa"/>
            <w:vMerge w:val="continue"/>
            <w:tcBorders>
              <w:top w:val="nil"/>
              <w:bottom w:val="nil"/>
            </w:tcBorders>
            <w:vAlign w:val="center"/>
          </w:tcPr>
          <w:p w14:paraId="1DF5610A">
            <w:pPr>
              <w:jc w:val="center"/>
              <w:rPr>
                <w:lang w:eastAsia="zh-CN"/>
              </w:rPr>
            </w:pPr>
          </w:p>
        </w:tc>
        <w:tc>
          <w:tcPr>
            <w:tcW w:w="5490" w:type="dxa"/>
            <w:vMerge w:val="continue"/>
            <w:tcBorders>
              <w:top w:val="nil"/>
              <w:bottom w:val="nil"/>
            </w:tcBorders>
            <w:vAlign w:val="center"/>
          </w:tcPr>
          <w:p w14:paraId="12070CF9">
            <w:pPr>
              <w:jc w:val="center"/>
              <w:rPr>
                <w:lang w:eastAsia="zh-CN"/>
              </w:rPr>
            </w:pPr>
          </w:p>
        </w:tc>
        <w:tc>
          <w:tcPr>
            <w:tcW w:w="855" w:type="dxa"/>
            <w:vMerge w:val="continue"/>
            <w:tcBorders>
              <w:top w:val="nil"/>
              <w:bottom w:val="nil"/>
            </w:tcBorders>
            <w:vAlign w:val="center"/>
          </w:tcPr>
          <w:p w14:paraId="607E9F9B">
            <w:pPr>
              <w:jc w:val="center"/>
              <w:rPr>
                <w:lang w:eastAsia="zh-CN"/>
              </w:rPr>
            </w:pPr>
          </w:p>
        </w:tc>
        <w:tc>
          <w:tcPr>
            <w:tcW w:w="825" w:type="dxa"/>
            <w:vAlign w:val="center"/>
          </w:tcPr>
          <w:p w14:paraId="04ACF42D">
            <w:pPr>
              <w:spacing w:line="337" w:lineRule="auto"/>
              <w:jc w:val="center"/>
              <w:rPr>
                <w:lang w:eastAsia="zh-CN"/>
              </w:rPr>
            </w:pPr>
          </w:p>
          <w:p w14:paraId="5580AEA9">
            <w:pPr>
              <w:pStyle w:val="8"/>
              <w:spacing w:before="72" w:line="219" w:lineRule="auto"/>
              <w:ind w:left="134"/>
              <w:jc w:val="center"/>
            </w:pPr>
            <w:r>
              <w:rPr>
                <w:spacing w:val="-4"/>
              </w:rPr>
              <w:t>调查</w:t>
            </w:r>
          </w:p>
        </w:tc>
        <w:tc>
          <w:tcPr>
            <w:tcW w:w="3900" w:type="dxa"/>
            <w:vAlign w:val="center"/>
          </w:tcPr>
          <w:p w14:paraId="315D021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408BC9D">
            <w:pPr>
              <w:pStyle w:val="8"/>
              <w:spacing w:before="72" w:line="274" w:lineRule="auto"/>
              <w:ind w:left="116" w:right="104"/>
              <w:jc w:val="center"/>
              <w:rPr>
                <w:lang w:eastAsia="zh-CN"/>
              </w:rPr>
            </w:pPr>
          </w:p>
        </w:tc>
        <w:tc>
          <w:tcPr>
            <w:tcW w:w="1623" w:type="dxa"/>
            <w:vMerge w:val="continue"/>
            <w:vAlign w:val="center"/>
          </w:tcPr>
          <w:p w14:paraId="6B6CDE4B">
            <w:pPr>
              <w:pStyle w:val="8"/>
              <w:spacing w:before="72" w:line="218" w:lineRule="auto"/>
              <w:ind w:left="116" w:right="105"/>
              <w:jc w:val="center"/>
              <w:rPr>
                <w:lang w:eastAsia="zh-CN"/>
              </w:rPr>
            </w:pPr>
          </w:p>
        </w:tc>
      </w:tr>
      <w:tr w14:paraId="26F4C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24E6FC4">
            <w:pPr>
              <w:jc w:val="center"/>
              <w:rPr>
                <w:lang w:eastAsia="zh-CN"/>
              </w:rPr>
            </w:pPr>
          </w:p>
        </w:tc>
        <w:tc>
          <w:tcPr>
            <w:tcW w:w="1449" w:type="dxa"/>
            <w:vMerge w:val="continue"/>
            <w:tcBorders>
              <w:top w:val="nil"/>
              <w:bottom w:val="nil"/>
            </w:tcBorders>
            <w:vAlign w:val="center"/>
          </w:tcPr>
          <w:p w14:paraId="315A9450">
            <w:pPr>
              <w:jc w:val="center"/>
              <w:rPr>
                <w:lang w:eastAsia="zh-CN"/>
              </w:rPr>
            </w:pPr>
          </w:p>
        </w:tc>
        <w:tc>
          <w:tcPr>
            <w:tcW w:w="5490" w:type="dxa"/>
            <w:vMerge w:val="continue"/>
            <w:tcBorders>
              <w:top w:val="nil"/>
              <w:bottom w:val="nil"/>
            </w:tcBorders>
            <w:vAlign w:val="center"/>
          </w:tcPr>
          <w:p w14:paraId="4148D5E0">
            <w:pPr>
              <w:jc w:val="center"/>
              <w:rPr>
                <w:lang w:eastAsia="zh-CN"/>
              </w:rPr>
            </w:pPr>
          </w:p>
        </w:tc>
        <w:tc>
          <w:tcPr>
            <w:tcW w:w="855" w:type="dxa"/>
            <w:vMerge w:val="continue"/>
            <w:tcBorders>
              <w:top w:val="nil"/>
              <w:bottom w:val="nil"/>
            </w:tcBorders>
            <w:vAlign w:val="center"/>
          </w:tcPr>
          <w:p w14:paraId="20454B9E">
            <w:pPr>
              <w:jc w:val="center"/>
              <w:rPr>
                <w:lang w:eastAsia="zh-CN"/>
              </w:rPr>
            </w:pPr>
          </w:p>
        </w:tc>
        <w:tc>
          <w:tcPr>
            <w:tcW w:w="825" w:type="dxa"/>
            <w:vAlign w:val="center"/>
          </w:tcPr>
          <w:p w14:paraId="61384FA3">
            <w:pPr>
              <w:pStyle w:val="8"/>
              <w:spacing w:before="283" w:line="218" w:lineRule="auto"/>
              <w:ind w:left="148"/>
              <w:jc w:val="center"/>
            </w:pPr>
            <w:r>
              <w:rPr>
                <w:spacing w:val="-11"/>
              </w:rPr>
              <w:t>审查</w:t>
            </w:r>
          </w:p>
        </w:tc>
        <w:tc>
          <w:tcPr>
            <w:tcW w:w="3900" w:type="dxa"/>
            <w:vAlign w:val="center"/>
          </w:tcPr>
          <w:p w14:paraId="4539B36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392ABD4">
            <w:pPr>
              <w:pStyle w:val="8"/>
              <w:spacing w:before="55" w:line="252" w:lineRule="auto"/>
              <w:ind w:left="116" w:right="104"/>
              <w:jc w:val="center"/>
              <w:rPr>
                <w:lang w:eastAsia="zh-CN"/>
              </w:rPr>
            </w:pPr>
          </w:p>
        </w:tc>
        <w:tc>
          <w:tcPr>
            <w:tcW w:w="1623" w:type="dxa"/>
            <w:vMerge w:val="continue"/>
            <w:vAlign w:val="center"/>
          </w:tcPr>
          <w:p w14:paraId="73D309F5">
            <w:pPr>
              <w:pStyle w:val="8"/>
              <w:spacing w:before="23" w:line="210" w:lineRule="auto"/>
              <w:ind w:left="116" w:right="105"/>
              <w:jc w:val="center"/>
              <w:rPr>
                <w:lang w:eastAsia="zh-CN"/>
              </w:rPr>
            </w:pPr>
          </w:p>
        </w:tc>
      </w:tr>
      <w:tr w14:paraId="5A33D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9A29CF5">
            <w:pPr>
              <w:jc w:val="center"/>
              <w:rPr>
                <w:lang w:eastAsia="zh-CN"/>
              </w:rPr>
            </w:pPr>
          </w:p>
        </w:tc>
        <w:tc>
          <w:tcPr>
            <w:tcW w:w="1449" w:type="dxa"/>
            <w:vMerge w:val="continue"/>
            <w:tcBorders>
              <w:top w:val="nil"/>
              <w:bottom w:val="nil"/>
            </w:tcBorders>
            <w:vAlign w:val="center"/>
          </w:tcPr>
          <w:p w14:paraId="642FF18B">
            <w:pPr>
              <w:jc w:val="center"/>
              <w:rPr>
                <w:lang w:eastAsia="zh-CN"/>
              </w:rPr>
            </w:pPr>
          </w:p>
        </w:tc>
        <w:tc>
          <w:tcPr>
            <w:tcW w:w="5490" w:type="dxa"/>
            <w:vMerge w:val="continue"/>
            <w:tcBorders>
              <w:top w:val="nil"/>
              <w:bottom w:val="nil"/>
            </w:tcBorders>
            <w:vAlign w:val="center"/>
          </w:tcPr>
          <w:p w14:paraId="1F5F69E5">
            <w:pPr>
              <w:jc w:val="center"/>
              <w:rPr>
                <w:lang w:eastAsia="zh-CN"/>
              </w:rPr>
            </w:pPr>
          </w:p>
        </w:tc>
        <w:tc>
          <w:tcPr>
            <w:tcW w:w="855" w:type="dxa"/>
            <w:vMerge w:val="continue"/>
            <w:tcBorders>
              <w:top w:val="nil"/>
              <w:bottom w:val="nil"/>
            </w:tcBorders>
            <w:vAlign w:val="center"/>
          </w:tcPr>
          <w:p w14:paraId="5557996E">
            <w:pPr>
              <w:jc w:val="center"/>
              <w:rPr>
                <w:lang w:eastAsia="zh-CN"/>
              </w:rPr>
            </w:pPr>
          </w:p>
        </w:tc>
        <w:tc>
          <w:tcPr>
            <w:tcW w:w="825" w:type="dxa"/>
            <w:vAlign w:val="center"/>
          </w:tcPr>
          <w:p w14:paraId="740F0FFF">
            <w:pPr>
              <w:pStyle w:val="8"/>
              <w:spacing w:before="282" w:line="219" w:lineRule="auto"/>
              <w:ind w:left="140"/>
              <w:jc w:val="center"/>
            </w:pPr>
            <w:r>
              <w:rPr>
                <w:spacing w:val="-7"/>
              </w:rPr>
              <w:t>告知</w:t>
            </w:r>
          </w:p>
        </w:tc>
        <w:tc>
          <w:tcPr>
            <w:tcW w:w="3900" w:type="dxa"/>
            <w:vAlign w:val="center"/>
          </w:tcPr>
          <w:p w14:paraId="6A02E80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81D13EA">
            <w:pPr>
              <w:pStyle w:val="8"/>
              <w:spacing w:before="98" w:line="229" w:lineRule="auto"/>
              <w:ind w:left="116" w:right="104"/>
              <w:jc w:val="center"/>
              <w:rPr>
                <w:lang w:eastAsia="zh-CN"/>
              </w:rPr>
            </w:pPr>
          </w:p>
        </w:tc>
        <w:tc>
          <w:tcPr>
            <w:tcW w:w="1623" w:type="dxa"/>
            <w:vMerge w:val="continue"/>
            <w:vAlign w:val="center"/>
          </w:tcPr>
          <w:p w14:paraId="21AA3C28">
            <w:pPr>
              <w:pStyle w:val="8"/>
              <w:spacing w:before="26" w:line="209" w:lineRule="auto"/>
              <w:ind w:left="116" w:right="105"/>
              <w:jc w:val="center"/>
              <w:rPr>
                <w:lang w:eastAsia="zh-CN"/>
              </w:rPr>
            </w:pPr>
          </w:p>
        </w:tc>
      </w:tr>
      <w:tr w14:paraId="65E14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A7C3BDF">
            <w:pPr>
              <w:jc w:val="center"/>
              <w:rPr>
                <w:lang w:eastAsia="zh-CN"/>
              </w:rPr>
            </w:pPr>
          </w:p>
        </w:tc>
        <w:tc>
          <w:tcPr>
            <w:tcW w:w="1449" w:type="dxa"/>
            <w:vMerge w:val="continue"/>
            <w:tcBorders>
              <w:top w:val="nil"/>
              <w:bottom w:val="nil"/>
            </w:tcBorders>
            <w:vAlign w:val="center"/>
          </w:tcPr>
          <w:p w14:paraId="1031A9F6">
            <w:pPr>
              <w:jc w:val="center"/>
              <w:rPr>
                <w:lang w:eastAsia="zh-CN"/>
              </w:rPr>
            </w:pPr>
          </w:p>
        </w:tc>
        <w:tc>
          <w:tcPr>
            <w:tcW w:w="5490" w:type="dxa"/>
            <w:vMerge w:val="continue"/>
            <w:tcBorders>
              <w:top w:val="nil"/>
              <w:bottom w:val="nil"/>
            </w:tcBorders>
            <w:vAlign w:val="center"/>
          </w:tcPr>
          <w:p w14:paraId="51C076C8">
            <w:pPr>
              <w:jc w:val="center"/>
              <w:rPr>
                <w:lang w:eastAsia="zh-CN"/>
              </w:rPr>
            </w:pPr>
          </w:p>
        </w:tc>
        <w:tc>
          <w:tcPr>
            <w:tcW w:w="855" w:type="dxa"/>
            <w:vMerge w:val="continue"/>
            <w:tcBorders>
              <w:top w:val="nil"/>
              <w:bottom w:val="nil"/>
            </w:tcBorders>
            <w:vAlign w:val="center"/>
          </w:tcPr>
          <w:p w14:paraId="3BB30F29">
            <w:pPr>
              <w:jc w:val="center"/>
              <w:rPr>
                <w:lang w:eastAsia="zh-CN"/>
              </w:rPr>
            </w:pPr>
          </w:p>
        </w:tc>
        <w:tc>
          <w:tcPr>
            <w:tcW w:w="825" w:type="dxa"/>
            <w:vAlign w:val="center"/>
          </w:tcPr>
          <w:p w14:paraId="275344B6">
            <w:pPr>
              <w:spacing w:line="338" w:lineRule="auto"/>
              <w:jc w:val="center"/>
              <w:rPr>
                <w:lang w:eastAsia="zh-CN"/>
              </w:rPr>
            </w:pPr>
          </w:p>
          <w:p w14:paraId="475A5EBC">
            <w:pPr>
              <w:pStyle w:val="8"/>
              <w:spacing w:before="72" w:line="219" w:lineRule="auto"/>
              <w:ind w:left="139"/>
              <w:jc w:val="center"/>
            </w:pPr>
            <w:r>
              <w:rPr>
                <w:spacing w:val="-7"/>
              </w:rPr>
              <w:t>决定</w:t>
            </w:r>
          </w:p>
        </w:tc>
        <w:tc>
          <w:tcPr>
            <w:tcW w:w="3900" w:type="dxa"/>
            <w:vAlign w:val="center"/>
          </w:tcPr>
          <w:p w14:paraId="7124625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81266C3">
            <w:pPr>
              <w:pStyle w:val="8"/>
              <w:spacing w:before="76" w:line="281" w:lineRule="auto"/>
              <w:ind w:left="115" w:right="104" w:firstLine="13"/>
              <w:jc w:val="center"/>
              <w:rPr>
                <w:lang w:eastAsia="zh-CN"/>
              </w:rPr>
            </w:pPr>
          </w:p>
        </w:tc>
        <w:tc>
          <w:tcPr>
            <w:tcW w:w="1623" w:type="dxa"/>
            <w:vMerge w:val="continue"/>
            <w:vAlign w:val="center"/>
          </w:tcPr>
          <w:p w14:paraId="1AB64392">
            <w:pPr>
              <w:pStyle w:val="8"/>
              <w:spacing w:before="63" w:line="218" w:lineRule="auto"/>
              <w:ind w:left="115" w:right="105" w:firstLine="13"/>
              <w:jc w:val="center"/>
              <w:rPr>
                <w:spacing w:val="-4"/>
                <w:lang w:eastAsia="zh-CN"/>
              </w:rPr>
            </w:pPr>
          </w:p>
        </w:tc>
      </w:tr>
      <w:tr w14:paraId="33C67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29B951F">
            <w:pPr>
              <w:jc w:val="center"/>
              <w:rPr>
                <w:lang w:eastAsia="zh-CN"/>
              </w:rPr>
            </w:pPr>
          </w:p>
        </w:tc>
        <w:tc>
          <w:tcPr>
            <w:tcW w:w="1449" w:type="dxa"/>
            <w:vMerge w:val="continue"/>
            <w:tcBorders>
              <w:top w:val="nil"/>
            </w:tcBorders>
            <w:vAlign w:val="center"/>
          </w:tcPr>
          <w:p w14:paraId="022AAB83">
            <w:pPr>
              <w:jc w:val="center"/>
              <w:rPr>
                <w:lang w:eastAsia="zh-CN"/>
              </w:rPr>
            </w:pPr>
          </w:p>
        </w:tc>
        <w:tc>
          <w:tcPr>
            <w:tcW w:w="5490" w:type="dxa"/>
            <w:vMerge w:val="continue"/>
            <w:tcBorders>
              <w:top w:val="nil"/>
            </w:tcBorders>
            <w:vAlign w:val="center"/>
          </w:tcPr>
          <w:p w14:paraId="5BDE4399">
            <w:pPr>
              <w:jc w:val="center"/>
              <w:rPr>
                <w:lang w:eastAsia="zh-CN"/>
              </w:rPr>
            </w:pPr>
          </w:p>
        </w:tc>
        <w:tc>
          <w:tcPr>
            <w:tcW w:w="855" w:type="dxa"/>
            <w:vMerge w:val="continue"/>
            <w:tcBorders>
              <w:top w:val="nil"/>
            </w:tcBorders>
            <w:vAlign w:val="center"/>
          </w:tcPr>
          <w:p w14:paraId="7D19C9E6">
            <w:pPr>
              <w:jc w:val="center"/>
              <w:rPr>
                <w:lang w:eastAsia="zh-CN"/>
              </w:rPr>
            </w:pPr>
          </w:p>
        </w:tc>
        <w:tc>
          <w:tcPr>
            <w:tcW w:w="825" w:type="dxa"/>
            <w:tcBorders>
              <w:bottom w:val="single" w:color="auto" w:sz="4" w:space="0"/>
            </w:tcBorders>
            <w:vAlign w:val="center"/>
          </w:tcPr>
          <w:p w14:paraId="389D791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0023C41">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883E171">
            <w:pPr>
              <w:jc w:val="center"/>
              <w:rPr>
                <w:rFonts w:eastAsia="宋体"/>
                <w:lang w:eastAsia="zh-CN"/>
              </w:rPr>
            </w:pPr>
          </w:p>
        </w:tc>
        <w:tc>
          <w:tcPr>
            <w:tcW w:w="1623" w:type="dxa"/>
            <w:vMerge w:val="continue"/>
            <w:vAlign w:val="center"/>
          </w:tcPr>
          <w:p w14:paraId="63FAD315">
            <w:pPr>
              <w:jc w:val="center"/>
              <w:rPr>
                <w:lang w:eastAsia="zh-CN"/>
              </w:rPr>
            </w:pPr>
          </w:p>
        </w:tc>
      </w:tr>
      <w:tr w14:paraId="26894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882D7C5">
            <w:pPr>
              <w:jc w:val="center"/>
              <w:rPr>
                <w:lang w:eastAsia="zh-CN"/>
              </w:rPr>
            </w:pPr>
          </w:p>
        </w:tc>
        <w:tc>
          <w:tcPr>
            <w:tcW w:w="1449" w:type="dxa"/>
            <w:vMerge w:val="continue"/>
            <w:vAlign w:val="center"/>
          </w:tcPr>
          <w:p w14:paraId="059F747E">
            <w:pPr>
              <w:jc w:val="center"/>
              <w:rPr>
                <w:lang w:eastAsia="zh-CN"/>
              </w:rPr>
            </w:pPr>
          </w:p>
        </w:tc>
        <w:tc>
          <w:tcPr>
            <w:tcW w:w="5490" w:type="dxa"/>
            <w:vMerge w:val="continue"/>
            <w:vAlign w:val="center"/>
          </w:tcPr>
          <w:p w14:paraId="078E99BE">
            <w:pPr>
              <w:jc w:val="center"/>
              <w:rPr>
                <w:lang w:eastAsia="zh-CN"/>
              </w:rPr>
            </w:pPr>
          </w:p>
        </w:tc>
        <w:tc>
          <w:tcPr>
            <w:tcW w:w="855" w:type="dxa"/>
            <w:vMerge w:val="continue"/>
            <w:vAlign w:val="center"/>
          </w:tcPr>
          <w:p w14:paraId="6E23EA0A">
            <w:pPr>
              <w:jc w:val="center"/>
              <w:rPr>
                <w:lang w:eastAsia="zh-CN"/>
              </w:rPr>
            </w:pPr>
          </w:p>
        </w:tc>
        <w:tc>
          <w:tcPr>
            <w:tcW w:w="825" w:type="dxa"/>
            <w:tcBorders>
              <w:top w:val="single" w:color="auto" w:sz="4" w:space="0"/>
              <w:bottom w:val="single" w:color="auto" w:sz="4" w:space="0"/>
            </w:tcBorders>
            <w:vAlign w:val="center"/>
          </w:tcPr>
          <w:p w14:paraId="0FACFB28">
            <w:pPr>
              <w:spacing w:line="340" w:lineRule="auto"/>
              <w:jc w:val="center"/>
              <w:rPr>
                <w:lang w:eastAsia="zh-CN"/>
              </w:rPr>
            </w:pPr>
          </w:p>
          <w:p w14:paraId="06303DC5">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E7BCB94">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E065917">
            <w:pPr>
              <w:jc w:val="center"/>
              <w:rPr>
                <w:rFonts w:eastAsia="宋体"/>
                <w:lang w:eastAsia="zh-CN"/>
              </w:rPr>
            </w:pPr>
          </w:p>
        </w:tc>
        <w:tc>
          <w:tcPr>
            <w:tcW w:w="1623" w:type="dxa"/>
            <w:vMerge w:val="continue"/>
            <w:vAlign w:val="center"/>
          </w:tcPr>
          <w:p w14:paraId="14129288">
            <w:pPr>
              <w:jc w:val="center"/>
              <w:rPr>
                <w:lang w:eastAsia="zh-CN"/>
              </w:rPr>
            </w:pPr>
          </w:p>
        </w:tc>
      </w:tr>
      <w:tr w14:paraId="63528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F1F49DF">
            <w:pPr>
              <w:jc w:val="center"/>
              <w:rPr>
                <w:lang w:eastAsia="zh-CN"/>
              </w:rPr>
            </w:pPr>
          </w:p>
        </w:tc>
        <w:tc>
          <w:tcPr>
            <w:tcW w:w="1449" w:type="dxa"/>
            <w:vMerge w:val="continue"/>
            <w:vAlign w:val="center"/>
          </w:tcPr>
          <w:p w14:paraId="57365499">
            <w:pPr>
              <w:jc w:val="center"/>
              <w:rPr>
                <w:lang w:eastAsia="zh-CN"/>
              </w:rPr>
            </w:pPr>
          </w:p>
        </w:tc>
        <w:tc>
          <w:tcPr>
            <w:tcW w:w="5490" w:type="dxa"/>
            <w:vMerge w:val="continue"/>
            <w:vAlign w:val="center"/>
          </w:tcPr>
          <w:p w14:paraId="1078F21F">
            <w:pPr>
              <w:jc w:val="center"/>
              <w:rPr>
                <w:lang w:eastAsia="zh-CN"/>
              </w:rPr>
            </w:pPr>
          </w:p>
        </w:tc>
        <w:tc>
          <w:tcPr>
            <w:tcW w:w="855" w:type="dxa"/>
            <w:vMerge w:val="continue"/>
            <w:vAlign w:val="center"/>
          </w:tcPr>
          <w:p w14:paraId="3B30CF52">
            <w:pPr>
              <w:jc w:val="center"/>
              <w:rPr>
                <w:lang w:eastAsia="zh-CN"/>
              </w:rPr>
            </w:pPr>
          </w:p>
        </w:tc>
        <w:tc>
          <w:tcPr>
            <w:tcW w:w="825" w:type="dxa"/>
            <w:tcBorders>
              <w:top w:val="single" w:color="auto" w:sz="4" w:space="0"/>
            </w:tcBorders>
            <w:vAlign w:val="center"/>
          </w:tcPr>
          <w:p w14:paraId="46A9BE55">
            <w:pPr>
              <w:jc w:val="center"/>
              <w:rPr>
                <w:lang w:eastAsia="zh-CN"/>
              </w:rPr>
            </w:pPr>
          </w:p>
        </w:tc>
        <w:tc>
          <w:tcPr>
            <w:tcW w:w="3900" w:type="dxa"/>
            <w:tcBorders>
              <w:top w:val="single" w:color="auto" w:sz="4" w:space="0"/>
            </w:tcBorders>
            <w:vAlign w:val="center"/>
          </w:tcPr>
          <w:p w14:paraId="3E1EC202">
            <w:pPr>
              <w:spacing w:line="275" w:lineRule="auto"/>
              <w:jc w:val="center"/>
              <w:rPr>
                <w:lang w:eastAsia="zh-CN"/>
              </w:rPr>
            </w:pPr>
          </w:p>
          <w:p w14:paraId="7697A57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DD6B83C">
            <w:pPr>
              <w:jc w:val="center"/>
              <w:rPr>
                <w:rFonts w:eastAsia="宋体"/>
                <w:lang w:eastAsia="zh-CN"/>
              </w:rPr>
            </w:pPr>
          </w:p>
        </w:tc>
        <w:tc>
          <w:tcPr>
            <w:tcW w:w="1623" w:type="dxa"/>
            <w:vMerge w:val="continue"/>
            <w:vAlign w:val="center"/>
          </w:tcPr>
          <w:p w14:paraId="4C44F9ED">
            <w:pPr>
              <w:jc w:val="center"/>
              <w:rPr>
                <w:lang w:eastAsia="zh-CN"/>
              </w:rPr>
            </w:pPr>
          </w:p>
        </w:tc>
      </w:tr>
      <w:tr w14:paraId="6B67C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CA2797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7450BED">
            <w:pPr>
              <w:pStyle w:val="8"/>
              <w:spacing w:before="51" w:line="214" w:lineRule="auto"/>
              <w:ind w:left="118"/>
              <w:jc w:val="center"/>
              <w:rPr>
                <w:lang w:eastAsia="zh-CN"/>
              </w:rPr>
            </w:pPr>
          </w:p>
        </w:tc>
      </w:tr>
      <w:tr w14:paraId="268F6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69B51E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B169C51">
            <w:pPr>
              <w:pStyle w:val="8"/>
              <w:spacing w:before="54" w:line="216" w:lineRule="auto"/>
              <w:ind w:left="125"/>
              <w:jc w:val="center"/>
              <w:rPr>
                <w:spacing w:val="-4"/>
                <w:lang w:eastAsia="zh-CN"/>
              </w:rPr>
            </w:pPr>
          </w:p>
        </w:tc>
      </w:tr>
      <w:tr w14:paraId="58D7B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730226D">
            <w:pPr>
              <w:pStyle w:val="8"/>
              <w:spacing w:before="155" w:line="218" w:lineRule="auto"/>
              <w:ind w:left="133"/>
              <w:jc w:val="center"/>
            </w:pPr>
            <w:r>
              <w:rPr>
                <w:spacing w:val="-3"/>
              </w:rPr>
              <w:t>序号</w:t>
            </w:r>
          </w:p>
        </w:tc>
        <w:tc>
          <w:tcPr>
            <w:tcW w:w="1449" w:type="dxa"/>
            <w:vAlign w:val="center"/>
          </w:tcPr>
          <w:p w14:paraId="62899B1F">
            <w:pPr>
              <w:pStyle w:val="8"/>
              <w:spacing w:before="155" w:line="217" w:lineRule="auto"/>
              <w:ind w:left="120"/>
              <w:jc w:val="center"/>
            </w:pPr>
            <w:r>
              <w:rPr>
                <w:spacing w:val="-3"/>
              </w:rPr>
              <w:t>项目名称</w:t>
            </w:r>
          </w:p>
        </w:tc>
        <w:tc>
          <w:tcPr>
            <w:tcW w:w="5490" w:type="dxa"/>
            <w:vAlign w:val="center"/>
          </w:tcPr>
          <w:p w14:paraId="66785517">
            <w:pPr>
              <w:pStyle w:val="8"/>
              <w:spacing w:before="155" w:line="218" w:lineRule="auto"/>
              <w:ind w:left="2326"/>
              <w:jc w:val="center"/>
            </w:pPr>
            <w:r>
              <w:rPr>
                <w:spacing w:val="-5"/>
              </w:rPr>
              <w:t>实施依据</w:t>
            </w:r>
          </w:p>
        </w:tc>
        <w:tc>
          <w:tcPr>
            <w:tcW w:w="855" w:type="dxa"/>
            <w:vAlign w:val="center"/>
          </w:tcPr>
          <w:p w14:paraId="635C5433">
            <w:pPr>
              <w:pStyle w:val="8"/>
              <w:spacing w:before="23" w:line="220" w:lineRule="auto"/>
              <w:ind w:left="186"/>
              <w:jc w:val="center"/>
            </w:pPr>
            <w:r>
              <w:rPr>
                <w:spacing w:val="-9"/>
              </w:rPr>
              <w:t>职权</w:t>
            </w:r>
          </w:p>
          <w:p w14:paraId="621EFCDC">
            <w:pPr>
              <w:pStyle w:val="8"/>
              <w:spacing w:before="1" w:line="195" w:lineRule="auto"/>
              <w:ind w:left="188"/>
              <w:jc w:val="center"/>
            </w:pPr>
            <w:r>
              <w:rPr>
                <w:spacing w:val="-10"/>
              </w:rPr>
              <w:t>类别</w:t>
            </w:r>
          </w:p>
        </w:tc>
        <w:tc>
          <w:tcPr>
            <w:tcW w:w="825" w:type="dxa"/>
            <w:vAlign w:val="center"/>
          </w:tcPr>
          <w:p w14:paraId="76139D06">
            <w:pPr>
              <w:pStyle w:val="8"/>
              <w:spacing w:before="23" w:line="208" w:lineRule="auto"/>
              <w:ind w:left="136" w:right="128" w:firstLine="9"/>
              <w:jc w:val="center"/>
            </w:pPr>
            <w:r>
              <w:rPr>
                <w:spacing w:val="-9"/>
              </w:rPr>
              <w:t>办理</w:t>
            </w:r>
            <w:r>
              <w:rPr>
                <w:spacing w:val="-4"/>
              </w:rPr>
              <w:t>环节</w:t>
            </w:r>
          </w:p>
        </w:tc>
        <w:tc>
          <w:tcPr>
            <w:tcW w:w="3900" w:type="dxa"/>
            <w:vAlign w:val="center"/>
          </w:tcPr>
          <w:p w14:paraId="1D599DD3">
            <w:pPr>
              <w:pStyle w:val="8"/>
              <w:spacing w:before="155" w:line="219" w:lineRule="auto"/>
              <w:ind w:firstLine="1484" w:firstLineChars="700"/>
              <w:jc w:val="center"/>
            </w:pPr>
            <w:r>
              <w:rPr>
                <w:spacing w:val="-4"/>
              </w:rPr>
              <w:t>责任事项</w:t>
            </w:r>
          </w:p>
        </w:tc>
        <w:tc>
          <w:tcPr>
            <w:tcW w:w="750" w:type="dxa"/>
            <w:vAlign w:val="center"/>
          </w:tcPr>
          <w:p w14:paraId="2652E86F">
            <w:pPr>
              <w:pStyle w:val="8"/>
              <w:spacing w:before="23" w:line="208" w:lineRule="auto"/>
              <w:ind w:right="112"/>
              <w:jc w:val="center"/>
              <w:rPr>
                <w:lang w:eastAsia="zh-CN"/>
              </w:rPr>
            </w:pPr>
            <w:r>
              <w:rPr>
                <w:rFonts w:hint="eastAsia"/>
                <w:lang w:eastAsia="zh-CN"/>
              </w:rPr>
              <w:t>责任科室</w:t>
            </w:r>
          </w:p>
        </w:tc>
        <w:tc>
          <w:tcPr>
            <w:tcW w:w="1623" w:type="dxa"/>
            <w:vAlign w:val="center"/>
          </w:tcPr>
          <w:p w14:paraId="649F7D92">
            <w:pPr>
              <w:pStyle w:val="8"/>
              <w:spacing w:before="23" w:line="208" w:lineRule="auto"/>
              <w:ind w:left="353" w:right="112" w:hanging="227"/>
              <w:jc w:val="center"/>
              <w:rPr>
                <w:spacing w:val="-6"/>
              </w:rPr>
            </w:pPr>
            <w:r>
              <w:rPr>
                <w:rFonts w:hint="eastAsia"/>
                <w:spacing w:val="-6"/>
                <w:lang w:eastAsia="zh-CN"/>
              </w:rPr>
              <w:t>追责情形</w:t>
            </w:r>
          </w:p>
        </w:tc>
      </w:tr>
      <w:tr w14:paraId="408EE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526A2DA">
            <w:pPr>
              <w:pStyle w:val="8"/>
              <w:spacing w:before="72" w:line="180" w:lineRule="auto"/>
              <w:ind w:left="319"/>
              <w:jc w:val="center"/>
              <w:rPr>
                <w:lang w:eastAsia="zh-CN"/>
              </w:rPr>
            </w:pPr>
            <w:r>
              <w:rPr>
                <w:rFonts w:hint="eastAsia"/>
                <w:spacing w:val="-11"/>
                <w:lang w:eastAsia="zh-CN"/>
              </w:rPr>
              <w:t>2</w:t>
            </w:r>
            <w:r>
              <w:rPr>
                <w:spacing w:val="-11"/>
              </w:rPr>
              <w:t>2</w:t>
            </w:r>
          </w:p>
        </w:tc>
        <w:tc>
          <w:tcPr>
            <w:tcW w:w="1449" w:type="dxa"/>
            <w:vMerge w:val="restart"/>
            <w:tcBorders>
              <w:bottom w:val="nil"/>
            </w:tcBorders>
            <w:vAlign w:val="center"/>
          </w:tcPr>
          <w:p w14:paraId="5BF1AA62">
            <w:pPr>
              <w:spacing w:line="248" w:lineRule="auto"/>
              <w:jc w:val="center"/>
              <w:rPr>
                <w:lang w:eastAsia="zh-CN"/>
              </w:rPr>
            </w:pPr>
          </w:p>
          <w:p w14:paraId="4646C4B0">
            <w:pPr>
              <w:spacing w:line="248" w:lineRule="auto"/>
              <w:jc w:val="center"/>
              <w:rPr>
                <w:lang w:eastAsia="zh-CN"/>
              </w:rPr>
            </w:pPr>
          </w:p>
          <w:p w14:paraId="548CA22A">
            <w:pPr>
              <w:pStyle w:val="8"/>
              <w:spacing w:before="72" w:line="218" w:lineRule="auto"/>
              <w:ind w:left="110" w:right="118" w:hanging="1"/>
              <w:jc w:val="center"/>
              <w:rPr>
                <w:lang w:eastAsia="zh-CN"/>
              </w:rPr>
            </w:pPr>
            <w:r>
              <w:rPr>
                <w:spacing w:val="-2"/>
                <w:lang w:eastAsia="zh-CN"/>
              </w:rPr>
              <w:t>依据《房地产开发企业资质管理规</w:t>
            </w:r>
          </w:p>
          <w:p w14:paraId="30B8A38D">
            <w:pPr>
              <w:pStyle w:val="8"/>
              <w:spacing w:line="218" w:lineRule="auto"/>
              <w:ind w:left="114" w:right="118" w:firstLine="1"/>
              <w:jc w:val="center"/>
              <w:rPr>
                <w:lang w:eastAsia="zh-CN"/>
              </w:rPr>
            </w:pPr>
            <w:r>
              <w:rPr>
                <w:spacing w:val="-3"/>
                <w:lang w:eastAsia="zh-CN"/>
              </w:rPr>
              <w:t>定》对企业超越资质等级从事房地产开发经营的处罚</w:t>
            </w:r>
          </w:p>
        </w:tc>
        <w:tc>
          <w:tcPr>
            <w:tcW w:w="5490" w:type="dxa"/>
            <w:vMerge w:val="restart"/>
            <w:tcBorders>
              <w:bottom w:val="nil"/>
            </w:tcBorders>
            <w:vAlign w:val="center"/>
          </w:tcPr>
          <w:p w14:paraId="5EA64309">
            <w:pPr>
              <w:spacing w:line="262" w:lineRule="auto"/>
              <w:jc w:val="center"/>
              <w:rPr>
                <w:lang w:eastAsia="zh-CN"/>
              </w:rPr>
            </w:pPr>
          </w:p>
          <w:p w14:paraId="5EB813B0">
            <w:pPr>
              <w:spacing w:line="262" w:lineRule="auto"/>
              <w:jc w:val="center"/>
              <w:rPr>
                <w:lang w:eastAsia="zh-CN"/>
              </w:rPr>
            </w:pPr>
          </w:p>
          <w:p w14:paraId="129B19F7">
            <w:pPr>
              <w:spacing w:line="262" w:lineRule="auto"/>
              <w:jc w:val="center"/>
              <w:rPr>
                <w:lang w:eastAsia="zh-CN"/>
              </w:rPr>
            </w:pPr>
          </w:p>
          <w:p w14:paraId="67D929E5">
            <w:pPr>
              <w:pStyle w:val="8"/>
              <w:spacing w:before="72" w:line="255" w:lineRule="auto"/>
              <w:ind w:left="108" w:right="103" w:hanging="3"/>
              <w:jc w:val="center"/>
            </w:pPr>
            <w:r>
              <w:rPr>
                <w:lang w:eastAsia="zh-CN"/>
              </w:rPr>
              <w:t>《房地产开发企业资质管理规定》第十七条：“企业</w:t>
            </w:r>
            <w:r>
              <w:rPr>
                <w:spacing w:val="2"/>
                <w:lang w:eastAsia="zh-CN"/>
              </w:rPr>
              <w:t>超越资质等级从事房地产开发经营的，由县级以上地</w:t>
            </w:r>
            <w:r>
              <w:rPr>
                <w:spacing w:val="3"/>
                <w:lang w:eastAsia="zh-CN"/>
              </w:rPr>
              <w:t>方人民政府房地产开发主管部门责令限期改正，处5</w:t>
            </w:r>
            <w:r>
              <w:rPr>
                <w:spacing w:val="-5"/>
                <w:lang w:eastAsia="zh-CN"/>
              </w:rPr>
              <w:t>万元以上10万元以下的罚款；逾期不改正的，由原资</w:t>
            </w:r>
            <w:r>
              <w:rPr>
                <w:spacing w:val="2"/>
                <w:lang w:eastAsia="zh-CN"/>
              </w:rPr>
              <w:t>质审批部门提请市场监督管理部门吊销营业执照，并</w:t>
            </w:r>
            <w:r>
              <w:rPr>
                <w:spacing w:val="-2"/>
                <w:lang w:eastAsia="zh-CN"/>
              </w:rPr>
              <w:t>依法注销资质证书。</w:t>
            </w:r>
            <w:r>
              <w:rPr>
                <w:spacing w:val="-2"/>
              </w:rPr>
              <w:t>”。</w:t>
            </w:r>
          </w:p>
        </w:tc>
        <w:tc>
          <w:tcPr>
            <w:tcW w:w="855" w:type="dxa"/>
            <w:vMerge w:val="restart"/>
            <w:tcBorders>
              <w:bottom w:val="nil"/>
            </w:tcBorders>
            <w:vAlign w:val="center"/>
          </w:tcPr>
          <w:p w14:paraId="4F8B95EB">
            <w:pPr>
              <w:spacing w:line="249" w:lineRule="auto"/>
              <w:jc w:val="center"/>
              <w:rPr>
                <w:rFonts w:hint="eastAsia" w:eastAsia="宋体"/>
                <w:lang w:eastAsia="zh-CN"/>
              </w:rPr>
            </w:pPr>
          </w:p>
          <w:p w14:paraId="7B01832F">
            <w:pPr>
              <w:spacing w:line="249" w:lineRule="auto"/>
              <w:jc w:val="center"/>
            </w:pPr>
          </w:p>
          <w:p w14:paraId="0A55BAE5">
            <w:pPr>
              <w:spacing w:line="249" w:lineRule="auto"/>
              <w:jc w:val="center"/>
            </w:pPr>
          </w:p>
          <w:p w14:paraId="4BD5AD48">
            <w:pPr>
              <w:spacing w:line="249" w:lineRule="auto"/>
              <w:jc w:val="center"/>
            </w:pPr>
          </w:p>
          <w:p w14:paraId="4710ABB8">
            <w:pPr>
              <w:spacing w:line="250" w:lineRule="auto"/>
              <w:jc w:val="center"/>
            </w:pPr>
          </w:p>
          <w:p w14:paraId="6E5CBAB6">
            <w:pPr>
              <w:spacing w:line="250" w:lineRule="auto"/>
              <w:jc w:val="center"/>
            </w:pPr>
          </w:p>
          <w:p w14:paraId="3E1F7381">
            <w:pPr>
              <w:pStyle w:val="8"/>
              <w:spacing w:before="72" w:line="312" w:lineRule="exact"/>
              <w:ind w:left="178"/>
              <w:jc w:val="center"/>
            </w:pPr>
            <w:r>
              <w:rPr>
                <w:spacing w:val="-4"/>
                <w:position w:val="6"/>
              </w:rPr>
              <w:t>行政</w:t>
            </w:r>
          </w:p>
          <w:p w14:paraId="2CFC9234">
            <w:pPr>
              <w:pStyle w:val="8"/>
              <w:spacing w:line="218" w:lineRule="auto"/>
              <w:ind w:left="187"/>
              <w:jc w:val="center"/>
            </w:pPr>
            <w:r>
              <w:rPr>
                <w:spacing w:val="-8"/>
              </w:rPr>
              <w:t>处罚</w:t>
            </w:r>
          </w:p>
        </w:tc>
        <w:tc>
          <w:tcPr>
            <w:tcW w:w="825" w:type="dxa"/>
            <w:vAlign w:val="center"/>
          </w:tcPr>
          <w:p w14:paraId="05B5C480">
            <w:pPr>
              <w:pStyle w:val="8"/>
              <w:spacing w:before="309" w:line="219" w:lineRule="auto"/>
              <w:ind w:left="143"/>
              <w:jc w:val="center"/>
            </w:pPr>
            <w:r>
              <w:rPr>
                <w:spacing w:val="-9"/>
              </w:rPr>
              <w:t>立案</w:t>
            </w:r>
          </w:p>
        </w:tc>
        <w:tc>
          <w:tcPr>
            <w:tcW w:w="3900" w:type="dxa"/>
            <w:vAlign w:val="center"/>
          </w:tcPr>
          <w:p w14:paraId="5E485327">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98AE7D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3F403B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A35D72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9A07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5D91637">
            <w:pPr>
              <w:jc w:val="center"/>
              <w:rPr>
                <w:lang w:eastAsia="zh-CN"/>
              </w:rPr>
            </w:pPr>
          </w:p>
        </w:tc>
        <w:tc>
          <w:tcPr>
            <w:tcW w:w="1449" w:type="dxa"/>
            <w:vMerge w:val="continue"/>
            <w:tcBorders>
              <w:top w:val="nil"/>
              <w:bottom w:val="nil"/>
            </w:tcBorders>
            <w:vAlign w:val="center"/>
          </w:tcPr>
          <w:p w14:paraId="6BA90A50">
            <w:pPr>
              <w:jc w:val="center"/>
              <w:rPr>
                <w:lang w:eastAsia="zh-CN"/>
              </w:rPr>
            </w:pPr>
          </w:p>
        </w:tc>
        <w:tc>
          <w:tcPr>
            <w:tcW w:w="5490" w:type="dxa"/>
            <w:vMerge w:val="continue"/>
            <w:tcBorders>
              <w:top w:val="nil"/>
              <w:bottom w:val="nil"/>
            </w:tcBorders>
            <w:vAlign w:val="center"/>
          </w:tcPr>
          <w:p w14:paraId="0E202419">
            <w:pPr>
              <w:jc w:val="center"/>
              <w:rPr>
                <w:lang w:eastAsia="zh-CN"/>
              </w:rPr>
            </w:pPr>
          </w:p>
        </w:tc>
        <w:tc>
          <w:tcPr>
            <w:tcW w:w="855" w:type="dxa"/>
            <w:vMerge w:val="continue"/>
            <w:tcBorders>
              <w:top w:val="nil"/>
              <w:bottom w:val="nil"/>
            </w:tcBorders>
            <w:vAlign w:val="center"/>
          </w:tcPr>
          <w:p w14:paraId="082AA15A">
            <w:pPr>
              <w:jc w:val="center"/>
              <w:rPr>
                <w:lang w:eastAsia="zh-CN"/>
              </w:rPr>
            </w:pPr>
          </w:p>
        </w:tc>
        <w:tc>
          <w:tcPr>
            <w:tcW w:w="825" w:type="dxa"/>
            <w:vAlign w:val="center"/>
          </w:tcPr>
          <w:p w14:paraId="581E9E91">
            <w:pPr>
              <w:spacing w:line="337" w:lineRule="auto"/>
              <w:jc w:val="center"/>
              <w:rPr>
                <w:lang w:eastAsia="zh-CN"/>
              </w:rPr>
            </w:pPr>
          </w:p>
          <w:p w14:paraId="686388E6">
            <w:pPr>
              <w:pStyle w:val="8"/>
              <w:spacing w:before="72" w:line="219" w:lineRule="auto"/>
              <w:ind w:left="134"/>
              <w:jc w:val="center"/>
            </w:pPr>
            <w:r>
              <w:rPr>
                <w:spacing w:val="-4"/>
              </w:rPr>
              <w:t>调查</w:t>
            </w:r>
          </w:p>
        </w:tc>
        <w:tc>
          <w:tcPr>
            <w:tcW w:w="3900" w:type="dxa"/>
            <w:vAlign w:val="center"/>
          </w:tcPr>
          <w:p w14:paraId="1F446B45">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0103498B">
            <w:pPr>
              <w:pStyle w:val="8"/>
              <w:spacing w:before="72" w:line="274" w:lineRule="auto"/>
              <w:ind w:left="116" w:right="104"/>
              <w:jc w:val="center"/>
              <w:rPr>
                <w:lang w:eastAsia="zh-CN"/>
              </w:rPr>
            </w:pPr>
          </w:p>
        </w:tc>
        <w:tc>
          <w:tcPr>
            <w:tcW w:w="1623" w:type="dxa"/>
            <w:vMerge w:val="continue"/>
            <w:vAlign w:val="center"/>
          </w:tcPr>
          <w:p w14:paraId="5E6723CB">
            <w:pPr>
              <w:pStyle w:val="8"/>
              <w:spacing w:before="72" w:line="218" w:lineRule="auto"/>
              <w:ind w:left="116" w:right="105"/>
              <w:jc w:val="center"/>
              <w:rPr>
                <w:lang w:eastAsia="zh-CN"/>
              </w:rPr>
            </w:pPr>
          </w:p>
        </w:tc>
      </w:tr>
      <w:tr w14:paraId="6BBAF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761AA5A">
            <w:pPr>
              <w:jc w:val="center"/>
              <w:rPr>
                <w:lang w:eastAsia="zh-CN"/>
              </w:rPr>
            </w:pPr>
          </w:p>
        </w:tc>
        <w:tc>
          <w:tcPr>
            <w:tcW w:w="1449" w:type="dxa"/>
            <w:vMerge w:val="continue"/>
            <w:tcBorders>
              <w:top w:val="nil"/>
              <w:bottom w:val="nil"/>
            </w:tcBorders>
            <w:vAlign w:val="center"/>
          </w:tcPr>
          <w:p w14:paraId="3A3687D8">
            <w:pPr>
              <w:jc w:val="center"/>
              <w:rPr>
                <w:lang w:eastAsia="zh-CN"/>
              </w:rPr>
            </w:pPr>
          </w:p>
        </w:tc>
        <w:tc>
          <w:tcPr>
            <w:tcW w:w="5490" w:type="dxa"/>
            <w:vMerge w:val="continue"/>
            <w:tcBorders>
              <w:top w:val="nil"/>
              <w:bottom w:val="nil"/>
            </w:tcBorders>
            <w:vAlign w:val="center"/>
          </w:tcPr>
          <w:p w14:paraId="699A26B7">
            <w:pPr>
              <w:jc w:val="center"/>
              <w:rPr>
                <w:lang w:eastAsia="zh-CN"/>
              </w:rPr>
            </w:pPr>
          </w:p>
        </w:tc>
        <w:tc>
          <w:tcPr>
            <w:tcW w:w="855" w:type="dxa"/>
            <w:vMerge w:val="continue"/>
            <w:tcBorders>
              <w:top w:val="nil"/>
              <w:bottom w:val="nil"/>
            </w:tcBorders>
            <w:vAlign w:val="center"/>
          </w:tcPr>
          <w:p w14:paraId="08C6EEC1">
            <w:pPr>
              <w:jc w:val="center"/>
              <w:rPr>
                <w:lang w:eastAsia="zh-CN"/>
              </w:rPr>
            </w:pPr>
          </w:p>
        </w:tc>
        <w:tc>
          <w:tcPr>
            <w:tcW w:w="825" w:type="dxa"/>
            <w:vAlign w:val="center"/>
          </w:tcPr>
          <w:p w14:paraId="0AB497C1">
            <w:pPr>
              <w:pStyle w:val="8"/>
              <w:spacing w:before="283" w:line="218" w:lineRule="auto"/>
              <w:ind w:left="148"/>
              <w:jc w:val="center"/>
            </w:pPr>
            <w:r>
              <w:rPr>
                <w:spacing w:val="-11"/>
              </w:rPr>
              <w:t>审查</w:t>
            </w:r>
          </w:p>
        </w:tc>
        <w:tc>
          <w:tcPr>
            <w:tcW w:w="3900" w:type="dxa"/>
            <w:vAlign w:val="center"/>
          </w:tcPr>
          <w:p w14:paraId="5A01798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1C38578">
            <w:pPr>
              <w:pStyle w:val="8"/>
              <w:spacing w:before="55" w:line="252" w:lineRule="auto"/>
              <w:ind w:left="116" w:right="104"/>
              <w:jc w:val="center"/>
              <w:rPr>
                <w:lang w:eastAsia="zh-CN"/>
              </w:rPr>
            </w:pPr>
          </w:p>
        </w:tc>
        <w:tc>
          <w:tcPr>
            <w:tcW w:w="1623" w:type="dxa"/>
            <w:vMerge w:val="continue"/>
            <w:vAlign w:val="center"/>
          </w:tcPr>
          <w:p w14:paraId="3407A07E">
            <w:pPr>
              <w:pStyle w:val="8"/>
              <w:spacing w:before="23" w:line="210" w:lineRule="auto"/>
              <w:ind w:left="116" w:right="105"/>
              <w:jc w:val="center"/>
              <w:rPr>
                <w:lang w:eastAsia="zh-CN"/>
              </w:rPr>
            </w:pPr>
          </w:p>
        </w:tc>
      </w:tr>
      <w:tr w14:paraId="08B3A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30C1A5B">
            <w:pPr>
              <w:jc w:val="center"/>
              <w:rPr>
                <w:lang w:eastAsia="zh-CN"/>
              </w:rPr>
            </w:pPr>
          </w:p>
        </w:tc>
        <w:tc>
          <w:tcPr>
            <w:tcW w:w="1449" w:type="dxa"/>
            <w:vMerge w:val="continue"/>
            <w:tcBorders>
              <w:top w:val="nil"/>
              <w:bottom w:val="nil"/>
            </w:tcBorders>
            <w:vAlign w:val="center"/>
          </w:tcPr>
          <w:p w14:paraId="34C9A6BD">
            <w:pPr>
              <w:jc w:val="center"/>
              <w:rPr>
                <w:lang w:eastAsia="zh-CN"/>
              </w:rPr>
            </w:pPr>
          </w:p>
        </w:tc>
        <w:tc>
          <w:tcPr>
            <w:tcW w:w="5490" w:type="dxa"/>
            <w:vMerge w:val="continue"/>
            <w:tcBorders>
              <w:top w:val="nil"/>
              <w:bottom w:val="nil"/>
            </w:tcBorders>
            <w:vAlign w:val="center"/>
          </w:tcPr>
          <w:p w14:paraId="3EB4AF9B">
            <w:pPr>
              <w:jc w:val="center"/>
              <w:rPr>
                <w:lang w:eastAsia="zh-CN"/>
              </w:rPr>
            </w:pPr>
          </w:p>
        </w:tc>
        <w:tc>
          <w:tcPr>
            <w:tcW w:w="855" w:type="dxa"/>
            <w:vMerge w:val="continue"/>
            <w:tcBorders>
              <w:top w:val="nil"/>
              <w:bottom w:val="nil"/>
            </w:tcBorders>
            <w:vAlign w:val="center"/>
          </w:tcPr>
          <w:p w14:paraId="1F01AB1A">
            <w:pPr>
              <w:jc w:val="center"/>
              <w:rPr>
                <w:lang w:eastAsia="zh-CN"/>
              </w:rPr>
            </w:pPr>
          </w:p>
        </w:tc>
        <w:tc>
          <w:tcPr>
            <w:tcW w:w="825" w:type="dxa"/>
            <w:vAlign w:val="center"/>
          </w:tcPr>
          <w:p w14:paraId="30FDB659">
            <w:pPr>
              <w:pStyle w:val="8"/>
              <w:spacing w:before="282" w:line="219" w:lineRule="auto"/>
              <w:ind w:left="140"/>
              <w:jc w:val="center"/>
            </w:pPr>
            <w:r>
              <w:rPr>
                <w:spacing w:val="-7"/>
              </w:rPr>
              <w:t>告知</w:t>
            </w:r>
          </w:p>
        </w:tc>
        <w:tc>
          <w:tcPr>
            <w:tcW w:w="3900" w:type="dxa"/>
            <w:vAlign w:val="center"/>
          </w:tcPr>
          <w:p w14:paraId="09E48A9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81FC25C">
            <w:pPr>
              <w:pStyle w:val="8"/>
              <w:spacing w:before="98" w:line="229" w:lineRule="auto"/>
              <w:ind w:left="116" w:right="104"/>
              <w:jc w:val="center"/>
              <w:rPr>
                <w:lang w:eastAsia="zh-CN"/>
              </w:rPr>
            </w:pPr>
          </w:p>
        </w:tc>
        <w:tc>
          <w:tcPr>
            <w:tcW w:w="1623" w:type="dxa"/>
            <w:vMerge w:val="continue"/>
            <w:vAlign w:val="center"/>
          </w:tcPr>
          <w:p w14:paraId="5D415EBD">
            <w:pPr>
              <w:pStyle w:val="8"/>
              <w:spacing w:before="26" w:line="209" w:lineRule="auto"/>
              <w:ind w:left="116" w:right="105"/>
              <w:jc w:val="center"/>
              <w:rPr>
                <w:lang w:eastAsia="zh-CN"/>
              </w:rPr>
            </w:pPr>
          </w:p>
        </w:tc>
      </w:tr>
      <w:tr w14:paraId="5072E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AFFC0C8">
            <w:pPr>
              <w:jc w:val="center"/>
              <w:rPr>
                <w:lang w:eastAsia="zh-CN"/>
              </w:rPr>
            </w:pPr>
          </w:p>
        </w:tc>
        <w:tc>
          <w:tcPr>
            <w:tcW w:w="1449" w:type="dxa"/>
            <w:vMerge w:val="continue"/>
            <w:tcBorders>
              <w:top w:val="nil"/>
              <w:bottom w:val="nil"/>
            </w:tcBorders>
            <w:vAlign w:val="center"/>
          </w:tcPr>
          <w:p w14:paraId="387700CE">
            <w:pPr>
              <w:jc w:val="center"/>
              <w:rPr>
                <w:lang w:eastAsia="zh-CN"/>
              </w:rPr>
            </w:pPr>
          </w:p>
        </w:tc>
        <w:tc>
          <w:tcPr>
            <w:tcW w:w="5490" w:type="dxa"/>
            <w:vMerge w:val="continue"/>
            <w:tcBorders>
              <w:top w:val="nil"/>
              <w:bottom w:val="nil"/>
            </w:tcBorders>
            <w:vAlign w:val="center"/>
          </w:tcPr>
          <w:p w14:paraId="609A037F">
            <w:pPr>
              <w:jc w:val="center"/>
              <w:rPr>
                <w:lang w:eastAsia="zh-CN"/>
              </w:rPr>
            </w:pPr>
          </w:p>
        </w:tc>
        <w:tc>
          <w:tcPr>
            <w:tcW w:w="855" w:type="dxa"/>
            <w:vMerge w:val="continue"/>
            <w:tcBorders>
              <w:top w:val="nil"/>
              <w:bottom w:val="nil"/>
            </w:tcBorders>
            <w:vAlign w:val="center"/>
          </w:tcPr>
          <w:p w14:paraId="1B8EA130">
            <w:pPr>
              <w:jc w:val="center"/>
              <w:rPr>
                <w:lang w:eastAsia="zh-CN"/>
              </w:rPr>
            </w:pPr>
          </w:p>
        </w:tc>
        <w:tc>
          <w:tcPr>
            <w:tcW w:w="825" w:type="dxa"/>
            <w:vAlign w:val="center"/>
          </w:tcPr>
          <w:p w14:paraId="320D0B4A">
            <w:pPr>
              <w:spacing w:line="338" w:lineRule="auto"/>
              <w:jc w:val="center"/>
              <w:rPr>
                <w:lang w:eastAsia="zh-CN"/>
              </w:rPr>
            </w:pPr>
          </w:p>
          <w:p w14:paraId="5CF5CD3F">
            <w:pPr>
              <w:pStyle w:val="8"/>
              <w:spacing w:before="72" w:line="219" w:lineRule="auto"/>
              <w:ind w:left="139"/>
              <w:jc w:val="center"/>
            </w:pPr>
            <w:r>
              <w:rPr>
                <w:spacing w:val="-7"/>
              </w:rPr>
              <w:t>决定</w:t>
            </w:r>
          </w:p>
        </w:tc>
        <w:tc>
          <w:tcPr>
            <w:tcW w:w="3900" w:type="dxa"/>
            <w:vAlign w:val="center"/>
          </w:tcPr>
          <w:p w14:paraId="5F4EE12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6F8E64D">
            <w:pPr>
              <w:pStyle w:val="8"/>
              <w:spacing w:before="76" w:line="281" w:lineRule="auto"/>
              <w:ind w:left="115" w:right="104" w:firstLine="13"/>
              <w:jc w:val="center"/>
              <w:rPr>
                <w:lang w:eastAsia="zh-CN"/>
              </w:rPr>
            </w:pPr>
          </w:p>
        </w:tc>
        <w:tc>
          <w:tcPr>
            <w:tcW w:w="1623" w:type="dxa"/>
            <w:vMerge w:val="continue"/>
            <w:vAlign w:val="center"/>
          </w:tcPr>
          <w:p w14:paraId="50B00A0E">
            <w:pPr>
              <w:pStyle w:val="8"/>
              <w:spacing w:before="63" w:line="218" w:lineRule="auto"/>
              <w:ind w:left="115" w:right="105" w:firstLine="13"/>
              <w:jc w:val="center"/>
              <w:rPr>
                <w:spacing w:val="-4"/>
                <w:lang w:eastAsia="zh-CN"/>
              </w:rPr>
            </w:pPr>
          </w:p>
        </w:tc>
      </w:tr>
      <w:tr w14:paraId="51A0F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3A9063C">
            <w:pPr>
              <w:jc w:val="center"/>
              <w:rPr>
                <w:lang w:eastAsia="zh-CN"/>
              </w:rPr>
            </w:pPr>
          </w:p>
        </w:tc>
        <w:tc>
          <w:tcPr>
            <w:tcW w:w="1449" w:type="dxa"/>
            <w:vMerge w:val="continue"/>
            <w:tcBorders>
              <w:top w:val="nil"/>
            </w:tcBorders>
            <w:vAlign w:val="center"/>
          </w:tcPr>
          <w:p w14:paraId="30DD1384">
            <w:pPr>
              <w:jc w:val="center"/>
              <w:rPr>
                <w:lang w:eastAsia="zh-CN"/>
              </w:rPr>
            </w:pPr>
          </w:p>
        </w:tc>
        <w:tc>
          <w:tcPr>
            <w:tcW w:w="5490" w:type="dxa"/>
            <w:vMerge w:val="continue"/>
            <w:tcBorders>
              <w:top w:val="nil"/>
            </w:tcBorders>
            <w:vAlign w:val="center"/>
          </w:tcPr>
          <w:p w14:paraId="7F8181A1">
            <w:pPr>
              <w:jc w:val="center"/>
              <w:rPr>
                <w:lang w:eastAsia="zh-CN"/>
              </w:rPr>
            </w:pPr>
          </w:p>
        </w:tc>
        <w:tc>
          <w:tcPr>
            <w:tcW w:w="855" w:type="dxa"/>
            <w:vMerge w:val="continue"/>
            <w:tcBorders>
              <w:top w:val="nil"/>
            </w:tcBorders>
            <w:vAlign w:val="center"/>
          </w:tcPr>
          <w:p w14:paraId="42AB2616">
            <w:pPr>
              <w:jc w:val="center"/>
              <w:rPr>
                <w:lang w:eastAsia="zh-CN"/>
              </w:rPr>
            </w:pPr>
          </w:p>
        </w:tc>
        <w:tc>
          <w:tcPr>
            <w:tcW w:w="825" w:type="dxa"/>
            <w:tcBorders>
              <w:bottom w:val="single" w:color="auto" w:sz="4" w:space="0"/>
            </w:tcBorders>
            <w:vAlign w:val="center"/>
          </w:tcPr>
          <w:p w14:paraId="45BFA927">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BD98D64">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4D5D498">
            <w:pPr>
              <w:jc w:val="center"/>
              <w:rPr>
                <w:rFonts w:eastAsia="宋体"/>
                <w:lang w:eastAsia="zh-CN"/>
              </w:rPr>
            </w:pPr>
          </w:p>
        </w:tc>
        <w:tc>
          <w:tcPr>
            <w:tcW w:w="1623" w:type="dxa"/>
            <w:vMerge w:val="continue"/>
            <w:vAlign w:val="center"/>
          </w:tcPr>
          <w:p w14:paraId="7DC4CDB3">
            <w:pPr>
              <w:jc w:val="center"/>
              <w:rPr>
                <w:lang w:eastAsia="zh-CN"/>
              </w:rPr>
            </w:pPr>
          </w:p>
        </w:tc>
      </w:tr>
      <w:tr w14:paraId="602D8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E5BF41C">
            <w:pPr>
              <w:jc w:val="center"/>
              <w:rPr>
                <w:lang w:eastAsia="zh-CN"/>
              </w:rPr>
            </w:pPr>
          </w:p>
        </w:tc>
        <w:tc>
          <w:tcPr>
            <w:tcW w:w="1449" w:type="dxa"/>
            <w:vMerge w:val="continue"/>
            <w:vAlign w:val="center"/>
          </w:tcPr>
          <w:p w14:paraId="6BA1A945">
            <w:pPr>
              <w:jc w:val="center"/>
              <w:rPr>
                <w:lang w:eastAsia="zh-CN"/>
              </w:rPr>
            </w:pPr>
          </w:p>
        </w:tc>
        <w:tc>
          <w:tcPr>
            <w:tcW w:w="5490" w:type="dxa"/>
            <w:vMerge w:val="continue"/>
            <w:vAlign w:val="center"/>
          </w:tcPr>
          <w:p w14:paraId="17ACCBD7">
            <w:pPr>
              <w:jc w:val="center"/>
              <w:rPr>
                <w:lang w:eastAsia="zh-CN"/>
              </w:rPr>
            </w:pPr>
          </w:p>
        </w:tc>
        <w:tc>
          <w:tcPr>
            <w:tcW w:w="855" w:type="dxa"/>
            <w:vMerge w:val="continue"/>
            <w:vAlign w:val="center"/>
          </w:tcPr>
          <w:p w14:paraId="5F23E00C">
            <w:pPr>
              <w:jc w:val="center"/>
              <w:rPr>
                <w:lang w:eastAsia="zh-CN"/>
              </w:rPr>
            </w:pPr>
          </w:p>
        </w:tc>
        <w:tc>
          <w:tcPr>
            <w:tcW w:w="825" w:type="dxa"/>
            <w:tcBorders>
              <w:top w:val="single" w:color="auto" w:sz="4" w:space="0"/>
              <w:bottom w:val="single" w:color="auto" w:sz="4" w:space="0"/>
            </w:tcBorders>
            <w:vAlign w:val="center"/>
          </w:tcPr>
          <w:p w14:paraId="1756640E">
            <w:pPr>
              <w:spacing w:line="340" w:lineRule="auto"/>
              <w:jc w:val="center"/>
              <w:rPr>
                <w:lang w:eastAsia="zh-CN"/>
              </w:rPr>
            </w:pPr>
          </w:p>
          <w:p w14:paraId="674D591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8D059D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F6AABFB">
            <w:pPr>
              <w:jc w:val="center"/>
              <w:rPr>
                <w:rFonts w:eastAsia="宋体"/>
                <w:lang w:eastAsia="zh-CN"/>
              </w:rPr>
            </w:pPr>
          </w:p>
        </w:tc>
        <w:tc>
          <w:tcPr>
            <w:tcW w:w="1623" w:type="dxa"/>
            <w:vMerge w:val="continue"/>
            <w:vAlign w:val="center"/>
          </w:tcPr>
          <w:p w14:paraId="57052F7C">
            <w:pPr>
              <w:jc w:val="center"/>
              <w:rPr>
                <w:lang w:eastAsia="zh-CN"/>
              </w:rPr>
            </w:pPr>
          </w:p>
        </w:tc>
      </w:tr>
      <w:tr w14:paraId="542CC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CDA8941">
            <w:pPr>
              <w:jc w:val="center"/>
              <w:rPr>
                <w:lang w:eastAsia="zh-CN"/>
              </w:rPr>
            </w:pPr>
          </w:p>
        </w:tc>
        <w:tc>
          <w:tcPr>
            <w:tcW w:w="1449" w:type="dxa"/>
            <w:vMerge w:val="continue"/>
            <w:vAlign w:val="center"/>
          </w:tcPr>
          <w:p w14:paraId="29619E81">
            <w:pPr>
              <w:jc w:val="center"/>
              <w:rPr>
                <w:lang w:eastAsia="zh-CN"/>
              </w:rPr>
            </w:pPr>
          </w:p>
        </w:tc>
        <w:tc>
          <w:tcPr>
            <w:tcW w:w="5490" w:type="dxa"/>
            <w:vMerge w:val="continue"/>
            <w:vAlign w:val="center"/>
          </w:tcPr>
          <w:p w14:paraId="507E88DD">
            <w:pPr>
              <w:jc w:val="center"/>
              <w:rPr>
                <w:lang w:eastAsia="zh-CN"/>
              </w:rPr>
            </w:pPr>
          </w:p>
        </w:tc>
        <w:tc>
          <w:tcPr>
            <w:tcW w:w="855" w:type="dxa"/>
            <w:vMerge w:val="continue"/>
            <w:vAlign w:val="center"/>
          </w:tcPr>
          <w:p w14:paraId="650FA671">
            <w:pPr>
              <w:jc w:val="center"/>
              <w:rPr>
                <w:lang w:eastAsia="zh-CN"/>
              </w:rPr>
            </w:pPr>
          </w:p>
        </w:tc>
        <w:tc>
          <w:tcPr>
            <w:tcW w:w="825" w:type="dxa"/>
            <w:tcBorders>
              <w:top w:val="single" w:color="auto" w:sz="4" w:space="0"/>
            </w:tcBorders>
            <w:vAlign w:val="center"/>
          </w:tcPr>
          <w:p w14:paraId="2CAA0703">
            <w:pPr>
              <w:jc w:val="center"/>
              <w:rPr>
                <w:lang w:eastAsia="zh-CN"/>
              </w:rPr>
            </w:pPr>
          </w:p>
        </w:tc>
        <w:tc>
          <w:tcPr>
            <w:tcW w:w="3900" w:type="dxa"/>
            <w:tcBorders>
              <w:top w:val="single" w:color="auto" w:sz="4" w:space="0"/>
            </w:tcBorders>
            <w:vAlign w:val="center"/>
          </w:tcPr>
          <w:p w14:paraId="1BCBA579">
            <w:pPr>
              <w:spacing w:line="275" w:lineRule="auto"/>
              <w:jc w:val="center"/>
              <w:rPr>
                <w:lang w:eastAsia="zh-CN"/>
              </w:rPr>
            </w:pPr>
          </w:p>
          <w:p w14:paraId="6BB37911">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6D9727B">
            <w:pPr>
              <w:jc w:val="center"/>
              <w:rPr>
                <w:rFonts w:eastAsia="宋体"/>
                <w:lang w:eastAsia="zh-CN"/>
              </w:rPr>
            </w:pPr>
          </w:p>
        </w:tc>
        <w:tc>
          <w:tcPr>
            <w:tcW w:w="1623" w:type="dxa"/>
            <w:vMerge w:val="continue"/>
            <w:vAlign w:val="center"/>
          </w:tcPr>
          <w:p w14:paraId="053B8B7F">
            <w:pPr>
              <w:jc w:val="center"/>
              <w:rPr>
                <w:lang w:eastAsia="zh-CN"/>
              </w:rPr>
            </w:pPr>
          </w:p>
        </w:tc>
      </w:tr>
      <w:tr w14:paraId="144F6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6C9010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3265395">
            <w:pPr>
              <w:pStyle w:val="8"/>
              <w:spacing w:before="51" w:line="214" w:lineRule="auto"/>
              <w:ind w:left="118"/>
              <w:jc w:val="center"/>
              <w:rPr>
                <w:lang w:eastAsia="zh-CN"/>
              </w:rPr>
            </w:pPr>
          </w:p>
        </w:tc>
      </w:tr>
      <w:tr w14:paraId="22ACA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7F0D3B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DB00624">
            <w:pPr>
              <w:pStyle w:val="8"/>
              <w:spacing w:before="54" w:line="216" w:lineRule="auto"/>
              <w:ind w:left="125"/>
              <w:jc w:val="center"/>
              <w:rPr>
                <w:spacing w:val="-4"/>
                <w:lang w:eastAsia="zh-CN"/>
              </w:rPr>
            </w:pPr>
          </w:p>
        </w:tc>
      </w:tr>
      <w:tr w14:paraId="2288C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08E36B3">
            <w:pPr>
              <w:pStyle w:val="8"/>
              <w:spacing w:before="155" w:line="218" w:lineRule="auto"/>
              <w:ind w:left="133"/>
              <w:jc w:val="center"/>
            </w:pPr>
            <w:r>
              <w:rPr>
                <w:spacing w:val="-3"/>
              </w:rPr>
              <w:t>序号</w:t>
            </w:r>
          </w:p>
        </w:tc>
        <w:tc>
          <w:tcPr>
            <w:tcW w:w="1449" w:type="dxa"/>
            <w:vAlign w:val="center"/>
          </w:tcPr>
          <w:p w14:paraId="6FE22F36">
            <w:pPr>
              <w:pStyle w:val="8"/>
              <w:spacing w:before="155" w:line="217" w:lineRule="auto"/>
              <w:ind w:left="120"/>
              <w:jc w:val="center"/>
            </w:pPr>
            <w:r>
              <w:rPr>
                <w:spacing w:val="-3"/>
              </w:rPr>
              <w:t>项目名称</w:t>
            </w:r>
          </w:p>
        </w:tc>
        <w:tc>
          <w:tcPr>
            <w:tcW w:w="5490" w:type="dxa"/>
            <w:vAlign w:val="center"/>
          </w:tcPr>
          <w:p w14:paraId="13ADA6B6">
            <w:pPr>
              <w:pStyle w:val="8"/>
              <w:spacing w:before="155" w:line="218" w:lineRule="auto"/>
              <w:ind w:left="2326"/>
              <w:jc w:val="center"/>
            </w:pPr>
            <w:r>
              <w:rPr>
                <w:spacing w:val="-5"/>
              </w:rPr>
              <w:t>实施依据</w:t>
            </w:r>
          </w:p>
        </w:tc>
        <w:tc>
          <w:tcPr>
            <w:tcW w:w="855" w:type="dxa"/>
            <w:vAlign w:val="center"/>
          </w:tcPr>
          <w:p w14:paraId="01D59D49">
            <w:pPr>
              <w:pStyle w:val="8"/>
              <w:spacing w:before="23" w:line="220" w:lineRule="auto"/>
              <w:ind w:left="186"/>
              <w:jc w:val="center"/>
            </w:pPr>
            <w:r>
              <w:rPr>
                <w:spacing w:val="-9"/>
              </w:rPr>
              <w:t>职权</w:t>
            </w:r>
          </w:p>
          <w:p w14:paraId="3B2C0776">
            <w:pPr>
              <w:pStyle w:val="8"/>
              <w:spacing w:before="1" w:line="195" w:lineRule="auto"/>
              <w:ind w:left="188"/>
              <w:jc w:val="center"/>
            </w:pPr>
            <w:r>
              <w:rPr>
                <w:spacing w:val="-10"/>
              </w:rPr>
              <w:t>类别</w:t>
            </w:r>
          </w:p>
        </w:tc>
        <w:tc>
          <w:tcPr>
            <w:tcW w:w="825" w:type="dxa"/>
            <w:vAlign w:val="center"/>
          </w:tcPr>
          <w:p w14:paraId="005FCCB3">
            <w:pPr>
              <w:pStyle w:val="8"/>
              <w:spacing w:before="23" w:line="208" w:lineRule="auto"/>
              <w:ind w:left="136" w:right="128" w:firstLine="9"/>
              <w:jc w:val="center"/>
            </w:pPr>
            <w:r>
              <w:rPr>
                <w:spacing w:val="-9"/>
              </w:rPr>
              <w:t>办理</w:t>
            </w:r>
            <w:r>
              <w:rPr>
                <w:spacing w:val="-4"/>
              </w:rPr>
              <w:t>环节</w:t>
            </w:r>
          </w:p>
        </w:tc>
        <w:tc>
          <w:tcPr>
            <w:tcW w:w="3900" w:type="dxa"/>
            <w:vAlign w:val="center"/>
          </w:tcPr>
          <w:p w14:paraId="69A0E539">
            <w:pPr>
              <w:pStyle w:val="8"/>
              <w:spacing w:before="155" w:line="219" w:lineRule="auto"/>
              <w:ind w:firstLine="1484" w:firstLineChars="700"/>
              <w:jc w:val="center"/>
            </w:pPr>
            <w:r>
              <w:rPr>
                <w:spacing w:val="-4"/>
              </w:rPr>
              <w:t>责任事项</w:t>
            </w:r>
          </w:p>
        </w:tc>
        <w:tc>
          <w:tcPr>
            <w:tcW w:w="750" w:type="dxa"/>
            <w:vAlign w:val="center"/>
          </w:tcPr>
          <w:p w14:paraId="6D166F98">
            <w:pPr>
              <w:pStyle w:val="8"/>
              <w:spacing w:before="23" w:line="208" w:lineRule="auto"/>
              <w:ind w:right="112"/>
              <w:jc w:val="center"/>
              <w:rPr>
                <w:lang w:eastAsia="zh-CN"/>
              </w:rPr>
            </w:pPr>
            <w:r>
              <w:rPr>
                <w:rFonts w:hint="eastAsia"/>
                <w:lang w:eastAsia="zh-CN"/>
              </w:rPr>
              <w:t>责任科室</w:t>
            </w:r>
          </w:p>
        </w:tc>
        <w:tc>
          <w:tcPr>
            <w:tcW w:w="1623" w:type="dxa"/>
            <w:vAlign w:val="center"/>
          </w:tcPr>
          <w:p w14:paraId="77A0940B">
            <w:pPr>
              <w:pStyle w:val="8"/>
              <w:spacing w:before="23" w:line="208" w:lineRule="auto"/>
              <w:ind w:left="353" w:right="112" w:hanging="227"/>
              <w:jc w:val="center"/>
              <w:rPr>
                <w:spacing w:val="-6"/>
              </w:rPr>
            </w:pPr>
            <w:r>
              <w:rPr>
                <w:rFonts w:hint="eastAsia"/>
                <w:spacing w:val="-6"/>
                <w:lang w:eastAsia="zh-CN"/>
              </w:rPr>
              <w:t>追责情形</w:t>
            </w:r>
          </w:p>
        </w:tc>
      </w:tr>
      <w:tr w14:paraId="643B4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F9069D6">
            <w:pPr>
              <w:pStyle w:val="8"/>
              <w:spacing w:before="72" w:line="180" w:lineRule="auto"/>
              <w:ind w:left="319"/>
              <w:jc w:val="center"/>
              <w:rPr>
                <w:lang w:eastAsia="zh-CN"/>
              </w:rPr>
            </w:pPr>
            <w:r>
              <w:rPr>
                <w:rFonts w:hint="eastAsia"/>
                <w:spacing w:val="-11"/>
                <w:lang w:eastAsia="zh-CN"/>
              </w:rPr>
              <w:t>23</w:t>
            </w:r>
          </w:p>
        </w:tc>
        <w:tc>
          <w:tcPr>
            <w:tcW w:w="1449" w:type="dxa"/>
            <w:vMerge w:val="restart"/>
            <w:tcBorders>
              <w:bottom w:val="nil"/>
            </w:tcBorders>
            <w:vAlign w:val="center"/>
          </w:tcPr>
          <w:p w14:paraId="4897D2B3">
            <w:pPr>
              <w:spacing w:line="263" w:lineRule="auto"/>
              <w:jc w:val="center"/>
              <w:rPr>
                <w:lang w:eastAsia="zh-CN"/>
              </w:rPr>
            </w:pPr>
          </w:p>
          <w:p w14:paraId="7645266D">
            <w:pPr>
              <w:pStyle w:val="8"/>
              <w:spacing w:before="71" w:line="218" w:lineRule="auto"/>
              <w:ind w:left="110" w:right="118" w:hanging="1"/>
              <w:jc w:val="center"/>
              <w:rPr>
                <w:lang w:eastAsia="zh-CN"/>
              </w:rPr>
            </w:pPr>
            <w:r>
              <w:rPr>
                <w:spacing w:val="-2"/>
                <w:lang w:eastAsia="zh-CN"/>
              </w:rPr>
              <w:t>依据《房地产开发企业资质管理规</w:t>
            </w:r>
          </w:p>
          <w:p w14:paraId="475BB8CD">
            <w:pPr>
              <w:pStyle w:val="8"/>
              <w:spacing w:before="2" w:line="218" w:lineRule="auto"/>
              <w:ind w:left="113" w:right="118" w:firstLine="2"/>
              <w:jc w:val="center"/>
              <w:rPr>
                <w:lang w:eastAsia="zh-CN"/>
              </w:rPr>
            </w:pPr>
            <w:r>
              <w:rPr>
                <w:spacing w:val="-3"/>
                <w:lang w:eastAsia="zh-CN"/>
              </w:rPr>
              <w:t>定》对企</w:t>
            </w:r>
            <w:r>
              <w:rPr>
                <w:spacing w:val="-2"/>
                <w:lang w:eastAsia="zh-CN"/>
              </w:rPr>
              <w:t>业隐瞒真实情况、弄虚作假骗取资质证书的处</w:t>
            </w:r>
            <w:r>
              <w:rPr>
                <w:lang w:eastAsia="zh-CN"/>
              </w:rPr>
              <w:t>罚</w:t>
            </w:r>
          </w:p>
        </w:tc>
        <w:tc>
          <w:tcPr>
            <w:tcW w:w="5490" w:type="dxa"/>
            <w:vMerge w:val="restart"/>
            <w:tcBorders>
              <w:bottom w:val="nil"/>
            </w:tcBorders>
            <w:vAlign w:val="center"/>
          </w:tcPr>
          <w:p w14:paraId="621D23A8">
            <w:pPr>
              <w:spacing w:line="252" w:lineRule="auto"/>
              <w:jc w:val="center"/>
              <w:rPr>
                <w:lang w:eastAsia="zh-CN"/>
              </w:rPr>
            </w:pPr>
          </w:p>
          <w:p w14:paraId="346A67FC">
            <w:pPr>
              <w:spacing w:line="252" w:lineRule="auto"/>
              <w:jc w:val="center"/>
              <w:rPr>
                <w:lang w:eastAsia="zh-CN"/>
              </w:rPr>
            </w:pPr>
          </w:p>
          <w:p w14:paraId="088E265D">
            <w:pPr>
              <w:spacing w:line="253" w:lineRule="auto"/>
              <w:jc w:val="center"/>
              <w:rPr>
                <w:lang w:eastAsia="zh-CN"/>
              </w:rPr>
            </w:pPr>
          </w:p>
          <w:p w14:paraId="14F265E1">
            <w:pPr>
              <w:spacing w:line="253" w:lineRule="auto"/>
              <w:jc w:val="center"/>
              <w:rPr>
                <w:lang w:eastAsia="zh-CN"/>
              </w:rPr>
            </w:pPr>
          </w:p>
          <w:p w14:paraId="37FDB264">
            <w:pPr>
              <w:pStyle w:val="8"/>
              <w:spacing w:before="71" w:line="218" w:lineRule="auto"/>
              <w:ind w:left="105"/>
              <w:jc w:val="center"/>
              <w:rPr>
                <w:lang w:eastAsia="zh-CN"/>
              </w:rPr>
            </w:pPr>
            <w:r>
              <w:rPr>
                <w:spacing w:val="3"/>
                <w:lang w:eastAsia="zh-CN"/>
              </w:rPr>
              <w:t>《房地产开发企业资质管理规定》第十八条第一项：</w:t>
            </w:r>
          </w:p>
          <w:p w14:paraId="1B1F9B86">
            <w:pPr>
              <w:pStyle w:val="8"/>
              <w:spacing w:before="53" w:line="246" w:lineRule="auto"/>
              <w:ind w:left="120" w:right="45" w:firstLine="8"/>
              <w:jc w:val="center"/>
              <w:rPr>
                <w:lang w:eastAsia="zh-CN"/>
              </w:rPr>
            </w:pPr>
            <w:r>
              <w:rPr>
                <w:spacing w:val="-7"/>
                <w:lang w:eastAsia="zh-CN"/>
              </w:rPr>
              <w:t>“企业有下列行为之一的，由原资质审批部门按照《中</w:t>
            </w:r>
            <w:r>
              <w:rPr>
                <w:spacing w:val="-4"/>
                <w:lang w:eastAsia="zh-CN"/>
              </w:rPr>
              <w:t>华人民共和国行政许可法》等法律法规规定</w:t>
            </w:r>
            <w:r>
              <w:rPr>
                <w:spacing w:val="-5"/>
                <w:lang w:eastAsia="zh-CN"/>
              </w:rPr>
              <w:t>予以处理，</w:t>
            </w:r>
            <w:r>
              <w:rPr>
                <w:spacing w:val="-6"/>
                <w:lang w:eastAsia="zh-CN"/>
              </w:rPr>
              <w:t>并可处以1万元以上3万元以下的罚款：</w:t>
            </w:r>
          </w:p>
          <w:p w14:paraId="2899A9CE">
            <w:pPr>
              <w:pStyle w:val="8"/>
              <w:spacing w:before="54" w:line="216" w:lineRule="auto"/>
              <w:jc w:val="center"/>
              <w:rPr>
                <w:lang w:eastAsia="zh-CN"/>
              </w:rPr>
            </w:pPr>
            <w:r>
              <w:rPr>
                <w:spacing w:val="-6"/>
                <w:lang w:eastAsia="zh-CN"/>
              </w:rPr>
              <w:t>（一）隐瞒真实情况、弄虚作假骗取资质证书的；”。</w:t>
            </w:r>
          </w:p>
        </w:tc>
        <w:tc>
          <w:tcPr>
            <w:tcW w:w="855" w:type="dxa"/>
            <w:vMerge w:val="restart"/>
            <w:tcBorders>
              <w:bottom w:val="nil"/>
            </w:tcBorders>
            <w:vAlign w:val="center"/>
          </w:tcPr>
          <w:p w14:paraId="7D94565D">
            <w:pPr>
              <w:spacing w:line="249" w:lineRule="auto"/>
              <w:jc w:val="center"/>
              <w:rPr>
                <w:lang w:eastAsia="zh-CN"/>
              </w:rPr>
            </w:pPr>
          </w:p>
          <w:p w14:paraId="7E831DD1">
            <w:pPr>
              <w:spacing w:line="249" w:lineRule="auto"/>
              <w:jc w:val="center"/>
              <w:rPr>
                <w:lang w:eastAsia="zh-CN"/>
              </w:rPr>
            </w:pPr>
          </w:p>
          <w:p w14:paraId="31C8D890">
            <w:pPr>
              <w:spacing w:line="249" w:lineRule="auto"/>
              <w:jc w:val="center"/>
              <w:rPr>
                <w:lang w:eastAsia="zh-CN"/>
              </w:rPr>
            </w:pPr>
          </w:p>
          <w:p w14:paraId="493DB4DB">
            <w:pPr>
              <w:spacing w:line="249" w:lineRule="auto"/>
              <w:jc w:val="center"/>
              <w:rPr>
                <w:lang w:eastAsia="zh-CN"/>
              </w:rPr>
            </w:pPr>
          </w:p>
          <w:p w14:paraId="5BD9C252">
            <w:pPr>
              <w:spacing w:line="250" w:lineRule="auto"/>
              <w:jc w:val="center"/>
              <w:rPr>
                <w:lang w:eastAsia="zh-CN"/>
              </w:rPr>
            </w:pPr>
          </w:p>
          <w:p w14:paraId="47D0E0DA">
            <w:pPr>
              <w:spacing w:line="250" w:lineRule="auto"/>
              <w:jc w:val="center"/>
              <w:rPr>
                <w:lang w:eastAsia="zh-CN"/>
              </w:rPr>
            </w:pPr>
          </w:p>
          <w:p w14:paraId="1BCEF93B">
            <w:pPr>
              <w:pStyle w:val="8"/>
              <w:spacing w:before="72" w:line="312" w:lineRule="exact"/>
              <w:ind w:left="169"/>
              <w:jc w:val="center"/>
            </w:pPr>
            <w:r>
              <w:rPr>
                <w:spacing w:val="-4"/>
                <w:position w:val="6"/>
              </w:rPr>
              <w:t>行政</w:t>
            </w:r>
          </w:p>
          <w:p w14:paraId="5915A978">
            <w:pPr>
              <w:pStyle w:val="8"/>
              <w:spacing w:line="218" w:lineRule="auto"/>
              <w:ind w:left="178"/>
              <w:jc w:val="center"/>
            </w:pPr>
            <w:r>
              <w:rPr>
                <w:spacing w:val="-8"/>
              </w:rPr>
              <w:t>处罚</w:t>
            </w:r>
          </w:p>
        </w:tc>
        <w:tc>
          <w:tcPr>
            <w:tcW w:w="825" w:type="dxa"/>
            <w:vAlign w:val="center"/>
          </w:tcPr>
          <w:p w14:paraId="17E1EA15">
            <w:pPr>
              <w:pStyle w:val="8"/>
              <w:spacing w:before="309" w:line="219" w:lineRule="auto"/>
              <w:ind w:left="143"/>
              <w:jc w:val="center"/>
            </w:pPr>
            <w:r>
              <w:rPr>
                <w:spacing w:val="-9"/>
              </w:rPr>
              <w:t>立案</w:t>
            </w:r>
          </w:p>
        </w:tc>
        <w:tc>
          <w:tcPr>
            <w:tcW w:w="3900" w:type="dxa"/>
            <w:vAlign w:val="center"/>
          </w:tcPr>
          <w:p w14:paraId="7F709B0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A8DD43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1B4465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9A0C2E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210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283519D">
            <w:pPr>
              <w:jc w:val="center"/>
              <w:rPr>
                <w:lang w:eastAsia="zh-CN"/>
              </w:rPr>
            </w:pPr>
          </w:p>
        </w:tc>
        <w:tc>
          <w:tcPr>
            <w:tcW w:w="1449" w:type="dxa"/>
            <w:vMerge w:val="continue"/>
            <w:tcBorders>
              <w:top w:val="nil"/>
              <w:bottom w:val="nil"/>
            </w:tcBorders>
            <w:vAlign w:val="center"/>
          </w:tcPr>
          <w:p w14:paraId="7136E0A9">
            <w:pPr>
              <w:jc w:val="center"/>
              <w:rPr>
                <w:lang w:eastAsia="zh-CN"/>
              </w:rPr>
            </w:pPr>
          </w:p>
        </w:tc>
        <w:tc>
          <w:tcPr>
            <w:tcW w:w="5490" w:type="dxa"/>
            <w:vMerge w:val="continue"/>
            <w:tcBorders>
              <w:top w:val="nil"/>
              <w:bottom w:val="nil"/>
            </w:tcBorders>
            <w:vAlign w:val="center"/>
          </w:tcPr>
          <w:p w14:paraId="4C7F4333">
            <w:pPr>
              <w:jc w:val="center"/>
              <w:rPr>
                <w:lang w:eastAsia="zh-CN"/>
              </w:rPr>
            </w:pPr>
          </w:p>
        </w:tc>
        <w:tc>
          <w:tcPr>
            <w:tcW w:w="855" w:type="dxa"/>
            <w:vMerge w:val="continue"/>
            <w:tcBorders>
              <w:top w:val="nil"/>
              <w:bottom w:val="nil"/>
            </w:tcBorders>
            <w:vAlign w:val="center"/>
          </w:tcPr>
          <w:p w14:paraId="54938105">
            <w:pPr>
              <w:jc w:val="center"/>
              <w:rPr>
                <w:lang w:eastAsia="zh-CN"/>
              </w:rPr>
            </w:pPr>
          </w:p>
        </w:tc>
        <w:tc>
          <w:tcPr>
            <w:tcW w:w="825" w:type="dxa"/>
            <w:vAlign w:val="center"/>
          </w:tcPr>
          <w:p w14:paraId="2CEEAAC8">
            <w:pPr>
              <w:spacing w:line="337" w:lineRule="auto"/>
              <w:jc w:val="center"/>
              <w:rPr>
                <w:lang w:eastAsia="zh-CN"/>
              </w:rPr>
            </w:pPr>
          </w:p>
          <w:p w14:paraId="598CF1BA">
            <w:pPr>
              <w:pStyle w:val="8"/>
              <w:spacing w:before="72" w:line="219" w:lineRule="auto"/>
              <w:ind w:left="134"/>
              <w:jc w:val="center"/>
            </w:pPr>
            <w:r>
              <w:rPr>
                <w:spacing w:val="-4"/>
              </w:rPr>
              <w:t>调查</w:t>
            </w:r>
          </w:p>
        </w:tc>
        <w:tc>
          <w:tcPr>
            <w:tcW w:w="3900" w:type="dxa"/>
            <w:vAlign w:val="center"/>
          </w:tcPr>
          <w:p w14:paraId="3FF1D316">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7EBD651">
            <w:pPr>
              <w:pStyle w:val="8"/>
              <w:spacing w:before="72" w:line="274" w:lineRule="auto"/>
              <w:ind w:left="116" w:right="104"/>
              <w:jc w:val="center"/>
              <w:rPr>
                <w:lang w:eastAsia="zh-CN"/>
              </w:rPr>
            </w:pPr>
          </w:p>
        </w:tc>
        <w:tc>
          <w:tcPr>
            <w:tcW w:w="1623" w:type="dxa"/>
            <w:vMerge w:val="continue"/>
            <w:vAlign w:val="center"/>
          </w:tcPr>
          <w:p w14:paraId="3E6B5B9D">
            <w:pPr>
              <w:pStyle w:val="8"/>
              <w:spacing w:before="72" w:line="218" w:lineRule="auto"/>
              <w:ind w:left="116" w:right="105"/>
              <w:jc w:val="center"/>
              <w:rPr>
                <w:lang w:eastAsia="zh-CN"/>
              </w:rPr>
            </w:pPr>
          </w:p>
        </w:tc>
      </w:tr>
      <w:tr w14:paraId="2AD11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4EBC11">
            <w:pPr>
              <w:jc w:val="center"/>
              <w:rPr>
                <w:lang w:eastAsia="zh-CN"/>
              </w:rPr>
            </w:pPr>
          </w:p>
        </w:tc>
        <w:tc>
          <w:tcPr>
            <w:tcW w:w="1449" w:type="dxa"/>
            <w:vMerge w:val="continue"/>
            <w:tcBorders>
              <w:top w:val="nil"/>
              <w:bottom w:val="nil"/>
            </w:tcBorders>
            <w:vAlign w:val="center"/>
          </w:tcPr>
          <w:p w14:paraId="3E1959D6">
            <w:pPr>
              <w:jc w:val="center"/>
              <w:rPr>
                <w:lang w:eastAsia="zh-CN"/>
              </w:rPr>
            </w:pPr>
          </w:p>
        </w:tc>
        <w:tc>
          <w:tcPr>
            <w:tcW w:w="5490" w:type="dxa"/>
            <w:vMerge w:val="continue"/>
            <w:tcBorders>
              <w:top w:val="nil"/>
              <w:bottom w:val="nil"/>
            </w:tcBorders>
            <w:vAlign w:val="center"/>
          </w:tcPr>
          <w:p w14:paraId="60532EDE">
            <w:pPr>
              <w:jc w:val="center"/>
              <w:rPr>
                <w:lang w:eastAsia="zh-CN"/>
              </w:rPr>
            </w:pPr>
          </w:p>
        </w:tc>
        <w:tc>
          <w:tcPr>
            <w:tcW w:w="855" w:type="dxa"/>
            <w:vMerge w:val="continue"/>
            <w:tcBorders>
              <w:top w:val="nil"/>
              <w:bottom w:val="nil"/>
            </w:tcBorders>
            <w:vAlign w:val="center"/>
          </w:tcPr>
          <w:p w14:paraId="2E05EAD8">
            <w:pPr>
              <w:jc w:val="center"/>
              <w:rPr>
                <w:lang w:eastAsia="zh-CN"/>
              </w:rPr>
            </w:pPr>
          </w:p>
        </w:tc>
        <w:tc>
          <w:tcPr>
            <w:tcW w:w="825" w:type="dxa"/>
            <w:vAlign w:val="center"/>
          </w:tcPr>
          <w:p w14:paraId="6B7EDC4B">
            <w:pPr>
              <w:pStyle w:val="8"/>
              <w:spacing w:before="283" w:line="218" w:lineRule="auto"/>
              <w:ind w:left="148"/>
              <w:jc w:val="center"/>
            </w:pPr>
            <w:r>
              <w:rPr>
                <w:spacing w:val="-11"/>
              </w:rPr>
              <w:t>审查</w:t>
            </w:r>
          </w:p>
        </w:tc>
        <w:tc>
          <w:tcPr>
            <w:tcW w:w="3900" w:type="dxa"/>
            <w:vAlign w:val="center"/>
          </w:tcPr>
          <w:p w14:paraId="2732136C">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E98AF31">
            <w:pPr>
              <w:pStyle w:val="8"/>
              <w:spacing w:before="55" w:line="252" w:lineRule="auto"/>
              <w:ind w:left="116" w:right="104"/>
              <w:jc w:val="center"/>
              <w:rPr>
                <w:lang w:eastAsia="zh-CN"/>
              </w:rPr>
            </w:pPr>
          </w:p>
        </w:tc>
        <w:tc>
          <w:tcPr>
            <w:tcW w:w="1623" w:type="dxa"/>
            <w:vMerge w:val="continue"/>
            <w:vAlign w:val="center"/>
          </w:tcPr>
          <w:p w14:paraId="3E330E45">
            <w:pPr>
              <w:pStyle w:val="8"/>
              <w:spacing w:before="23" w:line="210" w:lineRule="auto"/>
              <w:ind w:left="116" w:right="105"/>
              <w:jc w:val="center"/>
              <w:rPr>
                <w:lang w:eastAsia="zh-CN"/>
              </w:rPr>
            </w:pPr>
          </w:p>
        </w:tc>
      </w:tr>
      <w:tr w14:paraId="20D54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BA54015">
            <w:pPr>
              <w:jc w:val="center"/>
              <w:rPr>
                <w:lang w:eastAsia="zh-CN"/>
              </w:rPr>
            </w:pPr>
          </w:p>
        </w:tc>
        <w:tc>
          <w:tcPr>
            <w:tcW w:w="1449" w:type="dxa"/>
            <w:vMerge w:val="continue"/>
            <w:tcBorders>
              <w:top w:val="nil"/>
              <w:bottom w:val="nil"/>
            </w:tcBorders>
            <w:vAlign w:val="center"/>
          </w:tcPr>
          <w:p w14:paraId="4B3213C8">
            <w:pPr>
              <w:jc w:val="center"/>
              <w:rPr>
                <w:lang w:eastAsia="zh-CN"/>
              </w:rPr>
            </w:pPr>
          </w:p>
        </w:tc>
        <w:tc>
          <w:tcPr>
            <w:tcW w:w="5490" w:type="dxa"/>
            <w:vMerge w:val="continue"/>
            <w:tcBorders>
              <w:top w:val="nil"/>
              <w:bottom w:val="nil"/>
            </w:tcBorders>
            <w:vAlign w:val="center"/>
          </w:tcPr>
          <w:p w14:paraId="5E29ED4F">
            <w:pPr>
              <w:jc w:val="center"/>
              <w:rPr>
                <w:lang w:eastAsia="zh-CN"/>
              </w:rPr>
            </w:pPr>
          </w:p>
        </w:tc>
        <w:tc>
          <w:tcPr>
            <w:tcW w:w="855" w:type="dxa"/>
            <w:vMerge w:val="continue"/>
            <w:tcBorders>
              <w:top w:val="nil"/>
              <w:bottom w:val="nil"/>
            </w:tcBorders>
            <w:vAlign w:val="center"/>
          </w:tcPr>
          <w:p w14:paraId="2C6DF4BF">
            <w:pPr>
              <w:jc w:val="center"/>
              <w:rPr>
                <w:lang w:eastAsia="zh-CN"/>
              </w:rPr>
            </w:pPr>
          </w:p>
        </w:tc>
        <w:tc>
          <w:tcPr>
            <w:tcW w:w="825" w:type="dxa"/>
            <w:vAlign w:val="center"/>
          </w:tcPr>
          <w:p w14:paraId="7B92F32D">
            <w:pPr>
              <w:pStyle w:val="8"/>
              <w:spacing w:before="282" w:line="219" w:lineRule="auto"/>
              <w:ind w:left="140"/>
              <w:jc w:val="center"/>
            </w:pPr>
            <w:r>
              <w:rPr>
                <w:spacing w:val="-7"/>
              </w:rPr>
              <w:t>告知</w:t>
            </w:r>
          </w:p>
        </w:tc>
        <w:tc>
          <w:tcPr>
            <w:tcW w:w="3900" w:type="dxa"/>
            <w:vAlign w:val="center"/>
          </w:tcPr>
          <w:p w14:paraId="23341F2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ED38196">
            <w:pPr>
              <w:pStyle w:val="8"/>
              <w:spacing w:before="98" w:line="229" w:lineRule="auto"/>
              <w:ind w:left="116" w:right="104"/>
              <w:jc w:val="center"/>
              <w:rPr>
                <w:lang w:eastAsia="zh-CN"/>
              </w:rPr>
            </w:pPr>
          </w:p>
        </w:tc>
        <w:tc>
          <w:tcPr>
            <w:tcW w:w="1623" w:type="dxa"/>
            <w:vMerge w:val="continue"/>
            <w:vAlign w:val="center"/>
          </w:tcPr>
          <w:p w14:paraId="763A49D8">
            <w:pPr>
              <w:pStyle w:val="8"/>
              <w:spacing w:before="26" w:line="209" w:lineRule="auto"/>
              <w:ind w:left="116" w:right="105"/>
              <w:jc w:val="center"/>
              <w:rPr>
                <w:lang w:eastAsia="zh-CN"/>
              </w:rPr>
            </w:pPr>
          </w:p>
        </w:tc>
      </w:tr>
      <w:tr w14:paraId="411B1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465F2E1">
            <w:pPr>
              <w:jc w:val="center"/>
              <w:rPr>
                <w:lang w:eastAsia="zh-CN"/>
              </w:rPr>
            </w:pPr>
          </w:p>
        </w:tc>
        <w:tc>
          <w:tcPr>
            <w:tcW w:w="1449" w:type="dxa"/>
            <w:vMerge w:val="continue"/>
            <w:tcBorders>
              <w:top w:val="nil"/>
              <w:bottom w:val="nil"/>
            </w:tcBorders>
            <w:vAlign w:val="center"/>
          </w:tcPr>
          <w:p w14:paraId="491131C7">
            <w:pPr>
              <w:jc w:val="center"/>
              <w:rPr>
                <w:lang w:eastAsia="zh-CN"/>
              </w:rPr>
            </w:pPr>
          </w:p>
        </w:tc>
        <w:tc>
          <w:tcPr>
            <w:tcW w:w="5490" w:type="dxa"/>
            <w:vMerge w:val="continue"/>
            <w:tcBorders>
              <w:top w:val="nil"/>
              <w:bottom w:val="nil"/>
            </w:tcBorders>
            <w:vAlign w:val="center"/>
          </w:tcPr>
          <w:p w14:paraId="2641F78F">
            <w:pPr>
              <w:jc w:val="center"/>
              <w:rPr>
                <w:lang w:eastAsia="zh-CN"/>
              </w:rPr>
            </w:pPr>
          </w:p>
        </w:tc>
        <w:tc>
          <w:tcPr>
            <w:tcW w:w="855" w:type="dxa"/>
            <w:vMerge w:val="continue"/>
            <w:tcBorders>
              <w:top w:val="nil"/>
              <w:bottom w:val="nil"/>
            </w:tcBorders>
            <w:vAlign w:val="center"/>
          </w:tcPr>
          <w:p w14:paraId="73B854B9">
            <w:pPr>
              <w:jc w:val="center"/>
              <w:rPr>
                <w:lang w:eastAsia="zh-CN"/>
              </w:rPr>
            </w:pPr>
          </w:p>
        </w:tc>
        <w:tc>
          <w:tcPr>
            <w:tcW w:w="825" w:type="dxa"/>
            <w:vAlign w:val="center"/>
          </w:tcPr>
          <w:p w14:paraId="0896DEAC">
            <w:pPr>
              <w:spacing w:line="338" w:lineRule="auto"/>
              <w:jc w:val="center"/>
              <w:rPr>
                <w:lang w:eastAsia="zh-CN"/>
              </w:rPr>
            </w:pPr>
          </w:p>
          <w:p w14:paraId="4F29C9D0">
            <w:pPr>
              <w:pStyle w:val="8"/>
              <w:spacing w:before="72" w:line="219" w:lineRule="auto"/>
              <w:ind w:left="139"/>
              <w:jc w:val="center"/>
            </w:pPr>
            <w:r>
              <w:rPr>
                <w:spacing w:val="-7"/>
              </w:rPr>
              <w:t>决定</w:t>
            </w:r>
          </w:p>
        </w:tc>
        <w:tc>
          <w:tcPr>
            <w:tcW w:w="3900" w:type="dxa"/>
            <w:vAlign w:val="center"/>
          </w:tcPr>
          <w:p w14:paraId="1555FC20">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9E09191">
            <w:pPr>
              <w:pStyle w:val="8"/>
              <w:spacing w:before="76" w:line="281" w:lineRule="auto"/>
              <w:ind w:left="115" w:right="104" w:firstLine="13"/>
              <w:jc w:val="center"/>
              <w:rPr>
                <w:lang w:eastAsia="zh-CN"/>
              </w:rPr>
            </w:pPr>
          </w:p>
        </w:tc>
        <w:tc>
          <w:tcPr>
            <w:tcW w:w="1623" w:type="dxa"/>
            <w:vMerge w:val="continue"/>
            <w:vAlign w:val="center"/>
          </w:tcPr>
          <w:p w14:paraId="4A02CA5E">
            <w:pPr>
              <w:pStyle w:val="8"/>
              <w:spacing w:before="63" w:line="218" w:lineRule="auto"/>
              <w:ind w:left="115" w:right="105" w:firstLine="13"/>
              <w:jc w:val="center"/>
              <w:rPr>
                <w:spacing w:val="-4"/>
                <w:lang w:eastAsia="zh-CN"/>
              </w:rPr>
            </w:pPr>
          </w:p>
        </w:tc>
      </w:tr>
      <w:tr w14:paraId="524B8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1303C35">
            <w:pPr>
              <w:jc w:val="center"/>
              <w:rPr>
                <w:lang w:eastAsia="zh-CN"/>
              </w:rPr>
            </w:pPr>
          </w:p>
        </w:tc>
        <w:tc>
          <w:tcPr>
            <w:tcW w:w="1449" w:type="dxa"/>
            <w:vMerge w:val="continue"/>
            <w:tcBorders>
              <w:top w:val="nil"/>
            </w:tcBorders>
            <w:vAlign w:val="center"/>
          </w:tcPr>
          <w:p w14:paraId="47291BD3">
            <w:pPr>
              <w:jc w:val="center"/>
              <w:rPr>
                <w:lang w:eastAsia="zh-CN"/>
              </w:rPr>
            </w:pPr>
          </w:p>
        </w:tc>
        <w:tc>
          <w:tcPr>
            <w:tcW w:w="5490" w:type="dxa"/>
            <w:vMerge w:val="continue"/>
            <w:tcBorders>
              <w:top w:val="nil"/>
            </w:tcBorders>
            <w:vAlign w:val="center"/>
          </w:tcPr>
          <w:p w14:paraId="27C71D78">
            <w:pPr>
              <w:jc w:val="center"/>
              <w:rPr>
                <w:lang w:eastAsia="zh-CN"/>
              </w:rPr>
            </w:pPr>
          </w:p>
        </w:tc>
        <w:tc>
          <w:tcPr>
            <w:tcW w:w="855" w:type="dxa"/>
            <w:vMerge w:val="continue"/>
            <w:tcBorders>
              <w:top w:val="nil"/>
            </w:tcBorders>
            <w:vAlign w:val="center"/>
          </w:tcPr>
          <w:p w14:paraId="0AB4C579">
            <w:pPr>
              <w:jc w:val="center"/>
              <w:rPr>
                <w:lang w:eastAsia="zh-CN"/>
              </w:rPr>
            </w:pPr>
          </w:p>
        </w:tc>
        <w:tc>
          <w:tcPr>
            <w:tcW w:w="825" w:type="dxa"/>
            <w:tcBorders>
              <w:bottom w:val="single" w:color="auto" w:sz="4" w:space="0"/>
            </w:tcBorders>
            <w:vAlign w:val="center"/>
          </w:tcPr>
          <w:p w14:paraId="0A2F17F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461857A">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601BC9F">
            <w:pPr>
              <w:jc w:val="center"/>
              <w:rPr>
                <w:rFonts w:eastAsia="宋体"/>
                <w:lang w:eastAsia="zh-CN"/>
              </w:rPr>
            </w:pPr>
          </w:p>
        </w:tc>
        <w:tc>
          <w:tcPr>
            <w:tcW w:w="1623" w:type="dxa"/>
            <w:vMerge w:val="continue"/>
            <w:vAlign w:val="center"/>
          </w:tcPr>
          <w:p w14:paraId="731B5FB1">
            <w:pPr>
              <w:jc w:val="center"/>
              <w:rPr>
                <w:lang w:eastAsia="zh-CN"/>
              </w:rPr>
            </w:pPr>
          </w:p>
        </w:tc>
      </w:tr>
      <w:tr w14:paraId="12A82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188F296">
            <w:pPr>
              <w:jc w:val="center"/>
              <w:rPr>
                <w:lang w:eastAsia="zh-CN"/>
              </w:rPr>
            </w:pPr>
          </w:p>
        </w:tc>
        <w:tc>
          <w:tcPr>
            <w:tcW w:w="1449" w:type="dxa"/>
            <w:vMerge w:val="continue"/>
            <w:vAlign w:val="center"/>
          </w:tcPr>
          <w:p w14:paraId="32CD8852">
            <w:pPr>
              <w:jc w:val="center"/>
              <w:rPr>
                <w:lang w:eastAsia="zh-CN"/>
              </w:rPr>
            </w:pPr>
          </w:p>
        </w:tc>
        <w:tc>
          <w:tcPr>
            <w:tcW w:w="5490" w:type="dxa"/>
            <w:vMerge w:val="continue"/>
            <w:vAlign w:val="center"/>
          </w:tcPr>
          <w:p w14:paraId="2D46848B">
            <w:pPr>
              <w:jc w:val="center"/>
              <w:rPr>
                <w:lang w:eastAsia="zh-CN"/>
              </w:rPr>
            </w:pPr>
          </w:p>
        </w:tc>
        <w:tc>
          <w:tcPr>
            <w:tcW w:w="855" w:type="dxa"/>
            <w:vMerge w:val="continue"/>
            <w:vAlign w:val="center"/>
          </w:tcPr>
          <w:p w14:paraId="65B49389">
            <w:pPr>
              <w:jc w:val="center"/>
              <w:rPr>
                <w:lang w:eastAsia="zh-CN"/>
              </w:rPr>
            </w:pPr>
          </w:p>
        </w:tc>
        <w:tc>
          <w:tcPr>
            <w:tcW w:w="825" w:type="dxa"/>
            <w:tcBorders>
              <w:top w:val="single" w:color="auto" w:sz="4" w:space="0"/>
              <w:bottom w:val="single" w:color="auto" w:sz="4" w:space="0"/>
            </w:tcBorders>
            <w:vAlign w:val="center"/>
          </w:tcPr>
          <w:p w14:paraId="1B12890E">
            <w:pPr>
              <w:spacing w:line="340" w:lineRule="auto"/>
              <w:jc w:val="center"/>
              <w:rPr>
                <w:lang w:eastAsia="zh-CN"/>
              </w:rPr>
            </w:pPr>
          </w:p>
          <w:p w14:paraId="2943DE0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2EFED95">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F56A31C">
            <w:pPr>
              <w:jc w:val="center"/>
              <w:rPr>
                <w:rFonts w:eastAsia="宋体"/>
                <w:lang w:eastAsia="zh-CN"/>
              </w:rPr>
            </w:pPr>
          </w:p>
        </w:tc>
        <w:tc>
          <w:tcPr>
            <w:tcW w:w="1623" w:type="dxa"/>
            <w:vMerge w:val="continue"/>
            <w:vAlign w:val="center"/>
          </w:tcPr>
          <w:p w14:paraId="298DE8F7">
            <w:pPr>
              <w:jc w:val="center"/>
              <w:rPr>
                <w:lang w:eastAsia="zh-CN"/>
              </w:rPr>
            </w:pPr>
          </w:p>
        </w:tc>
      </w:tr>
      <w:tr w14:paraId="17FB4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289EA6F">
            <w:pPr>
              <w:jc w:val="center"/>
              <w:rPr>
                <w:lang w:eastAsia="zh-CN"/>
              </w:rPr>
            </w:pPr>
          </w:p>
        </w:tc>
        <w:tc>
          <w:tcPr>
            <w:tcW w:w="1449" w:type="dxa"/>
            <w:vMerge w:val="continue"/>
            <w:vAlign w:val="center"/>
          </w:tcPr>
          <w:p w14:paraId="13F9DB48">
            <w:pPr>
              <w:jc w:val="center"/>
              <w:rPr>
                <w:lang w:eastAsia="zh-CN"/>
              </w:rPr>
            </w:pPr>
          </w:p>
        </w:tc>
        <w:tc>
          <w:tcPr>
            <w:tcW w:w="5490" w:type="dxa"/>
            <w:vMerge w:val="continue"/>
            <w:vAlign w:val="center"/>
          </w:tcPr>
          <w:p w14:paraId="1D7A34FB">
            <w:pPr>
              <w:jc w:val="center"/>
              <w:rPr>
                <w:lang w:eastAsia="zh-CN"/>
              </w:rPr>
            </w:pPr>
          </w:p>
        </w:tc>
        <w:tc>
          <w:tcPr>
            <w:tcW w:w="855" w:type="dxa"/>
            <w:vMerge w:val="continue"/>
            <w:vAlign w:val="center"/>
          </w:tcPr>
          <w:p w14:paraId="7D6E6D2C">
            <w:pPr>
              <w:jc w:val="center"/>
              <w:rPr>
                <w:lang w:eastAsia="zh-CN"/>
              </w:rPr>
            </w:pPr>
          </w:p>
        </w:tc>
        <w:tc>
          <w:tcPr>
            <w:tcW w:w="825" w:type="dxa"/>
            <w:tcBorders>
              <w:top w:val="single" w:color="auto" w:sz="4" w:space="0"/>
            </w:tcBorders>
            <w:vAlign w:val="center"/>
          </w:tcPr>
          <w:p w14:paraId="43547FCE">
            <w:pPr>
              <w:jc w:val="center"/>
              <w:rPr>
                <w:lang w:eastAsia="zh-CN"/>
              </w:rPr>
            </w:pPr>
          </w:p>
        </w:tc>
        <w:tc>
          <w:tcPr>
            <w:tcW w:w="3900" w:type="dxa"/>
            <w:tcBorders>
              <w:top w:val="single" w:color="auto" w:sz="4" w:space="0"/>
            </w:tcBorders>
            <w:vAlign w:val="center"/>
          </w:tcPr>
          <w:p w14:paraId="16C878EA">
            <w:pPr>
              <w:spacing w:line="275" w:lineRule="auto"/>
              <w:jc w:val="center"/>
              <w:rPr>
                <w:lang w:eastAsia="zh-CN"/>
              </w:rPr>
            </w:pPr>
          </w:p>
          <w:p w14:paraId="20018ED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80A580F">
            <w:pPr>
              <w:jc w:val="center"/>
              <w:rPr>
                <w:rFonts w:eastAsia="宋体"/>
                <w:lang w:eastAsia="zh-CN"/>
              </w:rPr>
            </w:pPr>
          </w:p>
        </w:tc>
        <w:tc>
          <w:tcPr>
            <w:tcW w:w="1623" w:type="dxa"/>
            <w:vMerge w:val="continue"/>
            <w:vAlign w:val="center"/>
          </w:tcPr>
          <w:p w14:paraId="109570A9">
            <w:pPr>
              <w:jc w:val="center"/>
              <w:rPr>
                <w:lang w:eastAsia="zh-CN"/>
              </w:rPr>
            </w:pPr>
          </w:p>
        </w:tc>
      </w:tr>
      <w:tr w14:paraId="3D117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E0016F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5FF5FFF">
            <w:pPr>
              <w:pStyle w:val="8"/>
              <w:spacing w:before="51" w:line="214" w:lineRule="auto"/>
              <w:ind w:left="118"/>
              <w:jc w:val="center"/>
              <w:rPr>
                <w:lang w:eastAsia="zh-CN"/>
              </w:rPr>
            </w:pPr>
          </w:p>
        </w:tc>
      </w:tr>
      <w:tr w14:paraId="60BCD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F16890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1A84B76">
            <w:pPr>
              <w:pStyle w:val="8"/>
              <w:spacing w:before="54" w:line="216" w:lineRule="auto"/>
              <w:ind w:left="125"/>
              <w:jc w:val="center"/>
              <w:rPr>
                <w:spacing w:val="-4"/>
                <w:lang w:eastAsia="zh-CN"/>
              </w:rPr>
            </w:pPr>
          </w:p>
        </w:tc>
      </w:tr>
      <w:tr w14:paraId="3E8BD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A4E8AA1">
            <w:pPr>
              <w:pStyle w:val="8"/>
              <w:spacing w:before="155" w:line="218" w:lineRule="auto"/>
              <w:ind w:left="133"/>
              <w:jc w:val="center"/>
            </w:pPr>
            <w:r>
              <w:rPr>
                <w:spacing w:val="-3"/>
              </w:rPr>
              <w:t>序号</w:t>
            </w:r>
          </w:p>
        </w:tc>
        <w:tc>
          <w:tcPr>
            <w:tcW w:w="1449" w:type="dxa"/>
            <w:vAlign w:val="center"/>
          </w:tcPr>
          <w:p w14:paraId="4FB1B4B2">
            <w:pPr>
              <w:pStyle w:val="8"/>
              <w:spacing w:before="155" w:line="217" w:lineRule="auto"/>
              <w:ind w:left="120"/>
              <w:jc w:val="center"/>
            </w:pPr>
            <w:r>
              <w:rPr>
                <w:spacing w:val="-3"/>
              </w:rPr>
              <w:t>项目名称</w:t>
            </w:r>
          </w:p>
        </w:tc>
        <w:tc>
          <w:tcPr>
            <w:tcW w:w="5490" w:type="dxa"/>
            <w:vAlign w:val="center"/>
          </w:tcPr>
          <w:p w14:paraId="4A190526">
            <w:pPr>
              <w:pStyle w:val="8"/>
              <w:spacing w:before="155" w:line="218" w:lineRule="auto"/>
              <w:ind w:left="2326"/>
              <w:jc w:val="center"/>
            </w:pPr>
            <w:r>
              <w:rPr>
                <w:spacing w:val="-5"/>
              </w:rPr>
              <w:t>实施依据</w:t>
            </w:r>
          </w:p>
        </w:tc>
        <w:tc>
          <w:tcPr>
            <w:tcW w:w="855" w:type="dxa"/>
            <w:vAlign w:val="center"/>
          </w:tcPr>
          <w:p w14:paraId="2579F323">
            <w:pPr>
              <w:pStyle w:val="8"/>
              <w:spacing w:before="23" w:line="220" w:lineRule="auto"/>
              <w:ind w:left="186"/>
              <w:jc w:val="center"/>
            </w:pPr>
            <w:r>
              <w:rPr>
                <w:spacing w:val="-9"/>
              </w:rPr>
              <w:t>职权</w:t>
            </w:r>
          </w:p>
          <w:p w14:paraId="05EA54F8">
            <w:pPr>
              <w:pStyle w:val="8"/>
              <w:spacing w:before="1" w:line="195" w:lineRule="auto"/>
              <w:ind w:left="188"/>
              <w:jc w:val="center"/>
            </w:pPr>
            <w:r>
              <w:rPr>
                <w:spacing w:val="-10"/>
              </w:rPr>
              <w:t>类别</w:t>
            </w:r>
          </w:p>
        </w:tc>
        <w:tc>
          <w:tcPr>
            <w:tcW w:w="825" w:type="dxa"/>
            <w:vAlign w:val="center"/>
          </w:tcPr>
          <w:p w14:paraId="04B2304D">
            <w:pPr>
              <w:pStyle w:val="8"/>
              <w:spacing w:before="23" w:line="208" w:lineRule="auto"/>
              <w:ind w:left="136" w:right="128" w:firstLine="9"/>
              <w:jc w:val="center"/>
            </w:pPr>
            <w:r>
              <w:rPr>
                <w:spacing w:val="-9"/>
              </w:rPr>
              <w:t>办理</w:t>
            </w:r>
            <w:r>
              <w:rPr>
                <w:spacing w:val="-4"/>
              </w:rPr>
              <w:t>环节</w:t>
            </w:r>
          </w:p>
        </w:tc>
        <w:tc>
          <w:tcPr>
            <w:tcW w:w="3900" w:type="dxa"/>
            <w:vAlign w:val="center"/>
          </w:tcPr>
          <w:p w14:paraId="6E03B9F8">
            <w:pPr>
              <w:pStyle w:val="8"/>
              <w:spacing w:before="155" w:line="219" w:lineRule="auto"/>
              <w:ind w:firstLine="1484" w:firstLineChars="700"/>
              <w:jc w:val="center"/>
            </w:pPr>
            <w:r>
              <w:rPr>
                <w:spacing w:val="-4"/>
              </w:rPr>
              <w:t>责任事项</w:t>
            </w:r>
          </w:p>
        </w:tc>
        <w:tc>
          <w:tcPr>
            <w:tcW w:w="750" w:type="dxa"/>
            <w:vAlign w:val="center"/>
          </w:tcPr>
          <w:p w14:paraId="48485E5D">
            <w:pPr>
              <w:pStyle w:val="8"/>
              <w:spacing w:before="23" w:line="208" w:lineRule="auto"/>
              <w:ind w:right="112"/>
              <w:jc w:val="center"/>
              <w:rPr>
                <w:lang w:eastAsia="zh-CN"/>
              </w:rPr>
            </w:pPr>
            <w:r>
              <w:rPr>
                <w:rFonts w:hint="eastAsia"/>
                <w:lang w:eastAsia="zh-CN"/>
              </w:rPr>
              <w:t>责任科室</w:t>
            </w:r>
          </w:p>
        </w:tc>
        <w:tc>
          <w:tcPr>
            <w:tcW w:w="1623" w:type="dxa"/>
            <w:vAlign w:val="center"/>
          </w:tcPr>
          <w:p w14:paraId="0986FAA7">
            <w:pPr>
              <w:pStyle w:val="8"/>
              <w:spacing w:before="23" w:line="208" w:lineRule="auto"/>
              <w:ind w:left="353" w:right="112" w:hanging="227"/>
              <w:jc w:val="center"/>
              <w:rPr>
                <w:spacing w:val="-6"/>
              </w:rPr>
            </w:pPr>
            <w:r>
              <w:rPr>
                <w:rFonts w:hint="eastAsia"/>
                <w:spacing w:val="-6"/>
                <w:lang w:eastAsia="zh-CN"/>
              </w:rPr>
              <w:t>追责情形</w:t>
            </w:r>
          </w:p>
        </w:tc>
      </w:tr>
      <w:tr w14:paraId="1C61D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DACE78C">
            <w:pPr>
              <w:pStyle w:val="8"/>
              <w:spacing w:before="72" w:line="180" w:lineRule="auto"/>
              <w:ind w:left="319"/>
              <w:jc w:val="center"/>
              <w:rPr>
                <w:lang w:eastAsia="zh-CN"/>
              </w:rPr>
            </w:pPr>
            <w:r>
              <w:rPr>
                <w:rFonts w:hint="eastAsia"/>
                <w:spacing w:val="-11"/>
                <w:lang w:eastAsia="zh-CN"/>
              </w:rPr>
              <w:t>24</w:t>
            </w:r>
          </w:p>
        </w:tc>
        <w:tc>
          <w:tcPr>
            <w:tcW w:w="1449" w:type="dxa"/>
            <w:vMerge w:val="restart"/>
            <w:tcBorders>
              <w:bottom w:val="nil"/>
            </w:tcBorders>
            <w:vAlign w:val="center"/>
          </w:tcPr>
          <w:p w14:paraId="3F3B3B14">
            <w:pPr>
              <w:spacing w:line="250" w:lineRule="auto"/>
              <w:jc w:val="center"/>
              <w:rPr>
                <w:lang w:eastAsia="zh-CN"/>
              </w:rPr>
            </w:pPr>
          </w:p>
          <w:p w14:paraId="1B2DB514">
            <w:pPr>
              <w:spacing w:line="250" w:lineRule="auto"/>
              <w:jc w:val="center"/>
              <w:rPr>
                <w:lang w:eastAsia="zh-CN"/>
              </w:rPr>
            </w:pPr>
          </w:p>
          <w:p w14:paraId="322FE2E9">
            <w:pPr>
              <w:spacing w:line="250" w:lineRule="auto"/>
              <w:jc w:val="center"/>
              <w:rPr>
                <w:lang w:eastAsia="zh-CN"/>
              </w:rPr>
            </w:pPr>
          </w:p>
          <w:p w14:paraId="0AB2E40B">
            <w:pPr>
              <w:spacing w:line="250" w:lineRule="auto"/>
              <w:jc w:val="center"/>
              <w:rPr>
                <w:lang w:eastAsia="zh-CN"/>
              </w:rPr>
            </w:pPr>
          </w:p>
          <w:p w14:paraId="67E8471E">
            <w:pPr>
              <w:pStyle w:val="8"/>
              <w:spacing w:before="72" w:line="218" w:lineRule="auto"/>
              <w:ind w:left="113" w:right="36" w:firstLine="4"/>
              <w:jc w:val="center"/>
              <w:rPr>
                <w:lang w:eastAsia="zh-CN"/>
              </w:rPr>
            </w:pPr>
            <w:r>
              <w:rPr>
                <w:spacing w:val="-5"/>
                <w:lang w:eastAsia="zh-CN"/>
              </w:rPr>
              <w:t>对企业涂</w:t>
            </w:r>
            <w:r>
              <w:rPr>
                <w:spacing w:val="-30"/>
                <w:lang w:eastAsia="zh-CN"/>
              </w:rPr>
              <w:t>改、出租、</w:t>
            </w:r>
            <w:r>
              <w:rPr>
                <w:spacing w:val="-4"/>
                <w:lang w:eastAsia="zh-CN"/>
              </w:rPr>
              <w:t>出借、转让、出卖资质证书</w:t>
            </w:r>
            <w:r>
              <w:rPr>
                <w:spacing w:val="-3"/>
                <w:lang w:eastAsia="zh-CN"/>
              </w:rPr>
              <w:t>的处罚</w:t>
            </w:r>
          </w:p>
        </w:tc>
        <w:tc>
          <w:tcPr>
            <w:tcW w:w="5490" w:type="dxa"/>
            <w:vMerge w:val="restart"/>
            <w:tcBorders>
              <w:bottom w:val="nil"/>
            </w:tcBorders>
            <w:vAlign w:val="center"/>
          </w:tcPr>
          <w:p w14:paraId="58236F54">
            <w:pPr>
              <w:spacing w:line="252" w:lineRule="auto"/>
              <w:jc w:val="center"/>
              <w:rPr>
                <w:lang w:eastAsia="zh-CN"/>
              </w:rPr>
            </w:pPr>
          </w:p>
          <w:p w14:paraId="454F8407">
            <w:pPr>
              <w:spacing w:line="252" w:lineRule="auto"/>
              <w:jc w:val="center"/>
              <w:rPr>
                <w:lang w:eastAsia="zh-CN"/>
              </w:rPr>
            </w:pPr>
          </w:p>
          <w:p w14:paraId="4F1F8FB2">
            <w:pPr>
              <w:spacing w:line="253" w:lineRule="auto"/>
              <w:jc w:val="center"/>
              <w:rPr>
                <w:lang w:eastAsia="zh-CN"/>
              </w:rPr>
            </w:pPr>
          </w:p>
          <w:p w14:paraId="3654CE7D">
            <w:pPr>
              <w:spacing w:line="253" w:lineRule="auto"/>
              <w:jc w:val="center"/>
              <w:rPr>
                <w:lang w:eastAsia="zh-CN"/>
              </w:rPr>
            </w:pPr>
          </w:p>
          <w:p w14:paraId="556BDB76">
            <w:pPr>
              <w:pStyle w:val="8"/>
              <w:spacing w:before="71" w:line="218" w:lineRule="auto"/>
              <w:ind w:left="105"/>
              <w:jc w:val="center"/>
              <w:rPr>
                <w:lang w:eastAsia="zh-CN"/>
              </w:rPr>
            </w:pPr>
            <w:r>
              <w:rPr>
                <w:spacing w:val="-11"/>
                <w:lang w:eastAsia="zh-CN"/>
              </w:rPr>
              <w:t>《房地产开发企业资质管理规定》第十八条第二项：“企</w:t>
            </w:r>
          </w:p>
          <w:p w14:paraId="2FFD326E">
            <w:pPr>
              <w:pStyle w:val="8"/>
              <w:spacing w:before="52" w:line="250" w:lineRule="auto"/>
              <w:ind w:left="121" w:right="33"/>
              <w:jc w:val="center"/>
              <w:rPr>
                <w:lang w:eastAsia="zh-CN"/>
              </w:rPr>
            </w:pPr>
            <w:r>
              <w:rPr>
                <w:spacing w:val="-4"/>
                <w:lang w:eastAsia="zh-CN"/>
              </w:rPr>
              <w:t>业有下列行为之一的，由原资质审批部门按照《中华人</w:t>
            </w:r>
            <w:r>
              <w:rPr>
                <w:spacing w:val="-3"/>
                <w:lang w:eastAsia="zh-CN"/>
              </w:rPr>
              <w:t>民共和国行政许可法》等法律法规规定予以处理，并可</w:t>
            </w:r>
            <w:r>
              <w:rPr>
                <w:spacing w:val="-11"/>
                <w:lang w:eastAsia="zh-CN"/>
              </w:rPr>
              <w:t>处以1万元以上3万元以下的罚款</w:t>
            </w:r>
            <w:r>
              <w:rPr>
                <w:spacing w:val="-51"/>
                <w:lang w:eastAsia="zh-CN"/>
              </w:rPr>
              <w:t>：（</w:t>
            </w:r>
            <w:r>
              <w:rPr>
                <w:spacing w:val="-11"/>
                <w:lang w:eastAsia="zh-CN"/>
              </w:rPr>
              <w:t>二）涂改、出租、</w:t>
            </w:r>
            <w:r>
              <w:rPr>
                <w:spacing w:val="-2"/>
                <w:lang w:eastAsia="zh-CN"/>
              </w:rPr>
              <w:t>出借、转让、出卖资质证书的”。</w:t>
            </w:r>
          </w:p>
        </w:tc>
        <w:tc>
          <w:tcPr>
            <w:tcW w:w="855" w:type="dxa"/>
            <w:vMerge w:val="restart"/>
            <w:tcBorders>
              <w:bottom w:val="nil"/>
            </w:tcBorders>
            <w:vAlign w:val="center"/>
          </w:tcPr>
          <w:p w14:paraId="00200C7B">
            <w:pPr>
              <w:spacing w:line="249" w:lineRule="auto"/>
              <w:jc w:val="center"/>
              <w:rPr>
                <w:lang w:eastAsia="zh-CN"/>
              </w:rPr>
            </w:pPr>
          </w:p>
          <w:p w14:paraId="74C917B6">
            <w:pPr>
              <w:spacing w:line="249" w:lineRule="auto"/>
              <w:jc w:val="center"/>
              <w:rPr>
                <w:lang w:eastAsia="zh-CN"/>
              </w:rPr>
            </w:pPr>
          </w:p>
          <w:p w14:paraId="0A7AECC5">
            <w:pPr>
              <w:spacing w:line="249" w:lineRule="auto"/>
              <w:jc w:val="center"/>
              <w:rPr>
                <w:lang w:eastAsia="zh-CN"/>
              </w:rPr>
            </w:pPr>
          </w:p>
          <w:p w14:paraId="5363E3C1">
            <w:pPr>
              <w:spacing w:line="250" w:lineRule="auto"/>
              <w:jc w:val="center"/>
              <w:rPr>
                <w:lang w:eastAsia="zh-CN"/>
              </w:rPr>
            </w:pPr>
          </w:p>
          <w:p w14:paraId="53303B07">
            <w:pPr>
              <w:spacing w:line="250" w:lineRule="auto"/>
              <w:jc w:val="center"/>
              <w:rPr>
                <w:lang w:eastAsia="zh-CN"/>
              </w:rPr>
            </w:pPr>
          </w:p>
          <w:p w14:paraId="0A8632F9">
            <w:pPr>
              <w:spacing w:line="250" w:lineRule="auto"/>
              <w:jc w:val="center"/>
              <w:rPr>
                <w:lang w:eastAsia="zh-CN"/>
              </w:rPr>
            </w:pPr>
          </w:p>
          <w:p w14:paraId="19D4C0EC">
            <w:pPr>
              <w:pStyle w:val="8"/>
              <w:spacing w:before="71"/>
              <w:ind w:left="132" w:right="111" w:hanging="8"/>
              <w:jc w:val="center"/>
            </w:pPr>
            <w:r>
              <w:rPr>
                <w:spacing w:val="-4"/>
              </w:rPr>
              <w:t>行政</w:t>
            </w:r>
            <w:r>
              <w:rPr>
                <w:spacing w:val="-8"/>
              </w:rPr>
              <w:t>处罚</w:t>
            </w:r>
          </w:p>
        </w:tc>
        <w:tc>
          <w:tcPr>
            <w:tcW w:w="825" w:type="dxa"/>
            <w:vAlign w:val="center"/>
          </w:tcPr>
          <w:p w14:paraId="181AACBB">
            <w:pPr>
              <w:pStyle w:val="8"/>
              <w:spacing w:before="309" w:line="219" w:lineRule="auto"/>
              <w:ind w:left="143"/>
              <w:jc w:val="center"/>
            </w:pPr>
            <w:r>
              <w:rPr>
                <w:spacing w:val="-9"/>
              </w:rPr>
              <w:t>立案</w:t>
            </w:r>
          </w:p>
        </w:tc>
        <w:tc>
          <w:tcPr>
            <w:tcW w:w="3900" w:type="dxa"/>
            <w:vAlign w:val="center"/>
          </w:tcPr>
          <w:p w14:paraId="766B08AB">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BEAAD7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3A8E3D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408C10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77D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94D94EF">
            <w:pPr>
              <w:jc w:val="center"/>
              <w:rPr>
                <w:lang w:eastAsia="zh-CN"/>
              </w:rPr>
            </w:pPr>
          </w:p>
        </w:tc>
        <w:tc>
          <w:tcPr>
            <w:tcW w:w="1449" w:type="dxa"/>
            <w:vMerge w:val="continue"/>
            <w:tcBorders>
              <w:top w:val="nil"/>
              <w:bottom w:val="nil"/>
            </w:tcBorders>
            <w:vAlign w:val="center"/>
          </w:tcPr>
          <w:p w14:paraId="0B0836E6">
            <w:pPr>
              <w:jc w:val="center"/>
              <w:rPr>
                <w:lang w:eastAsia="zh-CN"/>
              </w:rPr>
            </w:pPr>
          </w:p>
        </w:tc>
        <w:tc>
          <w:tcPr>
            <w:tcW w:w="5490" w:type="dxa"/>
            <w:vMerge w:val="continue"/>
            <w:tcBorders>
              <w:top w:val="nil"/>
              <w:bottom w:val="nil"/>
            </w:tcBorders>
            <w:vAlign w:val="center"/>
          </w:tcPr>
          <w:p w14:paraId="202D493F">
            <w:pPr>
              <w:jc w:val="center"/>
              <w:rPr>
                <w:lang w:eastAsia="zh-CN"/>
              </w:rPr>
            </w:pPr>
          </w:p>
        </w:tc>
        <w:tc>
          <w:tcPr>
            <w:tcW w:w="855" w:type="dxa"/>
            <w:vMerge w:val="continue"/>
            <w:tcBorders>
              <w:top w:val="nil"/>
              <w:bottom w:val="nil"/>
            </w:tcBorders>
            <w:vAlign w:val="center"/>
          </w:tcPr>
          <w:p w14:paraId="332F851D">
            <w:pPr>
              <w:jc w:val="center"/>
              <w:rPr>
                <w:lang w:eastAsia="zh-CN"/>
              </w:rPr>
            </w:pPr>
          </w:p>
        </w:tc>
        <w:tc>
          <w:tcPr>
            <w:tcW w:w="825" w:type="dxa"/>
            <w:vAlign w:val="center"/>
          </w:tcPr>
          <w:p w14:paraId="6047AC87">
            <w:pPr>
              <w:spacing w:line="337" w:lineRule="auto"/>
              <w:jc w:val="center"/>
              <w:rPr>
                <w:lang w:eastAsia="zh-CN"/>
              </w:rPr>
            </w:pPr>
          </w:p>
          <w:p w14:paraId="2CD82CBA">
            <w:pPr>
              <w:pStyle w:val="8"/>
              <w:spacing w:before="72" w:line="219" w:lineRule="auto"/>
              <w:ind w:left="134"/>
              <w:jc w:val="center"/>
            </w:pPr>
            <w:r>
              <w:rPr>
                <w:spacing w:val="-4"/>
              </w:rPr>
              <w:t>调查</w:t>
            </w:r>
          </w:p>
        </w:tc>
        <w:tc>
          <w:tcPr>
            <w:tcW w:w="3900" w:type="dxa"/>
            <w:vAlign w:val="center"/>
          </w:tcPr>
          <w:p w14:paraId="4D2D70E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057CCAE">
            <w:pPr>
              <w:pStyle w:val="8"/>
              <w:spacing w:before="72" w:line="274" w:lineRule="auto"/>
              <w:ind w:left="116" w:right="104"/>
              <w:jc w:val="center"/>
              <w:rPr>
                <w:lang w:eastAsia="zh-CN"/>
              </w:rPr>
            </w:pPr>
          </w:p>
        </w:tc>
        <w:tc>
          <w:tcPr>
            <w:tcW w:w="1623" w:type="dxa"/>
            <w:vMerge w:val="continue"/>
            <w:vAlign w:val="center"/>
          </w:tcPr>
          <w:p w14:paraId="36820269">
            <w:pPr>
              <w:pStyle w:val="8"/>
              <w:spacing w:before="72" w:line="218" w:lineRule="auto"/>
              <w:ind w:left="116" w:right="105"/>
              <w:jc w:val="center"/>
              <w:rPr>
                <w:lang w:eastAsia="zh-CN"/>
              </w:rPr>
            </w:pPr>
          </w:p>
        </w:tc>
      </w:tr>
      <w:tr w14:paraId="5CCC6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40E939D">
            <w:pPr>
              <w:jc w:val="center"/>
              <w:rPr>
                <w:lang w:eastAsia="zh-CN"/>
              </w:rPr>
            </w:pPr>
          </w:p>
        </w:tc>
        <w:tc>
          <w:tcPr>
            <w:tcW w:w="1449" w:type="dxa"/>
            <w:vMerge w:val="continue"/>
            <w:tcBorders>
              <w:top w:val="nil"/>
              <w:bottom w:val="nil"/>
            </w:tcBorders>
            <w:vAlign w:val="center"/>
          </w:tcPr>
          <w:p w14:paraId="3342E9BE">
            <w:pPr>
              <w:jc w:val="center"/>
              <w:rPr>
                <w:lang w:eastAsia="zh-CN"/>
              </w:rPr>
            </w:pPr>
          </w:p>
        </w:tc>
        <w:tc>
          <w:tcPr>
            <w:tcW w:w="5490" w:type="dxa"/>
            <w:vMerge w:val="continue"/>
            <w:tcBorders>
              <w:top w:val="nil"/>
              <w:bottom w:val="nil"/>
            </w:tcBorders>
            <w:vAlign w:val="center"/>
          </w:tcPr>
          <w:p w14:paraId="0981BA21">
            <w:pPr>
              <w:jc w:val="center"/>
              <w:rPr>
                <w:lang w:eastAsia="zh-CN"/>
              </w:rPr>
            </w:pPr>
          </w:p>
        </w:tc>
        <w:tc>
          <w:tcPr>
            <w:tcW w:w="855" w:type="dxa"/>
            <w:vMerge w:val="continue"/>
            <w:tcBorders>
              <w:top w:val="nil"/>
              <w:bottom w:val="nil"/>
            </w:tcBorders>
            <w:vAlign w:val="center"/>
          </w:tcPr>
          <w:p w14:paraId="6ED6435F">
            <w:pPr>
              <w:jc w:val="center"/>
              <w:rPr>
                <w:lang w:eastAsia="zh-CN"/>
              </w:rPr>
            </w:pPr>
          </w:p>
        </w:tc>
        <w:tc>
          <w:tcPr>
            <w:tcW w:w="825" w:type="dxa"/>
            <w:vAlign w:val="center"/>
          </w:tcPr>
          <w:p w14:paraId="41C7C55D">
            <w:pPr>
              <w:pStyle w:val="8"/>
              <w:spacing w:before="283" w:line="218" w:lineRule="auto"/>
              <w:ind w:left="148"/>
              <w:jc w:val="center"/>
            </w:pPr>
            <w:r>
              <w:rPr>
                <w:spacing w:val="-11"/>
              </w:rPr>
              <w:t>审查</w:t>
            </w:r>
          </w:p>
        </w:tc>
        <w:tc>
          <w:tcPr>
            <w:tcW w:w="3900" w:type="dxa"/>
            <w:vAlign w:val="center"/>
          </w:tcPr>
          <w:p w14:paraId="6BCB438E">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CD45941">
            <w:pPr>
              <w:pStyle w:val="8"/>
              <w:spacing w:before="55" w:line="252" w:lineRule="auto"/>
              <w:ind w:left="116" w:right="104"/>
              <w:jc w:val="center"/>
              <w:rPr>
                <w:lang w:eastAsia="zh-CN"/>
              </w:rPr>
            </w:pPr>
          </w:p>
        </w:tc>
        <w:tc>
          <w:tcPr>
            <w:tcW w:w="1623" w:type="dxa"/>
            <w:vMerge w:val="continue"/>
            <w:vAlign w:val="center"/>
          </w:tcPr>
          <w:p w14:paraId="19DA270D">
            <w:pPr>
              <w:pStyle w:val="8"/>
              <w:spacing w:before="23" w:line="210" w:lineRule="auto"/>
              <w:ind w:left="116" w:right="105"/>
              <w:jc w:val="center"/>
              <w:rPr>
                <w:lang w:eastAsia="zh-CN"/>
              </w:rPr>
            </w:pPr>
          </w:p>
        </w:tc>
      </w:tr>
      <w:tr w14:paraId="109EA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0F7163E">
            <w:pPr>
              <w:jc w:val="center"/>
              <w:rPr>
                <w:lang w:eastAsia="zh-CN"/>
              </w:rPr>
            </w:pPr>
          </w:p>
        </w:tc>
        <w:tc>
          <w:tcPr>
            <w:tcW w:w="1449" w:type="dxa"/>
            <w:vMerge w:val="continue"/>
            <w:tcBorders>
              <w:top w:val="nil"/>
              <w:bottom w:val="nil"/>
            </w:tcBorders>
            <w:vAlign w:val="center"/>
          </w:tcPr>
          <w:p w14:paraId="414BBF03">
            <w:pPr>
              <w:jc w:val="center"/>
              <w:rPr>
                <w:lang w:eastAsia="zh-CN"/>
              </w:rPr>
            </w:pPr>
          </w:p>
        </w:tc>
        <w:tc>
          <w:tcPr>
            <w:tcW w:w="5490" w:type="dxa"/>
            <w:vMerge w:val="continue"/>
            <w:tcBorders>
              <w:top w:val="nil"/>
              <w:bottom w:val="nil"/>
            </w:tcBorders>
            <w:vAlign w:val="center"/>
          </w:tcPr>
          <w:p w14:paraId="7522A8C7">
            <w:pPr>
              <w:jc w:val="center"/>
              <w:rPr>
                <w:lang w:eastAsia="zh-CN"/>
              </w:rPr>
            </w:pPr>
          </w:p>
        </w:tc>
        <w:tc>
          <w:tcPr>
            <w:tcW w:w="855" w:type="dxa"/>
            <w:vMerge w:val="continue"/>
            <w:tcBorders>
              <w:top w:val="nil"/>
              <w:bottom w:val="nil"/>
            </w:tcBorders>
            <w:vAlign w:val="center"/>
          </w:tcPr>
          <w:p w14:paraId="1002DFD8">
            <w:pPr>
              <w:jc w:val="center"/>
              <w:rPr>
                <w:lang w:eastAsia="zh-CN"/>
              </w:rPr>
            </w:pPr>
          </w:p>
        </w:tc>
        <w:tc>
          <w:tcPr>
            <w:tcW w:w="825" w:type="dxa"/>
            <w:vAlign w:val="center"/>
          </w:tcPr>
          <w:p w14:paraId="5AD0351F">
            <w:pPr>
              <w:pStyle w:val="8"/>
              <w:spacing w:before="282" w:line="219" w:lineRule="auto"/>
              <w:ind w:left="140"/>
              <w:jc w:val="center"/>
            </w:pPr>
            <w:r>
              <w:rPr>
                <w:spacing w:val="-7"/>
              </w:rPr>
              <w:t>告知</w:t>
            </w:r>
          </w:p>
        </w:tc>
        <w:tc>
          <w:tcPr>
            <w:tcW w:w="3900" w:type="dxa"/>
            <w:vAlign w:val="center"/>
          </w:tcPr>
          <w:p w14:paraId="72EAF30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CF306AB">
            <w:pPr>
              <w:pStyle w:val="8"/>
              <w:spacing w:before="98" w:line="229" w:lineRule="auto"/>
              <w:ind w:left="116" w:right="104"/>
              <w:jc w:val="center"/>
              <w:rPr>
                <w:lang w:eastAsia="zh-CN"/>
              </w:rPr>
            </w:pPr>
          </w:p>
        </w:tc>
        <w:tc>
          <w:tcPr>
            <w:tcW w:w="1623" w:type="dxa"/>
            <w:vMerge w:val="continue"/>
            <w:vAlign w:val="center"/>
          </w:tcPr>
          <w:p w14:paraId="35B682A0">
            <w:pPr>
              <w:pStyle w:val="8"/>
              <w:spacing w:before="26" w:line="209" w:lineRule="auto"/>
              <w:ind w:left="116" w:right="105"/>
              <w:jc w:val="center"/>
              <w:rPr>
                <w:lang w:eastAsia="zh-CN"/>
              </w:rPr>
            </w:pPr>
          </w:p>
        </w:tc>
      </w:tr>
      <w:tr w14:paraId="00DFD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7EA40A5">
            <w:pPr>
              <w:jc w:val="center"/>
              <w:rPr>
                <w:lang w:eastAsia="zh-CN"/>
              </w:rPr>
            </w:pPr>
          </w:p>
        </w:tc>
        <w:tc>
          <w:tcPr>
            <w:tcW w:w="1449" w:type="dxa"/>
            <w:vMerge w:val="continue"/>
            <w:tcBorders>
              <w:top w:val="nil"/>
              <w:bottom w:val="nil"/>
            </w:tcBorders>
            <w:vAlign w:val="center"/>
          </w:tcPr>
          <w:p w14:paraId="05AF6A50">
            <w:pPr>
              <w:jc w:val="center"/>
              <w:rPr>
                <w:lang w:eastAsia="zh-CN"/>
              </w:rPr>
            </w:pPr>
          </w:p>
        </w:tc>
        <w:tc>
          <w:tcPr>
            <w:tcW w:w="5490" w:type="dxa"/>
            <w:vMerge w:val="continue"/>
            <w:tcBorders>
              <w:top w:val="nil"/>
              <w:bottom w:val="nil"/>
            </w:tcBorders>
            <w:vAlign w:val="center"/>
          </w:tcPr>
          <w:p w14:paraId="7FCC4442">
            <w:pPr>
              <w:jc w:val="center"/>
              <w:rPr>
                <w:lang w:eastAsia="zh-CN"/>
              </w:rPr>
            </w:pPr>
          </w:p>
        </w:tc>
        <w:tc>
          <w:tcPr>
            <w:tcW w:w="855" w:type="dxa"/>
            <w:vMerge w:val="continue"/>
            <w:tcBorders>
              <w:top w:val="nil"/>
              <w:bottom w:val="nil"/>
            </w:tcBorders>
            <w:vAlign w:val="center"/>
          </w:tcPr>
          <w:p w14:paraId="5E7D8B85">
            <w:pPr>
              <w:jc w:val="center"/>
              <w:rPr>
                <w:lang w:eastAsia="zh-CN"/>
              </w:rPr>
            </w:pPr>
          </w:p>
        </w:tc>
        <w:tc>
          <w:tcPr>
            <w:tcW w:w="825" w:type="dxa"/>
            <w:vAlign w:val="center"/>
          </w:tcPr>
          <w:p w14:paraId="1DE46394">
            <w:pPr>
              <w:spacing w:line="338" w:lineRule="auto"/>
              <w:jc w:val="center"/>
              <w:rPr>
                <w:lang w:eastAsia="zh-CN"/>
              </w:rPr>
            </w:pPr>
          </w:p>
          <w:p w14:paraId="41092525">
            <w:pPr>
              <w:pStyle w:val="8"/>
              <w:spacing w:before="72" w:line="219" w:lineRule="auto"/>
              <w:ind w:left="139"/>
              <w:jc w:val="center"/>
            </w:pPr>
            <w:r>
              <w:rPr>
                <w:spacing w:val="-7"/>
              </w:rPr>
              <w:t>决定</w:t>
            </w:r>
          </w:p>
        </w:tc>
        <w:tc>
          <w:tcPr>
            <w:tcW w:w="3900" w:type="dxa"/>
            <w:vAlign w:val="center"/>
          </w:tcPr>
          <w:p w14:paraId="1A91F34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1015569">
            <w:pPr>
              <w:pStyle w:val="8"/>
              <w:spacing w:before="76" w:line="281" w:lineRule="auto"/>
              <w:ind w:left="115" w:right="104" w:firstLine="13"/>
              <w:jc w:val="center"/>
              <w:rPr>
                <w:lang w:eastAsia="zh-CN"/>
              </w:rPr>
            </w:pPr>
          </w:p>
        </w:tc>
        <w:tc>
          <w:tcPr>
            <w:tcW w:w="1623" w:type="dxa"/>
            <w:vMerge w:val="continue"/>
            <w:vAlign w:val="center"/>
          </w:tcPr>
          <w:p w14:paraId="2CE2A6A1">
            <w:pPr>
              <w:pStyle w:val="8"/>
              <w:spacing w:before="63" w:line="218" w:lineRule="auto"/>
              <w:ind w:left="115" w:right="105" w:firstLine="13"/>
              <w:jc w:val="center"/>
              <w:rPr>
                <w:spacing w:val="-4"/>
                <w:lang w:eastAsia="zh-CN"/>
              </w:rPr>
            </w:pPr>
          </w:p>
        </w:tc>
      </w:tr>
      <w:tr w14:paraId="12329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697768D">
            <w:pPr>
              <w:jc w:val="center"/>
              <w:rPr>
                <w:lang w:eastAsia="zh-CN"/>
              </w:rPr>
            </w:pPr>
          </w:p>
        </w:tc>
        <w:tc>
          <w:tcPr>
            <w:tcW w:w="1449" w:type="dxa"/>
            <w:vMerge w:val="continue"/>
            <w:tcBorders>
              <w:top w:val="nil"/>
            </w:tcBorders>
            <w:vAlign w:val="center"/>
          </w:tcPr>
          <w:p w14:paraId="0151D0AA">
            <w:pPr>
              <w:jc w:val="center"/>
              <w:rPr>
                <w:lang w:eastAsia="zh-CN"/>
              </w:rPr>
            </w:pPr>
          </w:p>
        </w:tc>
        <w:tc>
          <w:tcPr>
            <w:tcW w:w="5490" w:type="dxa"/>
            <w:vMerge w:val="continue"/>
            <w:tcBorders>
              <w:top w:val="nil"/>
            </w:tcBorders>
            <w:vAlign w:val="center"/>
          </w:tcPr>
          <w:p w14:paraId="27BC112A">
            <w:pPr>
              <w:jc w:val="center"/>
              <w:rPr>
                <w:lang w:eastAsia="zh-CN"/>
              </w:rPr>
            </w:pPr>
          </w:p>
        </w:tc>
        <w:tc>
          <w:tcPr>
            <w:tcW w:w="855" w:type="dxa"/>
            <w:vMerge w:val="continue"/>
            <w:tcBorders>
              <w:top w:val="nil"/>
            </w:tcBorders>
            <w:vAlign w:val="center"/>
          </w:tcPr>
          <w:p w14:paraId="7ACADD8A">
            <w:pPr>
              <w:jc w:val="center"/>
              <w:rPr>
                <w:lang w:eastAsia="zh-CN"/>
              </w:rPr>
            </w:pPr>
          </w:p>
        </w:tc>
        <w:tc>
          <w:tcPr>
            <w:tcW w:w="825" w:type="dxa"/>
            <w:tcBorders>
              <w:bottom w:val="single" w:color="auto" w:sz="4" w:space="0"/>
            </w:tcBorders>
            <w:vAlign w:val="center"/>
          </w:tcPr>
          <w:p w14:paraId="13C84437">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F6384F4">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A1D1384">
            <w:pPr>
              <w:jc w:val="center"/>
              <w:rPr>
                <w:rFonts w:eastAsia="宋体"/>
                <w:lang w:eastAsia="zh-CN"/>
              </w:rPr>
            </w:pPr>
          </w:p>
        </w:tc>
        <w:tc>
          <w:tcPr>
            <w:tcW w:w="1623" w:type="dxa"/>
            <w:vMerge w:val="continue"/>
            <w:vAlign w:val="center"/>
          </w:tcPr>
          <w:p w14:paraId="6F75CAE8">
            <w:pPr>
              <w:jc w:val="center"/>
              <w:rPr>
                <w:lang w:eastAsia="zh-CN"/>
              </w:rPr>
            </w:pPr>
          </w:p>
        </w:tc>
      </w:tr>
      <w:tr w14:paraId="67113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00F6375">
            <w:pPr>
              <w:jc w:val="center"/>
              <w:rPr>
                <w:lang w:eastAsia="zh-CN"/>
              </w:rPr>
            </w:pPr>
          </w:p>
        </w:tc>
        <w:tc>
          <w:tcPr>
            <w:tcW w:w="1449" w:type="dxa"/>
            <w:vMerge w:val="continue"/>
            <w:vAlign w:val="center"/>
          </w:tcPr>
          <w:p w14:paraId="47B23FBF">
            <w:pPr>
              <w:jc w:val="center"/>
              <w:rPr>
                <w:lang w:eastAsia="zh-CN"/>
              </w:rPr>
            </w:pPr>
          </w:p>
        </w:tc>
        <w:tc>
          <w:tcPr>
            <w:tcW w:w="5490" w:type="dxa"/>
            <w:vMerge w:val="continue"/>
            <w:vAlign w:val="center"/>
          </w:tcPr>
          <w:p w14:paraId="7BC4BB52">
            <w:pPr>
              <w:jc w:val="center"/>
              <w:rPr>
                <w:lang w:eastAsia="zh-CN"/>
              </w:rPr>
            </w:pPr>
          </w:p>
        </w:tc>
        <w:tc>
          <w:tcPr>
            <w:tcW w:w="855" w:type="dxa"/>
            <w:vMerge w:val="continue"/>
            <w:vAlign w:val="center"/>
          </w:tcPr>
          <w:p w14:paraId="6C32D2A5">
            <w:pPr>
              <w:jc w:val="center"/>
              <w:rPr>
                <w:lang w:eastAsia="zh-CN"/>
              </w:rPr>
            </w:pPr>
          </w:p>
        </w:tc>
        <w:tc>
          <w:tcPr>
            <w:tcW w:w="825" w:type="dxa"/>
            <w:tcBorders>
              <w:top w:val="single" w:color="auto" w:sz="4" w:space="0"/>
              <w:bottom w:val="single" w:color="auto" w:sz="4" w:space="0"/>
            </w:tcBorders>
            <w:vAlign w:val="center"/>
          </w:tcPr>
          <w:p w14:paraId="7B636BB0">
            <w:pPr>
              <w:spacing w:line="340" w:lineRule="auto"/>
              <w:jc w:val="center"/>
              <w:rPr>
                <w:lang w:eastAsia="zh-CN"/>
              </w:rPr>
            </w:pPr>
          </w:p>
          <w:p w14:paraId="33A13B0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6AE4B0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88FE7D7">
            <w:pPr>
              <w:jc w:val="center"/>
              <w:rPr>
                <w:rFonts w:eastAsia="宋体"/>
                <w:lang w:eastAsia="zh-CN"/>
              </w:rPr>
            </w:pPr>
          </w:p>
        </w:tc>
        <w:tc>
          <w:tcPr>
            <w:tcW w:w="1623" w:type="dxa"/>
            <w:vMerge w:val="continue"/>
            <w:vAlign w:val="center"/>
          </w:tcPr>
          <w:p w14:paraId="729791D6">
            <w:pPr>
              <w:jc w:val="center"/>
              <w:rPr>
                <w:lang w:eastAsia="zh-CN"/>
              </w:rPr>
            </w:pPr>
          </w:p>
        </w:tc>
      </w:tr>
      <w:tr w14:paraId="1F2D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4BC69C0">
            <w:pPr>
              <w:jc w:val="center"/>
              <w:rPr>
                <w:lang w:eastAsia="zh-CN"/>
              </w:rPr>
            </w:pPr>
          </w:p>
        </w:tc>
        <w:tc>
          <w:tcPr>
            <w:tcW w:w="1449" w:type="dxa"/>
            <w:vMerge w:val="continue"/>
            <w:vAlign w:val="center"/>
          </w:tcPr>
          <w:p w14:paraId="191B58A8">
            <w:pPr>
              <w:jc w:val="center"/>
              <w:rPr>
                <w:lang w:eastAsia="zh-CN"/>
              </w:rPr>
            </w:pPr>
          </w:p>
        </w:tc>
        <w:tc>
          <w:tcPr>
            <w:tcW w:w="5490" w:type="dxa"/>
            <w:vMerge w:val="continue"/>
            <w:vAlign w:val="center"/>
          </w:tcPr>
          <w:p w14:paraId="2DC575AC">
            <w:pPr>
              <w:jc w:val="center"/>
              <w:rPr>
                <w:lang w:eastAsia="zh-CN"/>
              </w:rPr>
            </w:pPr>
          </w:p>
        </w:tc>
        <w:tc>
          <w:tcPr>
            <w:tcW w:w="855" w:type="dxa"/>
            <w:vMerge w:val="continue"/>
            <w:vAlign w:val="center"/>
          </w:tcPr>
          <w:p w14:paraId="33F630E8">
            <w:pPr>
              <w:jc w:val="center"/>
              <w:rPr>
                <w:lang w:eastAsia="zh-CN"/>
              </w:rPr>
            </w:pPr>
          </w:p>
        </w:tc>
        <w:tc>
          <w:tcPr>
            <w:tcW w:w="825" w:type="dxa"/>
            <w:tcBorders>
              <w:top w:val="single" w:color="auto" w:sz="4" w:space="0"/>
            </w:tcBorders>
            <w:vAlign w:val="center"/>
          </w:tcPr>
          <w:p w14:paraId="5DC24B96">
            <w:pPr>
              <w:jc w:val="center"/>
              <w:rPr>
                <w:lang w:eastAsia="zh-CN"/>
              </w:rPr>
            </w:pPr>
          </w:p>
        </w:tc>
        <w:tc>
          <w:tcPr>
            <w:tcW w:w="3900" w:type="dxa"/>
            <w:tcBorders>
              <w:top w:val="single" w:color="auto" w:sz="4" w:space="0"/>
            </w:tcBorders>
            <w:vAlign w:val="center"/>
          </w:tcPr>
          <w:p w14:paraId="6901E78B">
            <w:pPr>
              <w:spacing w:line="275" w:lineRule="auto"/>
              <w:jc w:val="center"/>
              <w:rPr>
                <w:lang w:eastAsia="zh-CN"/>
              </w:rPr>
            </w:pPr>
          </w:p>
          <w:p w14:paraId="4322238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624ACEC">
            <w:pPr>
              <w:jc w:val="center"/>
              <w:rPr>
                <w:rFonts w:eastAsia="宋体"/>
                <w:lang w:eastAsia="zh-CN"/>
              </w:rPr>
            </w:pPr>
          </w:p>
        </w:tc>
        <w:tc>
          <w:tcPr>
            <w:tcW w:w="1623" w:type="dxa"/>
            <w:vMerge w:val="continue"/>
            <w:vAlign w:val="center"/>
          </w:tcPr>
          <w:p w14:paraId="04B006BC">
            <w:pPr>
              <w:jc w:val="center"/>
              <w:rPr>
                <w:lang w:eastAsia="zh-CN"/>
              </w:rPr>
            </w:pPr>
          </w:p>
        </w:tc>
      </w:tr>
      <w:tr w14:paraId="7E92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84E3F4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5B10323">
            <w:pPr>
              <w:pStyle w:val="8"/>
              <w:spacing w:before="51" w:line="214" w:lineRule="auto"/>
              <w:ind w:left="118"/>
              <w:jc w:val="center"/>
              <w:rPr>
                <w:lang w:eastAsia="zh-CN"/>
              </w:rPr>
            </w:pPr>
          </w:p>
        </w:tc>
      </w:tr>
      <w:tr w14:paraId="36029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4A0FBC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8A057FA">
            <w:pPr>
              <w:pStyle w:val="8"/>
              <w:spacing w:before="54" w:line="216" w:lineRule="auto"/>
              <w:ind w:left="125"/>
              <w:jc w:val="center"/>
              <w:rPr>
                <w:spacing w:val="-4"/>
                <w:lang w:eastAsia="zh-CN"/>
              </w:rPr>
            </w:pPr>
          </w:p>
        </w:tc>
      </w:tr>
      <w:tr w14:paraId="673EC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24C7070">
            <w:pPr>
              <w:pStyle w:val="8"/>
              <w:spacing w:before="155" w:line="218" w:lineRule="auto"/>
              <w:ind w:left="133"/>
              <w:jc w:val="center"/>
            </w:pPr>
            <w:r>
              <w:rPr>
                <w:spacing w:val="-3"/>
              </w:rPr>
              <w:t>序号</w:t>
            </w:r>
          </w:p>
        </w:tc>
        <w:tc>
          <w:tcPr>
            <w:tcW w:w="1449" w:type="dxa"/>
            <w:vAlign w:val="center"/>
          </w:tcPr>
          <w:p w14:paraId="504BCE69">
            <w:pPr>
              <w:pStyle w:val="8"/>
              <w:spacing w:before="155" w:line="217" w:lineRule="auto"/>
              <w:ind w:left="120"/>
              <w:jc w:val="center"/>
            </w:pPr>
            <w:r>
              <w:rPr>
                <w:spacing w:val="-3"/>
              </w:rPr>
              <w:t>项目名称</w:t>
            </w:r>
          </w:p>
        </w:tc>
        <w:tc>
          <w:tcPr>
            <w:tcW w:w="5490" w:type="dxa"/>
            <w:vAlign w:val="center"/>
          </w:tcPr>
          <w:p w14:paraId="33B3D181">
            <w:pPr>
              <w:pStyle w:val="8"/>
              <w:spacing w:before="155" w:line="218" w:lineRule="auto"/>
              <w:ind w:left="2326"/>
              <w:jc w:val="center"/>
            </w:pPr>
            <w:r>
              <w:rPr>
                <w:spacing w:val="-5"/>
              </w:rPr>
              <w:t>实施依据</w:t>
            </w:r>
          </w:p>
        </w:tc>
        <w:tc>
          <w:tcPr>
            <w:tcW w:w="855" w:type="dxa"/>
            <w:vAlign w:val="center"/>
          </w:tcPr>
          <w:p w14:paraId="4A70D3B9">
            <w:pPr>
              <w:pStyle w:val="8"/>
              <w:spacing w:before="23" w:line="220" w:lineRule="auto"/>
              <w:ind w:left="186"/>
              <w:jc w:val="center"/>
            </w:pPr>
            <w:r>
              <w:rPr>
                <w:spacing w:val="-9"/>
              </w:rPr>
              <w:t>职权</w:t>
            </w:r>
          </w:p>
          <w:p w14:paraId="4F556D55">
            <w:pPr>
              <w:pStyle w:val="8"/>
              <w:spacing w:before="1" w:line="195" w:lineRule="auto"/>
              <w:ind w:left="188"/>
              <w:jc w:val="center"/>
            </w:pPr>
            <w:r>
              <w:rPr>
                <w:spacing w:val="-10"/>
              </w:rPr>
              <w:t>类别</w:t>
            </w:r>
          </w:p>
        </w:tc>
        <w:tc>
          <w:tcPr>
            <w:tcW w:w="825" w:type="dxa"/>
            <w:vAlign w:val="center"/>
          </w:tcPr>
          <w:p w14:paraId="4F289F45">
            <w:pPr>
              <w:pStyle w:val="8"/>
              <w:spacing w:before="23" w:line="208" w:lineRule="auto"/>
              <w:ind w:left="136" w:right="128" w:firstLine="9"/>
              <w:jc w:val="center"/>
            </w:pPr>
            <w:r>
              <w:rPr>
                <w:spacing w:val="-9"/>
              </w:rPr>
              <w:t>办理</w:t>
            </w:r>
            <w:r>
              <w:rPr>
                <w:spacing w:val="-4"/>
              </w:rPr>
              <w:t>环节</w:t>
            </w:r>
          </w:p>
        </w:tc>
        <w:tc>
          <w:tcPr>
            <w:tcW w:w="3900" w:type="dxa"/>
            <w:vAlign w:val="center"/>
          </w:tcPr>
          <w:p w14:paraId="767DBF48">
            <w:pPr>
              <w:pStyle w:val="8"/>
              <w:spacing w:before="155" w:line="219" w:lineRule="auto"/>
              <w:ind w:firstLine="1484" w:firstLineChars="700"/>
              <w:jc w:val="center"/>
            </w:pPr>
            <w:r>
              <w:rPr>
                <w:spacing w:val="-4"/>
              </w:rPr>
              <w:t>责任事项</w:t>
            </w:r>
          </w:p>
        </w:tc>
        <w:tc>
          <w:tcPr>
            <w:tcW w:w="750" w:type="dxa"/>
            <w:vAlign w:val="center"/>
          </w:tcPr>
          <w:p w14:paraId="747E8491">
            <w:pPr>
              <w:pStyle w:val="8"/>
              <w:spacing w:before="23" w:line="208" w:lineRule="auto"/>
              <w:ind w:right="112"/>
              <w:jc w:val="center"/>
              <w:rPr>
                <w:lang w:eastAsia="zh-CN"/>
              </w:rPr>
            </w:pPr>
            <w:r>
              <w:rPr>
                <w:rFonts w:hint="eastAsia"/>
                <w:lang w:eastAsia="zh-CN"/>
              </w:rPr>
              <w:t>责任科室</w:t>
            </w:r>
          </w:p>
        </w:tc>
        <w:tc>
          <w:tcPr>
            <w:tcW w:w="1623" w:type="dxa"/>
            <w:vAlign w:val="center"/>
          </w:tcPr>
          <w:p w14:paraId="37AE8B66">
            <w:pPr>
              <w:pStyle w:val="8"/>
              <w:spacing w:before="23" w:line="208" w:lineRule="auto"/>
              <w:ind w:left="353" w:right="112" w:hanging="227"/>
              <w:jc w:val="center"/>
              <w:rPr>
                <w:spacing w:val="-6"/>
              </w:rPr>
            </w:pPr>
            <w:r>
              <w:rPr>
                <w:rFonts w:hint="eastAsia"/>
                <w:spacing w:val="-6"/>
                <w:lang w:eastAsia="zh-CN"/>
              </w:rPr>
              <w:t>追责情形</w:t>
            </w:r>
          </w:p>
        </w:tc>
      </w:tr>
      <w:tr w14:paraId="16A8B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68C8809">
            <w:pPr>
              <w:pStyle w:val="8"/>
              <w:spacing w:before="72" w:line="180" w:lineRule="auto"/>
              <w:ind w:left="319"/>
              <w:jc w:val="center"/>
              <w:rPr>
                <w:lang w:eastAsia="zh-CN"/>
              </w:rPr>
            </w:pPr>
            <w:r>
              <w:rPr>
                <w:rFonts w:hint="eastAsia"/>
                <w:spacing w:val="-11"/>
                <w:lang w:eastAsia="zh-CN"/>
              </w:rPr>
              <w:t>25</w:t>
            </w:r>
          </w:p>
        </w:tc>
        <w:tc>
          <w:tcPr>
            <w:tcW w:w="1449" w:type="dxa"/>
            <w:vMerge w:val="restart"/>
            <w:tcBorders>
              <w:bottom w:val="nil"/>
            </w:tcBorders>
            <w:vAlign w:val="center"/>
          </w:tcPr>
          <w:p w14:paraId="794C96B8">
            <w:pPr>
              <w:spacing w:line="262" w:lineRule="auto"/>
              <w:jc w:val="center"/>
              <w:rPr>
                <w:lang w:eastAsia="zh-CN"/>
              </w:rPr>
            </w:pPr>
          </w:p>
          <w:p w14:paraId="5E849DDC">
            <w:pPr>
              <w:spacing w:line="262" w:lineRule="auto"/>
              <w:jc w:val="center"/>
              <w:rPr>
                <w:lang w:eastAsia="zh-CN"/>
              </w:rPr>
            </w:pPr>
          </w:p>
          <w:p w14:paraId="4D1AB200">
            <w:pPr>
              <w:spacing w:line="263" w:lineRule="auto"/>
              <w:jc w:val="center"/>
              <w:rPr>
                <w:lang w:eastAsia="zh-CN"/>
              </w:rPr>
            </w:pPr>
          </w:p>
          <w:p w14:paraId="730CEED1">
            <w:pPr>
              <w:pStyle w:val="8"/>
              <w:spacing w:before="72" w:line="218" w:lineRule="auto"/>
              <w:ind w:left="113" w:right="118" w:firstLine="4"/>
              <w:jc w:val="center"/>
              <w:rPr>
                <w:lang w:eastAsia="zh-CN"/>
              </w:rPr>
            </w:pPr>
            <w:r>
              <w:rPr>
                <w:spacing w:val="-4"/>
                <w:lang w:eastAsia="zh-CN"/>
              </w:rPr>
              <w:t>对未取得</w:t>
            </w:r>
            <w:r>
              <w:rPr>
                <w:spacing w:val="-2"/>
                <w:lang w:eastAsia="zh-CN"/>
              </w:rPr>
              <w:t>房地产开发企业资质证书，擅自销售商品房的</w:t>
            </w:r>
            <w:r>
              <w:rPr>
                <w:spacing w:val="-4"/>
                <w:lang w:eastAsia="zh-CN"/>
              </w:rPr>
              <w:t>处罚</w:t>
            </w:r>
          </w:p>
        </w:tc>
        <w:tc>
          <w:tcPr>
            <w:tcW w:w="5490" w:type="dxa"/>
            <w:vMerge w:val="restart"/>
            <w:tcBorders>
              <w:bottom w:val="nil"/>
            </w:tcBorders>
            <w:vAlign w:val="center"/>
          </w:tcPr>
          <w:p w14:paraId="42EF995B">
            <w:pPr>
              <w:spacing w:line="257" w:lineRule="auto"/>
              <w:jc w:val="center"/>
              <w:rPr>
                <w:lang w:eastAsia="zh-CN"/>
              </w:rPr>
            </w:pPr>
          </w:p>
          <w:p w14:paraId="0C43E1ED">
            <w:pPr>
              <w:spacing w:line="257" w:lineRule="auto"/>
              <w:jc w:val="center"/>
              <w:rPr>
                <w:lang w:eastAsia="zh-CN"/>
              </w:rPr>
            </w:pPr>
          </w:p>
          <w:p w14:paraId="27A8EA59">
            <w:pPr>
              <w:spacing w:line="257" w:lineRule="auto"/>
              <w:jc w:val="center"/>
              <w:rPr>
                <w:lang w:eastAsia="zh-CN"/>
              </w:rPr>
            </w:pPr>
          </w:p>
          <w:p w14:paraId="297D51B1">
            <w:pPr>
              <w:spacing w:line="257" w:lineRule="auto"/>
              <w:jc w:val="center"/>
              <w:rPr>
                <w:lang w:eastAsia="zh-CN"/>
              </w:rPr>
            </w:pPr>
          </w:p>
          <w:p w14:paraId="3C9B5706">
            <w:pPr>
              <w:spacing w:line="257" w:lineRule="auto"/>
              <w:jc w:val="center"/>
              <w:rPr>
                <w:lang w:eastAsia="zh-CN"/>
              </w:rPr>
            </w:pPr>
          </w:p>
          <w:p w14:paraId="7503CDAC">
            <w:pPr>
              <w:pStyle w:val="8"/>
              <w:spacing w:before="72" w:line="247" w:lineRule="auto"/>
              <w:ind w:left="109" w:right="103" w:hanging="4"/>
              <w:jc w:val="center"/>
              <w:rPr>
                <w:lang w:eastAsia="zh-CN"/>
              </w:rPr>
            </w:pPr>
            <w:r>
              <w:rPr>
                <w:spacing w:val="1"/>
                <w:lang w:eastAsia="zh-CN"/>
              </w:rPr>
              <w:t>《商品房销售管理办法》第三十七条：“未取得房地</w:t>
            </w:r>
            <w:r>
              <w:rPr>
                <w:spacing w:val="3"/>
                <w:lang w:eastAsia="zh-CN"/>
              </w:rPr>
              <w:t>产开发企业资质证书，擅自销售商品房的，责令停止</w:t>
            </w:r>
            <w:r>
              <w:rPr>
                <w:spacing w:val="-4"/>
                <w:lang w:eastAsia="zh-CN"/>
              </w:rPr>
              <w:t>销售活动，处5万元以上10万元以下的罚款”。</w:t>
            </w:r>
          </w:p>
        </w:tc>
        <w:tc>
          <w:tcPr>
            <w:tcW w:w="855" w:type="dxa"/>
            <w:vMerge w:val="restart"/>
            <w:tcBorders>
              <w:bottom w:val="nil"/>
            </w:tcBorders>
            <w:vAlign w:val="center"/>
          </w:tcPr>
          <w:p w14:paraId="0D90294F">
            <w:pPr>
              <w:spacing w:line="249" w:lineRule="auto"/>
              <w:jc w:val="center"/>
              <w:rPr>
                <w:lang w:eastAsia="zh-CN"/>
              </w:rPr>
            </w:pPr>
          </w:p>
          <w:p w14:paraId="36F9CC91">
            <w:pPr>
              <w:spacing w:line="249" w:lineRule="auto"/>
              <w:jc w:val="center"/>
              <w:rPr>
                <w:lang w:eastAsia="zh-CN"/>
              </w:rPr>
            </w:pPr>
          </w:p>
          <w:p w14:paraId="615BE3F7">
            <w:pPr>
              <w:spacing w:line="249" w:lineRule="auto"/>
              <w:jc w:val="center"/>
              <w:rPr>
                <w:lang w:eastAsia="zh-CN"/>
              </w:rPr>
            </w:pPr>
          </w:p>
          <w:p w14:paraId="457D685B">
            <w:pPr>
              <w:spacing w:line="249" w:lineRule="auto"/>
              <w:jc w:val="center"/>
              <w:rPr>
                <w:lang w:eastAsia="zh-CN"/>
              </w:rPr>
            </w:pPr>
          </w:p>
          <w:p w14:paraId="7FDEC4FD">
            <w:pPr>
              <w:spacing w:line="250" w:lineRule="auto"/>
              <w:jc w:val="center"/>
              <w:rPr>
                <w:lang w:eastAsia="zh-CN"/>
              </w:rPr>
            </w:pPr>
          </w:p>
          <w:p w14:paraId="76E51132">
            <w:pPr>
              <w:spacing w:line="250" w:lineRule="auto"/>
              <w:jc w:val="center"/>
              <w:rPr>
                <w:lang w:eastAsia="zh-CN"/>
              </w:rPr>
            </w:pPr>
          </w:p>
          <w:p w14:paraId="510707E8">
            <w:pPr>
              <w:pStyle w:val="8"/>
              <w:spacing w:before="72" w:line="312" w:lineRule="exact"/>
              <w:ind w:left="169"/>
              <w:jc w:val="center"/>
            </w:pPr>
            <w:r>
              <w:rPr>
                <w:spacing w:val="-4"/>
                <w:position w:val="6"/>
              </w:rPr>
              <w:t>行政</w:t>
            </w:r>
          </w:p>
          <w:p w14:paraId="3E2FCBF3">
            <w:pPr>
              <w:pStyle w:val="8"/>
              <w:spacing w:line="218" w:lineRule="auto"/>
              <w:ind w:left="178"/>
              <w:jc w:val="center"/>
            </w:pPr>
            <w:r>
              <w:rPr>
                <w:spacing w:val="-8"/>
              </w:rPr>
              <w:t>处罚</w:t>
            </w:r>
          </w:p>
        </w:tc>
        <w:tc>
          <w:tcPr>
            <w:tcW w:w="825" w:type="dxa"/>
            <w:vAlign w:val="center"/>
          </w:tcPr>
          <w:p w14:paraId="534DB5C6">
            <w:pPr>
              <w:pStyle w:val="8"/>
              <w:spacing w:before="309" w:line="219" w:lineRule="auto"/>
              <w:ind w:left="143"/>
              <w:jc w:val="center"/>
            </w:pPr>
            <w:r>
              <w:rPr>
                <w:spacing w:val="-9"/>
              </w:rPr>
              <w:t>立案</w:t>
            </w:r>
          </w:p>
        </w:tc>
        <w:tc>
          <w:tcPr>
            <w:tcW w:w="3900" w:type="dxa"/>
            <w:vAlign w:val="center"/>
          </w:tcPr>
          <w:p w14:paraId="4A641A91">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015000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50DB46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44C42B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6D65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D52D5E8">
            <w:pPr>
              <w:jc w:val="center"/>
              <w:rPr>
                <w:lang w:eastAsia="zh-CN"/>
              </w:rPr>
            </w:pPr>
          </w:p>
        </w:tc>
        <w:tc>
          <w:tcPr>
            <w:tcW w:w="1449" w:type="dxa"/>
            <w:vMerge w:val="continue"/>
            <w:tcBorders>
              <w:top w:val="nil"/>
              <w:bottom w:val="nil"/>
            </w:tcBorders>
            <w:vAlign w:val="center"/>
          </w:tcPr>
          <w:p w14:paraId="5A69C0DD">
            <w:pPr>
              <w:jc w:val="center"/>
              <w:rPr>
                <w:lang w:eastAsia="zh-CN"/>
              </w:rPr>
            </w:pPr>
          </w:p>
        </w:tc>
        <w:tc>
          <w:tcPr>
            <w:tcW w:w="5490" w:type="dxa"/>
            <w:vMerge w:val="continue"/>
            <w:tcBorders>
              <w:top w:val="nil"/>
              <w:bottom w:val="nil"/>
            </w:tcBorders>
            <w:vAlign w:val="center"/>
          </w:tcPr>
          <w:p w14:paraId="6632BBA5">
            <w:pPr>
              <w:jc w:val="center"/>
              <w:rPr>
                <w:lang w:eastAsia="zh-CN"/>
              </w:rPr>
            </w:pPr>
          </w:p>
        </w:tc>
        <w:tc>
          <w:tcPr>
            <w:tcW w:w="855" w:type="dxa"/>
            <w:vMerge w:val="continue"/>
            <w:tcBorders>
              <w:top w:val="nil"/>
              <w:bottom w:val="nil"/>
            </w:tcBorders>
            <w:vAlign w:val="center"/>
          </w:tcPr>
          <w:p w14:paraId="5425008F">
            <w:pPr>
              <w:jc w:val="center"/>
              <w:rPr>
                <w:lang w:eastAsia="zh-CN"/>
              </w:rPr>
            </w:pPr>
          </w:p>
        </w:tc>
        <w:tc>
          <w:tcPr>
            <w:tcW w:w="825" w:type="dxa"/>
            <w:vAlign w:val="center"/>
          </w:tcPr>
          <w:p w14:paraId="1E32CE80">
            <w:pPr>
              <w:spacing w:line="337" w:lineRule="auto"/>
              <w:jc w:val="center"/>
              <w:rPr>
                <w:lang w:eastAsia="zh-CN"/>
              </w:rPr>
            </w:pPr>
          </w:p>
          <w:p w14:paraId="61936ED5">
            <w:pPr>
              <w:pStyle w:val="8"/>
              <w:spacing w:before="72" w:line="219" w:lineRule="auto"/>
              <w:ind w:left="134"/>
              <w:jc w:val="center"/>
            </w:pPr>
            <w:r>
              <w:rPr>
                <w:spacing w:val="-4"/>
              </w:rPr>
              <w:t>调查</w:t>
            </w:r>
          </w:p>
        </w:tc>
        <w:tc>
          <w:tcPr>
            <w:tcW w:w="3900" w:type="dxa"/>
            <w:vAlign w:val="center"/>
          </w:tcPr>
          <w:p w14:paraId="169A92E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0DA64E4D">
            <w:pPr>
              <w:pStyle w:val="8"/>
              <w:spacing w:before="72" w:line="274" w:lineRule="auto"/>
              <w:ind w:left="116" w:right="104"/>
              <w:jc w:val="center"/>
              <w:rPr>
                <w:lang w:eastAsia="zh-CN"/>
              </w:rPr>
            </w:pPr>
          </w:p>
        </w:tc>
        <w:tc>
          <w:tcPr>
            <w:tcW w:w="1623" w:type="dxa"/>
            <w:vMerge w:val="continue"/>
            <w:vAlign w:val="center"/>
          </w:tcPr>
          <w:p w14:paraId="186ED5EA">
            <w:pPr>
              <w:pStyle w:val="8"/>
              <w:spacing w:before="72" w:line="218" w:lineRule="auto"/>
              <w:ind w:left="116" w:right="105"/>
              <w:jc w:val="center"/>
              <w:rPr>
                <w:lang w:eastAsia="zh-CN"/>
              </w:rPr>
            </w:pPr>
          </w:p>
        </w:tc>
      </w:tr>
      <w:tr w14:paraId="0A0B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71DBE47">
            <w:pPr>
              <w:jc w:val="center"/>
              <w:rPr>
                <w:lang w:eastAsia="zh-CN"/>
              </w:rPr>
            </w:pPr>
          </w:p>
        </w:tc>
        <w:tc>
          <w:tcPr>
            <w:tcW w:w="1449" w:type="dxa"/>
            <w:vMerge w:val="continue"/>
            <w:tcBorders>
              <w:top w:val="nil"/>
              <w:bottom w:val="nil"/>
            </w:tcBorders>
            <w:vAlign w:val="center"/>
          </w:tcPr>
          <w:p w14:paraId="1BB4C4F9">
            <w:pPr>
              <w:jc w:val="center"/>
              <w:rPr>
                <w:lang w:eastAsia="zh-CN"/>
              </w:rPr>
            </w:pPr>
          </w:p>
        </w:tc>
        <w:tc>
          <w:tcPr>
            <w:tcW w:w="5490" w:type="dxa"/>
            <w:vMerge w:val="continue"/>
            <w:tcBorders>
              <w:top w:val="nil"/>
              <w:bottom w:val="nil"/>
            </w:tcBorders>
            <w:vAlign w:val="center"/>
          </w:tcPr>
          <w:p w14:paraId="648D22FB">
            <w:pPr>
              <w:jc w:val="center"/>
              <w:rPr>
                <w:lang w:eastAsia="zh-CN"/>
              </w:rPr>
            </w:pPr>
          </w:p>
        </w:tc>
        <w:tc>
          <w:tcPr>
            <w:tcW w:w="855" w:type="dxa"/>
            <w:vMerge w:val="continue"/>
            <w:tcBorders>
              <w:top w:val="nil"/>
              <w:bottom w:val="nil"/>
            </w:tcBorders>
            <w:vAlign w:val="center"/>
          </w:tcPr>
          <w:p w14:paraId="2936F751">
            <w:pPr>
              <w:jc w:val="center"/>
              <w:rPr>
                <w:lang w:eastAsia="zh-CN"/>
              </w:rPr>
            </w:pPr>
          </w:p>
        </w:tc>
        <w:tc>
          <w:tcPr>
            <w:tcW w:w="825" w:type="dxa"/>
            <w:vAlign w:val="center"/>
          </w:tcPr>
          <w:p w14:paraId="4DC09700">
            <w:pPr>
              <w:pStyle w:val="8"/>
              <w:spacing w:before="283" w:line="218" w:lineRule="auto"/>
              <w:ind w:left="148"/>
              <w:jc w:val="center"/>
            </w:pPr>
            <w:r>
              <w:rPr>
                <w:spacing w:val="-11"/>
              </w:rPr>
              <w:t>审查</w:t>
            </w:r>
          </w:p>
        </w:tc>
        <w:tc>
          <w:tcPr>
            <w:tcW w:w="3900" w:type="dxa"/>
            <w:vAlign w:val="center"/>
          </w:tcPr>
          <w:p w14:paraId="28FFF47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C4FD8A5">
            <w:pPr>
              <w:pStyle w:val="8"/>
              <w:spacing w:before="55" w:line="252" w:lineRule="auto"/>
              <w:ind w:left="116" w:right="104"/>
              <w:jc w:val="center"/>
              <w:rPr>
                <w:lang w:eastAsia="zh-CN"/>
              </w:rPr>
            </w:pPr>
          </w:p>
        </w:tc>
        <w:tc>
          <w:tcPr>
            <w:tcW w:w="1623" w:type="dxa"/>
            <w:vMerge w:val="continue"/>
            <w:vAlign w:val="center"/>
          </w:tcPr>
          <w:p w14:paraId="238C93FB">
            <w:pPr>
              <w:pStyle w:val="8"/>
              <w:spacing w:before="23" w:line="210" w:lineRule="auto"/>
              <w:ind w:left="116" w:right="105"/>
              <w:jc w:val="center"/>
              <w:rPr>
                <w:lang w:eastAsia="zh-CN"/>
              </w:rPr>
            </w:pPr>
          </w:p>
        </w:tc>
      </w:tr>
      <w:tr w14:paraId="1A28F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B69E143">
            <w:pPr>
              <w:jc w:val="center"/>
              <w:rPr>
                <w:lang w:eastAsia="zh-CN"/>
              </w:rPr>
            </w:pPr>
          </w:p>
        </w:tc>
        <w:tc>
          <w:tcPr>
            <w:tcW w:w="1449" w:type="dxa"/>
            <w:vMerge w:val="continue"/>
            <w:tcBorders>
              <w:top w:val="nil"/>
              <w:bottom w:val="nil"/>
            </w:tcBorders>
            <w:vAlign w:val="center"/>
          </w:tcPr>
          <w:p w14:paraId="0DE1382A">
            <w:pPr>
              <w:jc w:val="center"/>
              <w:rPr>
                <w:lang w:eastAsia="zh-CN"/>
              </w:rPr>
            </w:pPr>
          </w:p>
        </w:tc>
        <w:tc>
          <w:tcPr>
            <w:tcW w:w="5490" w:type="dxa"/>
            <w:vMerge w:val="continue"/>
            <w:tcBorders>
              <w:top w:val="nil"/>
              <w:bottom w:val="nil"/>
            </w:tcBorders>
            <w:vAlign w:val="center"/>
          </w:tcPr>
          <w:p w14:paraId="290FCD95">
            <w:pPr>
              <w:jc w:val="center"/>
              <w:rPr>
                <w:lang w:eastAsia="zh-CN"/>
              </w:rPr>
            </w:pPr>
          </w:p>
        </w:tc>
        <w:tc>
          <w:tcPr>
            <w:tcW w:w="855" w:type="dxa"/>
            <w:vMerge w:val="continue"/>
            <w:tcBorders>
              <w:top w:val="nil"/>
              <w:bottom w:val="nil"/>
            </w:tcBorders>
            <w:vAlign w:val="center"/>
          </w:tcPr>
          <w:p w14:paraId="4B436BA5">
            <w:pPr>
              <w:jc w:val="center"/>
              <w:rPr>
                <w:lang w:eastAsia="zh-CN"/>
              </w:rPr>
            </w:pPr>
          </w:p>
        </w:tc>
        <w:tc>
          <w:tcPr>
            <w:tcW w:w="825" w:type="dxa"/>
            <w:vAlign w:val="center"/>
          </w:tcPr>
          <w:p w14:paraId="1A3F1B34">
            <w:pPr>
              <w:pStyle w:val="8"/>
              <w:spacing w:before="282" w:line="219" w:lineRule="auto"/>
              <w:ind w:left="140"/>
              <w:jc w:val="center"/>
            </w:pPr>
            <w:r>
              <w:rPr>
                <w:spacing w:val="-7"/>
              </w:rPr>
              <w:t>告知</w:t>
            </w:r>
          </w:p>
        </w:tc>
        <w:tc>
          <w:tcPr>
            <w:tcW w:w="3900" w:type="dxa"/>
            <w:vAlign w:val="center"/>
          </w:tcPr>
          <w:p w14:paraId="44DCD685">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72535DB">
            <w:pPr>
              <w:pStyle w:val="8"/>
              <w:spacing w:before="98" w:line="229" w:lineRule="auto"/>
              <w:ind w:left="116" w:right="104"/>
              <w:jc w:val="center"/>
              <w:rPr>
                <w:lang w:eastAsia="zh-CN"/>
              </w:rPr>
            </w:pPr>
          </w:p>
        </w:tc>
        <w:tc>
          <w:tcPr>
            <w:tcW w:w="1623" w:type="dxa"/>
            <w:vMerge w:val="continue"/>
            <w:vAlign w:val="center"/>
          </w:tcPr>
          <w:p w14:paraId="073E440D">
            <w:pPr>
              <w:pStyle w:val="8"/>
              <w:spacing w:before="26" w:line="209" w:lineRule="auto"/>
              <w:ind w:left="116" w:right="105"/>
              <w:jc w:val="center"/>
              <w:rPr>
                <w:lang w:eastAsia="zh-CN"/>
              </w:rPr>
            </w:pPr>
          </w:p>
        </w:tc>
      </w:tr>
      <w:tr w14:paraId="4B690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59D3605">
            <w:pPr>
              <w:jc w:val="center"/>
              <w:rPr>
                <w:lang w:eastAsia="zh-CN"/>
              </w:rPr>
            </w:pPr>
          </w:p>
        </w:tc>
        <w:tc>
          <w:tcPr>
            <w:tcW w:w="1449" w:type="dxa"/>
            <w:vMerge w:val="continue"/>
            <w:tcBorders>
              <w:top w:val="nil"/>
              <w:bottom w:val="nil"/>
            </w:tcBorders>
            <w:vAlign w:val="center"/>
          </w:tcPr>
          <w:p w14:paraId="6873DA97">
            <w:pPr>
              <w:jc w:val="center"/>
              <w:rPr>
                <w:lang w:eastAsia="zh-CN"/>
              </w:rPr>
            </w:pPr>
          </w:p>
        </w:tc>
        <w:tc>
          <w:tcPr>
            <w:tcW w:w="5490" w:type="dxa"/>
            <w:vMerge w:val="continue"/>
            <w:tcBorders>
              <w:top w:val="nil"/>
              <w:bottom w:val="nil"/>
            </w:tcBorders>
            <w:vAlign w:val="center"/>
          </w:tcPr>
          <w:p w14:paraId="56E85ECC">
            <w:pPr>
              <w:jc w:val="center"/>
              <w:rPr>
                <w:lang w:eastAsia="zh-CN"/>
              </w:rPr>
            </w:pPr>
          </w:p>
        </w:tc>
        <w:tc>
          <w:tcPr>
            <w:tcW w:w="855" w:type="dxa"/>
            <w:vMerge w:val="continue"/>
            <w:tcBorders>
              <w:top w:val="nil"/>
              <w:bottom w:val="nil"/>
            </w:tcBorders>
            <w:vAlign w:val="center"/>
          </w:tcPr>
          <w:p w14:paraId="7BE05621">
            <w:pPr>
              <w:jc w:val="center"/>
              <w:rPr>
                <w:lang w:eastAsia="zh-CN"/>
              </w:rPr>
            </w:pPr>
          </w:p>
        </w:tc>
        <w:tc>
          <w:tcPr>
            <w:tcW w:w="825" w:type="dxa"/>
            <w:vAlign w:val="center"/>
          </w:tcPr>
          <w:p w14:paraId="1BD8C8FA">
            <w:pPr>
              <w:spacing w:line="338" w:lineRule="auto"/>
              <w:jc w:val="center"/>
              <w:rPr>
                <w:lang w:eastAsia="zh-CN"/>
              </w:rPr>
            </w:pPr>
          </w:p>
          <w:p w14:paraId="4E786201">
            <w:pPr>
              <w:pStyle w:val="8"/>
              <w:spacing w:before="72" w:line="219" w:lineRule="auto"/>
              <w:ind w:left="139"/>
              <w:jc w:val="center"/>
            </w:pPr>
            <w:r>
              <w:rPr>
                <w:spacing w:val="-7"/>
              </w:rPr>
              <w:t>决定</w:t>
            </w:r>
          </w:p>
        </w:tc>
        <w:tc>
          <w:tcPr>
            <w:tcW w:w="3900" w:type="dxa"/>
            <w:vAlign w:val="center"/>
          </w:tcPr>
          <w:p w14:paraId="0068864A">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1058F55">
            <w:pPr>
              <w:pStyle w:val="8"/>
              <w:spacing w:before="76" w:line="281" w:lineRule="auto"/>
              <w:ind w:left="115" w:right="104" w:firstLine="13"/>
              <w:jc w:val="center"/>
              <w:rPr>
                <w:lang w:eastAsia="zh-CN"/>
              </w:rPr>
            </w:pPr>
          </w:p>
        </w:tc>
        <w:tc>
          <w:tcPr>
            <w:tcW w:w="1623" w:type="dxa"/>
            <w:vMerge w:val="continue"/>
            <w:vAlign w:val="center"/>
          </w:tcPr>
          <w:p w14:paraId="1FEDB3F5">
            <w:pPr>
              <w:pStyle w:val="8"/>
              <w:spacing w:before="63" w:line="218" w:lineRule="auto"/>
              <w:ind w:left="115" w:right="105" w:firstLine="13"/>
              <w:jc w:val="center"/>
              <w:rPr>
                <w:spacing w:val="-4"/>
                <w:lang w:eastAsia="zh-CN"/>
              </w:rPr>
            </w:pPr>
          </w:p>
        </w:tc>
      </w:tr>
      <w:tr w14:paraId="07A6E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6AEE56C">
            <w:pPr>
              <w:jc w:val="center"/>
              <w:rPr>
                <w:lang w:eastAsia="zh-CN"/>
              </w:rPr>
            </w:pPr>
          </w:p>
        </w:tc>
        <w:tc>
          <w:tcPr>
            <w:tcW w:w="1449" w:type="dxa"/>
            <w:vMerge w:val="continue"/>
            <w:tcBorders>
              <w:top w:val="nil"/>
            </w:tcBorders>
            <w:vAlign w:val="center"/>
          </w:tcPr>
          <w:p w14:paraId="471853E2">
            <w:pPr>
              <w:jc w:val="center"/>
              <w:rPr>
                <w:lang w:eastAsia="zh-CN"/>
              </w:rPr>
            </w:pPr>
          </w:p>
        </w:tc>
        <w:tc>
          <w:tcPr>
            <w:tcW w:w="5490" w:type="dxa"/>
            <w:vMerge w:val="continue"/>
            <w:tcBorders>
              <w:top w:val="nil"/>
            </w:tcBorders>
            <w:vAlign w:val="center"/>
          </w:tcPr>
          <w:p w14:paraId="32DE3CF3">
            <w:pPr>
              <w:jc w:val="center"/>
              <w:rPr>
                <w:lang w:eastAsia="zh-CN"/>
              </w:rPr>
            </w:pPr>
          </w:p>
        </w:tc>
        <w:tc>
          <w:tcPr>
            <w:tcW w:w="855" w:type="dxa"/>
            <w:vMerge w:val="continue"/>
            <w:tcBorders>
              <w:top w:val="nil"/>
            </w:tcBorders>
            <w:vAlign w:val="center"/>
          </w:tcPr>
          <w:p w14:paraId="25DEBBDC">
            <w:pPr>
              <w:jc w:val="center"/>
              <w:rPr>
                <w:lang w:eastAsia="zh-CN"/>
              </w:rPr>
            </w:pPr>
          </w:p>
        </w:tc>
        <w:tc>
          <w:tcPr>
            <w:tcW w:w="825" w:type="dxa"/>
            <w:tcBorders>
              <w:bottom w:val="single" w:color="auto" w:sz="4" w:space="0"/>
            </w:tcBorders>
            <w:vAlign w:val="center"/>
          </w:tcPr>
          <w:p w14:paraId="3AC0FF61">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0D46E54">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8B0E087">
            <w:pPr>
              <w:jc w:val="center"/>
              <w:rPr>
                <w:rFonts w:eastAsia="宋体"/>
                <w:lang w:eastAsia="zh-CN"/>
              </w:rPr>
            </w:pPr>
          </w:p>
        </w:tc>
        <w:tc>
          <w:tcPr>
            <w:tcW w:w="1623" w:type="dxa"/>
            <w:vMerge w:val="continue"/>
            <w:vAlign w:val="center"/>
          </w:tcPr>
          <w:p w14:paraId="06D43133">
            <w:pPr>
              <w:jc w:val="center"/>
              <w:rPr>
                <w:lang w:eastAsia="zh-CN"/>
              </w:rPr>
            </w:pPr>
          </w:p>
        </w:tc>
      </w:tr>
      <w:tr w14:paraId="12EDE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644E689">
            <w:pPr>
              <w:jc w:val="center"/>
              <w:rPr>
                <w:lang w:eastAsia="zh-CN"/>
              </w:rPr>
            </w:pPr>
          </w:p>
        </w:tc>
        <w:tc>
          <w:tcPr>
            <w:tcW w:w="1449" w:type="dxa"/>
            <w:vMerge w:val="continue"/>
            <w:vAlign w:val="center"/>
          </w:tcPr>
          <w:p w14:paraId="25A683FA">
            <w:pPr>
              <w:jc w:val="center"/>
              <w:rPr>
                <w:lang w:eastAsia="zh-CN"/>
              </w:rPr>
            </w:pPr>
          </w:p>
        </w:tc>
        <w:tc>
          <w:tcPr>
            <w:tcW w:w="5490" w:type="dxa"/>
            <w:vMerge w:val="continue"/>
            <w:vAlign w:val="center"/>
          </w:tcPr>
          <w:p w14:paraId="687617F7">
            <w:pPr>
              <w:jc w:val="center"/>
              <w:rPr>
                <w:lang w:eastAsia="zh-CN"/>
              </w:rPr>
            </w:pPr>
          </w:p>
        </w:tc>
        <w:tc>
          <w:tcPr>
            <w:tcW w:w="855" w:type="dxa"/>
            <w:vMerge w:val="continue"/>
            <w:vAlign w:val="center"/>
          </w:tcPr>
          <w:p w14:paraId="6E5DCFF1">
            <w:pPr>
              <w:jc w:val="center"/>
              <w:rPr>
                <w:lang w:eastAsia="zh-CN"/>
              </w:rPr>
            </w:pPr>
          </w:p>
        </w:tc>
        <w:tc>
          <w:tcPr>
            <w:tcW w:w="825" w:type="dxa"/>
            <w:tcBorders>
              <w:top w:val="single" w:color="auto" w:sz="4" w:space="0"/>
              <w:bottom w:val="single" w:color="auto" w:sz="4" w:space="0"/>
            </w:tcBorders>
            <w:vAlign w:val="center"/>
          </w:tcPr>
          <w:p w14:paraId="7E166A66">
            <w:pPr>
              <w:spacing w:line="340" w:lineRule="auto"/>
              <w:jc w:val="center"/>
              <w:rPr>
                <w:lang w:eastAsia="zh-CN"/>
              </w:rPr>
            </w:pPr>
          </w:p>
          <w:p w14:paraId="0158740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8718B06">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4EBFF28">
            <w:pPr>
              <w:jc w:val="center"/>
              <w:rPr>
                <w:rFonts w:eastAsia="宋体"/>
                <w:lang w:eastAsia="zh-CN"/>
              </w:rPr>
            </w:pPr>
          </w:p>
        </w:tc>
        <w:tc>
          <w:tcPr>
            <w:tcW w:w="1623" w:type="dxa"/>
            <w:vMerge w:val="continue"/>
            <w:vAlign w:val="center"/>
          </w:tcPr>
          <w:p w14:paraId="33DFAFB1">
            <w:pPr>
              <w:jc w:val="center"/>
              <w:rPr>
                <w:lang w:eastAsia="zh-CN"/>
              </w:rPr>
            </w:pPr>
          </w:p>
        </w:tc>
      </w:tr>
      <w:tr w14:paraId="0E354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D1CAF1F">
            <w:pPr>
              <w:jc w:val="center"/>
              <w:rPr>
                <w:lang w:eastAsia="zh-CN"/>
              </w:rPr>
            </w:pPr>
          </w:p>
        </w:tc>
        <w:tc>
          <w:tcPr>
            <w:tcW w:w="1449" w:type="dxa"/>
            <w:vMerge w:val="continue"/>
            <w:vAlign w:val="center"/>
          </w:tcPr>
          <w:p w14:paraId="0711A954">
            <w:pPr>
              <w:jc w:val="center"/>
              <w:rPr>
                <w:lang w:eastAsia="zh-CN"/>
              </w:rPr>
            </w:pPr>
          </w:p>
        </w:tc>
        <w:tc>
          <w:tcPr>
            <w:tcW w:w="5490" w:type="dxa"/>
            <w:vMerge w:val="continue"/>
            <w:vAlign w:val="center"/>
          </w:tcPr>
          <w:p w14:paraId="1EA57423">
            <w:pPr>
              <w:jc w:val="center"/>
              <w:rPr>
                <w:lang w:eastAsia="zh-CN"/>
              </w:rPr>
            </w:pPr>
          </w:p>
        </w:tc>
        <w:tc>
          <w:tcPr>
            <w:tcW w:w="855" w:type="dxa"/>
            <w:vMerge w:val="continue"/>
            <w:vAlign w:val="center"/>
          </w:tcPr>
          <w:p w14:paraId="43816521">
            <w:pPr>
              <w:jc w:val="center"/>
              <w:rPr>
                <w:lang w:eastAsia="zh-CN"/>
              </w:rPr>
            </w:pPr>
          </w:p>
        </w:tc>
        <w:tc>
          <w:tcPr>
            <w:tcW w:w="825" w:type="dxa"/>
            <w:tcBorders>
              <w:top w:val="single" w:color="auto" w:sz="4" w:space="0"/>
            </w:tcBorders>
            <w:vAlign w:val="center"/>
          </w:tcPr>
          <w:p w14:paraId="2E41442F">
            <w:pPr>
              <w:jc w:val="center"/>
              <w:rPr>
                <w:lang w:eastAsia="zh-CN"/>
              </w:rPr>
            </w:pPr>
          </w:p>
        </w:tc>
        <w:tc>
          <w:tcPr>
            <w:tcW w:w="3900" w:type="dxa"/>
            <w:tcBorders>
              <w:top w:val="single" w:color="auto" w:sz="4" w:space="0"/>
            </w:tcBorders>
            <w:vAlign w:val="center"/>
          </w:tcPr>
          <w:p w14:paraId="7324AC22">
            <w:pPr>
              <w:spacing w:line="275" w:lineRule="auto"/>
              <w:jc w:val="center"/>
              <w:rPr>
                <w:lang w:eastAsia="zh-CN"/>
              </w:rPr>
            </w:pPr>
          </w:p>
          <w:p w14:paraId="3E6C12D7">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5896074">
            <w:pPr>
              <w:jc w:val="center"/>
              <w:rPr>
                <w:rFonts w:eastAsia="宋体"/>
                <w:lang w:eastAsia="zh-CN"/>
              </w:rPr>
            </w:pPr>
          </w:p>
        </w:tc>
        <w:tc>
          <w:tcPr>
            <w:tcW w:w="1623" w:type="dxa"/>
            <w:vMerge w:val="continue"/>
            <w:vAlign w:val="center"/>
          </w:tcPr>
          <w:p w14:paraId="2861F4CB">
            <w:pPr>
              <w:jc w:val="center"/>
              <w:rPr>
                <w:lang w:eastAsia="zh-CN"/>
              </w:rPr>
            </w:pPr>
          </w:p>
        </w:tc>
      </w:tr>
      <w:tr w14:paraId="17249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46FAD9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4FEB189">
            <w:pPr>
              <w:pStyle w:val="8"/>
              <w:spacing w:before="51" w:line="214" w:lineRule="auto"/>
              <w:ind w:left="118"/>
              <w:jc w:val="center"/>
              <w:rPr>
                <w:lang w:eastAsia="zh-CN"/>
              </w:rPr>
            </w:pPr>
          </w:p>
        </w:tc>
      </w:tr>
      <w:tr w14:paraId="033F5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BA5BE8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7210BBF">
            <w:pPr>
              <w:pStyle w:val="8"/>
              <w:spacing w:before="54" w:line="216" w:lineRule="auto"/>
              <w:ind w:left="125"/>
              <w:jc w:val="center"/>
              <w:rPr>
                <w:spacing w:val="-4"/>
                <w:lang w:eastAsia="zh-CN"/>
              </w:rPr>
            </w:pPr>
          </w:p>
        </w:tc>
      </w:tr>
      <w:tr w14:paraId="022E2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912F122">
            <w:pPr>
              <w:pStyle w:val="8"/>
              <w:spacing w:before="155" w:line="218" w:lineRule="auto"/>
              <w:ind w:left="133"/>
              <w:jc w:val="center"/>
            </w:pPr>
            <w:r>
              <w:rPr>
                <w:spacing w:val="-3"/>
              </w:rPr>
              <w:t>序号</w:t>
            </w:r>
          </w:p>
        </w:tc>
        <w:tc>
          <w:tcPr>
            <w:tcW w:w="1449" w:type="dxa"/>
            <w:vAlign w:val="center"/>
          </w:tcPr>
          <w:p w14:paraId="7B371B6F">
            <w:pPr>
              <w:pStyle w:val="8"/>
              <w:spacing w:before="155" w:line="217" w:lineRule="auto"/>
              <w:ind w:left="120"/>
              <w:jc w:val="center"/>
            </w:pPr>
            <w:r>
              <w:rPr>
                <w:spacing w:val="-3"/>
              </w:rPr>
              <w:t>项目名称</w:t>
            </w:r>
          </w:p>
        </w:tc>
        <w:tc>
          <w:tcPr>
            <w:tcW w:w="5490" w:type="dxa"/>
            <w:vAlign w:val="center"/>
          </w:tcPr>
          <w:p w14:paraId="3A10B39E">
            <w:pPr>
              <w:pStyle w:val="8"/>
              <w:spacing w:before="155" w:line="218" w:lineRule="auto"/>
              <w:ind w:left="2326"/>
              <w:jc w:val="center"/>
            </w:pPr>
            <w:r>
              <w:rPr>
                <w:spacing w:val="-5"/>
              </w:rPr>
              <w:t>实施依据</w:t>
            </w:r>
          </w:p>
        </w:tc>
        <w:tc>
          <w:tcPr>
            <w:tcW w:w="855" w:type="dxa"/>
            <w:vAlign w:val="center"/>
          </w:tcPr>
          <w:p w14:paraId="2A5E8E35">
            <w:pPr>
              <w:pStyle w:val="8"/>
              <w:spacing w:before="23" w:line="220" w:lineRule="auto"/>
              <w:ind w:left="186"/>
              <w:jc w:val="center"/>
            </w:pPr>
            <w:r>
              <w:rPr>
                <w:spacing w:val="-9"/>
              </w:rPr>
              <w:t>职权</w:t>
            </w:r>
          </w:p>
          <w:p w14:paraId="61911E26">
            <w:pPr>
              <w:pStyle w:val="8"/>
              <w:spacing w:before="1" w:line="195" w:lineRule="auto"/>
              <w:ind w:left="188"/>
              <w:jc w:val="center"/>
            </w:pPr>
            <w:r>
              <w:rPr>
                <w:spacing w:val="-10"/>
              </w:rPr>
              <w:t>类别</w:t>
            </w:r>
          </w:p>
        </w:tc>
        <w:tc>
          <w:tcPr>
            <w:tcW w:w="825" w:type="dxa"/>
            <w:vAlign w:val="center"/>
          </w:tcPr>
          <w:p w14:paraId="4D67FAB6">
            <w:pPr>
              <w:pStyle w:val="8"/>
              <w:spacing w:before="23" w:line="208" w:lineRule="auto"/>
              <w:ind w:left="136" w:right="128" w:firstLine="9"/>
              <w:jc w:val="center"/>
            </w:pPr>
            <w:r>
              <w:rPr>
                <w:spacing w:val="-9"/>
              </w:rPr>
              <w:t>办理</w:t>
            </w:r>
            <w:r>
              <w:rPr>
                <w:spacing w:val="-4"/>
              </w:rPr>
              <w:t>环节</w:t>
            </w:r>
          </w:p>
        </w:tc>
        <w:tc>
          <w:tcPr>
            <w:tcW w:w="3900" w:type="dxa"/>
            <w:vAlign w:val="center"/>
          </w:tcPr>
          <w:p w14:paraId="47EACDCF">
            <w:pPr>
              <w:pStyle w:val="8"/>
              <w:spacing w:before="155" w:line="219" w:lineRule="auto"/>
              <w:ind w:firstLine="1484" w:firstLineChars="700"/>
              <w:jc w:val="center"/>
            </w:pPr>
            <w:r>
              <w:rPr>
                <w:spacing w:val="-4"/>
              </w:rPr>
              <w:t>责任事项</w:t>
            </w:r>
          </w:p>
        </w:tc>
        <w:tc>
          <w:tcPr>
            <w:tcW w:w="750" w:type="dxa"/>
            <w:vAlign w:val="center"/>
          </w:tcPr>
          <w:p w14:paraId="4B328B78">
            <w:pPr>
              <w:pStyle w:val="8"/>
              <w:spacing w:before="23" w:line="208" w:lineRule="auto"/>
              <w:ind w:right="112"/>
              <w:jc w:val="center"/>
              <w:rPr>
                <w:lang w:eastAsia="zh-CN"/>
              </w:rPr>
            </w:pPr>
            <w:r>
              <w:rPr>
                <w:rFonts w:hint="eastAsia"/>
                <w:lang w:eastAsia="zh-CN"/>
              </w:rPr>
              <w:t>责任科室</w:t>
            </w:r>
          </w:p>
        </w:tc>
        <w:tc>
          <w:tcPr>
            <w:tcW w:w="1623" w:type="dxa"/>
            <w:vAlign w:val="center"/>
          </w:tcPr>
          <w:p w14:paraId="22B68D9A">
            <w:pPr>
              <w:pStyle w:val="8"/>
              <w:spacing w:before="23" w:line="208" w:lineRule="auto"/>
              <w:ind w:left="353" w:right="112" w:hanging="227"/>
              <w:jc w:val="center"/>
              <w:rPr>
                <w:spacing w:val="-6"/>
              </w:rPr>
            </w:pPr>
            <w:r>
              <w:rPr>
                <w:rFonts w:hint="eastAsia"/>
                <w:spacing w:val="-6"/>
                <w:lang w:eastAsia="zh-CN"/>
              </w:rPr>
              <w:t>追责情形</w:t>
            </w:r>
          </w:p>
        </w:tc>
      </w:tr>
      <w:tr w14:paraId="14B2F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704C50A">
            <w:pPr>
              <w:pStyle w:val="8"/>
              <w:spacing w:before="72" w:line="180" w:lineRule="auto"/>
              <w:ind w:left="319"/>
              <w:jc w:val="center"/>
              <w:rPr>
                <w:lang w:eastAsia="zh-CN"/>
              </w:rPr>
            </w:pPr>
            <w:r>
              <w:rPr>
                <w:rFonts w:hint="eastAsia"/>
                <w:spacing w:val="-11"/>
                <w:lang w:eastAsia="zh-CN"/>
              </w:rPr>
              <w:t>26</w:t>
            </w:r>
          </w:p>
        </w:tc>
        <w:tc>
          <w:tcPr>
            <w:tcW w:w="1449" w:type="dxa"/>
            <w:vMerge w:val="restart"/>
            <w:tcBorders>
              <w:bottom w:val="nil"/>
            </w:tcBorders>
            <w:vAlign w:val="center"/>
          </w:tcPr>
          <w:p w14:paraId="16822CD7">
            <w:pPr>
              <w:spacing w:line="262" w:lineRule="auto"/>
              <w:jc w:val="center"/>
              <w:rPr>
                <w:lang w:eastAsia="zh-CN"/>
              </w:rPr>
            </w:pPr>
          </w:p>
          <w:p w14:paraId="5AA78B9F">
            <w:pPr>
              <w:spacing w:line="262" w:lineRule="auto"/>
              <w:jc w:val="center"/>
              <w:rPr>
                <w:lang w:eastAsia="zh-CN"/>
              </w:rPr>
            </w:pPr>
          </w:p>
          <w:p w14:paraId="334365DD">
            <w:pPr>
              <w:spacing w:line="262" w:lineRule="auto"/>
              <w:jc w:val="center"/>
              <w:rPr>
                <w:lang w:eastAsia="zh-CN"/>
              </w:rPr>
            </w:pPr>
          </w:p>
          <w:p w14:paraId="4C70DB37">
            <w:pPr>
              <w:pStyle w:val="8"/>
              <w:spacing w:before="71" w:line="218" w:lineRule="auto"/>
              <w:ind w:left="113" w:right="118" w:hanging="4"/>
              <w:jc w:val="center"/>
              <w:rPr>
                <w:lang w:eastAsia="zh-CN"/>
              </w:rPr>
            </w:pPr>
            <w:r>
              <w:rPr>
                <w:spacing w:val="-2"/>
                <w:lang w:eastAsia="zh-CN"/>
              </w:rPr>
              <w:t>依据《商</w:t>
            </w:r>
            <w:r>
              <w:rPr>
                <w:spacing w:val="-3"/>
                <w:lang w:eastAsia="zh-CN"/>
              </w:rPr>
              <w:t>品房销售管理办</w:t>
            </w:r>
          </w:p>
          <w:p w14:paraId="5BD97388">
            <w:pPr>
              <w:pStyle w:val="8"/>
              <w:spacing w:before="1" w:line="218" w:lineRule="auto"/>
              <w:ind w:left="125" w:right="118" w:hanging="4"/>
              <w:jc w:val="center"/>
              <w:rPr>
                <w:lang w:eastAsia="zh-CN"/>
              </w:rPr>
            </w:pPr>
            <w:r>
              <w:rPr>
                <w:spacing w:val="-4"/>
                <w:lang w:eastAsia="zh-CN"/>
              </w:rPr>
              <w:t>法》对擅</w:t>
            </w:r>
            <w:r>
              <w:rPr>
                <w:spacing w:val="-5"/>
                <w:lang w:eastAsia="zh-CN"/>
              </w:rPr>
              <w:t>自预售商品房的处</w:t>
            </w:r>
            <w:r>
              <w:rPr>
                <w:lang w:eastAsia="zh-CN"/>
              </w:rPr>
              <w:t>罚</w:t>
            </w:r>
          </w:p>
        </w:tc>
        <w:tc>
          <w:tcPr>
            <w:tcW w:w="5490" w:type="dxa"/>
            <w:vMerge w:val="restart"/>
            <w:tcBorders>
              <w:bottom w:val="nil"/>
            </w:tcBorders>
            <w:vAlign w:val="center"/>
          </w:tcPr>
          <w:p w14:paraId="0ED4B5E6">
            <w:pPr>
              <w:spacing w:line="244" w:lineRule="auto"/>
              <w:jc w:val="center"/>
              <w:rPr>
                <w:lang w:eastAsia="zh-CN"/>
              </w:rPr>
            </w:pPr>
          </w:p>
          <w:p w14:paraId="4254F568">
            <w:pPr>
              <w:spacing w:line="244" w:lineRule="auto"/>
              <w:jc w:val="center"/>
              <w:rPr>
                <w:lang w:eastAsia="zh-CN"/>
              </w:rPr>
            </w:pPr>
          </w:p>
          <w:p w14:paraId="5215AB94">
            <w:pPr>
              <w:spacing w:line="244" w:lineRule="auto"/>
              <w:jc w:val="center"/>
              <w:rPr>
                <w:lang w:eastAsia="zh-CN"/>
              </w:rPr>
            </w:pPr>
          </w:p>
          <w:p w14:paraId="6D833725">
            <w:pPr>
              <w:spacing w:line="244" w:lineRule="auto"/>
              <w:jc w:val="center"/>
              <w:rPr>
                <w:lang w:eastAsia="zh-CN"/>
              </w:rPr>
            </w:pPr>
          </w:p>
          <w:p w14:paraId="4C4323EB">
            <w:pPr>
              <w:spacing w:line="244" w:lineRule="auto"/>
              <w:jc w:val="center"/>
              <w:rPr>
                <w:lang w:eastAsia="zh-CN"/>
              </w:rPr>
            </w:pPr>
          </w:p>
          <w:p w14:paraId="6C1604B7">
            <w:pPr>
              <w:pStyle w:val="8"/>
              <w:spacing w:before="72" w:line="251" w:lineRule="auto"/>
              <w:ind w:left="115" w:right="102" w:hanging="10"/>
              <w:jc w:val="center"/>
              <w:rPr>
                <w:lang w:eastAsia="zh-CN"/>
              </w:rPr>
            </w:pPr>
            <w:r>
              <w:rPr>
                <w:spacing w:val="-3"/>
                <w:lang w:eastAsia="zh-CN"/>
              </w:rPr>
              <w:t>《商品房销售管理办法》第三十八条：“违反法律</w:t>
            </w:r>
            <w:r>
              <w:rPr>
                <w:spacing w:val="-4"/>
                <w:lang w:eastAsia="zh-CN"/>
              </w:rPr>
              <w:t>、法规规定，擅自预售商品房的，责令停止违法行为，没收</w:t>
            </w:r>
            <w:r>
              <w:rPr>
                <w:spacing w:val="-8"/>
                <w:lang w:eastAsia="zh-CN"/>
              </w:rPr>
              <w:t>违法所得；收取预付款的，可以并处已收取的预付款1%</w:t>
            </w:r>
            <w:r>
              <w:rPr>
                <w:spacing w:val="-2"/>
                <w:lang w:eastAsia="zh-CN"/>
              </w:rPr>
              <w:t>以下的罚款”。</w:t>
            </w:r>
          </w:p>
        </w:tc>
        <w:tc>
          <w:tcPr>
            <w:tcW w:w="855" w:type="dxa"/>
            <w:vMerge w:val="restart"/>
            <w:tcBorders>
              <w:bottom w:val="nil"/>
            </w:tcBorders>
            <w:vAlign w:val="center"/>
          </w:tcPr>
          <w:p w14:paraId="4D73C068">
            <w:pPr>
              <w:spacing w:line="249" w:lineRule="auto"/>
              <w:jc w:val="center"/>
              <w:rPr>
                <w:lang w:eastAsia="zh-CN"/>
              </w:rPr>
            </w:pPr>
          </w:p>
          <w:p w14:paraId="21FF33AA">
            <w:pPr>
              <w:spacing w:line="249" w:lineRule="auto"/>
              <w:jc w:val="center"/>
              <w:rPr>
                <w:lang w:eastAsia="zh-CN"/>
              </w:rPr>
            </w:pPr>
          </w:p>
          <w:p w14:paraId="06A88B33">
            <w:pPr>
              <w:spacing w:line="249" w:lineRule="auto"/>
              <w:jc w:val="center"/>
              <w:rPr>
                <w:lang w:eastAsia="zh-CN"/>
              </w:rPr>
            </w:pPr>
          </w:p>
          <w:p w14:paraId="685A626C">
            <w:pPr>
              <w:spacing w:line="250" w:lineRule="auto"/>
              <w:jc w:val="center"/>
              <w:rPr>
                <w:lang w:eastAsia="zh-CN"/>
              </w:rPr>
            </w:pPr>
          </w:p>
          <w:p w14:paraId="2BBC5090">
            <w:pPr>
              <w:spacing w:line="250" w:lineRule="auto"/>
              <w:jc w:val="center"/>
              <w:rPr>
                <w:lang w:eastAsia="zh-CN"/>
              </w:rPr>
            </w:pPr>
          </w:p>
          <w:p w14:paraId="3138FD27">
            <w:pPr>
              <w:spacing w:line="250" w:lineRule="auto"/>
              <w:jc w:val="center"/>
              <w:rPr>
                <w:lang w:eastAsia="zh-CN"/>
              </w:rPr>
            </w:pPr>
          </w:p>
          <w:p w14:paraId="74DB6E27">
            <w:pPr>
              <w:pStyle w:val="8"/>
              <w:spacing w:before="71"/>
              <w:ind w:left="141" w:right="121" w:hanging="8"/>
              <w:jc w:val="center"/>
            </w:pPr>
            <w:r>
              <w:rPr>
                <w:spacing w:val="-4"/>
              </w:rPr>
              <w:t>行政</w:t>
            </w:r>
            <w:r>
              <w:rPr>
                <w:spacing w:val="-8"/>
              </w:rPr>
              <w:t>处罚</w:t>
            </w:r>
          </w:p>
        </w:tc>
        <w:tc>
          <w:tcPr>
            <w:tcW w:w="825" w:type="dxa"/>
            <w:vAlign w:val="center"/>
          </w:tcPr>
          <w:p w14:paraId="5769D20B">
            <w:pPr>
              <w:pStyle w:val="8"/>
              <w:spacing w:before="309" w:line="219" w:lineRule="auto"/>
              <w:ind w:left="143"/>
              <w:jc w:val="center"/>
            </w:pPr>
            <w:r>
              <w:rPr>
                <w:spacing w:val="-9"/>
              </w:rPr>
              <w:t>立案</w:t>
            </w:r>
          </w:p>
        </w:tc>
        <w:tc>
          <w:tcPr>
            <w:tcW w:w="3900" w:type="dxa"/>
            <w:vAlign w:val="center"/>
          </w:tcPr>
          <w:p w14:paraId="41393DF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0479BD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C7868C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408E8C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2B4F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12A154">
            <w:pPr>
              <w:jc w:val="center"/>
              <w:rPr>
                <w:lang w:eastAsia="zh-CN"/>
              </w:rPr>
            </w:pPr>
          </w:p>
        </w:tc>
        <w:tc>
          <w:tcPr>
            <w:tcW w:w="1449" w:type="dxa"/>
            <w:vMerge w:val="continue"/>
            <w:tcBorders>
              <w:top w:val="nil"/>
              <w:bottom w:val="nil"/>
            </w:tcBorders>
            <w:vAlign w:val="center"/>
          </w:tcPr>
          <w:p w14:paraId="77FF2B3A">
            <w:pPr>
              <w:jc w:val="center"/>
              <w:rPr>
                <w:lang w:eastAsia="zh-CN"/>
              </w:rPr>
            </w:pPr>
          </w:p>
        </w:tc>
        <w:tc>
          <w:tcPr>
            <w:tcW w:w="5490" w:type="dxa"/>
            <w:vMerge w:val="continue"/>
            <w:tcBorders>
              <w:top w:val="nil"/>
              <w:bottom w:val="nil"/>
            </w:tcBorders>
            <w:vAlign w:val="center"/>
          </w:tcPr>
          <w:p w14:paraId="2C47B79D">
            <w:pPr>
              <w:jc w:val="center"/>
              <w:rPr>
                <w:lang w:eastAsia="zh-CN"/>
              </w:rPr>
            </w:pPr>
          </w:p>
        </w:tc>
        <w:tc>
          <w:tcPr>
            <w:tcW w:w="855" w:type="dxa"/>
            <w:vMerge w:val="continue"/>
            <w:tcBorders>
              <w:top w:val="nil"/>
              <w:bottom w:val="nil"/>
            </w:tcBorders>
            <w:vAlign w:val="center"/>
          </w:tcPr>
          <w:p w14:paraId="377EBB7C">
            <w:pPr>
              <w:jc w:val="center"/>
              <w:rPr>
                <w:lang w:eastAsia="zh-CN"/>
              </w:rPr>
            </w:pPr>
          </w:p>
        </w:tc>
        <w:tc>
          <w:tcPr>
            <w:tcW w:w="825" w:type="dxa"/>
            <w:vAlign w:val="center"/>
          </w:tcPr>
          <w:p w14:paraId="47AC239E">
            <w:pPr>
              <w:spacing w:line="337" w:lineRule="auto"/>
              <w:jc w:val="center"/>
              <w:rPr>
                <w:lang w:eastAsia="zh-CN"/>
              </w:rPr>
            </w:pPr>
          </w:p>
          <w:p w14:paraId="6F37CAF8">
            <w:pPr>
              <w:pStyle w:val="8"/>
              <w:spacing w:before="72" w:line="219" w:lineRule="auto"/>
              <w:ind w:left="134"/>
              <w:jc w:val="center"/>
            </w:pPr>
            <w:r>
              <w:rPr>
                <w:spacing w:val="-4"/>
              </w:rPr>
              <w:t>调查</w:t>
            </w:r>
          </w:p>
        </w:tc>
        <w:tc>
          <w:tcPr>
            <w:tcW w:w="3900" w:type="dxa"/>
            <w:vAlign w:val="center"/>
          </w:tcPr>
          <w:p w14:paraId="1BFF2AD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316AE95">
            <w:pPr>
              <w:pStyle w:val="8"/>
              <w:spacing w:before="72" w:line="274" w:lineRule="auto"/>
              <w:ind w:left="116" w:right="104"/>
              <w:jc w:val="center"/>
              <w:rPr>
                <w:lang w:eastAsia="zh-CN"/>
              </w:rPr>
            </w:pPr>
          </w:p>
        </w:tc>
        <w:tc>
          <w:tcPr>
            <w:tcW w:w="1623" w:type="dxa"/>
            <w:vMerge w:val="continue"/>
            <w:vAlign w:val="center"/>
          </w:tcPr>
          <w:p w14:paraId="3144FAC7">
            <w:pPr>
              <w:pStyle w:val="8"/>
              <w:spacing w:before="72" w:line="218" w:lineRule="auto"/>
              <w:ind w:left="116" w:right="105"/>
              <w:jc w:val="center"/>
              <w:rPr>
                <w:lang w:eastAsia="zh-CN"/>
              </w:rPr>
            </w:pPr>
          </w:p>
        </w:tc>
      </w:tr>
      <w:tr w14:paraId="3CCAC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9894DE8">
            <w:pPr>
              <w:jc w:val="center"/>
              <w:rPr>
                <w:lang w:eastAsia="zh-CN"/>
              </w:rPr>
            </w:pPr>
          </w:p>
        </w:tc>
        <w:tc>
          <w:tcPr>
            <w:tcW w:w="1449" w:type="dxa"/>
            <w:vMerge w:val="continue"/>
            <w:tcBorders>
              <w:top w:val="nil"/>
              <w:bottom w:val="nil"/>
            </w:tcBorders>
            <w:vAlign w:val="center"/>
          </w:tcPr>
          <w:p w14:paraId="5B55DCC2">
            <w:pPr>
              <w:jc w:val="center"/>
              <w:rPr>
                <w:lang w:eastAsia="zh-CN"/>
              </w:rPr>
            </w:pPr>
          </w:p>
        </w:tc>
        <w:tc>
          <w:tcPr>
            <w:tcW w:w="5490" w:type="dxa"/>
            <w:vMerge w:val="continue"/>
            <w:tcBorders>
              <w:top w:val="nil"/>
              <w:bottom w:val="nil"/>
            </w:tcBorders>
            <w:vAlign w:val="center"/>
          </w:tcPr>
          <w:p w14:paraId="6A022D1F">
            <w:pPr>
              <w:jc w:val="center"/>
              <w:rPr>
                <w:lang w:eastAsia="zh-CN"/>
              </w:rPr>
            </w:pPr>
          </w:p>
        </w:tc>
        <w:tc>
          <w:tcPr>
            <w:tcW w:w="855" w:type="dxa"/>
            <w:vMerge w:val="continue"/>
            <w:tcBorders>
              <w:top w:val="nil"/>
              <w:bottom w:val="nil"/>
            </w:tcBorders>
            <w:vAlign w:val="center"/>
          </w:tcPr>
          <w:p w14:paraId="3DF60061">
            <w:pPr>
              <w:jc w:val="center"/>
              <w:rPr>
                <w:lang w:eastAsia="zh-CN"/>
              </w:rPr>
            </w:pPr>
          </w:p>
        </w:tc>
        <w:tc>
          <w:tcPr>
            <w:tcW w:w="825" w:type="dxa"/>
            <w:vAlign w:val="center"/>
          </w:tcPr>
          <w:p w14:paraId="10DB4765">
            <w:pPr>
              <w:pStyle w:val="8"/>
              <w:spacing w:before="283" w:line="218" w:lineRule="auto"/>
              <w:ind w:left="148"/>
              <w:jc w:val="center"/>
            </w:pPr>
            <w:r>
              <w:rPr>
                <w:spacing w:val="-11"/>
              </w:rPr>
              <w:t>审查</w:t>
            </w:r>
          </w:p>
        </w:tc>
        <w:tc>
          <w:tcPr>
            <w:tcW w:w="3900" w:type="dxa"/>
            <w:vAlign w:val="center"/>
          </w:tcPr>
          <w:p w14:paraId="36532B9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1644565">
            <w:pPr>
              <w:pStyle w:val="8"/>
              <w:spacing w:before="55" w:line="252" w:lineRule="auto"/>
              <w:ind w:left="116" w:right="104"/>
              <w:jc w:val="center"/>
              <w:rPr>
                <w:lang w:eastAsia="zh-CN"/>
              </w:rPr>
            </w:pPr>
          </w:p>
        </w:tc>
        <w:tc>
          <w:tcPr>
            <w:tcW w:w="1623" w:type="dxa"/>
            <w:vMerge w:val="continue"/>
            <w:vAlign w:val="center"/>
          </w:tcPr>
          <w:p w14:paraId="1D441537">
            <w:pPr>
              <w:pStyle w:val="8"/>
              <w:spacing w:before="23" w:line="210" w:lineRule="auto"/>
              <w:ind w:left="116" w:right="105"/>
              <w:jc w:val="center"/>
              <w:rPr>
                <w:lang w:eastAsia="zh-CN"/>
              </w:rPr>
            </w:pPr>
          </w:p>
        </w:tc>
      </w:tr>
      <w:tr w14:paraId="1AFDC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3F79A0D">
            <w:pPr>
              <w:jc w:val="center"/>
              <w:rPr>
                <w:lang w:eastAsia="zh-CN"/>
              </w:rPr>
            </w:pPr>
          </w:p>
        </w:tc>
        <w:tc>
          <w:tcPr>
            <w:tcW w:w="1449" w:type="dxa"/>
            <w:vMerge w:val="continue"/>
            <w:tcBorders>
              <w:top w:val="nil"/>
              <w:bottom w:val="nil"/>
            </w:tcBorders>
            <w:vAlign w:val="center"/>
          </w:tcPr>
          <w:p w14:paraId="0EEA38A2">
            <w:pPr>
              <w:jc w:val="center"/>
              <w:rPr>
                <w:lang w:eastAsia="zh-CN"/>
              </w:rPr>
            </w:pPr>
          </w:p>
        </w:tc>
        <w:tc>
          <w:tcPr>
            <w:tcW w:w="5490" w:type="dxa"/>
            <w:vMerge w:val="continue"/>
            <w:tcBorders>
              <w:top w:val="nil"/>
              <w:bottom w:val="nil"/>
            </w:tcBorders>
            <w:vAlign w:val="center"/>
          </w:tcPr>
          <w:p w14:paraId="067A2732">
            <w:pPr>
              <w:jc w:val="center"/>
              <w:rPr>
                <w:lang w:eastAsia="zh-CN"/>
              </w:rPr>
            </w:pPr>
          </w:p>
        </w:tc>
        <w:tc>
          <w:tcPr>
            <w:tcW w:w="855" w:type="dxa"/>
            <w:vMerge w:val="continue"/>
            <w:tcBorders>
              <w:top w:val="nil"/>
              <w:bottom w:val="nil"/>
            </w:tcBorders>
            <w:vAlign w:val="center"/>
          </w:tcPr>
          <w:p w14:paraId="4F1061ED">
            <w:pPr>
              <w:jc w:val="center"/>
              <w:rPr>
                <w:lang w:eastAsia="zh-CN"/>
              </w:rPr>
            </w:pPr>
          </w:p>
        </w:tc>
        <w:tc>
          <w:tcPr>
            <w:tcW w:w="825" w:type="dxa"/>
            <w:vAlign w:val="center"/>
          </w:tcPr>
          <w:p w14:paraId="589C1AC7">
            <w:pPr>
              <w:pStyle w:val="8"/>
              <w:spacing w:before="282" w:line="219" w:lineRule="auto"/>
              <w:ind w:left="140"/>
              <w:jc w:val="center"/>
            </w:pPr>
            <w:r>
              <w:rPr>
                <w:spacing w:val="-7"/>
              </w:rPr>
              <w:t>告知</w:t>
            </w:r>
          </w:p>
        </w:tc>
        <w:tc>
          <w:tcPr>
            <w:tcW w:w="3900" w:type="dxa"/>
            <w:vAlign w:val="center"/>
          </w:tcPr>
          <w:p w14:paraId="04825DC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5F15FDF">
            <w:pPr>
              <w:pStyle w:val="8"/>
              <w:spacing w:before="98" w:line="229" w:lineRule="auto"/>
              <w:ind w:left="116" w:right="104"/>
              <w:jc w:val="center"/>
              <w:rPr>
                <w:lang w:eastAsia="zh-CN"/>
              </w:rPr>
            </w:pPr>
          </w:p>
        </w:tc>
        <w:tc>
          <w:tcPr>
            <w:tcW w:w="1623" w:type="dxa"/>
            <w:vMerge w:val="continue"/>
            <w:vAlign w:val="center"/>
          </w:tcPr>
          <w:p w14:paraId="4DFE423C">
            <w:pPr>
              <w:pStyle w:val="8"/>
              <w:spacing w:before="26" w:line="209" w:lineRule="auto"/>
              <w:ind w:left="116" w:right="105"/>
              <w:jc w:val="center"/>
              <w:rPr>
                <w:lang w:eastAsia="zh-CN"/>
              </w:rPr>
            </w:pPr>
          </w:p>
        </w:tc>
      </w:tr>
      <w:tr w14:paraId="67A33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048BBD0">
            <w:pPr>
              <w:jc w:val="center"/>
              <w:rPr>
                <w:lang w:eastAsia="zh-CN"/>
              </w:rPr>
            </w:pPr>
          </w:p>
        </w:tc>
        <w:tc>
          <w:tcPr>
            <w:tcW w:w="1449" w:type="dxa"/>
            <w:vMerge w:val="continue"/>
            <w:tcBorders>
              <w:top w:val="nil"/>
              <w:bottom w:val="nil"/>
            </w:tcBorders>
            <w:vAlign w:val="center"/>
          </w:tcPr>
          <w:p w14:paraId="3A8EAEB4">
            <w:pPr>
              <w:jc w:val="center"/>
              <w:rPr>
                <w:lang w:eastAsia="zh-CN"/>
              </w:rPr>
            </w:pPr>
          </w:p>
        </w:tc>
        <w:tc>
          <w:tcPr>
            <w:tcW w:w="5490" w:type="dxa"/>
            <w:vMerge w:val="continue"/>
            <w:tcBorders>
              <w:top w:val="nil"/>
              <w:bottom w:val="nil"/>
            </w:tcBorders>
            <w:vAlign w:val="center"/>
          </w:tcPr>
          <w:p w14:paraId="272F813E">
            <w:pPr>
              <w:jc w:val="center"/>
              <w:rPr>
                <w:lang w:eastAsia="zh-CN"/>
              </w:rPr>
            </w:pPr>
          </w:p>
        </w:tc>
        <w:tc>
          <w:tcPr>
            <w:tcW w:w="855" w:type="dxa"/>
            <w:vMerge w:val="continue"/>
            <w:tcBorders>
              <w:top w:val="nil"/>
              <w:bottom w:val="nil"/>
            </w:tcBorders>
            <w:vAlign w:val="center"/>
          </w:tcPr>
          <w:p w14:paraId="5B2A11A7">
            <w:pPr>
              <w:jc w:val="center"/>
              <w:rPr>
                <w:lang w:eastAsia="zh-CN"/>
              </w:rPr>
            </w:pPr>
          </w:p>
        </w:tc>
        <w:tc>
          <w:tcPr>
            <w:tcW w:w="825" w:type="dxa"/>
            <w:vAlign w:val="center"/>
          </w:tcPr>
          <w:p w14:paraId="0A41ED30">
            <w:pPr>
              <w:spacing w:line="338" w:lineRule="auto"/>
              <w:jc w:val="center"/>
              <w:rPr>
                <w:lang w:eastAsia="zh-CN"/>
              </w:rPr>
            </w:pPr>
          </w:p>
          <w:p w14:paraId="54EFB5C5">
            <w:pPr>
              <w:pStyle w:val="8"/>
              <w:spacing w:before="72" w:line="219" w:lineRule="auto"/>
              <w:ind w:left="139"/>
              <w:jc w:val="center"/>
            </w:pPr>
            <w:r>
              <w:rPr>
                <w:spacing w:val="-7"/>
              </w:rPr>
              <w:t>决定</w:t>
            </w:r>
          </w:p>
        </w:tc>
        <w:tc>
          <w:tcPr>
            <w:tcW w:w="3900" w:type="dxa"/>
            <w:vAlign w:val="center"/>
          </w:tcPr>
          <w:p w14:paraId="7DD90A04">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547F9BC">
            <w:pPr>
              <w:pStyle w:val="8"/>
              <w:spacing w:before="76" w:line="281" w:lineRule="auto"/>
              <w:ind w:left="115" w:right="104" w:firstLine="13"/>
              <w:jc w:val="center"/>
              <w:rPr>
                <w:lang w:eastAsia="zh-CN"/>
              </w:rPr>
            </w:pPr>
          </w:p>
        </w:tc>
        <w:tc>
          <w:tcPr>
            <w:tcW w:w="1623" w:type="dxa"/>
            <w:vMerge w:val="continue"/>
            <w:vAlign w:val="center"/>
          </w:tcPr>
          <w:p w14:paraId="7A829545">
            <w:pPr>
              <w:pStyle w:val="8"/>
              <w:spacing w:before="63" w:line="218" w:lineRule="auto"/>
              <w:ind w:left="115" w:right="105" w:firstLine="13"/>
              <w:jc w:val="center"/>
              <w:rPr>
                <w:spacing w:val="-4"/>
                <w:lang w:eastAsia="zh-CN"/>
              </w:rPr>
            </w:pPr>
          </w:p>
        </w:tc>
      </w:tr>
      <w:tr w14:paraId="40BE4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481BD58">
            <w:pPr>
              <w:jc w:val="center"/>
              <w:rPr>
                <w:lang w:eastAsia="zh-CN"/>
              </w:rPr>
            </w:pPr>
          </w:p>
        </w:tc>
        <w:tc>
          <w:tcPr>
            <w:tcW w:w="1449" w:type="dxa"/>
            <w:vMerge w:val="continue"/>
            <w:tcBorders>
              <w:top w:val="nil"/>
            </w:tcBorders>
            <w:vAlign w:val="center"/>
          </w:tcPr>
          <w:p w14:paraId="19775429">
            <w:pPr>
              <w:jc w:val="center"/>
              <w:rPr>
                <w:lang w:eastAsia="zh-CN"/>
              </w:rPr>
            </w:pPr>
          </w:p>
        </w:tc>
        <w:tc>
          <w:tcPr>
            <w:tcW w:w="5490" w:type="dxa"/>
            <w:vMerge w:val="continue"/>
            <w:tcBorders>
              <w:top w:val="nil"/>
            </w:tcBorders>
            <w:vAlign w:val="center"/>
          </w:tcPr>
          <w:p w14:paraId="65F71101">
            <w:pPr>
              <w:jc w:val="center"/>
              <w:rPr>
                <w:lang w:eastAsia="zh-CN"/>
              </w:rPr>
            </w:pPr>
          </w:p>
        </w:tc>
        <w:tc>
          <w:tcPr>
            <w:tcW w:w="855" w:type="dxa"/>
            <w:vMerge w:val="continue"/>
            <w:tcBorders>
              <w:top w:val="nil"/>
            </w:tcBorders>
            <w:vAlign w:val="center"/>
          </w:tcPr>
          <w:p w14:paraId="63137691">
            <w:pPr>
              <w:jc w:val="center"/>
              <w:rPr>
                <w:lang w:eastAsia="zh-CN"/>
              </w:rPr>
            </w:pPr>
          </w:p>
        </w:tc>
        <w:tc>
          <w:tcPr>
            <w:tcW w:w="825" w:type="dxa"/>
            <w:tcBorders>
              <w:bottom w:val="single" w:color="auto" w:sz="4" w:space="0"/>
            </w:tcBorders>
            <w:vAlign w:val="center"/>
          </w:tcPr>
          <w:p w14:paraId="4425989E">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07D89FF">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9EF3456">
            <w:pPr>
              <w:jc w:val="center"/>
              <w:rPr>
                <w:rFonts w:eastAsia="宋体"/>
                <w:lang w:eastAsia="zh-CN"/>
              </w:rPr>
            </w:pPr>
          </w:p>
        </w:tc>
        <w:tc>
          <w:tcPr>
            <w:tcW w:w="1623" w:type="dxa"/>
            <w:vMerge w:val="continue"/>
            <w:vAlign w:val="center"/>
          </w:tcPr>
          <w:p w14:paraId="4482CFD2">
            <w:pPr>
              <w:jc w:val="center"/>
              <w:rPr>
                <w:lang w:eastAsia="zh-CN"/>
              </w:rPr>
            </w:pPr>
          </w:p>
        </w:tc>
      </w:tr>
      <w:tr w14:paraId="597D5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F4FAE3A">
            <w:pPr>
              <w:jc w:val="center"/>
              <w:rPr>
                <w:lang w:eastAsia="zh-CN"/>
              </w:rPr>
            </w:pPr>
          </w:p>
        </w:tc>
        <w:tc>
          <w:tcPr>
            <w:tcW w:w="1449" w:type="dxa"/>
            <w:vMerge w:val="continue"/>
            <w:vAlign w:val="center"/>
          </w:tcPr>
          <w:p w14:paraId="22450A0A">
            <w:pPr>
              <w:jc w:val="center"/>
              <w:rPr>
                <w:lang w:eastAsia="zh-CN"/>
              </w:rPr>
            </w:pPr>
          </w:p>
        </w:tc>
        <w:tc>
          <w:tcPr>
            <w:tcW w:w="5490" w:type="dxa"/>
            <w:vMerge w:val="continue"/>
            <w:vAlign w:val="center"/>
          </w:tcPr>
          <w:p w14:paraId="412E3210">
            <w:pPr>
              <w:jc w:val="center"/>
              <w:rPr>
                <w:lang w:eastAsia="zh-CN"/>
              </w:rPr>
            </w:pPr>
          </w:p>
        </w:tc>
        <w:tc>
          <w:tcPr>
            <w:tcW w:w="855" w:type="dxa"/>
            <w:vMerge w:val="continue"/>
            <w:vAlign w:val="center"/>
          </w:tcPr>
          <w:p w14:paraId="6252A135">
            <w:pPr>
              <w:jc w:val="center"/>
              <w:rPr>
                <w:lang w:eastAsia="zh-CN"/>
              </w:rPr>
            </w:pPr>
          </w:p>
        </w:tc>
        <w:tc>
          <w:tcPr>
            <w:tcW w:w="825" w:type="dxa"/>
            <w:tcBorders>
              <w:top w:val="single" w:color="auto" w:sz="4" w:space="0"/>
              <w:bottom w:val="single" w:color="auto" w:sz="4" w:space="0"/>
            </w:tcBorders>
            <w:vAlign w:val="center"/>
          </w:tcPr>
          <w:p w14:paraId="5069E26D">
            <w:pPr>
              <w:spacing w:line="340" w:lineRule="auto"/>
              <w:jc w:val="center"/>
              <w:rPr>
                <w:lang w:eastAsia="zh-CN"/>
              </w:rPr>
            </w:pPr>
          </w:p>
          <w:p w14:paraId="013E6EB9">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4A032D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237BB1B">
            <w:pPr>
              <w:jc w:val="center"/>
              <w:rPr>
                <w:rFonts w:eastAsia="宋体"/>
                <w:lang w:eastAsia="zh-CN"/>
              </w:rPr>
            </w:pPr>
          </w:p>
        </w:tc>
        <w:tc>
          <w:tcPr>
            <w:tcW w:w="1623" w:type="dxa"/>
            <w:vMerge w:val="continue"/>
            <w:vAlign w:val="center"/>
          </w:tcPr>
          <w:p w14:paraId="42F623EE">
            <w:pPr>
              <w:jc w:val="center"/>
              <w:rPr>
                <w:lang w:eastAsia="zh-CN"/>
              </w:rPr>
            </w:pPr>
          </w:p>
        </w:tc>
      </w:tr>
      <w:tr w14:paraId="58F77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FD0B268">
            <w:pPr>
              <w:jc w:val="center"/>
              <w:rPr>
                <w:lang w:eastAsia="zh-CN"/>
              </w:rPr>
            </w:pPr>
          </w:p>
        </w:tc>
        <w:tc>
          <w:tcPr>
            <w:tcW w:w="1449" w:type="dxa"/>
            <w:vMerge w:val="continue"/>
            <w:vAlign w:val="center"/>
          </w:tcPr>
          <w:p w14:paraId="4BAAFA72">
            <w:pPr>
              <w:jc w:val="center"/>
              <w:rPr>
                <w:lang w:eastAsia="zh-CN"/>
              </w:rPr>
            </w:pPr>
          </w:p>
        </w:tc>
        <w:tc>
          <w:tcPr>
            <w:tcW w:w="5490" w:type="dxa"/>
            <w:vMerge w:val="continue"/>
            <w:vAlign w:val="center"/>
          </w:tcPr>
          <w:p w14:paraId="4D5B907C">
            <w:pPr>
              <w:jc w:val="center"/>
              <w:rPr>
                <w:lang w:eastAsia="zh-CN"/>
              </w:rPr>
            </w:pPr>
          </w:p>
        </w:tc>
        <w:tc>
          <w:tcPr>
            <w:tcW w:w="855" w:type="dxa"/>
            <w:vMerge w:val="continue"/>
            <w:vAlign w:val="center"/>
          </w:tcPr>
          <w:p w14:paraId="505EE4FD">
            <w:pPr>
              <w:jc w:val="center"/>
              <w:rPr>
                <w:lang w:eastAsia="zh-CN"/>
              </w:rPr>
            </w:pPr>
          </w:p>
        </w:tc>
        <w:tc>
          <w:tcPr>
            <w:tcW w:w="825" w:type="dxa"/>
            <w:tcBorders>
              <w:top w:val="single" w:color="auto" w:sz="4" w:space="0"/>
            </w:tcBorders>
            <w:vAlign w:val="center"/>
          </w:tcPr>
          <w:p w14:paraId="6A5BCED1">
            <w:pPr>
              <w:jc w:val="center"/>
              <w:rPr>
                <w:lang w:eastAsia="zh-CN"/>
              </w:rPr>
            </w:pPr>
          </w:p>
        </w:tc>
        <w:tc>
          <w:tcPr>
            <w:tcW w:w="3900" w:type="dxa"/>
            <w:tcBorders>
              <w:top w:val="single" w:color="auto" w:sz="4" w:space="0"/>
            </w:tcBorders>
            <w:vAlign w:val="center"/>
          </w:tcPr>
          <w:p w14:paraId="6E79D37F">
            <w:pPr>
              <w:spacing w:line="275" w:lineRule="auto"/>
              <w:jc w:val="center"/>
              <w:rPr>
                <w:lang w:eastAsia="zh-CN"/>
              </w:rPr>
            </w:pPr>
          </w:p>
          <w:p w14:paraId="33DCCD9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456E9A6">
            <w:pPr>
              <w:jc w:val="center"/>
              <w:rPr>
                <w:rFonts w:eastAsia="宋体"/>
                <w:lang w:eastAsia="zh-CN"/>
              </w:rPr>
            </w:pPr>
          </w:p>
        </w:tc>
        <w:tc>
          <w:tcPr>
            <w:tcW w:w="1623" w:type="dxa"/>
            <w:vMerge w:val="continue"/>
            <w:vAlign w:val="center"/>
          </w:tcPr>
          <w:p w14:paraId="2F58D4D9">
            <w:pPr>
              <w:jc w:val="center"/>
              <w:rPr>
                <w:lang w:eastAsia="zh-CN"/>
              </w:rPr>
            </w:pPr>
          </w:p>
        </w:tc>
      </w:tr>
      <w:tr w14:paraId="0EFE5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A1284C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873CB8A">
            <w:pPr>
              <w:pStyle w:val="8"/>
              <w:spacing w:before="51" w:line="214" w:lineRule="auto"/>
              <w:ind w:left="118"/>
              <w:jc w:val="center"/>
              <w:rPr>
                <w:lang w:eastAsia="zh-CN"/>
              </w:rPr>
            </w:pPr>
          </w:p>
        </w:tc>
      </w:tr>
      <w:tr w14:paraId="0DD60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B8966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EFB946C">
            <w:pPr>
              <w:pStyle w:val="8"/>
              <w:spacing w:before="54" w:line="216" w:lineRule="auto"/>
              <w:ind w:left="125"/>
              <w:jc w:val="center"/>
              <w:rPr>
                <w:spacing w:val="-4"/>
                <w:lang w:eastAsia="zh-CN"/>
              </w:rPr>
            </w:pPr>
          </w:p>
        </w:tc>
      </w:tr>
      <w:tr w14:paraId="5A7BC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92F4430">
            <w:pPr>
              <w:pStyle w:val="8"/>
              <w:spacing w:before="155" w:line="218" w:lineRule="auto"/>
              <w:ind w:left="133"/>
              <w:jc w:val="center"/>
            </w:pPr>
            <w:r>
              <w:rPr>
                <w:spacing w:val="-3"/>
              </w:rPr>
              <w:t>序号</w:t>
            </w:r>
          </w:p>
        </w:tc>
        <w:tc>
          <w:tcPr>
            <w:tcW w:w="1449" w:type="dxa"/>
            <w:vAlign w:val="center"/>
          </w:tcPr>
          <w:p w14:paraId="1DE3CC09">
            <w:pPr>
              <w:pStyle w:val="8"/>
              <w:spacing w:before="155" w:line="217" w:lineRule="auto"/>
              <w:ind w:left="120"/>
              <w:jc w:val="center"/>
            </w:pPr>
            <w:r>
              <w:rPr>
                <w:spacing w:val="-3"/>
              </w:rPr>
              <w:t>项目名称</w:t>
            </w:r>
          </w:p>
        </w:tc>
        <w:tc>
          <w:tcPr>
            <w:tcW w:w="5490" w:type="dxa"/>
            <w:vAlign w:val="center"/>
          </w:tcPr>
          <w:p w14:paraId="64A1EB78">
            <w:pPr>
              <w:pStyle w:val="8"/>
              <w:spacing w:before="155" w:line="218" w:lineRule="auto"/>
              <w:ind w:left="2326"/>
              <w:jc w:val="center"/>
            </w:pPr>
            <w:r>
              <w:rPr>
                <w:spacing w:val="-5"/>
              </w:rPr>
              <w:t>实施依据</w:t>
            </w:r>
          </w:p>
        </w:tc>
        <w:tc>
          <w:tcPr>
            <w:tcW w:w="855" w:type="dxa"/>
            <w:vAlign w:val="center"/>
          </w:tcPr>
          <w:p w14:paraId="7397DA5A">
            <w:pPr>
              <w:pStyle w:val="8"/>
              <w:spacing w:before="23" w:line="220" w:lineRule="auto"/>
              <w:ind w:left="186"/>
              <w:jc w:val="center"/>
            </w:pPr>
            <w:r>
              <w:rPr>
                <w:spacing w:val="-9"/>
              </w:rPr>
              <w:t>职权</w:t>
            </w:r>
          </w:p>
          <w:p w14:paraId="463B5A85">
            <w:pPr>
              <w:pStyle w:val="8"/>
              <w:spacing w:before="1" w:line="195" w:lineRule="auto"/>
              <w:ind w:left="188"/>
              <w:jc w:val="center"/>
            </w:pPr>
            <w:r>
              <w:rPr>
                <w:spacing w:val="-10"/>
              </w:rPr>
              <w:t>类别</w:t>
            </w:r>
          </w:p>
        </w:tc>
        <w:tc>
          <w:tcPr>
            <w:tcW w:w="825" w:type="dxa"/>
            <w:vAlign w:val="center"/>
          </w:tcPr>
          <w:p w14:paraId="55258358">
            <w:pPr>
              <w:pStyle w:val="8"/>
              <w:spacing w:before="23" w:line="208" w:lineRule="auto"/>
              <w:ind w:left="136" w:right="128" w:firstLine="9"/>
              <w:jc w:val="center"/>
            </w:pPr>
            <w:r>
              <w:rPr>
                <w:spacing w:val="-9"/>
              </w:rPr>
              <w:t>办理</w:t>
            </w:r>
            <w:r>
              <w:rPr>
                <w:spacing w:val="-4"/>
              </w:rPr>
              <w:t>环节</w:t>
            </w:r>
          </w:p>
        </w:tc>
        <w:tc>
          <w:tcPr>
            <w:tcW w:w="3900" w:type="dxa"/>
            <w:vAlign w:val="center"/>
          </w:tcPr>
          <w:p w14:paraId="2469E8C6">
            <w:pPr>
              <w:pStyle w:val="8"/>
              <w:spacing w:before="155" w:line="219" w:lineRule="auto"/>
              <w:ind w:firstLine="1484" w:firstLineChars="700"/>
              <w:jc w:val="center"/>
            </w:pPr>
            <w:r>
              <w:rPr>
                <w:spacing w:val="-4"/>
              </w:rPr>
              <w:t>责任事项</w:t>
            </w:r>
          </w:p>
        </w:tc>
        <w:tc>
          <w:tcPr>
            <w:tcW w:w="750" w:type="dxa"/>
            <w:vAlign w:val="center"/>
          </w:tcPr>
          <w:p w14:paraId="165F117A">
            <w:pPr>
              <w:pStyle w:val="8"/>
              <w:spacing w:before="23" w:line="208" w:lineRule="auto"/>
              <w:ind w:right="112"/>
              <w:jc w:val="center"/>
              <w:rPr>
                <w:lang w:eastAsia="zh-CN"/>
              </w:rPr>
            </w:pPr>
            <w:r>
              <w:rPr>
                <w:rFonts w:hint="eastAsia"/>
                <w:lang w:eastAsia="zh-CN"/>
              </w:rPr>
              <w:t>责任科室</w:t>
            </w:r>
          </w:p>
        </w:tc>
        <w:tc>
          <w:tcPr>
            <w:tcW w:w="1623" w:type="dxa"/>
            <w:vAlign w:val="center"/>
          </w:tcPr>
          <w:p w14:paraId="0251374C">
            <w:pPr>
              <w:pStyle w:val="8"/>
              <w:spacing w:before="23" w:line="208" w:lineRule="auto"/>
              <w:ind w:left="353" w:right="112" w:hanging="227"/>
              <w:jc w:val="center"/>
              <w:rPr>
                <w:spacing w:val="-6"/>
              </w:rPr>
            </w:pPr>
            <w:r>
              <w:rPr>
                <w:rFonts w:hint="eastAsia"/>
                <w:spacing w:val="-6"/>
                <w:lang w:eastAsia="zh-CN"/>
              </w:rPr>
              <w:t>追责情形</w:t>
            </w:r>
          </w:p>
        </w:tc>
      </w:tr>
      <w:tr w14:paraId="52AC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2BE7A5A">
            <w:pPr>
              <w:pStyle w:val="8"/>
              <w:spacing w:before="72" w:line="180" w:lineRule="auto"/>
              <w:ind w:left="319"/>
              <w:jc w:val="center"/>
              <w:rPr>
                <w:lang w:eastAsia="zh-CN"/>
              </w:rPr>
            </w:pPr>
            <w:r>
              <w:rPr>
                <w:rFonts w:hint="eastAsia"/>
                <w:spacing w:val="-11"/>
                <w:lang w:eastAsia="zh-CN"/>
              </w:rPr>
              <w:t>27</w:t>
            </w:r>
          </w:p>
        </w:tc>
        <w:tc>
          <w:tcPr>
            <w:tcW w:w="1449" w:type="dxa"/>
            <w:vMerge w:val="restart"/>
            <w:tcBorders>
              <w:bottom w:val="nil"/>
            </w:tcBorders>
            <w:vAlign w:val="center"/>
          </w:tcPr>
          <w:p w14:paraId="2D7893C5">
            <w:pPr>
              <w:spacing w:line="263" w:lineRule="auto"/>
              <w:jc w:val="center"/>
              <w:rPr>
                <w:lang w:eastAsia="zh-CN"/>
              </w:rPr>
            </w:pPr>
          </w:p>
          <w:p w14:paraId="42DF10FF">
            <w:pPr>
              <w:spacing w:line="263" w:lineRule="auto"/>
              <w:jc w:val="center"/>
              <w:rPr>
                <w:lang w:eastAsia="zh-CN"/>
              </w:rPr>
            </w:pPr>
          </w:p>
          <w:p w14:paraId="6F94011D">
            <w:pPr>
              <w:pStyle w:val="8"/>
              <w:spacing w:before="72" w:line="218" w:lineRule="auto"/>
              <w:ind w:left="109" w:right="118" w:firstLine="7"/>
              <w:jc w:val="center"/>
              <w:rPr>
                <w:lang w:eastAsia="zh-CN"/>
              </w:rPr>
            </w:pPr>
            <w:r>
              <w:rPr>
                <w:spacing w:val="-4"/>
                <w:lang w:eastAsia="zh-CN"/>
              </w:rPr>
              <w:t>对在未解</w:t>
            </w:r>
            <w:r>
              <w:rPr>
                <w:spacing w:val="-2"/>
                <w:lang w:eastAsia="zh-CN"/>
              </w:rPr>
              <w:t>除商品房买卖合同前，将作为合同标的物的商品房再行销售给他人的处罚</w:t>
            </w:r>
          </w:p>
        </w:tc>
        <w:tc>
          <w:tcPr>
            <w:tcW w:w="5490" w:type="dxa"/>
            <w:vMerge w:val="restart"/>
            <w:tcBorders>
              <w:bottom w:val="nil"/>
            </w:tcBorders>
            <w:vAlign w:val="center"/>
          </w:tcPr>
          <w:p w14:paraId="14BC5185">
            <w:pPr>
              <w:spacing w:line="252" w:lineRule="auto"/>
              <w:jc w:val="center"/>
              <w:rPr>
                <w:lang w:eastAsia="zh-CN"/>
              </w:rPr>
            </w:pPr>
          </w:p>
          <w:p w14:paraId="6C3D9CF5">
            <w:pPr>
              <w:spacing w:line="253" w:lineRule="auto"/>
              <w:jc w:val="center"/>
              <w:rPr>
                <w:lang w:eastAsia="zh-CN"/>
              </w:rPr>
            </w:pPr>
          </w:p>
          <w:p w14:paraId="481884DB">
            <w:pPr>
              <w:spacing w:line="253" w:lineRule="auto"/>
              <w:jc w:val="center"/>
              <w:rPr>
                <w:lang w:eastAsia="zh-CN"/>
              </w:rPr>
            </w:pPr>
          </w:p>
          <w:p w14:paraId="0826ECE7">
            <w:pPr>
              <w:spacing w:line="253" w:lineRule="auto"/>
              <w:jc w:val="center"/>
              <w:rPr>
                <w:lang w:eastAsia="zh-CN"/>
              </w:rPr>
            </w:pPr>
          </w:p>
          <w:p w14:paraId="3B41A7C2">
            <w:pPr>
              <w:pStyle w:val="8"/>
              <w:spacing w:before="72" w:line="253" w:lineRule="auto"/>
              <w:ind w:left="114" w:right="103" w:hanging="9"/>
              <w:jc w:val="center"/>
              <w:rPr>
                <w:lang w:eastAsia="zh-CN"/>
              </w:rPr>
            </w:pPr>
            <w:r>
              <w:rPr>
                <w:spacing w:val="1"/>
                <w:lang w:eastAsia="zh-CN"/>
              </w:rPr>
              <w:t>《商品房销售管理办法》第三十九条：“在未解除商</w:t>
            </w:r>
            <w:r>
              <w:rPr>
                <w:spacing w:val="3"/>
                <w:lang w:eastAsia="zh-CN"/>
              </w:rPr>
              <w:t>品房买卖合同前，将作为合同标的物的商品房</w:t>
            </w:r>
            <w:r>
              <w:rPr>
                <w:spacing w:val="2"/>
                <w:lang w:eastAsia="zh-CN"/>
              </w:rPr>
              <w:t>再行销</w:t>
            </w:r>
            <w:r>
              <w:rPr>
                <w:spacing w:val="1"/>
                <w:lang w:eastAsia="zh-CN"/>
              </w:rPr>
              <w:t>售给他人的，处以警告，责令限期改正，并处2</w:t>
            </w:r>
            <w:r>
              <w:rPr>
                <w:lang w:eastAsia="zh-CN"/>
              </w:rPr>
              <w:t>万元以上3万元以下罚款；构成犯罪的，依法追究刑事责</w:t>
            </w:r>
            <w:r>
              <w:rPr>
                <w:spacing w:val="-4"/>
                <w:lang w:eastAsia="zh-CN"/>
              </w:rPr>
              <w:t>任”。</w:t>
            </w:r>
          </w:p>
        </w:tc>
        <w:tc>
          <w:tcPr>
            <w:tcW w:w="855" w:type="dxa"/>
            <w:vMerge w:val="restart"/>
            <w:tcBorders>
              <w:bottom w:val="nil"/>
            </w:tcBorders>
            <w:vAlign w:val="center"/>
          </w:tcPr>
          <w:p w14:paraId="78DF709E">
            <w:pPr>
              <w:spacing w:line="249" w:lineRule="auto"/>
              <w:jc w:val="center"/>
              <w:rPr>
                <w:lang w:eastAsia="zh-CN"/>
              </w:rPr>
            </w:pPr>
          </w:p>
          <w:p w14:paraId="36A30E68">
            <w:pPr>
              <w:spacing w:line="249" w:lineRule="auto"/>
              <w:jc w:val="center"/>
              <w:rPr>
                <w:lang w:eastAsia="zh-CN"/>
              </w:rPr>
            </w:pPr>
          </w:p>
          <w:p w14:paraId="710F81C0">
            <w:pPr>
              <w:spacing w:line="249" w:lineRule="auto"/>
              <w:jc w:val="center"/>
              <w:rPr>
                <w:lang w:eastAsia="zh-CN"/>
              </w:rPr>
            </w:pPr>
          </w:p>
          <w:p w14:paraId="3CF16567">
            <w:pPr>
              <w:spacing w:line="249" w:lineRule="auto"/>
              <w:jc w:val="center"/>
              <w:rPr>
                <w:lang w:eastAsia="zh-CN"/>
              </w:rPr>
            </w:pPr>
          </w:p>
          <w:p w14:paraId="7F2F5EA9">
            <w:pPr>
              <w:spacing w:line="250" w:lineRule="auto"/>
              <w:jc w:val="center"/>
              <w:rPr>
                <w:lang w:eastAsia="zh-CN"/>
              </w:rPr>
            </w:pPr>
          </w:p>
          <w:p w14:paraId="746A8467">
            <w:pPr>
              <w:spacing w:line="250" w:lineRule="auto"/>
              <w:jc w:val="center"/>
              <w:rPr>
                <w:lang w:eastAsia="zh-CN"/>
              </w:rPr>
            </w:pPr>
          </w:p>
          <w:p w14:paraId="64B2020D">
            <w:pPr>
              <w:pStyle w:val="8"/>
              <w:spacing w:before="72" w:line="312" w:lineRule="exact"/>
              <w:ind w:left="169"/>
              <w:jc w:val="center"/>
            </w:pPr>
            <w:r>
              <w:rPr>
                <w:spacing w:val="-4"/>
                <w:position w:val="6"/>
              </w:rPr>
              <w:t>行政</w:t>
            </w:r>
          </w:p>
          <w:p w14:paraId="79D08919">
            <w:pPr>
              <w:pStyle w:val="8"/>
              <w:spacing w:line="218" w:lineRule="auto"/>
              <w:ind w:left="178"/>
              <w:jc w:val="center"/>
            </w:pPr>
            <w:r>
              <w:rPr>
                <w:spacing w:val="-8"/>
              </w:rPr>
              <w:t>处罚</w:t>
            </w:r>
          </w:p>
        </w:tc>
        <w:tc>
          <w:tcPr>
            <w:tcW w:w="825" w:type="dxa"/>
            <w:vAlign w:val="center"/>
          </w:tcPr>
          <w:p w14:paraId="6392D670">
            <w:pPr>
              <w:pStyle w:val="8"/>
              <w:spacing w:before="309" w:line="219" w:lineRule="auto"/>
              <w:ind w:left="143"/>
              <w:jc w:val="center"/>
            </w:pPr>
            <w:r>
              <w:rPr>
                <w:spacing w:val="-9"/>
              </w:rPr>
              <w:t>立案</w:t>
            </w:r>
          </w:p>
        </w:tc>
        <w:tc>
          <w:tcPr>
            <w:tcW w:w="3900" w:type="dxa"/>
            <w:vAlign w:val="center"/>
          </w:tcPr>
          <w:p w14:paraId="01976364">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262808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AE6D61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7CC601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2C50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D05D60F">
            <w:pPr>
              <w:jc w:val="center"/>
              <w:rPr>
                <w:lang w:eastAsia="zh-CN"/>
              </w:rPr>
            </w:pPr>
          </w:p>
        </w:tc>
        <w:tc>
          <w:tcPr>
            <w:tcW w:w="1449" w:type="dxa"/>
            <w:vMerge w:val="continue"/>
            <w:tcBorders>
              <w:top w:val="nil"/>
              <w:bottom w:val="nil"/>
            </w:tcBorders>
            <w:vAlign w:val="center"/>
          </w:tcPr>
          <w:p w14:paraId="3DF06F3A">
            <w:pPr>
              <w:jc w:val="center"/>
              <w:rPr>
                <w:lang w:eastAsia="zh-CN"/>
              </w:rPr>
            </w:pPr>
          </w:p>
        </w:tc>
        <w:tc>
          <w:tcPr>
            <w:tcW w:w="5490" w:type="dxa"/>
            <w:vMerge w:val="continue"/>
            <w:tcBorders>
              <w:top w:val="nil"/>
              <w:bottom w:val="nil"/>
            </w:tcBorders>
            <w:vAlign w:val="center"/>
          </w:tcPr>
          <w:p w14:paraId="531E099D">
            <w:pPr>
              <w:jc w:val="center"/>
              <w:rPr>
                <w:lang w:eastAsia="zh-CN"/>
              </w:rPr>
            </w:pPr>
          </w:p>
        </w:tc>
        <w:tc>
          <w:tcPr>
            <w:tcW w:w="855" w:type="dxa"/>
            <w:vMerge w:val="continue"/>
            <w:tcBorders>
              <w:top w:val="nil"/>
              <w:bottom w:val="nil"/>
            </w:tcBorders>
            <w:vAlign w:val="center"/>
          </w:tcPr>
          <w:p w14:paraId="1340A16A">
            <w:pPr>
              <w:jc w:val="center"/>
              <w:rPr>
                <w:lang w:eastAsia="zh-CN"/>
              </w:rPr>
            </w:pPr>
          </w:p>
        </w:tc>
        <w:tc>
          <w:tcPr>
            <w:tcW w:w="825" w:type="dxa"/>
            <w:vAlign w:val="center"/>
          </w:tcPr>
          <w:p w14:paraId="532EC3FB">
            <w:pPr>
              <w:spacing w:line="337" w:lineRule="auto"/>
              <w:jc w:val="center"/>
              <w:rPr>
                <w:lang w:eastAsia="zh-CN"/>
              </w:rPr>
            </w:pPr>
          </w:p>
          <w:p w14:paraId="40529B03">
            <w:pPr>
              <w:pStyle w:val="8"/>
              <w:spacing w:before="72" w:line="219" w:lineRule="auto"/>
              <w:ind w:left="134"/>
              <w:jc w:val="center"/>
            </w:pPr>
            <w:r>
              <w:rPr>
                <w:spacing w:val="-4"/>
              </w:rPr>
              <w:t>调查</w:t>
            </w:r>
          </w:p>
        </w:tc>
        <w:tc>
          <w:tcPr>
            <w:tcW w:w="3900" w:type="dxa"/>
            <w:vAlign w:val="center"/>
          </w:tcPr>
          <w:p w14:paraId="7CA5AE3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F789776">
            <w:pPr>
              <w:pStyle w:val="8"/>
              <w:spacing w:before="72" w:line="274" w:lineRule="auto"/>
              <w:ind w:left="116" w:right="104"/>
              <w:jc w:val="center"/>
              <w:rPr>
                <w:lang w:eastAsia="zh-CN"/>
              </w:rPr>
            </w:pPr>
          </w:p>
        </w:tc>
        <w:tc>
          <w:tcPr>
            <w:tcW w:w="1623" w:type="dxa"/>
            <w:vMerge w:val="continue"/>
            <w:vAlign w:val="center"/>
          </w:tcPr>
          <w:p w14:paraId="77172AC6">
            <w:pPr>
              <w:pStyle w:val="8"/>
              <w:spacing w:before="72" w:line="218" w:lineRule="auto"/>
              <w:ind w:left="116" w:right="105"/>
              <w:jc w:val="center"/>
              <w:rPr>
                <w:lang w:eastAsia="zh-CN"/>
              </w:rPr>
            </w:pPr>
          </w:p>
        </w:tc>
      </w:tr>
      <w:tr w14:paraId="5AA29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49BB45E">
            <w:pPr>
              <w:jc w:val="center"/>
              <w:rPr>
                <w:lang w:eastAsia="zh-CN"/>
              </w:rPr>
            </w:pPr>
          </w:p>
        </w:tc>
        <w:tc>
          <w:tcPr>
            <w:tcW w:w="1449" w:type="dxa"/>
            <w:vMerge w:val="continue"/>
            <w:tcBorders>
              <w:top w:val="nil"/>
              <w:bottom w:val="nil"/>
            </w:tcBorders>
            <w:vAlign w:val="center"/>
          </w:tcPr>
          <w:p w14:paraId="518C1FF3">
            <w:pPr>
              <w:jc w:val="center"/>
              <w:rPr>
                <w:lang w:eastAsia="zh-CN"/>
              </w:rPr>
            </w:pPr>
          </w:p>
        </w:tc>
        <w:tc>
          <w:tcPr>
            <w:tcW w:w="5490" w:type="dxa"/>
            <w:vMerge w:val="continue"/>
            <w:tcBorders>
              <w:top w:val="nil"/>
              <w:bottom w:val="nil"/>
            </w:tcBorders>
            <w:vAlign w:val="center"/>
          </w:tcPr>
          <w:p w14:paraId="2E52B056">
            <w:pPr>
              <w:jc w:val="center"/>
              <w:rPr>
                <w:lang w:eastAsia="zh-CN"/>
              </w:rPr>
            </w:pPr>
          </w:p>
        </w:tc>
        <w:tc>
          <w:tcPr>
            <w:tcW w:w="855" w:type="dxa"/>
            <w:vMerge w:val="continue"/>
            <w:tcBorders>
              <w:top w:val="nil"/>
              <w:bottom w:val="nil"/>
            </w:tcBorders>
            <w:vAlign w:val="center"/>
          </w:tcPr>
          <w:p w14:paraId="32BBFA71">
            <w:pPr>
              <w:jc w:val="center"/>
              <w:rPr>
                <w:lang w:eastAsia="zh-CN"/>
              </w:rPr>
            </w:pPr>
          </w:p>
        </w:tc>
        <w:tc>
          <w:tcPr>
            <w:tcW w:w="825" w:type="dxa"/>
            <w:vAlign w:val="center"/>
          </w:tcPr>
          <w:p w14:paraId="43C2CAAF">
            <w:pPr>
              <w:pStyle w:val="8"/>
              <w:spacing w:before="283" w:line="218" w:lineRule="auto"/>
              <w:ind w:left="148"/>
              <w:jc w:val="center"/>
            </w:pPr>
            <w:r>
              <w:rPr>
                <w:spacing w:val="-11"/>
              </w:rPr>
              <w:t>审查</w:t>
            </w:r>
          </w:p>
        </w:tc>
        <w:tc>
          <w:tcPr>
            <w:tcW w:w="3900" w:type="dxa"/>
            <w:vAlign w:val="center"/>
          </w:tcPr>
          <w:p w14:paraId="65E94752">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83F73C7">
            <w:pPr>
              <w:pStyle w:val="8"/>
              <w:spacing w:before="55" w:line="252" w:lineRule="auto"/>
              <w:ind w:left="116" w:right="104"/>
              <w:jc w:val="center"/>
              <w:rPr>
                <w:lang w:eastAsia="zh-CN"/>
              </w:rPr>
            </w:pPr>
          </w:p>
        </w:tc>
        <w:tc>
          <w:tcPr>
            <w:tcW w:w="1623" w:type="dxa"/>
            <w:vMerge w:val="continue"/>
            <w:vAlign w:val="center"/>
          </w:tcPr>
          <w:p w14:paraId="5DA57E10">
            <w:pPr>
              <w:pStyle w:val="8"/>
              <w:spacing w:before="23" w:line="210" w:lineRule="auto"/>
              <w:ind w:left="116" w:right="105"/>
              <w:jc w:val="center"/>
              <w:rPr>
                <w:lang w:eastAsia="zh-CN"/>
              </w:rPr>
            </w:pPr>
          </w:p>
        </w:tc>
      </w:tr>
      <w:tr w14:paraId="34E2D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10111A5">
            <w:pPr>
              <w:jc w:val="center"/>
              <w:rPr>
                <w:lang w:eastAsia="zh-CN"/>
              </w:rPr>
            </w:pPr>
          </w:p>
        </w:tc>
        <w:tc>
          <w:tcPr>
            <w:tcW w:w="1449" w:type="dxa"/>
            <w:vMerge w:val="continue"/>
            <w:tcBorders>
              <w:top w:val="nil"/>
              <w:bottom w:val="nil"/>
            </w:tcBorders>
            <w:vAlign w:val="center"/>
          </w:tcPr>
          <w:p w14:paraId="0D0ECDD9">
            <w:pPr>
              <w:jc w:val="center"/>
              <w:rPr>
                <w:lang w:eastAsia="zh-CN"/>
              </w:rPr>
            </w:pPr>
          </w:p>
        </w:tc>
        <w:tc>
          <w:tcPr>
            <w:tcW w:w="5490" w:type="dxa"/>
            <w:vMerge w:val="continue"/>
            <w:tcBorders>
              <w:top w:val="nil"/>
              <w:bottom w:val="nil"/>
            </w:tcBorders>
            <w:vAlign w:val="center"/>
          </w:tcPr>
          <w:p w14:paraId="060055D0">
            <w:pPr>
              <w:jc w:val="center"/>
              <w:rPr>
                <w:lang w:eastAsia="zh-CN"/>
              </w:rPr>
            </w:pPr>
          </w:p>
        </w:tc>
        <w:tc>
          <w:tcPr>
            <w:tcW w:w="855" w:type="dxa"/>
            <w:vMerge w:val="continue"/>
            <w:tcBorders>
              <w:top w:val="nil"/>
              <w:bottom w:val="nil"/>
            </w:tcBorders>
            <w:vAlign w:val="center"/>
          </w:tcPr>
          <w:p w14:paraId="3B7FD1EF">
            <w:pPr>
              <w:jc w:val="center"/>
              <w:rPr>
                <w:lang w:eastAsia="zh-CN"/>
              </w:rPr>
            </w:pPr>
          </w:p>
        </w:tc>
        <w:tc>
          <w:tcPr>
            <w:tcW w:w="825" w:type="dxa"/>
            <w:vAlign w:val="center"/>
          </w:tcPr>
          <w:p w14:paraId="3430EB2E">
            <w:pPr>
              <w:pStyle w:val="8"/>
              <w:spacing w:before="282" w:line="219" w:lineRule="auto"/>
              <w:ind w:left="140"/>
              <w:jc w:val="center"/>
            </w:pPr>
            <w:r>
              <w:rPr>
                <w:spacing w:val="-7"/>
              </w:rPr>
              <w:t>告知</w:t>
            </w:r>
          </w:p>
        </w:tc>
        <w:tc>
          <w:tcPr>
            <w:tcW w:w="3900" w:type="dxa"/>
            <w:vAlign w:val="center"/>
          </w:tcPr>
          <w:p w14:paraId="06952260">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F4D6E0C">
            <w:pPr>
              <w:pStyle w:val="8"/>
              <w:spacing w:before="98" w:line="229" w:lineRule="auto"/>
              <w:ind w:left="116" w:right="104"/>
              <w:jc w:val="center"/>
              <w:rPr>
                <w:lang w:eastAsia="zh-CN"/>
              </w:rPr>
            </w:pPr>
          </w:p>
        </w:tc>
        <w:tc>
          <w:tcPr>
            <w:tcW w:w="1623" w:type="dxa"/>
            <w:vMerge w:val="continue"/>
            <w:vAlign w:val="center"/>
          </w:tcPr>
          <w:p w14:paraId="78E318BE">
            <w:pPr>
              <w:pStyle w:val="8"/>
              <w:spacing w:before="26" w:line="209" w:lineRule="auto"/>
              <w:ind w:left="116" w:right="105"/>
              <w:jc w:val="center"/>
              <w:rPr>
                <w:lang w:eastAsia="zh-CN"/>
              </w:rPr>
            </w:pPr>
          </w:p>
        </w:tc>
      </w:tr>
      <w:tr w14:paraId="38119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5F25FBE">
            <w:pPr>
              <w:jc w:val="center"/>
              <w:rPr>
                <w:lang w:eastAsia="zh-CN"/>
              </w:rPr>
            </w:pPr>
          </w:p>
        </w:tc>
        <w:tc>
          <w:tcPr>
            <w:tcW w:w="1449" w:type="dxa"/>
            <w:vMerge w:val="continue"/>
            <w:tcBorders>
              <w:top w:val="nil"/>
              <w:bottom w:val="nil"/>
            </w:tcBorders>
            <w:vAlign w:val="center"/>
          </w:tcPr>
          <w:p w14:paraId="08B4595A">
            <w:pPr>
              <w:jc w:val="center"/>
              <w:rPr>
                <w:lang w:eastAsia="zh-CN"/>
              </w:rPr>
            </w:pPr>
          </w:p>
        </w:tc>
        <w:tc>
          <w:tcPr>
            <w:tcW w:w="5490" w:type="dxa"/>
            <w:vMerge w:val="continue"/>
            <w:tcBorders>
              <w:top w:val="nil"/>
              <w:bottom w:val="nil"/>
            </w:tcBorders>
            <w:vAlign w:val="center"/>
          </w:tcPr>
          <w:p w14:paraId="226B48D7">
            <w:pPr>
              <w:jc w:val="center"/>
              <w:rPr>
                <w:lang w:eastAsia="zh-CN"/>
              </w:rPr>
            </w:pPr>
          </w:p>
        </w:tc>
        <w:tc>
          <w:tcPr>
            <w:tcW w:w="855" w:type="dxa"/>
            <w:vMerge w:val="continue"/>
            <w:tcBorders>
              <w:top w:val="nil"/>
              <w:bottom w:val="nil"/>
            </w:tcBorders>
            <w:vAlign w:val="center"/>
          </w:tcPr>
          <w:p w14:paraId="4C996818">
            <w:pPr>
              <w:jc w:val="center"/>
              <w:rPr>
                <w:lang w:eastAsia="zh-CN"/>
              </w:rPr>
            </w:pPr>
          </w:p>
        </w:tc>
        <w:tc>
          <w:tcPr>
            <w:tcW w:w="825" w:type="dxa"/>
            <w:vAlign w:val="center"/>
          </w:tcPr>
          <w:p w14:paraId="417F26E8">
            <w:pPr>
              <w:spacing w:line="338" w:lineRule="auto"/>
              <w:jc w:val="center"/>
              <w:rPr>
                <w:lang w:eastAsia="zh-CN"/>
              </w:rPr>
            </w:pPr>
          </w:p>
          <w:p w14:paraId="431026AA">
            <w:pPr>
              <w:pStyle w:val="8"/>
              <w:spacing w:before="72" w:line="219" w:lineRule="auto"/>
              <w:ind w:left="139"/>
              <w:jc w:val="center"/>
            </w:pPr>
            <w:r>
              <w:rPr>
                <w:spacing w:val="-7"/>
              </w:rPr>
              <w:t>决定</w:t>
            </w:r>
          </w:p>
        </w:tc>
        <w:tc>
          <w:tcPr>
            <w:tcW w:w="3900" w:type="dxa"/>
            <w:vAlign w:val="center"/>
          </w:tcPr>
          <w:p w14:paraId="41E361E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7291C85">
            <w:pPr>
              <w:pStyle w:val="8"/>
              <w:spacing w:before="76" w:line="281" w:lineRule="auto"/>
              <w:ind w:left="115" w:right="104" w:firstLine="13"/>
              <w:jc w:val="center"/>
              <w:rPr>
                <w:lang w:eastAsia="zh-CN"/>
              </w:rPr>
            </w:pPr>
          </w:p>
        </w:tc>
        <w:tc>
          <w:tcPr>
            <w:tcW w:w="1623" w:type="dxa"/>
            <w:vMerge w:val="continue"/>
            <w:vAlign w:val="center"/>
          </w:tcPr>
          <w:p w14:paraId="43C9F5B2">
            <w:pPr>
              <w:pStyle w:val="8"/>
              <w:spacing w:before="63" w:line="218" w:lineRule="auto"/>
              <w:ind w:left="115" w:right="105" w:firstLine="13"/>
              <w:jc w:val="center"/>
              <w:rPr>
                <w:spacing w:val="-4"/>
                <w:lang w:eastAsia="zh-CN"/>
              </w:rPr>
            </w:pPr>
          </w:p>
        </w:tc>
      </w:tr>
      <w:tr w14:paraId="622F7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420DB2D">
            <w:pPr>
              <w:jc w:val="center"/>
              <w:rPr>
                <w:lang w:eastAsia="zh-CN"/>
              </w:rPr>
            </w:pPr>
          </w:p>
        </w:tc>
        <w:tc>
          <w:tcPr>
            <w:tcW w:w="1449" w:type="dxa"/>
            <w:vMerge w:val="continue"/>
            <w:tcBorders>
              <w:top w:val="nil"/>
            </w:tcBorders>
            <w:vAlign w:val="center"/>
          </w:tcPr>
          <w:p w14:paraId="48FEA9E9">
            <w:pPr>
              <w:jc w:val="center"/>
              <w:rPr>
                <w:lang w:eastAsia="zh-CN"/>
              </w:rPr>
            </w:pPr>
          </w:p>
        </w:tc>
        <w:tc>
          <w:tcPr>
            <w:tcW w:w="5490" w:type="dxa"/>
            <w:vMerge w:val="continue"/>
            <w:tcBorders>
              <w:top w:val="nil"/>
            </w:tcBorders>
            <w:vAlign w:val="center"/>
          </w:tcPr>
          <w:p w14:paraId="299393C8">
            <w:pPr>
              <w:jc w:val="center"/>
              <w:rPr>
                <w:lang w:eastAsia="zh-CN"/>
              </w:rPr>
            </w:pPr>
          </w:p>
        </w:tc>
        <w:tc>
          <w:tcPr>
            <w:tcW w:w="855" w:type="dxa"/>
            <w:vMerge w:val="continue"/>
            <w:tcBorders>
              <w:top w:val="nil"/>
            </w:tcBorders>
            <w:vAlign w:val="center"/>
          </w:tcPr>
          <w:p w14:paraId="7AC30E25">
            <w:pPr>
              <w:jc w:val="center"/>
              <w:rPr>
                <w:lang w:eastAsia="zh-CN"/>
              </w:rPr>
            </w:pPr>
          </w:p>
        </w:tc>
        <w:tc>
          <w:tcPr>
            <w:tcW w:w="825" w:type="dxa"/>
            <w:tcBorders>
              <w:bottom w:val="single" w:color="auto" w:sz="4" w:space="0"/>
            </w:tcBorders>
            <w:vAlign w:val="center"/>
          </w:tcPr>
          <w:p w14:paraId="05BD5792">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2F17629">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F05FD24">
            <w:pPr>
              <w:jc w:val="center"/>
              <w:rPr>
                <w:rFonts w:eastAsia="宋体"/>
                <w:lang w:eastAsia="zh-CN"/>
              </w:rPr>
            </w:pPr>
          </w:p>
        </w:tc>
        <w:tc>
          <w:tcPr>
            <w:tcW w:w="1623" w:type="dxa"/>
            <w:vMerge w:val="continue"/>
            <w:vAlign w:val="center"/>
          </w:tcPr>
          <w:p w14:paraId="00538D89">
            <w:pPr>
              <w:jc w:val="center"/>
              <w:rPr>
                <w:lang w:eastAsia="zh-CN"/>
              </w:rPr>
            </w:pPr>
          </w:p>
        </w:tc>
      </w:tr>
      <w:tr w14:paraId="2EC75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5E595E7">
            <w:pPr>
              <w:jc w:val="center"/>
              <w:rPr>
                <w:lang w:eastAsia="zh-CN"/>
              </w:rPr>
            </w:pPr>
          </w:p>
        </w:tc>
        <w:tc>
          <w:tcPr>
            <w:tcW w:w="1449" w:type="dxa"/>
            <w:vMerge w:val="continue"/>
            <w:vAlign w:val="center"/>
          </w:tcPr>
          <w:p w14:paraId="3B5736F0">
            <w:pPr>
              <w:jc w:val="center"/>
              <w:rPr>
                <w:lang w:eastAsia="zh-CN"/>
              </w:rPr>
            </w:pPr>
          </w:p>
        </w:tc>
        <w:tc>
          <w:tcPr>
            <w:tcW w:w="5490" w:type="dxa"/>
            <w:vMerge w:val="continue"/>
            <w:vAlign w:val="center"/>
          </w:tcPr>
          <w:p w14:paraId="0873A42D">
            <w:pPr>
              <w:jc w:val="center"/>
              <w:rPr>
                <w:lang w:eastAsia="zh-CN"/>
              </w:rPr>
            </w:pPr>
          </w:p>
        </w:tc>
        <w:tc>
          <w:tcPr>
            <w:tcW w:w="855" w:type="dxa"/>
            <w:vMerge w:val="continue"/>
            <w:vAlign w:val="center"/>
          </w:tcPr>
          <w:p w14:paraId="406309B2">
            <w:pPr>
              <w:jc w:val="center"/>
              <w:rPr>
                <w:lang w:eastAsia="zh-CN"/>
              </w:rPr>
            </w:pPr>
          </w:p>
        </w:tc>
        <w:tc>
          <w:tcPr>
            <w:tcW w:w="825" w:type="dxa"/>
            <w:tcBorders>
              <w:top w:val="single" w:color="auto" w:sz="4" w:space="0"/>
              <w:bottom w:val="single" w:color="auto" w:sz="4" w:space="0"/>
            </w:tcBorders>
            <w:vAlign w:val="center"/>
          </w:tcPr>
          <w:p w14:paraId="184A4EAD">
            <w:pPr>
              <w:spacing w:line="340" w:lineRule="auto"/>
              <w:jc w:val="center"/>
              <w:rPr>
                <w:lang w:eastAsia="zh-CN"/>
              </w:rPr>
            </w:pPr>
          </w:p>
          <w:p w14:paraId="6281532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5563BC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B17948C">
            <w:pPr>
              <w:jc w:val="center"/>
              <w:rPr>
                <w:rFonts w:eastAsia="宋体"/>
                <w:lang w:eastAsia="zh-CN"/>
              </w:rPr>
            </w:pPr>
          </w:p>
        </w:tc>
        <w:tc>
          <w:tcPr>
            <w:tcW w:w="1623" w:type="dxa"/>
            <w:vMerge w:val="continue"/>
            <w:vAlign w:val="center"/>
          </w:tcPr>
          <w:p w14:paraId="734791B1">
            <w:pPr>
              <w:jc w:val="center"/>
              <w:rPr>
                <w:lang w:eastAsia="zh-CN"/>
              </w:rPr>
            </w:pPr>
          </w:p>
        </w:tc>
      </w:tr>
      <w:tr w14:paraId="7156F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C464A08">
            <w:pPr>
              <w:jc w:val="center"/>
              <w:rPr>
                <w:lang w:eastAsia="zh-CN"/>
              </w:rPr>
            </w:pPr>
          </w:p>
        </w:tc>
        <w:tc>
          <w:tcPr>
            <w:tcW w:w="1449" w:type="dxa"/>
            <w:vMerge w:val="continue"/>
            <w:vAlign w:val="center"/>
          </w:tcPr>
          <w:p w14:paraId="4F131EE9">
            <w:pPr>
              <w:jc w:val="center"/>
              <w:rPr>
                <w:lang w:eastAsia="zh-CN"/>
              </w:rPr>
            </w:pPr>
          </w:p>
        </w:tc>
        <w:tc>
          <w:tcPr>
            <w:tcW w:w="5490" w:type="dxa"/>
            <w:vMerge w:val="continue"/>
            <w:vAlign w:val="center"/>
          </w:tcPr>
          <w:p w14:paraId="1B3F6C51">
            <w:pPr>
              <w:jc w:val="center"/>
              <w:rPr>
                <w:lang w:eastAsia="zh-CN"/>
              </w:rPr>
            </w:pPr>
          </w:p>
        </w:tc>
        <w:tc>
          <w:tcPr>
            <w:tcW w:w="855" w:type="dxa"/>
            <w:vMerge w:val="continue"/>
            <w:vAlign w:val="center"/>
          </w:tcPr>
          <w:p w14:paraId="31F70AAD">
            <w:pPr>
              <w:jc w:val="center"/>
              <w:rPr>
                <w:lang w:eastAsia="zh-CN"/>
              </w:rPr>
            </w:pPr>
          </w:p>
        </w:tc>
        <w:tc>
          <w:tcPr>
            <w:tcW w:w="825" w:type="dxa"/>
            <w:tcBorders>
              <w:top w:val="single" w:color="auto" w:sz="4" w:space="0"/>
            </w:tcBorders>
            <w:vAlign w:val="center"/>
          </w:tcPr>
          <w:p w14:paraId="372AC1C6">
            <w:pPr>
              <w:jc w:val="center"/>
              <w:rPr>
                <w:lang w:eastAsia="zh-CN"/>
              </w:rPr>
            </w:pPr>
          </w:p>
        </w:tc>
        <w:tc>
          <w:tcPr>
            <w:tcW w:w="3900" w:type="dxa"/>
            <w:tcBorders>
              <w:top w:val="single" w:color="auto" w:sz="4" w:space="0"/>
            </w:tcBorders>
            <w:vAlign w:val="center"/>
          </w:tcPr>
          <w:p w14:paraId="4C967673">
            <w:pPr>
              <w:spacing w:line="275" w:lineRule="auto"/>
              <w:jc w:val="center"/>
              <w:rPr>
                <w:lang w:eastAsia="zh-CN"/>
              </w:rPr>
            </w:pPr>
          </w:p>
          <w:p w14:paraId="0A59CB9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F22BCEC">
            <w:pPr>
              <w:jc w:val="center"/>
              <w:rPr>
                <w:rFonts w:eastAsia="宋体"/>
                <w:lang w:eastAsia="zh-CN"/>
              </w:rPr>
            </w:pPr>
          </w:p>
        </w:tc>
        <w:tc>
          <w:tcPr>
            <w:tcW w:w="1623" w:type="dxa"/>
            <w:vMerge w:val="continue"/>
            <w:vAlign w:val="center"/>
          </w:tcPr>
          <w:p w14:paraId="0F7DD5CE">
            <w:pPr>
              <w:jc w:val="center"/>
              <w:rPr>
                <w:lang w:eastAsia="zh-CN"/>
              </w:rPr>
            </w:pPr>
          </w:p>
        </w:tc>
      </w:tr>
      <w:tr w14:paraId="6B3E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A793B8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5BED61B">
            <w:pPr>
              <w:pStyle w:val="8"/>
              <w:spacing w:before="51" w:line="214" w:lineRule="auto"/>
              <w:ind w:left="118"/>
              <w:jc w:val="center"/>
              <w:rPr>
                <w:lang w:eastAsia="zh-CN"/>
              </w:rPr>
            </w:pPr>
          </w:p>
        </w:tc>
      </w:tr>
      <w:tr w14:paraId="2F573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9A43EE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CB18DEB">
            <w:pPr>
              <w:pStyle w:val="8"/>
              <w:spacing w:before="54" w:line="216" w:lineRule="auto"/>
              <w:ind w:left="125"/>
              <w:jc w:val="center"/>
              <w:rPr>
                <w:spacing w:val="-4"/>
                <w:lang w:eastAsia="zh-CN"/>
              </w:rPr>
            </w:pPr>
          </w:p>
        </w:tc>
      </w:tr>
      <w:tr w14:paraId="08017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C22688D">
            <w:pPr>
              <w:pStyle w:val="8"/>
              <w:spacing w:before="155" w:line="218" w:lineRule="auto"/>
              <w:ind w:left="133"/>
              <w:jc w:val="center"/>
            </w:pPr>
            <w:r>
              <w:rPr>
                <w:spacing w:val="-3"/>
              </w:rPr>
              <w:t>序号</w:t>
            </w:r>
          </w:p>
        </w:tc>
        <w:tc>
          <w:tcPr>
            <w:tcW w:w="1449" w:type="dxa"/>
            <w:vAlign w:val="center"/>
          </w:tcPr>
          <w:p w14:paraId="0BEA277A">
            <w:pPr>
              <w:pStyle w:val="8"/>
              <w:spacing w:before="155" w:line="217" w:lineRule="auto"/>
              <w:ind w:left="120"/>
              <w:jc w:val="center"/>
            </w:pPr>
            <w:r>
              <w:rPr>
                <w:spacing w:val="-3"/>
              </w:rPr>
              <w:t>项目名称</w:t>
            </w:r>
          </w:p>
        </w:tc>
        <w:tc>
          <w:tcPr>
            <w:tcW w:w="5490" w:type="dxa"/>
            <w:vAlign w:val="center"/>
          </w:tcPr>
          <w:p w14:paraId="798128BC">
            <w:pPr>
              <w:pStyle w:val="8"/>
              <w:spacing w:before="155" w:line="218" w:lineRule="auto"/>
              <w:ind w:left="2326"/>
              <w:jc w:val="center"/>
            </w:pPr>
            <w:r>
              <w:rPr>
                <w:spacing w:val="-5"/>
              </w:rPr>
              <w:t>实施依据</w:t>
            </w:r>
          </w:p>
        </w:tc>
        <w:tc>
          <w:tcPr>
            <w:tcW w:w="855" w:type="dxa"/>
            <w:vAlign w:val="center"/>
          </w:tcPr>
          <w:p w14:paraId="7BF68E6E">
            <w:pPr>
              <w:pStyle w:val="8"/>
              <w:spacing w:before="23" w:line="220" w:lineRule="auto"/>
              <w:ind w:left="186"/>
              <w:jc w:val="center"/>
            </w:pPr>
            <w:r>
              <w:rPr>
                <w:spacing w:val="-9"/>
              </w:rPr>
              <w:t>职权</w:t>
            </w:r>
          </w:p>
          <w:p w14:paraId="36F9EF4D">
            <w:pPr>
              <w:pStyle w:val="8"/>
              <w:spacing w:before="1" w:line="195" w:lineRule="auto"/>
              <w:ind w:left="188"/>
              <w:jc w:val="center"/>
            </w:pPr>
            <w:r>
              <w:rPr>
                <w:spacing w:val="-10"/>
              </w:rPr>
              <w:t>类别</w:t>
            </w:r>
          </w:p>
        </w:tc>
        <w:tc>
          <w:tcPr>
            <w:tcW w:w="825" w:type="dxa"/>
            <w:vAlign w:val="center"/>
          </w:tcPr>
          <w:p w14:paraId="48A12F75">
            <w:pPr>
              <w:pStyle w:val="8"/>
              <w:spacing w:before="23" w:line="208" w:lineRule="auto"/>
              <w:ind w:left="136" w:right="128" w:firstLine="9"/>
              <w:jc w:val="center"/>
            </w:pPr>
            <w:r>
              <w:rPr>
                <w:spacing w:val="-9"/>
              </w:rPr>
              <w:t>办理</w:t>
            </w:r>
            <w:r>
              <w:rPr>
                <w:spacing w:val="-4"/>
              </w:rPr>
              <w:t>环节</w:t>
            </w:r>
          </w:p>
        </w:tc>
        <w:tc>
          <w:tcPr>
            <w:tcW w:w="3900" w:type="dxa"/>
            <w:vAlign w:val="center"/>
          </w:tcPr>
          <w:p w14:paraId="10832119">
            <w:pPr>
              <w:pStyle w:val="8"/>
              <w:spacing w:before="155" w:line="219" w:lineRule="auto"/>
              <w:ind w:firstLine="1484" w:firstLineChars="700"/>
              <w:jc w:val="center"/>
            </w:pPr>
            <w:r>
              <w:rPr>
                <w:spacing w:val="-4"/>
              </w:rPr>
              <w:t>责任事项</w:t>
            </w:r>
          </w:p>
        </w:tc>
        <w:tc>
          <w:tcPr>
            <w:tcW w:w="750" w:type="dxa"/>
            <w:vAlign w:val="center"/>
          </w:tcPr>
          <w:p w14:paraId="0AC7702C">
            <w:pPr>
              <w:pStyle w:val="8"/>
              <w:spacing w:before="23" w:line="208" w:lineRule="auto"/>
              <w:ind w:right="112"/>
              <w:jc w:val="center"/>
              <w:rPr>
                <w:lang w:eastAsia="zh-CN"/>
              </w:rPr>
            </w:pPr>
            <w:r>
              <w:rPr>
                <w:rFonts w:hint="eastAsia"/>
                <w:lang w:eastAsia="zh-CN"/>
              </w:rPr>
              <w:t>责任科室</w:t>
            </w:r>
          </w:p>
        </w:tc>
        <w:tc>
          <w:tcPr>
            <w:tcW w:w="1623" w:type="dxa"/>
            <w:vAlign w:val="center"/>
          </w:tcPr>
          <w:p w14:paraId="7D48E1EB">
            <w:pPr>
              <w:pStyle w:val="8"/>
              <w:spacing w:before="23" w:line="208" w:lineRule="auto"/>
              <w:ind w:left="353" w:right="112" w:hanging="227"/>
              <w:jc w:val="center"/>
              <w:rPr>
                <w:spacing w:val="-6"/>
              </w:rPr>
            </w:pPr>
            <w:r>
              <w:rPr>
                <w:rFonts w:hint="eastAsia"/>
                <w:spacing w:val="-6"/>
                <w:lang w:eastAsia="zh-CN"/>
              </w:rPr>
              <w:t>追责情形</w:t>
            </w:r>
          </w:p>
        </w:tc>
      </w:tr>
      <w:tr w14:paraId="0A193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DB979AA">
            <w:pPr>
              <w:pStyle w:val="8"/>
              <w:spacing w:before="72" w:line="180" w:lineRule="auto"/>
              <w:ind w:left="319"/>
              <w:jc w:val="center"/>
              <w:rPr>
                <w:lang w:eastAsia="zh-CN"/>
              </w:rPr>
            </w:pPr>
            <w:r>
              <w:rPr>
                <w:rFonts w:hint="eastAsia"/>
                <w:spacing w:val="-11"/>
                <w:lang w:eastAsia="zh-CN"/>
              </w:rPr>
              <w:t>28</w:t>
            </w:r>
          </w:p>
        </w:tc>
        <w:tc>
          <w:tcPr>
            <w:tcW w:w="1449" w:type="dxa"/>
            <w:vMerge w:val="restart"/>
            <w:tcBorders>
              <w:bottom w:val="nil"/>
            </w:tcBorders>
            <w:vAlign w:val="center"/>
          </w:tcPr>
          <w:p w14:paraId="408A5DA0">
            <w:pPr>
              <w:spacing w:line="247" w:lineRule="auto"/>
              <w:jc w:val="center"/>
              <w:rPr>
                <w:lang w:eastAsia="zh-CN"/>
              </w:rPr>
            </w:pPr>
          </w:p>
          <w:p w14:paraId="666A6696">
            <w:pPr>
              <w:pStyle w:val="8"/>
              <w:spacing w:before="71" w:line="218" w:lineRule="auto"/>
              <w:ind w:left="116" w:right="118" w:firstLine="1"/>
              <w:jc w:val="center"/>
              <w:rPr>
                <w:lang w:eastAsia="zh-CN"/>
              </w:rPr>
            </w:pPr>
            <w:r>
              <w:rPr>
                <w:spacing w:val="-4"/>
                <w:lang w:eastAsia="zh-CN"/>
              </w:rPr>
              <w:t>对房地产</w:t>
            </w:r>
            <w:r>
              <w:rPr>
                <w:spacing w:val="-3"/>
                <w:lang w:eastAsia="zh-CN"/>
              </w:rPr>
              <w:t>开发企业将未组织</w:t>
            </w:r>
            <w:r>
              <w:rPr>
                <w:spacing w:val="-4"/>
                <w:lang w:eastAsia="zh-CN"/>
              </w:rPr>
              <w:t>竣工验</w:t>
            </w:r>
          </w:p>
          <w:p w14:paraId="78E926DC">
            <w:pPr>
              <w:pStyle w:val="8"/>
              <w:spacing w:before="3" w:line="218" w:lineRule="auto"/>
              <w:ind w:left="112" w:right="118" w:firstLine="17"/>
              <w:jc w:val="center"/>
              <w:rPr>
                <w:lang w:eastAsia="zh-CN"/>
              </w:rPr>
            </w:pPr>
            <w:r>
              <w:rPr>
                <w:spacing w:val="-6"/>
                <w:lang w:eastAsia="zh-CN"/>
              </w:rPr>
              <w:t>收、验收</w:t>
            </w:r>
            <w:r>
              <w:rPr>
                <w:spacing w:val="-2"/>
                <w:lang w:eastAsia="zh-CN"/>
              </w:rPr>
              <w:t>不合格或者对不合格按合格验收的商品房擅自交付使用的处罚</w:t>
            </w:r>
          </w:p>
        </w:tc>
        <w:tc>
          <w:tcPr>
            <w:tcW w:w="5490" w:type="dxa"/>
            <w:vMerge w:val="restart"/>
            <w:tcBorders>
              <w:bottom w:val="nil"/>
            </w:tcBorders>
            <w:vAlign w:val="center"/>
          </w:tcPr>
          <w:p w14:paraId="1F050042">
            <w:pPr>
              <w:spacing w:line="244" w:lineRule="auto"/>
              <w:jc w:val="center"/>
              <w:rPr>
                <w:lang w:eastAsia="zh-CN"/>
              </w:rPr>
            </w:pPr>
          </w:p>
          <w:p w14:paraId="27758CB6">
            <w:pPr>
              <w:spacing w:line="244" w:lineRule="auto"/>
              <w:jc w:val="center"/>
              <w:rPr>
                <w:lang w:eastAsia="zh-CN"/>
              </w:rPr>
            </w:pPr>
          </w:p>
          <w:p w14:paraId="09D5DAE0">
            <w:pPr>
              <w:spacing w:line="244" w:lineRule="auto"/>
              <w:jc w:val="center"/>
              <w:rPr>
                <w:lang w:eastAsia="zh-CN"/>
              </w:rPr>
            </w:pPr>
          </w:p>
          <w:p w14:paraId="2FF5A7FE">
            <w:pPr>
              <w:spacing w:line="244" w:lineRule="auto"/>
              <w:jc w:val="center"/>
              <w:rPr>
                <w:lang w:eastAsia="zh-CN"/>
              </w:rPr>
            </w:pPr>
          </w:p>
          <w:p w14:paraId="1A7FA6B8">
            <w:pPr>
              <w:spacing w:line="245" w:lineRule="auto"/>
              <w:jc w:val="center"/>
              <w:rPr>
                <w:lang w:eastAsia="zh-CN"/>
              </w:rPr>
            </w:pPr>
          </w:p>
          <w:p w14:paraId="1D7F78D9">
            <w:pPr>
              <w:pStyle w:val="8"/>
              <w:spacing w:before="72" w:line="251" w:lineRule="auto"/>
              <w:ind w:left="112" w:right="103" w:hanging="7"/>
              <w:jc w:val="center"/>
              <w:rPr>
                <w:lang w:eastAsia="zh-CN"/>
              </w:rPr>
            </w:pPr>
            <w:r>
              <w:rPr>
                <w:lang w:eastAsia="zh-CN"/>
              </w:rPr>
              <w:t>《商品房销售管理办法》第四十条：“房地产开发企</w:t>
            </w:r>
            <w:r>
              <w:rPr>
                <w:spacing w:val="2"/>
                <w:lang w:eastAsia="zh-CN"/>
              </w:rPr>
              <w:t>业将未组织竣工验收、验收不合格或者对不合格按合格验收的商品房擅自交付使用的，按照《建设工程质</w:t>
            </w:r>
            <w:r>
              <w:rPr>
                <w:spacing w:val="-1"/>
                <w:lang w:eastAsia="zh-CN"/>
              </w:rPr>
              <w:t>量管理条例》的规定处罚”。</w:t>
            </w:r>
          </w:p>
        </w:tc>
        <w:tc>
          <w:tcPr>
            <w:tcW w:w="855" w:type="dxa"/>
            <w:vMerge w:val="restart"/>
            <w:tcBorders>
              <w:bottom w:val="nil"/>
            </w:tcBorders>
            <w:vAlign w:val="center"/>
          </w:tcPr>
          <w:p w14:paraId="7FD780E4">
            <w:pPr>
              <w:spacing w:line="249" w:lineRule="auto"/>
              <w:jc w:val="center"/>
              <w:rPr>
                <w:lang w:eastAsia="zh-CN"/>
              </w:rPr>
            </w:pPr>
          </w:p>
          <w:p w14:paraId="4F22AAF4">
            <w:pPr>
              <w:spacing w:line="249" w:lineRule="auto"/>
              <w:jc w:val="center"/>
              <w:rPr>
                <w:lang w:eastAsia="zh-CN"/>
              </w:rPr>
            </w:pPr>
          </w:p>
          <w:p w14:paraId="412A4F7C">
            <w:pPr>
              <w:spacing w:line="249" w:lineRule="auto"/>
              <w:jc w:val="center"/>
              <w:rPr>
                <w:lang w:eastAsia="zh-CN"/>
              </w:rPr>
            </w:pPr>
          </w:p>
          <w:p w14:paraId="6052702C">
            <w:pPr>
              <w:spacing w:line="249" w:lineRule="auto"/>
              <w:jc w:val="center"/>
              <w:rPr>
                <w:lang w:eastAsia="zh-CN"/>
              </w:rPr>
            </w:pPr>
          </w:p>
          <w:p w14:paraId="26E11ECC">
            <w:pPr>
              <w:spacing w:line="250" w:lineRule="auto"/>
              <w:jc w:val="center"/>
              <w:rPr>
                <w:lang w:eastAsia="zh-CN"/>
              </w:rPr>
            </w:pPr>
          </w:p>
          <w:p w14:paraId="62AB4211">
            <w:pPr>
              <w:spacing w:line="250" w:lineRule="auto"/>
              <w:jc w:val="center"/>
              <w:rPr>
                <w:lang w:eastAsia="zh-CN"/>
              </w:rPr>
            </w:pPr>
          </w:p>
          <w:p w14:paraId="0BCF2E5D">
            <w:pPr>
              <w:pStyle w:val="8"/>
              <w:spacing w:before="72" w:line="312" w:lineRule="exact"/>
              <w:ind w:left="178"/>
              <w:jc w:val="center"/>
            </w:pPr>
            <w:r>
              <w:rPr>
                <w:spacing w:val="-4"/>
                <w:position w:val="6"/>
              </w:rPr>
              <w:t>行政</w:t>
            </w:r>
          </w:p>
          <w:p w14:paraId="46940BBC">
            <w:pPr>
              <w:pStyle w:val="8"/>
              <w:spacing w:line="218" w:lineRule="auto"/>
              <w:ind w:left="187"/>
              <w:jc w:val="center"/>
            </w:pPr>
            <w:r>
              <w:rPr>
                <w:spacing w:val="-8"/>
              </w:rPr>
              <w:t>处罚</w:t>
            </w:r>
          </w:p>
        </w:tc>
        <w:tc>
          <w:tcPr>
            <w:tcW w:w="825" w:type="dxa"/>
            <w:vAlign w:val="center"/>
          </w:tcPr>
          <w:p w14:paraId="644F3B2A">
            <w:pPr>
              <w:pStyle w:val="8"/>
              <w:spacing w:before="309" w:line="219" w:lineRule="auto"/>
              <w:ind w:left="143"/>
              <w:jc w:val="center"/>
            </w:pPr>
            <w:r>
              <w:rPr>
                <w:spacing w:val="-9"/>
              </w:rPr>
              <w:t>立案</w:t>
            </w:r>
          </w:p>
        </w:tc>
        <w:tc>
          <w:tcPr>
            <w:tcW w:w="3900" w:type="dxa"/>
            <w:vAlign w:val="center"/>
          </w:tcPr>
          <w:p w14:paraId="51F8F69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67DA60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1C58D9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66553A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4AFD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FA87BA0">
            <w:pPr>
              <w:jc w:val="center"/>
              <w:rPr>
                <w:lang w:eastAsia="zh-CN"/>
              </w:rPr>
            </w:pPr>
          </w:p>
        </w:tc>
        <w:tc>
          <w:tcPr>
            <w:tcW w:w="1449" w:type="dxa"/>
            <w:vMerge w:val="continue"/>
            <w:tcBorders>
              <w:top w:val="nil"/>
              <w:bottom w:val="nil"/>
            </w:tcBorders>
            <w:vAlign w:val="center"/>
          </w:tcPr>
          <w:p w14:paraId="7A10DFA1">
            <w:pPr>
              <w:jc w:val="center"/>
              <w:rPr>
                <w:lang w:eastAsia="zh-CN"/>
              </w:rPr>
            </w:pPr>
          </w:p>
        </w:tc>
        <w:tc>
          <w:tcPr>
            <w:tcW w:w="5490" w:type="dxa"/>
            <w:vMerge w:val="continue"/>
            <w:tcBorders>
              <w:top w:val="nil"/>
              <w:bottom w:val="nil"/>
            </w:tcBorders>
            <w:vAlign w:val="center"/>
          </w:tcPr>
          <w:p w14:paraId="64DA0FA2">
            <w:pPr>
              <w:jc w:val="center"/>
              <w:rPr>
                <w:lang w:eastAsia="zh-CN"/>
              </w:rPr>
            </w:pPr>
          </w:p>
        </w:tc>
        <w:tc>
          <w:tcPr>
            <w:tcW w:w="855" w:type="dxa"/>
            <w:vMerge w:val="continue"/>
            <w:tcBorders>
              <w:top w:val="nil"/>
              <w:bottom w:val="nil"/>
            </w:tcBorders>
            <w:vAlign w:val="center"/>
          </w:tcPr>
          <w:p w14:paraId="28A42532">
            <w:pPr>
              <w:jc w:val="center"/>
              <w:rPr>
                <w:lang w:eastAsia="zh-CN"/>
              </w:rPr>
            </w:pPr>
          </w:p>
        </w:tc>
        <w:tc>
          <w:tcPr>
            <w:tcW w:w="825" w:type="dxa"/>
            <w:vAlign w:val="center"/>
          </w:tcPr>
          <w:p w14:paraId="23AD40A1">
            <w:pPr>
              <w:spacing w:line="337" w:lineRule="auto"/>
              <w:jc w:val="center"/>
              <w:rPr>
                <w:lang w:eastAsia="zh-CN"/>
              </w:rPr>
            </w:pPr>
          </w:p>
          <w:p w14:paraId="70DA7DB5">
            <w:pPr>
              <w:pStyle w:val="8"/>
              <w:spacing w:before="72" w:line="219" w:lineRule="auto"/>
              <w:ind w:left="134"/>
              <w:jc w:val="center"/>
            </w:pPr>
            <w:r>
              <w:rPr>
                <w:spacing w:val="-4"/>
              </w:rPr>
              <w:t>调查</w:t>
            </w:r>
          </w:p>
        </w:tc>
        <w:tc>
          <w:tcPr>
            <w:tcW w:w="3900" w:type="dxa"/>
            <w:vAlign w:val="center"/>
          </w:tcPr>
          <w:p w14:paraId="5D8FD17A">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BFC1E6C">
            <w:pPr>
              <w:pStyle w:val="8"/>
              <w:spacing w:before="72" w:line="274" w:lineRule="auto"/>
              <w:ind w:left="116" w:right="104"/>
              <w:jc w:val="center"/>
              <w:rPr>
                <w:lang w:eastAsia="zh-CN"/>
              </w:rPr>
            </w:pPr>
          </w:p>
        </w:tc>
        <w:tc>
          <w:tcPr>
            <w:tcW w:w="1623" w:type="dxa"/>
            <w:vMerge w:val="continue"/>
            <w:vAlign w:val="center"/>
          </w:tcPr>
          <w:p w14:paraId="6C7301A3">
            <w:pPr>
              <w:pStyle w:val="8"/>
              <w:spacing w:before="72" w:line="218" w:lineRule="auto"/>
              <w:ind w:left="116" w:right="105"/>
              <w:jc w:val="center"/>
              <w:rPr>
                <w:lang w:eastAsia="zh-CN"/>
              </w:rPr>
            </w:pPr>
          </w:p>
        </w:tc>
      </w:tr>
      <w:tr w14:paraId="119D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377938F">
            <w:pPr>
              <w:jc w:val="center"/>
              <w:rPr>
                <w:lang w:eastAsia="zh-CN"/>
              </w:rPr>
            </w:pPr>
          </w:p>
        </w:tc>
        <w:tc>
          <w:tcPr>
            <w:tcW w:w="1449" w:type="dxa"/>
            <w:vMerge w:val="continue"/>
            <w:tcBorders>
              <w:top w:val="nil"/>
              <w:bottom w:val="nil"/>
            </w:tcBorders>
            <w:vAlign w:val="center"/>
          </w:tcPr>
          <w:p w14:paraId="0E044134">
            <w:pPr>
              <w:jc w:val="center"/>
              <w:rPr>
                <w:lang w:eastAsia="zh-CN"/>
              </w:rPr>
            </w:pPr>
          </w:p>
        </w:tc>
        <w:tc>
          <w:tcPr>
            <w:tcW w:w="5490" w:type="dxa"/>
            <w:vMerge w:val="continue"/>
            <w:tcBorders>
              <w:top w:val="nil"/>
              <w:bottom w:val="nil"/>
            </w:tcBorders>
            <w:vAlign w:val="center"/>
          </w:tcPr>
          <w:p w14:paraId="17D1C5D9">
            <w:pPr>
              <w:jc w:val="center"/>
              <w:rPr>
                <w:lang w:eastAsia="zh-CN"/>
              </w:rPr>
            </w:pPr>
          </w:p>
        </w:tc>
        <w:tc>
          <w:tcPr>
            <w:tcW w:w="855" w:type="dxa"/>
            <w:vMerge w:val="continue"/>
            <w:tcBorders>
              <w:top w:val="nil"/>
              <w:bottom w:val="nil"/>
            </w:tcBorders>
            <w:vAlign w:val="center"/>
          </w:tcPr>
          <w:p w14:paraId="2ED2BDF9">
            <w:pPr>
              <w:jc w:val="center"/>
              <w:rPr>
                <w:lang w:eastAsia="zh-CN"/>
              </w:rPr>
            </w:pPr>
          </w:p>
        </w:tc>
        <w:tc>
          <w:tcPr>
            <w:tcW w:w="825" w:type="dxa"/>
            <w:vAlign w:val="center"/>
          </w:tcPr>
          <w:p w14:paraId="20EA0DF7">
            <w:pPr>
              <w:pStyle w:val="8"/>
              <w:spacing w:before="283" w:line="218" w:lineRule="auto"/>
              <w:ind w:left="148"/>
              <w:jc w:val="center"/>
            </w:pPr>
            <w:r>
              <w:rPr>
                <w:spacing w:val="-11"/>
              </w:rPr>
              <w:t>审查</w:t>
            </w:r>
          </w:p>
        </w:tc>
        <w:tc>
          <w:tcPr>
            <w:tcW w:w="3900" w:type="dxa"/>
            <w:vAlign w:val="center"/>
          </w:tcPr>
          <w:p w14:paraId="08C780C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1CB690E">
            <w:pPr>
              <w:pStyle w:val="8"/>
              <w:spacing w:before="55" w:line="252" w:lineRule="auto"/>
              <w:ind w:left="116" w:right="104"/>
              <w:jc w:val="center"/>
              <w:rPr>
                <w:lang w:eastAsia="zh-CN"/>
              </w:rPr>
            </w:pPr>
          </w:p>
        </w:tc>
        <w:tc>
          <w:tcPr>
            <w:tcW w:w="1623" w:type="dxa"/>
            <w:vMerge w:val="continue"/>
            <w:vAlign w:val="center"/>
          </w:tcPr>
          <w:p w14:paraId="49A6568A">
            <w:pPr>
              <w:pStyle w:val="8"/>
              <w:spacing w:before="23" w:line="210" w:lineRule="auto"/>
              <w:ind w:left="116" w:right="105"/>
              <w:jc w:val="center"/>
              <w:rPr>
                <w:lang w:eastAsia="zh-CN"/>
              </w:rPr>
            </w:pPr>
          </w:p>
        </w:tc>
      </w:tr>
      <w:tr w14:paraId="32F78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6D3EE17">
            <w:pPr>
              <w:jc w:val="center"/>
              <w:rPr>
                <w:lang w:eastAsia="zh-CN"/>
              </w:rPr>
            </w:pPr>
          </w:p>
        </w:tc>
        <w:tc>
          <w:tcPr>
            <w:tcW w:w="1449" w:type="dxa"/>
            <w:vMerge w:val="continue"/>
            <w:tcBorders>
              <w:top w:val="nil"/>
              <w:bottom w:val="nil"/>
            </w:tcBorders>
            <w:vAlign w:val="center"/>
          </w:tcPr>
          <w:p w14:paraId="2774199F">
            <w:pPr>
              <w:jc w:val="center"/>
              <w:rPr>
                <w:lang w:eastAsia="zh-CN"/>
              </w:rPr>
            </w:pPr>
          </w:p>
        </w:tc>
        <w:tc>
          <w:tcPr>
            <w:tcW w:w="5490" w:type="dxa"/>
            <w:vMerge w:val="continue"/>
            <w:tcBorders>
              <w:top w:val="nil"/>
              <w:bottom w:val="nil"/>
            </w:tcBorders>
            <w:vAlign w:val="center"/>
          </w:tcPr>
          <w:p w14:paraId="18D2F49D">
            <w:pPr>
              <w:jc w:val="center"/>
              <w:rPr>
                <w:lang w:eastAsia="zh-CN"/>
              </w:rPr>
            </w:pPr>
          </w:p>
        </w:tc>
        <w:tc>
          <w:tcPr>
            <w:tcW w:w="855" w:type="dxa"/>
            <w:vMerge w:val="continue"/>
            <w:tcBorders>
              <w:top w:val="nil"/>
              <w:bottom w:val="nil"/>
            </w:tcBorders>
            <w:vAlign w:val="center"/>
          </w:tcPr>
          <w:p w14:paraId="21C41DAE">
            <w:pPr>
              <w:jc w:val="center"/>
              <w:rPr>
                <w:lang w:eastAsia="zh-CN"/>
              </w:rPr>
            </w:pPr>
          </w:p>
        </w:tc>
        <w:tc>
          <w:tcPr>
            <w:tcW w:w="825" w:type="dxa"/>
            <w:vAlign w:val="center"/>
          </w:tcPr>
          <w:p w14:paraId="4D0D52CD">
            <w:pPr>
              <w:pStyle w:val="8"/>
              <w:spacing w:before="282" w:line="219" w:lineRule="auto"/>
              <w:ind w:left="140"/>
              <w:jc w:val="center"/>
            </w:pPr>
            <w:r>
              <w:rPr>
                <w:spacing w:val="-7"/>
              </w:rPr>
              <w:t>告知</w:t>
            </w:r>
          </w:p>
        </w:tc>
        <w:tc>
          <w:tcPr>
            <w:tcW w:w="3900" w:type="dxa"/>
            <w:vAlign w:val="center"/>
          </w:tcPr>
          <w:p w14:paraId="0593AFA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308467E">
            <w:pPr>
              <w:pStyle w:val="8"/>
              <w:spacing w:before="98" w:line="229" w:lineRule="auto"/>
              <w:ind w:left="116" w:right="104"/>
              <w:jc w:val="center"/>
              <w:rPr>
                <w:lang w:eastAsia="zh-CN"/>
              </w:rPr>
            </w:pPr>
          </w:p>
        </w:tc>
        <w:tc>
          <w:tcPr>
            <w:tcW w:w="1623" w:type="dxa"/>
            <w:vMerge w:val="continue"/>
            <w:vAlign w:val="center"/>
          </w:tcPr>
          <w:p w14:paraId="65A6E2E4">
            <w:pPr>
              <w:pStyle w:val="8"/>
              <w:spacing w:before="26" w:line="209" w:lineRule="auto"/>
              <w:ind w:left="116" w:right="105"/>
              <w:jc w:val="center"/>
              <w:rPr>
                <w:lang w:eastAsia="zh-CN"/>
              </w:rPr>
            </w:pPr>
          </w:p>
        </w:tc>
      </w:tr>
      <w:tr w14:paraId="00808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EA9195B">
            <w:pPr>
              <w:jc w:val="center"/>
              <w:rPr>
                <w:lang w:eastAsia="zh-CN"/>
              </w:rPr>
            </w:pPr>
          </w:p>
        </w:tc>
        <w:tc>
          <w:tcPr>
            <w:tcW w:w="1449" w:type="dxa"/>
            <w:vMerge w:val="continue"/>
            <w:tcBorders>
              <w:top w:val="nil"/>
              <w:bottom w:val="nil"/>
            </w:tcBorders>
            <w:vAlign w:val="center"/>
          </w:tcPr>
          <w:p w14:paraId="19A57ED0">
            <w:pPr>
              <w:jc w:val="center"/>
              <w:rPr>
                <w:lang w:eastAsia="zh-CN"/>
              </w:rPr>
            </w:pPr>
          </w:p>
        </w:tc>
        <w:tc>
          <w:tcPr>
            <w:tcW w:w="5490" w:type="dxa"/>
            <w:vMerge w:val="continue"/>
            <w:tcBorders>
              <w:top w:val="nil"/>
              <w:bottom w:val="nil"/>
            </w:tcBorders>
            <w:vAlign w:val="center"/>
          </w:tcPr>
          <w:p w14:paraId="559A3465">
            <w:pPr>
              <w:jc w:val="center"/>
              <w:rPr>
                <w:lang w:eastAsia="zh-CN"/>
              </w:rPr>
            </w:pPr>
          </w:p>
        </w:tc>
        <w:tc>
          <w:tcPr>
            <w:tcW w:w="855" w:type="dxa"/>
            <w:vMerge w:val="continue"/>
            <w:tcBorders>
              <w:top w:val="nil"/>
              <w:bottom w:val="nil"/>
            </w:tcBorders>
            <w:vAlign w:val="center"/>
          </w:tcPr>
          <w:p w14:paraId="39B154C4">
            <w:pPr>
              <w:jc w:val="center"/>
              <w:rPr>
                <w:lang w:eastAsia="zh-CN"/>
              </w:rPr>
            </w:pPr>
          </w:p>
        </w:tc>
        <w:tc>
          <w:tcPr>
            <w:tcW w:w="825" w:type="dxa"/>
            <w:vAlign w:val="center"/>
          </w:tcPr>
          <w:p w14:paraId="31C9CD31">
            <w:pPr>
              <w:spacing w:line="338" w:lineRule="auto"/>
              <w:jc w:val="center"/>
              <w:rPr>
                <w:lang w:eastAsia="zh-CN"/>
              </w:rPr>
            </w:pPr>
          </w:p>
          <w:p w14:paraId="777293C6">
            <w:pPr>
              <w:pStyle w:val="8"/>
              <w:spacing w:before="72" w:line="219" w:lineRule="auto"/>
              <w:ind w:left="139"/>
              <w:jc w:val="center"/>
            </w:pPr>
            <w:r>
              <w:rPr>
                <w:spacing w:val="-7"/>
              </w:rPr>
              <w:t>决定</w:t>
            </w:r>
          </w:p>
        </w:tc>
        <w:tc>
          <w:tcPr>
            <w:tcW w:w="3900" w:type="dxa"/>
            <w:vAlign w:val="center"/>
          </w:tcPr>
          <w:p w14:paraId="29E3D93C">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F57D9D0">
            <w:pPr>
              <w:pStyle w:val="8"/>
              <w:spacing w:before="76" w:line="281" w:lineRule="auto"/>
              <w:ind w:left="115" w:right="104" w:firstLine="13"/>
              <w:jc w:val="center"/>
              <w:rPr>
                <w:lang w:eastAsia="zh-CN"/>
              </w:rPr>
            </w:pPr>
          </w:p>
        </w:tc>
        <w:tc>
          <w:tcPr>
            <w:tcW w:w="1623" w:type="dxa"/>
            <w:vMerge w:val="continue"/>
            <w:vAlign w:val="center"/>
          </w:tcPr>
          <w:p w14:paraId="0D9BD94F">
            <w:pPr>
              <w:pStyle w:val="8"/>
              <w:spacing w:before="63" w:line="218" w:lineRule="auto"/>
              <w:ind w:left="115" w:right="105" w:firstLine="13"/>
              <w:jc w:val="center"/>
              <w:rPr>
                <w:spacing w:val="-4"/>
                <w:lang w:eastAsia="zh-CN"/>
              </w:rPr>
            </w:pPr>
          </w:p>
        </w:tc>
      </w:tr>
      <w:tr w14:paraId="3E011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6A5AE9E">
            <w:pPr>
              <w:jc w:val="center"/>
              <w:rPr>
                <w:lang w:eastAsia="zh-CN"/>
              </w:rPr>
            </w:pPr>
          </w:p>
        </w:tc>
        <w:tc>
          <w:tcPr>
            <w:tcW w:w="1449" w:type="dxa"/>
            <w:vMerge w:val="continue"/>
            <w:tcBorders>
              <w:top w:val="nil"/>
            </w:tcBorders>
            <w:vAlign w:val="center"/>
          </w:tcPr>
          <w:p w14:paraId="06645900">
            <w:pPr>
              <w:jc w:val="center"/>
              <w:rPr>
                <w:lang w:eastAsia="zh-CN"/>
              </w:rPr>
            </w:pPr>
          </w:p>
        </w:tc>
        <w:tc>
          <w:tcPr>
            <w:tcW w:w="5490" w:type="dxa"/>
            <w:vMerge w:val="continue"/>
            <w:tcBorders>
              <w:top w:val="nil"/>
            </w:tcBorders>
            <w:vAlign w:val="center"/>
          </w:tcPr>
          <w:p w14:paraId="46C5FFB6">
            <w:pPr>
              <w:jc w:val="center"/>
              <w:rPr>
                <w:lang w:eastAsia="zh-CN"/>
              </w:rPr>
            </w:pPr>
          </w:p>
        </w:tc>
        <w:tc>
          <w:tcPr>
            <w:tcW w:w="855" w:type="dxa"/>
            <w:vMerge w:val="continue"/>
            <w:tcBorders>
              <w:top w:val="nil"/>
            </w:tcBorders>
            <w:vAlign w:val="center"/>
          </w:tcPr>
          <w:p w14:paraId="575556BD">
            <w:pPr>
              <w:jc w:val="center"/>
              <w:rPr>
                <w:lang w:eastAsia="zh-CN"/>
              </w:rPr>
            </w:pPr>
          </w:p>
        </w:tc>
        <w:tc>
          <w:tcPr>
            <w:tcW w:w="825" w:type="dxa"/>
            <w:tcBorders>
              <w:bottom w:val="single" w:color="auto" w:sz="4" w:space="0"/>
            </w:tcBorders>
            <w:vAlign w:val="center"/>
          </w:tcPr>
          <w:p w14:paraId="6004AD56">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F588A38">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8ECA111">
            <w:pPr>
              <w:jc w:val="center"/>
              <w:rPr>
                <w:rFonts w:eastAsia="宋体"/>
                <w:lang w:eastAsia="zh-CN"/>
              </w:rPr>
            </w:pPr>
          </w:p>
        </w:tc>
        <w:tc>
          <w:tcPr>
            <w:tcW w:w="1623" w:type="dxa"/>
            <w:vMerge w:val="continue"/>
            <w:vAlign w:val="center"/>
          </w:tcPr>
          <w:p w14:paraId="16392D63">
            <w:pPr>
              <w:jc w:val="center"/>
              <w:rPr>
                <w:lang w:eastAsia="zh-CN"/>
              </w:rPr>
            </w:pPr>
          </w:p>
        </w:tc>
      </w:tr>
      <w:tr w14:paraId="1D824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57B845">
            <w:pPr>
              <w:jc w:val="center"/>
              <w:rPr>
                <w:lang w:eastAsia="zh-CN"/>
              </w:rPr>
            </w:pPr>
          </w:p>
        </w:tc>
        <w:tc>
          <w:tcPr>
            <w:tcW w:w="1449" w:type="dxa"/>
            <w:vMerge w:val="continue"/>
            <w:vAlign w:val="center"/>
          </w:tcPr>
          <w:p w14:paraId="3771C6B8">
            <w:pPr>
              <w:jc w:val="center"/>
              <w:rPr>
                <w:lang w:eastAsia="zh-CN"/>
              </w:rPr>
            </w:pPr>
          </w:p>
        </w:tc>
        <w:tc>
          <w:tcPr>
            <w:tcW w:w="5490" w:type="dxa"/>
            <w:vMerge w:val="continue"/>
            <w:vAlign w:val="center"/>
          </w:tcPr>
          <w:p w14:paraId="0A23D3EC">
            <w:pPr>
              <w:jc w:val="center"/>
              <w:rPr>
                <w:lang w:eastAsia="zh-CN"/>
              </w:rPr>
            </w:pPr>
          </w:p>
        </w:tc>
        <w:tc>
          <w:tcPr>
            <w:tcW w:w="855" w:type="dxa"/>
            <w:vMerge w:val="continue"/>
            <w:vAlign w:val="center"/>
          </w:tcPr>
          <w:p w14:paraId="65D2A8DE">
            <w:pPr>
              <w:jc w:val="center"/>
              <w:rPr>
                <w:lang w:eastAsia="zh-CN"/>
              </w:rPr>
            </w:pPr>
          </w:p>
        </w:tc>
        <w:tc>
          <w:tcPr>
            <w:tcW w:w="825" w:type="dxa"/>
            <w:tcBorders>
              <w:top w:val="single" w:color="auto" w:sz="4" w:space="0"/>
              <w:bottom w:val="single" w:color="auto" w:sz="4" w:space="0"/>
            </w:tcBorders>
            <w:vAlign w:val="center"/>
          </w:tcPr>
          <w:p w14:paraId="4C1A6BB5">
            <w:pPr>
              <w:spacing w:line="340" w:lineRule="auto"/>
              <w:jc w:val="center"/>
              <w:rPr>
                <w:lang w:eastAsia="zh-CN"/>
              </w:rPr>
            </w:pPr>
          </w:p>
          <w:p w14:paraId="7D1B17AE">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C1FFF5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946E753">
            <w:pPr>
              <w:jc w:val="center"/>
              <w:rPr>
                <w:rFonts w:eastAsia="宋体"/>
                <w:lang w:eastAsia="zh-CN"/>
              </w:rPr>
            </w:pPr>
          </w:p>
        </w:tc>
        <w:tc>
          <w:tcPr>
            <w:tcW w:w="1623" w:type="dxa"/>
            <w:vMerge w:val="continue"/>
            <w:vAlign w:val="center"/>
          </w:tcPr>
          <w:p w14:paraId="5563DB25">
            <w:pPr>
              <w:jc w:val="center"/>
              <w:rPr>
                <w:lang w:eastAsia="zh-CN"/>
              </w:rPr>
            </w:pPr>
          </w:p>
        </w:tc>
      </w:tr>
      <w:tr w14:paraId="737B6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AA3495F">
            <w:pPr>
              <w:jc w:val="center"/>
              <w:rPr>
                <w:lang w:eastAsia="zh-CN"/>
              </w:rPr>
            </w:pPr>
          </w:p>
        </w:tc>
        <w:tc>
          <w:tcPr>
            <w:tcW w:w="1449" w:type="dxa"/>
            <w:vMerge w:val="continue"/>
            <w:vAlign w:val="center"/>
          </w:tcPr>
          <w:p w14:paraId="06E38AAD">
            <w:pPr>
              <w:jc w:val="center"/>
              <w:rPr>
                <w:lang w:eastAsia="zh-CN"/>
              </w:rPr>
            </w:pPr>
          </w:p>
        </w:tc>
        <w:tc>
          <w:tcPr>
            <w:tcW w:w="5490" w:type="dxa"/>
            <w:vMerge w:val="continue"/>
            <w:vAlign w:val="center"/>
          </w:tcPr>
          <w:p w14:paraId="4E562664">
            <w:pPr>
              <w:jc w:val="center"/>
              <w:rPr>
                <w:lang w:eastAsia="zh-CN"/>
              </w:rPr>
            </w:pPr>
          </w:p>
        </w:tc>
        <w:tc>
          <w:tcPr>
            <w:tcW w:w="855" w:type="dxa"/>
            <w:vMerge w:val="continue"/>
            <w:vAlign w:val="center"/>
          </w:tcPr>
          <w:p w14:paraId="3ED7E889">
            <w:pPr>
              <w:jc w:val="center"/>
              <w:rPr>
                <w:lang w:eastAsia="zh-CN"/>
              </w:rPr>
            </w:pPr>
          </w:p>
        </w:tc>
        <w:tc>
          <w:tcPr>
            <w:tcW w:w="825" w:type="dxa"/>
            <w:tcBorders>
              <w:top w:val="single" w:color="auto" w:sz="4" w:space="0"/>
            </w:tcBorders>
            <w:vAlign w:val="center"/>
          </w:tcPr>
          <w:p w14:paraId="77DAFF9D">
            <w:pPr>
              <w:jc w:val="center"/>
              <w:rPr>
                <w:lang w:eastAsia="zh-CN"/>
              </w:rPr>
            </w:pPr>
          </w:p>
        </w:tc>
        <w:tc>
          <w:tcPr>
            <w:tcW w:w="3900" w:type="dxa"/>
            <w:tcBorders>
              <w:top w:val="single" w:color="auto" w:sz="4" w:space="0"/>
            </w:tcBorders>
            <w:vAlign w:val="center"/>
          </w:tcPr>
          <w:p w14:paraId="603CA2A0">
            <w:pPr>
              <w:spacing w:line="275" w:lineRule="auto"/>
              <w:jc w:val="center"/>
              <w:rPr>
                <w:lang w:eastAsia="zh-CN"/>
              </w:rPr>
            </w:pPr>
          </w:p>
          <w:p w14:paraId="3F624CA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0C2D5D4">
            <w:pPr>
              <w:jc w:val="center"/>
              <w:rPr>
                <w:rFonts w:eastAsia="宋体"/>
                <w:lang w:eastAsia="zh-CN"/>
              </w:rPr>
            </w:pPr>
          </w:p>
        </w:tc>
        <w:tc>
          <w:tcPr>
            <w:tcW w:w="1623" w:type="dxa"/>
            <w:vMerge w:val="continue"/>
            <w:vAlign w:val="center"/>
          </w:tcPr>
          <w:p w14:paraId="1ADF2E3D">
            <w:pPr>
              <w:jc w:val="center"/>
              <w:rPr>
                <w:lang w:eastAsia="zh-CN"/>
              </w:rPr>
            </w:pPr>
          </w:p>
        </w:tc>
      </w:tr>
      <w:tr w14:paraId="01A6D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6A5457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35B522A">
            <w:pPr>
              <w:pStyle w:val="8"/>
              <w:spacing w:before="51" w:line="214" w:lineRule="auto"/>
              <w:ind w:left="118"/>
              <w:jc w:val="center"/>
              <w:rPr>
                <w:lang w:eastAsia="zh-CN"/>
              </w:rPr>
            </w:pPr>
          </w:p>
        </w:tc>
      </w:tr>
      <w:tr w14:paraId="26AFC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E21041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47F4C3E">
            <w:pPr>
              <w:pStyle w:val="8"/>
              <w:spacing w:before="54" w:line="216" w:lineRule="auto"/>
              <w:ind w:left="125"/>
              <w:jc w:val="center"/>
              <w:rPr>
                <w:spacing w:val="-4"/>
                <w:lang w:eastAsia="zh-CN"/>
              </w:rPr>
            </w:pPr>
          </w:p>
        </w:tc>
      </w:tr>
      <w:tr w14:paraId="790E0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1C694E8">
            <w:pPr>
              <w:pStyle w:val="8"/>
              <w:spacing w:before="155" w:line="218" w:lineRule="auto"/>
              <w:ind w:left="133"/>
              <w:jc w:val="center"/>
            </w:pPr>
            <w:r>
              <w:rPr>
                <w:spacing w:val="-3"/>
              </w:rPr>
              <w:t>序号</w:t>
            </w:r>
          </w:p>
        </w:tc>
        <w:tc>
          <w:tcPr>
            <w:tcW w:w="1449" w:type="dxa"/>
            <w:vAlign w:val="center"/>
          </w:tcPr>
          <w:p w14:paraId="1B150C53">
            <w:pPr>
              <w:pStyle w:val="8"/>
              <w:spacing w:before="155" w:line="217" w:lineRule="auto"/>
              <w:ind w:left="120"/>
              <w:jc w:val="center"/>
            </w:pPr>
            <w:r>
              <w:rPr>
                <w:spacing w:val="-3"/>
              </w:rPr>
              <w:t>项目名称</w:t>
            </w:r>
          </w:p>
        </w:tc>
        <w:tc>
          <w:tcPr>
            <w:tcW w:w="5490" w:type="dxa"/>
            <w:vAlign w:val="center"/>
          </w:tcPr>
          <w:p w14:paraId="720BA210">
            <w:pPr>
              <w:pStyle w:val="8"/>
              <w:spacing w:before="155" w:line="218" w:lineRule="auto"/>
              <w:ind w:left="2326"/>
              <w:jc w:val="center"/>
            </w:pPr>
            <w:r>
              <w:rPr>
                <w:spacing w:val="-5"/>
              </w:rPr>
              <w:t>实施依据</w:t>
            </w:r>
          </w:p>
        </w:tc>
        <w:tc>
          <w:tcPr>
            <w:tcW w:w="855" w:type="dxa"/>
            <w:vAlign w:val="center"/>
          </w:tcPr>
          <w:p w14:paraId="3B9C4B4D">
            <w:pPr>
              <w:pStyle w:val="8"/>
              <w:spacing w:before="23" w:line="220" w:lineRule="auto"/>
              <w:ind w:left="186"/>
              <w:jc w:val="center"/>
            </w:pPr>
            <w:r>
              <w:rPr>
                <w:spacing w:val="-9"/>
              </w:rPr>
              <w:t>职权</w:t>
            </w:r>
          </w:p>
          <w:p w14:paraId="45CA1033">
            <w:pPr>
              <w:pStyle w:val="8"/>
              <w:spacing w:before="1" w:line="195" w:lineRule="auto"/>
              <w:ind w:left="188"/>
              <w:jc w:val="center"/>
            </w:pPr>
            <w:r>
              <w:rPr>
                <w:spacing w:val="-10"/>
              </w:rPr>
              <w:t>类别</w:t>
            </w:r>
          </w:p>
        </w:tc>
        <w:tc>
          <w:tcPr>
            <w:tcW w:w="825" w:type="dxa"/>
            <w:vAlign w:val="center"/>
          </w:tcPr>
          <w:p w14:paraId="1233270B">
            <w:pPr>
              <w:pStyle w:val="8"/>
              <w:spacing w:before="23" w:line="208" w:lineRule="auto"/>
              <w:ind w:left="136" w:right="128" w:firstLine="9"/>
              <w:jc w:val="center"/>
            </w:pPr>
            <w:r>
              <w:rPr>
                <w:spacing w:val="-9"/>
              </w:rPr>
              <w:t>办理</w:t>
            </w:r>
            <w:r>
              <w:rPr>
                <w:spacing w:val="-4"/>
              </w:rPr>
              <w:t>环节</w:t>
            </w:r>
          </w:p>
        </w:tc>
        <w:tc>
          <w:tcPr>
            <w:tcW w:w="3900" w:type="dxa"/>
            <w:vAlign w:val="center"/>
          </w:tcPr>
          <w:p w14:paraId="440A5436">
            <w:pPr>
              <w:pStyle w:val="8"/>
              <w:spacing w:before="155" w:line="219" w:lineRule="auto"/>
              <w:ind w:firstLine="1484" w:firstLineChars="700"/>
              <w:jc w:val="center"/>
            </w:pPr>
            <w:r>
              <w:rPr>
                <w:spacing w:val="-4"/>
              </w:rPr>
              <w:t>责任事项</w:t>
            </w:r>
          </w:p>
        </w:tc>
        <w:tc>
          <w:tcPr>
            <w:tcW w:w="750" w:type="dxa"/>
            <w:vAlign w:val="center"/>
          </w:tcPr>
          <w:p w14:paraId="4F9F77A1">
            <w:pPr>
              <w:pStyle w:val="8"/>
              <w:spacing w:before="23" w:line="208" w:lineRule="auto"/>
              <w:ind w:right="112"/>
              <w:jc w:val="center"/>
              <w:rPr>
                <w:lang w:eastAsia="zh-CN"/>
              </w:rPr>
            </w:pPr>
            <w:r>
              <w:rPr>
                <w:rFonts w:hint="eastAsia"/>
                <w:lang w:eastAsia="zh-CN"/>
              </w:rPr>
              <w:t>责任科室</w:t>
            </w:r>
          </w:p>
        </w:tc>
        <w:tc>
          <w:tcPr>
            <w:tcW w:w="1623" w:type="dxa"/>
            <w:vAlign w:val="center"/>
          </w:tcPr>
          <w:p w14:paraId="05605949">
            <w:pPr>
              <w:pStyle w:val="8"/>
              <w:spacing w:before="23" w:line="208" w:lineRule="auto"/>
              <w:ind w:left="353" w:right="112" w:hanging="227"/>
              <w:jc w:val="center"/>
              <w:rPr>
                <w:spacing w:val="-6"/>
              </w:rPr>
            </w:pPr>
            <w:r>
              <w:rPr>
                <w:rFonts w:hint="eastAsia"/>
                <w:spacing w:val="-6"/>
                <w:lang w:eastAsia="zh-CN"/>
              </w:rPr>
              <w:t>追责情形</w:t>
            </w:r>
          </w:p>
        </w:tc>
      </w:tr>
      <w:tr w14:paraId="1BDB5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42542F3">
            <w:pPr>
              <w:pStyle w:val="8"/>
              <w:spacing w:before="72" w:line="180" w:lineRule="auto"/>
              <w:ind w:left="319"/>
              <w:jc w:val="center"/>
              <w:rPr>
                <w:lang w:eastAsia="zh-CN"/>
              </w:rPr>
            </w:pPr>
            <w:r>
              <w:rPr>
                <w:rFonts w:hint="eastAsia"/>
                <w:spacing w:val="-11"/>
                <w:lang w:eastAsia="zh-CN"/>
              </w:rPr>
              <w:t>29</w:t>
            </w:r>
          </w:p>
        </w:tc>
        <w:tc>
          <w:tcPr>
            <w:tcW w:w="1449" w:type="dxa"/>
            <w:vMerge w:val="restart"/>
            <w:tcBorders>
              <w:bottom w:val="nil"/>
            </w:tcBorders>
            <w:vAlign w:val="center"/>
          </w:tcPr>
          <w:p w14:paraId="24FAE39C">
            <w:pPr>
              <w:pStyle w:val="8"/>
              <w:spacing w:before="72" w:line="218" w:lineRule="auto"/>
              <w:ind w:left="109" w:right="118" w:firstLine="8"/>
              <w:jc w:val="center"/>
              <w:rPr>
                <w:lang w:eastAsia="zh-CN"/>
              </w:rPr>
            </w:pPr>
            <w:r>
              <w:rPr>
                <w:spacing w:val="-4"/>
                <w:lang w:eastAsia="zh-CN"/>
              </w:rPr>
              <w:t>对房地产</w:t>
            </w:r>
            <w:r>
              <w:rPr>
                <w:spacing w:val="-1"/>
                <w:lang w:eastAsia="zh-CN"/>
              </w:rPr>
              <w:t>开发企业未按规定将测绘成果或者需要由其提供的办理房屋权属登记的资料报送房地产行政主管部门的处罚</w:t>
            </w:r>
          </w:p>
        </w:tc>
        <w:tc>
          <w:tcPr>
            <w:tcW w:w="5490" w:type="dxa"/>
            <w:vMerge w:val="restart"/>
            <w:tcBorders>
              <w:bottom w:val="nil"/>
            </w:tcBorders>
            <w:vAlign w:val="center"/>
          </w:tcPr>
          <w:p w14:paraId="649ABE5E">
            <w:pPr>
              <w:spacing w:line="252" w:lineRule="auto"/>
              <w:jc w:val="center"/>
              <w:rPr>
                <w:lang w:eastAsia="zh-CN"/>
              </w:rPr>
            </w:pPr>
          </w:p>
          <w:p w14:paraId="2C0D6FF1">
            <w:pPr>
              <w:spacing w:line="252" w:lineRule="auto"/>
              <w:jc w:val="center"/>
              <w:rPr>
                <w:lang w:eastAsia="zh-CN"/>
              </w:rPr>
            </w:pPr>
          </w:p>
          <w:p w14:paraId="1550E92B">
            <w:pPr>
              <w:spacing w:line="253" w:lineRule="auto"/>
              <w:jc w:val="center"/>
              <w:rPr>
                <w:lang w:eastAsia="zh-CN"/>
              </w:rPr>
            </w:pPr>
          </w:p>
          <w:p w14:paraId="49762A38">
            <w:pPr>
              <w:spacing w:line="253" w:lineRule="auto"/>
              <w:jc w:val="center"/>
              <w:rPr>
                <w:lang w:eastAsia="zh-CN"/>
              </w:rPr>
            </w:pPr>
          </w:p>
          <w:p w14:paraId="665FA030">
            <w:pPr>
              <w:pStyle w:val="8"/>
              <w:spacing w:before="72" w:line="253" w:lineRule="auto"/>
              <w:ind w:left="112" w:right="104" w:hanging="7"/>
              <w:jc w:val="center"/>
              <w:rPr>
                <w:lang w:eastAsia="zh-CN"/>
              </w:rPr>
            </w:pPr>
            <w:r>
              <w:rPr>
                <w:spacing w:val="-2"/>
                <w:lang w:eastAsia="zh-CN"/>
              </w:rPr>
              <w:t>《商品房销售管理办法》第四十一条：“房地产开发</w:t>
            </w:r>
            <w:r>
              <w:rPr>
                <w:spacing w:val="-1"/>
                <w:lang w:eastAsia="zh-CN"/>
              </w:rPr>
              <w:t>企业未按规定将测绘成果或者需要由其提供的办理房屋权属登记的资料报送房地产行政主管部门的，处以</w:t>
            </w:r>
            <w:r>
              <w:rPr>
                <w:spacing w:val="-4"/>
                <w:lang w:eastAsia="zh-CN"/>
              </w:rPr>
              <w:t>警告，责令限期改正，并可处以2万元以上3万元以</w:t>
            </w:r>
            <w:r>
              <w:rPr>
                <w:spacing w:val="-2"/>
                <w:lang w:eastAsia="zh-CN"/>
              </w:rPr>
              <w:t>下罚款”。</w:t>
            </w:r>
          </w:p>
        </w:tc>
        <w:tc>
          <w:tcPr>
            <w:tcW w:w="855" w:type="dxa"/>
            <w:vMerge w:val="restart"/>
            <w:tcBorders>
              <w:bottom w:val="nil"/>
            </w:tcBorders>
            <w:vAlign w:val="center"/>
          </w:tcPr>
          <w:p w14:paraId="3326C668">
            <w:pPr>
              <w:spacing w:line="249" w:lineRule="auto"/>
              <w:jc w:val="center"/>
              <w:rPr>
                <w:lang w:eastAsia="zh-CN"/>
              </w:rPr>
            </w:pPr>
          </w:p>
          <w:p w14:paraId="1BCE5E5D">
            <w:pPr>
              <w:spacing w:line="249" w:lineRule="auto"/>
              <w:jc w:val="center"/>
              <w:rPr>
                <w:lang w:eastAsia="zh-CN"/>
              </w:rPr>
            </w:pPr>
          </w:p>
          <w:p w14:paraId="6E0A51C0">
            <w:pPr>
              <w:spacing w:line="249" w:lineRule="auto"/>
              <w:jc w:val="center"/>
              <w:rPr>
                <w:lang w:eastAsia="zh-CN"/>
              </w:rPr>
            </w:pPr>
          </w:p>
          <w:p w14:paraId="435B8937">
            <w:pPr>
              <w:spacing w:line="249" w:lineRule="auto"/>
              <w:jc w:val="center"/>
              <w:rPr>
                <w:lang w:eastAsia="zh-CN"/>
              </w:rPr>
            </w:pPr>
          </w:p>
          <w:p w14:paraId="549F5716">
            <w:pPr>
              <w:spacing w:line="250" w:lineRule="auto"/>
              <w:jc w:val="center"/>
              <w:rPr>
                <w:lang w:eastAsia="zh-CN"/>
              </w:rPr>
            </w:pPr>
          </w:p>
          <w:p w14:paraId="7D7E9A44">
            <w:pPr>
              <w:spacing w:line="250" w:lineRule="auto"/>
              <w:jc w:val="center"/>
              <w:rPr>
                <w:lang w:eastAsia="zh-CN"/>
              </w:rPr>
            </w:pPr>
          </w:p>
          <w:p w14:paraId="6C2111BE">
            <w:pPr>
              <w:pStyle w:val="8"/>
              <w:spacing w:before="72" w:line="312" w:lineRule="exact"/>
              <w:ind w:left="206"/>
              <w:jc w:val="center"/>
            </w:pPr>
            <w:r>
              <w:rPr>
                <w:spacing w:val="-4"/>
                <w:position w:val="6"/>
              </w:rPr>
              <w:t>行政</w:t>
            </w:r>
          </w:p>
          <w:p w14:paraId="469DAEC4">
            <w:pPr>
              <w:pStyle w:val="8"/>
              <w:spacing w:line="218" w:lineRule="auto"/>
              <w:ind w:left="214"/>
              <w:jc w:val="center"/>
            </w:pPr>
            <w:r>
              <w:rPr>
                <w:spacing w:val="-8"/>
              </w:rPr>
              <w:t>处罚</w:t>
            </w:r>
          </w:p>
        </w:tc>
        <w:tc>
          <w:tcPr>
            <w:tcW w:w="825" w:type="dxa"/>
            <w:vAlign w:val="center"/>
          </w:tcPr>
          <w:p w14:paraId="5EA15903">
            <w:pPr>
              <w:pStyle w:val="8"/>
              <w:spacing w:before="309" w:line="219" w:lineRule="auto"/>
              <w:ind w:left="143"/>
              <w:jc w:val="center"/>
            </w:pPr>
            <w:r>
              <w:rPr>
                <w:spacing w:val="-9"/>
              </w:rPr>
              <w:t>立案</w:t>
            </w:r>
          </w:p>
        </w:tc>
        <w:tc>
          <w:tcPr>
            <w:tcW w:w="3900" w:type="dxa"/>
            <w:vAlign w:val="center"/>
          </w:tcPr>
          <w:p w14:paraId="5B3D72B4">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C6C80D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0DC62B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DC8223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3CD4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5475FBE">
            <w:pPr>
              <w:jc w:val="center"/>
              <w:rPr>
                <w:lang w:eastAsia="zh-CN"/>
              </w:rPr>
            </w:pPr>
          </w:p>
        </w:tc>
        <w:tc>
          <w:tcPr>
            <w:tcW w:w="1449" w:type="dxa"/>
            <w:vMerge w:val="continue"/>
            <w:tcBorders>
              <w:top w:val="nil"/>
              <w:bottom w:val="nil"/>
            </w:tcBorders>
            <w:vAlign w:val="center"/>
          </w:tcPr>
          <w:p w14:paraId="4C018721">
            <w:pPr>
              <w:jc w:val="center"/>
              <w:rPr>
                <w:lang w:eastAsia="zh-CN"/>
              </w:rPr>
            </w:pPr>
          </w:p>
        </w:tc>
        <w:tc>
          <w:tcPr>
            <w:tcW w:w="5490" w:type="dxa"/>
            <w:vMerge w:val="continue"/>
            <w:tcBorders>
              <w:top w:val="nil"/>
              <w:bottom w:val="nil"/>
            </w:tcBorders>
            <w:vAlign w:val="center"/>
          </w:tcPr>
          <w:p w14:paraId="512DE82B">
            <w:pPr>
              <w:jc w:val="center"/>
              <w:rPr>
                <w:lang w:eastAsia="zh-CN"/>
              </w:rPr>
            </w:pPr>
          </w:p>
        </w:tc>
        <w:tc>
          <w:tcPr>
            <w:tcW w:w="855" w:type="dxa"/>
            <w:vMerge w:val="continue"/>
            <w:tcBorders>
              <w:top w:val="nil"/>
              <w:bottom w:val="nil"/>
            </w:tcBorders>
            <w:vAlign w:val="center"/>
          </w:tcPr>
          <w:p w14:paraId="3371CA1D">
            <w:pPr>
              <w:jc w:val="center"/>
              <w:rPr>
                <w:lang w:eastAsia="zh-CN"/>
              </w:rPr>
            </w:pPr>
          </w:p>
        </w:tc>
        <w:tc>
          <w:tcPr>
            <w:tcW w:w="825" w:type="dxa"/>
            <w:vAlign w:val="center"/>
          </w:tcPr>
          <w:p w14:paraId="61BBAB9A">
            <w:pPr>
              <w:spacing w:line="337" w:lineRule="auto"/>
              <w:jc w:val="center"/>
              <w:rPr>
                <w:lang w:eastAsia="zh-CN"/>
              </w:rPr>
            </w:pPr>
          </w:p>
          <w:p w14:paraId="2F52AE3C">
            <w:pPr>
              <w:pStyle w:val="8"/>
              <w:spacing w:before="72" w:line="219" w:lineRule="auto"/>
              <w:ind w:left="134"/>
              <w:jc w:val="center"/>
            </w:pPr>
            <w:r>
              <w:rPr>
                <w:spacing w:val="-4"/>
              </w:rPr>
              <w:t>调查</w:t>
            </w:r>
          </w:p>
        </w:tc>
        <w:tc>
          <w:tcPr>
            <w:tcW w:w="3900" w:type="dxa"/>
            <w:vAlign w:val="center"/>
          </w:tcPr>
          <w:p w14:paraId="22F77D8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A4DE8F0">
            <w:pPr>
              <w:pStyle w:val="8"/>
              <w:spacing w:before="72" w:line="274" w:lineRule="auto"/>
              <w:ind w:left="116" w:right="104"/>
              <w:jc w:val="center"/>
              <w:rPr>
                <w:lang w:eastAsia="zh-CN"/>
              </w:rPr>
            </w:pPr>
          </w:p>
        </w:tc>
        <w:tc>
          <w:tcPr>
            <w:tcW w:w="1623" w:type="dxa"/>
            <w:vMerge w:val="continue"/>
            <w:vAlign w:val="center"/>
          </w:tcPr>
          <w:p w14:paraId="0940F160">
            <w:pPr>
              <w:pStyle w:val="8"/>
              <w:spacing w:before="72" w:line="218" w:lineRule="auto"/>
              <w:ind w:left="116" w:right="105"/>
              <w:jc w:val="center"/>
              <w:rPr>
                <w:lang w:eastAsia="zh-CN"/>
              </w:rPr>
            </w:pPr>
          </w:p>
        </w:tc>
      </w:tr>
      <w:tr w14:paraId="4EDDB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D2AD54A">
            <w:pPr>
              <w:jc w:val="center"/>
              <w:rPr>
                <w:lang w:eastAsia="zh-CN"/>
              </w:rPr>
            </w:pPr>
          </w:p>
        </w:tc>
        <w:tc>
          <w:tcPr>
            <w:tcW w:w="1449" w:type="dxa"/>
            <w:vMerge w:val="continue"/>
            <w:tcBorders>
              <w:top w:val="nil"/>
              <w:bottom w:val="nil"/>
            </w:tcBorders>
            <w:vAlign w:val="center"/>
          </w:tcPr>
          <w:p w14:paraId="3068257C">
            <w:pPr>
              <w:jc w:val="center"/>
              <w:rPr>
                <w:lang w:eastAsia="zh-CN"/>
              </w:rPr>
            </w:pPr>
          </w:p>
        </w:tc>
        <w:tc>
          <w:tcPr>
            <w:tcW w:w="5490" w:type="dxa"/>
            <w:vMerge w:val="continue"/>
            <w:tcBorders>
              <w:top w:val="nil"/>
              <w:bottom w:val="nil"/>
            </w:tcBorders>
            <w:vAlign w:val="center"/>
          </w:tcPr>
          <w:p w14:paraId="18CA84A8">
            <w:pPr>
              <w:jc w:val="center"/>
              <w:rPr>
                <w:lang w:eastAsia="zh-CN"/>
              </w:rPr>
            </w:pPr>
          </w:p>
        </w:tc>
        <w:tc>
          <w:tcPr>
            <w:tcW w:w="855" w:type="dxa"/>
            <w:vMerge w:val="continue"/>
            <w:tcBorders>
              <w:top w:val="nil"/>
              <w:bottom w:val="nil"/>
            </w:tcBorders>
            <w:vAlign w:val="center"/>
          </w:tcPr>
          <w:p w14:paraId="48B6E873">
            <w:pPr>
              <w:jc w:val="center"/>
              <w:rPr>
                <w:lang w:eastAsia="zh-CN"/>
              </w:rPr>
            </w:pPr>
          </w:p>
        </w:tc>
        <w:tc>
          <w:tcPr>
            <w:tcW w:w="825" w:type="dxa"/>
            <w:vAlign w:val="center"/>
          </w:tcPr>
          <w:p w14:paraId="7F84E7C6">
            <w:pPr>
              <w:pStyle w:val="8"/>
              <w:spacing w:before="283" w:line="218" w:lineRule="auto"/>
              <w:ind w:left="148"/>
              <w:jc w:val="center"/>
            </w:pPr>
            <w:r>
              <w:rPr>
                <w:spacing w:val="-11"/>
              </w:rPr>
              <w:t>审查</w:t>
            </w:r>
          </w:p>
        </w:tc>
        <w:tc>
          <w:tcPr>
            <w:tcW w:w="3900" w:type="dxa"/>
            <w:vAlign w:val="center"/>
          </w:tcPr>
          <w:p w14:paraId="355F137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449663E">
            <w:pPr>
              <w:pStyle w:val="8"/>
              <w:spacing w:before="55" w:line="252" w:lineRule="auto"/>
              <w:ind w:left="116" w:right="104"/>
              <w:jc w:val="center"/>
              <w:rPr>
                <w:lang w:eastAsia="zh-CN"/>
              </w:rPr>
            </w:pPr>
          </w:p>
        </w:tc>
        <w:tc>
          <w:tcPr>
            <w:tcW w:w="1623" w:type="dxa"/>
            <w:vMerge w:val="continue"/>
            <w:vAlign w:val="center"/>
          </w:tcPr>
          <w:p w14:paraId="64E6B71C">
            <w:pPr>
              <w:pStyle w:val="8"/>
              <w:spacing w:before="23" w:line="210" w:lineRule="auto"/>
              <w:ind w:left="116" w:right="105"/>
              <w:jc w:val="center"/>
              <w:rPr>
                <w:lang w:eastAsia="zh-CN"/>
              </w:rPr>
            </w:pPr>
          </w:p>
        </w:tc>
      </w:tr>
      <w:tr w14:paraId="4443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35E165C">
            <w:pPr>
              <w:jc w:val="center"/>
              <w:rPr>
                <w:lang w:eastAsia="zh-CN"/>
              </w:rPr>
            </w:pPr>
          </w:p>
        </w:tc>
        <w:tc>
          <w:tcPr>
            <w:tcW w:w="1449" w:type="dxa"/>
            <w:vMerge w:val="continue"/>
            <w:tcBorders>
              <w:top w:val="nil"/>
              <w:bottom w:val="nil"/>
            </w:tcBorders>
            <w:vAlign w:val="center"/>
          </w:tcPr>
          <w:p w14:paraId="4CE4AA07">
            <w:pPr>
              <w:jc w:val="center"/>
              <w:rPr>
                <w:lang w:eastAsia="zh-CN"/>
              </w:rPr>
            </w:pPr>
          </w:p>
        </w:tc>
        <w:tc>
          <w:tcPr>
            <w:tcW w:w="5490" w:type="dxa"/>
            <w:vMerge w:val="continue"/>
            <w:tcBorders>
              <w:top w:val="nil"/>
              <w:bottom w:val="nil"/>
            </w:tcBorders>
            <w:vAlign w:val="center"/>
          </w:tcPr>
          <w:p w14:paraId="29B8BE25">
            <w:pPr>
              <w:jc w:val="center"/>
              <w:rPr>
                <w:lang w:eastAsia="zh-CN"/>
              </w:rPr>
            </w:pPr>
          </w:p>
        </w:tc>
        <w:tc>
          <w:tcPr>
            <w:tcW w:w="855" w:type="dxa"/>
            <w:vMerge w:val="continue"/>
            <w:tcBorders>
              <w:top w:val="nil"/>
              <w:bottom w:val="nil"/>
            </w:tcBorders>
            <w:vAlign w:val="center"/>
          </w:tcPr>
          <w:p w14:paraId="453D8FDA">
            <w:pPr>
              <w:jc w:val="center"/>
              <w:rPr>
                <w:lang w:eastAsia="zh-CN"/>
              </w:rPr>
            </w:pPr>
          </w:p>
        </w:tc>
        <w:tc>
          <w:tcPr>
            <w:tcW w:w="825" w:type="dxa"/>
            <w:vAlign w:val="center"/>
          </w:tcPr>
          <w:p w14:paraId="1D7F5E4B">
            <w:pPr>
              <w:pStyle w:val="8"/>
              <w:spacing w:before="282" w:line="219" w:lineRule="auto"/>
              <w:ind w:left="140"/>
              <w:jc w:val="center"/>
            </w:pPr>
            <w:r>
              <w:rPr>
                <w:spacing w:val="-7"/>
              </w:rPr>
              <w:t>告知</w:t>
            </w:r>
          </w:p>
        </w:tc>
        <w:tc>
          <w:tcPr>
            <w:tcW w:w="3900" w:type="dxa"/>
            <w:vAlign w:val="center"/>
          </w:tcPr>
          <w:p w14:paraId="2AFED78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F05BC44">
            <w:pPr>
              <w:pStyle w:val="8"/>
              <w:spacing w:before="98" w:line="229" w:lineRule="auto"/>
              <w:ind w:left="116" w:right="104"/>
              <w:jc w:val="center"/>
              <w:rPr>
                <w:lang w:eastAsia="zh-CN"/>
              </w:rPr>
            </w:pPr>
          </w:p>
        </w:tc>
        <w:tc>
          <w:tcPr>
            <w:tcW w:w="1623" w:type="dxa"/>
            <w:vMerge w:val="continue"/>
            <w:vAlign w:val="center"/>
          </w:tcPr>
          <w:p w14:paraId="16367558">
            <w:pPr>
              <w:pStyle w:val="8"/>
              <w:spacing w:before="26" w:line="209" w:lineRule="auto"/>
              <w:ind w:left="116" w:right="105"/>
              <w:jc w:val="center"/>
              <w:rPr>
                <w:lang w:eastAsia="zh-CN"/>
              </w:rPr>
            </w:pPr>
          </w:p>
        </w:tc>
      </w:tr>
      <w:tr w14:paraId="44943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6A6F006">
            <w:pPr>
              <w:jc w:val="center"/>
              <w:rPr>
                <w:lang w:eastAsia="zh-CN"/>
              </w:rPr>
            </w:pPr>
          </w:p>
        </w:tc>
        <w:tc>
          <w:tcPr>
            <w:tcW w:w="1449" w:type="dxa"/>
            <w:vMerge w:val="continue"/>
            <w:tcBorders>
              <w:top w:val="nil"/>
              <w:bottom w:val="nil"/>
            </w:tcBorders>
            <w:vAlign w:val="center"/>
          </w:tcPr>
          <w:p w14:paraId="0499F53C">
            <w:pPr>
              <w:jc w:val="center"/>
              <w:rPr>
                <w:lang w:eastAsia="zh-CN"/>
              </w:rPr>
            </w:pPr>
          </w:p>
        </w:tc>
        <w:tc>
          <w:tcPr>
            <w:tcW w:w="5490" w:type="dxa"/>
            <w:vMerge w:val="continue"/>
            <w:tcBorders>
              <w:top w:val="nil"/>
              <w:bottom w:val="nil"/>
            </w:tcBorders>
            <w:vAlign w:val="center"/>
          </w:tcPr>
          <w:p w14:paraId="3F2A7463">
            <w:pPr>
              <w:jc w:val="center"/>
              <w:rPr>
                <w:lang w:eastAsia="zh-CN"/>
              </w:rPr>
            </w:pPr>
          </w:p>
        </w:tc>
        <w:tc>
          <w:tcPr>
            <w:tcW w:w="855" w:type="dxa"/>
            <w:vMerge w:val="continue"/>
            <w:tcBorders>
              <w:top w:val="nil"/>
              <w:bottom w:val="nil"/>
            </w:tcBorders>
            <w:vAlign w:val="center"/>
          </w:tcPr>
          <w:p w14:paraId="7FFCEB38">
            <w:pPr>
              <w:jc w:val="center"/>
              <w:rPr>
                <w:lang w:eastAsia="zh-CN"/>
              </w:rPr>
            </w:pPr>
          </w:p>
        </w:tc>
        <w:tc>
          <w:tcPr>
            <w:tcW w:w="825" w:type="dxa"/>
            <w:vAlign w:val="center"/>
          </w:tcPr>
          <w:p w14:paraId="52ADE110">
            <w:pPr>
              <w:spacing w:line="338" w:lineRule="auto"/>
              <w:jc w:val="center"/>
              <w:rPr>
                <w:lang w:eastAsia="zh-CN"/>
              </w:rPr>
            </w:pPr>
          </w:p>
          <w:p w14:paraId="10C8636A">
            <w:pPr>
              <w:pStyle w:val="8"/>
              <w:spacing w:before="72" w:line="219" w:lineRule="auto"/>
              <w:ind w:left="139"/>
              <w:jc w:val="center"/>
            </w:pPr>
            <w:r>
              <w:rPr>
                <w:spacing w:val="-7"/>
              </w:rPr>
              <w:t>决定</w:t>
            </w:r>
          </w:p>
        </w:tc>
        <w:tc>
          <w:tcPr>
            <w:tcW w:w="3900" w:type="dxa"/>
            <w:vAlign w:val="center"/>
          </w:tcPr>
          <w:p w14:paraId="0455EF7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899E9E6">
            <w:pPr>
              <w:pStyle w:val="8"/>
              <w:spacing w:before="76" w:line="281" w:lineRule="auto"/>
              <w:ind w:left="115" w:right="104" w:firstLine="13"/>
              <w:jc w:val="center"/>
              <w:rPr>
                <w:lang w:eastAsia="zh-CN"/>
              </w:rPr>
            </w:pPr>
          </w:p>
        </w:tc>
        <w:tc>
          <w:tcPr>
            <w:tcW w:w="1623" w:type="dxa"/>
            <w:vMerge w:val="continue"/>
            <w:vAlign w:val="center"/>
          </w:tcPr>
          <w:p w14:paraId="3F4008A5">
            <w:pPr>
              <w:pStyle w:val="8"/>
              <w:spacing w:before="63" w:line="218" w:lineRule="auto"/>
              <w:ind w:left="115" w:right="105" w:firstLine="13"/>
              <w:jc w:val="center"/>
              <w:rPr>
                <w:spacing w:val="-4"/>
                <w:lang w:eastAsia="zh-CN"/>
              </w:rPr>
            </w:pPr>
          </w:p>
        </w:tc>
      </w:tr>
      <w:tr w14:paraId="5A468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45CEFFC">
            <w:pPr>
              <w:jc w:val="center"/>
              <w:rPr>
                <w:lang w:eastAsia="zh-CN"/>
              </w:rPr>
            </w:pPr>
          </w:p>
        </w:tc>
        <w:tc>
          <w:tcPr>
            <w:tcW w:w="1449" w:type="dxa"/>
            <w:vMerge w:val="continue"/>
            <w:tcBorders>
              <w:top w:val="nil"/>
            </w:tcBorders>
            <w:vAlign w:val="center"/>
          </w:tcPr>
          <w:p w14:paraId="0E5EF5A9">
            <w:pPr>
              <w:jc w:val="center"/>
              <w:rPr>
                <w:lang w:eastAsia="zh-CN"/>
              </w:rPr>
            </w:pPr>
          </w:p>
        </w:tc>
        <w:tc>
          <w:tcPr>
            <w:tcW w:w="5490" w:type="dxa"/>
            <w:vMerge w:val="continue"/>
            <w:tcBorders>
              <w:top w:val="nil"/>
            </w:tcBorders>
            <w:vAlign w:val="center"/>
          </w:tcPr>
          <w:p w14:paraId="4AC8DB87">
            <w:pPr>
              <w:jc w:val="center"/>
              <w:rPr>
                <w:lang w:eastAsia="zh-CN"/>
              </w:rPr>
            </w:pPr>
          </w:p>
        </w:tc>
        <w:tc>
          <w:tcPr>
            <w:tcW w:w="855" w:type="dxa"/>
            <w:vMerge w:val="continue"/>
            <w:tcBorders>
              <w:top w:val="nil"/>
            </w:tcBorders>
            <w:vAlign w:val="center"/>
          </w:tcPr>
          <w:p w14:paraId="0D1697C5">
            <w:pPr>
              <w:jc w:val="center"/>
              <w:rPr>
                <w:lang w:eastAsia="zh-CN"/>
              </w:rPr>
            </w:pPr>
          </w:p>
        </w:tc>
        <w:tc>
          <w:tcPr>
            <w:tcW w:w="825" w:type="dxa"/>
            <w:tcBorders>
              <w:bottom w:val="single" w:color="auto" w:sz="4" w:space="0"/>
            </w:tcBorders>
            <w:vAlign w:val="center"/>
          </w:tcPr>
          <w:p w14:paraId="62481E87">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C89EFC7">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F891B1D">
            <w:pPr>
              <w:jc w:val="center"/>
              <w:rPr>
                <w:rFonts w:eastAsia="宋体"/>
                <w:lang w:eastAsia="zh-CN"/>
              </w:rPr>
            </w:pPr>
          </w:p>
        </w:tc>
        <w:tc>
          <w:tcPr>
            <w:tcW w:w="1623" w:type="dxa"/>
            <w:vMerge w:val="continue"/>
            <w:vAlign w:val="center"/>
          </w:tcPr>
          <w:p w14:paraId="0884216E">
            <w:pPr>
              <w:jc w:val="center"/>
              <w:rPr>
                <w:lang w:eastAsia="zh-CN"/>
              </w:rPr>
            </w:pPr>
          </w:p>
        </w:tc>
      </w:tr>
      <w:tr w14:paraId="2D35B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9DD9ED">
            <w:pPr>
              <w:jc w:val="center"/>
              <w:rPr>
                <w:lang w:eastAsia="zh-CN"/>
              </w:rPr>
            </w:pPr>
          </w:p>
        </w:tc>
        <w:tc>
          <w:tcPr>
            <w:tcW w:w="1449" w:type="dxa"/>
            <w:vMerge w:val="continue"/>
            <w:vAlign w:val="center"/>
          </w:tcPr>
          <w:p w14:paraId="1D503967">
            <w:pPr>
              <w:jc w:val="center"/>
              <w:rPr>
                <w:lang w:eastAsia="zh-CN"/>
              </w:rPr>
            </w:pPr>
          </w:p>
        </w:tc>
        <w:tc>
          <w:tcPr>
            <w:tcW w:w="5490" w:type="dxa"/>
            <w:vMerge w:val="continue"/>
            <w:vAlign w:val="center"/>
          </w:tcPr>
          <w:p w14:paraId="0C9AA26B">
            <w:pPr>
              <w:jc w:val="center"/>
              <w:rPr>
                <w:lang w:eastAsia="zh-CN"/>
              </w:rPr>
            </w:pPr>
          </w:p>
        </w:tc>
        <w:tc>
          <w:tcPr>
            <w:tcW w:w="855" w:type="dxa"/>
            <w:vMerge w:val="continue"/>
            <w:vAlign w:val="center"/>
          </w:tcPr>
          <w:p w14:paraId="2BC60175">
            <w:pPr>
              <w:jc w:val="center"/>
              <w:rPr>
                <w:lang w:eastAsia="zh-CN"/>
              </w:rPr>
            </w:pPr>
          </w:p>
        </w:tc>
        <w:tc>
          <w:tcPr>
            <w:tcW w:w="825" w:type="dxa"/>
            <w:tcBorders>
              <w:top w:val="single" w:color="auto" w:sz="4" w:space="0"/>
              <w:bottom w:val="single" w:color="auto" w:sz="4" w:space="0"/>
            </w:tcBorders>
            <w:vAlign w:val="center"/>
          </w:tcPr>
          <w:p w14:paraId="63C5473F">
            <w:pPr>
              <w:spacing w:line="340" w:lineRule="auto"/>
              <w:jc w:val="center"/>
              <w:rPr>
                <w:lang w:eastAsia="zh-CN"/>
              </w:rPr>
            </w:pPr>
          </w:p>
          <w:p w14:paraId="09A4EEA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2E8F154">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5EDC0ED">
            <w:pPr>
              <w:jc w:val="center"/>
              <w:rPr>
                <w:rFonts w:eastAsia="宋体"/>
                <w:lang w:eastAsia="zh-CN"/>
              </w:rPr>
            </w:pPr>
          </w:p>
        </w:tc>
        <w:tc>
          <w:tcPr>
            <w:tcW w:w="1623" w:type="dxa"/>
            <w:vMerge w:val="continue"/>
            <w:vAlign w:val="center"/>
          </w:tcPr>
          <w:p w14:paraId="43D12548">
            <w:pPr>
              <w:jc w:val="center"/>
              <w:rPr>
                <w:lang w:eastAsia="zh-CN"/>
              </w:rPr>
            </w:pPr>
          </w:p>
        </w:tc>
      </w:tr>
      <w:tr w14:paraId="199B0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ABA52C4">
            <w:pPr>
              <w:jc w:val="center"/>
              <w:rPr>
                <w:lang w:eastAsia="zh-CN"/>
              </w:rPr>
            </w:pPr>
          </w:p>
        </w:tc>
        <w:tc>
          <w:tcPr>
            <w:tcW w:w="1449" w:type="dxa"/>
            <w:vMerge w:val="continue"/>
            <w:vAlign w:val="center"/>
          </w:tcPr>
          <w:p w14:paraId="25A2D7B6">
            <w:pPr>
              <w:jc w:val="center"/>
              <w:rPr>
                <w:lang w:eastAsia="zh-CN"/>
              </w:rPr>
            </w:pPr>
          </w:p>
        </w:tc>
        <w:tc>
          <w:tcPr>
            <w:tcW w:w="5490" w:type="dxa"/>
            <w:vMerge w:val="continue"/>
            <w:vAlign w:val="center"/>
          </w:tcPr>
          <w:p w14:paraId="18F2212B">
            <w:pPr>
              <w:jc w:val="center"/>
              <w:rPr>
                <w:lang w:eastAsia="zh-CN"/>
              </w:rPr>
            </w:pPr>
          </w:p>
        </w:tc>
        <w:tc>
          <w:tcPr>
            <w:tcW w:w="855" w:type="dxa"/>
            <w:vMerge w:val="continue"/>
            <w:vAlign w:val="center"/>
          </w:tcPr>
          <w:p w14:paraId="1B7C94E8">
            <w:pPr>
              <w:jc w:val="center"/>
              <w:rPr>
                <w:lang w:eastAsia="zh-CN"/>
              </w:rPr>
            </w:pPr>
          </w:p>
        </w:tc>
        <w:tc>
          <w:tcPr>
            <w:tcW w:w="825" w:type="dxa"/>
            <w:tcBorders>
              <w:top w:val="single" w:color="auto" w:sz="4" w:space="0"/>
            </w:tcBorders>
            <w:vAlign w:val="center"/>
          </w:tcPr>
          <w:p w14:paraId="781C5F1C">
            <w:pPr>
              <w:jc w:val="center"/>
              <w:rPr>
                <w:lang w:eastAsia="zh-CN"/>
              </w:rPr>
            </w:pPr>
          </w:p>
        </w:tc>
        <w:tc>
          <w:tcPr>
            <w:tcW w:w="3900" w:type="dxa"/>
            <w:tcBorders>
              <w:top w:val="single" w:color="auto" w:sz="4" w:space="0"/>
            </w:tcBorders>
            <w:vAlign w:val="center"/>
          </w:tcPr>
          <w:p w14:paraId="42B621ED">
            <w:pPr>
              <w:spacing w:line="275" w:lineRule="auto"/>
              <w:jc w:val="center"/>
              <w:rPr>
                <w:lang w:eastAsia="zh-CN"/>
              </w:rPr>
            </w:pPr>
          </w:p>
          <w:p w14:paraId="2CDF1D68">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64CC827">
            <w:pPr>
              <w:jc w:val="center"/>
              <w:rPr>
                <w:rFonts w:eastAsia="宋体"/>
                <w:lang w:eastAsia="zh-CN"/>
              </w:rPr>
            </w:pPr>
          </w:p>
        </w:tc>
        <w:tc>
          <w:tcPr>
            <w:tcW w:w="1623" w:type="dxa"/>
            <w:vMerge w:val="continue"/>
            <w:vAlign w:val="center"/>
          </w:tcPr>
          <w:p w14:paraId="23ED93BF">
            <w:pPr>
              <w:jc w:val="center"/>
              <w:rPr>
                <w:lang w:eastAsia="zh-CN"/>
              </w:rPr>
            </w:pPr>
          </w:p>
        </w:tc>
      </w:tr>
      <w:tr w14:paraId="68DBB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74FAF9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8A4CB3A">
            <w:pPr>
              <w:pStyle w:val="8"/>
              <w:spacing w:before="51" w:line="214" w:lineRule="auto"/>
              <w:ind w:left="118"/>
              <w:jc w:val="center"/>
              <w:rPr>
                <w:lang w:eastAsia="zh-CN"/>
              </w:rPr>
            </w:pPr>
          </w:p>
        </w:tc>
      </w:tr>
      <w:tr w14:paraId="1BBE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6B9809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27D0311">
            <w:pPr>
              <w:pStyle w:val="8"/>
              <w:spacing w:before="54" w:line="216" w:lineRule="auto"/>
              <w:ind w:left="125"/>
              <w:jc w:val="center"/>
              <w:rPr>
                <w:spacing w:val="-4"/>
                <w:lang w:eastAsia="zh-CN"/>
              </w:rPr>
            </w:pPr>
          </w:p>
        </w:tc>
      </w:tr>
      <w:tr w14:paraId="3F319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24A118C">
            <w:pPr>
              <w:pStyle w:val="8"/>
              <w:spacing w:before="155" w:line="218" w:lineRule="auto"/>
              <w:ind w:left="133"/>
              <w:jc w:val="center"/>
            </w:pPr>
            <w:r>
              <w:rPr>
                <w:spacing w:val="-3"/>
              </w:rPr>
              <w:t>序号</w:t>
            </w:r>
          </w:p>
        </w:tc>
        <w:tc>
          <w:tcPr>
            <w:tcW w:w="1449" w:type="dxa"/>
            <w:vAlign w:val="center"/>
          </w:tcPr>
          <w:p w14:paraId="594268F7">
            <w:pPr>
              <w:pStyle w:val="8"/>
              <w:spacing w:before="155" w:line="217" w:lineRule="auto"/>
              <w:ind w:left="120"/>
              <w:jc w:val="center"/>
            </w:pPr>
            <w:r>
              <w:rPr>
                <w:spacing w:val="-3"/>
              </w:rPr>
              <w:t>项目名称</w:t>
            </w:r>
          </w:p>
        </w:tc>
        <w:tc>
          <w:tcPr>
            <w:tcW w:w="5490" w:type="dxa"/>
            <w:vAlign w:val="center"/>
          </w:tcPr>
          <w:p w14:paraId="763A6C44">
            <w:pPr>
              <w:pStyle w:val="8"/>
              <w:spacing w:before="155" w:line="218" w:lineRule="auto"/>
              <w:ind w:left="2326"/>
              <w:jc w:val="center"/>
            </w:pPr>
            <w:r>
              <w:rPr>
                <w:spacing w:val="-5"/>
              </w:rPr>
              <w:t>实施依据</w:t>
            </w:r>
          </w:p>
        </w:tc>
        <w:tc>
          <w:tcPr>
            <w:tcW w:w="855" w:type="dxa"/>
            <w:vAlign w:val="center"/>
          </w:tcPr>
          <w:p w14:paraId="6F500BEB">
            <w:pPr>
              <w:pStyle w:val="8"/>
              <w:spacing w:before="23" w:line="220" w:lineRule="auto"/>
              <w:ind w:left="186"/>
              <w:jc w:val="center"/>
            </w:pPr>
            <w:r>
              <w:rPr>
                <w:spacing w:val="-9"/>
              </w:rPr>
              <w:t>职权</w:t>
            </w:r>
          </w:p>
          <w:p w14:paraId="473D324C">
            <w:pPr>
              <w:pStyle w:val="8"/>
              <w:spacing w:before="1" w:line="195" w:lineRule="auto"/>
              <w:ind w:left="188"/>
              <w:jc w:val="center"/>
            </w:pPr>
            <w:r>
              <w:rPr>
                <w:spacing w:val="-10"/>
              </w:rPr>
              <w:t>类别</w:t>
            </w:r>
          </w:p>
        </w:tc>
        <w:tc>
          <w:tcPr>
            <w:tcW w:w="825" w:type="dxa"/>
            <w:vAlign w:val="center"/>
          </w:tcPr>
          <w:p w14:paraId="666DD07F">
            <w:pPr>
              <w:pStyle w:val="8"/>
              <w:spacing w:before="23" w:line="208" w:lineRule="auto"/>
              <w:ind w:left="136" w:right="128" w:firstLine="9"/>
              <w:jc w:val="center"/>
            </w:pPr>
            <w:r>
              <w:rPr>
                <w:spacing w:val="-9"/>
              </w:rPr>
              <w:t>办理</w:t>
            </w:r>
            <w:r>
              <w:rPr>
                <w:spacing w:val="-4"/>
              </w:rPr>
              <w:t>环节</w:t>
            </w:r>
          </w:p>
        </w:tc>
        <w:tc>
          <w:tcPr>
            <w:tcW w:w="3900" w:type="dxa"/>
            <w:vAlign w:val="center"/>
          </w:tcPr>
          <w:p w14:paraId="7719C792">
            <w:pPr>
              <w:pStyle w:val="8"/>
              <w:spacing w:before="155" w:line="219" w:lineRule="auto"/>
              <w:ind w:firstLine="1484" w:firstLineChars="700"/>
              <w:jc w:val="center"/>
            </w:pPr>
            <w:r>
              <w:rPr>
                <w:spacing w:val="-4"/>
              </w:rPr>
              <w:t>责任事项</w:t>
            </w:r>
          </w:p>
        </w:tc>
        <w:tc>
          <w:tcPr>
            <w:tcW w:w="750" w:type="dxa"/>
            <w:vAlign w:val="center"/>
          </w:tcPr>
          <w:p w14:paraId="0BED13D2">
            <w:pPr>
              <w:pStyle w:val="8"/>
              <w:spacing w:before="23" w:line="208" w:lineRule="auto"/>
              <w:ind w:right="112"/>
              <w:jc w:val="center"/>
              <w:rPr>
                <w:lang w:eastAsia="zh-CN"/>
              </w:rPr>
            </w:pPr>
            <w:r>
              <w:rPr>
                <w:rFonts w:hint="eastAsia"/>
                <w:lang w:eastAsia="zh-CN"/>
              </w:rPr>
              <w:t>责任科室</w:t>
            </w:r>
          </w:p>
        </w:tc>
        <w:tc>
          <w:tcPr>
            <w:tcW w:w="1623" w:type="dxa"/>
            <w:vAlign w:val="center"/>
          </w:tcPr>
          <w:p w14:paraId="1971EA84">
            <w:pPr>
              <w:pStyle w:val="8"/>
              <w:spacing w:before="23" w:line="208" w:lineRule="auto"/>
              <w:ind w:left="353" w:right="112" w:hanging="227"/>
              <w:jc w:val="center"/>
              <w:rPr>
                <w:spacing w:val="-6"/>
              </w:rPr>
            </w:pPr>
            <w:r>
              <w:rPr>
                <w:rFonts w:hint="eastAsia"/>
                <w:spacing w:val="-6"/>
                <w:lang w:eastAsia="zh-CN"/>
              </w:rPr>
              <w:t>追责情形</w:t>
            </w:r>
          </w:p>
        </w:tc>
      </w:tr>
      <w:tr w14:paraId="425B2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53C128D">
            <w:pPr>
              <w:pStyle w:val="8"/>
              <w:spacing w:before="72" w:line="180" w:lineRule="auto"/>
              <w:ind w:left="319"/>
              <w:jc w:val="center"/>
              <w:rPr>
                <w:lang w:eastAsia="zh-CN"/>
              </w:rPr>
            </w:pPr>
            <w:r>
              <w:rPr>
                <w:rFonts w:hint="eastAsia"/>
                <w:spacing w:val="-11"/>
                <w:lang w:eastAsia="zh-CN"/>
              </w:rPr>
              <w:t>30</w:t>
            </w:r>
          </w:p>
        </w:tc>
        <w:tc>
          <w:tcPr>
            <w:tcW w:w="1449" w:type="dxa"/>
            <w:vMerge w:val="restart"/>
            <w:tcBorders>
              <w:bottom w:val="nil"/>
            </w:tcBorders>
            <w:vAlign w:val="center"/>
          </w:tcPr>
          <w:p w14:paraId="52106B7A">
            <w:pPr>
              <w:spacing w:line="263" w:lineRule="auto"/>
              <w:jc w:val="center"/>
              <w:rPr>
                <w:lang w:eastAsia="zh-CN"/>
              </w:rPr>
            </w:pPr>
          </w:p>
          <w:p w14:paraId="242F622D">
            <w:pPr>
              <w:spacing w:line="263" w:lineRule="auto"/>
              <w:jc w:val="center"/>
              <w:rPr>
                <w:lang w:eastAsia="zh-CN"/>
              </w:rPr>
            </w:pPr>
          </w:p>
          <w:p w14:paraId="4C8EC34F">
            <w:pPr>
              <w:pStyle w:val="8"/>
              <w:spacing w:before="72" w:line="218" w:lineRule="auto"/>
              <w:ind w:left="110" w:right="118" w:firstLine="7"/>
              <w:jc w:val="center"/>
              <w:rPr>
                <w:lang w:eastAsia="zh-CN"/>
              </w:rPr>
            </w:pPr>
            <w:r>
              <w:rPr>
                <w:spacing w:val="-4"/>
                <w:lang w:eastAsia="zh-CN"/>
              </w:rPr>
              <w:t>对房地产</w:t>
            </w:r>
            <w:r>
              <w:rPr>
                <w:spacing w:val="-2"/>
                <w:lang w:eastAsia="zh-CN"/>
              </w:rPr>
              <w:t>开发企业在销售商品房中未按照规定的现售条件现售商品房的处</w:t>
            </w:r>
            <w:r>
              <w:rPr>
                <w:lang w:eastAsia="zh-CN"/>
              </w:rPr>
              <w:t>罚</w:t>
            </w:r>
          </w:p>
        </w:tc>
        <w:tc>
          <w:tcPr>
            <w:tcW w:w="5490" w:type="dxa"/>
            <w:vMerge w:val="restart"/>
            <w:tcBorders>
              <w:bottom w:val="nil"/>
            </w:tcBorders>
            <w:vAlign w:val="center"/>
          </w:tcPr>
          <w:p w14:paraId="2121670F">
            <w:pPr>
              <w:spacing w:line="253" w:lineRule="auto"/>
              <w:jc w:val="center"/>
              <w:rPr>
                <w:lang w:eastAsia="zh-CN"/>
              </w:rPr>
            </w:pPr>
          </w:p>
          <w:p w14:paraId="15DF3368">
            <w:pPr>
              <w:spacing w:line="253" w:lineRule="auto"/>
              <w:jc w:val="center"/>
              <w:rPr>
                <w:lang w:eastAsia="zh-CN"/>
              </w:rPr>
            </w:pPr>
          </w:p>
          <w:p w14:paraId="2B9FFFCC">
            <w:pPr>
              <w:spacing w:line="253" w:lineRule="auto"/>
              <w:jc w:val="center"/>
              <w:rPr>
                <w:lang w:eastAsia="zh-CN"/>
              </w:rPr>
            </w:pPr>
          </w:p>
          <w:p w14:paraId="2FFDEA19">
            <w:pPr>
              <w:spacing w:line="253" w:lineRule="auto"/>
              <w:jc w:val="center"/>
              <w:rPr>
                <w:lang w:eastAsia="zh-CN"/>
              </w:rPr>
            </w:pPr>
          </w:p>
          <w:p w14:paraId="3C6403F7">
            <w:pPr>
              <w:pStyle w:val="8"/>
              <w:spacing w:before="71" w:line="246" w:lineRule="auto"/>
              <w:ind w:left="112" w:right="104" w:hanging="7"/>
              <w:jc w:val="center"/>
              <w:rPr>
                <w:lang w:eastAsia="zh-CN"/>
              </w:rPr>
            </w:pPr>
            <w:r>
              <w:rPr>
                <w:spacing w:val="1"/>
                <w:lang w:eastAsia="zh-CN"/>
              </w:rPr>
              <w:t>《商品房销售管理办法》第四十二条第一项：“房地</w:t>
            </w:r>
            <w:r>
              <w:rPr>
                <w:spacing w:val="2"/>
                <w:lang w:eastAsia="zh-CN"/>
              </w:rPr>
              <w:t>产开发企业在销售商品房中有下列行为之一的，处以</w:t>
            </w:r>
            <w:r>
              <w:rPr>
                <w:spacing w:val="-2"/>
                <w:lang w:eastAsia="zh-CN"/>
              </w:rPr>
              <w:t>警告，责令限期改正，并可处以1万元以上3万元以</w:t>
            </w:r>
          </w:p>
          <w:p w14:paraId="211B37C8">
            <w:pPr>
              <w:pStyle w:val="8"/>
              <w:spacing w:before="54" w:line="218" w:lineRule="auto"/>
              <w:ind w:left="122"/>
              <w:jc w:val="center"/>
              <w:rPr>
                <w:lang w:eastAsia="zh-CN"/>
              </w:rPr>
            </w:pPr>
            <w:r>
              <w:rPr>
                <w:spacing w:val="-5"/>
                <w:lang w:eastAsia="zh-CN"/>
              </w:rPr>
              <w:t>下罚款。</w:t>
            </w:r>
          </w:p>
          <w:p w14:paraId="3D060477">
            <w:pPr>
              <w:pStyle w:val="8"/>
              <w:spacing w:before="51" w:line="217" w:lineRule="auto"/>
              <w:ind w:left="105"/>
              <w:jc w:val="center"/>
              <w:rPr>
                <w:lang w:eastAsia="zh-CN"/>
              </w:rPr>
            </w:pPr>
            <w:r>
              <w:rPr>
                <w:spacing w:val="-3"/>
                <w:lang w:eastAsia="zh-CN"/>
              </w:rPr>
              <w:t>（一）未按照规定的现售条件现售商品房的”。</w:t>
            </w:r>
          </w:p>
        </w:tc>
        <w:tc>
          <w:tcPr>
            <w:tcW w:w="855" w:type="dxa"/>
            <w:vMerge w:val="restart"/>
            <w:tcBorders>
              <w:bottom w:val="nil"/>
            </w:tcBorders>
            <w:vAlign w:val="center"/>
          </w:tcPr>
          <w:p w14:paraId="797CE862">
            <w:pPr>
              <w:spacing w:line="249" w:lineRule="auto"/>
              <w:jc w:val="center"/>
              <w:rPr>
                <w:lang w:eastAsia="zh-CN"/>
              </w:rPr>
            </w:pPr>
          </w:p>
          <w:p w14:paraId="156C1DF9">
            <w:pPr>
              <w:spacing w:line="249" w:lineRule="auto"/>
              <w:jc w:val="center"/>
              <w:rPr>
                <w:lang w:eastAsia="zh-CN"/>
              </w:rPr>
            </w:pPr>
          </w:p>
          <w:p w14:paraId="05A1106B">
            <w:pPr>
              <w:spacing w:line="249" w:lineRule="auto"/>
              <w:jc w:val="center"/>
              <w:rPr>
                <w:lang w:eastAsia="zh-CN"/>
              </w:rPr>
            </w:pPr>
          </w:p>
          <w:p w14:paraId="73127274">
            <w:pPr>
              <w:spacing w:line="249" w:lineRule="auto"/>
              <w:jc w:val="center"/>
              <w:rPr>
                <w:lang w:eastAsia="zh-CN"/>
              </w:rPr>
            </w:pPr>
          </w:p>
          <w:p w14:paraId="3C5384E3">
            <w:pPr>
              <w:spacing w:line="250" w:lineRule="auto"/>
              <w:jc w:val="center"/>
              <w:rPr>
                <w:lang w:eastAsia="zh-CN"/>
              </w:rPr>
            </w:pPr>
          </w:p>
          <w:p w14:paraId="3EA133EB">
            <w:pPr>
              <w:spacing w:line="250" w:lineRule="auto"/>
              <w:jc w:val="center"/>
              <w:rPr>
                <w:lang w:eastAsia="zh-CN"/>
              </w:rPr>
            </w:pPr>
          </w:p>
          <w:p w14:paraId="523C99C9">
            <w:pPr>
              <w:pStyle w:val="8"/>
              <w:spacing w:before="72" w:line="312" w:lineRule="exact"/>
              <w:ind w:left="170"/>
              <w:jc w:val="center"/>
            </w:pPr>
            <w:r>
              <w:rPr>
                <w:spacing w:val="-4"/>
                <w:position w:val="6"/>
              </w:rPr>
              <w:t>行政</w:t>
            </w:r>
          </w:p>
          <w:p w14:paraId="2F1C2FB5">
            <w:pPr>
              <w:pStyle w:val="8"/>
              <w:spacing w:line="218" w:lineRule="auto"/>
              <w:ind w:left="178"/>
              <w:jc w:val="center"/>
            </w:pPr>
            <w:r>
              <w:rPr>
                <w:spacing w:val="-8"/>
              </w:rPr>
              <w:t>处罚</w:t>
            </w:r>
          </w:p>
        </w:tc>
        <w:tc>
          <w:tcPr>
            <w:tcW w:w="825" w:type="dxa"/>
            <w:vAlign w:val="center"/>
          </w:tcPr>
          <w:p w14:paraId="5CCE28A1">
            <w:pPr>
              <w:pStyle w:val="8"/>
              <w:spacing w:before="309" w:line="219" w:lineRule="auto"/>
              <w:ind w:left="143"/>
              <w:jc w:val="center"/>
            </w:pPr>
            <w:r>
              <w:rPr>
                <w:spacing w:val="-9"/>
              </w:rPr>
              <w:t>立案</w:t>
            </w:r>
          </w:p>
        </w:tc>
        <w:tc>
          <w:tcPr>
            <w:tcW w:w="3900" w:type="dxa"/>
            <w:vAlign w:val="center"/>
          </w:tcPr>
          <w:p w14:paraId="24571376">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643C04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180BBC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B91E3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0493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94E71EA">
            <w:pPr>
              <w:jc w:val="center"/>
              <w:rPr>
                <w:lang w:eastAsia="zh-CN"/>
              </w:rPr>
            </w:pPr>
          </w:p>
        </w:tc>
        <w:tc>
          <w:tcPr>
            <w:tcW w:w="1449" w:type="dxa"/>
            <w:vMerge w:val="continue"/>
            <w:tcBorders>
              <w:top w:val="nil"/>
              <w:bottom w:val="nil"/>
            </w:tcBorders>
            <w:vAlign w:val="center"/>
          </w:tcPr>
          <w:p w14:paraId="3528EA70">
            <w:pPr>
              <w:jc w:val="center"/>
              <w:rPr>
                <w:lang w:eastAsia="zh-CN"/>
              </w:rPr>
            </w:pPr>
          </w:p>
        </w:tc>
        <w:tc>
          <w:tcPr>
            <w:tcW w:w="5490" w:type="dxa"/>
            <w:vMerge w:val="continue"/>
            <w:tcBorders>
              <w:top w:val="nil"/>
              <w:bottom w:val="nil"/>
            </w:tcBorders>
            <w:vAlign w:val="center"/>
          </w:tcPr>
          <w:p w14:paraId="1434350A">
            <w:pPr>
              <w:jc w:val="center"/>
              <w:rPr>
                <w:lang w:eastAsia="zh-CN"/>
              </w:rPr>
            </w:pPr>
          </w:p>
        </w:tc>
        <w:tc>
          <w:tcPr>
            <w:tcW w:w="855" w:type="dxa"/>
            <w:vMerge w:val="continue"/>
            <w:tcBorders>
              <w:top w:val="nil"/>
              <w:bottom w:val="nil"/>
            </w:tcBorders>
            <w:vAlign w:val="center"/>
          </w:tcPr>
          <w:p w14:paraId="3B2D460D">
            <w:pPr>
              <w:jc w:val="center"/>
              <w:rPr>
                <w:lang w:eastAsia="zh-CN"/>
              </w:rPr>
            </w:pPr>
          </w:p>
        </w:tc>
        <w:tc>
          <w:tcPr>
            <w:tcW w:w="825" w:type="dxa"/>
            <w:vAlign w:val="center"/>
          </w:tcPr>
          <w:p w14:paraId="538D1232">
            <w:pPr>
              <w:spacing w:line="337" w:lineRule="auto"/>
              <w:jc w:val="center"/>
              <w:rPr>
                <w:lang w:eastAsia="zh-CN"/>
              </w:rPr>
            </w:pPr>
          </w:p>
          <w:p w14:paraId="4CA0936A">
            <w:pPr>
              <w:pStyle w:val="8"/>
              <w:spacing w:before="72" w:line="219" w:lineRule="auto"/>
              <w:ind w:left="134"/>
              <w:jc w:val="center"/>
            </w:pPr>
            <w:r>
              <w:rPr>
                <w:spacing w:val="-4"/>
              </w:rPr>
              <w:t>调查</w:t>
            </w:r>
          </w:p>
        </w:tc>
        <w:tc>
          <w:tcPr>
            <w:tcW w:w="3900" w:type="dxa"/>
            <w:vAlign w:val="center"/>
          </w:tcPr>
          <w:p w14:paraId="084881C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D66588C">
            <w:pPr>
              <w:pStyle w:val="8"/>
              <w:spacing w:before="72" w:line="274" w:lineRule="auto"/>
              <w:ind w:left="116" w:right="104"/>
              <w:jc w:val="center"/>
              <w:rPr>
                <w:lang w:eastAsia="zh-CN"/>
              </w:rPr>
            </w:pPr>
          </w:p>
        </w:tc>
        <w:tc>
          <w:tcPr>
            <w:tcW w:w="1623" w:type="dxa"/>
            <w:vMerge w:val="continue"/>
            <w:vAlign w:val="center"/>
          </w:tcPr>
          <w:p w14:paraId="1EF825B7">
            <w:pPr>
              <w:pStyle w:val="8"/>
              <w:spacing w:before="72" w:line="218" w:lineRule="auto"/>
              <w:ind w:left="116" w:right="105"/>
              <w:jc w:val="center"/>
              <w:rPr>
                <w:lang w:eastAsia="zh-CN"/>
              </w:rPr>
            </w:pPr>
          </w:p>
        </w:tc>
      </w:tr>
      <w:tr w14:paraId="75784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DE83149">
            <w:pPr>
              <w:jc w:val="center"/>
              <w:rPr>
                <w:lang w:eastAsia="zh-CN"/>
              </w:rPr>
            </w:pPr>
          </w:p>
        </w:tc>
        <w:tc>
          <w:tcPr>
            <w:tcW w:w="1449" w:type="dxa"/>
            <w:vMerge w:val="continue"/>
            <w:tcBorders>
              <w:top w:val="nil"/>
              <w:bottom w:val="nil"/>
            </w:tcBorders>
            <w:vAlign w:val="center"/>
          </w:tcPr>
          <w:p w14:paraId="65BA001C">
            <w:pPr>
              <w:jc w:val="center"/>
              <w:rPr>
                <w:lang w:eastAsia="zh-CN"/>
              </w:rPr>
            </w:pPr>
          </w:p>
        </w:tc>
        <w:tc>
          <w:tcPr>
            <w:tcW w:w="5490" w:type="dxa"/>
            <w:vMerge w:val="continue"/>
            <w:tcBorders>
              <w:top w:val="nil"/>
              <w:bottom w:val="nil"/>
            </w:tcBorders>
            <w:vAlign w:val="center"/>
          </w:tcPr>
          <w:p w14:paraId="5B09498B">
            <w:pPr>
              <w:jc w:val="center"/>
              <w:rPr>
                <w:lang w:eastAsia="zh-CN"/>
              </w:rPr>
            </w:pPr>
          </w:p>
        </w:tc>
        <w:tc>
          <w:tcPr>
            <w:tcW w:w="855" w:type="dxa"/>
            <w:vMerge w:val="continue"/>
            <w:tcBorders>
              <w:top w:val="nil"/>
              <w:bottom w:val="nil"/>
            </w:tcBorders>
            <w:vAlign w:val="center"/>
          </w:tcPr>
          <w:p w14:paraId="64F6A30C">
            <w:pPr>
              <w:jc w:val="center"/>
              <w:rPr>
                <w:lang w:eastAsia="zh-CN"/>
              </w:rPr>
            </w:pPr>
          </w:p>
        </w:tc>
        <w:tc>
          <w:tcPr>
            <w:tcW w:w="825" w:type="dxa"/>
            <w:vAlign w:val="center"/>
          </w:tcPr>
          <w:p w14:paraId="4147D99C">
            <w:pPr>
              <w:pStyle w:val="8"/>
              <w:spacing w:before="283" w:line="218" w:lineRule="auto"/>
              <w:ind w:left="148"/>
              <w:jc w:val="center"/>
            </w:pPr>
            <w:r>
              <w:rPr>
                <w:spacing w:val="-11"/>
              </w:rPr>
              <w:t>审查</w:t>
            </w:r>
          </w:p>
        </w:tc>
        <w:tc>
          <w:tcPr>
            <w:tcW w:w="3900" w:type="dxa"/>
            <w:vAlign w:val="center"/>
          </w:tcPr>
          <w:p w14:paraId="625B63ED">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7E8AAE9F">
            <w:pPr>
              <w:pStyle w:val="8"/>
              <w:spacing w:before="55" w:line="252" w:lineRule="auto"/>
              <w:ind w:left="116" w:right="104"/>
              <w:jc w:val="center"/>
              <w:rPr>
                <w:lang w:eastAsia="zh-CN"/>
              </w:rPr>
            </w:pPr>
          </w:p>
        </w:tc>
        <w:tc>
          <w:tcPr>
            <w:tcW w:w="1623" w:type="dxa"/>
            <w:vMerge w:val="continue"/>
            <w:vAlign w:val="center"/>
          </w:tcPr>
          <w:p w14:paraId="5824309C">
            <w:pPr>
              <w:pStyle w:val="8"/>
              <w:spacing w:before="23" w:line="210" w:lineRule="auto"/>
              <w:ind w:left="116" w:right="105"/>
              <w:jc w:val="center"/>
              <w:rPr>
                <w:lang w:eastAsia="zh-CN"/>
              </w:rPr>
            </w:pPr>
          </w:p>
        </w:tc>
      </w:tr>
      <w:tr w14:paraId="6AB9F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36790E2">
            <w:pPr>
              <w:jc w:val="center"/>
              <w:rPr>
                <w:lang w:eastAsia="zh-CN"/>
              </w:rPr>
            </w:pPr>
          </w:p>
        </w:tc>
        <w:tc>
          <w:tcPr>
            <w:tcW w:w="1449" w:type="dxa"/>
            <w:vMerge w:val="continue"/>
            <w:tcBorders>
              <w:top w:val="nil"/>
              <w:bottom w:val="nil"/>
            </w:tcBorders>
            <w:vAlign w:val="center"/>
          </w:tcPr>
          <w:p w14:paraId="27236BD6">
            <w:pPr>
              <w:jc w:val="center"/>
              <w:rPr>
                <w:lang w:eastAsia="zh-CN"/>
              </w:rPr>
            </w:pPr>
          </w:p>
        </w:tc>
        <w:tc>
          <w:tcPr>
            <w:tcW w:w="5490" w:type="dxa"/>
            <w:vMerge w:val="continue"/>
            <w:tcBorders>
              <w:top w:val="nil"/>
              <w:bottom w:val="nil"/>
            </w:tcBorders>
            <w:vAlign w:val="center"/>
          </w:tcPr>
          <w:p w14:paraId="336807BA">
            <w:pPr>
              <w:jc w:val="center"/>
              <w:rPr>
                <w:lang w:eastAsia="zh-CN"/>
              </w:rPr>
            </w:pPr>
          </w:p>
        </w:tc>
        <w:tc>
          <w:tcPr>
            <w:tcW w:w="855" w:type="dxa"/>
            <w:vMerge w:val="continue"/>
            <w:tcBorders>
              <w:top w:val="nil"/>
              <w:bottom w:val="nil"/>
            </w:tcBorders>
            <w:vAlign w:val="center"/>
          </w:tcPr>
          <w:p w14:paraId="13629B27">
            <w:pPr>
              <w:jc w:val="center"/>
              <w:rPr>
                <w:lang w:eastAsia="zh-CN"/>
              </w:rPr>
            </w:pPr>
          </w:p>
        </w:tc>
        <w:tc>
          <w:tcPr>
            <w:tcW w:w="825" w:type="dxa"/>
            <w:vAlign w:val="center"/>
          </w:tcPr>
          <w:p w14:paraId="58AA373B">
            <w:pPr>
              <w:pStyle w:val="8"/>
              <w:spacing w:before="282" w:line="219" w:lineRule="auto"/>
              <w:ind w:left="140"/>
              <w:jc w:val="center"/>
            </w:pPr>
            <w:r>
              <w:rPr>
                <w:spacing w:val="-7"/>
              </w:rPr>
              <w:t>告知</w:t>
            </w:r>
          </w:p>
        </w:tc>
        <w:tc>
          <w:tcPr>
            <w:tcW w:w="3900" w:type="dxa"/>
            <w:vAlign w:val="center"/>
          </w:tcPr>
          <w:p w14:paraId="10F3C60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45A3F0C">
            <w:pPr>
              <w:pStyle w:val="8"/>
              <w:spacing w:before="98" w:line="229" w:lineRule="auto"/>
              <w:ind w:left="116" w:right="104"/>
              <w:jc w:val="center"/>
              <w:rPr>
                <w:lang w:eastAsia="zh-CN"/>
              </w:rPr>
            </w:pPr>
          </w:p>
        </w:tc>
        <w:tc>
          <w:tcPr>
            <w:tcW w:w="1623" w:type="dxa"/>
            <w:vMerge w:val="continue"/>
            <w:vAlign w:val="center"/>
          </w:tcPr>
          <w:p w14:paraId="0CD0363C">
            <w:pPr>
              <w:pStyle w:val="8"/>
              <w:spacing w:before="26" w:line="209" w:lineRule="auto"/>
              <w:ind w:left="116" w:right="105"/>
              <w:jc w:val="center"/>
              <w:rPr>
                <w:lang w:eastAsia="zh-CN"/>
              </w:rPr>
            </w:pPr>
          </w:p>
        </w:tc>
      </w:tr>
      <w:tr w14:paraId="204BD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FE39F2C">
            <w:pPr>
              <w:jc w:val="center"/>
              <w:rPr>
                <w:lang w:eastAsia="zh-CN"/>
              </w:rPr>
            </w:pPr>
          </w:p>
        </w:tc>
        <w:tc>
          <w:tcPr>
            <w:tcW w:w="1449" w:type="dxa"/>
            <w:vMerge w:val="continue"/>
            <w:tcBorders>
              <w:top w:val="nil"/>
              <w:bottom w:val="nil"/>
            </w:tcBorders>
            <w:vAlign w:val="center"/>
          </w:tcPr>
          <w:p w14:paraId="1152C690">
            <w:pPr>
              <w:jc w:val="center"/>
              <w:rPr>
                <w:lang w:eastAsia="zh-CN"/>
              </w:rPr>
            </w:pPr>
          </w:p>
        </w:tc>
        <w:tc>
          <w:tcPr>
            <w:tcW w:w="5490" w:type="dxa"/>
            <w:vMerge w:val="continue"/>
            <w:tcBorders>
              <w:top w:val="nil"/>
              <w:bottom w:val="nil"/>
            </w:tcBorders>
            <w:vAlign w:val="center"/>
          </w:tcPr>
          <w:p w14:paraId="34631C02">
            <w:pPr>
              <w:jc w:val="center"/>
              <w:rPr>
                <w:lang w:eastAsia="zh-CN"/>
              </w:rPr>
            </w:pPr>
          </w:p>
        </w:tc>
        <w:tc>
          <w:tcPr>
            <w:tcW w:w="855" w:type="dxa"/>
            <w:vMerge w:val="continue"/>
            <w:tcBorders>
              <w:top w:val="nil"/>
              <w:bottom w:val="nil"/>
            </w:tcBorders>
            <w:vAlign w:val="center"/>
          </w:tcPr>
          <w:p w14:paraId="0F08B10E">
            <w:pPr>
              <w:jc w:val="center"/>
              <w:rPr>
                <w:lang w:eastAsia="zh-CN"/>
              </w:rPr>
            </w:pPr>
          </w:p>
        </w:tc>
        <w:tc>
          <w:tcPr>
            <w:tcW w:w="825" w:type="dxa"/>
            <w:vAlign w:val="center"/>
          </w:tcPr>
          <w:p w14:paraId="1D3A8D47">
            <w:pPr>
              <w:spacing w:line="338" w:lineRule="auto"/>
              <w:jc w:val="center"/>
              <w:rPr>
                <w:lang w:eastAsia="zh-CN"/>
              </w:rPr>
            </w:pPr>
          </w:p>
          <w:p w14:paraId="3E616A4D">
            <w:pPr>
              <w:pStyle w:val="8"/>
              <w:spacing w:before="72" w:line="219" w:lineRule="auto"/>
              <w:ind w:left="139"/>
              <w:jc w:val="center"/>
            </w:pPr>
            <w:r>
              <w:rPr>
                <w:spacing w:val="-7"/>
              </w:rPr>
              <w:t>决定</w:t>
            </w:r>
          </w:p>
        </w:tc>
        <w:tc>
          <w:tcPr>
            <w:tcW w:w="3900" w:type="dxa"/>
            <w:vAlign w:val="center"/>
          </w:tcPr>
          <w:p w14:paraId="78D71AD7">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50DF482">
            <w:pPr>
              <w:pStyle w:val="8"/>
              <w:spacing w:before="76" w:line="281" w:lineRule="auto"/>
              <w:ind w:left="115" w:right="104" w:firstLine="13"/>
              <w:jc w:val="center"/>
              <w:rPr>
                <w:lang w:eastAsia="zh-CN"/>
              </w:rPr>
            </w:pPr>
          </w:p>
        </w:tc>
        <w:tc>
          <w:tcPr>
            <w:tcW w:w="1623" w:type="dxa"/>
            <w:vMerge w:val="continue"/>
            <w:vAlign w:val="center"/>
          </w:tcPr>
          <w:p w14:paraId="01D72084">
            <w:pPr>
              <w:pStyle w:val="8"/>
              <w:spacing w:before="63" w:line="218" w:lineRule="auto"/>
              <w:ind w:left="115" w:right="105" w:firstLine="13"/>
              <w:jc w:val="center"/>
              <w:rPr>
                <w:spacing w:val="-4"/>
                <w:lang w:eastAsia="zh-CN"/>
              </w:rPr>
            </w:pPr>
          </w:p>
        </w:tc>
      </w:tr>
      <w:tr w14:paraId="755AE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AEA4D97">
            <w:pPr>
              <w:jc w:val="center"/>
              <w:rPr>
                <w:lang w:eastAsia="zh-CN"/>
              </w:rPr>
            </w:pPr>
          </w:p>
        </w:tc>
        <w:tc>
          <w:tcPr>
            <w:tcW w:w="1449" w:type="dxa"/>
            <w:vMerge w:val="continue"/>
            <w:tcBorders>
              <w:top w:val="nil"/>
            </w:tcBorders>
            <w:vAlign w:val="center"/>
          </w:tcPr>
          <w:p w14:paraId="2491A01A">
            <w:pPr>
              <w:jc w:val="center"/>
              <w:rPr>
                <w:lang w:eastAsia="zh-CN"/>
              </w:rPr>
            </w:pPr>
          </w:p>
        </w:tc>
        <w:tc>
          <w:tcPr>
            <w:tcW w:w="5490" w:type="dxa"/>
            <w:vMerge w:val="continue"/>
            <w:tcBorders>
              <w:top w:val="nil"/>
            </w:tcBorders>
            <w:vAlign w:val="center"/>
          </w:tcPr>
          <w:p w14:paraId="27C24B87">
            <w:pPr>
              <w:jc w:val="center"/>
              <w:rPr>
                <w:lang w:eastAsia="zh-CN"/>
              </w:rPr>
            </w:pPr>
          </w:p>
        </w:tc>
        <w:tc>
          <w:tcPr>
            <w:tcW w:w="855" w:type="dxa"/>
            <w:vMerge w:val="continue"/>
            <w:tcBorders>
              <w:top w:val="nil"/>
            </w:tcBorders>
            <w:vAlign w:val="center"/>
          </w:tcPr>
          <w:p w14:paraId="7A530599">
            <w:pPr>
              <w:jc w:val="center"/>
              <w:rPr>
                <w:lang w:eastAsia="zh-CN"/>
              </w:rPr>
            </w:pPr>
          </w:p>
        </w:tc>
        <w:tc>
          <w:tcPr>
            <w:tcW w:w="825" w:type="dxa"/>
            <w:tcBorders>
              <w:bottom w:val="single" w:color="auto" w:sz="4" w:space="0"/>
            </w:tcBorders>
            <w:vAlign w:val="center"/>
          </w:tcPr>
          <w:p w14:paraId="52E60E61">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EC7D315">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636788A">
            <w:pPr>
              <w:jc w:val="center"/>
              <w:rPr>
                <w:rFonts w:eastAsia="宋体"/>
                <w:lang w:eastAsia="zh-CN"/>
              </w:rPr>
            </w:pPr>
          </w:p>
        </w:tc>
        <w:tc>
          <w:tcPr>
            <w:tcW w:w="1623" w:type="dxa"/>
            <w:vMerge w:val="continue"/>
            <w:vAlign w:val="center"/>
          </w:tcPr>
          <w:p w14:paraId="08963092">
            <w:pPr>
              <w:jc w:val="center"/>
              <w:rPr>
                <w:lang w:eastAsia="zh-CN"/>
              </w:rPr>
            </w:pPr>
          </w:p>
        </w:tc>
      </w:tr>
      <w:tr w14:paraId="6F53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18FCD37">
            <w:pPr>
              <w:jc w:val="center"/>
              <w:rPr>
                <w:lang w:eastAsia="zh-CN"/>
              </w:rPr>
            </w:pPr>
          </w:p>
        </w:tc>
        <w:tc>
          <w:tcPr>
            <w:tcW w:w="1449" w:type="dxa"/>
            <w:vMerge w:val="continue"/>
            <w:vAlign w:val="center"/>
          </w:tcPr>
          <w:p w14:paraId="49EF5C5F">
            <w:pPr>
              <w:jc w:val="center"/>
              <w:rPr>
                <w:lang w:eastAsia="zh-CN"/>
              </w:rPr>
            </w:pPr>
          </w:p>
        </w:tc>
        <w:tc>
          <w:tcPr>
            <w:tcW w:w="5490" w:type="dxa"/>
            <w:vMerge w:val="continue"/>
            <w:vAlign w:val="center"/>
          </w:tcPr>
          <w:p w14:paraId="442FF493">
            <w:pPr>
              <w:jc w:val="center"/>
              <w:rPr>
                <w:lang w:eastAsia="zh-CN"/>
              </w:rPr>
            </w:pPr>
          </w:p>
        </w:tc>
        <w:tc>
          <w:tcPr>
            <w:tcW w:w="855" w:type="dxa"/>
            <w:vMerge w:val="continue"/>
            <w:vAlign w:val="center"/>
          </w:tcPr>
          <w:p w14:paraId="319856D5">
            <w:pPr>
              <w:jc w:val="center"/>
              <w:rPr>
                <w:lang w:eastAsia="zh-CN"/>
              </w:rPr>
            </w:pPr>
          </w:p>
        </w:tc>
        <w:tc>
          <w:tcPr>
            <w:tcW w:w="825" w:type="dxa"/>
            <w:tcBorders>
              <w:top w:val="single" w:color="auto" w:sz="4" w:space="0"/>
              <w:bottom w:val="single" w:color="auto" w:sz="4" w:space="0"/>
            </w:tcBorders>
            <w:vAlign w:val="center"/>
          </w:tcPr>
          <w:p w14:paraId="65E31E63">
            <w:pPr>
              <w:spacing w:line="340" w:lineRule="auto"/>
              <w:jc w:val="center"/>
              <w:rPr>
                <w:lang w:eastAsia="zh-CN"/>
              </w:rPr>
            </w:pPr>
          </w:p>
          <w:p w14:paraId="7C06A0C9">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F4168E1">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D3B1433">
            <w:pPr>
              <w:jc w:val="center"/>
              <w:rPr>
                <w:rFonts w:eastAsia="宋体"/>
                <w:lang w:eastAsia="zh-CN"/>
              </w:rPr>
            </w:pPr>
          </w:p>
        </w:tc>
        <w:tc>
          <w:tcPr>
            <w:tcW w:w="1623" w:type="dxa"/>
            <w:vMerge w:val="continue"/>
            <w:vAlign w:val="center"/>
          </w:tcPr>
          <w:p w14:paraId="3BD0E4A7">
            <w:pPr>
              <w:jc w:val="center"/>
              <w:rPr>
                <w:lang w:eastAsia="zh-CN"/>
              </w:rPr>
            </w:pPr>
          </w:p>
        </w:tc>
      </w:tr>
      <w:tr w14:paraId="237B1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4517AB1">
            <w:pPr>
              <w:jc w:val="center"/>
              <w:rPr>
                <w:lang w:eastAsia="zh-CN"/>
              </w:rPr>
            </w:pPr>
          </w:p>
        </w:tc>
        <w:tc>
          <w:tcPr>
            <w:tcW w:w="1449" w:type="dxa"/>
            <w:vMerge w:val="continue"/>
            <w:vAlign w:val="center"/>
          </w:tcPr>
          <w:p w14:paraId="6B0F8525">
            <w:pPr>
              <w:jc w:val="center"/>
              <w:rPr>
                <w:lang w:eastAsia="zh-CN"/>
              </w:rPr>
            </w:pPr>
          </w:p>
        </w:tc>
        <w:tc>
          <w:tcPr>
            <w:tcW w:w="5490" w:type="dxa"/>
            <w:vMerge w:val="continue"/>
            <w:vAlign w:val="center"/>
          </w:tcPr>
          <w:p w14:paraId="43EE259B">
            <w:pPr>
              <w:jc w:val="center"/>
              <w:rPr>
                <w:lang w:eastAsia="zh-CN"/>
              </w:rPr>
            </w:pPr>
          </w:p>
        </w:tc>
        <w:tc>
          <w:tcPr>
            <w:tcW w:w="855" w:type="dxa"/>
            <w:vMerge w:val="continue"/>
            <w:vAlign w:val="center"/>
          </w:tcPr>
          <w:p w14:paraId="020F7F37">
            <w:pPr>
              <w:jc w:val="center"/>
              <w:rPr>
                <w:lang w:eastAsia="zh-CN"/>
              </w:rPr>
            </w:pPr>
          </w:p>
        </w:tc>
        <w:tc>
          <w:tcPr>
            <w:tcW w:w="825" w:type="dxa"/>
            <w:tcBorders>
              <w:top w:val="single" w:color="auto" w:sz="4" w:space="0"/>
            </w:tcBorders>
            <w:vAlign w:val="center"/>
          </w:tcPr>
          <w:p w14:paraId="2F05A2C1">
            <w:pPr>
              <w:jc w:val="center"/>
              <w:rPr>
                <w:lang w:eastAsia="zh-CN"/>
              </w:rPr>
            </w:pPr>
          </w:p>
        </w:tc>
        <w:tc>
          <w:tcPr>
            <w:tcW w:w="3900" w:type="dxa"/>
            <w:tcBorders>
              <w:top w:val="single" w:color="auto" w:sz="4" w:space="0"/>
            </w:tcBorders>
            <w:vAlign w:val="center"/>
          </w:tcPr>
          <w:p w14:paraId="1DF29995">
            <w:pPr>
              <w:spacing w:line="275" w:lineRule="auto"/>
              <w:jc w:val="center"/>
              <w:rPr>
                <w:lang w:eastAsia="zh-CN"/>
              </w:rPr>
            </w:pPr>
          </w:p>
          <w:p w14:paraId="77E27C3B">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F0BAA0F">
            <w:pPr>
              <w:jc w:val="center"/>
              <w:rPr>
                <w:rFonts w:eastAsia="宋体"/>
                <w:lang w:eastAsia="zh-CN"/>
              </w:rPr>
            </w:pPr>
          </w:p>
        </w:tc>
        <w:tc>
          <w:tcPr>
            <w:tcW w:w="1623" w:type="dxa"/>
            <w:vMerge w:val="continue"/>
            <w:vAlign w:val="center"/>
          </w:tcPr>
          <w:p w14:paraId="1A047B8D">
            <w:pPr>
              <w:jc w:val="center"/>
              <w:rPr>
                <w:lang w:eastAsia="zh-CN"/>
              </w:rPr>
            </w:pPr>
          </w:p>
        </w:tc>
      </w:tr>
      <w:tr w14:paraId="037A1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A58ED1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27CD5B0">
            <w:pPr>
              <w:pStyle w:val="8"/>
              <w:spacing w:before="51" w:line="214" w:lineRule="auto"/>
              <w:ind w:left="118"/>
              <w:jc w:val="center"/>
              <w:rPr>
                <w:lang w:eastAsia="zh-CN"/>
              </w:rPr>
            </w:pPr>
          </w:p>
        </w:tc>
      </w:tr>
      <w:tr w14:paraId="3F1E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5DEC9C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B32A6DD">
            <w:pPr>
              <w:pStyle w:val="8"/>
              <w:spacing w:before="54" w:line="216" w:lineRule="auto"/>
              <w:ind w:left="125"/>
              <w:jc w:val="center"/>
              <w:rPr>
                <w:spacing w:val="-4"/>
                <w:lang w:eastAsia="zh-CN"/>
              </w:rPr>
            </w:pPr>
          </w:p>
        </w:tc>
      </w:tr>
      <w:tr w14:paraId="178FC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2984B13">
            <w:pPr>
              <w:pStyle w:val="8"/>
              <w:spacing w:before="155" w:line="218" w:lineRule="auto"/>
              <w:ind w:left="133"/>
              <w:jc w:val="center"/>
            </w:pPr>
            <w:r>
              <w:rPr>
                <w:spacing w:val="-3"/>
              </w:rPr>
              <w:t>序号</w:t>
            </w:r>
          </w:p>
        </w:tc>
        <w:tc>
          <w:tcPr>
            <w:tcW w:w="1449" w:type="dxa"/>
            <w:vAlign w:val="center"/>
          </w:tcPr>
          <w:p w14:paraId="32990163">
            <w:pPr>
              <w:pStyle w:val="8"/>
              <w:spacing w:before="155" w:line="217" w:lineRule="auto"/>
              <w:ind w:left="120"/>
              <w:jc w:val="center"/>
            </w:pPr>
            <w:r>
              <w:rPr>
                <w:spacing w:val="-3"/>
              </w:rPr>
              <w:t>项目名称</w:t>
            </w:r>
          </w:p>
        </w:tc>
        <w:tc>
          <w:tcPr>
            <w:tcW w:w="5490" w:type="dxa"/>
            <w:vAlign w:val="center"/>
          </w:tcPr>
          <w:p w14:paraId="4DE2C2B4">
            <w:pPr>
              <w:pStyle w:val="8"/>
              <w:spacing w:before="155" w:line="218" w:lineRule="auto"/>
              <w:ind w:left="2326"/>
              <w:jc w:val="center"/>
            </w:pPr>
            <w:r>
              <w:rPr>
                <w:spacing w:val="-5"/>
              </w:rPr>
              <w:t>实施依据</w:t>
            </w:r>
          </w:p>
        </w:tc>
        <w:tc>
          <w:tcPr>
            <w:tcW w:w="855" w:type="dxa"/>
            <w:vAlign w:val="center"/>
          </w:tcPr>
          <w:p w14:paraId="57FA4644">
            <w:pPr>
              <w:pStyle w:val="8"/>
              <w:spacing w:before="23" w:line="220" w:lineRule="auto"/>
              <w:ind w:left="186"/>
              <w:jc w:val="center"/>
            </w:pPr>
            <w:r>
              <w:rPr>
                <w:spacing w:val="-9"/>
              </w:rPr>
              <w:t>职权</w:t>
            </w:r>
          </w:p>
          <w:p w14:paraId="2180E5E9">
            <w:pPr>
              <w:pStyle w:val="8"/>
              <w:spacing w:before="1" w:line="195" w:lineRule="auto"/>
              <w:ind w:left="188"/>
              <w:jc w:val="center"/>
            </w:pPr>
            <w:r>
              <w:rPr>
                <w:spacing w:val="-10"/>
              </w:rPr>
              <w:t>类别</w:t>
            </w:r>
          </w:p>
        </w:tc>
        <w:tc>
          <w:tcPr>
            <w:tcW w:w="825" w:type="dxa"/>
            <w:vAlign w:val="center"/>
          </w:tcPr>
          <w:p w14:paraId="6C309067">
            <w:pPr>
              <w:pStyle w:val="8"/>
              <w:spacing w:before="23" w:line="208" w:lineRule="auto"/>
              <w:ind w:left="136" w:right="128" w:firstLine="9"/>
              <w:jc w:val="center"/>
            </w:pPr>
            <w:r>
              <w:rPr>
                <w:spacing w:val="-9"/>
              </w:rPr>
              <w:t>办理</w:t>
            </w:r>
            <w:r>
              <w:rPr>
                <w:spacing w:val="-4"/>
              </w:rPr>
              <w:t>环节</w:t>
            </w:r>
          </w:p>
        </w:tc>
        <w:tc>
          <w:tcPr>
            <w:tcW w:w="3900" w:type="dxa"/>
            <w:vAlign w:val="center"/>
          </w:tcPr>
          <w:p w14:paraId="00303906">
            <w:pPr>
              <w:pStyle w:val="8"/>
              <w:spacing w:before="155" w:line="219" w:lineRule="auto"/>
              <w:ind w:firstLine="1484" w:firstLineChars="700"/>
              <w:jc w:val="center"/>
            </w:pPr>
            <w:r>
              <w:rPr>
                <w:spacing w:val="-4"/>
              </w:rPr>
              <w:t>责任事项</w:t>
            </w:r>
          </w:p>
        </w:tc>
        <w:tc>
          <w:tcPr>
            <w:tcW w:w="750" w:type="dxa"/>
            <w:vAlign w:val="center"/>
          </w:tcPr>
          <w:p w14:paraId="6681BCE4">
            <w:pPr>
              <w:pStyle w:val="8"/>
              <w:spacing w:before="23" w:line="208" w:lineRule="auto"/>
              <w:ind w:right="112"/>
              <w:jc w:val="center"/>
              <w:rPr>
                <w:lang w:eastAsia="zh-CN"/>
              </w:rPr>
            </w:pPr>
            <w:r>
              <w:rPr>
                <w:rFonts w:hint="eastAsia"/>
                <w:lang w:eastAsia="zh-CN"/>
              </w:rPr>
              <w:t>责任科室</w:t>
            </w:r>
          </w:p>
        </w:tc>
        <w:tc>
          <w:tcPr>
            <w:tcW w:w="1623" w:type="dxa"/>
            <w:vAlign w:val="center"/>
          </w:tcPr>
          <w:p w14:paraId="1286EB4B">
            <w:pPr>
              <w:pStyle w:val="8"/>
              <w:spacing w:before="23" w:line="208" w:lineRule="auto"/>
              <w:ind w:left="353" w:right="112" w:hanging="227"/>
              <w:jc w:val="center"/>
              <w:rPr>
                <w:spacing w:val="-6"/>
              </w:rPr>
            </w:pPr>
            <w:r>
              <w:rPr>
                <w:rFonts w:hint="eastAsia"/>
                <w:spacing w:val="-6"/>
                <w:lang w:eastAsia="zh-CN"/>
              </w:rPr>
              <w:t>追责情形</w:t>
            </w:r>
          </w:p>
        </w:tc>
      </w:tr>
      <w:tr w14:paraId="57041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DEA1564">
            <w:pPr>
              <w:pStyle w:val="8"/>
              <w:spacing w:before="72" w:line="180" w:lineRule="auto"/>
              <w:ind w:left="319"/>
              <w:jc w:val="center"/>
              <w:rPr>
                <w:lang w:eastAsia="zh-CN"/>
              </w:rPr>
            </w:pPr>
            <w:r>
              <w:rPr>
                <w:rFonts w:hint="eastAsia"/>
                <w:spacing w:val="-11"/>
                <w:lang w:eastAsia="zh-CN"/>
              </w:rPr>
              <w:t>31</w:t>
            </w:r>
          </w:p>
        </w:tc>
        <w:tc>
          <w:tcPr>
            <w:tcW w:w="1449" w:type="dxa"/>
            <w:vMerge w:val="restart"/>
            <w:tcBorders>
              <w:bottom w:val="nil"/>
            </w:tcBorders>
            <w:vAlign w:val="center"/>
          </w:tcPr>
          <w:p w14:paraId="3E37A71E">
            <w:pPr>
              <w:jc w:val="center"/>
              <w:rPr>
                <w:lang w:eastAsia="zh-CN"/>
              </w:rPr>
            </w:pPr>
          </w:p>
          <w:p w14:paraId="42260C85">
            <w:pPr>
              <w:jc w:val="center"/>
              <w:rPr>
                <w:lang w:eastAsia="zh-CN"/>
              </w:rPr>
            </w:pPr>
          </w:p>
          <w:p w14:paraId="6F06F6CE">
            <w:pPr>
              <w:spacing w:line="241" w:lineRule="auto"/>
              <w:jc w:val="center"/>
              <w:rPr>
                <w:lang w:eastAsia="zh-CN"/>
              </w:rPr>
            </w:pPr>
          </w:p>
          <w:p w14:paraId="5BE37700">
            <w:pPr>
              <w:spacing w:line="241" w:lineRule="auto"/>
              <w:jc w:val="center"/>
              <w:rPr>
                <w:lang w:eastAsia="zh-CN"/>
              </w:rPr>
            </w:pPr>
          </w:p>
          <w:p w14:paraId="2E83BD98">
            <w:pPr>
              <w:spacing w:line="241" w:lineRule="auto"/>
              <w:jc w:val="center"/>
              <w:rPr>
                <w:lang w:eastAsia="zh-CN"/>
              </w:rPr>
            </w:pPr>
          </w:p>
          <w:p w14:paraId="4BED4A98">
            <w:pPr>
              <w:pStyle w:val="8"/>
              <w:spacing w:before="71" w:line="218" w:lineRule="auto"/>
              <w:ind w:left="113" w:right="118" w:firstLine="4"/>
              <w:jc w:val="center"/>
              <w:rPr>
                <w:lang w:eastAsia="zh-CN"/>
              </w:rPr>
            </w:pPr>
            <w:r>
              <w:rPr>
                <w:spacing w:val="-4"/>
                <w:lang w:eastAsia="zh-CN"/>
              </w:rPr>
              <w:t>对房地产</w:t>
            </w:r>
            <w:r>
              <w:rPr>
                <w:spacing w:val="-2"/>
                <w:lang w:eastAsia="zh-CN"/>
              </w:rPr>
              <w:t>开发企业在销售商品房中未按照规定在商品房现售前将房地产开发项目手册及符合商品房现售条件的有关证明文件报送房地产开发主管部门备案的</w:t>
            </w:r>
            <w:r>
              <w:rPr>
                <w:spacing w:val="-4"/>
                <w:lang w:eastAsia="zh-CN"/>
              </w:rPr>
              <w:t>处罚</w:t>
            </w:r>
          </w:p>
        </w:tc>
        <w:tc>
          <w:tcPr>
            <w:tcW w:w="5490" w:type="dxa"/>
            <w:vMerge w:val="restart"/>
            <w:tcBorders>
              <w:bottom w:val="nil"/>
            </w:tcBorders>
            <w:vAlign w:val="center"/>
          </w:tcPr>
          <w:p w14:paraId="60B8175F">
            <w:pPr>
              <w:spacing w:line="247" w:lineRule="auto"/>
              <w:jc w:val="center"/>
              <w:rPr>
                <w:lang w:eastAsia="zh-CN"/>
              </w:rPr>
            </w:pPr>
          </w:p>
          <w:p w14:paraId="6A748749">
            <w:pPr>
              <w:spacing w:line="247" w:lineRule="auto"/>
              <w:jc w:val="center"/>
              <w:rPr>
                <w:lang w:eastAsia="zh-CN"/>
              </w:rPr>
            </w:pPr>
          </w:p>
          <w:p w14:paraId="0D392E0B">
            <w:pPr>
              <w:spacing w:line="247" w:lineRule="auto"/>
              <w:jc w:val="center"/>
              <w:rPr>
                <w:lang w:eastAsia="zh-CN"/>
              </w:rPr>
            </w:pPr>
          </w:p>
          <w:p w14:paraId="3A16B8CF">
            <w:pPr>
              <w:pStyle w:val="8"/>
              <w:spacing w:before="72" w:line="251" w:lineRule="auto"/>
              <w:ind w:left="112" w:right="103" w:hanging="7"/>
              <w:jc w:val="center"/>
              <w:rPr>
                <w:lang w:eastAsia="zh-CN"/>
              </w:rPr>
            </w:pPr>
            <w:r>
              <w:rPr>
                <w:spacing w:val="1"/>
                <w:lang w:eastAsia="zh-CN"/>
              </w:rPr>
              <w:t>《商品房销售管理办法》第四十二条第二项：“房地</w:t>
            </w:r>
            <w:r>
              <w:rPr>
                <w:spacing w:val="3"/>
                <w:lang w:eastAsia="zh-CN"/>
              </w:rPr>
              <w:t>产开发企业在销售商品房中有下列行为之一的，处以</w:t>
            </w:r>
            <w:r>
              <w:rPr>
                <w:spacing w:val="-2"/>
                <w:lang w:eastAsia="zh-CN"/>
              </w:rPr>
              <w:t>警告，责令限期改正，并可处以1万元以上3万元以下罚款。</w:t>
            </w:r>
          </w:p>
          <w:p w14:paraId="171C51D8">
            <w:pPr>
              <w:pStyle w:val="8"/>
              <w:spacing w:before="52" w:line="247" w:lineRule="auto"/>
              <w:ind w:left="113" w:right="103" w:hanging="8"/>
              <w:jc w:val="center"/>
              <w:rPr>
                <w:lang w:eastAsia="zh-CN"/>
              </w:rPr>
            </w:pPr>
            <w:r>
              <w:rPr>
                <w:spacing w:val="1"/>
                <w:lang w:eastAsia="zh-CN"/>
              </w:rPr>
              <w:t>（二）未按照规定在商品房现售前将房地产开发项目</w:t>
            </w:r>
            <w:r>
              <w:rPr>
                <w:spacing w:val="3"/>
                <w:lang w:eastAsia="zh-CN"/>
              </w:rPr>
              <w:t>手册及符合商品房现售条件的有关证明文件报送房地</w:t>
            </w:r>
            <w:r>
              <w:rPr>
                <w:spacing w:val="-1"/>
                <w:lang w:eastAsia="zh-CN"/>
              </w:rPr>
              <w:t>产开发主管部门备案的”。</w:t>
            </w:r>
          </w:p>
        </w:tc>
        <w:tc>
          <w:tcPr>
            <w:tcW w:w="855" w:type="dxa"/>
            <w:vMerge w:val="restart"/>
            <w:tcBorders>
              <w:bottom w:val="nil"/>
            </w:tcBorders>
            <w:vAlign w:val="center"/>
          </w:tcPr>
          <w:p w14:paraId="682BC26E">
            <w:pPr>
              <w:spacing w:line="249" w:lineRule="auto"/>
              <w:jc w:val="center"/>
              <w:rPr>
                <w:lang w:eastAsia="zh-CN"/>
              </w:rPr>
            </w:pPr>
          </w:p>
          <w:p w14:paraId="7FB13C61">
            <w:pPr>
              <w:spacing w:line="249" w:lineRule="auto"/>
              <w:jc w:val="center"/>
              <w:rPr>
                <w:lang w:eastAsia="zh-CN"/>
              </w:rPr>
            </w:pPr>
          </w:p>
          <w:p w14:paraId="248F1B00">
            <w:pPr>
              <w:spacing w:line="249" w:lineRule="auto"/>
              <w:jc w:val="center"/>
              <w:rPr>
                <w:lang w:eastAsia="zh-CN"/>
              </w:rPr>
            </w:pPr>
          </w:p>
          <w:p w14:paraId="09CE873A">
            <w:pPr>
              <w:spacing w:line="249" w:lineRule="auto"/>
              <w:jc w:val="center"/>
              <w:rPr>
                <w:lang w:eastAsia="zh-CN"/>
              </w:rPr>
            </w:pPr>
          </w:p>
          <w:p w14:paraId="6D66B0F4">
            <w:pPr>
              <w:spacing w:line="250" w:lineRule="auto"/>
              <w:jc w:val="center"/>
              <w:rPr>
                <w:lang w:eastAsia="zh-CN"/>
              </w:rPr>
            </w:pPr>
          </w:p>
          <w:p w14:paraId="1CBADA01">
            <w:pPr>
              <w:spacing w:line="250" w:lineRule="auto"/>
              <w:jc w:val="center"/>
              <w:rPr>
                <w:lang w:eastAsia="zh-CN"/>
              </w:rPr>
            </w:pPr>
          </w:p>
          <w:p w14:paraId="717DFCF9">
            <w:pPr>
              <w:pStyle w:val="8"/>
              <w:spacing w:before="72" w:line="312" w:lineRule="exact"/>
              <w:ind w:left="169"/>
              <w:jc w:val="center"/>
            </w:pPr>
            <w:r>
              <w:rPr>
                <w:spacing w:val="-4"/>
                <w:position w:val="6"/>
              </w:rPr>
              <w:t>行政</w:t>
            </w:r>
          </w:p>
          <w:p w14:paraId="321BEBE6">
            <w:pPr>
              <w:pStyle w:val="8"/>
              <w:spacing w:line="218" w:lineRule="auto"/>
              <w:ind w:left="178"/>
              <w:jc w:val="center"/>
            </w:pPr>
            <w:r>
              <w:rPr>
                <w:spacing w:val="-8"/>
              </w:rPr>
              <w:t>处罚</w:t>
            </w:r>
          </w:p>
        </w:tc>
        <w:tc>
          <w:tcPr>
            <w:tcW w:w="825" w:type="dxa"/>
            <w:vAlign w:val="center"/>
          </w:tcPr>
          <w:p w14:paraId="022A5E9D">
            <w:pPr>
              <w:pStyle w:val="8"/>
              <w:spacing w:before="309" w:line="219" w:lineRule="auto"/>
              <w:ind w:left="143"/>
              <w:jc w:val="center"/>
            </w:pPr>
            <w:r>
              <w:rPr>
                <w:spacing w:val="-9"/>
              </w:rPr>
              <w:t>立案</w:t>
            </w:r>
          </w:p>
        </w:tc>
        <w:tc>
          <w:tcPr>
            <w:tcW w:w="3900" w:type="dxa"/>
            <w:vAlign w:val="center"/>
          </w:tcPr>
          <w:p w14:paraId="3617B961">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7E2E56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56C0AF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0927B3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1C8F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49316E6">
            <w:pPr>
              <w:jc w:val="center"/>
              <w:rPr>
                <w:lang w:eastAsia="zh-CN"/>
              </w:rPr>
            </w:pPr>
          </w:p>
        </w:tc>
        <w:tc>
          <w:tcPr>
            <w:tcW w:w="1449" w:type="dxa"/>
            <w:vMerge w:val="continue"/>
            <w:tcBorders>
              <w:top w:val="nil"/>
              <w:bottom w:val="nil"/>
            </w:tcBorders>
            <w:vAlign w:val="center"/>
          </w:tcPr>
          <w:p w14:paraId="677BDB6A">
            <w:pPr>
              <w:jc w:val="center"/>
              <w:rPr>
                <w:lang w:eastAsia="zh-CN"/>
              </w:rPr>
            </w:pPr>
          </w:p>
        </w:tc>
        <w:tc>
          <w:tcPr>
            <w:tcW w:w="5490" w:type="dxa"/>
            <w:vMerge w:val="continue"/>
            <w:tcBorders>
              <w:top w:val="nil"/>
              <w:bottom w:val="nil"/>
            </w:tcBorders>
            <w:vAlign w:val="center"/>
          </w:tcPr>
          <w:p w14:paraId="32D14CE6">
            <w:pPr>
              <w:jc w:val="center"/>
              <w:rPr>
                <w:lang w:eastAsia="zh-CN"/>
              </w:rPr>
            </w:pPr>
          </w:p>
        </w:tc>
        <w:tc>
          <w:tcPr>
            <w:tcW w:w="855" w:type="dxa"/>
            <w:vMerge w:val="continue"/>
            <w:tcBorders>
              <w:top w:val="nil"/>
              <w:bottom w:val="nil"/>
            </w:tcBorders>
            <w:vAlign w:val="center"/>
          </w:tcPr>
          <w:p w14:paraId="6B04A4A4">
            <w:pPr>
              <w:jc w:val="center"/>
              <w:rPr>
                <w:lang w:eastAsia="zh-CN"/>
              </w:rPr>
            </w:pPr>
          </w:p>
        </w:tc>
        <w:tc>
          <w:tcPr>
            <w:tcW w:w="825" w:type="dxa"/>
            <w:vAlign w:val="center"/>
          </w:tcPr>
          <w:p w14:paraId="6F23B1A4">
            <w:pPr>
              <w:spacing w:line="337" w:lineRule="auto"/>
              <w:jc w:val="center"/>
              <w:rPr>
                <w:lang w:eastAsia="zh-CN"/>
              </w:rPr>
            </w:pPr>
          </w:p>
          <w:p w14:paraId="60B018EB">
            <w:pPr>
              <w:pStyle w:val="8"/>
              <w:spacing w:before="72" w:line="219" w:lineRule="auto"/>
              <w:ind w:left="134"/>
              <w:jc w:val="center"/>
            </w:pPr>
            <w:r>
              <w:rPr>
                <w:spacing w:val="-4"/>
              </w:rPr>
              <w:t>调查</w:t>
            </w:r>
          </w:p>
        </w:tc>
        <w:tc>
          <w:tcPr>
            <w:tcW w:w="3900" w:type="dxa"/>
            <w:vAlign w:val="center"/>
          </w:tcPr>
          <w:p w14:paraId="74E016DB">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F4908EE">
            <w:pPr>
              <w:pStyle w:val="8"/>
              <w:spacing w:before="72" w:line="274" w:lineRule="auto"/>
              <w:ind w:left="116" w:right="104"/>
              <w:jc w:val="center"/>
              <w:rPr>
                <w:lang w:eastAsia="zh-CN"/>
              </w:rPr>
            </w:pPr>
          </w:p>
        </w:tc>
        <w:tc>
          <w:tcPr>
            <w:tcW w:w="1623" w:type="dxa"/>
            <w:vMerge w:val="continue"/>
            <w:vAlign w:val="center"/>
          </w:tcPr>
          <w:p w14:paraId="0DB15EC6">
            <w:pPr>
              <w:pStyle w:val="8"/>
              <w:spacing w:before="72" w:line="218" w:lineRule="auto"/>
              <w:ind w:left="116" w:right="105"/>
              <w:jc w:val="center"/>
              <w:rPr>
                <w:lang w:eastAsia="zh-CN"/>
              </w:rPr>
            </w:pPr>
          </w:p>
        </w:tc>
      </w:tr>
      <w:tr w14:paraId="48E0B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7B5CC3E">
            <w:pPr>
              <w:jc w:val="center"/>
              <w:rPr>
                <w:lang w:eastAsia="zh-CN"/>
              </w:rPr>
            </w:pPr>
          </w:p>
        </w:tc>
        <w:tc>
          <w:tcPr>
            <w:tcW w:w="1449" w:type="dxa"/>
            <w:vMerge w:val="continue"/>
            <w:tcBorders>
              <w:top w:val="nil"/>
              <w:bottom w:val="nil"/>
            </w:tcBorders>
            <w:vAlign w:val="center"/>
          </w:tcPr>
          <w:p w14:paraId="708C48E9">
            <w:pPr>
              <w:jc w:val="center"/>
              <w:rPr>
                <w:lang w:eastAsia="zh-CN"/>
              </w:rPr>
            </w:pPr>
          </w:p>
        </w:tc>
        <w:tc>
          <w:tcPr>
            <w:tcW w:w="5490" w:type="dxa"/>
            <w:vMerge w:val="continue"/>
            <w:tcBorders>
              <w:top w:val="nil"/>
              <w:bottom w:val="nil"/>
            </w:tcBorders>
            <w:vAlign w:val="center"/>
          </w:tcPr>
          <w:p w14:paraId="26D8D0B9">
            <w:pPr>
              <w:jc w:val="center"/>
              <w:rPr>
                <w:lang w:eastAsia="zh-CN"/>
              </w:rPr>
            </w:pPr>
          </w:p>
        </w:tc>
        <w:tc>
          <w:tcPr>
            <w:tcW w:w="855" w:type="dxa"/>
            <w:vMerge w:val="continue"/>
            <w:tcBorders>
              <w:top w:val="nil"/>
              <w:bottom w:val="nil"/>
            </w:tcBorders>
            <w:vAlign w:val="center"/>
          </w:tcPr>
          <w:p w14:paraId="722CB785">
            <w:pPr>
              <w:jc w:val="center"/>
              <w:rPr>
                <w:lang w:eastAsia="zh-CN"/>
              </w:rPr>
            </w:pPr>
          </w:p>
        </w:tc>
        <w:tc>
          <w:tcPr>
            <w:tcW w:w="825" w:type="dxa"/>
            <w:vAlign w:val="center"/>
          </w:tcPr>
          <w:p w14:paraId="16A60247">
            <w:pPr>
              <w:pStyle w:val="8"/>
              <w:spacing w:before="283" w:line="218" w:lineRule="auto"/>
              <w:ind w:left="148"/>
              <w:jc w:val="center"/>
            </w:pPr>
            <w:r>
              <w:rPr>
                <w:spacing w:val="-11"/>
              </w:rPr>
              <w:t>审查</w:t>
            </w:r>
          </w:p>
        </w:tc>
        <w:tc>
          <w:tcPr>
            <w:tcW w:w="3900" w:type="dxa"/>
            <w:vAlign w:val="center"/>
          </w:tcPr>
          <w:p w14:paraId="10D9259E">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B34DF1C">
            <w:pPr>
              <w:pStyle w:val="8"/>
              <w:spacing w:before="55" w:line="252" w:lineRule="auto"/>
              <w:ind w:left="116" w:right="104"/>
              <w:jc w:val="center"/>
              <w:rPr>
                <w:lang w:eastAsia="zh-CN"/>
              </w:rPr>
            </w:pPr>
          </w:p>
        </w:tc>
        <w:tc>
          <w:tcPr>
            <w:tcW w:w="1623" w:type="dxa"/>
            <w:vMerge w:val="continue"/>
            <w:vAlign w:val="center"/>
          </w:tcPr>
          <w:p w14:paraId="79893F51">
            <w:pPr>
              <w:pStyle w:val="8"/>
              <w:spacing w:before="23" w:line="210" w:lineRule="auto"/>
              <w:ind w:left="116" w:right="105"/>
              <w:jc w:val="center"/>
              <w:rPr>
                <w:lang w:eastAsia="zh-CN"/>
              </w:rPr>
            </w:pPr>
          </w:p>
        </w:tc>
      </w:tr>
      <w:tr w14:paraId="79B55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7D18B13">
            <w:pPr>
              <w:jc w:val="center"/>
              <w:rPr>
                <w:lang w:eastAsia="zh-CN"/>
              </w:rPr>
            </w:pPr>
          </w:p>
        </w:tc>
        <w:tc>
          <w:tcPr>
            <w:tcW w:w="1449" w:type="dxa"/>
            <w:vMerge w:val="continue"/>
            <w:tcBorders>
              <w:top w:val="nil"/>
              <w:bottom w:val="nil"/>
            </w:tcBorders>
            <w:vAlign w:val="center"/>
          </w:tcPr>
          <w:p w14:paraId="04EFF670">
            <w:pPr>
              <w:jc w:val="center"/>
              <w:rPr>
                <w:lang w:eastAsia="zh-CN"/>
              </w:rPr>
            </w:pPr>
          </w:p>
        </w:tc>
        <w:tc>
          <w:tcPr>
            <w:tcW w:w="5490" w:type="dxa"/>
            <w:vMerge w:val="continue"/>
            <w:tcBorders>
              <w:top w:val="nil"/>
              <w:bottom w:val="nil"/>
            </w:tcBorders>
            <w:vAlign w:val="center"/>
          </w:tcPr>
          <w:p w14:paraId="1FB4F176">
            <w:pPr>
              <w:jc w:val="center"/>
              <w:rPr>
                <w:lang w:eastAsia="zh-CN"/>
              </w:rPr>
            </w:pPr>
          </w:p>
        </w:tc>
        <w:tc>
          <w:tcPr>
            <w:tcW w:w="855" w:type="dxa"/>
            <w:vMerge w:val="continue"/>
            <w:tcBorders>
              <w:top w:val="nil"/>
              <w:bottom w:val="nil"/>
            </w:tcBorders>
            <w:vAlign w:val="center"/>
          </w:tcPr>
          <w:p w14:paraId="60A5139A">
            <w:pPr>
              <w:jc w:val="center"/>
              <w:rPr>
                <w:lang w:eastAsia="zh-CN"/>
              </w:rPr>
            </w:pPr>
          </w:p>
        </w:tc>
        <w:tc>
          <w:tcPr>
            <w:tcW w:w="825" w:type="dxa"/>
            <w:vAlign w:val="center"/>
          </w:tcPr>
          <w:p w14:paraId="35FAAA10">
            <w:pPr>
              <w:pStyle w:val="8"/>
              <w:spacing w:before="282" w:line="219" w:lineRule="auto"/>
              <w:ind w:left="140"/>
              <w:jc w:val="center"/>
            </w:pPr>
            <w:r>
              <w:rPr>
                <w:spacing w:val="-7"/>
              </w:rPr>
              <w:t>告知</w:t>
            </w:r>
          </w:p>
        </w:tc>
        <w:tc>
          <w:tcPr>
            <w:tcW w:w="3900" w:type="dxa"/>
            <w:vAlign w:val="center"/>
          </w:tcPr>
          <w:p w14:paraId="6A4973E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A975746">
            <w:pPr>
              <w:pStyle w:val="8"/>
              <w:spacing w:before="98" w:line="229" w:lineRule="auto"/>
              <w:ind w:left="116" w:right="104"/>
              <w:jc w:val="center"/>
              <w:rPr>
                <w:lang w:eastAsia="zh-CN"/>
              </w:rPr>
            </w:pPr>
          </w:p>
        </w:tc>
        <w:tc>
          <w:tcPr>
            <w:tcW w:w="1623" w:type="dxa"/>
            <w:vMerge w:val="continue"/>
            <w:vAlign w:val="center"/>
          </w:tcPr>
          <w:p w14:paraId="6CA6D465">
            <w:pPr>
              <w:pStyle w:val="8"/>
              <w:spacing w:before="26" w:line="209" w:lineRule="auto"/>
              <w:ind w:left="116" w:right="105"/>
              <w:jc w:val="center"/>
              <w:rPr>
                <w:lang w:eastAsia="zh-CN"/>
              </w:rPr>
            </w:pPr>
          </w:p>
        </w:tc>
      </w:tr>
      <w:tr w14:paraId="561AF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A13CB30">
            <w:pPr>
              <w:jc w:val="center"/>
              <w:rPr>
                <w:lang w:eastAsia="zh-CN"/>
              </w:rPr>
            </w:pPr>
          </w:p>
        </w:tc>
        <w:tc>
          <w:tcPr>
            <w:tcW w:w="1449" w:type="dxa"/>
            <w:vMerge w:val="continue"/>
            <w:tcBorders>
              <w:top w:val="nil"/>
              <w:bottom w:val="nil"/>
            </w:tcBorders>
            <w:vAlign w:val="center"/>
          </w:tcPr>
          <w:p w14:paraId="47C1FDC6">
            <w:pPr>
              <w:jc w:val="center"/>
              <w:rPr>
                <w:lang w:eastAsia="zh-CN"/>
              </w:rPr>
            </w:pPr>
          </w:p>
        </w:tc>
        <w:tc>
          <w:tcPr>
            <w:tcW w:w="5490" w:type="dxa"/>
            <w:vMerge w:val="continue"/>
            <w:tcBorders>
              <w:top w:val="nil"/>
              <w:bottom w:val="nil"/>
            </w:tcBorders>
            <w:vAlign w:val="center"/>
          </w:tcPr>
          <w:p w14:paraId="67BDE473">
            <w:pPr>
              <w:jc w:val="center"/>
              <w:rPr>
                <w:lang w:eastAsia="zh-CN"/>
              </w:rPr>
            </w:pPr>
          </w:p>
        </w:tc>
        <w:tc>
          <w:tcPr>
            <w:tcW w:w="855" w:type="dxa"/>
            <w:vMerge w:val="continue"/>
            <w:tcBorders>
              <w:top w:val="nil"/>
              <w:bottom w:val="nil"/>
            </w:tcBorders>
            <w:vAlign w:val="center"/>
          </w:tcPr>
          <w:p w14:paraId="41A95D77">
            <w:pPr>
              <w:jc w:val="center"/>
              <w:rPr>
                <w:lang w:eastAsia="zh-CN"/>
              </w:rPr>
            </w:pPr>
          </w:p>
        </w:tc>
        <w:tc>
          <w:tcPr>
            <w:tcW w:w="825" w:type="dxa"/>
            <w:vAlign w:val="center"/>
          </w:tcPr>
          <w:p w14:paraId="3E0DD6F6">
            <w:pPr>
              <w:spacing w:line="338" w:lineRule="auto"/>
              <w:jc w:val="center"/>
              <w:rPr>
                <w:lang w:eastAsia="zh-CN"/>
              </w:rPr>
            </w:pPr>
          </w:p>
          <w:p w14:paraId="5754D1DC">
            <w:pPr>
              <w:pStyle w:val="8"/>
              <w:spacing w:before="72" w:line="219" w:lineRule="auto"/>
              <w:ind w:left="139"/>
              <w:jc w:val="center"/>
            </w:pPr>
            <w:r>
              <w:rPr>
                <w:spacing w:val="-7"/>
              </w:rPr>
              <w:t>决定</w:t>
            </w:r>
          </w:p>
        </w:tc>
        <w:tc>
          <w:tcPr>
            <w:tcW w:w="3900" w:type="dxa"/>
            <w:vAlign w:val="center"/>
          </w:tcPr>
          <w:p w14:paraId="3D6C1A3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8394E0C">
            <w:pPr>
              <w:pStyle w:val="8"/>
              <w:spacing w:before="76" w:line="281" w:lineRule="auto"/>
              <w:ind w:left="115" w:right="104" w:firstLine="13"/>
              <w:jc w:val="center"/>
              <w:rPr>
                <w:lang w:eastAsia="zh-CN"/>
              </w:rPr>
            </w:pPr>
          </w:p>
        </w:tc>
        <w:tc>
          <w:tcPr>
            <w:tcW w:w="1623" w:type="dxa"/>
            <w:vMerge w:val="continue"/>
            <w:vAlign w:val="center"/>
          </w:tcPr>
          <w:p w14:paraId="4ED6F828">
            <w:pPr>
              <w:pStyle w:val="8"/>
              <w:spacing w:before="63" w:line="218" w:lineRule="auto"/>
              <w:ind w:left="115" w:right="105" w:firstLine="13"/>
              <w:jc w:val="center"/>
              <w:rPr>
                <w:spacing w:val="-4"/>
                <w:lang w:eastAsia="zh-CN"/>
              </w:rPr>
            </w:pPr>
          </w:p>
        </w:tc>
      </w:tr>
      <w:tr w14:paraId="6CE42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B9217A">
            <w:pPr>
              <w:jc w:val="center"/>
              <w:rPr>
                <w:lang w:eastAsia="zh-CN"/>
              </w:rPr>
            </w:pPr>
          </w:p>
        </w:tc>
        <w:tc>
          <w:tcPr>
            <w:tcW w:w="1449" w:type="dxa"/>
            <w:vMerge w:val="continue"/>
            <w:tcBorders>
              <w:top w:val="nil"/>
            </w:tcBorders>
            <w:vAlign w:val="center"/>
          </w:tcPr>
          <w:p w14:paraId="71131FF4">
            <w:pPr>
              <w:jc w:val="center"/>
              <w:rPr>
                <w:lang w:eastAsia="zh-CN"/>
              </w:rPr>
            </w:pPr>
          </w:p>
        </w:tc>
        <w:tc>
          <w:tcPr>
            <w:tcW w:w="5490" w:type="dxa"/>
            <w:vMerge w:val="continue"/>
            <w:tcBorders>
              <w:top w:val="nil"/>
            </w:tcBorders>
            <w:vAlign w:val="center"/>
          </w:tcPr>
          <w:p w14:paraId="1AE5261F">
            <w:pPr>
              <w:jc w:val="center"/>
              <w:rPr>
                <w:lang w:eastAsia="zh-CN"/>
              </w:rPr>
            </w:pPr>
          </w:p>
        </w:tc>
        <w:tc>
          <w:tcPr>
            <w:tcW w:w="855" w:type="dxa"/>
            <w:vMerge w:val="continue"/>
            <w:tcBorders>
              <w:top w:val="nil"/>
            </w:tcBorders>
            <w:vAlign w:val="center"/>
          </w:tcPr>
          <w:p w14:paraId="6E557C32">
            <w:pPr>
              <w:jc w:val="center"/>
              <w:rPr>
                <w:lang w:eastAsia="zh-CN"/>
              </w:rPr>
            </w:pPr>
          </w:p>
        </w:tc>
        <w:tc>
          <w:tcPr>
            <w:tcW w:w="825" w:type="dxa"/>
            <w:tcBorders>
              <w:bottom w:val="single" w:color="auto" w:sz="4" w:space="0"/>
            </w:tcBorders>
            <w:vAlign w:val="center"/>
          </w:tcPr>
          <w:p w14:paraId="3E77C686">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0CF156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27E6C07">
            <w:pPr>
              <w:jc w:val="center"/>
              <w:rPr>
                <w:rFonts w:eastAsia="宋体"/>
                <w:lang w:eastAsia="zh-CN"/>
              </w:rPr>
            </w:pPr>
          </w:p>
        </w:tc>
        <w:tc>
          <w:tcPr>
            <w:tcW w:w="1623" w:type="dxa"/>
            <w:vMerge w:val="continue"/>
            <w:vAlign w:val="center"/>
          </w:tcPr>
          <w:p w14:paraId="4B2D7563">
            <w:pPr>
              <w:jc w:val="center"/>
              <w:rPr>
                <w:lang w:eastAsia="zh-CN"/>
              </w:rPr>
            </w:pPr>
          </w:p>
        </w:tc>
      </w:tr>
      <w:tr w14:paraId="5AF1C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1281045">
            <w:pPr>
              <w:jc w:val="center"/>
              <w:rPr>
                <w:lang w:eastAsia="zh-CN"/>
              </w:rPr>
            </w:pPr>
          </w:p>
        </w:tc>
        <w:tc>
          <w:tcPr>
            <w:tcW w:w="1449" w:type="dxa"/>
            <w:vMerge w:val="continue"/>
            <w:vAlign w:val="center"/>
          </w:tcPr>
          <w:p w14:paraId="747C5BFE">
            <w:pPr>
              <w:jc w:val="center"/>
              <w:rPr>
                <w:lang w:eastAsia="zh-CN"/>
              </w:rPr>
            </w:pPr>
          </w:p>
        </w:tc>
        <w:tc>
          <w:tcPr>
            <w:tcW w:w="5490" w:type="dxa"/>
            <w:vMerge w:val="continue"/>
            <w:vAlign w:val="center"/>
          </w:tcPr>
          <w:p w14:paraId="737A0E03">
            <w:pPr>
              <w:jc w:val="center"/>
              <w:rPr>
                <w:lang w:eastAsia="zh-CN"/>
              </w:rPr>
            </w:pPr>
          </w:p>
        </w:tc>
        <w:tc>
          <w:tcPr>
            <w:tcW w:w="855" w:type="dxa"/>
            <w:vMerge w:val="continue"/>
            <w:vAlign w:val="center"/>
          </w:tcPr>
          <w:p w14:paraId="31213DB9">
            <w:pPr>
              <w:jc w:val="center"/>
              <w:rPr>
                <w:lang w:eastAsia="zh-CN"/>
              </w:rPr>
            </w:pPr>
          </w:p>
        </w:tc>
        <w:tc>
          <w:tcPr>
            <w:tcW w:w="825" w:type="dxa"/>
            <w:tcBorders>
              <w:top w:val="single" w:color="auto" w:sz="4" w:space="0"/>
              <w:bottom w:val="single" w:color="auto" w:sz="4" w:space="0"/>
            </w:tcBorders>
            <w:vAlign w:val="center"/>
          </w:tcPr>
          <w:p w14:paraId="786E538B">
            <w:pPr>
              <w:spacing w:line="340" w:lineRule="auto"/>
              <w:jc w:val="center"/>
              <w:rPr>
                <w:lang w:eastAsia="zh-CN"/>
              </w:rPr>
            </w:pPr>
          </w:p>
          <w:p w14:paraId="6252890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6EDEE3B">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35C8AAC">
            <w:pPr>
              <w:jc w:val="center"/>
              <w:rPr>
                <w:rFonts w:eastAsia="宋体"/>
                <w:lang w:eastAsia="zh-CN"/>
              </w:rPr>
            </w:pPr>
          </w:p>
        </w:tc>
        <w:tc>
          <w:tcPr>
            <w:tcW w:w="1623" w:type="dxa"/>
            <w:vMerge w:val="continue"/>
            <w:vAlign w:val="center"/>
          </w:tcPr>
          <w:p w14:paraId="3BFC00EA">
            <w:pPr>
              <w:jc w:val="center"/>
              <w:rPr>
                <w:lang w:eastAsia="zh-CN"/>
              </w:rPr>
            </w:pPr>
          </w:p>
        </w:tc>
      </w:tr>
      <w:tr w14:paraId="6E010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0F31190">
            <w:pPr>
              <w:jc w:val="center"/>
              <w:rPr>
                <w:lang w:eastAsia="zh-CN"/>
              </w:rPr>
            </w:pPr>
          </w:p>
        </w:tc>
        <w:tc>
          <w:tcPr>
            <w:tcW w:w="1449" w:type="dxa"/>
            <w:vMerge w:val="continue"/>
            <w:vAlign w:val="center"/>
          </w:tcPr>
          <w:p w14:paraId="7FF68AD5">
            <w:pPr>
              <w:jc w:val="center"/>
              <w:rPr>
                <w:lang w:eastAsia="zh-CN"/>
              </w:rPr>
            </w:pPr>
          </w:p>
        </w:tc>
        <w:tc>
          <w:tcPr>
            <w:tcW w:w="5490" w:type="dxa"/>
            <w:vMerge w:val="continue"/>
            <w:vAlign w:val="center"/>
          </w:tcPr>
          <w:p w14:paraId="328BC017">
            <w:pPr>
              <w:jc w:val="center"/>
              <w:rPr>
                <w:lang w:eastAsia="zh-CN"/>
              </w:rPr>
            </w:pPr>
          </w:p>
        </w:tc>
        <w:tc>
          <w:tcPr>
            <w:tcW w:w="855" w:type="dxa"/>
            <w:vMerge w:val="continue"/>
            <w:vAlign w:val="center"/>
          </w:tcPr>
          <w:p w14:paraId="249C62D0">
            <w:pPr>
              <w:jc w:val="center"/>
              <w:rPr>
                <w:lang w:eastAsia="zh-CN"/>
              </w:rPr>
            </w:pPr>
          </w:p>
        </w:tc>
        <w:tc>
          <w:tcPr>
            <w:tcW w:w="825" w:type="dxa"/>
            <w:tcBorders>
              <w:top w:val="single" w:color="auto" w:sz="4" w:space="0"/>
            </w:tcBorders>
            <w:vAlign w:val="center"/>
          </w:tcPr>
          <w:p w14:paraId="685636DC">
            <w:pPr>
              <w:jc w:val="center"/>
              <w:rPr>
                <w:lang w:eastAsia="zh-CN"/>
              </w:rPr>
            </w:pPr>
          </w:p>
        </w:tc>
        <w:tc>
          <w:tcPr>
            <w:tcW w:w="3900" w:type="dxa"/>
            <w:tcBorders>
              <w:top w:val="single" w:color="auto" w:sz="4" w:space="0"/>
            </w:tcBorders>
            <w:vAlign w:val="center"/>
          </w:tcPr>
          <w:p w14:paraId="29225ECD">
            <w:pPr>
              <w:spacing w:line="275" w:lineRule="auto"/>
              <w:jc w:val="center"/>
              <w:rPr>
                <w:lang w:eastAsia="zh-CN"/>
              </w:rPr>
            </w:pPr>
          </w:p>
          <w:p w14:paraId="3E14264F">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248BA0B">
            <w:pPr>
              <w:jc w:val="center"/>
              <w:rPr>
                <w:rFonts w:eastAsia="宋体"/>
                <w:lang w:eastAsia="zh-CN"/>
              </w:rPr>
            </w:pPr>
          </w:p>
        </w:tc>
        <w:tc>
          <w:tcPr>
            <w:tcW w:w="1623" w:type="dxa"/>
            <w:vMerge w:val="continue"/>
            <w:vAlign w:val="center"/>
          </w:tcPr>
          <w:p w14:paraId="680DB5E3">
            <w:pPr>
              <w:jc w:val="center"/>
              <w:rPr>
                <w:lang w:eastAsia="zh-CN"/>
              </w:rPr>
            </w:pPr>
          </w:p>
        </w:tc>
      </w:tr>
      <w:tr w14:paraId="3C16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022AA0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B879068">
            <w:pPr>
              <w:pStyle w:val="8"/>
              <w:spacing w:before="51" w:line="214" w:lineRule="auto"/>
              <w:ind w:left="118"/>
              <w:jc w:val="center"/>
              <w:rPr>
                <w:lang w:eastAsia="zh-CN"/>
              </w:rPr>
            </w:pPr>
          </w:p>
        </w:tc>
      </w:tr>
      <w:tr w14:paraId="7011A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B27EB6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3A572D4">
            <w:pPr>
              <w:pStyle w:val="8"/>
              <w:spacing w:before="54" w:line="216" w:lineRule="auto"/>
              <w:ind w:left="125"/>
              <w:jc w:val="center"/>
              <w:rPr>
                <w:spacing w:val="-4"/>
                <w:lang w:eastAsia="zh-CN"/>
              </w:rPr>
            </w:pPr>
          </w:p>
        </w:tc>
      </w:tr>
      <w:tr w14:paraId="309B7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43AFA6C">
            <w:pPr>
              <w:pStyle w:val="8"/>
              <w:spacing w:before="155" w:line="218" w:lineRule="auto"/>
              <w:ind w:left="133"/>
              <w:jc w:val="center"/>
            </w:pPr>
            <w:r>
              <w:rPr>
                <w:spacing w:val="-3"/>
              </w:rPr>
              <w:t>序号</w:t>
            </w:r>
          </w:p>
        </w:tc>
        <w:tc>
          <w:tcPr>
            <w:tcW w:w="1449" w:type="dxa"/>
            <w:vAlign w:val="center"/>
          </w:tcPr>
          <w:p w14:paraId="48D2A60F">
            <w:pPr>
              <w:pStyle w:val="8"/>
              <w:spacing w:before="155" w:line="217" w:lineRule="auto"/>
              <w:ind w:left="120"/>
              <w:jc w:val="center"/>
            </w:pPr>
            <w:r>
              <w:rPr>
                <w:spacing w:val="-3"/>
              </w:rPr>
              <w:t>项目名称</w:t>
            </w:r>
          </w:p>
        </w:tc>
        <w:tc>
          <w:tcPr>
            <w:tcW w:w="5490" w:type="dxa"/>
            <w:vAlign w:val="center"/>
          </w:tcPr>
          <w:p w14:paraId="2C3C28C6">
            <w:pPr>
              <w:pStyle w:val="8"/>
              <w:spacing w:before="155" w:line="218" w:lineRule="auto"/>
              <w:ind w:left="2326"/>
              <w:jc w:val="center"/>
            </w:pPr>
            <w:r>
              <w:rPr>
                <w:spacing w:val="-5"/>
              </w:rPr>
              <w:t>实施依据</w:t>
            </w:r>
          </w:p>
        </w:tc>
        <w:tc>
          <w:tcPr>
            <w:tcW w:w="855" w:type="dxa"/>
            <w:vAlign w:val="center"/>
          </w:tcPr>
          <w:p w14:paraId="762B824C">
            <w:pPr>
              <w:pStyle w:val="8"/>
              <w:spacing w:before="23" w:line="220" w:lineRule="auto"/>
              <w:ind w:left="186"/>
              <w:jc w:val="center"/>
            </w:pPr>
            <w:r>
              <w:rPr>
                <w:spacing w:val="-9"/>
              </w:rPr>
              <w:t>职权</w:t>
            </w:r>
          </w:p>
          <w:p w14:paraId="5724C707">
            <w:pPr>
              <w:pStyle w:val="8"/>
              <w:spacing w:before="1" w:line="195" w:lineRule="auto"/>
              <w:ind w:left="188"/>
              <w:jc w:val="center"/>
            </w:pPr>
            <w:r>
              <w:rPr>
                <w:spacing w:val="-10"/>
              </w:rPr>
              <w:t>类别</w:t>
            </w:r>
          </w:p>
        </w:tc>
        <w:tc>
          <w:tcPr>
            <w:tcW w:w="825" w:type="dxa"/>
            <w:vAlign w:val="center"/>
          </w:tcPr>
          <w:p w14:paraId="2358B187">
            <w:pPr>
              <w:pStyle w:val="8"/>
              <w:spacing w:before="23" w:line="208" w:lineRule="auto"/>
              <w:ind w:left="136" w:right="128" w:firstLine="9"/>
              <w:jc w:val="center"/>
            </w:pPr>
            <w:r>
              <w:rPr>
                <w:spacing w:val="-9"/>
              </w:rPr>
              <w:t>办理</w:t>
            </w:r>
            <w:r>
              <w:rPr>
                <w:spacing w:val="-4"/>
              </w:rPr>
              <w:t>环节</w:t>
            </w:r>
          </w:p>
        </w:tc>
        <w:tc>
          <w:tcPr>
            <w:tcW w:w="3900" w:type="dxa"/>
            <w:vAlign w:val="center"/>
          </w:tcPr>
          <w:p w14:paraId="26EA2AC7">
            <w:pPr>
              <w:pStyle w:val="8"/>
              <w:spacing w:before="155" w:line="219" w:lineRule="auto"/>
              <w:ind w:firstLine="1484" w:firstLineChars="700"/>
              <w:jc w:val="center"/>
            </w:pPr>
            <w:r>
              <w:rPr>
                <w:spacing w:val="-4"/>
              </w:rPr>
              <w:t>责任事项</w:t>
            </w:r>
          </w:p>
        </w:tc>
        <w:tc>
          <w:tcPr>
            <w:tcW w:w="750" w:type="dxa"/>
            <w:vAlign w:val="center"/>
          </w:tcPr>
          <w:p w14:paraId="681C656B">
            <w:pPr>
              <w:pStyle w:val="8"/>
              <w:spacing w:before="23" w:line="208" w:lineRule="auto"/>
              <w:ind w:right="112"/>
              <w:jc w:val="center"/>
              <w:rPr>
                <w:lang w:eastAsia="zh-CN"/>
              </w:rPr>
            </w:pPr>
            <w:r>
              <w:rPr>
                <w:rFonts w:hint="eastAsia"/>
                <w:lang w:eastAsia="zh-CN"/>
              </w:rPr>
              <w:t>责任科室</w:t>
            </w:r>
          </w:p>
        </w:tc>
        <w:tc>
          <w:tcPr>
            <w:tcW w:w="1623" w:type="dxa"/>
            <w:vAlign w:val="center"/>
          </w:tcPr>
          <w:p w14:paraId="00A57A9A">
            <w:pPr>
              <w:pStyle w:val="8"/>
              <w:spacing w:before="23" w:line="208" w:lineRule="auto"/>
              <w:ind w:left="353" w:right="112" w:hanging="227"/>
              <w:jc w:val="center"/>
              <w:rPr>
                <w:spacing w:val="-6"/>
              </w:rPr>
            </w:pPr>
            <w:r>
              <w:rPr>
                <w:rFonts w:hint="eastAsia"/>
                <w:spacing w:val="-6"/>
                <w:lang w:eastAsia="zh-CN"/>
              </w:rPr>
              <w:t>追责情形</w:t>
            </w:r>
          </w:p>
        </w:tc>
      </w:tr>
      <w:tr w14:paraId="270DE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24BBCF6">
            <w:pPr>
              <w:pStyle w:val="8"/>
              <w:spacing w:before="72" w:line="180" w:lineRule="auto"/>
              <w:ind w:left="319"/>
              <w:jc w:val="center"/>
              <w:rPr>
                <w:lang w:eastAsia="zh-CN"/>
              </w:rPr>
            </w:pPr>
            <w:r>
              <w:rPr>
                <w:rFonts w:hint="eastAsia"/>
                <w:spacing w:val="-11"/>
                <w:lang w:eastAsia="zh-CN"/>
              </w:rPr>
              <w:t>32</w:t>
            </w:r>
          </w:p>
        </w:tc>
        <w:tc>
          <w:tcPr>
            <w:tcW w:w="1449" w:type="dxa"/>
            <w:vMerge w:val="restart"/>
            <w:tcBorders>
              <w:bottom w:val="nil"/>
            </w:tcBorders>
            <w:vAlign w:val="center"/>
          </w:tcPr>
          <w:p w14:paraId="498988E2">
            <w:pPr>
              <w:spacing w:line="263" w:lineRule="auto"/>
              <w:jc w:val="center"/>
              <w:rPr>
                <w:lang w:eastAsia="zh-CN"/>
              </w:rPr>
            </w:pPr>
          </w:p>
          <w:p w14:paraId="2328F7AA">
            <w:pPr>
              <w:spacing w:line="263" w:lineRule="auto"/>
              <w:jc w:val="center"/>
              <w:rPr>
                <w:lang w:eastAsia="zh-CN"/>
              </w:rPr>
            </w:pPr>
          </w:p>
          <w:p w14:paraId="416728A2">
            <w:pPr>
              <w:pStyle w:val="8"/>
              <w:spacing w:before="72" w:line="218" w:lineRule="auto"/>
              <w:ind w:left="113" w:right="118" w:firstLine="4"/>
              <w:jc w:val="center"/>
              <w:rPr>
                <w:lang w:eastAsia="zh-CN"/>
              </w:rPr>
            </w:pPr>
            <w:r>
              <w:rPr>
                <w:spacing w:val="-4"/>
                <w:lang w:eastAsia="zh-CN"/>
              </w:rPr>
              <w:t>对房地产</w:t>
            </w:r>
            <w:r>
              <w:rPr>
                <w:spacing w:val="-2"/>
                <w:lang w:eastAsia="zh-CN"/>
              </w:rPr>
              <w:t>开发企业在销售商品房中返本销售或者变相返本销售商品房的处</w:t>
            </w:r>
            <w:r>
              <w:rPr>
                <w:lang w:eastAsia="zh-CN"/>
              </w:rPr>
              <w:t>罚</w:t>
            </w:r>
          </w:p>
        </w:tc>
        <w:tc>
          <w:tcPr>
            <w:tcW w:w="5490" w:type="dxa"/>
            <w:vMerge w:val="restart"/>
            <w:tcBorders>
              <w:bottom w:val="nil"/>
            </w:tcBorders>
            <w:vAlign w:val="center"/>
          </w:tcPr>
          <w:p w14:paraId="282A4773">
            <w:pPr>
              <w:spacing w:line="253" w:lineRule="auto"/>
              <w:jc w:val="center"/>
              <w:rPr>
                <w:lang w:eastAsia="zh-CN"/>
              </w:rPr>
            </w:pPr>
          </w:p>
          <w:p w14:paraId="4D69CFE9">
            <w:pPr>
              <w:spacing w:line="253" w:lineRule="auto"/>
              <w:jc w:val="center"/>
              <w:rPr>
                <w:lang w:eastAsia="zh-CN"/>
              </w:rPr>
            </w:pPr>
          </w:p>
          <w:p w14:paraId="0718B0A2">
            <w:pPr>
              <w:spacing w:line="253" w:lineRule="auto"/>
              <w:jc w:val="center"/>
              <w:rPr>
                <w:lang w:eastAsia="zh-CN"/>
              </w:rPr>
            </w:pPr>
          </w:p>
          <w:p w14:paraId="34CAF9DC">
            <w:pPr>
              <w:spacing w:line="253" w:lineRule="auto"/>
              <w:jc w:val="center"/>
              <w:rPr>
                <w:lang w:eastAsia="zh-CN"/>
              </w:rPr>
            </w:pPr>
          </w:p>
          <w:p w14:paraId="480AC968">
            <w:pPr>
              <w:pStyle w:val="8"/>
              <w:spacing w:before="71" w:line="246" w:lineRule="auto"/>
              <w:ind w:left="112" w:right="104" w:hanging="7"/>
              <w:jc w:val="center"/>
              <w:rPr>
                <w:lang w:eastAsia="zh-CN"/>
              </w:rPr>
            </w:pPr>
            <w:r>
              <w:rPr>
                <w:spacing w:val="1"/>
                <w:lang w:eastAsia="zh-CN"/>
              </w:rPr>
              <w:t>《商品房销售管理办法》第四十二条第三项：“房地</w:t>
            </w:r>
            <w:r>
              <w:rPr>
                <w:spacing w:val="2"/>
                <w:lang w:eastAsia="zh-CN"/>
              </w:rPr>
              <w:t>产开发企业在销售商品房中有下列行为之一的，处以</w:t>
            </w:r>
            <w:r>
              <w:rPr>
                <w:spacing w:val="-2"/>
                <w:lang w:eastAsia="zh-CN"/>
              </w:rPr>
              <w:t>警告，责令限期改正，并可处以1万元以上3万元以</w:t>
            </w:r>
          </w:p>
          <w:p w14:paraId="63BAFEE4">
            <w:pPr>
              <w:pStyle w:val="8"/>
              <w:spacing w:before="54" w:line="218" w:lineRule="auto"/>
              <w:ind w:left="122"/>
              <w:jc w:val="center"/>
              <w:rPr>
                <w:lang w:eastAsia="zh-CN"/>
              </w:rPr>
            </w:pPr>
            <w:r>
              <w:rPr>
                <w:spacing w:val="-5"/>
                <w:lang w:eastAsia="zh-CN"/>
              </w:rPr>
              <w:t>下罚款。</w:t>
            </w:r>
          </w:p>
          <w:p w14:paraId="5E2AC970">
            <w:pPr>
              <w:pStyle w:val="8"/>
              <w:spacing w:before="51" w:line="217" w:lineRule="auto"/>
              <w:ind w:left="105"/>
              <w:jc w:val="center"/>
              <w:rPr>
                <w:lang w:eastAsia="zh-CN"/>
              </w:rPr>
            </w:pPr>
            <w:r>
              <w:rPr>
                <w:spacing w:val="-1"/>
                <w:lang w:eastAsia="zh-CN"/>
              </w:rPr>
              <w:t>（三）返本销售或者变相返本销售商品房的”。</w:t>
            </w:r>
          </w:p>
        </w:tc>
        <w:tc>
          <w:tcPr>
            <w:tcW w:w="855" w:type="dxa"/>
            <w:vMerge w:val="restart"/>
            <w:tcBorders>
              <w:bottom w:val="nil"/>
            </w:tcBorders>
            <w:vAlign w:val="center"/>
          </w:tcPr>
          <w:p w14:paraId="6AC3C93F">
            <w:pPr>
              <w:spacing w:line="249" w:lineRule="auto"/>
              <w:jc w:val="center"/>
              <w:rPr>
                <w:lang w:eastAsia="zh-CN"/>
              </w:rPr>
            </w:pPr>
          </w:p>
          <w:p w14:paraId="3E105671">
            <w:pPr>
              <w:spacing w:line="249" w:lineRule="auto"/>
              <w:jc w:val="center"/>
              <w:rPr>
                <w:lang w:eastAsia="zh-CN"/>
              </w:rPr>
            </w:pPr>
          </w:p>
          <w:p w14:paraId="1B470D62">
            <w:pPr>
              <w:spacing w:line="249" w:lineRule="auto"/>
              <w:jc w:val="center"/>
              <w:rPr>
                <w:lang w:eastAsia="zh-CN"/>
              </w:rPr>
            </w:pPr>
          </w:p>
          <w:p w14:paraId="2D6AE6F2">
            <w:pPr>
              <w:spacing w:line="249" w:lineRule="auto"/>
              <w:jc w:val="center"/>
              <w:rPr>
                <w:lang w:eastAsia="zh-CN"/>
              </w:rPr>
            </w:pPr>
          </w:p>
          <w:p w14:paraId="3AB186DA">
            <w:pPr>
              <w:spacing w:line="250" w:lineRule="auto"/>
              <w:jc w:val="center"/>
              <w:rPr>
                <w:lang w:eastAsia="zh-CN"/>
              </w:rPr>
            </w:pPr>
          </w:p>
          <w:p w14:paraId="3E87FA1F">
            <w:pPr>
              <w:spacing w:line="250" w:lineRule="auto"/>
              <w:jc w:val="center"/>
              <w:rPr>
                <w:lang w:eastAsia="zh-CN"/>
              </w:rPr>
            </w:pPr>
          </w:p>
          <w:p w14:paraId="05B90CBA">
            <w:pPr>
              <w:pStyle w:val="8"/>
              <w:spacing w:before="72" w:line="312" w:lineRule="exact"/>
              <w:ind w:left="170"/>
              <w:jc w:val="center"/>
            </w:pPr>
            <w:r>
              <w:rPr>
                <w:spacing w:val="-4"/>
                <w:position w:val="6"/>
              </w:rPr>
              <w:t>行政</w:t>
            </w:r>
          </w:p>
          <w:p w14:paraId="69F38497">
            <w:pPr>
              <w:pStyle w:val="8"/>
              <w:spacing w:line="218" w:lineRule="auto"/>
              <w:ind w:left="178"/>
              <w:jc w:val="center"/>
            </w:pPr>
            <w:r>
              <w:rPr>
                <w:spacing w:val="-8"/>
              </w:rPr>
              <w:t>处罚</w:t>
            </w:r>
          </w:p>
        </w:tc>
        <w:tc>
          <w:tcPr>
            <w:tcW w:w="825" w:type="dxa"/>
            <w:vAlign w:val="center"/>
          </w:tcPr>
          <w:p w14:paraId="19883ED1">
            <w:pPr>
              <w:pStyle w:val="8"/>
              <w:spacing w:before="309" w:line="219" w:lineRule="auto"/>
              <w:ind w:left="143"/>
              <w:jc w:val="center"/>
            </w:pPr>
            <w:r>
              <w:rPr>
                <w:spacing w:val="-9"/>
              </w:rPr>
              <w:t>立案</w:t>
            </w:r>
          </w:p>
        </w:tc>
        <w:tc>
          <w:tcPr>
            <w:tcW w:w="3900" w:type="dxa"/>
            <w:vAlign w:val="center"/>
          </w:tcPr>
          <w:p w14:paraId="413E04C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0C9C28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F3749A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7642A4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BEBE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52C6E86">
            <w:pPr>
              <w:jc w:val="center"/>
              <w:rPr>
                <w:lang w:eastAsia="zh-CN"/>
              </w:rPr>
            </w:pPr>
          </w:p>
        </w:tc>
        <w:tc>
          <w:tcPr>
            <w:tcW w:w="1449" w:type="dxa"/>
            <w:vMerge w:val="continue"/>
            <w:tcBorders>
              <w:top w:val="nil"/>
              <w:bottom w:val="nil"/>
            </w:tcBorders>
            <w:vAlign w:val="center"/>
          </w:tcPr>
          <w:p w14:paraId="12BFB893">
            <w:pPr>
              <w:jc w:val="center"/>
              <w:rPr>
                <w:lang w:eastAsia="zh-CN"/>
              </w:rPr>
            </w:pPr>
          </w:p>
        </w:tc>
        <w:tc>
          <w:tcPr>
            <w:tcW w:w="5490" w:type="dxa"/>
            <w:vMerge w:val="continue"/>
            <w:tcBorders>
              <w:top w:val="nil"/>
              <w:bottom w:val="nil"/>
            </w:tcBorders>
            <w:vAlign w:val="center"/>
          </w:tcPr>
          <w:p w14:paraId="0CE7C787">
            <w:pPr>
              <w:jc w:val="center"/>
              <w:rPr>
                <w:lang w:eastAsia="zh-CN"/>
              </w:rPr>
            </w:pPr>
          </w:p>
        </w:tc>
        <w:tc>
          <w:tcPr>
            <w:tcW w:w="855" w:type="dxa"/>
            <w:vMerge w:val="continue"/>
            <w:tcBorders>
              <w:top w:val="nil"/>
              <w:bottom w:val="nil"/>
            </w:tcBorders>
            <w:vAlign w:val="center"/>
          </w:tcPr>
          <w:p w14:paraId="0200BFE9">
            <w:pPr>
              <w:jc w:val="center"/>
              <w:rPr>
                <w:lang w:eastAsia="zh-CN"/>
              </w:rPr>
            </w:pPr>
          </w:p>
        </w:tc>
        <w:tc>
          <w:tcPr>
            <w:tcW w:w="825" w:type="dxa"/>
            <w:vAlign w:val="center"/>
          </w:tcPr>
          <w:p w14:paraId="45DF48AA">
            <w:pPr>
              <w:spacing w:line="337" w:lineRule="auto"/>
              <w:jc w:val="center"/>
              <w:rPr>
                <w:lang w:eastAsia="zh-CN"/>
              </w:rPr>
            </w:pPr>
          </w:p>
          <w:p w14:paraId="3B0EB9B6">
            <w:pPr>
              <w:pStyle w:val="8"/>
              <w:spacing w:before="72" w:line="219" w:lineRule="auto"/>
              <w:ind w:left="134"/>
              <w:jc w:val="center"/>
            </w:pPr>
            <w:r>
              <w:rPr>
                <w:spacing w:val="-4"/>
              </w:rPr>
              <w:t>调查</w:t>
            </w:r>
          </w:p>
        </w:tc>
        <w:tc>
          <w:tcPr>
            <w:tcW w:w="3900" w:type="dxa"/>
            <w:vAlign w:val="center"/>
          </w:tcPr>
          <w:p w14:paraId="3D959992">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B198305">
            <w:pPr>
              <w:pStyle w:val="8"/>
              <w:spacing w:before="72" w:line="274" w:lineRule="auto"/>
              <w:ind w:left="116" w:right="104"/>
              <w:jc w:val="center"/>
              <w:rPr>
                <w:lang w:eastAsia="zh-CN"/>
              </w:rPr>
            </w:pPr>
          </w:p>
        </w:tc>
        <w:tc>
          <w:tcPr>
            <w:tcW w:w="1623" w:type="dxa"/>
            <w:vMerge w:val="continue"/>
            <w:vAlign w:val="center"/>
          </w:tcPr>
          <w:p w14:paraId="003F7C7E">
            <w:pPr>
              <w:pStyle w:val="8"/>
              <w:spacing w:before="72" w:line="218" w:lineRule="auto"/>
              <w:ind w:left="116" w:right="105"/>
              <w:jc w:val="center"/>
              <w:rPr>
                <w:lang w:eastAsia="zh-CN"/>
              </w:rPr>
            </w:pPr>
          </w:p>
        </w:tc>
      </w:tr>
      <w:tr w14:paraId="16E49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8FB7CEF">
            <w:pPr>
              <w:jc w:val="center"/>
              <w:rPr>
                <w:lang w:eastAsia="zh-CN"/>
              </w:rPr>
            </w:pPr>
          </w:p>
        </w:tc>
        <w:tc>
          <w:tcPr>
            <w:tcW w:w="1449" w:type="dxa"/>
            <w:vMerge w:val="continue"/>
            <w:tcBorders>
              <w:top w:val="nil"/>
              <w:bottom w:val="nil"/>
            </w:tcBorders>
            <w:vAlign w:val="center"/>
          </w:tcPr>
          <w:p w14:paraId="395EF980">
            <w:pPr>
              <w:jc w:val="center"/>
              <w:rPr>
                <w:lang w:eastAsia="zh-CN"/>
              </w:rPr>
            </w:pPr>
          </w:p>
        </w:tc>
        <w:tc>
          <w:tcPr>
            <w:tcW w:w="5490" w:type="dxa"/>
            <w:vMerge w:val="continue"/>
            <w:tcBorders>
              <w:top w:val="nil"/>
              <w:bottom w:val="nil"/>
            </w:tcBorders>
            <w:vAlign w:val="center"/>
          </w:tcPr>
          <w:p w14:paraId="1D895853">
            <w:pPr>
              <w:jc w:val="center"/>
              <w:rPr>
                <w:lang w:eastAsia="zh-CN"/>
              </w:rPr>
            </w:pPr>
          </w:p>
        </w:tc>
        <w:tc>
          <w:tcPr>
            <w:tcW w:w="855" w:type="dxa"/>
            <w:vMerge w:val="continue"/>
            <w:tcBorders>
              <w:top w:val="nil"/>
              <w:bottom w:val="nil"/>
            </w:tcBorders>
            <w:vAlign w:val="center"/>
          </w:tcPr>
          <w:p w14:paraId="3C800F11">
            <w:pPr>
              <w:jc w:val="center"/>
              <w:rPr>
                <w:lang w:eastAsia="zh-CN"/>
              </w:rPr>
            </w:pPr>
          </w:p>
        </w:tc>
        <w:tc>
          <w:tcPr>
            <w:tcW w:w="825" w:type="dxa"/>
            <w:vAlign w:val="center"/>
          </w:tcPr>
          <w:p w14:paraId="4779E12A">
            <w:pPr>
              <w:pStyle w:val="8"/>
              <w:spacing w:before="283" w:line="218" w:lineRule="auto"/>
              <w:ind w:left="148"/>
              <w:jc w:val="center"/>
            </w:pPr>
            <w:r>
              <w:rPr>
                <w:spacing w:val="-11"/>
              </w:rPr>
              <w:t>审查</w:t>
            </w:r>
          </w:p>
        </w:tc>
        <w:tc>
          <w:tcPr>
            <w:tcW w:w="3900" w:type="dxa"/>
            <w:vAlign w:val="center"/>
          </w:tcPr>
          <w:p w14:paraId="0BFA651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72482D36">
            <w:pPr>
              <w:pStyle w:val="8"/>
              <w:spacing w:before="55" w:line="252" w:lineRule="auto"/>
              <w:ind w:left="116" w:right="104"/>
              <w:jc w:val="center"/>
              <w:rPr>
                <w:lang w:eastAsia="zh-CN"/>
              </w:rPr>
            </w:pPr>
          </w:p>
        </w:tc>
        <w:tc>
          <w:tcPr>
            <w:tcW w:w="1623" w:type="dxa"/>
            <w:vMerge w:val="continue"/>
            <w:vAlign w:val="center"/>
          </w:tcPr>
          <w:p w14:paraId="3CCFFEED">
            <w:pPr>
              <w:pStyle w:val="8"/>
              <w:spacing w:before="23" w:line="210" w:lineRule="auto"/>
              <w:ind w:left="116" w:right="105"/>
              <w:jc w:val="center"/>
              <w:rPr>
                <w:lang w:eastAsia="zh-CN"/>
              </w:rPr>
            </w:pPr>
          </w:p>
        </w:tc>
      </w:tr>
      <w:tr w14:paraId="1C0FB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CC39940">
            <w:pPr>
              <w:jc w:val="center"/>
              <w:rPr>
                <w:lang w:eastAsia="zh-CN"/>
              </w:rPr>
            </w:pPr>
          </w:p>
        </w:tc>
        <w:tc>
          <w:tcPr>
            <w:tcW w:w="1449" w:type="dxa"/>
            <w:vMerge w:val="continue"/>
            <w:tcBorders>
              <w:top w:val="nil"/>
              <w:bottom w:val="nil"/>
            </w:tcBorders>
            <w:vAlign w:val="center"/>
          </w:tcPr>
          <w:p w14:paraId="091C04C9">
            <w:pPr>
              <w:jc w:val="center"/>
              <w:rPr>
                <w:lang w:eastAsia="zh-CN"/>
              </w:rPr>
            </w:pPr>
          </w:p>
        </w:tc>
        <w:tc>
          <w:tcPr>
            <w:tcW w:w="5490" w:type="dxa"/>
            <w:vMerge w:val="continue"/>
            <w:tcBorders>
              <w:top w:val="nil"/>
              <w:bottom w:val="nil"/>
            </w:tcBorders>
            <w:vAlign w:val="center"/>
          </w:tcPr>
          <w:p w14:paraId="5FBB8AB9">
            <w:pPr>
              <w:jc w:val="center"/>
              <w:rPr>
                <w:lang w:eastAsia="zh-CN"/>
              </w:rPr>
            </w:pPr>
          </w:p>
        </w:tc>
        <w:tc>
          <w:tcPr>
            <w:tcW w:w="855" w:type="dxa"/>
            <w:vMerge w:val="continue"/>
            <w:tcBorders>
              <w:top w:val="nil"/>
              <w:bottom w:val="nil"/>
            </w:tcBorders>
            <w:vAlign w:val="center"/>
          </w:tcPr>
          <w:p w14:paraId="51F9F5A4">
            <w:pPr>
              <w:jc w:val="center"/>
              <w:rPr>
                <w:lang w:eastAsia="zh-CN"/>
              </w:rPr>
            </w:pPr>
          </w:p>
        </w:tc>
        <w:tc>
          <w:tcPr>
            <w:tcW w:w="825" w:type="dxa"/>
            <w:vAlign w:val="center"/>
          </w:tcPr>
          <w:p w14:paraId="2B619D97">
            <w:pPr>
              <w:pStyle w:val="8"/>
              <w:spacing w:before="282" w:line="219" w:lineRule="auto"/>
              <w:ind w:left="140"/>
              <w:jc w:val="center"/>
            </w:pPr>
            <w:r>
              <w:rPr>
                <w:spacing w:val="-7"/>
              </w:rPr>
              <w:t>告知</w:t>
            </w:r>
          </w:p>
        </w:tc>
        <w:tc>
          <w:tcPr>
            <w:tcW w:w="3900" w:type="dxa"/>
            <w:vAlign w:val="center"/>
          </w:tcPr>
          <w:p w14:paraId="1FBFB26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54BC8C5">
            <w:pPr>
              <w:pStyle w:val="8"/>
              <w:spacing w:before="98" w:line="229" w:lineRule="auto"/>
              <w:ind w:left="116" w:right="104"/>
              <w:jc w:val="center"/>
              <w:rPr>
                <w:lang w:eastAsia="zh-CN"/>
              </w:rPr>
            </w:pPr>
          </w:p>
        </w:tc>
        <w:tc>
          <w:tcPr>
            <w:tcW w:w="1623" w:type="dxa"/>
            <w:vMerge w:val="continue"/>
            <w:vAlign w:val="center"/>
          </w:tcPr>
          <w:p w14:paraId="07071C3F">
            <w:pPr>
              <w:pStyle w:val="8"/>
              <w:spacing w:before="26" w:line="209" w:lineRule="auto"/>
              <w:ind w:left="116" w:right="105"/>
              <w:jc w:val="center"/>
              <w:rPr>
                <w:lang w:eastAsia="zh-CN"/>
              </w:rPr>
            </w:pPr>
          </w:p>
        </w:tc>
      </w:tr>
      <w:tr w14:paraId="7C750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A668D99">
            <w:pPr>
              <w:jc w:val="center"/>
              <w:rPr>
                <w:lang w:eastAsia="zh-CN"/>
              </w:rPr>
            </w:pPr>
          </w:p>
        </w:tc>
        <w:tc>
          <w:tcPr>
            <w:tcW w:w="1449" w:type="dxa"/>
            <w:vMerge w:val="continue"/>
            <w:tcBorders>
              <w:top w:val="nil"/>
              <w:bottom w:val="nil"/>
            </w:tcBorders>
            <w:vAlign w:val="center"/>
          </w:tcPr>
          <w:p w14:paraId="78AE1C41">
            <w:pPr>
              <w:jc w:val="center"/>
              <w:rPr>
                <w:lang w:eastAsia="zh-CN"/>
              </w:rPr>
            </w:pPr>
          </w:p>
        </w:tc>
        <w:tc>
          <w:tcPr>
            <w:tcW w:w="5490" w:type="dxa"/>
            <w:vMerge w:val="continue"/>
            <w:tcBorders>
              <w:top w:val="nil"/>
              <w:bottom w:val="nil"/>
            </w:tcBorders>
            <w:vAlign w:val="center"/>
          </w:tcPr>
          <w:p w14:paraId="5F4DCB65">
            <w:pPr>
              <w:jc w:val="center"/>
              <w:rPr>
                <w:lang w:eastAsia="zh-CN"/>
              </w:rPr>
            </w:pPr>
          </w:p>
        </w:tc>
        <w:tc>
          <w:tcPr>
            <w:tcW w:w="855" w:type="dxa"/>
            <w:vMerge w:val="continue"/>
            <w:tcBorders>
              <w:top w:val="nil"/>
              <w:bottom w:val="nil"/>
            </w:tcBorders>
            <w:vAlign w:val="center"/>
          </w:tcPr>
          <w:p w14:paraId="1144F4D2">
            <w:pPr>
              <w:jc w:val="center"/>
              <w:rPr>
                <w:lang w:eastAsia="zh-CN"/>
              </w:rPr>
            </w:pPr>
          </w:p>
        </w:tc>
        <w:tc>
          <w:tcPr>
            <w:tcW w:w="825" w:type="dxa"/>
            <w:vAlign w:val="center"/>
          </w:tcPr>
          <w:p w14:paraId="746AACB7">
            <w:pPr>
              <w:spacing w:line="338" w:lineRule="auto"/>
              <w:jc w:val="center"/>
              <w:rPr>
                <w:lang w:eastAsia="zh-CN"/>
              </w:rPr>
            </w:pPr>
          </w:p>
          <w:p w14:paraId="57363587">
            <w:pPr>
              <w:pStyle w:val="8"/>
              <w:spacing w:before="72" w:line="219" w:lineRule="auto"/>
              <w:ind w:left="139"/>
              <w:jc w:val="center"/>
            </w:pPr>
            <w:r>
              <w:rPr>
                <w:spacing w:val="-7"/>
              </w:rPr>
              <w:t>决定</w:t>
            </w:r>
          </w:p>
        </w:tc>
        <w:tc>
          <w:tcPr>
            <w:tcW w:w="3900" w:type="dxa"/>
            <w:vAlign w:val="center"/>
          </w:tcPr>
          <w:p w14:paraId="6F5B387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604F67B">
            <w:pPr>
              <w:pStyle w:val="8"/>
              <w:spacing w:before="76" w:line="281" w:lineRule="auto"/>
              <w:ind w:left="115" w:right="104" w:firstLine="13"/>
              <w:jc w:val="center"/>
              <w:rPr>
                <w:lang w:eastAsia="zh-CN"/>
              </w:rPr>
            </w:pPr>
          </w:p>
        </w:tc>
        <w:tc>
          <w:tcPr>
            <w:tcW w:w="1623" w:type="dxa"/>
            <w:vMerge w:val="continue"/>
            <w:vAlign w:val="center"/>
          </w:tcPr>
          <w:p w14:paraId="1272C942">
            <w:pPr>
              <w:pStyle w:val="8"/>
              <w:spacing w:before="63" w:line="218" w:lineRule="auto"/>
              <w:ind w:left="115" w:right="105" w:firstLine="13"/>
              <w:jc w:val="center"/>
              <w:rPr>
                <w:spacing w:val="-4"/>
                <w:lang w:eastAsia="zh-CN"/>
              </w:rPr>
            </w:pPr>
          </w:p>
        </w:tc>
      </w:tr>
      <w:tr w14:paraId="671C5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4B7128E">
            <w:pPr>
              <w:jc w:val="center"/>
              <w:rPr>
                <w:lang w:eastAsia="zh-CN"/>
              </w:rPr>
            </w:pPr>
          </w:p>
        </w:tc>
        <w:tc>
          <w:tcPr>
            <w:tcW w:w="1449" w:type="dxa"/>
            <w:vMerge w:val="continue"/>
            <w:tcBorders>
              <w:top w:val="nil"/>
            </w:tcBorders>
            <w:vAlign w:val="center"/>
          </w:tcPr>
          <w:p w14:paraId="381C567A">
            <w:pPr>
              <w:jc w:val="center"/>
              <w:rPr>
                <w:lang w:eastAsia="zh-CN"/>
              </w:rPr>
            </w:pPr>
          </w:p>
        </w:tc>
        <w:tc>
          <w:tcPr>
            <w:tcW w:w="5490" w:type="dxa"/>
            <w:vMerge w:val="continue"/>
            <w:tcBorders>
              <w:top w:val="nil"/>
            </w:tcBorders>
            <w:vAlign w:val="center"/>
          </w:tcPr>
          <w:p w14:paraId="3329A08F">
            <w:pPr>
              <w:jc w:val="center"/>
              <w:rPr>
                <w:lang w:eastAsia="zh-CN"/>
              </w:rPr>
            </w:pPr>
          </w:p>
        </w:tc>
        <w:tc>
          <w:tcPr>
            <w:tcW w:w="855" w:type="dxa"/>
            <w:vMerge w:val="continue"/>
            <w:tcBorders>
              <w:top w:val="nil"/>
            </w:tcBorders>
            <w:vAlign w:val="center"/>
          </w:tcPr>
          <w:p w14:paraId="042B9AE3">
            <w:pPr>
              <w:jc w:val="center"/>
              <w:rPr>
                <w:lang w:eastAsia="zh-CN"/>
              </w:rPr>
            </w:pPr>
          </w:p>
        </w:tc>
        <w:tc>
          <w:tcPr>
            <w:tcW w:w="825" w:type="dxa"/>
            <w:tcBorders>
              <w:bottom w:val="single" w:color="auto" w:sz="4" w:space="0"/>
            </w:tcBorders>
            <w:vAlign w:val="center"/>
          </w:tcPr>
          <w:p w14:paraId="1CAC9FD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4CB3679">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B39E1B5">
            <w:pPr>
              <w:jc w:val="center"/>
              <w:rPr>
                <w:rFonts w:eastAsia="宋体"/>
                <w:lang w:eastAsia="zh-CN"/>
              </w:rPr>
            </w:pPr>
          </w:p>
        </w:tc>
        <w:tc>
          <w:tcPr>
            <w:tcW w:w="1623" w:type="dxa"/>
            <w:vMerge w:val="continue"/>
            <w:vAlign w:val="center"/>
          </w:tcPr>
          <w:p w14:paraId="6C685CCB">
            <w:pPr>
              <w:jc w:val="center"/>
              <w:rPr>
                <w:lang w:eastAsia="zh-CN"/>
              </w:rPr>
            </w:pPr>
          </w:p>
        </w:tc>
      </w:tr>
      <w:tr w14:paraId="0125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81963D0">
            <w:pPr>
              <w:jc w:val="center"/>
              <w:rPr>
                <w:lang w:eastAsia="zh-CN"/>
              </w:rPr>
            </w:pPr>
          </w:p>
        </w:tc>
        <w:tc>
          <w:tcPr>
            <w:tcW w:w="1449" w:type="dxa"/>
            <w:vMerge w:val="continue"/>
            <w:vAlign w:val="center"/>
          </w:tcPr>
          <w:p w14:paraId="18FC2906">
            <w:pPr>
              <w:jc w:val="center"/>
              <w:rPr>
                <w:lang w:eastAsia="zh-CN"/>
              </w:rPr>
            </w:pPr>
          </w:p>
        </w:tc>
        <w:tc>
          <w:tcPr>
            <w:tcW w:w="5490" w:type="dxa"/>
            <w:vMerge w:val="continue"/>
            <w:vAlign w:val="center"/>
          </w:tcPr>
          <w:p w14:paraId="5F7F0B6C">
            <w:pPr>
              <w:jc w:val="center"/>
              <w:rPr>
                <w:lang w:eastAsia="zh-CN"/>
              </w:rPr>
            </w:pPr>
          </w:p>
        </w:tc>
        <w:tc>
          <w:tcPr>
            <w:tcW w:w="855" w:type="dxa"/>
            <w:vMerge w:val="continue"/>
            <w:vAlign w:val="center"/>
          </w:tcPr>
          <w:p w14:paraId="68F9CAC5">
            <w:pPr>
              <w:jc w:val="center"/>
              <w:rPr>
                <w:lang w:eastAsia="zh-CN"/>
              </w:rPr>
            </w:pPr>
          </w:p>
        </w:tc>
        <w:tc>
          <w:tcPr>
            <w:tcW w:w="825" w:type="dxa"/>
            <w:tcBorders>
              <w:top w:val="single" w:color="auto" w:sz="4" w:space="0"/>
              <w:bottom w:val="single" w:color="auto" w:sz="4" w:space="0"/>
            </w:tcBorders>
            <w:vAlign w:val="center"/>
          </w:tcPr>
          <w:p w14:paraId="2D9D5055">
            <w:pPr>
              <w:spacing w:line="340" w:lineRule="auto"/>
              <w:jc w:val="center"/>
              <w:rPr>
                <w:lang w:eastAsia="zh-CN"/>
              </w:rPr>
            </w:pPr>
          </w:p>
          <w:p w14:paraId="3A351E6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478ECE7">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9DE4E90">
            <w:pPr>
              <w:jc w:val="center"/>
              <w:rPr>
                <w:rFonts w:eastAsia="宋体"/>
                <w:lang w:eastAsia="zh-CN"/>
              </w:rPr>
            </w:pPr>
          </w:p>
        </w:tc>
        <w:tc>
          <w:tcPr>
            <w:tcW w:w="1623" w:type="dxa"/>
            <w:vMerge w:val="continue"/>
            <w:vAlign w:val="center"/>
          </w:tcPr>
          <w:p w14:paraId="248074E7">
            <w:pPr>
              <w:jc w:val="center"/>
              <w:rPr>
                <w:lang w:eastAsia="zh-CN"/>
              </w:rPr>
            </w:pPr>
          </w:p>
        </w:tc>
      </w:tr>
      <w:tr w14:paraId="44CF3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7EA1D5F">
            <w:pPr>
              <w:jc w:val="center"/>
              <w:rPr>
                <w:lang w:eastAsia="zh-CN"/>
              </w:rPr>
            </w:pPr>
          </w:p>
        </w:tc>
        <w:tc>
          <w:tcPr>
            <w:tcW w:w="1449" w:type="dxa"/>
            <w:vMerge w:val="continue"/>
            <w:vAlign w:val="center"/>
          </w:tcPr>
          <w:p w14:paraId="5A35B52E">
            <w:pPr>
              <w:jc w:val="center"/>
              <w:rPr>
                <w:lang w:eastAsia="zh-CN"/>
              </w:rPr>
            </w:pPr>
          </w:p>
        </w:tc>
        <w:tc>
          <w:tcPr>
            <w:tcW w:w="5490" w:type="dxa"/>
            <w:vMerge w:val="continue"/>
            <w:vAlign w:val="center"/>
          </w:tcPr>
          <w:p w14:paraId="03AB78F0">
            <w:pPr>
              <w:jc w:val="center"/>
              <w:rPr>
                <w:lang w:eastAsia="zh-CN"/>
              </w:rPr>
            </w:pPr>
          </w:p>
        </w:tc>
        <w:tc>
          <w:tcPr>
            <w:tcW w:w="855" w:type="dxa"/>
            <w:vMerge w:val="continue"/>
            <w:vAlign w:val="center"/>
          </w:tcPr>
          <w:p w14:paraId="53D2B810">
            <w:pPr>
              <w:jc w:val="center"/>
              <w:rPr>
                <w:lang w:eastAsia="zh-CN"/>
              </w:rPr>
            </w:pPr>
          </w:p>
        </w:tc>
        <w:tc>
          <w:tcPr>
            <w:tcW w:w="825" w:type="dxa"/>
            <w:tcBorders>
              <w:top w:val="single" w:color="auto" w:sz="4" w:space="0"/>
            </w:tcBorders>
            <w:vAlign w:val="center"/>
          </w:tcPr>
          <w:p w14:paraId="62C5D97E">
            <w:pPr>
              <w:jc w:val="center"/>
              <w:rPr>
                <w:lang w:eastAsia="zh-CN"/>
              </w:rPr>
            </w:pPr>
          </w:p>
        </w:tc>
        <w:tc>
          <w:tcPr>
            <w:tcW w:w="3900" w:type="dxa"/>
            <w:tcBorders>
              <w:top w:val="single" w:color="auto" w:sz="4" w:space="0"/>
            </w:tcBorders>
            <w:vAlign w:val="center"/>
          </w:tcPr>
          <w:p w14:paraId="5DB399A0">
            <w:pPr>
              <w:spacing w:line="275" w:lineRule="auto"/>
              <w:jc w:val="center"/>
              <w:rPr>
                <w:lang w:eastAsia="zh-CN"/>
              </w:rPr>
            </w:pPr>
          </w:p>
          <w:p w14:paraId="46EF24A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A87E34F">
            <w:pPr>
              <w:jc w:val="center"/>
              <w:rPr>
                <w:rFonts w:eastAsia="宋体"/>
                <w:lang w:eastAsia="zh-CN"/>
              </w:rPr>
            </w:pPr>
          </w:p>
        </w:tc>
        <w:tc>
          <w:tcPr>
            <w:tcW w:w="1623" w:type="dxa"/>
            <w:vMerge w:val="continue"/>
            <w:vAlign w:val="center"/>
          </w:tcPr>
          <w:p w14:paraId="193F4E03">
            <w:pPr>
              <w:jc w:val="center"/>
              <w:rPr>
                <w:lang w:eastAsia="zh-CN"/>
              </w:rPr>
            </w:pPr>
          </w:p>
        </w:tc>
      </w:tr>
      <w:tr w14:paraId="1A86B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AA83BB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4B5EB05">
            <w:pPr>
              <w:pStyle w:val="8"/>
              <w:spacing w:before="51" w:line="214" w:lineRule="auto"/>
              <w:ind w:left="118"/>
              <w:jc w:val="center"/>
              <w:rPr>
                <w:lang w:eastAsia="zh-CN"/>
              </w:rPr>
            </w:pPr>
          </w:p>
        </w:tc>
      </w:tr>
      <w:tr w14:paraId="6E24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10CEB8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335D6A2">
            <w:pPr>
              <w:pStyle w:val="8"/>
              <w:spacing w:before="54" w:line="216" w:lineRule="auto"/>
              <w:ind w:left="125"/>
              <w:jc w:val="center"/>
              <w:rPr>
                <w:spacing w:val="-4"/>
                <w:lang w:eastAsia="zh-CN"/>
              </w:rPr>
            </w:pPr>
          </w:p>
        </w:tc>
      </w:tr>
      <w:tr w14:paraId="1CB17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DBC2D4D">
            <w:pPr>
              <w:pStyle w:val="8"/>
              <w:spacing w:before="155" w:line="218" w:lineRule="auto"/>
              <w:ind w:left="133"/>
              <w:jc w:val="center"/>
            </w:pPr>
            <w:r>
              <w:rPr>
                <w:spacing w:val="-3"/>
              </w:rPr>
              <w:t>序号</w:t>
            </w:r>
          </w:p>
        </w:tc>
        <w:tc>
          <w:tcPr>
            <w:tcW w:w="1449" w:type="dxa"/>
            <w:vAlign w:val="center"/>
          </w:tcPr>
          <w:p w14:paraId="0F4943AF">
            <w:pPr>
              <w:pStyle w:val="8"/>
              <w:spacing w:before="155" w:line="217" w:lineRule="auto"/>
              <w:ind w:left="120"/>
              <w:jc w:val="center"/>
            </w:pPr>
            <w:r>
              <w:rPr>
                <w:spacing w:val="-3"/>
              </w:rPr>
              <w:t>项目名称</w:t>
            </w:r>
          </w:p>
        </w:tc>
        <w:tc>
          <w:tcPr>
            <w:tcW w:w="5490" w:type="dxa"/>
            <w:vAlign w:val="center"/>
          </w:tcPr>
          <w:p w14:paraId="40A3F890">
            <w:pPr>
              <w:pStyle w:val="8"/>
              <w:spacing w:before="155" w:line="218" w:lineRule="auto"/>
              <w:ind w:left="2326"/>
              <w:jc w:val="center"/>
            </w:pPr>
            <w:r>
              <w:rPr>
                <w:spacing w:val="-5"/>
              </w:rPr>
              <w:t>实施依据</w:t>
            </w:r>
          </w:p>
        </w:tc>
        <w:tc>
          <w:tcPr>
            <w:tcW w:w="855" w:type="dxa"/>
            <w:vAlign w:val="center"/>
          </w:tcPr>
          <w:p w14:paraId="51D9AD16">
            <w:pPr>
              <w:pStyle w:val="8"/>
              <w:spacing w:before="23" w:line="220" w:lineRule="auto"/>
              <w:ind w:left="186"/>
              <w:jc w:val="center"/>
            </w:pPr>
            <w:r>
              <w:rPr>
                <w:spacing w:val="-9"/>
              </w:rPr>
              <w:t>职权</w:t>
            </w:r>
          </w:p>
          <w:p w14:paraId="60BD1224">
            <w:pPr>
              <w:pStyle w:val="8"/>
              <w:spacing w:before="1" w:line="195" w:lineRule="auto"/>
              <w:ind w:left="188"/>
              <w:jc w:val="center"/>
            </w:pPr>
            <w:r>
              <w:rPr>
                <w:spacing w:val="-10"/>
              </w:rPr>
              <w:t>类别</w:t>
            </w:r>
          </w:p>
        </w:tc>
        <w:tc>
          <w:tcPr>
            <w:tcW w:w="825" w:type="dxa"/>
            <w:vAlign w:val="center"/>
          </w:tcPr>
          <w:p w14:paraId="18B6DAB7">
            <w:pPr>
              <w:pStyle w:val="8"/>
              <w:spacing w:before="23" w:line="208" w:lineRule="auto"/>
              <w:ind w:left="136" w:right="128" w:firstLine="9"/>
              <w:jc w:val="center"/>
            </w:pPr>
            <w:r>
              <w:rPr>
                <w:spacing w:val="-9"/>
              </w:rPr>
              <w:t>办理</w:t>
            </w:r>
            <w:r>
              <w:rPr>
                <w:spacing w:val="-4"/>
              </w:rPr>
              <w:t>环节</w:t>
            </w:r>
          </w:p>
        </w:tc>
        <w:tc>
          <w:tcPr>
            <w:tcW w:w="3900" w:type="dxa"/>
            <w:vAlign w:val="center"/>
          </w:tcPr>
          <w:p w14:paraId="16BE52B6">
            <w:pPr>
              <w:pStyle w:val="8"/>
              <w:spacing w:before="155" w:line="219" w:lineRule="auto"/>
              <w:ind w:firstLine="1484" w:firstLineChars="700"/>
              <w:jc w:val="center"/>
            </w:pPr>
            <w:r>
              <w:rPr>
                <w:spacing w:val="-4"/>
              </w:rPr>
              <w:t>责任事项</w:t>
            </w:r>
          </w:p>
        </w:tc>
        <w:tc>
          <w:tcPr>
            <w:tcW w:w="750" w:type="dxa"/>
            <w:vAlign w:val="center"/>
          </w:tcPr>
          <w:p w14:paraId="76F9F20A">
            <w:pPr>
              <w:pStyle w:val="8"/>
              <w:spacing w:before="23" w:line="208" w:lineRule="auto"/>
              <w:ind w:right="112"/>
              <w:jc w:val="center"/>
              <w:rPr>
                <w:lang w:eastAsia="zh-CN"/>
              </w:rPr>
            </w:pPr>
            <w:r>
              <w:rPr>
                <w:rFonts w:hint="eastAsia"/>
                <w:lang w:eastAsia="zh-CN"/>
              </w:rPr>
              <w:t>责任科室</w:t>
            </w:r>
          </w:p>
        </w:tc>
        <w:tc>
          <w:tcPr>
            <w:tcW w:w="1623" w:type="dxa"/>
            <w:vAlign w:val="center"/>
          </w:tcPr>
          <w:p w14:paraId="62282181">
            <w:pPr>
              <w:pStyle w:val="8"/>
              <w:spacing w:before="23" w:line="208" w:lineRule="auto"/>
              <w:ind w:left="353" w:right="112" w:hanging="227"/>
              <w:jc w:val="center"/>
              <w:rPr>
                <w:spacing w:val="-6"/>
              </w:rPr>
            </w:pPr>
            <w:r>
              <w:rPr>
                <w:rFonts w:hint="eastAsia"/>
                <w:spacing w:val="-6"/>
                <w:lang w:eastAsia="zh-CN"/>
              </w:rPr>
              <w:t>追责情形</w:t>
            </w:r>
          </w:p>
        </w:tc>
      </w:tr>
      <w:tr w14:paraId="5BACA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10ECF36">
            <w:pPr>
              <w:pStyle w:val="8"/>
              <w:spacing w:before="72" w:line="180" w:lineRule="auto"/>
              <w:ind w:left="319"/>
              <w:jc w:val="center"/>
              <w:rPr>
                <w:lang w:eastAsia="zh-CN"/>
              </w:rPr>
            </w:pPr>
            <w:r>
              <w:rPr>
                <w:rFonts w:hint="eastAsia"/>
                <w:spacing w:val="-11"/>
                <w:lang w:eastAsia="zh-CN"/>
              </w:rPr>
              <w:t>33</w:t>
            </w:r>
          </w:p>
        </w:tc>
        <w:tc>
          <w:tcPr>
            <w:tcW w:w="1449" w:type="dxa"/>
            <w:vMerge w:val="restart"/>
            <w:tcBorders>
              <w:bottom w:val="nil"/>
            </w:tcBorders>
            <w:vAlign w:val="center"/>
          </w:tcPr>
          <w:p w14:paraId="42A22F69">
            <w:pPr>
              <w:spacing w:line="264" w:lineRule="auto"/>
              <w:jc w:val="center"/>
              <w:rPr>
                <w:lang w:eastAsia="zh-CN"/>
              </w:rPr>
            </w:pPr>
          </w:p>
          <w:p w14:paraId="4683D875">
            <w:pPr>
              <w:pStyle w:val="8"/>
              <w:spacing w:before="71" w:line="218" w:lineRule="auto"/>
              <w:ind w:left="110" w:right="118" w:firstLine="7"/>
              <w:jc w:val="center"/>
              <w:rPr>
                <w:lang w:eastAsia="zh-CN"/>
              </w:rPr>
            </w:pPr>
            <w:r>
              <w:rPr>
                <w:spacing w:val="-4"/>
                <w:lang w:eastAsia="zh-CN"/>
              </w:rPr>
              <w:t>对房地产</w:t>
            </w:r>
            <w:r>
              <w:rPr>
                <w:spacing w:val="-2"/>
                <w:lang w:eastAsia="zh-CN"/>
              </w:rPr>
              <w:t>开发企业在销售商品房中采取售后包租或者变相售后包租方式销售未竣工商品房的</w:t>
            </w:r>
            <w:r>
              <w:rPr>
                <w:spacing w:val="-3"/>
                <w:lang w:eastAsia="zh-CN"/>
              </w:rPr>
              <w:t>处罚</w:t>
            </w:r>
          </w:p>
        </w:tc>
        <w:tc>
          <w:tcPr>
            <w:tcW w:w="5490" w:type="dxa"/>
            <w:vMerge w:val="restart"/>
            <w:tcBorders>
              <w:bottom w:val="nil"/>
            </w:tcBorders>
            <w:vAlign w:val="center"/>
          </w:tcPr>
          <w:p w14:paraId="3DE18BC1">
            <w:pPr>
              <w:spacing w:line="262" w:lineRule="auto"/>
              <w:jc w:val="center"/>
              <w:rPr>
                <w:lang w:eastAsia="zh-CN"/>
              </w:rPr>
            </w:pPr>
          </w:p>
          <w:p w14:paraId="5144BB1F">
            <w:pPr>
              <w:spacing w:line="262" w:lineRule="auto"/>
              <w:jc w:val="center"/>
              <w:rPr>
                <w:lang w:eastAsia="zh-CN"/>
              </w:rPr>
            </w:pPr>
          </w:p>
          <w:p w14:paraId="68EBF4A2">
            <w:pPr>
              <w:spacing w:line="262" w:lineRule="auto"/>
              <w:jc w:val="center"/>
              <w:rPr>
                <w:lang w:eastAsia="zh-CN"/>
              </w:rPr>
            </w:pPr>
          </w:p>
          <w:p w14:paraId="0E39DE88">
            <w:pPr>
              <w:pStyle w:val="8"/>
              <w:spacing w:before="72" w:line="251" w:lineRule="auto"/>
              <w:ind w:left="112" w:right="103" w:hanging="7"/>
              <w:jc w:val="center"/>
              <w:rPr>
                <w:lang w:eastAsia="zh-CN"/>
              </w:rPr>
            </w:pPr>
            <w:r>
              <w:rPr>
                <w:spacing w:val="1"/>
                <w:lang w:eastAsia="zh-CN"/>
              </w:rPr>
              <w:t>《商品房销售管理办法》第四十二条第四项：“房地</w:t>
            </w:r>
            <w:r>
              <w:rPr>
                <w:spacing w:val="3"/>
                <w:lang w:eastAsia="zh-CN"/>
              </w:rPr>
              <w:t>产开发企业在销售商品房中有下列行为之一的，处以</w:t>
            </w:r>
            <w:r>
              <w:rPr>
                <w:spacing w:val="-2"/>
                <w:lang w:eastAsia="zh-CN"/>
              </w:rPr>
              <w:t>警告，责令限期改正，并可处以1万元以上3万元以下罚款。</w:t>
            </w:r>
          </w:p>
          <w:p w14:paraId="7A582681">
            <w:pPr>
              <w:pStyle w:val="8"/>
              <w:spacing w:before="52"/>
              <w:ind w:left="118" w:right="103" w:hanging="13"/>
              <w:jc w:val="center"/>
              <w:rPr>
                <w:lang w:eastAsia="zh-CN"/>
              </w:rPr>
            </w:pPr>
            <w:r>
              <w:rPr>
                <w:spacing w:val="3"/>
                <w:lang w:eastAsia="zh-CN"/>
              </w:rPr>
              <w:t>（四）采取售后包租或者变相售后包租方式销售未竣</w:t>
            </w:r>
            <w:r>
              <w:rPr>
                <w:spacing w:val="-2"/>
                <w:lang w:eastAsia="zh-CN"/>
              </w:rPr>
              <w:t>工商品房的”。</w:t>
            </w:r>
          </w:p>
        </w:tc>
        <w:tc>
          <w:tcPr>
            <w:tcW w:w="855" w:type="dxa"/>
            <w:vMerge w:val="restart"/>
            <w:tcBorders>
              <w:bottom w:val="nil"/>
            </w:tcBorders>
            <w:vAlign w:val="center"/>
          </w:tcPr>
          <w:p w14:paraId="1F15E3AE">
            <w:pPr>
              <w:spacing w:line="249" w:lineRule="auto"/>
              <w:jc w:val="center"/>
              <w:rPr>
                <w:lang w:eastAsia="zh-CN"/>
              </w:rPr>
            </w:pPr>
          </w:p>
          <w:p w14:paraId="63841563">
            <w:pPr>
              <w:spacing w:line="249" w:lineRule="auto"/>
              <w:jc w:val="center"/>
              <w:rPr>
                <w:lang w:eastAsia="zh-CN"/>
              </w:rPr>
            </w:pPr>
          </w:p>
          <w:p w14:paraId="2C603C66">
            <w:pPr>
              <w:spacing w:line="249" w:lineRule="auto"/>
              <w:jc w:val="center"/>
              <w:rPr>
                <w:lang w:eastAsia="zh-CN"/>
              </w:rPr>
            </w:pPr>
          </w:p>
          <w:p w14:paraId="686B7778">
            <w:pPr>
              <w:spacing w:line="249" w:lineRule="auto"/>
              <w:jc w:val="center"/>
              <w:rPr>
                <w:lang w:eastAsia="zh-CN"/>
              </w:rPr>
            </w:pPr>
          </w:p>
          <w:p w14:paraId="61A312C1">
            <w:pPr>
              <w:spacing w:line="250" w:lineRule="auto"/>
              <w:jc w:val="center"/>
              <w:rPr>
                <w:lang w:eastAsia="zh-CN"/>
              </w:rPr>
            </w:pPr>
          </w:p>
          <w:p w14:paraId="1417A870">
            <w:pPr>
              <w:spacing w:line="250" w:lineRule="auto"/>
              <w:jc w:val="center"/>
              <w:rPr>
                <w:lang w:eastAsia="zh-CN"/>
              </w:rPr>
            </w:pPr>
          </w:p>
          <w:p w14:paraId="7AABCD26">
            <w:pPr>
              <w:pStyle w:val="8"/>
              <w:spacing w:before="72" w:line="312" w:lineRule="exact"/>
              <w:ind w:left="169"/>
              <w:jc w:val="center"/>
            </w:pPr>
            <w:r>
              <w:rPr>
                <w:spacing w:val="-4"/>
                <w:position w:val="6"/>
              </w:rPr>
              <w:t>行政</w:t>
            </w:r>
          </w:p>
          <w:p w14:paraId="1A2DF3FC">
            <w:pPr>
              <w:pStyle w:val="8"/>
              <w:spacing w:line="218" w:lineRule="auto"/>
              <w:ind w:left="178"/>
              <w:jc w:val="center"/>
            </w:pPr>
            <w:r>
              <w:rPr>
                <w:spacing w:val="-8"/>
              </w:rPr>
              <w:t>处罚</w:t>
            </w:r>
          </w:p>
        </w:tc>
        <w:tc>
          <w:tcPr>
            <w:tcW w:w="825" w:type="dxa"/>
            <w:vAlign w:val="center"/>
          </w:tcPr>
          <w:p w14:paraId="39A2A2BF">
            <w:pPr>
              <w:pStyle w:val="8"/>
              <w:spacing w:before="309" w:line="219" w:lineRule="auto"/>
              <w:ind w:left="143"/>
              <w:jc w:val="center"/>
            </w:pPr>
            <w:r>
              <w:rPr>
                <w:spacing w:val="-9"/>
              </w:rPr>
              <w:t>立案</w:t>
            </w:r>
          </w:p>
        </w:tc>
        <w:tc>
          <w:tcPr>
            <w:tcW w:w="3900" w:type="dxa"/>
            <w:vAlign w:val="center"/>
          </w:tcPr>
          <w:p w14:paraId="13D60CCF">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FD73E1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00ECEE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AE4A82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447A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5433090">
            <w:pPr>
              <w:jc w:val="center"/>
              <w:rPr>
                <w:lang w:eastAsia="zh-CN"/>
              </w:rPr>
            </w:pPr>
          </w:p>
        </w:tc>
        <w:tc>
          <w:tcPr>
            <w:tcW w:w="1449" w:type="dxa"/>
            <w:vMerge w:val="continue"/>
            <w:tcBorders>
              <w:top w:val="nil"/>
              <w:bottom w:val="nil"/>
            </w:tcBorders>
            <w:vAlign w:val="center"/>
          </w:tcPr>
          <w:p w14:paraId="0EF7611D">
            <w:pPr>
              <w:jc w:val="center"/>
              <w:rPr>
                <w:lang w:eastAsia="zh-CN"/>
              </w:rPr>
            </w:pPr>
          </w:p>
        </w:tc>
        <w:tc>
          <w:tcPr>
            <w:tcW w:w="5490" w:type="dxa"/>
            <w:vMerge w:val="continue"/>
            <w:tcBorders>
              <w:top w:val="nil"/>
              <w:bottom w:val="nil"/>
            </w:tcBorders>
            <w:vAlign w:val="center"/>
          </w:tcPr>
          <w:p w14:paraId="6F7CB206">
            <w:pPr>
              <w:jc w:val="center"/>
              <w:rPr>
                <w:lang w:eastAsia="zh-CN"/>
              </w:rPr>
            </w:pPr>
          </w:p>
        </w:tc>
        <w:tc>
          <w:tcPr>
            <w:tcW w:w="855" w:type="dxa"/>
            <w:vMerge w:val="continue"/>
            <w:tcBorders>
              <w:top w:val="nil"/>
              <w:bottom w:val="nil"/>
            </w:tcBorders>
            <w:vAlign w:val="center"/>
          </w:tcPr>
          <w:p w14:paraId="7B4DDEE4">
            <w:pPr>
              <w:jc w:val="center"/>
              <w:rPr>
                <w:lang w:eastAsia="zh-CN"/>
              </w:rPr>
            </w:pPr>
          </w:p>
        </w:tc>
        <w:tc>
          <w:tcPr>
            <w:tcW w:w="825" w:type="dxa"/>
            <w:vAlign w:val="center"/>
          </w:tcPr>
          <w:p w14:paraId="4AA140B7">
            <w:pPr>
              <w:spacing w:line="337" w:lineRule="auto"/>
              <w:jc w:val="center"/>
              <w:rPr>
                <w:lang w:eastAsia="zh-CN"/>
              </w:rPr>
            </w:pPr>
          </w:p>
          <w:p w14:paraId="29C9D108">
            <w:pPr>
              <w:pStyle w:val="8"/>
              <w:spacing w:before="72" w:line="219" w:lineRule="auto"/>
              <w:ind w:left="134"/>
              <w:jc w:val="center"/>
            </w:pPr>
            <w:r>
              <w:rPr>
                <w:spacing w:val="-4"/>
              </w:rPr>
              <w:t>调查</w:t>
            </w:r>
          </w:p>
        </w:tc>
        <w:tc>
          <w:tcPr>
            <w:tcW w:w="3900" w:type="dxa"/>
            <w:vAlign w:val="center"/>
          </w:tcPr>
          <w:p w14:paraId="76AF15F1">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8989E8E">
            <w:pPr>
              <w:pStyle w:val="8"/>
              <w:spacing w:before="72" w:line="274" w:lineRule="auto"/>
              <w:ind w:left="116" w:right="104"/>
              <w:jc w:val="center"/>
              <w:rPr>
                <w:lang w:eastAsia="zh-CN"/>
              </w:rPr>
            </w:pPr>
          </w:p>
        </w:tc>
        <w:tc>
          <w:tcPr>
            <w:tcW w:w="1623" w:type="dxa"/>
            <w:vMerge w:val="continue"/>
            <w:vAlign w:val="center"/>
          </w:tcPr>
          <w:p w14:paraId="58E69BE3">
            <w:pPr>
              <w:pStyle w:val="8"/>
              <w:spacing w:before="72" w:line="218" w:lineRule="auto"/>
              <w:ind w:left="116" w:right="105"/>
              <w:jc w:val="center"/>
              <w:rPr>
                <w:lang w:eastAsia="zh-CN"/>
              </w:rPr>
            </w:pPr>
          </w:p>
        </w:tc>
      </w:tr>
      <w:tr w14:paraId="76E55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9B38B2">
            <w:pPr>
              <w:jc w:val="center"/>
              <w:rPr>
                <w:lang w:eastAsia="zh-CN"/>
              </w:rPr>
            </w:pPr>
          </w:p>
        </w:tc>
        <w:tc>
          <w:tcPr>
            <w:tcW w:w="1449" w:type="dxa"/>
            <w:vMerge w:val="continue"/>
            <w:tcBorders>
              <w:top w:val="nil"/>
              <w:bottom w:val="nil"/>
            </w:tcBorders>
            <w:vAlign w:val="center"/>
          </w:tcPr>
          <w:p w14:paraId="1DBF5BE4">
            <w:pPr>
              <w:jc w:val="center"/>
              <w:rPr>
                <w:lang w:eastAsia="zh-CN"/>
              </w:rPr>
            </w:pPr>
          </w:p>
        </w:tc>
        <w:tc>
          <w:tcPr>
            <w:tcW w:w="5490" w:type="dxa"/>
            <w:vMerge w:val="continue"/>
            <w:tcBorders>
              <w:top w:val="nil"/>
              <w:bottom w:val="nil"/>
            </w:tcBorders>
            <w:vAlign w:val="center"/>
          </w:tcPr>
          <w:p w14:paraId="7751026E">
            <w:pPr>
              <w:jc w:val="center"/>
              <w:rPr>
                <w:lang w:eastAsia="zh-CN"/>
              </w:rPr>
            </w:pPr>
          </w:p>
        </w:tc>
        <w:tc>
          <w:tcPr>
            <w:tcW w:w="855" w:type="dxa"/>
            <w:vMerge w:val="continue"/>
            <w:tcBorders>
              <w:top w:val="nil"/>
              <w:bottom w:val="nil"/>
            </w:tcBorders>
            <w:vAlign w:val="center"/>
          </w:tcPr>
          <w:p w14:paraId="1F6E44A7">
            <w:pPr>
              <w:jc w:val="center"/>
              <w:rPr>
                <w:lang w:eastAsia="zh-CN"/>
              </w:rPr>
            </w:pPr>
          </w:p>
        </w:tc>
        <w:tc>
          <w:tcPr>
            <w:tcW w:w="825" w:type="dxa"/>
            <w:vAlign w:val="center"/>
          </w:tcPr>
          <w:p w14:paraId="196BE983">
            <w:pPr>
              <w:pStyle w:val="8"/>
              <w:spacing w:before="283" w:line="218" w:lineRule="auto"/>
              <w:ind w:left="148"/>
              <w:jc w:val="center"/>
            </w:pPr>
            <w:r>
              <w:rPr>
                <w:spacing w:val="-11"/>
              </w:rPr>
              <w:t>审查</w:t>
            </w:r>
          </w:p>
        </w:tc>
        <w:tc>
          <w:tcPr>
            <w:tcW w:w="3900" w:type="dxa"/>
            <w:vAlign w:val="center"/>
          </w:tcPr>
          <w:p w14:paraId="70D782B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D896BC7">
            <w:pPr>
              <w:pStyle w:val="8"/>
              <w:spacing w:before="55" w:line="252" w:lineRule="auto"/>
              <w:ind w:left="116" w:right="104"/>
              <w:jc w:val="center"/>
              <w:rPr>
                <w:lang w:eastAsia="zh-CN"/>
              </w:rPr>
            </w:pPr>
          </w:p>
        </w:tc>
        <w:tc>
          <w:tcPr>
            <w:tcW w:w="1623" w:type="dxa"/>
            <w:vMerge w:val="continue"/>
            <w:vAlign w:val="center"/>
          </w:tcPr>
          <w:p w14:paraId="6FCF5095">
            <w:pPr>
              <w:pStyle w:val="8"/>
              <w:spacing w:before="23" w:line="210" w:lineRule="auto"/>
              <w:ind w:left="116" w:right="105"/>
              <w:jc w:val="center"/>
              <w:rPr>
                <w:lang w:eastAsia="zh-CN"/>
              </w:rPr>
            </w:pPr>
          </w:p>
        </w:tc>
      </w:tr>
      <w:tr w14:paraId="100BB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79E56A7">
            <w:pPr>
              <w:jc w:val="center"/>
              <w:rPr>
                <w:lang w:eastAsia="zh-CN"/>
              </w:rPr>
            </w:pPr>
          </w:p>
        </w:tc>
        <w:tc>
          <w:tcPr>
            <w:tcW w:w="1449" w:type="dxa"/>
            <w:vMerge w:val="continue"/>
            <w:tcBorders>
              <w:top w:val="nil"/>
              <w:bottom w:val="nil"/>
            </w:tcBorders>
            <w:vAlign w:val="center"/>
          </w:tcPr>
          <w:p w14:paraId="60C5FFFD">
            <w:pPr>
              <w:jc w:val="center"/>
              <w:rPr>
                <w:lang w:eastAsia="zh-CN"/>
              </w:rPr>
            </w:pPr>
          </w:p>
        </w:tc>
        <w:tc>
          <w:tcPr>
            <w:tcW w:w="5490" w:type="dxa"/>
            <w:vMerge w:val="continue"/>
            <w:tcBorders>
              <w:top w:val="nil"/>
              <w:bottom w:val="nil"/>
            </w:tcBorders>
            <w:vAlign w:val="center"/>
          </w:tcPr>
          <w:p w14:paraId="351814A2">
            <w:pPr>
              <w:jc w:val="center"/>
              <w:rPr>
                <w:lang w:eastAsia="zh-CN"/>
              </w:rPr>
            </w:pPr>
          </w:p>
        </w:tc>
        <w:tc>
          <w:tcPr>
            <w:tcW w:w="855" w:type="dxa"/>
            <w:vMerge w:val="continue"/>
            <w:tcBorders>
              <w:top w:val="nil"/>
              <w:bottom w:val="nil"/>
            </w:tcBorders>
            <w:vAlign w:val="center"/>
          </w:tcPr>
          <w:p w14:paraId="550BF87F">
            <w:pPr>
              <w:jc w:val="center"/>
              <w:rPr>
                <w:lang w:eastAsia="zh-CN"/>
              </w:rPr>
            </w:pPr>
          </w:p>
        </w:tc>
        <w:tc>
          <w:tcPr>
            <w:tcW w:w="825" w:type="dxa"/>
            <w:vAlign w:val="center"/>
          </w:tcPr>
          <w:p w14:paraId="6ED6C161">
            <w:pPr>
              <w:pStyle w:val="8"/>
              <w:spacing w:before="282" w:line="219" w:lineRule="auto"/>
              <w:ind w:left="140"/>
              <w:jc w:val="center"/>
            </w:pPr>
            <w:r>
              <w:rPr>
                <w:spacing w:val="-7"/>
              </w:rPr>
              <w:t>告知</w:t>
            </w:r>
          </w:p>
        </w:tc>
        <w:tc>
          <w:tcPr>
            <w:tcW w:w="3900" w:type="dxa"/>
            <w:vAlign w:val="center"/>
          </w:tcPr>
          <w:p w14:paraId="084553B0">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FDFB9F7">
            <w:pPr>
              <w:pStyle w:val="8"/>
              <w:spacing w:before="98" w:line="229" w:lineRule="auto"/>
              <w:ind w:left="116" w:right="104"/>
              <w:jc w:val="center"/>
              <w:rPr>
                <w:lang w:eastAsia="zh-CN"/>
              </w:rPr>
            </w:pPr>
          </w:p>
        </w:tc>
        <w:tc>
          <w:tcPr>
            <w:tcW w:w="1623" w:type="dxa"/>
            <w:vMerge w:val="continue"/>
            <w:vAlign w:val="center"/>
          </w:tcPr>
          <w:p w14:paraId="5F83FB27">
            <w:pPr>
              <w:pStyle w:val="8"/>
              <w:spacing w:before="26" w:line="209" w:lineRule="auto"/>
              <w:ind w:left="116" w:right="105"/>
              <w:jc w:val="center"/>
              <w:rPr>
                <w:lang w:eastAsia="zh-CN"/>
              </w:rPr>
            </w:pPr>
          </w:p>
        </w:tc>
      </w:tr>
      <w:tr w14:paraId="0597C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947F8CF">
            <w:pPr>
              <w:jc w:val="center"/>
              <w:rPr>
                <w:lang w:eastAsia="zh-CN"/>
              </w:rPr>
            </w:pPr>
          </w:p>
        </w:tc>
        <w:tc>
          <w:tcPr>
            <w:tcW w:w="1449" w:type="dxa"/>
            <w:vMerge w:val="continue"/>
            <w:tcBorders>
              <w:top w:val="nil"/>
              <w:bottom w:val="nil"/>
            </w:tcBorders>
            <w:vAlign w:val="center"/>
          </w:tcPr>
          <w:p w14:paraId="7B62803A">
            <w:pPr>
              <w:jc w:val="center"/>
              <w:rPr>
                <w:lang w:eastAsia="zh-CN"/>
              </w:rPr>
            </w:pPr>
          </w:p>
        </w:tc>
        <w:tc>
          <w:tcPr>
            <w:tcW w:w="5490" w:type="dxa"/>
            <w:vMerge w:val="continue"/>
            <w:tcBorders>
              <w:top w:val="nil"/>
              <w:bottom w:val="nil"/>
            </w:tcBorders>
            <w:vAlign w:val="center"/>
          </w:tcPr>
          <w:p w14:paraId="5F503F8B">
            <w:pPr>
              <w:jc w:val="center"/>
              <w:rPr>
                <w:lang w:eastAsia="zh-CN"/>
              </w:rPr>
            </w:pPr>
          </w:p>
        </w:tc>
        <w:tc>
          <w:tcPr>
            <w:tcW w:w="855" w:type="dxa"/>
            <w:vMerge w:val="continue"/>
            <w:tcBorders>
              <w:top w:val="nil"/>
              <w:bottom w:val="nil"/>
            </w:tcBorders>
            <w:vAlign w:val="center"/>
          </w:tcPr>
          <w:p w14:paraId="3C94D7A2">
            <w:pPr>
              <w:jc w:val="center"/>
              <w:rPr>
                <w:lang w:eastAsia="zh-CN"/>
              </w:rPr>
            </w:pPr>
          </w:p>
        </w:tc>
        <w:tc>
          <w:tcPr>
            <w:tcW w:w="825" w:type="dxa"/>
            <w:vAlign w:val="center"/>
          </w:tcPr>
          <w:p w14:paraId="71ABD5E3">
            <w:pPr>
              <w:spacing w:line="338" w:lineRule="auto"/>
              <w:jc w:val="center"/>
              <w:rPr>
                <w:lang w:eastAsia="zh-CN"/>
              </w:rPr>
            </w:pPr>
          </w:p>
          <w:p w14:paraId="3AB310EA">
            <w:pPr>
              <w:pStyle w:val="8"/>
              <w:spacing w:before="72" w:line="219" w:lineRule="auto"/>
              <w:ind w:left="139"/>
              <w:jc w:val="center"/>
            </w:pPr>
            <w:r>
              <w:rPr>
                <w:spacing w:val="-7"/>
              </w:rPr>
              <w:t>决定</w:t>
            </w:r>
          </w:p>
        </w:tc>
        <w:tc>
          <w:tcPr>
            <w:tcW w:w="3900" w:type="dxa"/>
            <w:vAlign w:val="center"/>
          </w:tcPr>
          <w:p w14:paraId="4D3DBED0">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433FFE1">
            <w:pPr>
              <w:pStyle w:val="8"/>
              <w:spacing w:before="76" w:line="281" w:lineRule="auto"/>
              <w:ind w:left="115" w:right="104" w:firstLine="13"/>
              <w:jc w:val="center"/>
              <w:rPr>
                <w:lang w:eastAsia="zh-CN"/>
              </w:rPr>
            </w:pPr>
          </w:p>
        </w:tc>
        <w:tc>
          <w:tcPr>
            <w:tcW w:w="1623" w:type="dxa"/>
            <w:vMerge w:val="continue"/>
            <w:vAlign w:val="center"/>
          </w:tcPr>
          <w:p w14:paraId="4A40B011">
            <w:pPr>
              <w:pStyle w:val="8"/>
              <w:spacing w:before="63" w:line="218" w:lineRule="auto"/>
              <w:ind w:left="115" w:right="105" w:firstLine="13"/>
              <w:jc w:val="center"/>
              <w:rPr>
                <w:spacing w:val="-4"/>
                <w:lang w:eastAsia="zh-CN"/>
              </w:rPr>
            </w:pPr>
          </w:p>
        </w:tc>
      </w:tr>
      <w:tr w14:paraId="2F0E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A0FC232">
            <w:pPr>
              <w:jc w:val="center"/>
              <w:rPr>
                <w:lang w:eastAsia="zh-CN"/>
              </w:rPr>
            </w:pPr>
          </w:p>
        </w:tc>
        <w:tc>
          <w:tcPr>
            <w:tcW w:w="1449" w:type="dxa"/>
            <w:vMerge w:val="continue"/>
            <w:tcBorders>
              <w:top w:val="nil"/>
            </w:tcBorders>
            <w:vAlign w:val="center"/>
          </w:tcPr>
          <w:p w14:paraId="5EEA8444">
            <w:pPr>
              <w:jc w:val="center"/>
              <w:rPr>
                <w:lang w:eastAsia="zh-CN"/>
              </w:rPr>
            </w:pPr>
          </w:p>
        </w:tc>
        <w:tc>
          <w:tcPr>
            <w:tcW w:w="5490" w:type="dxa"/>
            <w:vMerge w:val="continue"/>
            <w:tcBorders>
              <w:top w:val="nil"/>
            </w:tcBorders>
            <w:vAlign w:val="center"/>
          </w:tcPr>
          <w:p w14:paraId="5C58E5E8">
            <w:pPr>
              <w:jc w:val="center"/>
              <w:rPr>
                <w:lang w:eastAsia="zh-CN"/>
              </w:rPr>
            </w:pPr>
          </w:p>
        </w:tc>
        <w:tc>
          <w:tcPr>
            <w:tcW w:w="855" w:type="dxa"/>
            <w:vMerge w:val="continue"/>
            <w:tcBorders>
              <w:top w:val="nil"/>
            </w:tcBorders>
            <w:vAlign w:val="center"/>
          </w:tcPr>
          <w:p w14:paraId="4A618A83">
            <w:pPr>
              <w:jc w:val="center"/>
              <w:rPr>
                <w:lang w:eastAsia="zh-CN"/>
              </w:rPr>
            </w:pPr>
          </w:p>
        </w:tc>
        <w:tc>
          <w:tcPr>
            <w:tcW w:w="825" w:type="dxa"/>
            <w:tcBorders>
              <w:bottom w:val="single" w:color="auto" w:sz="4" w:space="0"/>
            </w:tcBorders>
            <w:vAlign w:val="center"/>
          </w:tcPr>
          <w:p w14:paraId="10C80D83">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7385FFF">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6B9D09E">
            <w:pPr>
              <w:jc w:val="center"/>
              <w:rPr>
                <w:rFonts w:eastAsia="宋体"/>
                <w:lang w:eastAsia="zh-CN"/>
              </w:rPr>
            </w:pPr>
          </w:p>
        </w:tc>
        <w:tc>
          <w:tcPr>
            <w:tcW w:w="1623" w:type="dxa"/>
            <w:vMerge w:val="continue"/>
            <w:vAlign w:val="center"/>
          </w:tcPr>
          <w:p w14:paraId="6F9A673A">
            <w:pPr>
              <w:jc w:val="center"/>
              <w:rPr>
                <w:lang w:eastAsia="zh-CN"/>
              </w:rPr>
            </w:pPr>
          </w:p>
        </w:tc>
      </w:tr>
      <w:tr w14:paraId="4EDB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D4CBC3E">
            <w:pPr>
              <w:jc w:val="center"/>
              <w:rPr>
                <w:lang w:eastAsia="zh-CN"/>
              </w:rPr>
            </w:pPr>
          </w:p>
        </w:tc>
        <w:tc>
          <w:tcPr>
            <w:tcW w:w="1449" w:type="dxa"/>
            <w:vMerge w:val="continue"/>
            <w:vAlign w:val="center"/>
          </w:tcPr>
          <w:p w14:paraId="4535F2A0">
            <w:pPr>
              <w:jc w:val="center"/>
              <w:rPr>
                <w:lang w:eastAsia="zh-CN"/>
              </w:rPr>
            </w:pPr>
          </w:p>
        </w:tc>
        <w:tc>
          <w:tcPr>
            <w:tcW w:w="5490" w:type="dxa"/>
            <w:vMerge w:val="continue"/>
            <w:vAlign w:val="center"/>
          </w:tcPr>
          <w:p w14:paraId="6DA7D528">
            <w:pPr>
              <w:jc w:val="center"/>
              <w:rPr>
                <w:lang w:eastAsia="zh-CN"/>
              </w:rPr>
            </w:pPr>
          </w:p>
        </w:tc>
        <w:tc>
          <w:tcPr>
            <w:tcW w:w="855" w:type="dxa"/>
            <w:vMerge w:val="continue"/>
            <w:vAlign w:val="center"/>
          </w:tcPr>
          <w:p w14:paraId="141E9B48">
            <w:pPr>
              <w:jc w:val="center"/>
              <w:rPr>
                <w:lang w:eastAsia="zh-CN"/>
              </w:rPr>
            </w:pPr>
          </w:p>
        </w:tc>
        <w:tc>
          <w:tcPr>
            <w:tcW w:w="825" w:type="dxa"/>
            <w:tcBorders>
              <w:top w:val="single" w:color="auto" w:sz="4" w:space="0"/>
              <w:bottom w:val="single" w:color="auto" w:sz="4" w:space="0"/>
            </w:tcBorders>
            <w:vAlign w:val="center"/>
          </w:tcPr>
          <w:p w14:paraId="0D03F0EB">
            <w:pPr>
              <w:spacing w:line="340" w:lineRule="auto"/>
              <w:jc w:val="center"/>
              <w:rPr>
                <w:lang w:eastAsia="zh-CN"/>
              </w:rPr>
            </w:pPr>
          </w:p>
          <w:p w14:paraId="438862FE">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2CC8E0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2152E8E">
            <w:pPr>
              <w:jc w:val="center"/>
              <w:rPr>
                <w:rFonts w:eastAsia="宋体"/>
                <w:lang w:eastAsia="zh-CN"/>
              </w:rPr>
            </w:pPr>
          </w:p>
        </w:tc>
        <w:tc>
          <w:tcPr>
            <w:tcW w:w="1623" w:type="dxa"/>
            <w:vMerge w:val="continue"/>
            <w:vAlign w:val="center"/>
          </w:tcPr>
          <w:p w14:paraId="29657A54">
            <w:pPr>
              <w:jc w:val="center"/>
              <w:rPr>
                <w:lang w:eastAsia="zh-CN"/>
              </w:rPr>
            </w:pPr>
          </w:p>
        </w:tc>
      </w:tr>
      <w:tr w14:paraId="3C67A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17E6003">
            <w:pPr>
              <w:jc w:val="center"/>
              <w:rPr>
                <w:lang w:eastAsia="zh-CN"/>
              </w:rPr>
            </w:pPr>
          </w:p>
        </w:tc>
        <w:tc>
          <w:tcPr>
            <w:tcW w:w="1449" w:type="dxa"/>
            <w:vMerge w:val="continue"/>
            <w:vAlign w:val="center"/>
          </w:tcPr>
          <w:p w14:paraId="1CAA7107">
            <w:pPr>
              <w:jc w:val="center"/>
              <w:rPr>
                <w:lang w:eastAsia="zh-CN"/>
              </w:rPr>
            </w:pPr>
          </w:p>
        </w:tc>
        <w:tc>
          <w:tcPr>
            <w:tcW w:w="5490" w:type="dxa"/>
            <w:vMerge w:val="continue"/>
            <w:vAlign w:val="center"/>
          </w:tcPr>
          <w:p w14:paraId="4E35F7ED">
            <w:pPr>
              <w:jc w:val="center"/>
              <w:rPr>
                <w:lang w:eastAsia="zh-CN"/>
              </w:rPr>
            </w:pPr>
          </w:p>
        </w:tc>
        <w:tc>
          <w:tcPr>
            <w:tcW w:w="855" w:type="dxa"/>
            <w:vMerge w:val="continue"/>
            <w:vAlign w:val="center"/>
          </w:tcPr>
          <w:p w14:paraId="5EB7A844">
            <w:pPr>
              <w:jc w:val="center"/>
              <w:rPr>
                <w:lang w:eastAsia="zh-CN"/>
              </w:rPr>
            </w:pPr>
          </w:p>
        </w:tc>
        <w:tc>
          <w:tcPr>
            <w:tcW w:w="825" w:type="dxa"/>
            <w:tcBorders>
              <w:top w:val="single" w:color="auto" w:sz="4" w:space="0"/>
            </w:tcBorders>
            <w:vAlign w:val="center"/>
          </w:tcPr>
          <w:p w14:paraId="07CE008A">
            <w:pPr>
              <w:jc w:val="center"/>
              <w:rPr>
                <w:lang w:eastAsia="zh-CN"/>
              </w:rPr>
            </w:pPr>
          </w:p>
        </w:tc>
        <w:tc>
          <w:tcPr>
            <w:tcW w:w="3900" w:type="dxa"/>
            <w:tcBorders>
              <w:top w:val="single" w:color="auto" w:sz="4" w:space="0"/>
            </w:tcBorders>
            <w:vAlign w:val="center"/>
          </w:tcPr>
          <w:p w14:paraId="3E8E3338">
            <w:pPr>
              <w:spacing w:line="275" w:lineRule="auto"/>
              <w:jc w:val="center"/>
              <w:rPr>
                <w:lang w:eastAsia="zh-CN"/>
              </w:rPr>
            </w:pPr>
          </w:p>
          <w:p w14:paraId="2A2C326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BCDA718">
            <w:pPr>
              <w:jc w:val="center"/>
              <w:rPr>
                <w:rFonts w:eastAsia="宋体"/>
                <w:lang w:eastAsia="zh-CN"/>
              </w:rPr>
            </w:pPr>
          </w:p>
        </w:tc>
        <w:tc>
          <w:tcPr>
            <w:tcW w:w="1623" w:type="dxa"/>
            <w:vMerge w:val="continue"/>
            <w:vAlign w:val="center"/>
          </w:tcPr>
          <w:p w14:paraId="6C8AF61D">
            <w:pPr>
              <w:jc w:val="center"/>
              <w:rPr>
                <w:lang w:eastAsia="zh-CN"/>
              </w:rPr>
            </w:pPr>
          </w:p>
        </w:tc>
      </w:tr>
      <w:tr w14:paraId="40010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32DF8C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758B915">
            <w:pPr>
              <w:pStyle w:val="8"/>
              <w:spacing w:before="51" w:line="214" w:lineRule="auto"/>
              <w:ind w:left="118"/>
              <w:jc w:val="center"/>
              <w:rPr>
                <w:lang w:eastAsia="zh-CN"/>
              </w:rPr>
            </w:pPr>
          </w:p>
        </w:tc>
      </w:tr>
      <w:tr w14:paraId="4CEEB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342E21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2249A58">
            <w:pPr>
              <w:pStyle w:val="8"/>
              <w:spacing w:before="54" w:line="216" w:lineRule="auto"/>
              <w:ind w:left="125"/>
              <w:jc w:val="center"/>
              <w:rPr>
                <w:spacing w:val="-4"/>
                <w:lang w:eastAsia="zh-CN"/>
              </w:rPr>
            </w:pPr>
          </w:p>
        </w:tc>
      </w:tr>
      <w:tr w14:paraId="00F89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6FA3BB8">
            <w:pPr>
              <w:pStyle w:val="8"/>
              <w:spacing w:before="155" w:line="218" w:lineRule="auto"/>
              <w:ind w:left="133"/>
              <w:jc w:val="center"/>
            </w:pPr>
            <w:r>
              <w:rPr>
                <w:spacing w:val="-3"/>
              </w:rPr>
              <w:t>序号</w:t>
            </w:r>
          </w:p>
        </w:tc>
        <w:tc>
          <w:tcPr>
            <w:tcW w:w="1449" w:type="dxa"/>
            <w:vAlign w:val="center"/>
          </w:tcPr>
          <w:p w14:paraId="343BB437">
            <w:pPr>
              <w:pStyle w:val="8"/>
              <w:spacing w:before="155" w:line="217" w:lineRule="auto"/>
              <w:ind w:left="120"/>
              <w:jc w:val="center"/>
            </w:pPr>
            <w:r>
              <w:rPr>
                <w:spacing w:val="-3"/>
              </w:rPr>
              <w:t>项目名称</w:t>
            </w:r>
          </w:p>
        </w:tc>
        <w:tc>
          <w:tcPr>
            <w:tcW w:w="5490" w:type="dxa"/>
            <w:vAlign w:val="center"/>
          </w:tcPr>
          <w:p w14:paraId="7BE8D31B">
            <w:pPr>
              <w:pStyle w:val="8"/>
              <w:spacing w:before="155" w:line="218" w:lineRule="auto"/>
              <w:ind w:left="2326"/>
              <w:jc w:val="center"/>
            </w:pPr>
            <w:r>
              <w:rPr>
                <w:spacing w:val="-5"/>
              </w:rPr>
              <w:t>实施依据</w:t>
            </w:r>
          </w:p>
        </w:tc>
        <w:tc>
          <w:tcPr>
            <w:tcW w:w="855" w:type="dxa"/>
            <w:vAlign w:val="center"/>
          </w:tcPr>
          <w:p w14:paraId="012BF35C">
            <w:pPr>
              <w:pStyle w:val="8"/>
              <w:spacing w:before="23" w:line="220" w:lineRule="auto"/>
              <w:ind w:left="186"/>
              <w:jc w:val="center"/>
            </w:pPr>
            <w:r>
              <w:rPr>
                <w:spacing w:val="-9"/>
              </w:rPr>
              <w:t>职权</w:t>
            </w:r>
          </w:p>
          <w:p w14:paraId="6E813CFF">
            <w:pPr>
              <w:pStyle w:val="8"/>
              <w:spacing w:before="1" w:line="195" w:lineRule="auto"/>
              <w:ind w:left="188"/>
              <w:jc w:val="center"/>
            </w:pPr>
            <w:r>
              <w:rPr>
                <w:spacing w:val="-10"/>
              </w:rPr>
              <w:t>类别</w:t>
            </w:r>
          </w:p>
        </w:tc>
        <w:tc>
          <w:tcPr>
            <w:tcW w:w="825" w:type="dxa"/>
            <w:vAlign w:val="center"/>
          </w:tcPr>
          <w:p w14:paraId="753E7B9E">
            <w:pPr>
              <w:pStyle w:val="8"/>
              <w:spacing w:before="23" w:line="208" w:lineRule="auto"/>
              <w:ind w:left="136" w:right="128" w:firstLine="9"/>
              <w:jc w:val="center"/>
            </w:pPr>
            <w:r>
              <w:rPr>
                <w:spacing w:val="-9"/>
              </w:rPr>
              <w:t>办理</w:t>
            </w:r>
            <w:r>
              <w:rPr>
                <w:spacing w:val="-4"/>
              </w:rPr>
              <w:t>环节</w:t>
            </w:r>
          </w:p>
        </w:tc>
        <w:tc>
          <w:tcPr>
            <w:tcW w:w="3900" w:type="dxa"/>
            <w:vAlign w:val="center"/>
          </w:tcPr>
          <w:p w14:paraId="74828D2D">
            <w:pPr>
              <w:pStyle w:val="8"/>
              <w:spacing w:before="155" w:line="219" w:lineRule="auto"/>
              <w:ind w:firstLine="1484" w:firstLineChars="700"/>
              <w:jc w:val="center"/>
            </w:pPr>
            <w:r>
              <w:rPr>
                <w:spacing w:val="-4"/>
              </w:rPr>
              <w:t>责任事项</w:t>
            </w:r>
          </w:p>
        </w:tc>
        <w:tc>
          <w:tcPr>
            <w:tcW w:w="750" w:type="dxa"/>
            <w:vAlign w:val="center"/>
          </w:tcPr>
          <w:p w14:paraId="03B92446">
            <w:pPr>
              <w:pStyle w:val="8"/>
              <w:spacing w:before="23" w:line="208" w:lineRule="auto"/>
              <w:ind w:right="112"/>
              <w:jc w:val="center"/>
              <w:rPr>
                <w:lang w:eastAsia="zh-CN"/>
              </w:rPr>
            </w:pPr>
            <w:r>
              <w:rPr>
                <w:rFonts w:hint="eastAsia"/>
                <w:lang w:eastAsia="zh-CN"/>
              </w:rPr>
              <w:t>责任科室</w:t>
            </w:r>
          </w:p>
        </w:tc>
        <w:tc>
          <w:tcPr>
            <w:tcW w:w="1623" w:type="dxa"/>
            <w:vAlign w:val="center"/>
          </w:tcPr>
          <w:p w14:paraId="5E7FC78C">
            <w:pPr>
              <w:pStyle w:val="8"/>
              <w:spacing w:before="23" w:line="208" w:lineRule="auto"/>
              <w:ind w:left="353" w:right="112" w:hanging="227"/>
              <w:jc w:val="center"/>
              <w:rPr>
                <w:spacing w:val="-6"/>
              </w:rPr>
            </w:pPr>
            <w:r>
              <w:rPr>
                <w:rFonts w:hint="eastAsia"/>
                <w:spacing w:val="-6"/>
                <w:lang w:eastAsia="zh-CN"/>
              </w:rPr>
              <w:t>追责情形</w:t>
            </w:r>
          </w:p>
        </w:tc>
      </w:tr>
      <w:tr w14:paraId="69A6C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83A87EE">
            <w:pPr>
              <w:pStyle w:val="8"/>
              <w:spacing w:before="72" w:line="180" w:lineRule="auto"/>
              <w:ind w:left="319"/>
              <w:jc w:val="center"/>
              <w:rPr>
                <w:lang w:eastAsia="zh-CN"/>
              </w:rPr>
            </w:pPr>
            <w:r>
              <w:rPr>
                <w:rFonts w:hint="eastAsia"/>
                <w:spacing w:val="-11"/>
                <w:lang w:eastAsia="zh-CN"/>
              </w:rPr>
              <w:t>34</w:t>
            </w:r>
          </w:p>
        </w:tc>
        <w:tc>
          <w:tcPr>
            <w:tcW w:w="1449" w:type="dxa"/>
            <w:vMerge w:val="restart"/>
            <w:tcBorders>
              <w:bottom w:val="nil"/>
            </w:tcBorders>
            <w:vAlign w:val="center"/>
          </w:tcPr>
          <w:p w14:paraId="29635B48">
            <w:pPr>
              <w:spacing w:line="262" w:lineRule="auto"/>
              <w:jc w:val="center"/>
              <w:rPr>
                <w:lang w:eastAsia="zh-CN"/>
              </w:rPr>
            </w:pPr>
          </w:p>
          <w:p w14:paraId="1E6E84C0">
            <w:pPr>
              <w:spacing w:line="262" w:lineRule="auto"/>
              <w:jc w:val="center"/>
              <w:rPr>
                <w:lang w:eastAsia="zh-CN"/>
              </w:rPr>
            </w:pPr>
          </w:p>
          <w:p w14:paraId="14F95D7E">
            <w:pPr>
              <w:spacing w:line="263" w:lineRule="auto"/>
              <w:jc w:val="center"/>
              <w:rPr>
                <w:lang w:eastAsia="zh-CN"/>
              </w:rPr>
            </w:pPr>
          </w:p>
          <w:p w14:paraId="1F8049B9">
            <w:pPr>
              <w:pStyle w:val="8"/>
              <w:spacing w:before="72" w:line="218" w:lineRule="auto"/>
              <w:ind w:left="115" w:right="118" w:firstLine="2"/>
              <w:jc w:val="center"/>
              <w:rPr>
                <w:lang w:eastAsia="zh-CN"/>
              </w:rPr>
            </w:pPr>
            <w:r>
              <w:rPr>
                <w:spacing w:val="-4"/>
                <w:lang w:eastAsia="zh-CN"/>
              </w:rPr>
              <w:t>对房地产</w:t>
            </w:r>
            <w:r>
              <w:rPr>
                <w:spacing w:val="-3"/>
                <w:lang w:eastAsia="zh-CN"/>
              </w:rPr>
              <w:t>开发企业在销售商品房中分割拆零销售商品住宅的处罚</w:t>
            </w:r>
          </w:p>
        </w:tc>
        <w:tc>
          <w:tcPr>
            <w:tcW w:w="5490" w:type="dxa"/>
            <w:vMerge w:val="restart"/>
            <w:tcBorders>
              <w:bottom w:val="nil"/>
            </w:tcBorders>
            <w:vAlign w:val="center"/>
          </w:tcPr>
          <w:p w14:paraId="4CC959C6">
            <w:pPr>
              <w:spacing w:line="252" w:lineRule="auto"/>
              <w:jc w:val="center"/>
              <w:rPr>
                <w:lang w:eastAsia="zh-CN"/>
              </w:rPr>
            </w:pPr>
          </w:p>
          <w:p w14:paraId="5503C8C3">
            <w:pPr>
              <w:spacing w:line="252" w:lineRule="auto"/>
              <w:jc w:val="center"/>
              <w:rPr>
                <w:lang w:eastAsia="zh-CN"/>
              </w:rPr>
            </w:pPr>
          </w:p>
          <w:p w14:paraId="63624680">
            <w:pPr>
              <w:spacing w:line="253" w:lineRule="auto"/>
              <w:jc w:val="center"/>
              <w:rPr>
                <w:lang w:eastAsia="zh-CN"/>
              </w:rPr>
            </w:pPr>
          </w:p>
          <w:p w14:paraId="030B1A49">
            <w:pPr>
              <w:spacing w:line="253" w:lineRule="auto"/>
              <w:jc w:val="center"/>
              <w:rPr>
                <w:lang w:eastAsia="zh-CN"/>
              </w:rPr>
            </w:pPr>
          </w:p>
          <w:p w14:paraId="5EEA89FD">
            <w:pPr>
              <w:pStyle w:val="8"/>
              <w:spacing w:before="72" w:line="251" w:lineRule="auto"/>
              <w:ind w:left="114" w:right="104" w:hanging="9"/>
              <w:jc w:val="center"/>
              <w:rPr>
                <w:lang w:eastAsia="zh-CN"/>
              </w:rPr>
            </w:pPr>
            <w:r>
              <w:rPr>
                <w:spacing w:val="-4"/>
                <w:lang w:eastAsia="zh-CN"/>
              </w:rPr>
              <w:t>《商品房销售管理办法》第四十二条第五项：“房地产</w:t>
            </w:r>
            <w:r>
              <w:rPr>
                <w:spacing w:val="5"/>
                <w:lang w:eastAsia="zh-CN"/>
              </w:rPr>
              <w:t>开发企业在销售商品房中有下列行为之一的，处以警</w:t>
            </w:r>
            <w:r>
              <w:rPr>
                <w:spacing w:val="-8"/>
                <w:lang w:eastAsia="zh-CN"/>
              </w:rPr>
              <w:t>告，责令限期改正，并可处以1万元以上3万元以下罚</w:t>
            </w:r>
            <w:r>
              <w:rPr>
                <w:spacing w:val="-5"/>
                <w:lang w:eastAsia="zh-CN"/>
              </w:rPr>
              <w:t>款。</w:t>
            </w:r>
          </w:p>
          <w:p w14:paraId="7BCD5AF0">
            <w:pPr>
              <w:pStyle w:val="8"/>
              <w:spacing w:before="50" w:line="217" w:lineRule="auto"/>
              <w:ind w:left="105"/>
              <w:jc w:val="center"/>
              <w:rPr>
                <w:lang w:eastAsia="zh-CN"/>
              </w:rPr>
            </w:pPr>
            <w:r>
              <w:rPr>
                <w:spacing w:val="-1"/>
                <w:lang w:eastAsia="zh-CN"/>
              </w:rPr>
              <w:t>（五）分割拆零销售商品住宅的”。</w:t>
            </w:r>
          </w:p>
        </w:tc>
        <w:tc>
          <w:tcPr>
            <w:tcW w:w="855" w:type="dxa"/>
            <w:vMerge w:val="restart"/>
            <w:tcBorders>
              <w:bottom w:val="nil"/>
            </w:tcBorders>
            <w:vAlign w:val="center"/>
          </w:tcPr>
          <w:p w14:paraId="1EFDE307">
            <w:pPr>
              <w:spacing w:line="249" w:lineRule="auto"/>
              <w:jc w:val="center"/>
              <w:rPr>
                <w:lang w:eastAsia="zh-CN"/>
              </w:rPr>
            </w:pPr>
          </w:p>
          <w:p w14:paraId="7C154DFB">
            <w:pPr>
              <w:spacing w:line="249" w:lineRule="auto"/>
              <w:jc w:val="center"/>
              <w:rPr>
                <w:lang w:eastAsia="zh-CN"/>
              </w:rPr>
            </w:pPr>
          </w:p>
          <w:p w14:paraId="4E73B530">
            <w:pPr>
              <w:spacing w:line="249" w:lineRule="auto"/>
              <w:jc w:val="center"/>
              <w:rPr>
                <w:lang w:eastAsia="zh-CN"/>
              </w:rPr>
            </w:pPr>
          </w:p>
          <w:p w14:paraId="07EFF71A">
            <w:pPr>
              <w:spacing w:line="250" w:lineRule="auto"/>
              <w:jc w:val="center"/>
              <w:rPr>
                <w:lang w:eastAsia="zh-CN"/>
              </w:rPr>
            </w:pPr>
          </w:p>
          <w:p w14:paraId="1AAB0026">
            <w:pPr>
              <w:spacing w:line="250" w:lineRule="auto"/>
              <w:jc w:val="center"/>
              <w:rPr>
                <w:lang w:eastAsia="zh-CN"/>
              </w:rPr>
            </w:pPr>
          </w:p>
          <w:p w14:paraId="2FF9E14F">
            <w:pPr>
              <w:spacing w:line="250" w:lineRule="auto"/>
              <w:jc w:val="center"/>
              <w:rPr>
                <w:lang w:eastAsia="zh-CN"/>
              </w:rPr>
            </w:pPr>
          </w:p>
          <w:p w14:paraId="32B649CE">
            <w:pPr>
              <w:pStyle w:val="8"/>
              <w:spacing w:before="71"/>
              <w:ind w:left="149" w:right="131" w:hanging="8"/>
              <w:jc w:val="center"/>
            </w:pPr>
            <w:r>
              <w:rPr>
                <w:spacing w:val="-4"/>
              </w:rPr>
              <w:t>行政</w:t>
            </w:r>
            <w:r>
              <w:rPr>
                <w:spacing w:val="-8"/>
              </w:rPr>
              <w:t>处罚</w:t>
            </w:r>
          </w:p>
        </w:tc>
        <w:tc>
          <w:tcPr>
            <w:tcW w:w="825" w:type="dxa"/>
            <w:vAlign w:val="center"/>
          </w:tcPr>
          <w:p w14:paraId="0577529B">
            <w:pPr>
              <w:pStyle w:val="8"/>
              <w:spacing w:before="309" w:line="219" w:lineRule="auto"/>
              <w:ind w:left="143"/>
              <w:jc w:val="center"/>
            </w:pPr>
            <w:r>
              <w:rPr>
                <w:spacing w:val="-9"/>
              </w:rPr>
              <w:t>立案</w:t>
            </w:r>
          </w:p>
        </w:tc>
        <w:tc>
          <w:tcPr>
            <w:tcW w:w="3900" w:type="dxa"/>
            <w:vAlign w:val="center"/>
          </w:tcPr>
          <w:p w14:paraId="077F92D6">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1FB73F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65A7E9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564871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C902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DD9E1BD">
            <w:pPr>
              <w:jc w:val="center"/>
              <w:rPr>
                <w:lang w:eastAsia="zh-CN"/>
              </w:rPr>
            </w:pPr>
          </w:p>
        </w:tc>
        <w:tc>
          <w:tcPr>
            <w:tcW w:w="1449" w:type="dxa"/>
            <w:vMerge w:val="continue"/>
            <w:tcBorders>
              <w:top w:val="nil"/>
              <w:bottom w:val="nil"/>
            </w:tcBorders>
            <w:vAlign w:val="center"/>
          </w:tcPr>
          <w:p w14:paraId="06D0F520">
            <w:pPr>
              <w:jc w:val="center"/>
              <w:rPr>
                <w:lang w:eastAsia="zh-CN"/>
              </w:rPr>
            </w:pPr>
          </w:p>
        </w:tc>
        <w:tc>
          <w:tcPr>
            <w:tcW w:w="5490" w:type="dxa"/>
            <w:vMerge w:val="continue"/>
            <w:tcBorders>
              <w:top w:val="nil"/>
              <w:bottom w:val="nil"/>
            </w:tcBorders>
            <w:vAlign w:val="center"/>
          </w:tcPr>
          <w:p w14:paraId="2CF96B86">
            <w:pPr>
              <w:jc w:val="center"/>
              <w:rPr>
                <w:lang w:eastAsia="zh-CN"/>
              </w:rPr>
            </w:pPr>
          </w:p>
        </w:tc>
        <w:tc>
          <w:tcPr>
            <w:tcW w:w="855" w:type="dxa"/>
            <w:vMerge w:val="continue"/>
            <w:tcBorders>
              <w:top w:val="nil"/>
              <w:bottom w:val="nil"/>
            </w:tcBorders>
            <w:vAlign w:val="center"/>
          </w:tcPr>
          <w:p w14:paraId="1ADBB3B2">
            <w:pPr>
              <w:jc w:val="center"/>
              <w:rPr>
                <w:lang w:eastAsia="zh-CN"/>
              </w:rPr>
            </w:pPr>
          </w:p>
        </w:tc>
        <w:tc>
          <w:tcPr>
            <w:tcW w:w="825" w:type="dxa"/>
            <w:vAlign w:val="center"/>
          </w:tcPr>
          <w:p w14:paraId="3D189A53">
            <w:pPr>
              <w:spacing w:line="337" w:lineRule="auto"/>
              <w:jc w:val="center"/>
              <w:rPr>
                <w:lang w:eastAsia="zh-CN"/>
              </w:rPr>
            </w:pPr>
          </w:p>
          <w:p w14:paraId="020C1946">
            <w:pPr>
              <w:pStyle w:val="8"/>
              <w:spacing w:before="72" w:line="219" w:lineRule="auto"/>
              <w:ind w:left="134"/>
              <w:jc w:val="center"/>
            </w:pPr>
            <w:r>
              <w:rPr>
                <w:spacing w:val="-4"/>
              </w:rPr>
              <w:t>调查</w:t>
            </w:r>
          </w:p>
        </w:tc>
        <w:tc>
          <w:tcPr>
            <w:tcW w:w="3900" w:type="dxa"/>
            <w:vAlign w:val="center"/>
          </w:tcPr>
          <w:p w14:paraId="13B47121">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6D9398B">
            <w:pPr>
              <w:pStyle w:val="8"/>
              <w:spacing w:before="72" w:line="274" w:lineRule="auto"/>
              <w:ind w:left="116" w:right="104"/>
              <w:jc w:val="center"/>
              <w:rPr>
                <w:lang w:eastAsia="zh-CN"/>
              </w:rPr>
            </w:pPr>
          </w:p>
        </w:tc>
        <w:tc>
          <w:tcPr>
            <w:tcW w:w="1623" w:type="dxa"/>
            <w:vMerge w:val="continue"/>
            <w:vAlign w:val="center"/>
          </w:tcPr>
          <w:p w14:paraId="6ED71728">
            <w:pPr>
              <w:pStyle w:val="8"/>
              <w:spacing w:before="72" w:line="218" w:lineRule="auto"/>
              <w:ind w:left="116" w:right="105"/>
              <w:jc w:val="center"/>
              <w:rPr>
                <w:lang w:eastAsia="zh-CN"/>
              </w:rPr>
            </w:pPr>
          </w:p>
        </w:tc>
      </w:tr>
      <w:tr w14:paraId="4C80B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576EDB6">
            <w:pPr>
              <w:jc w:val="center"/>
              <w:rPr>
                <w:lang w:eastAsia="zh-CN"/>
              </w:rPr>
            </w:pPr>
          </w:p>
        </w:tc>
        <w:tc>
          <w:tcPr>
            <w:tcW w:w="1449" w:type="dxa"/>
            <w:vMerge w:val="continue"/>
            <w:tcBorders>
              <w:top w:val="nil"/>
              <w:bottom w:val="nil"/>
            </w:tcBorders>
            <w:vAlign w:val="center"/>
          </w:tcPr>
          <w:p w14:paraId="53B5E9D4">
            <w:pPr>
              <w:jc w:val="center"/>
              <w:rPr>
                <w:lang w:eastAsia="zh-CN"/>
              </w:rPr>
            </w:pPr>
          </w:p>
        </w:tc>
        <w:tc>
          <w:tcPr>
            <w:tcW w:w="5490" w:type="dxa"/>
            <w:vMerge w:val="continue"/>
            <w:tcBorders>
              <w:top w:val="nil"/>
              <w:bottom w:val="nil"/>
            </w:tcBorders>
            <w:vAlign w:val="center"/>
          </w:tcPr>
          <w:p w14:paraId="5B547B3A">
            <w:pPr>
              <w:jc w:val="center"/>
              <w:rPr>
                <w:lang w:eastAsia="zh-CN"/>
              </w:rPr>
            </w:pPr>
          </w:p>
        </w:tc>
        <w:tc>
          <w:tcPr>
            <w:tcW w:w="855" w:type="dxa"/>
            <w:vMerge w:val="continue"/>
            <w:tcBorders>
              <w:top w:val="nil"/>
              <w:bottom w:val="nil"/>
            </w:tcBorders>
            <w:vAlign w:val="center"/>
          </w:tcPr>
          <w:p w14:paraId="018E147F">
            <w:pPr>
              <w:jc w:val="center"/>
              <w:rPr>
                <w:lang w:eastAsia="zh-CN"/>
              </w:rPr>
            </w:pPr>
          </w:p>
        </w:tc>
        <w:tc>
          <w:tcPr>
            <w:tcW w:w="825" w:type="dxa"/>
            <w:vAlign w:val="center"/>
          </w:tcPr>
          <w:p w14:paraId="0E8DC120">
            <w:pPr>
              <w:pStyle w:val="8"/>
              <w:spacing w:before="283" w:line="218" w:lineRule="auto"/>
              <w:ind w:left="148"/>
              <w:jc w:val="center"/>
            </w:pPr>
            <w:r>
              <w:rPr>
                <w:spacing w:val="-11"/>
              </w:rPr>
              <w:t>审查</w:t>
            </w:r>
          </w:p>
        </w:tc>
        <w:tc>
          <w:tcPr>
            <w:tcW w:w="3900" w:type="dxa"/>
            <w:vAlign w:val="center"/>
          </w:tcPr>
          <w:p w14:paraId="494105CA">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2732EA6">
            <w:pPr>
              <w:pStyle w:val="8"/>
              <w:spacing w:before="55" w:line="252" w:lineRule="auto"/>
              <w:ind w:left="116" w:right="104"/>
              <w:jc w:val="center"/>
              <w:rPr>
                <w:lang w:eastAsia="zh-CN"/>
              </w:rPr>
            </w:pPr>
          </w:p>
        </w:tc>
        <w:tc>
          <w:tcPr>
            <w:tcW w:w="1623" w:type="dxa"/>
            <w:vMerge w:val="continue"/>
            <w:vAlign w:val="center"/>
          </w:tcPr>
          <w:p w14:paraId="61764E2C">
            <w:pPr>
              <w:pStyle w:val="8"/>
              <w:spacing w:before="23" w:line="210" w:lineRule="auto"/>
              <w:ind w:left="116" w:right="105"/>
              <w:jc w:val="center"/>
              <w:rPr>
                <w:lang w:eastAsia="zh-CN"/>
              </w:rPr>
            </w:pPr>
          </w:p>
        </w:tc>
      </w:tr>
      <w:tr w14:paraId="0C9C9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E523663">
            <w:pPr>
              <w:jc w:val="center"/>
              <w:rPr>
                <w:lang w:eastAsia="zh-CN"/>
              </w:rPr>
            </w:pPr>
          </w:p>
        </w:tc>
        <w:tc>
          <w:tcPr>
            <w:tcW w:w="1449" w:type="dxa"/>
            <w:vMerge w:val="continue"/>
            <w:tcBorders>
              <w:top w:val="nil"/>
              <w:bottom w:val="nil"/>
            </w:tcBorders>
            <w:vAlign w:val="center"/>
          </w:tcPr>
          <w:p w14:paraId="034520F3">
            <w:pPr>
              <w:jc w:val="center"/>
              <w:rPr>
                <w:lang w:eastAsia="zh-CN"/>
              </w:rPr>
            </w:pPr>
          </w:p>
        </w:tc>
        <w:tc>
          <w:tcPr>
            <w:tcW w:w="5490" w:type="dxa"/>
            <w:vMerge w:val="continue"/>
            <w:tcBorders>
              <w:top w:val="nil"/>
              <w:bottom w:val="nil"/>
            </w:tcBorders>
            <w:vAlign w:val="center"/>
          </w:tcPr>
          <w:p w14:paraId="0B5C5D8B">
            <w:pPr>
              <w:jc w:val="center"/>
              <w:rPr>
                <w:lang w:eastAsia="zh-CN"/>
              </w:rPr>
            </w:pPr>
          </w:p>
        </w:tc>
        <w:tc>
          <w:tcPr>
            <w:tcW w:w="855" w:type="dxa"/>
            <w:vMerge w:val="continue"/>
            <w:tcBorders>
              <w:top w:val="nil"/>
              <w:bottom w:val="nil"/>
            </w:tcBorders>
            <w:vAlign w:val="center"/>
          </w:tcPr>
          <w:p w14:paraId="6BDB44EB">
            <w:pPr>
              <w:jc w:val="center"/>
              <w:rPr>
                <w:lang w:eastAsia="zh-CN"/>
              </w:rPr>
            </w:pPr>
          </w:p>
        </w:tc>
        <w:tc>
          <w:tcPr>
            <w:tcW w:w="825" w:type="dxa"/>
            <w:vAlign w:val="center"/>
          </w:tcPr>
          <w:p w14:paraId="65642EE4">
            <w:pPr>
              <w:pStyle w:val="8"/>
              <w:spacing w:before="282" w:line="219" w:lineRule="auto"/>
              <w:ind w:left="140"/>
              <w:jc w:val="center"/>
            </w:pPr>
            <w:r>
              <w:rPr>
                <w:spacing w:val="-7"/>
              </w:rPr>
              <w:t>告知</w:t>
            </w:r>
          </w:p>
        </w:tc>
        <w:tc>
          <w:tcPr>
            <w:tcW w:w="3900" w:type="dxa"/>
            <w:vAlign w:val="center"/>
          </w:tcPr>
          <w:p w14:paraId="456EAD1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30DEC25">
            <w:pPr>
              <w:pStyle w:val="8"/>
              <w:spacing w:before="98" w:line="229" w:lineRule="auto"/>
              <w:ind w:left="116" w:right="104"/>
              <w:jc w:val="center"/>
              <w:rPr>
                <w:lang w:eastAsia="zh-CN"/>
              </w:rPr>
            </w:pPr>
          </w:p>
        </w:tc>
        <w:tc>
          <w:tcPr>
            <w:tcW w:w="1623" w:type="dxa"/>
            <w:vMerge w:val="continue"/>
            <w:vAlign w:val="center"/>
          </w:tcPr>
          <w:p w14:paraId="3DA43D1A">
            <w:pPr>
              <w:pStyle w:val="8"/>
              <w:spacing w:before="26" w:line="209" w:lineRule="auto"/>
              <w:ind w:left="116" w:right="105"/>
              <w:jc w:val="center"/>
              <w:rPr>
                <w:lang w:eastAsia="zh-CN"/>
              </w:rPr>
            </w:pPr>
          </w:p>
        </w:tc>
      </w:tr>
      <w:tr w14:paraId="5F8AF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2E3EAE2">
            <w:pPr>
              <w:jc w:val="center"/>
              <w:rPr>
                <w:lang w:eastAsia="zh-CN"/>
              </w:rPr>
            </w:pPr>
          </w:p>
        </w:tc>
        <w:tc>
          <w:tcPr>
            <w:tcW w:w="1449" w:type="dxa"/>
            <w:vMerge w:val="continue"/>
            <w:tcBorders>
              <w:top w:val="nil"/>
              <w:bottom w:val="nil"/>
            </w:tcBorders>
            <w:vAlign w:val="center"/>
          </w:tcPr>
          <w:p w14:paraId="57878134">
            <w:pPr>
              <w:jc w:val="center"/>
              <w:rPr>
                <w:lang w:eastAsia="zh-CN"/>
              </w:rPr>
            </w:pPr>
          </w:p>
        </w:tc>
        <w:tc>
          <w:tcPr>
            <w:tcW w:w="5490" w:type="dxa"/>
            <w:vMerge w:val="continue"/>
            <w:tcBorders>
              <w:top w:val="nil"/>
              <w:bottom w:val="nil"/>
            </w:tcBorders>
            <w:vAlign w:val="center"/>
          </w:tcPr>
          <w:p w14:paraId="4189B5DD">
            <w:pPr>
              <w:jc w:val="center"/>
              <w:rPr>
                <w:lang w:eastAsia="zh-CN"/>
              </w:rPr>
            </w:pPr>
          </w:p>
        </w:tc>
        <w:tc>
          <w:tcPr>
            <w:tcW w:w="855" w:type="dxa"/>
            <w:vMerge w:val="continue"/>
            <w:tcBorders>
              <w:top w:val="nil"/>
              <w:bottom w:val="nil"/>
            </w:tcBorders>
            <w:vAlign w:val="center"/>
          </w:tcPr>
          <w:p w14:paraId="03091D0B">
            <w:pPr>
              <w:jc w:val="center"/>
              <w:rPr>
                <w:lang w:eastAsia="zh-CN"/>
              </w:rPr>
            </w:pPr>
          </w:p>
        </w:tc>
        <w:tc>
          <w:tcPr>
            <w:tcW w:w="825" w:type="dxa"/>
            <w:vAlign w:val="center"/>
          </w:tcPr>
          <w:p w14:paraId="0142C3C3">
            <w:pPr>
              <w:spacing w:line="338" w:lineRule="auto"/>
              <w:jc w:val="center"/>
              <w:rPr>
                <w:lang w:eastAsia="zh-CN"/>
              </w:rPr>
            </w:pPr>
          </w:p>
          <w:p w14:paraId="3140A5A4">
            <w:pPr>
              <w:pStyle w:val="8"/>
              <w:spacing w:before="72" w:line="219" w:lineRule="auto"/>
              <w:ind w:left="139"/>
              <w:jc w:val="center"/>
            </w:pPr>
            <w:r>
              <w:rPr>
                <w:spacing w:val="-7"/>
              </w:rPr>
              <w:t>决定</w:t>
            </w:r>
          </w:p>
        </w:tc>
        <w:tc>
          <w:tcPr>
            <w:tcW w:w="3900" w:type="dxa"/>
            <w:vAlign w:val="center"/>
          </w:tcPr>
          <w:p w14:paraId="7312B6E1">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97CE05E">
            <w:pPr>
              <w:pStyle w:val="8"/>
              <w:spacing w:before="76" w:line="281" w:lineRule="auto"/>
              <w:ind w:left="115" w:right="104" w:firstLine="13"/>
              <w:jc w:val="center"/>
              <w:rPr>
                <w:lang w:eastAsia="zh-CN"/>
              </w:rPr>
            </w:pPr>
          </w:p>
        </w:tc>
        <w:tc>
          <w:tcPr>
            <w:tcW w:w="1623" w:type="dxa"/>
            <w:vMerge w:val="continue"/>
            <w:vAlign w:val="center"/>
          </w:tcPr>
          <w:p w14:paraId="4AA8B6C0">
            <w:pPr>
              <w:pStyle w:val="8"/>
              <w:spacing w:before="63" w:line="218" w:lineRule="auto"/>
              <w:ind w:left="115" w:right="105" w:firstLine="13"/>
              <w:jc w:val="center"/>
              <w:rPr>
                <w:spacing w:val="-4"/>
                <w:lang w:eastAsia="zh-CN"/>
              </w:rPr>
            </w:pPr>
          </w:p>
        </w:tc>
      </w:tr>
      <w:tr w14:paraId="2C50D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04F7570">
            <w:pPr>
              <w:jc w:val="center"/>
              <w:rPr>
                <w:lang w:eastAsia="zh-CN"/>
              </w:rPr>
            </w:pPr>
          </w:p>
        </w:tc>
        <w:tc>
          <w:tcPr>
            <w:tcW w:w="1449" w:type="dxa"/>
            <w:vMerge w:val="continue"/>
            <w:tcBorders>
              <w:top w:val="nil"/>
            </w:tcBorders>
            <w:vAlign w:val="center"/>
          </w:tcPr>
          <w:p w14:paraId="448590E1">
            <w:pPr>
              <w:jc w:val="center"/>
              <w:rPr>
                <w:lang w:eastAsia="zh-CN"/>
              </w:rPr>
            </w:pPr>
          </w:p>
        </w:tc>
        <w:tc>
          <w:tcPr>
            <w:tcW w:w="5490" w:type="dxa"/>
            <w:vMerge w:val="continue"/>
            <w:tcBorders>
              <w:top w:val="nil"/>
            </w:tcBorders>
            <w:vAlign w:val="center"/>
          </w:tcPr>
          <w:p w14:paraId="727DD6EF">
            <w:pPr>
              <w:jc w:val="center"/>
              <w:rPr>
                <w:lang w:eastAsia="zh-CN"/>
              </w:rPr>
            </w:pPr>
          </w:p>
        </w:tc>
        <w:tc>
          <w:tcPr>
            <w:tcW w:w="855" w:type="dxa"/>
            <w:vMerge w:val="continue"/>
            <w:tcBorders>
              <w:top w:val="nil"/>
            </w:tcBorders>
            <w:vAlign w:val="center"/>
          </w:tcPr>
          <w:p w14:paraId="1A3CAFB8">
            <w:pPr>
              <w:jc w:val="center"/>
              <w:rPr>
                <w:lang w:eastAsia="zh-CN"/>
              </w:rPr>
            </w:pPr>
          </w:p>
        </w:tc>
        <w:tc>
          <w:tcPr>
            <w:tcW w:w="825" w:type="dxa"/>
            <w:tcBorders>
              <w:bottom w:val="single" w:color="auto" w:sz="4" w:space="0"/>
            </w:tcBorders>
            <w:vAlign w:val="center"/>
          </w:tcPr>
          <w:p w14:paraId="727327B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A078C1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D544D6B">
            <w:pPr>
              <w:jc w:val="center"/>
              <w:rPr>
                <w:rFonts w:eastAsia="宋体"/>
                <w:lang w:eastAsia="zh-CN"/>
              </w:rPr>
            </w:pPr>
          </w:p>
        </w:tc>
        <w:tc>
          <w:tcPr>
            <w:tcW w:w="1623" w:type="dxa"/>
            <w:vMerge w:val="continue"/>
            <w:vAlign w:val="center"/>
          </w:tcPr>
          <w:p w14:paraId="49FE206D">
            <w:pPr>
              <w:jc w:val="center"/>
              <w:rPr>
                <w:lang w:eastAsia="zh-CN"/>
              </w:rPr>
            </w:pPr>
          </w:p>
        </w:tc>
      </w:tr>
      <w:tr w14:paraId="67328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B3C37D3">
            <w:pPr>
              <w:jc w:val="center"/>
              <w:rPr>
                <w:lang w:eastAsia="zh-CN"/>
              </w:rPr>
            </w:pPr>
          </w:p>
        </w:tc>
        <w:tc>
          <w:tcPr>
            <w:tcW w:w="1449" w:type="dxa"/>
            <w:vMerge w:val="continue"/>
            <w:vAlign w:val="center"/>
          </w:tcPr>
          <w:p w14:paraId="3ABF38AF">
            <w:pPr>
              <w:jc w:val="center"/>
              <w:rPr>
                <w:lang w:eastAsia="zh-CN"/>
              </w:rPr>
            </w:pPr>
          </w:p>
        </w:tc>
        <w:tc>
          <w:tcPr>
            <w:tcW w:w="5490" w:type="dxa"/>
            <w:vMerge w:val="continue"/>
            <w:vAlign w:val="center"/>
          </w:tcPr>
          <w:p w14:paraId="537038A2">
            <w:pPr>
              <w:jc w:val="center"/>
              <w:rPr>
                <w:lang w:eastAsia="zh-CN"/>
              </w:rPr>
            </w:pPr>
          </w:p>
        </w:tc>
        <w:tc>
          <w:tcPr>
            <w:tcW w:w="855" w:type="dxa"/>
            <w:vMerge w:val="continue"/>
            <w:vAlign w:val="center"/>
          </w:tcPr>
          <w:p w14:paraId="2BA7D058">
            <w:pPr>
              <w:jc w:val="center"/>
              <w:rPr>
                <w:lang w:eastAsia="zh-CN"/>
              </w:rPr>
            </w:pPr>
          </w:p>
        </w:tc>
        <w:tc>
          <w:tcPr>
            <w:tcW w:w="825" w:type="dxa"/>
            <w:tcBorders>
              <w:top w:val="single" w:color="auto" w:sz="4" w:space="0"/>
              <w:bottom w:val="single" w:color="auto" w:sz="4" w:space="0"/>
            </w:tcBorders>
            <w:vAlign w:val="center"/>
          </w:tcPr>
          <w:p w14:paraId="1C6421F9">
            <w:pPr>
              <w:spacing w:line="340" w:lineRule="auto"/>
              <w:jc w:val="center"/>
              <w:rPr>
                <w:lang w:eastAsia="zh-CN"/>
              </w:rPr>
            </w:pPr>
          </w:p>
          <w:p w14:paraId="7CACE70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095A467">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6E7AB16">
            <w:pPr>
              <w:jc w:val="center"/>
              <w:rPr>
                <w:rFonts w:eastAsia="宋体"/>
                <w:lang w:eastAsia="zh-CN"/>
              </w:rPr>
            </w:pPr>
          </w:p>
        </w:tc>
        <w:tc>
          <w:tcPr>
            <w:tcW w:w="1623" w:type="dxa"/>
            <w:vMerge w:val="continue"/>
            <w:vAlign w:val="center"/>
          </w:tcPr>
          <w:p w14:paraId="19B51771">
            <w:pPr>
              <w:jc w:val="center"/>
              <w:rPr>
                <w:lang w:eastAsia="zh-CN"/>
              </w:rPr>
            </w:pPr>
          </w:p>
        </w:tc>
      </w:tr>
      <w:tr w14:paraId="1C8B2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D91E058">
            <w:pPr>
              <w:jc w:val="center"/>
              <w:rPr>
                <w:lang w:eastAsia="zh-CN"/>
              </w:rPr>
            </w:pPr>
          </w:p>
        </w:tc>
        <w:tc>
          <w:tcPr>
            <w:tcW w:w="1449" w:type="dxa"/>
            <w:vMerge w:val="continue"/>
            <w:vAlign w:val="center"/>
          </w:tcPr>
          <w:p w14:paraId="4DE77F2D">
            <w:pPr>
              <w:jc w:val="center"/>
              <w:rPr>
                <w:lang w:eastAsia="zh-CN"/>
              </w:rPr>
            </w:pPr>
          </w:p>
        </w:tc>
        <w:tc>
          <w:tcPr>
            <w:tcW w:w="5490" w:type="dxa"/>
            <w:vMerge w:val="continue"/>
            <w:vAlign w:val="center"/>
          </w:tcPr>
          <w:p w14:paraId="72A92BF2">
            <w:pPr>
              <w:jc w:val="center"/>
              <w:rPr>
                <w:lang w:eastAsia="zh-CN"/>
              </w:rPr>
            </w:pPr>
          </w:p>
        </w:tc>
        <w:tc>
          <w:tcPr>
            <w:tcW w:w="855" w:type="dxa"/>
            <w:vMerge w:val="continue"/>
            <w:vAlign w:val="center"/>
          </w:tcPr>
          <w:p w14:paraId="28BF8AE5">
            <w:pPr>
              <w:jc w:val="center"/>
              <w:rPr>
                <w:lang w:eastAsia="zh-CN"/>
              </w:rPr>
            </w:pPr>
          </w:p>
        </w:tc>
        <w:tc>
          <w:tcPr>
            <w:tcW w:w="825" w:type="dxa"/>
            <w:tcBorders>
              <w:top w:val="single" w:color="auto" w:sz="4" w:space="0"/>
            </w:tcBorders>
            <w:vAlign w:val="center"/>
          </w:tcPr>
          <w:p w14:paraId="3FFAD8C0">
            <w:pPr>
              <w:jc w:val="center"/>
              <w:rPr>
                <w:lang w:eastAsia="zh-CN"/>
              </w:rPr>
            </w:pPr>
          </w:p>
        </w:tc>
        <w:tc>
          <w:tcPr>
            <w:tcW w:w="3900" w:type="dxa"/>
            <w:tcBorders>
              <w:top w:val="single" w:color="auto" w:sz="4" w:space="0"/>
            </w:tcBorders>
            <w:vAlign w:val="center"/>
          </w:tcPr>
          <w:p w14:paraId="3E621035">
            <w:pPr>
              <w:spacing w:line="275" w:lineRule="auto"/>
              <w:jc w:val="center"/>
              <w:rPr>
                <w:lang w:eastAsia="zh-CN"/>
              </w:rPr>
            </w:pPr>
          </w:p>
          <w:p w14:paraId="65AB922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F604C1C">
            <w:pPr>
              <w:jc w:val="center"/>
              <w:rPr>
                <w:rFonts w:eastAsia="宋体"/>
                <w:lang w:eastAsia="zh-CN"/>
              </w:rPr>
            </w:pPr>
          </w:p>
        </w:tc>
        <w:tc>
          <w:tcPr>
            <w:tcW w:w="1623" w:type="dxa"/>
            <w:vMerge w:val="continue"/>
            <w:vAlign w:val="center"/>
          </w:tcPr>
          <w:p w14:paraId="67BBB158">
            <w:pPr>
              <w:jc w:val="center"/>
              <w:rPr>
                <w:lang w:eastAsia="zh-CN"/>
              </w:rPr>
            </w:pPr>
          </w:p>
        </w:tc>
      </w:tr>
      <w:tr w14:paraId="7D86D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E0263A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B1C78C9">
            <w:pPr>
              <w:pStyle w:val="8"/>
              <w:spacing w:before="51" w:line="214" w:lineRule="auto"/>
              <w:ind w:left="118"/>
              <w:jc w:val="center"/>
              <w:rPr>
                <w:lang w:eastAsia="zh-CN"/>
              </w:rPr>
            </w:pPr>
          </w:p>
        </w:tc>
      </w:tr>
      <w:tr w14:paraId="304CF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BD0B78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C6887A8">
            <w:pPr>
              <w:pStyle w:val="8"/>
              <w:spacing w:before="54" w:line="216" w:lineRule="auto"/>
              <w:ind w:left="125"/>
              <w:jc w:val="center"/>
              <w:rPr>
                <w:spacing w:val="-4"/>
                <w:lang w:eastAsia="zh-CN"/>
              </w:rPr>
            </w:pPr>
          </w:p>
        </w:tc>
      </w:tr>
      <w:tr w14:paraId="56CCD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6977DAE">
            <w:pPr>
              <w:pStyle w:val="8"/>
              <w:spacing w:before="155" w:line="218" w:lineRule="auto"/>
              <w:ind w:left="133"/>
              <w:jc w:val="center"/>
            </w:pPr>
            <w:r>
              <w:rPr>
                <w:spacing w:val="-3"/>
              </w:rPr>
              <w:t>序号</w:t>
            </w:r>
          </w:p>
        </w:tc>
        <w:tc>
          <w:tcPr>
            <w:tcW w:w="1449" w:type="dxa"/>
            <w:vAlign w:val="center"/>
          </w:tcPr>
          <w:p w14:paraId="2A1CEB99">
            <w:pPr>
              <w:pStyle w:val="8"/>
              <w:spacing w:before="155" w:line="217" w:lineRule="auto"/>
              <w:ind w:left="120"/>
              <w:jc w:val="center"/>
            </w:pPr>
            <w:r>
              <w:rPr>
                <w:spacing w:val="-3"/>
              </w:rPr>
              <w:t>项目名称</w:t>
            </w:r>
          </w:p>
        </w:tc>
        <w:tc>
          <w:tcPr>
            <w:tcW w:w="5490" w:type="dxa"/>
            <w:vAlign w:val="center"/>
          </w:tcPr>
          <w:p w14:paraId="641CA335">
            <w:pPr>
              <w:pStyle w:val="8"/>
              <w:spacing w:before="155" w:line="218" w:lineRule="auto"/>
              <w:ind w:left="2326"/>
              <w:jc w:val="center"/>
            </w:pPr>
            <w:r>
              <w:rPr>
                <w:spacing w:val="-5"/>
              </w:rPr>
              <w:t>实施依据</w:t>
            </w:r>
          </w:p>
        </w:tc>
        <w:tc>
          <w:tcPr>
            <w:tcW w:w="855" w:type="dxa"/>
            <w:vAlign w:val="center"/>
          </w:tcPr>
          <w:p w14:paraId="313A2116">
            <w:pPr>
              <w:pStyle w:val="8"/>
              <w:spacing w:before="23" w:line="220" w:lineRule="auto"/>
              <w:ind w:left="186"/>
              <w:jc w:val="center"/>
            </w:pPr>
            <w:r>
              <w:rPr>
                <w:spacing w:val="-9"/>
              </w:rPr>
              <w:t>职权</w:t>
            </w:r>
          </w:p>
          <w:p w14:paraId="0634CA4D">
            <w:pPr>
              <w:pStyle w:val="8"/>
              <w:spacing w:before="1" w:line="195" w:lineRule="auto"/>
              <w:ind w:left="188"/>
              <w:jc w:val="center"/>
            </w:pPr>
            <w:r>
              <w:rPr>
                <w:spacing w:val="-10"/>
              </w:rPr>
              <w:t>类别</w:t>
            </w:r>
          </w:p>
        </w:tc>
        <w:tc>
          <w:tcPr>
            <w:tcW w:w="825" w:type="dxa"/>
            <w:vAlign w:val="center"/>
          </w:tcPr>
          <w:p w14:paraId="23551CBF">
            <w:pPr>
              <w:pStyle w:val="8"/>
              <w:spacing w:before="23" w:line="208" w:lineRule="auto"/>
              <w:ind w:left="136" w:right="128" w:firstLine="9"/>
              <w:jc w:val="center"/>
            </w:pPr>
            <w:r>
              <w:rPr>
                <w:spacing w:val="-9"/>
              </w:rPr>
              <w:t>办理</w:t>
            </w:r>
            <w:r>
              <w:rPr>
                <w:spacing w:val="-4"/>
              </w:rPr>
              <w:t>环节</w:t>
            </w:r>
          </w:p>
        </w:tc>
        <w:tc>
          <w:tcPr>
            <w:tcW w:w="3900" w:type="dxa"/>
            <w:vAlign w:val="center"/>
          </w:tcPr>
          <w:p w14:paraId="365F18C4">
            <w:pPr>
              <w:pStyle w:val="8"/>
              <w:spacing w:before="155" w:line="219" w:lineRule="auto"/>
              <w:ind w:firstLine="1484" w:firstLineChars="700"/>
              <w:jc w:val="center"/>
            </w:pPr>
            <w:r>
              <w:rPr>
                <w:spacing w:val="-4"/>
              </w:rPr>
              <w:t>责任事项</w:t>
            </w:r>
          </w:p>
        </w:tc>
        <w:tc>
          <w:tcPr>
            <w:tcW w:w="750" w:type="dxa"/>
            <w:vAlign w:val="center"/>
          </w:tcPr>
          <w:p w14:paraId="1C27A773">
            <w:pPr>
              <w:pStyle w:val="8"/>
              <w:spacing w:before="23" w:line="208" w:lineRule="auto"/>
              <w:ind w:right="112"/>
              <w:jc w:val="center"/>
              <w:rPr>
                <w:lang w:eastAsia="zh-CN"/>
              </w:rPr>
            </w:pPr>
            <w:r>
              <w:rPr>
                <w:rFonts w:hint="eastAsia"/>
                <w:lang w:eastAsia="zh-CN"/>
              </w:rPr>
              <w:t>责任科室</w:t>
            </w:r>
          </w:p>
        </w:tc>
        <w:tc>
          <w:tcPr>
            <w:tcW w:w="1623" w:type="dxa"/>
            <w:vAlign w:val="center"/>
          </w:tcPr>
          <w:p w14:paraId="51ABBBE0">
            <w:pPr>
              <w:pStyle w:val="8"/>
              <w:spacing w:before="23" w:line="208" w:lineRule="auto"/>
              <w:ind w:left="353" w:right="112" w:hanging="227"/>
              <w:jc w:val="center"/>
              <w:rPr>
                <w:spacing w:val="-6"/>
              </w:rPr>
            </w:pPr>
            <w:r>
              <w:rPr>
                <w:rFonts w:hint="eastAsia"/>
                <w:spacing w:val="-6"/>
                <w:lang w:eastAsia="zh-CN"/>
              </w:rPr>
              <w:t>追责情形</w:t>
            </w:r>
          </w:p>
        </w:tc>
      </w:tr>
      <w:tr w14:paraId="17829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795C4AE">
            <w:pPr>
              <w:pStyle w:val="8"/>
              <w:spacing w:before="72" w:line="180" w:lineRule="auto"/>
              <w:ind w:left="319"/>
              <w:jc w:val="center"/>
              <w:rPr>
                <w:lang w:eastAsia="zh-CN"/>
              </w:rPr>
            </w:pPr>
            <w:r>
              <w:rPr>
                <w:rFonts w:hint="eastAsia"/>
                <w:spacing w:val="-11"/>
                <w:lang w:eastAsia="zh-CN"/>
              </w:rPr>
              <w:t>35</w:t>
            </w:r>
          </w:p>
        </w:tc>
        <w:tc>
          <w:tcPr>
            <w:tcW w:w="1449" w:type="dxa"/>
            <w:vMerge w:val="restart"/>
            <w:tcBorders>
              <w:bottom w:val="nil"/>
            </w:tcBorders>
            <w:vAlign w:val="center"/>
          </w:tcPr>
          <w:p w14:paraId="40C35977">
            <w:pPr>
              <w:spacing w:line="264" w:lineRule="auto"/>
              <w:jc w:val="center"/>
              <w:rPr>
                <w:lang w:eastAsia="zh-CN"/>
              </w:rPr>
            </w:pPr>
          </w:p>
          <w:p w14:paraId="2AFA5E51">
            <w:pPr>
              <w:pStyle w:val="8"/>
              <w:spacing w:before="71" w:line="218" w:lineRule="auto"/>
              <w:ind w:left="110" w:right="118" w:firstLine="7"/>
              <w:jc w:val="center"/>
              <w:rPr>
                <w:lang w:eastAsia="zh-CN"/>
              </w:rPr>
            </w:pPr>
            <w:r>
              <w:rPr>
                <w:spacing w:val="-4"/>
                <w:lang w:eastAsia="zh-CN"/>
              </w:rPr>
              <w:t>对房地产</w:t>
            </w:r>
            <w:r>
              <w:rPr>
                <w:spacing w:val="-2"/>
                <w:lang w:eastAsia="zh-CN"/>
              </w:rPr>
              <w:t>开发企业在销售商品房中不符合商品房销售条件，向买受人收取预订款性质费用的</w:t>
            </w:r>
            <w:r>
              <w:rPr>
                <w:spacing w:val="-3"/>
                <w:lang w:eastAsia="zh-CN"/>
              </w:rPr>
              <w:t>处罚</w:t>
            </w:r>
          </w:p>
        </w:tc>
        <w:tc>
          <w:tcPr>
            <w:tcW w:w="5490" w:type="dxa"/>
            <w:vMerge w:val="restart"/>
            <w:tcBorders>
              <w:bottom w:val="nil"/>
            </w:tcBorders>
            <w:vAlign w:val="center"/>
          </w:tcPr>
          <w:p w14:paraId="2418033F">
            <w:pPr>
              <w:spacing w:line="262" w:lineRule="auto"/>
              <w:jc w:val="center"/>
              <w:rPr>
                <w:lang w:eastAsia="zh-CN"/>
              </w:rPr>
            </w:pPr>
          </w:p>
          <w:p w14:paraId="08CCDF9F">
            <w:pPr>
              <w:spacing w:line="262" w:lineRule="auto"/>
              <w:jc w:val="center"/>
              <w:rPr>
                <w:lang w:eastAsia="zh-CN"/>
              </w:rPr>
            </w:pPr>
          </w:p>
          <w:p w14:paraId="441C878C">
            <w:pPr>
              <w:spacing w:line="262" w:lineRule="auto"/>
              <w:jc w:val="center"/>
              <w:rPr>
                <w:lang w:eastAsia="zh-CN"/>
              </w:rPr>
            </w:pPr>
          </w:p>
          <w:p w14:paraId="726AFA73">
            <w:pPr>
              <w:pStyle w:val="8"/>
              <w:spacing w:before="72" w:line="251" w:lineRule="auto"/>
              <w:ind w:left="112" w:right="104" w:hanging="7"/>
              <w:jc w:val="center"/>
              <w:rPr>
                <w:lang w:eastAsia="zh-CN"/>
              </w:rPr>
            </w:pPr>
            <w:r>
              <w:rPr>
                <w:spacing w:val="2"/>
                <w:lang w:eastAsia="zh-CN"/>
              </w:rPr>
              <w:t>《商品房销售管理办法》第四十二条第六项：“房地</w:t>
            </w:r>
            <w:r>
              <w:rPr>
                <w:spacing w:val="3"/>
                <w:lang w:eastAsia="zh-CN"/>
              </w:rPr>
              <w:t>产开发企业在销售商品房中有下列行为之一的，处以</w:t>
            </w:r>
            <w:r>
              <w:rPr>
                <w:spacing w:val="-1"/>
                <w:lang w:eastAsia="zh-CN"/>
              </w:rPr>
              <w:t>警告，责令限期改正，并可处以1万元以上3万元以</w:t>
            </w:r>
            <w:r>
              <w:rPr>
                <w:spacing w:val="-2"/>
                <w:lang w:eastAsia="zh-CN"/>
              </w:rPr>
              <w:t>下罚款。</w:t>
            </w:r>
          </w:p>
          <w:p w14:paraId="7A9E81F5">
            <w:pPr>
              <w:pStyle w:val="8"/>
              <w:spacing w:before="51" w:line="239" w:lineRule="auto"/>
              <w:ind w:left="117" w:right="104" w:hanging="12"/>
              <w:jc w:val="center"/>
              <w:rPr>
                <w:lang w:eastAsia="zh-CN"/>
              </w:rPr>
            </w:pPr>
            <w:r>
              <w:rPr>
                <w:spacing w:val="2"/>
                <w:lang w:eastAsia="zh-CN"/>
              </w:rPr>
              <w:t>（六）不符合商品房销售条件，向买受人收取预订款</w:t>
            </w:r>
            <w:r>
              <w:rPr>
                <w:spacing w:val="-2"/>
                <w:lang w:eastAsia="zh-CN"/>
              </w:rPr>
              <w:t>性质费用的”。</w:t>
            </w:r>
          </w:p>
        </w:tc>
        <w:tc>
          <w:tcPr>
            <w:tcW w:w="855" w:type="dxa"/>
            <w:vMerge w:val="restart"/>
            <w:tcBorders>
              <w:bottom w:val="nil"/>
            </w:tcBorders>
            <w:vAlign w:val="center"/>
          </w:tcPr>
          <w:p w14:paraId="212E7104">
            <w:pPr>
              <w:spacing w:line="249" w:lineRule="auto"/>
              <w:jc w:val="center"/>
              <w:rPr>
                <w:lang w:eastAsia="zh-CN"/>
              </w:rPr>
            </w:pPr>
          </w:p>
          <w:p w14:paraId="321CF3C1">
            <w:pPr>
              <w:spacing w:line="249" w:lineRule="auto"/>
              <w:jc w:val="center"/>
              <w:rPr>
                <w:lang w:eastAsia="zh-CN"/>
              </w:rPr>
            </w:pPr>
          </w:p>
          <w:p w14:paraId="2FCCE895">
            <w:pPr>
              <w:spacing w:line="249" w:lineRule="auto"/>
              <w:jc w:val="center"/>
              <w:rPr>
                <w:lang w:eastAsia="zh-CN"/>
              </w:rPr>
            </w:pPr>
          </w:p>
          <w:p w14:paraId="0C64715C">
            <w:pPr>
              <w:spacing w:line="249" w:lineRule="auto"/>
              <w:jc w:val="center"/>
              <w:rPr>
                <w:lang w:eastAsia="zh-CN"/>
              </w:rPr>
            </w:pPr>
          </w:p>
          <w:p w14:paraId="43760BE2">
            <w:pPr>
              <w:spacing w:line="250" w:lineRule="auto"/>
              <w:jc w:val="center"/>
              <w:rPr>
                <w:lang w:eastAsia="zh-CN"/>
              </w:rPr>
            </w:pPr>
          </w:p>
          <w:p w14:paraId="7450A8F8">
            <w:pPr>
              <w:spacing w:line="250" w:lineRule="auto"/>
              <w:jc w:val="center"/>
              <w:rPr>
                <w:lang w:eastAsia="zh-CN"/>
              </w:rPr>
            </w:pPr>
          </w:p>
          <w:p w14:paraId="09227835">
            <w:pPr>
              <w:pStyle w:val="8"/>
              <w:spacing w:before="72" w:line="312" w:lineRule="exact"/>
              <w:ind w:left="158"/>
              <w:jc w:val="center"/>
            </w:pPr>
            <w:r>
              <w:rPr>
                <w:spacing w:val="-4"/>
                <w:position w:val="6"/>
              </w:rPr>
              <w:t>行政</w:t>
            </w:r>
          </w:p>
          <w:p w14:paraId="45353570">
            <w:pPr>
              <w:pStyle w:val="8"/>
              <w:spacing w:line="218" w:lineRule="auto"/>
              <w:ind w:left="167"/>
              <w:jc w:val="center"/>
            </w:pPr>
            <w:r>
              <w:rPr>
                <w:spacing w:val="-8"/>
              </w:rPr>
              <w:t>处罚</w:t>
            </w:r>
          </w:p>
        </w:tc>
        <w:tc>
          <w:tcPr>
            <w:tcW w:w="825" w:type="dxa"/>
            <w:vAlign w:val="center"/>
          </w:tcPr>
          <w:p w14:paraId="4E54E291">
            <w:pPr>
              <w:pStyle w:val="8"/>
              <w:spacing w:before="309" w:line="219" w:lineRule="auto"/>
              <w:ind w:left="143"/>
              <w:jc w:val="center"/>
            </w:pPr>
            <w:r>
              <w:rPr>
                <w:spacing w:val="-9"/>
              </w:rPr>
              <w:t>立案</w:t>
            </w:r>
          </w:p>
        </w:tc>
        <w:tc>
          <w:tcPr>
            <w:tcW w:w="3900" w:type="dxa"/>
            <w:vAlign w:val="center"/>
          </w:tcPr>
          <w:p w14:paraId="26646CF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102497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7CF9F9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75AC1A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F83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52361B0">
            <w:pPr>
              <w:jc w:val="center"/>
              <w:rPr>
                <w:lang w:eastAsia="zh-CN"/>
              </w:rPr>
            </w:pPr>
          </w:p>
        </w:tc>
        <w:tc>
          <w:tcPr>
            <w:tcW w:w="1449" w:type="dxa"/>
            <w:vMerge w:val="continue"/>
            <w:tcBorders>
              <w:top w:val="nil"/>
              <w:bottom w:val="nil"/>
            </w:tcBorders>
            <w:vAlign w:val="center"/>
          </w:tcPr>
          <w:p w14:paraId="46040AD3">
            <w:pPr>
              <w:jc w:val="center"/>
              <w:rPr>
                <w:lang w:eastAsia="zh-CN"/>
              </w:rPr>
            </w:pPr>
          </w:p>
        </w:tc>
        <w:tc>
          <w:tcPr>
            <w:tcW w:w="5490" w:type="dxa"/>
            <w:vMerge w:val="continue"/>
            <w:tcBorders>
              <w:top w:val="nil"/>
              <w:bottom w:val="nil"/>
            </w:tcBorders>
            <w:vAlign w:val="center"/>
          </w:tcPr>
          <w:p w14:paraId="589ADA21">
            <w:pPr>
              <w:jc w:val="center"/>
              <w:rPr>
                <w:lang w:eastAsia="zh-CN"/>
              </w:rPr>
            </w:pPr>
          </w:p>
        </w:tc>
        <w:tc>
          <w:tcPr>
            <w:tcW w:w="855" w:type="dxa"/>
            <w:vMerge w:val="continue"/>
            <w:tcBorders>
              <w:top w:val="nil"/>
              <w:bottom w:val="nil"/>
            </w:tcBorders>
            <w:vAlign w:val="center"/>
          </w:tcPr>
          <w:p w14:paraId="3770876E">
            <w:pPr>
              <w:jc w:val="center"/>
              <w:rPr>
                <w:lang w:eastAsia="zh-CN"/>
              </w:rPr>
            </w:pPr>
          </w:p>
        </w:tc>
        <w:tc>
          <w:tcPr>
            <w:tcW w:w="825" w:type="dxa"/>
            <w:vAlign w:val="center"/>
          </w:tcPr>
          <w:p w14:paraId="58C982D3">
            <w:pPr>
              <w:spacing w:line="337" w:lineRule="auto"/>
              <w:jc w:val="center"/>
              <w:rPr>
                <w:lang w:eastAsia="zh-CN"/>
              </w:rPr>
            </w:pPr>
          </w:p>
          <w:p w14:paraId="0E6424DD">
            <w:pPr>
              <w:pStyle w:val="8"/>
              <w:spacing w:before="72" w:line="219" w:lineRule="auto"/>
              <w:ind w:left="134"/>
              <w:jc w:val="center"/>
            </w:pPr>
            <w:r>
              <w:rPr>
                <w:spacing w:val="-4"/>
              </w:rPr>
              <w:t>调查</w:t>
            </w:r>
          </w:p>
        </w:tc>
        <w:tc>
          <w:tcPr>
            <w:tcW w:w="3900" w:type="dxa"/>
            <w:vAlign w:val="center"/>
          </w:tcPr>
          <w:p w14:paraId="3CDCBE0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4EDC3DE">
            <w:pPr>
              <w:pStyle w:val="8"/>
              <w:spacing w:before="72" w:line="274" w:lineRule="auto"/>
              <w:ind w:left="116" w:right="104"/>
              <w:jc w:val="center"/>
              <w:rPr>
                <w:lang w:eastAsia="zh-CN"/>
              </w:rPr>
            </w:pPr>
          </w:p>
        </w:tc>
        <w:tc>
          <w:tcPr>
            <w:tcW w:w="1623" w:type="dxa"/>
            <w:vMerge w:val="continue"/>
            <w:vAlign w:val="center"/>
          </w:tcPr>
          <w:p w14:paraId="679000CE">
            <w:pPr>
              <w:pStyle w:val="8"/>
              <w:spacing w:before="72" w:line="218" w:lineRule="auto"/>
              <w:ind w:left="116" w:right="105"/>
              <w:jc w:val="center"/>
              <w:rPr>
                <w:lang w:eastAsia="zh-CN"/>
              </w:rPr>
            </w:pPr>
          </w:p>
        </w:tc>
      </w:tr>
      <w:tr w14:paraId="23818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1FF8119">
            <w:pPr>
              <w:jc w:val="center"/>
              <w:rPr>
                <w:lang w:eastAsia="zh-CN"/>
              </w:rPr>
            </w:pPr>
          </w:p>
        </w:tc>
        <w:tc>
          <w:tcPr>
            <w:tcW w:w="1449" w:type="dxa"/>
            <w:vMerge w:val="continue"/>
            <w:tcBorders>
              <w:top w:val="nil"/>
              <w:bottom w:val="nil"/>
            </w:tcBorders>
            <w:vAlign w:val="center"/>
          </w:tcPr>
          <w:p w14:paraId="19F10B28">
            <w:pPr>
              <w:jc w:val="center"/>
              <w:rPr>
                <w:lang w:eastAsia="zh-CN"/>
              </w:rPr>
            </w:pPr>
          </w:p>
        </w:tc>
        <w:tc>
          <w:tcPr>
            <w:tcW w:w="5490" w:type="dxa"/>
            <w:vMerge w:val="continue"/>
            <w:tcBorders>
              <w:top w:val="nil"/>
              <w:bottom w:val="nil"/>
            </w:tcBorders>
            <w:vAlign w:val="center"/>
          </w:tcPr>
          <w:p w14:paraId="4A19AA46">
            <w:pPr>
              <w:jc w:val="center"/>
              <w:rPr>
                <w:lang w:eastAsia="zh-CN"/>
              </w:rPr>
            </w:pPr>
          </w:p>
        </w:tc>
        <w:tc>
          <w:tcPr>
            <w:tcW w:w="855" w:type="dxa"/>
            <w:vMerge w:val="continue"/>
            <w:tcBorders>
              <w:top w:val="nil"/>
              <w:bottom w:val="nil"/>
            </w:tcBorders>
            <w:vAlign w:val="center"/>
          </w:tcPr>
          <w:p w14:paraId="0D6E92D1">
            <w:pPr>
              <w:jc w:val="center"/>
              <w:rPr>
                <w:lang w:eastAsia="zh-CN"/>
              </w:rPr>
            </w:pPr>
          </w:p>
        </w:tc>
        <w:tc>
          <w:tcPr>
            <w:tcW w:w="825" w:type="dxa"/>
            <w:vAlign w:val="center"/>
          </w:tcPr>
          <w:p w14:paraId="116B5E83">
            <w:pPr>
              <w:pStyle w:val="8"/>
              <w:spacing w:before="283" w:line="218" w:lineRule="auto"/>
              <w:ind w:left="148"/>
              <w:jc w:val="center"/>
            </w:pPr>
            <w:r>
              <w:rPr>
                <w:spacing w:val="-11"/>
              </w:rPr>
              <w:t>审查</w:t>
            </w:r>
          </w:p>
        </w:tc>
        <w:tc>
          <w:tcPr>
            <w:tcW w:w="3900" w:type="dxa"/>
            <w:vAlign w:val="center"/>
          </w:tcPr>
          <w:p w14:paraId="755A8D1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B88FCF0">
            <w:pPr>
              <w:pStyle w:val="8"/>
              <w:spacing w:before="55" w:line="252" w:lineRule="auto"/>
              <w:ind w:left="116" w:right="104"/>
              <w:jc w:val="center"/>
              <w:rPr>
                <w:lang w:eastAsia="zh-CN"/>
              </w:rPr>
            </w:pPr>
          </w:p>
        </w:tc>
        <w:tc>
          <w:tcPr>
            <w:tcW w:w="1623" w:type="dxa"/>
            <w:vMerge w:val="continue"/>
            <w:vAlign w:val="center"/>
          </w:tcPr>
          <w:p w14:paraId="596F63C0">
            <w:pPr>
              <w:pStyle w:val="8"/>
              <w:spacing w:before="23" w:line="210" w:lineRule="auto"/>
              <w:ind w:left="116" w:right="105"/>
              <w:jc w:val="center"/>
              <w:rPr>
                <w:lang w:eastAsia="zh-CN"/>
              </w:rPr>
            </w:pPr>
          </w:p>
        </w:tc>
      </w:tr>
      <w:tr w14:paraId="58973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9CF9080">
            <w:pPr>
              <w:jc w:val="center"/>
              <w:rPr>
                <w:lang w:eastAsia="zh-CN"/>
              </w:rPr>
            </w:pPr>
          </w:p>
        </w:tc>
        <w:tc>
          <w:tcPr>
            <w:tcW w:w="1449" w:type="dxa"/>
            <w:vMerge w:val="continue"/>
            <w:tcBorders>
              <w:top w:val="nil"/>
              <w:bottom w:val="nil"/>
            </w:tcBorders>
            <w:vAlign w:val="center"/>
          </w:tcPr>
          <w:p w14:paraId="39531373">
            <w:pPr>
              <w:jc w:val="center"/>
              <w:rPr>
                <w:lang w:eastAsia="zh-CN"/>
              </w:rPr>
            </w:pPr>
          </w:p>
        </w:tc>
        <w:tc>
          <w:tcPr>
            <w:tcW w:w="5490" w:type="dxa"/>
            <w:vMerge w:val="continue"/>
            <w:tcBorders>
              <w:top w:val="nil"/>
              <w:bottom w:val="nil"/>
            </w:tcBorders>
            <w:vAlign w:val="center"/>
          </w:tcPr>
          <w:p w14:paraId="2FCA11F2">
            <w:pPr>
              <w:jc w:val="center"/>
              <w:rPr>
                <w:lang w:eastAsia="zh-CN"/>
              </w:rPr>
            </w:pPr>
          </w:p>
        </w:tc>
        <w:tc>
          <w:tcPr>
            <w:tcW w:w="855" w:type="dxa"/>
            <w:vMerge w:val="continue"/>
            <w:tcBorders>
              <w:top w:val="nil"/>
              <w:bottom w:val="nil"/>
            </w:tcBorders>
            <w:vAlign w:val="center"/>
          </w:tcPr>
          <w:p w14:paraId="238B635B">
            <w:pPr>
              <w:jc w:val="center"/>
              <w:rPr>
                <w:lang w:eastAsia="zh-CN"/>
              </w:rPr>
            </w:pPr>
          </w:p>
        </w:tc>
        <w:tc>
          <w:tcPr>
            <w:tcW w:w="825" w:type="dxa"/>
            <w:vAlign w:val="center"/>
          </w:tcPr>
          <w:p w14:paraId="7A477EA5">
            <w:pPr>
              <w:pStyle w:val="8"/>
              <w:spacing w:before="282" w:line="219" w:lineRule="auto"/>
              <w:ind w:left="140"/>
              <w:jc w:val="center"/>
            </w:pPr>
            <w:r>
              <w:rPr>
                <w:spacing w:val="-7"/>
              </w:rPr>
              <w:t>告知</w:t>
            </w:r>
          </w:p>
        </w:tc>
        <w:tc>
          <w:tcPr>
            <w:tcW w:w="3900" w:type="dxa"/>
            <w:vAlign w:val="center"/>
          </w:tcPr>
          <w:p w14:paraId="4111C8E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18796FEF">
            <w:pPr>
              <w:pStyle w:val="8"/>
              <w:spacing w:before="98" w:line="229" w:lineRule="auto"/>
              <w:ind w:left="116" w:right="104"/>
              <w:jc w:val="center"/>
              <w:rPr>
                <w:lang w:eastAsia="zh-CN"/>
              </w:rPr>
            </w:pPr>
          </w:p>
        </w:tc>
        <w:tc>
          <w:tcPr>
            <w:tcW w:w="1623" w:type="dxa"/>
            <w:vMerge w:val="continue"/>
            <w:vAlign w:val="center"/>
          </w:tcPr>
          <w:p w14:paraId="01E8B06C">
            <w:pPr>
              <w:pStyle w:val="8"/>
              <w:spacing w:before="26" w:line="209" w:lineRule="auto"/>
              <w:ind w:left="116" w:right="105"/>
              <w:jc w:val="center"/>
              <w:rPr>
                <w:lang w:eastAsia="zh-CN"/>
              </w:rPr>
            </w:pPr>
          </w:p>
        </w:tc>
      </w:tr>
      <w:tr w14:paraId="48505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9FE2A7">
            <w:pPr>
              <w:jc w:val="center"/>
              <w:rPr>
                <w:lang w:eastAsia="zh-CN"/>
              </w:rPr>
            </w:pPr>
          </w:p>
        </w:tc>
        <w:tc>
          <w:tcPr>
            <w:tcW w:w="1449" w:type="dxa"/>
            <w:vMerge w:val="continue"/>
            <w:tcBorders>
              <w:top w:val="nil"/>
              <w:bottom w:val="nil"/>
            </w:tcBorders>
            <w:vAlign w:val="center"/>
          </w:tcPr>
          <w:p w14:paraId="11A6385F">
            <w:pPr>
              <w:jc w:val="center"/>
              <w:rPr>
                <w:lang w:eastAsia="zh-CN"/>
              </w:rPr>
            </w:pPr>
          </w:p>
        </w:tc>
        <w:tc>
          <w:tcPr>
            <w:tcW w:w="5490" w:type="dxa"/>
            <w:vMerge w:val="continue"/>
            <w:tcBorders>
              <w:top w:val="nil"/>
              <w:bottom w:val="nil"/>
            </w:tcBorders>
            <w:vAlign w:val="center"/>
          </w:tcPr>
          <w:p w14:paraId="4979A23F">
            <w:pPr>
              <w:jc w:val="center"/>
              <w:rPr>
                <w:lang w:eastAsia="zh-CN"/>
              </w:rPr>
            </w:pPr>
          </w:p>
        </w:tc>
        <w:tc>
          <w:tcPr>
            <w:tcW w:w="855" w:type="dxa"/>
            <w:vMerge w:val="continue"/>
            <w:tcBorders>
              <w:top w:val="nil"/>
              <w:bottom w:val="nil"/>
            </w:tcBorders>
            <w:vAlign w:val="center"/>
          </w:tcPr>
          <w:p w14:paraId="7926106A">
            <w:pPr>
              <w:jc w:val="center"/>
              <w:rPr>
                <w:lang w:eastAsia="zh-CN"/>
              </w:rPr>
            </w:pPr>
          </w:p>
        </w:tc>
        <w:tc>
          <w:tcPr>
            <w:tcW w:w="825" w:type="dxa"/>
            <w:vAlign w:val="center"/>
          </w:tcPr>
          <w:p w14:paraId="51640597">
            <w:pPr>
              <w:spacing w:line="338" w:lineRule="auto"/>
              <w:jc w:val="center"/>
              <w:rPr>
                <w:lang w:eastAsia="zh-CN"/>
              </w:rPr>
            </w:pPr>
          </w:p>
          <w:p w14:paraId="63FCFAC9">
            <w:pPr>
              <w:pStyle w:val="8"/>
              <w:spacing w:before="72" w:line="219" w:lineRule="auto"/>
              <w:ind w:left="139"/>
              <w:jc w:val="center"/>
            </w:pPr>
            <w:r>
              <w:rPr>
                <w:spacing w:val="-7"/>
              </w:rPr>
              <w:t>决定</w:t>
            </w:r>
          </w:p>
        </w:tc>
        <w:tc>
          <w:tcPr>
            <w:tcW w:w="3900" w:type="dxa"/>
            <w:vAlign w:val="center"/>
          </w:tcPr>
          <w:p w14:paraId="513A6E22">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E6F8C91">
            <w:pPr>
              <w:pStyle w:val="8"/>
              <w:spacing w:before="76" w:line="281" w:lineRule="auto"/>
              <w:ind w:left="115" w:right="104" w:firstLine="13"/>
              <w:jc w:val="center"/>
              <w:rPr>
                <w:lang w:eastAsia="zh-CN"/>
              </w:rPr>
            </w:pPr>
          </w:p>
        </w:tc>
        <w:tc>
          <w:tcPr>
            <w:tcW w:w="1623" w:type="dxa"/>
            <w:vMerge w:val="continue"/>
            <w:vAlign w:val="center"/>
          </w:tcPr>
          <w:p w14:paraId="4DA8C270">
            <w:pPr>
              <w:pStyle w:val="8"/>
              <w:spacing w:before="63" w:line="218" w:lineRule="auto"/>
              <w:ind w:left="115" w:right="105" w:firstLine="13"/>
              <w:jc w:val="center"/>
              <w:rPr>
                <w:spacing w:val="-4"/>
                <w:lang w:eastAsia="zh-CN"/>
              </w:rPr>
            </w:pPr>
          </w:p>
        </w:tc>
      </w:tr>
      <w:tr w14:paraId="42C68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F85CBA0">
            <w:pPr>
              <w:jc w:val="center"/>
              <w:rPr>
                <w:lang w:eastAsia="zh-CN"/>
              </w:rPr>
            </w:pPr>
          </w:p>
        </w:tc>
        <w:tc>
          <w:tcPr>
            <w:tcW w:w="1449" w:type="dxa"/>
            <w:vMerge w:val="continue"/>
            <w:tcBorders>
              <w:top w:val="nil"/>
            </w:tcBorders>
            <w:vAlign w:val="center"/>
          </w:tcPr>
          <w:p w14:paraId="355BE5C8">
            <w:pPr>
              <w:jc w:val="center"/>
              <w:rPr>
                <w:lang w:eastAsia="zh-CN"/>
              </w:rPr>
            </w:pPr>
          </w:p>
        </w:tc>
        <w:tc>
          <w:tcPr>
            <w:tcW w:w="5490" w:type="dxa"/>
            <w:vMerge w:val="continue"/>
            <w:tcBorders>
              <w:top w:val="nil"/>
            </w:tcBorders>
            <w:vAlign w:val="center"/>
          </w:tcPr>
          <w:p w14:paraId="214DA409">
            <w:pPr>
              <w:jc w:val="center"/>
              <w:rPr>
                <w:lang w:eastAsia="zh-CN"/>
              </w:rPr>
            </w:pPr>
          </w:p>
        </w:tc>
        <w:tc>
          <w:tcPr>
            <w:tcW w:w="855" w:type="dxa"/>
            <w:vMerge w:val="continue"/>
            <w:tcBorders>
              <w:top w:val="nil"/>
            </w:tcBorders>
            <w:vAlign w:val="center"/>
          </w:tcPr>
          <w:p w14:paraId="68BCA3A3">
            <w:pPr>
              <w:jc w:val="center"/>
              <w:rPr>
                <w:lang w:eastAsia="zh-CN"/>
              </w:rPr>
            </w:pPr>
          </w:p>
        </w:tc>
        <w:tc>
          <w:tcPr>
            <w:tcW w:w="825" w:type="dxa"/>
            <w:tcBorders>
              <w:bottom w:val="single" w:color="auto" w:sz="4" w:space="0"/>
            </w:tcBorders>
            <w:vAlign w:val="center"/>
          </w:tcPr>
          <w:p w14:paraId="7553F5A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BD16FEF">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8E7F3A6">
            <w:pPr>
              <w:jc w:val="center"/>
              <w:rPr>
                <w:rFonts w:eastAsia="宋体"/>
                <w:lang w:eastAsia="zh-CN"/>
              </w:rPr>
            </w:pPr>
          </w:p>
        </w:tc>
        <w:tc>
          <w:tcPr>
            <w:tcW w:w="1623" w:type="dxa"/>
            <w:vMerge w:val="continue"/>
            <w:vAlign w:val="center"/>
          </w:tcPr>
          <w:p w14:paraId="3712581D">
            <w:pPr>
              <w:jc w:val="center"/>
              <w:rPr>
                <w:lang w:eastAsia="zh-CN"/>
              </w:rPr>
            </w:pPr>
          </w:p>
        </w:tc>
      </w:tr>
      <w:tr w14:paraId="02CF4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42E9147">
            <w:pPr>
              <w:jc w:val="center"/>
              <w:rPr>
                <w:lang w:eastAsia="zh-CN"/>
              </w:rPr>
            </w:pPr>
          </w:p>
        </w:tc>
        <w:tc>
          <w:tcPr>
            <w:tcW w:w="1449" w:type="dxa"/>
            <w:vMerge w:val="continue"/>
            <w:vAlign w:val="center"/>
          </w:tcPr>
          <w:p w14:paraId="02FEE419">
            <w:pPr>
              <w:jc w:val="center"/>
              <w:rPr>
                <w:lang w:eastAsia="zh-CN"/>
              </w:rPr>
            </w:pPr>
          </w:p>
        </w:tc>
        <w:tc>
          <w:tcPr>
            <w:tcW w:w="5490" w:type="dxa"/>
            <w:vMerge w:val="continue"/>
            <w:vAlign w:val="center"/>
          </w:tcPr>
          <w:p w14:paraId="7BDA89C2">
            <w:pPr>
              <w:jc w:val="center"/>
              <w:rPr>
                <w:lang w:eastAsia="zh-CN"/>
              </w:rPr>
            </w:pPr>
          </w:p>
        </w:tc>
        <w:tc>
          <w:tcPr>
            <w:tcW w:w="855" w:type="dxa"/>
            <w:vMerge w:val="continue"/>
            <w:vAlign w:val="center"/>
          </w:tcPr>
          <w:p w14:paraId="1D5FC034">
            <w:pPr>
              <w:jc w:val="center"/>
              <w:rPr>
                <w:lang w:eastAsia="zh-CN"/>
              </w:rPr>
            </w:pPr>
          </w:p>
        </w:tc>
        <w:tc>
          <w:tcPr>
            <w:tcW w:w="825" w:type="dxa"/>
            <w:tcBorders>
              <w:top w:val="single" w:color="auto" w:sz="4" w:space="0"/>
              <w:bottom w:val="single" w:color="auto" w:sz="4" w:space="0"/>
            </w:tcBorders>
            <w:vAlign w:val="center"/>
          </w:tcPr>
          <w:p w14:paraId="437D7E8E">
            <w:pPr>
              <w:spacing w:line="340" w:lineRule="auto"/>
              <w:jc w:val="center"/>
              <w:rPr>
                <w:lang w:eastAsia="zh-CN"/>
              </w:rPr>
            </w:pPr>
          </w:p>
          <w:p w14:paraId="064057B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5CE0E1C">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90B6809">
            <w:pPr>
              <w:jc w:val="center"/>
              <w:rPr>
                <w:rFonts w:eastAsia="宋体"/>
                <w:lang w:eastAsia="zh-CN"/>
              </w:rPr>
            </w:pPr>
          </w:p>
        </w:tc>
        <w:tc>
          <w:tcPr>
            <w:tcW w:w="1623" w:type="dxa"/>
            <w:vMerge w:val="continue"/>
            <w:vAlign w:val="center"/>
          </w:tcPr>
          <w:p w14:paraId="0A3437B6">
            <w:pPr>
              <w:jc w:val="center"/>
              <w:rPr>
                <w:lang w:eastAsia="zh-CN"/>
              </w:rPr>
            </w:pPr>
          </w:p>
        </w:tc>
      </w:tr>
      <w:tr w14:paraId="0665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AB346F6">
            <w:pPr>
              <w:jc w:val="center"/>
              <w:rPr>
                <w:lang w:eastAsia="zh-CN"/>
              </w:rPr>
            </w:pPr>
          </w:p>
        </w:tc>
        <w:tc>
          <w:tcPr>
            <w:tcW w:w="1449" w:type="dxa"/>
            <w:vMerge w:val="continue"/>
            <w:vAlign w:val="center"/>
          </w:tcPr>
          <w:p w14:paraId="0C1EDA94">
            <w:pPr>
              <w:jc w:val="center"/>
              <w:rPr>
                <w:lang w:eastAsia="zh-CN"/>
              </w:rPr>
            </w:pPr>
          </w:p>
        </w:tc>
        <w:tc>
          <w:tcPr>
            <w:tcW w:w="5490" w:type="dxa"/>
            <w:vMerge w:val="continue"/>
            <w:vAlign w:val="center"/>
          </w:tcPr>
          <w:p w14:paraId="01CDF3A1">
            <w:pPr>
              <w:jc w:val="center"/>
              <w:rPr>
                <w:lang w:eastAsia="zh-CN"/>
              </w:rPr>
            </w:pPr>
          </w:p>
        </w:tc>
        <w:tc>
          <w:tcPr>
            <w:tcW w:w="855" w:type="dxa"/>
            <w:vMerge w:val="continue"/>
            <w:vAlign w:val="center"/>
          </w:tcPr>
          <w:p w14:paraId="6DD350A7">
            <w:pPr>
              <w:jc w:val="center"/>
              <w:rPr>
                <w:lang w:eastAsia="zh-CN"/>
              </w:rPr>
            </w:pPr>
          </w:p>
        </w:tc>
        <w:tc>
          <w:tcPr>
            <w:tcW w:w="825" w:type="dxa"/>
            <w:tcBorders>
              <w:top w:val="single" w:color="auto" w:sz="4" w:space="0"/>
            </w:tcBorders>
            <w:vAlign w:val="center"/>
          </w:tcPr>
          <w:p w14:paraId="2787C37B">
            <w:pPr>
              <w:jc w:val="center"/>
              <w:rPr>
                <w:lang w:eastAsia="zh-CN"/>
              </w:rPr>
            </w:pPr>
          </w:p>
        </w:tc>
        <w:tc>
          <w:tcPr>
            <w:tcW w:w="3900" w:type="dxa"/>
            <w:tcBorders>
              <w:top w:val="single" w:color="auto" w:sz="4" w:space="0"/>
            </w:tcBorders>
            <w:vAlign w:val="center"/>
          </w:tcPr>
          <w:p w14:paraId="0C2CA91B">
            <w:pPr>
              <w:spacing w:line="275" w:lineRule="auto"/>
              <w:jc w:val="center"/>
              <w:rPr>
                <w:lang w:eastAsia="zh-CN"/>
              </w:rPr>
            </w:pPr>
          </w:p>
          <w:p w14:paraId="2E1CEB67">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5149120">
            <w:pPr>
              <w:jc w:val="center"/>
              <w:rPr>
                <w:rFonts w:eastAsia="宋体"/>
                <w:lang w:eastAsia="zh-CN"/>
              </w:rPr>
            </w:pPr>
          </w:p>
        </w:tc>
        <w:tc>
          <w:tcPr>
            <w:tcW w:w="1623" w:type="dxa"/>
            <w:vMerge w:val="continue"/>
            <w:vAlign w:val="center"/>
          </w:tcPr>
          <w:p w14:paraId="5C9E8FF0">
            <w:pPr>
              <w:jc w:val="center"/>
              <w:rPr>
                <w:lang w:eastAsia="zh-CN"/>
              </w:rPr>
            </w:pPr>
          </w:p>
        </w:tc>
      </w:tr>
      <w:tr w14:paraId="2AFEF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C3DE04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161CED7">
            <w:pPr>
              <w:pStyle w:val="8"/>
              <w:spacing w:before="51" w:line="214" w:lineRule="auto"/>
              <w:ind w:left="118"/>
              <w:jc w:val="center"/>
              <w:rPr>
                <w:lang w:eastAsia="zh-CN"/>
              </w:rPr>
            </w:pPr>
          </w:p>
        </w:tc>
      </w:tr>
      <w:tr w14:paraId="41CDA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C4DE9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6F94379">
            <w:pPr>
              <w:pStyle w:val="8"/>
              <w:spacing w:before="54" w:line="216" w:lineRule="auto"/>
              <w:ind w:left="125"/>
              <w:jc w:val="center"/>
              <w:rPr>
                <w:spacing w:val="-4"/>
                <w:lang w:eastAsia="zh-CN"/>
              </w:rPr>
            </w:pPr>
          </w:p>
        </w:tc>
      </w:tr>
      <w:tr w14:paraId="3281E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4D8AD9E">
            <w:pPr>
              <w:pStyle w:val="8"/>
              <w:spacing w:before="155" w:line="218" w:lineRule="auto"/>
              <w:ind w:left="133"/>
              <w:jc w:val="center"/>
            </w:pPr>
            <w:r>
              <w:rPr>
                <w:spacing w:val="-3"/>
              </w:rPr>
              <w:t>序号</w:t>
            </w:r>
          </w:p>
        </w:tc>
        <w:tc>
          <w:tcPr>
            <w:tcW w:w="1449" w:type="dxa"/>
            <w:vAlign w:val="center"/>
          </w:tcPr>
          <w:p w14:paraId="6DC67C14">
            <w:pPr>
              <w:pStyle w:val="8"/>
              <w:spacing w:before="155" w:line="217" w:lineRule="auto"/>
              <w:ind w:left="120"/>
              <w:jc w:val="center"/>
            </w:pPr>
            <w:r>
              <w:rPr>
                <w:spacing w:val="-3"/>
              </w:rPr>
              <w:t>项目名称</w:t>
            </w:r>
          </w:p>
        </w:tc>
        <w:tc>
          <w:tcPr>
            <w:tcW w:w="5490" w:type="dxa"/>
            <w:vAlign w:val="center"/>
          </w:tcPr>
          <w:p w14:paraId="77E8EB2B">
            <w:pPr>
              <w:pStyle w:val="8"/>
              <w:spacing w:before="155" w:line="218" w:lineRule="auto"/>
              <w:ind w:left="2326"/>
              <w:jc w:val="center"/>
            </w:pPr>
            <w:r>
              <w:rPr>
                <w:spacing w:val="-5"/>
              </w:rPr>
              <w:t>实施依据</w:t>
            </w:r>
          </w:p>
        </w:tc>
        <w:tc>
          <w:tcPr>
            <w:tcW w:w="855" w:type="dxa"/>
            <w:vAlign w:val="center"/>
          </w:tcPr>
          <w:p w14:paraId="2103B5F7">
            <w:pPr>
              <w:pStyle w:val="8"/>
              <w:spacing w:before="23" w:line="220" w:lineRule="auto"/>
              <w:ind w:left="186"/>
              <w:jc w:val="center"/>
            </w:pPr>
            <w:r>
              <w:rPr>
                <w:spacing w:val="-9"/>
              </w:rPr>
              <w:t>职权</w:t>
            </w:r>
          </w:p>
          <w:p w14:paraId="33925320">
            <w:pPr>
              <w:pStyle w:val="8"/>
              <w:spacing w:before="1" w:line="195" w:lineRule="auto"/>
              <w:ind w:left="188"/>
              <w:jc w:val="center"/>
            </w:pPr>
            <w:r>
              <w:rPr>
                <w:spacing w:val="-10"/>
              </w:rPr>
              <w:t>类别</w:t>
            </w:r>
          </w:p>
        </w:tc>
        <w:tc>
          <w:tcPr>
            <w:tcW w:w="825" w:type="dxa"/>
            <w:vAlign w:val="center"/>
          </w:tcPr>
          <w:p w14:paraId="63FA0296">
            <w:pPr>
              <w:pStyle w:val="8"/>
              <w:spacing w:before="23" w:line="208" w:lineRule="auto"/>
              <w:ind w:left="136" w:right="128" w:firstLine="9"/>
              <w:jc w:val="center"/>
            </w:pPr>
            <w:r>
              <w:rPr>
                <w:spacing w:val="-9"/>
              </w:rPr>
              <w:t>办理</w:t>
            </w:r>
            <w:r>
              <w:rPr>
                <w:spacing w:val="-4"/>
              </w:rPr>
              <w:t>环节</w:t>
            </w:r>
          </w:p>
        </w:tc>
        <w:tc>
          <w:tcPr>
            <w:tcW w:w="3900" w:type="dxa"/>
            <w:vAlign w:val="center"/>
          </w:tcPr>
          <w:p w14:paraId="358E7BF5">
            <w:pPr>
              <w:pStyle w:val="8"/>
              <w:spacing w:before="155" w:line="219" w:lineRule="auto"/>
              <w:ind w:firstLine="1484" w:firstLineChars="700"/>
              <w:jc w:val="center"/>
            </w:pPr>
            <w:r>
              <w:rPr>
                <w:spacing w:val="-4"/>
              </w:rPr>
              <w:t>责任事项</w:t>
            </w:r>
          </w:p>
        </w:tc>
        <w:tc>
          <w:tcPr>
            <w:tcW w:w="750" w:type="dxa"/>
            <w:vAlign w:val="center"/>
          </w:tcPr>
          <w:p w14:paraId="520B2642">
            <w:pPr>
              <w:pStyle w:val="8"/>
              <w:spacing w:before="23" w:line="208" w:lineRule="auto"/>
              <w:ind w:right="112"/>
              <w:jc w:val="center"/>
              <w:rPr>
                <w:lang w:eastAsia="zh-CN"/>
              </w:rPr>
            </w:pPr>
            <w:r>
              <w:rPr>
                <w:rFonts w:hint="eastAsia"/>
                <w:lang w:eastAsia="zh-CN"/>
              </w:rPr>
              <w:t>责任科室</w:t>
            </w:r>
          </w:p>
        </w:tc>
        <w:tc>
          <w:tcPr>
            <w:tcW w:w="1623" w:type="dxa"/>
            <w:vAlign w:val="center"/>
          </w:tcPr>
          <w:p w14:paraId="4D0D72A6">
            <w:pPr>
              <w:pStyle w:val="8"/>
              <w:spacing w:before="23" w:line="208" w:lineRule="auto"/>
              <w:ind w:left="353" w:right="112" w:hanging="227"/>
              <w:jc w:val="center"/>
              <w:rPr>
                <w:spacing w:val="-6"/>
              </w:rPr>
            </w:pPr>
            <w:r>
              <w:rPr>
                <w:rFonts w:hint="eastAsia"/>
                <w:spacing w:val="-6"/>
                <w:lang w:eastAsia="zh-CN"/>
              </w:rPr>
              <w:t>追责情形</w:t>
            </w:r>
          </w:p>
        </w:tc>
      </w:tr>
      <w:tr w14:paraId="04623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809428E">
            <w:pPr>
              <w:pStyle w:val="8"/>
              <w:spacing w:before="72" w:line="180" w:lineRule="auto"/>
              <w:ind w:left="319"/>
              <w:jc w:val="center"/>
              <w:rPr>
                <w:lang w:eastAsia="zh-CN"/>
              </w:rPr>
            </w:pPr>
            <w:r>
              <w:rPr>
                <w:rFonts w:hint="eastAsia"/>
                <w:spacing w:val="-11"/>
                <w:lang w:eastAsia="zh-CN"/>
              </w:rPr>
              <w:t>36</w:t>
            </w:r>
          </w:p>
        </w:tc>
        <w:tc>
          <w:tcPr>
            <w:tcW w:w="1449" w:type="dxa"/>
            <w:vMerge w:val="restart"/>
            <w:tcBorders>
              <w:bottom w:val="nil"/>
            </w:tcBorders>
            <w:vAlign w:val="center"/>
          </w:tcPr>
          <w:p w14:paraId="52F80C11">
            <w:pPr>
              <w:spacing w:line="299" w:lineRule="auto"/>
              <w:jc w:val="center"/>
              <w:rPr>
                <w:lang w:eastAsia="zh-CN"/>
              </w:rPr>
            </w:pPr>
          </w:p>
          <w:p w14:paraId="5B8EEA95">
            <w:pPr>
              <w:spacing w:line="300" w:lineRule="auto"/>
              <w:jc w:val="center"/>
              <w:rPr>
                <w:lang w:eastAsia="zh-CN"/>
              </w:rPr>
            </w:pPr>
          </w:p>
          <w:p w14:paraId="39A996AB">
            <w:pPr>
              <w:spacing w:line="300" w:lineRule="auto"/>
              <w:jc w:val="center"/>
              <w:rPr>
                <w:lang w:eastAsia="zh-CN"/>
              </w:rPr>
            </w:pPr>
          </w:p>
          <w:p w14:paraId="7720C695">
            <w:pPr>
              <w:spacing w:line="300" w:lineRule="auto"/>
              <w:jc w:val="center"/>
              <w:rPr>
                <w:lang w:eastAsia="zh-CN"/>
              </w:rPr>
            </w:pPr>
          </w:p>
          <w:p w14:paraId="5863B8B0">
            <w:pPr>
              <w:pStyle w:val="8"/>
              <w:spacing w:before="72" w:line="218" w:lineRule="auto"/>
              <w:ind w:left="114" w:right="118" w:firstLine="3"/>
              <w:jc w:val="center"/>
              <w:rPr>
                <w:lang w:eastAsia="zh-CN"/>
              </w:rPr>
            </w:pPr>
            <w:r>
              <w:rPr>
                <w:spacing w:val="-4"/>
                <w:lang w:eastAsia="zh-CN"/>
              </w:rPr>
              <w:t>对房地产</w:t>
            </w:r>
            <w:r>
              <w:rPr>
                <w:spacing w:val="-3"/>
                <w:lang w:eastAsia="zh-CN"/>
              </w:rPr>
              <w:t>开发企业在销售商品房中未按照规定向买受人明示《商品房销售管理办</w:t>
            </w:r>
          </w:p>
          <w:p w14:paraId="280BB40A">
            <w:pPr>
              <w:pStyle w:val="8"/>
              <w:spacing w:line="218" w:lineRule="auto"/>
              <w:ind w:left="105" w:right="106" w:firstLine="15"/>
              <w:jc w:val="center"/>
              <w:rPr>
                <w:lang w:eastAsia="zh-CN"/>
              </w:rPr>
            </w:pPr>
            <w:r>
              <w:rPr>
                <w:spacing w:val="-41"/>
                <w:w w:val="98"/>
                <w:lang w:eastAsia="zh-CN"/>
              </w:rPr>
              <w:t>法》、《商</w:t>
            </w:r>
            <w:r>
              <w:rPr>
                <w:lang w:eastAsia="zh-CN"/>
              </w:rPr>
              <w:t>品房买卖合同示范</w:t>
            </w:r>
            <w:r>
              <w:rPr>
                <w:spacing w:val="3"/>
                <w:lang w:eastAsia="zh-CN"/>
              </w:rPr>
              <w:t>文本》、</w:t>
            </w:r>
            <w:r>
              <w:rPr>
                <w:lang w:eastAsia="zh-CN"/>
              </w:rPr>
              <w:t>《城市商品房预售管理办</w:t>
            </w:r>
          </w:p>
          <w:p w14:paraId="72B3CC0A">
            <w:pPr>
              <w:pStyle w:val="8"/>
              <w:spacing w:line="219" w:lineRule="auto"/>
              <w:ind w:left="125" w:right="118" w:hanging="4"/>
              <w:jc w:val="center"/>
            </w:pPr>
            <w:r>
              <w:rPr>
                <w:spacing w:val="-4"/>
              </w:rPr>
              <w:t>法》的处</w:t>
            </w:r>
            <w:r>
              <w:t>罚</w:t>
            </w:r>
          </w:p>
        </w:tc>
        <w:tc>
          <w:tcPr>
            <w:tcW w:w="5490" w:type="dxa"/>
            <w:vMerge w:val="restart"/>
            <w:tcBorders>
              <w:bottom w:val="nil"/>
            </w:tcBorders>
            <w:vAlign w:val="center"/>
          </w:tcPr>
          <w:p w14:paraId="7B0F00FC">
            <w:pPr>
              <w:spacing w:line="247" w:lineRule="auto"/>
              <w:jc w:val="center"/>
              <w:rPr>
                <w:lang w:eastAsia="zh-CN"/>
              </w:rPr>
            </w:pPr>
          </w:p>
          <w:p w14:paraId="7B9B48F0">
            <w:pPr>
              <w:spacing w:line="247" w:lineRule="auto"/>
              <w:jc w:val="center"/>
              <w:rPr>
                <w:lang w:eastAsia="zh-CN"/>
              </w:rPr>
            </w:pPr>
          </w:p>
          <w:p w14:paraId="3C14BDE0">
            <w:pPr>
              <w:spacing w:line="247" w:lineRule="auto"/>
              <w:jc w:val="center"/>
              <w:rPr>
                <w:lang w:eastAsia="zh-CN"/>
              </w:rPr>
            </w:pPr>
          </w:p>
          <w:p w14:paraId="1EEB52BC">
            <w:pPr>
              <w:pStyle w:val="8"/>
              <w:spacing w:before="72" w:line="251" w:lineRule="auto"/>
              <w:ind w:left="114" w:right="104" w:hanging="9"/>
              <w:jc w:val="center"/>
              <w:rPr>
                <w:lang w:eastAsia="zh-CN"/>
              </w:rPr>
            </w:pPr>
            <w:r>
              <w:rPr>
                <w:spacing w:val="-4"/>
                <w:lang w:eastAsia="zh-CN"/>
              </w:rPr>
              <w:t>《商品房销售管理办法》第四十二条第七项：“房地产</w:t>
            </w:r>
            <w:r>
              <w:rPr>
                <w:spacing w:val="5"/>
                <w:lang w:eastAsia="zh-CN"/>
              </w:rPr>
              <w:t>开发企业在销售商品房中有下列行为之一的，处以警</w:t>
            </w:r>
            <w:r>
              <w:rPr>
                <w:spacing w:val="-8"/>
                <w:lang w:eastAsia="zh-CN"/>
              </w:rPr>
              <w:t>告，责令限期改正，并可处以1万元以上3万元以下罚</w:t>
            </w:r>
            <w:r>
              <w:rPr>
                <w:spacing w:val="-5"/>
                <w:lang w:eastAsia="zh-CN"/>
              </w:rPr>
              <w:t>款。</w:t>
            </w:r>
          </w:p>
          <w:p w14:paraId="4BE2B8AF">
            <w:pPr>
              <w:pStyle w:val="8"/>
              <w:spacing w:before="50" w:line="247" w:lineRule="auto"/>
              <w:ind w:left="114" w:right="104" w:hanging="9"/>
              <w:jc w:val="center"/>
              <w:rPr>
                <w:lang w:eastAsia="zh-CN"/>
              </w:rPr>
            </w:pPr>
            <w:r>
              <w:rPr>
                <w:spacing w:val="5"/>
                <w:lang w:eastAsia="zh-CN"/>
              </w:rPr>
              <w:t>（七）未按照规定向买受人明示《商品房销售管理办</w:t>
            </w:r>
            <w:r>
              <w:rPr>
                <w:spacing w:val="-4"/>
                <w:lang w:eastAsia="zh-CN"/>
              </w:rPr>
              <w:t>法》、《商品房买卖合同示范文本》、《城</w:t>
            </w:r>
            <w:r>
              <w:rPr>
                <w:spacing w:val="-5"/>
                <w:lang w:eastAsia="zh-CN"/>
              </w:rPr>
              <w:t>市商品房预</w:t>
            </w:r>
            <w:r>
              <w:rPr>
                <w:spacing w:val="-2"/>
                <w:lang w:eastAsia="zh-CN"/>
              </w:rPr>
              <w:t>售管理办法》的”。</w:t>
            </w:r>
          </w:p>
        </w:tc>
        <w:tc>
          <w:tcPr>
            <w:tcW w:w="855" w:type="dxa"/>
            <w:vMerge w:val="restart"/>
            <w:tcBorders>
              <w:bottom w:val="nil"/>
            </w:tcBorders>
            <w:vAlign w:val="center"/>
          </w:tcPr>
          <w:p w14:paraId="30055B40">
            <w:pPr>
              <w:spacing w:line="249" w:lineRule="auto"/>
              <w:jc w:val="center"/>
              <w:rPr>
                <w:lang w:eastAsia="zh-CN"/>
              </w:rPr>
            </w:pPr>
          </w:p>
          <w:p w14:paraId="3099EFED">
            <w:pPr>
              <w:spacing w:line="249" w:lineRule="auto"/>
              <w:jc w:val="center"/>
              <w:rPr>
                <w:lang w:eastAsia="zh-CN"/>
              </w:rPr>
            </w:pPr>
          </w:p>
          <w:p w14:paraId="74259967">
            <w:pPr>
              <w:spacing w:line="249" w:lineRule="auto"/>
              <w:jc w:val="center"/>
              <w:rPr>
                <w:lang w:eastAsia="zh-CN"/>
              </w:rPr>
            </w:pPr>
          </w:p>
          <w:p w14:paraId="5EF8273F">
            <w:pPr>
              <w:spacing w:line="250" w:lineRule="auto"/>
              <w:jc w:val="center"/>
              <w:rPr>
                <w:lang w:eastAsia="zh-CN"/>
              </w:rPr>
            </w:pPr>
          </w:p>
          <w:p w14:paraId="21DCC05A">
            <w:pPr>
              <w:spacing w:line="250" w:lineRule="auto"/>
              <w:jc w:val="center"/>
              <w:rPr>
                <w:lang w:eastAsia="zh-CN"/>
              </w:rPr>
            </w:pPr>
          </w:p>
          <w:p w14:paraId="2CF73C84">
            <w:pPr>
              <w:spacing w:line="250" w:lineRule="auto"/>
              <w:jc w:val="center"/>
              <w:rPr>
                <w:lang w:eastAsia="zh-CN"/>
              </w:rPr>
            </w:pPr>
          </w:p>
          <w:p w14:paraId="15143D40">
            <w:pPr>
              <w:pStyle w:val="8"/>
              <w:spacing w:before="71"/>
              <w:ind w:left="149" w:right="131" w:hanging="8"/>
              <w:jc w:val="center"/>
            </w:pPr>
            <w:r>
              <w:rPr>
                <w:spacing w:val="-4"/>
              </w:rPr>
              <w:t>行政</w:t>
            </w:r>
            <w:r>
              <w:rPr>
                <w:spacing w:val="-8"/>
              </w:rPr>
              <w:t>处罚</w:t>
            </w:r>
          </w:p>
        </w:tc>
        <w:tc>
          <w:tcPr>
            <w:tcW w:w="825" w:type="dxa"/>
            <w:vAlign w:val="center"/>
          </w:tcPr>
          <w:p w14:paraId="1625025E">
            <w:pPr>
              <w:pStyle w:val="8"/>
              <w:spacing w:before="309" w:line="219" w:lineRule="auto"/>
              <w:ind w:left="143"/>
              <w:jc w:val="center"/>
            </w:pPr>
            <w:r>
              <w:rPr>
                <w:spacing w:val="-9"/>
              </w:rPr>
              <w:t>立案</w:t>
            </w:r>
          </w:p>
        </w:tc>
        <w:tc>
          <w:tcPr>
            <w:tcW w:w="3900" w:type="dxa"/>
            <w:vAlign w:val="center"/>
          </w:tcPr>
          <w:p w14:paraId="551C687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B7D6BE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BE9F25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F9ACFC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E019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29114D2">
            <w:pPr>
              <w:jc w:val="center"/>
              <w:rPr>
                <w:lang w:eastAsia="zh-CN"/>
              </w:rPr>
            </w:pPr>
          </w:p>
        </w:tc>
        <w:tc>
          <w:tcPr>
            <w:tcW w:w="1449" w:type="dxa"/>
            <w:vMerge w:val="continue"/>
            <w:tcBorders>
              <w:top w:val="nil"/>
              <w:bottom w:val="nil"/>
            </w:tcBorders>
            <w:vAlign w:val="center"/>
          </w:tcPr>
          <w:p w14:paraId="14C7E07B">
            <w:pPr>
              <w:jc w:val="center"/>
              <w:rPr>
                <w:lang w:eastAsia="zh-CN"/>
              </w:rPr>
            </w:pPr>
          </w:p>
        </w:tc>
        <w:tc>
          <w:tcPr>
            <w:tcW w:w="5490" w:type="dxa"/>
            <w:vMerge w:val="continue"/>
            <w:tcBorders>
              <w:top w:val="nil"/>
              <w:bottom w:val="nil"/>
            </w:tcBorders>
            <w:vAlign w:val="center"/>
          </w:tcPr>
          <w:p w14:paraId="27E0E4E0">
            <w:pPr>
              <w:jc w:val="center"/>
              <w:rPr>
                <w:lang w:eastAsia="zh-CN"/>
              </w:rPr>
            </w:pPr>
          </w:p>
        </w:tc>
        <w:tc>
          <w:tcPr>
            <w:tcW w:w="855" w:type="dxa"/>
            <w:vMerge w:val="continue"/>
            <w:tcBorders>
              <w:top w:val="nil"/>
              <w:bottom w:val="nil"/>
            </w:tcBorders>
            <w:vAlign w:val="center"/>
          </w:tcPr>
          <w:p w14:paraId="2FF28C83">
            <w:pPr>
              <w:jc w:val="center"/>
              <w:rPr>
                <w:lang w:eastAsia="zh-CN"/>
              </w:rPr>
            </w:pPr>
          </w:p>
        </w:tc>
        <w:tc>
          <w:tcPr>
            <w:tcW w:w="825" w:type="dxa"/>
            <w:vAlign w:val="center"/>
          </w:tcPr>
          <w:p w14:paraId="7144BC02">
            <w:pPr>
              <w:spacing w:line="337" w:lineRule="auto"/>
              <w:jc w:val="center"/>
              <w:rPr>
                <w:lang w:eastAsia="zh-CN"/>
              </w:rPr>
            </w:pPr>
          </w:p>
          <w:p w14:paraId="24F86C0F">
            <w:pPr>
              <w:pStyle w:val="8"/>
              <w:spacing w:before="72" w:line="219" w:lineRule="auto"/>
              <w:ind w:left="134"/>
              <w:jc w:val="center"/>
            </w:pPr>
            <w:r>
              <w:rPr>
                <w:spacing w:val="-4"/>
              </w:rPr>
              <w:t>调查</w:t>
            </w:r>
          </w:p>
        </w:tc>
        <w:tc>
          <w:tcPr>
            <w:tcW w:w="3900" w:type="dxa"/>
            <w:vAlign w:val="center"/>
          </w:tcPr>
          <w:p w14:paraId="46FDBBD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01E048B">
            <w:pPr>
              <w:pStyle w:val="8"/>
              <w:spacing w:before="72" w:line="274" w:lineRule="auto"/>
              <w:ind w:left="116" w:right="104"/>
              <w:jc w:val="center"/>
              <w:rPr>
                <w:lang w:eastAsia="zh-CN"/>
              </w:rPr>
            </w:pPr>
          </w:p>
        </w:tc>
        <w:tc>
          <w:tcPr>
            <w:tcW w:w="1623" w:type="dxa"/>
            <w:vMerge w:val="continue"/>
            <w:vAlign w:val="center"/>
          </w:tcPr>
          <w:p w14:paraId="4935041C">
            <w:pPr>
              <w:pStyle w:val="8"/>
              <w:spacing w:before="72" w:line="218" w:lineRule="auto"/>
              <w:ind w:left="116" w:right="105"/>
              <w:jc w:val="center"/>
              <w:rPr>
                <w:lang w:eastAsia="zh-CN"/>
              </w:rPr>
            </w:pPr>
          </w:p>
        </w:tc>
      </w:tr>
      <w:tr w14:paraId="27E01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F92FDF8">
            <w:pPr>
              <w:jc w:val="center"/>
              <w:rPr>
                <w:lang w:eastAsia="zh-CN"/>
              </w:rPr>
            </w:pPr>
          </w:p>
        </w:tc>
        <w:tc>
          <w:tcPr>
            <w:tcW w:w="1449" w:type="dxa"/>
            <w:vMerge w:val="continue"/>
            <w:tcBorders>
              <w:top w:val="nil"/>
              <w:bottom w:val="nil"/>
            </w:tcBorders>
            <w:vAlign w:val="center"/>
          </w:tcPr>
          <w:p w14:paraId="744E1005">
            <w:pPr>
              <w:jc w:val="center"/>
              <w:rPr>
                <w:lang w:eastAsia="zh-CN"/>
              </w:rPr>
            </w:pPr>
          </w:p>
        </w:tc>
        <w:tc>
          <w:tcPr>
            <w:tcW w:w="5490" w:type="dxa"/>
            <w:vMerge w:val="continue"/>
            <w:tcBorders>
              <w:top w:val="nil"/>
              <w:bottom w:val="nil"/>
            </w:tcBorders>
            <w:vAlign w:val="center"/>
          </w:tcPr>
          <w:p w14:paraId="41AE9D30">
            <w:pPr>
              <w:jc w:val="center"/>
              <w:rPr>
                <w:lang w:eastAsia="zh-CN"/>
              </w:rPr>
            </w:pPr>
          </w:p>
        </w:tc>
        <w:tc>
          <w:tcPr>
            <w:tcW w:w="855" w:type="dxa"/>
            <w:vMerge w:val="continue"/>
            <w:tcBorders>
              <w:top w:val="nil"/>
              <w:bottom w:val="nil"/>
            </w:tcBorders>
            <w:vAlign w:val="center"/>
          </w:tcPr>
          <w:p w14:paraId="63ED0904">
            <w:pPr>
              <w:jc w:val="center"/>
              <w:rPr>
                <w:lang w:eastAsia="zh-CN"/>
              </w:rPr>
            </w:pPr>
          </w:p>
        </w:tc>
        <w:tc>
          <w:tcPr>
            <w:tcW w:w="825" w:type="dxa"/>
            <w:vAlign w:val="center"/>
          </w:tcPr>
          <w:p w14:paraId="28CA4826">
            <w:pPr>
              <w:pStyle w:val="8"/>
              <w:spacing w:before="283" w:line="218" w:lineRule="auto"/>
              <w:ind w:left="148"/>
              <w:jc w:val="center"/>
            </w:pPr>
            <w:r>
              <w:rPr>
                <w:spacing w:val="-11"/>
              </w:rPr>
              <w:t>审查</w:t>
            </w:r>
          </w:p>
        </w:tc>
        <w:tc>
          <w:tcPr>
            <w:tcW w:w="3900" w:type="dxa"/>
            <w:vAlign w:val="center"/>
          </w:tcPr>
          <w:p w14:paraId="0E29F5D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719692CD">
            <w:pPr>
              <w:pStyle w:val="8"/>
              <w:spacing w:before="55" w:line="252" w:lineRule="auto"/>
              <w:ind w:left="116" w:right="104"/>
              <w:jc w:val="center"/>
              <w:rPr>
                <w:lang w:eastAsia="zh-CN"/>
              </w:rPr>
            </w:pPr>
          </w:p>
        </w:tc>
        <w:tc>
          <w:tcPr>
            <w:tcW w:w="1623" w:type="dxa"/>
            <w:vMerge w:val="continue"/>
            <w:vAlign w:val="center"/>
          </w:tcPr>
          <w:p w14:paraId="6C3DE5C3">
            <w:pPr>
              <w:pStyle w:val="8"/>
              <w:spacing w:before="23" w:line="210" w:lineRule="auto"/>
              <w:ind w:left="116" w:right="105"/>
              <w:jc w:val="center"/>
              <w:rPr>
                <w:lang w:eastAsia="zh-CN"/>
              </w:rPr>
            </w:pPr>
          </w:p>
        </w:tc>
      </w:tr>
      <w:tr w14:paraId="130E6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BB1E3E1">
            <w:pPr>
              <w:jc w:val="center"/>
              <w:rPr>
                <w:lang w:eastAsia="zh-CN"/>
              </w:rPr>
            </w:pPr>
          </w:p>
        </w:tc>
        <w:tc>
          <w:tcPr>
            <w:tcW w:w="1449" w:type="dxa"/>
            <w:vMerge w:val="continue"/>
            <w:tcBorders>
              <w:top w:val="nil"/>
              <w:bottom w:val="nil"/>
            </w:tcBorders>
            <w:vAlign w:val="center"/>
          </w:tcPr>
          <w:p w14:paraId="58E3F816">
            <w:pPr>
              <w:jc w:val="center"/>
              <w:rPr>
                <w:lang w:eastAsia="zh-CN"/>
              </w:rPr>
            </w:pPr>
          </w:p>
        </w:tc>
        <w:tc>
          <w:tcPr>
            <w:tcW w:w="5490" w:type="dxa"/>
            <w:vMerge w:val="continue"/>
            <w:tcBorders>
              <w:top w:val="nil"/>
              <w:bottom w:val="nil"/>
            </w:tcBorders>
            <w:vAlign w:val="center"/>
          </w:tcPr>
          <w:p w14:paraId="38022D16">
            <w:pPr>
              <w:jc w:val="center"/>
              <w:rPr>
                <w:lang w:eastAsia="zh-CN"/>
              </w:rPr>
            </w:pPr>
          </w:p>
        </w:tc>
        <w:tc>
          <w:tcPr>
            <w:tcW w:w="855" w:type="dxa"/>
            <w:vMerge w:val="continue"/>
            <w:tcBorders>
              <w:top w:val="nil"/>
              <w:bottom w:val="nil"/>
            </w:tcBorders>
            <w:vAlign w:val="center"/>
          </w:tcPr>
          <w:p w14:paraId="561616B6">
            <w:pPr>
              <w:jc w:val="center"/>
              <w:rPr>
                <w:lang w:eastAsia="zh-CN"/>
              </w:rPr>
            </w:pPr>
          </w:p>
        </w:tc>
        <w:tc>
          <w:tcPr>
            <w:tcW w:w="825" w:type="dxa"/>
            <w:vAlign w:val="center"/>
          </w:tcPr>
          <w:p w14:paraId="0D14A0B1">
            <w:pPr>
              <w:pStyle w:val="8"/>
              <w:spacing w:before="282" w:line="219" w:lineRule="auto"/>
              <w:ind w:left="140"/>
              <w:jc w:val="center"/>
            </w:pPr>
            <w:r>
              <w:rPr>
                <w:spacing w:val="-7"/>
              </w:rPr>
              <w:t>告知</w:t>
            </w:r>
          </w:p>
        </w:tc>
        <w:tc>
          <w:tcPr>
            <w:tcW w:w="3900" w:type="dxa"/>
            <w:vAlign w:val="center"/>
          </w:tcPr>
          <w:p w14:paraId="0DB5A55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855F4E4">
            <w:pPr>
              <w:pStyle w:val="8"/>
              <w:spacing w:before="98" w:line="229" w:lineRule="auto"/>
              <w:ind w:left="116" w:right="104"/>
              <w:jc w:val="center"/>
              <w:rPr>
                <w:lang w:eastAsia="zh-CN"/>
              </w:rPr>
            </w:pPr>
          </w:p>
        </w:tc>
        <w:tc>
          <w:tcPr>
            <w:tcW w:w="1623" w:type="dxa"/>
            <w:vMerge w:val="continue"/>
            <w:vAlign w:val="center"/>
          </w:tcPr>
          <w:p w14:paraId="190F2D4D">
            <w:pPr>
              <w:pStyle w:val="8"/>
              <w:spacing w:before="26" w:line="209" w:lineRule="auto"/>
              <w:ind w:left="116" w:right="105"/>
              <w:jc w:val="center"/>
              <w:rPr>
                <w:lang w:eastAsia="zh-CN"/>
              </w:rPr>
            </w:pPr>
          </w:p>
        </w:tc>
      </w:tr>
      <w:tr w14:paraId="7CAD3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4F98460">
            <w:pPr>
              <w:jc w:val="center"/>
              <w:rPr>
                <w:lang w:eastAsia="zh-CN"/>
              </w:rPr>
            </w:pPr>
          </w:p>
        </w:tc>
        <w:tc>
          <w:tcPr>
            <w:tcW w:w="1449" w:type="dxa"/>
            <w:vMerge w:val="continue"/>
            <w:tcBorders>
              <w:top w:val="nil"/>
              <w:bottom w:val="nil"/>
            </w:tcBorders>
            <w:vAlign w:val="center"/>
          </w:tcPr>
          <w:p w14:paraId="73F0604F">
            <w:pPr>
              <w:jc w:val="center"/>
              <w:rPr>
                <w:lang w:eastAsia="zh-CN"/>
              </w:rPr>
            </w:pPr>
          </w:p>
        </w:tc>
        <w:tc>
          <w:tcPr>
            <w:tcW w:w="5490" w:type="dxa"/>
            <w:vMerge w:val="continue"/>
            <w:tcBorders>
              <w:top w:val="nil"/>
              <w:bottom w:val="nil"/>
            </w:tcBorders>
            <w:vAlign w:val="center"/>
          </w:tcPr>
          <w:p w14:paraId="051274A0">
            <w:pPr>
              <w:jc w:val="center"/>
              <w:rPr>
                <w:lang w:eastAsia="zh-CN"/>
              </w:rPr>
            </w:pPr>
          </w:p>
        </w:tc>
        <w:tc>
          <w:tcPr>
            <w:tcW w:w="855" w:type="dxa"/>
            <w:vMerge w:val="continue"/>
            <w:tcBorders>
              <w:top w:val="nil"/>
              <w:bottom w:val="nil"/>
            </w:tcBorders>
            <w:vAlign w:val="center"/>
          </w:tcPr>
          <w:p w14:paraId="6317865B">
            <w:pPr>
              <w:jc w:val="center"/>
              <w:rPr>
                <w:lang w:eastAsia="zh-CN"/>
              </w:rPr>
            </w:pPr>
          </w:p>
        </w:tc>
        <w:tc>
          <w:tcPr>
            <w:tcW w:w="825" w:type="dxa"/>
            <w:vAlign w:val="center"/>
          </w:tcPr>
          <w:p w14:paraId="6E40E4AF">
            <w:pPr>
              <w:spacing w:line="338" w:lineRule="auto"/>
              <w:jc w:val="center"/>
              <w:rPr>
                <w:lang w:eastAsia="zh-CN"/>
              </w:rPr>
            </w:pPr>
          </w:p>
          <w:p w14:paraId="3C385F89">
            <w:pPr>
              <w:pStyle w:val="8"/>
              <w:spacing w:before="72" w:line="219" w:lineRule="auto"/>
              <w:ind w:left="139"/>
              <w:jc w:val="center"/>
            </w:pPr>
            <w:r>
              <w:rPr>
                <w:spacing w:val="-7"/>
              </w:rPr>
              <w:t>决定</w:t>
            </w:r>
          </w:p>
        </w:tc>
        <w:tc>
          <w:tcPr>
            <w:tcW w:w="3900" w:type="dxa"/>
            <w:vAlign w:val="center"/>
          </w:tcPr>
          <w:p w14:paraId="56857811">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4FC720D">
            <w:pPr>
              <w:pStyle w:val="8"/>
              <w:spacing w:before="76" w:line="281" w:lineRule="auto"/>
              <w:ind w:left="115" w:right="104" w:firstLine="13"/>
              <w:jc w:val="center"/>
              <w:rPr>
                <w:lang w:eastAsia="zh-CN"/>
              </w:rPr>
            </w:pPr>
          </w:p>
        </w:tc>
        <w:tc>
          <w:tcPr>
            <w:tcW w:w="1623" w:type="dxa"/>
            <w:vMerge w:val="continue"/>
            <w:vAlign w:val="center"/>
          </w:tcPr>
          <w:p w14:paraId="28D6B4DD">
            <w:pPr>
              <w:pStyle w:val="8"/>
              <w:spacing w:before="63" w:line="218" w:lineRule="auto"/>
              <w:ind w:left="115" w:right="105" w:firstLine="13"/>
              <w:jc w:val="center"/>
              <w:rPr>
                <w:spacing w:val="-4"/>
                <w:lang w:eastAsia="zh-CN"/>
              </w:rPr>
            </w:pPr>
          </w:p>
        </w:tc>
      </w:tr>
      <w:tr w14:paraId="11FFE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1E92A07">
            <w:pPr>
              <w:jc w:val="center"/>
              <w:rPr>
                <w:lang w:eastAsia="zh-CN"/>
              </w:rPr>
            </w:pPr>
          </w:p>
        </w:tc>
        <w:tc>
          <w:tcPr>
            <w:tcW w:w="1449" w:type="dxa"/>
            <w:vMerge w:val="continue"/>
            <w:tcBorders>
              <w:top w:val="nil"/>
            </w:tcBorders>
            <w:vAlign w:val="center"/>
          </w:tcPr>
          <w:p w14:paraId="1F764D36">
            <w:pPr>
              <w:jc w:val="center"/>
              <w:rPr>
                <w:lang w:eastAsia="zh-CN"/>
              </w:rPr>
            </w:pPr>
          </w:p>
        </w:tc>
        <w:tc>
          <w:tcPr>
            <w:tcW w:w="5490" w:type="dxa"/>
            <w:vMerge w:val="continue"/>
            <w:tcBorders>
              <w:top w:val="nil"/>
            </w:tcBorders>
            <w:vAlign w:val="center"/>
          </w:tcPr>
          <w:p w14:paraId="1AB85DEA">
            <w:pPr>
              <w:jc w:val="center"/>
              <w:rPr>
                <w:lang w:eastAsia="zh-CN"/>
              </w:rPr>
            </w:pPr>
          </w:p>
        </w:tc>
        <w:tc>
          <w:tcPr>
            <w:tcW w:w="855" w:type="dxa"/>
            <w:vMerge w:val="continue"/>
            <w:tcBorders>
              <w:top w:val="nil"/>
            </w:tcBorders>
            <w:vAlign w:val="center"/>
          </w:tcPr>
          <w:p w14:paraId="378A50D5">
            <w:pPr>
              <w:jc w:val="center"/>
              <w:rPr>
                <w:lang w:eastAsia="zh-CN"/>
              </w:rPr>
            </w:pPr>
          </w:p>
        </w:tc>
        <w:tc>
          <w:tcPr>
            <w:tcW w:w="825" w:type="dxa"/>
            <w:tcBorders>
              <w:bottom w:val="single" w:color="auto" w:sz="4" w:space="0"/>
            </w:tcBorders>
            <w:vAlign w:val="center"/>
          </w:tcPr>
          <w:p w14:paraId="22D023AC">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060560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0A43CBD">
            <w:pPr>
              <w:jc w:val="center"/>
              <w:rPr>
                <w:rFonts w:eastAsia="宋体"/>
                <w:lang w:eastAsia="zh-CN"/>
              </w:rPr>
            </w:pPr>
          </w:p>
        </w:tc>
        <w:tc>
          <w:tcPr>
            <w:tcW w:w="1623" w:type="dxa"/>
            <w:vMerge w:val="continue"/>
            <w:vAlign w:val="center"/>
          </w:tcPr>
          <w:p w14:paraId="0C1F32F7">
            <w:pPr>
              <w:jc w:val="center"/>
              <w:rPr>
                <w:lang w:eastAsia="zh-CN"/>
              </w:rPr>
            </w:pPr>
          </w:p>
        </w:tc>
      </w:tr>
      <w:tr w14:paraId="0628A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224D0A2">
            <w:pPr>
              <w:jc w:val="center"/>
              <w:rPr>
                <w:lang w:eastAsia="zh-CN"/>
              </w:rPr>
            </w:pPr>
          </w:p>
        </w:tc>
        <w:tc>
          <w:tcPr>
            <w:tcW w:w="1449" w:type="dxa"/>
            <w:vMerge w:val="continue"/>
            <w:vAlign w:val="center"/>
          </w:tcPr>
          <w:p w14:paraId="027F9D4F">
            <w:pPr>
              <w:jc w:val="center"/>
              <w:rPr>
                <w:lang w:eastAsia="zh-CN"/>
              </w:rPr>
            </w:pPr>
          </w:p>
        </w:tc>
        <w:tc>
          <w:tcPr>
            <w:tcW w:w="5490" w:type="dxa"/>
            <w:vMerge w:val="continue"/>
            <w:vAlign w:val="center"/>
          </w:tcPr>
          <w:p w14:paraId="299DBDB4">
            <w:pPr>
              <w:jc w:val="center"/>
              <w:rPr>
                <w:lang w:eastAsia="zh-CN"/>
              </w:rPr>
            </w:pPr>
          </w:p>
        </w:tc>
        <w:tc>
          <w:tcPr>
            <w:tcW w:w="855" w:type="dxa"/>
            <w:vMerge w:val="continue"/>
            <w:vAlign w:val="center"/>
          </w:tcPr>
          <w:p w14:paraId="61668B78">
            <w:pPr>
              <w:jc w:val="center"/>
              <w:rPr>
                <w:lang w:eastAsia="zh-CN"/>
              </w:rPr>
            </w:pPr>
          </w:p>
        </w:tc>
        <w:tc>
          <w:tcPr>
            <w:tcW w:w="825" w:type="dxa"/>
            <w:tcBorders>
              <w:top w:val="single" w:color="auto" w:sz="4" w:space="0"/>
              <w:bottom w:val="single" w:color="auto" w:sz="4" w:space="0"/>
            </w:tcBorders>
            <w:vAlign w:val="center"/>
          </w:tcPr>
          <w:p w14:paraId="48AA2CFE">
            <w:pPr>
              <w:spacing w:line="340" w:lineRule="auto"/>
              <w:jc w:val="center"/>
              <w:rPr>
                <w:lang w:eastAsia="zh-CN"/>
              </w:rPr>
            </w:pPr>
          </w:p>
          <w:p w14:paraId="7AFD5148">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8029B1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7CB9E0E">
            <w:pPr>
              <w:jc w:val="center"/>
              <w:rPr>
                <w:rFonts w:eastAsia="宋体"/>
                <w:lang w:eastAsia="zh-CN"/>
              </w:rPr>
            </w:pPr>
          </w:p>
        </w:tc>
        <w:tc>
          <w:tcPr>
            <w:tcW w:w="1623" w:type="dxa"/>
            <w:vMerge w:val="continue"/>
            <w:vAlign w:val="center"/>
          </w:tcPr>
          <w:p w14:paraId="4E54FBF5">
            <w:pPr>
              <w:jc w:val="center"/>
              <w:rPr>
                <w:lang w:eastAsia="zh-CN"/>
              </w:rPr>
            </w:pPr>
          </w:p>
        </w:tc>
      </w:tr>
      <w:tr w14:paraId="0F57E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2CE7D05">
            <w:pPr>
              <w:jc w:val="center"/>
              <w:rPr>
                <w:lang w:eastAsia="zh-CN"/>
              </w:rPr>
            </w:pPr>
          </w:p>
        </w:tc>
        <w:tc>
          <w:tcPr>
            <w:tcW w:w="1449" w:type="dxa"/>
            <w:vMerge w:val="continue"/>
            <w:vAlign w:val="center"/>
          </w:tcPr>
          <w:p w14:paraId="736726E5">
            <w:pPr>
              <w:jc w:val="center"/>
              <w:rPr>
                <w:lang w:eastAsia="zh-CN"/>
              </w:rPr>
            </w:pPr>
          </w:p>
        </w:tc>
        <w:tc>
          <w:tcPr>
            <w:tcW w:w="5490" w:type="dxa"/>
            <w:vMerge w:val="continue"/>
            <w:vAlign w:val="center"/>
          </w:tcPr>
          <w:p w14:paraId="1525211D">
            <w:pPr>
              <w:jc w:val="center"/>
              <w:rPr>
                <w:lang w:eastAsia="zh-CN"/>
              </w:rPr>
            </w:pPr>
          </w:p>
        </w:tc>
        <w:tc>
          <w:tcPr>
            <w:tcW w:w="855" w:type="dxa"/>
            <w:vMerge w:val="continue"/>
            <w:vAlign w:val="center"/>
          </w:tcPr>
          <w:p w14:paraId="74D07389">
            <w:pPr>
              <w:jc w:val="center"/>
              <w:rPr>
                <w:lang w:eastAsia="zh-CN"/>
              </w:rPr>
            </w:pPr>
          </w:p>
        </w:tc>
        <w:tc>
          <w:tcPr>
            <w:tcW w:w="825" w:type="dxa"/>
            <w:tcBorders>
              <w:top w:val="single" w:color="auto" w:sz="4" w:space="0"/>
            </w:tcBorders>
            <w:vAlign w:val="center"/>
          </w:tcPr>
          <w:p w14:paraId="5420BAA8">
            <w:pPr>
              <w:jc w:val="center"/>
              <w:rPr>
                <w:lang w:eastAsia="zh-CN"/>
              </w:rPr>
            </w:pPr>
          </w:p>
        </w:tc>
        <w:tc>
          <w:tcPr>
            <w:tcW w:w="3900" w:type="dxa"/>
            <w:tcBorders>
              <w:top w:val="single" w:color="auto" w:sz="4" w:space="0"/>
            </w:tcBorders>
            <w:vAlign w:val="center"/>
          </w:tcPr>
          <w:p w14:paraId="0B974863">
            <w:pPr>
              <w:spacing w:line="275" w:lineRule="auto"/>
              <w:jc w:val="center"/>
              <w:rPr>
                <w:lang w:eastAsia="zh-CN"/>
              </w:rPr>
            </w:pPr>
          </w:p>
          <w:p w14:paraId="2413F959">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5BADFD4">
            <w:pPr>
              <w:jc w:val="center"/>
              <w:rPr>
                <w:rFonts w:eastAsia="宋体"/>
                <w:lang w:eastAsia="zh-CN"/>
              </w:rPr>
            </w:pPr>
          </w:p>
        </w:tc>
        <w:tc>
          <w:tcPr>
            <w:tcW w:w="1623" w:type="dxa"/>
            <w:vMerge w:val="continue"/>
            <w:vAlign w:val="center"/>
          </w:tcPr>
          <w:p w14:paraId="1D81FF19">
            <w:pPr>
              <w:jc w:val="center"/>
              <w:rPr>
                <w:lang w:eastAsia="zh-CN"/>
              </w:rPr>
            </w:pPr>
          </w:p>
        </w:tc>
      </w:tr>
      <w:tr w14:paraId="7F6B0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D1F8E4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DCC30B4">
            <w:pPr>
              <w:pStyle w:val="8"/>
              <w:spacing w:before="51" w:line="214" w:lineRule="auto"/>
              <w:ind w:left="118"/>
              <w:jc w:val="center"/>
              <w:rPr>
                <w:lang w:eastAsia="zh-CN"/>
              </w:rPr>
            </w:pPr>
          </w:p>
        </w:tc>
      </w:tr>
      <w:tr w14:paraId="6E8EC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32FCE8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2E93E00">
            <w:pPr>
              <w:pStyle w:val="8"/>
              <w:spacing w:before="54" w:line="216" w:lineRule="auto"/>
              <w:ind w:left="125"/>
              <w:jc w:val="center"/>
              <w:rPr>
                <w:spacing w:val="-4"/>
                <w:lang w:eastAsia="zh-CN"/>
              </w:rPr>
            </w:pPr>
          </w:p>
        </w:tc>
      </w:tr>
      <w:tr w14:paraId="5B657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112A6E1">
            <w:pPr>
              <w:pStyle w:val="8"/>
              <w:spacing w:before="155" w:line="218" w:lineRule="auto"/>
              <w:ind w:left="133"/>
              <w:jc w:val="center"/>
            </w:pPr>
            <w:r>
              <w:rPr>
                <w:spacing w:val="-3"/>
              </w:rPr>
              <w:t>序号</w:t>
            </w:r>
          </w:p>
        </w:tc>
        <w:tc>
          <w:tcPr>
            <w:tcW w:w="1449" w:type="dxa"/>
            <w:vAlign w:val="center"/>
          </w:tcPr>
          <w:p w14:paraId="022D2EE2">
            <w:pPr>
              <w:pStyle w:val="8"/>
              <w:spacing w:before="155" w:line="217" w:lineRule="auto"/>
              <w:ind w:left="120"/>
              <w:jc w:val="center"/>
            </w:pPr>
            <w:r>
              <w:rPr>
                <w:spacing w:val="-3"/>
              </w:rPr>
              <w:t>项目名称</w:t>
            </w:r>
          </w:p>
        </w:tc>
        <w:tc>
          <w:tcPr>
            <w:tcW w:w="5490" w:type="dxa"/>
            <w:vAlign w:val="center"/>
          </w:tcPr>
          <w:p w14:paraId="35A547E5">
            <w:pPr>
              <w:pStyle w:val="8"/>
              <w:spacing w:before="155" w:line="218" w:lineRule="auto"/>
              <w:ind w:left="2326"/>
              <w:jc w:val="center"/>
            </w:pPr>
            <w:r>
              <w:rPr>
                <w:spacing w:val="-5"/>
              </w:rPr>
              <w:t>实施依据</w:t>
            </w:r>
          </w:p>
        </w:tc>
        <w:tc>
          <w:tcPr>
            <w:tcW w:w="855" w:type="dxa"/>
            <w:vAlign w:val="center"/>
          </w:tcPr>
          <w:p w14:paraId="001E310D">
            <w:pPr>
              <w:pStyle w:val="8"/>
              <w:spacing w:before="23" w:line="220" w:lineRule="auto"/>
              <w:ind w:left="186"/>
              <w:jc w:val="center"/>
            </w:pPr>
            <w:r>
              <w:rPr>
                <w:spacing w:val="-9"/>
              </w:rPr>
              <w:t>职权</w:t>
            </w:r>
          </w:p>
          <w:p w14:paraId="41747AC3">
            <w:pPr>
              <w:pStyle w:val="8"/>
              <w:spacing w:before="1" w:line="195" w:lineRule="auto"/>
              <w:ind w:left="188"/>
              <w:jc w:val="center"/>
            </w:pPr>
            <w:r>
              <w:rPr>
                <w:spacing w:val="-10"/>
              </w:rPr>
              <w:t>类别</w:t>
            </w:r>
          </w:p>
        </w:tc>
        <w:tc>
          <w:tcPr>
            <w:tcW w:w="825" w:type="dxa"/>
            <w:vAlign w:val="center"/>
          </w:tcPr>
          <w:p w14:paraId="4538DBB0">
            <w:pPr>
              <w:pStyle w:val="8"/>
              <w:spacing w:before="23" w:line="208" w:lineRule="auto"/>
              <w:ind w:left="136" w:right="128" w:firstLine="9"/>
              <w:jc w:val="center"/>
            </w:pPr>
            <w:r>
              <w:rPr>
                <w:spacing w:val="-9"/>
              </w:rPr>
              <w:t>办理</w:t>
            </w:r>
            <w:r>
              <w:rPr>
                <w:spacing w:val="-4"/>
              </w:rPr>
              <w:t>环节</w:t>
            </w:r>
          </w:p>
        </w:tc>
        <w:tc>
          <w:tcPr>
            <w:tcW w:w="3900" w:type="dxa"/>
            <w:vAlign w:val="center"/>
          </w:tcPr>
          <w:p w14:paraId="66E64EF0">
            <w:pPr>
              <w:pStyle w:val="8"/>
              <w:spacing w:before="155" w:line="219" w:lineRule="auto"/>
              <w:ind w:firstLine="1484" w:firstLineChars="700"/>
              <w:jc w:val="center"/>
            </w:pPr>
            <w:r>
              <w:rPr>
                <w:spacing w:val="-4"/>
              </w:rPr>
              <w:t>责任事项</w:t>
            </w:r>
          </w:p>
        </w:tc>
        <w:tc>
          <w:tcPr>
            <w:tcW w:w="750" w:type="dxa"/>
            <w:vAlign w:val="center"/>
          </w:tcPr>
          <w:p w14:paraId="5BD537C4">
            <w:pPr>
              <w:pStyle w:val="8"/>
              <w:spacing w:before="23" w:line="208" w:lineRule="auto"/>
              <w:ind w:right="112"/>
              <w:jc w:val="center"/>
              <w:rPr>
                <w:lang w:eastAsia="zh-CN"/>
              </w:rPr>
            </w:pPr>
            <w:r>
              <w:rPr>
                <w:rFonts w:hint="eastAsia"/>
                <w:lang w:eastAsia="zh-CN"/>
              </w:rPr>
              <w:t>责任科室</w:t>
            </w:r>
          </w:p>
        </w:tc>
        <w:tc>
          <w:tcPr>
            <w:tcW w:w="1623" w:type="dxa"/>
            <w:vAlign w:val="center"/>
          </w:tcPr>
          <w:p w14:paraId="5C1AC35B">
            <w:pPr>
              <w:pStyle w:val="8"/>
              <w:spacing w:before="23" w:line="208" w:lineRule="auto"/>
              <w:ind w:left="353" w:right="112" w:hanging="227"/>
              <w:jc w:val="center"/>
              <w:rPr>
                <w:spacing w:val="-6"/>
              </w:rPr>
            </w:pPr>
            <w:r>
              <w:rPr>
                <w:rFonts w:hint="eastAsia"/>
                <w:spacing w:val="-6"/>
                <w:lang w:eastAsia="zh-CN"/>
              </w:rPr>
              <w:t>追责情形</w:t>
            </w:r>
          </w:p>
        </w:tc>
      </w:tr>
      <w:tr w14:paraId="1E577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F850966">
            <w:pPr>
              <w:pStyle w:val="8"/>
              <w:spacing w:before="72" w:line="180" w:lineRule="auto"/>
              <w:ind w:left="319"/>
              <w:jc w:val="center"/>
              <w:rPr>
                <w:lang w:eastAsia="zh-CN"/>
              </w:rPr>
            </w:pPr>
            <w:r>
              <w:rPr>
                <w:rFonts w:hint="eastAsia"/>
                <w:spacing w:val="-11"/>
                <w:lang w:eastAsia="zh-CN"/>
              </w:rPr>
              <w:t>37</w:t>
            </w:r>
          </w:p>
        </w:tc>
        <w:tc>
          <w:tcPr>
            <w:tcW w:w="1449" w:type="dxa"/>
            <w:vMerge w:val="restart"/>
            <w:tcBorders>
              <w:bottom w:val="nil"/>
            </w:tcBorders>
            <w:vAlign w:val="center"/>
          </w:tcPr>
          <w:p w14:paraId="76514169">
            <w:pPr>
              <w:spacing w:line="263" w:lineRule="auto"/>
              <w:jc w:val="center"/>
              <w:rPr>
                <w:lang w:eastAsia="zh-CN"/>
              </w:rPr>
            </w:pPr>
          </w:p>
          <w:p w14:paraId="064420BC">
            <w:pPr>
              <w:spacing w:line="263" w:lineRule="auto"/>
              <w:jc w:val="center"/>
              <w:rPr>
                <w:lang w:eastAsia="zh-CN"/>
              </w:rPr>
            </w:pPr>
          </w:p>
          <w:p w14:paraId="3A6B5B29">
            <w:pPr>
              <w:pStyle w:val="8"/>
              <w:spacing w:before="72" w:line="218" w:lineRule="auto"/>
              <w:ind w:left="111" w:right="118" w:firstLine="6"/>
              <w:jc w:val="center"/>
              <w:rPr>
                <w:lang w:eastAsia="zh-CN"/>
              </w:rPr>
            </w:pPr>
            <w:r>
              <w:rPr>
                <w:spacing w:val="-4"/>
                <w:lang w:eastAsia="zh-CN"/>
              </w:rPr>
              <w:t>对房地产</w:t>
            </w:r>
            <w:r>
              <w:rPr>
                <w:spacing w:val="-2"/>
                <w:lang w:eastAsia="zh-CN"/>
              </w:rPr>
              <w:t>开发企业在销售商品房中委托没有资格的机构代理销售商品房的</w:t>
            </w:r>
            <w:r>
              <w:rPr>
                <w:spacing w:val="-3"/>
                <w:lang w:eastAsia="zh-CN"/>
              </w:rPr>
              <w:t>处罚</w:t>
            </w:r>
          </w:p>
        </w:tc>
        <w:tc>
          <w:tcPr>
            <w:tcW w:w="5490" w:type="dxa"/>
            <w:vMerge w:val="restart"/>
            <w:tcBorders>
              <w:bottom w:val="nil"/>
            </w:tcBorders>
            <w:vAlign w:val="center"/>
          </w:tcPr>
          <w:p w14:paraId="2153B1AB">
            <w:pPr>
              <w:spacing w:line="252" w:lineRule="auto"/>
              <w:jc w:val="center"/>
              <w:rPr>
                <w:lang w:eastAsia="zh-CN"/>
              </w:rPr>
            </w:pPr>
          </w:p>
          <w:p w14:paraId="7D0912D7">
            <w:pPr>
              <w:spacing w:line="252" w:lineRule="auto"/>
              <w:jc w:val="center"/>
              <w:rPr>
                <w:lang w:eastAsia="zh-CN"/>
              </w:rPr>
            </w:pPr>
          </w:p>
          <w:p w14:paraId="5CA6950E">
            <w:pPr>
              <w:spacing w:line="252" w:lineRule="auto"/>
              <w:jc w:val="center"/>
              <w:rPr>
                <w:lang w:eastAsia="zh-CN"/>
              </w:rPr>
            </w:pPr>
          </w:p>
          <w:p w14:paraId="04796F29">
            <w:pPr>
              <w:spacing w:line="253" w:lineRule="auto"/>
              <w:jc w:val="center"/>
              <w:rPr>
                <w:lang w:eastAsia="zh-CN"/>
              </w:rPr>
            </w:pPr>
          </w:p>
          <w:p w14:paraId="2BF7D4EF">
            <w:pPr>
              <w:pStyle w:val="8"/>
              <w:spacing w:before="72" w:line="217" w:lineRule="auto"/>
              <w:ind w:left="105"/>
              <w:jc w:val="center"/>
              <w:rPr>
                <w:lang w:eastAsia="zh-CN"/>
              </w:rPr>
            </w:pPr>
            <w:r>
              <w:rPr>
                <w:spacing w:val="-5"/>
                <w:lang w:eastAsia="zh-CN"/>
              </w:rPr>
              <w:t>《商品房销售管理办法》第四十二条第八项：“房地产</w:t>
            </w:r>
          </w:p>
          <w:p w14:paraId="6256111A">
            <w:pPr>
              <w:pStyle w:val="8"/>
              <w:spacing w:before="51" w:line="248" w:lineRule="auto"/>
              <w:ind w:left="114" w:right="103" w:firstLine="5"/>
              <w:jc w:val="center"/>
              <w:rPr>
                <w:lang w:eastAsia="zh-CN"/>
              </w:rPr>
            </w:pPr>
            <w:r>
              <w:rPr>
                <w:spacing w:val="4"/>
                <w:lang w:eastAsia="zh-CN"/>
              </w:rPr>
              <w:t>开发企业在销售商品房中有下列行为之一的，处以警</w:t>
            </w:r>
            <w:r>
              <w:rPr>
                <w:spacing w:val="-9"/>
                <w:lang w:eastAsia="zh-CN"/>
              </w:rPr>
              <w:t>告，责令限期改正，并可处以1万元以上3万元以下罚</w:t>
            </w:r>
            <w:r>
              <w:rPr>
                <w:spacing w:val="-5"/>
                <w:lang w:eastAsia="zh-CN"/>
              </w:rPr>
              <w:t>款。</w:t>
            </w:r>
          </w:p>
          <w:p w14:paraId="6826E6E5">
            <w:pPr>
              <w:pStyle w:val="8"/>
              <w:spacing w:before="50" w:line="217" w:lineRule="auto"/>
              <w:ind w:left="105"/>
              <w:jc w:val="center"/>
              <w:rPr>
                <w:lang w:eastAsia="zh-CN"/>
              </w:rPr>
            </w:pPr>
            <w:r>
              <w:rPr>
                <w:lang w:eastAsia="zh-CN"/>
              </w:rPr>
              <w:t>（八）委托没有资格的机构代理销售商品房的</w:t>
            </w:r>
            <w:r>
              <w:rPr>
                <w:spacing w:val="-1"/>
                <w:lang w:eastAsia="zh-CN"/>
              </w:rPr>
              <w:t>”。</w:t>
            </w:r>
          </w:p>
        </w:tc>
        <w:tc>
          <w:tcPr>
            <w:tcW w:w="855" w:type="dxa"/>
            <w:vMerge w:val="restart"/>
            <w:tcBorders>
              <w:bottom w:val="nil"/>
            </w:tcBorders>
            <w:vAlign w:val="center"/>
          </w:tcPr>
          <w:p w14:paraId="2026E8DF">
            <w:pPr>
              <w:spacing w:line="249" w:lineRule="auto"/>
              <w:jc w:val="center"/>
              <w:rPr>
                <w:lang w:eastAsia="zh-CN"/>
              </w:rPr>
            </w:pPr>
          </w:p>
          <w:p w14:paraId="668C861D">
            <w:pPr>
              <w:spacing w:line="249" w:lineRule="auto"/>
              <w:jc w:val="center"/>
              <w:rPr>
                <w:lang w:eastAsia="zh-CN"/>
              </w:rPr>
            </w:pPr>
          </w:p>
          <w:p w14:paraId="5158D3F8">
            <w:pPr>
              <w:spacing w:line="249" w:lineRule="auto"/>
              <w:jc w:val="center"/>
              <w:rPr>
                <w:lang w:eastAsia="zh-CN"/>
              </w:rPr>
            </w:pPr>
          </w:p>
          <w:p w14:paraId="5263A7A1">
            <w:pPr>
              <w:spacing w:line="250" w:lineRule="auto"/>
              <w:jc w:val="center"/>
              <w:rPr>
                <w:lang w:eastAsia="zh-CN"/>
              </w:rPr>
            </w:pPr>
          </w:p>
          <w:p w14:paraId="5B0A9DB3">
            <w:pPr>
              <w:spacing w:line="250" w:lineRule="auto"/>
              <w:jc w:val="center"/>
              <w:rPr>
                <w:lang w:eastAsia="zh-CN"/>
              </w:rPr>
            </w:pPr>
          </w:p>
          <w:p w14:paraId="6990342C">
            <w:pPr>
              <w:spacing w:line="250" w:lineRule="auto"/>
              <w:jc w:val="center"/>
              <w:rPr>
                <w:lang w:eastAsia="zh-CN"/>
              </w:rPr>
            </w:pPr>
          </w:p>
          <w:p w14:paraId="771056E2">
            <w:pPr>
              <w:pStyle w:val="8"/>
              <w:spacing w:before="71"/>
              <w:ind w:left="157" w:right="140" w:hanging="8"/>
              <w:jc w:val="center"/>
            </w:pPr>
            <w:r>
              <w:rPr>
                <w:spacing w:val="-4"/>
              </w:rPr>
              <w:t>行政</w:t>
            </w:r>
            <w:r>
              <w:rPr>
                <w:spacing w:val="-8"/>
              </w:rPr>
              <w:t>处罚</w:t>
            </w:r>
          </w:p>
        </w:tc>
        <w:tc>
          <w:tcPr>
            <w:tcW w:w="825" w:type="dxa"/>
            <w:vAlign w:val="center"/>
          </w:tcPr>
          <w:p w14:paraId="258E191C">
            <w:pPr>
              <w:pStyle w:val="8"/>
              <w:spacing w:before="309" w:line="219" w:lineRule="auto"/>
              <w:ind w:left="143"/>
              <w:jc w:val="center"/>
            </w:pPr>
            <w:r>
              <w:rPr>
                <w:spacing w:val="-9"/>
              </w:rPr>
              <w:t>立案</w:t>
            </w:r>
          </w:p>
        </w:tc>
        <w:tc>
          <w:tcPr>
            <w:tcW w:w="3900" w:type="dxa"/>
            <w:vAlign w:val="center"/>
          </w:tcPr>
          <w:p w14:paraId="413896BB">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7C0A08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0C22E8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670B11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85C7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6141F47">
            <w:pPr>
              <w:jc w:val="center"/>
              <w:rPr>
                <w:lang w:eastAsia="zh-CN"/>
              </w:rPr>
            </w:pPr>
          </w:p>
        </w:tc>
        <w:tc>
          <w:tcPr>
            <w:tcW w:w="1449" w:type="dxa"/>
            <w:vMerge w:val="continue"/>
            <w:tcBorders>
              <w:top w:val="nil"/>
              <w:bottom w:val="nil"/>
            </w:tcBorders>
            <w:vAlign w:val="center"/>
          </w:tcPr>
          <w:p w14:paraId="72EC2489">
            <w:pPr>
              <w:jc w:val="center"/>
              <w:rPr>
                <w:lang w:eastAsia="zh-CN"/>
              </w:rPr>
            </w:pPr>
          </w:p>
        </w:tc>
        <w:tc>
          <w:tcPr>
            <w:tcW w:w="5490" w:type="dxa"/>
            <w:vMerge w:val="continue"/>
            <w:tcBorders>
              <w:top w:val="nil"/>
              <w:bottom w:val="nil"/>
            </w:tcBorders>
            <w:vAlign w:val="center"/>
          </w:tcPr>
          <w:p w14:paraId="508E5BDD">
            <w:pPr>
              <w:jc w:val="center"/>
              <w:rPr>
                <w:lang w:eastAsia="zh-CN"/>
              </w:rPr>
            </w:pPr>
          </w:p>
        </w:tc>
        <w:tc>
          <w:tcPr>
            <w:tcW w:w="855" w:type="dxa"/>
            <w:vMerge w:val="continue"/>
            <w:tcBorders>
              <w:top w:val="nil"/>
              <w:bottom w:val="nil"/>
            </w:tcBorders>
            <w:vAlign w:val="center"/>
          </w:tcPr>
          <w:p w14:paraId="07678F9C">
            <w:pPr>
              <w:jc w:val="center"/>
              <w:rPr>
                <w:lang w:eastAsia="zh-CN"/>
              </w:rPr>
            </w:pPr>
          </w:p>
        </w:tc>
        <w:tc>
          <w:tcPr>
            <w:tcW w:w="825" w:type="dxa"/>
            <w:vAlign w:val="center"/>
          </w:tcPr>
          <w:p w14:paraId="237FAFDF">
            <w:pPr>
              <w:spacing w:line="337" w:lineRule="auto"/>
              <w:jc w:val="center"/>
              <w:rPr>
                <w:lang w:eastAsia="zh-CN"/>
              </w:rPr>
            </w:pPr>
          </w:p>
          <w:p w14:paraId="25851E0C">
            <w:pPr>
              <w:pStyle w:val="8"/>
              <w:spacing w:before="72" w:line="219" w:lineRule="auto"/>
              <w:ind w:left="134"/>
              <w:jc w:val="center"/>
            </w:pPr>
            <w:r>
              <w:rPr>
                <w:spacing w:val="-4"/>
              </w:rPr>
              <w:t>调查</w:t>
            </w:r>
          </w:p>
        </w:tc>
        <w:tc>
          <w:tcPr>
            <w:tcW w:w="3900" w:type="dxa"/>
            <w:vAlign w:val="center"/>
          </w:tcPr>
          <w:p w14:paraId="679F18F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A46324F">
            <w:pPr>
              <w:pStyle w:val="8"/>
              <w:spacing w:before="72" w:line="274" w:lineRule="auto"/>
              <w:ind w:left="116" w:right="104"/>
              <w:jc w:val="center"/>
              <w:rPr>
                <w:lang w:eastAsia="zh-CN"/>
              </w:rPr>
            </w:pPr>
          </w:p>
        </w:tc>
        <w:tc>
          <w:tcPr>
            <w:tcW w:w="1623" w:type="dxa"/>
            <w:vMerge w:val="continue"/>
            <w:vAlign w:val="center"/>
          </w:tcPr>
          <w:p w14:paraId="71625BAD">
            <w:pPr>
              <w:pStyle w:val="8"/>
              <w:spacing w:before="72" w:line="218" w:lineRule="auto"/>
              <w:ind w:left="116" w:right="105"/>
              <w:jc w:val="center"/>
              <w:rPr>
                <w:lang w:eastAsia="zh-CN"/>
              </w:rPr>
            </w:pPr>
          </w:p>
        </w:tc>
      </w:tr>
      <w:tr w14:paraId="70168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CF521AD">
            <w:pPr>
              <w:jc w:val="center"/>
              <w:rPr>
                <w:lang w:eastAsia="zh-CN"/>
              </w:rPr>
            </w:pPr>
          </w:p>
        </w:tc>
        <w:tc>
          <w:tcPr>
            <w:tcW w:w="1449" w:type="dxa"/>
            <w:vMerge w:val="continue"/>
            <w:tcBorders>
              <w:top w:val="nil"/>
              <w:bottom w:val="nil"/>
            </w:tcBorders>
            <w:vAlign w:val="center"/>
          </w:tcPr>
          <w:p w14:paraId="0812EF1F">
            <w:pPr>
              <w:jc w:val="center"/>
              <w:rPr>
                <w:lang w:eastAsia="zh-CN"/>
              </w:rPr>
            </w:pPr>
          </w:p>
        </w:tc>
        <w:tc>
          <w:tcPr>
            <w:tcW w:w="5490" w:type="dxa"/>
            <w:vMerge w:val="continue"/>
            <w:tcBorders>
              <w:top w:val="nil"/>
              <w:bottom w:val="nil"/>
            </w:tcBorders>
            <w:vAlign w:val="center"/>
          </w:tcPr>
          <w:p w14:paraId="499D40EE">
            <w:pPr>
              <w:jc w:val="center"/>
              <w:rPr>
                <w:lang w:eastAsia="zh-CN"/>
              </w:rPr>
            </w:pPr>
          </w:p>
        </w:tc>
        <w:tc>
          <w:tcPr>
            <w:tcW w:w="855" w:type="dxa"/>
            <w:vMerge w:val="continue"/>
            <w:tcBorders>
              <w:top w:val="nil"/>
              <w:bottom w:val="nil"/>
            </w:tcBorders>
            <w:vAlign w:val="center"/>
          </w:tcPr>
          <w:p w14:paraId="32482E72">
            <w:pPr>
              <w:jc w:val="center"/>
              <w:rPr>
                <w:lang w:eastAsia="zh-CN"/>
              </w:rPr>
            </w:pPr>
          </w:p>
        </w:tc>
        <w:tc>
          <w:tcPr>
            <w:tcW w:w="825" w:type="dxa"/>
            <w:vAlign w:val="center"/>
          </w:tcPr>
          <w:p w14:paraId="77F84218">
            <w:pPr>
              <w:pStyle w:val="8"/>
              <w:spacing w:before="283" w:line="218" w:lineRule="auto"/>
              <w:ind w:left="148"/>
              <w:jc w:val="center"/>
            </w:pPr>
            <w:r>
              <w:rPr>
                <w:spacing w:val="-11"/>
              </w:rPr>
              <w:t>审查</w:t>
            </w:r>
          </w:p>
        </w:tc>
        <w:tc>
          <w:tcPr>
            <w:tcW w:w="3900" w:type="dxa"/>
            <w:vAlign w:val="center"/>
          </w:tcPr>
          <w:p w14:paraId="4E62971D">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B2BF6EE">
            <w:pPr>
              <w:pStyle w:val="8"/>
              <w:spacing w:before="55" w:line="252" w:lineRule="auto"/>
              <w:ind w:left="116" w:right="104"/>
              <w:jc w:val="center"/>
              <w:rPr>
                <w:lang w:eastAsia="zh-CN"/>
              </w:rPr>
            </w:pPr>
          </w:p>
        </w:tc>
        <w:tc>
          <w:tcPr>
            <w:tcW w:w="1623" w:type="dxa"/>
            <w:vMerge w:val="continue"/>
            <w:vAlign w:val="center"/>
          </w:tcPr>
          <w:p w14:paraId="64805CCF">
            <w:pPr>
              <w:pStyle w:val="8"/>
              <w:spacing w:before="23" w:line="210" w:lineRule="auto"/>
              <w:ind w:left="116" w:right="105"/>
              <w:jc w:val="center"/>
              <w:rPr>
                <w:lang w:eastAsia="zh-CN"/>
              </w:rPr>
            </w:pPr>
          </w:p>
        </w:tc>
      </w:tr>
      <w:tr w14:paraId="7F46D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13B7EC0">
            <w:pPr>
              <w:jc w:val="center"/>
              <w:rPr>
                <w:lang w:eastAsia="zh-CN"/>
              </w:rPr>
            </w:pPr>
          </w:p>
        </w:tc>
        <w:tc>
          <w:tcPr>
            <w:tcW w:w="1449" w:type="dxa"/>
            <w:vMerge w:val="continue"/>
            <w:tcBorders>
              <w:top w:val="nil"/>
              <w:bottom w:val="nil"/>
            </w:tcBorders>
            <w:vAlign w:val="center"/>
          </w:tcPr>
          <w:p w14:paraId="2A5B9590">
            <w:pPr>
              <w:jc w:val="center"/>
              <w:rPr>
                <w:lang w:eastAsia="zh-CN"/>
              </w:rPr>
            </w:pPr>
          </w:p>
        </w:tc>
        <w:tc>
          <w:tcPr>
            <w:tcW w:w="5490" w:type="dxa"/>
            <w:vMerge w:val="continue"/>
            <w:tcBorders>
              <w:top w:val="nil"/>
              <w:bottom w:val="nil"/>
            </w:tcBorders>
            <w:vAlign w:val="center"/>
          </w:tcPr>
          <w:p w14:paraId="1379D576">
            <w:pPr>
              <w:jc w:val="center"/>
              <w:rPr>
                <w:lang w:eastAsia="zh-CN"/>
              </w:rPr>
            </w:pPr>
          </w:p>
        </w:tc>
        <w:tc>
          <w:tcPr>
            <w:tcW w:w="855" w:type="dxa"/>
            <w:vMerge w:val="continue"/>
            <w:tcBorders>
              <w:top w:val="nil"/>
              <w:bottom w:val="nil"/>
            </w:tcBorders>
            <w:vAlign w:val="center"/>
          </w:tcPr>
          <w:p w14:paraId="4A9D217F">
            <w:pPr>
              <w:jc w:val="center"/>
              <w:rPr>
                <w:lang w:eastAsia="zh-CN"/>
              </w:rPr>
            </w:pPr>
          </w:p>
        </w:tc>
        <w:tc>
          <w:tcPr>
            <w:tcW w:w="825" w:type="dxa"/>
            <w:vAlign w:val="center"/>
          </w:tcPr>
          <w:p w14:paraId="67DE35AB">
            <w:pPr>
              <w:pStyle w:val="8"/>
              <w:spacing w:before="282" w:line="219" w:lineRule="auto"/>
              <w:ind w:left="140"/>
              <w:jc w:val="center"/>
            </w:pPr>
            <w:r>
              <w:rPr>
                <w:spacing w:val="-7"/>
              </w:rPr>
              <w:t>告知</w:t>
            </w:r>
          </w:p>
        </w:tc>
        <w:tc>
          <w:tcPr>
            <w:tcW w:w="3900" w:type="dxa"/>
            <w:vAlign w:val="center"/>
          </w:tcPr>
          <w:p w14:paraId="00A774F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1075884">
            <w:pPr>
              <w:pStyle w:val="8"/>
              <w:spacing w:before="98" w:line="229" w:lineRule="auto"/>
              <w:ind w:left="116" w:right="104"/>
              <w:jc w:val="center"/>
              <w:rPr>
                <w:lang w:eastAsia="zh-CN"/>
              </w:rPr>
            </w:pPr>
          </w:p>
        </w:tc>
        <w:tc>
          <w:tcPr>
            <w:tcW w:w="1623" w:type="dxa"/>
            <w:vMerge w:val="continue"/>
            <w:vAlign w:val="center"/>
          </w:tcPr>
          <w:p w14:paraId="7EA2A3EC">
            <w:pPr>
              <w:pStyle w:val="8"/>
              <w:spacing w:before="26" w:line="209" w:lineRule="auto"/>
              <w:ind w:left="116" w:right="105"/>
              <w:jc w:val="center"/>
              <w:rPr>
                <w:lang w:eastAsia="zh-CN"/>
              </w:rPr>
            </w:pPr>
          </w:p>
        </w:tc>
      </w:tr>
      <w:tr w14:paraId="0A99B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81373CF">
            <w:pPr>
              <w:jc w:val="center"/>
              <w:rPr>
                <w:lang w:eastAsia="zh-CN"/>
              </w:rPr>
            </w:pPr>
          </w:p>
        </w:tc>
        <w:tc>
          <w:tcPr>
            <w:tcW w:w="1449" w:type="dxa"/>
            <w:vMerge w:val="continue"/>
            <w:tcBorders>
              <w:top w:val="nil"/>
              <w:bottom w:val="nil"/>
            </w:tcBorders>
            <w:vAlign w:val="center"/>
          </w:tcPr>
          <w:p w14:paraId="702AEDEA">
            <w:pPr>
              <w:jc w:val="center"/>
              <w:rPr>
                <w:lang w:eastAsia="zh-CN"/>
              </w:rPr>
            </w:pPr>
          </w:p>
        </w:tc>
        <w:tc>
          <w:tcPr>
            <w:tcW w:w="5490" w:type="dxa"/>
            <w:vMerge w:val="continue"/>
            <w:tcBorders>
              <w:top w:val="nil"/>
              <w:bottom w:val="nil"/>
            </w:tcBorders>
            <w:vAlign w:val="center"/>
          </w:tcPr>
          <w:p w14:paraId="5BED1E2A">
            <w:pPr>
              <w:jc w:val="center"/>
              <w:rPr>
                <w:lang w:eastAsia="zh-CN"/>
              </w:rPr>
            </w:pPr>
          </w:p>
        </w:tc>
        <w:tc>
          <w:tcPr>
            <w:tcW w:w="855" w:type="dxa"/>
            <w:vMerge w:val="continue"/>
            <w:tcBorders>
              <w:top w:val="nil"/>
              <w:bottom w:val="nil"/>
            </w:tcBorders>
            <w:vAlign w:val="center"/>
          </w:tcPr>
          <w:p w14:paraId="1EE6CB4D">
            <w:pPr>
              <w:jc w:val="center"/>
              <w:rPr>
                <w:lang w:eastAsia="zh-CN"/>
              </w:rPr>
            </w:pPr>
          </w:p>
        </w:tc>
        <w:tc>
          <w:tcPr>
            <w:tcW w:w="825" w:type="dxa"/>
            <w:vAlign w:val="center"/>
          </w:tcPr>
          <w:p w14:paraId="569E6DC0">
            <w:pPr>
              <w:spacing w:line="338" w:lineRule="auto"/>
              <w:jc w:val="center"/>
              <w:rPr>
                <w:lang w:eastAsia="zh-CN"/>
              </w:rPr>
            </w:pPr>
          </w:p>
          <w:p w14:paraId="7E95F023">
            <w:pPr>
              <w:pStyle w:val="8"/>
              <w:spacing w:before="72" w:line="219" w:lineRule="auto"/>
              <w:ind w:left="139"/>
              <w:jc w:val="center"/>
            </w:pPr>
            <w:r>
              <w:rPr>
                <w:spacing w:val="-7"/>
              </w:rPr>
              <w:t>决定</w:t>
            </w:r>
          </w:p>
        </w:tc>
        <w:tc>
          <w:tcPr>
            <w:tcW w:w="3900" w:type="dxa"/>
            <w:vAlign w:val="center"/>
          </w:tcPr>
          <w:p w14:paraId="061E6A6A">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88FD12D">
            <w:pPr>
              <w:pStyle w:val="8"/>
              <w:spacing w:before="76" w:line="281" w:lineRule="auto"/>
              <w:ind w:left="115" w:right="104" w:firstLine="13"/>
              <w:jc w:val="center"/>
              <w:rPr>
                <w:lang w:eastAsia="zh-CN"/>
              </w:rPr>
            </w:pPr>
          </w:p>
        </w:tc>
        <w:tc>
          <w:tcPr>
            <w:tcW w:w="1623" w:type="dxa"/>
            <w:vMerge w:val="continue"/>
            <w:vAlign w:val="center"/>
          </w:tcPr>
          <w:p w14:paraId="67E20C02">
            <w:pPr>
              <w:pStyle w:val="8"/>
              <w:spacing w:before="63" w:line="218" w:lineRule="auto"/>
              <w:ind w:left="115" w:right="105" w:firstLine="13"/>
              <w:jc w:val="center"/>
              <w:rPr>
                <w:spacing w:val="-4"/>
                <w:lang w:eastAsia="zh-CN"/>
              </w:rPr>
            </w:pPr>
          </w:p>
        </w:tc>
      </w:tr>
      <w:tr w14:paraId="273A5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F131543">
            <w:pPr>
              <w:jc w:val="center"/>
              <w:rPr>
                <w:lang w:eastAsia="zh-CN"/>
              </w:rPr>
            </w:pPr>
          </w:p>
        </w:tc>
        <w:tc>
          <w:tcPr>
            <w:tcW w:w="1449" w:type="dxa"/>
            <w:vMerge w:val="continue"/>
            <w:tcBorders>
              <w:top w:val="nil"/>
            </w:tcBorders>
            <w:vAlign w:val="center"/>
          </w:tcPr>
          <w:p w14:paraId="0EB2367D">
            <w:pPr>
              <w:jc w:val="center"/>
              <w:rPr>
                <w:lang w:eastAsia="zh-CN"/>
              </w:rPr>
            </w:pPr>
          </w:p>
        </w:tc>
        <w:tc>
          <w:tcPr>
            <w:tcW w:w="5490" w:type="dxa"/>
            <w:vMerge w:val="continue"/>
            <w:tcBorders>
              <w:top w:val="nil"/>
            </w:tcBorders>
            <w:vAlign w:val="center"/>
          </w:tcPr>
          <w:p w14:paraId="779E9587">
            <w:pPr>
              <w:jc w:val="center"/>
              <w:rPr>
                <w:lang w:eastAsia="zh-CN"/>
              </w:rPr>
            </w:pPr>
          </w:p>
        </w:tc>
        <w:tc>
          <w:tcPr>
            <w:tcW w:w="855" w:type="dxa"/>
            <w:vMerge w:val="continue"/>
            <w:tcBorders>
              <w:top w:val="nil"/>
            </w:tcBorders>
            <w:vAlign w:val="center"/>
          </w:tcPr>
          <w:p w14:paraId="0077A730">
            <w:pPr>
              <w:jc w:val="center"/>
              <w:rPr>
                <w:lang w:eastAsia="zh-CN"/>
              </w:rPr>
            </w:pPr>
          </w:p>
        </w:tc>
        <w:tc>
          <w:tcPr>
            <w:tcW w:w="825" w:type="dxa"/>
            <w:tcBorders>
              <w:bottom w:val="single" w:color="auto" w:sz="4" w:space="0"/>
            </w:tcBorders>
            <w:vAlign w:val="center"/>
          </w:tcPr>
          <w:p w14:paraId="57726483">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6EA5774">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95CE844">
            <w:pPr>
              <w:jc w:val="center"/>
              <w:rPr>
                <w:rFonts w:eastAsia="宋体"/>
                <w:lang w:eastAsia="zh-CN"/>
              </w:rPr>
            </w:pPr>
          </w:p>
        </w:tc>
        <w:tc>
          <w:tcPr>
            <w:tcW w:w="1623" w:type="dxa"/>
            <w:vMerge w:val="continue"/>
            <w:vAlign w:val="center"/>
          </w:tcPr>
          <w:p w14:paraId="659970CE">
            <w:pPr>
              <w:jc w:val="center"/>
              <w:rPr>
                <w:lang w:eastAsia="zh-CN"/>
              </w:rPr>
            </w:pPr>
          </w:p>
        </w:tc>
      </w:tr>
      <w:tr w14:paraId="3BC1A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E1FEFDF">
            <w:pPr>
              <w:jc w:val="center"/>
              <w:rPr>
                <w:lang w:eastAsia="zh-CN"/>
              </w:rPr>
            </w:pPr>
          </w:p>
        </w:tc>
        <w:tc>
          <w:tcPr>
            <w:tcW w:w="1449" w:type="dxa"/>
            <w:vMerge w:val="continue"/>
            <w:vAlign w:val="center"/>
          </w:tcPr>
          <w:p w14:paraId="29B18799">
            <w:pPr>
              <w:jc w:val="center"/>
              <w:rPr>
                <w:lang w:eastAsia="zh-CN"/>
              </w:rPr>
            </w:pPr>
          </w:p>
        </w:tc>
        <w:tc>
          <w:tcPr>
            <w:tcW w:w="5490" w:type="dxa"/>
            <w:vMerge w:val="continue"/>
            <w:vAlign w:val="center"/>
          </w:tcPr>
          <w:p w14:paraId="34A22BCB">
            <w:pPr>
              <w:jc w:val="center"/>
              <w:rPr>
                <w:lang w:eastAsia="zh-CN"/>
              </w:rPr>
            </w:pPr>
          </w:p>
        </w:tc>
        <w:tc>
          <w:tcPr>
            <w:tcW w:w="855" w:type="dxa"/>
            <w:vMerge w:val="continue"/>
            <w:vAlign w:val="center"/>
          </w:tcPr>
          <w:p w14:paraId="13BB4FBF">
            <w:pPr>
              <w:jc w:val="center"/>
              <w:rPr>
                <w:lang w:eastAsia="zh-CN"/>
              </w:rPr>
            </w:pPr>
          </w:p>
        </w:tc>
        <w:tc>
          <w:tcPr>
            <w:tcW w:w="825" w:type="dxa"/>
            <w:tcBorders>
              <w:top w:val="single" w:color="auto" w:sz="4" w:space="0"/>
              <w:bottom w:val="single" w:color="auto" w:sz="4" w:space="0"/>
            </w:tcBorders>
            <w:vAlign w:val="center"/>
          </w:tcPr>
          <w:p w14:paraId="3AA593FC">
            <w:pPr>
              <w:spacing w:line="340" w:lineRule="auto"/>
              <w:jc w:val="center"/>
              <w:rPr>
                <w:lang w:eastAsia="zh-CN"/>
              </w:rPr>
            </w:pPr>
          </w:p>
          <w:p w14:paraId="4AEE49F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CCD5C84">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A7FBFEB">
            <w:pPr>
              <w:jc w:val="center"/>
              <w:rPr>
                <w:rFonts w:eastAsia="宋体"/>
                <w:lang w:eastAsia="zh-CN"/>
              </w:rPr>
            </w:pPr>
          </w:p>
        </w:tc>
        <w:tc>
          <w:tcPr>
            <w:tcW w:w="1623" w:type="dxa"/>
            <w:vMerge w:val="continue"/>
            <w:vAlign w:val="center"/>
          </w:tcPr>
          <w:p w14:paraId="7277948D">
            <w:pPr>
              <w:jc w:val="center"/>
              <w:rPr>
                <w:lang w:eastAsia="zh-CN"/>
              </w:rPr>
            </w:pPr>
          </w:p>
        </w:tc>
      </w:tr>
      <w:tr w14:paraId="7AC55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D7500B">
            <w:pPr>
              <w:jc w:val="center"/>
              <w:rPr>
                <w:lang w:eastAsia="zh-CN"/>
              </w:rPr>
            </w:pPr>
          </w:p>
        </w:tc>
        <w:tc>
          <w:tcPr>
            <w:tcW w:w="1449" w:type="dxa"/>
            <w:vMerge w:val="continue"/>
            <w:vAlign w:val="center"/>
          </w:tcPr>
          <w:p w14:paraId="597914A0">
            <w:pPr>
              <w:jc w:val="center"/>
              <w:rPr>
                <w:lang w:eastAsia="zh-CN"/>
              </w:rPr>
            </w:pPr>
          </w:p>
        </w:tc>
        <w:tc>
          <w:tcPr>
            <w:tcW w:w="5490" w:type="dxa"/>
            <w:vMerge w:val="continue"/>
            <w:vAlign w:val="center"/>
          </w:tcPr>
          <w:p w14:paraId="6A5BF6FB">
            <w:pPr>
              <w:jc w:val="center"/>
              <w:rPr>
                <w:lang w:eastAsia="zh-CN"/>
              </w:rPr>
            </w:pPr>
          </w:p>
        </w:tc>
        <w:tc>
          <w:tcPr>
            <w:tcW w:w="855" w:type="dxa"/>
            <w:vMerge w:val="continue"/>
            <w:vAlign w:val="center"/>
          </w:tcPr>
          <w:p w14:paraId="13319D7D">
            <w:pPr>
              <w:jc w:val="center"/>
              <w:rPr>
                <w:lang w:eastAsia="zh-CN"/>
              </w:rPr>
            </w:pPr>
          </w:p>
        </w:tc>
        <w:tc>
          <w:tcPr>
            <w:tcW w:w="825" w:type="dxa"/>
            <w:tcBorders>
              <w:top w:val="single" w:color="auto" w:sz="4" w:space="0"/>
            </w:tcBorders>
            <w:vAlign w:val="center"/>
          </w:tcPr>
          <w:p w14:paraId="68C58B29">
            <w:pPr>
              <w:jc w:val="center"/>
              <w:rPr>
                <w:lang w:eastAsia="zh-CN"/>
              </w:rPr>
            </w:pPr>
          </w:p>
        </w:tc>
        <w:tc>
          <w:tcPr>
            <w:tcW w:w="3900" w:type="dxa"/>
            <w:tcBorders>
              <w:top w:val="single" w:color="auto" w:sz="4" w:space="0"/>
            </w:tcBorders>
            <w:vAlign w:val="center"/>
          </w:tcPr>
          <w:p w14:paraId="16EBCE09">
            <w:pPr>
              <w:spacing w:line="275" w:lineRule="auto"/>
              <w:jc w:val="center"/>
              <w:rPr>
                <w:lang w:eastAsia="zh-CN"/>
              </w:rPr>
            </w:pPr>
          </w:p>
          <w:p w14:paraId="7D5681E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824373B">
            <w:pPr>
              <w:jc w:val="center"/>
              <w:rPr>
                <w:rFonts w:eastAsia="宋体"/>
                <w:lang w:eastAsia="zh-CN"/>
              </w:rPr>
            </w:pPr>
          </w:p>
        </w:tc>
        <w:tc>
          <w:tcPr>
            <w:tcW w:w="1623" w:type="dxa"/>
            <w:vMerge w:val="continue"/>
            <w:vAlign w:val="center"/>
          </w:tcPr>
          <w:p w14:paraId="2F1D3084">
            <w:pPr>
              <w:jc w:val="center"/>
              <w:rPr>
                <w:lang w:eastAsia="zh-CN"/>
              </w:rPr>
            </w:pPr>
          </w:p>
        </w:tc>
      </w:tr>
      <w:tr w14:paraId="12EA9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D11E25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25CE02F">
            <w:pPr>
              <w:pStyle w:val="8"/>
              <w:spacing w:before="51" w:line="214" w:lineRule="auto"/>
              <w:ind w:left="118"/>
              <w:jc w:val="center"/>
              <w:rPr>
                <w:lang w:eastAsia="zh-CN"/>
              </w:rPr>
            </w:pPr>
          </w:p>
        </w:tc>
      </w:tr>
      <w:tr w14:paraId="3BAF5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93E13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39D7034">
            <w:pPr>
              <w:pStyle w:val="8"/>
              <w:spacing w:before="54" w:line="216" w:lineRule="auto"/>
              <w:ind w:left="125"/>
              <w:jc w:val="center"/>
              <w:rPr>
                <w:spacing w:val="-4"/>
                <w:lang w:eastAsia="zh-CN"/>
              </w:rPr>
            </w:pPr>
          </w:p>
        </w:tc>
      </w:tr>
      <w:tr w14:paraId="57601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E79424">
            <w:pPr>
              <w:pStyle w:val="8"/>
              <w:spacing w:before="155" w:line="218" w:lineRule="auto"/>
              <w:ind w:left="133"/>
              <w:jc w:val="center"/>
            </w:pPr>
            <w:r>
              <w:rPr>
                <w:spacing w:val="-3"/>
              </w:rPr>
              <w:t>序号</w:t>
            </w:r>
          </w:p>
        </w:tc>
        <w:tc>
          <w:tcPr>
            <w:tcW w:w="1449" w:type="dxa"/>
            <w:vAlign w:val="center"/>
          </w:tcPr>
          <w:p w14:paraId="08FE2B04">
            <w:pPr>
              <w:pStyle w:val="8"/>
              <w:spacing w:before="155" w:line="217" w:lineRule="auto"/>
              <w:ind w:left="120"/>
              <w:jc w:val="center"/>
            </w:pPr>
            <w:r>
              <w:rPr>
                <w:spacing w:val="-3"/>
              </w:rPr>
              <w:t>项目名称</w:t>
            </w:r>
          </w:p>
        </w:tc>
        <w:tc>
          <w:tcPr>
            <w:tcW w:w="5490" w:type="dxa"/>
            <w:vAlign w:val="center"/>
          </w:tcPr>
          <w:p w14:paraId="68FE982B">
            <w:pPr>
              <w:pStyle w:val="8"/>
              <w:spacing w:before="155" w:line="218" w:lineRule="auto"/>
              <w:ind w:left="2326"/>
              <w:jc w:val="center"/>
            </w:pPr>
            <w:r>
              <w:rPr>
                <w:spacing w:val="-5"/>
              </w:rPr>
              <w:t>实施依据</w:t>
            </w:r>
          </w:p>
        </w:tc>
        <w:tc>
          <w:tcPr>
            <w:tcW w:w="855" w:type="dxa"/>
            <w:vAlign w:val="center"/>
          </w:tcPr>
          <w:p w14:paraId="36F32F59">
            <w:pPr>
              <w:pStyle w:val="8"/>
              <w:spacing w:before="23" w:line="220" w:lineRule="auto"/>
              <w:ind w:left="186"/>
              <w:jc w:val="center"/>
            </w:pPr>
            <w:r>
              <w:rPr>
                <w:spacing w:val="-9"/>
              </w:rPr>
              <w:t>职权</w:t>
            </w:r>
          </w:p>
          <w:p w14:paraId="4FFEE7C3">
            <w:pPr>
              <w:pStyle w:val="8"/>
              <w:spacing w:before="1" w:line="195" w:lineRule="auto"/>
              <w:ind w:left="188"/>
              <w:jc w:val="center"/>
            </w:pPr>
            <w:r>
              <w:rPr>
                <w:spacing w:val="-10"/>
              </w:rPr>
              <w:t>类别</w:t>
            </w:r>
          </w:p>
        </w:tc>
        <w:tc>
          <w:tcPr>
            <w:tcW w:w="825" w:type="dxa"/>
            <w:vAlign w:val="center"/>
          </w:tcPr>
          <w:p w14:paraId="2785C9AD">
            <w:pPr>
              <w:pStyle w:val="8"/>
              <w:spacing w:before="23" w:line="208" w:lineRule="auto"/>
              <w:ind w:left="136" w:right="128" w:firstLine="9"/>
              <w:jc w:val="center"/>
            </w:pPr>
            <w:r>
              <w:rPr>
                <w:spacing w:val="-9"/>
              </w:rPr>
              <w:t>办理</w:t>
            </w:r>
            <w:r>
              <w:rPr>
                <w:spacing w:val="-4"/>
              </w:rPr>
              <w:t>环节</w:t>
            </w:r>
          </w:p>
        </w:tc>
        <w:tc>
          <w:tcPr>
            <w:tcW w:w="3900" w:type="dxa"/>
            <w:vAlign w:val="center"/>
          </w:tcPr>
          <w:p w14:paraId="6D3B53B0">
            <w:pPr>
              <w:pStyle w:val="8"/>
              <w:spacing w:before="155" w:line="219" w:lineRule="auto"/>
              <w:ind w:firstLine="1484" w:firstLineChars="700"/>
              <w:jc w:val="center"/>
            </w:pPr>
            <w:r>
              <w:rPr>
                <w:spacing w:val="-4"/>
              </w:rPr>
              <w:t>责任事项</w:t>
            </w:r>
          </w:p>
        </w:tc>
        <w:tc>
          <w:tcPr>
            <w:tcW w:w="750" w:type="dxa"/>
            <w:vAlign w:val="center"/>
          </w:tcPr>
          <w:p w14:paraId="56659D11">
            <w:pPr>
              <w:pStyle w:val="8"/>
              <w:spacing w:before="23" w:line="208" w:lineRule="auto"/>
              <w:ind w:right="112"/>
              <w:jc w:val="center"/>
              <w:rPr>
                <w:lang w:eastAsia="zh-CN"/>
              </w:rPr>
            </w:pPr>
            <w:r>
              <w:rPr>
                <w:rFonts w:hint="eastAsia"/>
                <w:lang w:eastAsia="zh-CN"/>
              </w:rPr>
              <w:t>责任科室</w:t>
            </w:r>
          </w:p>
        </w:tc>
        <w:tc>
          <w:tcPr>
            <w:tcW w:w="1623" w:type="dxa"/>
            <w:vAlign w:val="center"/>
          </w:tcPr>
          <w:p w14:paraId="0553B48D">
            <w:pPr>
              <w:pStyle w:val="8"/>
              <w:spacing w:before="23" w:line="208" w:lineRule="auto"/>
              <w:ind w:left="353" w:right="112" w:hanging="227"/>
              <w:jc w:val="center"/>
              <w:rPr>
                <w:spacing w:val="-6"/>
              </w:rPr>
            </w:pPr>
            <w:r>
              <w:rPr>
                <w:rFonts w:hint="eastAsia"/>
                <w:spacing w:val="-6"/>
                <w:lang w:eastAsia="zh-CN"/>
              </w:rPr>
              <w:t>追责情形</w:t>
            </w:r>
          </w:p>
        </w:tc>
      </w:tr>
      <w:tr w14:paraId="35D0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4C1E908">
            <w:pPr>
              <w:pStyle w:val="8"/>
              <w:spacing w:before="72" w:line="180" w:lineRule="auto"/>
              <w:ind w:left="319"/>
              <w:jc w:val="center"/>
              <w:rPr>
                <w:lang w:eastAsia="zh-CN"/>
              </w:rPr>
            </w:pPr>
            <w:r>
              <w:rPr>
                <w:rFonts w:hint="eastAsia"/>
                <w:spacing w:val="-11"/>
                <w:lang w:eastAsia="zh-CN"/>
              </w:rPr>
              <w:t>38</w:t>
            </w:r>
          </w:p>
        </w:tc>
        <w:tc>
          <w:tcPr>
            <w:tcW w:w="1449" w:type="dxa"/>
            <w:vMerge w:val="restart"/>
            <w:tcBorders>
              <w:bottom w:val="nil"/>
            </w:tcBorders>
            <w:vAlign w:val="center"/>
          </w:tcPr>
          <w:p w14:paraId="20E86BDE">
            <w:pPr>
              <w:spacing w:line="262" w:lineRule="auto"/>
              <w:jc w:val="center"/>
              <w:rPr>
                <w:lang w:eastAsia="zh-CN"/>
              </w:rPr>
            </w:pPr>
          </w:p>
          <w:p w14:paraId="4DDD1280">
            <w:pPr>
              <w:spacing w:line="262" w:lineRule="auto"/>
              <w:jc w:val="center"/>
              <w:rPr>
                <w:lang w:eastAsia="zh-CN"/>
              </w:rPr>
            </w:pPr>
          </w:p>
          <w:p w14:paraId="5C057F61">
            <w:pPr>
              <w:spacing w:line="263" w:lineRule="auto"/>
              <w:jc w:val="center"/>
              <w:rPr>
                <w:lang w:eastAsia="zh-CN"/>
              </w:rPr>
            </w:pPr>
          </w:p>
          <w:p w14:paraId="19DA6519">
            <w:pPr>
              <w:pStyle w:val="8"/>
              <w:spacing w:before="72" w:line="218" w:lineRule="auto"/>
              <w:ind w:left="109" w:right="118" w:firstLine="7"/>
              <w:jc w:val="center"/>
              <w:rPr>
                <w:lang w:eastAsia="zh-CN"/>
              </w:rPr>
            </w:pPr>
            <w:r>
              <w:rPr>
                <w:spacing w:val="-4"/>
                <w:lang w:eastAsia="zh-CN"/>
              </w:rPr>
              <w:t>对房地产</w:t>
            </w:r>
            <w:r>
              <w:rPr>
                <w:spacing w:val="-2"/>
                <w:lang w:eastAsia="zh-CN"/>
              </w:rPr>
              <w:t>中介服务机构代理销售不符合销售条件的商品房的处罚</w:t>
            </w:r>
          </w:p>
        </w:tc>
        <w:tc>
          <w:tcPr>
            <w:tcW w:w="5490" w:type="dxa"/>
            <w:vMerge w:val="restart"/>
            <w:tcBorders>
              <w:bottom w:val="nil"/>
            </w:tcBorders>
            <w:vAlign w:val="center"/>
          </w:tcPr>
          <w:p w14:paraId="56A05D50">
            <w:pPr>
              <w:spacing w:line="244" w:lineRule="auto"/>
              <w:jc w:val="center"/>
              <w:rPr>
                <w:lang w:eastAsia="zh-CN"/>
              </w:rPr>
            </w:pPr>
          </w:p>
          <w:p w14:paraId="368CD9B0">
            <w:pPr>
              <w:spacing w:line="244" w:lineRule="auto"/>
              <w:jc w:val="center"/>
              <w:rPr>
                <w:lang w:eastAsia="zh-CN"/>
              </w:rPr>
            </w:pPr>
          </w:p>
          <w:p w14:paraId="3480DE80">
            <w:pPr>
              <w:spacing w:line="244" w:lineRule="auto"/>
              <w:jc w:val="center"/>
              <w:rPr>
                <w:lang w:eastAsia="zh-CN"/>
              </w:rPr>
            </w:pPr>
          </w:p>
          <w:p w14:paraId="4F6D6B1E">
            <w:pPr>
              <w:spacing w:line="244" w:lineRule="auto"/>
              <w:jc w:val="center"/>
              <w:rPr>
                <w:lang w:eastAsia="zh-CN"/>
              </w:rPr>
            </w:pPr>
          </w:p>
          <w:p w14:paraId="2EE5D10E">
            <w:pPr>
              <w:spacing w:line="244" w:lineRule="auto"/>
              <w:jc w:val="center"/>
              <w:rPr>
                <w:lang w:eastAsia="zh-CN"/>
              </w:rPr>
            </w:pPr>
          </w:p>
          <w:p w14:paraId="0D8E05FE">
            <w:pPr>
              <w:pStyle w:val="8"/>
              <w:spacing w:before="72" w:line="217" w:lineRule="auto"/>
              <w:ind w:left="105"/>
              <w:jc w:val="center"/>
              <w:rPr>
                <w:lang w:eastAsia="zh-CN"/>
              </w:rPr>
            </w:pPr>
            <w:r>
              <w:rPr>
                <w:spacing w:val="-5"/>
                <w:lang w:eastAsia="zh-CN"/>
              </w:rPr>
              <w:t>《商品房销售管理办法》第四十三条：“房地产中介服</w:t>
            </w:r>
          </w:p>
          <w:p w14:paraId="750CA634">
            <w:pPr>
              <w:pStyle w:val="8"/>
              <w:spacing w:before="51" w:line="248" w:lineRule="auto"/>
              <w:ind w:left="114" w:right="104" w:firstLine="2"/>
              <w:jc w:val="center"/>
              <w:rPr>
                <w:lang w:eastAsia="zh-CN"/>
              </w:rPr>
            </w:pPr>
            <w:r>
              <w:rPr>
                <w:spacing w:val="9"/>
                <w:lang w:eastAsia="zh-CN"/>
              </w:rPr>
              <w:t>务机构代理销售不符合销售条件的商品房的,处以警</w:t>
            </w:r>
            <w:r>
              <w:rPr>
                <w:spacing w:val="-9"/>
                <w:lang w:eastAsia="zh-CN"/>
              </w:rPr>
              <w:t>告，责令停止销售，并可处以2万元以上3万元以下罚</w:t>
            </w:r>
            <w:r>
              <w:rPr>
                <w:spacing w:val="-4"/>
                <w:lang w:eastAsia="zh-CN"/>
              </w:rPr>
              <w:t>款”。</w:t>
            </w:r>
          </w:p>
        </w:tc>
        <w:tc>
          <w:tcPr>
            <w:tcW w:w="855" w:type="dxa"/>
            <w:vMerge w:val="restart"/>
            <w:tcBorders>
              <w:bottom w:val="nil"/>
            </w:tcBorders>
            <w:vAlign w:val="center"/>
          </w:tcPr>
          <w:p w14:paraId="4D19F30A">
            <w:pPr>
              <w:spacing w:line="249" w:lineRule="auto"/>
              <w:jc w:val="center"/>
              <w:rPr>
                <w:lang w:eastAsia="zh-CN"/>
              </w:rPr>
            </w:pPr>
          </w:p>
          <w:p w14:paraId="37AE5E17">
            <w:pPr>
              <w:spacing w:line="249" w:lineRule="auto"/>
              <w:jc w:val="center"/>
              <w:rPr>
                <w:lang w:eastAsia="zh-CN"/>
              </w:rPr>
            </w:pPr>
          </w:p>
          <w:p w14:paraId="3AEC91CE">
            <w:pPr>
              <w:spacing w:line="249" w:lineRule="auto"/>
              <w:jc w:val="center"/>
              <w:rPr>
                <w:lang w:eastAsia="zh-CN"/>
              </w:rPr>
            </w:pPr>
          </w:p>
          <w:p w14:paraId="1B4BDF7F">
            <w:pPr>
              <w:spacing w:line="250" w:lineRule="auto"/>
              <w:jc w:val="center"/>
              <w:rPr>
                <w:lang w:eastAsia="zh-CN"/>
              </w:rPr>
            </w:pPr>
          </w:p>
          <w:p w14:paraId="499480F8">
            <w:pPr>
              <w:spacing w:line="250" w:lineRule="auto"/>
              <w:jc w:val="center"/>
              <w:rPr>
                <w:lang w:eastAsia="zh-CN"/>
              </w:rPr>
            </w:pPr>
          </w:p>
          <w:p w14:paraId="17AEB81D">
            <w:pPr>
              <w:spacing w:line="250" w:lineRule="auto"/>
              <w:jc w:val="center"/>
              <w:rPr>
                <w:lang w:eastAsia="zh-CN"/>
              </w:rPr>
            </w:pPr>
          </w:p>
          <w:p w14:paraId="3234DFDC">
            <w:pPr>
              <w:pStyle w:val="8"/>
              <w:spacing w:before="71"/>
              <w:ind w:left="159" w:right="140" w:hanging="8"/>
              <w:jc w:val="center"/>
            </w:pPr>
            <w:r>
              <w:rPr>
                <w:spacing w:val="-4"/>
              </w:rPr>
              <w:t>行政</w:t>
            </w:r>
            <w:r>
              <w:rPr>
                <w:spacing w:val="-8"/>
              </w:rPr>
              <w:t>处罚</w:t>
            </w:r>
          </w:p>
        </w:tc>
        <w:tc>
          <w:tcPr>
            <w:tcW w:w="825" w:type="dxa"/>
            <w:vAlign w:val="center"/>
          </w:tcPr>
          <w:p w14:paraId="595A1567">
            <w:pPr>
              <w:pStyle w:val="8"/>
              <w:spacing w:before="309" w:line="219" w:lineRule="auto"/>
              <w:ind w:left="143"/>
              <w:jc w:val="center"/>
            </w:pPr>
            <w:r>
              <w:rPr>
                <w:spacing w:val="-9"/>
              </w:rPr>
              <w:t>立案</w:t>
            </w:r>
          </w:p>
        </w:tc>
        <w:tc>
          <w:tcPr>
            <w:tcW w:w="3900" w:type="dxa"/>
            <w:vAlign w:val="center"/>
          </w:tcPr>
          <w:p w14:paraId="65AE96D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F86E51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6E2AD2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E01D69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433F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E70FC67">
            <w:pPr>
              <w:jc w:val="center"/>
              <w:rPr>
                <w:lang w:eastAsia="zh-CN"/>
              </w:rPr>
            </w:pPr>
          </w:p>
        </w:tc>
        <w:tc>
          <w:tcPr>
            <w:tcW w:w="1449" w:type="dxa"/>
            <w:vMerge w:val="continue"/>
            <w:tcBorders>
              <w:top w:val="nil"/>
              <w:bottom w:val="nil"/>
            </w:tcBorders>
            <w:vAlign w:val="center"/>
          </w:tcPr>
          <w:p w14:paraId="791C6128">
            <w:pPr>
              <w:jc w:val="center"/>
              <w:rPr>
                <w:lang w:eastAsia="zh-CN"/>
              </w:rPr>
            </w:pPr>
          </w:p>
        </w:tc>
        <w:tc>
          <w:tcPr>
            <w:tcW w:w="5490" w:type="dxa"/>
            <w:vMerge w:val="continue"/>
            <w:tcBorders>
              <w:top w:val="nil"/>
              <w:bottom w:val="nil"/>
            </w:tcBorders>
            <w:vAlign w:val="center"/>
          </w:tcPr>
          <w:p w14:paraId="02A037B1">
            <w:pPr>
              <w:jc w:val="center"/>
              <w:rPr>
                <w:lang w:eastAsia="zh-CN"/>
              </w:rPr>
            </w:pPr>
          </w:p>
        </w:tc>
        <w:tc>
          <w:tcPr>
            <w:tcW w:w="855" w:type="dxa"/>
            <w:vMerge w:val="continue"/>
            <w:tcBorders>
              <w:top w:val="nil"/>
              <w:bottom w:val="nil"/>
            </w:tcBorders>
            <w:vAlign w:val="center"/>
          </w:tcPr>
          <w:p w14:paraId="5832D056">
            <w:pPr>
              <w:jc w:val="center"/>
              <w:rPr>
                <w:lang w:eastAsia="zh-CN"/>
              </w:rPr>
            </w:pPr>
          </w:p>
        </w:tc>
        <w:tc>
          <w:tcPr>
            <w:tcW w:w="825" w:type="dxa"/>
            <w:vAlign w:val="center"/>
          </w:tcPr>
          <w:p w14:paraId="7C4D6A2C">
            <w:pPr>
              <w:spacing w:line="337" w:lineRule="auto"/>
              <w:jc w:val="center"/>
              <w:rPr>
                <w:lang w:eastAsia="zh-CN"/>
              </w:rPr>
            </w:pPr>
          </w:p>
          <w:p w14:paraId="5B764F3A">
            <w:pPr>
              <w:pStyle w:val="8"/>
              <w:spacing w:before="72" w:line="219" w:lineRule="auto"/>
              <w:ind w:left="134"/>
              <w:jc w:val="center"/>
            </w:pPr>
            <w:r>
              <w:rPr>
                <w:spacing w:val="-4"/>
              </w:rPr>
              <w:t>调查</w:t>
            </w:r>
          </w:p>
        </w:tc>
        <w:tc>
          <w:tcPr>
            <w:tcW w:w="3900" w:type="dxa"/>
            <w:vAlign w:val="center"/>
          </w:tcPr>
          <w:p w14:paraId="6B9256F1">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0BBCF63E">
            <w:pPr>
              <w:pStyle w:val="8"/>
              <w:spacing w:before="72" w:line="274" w:lineRule="auto"/>
              <w:ind w:left="116" w:right="104"/>
              <w:jc w:val="center"/>
              <w:rPr>
                <w:lang w:eastAsia="zh-CN"/>
              </w:rPr>
            </w:pPr>
          </w:p>
        </w:tc>
        <w:tc>
          <w:tcPr>
            <w:tcW w:w="1623" w:type="dxa"/>
            <w:vMerge w:val="continue"/>
            <w:vAlign w:val="center"/>
          </w:tcPr>
          <w:p w14:paraId="6C95BB91">
            <w:pPr>
              <w:pStyle w:val="8"/>
              <w:spacing w:before="72" w:line="218" w:lineRule="auto"/>
              <w:ind w:left="116" w:right="105"/>
              <w:jc w:val="center"/>
              <w:rPr>
                <w:lang w:eastAsia="zh-CN"/>
              </w:rPr>
            </w:pPr>
          </w:p>
        </w:tc>
      </w:tr>
      <w:tr w14:paraId="35464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56B27B7">
            <w:pPr>
              <w:jc w:val="center"/>
              <w:rPr>
                <w:lang w:eastAsia="zh-CN"/>
              </w:rPr>
            </w:pPr>
          </w:p>
        </w:tc>
        <w:tc>
          <w:tcPr>
            <w:tcW w:w="1449" w:type="dxa"/>
            <w:vMerge w:val="continue"/>
            <w:tcBorders>
              <w:top w:val="nil"/>
              <w:bottom w:val="nil"/>
            </w:tcBorders>
            <w:vAlign w:val="center"/>
          </w:tcPr>
          <w:p w14:paraId="5149B61B">
            <w:pPr>
              <w:jc w:val="center"/>
              <w:rPr>
                <w:lang w:eastAsia="zh-CN"/>
              </w:rPr>
            </w:pPr>
          </w:p>
        </w:tc>
        <w:tc>
          <w:tcPr>
            <w:tcW w:w="5490" w:type="dxa"/>
            <w:vMerge w:val="continue"/>
            <w:tcBorders>
              <w:top w:val="nil"/>
              <w:bottom w:val="nil"/>
            </w:tcBorders>
            <w:vAlign w:val="center"/>
          </w:tcPr>
          <w:p w14:paraId="4D3BBA8D">
            <w:pPr>
              <w:jc w:val="center"/>
              <w:rPr>
                <w:lang w:eastAsia="zh-CN"/>
              </w:rPr>
            </w:pPr>
          </w:p>
        </w:tc>
        <w:tc>
          <w:tcPr>
            <w:tcW w:w="855" w:type="dxa"/>
            <w:vMerge w:val="continue"/>
            <w:tcBorders>
              <w:top w:val="nil"/>
              <w:bottom w:val="nil"/>
            </w:tcBorders>
            <w:vAlign w:val="center"/>
          </w:tcPr>
          <w:p w14:paraId="3624AB38">
            <w:pPr>
              <w:jc w:val="center"/>
              <w:rPr>
                <w:lang w:eastAsia="zh-CN"/>
              </w:rPr>
            </w:pPr>
          </w:p>
        </w:tc>
        <w:tc>
          <w:tcPr>
            <w:tcW w:w="825" w:type="dxa"/>
            <w:vAlign w:val="center"/>
          </w:tcPr>
          <w:p w14:paraId="5F3A54FB">
            <w:pPr>
              <w:pStyle w:val="8"/>
              <w:spacing w:before="283" w:line="218" w:lineRule="auto"/>
              <w:ind w:left="148"/>
              <w:jc w:val="center"/>
            </w:pPr>
            <w:r>
              <w:rPr>
                <w:spacing w:val="-11"/>
              </w:rPr>
              <w:t>审查</w:t>
            </w:r>
          </w:p>
        </w:tc>
        <w:tc>
          <w:tcPr>
            <w:tcW w:w="3900" w:type="dxa"/>
            <w:vAlign w:val="center"/>
          </w:tcPr>
          <w:p w14:paraId="7BB624AB">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204CD40">
            <w:pPr>
              <w:pStyle w:val="8"/>
              <w:spacing w:before="55" w:line="252" w:lineRule="auto"/>
              <w:ind w:left="116" w:right="104"/>
              <w:jc w:val="center"/>
              <w:rPr>
                <w:lang w:eastAsia="zh-CN"/>
              </w:rPr>
            </w:pPr>
          </w:p>
        </w:tc>
        <w:tc>
          <w:tcPr>
            <w:tcW w:w="1623" w:type="dxa"/>
            <w:vMerge w:val="continue"/>
            <w:vAlign w:val="center"/>
          </w:tcPr>
          <w:p w14:paraId="027507FF">
            <w:pPr>
              <w:pStyle w:val="8"/>
              <w:spacing w:before="23" w:line="210" w:lineRule="auto"/>
              <w:ind w:left="116" w:right="105"/>
              <w:jc w:val="center"/>
              <w:rPr>
                <w:lang w:eastAsia="zh-CN"/>
              </w:rPr>
            </w:pPr>
          </w:p>
        </w:tc>
      </w:tr>
      <w:tr w14:paraId="0ADED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E5A7BC">
            <w:pPr>
              <w:jc w:val="center"/>
              <w:rPr>
                <w:lang w:eastAsia="zh-CN"/>
              </w:rPr>
            </w:pPr>
          </w:p>
        </w:tc>
        <w:tc>
          <w:tcPr>
            <w:tcW w:w="1449" w:type="dxa"/>
            <w:vMerge w:val="continue"/>
            <w:tcBorders>
              <w:top w:val="nil"/>
              <w:bottom w:val="nil"/>
            </w:tcBorders>
            <w:vAlign w:val="center"/>
          </w:tcPr>
          <w:p w14:paraId="0AB64481">
            <w:pPr>
              <w:jc w:val="center"/>
              <w:rPr>
                <w:lang w:eastAsia="zh-CN"/>
              </w:rPr>
            </w:pPr>
          </w:p>
        </w:tc>
        <w:tc>
          <w:tcPr>
            <w:tcW w:w="5490" w:type="dxa"/>
            <w:vMerge w:val="continue"/>
            <w:tcBorders>
              <w:top w:val="nil"/>
              <w:bottom w:val="nil"/>
            </w:tcBorders>
            <w:vAlign w:val="center"/>
          </w:tcPr>
          <w:p w14:paraId="2133DA38">
            <w:pPr>
              <w:jc w:val="center"/>
              <w:rPr>
                <w:lang w:eastAsia="zh-CN"/>
              </w:rPr>
            </w:pPr>
          </w:p>
        </w:tc>
        <w:tc>
          <w:tcPr>
            <w:tcW w:w="855" w:type="dxa"/>
            <w:vMerge w:val="continue"/>
            <w:tcBorders>
              <w:top w:val="nil"/>
              <w:bottom w:val="nil"/>
            </w:tcBorders>
            <w:vAlign w:val="center"/>
          </w:tcPr>
          <w:p w14:paraId="40D7844E">
            <w:pPr>
              <w:jc w:val="center"/>
              <w:rPr>
                <w:lang w:eastAsia="zh-CN"/>
              </w:rPr>
            </w:pPr>
          </w:p>
        </w:tc>
        <w:tc>
          <w:tcPr>
            <w:tcW w:w="825" w:type="dxa"/>
            <w:vAlign w:val="center"/>
          </w:tcPr>
          <w:p w14:paraId="180C8515">
            <w:pPr>
              <w:pStyle w:val="8"/>
              <w:spacing w:before="282" w:line="219" w:lineRule="auto"/>
              <w:ind w:left="140"/>
              <w:jc w:val="center"/>
            </w:pPr>
            <w:r>
              <w:rPr>
                <w:spacing w:val="-7"/>
              </w:rPr>
              <w:t>告知</w:t>
            </w:r>
          </w:p>
        </w:tc>
        <w:tc>
          <w:tcPr>
            <w:tcW w:w="3900" w:type="dxa"/>
            <w:vAlign w:val="center"/>
          </w:tcPr>
          <w:p w14:paraId="45754D0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8EBA995">
            <w:pPr>
              <w:pStyle w:val="8"/>
              <w:spacing w:before="98" w:line="229" w:lineRule="auto"/>
              <w:ind w:left="116" w:right="104"/>
              <w:jc w:val="center"/>
              <w:rPr>
                <w:lang w:eastAsia="zh-CN"/>
              </w:rPr>
            </w:pPr>
          </w:p>
        </w:tc>
        <w:tc>
          <w:tcPr>
            <w:tcW w:w="1623" w:type="dxa"/>
            <w:vMerge w:val="continue"/>
            <w:vAlign w:val="center"/>
          </w:tcPr>
          <w:p w14:paraId="441BC5B8">
            <w:pPr>
              <w:pStyle w:val="8"/>
              <w:spacing w:before="26" w:line="209" w:lineRule="auto"/>
              <w:ind w:left="116" w:right="105"/>
              <w:jc w:val="center"/>
              <w:rPr>
                <w:lang w:eastAsia="zh-CN"/>
              </w:rPr>
            </w:pPr>
          </w:p>
        </w:tc>
      </w:tr>
      <w:tr w14:paraId="1D46F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3B9DF68">
            <w:pPr>
              <w:jc w:val="center"/>
              <w:rPr>
                <w:lang w:eastAsia="zh-CN"/>
              </w:rPr>
            </w:pPr>
          </w:p>
        </w:tc>
        <w:tc>
          <w:tcPr>
            <w:tcW w:w="1449" w:type="dxa"/>
            <w:vMerge w:val="continue"/>
            <w:tcBorders>
              <w:top w:val="nil"/>
              <w:bottom w:val="nil"/>
            </w:tcBorders>
            <w:vAlign w:val="center"/>
          </w:tcPr>
          <w:p w14:paraId="0D6CDBF9">
            <w:pPr>
              <w:jc w:val="center"/>
              <w:rPr>
                <w:lang w:eastAsia="zh-CN"/>
              </w:rPr>
            </w:pPr>
          </w:p>
        </w:tc>
        <w:tc>
          <w:tcPr>
            <w:tcW w:w="5490" w:type="dxa"/>
            <w:vMerge w:val="continue"/>
            <w:tcBorders>
              <w:top w:val="nil"/>
              <w:bottom w:val="nil"/>
            </w:tcBorders>
            <w:vAlign w:val="center"/>
          </w:tcPr>
          <w:p w14:paraId="5FE49388">
            <w:pPr>
              <w:jc w:val="center"/>
              <w:rPr>
                <w:lang w:eastAsia="zh-CN"/>
              </w:rPr>
            </w:pPr>
          </w:p>
        </w:tc>
        <w:tc>
          <w:tcPr>
            <w:tcW w:w="855" w:type="dxa"/>
            <w:vMerge w:val="continue"/>
            <w:tcBorders>
              <w:top w:val="nil"/>
              <w:bottom w:val="nil"/>
            </w:tcBorders>
            <w:vAlign w:val="center"/>
          </w:tcPr>
          <w:p w14:paraId="6D8E6BD0">
            <w:pPr>
              <w:jc w:val="center"/>
              <w:rPr>
                <w:lang w:eastAsia="zh-CN"/>
              </w:rPr>
            </w:pPr>
          </w:p>
        </w:tc>
        <w:tc>
          <w:tcPr>
            <w:tcW w:w="825" w:type="dxa"/>
            <w:vAlign w:val="center"/>
          </w:tcPr>
          <w:p w14:paraId="4C883920">
            <w:pPr>
              <w:spacing w:line="338" w:lineRule="auto"/>
              <w:jc w:val="center"/>
              <w:rPr>
                <w:lang w:eastAsia="zh-CN"/>
              </w:rPr>
            </w:pPr>
          </w:p>
          <w:p w14:paraId="35A3300C">
            <w:pPr>
              <w:pStyle w:val="8"/>
              <w:spacing w:before="72" w:line="219" w:lineRule="auto"/>
              <w:ind w:left="139"/>
              <w:jc w:val="center"/>
            </w:pPr>
            <w:r>
              <w:rPr>
                <w:spacing w:val="-7"/>
              </w:rPr>
              <w:t>决定</w:t>
            </w:r>
          </w:p>
        </w:tc>
        <w:tc>
          <w:tcPr>
            <w:tcW w:w="3900" w:type="dxa"/>
            <w:vAlign w:val="center"/>
          </w:tcPr>
          <w:p w14:paraId="187A2490">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8808A3E">
            <w:pPr>
              <w:pStyle w:val="8"/>
              <w:spacing w:before="76" w:line="281" w:lineRule="auto"/>
              <w:ind w:left="115" w:right="104" w:firstLine="13"/>
              <w:jc w:val="center"/>
              <w:rPr>
                <w:lang w:eastAsia="zh-CN"/>
              </w:rPr>
            </w:pPr>
          </w:p>
        </w:tc>
        <w:tc>
          <w:tcPr>
            <w:tcW w:w="1623" w:type="dxa"/>
            <w:vMerge w:val="continue"/>
            <w:vAlign w:val="center"/>
          </w:tcPr>
          <w:p w14:paraId="6252C164">
            <w:pPr>
              <w:pStyle w:val="8"/>
              <w:spacing w:before="63" w:line="218" w:lineRule="auto"/>
              <w:ind w:left="115" w:right="105" w:firstLine="13"/>
              <w:jc w:val="center"/>
              <w:rPr>
                <w:spacing w:val="-4"/>
                <w:lang w:eastAsia="zh-CN"/>
              </w:rPr>
            </w:pPr>
          </w:p>
        </w:tc>
      </w:tr>
      <w:tr w14:paraId="1B7A1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83BF008">
            <w:pPr>
              <w:jc w:val="center"/>
              <w:rPr>
                <w:lang w:eastAsia="zh-CN"/>
              </w:rPr>
            </w:pPr>
          </w:p>
        </w:tc>
        <w:tc>
          <w:tcPr>
            <w:tcW w:w="1449" w:type="dxa"/>
            <w:vMerge w:val="continue"/>
            <w:tcBorders>
              <w:top w:val="nil"/>
            </w:tcBorders>
            <w:vAlign w:val="center"/>
          </w:tcPr>
          <w:p w14:paraId="52777898">
            <w:pPr>
              <w:jc w:val="center"/>
              <w:rPr>
                <w:lang w:eastAsia="zh-CN"/>
              </w:rPr>
            </w:pPr>
          </w:p>
        </w:tc>
        <w:tc>
          <w:tcPr>
            <w:tcW w:w="5490" w:type="dxa"/>
            <w:vMerge w:val="continue"/>
            <w:tcBorders>
              <w:top w:val="nil"/>
            </w:tcBorders>
            <w:vAlign w:val="center"/>
          </w:tcPr>
          <w:p w14:paraId="41DE209F">
            <w:pPr>
              <w:jc w:val="center"/>
              <w:rPr>
                <w:lang w:eastAsia="zh-CN"/>
              </w:rPr>
            </w:pPr>
          </w:p>
        </w:tc>
        <w:tc>
          <w:tcPr>
            <w:tcW w:w="855" w:type="dxa"/>
            <w:vMerge w:val="continue"/>
            <w:tcBorders>
              <w:top w:val="nil"/>
            </w:tcBorders>
            <w:vAlign w:val="center"/>
          </w:tcPr>
          <w:p w14:paraId="06C08C10">
            <w:pPr>
              <w:jc w:val="center"/>
              <w:rPr>
                <w:lang w:eastAsia="zh-CN"/>
              </w:rPr>
            </w:pPr>
          </w:p>
        </w:tc>
        <w:tc>
          <w:tcPr>
            <w:tcW w:w="825" w:type="dxa"/>
            <w:tcBorders>
              <w:bottom w:val="single" w:color="auto" w:sz="4" w:space="0"/>
            </w:tcBorders>
            <w:vAlign w:val="center"/>
          </w:tcPr>
          <w:p w14:paraId="62CA1A0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CF3F806">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049977D">
            <w:pPr>
              <w:jc w:val="center"/>
              <w:rPr>
                <w:rFonts w:eastAsia="宋体"/>
                <w:lang w:eastAsia="zh-CN"/>
              </w:rPr>
            </w:pPr>
          </w:p>
        </w:tc>
        <w:tc>
          <w:tcPr>
            <w:tcW w:w="1623" w:type="dxa"/>
            <w:vMerge w:val="continue"/>
            <w:vAlign w:val="center"/>
          </w:tcPr>
          <w:p w14:paraId="01D1726E">
            <w:pPr>
              <w:jc w:val="center"/>
              <w:rPr>
                <w:lang w:eastAsia="zh-CN"/>
              </w:rPr>
            </w:pPr>
          </w:p>
        </w:tc>
      </w:tr>
      <w:tr w14:paraId="30177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FBD073C">
            <w:pPr>
              <w:jc w:val="center"/>
              <w:rPr>
                <w:lang w:eastAsia="zh-CN"/>
              </w:rPr>
            </w:pPr>
          </w:p>
        </w:tc>
        <w:tc>
          <w:tcPr>
            <w:tcW w:w="1449" w:type="dxa"/>
            <w:vMerge w:val="continue"/>
            <w:vAlign w:val="center"/>
          </w:tcPr>
          <w:p w14:paraId="7303BC23">
            <w:pPr>
              <w:jc w:val="center"/>
              <w:rPr>
                <w:lang w:eastAsia="zh-CN"/>
              </w:rPr>
            </w:pPr>
          </w:p>
        </w:tc>
        <w:tc>
          <w:tcPr>
            <w:tcW w:w="5490" w:type="dxa"/>
            <w:vMerge w:val="continue"/>
            <w:vAlign w:val="center"/>
          </w:tcPr>
          <w:p w14:paraId="3173A6F9">
            <w:pPr>
              <w:jc w:val="center"/>
              <w:rPr>
                <w:lang w:eastAsia="zh-CN"/>
              </w:rPr>
            </w:pPr>
          </w:p>
        </w:tc>
        <w:tc>
          <w:tcPr>
            <w:tcW w:w="855" w:type="dxa"/>
            <w:vMerge w:val="continue"/>
            <w:vAlign w:val="center"/>
          </w:tcPr>
          <w:p w14:paraId="38647C33">
            <w:pPr>
              <w:jc w:val="center"/>
              <w:rPr>
                <w:lang w:eastAsia="zh-CN"/>
              </w:rPr>
            </w:pPr>
          </w:p>
        </w:tc>
        <w:tc>
          <w:tcPr>
            <w:tcW w:w="825" w:type="dxa"/>
            <w:tcBorders>
              <w:top w:val="single" w:color="auto" w:sz="4" w:space="0"/>
              <w:bottom w:val="single" w:color="auto" w:sz="4" w:space="0"/>
            </w:tcBorders>
            <w:vAlign w:val="center"/>
          </w:tcPr>
          <w:p w14:paraId="54E1E4FC">
            <w:pPr>
              <w:spacing w:line="340" w:lineRule="auto"/>
              <w:jc w:val="center"/>
              <w:rPr>
                <w:lang w:eastAsia="zh-CN"/>
              </w:rPr>
            </w:pPr>
          </w:p>
          <w:p w14:paraId="00394F16">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35283D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C38FC9F">
            <w:pPr>
              <w:jc w:val="center"/>
              <w:rPr>
                <w:rFonts w:eastAsia="宋体"/>
                <w:lang w:eastAsia="zh-CN"/>
              </w:rPr>
            </w:pPr>
          </w:p>
        </w:tc>
        <w:tc>
          <w:tcPr>
            <w:tcW w:w="1623" w:type="dxa"/>
            <w:vMerge w:val="continue"/>
            <w:vAlign w:val="center"/>
          </w:tcPr>
          <w:p w14:paraId="2B74EB47">
            <w:pPr>
              <w:jc w:val="center"/>
              <w:rPr>
                <w:lang w:eastAsia="zh-CN"/>
              </w:rPr>
            </w:pPr>
          </w:p>
        </w:tc>
      </w:tr>
      <w:tr w14:paraId="69EB2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724BE11">
            <w:pPr>
              <w:jc w:val="center"/>
              <w:rPr>
                <w:lang w:eastAsia="zh-CN"/>
              </w:rPr>
            </w:pPr>
          </w:p>
        </w:tc>
        <w:tc>
          <w:tcPr>
            <w:tcW w:w="1449" w:type="dxa"/>
            <w:vMerge w:val="continue"/>
            <w:vAlign w:val="center"/>
          </w:tcPr>
          <w:p w14:paraId="167D9A8D">
            <w:pPr>
              <w:jc w:val="center"/>
              <w:rPr>
                <w:lang w:eastAsia="zh-CN"/>
              </w:rPr>
            </w:pPr>
          </w:p>
        </w:tc>
        <w:tc>
          <w:tcPr>
            <w:tcW w:w="5490" w:type="dxa"/>
            <w:vMerge w:val="continue"/>
            <w:vAlign w:val="center"/>
          </w:tcPr>
          <w:p w14:paraId="5D33D1C5">
            <w:pPr>
              <w:jc w:val="center"/>
              <w:rPr>
                <w:lang w:eastAsia="zh-CN"/>
              </w:rPr>
            </w:pPr>
          </w:p>
        </w:tc>
        <w:tc>
          <w:tcPr>
            <w:tcW w:w="855" w:type="dxa"/>
            <w:vMerge w:val="continue"/>
            <w:vAlign w:val="center"/>
          </w:tcPr>
          <w:p w14:paraId="222087F0">
            <w:pPr>
              <w:jc w:val="center"/>
              <w:rPr>
                <w:lang w:eastAsia="zh-CN"/>
              </w:rPr>
            </w:pPr>
          </w:p>
        </w:tc>
        <w:tc>
          <w:tcPr>
            <w:tcW w:w="825" w:type="dxa"/>
            <w:tcBorders>
              <w:top w:val="single" w:color="auto" w:sz="4" w:space="0"/>
            </w:tcBorders>
            <w:vAlign w:val="center"/>
          </w:tcPr>
          <w:p w14:paraId="10538885">
            <w:pPr>
              <w:jc w:val="center"/>
              <w:rPr>
                <w:lang w:eastAsia="zh-CN"/>
              </w:rPr>
            </w:pPr>
          </w:p>
        </w:tc>
        <w:tc>
          <w:tcPr>
            <w:tcW w:w="3900" w:type="dxa"/>
            <w:tcBorders>
              <w:top w:val="single" w:color="auto" w:sz="4" w:space="0"/>
            </w:tcBorders>
            <w:vAlign w:val="center"/>
          </w:tcPr>
          <w:p w14:paraId="457254F4">
            <w:pPr>
              <w:spacing w:line="275" w:lineRule="auto"/>
              <w:jc w:val="center"/>
              <w:rPr>
                <w:lang w:eastAsia="zh-CN"/>
              </w:rPr>
            </w:pPr>
          </w:p>
          <w:p w14:paraId="6EEF915D">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D13812E">
            <w:pPr>
              <w:jc w:val="center"/>
              <w:rPr>
                <w:rFonts w:eastAsia="宋体"/>
                <w:lang w:eastAsia="zh-CN"/>
              </w:rPr>
            </w:pPr>
          </w:p>
        </w:tc>
        <w:tc>
          <w:tcPr>
            <w:tcW w:w="1623" w:type="dxa"/>
            <w:vMerge w:val="continue"/>
            <w:vAlign w:val="center"/>
          </w:tcPr>
          <w:p w14:paraId="6C62EE0F">
            <w:pPr>
              <w:jc w:val="center"/>
              <w:rPr>
                <w:lang w:eastAsia="zh-CN"/>
              </w:rPr>
            </w:pPr>
          </w:p>
        </w:tc>
      </w:tr>
      <w:tr w14:paraId="6D43E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8847FF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9B03464">
            <w:pPr>
              <w:pStyle w:val="8"/>
              <w:spacing w:before="51" w:line="214" w:lineRule="auto"/>
              <w:ind w:left="118"/>
              <w:jc w:val="center"/>
              <w:rPr>
                <w:lang w:eastAsia="zh-CN"/>
              </w:rPr>
            </w:pPr>
          </w:p>
        </w:tc>
      </w:tr>
      <w:tr w14:paraId="4D087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7CBBDA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F9F61ED">
            <w:pPr>
              <w:pStyle w:val="8"/>
              <w:spacing w:before="54" w:line="216" w:lineRule="auto"/>
              <w:ind w:left="125"/>
              <w:jc w:val="center"/>
              <w:rPr>
                <w:spacing w:val="-4"/>
                <w:lang w:eastAsia="zh-CN"/>
              </w:rPr>
            </w:pPr>
          </w:p>
        </w:tc>
      </w:tr>
      <w:tr w14:paraId="4978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11698C0">
            <w:pPr>
              <w:pStyle w:val="8"/>
              <w:spacing w:before="155" w:line="218" w:lineRule="auto"/>
              <w:ind w:left="133"/>
              <w:jc w:val="center"/>
            </w:pPr>
            <w:r>
              <w:rPr>
                <w:spacing w:val="-3"/>
              </w:rPr>
              <w:t>序号</w:t>
            </w:r>
          </w:p>
        </w:tc>
        <w:tc>
          <w:tcPr>
            <w:tcW w:w="1449" w:type="dxa"/>
            <w:vAlign w:val="center"/>
          </w:tcPr>
          <w:p w14:paraId="6058B723">
            <w:pPr>
              <w:pStyle w:val="8"/>
              <w:spacing w:before="155" w:line="217" w:lineRule="auto"/>
              <w:ind w:left="120"/>
              <w:jc w:val="center"/>
            </w:pPr>
            <w:r>
              <w:rPr>
                <w:spacing w:val="-3"/>
              </w:rPr>
              <w:t>项目名称</w:t>
            </w:r>
          </w:p>
        </w:tc>
        <w:tc>
          <w:tcPr>
            <w:tcW w:w="5490" w:type="dxa"/>
            <w:vAlign w:val="center"/>
          </w:tcPr>
          <w:p w14:paraId="0AC7BE58">
            <w:pPr>
              <w:pStyle w:val="8"/>
              <w:spacing w:before="155" w:line="218" w:lineRule="auto"/>
              <w:ind w:left="2326"/>
              <w:jc w:val="center"/>
            </w:pPr>
            <w:r>
              <w:rPr>
                <w:spacing w:val="-5"/>
              </w:rPr>
              <w:t>实施依据</w:t>
            </w:r>
          </w:p>
        </w:tc>
        <w:tc>
          <w:tcPr>
            <w:tcW w:w="855" w:type="dxa"/>
            <w:vAlign w:val="center"/>
          </w:tcPr>
          <w:p w14:paraId="03FB1BA5">
            <w:pPr>
              <w:pStyle w:val="8"/>
              <w:spacing w:before="23" w:line="220" w:lineRule="auto"/>
              <w:ind w:left="186"/>
              <w:jc w:val="center"/>
            </w:pPr>
            <w:r>
              <w:rPr>
                <w:spacing w:val="-9"/>
              </w:rPr>
              <w:t>职权</w:t>
            </w:r>
          </w:p>
          <w:p w14:paraId="0E21E96E">
            <w:pPr>
              <w:pStyle w:val="8"/>
              <w:spacing w:before="1" w:line="195" w:lineRule="auto"/>
              <w:ind w:left="188"/>
              <w:jc w:val="center"/>
            </w:pPr>
            <w:r>
              <w:rPr>
                <w:spacing w:val="-10"/>
              </w:rPr>
              <w:t>类别</w:t>
            </w:r>
          </w:p>
        </w:tc>
        <w:tc>
          <w:tcPr>
            <w:tcW w:w="825" w:type="dxa"/>
            <w:vAlign w:val="center"/>
          </w:tcPr>
          <w:p w14:paraId="71B6ECFC">
            <w:pPr>
              <w:pStyle w:val="8"/>
              <w:spacing w:before="23" w:line="208" w:lineRule="auto"/>
              <w:ind w:left="136" w:right="128" w:firstLine="9"/>
              <w:jc w:val="center"/>
            </w:pPr>
            <w:r>
              <w:rPr>
                <w:spacing w:val="-9"/>
              </w:rPr>
              <w:t>办理</w:t>
            </w:r>
            <w:r>
              <w:rPr>
                <w:spacing w:val="-4"/>
              </w:rPr>
              <w:t>环节</w:t>
            </w:r>
          </w:p>
        </w:tc>
        <w:tc>
          <w:tcPr>
            <w:tcW w:w="3900" w:type="dxa"/>
            <w:vAlign w:val="center"/>
          </w:tcPr>
          <w:p w14:paraId="6B20EB7F">
            <w:pPr>
              <w:pStyle w:val="8"/>
              <w:spacing w:before="155" w:line="219" w:lineRule="auto"/>
              <w:ind w:firstLine="1484" w:firstLineChars="700"/>
              <w:jc w:val="center"/>
            </w:pPr>
            <w:r>
              <w:rPr>
                <w:spacing w:val="-4"/>
              </w:rPr>
              <w:t>责任事项</w:t>
            </w:r>
          </w:p>
        </w:tc>
        <w:tc>
          <w:tcPr>
            <w:tcW w:w="750" w:type="dxa"/>
            <w:vAlign w:val="center"/>
          </w:tcPr>
          <w:p w14:paraId="6C884ACF">
            <w:pPr>
              <w:pStyle w:val="8"/>
              <w:spacing w:before="23" w:line="208" w:lineRule="auto"/>
              <w:ind w:right="112"/>
              <w:jc w:val="center"/>
              <w:rPr>
                <w:lang w:eastAsia="zh-CN"/>
              </w:rPr>
            </w:pPr>
            <w:r>
              <w:rPr>
                <w:rFonts w:hint="eastAsia"/>
                <w:lang w:eastAsia="zh-CN"/>
              </w:rPr>
              <w:t>责任科室</w:t>
            </w:r>
          </w:p>
        </w:tc>
        <w:tc>
          <w:tcPr>
            <w:tcW w:w="1623" w:type="dxa"/>
            <w:vAlign w:val="center"/>
          </w:tcPr>
          <w:p w14:paraId="46E3CE20">
            <w:pPr>
              <w:pStyle w:val="8"/>
              <w:spacing w:before="23" w:line="208" w:lineRule="auto"/>
              <w:ind w:left="353" w:right="112" w:hanging="227"/>
              <w:jc w:val="center"/>
              <w:rPr>
                <w:spacing w:val="-6"/>
              </w:rPr>
            </w:pPr>
            <w:r>
              <w:rPr>
                <w:rFonts w:hint="eastAsia"/>
                <w:spacing w:val="-6"/>
                <w:lang w:eastAsia="zh-CN"/>
              </w:rPr>
              <w:t>追责情形</w:t>
            </w:r>
          </w:p>
        </w:tc>
      </w:tr>
      <w:tr w14:paraId="0746C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A0DEF15">
            <w:pPr>
              <w:pStyle w:val="8"/>
              <w:spacing w:before="72" w:line="180" w:lineRule="auto"/>
              <w:ind w:left="319"/>
              <w:jc w:val="center"/>
              <w:rPr>
                <w:lang w:eastAsia="zh-CN"/>
              </w:rPr>
            </w:pPr>
            <w:r>
              <w:rPr>
                <w:rFonts w:hint="eastAsia"/>
                <w:spacing w:val="-11"/>
                <w:lang w:eastAsia="zh-CN"/>
              </w:rPr>
              <w:t>39</w:t>
            </w:r>
          </w:p>
        </w:tc>
        <w:tc>
          <w:tcPr>
            <w:tcW w:w="1449" w:type="dxa"/>
            <w:vMerge w:val="restart"/>
            <w:tcBorders>
              <w:bottom w:val="nil"/>
            </w:tcBorders>
            <w:vAlign w:val="center"/>
          </w:tcPr>
          <w:p w14:paraId="0FF3B4E3">
            <w:pPr>
              <w:spacing w:line="263" w:lineRule="auto"/>
              <w:jc w:val="center"/>
              <w:rPr>
                <w:lang w:eastAsia="zh-CN"/>
              </w:rPr>
            </w:pPr>
          </w:p>
          <w:p w14:paraId="535364B9">
            <w:pPr>
              <w:pStyle w:val="8"/>
              <w:spacing w:before="71" w:line="218" w:lineRule="auto"/>
              <w:ind w:left="112" w:right="118" w:hanging="3"/>
              <w:jc w:val="center"/>
              <w:rPr>
                <w:lang w:eastAsia="zh-CN"/>
              </w:rPr>
            </w:pPr>
            <w:r>
              <w:rPr>
                <w:spacing w:val="-2"/>
                <w:lang w:eastAsia="zh-CN"/>
              </w:rPr>
              <w:t>依据《城市商品房预售管理办法》对开发企业</w:t>
            </w:r>
            <w:r>
              <w:rPr>
                <w:spacing w:val="-3"/>
                <w:lang w:eastAsia="zh-CN"/>
              </w:rPr>
              <w:t>未取得</w:t>
            </w:r>
            <w:r>
              <w:rPr>
                <w:lang w:eastAsia="zh-CN"/>
              </w:rPr>
              <w:t>《商品房</w:t>
            </w:r>
            <w:r>
              <w:rPr>
                <w:spacing w:val="-4"/>
                <w:lang w:eastAsia="zh-CN"/>
              </w:rPr>
              <w:t>预售许可证》预售商品房的</w:t>
            </w:r>
            <w:r>
              <w:rPr>
                <w:spacing w:val="-7"/>
                <w:lang w:eastAsia="zh-CN"/>
              </w:rPr>
              <w:t>处罚</w:t>
            </w:r>
          </w:p>
        </w:tc>
        <w:tc>
          <w:tcPr>
            <w:tcW w:w="5490" w:type="dxa"/>
            <w:vMerge w:val="restart"/>
            <w:tcBorders>
              <w:bottom w:val="nil"/>
            </w:tcBorders>
            <w:vAlign w:val="center"/>
          </w:tcPr>
          <w:p w14:paraId="3E8504A1">
            <w:pPr>
              <w:spacing w:line="257" w:lineRule="auto"/>
              <w:jc w:val="center"/>
              <w:rPr>
                <w:lang w:eastAsia="zh-CN"/>
              </w:rPr>
            </w:pPr>
          </w:p>
          <w:p w14:paraId="6416BD47">
            <w:pPr>
              <w:spacing w:line="257" w:lineRule="auto"/>
              <w:jc w:val="center"/>
              <w:rPr>
                <w:lang w:eastAsia="zh-CN"/>
              </w:rPr>
            </w:pPr>
          </w:p>
          <w:p w14:paraId="713DFFDF">
            <w:pPr>
              <w:pStyle w:val="8"/>
              <w:spacing w:before="72" w:line="251" w:lineRule="auto"/>
              <w:ind w:left="113" w:right="103" w:hanging="8"/>
              <w:jc w:val="center"/>
              <w:rPr>
                <w:lang w:eastAsia="zh-CN"/>
              </w:rPr>
            </w:pPr>
            <w:r>
              <w:rPr>
                <w:spacing w:val="-1"/>
                <w:lang w:eastAsia="zh-CN"/>
              </w:rPr>
              <w:t>《城市商品房预售管理办法》第十三条：“开发企业</w:t>
            </w:r>
            <w:r>
              <w:rPr>
                <w:spacing w:val="-9"/>
                <w:lang w:eastAsia="zh-CN"/>
              </w:rPr>
              <w:t>未取得《商品房预售许可证》预售商品房的，依照《城</w:t>
            </w:r>
            <w:r>
              <w:rPr>
                <w:spacing w:val="10"/>
                <w:lang w:eastAsia="zh-CN"/>
              </w:rPr>
              <w:t>市房地产开发经营管理条例》第三十六条的规定处</w:t>
            </w:r>
            <w:r>
              <w:rPr>
                <w:spacing w:val="-4"/>
                <w:lang w:eastAsia="zh-CN"/>
              </w:rPr>
              <w:t>罚”。</w:t>
            </w:r>
          </w:p>
          <w:p w14:paraId="267CFC8E">
            <w:pPr>
              <w:pStyle w:val="8"/>
              <w:spacing w:before="52" w:line="250" w:lineRule="auto"/>
              <w:ind w:left="114" w:right="103" w:hanging="9"/>
              <w:jc w:val="center"/>
              <w:rPr>
                <w:lang w:eastAsia="zh-CN"/>
              </w:rPr>
            </w:pPr>
            <w:r>
              <w:rPr>
                <w:spacing w:val="-1"/>
                <w:lang w:eastAsia="zh-CN"/>
              </w:rPr>
              <w:t>《城市房地产开发经营管理条例》第三十六条：“违</w:t>
            </w:r>
            <w:r>
              <w:rPr>
                <w:lang w:eastAsia="zh-CN"/>
              </w:rPr>
              <w:t>反本条例规定，擅自预售商品房的，由县级以上人民政府房地产开发主管部门责令停止违法行为，没收违</w:t>
            </w:r>
            <w:r>
              <w:rPr>
                <w:spacing w:val="-4"/>
                <w:lang w:eastAsia="zh-CN"/>
              </w:rPr>
              <w:t>法所得，可以并处已收取的预付款1%以下的罚款”。</w:t>
            </w:r>
          </w:p>
        </w:tc>
        <w:tc>
          <w:tcPr>
            <w:tcW w:w="855" w:type="dxa"/>
            <w:vMerge w:val="restart"/>
            <w:tcBorders>
              <w:bottom w:val="nil"/>
            </w:tcBorders>
            <w:vAlign w:val="center"/>
          </w:tcPr>
          <w:p w14:paraId="7247795B">
            <w:pPr>
              <w:spacing w:line="249" w:lineRule="auto"/>
              <w:jc w:val="center"/>
              <w:rPr>
                <w:lang w:eastAsia="zh-CN"/>
              </w:rPr>
            </w:pPr>
          </w:p>
          <w:p w14:paraId="0AEB6AF1">
            <w:pPr>
              <w:spacing w:line="249" w:lineRule="auto"/>
              <w:jc w:val="center"/>
              <w:rPr>
                <w:lang w:eastAsia="zh-CN"/>
              </w:rPr>
            </w:pPr>
          </w:p>
          <w:p w14:paraId="1661CC50">
            <w:pPr>
              <w:spacing w:line="249" w:lineRule="auto"/>
              <w:jc w:val="center"/>
              <w:rPr>
                <w:lang w:eastAsia="zh-CN"/>
              </w:rPr>
            </w:pPr>
          </w:p>
          <w:p w14:paraId="4D3DC901">
            <w:pPr>
              <w:spacing w:line="249" w:lineRule="auto"/>
              <w:jc w:val="center"/>
              <w:rPr>
                <w:lang w:eastAsia="zh-CN"/>
              </w:rPr>
            </w:pPr>
          </w:p>
          <w:p w14:paraId="7DC63E13">
            <w:pPr>
              <w:spacing w:line="250" w:lineRule="auto"/>
              <w:jc w:val="center"/>
              <w:rPr>
                <w:lang w:eastAsia="zh-CN"/>
              </w:rPr>
            </w:pPr>
          </w:p>
          <w:p w14:paraId="1296981A">
            <w:pPr>
              <w:spacing w:line="250" w:lineRule="auto"/>
              <w:jc w:val="center"/>
              <w:rPr>
                <w:lang w:eastAsia="zh-CN"/>
              </w:rPr>
            </w:pPr>
          </w:p>
          <w:p w14:paraId="224C7C20">
            <w:pPr>
              <w:pStyle w:val="8"/>
              <w:spacing w:before="72" w:line="312" w:lineRule="exact"/>
              <w:ind w:left="197"/>
              <w:jc w:val="center"/>
            </w:pPr>
            <w:r>
              <w:rPr>
                <w:spacing w:val="-4"/>
                <w:position w:val="6"/>
              </w:rPr>
              <w:t>行政</w:t>
            </w:r>
          </w:p>
          <w:p w14:paraId="55C9EBAD">
            <w:pPr>
              <w:pStyle w:val="8"/>
              <w:spacing w:line="218" w:lineRule="auto"/>
              <w:ind w:left="206"/>
              <w:jc w:val="center"/>
            </w:pPr>
            <w:r>
              <w:rPr>
                <w:spacing w:val="-8"/>
              </w:rPr>
              <w:t>处罚</w:t>
            </w:r>
          </w:p>
        </w:tc>
        <w:tc>
          <w:tcPr>
            <w:tcW w:w="825" w:type="dxa"/>
            <w:vAlign w:val="center"/>
          </w:tcPr>
          <w:p w14:paraId="361DF796">
            <w:pPr>
              <w:pStyle w:val="8"/>
              <w:spacing w:before="309" w:line="219" w:lineRule="auto"/>
              <w:ind w:left="143"/>
              <w:jc w:val="center"/>
            </w:pPr>
            <w:r>
              <w:rPr>
                <w:spacing w:val="-9"/>
              </w:rPr>
              <w:t>立案</w:t>
            </w:r>
          </w:p>
        </w:tc>
        <w:tc>
          <w:tcPr>
            <w:tcW w:w="3900" w:type="dxa"/>
            <w:vAlign w:val="center"/>
          </w:tcPr>
          <w:p w14:paraId="2A57231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1F8228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14B953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426EAA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E578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A5CE5D6">
            <w:pPr>
              <w:jc w:val="center"/>
              <w:rPr>
                <w:lang w:eastAsia="zh-CN"/>
              </w:rPr>
            </w:pPr>
          </w:p>
        </w:tc>
        <w:tc>
          <w:tcPr>
            <w:tcW w:w="1449" w:type="dxa"/>
            <w:vMerge w:val="continue"/>
            <w:tcBorders>
              <w:top w:val="nil"/>
              <w:bottom w:val="nil"/>
            </w:tcBorders>
            <w:vAlign w:val="center"/>
          </w:tcPr>
          <w:p w14:paraId="65E45699">
            <w:pPr>
              <w:jc w:val="center"/>
              <w:rPr>
                <w:lang w:eastAsia="zh-CN"/>
              </w:rPr>
            </w:pPr>
          </w:p>
        </w:tc>
        <w:tc>
          <w:tcPr>
            <w:tcW w:w="5490" w:type="dxa"/>
            <w:vMerge w:val="continue"/>
            <w:tcBorders>
              <w:top w:val="nil"/>
              <w:bottom w:val="nil"/>
            </w:tcBorders>
            <w:vAlign w:val="center"/>
          </w:tcPr>
          <w:p w14:paraId="737C6823">
            <w:pPr>
              <w:jc w:val="center"/>
              <w:rPr>
                <w:lang w:eastAsia="zh-CN"/>
              </w:rPr>
            </w:pPr>
          </w:p>
        </w:tc>
        <w:tc>
          <w:tcPr>
            <w:tcW w:w="855" w:type="dxa"/>
            <w:vMerge w:val="continue"/>
            <w:tcBorders>
              <w:top w:val="nil"/>
              <w:bottom w:val="nil"/>
            </w:tcBorders>
            <w:vAlign w:val="center"/>
          </w:tcPr>
          <w:p w14:paraId="07FDD001">
            <w:pPr>
              <w:jc w:val="center"/>
              <w:rPr>
                <w:lang w:eastAsia="zh-CN"/>
              </w:rPr>
            </w:pPr>
          </w:p>
        </w:tc>
        <w:tc>
          <w:tcPr>
            <w:tcW w:w="825" w:type="dxa"/>
            <w:vAlign w:val="center"/>
          </w:tcPr>
          <w:p w14:paraId="1E963416">
            <w:pPr>
              <w:spacing w:line="337" w:lineRule="auto"/>
              <w:jc w:val="center"/>
              <w:rPr>
                <w:lang w:eastAsia="zh-CN"/>
              </w:rPr>
            </w:pPr>
          </w:p>
          <w:p w14:paraId="5BC231A5">
            <w:pPr>
              <w:pStyle w:val="8"/>
              <w:spacing w:before="72" w:line="219" w:lineRule="auto"/>
              <w:ind w:left="134"/>
              <w:jc w:val="center"/>
            </w:pPr>
            <w:r>
              <w:rPr>
                <w:spacing w:val="-4"/>
              </w:rPr>
              <w:t>调查</w:t>
            </w:r>
          </w:p>
        </w:tc>
        <w:tc>
          <w:tcPr>
            <w:tcW w:w="3900" w:type="dxa"/>
            <w:vAlign w:val="center"/>
          </w:tcPr>
          <w:p w14:paraId="366F4582">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891C616">
            <w:pPr>
              <w:pStyle w:val="8"/>
              <w:spacing w:before="72" w:line="274" w:lineRule="auto"/>
              <w:ind w:left="116" w:right="104"/>
              <w:jc w:val="center"/>
              <w:rPr>
                <w:lang w:eastAsia="zh-CN"/>
              </w:rPr>
            </w:pPr>
          </w:p>
        </w:tc>
        <w:tc>
          <w:tcPr>
            <w:tcW w:w="1623" w:type="dxa"/>
            <w:vMerge w:val="continue"/>
            <w:vAlign w:val="center"/>
          </w:tcPr>
          <w:p w14:paraId="4DEA7A22">
            <w:pPr>
              <w:pStyle w:val="8"/>
              <w:spacing w:before="72" w:line="218" w:lineRule="auto"/>
              <w:ind w:left="116" w:right="105"/>
              <w:jc w:val="center"/>
              <w:rPr>
                <w:lang w:eastAsia="zh-CN"/>
              </w:rPr>
            </w:pPr>
          </w:p>
        </w:tc>
      </w:tr>
      <w:tr w14:paraId="61BF5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F57103F">
            <w:pPr>
              <w:jc w:val="center"/>
              <w:rPr>
                <w:lang w:eastAsia="zh-CN"/>
              </w:rPr>
            </w:pPr>
          </w:p>
        </w:tc>
        <w:tc>
          <w:tcPr>
            <w:tcW w:w="1449" w:type="dxa"/>
            <w:vMerge w:val="continue"/>
            <w:tcBorders>
              <w:top w:val="nil"/>
              <w:bottom w:val="nil"/>
            </w:tcBorders>
            <w:vAlign w:val="center"/>
          </w:tcPr>
          <w:p w14:paraId="5040E2F6">
            <w:pPr>
              <w:jc w:val="center"/>
              <w:rPr>
                <w:lang w:eastAsia="zh-CN"/>
              </w:rPr>
            </w:pPr>
          </w:p>
        </w:tc>
        <w:tc>
          <w:tcPr>
            <w:tcW w:w="5490" w:type="dxa"/>
            <w:vMerge w:val="continue"/>
            <w:tcBorders>
              <w:top w:val="nil"/>
              <w:bottom w:val="nil"/>
            </w:tcBorders>
            <w:vAlign w:val="center"/>
          </w:tcPr>
          <w:p w14:paraId="7CA94D5F">
            <w:pPr>
              <w:jc w:val="center"/>
              <w:rPr>
                <w:lang w:eastAsia="zh-CN"/>
              </w:rPr>
            </w:pPr>
          </w:p>
        </w:tc>
        <w:tc>
          <w:tcPr>
            <w:tcW w:w="855" w:type="dxa"/>
            <w:vMerge w:val="continue"/>
            <w:tcBorders>
              <w:top w:val="nil"/>
              <w:bottom w:val="nil"/>
            </w:tcBorders>
            <w:vAlign w:val="center"/>
          </w:tcPr>
          <w:p w14:paraId="3F0D31CC">
            <w:pPr>
              <w:jc w:val="center"/>
              <w:rPr>
                <w:lang w:eastAsia="zh-CN"/>
              </w:rPr>
            </w:pPr>
          </w:p>
        </w:tc>
        <w:tc>
          <w:tcPr>
            <w:tcW w:w="825" w:type="dxa"/>
            <w:vAlign w:val="center"/>
          </w:tcPr>
          <w:p w14:paraId="1C69E49D">
            <w:pPr>
              <w:pStyle w:val="8"/>
              <w:spacing w:before="283" w:line="218" w:lineRule="auto"/>
              <w:ind w:left="148"/>
              <w:jc w:val="center"/>
            </w:pPr>
            <w:r>
              <w:rPr>
                <w:spacing w:val="-11"/>
              </w:rPr>
              <w:t>审查</w:t>
            </w:r>
          </w:p>
        </w:tc>
        <w:tc>
          <w:tcPr>
            <w:tcW w:w="3900" w:type="dxa"/>
            <w:vAlign w:val="center"/>
          </w:tcPr>
          <w:p w14:paraId="3F3CC7C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D5717CD">
            <w:pPr>
              <w:pStyle w:val="8"/>
              <w:spacing w:before="55" w:line="252" w:lineRule="auto"/>
              <w:ind w:left="116" w:right="104"/>
              <w:jc w:val="center"/>
              <w:rPr>
                <w:lang w:eastAsia="zh-CN"/>
              </w:rPr>
            </w:pPr>
          </w:p>
        </w:tc>
        <w:tc>
          <w:tcPr>
            <w:tcW w:w="1623" w:type="dxa"/>
            <w:vMerge w:val="continue"/>
            <w:vAlign w:val="center"/>
          </w:tcPr>
          <w:p w14:paraId="1E06CC13">
            <w:pPr>
              <w:pStyle w:val="8"/>
              <w:spacing w:before="23" w:line="210" w:lineRule="auto"/>
              <w:ind w:left="116" w:right="105"/>
              <w:jc w:val="center"/>
              <w:rPr>
                <w:lang w:eastAsia="zh-CN"/>
              </w:rPr>
            </w:pPr>
          </w:p>
        </w:tc>
      </w:tr>
      <w:tr w14:paraId="682CE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6368837">
            <w:pPr>
              <w:jc w:val="center"/>
              <w:rPr>
                <w:lang w:eastAsia="zh-CN"/>
              </w:rPr>
            </w:pPr>
          </w:p>
        </w:tc>
        <w:tc>
          <w:tcPr>
            <w:tcW w:w="1449" w:type="dxa"/>
            <w:vMerge w:val="continue"/>
            <w:tcBorders>
              <w:top w:val="nil"/>
              <w:bottom w:val="nil"/>
            </w:tcBorders>
            <w:vAlign w:val="center"/>
          </w:tcPr>
          <w:p w14:paraId="7C95999C">
            <w:pPr>
              <w:jc w:val="center"/>
              <w:rPr>
                <w:lang w:eastAsia="zh-CN"/>
              </w:rPr>
            </w:pPr>
          </w:p>
        </w:tc>
        <w:tc>
          <w:tcPr>
            <w:tcW w:w="5490" w:type="dxa"/>
            <w:vMerge w:val="continue"/>
            <w:tcBorders>
              <w:top w:val="nil"/>
              <w:bottom w:val="nil"/>
            </w:tcBorders>
            <w:vAlign w:val="center"/>
          </w:tcPr>
          <w:p w14:paraId="50EF5E00">
            <w:pPr>
              <w:jc w:val="center"/>
              <w:rPr>
                <w:lang w:eastAsia="zh-CN"/>
              </w:rPr>
            </w:pPr>
          </w:p>
        </w:tc>
        <w:tc>
          <w:tcPr>
            <w:tcW w:w="855" w:type="dxa"/>
            <w:vMerge w:val="continue"/>
            <w:tcBorders>
              <w:top w:val="nil"/>
              <w:bottom w:val="nil"/>
            </w:tcBorders>
            <w:vAlign w:val="center"/>
          </w:tcPr>
          <w:p w14:paraId="6A517CB2">
            <w:pPr>
              <w:jc w:val="center"/>
              <w:rPr>
                <w:lang w:eastAsia="zh-CN"/>
              </w:rPr>
            </w:pPr>
          </w:p>
        </w:tc>
        <w:tc>
          <w:tcPr>
            <w:tcW w:w="825" w:type="dxa"/>
            <w:vAlign w:val="center"/>
          </w:tcPr>
          <w:p w14:paraId="458B3EC6">
            <w:pPr>
              <w:pStyle w:val="8"/>
              <w:spacing w:before="282" w:line="219" w:lineRule="auto"/>
              <w:ind w:left="140"/>
              <w:jc w:val="center"/>
            </w:pPr>
            <w:r>
              <w:rPr>
                <w:spacing w:val="-7"/>
              </w:rPr>
              <w:t>告知</w:t>
            </w:r>
          </w:p>
        </w:tc>
        <w:tc>
          <w:tcPr>
            <w:tcW w:w="3900" w:type="dxa"/>
            <w:vAlign w:val="center"/>
          </w:tcPr>
          <w:p w14:paraId="5247EFB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6C8681D">
            <w:pPr>
              <w:pStyle w:val="8"/>
              <w:spacing w:before="98" w:line="229" w:lineRule="auto"/>
              <w:ind w:left="116" w:right="104"/>
              <w:jc w:val="center"/>
              <w:rPr>
                <w:lang w:eastAsia="zh-CN"/>
              </w:rPr>
            </w:pPr>
          </w:p>
        </w:tc>
        <w:tc>
          <w:tcPr>
            <w:tcW w:w="1623" w:type="dxa"/>
            <w:vMerge w:val="continue"/>
            <w:vAlign w:val="center"/>
          </w:tcPr>
          <w:p w14:paraId="47C3BB08">
            <w:pPr>
              <w:pStyle w:val="8"/>
              <w:spacing w:before="26" w:line="209" w:lineRule="auto"/>
              <w:ind w:left="116" w:right="105"/>
              <w:jc w:val="center"/>
              <w:rPr>
                <w:lang w:eastAsia="zh-CN"/>
              </w:rPr>
            </w:pPr>
          </w:p>
        </w:tc>
      </w:tr>
      <w:tr w14:paraId="218EC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06C3D32">
            <w:pPr>
              <w:jc w:val="center"/>
              <w:rPr>
                <w:lang w:eastAsia="zh-CN"/>
              </w:rPr>
            </w:pPr>
          </w:p>
        </w:tc>
        <w:tc>
          <w:tcPr>
            <w:tcW w:w="1449" w:type="dxa"/>
            <w:vMerge w:val="continue"/>
            <w:tcBorders>
              <w:top w:val="nil"/>
              <w:bottom w:val="nil"/>
            </w:tcBorders>
            <w:vAlign w:val="center"/>
          </w:tcPr>
          <w:p w14:paraId="64CD9076">
            <w:pPr>
              <w:jc w:val="center"/>
              <w:rPr>
                <w:lang w:eastAsia="zh-CN"/>
              </w:rPr>
            </w:pPr>
          </w:p>
        </w:tc>
        <w:tc>
          <w:tcPr>
            <w:tcW w:w="5490" w:type="dxa"/>
            <w:vMerge w:val="continue"/>
            <w:tcBorders>
              <w:top w:val="nil"/>
              <w:bottom w:val="nil"/>
            </w:tcBorders>
            <w:vAlign w:val="center"/>
          </w:tcPr>
          <w:p w14:paraId="3EA53F1A">
            <w:pPr>
              <w:jc w:val="center"/>
              <w:rPr>
                <w:lang w:eastAsia="zh-CN"/>
              </w:rPr>
            </w:pPr>
          </w:p>
        </w:tc>
        <w:tc>
          <w:tcPr>
            <w:tcW w:w="855" w:type="dxa"/>
            <w:vMerge w:val="continue"/>
            <w:tcBorders>
              <w:top w:val="nil"/>
              <w:bottom w:val="nil"/>
            </w:tcBorders>
            <w:vAlign w:val="center"/>
          </w:tcPr>
          <w:p w14:paraId="3FB0F6A4">
            <w:pPr>
              <w:jc w:val="center"/>
              <w:rPr>
                <w:lang w:eastAsia="zh-CN"/>
              </w:rPr>
            </w:pPr>
          </w:p>
        </w:tc>
        <w:tc>
          <w:tcPr>
            <w:tcW w:w="825" w:type="dxa"/>
            <w:vAlign w:val="center"/>
          </w:tcPr>
          <w:p w14:paraId="2CBC0288">
            <w:pPr>
              <w:spacing w:line="338" w:lineRule="auto"/>
              <w:jc w:val="center"/>
              <w:rPr>
                <w:lang w:eastAsia="zh-CN"/>
              </w:rPr>
            </w:pPr>
          </w:p>
          <w:p w14:paraId="2D73FB6C">
            <w:pPr>
              <w:pStyle w:val="8"/>
              <w:spacing w:before="72" w:line="219" w:lineRule="auto"/>
              <w:ind w:left="139"/>
              <w:jc w:val="center"/>
            </w:pPr>
            <w:r>
              <w:rPr>
                <w:spacing w:val="-7"/>
              </w:rPr>
              <w:t>决定</w:t>
            </w:r>
          </w:p>
        </w:tc>
        <w:tc>
          <w:tcPr>
            <w:tcW w:w="3900" w:type="dxa"/>
            <w:vAlign w:val="center"/>
          </w:tcPr>
          <w:p w14:paraId="2175753A">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4688777">
            <w:pPr>
              <w:pStyle w:val="8"/>
              <w:spacing w:before="76" w:line="281" w:lineRule="auto"/>
              <w:ind w:left="115" w:right="104" w:firstLine="13"/>
              <w:jc w:val="center"/>
              <w:rPr>
                <w:lang w:eastAsia="zh-CN"/>
              </w:rPr>
            </w:pPr>
          </w:p>
        </w:tc>
        <w:tc>
          <w:tcPr>
            <w:tcW w:w="1623" w:type="dxa"/>
            <w:vMerge w:val="continue"/>
            <w:vAlign w:val="center"/>
          </w:tcPr>
          <w:p w14:paraId="2E842C2A">
            <w:pPr>
              <w:pStyle w:val="8"/>
              <w:spacing w:before="63" w:line="218" w:lineRule="auto"/>
              <w:ind w:left="115" w:right="105" w:firstLine="13"/>
              <w:jc w:val="center"/>
              <w:rPr>
                <w:spacing w:val="-4"/>
                <w:lang w:eastAsia="zh-CN"/>
              </w:rPr>
            </w:pPr>
          </w:p>
        </w:tc>
      </w:tr>
      <w:tr w14:paraId="73AB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253C238">
            <w:pPr>
              <w:jc w:val="center"/>
              <w:rPr>
                <w:lang w:eastAsia="zh-CN"/>
              </w:rPr>
            </w:pPr>
          </w:p>
        </w:tc>
        <w:tc>
          <w:tcPr>
            <w:tcW w:w="1449" w:type="dxa"/>
            <w:vMerge w:val="continue"/>
            <w:tcBorders>
              <w:top w:val="nil"/>
            </w:tcBorders>
            <w:vAlign w:val="center"/>
          </w:tcPr>
          <w:p w14:paraId="1AD580D8">
            <w:pPr>
              <w:jc w:val="center"/>
              <w:rPr>
                <w:lang w:eastAsia="zh-CN"/>
              </w:rPr>
            </w:pPr>
          </w:p>
        </w:tc>
        <w:tc>
          <w:tcPr>
            <w:tcW w:w="5490" w:type="dxa"/>
            <w:vMerge w:val="continue"/>
            <w:tcBorders>
              <w:top w:val="nil"/>
            </w:tcBorders>
            <w:vAlign w:val="center"/>
          </w:tcPr>
          <w:p w14:paraId="6252889C">
            <w:pPr>
              <w:jc w:val="center"/>
              <w:rPr>
                <w:lang w:eastAsia="zh-CN"/>
              </w:rPr>
            </w:pPr>
          </w:p>
        </w:tc>
        <w:tc>
          <w:tcPr>
            <w:tcW w:w="855" w:type="dxa"/>
            <w:vMerge w:val="continue"/>
            <w:tcBorders>
              <w:top w:val="nil"/>
            </w:tcBorders>
            <w:vAlign w:val="center"/>
          </w:tcPr>
          <w:p w14:paraId="1DB8B141">
            <w:pPr>
              <w:jc w:val="center"/>
              <w:rPr>
                <w:lang w:eastAsia="zh-CN"/>
              </w:rPr>
            </w:pPr>
          </w:p>
        </w:tc>
        <w:tc>
          <w:tcPr>
            <w:tcW w:w="825" w:type="dxa"/>
            <w:tcBorders>
              <w:bottom w:val="single" w:color="auto" w:sz="4" w:space="0"/>
            </w:tcBorders>
            <w:vAlign w:val="center"/>
          </w:tcPr>
          <w:p w14:paraId="148C876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F30204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F0649DE">
            <w:pPr>
              <w:jc w:val="center"/>
              <w:rPr>
                <w:rFonts w:eastAsia="宋体"/>
                <w:lang w:eastAsia="zh-CN"/>
              </w:rPr>
            </w:pPr>
          </w:p>
        </w:tc>
        <w:tc>
          <w:tcPr>
            <w:tcW w:w="1623" w:type="dxa"/>
            <w:vMerge w:val="continue"/>
            <w:vAlign w:val="center"/>
          </w:tcPr>
          <w:p w14:paraId="0CB5AA80">
            <w:pPr>
              <w:jc w:val="center"/>
              <w:rPr>
                <w:lang w:eastAsia="zh-CN"/>
              </w:rPr>
            </w:pPr>
          </w:p>
        </w:tc>
      </w:tr>
      <w:tr w14:paraId="4859D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7A3F93B">
            <w:pPr>
              <w:jc w:val="center"/>
              <w:rPr>
                <w:lang w:eastAsia="zh-CN"/>
              </w:rPr>
            </w:pPr>
          </w:p>
        </w:tc>
        <w:tc>
          <w:tcPr>
            <w:tcW w:w="1449" w:type="dxa"/>
            <w:vMerge w:val="continue"/>
            <w:vAlign w:val="center"/>
          </w:tcPr>
          <w:p w14:paraId="65088CBE">
            <w:pPr>
              <w:jc w:val="center"/>
              <w:rPr>
                <w:lang w:eastAsia="zh-CN"/>
              </w:rPr>
            </w:pPr>
          </w:p>
        </w:tc>
        <w:tc>
          <w:tcPr>
            <w:tcW w:w="5490" w:type="dxa"/>
            <w:vMerge w:val="continue"/>
            <w:vAlign w:val="center"/>
          </w:tcPr>
          <w:p w14:paraId="3FFFE372">
            <w:pPr>
              <w:jc w:val="center"/>
              <w:rPr>
                <w:lang w:eastAsia="zh-CN"/>
              </w:rPr>
            </w:pPr>
          </w:p>
        </w:tc>
        <w:tc>
          <w:tcPr>
            <w:tcW w:w="855" w:type="dxa"/>
            <w:vMerge w:val="continue"/>
            <w:vAlign w:val="center"/>
          </w:tcPr>
          <w:p w14:paraId="21427635">
            <w:pPr>
              <w:jc w:val="center"/>
              <w:rPr>
                <w:lang w:eastAsia="zh-CN"/>
              </w:rPr>
            </w:pPr>
          </w:p>
        </w:tc>
        <w:tc>
          <w:tcPr>
            <w:tcW w:w="825" w:type="dxa"/>
            <w:tcBorders>
              <w:top w:val="single" w:color="auto" w:sz="4" w:space="0"/>
              <w:bottom w:val="single" w:color="auto" w:sz="4" w:space="0"/>
            </w:tcBorders>
            <w:vAlign w:val="center"/>
          </w:tcPr>
          <w:p w14:paraId="238C3206">
            <w:pPr>
              <w:spacing w:line="340" w:lineRule="auto"/>
              <w:jc w:val="center"/>
              <w:rPr>
                <w:lang w:eastAsia="zh-CN"/>
              </w:rPr>
            </w:pPr>
          </w:p>
          <w:p w14:paraId="5C6EF856">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AFA4F0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F53AEF1">
            <w:pPr>
              <w:jc w:val="center"/>
              <w:rPr>
                <w:rFonts w:eastAsia="宋体"/>
                <w:lang w:eastAsia="zh-CN"/>
              </w:rPr>
            </w:pPr>
          </w:p>
        </w:tc>
        <w:tc>
          <w:tcPr>
            <w:tcW w:w="1623" w:type="dxa"/>
            <w:vMerge w:val="continue"/>
            <w:vAlign w:val="center"/>
          </w:tcPr>
          <w:p w14:paraId="2534D05C">
            <w:pPr>
              <w:jc w:val="center"/>
              <w:rPr>
                <w:lang w:eastAsia="zh-CN"/>
              </w:rPr>
            </w:pPr>
          </w:p>
        </w:tc>
      </w:tr>
      <w:tr w14:paraId="671C0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046CE9B">
            <w:pPr>
              <w:jc w:val="center"/>
              <w:rPr>
                <w:lang w:eastAsia="zh-CN"/>
              </w:rPr>
            </w:pPr>
          </w:p>
        </w:tc>
        <w:tc>
          <w:tcPr>
            <w:tcW w:w="1449" w:type="dxa"/>
            <w:vMerge w:val="continue"/>
            <w:vAlign w:val="center"/>
          </w:tcPr>
          <w:p w14:paraId="2833C77C">
            <w:pPr>
              <w:jc w:val="center"/>
              <w:rPr>
                <w:lang w:eastAsia="zh-CN"/>
              </w:rPr>
            </w:pPr>
          </w:p>
        </w:tc>
        <w:tc>
          <w:tcPr>
            <w:tcW w:w="5490" w:type="dxa"/>
            <w:vMerge w:val="continue"/>
            <w:vAlign w:val="center"/>
          </w:tcPr>
          <w:p w14:paraId="437D00BE">
            <w:pPr>
              <w:jc w:val="center"/>
              <w:rPr>
                <w:lang w:eastAsia="zh-CN"/>
              </w:rPr>
            </w:pPr>
          </w:p>
        </w:tc>
        <w:tc>
          <w:tcPr>
            <w:tcW w:w="855" w:type="dxa"/>
            <w:vMerge w:val="continue"/>
            <w:vAlign w:val="center"/>
          </w:tcPr>
          <w:p w14:paraId="64B9FB94">
            <w:pPr>
              <w:jc w:val="center"/>
              <w:rPr>
                <w:lang w:eastAsia="zh-CN"/>
              </w:rPr>
            </w:pPr>
          </w:p>
        </w:tc>
        <w:tc>
          <w:tcPr>
            <w:tcW w:w="825" w:type="dxa"/>
            <w:tcBorders>
              <w:top w:val="single" w:color="auto" w:sz="4" w:space="0"/>
            </w:tcBorders>
            <w:vAlign w:val="center"/>
          </w:tcPr>
          <w:p w14:paraId="4399942D">
            <w:pPr>
              <w:jc w:val="center"/>
              <w:rPr>
                <w:lang w:eastAsia="zh-CN"/>
              </w:rPr>
            </w:pPr>
          </w:p>
        </w:tc>
        <w:tc>
          <w:tcPr>
            <w:tcW w:w="3900" w:type="dxa"/>
            <w:tcBorders>
              <w:top w:val="single" w:color="auto" w:sz="4" w:space="0"/>
            </w:tcBorders>
            <w:vAlign w:val="center"/>
          </w:tcPr>
          <w:p w14:paraId="451A7F73">
            <w:pPr>
              <w:spacing w:line="275" w:lineRule="auto"/>
              <w:jc w:val="center"/>
              <w:rPr>
                <w:lang w:eastAsia="zh-CN"/>
              </w:rPr>
            </w:pPr>
          </w:p>
          <w:p w14:paraId="7ADBD34A">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8626DF6">
            <w:pPr>
              <w:jc w:val="center"/>
              <w:rPr>
                <w:rFonts w:eastAsia="宋体"/>
                <w:lang w:eastAsia="zh-CN"/>
              </w:rPr>
            </w:pPr>
          </w:p>
        </w:tc>
        <w:tc>
          <w:tcPr>
            <w:tcW w:w="1623" w:type="dxa"/>
            <w:vMerge w:val="continue"/>
            <w:vAlign w:val="center"/>
          </w:tcPr>
          <w:p w14:paraId="16C6D715">
            <w:pPr>
              <w:jc w:val="center"/>
              <w:rPr>
                <w:lang w:eastAsia="zh-CN"/>
              </w:rPr>
            </w:pPr>
          </w:p>
        </w:tc>
      </w:tr>
      <w:tr w14:paraId="2CBB4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8539A7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F983B9B">
            <w:pPr>
              <w:pStyle w:val="8"/>
              <w:spacing w:before="51" w:line="214" w:lineRule="auto"/>
              <w:ind w:left="118"/>
              <w:jc w:val="center"/>
              <w:rPr>
                <w:lang w:eastAsia="zh-CN"/>
              </w:rPr>
            </w:pPr>
          </w:p>
        </w:tc>
      </w:tr>
      <w:tr w14:paraId="39A8A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B58107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AD227BC">
            <w:pPr>
              <w:pStyle w:val="8"/>
              <w:spacing w:before="54" w:line="216" w:lineRule="auto"/>
              <w:ind w:left="125"/>
              <w:jc w:val="center"/>
              <w:rPr>
                <w:spacing w:val="-4"/>
                <w:lang w:eastAsia="zh-CN"/>
              </w:rPr>
            </w:pPr>
          </w:p>
        </w:tc>
      </w:tr>
      <w:tr w14:paraId="354E5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E6CE7C3">
            <w:pPr>
              <w:pStyle w:val="8"/>
              <w:spacing w:before="155" w:line="218" w:lineRule="auto"/>
              <w:ind w:left="133"/>
              <w:jc w:val="center"/>
            </w:pPr>
            <w:r>
              <w:rPr>
                <w:spacing w:val="-3"/>
              </w:rPr>
              <w:t>序号</w:t>
            </w:r>
          </w:p>
        </w:tc>
        <w:tc>
          <w:tcPr>
            <w:tcW w:w="1449" w:type="dxa"/>
            <w:vAlign w:val="center"/>
          </w:tcPr>
          <w:p w14:paraId="1430AD8D">
            <w:pPr>
              <w:pStyle w:val="8"/>
              <w:spacing w:before="155" w:line="217" w:lineRule="auto"/>
              <w:ind w:left="120"/>
              <w:jc w:val="center"/>
            </w:pPr>
            <w:r>
              <w:rPr>
                <w:spacing w:val="-3"/>
              </w:rPr>
              <w:t>项目名称</w:t>
            </w:r>
          </w:p>
        </w:tc>
        <w:tc>
          <w:tcPr>
            <w:tcW w:w="5490" w:type="dxa"/>
            <w:vAlign w:val="center"/>
          </w:tcPr>
          <w:p w14:paraId="3B26B826">
            <w:pPr>
              <w:pStyle w:val="8"/>
              <w:spacing w:before="155" w:line="218" w:lineRule="auto"/>
              <w:ind w:left="2326"/>
              <w:jc w:val="center"/>
            </w:pPr>
            <w:r>
              <w:rPr>
                <w:spacing w:val="-5"/>
              </w:rPr>
              <w:t>实施依据</w:t>
            </w:r>
          </w:p>
        </w:tc>
        <w:tc>
          <w:tcPr>
            <w:tcW w:w="855" w:type="dxa"/>
            <w:vAlign w:val="center"/>
          </w:tcPr>
          <w:p w14:paraId="75A67940">
            <w:pPr>
              <w:pStyle w:val="8"/>
              <w:spacing w:before="23" w:line="220" w:lineRule="auto"/>
              <w:ind w:left="186"/>
              <w:jc w:val="center"/>
            </w:pPr>
            <w:r>
              <w:rPr>
                <w:spacing w:val="-9"/>
              </w:rPr>
              <w:t>职权</w:t>
            </w:r>
          </w:p>
          <w:p w14:paraId="47A453B4">
            <w:pPr>
              <w:pStyle w:val="8"/>
              <w:spacing w:before="1" w:line="195" w:lineRule="auto"/>
              <w:ind w:left="188"/>
              <w:jc w:val="center"/>
            </w:pPr>
            <w:r>
              <w:rPr>
                <w:spacing w:val="-10"/>
              </w:rPr>
              <w:t>类别</w:t>
            </w:r>
          </w:p>
        </w:tc>
        <w:tc>
          <w:tcPr>
            <w:tcW w:w="825" w:type="dxa"/>
            <w:vAlign w:val="center"/>
          </w:tcPr>
          <w:p w14:paraId="6E187C05">
            <w:pPr>
              <w:pStyle w:val="8"/>
              <w:spacing w:before="23" w:line="208" w:lineRule="auto"/>
              <w:ind w:left="136" w:right="128" w:firstLine="9"/>
              <w:jc w:val="center"/>
            </w:pPr>
            <w:r>
              <w:rPr>
                <w:spacing w:val="-9"/>
              </w:rPr>
              <w:t>办理</w:t>
            </w:r>
            <w:r>
              <w:rPr>
                <w:spacing w:val="-4"/>
              </w:rPr>
              <w:t>环节</w:t>
            </w:r>
          </w:p>
        </w:tc>
        <w:tc>
          <w:tcPr>
            <w:tcW w:w="3900" w:type="dxa"/>
            <w:vAlign w:val="center"/>
          </w:tcPr>
          <w:p w14:paraId="2148F156">
            <w:pPr>
              <w:pStyle w:val="8"/>
              <w:spacing w:before="155" w:line="219" w:lineRule="auto"/>
              <w:ind w:firstLine="1484" w:firstLineChars="700"/>
              <w:jc w:val="center"/>
            </w:pPr>
            <w:r>
              <w:rPr>
                <w:spacing w:val="-4"/>
              </w:rPr>
              <w:t>责任事项</w:t>
            </w:r>
          </w:p>
        </w:tc>
        <w:tc>
          <w:tcPr>
            <w:tcW w:w="750" w:type="dxa"/>
            <w:vAlign w:val="center"/>
          </w:tcPr>
          <w:p w14:paraId="072CEC90">
            <w:pPr>
              <w:pStyle w:val="8"/>
              <w:spacing w:before="23" w:line="208" w:lineRule="auto"/>
              <w:ind w:right="112"/>
              <w:jc w:val="center"/>
              <w:rPr>
                <w:lang w:eastAsia="zh-CN"/>
              </w:rPr>
            </w:pPr>
            <w:r>
              <w:rPr>
                <w:rFonts w:hint="eastAsia"/>
                <w:lang w:eastAsia="zh-CN"/>
              </w:rPr>
              <w:t>责任科室</w:t>
            </w:r>
          </w:p>
        </w:tc>
        <w:tc>
          <w:tcPr>
            <w:tcW w:w="1623" w:type="dxa"/>
            <w:vAlign w:val="center"/>
          </w:tcPr>
          <w:p w14:paraId="24DDA1FD">
            <w:pPr>
              <w:pStyle w:val="8"/>
              <w:spacing w:before="23" w:line="208" w:lineRule="auto"/>
              <w:ind w:left="353" w:right="112" w:hanging="227"/>
              <w:jc w:val="center"/>
              <w:rPr>
                <w:spacing w:val="-6"/>
              </w:rPr>
            </w:pPr>
            <w:r>
              <w:rPr>
                <w:rFonts w:hint="eastAsia"/>
                <w:spacing w:val="-6"/>
                <w:lang w:eastAsia="zh-CN"/>
              </w:rPr>
              <w:t>追责情形</w:t>
            </w:r>
          </w:p>
        </w:tc>
      </w:tr>
      <w:tr w14:paraId="31BE9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9CE4743">
            <w:pPr>
              <w:pStyle w:val="8"/>
              <w:spacing w:before="72" w:line="180" w:lineRule="auto"/>
              <w:ind w:left="319"/>
              <w:jc w:val="center"/>
              <w:rPr>
                <w:lang w:eastAsia="zh-CN"/>
              </w:rPr>
            </w:pPr>
            <w:r>
              <w:rPr>
                <w:rFonts w:hint="eastAsia"/>
                <w:spacing w:val="-11"/>
                <w:lang w:eastAsia="zh-CN"/>
              </w:rPr>
              <w:t>40</w:t>
            </w:r>
          </w:p>
        </w:tc>
        <w:tc>
          <w:tcPr>
            <w:tcW w:w="1449" w:type="dxa"/>
            <w:vMerge w:val="restart"/>
            <w:tcBorders>
              <w:bottom w:val="nil"/>
            </w:tcBorders>
            <w:vAlign w:val="center"/>
          </w:tcPr>
          <w:p w14:paraId="1D65AF5B">
            <w:pPr>
              <w:spacing w:line="250" w:lineRule="auto"/>
              <w:jc w:val="center"/>
              <w:rPr>
                <w:lang w:eastAsia="zh-CN"/>
              </w:rPr>
            </w:pPr>
          </w:p>
          <w:p w14:paraId="431B96DB">
            <w:pPr>
              <w:spacing w:line="250" w:lineRule="auto"/>
              <w:jc w:val="center"/>
              <w:rPr>
                <w:lang w:eastAsia="zh-CN"/>
              </w:rPr>
            </w:pPr>
          </w:p>
          <w:p w14:paraId="7D6C68D9">
            <w:pPr>
              <w:spacing w:line="250" w:lineRule="auto"/>
              <w:jc w:val="center"/>
              <w:rPr>
                <w:lang w:eastAsia="zh-CN"/>
              </w:rPr>
            </w:pPr>
          </w:p>
          <w:p w14:paraId="006BF001">
            <w:pPr>
              <w:spacing w:line="250" w:lineRule="auto"/>
              <w:jc w:val="center"/>
              <w:rPr>
                <w:lang w:eastAsia="zh-CN"/>
              </w:rPr>
            </w:pPr>
          </w:p>
          <w:p w14:paraId="30A94021">
            <w:pPr>
              <w:pStyle w:val="8"/>
              <w:spacing w:before="72" w:line="218" w:lineRule="auto"/>
              <w:ind w:left="115" w:right="118" w:firstLine="2"/>
              <w:jc w:val="center"/>
              <w:rPr>
                <w:lang w:eastAsia="zh-CN"/>
              </w:rPr>
            </w:pPr>
            <w:r>
              <w:rPr>
                <w:spacing w:val="-4"/>
                <w:lang w:eastAsia="zh-CN"/>
              </w:rPr>
              <w:t>对开发企</w:t>
            </w:r>
            <w:r>
              <w:rPr>
                <w:spacing w:val="-3"/>
                <w:lang w:eastAsia="zh-CN"/>
              </w:rPr>
              <w:t>业不按规定使用商品房预售款项的处</w:t>
            </w:r>
            <w:r>
              <w:rPr>
                <w:lang w:eastAsia="zh-CN"/>
              </w:rPr>
              <w:t>罚</w:t>
            </w:r>
          </w:p>
        </w:tc>
        <w:tc>
          <w:tcPr>
            <w:tcW w:w="5490" w:type="dxa"/>
            <w:vMerge w:val="restart"/>
            <w:tcBorders>
              <w:bottom w:val="nil"/>
            </w:tcBorders>
            <w:vAlign w:val="center"/>
          </w:tcPr>
          <w:p w14:paraId="2ADEA8D7">
            <w:pPr>
              <w:spacing w:line="244" w:lineRule="auto"/>
              <w:jc w:val="center"/>
              <w:rPr>
                <w:lang w:eastAsia="zh-CN"/>
              </w:rPr>
            </w:pPr>
          </w:p>
          <w:p w14:paraId="6E4CC205">
            <w:pPr>
              <w:spacing w:line="244" w:lineRule="auto"/>
              <w:jc w:val="center"/>
              <w:rPr>
                <w:lang w:eastAsia="zh-CN"/>
              </w:rPr>
            </w:pPr>
          </w:p>
          <w:p w14:paraId="0EC4B2A4">
            <w:pPr>
              <w:spacing w:line="244" w:lineRule="auto"/>
              <w:jc w:val="center"/>
              <w:rPr>
                <w:lang w:eastAsia="zh-CN"/>
              </w:rPr>
            </w:pPr>
          </w:p>
          <w:p w14:paraId="6593782C">
            <w:pPr>
              <w:spacing w:line="244" w:lineRule="auto"/>
              <w:jc w:val="center"/>
              <w:rPr>
                <w:lang w:eastAsia="zh-CN"/>
              </w:rPr>
            </w:pPr>
          </w:p>
          <w:p w14:paraId="7E7DC3CD">
            <w:pPr>
              <w:spacing w:line="244" w:lineRule="auto"/>
              <w:jc w:val="center"/>
              <w:rPr>
                <w:lang w:eastAsia="zh-CN"/>
              </w:rPr>
            </w:pPr>
          </w:p>
          <w:p w14:paraId="684465F1">
            <w:pPr>
              <w:pStyle w:val="8"/>
              <w:spacing w:before="72" w:line="217" w:lineRule="auto"/>
              <w:ind w:left="105"/>
              <w:jc w:val="center"/>
              <w:rPr>
                <w:lang w:eastAsia="zh-CN"/>
              </w:rPr>
            </w:pPr>
            <w:r>
              <w:rPr>
                <w:spacing w:val="-3"/>
                <w:lang w:eastAsia="zh-CN"/>
              </w:rPr>
              <w:t>《城市商品房预售管理办法》第十四条：“开</w:t>
            </w:r>
            <w:r>
              <w:rPr>
                <w:spacing w:val="-4"/>
                <w:lang w:eastAsia="zh-CN"/>
              </w:rPr>
              <w:t>发企业不</w:t>
            </w:r>
          </w:p>
          <w:p w14:paraId="41AE1D34">
            <w:pPr>
              <w:pStyle w:val="8"/>
              <w:spacing w:before="55" w:line="247" w:lineRule="auto"/>
              <w:ind w:left="132" w:right="104" w:hanging="18"/>
              <w:jc w:val="center"/>
              <w:rPr>
                <w:lang w:eastAsia="zh-CN"/>
              </w:rPr>
            </w:pPr>
            <w:r>
              <w:rPr>
                <w:spacing w:val="-4"/>
                <w:lang w:eastAsia="zh-CN"/>
              </w:rPr>
              <w:t>按规定使用商品房预售款项的，由房地产管理部门责令</w:t>
            </w:r>
            <w:r>
              <w:rPr>
                <w:spacing w:val="-8"/>
                <w:lang w:eastAsia="zh-CN"/>
              </w:rPr>
              <w:t>限期纠正，并可处以违法所得3倍以下但不超过3万元</w:t>
            </w:r>
            <w:r>
              <w:rPr>
                <w:spacing w:val="-6"/>
                <w:lang w:eastAsia="zh-CN"/>
              </w:rPr>
              <w:t>的罚款”。</w:t>
            </w:r>
          </w:p>
        </w:tc>
        <w:tc>
          <w:tcPr>
            <w:tcW w:w="855" w:type="dxa"/>
            <w:vMerge w:val="restart"/>
            <w:tcBorders>
              <w:bottom w:val="nil"/>
            </w:tcBorders>
            <w:vAlign w:val="center"/>
          </w:tcPr>
          <w:p w14:paraId="4019EE96">
            <w:pPr>
              <w:spacing w:line="249" w:lineRule="auto"/>
              <w:jc w:val="center"/>
              <w:rPr>
                <w:lang w:eastAsia="zh-CN"/>
              </w:rPr>
            </w:pPr>
          </w:p>
          <w:p w14:paraId="4CFEF404">
            <w:pPr>
              <w:spacing w:line="249" w:lineRule="auto"/>
              <w:jc w:val="center"/>
              <w:rPr>
                <w:lang w:eastAsia="zh-CN"/>
              </w:rPr>
            </w:pPr>
          </w:p>
          <w:p w14:paraId="13B34378">
            <w:pPr>
              <w:spacing w:line="249" w:lineRule="auto"/>
              <w:jc w:val="center"/>
              <w:rPr>
                <w:lang w:eastAsia="zh-CN"/>
              </w:rPr>
            </w:pPr>
          </w:p>
          <w:p w14:paraId="33AF0C1C">
            <w:pPr>
              <w:spacing w:line="250" w:lineRule="auto"/>
              <w:jc w:val="center"/>
              <w:rPr>
                <w:lang w:eastAsia="zh-CN"/>
              </w:rPr>
            </w:pPr>
          </w:p>
          <w:p w14:paraId="4DD5E464">
            <w:pPr>
              <w:spacing w:line="250" w:lineRule="auto"/>
              <w:jc w:val="center"/>
              <w:rPr>
                <w:lang w:eastAsia="zh-CN"/>
              </w:rPr>
            </w:pPr>
          </w:p>
          <w:p w14:paraId="2E886A94">
            <w:pPr>
              <w:spacing w:line="250" w:lineRule="auto"/>
              <w:jc w:val="center"/>
              <w:rPr>
                <w:lang w:eastAsia="zh-CN"/>
              </w:rPr>
            </w:pPr>
          </w:p>
          <w:p w14:paraId="14980EF7">
            <w:pPr>
              <w:pStyle w:val="8"/>
              <w:spacing w:before="71"/>
              <w:ind w:left="142" w:right="123" w:hanging="8"/>
              <w:jc w:val="center"/>
            </w:pPr>
            <w:r>
              <w:rPr>
                <w:spacing w:val="-4"/>
              </w:rPr>
              <w:t>行政</w:t>
            </w:r>
            <w:r>
              <w:rPr>
                <w:spacing w:val="-8"/>
              </w:rPr>
              <w:t>处罚</w:t>
            </w:r>
          </w:p>
        </w:tc>
        <w:tc>
          <w:tcPr>
            <w:tcW w:w="825" w:type="dxa"/>
            <w:vAlign w:val="center"/>
          </w:tcPr>
          <w:p w14:paraId="2817C492">
            <w:pPr>
              <w:pStyle w:val="8"/>
              <w:spacing w:before="309" w:line="219" w:lineRule="auto"/>
              <w:ind w:left="143"/>
              <w:jc w:val="center"/>
            </w:pPr>
            <w:r>
              <w:rPr>
                <w:spacing w:val="-9"/>
              </w:rPr>
              <w:t>立案</w:t>
            </w:r>
          </w:p>
        </w:tc>
        <w:tc>
          <w:tcPr>
            <w:tcW w:w="3900" w:type="dxa"/>
            <w:vAlign w:val="center"/>
          </w:tcPr>
          <w:p w14:paraId="4686238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06DC4E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C9406C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6FB94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979D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728D4BF">
            <w:pPr>
              <w:jc w:val="center"/>
              <w:rPr>
                <w:lang w:eastAsia="zh-CN"/>
              </w:rPr>
            </w:pPr>
          </w:p>
        </w:tc>
        <w:tc>
          <w:tcPr>
            <w:tcW w:w="1449" w:type="dxa"/>
            <w:vMerge w:val="continue"/>
            <w:tcBorders>
              <w:top w:val="nil"/>
              <w:bottom w:val="nil"/>
            </w:tcBorders>
            <w:vAlign w:val="center"/>
          </w:tcPr>
          <w:p w14:paraId="2A5B917B">
            <w:pPr>
              <w:jc w:val="center"/>
              <w:rPr>
                <w:lang w:eastAsia="zh-CN"/>
              </w:rPr>
            </w:pPr>
          </w:p>
        </w:tc>
        <w:tc>
          <w:tcPr>
            <w:tcW w:w="5490" w:type="dxa"/>
            <w:vMerge w:val="continue"/>
            <w:tcBorders>
              <w:top w:val="nil"/>
              <w:bottom w:val="nil"/>
            </w:tcBorders>
            <w:vAlign w:val="center"/>
          </w:tcPr>
          <w:p w14:paraId="166C9F0A">
            <w:pPr>
              <w:jc w:val="center"/>
              <w:rPr>
                <w:lang w:eastAsia="zh-CN"/>
              </w:rPr>
            </w:pPr>
          </w:p>
        </w:tc>
        <w:tc>
          <w:tcPr>
            <w:tcW w:w="855" w:type="dxa"/>
            <w:vMerge w:val="continue"/>
            <w:tcBorders>
              <w:top w:val="nil"/>
              <w:bottom w:val="nil"/>
            </w:tcBorders>
            <w:vAlign w:val="center"/>
          </w:tcPr>
          <w:p w14:paraId="63418ADF">
            <w:pPr>
              <w:jc w:val="center"/>
              <w:rPr>
                <w:lang w:eastAsia="zh-CN"/>
              </w:rPr>
            </w:pPr>
          </w:p>
        </w:tc>
        <w:tc>
          <w:tcPr>
            <w:tcW w:w="825" w:type="dxa"/>
            <w:vAlign w:val="center"/>
          </w:tcPr>
          <w:p w14:paraId="2E312914">
            <w:pPr>
              <w:spacing w:line="337" w:lineRule="auto"/>
              <w:jc w:val="center"/>
              <w:rPr>
                <w:lang w:eastAsia="zh-CN"/>
              </w:rPr>
            </w:pPr>
          </w:p>
          <w:p w14:paraId="2DFFCE68">
            <w:pPr>
              <w:pStyle w:val="8"/>
              <w:spacing w:before="72" w:line="219" w:lineRule="auto"/>
              <w:ind w:left="134"/>
              <w:jc w:val="center"/>
            </w:pPr>
            <w:r>
              <w:rPr>
                <w:spacing w:val="-4"/>
              </w:rPr>
              <w:t>调查</w:t>
            </w:r>
          </w:p>
        </w:tc>
        <w:tc>
          <w:tcPr>
            <w:tcW w:w="3900" w:type="dxa"/>
            <w:vAlign w:val="center"/>
          </w:tcPr>
          <w:p w14:paraId="06C97F11">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6E1A6AB">
            <w:pPr>
              <w:pStyle w:val="8"/>
              <w:spacing w:before="72" w:line="274" w:lineRule="auto"/>
              <w:ind w:left="116" w:right="104"/>
              <w:jc w:val="center"/>
              <w:rPr>
                <w:lang w:eastAsia="zh-CN"/>
              </w:rPr>
            </w:pPr>
          </w:p>
        </w:tc>
        <w:tc>
          <w:tcPr>
            <w:tcW w:w="1623" w:type="dxa"/>
            <w:vMerge w:val="continue"/>
            <w:vAlign w:val="center"/>
          </w:tcPr>
          <w:p w14:paraId="10B755CD">
            <w:pPr>
              <w:pStyle w:val="8"/>
              <w:spacing w:before="72" w:line="218" w:lineRule="auto"/>
              <w:ind w:left="116" w:right="105"/>
              <w:jc w:val="center"/>
              <w:rPr>
                <w:lang w:eastAsia="zh-CN"/>
              </w:rPr>
            </w:pPr>
          </w:p>
        </w:tc>
      </w:tr>
      <w:tr w14:paraId="14842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F465B82">
            <w:pPr>
              <w:jc w:val="center"/>
              <w:rPr>
                <w:lang w:eastAsia="zh-CN"/>
              </w:rPr>
            </w:pPr>
          </w:p>
        </w:tc>
        <w:tc>
          <w:tcPr>
            <w:tcW w:w="1449" w:type="dxa"/>
            <w:vMerge w:val="continue"/>
            <w:tcBorders>
              <w:top w:val="nil"/>
              <w:bottom w:val="nil"/>
            </w:tcBorders>
            <w:vAlign w:val="center"/>
          </w:tcPr>
          <w:p w14:paraId="110119B9">
            <w:pPr>
              <w:jc w:val="center"/>
              <w:rPr>
                <w:lang w:eastAsia="zh-CN"/>
              </w:rPr>
            </w:pPr>
          </w:p>
        </w:tc>
        <w:tc>
          <w:tcPr>
            <w:tcW w:w="5490" w:type="dxa"/>
            <w:vMerge w:val="continue"/>
            <w:tcBorders>
              <w:top w:val="nil"/>
              <w:bottom w:val="nil"/>
            </w:tcBorders>
            <w:vAlign w:val="center"/>
          </w:tcPr>
          <w:p w14:paraId="4ABE87E4">
            <w:pPr>
              <w:jc w:val="center"/>
              <w:rPr>
                <w:lang w:eastAsia="zh-CN"/>
              </w:rPr>
            </w:pPr>
          </w:p>
        </w:tc>
        <w:tc>
          <w:tcPr>
            <w:tcW w:w="855" w:type="dxa"/>
            <w:vMerge w:val="continue"/>
            <w:tcBorders>
              <w:top w:val="nil"/>
              <w:bottom w:val="nil"/>
            </w:tcBorders>
            <w:vAlign w:val="center"/>
          </w:tcPr>
          <w:p w14:paraId="567D7669">
            <w:pPr>
              <w:jc w:val="center"/>
              <w:rPr>
                <w:lang w:eastAsia="zh-CN"/>
              </w:rPr>
            </w:pPr>
          </w:p>
        </w:tc>
        <w:tc>
          <w:tcPr>
            <w:tcW w:w="825" w:type="dxa"/>
            <w:vAlign w:val="center"/>
          </w:tcPr>
          <w:p w14:paraId="2B8428D6">
            <w:pPr>
              <w:pStyle w:val="8"/>
              <w:spacing w:before="283" w:line="218" w:lineRule="auto"/>
              <w:ind w:left="148"/>
              <w:jc w:val="center"/>
            </w:pPr>
            <w:r>
              <w:rPr>
                <w:spacing w:val="-11"/>
              </w:rPr>
              <w:t>审查</w:t>
            </w:r>
          </w:p>
        </w:tc>
        <w:tc>
          <w:tcPr>
            <w:tcW w:w="3900" w:type="dxa"/>
            <w:vAlign w:val="center"/>
          </w:tcPr>
          <w:p w14:paraId="2310C28B">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2496626">
            <w:pPr>
              <w:pStyle w:val="8"/>
              <w:spacing w:before="55" w:line="252" w:lineRule="auto"/>
              <w:ind w:left="116" w:right="104"/>
              <w:jc w:val="center"/>
              <w:rPr>
                <w:lang w:eastAsia="zh-CN"/>
              </w:rPr>
            </w:pPr>
          </w:p>
        </w:tc>
        <w:tc>
          <w:tcPr>
            <w:tcW w:w="1623" w:type="dxa"/>
            <w:vMerge w:val="continue"/>
            <w:vAlign w:val="center"/>
          </w:tcPr>
          <w:p w14:paraId="4257BDEB">
            <w:pPr>
              <w:pStyle w:val="8"/>
              <w:spacing w:before="23" w:line="210" w:lineRule="auto"/>
              <w:ind w:left="116" w:right="105"/>
              <w:jc w:val="center"/>
              <w:rPr>
                <w:lang w:eastAsia="zh-CN"/>
              </w:rPr>
            </w:pPr>
          </w:p>
        </w:tc>
      </w:tr>
      <w:tr w14:paraId="65C8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C360576">
            <w:pPr>
              <w:jc w:val="center"/>
              <w:rPr>
                <w:lang w:eastAsia="zh-CN"/>
              </w:rPr>
            </w:pPr>
          </w:p>
        </w:tc>
        <w:tc>
          <w:tcPr>
            <w:tcW w:w="1449" w:type="dxa"/>
            <w:vMerge w:val="continue"/>
            <w:tcBorders>
              <w:top w:val="nil"/>
              <w:bottom w:val="nil"/>
            </w:tcBorders>
            <w:vAlign w:val="center"/>
          </w:tcPr>
          <w:p w14:paraId="56CF87B0">
            <w:pPr>
              <w:jc w:val="center"/>
              <w:rPr>
                <w:lang w:eastAsia="zh-CN"/>
              </w:rPr>
            </w:pPr>
          </w:p>
        </w:tc>
        <w:tc>
          <w:tcPr>
            <w:tcW w:w="5490" w:type="dxa"/>
            <w:vMerge w:val="continue"/>
            <w:tcBorders>
              <w:top w:val="nil"/>
              <w:bottom w:val="nil"/>
            </w:tcBorders>
            <w:vAlign w:val="center"/>
          </w:tcPr>
          <w:p w14:paraId="4B55A4BA">
            <w:pPr>
              <w:jc w:val="center"/>
              <w:rPr>
                <w:lang w:eastAsia="zh-CN"/>
              </w:rPr>
            </w:pPr>
          </w:p>
        </w:tc>
        <w:tc>
          <w:tcPr>
            <w:tcW w:w="855" w:type="dxa"/>
            <w:vMerge w:val="continue"/>
            <w:tcBorders>
              <w:top w:val="nil"/>
              <w:bottom w:val="nil"/>
            </w:tcBorders>
            <w:vAlign w:val="center"/>
          </w:tcPr>
          <w:p w14:paraId="675A67C9">
            <w:pPr>
              <w:jc w:val="center"/>
              <w:rPr>
                <w:lang w:eastAsia="zh-CN"/>
              </w:rPr>
            </w:pPr>
          </w:p>
        </w:tc>
        <w:tc>
          <w:tcPr>
            <w:tcW w:w="825" w:type="dxa"/>
            <w:vAlign w:val="center"/>
          </w:tcPr>
          <w:p w14:paraId="2799D5AC">
            <w:pPr>
              <w:pStyle w:val="8"/>
              <w:spacing w:before="282" w:line="219" w:lineRule="auto"/>
              <w:ind w:left="140"/>
              <w:jc w:val="center"/>
            </w:pPr>
            <w:r>
              <w:rPr>
                <w:spacing w:val="-7"/>
              </w:rPr>
              <w:t>告知</w:t>
            </w:r>
          </w:p>
        </w:tc>
        <w:tc>
          <w:tcPr>
            <w:tcW w:w="3900" w:type="dxa"/>
            <w:vAlign w:val="center"/>
          </w:tcPr>
          <w:p w14:paraId="4167717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61C05DB">
            <w:pPr>
              <w:pStyle w:val="8"/>
              <w:spacing w:before="98" w:line="229" w:lineRule="auto"/>
              <w:ind w:left="116" w:right="104"/>
              <w:jc w:val="center"/>
              <w:rPr>
                <w:lang w:eastAsia="zh-CN"/>
              </w:rPr>
            </w:pPr>
          </w:p>
        </w:tc>
        <w:tc>
          <w:tcPr>
            <w:tcW w:w="1623" w:type="dxa"/>
            <w:vMerge w:val="continue"/>
            <w:vAlign w:val="center"/>
          </w:tcPr>
          <w:p w14:paraId="783F7E3A">
            <w:pPr>
              <w:pStyle w:val="8"/>
              <w:spacing w:before="26" w:line="209" w:lineRule="auto"/>
              <w:ind w:left="116" w:right="105"/>
              <w:jc w:val="center"/>
              <w:rPr>
                <w:lang w:eastAsia="zh-CN"/>
              </w:rPr>
            </w:pPr>
          </w:p>
        </w:tc>
      </w:tr>
      <w:tr w14:paraId="769ED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6E3196D">
            <w:pPr>
              <w:jc w:val="center"/>
              <w:rPr>
                <w:lang w:eastAsia="zh-CN"/>
              </w:rPr>
            </w:pPr>
          </w:p>
        </w:tc>
        <w:tc>
          <w:tcPr>
            <w:tcW w:w="1449" w:type="dxa"/>
            <w:vMerge w:val="continue"/>
            <w:tcBorders>
              <w:top w:val="nil"/>
              <w:bottom w:val="nil"/>
            </w:tcBorders>
            <w:vAlign w:val="center"/>
          </w:tcPr>
          <w:p w14:paraId="362344E9">
            <w:pPr>
              <w:jc w:val="center"/>
              <w:rPr>
                <w:lang w:eastAsia="zh-CN"/>
              </w:rPr>
            </w:pPr>
          </w:p>
        </w:tc>
        <w:tc>
          <w:tcPr>
            <w:tcW w:w="5490" w:type="dxa"/>
            <w:vMerge w:val="continue"/>
            <w:tcBorders>
              <w:top w:val="nil"/>
              <w:bottom w:val="nil"/>
            </w:tcBorders>
            <w:vAlign w:val="center"/>
          </w:tcPr>
          <w:p w14:paraId="031547FF">
            <w:pPr>
              <w:jc w:val="center"/>
              <w:rPr>
                <w:lang w:eastAsia="zh-CN"/>
              </w:rPr>
            </w:pPr>
          </w:p>
        </w:tc>
        <w:tc>
          <w:tcPr>
            <w:tcW w:w="855" w:type="dxa"/>
            <w:vMerge w:val="continue"/>
            <w:tcBorders>
              <w:top w:val="nil"/>
              <w:bottom w:val="nil"/>
            </w:tcBorders>
            <w:vAlign w:val="center"/>
          </w:tcPr>
          <w:p w14:paraId="127E24A7">
            <w:pPr>
              <w:jc w:val="center"/>
              <w:rPr>
                <w:lang w:eastAsia="zh-CN"/>
              </w:rPr>
            </w:pPr>
          </w:p>
        </w:tc>
        <w:tc>
          <w:tcPr>
            <w:tcW w:w="825" w:type="dxa"/>
            <w:vAlign w:val="center"/>
          </w:tcPr>
          <w:p w14:paraId="7773E5E1">
            <w:pPr>
              <w:spacing w:line="338" w:lineRule="auto"/>
              <w:jc w:val="center"/>
              <w:rPr>
                <w:lang w:eastAsia="zh-CN"/>
              </w:rPr>
            </w:pPr>
          </w:p>
          <w:p w14:paraId="4B3403A4">
            <w:pPr>
              <w:pStyle w:val="8"/>
              <w:spacing w:before="72" w:line="219" w:lineRule="auto"/>
              <w:ind w:left="139"/>
              <w:jc w:val="center"/>
            </w:pPr>
            <w:r>
              <w:rPr>
                <w:spacing w:val="-7"/>
              </w:rPr>
              <w:t>决定</w:t>
            </w:r>
          </w:p>
        </w:tc>
        <w:tc>
          <w:tcPr>
            <w:tcW w:w="3900" w:type="dxa"/>
            <w:vAlign w:val="center"/>
          </w:tcPr>
          <w:p w14:paraId="63772BD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21A14EC">
            <w:pPr>
              <w:pStyle w:val="8"/>
              <w:spacing w:before="76" w:line="281" w:lineRule="auto"/>
              <w:ind w:left="115" w:right="104" w:firstLine="13"/>
              <w:jc w:val="center"/>
              <w:rPr>
                <w:lang w:eastAsia="zh-CN"/>
              </w:rPr>
            </w:pPr>
          </w:p>
        </w:tc>
        <w:tc>
          <w:tcPr>
            <w:tcW w:w="1623" w:type="dxa"/>
            <w:vMerge w:val="continue"/>
            <w:vAlign w:val="center"/>
          </w:tcPr>
          <w:p w14:paraId="5A1FA400">
            <w:pPr>
              <w:pStyle w:val="8"/>
              <w:spacing w:before="63" w:line="218" w:lineRule="auto"/>
              <w:ind w:left="115" w:right="105" w:firstLine="13"/>
              <w:jc w:val="center"/>
              <w:rPr>
                <w:spacing w:val="-4"/>
                <w:lang w:eastAsia="zh-CN"/>
              </w:rPr>
            </w:pPr>
          </w:p>
        </w:tc>
      </w:tr>
      <w:tr w14:paraId="280A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BA7CBBB">
            <w:pPr>
              <w:jc w:val="center"/>
              <w:rPr>
                <w:lang w:eastAsia="zh-CN"/>
              </w:rPr>
            </w:pPr>
          </w:p>
        </w:tc>
        <w:tc>
          <w:tcPr>
            <w:tcW w:w="1449" w:type="dxa"/>
            <w:vMerge w:val="continue"/>
            <w:tcBorders>
              <w:top w:val="nil"/>
            </w:tcBorders>
            <w:vAlign w:val="center"/>
          </w:tcPr>
          <w:p w14:paraId="33E4146D">
            <w:pPr>
              <w:jc w:val="center"/>
              <w:rPr>
                <w:lang w:eastAsia="zh-CN"/>
              </w:rPr>
            </w:pPr>
          </w:p>
        </w:tc>
        <w:tc>
          <w:tcPr>
            <w:tcW w:w="5490" w:type="dxa"/>
            <w:vMerge w:val="continue"/>
            <w:tcBorders>
              <w:top w:val="nil"/>
            </w:tcBorders>
            <w:vAlign w:val="center"/>
          </w:tcPr>
          <w:p w14:paraId="555CA35A">
            <w:pPr>
              <w:jc w:val="center"/>
              <w:rPr>
                <w:lang w:eastAsia="zh-CN"/>
              </w:rPr>
            </w:pPr>
          </w:p>
        </w:tc>
        <w:tc>
          <w:tcPr>
            <w:tcW w:w="855" w:type="dxa"/>
            <w:vMerge w:val="continue"/>
            <w:tcBorders>
              <w:top w:val="nil"/>
            </w:tcBorders>
            <w:vAlign w:val="center"/>
          </w:tcPr>
          <w:p w14:paraId="2A93BAA1">
            <w:pPr>
              <w:jc w:val="center"/>
              <w:rPr>
                <w:lang w:eastAsia="zh-CN"/>
              </w:rPr>
            </w:pPr>
          </w:p>
        </w:tc>
        <w:tc>
          <w:tcPr>
            <w:tcW w:w="825" w:type="dxa"/>
            <w:tcBorders>
              <w:bottom w:val="single" w:color="auto" w:sz="4" w:space="0"/>
            </w:tcBorders>
            <w:vAlign w:val="center"/>
          </w:tcPr>
          <w:p w14:paraId="00D600F8">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E8BBFFD">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8D84856">
            <w:pPr>
              <w:jc w:val="center"/>
              <w:rPr>
                <w:rFonts w:eastAsia="宋体"/>
                <w:lang w:eastAsia="zh-CN"/>
              </w:rPr>
            </w:pPr>
          </w:p>
        </w:tc>
        <w:tc>
          <w:tcPr>
            <w:tcW w:w="1623" w:type="dxa"/>
            <w:vMerge w:val="continue"/>
            <w:vAlign w:val="center"/>
          </w:tcPr>
          <w:p w14:paraId="4297B41E">
            <w:pPr>
              <w:jc w:val="center"/>
              <w:rPr>
                <w:lang w:eastAsia="zh-CN"/>
              </w:rPr>
            </w:pPr>
          </w:p>
        </w:tc>
      </w:tr>
      <w:tr w14:paraId="37965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8E183EC">
            <w:pPr>
              <w:jc w:val="center"/>
              <w:rPr>
                <w:lang w:eastAsia="zh-CN"/>
              </w:rPr>
            </w:pPr>
          </w:p>
        </w:tc>
        <w:tc>
          <w:tcPr>
            <w:tcW w:w="1449" w:type="dxa"/>
            <w:vMerge w:val="continue"/>
            <w:vAlign w:val="center"/>
          </w:tcPr>
          <w:p w14:paraId="667630A2">
            <w:pPr>
              <w:jc w:val="center"/>
              <w:rPr>
                <w:lang w:eastAsia="zh-CN"/>
              </w:rPr>
            </w:pPr>
          </w:p>
        </w:tc>
        <w:tc>
          <w:tcPr>
            <w:tcW w:w="5490" w:type="dxa"/>
            <w:vMerge w:val="continue"/>
            <w:vAlign w:val="center"/>
          </w:tcPr>
          <w:p w14:paraId="749DA402">
            <w:pPr>
              <w:jc w:val="center"/>
              <w:rPr>
                <w:lang w:eastAsia="zh-CN"/>
              </w:rPr>
            </w:pPr>
          </w:p>
        </w:tc>
        <w:tc>
          <w:tcPr>
            <w:tcW w:w="855" w:type="dxa"/>
            <w:vMerge w:val="continue"/>
            <w:vAlign w:val="center"/>
          </w:tcPr>
          <w:p w14:paraId="68743AB8">
            <w:pPr>
              <w:jc w:val="center"/>
              <w:rPr>
                <w:lang w:eastAsia="zh-CN"/>
              </w:rPr>
            </w:pPr>
          </w:p>
        </w:tc>
        <w:tc>
          <w:tcPr>
            <w:tcW w:w="825" w:type="dxa"/>
            <w:tcBorders>
              <w:top w:val="single" w:color="auto" w:sz="4" w:space="0"/>
              <w:bottom w:val="single" w:color="auto" w:sz="4" w:space="0"/>
            </w:tcBorders>
            <w:vAlign w:val="center"/>
          </w:tcPr>
          <w:p w14:paraId="4622B9C6">
            <w:pPr>
              <w:spacing w:line="340" w:lineRule="auto"/>
              <w:jc w:val="center"/>
              <w:rPr>
                <w:lang w:eastAsia="zh-CN"/>
              </w:rPr>
            </w:pPr>
          </w:p>
          <w:p w14:paraId="48B2D5A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F875786">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0A1310A">
            <w:pPr>
              <w:jc w:val="center"/>
              <w:rPr>
                <w:rFonts w:eastAsia="宋体"/>
                <w:lang w:eastAsia="zh-CN"/>
              </w:rPr>
            </w:pPr>
          </w:p>
        </w:tc>
        <w:tc>
          <w:tcPr>
            <w:tcW w:w="1623" w:type="dxa"/>
            <w:vMerge w:val="continue"/>
            <w:vAlign w:val="center"/>
          </w:tcPr>
          <w:p w14:paraId="37C84E70">
            <w:pPr>
              <w:jc w:val="center"/>
              <w:rPr>
                <w:lang w:eastAsia="zh-CN"/>
              </w:rPr>
            </w:pPr>
          </w:p>
        </w:tc>
      </w:tr>
      <w:tr w14:paraId="6475F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6F6720F">
            <w:pPr>
              <w:jc w:val="center"/>
              <w:rPr>
                <w:lang w:eastAsia="zh-CN"/>
              </w:rPr>
            </w:pPr>
          </w:p>
        </w:tc>
        <w:tc>
          <w:tcPr>
            <w:tcW w:w="1449" w:type="dxa"/>
            <w:vMerge w:val="continue"/>
            <w:vAlign w:val="center"/>
          </w:tcPr>
          <w:p w14:paraId="4A9ADEFD">
            <w:pPr>
              <w:jc w:val="center"/>
              <w:rPr>
                <w:lang w:eastAsia="zh-CN"/>
              </w:rPr>
            </w:pPr>
          </w:p>
        </w:tc>
        <w:tc>
          <w:tcPr>
            <w:tcW w:w="5490" w:type="dxa"/>
            <w:vMerge w:val="continue"/>
            <w:vAlign w:val="center"/>
          </w:tcPr>
          <w:p w14:paraId="2F2F742B">
            <w:pPr>
              <w:jc w:val="center"/>
              <w:rPr>
                <w:lang w:eastAsia="zh-CN"/>
              </w:rPr>
            </w:pPr>
          </w:p>
        </w:tc>
        <w:tc>
          <w:tcPr>
            <w:tcW w:w="855" w:type="dxa"/>
            <w:vMerge w:val="continue"/>
            <w:vAlign w:val="center"/>
          </w:tcPr>
          <w:p w14:paraId="255964C8">
            <w:pPr>
              <w:jc w:val="center"/>
              <w:rPr>
                <w:lang w:eastAsia="zh-CN"/>
              </w:rPr>
            </w:pPr>
          </w:p>
        </w:tc>
        <w:tc>
          <w:tcPr>
            <w:tcW w:w="825" w:type="dxa"/>
            <w:tcBorders>
              <w:top w:val="single" w:color="auto" w:sz="4" w:space="0"/>
            </w:tcBorders>
            <w:vAlign w:val="center"/>
          </w:tcPr>
          <w:p w14:paraId="69F2A8C0">
            <w:pPr>
              <w:jc w:val="center"/>
              <w:rPr>
                <w:lang w:eastAsia="zh-CN"/>
              </w:rPr>
            </w:pPr>
          </w:p>
        </w:tc>
        <w:tc>
          <w:tcPr>
            <w:tcW w:w="3900" w:type="dxa"/>
            <w:tcBorders>
              <w:top w:val="single" w:color="auto" w:sz="4" w:space="0"/>
            </w:tcBorders>
            <w:vAlign w:val="center"/>
          </w:tcPr>
          <w:p w14:paraId="429AD5C9">
            <w:pPr>
              <w:spacing w:line="275" w:lineRule="auto"/>
              <w:jc w:val="center"/>
              <w:rPr>
                <w:lang w:eastAsia="zh-CN"/>
              </w:rPr>
            </w:pPr>
          </w:p>
          <w:p w14:paraId="40B18AEB">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A855532">
            <w:pPr>
              <w:jc w:val="center"/>
              <w:rPr>
                <w:rFonts w:eastAsia="宋体"/>
                <w:lang w:eastAsia="zh-CN"/>
              </w:rPr>
            </w:pPr>
          </w:p>
        </w:tc>
        <w:tc>
          <w:tcPr>
            <w:tcW w:w="1623" w:type="dxa"/>
            <w:vMerge w:val="continue"/>
            <w:vAlign w:val="center"/>
          </w:tcPr>
          <w:p w14:paraId="0338E7B2">
            <w:pPr>
              <w:jc w:val="center"/>
              <w:rPr>
                <w:lang w:eastAsia="zh-CN"/>
              </w:rPr>
            </w:pPr>
          </w:p>
        </w:tc>
      </w:tr>
      <w:tr w14:paraId="3C401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40AC5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172FAD5">
            <w:pPr>
              <w:pStyle w:val="8"/>
              <w:spacing w:before="51" w:line="214" w:lineRule="auto"/>
              <w:ind w:left="118"/>
              <w:jc w:val="center"/>
              <w:rPr>
                <w:lang w:eastAsia="zh-CN"/>
              </w:rPr>
            </w:pPr>
          </w:p>
        </w:tc>
      </w:tr>
      <w:tr w14:paraId="2A28E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A60E5C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1AD79E6">
            <w:pPr>
              <w:pStyle w:val="8"/>
              <w:spacing w:before="54" w:line="216" w:lineRule="auto"/>
              <w:ind w:left="125"/>
              <w:jc w:val="center"/>
              <w:rPr>
                <w:spacing w:val="-4"/>
                <w:lang w:eastAsia="zh-CN"/>
              </w:rPr>
            </w:pPr>
          </w:p>
        </w:tc>
      </w:tr>
      <w:tr w14:paraId="5CCE7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89D69FC">
            <w:pPr>
              <w:pStyle w:val="8"/>
              <w:spacing w:before="155" w:line="218" w:lineRule="auto"/>
              <w:ind w:left="133"/>
              <w:jc w:val="center"/>
            </w:pPr>
            <w:r>
              <w:rPr>
                <w:spacing w:val="-3"/>
              </w:rPr>
              <w:t>序号</w:t>
            </w:r>
          </w:p>
        </w:tc>
        <w:tc>
          <w:tcPr>
            <w:tcW w:w="1449" w:type="dxa"/>
            <w:vAlign w:val="center"/>
          </w:tcPr>
          <w:p w14:paraId="37ACA28D">
            <w:pPr>
              <w:pStyle w:val="8"/>
              <w:spacing w:before="155" w:line="217" w:lineRule="auto"/>
              <w:ind w:left="120"/>
              <w:jc w:val="center"/>
            </w:pPr>
            <w:r>
              <w:rPr>
                <w:spacing w:val="-3"/>
              </w:rPr>
              <w:t>项目名称</w:t>
            </w:r>
          </w:p>
        </w:tc>
        <w:tc>
          <w:tcPr>
            <w:tcW w:w="5490" w:type="dxa"/>
            <w:vAlign w:val="center"/>
          </w:tcPr>
          <w:p w14:paraId="675C6DBF">
            <w:pPr>
              <w:pStyle w:val="8"/>
              <w:spacing w:before="155" w:line="218" w:lineRule="auto"/>
              <w:ind w:left="2326"/>
              <w:jc w:val="center"/>
            </w:pPr>
            <w:r>
              <w:rPr>
                <w:spacing w:val="-5"/>
              </w:rPr>
              <w:t>实施依据</w:t>
            </w:r>
          </w:p>
        </w:tc>
        <w:tc>
          <w:tcPr>
            <w:tcW w:w="855" w:type="dxa"/>
            <w:vAlign w:val="center"/>
          </w:tcPr>
          <w:p w14:paraId="120FD83A">
            <w:pPr>
              <w:pStyle w:val="8"/>
              <w:spacing w:before="23" w:line="220" w:lineRule="auto"/>
              <w:ind w:left="186"/>
              <w:jc w:val="center"/>
            </w:pPr>
            <w:r>
              <w:rPr>
                <w:spacing w:val="-9"/>
              </w:rPr>
              <w:t>职权</w:t>
            </w:r>
          </w:p>
          <w:p w14:paraId="0C02E060">
            <w:pPr>
              <w:pStyle w:val="8"/>
              <w:spacing w:before="1" w:line="195" w:lineRule="auto"/>
              <w:ind w:left="188"/>
              <w:jc w:val="center"/>
            </w:pPr>
            <w:r>
              <w:rPr>
                <w:spacing w:val="-10"/>
              </w:rPr>
              <w:t>类别</w:t>
            </w:r>
          </w:p>
        </w:tc>
        <w:tc>
          <w:tcPr>
            <w:tcW w:w="825" w:type="dxa"/>
            <w:vAlign w:val="center"/>
          </w:tcPr>
          <w:p w14:paraId="0F34E64D">
            <w:pPr>
              <w:pStyle w:val="8"/>
              <w:spacing w:before="23" w:line="208" w:lineRule="auto"/>
              <w:ind w:left="136" w:right="128" w:firstLine="9"/>
              <w:jc w:val="center"/>
            </w:pPr>
            <w:r>
              <w:rPr>
                <w:spacing w:val="-9"/>
              </w:rPr>
              <w:t>办理</w:t>
            </w:r>
            <w:r>
              <w:rPr>
                <w:spacing w:val="-4"/>
              </w:rPr>
              <w:t>环节</w:t>
            </w:r>
          </w:p>
        </w:tc>
        <w:tc>
          <w:tcPr>
            <w:tcW w:w="3900" w:type="dxa"/>
            <w:vAlign w:val="center"/>
          </w:tcPr>
          <w:p w14:paraId="545CD5D7">
            <w:pPr>
              <w:pStyle w:val="8"/>
              <w:spacing w:before="155" w:line="219" w:lineRule="auto"/>
              <w:ind w:firstLine="1484" w:firstLineChars="700"/>
              <w:jc w:val="center"/>
            </w:pPr>
            <w:r>
              <w:rPr>
                <w:spacing w:val="-4"/>
              </w:rPr>
              <w:t>责任事项</w:t>
            </w:r>
          </w:p>
        </w:tc>
        <w:tc>
          <w:tcPr>
            <w:tcW w:w="750" w:type="dxa"/>
            <w:vAlign w:val="center"/>
          </w:tcPr>
          <w:p w14:paraId="7AD5A0A7">
            <w:pPr>
              <w:pStyle w:val="8"/>
              <w:spacing w:before="23" w:line="208" w:lineRule="auto"/>
              <w:ind w:right="112"/>
              <w:jc w:val="center"/>
              <w:rPr>
                <w:lang w:eastAsia="zh-CN"/>
              </w:rPr>
            </w:pPr>
            <w:r>
              <w:rPr>
                <w:rFonts w:hint="eastAsia"/>
                <w:lang w:eastAsia="zh-CN"/>
              </w:rPr>
              <w:t>责任科室</w:t>
            </w:r>
          </w:p>
        </w:tc>
        <w:tc>
          <w:tcPr>
            <w:tcW w:w="1623" w:type="dxa"/>
            <w:vAlign w:val="center"/>
          </w:tcPr>
          <w:p w14:paraId="2D831182">
            <w:pPr>
              <w:pStyle w:val="8"/>
              <w:spacing w:before="23" w:line="208" w:lineRule="auto"/>
              <w:ind w:left="353" w:right="112" w:hanging="227"/>
              <w:jc w:val="center"/>
              <w:rPr>
                <w:spacing w:val="-6"/>
              </w:rPr>
            </w:pPr>
            <w:r>
              <w:rPr>
                <w:rFonts w:hint="eastAsia"/>
                <w:spacing w:val="-6"/>
                <w:lang w:eastAsia="zh-CN"/>
              </w:rPr>
              <w:t>追责情形</w:t>
            </w:r>
          </w:p>
        </w:tc>
      </w:tr>
      <w:tr w14:paraId="38DEF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9F23A63">
            <w:pPr>
              <w:pStyle w:val="8"/>
              <w:spacing w:before="72" w:line="180" w:lineRule="auto"/>
              <w:ind w:left="319"/>
              <w:jc w:val="center"/>
              <w:rPr>
                <w:lang w:eastAsia="zh-CN"/>
              </w:rPr>
            </w:pPr>
            <w:r>
              <w:rPr>
                <w:rFonts w:hint="eastAsia"/>
                <w:spacing w:val="-11"/>
                <w:lang w:eastAsia="zh-CN"/>
              </w:rPr>
              <w:t>41</w:t>
            </w:r>
          </w:p>
        </w:tc>
        <w:tc>
          <w:tcPr>
            <w:tcW w:w="1449" w:type="dxa"/>
            <w:vMerge w:val="restart"/>
            <w:tcBorders>
              <w:bottom w:val="nil"/>
            </w:tcBorders>
            <w:vAlign w:val="center"/>
          </w:tcPr>
          <w:p w14:paraId="193D9A89">
            <w:pPr>
              <w:spacing w:line="247" w:lineRule="auto"/>
              <w:jc w:val="center"/>
              <w:rPr>
                <w:lang w:eastAsia="zh-CN"/>
              </w:rPr>
            </w:pPr>
          </w:p>
          <w:p w14:paraId="5DB61CF6">
            <w:pPr>
              <w:pStyle w:val="8"/>
              <w:spacing w:before="72" w:line="218" w:lineRule="auto"/>
              <w:ind w:left="111" w:right="118" w:firstLine="6"/>
              <w:jc w:val="center"/>
              <w:rPr>
                <w:lang w:eastAsia="zh-CN"/>
              </w:rPr>
            </w:pPr>
            <w:r>
              <w:rPr>
                <w:spacing w:val="-4"/>
                <w:lang w:eastAsia="zh-CN"/>
              </w:rPr>
              <w:t>对开发企</w:t>
            </w:r>
            <w:r>
              <w:rPr>
                <w:spacing w:val="-2"/>
                <w:lang w:eastAsia="zh-CN"/>
              </w:rPr>
              <w:t>业隐瞒有关情况、提供虚假材料，或者采用欺骗、贿赂等不正当手段取得商品房预售许可的</w:t>
            </w:r>
            <w:r>
              <w:rPr>
                <w:spacing w:val="-3"/>
                <w:lang w:eastAsia="zh-CN"/>
              </w:rPr>
              <w:t>处罚</w:t>
            </w:r>
          </w:p>
        </w:tc>
        <w:tc>
          <w:tcPr>
            <w:tcW w:w="5490" w:type="dxa"/>
            <w:vMerge w:val="restart"/>
            <w:tcBorders>
              <w:bottom w:val="nil"/>
            </w:tcBorders>
            <w:vAlign w:val="center"/>
          </w:tcPr>
          <w:p w14:paraId="421F644C">
            <w:pPr>
              <w:spacing w:line="252" w:lineRule="auto"/>
              <w:jc w:val="center"/>
              <w:rPr>
                <w:lang w:eastAsia="zh-CN"/>
              </w:rPr>
            </w:pPr>
          </w:p>
          <w:p w14:paraId="26C10638">
            <w:pPr>
              <w:spacing w:line="253" w:lineRule="auto"/>
              <w:jc w:val="center"/>
              <w:rPr>
                <w:lang w:eastAsia="zh-CN"/>
              </w:rPr>
            </w:pPr>
          </w:p>
          <w:p w14:paraId="16225FC0">
            <w:pPr>
              <w:spacing w:line="253" w:lineRule="auto"/>
              <w:jc w:val="center"/>
              <w:rPr>
                <w:lang w:eastAsia="zh-CN"/>
              </w:rPr>
            </w:pPr>
          </w:p>
          <w:p w14:paraId="6364F75C">
            <w:pPr>
              <w:spacing w:line="253" w:lineRule="auto"/>
              <w:jc w:val="center"/>
              <w:rPr>
                <w:lang w:eastAsia="zh-CN"/>
              </w:rPr>
            </w:pPr>
          </w:p>
          <w:p w14:paraId="3684F35F">
            <w:pPr>
              <w:pStyle w:val="8"/>
              <w:spacing w:before="72" w:line="253" w:lineRule="auto"/>
              <w:ind w:left="113" w:right="103" w:hanging="8"/>
              <w:jc w:val="center"/>
              <w:rPr>
                <w:lang w:eastAsia="zh-CN"/>
              </w:rPr>
            </w:pPr>
            <w:r>
              <w:rPr>
                <w:spacing w:val="1"/>
                <w:lang w:eastAsia="zh-CN"/>
              </w:rPr>
              <w:t>《城市商品房预售管理办法》第十五条：“开发企业</w:t>
            </w:r>
            <w:r>
              <w:rPr>
                <w:spacing w:val="3"/>
                <w:lang w:eastAsia="zh-CN"/>
              </w:rPr>
              <w:t>隐瞒有关情况、提供虚假材料，或者采用欺骗、贿赂</w:t>
            </w:r>
            <w:r>
              <w:rPr>
                <w:spacing w:val="1"/>
                <w:lang w:eastAsia="zh-CN"/>
              </w:rPr>
              <w:t>等不正当手段取得商品房预售许可的，由房地产管理部门责令停止预售，撤销商品房预售许可，</w:t>
            </w:r>
            <w:r>
              <w:rPr>
                <w:lang w:eastAsia="zh-CN"/>
              </w:rPr>
              <w:t>并处3万</w:t>
            </w:r>
            <w:r>
              <w:rPr>
                <w:spacing w:val="-2"/>
                <w:lang w:eastAsia="zh-CN"/>
              </w:rPr>
              <w:t>元罚款”。</w:t>
            </w:r>
          </w:p>
        </w:tc>
        <w:tc>
          <w:tcPr>
            <w:tcW w:w="855" w:type="dxa"/>
            <w:vMerge w:val="restart"/>
            <w:tcBorders>
              <w:bottom w:val="nil"/>
            </w:tcBorders>
            <w:vAlign w:val="center"/>
          </w:tcPr>
          <w:p w14:paraId="4910A17E">
            <w:pPr>
              <w:spacing w:line="249" w:lineRule="auto"/>
              <w:jc w:val="center"/>
              <w:rPr>
                <w:lang w:eastAsia="zh-CN"/>
              </w:rPr>
            </w:pPr>
          </w:p>
          <w:p w14:paraId="136FB67A">
            <w:pPr>
              <w:spacing w:line="249" w:lineRule="auto"/>
              <w:jc w:val="center"/>
              <w:rPr>
                <w:lang w:eastAsia="zh-CN"/>
              </w:rPr>
            </w:pPr>
          </w:p>
          <w:p w14:paraId="6C57F856">
            <w:pPr>
              <w:spacing w:line="249" w:lineRule="auto"/>
              <w:jc w:val="center"/>
              <w:rPr>
                <w:lang w:eastAsia="zh-CN"/>
              </w:rPr>
            </w:pPr>
          </w:p>
          <w:p w14:paraId="5D585447">
            <w:pPr>
              <w:spacing w:line="249" w:lineRule="auto"/>
              <w:jc w:val="center"/>
              <w:rPr>
                <w:lang w:eastAsia="zh-CN"/>
              </w:rPr>
            </w:pPr>
          </w:p>
          <w:p w14:paraId="5530EB75">
            <w:pPr>
              <w:spacing w:line="250" w:lineRule="auto"/>
              <w:jc w:val="center"/>
              <w:rPr>
                <w:lang w:eastAsia="zh-CN"/>
              </w:rPr>
            </w:pPr>
          </w:p>
          <w:p w14:paraId="206EB80B">
            <w:pPr>
              <w:spacing w:line="250" w:lineRule="auto"/>
              <w:jc w:val="center"/>
              <w:rPr>
                <w:lang w:eastAsia="zh-CN"/>
              </w:rPr>
            </w:pPr>
          </w:p>
          <w:p w14:paraId="26EC9DBB">
            <w:pPr>
              <w:pStyle w:val="8"/>
              <w:spacing w:before="72" w:line="312" w:lineRule="exact"/>
              <w:ind w:left="166"/>
              <w:jc w:val="center"/>
            </w:pPr>
            <w:r>
              <w:rPr>
                <w:spacing w:val="-4"/>
                <w:position w:val="6"/>
              </w:rPr>
              <w:t>行政</w:t>
            </w:r>
          </w:p>
          <w:p w14:paraId="7E791EB6">
            <w:pPr>
              <w:pStyle w:val="8"/>
              <w:spacing w:line="218" w:lineRule="auto"/>
              <w:ind w:left="175"/>
              <w:jc w:val="center"/>
            </w:pPr>
            <w:r>
              <w:rPr>
                <w:spacing w:val="-8"/>
              </w:rPr>
              <w:t>处罚</w:t>
            </w:r>
          </w:p>
        </w:tc>
        <w:tc>
          <w:tcPr>
            <w:tcW w:w="825" w:type="dxa"/>
            <w:vAlign w:val="center"/>
          </w:tcPr>
          <w:p w14:paraId="66A74341">
            <w:pPr>
              <w:pStyle w:val="8"/>
              <w:spacing w:before="309" w:line="219" w:lineRule="auto"/>
              <w:ind w:left="143"/>
              <w:jc w:val="center"/>
            </w:pPr>
            <w:r>
              <w:rPr>
                <w:spacing w:val="-9"/>
              </w:rPr>
              <w:t>立案</w:t>
            </w:r>
          </w:p>
        </w:tc>
        <w:tc>
          <w:tcPr>
            <w:tcW w:w="3900" w:type="dxa"/>
            <w:vAlign w:val="center"/>
          </w:tcPr>
          <w:p w14:paraId="57501D0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52741F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954F2C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6CED79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D574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751A71D">
            <w:pPr>
              <w:jc w:val="center"/>
              <w:rPr>
                <w:lang w:eastAsia="zh-CN"/>
              </w:rPr>
            </w:pPr>
          </w:p>
        </w:tc>
        <w:tc>
          <w:tcPr>
            <w:tcW w:w="1449" w:type="dxa"/>
            <w:vMerge w:val="continue"/>
            <w:tcBorders>
              <w:top w:val="nil"/>
              <w:bottom w:val="nil"/>
            </w:tcBorders>
            <w:vAlign w:val="center"/>
          </w:tcPr>
          <w:p w14:paraId="2956D9E7">
            <w:pPr>
              <w:jc w:val="center"/>
              <w:rPr>
                <w:lang w:eastAsia="zh-CN"/>
              </w:rPr>
            </w:pPr>
          </w:p>
        </w:tc>
        <w:tc>
          <w:tcPr>
            <w:tcW w:w="5490" w:type="dxa"/>
            <w:vMerge w:val="continue"/>
            <w:tcBorders>
              <w:top w:val="nil"/>
              <w:bottom w:val="nil"/>
            </w:tcBorders>
            <w:vAlign w:val="center"/>
          </w:tcPr>
          <w:p w14:paraId="6EA2B62E">
            <w:pPr>
              <w:jc w:val="center"/>
              <w:rPr>
                <w:lang w:eastAsia="zh-CN"/>
              </w:rPr>
            </w:pPr>
          </w:p>
        </w:tc>
        <w:tc>
          <w:tcPr>
            <w:tcW w:w="855" w:type="dxa"/>
            <w:vMerge w:val="continue"/>
            <w:tcBorders>
              <w:top w:val="nil"/>
              <w:bottom w:val="nil"/>
            </w:tcBorders>
            <w:vAlign w:val="center"/>
          </w:tcPr>
          <w:p w14:paraId="172137D4">
            <w:pPr>
              <w:jc w:val="center"/>
              <w:rPr>
                <w:lang w:eastAsia="zh-CN"/>
              </w:rPr>
            </w:pPr>
          </w:p>
        </w:tc>
        <w:tc>
          <w:tcPr>
            <w:tcW w:w="825" w:type="dxa"/>
            <w:vAlign w:val="center"/>
          </w:tcPr>
          <w:p w14:paraId="411FA159">
            <w:pPr>
              <w:spacing w:line="337" w:lineRule="auto"/>
              <w:jc w:val="center"/>
              <w:rPr>
                <w:lang w:eastAsia="zh-CN"/>
              </w:rPr>
            </w:pPr>
          </w:p>
          <w:p w14:paraId="5F8C1249">
            <w:pPr>
              <w:pStyle w:val="8"/>
              <w:spacing w:before="72" w:line="219" w:lineRule="auto"/>
              <w:ind w:left="134"/>
              <w:jc w:val="center"/>
            </w:pPr>
            <w:r>
              <w:rPr>
                <w:spacing w:val="-4"/>
              </w:rPr>
              <w:t>调查</w:t>
            </w:r>
          </w:p>
        </w:tc>
        <w:tc>
          <w:tcPr>
            <w:tcW w:w="3900" w:type="dxa"/>
            <w:vAlign w:val="center"/>
          </w:tcPr>
          <w:p w14:paraId="479B8A9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03914C5A">
            <w:pPr>
              <w:pStyle w:val="8"/>
              <w:spacing w:before="72" w:line="274" w:lineRule="auto"/>
              <w:ind w:left="116" w:right="104"/>
              <w:jc w:val="center"/>
              <w:rPr>
                <w:lang w:eastAsia="zh-CN"/>
              </w:rPr>
            </w:pPr>
          </w:p>
        </w:tc>
        <w:tc>
          <w:tcPr>
            <w:tcW w:w="1623" w:type="dxa"/>
            <w:vMerge w:val="continue"/>
            <w:vAlign w:val="center"/>
          </w:tcPr>
          <w:p w14:paraId="2510889A">
            <w:pPr>
              <w:pStyle w:val="8"/>
              <w:spacing w:before="72" w:line="218" w:lineRule="auto"/>
              <w:ind w:left="116" w:right="105"/>
              <w:jc w:val="center"/>
              <w:rPr>
                <w:lang w:eastAsia="zh-CN"/>
              </w:rPr>
            </w:pPr>
          </w:p>
        </w:tc>
      </w:tr>
      <w:tr w14:paraId="32DBB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17352E2">
            <w:pPr>
              <w:jc w:val="center"/>
              <w:rPr>
                <w:lang w:eastAsia="zh-CN"/>
              </w:rPr>
            </w:pPr>
          </w:p>
        </w:tc>
        <w:tc>
          <w:tcPr>
            <w:tcW w:w="1449" w:type="dxa"/>
            <w:vMerge w:val="continue"/>
            <w:tcBorders>
              <w:top w:val="nil"/>
              <w:bottom w:val="nil"/>
            </w:tcBorders>
            <w:vAlign w:val="center"/>
          </w:tcPr>
          <w:p w14:paraId="3B053F2B">
            <w:pPr>
              <w:jc w:val="center"/>
              <w:rPr>
                <w:lang w:eastAsia="zh-CN"/>
              </w:rPr>
            </w:pPr>
          </w:p>
        </w:tc>
        <w:tc>
          <w:tcPr>
            <w:tcW w:w="5490" w:type="dxa"/>
            <w:vMerge w:val="continue"/>
            <w:tcBorders>
              <w:top w:val="nil"/>
              <w:bottom w:val="nil"/>
            </w:tcBorders>
            <w:vAlign w:val="center"/>
          </w:tcPr>
          <w:p w14:paraId="1E761FB1">
            <w:pPr>
              <w:jc w:val="center"/>
              <w:rPr>
                <w:lang w:eastAsia="zh-CN"/>
              </w:rPr>
            </w:pPr>
          </w:p>
        </w:tc>
        <w:tc>
          <w:tcPr>
            <w:tcW w:w="855" w:type="dxa"/>
            <w:vMerge w:val="continue"/>
            <w:tcBorders>
              <w:top w:val="nil"/>
              <w:bottom w:val="nil"/>
            </w:tcBorders>
            <w:vAlign w:val="center"/>
          </w:tcPr>
          <w:p w14:paraId="2CF5BF10">
            <w:pPr>
              <w:jc w:val="center"/>
              <w:rPr>
                <w:lang w:eastAsia="zh-CN"/>
              </w:rPr>
            </w:pPr>
          </w:p>
        </w:tc>
        <w:tc>
          <w:tcPr>
            <w:tcW w:w="825" w:type="dxa"/>
            <w:vAlign w:val="center"/>
          </w:tcPr>
          <w:p w14:paraId="29454AC3">
            <w:pPr>
              <w:pStyle w:val="8"/>
              <w:spacing w:before="283" w:line="218" w:lineRule="auto"/>
              <w:ind w:left="148"/>
              <w:jc w:val="center"/>
            </w:pPr>
            <w:r>
              <w:rPr>
                <w:spacing w:val="-11"/>
              </w:rPr>
              <w:t>审查</w:t>
            </w:r>
          </w:p>
        </w:tc>
        <w:tc>
          <w:tcPr>
            <w:tcW w:w="3900" w:type="dxa"/>
            <w:vAlign w:val="center"/>
          </w:tcPr>
          <w:p w14:paraId="53D27A1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F4127F7">
            <w:pPr>
              <w:pStyle w:val="8"/>
              <w:spacing w:before="55" w:line="252" w:lineRule="auto"/>
              <w:ind w:left="116" w:right="104"/>
              <w:jc w:val="center"/>
              <w:rPr>
                <w:lang w:eastAsia="zh-CN"/>
              </w:rPr>
            </w:pPr>
          </w:p>
        </w:tc>
        <w:tc>
          <w:tcPr>
            <w:tcW w:w="1623" w:type="dxa"/>
            <w:vMerge w:val="continue"/>
            <w:vAlign w:val="center"/>
          </w:tcPr>
          <w:p w14:paraId="53C5CD74">
            <w:pPr>
              <w:pStyle w:val="8"/>
              <w:spacing w:before="23" w:line="210" w:lineRule="auto"/>
              <w:ind w:left="116" w:right="105"/>
              <w:jc w:val="center"/>
              <w:rPr>
                <w:lang w:eastAsia="zh-CN"/>
              </w:rPr>
            </w:pPr>
          </w:p>
        </w:tc>
      </w:tr>
      <w:tr w14:paraId="2E7A1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5C7C898">
            <w:pPr>
              <w:jc w:val="center"/>
              <w:rPr>
                <w:lang w:eastAsia="zh-CN"/>
              </w:rPr>
            </w:pPr>
          </w:p>
        </w:tc>
        <w:tc>
          <w:tcPr>
            <w:tcW w:w="1449" w:type="dxa"/>
            <w:vMerge w:val="continue"/>
            <w:tcBorders>
              <w:top w:val="nil"/>
              <w:bottom w:val="nil"/>
            </w:tcBorders>
            <w:vAlign w:val="center"/>
          </w:tcPr>
          <w:p w14:paraId="2259A42F">
            <w:pPr>
              <w:jc w:val="center"/>
              <w:rPr>
                <w:lang w:eastAsia="zh-CN"/>
              </w:rPr>
            </w:pPr>
          </w:p>
        </w:tc>
        <w:tc>
          <w:tcPr>
            <w:tcW w:w="5490" w:type="dxa"/>
            <w:vMerge w:val="continue"/>
            <w:tcBorders>
              <w:top w:val="nil"/>
              <w:bottom w:val="nil"/>
            </w:tcBorders>
            <w:vAlign w:val="center"/>
          </w:tcPr>
          <w:p w14:paraId="264E30A0">
            <w:pPr>
              <w:jc w:val="center"/>
              <w:rPr>
                <w:lang w:eastAsia="zh-CN"/>
              </w:rPr>
            </w:pPr>
          </w:p>
        </w:tc>
        <w:tc>
          <w:tcPr>
            <w:tcW w:w="855" w:type="dxa"/>
            <w:vMerge w:val="continue"/>
            <w:tcBorders>
              <w:top w:val="nil"/>
              <w:bottom w:val="nil"/>
            </w:tcBorders>
            <w:vAlign w:val="center"/>
          </w:tcPr>
          <w:p w14:paraId="74A3D9C4">
            <w:pPr>
              <w:jc w:val="center"/>
              <w:rPr>
                <w:lang w:eastAsia="zh-CN"/>
              </w:rPr>
            </w:pPr>
          </w:p>
        </w:tc>
        <w:tc>
          <w:tcPr>
            <w:tcW w:w="825" w:type="dxa"/>
            <w:vAlign w:val="center"/>
          </w:tcPr>
          <w:p w14:paraId="54A40534">
            <w:pPr>
              <w:pStyle w:val="8"/>
              <w:spacing w:before="282" w:line="219" w:lineRule="auto"/>
              <w:ind w:left="140"/>
              <w:jc w:val="center"/>
            </w:pPr>
            <w:r>
              <w:rPr>
                <w:spacing w:val="-7"/>
              </w:rPr>
              <w:t>告知</w:t>
            </w:r>
          </w:p>
        </w:tc>
        <w:tc>
          <w:tcPr>
            <w:tcW w:w="3900" w:type="dxa"/>
            <w:vAlign w:val="center"/>
          </w:tcPr>
          <w:p w14:paraId="436F6E6F">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EB979EA">
            <w:pPr>
              <w:pStyle w:val="8"/>
              <w:spacing w:before="98" w:line="229" w:lineRule="auto"/>
              <w:ind w:left="116" w:right="104"/>
              <w:jc w:val="center"/>
              <w:rPr>
                <w:lang w:eastAsia="zh-CN"/>
              </w:rPr>
            </w:pPr>
          </w:p>
        </w:tc>
        <w:tc>
          <w:tcPr>
            <w:tcW w:w="1623" w:type="dxa"/>
            <w:vMerge w:val="continue"/>
            <w:vAlign w:val="center"/>
          </w:tcPr>
          <w:p w14:paraId="7B4CBBB7">
            <w:pPr>
              <w:pStyle w:val="8"/>
              <w:spacing w:before="26" w:line="209" w:lineRule="auto"/>
              <w:ind w:left="116" w:right="105"/>
              <w:jc w:val="center"/>
              <w:rPr>
                <w:lang w:eastAsia="zh-CN"/>
              </w:rPr>
            </w:pPr>
          </w:p>
        </w:tc>
      </w:tr>
      <w:tr w14:paraId="36F73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00C12A3">
            <w:pPr>
              <w:jc w:val="center"/>
              <w:rPr>
                <w:lang w:eastAsia="zh-CN"/>
              </w:rPr>
            </w:pPr>
          </w:p>
        </w:tc>
        <w:tc>
          <w:tcPr>
            <w:tcW w:w="1449" w:type="dxa"/>
            <w:vMerge w:val="continue"/>
            <w:tcBorders>
              <w:top w:val="nil"/>
              <w:bottom w:val="nil"/>
            </w:tcBorders>
            <w:vAlign w:val="center"/>
          </w:tcPr>
          <w:p w14:paraId="63F07F70">
            <w:pPr>
              <w:jc w:val="center"/>
              <w:rPr>
                <w:lang w:eastAsia="zh-CN"/>
              </w:rPr>
            </w:pPr>
          </w:p>
        </w:tc>
        <w:tc>
          <w:tcPr>
            <w:tcW w:w="5490" w:type="dxa"/>
            <w:vMerge w:val="continue"/>
            <w:tcBorders>
              <w:top w:val="nil"/>
              <w:bottom w:val="nil"/>
            </w:tcBorders>
            <w:vAlign w:val="center"/>
          </w:tcPr>
          <w:p w14:paraId="18D619D6">
            <w:pPr>
              <w:jc w:val="center"/>
              <w:rPr>
                <w:lang w:eastAsia="zh-CN"/>
              </w:rPr>
            </w:pPr>
          </w:p>
        </w:tc>
        <w:tc>
          <w:tcPr>
            <w:tcW w:w="855" w:type="dxa"/>
            <w:vMerge w:val="continue"/>
            <w:tcBorders>
              <w:top w:val="nil"/>
              <w:bottom w:val="nil"/>
            </w:tcBorders>
            <w:vAlign w:val="center"/>
          </w:tcPr>
          <w:p w14:paraId="1A5649D0">
            <w:pPr>
              <w:jc w:val="center"/>
              <w:rPr>
                <w:lang w:eastAsia="zh-CN"/>
              </w:rPr>
            </w:pPr>
          </w:p>
        </w:tc>
        <w:tc>
          <w:tcPr>
            <w:tcW w:w="825" w:type="dxa"/>
            <w:vAlign w:val="center"/>
          </w:tcPr>
          <w:p w14:paraId="347E2610">
            <w:pPr>
              <w:spacing w:line="338" w:lineRule="auto"/>
              <w:jc w:val="center"/>
              <w:rPr>
                <w:lang w:eastAsia="zh-CN"/>
              </w:rPr>
            </w:pPr>
          </w:p>
          <w:p w14:paraId="3939FD6B">
            <w:pPr>
              <w:pStyle w:val="8"/>
              <w:spacing w:before="72" w:line="219" w:lineRule="auto"/>
              <w:ind w:left="139"/>
              <w:jc w:val="center"/>
            </w:pPr>
            <w:r>
              <w:rPr>
                <w:spacing w:val="-7"/>
              </w:rPr>
              <w:t>决定</w:t>
            </w:r>
          </w:p>
        </w:tc>
        <w:tc>
          <w:tcPr>
            <w:tcW w:w="3900" w:type="dxa"/>
            <w:vAlign w:val="center"/>
          </w:tcPr>
          <w:p w14:paraId="309BAA59">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85511AA">
            <w:pPr>
              <w:pStyle w:val="8"/>
              <w:spacing w:before="76" w:line="281" w:lineRule="auto"/>
              <w:ind w:left="115" w:right="104" w:firstLine="13"/>
              <w:jc w:val="center"/>
              <w:rPr>
                <w:lang w:eastAsia="zh-CN"/>
              </w:rPr>
            </w:pPr>
          </w:p>
        </w:tc>
        <w:tc>
          <w:tcPr>
            <w:tcW w:w="1623" w:type="dxa"/>
            <w:vMerge w:val="continue"/>
            <w:vAlign w:val="center"/>
          </w:tcPr>
          <w:p w14:paraId="6F9467C2">
            <w:pPr>
              <w:pStyle w:val="8"/>
              <w:spacing w:before="63" w:line="218" w:lineRule="auto"/>
              <w:ind w:left="115" w:right="105" w:firstLine="13"/>
              <w:jc w:val="center"/>
              <w:rPr>
                <w:spacing w:val="-4"/>
                <w:lang w:eastAsia="zh-CN"/>
              </w:rPr>
            </w:pPr>
          </w:p>
        </w:tc>
      </w:tr>
      <w:tr w14:paraId="56C6B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2DACA9D">
            <w:pPr>
              <w:jc w:val="center"/>
              <w:rPr>
                <w:lang w:eastAsia="zh-CN"/>
              </w:rPr>
            </w:pPr>
          </w:p>
        </w:tc>
        <w:tc>
          <w:tcPr>
            <w:tcW w:w="1449" w:type="dxa"/>
            <w:vMerge w:val="continue"/>
            <w:tcBorders>
              <w:top w:val="nil"/>
            </w:tcBorders>
            <w:vAlign w:val="center"/>
          </w:tcPr>
          <w:p w14:paraId="536EB3B9">
            <w:pPr>
              <w:jc w:val="center"/>
              <w:rPr>
                <w:lang w:eastAsia="zh-CN"/>
              </w:rPr>
            </w:pPr>
          </w:p>
        </w:tc>
        <w:tc>
          <w:tcPr>
            <w:tcW w:w="5490" w:type="dxa"/>
            <w:vMerge w:val="continue"/>
            <w:tcBorders>
              <w:top w:val="nil"/>
            </w:tcBorders>
            <w:vAlign w:val="center"/>
          </w:tcPr>
          <w:p w14:paraId="7957F094">
            <w:pPr>
              <w:jc w:val="center"/>
              <w:rPr>
                <w:lang w:eastAsia="zh-CN"/>
              </w:rPr>
            </w:pPr>
          </w:p>
        </w:tc>
        <w:tc>
          <w:tcPr>
            <w:tcW w:w="855" w:type="dxa"/>
            <w:vMerge w:val="continue"/>
            <w:tcBorders>
              <w:top w:val="nil"/>
            </w:tcBorders>
            <w:vAlign w:val="center"/>
          </w:tcPr>
          <w:p w14:paraId="74BE635D">
            <w:pPr>
              <w:jc w:val="center"/>
              <w:rPr>
                <w:lang w:eastAsia="zh-CN"/>
              </w:rPr>
            </w:pPr>
          </w:p>
        </w:tc>
        <w:tc>
          <w:tcPr>
            <w:tcW w:w="825" w:type="dxa"/>
            <w:tcBorders>
              <w:bottom w:val="single" w:color="auto" w:sz="4" w:space="0"/>
            </w:tcBorders>
            <w:vAlign w:val="center"/>
          </w:tcPr>
          <w:p w14:paraId="0F9A69B6">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131E2B8">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535F1ED">
            <w:pPr>
              <w:jc w:val="center"/>
              <w:rPr>
                <w:rFonts w:eastAsia="宋体"/>
                <w:lang w:eastAsia="zh-CN"/>
              </w:rPr>
            </w:pPr>
          </w:p>
        </w:tc>
        <w:tc>
          <w:tcPr>
            <w:tcW w:w="1623" w:type="dxa"/>
            <w:vMerge w:val="continue"/>
            <w:vAlign w:val="center"/>
          </w:tcPr>
          <w:p w14:paraId="018361E7">
            <w:pPr>
              <w:jc w:val="center"/>
              <w:rPr>
                <w:lang w:eastAsia="zh-CN"/>
              </w:rPr>
            </w:pPr>
          </w:p>
        </w:tc>
      </w:tr>
      <w:tr w14:paraId="2DC00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452B247">
            <w:pPr>
              <w:jc w:val="center"/>
              <w:rPr>
                <w:lang w:eastAsia="zh-CN"/>
              </w:rPr>
            </w:pPr>
          </w:p>
        </w:tc>
        <w:tc>
          <w:tcPr>
            <w:tcW w:w="1449" w:type="dxa"/>
            <w:vMerge w:val="continue"/>
            <w:vAlign w:val="center"/>
          </w:tcPr>
          <w:p w14:paraId="363C8FE1">
            <w:pPr>
              <w:jc w:val="center"/>
              <w:rPr>
                <w:lang w:eastAsia="zh-CN"/>
              </w:rPr>
            </w:pPr>
          </w:p>
        </w:tc>
        <w:tc>
          <w:tcPr>
            <w:tcW w:w="5490" w:type="dxa"/>
            <w:vMerge w:val="continue"/>
            <w:vAlign w:val="center"/>
          </w:tcPr>
          <w:p w14:paraId="5C710F2C">
            <w:pPr>
              <w:jc w:val="center"/>
              <w:rPr>
                <w:lang w:eastAsia="zh-CN"/>
              </w:rPr>
            </w:pPr>
          </w:p>
        </w:tc>
        <w:tc>
          <w:tcPr>
            <w:tcW w:w="855" w:type="dxa"/>
            <w:vMerge w:val="continue"/>
            <w:vAlign w:val="center"/>
          </w:tcPr>
          <w:p w14:paraId="5A538227">
            <w:pPr>
              <w:jc w:val="center"/>
              <w:rPr>
                <w:lang w:eastAsia="zh-CN"/>
              </w:rPr>
            </w:pPr>
          </w:p>
        </w:tc>
        <w:tc>
          <w:tcPr>
            <w:tcW w:w="825" w:type="dxa"/>
            <w:tcBorders>
              <w:top w:val="single" w:color="auto" w:sz="4" w:space="0"/>
              <w:bottom w:val="single" w:color="auto" w:sz="4" w:space="0"/>
            </w:tcBorders>
            <w:vAlign w:val="center"/>
          </w:tcPr>
          <w:p w14:paraId="4F2D981C">
            <w:pPr>
              <w:spacing w:line="340" w:lineRule="auto"/>
              <w:jc w:val="center"/>
              <w:rPr>
                <w:lang w:eastAsia="zh-CN"/>
              </w:rPr>
            </w:pPr>
          </w:p>
          <w:p w14:paraId="6D463568">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0C9DCF2">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8554DEC">
            <w:pPr>
              <w:jc w:val="center"/>
              <w:rPr>
                <w:rFonts w:eastAsia="宋体"/>
                <w:lang w:eastAsia="zh-CN"/>
              </w:rPr>
            </w:pPr>
          </w:p>
        </w:tc>
        <w:tc>
          <w:tcPr>
            <w:tcW w:w="1623" w:type="dxa"/>
            <w:vMerge w:val="continue"/>
            <w:vAlign w:val="center"/>
          </w:tcPr>
          <w:p w14:paraId="76A48F25">
            <w:pPr>
              <w:jc w:val="center"/>
              <w:rPr>
                <w:lang w:eastAsia="zh-CN"/>
              </w:rPr>
            </w:pPr>
          </w:p>
        </w:tc>
      </w:tr>
      <w:tr w14:paraId="12140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C0535FA">
            <w:pPr>
              <w:jc w:val="center"/>
              <w:rPr>
                <w:lang w:eastAsia="zh-CN"/>
              </w:rPr>
            </w:pPr>
          </w:p>
        </w:tc>
        <w:tc>
          <w:tcPr>
            <w:tcW w:w="1449" w:type="dxa"/>
            <w:vMerge w:val="continue"/>
            <w:vAlign w:val="center"/>
          </w:tcPr>
          <w:p w14:paraId="06916C27">
            <w:pPr>
              <w:jc w:val="center"/>
              <w:rPr>
                <w:lang w:eastAsia="zh-CN"/>
              </w:rPr>
            </w:pPr>
          </w:p>
        </w:tc>
        <w:tc>
          <w:tcPr>
            <w:tcW w:w="5490" w:type="dxa"/>
            <w:vMerge w:val="continue"/>
            <w:vAlign w:val="center"/>
          </w:tcPr>
          <w:p w14:paraId="11EB2397">
            <w:pPr>
              <w:jc w:val="center"/>
              <w:rPr>
                <w:lang w:eastAsia="zh-CN"/>
              </w:rPr>
            </w:pPr>
          </w:p>
        </w:tc>
        <w:tc>
          <w:tcPr>
            <w:tcW w:w="855" w:type="dxa"/>
            <w:vMerge w:val="continue"/>
            <w:vAlign w:val="center"/>
          </w:tcPr>
          <w:p w14:paraId="215BF5EF">
            <w:pPr>
              <w:jc w:val="center"/>
              <w:rPr>
                <w:lang w:eastAsia="zh-CN"/>
              </w:rPr>
            </w:pPr>
          </w:p>
        </w:tc>
        <w:tc>
          <w:tcPr>
            <w:tcW w:w="825" w:type="dxa"/>
            <w:tcBorders>
              <w:top w:val="single" w:color="auto" w:sz="4" w:space="0"/>
            </w:tcBorders>
            <w:vAlign w:val="center"/>
          </w:tcPr>
          <w:p w14:paraId="4798C022">
            <w:pPr>
              <w:jc w:val="center"/>
              <w:rPr>
                <w:lang w:eastAsia="zh-CN"/>
              </w:rPr>
            </w:pPr>
          </w:p>
        </w:tc>
        <w:tc>
          <w:tcPr>
            <w:tcW w:w="3900" w:type="dxa"/>
            <w:tcBorders>
              <w:top w:val="single" w:color="auto" w:sz="4" w:space="0"/>
            </w:tcBorders>
            <w:vAlign w:val="center"/>
          </w:tcPr>
          <w:p w14:paraId="6D9ACCDD">
            <w:pPr>
              <w:spacing w:line="275" w:lineRule="auto"/>
              <w:jc w:val="center"/>
              <w:rPr>
                <w:lang w:eastAsia="zh-CN"/>
              </w:rPr>
            </w:pPr>
          </w:p>
          <w:p w14:paraId="428E364E">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2CC62E3">
            <w:pPr>
              <w:jc w:val="center"/>
              <w:rPr>
                <w:rFonts w:eastAsia="宋体"/>
                <w:lang w:eastAsia="zh-CN"/>
              </w:rPr>
            </w:pPr>
          </w:p>
        </w:tc>
        <w:tc>
          <w:tcPr>
            <w:tcW w:w="1623" w:type="dxa"/>
            <w:vMerge w:val="continue"/>
            <w:vAlign w:val="center"/>
          </w:tcPr>
          <w:p w14:paraId="02B07B0C">
            <w:pPr>
              <w:jc w:val="center"/>
              <w:rPr>
                <w:lang w:eastAsia="zh-CN"/>
              </w:rPr>
            </w:pPr>
          </w:p>
        </w:tc>
      </w:tr>
      <w:tr w14:paraId="330F4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052A93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2EEF617">
            <w:pPr>
              <w:pStyle w:val="8"/>
              <w:spacing w:before="51" w:line="214" w:lineRule="auto"/>
              <w:ind w:left="118"/>
              <w:jc w:val="center"/>
              <w:rPr>
                <w:lang w:eastAsia="zh-CN"/>
              </w:rPr>
            </w:pPr>
          </w:p>
        </w:tc>
      </w:tr>
      <w:tr w14:paraId="0B5F4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440C97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09ACE77">
            <w:pPr>
              <w:pStyle w:val="8"/>
              <w:spacing w:before="54" w:line="216" w:lineRule="auto"/>
              <w:ind w:left="125"/>
              <w:jc w:val="center"/>
              <w:rPr>
                <w:spacing w:val="-4"/>
                <w:lang w:eastAsia="zh-CN"/>
              </w:rPr>
            </w:pPr>
          </w:p>
        </w:tc>
      </w:tr>
      <w:tr w14:paraId="5B4C1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9131394">
            <w:pPr>
              <w:pStyle w:val="8"/>
              <w:spacing w:before="155" w:line="218" w:lineRule="auto"/>
              <w:ind w:left="133"/>
              <w:jc w:val="center"/>
            </w:pPr>
            <w:r>
              <w:rPr>
                <w:spacing w:val="-3"/>
              </w:rPr>
              <w:t>序号</w:t>
            </w:r>
          </w:p>
        </w:tc>
        <w:tc>
          <w:tcPr>
            <w:tcW w:w="1449" w:type="dxa"/>
            <w:vAlign w:val="center"/>
          </w:tcPr>
          <w:p w14:paraId="30FB38B5">
            <w:pPr>
              <w:pStyle w:val="8"/>
              <w:spacing w:before="155" w:line="217" w:lineRule="auto"/>
              <w:ind w:left="120"/>
              <w:jc w:val="center"/>
            </w:pPr>
            <w:r>
              <w:rPr>
                <w:spacing w:val="-3"/>
              </w:rPr>
              <w:t>项目名称</w:t>
            </w:r>
          </w:p>
        </w:tc>
        <w:tc>
          <w:tcPr>
            <w:tcW w:w="5490" w:type="dxa"/>
            <w:vAlign w:val="center"/>
          </w:tcPr>
          <w:p w14:paraId="286547F7">
            <w:pPr>
              <w:pStyle w:val="8"/>
              <w:spacing w:before="155" w:line="218" w:lineRule="auto"/>
              <w:ind w:left="2326"/>
              <w:jc w:val="center"/>
            </w:pPr>
            <w:r>
              <w:rPr>
                <w:spacing w:val="-5"/>
              </w:rPr>
              <w:t>实施依据</w:t>
            </w:r>
          </w:p>
        </w:tc>
        <w:tc>
          <w:tcPr>
            <w:tcW w:w="855" w:type="dxa"/>
            <w:vAlign w:val="center"/>
          </w:tcPr>
          <w:p w14:paraId="228DC83B">
            <w:pPr>
              <w:pStyle w:val="8"/>
              <w:spacing w:before="23" w:line="220" w:lineRule="auto"/>
              <w:ind w:left="186"/>
              <w:jc w:val="center"/>
            </w:pPr>
            <w:r>
              <w:rPr>
                <w:spacing w:val="-9"/>
              </w:rPr>
              <w:t>职权</w:t>
            </w:r>
          </w:p>
          <w:p w14:paraId="1BFA0E42">
            <w:pPr>
              <w:pStyle w:val="8"/>
              <w:spacing w:before="1" w:line="195" w:lineRule="auto"/>
              <w:ind w:left="188"/>
              <w:jc w:val="center"/>
            </w:pPr>
            <w:r>
              <w:rPr>
                <w:spacing w:val="-10"/>
              </w:rPr>
              <w:t>类别</w:t>
            </w:r>
          </w:p>
        </w:tc>
        <w:tc>
          <w:tcPr>
            <w:tcW w:w="825" w:type="dxa"/>
            <w:vAlign w:val="center"/>
          </w:tcPr>
          <w:p w14:paraId="5F4C05A9">
            <w:pPr>
              <w:pStyle w:val="8"/>
              <w:spacing w:before="23" w:line="208" w:lineRule="auto"/>
              <w:ind w:left="136" w:right="128" w:firstLine="9"/>
              <w:jc w:val="center"/>
            </w:pPr>
            <w:r>
              <w:rPr>
                <w:spacing w:val="-9"/>
              </w:rPr>
              <w:t>办理</w:t>
            </w:r>
            <w:r>
              <w:rPr>
                <w:spacing w:val="-4"/>
              </w:rPr>
              <w:t>环节</w:t>
            </w:r>
          </w:p>
        </w:tc>
        <w:tc>
          <w:tcPr>
            <w:tcW w:w="3900" w:type="dxa"/>
            <w:vAlign w:val="center"/>
          </w:tcPr>
          <w:p w14:paraId="094A41DF">
            <w:pPr>
              <w:pStyle w:val="8"/>
              <w:spacing w:before="155" w:line="219" w:lineRule="auto"/>
              <w:ind w:firstLine="1484" w:firstLineChars="700"/>
              <w:jc w:val="center"/>
            </w:pPr>
            <w:r>
              <w:rPr>
                <w:spacing w:val="-4"/>
              </w:rPr>
              <w:t>责任事项</w:t>
            </w:r>
          </w:p>
        </w:tc>
        <w:tc>
          <w:tcPr>
            <w:tcW w:w="750" w:type="dxa"/>
            <w:vAlign w:val="center"/>
          </w:tcPr>
          <w:p w14:paraId="7A41972A">
            <w:pPr>
              <w:pStyle w:val="8"/>
              <w:spacing w:before="23" w:line="208" w:lineRule="auto"/>
              <w:ind w:right="112"/>
              <w:jc w:val="center"/>
              <w:rPr>
                <w:lang w:eastAsia="zh-CN"/>
              </w:rPr>
            </w:pPr>
            <w:r>
              <w:rPr>
                <w:rFonts w:hint="eastAsia"/>
                <w:lang w:eastAsia="zh-CN"/>
              </w:rPr>
              <w:t>责任科室</w:t>
            </w:r>
          </w:p>
        </w:tc>
        <w:tc>
          <w:tcPr>
            <w:tcW w:w="1623" w:type="dxa"/>
            <w:vAlign w:val="center"/>
          </w:tcPr>
          <w:p w14:paraId="4125B073">
            <w:pPr>
              <w:pStyle w:val="8"/>
              <w:spacing w:before="23" w:line="208" w:lineRule="auto"/>
              <w:ind w:left="353" w:right="112" w:hanging="227"/>
              <w:jc w:val="center"/>
              <w:rPr>
                <w:spacing w:val="-6"/>
              </w:rPr>
            </w:pPr>
            <w:r>
              <w:rPr>
                <w:rFonts w:hint="eastAsia"/>
                <w:spacing w:val="-6"/>
                <w:lang w:eastAsia="zh-CN"/>
              </w:rPr>
              <w:t>追责情形</w:t>
            </w:r>
          </w:p>
        </w:tc>
      </w:tr>
      <w:tr w14:paraId="2E709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EC19C0A">
            <w:pPr>
              <w:pStyle w:val="8"/>
              <w:spacing w:before="72" w:line="180" w:lineRule="auto"/>
              <w:ind w:left="319"/>
              <w:jc w:val="center"/>
              <w:rPr>
                <w:lang w:eastAsia="zh-CN"/>
              </w:rPr>
            </w:pPr>
            <w:r>
              <w:rPr>
                <w:rFonts w:hint="eastAsia"/>
                <w:spacing w:val="-11"/>
                <w:lang w:eastAsia="zh-CN"/>
              </w:rPr>
              <w:t>42</w:t>
            </w:r>
          </w:p>
        </w:tc>
        <w:tc>
          <w:tcPr>
            <w:tcW w:w="1449" w:type="dxa"/>
            <w:vMerge w:val="restart"/>
            <w:tcBorders>
              <w:bottom w:val="nil"/>
            </w:tcBorders>
            <w:vAlign w:val="center"/>
          </w:tcPr>
          <w:p w14:paraId="1423D597">
            <w:pPr>
              <w:spacing w:line="249" w:lineRule="auto"/>
              <w:jc w:val="center"/>
              <w:rPr>
                <w:lang w:eastAsia="zh-CN"/>
              </w:rPr>
            </w:pPr>
          </w:p>
          <w:p w14:paraId="05EB6C11">
            <w:pPr>
              <w:spacing w:line="250" w:lineRule="auto"/>
              <w:jc w:val="center"/>
              <w:rPr>
                <w:lang w:eastAsia="zh-CN"/>
              </w:rPr>
            </w:pPr>
          </w:p>
          <w:p w14:paraId="2A0E9736">
            <w:pPr>
              <w:spacing w:line="250" w:lineRule="auto"/>
              <w:jc w:val="center"/>
              <w:rPr>
                <w:lang w:eastAsia="zh-CN"/>
              </w:rPr>
            </w:pPr>
          </w:p>
          <w:p w14:paraId="5C564618">
            <w:pPr>
              <w:pStyle w:val="8"/>
              <w:spacing w:before="71" w:line="218" w:lineRule="auto"/>
              <w:ind w:left="111" w:right="118" w:firstLine="6"/>
              <w:jc w:val="center"/>
              <w:rPr>
                <w:lang w:eastAsia="zh-CN"/>
              </w:rPr>
            </w:pPr>
            <w:r>
              <w:rPr>
                <w:spacing w:val="-4"/>
                <w:lang w:eastAsia="zh-CN"/>
              </w:rPr>
              <w:t>对房产测</w:t>
            </w:r>
            <w:r>
              <w:rPr>
                <w:spacing w:val="-2"/>
                <w:lang w:eastAsia="zh-CN"/>
              </w:rPr>
              <w:t>绘单位在房产面积测算中不执行国家标准、规范和规定的处罚</w:t>
            </w:r>
          </w:p>
        </w:tc>
        <w:tc>
          <w:tcPr>
            <w:tcW w:w="5490" w:type="dxa"/>
            <w:vMerge w:val="restart"/>
            <w:tcBorders>
              <w:bottom w:val="nil"/>
            </w:tcBorders>
            <w:vAlign w:val="center"/>
          </w:tcPr>
          <w:p w14:paraId="2E91CFC2">
            <w:pPr>
              <w:spacing w:line="262" w:lineRule="auto"/>
              <w:jc w:val="center"/>
              <w:rPr>
                <w:lang w:eastAsia="zh-CN"/>
              </w:rPr>
            </w:pPr>
          </w:p>
          <w:p w14:paraId="2C7A67EA">
            <w:pPr>
              <w:spacing w:line="262" w:lineRule="auto"/>
              <w:jc w:val="center"/>
              <w:rPr>
                <w:lang w:eastAsia="zh-CN"/>
              </w:rPr>
            </w:pPr>
          </w:p>
          <w:p w14:paraId="6769817D">
            <w:pPr>
              <w:spacing w:line="263" w:lineRule="auto"/>
              <w:jc w:val="center"/>
              <w:rPr>
                <w:lang w:eastAsia="zh-CN"/>
              </w:rPr>
            </w:pPr>
          </w:p>
          <w:p w14:paraId="1E1640DA">
            <w:pPr>
              <w:pStyle w:val="8"/>
              <w:spacing w:before="71" w:line="254" w:lineRule="auto"/>
              <w:ind w:left="113" w:right="102" w:hanging="8"/>
              <w:jc w:val="center"/>
              <w:rPr>
                <w:lang w:eastAsia="zh-CN"/>
              </w:rPr>
            </w:pPr>
            <w:r>
              <w:rPr>
                <w:spacing w:val="2"/>
                <w:lang w:eastAsia="zh-CN"/>
              </w:rPr>
              <w:t>《房产测绘管理办法》第二十一条第一项：“房产测</w:t>
            </w:r>
            <w:r>
              <w:rPr>
                <w:spacing w:val="1"/>
                <w:lang w:eastAsia="zh-CN"/>
              </w:rPr>
              <w:t>绘单位有下列情形之一的，由县级以上人民政府房地</w:t>
            </w:r>
            <w:r>
              <w:rPr>
                <w:spacing w:val="-4"/>
                <w:lang w:eastAsia="zh-CN"/>
              </w:rPr>
              <w:t>产行政主管部门给予警告并责令限期改正，并</w:t>
            </w:r>
            <w:r>
              <w:rPr>
                <w:spacing w:val="-5"/>
                <w:lang w:eastAsia="zh-CN"/>
              </w:rPr>
              <w:t>可处以1</w:t>
            </w:r>
            <w:r>
              <w:rPr>
                <w:spacing w:val="-1"/>
                <w:lang w:eastAsia="zh-CN"/>
              </w:rPr>
              <w:t>万元以上3万元以下的罚款；情节严重的，由发证机</w:t>
            </w:r>
            <w:r>
              <w:rPr>
                <w:spacing w:val="2"/>
                <w:lang w:eastAsia="zh-CN"/>
              </w:rPr>
              <w:t>关予以降级或者取消其房产测绘资格</w:t>
            </w:r>
            <w:r>
              <w:rPr>
                <w:spacing w:val="-6"/>
                <w:lang w:eastAsia="zh-CN"/>
              </w:rPr>
              <w:t>：（</w:t>
            </w:r>
            <w:r>
              <w:rPr>
                <w:spacing w:val="2"/>
                <w:lang w:eastAsia="zh-CN"/>
              </w:rPr>
              <w:t>一）在房产</w:t>
            </w:r>
            <w:r>
              <w:rPr>
                <w:spacing w:val="-1"/>
                <w:lang w:eastAsia="zh-CN"/>
              </w:rPr>
              <w:t>面积测算中不执行国家标准、规范和规定的”。</w:t>
            </w:r>
          </w:p>
        </w:tc>
        <w:tc>
          <w:tcPr>
            <w:tcW w:w="855" w:type="dxa"/>
            <w:vMerge w:val="restart"/>
            <w:tcBorders>
              <w:bottom w:val="nil"/>
            </w:tcBorders>
            <w:vAlign w:val="center"/>
          </w:tcPr>
          <w:p w14:paraId="04E128CB">
            <w:pPr>
              <w:spacing w:line="249" w:lineRule="auto"/>
              <w:jc w:val="center"/>
              <w:rPr>
                <w:lang w:eastAsia="zh-CN"/>
              </w:rPr>
            </w:pPr>
          </w:p>
          <w:p w14:paraId="2B7BD186">
            <w:pPr>
              <w:spacing w:line="249" w:lineRule="auto"/>
              <w:jc w:val="center"/>
              <w:rPr>
                <w:lang w:eastAsia="zh-CN"/>
              </w:rPr>
            </w:pPr>
          </w:p>
          <w:p w14:paraId="03D9A842">
            <w:pPr>
              <w:spacing w:line="249" w:lineRule="auto"/>
              <w:jc w:val="center"/>
              <w:rPr>
                <w:lang w:eastAsia="zh-CN"/>
              </w:rPr>
            </w:pPr>
          </w:p>
          <w:p w14:paraId="3013ABB5">
            <w:pPr>
              <w:spacing w:line="250" w:lineRule="auto"/>
              <w:jc w:val="center"/>
              <w:rPr>
                <w:lang w:eastAsia="zh-CN"/>
              </w:rPr>
            </w:pPr>
          </w:p>
          <w:p w14:paraId="7A57F050">
            <w:pPr>
              <w:spacing w:line="250" w:lineRule="auto"/>
              <w:jc w:val="center"/>
              <w:rPr>
                <w:lang w:eastAsia="zh-CN"/>
              </w:rPr>
            </w:pPr>
          </w:p>
          <w:p w14:paraId="6FAE14B7">
            <w:pPr>
              <w:spacing w:line="250" w:lineRule="auto"/>
              <w:jc w:val="center"/>
              <w:rPr>
                <w:lang w:eastAsia="zh-CN"/>
              </w:rPr>
            </w:pPr>
          </w:p>
          <w:p w14:paraId="69CCBA5B">
            <w:pPr>
              <w:pStyle w:val="8"/>
              <w:spacing w:before="71"/>
              <w:ind w:left="168" w:right="147" w:hanging="8"/>
              <w:jc w:val="center"/>
            </w:pPr>
            <w:r>
              <w:rPr>
                <w:spacing w:val="-4"/>
              </w:rPr>
              <w:t>行政</w:t>
            </w:r>
            <w:r>
              <w:rPr>
                <w:spacing w:val="-8"/>
              </w:rPr>
              <w:t>处罚</w:t>
            </w:r>
          </w:p>
        </w:tc>
        <w:tc>
          <w:tcPr>
            <w:tcW w:w="825" w:type="dxa"/>
            <w:vAlign w:val="center"/>
          </w:tcPr>
          <w:p w14:paraId="2692AD33">
            <w:pPr>
              <w:pStyle w:val="8"/>
              <w:spacing w:before="309" w:line="219" w:lineRule="auto"/>
              <w:ind w:left="143"/>
              <w:jc w:val="center"/>
            </w:pPr>
            <w:r>
              <w:rPr>
                <w:spacing w:val="-9"/>
              </w:rPr>
              <w:t>立案</w:t>
            </w:r>
          </w:p>
        </w:tc>
        <w:tc>
          <w:tcPr>
            <w:tcW w:w="3900" w:type="dxa"/>
            <w:vAlign w:val="center"/>
          </w:tcPr>
          <w:p w14:paraId="5DBB1361">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C3AB51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88D850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264C02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7E44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DDCDC57">
            <w:pPr>
              <w:jc w:val="center"/>
              <w:rPr>
                <w:lang w:eastAsia="zh-CN"/>
              </w:rPr>
            </w:pPr>
          </w:p>
        </w:tc>
        <w:tc>
          <w:tcPr>
            <w:tcW w:w="1449" w:type="dxa"/>
            <w:vMerge w:val="continue"/>
            <w:tcBorders>
              <w:top w:val="nil"/>
              <w:bottom w:val="nil"/>
            </w:tcBorders>
            <w:vAlign w:val="center"/>
          </w:tcPr>
          <w:p w14:paraId="6EE50CED">
            <w:pPr>
              <w:jc w:val="center"/>
              <w:rPr>
                <w:lang w:eastAsia="zh-CN"/>
              </w:rPr>
            </w:pPr>
          </w:p>
        </w:tc>
        <w:tc>
          <w:tcPr>
            <w:tcW w:w="5490" w:type="dxa"/>
            <w:vMerge w:val="continue"/>
            <w:tcBorders>
              <w:top w:val="nil"/>
              <w:bottom w:val="nil"/>
            </w:tcBorders>
            <w:vAlign w:val="center"/>
          </w:tcPr>
          <w:p w14:paraId="658AEB6C">
            <w:pPr>
              <w:jc w:val="center"/>
              <w:rPr>
                <w:lang w:eastAsia="zh-CN"/>
              </w:rPr>
            </w:pPr>
          </w:p>
        </w:tc>
        <w:tc>
          <w:tcPr>
            <w:tcW w:w="855" w:type="dxa"/>
            <w:vMerge w:val="continue"/>
            <w:tcBorders>
              <w:top w:val="nil"/>
              <w:bottom w:val="nil"/>
            </w:tcBorders>
            <w:vAlign w:val="center"/>
          </w:tcPr>
          <w:p w14:paraId="119E5290">
            <w:pPr>
              <w:jc w:val="center"/>
              <w:rPr>
                <w:lang w:eastAsia="zh-CN"/>
              </w:rPr>
            </w:pPr>
          </w:p>
        </w:tc>
        <w:tc>
          <w:tcPr>
            <w:tcW w:w="825" w:type="dxa"/>
            <w:vAlign w:val="center"/>
          </w:tcPr>
          <w:p w14:paraId="51E5046B">
            <w:pPr>
              <w:spacing w:line="337" w:lineRule="auto"/>
              <w:jc w:val="center"/>
              <w:rPr>
                <w:lang w:eastAsia="zh-CN"/>
              </w:rPr>
            </w:pPr>
          </w:p>
          <w:p w14:paraId="6704108F">
            <w:pPr>
              <w:pStyle w:val="8"/>
              <w:spacing w:before="72" w:line="219" w:lineRule="auto"/>
              <w:ind w:left="134"/>
              <w:jc w:val="center"/>
            </w:pPr>
            <w:r>
              <w:rPr>
                <w:spacing w:val="-4"/>
              </w:rPr>
              <w:t>调查</w:t>
            </w:r>
          </w:p>
        </w:tc>
        <w:tc>
          <w:tcPr>
            <w:tcW w:w="3900" w:type="dxa"/>
            <w:vAlign w:val="center"/>
          </w:tcPr>
          <w:p w14:paraId="6BB0B8FB">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203EC206">
            <w:pPr>
              <w:pStyle w:val="8"/>
              <w:spacing w:before="72" w:line="274" w:lineRule="auto"/>
              <w:ind w:left="116" w:right="104"/>
              <w:jc w:val="center"/>
              <w:rPr>
                <w:lang w:eastAsia="zh-CN"/>
              </w:rPr>
            </w:pPr>
          </w:p>
        </w:tc>
        <w:tc>
          <w:tcPr>
            <w:tcW w:w="1623" w:type="dxa"/>
            <w:vMerge w:val="continue"/>
            <w:vAlign w:val="center"/>
          </w:tcPr>
          <w:p w14:paraId="3BB8BC23">
            <w:pPr>
              <w:pStyle w:val="8"/>
              <w:spacing w:before="72" w:line="218" w:lineRule="auto"/>
              <w:ind w:left="116" w:right="105"/>
              <w:jc w:val="center"/>
              <w:rPr>
                <w:lang w:eastAsia="zh-CN"/>
              </w:rPr>
            </w:pPr>
          </w:p>
        </w:tc>
      </w:tr>
      <w:tr w14:paraId="47D48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9850793">
            <w:pPr>
              <w:jc w:val="center"/>
              <w:rPr>
                <w:lang w:eastAsia="zh-CN"/>
              </w:rPr>
            </w:pPr>
          </w:p>
        </w:tc>
        <w:tc>
          <w:tcPr>
            <w:tcW w:w="1449" w:type="dxa"/>
            <w:vMerge w:val="continue"/>
            <w:tcBorders>
              <w:top w:val="nil"/>
              <w:bottom w:val="nil"/>
            </w:tcBorders>
            <w:vAlign w:val="center"/>
          </w:tcPr>
          <w:p w14:paraId="1F01852C">
            <w:pPr>
              <w:jc w:val="center"/>
              <w:rPr>
                <w:lang w:eastAsia="zh-CN"/>
              </w:rPr>
            </w:pPr>
          </w:p>
        </w:tc>
        <w:tc>
          <w:tcPr>
            <w:tcW w:w="5490" w:type="dxa"/>
            <w:vMerge w:val="continue"/>
            <w:tcBorders>
              <w:top w:val="nil"/>
              <w:bottom w:val="nil"/>
            </w:tcBorders>
            <w:vAlign w:val="center"/>
          </w:tcPr>
          <w:p w14:paraId="4D872334">
            <w:pPr>
              <w:jc w:val="center"/>
              <w:rPr>
                <w:lang w:eastAsia="zh-CN"/>
              </w:rPr>
            </w:pPr>
          </w:p>
        </w:tc>
        <w:tc>
          <w:tcPr>
            <w:tcW w:w="855" w:type="dxa"/>
            <w:vMerge w:val="continue"/>
            <w:tcBorders>
              <w:top w:val="nil"/>
              <w:bottom w:val="nil"/>
            </w:tcBorders>
            <w:vAlign w:val="center"/>
          </w:tcPr>
          <w:p w14:paraId="17F6DB29">
            <w:pPr>
              <w:jc w:val="center"/>
              <w:rPr>
                <w:lang w:eastAsia="zh-CN"/>
              </w:rPr>
            </w:pPr>
          </w:p>
        </w:tc>
        <w:tc>
          <w:tcPr>
            <w:tcW w:w="825" w:type="dxa"/>
            <w:vAlign w:val="center"/>
          </w:tcPr>
          <w:p w14:paraId="193E92B0">
            <w:pPr>
              <w:pStyle w:val="8"/>
              <w:spacing w:before="283" w:line="218" w:lineRule="auto"/>
              <w:ind w:left="148"/>
              <w:jc w:val="center"/>
            </w:pPr>
            <w:r>
              <w:rPr>
                <w:spacing w:val="-11"/>
              </w:rPr>
              <w:t>审查</w:t>
            </w:r>
          </w:p>
        </w:tc>
        <w:tc>
          <w:tcPr>
            <w:tcW w:w="3900" w:type="dxa"/>
            <w:vAlign w:val="center"/>
          </w:tcPr>
          <w:p w14:paraId="6ADAF2E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9036723">
            <w:pPr>
              <w:pStyle w:val="8"/>
              <w:spacing w:before="55" w:line="252" w:lineRule="auto"/>
              <w:ind w:left="116" w:right="104"/>
              <w:jc w:val="center"/>
              <w:rPr>
                <w:lang w:eastAsia="zh-CN"/>
              </w:rPr>
            </w:pPr>
          </w:p>
        </w:tc>
        <w:tc>
          <w:tcPr>
            <w:tcW w:w="1623" w:type="dxa"/>
            <w:vMerge w:val="continue"/>
            <w:vAlign w:val="center"/>
          </w:tcPr>
          <w:p w14:paraId="045B44E1">
            <w:pPr>
              <w:pStyle w:val="8"/>
              <w:spacing w:before="23" w:line="210" w:lineRule="auto"/>
              <w:ind w:left="116" w:right="105"/>
              <w:jc w:val="center"/>
              <w:rPr>
                <w:lang w:eastAsia="zh-CN"/>
              </w:rPr>
            </w:pPr>
          </w:p>
        </w:tc>
      </w:tr>
      <w:tr w14:paraId="21F1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1D06B6C">
            <w:pPr>
              <w:jc w:val="center"/>
              <w:rPr>
                <w:lang w:eastAsia="zh-CN"/>
              </w:rPr>
            </w:pPr>
          </w:p>
        </w:tc>
        <w:tc>
          <w:tcPr>
            <w:tcW w:w="1449" w:type="dxa"/>
            <w:vMerge w:val="continue"/>
            <w:tcBorders>
              <w:top w:val="nil"/>
              <w:bottom w:val="nil"/>
            </w:tcBorders>
            <w:vAlign w:val="center"/>
          </w:tcPr>
          <w:p w14:paraId="4D3593A4">
            <w:pPr>
              <w:jc w:val="center"/>
              <w:rPr>
                <w:lang w:eastAsia="zh-CN"/>
              </w:rPr>
            </w:pPr>
          </w:p>
        </w:tc>
        <w:tc>
          <w:tcPr>
            <w:tcW w:w="5490" w:type="dxa"/>
            <w:vMerge w:val="continue"/>
            <w:tcBorders>
              <w:top w:val="nil"/>
              <w:bottom w:val="nil"/>
            </w:tcBorders>
            <w:vAlign w:val="center"/>
          </w:tcPr>
          <w:p w14:paraId="39EE4D09">
            <w:pPr>
              <w:jc w:val="center"/>
              <w:rPr>
                <w:lang w:eastAsia="zh-CN"/>
              </w:rPr>
            </w:pPr>
          </w:p>
        </w:tc>
        <w:tc>
          <w:tcPr>
            <w:tcW w:w="855" w:type="dxa"/>
            <w:vMerge w:val="continue"/>
            <w:tcBorders>
              <w:top w:val="nil"/>
              <w:bottom w:val="nil"/>
            </w:tcBorders>
            <w:vAlign w:val="center"/>
          </w:tcPr>
          <w:p w14:paraId="523ADA3A">
            <w:pPr>
              <w:jc w:val="center"/>
              <w:rPr>
                <w:lang w:eastAsia="zh-CN"/>
              </w:rPr>
            </w:pPr>
          </w:p>
        </w:tc>
        <w:tc>
          <w:tcPr>
            <w:tcW w:w="825" w:type="dxa"/>
            <w:vAlign w:val="center"/>
          </w:tcPr>
          <w:p w14:paraId="38FFBBEB">
            <w:pPr>
              <w:pStyle w:val="8"/>
              <w:spacing w:before="282" w:line="219" w:lineRule="auto"/>
              <w:ind w:left="140"/>
              <w:jc w:val="center"/>
            </w:pPr>
            <w:r>
              <w:rPr>
                <w:spacing w:val="-7"/>
              </w:rPr>
              <w:t>告知</w:t>
            </w:r>
          </w:p>
        </w:tc>
        <w:tc>
          <w:tcPr>
            <w:tcW w:w="3900" w:type="dxa"/>
            <w:vAlign w:val="center"/>
          </w:tcPr>
          <w:p w14:paraId="70580215">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A98B807">
            <w:pPr>
              <w:pStyle w:val="8"/>
              <w:spacing w:before="98" w:line="229" w:lineRule="auto"/>
              <w:ind w:left="116" w:right="104"/>
              <w:jc w:val="center"/>
              <w:rPr>
                <w:lang w:eastAsia="zh-CN"/>
              </w:rPr>
            </w:pPr>
          </w:p>
        </w:tc>
        <w:tc>
          <w:tcPr>
            <w:tcW w:w="1623" w:type="dxa"/>
            <w:vMerge w:val="continue"/>
            <w:vAlign w:val="center"/>
          </w:tcPr>
          <w:p w14:paraId="714A4207">
            <w:pPr>
              <w:pStyle w:val="8"/>
              <w:spacing w:before="26" w:line="209" w:lineRule="auto"/>
              <w:ind w:left="116" w:right="105"/>
              <w:jc w:val="center"/>
              <w:rPr>
                <w:lang w:eastAsia="zh-CN"/>
              </w:rPr>
            </w:pPr>
          </w:p>
        </w:tc>
      </w:tr>
      <w:tr w14:paraId="6508B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3A8E7A2">
            <w:pPr>
              <w:jc w:val="center"/>
              <w:rPr>
                <w:lang w:eastAsia="zh-CN"/>
              </w:rPr>
            </w:pPr>
          </w:p>
        </w:tc>
        <w:tc>
          <w:tcPr>
            <w:tcW w:w="1449" w:type="dxa"/>
            <w:vMerge w:val="continue"/>
            <w:tcBorders>
              <w:top w:val="nil"/>
              <w:bottom w:val="nil"/>
            </w:tcBorders>
            <w:vAlign w:val="center"/>
          </w:tcPr>
          <w:p w14:paraId="6D436E41">
            <w:pPr>
              <w:jc w:val="center"/>
              <w:rPr>
                <w:lang w:eastAsia="zh-CN"/>
              </w:rPr>
            </w:pPr>
          </w:p>
        </w:tc>
        <w:tc>
          <w:tcPr>
            <w:tcW w:w="5490" w:type="dxa"/>
            <w:vMerge w:val="continue"/>
            <w:tcBorders>
              <w:top w:val="nil"/>
              <w:bottom w:val="nil"/>
            </w:tcBorders>
            <w:vAlign w:val="center"/>
          </w:tcPr>
          <w:p w14:paraId="7F933566">
            <w:pPr>
              <w:jc w:val="center"/>
              <w:rPr>
                <w:lang w:eastAsia="zh-CN"/>
              </w:rPr>
            </w:pPr>
          </w:p>
        </w:tc>
        <w:tc>
          <w:tcPr>
            <w:tcW w:w="855" w:type="dxa"/>
            <w:vMerge w:val="continue"/>
            <w:tcBorders>
              <w:top w:val="nil"/>
              <w:bottom w:val="nil"/>
            </w:tcBorders>
            <w:vAlign w:val="center"/>
          </w:tcPr>
          <w:p w14:paraId="6C60F6FB">
            <w:pPr>
              <w:jc w:val="center"/>
              <w:rPr>
                <w:lang w:eastAsia="zh-CN"/>
              </w:rPr>
            </w:pPr>
          </w:p>
        </w:tc>
        <w:tc>
          <w:tcPr>
            <w:tcW w:w="825" w:type="dxa"/>
            <w:vAlign w:val="center"/>
          </w:tcPr>
          <w:p w14:paraId="116922B4">
            <w:pPr>
              <w:spacing w:line="338" w:lineRule="auto"/>
              <w:jc w:val="center"/>
              <w:rPr>
                <w:lang w:eastAsia="zh-CN"/>
              </w:rPr>
            </w:pPr>
          </w:p>
          <w:p w14:paraId="222D754D">
            <w:pPr>
              <w:pStyle w:val="8"/>
              <w:spacing w:before="72" w:line="219" w:lineRule="auto"/>
              <w:ind w:left="139"/>
              <w:jc w:val="center"/>
            </w:pPr>
            <w:r>
              <w:rPr>
                <w:spacing w:val="-7"/>
              </w:rPr>
              <w:t>决定</w:t>
            </w:r>
          </w:p>
        </w:tc>
        <w:tc>
          <w:tcPr>
            <w:tcW w:w="3900" w:type="dxa"/>
            <w:vAlign w:val="center"/>
          </w:tcPr>
          <w:p w14:paraId="6E97D1C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D433A2E">
            <w:pPr>
              <w:pStyle w:val="8"/>
              <w:spacing w:before="76" w:line="281" w:lineRule="auto"/>
              <w:ind w:left="115" w:right="104" w:firstLine="13"/>
              <w:jc w:val="center"/>
              <w:rPr>
                <w:lang w:eastAsia="zh-CN"/>
              </w:rPr>
            </w:pPr>
          </w:p>
        </w:tc>
        <w:tc>
          <w:tcPr>
            <w:tcW w:w="1623" w:type="dxa"/>
            <w:vMerge w:val="continue"/>
            <w:vAlign w:val="center"/>
          </w:tcPr>
          <w:p w14:paraId="6C7C1967">
            <w:pPr>
              <w:pStyle w:val="8"/>
              <w:spacing w:before="63" w:line="218" w:lineRule="auto"/>
              <w:ind w:left="115" w:right="105" w:firstLine="13"/>
              <w:jc w:val="center"/>
              <w:rPr>
                <w:spacing w:val="-4"/>
                <w:lang w:eastAsia="zh-CN"/>
              </w:rPr>
            </w:pPr>
          </w:p>
        </w:tc>
      </w:tr>
      <w:tr w14:paraId="1AC2D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FEACB72">
            <w:pPr>
              <w:jc w:val="center"/>
              <w:rPr>
                <w:lang w:eastAsia="zh-CN"/>
              </w:rPr>
            </w:pPr>
          </w:p>
        </w:tc>
        <w:tc>
          <w:tcPr>
            <w:tcW w:w="1449" w:type="dxa"/>
            <w:vMerge w:val="continue"/>
            <w:tcBorders>
              <w:top w:val="nil"/>
            </w:tcBorders>
            <w:vAlign w:val="center"/>
          </w:tcPr>
          <w:p w14:paraId="603C7A9F">
            <w:pPr>
              <w:jc w:val="center"/>
              <w:rPr>
                <w:lang w:eastAsia="zh-CN"/>
              </w:rPr>
            </w:pPr>
          </w:p>
        </w:tc>
        <w:tc>
          <w:tcPr>
            <w:tcW w:w="5490" w:type="dxa"/>
            <w:vMerge w:val="continue"/>
            <w:tcBorders>
              <w:top w:val="nil"/>
            </w:tcBorders>
            <w:vAlign w:val="center"/>
          </w:tcPr>
          <w:p w14:paraId="71FAEFAB">
            <w:pPr>
              <w:jc w:val="center"/>
              <w:rPr>
                <w:lang w:eastAsia="zh-CN"/>
              </w:rPr>
            </w:pPr>
          </w:p>
        </w:tc>
        <w:tc>
          <w:tcPr>
            <w:tcW w:w="855" w:type="dxa"/>
            <w:vMerge w:val="continue"/>
            <w:tcBorders>
              <w:top w:val="nil"/>
            </w:tcBorders>
            <w:vAlign w:val="center"/>
          </w:tcPr>
          <w:p w14:paraId="554C3D82">
            <w:pPr>
              <w:jc w:val="center"/>
              <w:rPr>
                <w:lang w:eastAsia="zh-CN"/>
              </w:rPr>
            </w:pPr>
          </w:p>
        </w:tc>
        <w:tc>
          <w:tcPr>
            <w:tcW w:w="825" w:type="dxa"/>
            <w:tcBorders>
              <w:bottom w:val="single" w:color="auto" w:sz="4" w:space="0"/>
            </w:tcBorders>
            <w:vAlign w:val="center"/>
          </w:tcPr>
          <w:p w14:paraId="4E9BE598">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559D47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742CCE4">
            <w:pPr>
              <w:jc w:val="center"/>
              <w:rPr>
                <w:rFonts w:eastAsia="宋体"/>
                <w:lang w:eastAsia="zh-CN"/>
              </w:rPr>
            </w:pPr>
          </w:p>
        </w:tc>
        <w:tc>
          <w:tcPr>
            <w:tcW w:w="1623" w:type="dxa"/>
            <w:vMerge w:val="continue"/>
            <w:vAlign w:val="center"/>
          </w:tcPr>
          <w:p w14:paraId="37CB491B">
            <w:pPr>
              <w:jc w:val="center"/>
              <w:rPr>
                <w:lang w:eastAsia="zh-CN"/>
              </w:rPr>
            </w:pPr>
          </w:p>
        </w:tc>
      </w:tr>
      <w:tr w14:paraId="32762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3E4480E">
            <w:pPr>
              <w:jc w:val="center"/>
              <w:rPr>
                <w:lang w:eastAsia="zh-CN"/>
              </w:rPr>
            </w:pPr>
          </w:p>
        </w:tc>
        <w:tc>
          <w:tcPr>
            <w:tcW w:w="1449" w:type="dxa"/>
            <w:vMerge w:val="continue"/>
            <w:vAlign w:val="center"/>
          </w:tcPr>
          <w:p w14:paraId="1D613039">
            <w:pPr>
              <w:jc w:val="center"/>
              <w:rPr>
                <w:lang w:eastAsia="zh-CN"/>
              </w:rPr>
            </w:pPr>
          </w:p>
        </w:tc>
        <w:tc>
          <w:tcPr>
            <w:tcW w:w="5490" w:type="dxa"/>
            <w:vMerge w:val="continue"/>
            <w:vAlign w:val="center"/>
          </w:tcPr>
          <w:p w14:paraId="028A9C9F">
            <w:pPr>
              <w:jc w:val="center"/>
              <w:rPr>
                <w:lang w:eastAsia="zh-CN"/>
              </w:rPr>
            </w:pPr>
          </w:p>
        </w:tc>
        <w:tc>
          <w:tcPr>
            <w:tcW w:w="855" w:type="dxa"/>
            <w:vMerge w:val="continue"/>
            <w:vAlign w:val="center"/>
          </w:tcPr>
          <w:p w14:paraId="319BB2D3">
            <w:pPr>
              <w:jc w:val="center"/>
              <w:rPr>
                <w:lang w:eastAsia="zh-CN"/>
              </w:rPr>
            </w:pPr>
          </w:p>
        </w:tc>
        <w:tc>
          <w:tcPr>
            <w:tcW w:w="825" w:type="dxa"/>
            <w:tcBorders>
              <w:top w:val="single" w:color="auto" w:sz="4" w:space="0"/>
              <w:bottom w:val="single" w:color="auto" w:sz="4" w:space="0"/>
            </w:tcBorders>
            <w:vAlign w:val="center"/>
          </w:tcPr>
          <w:p w14:paraId="14088699">
            <w:pPr>
              <w:spacing w:line="340" w:lineRule="auto"/>
              <w:jc w:val="center"/>
              <w:rPr>
                <w:lang w:eastAsia="zh-CN"/>
              </w:rPr>
            </w:pPr>
          </w:p>
          <w:p w14:paraId="31BE173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E8AEAC6">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5B5599D">
            <w:pPr>
              <w:jc w:val="center"/>
              <w:rPr>
                <w:rFonts w:eastAsia="宋体"/>
                <w:lang w:eastAsia="zh-CN"/>
              </w:rPr>
            </w:pPr>
          </w:p>
        </w:tc>
        <w:tc>
          <w:tcPr>
            <w:tcW w:w="1623" w:type="dxa"/>
            <w:vMerge w:val="continue"/>
            <w:vAlign w:val="center"/>
          </w:tcPr>
          <w:p w14:paraId="2D15B9E6">
            <w:pPr>
              <w:jc w:val="center"/>
              <w:rPr>
                <w:lang w:eastAsia="zh-CN"/>
              </w:rPr>
            </w:pPr>
          </w:p>
        </w:tc>
      </w:tr>
      <w:tr w14:paraId="5EF4E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D908184">
            <w:pPr>
              <w:jc w:val="center"/>
              <w:rPr>
                <w:lang w:eastAsia="zh-CN"/>
              </w:rPr>
            </w:pPr>
          </w:p>
        </w:tc>
        <w:tc>
          <w:tcPr>
            <w:tcW w:w="1449" w:type="dxa"/>
            <w:vMerge w:val="continue"/>
            <w:vAlign w:val="center"/>
          </w:tcPr>
          <w:p w14:paraId="5AD10FB1">
            <w:pPr>
              <w:jc w:val="center"/>
              <w:rPr>
                <w:lang w:eastAsia="zh-CN"/>
              </w:rPr>
            </w:pPr>
          </w:p>
        </w:tc>
        <w:tc>
          <w:tcPr>
            <w:tcW w:w="5490" w:type="dxa"/>
            <w:vMerge w:val="continue"/>
            <w:vAlign w:val="center"/>
          </w:tcPr>
          <w:p w14:paraId="264F106F">
            <w:pPr>
              <w:jc w:val="center"/>
              <w:rPr>
                <w:lang w:eastAsia="zh-CN"/>
              </w:rPr>
            </w:pPr>
          </w:p>
        </w:tc>
        <w:tc>
          <w:tcPr>
            <w:tcW w:w="855" w:type="dxa"/>
            <w:vMerge w:val="continue"/>
            <w:vAlign w:val="center"/>
          </w:tcPr>
          <w:p w14:paraId="34838A3A">
            <w:pPr>
              <w:jc w:val="center"/>
              <w:rPr>
                <w:lang w:eastAsia="zh-CN"/>
              </w:rPr>
            </w:pPr>
          </w:p>
        </w:tc>
        <w:tc>
          <w:tcPr>
            <w:tcW w:w="825" w:type="dxa"/>
            <w:tcBorders>
              <w:top w:val="single" w:color="auto" w:sz="4" w:space="0"/>
            </w:tcBorders>
            <w:vAlign w:val="center"/>
          </w:tcPr>
          <w:p w14:paraId="1C313F23">
            <w:pPr>
              <w:jc w:val="center"/>
              <w:rPr>
                <w:lang w:eastAsia="zh-CN"/>
              </w:rPr>
            </w:pPr>
          </w:p>
        </w:tc>
        <w:tc>
          <w:tcPr>
            <w:tcW w:w="3900" w:type="dxa"/>
            <w:tcBorders>
              <w:top w:val="single" w:color="auto" w:sz="4" w:space="0"/>
            </w:tcBorders>
            <w:vAlign w:val="center"/>
          </w:tcPr>
          <w:p w14:paraId="55D64512">
            <w:pPr>
              <w:spacing w:line="275" w:lineRule="auto"/>
              <w:jc w:val="center"/>
              <w:rPr>
                <w:lang w:eastAsia="zh-CN"/>
              </w:rPr>
            </w:pPr>
          </w:p>
          <w:p w14:paraId="0AE1DCA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8825F42">
            <w:pPr>
              <w:jc w:val="center"/>
              <w:rPr>
                <w:rFonts w:eastAsia="宋体"/>
                <w:lang w:eastAsia="zh-CN"/>
              </w:rPr>
            </w:pPr>
          </w:p>
        </w:tc>
        <w:tc>
          <w:tcPr>
            <w:tcW w:w="1623" w:type="dxa"/>
            <w:vMerge w:val="continue"/>
            <w:vAlign w:val="center"/>
          </w:tcPr>
          <w:p w14:paraId="5432A464">
            <w:pPr>
              <w:jc w:val="center"/>
              <w:rPr>
                <w:lang w:eastAsia="zh-CN"/>
              </w:rPr>
            </w:pPr>
          </w:p>
        </w:tc>
      </w:tr>
      <w:tr w14:paraId="054AD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599CE7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9299D58">
            <w:pPr>
              <w:pStyle w:val="8"/>
              <w:spacing w:before="51" w:line="214" w:lineRule="auto"/>
              <w:ind w:left="118"/>
              <w:jc w:val="center"/>
              <w:rPr>
                <w:lang w:eastAsia="zh-CN"/>
              </w:rPr>
            </w:pPr>
          </w:p>
        </w:tc>
      </w:tr>
      <w:tr w14:paraId="7D0EA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9FD1B2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5CF6291">
            <w:pPr>
              <w:pStyle w:val="8"/>
              <w:spacing w:before="54" w:line="216" w:lineRule="auto"/>
              <w:ind w:left="125"/>
              <w:jc w:val="center"/>
              <w:rPr>
                <w:spacing w:val="-4"/>
                <w:lang w:eastAsia="zh-CN"/>
              </w:rPr>
            </w:pPr>
          </w:p>
        </w:tc>
      </w:tr>
      <w:tr w14:paraId="1CB6D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AB8F6F5">
            <w:pPr>
              <w:pStyle w:val="8"/>
              <w:spacing w:before="155" w:line="218" w:lineRule="auto"/>
              <w:ind w:left="133"/>
              <w:jc w:val="center"/>
            </w:pPr>
            <w:r>
              <w:rPr>
                <w:spacing w:val="-3"/>
              </w:rPr>
              <w:t>序号</w:t>
            </w:r>
          </w:p>
        </w:tc>
        <w:tc>
          <w:tcPr>
            <w:tcW w:w="1449" w:type="dxa"/>
            <w:vAlign w:val="center"/>
          </w:tcPr>
          <w:p w14:paraId="72F2FBB1">
            <w:pPr>
              <w:pStyle w:val="8"/>
              <w:spacing w:before="155" w:line="217" w:lineRule="auto"/>
              <w:ind w:left="120"/>
              <w:jc w:val="center"/>
            </w:pPr>
            <w:r>
              <w:rPr>
                <w:spacing w:val="-3"/>
              </w:rPr>
              <w:t>项目名称</w:t>
            </w:r>
          </w:p>
        </w:tc>
        <w:tc>
          <w:tcPr>
            <w:tcW w:w="5490" w:type="dxa"/>
            <w:vAlign w:val="center"/>
          </w:tcPr>
          <w:p w14:paraId="1F335B21">
            <w:pPr>
              <w:pStyle w:val="8"/>
              <w:spacing w:before="155" w:line="218" w:lineRule="auto"/>
              <w:ind w:left="2326"/>
              <w:jc w:val="center"/>
            </w:pPr>
            <w:r>
              <w:rPr>
                <w:spacing w:val="-5"/>
              </w:rPr>
              <w:t>实施依据</w:t>
            </w:r>
          </w:p>
        </w:tc>
        <w:tc>
          <w:tcPr>
            <w:tcW w:w="855" w:type="dxa"/>
            <w:vAlign w:val="center"/>
          </w:tcPr>
          <w:p w14:paraId="5D592A32">
            <w:pPr>
              <w:pStyle w:val="8"/>
              <w:spacing w:before="23" w:line="220" w:lineRule="auto"/>
              <w:ind w:left="186"/>
              <w:jc w:val="center"/>
            </w:pPr>
            <w:r>
              <w:rPr>
                <w:spacing w:val="-9"/>
              </w:rPr>
              <w:t>职权</w:t>
            </w:r>
          </w:p>
          <w:p w14:paraId="57885EF7">
            <w:pPr>
              <w:pStyle w:val="8"/>
              <w:spacing w:before="1" w:line="195" w:lineRule="auto"/>
              <w:ind w:left="188"/>
              <w:jc w:val="center"/>
            </w:pPr>
            <w:r>
              <w:rPr>
                <w:spacing w:val="-10"/>
              </w:rPr>
              <w:t>类别</w:t>
            </w:r>
          </w:p>
        </w:tc>
        <w:tc>
          <w:tcPr>
            <w:tcW w:w="825" w:type="dxa"/>
            <w:vAlign w:val="center"/>
          </w:tcPr>
          <w:p w14:paraId="4A34F5BA">
            <w:pPr>
              <w:pStyle w:val="8"/>
              <w:spacing w:before="23" w:line="208" w:lineRule="auto"/>
              <w:ind w:left="136" w:right="128" w:firstLine="9"/>
              <w:jc w:val="center"/>
            </w:pPr>
            <w:r>
              <w:rPr>
                <w:spacing w:val="-9"/>
              </w:rPr>
              <w:t>办理</w:t>
            </w:r>
            <w:r>
              <w:rPr>
                <w:spacing w:val="-4"/>
              </w:rPr>
              <w:t>环节</w:t>
            </w:r>
          </w:p>
        </w:tc>
        <w:tc>
          <w:tcPr>
            <w:tcW w:w="3900" w:type="dxa"/>
            <w:vAlign w:val="center"/>
          </w:tcPr>
          <w:p w14:paraId="50908050">
            <w:pPr>
              <w:pStyle w:val="8"/>
              <w:spacing w:before="155" w:line="219" w:lineRule="auto"/>
              <w:ind w:firstLine="1484" w:firstLineChars="700"/>
              <w:jc w:val="center"/>
            </w:pPr>
            <w:r>
              <w:rPr>
                <w:spacing w:val="-4"/>
              </w:rPr>
              <w:t>责任事项</w:t>
            </w:r>
          </w:p>
        </w:tc>
        <w:tc>
          <w:tcPr>
            <w:tcW w:w="750" w:type="dxa"/>
            <w:vAlign w:val="center"/>
          </w:tcPr>
          <w:p w14:paraId="1AAFC06E">
            <w:pPr>
              <w:pStyle w:val="8"/>
              <w:spacing w:before="23" w:line="208" w:lineRule="auto"/>
              <w:ind w:right="112"/>
              <w:jc w:val="center"/>
              <w:rPr>
                <w:lang w:eastAsia="zh-CN"/>
              </w:rPr>
            </w:pPr>
            <w:r>
              <w:rPr>
                <w:rFonts w:hint="eastAsia"/>
                <w:lang w:eastAsia="zh-CN"/>
              </w:rPr>
              <w:t>责任科室</w:t>
            </w:r>
          </w:p>
        </w:tc>
        <w:tc>
          <w:tcPr>
            <w:tcW w:w="1623" w:type="dxa"/>
            <w:vAlign w:val="center"/>
          </w:tcPr>
          <w:p w14:paraId="3B2F80A3">
            <w:pPr>
              <w:pStyle w:val="8"/>
              <w:spacing w:before="23" w:line="208" w:lineRule="auto"/>
              <w:ind w:left="353" w:right="112" w:hanging="227"/>
              <w:jc w:val="center"/>
              <w:rPr>
                <w:spacing w:val="-6"/>
              </w:rPr>
            </w:pPr>
            <w:r>
              <w:rPr>
                <w:rFonts w:hint="eastAsia"/>
                <w:spacing w:val="-6"/>
                <w:lang w:eastAsia="zh-CN"/>
              </w:rPr>
              <w:t>追责情形</w:t>
            </w:r>
          </w:p>
        </w:tc>
      </w:tr>
      <w:tr w14:paraId="7F772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D5F4C7B">
            <w:pPr>
              <w:pStyle w:val="8"/>
              <w:spacing w:before="72" w:line="180" w:lineRule="auto"/>
              <w:ind w:left="319"/>
              <w:jc w:val="center"/>
              <w:rPr>
                <w:lang w:eastAsia="zh-CN"/>
              </w:rPr>
            </w:pPr>
            <w:r>
              <w:rPr>
                <w:rFonts w:hint="eastAsia"/>
                <w:spacing w:val="-11"/>
                <w:lang w:eastAsia="zh-CN"/>
              </w:rPr>
              <w:t>43</w:t>
            </w:r>
          </w:p>
        </w:tc>
        <w:tc>
          <w:tcPr>
            <w:tcW w:w="1449" w:type="dxa"/>
            <w:vMerge w:val="restart"/>
            <w:tcBorders>
              <w:bottom w:val="nil"/>
            </w:tcBorders>
            <w:vAlign w:val="center"/>
          </w:tcPr>
          <w:p w14:paraId="23097B71">
            <w:pPr>
              <w:spacing w:line="249" w:lineRule="auto"/>
              <w:jc w:val="center"/>
              <w:rPr>
                <w:lang w:eastAsia="zh-CN"/>
              </w:rPr>
            </w:pPr>
          </w:p>
          <w:p w14:paraId="48ED004E">
            <w:pPr>
              <w:spacing w:line="250" w:lineRule="auto"/>
              <w:jc w:val="center"/>
              <w:rPr>
                <w:lang w:eastAsia="zh-CN"/>
              </w:rPr>
            </w:pPr>
          </w:p>
          <w:p w14:paraId="74AD8884">
            <w:pPr>
              <w:spacing w:line="250" w:lineRule="auto"/>
              <w:jc w:val="center"/>
              <w:rPr>
                <w:lang w:eastAsia="zh-CN"/>
              </w:rPr>
            </w:pPr>
          </w:p>
          <w:p w14:paraId="35F77E40">
            <w:pPr>
              <w:pStyle w:val="8"/>
              <w:spacing w:before="71" w:line="218" w:lineRule="auto"/>
              <w:ind w:left="110" w:right="118" w:firstLine="7"/>
              <w:jc w:val="center"/>
              <w:rPr>
                <w:lang w:eastAsia="zh-CN"/>
              </w:rPr>
            </w:pPr>
            <w:r>
              <w:rPr>
                <w:spacing w:val="-4"/>
                <w:lang w:eastAsia="zh-CN"/>
              </w:rPr>
              <w:t>对房产测</w:t>
            </w:r>
            <w:r>
              <w:rPr>
                <w:spacing w:val="-2"/>
                <w:lang w:eastAsia="zh-CN"/>
              </w:rPr>
              <w:t>绘单位在房产面积测算中弄虚作假、欺骗房屋权利人的</w:t>
            </w:r>
            <w:r>
              <w:rPr>
                <w:spacing w:val="-3"/>
                <w:lang w:eastAsia="zh-CN"/>
              </w:rPr>
              <w:t>处罚</w:t>
            </w:r>
          </w:p>
        </w:tc>
        <w:tc>
          <w:tcPr>
            <w:tcW w:w="5490" w:type="dxa"/>
            <w:vMerge w:val="restart"/>
            <w:tcBorders>
              <w:bottom w:val="nil"/>
            </w:tcBorders>
            <w:vAlign w:val="center"/>
          </w:tcPr>
          <w:p w14:paraId="3CAE5B24">
            <w:pPr>
              <w:spacing w:line="262" w:lineRule="auto"/>
              <w:jc w:val="center"/>
              <w:rPr>
                <w:lang w:eastAsia="zh-CN"/>
              </w:rPr>
            </w:pPr>
          </w:p>
          <w:p w14:paraId="48B42063">
            <w:pPr>
              <w:spacing w:line="262" w:lineRule="auto"/>
              <w:jc w:val="center"/>
              <w:rPr>
                <w:lang w:eastAsia="zh-CN"/>
              </w:rPr>
            </w:pPr>
          </w:p>
          <w:p w14:paraId="48B3F235">
            <w:pPr>
              <w:spacing w:line="262" w:lineRule="auto"/>
              <w:jc w:val="center"/>
              <w:rPr>
                <w:lang w:eastAsia="zh-CN"/>
              </w:rPr>
            </w:pPr>
          </w:p>
          <w:p w14:paraId="17E27F20">
            <w:pPr>
              <w:pStyle w:val="8"/>
              <w:spacing w:before="71" w:line="254" w:lineRule="auto"/>
              <w:ind w:left="113" w:right="102" w:hanging="8"/>
              <w:jc w:val="center"/>
              <w:rPr>
                <w:lang w:eastAsia="zh-CN"/>
              </w:rPr>
            </w:pPr>
            <w:r>
              <w:rPr>
                <w:spacing w:val="2"/>
                <w:lang w:eastAsia="zh-CN"/>
              </w:rPr>
              <w:t>《房产测绘管理办法》第二十一条第二项：“房产测</w:t>
            </w:r>
            <w:r>
              <w:rPr>
                <w:spacing w:val="1"/>
                <w:lang w:eastAsia="zh-CN"/>
              </w:rPr>
              <w:t>绘单位有下列情形之一的，由县级以上人民政府房地</w:t>
            </w:r>
            <w:r>
              <w:rPr>
                <w:spacing w:val="-4"/>
                <w:lang w:eastAsia="zh-CN"/>
              </w:rPr>
              <w:t>产行政主管部门给予警告并责令限期改正，并</w:t>
            </w:r>
            <w:r>
              <w:rPr>
                <w:spacing w:val="-5"/>
                <w:lang w:eastAsia="zh-CN"/>
              </w:rPr>
              <w:t>可处以1</w:t>
            </w:r>
            <w:r>
              <w:rPr>
                <w:spacing w:val="-1"/>
                <w:lang w:eastAsia="zh-CN"/>
              </w:rPr>
              <w:t>万元以上3万元以下的罚款；情节严重的，由发证机</w:t>
            </w:r>
            <w:r>
              <w:rPr>
                <w:spacing w:val="2"/>
                <w:lang w:eastAsia="zh-CN"/>
              </w:rPr>
              <w:t>关予以降级或者取消其房产测绘资格</w:t>
            </w:r>
            <w:r>
              <w:rPr>
                <w:spacing w:val="-5"/>
                <w:lang w:eastAsia="zh-CN"/>
              </w:rPr>
              <w:t>：（</w:t>
            </w:r>
            <w:r>
              <w:rPr>
                <w:spacing w:val="2"/>
                <w:lang w:eastAsia="zh-CN"/>
              </w:rPr>
              <w:t>二）在房产</w:t>
            </w:r>
            <w:r>
              <w:rPr>
                <w:spacing w:val="-1"/>
                <w:lang w:eastAsia="zh-CN"/>
              </w:rPr>
              <w:t>面积测算中弄虚作假、欺骗房屋权利人的”。</w:t>
            </w:r>
          </w:p>
        </w:tc>
        <w:tc>
          <w:tcPr>
            <w:tcW w:w="855" w:type="dxa"/>
            <w:vMerge w:val="restart"/>
            <w:tcBorders>
              <w:bottom w:val="nil"/>
            </w:tcBorders>
            <w:vAlign w:val="center"/>
          </w:tcPr>
          <w:p w14:paraId="1A394403">
            <w:pPr>
              <w:spacing w:line="249" w:lineRule="auto"/>
              <w:jc w:val="center"/>
              <w:rPr>
                <w:lang w:eastAsia="zh-CN"/>
              </w:rPr>
            </w:pPr>
          </w:p>
          <w:p w14:paraId="60DD2408">
            <w:pPr>
              <w:spacing w:line="249" w:lineRule="auto"/>
              <w:jc w:val="center"/>
              <w:rPr>
                <w:lang w:eastAsia="zh-CN"/>
              </w:rPr>
            </w:pPr>
          </w:p>
          <w:p w14:paraId="5E353FB5">
            <w:pPr>
              <w:spacing w:line="249" w:lineRule="auto"/>
              <w:jc w:val="center"/>
              <w:rPr>
                <w:lang w:eastAsia="zh-CN"/>
              </w:rPr>
            </w:pPr>
          </w:p>
          <w:p w14:paraId="3D385F9F">
            <w:pPr>
              <w:spacing w:line="250" w:lineRule="auto"/>
              <w:jc w:val="center"/>
              <w:rPr>
                <w:lang w:eastAsia="zh-CN"/>
              </w:rPr>
            </w:pPr>
          </w:p>
          <w:p w14:paraId="5A591A61">
            <w:pPr>
              <w:spacing w:line="250" w:lineRule="auto"/>
              <w:jc w:val="center"/>
              <w:rPr>
                <w:lang w:eastAsia="zh-CN"/>
              </w:rPr>
            </w:pPr>
          </w:p>
          <w:p w14:paraId="7258436A">
            <w:pPr>
              <w:spacing w:line="250" w:lineRule="auto"/>
              <w:jc w:val="center"/>
              <w:rPr>
                <w:lang w:eastAsia="zh-CN"/>
              </w:rPr>
            </w:pPr>
          </w:p>
          <w:p w14:paraId="71B97D69">
            <w:pPr>
              <w:pStyle w:val="8"/>
              <w:spacing w:before="71"/>
              <w:ind w:left="168" w:right="147" w:hanging="8"/>
              <w:jc w:val="center"/>
            </w:pPr>
            <w:r>
              <w:rPr>
                <w:spacing w:val="-4"/>
              </w:rPr>
              <w:t>行政</w:t>
            </w:r>
            <w:r>
              <w:rPr>
                <w:spacing w:val="-8"/>
              </w:rPr>
              <w:t>处罚</w:t>
            </w:r>
          </w:p>
        </w:tc>
        <w:tc>
          <w:tcPr>
            <w:tcW w:w="825" w:type="dxa"/>
            <w:vAlign w:val="center"/>
          </w:tcPr>
          <w:p w14:paraId="5184C1D0">
            <w:pPr>
              <w:pStyle w:val="8"/>
              <w:spacing w:before="309" w:line="219" w:lineRule="auto"/>
              <w:ind w:left="143"/>
              <w:jc w:val="center"/>
            </w:pPr>
            <w:r>
              <w:rPr>
                <w:spacing w:val="-9"/>
              </w:rPr>
              <w:t>立案</w:t>
            </w:r>
          </w:p>
        </w:tc>
        <w:tc>
          <w:tcPr>
            <w:tcW w:w="3900" w:type="dxa"/>
            <w:vAlign w:val="center"/>
          </w:tcPr>
          <w:p w14:paraId="47984AA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8FAF05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FFD667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699B91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B5A2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4437FEA">
            <w:pPr>
              <w:jc w:val="center"/>
              <w:rPr>
                <w:lang w:eastAsia="zh-CN"/>
              </w:rPr>
            </w:pPr>
          </w:p>
        </w:tc>
        <w:tc>
          <w:tcPr>
            <w:tcW w:w="1449" w:type="dxa"/>
            <w:vMerge w:val="continue"/>
            <w:tcBorders>
              <w:top w:val="nil"/>
              <w:bottom w:val="nil"/>
            </w:tcBorders>
            <w:vAlign w:val="center"/>
          </w:tcPr>
          <w:p w14:paraId="08317583">
            <w:pPr>
              <w:jc w:val="center"/>
              <w:rPr>
                <w:lang w:eastAsia="zh-CN"/>
              </w:rPr>
            </w:pPr>
          </w:p>
        </w:tc>
        <w:tc>
          <w:tcPr>
            <w:tcW w:w="5490" w:type="dxa"/>
            <w:vMerge w:val="continue"/>
            <w:tcBorders>
              <w:top w:val="nil"/>
              <w:bottom w:val="nil"/>
            </w:tcBorders>
            <w:vAlign w:val="center"/>
          </w:tcPr>
          <w:p w14:paraId="2844AA20">
            <w:pPr>
              <w:jc w:val="center"/>
              <w:rPr>
                <w:lang w:eastAsia="zh-CN"/>
              </w:rPr>
            </w:pPr>
          </w:p>
        </w:tc>
        <w:tc>
          <w:tcPr>
            <w:tcW w:w="855" w:type="dxa"/>
            <w:vMerge w:val="continue"/>
            <w:tcBorders>
              <w:top w:val="nil"/>
              <w:bottom w:val="nil"/>
            </w:tcBorders>
            <w:vAlign w:val="center"/>
          </w:tcPr>
          <w:p w14:paraId="55671057">
            <w:pPr>
              <w:jc w:val="center"/>
              <w:rPr>
                <w:lang w:eastAsia="zh-CN"/>
              </w:rPr>
            </w:pPr>
          </w:p>
        </w:tc>
        <w:tc>
          <w:tcPr>
            <w:tcW w:w="825" w:type="dxa"/>
            <w:vAlign w:val="center"/>
          </w:tcPr>
          <w:p w14:paraId="495AC511">
            <w:pPr>
              <w:spacing w:line="337" w:lineRule="auto"/>
              <w:jc w:val="center"/>
              <w:rPr>
                <w:lang w:eastAsia="zh-CN"/>
              </w:rPr>
            </w:pPr>
          </w:p>
          <w:p w14:paraId="1E5739B1">
            <w:pPr>
              <w:pStyle w:val="8"/>
              <w:spacing w:before="72" w:line="219" w:lineRule="auto"/>
              <w:ind w:left="134"/>
              <w:jc w:val="center"/>
            </w:pPr>
            <w:r>
              <w:rPr>
                <w:spacing w:val="-4"/>
              </w:rPr>
              <w:t>调查</w:t>
            </w:r>
          </w:p>
        </w:tc>
        <w:tc>
          <w:tcPr>
            <w:tcW w:w="3900" w:type="dxa"/>
            <w:vAlign w:val="center"/>
          </w:tcPr>
          <w:p w14:paraId="4D2B79E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6D0201D">
            <w:pPr>
              <w:pStyle w:val="8"/>
              <w:spacing w:before="72" w:line="274" w:lineRule="auto"/>
              <w:ind w:left="116" w:right="104"/>
              <w:jc w:val="center"/>
              <w:rPr>
                <w:lang w:eastAsia="zh-CN"/>
              </w:rPr>
            </w:pPr>
          </w:p>
        </w:tc>
        <w:tc>
          <w:tcPr>
            <w:tcW w:w="1623" w:type="dxa"/>
            <w:vMerge w:val="continue"/>
            <w:vAlign w:val="center"/>
          </w:tcPr>
          <w:p w14:paraId="38938FC2">
            <w:pPr>
              <w:pStyle w:val="8"/>
              <w:spacing w:before="72" w:line="218" w:lineRule="auto"/>
              <w:ind w:left="116" w:right="105"/>
              <w:jc w:val="center"/>
              <w:rPr>
                <w:lang w:eastAsia="zh-CN"/>
              </w:rPr>
            </w:pPr>
          </w:p>
        </w:tc>
      </w:tr>
      <w:tr w14:paraId="0D29B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B0727EB">
            <w:pPr>
              <w:jc w:val="center"/>
              <w:rPr>
                <w:lang w:eastAsia="zh-CN"/>
              </w:rPr>
            </w:pPr>
          </w:p>
        </w:tc>
        <w:tc>
          <w:tcPr>
            <w:tcW w:w="1449" w:type="dxa"/>
            <w:vMerge w:val="continue"/>
            <w:tcBorders>
              <w:top w:val="nil"/>
              <w:bottom w:val="nil"/>
            </w:tcBorders>
            <w:vAlign w:val="center"/>
          </w:tcPr>
          <w:p w14:paraId="0DE04827">
            <w:pPr>
              <w:jc w:val="center"/>
              <w:rPr>
                <w:lang w:eastAsia="zh-CN"/>
              </w:rPr>
            </w:pPr>
          </w:p>
        </w:tc>
        <w:tc>
          <w:tcPr>
            <w:tcW w:w="5490" w:type="dxa"/>
            <w:vMerge w:val="continue"/>
            <w:tcBorders>
              <w:top w:val="nil"/>
              <w:bottom w:val="nil"/>
            </w:tcBorders>
            <w:vAlign w:val="center"/>
          </w:tcPr>
          <w:p w14:paraId="2B5B284A">
            <w:pPr>
              <w:jc w:val="center"/>
              <w:rPr>
                <w:lang w:eastAsia="zh-CN"/>
              </w:rPr>
            </w:pPr>
          </w:p>
        </w:tc>
        <w:tc>
          <w:tcPr>
            <w:tcW w:w="855" w:type="dxa"/>
            <w:vMerge w:val="continue"/>
            <w:tcBorders>
              <w:top w:val="nil"/>
              <w:bottom w:val="nil"/>
            </w:tcBorders>
            <w:vAlign w:val="center"/>
          </w:tcPr>
          <w:p w14:paraId="672A3869">
            <w:pPr>
              <w:jc w:val="center"/>
              <w:rPr>
                <w:lang w:eastAsia="zh-CN"/>
              </w:rPr>
            </w:pPr>
          </w:p>
        </w:tc>
        <w:tc>
          <w:tcPr>
            <w:tcW w:w="825" w:type="dxa"/>
            <w:vAlign w:val="center"/>
          </w:tcPr>
          <w:p w14:paraId="6C0DA139">
            <w:pPr>
              <w:pStyle w:val="8"/>
              <w:spacing w:before="283" w:line="218" w:lineRule="auto"/>
              <w:ind w:left="148"/>
              <w:jc w:val="center"/>
            </w:pPr>
            <w:r>
              <w:rPr>
                <w:spacing w:val="-11"/>
              </w:rPr>
              <w:t>审查</w:t>
            </w:r>
          </w:p>
        </w:tc>
        <w:tc>
          <w:tcPr>
            <w:tcW w:w="3900" w:type="dxa"/>
            <w:vAlign w:val="center"/>
          </w:tcPr>
          <w:p w14:paraId="031204E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1CAC5DF">
            <w:pPr>
              <w:pStyle w:val="8"/>
              <w:spacing w:before="55" w:line="252" w:lineRule="auto"/>
              <w:ind w:left="116" w:right="104"/>
              <w:jc w:val="center"/>
              <w:rPr>
                <w:lang w:eastAsia="zh-CN"/>
              </w:rPr>
            </w:pPr>
          </w:p>
        </w:tc>
        <w:tc>
          <w:tcPr>
            <w:tcW w:w="1623" w:type="dxa"/>
            <w:vMerge w:val="continue"/>
            <w:vAlign w:val="center"/>
          </w:tcPr>
          <w:p w14:paraId="40311B33">
            <w:pPr>
              <w:pStyle w:val="8"/>
              <w:spacing w:before="23" w:line="210" w:lineRule="auto"/>
              <w:ind w:left="116" w:right="105"/>
              <w:jc w:val="center"/>
              <w:rPr>
                <w:lang w:eastAsia="zh-CN"/>
              </w:rPr>
            </w:pPr>
          </w:p>
        </w:tc>
      </w:tr>
      <w:tr w14:paraId="6A4C2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20B5B58">
            <w:pPr>
              <w:jc w:val="center"/>
              <w:rPr>
                <w:lang w:eastAsia="zh-CN"/>
              </w:rPr>
            </w:pPr>
          </w:p>
        </w:tc>
        <w:tc>
          <w:tcPr>
            <w:tcW w:w="1449" w:type="dxa"/>
            <w:vMerge w:val="continue"/>
            <w:tcBorders>
              <w:top w:val="nil"/>
              <w:bottom w:val="nil"/>
            </w:tcBorders>
            <w:vAlign w:val="center"/>
          </w:tcPr>
          <w:p w14:paraId="0A3D8E80">
            <w:pPr>
              <w:jc w:val="center"/>
              <w:rPr>
                <w:lang w:eastAsia="zh-CN"/>
              </w:rPr>
            </w:pPr>
          </w:p>
        </w:tc>
        <w:tc>
          <w:tcPr>
            <w:tcW w:w="5490" w:type="dxa"/>
            <w:vMerge w:val="continue"/>
            <w:tcBorders>
              <w:top w:val="nil"/>
              <w:bottom w:val="nil"/>
            </w:tcBorders>
            <w:vAlign w:val="center"/>
          </w:tcPr>
          <w:p w14:paraId="3CA000F1">
            <w:pPr>
              <w:jc w:val="center"/>
              <w:rPr>
                <w:lang w:eastAsia="zh-CN"/>
              </w:rPr>
            </w:pPr>
          </w:p>
        </w:tc>
        <w:tc>
          <w:tcPr>
            <w:tcW w:w="855" w:type="dxa"/>
            <w:vMerge w:val="continue"/>
            <w:tcBorders>
              <w:top w:val="nil"/>
              <w:bottom w:val="nil"/>
            </w:tcBorders>
            <w:vAlign w:val="center"/>
          </w:tcPr>
          <w:p w14:paraId="61845B40">
            <w:pPr>
              <w:jc w:val="center"/>
              <w:rPr>
                <w:lang w:eastAsia="zh-CN"/>
              </w:rPr>
            </w:pPr>
          </w:p>
        </w:tc>
        <w:tc>
          <w:tcPr>
            <w:tcW w:w="825" w:type="dxa"/>
            <w:vAlign w:val="center"/>
          </w:tcPr>
          <w:p w14:paraId="7D055205">
            <w:pPr>
              <w:pStyle w:val="8"/>
              <w:spacing w:before="282" w:line="219" w:lineRule="auto"/>
              <w:ind w:left="140"/>
              <w:jc w:val="center"/>
            </w:pPr>
            <w:r>
              <w:rPr>
                <w:spacing w:val="-7"/>
              </w:rPr>
              <w:t>告知</w:t>
            </w:r>
          </w:p>
        </w:tc>
        <w:tc>
          <w:tcPr>
            <w:tcW w:w="3900" w:type="dxa"/>
            <w:vAlign w:val="center"/>
          </w:tcPr>
          <w:p w14:paraId="5D86301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D319085">
            <w:pPr>
              <w:pStyle w:val="8"/>
              <w:spacing w:before="98" w:line="229" w:lineRule="auto"/>
              <w:ind w:left="116" w:right="104"/>
              <w:jc w:val="center"/>
              <w:rPr>
                <w:lang w:eastAsia="zh-CN"/>
              </w:rPr>
            </w:pPr>
          </w:p>
        </w:tc>
        <w:tc>
          <w:tcPr>
            <w:tcW w:w="1623" w:type="dxa"/>
            <w:vMerge w:val="continue"/>
            <w:vAlign w:val="center"/>
          </w:tcPr>
          <w:p w14:paraId="32D933D2">
            <w:pPr>
              <w:pStyle w:val="8"/>
              <w:spacing w:before="26" w:line="209" w:lineRule="auto"/>
              <w:ind w:left="116" w:right="105"/>
              <w:jc w:val="center"/>
              <w:rPr>
                <w:lang w:eastAsia="zh-CN"/>
              </w:rPr>
            </w:pPr>
          </w:p>
        </w:tc>
      </w:tr>
      <w:tr w14:paraId="2D60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7FF1D10">
            <w:pPr>
              <w:jc w:val="center"/>
              <w:rPr>
                <w:lang w:eastAsia="zh-CN"/>
              </w:rPr>
            </w:pPr>
          </w:p>
        </w:tc>
        <w:tc>
          <w:tcPr>
            <w:tcW w:w="1449" w:type="dxa"/>
            <w:vMerge w:val="continue"/>
            <w:tcBorders>
              <w:top w:val="nil"/>
              <w:bottom w:val="nil"/>
            </w:tcBorders>
            <w:vAlign w:val="center"/>
          </w:tcPr>
          <w:p w14:paraId="4E615464">
            <w:pPr>
              <w:jc w:val="center"/>
              <w:rPr>
                <w:lang w:eastAsia="zh-CN"/>
              </w:rPr>
            </w:pPr>
          </w:p>
        </w:tc>
        <w:tc>
          <w:tcPr>
            <w:tcW w:w="5490" w:type="dxa"/>
            <w:vMerge w:val="continue"/>
            <w:tcBorders>
              <w:top w:val="nil"/>
              <w:bottom w:val="nil"/>
            </w:tcBorders>
            <w:vAlign w:val="center"/>
          </w:tcPr>
          <w:p w14:paraId="22643D2E">
            <w:pPr>
              <w:jc w:val="center"/>
              <w:rPr>
                <w:lang w:eastAsia="zh-CN"/>
              </w:rPr>
            </w:pPr>
          </w:p>
        </w:tc>
        <w:tc>
          <w:tcPr>
            <w:tcW w:w="855" w:type="dxa"/>
            <w:vMerge w:val="continue"/>
            <w:tcBorders>
              <w:top w:val="nil"/>
              <w:bottom w:val="nil"/>
            </w:tcBorders>
            <w:vAlign w:val="center"/>
          </w:tcPr>
          <w:p w14:paraId="2CAAFA5A">
            <w:pPr>
              <w:jc w:val="center"/>
              <w:rPr>
                <w:lang w:eastAsia="zh-CN"/>
              </w:rPr>
            </w:pPr>
          </w:p>
        </w:tc>
        <w:tc>
          <w:tcPr>
            <w:tcW w:w="825" w:type="dxa"/>
            <w:vAlign w:val="center"/>
          </w:tcPr>
          <w:p w14:paraId="69A4188F">
            <w:pPr>
              <w:spacing w:line="338" w:lineRule="auto"/>
              <w:jc w:val="center"/>
              <w:rPr>
                <w:lang w:eastAsia="zh-CN"/>
              </w:rPr>
            </w:pPr>
          </w:p>
          <w:p w14:paraId="27824702">
            <w:pPr>
              <w:pStyle w:val="8"/>
              <w:spacing w:before="72" w:line="219" w:lineRule="auto"/>
              <w:ind w:left="139"/>
              <w:jc w:val="center"/>
            </w:pPr>
            <w:r>
              <w:rPr>
                <w:spacing w:val="-7"/>
              </w:rPr>
              <w:t>决定</w:t>
            </w:r>
          </w:p>
        </w:tc>
        <w:tc>
          <w:tcPr>
            <w:tcW w:w="3900" w:type="dxa"/>
            <w:vAlign w:val="center"/>
          </w:tcPr>
          <w:p w14:paraId="25FC875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7520751">
            <w:pPr>
              <w:pStyle w:val="8"/>
              <w:spacing w:before="76" w:line="281" w:lineRule="auto"/>
              <w:ind w:left="115" w:right="104" w:firstLine="13"/>
              <w:jc w:val="center"/>
              <w:rPr>
                <w:lang w:eastAsia="zh-CN"/>
              </w:rPr>
            </w:pPr>
          </w:p>
        </w:tc>
        <w:tc>
          <w:tcPr>
            <w:tcW w:w="1623" w:type="dxa"/>
            <w:vMerge w:val="continue"/>
            <w:vAlign w:val="center"/>
          </w:tcPr>
          <w:p w14:paraId="0566DBEF">
            <w:pPr>
              <w:pStyle w:val="8"/>
              <w:spacing w:before="63" w:line="218" w:lineRule="auto"/>
              <w:ind w:left="115" w:right="105" w:firstLine="13"/>
              <w:jc w:val="center"/>
              <w:rPr>
                <w:spacing w:val="-4"/>
                <w:lang w:eastAsia="zh-CN"/>
              </w:rPr>
            </w:pPr>
          </w:p>
        </w:tc>
      </w:tr>
      <w:tr w14:paraId="67D7B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5B0E6EA">
            <w:pPr>
              <w:jc w:val="center"/>
              <w:rPr>
                <w:lang w:eastAsia="zh-CN"/>
              </w:rPr>
            </w:pPr>
          </w:p>
        </w:tc>
        <w:tc>
          <w:tcPr>
            <w:tcW w:w="1449" w:type="dxa"/>
            <w:vMerge w:val="continue"/>
            <w:tcBorders>
              <w:top w:val="nil"/>
            </w:tcBorders>
            <w:vAlign w:val="center"/>
          </w:tcPr>
          <w:p w14:paraId="5845FF67">
            <w:pPr>
              <w:jc w:val="center"/>
              <w:rPr>
                <w:lang w:eastAsia="zh-CN"/>
              </w:rPr>
            </w:pPr>
          </w:p>
        </w:tc>
        <w:tc>
          <w:tcPr>
            <w:tcW w:w="5490" w:type="dxa"/>
            <w:vMerge w:val="continue"/>
            <w:tcBorders>
              <w:top w:val="nil"/>
            </w:tcBorders>
            <w:vAlign w:val="center"/>
          </w:tcPr>
          <w:p w14:paraId="354BAD75">
            <w:pPr>
              <w:jc w:val="center"/>
              <w:rPr>
                <w:lang w:eastAsia="zh-CN"/>
              </w:rPr>
            </w:pPr>
          </w:p>
        </w:tc>
        <w:tc>
          <w:tcPr>
            <w:tcW w:w="855" w:type="dxa"/>
            <w:vMerge w:val="continue"/>
            <w:tcBorders>
              <w:top w:val="nil"/>
            </w:tcBorders>
            <w:vAlign w:val="center"/>
          </w:tcPr>
          <w:p w14:paraId="4C38AAC9">
            <w:pPr>
              <w:jc w:val="center"/>
              <w:rPr>
                <w:lang w:eastAsia="zh-CN"/>
              </w:rPr>
            </w:pPr>
          </w:p>
        </w:tc>
        <w:tc>
          <w:tcPr>
            <w:tcW w:w="825" w:type="dxa"/>
            <w:tcBorders>
              <w:bottom w:val="single" w:color="auto" w:sz="4" w:space="0"/>
            </w:tcBorders>
            <w:vAlign w:val="center"/>
          </w:tcPr>
          <w:p w14:paraId="750943B6">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5BA26CA">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652FF1D">
            <w:pPr>
              <w:jc w:val="center"/>
              <w:rPr>
                <w:rFonts w:eastAsia="宋体"/>
                <w:lang w:eastAsia="zh-CN"/>
              </w:rPr>
            </w:pPr>
          </w:p>
        </w:tc>
        <w:tc>
          <w:tcPr>
            <w:tcW w:w="1623" w:type="dxa"/>
            <w:vMerge w:val="continue"/>
            <w:vAlign w:val="center"/>
          </w:tcPr>
          <w:p w14:paraId="0556603C">
            <w:pPr>
              <w:jc w:val="center"/>
              <w:rPr>
                <w:lang w:eastAsia="zh-CN"/>
              </w:rPr>
            </w:pPr>
          </w:p>
        </w:tc>
      </w:tr>
      <w:tr w14:paraId="570DD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BCF9158">
            <w:pPr>
              <w:jc w:val="center"/>
              <w:rPr>
                <w:lang w:eastAsia="zh-CN"/>
              </w:rPr>
            </w:pPr>
          </w:p>
        </w:tc>
        <w:tc>
          <w:tcPr>
            <w:tcW w:w="1449" w:type="dxa"/>
            <w:vMerge w:val="continue"/>
            <w:vAlign w:val="center"/>
          </w:tcPr>
          <w:p w14:paraId="05719CE6">
            <w:pPr>
              <w:jc w:val="center"/>
              <w:rPr>
                <w:lang w:eastAsia="zh-CN"/>
              </w:rPr>
            </w:pPr>
          </w:p>
        </w:tc>
        <w:tc>
          <w:tcPr>
            <w:tcW w:w="5490" w:type="dxa"/>
            <w:vMerge w:val="continue"/>
            <w:vAlign w:val="center"/>
          </w:tcPr>
          <w:p w14:paraId="57FB6E13">
            <w:pPr>
              <w:jc w:val="center"/>
              <w:rPr>
                <w:lang w:eastAsia="zh-CN"/>
              </w:rPr>
            </w:pPr>
          </w:p>
        </w:tc>
        <w:tc>
          <w:tcPr>
            <w:tcW w:w="855" w:type="dxa"/>
            <w:vMerge w:val="continue"/>
            <w:vAlign w:val="center"/>
          </w:tcPr>
          <w:p w14:paraId="50E634C0">
            <w:pPr>
              <w:jc w:val="center"/>
              <w:rPr>
                <w:lang w:eastAsia="zh-CN"/>
              </w:rPr>
            </w:pPr>
          </w:p>
        </w:tc>
        <w:tc>
          <w:tcPr>
            <w:tcW w:w="825" w:type="dxa"/>
            <w:tcBorders>
              <w:top w:val="single" w:color="auto" w:sz="4" w:space="0"/>
              <w:bottom w:val="single" w:color="auto" w:sz="4" w:space="0"/>
            </w:tcBorders>
            <w:vAlign w:val="center"/>
          </w:tcPr>
          <w:p w14:paraId="1B5E14FB">
            <w:pPr>
              <w:spacing w:line="340" w:lineRule="auto"/>
              <w:jc w:val="center"/>
              <w:rPr>
                <w:lang w:eastAsia="zh-CN"/>
              </w:rPr>
            </w:pPr>
          </w:p>
          <w:p w14:paraId="58A1646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220FB7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2A83CB2">
            <w:pPr>
              <w:jc w:val="center"/>
              <w:rPr>
                <w:rFonts w:eastAsia="宋体"/>
                <w:lang w:eastAsia="zh-CN"/>
              </w:rPr>
            </w:pPr>
          </w:p>
        </w:tc>
        <w:tc>
          <w:tcPr>
            <w:tcW w:w="1623" w:type="dxa"/>
            <w:vMerge w:val="continue"/>
            <w:vAlign w:val="center"/>
          </w:tcPr>
          <w:p w14:paraId="7027DC05">
            <w:pPr>
              <w:jc w:val="center"/>
              <w:rPr>
                <w:lang w:eastAsia="zh-CN"/>
              </w:rPr>
            </w:pPr>
          </w:p>
        </w:tc>
      </w:tr>
      <w:tr w14:paraId="44473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6C39C02">
            <w:pPr>
              <w:jc w:val="center"/>
              <w:rPr>
                <w:lang w:eastAsia="zh-CN"/>
              </w:rPr>
            </w:pPr>
          </w:p>
        </w:tc>
        <w:tc>
          <w:tcPr>
            <w:tcW w:w="1449" w:type="dxa"/>
            <w:vMerge w:val="continue"/>
            <w:vAlign w:val="center"/>
          </w:tcPr>
          <w:p w14:paraId="20A2D2FC">
            <w:pPr>
              <w:jc w:val="center"/>
              <w:rPr>
                <w:lang w:eastAsia="zh-CN"/>
              </w:rPr>
            </w:pPr>
          </w:p>
        </w:tc>
        <w:tc>
          <w:tcPr>
            <w:tcW w:w="5490" w:type="dxa"/>
            <w:vMerge w:val="continue"/>
            <w:vAlign w:val="center"/>
          </w:tcPr>
          <w:p w14:paraId="5D90B618">
            <w:pPr>
              <w:jc w:val="center"/>
              <w:rPr>
                <w:lang w:eastAsia="zh-CN"/>
              </w:rPr>
            </w:pPr>
          </w:p>
        </w:tc>
        <w:tc>
          <w:tcPr>
            <w:tcW w:w="855" w:type="dxa"/>
            <w:vMerge w:val="continue"/>
            <w:vAlign w:val="center"/>
          </w:tcPr>
          <w:p w14:paraId="6A33B445">
            <w:pPr>
              <w:jc w:val="center"/>
              <w:rPr>
                <w:lang w:eastAsia="zh-CN"/>
              </w:rPr>
            </w:pPr>
          </w:p>
        </w:tc>
        <w:tc>
          <w:tcPr>
            <w:tcW w:w="825" w:type="dxa"/>
            <w:tcBorders>
              <w:top w:val="single" w:color="auto" w:sz="4" w:space="0"/>
            </w:tcBorders>
            <w:vAlign w:val="center"/>
          </w:tcPr>
          <w:p w14:paraId="4B391703">
            <w:pPr>
              <w:jc w:val="center"/>
              <w:rPr>
                <w:lang w:eastAsia="zh-CN"/>
              </w:rPr>
            </w:pPr>
          </w:p>
        </w:tc>
        <w:tc>
          <w:tcPr>
            <w:tcW w:w="3900" w:type="dxa"/>
            <w:tcBorders>
              <w:top w:val="single" w:color="auto" w:sz="4" w:space="0"/>
            </w:tcBorders>
            <w:vAlign w:val="center"/>
          </w:tcPr>
          <w:p w14:paraId="57634E06">
            <w:pPr>
              <w:spacing w:line="275" w:lineRule="auto"/>
              <w:jc w:val="center"/>
              <w:rPr>
                <w:lang w:eastAsia="zh-CN"/>
              </w:rPr>
            </w:pPr>
          </w:p>
          <w:p w14:paraId="30AECF1A">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C9399EB">
            <w:pPr>
              <w:jc w:val="center"/>
              <w:rPr>
                <w:rFonts w:eastAsia="宋体"/>
                <w:lang w:eastAsia="zh-CN"/>
              </w:rPr>
            </w:pPr>
          </w:p>
        </w:tc>
        <w:tc>
          <w:tcPr>
            <w:tcW w:w="1623" w:type="dxa"/>
            <w:vMerge w:val="continue"/>
            <w:vAlign w:val="center"/>
          </w:tcPr>
          <w:p w14:paraId="10817CAF">
            <w:pPr>
              <w:jc w:val="center"/>
              <w:rPr>
                <w:lang w:eastAsia="zh-CN"/>
              </w:rPr>
            </w:pPr>
          </w:p>
        </w:tc>
      </w:tr>
      <w:tr w14:paraId="18508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B08C3A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3C18F5F">
            <w:pPr>
              <w:pStyle w:val="8"/>
              <w:spacing w:before="51" w:line="214" w:lineRule="auto"/>
              <w:ind w:left="118"/>
              <w:jc w:val="center"/>
              <w:rPr>
                <w:lang w:eastAsia="zh-CN"/>
              </w:rPr>
            </w:pPr>
          </w:p>
        </w:tc>
      </w:tr>
      <w:tr w14:paraId="1F89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CAEC48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E4E4F87">
            <w:pPr>
              <w:pStyle w:val="8"/>
              <w:spacing w:before="54" w:line="216" w:lineRule="auto"/>
              <w:ind w:left="125"/>
              <w:jc w:val="center"/>
              <w:rPr>
                <w:spacing w:val="-4"/>
                <w:lang w:eastAsia="zh-CN"/>
              </w:rPr>
            </w:pPr>
          </w:p>
        </w:tc>
      </w:tr>
      <w:tr w14:paraId="62089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B5C6F88">
            <w:pPr>
              <w:pStyle w:val="8"/>
              <w:spacing w:before="155" w:line="218" w:lineRule="auto"/>
              <w:ind w:left="133"/>
              <w:jc w:val="center"/>
            </w:pPr>
            <w:r>
              <w:rPr>
                <w:spacing w:val="-3"/>
              </w:rPr>
              <w:t>序号</w:t>
            </w:r>
          </w:p>
        </w:tc>
        <w:tc>
          <w:tcPr>
            <w:tcW w:w="1449" w:type="dxa"/>
            <w:vAlign w:val="center"/>
          </w:tcPr>
          <w:p w14:paraId="64B179EA">
            <w:pPr>
              <w:pStyle w:val="8"/>
              <w:spacing w:before="155" w:line="217" w:lineRule="auto"/>
              <w:ind w:left="120"/>
              <w:jc w:val="center"/>
            </w:pPr>
            <w:r>
              <w:rPr>
                <w:spacing w:val="-3"/>
              </w:rPr>
              <w:t>项目名称</w:t>
            </w:r>
          </w:p>
        </w:tc>
        <w:tc>
          <w:tcPr>
            <w:tcW w:w="5490" w:type="dxa"/>
            <w:vAlign w:val="center"/>
          </w:tcPr>
          <w:p w14:paraId="3CF11F38">
            <w:pPr>
              <w:pStyle w:val="8"/>
              <w:spacing w:before="155" w:line="218" w:lineRule="auto"/>
              <w:ind w:left="2326"/>
              <w:jc w:val="center"/>
            </w:pPr>
            <w:r>
              <w:rPr>
                <w:spacing w:val="-5"/>
              </w:rPr>
              <w:t>实施依据</w:t>
            </w:r>
          </w:p>
        </w:tc>
        <w:tc>
          <w:tcPr>
            <w:tcW w:w="855" w:type="dxa"/>
            <w:vAlign w:val="center"/>
          </w:tcPr>
          <w:p w14:paraId="4551D5A0">
            <w:pPr>
              <w:pStyle w:val="8"/>
              <w:spacing w:before="23" w:line="220" w:lineRule="auto"/>
              <w:ind w:left="186"/>
              <w:jc w:val="center"/>
            </w:pPr>
            <w:r>
              <w:rPr>
                <w:spacing w:val="-9"/>
              </w:rPr>
              <w:t>职权</w:t>
            </w:r>
          </w:p>
          <w:p w14:paraId="0B182774">
            <w:pPr>
              <w:pStyle w:val="8"/>
              <w:spacing w:before="1" w:line="195" w:lineRule="auto"/>
              <w:ind w:left="188"/>
              <w:jc w:val="center"/>
            </w:pPr>
            <w:r>
              <w:rPr>
                <w:spacing w:val="-10"/>
              </w:rPr>
              <w:t>类别</w:t>
            </w:r>
          </w:p>
        </w:tc>
        <w:tc>
          <w:tcPr>
            <w:tcW w:w="825" w:type="dxa"/>
            <w:vAlign w:val="center"/>
          </w:tcPr>
          <w:p w14:paraId="360D4B2D">
            <w:pPr>
              <w:pStyle w:val="8"/>
              <w:spacing w:before="23" w:line="208" w:lineRule="auto"/>
              <w:ind w:left="136" w:right="128" w:firstLine="9"/>
              <w:jc w:val="center"/>
            </w:pPr>
            <w:r>
              <w:rPr>
                <w:spacing w:val="-9"/>
              </w:rPr>
              <w:t>办理</w:t>
            </w:r>
            <w:r>
              <w:rPr>
                <w:spacing w:val="-4"/>
              </w:rPr>
              <w:t>环节</w:t>
            </w:r>
          </w:p>
        </w:tc>
        <w:tc>
          <w:tcPr>
            <w:tcW w:w="3900" w:type="dxa"/>
            <w:vAlign w:val="center"/>
          </w:tcPr>
          <w:p w14:paraId="3F5483C1">
            <w:pPr>
              <w:pStyle w:val="8"/>
              <w:spacing w:before="155" w:line="219" w:lineRule="auto"/>
              <w:ind w:firstLine="1484" w:firstLineChars="700"/>
              <w:jc w:val="center"/>
            </w:pPr>
            <w:r>
              <w:rPr>
                <w:spacing w:val="-4"/>
              </w:rPr>
              <w:t>责任事项</w:t>
            </w:r>
          </w:p>
        </w:tc>
        <w:tc>
          <w:tcPr>
            <w:tcW w:w="750" w:type="dxa"/>
            <w:vAlign w:val="center"/>
          </w:tcPr>
          <w:p w14:paraId="017EF7AA">
            <w:pPr>
              <w:pStyle w:val="8"/>
              <w:spacing w:before="23" w:line="208" w:lineRule="auto"/>
              <w:ind w:right="112"/>
              <w:jc w:val="center"/>
              <w:rPr>
                <w:lang w:eastAsia="zh-CN"/>
              </w:rPr>
            </w:pPr>
            <w:r>
              <w:rPr>
                <w:rFonts w:hint="eastAsia"/>
                <w:lang w:eastAsia="zh-CN"/>
              </w:rPr>
              <w:t>责任科室</w:t>
            </w:r>
          </w:p>
        </w:tc>
        <w:tc>
          <w:tcPr>
            <w:tcW w:w="1623" w:type="dxa"/>
            <w:vAlign w:val="center"/>
          </w:tcPr>
          <w:p w14:paraId="27129025">
            <w:pPr>
              <w:pStyle w:val="8"/>
              <w:spacing w:before="23" w:line="208" w:lineRule="auto"/>
              <w:ind w:left="353" w:right="112" w:hanging="227"/>
              <w:jc w:val="center"/>
              <w:rPr>
                <w:spacing w:val="-6"/>
              </w:rPr>
            </w:pPr>
            <w:r>
              <w:rPr>
                <w:rFonts w:hint="eastAsia"/>
                <w:spacing w:val="-6"/>
                <w:lang w:eastAsia="zh-CN"/>
              </w:rPr>
              <w:t>追责情形</w:t>
            </w:r>
          </w:p>
        </w:tc>
      </w:tr>
      <w:tr w14:paraId="56C53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AE29DF4">
            <w:pPr>
              <w:pStyle w:val="8"/>
              <w:spacing w:before="72" w:line="180" w:lineRule="auto"/>
              <w:ind w:left="319"/>
              <w:jc w:val="center"/>
              <w:rPr>
                <w:lang w:eastAsia="zh-CN"/>
              </w:rPr>
            </w:pPr>
            <w:r>
              <w:rPr>
                <w:rFonts w:hint="eastAsia"/>
                <w:spacing w:val="-11"/>
                <w:lang w:eastAsia="zh-CN"/>
              </w:rPr>
              <w:t>44</w:t>
            </w:r>
          </w:p>
        </w:tc>
        <w:tc>
          <w:tcPr>
            <w:tcW w:w="1449" w:type="dxa"/>
            <w:vMerge w:val="restart"/>
            <w:tcBorders>
              <w:bottom w:val="nil"/>
            </w:tcBorders>
            <w:vAlign w:val="center"/>
          </w:tcPr>
          <w:p w14:paraId="324500B0">
            <w:pPr>
              <w:spacing w:line="262" w:lineRule="auto"/>
              <w:jc w:val="center"/>
              <w:rPr>
                <w:lang w:eastAsia="zh-CN"/>
              </w:rPr>
            </w:pPr>
          </w:p>
          <w:p w14:paraId="1F4CE651">
            <w:pPr>
              <w:spacing w:line="262" w:lineRule="auto"/>
              <w:jc w:val="center"/>
              <w:rPr>
                <w:lang w:eastAsia="zh-CN"/>
              </w:rPr>
            </w:pPr>
          </w:p>
          <w:p w14:paraId="3F8D8525">
            <w:pPr>
              <w:spacing w:line="263" w:lineRule="auto"/>
              <w:jc w:val="center"/>
              <w:rPr>
                <w:lang w:eastAsia="zh-CN"/>
              </w:rPr>
            </w:pPr>
          </w:p>
          <w:p w14:paraId="3AC38148">
            <w:pPr>
              <w:pStyle w:val="8"/>
              <w:spacing w:before="72" w:line="218" w:lineRule="auto"/>
              <w:ind w:left="113" w:right="118" w:firstLine="4"/>
              <w:jc w:val="center"/>
              <w:rPr>
                <w:lang w:eastAsia="zh-CN"/>
              </w:rPr>
            </w:pPr>
            <w:r>
              <w:rPr>
                <w:spacing w:val="-4"/>
                <w:lang w:eastAsia="zh-CN"/>
              </w:rPr>
              <w:t>对房产测</w:t>
            </w:r>
            <w:r>
              <w:rPr>
                <w:spacing w:val="-2"/>
                <w:lang w:eastAsia="zh-CN"/>
              </w:rPr>
              <w:t>绘单位房产面积测算失误，造成重大损失的处</w:t>
            </w:r>
            <w:r>
              <w:rPr>
                <w:lang w:eastAsia="zh-CN"/>
              </w:rPr>
              <w:t>罚</w:t>
            </w:r>
          </w:p>
        </w:tc>
        <w:tc>
          <w:tcPr>
            <w:tcW w:w="5490" w:type="dxa"/>
            <w:vMerge w:val="restart"/>
            <w:tcBorders>
              <w:bottom w:val="nil"/>
            </w:tcBorders>
            <w:vAlign w:val="center"/>
          </w:tcPr>
          <w:p w14:paraId="71ADEE21">
            <w:pPr>
              <w:spacing w:line="262" w:lineRule="auto"/>
              <w:jc w:val="center"/>
              <w:rPr>
                <w:lang w:eastAsia="zh-CN"/>
              </w:rPr>
            </w:pPr>
          </w:p>
          <w:p w14:paraId="7DB2C2BE">
            <w:pPr>
              <w:spacing w:line="262" w:lineRule="auto"/>
              <w:jc w:val="center"/>
              <w:rPr>
                <w:lang w:eastAsia="zh-CN"/>
              </w:rPr>
            </w:pPr>
          </w:p>
          <w:p w14:paraId="4494DB4D">
            <w:pPr>
              <w:spacing w:line="262" w:lineRule="auto"/>
              <w:jc w:val="center"/>
              <w:rPr>
                <w:lang w:eastAsia="zh-CN"/>
              </w:rPr>
            </w:pPr>
          </w:p>
          <w:p w14:paraId="37FF5880">
            <w:pPr>
              <w:pStyle w:val="8"/>
              <w:spacing w:before="71" w:line="218" w:lineRule="auto"/>
              <w:ind w:left="105"/>
              <w:jc w:val="center"/>
              <w:rPr>
                <w:lang w:eastAsia="zh-CN"/>
              </w:rPr>
            </w:pPr>
            <w:r>
              <w:rPr>
                <w:spacing w:val="-5"/>
                <w:lang w:eastAsia="zh-CN"/>
              </w:rPr>
              <w:t>《房产测绘管理办法》第二十一条第三项：“房产测绘</w:t>
            </w:r>
          </w:p>
          <w:p w14:paraId="4974698F">
            <w:pPr>
              <w:pStyle w:val="8"/>
              <w:spacing w:before="54" w:line="253" w:lineRule="auto"/>
              <w:ind w:left="113" w:right="102" w:firstLine="5"/>
              <w:jc w:val="center"/>
              <w:rPr>
                <w:lang w:eastAsia="zh-CN"/>
              </w:rPr>
            </w:pPr>
            <w:r>
              <w:rPr>
                <w:spacing w:val="-5"/>
                <w:lang w:eastAsia="zh-CN"/>
              </w:rPr>
              <w:t>单位有下列情形之一的，由县级以上人民政府房</w:t>
            </w:r>
            <w:r>
              <w:rPr>
                <w:spacing w:val="-6"/>
                <w:lang w:eastAsia="zh-CN"/>
              </w:rPr>
              <w:t>地产行</w:t>
            </w:r>
            <w:r>
              <w:rPr>
                <w:spacing w:val="-7"/>
                <w:lang w:eastAsia="zh-CN"/>
              </w:rPr>
              <w:t>政主管部门给予警告并责令限期改正，并可处以1万元以上3万元以下的罚款；情节严重的，由发证机关予以</w:t>
            </w:r>
            <w:r>
              <w:rPr>
                <w:lang w:eastAsia="zh-CN"/>
              </w:rPr>
              <w:t>降级或者取消其房产测绘资格</w:t>
            </w:r>
            <w:r>
              <w:rPr>
                <w:spacing w:val="-59"/>
                <w:lang w:eastAsia="zh-CN"/>
              </w:rPr>
              <w:t>：（</w:t>
            </w:r>
            <w:r>
              <w:rPr>
                <w:lang w:eastAsia="zh-CN"/>
              </w:rPr>
              <w:t>三）房产面积测算失</w:t>
            </w:r>
            <w:r>
              <w:rPr>
                <w:spacing w:val="-1"/>
                <w:lang w:eastAsia="zh-CN"/>
              </w:rPr>
              <w:t>误，造成重大损失的”。</w:t>
            </w:r>
          </w:p>
        </w:tc>
        <w:tc>
          <w:tcPr>
            <w:tcW w:w="855" w:type="dxa"/>
            <w:vMerge w:val="restart"/>
            <w:tcBorders>
              <w:bottom w:val="nil"/>
            </w:tcBorders>
            <w:vAlign w:val="center"/>
          </w:tcPr>
          <w:p w14:paraId="2131061D">
            <w:pPr>
              <w:spacing w:line="249" w:lineRule="auto"/>
              <w:jc w:val="center"/>
              <w:rPr>
                <w:lang w:eastAsia="zh-CN"/>
              </w:rPr>
            </w:pPr>
          </w:p>
          <w:p w14:paraId="0CC84CED">
            <w:pPr>
              <w:spacing w:line="249" w:lineRule="auto"/>
              <w:jc w:val="center"/>
              <w:rPr>
                <w:lang w:eastAsia="zh-CN"/>
              </w:rPr>
            </w:pPr>
          </w:p>
          <w:p w14:paraId="52ACC69C">
            <w:pPr>
              <w:spacing w:line="249" w:lineRule="auto"/>
              <w:jc w:val="center"/>
              <w:rPr>
                <w:lang w:eastAsia="zh-CN"/>
              </w:rPr>
            </w:pPr>
          </w:p>
          <w:p w14:paraId="3D9C25D6">
            <w:pPr>
              <w:spacing w:line="250" w:lineRule="auto"/>
              <w:jc w:val="center"/>
              <w:rPr>
                <w:lang w:eastAsia="zh-CN"/>
              </w:rPr>
            </w:pPr>
          </w:p>
          <w:p w14:paraId="7AE5CF73">
            <w:pPr>
              <w:spacing w:line="250" w:lineRule="auto"/>
              <w:jc w:val="center"/>
              <w:rPr>
                <w:lang w:eastAsia="zh-CN"/>
              </w:rPr>
            </w:pPr>
          </w:p>
          <w:p w14:paraId="2AE22AF6">
            <w:pPr>
              <w:spacing w:line="250" w:lineRule="auto"/>
              <w:jc w:val="center"/>
              <w:rPr>
                <w:lang w:eastAsia="zh-CN"/>
              </w:rPr>
            </w:pPr>
          </w:p>
          <w:p w14:paraId="35B7D189">
            <w:pPr>
              <w:pStyle w:val="8"/>
              <w:spacing w:before="71"/>
              <w:ind w:left="158" w:right="140" w:hanging="8"/>
              <w:jc w:val="center"/>
            </w:pPr>
            <w:r>
              <w:rPr>
                <w:spacing w:val="-4"/>
              </w:rPr>
              <w:t>行政</w:t>
            </w:r>
            <w:r>
              <w:rPr>
                <w:spacing w:val="-8"/>
              </w:rPr>
              <w:t>处罚</w:t>
            </w:r>
          </w:p>
        </w:tc>
        <w:tc>
          <w:tcPr>
            <w:tcW w:w="825" w:type="dxa"/>
            <w:vAlign w:val="center"/>
          </w:tcPr>
          <w:p w14:paraId="1AB29F71">
            <w:pPr>
              <w:pStyle w:val="8"/>
              <w:spacing w:before="309" w:line="219" w:lineRule="auto"/>
              <w:ind w:left="143"/>
              <w:jc w:val="center"/>
            </w:pPr>
            <w:r>
              <w:rPr>
                <w:spacing w:val="-9"/>
              </w:rPr>
              <w:t>立案</w:t>
            </w:r>
          </w:p>
        </w:tc>
        <w:tc>
          <w:tcPr>
            <w:tcW w:w="3900" w:type="dxa"/>
            <w:vAlign w:val="center"/>
          </w:tcPr>
          <w:p w14:paraId="260772B5">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FE8DAC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4313E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34B48E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25B4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2DC017F">
            <w:pPr>
              <w:jc w:val="center"/>
              <w:rPr>
                <w:lang w:eastAsia="zh-CN"/>
              </w:rPr>
            </w:pPr>
          </w:p>
        </w:tc>
        <w:tc>
          <w:tcPr>
            <w:tcW w:w="1449" w:type="dxa"/>
            <w:vMerge w:val="continue"/>
            <w:tcBorders>
              <w:top w:val="nil"/>
              <w:bottom w:val="nil"/>
            </w:tcBorders>
            <w:vAlign w:val="center"/>
          </w:tcPr>
          <w:p w14:paraId="30EFFD2A">
            <w:pPr>
              <w:jc w:val="center"/>
              <w:rPr>
                <w:lang w:eastAsia="zh-CN"/>
              </w:rPr>
            </w:pPr>
          </w:p>
        </w:tc>
        <w:tc>
          <w:tcPr>
            <w:tcW w:w="5490" w:type="dxa"/>
            <w:vMerge w:val="continue"/>
            <w:tcBorders>
              <w:top w:val="nil"/>
              <w:bottom w:val="nil"/>
            </w:tcBorders>
            <w:vAlign w:val="center"/>
          </w:tcPr>
          <w:p w14:paraId="68D6C52D">
            <w:pPr>
              <w:jc w:val="center"/>
              <w:rPr>
                <w:lang w:eastAsia="zh-CN"/>
              </w:rPr>
            </w:pPr>
          </w:p>
        </w:tc>
        <w:tc>
          <w:tcPr>
            <w:tcW w:w="855" w:type="dxa"/>
            <w:vMerge w:val="continue"/>
            <w:tcBorders>
              <w:top w:val="nil"/>
              <w:bottom w:val="nil"/>
            </w:tcBorders>
            <w:vAlign w:val="center"/>
          </w:tcPr>
          <w:p w14:paraId="74610971">
            <w:pPr>
              <w:jc w:val="center"/>
              <w:rPr>
                <w:lang w:eastAsia="zh-CN"/>
              </w:rPr>
            </w:pPr>
          </w:p>
        </w:tc>
        <w:tc>
          <w:tcPr>
            <w:tcW w:w="825" w:type="dxa"/>
            <w:vAlign w:val="center"/>
          </w:tcPr>
          <w:p w14:paraId="3EE8B0DF">
            <w:pPr>
              <w:spacing w:line="337" w:lineRule="auto"/>
              <w:jc w:val="center"/>
              <w:rPr>
                <w:lang w:eastAsia="zh-CN"/>
              </w:rPr>
            </w:pPr>
          </w:p>
          <w:p w14:paraId="6A05EEDF">
            <w:pPr>
              <w:pStyle w:val="8"/>
              <w:spacing w:before="72" w:line="219" w:lineRule="auto"/>
              <w:ind w:left="134"/>
              <w:jc w:val="center"/>
            </w:pPr>
            <w:r>
              <w:rPr>
                <w:spacing w:val="-4"/>
              </w:rPr>
              <w:t>调查</w:t>
            </w:r>
          </w:p>
        </w:tc>
        <w:tc>
          <w:tcPr>
            <w:tcW w:w="3900" w:type="dxa"/>
            <w:vAlign w:val="center"/>
          </w:tcPr>
          <w:p w14:paraId="42C31F6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683B262">
            <w:pPr>
              <w:pStyle w:val="8"/>
              <w:spacing w:before="72" w:line="274" w:lineRule="auto"/>
              <w:ind w:left="116" w:right="104"/>
              <w:jc w:val="center"/>
              <w:rPr>
                <w:lang w:eastAsia="zh-CN"/>
              </w:rPr>
            </w:pPr>
          </w:p>
        </w:tc>
        <w:tc>
          <w:tcPr>
            <w:tcW w:w="1623" w:type="dxa"/>
            <w:vMerge w:val="continue"/>
            <w:vAlign w:val="center"/>
          </w:tcPr>
          <w:p w14:paraId="27D5A53F">
            <w:pPr>
              <w:pStyle w:val="8"/>
              <w:spacing w:before="72" w:line="218" w:lineRule="auto"/>
              <w:ind w:left="116" w:right="105"/>
              <w:jc w:val="center"/>
              <w:rPr>
                <w:lang w:eastAsia="zh-CN"/>
              </w:rPr>
            </w:pPr>
          </w:p>
        </w:tc>
      </w:tr>
      <w:tr w14:paraId="43118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18FC624">
            <w:pPr>
              <w:jc w:val="center"/>
              <w:rPr>
                <w:lang w:eastAsia="zh-CN"/>
              </w:rPr>
            </w:pPr>
          </w:p>
        </w:tc>
        <w:tc>
          <w:tcPr>
            <w:tcW w:w="1449" w:type="dxa"/>
            <w:vMerge w:val="continue"/>
            <w:tcBorders>
              <w:top w:val="nil"/>
              <w:bottom w:val="nil"/>
            </w:tcBorders>
            <w:vAlign w:val="center"/>
          </w:tcPr>
          <w:p w14:paraId="285B79AE">
            <w:pPr>
              <w:jc w:val="center"/>
              <w:rPr>
                <w:lang w:eastAsia="zh-CN"/>
              </w:rPr>
            </w:pPr>
          </w:p>
        </w:tc>
        <w:tc>
          <w:tcPr>
            <w:tcW w:w="5490" w:type="dxa"/>
            <w:vMerge w:val="continue"/>
            <w:tcBorders>
              <w:top w:val="nil"/>
              <w:bottom w:val="nil"/>
            </w:tcBorders>
            <w:vAlign w:val="center"/>
          </w:tcPr>
          <w:p w14:paraId="6FCC80AF">
            <w:pPr>
              <w:jc w:val="center"/>
              <w:rPr>
                <w:lang w:eastAsia="zh-CN"/>
              </w:rPr>
            </w:pPr>
          </w:p>
        </w:tc>
        <w:tc>
          <w:tcPr>
            <w:tcW w:w="855" w:type="dxa"/>
            <w:vMerge w:val="continue"/>
            <w:tcBorders>
              <w:top w:val="nil"/>
              <w:bottom w:val="nil"/>
            </w:tcBorders>
            <w:vAlign w:val="center"/>
          </w:tcPr>
          <w:p w14:paraId="3C8207E6">
            <w:pPr>
              <w:jc w:val="center"/>
              <w:rPr>
                <w:lang w:eastAsia="zh-CN"/>
              </w:rPr>
            </w:pPr>
          </w:p>
        </w:tc>
        <w:tc>
          <w:tcPr>
            <w:tcW w:w="825" w:type="dxa"/>
            <w:vAlign w:val="center"/>
          </w:tcPr>
          <w:p w14:paraId="76662EFD">
            <w:pPr>
              <w:pStyle w:val="8"/>
              <w:spacing w:before="283" w:line="218" w:lineRule="auto"/>
              <w:ind w:left="148"/>
              <w:jc w:val="center"/>
            </w:pPr>
            <w:r>
              <w:rPr>
                <w:spacing w:val="-11"/>
              </w:rPr>
              <w:t>审查</w:t>
            </w:r>
          </w:p>
        </w:tc>
        <w:tc>
          <w:tcPr>
            <w:tcW w:w="3900" w:type="dxa"/>
            <w:vAlign w:val="center"/>
          </w:tcPr>
          <w:p w14:paraId="6DC65A46">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9AC1E4F">
            <w:pPr>
              <w:pStyle w:val="8"/>
              <w:spacing w:before="55" w:line="252" w:lineRule="auto"/>
              <w:ind w:left="116" w:right="104"/>
              <w:jc w:val="center"/>
              <w:rPr>
                <w:lang w:eastAsia="zh-CN"/>
              </w:rPr>
            </w:pPr>
          </w:p>
        </w:tc>
        <w:tc>
          <w:tcPr>
            <w:tcW w:w="1623" w:type="dxa"/>
            <w:vMerge w:val="continue"/>
            <w:vAlign w:val="center"/>
          </w:tcPr>
          <w:p w14:paraId="12E9955B">
            <w:pPr>
              <w:pStyle w:val="8"/>
              <w:spacing w:before="23" w:line="210" w:lineRule="auto"/>
              <w:ind w:left="116" w:right="105"/>
              <w:jc w:val="center"/>
              <w:rPr>
                <w:lang w:eastAsia="zh-CN"/>
              </w:rPr>
            </w:pPr>
          </w:p>
        </w:tc>
      </w:tr>
      <w:tr w14:paraId="60064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E574565">
            <w:pPr>
              <w:jc w:val="center"/>
              <w:rPr>
                <w:lang w:eastAsia="zh-CN"/>
              </w:rPr>
            </w:pPr>
          </w:p>
        </w:tc>
        <w:tc>
          <w:tcPr>
            <w:tcW w:w="1449" w:type="dxa"/>
            <w:vMerge w:val="continue"/>
            <w:tcBorders>
              <w:top w:val="nil"/>
              <w:bottom w:val="nil"/>
            </w:tcBorders>
            <w:vAlign w:val="center"/>
          </w:tcPr>
          <w:p w14:paraId="022CBF4D">
            <w:pPr>
              <w:jc w:val="center"/>
              <w:rPr>
                <w:lang w:eastAsia="zh-CN"/>
              </w:rPr>
            </w:pPr>
          </w:p>
        </w:tc>
        <w:tc>
          <w:tcPr>
            <w:tcW w:w="5490" w:type="dxa"/>
            <w:vMerge w:val="continue"/>
            <w:tcBorders>
              <w:top w:val="nil"/>
              <w:bottom w:val="nil"/>
            </w:tcBorders>
            <w:vAlign w:val="center"/>
          </w:tcPr>
          <w:p w14:paraId="76D40F5D">
            <w:pPr>
              <w:jc w:val="center"/>
              <w:rPr>
                <w:lang w:eastAsia="zh-CN"/>
              </w:rPr>
            </w:pPr>
          </w:p>
        </w:tc>
        <w:tc>
          <w:tcPr>
            <w:tcW w:w="855" w:type="dxa"/>
            <w:vMerge w:val="continue"/>
            <w:tcBorders>
              <w:top w:val="nil"/>
              <w:bottom w:val="nil"/>
            </w:tcBorders>
            <w:vAlign w:val="center"/>
          </w:tcPr>
          <w:p w14:paraId="59CF9AF6">
            <w:pPr>
              <w:jc w:val="center"/>
              <w:rPr>
                <w:lang w:eastAsia="zh-CN"/>
              </w:rPr>
            </w:pPr>
          </w:p>
        </w:tc>
        <w:tc>
          <w:tcPr>
            <w:tcW w:w="825" w:type="dxa"/>
            <w:vAlign w:val="center"/>
          </w:tcPr>
          <w:p w14:paraId="086C2686">
            <w:pPr>
              <w:pStyle w:val="8"/>
              <w:spacing w:before="282" w:line="219" w:lineRule="auto"/>
              <w:ind w:left="140"/>
              <w:jc w:val="center"/>
            </w:pPr>
            <w:r>
              <w:rPr>
                <w:spacing w:val="-7"/>
              </w:rPr>
              <w:t>告知</w:t>
            </w:r>
          </w:p>
        </w:tc>
        <w:tc>
          <w:tcPr>
            <w:tcW w:w="3900" w:type="dxa"/>
            <w:vAlign w:val="center"/>
          </w:tcPr>
          <w:p w14:paraId="12453EBA">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CCF072B">
            <w:pPr>
              <w:pStyle w:val="8"/>
              <w:spacing w:before="98" w:line="229" w:lineRule="auto"/>
              <w:ind w:left="116" w:right="104"/>
              <w:jc w:val="center"/>
              <w:rPr>
                <w:lang w:eastAsia="zh-CN"/>
              </w:rPr>
            </w:pPr>
          </w:p>
        </w:tc>
        <w:tc>
          <w:tcPr>
            <w:tcW w:w="1623" w:type="dxa"/>
            <w:vMerge w:val="continue"/>
            <w:vAlign w:val="center"/>
          </w:tcPr>
          <w:p w14:paraId="7545E298">
            <w:pPr>
              <w:pStyle w:val="8"/>
              <w:spacing w:before="26" w:line="209" w:lineRule="auto"/>
              <w:ind w:left="116" w:right="105"/>
              <w:jc w:val="center"/>
              <w:rPr>
                <w:lang w:eastAsia="zh-CN"/>
              </w:rPr>
            </w:pPr>
          </w:p>
        </w:tc>
      </w:tr>
      <w:tr w14:paraId="7F37F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8C828EA">
            <w:pPr>
              <w:jc w:val="center"/>
              <w:rPr>
                <w:lang w:eastAsia="zh-CN"/>
              </w:rPr>
            </w:pPr>
          </w:p>
        </w:tc>
        <w:tc>
          <w:tcPr>
            <w:tcW w:w="1449" w:type="dxa"/>
            <w:vMerge w:val="continue"/>
            <w:tcBorders>
              <w:top w:val="nil"/>
              <w:bottom w:val="nil"/>
            </w:tcBorders>
            <w:vAlign w:val="center"/>
          </w:tcPr>
          <w:p w14:paraId="10460111">
            <w:pPr>
              <w:jc w:val="center"/>
              <w:rPr>
                <w:lang w:eastAsia="zh-CN"/>
              </w:rPr>
            </w:pPr>
          </w:p>
        </w:tc>
        <w:tc>
          <w:tcPr>
            <w:tcW w:w="5490" w:type="dxa"/>
            <w:vMerge w:val="continue"/>
            <w:tcBorders>
              <w:top w:val="nil"/>
              <w:bottom w:val="nil"/>
            </w:tcBorders>
            <w:vAlign w:val="center"/>
          </w:tcPr>
          <w:p w14:paraId="58200B48">
            <w:pPr>
              <w:jc w:val="center"/>
              <w:rPr>
                <w:lang w:eastAsia="zh-CN"/>
              </w:rPr>
            </w:pPr>
          </w:p>
        </w:tc>
        <w:tc>
          <w:tcPr>
            <w:tcW w:w="855" w:type="dxa"/>
            <w:vMerge w:val="continue"/>
            <w:tcBorders>
              <w:top w:val="nil"/>
              <w:bottom w:val="nil"/>
            </w:tcBorders>
            <w:vAlign w:val="center"/>
          </w:tcPr>
          <w:p w14:paraId="26198A12">
            <w:pPr>
              <w:jc w:val="center"/>
              <w:rPr>
                <w:lang w:eastAsia="zh-CN"/>
              </w:rPr>
            </w:pPr>
          </w:p>
        </w:tc>
        <w:tc>
          <w:tcPr>
            <w:tcW w:w="825" w:type="dxa"/>
            <w:vAlign w:val="center"/>
          </w:tcPr>
          <w:p w14:paraId="7E6DDDD1">
            <w:pPr>
              <w:spacing w:line="338" w:lineRule="auto"/>
              <w:jc w:val="center"/>
              <w:rPr>
                <w:lang w:eastAsia="zh-CN"/>
              </w:rPr>
            </w:pPr>
          </w:p>
          <w:p w14:paraId="4EC3C486">
            <w:pPr>
              <w:pStyle w:val="8"/>
              <w:spacing w:before="72" w:line="219" w:lineRule="auto"/>
              <w:ind w:left="139"/>
              <w:jc w:val="center"/>
            </w:pPr>
            <w:r>
              <w:rPr>
                <w:spacing w:val="-7"/>
              </w:rPr>
              <w:t>决定</w:t>
            </w:r>
          </w:p>
        </w:tc>
        <w:tc>
          <w:tcPr>
            <w:tcW w:w="3900" w:type="dxa"/>
            <w:vAlign w:val="center"/>
          </w:tcPr>
          <w:p w14:paraId="18D1079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8EE3D23">
            <w:pPr>
              <w:pStyle w:val="8"/>
              <w:spacing w:before="76" w:line="281" w:lineRule="auto"/>
              <w:ind w:left="115" w:right="104" w:firstLine="13"/>
              <w:jc w:val="center"/>
              <w:rPr>
                <w:lang w:eastAsia="zh-CN"/>
              </w:rPr>
            </w:pPr>
          </w:p>
        </w:tc>
        <w:tc>
          <w:tcPr>
            <w:tcW w:w="1623" w:type="dxa"/>
            <w:vMerge w:val="continue"/>
            <w:vAlign w:val="center"/>
          </w:tcPr>
          <w:p w14:paraId="2C2B544C">
            <w:pPr>
              <w:pStyle w:val="8"/>
              <w:spacing w:before="63" w:line="218" w:lineRule="auto"/>
              <w:ind w:left="115" w:right="105" w:firstLine="13"/>
              <w:jc w:val="center"/>
              <w:rPr>
                <w:spacing w:val="-4"/>
                <w:lang w:eastAsia="zh-CN"/>
              </w:rPr>
            </w:pPr>
          </w:p>
        </w:tc>
      </w:tr>
      <w:tr w14:paraId="2BA0D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FFCA717">
            <w:pPr>
              <w:jc w:val="center"/>
              <w:rPr>
                <w:lang w:eastAsia="zh-CN"/>
              </w:rPr>
            </w:pPr>
          </w:p>
        </w:tc>
        <w:tc>
          <w:tcPr>
            <w:tcW w:w="1449" w:type="dxa"/>
            <w:vMerge w:val="continue"/>
            <w:tcBorders>
              <w:top w:val="nil"/>
            </w:tcBorders>
            <w:vAlign w:val="center"/>
          </w:tcPr>
          <w:p w14:paraId="39AB4FD8">
            <w:pPr>
              <w:jc w:val="center"/>
              <w:rPr>
                <w:lang w:eastAsia="zh-CN"/>
              </w:rPr>
            </w:pPr>
          </w:p>
        </w:tc>
        <w:tc>
          <w:tcPr>
            <w:tcW w:w="5490" w:type="dxa"/>
            <w:vMerge w:val="continue"/>
            <w:tcBorders>
              <w:top w:val="nil"/>
            </w:tcBorders>
            <w:vAlign w:val="center"/>
          </w:tcPr>
          <w:p w14:paraId="6FC3ACC5">
            <w:pPr>
              <w:jc w:val="center"/>
              <w:rPr>
                <w:lang w:eastAsia="zh-CN"/>
              </w:rPr>
            </w:pPr>
          </w:p>
        </w:tc>
        <w:tc>
          <w:tcPr>
            <w:tcW w:w="855" w:type="dxa"/>
            <w:vMerge w:val="continue"/>
            <w:tcBorders>
              <w:top w:val="nil"/>
            </w:tcBorders>
            <w:vAlign w:val="center"/>
          </w:tcPr>
          <w:p w14:paraId="00CCD5F4">
            <w:pPr>
              <w:jc w:val="center"/>
              <w:rPr>
                <w:lang w:eastAsia="zh-CN"/>
              </w:rPr>
            </w:pPr>
          </w:p>
        </w:tc>
        <w:tc>
          <w:tcPr>
            <w:tcW w:w="825" w:type="dxa"/>
            <w:tcBorders>
              <w:bottom w:val="single" w:color="auto" w:sz="4" w:space="0"/>
            </w:tcBorders>
            <w:vAlign w:val="center"/>
          </w:tcPr>
          <w:p w14:paraId="19B4767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85B5CF7">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0FB02DD">
            <w:pPr>
              <w:jc w:val="center"/>
              <w:rPr>
                <w:rFonts w:eastAsia="宋体"/>
                <w:lang w:eastAsia="zh-CN"/>
              </w:rPr>
            </w:pPr>
          </w:p>
        </w:tc>
        <w:tc>
          <w:tcPr>
            <w:tcW w:w="1623" w:type="dxa"/>
            <w:vMerge w:val="continue"/>
            <w:vAlign w:val="center"/>
          </w:tcPr>
          <w:p w14:paraId="5CC25471">
            <w:pPr>
              <w:jc w:val="center"/>
              <w:rPr>
                <w:lang w:eastAsia="zh-CN"/>
              </w:rPr>
            </w:pPr>
          </w:p>
        </w:tc>
      </w:tr>
      <w:tr w14:paraId="329C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74661DB">
            <w:pPr>
              <w:jc w:val="center"/>
              <w:rPr>
                <w:lang w:eastAsia="zh-CN"/>
              </w:rPr>
            </w:pPr>
          </w:p>
        </w:tc>
        <w:tc>
          <w:tcPr>
            <w:tcW w:w="1449" w:type="dxa"/>
            <w:vMerge w:val="continue"/>
            <w:vAlign w:val="center"/>
          </w:tcPr>
          <w:p w14:paraId="41A3D196">
            <w:pPr>
              <w:jc w:val="center"/>
              <w:rPr>
                <w:lang w:eastAsia="zh-CN"/>
              </w:rPr>
            </w:pPr>
          </w:p>
        </w:tc>
        <w:tc>
          <w:tcPr>
            <w:tcW w:w="5490" w:type="dxa"/>
            <w:vMerge w:val="continue"/>
            <w:vAlign w:val="center"/>
          </w:tcPr>
          <w:p w14:paraId="654BCEDE">
            <w:pPr>
              <w:jc w:val="center"/>
              <w:rPr>
                <w:lang w:eastAsia="zh-CN"/>
              </w:rPr>
            </w:pPr>
          </w:p>
        </w:tc>
        <w:tc>
          <w:tcPr>
            <w:tcW w:w="855" w:type="dxa"/>
            <w:vMerge w:val="continue"/>
            <w:vAlign w:val="center"/>
          </w:tcPr>
          <w:p w14:paraId="002F3667">
            <w:pPr>
              <w:jc w:val="center"/>
              <w:rPr>
                <w:lang w:eastAsia="zh-CN"/>
              </w:rPr>
            </w:pPr>
          </w:p>
        </w:tc>
        <w:tc>
          <w:tcPr>
            <w:tcW w:w="825" w:type="dxa"/>
            <w:tcBorders>
              <w:top w:val="single" w:color="auto" w:sz="4" w:space="0"/>
              <w:bottom w:val="single" w:color="auto" w:sz="4" w:space="0"/>
            </w:tcBorders>
            <w:vAlign w:val="center"/>
          </w:tcPr>
          <w:p w14:paraId="2874444D">
            <w:pPr>
              <w:spacing w:line="340" w:lineRule="auto"/>
              <w:jc w:val="center"/>
              <w:rPr>
                <w:lang w:eastAsia="zh-CN"/>
              </w:rPr>
            </w:pPr>
          </w:p>
          <w:p w14:paraId="54B60E2A">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00F8AA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B80126D">
            <w:pPr>
              <w:jc w:val="center"/>
              <w:rPr>
                <w:rFonts w:eastAsia="宋体"/>
                <w:lang w:eastAsia="zh-CN"/>
              </w:rPr>
            </w:pPr>
          </w:p>
        </w:tc>
        <w:tc>
          <w:tcPr>
            <w:tcW w:w="1623" w:type="dxa"/>
            <w:vMerge w:val="continue"/>
            <w:vAlign w:val="center"/>
          </w:tcPr>
          <w:p w14:paraId="37FD5BD3">
            <w:pPr>
              <w:jc w:val="center"/>
              <w:rPr>
                <w:lang w:eastAsia="zh-CN"/>
              </w:rPr>
            </w:pPr>
          </w:p>
        </w:tc>
      </w:tr>
      <w:tr w14:paraId="7E791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8F7FAB5">
            <w:pPr>
              <w:jc w:val="center"/>
              <w:rPr>
                <w:lang w:eastAsia="zh-CN"/>
              </w:rPr>
            </w:pPr>
          </w:p>
        </w:tc>
        <w:tc>
          <w:tcPr>
            <w:tcW w:w="1449" w:type="dxa"/>
            <w:vMerge w:val="continue"/>
            <w:vAlign w:val="center"/>
          </w:tcPr>
          <w:p w14:paraId="6FD041D7">
            <w:pPr>
              <w:jc w:val="center"/>
              <w:rPr>
                <w:lang w:eastAsia="zh-CN"/>
              </w:rPr>
            </w:pPr>
          </w:p>
        </w:tc>
        <w:tc>
          <w:tcPr>
            <w:tcW w:w="5490" w:type="dxa"/>
            <w:vMerge w:val="continue"/>
            <w:vAlign w:val="center"/>
          </w:tcPr>
          <w:p w14:paraId="769D3D01">
            <w:pPr>
              <w:jc w:val="center"/>
              <w:rPr>
                <w:lang w:eastAsia="zh-CN"/>
              </w:rPr>
            </w:pPr>
          </w:p>
        </w:tc>
        <w:tc>
          <w:tcPr>
            <w:tcW w:w="855" w:type="dxa"/>
            <w:vMerge w:val="continue"/>
            <w:vAlign w:val="center"/>
          </w:tcPr>
          <w:p w14:paraId="50203133">
            <w:pPr>
              <w:jc w:val="center"/>
              <w:rPr>
                <w:lang w:eastAsia="zh-CN"/>
              </w:rPr>
            </w:pPr>
          </w:p>
        </w:tc>
        <w:tc>
          <w:tcPr>
            <w:tcW w:w="825" w:type="dxa"/>
            <w:tcBorders>
              <w:top w:val="single" w:color="auto" w:sz="4" w:space="0"/>
            </w:tcBorders>
            <w:vAlign w:val="center"/>
          </w:tcPr>
          <w:p w14:paraId="10E5E30D">
            <w:pPr>
              <w:jc w:val="center"/>
              <w:rPr>
                <w:lang w:eastAsia="zh-CN"/>
              </w:rPr>
            </w:pPr>
          </w:p>
        </w:tc>
        <w:tc>
          <w:tcPr>
            <w:tcW w:w="3900" w:type="dxa"/>
            <w:tcBorders>
              <w:top w:val="single" w:color="auto" w:sz="4" w:space="0"/>
            </w:tcBorders>
            <w:vAlign w:val="center"/>
          </w:tcPr>
          <w:p w14:paraId="35A2F4C0">
            <w:pPr>
              <w:spacing w:line="275" w:lineRule="auto"/>
              <w:jc w:val="center"/>
              <w:rPr>
                <w:lang w:eastAsia="zh-CN"/>
              </w:rPr>
            </w:pPr>
          </w:p>
          <w:p w14:paraId="7F2D5DCB">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9F40E42">
            <w:pPr>
              <w:jc w:val="center"/>
              <w:rPr>
                <w:rFonts w:eastAsia="宋体"/>
                <w:lang w:eastAsia="zh-CN"/>
              </w:rPr>
            </w:pPr>
          </w:p>
        </w:tc>
        <w:tc>
          <w:tcPr>
            <w:tcW w:w="1623" w:type="dxa"/>
            <w:vMerge w:val="continue"/>
            <w:vAlign w:val="center"/>
          </w:tcPr>
          <w:p w14:paraId="2DF7F93D">
            <w:pPr>
              <w:jc w:val="center"/>
              <w:rPr>
                <w:lang w:eastAsia="zh-CN"/>
              </w:rPr>
            </w:pPr>
          </w:p>
        </w:tc>
      </w:tr>
      <w:tr w14:paraId="18CE4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422FC4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36BDCC9">
            <w:pPr>
              <w:pStyle w:val="8"/>
              <w:spacing w:before="51" w:line="214" w:lineRule="auto"/>
              <w:ind w:left="118"/>
              <w:jc w:val="center"/>
              <w:rPr>
                <w:lang w:eastAsia="zh-CN"/>
              </w:rPr>
            </w:pPr>
          </w:p>
        </w:tc>
      </w:tr>
      <w:tr w14:paraId="1353B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C569ED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32CC219">
            <w:pPr>
              <w:pStyle w:val="8"/>
              <w:spacing w:before="54" w:line="216" w:lineRule="auto"/>
              <w:ind w:left="125"/>
              <w:jc w:val="center"/>
              <w:rPr>
                <w:spacing w:val="-4"/>
                <w:lang w:eastAsia="zh-CN"/>
              </w:rPr>
            </w:pPr>
          </w:p>
        </w:tc>
      </w:tr>
      <w:tr w14:paraId="10EE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1A92E38">
            <w:pPr>
              <w:pStyle w:val="8"/>
              <w:spacing w:before="155" w:line="218" w:lineRule="auto"/>
              <w:ind w:left="133"/>
              <w:jc w:val="center"/>
            </w:pPr>
            <w:r>
              <w:rPr>
                <w:spacing w:val="-3"/>
              </w:rPr>
              <w:t>序号</w:t>
            </w:r>
          </w:p>
        </w:tc>
        <w:tc>
          <w:tcPr>
            <w:tcW w:w="1449" w:type="dxa"/>
            <w:vAlign w:val="center"/>
          </w:tcPr>
          <w:p w14:paraId="76BE510A">
            <w:pPr>
              <w:pStyle w:val="8"/>
              <w:spacing w:before="155" w:line="217" w:lineRule="auto"/>
              <w:ind w:left="120"/>
              <w:jc w:val="center"/>
            </w:pPr>
            <w:r>
              <w:rPr>
                <w:spacing w:val="-3"/>
              </w:rPr>
              <w:t>项目名称</w:t>
            </w:r>
          </w:p>
        </w:tc>
        <w:tc>
          <w:tcPr>
            <w:tcW w:w="5490" w:type="dxa"/>
            <w:vAlign w:val="center"/>
          </w:tcPr>
          <w:p w14:paraId="522EBF18">
            <w:pPr>
              <w:pStyle w:val="8"/>
              <w:spacing w:before="155" w:line="218" w:lineRule="auto"/>
              <w:ind w:left="2326"/>
              <w:jc w:val="center"/>
            </w:pPr>
            <w:r>
              <w:rPr>
                <w:spacing w:val="-5"/>
              </w:rPr>
              <w:t>实施依据</w:t>
            </w:r>
          </w:p>
        </w:tc>
        <w:tc>
          <w:tcPr>
            <w:tcW w:w="855" w:type="dxa"/>
            <w:vAlign w:val="center"/>
          </w:tcPr>
          <w:p w14:paraId="0FB22F11">
            <w:pPr>
              <w:pStyle w:val="8"/>
              <w:spacing w:before="23" w:line="220" w:lineRule="auto"/>
              <w:ind w:left="186"/>
              <w:jc w:val="center"/>
            </w:pPr>
            <w:r>
              <w:rPr>
                <w:spacing w:val="-9"/>
              </w:rPr>
              <w:t>职权</w:t>
            </w:r>
          </w:p>
          <w:p w14:paraId="0D0404C2">
            <w:pPr>
              <w:pStyle w:val="8"/>
              <w:spacing w:before="1" w:line="195" w:lineRule="auto"/>
              <w:ind w:left="188"/>
              <w:jc w:val="center"/>
            </w:pPr>
            <w:r>
              <w:rPr>
                <w:spacing w:val="-10"/>
              </w:rPr>
              <w:t>类别</w:t>
            </w:r>
          </w:p>
        </w:tc>
        <w:tc>
          <w:tcPr>
            <w:tcW w:w="825" w:type="dxa"/>
            <w:vAlign w:val="center"/>
          </w:tcPr>
          <w:p w14:paraId="2987A9B5">
            <w:pPr>
              <w:pStyle w:val="8"/>
              <w:spacing w:before="23" w:line="208" w:lineRule="auto"/>
              <w:ind w:left="136" w:right="128" w:firstLine="9"/>
              <w:jc w:val="center"/>
            </w:pPr>
            <w:r>
              <w:rPr>
                <w:spacing w:val="-9"/>
              </w:rPr>
              <w:t>办理</w:t>
            </w:r>
            <w:r>
              <w:rPr>
                <w:spacing w:val="-4"/>
              </w:rPr>
              <w:t>环节</w:t>
            </w:r>
          </w:p>
        </w:tc>
        <w:tc>
          <w:tcPr>
            <w:tcW w:w="3900" w:type="dxa"/>
            <w:vAlign w:val="center"/>
          </w:tcPr>
          <w:p w14:paraId="0591607B">
            <w:pPr>
              <w:pStyle w:val="8"/>
              <w:spacing w:before="155" w:line="219" w:lineRule="auto"/>
              <w:ind w:firstLine="1484" w:firstLineChars="700"/>
              <w:jc w:val="center"/>
            </w:pPr>
            <w:r>
              <w:rPr>
                <w:spacing w:val="-4"/>
              </w:rPr>
              <w:t>责任事项</w:t>
            </w:r>
          </w:p>
        </w:tc>
        <w:tc>
          <w:tcPr>
            <w:tcW w:w="750" w:type="dxa"/>
            <w:vAlign w:val="center"/>
          </w:tcPr>
          <w:p w14:paraId="3F16D37C">
            <w:pPr>
              <w:pStyle w:val="8"/>
              <w:spacing w:before="23" w:line="208" w:lineRule="auto"/>
              <w:ind w:right="112"/>
              <w:jc w:val="center"/>
              <w:rPr>
                <w:lang w:eastAsia="zh-CN"/>
              </w:rPr>
            </w:pPr>
            <w:r>
              <w:rPr>
                <w:rFonts w:hint="eastAsia"/>
                <w:lang w:eastAsia="zh-CN"/>
              </w:rPr>
              <w:t>责任科室</w:t>
            </w:r>
          </w:p>
        </w:tc>
        <w:tc>
          <w:tcPr>
            <w:tcW w:w="1623" w:type="dxa"/>
            <w:vAlign w:val="center"/>
          </w:tcPr>
          <w:p w14:paraId="35CB90E0">
            <w:pPr>
              <w:pStyle w:val="8"/>
              <w:spacing w:before="23" w:line="208" w:lineRule="auto"/>
              <w:ind w:left="353" w:right="112" w:hanging="227"/>
              <w:jc w:val="center"/>
              <w:rPr>
                <w:spacing w:val="-6"/>
              </w:rPr>
            </w:pPr>
            <w:r>
              <w:rPr>
                <w:rFonts w:hint="eastAsia"/>
                <w:spacing w:val="-6"/>
                <w:lang w:eastAsia="zh-CN"/>
              </w:rPr>
              <w:t>追责情形</w:t>
            </w:r>
          </w:p>
        </w:tc>
      </w:tr>
      <w:tr w14:paraId="63E59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1757BE6">
            <w:pPr>
              <w:pStyle w:val="8"/>
              <w:spacing w:before="72" w:line="180" w:lineRule="auto"/>
              <w:ind w:left="319"/>
              <w:jc w:val="center"/>
              <w:rPr>
                <w:lang w:eastAsia="zh-CN"/>
              </w:rPr>
            </w:pPr>
            <w:r>
              <w:rPr>
                <w:rFonts w:hint="eastAsia"/>
                <w:spacing w:val="-11"/>
                <w:lang w:eastAsia="zh-CN"/>
              </w:rPr>
              <w:t>45</w:t>
            </w:r>
          </w:p>
        </w:tc>
        <w:tc>
          <w:tcPr>
            <w:tcW w:w="1449" w:type="dxa"/>
            <w:vMerge w:val="restart"/>
            <w:tcBorders>
              <w:bottom w:val="nil"/>
            </w:tcBorders>
            <w:vAlign w:val="center"/>
          </w:tcPr>
          <w:p w14:paraId="21ECD3DD">
            <w:pPr>
              <w:pStyle w:val="8"/>
              <w:spacing w:before="71" w:line="218" w:lineRule="auto"/>
              <w:ind w:left="113" w:right="118" w:firstLine="4"/>
              <w:jc w:val="center"/>
              <w:rPr>
                <w:lang w:eastAsia="zh-CN"/>
              </w:rPr>
            </w:pPr>
            <w:r>
              <w:rPr>
                <w:spacing w:val="-4"/>
                <w:lang w:eastAsia="zh-CN"/>
              </w:rPr>
              <w:t>对住宅物</w:t>
            </w:r>
            <w:r>
              <w:rPr>
                <w:spacing w:val="-2"/>
                <w:lang w:eastAsia="zh-CN"/>
              </w:rPr>
              <w:t>业的建设单位未通过招投标的方式选聘物业服务企业或者未经批准，擅自采用协议方式选聘物业服务企业的处</w:t>
            </w:r>
            <w:r>
              <w:rPr>
                <w:lang w:eastAsia="zh-CN"/>
              </w:rPr>
              <w:t>罚</w:t>
            </w:r>
          </w:p>
        </w:tc>
        <w:tc>
          <w:tcPr>
            <w:tcW w:w="5490" w:type="dxa"/>
            <w:vMerge w:val="restart"/>
            <w:tcBorders>
              <w:bottom w:val="nil"/>
            </w:tcBorders>
            <w:vAlign w:val="center"/>
          </w:tcPr>
          <w:p w14:paraId="71B91252">
            <w:pPr>
              <w:spacing w:line="262" w:lineRule="auto"/>
              <w:jc w:val="center"/>
              <w:rPr>
                <w:lang w:eastAsia="zh-CN"/>
              </w:rPr>
            </w:pPr>
          </w:p>
          <w:p w14:paraId="49022531">
            <w:pPr>
              <w:spacing w:line="262" w:lineRule="auto"/>
              <w:jc w:val="center"/>
              <w:rPr>
                <w:lang w:eastAsia="zh-CN"/>
              </w:rPr>
            </w:pPr>
          </w:p>
          <w:p w14:paraId="7F7B0914">
            <w:pPr>
              <w:spacing w:line="262" w:lineRule="auto"/>
              <w:jc w:val="center"/>
              <w:rPr>
                <w:lang w:eastAsia="zh-CN"/>
              </w:rPr>
            </w:pPr>
          </w:p>
          <w:p w14:paraId="722F374F">
            <w:pPr>
              <w:pStyle w:val="8"/>
              <w:spacing w:before="72" w:line="239" w:lineRule="auto"/>
              <w:ind w:left="117" w:right="102" w:hanging="12"/>
              <w:jc w:val="center"/>
              <w:rPr>
                <w:lang w:eastAsia="zh-CN"/>
              </w:rPr>
            </w:pPr>
            <w:r>
              <w:rPr>
                <w:spacing w:val="-4"/>
                <w:lang w:eastAsia="zh-CN"/>
              </w:rPr>
              <w:t>《物业管理条例》第五十六条：“违反本条例的规定，</w:t>
            </w:r>
            <w:r>
              <w:rPr>
                <w:spacing w:val="7"/>
                <w:lang w:eastAsia="zh-CN"/>
              </w:rPr>
              <w:t>住宅物业的建设单位未通过招投标的方式选聘物业服</w:t>
            </w:r>
          </w:p>
          <w:p w14:paraId="7D951B16">
            <w:pPr>
              <w:pStyle w:val="8"/>
              <w:spacing w:before="54" w:line="251" w:lineRule="auto"/>
              <w:ind w:left="114" w:right="102" w:firstLine="2"/>
              <w:jc w:val="center"/>
              <w:rPr>
                <w:lang w:eastAsia="zh-CN"/>
              </w:rPr>
            </w:pPr>
            <w:r>
              <w:rPr>
                <w:spacing w:val="-2"/>
                <w:lang w:eastAsia="zh-CN"/>
              </w:rPr>
              <w:t>务企业或者未经批准，擅自采用协议方式选</w:t>
            </w:r>
            <w:r>
              <w:rPr>
                <w:spacing w:val="-3"/>
                <w:lang w:eastAsia="zh-CN"/>
              </w:rPr>
              <w:t>聘物业服务</w:t>
            </w:r>
            <w:r>
              <w:rPr>
                <w:spacing w:val="-2"/>
                <w:lang w:eastAsia="zh-CN"/>
              </w:rPr>
              <w:t>企业的，由县级以上地方人民政府房地产行政主管</w:t>
            </w:r>
            <w:r>
              <w:rPr>
                <w:spacing w:val="-3"/>
                <w:lang w:eastAsia="zh-CN"/>
              </w:rPr>
              <w:t>部门</w:t>
            </w:r>
            <w:r>
              <w:rPr>
                <w:lang w:eastAsia="zh-CN"/>
              </w:rPr>
              <w:t>责令限期改正，给予警告，可以并处10万元以下的罚</w:t>
            </w:r>
            <w:r>
              <w:rPr>
                <w:spacing w:val="-4"/>
                <w:lang w:eastAsia="zh-CN"/>
              </w:rPr>
              <w:t>款”。</w:t>
            </w:r>
          </w:p>
        </w:tc>
        <w:tc>
          <w:tcPr>
            <w:tcW w:w="855" w:type="dxa"/>
            <w:vMerge w:val="restart"/>
            <w:tcBorders>
              <w:bottom w:val="nil"/>
            </w:tcBorders>
            <w:vAlign w:val="center"/>
          </w:tcPr>
          <w:p w14:paraId="2CB9BFC5">
            <w:pPr>
              <w:spacing w:line="249" w:lineRule="auto"/>
              <w:jc w:val="center"/>
              <w:rPr>
                <w:lang w:eastAsia="zh-CN"/>
              </w:rPr>
            </w:pPr>
          </w:p>
          <w:p w14:paraId="7ECFE246">
            <w:pPr>
              <w:spacing w:line="249" w:lineRule="auto"/>
              <w:jc w:val="center"/>
              <w:rPr>
                <w:lang w:eastAsia="zh-CN"/>
              </w:rPr>
            </w:pPr>
          </w:p>
          <w:p w14:paraId="550F24F3">
            <w:pPr>
              <w:spacing w:line="249" w:lineRule="auto"/>
              <w:jc w:val="center"/>
              <w:rPr>
                <w:lang w:eastAsia="zh-CN"/>
              </w:rPr>
            </w:pPr>
          </w:p>
          <w:p w14:paraId="17CD2F89">
            <w:pPr>
              <w:spacing w:line="250" w:lineRule="auto"/>
              <w:jc w:val="center"/>
              <w:rPr>
                <w:lang w:eastAsia="zh-CN"/>
              </w:rPr>
            </w:pPr>
          </w:p>
          <w:p w14:paraId="61E76E17">
            <w:pPr>
              <w:spacing w:line="250" w:lineRule="auto"/>
              <w:jc w:val="center"/>
              <w:rPr>
                <w:lang w:eastAsia="zh-CN"/>
              </w:rPr>
            </w:pPr>
          </w:p>
          <w:p w14:paraId="7CDE620E">
            <w:pPr>
              <w:spacing w:line="250" w:lineRule="auto"/>
              <w:jc w:val="center"/>
              <w:rPr>
                <w:lang w:eastAsia="zh-CN"/>
              </w:rPr>
            </w:pPr>
          </w:p>
          <w:p w14:paraId="5CDBD886">
            <w:pPr>
              <w:pStyle w:val="8"/>
              <w:spacing w:before="71"/>
              <w:ind w:left="124" w:right="107" w:hanging="8"/>
              <w:jc w:val="center"/>
            </w:pPr>
            <w:r>
              <w:rPr>
                <w:spacing w:val="-4"/>
              </w:rPr>
              <w:t>行政</w:t>
            </w:r>
            <w:r>
              <w:rPr>
                <w:spacing w:val="-8"/>
              </w:rPr>
              <w:t>处罚</w:t>
            </w:r>
          </w:p>
        </w:tc>
        <w:tc>
          <w:tcPr>
            <w:tcW w:w="825" w:type="dxa"/>
            <w:vAlign w:val="center"/>
          </w:tcPr>
          <w:p w14:paraId="46AEDB0C">
            <w:pPr>
              <w:pStyle w:val="8"/>
              <w:spacing w:before="309" w:line="219" w:lineRule="auto"/>
              <w:ind w:left="143"/>
              <w:jc w:val="center"/>
            </w:pPr>
            <w:r>
              <w:rPr>
                <w:spacing w:val="-9"/>
              </w:rPr>
              <w:t>立案</w:t>
            </w:r>
          </w:p>
        </w:tc>
        <w:tc>
          <w:tcPr>
            <w:tcW w:w="3900" w:type="dxa"/>
            <w:vAlign w:val="center"/>
          </w:tcPr>
          <w:p w14:paraId="6EF8591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1F021D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76357A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811DD4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F05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A1CA1DB">
            <w:pPr>
              <w:jc w:val="center"/>
              <w:rPr>
                <w:lang w:eastAsia="zh-CN"/>
              </w:rPr>
            </w:pPr>
          </w:p>
        </w:tc>
        <w:tc>
          <w:tcPr>
            <w:tcW w:w="1449" w:type="dxa"/>
            <w:vMerge w:val="continue"/>
            <w:tcBorders>
              <w:top w:val="nil"/>
              <w:bottom w:val="nil"/>
            </w:tcBorders>
            <w:vAlign w:val="center"/>
          </w:tcPr>
          <w:p w14:paraId="03B1F8CB">
            <w:pPr>
              <w:jc w:val="center"/>
              <w:rPr>
                <w:lang w:eastAsia="zh-CN"/>
              </w:rPr>
            </w:pPr>
          </w:p>
        </w:tc>
        <w:tc>
          <w:tcPr>
            <w:tcW w:w="5490" w:type="dxa"/>
            <w:vMerge w:val="continue"/>
            <w:tcBorders>
              <w:top w:val="nil"/>
              <w:bottom w:val="nil"/>
            </w:tcBorders>
            <w:vAlign w:val="center"/>
          </w:tcPr>
          <w:p w14:paraId="1E9EBE90">
            <w:pPr>
              <w:jc w:val="center"/>
              <w:rPr>
                <w:lang w:eastAsia="zh-CN"/>
              </w:rPr>
            </w:pPr>
          </w:p>
        </w:tc>
        <w:tc>
          <w:tcPr>
            <w:tcW w:w="855" w:type="dxa"/>
            <w:vMerge w:val="continue"/>
            <w:tcBorders>
              <w:top w:val="nil"/>
              <w:bottom w:val="nil"/>
            </w:tcBorders>
            <w:vAlign w:val="center"/>
          </w:tcPr>
          <w:p w14:paraId="7763999B">
            <w:pPr>
              <w:jc w:val="center"/>
              <w:rPr>
                <w:lang w:eastAsia="zh-CN"/>
              </w:rPr>
            </w:pPr>
          </w:p>
        </w:tc>
        <w:tc>
          <w:tcPr>
            <w:tcW w:w="825" w:type="dxa"/>
            <w:vAlign w:val="center"/>
          </w:tcPr>
          <w:p w14:paraId="58246090">
            <w:pPr>
              <w:spacing w:line="337" w:lineRule="auto"/>
              <w:jc w:val="center"/>
              <w:rPr>
                <w:lang w:eastAsia="zh-CN"/>
              </w:rPr>
            </w:pPr>
          </w:p>
          <w:p w14:paraId="2412C371">
            <w:pPr>
              <w:pStyle w:val="8"/>
              <w:spacing w:before="72" w:line="219" w:lineRule="auto"/>
              <w:ind w:left="134"/>
              <w:jc w:val="center"/>
            </w:pPr>
            <w:r>
              <w:rPr>
                <w:spacing w:val="-4"/>
              </w:rPr>
              <w:t>调查</w:t>
            </w:r>
          </w:p>
        </w:tc>
        <w:tc>
          <w:tcPr>
            <w:tcW w:w="3900" w:type="dxa"/>
            <w:vAlign w:val="center"/>
          </w:tcPr>
          <w:p w14:paraId="47AAA94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8DD81E1">
            <w:pPr>
              <w:pStyle w:val="8"/>
              <w:spacing w:before="72" w:line="274" w:lineRule="auto"/>
              <w:ind w:left="116" w:right="104"/>
              <w:jc w:val="center"/>
              <w:rPr>
                <w:lang w:eastAsia="zh-CN"/>
              </w:rPr>
            </w:pPr>
          </w:p>
        </w:tc>
        <w:tc>
          <w:tcPr>
            <w:tcW w:w="1623" w:type="dxa"/>
            <w:vMerge w:val="continue"/>
            <w:vAlign w:val="center"/>
          </w:tcPr>
          <w:p w14:paraId="10C7039F">
            <w:pPr>
              <w:pStyle w:val="8"/>
              <w:spacing w:before="72" w:line="218" w:lineRule="auto"/>
              <w:ind w:left="116" w:right="105"/>
              <w:jc w:val="center"/>
              <w:rPr>
                <w:lang w:eastAsia="zh-CN"/>
              </w:rPr>
            </w:pPr>
          </w:p>
        </w:tc>
      </w:tr>
      <w:tr w14:paraId="3EA3D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2959D78">
            <w:pPr>
              <w:jc w:val="center"/>
              <w:rPr>
                <w:lang w:eastAsia="zh-CN"/>
              </w:rPr>
            </w:pPr>
          </w:p>
        </w:tc>
        <w:tc>
          <w:tcPr>
            <w:tcW w:w="1449" w:type="dxa"/>
            <w:vMerge w:val="continue"/>
            <w:tcBorders>
              <w:top w:val="nil"/>
              <w:bottom w:val="nil"/>
            </w:tcBorders>
            <w:vAlign w:val="center"/>
          </w:tcPr>
          <w:p w14:paraId="6329A3BC">
            <w:pPr>
              <w:jc w:val="center"/>
              <w:rPr>
                <w:lang w:eastAsia="zh-CN"/>
              </w:rPr>
            </w:pPr>
          </w:p>
        </w:tc>
        <w:tc>
          <w:tcPr>
            <w:tcW w:w="5490" w:type="dxa"/>
            <w:vMerge w:val="continue"/>
            <w:tcBorders>
              <w:top w:val="nil"/>
              <w:bottom w:val="nil"/>
            </w:tcBorders>
            <w:vAlign w:val="center"/>
          </w:tcPr>
          <w:p w14:paraId="2CF4E6BF">
            <w:pPr>
              <w:jc w:val="center"/>
              <w:rPr>
                <w:lang w:eastAsia="zh-CN"/>
              </w:rPr>
            </w:pPr>
          </w:p>
        </w:tc>
        <w:tc>
          <w:tcPr>
            <w:tcW w:w="855" w:type="dxa"/>
            <w:vMerge w:val="continue"/>
            <w:tcBorders>
              <w:top w:val="nil"/>
              <w:bottom w:val="nil"/>
            </w:tcBorders>
            <w:vAlign w:val="center"/>
          </w:tcPr>
          <w:p w14:paraId="2038FBB6">
            <w:pPr>
              <w:jc w:val="center"/>
              <w:rPr>
                <w:lang w:eastAsia="zh-CN"/>
              </w:rPr>
            </w:pPr>
          </w:p>
        </w:tc>
        <w:tc>
          <w:tcPr>
            <w:tcW w:w="825" w:type="dxa"/>
            <w:vAlign w:val="center"/>
          </w:tcPr>
          <w:p w14:paraId="5EDA098F">
            <w:pPr>
              <w:pStyle w:val="8"/>
              <w:spacing w:before="283" w:line="218" w:lineRule="auto"/>
              <w:ind w:left="148"/>
              <w:jc w:val="center"/>
            </w:pPr>
            <w:r>
              <w:rPr>
                <w:spacing w:val="-11"/>
              </w:rPr>
              <w:t>审查</w:t>
            </w:r>
          </w:p>
        </w:tc>
        <w:tc>
          <w:tcPr>
            <w:tcW w:w="3900" w:type="dxa"/>
            <w:vAlign w:val="center"/>
          </w:tcPr>
          <w:p w14:paraId="6D874AD7">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8E69709">
            <w:pPr>
              <w:pStyle w:val="8"/>
              <w:spacing w:before="55" w:line="252" w:lineRule="auto"/>
              <w:ind w:left="116" w:right="104"/>
              <w:jc w:val="center"/>
              <w:rPr>
                <w:lang w:eastAsia="zh-CN"/>
              </w:rPr>
            </w:pPr>
          </w:p>
        </w:tc>
        <w:tc>
          <w:tcPr>
            <w:tcW w:w="1623" w:type="dxa"/>
            <w:vMerge w:val="continue"/>
            <w:vAlign w:val="center"/>
          </w:tcPr>
          <w:p w14:paraId="54C0185F">
            <w:pPr>
              <w:pStyle w:val="8"/>
              <w:spacing w:before="23" w:line="210" w:lineRule="auto"/>
              <w:ind w:left="116" w:right="105"/>
              <w:jc w:val="center"/>
              <w:rPr>
                <w:lang w:eastAsia="zh-CN"/>
              </w:rPr>
            </w:pPr>
          </w:p>
        </w:tc>
      </w:tr>
      <w:tr w14:paraId="4B52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D8D5650">
            <w:pPr>
              <w:jc w:val="center"/>
              <w:rPr>
                <w:lang w:eastAsia="zh-CN"/>
              </w:rPr>
            </w:pPr>
          </w:p>
        </w:tc>
        <w:tc>
          <w:tcPr>
            <w:tcW w:w="1449" w:type="dxa"/>
            <w:vMerge w:val="continue"/>
            <w:tcBorders>
              <w:top w:val="nil"/>
              <w:bottom w:val="nil"/>
            </w:tcBorders>
            <w:vAlign w:val="center"/>
          </w:tcPr>
          <w:p w14:paraId="2FCE669B">
            <w:pPr>
              <w:jc w:val="center"/>
              <w:rPr>
                <w:lang w:eastAsia="zh-CN"/>
              </w:rPr>
            </w:pPr>
          </w:p>
        </w:tc>
        <w:tc>
          <w:tcPr>
            <w:tcW w:w="5490" w:type="dxa"/>
            <w:vMerge w:val="continue"/>
            <w:tcBorders>
              <w:top w:val="nil"/>
              <w:bottom w:val="nil"/>
            </w:tcBorders>
            <w:vAlign w:val="center"/>
          </w:tcPr>
          <w:p w14:paraId="07482D21">
            <w:pPr>
              <w:jc w:val="center"/>
              <w:rPr>
                <w:lang w:eastAsia="zh-CN"/>
              </w:rPr>
            </w:pPr>
          </w:p>
        </w:tc>
        <w:tc>
          <w:tcPr>
            <w:tcW w:w="855" w:type="dxa"/>
            <w:vMerge w:val="continue"/>
            <w:tcBorders>
              <w:top w:val="nil"/>
              <w:bottom w:val="nil"/>
            </w:tcBorders>
            <w:vAlign w:val="center"/>
          </w:tcPr>
          <w:p w14:paraId="066CA9FF">
            <w:pPr>
              <w:jc w:val="center"/>
              <w:rPr>
                <w:lang w:eastAsia="zh-CN"/>
              </w:rPr>
            </w:pPr>
          </w:p>
        </w:tc>
        <w:tc>
          <w:tcPr>
            <w:tcW w:w="825" w:type="dxa"/>
            <w:vAlign w:val="center"/>
          </w:tcPr>
          <w:p w14:paraId="7A4ADA3B">
            <w:pPr>
              <w:pStyle w:val="8"/>
              <w:spacing w:before="282" w:line="219" w:lineRule="auto"/>
              <w:ind w:left="140"/>
              <w:jc w:val="center"/>
            </w:pPr>
            <w:r>
              <w:rPr>
                <w:spacing w:val="-7"/>
              </w:rPr>
              <w:t>告知</w:t>
            </w:r>
          </w:p>
        </w:tc>
        <w:tc>
          <w:tcPr>
            <w:tcW w:w="3900" w:type="dxa"/>
            <w:vAlign w:val="center"/>
          </w:tcPr>
          <w:p w14:paraId="254618DD">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ACE0B4C">
            <w:pPr>
              <w:pStyle w:val="8"/>
              <w:spacing w:before="98" w:line="229" w:lineRule="auto"/>
              <w:ind w:left="116" w:right="104"/>
              <w:jc w:val="center"/>
              <w:rPr>
                <w:lang w:eastAsia="zh-CN"/>
              </w:rPr>
            </w:pPr>
          </w:p>
        </w:tc>
        <w:tc>
          <w:tcPr>
            <w:tcW w:w="1623" w:type="dxa"/>
            <w:vMerge w:val="continue"/>
            <w:vAlign w:val="center"/>
          </w:tcPr>
          <w:p w14:paraId="0170541C">
            <w:pPr>
              <w:pStyle w:val="8"/>
              <w:spacing w:before="26" w:line="209" w:lineRule="auto"/>
              <w:ind w:left="116" w:right="105"/>
              <w:jc w:val="center"/>
              <w:rPr>
                <w:lang w:eastAsia="zh-CN"/>
              </w:rPr>
            </w:pPr>
          </w:p>
        </w:tc>
      </w:tr>
      <w:tr w14:paraId="1040E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B44182B">
            <w:pPr>
              <w:jc w:val="center"/>
              <w:rPr>
                <w:lang w:eastAsia="zh-CN"/>
              </w:rPr>
            </w:pPr>
          </w:p>
        </w:tc>
        <w:tc>
          <w:tcPr>
            <w:tcW w:w="1449" w:type="dxa"/>
            <w:vMerge w:val="continue"/>
            <w:tcBorders>
              <w:top w:val="nil"/>
              <w:bottom w:val="nil"/>
            </w:tcBorders>
            <w:vAlign w:val="center"/>
          </w:tcPr>
          <w:p w14:paraId="190817D8">
            <w:pPr>
              <w:jc w:val="center"/>
              <w:rPr>
                <w:lang w:eastAsia="zh-CN"/>
              </w:rPr>
            </w:pPr>
          </w:p>
        </w:tc>
        <w:tc>
          <w:tcPr>
            <w:tcW w:w="5490" w:type="dxa"/>
            <w:vMerge w:val="continue"/>
            <w:tcBorders>
              <w:top w:val="nil"/>
              <w:bottom w:val="nil"/>
            </w:tcBorders>
            <w:vAlign w:val="center"/>
          </w:tcPr>
          <w:p w14:paraId="19C3BAEE">
            <w:pPr>
              <w:jc w:val="center"/>
              <w:rPr>
                <w:lang w:eastAsia="zh-CN"/>
              </w:rPr>
            </w:pPr>
          </w:p>
        </w:tc>
        <w:tc>
          <w:tcPr>
            <w:tcW w:w="855" w:type="dxa"/>
            <w:vMerge w:val="continue"/>
            <w:tcBorders>
              <w:top w:val="nil"/>
              <w:bottom w:val="nil"/>
            </w:tcBorders>
            <w:vAlign w:val="center"/>
          </w:tcPr>
          <w:p w14:paraId="358FB58E">
            <w:pPr>
              <w:jc w:val="center"/>
              <w:rPr>
                <w:lang w:eastAsia="zh-CN"/>
              </w:rPr>
            </w:pPr>
          </w:p>
        </w:tc>
        <w:tc>
          <w:tcPr>
            <w:tcW w:w="825" w:type="dxa"/>
            <w:vAlign w:val="center"/>
          </w:tcPr>
          <w:p w14:paraId="0AC2226E">
            <w:pPr>
              <w:spacing w:line="338" w:lineRule="auto"/>
              <w:jc w:val="center"/>
              <w:rPr>
                <w:lang w:eastAsia="zh-CN"/>
              </w:rPr>
            </w:pPr>
          </w:p>
          <w:p w14:paraId="01073BC2">
            <w:pPr>
              <w:pStyle w:val="8"/>
              <w:spacing w:before="72" w:line="219" w:lineRule="auto"/>
              <w:ind w:left="139"/>
              <w:jc w:val="center"/>
            </w:pPr>
            <w:r>
              <w:rPr>
                <w:spacing w:val="-7"/>
              </w:rPr>
              <w:t>决定</w:t>
            </w:r>
          </w:p>
        </w:tc>
        <w:tc>
          <w:tcPr>
            <w:tcW w:w="3900" w:type="dxa"/>
            <w:vAlign w:val="center"/>
          </w:tcPr>
          <w:p w14:paraId="18BB896F">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672BF26">
            <w:pPr>
              <w:pStyle w:val="8"/>
              <w:spacing w:before="76" w:line="281" w:lineRule="auto"/>
              <w:ind w:left="115" w:right="104" w:firstLine="13"/>
              <w:jc w:val="center"/>
              <w:rPr>
                <w:lang w:eastAsia="zh-CN"/>
              </w:rPr>
            </w:pPr>
          </w:p>
        </w:tc>
        <w:tc>
          <w:tcPr>
            <w:tcW w:w="1623" w:type="dxa"/>
            <w:vMerge w:val="continue"/>
            <w:vAlign w:val="center"/>
          </w:tcPr>
          <w:p w14:paraId="13F6351F">
            <w:pPr>
              <w:pStyle w:val="8"/>
              <w:spacing w:before="63" w:line="218" w:lineRule="auto"/>
              <w:ind w:left="115" w:right="105" w:firstLine="13"/>
              <w:jc w:val="center"/>
              <w:rPr>
                <w:spacing w:val="-4"/>
                <w:lang w:eastAsia="zh-CN"/>
              </w:rPr>
            </w:pPr>
          </w:p>
        </w:tc>
      </w:tr>
      <w:tr w14:paraId="509A0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E62E179">
            <w:pPr>
              <w:jc w:val="center"/>
              <w:rPr>
                <w:lang w:eastAsia="zh-CN"/>
              </w:rPr>
            </w:pPr>
          </w:p>
        </w:tc>
        <w:tc>
          <w:tcPr>
            <w:tcW w:w="1449" w:type="dxa"/>
            <w:vMerge w:val="continue"/>
            <w:tcBorders>
              <w:top w:val="nil"/>
            </w:tcBorders>
            <w:vAlign w:val="center"/>
          </w:tcPr>
          <w:p w14:paraId="2EAAD6BE">
            <w:pPr>
              <w:jc w:val="center"/>
              <w:rPr>
                <w:lang w:eastAsia="zh-CN"/>
              </w:rPr>
            </w:pPr>
          </w:p>
        </w:tc>
        <w:tc>
          <w:tcPr>
            <w:tcW w:w="5490" w:type="dxa"/>
            <w:vMerge w:val="continue"/>
            <w:tcBorders>
              <w:top w:val="nil"/>
            </w:tcBorders>
            <w:vAlign w:val="center"/>
          </w:tcPr>
          <w:p w14:paraId="029896F6">
            <w:pPr>
              <w:jc w:val="center"/>
              <w:rPr>
                <w:lang w:eastAsia="zh-CN"/>
              </w:rPr>
            </w:pPr>
          </w:p>
        </w:tc>
        <w:tc>
          <w:tcPr>
            <w:tcW w:w="855" w:type="dxa"/>
            <w:vMerge w:val="continue"/>
            <w:tcBorders>
              <w:top w:val="nil"/>
            </w:tcBorders>
            <w:vAlign w:val="center"/>
          </w:tcPr>
          <w:p w14:paraId="3B1C695C">
            <w:pPr>
              <w:jc w:val="center"/>
              <w:rPr>
                <w:lang w:eastAsia="zh-CN"/>
              </w:rPr>
            </w:pPr>
          </w:p>
        </w:tc>
        <w:tc>
          <w:tcPr>
            <w:tcW w:w="825" w:type="dxa"/>
            <w:tcBorders>
              <w:bottom w:val="single" w:color="auto" w:sz="4" w:space="0"/>
            </w:tcBorders>
            <w:vAlign w:val="center"/>
          </w:tcPr>
          <w:p w14:paraId="5ECFD95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8B013A6">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43337E6">
            <w:pPr>
              <w:jc w:val="center"/>
              <w:rPr>
                <w:rFonts w:eastAsia="宋体"/>
                <w:lang w:eastAsia="zh-CN"/>
              </w:rPr>
            </w:pPr>
          </w:p>
        </w:tc>
        <w:tc>
          <w:tcPr>
            <w:tcW w:w="1623" w:type="dxa"/>
            <w:vMerge w:val="continue"/>
            <w:vAlign w:val="center"/>
          </w:tcPr>
          <w:p w14:paraId="6A0B2AC9">
            <w:pPr>
              <w:jc w:val="center"/>
              <w:rPr>
                <w:lang w:eastAsia="zh-CN"/>
              </w:rPr>
            </w:pPr>
          </w:p>
        </w:tc>
      </w:tr>
      <w:tr w14:paraId="2765E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9D707C4">
            <w:pPr>
              <w:jc w:val="center"/>
              <w:rPr>
                <w:lang w:eastAsia="zh-CN"/>
              </w:rPr>
            </w:pPr>
          </w:p>
        </w:tc>
        <w:tc>
          <w:tcPr>
            <w:tcW w:w="1449" w:type="dxa"/>
            <w:vMerge w:val="continue"/>
            <w:vAlign w:val="center"/>
          </w:tcPr>
          <w:p w14:paraId="7EE885DF">
            <w:pPr>
              <w:jc w:val="center"/>
              <w:rPr>
                <w:lang w:eastAsia="zh-CN"/>
              </w:rPr>
            </w:pPr>
          </w:p>
        </w:tc>
        <w:tc>
          <w:tcPr>
            <w:tcW w:w="5490" w:type="dxa"/>
            <w:vMerge w:val="continue"/>
            <w:vAlign w:val="center"/>
          </w:tcPr>
          <w:p w14:paraId="6F6D340C">
            <w:pPr>
              <w:jc w:val="center"/>
              <w:rPr>
                <w:lang w:eastAsia="zh-CN"/>
              </w:rPr>
            </w:pPr>
          </w:p>
        </w:tc>
        <w:tc>
          <w:tcPr>
            <w:tcW w:w="855" w:type="dxa"/>
            <w:vMerge w:val="continue"/>
            <w:vAlign w:val="center"/>
          </w:tcPr>
          <w:p w14:paraId="5400ECBA">
            <w:pPr>
              <w:jc w:val="center"/>
              <w:rPr>
                <w:lang w:eastAsia="zh-CN"/>
              </w:rPr>
            </w:pPr>
          </w:p>
        </w:tc>
        <w:tc>
          <w:tcPr>
            <w:tcW w:w="825" w:type="dxa"/>
            <w:tcBorders>
              <w:top w:val="single" w:color="auto" w:sz="4" w:space="0"/>
              <w:bottom w:val="single" w:color="auto" w:sz="4" w:space="0"/>
            </w:tcBorders>
            <w:vAlign w:val="center"/>
          </w:tcPr>
          <w:p w14:paraId="09F9FA84">
            <w:pPr>
              <w:spacing w:line="340" w:lineRule="auto"/>
              <w:jc w:val="center"/>
              <w:rPr>
                <w:lang w:eastAsia="zh-CN"/>
              </w:rPr>
            </w:pPr>
          </w:p>
          <w:p w14:paraId="2697ECE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D296F31">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9CE1A11">
            <w:pPr>
              <w:jc w:val="center"/>
              <w:rPr>
                <w:rFonts w:eastAsia="宋体"/>
                <w:lang w:eastAsia="zh-CN"/>
              </w:rPr>
            </w:pPr>
          </w:p>
        </w:tc>
        <w:tc>
          <w:tcPr>
            <w:tcW w:w="1623" w:type="dxa"/>
            <w:vMerge w:val="continue"/>
            <w:vAlign w:val="center"/>
          </w:tcPr>
          <w:p w14:paraId="00FF0A8F">
            <w:pPr>
              <w:jc w:val="center"/>
              <w:rPr>
                <w:lang w:eastAsia="zh-CN"/>
              </w:rPr>
            </w:pPr>
          </w:p>
        </w:tc>
      </w:tr>
      <w:tr w14:paraId="5EE6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A57F9BD">
            <w:pPr>
              <w:jc w:val="center"/>
              <w:rPr>
                <w:lang w:eastAsia="zh-CN"/>
              </w:rPr>
            </w:pPr>
          </w:p>
        </w:tc>
        <w:tc>
          <w:tcPr>
            <w:tcW w:w="1449" w:type="dxa"/>
            <w:vMerge w:val="continue"/>
            <w:vAlign w:val="center"/>
          </w:tcPr>
          <w:p w14:paraId="2AD9AA17">
            <w:pPr>
              <w:jc w:val="center"/>
              <w:rPr>
                <w:lang w:eastAsia="zh-CN"/>
              </w:rPr>
            </w:pPr>
          </w:p>
        </w:tc>
        <w:tc>
          <w:tcPr>
            <w:tcW w:w="5490" w:type="dxa"/>
            <w:vMerge w:val="continue"/>
            <w:vAlign w:val="center"/>
          </w:tcPr>
          <w:p w14:paraId="7937AC4B">
            <w:pPr>
              <w:jc w:val="center"/>
              <w:rPr>
                <w:lang w:eastAsia="zh-CN"/>
              </w:rPr>
            </w:pPr>
          </w:p>
        </w:tc>
        <w:tc>
          <w:tcPr>
            <w:tcW w:w="855" w:type="dxa"/>
            <w:vMerge w:val="continue"/>
            <w:vAlign w:val="center"/>
          </w:tcPr>
          <w:p w14:paraId="0EE0DBA4">
            <w:pPr>
              <w:jc w:val="center"/>
              <w:rPr>
                <w:lang w:eastAsia="zh-CN"/>
              </w:rPr>
            </w:pPr>
          </w:p>
        </w:tc>
        <w:tc>
          <w:tcPr>
            <w:tcW w:w="825" w:type="dxa"/>
            <w:tcBorders>
              <w:top w:val="single" w:color="auto" w:sz="4" w:space="0"/>
            </w:tcBorders>
            <w:vAlign w:val="center"/>
          </w:tcPr>
          <w:p w14:paraId="4EEE6475">
            <w:pPr>
              <w:jc w:val="center"/>
              <w:rPr>
                <w:lang w:eastAsia="zh-CN"/>
              </w:rPr>
            </w:pPr>
          </w:p>
        </w:tc>
        <w:tc>
          <w:tcPr>
            <w:tcW w:w="3900" w:type="dxa"/>
            <w:tcBorders>
              <w:top w:val="single" w:color="auto" w:sz="4" w:space="0"/>
            </w:tcBorders>
            <w:vAlign w:val="center"/>
          </w:tcPr>
          <w:p w14:paraId="3C228142">
            <w:pPr>
              <w:spacing w:line="275" w:lineRule="auto"/>
              <w:jc w:val="center"/>
              <w:rPr>
                <w:lang w:eastAsia="zh-CN"/>
              </w:rPr>
            </w:pPr>
          </w:p>
          <w:p w14:paraId="59F2D207">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2959FDE">
            <w:pPr>
              <w:jc w:val="center"/>
              <w:rPr>
                <w:rFonts w:eastAsia="宋体"/>
                <w:lang w:eastAsia="zh-CN"/>
              </w:rPr>
            </w:pPr>
          </w:p>
        </w:tc>
        <w:tc>
          <w:tcPr>
            <w:tcW w:w="1623" w:type="dxa"/>
            <w:vMerge w:val="continue"/>
            <w:vAlign w:val="center"/>
          </w:tcPr>
          <w:p w14:paraId="4213B25D">
            <w:pPr>
              <w:jc w:val="center"/>
              <w:rPr>
                <w:lang w:eastAsia="zh-CN"/>
              </w:rPr>
            </w:pPr>
          </w:p>
        </w:tc>
      </w:tr>
      <w:tr w14:paraId="3AA07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421D49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287DE1">
            <w:pPr>
              <w:pStyle w:val="8"/>
              <w:spacing w:before="51" w:line="214" w:lineRule="auto"/>
              <w:ind w:left="118"/>
              <w:jc w:val="center"/>
              <w:rPr>
                <w:lang w:eastAsia="zh-CN"/>
              </w:rPr>
            </w:pPr>
          </w:p>
        </w:tc>
      </w:tr>
      <w:tr w14:paraId="77FF6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A3FD7F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677B813">
            <w:pPr>
              <w:pStyle w:val="8"/>
              <w:spacing w:before="54" w:line="216" w:lineRule="auto"/>
              <w:ind w:left="125"/>
              <w:jc w:val="center"/>
              <w:rPr>
                <w:spacing w:val="-4"/>
                <w:lang w:eastAsia="zh-CN"/>
              </w:rPr>
            </w:pPr>
          </w:p>
        </w:tc>
      </w:tr>
      <w:tr w14:paraId="5693D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744AA1D">
            <w:pPr>
              <w:pStyle w:val="8"/>
              <w:spacing w:before="155" w:line="218" w:lineRule="auto"/>
              <w:ind w:left="133"/>
              <w:jc w:val="center"/>
            </w:pPr>
            <w:r>
              <w:rPr>
                <w:spacing w:val="-3"/>
              </w:rPr>
              <w:t>序号</w:t>
            </w:r>
          </w:p>
        </w:tc>
        <w:tc>
          <w:tcPr>
            <w:tcW w:w="1449" w:type="dxa"/>
            <w:vAlign w:val="center"/>
          </w:tcPr>
          <w:p w14:paraId="0563E74F">
            <w:pPr>
              <w:pStyle w:val="8"/>
              <w:spacing w:before="155" w:line="217" w:lineRule="auto"/>
              <w:ind w:left="120"/>
              <w:jc w:val="center"/>
            </w:pPr>
            <w:r>
              <w:rPr>
                <w:spacing w:val="-3"/>
              </w:rPr>
              <w:t>项目名称</w:t>
            </w:r>
          </w:p>
        </w:tc>
        <w:tc>
          <w:tcPr>
            <w:tcW w:w="5490" w:type="dxa"/>
            <w:vAlign w:val="center"/>
          </w:tcPr>
          <w:p w14:paraId="5DF9EFB9">
            <w:pPr>
              <w:pStyle w:val="8"/>
              <w:spacing w:before="155" w:line="218" w:lineRule="auto"/>
              <w:ind w:left="2326"/>
              <w:jc w:val="center"/>
            </w:pPr>
            <w:r>
              <w:rPr>
                <w:spacing w:val="-5"/>
              </w:rPr>
              <w:t>实施依据</w:t>
            </w:r>
          </w:p>
        </w:tc>
        <w:tc>
          <w:tcPr>
            <w:tcW w:w="855" w:type="dxa"/>
            <w:vAlign w:val="center"/>
          </w:tcPr>
          <w:p w14:paraId="2FC54D3C">
            <w:pPr>
              <w:pStyle w:val="8"/>
              <w:spacing w:before="23" w:line="220" w:lineRule="auto"/>
              <w:ind w:left="186"/>
              <w:jc w:val="center"/>
            </w:pPr>
            <w:r>
              <w:rPr>
                <w:spacing w:val="-9"/>
              </w:rPr>
              <w:t>职权</w:t>
            </w:r>
          </w:p>
          <w:p w14:paraId="389348A6">
            <w:pPr>
              <w:pStyle w:val="8"/>
              <w:spacing w:before="1" w:line="195" w:lineRule="auto"/>
              <w:ind w:left="188"/>
              <w:jc w:val="center"/>
            </w:pPr>
            <w:r>
              <w:rPr>
                <w:spacing w:val="-10"/>
              </w:rPr>
              <w:t>类别</w:t>
            </w:r>
          </w:p>
        </w:tc>
        <w:tc>
          <w:tcPr>
            <w:tcW w:w="825" w:type="dxa"/>
            <w:vAlign w:val="center"/>
          </w:tcPr>
          <w:p w14:paraId="261A59A1">
            <w:pPr>
              <w:pStyle w:val="8"/>
              <w:spacing w:before="23" w:line="208" w:lineRule="auto"/>
              <w:ind w:left="136" w:right="128" w:firstLine="9"/>
              <w:jc w:val="center"/>
            </w:pPr>
            <w:r>
              <w:rPr>
                <w:spacing w:val="-9"/>
              </w:rPr>
              <w:t>办理</w:t>
            </w:r>
            <w:r>
              <w:rPr>
                <w:spacing w:val="-4"/>
              </w:rPr>
              <w:t>环节</w:t>
            </w:r>
          </w:p>
        </w:tc>
        <w:tc>
          <w:tcPr>
            <w:tcW w:w="3900" w:type="dxa"/>
            <w:vAlign w:val="center"/>
          </w:tcPr>
          <w:p w14:paraId="12891FF2">
            <w:pPr>
              <w:pStyle w:val="8"/>
              <w:spacing w:before="155" w:line="219" w:lineRule="auto"/>
              <w:ind w:firstLine="1484" w:firstLineChars="700"/>
              <w:jc w:val="center"/>
            </w:pPr>
            <w:r>
              <w:rPr>
                <w:spacing w:val="-4"/>
              </w:rPr>
              <w:t>责任事项</w:t>
            </w:r>
          </w:p>
        </w:tc>
        <w:tc>
          <w:tcPr>
            <w:tcW w:w="750" w:type="dxa"/>
            <w:vAlign w:val="center"/>
          </w:tcPr>
          <w:p w14:paraId="6ADFA43F">
            <w:pPr>
              <w:pStyle w:val="8"/>
              <w:spacing w:before="23" w:line="208" w:lineRule="auto"/>
              <w:ind w:right="112"/>
              <w:jc w:val="center"/>
              <w:rPr>
                <w:lang w:eastAsia="zh-CN"/>
              </w:rPr>
            </w:pPr>
            <w:r>
              <w:rPr>
                <w:rFonts w:hint="eastAsia"/>
                <w:lang w:eastAsia="zh-CN"/>
              </w:rPr>
              <w:t>责任科室</w:t>
            </w:r>
          </w:p>
        </w:tc>
        <w:tc>
          <w:tcPr>
            <w:tcW w:w="1623" w:type="dxa"/>
            <w:vAlign w:val="center"/>
          </w:tcPr>
          <w:p w14:paraId="0EDB3FBC">
            <w:pPr>
              <w:pStyle w:val="8"/>
              <w:spacing w:before="23" w:line="208" w:lineRule="auto"/>
              <w:ind w:left="353" w:right="112" w:hanging="227"/>
              <w:jc w:val="center"/>
              <w:rPr>
                <w:spacing w:val="-6"/>
              </w:rPr>
            </w:pPr>
            <w:r>
              <w:rPr>
                <w:rFonts w:hint="eastAsia"/>
                <w:spacing w:val="-6"/>
                <w:lang w:eastAsia="zh-CN"/>
              </w:rPr>
              <w:t>追责情形</w:t>
            </w:r>
          </w:p>
        </w:tc>
      </w:tr>
      <w:tr w14:paraId="20802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1904CCE">
            <w:pPr>
              <w:pStyle w:val="8"/>
              <w:spacing w:before="72" w:line="180" w:lineRule="auto"/>
              <w:ind w:left="319"/>
              <w:jc w:val="center"/>
              <w:rPr>
                <w:lang w:eastAsia="zh-CN"/>
              </w:rPr>
            </w:pPr>
            <w:r>
              <w:rPr>
                <w:rFonts w:hint="eastAsia"/>
                <w:spacing w:val="-11"/>
                <w:lang w:eastAsia="zh-CN"/>
              </w:rPr>
              <w:t>46</w:t>
            </w:r>
          </w:p>
        </w:tc>
        <w:tc>
          <w:tcPr>
            <w:tcW w:w="1449" w:type="dxa"/>
            <w:vMerge w:val="restart"/>
            <w:tcBorders>
              <w:bottom w:val="nil"/>
            </w:tcBorders>
            <w:vAlign w:val="center"/>
          </w:tcPr>
          <w:p w14:paraId="3202D52D">
            <w:pPr>
              <w:spacing w:line="248" w:lineRule="auto"/>
              <w:jc w:val="center"/>
              <w:rPr>
                <w:lang w:eastAsia="zh-CN"/>
              </w:rPr>
            </w:pPr>
          </w:p>
          <w:p w14:paraId="3AEC28E3">
            <w:pPr>
              <w:spacing w:line="248" w:lineRule="auto"/>
              <w:jc w:val="center"/>
              <w:rPr>
                <w:lang w:eastAsia="zh-CN"/>
              </w:rPr>
            </w:pPr>
          </w:p>
          <w:p w14:paraId="757E9EC4">
            <w:pPr>
              <w:pStyle w:val="8"/>
              <w:spacing w:before="71" w:line="218" w:lineRule="auto"/>
              <w:ind w:left="109" w:right="118" w:firstLine="7"/>
              <w:jc w:val="center"/>
              <w:rPr>
                <w:lang w:eastAsia="zh-CN"/>
              </w:rPr>
            </w:pPr>
            <w:r>
              <w:rPr>
                <w:spacing w:val="-4"/>
                <w:lang w:eastAsia="zh-CN"/>
              </w:rPr>
              <w:t>对建设单</w:t>
            </w:r>
            <w:r>
              <w:rPr>
                <w:spacing w:val="-2"/>
                <w:lang w:eastAsia="zh-CN"/>
              </w:rPr>
              <w:t>位擅自处分属于业主的物业共用部</w:t>
            </w:r>
          </w:p>
          <w:p w14:paraId="61AB8503">
            <w:pPr>
              <w:pStyle w:val="8"/>
              <w:spacing w:line="218" w:lineRule="auto"/>
              <w:ind w:left="112" w:right="118" w:hanging="3"/>
              <w:jc w:val="center"/>
              <w:rPr>
                <w:lang w:eastAsia="zh-CN"/>
              </w:rPr>
            </w:pPr>
            <w:r>
              <w:rPr>
                <w:spacing w:val="-2"/>
                <w:lang w:eastAsia="zh-CN"/>
              </w:rPr>
              <w:t>位、共用设施设备的所有权或者使用权的处罚</w:t>
            </w:r>
          </w:p>
        </w:tc>
        <w:tc>
          <w:tcPr>
            <w:tcW w:w="5490" w:type="dxa"/>
            <w:vMerge w:val="restart"/>
            <w:tcBorders>
              <w:bottom w:val="nil"/>
            </w:tcBorders>
            <w:vAlign w:val="center"/>
          </w:tcPr>
          <w:p w14:paraId="699BC1D1">
            <w:pPr>
              <w:spacing w:line="252" w:lineRule="auto"/>
              <w:jc w:val="center"/>
              <w:rPr>
                <w:lang w:eastAsia="zh-CN"/>
              </w:rPr>
            </w:pPr>
          </w:p>
          <w:p w14:paraId="06B962A4">
            <w:pPr>
              <w:spacing w:line="252" w:lineRule="auto"/>
              <w:jc w:val="center"/>
              <w:rPr>
                <w:lang w:eastAsia="zh-CN"/>
              </w:rPr>
            </w:pPr>
          </w:p>
          <w:p w14:paraId="26BFA8B7">
            <w:pPr>
              <w:spacing w:line="252" w:lineRule="auto"/>
              <w:jc w:val="center"/>
              <w:rPr>
                <w:lang w:eastAsia="zh-CN"/>
              </w:rPr>
            </w:pPr>
          </w:p>
          <w:p w14:paraId="6E1B94DD">
            <w:pPr>
              <w:spacing w:line="253" w:lineRule="auto"/>
              <w:jc w:val="center"/>
              <w:rPr>
                <w:lang w:eastAsia="zh-CN"/>
              </w:rPr>
            </w:pPr>
          </w:p>
          <w:p w14:paraId="6309FBFF">
            <w:pPr>
              <w:pStyle w:val="8"/>
              <w:spacing w:before="72" w:line="217" w:lineRule="auto"/>
              <w:ind w:left="105"/>
              <w:jc w:val="center"/>
              <w:rPr>
                <w:lang w:eastAsia="zh-CN"/>
              </w:rPr>
            </w:pPr>
            <w:r>
              <w:rPr>
                <w:spacing w:val="-2"/>
                <w:lang w:eastAsia="zh-CN"/>
              </w:rPr>
              <w:t>《物业管理条例》第五十七条：“违反本条例的规定，</w:t>
            </w:r>
          </w:p>
          <w:p w14:paraId="21B8CCAE">
            <w:pPr>
              <w:pStyle w:val="8"/>
              <w:spacing w:before="53" w:line="251" w:lineRule="auto"/>
              <w:ind w:left="112" w:right="53" w:hanging="1"/>
              <w:jc w:val="center"/>
              <w:rPr>
                <w:lang w:eastAsia="zh-CN"/>
              </w:rPr>
            </w:pPr>
            <w:r>
              <w:rPr>
                <w:spacing w:val="-2"/>
                <w:lang w:eastAsia="zh-CN"/>
              </w:rPr>
              <w:t>建设单位擅自处分属于业主的物业共用部位、共用设施设备的所有权或者使用权的，由县级以上地方人民政府</w:t>
            </w:r>
            <w:r>
              <w:rPr>
                <w:spacing w:val="-6"/>
                <w:lang w:eastAsia="zh-CN"/>
              </w:rPr>
              <w:t>房地产行政主管部门处5万元以上20万元以下的罚款；</w:t>
            </w:r>
            <w:r>
              <w:rPr>
                <w:spacing w:val="-1"/>
                <w:lang w:eastAsia="zh-CN"/>
              </w:rPr>
              <w:t>给业主造成损失的，依法承担赔偿责任”。</w:t>
            </w:r>
          </w:p>
        </w:tc>
        <w:tc>
          <w:tcPr>
            <w:tcW w:w="855" w:type="dxa"/>
            <w:vMerge w:val="restart"/>
            <w:tcBorders>
              <w:bottom w:val="nil"/>
            </w:tcBorders>
            <w:vAlign w:val="center"/>
          </w:tcPr>
          <w:p w14:paraId="578B6AB2">
            <w:pPr>
              <w:spacing w:line="249" w:lineRule="auto"/>
              <w:jc w:val="center"/>
              <w:rPr>
                <w:lang w:eastAsia="zh-CN"/>
              </w:rPr>
            </w:pPr>
          </w:p>
          <w:p w14:paraId="5493AD6C">
            <w:pPr>
              <w:spacing w:line="249" w:lineRule="auto"/>
              <w:jc w:val="center"/>
              <w:rPr>
                <w:lang w:eastAsia="zh-CN"/>
              </w:rPr>
            </w:pPr>
          </w:p>
          <w:p w14:paraId="082056D8">
            <w:pPr>
              <w:spacing w:line="249" w:lineRule="auto"/>
              <w:jc w:val="center"/>
              <w:rPr>
                <w:lang w:eastAsia="zh-CN"/>
              </w:rPr>
            </w:pPr>
          </w:p>
          <w:p w14:paraId="66D521B5">
            <w:pPr>
              <w:spacing w:line="250" w:lineRule="auto"/>
              <w:jc w:val="center"/>
              <w:rPr>
                <w:lang w:eastAsia="zh-CN"/>
              </w:rPr>
            </w:pPr>
          </w:p>
          <w:p w14:paraId="3DD60ABF">
            <w:pPr>
              <w:spacing w:line="250" w:lineRule="auto"/>
              <w:jc w:val="center"/>
              <w:rPr>
                <w:lang w:eastAsia="zh-CN"/>
              </w:rPr>
            </w:pPr>
          </w:p>
          <w:p w14:paraId="28C98206">
            <w:pPr>
              <w:spacing w:line="250" w:lineRule="auto"/>
              <w:jc w:val="center"/>
              <w:rPr>
                <w:lang w:eastAsia="zh-CN"/>
              </w:rPr>
            </w:pPr>
          </w:p>
          <w:p w14:paraId="48E3B285">
            <w:pPr>
              <w:pStyle w:val="8"/>
              <w:spacing w:before="71"/>
              <w:ind w:left="124" w:right="107" w:hanging="8"/>
              <w:jc w:val="center"/>
            </w:pPr>
            <w:r>
              <w:rPr>
                <w:spacing w:val="-4"/>
              </w:rPr>
              <w:t>行政</w:t>
            </w:r>
            <w:r>
              <w:rPr>
                <w:spacing w:val="-8"/>
              </w:rPr>
              <w:t>处罚</w:t>
            </w:r>
          </w:p>
        </w:tc>
        <w:tc>
          <w:tcPr>
            <w:tcW w:w="825" w:type="dxa"/>
            <w:vAlign w:val="center"/>
          </w:tcPr>
          <w:p w14:paraId="6FA839DD">
            <w:pPr>
              <w:pStyle w:val="8"/>
              <w:spacing w:before="309" w:line="219" w:lineRule="auto"/>
              <w:ind w:left="143"/>
              <w:jc w:val="center"/>
            </w:pPr>
            <w:r>
              <w:rPr>
                <w:spacing w:val="-9"/>
              </w:rPr>
              <w:t>立案</w:t>
            </w:r>
          </w:p>
        </w:tc>
        <w:tc>
          <w:tcPr>
            <w:tcW w:w="3900" w:type="dxa"/>
            <w:vAlign w:val="center"/>
          </w:tcPr>
          <w:p w14:paraId="03B80814">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5AA882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A1331C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363942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F256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F152FC6">
            <w:pPr>
              <w:jc w:val="center"/>
              <w:rPr>
                <w:lang w:eastAsia="zh-CN"/>
              </w:rPr>
            </w:pPr>
          </w:p>
        </w:tc>
        <w:tc>
          <w:tcPr>
            <w:tcW w:w="1449" w:type="dxa"/>
            <w:vMerge w:val="continue"/>
            <w:tcBorders>
              <w:top w:val="nil"/>
              <w:bottom w:val="nil"/>
            </w:tcBorders>
            <w:vAlign w:val="center"/>
          </w:tcPr>
          <w:p w14:paraId="69FA5267">
            <w:pPr>
              <w:jc w:val="center"/>
              <w:rPr>
                <w:lang w:eastAsia="zh-CN"/>
              </w:rPr>
            </w:pPr>
          </w:p>
        </w:tc>
        <w:tc>
          <w:tcPr>
            <w:tcW w:w="5490" w:type="dxa"/>
            <w:vMerge w:val="continue"/>
            <w:tcBorders>
              <w:top w:val="nil"/>
              <w:bottom w:val="nil"/>
            </w:tcBorders>
            <w:vAlign w:val="center"/>
          </w:tcPr>
          <w:p w14:paraId="46F35622">
            <w:pPr>
              <w:jc w:val="center"/>
              <w:rPr>
                <w:lang w:eastAsia="zh-CN"/>
              </w:rPr>
            </w:pPr>
          </w:p>
        </w:tc>
        <w:tc>
          <w:tcPr>
            <w:tcW w:w="855" w:type="dxa"/>
            <w:vMerge w:val="continue"/>
            <w:tcBorders>
              <w:top w:val="nil"/>
              <w:bottom w:val="nil"/>
            </w:tcBorders>
            <w:vAlign w:val="center"/>
          </w:tcPr>
          <w:p w14:paraId="1E508B25">
            <w:pPr>
              <w:jc w:val="center"/>
              <w:rPr>
                <w:lang w:eastAsia="zh-CN"/>
              </w:rPr>
            </w:pPr>
          </w:p>
        </w:tc>
        <w:tc>
          <w:tcPr>
            <w:tcW w:w="825" w:type="dxa"/>
            <w:vAlign w:val="center"/>
          </w:tcPr>
          <w:p w14:paraId="5BA2178A">
            <w:pPr>
              <w:spacing w:line="337" w:lineRule="auto"/>
              <w:jc w:val="center"/>
              <w:rPr>
                <w:lang w:eastAsia="zh-CN"/>
              </w:rPr>
            </w:pPr>
          </w:p>
          <w:p w14:paraId="72B713E0">
            <w:pPr>
              <w:pStyle w:val="8"/>
              <w:spacing w:before="72" w:line="219" w:lineRule="auto"/>
              <w:ind w:left="134"/>
              <w:jc w:val="center"/>
            </w:pPr>
            <w:r>
              <w:rPr>
                <w:spacing w:val="-4"/>
              </w:rPr>
              <w:t>调查</w:t>
            </w:r>
          </w:p>
        </w:tc>
        <w:tc>
          <w:tcPr>
            <w:tcW w:w="3900" w:type="dxa"/>
            <w:vAlign w:val="center"/>
          </w:tcPr>
          <w:p w14:paraId="353C027A">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9DE56D1">
            <w:pPr>
              <w:pStyle w:val="8"/>
              <w:spacing w:before="72" w:line="274" w:lineRule="auto"/>
              <w:ind w:left="116" w:right="104"/>
              <w:jc w:val="center"/>
              <w:rPr>
                <w:lang w:eastAsia="zh-CN"/>
              </w:rPr>
            </w:pPr>
          </w:p>
        </w:tc>
        <w:tc>
          <w:tcPr>
            <w:tcW w:w="1623" w:type="dxa"/>
            <w:vMerge w:val="continue"/>
            <w:vAlign w:val="center"/>
          </w:tcPr>
          <w:p w14:paraId="4C18C0EF">
            <w:pPr>
              <w:pStyle w:val="8"/>
              <w:spacing w:before="72" w:line="218" w:lineRule="auto"/>
              <w:ind w:left="116" w:right="105"/>
              <w:jc w:val="center"/>
              <w:rPr>
                <w:lang w:eastAsia="zh-CN"/>
              </w:rPr>
            </w:pPr>
          </w:p>
        </w:tc>
      </w:tr>
      <w:tr w14:paraId="190D2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C07556B">
            <w:pPr>
              <w:jc w:val="center"/>
              <w:rPr>
                <w:lang w:eastAsia="zh-CN"/>
              </w:rPr>
            </w:pPr>
          </w:p>
        </w:tc>
        <w:tc>
          <w:tcPr>
            <w:tcW w:w="1449" w:type="dxa"/>
            <w:vMerge w:val="continue"/>
            <w:tcBorders>
              <w:top w:val="nil"/>
              <w:bottom w:val="nil"/>
            </w:tcBorders>
            <w:vAlign w:val="center"/>
          </w:tcPr>
          <w:p w14:paraId="13D1A143">
            <w:pPr>
              <w:jc w:val="center"/>
              <w:rPr>
                <w:lang w:eastAsia="zh-CN"/>
              </w:rPr>
            </w:pPr>
          </w:p>
        </w:tc>
        <w:tc>
          <w:tcPr>
            <w:tcW w:w="5490" w:type="dxa"/>
            <w:vMerge w:val="continue"/>
            <w:tcBorders>
              <w:top w:val="nil"/>
              <w:bottom w:val="nil"/>
            </w:tcBorders>
            <w:vAlign w:val="center"/>
          </w:tcPr>
          <w:p w14:paraId="116DA55D">
            <w:pPr>
              <w:jc w:val="center"/>
              <w:rPr>
                <w:lang w:eastAsia="zh-CN"/>
              </w:rPr>
            </w:pPr>
          </w:p>
        </w:tc>
        <w:tc>
          <w:tcPr>
            <w:tcW w:w="855" w:type="dxa"/>
            <w:vMerge w:val="continue"/>
            <w:tcBorders>
              <w:top w:val="nil"/>
              <w:bottom w:val="nil"/>
            </w:tcBorders>
            <w:vAlign w:val="center"/>
          </w:tcPr>
          <w:p w14:paraId="56281C83">
            <w:pPr>
              <w:jc w:val="center"/>
              <w:rPr>
                <w:lang w:eastAsia="zh-CN"/>
              </w:rPr>
            </w:pPr>
          </w:p>
        </w:tc>
        <w:tc>
          <w:tcPr>
            <w:tcW w:w="825" w:type="dxa"/>
            <w:vAlign w:val="center"/>
          </w:tcPr>
          <w:p w14:paraId="3CA62A74">
            <w:pPr>
              <w:pStyle w:val="8"/>
              <w:spacing w:before="283" w:line="218" w:lineRule="auto"/>
              <w:ind w:left="148"/>
              <w:jc w:val="center"/>
            </w:pPr>
            <w:r>
              <w:rPr>
                <w:spacing w:val="-11"/>
              </w:rPr>
              <w:t>审查</w:t>
            </w:r>
          </w:p>
        </w:tc>
        <w:tc>
          <w:tcPr>
            <w:tcW w:w="3900" w:type="dxa"/>
            <w:vAlign w:val="center"/>
          </w:tcPr>
          <w:p w14:paraId="328E7A54">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0DC1270">
            <w:pPr>
              <w:pStyle w:val="8"/>
              <w:spacing w:before="55" w:line="252" w:lineRule="auto"/>
              <w:ind w:left="116" w:right="104"/>
              <w:jc w:val="center"/>
              <w:rPr>
                <w:lang w:eastAsia="zh-CN"/>
              </w:rPr>
            </w:pPr>
          </w:p>
        </w:tc>
        <w:tc>
          <w:tcPr>
            <w:tcW w:w="1623" w:type="dxa"/>
            <w:vMerge w:val="continue"/>
            <w:vAlign w:val="center"/>
          </w:tcPr>
          <w:p w14:paraId="7C0EA8AD">
            <w:pPr>
              <w:pStyle w:val="8"/>
              <w:spacing w:before="23" w:line="210" w:lineRule="auto"/>
              <w:ind w:left="116" w:right="105"/>
              <w:jc w:val="center"/>
              <w:rPr>
                <w:lang w:eastAsia="zh-CN"/>
              </w:rPr>
            </w:pPr>
          </w:p>
        </w:tc>
      </w:tr>
      <w:tr w14:paraId="3EBAD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A1AB763">
            <w:pPr>
              <w:jc w:val="center"/>
              <w:rPr>
                <w:lang w:eastAsia="zh-CN"/>
              </w:rPr>
            </w:pPr>
          </w:p>
        </w:tc>
        <w:tc>
          <w:tcPr>
            <w:tcW w:w="1449" w:type="dxa"/>
            <w:vMerge w:val="continue"/>
            <w:tcBorders>
              <w:top w:val="nil"/>
              <w:bottom w:val="nil"/>
            </w:tcBorders>
            <w:vAlign w:val="center"/>
          </w:tcPr>
          <w:p w14:paraId="6AF36D0C">
            <w:pPr>
              <w:jc w:val="center"/>
              <w:rPr>
                <w:lang w:eastAsia="zh-CN"/>
              </w:rPr>
            </w:pPr>
          </w:p>
        </w:tc>
        <w:tc>
          <w:tcPr>
            <w:tcW w:w="5490" w:type="dxa"/>
            <w:vMerge w:val="continue"/>
            <w:tcBorders>
              <w:top w:val="nil"/>
              <w:bottom w:val="nil"/>
            </w:tcBorders>
            <w:vAlign w:val="center"/>
          </w:tcPr>
          <w:p w14:paraId="32AFEBC8">
            <w:pPr>
              <w:jc w:val="center"/>
              <w:rPr>
                <w:lang w:eastAsia="zh-CN"/>
              </w:rPr>
            </w:pPr>
          </w:p>
        </w:tc>
        <w:tc>
          <w:tcPr>
            <w:tcW w:w="855" w:type="dxa"/>
            <w:vMerge w:val="continue"/>
            <w:tcBorders>
              <w:top w:val="nil"/>
              <w:bottom w:val="nil"/>
            </w:tcBorders>
            <w:vAlign w:val="center"/>
          </w:tcPr>
          <w:p w14:paraId="7CE46A9D">
            <w:pPr>
              <w:jc w:val="center"/>
              <w:rPr>
                <w:lang w:eastAsia="zh-CN"/>
              </w:rPr>
            </w:pPr>
          </w:p>
        </w:tc>
        <w:tc>
          <w:tcPr>
            <w:tcW w:w="825" w:type="dxa"/>
            <w:vAlign w:val="center"/>
          </w:tcPr>
          <w:p w14:paraId="621B1469">
            <w:pPr>
              <w:pStyle w:val="8"/>
              <w:spacing w:before="282" w:line="219" w:lineRule="auto"/>
              <w:ind w:left="140"/>
              <w:jc w:val="center"/>
            </w:pPr>
            <w:r>
              <w:rPr>
                <w:spacing w:val="-7"/>
              </w:rPr>
              <w:t>告知</w:t>
            </w:r>
          </w:p>
        </w:tc>
        <w:tc>
          <w:tcPr>
            <w:tcW w:w="3900" w:type="dxa"/>
            <w:vAlign w:val="center"/>
          </w:tcPr>
          <w:p w14:paraId="1BAE25AA">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6E8D0AE">
            <w:pPr>
              <w:pStyle w:val="8"/>
              <w:spacing w:before="98" w:line="229" w:lineRule="auto"/>
              <w:ind w:left="116" w:right="104"/>
              <w:jc w:val="center"/>
              <w:rPr>
                <w:lang w:eastAsia="zh-CN"/>
              </w:rPr>
            </w:pPr>
          </w:p>
        </w:tc>
        <w:tc>
          <w:tcPr>
            <w:tcW w:w="1623" w:type="dxa"/>
            <w:vMerge w:val="continue"/>
            <w:vAlign w:val="center"/>
          </w:tcPr>
          <w:p w14:paraId="53A7A12B">
            <w:pPr>
              <w:pStyle w:val="8"/>
              <w:spacing w:before="26" w:line="209" w:lineRule="auto"/>
              <w:ind w:left="116" w:right="105"/>
              <w:jc w:val="center"/>
              <w:rPr>
                <w:lang w:eastAsia="zh-CN"/>
              </w:rPr>
            </w:pPr>
          </w:p>
        </w:tc>
      </w:tr>
      <w:tr w14:paraId="02229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8C8E6FF">
            <w:pPr>
              <w:jc w:val="center"/>
              <w:rPr>
                <w:lang w:eastAsia="zh-CN"/>
              </w:rPr>
            </w:pPr>
          </w:p>
        </w:tc>
        <w:tc>
          <w:tcPr>
            <w:tcW w:w="1449" w:type="dxa"/>
            <w:vMerge w:val="continue"/>
            <w:tcBorders>
              <w:top w:val="nil"/>
              <w:bottom w:val="nil"/>
            </w:tcBorders>
            <w:vAlign w:val="center"/>
          </w:tcPr>
          <w:p w14:paraId="3E1E3D6C">
            <w:pPr>
              <w:jc w:val="center"/>
              <w:rPr>
                <w:lang w:eastAsia="zh-CN"/>
              </w:rPr>
            </w:pPr>
          </w:p>
        </w:tc>
        <w:tc>
          <w:tcPr>
            <w:tcW w:w="5490" w:type="dxa"/>
            <w:vMerge w:val="continue"/>
            <w:tcBorders>
              <w:top w:val="nil"/>
              <w:bottom w:val="nil"/>
            </w:tcBorders>
            <w:vAlign w:val="center"/>
          </w:tcPr>
          <w:p w14:paraId="0FF3E45C">
            <w:pPr>
              <w:jc w:val="center"/>
              <w:rPr>
                <w:lang w:eastAsia="zh-CN"/>
              </w:rPr>
            </w:pPr>
          </w:p>
        </w:tc>
        <w:tc>
          <w:tcPr>
            <w:tcW w:w="855" w:type="dxa"/>
            <w:vMerge w:val="continue"/>
            <w:tcBorders>
              <w:top w:val="nil"/>
              <w:bottom w:val="nil"/>
            </w:tcBorders>
            <w:vAlign w:val="center"/>
          </w:tcPr>
          <w:p w14:paraId="54F089F2">
            <w:pPr>
              <w:jc w:val="center"/>
              <w:rPr>
                <w:lang w:eastAsia="zh-CN"/>
              </w:rPr>
            </w:pPr>
          </w:p>
        </w:tc>
        <w:tc>
          <w:tcPr>
            <w:tcW w:w="825" w:type="dxa"/>
            <w:vAlign w:val="center"/>
          </w:tcPr>
          <w:p w14:paraId="7F286EE1">
            <w:pPr>
              <w:spacing w:line="338" w:lineRule="auto"/>
              <w:jc w:val="center"/>
              <w:rPr>
                <w:lang w:eastAsia="zh-CN"/>
              </w:rPr>
            </w:pPr>
          </w:p>
          <w:p w14:paraId="35A02F08">
            <w:pPr>
              <w:pStyle w:val="8"/>
              <w:spacing w:before="72" w:line="219" w:lineRule="auto"/>
              <w:ind w:left="139"/>
              <w:jc w:val="center"/>
            </w:pPr>
            <w:r>
              <w:rPr>
                <w:spacing w:val="-7"/>
              </w:rPr>
              <w:t>决定</w:t>
            </w:r>
          </w:p>
        </w:tc>
        <w:tc>
          <w:tcPr>
            <w:tcW w:w="3900" w:type="dxa"/>
            <w:vAlign w:val="center"/>
          </w:tcPr>
          <w:p w14:paraId="4CC8617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212DCFC">
            <w:pPr>
              <w:pStyle w:val="8"/>
              <w:spacing w:before="76" w:line="281" w:lineRule="auto"/>
              <w:ind w:left="115" w:right="104" w:firstLine="13"/>
              <w:jc w:val="center"/>
              <w:rPr>
                <w:lang w:eastAsia="zh-CN"/>
              </w:rPr>
            </w:pPr>
          </w:p>
        </w:tc>
        <w:tc>
          <w:tcPr>
            <w:tcW w:w="1623" w:type="dxa"/>
            <w:vMerge w:val="continue"/>
            <w:vAlign w:val="center"/>
          </w:tcPr>
          <w:p w14:paraId="29CA5D57">
            <w:pPr>
              <w:pStyle w:val="8"/>
              <w:spacing w:before="63" w:line="218" w:lineRule="auto"/>
              <w:ind w:left="115" w:right="105" w:firstLine="13"/>
              <w:jc w:val="center"/>
              <w:rPr>
                <w:spacing w:val="-4"/>
                <w:lang w:eastAsia="zh-CN"/>
              </w:rPr>
            </w:pPr>
          </w:p>
        </w:tc>
      </w:tr>
      <w:tr w14:paraId="562DA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E35808F">
            <w:pPr>
              <w:jc w:val="center"/>
              <w:rPr>
                <w:lang w:eastAsia="zh-CN"/>
              </w:rPr>
            </w:pPr>
          </w:p>
        </w:tc>
        <w:tc>
          <w:tcPr>
            <w:tcW w:w="1449" w:type="dxa"/>
            <w:vMerge w:val="continue"/>
            <w:tcBorders>
              <w:top w:val="nil"/>
            </w:tcBorders>
            <w:vAlign w:val="center"/>
          </w:tcPr>
          <w:p w14:paraId="13668359">
            <w:pPr>
              <w:jc w:val="center"/>
              <w:rPr>
                <w:lang w:eastAsia="zh-CN"/>
              </w:rPr>
            </w:pPr>
          </w:p>
        </w:tc>
        <w:tc>
          <w:tcPr>
            <w:tcW w:w="5490" w:type="dxa"/>
            <w:vMerge w:val="continue"/>
            <w:tcBorders>
              <w:top w:val="nil"/>
            </w:tcBorders>
            <w:vAlign w:val="center"/>
          </w:tcPr>
          <w:p w14:paraId="779DAD37">
            <w:pPr>
              <w:jc w:val="center"/>
              <w:rPr>
                <w:lang w:eastAsia="zh-CN"/>
              </w:rPr>
            </w:pPr>
          </w:p>
        </w:tc>
        <w:tc>
          <w:tcPr>
            <w:tcW w:w="855" w:type="dxa"/>
            <w:vMerge w:val="continue"/>
            <w:tcBorders>
              <w:top w:val="nil"/>
            </w:tcBorders>
            <w:vAlign w:val="center"/>
          </w:tcPr>
          <w:p w14:paraId="50A7D393">
            <w:pPr>
              <w:jc w:val="center"/>
              <w:rPr>
                <w:lang w:eastAsia="zh-CN"/>
              </w:rPr>
            </w:pPr>
          </w:p>
        </w:tc>
        <w:tc>
          <w:tcPr>
            <w:tcW w:w="825" w:type="dxa"/>
            <w:tcBorders>
              <w:bottom w:val="single" w:color="auto" w:sz="4" w:space="0"/>
            </w:tcBorders>
            <w:vAlign w:val="center"/>
          </w:tcPr>
          <w:p w14:paraId="7AACCE6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E5EA7E5">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A9C3167">
            <w:pPr>
              <w:jc w:val="center"/>
              <w:rPr>
                <w:rFonts w:eastAsia="宋体"/>
                <w:lang w:eastAsia="zh-CN"/>
              </w:rPr>
            </w:pPr>
          </w:p>
        </w:tc>
        <w:tc>
          <w:tcPr>
            <w:tcW w:w="1623" w:type="dxa"/>
            <w:vMerge w:val="continue"/>
            <w:vAlign w:val="center"/>
          </w:tcPr>
          <w:p w14:paraId="7C1B2E9B">
            <w:pPr>
              <w:jc w:val="center"/>
              <w:rPr>
                <w:lang w:eastAsia="zh-CN"/>
              </w:rPr>
            </w:pPr>
          </w:p>
        </w:tc>
      </w:tr>
      <w:tr w14:paraId="40140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439C52B">
            <w:pPr>
              <w:jc w:val="center"/>
              <w:rPr>
                <w:lang w:eastAsia="zh-CN"/>
              </w:rPr>
            </w:pPr>
          </w:p>
        </w:tc>
        <w:tc>
          <w:tcPr>
            <w:tcW w:w="1449" w:type="dxa"/>
            <w:vMerge w:val="continue"/>
            <w:vAlign w:val="center"/>
          </w:tcPr>
          <w:p w14:paraId="3418FC2D">
            <w:pPr>
              <w:jc w:val="center"/>
              <w:rPr>
                <w:lang w:eastAsia="zh-CN"/>
              </w:rPr>
            </w:pPr>
          </w:p>
        </w:tc>
        <w:tc>
          <w:tcPr>
            <w:tcW w:w="5490" w:type="dxa"/>
            <w:vMerge w:val="continue"/>
            <w:vAlign w:val="center"/>
          </w:tcPr>
          <w:p w14:paraId="4F9D89C5">
            <w:pPr>
              <w:jc w:val="center"/>
              <w:rPr>
                <w:lang w:eastAsia="zh-CN"/>
              </w:rPr>
            </w:pPr>
          </w:p>
        </w:tc>
        <w:tc>
          <w:tcPr>
            <w:tcW w:w="855" w:type="dxa"/>
            <w:vMerge w:val="continue"/>
            <w:vAlign w:val="center"/>
          </w:tcPr>
          <w:p w14:paraId="6023A1B4">
            <w:pPr>
              <w:jc w:val="center"/>
              <w:rPr>
                <w:lang w:eastAsia="zh-CN"/>
              </w:rPr>
            </w:pPr>
          </w:p>
        </w:tc>
        <w:tc>
          <w:tcPr>
            <w:tcW w:w="825" w:type="dxa"/>
            <w:tcBorders>
              <w:top w:val="single" w:color="auto" w:sz="4" w:space="0"/>
              <w:bottom w:val="single" w:color="auto" w:sz="4" w:space="0"/>
            </w:tcBorders>
            <w:vAlign w:val="center"/>
          </w:tcPr>
          <w:p w14:paraId="61D7F9FE">
            <w:pPr>
              <w:spacing w:line="340" w:lineRule="auto"/>
              <w:jc w:val="center"/>
              <w:rPr>
                <w:lang w:eastAsia="zh-CN"/>
              </w:rPr>
            </w:pPr>
          </w:p>
          <w:p w14:paraId="4D186ECE">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B369F1E">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5162E4A">
            <w:pPr>
              <w:jc w:val="center"/>
              <w:rPr>
                <w:rFonts w:eastAsia="宋体"/>
                <w:lang w:eastAsia="zh-CN"/>
              </w:rPr>
            </w:pPr>
          </w:p>
        </w:tc>
        <w:tc>
          <w:tcPr>
            <w:tcW w:w="1623" w:type="dxa"/>
            <w:vMerge w:val="continue"/>
            <w:vAlign w:val="center"/>
          </w:tcPr>
          <w:p w14:paraId="333E4810">
            <w:pPr>
              <w:jc w:val="center"/>
              <w:rPr>
                <w:lang w:eastAsia="zh-CN"/>
              </w:rPr>
            </w:pPr>
          </w:p>
        </w:tc>
      </w:tr>
      <w:tr w14:paraId="3F1E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5506240">
            <w:pPr>
              <w:jc w:val="center"/>
              <w:rPr>
                <w:lang w:eastAsia="zh-CN"/>
              </w:rPr>
            </w:pPr>
          </w:p>
        </w:tc>
        <w:tc>
          <w:tcPr>
            <w:tcW w:w="1449" w:type="dxa"/>
            <w:vMerge w:val="continue"/>
            <w:vAlign w:val="center"/>
          </w:tcPr>
          <w:p w14:paraId="280D8EB9">
            <w:pPr>
              <w:jc w:val="center"/>
              <w:rPr>
                <w:lang w:eastAsia="zh-CN"/>
              </w:rPr>
            </w:pPr>
          </w:p>
        </w:tc>
        <w:tc>
          <w:tcPr>
            <w:tcW w:w="5490" w:type="dxa"/>
            <w:vMerge w:val="continue"/>
            <w:vAlign w:val="center"/>
          </w:tcPr>
          <w:p w14:paraId="4F1439E0">
            <w:pPr>
              <w:jc w:val="center"/>
              <w:rPr>
                <w:lang w:eastAsia="zh-CN"/>
              </w:rPr>
            </w:pPr>
          </w:p>
        </w:tc>
        <w:tc>
          <w:tcPr>
            <w:tcW w:w="855" w:type="dxa"/>
            <w:vMerge w:val="continue"/>
            <w:vAlign w:val="center"/>
          </w:tcPr>
          <w:p w14:paraId="06A88350">
            <w:pPr>
              <w:jc w:val="center"/>
              <w:rPr>
                <w:lang w:eastAsia="zh-CN"/>
              </w:rPr>
            </w:pPr>
          </w:p>
        </w:tc>
        <w:tc>
          <w:tcPr>
            <w:tcW w:w="825" w:type="dxa"/>
            <w:tcBorders>
              <w:top w:val="single" w:color="auto" w:sz="4" w:space="0"/>
            </w:tcBorders>
            <w:vAlign w:val="center"/>
          </w:tcPr>
          <w:p w14:paraId="5F55BDAD">
            <w:pPr>
              <w:jc w:val="center"/>
              <w:rPr>
                <w:lang w:eastAsia="zh-CN"/>
              </w:rPr>
            </w:pPr>
          </w:p>
        </w:tc>
        <w:tc>
          <w:tcPr>
            <w:tcW w:w="3900" w:type="dxa"/>
            <w:tcBorders>
              <w:top w:val="single" w:color="auto" w:sz="4" w:space="0"/>
            </w:tcBorders>
            <w:vAlign w:val="center"/>
          </w:tcPr>
          <w:p w14:paraId="726DFE79">
            <w:pPr>
              <w:spacing w:line="275" w:lineRule="auto"/>
              <w:jc w:val="center"/>
              <w:rPr>
                <w:lang w:eastAsia="zh-CN"/>
              </w:rPr>
            </w:pPr>
          </w:p>
          <w:p w14:paraId="6A0D520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022CFA">
            <w:pPr>
              <w:jc w:val="center"/>
              <w:rPr>
                <w:rFonts w:eastAsia="宋体"/>
                <w:lang w:eastAsia="zh-CN"/>
              </w:rPr>
            </w:pPr>
          </w:p>
        </w:tc>
        <w:tc>
          <w:tcPr>
            <w:tcW w:w="1623" w:type="dxa"/>
            <w:vMerge w:val="continue"/>
            <w:vAlign w:val="center"/>
          </w:tcPr>
          <w:p w14:paraId="1052CA95">
            <w:pPr>
              <w:jc w:val="center"/>
              <w:rPr>
                <w:lang w:eastAsia="zh-CN"/>
              </w:rPr>
            </w:pPr>
          </w:p>
        </w:tc>
      </w:tr>
      <w:tr w14:paraId="7777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F5CD9E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B93B821">
            <w:pPr>
              <w:pStyle w:val="8"/>
              <w:spacing w:before="51" w:line="214" w:lineRule="auto"/>
              <w:ind w:left="118"/>
              <w:jc w:val="center"/>
              <w:rPr>
                <w:lang w:eastAsia="zh-CN"/>
              </w:rPr>
            </w:pPr>
          </w:p>
        </w:tc>
      </w:tr>
      <w:tr w14:paraId="7CA7E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3FDAB7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2872F43">
            <w:pPr>
              <w:pStyle w:val="8"/>
              <w:spacing w:before="54" w:line="216" w:lineRule="auto"/>
              <w:ind w:left="125"/>
              <w:jc w:val="center"/>
              <w:rPr>
                <w:spacing w:val="-4"/>
                <w:lang w:eastAsia="zh-CN"/>
              </w:rPr>
            </w:pPr>
          </w:p>
        </w:tc>
      </w:tr>
      <w:tr w14:paraId="6F91E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BCE915E">
            <w:pPr>
              <w:pStyle w:val="8"/>
              <w:spacing w:before="155" w:line="218" w:lineRule="auto"/>
              <w:ind w:left="133"/>
              <w:jc w:val="center"/>
            </w:pPr>
            <w:r>
              <w:rPr>
                <w:spacing w:val="-3"/>
              </w:rPr>
              <w:t>序号</w:t>
            </w:r>
          </w:p>
        </w:tc>
        <w:tc>
          <w:tcPr>
            <w:tcW w:w="1449" w:type="dxa"/>
            <w:vAlign w:val="center"/>
          </w:tcPr>
          <w:p w14:paraId="7107355D">
            <w:pPr>
              <w:pStyle w:val="8"/>
              <w:spacing w:before="155" w:line="217" w:lineRule="auto"/>
              <w:ind w:left="120"/>
              <w:jc w:val="center"/>
            </w:pPr>
            <w:r>
              <w:rPr>
                <w:spacing w:val="-3"/>
              </w:rPr>
              <w:t>项目名称</w:t>
            </w:r>
          </w:p>
        </w:tc>
        <w:tc>
          <w:tcPr>
            <w:tcW w:w="5490" w:type="dxa"/>
            <w:vAlign w:val="center"/>
          </w:tcPr>
          <w:p w14:paraId="7D4F0611">
            <w:pPr>
              <w:pStyle w:val="8"/>
              <w:spacing w:before="155" w:line="218" w:lineRule="auto"/>
              <w:ind w:left="2326"/>
              <w:jc w:val="center"/>
            </w:pPr>
            <w:r>
              <w:rPr>
                <w:spacing w:val="-5"/>
              </w:rPr>
              <w:t>实施依据</w:t>
            </w:r>
          </w:p>
        </w:tc>
        <w:tc>
          <w:tcPr>
            <w:tcW w:w="855" w:type="dxa"/>
            <w:vAlign w:val="center"/>
          </w:tcPr>
          <w:p w14:paraId="40D5587D">
            <w:pPr>
              <w:pStyle w:val="8"/>
              <w:spacing w:before="23" w:line="220" w:lineRule="auto"/>
              <w:ind w:left="186"/>
              <w:jc w:val="center"/>
            </w:pPr>
            <w:r>
              <w:rPr>
                <w:spacing w:val="-9"/>
              </w:rPr>
              <w:t>职权</w:t>
            </w:r>
          </w:p>
          <w:p w14:paraId="724AEF13">
            <w:pPr>
              <w:pStyle w:val="8"/>
              <w:spacing w:before="1" w:line="195" w:lineRule="auto"/>
              <w:ind w:left="188"/>
              <w:jc w:val="center"/>
            </w:pPr>
            <w:r>
              <w:rPr>
                <w:spacing w:val="-10"/>
              </w:rPr>
              <w:t>类别</w:t>
            </w:r>
          </w:p>
        </w:tc>
        <w:tc>
          <w:tcPr>
            <w:tcW w:w="825" w:type="dxa"/>
            <w:vAlign w:val="center"/>
          </w:tcPr>
          <w:p w14:paraId="0DC3004B">
            <w:pPr>
              <w:pStyle w:val="8"/>
              <w:spacing w:before="23" w:line="208" w:lineRule="auto"/>
              <w:ind w:left="136" w:right="128" w:firstLine="9"/>
              <w:jc w:val="center"/>
            </w:pPr>
            <w:r>
              <w:rPr>
                <w:spacing w:val="-9"/>
              </w:rPr>
              <w:t>办理</w:t>
            </w:r>
            <w:r>
              <w:rPr>
                <w:spacing w:val="-4"/>
              </w:rPr>
              <w:t>环节</w:t>
            </w:r>
          </w:p>
        </w:tc>
        <w:tc>
          <w:tcPr>
            <w:tcW w:w="3900" w:type="dxa"/>
            <w:vAlign w:val="center"/>
          </w:tcPr>
          <w:p w14:paraId="0B26992E">
            <w:pPr>
              <w:pStyle w:val="8"/>
              <w:spacing w:before="155" w:line="219" w:lineRule="auto"/>
              <w:ind w:firstLine="1484" w:firstLineChars="700"/>
              <w:jc w:val="center"/>
            </w:pPr>
            <w:r>
              <w:rPr>
                <w:spacing w:val="-4"/>
              </w:rPr>
              <w:t>责任事项</w:t>
            </w:r>
          </w:p>
        </w:tc>
        <w:tc>
          <w:tcPr>
            <w:tcW w:w="750" w:type="dxa"/>
            <w:vAlign w:val="center"/>
          </w:tcPr>
          <w:p w14:paraId="388D66C1">
            <w:pPr>
              <w:pStyle w:val="8"/>
              <w:spacing w:before="23" w:line="208" w:lineRule="auto"/>
              <w:ind w:right="112"/>
              <w:jc w:val="center"/>
              <w:rPr>
                <w:lang w:eastAsia="zh-CN"/>
              </w:rPr>
            </w:pPr>
            <w:r>
              <w:rPr>
                <w:rFonts w:hint="eastAsia"/>
                <w:lang w:eastAsia="zh-CN"/>
              </w:rPr>
              <w:t>责任科室</w:t>
            </w:r>
          </w:p>
        </w:tc>
        <w:tc>
          <w:tcPr>
            <w:tcW w:w="1623" w:type="dxa"/>
            <w:vAlign w:val="center"/>
          </w:tcPr>
          <w:p w14:paraId="7DB0C9A9">
            <w:pPr>
              <w:pStyle w:val="8"/>
              <w:spacing w:before="23" w:line="208" w:lineRule="auto"/>
              <w:ind w:left="353" w:right="112" w:hanging="227"/>
              <w:jc w:val="center"/>
              <w:rPr>
                <w:spacing w:val="-6"/>
              </w:rPr>
            </w:pPr>
            <w:r>
              <w:rPr>
                <w:rFonts w:hint="eastAsia"/>
                <w:spacing w:val="-6"/>
                <w:lang w:eastAsia="zh-CN"/>
              </w:rPr>
              <w:t>追责情形</w:t>
            </w:r>
          </w:p>
        </w:tc>
      </w:tr>
      <w:tr w14:paraId="0D9F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3E15A26">
            <w:pPr>
              <w:pStyle w:val="8"/>
              <w:spacing w:before="72" w:line="180" w:lineRule="auto"/>
              <w:ind w:left="319"/>
              <w:jc w:val="center"/>
              <w:rPr>
                <w:lang w:eastAsia="zh-CN"/>
              </w:rPr>
            </w:pPr>
            <w:r>
              <w:rPr>
                <w:rFonts w:hint="eastAsia"/>
                <w:spacing w:val="-11"/>
                <w:lang w:eastAsia="zh-CN"/>
              </w:rPr>
              <w:t>47</w:t>
            </w:r>
          </w:p>
        </w:tc>
        <w:tc>
          <w:tcPr>
            <w:tcW w:w="1449" w:type="dxa"/>
            <w:vMerge w:val="restart"/>
            <w:tcBorders>
              <w:bottom w:val="nil"/>
            </w:tcBorders>
            <w:vAlign w:val="center"/>
          </w:tcPr>
          <w:p w14:paraId="560376D2">
            <w:pPr>
              <w:spacing w:line="241" w:lineRule="auto"/>
              <w:jc w:val="center"/>
              <w:rPr>
                <w:lang w:eastAsia="zh-CN"/>
              </w:rPr>
            </w:pPr>
          </w:p>
          <w:p w14:paraId="32CC92D7">
            <w:pPr>
              <w:spacing w:line="241" w:lineRule="auto"/>
              <w:jc w:val="center"/>
              <w:rPr>
                <w:lang w:eastAsia="zh-CN"/>
              </w:rPr>
            </w:pPr>
          </w:p>
          <w:p w14:paraId="52ABAD4F">
            <w:pPr>
              <w:spacing w:line="241" w:lineRule="auto"/>
              <w:jc w:val="center"/>
              <w:rPr>
                <w:lang w:eastAsia="zh-CN"/>
              </w:rPr>
            </w:pPr>
          </w:p>
          <w:p w14:paraId="18DCCE07">
            <w:pPr>
              <w:spacing w:line="242" w:lineRule="auto"/>
              <w:jc w:val="center"/>
              <w:rPr>
                <w:lang w:eastAsia="zh-CN"/>
              </w:rPr>
            </w:pPr>
          </w:p>
          <w:p w14:paraId="50C895F5">
            <w:pPr>
              <w:spacing w:line="242" w:lineRule="auto"/>
              <w:jc w:val="center"/>
              <w:rPr>
                <w:lang w:eastAsia="zh-CN"/>
              </w:rPr>
            </w:pPr>
          </w:p>
          <w:p w14:paraId="49826B40">
            <w:pPr>
              <w:spacing w:line="242" w:lineRule="auto"/>
              <w:jc w:val="center"/>
              <w:rPr>
                <w:lang w:eastAsia="zh-CN"/>
              </w:rPr>
            </w:pPr>
          </w:p>
          <w:p w14:paraId="23C24F93">
            <w:pPr>
              <w:pStyle w:val="8"/>
              <w:spacing w:before="72" w:line="218" w:lineRule="auto"/>
              <w:ind w:left="117" w:right="118"/>
              <w:jc w:val="center"/>
              <w:rPr>
                <w:lang w:eastAsia="zh-CN"/>
              </w:rPr>
            </w:pPr>
            <w:r>
              <w:rPr>
                <w:spacing w:val="-4"/>
                <w:lang w:eastAsia="zh-CN"/>
              </w:rPr>
              <w:t>对不移交有关资料</w:t>
            </w:r>
            <w:r>
              <w:rPr>
                <w:spacing w:val="-5"/>
                <w:lang w:eastAsia="zh-CN"/>
              </w:rPr>
              <w:t>的处罚</w:t>
            </w:r>
          </w:p>
        </w:tc>
        <w:tc>
          <w:tcPr>
            <w:tcW w:w="5490" w:type="dxa"/>
            <w:vMerge w:val="restart"/>
            <w:tcBorders>
              <w:bottom w:val="nil"/>
            </w:tcBorders>
            <w:vAlign w:val="center"/>
          </w:tcPr>
          <w:p w14:paraId="779FB003">
            <w:pPr>
              <w:spacing w:line="252" w:lineRule="auto"/>
              <w:jc w:val="center"/>
              <w:rPr>
                <w:lang w:eastAsia="zh-CN"/>
              </w:rPr>
            </w:pPr>
          </w:p>
          <w:p w14:paraId="29B77DE9">
            <w:pPr>
              <w:spacing w:line="252" w:lineRule="auto"/>
              <w:jc w:val="center"/>
              <w:rPr>
                <w:lang w:eastAsia="zh-CN"/>
              </w:rPr>
            </w:pPr>
          </w:p>
          <w:p w14:paraId="3D43E90D">
            <w:pPr>
              <w:spacing w:line="253" w:lineRule="auto"/>
              <w:jc w:val="center"/>
              <w:rPr>
                <w:lang w:eastAsia="zh-CN"/>
              </w:rPr>
            </w:pPr>
          </w:p>
          <w:p w14:paraId="6C3F04CA">
            <w:pPr>
              <w:spacing w:line="253" w:lineRule="auto"/>
              <w:jc w:val="center"/>
              <w:rPr>
                <w:lang w:eastAsia="zh-CN"/>
              </w:rPr>
            </w:pPr>
          </w:p>
          <w:p w14:paraId="50E76140">
            <w:pPr>
              <w:pStyle w:val="8"/>
              <w:spacing w:before="72" w:line="253" w:lineRule="auto"/>
              <w:ind w:left="117" w:right="97" w:hanging="12"/>
              <w:jc w:val="center"/>
              <w:rPr>
                <w:lang w:eastAsia="zh-CN"/>
              </w:rPr>
            </w:pPr>
            <w:r>
              <w:rPr>
                <w:spacing w:val="-4"/>
                <w:lang w:eastAsia="zh-CN"/>
              </w:rPr>
              <w:t>《物业管理条例》第五十八条：“违反本条例的规定，</w:t>
            </w:r>
            <w:r>
              <w:rPr>
                <w:spacing w:val="-3"/>
                <w:lang w:eastAsia="zh-CN"/>
              </w:rPr>
              <w:t>不移交有关资料的，由县级以上地方人民政府房地产行政主管部门责令限期改正；逾期仍不移交有关资料的，</w:t>
            </w:r>
            <w:r>
              <w:rPr>
                <w:spacing w:val="4"/>
                <w:lang w:eastAsia="zh-CN"/>
              </w:rPr>
              <w:t>对建设单位、物业服务企业予以通报，处1万元以上</w:t>
            </w:r>
            <w:r>
              <w:rPr>
                <w:spacing w:val="-3"/>
                <w:lang w:eastAsia="zh-CN"/>
              </w:rPr>
              <w:t>10万元以下的罚款”。</w:t>
            </w:r>
          </w:p>
        </w:tc>
        <w:tc>
          <w:tcPr>
            <w:tcW w:w="855" w:type="dxa"/>
            <w:vMerge w:val="restart"/>
            <w:tcBorders>
              <w:bottom w:val="nil"/>
            </w:tcBorders>
            <w:vAlign w:val="center"/>
          </w:tcPr>
          <w:p w14:paraId="367DEFE6">
            <w:pPr>
              <w:spacing w:line="249" w:lineRule="auto"/>
              <w:jc w:val="center"/>
              <w:rPr>
                <w:lang w:eastAsia="zh-CN"/>
              </w:rPr>
            </w:pPr>
          </w:p>
          <w:p w14:paraId="608C9A65">
            <w:pPr>
              <w:spacing w:line="249" w:lineRule="auto"/>
              <w:jc w:val="center"/>
              <w:rPr>
                <w:lang w:eastAsia="zh-CN"/>
              </w:rPr>
            </w:pPr>
          </w:p>
          <w:p w14:paraId="60EF1EA4">
            <w:pPr>
              <w:spacing w:line="249" w:lineRule="auto"/>
              <w:jc w:val="center"/>
              <w:rPr>
                <w:lang w:eastAsia="zh-CN"/>
              </w:rPr>
            </w:pPr>
          </w:p>
          <w:p w14:paraId="5CDEF237">
            <w:pPr>
              <w:spacing w:line="250" w:lineRule="auto"/>
              <w:jc w:val="center"/>
              <w:rPr>
                <w:lang w:eastAsia="zh-CN"/>
              </w:rPr>
            </w:pPr>
          </w:p>
          <w:p w14:paraId="68E87D5E">
            <w:pPr>
              <w:spacing w:line="250" w:lineRule="auto"/>
              <w:jc w:val="center"/>
              <w:rPr>
                <w:lang w:eastAsia="zh-CN"/>
              </w:rPr>
            </w:pPr>
          </w:p>
          <w:p w14:paraId="2CC30E10">
            <w:pPr>
              <w:spacing w:line="250" w:lineRule="auto"/>
              <w:jc w:val="center"/>
              <w:rPr>
                <w:lang w:eastAsia="zh-CN"/>
              </w:rPr>
            </w:pPr>
          </w:p>
          <w:p w14:paraId="0CFD9FA8">
            <w:pPr>
              <w:pStyle w:val="8"/>
              <w:spacing w:before="71"/>
              <w:ind w:left="132" w:right="116" w:hanging="8"/>
              <w:jc w:val="center"/>
            </w:pPr>
            <w:r>
              <w:rPr>
                <w:spacing w:val="-4"/>
              </w:rPr>
              <w:t>行政</w:t>
            </w:r>
            <w:r>
              <w:rPr>
                <w:spacing w:val="-8"/>
              </w:rPr>
              <w:t>处罚</w:t>
            </w:r>
          </w:p>
        </w:tc>
        <w:tc>
          <w:tcPr>
            <w:tcW w:w="825" w:type="dxa"/>
            <w:vAlign w:val="center"/>
          </w:tcPr>
          <w:p w14:paraId="476322A5">
            <w:pPr>
              <w:pStyle w:val="8"/>
              <w:spacing w:before="309" w:line="219" w:lineRule="auto"/>
              <w:ind w:left="143"/>
              <w:jc w:val="center"/>
            </w:pPr>
            <w:r>
              <w:rPr>
                <w:spacing w:val="-9"/>
              </w:rPr>
              <w:t>立案</w:t>
            </w:r>
          </w:p>
        </w:tc>
        <w:tc>
          <w:tcPr>
            <w:tcW w:w="3900" w:type="dxa"/>
            <w:vAlign w:val="center"/>
          </w:tcPr>
          <w:p w14:paraId="2E679BA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13121C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C8422F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552E92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DD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A97BEAC">
            <w:pPr>
              <w:jc w:val="center"/>
              <w:rPr>
                <w:lang w:eastAsia="zh-CN"/>
              </w:rPr>
            </w:pPr>
          </w:p>
        </w:tc>
        <w:tc>
          <w:tcPr>
            <w:tcW w:w="1449" w:type="dxa"/>
            <w:vMerge w:val="continue"/>
            <w:tcBorders>
              <w:top w:val="nil"/>
              <w:bottom w:val="nil"/>
            </w:tcBorders>
            <w:vAlign w:val="center"/>
          </w:tcPr>
          <w:p w14:paraId="03C8BC56">
            <w:pPr>
              <w:jc w:val="center"/>
              <w:rPr>
                <w:lang w:eastAsia="zh-CN"/>
              </w:rPr>
            </w:pPr>
          </w:p>
        </w:tc>
        <w:tc>
          <w:tcPr>
            <w:tcW w:w="5490" w:type="dxa"/>
            <w:vMerge w:val="continue"/>
            <w:tcBorders>
              <w:top w:val="nil"/>
              <w:bottom w:val="nil"/>
            </w:tcBorders>
            <w:vAlign w:val="center"/>
          </w:tcPr>
          <w:p w14:paraId="76BAE852">
            <w:pPr>
              <w:jc w:val="center"/>
              <w:rPr>
                <w:lang w:eastAsia="zh-CN"/>
              </w:rPr>
            </w:pPr>
          </w:p>
        </w:tc>
        <w:tc>
          <w:tcPr>
            <w:tcW w:w="855" w:type="dxa"/>
            <w:vMerge w:val="continue"/>
            <w:tcBorders>
              <w:top w:val="nil"/>
              <w:bottom w:val="nil"/>
            </w:tcBorders>
            <w:vAlign w:val="center"/>
          </w:tcPr>
          <w:p w14:paraId="03581546">
            <w:pPr>
              <w:jc w:val="center"/>
              <w:rPr>
                <w:lang w:eastAsia="zh-CN"/>
              </w:rPr>
            </w:pPr>
          </w:p>
        </w:tc>
        <w:tc>
          <w:tcPr>
            <w:tcW w:w="825" w:type="dxa"/>
            <w:vAlign w:val="center"/>
          </w:tcPr>
          <w:p w14:paraId="71A4B61E">
            <w:pPr>
              <w:spacing w:line="337" w:lineRule="auto"/>
              <w:jc w:val="center"/>
              <w:rPr>
                <w:lang w:eastAsia="zh-CN"/>
              </w:rPr>
            </w:pPr>
          </w:p>
          <w:p w14:paraId="106C1959">
            <w:pPr>
              <w:pStyle w:val="8"/>
              <w:spacing w:before="72" w:line="219" w:lineRule="auto"/>
              <w:ind w:left="134"/>
              <w:jc w:val="center"/>
            </w:pPr>
            <w:r>
              <w:rPr>
                <w:spacing w:val="-4"/>
              </w:rPr>
              <w:t>调查</w:t>
            </w:r>
          </w:p>
        </w:tc>
        <w:tc>
          <w:tcPr>
            <w:tcW w:w="3900" w:type="dxa"/>
            <w:vAlign w:val="center"/>
          </w:tcPr>
          <w:p w14:paraId="1491F58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D4839F1">
            <w:pPr>
              <w:pStyle w:val="8"/>
              <w:spacing w:before="72" w:line="274" w:lineRule="auto"/>
              <w:ind w:left="116" w:right="104"/>
              <w:jc w:val="center"/>
              <w:rPr>
                <w:lang w:eastAsia="zh-CN"/>
              </w:rPr>
            </w:pPr>
          </w:p>
        </w:tc>
        <w:tc>
          <w:tcPr>
            <w:tcW w:w="1623" w:type="dxa"/>
            <w:vMerge w:val="continue"/>
            <w:vAlign w:val="center"/>
          </w:tcPr>
          <w:p w14:paraId="440685F6">
            <w:pPr>
              <w:pStyle w:val="8"/>
              <w:spacing w:before="72" w:line="218" w:lineRule="auto"/>
              <w:ind w:left="116" w:right="105"/>
              <w:jc w:val="center"/>
              <w:rPr>
                <w:lang w:eastAsia="zh-CN"/>
              </w:rPr>
            </w:pPr>
          </w:p>
        </w:tc>
      </w:tr>
      <w:tr w14:paraId="5FFBD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0048602">
            <w:pPr>
              <w:jc w:val="center"/>
              <w:rPr>
                <w:lang w:eastAsia="zh-CN"/>
              </w:rPr>
            </w:pPr>
          </w:p>
        </w:tc>
        <w:tc>
          <w:tcPr>
            <w:tcW w:w="1449" w:type="dxa"/>
            <w:vMerge w:val="continue"/>
            <w:tcBorders>
              <w:top w:val="nil"/>
              <w:bottom w:val="nil"/>
            </w:tcBorders>
            <w:vAlign w:val="center"/>
          </w:tcPr>
          <w:p w14:paraId="6BECEECC">
            <w:pPr>
              <w:jc w:val="center"/>
              <w:rPr>
                <w:lang w:eastAsia="zh-CN"/>
              </w:rPr>
            </w:pPr>
          </w:p>
        </w:tc>
        <w:tc>
          <w:tcPr>
            <w:tcW w:w="5490" w:type="dxa"/>
            <w:vMerge w:val="continue"/>
            <w:tcBorders>
              <w:top w:val="nil"/>
              <w:bottom w:val="nil"/>
            </w:tcBorders>
            <w:vAlign w:val="center"/>
          </w:tcPr>
          <w:p w14:paraId="2C6306D5">
            <w:pPr>
              <w:jc w:val="center"/>
              <w:rPr>
                <w:lang w:eastAsia="zh-CN"/>
              </w:rPr>
            </w:pPr>
          </w:p>
        </w:tc>
        <w:tc>
          <w:tcPr>
            <w:tcW w:w="855" w:type="dxa"/>
            <w:vMerge w:val="continue"/>
            <w:tcBorders>
              <w:top w:val="nil"/>
              <w:bottom w:val="nil"/>
            </w:tcBorders>
            <w:vAlign w:val="center"/>
          </w:tcPr>
          <w:p w14:paraId="5F2EF74F">
            <w:pPr>
              <w:jc w:val="center"/>
              <w:rPr>
                <w:lang w:eastAsia="zh-CN"/>
              </w:rPr>
            </w:pPr>
          </w:p>
        </w:tc>
        <w:tc>
          <w:tcPr>
            <w:tcW w:w="825" w:type="dxa"/>
            <w:vAlign w:val="center"/>
          </w:tcPr>
          <w:p w14:paraId="151287B4">
            <w:pPr>
              <w:pStyle w:val="8"/>
              <w:spacing w:before="283" w:line="218" w:lineRule="auto"/>
              <w:ind w:left="148"/>
              <w:jc w:val="center"/>
            </w:pPr>
            <w:r>
              <w:rPr>
                <w:spacing w:val="-11"/>
              </w:rPr>
              <w:t>审查</w:t>
            </w:r>
          </w:p>
        </w:tc>
        <w:tc>
          <w:tcPr>
            <w:tcW w:w="3900" w:type="dxa"/>
            <w:vAlign w:val="center"/>
          </w:tcPr>
          <w:p w14:paraId="105ABF7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CD7DC9F">
            <w:pPr>
              <w:pStyle w:val="8"/>
              <w:spacing w:before="55" w:line="252" w:lineRule="auto"/>
              <w:ind w:left="116" w:right="104"/>
              <w:jc w:val="center"/>
              <w:rPr>
                <w:lang w:eastAsia="zh-CN"/>
              </w:rPr>
            </w:pPr>
          </w:p>
        </w:tc>
        <w:tc>
          <w:tcPr>
            <w:tcW w:w="1623" w:type="dxa"/>
            <w:vMerge w:val="continue"/>
            <w:vAlign w:val="center"/>
          </w:tcPr>
          <w:p w14:paraId="195FB539">
            <w:pPr>
              <w:pStyle w:val="8"/>
              <w:spacing w:before="23" w:line="210" w:lineRule="auto"/>
              <w:ind w:left="116" w:right="105"/>
              <w:jc w:val="center"/>
              <w:rPr>
                <w:lang w:eastAsia="zh-CN"/>
              </w:rPr>
            </w:pPr>
          </w:p>
        </w:tc>
      </w:tr>
      <w:tr w14:paraId="7F58D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6A92071">
            <w:pPr>
              <w:jc w:val="center"/>
              <w:rPr>
                <w:lang w:eastAsia="zh-CN"/>
              </w:rPr>
            </w:pPr>
          </w:p>
        </w:tc>
        <w:tc>
          <w:tcPr>
            <w:tcW w:w="1449" w:type="dxa"/>
            <w:vMerge w:val="continue"/>
            <w:tcBorders>
              <w:top w:val="nil"/>
              <w:bottom w:val="nil"/>
            </w:tcBorders>
            <w:vAlign w:val="center"/>
          </w:tcPr>
          <w:p w14:paraId="60662CF4">
            <w:pPr>
              <w:jc w:val="center"/>
              <w:rPr>
                <w:lang w:eastAsia="zh-CN"/>
              </w:rPr>
            </w:pPr>
          </w:p>
        </w:tc>
        <w:tc>
          <w:tcPr>
            <w:tcW w:w="5490" w:type="dxa"/>
            <w:vMerge w:val="continue"/>
            <w:tcBorders>
              <w:top w:val="nil"/>
              <w:bottom w:val="nil"/>
            </w:tcBorders>
            <w:vAlign w:val="center"/>
          </w:tcPr>
          <w:p w14:paraId="0D5D16B6">
            <w:pPr>
              <w:jc w:val="center"/>
              <w:rPr>
                <w:lang w:eastAsia="zh-CN"/>
              </w:rPr>
            </w:pPr>
          </w:p>
        </w:tc>
        <w:tc>
          <w:tcPr>
            <w:tcW w:w="855" w:type="dxa"/>
            <w:vMerge w:val="continue"/>
            <w:tcBorders>
              <w:top w:val="nil"/>
              <w:bottom w:val="nil"/>
            </w:tcBorders>
            <w:vAlign w:val="center"/>
          </w:tcPr>
          <w:p w14:paraId="3E04A983">
            <w:pPr>
              <w:jc w:val="center"/>
              <w:rPr>
                <w:lang w:eastAsia="zh-CN"/>
              </w:rPr>
            </w:pPr>
          </w:p>
        </w:tc>
        <w:tc>
          <w:tcPr>
            <w:tcW w:w="825" w:type="dxa"/>
            <w:vAlign w:val="center"/>
          </w:tcPr>
          <w:p w14:paraId="718BC9FE">
            <w:pPr>
              <w:pStyle w:val="8"/>
              <w:spacing w:before="282" w:line="219" w:lineRule="auto"/>
              <w:ind w:left="140"/>
              <w:jc w:val="center"/>
            </w:pPr>
            <w:r>
              <w:rPr>
                <w:spacing w:val="-7"/>
              </w:rPr>
              <w:t>告知</w:t>
            </w:r>
          </w:p>
        </w:tc>
        <w:tc>
          <w:tcPr>
            <w:tcW w:w="3900" w:type="dxa"/>
            <w:vAlign w:val="center"/>
          </w:tcPr>
          <w:p w14:paraId="109CC92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24A1AB0">
            <w:pPr>
              <w:pStyle w:val="8"/>
              <w:spacing w:before="98" w:line="229" w:lineRule="auto"/>
              <w:ind w:left="116" w:right="104"/>
              <w:jc w:val="center"/>
              <w:rPr>
                <w:lang w:eastAsia="zh-CN"/>
              </w:rPr>
            </w:pPr>
          </w:p>
        </w:tc>
        <w:tc>
          <w:tcPr>
            <w:tcW w:w="1623" w:type="dxa"/>
            <w:vMerge w:val="continue"/>
            <w:vAlign w:val="center"/>
          </w:tcPr>
          <w:p w14:paraId="126F9D16">
            <w:pPr>
              <w:pStyle w:val="8"/>
              <w:spacing w:before="26" w:line="209" w:lineRule="auto"/>
              <w:ind w:left="116" w:right="105"/>
              <w:jc w:val="center"/>
              <w:rPr>
                <w:lang w:eastAsia="zh-CN"/>
              </w:rPr>
            </w:pPr>
          </w:p>
        </w:tc>
      </w:tr>
      <w:tr w14:paraId="42E6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8438C6F">
            <w:pPr>
              <w:jc w:val="center"/>
              <w:rPr>
                <w:lang w:eastAsia="zh-CN"/>
              </w:rPr>
            </w:pPr>
          </w:p>
        </w:tc>
        <w:tc>
          <w:tcPr>
            <w:tcW w:w="1449" w:type="dxa"/>
            <w:vMerge w:val="continue"/>
            <w:tcBorders>
              <w:top w:val="nil"/>
              <w:bottom w:val="nil"/>
            </w:tcBorders>
            <w:vAlign w:val="center"/>
          </w:tcPr>
          <w:p w14:paraId="3807856B">
            <w:pPr>
              <w:jc w:val="center"/>
              <w:rPr>
                <w:lang w:eastAsia="zh-CN"/>
              </w:rPr>
            </w:pPr>
          </w:p>
        </w:tc>
        <w:tc>
          <w:tcPr>
            <w:tcW w:w="5490" w:type="dxa"/>
            <w:vMerge w:val="continue"/>
            <w:tcBorders>
              <w:top w:val="nil"/>
              <w:bottom w:val="nil"/>
            </w:tcBorders>
            <w:vAlign w:val="center"/>
          </w:tcPr>
          <w:p w14:paraId="309B1440">
            <w:pPr>
              <w:jc w:val="center"/>
              <w:rPr>
                <w:lang w:eastAsia="zh-CN"/>
              </w:rPr>
            </w:pPr>
          </w:p>
        </w:tc>
        <w:tc>
          <w:tcPr>
            <w:tcW w:w="855" w:type="dxa"/>
            <w:vMerge w:val="continue"/>
            <w:tcBorders>
              <w:top w:val="nil"/>
              <w:bottom w:val="nil"/>
            </w:tcBorders>
            <w:vAlign w:val="center"/>
          </w:tcPr>
          <w:p w14:paraId="4E0270BE">
            <w:pPr>
              <w:jc w:val="center"/>
              <w:rPr>
                <w:lang w:eastAsia="zh-CN"/>
              </w:rPr>
            </w:pPr>
          </w:p>
        </w:tc>
        <w:tc>
          <w:tcPr>
            <w:tcW w:w="825" w:type="dxa"/>
            <w:vAlign w:val="center"/>
          </w:tcPr>
          <w:p w14:paraId="7F09B6D2">
            <w:pPr>
              <w:spacing w:line="338" w:lineRule="auto"/>
              <w:jc w:val="center"/>
              <w:rPr>
                <w:lang w:eastAsia="zh-CN"/>
              </w:rPr>
            </w:pPr>
          </w:p>
          <w:p w14:paraId="52C87937">
            <w:pPr>
              <w:pStyle w:val="8"/>
              <w:spacing w:before="72" w:line="219" w:lineRule="auto"/>
              <w:ind w:left="139"/>
              <w:jc w:val="center"/>
            </w:pPr>
            <w:r>
              <w:rPr>
                <w:spacing w:val="-7"/>
              </w:rPr>
              <w:t>决定</w:t>
            </w:r>
          </w:p>
        </w:tc>
        <w:tc>
          <w:tcPr>
            <w:tcW w:w="3900" w:type="dxa"/>
            <w:vAlign w:val="center"/>
          </w:tcPr>
          <w:p w14:paraId="5081718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B8082EA">
            <w:pPr>
              <w:pStyle w:val="8"/>
              <w:spacing w:before="76" w:line="281" w:lineRule="auto"/>
              <w:ind w:left="115" w:right="104" w:firstLine="13"/>
              <w:jc w:val="center"/>
              <w:rPr>
                <w:lang w:eastAsia="zh-CN"/>
              </w:rPr>
            </w:pPr>
          </w:p>
        </w:tc>
        <w:tc>
          <w:tcPr>
            <w:tcW w:w="1623" w:type="dxa"/>
            <w:vMerge w:val="continue"/>
            <w:vAlign w:val="center"/>
          </w:tcPr>
          <w:p w14:paraId="236515C0">
            <w:pPr>
              <w:pStyle w:val="8"/>
              <w:spacing w:before="63" w:line="218" w:lineRule="auto"/>
              <w:ind w:left="115" w:right="105" w:firstLine="13"/>
              <w:jc w:val="center"/>
              <w:rPr>
                <w:spacing w:val="-4"/>
                <w:lang w:eastAsia="zh-CN"/>
              </w:rPr>
            </w:pPr>
          </w:p>
        </w:tc>
      </w:tr>
      <w:tr w14:paraId="7FB34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D2CA8D7">
            <w:pPr>
              <w:jc w:val="center"/>
              <w:rPr>
                <w:lang w:eastAsia="zh-CN"/>
              </w:rPr>
            </w:pPr>
          </w:p>
        </w:tc>
        <w:tc>
          <w:tcPr>
            <w:tcW w:w="1449" w:type="dxa"/>
            <w:vMerge w:val="continue"/>
            <w:tcBorders>
              <w:top w:val="nil"/>
            </w:tcBorders>
            <w:vAlign w:val="center"/>
          </w:tcPr>
          <w:p w14:paraId="1532179D">
            <w:pPr>
              <w:jc w:val="center"/>
              <w:rPr>
                <w:lang w:eastAsia="zh-CN"/>
              </w:rPr>
            </w:pPr>
          </w:p>
        </w:tc>
        <w:tc>
          <w:tcPr>
            <w:tcW w:w="5490" w:type="dxa"/>
            <w:vMerge w:val="continue"/>
            <w:tcBorders>
              <w:top w:val="nil"/>
            </w:tcBorders>
            <w:vAlign w:val="center"/>
          </w:tcPr>
          <w:p w14:paraId="7153DA38">
            <w:pPr>
              <w:jc w:val="center"/>
              <w:rPr>
                <w:lang w:eastAsia="zh-CN"/>
              </w:rPr>
            </w:pPr>
          </w:p>
        </w:tc>
        <w:tc>
          <w:tcPr>
            <w:tcW w:w="855" w:type="dxa"/>
            <w:vMerge w:val="continue"/>
            <w:tcBorders>
              <w:top w:val="nil"/>
            </w:tcBorders>
            <w:vAlign w:val="center"/>
          </w:tcPr>
          <w:p w14:paraId="4EC10B50">
            <w:pPr>
              <w:jc w:val="center"/>
              <w:rPr>
                <w:lang w:eastAsia="zh-CN"/>
              </w:rPr>
            </w:pPr>
          </w:p>
        </w:tc>
        <w:tc>
          <w:tcPr>
            <w:tcW w:w="825" w:type="dxa"/>
            <w:tcBorders>
              <w:bottom w:val="single" w:color="auto" w:sz="4" w:space="0"/>
            </w:tcBorders>
            <w:vAlign w:val="center"/>
          </w:tcPr>
          <w:p w14:paraId="1BA09243">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18788A0">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403D8B8">
            <w:pPr>
              <w:jc w:val="center"/>
              <w:rPr>
                <w:rFonts w:eastAsia="宋体"/>
                <w:lang w:eastAsia="zh-CN"/>
              </w:rPr>
            </w:pPr>
          </w:p>
        </w:tc>
        <w:tc>
          <w:tcPr>
            <w:tcW w:w="1623" w:type="dxa"/>
            <w:vMerge w:val="continue"/>
            <w:vAlign w:val="center"/>
          </w:tcPr>
          <w:p w14:paraId="7A6EA98A">
            <w:pPr>
              <w:jc w:val="center"/>
              <w:rPr>
                <w:lang w:eastAsia="zh-CN"/>
              </w:rPr>
            </w:pPr>
          </w:p>
        </w:tc>
      </w:tr>
      <w:tr w14:paraId="25AF9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D50435">
            <w:pPr>
              <w:jc w:val="center"/>
              <w:rPr>
                <w:lang w:eastAsia="zh-CN"/>
              </w:rPr>
            </w:pPr>
          </w:p>
        </w:tc>
        <w:tc>
          <w:tcPr>
            <w:tcW w:w="1449" w:type="dxa"/>
            <w:vMerge w:val="continue"/>
            <w:vAlign w:val="center"/>
          </w:tcPr>
          <w:p w14:paraId="1E1E7BD3">
            <w:pPr>
              <w:jc w:val="center"/>
              <w:rPr>
                <w:lang w:eastAsia="zh-CN"/>
              </w:rPr>
            </w:pPr>
          </w:p>
        </w:tc>
        <w:tc>
          <w:tcPr>
            <w:tcW w:w="5490" w:type="dxa"/>
            <w:vMerge w:val="continue"/>
            <w:vAlign w:val="center"/>
          </w:tcPr>
          <w:p w14:paraId="7D1277E5">
            <w:pPr>
              <w:jc w:val="center"/>
              <w:rPr>
                <w:lang w:eastAsia="zh-CN"/>
              </w:rPr>
            </w:pPr>
          </w:p>
        </w:tc>
        <w:tc>
          <w:tcPr>
            <w:tcW w:w="855" w:type="dxa"/>
            <w:vMerge w:val="continue"/>
            <w:vAlign w:val="center"/>
          </w:tcPr>
          <w:p w14:paraId="2F40509B">
            <w:pPr>
              <w:jc w:val="center"/>
              <w:rPr>
                <w:lang w:eastAsia="zh-CN"/>
              </w:rPr>
            </w:pPr>
          </w:p>
        </w:tc>
        <w:tc>
          <w:tcPr>
            <w:tcW w:w="825" w:type="dxa"/>
            <w:tcBorders>
              <w:top w:val="single" w:color="auto" w:sz="4" w:space="0"/>
              <w:bottom w:val="single" w:color="auto" w:sz="4" w:space="0"/>
            </w:tcBorders>
            <w:vAlign w:val="center"/>
          </w:tcPr>
          <w:p w14:paraId="4B05BC56">
            <w:pPr>
              <w:spacing w:line="340" w:lineRule="auto"/>
              <w:jc w:val="center"/>
              <w:rPr>
                <w:lang w:eastAsia="zh-CN"/>
              </w:rPr>
            </w:pPr>
          </w:p>
          <w:p w14:paraId="3E0F4BDF">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453C11E">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AEBB46C">
            <w:pPr>
              <w:jc w:val="center"/>
              <w:rPr>
                <w:rFonts w:eastAsia="宋体"/>
                <w:lang w:eastAsia="zh-CN"/>
              </w:rPr>
            </w:pPr>
          </w:p>
        </w:tc>
        <w:tc>
          <w:tcPr>
            <w:tcW w:w="1623" w:type="dxa"/>
            <w:vMerge w:val="continue"/>
            <w:vAlign w:val="center"/>
          </w:tcPr>
          <w:p w14:paraId="551E136D">
            <w:pPr>
              <w:jc w:val="center"/>
              <w:rPr>
                <w:lang w:eastAsia="zh-CN"/>
              </w:rPr>
            </w:pPr>
          </w:p>
        </w:tc>
      </w:tr>
      <w:tr w14:paraId="6FBEA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FA7EE2C">
            <w:pPr>
              <w:jc w:val="center"/>
              <w:rPr>
                <w:lang w:eastAsia="zh-CN"/>
              </w:rPr>
            </w:pPr>
          </w:p>
        </w:tc>
        <w:tc>
          <w:tcPr>
            <w:tcW w:w="1449" w:type="dxa"/>
            <w:vMerge w:val="continue"/>
            <w:vAlign w:val="center"/>
          </w:tcPr>
          <w:p w14:paraId="36523DE9">
            <w:pPr>
              <w:jc w:val="center"/>
              <w:rPr>
                <w:lang w:eastAsia="zh-CN"/>
              </w:rPr>
            </w:pPr>
          </w:p>
        </w:tc>
        <w:tc>
          <w:tcPr>
            <w:tcW w:w="5490" w:type="dxa"/>
            <w:vMerge w:val="continue"/>
            <w:vAlign w:val="center"/>
          </w:tcPr>
          <w:p w14:paraId="251E59E1">
            <w:pPr>
              <w:jc w:val="center"/>
              <w:rPr>
                <w:lang w:eastAsia="zh-CN"/>
              </w:rPr>
            </w:pPr>
          </w:p>
        </w:tc>
        <w:tc>
          <w:tcPr>
            <w:tcW w:w="855" w:type="dxa"/>
            <w:vMerge w:val="continue"/>
            <w:vAlign w:val="center"/>
          </w:tcPr>
          <w:p w14:paraId="415A6A76">
            <w:pPr>
              <w:jc w:val="center"/>
              <w:rPr>
                <w:lang w:eastAsia="zh-CN"/>
              </w:rPr>
            </w:pPr>
          </w:p>
        </w:tc>
        <w:tc>
          <w:tcPr>
            <w:tcW w:w="825" w:type="dxa"/>
            <w:tcBorders>
              <w:top w:val="single" w:color="auto" w:sz="4" w:space="0"/>
            </w:tcBorders>
            <w:vAlign w:val="center"/>
          </w:tcPr>
          <w:p w14:paraId="63991658">
            <w:pPr>
              <w:jc w:val="center"/>
              <w:rPr>
                <w:lang w:eastAsia="zh-CN"/>
              </w:rPr>
            </w:pPr>
          </w:p>
        </w:tc>
        <w:tc>
          <w:tcPr>
            <w:tcW w:w="3900" w:type="dxa"/>
            <w:tcBorders>
              <w:top w:val="single" w:color="auto" w:sz="4" w:space="0"/>
            </w:tcBorders>
            <w:vAlign w:val="center"/>
          </w:tcPr>
          <w:p w14:paraId="52864C8D">
            <w:pPr>
              <w:spacing w:line="275" w:lineRule="auto"/>
              <w:jc w:val="center"/>
              <w:rPr>
                <w:lang w:eastAsia="zh-CN"/>
              </w:rPr>
            </w:pPr>
          </w:p>
          <w:p w14:paraId="3F88D5F8">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3FA7D63">
            <w:pPr>
              <w:jc w:val="center"/>
              <w:rPr>
                <w:rFonts w:eastAsia="宋体"/>
                <w:lang w:eastAsia="zh-CN"/>
              </w:rPr>
            </w:pPr>
          </w:p>
        </w:tc>
        <w:tc>
          <w:tcPr>
            <w:tcW w:w="1623" w:type="dxa"/>
            <w:vMerge w:val="continue"/>
            <w:vAlign w:val="center"/>
          </w:tcPr>
          <w:p w14:paraId="7360C84B">
            <w:pPr>
              <w:jc w:val="center"/>
              <w:rPr>
                <w:lang w:eastAsia="zh-CN"/>
              </w:rPr>
            </w:pPr>
          </w:p>
        </w:tc>
      </w:tr>
      <w:tr w14:paraId="2DB52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C3D8E8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A153AB4">
            <w:pPr>
              <w:pStyle w:val="8"/>
              <w:spacing w:before="51" w:line="214" w:lineRule="auto"/>
              <w:ind w:left="118"/>
              <w:jc w:val="center"/>
              <w:rPr>
                <w:lang w:eastAsia="zh-CN"/>
              </w:rPr>
            </w:pPr>
          </w:p>
        </w:tc>
      </w:tr>
      <w:tr w14:paraId="7959C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1FBBA7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5B938F8">
            <w:pPr>
              <w:pStyle w:val="8"/>
              <w:spacing w:before="54" w:line="216" w:lineRule="auto"/>
              <w:ind w:left="125"/>
              <w:jc w:val="center"/>
              <w:rPr>
                <w:spacing w:val="-4"/>
                <w:lang w:eastAsia="zh-CN"/>
              </w:rPr>
            </w:pPr>
          </w:p>
        </w:tc>
      </w:tr>
      <w:tr w14:paraId="0768F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4C9680">
            <w:pPr>
              <w:pStyle w:val="8"/>
              <w:spacing w:before="155" w:line="218" w:lineRule="auto"/>
              <w:ind w:left="133"/>
              <w:jc w:val="center"/>
            </w:pPr>
            <w:r>
              <w:rPr>
                <w:spacing w:val="-3"/>
              </w:rPr>
              <w:t>序号</w:t>
            </w:r>
          </w:p>
        </w:tc>
        <w:tc>
          <w:tcPr>
            <w:tcW w:w="1449" w:type="dxa"/>
            <w:vAlign w:val="center"/>
          </w:tcPr>
          <w:p w14:paraId="3836BF27">
            <w:pPr>
              <w:pStyle w:val="8"/>
              <w:spacing w:before="155" w:line="217" w:lineRule="auto"/>
              <w:ind w:left="120"/>
              <w:jc w:val="center"/>
            </w:pPr>
            <w:r>
              <w:rPr>
                <w:spacing w:val="-3"/>
              </w:rPr>
              <w:t>项目名称</w:t>
            </w:r>
          </w:p>
        </w:tc>
        <w:tc>
          <w:tcPr>
            <w:tcW w:w="5490" w:type="dxa"/>
            <w:vAlign w:val="center"/>
          </w:tcPr>
          <w:p w14:paraId="3A35A0C3">
            <w:pPr>
              <w:pStyle w:val="8"/>
              <w:spacing w:before="155" w:line="218" w:lineRule="auto"/>
              <w:ind w:left="2326"/>
              <w:jc w:val="center"/>
            </w:pPr>
            <w:r>
              <w:rPr>
                <w:spacing w:val="-5"/>
              </w:rPr>
              <w:t>实施依据</w:t>
            </w:r>
          </w:p>
        </w:tc>
        <w:tc>
          <w:tcPr>
            <w:tcW w:w="855" w:type="dxa"/>
            <w:vAlign w:val="center"/>
          </w:tcPr>
          <w:p w14:paraId="1E340A80">
            <w:pPr>
              <w:pStyle w:val="8"/>
              <w:spacing w:before="23" w:line="220" w:lineRule="auto"/>
              <w:ind w:left="186"/>
              <w:jc w:val="center"/>
            </w:pPr>
            <w:r>
              <w:rPr>
                <w:spacing w:val="-9"/>
              </w:rPr>
              <w:t>职权</w:t>
            </w:r>
          </w:p>
          <w:p w14:paraId="06A622F0">
            <w:pPr>
              <w:pStyle w:val="8"/>
              <w:spacing w:before="1" w:line="195" w:lineRule="auto"/>
              <w:ind w:left="188"/>
              <w:jc w:val="center"/>
            </w:pPr>
            <w:r>
              <w:rPr>
                <w:spacing w:val="-10"/>
              </w:rPr>
              <w:t>类别</w:t>
            </w:r>
          </w:p>
        </w:tc>
        <w:tc>
          <w:tcPr>
            <w:tcW w:w="825" w:type="dxa"/>
            <w:vAlign w:val="center"/>
          </w:tcPr>
          <w:p w14:paraId="6426AC07">
            <w:pPr>
              <w:pStyle w:val="8"/>
              <w:spacing w:before="23" w:line="208" w:lineRule="auto"/>
              <w:ind w:left="136" w:right="128" w:firstLine="9"/>
              <w:jc w:val="center"/>
            </w:pPr>
            <w:r>
              <w:rPr>
                <w:spacing w:val="-9"/>
              </w:rPr>
              <w:t>办理</w:t>
            </w:r>
            <w:r>
              <w:rPr>
                <w:spacing w:val="-4"/>
              </w:rPr>
              <w:t>环节</w:t>
            </w:r>
          </w:p>
        </w:tc>
        <w:tc>
          <w:tcPr>
            <w:tcW w:w="3900" w:type="dxa"/>
            <w:vAlign w:val="center"/>
          </w:tcPr>
          <w:p w14:paraId="6C4CC9B8">
            <w:pPr>
              <w:pStyle w:val="8"/>
              <w:spacing w:before="155" w:line="219" w:lineRule="auto"/>
              <w:ind w:firstLine="1484" w:firstLineChars="700"/>
              <w:jc w:val="center"/>
            </w:pPr>
            <w:r>
              <w:rPr>
                <w:spacing w:val="-4"/>
              </w:rPr>
              <w:t>责任事项</w:t>
            </w:r>
          </w:p>
        </w:tc>
        <w:tc>
          <w:tcPr>
            <w:tcW w:w="750" w:type="dxa"/>
            <w:vAlign w:val="center"/>
          </w:tcPr>
          <w:p w14:paraId="6D02876B">
            <w:pPr>
              <w:pStyle w:val="8"/>
              <w:spacing w:before="23" w:line="208" w:lineRule="auto"/>
              <w:ind w:right="112"/>
              <w:jc w:val="center"/>
              <w:rPr>
                <w:lang w:eastAsia="zh-CN"/>
              </w:rPr>
            </w:pPr>
            <w:r>
              <w:rPr>
                <w:rFonts w:hint="eastAsia"/>
                <w:lang w:eastAsia="zh-CN"/>
              </w:rPr>
              <w:t>责任科室</w:t>
            </w:r>
          </w:p>
        </w:tc>
        <w:tc>
          <w:tcPr>
            <w:tcW w:w="1623" w:type="dxa"/>
            <w:vAlign w:val="center"/>
          </w:tcPr>
          <w:p w14:paraId="18368DC9">
            <w:pPr>
              <w:pStyle w:val="8"/>
              <w:spacing w:before="23" w:line="208" w:lineRule="auto"/>
              <w:ind w:left="353" w:right="112" w:hanging="227"/>
              <w:jc w:val="center"/>
              <w:rPr>
                <w:spacing w:val="-6"/>
              </w:rPr>
            </w:pPr>
            <w:r>
              <w:rPr>
                <w:rFonts w:hint="eastAsia"/>
                <w:spacing w:val="-6"/>
                <w:lang w:eastAsia="zh-CN"/>
              </w:rPr>
              <w:t>追责情形</w:t>
            </w:r>
          </w:p>
        </w:tc>
      </w:tr>
      <w:tr w14:paraId="44646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5DD9EB">
            <w:pPr>
              <w:pStyle w:val="8"/>
              <w:spacing w:before="72" w:line="180" w:lineRule="auto"/>
              <w:ind w:left="319"/>
              <w:jc w:val="center"/>
              <w:rPr>
                <w:lang w:eastAsia="zh-CN"/>
              </w:rPr>
            </w:pPr>
            <w:r>
              <w:rPr>
                <w:rFonts w:hint="eastAsia"/>
                <w:spacing w:val="-11"/>
                <w:lang w:eastAsia="zh-CN"/>
              </w:rPr>
              <w:t>48</w:t>
            </w:r>
          </w:p>
        </w:tc>
        <w:tc>
          <w:tcPr>
            <w:tcW w:w="1449" w:type="dxa"/>
            <w:vMerge w:val="restart"/>
            <w:tcBorders>
              <w:bottom w:val="nil"/>
            </w:tcBorders>
            <w:vAlign w:val="center"/>
          </w:tcPr>
          <w:p w14:paraId="38CC61D1">
            <w:pPr>
              <w:spacing w:line="263" w:lineRule="auto"/>
              <w:jc w:val="center"/>
              <w:rPr>
                <w:lang w:eastAsia="zh-CN"/>
              </w:rPr>
            </w:pPr>
          </w:p>
          <w:p w14:paraId="262C32FC">
            <w:pPr>
              <w:spacing w:line="263" w:lineRule="auto"/>
              <w:jc w:val="center"/>
              <w:rPr>
                <w:lang w:eastAsia="zh-CN"/>
              </w:rPr>
            </w:pPr>
          </w:p>
          <w:p w14:paraId="3725B872">
            <w:pPr>
              <w:pStyle w:val="8"/>
              <w:spacing w:before="72" w:line="218" w:lineRule="auto"/>
              <w:ind w:left="114" w:right="118" w:firstLine="3"/>
              <w:jc w:val="center"/>
              <w:rPr>
                <w:lang w:eastAsia="zh-CN"/>
              </w:rPr>
            </w:pPr>
            <w:r>
              <w:rPr>
                <w:spacing w:val="-4"/>
                <w:lang w:eastAsia="zh-CN"/>
              </w:rPr>
              <w:t>对物业服</w:t>
            </w:r>
            <w:r>
              <w:rPr>
                <w:spacing w:val="-3"/>
                <w:lang w:eastAsia="zh-CN"/>
              </w:rPr>
              <w:t>务企业将一个物业管理区域内的全部物业管理一并委托给他人的</w:t>
            </w:r>
            <w:r>
              <w:rPr>
                <w:spacing w:val="-4"/>
                <w:lang w:eastAsia="zh-CN"/>
              </w:rPr>
              <w:t>处罚</w:t>
            </w:r>
          </w:p>
        </w:tc>
        <w:tc>
          <w:tcPr>
            <w:tcW w:w="5490" w:type="dxa"/>
            <w:vMerge w:val="restart"/>
            <w:tcBorders>
              <w:bottom w:val="nil"/>
            </w:tcBorders>
            <w:vAlign w:val="center"/>
          </w:tcPr>
          <w:p w14:paraId="064CF842">
            <w:pPr>
              <w:spacing w:line="257" w:lineRule="auto"/>
              <w:jc w:val="center"/>
              <w:rPr>
                <w:lang w:eastAsia="zh-CN"/>
              </w:rPr>
            </w:pPr>
          </w:p>
          <w:p w14:paraId="5533153D">
            <w:pPr>
              <w:spacing w:line="257" w:lineRule="auto"/>
              <w:jc w:val="center"/>
              <w:rPr>
                <w:lang w:eastAsia="zh-CN"/>
              </w:rPr>
            </w:pPr>
          </w:p>
          <w:p w14:paraId="194945BD">
            <w:pPr>
              <w:pStyle w:val="8"/>
              <w:spacing w:before="72" w:line="256" w:lineRule="auto"/>
              <w:ind w:left="114" w:right="80" w:hanging="9"/>
              <w:jc w:val="center"/>
              <w:rPr>
                <w:lang w:eastAsia="zh-CN"/>
              </w:rPr>
            </w:pPr>
            <w:r>
              <w:rPr>
                <w:spacing w:val="-4"/>
                <w:lang w:eastAsia="zh-CN"/>
              </w:rPr>
              <w:t>《物业管理条例》第五十九条：“违反本条例的规定，</w:t>
            </w:r>
            <w:r>
              <w:rPr>
                <w:spacing w:val="6"/>
                <w:lang w:eastAsia="zh-CN"/>
              </w:rPr>
              <w:t>物业服务企业将一个物业管理区域内的全部物</w:t>
            </w:r>
            <w:r>
              <w:rPr>
                <w:spacing w:val="5"/>
                <w:lang w:eastAsia="zh-CN"/>
              </w:rPr>
              <w:t>业管理</w:t>
            </w:r>
            <w:r>
              <w:rPr>
                <w:spacing w:val="-4"/>
                <w:lang w:eastAsia="zh-CN"/>
              </w:rPr>
              <w:t>一并委托给他人的，由县级以上地方人民政府房地产行</w:t>
            </w:r>
            <w:r>
              <w:rPr>
                <w:spacing w:val="6"/>
                <w:lang w:eastAsia="zh-CN"/>
              </w:rPr>
              <w:t>政主管部门责令限期改正，处委托合同价款30%以上</w:t>
            </w:r>
            <w:r>
              <w:rPr>
                <w:spacing w:val="1"/>
                <w:lang w:eastAsia="zh-CN"/>
              </w:rPr>
              <w:t>50%以下的罚款。委托所得收益，用于物业管理区域内</w:t>
            </w:r>
            <w:r>
              <w:rPr>
                <w:spacing w:val="-4"/>
                <w:lang w:eastAsia="zh-CN"/>
              </w:rPr>
              <w:t>物业共用部位、共用设施设备的维修、养护，剩余部分按照业主大会的决定使用；给业主造成损失的，依法承</w:t>
            </w:r>
            <w:r>
              <w:rPr>
                <w:spacing w:val="-2"/>
                <w:lang w:eastAsia="zh-CN"/>
              </w:rPr>
              <w:t>担赔偿责任”。</w:t>
            </w:r>
          </w:p>
        </w:tc>
        <w:tc>
          <w:tcPr>
            <w:tcW w:w="855" w:type="dxa"/>
            <w:vMerge w:val="restart"/>
            <w:tcBorders>
              <w:bottom w:val="nil"/>
            </w:tcBorders>
            <w:vAlign w:val="center"/>
          </w:tcPr>
          <w:p w14:paraId="05A1F6F9">
            <w:pPr>
              <w:spacing w:line="249" w:lineRule="auto"/>
              <w:jc w:val="center"/>
              <w:rPr>
                <w:lang w:eastAsia="zh-CN"/>
              </w:rPr>
            </w:pPr>
          </w:p>
          <w:p w14:paraId="029328F8">
            <w:pPr>
              <w:spacing w:line="249" w:lineRule="auto"/>
              <w:jc w:val="center"/>
              <w:rPr>
                <w:lang w:eastAsia="zh-CN"/>
              </w:rPr>
            </w:pPr>
          </w:p>
          <w:p w14:paraId="68579A0C">
            <w:pPr>
              <w:spacing w:line="249" w:lineRule="auto"/>
              <w:jc w:val="center"/>
              <w:rPr>
                <w:lang w:eastAsia="zh-CN"/>
              </w:rPr>
            </w:pPr>
          </w:p>
          <w:p w14:paraId="143A470A">
            <w:pPr>
              <w:spacing w:line="250" w:lineRule="auto"/>
              <w:jc w:val="center"/>
              <w:rPr>
                <w:lang w:eastAsia="zh-CN"/>
              </w:rPr>
            </w:pPr>
          </w:p>
          <w:p w14:paraId="3E1ACB3D">
            <w:pPr>
              <w:spacing w:line="250" w:lineRule="auto"/>
              <w:jc w:val="center"/>
              <w:rPr>
                <w:lang w:eastAsia="zh-CN"/>
              </w:rPr>
            </w:pPr>
          </w:p>
          <w:p w14:paraId="4CFEB2AA">
            <w:pPr>
              <w:spacing w:line="250" w:lineRule="auto"/>
              <w:jc w:val="center"/>
              <w:rPr>
                <w:lang w:eastAsia="zh-CN"/>
              </w:rPr>
            </w:pPr>
          </w:p>
          <w:p w14:paraId="044F9A7E">
            <w:pPr>
              <w:pStyle w:val="8"/>
              <w:spacing w:before="71"/>
              <w:ind w:left="142" w:right="123" w:hanging="8"/>
              <w:jc w:val="center"/>
            </w:pPr>
            <w:r>
              <w:rPr>
                <w:spacing w:val="-4"/>
              </w:rPr>
              <w:t>行政</w:t>
            </w:r>
            <w:r>
              <w:rPr>
                <w:spacing w:val="-8"/>
              </w:rPr>
              <w:t>处罚</w:t>
            </w:r>
          </w:p>
        </w:tc>
        <w:tc>
          <w:tcPr>
            <w:tcW w:w="825" w:type="dxa"/>
            <w:vAlign w:val="center"/>
          </w:tcPr>
          <w:p w14:paraId="2ED81421">
            <w:pPr>
              <w:pStyle w:val="8"/>
              <w:spacing w:before="309" w:line="219" w:lineRule="auto"/>
              <w:ind w:left="143"/>
              <w:jc w:val="center"/>
            </w:pPr>
            <w:r>
              <w:rPr>
                <w:spacing w:val="-9"/>
              </w:rPr>
              <w:t>立案</w:t>
            </w:r>
          </w:p>
        </w:tc>
        <w:tc>
          <w:tcPr>
            <w:tcW w:w="3900" w:type="dxa"/>
            <w:vAlign w:val="center"/>
          </w:tcPr>
          <w:p w14:paraId="79E51EF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67A90A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588765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E15AD6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284A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F27DE40">
            <w:pPr>
              <w:jc w:val="center"/>
              <w:rPr>
                <w:lang w:eastAsia="zh-CN"/>
              </w:rPr>
            </w:pPr>
          </w:p>
        </w:tc>
        <w:tc>
          <w:tcPr>
            <w:tcW w:w="1449" w:type="dxa"/>
            <w:vMerge w:val="continue"/>
            <w:tcBorders>
              <w:top w:val="nil"/>
              <w:bottom w:val="nil"/>
            </w:tcBorders>
            <w:vAlign w:val="center"/>
          </w:tcPr>
          <w:p w14:paraId="613E83BD">
            <w:pPr>
              <w:jc w:val="center"/>
              <w:rPr>
                <w:lang w:eastAsia="zh-CN"/>
              </w:rPr>
            </w:pPr>
          </w:p>
        </w:tc>
        <w:tc>
          <w:tcPr>
            <w:tcW w:w="5490" w:type="dxa"/>
            <w:vMerge w:val="continue"/>
            <w:tcBorders>
              <w:top w:val="nil"/>
              <w:bottom w:val="nil"/>
            </w:tcBorders>
            <w:vAlign w:val="center"/>
          </w:tcPr>
          <w:p w14:paraId="7443F4D3">
            <w:pPr>
              <w:jc w:val="center"/>
              <w:rPr>
                <w:lang w:eastAsia="zh-CN"/>
              </w:rPr>
            </w:pPr>
          </w:p>
        </w:tc>
        <w:tc>
          <w:tcPr>
            <w:tcW w:w="855" w:type="dxa"/>
            <w:vMerge w:val="continue"/>
            <w:tcBorders>
              <w:top w:val="nil"/>
              <w:bottom w:val="nil"/>
            </w:tcBorders>
            <w:vAlign w:val="center"/>
          </w:tcPr>
          <w:p w14:paraId="594C9650">
            <w:pPr>
              <w:jc w:val="center"/>
              <w:rPr>
                <w:lang w:eastAsia="zh-CN"/>
              </w:rPr>
            </w:pPr>
          </w:p>
        </w:tc>
        <w:tc>
          <w:tcPr>
            <w:tcW w:w="825" w:type="dxa"/>
            <w:vAlign w:val="center"/>
          </w:tcPr>
          <w:p w14:paraId="66AE3E2A">
            <w:pPr>
              <w:spacing w:line="337" w:lineRule="auto"/>
              <w:jc w:val="center"/>
              <w:rPr>
                <w:lang w:eastAsia="zh-CN"/>
              </w:rPr>
            </w:pPr>
          </w:p>
          <w:p w14:paraId="64B0DF61">
            <w:pPr>
              <w:pStyle w:val="8"/>
              <w:spacing w:before="72" w:line="219" w:lineRule="auto"/>
              <w:ind w:left="134"/>
              <w:jc w:val="center"/>
            </w:pPr>
            <w:r>
              <w:rPr>
                <w:spacing w:val="-4"/>
              </w:rPr>
              <w:t>调查</w:t>
            </w:r>
          </w:p>
        </w:tc>
        <w:tc>
          <w:tcPr>
            <w:tcW w:w="3900" w:type="dxa"/>
            <w:vAlign w:val="center"/>
          </w:tcPr>
          <w:p w14:paraId="00D241E2">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3A2EC51">
            <w:pPr>
              <w:pStyle w:val="8"/>
              <w:spacing w:before="72" w:line="274" w:lineRule="auto"/>
              <w:ind w:left="116" w:right="104"/>
              <w:jc w:val="center"/>
              <w:rPr>
                <w:lang w:eastAsia="zh-CN"/>
              </w:rPr>
            </w:pPr>
          </w:p>
        </w:tc>
        <w:tc>
          <w:tcPr>
            <w:tcW w:w="1623" w:type="dxa"/>
            <w:vMerge w:val="continue"/>
            <w:vAlign w:val="center"/>
          </w:tcPr>
          <w:p w14:paraId="365CBFD1">
            <w:pPr>
              <w:pStyle w:val="8"/>
              <w:spacing w:before="72" w:line="218" w:lineRule="auto"/>
              <w:ind w:left="116" w:right="105"/>
              <w:jc w:val="center"/>
              <w:rPr>
                <w:lang w:eastAsia="zh-CN"/>
              </w:rPr>
            </w:pPr>
          </w:p>
        </w:tc>
      </w:tr>
      <w:tr w14:paraId="086EB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289628">
            <w:pPr>
              <w:jc w:val="center"/>
              <w:rPr>
                <w:lang w:eastAsia="zh-CN"/>
              </w:rPr>
            </w:pPr>
          </w:p>
        </w:tc>
        <w:tc>
          <w:tcPr>
            <w:tcW w:w="1449" w:type="dxa"/>
            <w:vMerge w:val="continue"/>
            <w:tcBorders>
              <w:top w:val="nil"/>
              <w:bottom w:val="nil"/>
            </w:tcBorders>
            <w:vAlign w:val="center"/>
          </w:tcPr>
          <w:p w14:paraId="2265FBE8">
            <w:pPr>
              <w:jc w:val="center"/>
              <w:rPr>
                <w:lang w:eastAsia="zh-CN"/>
              </w:rPr>
            </w:pPr>
          </w:p>
        </w:tc>
        <w:tc>
          <w:tcPr>
            <w:tcW w:w="5490" w:type="dxa"/>
            <w:vMerge w:val="continue"/>
            <w:tcBorders>
              <w:top w:val="nil"/>
              <w:bottom w:val="nil"/>
            </w:tcBorders>
            <w:vAlign w:val="center"/>
          </w:tcPr>
          <w:p w14:paraId="6271FF49">
            <w:pPr>
              <w:jc w:val="center"/>
              <w:rPr>
                <w:lang w:eastAsia="zh-CN"/>
              </w:rPr>
            </w:pPr>
          </w:p>
        </w:tc>
        <w:tc>
          <w:tcPr>
            <w:tcW w:w="855" w:type="dxa"/>
            <w:vMerge w:val="continue"/>
            <w:tcBorders>
              <w:top w:val="nil"/>
              <w:bottom w:val="nil"/>
            </w:tcBorders>
            <w:vAlign w:val="center"/>
          </w:tcPr>
          <w:p w14:paraId="6F92028F">
            <w:pPr>
              <w:jc w:val="center"/>
              <w:rPr>
                <w:lang w:eastAsia="zh-CN"/>
              </w:rPr>
            </w:pPr>
          </w:p>
        </w:tc>
        <w:tc>
          <w:tcPr>
            <w:tcW w:w="825" w:type="dxa"/>
            <w:vAlign w:val="center"/>
          </w:tcPr>
          <w:p w14:paraId="72C53773">
            <w:pPr>
              <w:pStyle w:val="8"/>
              <w:spacing w:before="283" w:line="218" w:lineRule="auto"/>
              <w:ind w:left="148"/>
              <w:jc w:val="center"/>
            </w:pPr>
            <w:r>
              <w:rPr>
                <w:spacing w:val="-11"/>
              </w:rPr>
              <w:t>审查</w:t>
            </w:r>
          </w:p>
        </w:tc>
        <w:tc>
          <w:tcPr>
            <w:tcW w:w="3900" w:type="dxa"/>
            <w:vAlign w:val="center"/>
          </w:tcPr>
          <w:p w14:paraId="7A02F6FC">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CB14D34">
            <w:pPr>
              <w:pStyle w:val="8"/>
              <w:spacing w:before="55" w:line="252" w:lineRule="auto"/>
              <w:ind w:left="116" w:right="104"/>
              <w:jc w:val="center"/>
              <w:rPr>
                <w:lang w:eastAsia="zh-CN"/>
              </w:rPr>
            </w:pPr>
          </w:p>
        </w:tc>
        <w:tc>
          <w:tcPr>
            <w:tcW w:w="1623" w:type="dxa"/>
            <w:vMerge w:val="continue"/>
            <w:vAlign w:val="center"/>
          </w:tcPr>
          <w:p w14:paraId="11F4FC41">
            <w:pPr>
              <w:pStyle w:val="8"/>
              <w:spacing w:before="23" w:line="210" w:lineRule="auto"/>
              <w:ind w:left="116" w:right="105"/>
              <w:jc w:val="center"/>
              <w:rPr>
                <w:lang w:eastAsia="zh-CN"/>
              </w:rPr>
            </w:pPr>
          </w:p>
        </w:tc>
      </w:tr>
      <w:tr w14:paraId="0BCE8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2ADB028">
            <w:pPr>
              <w:jc w:val="center"/>
              <w:rPr>
                <w:lang w:eastAsia="zh-CN"/>
              </w:rPr>
            </w:pPr>
          </w:p>
        </w:tc>
        <w:tc>
          <w:tcPr>
            <w:tcW w:w="1449" w:type="dxa"/>
            <w:vMerge w:val="continue"/>
            <w:tcBorders>
              <w:top w:val="nil"/>
              <w:bottom w:val="nil"/>
            </w:tcBorders>
            <w:vAlign w:val="center"/>
          </w:tcPr>
          <w:p w14:paraId="019AEF68">
            <w:pPr>
              <w:jc w:val="center"/>
              <w:rPr>
                <w:lang w:eastAsia="zh-CN"/>
              </w:rPr>
            </w:pPr>
          </w:p>
        </w:tc>
        <w:tc>
          <w:tcPr>
            <w:tcW w:w="5490" w:type="dxa"/>
            <w:vMerge w:val="continue"/>
            <w:tcBorders>
              <w:top w:val="nil"/>
              <w:bottom w:val="nil"/>
            </w:tcBorders>
            <w:vAlign w:val="center"/>
          </w:tcPr>
          <w:p w14:paraId="548A5556">
            <w:pPr>
              <w:jc w:val="center"/>
              <w:rPr>
                <w:lang w:eastAsia="zh-CN"/>
              </w:rPr>
            </w:pPr>
          </w:p>
        </w:tc>
        <w:tc>
          <w:tcPr>
            <w:tcW w:w="855" w:type="dxa"/>
            <w:vMerge w:val="continue"/>
            <w:tcBorders>
              <w:top w:val="nil"/>
              <w:bottom w:val="nil"/>
            </w:tcBorders>
            <w:vAlign w:val="center"/>
          </w:tcPr>
          <w:p w14:paraId="7FB73359">
            <w:pPr>
              <w:jc w:val="center"/>
              <w:rPr>
                <w:lang w:eastAsia="zh-CN"/>
              </w:rPr>
            </w:pPr>
          </w:p>
        </w:tc>
        <w:tc>
          <w:tcPr>
            <w:tcW w:w="825" w:type="dxa"/>
            <w:vAlign w:val="center"/>
          </w:tcPr>
          <w:p w14:paraId="33002D14">
            <w:pPr>
              <w:pStyle w:val="8"/>
              <w:spacing w:before="282" w:line="219" w:lineRule="auto"/>
              <w:ind w:left="140"/>
              <w:jc w:val="center"/>
            </w:pPr>
            <w:r>
              <w:rPr>
                <w:spacing w:val="-7"/>
              </w:rPr>
              <w:t>告知</w:t>
            </w:r>
          </w:p>
        </w:tc>
        <w:tc>
          <w:tcPr>
            <w:tcW w:w="3900" w:type="dxa"/>
            <w:vAlign w:val="center"/>
          </w:tcPr>
          <w:p w14:paraId="053ADD3D">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CC0345D">
            <w:pPr>
              <w:pStyle w:val="8"/>
              <w:spacing w:before="98" w:line="229" w:lineRule="auto"/>
              <w:ind w:left="116" w:right="104"/>
              <w:jc w:val="center"/>
              <w:rPr>
                <w:lang w:eastAsia="zh-CN"/>
              </w:rPr>
            </w:pPr>
          </w:p>
        </w:tc>
        <w:tc>
          <w:tcPr>
            <w:tcW w:w="1623" w:type="dxa"/>
            <w:vMerge w:val="continue"/>
            <w:vAlign w:val="center"/>
          </w:tcPr>
          <w:p w14:paraId="452D7CC5">
            <w:pPr>
              <w:pStyle w:val="8"/>
              <w:spacing w:before="26" w:line="209" w:lineRule="auto"/>
              <w:ind w:left="116" w:right="105"/>
              <w:jc w:val="center"/>
              <w:rPr>
                <w:lang w:eastAsia="zh-CN"/>
              </w:rPr>
            </w:pPr>
          </w:p>
        </w:tc>
      </w:tr>
      <w:tr w14:paraId="603B8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5DC04A5">
            <w:pPr>
              <w:jc w:val="center"/>
              <w:rPr>
                <w:lang w:eastAsia="zh-CN"/>
              </w:rPr>
            </w:pPr>
          </w:p>
        </w:tc>
        <w:tc>
          <w:tcPr>
            <w:tcW w:w="1449" w:type="dxa"/>
            <w:vMerge w:val="continue"/>
            <w:tcBorders>
              <w:top w:val="nil"/>
              <w:bottom w:val="nil"/>
            </w:tcBorders>
            <w:vAlign w:val="center"/>
          </w:tcPr>
          <w:p w14:paraId="36E36334">
            <w:pPr>
              <w:jc w:val="center"/>
              <w:rPr>
                <w:lang w:eastAsia="zh-CN"/>
              </w:rPr>
            </w:pPr>
          </w:p>
        </w:tc>
        <w:tc>
          <w:tcPr>
            <w:tcW w:w="5490" w:type="dxa"/>
            <w:vMerge w:val="continue"/>
            <w:tcBorders>
              <w:top w:val="nil"/>
              <w:bottom w:val="nil"/>
            </w:tcBorders>
            <w:vAlign w:val="center"/>
          </w:tcPr>
          <w:p w14:paraId="006D207C">
            <w:pPr>
              <w:jc w:val="center"/>
              <w:rPr>
                <w:lang w:eastAsia="zh-CN"/>
              </w:rPr>
            </w:pPr>
          </w:p>
        </w:tc>
        <w:tc>
          <w:tcPr>
            <w:tcW w:w="855" w:type="dxa"/>
            <w:vMerge w:val="continue"/>
            <w:tcBorders>
              <w:top w:val="nil"/>
              <w:bottom w:val="nil"/>
            </w:tcBorders>
            <w:vAlign w:val="center"/>
          </w:tcPr>
          <w:p w14:paraId="236C3577">
            <w:pPr>
              <w:jc w:val="center"/>
              <w:rPr>
                <w:lang w:eastAsia="zh-CN"/>
              </w:rPr>
            </w:pPr>
          </w:p>
        </w:tc>
        <w:tc>
          <w:tcPr>
            <w:tcW w:w="825" w:type="dxa"/>
            <w:vAlign w:val="center"/>
          </w:tcPr>
          <w:p w14:paraId="68E623F7">
            <w:pPr>
              <w:spacing w:line="338" w:lineRule="auto"/>
              <w:jc w:val="center"/>
              <w:rPr>
                <w:lang w:eastAsia="zh-CN"/>
              </w:rPr>
            </w:pPr>
          </w:p>
          <w:p w14:paraId="34CF8CD3">
            <w:pPr>
              <w:pStyle w:val="8"/>
              <w:spacing w:before="72" w:line="219" w:lineRule="auto"/>
              <w:ind w:left="139"/>
              <w:jc w:val="center"/>
            </w:pPr>
            <w:r>
              <w:rPr>
                <w:spacing w:val="-7"/>
              </w:rPr>
              <w:t>决定</w:t>
            </w:r>
          </w:p>
        </w:tc>
        <w:tc>
          <w:tcPr>
            <w:tcW w:w="3900" w:type="dxa"/>
            <w:vAlign w:val="center"/>
          </w:tcPr>
          <w:p w14:paraId="1AE3B9F5">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3F4CC67">
            <w:pPr>
              <w:pStyle w:val="8"/>
              <w:spacing w:before="76" w:line="281" w:lineRule="auto"/>
              <w:ind w:left="115" w:right="104" w:firstLine="13"/>
              <w:jc w:val="center"/>
              <w:rPr>
                <w:lang w:eastAsia="zh-CN"/>
              </w:rPr>
            </w:pPr>
          </w:p>
        </w:tc>
        <w:tc>
          <w:tcPr>
            <w:tcW w:w="1623" w:type="dxa"/>
            <w:vMerge w:val="continue"/>
            <w:vAlign w:val="center"/>
          </w:tcPr>
          <w:p w14:paraId="2F607420">
            <w:pPr>
              <w:pStyle w:val="8"/>
              <w:spacing w:before="63" w:line="218" w:lineRule="auto"/>
              <w:ind w:left="115" w:right="105" w:firstLine="13"/>
              <w:jc w:val="center"/>
              <w:rPr>
                <w:spacing w:val="-4"/>
                <w:lang w:eastAsia="zh-CN"/>
              </w:rPr>
            </w:pPr>
          </w:p>
        </w:tc>
      </w:tr>
      <w:tr w14:paraId="14C5C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5584F9A">
            <w:pPr>
              <w:jc w:val="center"/>
              <w:rPr>
                <w:lang w:eastAsia="zh-CN"/>
              </w:rPr>
            </w:pPr>
          </w:p>
        </w:tc>
        <w:tc>
          <w:tcPr>
            <w:tcW w:w="1449" w:type="dxa"/>
            <w:vMerge w:val="continue"/>
            <w:tcBorders>
              <w:top w:val="nil"/>
            </w:tcBorders>
            <w:vAlign w:val="center"/>
          </w:tcPr>
          <w:p w14:paraId="4F046E65">
            <w:pPr>
              <w:jc w:val="center"/>
              <w:rPr>
                <w:lang w:eastAsia="zh-CN"/>
              </w:rPr>
            </w:pPr>
          </w:p>
        </w:tc>
        <w:tc>
          <w:tcPr>
            <w:tcW w:w="5490" w:type="dxa"/>
            <w:vMerge w:val="continue"/>
            <w:tcBorders>
              <w:top w:val="nil"/>
            </w:tcBorders>
            <w:vAlign w:val="center"/>
          </w:tcPr>
          <w:p w14:paraId="1DFB47D0">
            <w:pPr>
              <w:jc w:val="center"/>
              <w:rPr>
                <w:lang w:eastAsia="zh-CN"/>
              </w:rPr>
            </w:pPr>
          </w:p>
        </w:tc>
        <w:tc>
          <w:tcPr>
            <w:tcW w:w="855" w:type="dxa"/>
            <w:vMerge w:val="continue"/>
            <w:tcBorders>
              <w:top w:val="nil"/>
            </w:tcBorders>
            <w:vAlign w:val="center"/>
          </w:tcPr>
          <w:p w14:paraId="7A4D098E">
            <w:pPr>
              <w:jc w:val="center"/>
              <w:rPr>
                <w:lang w:eastAsia="zh-CN"/>
              </w:rPr>
            </w:pPr>
          </w:p>
        </w:tc>
        <w:tc>
          <w:tcPr>
            <w:tcW w:w="825" w:type="dxa"/>
            <w:tcBorders>
              <w:bottom w:val="single" w:color="auto" w:sz="4" w:space="0"/>
            </w:tcBorders>
            <w:vAlign w:val="center"/>
          </w:tcPr>
          <w:p w14:paraId="0E2D7CE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AFEDEEE">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31201DA">
            <w:pPr>
              <w:jc w:val="center"/>
              <w:rPr>
                <w:rFonts w:eastAsia="宋体"/>
                <w:lang w:eastAsia="zh-CN"/>
              </w:rPr>
            </w:pPr>
          </w:p>
        </w:tc>
        <w:tc>
          <w:tcPr>
            <w:tcW w:w="1623" w:type="dxa"/>
            <w:vMerge w:val="continue"/>
            <w:vAlign w:val="center"/>
          </w:tcPr>
          <w:p w14:paraId="4973B492">
            <w:pPr>
              <w:jc w:val="center"/>
              <w:rPr>
                <w:lang w:eastAsia="zh-CN"/>
              </w:rPr>
            </w:pPr>
          </w:p>
        </w:tc>
      </w:tr>
      <w:tr w14:paraId="69A69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E36AA48">
            <w:pPr>
              <w:jc w:val="center"/>
              <w:rPr>
                <w:lang w:eastAsia="zh-CN"/>
              </w:rPr>
            </w:pPr>
          </w:p>
        </w:tc>
        <w:tc>
          <w:tcPr>
            <w:tcW w:w="1449" w:type="dxa"/>
            <w:vMerge w:val="continue"/>
            <w:vAlign w:val="center"/>
          </w:tcPr>
          <w:p w14:paraId="701DE20A">
            <w:pPr>
              <w:jc w:val="center"/>
              <w:rPr>
                <w:lang w:eastAsia="zh-CN"/>
              </w:rPr>
            </w:pPr>
          </w:p>
        </w:tc>
        <w:tc>
          <w:tcPr>
            <w:tcW w:w="5490" w:type="dxa"/>
            <w:vMerge w:val="continue"/>
            <w:vAlign w:val="center"/>
          </w:tcPr>
          <w:p w14:paraId="70B45C4C">
            <w:pPr>
              <w:jc w:val="center"/>
              <w:rPr>
                <w:lang w:eastAsia="zh-CN"/>
              </w:rPr>
            </w:pPr>
          </w:p>
        </w:tc>
        <w:tc>
          <w:tcPr>
            <w:tcW w:w="855" w:type="dxa"/>
            <w:vMerge w:val="continue"/>
            <w:vAlign w:val="center"/>
          </w:tcPr>
          <w:p w14:paraId="7F1D3029">
            <w:pPr>
              <w:jc w:val="center"/>
              <w:rPr>
                <w:lang w:eastAsia="zh-CN"/>
              </w:rPr>
            </w:pPr>
          </w:p>
        </w:tc>
        <w:tc>
          <w:tcPr>
            <w:tcW w:w="825" w:type="dxa"/>
            <w:tcBorders>
              <w:top w:val="single" w:color="auto" w:sz="4" w:space="0"/>
              <w:bottom w:val="single" w:color="auto" w:sz="4" w:space="0"/>
            </w:tcBorders>
            <w:vAlign w:val="center"/>
          </w:tcPr>
          <w:p w14:paraId="1AC319E7">
            <w:pPr>
              <w:spacing w:line="340" w:lineRule="auto"/>
              <w:jc w:val="center"/>
              <w:rPr>
                <w:lang w:eastAsia="zh-CN"/>
              </w:rPr>
            </w:pPr>
          </w:p>
          <w:p w14:paraId="0E486CA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73E36C1">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DAFB718">
            <w:pPr>
              <w:jc w:val="center"/>
              <w:rPr>
                <w:rFonts w:eastAsia="宋体"/>
                <w:lang w:eastAsia="zh-CN"/>
              </w:rPr>
            </w:pPr>
          </w:p>
        </w:tc>
        <w:tc>
          <w:tcPr>
            <w:tcW w:w="1623" w:type="dxa"/>
            <w:vMerge w:val="continue"/>
            <w:vAlign w:val="center"/>
          </w:tcPr>
          <w:p w14:paraId="3C9593D0">
            <w:pPr>
              <w:jc w:val="center"/>
              <w:rPr>
                <w:lang w:eastAsia="zh-CN"/>
              </w:rPr>
            </w:pPr>
          </w:p>
        </w:tc>
      </w:tr>
      <w:tr w14:paraId="1BCA0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8541C53">
            <w:pPr>
              <w:jc w:val="center"/>
              <w:rPr>
                <w:lang w:eastAsia="zh-CN"/>
              </w:rPr>
            </w:pPr>
          </w:p>
        </w:tc>
        <w:tc>
          <w:tcPr>
            <w:tcW w:w="1449" w:type="dxa"/>
            <w:vMerge w:val="continue"/>
            <w:vAlign w:val="center"/>
          </w:tcPr>
          <w:p w14:paraId="1D09CDAA">
            <w:pPr>
              <w:jc w:val="center"/>
              <w:rPr>
                <w:lang w:eastAsia="zh-CN"/>
              </w:rPr>
            </w:pPr>
          </w:p>
        </w:tc>
        <w:tc>
          <w:tcPr>
            <w:tcW w:w="5490" w:type="dxa"/>
            <w:vMerge w:val="continue"/>
            <w:vAlign w:val="center"/>
          </w:tcPr>
          <w:p w14:paraId="2C2D8D9D">
            <w:pPr>
              <w:jc w:val="center"/>
              <w:rPr>
                <w:lang w:eastAsia="zh-CN"/>
              </w:rPr>
            </w:pPr>
          </w:p>
        </w:tc>
        <w:tc>
          <w:tcPr>
            <w:tcW w:w="855" w:type="dxa"/>
            <w:vMerge w:val="continue"/>
            <w:vAlign w:val="center"/>
          </w:tcPr>
          <w:p w14:paraId="5CFBB7A0">
            <w:pPr>
              <w:jc w:val="center"/>
              <w:rPr>
                <w:lang w:eastAsia="zh-CN"/>
              </w:rPr>
            </w:pPr>
          </w:p>
        </w:tc>
        <w:tc>
          <w:tcPr>
            <w:tcW w:w="825" w:type="dxa"/>
            <w:tcBorders>
              <w:top w:val="single" w:color="auto" w:sz="4" w:space="0"/>
            </w:tcBorders>
            <w:vAlign w:val="center"/>
          </w:tcPr>
          <w:p w14:paraId="45E0025D">
            <w:pPr>
              <w:jc w:val="center"/>
              <w:rPr>
                <w:lang w:eastAsia="zh-CN"/>
              </w:rPr>
            </w:pPr>
          </w:p>
        </w:tc>
        <w:tc>
          <w:tcPr>
            <w:tcW w:w="3900" w:type="dxa"/>
            <w:tcBorders>
              <w:top w:val="single" w:color="auto" w:sz="4" w:space="0"/>
            </w:tcBorders>
            <w:vAlign w:val="center"/>
          </w:tcPr>
          <w:p w14:paraId="029F7EA6">
            <w:pPr>
              <w:spacing w:line="275" w:lineRule="auto"/>
              <w:jc w:val="center"/>
              <w:rPr>
                <w:lang w:eastAsia="zh-CN"/>
              </w:rPr>
            </w:pPr>
          </w:p>
          <w:p w14:paraId="0DF90B7B">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E03201D">
            <w:pPr>
              <w:jc w:val="center"/>
              <w:rPr>
                <w:rFonts w:eastAsia="宋体"/>
                <w:lang w:eastAsia="zh-CN"/>
              </w:rPr>
            </w:pPr>
          </w:p>
        </w:tc>
        <w:tc>
          <w:tcPr>
            <w:tcW w:w="1623" w:type="dxa"/>
            <w:vMerge w:val="continue"/>
            <w:vAlign w:val="center"/>
          </w:tcPr>
          <w:p w14:paraId="11F7986E">
            <w:pPr>
              <w:jc w:val="center"/>
              <w:rPr>
                <w:lang w:eastAsia="zh-CN"/>
              </w:rPr>
            </w:pPr>
          </w:p>
        </w:tc>
      </w:tr>
      <w:tr w14:paraId="19B48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B01DB2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53978DF">
            <w:pPr>
              <w:pStyle w:val="8"/>
              <w:spacing w:before="51" w:line="214" w:lineRule="auto"/>
              <w:ind w:left="118"/>
              <w:jc w:val="center"/>
              <w:rPr>
                <w:lang w:eastAsia="zh-CN"/>
              </w:rPr>
            </w:pPr>
          </w:p>
        </w:tc>
      </w:tr>
      <w:tr w14:paraId="23624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5C3B9A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CAC619C">
            <w:pPr>
              <w:pStyle w:val="8"/>
              <w:spacing w:before="54" w:line="216" w:lineRule="auto"/>
              <w:ind w:left="125"/>
              <w:jc w:val="center"/>
              <w:rPr>
                <w:spacing w:val="-4"/>
                <w:lang w:eastAsia="zh-CN"/>
              </w:rPr>
            </w:pPr>
          </w:p>
        </w:tc>
      </w:tr>
      <w:tr w14:paraId="009E6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9A4FC0D">
            <w:pPr>
              <w:pStyle w:val="8"/>
              <w:spacing w:before="155" w:line="218" w:lineRule="auto"/>
              <w:ind w:left="133"/>
              <w:jc w:val="center"/>
            </w:pPr>
            <w:r>
              <w:rPr>
                <w:spacing w:val="-3"/>
              </w:rPr>
              <w:t>序号</w:t>
            </w:r>
          </w:p>
        </w:tc>
        <w:tc>
          <w:tcPr>
            <w:tcW w:w="1449" w:type="dxa"/>
            <w:vAlign w:val="center"/>
          </w:tcPr>
          <w:p w14:paraId="7CBBD8F8">
            <w:pPr>
              <w:pStyle w:val="8"/>
              <w:spacing w:before="155" w:line="217" w:lineRule="auto"/>
              <w:ind w:left="120"/>
              <w:jc w:val="center"/>
            </w:pPr>
            <w:r>
              <w:rPr>
                <w:spacing w:val="-3"/>
              </w:rPr>
              <w:t>项目名称</w:t>
            </w:r>
          </w:p>
        </w:tc>
        <w:tc>
          <w:tcPr>
            <w:tcW w:w="5490" w:type="dxa"/>
            <w:vAlign w:val="center"/>
          </w:tcPr>
          <w:p w14:paraId="30ABED34">
            <w:pPr>
              <w:pStyle w:val="8"/>
              <w:spacing w:before="155" w:line="218" w:lineRule="auto"/>
              <w:ind w:left="2326"/>
              <w:jc w:val="center"/>
            </w:pPr>
            <w:r>
              <w:rPr>
                <w:spacing w:val="-5"/>
              </w:rPr>
              <w:t>实施依据</w:t>
            </w:r>
          </w:p>
        </w:tc>
        <w:tc>
          <w:tcPr>
            <w:tcW w:w="855" w:type="dxa"/>
            <w:vAlign w:val="center"/>
          </w:tcPr>
          <w:p w14:paraId="2D6BAABD">
            <w:pPr>
              <w:pStyle w:val="8"/>
              <w:spacing w:before="23" w:line="220" w:lineRule="auto"/>
              <w:ind w:left="186"/>
              <w:jc w:val="center"/>
            </w:pPr>
            <w:r>
              <w:rPr>
                <w:spacing w:val="-9"/>
              </w:rPr>
              <w:t>职权</w:t>
            </w:r>
          </w:p>
          <w:p w14:paraId="059AD6EE">
            <w:pPr>
              <w:pStyle w:val="8"/>
              <w:spacing w:before="1" w:line="195" w:lineRule="auto"/>
              <w:ind w:left="188"/>
              <w:jc w:val="center"/>
            </w:pPr>
            <w:r>
              <w:rPr>
                <w:spacing w:val="-10"/>
              </w:rPr>
              <w:t>类别</w:t>
            </w:r>
          </w:p>
        </w:tc>
        <w:tc>
          <w:tcPr>
            <w:tcW w:w="825" w:type="dxa"/>
            <w:vAlign w:val="center"/>
          </w:tcPr>
          <w:p w14:paraId="2C95D5AC">
            <w:pPr>
              <w:pStyle w:val="8"/>
              <w:spacing w:before="23" w:line="208" w:lineRule="auto"/>
              <w:ind w:left="136" w:right="128" w:firstLine="9"/>
              <w:jc w:val="center"/>
            </w:pPr>
            <w:r>
              <w:rPr>
                <w:spacing w:val="-9"/>
              </w:rPr>
              <w:t>办理</w:t>
            </w:r>
            <w:r>
              <w:rPr>
                <w:spacing w:val="-4"/>
              </w:rPr>
              <w:t>环节</w:t>
            </w:r>
          </w:p>
        </w:tc>
        <w:tc>
          <w:tcPr>
            <w:tcW w:w="3900" w:type="dxa"/>
            <w:vAlign w:val="center"/>
          </w:tcPr>
          <w:p w14:paraId="4AD56CBE">
            <w:pPr>
              <w:pStyle w:val="8"/>
              <w:spacing w:before="155" w:line="219" w:lineRule="auto"/>
              <w:ind w:firstLine="1484" w:firstLineChars="700"/>
              <w:jc w:val="center"/>
            </w:pPr>
            <w:r>
              <w:rPr>
                <w:spacing w:val="-4"/>
              </w:rPr>
              <w:t>责任事项</w:t>
            </w:r>
          </w:p>
        </w:tc>
        <w:tc>
          <w:tcPr>
            <w:tcW w:w="750" w:type="dxa"/>
            <w:vAlign w:val="center"/>
          </w:tcPr>
          <w:p w14:paraId="4EB5FC44">
            <w:pPr>
              <w:pStyle w:val="8"/>
              <w:spacing w:before="23" w:line="208" w:lineRule="auto"/>
              <w:ind w:right="112"/>
              <w:jc w:val="center"/>
              <w:rPr>
                <w:lang w:eastAsia="zh-CN"/>
              </w:rPr>
            </w:pPr>
            <w:r>
              <w:rPr>
                <w:rFonts w:hint="eastAsia"/>
                <w:lang w:eastAsia="zh-CN"/>
              </w:rPr>
              <w:t>责任科室</w:t>
            </w:r>
          </w:p>
        </w:tc>
        <w:tc>
          <w:tcPr>
            <w:tcW w:w="1623" w:type="dxa"/>
            <w:vAlign w:val="center"/>
          </w:tcPr>
          <w:p w14:paraId="00AEE368">
            <w:pPr>
              <w:pStyle w:val="8"/>
              <w:spacing w:before="23" w:line="208" w:lineRule="auto"/>
              <w:ind w:left="353" w:right="112" w:hanging="227"/>
              <w:jc w:val="center"/>
              <w:rPr>
                <w:spacing w:val="-6"/>
              </w:rPr>
            </w:pPr>
            <w:r>
              <w:rPr>
                <w:rFonts w:hint="eastAsia"/>
                <w:spacing w:val="-6"/>
                <w:lang w:eastAsia="zh-CN"/>
              </w:rPr>
              <w:t>追责情形</w:t>
            </w:r>
          </w:p>
        </w:tc>
      </w:tr>
      <w:tr w14:paraId="4D13F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512CE50">
            <w:pPr>
              <w:pStyle w:val="8"/>
              <w:spacing w:before="72" w:line="180" w:lineRule="auto"/>
              <w:ind w:left="319"/>
              <w:jc w:val="center"/>
              <w:rPr>
                <w:lang w:eastAsia="zh-CN"/>
              </w:rPr>
            </w:pPr>
            <w:r>
              <w:rPr>
                <w:rFonts w:hint="eastAsia"/>
                <w:spacing w:val="-11"/>
                <w:lang w:eastAsia="zh-CN"/>
              </w:rPr>
              <w:t>49</w:t>
            </w:r>
          </w:p>
        </w:tc>
        <w:tc>
          <w:tcPr>
            <w:tcW w:w="1449" w:type="dxa"/>
            <w:vMerge w:val="restart"/>
            <w:tcBorders>
              <w:bottom w:val="nil"/>
            </w:tcBorders>
            <w:vAlign w:val="center"/>
          </w:tcPr>
          <w:p w14:paraId="1FAFCEB2">
            <w:pPr>
              <w:spacing w:line="241" w:lineRule="auto"/>
              <w:jc w:val="center"/>
              <w:rPr>
                <w:lang w:eastAsia="zh-CN"/>
              </w:rPr>
            </w:pPr>
          </w:p>
          <w:p w14:paraId="65173144">
            <w:pPr>
              <w:spacing w:line="241" w:lineRule="auto"/>
              <w:jc w:val="center"/>
              <w:rPr>
                <w:lang w:eastAsia="zh-CN"/>
              </w:rPr>
            </w:pPr>
          </w:p>
          <w:p w14:paraId="05287F06">
            <w:pPr>
              <w:spacing w:line="241" w:lineRule="auto"/>
              <w:jc w:val="center"/>
              <w:rPr>
                <w:lang w:eastAsia="zh-CN"/>
              </w:rPr>
            </w:pPr>
          </w:p>
          <w:p w14:paraId="1D899331">
            <w:pPr>
              <w:spacing w:line="242" w:lineRule="auto"/>
              <w:jc w:val="center"/>
              <w:rPr>
                <w:lang w:eastAsia="zh-CN"/>
              </w:rPr>
            </w:pPr>
          </w:p>
          <w:p w14:paraId="31F86B2E">
            <w:pPr>
              <w:spacing w:line="242" w:lineRule="auto"/>
              <w:jc w:val="center"/>
              <w:rPr>
                <w:lang w:eastAsia="zh-CN"/>
              </w:rPr>
            </w:pPr>
          </w:p>
          <w:p w14:paraId="0AAB9FF2">
            <w:pPr>
              <w:spacing w:line="242" w:lineRule="auto"/>
              <w:jc w:val="center"/>
              <w:rPr>
                <w:lang w:eastAsia="zh-CN"/>
              </w:rPr>
            </w:pPr>
          </w:p>
          <w:p w14:paraId="15684E8E">
            <w:pPr>
              <w:pStyle w:val="8"/>
              <w:spacing w:before="72" w:line="218" w:lineRule="auto"/>
              <w:ind w:left="115" w:right="118" w:firstLine="2"/>
              <w:jc w:val="center"/>
              <w:rPr>
                <w:lang w:eastAsia="zh-CN"/>
              </w:rPr>
            </w:pPr>
            <w:r>
              <w:rPr>
                <w:spacing w:val="-4"/>
                <w:lang w:eastAsia="zh-CN"/>
              </w:rPr>
              <w:t>对挪用专</w:t>
            </w:r>
            <w:r>
              <w:rPr>
                <w:spacing w:val="-3"/>
                <w:lang w:eastAsia="zh-CN"/>
              </w:rPr>
              <w:t>项维修资金的处罚</w:t>
            </w:r>
          </w:p>
        </w:tc>
        <w:tc>
          <w:tcPr>
            <w:tcW w:w="5490" w:type="dxa"/>
            <w:vMerge w:val="restart"/>
            <w:tcBorders>
              <w:bottom w:val="nil"/>
            </w:tcBorders>
            <w:vAlign w:val="center"/>
          </w:tcPr>
          <w:p w14:paraId="15A5992B">
            <w:pPr>
              <w:spacing w:line="262" w:lineRule="auto"/>
              <w:jc w:val="center"/>
              <w:rPr>
                <w:lang w:eastAsia="zh-CN"/>
              </w:rPr>
            </w:pPr>
          </w:p>
          <w:p w14:paraId="735139DE">
            <w:pPr>
              <w:spacing w:line="262" w:lineRule="auto"/>
              <w:jc w:val="center"/>
              <w:rPr>
                <w:lang w:eastAsia="zh-CN"/>
              </w:rPr>
            </w:pPr>
          </w:p>
          <w:p w14:paraId="5EC8CAB9">
            <w:pPr>
              <w:spacing w:line="262" w:lineRule="auto"/>
              <w:jc w:val="center"/>
              <w:rPr>
                <w:lang w:eastAsia="zh-CN"/>
              </w:rPr>
            </w:pPr>
          </w:p>
          <w:p w14:paraId="3FB7FB90">
            <w:pPr>
              <w:pStyle w:val="8"/>
              <w:spacing w:before="72" w:line="255" w:lineRule="auto"/>
              <w:ind w:left="113" w:right="102" w:hanging="8"/>
              <w:jc w:val="center"/>
              <w:rPr>
                <w:lang w:eastAsia="zh-CN"/>
              </w:rPr>
            </w:pPr>
            <w:r>
              <w:rPr>
                <w:spacing w:val="-3"/>
                <w:lang w:eastAsia="zh-CN"/>
              </w:rPr>
              <w:t>《物业管理条例》第六十条：“违反本条例的规定</w:t>
            </w:r>
            <w:r>
              <w:rPr>
                <w:spacing w:val="-4"/>
                <w:lang w:eastAsia="zh-CN"/>
              </w:rPr>
              <w:t>，挪用专项维修资金的，由县级以上地方人民政府房地产行政主管部门追回挪用的专项维修资金，给予警告，没收</w:t>
            </w:r>
            <w:r>
              <w:rPr>
                <w:spacing w:val="-5"/>
                <w:lang w:eastAsia="zh-CN"/>
              </w:rPr>
              <w:t>违法所得，可以并处挪用数额2倍以下的罚款；构成犯</w:t>
            </w:r>
            <w:r>
              <w:rPr>
                <w:spacing w:val="-4"/>
                <w:lang w:eastAsia="zh-CN"/>
              </w:rPr>
              <w:t>罪的，依法追究直接负责的主管人员和其他直接责任人</w:t>
            </w:r>
            <w:r>
              <w:rPr>
                <w:spacing w:val="-1"/>
                <w:lang w:eastAsia="zh-CN"/>
              </w:rPr>
              <w:t>员的刑事责任”。</w:t>
            </w:r>
          </w:p>
        </w:tc>
        <w:tc>
          <w:tcPr>
            <w:tcW w:w="855" w:type="dxa"/>
            <w:vMerge w:val="restart"/>
            <w:tcBorders>
              <w:bottom w:val="nil"/>
            </w:tcBorders>
            <w:vAlign w:val="center"/>
          </w:tcPr>
          <w:p w14:paraId="6D649962">
            <w:pPr>
              <w:spacing w:line="249" w:lineRule="auto"/>
              <w:jc w:val="center"/>
              <w:rPr>
                <w:lang w:eastAsia="zh-CN"/>
              </w:rPr>
            </w:pPr>
          </w:p>
          <w:p w14:paraId="6AFF95F8">
            <w:pPr>
              <w:spacing w:line="249" w:lineRule="auto"/>
              <w:jc w:val="center"/>
              <w:rPr>
                <w:lang w:eastAsia="zh-CN"/>
              </w:rPr>
            </w:pPr>
          </w:p>
          <w:p w14:paraId="2EBE8D23">
            <w:pPr>
              <w:spacing w:line="249" w:lineRule="auto"/>
              <w:jc w:val="center"/>
              <w:rPr>
                <w:lang w:eastAsia="zh-CN"/>
              </w:rPr>
            </w:pPr>
          </w:p>
          <w:p w14:paraId="01C08030">
            <w:pPr>
              <w:spacing w:line="250" w:lineRule="auto"/>
              <w:jc w:val="center"/>
              <w:rPr>
                <w:lang w:eastAsia="zh-CN"/>
              </w:rPr>
            </w:pPr>
          </w:p>
          <w:p w14:paraId="61FC127F">
            <w:pPr>
              <w:spacing w:line="250" w:lineRule="auto"/>
              <w:jc w:val="center"/>
              <w:rPr>
                <w:lang w:eastAsia="zh-CN"/>
              </w:rPr>
            </w:pPr>
          </w:p>
          <w:p w14:paraId="58679373">
            <w:pPr>
              <w:spacing w:line="250" w:lineRule="auto"/>
              <w:jc w:val="center"/>
              <w:rPr>
                <w:lang w:eastAsia="zh-CN"/>
              </w:rPr>
            </w:pPr>
          </w:p>
          <w:p w14:paraId="00968F23">
            <w:pPr>
              <w:pStyle w:val="8"/>
              <w:spacing w:before="71"/>
              <w:ind w:left="142" w:right="123" w:hanging="8"/>
              <w:jc w:val="center"/>
            </w:pPr>
            <w:r>
              <w:rPr>
                <w:spacing w:val="-4"/>
              </w:rPr>
              <w:t>行政</w:t>
            </w:r>
            <w:r>
              <w:rPr>
                <w:spacing w:val="-8"/>
              </w:rPr>
              <w:t>处罚</w:t>
            </w:r>
          </w:p>
        </w:tc>
        <w:tc>
          <w:tcPr>
            <w:tcW w:w="825" w:type="dxa"/>
            <w:vAlign w:val="center"/>
          </w:tcPr>
          <w:p w14:paraId="2A4671AB">
            <w:pPr>
              <w:pStyle w:val="8"/>
              <w:spacing w:before="309" w:line="219" w:lineRule="auto"/>
              <w:ind w:left="143"/>
              <w:jc w:val="center"/>
            </w:pPr>
            <w:r>
              <w:rPr>
                <w:spacing w:val="-9"/>
              </w:rPr>
              <w:t>立案</w:t>
            </w:r>
          </w:p>
        </w:tc>
        <w:tc>
          <w:tcPr>
            <w:tcW w:w="3900" w:type="dxa"/>
            <w:vAlign w:val="center"/>
          </w:tcPr>
          <w:p w14:paraId="02EA5085">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95B8AB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D0438E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56A6BE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6157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93EC612">
            <w:pPr>
              <w:jc w:val="center"/>
              <w:rPr>
                <w:lang w:eastAsia="zh-CN"/>
              </w:rPr>
            </w:pPr>
          </w:p>
        </w:tc>
        <w:tc>
          <w:tcPr>
            <w:tcW w:w="1449" w:type="dxa"/>
            <w:vMerge w:val="continue"/>
            <w:tcBorders>
              <w:top w:val="nil"/>
              <w:bottom w:val="nil"/>
            </w:tcBorders>
            <w:vAlign w:val="center"/>
          </w:tcPr>
          <w:p w14:paraId="72C9E00C">
            <w:pPr>
              <w:jc w:val="center"/>
              <w:rPr>
                <w:lang w:eastAsia="zh-CN"/>
              </w:rPr>
            </w:pPr>
          </w:p>
        </w:tc>
        <w:tc>
          <w:tcPr>
            <w:tcW w:w="5490" w:type="dxa"/>
            <w:vMerge w:val="continue"/>
            <w:tcBorders>
              <w:top w:val="nil"/>
              <w:bottom w:val="nil"/>
            </w:tcBorders>
            <w:vAlign w:val="center"/>
          </w:tcPr>
          <w:p w14:paraId="0ECB0ECE">
            <w:pPr>
              <w:jc w:val="center"/>
              <w:rPr>
                <w:lang w:eastAsia="zh-CN"/>
              </w:rPr>
            </w:pPr>
          </w:p>
        </w:tc>
        <w:tc>
          <w:tcPr>
            <w:tcW w:w="855" w:type="dxa"/>
            <w:vMerge w:val="continue"/>
            <w:tcBorders>
              <w:top w:val="nil"/>
              <w:bottom w:val="nil"/>
            </w:tcBorders>
            <w:vAlign w:val="center"/>
          </w:tcPr>
          <w:p w14:paraId="454BF335">
            <w:pPr>
              <w:jc w:val="center"/>
              <w:rPr>
                <w:lang w:eastAsia="zh-CN"/>
              </w:rPr>
            </w:pPr>
          </w:p>
        </w:tc>
        <w:tc>
          <w:tcPr>
            <w:tcW w:w="825" w:type="dxa"/>
            <w:vAlign w:val="center"/>
          </w:tcPr>
          <w:p w14:paraId="61E8BDD5">
            <w:pPr>
              <w:spacing w:line="337" w:lineRule="auto"/>
              <w:jc w:val="center"/>
              <w:rPr>
                <w:lang w:eastAsia="zh-CN"/>
              </w:rPr>
            </w:pPr>
          </w:p>
          <w:p w14:paraId="3DCE7751">
            <w:pPr>
              <w:pStyle w:val="8"/>
              <w:spacing w:before="72" w:line="219" w:lineRule="auto"/>
              <w:ind w:left="134"/>
              <w:jc w:val="center"/>
            </w:pPr>
            <w:r>
              <w:rPr>
                <w:spacing w:val="-4"/>
              </w:rPr>
              <w:t>调查</w:t>
            </w:r>
          </w:p>
        </w:tc>
        <w:tc>
          <w:tcPr>
            <w:tcW w:w="3900" w:type="dxa"/>
            <w:vAlign w:val="center"/>
          </w:tcPr>
          <w:p w14:paraId="3E16FC1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1863DC6">
            <w:pPr>
              <w:pStyle w:val="8"/>
              <w:spacing w:before="72" w:line="274" w:lineRule="auto"/>
              <w:ind w:left="116" w:right="104"/>
              <w:jc w:val="center"/>
              <w:rPr>
                <w:lang w:eastAsia="zh-CN"/>
              </w:rPr>
            </w:pPr>
          </w:p>
        </w:tc>
        <w:tc>
          <w:tcPr>
            <w:tcW w:w="1623" w:type="dxa"/>
            <w:vMerge w:val="continue"/>
            <w:vAlign w:val="center"/>
          </w:tcPr>
          <w:p w14:paraId="5C20BE6A">
            <w:pPr>
              <w:pStyle w:val="8"/>
              <w:spacing w:before="72" w:line="218" w:lineRule="auto"/>
              <w:ind w:left="116" w:right="105"/>
              <w:jc w:val="center"/>
              <w:rPr>
                <w:lang w:eastAsia="zh-CN"/>
              </w:rPr>
            </w:pPr>
          </w:p>
        </w:tc>
      </w:tr>
      <w:tr w14:paraId="7ED7A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DCFEB4A">
            <w:pPr>
              <w:jc w:val="center"/>
              <w:rPr>
                <w:lang w:eastAsia="zh-CN"/>
              </w:rPr>
            </w:pPr>
          </w:p>
        </w:tc>
        <w:tc>
          <w:tcPr>
            <w:tcW w:w="1449" w:type="dxa"/>
            <w:vMerge w:val="continue"/>
            <w:tcBorders>
              <w:top w:val="nil"/>
              <w:bottom w:val="nil"/>
            </w:tcBorders>
            <w:vAlign w:val="center"/>
          </w:tcPr>
          <w:p w14:paraId="1B3625F9">
            <w:pPr>
              <w:jc w:val="center"/>
              <w:rPr>
                <w:lang w:eastAsia="zh-CN"/>
              </w:rPr>
            </w:pPr>
          </w:p>
        </w:tc>
        <w:tc>
          <w:tcPr>
            <w:tcW w:w="5490" w:type="dxa"/>
            <w:vMerge w:val="continue"/>
            <w:tcBorders>
              <w:top w:val="nil"/>
              <w:bottom w:val="nil"/>
            </w:tcBorders>
            <w:vAlign w:val="center"/>
          </w:tcPr>
          <w:p w14:paraId="4C46062A">
            <w:pPr>
              <w:jc w:val="center"/>
              <w:rPr>
                <w:lang w:eastAsia="zh-CN"/>
              </w:rPr>
            </w:pPr>
          </w:p>
        </w:tc>
        <w:tc>
          <w:tcPr>
            <w:tcW w:w="855" w:type="dxa"/>
            <w:vMerge w:val="continue"/>
            <w:tcBorders>
              <w:top w:val="nil"/>
              <w:bottom w:val="nil"/>
            </w:tcBorders>
            <w:vAlign w:val="center"/>
          </w:tcPr>
          <w:p w14:paraId="60328443">
            <w:pPr>
              <w:jc w:val="center"/>
              <w:rPr>
                <w:lang w:eastAsia="zh-CN"/>
              </w:rPr>
            </w:pPr>
          </w:p>
        </w:tc>
        <w:tc>
          <w:tcPr>
            <w:tcW w:w="825" w:type="dxa"/>
            <w:vAlign w:val="center"/>
          </w:tcPr>
          <w:p w14:paraId="1AFC7F43">
            <w:pPr>
              <w:pStyle w:val="8"/>
              <w:spacing w:before="283" w:line="218" w:lineRule="auto"/>
              <w:ind w:left="148"/>
              <w:jc w:val="center"/>
            </w:pPr>
            <w:r>
              <w:rPr>
                <w:spacing w:val="-11"/>
              </w:rPr>
              <w:t>审查</w:t>
            </w:r>
          </w:p>
        </w:tc>
        <w:tc>
          <w:tcPr>
            <w:tcW w:w="3900" w:type="dxa"/>
            <w:vAlign w:val="center"/>
          </w:tcPr>
          <w:p w14:paraId="250AD49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F193122">
            <w:pPr>
              <w:pStyle w:val="8"/>
              <w:spacing w:before="55" w:line="252" w:lineRule="auto"/>
              <w:ind w:left="116" w:right="104"/>
              <w:jc w:val="center"/>
              <w:rPr>
                <w:lang w:eastAsia="zh-CN"/>
              </w:rPr>
            </w:pPr>
          </w:p>
        </w:tc>
        <w:tc>
          <w:tcPr>
            <w:tcW w:w="1623" w:type="dxa"/>
            <w:vMerge w:val="continue"/>
            <w:vAlign w:val="center"/>
          </w:tcPr>
          <w:p w14:paraId="1615AF01">
            <w:pPr>
              <w:pStyle w:val="8"/>
              <w:spacing w:before="23" w:line="210" w:lineRule="auto"/>
              <w:ind w:left="116" w:right="105"/>
              <w:jc w:val="center"/>
              <w:rPr>
                <w:lang w:eastAsia="zh-CN"/>
              </w:rPr>
            </w:pPr>
          </w:p>
        </w:tc>
      </w:tr>
      <w:tr w14:paraId="1DCE8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73EB5AF">
            <w:pPr>
              <w:jc w:val="center"/>
              <w:rPr>
                <w:lang w:eastAsia="zh-CN"/>
              </w:rPr>
            </w:pPr>
          </w:p>
        </w:tc>
        <w:tc>
          <w:tcPr>
            <w:tcW w:w="1449" w:type="dxa"/>
            <w:vMerge w:val="continue"/>
            <w:tcBorders>
              <w:top w:val="nil"/>
              <w:bottom w:val="nil"/>
            </w:tcBorders>
            <w:vAlign w:val="center"/>
          </w:tcPr>
          <w:p w14:paraId="6841C9B0">
            <w:pPr>
              <w:jc w:val="center"/>
              <w:rPr>
                <w:lang w:eastAsia="zh-CN"/>
              </w:rPr>
            </w:pPr>
          </w:p>
        </w:tc>
        <w:tc>
          <w:tcPr>
            <w:tcW w:w="5490" w:type="dxa"/>
            <w:vMerge w:val="continue"/>
            <w:tcBorders>
              <w:top w:val="nil"/>
              <w:bottom w:val="nil"/>
            </w:tcBorders>
            <w:vAlign w:val="center"/>
          </w:tcPr>
          <w:p w14:paraId="04A46999">
            <w:pPr>
              <w:jc w:val="center"/>
              <w:rPr>
                <w:lang w:eastAsia="zh-CN"/>
              </w:rPr>
            </w:pPr>
          </w:p>
        </w:tc>
        <w:tc>
          <w:tcPr>
            <w:tcW w:w="855" w:type="dxa"/>
            <w:vMerge w:val="continue"/>
            <w:tcBorders>
              <w:top w:val="nil"/>
              <w:bottom w:val="nil"/>
            </w:tcBorders>
            <w:vAlign w:val="center"/>
          </w:tcPr>
          <w:p w14:paraId="786736EB">
            <w:pPr>
              <w:jc w:val="center"/>
              <w:rPr>
                <w:lang w:eastAsia="zh-CN"/>
              </w:rPr>
            </w:pPr>
          </w:p>
        </w:tc>
        <w:tc>
          <w:tcPr>
            <w:tcW w:w="825" w:type="dxa"/>
            <w:vAlign w:val="center"/>
          </w:tcPr>
          <w:p w14:paraId="300030FD">
            <w:pPr>
              <w:pStyle w:val="8"/>
              <w:spacing w:before="282" w:line="219" w:lineRule="auto"/>
              <w:ind w:left="140"/>
              <w:jc w:val="center"/>
            </w:pPr>
            <w:r>
              <w:rPr>
                <w:spacing w:val="-7"/>
              </w:rPr>
              <w:t>告知</w:t>
            </w:r>
          </w:p>
        </w:tc>
        <w:tc>
          <w:tcPr>
            <w:tcW w:w="3900" w:type="dxa"/>
            <w:vAlign w:val="center"/>
          </w:tcPr>
          <w:p w14:paraId="2A373CE2">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D3E917C">
            <w:pPr>
              <w:pStyle w:val="8"/>
              <w:spacing w:before="98" w:line="229" w:lineRule="auto"/>
              <w:ind w:left="116" w:right="104"/>
              <w:jc w:val="center"/>
              <w:rPr>
                <w:lang w:eastAsia="zh-CN"/>
              </w:rPr>
            </w:pPr>
          </w:p>
        </w:tc>
        <w:tc>
          <w:tcPr>
            <w:tcW w:w="1623" w:type="dxa"/>
            <w:vMerge w:val="continue"/>
            <w:vAlign w:val="center"/>
          </w:tcPr>
          <w:p w14:paraId="503E7059">
            <w:pPr>
              <w:pStyle w:val="8"/>
              <w:spacing w:before="26" w:line="209" w:lineRule="auto"/>
              <w:ind w:left="116" w:right="105"/>
              <w:jc w:val="center"/>
              <w:rPr>
                <w:lang w:eastAsia="zh-CN"/>
              </w:rPr>
            </w:pPr>
          </w:p>
        </w:tc>
      </w:tr>
      <w:tr w14:paraId="6DF1B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61D82EF">
            <w:pPr>
              <w:jc w:val="center"/>
              <w:rPr>
                <w:lang w:eastAsia="zh-CN"/>
              </w:rPr>
            </w:pPr>
          </w:p>
        </w:tc>
        <w:tc>
          <w:tcPr>
            <w:tcW w:w="1449" w:type="dxa"/>
            <w:vMerge w:val="continue"/>
            <w:tcBorders>
              <w:top w:val="nil"/>
              <w:bottom w:val="nil"/>
            </w:tcBorders>
            <w:vAlign w:val="center"/>
          </w:tcPr>
          <w:p w14:paraId="5CFB3AF9">
            <w:pPr>
              <w:jc w:val="center"/>
              <w:rPr>
                <w:lang w:eastAsia="zh-CN"/>
              </w:rPr>
            </w:pPr>
          </w:p>
        </w:tc>
        <w:tc>
          <w:tcPr>
            <w:tcW w:w="5490" w:type="dxa"/>
            <w:vMerge w:val="continue"/>
            <w:tcBorders>
              <w:top w:val="nil"/>
              <w:bottom w:val="nil"/>
            </w:tcBorders>
            <w:vAlign w:val="center"/>
          </w:tcPr>
          <w:p w14:paraId="2D883FF8">
            <w:pPr>
              <w:jc w:val="center"/>
              <w:rPr>
                <w:lang w:eastAsia="zh-CN"/>
              </w:rPr>
            </w:pPr>
          </w:p>
        </w:tc>
        <w:tc>
          <w:tcPr>
            <w:tcW w:w="855" w:type="dxa"/>
            <w:vMerge w:val="continue"/>
            <w:tcBorders>
              <w:top w:val="nil"/>
              <w:bottom w:val="nil"/>
            </w:tcBorders>
            <w:vAlign w:val="center"/>
          </w:tcPr>
          <w:p w14:paraId="57FC15E3">
            <w:pPr>
              <w:jc w:val="center"/>
              <w:rPr>
                <w:lang w:eastAsia="zh-CN"/>
              </w:rPr>
            </w:pPr>
          </w:p>
        </w:tc>
        <w:tc>
          <w:tcPr>
            <w:tcW w:w="825" w:type="dxa"/>
            <w:vAlign w:val="center"/>
          </w:tcPr>
          <w:p w14:paraId="7278D729">
            <w:pPr>
              <w:spacing w:line="338" w:lineRule="auto"/>
              <w:jc w:val="center"/>
              <w:rPr>
                <w:lang w:eastAsia="zh-CN"/>
              </w:rPr>
            </w:pPr>
          </w:p>
          <w:p w14:paraId="2E3D1B70">
            <w:pPr>
              <w:pStyle w:val="8"/>
              <w:spacing w:before="72" w:line="219" w:lineRule="auto"/>
              <w:ind w:left="139"/>
              <w:jc w:val="center"/>
            </w:pPr>
            <w:r>
              <w:rPr>
                <w:spacing w:val="-7"/>
              </w:rPr>
              <w:t>决定</w:t>
            </w:r>
          </w:p>
        </w:tc>
        <w:tc>
          <w:tcPr>
            <w:tcW w:w="3900" w:type="dxa"/>
            <w:vAlign w:val="center"/>
          </w:tcPr>
          <w:p w14:paraId="6CB29B6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F4DF890">
            <w:pPr>
              <w:pStyle w:val="8"/>
              <w:spacing w:before="76" w:line="281" w:lineRule="auto"/>
              <w:ind w:left="115" w:right="104" w:firstLine="13"/>
              <w:jc w:val="center"/>
              <w:rPr>
                <w:lang w:eastAsia="zh-CN"/>
              </w:rPr>
            </w:pPr>
          </w:p>
        </w:tc>
        <w:tc>
          <w:tcPr>
            <w:tcW w:w="1623" w:type="dxa"/>
            <w:vMerge w:val="continue"/>
            <w:vAlign w:val="center"/>
          </w:tcPr>
          <w:p w14:paraId="20188B93">
            <w:pPr>
              <w:pStyle w:val="8"/>
              <w:spacing w:before="63" w:line="218" w:lineRule="auto"/>
              <w:ind w:left="115" w:right="105" w:firstLine="13"/>
              <w:jc w:val="center"/>
              <w:rPr>
                <w:spacing w:val="-4"/>
                <w:lang w:eastAsia="zh-CN"/>
              </w:rPr>
            </w:pPr>
          </w:p>
        </w:tc>
      </w:tr>
      <w:tr w14:paraId="19AC3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0DC491D">
            <w:pPr>
              <w:jc w:val="center"/>
              <w:rPr>
                <w:lang w:eastAsia="zh-CN"/>
              </w:rPr>
            </w:pPr>
          </w:p>
        </w:tc>
        <w:tc>
          <w:tcPr>
            <w:tcW w:w="1449" w:type="dxa"/>
            <w:vMerge w:val="continue"/>
            <w:tcBorders>
              <w:top w:val="nil"/>
            </w:tcBorders>
            <w:vAlign w:val="center"/>
          </w:tcPr>
          <w:p w14:paraId="3091EC83">
            <w:pPr>
              <w:jc w:val="center"/>
              <w:rPr>
                <w:lang w:eastAsia="zh-CN"/>
              </w:rPr>
            </w:pPr>
          </w:p>
        </w:tc>
        <w:tc>
          <w:tcPr>
            <w:tcW w:w="5490" w:type="dxa"/>
            <w:vMerge w:val="continue"/>
            <w:tcBorders>
              <w:top w:val="nil"/>
            </w:tcBorders>
            <w:vAlign w:val="center"/>
          </w:tcPr>
          <w:p w14:paraId="2044EF76">
            <w:pPr>
              <w:jc w:val="center"/>
              <w:rPr>
                <w:lang w:eastAsia="zh-CN"/>
              </w:rPr>
            </w:pPr>
          </w:p>
        </w:tc>
        <w:tc>
          <w:tcPr>
            <w:tcW w:w="855" w:type="dxa"/>
            <w:vMerge w:val="continue"/>
            <w:tcBorders>
              <w:top w:val="nil"/>
            </w:tcBorders>
            <w:vAlign w:val="center"/>
          </w:tcPr>
          <w:p w14:paraId="6C71DB99">
            <w:pPr>
              <w:jc w:val="center"/>
              <w:rPr>
                <w:lang w:eastAsia="zh-CN"/>
              </w:rPr>
            </w:pPr>
          </w:p>
        </w:tc>
        <w:tc>
          <w:tcPr>
            <w:tcW w:w="825" w:type="dxa"/>
            <w:tcBorders>
              <w:bottom w:val="single" w:color="auto" w:sz="4" w:space="0"/>
            </w:tcBorders>
            <w:vAlign w:val="center"/>
          </w:tcPr>
          <w:p w14:paraId="221EE78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C3FDCC5">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5120DAF">
            <w:pPr>
              <w:jc w:val="center"/>
              <w:rPr>
                <w:rFonts w:eastAsia="宋体"/>
                <w:lang w:eastAsia="zh-CN"/>
              </w:rPr>
            </w:pPr>
          </w:p>
        </w:tc>
        <w:tc>
          <w:tcPr>
            <w:tcW w:w="1623" w:type="dxa"/>
            <w:vMerge w:val="continue"/>
            <w:vAlign w:val="center"/>
          </w:tcPr>
          <w:p w14:paraId="5D093F29">
            <w:pPr>
              <w:jc w:val="center"/>
              <w:rPr>
                <w:lang w:eastAsia="zh-CN"/>
              </w:rPr>
            </w:pPr>
          </w:p>
        </w:tc>
      </w:tr>
      <w:tr w14:paraId="01859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D43BDC0">
            <w:pPr>
              <w:jc w:val="center"/>
              <w:rPr>
                <w:lang w:eastAsia="zh-CN"/>
              </w:rPr>
            </w:pPr>
          </w:p>
        </w:tc>
        <w:tc>
          <w:tcPr>
            <w:tcW w:w="1449" w:type="dxa"/>
            <w:vMerge w:val="continue"/>
            <w:vAlign w:val="center"/>
          </w:tcPr>
          <w:p w14:paraId="74F60656">
            <w:pPr>
              <w:jc w:val="center"/>
              <w:rPr>
                <w:lang w:eastAsia="zh-CN"/>
              </w:rPr>
            </w:pPr>
          </w:p>
        </w:tc>
        <w:tc>
          <w:tcPr>
            <w:tcW w:w="5490" w:type="dxa"/>
            <w:vMerge w:val="continue"/>
            <w:vAlign w:val="center"/>
          </w:tcPr>
          <w:p w14:paraId="40329EBA">
            <w:pPr>
              <w:jc w:val="center"/>
              <w:rPr>
                <w:lang w:eastAsia="zh-CN"/>
              </w:rPr>
            </w:pPr>
          </w:p>
        </w:tc>
        <w:tc>
          <w:tcPr>
            <w:tcW w:w="855" w:type="dxa"/>
            <w:vMerge w:val="continue"/>
            <w:vAlign w:val="center"/>
          </w:tcPr>
          <w:p w14:paraId="7E396540">
            <w:pPr>
              <w:jc w:val="center"/>
              <w:rPr>
                <w:lang w:eastAsia="zh-CN"/>
              </w:rPr>
            </w:pPr>
          </w:p>
        </w:tc>
        <w:tc>
          <w:tcPr>
            <w:tcW w:w="825" w:type="dxa"/>
            <w:tcBorders>
              <w:top w:val="single" w:color="auto" w:sz="4" w:space="0"/>
              <w:bottom w:val="single" w:color="auto" w:sz="4" w:space="0"/>
            </w:tcBorders>
            <w:vAlign w:val="center"/>
          </w:tcPr>
          <w:p w14:paraId="333E0473">
            <w:pPr>
              <w:spacing w:line="340" w:lineRule="auto"/>
              <w:jc w:val="center"/>
              <w:rPr>
                <w:lang w:eastAsia="zh-CN"/>
              </w:rPr>
            </w:pPr>
          </w:p>
          <w:p w14:paraId="7F2A4126">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B69E32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78B58D1">
            <w:pPr>
              <w:jc w:val="center"/>
              <w:rPr>
                <w:rFonts w:eastAsia="宋体"/>
                <w:lang w:eastAsia="zh-CN"/>
              </w:rPr>
            </w:pPr>
          </w:p>
        </w:tc>
        <w:tc>
          <w:tcPr>
            <w:tcW w:w="1623" w:type="dxa"/>
            <w:vMerge w:val="continue"/>
            <w:vAlign w:val="center"/>
          </w:tcPr>
          <w:p w14:paraId="46DE304D">
            <w:pPr>
              <w:jc w:val="center"/>
              <w:rPr>
                <w:lang w:eastAsia="zh-CN"/>
              </w:rPr>
            </w:pPr>
          </w:p>
        </w:tc>
      </w:tr>
      <w:tr w14:paraId="2DC2E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47415D3">
            <w:pPr>
              <w:jc w:val="center"/>
              <w:rPr>
                <w:lang w:eastAsia="zh-CN"/>
              </w:rPr>
            </w:pPr>
          </w:p>
        </w:tc>
        <w:tc>
          <w:tcPr>
            <w:tcW w:w="1449" w:type="dxa"/>
            <w:vMerge w:val="continue"/>
            <w:vAlign w:val="center"/>
          </w:tcPr>
          <w:p w14:paraId="46D4993A">
            <w:pPr>
              <w:jc w:val="center"/>
              <w:rPr>
                <w:lang w:eastAsia="zh-CN"/>
              </w:rPr>
            </w:pPr>
          </w:p>
        </w:tc>
        <w:tc>
          <w:tcPr>
            <w:tcW w:w="5490" w:type="dxa"/>
            <w:vMerge w:val="continue"/>
            <w:vAlign w:val="center"/>
          </w:tcPr>
          <w:p w14:paraId="32BC2299">
            <w:pPr>
              <w:jc w:val="center"/>
              <w:rPr>
                <w:lang w:eastAsia="zh-CN"/>
              </w:rPr>
            </w:pPr>
          </w:p>
        </w:tc>
        <w:tc>
          <w:tcPr>
            <w:tcW w:w="855" w:type="dxa"/>
            <w:vMerge w:val="continue"/>
            <w:vAlign w:val="center"/>
          </w:tcPr>
          <w:p w14:paraId="4C11DA33">
            <w:pPr>
              <w:jc w:val="center"/>
              <w:rPr>
                <w:lang w:eastAsia="zh-CN"/>
              </w:rPr>
            </w:pPr>
          </w:p>
        </w:tc>
        <w:tc>
          <w:tcPr>
            <w:tcW w:w="825" w:type="dxa"/>
            <w:tcBorders>
              <w:top w:val="single" w:color="auto" w:sz="4" w:space="0"/>
            </w:tcBorders>
            <w:vAlign w:val="center"/>
          </w:tcPr>
          <w:p w14:paraId="5E934ACA">
            <w:pPr>
              <w:jc w:val="center"/>
              <w:rPr>
                <w:lang w:eastAsia="zh-CN"/>
              </w:rPr>
            </w:pPr>
          </w:p>
        </w:tc>
        <w:tc>
          <w:tcPr>
            <w:tcW w:w="3900" w:type="dxa"/>
            <w:tcBorders>
              <w:top w:val="single" w:color="auto" w:sz="4" w:space="0"/>
            </w:tcBorders>
            <w:vAlign w:val="center"/>
          </w:tcPr>
          <w:p w14:paraId="25699159">
            <w:pPr>
              <w:spacing w:line="275" w:lineRule="auto"/>
              <w:jc w:val="center"/>
              <w:rPr>
                <w:lang w:eastAsia="zh-CN"/>
              </w:rPr>
            </w:pPr>
          </w:p>
          <w:p w14:paraId="3FA3EBB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E7B4688">
            <w:pPr>
              <w:jc w:val="center"/>
              <w:rPr>
                <w:rFonts w:eastAsia="宋体"/>
                <w:lang w:eastAsia="zh-CN"/>
              </w:rPr>
            </w:pPr>
          </w:p>
        </w:tc>
        <w:tc>
          <w:tcPr>
            <w:tcW w:w="1623" w:type="dxa"/>
            <w:vMerge w:val="continue"/>
            <w:vAlign w:val="center"/>
          </w:tcPr>
          <w:p w14:paraId="0F4B99C6">
            <w:pPr>
              <w:jc w:val="center"/>
              <w:rPr>
                <w:lang w:eastAsia="zh-CN"/>
              </w:rPr>
            </w:pPr>
          </w:p>
        </w:tc>
      </w:tr>
      <w:tr w14:paraId="0B2EE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6F0A8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99DFC19">
            <w:pPr>
              <w:pStyle w:val="8"/>
              <w:spacing w:before="51" w:line="214" w:lineRule="auto"/>
              <w:ind w:left="118"/>
              <w:jc w:val="center"/>
              <w:rPr>
                <w:lang w:eastAsia="zh-CN"/>
              </w:rPr>
            </w:pPr>
          </w:p>
        </w:tc>
      </w:tr>
      <w:tr w14:paraId="5C082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E82A2E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8A303BD">
            <w:pPr>
              <w:pStyle w:val="8"/>
              <w:spacing w:before="54" w:line="216" w:lineRule="auto"/>
              <w:ind w:left="125"/>
              <w:jc w:val="center"/>
              <w:rPr>
                <w:spacing w:val="-4"/>
                <w:lang w:eastAsia="zh-CN"/>
              </w:rPr>
            </w:pPr>
          </w:p>
        </w:tc>
      </w:tr>
      <w:tr w14:paraId="2E01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AA3F36A">
            <w:pPr>
              <w:pStyle w:val="8"/>
              <w:spacing w:before="155" w:line="218" w:lineRule="auto"/>
              <w:ind w:left="133"/>
              <w:jc w:val="center"/>
            </w:pPr>
            <w:r>
              <w:rPr>
                <w:spacing w:val="-3"/>
              </w:rPr>
              <w:t>序号</w:t>
            </w:r>
          </w:p>
        </w:tc>
        <w:tc>
          <w:tcPr>
            <w:tcW w:w="1449" w:type="dxa"/>
            <w:vAlign w:val="center"/>
          </w:tcPr>
          <w:p w14:paraId="0376604D">
            <w:pPr>
              <w:pStyle w:val="8"/>
              <w:spacing w:before="155" w:line="217" w:lineRule="auto"/>
              <w:ind w:left="120"/>
              <w:jc w:val="center"/>
            </w:pPr>
            <w:r>
              <w:rPr>
                <w:spacing w:val="-3"/>
              </w:rPr>
              <w:t>项目名称</w:t>
            </w:r>
          </w:p>
        </w:tc>
        <w:tc>
          <w:tcPr>
            <w:tcW w:w="5490" w:type="dxa"/>
            <w:vAlign w:val="center"/>
          </w:tcPr>
          <w:p w14:paraId="599857C1">
            <w:pPr>
              <w:pStyle w:val="8"/>
              <w:spacing w:before="155" w:line="218" w:lineRule="auto"/>
              <w:ind w:left="2326"/>
              <w:jc w:val="center"/>
            </w:pPr>
            <w:r>
              <w:rPr>
                <w:spacing w:val="-5"/>
              </w:rPr>
              <w:t>实施依据</w:t>
            </w:r>
          </w:p>
        </w:tc>
        <w:tc>
          <w:tcPr>
            <w:tcW w:w="855" w:type="dxa"/>
            <w:vAlign w:val="center"/>
          </w:tcPr>
          <w:p w14:paraId="40D8F559">
            <w:pPr>
              <w:pStyle w:val="8"/>
              <w:spacing w:before="23" w:line="220" w:lineRule="auto"/>
              <w:ind w:left="186"/>
              <w:jc w:val="center"/>
            </w:pPr>
            <w:r>
              <w:rPr>
                <w:spacing w:val="-9"/>
              </w:rPr>
              <w:t>职权</w:t>
            </w:r>
          </w:p>
          <w:p w14:paraId="1279CBCB">
            <w:pPr>
              <w:pStyle w:val="8"/>
              <w:spacing w:before="1" w:line="195" w:lineRule="auto"/>
              <w:ind w:left="188"/>
              <w:jc w:val="center"/>
            </w:pPr>
            <w:r>
              <w:rPr>
                <w:spacing w:val="-10"/>
              </w:rPr>
              <w:t>类别</w:t>
            </w:r>
          </w:p>
        </w:tc>
        <w:tc>
          <w:tcPr>
            <w:tcW w:w="825" w:type="dxa"/>
            <w:vAlign w:val="center"/>
          </w:tcPr>
          <w:p w14:paraId="36A3D13F">
            <w:pPr>
              <w:pStyle w:val="8"/>
              <w:spacing w:before="23" w:line="208" w:lineRule="auto"/>
              <w:ind w:left="136" w:right="128" w:firstLine="9"/>
              <w:jc w:val="center"/>
            </w:pPr>
            <w:r>
              <w:rPr>
                <w:spacing w:val="-9"/>
              </w:rPr>
              <w:t>办理</w:t>
            </w:r>
            <w:r>
              <w:rPr>
                <w:spacing w:val="-4"/>
              </w:rPr>
              <w:t>环节</w:t>
            </w:r>
          </w:p>
        </w:tc>
        <w:tc>
          <w:tcPr>
            <w:tcW w:w="3900" w:type="dxa"/>
            <w:vAlign w:val="center"/>
          </w:tcPr>
          <w:p w14:paraId="5F1E020D">
            <w:pPr>
              <w:pStyle w:val="8"/>
              <w:spacing w:before="155" w:line="219" w:lineRule="auto"/>
              <w:ind w:firstLine="1484" w:firstLineChars="700"/>
              <w:jc w:val="center"/>
            </w:pPr>
            <w:r>
              <w:rPr>
                <w:spacing w:val="-4"/>
              </w:rPr>
              <w:t>责任事项</w:t>
            </w:r>
          </w:p>
        </w:tc>
        <w:tc>
          <w:tcPr>
            <w:tcW w:w="750" w:type="dxa"/>
            <w:vAlign w:val="center"/>
          </w:tcPr>
          <w:p w14:paraId="3FE2CF71">
            <w:pPr>
              <w:pStyle w:val="8"/>
              <w:spacing w:before="23" w:line="208" w:lineRule="auto"/>
              <w:ind w:right="112"/>
              <w:jc w:val="center"/>
              <w:rPr>
                <w:lang w:eastAsia="zh-CN"/>
              </w:rPr>
            </w:pPr>
            <w:r>
              <w:rPr>
                <w:rFonts w:hint="eastAsia"/>
                <w:lang w:eastAsia="zh-CN"/>
              </w:rPr>
              <w:t>责任科室</w:t>
            </w:r>
          </w:p>
        </w:tc>
        <w:tc>
          <w:tcPr>
            <w:tcW w:w="1623" w:type="dxa"/>
            <w:vAlign w:val="center"/>
          </w:tcPr>
          <w:p w14:paraId="37B67088">
            <w:pPr>
              <w:pStyle w:val="8"/>
              <w:spacing w:before="23" w:line="208" w:lineRule="auto"/>
              <w:ind w:left="353" w:right="112" w:hanging="227"/>
              <w:jc w:val="center"/>
              <w:rPr>
                <w:spacing w:val="-6"/>
              </w:rPr>
            </w:pPr>
            <w:r>
              <w:rPr>
                <w:rFonts w:hint="eastAsia"/>
                <w:spacing w:val="-6"/>
                <w:lang w:eastAsia="zh-CN"/>
              </w:rPr>
              <w:t>追责情形</w:t>
            </w:r>
          </w:p>
        </w:tc>
      </w:tr>
      <w:tr w14:paraId="60A69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041D1AC">
            <w:pPr>
              <w:pStyle w:val="8"/>
              <w:spacing w:before="72" w:line="180" w:lineRule="auto"/>
              <w:ind w:left="319"/>
              <w:jc w:val="center"/>
              <w:rPr>
                <w:lang w:eastAsia="zh-CN"/>
              </w:rPr>
            </w:pPr>
            <w:r>
              <w:rPr>
                <w:rFonts w:hint="eastAsia"/>
                <w:spacing w:val="-11"/>
                <w:lang w:eastAsia="zh-CN"/>
              </w:rPr>
              <w:t>50</w:t>
            </w:r>
          </w:p>
        </w:tc>
        <w:tc>
          <w:tcPr>
            <w:tcW w:w="1449" w:type="dxa"/>
            <w:vMerge w:val="restart"/>
            <w:tcBorders>
              <w:bottom w:val="nil"/>
            </w:tcBorders>
            <w:vAlign w:val="center"/>
          </w:tcPr>
          <w:p w14:paraId="4CFB6046">
            <w:pPr>
              <w:spacing w:line="249" w:lineRule="auto"/>
              <w:jc w:val="center"/>
              <w:rPr>
                <w:lang w:eastAsia="zh-CN"/>
              </w:rPr>
            </w:pPr>
          </w:p>
          <w:p w14:paraId="4F325A71">
            <w:pPr>
              <w:spacing w:line="250" w:lineRule="auto"/>
              <w:jc w:val="center"/>
              <w:rPr>
                <w:lang w:eastAsia="zh-CN"/>
              </w:rPr>
            </w:pPr>
          </w:p>
          <w:p w14:paraId="4EB52EBF">
            <w:pPr>
              <w:spacing w:line="250" w:lineRule="auto"/>
              <w:jc w:val="center"/>
              <w:rPr>
                <w:lang w:eastAsia="zh-CN"/>
              </w:rPr>
            </w:pPr>
          </w:p>
          <w:p w14:paraId="1B87F310">
            <w:pPr>
              <w:pStyle w:val="8"/>
              <w:spacing w:before="71" w:line="218" w:lineRule="auto"/>
              <w:ind w:left="109" w:right="118" w:firstLine="7"/>
              <w:jc w:val="center"/>
              <w:rPr>
                <w:lang w:eastAsia="zh-CN"/>
              </w:rPr>
            </w:pPr>
            <w:r>
              <w:rPr>
                <w:spacing w:val="-4"/>
                <w:lang w:eastAsia="zh-CN"/>
              </w:rPr>
              <w:t>对建设单</w:t>
            </w:r>
            <w:r>
              <w:rPr>
                <w:spacing w:val="-2"/>
                <w:lang w:eastAsia="zh-CN"/>
              </w:rPr>
              <w:t>位在物业管理区域内不按照规定配置必要的物业管理用房的处罚</w:t>
            </w:r>
          </w:p>
        </w:tc>
        <w:tc>
          <w:tcPr>
            <w:tcW w:w="5490" w:type="dxa"/>
            <w:vMerge w:val="restart"/>
            <w:tcBorders>
              <w:bottom w:val="nil"/>
            </w:tcBorders>
            <w:vAlign w:val="center"/>
          </w:tcPr>
          <w:p w14:paraId="4FD5C6CE">
            <w:pPr>
              <w:spacing w:line="252" w:lineRule="auto"/>
              <w:jc w:val="center"/>
              <w:rPr>
                <w:lang w:eastAsia="zh-CN"/>
              </w:rPr>
            </w:pPr>
          </w:p>
          <w:p w14:paraId="4FCBA75D">
            <w:pPr>
              <w:spacing w:line="252" w:lineRule="auto"/>
              <w:jc w:val="center"/>
              <w:rPr>
                <w:lang w:eastAsia="zh-CN"/>
              </w:rPr>
            </w:pPr>
          </w:p>
          <w:p w14:paraId="616FC180">
            <w:pPr>
              <w:spacing w:line="252" w:lineRule="auto"/>
              <w:jc w:val="center"/>
              <w:rPr>
                <w:lang w:eastAsia="zh-CN"/>
              </w:rPr>
            </w:pPr>
          </w:p>
          <w:p w14:paraId="5C11204A">
            <w:pPr>
              <w:spacing w:line="253" w:lineRule="auto"/>
              <w:jc w:val="center"/>
              <w:rPr>
                <w:lang w:eastAsia="zh-CN"/>
              </w:rPr>
            </w:pPr>
          </w:p>
          <w:p w14:paraId="5BFE7949">
            <w:pPr>
              <w:pStyle w:val="8"/>
              <w:spacing w:before="72" w:line="217" w:lineRule="auto"/>
              <w:jc w:val="center"/>
              <w:rPr>
                <w:lang w:eastAsia="zh-CN"/>
              </w:rPr>
            </w:pPr>
            <w:r>
              <w:rPr>
                <w:spacing w:val="-5"/>
                <w:lang w:eastAsia="zh-CN"/>
              </w:rPr>
              <w:t>《物业管理条例》第六十一条：“违反本条例的规定，</w:t>
            </w:r>
          </w:p>
          <w:p w14:paraId="108EC10A">
            <w:pPr>
              <w:pStyle w:val="8"/>
              <w:spacing w:before="53" w:line="247" w:lineRule="auto"/>
              <w:ind w:left="122" w:right="103" w:hanging="11"/>
              <w:jc w:val="center"/>
              <w:rPr>
                <w:lang w:eastAsia="zh-CN"/>
              </w:rPr>
            </w:pPr>
            <w:r>
              <w:rPr>
                <w:spacing w:val="3"/>
                <w:lang w:eastAsia="zh-CN"/>
              </w:rPr>
              <w:t>建设单位在物业管理区域内不按照规定配置必要的物</w:t>
            </w:r>
            <w:r>
              <w:rPr>
                <w:lang w:eastAsia="zh-CN"/>
              </w:rPr>
              <w:t>业管理用房的，由县级以上地方人民政府房地产行政</w:t>
            </w:r>
            <w:r>
              <w:rPr>
                <w:spacing w:val="2"/>
                <w:lang w:eastAsia="zh-CN"/>
              </w:rPr>
              <w:t>主管部门责令限期改正，给予警告，没收违法所得，</w:t>
            </w:r>
          </w:p>
          <w:p w14:paraId="1DABF88A">
            <w:pPr>
              <w:pStyle w:val="8"/>
              <w:spacing w:before="52" w:line="216" w:lineRule="auto"/>
              <w:ind w:left="120"/>
              <w:jc w:val="center"/>
              <w:rPr>
                <w:lang w:eastAsia="zh-CN"/>
              </w:rPr>
            </w:pPr>
            <w:r>
              <w:rPr>
                <w:spacing w:val="-6"/>
                <w:lang w:eastAsia="zh-CN"/>
              </w:rPr>
              <w:t>并处10万元以上50万元以下的罚款”。</w:t>
            </w:r>
          </w:p>
        </w:tc>
        <w:tc>
          <w:tcPr>
            <w:tcW w:w="855" w:type="dxa"/>
            <w:vMerge w:val="restart"/>
            <w:tcBorders>
              <w:bottom w:val="nil"/>
            </w:tcBorders>
            <w:vAlign w:val="center"/>
          </w:tcPr>
          <w:p w14:paraId="7D126381">
            <w:pPr>
              <w:spacing w:line="249" w:lineRule="auto"/>
              <w:jc w:val="center"/>
              <w:rPr>
                <w:lang w:eastAsia="zh-CN"/>
              </w:rPr>
            </w:pPr>
          </w:p>
          <w:p w14:paraId="7C0A3317">
            <w:pPr>
              <w:spacing w:line="249" w:lineRule="auto"/>
              <w:jc w:val="center"/>
              <w:rPr>
                <w:lang w:eastAsia="zh-CN"/>
              </w:rPr>
            </w:pPr>
          </w:p>
          <w:p w14:paraId="401DC556">
            <w:pPr>
              <w:spacing w:line="249" w:lineRule="auto"/>
              <w:jc w:val="center"/>
              <w:rPr>
                <w:lang w:eastAsia="zh-CN"/>
              </w:rPr>
            </w:pPr>
          </w:p>
          <w:p w14:paraId="6013833C">
            <w:pPr>
              <w:spacing w:line="249" w:lineRule="auto"/>
              <w:jc w:val="center"/>
              <w:rPr>
                <w:lang w:eastAsia="zh-CN"/>
              </w:rPr>
            </w:pPr>
          </w:p>
          <w:p w14:paraId="4C0D0FE6">
            <w:pPr>
              <w:spacing w:line="250" w:lineRule="auto"/>
              <w:jc w:val="center"/>
              <w:rPr>
                <w:lang w:eastAsia="zh-CN"/>
              </w:rPr>
            </w:pPr>
          </w:p>
          <w:p w14:paraId="24D2180C">
            <w:pPr>
              <w:spacing w:line="250" w:lineRule="auto"/>
              <w:jc w:val="center"/>
              <w:rPr>
                <w:lang w:eastAsia="zh-CN"/>
              </w:rPr>
            </w:pPr>
          </w:p>
          <w:p w14:paraId="26E29D1B">
            <w:pPr>
              <w:pStyle w:val="8"/>
              <w:spacing w:before="72" w:line="312" w:lineRule="exact"/>
              <w:ind w:left="166"/>
              <w:jc w:val="center"/>
            </w:pPr>
            <w:r>
              <w:rPr>
                <w:spacing w:val="-4"/>
                <w:position w:val="6"/>
              </w:rPr>
              <w:t>行政</w:t>
            </w:r>
          </w:p>
          <w:p w14:paraId="24EB7F7A">
            <w:pPr>
              <w:pStyle w:val="8"/>
              <w:spacing w:line="218" w:lineRule="auto"/>
              <w:ind w:left="175"/>
              <w:jc w:val="center"/>
            </w:pPr>
            <w:r>
              <w:rPr>
                <w:spacing w:val="-8"/>
              </w:rPr>
              <w:t>处罚</w:t>
            </w:r>
          </w:p>
        </w:tc>
        <w:tc>
          <w:tcPr>
            <w:tcW w:w="825" w:type="dxa"/>
            <w:vAlign w:val="center"/>
          </w:tcPr>
          <w:p w14:paraId="1E8E0FF8">
            <w:pPr>
              <w:pStyle w:val="8"/>
              <w:spacing w:before="309" w:line="219" w:lineRule="auto"/>
              <w:ind w:left="143"/>
              <w:jc w:val="center"/>
            </w:pPr>
            <w:r>
              <w:rPr>
                <w:spacing w:val="-9"/>
              </w:rPr>
              <w:t>立案</w:t>
            </w:r>
          </w:p>
        </w:tc>
        <w:tc>
          <w:tcPr>
            <w:tcW w:w="3900" w:type="dxa"/>
            <w:vAlign w:val="center"/>
          </w:tcPr>
          <w:p w14:paraId="37DAA2A1">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73423F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9C4F6B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9207D9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132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34F63E9">
            <w:pPr>
              <w:jc w:val="center"/>
              <w:rPr>
                <w:lang w:eastAsia="zh-CN"/>
              </w:rPr>
            </w:pPr>
          </w:p>
        </w:tc>
        <w:tc>
          <w:tcPr>
            <w:tcW w:w="1449" w:type="dxa"/>
            <w:vMerge w:val="continue"/>
            <w:tcBorders>
              <w:top w:val="nil"/>
              <w:bottom w:val="nil"/>
            </w:tcBorders>
            <w:vAlign w:val="center"/>
          </w:tcPr>
          <w:p w14:paraId="7A9E402F">
            <w:pPr>
              <w:jc w:val="center"/>
              <w:rPr>
                <w:lang w:eastAsia="zh-CN"/>
              </w:rPr>
            </w:pPr>
          </w:p>
        </w:tc>
        <w:tc>
          <w:tcPr>
            <w:tcW w:w="5490" w:type="dxa"/>
            <w:vMerge w:val="continue"/>
            <w:tcBorders>
              <w:top w:val="nil"/>
              <w:bottom w:val="nil"/>
            </w:tcBorders>
            <w:vAlign w:val="center"/>
          </w:tcPr>
          <w:p w14:paraId="6BF1CF69">
            <w:pPr>
              <w:jc w:val="center"/>
              <w:rPr>
                <w:lang w:eastAsia="zh-CN"/>
              </w:rPr>
            </w:pPr>
          </w:p>
        </w:tc>
        <w:tc>
          <w:tcPr>
            <w:tcW w:w="855" w:type="dxa"/>
            <w:vMerge w:val="continue"/>
            <w:tcBorders>
              <w:top w:val="nil"/>
              <w:bottom w:val="nil"/>
            </w:tcBorders>
            <w:vAlign w:val="center"/>
          </w:tcPr>
          <w:p w14:paraId="6FCBC9F6">
            <w:pPr>
              <w:jc w:val="center"/>
              <w:rPr>
                <w:lang w:eastAsia="zh-CN"/>
              </w:rPr>
            </w:pPr>
          </w:p>
        </w:tc>
        <w:tc>
          <w:tcPr>
            <w:tcW w:w="825" w:type="dxa"/>
            <w:vAlign w:val="center"/>
          </w:tcPr>
          <w:p w14:paraId="73D29AD2">
            <w:pPr>
              <w:spacing w:line="337" w:lineRule="auto"/>
              <w:jc w:val="center"/>
              <w:rPr>
                <w:lang w:eastAsia="zh-CN"/>
              </w:rPr>
            </w:pPr>
          </w:p>
          <w:p w14:paraId="58D8D132">
            <w:pPr>
              <w:pStyle w:val="8"/>
              <w:spacing w:before="72" w:line="219" w:lineRule="auto"/>
              <w:ind w:left="134"/>
              <w:jc w:val="center"/>
            </w:pPr>
            <w:r>
              <w:rPr>
                <w:spacing w:val="-4"/>
              </w:rPr>
              <w:t>调查</w:t>
            </w:r>
          </w:p>
        </w:tc>
        <w:tc>
          <w:tcPr>
            <w:tcW w:w="3900" w:type="dxa"/>
            <w:vAlign w:val="center"/>
          </w:tcPr>
          <w:p w14:paraId="72A6646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06B067D">
            <w:pPr>
              <w:pStyle w:val="8"/>
              <w:spacing w:before="72" w:line="274" w:lineRule="auto"/>
              <w:ind w:left="116" w:right="104"/>
              <w:jc w:val="center"/>
              <w:rPr>
                <w:lang w:eastAsia="zh-CN"/>
              </w:rPr>
            </w:pPr>
          </w:p>
        </w:tc>
        <w:tc>
          <w:tcPr>
            <w:tcW w:w="1623" w:type="dxa"/>
            <w:vMerge w:val="continue"/>
            <w:vAlign w:val="center"/>
          </w:tcPr>
          <w:p w14:paraId="16DA48AA">
            <w:pPr>
              <w:pStyle w:val="8"/>
              <w:spacing w:before="72" w:line="218" w:lineRule="auto"/>
              <w:ind w:left="116" w:right="105"/>
              <w:jc w:val="center"/>
              <w:rPr>
                <w:lang w:eastAsia="zh-CN"/>
              </w:rPr>
            </w:pPr>
          </w:p>
        </w:tc>
      </w:tr>
      <w:tr w14:paraId="68D86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B6941B">
            <w:pPr>
              <w:jc w:val="center"/>
              <w:rPr>
                <w:lang w:eastAsia="zh-CN"/>
              </w:rPr>
            </w:pPr>
          </w:p>
        </w:tc>
        <w:tc>
          <w:tcPr>
            <w:tcW w:w="1449" w:type="dxa"/>
            <w:vMerge w:val="continue"/>
            <w:tcBorders>
              <w:top w:val="nil"/>
              <w:bottom w:val="nil"/>
            </w:tcBorders>
            <w:vAlign w:val="center"/>
          </w:tcPr>
          <w:p w14:paraId="76FE2FE1">
            <w:pPr>
              <w:jc w:val="center"/>
              <w:rPr>
                <w:lang w:eastAsia="zh-CN"/>
              </w:rPr>
            </w:pPr>
          </w:p>
        </w:tc>
        <w:tc>
          <w:tcPr>
            <w:tcW w:w="5490" w:type="dxa"/>
            <w:vMerge w:val="continue"/>
            <w:tcBorders>
              <w:top w:val="nil"/>
              <w:bottom w:val="nil"/>
            </w:tcBorders>
            <w:vAlign w:val="center"/>
          </w:tcPr>
          <w:p w14:paraId="10AEA9B6">
            <w:pPr>
              <w:jc w:val="center"/>
              <w:rPr>
                <w:lang w:eastAsia="zh-CN"/>
              </w:rPr>
            </w:pPr>
          </w:p>
        </w:tc>
        <w:tc>
          <w:tcPr>
            <w:tcW w:w="855" w:type="dxa"/>
            <w:vMerge w:val="continue"/>
            <w:tcBorders>
              <w:top w:val="nil"/>
              <w:bottom w:val="nil"/>
            </w:tcBorders>
            <w:vAlign w:val="center"/>
          </w:tcPr>
          <w:p w14:paraId="3AC9E458">
            <w:pPr>
              <w:jc w:val="center"/>
              <w:rPr>
                <w:lang w:eastAsia="zh-CN"/>
              </w:rPr>
            </w:pPr>
          </w:p>
        </w:tc>
        <w:tc>
          <w:tcPr>
            <w:tcW w:w="825" w:type="dxa"/>
            <w:vAlign w:val="center"/>
          </w:tcPr>
          <w:p w14:paraId="30E4D7CD">
            <w:pPr>
              <w:pStyle w:val="8"/>
              <w:spacing w:before="283" w:line="218" w:lineRule="auto"/>
              <w:ind w:left="148"/>
              <w:jc w:val="center"/>
            </w:pPr>
            <w:r>
              <w:rPr>
                <w:spacing w:val="-11"/>
              </w:rPr>
              <w:t>审查</w:t>
            </w:r>
          </w:p>
        </w:tc>
        <w:tc>
          <w:tcPr>
            <w:tcW w:w="3900" w:type="dxa"/>
            <w:vAlign w:val="center"/>
          </w:tcPr>
          <w:p w14:paraId="392E40F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F78B958">
            <w:pPr>
              <w:pStyle w:val="8"/>
              <w:spacing w:before="55" w:line="252" w:lineRule="auto"/>
              <w:ind w:left="116" w:right="104"/>
              <w:jc w:val="center"/>
              <w:rPr>
                <w:lang w:eastAsia="zh-CN"/>
              </w:rPr>
            </w:pPr>
          </w:p>
        </w:tc>
        <w:tc>
          <w:tcPr>
            <w:tcW w:w="1623" w:type="dxa"/>
            <w:vMerge w:val="continue"/>
            <w:vAlign w:val="center"/>
          </w:tcPr>
          <w:p w14:paraId="2427A40B">
            <w:pPr>
              <w:pStyle w:val="8"/>
              <w:spacing w:before="23" w:line="210" w:lineRule="auto"/>
              <w:ind w:left="116" w:right="105"/>
              <w:jc w:val="center"/>
              <w:rPr>
                <w:lang w:eastAsia="zh-CN"/>
              </w:rPr>
            </w:pPr>
          </w:p>
        </w:tc>
      </w:tr>
      <w:tr w14:paraId="3177C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9F1CD0B">
            <w:pPr>
              <w:jc w:val="center"/>
              <w:rPr>
                <w:lang w:eastAsia="zh-CN"/>
              </w:rPr>
            </w:pPr>
          </w:p>
        </w:tc>
        <w:tc>
          <w:tcPr>
            <w:tcW w:w="1449" w:type="dxa"/>
            <w:vMerge w:val="continue"/>
            <w:tcBorders>
              <w:top w:val="nil"/>
              <w:bottom w:val="nil"/>
            </w:tcBorders>
            <w:vAlign w:val="center"/>
          </w:tcPr>
          <w:p w14:paraId="779739A6">
            <w:pPr>
              <w:jc w:val="center"/>
              <w:rPr>
                <w:lang w:eastAsia="zh-CN"/>
              </w:rPr>
            </w:pPr>
          </w:p>
        </w:tc>
        <w:tc>
          <w:tcPr>
            <w:tcW w:w="5490" w:type="dxa"/>
            <w:vMerge w:val="continue"/>
            <w:tcBorders>
              <w:top w:val="nil"/>
              <w:bottom w:val="nil"/>
            </w:tcBorders>
            <w:vAlign w:val="center"/>
          </w:tcPr>
          <w:p w14:paraId="641B6D32">
            <w:pPr>
              <w:jc w:val="center"/>
              <w:rPr>
                <w:lang w:eastAsia="zh-CN"/>
              </w:rPr>
            </w:pPr>
          </w:p>
        </w:tc>
        <w:tc>
          <w:tcPr>
            <w:tcW w:w="855" w:type="dxa"/>
            <w:vMerge w:val="continue"/>
            <w:tcBorders>
              <w:top w:val="nil"/>
              <w:bottom w:val="nil"/>
            </w:tcBorders>
            <w:vAlign w:val="center"/>
          </w:tcPr>
          <w:p w14:paraId="6C654AA6">
            <w:pPr>
              <w:jc w:val="center"/>
              <w:rPr>
                <w:lang w:eastAsia="zh-CN"/>
              </w:rPr>
            </w:pPr>
          </w:p>
        </w:tc>
        <w:tc>
          <w:tcPr>
            <w:tcW w:w="825" w:type="dxa"/>
            <w:vAlign w:val="center"/>
          </w:tcPr>
          <w:p w14:paraId="5F232F92">
            <w:pPr>
              <w:pStyle w:val="8"/>
              <w:spacing w:before="282" w:line="219" w:lineRule="auto"/>
              <w:ind w:left="140"/>
              <w:jc w:val="center"/>
            </w:pPr>
            <w:r>
              <w:rPr>
                <w:spacing w:val="-7"/>
              </w:rPr>
              <w:t>告知</w:t>
            </w:r>
          </w:p>
        </w:tc>
        <w:tc>
          <w:tcPr>
            <w:tcW w:w="3900" w:type="dxa"/>
            <w:vAlign w:val="center"/>
          </w:tcPr>
          <w:p w14:paraId="7C0D00B8">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87067C6">
            <w:pPr>
              <w:pStyle w:val="8"/>
              <w:spacing w:before="98" w:line="229" w:lineRule="auto"/>
              <w:ind w:left="116" w:right="104"/>
              <w:jc w:val="center"/>
              <w:rPr>
                <w:lang w:eastAsia="zh-CN"/>
              </w:rPr>
            </w:pPr>
          </w:p>
        </w:tc>
        <w:tc>
          <w:tcPr>
            <w:tcW w:w="1623" w:type="dxa"/>
            <w:vMerge w:val="continue"/>
            <w:vAlign w:val="center"/>
          </w:tcPr>
          <w:p w14:paraId="653034E5">
            <w:pPr>
              <w:pStyle w:val="8"/>
              <w:spacing w:before="26" w:line="209" w:lineRule="auto"/>
              <w:ind w:left="116" w:right="105"/>
              <w:jc w:val="center"/>
              <w:rPr>
                <w:lang w:eastAsia="zh-CN"/>
              </w:rPr>
            </w:pPr>
          </w:p>
        </w:tc>
      </w:tr>
      <w:tr w14:paraId="28AA9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53EA710">
            <w:pPr>
              <w:jc w:val="center"/>
              <w:rPr>
                <w:lang w:eastAsia="zh-CN"/>
              </w:rPr>
            </w:pPr>
          </w:p>
        </w:tc>
        <w:tc>
          <w:tcPr>
            <w:tcW w:w="1449" w:type="dxa"/>
            <w:vMerge w:val="continue"/>
            <w:tcBorders>
              <w:top w:val="nil"/>
              <w:bottom w:val="nil"/>
            </w:tcBorders>
            <w:vAlign w:val="center"/>
          </w:tcPr>
          <w:p w14:paraId="47B6416B">
            <w:pPr>
              <w:jc w:val="center"/>
              <w:rPr>
                <w:lang w:eastAsia="zh-CN"/>
              </w:rPr>
            </w:pPr>
          </w:p>
        </w:tc>
        <w:tc>
          <w:tcPr>
            <w:tcW w:w="5490" w:type="dxa"/>
            <w:vMerge w:val="continue"/>
            <w:tcBorders>
              <w:top w:val="nil"/>
              <w:bottom w:val="nil"/>
            </w:tcBorders>
            <w:vAlign w:val="center"/>
          </w:tcPr>
          <w:p w14:paraId="150E682B">
            <w:pPr>
              <w:jc w:val="center"/>
              <w:rPr>
                <w:lang w:eastAsia="zh-CN"/>
              </w:rPr>
            </w:pPr>
          </w:p>
        </w:tc>
        <w:tc>
          <w:tcPr>
            <w:tcW w:w="855" w:type="dxa"/>
            <w:vMerge w:val="continue"/>
            <w:tcBorders>
              <w:top w:val="nil"/>
              <w:bottom w:val="nil"/>
            </w:tcBorders>
            <w:vAlign w:val="center"/>
          </w:tcPr>
          <w:p w14:paraId="3352654F">
            <w:pPr>
              <w:jc w:val="center"/>
              <w:rPr>
                <w:lang w:eastAsia="zh-CN"/>
              </w:rPr>
            </w:pPr>
          </w:p>
        </w:tc>
        <w:tc>
          <w:tcPr>
            <w:tcW w:w="825" w:type="dxa"/>
            <w:vAlign w:val="center"/>
          </w:tcPr>
          <w:p w14:paraId="1C66AE75">
            <w:pPr>
              <w:spacing w:line="338" w:lineRule="auto"/>
              <w:jc w:val="center"/>
              <w:rPr>
                <w:lang w:eastAsia="zh-CN"/>
              </w:rPr>
            </w:pPr>
          </w:p>
          <w:p w14:paraId="6B663B84">
            <w:pPr>
              <w:pStyle w:val="8"/>
              <w:spacing w:before="72" w:line="219" w:lineRule="auto"/>
              <w:ind w:left="139"/>
              <w:jc w:val="center"/>
            </w:pPr>
            <w:r>
              <w:rPr>
                <w:spacing w:val="-7"/>
              </w:rPr>
              <w:t>决定</w:t>
            </w:r>
          </w:p>
        </w:tc>
        <w:tc>
          <w:tcPr>
            <w:tcW w:w="3900" w:type="dxa"/>
            <w:vAlign w:val="center"/>
          </w:tcPr>
          <w:p w14:paraId="4368763C">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6F3F6AD">
            <w:pPr>
              <w:pStyle w:val="8"/>
              <w:spacing w:before="76" w:line="281" w:lineRule="auto"/>
              <w:ind w:left="115" w:right="104" w:firstLine="13"/>
              <w:jc w:val="center"/>
              <w:rPr>
                <w:lang w:eastAsia="zh-CN"/>
              </w:rPr>
            </w:pPr>
          </w:p>
        </w:tc>
        <w:tc>
          <w:tcPr>
            <w:tcW w:w="1623" w:type="dxa"/>
            <w:vMerge w:val="continue"/>
            <w:vAlign w:val="center"/>
          </w:tcPr>
          <w:p w14:paraId="7538C4F3">
            <w:pPr>
              <w:pStyle w:val="8"/>
              <w:spacing w:before="63" w:line="218" w:lineRule="auto"/>
              <w:ind w:left="115" w:right="105" w:firstLine="13"/>
              <w:jc w:val="center"/>
              <w:rPr>
                <w:spacing w:val="-4"/>
                <w:lang w:eastAsia="zh-CN"/>
              </w:rPr>
            </w:pPr>
          </w:p>
        </w:tc>
      </w:tr>
      <w:tr w14:paraId="43418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B426CD3">
            <w:pPr>
              <w:jc w:val="center"/>
              <w:rPr>
                <w:lang w:eastAsia="zh-CN"/>
              </w:rPr>
            </w:pPr>
          </w:p>
        </w:tc>
        <w:tc>
          <w:tcPr>
            <w:tcW w:w="1449" w:type="dxa"/>
            <w:vMerge w:val="continue"/>
            <w:tcBorders>
              <w:top w:val="nil"/>
            </w:tcBorders>
            <w:vAlign w:val="center"/>
          </w:tcPr>
          <w:p w14:paraId="5C12C963">
            <w:pPr>
              <w:jc w:val="center"/>
              <w:rPr>
                <w:lang w:eastAsia="zh-CN"/>
              </w:rPr>
            </w:pPr>
          </w:p>
        </w:tc>
        <w:tc>
          <w:tcPr>
            <w:tcW w:w="5490" w:type="dxa"/>
            <w:vMerge w:val="continue"/>
            <w:tcBorders>
              <w:top w:val="nil"/>
            </w:tcBorders>
            <w:vAlign w:val="center"/>
          </w:tcPr>
          <w:p w14:paraId="55166A10">
            <w:pPr>
              <w:jc w:val="center"/>
              <w:rPr>
                <w:lang w:eastAsia="zh-CN"/>
              </w:rPr>
            </w:pPr>
          </w:p>
        </w:tc>
        <w:tc>
          <w:tcPr>
            <w:tcW w:w="855" w:type="dxa"/>
            <w:vMerge w:val="continue"/>
            <w:tcBorders>
              <w:top w:val="nil"/>
            </w:tcBorders>
            <w:vAlign w:val="center"/>
          </w:tcPr>
          <w:p w14:paraId="5E2ED530">
            <w:pPr>
              <w:jc w:val="center"/>
              <w:rPr>
                <w:lang w:eastAsia="zh-CN"/>
              </w:rPr>
            </w:pPr>
          </w:p>
        </w:tc>
        <w:tc>
          <w:tcPr>
            <w:tcW w:w="825" w:type="dxa"/>
            <w:tcBorders>
              <w:bottom w:val="single" w:color="auto" w:sz="4" w:space="0"/>
            </w:tcBorders>
            <w:vAlign w:val="center"/>
          </w:tcPr>
          <w:p w14:paraId="29C46D8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302A1E2">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EB0AA65">
            <w:pPr>
              <w:jc w:val="center"/>
              <w:rPr>
                <w:rFonts w:eastAsia="宋体"/>
                <w:lang w:eastAsia="zh-CN"/>
              </w:rPr>
            </w:pPr>
          </w:p>
        </w:tc>
        <w:tc>
          <w:tcPr>
            <w:tcW w:w="1623" w:type="dxa"/>
            <w:vMerge w:val="continue"/>
            <w:vAlign w:val="center"/>
          </w:tcPr>
          <w:p w14:paraId="1F10A16A">
            <w:pPr>
              <w:jc w:val="center"/>
              <w:rPr>
                <w:lang w:eastAsia="zh-CN"/>
              </w:rPr>
            </w:pPr>
          </w:p>
        </w:tc>
      </w:tr>
      <w:tr w14:paraId="5715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6430AB2">
            <w:pPr>
              <w:jc w:val="center"/>
              <w:rPr>
                <w:lang w:eastAsia="zh-CN"/>
              </w:rPr>
            </w:pPr>
          </w:p>
        </w:tc>
        <w:tc>
          <w:tcPr>
            <w:tcW w:w="1449" w:type="dxa"/>
            <w:vMerge w:val="continue"/>
            <w:vAlign w:val="center"/>
          </w:tcPr>
          <w:p w14:paraId="5E08C5C5">
            <w:pPr>
              <w:jc w:val="center"/>
              <w:rPr>
                <w:lang w:eastAsia="zh-CN"/>
              </w:rPr>
            </w:pPr>
          </w:p>
        </w:tc>
        <w:tc>
          <w:tcPr>
            <w:tcW w:w="5490" w:type="dxa"/>
            <w:vMerge w:val="continue"/>
            <w:vAlign w:val="center"/>
          </w:tcPr>
          <w:p w14:paraId="3B013D85">
            <w:pPr>
              <w:jc w:val="center"/>
              <w:rPr>
                <w:lang w:eastAsia="zh-CN"/>
              </w:rPr>
            </w:pPr>
          </w:p>
        </w:tc>
        <w:tc>
          <w:tcPr>
            <w:tcW w:w="855" w:type="dxa"/>
            <w:vMerge w:val="continue"/>
            <w:vAlign w:val="center"/>
          </w:tcPr>
          <w:p w14:paraId="02EABCA6">
            <w:pPr>
              <w:jc w:val="center"/>
              <w:rPr>
                <w:lang w:eastAsia="zh-CN"/>
              </w:rPr>
            </w:pPr>
          </w:p>
        </w:tc>
        <w:tc>
          <w:tcPr>
            <w:tcW w:w="825" w:type="dxa"/>
            <w:tcBorders>
              <w:top w:val="single" w:color="auto" w:sz="4" w:space="0"/>
              <w:bottom w:val="single" w:color="auto" w:sz="4" w:space="0"/>
            </w:tcBorders>
            <w:vAlign w:val="center"/>
          </w:tcPr>
          <w:p w14:paraId="6B0D3730">
            <w:pPr>
              <w:spacing w:line="340" w:lineRule="auto"/>
              <w:jc w:val="center"/>
              <w:rPr>
                <w:lang w:eastAsia="zh-CN"/>
              </w:rPr>
            </w:pPr>
          </w:p>
          <w:p w14:paraId="179C971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A4F3F89">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C3B9CE6">
            <w:pPr>
              <w:jc w:val="center"/>
              <w:rPr>
                <w:rFonts w:eastAsia="宋体"/>
                <w:lang w:eastAsia="zh-CN"/>
              </w:rPr>
            </w:pPr>
          </w:p>
        </w:tc>
        <w:tc>
          <w:tcPr>
            <w:tcW w:w="1623" w:type="dxa"/>
            <w:vMerge w:val="continue"/>
            <w:vAlign w:val="center"/>
          </w:tcPr>
          <w:p w14:paraId="40E2D8E6">
            <w:pPr>
              <w:jc w:val="center"/>
              <w:rPr>
                <w:lang w:eastAsia="zh-CN"/>
              </w:rPr>
            </w:pPr>
          </w:p>
        </w:tc>
      </w:tr>
      <w:tr w14:paraId="496CA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8E1F566">
            <w:pPr>
              <w:jc w:val="center"/>
              <w:rPr>
                <w:lang w:eastAsia="zh-CN"/>
              </w:rPr>
            </w:pPr>
          </w:p>
        </w:tc>
        <w:tc>
          <w:tcPr>
            <w:tcW w:w="1449" w:type="dxa"/>
            <w:vMerge w:val="continue"/>
            <w:vAlign w:val="center"/>
          </w:tcPr>
          <w:p w14:paraId="6D83DBB2">
            <w:pPr>
              <w:jc w:val="center"/>
              <w:rPr>
                <w:lang w:eastAsia="zh-CN"/>
              </w:rPr>
            </w:pPr>
          </w:p>
        </w:tc>
        <w:tc>
          <w:tcPr>
            <w:tcW w:w="5490" w:type="dxa"/>
            <w:vMerge w:val="continue"/>
            <w:vAlign w:val="center"/>
          </w:tcPr>
          <w:p w14:paraId="6DC99A02">
            <w:pPr>
              <w:jc w:val="center"/>
              <w:rPr>
                <w:lang w:eastAsia="zh-CN"/>
              </w:rPr>
            </w:pPr>
          </w:p>
        </w:tc>
        <w:tc>
          <w:tcPr>
            <w:tcW w:w="855" w:type="dxa"/>
            <w:vMerge w:val="continue"/>
            <w:vAlign w:val="center"/>
          </w:tcPr>
          <w:p w14:paraId="16A146EE">
            <w:pPr>
              <w:jc w:val="center"/>
              <w:rPr>
                <w:lang w:eastAsia="zh-CN"/>
              </w:rPr>
            </w:pPr>
          </w:p>
        </w:tc>
        <w:tc>
          <w:tcPr>
            <w:tcW w:w="825" w:type="dxa"/>
            <w:tcBorders>
              <w:top w:val="single" w:color="auto" w:sz="4" w:space="0"/>
            </w:tcBorders>
            <w:vAlign w:val="center"/>
          </w:tcPr>
          <w:p w14:paraId="4FFDF89E">
            <w:pPr>
              <w:jc w:val="center"/>
              <w:rPr>
                <w:lang w:eastAsia="zh-CN"/>
              </w:rPr>
            </w:pPr>
          </w:p>
        </w:tc>
        <w:tc>
          <w:tcPr>
            <w:tcW w:w="3900" w:type="dxa"/>
            <w:tcBorders>
              <w:top w:val="single" w:color="auto" w:sz="4" w:space="0"/>
            </w:tcBorders>
            <w:vAlign w:val="center"/>
          </w:tcPr>
          <w:p w14:paraId="085DAD87">
            <w:pPr>
              <w:spacing w:line="275" w:lineRule="auto"/>
              <w:jc w:val="center"/>
              <w:rPr>
                <w:lang w:eastAsia="zh-CN"/>
              </w:rPr>
            </w:pPr>
          </w:p>
          <w:p w14:paraId="7F2730B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5385931">
            <w:pPr>
              <w:jc w:val="center"/>
              <w:rPr>
                <w:rFonts w:eastAsia="宋体"/>
                <w:lang w:eastAsia="zh-CN"/>
              </w:rPr>
            </w:pPr>
          </w:p>
        </w:tc>
        <w:tc>
          <w:tcPr>
            <w:tcW w:w="1623" w:type="dxa"/>
            <w:vMerge w:val="continue"/>
            <w:vAlign w:val="center"/>
          </w:tcPr>
          <w:p w14:paraId="0DAF68B8">
            <w:pPr>
              <w:jc w:val="center"/>
              <w:rPr>
                <w:lang w:eastAsia="zh-CN"/>
              </w:rPr>
            </w:pPr>
          </w:p>
        </w:tc>
      </w:tr>
      <w:tr w14:paraId="40079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85E684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5A2FE6A">
            <w:pPr>
              <w:pStyle w:val="8"/>
              <w:spacing w:before="51" w:line="214" w:lineRule="auto"/>
              <w:ind w:left="118"/>
              <w:jc w:val="center"/>
              <w:rPr>
                <w:lang w:eastAsia="zh-CN"/>
              </w:rPr>
            </w:pPr>
          </w:p>
        </w:tc>
      </w:tr>
      <w:tr w14:paraId="7EE01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985351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09E8CB2">
            <w:pPr>
              <w:pStyle w:val="8"/>
              <w:spacing w:before="54" w:line="216" w:lineRule="auto"/>
              <w:ind w:left="125"/>
              <w:jc w:val="center"/>
              <w:rPr>
                <w:spacing w:val="-4"/>
                <w:lang w:eastAsia="zh-CN"/>
              </w:rPr>
            </w:pPr>
          </w:p>
        </w:tc>
      </w:tr>
      <w:tr w14:paraId="6F91E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8939A42">
            <w:pPr>
              <w:pStyle w:val="8"/>
              <w:spacing w:before="155" w:line="218" w:lineRule="auto"/>
              <w:ind w:left="133"/>
              <w:jc w:val="center"/>
            </w:pPr>
            <w:r>
              <w:rPr>
                <w:spacing w:val="-3"/>
              </w:rPr>
              <w:t>序号</w:t>
            </w:r>
          </w:p>
        </w:tc>
        <w:tc>
          <w:tcPr>
            <w:tcW w:w="1449" w:type="dxa"/>
            <w:vAlign w:val="center"/>
          </w:tcPr>
          <w:p w14:paraId="06E3F43A">
            <w:pPr>
              <w:pStyle w:val="8"/>
              <w:spacing w:before="155" w:line="217" w:lineRule="auto"/>
              <w:ind w:left="120"/>
              <w:jc w:val="center"/>
            </w:pPr>
            <w:r>
              <w:rPr>
                <w:spacing w:val="-3"/>
              </w:rPr>
              <w:t>项目名称</w:t>
            </w:r>
          </w:p>
        </w:tc>
        <w:tc>
          <w:tcPr>
            <w:tcW w:w="5490" w:type="dxa"/>
            <w:vAlign w:val="center"/>
          </w:tcPr>
          <w:p w14:paraId="0CBC708A">
            <w:pPr>
              <w:pStyle w:val="8"/>
              <w:spacing w:before="155" w:line="218" w:lineRule="auto"/>
              <w:ind w:left="2326"/>
              <w:jc w:val="center"/>
            </w:pPr>
            <w:r>
              <w:rPr>
                <w:spacing w:val="-5"/>
              </w:rPr>
              <w:t>实施依据</w:t>
            </w:r>
          </w:p>
        </w:tc>
        <w:tc>
          <w:tcPr>
            <w:tcW w:w="855" w:type="dxa"/>
            <w:vAlign w:val="center"/>
          </w:tcPr>
          <w:p w14:paraId="7A5CDBEE">
            <w:pPr>
              <w:pStyle w:val="8"/>
              <w:spacing w:before="23" w:line="220" w:lineRule="auto"/>
              <w:ind w:left="186"/>
              <w:jc w:val="center"/>
            </w:pPr>
            <w:r>
              <w:rPr>
                <w:spacing w:val="-9"/>
              </w:rPr>
              <w:t>职权</w:t>
            </w:r>
          </w:p>
          <w:p w14:paraId="42C6B0B4">
            <w:pPr>
              <w:pStyle w:val="8"/>
              <w:spacing w:before="1" w:line="195" w:lineRule="auto"/>
              <w:ind w:left="188"/>
              <w:jc w:val="center"/>
            </w:pPr>
            <w:r>
              <w:rPr>
                <w:spacing w:val="-10"/>
              </w:rPr>
              <w:t>类别</w:t>
            </w:r>
          </w:p>
        </w:tc>
        <w:tc>
          <w:tcPr>
            <w:tcW w:w="825" w:type="dxa"/>
            <w:vAlign w:val="center"/>
          </w:tcPr>
          <w:p w14:paraId="0C591A91">
            <w:pPr>
              <w:pStyle w:val="8"/>
              <w:spacing w:before="23" w:line="208" w:lineRule="auto"/>
              <w:ind w:left="136" w:right="128" w:firstLine="9"/>
              <w:jc w:val="center"/>
            </w:pPr>
            <w:r>
              <w:rPr>
                <w:spacing w:val="-9"/>
              </w:rPr>
              <w:t>办理</w:t>
            </w:r>
            <w:r>
              <w:rPr>
                <w:spacing w:val="-4"/>
              </w:rPr>
              <w:t>环节</w:t>
            </w:r>
          </w:p>
        </w:tc>
        <w:tc>
          <w:tcPr>
            <w:tcW w:w="3900" w:type="dxa"/>
            <w:vAlign w:val="center"/>
          </w:tcPr>
          <w:p w14:paraId="0094AD1C">
            <w:pPr>
              <w:pStyle w:val="8"/>
              <w:spacing w:before="155" w:line="219" w:lineRule="auto"/>
              <w:ind w:firstLine="1484" w:firstLineChars="700"/>
              <w:jc w:val="center"/>
            </w:pPr>
            <w:r>
              <w:rPr>
                <w:spacing w:val="-4"/>
              </w:rPr>
              <w:t>责任事项</w:t>
            </w:r>
          </w:p>
        </w:tc>
        <w:tc>
          <w:tcPr>
            <w:tcW w:w="750" w:type="dxa"/>
            <w:vAlign w:val="center"/>
          </w:tcPr>
          <w:p w14:paraId="7FE419FA">
            <w:pPr>
              <w:pStyle w:val="8"/>
              <w:spacing w:before="23" w:line="208" w:lineRule="auto"/>
              <w:ind w:right="112"/>
              <w:jc w:val="center"/>
              <w:rPr>
                <w:lang w:eastAsia="zh-CN"/>
              </w:rPr>
            </w:pPr>
            <w:r>
              <w:rPr>
                <w:rFonts w:hint="eastAsia"/>
                <w:lang w:eastAsia="zh-CN"/>
              </w:rPr>
              <w:t>责任科室</w:t>
            </w:r>
          </w:p>
        </w:tc>
        <w:tc>
          <w:tcPr>
            <w:tcW w:w="1623" w:type="dxa"/>
            <w:vAlign w:val="center"/>
          </w:tcPr>
          <w:p w14:paraId="2AD011E9">
            <w:pPr>
              <w:pStyle w:val="8"/>
              <w:spacing w:before="23" w:line="208" w:lineRule="auto"/>
              <w:ind w:left="353" w:right="112" w:hanging="227"/>
              <w:jc w:val="center"/>
              <w:rPr>
                <w:spacing w:val="-6"/>
              </w:rPr>
            </w:pPr>
            <w:r>
              <w:rPr>
                <w:rFonts w:hint="eastAsia"/>
                <w:spacing w:val="-6"/>
                <w:lang w:eastAsia="zh-CN"/>
              </w:rPr>
              <w:t>追责情形</w:t>
            </w:r>
          </w:p>
        </w:tc>
      </w:tr>
      <w:tr w14:paraId="1BD09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2172547">
            <w:pPr>
              <w:pStyle w:val="8"/>
              <w:spacing w:before="72" w:line="180" w:lineRule="auto"/>
              <w:ind w:left="319"/>
              <w:jc w:val="center"/>
              <w:rPr>
                <w:lang w:eastAsia="zh-CN"/>
              </w:rPr>
            </w:pPr>
            <w:r>
              <w:rPr>
                <w:rFonts w:hint="eastAsia"/>
                <w:spacing w:val="-11"/>
                <w:lang w:eastAsia="zh-CN"/>
              </w:rPr>
              <w:t>51</w:t>
            </w:r>
          </w:p>
        </w:tc>
        <w:tc>
          <w:tcPr>
            <w:tcW w:w="1449" w:type="dxa"/>
            <w:vMerge w:val="restart"/>
            <w:tcBorders>
              <w:bottom w:val="nil"/>
            </w:tcBorders>
            <w:vAlign w:val="center"/>
          </w:tcPr>
          <w:p w14:paraId="30B89366">
            <w:pPr>
              <w:spacing w:line="249" w:lineRule="auto"/>
              <w:jc w:val="center"/>
              <w:rPr>
                <w:lang w:eastAsia="zh-CN"/>
              </w:rPr>
            </w:pPr>
          </w:p>
          <w:p w14:paraId="7CC50F0C">
            <w:pPr>
              <w:spacing w:line="250" w:lineRule="auto"/>
              <w:jc w:val="center"/>
              <w:rPr>
                <w:lang w:eastAsia="zh-CN"/>
              </w:rPr>
            </w:pPr>
          </w:p>
          <w:p w14:paraId="14BF5C8D">
            <w:pPr>
              <w:spacing w:line="250" w:lineRule="auto"/>
              <w:jc w:val="center"/>
              <w:rPr>
                <w:lang w:eastAsia="zh-CN"/>
              </w:rPr>
            </w:pPr>
          </w:p>
          <w:p w14:paraId="0704E263">
            <w:pPr>
              <w:pStyle w:val="8"/>
              <w:spacing w:before="71" w:line="218" w:lineRule="auto"/>
              <w:ind w:left="113" w:right="118" w:firstLine="4"/>
              <w:jc w:val="center"/>
              <w:rPr>
                <w:lang w:eastAsia="zh-CN"/>
              </w:rPr>
            </w:pPr>
            <w:r>
              <w:rPr>
                <w:spacing w:val="-4"/>
                <w:lang w:eastAsia="zh-CN"/>
              </w:rPr>
              <w:t>对未经业</w:t>
            </w:r>
            <w:r>
              <w:rPr>
                <w:spacing w:val="-2"/>
                <w:lang w:eastAsia="zh-CN"/>
              </w:rPr>
              <w:t>主大会同意，物业服务企业擅自改变物业管理用房的用途的处罚</w:t>
            </w:r>
          </w:p>
        </w:tc>
        <w:tc>
          <w:tcPr>
            <w:tcW w:w="5490" w:type="dxa"/>
            <w:vMerge w:val="restart"/>
            <w:tcBorders>
              <w:bottom w:val="nil"/>
            </w:tcBorders>
            <w:vAlign w:val="center"/>
          </w:tcPr>
          <w:p w14:paraId="18382F1D">
            <w:pPr>
              <w:spacing w:line="246" w:lineRule="auto"/>
              <w:jc w:val="center"/>
              <w:rPr>
                <w:lang w:eastAsia="zh-CN"/>
              </w:rPr>
            </w:pPr>
          </w:p>
          <w:p w14:paraId="46424B62">
            <w:pPr>
              <w:spacing w:line="246" w:lineRule="auto"/>
              <w:jc w:val="center"/>
              <w:rPr>
                <w:lang w:eastAsia="zh-CN"/>
              </w:rPr>
            </w:pPr>
          </w:p>
          <w:p w14:paraId="30A17847">
            <w:pPr>
              <w:spacing w:line="246" w:lineRule="auto"/>
              <w:jc w:val="center"/>
              <w:rPr>
                <w:lang w:eastAsia="zh-CN"/>
              </w:rPr>
            </w:pPr>
          </w:p>
          <w:p w14:paraId="3601F6A1">
            <w:pPr>
              <w:pStyle w:val="8"/>
              <w:spacing w:before="72" w:line="256" w:lineRule="auto"/>
              <w:ind w:left="113" w:right="57" w:hanging="8"/>
              <w:jc w:val="center"/>
              <w:rPr>
                <w:lang w:eastAsia="zh-CN"/>
              </w:rPr>
            </w:pPr>
            <w:r>
              <w:rPr>
                <w:spacing w:val="-4"/>
                <w:lang w:eastAsia="zh-CN"/>
              </w:rPr>
              <w:t>《物业管理条例》第六十二条：“违反本条例的规定，</w:t>
            </w:r>
            <w:r>
              <w:rPr>
                <w:spacing w:val="-5"/>
                <w:lang w:eastAsia="zh-CN"/>
              </w:rPr>
              <w:t>未经业主大会同意，物业服务企业擅自改变物业管理用房的用途的，由县级以上地方人民政府房地产行政主管</w:t>
            </w:r>
            <w:r>
              <w:rPr>
                <w:spacing w:val="-4"/>
                <w:lang w:eastAsia="zh-CN"/>
              </w:rPr>
              <w:t>部门责令限期改正，给予警告，并处1万元以上10万</w:t>
            </w:r>
            <w:r>
              <w:rPr>
                <w:spacing w:val="-5"/>
                <w:lang w:eastAsia="zh-CN"/>
              </w:rPr>
              <w:t>元以下的罚款；有收益的，所得收益用于物业管理区域内物业共用部位、共用设施设备的维修、养护，剩余部</w:t>
            </w:r>
            <w:r>
              <w:rPr>
                <w:spacing w:val="-1"/>
                <w:lang w:eastAsia="zh-CN"/>
              </w:rPr>
              <w:t>分按照业主大会的决定使用”。</w:t>
            </w:r>
          </w:p>
        </w:tc>
        <w:tc>
          <w:tcPr>
            <w:tcW w:w="855" w:type="dxa"/>
            <w:vMerge w:val="restart"/>
            <w:tcBorders>
              <w:bottom w:val="nil"/>
            </w:tcBorders>
            <w:vAlign w:val="center"/>
          </w:tcPr>
          <w:p w14:paraId="20039712">
            <w:pPr>
              <w:spacing w:line="249" w:lineRule="auto"/>
              <w:jc w:val="center"/>
              <w:rPr>
                <w:lang w:eastAsia="zh-CN"/>
              </w:rPr>
            </w:pPr>
          </w:p>
          <w:p w14:paraId="05D19FCD">
            <w:pPr>
              <w:spacing w:line="249" w:lineRule="auto"/>
              <w:jc w:val="center"/>
              <w:rPr>
                <w:lang w:eastAsia="zh-CN"/>
              </w:rPr>
            </w:pPr>
          </w:p>
          <w:p w14:paraId="1DEBB690">
            <w:pPr>
              <w:spacing w:line="249" w:lineRule="auto"/>
              <w:jc w:val="center"/>
              <w:rPr>
                <w:lang w:eastAsia="zh-CN"/>
              </w:rPr>
            </w:pPr>
          </w:p>
          <w:p w14:paraId="7941F4BD">
            <w:pPr>
              <w:spacing w:line="250" w:lineRule="auto"/>
              <w:jc w:val="center"/>
              <w:rPr>
                <w:lang w:eastAsia="zh-CN"/>
              </w:rPr>
            </w:pPr>
          </w:p>
          <w:p w14:paraId="1269980C">
            <w:pPr>
              <w:spacing w:line="250" w:lineRule="auto"/>
              <w:jc w:val="center"/>
              <w:rPr>
                <w:lang w:eastAsia="zh-CN"/>
              </w:rPr>
            </w:pPr>
          </w:p>
          <w:p w14:paraId="47E09919">
            <w:pPr>
              <w:spacing w:line="250" w:lineRule="auto"/>
              <w:jc w:val="center"/>
              <w:rPr>
                <w:lang w:eastAsia="zh-CN"/>
              </w:rPr>
            </w:pPr>
          </w:p>
          <w:p w14:paraId="1F5658D0">
            <w:pPr>
              <w:pStyle w:val="8"/>
              <w:spacing w:before="71"/>
              <w:ind w:left="153" w:right="135" w:hanging="8"/>
              <w:jc w:val="center"/>
            </w:pPr>
            <w:r>
              <w:rPr>
                <w:spacing w:val="-4"/>
              </w:rPr>
              <w:t>行政</w:t>
            </w:r>
            <w:r>
              <w:rPr>
                <w:spacing w:val="-8"/>
              </w:rPr>
              <w:t>处罚</w:t>
            </w:r>
          </w:p>
        </w:tc>
        <w:tc>
          <w:tcPr>
            <w:tcW w:w="825" w:type="dxa"/>
            <w:vAlign w:val="center"/>
          </w:tcPr>
          <w:p w14:paraId="0964B645">
            <w:pPr>
              <w:pStyle w:val="8"/>
              <w:spacing w:before="309" w:line="219" w:lineRule="auto"/>
              <w:ind w:left="143"/>
              <w:jc w:val="center"/>
            </w:pPr>
            <w:r>
              <w:rPr>
                <w:spacing w:val="-9"/>
              </w:rPr>
              <w:t>立案</w:t>
            </w:r>
          </w:p>
        </w:tc>
        <w:tc>
          <w:tcPr>
            <w:tcW w:w="3900" w:type="dxa"/>
            <w:vAlign w:val="center"/>
          </w:tcPr>
          <w:p w14:paraId="2433168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F3D029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8CEA3C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7FBF1F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DF96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27483E9">
            <w:pPr>
              <w:jc w:val="center"/>
              <w:rPr>
                <w:lang w:eastAsia="zh-CN"/>
              </w:rPr>
            </w:pPr>
          </w:p>
        </w:tc>
        <w:tc>
          <w:tcPr>
            <w:tcW w:w="1449" w:type="dxa"/>
            <w:vMerge w:val="continue"/>
            <w:tcBorders>
              <w:top w:val="nil"/>
              <w:bottom w:val="nil"/>
            </w:tcBorders>
            <w:vAlign w:val="center"/>
          </w:tcPr>
          <w:p w14:paraId="3836CF2E">
            <w:pPr>
              <w:jc w:val="center"/>
              <w:rPr>
                <w:lang w:eastAsia="zh-CN"/>
              </w:rPr>
            </w:pPr>
          </w:p>
        </w:tc>
        <w:tc>
          <w:tcPr>
            <w:tcW w:w="5490" w:type="dxa"/>
            <w:vMerge w:val="continue"/>
            <w:tcBorders>
              <w:top w:val="nil"/>
              <w:bottom w:val="nil"/>
            </w:tcBorders>
            <w:vAlign w:val="center"/>
          </w:tcPr>
          <w:p w14:paraId="39D40A38">
            <w:pPr>
              <w:jc w:val="center"/>
              <w:rPr>
                <w:lang w:eastAsia="zh-CN"/>
              </w:rPr>
            </w:pPr>
          </w:p>
        </w:tc>
        <w:tc>
          <w:tcPr>
            <w:tcW w:w="855" w:type="dxa"/>
            <w:vMerge w:val="continue"/>
            <w:tcBorders>
              <w:top w:val="nil"/>
              <w:bottom w:val="nil"/>
            </w:tcBorders>
            <w:vAlign w:val="center"/>
          </w:tcPr>
          <w:p w14:paraId="1E95865C">
            <w:pPr>
              <w:jc w:val="center"/>
              <w:rPr>
                <w:lang w:eastAsia="zh-CN"/>
              </w:rPr>
            </w:pPr>
          </w:p>
        </w:tc>
        <w:tc>
          <w:tcPr>
            <w:tcW w:w="825" w:type="dxa"/>
            <w:vAlign w:val="center"/>
          </w:tcPr>
          <w:p w14:paraId="66D33EB7">
            <w:pPr>
              <w:spacing w:line="337" w:lineRule="auto"/>
              <w:jc w:val="center"/>
              <w:rPr>
                <w:lang w:eastAsia="zh-CN"/>
              </w:rPr>
            </w:pPr>
          </w:p>
          <w:p w14:paraId="6DF6CB5D">
            <w:pPr>
              <w:pStyle w:val="8"/>
              <w:spacing w:before="72" w:line="219" w:lineRule="auto"/>
              <w:ind w:left="134"/>
              <w:jc w:val="center"/>
            </w:pPr>
            <w:r>
              <w:rPr>
                <w:spacing w:val="-4"/>
              </w:rPr>
              <w:t>调查</w:t>
            </w:r>
          </w:p>
        </w:tc>
        <w:tc>
          <w:tcPr>
            <w:tcW w:w="3900" w:type="dxa"/>
            <w:vAlign w:val="center"/>
          </w:tcPr>
          <w:p w14:paraId="64204DF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35107C8">
            <w:pPr>
              <w:pStyle w:val="8"/>
              <w:spacing w:before="72" w:line="274" w:lineRule="auto"/>
              <w:ind w:left="116" w:right="104"/>
              <w:jc w:val="center"/>
              <w:rPr>
                <w:lang w:eastAsia="zh-CN"/>
              </w:rPr>
            </w:pPr>
          </w:p>
        </w:tc>
        <w:tc>
          <w:tcPr>
            <w:tcW w:w="1623" w:type="dxa"/>
            <w:vMerge w:val="continue"/>
            <w:vAlign w:val="center"/>
          </w:tcPr>
          <w:p w14:paraId="4D25CE2F">
            <w:pPr>
              <w:pStyle w:val="8"/>
              <w:spacing w:before="72" w:line="218" w:lineRule="auto"/>
              <w:ind w:left="116" w:right="105"/>
              <w:jc w:val="center"/>
              <w:rPr>
                <w:lang w:eastAsia="zh-CN"/>
              </w:rPr>
            </w:pPr>
          </w:p>
        </w:tc>
      </w:tr>
      <w:tr w14:paraId="7211E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6A61A0C">
            <w:pPr>
              <w:jc w:val="center"/>
              <w:rPr>
                <w:lang w:eastAsia="zh-CN"/>
              </w:rPr>
            </w:pPr>
          </w:p>
        </w:tc>
        <w:tc>
          <w:tcPr>
            <w:tcW w:w="1449" w:type="dxa"/>
            <w:vMerge w:val="continue"/>
            <w:tcBorders>
              <w:top w:val="nil"/>
              <w:bottom w:val="nil"/>
            </w:tcBorders>
            <w:vAlign w:val="center"/>
          </w:tcPr>
          <w:p w14:paraId="7EBF666B">
            <w:pPr>
              <w:jc w:val="center"/>
              <w:rPr>
                <w:lang w:eastAsia="zh-CN"/>
              </w:rPr>
            </w:pPr>
          </w:p>
        </w:tc>
        <w:tc>
          <w:tcPr>
            <w:tcW w:w="5490" w:type="dxa"/>
            <w:vMerge w:val="continue"/>
            <w:tcBorders>
              <w:top w:val="nil"/>
              <w:bottom w:val="nil"/>
            </w:tcBorders>
            <w:vAlign w:val="center"/>
          </w:tcPr>
          <w:p w14:paraId="122CAEC9">
            <w:pPr>
              <w:jc w:val="center"/>
              <w:rPr>
                <w:lang w:eastAsia="zh-CN"/>
              </w:rPr>
            </w:pPr>
          </w:p>
        </w:tc>
        <w:tc>
          <w:tcPr>
            <w:tcW w:w="855" w:type="dxa"/>
            <w:vMerge w:val="continue"/>
            <w:tcBorders>
              <w:top w:val="nil"/>
              <w:bottom w:val="nil"/>
            </w:tcBorders>
            <w:vAlign w:val="center"/>
          </w:tcPr>
          <w:p w14:paraId="09DA026A">
            <w:pPr>
              <w:jc w:val="center"/>
              <w:rPr>
                <w:lang w:eastAsia="zh-CN"/>
              </w:rPr>
            </w:pPr>
          </w:p>
        </w:tc>
        <w:tc>
          <w:tcPr>
            <w:tcW w:w="825" w:type="dxa"/>
            <w:vAlign w:val="center"/>
          </w:tcPr>
          <w:p w14:paraId="1D082E5B">
            <w:pPr>
              <w:pStyle w:val="8"/>
              <w:spacing w:before="283" w:line="218" w:lineRule="auto"/>
              <w:ind w:left="148"/>
              <w:jc w:val="center"/>
            </w:pPr>
            <w:r>
              <w:rPr>
                <w:spacing w:val="-11"/>
              </w:rPr>
              <w:t>审查</w:t>
            </w:r>
          </w:p>
        </w:tc>
        <w:tc>
          <w:tcPr>
            <w:tcW w:w="3900" w:type="dxa"/>
            <w:vAlign w:val="center"/>
          </w:tcPr>
          <w:p w14:paraId="0E1CD15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79B3E76">
            <w:pPr>
              <w:pStyle w:val="8"/>
              <w:spacing w:before="55" w:line="252" w:lineRule="auto"/>
              <w:ind w:left="116" w:right="104"/>
              <w:jc w:val="center"/>
              <w:rPr>
                <w:lang w:eastAsia="zh-CN"/>
              </w:rPr>
            </w:pPr>
          </w:p>
        </w:tc>
        <w:tc>
          <w:tcPr>
            <w:tcW w:w="1623" w:type="dxa"/>
            <w:vMerge w:val="continue"/>
            <w:vAlign w:val="center"/>
          </w:tcPr>
          <w:p w14:paraId="1196C7DD">
            <w:pPr>
              <w:pStyle w:val="8"/>
              <w:spacing w:before="23" w:line="210" w:lineRule="auto"/>
              <w:ind w:left="116" w:right="105"/>
              <w:jc w:val="center"/>
              <w:rPr>
                <w:lang w:eastAsia="zh-CN"/>
              </w:rPr>
            </w:pPr>
          </w:p>
        </w:tc>
      </w:tr>
      <w:tr w14:paraId="292AC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58A36BA">
            <w:pPr>
              <w:jc w:val="center"/>
              <w:rPr>
                <w:lang w:eastAsia="zh-CN"/>
              </w:rPr>
            </w:pPr>
          </w:p>
        </w:tc>
        <w:tc>
          <w:tcPr>
            <w:tcW w:w="1449" w:type="dxa"/>
            <w:vMerge w:val="continue"/>
            <w:tcBorders>
              <w:top w:val="nil"/>
              <w:bottom w:val="nil"/>
            </w:tcBorders>
            <w:vAlign w:val="center"/>
          </w:tcPr>
          <w:p w14:paraId="1EC496CF">
            <w:pPr>
              <w:jc w:val="center"/>
              <w:rPr>
                <w:lang w:eastAsia="zh-CN"/>
              </w:rPr>
            </w:pPr>
          </w:p>
        </w:tc>
        <w:tc>
          <w:tcPr>
            <w:tcW w:w="5490" w:type="dxa"/>
            <w:vMerge w:val="continue"/>
            <w:tcBorders>
              <w:top w:val="nil"/>
              <w:bottom w:val="nil"/>
            </w:tcBorders>
            <w:vAlign w:val="center"/>
          </w:tcPr>
          <w:p w14:paraId="538A07EA">
            <w:pPr>
              <w:jc w:val="center"/>
              <w:rPr>
                <w:lang w:eastAsia="zh-CN"/>
              </w:rPr>
            </w:pPr>
          </w:p>
        </w:tc>
        <w:tc>
          <w:tcPr>
            <w:tcW w:w="855" w:type="dxa"/>
            <w:vMerge w:val="continue"/>
            <w:tcBorders>
              <w:top w:val="nil"/>
              <w:bottom w:val="nil"/>
            </w:tcBorders>
            <w:vAlign w:val="center"/>
          </w:tcPr>
          <w:p w14:paraId="2E8709AB">
            <w:pPr>
              <w:jc w:val="center"/>
              <w:rPr>
                <w:lang w:eastAsia="zh-CN"/>
              </w:rPr>
            </w:pPr>
          </w:p>
        </w:tc>
        <w:tc>
          <w:tcPr>
            <w:tcW w:w="825" w:type="dxa"/>
            <w:vAlign w:val="center"/>
          </w:tcPr>
          <w:p w14:paraId="6F04329B">
            <w:pPr>
              <w:pStyle w:val="8"/>
              <w:spacing w:before="282" w:line="219" w:lineRule="auto"/>
              <w:ind w:left="140"/>
              <w:jc w:val="center"/>
            </w:pPr>
            <w:r>
              <w:rPr>
                <w:spacing w:val="-7"/>
              </w:rPr>
              <w:t>告知</w:t>
            </w:r>
          </w:p>
        </w:tc>
        <w:tc>
          <w:tcPr>
            <w:tcW w:w="3900" w:type="dxa"/>
            <w:vAlign w:val="center"/>
          </w:tcPr>
          <w:p w14:paraId="31A1EAF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E41FF97">
            <w:pPr>
              <w:pStyle w:val="8"/>
              <w:spacing w:before="98" w:line="229" w:lineRule="auto"/>
              <w:ind w:left="116" w:right="104"/>
              <w:jc w:val="center"/>
              <w:rPr>
                <w:lang w:eastAsia="zh-CN"/>
              </w:rPr>
            </w:pPr>
          </w:p>
        </w:tc>
        <w:tc>
          <w:tcPr>
            <w:tcW w:w="1623" w:type="dxa"/>
            <w:vMerge w:val="continue"/>
            <w:vAlign w:val="center"/>
          </w:tcPr>
          <w:p w14:paraId="7DAB43D9">
            <w:pPr>
              <w:pStyle w:val="8"/>
              <w:spacing w:before="26" w:line="209" w:lineRule="auto"/>
              <w:ind w:left="116" w:right="105"/>
              <w:jc w:val="center"/>
              <w:rPr>
                <w:lang w:eastAsia="zh-CN"/>
              </w:rPr>
            </w:pPr>
          </w:p>
        </w:tc>
      </w:tr>
      <w:tr w14:paraId="0733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4E7F569">
            <w:pPr>
              <w:jc w:val="center"/>
              <w:rPr>
                <w:lang w:eastAsia="zh-CN"/>
              </w:rPr>
            </w:pPr>
          </w:p>
        </w:tc>
        <w:tc>
          <w:tcPr>
            <w:tcW w:w="1449" w:type="dxa"/>
            <w:vMerge w:val="continue"/>
            <w:tcBorders>
              <w:top w:val="nil"/>
              <w:bottom w:val="nil"/>
            </w:tcBorders>
            <w:vAlign w:val="center"/>
          </w:tcPr>
          <w:p w14:paraId="3683A350">
            <w:pPr>
              <w:jc w:val="center"/>
              <w:rPr>
                <w:lang w:eastAsia="zh-CN"/>
              </w:rPr>
            </w:pPr>
          </w:p>
        </w:tc>
        <w:tc>
          <w:tcPr>
            <w:tcW w:w="5490" w:type="dxa"/>
            <w:vMerge w:val="continue"/>
            <w:tcBorders>
              <w:top w:val="nil"/>
              <w:bottom w:val="nil"/>
            </w:tcBorders>
            <w:vAlign w:val="center"/>
          </w:tcPr>
          <w:p w14:paraId="1376AEC7">
            <w:pPr>
              <w:jc w:val="center"/>
              <w:rPr>
                <w:lang w:eastAsia="zh-CN"/>
              </w:rPr>
            </w:pPr>
          </w:p>
        </w:tc>
        <w:tc>
          <w:tcPr>
            <w:tcW w:w="855" w:type="dxa"/>
            <w:vMerge w:val="continue"/>
            <w:tcBorders>
              <w:top w:val="nil"/>
              <w:bottom w:val="nil"/>
            </w:tcBorders>
            <w:vAlign w:val="center"/>
          </w:tcPr>
          <w:p w14:paraId="7675D905">
            <w:pPr>
              <w:jc w:val="center"/>
              <w:rPr>
                <w:lang w:eastAsia="zh-CN"/>
              </w:rPr>
            </w:pPr>
          </w:p>
        </w:tc>
        <w:tc>
          <w:tcPr>
            <w:tcW w:w="825" w:type="dxa"/>
            <w:vAlign w:val="center"/>
          </w:tcPr>
          <w:p w14:paraId="135953DE">
            <w:pPr>
              <w:spacing w:line="338" w:lineRule="auto"/>
              <w:jc w:val="center"/>
              <w:rPr>
                <w:lang w:eastAsia="zh-CN"/>
              </w:rPr>
            </w:pPr>
          </w:p>
          <w:p w14:paraId="1D6DCF1C">
            <w:pPr>
              <w:pStyle w:val="8"/>
              <w:spacing w:before="72" w:line="219" w:lineRule="auto"/>
              <w:ind w:left="139"/>
              <w:jc w:val="center"/>
            </w:pPr>
            <w:r>
              <w:rPr>
                <w:spacing w:val="-7"/>
              </w:rPr>
              <w:t>决定</w:t>
            </w:r>
          </w:p>
        </w:tc>
        <w:tc>
          <w:tcPr>
            <w:tcW w:w="3900" w:type="dxa"/>
            <w:vAlign w:val="center"/>
          </w:tcPr>
          <w:p w14:paraId="52E33751">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19FA00B">
            <w:pPr>
              <w:pStyle w:val="8"/>
              <w:spacing w:before="76" w:line="281" w:lineRule="auto"/>
              <w:ind w:left="115" w:right="104" w:firstLine="13"/>
              <w:jc w:val="center"/>
              <w:rPr>
                <w:lang w:eastAsia="zh-CN"/>
              </w:rPr>
            </w:pPr>
          </w:p>
        </w:tc>
        <w:tc>
          <w:tcPr>
            <w:tcW w:w="1623" w:type="dxa"/>
            <w:vMerge w:val="continue"/>
            <w:vAlign w:val="center"/>
          </w:tcPr>
          <w:p w14:paraId="363266EE">
            <w:pPr>
              <w:pStyle w:val="8"/>
              <w:spacing w:before="63" w:line="218" w:lineRule="auto"/>
              <w:ind w:left="115" w:right="105" w:firstLine="13"/>
              <w:jc w:val="center"/>
              <w:rPr>
                <w:spacing w:val="-4"/>
                <w:lang w:eastAsia="zh-CN"/>
              </w:rPr>
            </w:pPr>
          </w:p>
        </w:tc>
      </w:tr>
      <w:tr w14:paraId="35B8C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79EDC0D">
            <w:pPr>
              <w:jc w:val="center"/>
              <w:rPr>
                <w:lang w:eastAsia="zh-CN"/>
              </w:rPr>
            </w:pPr>
          </w:p>
        </w:tc>
        <w:tc>
          <w:tcPr>
            <w:tcW w:w="1449" w:type="dxa"/>
            <w:vMerge w:val="continue"/>
            <w:tcBorders>
              <w:top w:val="nil"/>
            </w:tcBorders>
            <w:vAlign w:val="center"/>
          </w:tcPr>
          <w:p w14:paraId="433561C0">
            <w:pPr>
              <w:jc w:val="center"/>
              <w:rPr>
                <w:lang w:eastAsia="zh-CN"/>
              </w:rPr>
            </w:pPr>
          </w:p>
        </w:tc>
        <w:tc>
          <w:tcPr>
            <w:tcW w:w="5490" w:type="dxa"/>
            <w:vMerge w:val="continue"/>
            <w:tcBorders>
              <w:top w:val="nil"/>
            </w:tcBorders>
            <w:vAlign w:val="center"/>
          </w:tcPr>
          <w:p w14:paraId="09CE34DA">
            <w:pPr>
              <w:jc w:val="center"/>
              <w:rPr>
                <w:lang w:eastAsia="zh-CN"/>
              </w:rPr>
            </w:pPr>
          </w:p>
        </w:tc>
        <w:tc>
          <w:tcPr>
            <w:tcW w:w="855" w:type="dxa"/>
            <w:vMerge w:val="continue"/>
            <w:tcBorders>
              <w:top w:val="nil"/>
            </w:tcBorders>
            <w:vAlign w:val="center"/>
          </w:tcPr>
          <w:p w14:paraId="4CFD4737">
            <w:pPr>
              <w:jc w:val="center"/>
              <w:rPr>
                <w:lang w:eastAsia="zh-CN"/>
              </w:rPr>
            </w:pPr>
          </w:p>
        </w:tc>
        <w:tc>
          <w:tcPr>
            <w:tcW w:w="825" w:type="dxa"/>
            <w:tcBorders>
              <w:bottom w:val="single" w:color="auto" w:sz="4" w:space="0"/>
            </w:tcBorders>
            <w:vAlign w:val="center"/>
          </w:tcPr>
          <w:p w14:paraId="358B535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03859DE">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3B2D0CD">
            <w:pPr>
              <w:jc w:val="center"/>
              <w:rPr>
                <w:rFonts w:eastAsia="宋体"/>
                <w:lang w:eastAsia="zh-CN"/>
              </w:rPr>
            </w:pPr>
          </w:p>
        </w:tc>
        <w:tc>
          <w:tcPr>
            <w:tcW w:w="1623" w:type="dxa"/>
            <w:vMerge w:val="continue"/>
            <w:vAlign w:val="center"/>
          </w:tcPr>
          <w:p w14:paraId="432B2A32">
            <w:pPr>
              <w:jc w:val="center"/>
              <w:rPr>
                <w:lang w:eastAsia="zh-CN"/>
              </w:rPr>
            </w:pPr>
          </w:p>
        </w:tc>
      </w:tr>
      <w:tr w14:paraId="46484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B1B2D64">
            <w:pPr>
              <w:jc w:val="center"/>
              <w:rPr>
                <w:lang w:eastAsia="zh-CN"/>
              </w:rPr>
            </w:pPr>
          </w:p>
        </w:tc>
        <w:tc>
          <w:tcPr>
            <w:tcW w:w="1449" w:type="dxa"/>
            <w:vMerge w:val="continue"/>
            <w:vAlign w:val="center"/>
          </w:tcPr>
          <w:p w14:paraId="1BD9BA1B">
            <w:pPr>
              <w:jc w:val="center"/>
              <w:rPr>
                <w:lang w:eastAsia="zh-CN"/>
              </w:rPr>
            </w:pPr>
          </w:p>
        </w:tc>
        <w:tc>
          <w:tcPr>
            <w:tcW w:w="5490" w:type="dxa"/>
            <w:vMerge w:val="continue"/>
            <w:vAlign w:val="center"/>
          </w:tcPr>
          <w:p w14:paraId="0721239F">
            <w:pPr>
              <w:jc w:val="center"/>
              <w:rPr>
                <w:lang w:eastAsia="zh-CN"/>
              </w:rPr>
            </w:pPr>
          </w:p>
        </w:tc>
        <w:tc>
          <w:tcPr>
            <w:tcW w:w="855" w:type="dxa"/>
            <w:vMerge w:val="continue"/>
            <w:vAlign w:val="center"/>
          </w:tcPr>
          <w:p w14:paraId="3FD5F38E">
            <w:pPr>
              <w:jc w:val="center"/>
              <w:rPr>
                <w:lang w:eastAsia="zh-CN"/>
              </w:rPr>
            </w:pPr>
          </w:p>
        </w:tc>
        <w:tc>
          <w:tcPr>
            <w:tcW w:w="825" w:type="dxa"/>
            <w:tcBorders>
              <w:top w:val="single" w:color="auto" w:sz="4" w:space="0"/>
              <w:bottom w:val="single" w:color="auto" w:sz="4" w:space="0"/>
            </w:tcBorders>
            <w:vAlign w:val="center"/>
          </w:tcPr>
          <w:p w14:paraId="0C4D1132">
            <w:pPr>
              <w:spacing w:line="340" w:lineRule="auto"/>
              <w:jc w:val="center"/>
              <w:rPr>
                <w:lang w:eastAsia="zh-CN"/>
              </w:rPr>
            </w:pPr>
          </w:p>
          <w:p w14:paraId="6658EF4B">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01FBA00">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EB15B17">
            <w:pPr>
              <w:jc w:val="center"/>
              <w:rPr>
                <w:rFonts w:eastAsia="宋体"/>
                <w:lang w:eastAsia="zh-CN"/>
              </w:rPr>
            </w:pPr>
          </w:p>
        </w:tc>
        <w:tc>
          <w:tcPr>
            <w:tcW w:w="1623" w:type="dxa"/>
            <w:vMerge w:val="continue"/>
            <w:vAlign w:val="center"/>
          </w:tcPr>
          <w:p w14:paraId="49FA1110">
            <w:pPr>
              <w:jc w:val="center"/>
              <w:rPr>
                <w:lang w:eastAsia="zh-CN"/>
              </w:rPr>
            </w:pPr>
          </w:p>
        </w:tc>
      </w:tr>
      <w:tr w14:paraId="396A8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C81B843">
            <w:pPr>
              <w:jc w:val="center"/>
              <w:rPr>
                <w:lang w:eastAsia="zh-CN"/>
              </w:rPr>
            </w:pPr>
          </w:p>
        </w:tc>
        <w:tc>
          <w:tcPr>
            <w:tcW w:w="1449" w:type="dxa"/>
            <w:vMerge w:val="continue"/>
            <w:vAlign w:val="center"/>
          </w:tcPr>
          <w:p w14:paraId="74A1AB14">
            <w:pPr>
              <w:jc w:val="center"/>
              <w:rPr>
                <w:lang w:eastAsia="zh-CN"/>
              </w:rPr>
            </w:pPr>
          </w:p>
        </w:tc>
        <w:tc>
          <w:tcPr>
            <w:tcW w:w="5490" w:type="dxa"/>
            <w:vMerge w:val="continue"/>
            <w:vAlign w:val="center"/>
          </w:tcPr>
          <w:p w14:paraId="6CD6465D">
            <w:pPr>
              <w:jc w:val="center"/>
              <w:rPr>
                <w:lang w:eastAsia="zh-CN"/>
              </w:rPr>
            </w:pPr>
          </w:p>
        </w:tc>
        <w:tc>
          <w:tcPr>
            <w:tcW w:w="855" w:type="dxa"/>
            <w:vMerge w:val="continue"/>
            <w:vAlign w:val="center"/>
          </w:tcPr>
          <w:p w14:paraId="40139668">
            <w:pPr>
              <w:jc w:val="center"/>
              <w:rPr>
                <w:lang w:eastAsia="zh-CN"/>
              </w:rPr>
            </w:pPr>
          </w:p>
        </w:tc>
        <w:tc>
          <w:tcPr>
            <w:tcW w:w="825" w:type="dxa"/>
            <w:tcBorders>
              <w:top w:val="single" w:color="auto" w:sz="4" w:space="0"/>
            </w:tcBorders>
            <w:vAlign w:val="center"/>
          </w:tcPr>
          <w:p w14:paraId="18CEA596">
            <w:pPr>
              <w:jc w:val="center"/>
              <w:rPr>
                <w:lang w:eastAsia="zh-CN"/>
              </w:rPr>
            </w:pPr>
          </w:p>
        </w:tc>
        <w:tc>
          <w:tcPr>
            <w:tcW w:w="3900" w:type="dxa"/>
            <w:tcBorders>
              <w:top w:val="single" w:color="auto" w:sz="4" w:space="0"/>
            </w:tcBorders>
            <w:vAlign w:val="center"/>
          </w:tcPr>
          <w:p w14:paraId="62094DAF">
            <w:pPr>
              <w:spacing w:line="275" w:lineRule="auto"/>
              <w:jc w:val="center"/>
              <w:rPr>
                <w:lang w:eastAsia="zh-CN"/>
              </w:rPr>
            </w:pPr>
          </w:p>
          <w:p w14:paraId="3869194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A188454">
            <w:pPr>
              <w:jc w:val="center"/>
              <w:rPr>
                <w:rFonts w:eastAsia="宋体"/>
                <w:lang w:eastAsia="zh-CN"/>
              </w:rPr>
            </w:pPr>
          </w:p>
        </w:tc>
        <w:tc>
          <w:tcPr>
            <w:tcW w:w="1623" w:type="dxa"/>
            <w:vMerge w:val="continue"/>
            <w:vAlign w:val="center"/>
          </w:tcPr>
          <w:p w14:paraId="2F317CA5">
            <w:pPr>
              <w:jc w:val="center"/>
              <w:rPr>
                <w:lang w:eastAsia="zh-CN"/>
              </w:rPr>
            </w:pPr>
          </w:p>
        </w:tc>
      </w:tr>
      <w:tr w14:paraId="4F58E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FD7CD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5E75B16">
            <w:pPr>
              <w:pStyle w:val="8"/>
              <w:spacing w:before="51" w:line="214" w:lineRule="auto"/>
              <w:ind w:left="118"/>
              <w:jc w:val="center"/>
              <w:rPr>
                <w:lang w:eastAsia="zh-CN"/>
              </w:rPr>
            </w:pPr>
          </w:p>
        </w:tc>
      </w:tr>
      <w:tr w14:paraId="7D7B2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E5259E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44AB6C8">
            <w:pPr>
              <w:pStyle w:val="8"/>
              <w:spacing w:before="54" w:line="216" w:lineRule="auto"/>
              <w:ind w:left="125"/>
              <w:jc w:val="center"/>
              <w:rPr>
                <w:spacing w:val="-4"/>
                <w:lang w:eastAsia="zh-CN"/>
              </w:rPr>
            </w:pPr>
          </w:p>
        </w:tc>
      </w:tr>
      <w:tr w14:paraId="6A80E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60C50CA">
            <w:pPr>
              <w:pStyle w:val="8"/>
              <w:spacing w:before="155" w:line="218" w:lineRule="auto"/>
              <w:ind w:left="133"/>
              <w:jc w:val="center"/>
            </w:pPr>
            <w:r>
              <w:rPr>
                <w:spacing w:val="-3"/>
              </w:rPr>
              <w:t>序号</w:t>
            </w:r>
          </w:p>
        </w:tc>
        <w:tc>
          <w:tcPr>
            <w:tcW w:w="1449" w:type="dxa"/>
            <w:vAlign w:val="center"/>
          </w:tcPr>
          <w:p w14:paraId="64624011">
            <w:pPr>
              <w:pStyle w:val="8"/>
              <w:spacing w:before="155" w:line="217" w:lineRule="auto"/>
              <w:ind w:left="120"/>
              <w:jc w:val="center"/>
            </w:pPr>
            <w:r>
              <w:rPr>
                <w:spacing w:val="-3"/>
              </w:rPr>
              <w:t>项目名称</w:t>
            </w:r>
          </w:p>
        </w:tc>
        <w:tc>
          <w:tcPr>
            <w:tcW w:w="5490" w:type="dxa"/>
            <w:vAlign w:val="center"/>
          </w:tcPr>
          <w:p w14:paraId="067CFB0D">
            <w:pPr>
              <w:pStyle w:val="8"/>
              <w:spacing w:before="155" w:line="218" w:lineRule="auto"/>
              <w:ind w:left="2326"/>
              <w:jc w:val="center"/>
            </w:pPr>
            <w:r>
              <w:rPr>
                <w:spacing w:val="-5"/>
              </w:rPr>
              <w:t>实施依据</w:t>
            </w:r>
          </w:p>
        </w:tc>
        <w:tc>
          <w:tcPr>
            <w:tcW w:w="855" w:type="dxa"/>
            <w:vAlign w:val="center"/>
          </w:tcPr>
          <w:p w14:paraId="4C32C8C0">
            <w:pPr>
              <w:pStyle w:val="8"/>
              <w:spacing w:before="23" w:line="220" w:lineRule="auto"/>
              <w:ind w:left="186"/>
              <w:jc w:val="center"/>
            </w:pPr>
            <w:r>
              <w:rPr>
                <w:spacing w:val="-9"/>
              </w:rPr>
              <w:t>职权</w:t>
            </w:r>
          </w:p>
          <w:p w14:paraId="11F1BB4C">
            <w:pPr>
              <w:pStyle w:val="8"/>
              <w:spacing w:before="1" w:line="195" w:lineRule="auto"/>
              <w:ind w:left="188"/>
              <w:jc w:val="center"/>
            </w:pPr>
            <w:r>
              <w:rPr>
                <w:spacing w:val="-10"/>
              </w:rPr>
              <w:t>类别</w:t>
            </w:r>
          </w:p>
        </w:tc>
        <w:tc>
          <w:tcPr>
            <w:tcW w:w="825" w:type="dxa"/>
            <w:vAlign w:val="center"/>
          </w:tcPr>
          <w:p w14:paraId="367780F4">
            <w:pPr>
              <w:pStyle w:val="8"/>
              <w:spacing w:before="23" w:line="208" w:lineRule="auto"/>
              <w:ind w:left="136" w:right="128" w:firstLine="9"/>
              <w:jc w:val="center"/>
            </w:pPr>
            <w:r>
              <w:rPr>
                <w:spacing w:val="-9"/>
              </w:rPr>
              <w:t>办理</w:t>
            </w:r>
            <w:r>
              <w:rPr>
                <w:spacing w:val="-4"/>
              </w:rPr>
              <w:t>环节</w:t>
            </w:r>
          </w:p>
        </w:tc>
        <w:tc>
          <w:tcPr>
            <w:tcW w:w="3900" w:type="dxa"/>
            <w:vAlign w:val="center"/>
          </w:tcPr>
          <w:p w14:paraId="5BD2367A">
            <w:pPr>
              <w:pStyle w:val="8"/>
              <w:spacing w:before="155" w:line="219" w:lineRule="auto"/>
              <w:ind w:firstLine="1484" w:firstLineChars="700"/>
              <w:jc w:val="center"/>
            </w:pPr>
            <w:r>
              <w:rPr>
                <w:spacing w:val="-4"/>
              </w:rPr>
              <w:t>责任事项</w:t>
            </w:r>
          </w:p>
        </w:tc>
        <w:tc>
          <w:tcPr>
            <w:tcW w:w="750" w:type="dxa"/>
            <w:vAlign w:val="center"/>
          </w:tcPr>
          <w:p w14:paraId="45AE1047">
            <w:pPr>
              <w:pStyle w:val="8"/>
              <w:spacing w:before="23" w:line="208" w:lineRule="auto"/>
              <w:ind w:right="112"/>
              <w:jc w:val="center"/>
              <w:rPr>
                <w:lang w:eastAsia="zh-CN"/>
              </w:rPr>
            </w:pPr>
            <w:r>
              <w:rPr>
                <w:rFonts w:hint="eastAsia"/>
                <w:lang w:eastAsia="zh-CN"/>
              </w:rPr>
              <w:t>责任科室</w:t>
            </w:r>
          </w:p>
        </w:tc>
        <w:tc>
          <w:tcPr>
            <w:tcW w:w="1623" w:type="dxa"/>
            <w:vAlign w:val="center"/>
          </w:tcPr>
          <w:p w14:paraId="6AA492F1">
            <w:pPr>
              <w:pStyle w:val="8"/>
              <w:spacing w:before="23" w:line="208" w:lineRule="auto"/>
              <w:ind w:left="353" w:right="112" w:hanging="227"/>
              <w:jc w:val="center"/>
              <w:rPr>
                <w:spacing w:val="-6"/>
              </w:rPr>
            </w:pPr>
            <w:r>
              <w:rPr>
                <w:rFonts w:hint="eastAsia"/>
                <w:spacing w:val="-6"/>
                <w:lang w:eastAsia="zh-CN"/>
              </w:rPr>
              <w:t>追责情形</w:t>
            </w:r>
          </w:p>
        </w:tc>
      </w:tr>
      <w:tr w14:paraId="72889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CA2BF2F">
            <w:pPr>
              <w:pStyle w:val="8"/>
              <w:spacing w:before="72" w:line="180" w:lineRule="auto"/>
              <w:ind w:left="319"/>
              <w:jc w:val="center"/>
              <w:rPr>
                <w:lang w:eastAsia="zh-CN"/>
              </w:rPr>
            </w:pPr>
            <w:r>
              <w:rPr>
                <w:rFonts w:hint="eastAsia"/>
                <w:spacing w:val="-11"/>
                <w:lang w:eastAsia="zh-CN"/>
              </w:rPr>
              <w:t>5</w:t>
            </w:r>
            <w:r>
              <w:rPr>
                <w:spacing w:val="-11"/>
              </w:rPr>
              <w:t>2</w:t>
            </w:r>
          </w:p>
        </w:tc>
        <w:tc>
          <w:tcPr>
            <w:tcW w:w="1449" w:type="dxa"/>
            <w:vMerge w:val="restart"/>
            <w:tcBorders>
              <w:bottom w:val="nil"/>
            </w:tcBorders>
            <w:vAlign w:val="center"/>
          </w:tcPr>
          <w:p w14:paraId="498349DD">
            <w:pPr>
              <w:spacing w:line="263" w:lineRule="auto"/>
              <w:jc w:val="center"/>
              <w:rPr>
                <w:lang w:eastAsia="zh-CN"/>
              </w:rPr>
            </w:pPr>
          </w:p>
          <w:p w14:paraId="1EBFCBF2">
            <w:pPr>
              <w:spacing w:line="263" w:lineRule="auto"/>
              <w:jc w:val="center"/>
              <w:rPr>
                <w:lang w:eastAsia="zh-CN"/>
              </w:rPr>
            </w:pPr>
          </w:p>
          <w:p w14:paraId="12ED871C">
            <w:pPr>
              <w:pStyle w:val="8"/>
              <w:spacing w:before="72" w:line="218" w:lineRule="auto"/>
              <w:ind w:left="111" w:right="118" w:firstLine="6"/>
              <w:jc w:val="center"/>
              <w:rPr>
                <w:lang w:eastAsia="zh-CN"/>
              </w:rPr>
            </w:pPr>
            <w:r>
              <w:rPr>
                <w:spacing w:val="-4"/>
                <w:lang w:eastAsia="zh-CN"/>
              </w:rPr>
              <w:t>对擅自改</w:t>
            </w:r>
            <w:r>
              <w:rPr>
                <w:spacing w:val="-2"/>
                <w:lang w:eastAsia="zh-CN"/>
              </w:rPr>
              <w:t>变物业管理区域内按照规划建设的公共建筑和共用设施用途的处</w:t>
            </w:r>
            <w:r>
              <w:rPr>
                <w:lang w:eastAsia="zh-CN"/>
              </w:rPr>
              <w:t>罚</w:t>
            </w:r>
          </w:p>
        </w:tc>
        <w:tc>
          <w:tcPr>
            <w:tcW w:w="5490" w:type="dxa"/>
            <w:vMerge w:val="restart"/>
            <w:tcBorders>
              <w:bottom w:val="nil"/>
            </w:tcBorders>
            <w:vAlign w:val="center"/>
          </w:tcPr>
          <w:p w14:paraId="44B6CCD2">
            <w:pPr>
              <w:pStyle w:val="8"/>
              <w:spacing w:before="72" w:line="257" w:lineRule="auto"/>
              <w:ind w:left="113" w:hanging="8"/>
              <w:jc w:val="center"/>
              <w:rPr>
                <w:lang w:eastAsia="zh-CN"/>
              </w:rPr>
            </w:pPr>
            <w:r>
              <w:rPr>
                <w:spacing w:val="1"/>
                <w:lang w:eastAsia="zh-CN"/>
              </w:rPr>
              <w:t>《物业管理条例》第六十三条第一款第一项：“违反</w:t>
            </w:r>
            <w:r>
              <w:rPr>
                <w:lang w:eastAsia="zh-CN"/>
              </w:rPr>
              <w:t>本条例的规定，有下列行为之一的，由县级以上地方</w:t>
            </w:r>
            <w:r>
              <w:rPr>
                <w:spacing w:val="2"/>
                <w:lang w:eastAsia="zh-CN"/>
              </w:rPr>
              <w:t>人民政府房地产行政主管部门责令限期改正，给予警</w:t>
            </w:r>
            <w:r>
              <w:rPr>
                <w:spacing w:val="3"/>
                <w:lang w:eastAsia="zh-CN"/>
              </w:rPr>
              <w:t>告，并按照本条第二款的规定处以罚款；所得收益，</w:t>
            </w:r>
            <w:r>
              <w:rPr>
                <w:spacing w:val="2"/>
                <w:lang w:eastAsia="zh-CN"/>
              </w:rPr>
              <w:t>用于物业管理区域内物业共用部位、共用设施设备的</w:t>
            </w:r>
            <w:r>
              <w:rPr>
                <w:spacing w:val="-7"/>
                <w:lang w:eastAsia="zh-CN"/>
              </w:rPr>
              <w:t>维修、养护，剩余部分按照业主大会的决定使用</w:t>
            </w:r>
            <w:r>
              <w:rPr>
                <w:spacing w:val="-56"/>
                <w:w w:val="90"/>
                <w:lang w:eastAsia="zh-CN"/>
              </w:rPr>
              <w:t>：（</w:t>
            </w:r>
            <w:r>
              <w:rPr>
                <w:spacing w:val="-7"/>
                <w:lang w:eastAsia="zh-CN"/>
              </w:rPr>
              <w:t>一）</w:t>
            </w:r>
            <w:r>
              <w:rPr>
                <w:spacing w:val="2"/>
                <w:lang w:eastAsia="zh-CN"/>
              </w:rPr>
              <w:t>擅自改变物业管理区域内按照规划建设的公共建筑和</w:t>
            </w:r>
            <w:r>
              <w:rPr>
                <w:spacing w:val="-2"/>
                <w:lang w:eastAsia="zh-CN"/>
              </w:rPr>
              <w:t>共用设施用途的”。</w:t>
            </w:r>
          </w:p>
          <w:p w14:paraId="683275B2">
            <w:pPr>
              <w:pStyle w:val="8"/>
              <w:spacing w:before="49" w:line="251" w:lineRule="auto"/>
              <w:ind w:left="118" w:right="103" w:hanging="13"/>
              <w:jc w:val="center"/>
              <w:rPr>
                <w:lang w:eastAsia="zh-CN"/>
              </w:rPr>
            </w:pPr>
            <w:r>
              <w:rPr>
                <w:spacing w:val="1"/>
                <w:lang w:eastAsia="zh-CN"/>
              </w:rPr>
              <w:t>《物业管理条例》第六十三条第二款：“个人有前款</w:t>
            </w:r>
            <w:r>
              <w:rPr>
                <w:spacing w:val="-5"/>
                <w:lang w:eastAsia="zh-CN"/>
              </w:rPr>
              <w:t>规定行为之一的，处1000元以上1万元以下的罚款；单位有前款规定行为之一的，处5万元以上20万元以</w:t>
            </w:r>
            <w:r>
              <w:rPr>
                <w:spacing w:val="-3"/>
                <w:lang w:eastAsia="zh-CN"/>
              </w:rPr>
              <w:t>下的罚款”。</w:t>
            </w:r>
          </w:p>
        </w:tc>
        <w:tc>
          <w:tcPr>
            <w:tcW w:w="855" w:type="dxa"/>
            <w:vMerge w:val="restart"/>
            <w:tcBorders>
              <w:bottom w:val="nil"/>
            </w:tcBorders>
            <w:vAlign w:val="center"/>
          </w:tcPr>
          <w:p w14:paraId="35F7E0F1">
            <w:pPr>
              <w:spacing w:line="249" w:lineRule="auto"/>
              <w:jc w:val="center"/>
              <w:rPr>
                <w:lang w:eastAsia="zh-CN"/>
              </w:rPr>
            </w:pPr>
          </w:p>
          <w:p w14:paraId="15F21E32">
            <w:pPr>
              <w:spacing w:line="249" w:lineRule="auto"/>
              <w:jc w:val="center"/>
              <w:rPr>
                <w:lang w:eastAsia="zh-CN"/>
              </w:rPr>
            </w:pPr>
          </w:p>
          <w:p w14:paraId="64577DE6">
            <w:pPr>
              <w:spacing w:line="249" w:lineRule="auto"/>
              <w:jc w:val="center"/>
              <w:rPr>
                <w:lang w:eastAsia="zh-CN"/>
              </w:rPr>
            </w:pPr>
          </w:p>
          <w:p w14:paraId="5E1B048D">
            <w:pPr>
              <w:spacing w:line="249" w:lineRule="auto"/>
              <w:jc w:val="center"/>
              <w:rPr>
                <w:lang w:eastAsia="zh-CN"/>
              </w:rPr>
            </w:pPr>
          </w:p>
          <w:p w14:paraId="2A613A33">
            <w:pPr>
              <w:spacing w:line="250" w:lineRule="auto"/>
              <w:jc w:val="center"/>
              <w:rPr>
                <w:lang w:eastAsia="zh-CN"/>
              </w:rPr>
            </w:pPr>
          </w:p>
          <w:p w14:paraId="404C30C1">
            <w:pPr>
              <w:spacing w:line="250" w:lineRule="auto"/>
              <w:jc w:val="center"/>
              <w:rPr>
                <w:lang w:eastAsia="zh-CN"/>
              </w:rPr>
            </w:pPr>
          </w:p>
          <w:p w14:paraId="58C19F3D">
            <w:pPr>
              <w:pStyle w:val="8"/>
              <w:spacing w:before="72" w:line="312" w:lineRule="exact"/>
              <w:ind w:left="166"/>
              <w:jc w:val="center"/>
            </w:pPr>
            <w:r>
              <w:rPr>
                <w:spacing w:val="-4"/>
                <w:position w:val="6"/>
              </w:rPr>
              <w:t>行政</w:t>
            </w:r>
          </w:p>
          <w:p w14:paraId="791189FE">
            <w:pPr>
              <w:pStyle w:val="8"/>
              <w:spacing w:line="218" w:lineRule="auto"/>
              <w:ind w:left="175"/>
              <w:jc w:val="center"/>
            </w:pPr>
            <w:r>
              <w:rPr>
                <w:spacing w:val="-8"/>
              </w:rPr>
              <w:t>处罚</w:t>
            </w:r>
          </w:p>
        </w:tc>
        <w:tc>
          <w:tcPr>
            <w:tcW w:w="825" w:type="dxa"/>
            <w:vAlign w:val="center"/>
          </w:tcPr>
          <w:p w14:paraId="251F3C94">
            <w:pPr>
              <w:pStyle w:val="8"/>
              <w:spacing w:before="309" w:line="219" w:lineRule="auto"/>
              <w:ind w:left="143"/>
              <w:jc w:val="center"/>
            </w:pPr>
            <w:r>
              <w:rPr>
                <w:spacing w:val="-9"/>
              </w:rPr>
              <w:t>立案</w:t>
            </w:r>
          </w:p>
        </w:tc>
        <w:tc>
          <w:tcPr>
            <w:tcW w:w="3900" w:type="dxa"/>
            <w:vAlign w:val="center"/>
          </w:tcPr>
          <w:p w14:paraId="2BE4482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EDEB14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0FCEC1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655F1E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DD1E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784ED6C">
            <w:pPr>
              <w:jc w:val="center"/>
              <w:rPr>
                <w:lang w:eastAsia="zh-CN"/>
              </w:rPr>
            </w:pPr>
          </w:p>
        </w:tc>
        <w:tc>
          <w:tcPr>
            <w:tcW w:w="1449" w:type="dxa"/>
            <w:vMerge w:val="continue"/>
            <w:tcBorders>
              <w:top w:val="nil"/>
              <w:bottom w:val="nil"/>
            </w:tcBorders>
            <w:vAlign w:val="center"/>
          </w:tcPr>
          <w:p w14:paraId="38BA2734">
            <w:pPr>
              <w:jc w:val="center"/>
              <w:rPr>
                <w:lang w:eastAsia="zh-CN"/>
              </w:rPr>
            </w:pPr>
          </w:p>
        </w:tc>
        <w:tc>
          <w:tcPr>
            <w:tcW w:w="5490" w:type="dxa"/>
            <w:vMerge w:val="continue"/>
            <w:tcBorders>
              <w:top w:val="nil"/>
              <w:bottom w:val="nil"/>
            </w:tcBorders>
            <w:vAlign w:val="center"/>
          </w:tcPr>
          <w:p w14:paraId="06D42023">
            <w:pPr>
              <w:jc w:val="center"/>
              <w:rPr>
                <w:lang w:eastAsia="zh-CN"/>
              </w:rPr>
            </w:pPr>
          </w:p>
        </w:tc>
        <w:tc>
          <w:tcPr>
            <w:tcW w:w="855" w:type="dxa"/>
            <w:vMerge w:val="continue"/>
            <w:tcBorders>
              <w:top w:val="nil"/>
              <w:bottom w:val="nil"/>
            </w:tcBorders>
            <w:vAlign w:val="center"/>
          </w:tcPr>
          <w:p w14:paraId="03BF449F">
            <w:pPr>
              <w:jc w:val="center"/>
              <w:rPr>
                <w:lang w:eastAsia="zh-CN"/>
              </w:rPr>
            </w:pPr>
          </w:p>
        </w:tc>
        <w:tc>
          <w:tcPr>
            <w:tcW w:w="825" w:type="dxa"/>
            <w:vAlign w:val="center"/>
          </w:tcPr>
          <w:p w14:paraId="4E697638">
            <w:pPr>
              <w:spacing w:line="337" w:lineRule="auto"/>
              <w:jc w:val="center"/>
              <w:rPr>
                <w:lang w:eastAsia="zh-CN"/>
              </w:rPr>
            </w:pPr>
          </w:p>
          <w:p w14:paraId="7BF45935">
            <w:pPr>
              <w:pStyle w:val="8"/>
              <w:spacing w:before="72" w:line="219" w:lineRule="auto"/>
              <w:ind w:left="134"/>
              <w:jc w:val="center"/>
            </w:pPr>
            <w:r>
              <w:rPr>
                <w:spacing w:val="-4"/>
              </w:rPr>
              <w:t>调查</w:t>
            </w:r>
          </w:p>
        </w:tc>
        <w:tc>
          <w:tcPr>
            <w:tcW w:w="3900" w:type="dxa"/>
            <w:vAlign w:val="center"/>
          </w:tcPr>
          <w:p w14:paraId="6ABB93FA">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2C5E1450">
            <w:pPr>
              <w:pStyle w:val="8"/>
              <w:spacing w:before="72" w:line="274" w:lineRule="auto"/>
              <w:ind w:left="116" w:right="104"/>
              <w:jc w:val="center"/>
              <w:rPr>
                <w:lang w:eastAsia="zh-CN"/>
              </w:rPr>
            </w:pPr>
          </w:p>
        </w:tc>
        <w:tc>
          <w:tcPr>
            <w:tcW w:w="1623" w:type="dxa"/>
            <w:vMerge w:val="continue"/>
            <w:vAlign w:val="center"/>
          </w:tcPr>
          <w:p w14:paraId="2EC0BD70">
            <w:pPr>
              <w:pStyle w:val="8"/>
              <w:spacing w:before="72" w:line="218" w:lineRule="auto"/>
              <w:ind w:left="116" w:right="105"/>
              <w:jc w:val="center"/>
              <w:rPr>
                <w:lang w:eastAsia="zh-CN"/>
              </w:rPr>
            </w:pPr>
          </w:p>
        </w:tc>
      </w:tr>
      <w:tr w14:paraId="7CBD6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56AB5EB">
            <w:pPr>
              <w:jc w:val="center"/>
              <w:rPr>
                <w:lang w:eastAsia="zh-CN"/>
              </w:rPr>
            </w:pPr>
          </w:p>
        </w:tc>
        <w:tc>
          <w:tcPr>
            <w:tcW w:w="1449" w:type="dxa"/>
            <w:vMerge w:val="continue"/>
            <w:tcBorders>
              <w:top w:val="nil"/>
              <w:bottom w:val="nil"/>
            </w:tcBorders>
            <w:vAlign w:val="center"/>
          </w:tcPr>
          <w:p w14:paraId="75886CB3">
            <w:pPr>
              <w:jc w:val="center"/>
              <w:rPr>
                <w:lang w:eastAsia="zh-CN"/>
              </w:rPr>
            </w:pPr>
          </w:p>
        </w:tc>
        <w:tc>
          <w:tcPr>
            <w:tcW w:w="5490" w:type="dxa"/>
            <w:vMerge w:val="continue"/>
            <w:tcBorders>
              <w:top w:val="nil"/>
              <w:bottom w:val="nil"/>
            </w:tcBorders>
            <w:vAlign w:val="center"/>
          </w:tcPr>
          <w:p w14:paraId="6366664E">
            <w:pPr>
              <w:jc w:val="center"/>
              <w:rPr>
                <w:lang w:eastAsia="zh-CN"/>
              </w:rPr>
            </w:pPr>
          </w:p>
        </w:tc>
        <w:tc>
          <w:tcPr>
            <w:tcW w:w="855" w:type="dxa"/>
            <w:vMerge w:val="continue"/>
            <w:tcBorders>
              <w:top w:val="nil"/>
              <w:bottom w:val="nil"/>
            </w:tcBorders>
            <w:vAlign w:val="center"/>
          </w:tcPr>
          <w:p w14:paraId="7B573B0B">
            <w:pPr>
              <w:jc w:val="center"/>
              <w:rPr>
                <w:lang w:eastAsia="zh-CN"/>
              </w:rPr>
            </w:pPr>
          </w:p>
        </w:tc>
        <w:tc>
          <w:tcPr>
            <w:tcW w:w="825" w:type="dxa"/>
            <w:vAlign w:val="center"/>
          </w:tcPr>
          <w:p w14:paraId="35B2B49E">
            <w:pPr>
              <w:pStyle w:val="8"/>
              <w:spacing w:before="283" w:line="218" w:lineRule="auto"/>
              <w:ind w:left="148"/>
              <w:jc w:val="center"/>
            </w:pPr>
            <w:r>
              <w:rPr>
                <w:spacing w:val="-11"/>
              </w:rPr>
              <w:t>审查</w:t>
            </w:r>
          </w:p>
        </w:tc>
        <w:tc>
          <w:tcPr>
            <w:tcW w:w="3900" w:type="dxa"/>
            <w:vAlign w:val="center"/>
          </w:tcPr>
          <w:p w14:paraId="66D92A92">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31A115E">
            <w:pPr>
              <w:pStyle w:val="8"/>
              <w:spacing w:before="55" w:line="252" w:lineRule="auto"/>
              <w:ind w:left="116" w:right="104"/>
              <w:jc w:val="center"/>
              <w:rPr>
                <w:lang w:eastAsia="zh-CN"/>
              </w:rPr>
            </w:pPr>
          </w:p>
        </w:tc>
        <w:tc>
          <w:tcPr>
            <w:tcW w:w="1623" w:type="dxa"/>
            <w:vMerge w:val="continue"/>
            <w:vAlign w:val="center"/>
          </w:tcPr>
          <w:p w14:paraId="5B62CE88">
            <w:pPr>
              <w:pStyle w:val="8"/>
              <w:spacing w:before="23" w:line="210" w:lineRule="auto"/>
              <w:ind w:left="116" w:right="105"/>
              <w:jc w:val="center"/>
              <w:rPr>
                <w:lang w:eastAsia="zh-CN"/>
              </w:rPr>
            </w:pPr>
          </w:p>
        </w:tc>
      </w:tr>
      <w:tr w14:paraId="5E98F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8E15E0A">
            <w:pPr>
              <w:jc w:val="center"/>
              <w:rPr>
                <w:lang w:eastAsia="zh-CN"/>
              </w:rPr>
            </w:pPr>
          </w:p>
        </w:tc>
        <w:tc>
          <w:tcPr>
            <w:tcW w:w="1449" w:type="dxa"/>
            <w:vMerge w:val="continue"/>
            <w:tcBorders>
              <w:top w:val="nil"/>
              <w:bottom w:val="nil"/>
            </w:tcBorders>
            <w:vAlign w:val="center"/>
          </w:tcPr>
          <w:p w14:paraId="0B3C91B1">
            <w:pPr>
              <w:jc w:val="center"/>
              <w:rPr>
                <w:lang w:eastAsia="zh-CN"/>
              </w:rPr>
            </w:pPr>
          </w:p>
        </w:tc>
        <w:tc>
          <w:tcPr>
            <w:tcW w:w="5490" w:type="dxa"/>
            <w:vMerge w:val="continue"/>
            <w:tcBorders>
              <w:top w:val="nil"/>
              <w:bottom w:val="nil"/>
            </w:tcBorders>
            <w:vAlign w:val="center"/>
          </w:tcPr>
          <w:p w14:paraId="6A5E03D8">
            <w:pPr>
              <w:jc w:val="center"/>
              <w:rPr>
                <w:lang w:eastAsia="zh-CN"/>
              </w:rPr>
            </w:pPr>
          </w:p>
        </w:tc>
        <w:tc>
          <w:tcPr>
            <w:tcW w:w="855" w:type="dxa"/>
            <w:vMerge w:val="continue"/>
            <w:tcBorders>
              <w:top w:val="nil"/>
              <w:bottom w:val="nil"/>
            </w:tcBorders>
            <w:vAlign w:val="center"/>
          </w:tcPr>
          <w:p w14:paraId="44B1BF54">
            <w:pPr>
              <w:jc w:val="center"/>
              <w:rPr>
                <w:lang w:eastAsia="zh-CN"/>
              </w:rPr>
            </w:pPr>
          </w:p>
        </w:tc>
        <w:tc>
          <w:tcPr>
            <w:tcW w:w="825" w:type="dxa"/>
            <w:vAlign w:val="center"/>
          </w:tcPr>
          <w:p w14:paraId="56BB720A">
            <w:pPr>
              <w:pStyle w:val="8"/>
              <w:spacing w:before="282" w:line="219" w:lineRule="auto"/>
              <w:ind w:left="140"/>
              <w:jc w:val="center"/>
            </w:pPr>
            <w:r>
              <w:rPr>
                <w:spacing w:val="-7"/>
              </w:rPr>
              <w:t>告知</w:t>
            </w:r>
          </w:p>
        </w:tc>
        <w:tc>
          <w:tcPr>
            <w:tcW w:w="3900" w:type="dxa"/>
            <w:vAlign w:val="center"/>
          </w:tcPr>
          <w:p w14:paraId="0A32D98D">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2B98A86">
            <w:pPr>
              <w:pStyle w:val="8"/>
              <w:spacing w:before="98" w:line="229" w:lineRule="auto"/>
              <w:ind w:left="116" w:right="104"/>
              <w:jc w:val="center"/>
              <w:rPr>
                <w:lang w:eastAsia="zh-CN"/>
              </w:rPr>
            </w:pPr>
          </w:p>
        </w:tc>
        <w:tc>
          <w:tcPr>
            <w:tcW w:w="1623" w:type="dxa"/>
            <w:vMerge w:val="continue"/>
            <w:vAlign w:val="center"/>
          </w:tcPr>
          <w:p w14:paraId="3CB52348">
            <w:pPr>
              <w:pStyle w:val="8"/>
              <w:spacing w:before="26" w:line="209" w:lineRule="auto"/>
              <w:ind w:left="116" w:right="105"/>
              <w:jc w:val="center"/>
              <w:rPr>
                <w:lang w:eastAsia="zh-CN"/>
              </w:rPr>
            </w:pPr>
          </w:p>
        </w:tc>
      </w:tr>
      <w:tr w14:paraId="51568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95B7AE9">
            <w:pPr>
              <w:jc w:val="center"/>
              <w:rPr>
                <w:lang w:eastAsia="zh-CN"/>
              </w:rPr>
            </w:pPr>
          </w:p>
        </w:tc>
        <w:tc>
          <w:tcPr>
            <w:tcW w:w="1449" w:type="dxa"/>
            <w:vMerge w:val="continue"/>
            <w:tcBorders>
              <w:top w:val="nil"/>
              <w:bottom w:val="nil"/>
            </w:tcBorders>
            <w:vAlign w:val="center"/>
          </w:tcPr>
          <w:p w14:paraId="285E8555">
            <w:pPr>
              <w:jc w:val="center"/>
              <w:rPr>
                <w:lang w:eastAsia="zh-CN"/>
              </w:rPr>
            </w:pPr>
          </w:p>
        </w:tc>
        <w:tc>
          <w:tcPr>
            <w:tcW w:w="5490" w:type="dxa"/>
            <w:vMerge w:val="continue"/>
            <w:tcBorders>
              <w:top w:val="nil"/>
              <w:bottom w:val="nil"/>
            </w:tcBorders>
            <w:vAlign w:val="center"/>
          </w:tcPr>
          <w:p w14:paraId="2200540E">
            <w:pPr>
              <w:jc w:val="center"/>
              <w:rPr>
                <w:lang w:eastAsia="zh-CN"/>
              </w:rPr>
            </w:pPr>
          </w:p>
        </w:tc>
        <w:tc>
          <w:tcPr>
            <w:tcW w:w="855" w:type="dxa"/>
            <w:vMerge w:val="continue"/>
            <w:tcBorders>
              <w:top w:val="nil"/>
              <w:bottom w:val="nil"/>
            </w:tcBorders>
            <w:vAlign w:val="center"/>
          </w:tcPr>
          <w:p w14:paraId="31908EE4">
            <w:pPr>
              <w:jc w:val="center"/>
              <w:rPr>
                <w:lang w:eastAsia="zh-CN"/>
              </w:rPr>
            </w:pPr>
          </w:p>
        </w:tc>
        <w:tc>
          <w:tcPr>
            <w:tcW w:w="825" w:type="dxa"/>
            <w:vAlign w:val="center"/>
          </w:tcPr>
          <w:p w14:paraId="4E9270CE">
            <w:pPr>
              <w:spacing w:line="338" w:lineRule="auto"/>
              <w:jc w:val="center"/>
              <w:rPr>
                <w:lang w:eastAsia="zh-CN"/>
              </w:rPr>
            </w:pPr>
          </w:p>
          <w:p w14:paraId="322DB912">
            <w:pPr>
              <w:pStyle w:val="8"/>
              <w:spacing w:before="72" w:line="219" w:lineRule="auto"/>
              <w:ind w:left="139"/>
              <w:jc w:val="center"/>
            </w:pPr>
            <w:r>
              <w:rPr>
                <w:spacing w:val="-7"/>
              </w:rPr>
              <w:t>决定</w:t>
            </w:r>
          </w:p>
        </w:tc>
        <w:tc>
          <w:tcPr>
            <w:tcW w:w="3900" w:type="dxa"/>
            <w:vAlign w:val="center"/>
          </w:tcPr>
          <w:p w14:paraId="689D667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670A877">
            <w:pPr>
              <w:pStyle w:val="8"/>
              <w:spacing w:before="76" w:line="281" w:lineRule="auto"/>
              <w:ind w:left="115" w:right="104" w:firstLine="13"/>
              <w:jc w:val="center"/>
              <w:rPr>
                <w:lang w:eastAsia="zh-CN"/>
              </w:rPr>
            </w:pPr>
          </w:p>
        </w:tc>
        <w:tc>
          <w:tcPr>
            <w:tcW w:w="1623" w:type="dxa"/>
            <w:vMerge w:val="continue"/>
            <w:vAlign w:val="center"/>
          </w:tcPr>
          <w:p w14:paraId="0599AC7B">
            <w:pPr>
              <w:pStyle w:val="8"/>
              <w:spacing w:before="63" w:line="218" w:lineRule="auto"/>
              <w:ind w:left="115" w:right="105" w:firstLine="13"/>
              <w:jc w:val="center"/>
              <w:rPr>
                <w:spacing w:val="-4"/>
                <w:lang w:eastAsia="zh-CN"/>
              </w:rPr>
            </w:pPr>
          </w:p>
        </w:tc>
      </w:tr>
      <w:tr w14:paraId="09910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B9FA88B">
            <w:pPr>
              <w:jc w:val="center"/>
              <w:rPr>
                <w:lang w:eastAsia="zh-CN"/>
              </w:rPr>
            </w:pPr>
          </w:p>
        </w:tc>
        <w:tc>
          <w:tcPr>
            <w:tcW w:w="1449" w:type="dxa"/>
            <w:vMerge w:val="continue"/>
            <w:tcBorders>
              <w:top w:val="nil"/>
            </w:tcBorders>
            <w:vAlign w:val="center"/>
          </w:tcPr>
          <w:p w14:paraId="52D096FA">
            <w:pPr>
              <w:jc w:val="center"/>
              <w:rPr>
                <w:lang w:eastAsia="zh-CN"/>
              </w:rPr>
            </w:pPr>
          </w:p>
        </w:tc>
        <w:tc>
          <w:tcPr>
            <w:tcW w:w="5490" w:type="dxa"/>
            <w:vMerge w:val="continue"/>
            <w:tcBorders>
              <w:top w:val="nil"/>
            </w:tcBorders>
            <w:vAlign w:val="center"/>
          </w:tcPr>
          <w:p w14:paraId="06789035">
            <w:pPr>
              <w:jc w:val="center"/>
              <w:rPr>
                <w:lang w:eastAsia="zh-CN"/>
              </w:rPr>
            </w:pPr>
          </w:p>
        </w:tc>
        <w:tc>
          <w:tcPr>
            <w:tcW w:w="855" w:type="dxa"/>
            <w:vMerge w:val="continue"/>
            <w:tcBorders>
              <w:top w:val="nil"/>
            </w:tcBorders>
            <w:vAlign w:val="center"/>
          </w:tcPr>
          <w:p w14:paraId="42C3E016">
            <w:pPr>
              <w:jc w:val="center"/>
              <w:rPr>
                <w:lang w:eastAsia="zh-CN"/>
              </w:rPr>
            </w:pPr>
          </w:p>
        </w:tc>
        <w:tc>
          <w:tcPr>
            <w:tcW w:w="825" w:type="dxa"/>
            <w:tcBorders>
              <w:bottom w:val="single" w:color="auto" w:sz="4" w:space="0"/>
            </w:tcBorders>
            <w:vAlign w:val="center"/>
          </w:tcPr>
          <w:p w14:paraId="6B10BEB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F24EDD0">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3EEB581">
            <w:pPr>
              <w:jc w:val="center"/>
              <w:rPr>
                <w:rFonts w:eastAsia="宋体"/>
                <w:lang w:eastAsia="zh-CN"/>
              </w:rPr>
            </w:pPr>
          </w:p>
        </w:tc>
        <w:tc>
          <w:tcPr>
            <w:tcW w:w="1623" w:type="dxa"/>
            <w:vMerge w:val="continue"/>
            <w:vAlign w:val="center"/>
          </w:tcPr>
          <w:p w14:paraId="3C798D4F">
            <w:pPr>
              <w:jc w:val="center"/>
              <w:rPr>
                <w:lang w:eastAsia="zh-CN"/>
              </w:rPr>
            </w:pPr>
          </w:p>
        </w:tc>
      </w:tr>
      <w:tr w14:paraId="4301F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8AAEAAA">
            <w:pPr>
              <w:jc w:val="center"/>
              <w:rPr>
                <w:lang w:eastAsia="zh-CN"/>
              </w:rPr>
            </w:pPr>
          </w:p>
        </w:tc>
        <w:tc>
          <w:tcPr>
            <w:tcW w:w="1449" w:type="dxa"/>
            <w:vMerge w:val="continue"/>
            <w:vAlign w:val="center"/>
          </w:tcPr>
          <w:p w14:paraId="27EC21BE">
            <w:pPr>
              <w:jc w:val="center"/>
              <w:rPr>
                <w:lang w:eastAsia="zh-CN"/>
              </w:rPr>
            </w:pPr>
          </w:p>
        </w:tc>
        <w:tc>
          <w:tcPr>
            <w:tcW w:w="5490" w:type="dxa"/>
            <w:vMerge w:val="continue"/>
            <w:vAlign w:val="center"/>
          </w:tcPr>
          <w:p w14:paraId="6DFD8285">
            <w:pPr>
              <w:jc w:val="center"/>
              <w:rPr>
                <w:lang w:eastAsia="zh-CN"/>
              </w:rPr>
            </w:pPr>
          </w:p>
        </w:tc>
        <w:tc>
          <w:tcPr>
            <w:tcW w:w="855" w:type="dxa"/>
            <w:vMerge w:val="continue"/>
            <w:vAlign w:val="center"/>
          </w:tcPr>
          <w:p w14:paraId="130204E5">
            <w:pPr>
              <w:jc w:val="center"/>
              <w:rPr>
                <w:lang w:eastAsia="zh-CN"/>
              </w:rPr>
            </w:pPr>
          </w:p>
        </w:tc>
        <w:tc>
          <w:tcPr>
            <w:tcW w:w="825" w:type="dxa"/>
            <w:tcBorders>
              <w:top w:val="single" w:color="auto" w:sz="4" w:space="0"/>
              <w:bottom w:val="single" w:color="auto" w:sz="4" w:space="0"/>
            </w:tcBorders>
            <w:vAlign w:val="center"/>
          </w:tcPr>
          <w:p w14:paraId="6A7E2AAB">
            <w:pPr>
              <w:spacing w:line="340" w:lineRule="auto"/>
              <w:jc w:val="center"/>
              <w:rPr>
                <w:lang w:eastAsia="zh-CN"/>
              </w:rPr>
            </w:pPr>
          </w:p>
          <w:p w14:paraId="5193063E">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DD1DAB5">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BF1E114">
            <w:pPr>
              <w:jc w:val="center"/>
              <w:rPr>
                <w:rFonts w:eastAsia="宋体"/>
                <w:lang w:eastAsia="zh-CN"/>
              </w:rPr>
            </w:pPr>
          </w:p>
        </w:tc>
        <w:tc>
          <w:tcPr>
            <w:tcW w:w="1623" w:type="dxa"/>
            <w:vMerge w:val="continue"/>
            <w:vAlign w:val="center"/>
          </w:tcPr>
          <w:p w14:paraId="31D2182B">
            <w:pPr>
              <w:jc w:val="center"/>
              <w:rPr>
                <w:lang w:eastAsia="zh-CN"/>
              </w:rPr>
            </w:pPr>
          </w:p>
        </w:tc>
      </w:tr>
      <w:tr w14:paraId="60202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B795A0E">
            <w:pPr>
              <w:jc w:val="center"/>
              <w:rPr>
                <w:lang w:eastAsia="zh-CN"/>
              </w:rPr>
            </w:pPr>
          </w:p>
        </w:tc>
        <w:tc>
          <w:tcPr>
            <w:tcW w:w="1449" w:type="dxa"/>
            <w:vMerge w:val="continue"/>
            <w:vAlign w:val="center"/>
          </w:tcPr>
          <w:p w14:paraId="6CC8D3C4">
            <w:pPr>
              <w:jc w:val="center"/>
              <w:rPr>
                <w:lang w:eastAsia="zh-CN"/>
              </w:rPr>
            </w:pPr>
          </w:p>
        </w:tc>
        <w:tc>
          <w:tcPr>
            <w:tcW w:w="5490" w:type="dxa"/>
            <w:vMerge w:val="continue"/>
            <w:vAlign w:val="center"/>
          </w:tcPr>
          <w:p w14:paraId="3DC11AC8">
            <w:pPr>
              <w:jc w:val="center"/>
              <w:rPr>
                <w:lang w:eastAsia="zh-CN"/>
              </w:rPr>
            </w:pPr>
          </w:p>
        </w:tc>
        <w:tc>
          <w:tcPr>
            <w:tcW w:w="855" w:type="dxa"/>
            <w:vMerge w:val="continue"/>
            <w:vAlign w:val="center"/>
          </w:tcPr>
          <w:p w14:paraId="277E8386">
            <w:pPr>
              <w:jc w:val="center"/>
              <w:rPr>
                <w:lang w:eastAsia="zh-CN"/>
              </w:rPr>
            </w:pPr>
          </w:p>
        </w:tc>
        <w:tc>
          <w:tcPr>
            <w:tcW w:w="825" w:type="dxa"/>
            <w:tcBorders>
              <w:top w:val="single" w:color="auto" w:sz="4" w:space="0"/>
            </w:tcBorders>
            <w:vAlign w:val="center"/>
          </w:tcPr>
          <w:p w14:paraId="30357AF9">
            <w:pPr>
              <w:jc w:val="center"/>
              <w:rPr>
                <w:lang w:eastAsia="zh-CN"/>
              </w:rPr>
            </w:pPr>
          </w:p>
        </w:tc>
        <w:tc>
          <w:tcPr>
            <w:tcW w:w="3900" w:type="dxa"/>
            <w:tcBorders>
              <w:top w:val="single" w:color="auto" w:sz="4" w:space="0"/>
            </w:tcBorders>
            <w:vAlign w:val="center"/>
          </w:tcPr>
          <w:p w14:paraId="1350FA65">
            <w:pPr>
              <w:spacing w:line="275" w:lineRule="auto"/>
              <w:jc w:val="center"/>
              <w:rPr>
                <w:lang w:eastAsia="zh-CN"/>
              </w:rPr>
            </w:pPr>
          </w:p>
          <w:p w14:paraId="1E8563D3">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52DB138">
            <w:pPr>
              <w:jc w:val="center"/>
              <w:rPr>
                <w:rFonts w:eastAsia="宋体"/>
                <w:lang w:eastAsia="zh-CN"/>
              </w:rPr>
            </w:pPr>
          </w:p>
        </w:tc>
        <w:tc>
          <w:tcPr>
            <w:tcW w:w="1623" w:type="dxa"/>
            <w:vMerge w:val="continue"/>
            <w:vAlign w:val="center"/>
          </w:tcPr>
          <w:p w14:paraId="2878D378">
            <w:pPr>
              <w:jc w:val="center"/>
              <w:rPr>
                <w:lang w:eastAsia="zh-CN"/>
              </w:rPr>
            </w:pPr>
          </w:p>
        </w:tc>
      </w:tr>
      <w:tr w14:paraId="4197B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72BDE2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4C42BE3">
            <w:pPr>
              <w:pStyle w:val="8"/>
              <w:spacing w:before="51" w:line="214" w:lineRule="auto"/>
              <w:ind w:left="118"/>
              <w:jc w:val="center"/>
              <w:rPr>
                <w:lang w:eastAsia="zh-CN"/>
              </w:rPr>
            </w:pPr>
          </w:p>
        </w:tc>
      </w:tr>
      <w:tr w14:paraId="01817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3A898D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56B3026">
            <w:pPr>
              <w:pStyle w:val="8"/>
              <w:spacing w:before="54" w:line="216" w:lineRule="auto"/>
              <w:ind w:left="125"/>
              <w:jc w:val="center"/>
              <w:rPr>
                <w:spacing w:val="-4"/>
                <w:lang w:eastAsia="zh-CN"/>
              </w:rPr>
            </w:pPr>
          </w:p>
        </w:tc>
      </w:tr>
      <w:tr w14:paraId="6B770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0A30A40">
            <w:pPr>
              <w:pStyle w:val="8"/>
              <w:spacing w:before="155" w:line="218" w:lineRule="auto"/>
              <w:ind w:left="133"/>
              <w:jc w:val="center"/>
            </w:pPr>
            <w:r>
              <w:rPr>
                <w:spacing w:val="-3"/>
              </w:rPr>
              <w:t>序号</w:t>
            </w:r>
          </w:p>
        </w:tc>
        <w:tc>
          <w:tcPr>
            <w:tcW w:w="1449" w:type="dxa"/>
            <w:vAlign w:val="center"/>
          </w:tcPr>
          <w:p w14:paraId="4B8F662F">
            <w:pPr>
              <w:pStyle w:val="8"/>
              <w:spacing w:before="155" w:line="217" w:lineRule="auto"/>
              <w:ind w:left="120"/>
              <w:jc w:val="center"/>
            </w:pPr>
            <w:r>
              <w:rPr>
                <w:spacing w:val="-3"/>
              </w:rPr>
              <w:t>项目名称</w:t>
            </w:r>
          </w:p>
        </w:tc>
        <w:tc>
          <w:tcPr>
            <w:tcW w:w="5490" w:type="dxa"/>
            <w:vAlign w:val="center"/>
          </w:tcPr>
          <w:p w14:paraId="4535CE36">
            <w:pPr>
              <w:pStyle w:val="8"/>
              <w:spacing w:before="155" w:line="218" w:lineRule="auto"/>
              <w:ind w:left="2326"/>
              <w:jc w:val="center"/>
            </w:pPr>
            <w:r>
              <w:rPr>
                <w:spacing w:val="-5"/>
              </w:rPr>
              <w:t>实施依据</w:t>
            </w:r>
          </w:p>
        </w:tc>
        <w:tc>
          <w:tcPr>
            <w:tcW w:w="855" w:type="dxa"/>
            <w:vAlign w:val="center"/>
          </w:tcPr>
          <w:p w14:paraId="0E055C3F">
            <w:pPr>
              <w:pStyle w:val="8"/>
              <w:spacing w:before="23" w:line="220" w:lineRule="auto"/>
              <w:ind w:left="186"/>
              <w:jc w:val="center"/>
            </w:pPr>
            <w:r>
              <w:rPr>
                <w:spacing w:val="-9"/>
              </w:rPr>
              <w:t>职权</w:t>
            </w:r>
          </w:p>
          <w:p w14:paraId="2C8664FD">
            <w:pPr>
              <w:pStyle w:val="8"/>
              <w:spacing w:before="1" w:line="195" w:lineRule="auto"/>
              <w:ind w:left="188"/>
              <w:jc w:val="center"/>
            </w:pPr>
            <w:r>
              <w:rPr>
                <w:spacing w:val="-10"/>
              </w:rPr>
              <w:t>类别</w:t>
            </w:r>
          </w:p>
        </w:tc>
        <w:tc>
          <w:tcPr>
            <w:tcW w:w="825" w:type="dxa"/>
            <w:vAlign w:val="center"/>
          </w:tcPr>
          <w:p w14:paraId="12D7F31F">
            <w:pPr>
              <w:pStyle w:val="8"/>
              <w:spacing w:before="23" w:line="208" w:lineRule="auto"/>
              <w:ind w:left="136" w:right="128" w:firstLine="9"/>
              <w:jc w:val="center"/>
            </w:pPr>
            <w:r>
              <w:rPr>
                <w:spacing w:val="-9"/>
              </w:rPr>
              <w:t>办理</w:t>
            </w:r>
            <w:r>
              <w:rPr>
                <w:spacing w:val="-4"/>
              </w:rPr>
              <w:t>环节</w:t>
            </w:r>
          </w:p>
        </w:tc>
        <w:tc>
          <w:tcPr>
            <w:tcW w:w="3900" w:type="dxa"/>
            <w:vAlign w:val="center"/>
          </w:tcPr>
          <w:p w14:paraId="3E17F02A">
            <w:pPr>
              <w:pStyle w:val="8"/>
              <w:spacing w:before="155" w:line="219" w:lineRule="auto"/>
              <w:ind w:firstLine="1484" w:firstLineChars="700"/>
              <w:jc w:val="center"/>
            </w:pPr>
            <w:r>
              <w:rPr>
                <w:spacing w:val="-4"/>
              </w:rPr>
              <w:t>责任事项</w:t>
            </w:r>
          </w:p>
        </w:tc>
        <w:tc>
          <w:tcPr>
            <w:tcW w:w="750" w:type="dxa"/>
            <w:vAlign w:val="center"/>
          </w:tcPr>
          <w:p w14:paraId="38C8A5BC">
            <w:pPr>
              <w:pStyle w:val="8"/>
              <w:spacing w:before="23" w:line="208" w:lineRule="auto"/>
              <w:ind w:right="112"/>
              <w:jc w:val="center"/>
              <w:rPr>
                <w:lang w:eastAsia="zh-CN"/>
              </w:rPr>
            </w:pPr>
            <w:r>
              <w:rPr>
                <w:rFonts w:hint="eastAsia"/>
                <w:lang w:eastAsia="zh-CN"/>
              </w:rPr>
              <w:t>责任科室</w:t>
            </w:r>
          </w:p>
        </w:tc>
        <w:tc>
          <w:tcPr>
            <w:tcW w:w="1623" w:type="dxa"/>
            <w:vAlign w:val="center"/>
          </w:tcPr>
          <w:p w14:paraId="1203179E">
            <w:pPr>
              <w:pStyle w:val="8"/>
              <w:spacing w:before="23" w:line="208" w:lineRule="auto"/>
              <w:ind w:left="353" w:right="112" w:hanging="227"/>
              <w:jc w:val="center"/>
              <w:rPr>
                <w:spacing w:val="-6"/>
              </w:rPr>
            </w:pPr>
            <w:r>
              <w:rPr>
                <w:rFonts w:hint="eastAsia"/>
                <w:spacing w:val="-6"/>
                <w:lang w:eastAsia="zh-CN"/>
              </w:rPr>
              <w:t>追责情形</w:t>
            </w:r>
          </w:p>
        </w:tc>
      </w:tr>
      <w:tr w14:paraId="516C4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7107D89">
            <w:pPr>
              <w:pStyle w:val="8"/>
              <w:spacing w:before="72" w:line="180" w:lineRule="auto"/>
              <w:ind w:left="319"/>
              <w:jc w:val="center"/>
              <w:rPr>
                <w:lang w:eastAsia="zh-CN"/>
              </w:rPr>
            </w:pPr>
            <w:r>
              <w:rPr>
                <w:rFonts w:hint="eastAsia"/>
                <w:spacing w:val="-11"/>
                <w:lang w:eastAsia="zh-CN"/>
              </w:rPr>
              <w:t>53</w:t>
            </w:r>
          </w:p>
        </w:tc>
        <w:tc>
          <w:tcPr>
            <w:tcW w:w="1449" w:type="dxa"/>
            <w:vMerge w:val="restart"/>
            <w:tcBorders>
              <w:bottom w:val="nil"/>
            </w:tcBorders>
            <w:vAlign w:val="center"/>
          </w:tcPr>
          <w:p w14:paraId="09F15C11">
            <w:pPr>
              <w:spacing w:line="249" w:lineRule="auto"/>
              <w:jc w:val="center"/>
              <w:rPr>
                <w:lang w:eastAsia="zh-CN"/>
              </w:rPr>
            </w:pPr>
          </w:p>
          <w:p w14:paraId="7D2F04FA">
            <w:pPr>
              <w:spacing w:line="250" w:lineRule="auto"/>
              <w:jc w:val="center"/>
              <w:rPr>
                <w:lang w:eastAsia="zh-CN"/>
              </w:rPr>
            </w:pPr>
          </w:p>
          <w:p w14:paraId="2D1F4584">
            <w:pPr>
              <w:spacing w:line="250" w:lineRule="auto"/>
              <w:jc w:val="center"/>
              <w:rPr>
                <w:lang w:eastAsia="zh-CN"/>
              </w:rPr>
            </w:pPr>
          </w:p>
          <w:p w14:paraId="10A376D4">
            <w:pPr>
              <w:pStyle w:val="8"/>
              <w:spacing w:before="71" w:line="218" w:lineRule="auto"/>
              <w:ind w:left="113" w:right="46" w:firstLine="4"/>
              <w:jc w:val="center"/>
              <w:rPr>
                <w:lang w:eastAsia="zh-CN"/>
              </w:rPr>
            </w:pPr>
            <w:r>
              <w:rPr>
                <w:spacing w:val="-4"/>
                <w:lang w:eastAsia="zh-CN"/>
              </w:rPr>
              <w:t>对擅自占</w:t>
            </w:r>
            <w:r>
              <w:rPr>
                <w:spacing w:val="-2"/>
                <w:lang w:eastAsia="zh-CN"/>
              </w:rPr>
              <w:t>用、挖掘物业管理区域内道</w:t>
            </w:r>
            <w:r>
              <w:rPr>
                <w:spacing w:val="-32"/>
                <w:lang w:eastAsia="zh-CN"/>
              </w:rPr>
              <w:t>路、场地，</w:t>
            </w:r>
            <w:r>
              <w:rPr>
                <w:spacing w:val="-2"/>
                <w:lang w:eastAsia="zh-CN"/>
              </w:rPr>
              <w:t>损害业主共同利益</w:t>
            </w:r>
            <w:r>
              <w:rPr>
                <w:spacing w:val="-3"/>
                <w:lang w:eastAsia="zh-CN"/>
              </w:rPr>
              <w:t>的处罚</w:t>
            </w:r>
          </w:p>
        </w:tc>
        <w:tc>
          <w:tcPr>
            <w:tcW w:w="5490" w:type="dxa"/>
            <w:vMerge w:val="restart"/>
            <w:tcBorders>
              <w:bottom w:val="nil"/>
            </w:tcBorders>
            <w:vAlign w:val="center"/>
          </w:tcPr>
          <w:p w14:paraId="1464919B">
            <w:pPr>
              <w:pStyle w:val="8"/>
              <w:spacing w:before="71" w:line="256" w:lineRule="auto"/>
              <w:ind w:left="113" w:hanging="8"/>
              <w:jc w:val="center"/>
              <w:rPr>
                <w:lang w:eastAsia="zh-CN"/>
              </w:rPr>
            </w:pPr>
            <w:r>
              <w:rPr>
                <w:spacing w:val="1"/>
                <w:lang w:eastAsia="zh-CN"/>
              </w:rPr>
              <w:t>《物业管理条例》第六十三条第一款第二项：“违反</w:t>
            </w:r>
            <w:r>
              <w:rPr>
                <w:lang w:eastAsia="zh-CN"/>
              </w:rPr>
              <w:t>本条例的规定，有下列行为之一的，由县级以上地方</w:t>
            </w:r>
            <w:r>
              <w:rPr>
                <w:spacing w:val="2"/>
                <w:lang w:eastAsia="zh-CN"/>
              </w:rPr>
              <w:t>人民政府房地产行政主管部门责令限期改正，给予警</w:t>
            </w:r>
            <w:r>
              <w:rPr>
                <w:spacing w:val="3"/>
                <w:lang w:eastAsia="zh-CN"/>
              </w:rPr>
              <w:t>告，并按照本条第二款的规定处以罚款；所得收益，</w:t>
            </w:r>
            <w:r>
              <w:rPr>
                <w:spacing w:val="2"/>
                <w:lang w:eastAsia="zh-CN"/>
              </w:rPr>
              <w:t>用于物业管理区域内物业共用部位、共用设施设备的</w:t>
            </w:r>
            <w:r>
              <w:rPr>
                <w:spacing w:val="-7"/>
                <w:lang w:eastAsia="zh-CN"/>
              </w:rPr>
              <w:t>维修、养护，剩余部分按照业主大会的决定使用</w:t>
            </w:r>
            <w:r>
              <w:rPr>
                <w:spacing w:val="-56"/>
                <w:w w:val="90"/>
                <w:lang w:eastAsia="zh-CN"/>
              </w:rPr>
              <w:t>：（</w:t>
            </w:r>
            <w:r>
              <w:rPr>
                <w:spacing w:val="-7"/>
                <w:lang w:eastAsia="zh-CN"/>
              </w:rPr>
              <w:t>二）</w:t>
            </w:r>
            <w:r>
              <w:rPr>
                <w:spacing w:val="2"/>
                <w:lang w:eastAsia="zh-CN"/>
              </w:rPr>
              <w:t>擅自占用、挖掘物业管理区域内道路、场地，损害业</w:t>
            </w:r>
            <w:r>
              <w:rPr>
                <w:spacing w:val="-2"/>
                <w:lang w:eastAsia="zh-CN"/>
              </w:rPr>
              <w:t>主共同利益的”。</w:t>
            </w:r>
          </w:p>
          <w:p w14:paraId="42CB2786">
            <w:pPr>
              <w:pStyle w:val="8"/>
              <w:spacing w:before="51" w:line="251" w:lineRule="auto"/>
              <w:ind w:left="118" w:right="103" w:hanging="13"/>
              <w:jc w:val="center"/>
              <w:rPr>
                <w:lang w:eastAsia="zh-CN"/>
              </w:rPr>
            </w:pPr>
            <w:r>
              <w:rPr>
                <w:spacing w:val="1"/>
                <w:lang w:eastAsia="zh-CN"/>
              </w:rPr>
              <w:t>《物业管理条例》第六十三条第二款：“个人有前款</w:t>
            </w:r>
            <w:r>
              <w:rPr>
                <w:spacing w:val="-5"/>
                <w:lang w:eastAsia="zh-CN"/>
              </w:rPr>
              <w:t>规定行为之一的，处1000元以上1万元以下的罚款；单位有前款规定行为之一的，处5万元以上20万元以</w:t>
            </w:r>
            <w:r>
              <w:rPr>
                <w:spacing w:val="-3"/>
                <w:lang w:eastAsia="zh-CN"/>
              </w:rPr>
              <w:t>下的罚款”。</w:t>
            </w:r>
          </w:p>
        </w:tc>
        <w:tc>
          <w:tcPr>
            <w:tcW w:w="855" w:type="dxa"/>
            <w:vMerge w:val="restart"/>
            <w:tcBorders>
              <w:bottom w:val="nil"/>
            </w:tcBorders>
            <w:vAlign w:val="center"/>
          </w:tcPr>
          <w:p w14:paraId="4289A70C">
            <w:pPr>
              <w:spacing w:line="249" w:lineRule="auto"/>
              <w:jc w:val="center"/>
              <w:rPr>
                <w:lang w:eastAsia="zh-CN"/>
              </w:rPr>
            </w:pPr>
          </w:p>
          <w:p w14:paraId="785C524A">
            <w:pPr>
              <w:spacing w:line="249" w:lineRule="auto"/>
              <w:jc w:val="center"/>
              <w:rPr>
                <w:lang w:eastAsia="zh-CN"/>
              </w:rPr>
            </w:pPr>
          </w:p>
          <w:p w14:paraId="0F113B20">
            <w:pPr>
              <w:spacing w:line="249" w:lineRule="auto"/>
              <w:jc w:val="center"/>
              <w:rPr>
                <w:lang w:eastAsia="zh-CN"/>
              </w:rPr>
            </w:pPr>
          </w:p>
          <w:p w14:paraId="32B54A13">
            <w:pPr>
              <w:spacing w:line="249" w:lineRule="auto"/>
              <w:jc w:val="center"/>
              <w:rPr>
                <w:lang w:eastAsia="zh-CN"/>
              </w:rPr>
            </w:pPr>
          </w:p>
          <w:p w14:paraId="28E5A05B">
            <w:pPr>
              <w:spacing w:line="250" w:lineRule="auto"/>
              <w:jc w:val="center"/>
              <w:rPr>
                <w:lang w:eastAsia="zh-CN"/>
              </w:rPr>
            </w:pPr>
          </w:p>
          <w:p w14:paraId="7A0C97C2">
            <w:pPr>
              <w:spacing w:line="250" w:lineRule="auto"/>
              <w:jc w:val="center"/>
              <w:rPr>
                <w:lang w:eastAsia="zh-CN"/>
              </w:rPr>
            </w:pPr>
          </w:p>
          <w:p w14:paraId="67AB276A">
            <w:pPr>
              <w:pStyle w:val="8"/>
              <w:spacing w:before="72" w:line="312" w:lineRule="exact"/>
              <w:ind w:left="166"/>
              <w:jc w:val="center"/>
            </w:pPr>
            <w:r>
              <w:rPr>
                <w:spacing w:val="-4"/>
                <w:position w:val="6"/>
              </w:rPr>
              <w:t>行政</w:t>
            </w:r>
          </w:p>
          <w:p w14:paraId="1E86ED57">
            <w:pPr>
              <w:pStyle w:val="8"/>
              <w:spacing w:line="218" w:lineRule="auto"/>
              <w:ind w:left="175"/>
              <w:jc w:val="center"/>
            </w:pPr>
            <w:r>
              <w:rPr>
                <w:spacing w:val="-8"/>
              </w:rPr>
              <w:t>处罚</w:t>
            </w:r>
          </w:p>
        </w:tc>
        <w:tc>
          <w:tcPr>
            <w:tcW w:w="825" w:type="dxa"/>
            <w:vAlign w:val="center"/>
          </w:tcPr>
          <w:p w14:paraId="2C5137BD">
            <w:pPr>
              <w:pStyle w:val="8"/>
              <w:spacing w:before="309" w:line="219" w:lineRule="auto"/>
              <w:ind w:left="143"/>
              <w:jc w:val="center"/>
            </w:pPr>
            <w:r>
              <w:rPr>
                <w:spacing w:val="-9"/>
              </w:rPr>
              <w:t>立案</w:t>
            </w:r>
          </w:p>
        </w:tc>
        <w:tc>
          <w:tcPr>
            <w:tcW w:w="3900" w:type="dxa"/>
            <w:vAlign w:val="center"/>
          </w:tcPr>
          <w:p w14:paraId="764EF4B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4E72DE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A819B5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7CE71A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BDB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D06EA76">
            <w:pPr>
              <w:jc w:val="center"/>
              <w:rPr>
                <w:lang w:eastAsia="zh-CN"/>
              </w:rPr>
            </w:pPr>
          </w:p>
        </w:tc>
        <w:tc>
          <w:tcPr>
            <w:tcW w:w="1449" w:type="dxa"/>
            <w:vMerge w:val="continue"/>
            <w:tcBorders>
              <w:top w:val="nil"/>
              <w:bottom w:val="nil"/>
            </w:tcBorders>
            <w:vAlign w:val="center"/>
          </w:tcPr>
          <w:p w14:paraId="32A8D497">
            <w:pPr>
              <w:jc w:val="center"/>
              <w:rPr>
                <w:lang w:eastAsia="zh-CN"/>
              </w:rPr>
            </w:pPr>
          </w:p>
        </w:tc>
        <w:tc>
          <w:tcPr>
            <w:tcW w:w="5490" w:type="dxa"/>
            <w:vMerge w:val="continue"/>
            <w:tcBorders>
              <w:top w:val="nil"/>
              <w:bottom w:val="nil"/>
            </w:tcBorders>
            <w:vAlign w:val="center"/>
          </w:tcPr>
          <w:p w14:paraId="27FEAB04">
            <w:pPr>
              <w:jc w:val="center"/>
              <w:rPr>
                <w:lang w:eastAsia="zh-CN"/>
              </w:rPr>
            </w:pPr>
          </w:p>
        </w:tc>
        <w:tc>
          <w:tcPr>
            <w:tcW w:w="855" w:type="dxa"/>
            <w:vMerge w:val="continue"/>
            <w:tcBorders>
              <w:top w:val="nil"/>
              <w:bottom w:val="nil"/>
            </w:tcBorders>
            <w:vAlign w:val="center"/>
          </w:tcPr>
          <w:p w14:paraId="7E63A83E">
            <w:pPr>
              <w:jc w:val="center"/>
              <w:rPr>
                <w:lang w:eastAsia="zh-CN"/>
              </w:rPr>
            </w:pPr>
          </w:p>
        </w:tc>
        <w:tc>
          <w:tcPr>
            <w:tcW w:w="825" w:type="dxa"/>
            <w:vAlign w:val="center"/>
          </w:tcPr>
          <w:p w14:paraId="0AA791BC">
            <w:pPr>
              <w:spacing w:line="337" w:lineRule="auto"/>
              <w:jc w:val="center"/>
              <w:rPr>
                <w:lang w:eastAsia="zh-CN"/>
              </w:rPr>
            </w:pPr>
          </w:p>
          <w:p w14:paraId="563C5656">
            <w:pPr>
              <w:pStyle w:val="8"/>
              <w:spacing w:before="72" w:line="219" w:lineRule="auto"/>
              <w:ind w:left="134"/>
              <w:jc w:val="center"/>
            </w:pPr>
            <w:r>
              <w:rPr>
                <w:spacing w:val="-4"/>
              </w:rPr>
              <w:t>调查</w:t>
            </w:r>
          </w:p>
        </w:tc>
        <w:tc>
          <w:tcPr>
            <w:tcW w:w="3900" w:type="dxa"/>
            <w:vAlign w:val="center"/>
          </w:tcPr>
          <w:p w14:paraId="44E4851F">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2FD96834">
            <w:pPr>
              <w:pStyle w:val="8"/>
              <w:spacing w:before="72" w:line="274" w:lineRule="auto"/>
              <w:ind w:left="116" w:right="104"/>
              <w:jc w:val="center"/>
              <w:rPr>
                <w:lang w:eastAsia="zh-CN"/>
              </w:rPr>
            </w:pPr>
          </w:p>
        </w:tc>
        <w:tc>
          <w:tcPr>
            <w:tcW w:w="1623" w:type="dxa"/>
            <w:vMerge w:val="continue"/>
            <w:vAlign w:val="center"/>
          </w:tcPr>
          <w:p w14:paraId="0D8C6228">
            <w:pPr>
              <w:pStyle w:val="8"/>
              <w:spacing w:before="72" w:line="218" w:lineRule="auto"/>
              <w:ind w:left="116" w:right="105"/>
              <w:jc w:val="center"/>
              <w:rPr>
                <w:lang w:eastAsia="zh-CN"/>
              </w:rPr>
            </w:pPr>
          </w:p>
        </w:tc>
      </w:tr>
      <w:tr w14:paraId="4E36C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B5E097D">
            <w:pPr>
              <w:jc w:val="center"/>
              <w:rPr>
                <w:lang w:eastAsia="zh-CN"/>
              </w:rPr>
            </w:pPr>
          </w:p>
        </w:tc>
        <w:tc>
          <w:tcPr>
            <w:tcW w:w="1449" w:type="dxa"/>
            <w:vMerge w:val="continue"/>
            <w:tcBorders>
              <w:top w:val="nil"/>
              <w:bottom w:val="nil"/>
            </w:tcBorders>
            <w:vAlign w:val="center"/>
          </w:tcPr>
          <w:p w14:paraId="368DC90B">
            <w:pPr>
              <w:jc w:val="center"/>
              <w:rPr>
                <w:lang w:eastAsia="zh-CN"/>
              </w:rPr>
            </w:pPr>
          </w:p>
        </w:tc>
        <w:tc>
          <w:tcPr>
            <w:tcW w:w="5490" w:type="dxa"/>
            <w:vMerge w:val="continue"/>
            <w:tcBorders>
              <w:top w:val="nil"/>
              <w:bottom w:val="nil"/>
            </w:tcBorders>
            <w:vAlign w:val="center"/>
          </w:tcPr>
          <w:p w14:paraId="4AE22E4F">
            <w:pPr>
              <w:jc w:val="center"/>
              <w:rPr>
                <w:lang w:eastAsia="zh-CN"/>
              </w:rPr>
            </w:pPr>
          </w:p>
        </w:tc>
        <w:tc>
          <w:tcPr>
            <w:tcW w:w="855" w:type="dxa"/>
            <w:vMerge w:val="continue"/>
            <w:tcBorders>
              <w:top w:val="nil"/>
              <w:bottom w:val="nil"/>
            </w:tcBorders>
            <w:vAlign w:val="center"/>
          </w:tcPr>
          <w:p w14:paraId="259BF624">
            <w:pPr>
              <w:jc w:val="center"/>
              <w:rPr>
                <w:lang w:eastAsia="zh-CN"/>
              </w:rPr>
            </w:pPr>
          </w:p>
        </w:tc>
        <w:tc>
          <w:tcPr>
            <w:tcW w:w="825" w:type="dxa"/>
            <w:vAlign w:val="center"/>
          </w:tcPr>
          <w:p w14:paraId="58D654EE">
            <w:pPr>
              <w:pStyle w:val="8"/>
              <w:spacing w:before="283" w:line="218" w:lineRule="auto"/>
              <w:ind w:left="148"/>
              <w:jc w:val="center"/>
            </w:pPr>
            <w:r>
              <w:rPr>
                <w:spacing w:val="-11"/>
              </w:rPr>
              <w:t>审查</w:t>
            </w:r>
          </w:p>
        </w:tc>
        <w:tc>
          <w:tcPr>
            <w:tcW w:w="3900" w:type="dxa"/>
            <w:vAlign w:val="center"/>
          </w:tcPr>
          <w:p w14:paraId="31DC2E6A">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0ABBD6D">
            <w:pPr>
              <w:pStyle w:val="8"/>
              <w:spacing w:before="55" w:line="252" w:lineRule="auto"/>
              <w:ind w:left="116" w:right="104"/>
              <w:jc w:val="center"/>
              <w:rPr>
                <w:lang w:eastAsia="zh-CN"/>
              </w:rPr>
            </w:pPr>
          </w:p>
        </w:tc>
        <w:tc>
          <w:tcPr>
            <w:tcW w:w="1623" w:type="dxa"/>
            <w:vMerge w:val="continue"/>
            <w:vAlign w:val="center"/>
          </w:tcPr>
          <w:p w14:paraId="3E98B333">
            <w:pPr>
              <w:pStyle w:val="8"/>
              <w:spacing w:before="23" w:line="210" w:lineRule="auto"/>
              <w:ind w:left="116" w:right="105"/>
              <w:jc w:val="center"/>
              <w:rPr>
                <w:lang w:eastAsia="zh-CN"/>
              </w:rPr>
            </w:pPr>
          </w:p>
        </w:tc>
      </w:tr>
      <w:tr w14:paraId="6D8F5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747729A">
            <w:pPr>
              <w:jc w:val="center"/>
              <w:rPr>
                <w:lang w:eastAsia="zh-CN"/>
              </w:rPr>
            </w:pPr>
          </w:p>
        </w:tc>
        <w:tc>
          <w:tcPr>
            <w:tcW w:w="1449" w:type="dxa"/>
            <w:vMerge w:val="continue"/>
            <w:tcBorders>
              <w:top w:val="nil"/>
              <w:bottom w:val="nil"/>
            </w:tcBorders>
            <w:vAlign w:val="center"/>
          </w:tcPr>
          <w:p w14:paraId="5E2FD624">
            <w:pPr>
              <w:jc w:val="center"/>
              <w:rPr>
                <w:lang w:eastAsia="zh-CN"/>
              </w:rPr>
            </w:pPr>
          </w:p>
        </w:tc>
        <w:tc>
          <w:tcPr>
            <w:tcW w:w="5490" w:type="dxa"/>
            <w:vMerge w:val="continue"/>
            <w:tcBorders>
              <w:top w:val="nil"/>
              <w:bottom w:val="nil"/>
            </w:tcBorders>
            <w:vAlign w:val="center"/>
          </w:tcPr>
          <w:p w14:paraId="6702D4BA">
            <w:pPr>
              <w:jc w:val="center"/>
              <w:rPr>
                <w:lang w:eastAsia="zh-CN"/>
              </w:rPr>
            </w:pPr>
          </w:p>
        </w:tc>
        <w:tc>
          <w:tcPr>
            <w:tcW w:w="855" w:type="dxa"/>
            <w:vMerge w:val="continue"/>
            <w:tcBorders>
              <w:top w:val="nil"/>
              <w:bottom w:val="nil"/>
            </w:tcBorders>
            <w:vAlign w:val="center"/>
          </w:tcPr>
          <w:p w14:paraId="7E9953D4">
            <w:pPr>
              <w:jc w:val="center"/>
              <w:rPr>
                <w:lang w:eastAsia="zh-CN"/>
              </w:rPr>
            </w:pPr>
          </w:p>
        </w:tc>
        <w:tc>
          <w:tcPr>
            <w:tcW w:w="825" w:type="dxa"/>
            <w:vAlign w:val="center"/>
          </w:tcPr>
          <w:p w14:paraId="4CC91932">
            <w:pPr>
              <w:pStyle w:val="8"/>
              <w:spacing w:before="282" w:line="219" w:lineRule="auto"/>
              <w:ind w:left="140"/>
              <w:jc w:val="center"/>
            </w:pPr>
            <w:r>
              <w:rPr>
                <w:spacing w:val="-7"/>
              </w:rPr>
              <w:t>告知</w:t>
            </w:r>
          </w:p>
        </w:tc>
        <w:tc>
          <w:tcPr>
            <w:tcW w:w="3900" w:type="dxa"/>
            <w:vAlign w:val="center"/>
          </w:tcPr>
          <w:p w14:paraId="0AA4A7E9">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C802A09">
            <w:pPr>
              <w:pStyle w:val="8"/>
              <w:spacing w:before="98" w:line="229" w:lineRule="auto"/>
              <w:ind w:left="116" w:right="104"/>
              <w:jc w:val="center"/>
              <w:rPr>
                <w:lang w:eastAsia="zh-CN"/>
              </w:rPr>
            </w:pPr>
          </w:p>
        </w:tc>
        <w:tc>
          <w:tcPr>
            <w:tcW w:w="1623" w:type="dxa"/>
            <w:vMerge w:val="continue"/>
            <w:vAlign w:val="center"/>
          </w:tcPr>
          <w:p w14:paraId="1A376B87">
            <w:pPr>
              <w:pStyle w:val="8"/>
              <w:spacing w:before="26" w:line="209" w:lineRule="auto"/>
              <w:ind w:left="116" w:right="105"/>
              <w:jc w:val="center"/>
              <w:rPr>
                <w:lang w:eastAsia="zh-CN"/>
              </w:rPr>
            </w:pPr>
          </w:p>
        </w:tc>
      </w:tr>
      <w:tr w14:paraId="7DA95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6B5E9B6">
            <w:pPr>
              <w:jc w:val="center"/>
              <w:rPr>
                <w:lang w:eastAsia="zh-CN"/>
              </w:rPr>
            </w:pPr>
          </w:p>
        </w:tc>
        <w:tc>
          <w:tcPr>
            <w:tcW w:w="1449" w:type="dxa"/>
            <w:vMerge w:val="continue"/>
            <w:tcBorders>
              <w:top w:val="nil"/>
              <w:bottom w:val="nil"/>
            </w:tcBorders>
            <w:vAlign w:val="center"/>
          </w:tcPr>
          <w:p w14:paraId="7D6B34E3">
            <w:pPr>
              <w:jc w:val="center"/>
              <w:rPr>
                <w:lang w:eastAsia="zh-CN"/>
              </w:rPr>
            </w:pPr>
          </w:p>
        </w:tc>
        <w:tc>
          <w:tcPr>
            <w:tcW w:w="5490" w:type="dxa"/>
            <w:vMerge w:val="continue"/>
            <w:tcBorders>
              <w:top w:val="nil"/>
              <w:bottom w:val="nil"/>
            </w:tcBorders>
            <w:vAlign w:val="center"/>
          </w:tcPr>
          <w:p w14:paraId="6B8D01C1">
            <w:pPr>
              <w:jc w:val="center"/>
              <w:rPr>
                <w:lang w:eastAsia="zh-CN"/>
              </w:rPr>
            </w:pPr>
          </w:p>
        </w:tc>
        <w:tc>
          <w:tcPr>
            <w:tcW w:w="855" w:type="dxa"/>
            <w:vMerge w:val="continue"/>
            <w:tcBorders>
              <w:top w:val="nil"/>
              <w:bottom w:val="nil"/>
            </w:tcBorders>
            <w:vAlign w:val="center"/>
          </w:tcPr>
          <w:p w14:paraId="294ECB28">
            <w:pPr>
              <w:jc w:val="center"/>
              <w:rPr>
                <w:lang w:eastAsia="zh-CN"/>
              </w:rPr>
            </w:pPr>
          </w:p>
        </w:tc>
        <w:tc>
          <w:tcPr>
            <w:tcW w:w="825" w:type="dxa"/>
            <w:vAlign w:val="center"/>
          </w:tcPr>
          <w:p w14:paraId="14951B75">
            <w:pPr>
              <w:spacing w:line="338" w:lineRule="auto"/>
              <w:jc w:val="center"/>
              <w:rPr>
                <w:lang w:eastAsia="zh-CN"/>
              </w:rPr>
            </w:pPr>
          </w:p>
          <w:p w14:paraId="71AC2882">
            <w:pPr>
              <w:pStyle w:val="8"/>
              <w:spacing w:before="72" w:line="219" w:lineRule="auto"/>
              <w:ind w:left="139"/>
              <w:jc w:val="center"/>
            </w:pPr>
            <w:r>
              <w:rPr>
                <w:spacing w:val="-7"/>
              </w:rPr>
              <w:t>决定</w:t>
            </w:r>
          </w:p>
        </w:tc>
        <w:tc>
          <w:tcPr>
            <w:tcW w:w="3900" w:type="dxa"/>
            <w:vAlign w:val="center"/>
          </w:tcPr>
          <w:p w14:paraId="0A8DABD1">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0DDFB2B">
            <w:pPr>
              <w:pStyle w:val="8"/>
              <w:spacing w:before="76" w:line="281" w:lineRule="auto"/>
              <w:ind w:left="115" w:right="104" w:firstLine="13"/>
              <w:jc w:val="center"/>
              <w:rPr>
                <w:lang w:eastAsia="zh-CN"/>
              </w:rPr>
            </w:pPr>
          </w:p>
        </w:tc>
        <w:tc>
          <w:tcPr>
            <w:tcW w:w="1623" w:type="dxa"/>
            <w:vMerge w:val="continue"/>
            <w:vAlign w:val="center"/>
          </w:tcPr>
          <w:p w14:paraId="164752C7">
            <w:pPr>
              <w:pStyle w:val="8"/>
              <w:spacing w:before="63" w:line="218" w:lineRule="auto"/>
              <w:ind w:left="115" w:right="105" w:firstLine="13"/>
              <w:jc w:val="center"/>
              <w:rPr>
                <w:spacing w:val="-4"/>
                <w:lang w:eastAsia="zh-CN"/>
              </w:rPr>
            </w:pPr>
          </w:p>
        </w:tc>
      </w:tr>
      <w:tr w14:paraId="387CB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83723FA">
            <w:pPr>
              <w:jc w:val="center"/>
              <w:rPr>
                <w:lang w:eastAsia="zh-CN"/>
              </w:rPr>
            </w:pPr>
          </w:p>
        </w:tc>
        <w:tc>
          <w:tcPr>
            <w:tcW w:w="1449" w:type="dxa"/>
            <w:vMerge w:val="continue"/>
            <w:tcBorders>
              <w:top w:val="nil"/>
            </w:tcBorders>
            <w:vAlign w:val="center"/>
          </w:tcPr>
          <w:p w14:paraId="2938FC64">
            <w:pPr>
              <w:jc w:val="center"/>
              <w:rPr>
                <w:lang w:eastAsia="zh-CN"/>
              </w:rPr>
            </w:pPr>
          </w:p>
        </w:tc>
        <w:tc>
          <w:tcPr>
            <w:tcW w:w="5490" w:type="dxa"/>
            <w:vMerge w:val="continue"/>
            <w:tcBorders>
              <w:top w:val="nil"/>
            </w:tcBorders>
            <w:vAlign w:val="center"/>
          </w:tcPr>
          <w:p w14:paraId="2B38E460">
            <w:pPr>
              <w:jc w:val="center"/>
              <w:rPr>
                <w:lang w:eastAsia="zh-CN"/>
              </w:rPr>
            </w:pPr>
          </w:p>
        </w:tc>
        <w:tc>
          <w:tcPr>
            <w:tcW w:w="855" w:type="dxa"/>
            <w:vMerge w:val="continue"/>
            <w:tcBorders>
              <w:top w:val="nil"/>
            </w:tcBorders>
            <w:vAlign w:val="center"/>
          </w:tcPr>
          <w:p w14:paraId="3CE083B2">
            <w:pPr>
              <w:jc w:val="center"/>
              <w:rPr>
                <w:lang w:eastAsia="zh-CN"/>
              </w:rPr>
            </w:pPr>
          </w:p>
        </w:tc>
        <w:tc>
          <w:tcPr>
            <w:tcW w:w="825" w:type="dxa"/>
            <w:tcBorders>
              <w:bottom w:val="single" w:color="auto" w:sz="4" w:space="0"/>
            </w:tcBorders>
            <w:vAlign w:val="center"/>
          </w:tcPr>
          <w:p w14:paraId="4412512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D8050D3">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15B7886">
            <w:pPr>
              <w:jc w:val="center"/>
              <w:rPr>
                <w:rFonts w:eastAsia="宋体"/>
                <w:lang w:eastAsia="zh-CN"/>
              </w:rPr>
            </w:pPr>
          </w:p>
        </w:tc>
        <w:tc>
          <w:tcPr>
            <w:tcW w:w="1623" w:type="dxa"/>
            <w:vMerge w:val="continue"/>
            <w:vAlign w:val="center"/>
          </w:tcPr>
          <w:p w14:paraId="5B7EBA59">
            <w:pPr>
              <w:jc w:val="center"/>
              <w:rPr>
                <w:lang w:eastAsia="zh-CN"/>
              </w:rPr>
            </w:pPr>
          </w:p>
        </w:tc>
      </w:tr>
      <w:tr w14:paraId="09BA5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F6B217E">
            <w:pPr>
              <w:jc w:val="center"/>
              <w:rPr>
                <w:lang w:eastAsia="zh-CN"/>
              </w:rPr>
            </w:pPr>
          </w:p>
        </w:tc>
        <w:tc>
          <w:tcPr>
            <w:tcW w:w="1449" w:type="dxa"/>
            <w:vMerge w:val="continue"/>
            <w:vAlign w:val="center"/>
          </w:tcPr>
          <w:p w14:paraId="24B7A206">
            <w:pPr>
              <w:jc w:val="center"/>
              <w:rPr>
                <w:lang w:eastAsia="zh-CN"/>
              </w:rPr>
            </w:pPr>
          </w:p>
        </w:tc>
        <w:tc>
          <w:tcPr>
            <w:tcW w:w="5490" w:type="dxa"/>
            <w:vMerge w:val="continue"/>
            <w:vAlign w:val="center"/>
          </w:tcPr>
          <w:p w14:paraId="296E5F06">
            <w:pPr>
              <w:jc w:val="center"/>
              <w:rPr>
                <w:lang w:eastAsia="zh-CN"/>
              </w:rPr>
            </w:pPr>
          </w:p>
        </w:tc>
        <w:tc>
          <w:tcPr>
            <w:tcW w:w="855" w:type="dxa"/>
            <w:vMerge w:val="continue"/>
            <w:vAlign w:val="center"/>
          </w:tcPr>
          <w:p w14:paraId="39F8AE3C">
            <w:pPr>
              <w:jc w:val="center"/>
              <w:rPr>
                <w:lang w:eastAsia="zh-CN"/>
              </w:rPr>
            </w:pPr>
          </w:p>
        </w:tc>
        <w:tc>
          <w:tcPr>
            <w:tcW w:w="825" w:type="dxa"/>
            <w:tcBorders>
              <w:top w:val="single" w:color="auto" w:sz="4" w:space="0"/>
              <w:bottom w:val="single" w:color="auto" w:sz="4" w:space="0"/>
            </w:tcBorders>
            <w:vAlign w:val="center"/>
          </w:tcPr>
          <w:p w14:paraId="205B89FF">
            <w:pPr>
              <w:spacing w:line="340" w:lineRule="auto"/>
              <w:jc w:val="center"/>
              <w:rPr>
                <w:lang w:eastAsia="zh-CN"/>
              </w:rPr>
            </w:pPr>
          </w:p>
          <w:p w14:paraId="0B21A93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0C4D31B">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889113C">
            <w:pPr>
              <w:jc w:val="center"/>
              <w:rPr>
                <w:rFonts w:eastAsia="宋体"/>
                <w:lang w:eastAsia="zh-CN"/>
              </w:rPr>
            </w:pPr>
          </w:p>
        </w:tc>
        <w:tc>
          <w:tcPr>
            <w:tcW w:w="1623" w:type="dxa"/>
            <w:vMerge w:val="continue"/>
            <w:vAlign w:val="center"/>
          </w:tcPr>
          <w:p w14:paraId="68747205">
            <w:pPr>
              <w:jc w:val="center"/>
              <w:rPr>
                <w:lang w:eastAsia="zh-CN"/>
              </w:rPr>
            </w:pPr>
          </w:p>
        </w:tc>
      </w:tr>
      <w:tr w14:paraId="5DC06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673A49">
            <w:pPr>
              <w:jc w:val="center"/>
              <w:rPr>
                <w:lang w:eastAsia="zh-CN"/>
              </w:rPr>
            </w:pPr>
          </w:p>
        </w:tc>
        <w:tc>
          <w:tcPr>
            <w:tcW w:w="1449" w:type="dxa"/>
            <w:vMerge w:val="continue"/>
            <w:vAlign w:val="center"/>
          </w:tcPr>
          <w:p w14:paraId="3258E6C8">
            <w:pPr>
              <w:jc w:val="center"/>
              <w:rPr>
                <w:lang w:eastAsia="zh-CN"/>
              </w:rPr>
            </w:pPr>
          </w:p>
        </w:tc>
        <w:tc>
          <w:tcPr>
            <w:tcW w:w="5490" w:type="dxa"/>
            <w:vMerge w:val="continue"/>
            <w:vAlign w:val="center"/>
          </w:tcPr>
          <w:p w14:paraId="58A113F7">
            <w:pPr>
              <w:jc w:val="center"/>
              <w:rPr>
                <w:lang w:eastAsia="zh-CN"/>
              </w:rPr>
            </w:pPr>
          </w:p>
        </w:tc>
        <w:tc>
          <w:tcPr>
            <w:tcW w:w="855" w:type="dxa"/>
            <w:vMerge w:val="continue"/>
            <w:vAlign w:val="center"/>
          </w:tcPr>
          <w:p w14:paraId="443FF406">
            <w:pPr>
              <w:jc w:val="center"/>
              <w:rPr>
                <w:lang w:eastAsia="zh-CN"/>
              </w:rPr>
            </w:pPr>
          </w:p>
        </w:tc>
        <w:tc>
          <w:tcPr>
            <w:tcW w:w="825" w:type="dxa"/>
            <w:tcBorders>
              <w:top w:val="single" w:color="auto" w:sz="4" w:space="0"/>
            </w:tcBorders>
            <w:vAlign w:val="center"/>
          </w:tcPr>
          <w:p w14:paraId="4A2F4276">
            <w:pPr>
              <w:jc w:val="center"/>
              <w:rPr>
                <w:lang w:eastAsia="zh-CN"/>
              </w:rPr>
            </w:pPr>
          </w:p>
        </w:tc>
        <w:tc>
          <w:tcPr>
            <w:tcW w:w="3900" w:type="dxa"/>
            <w:tcBorders>
              <w:top w:val="single" w:color="auto" w:sz="4" w:space="0"/>
            </w:tcBorders>
            <w:vAlign w:val="center"/>
          </w:tcPr>
          <w:p w14:paraId="1A5B5C37">
            <w:pPr>
              <w:spacing w:line="275" w:lineRule="auto"/>
              <w:jc w:val="center"/>
              <w:rPr>
                <w:lang w:eastAsia="zh-CN"/>
              </w:rPr>
            </w:pPr>
          </w:p>
          <w:p w14:paraId="760683A1">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3C6B535">
            <w:pPr>
              <w:jc w:val="center"/>
              <w:rPr>
                <w:rFonts w:eastAsia="宋体"/>
                <w:lang w:eastAsia="zh-CN"/>
              </w:rPr>
            </w:pPr>
          </w:p>
        </w:tc>
        <w:tc>
          <w:tcPr>
            <w:tcW w:w="1623" w:type="dxa"/>
            <w:vMerge w:val="continue"/>
            <w:vAlign w:val="center"/>
          </w:tcPr>
          <w:p w14:paraId="0626FD2C">
            <w:pPr>
              <w:jc w:val="center"/>
              <w:rPr>
                <w:lang w:eastAsia="zh-CN"/>
              </w:rPr>
            </w:pPr>
          </w:p>
        </w:tc>
      </w:tr>
      <w:tr w14:paraId="609DB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B79D1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7778F1C">
            <w:pPr>
              <w:pStyle w:val="8"/>
              <w:spacing w:before="51" w:line="214" w:lineRule="auto"/>
              <w:ind w:left="118"/>
              <w:jc w:val="center"/>
              <w:rPr>
                <w:lang w:eastAsia="zh-CN"/>
              </w:rPr>
            </w:pPr>
          </w:p>
        </w:tc>
      </w:tr>
      <w:tr w14:paraId="7419E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A15289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E47FC9F">
            <w:pPr>
              <w:pStyle w:val="8"/>
              <w:spacing w:before="54" w:line="216" w:lineRule="auto"/>
              <w:ind w:left="125"/>
              <w:jc w:val="center"/>
              <w:rPr>
                <w:spacing w:val="-4"/>
                <w:lang w:eastAsia="zh-CN"/>
              </w:rPr>
            </w:pPr>
          </w:p>
        </w:tc>
      </w:tr>
      <w:tr w14:paraId="143A2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2D024AC">
            <w:pPr>
              <w:pStyle w:val="8"/>
              <w:spacing w:before="155" w:line="218" w:lineRule="auto"/>
              <w:ind w:left="133"/>
              <w:jc w:val="center"/>
            </w:pPr>
            <w:r>
              <w:rPr>
                <w:spacing w:val="-3"/>
              </w:rPr>
              <w:t>序号</w:t>
            </w:r>
          </w:p>
        </w:tc>
        <w:tc>
          <w:tcPr>
            <w:tcW w:w="1449" w:type="dxa"/>
            <w:vAlign w:val="center"/>
          </w:tcPr>
          <w:p w14:paraId="40693A61">
            <w:pPr>
              <w:pStyle w:val="8"/>
              <w:spacing w:before="155" w:line="217" w:lineRule="auto"/>
              <w:ind w:left="120"/>
              <w:jc w:val="center"/>
            </w:pPr>
            <w:r>
              <w:rPr>
                <w:spacing w:val="-3"/>
              </w:rPr>
              <w:t>项目名称</w:t>
            </w:r>
          </w:p>
        </w:tc>
        <w:tc>
          <w:tcPr>
            <w:tcW w:w="5490" w:type="dxa"/>
            <w:vAlign w:val="center"/>
          </w:tcPr>
          <w:p w14:paraId="2BE2CF88">
            <w:pPr>
              <w:pStyle w:val="8"/>
              <w:spacing w:before="155" w:line="218" w:lineRule="auto"/>
              <w:ind w:left="2326"/>
              <w:jc w:val="center"/>
            </w:pPr>
            <w:r>
              <w:rPr>
                <w:spacing w:val="-5"/>
              </w:rPr>
              <w:t>实施依据</w:t>
            </w:r>
          </w:p>
        </w:tc>
        <w:tc>
          <w:tcPr>
            <w:tcW w:w="855" w:type="dxa"/>
            <w:vAlign w:val="center"/>
          </w:tcPr>
          <w:p w14:paraId="3C8B679E">
            <w:pPr>
              <w:pStyle w:val="8"/>
              <w:spacing w:before="23" w:line="220" w:lineRule="auto"/>
              <w:ind w:left="186"/>
              <w:jc w:val="center"/>
            </w:pPr>
            <w:r>
              <w:rPr>
                <w:spacing w:val="-9"/>
              </w:rPr>
              <w:t>职权</w:t>
            </w:r>
          </w:p>
          <w:p w14:paraId="527600F5">
            <w:pPr>
              <w:pStyle w:val="8"/>
              <w:spacing w:before="1" w:line="195" w:lineRule="auto"/>
              <w:ind w:left="188"/>
              <w:jc w:val="center"/>
            </w:pPr>
            <w:r>
              <w:rPr>
                <w:spacing w:val="-10"/>
              </w:rPr>
              <w:t>类别</w:t>
            </w:r>
          </w:p>
        </w:tc>
        <w:tc>
          <w:tcPr>
            <w:tcW w:w="825" w:type="dxa"/>
            <w:vAlign w:val="center"/>
          </w:tcPr>
          <w:p w14:paraId="20F8120B">
            <w:pPr>
              <w:pStyle w:val="8"/>
              <w:spacing w:before="23" w:line="208" w:lineRule="auto"/>
              <w:ind w:left="136" w:right="128" w:firstLine="9"/>
              <w:jc w:val="center"/>
            </w:pPr>
            <w:r>
              <w:rPr>
                <w:spacing w:val="-9"/>
              </w:rPr>
              <w:t>办理</w:t>
            </w:r>
            <w:r>
              <w:rPr>
                <w:spacing w:val="-4"/>
              </w:rPr>
              <w:t>环节</w:t>
            </w:r>
          </w:p>
        </w:tc>
        <w:tc>
          <w:tcPr>
            <w:tcW w:w="3900" w:type="dxa"/>
            <w:vAlign w:val="center"/>
          </w:tcPr>
          <w:p w14:paraId="36A2CDDA">
            <w:pPr>
              <w:pStyle w:val="8"/>
              <w:spacing w:before="155" w:line="219" w:lineRule="auto"/>
              <w:ind w:firstLine="1484" w:firstLineChars="700"/>
              <w:jc w:val="center"/>
            </w:pPr>
            <w:r>
              <w:rPr>
                <w:spacing w:val="-4"/>
              </w:rPr>
              <w:t>责任事项</w:t>
            </w:r>
          </w:p>
        </w:tc>
        <w:tc>
          <w:tcPr>
            <w:tcW w:w="750" w:type="dxa"/>
            <w:vAlign w:val="center"/>
          </w:tcPr>
          <w:p w14:paraId="6AA2ABDA">
            <w:pPr>
              <w:pStyle w:val="8"/>
              <w:spacing w:before="23" w:line="208" w:lineRule="auto"/>
              <w:ind w:right="112"/>
              <w:jc w:val="center"/>
              <w:rPr>
                <w:lang w:eastAsia="zh-CN"/>
              </w:rPr>
            </w:pPr>
            <w:r>
              <w:rPr>
                <w:rFonts w:hint="eastAsia"/>
                <w:lang w:eastAsia="zh-CN"/>
              </w:rPr>
              <w:t>责任科室</w:t>
            </w:r>
          </w:p>
        </w:tc>
        <w:tc>
          <w:tcPr>
            <w:tcW w:w="1623" w:type="dxa"/>
            <w:vAlign w:val="center"/>
          </w:tcPr>
          <w:p w14:paraId="4FD47A53">
            <w:pPr>
              <w:pStyle w:val="8"/>
              <w:spacing w:before="23" w:line="208" w:lineRule="auto"/>
              <w:ind w:left="353" w:right="112" w:hanging="227"/>
              <w:jc w:val="center"/>
              <w:rPr>
                <w:spacing w:val="-6"/>
              </w:rPr>
            </w:pPr>
            <w:r>
              <w:rPr>
                <w:rFonts w:hint="eastAsia"/>
                <w:spacing w:val="-6"/>
                <w:lang w:eastAsia="zh-CN"/>
              </w:rPr>
              <w:t>追责情形</w:t>
            </w:r>
          </w:p>
        </w:tc>
      </w:tr>
      <w:tr w14:paraId="562CE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2FA9AC9">
            <w:pPr>
              <w:pStyle w:val="8"/>
              <w:spacing w:before="72" w:line="180" w:lineRule="auto"/>
              <w:ind w:left="319"/>
              <w:jc w:val="center"/>
              <w:rPr>
                <w:lang w:eastAsia="zh-CN"/>
              </w:rPr>
            </w:pPr>
            <w:r>
              <w:rPr>
                <w:rFonts w:hint="eastAsia"/>
                <w:spacing w:val="-11"/>
                <w:lang w:eastAsia="zh-CN"/>
              </w:rPr>
              <w:t>54</w:t>
            </w:r>
          </w:p>
        </w:tc>
        <w:tc>
          <w:tcPr>
            <w:tcW w:w="1449" w:type="dxa"/>
            <w:vMerge w:val="restart"/>
            <w:tcBorders>
              <w:bottom w:val="nil"/>
            </w:tcBorders>
            <w:vAlign w:val="center"/>
          </w:tcPr>
          <w:p w14:paraId="63A7A128">
            <w:pPr>
              <w:spacing w:line="262" w:lineRule="auto"/>
              <w:jc w:val="center"/>
              <w:rPr>
                <w:lang w:eastAsia="zh-CN"/>
              </w:rPr>
            </w:pPr>
          </w:p>
          <w:p w14:paraId="1C0D8FD8">
            <w:pPr>
              <w:spacing w:line="262" w:lineRule="auto"/>
              <w:jc w:val="center"/>
              <w:rPr>
                <w:lang w:eastAsia="zh-CN"/>
              </w:rPr>
            </w:pPr>
          </w:p>
          <w:p w14:paraId="613F0637">
            <w:pPr>
              <w:spacing w:line="263" w:lineRule="auto"/>
              <w:jc w:val="center"/>
              <w:rPr>
                <w:lang w:eastAsia="zh-CN"/>
              </w:rPr>
            </w:pPr>
          </w:p>
          <w:p w14:paraId="180B2DB1">
            <w:pPr>
              <w:pStyle w:val="8"/>
              <w:spacing w:before="72" w:line="218" w:lineRule="auto"/>
              <w:ind w:left="113" w:right="118" w:firstLine="4"/>
              <w:jc w:val="center"/>
              <w:rPr>
                <w:lang w:eastAsia="zh-CN"/>
              </w:rPr>
            </w:pPr>
            <w:r>
              <w:rPr>
                <w:spacing w:val="-4"/>
                <w:lang w:eastAsia="zh-CN"/>
              </w:rPr>
              <w:t>对擅自利</w:t>
            </w:r>
            <w:r>
              <w:rPr>
                <w:spacing w:val="-2"/>
                <w:lang w:eastAsia="zh-CN"/>
              </w:rPr>
              <w:t>用物业共用部位、共用设施设备进行经营的处</w:t>
            </w:r>
            <w:r>
              <w:rPr>
                <w:lang w:eastAsia="zh-CN"/>
              </w:rPr>
              <w:t>罚</w:t>
            </w:r>
          </w:p>
        </w:tc>
        <w:tc>
          <w:tcPr>
            <w:tcW w:w="5490" w:type="dxa"/>
            <w:vMerge w:val="restart"/>
            <w:tcBorders>
              <w:bottom w:val="nil"/>
            </w:tcBorders>
            <w:vAlign w:val="center"/>
          </w:tcPr>
          <w:p w14:paraId="39FD1953">
            <w:pPr>
              <w:pStyle w:val="8"/>
              <w:spacing w:before="71" w:line="258" w:lineRule="auto"/>
              <w:ind w:left="105"/>
              <w:jc w:val="center"/>
              <w:rPr>
                <w:lang w:eastAsia="zh-CN"/>
              </w:rPr>
            </w:pPr>
            <w:r>
              <w:rPr>
                <w:spacing w:val="1"/>
                <w:lang w:eastAsia="zh-CN"/>
              </w:rPr>
              <w:t>《物业管理条例》第六十三条第一款第三项：“违反本条例的规定，有下列行为之一的，由县级以上地方</w:t>
            </w:r>
            <w:r>
              <w:rPr>
                <w:spacing w:val="3"/>
                <w:lang w:eastAsia="zh-CN"/>
              </w:rPr>
              <w:t>人民政府房地产行政主管部门责令限期改正，给予警</w:t>
            </w:r>
            <w:r>
              <w:rPr>
                <w:spacing w:val="4"/>
                <w:lang w:eastAsia="zh-CN"/>
              </w:rPr>
              <w:t>告，并按照本条第二款的规定处以罚款；所得</w:t>
            </w:r>
            <w:r>
              <w:rPr>
                <w:spacing w:val="3"/>
                <w:lang w:eastAsia="zh-CN"/>
              </w:rPr>
              <w:t>收益，用于物业管理区域内物业共用部位、共用设施设备的</w:t>
            </w:r>
            <w:r>
              <w:rPr>
                <w:spacing w:val="-3"/>
                <w:lang w:eastAsia="zh-CN"/>
              </w:rPr>
              <w:t>维修、养护，剩余部分按照业主大会的决定使用</w:t>
            </w:r>
            <w:r>
              <w:rPr>
                <w:spacing w:val="-49"/>
                <w:w w:val="79"/>
                <w:lang w:eastAsia="zh-CN"/>
              </w:rPr>
              <w:t>：（</w:t>
            </w:r>
            <w:r>
              <w:rPr>
                <w:spacing w:val="-4"/>
                <w:lang w:eastAsia="zh-CN"/>
              </w:rPr>
              <w:t>三）</w:t>
            </w:r>
            <w:r>
              <w:rPr>
                <w:spacing w:val="-2"/>
                <w:lang w:eastAsia="zh-CN"/>
              </w:rPr>
              <w:t>擅自利用物业共用部位、共用设施设备进行经营的”。</w:t>
            </w:r>
            <w:r>
              <w:rPr>
                <w:spacing w:val="1"/>
                <w:lang w:eastAsia="zh-CN"/>
              </w:rPr>
              <w:t>《物业管理条例》第六十三条第二款：“个人有前款</w:t>
            </w:r>
            <w:r>
              <w:rPr>
                <w:spacing w:val="-4"/>
                <w:lang w:eastAsia="zh-CN"/>
              </w:rPr>
              <w:t>规定行为之一的，处1000元以上1万元以下的罚款；</w:t>
            </w:r>
            <w:r>
              <w:rPr>
                <w:spacing w:val="-5"/>
                <w:lang w:eastAsia="zh-CN"/>
              </w:rPr>
              <w:t>单位有前款规定行为之一的，处5万元以上20万元以</w:t>
            </w:r>
            <w:r>
              <w:rPr>
                <w:spacing w:val="-1"/>
                <w:lang w:eastAsia="zh-CN"/>
              </w:rPr>
              <w:t>下的罚款”。</w:t>
            </w:r>
          </w:p>
        </w:tc>
        <w:tc>
          <w:tcPr>
            <w:tcW w:w="855" w:type="dxa"/>
            <w:vMerge w:val="restart"/>
            <w:tcBorders>
              <w:bottom w:val="nil"/>
            </w:tcBorders>
            <w:vAlign w:val="center"/>
          </w:tcPr>
          <w:p w14:paraId="09FEF9AE">
            <w:pPr>
              <w:spacing w:line="249" w:lineRule="auto"/>
              <w:jc w:val="center"/>
              <w:rPr>
                <w:lang w:eastAsia="zh-CN"/>
              </w:rPr>
            </w:pPr>
          </w:p>
          <w:p w14:paraId="50806BDD">
            <w:pPr>
              <w:spacing w:line="249" w:lineRule="auto"/>
              <w:jc w:val="center"/>
              <w:rPr>
                <w:lang w:eastAsia="zh-CN"/>
              </w:rPr>
            </w:pPr>
          </w:p>
          <w:p w14:paraId="252C2297">
            <w:pPr>
              <w:spacing w:line="249" w:lineRule="auto"/>
              <w:jc w:val="center"/>
              <w:rPr>
                <w:lang w:eastAsia="zh-CN"/>
              </w:rPr>
            </w:pPr>
          </w:p>
          <w:p w14:paraId="5A5881D2">
            <w:pPr>
              <w:spacing w:line="249" w:lineRule="auto"/>
              <w:jc w:val="center"/>
              <w:rPr>
                <w:lang w:eastAsia="zh-CN"/>
              </w:rPr>
            </w:pPr>
          </w:p>
          <w:p w14:paraId="34B6707B">
            <w:pPr>
              <w:spacing w:line="250" w:lineRule="auto"/>
              <w:jc w:val="center"/>
              <w:rPr>
                <w:lang w:eastAsia="zh-CN"/>
              </w:rPr>
            </w:pPr>
          </w:p>
          <w:p w14:paraId="7B30C570">
            <w:pPr>
              <w:spacing w:line="250" w:lineRule="auto"/>
              <w:jc w:val="center"/>
              <w:rPr>
                <w:lang w:eastAsia="zh-CN"/>
              </w:rPr>
            </w:pPr>
          </w:p>
          <w:p w14:paraId="11870090">
            <w:pPr>
              <w:pStyle w:val="8"/>
              <w:spacing w:before="72" w:line="312" w:lineRule="exact"/>
              <w:ind w:left="166"/>
              <w:jc w:val="center"/>
            </w:pPr>
            <w:r>
              <w:rPr>
                <w:spacing w:val="-4"/>
                <w:position w:val="6"/>
              </w:rPr>
              <w:t>行政</w:t>
            </w:r>
          </w:p>
          <w:p w14:paraId="7FDD05FC">
            <w:pPr>
              <w:pStyle w:val="8"/>
              <w:spacing w:line="218" w:lineRule="auto"/>
              <w:ind w:left="175"/>
              <w:jc w:val="center"/>
            </w:pPr>
            <w:r>
              <w:rPr>
                <w:spacing w:val="-8"/>
              </w:rPr>
              <w:t>处罚</w:t>
            </w:r>
          </w:p>
        </w:tc>
        <w:tc>
          <w:tcPr>
            <w:tcW w:w="825" w:type="dxa"/>
            <w:vAlign w:val="center"/>
          </w:tcPr>
          <w:p w14:paraId="25D6003E">
            <w:pPr>
              <w:pStyle w:val="8"/>
              <w:spacing w:before="309" w:line="219" w:lineRule="auto"/>
              <w:ind w:left="143"/>
              <w:jc w:val="center"/>
            </w:pPr>
            <w:r>
              <w:rPr>
                <w:spacing w:val="-9"/>
              </w:rPr>
              <w:t>立案</w:t>
            </w:r>
          </w:p>
        </w:tc>
        <w:tc>
          <w:tcPr>
            <w:tcW w:w="3900" w:type="dxa"/>
            <w:vAlign w:val="center"/>
          </w:tcPr>
          <w:p w14:paraId="2EB80746">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5A3B55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255BDD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A1ED0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7CE6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66C3B62">
            <w:pPr>
              <w:jc w:val="center"/>
              <w:rPr>
                <w:lang w:eastAsia="zh-CN"/>
              </w:rPr>
            </w:pPr>
          </w:p>
        </w:tc>
        <w:tc>
          <w:tcPr>
            <w:tcW w:w="1449" w:type="dxa"/>
            <w:vMerge w:val="continue"/>
            <w:tcBorders>
              <w:top w:val="nil"/>
              <w:bottom w:val="nil"/>
            </w:tcBorders>
            <w:vAlign w:val="center"/>
          </w:tcPr>
          <w:p w14:paraId="24666980">
            <w:pPr>
              <w:jc w:val="center"/>
              <w:rPr>
                <w:lang w:eastAsia="zh-CN"/>
              </w:rPr>
            </w:pPr>
          </w:p>
        </w:tc>
        <w:tc>
          <w:tcPr>
            <w:tcW w:w="5490" w:type="dxa"/>
            <w:vMerge w:val="continue"/>
            <w:tcBorders>
              <w:top w:val="nil"/>
              <w:bottom w:val="nil"/>
            </w:tcBorders>
            <w:vAlign w:val="center"/>
          </w:tcPr>
          <w:p w14:paraId="4A7F7BE2">
            <w:pPr>
              <w:jc w:val="center"/>
              <w:rPr>
                <w:lang w:eastAsia="zh-CN"/>
              </w:rPr>
            </w:pPr>
          </w:p>
        </w:tc>
        <w:tc>
          <w:tcPr>
            <w:tcW w:w="855" w:type="dxa"/>
            <w:vMerge w:val="continue"/>
            <w:tcBorders>
              <w:top w:val="nil"/>
              <w:bottom w:val="nil"/>
            </w:tcBorders>
            <w:vAlign w:val="center"/>
          </w:tcPr>
          <w:p w14:paraId="00AEBB82">
            <w:pPr>
              <w:jc w:val="center"/>
              <w:rPr>
                <w:lang w:eastAsia="zh-CN"/>
              </w:rPr>
            </w:pPr>
          </w:p>
        </w:tc>
        <w:tc>
          <w:tcPr>
            <w:tcW w:w="825" w:type="dxa"/>
            <w:vAlign w:val="center"/>
          </w:tcPr>
          <w:p w14:paraId="446FC9E3">
            <w:pPr>
              <w:spacing w:line="337" w:lineRule="auto"/>
              <w:jc w:val="center"/>
              <w:rPr>
                <w:lang w:eastAsia="zh-CN"/>
              </w:rPr>
            </w:pPr>
          </w:p>
          <w:p w14:paraId="11016E74">
            <w:pPr>
              <w:pStyle w:val="8"/>
              <w:spacing w:before="72" w:line="219" w:lineRule="auto"/>
              <w:ind w:left="134"/>
              <w:jc w:val="center"/>
            </w:pPr>
            <w:r>
              <w:rPr>
                <w:spacing w:val="-4"/>
              </w:rPr>
              <w:t>调查</w:t>
            </w:r>
          </w:p>
        </w:tc>
        <w:tc>
          <w:tcPr>
            <w:tcW w:w="3900" w:type="dxa"/>
            <w:vAlign w:val="center"/>
          </w:tcPr>
          <w:p w14:paraId="2D92A82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F486FFA">
            <w:pPr>
              <w:pStyle w:val="8"/>
              <w:spacing w:before="72" w:line="274" w:lineRule="auto"/>
              <w:ind w:left="116" w:right="104"/>
              <w:jc w:val="center"/>
              <w:rPr>
                <w:lang w:eastAsia="zh-CN"/>
              </w:rPr>
            </w:pPr>
          </w:p>
        </w:tc>
        <w:tc>
          <w:tcPr>
            <w:tcW w:w="1623" w:type="dxa"/>
            <w:vMerge w:val="continue"/>
            <w:vAlign w:val="center"/>
          </w:tcPr>
          <w:p w14:paraId="0AAF7172">
            <w:pPr>
              <w:pStyle w:val="8"/>
              <w:spacing w:before="72" w:line="218" w:lineRule="auto"/>
              <w:ind w:left="116" w:right="105"/>
              <w:jc w:val="center"/>
              <w:rPr>
                <w:lang w:eastAsia="zh-CN"/>
              </w:rPr>
            </w:pPr>
          </w:p>
        </w:tc>
      </w:tr>
      <w:tr w14:paraId="7E213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E108265">
            <w:pPr>
              <w:jc w:val="center"/>
              <w:rPr>
                <w:lang w:eastAsia="zh-CN"/>
              </w:rPr>
            </w:pPr>
          </w:p>
        </w:tc>
        <w:tc>
          <w:tcPr>
            <w:tcW w:w="1449" w:type="dxa"/>
            <w:vMerge w:val="continue"/>
            <w:tcBorders>
              <w:top w:val="nil"/>
              <w:bottom w:val="nil"/>
            </w:tcBorders>
            <w:vAlign w:val="center"/>
          </w:tcPr>
          <w:p w14:paraId="4B6689A1">
            <w:pPr>
              <w:jc w:val="center"/>
              <w:rPr>
                <w:lang w:eastAsia="zh-CN"/>
              </w:rPr>
            </w:pPr>
          </w:p>
        </w:tc>
        <w:tc>
          <w:tcPr>
            <w:tcW w:w="5490" w:type="dxa"/>
            <w:vMerge w:val="continue"/>
            <w:tcBorders>
              <w:top w:val="nil"/>
              <w:bottom w:val="nil"/>
            </w:tcBorders>
            <w:vAlign w:val="center"/>
          </w:tcPr>
          <w:p w14:paraId="53E98C70">
            <w:pPr>
              <w:jc w:val="center"/>
              <w:rPr>
                <w:lang w:eastAsia="zh-CN"/>
              </w:rPr>
            </w:pPr>
          </w:p>
        </w:tc>
        <w:tc>
          <w:tcPr>
            <w:tcW w:w="855" w:type="dxa"/>
            <w:vMerge w:val="continue"/>
            <w:tcBorders>
              <w:top w:val="nil"/>
              <w:bottom w:val="nil"/>
            </w:tcBorders>
            <w:vAlign w:val="center"/>
          </w:tcPr>
          <w:p w14:paraId="425FE8F4">
            <w:pPr>
              <w:jc w:val="center"/>
              <w:rPr>
                <w:lang w:eastAsia="zh-CN"/>
              </w:rPr>
            </w:pPr>
          </w:p>
        </w:tc>
        <w:tc>
          <w:tcPr>
            <w:tcW w:w="825" w:type="dxa"/>
            <w:vAlign w:val="center"/>
          </w:tcPr>
          <w:p w14:paraId="5B5C7BDC">
            <w:pPr>
              <w:pStyle w:val="8"/>
              <w:spacing w:before="283" w:line="218" w:lineRule="auto"/>
              <w:ind w:left="148"/>
              <w:jc w:val="center"/>
            </w:pPr>
            <w:r>
              <w:rPr>
                <w:spacing w:val="-11"/>
              </w:rPr>
              <w:t>审查</w:t>
            </w:r>
          </w:p>
        </w:tc>
        <w:tc>
          <w:tcPr>
            <w:tcW w:w="3900" w:type="dxa"/>
            <w:vAlign w:val="center"/>
          </w:tcPr>
          <w:p w14:paraId="79857217">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14B0A56">
            <w:pPr>
              <w:pStyle w:val="8"/>
              <w:spacing w:before="55" w:line="252" w:lineRule="auto"/>
              <w:ind w:left="116" w:right="104"/>
              <w:jc w:val="center"/>
              <w:rPr>
                <w:lang w:eastAsia="zh-CN"/>
              </w:rPr>
            </w:pPr>
          </w:p>
        </w:tc>
        <w:tc>
          <w:tcPr>
            <w:tcW w:w="1623" w:type="dxa"/>
            <w:vMerge w:val="continue"/>
            <w:vAlign w:val="center"/>
          </w:tcPr>
          <w:p w14:paraId="0DD9D87F">
            <w:pPr>
              <w:pStyle w:val="8"/>
              <w:spacing w:before="23" w:line="210" w:lineRule="auto"/>
              <w:ind w:left="116" w:right="105"/>
              <w:jc w:val="center"/>
              <w:rPr>
                <w:lang w:eastAsia="zh-CN"/>
              </w:rPr>
            </w:pPr>
          </w:p>
        </w:tc>
      </w:tr>
      <w:tr w14:paraId="71578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CE55665">
            <w:pPr>
              <w:jc w:val="center"/>
              <w:rPr>
                <w:lang w:eastAsia="zh-CN"/>
              </w:rPr>
            </w:pPr>
          </w:p>
        </w:tc>
        <w:tc>
          <w:tcPr>
            <w:tcW w:w="1449" w:type="dxa"/>
            <w:vMerge w:val="continue"/>
            <w:tcBorders>
              <w:top w:val="nil"/>
              <w:bottom w:val="nil"/>
            </w:tcBorders>
            <w:vAlign w:val="center"/>
          </w:tcPr>
          <w:p w14:paraId="6203D9BA">
            <w:pPr>
              <w:jc w:val="center"/>
              <w:rPr>
                <w:lang w:eastAsia="zh-CN"/>
              </w:rPr>
            </w:pPr>
          </w:p>
        </w:tc>
        <w:tc>
          <w:tcPr>
            <w:tcW w:w="5490" w:type="dxa"/>
            <w:vMerge w:val="continue"/>
            <w:tcBorders>
              <w:top w:val="nil"/>
              <w:bottom w:val="nil"/>
            </w:tcBorders>
            <w:vAlign w:val="center"/>
          </w:tcPr>
          <w:p w14:paraId="6BCB7B30">
            <w:pPr>
              <w:jc w:val="center"/>
              <w:rPr>
                <w:lang w:eastAsia="zh-CN"/>
              </w:rPr>
            </w:pPr>
          </w:p>
        </w:tc>
        <w:tc>
          <w:tcPr>
            <w:tcW w:w="855" w:type="dxa"/>
            <w:vMerge w:val="continue"/>
            <w:tcBorders>
              <w:top w:val="nil"/>
              <w:bottom w:val="nil"/>
            </w:tcBorders>
            <w:vAlign w:val="center"/>
          </w:tcPr>
          <w:p w14:paraId="1C93DD0A">
            <w:pPr>
              <w:jc w:val="center"/>
              <w:rPr>
                <w:lang w:eastAsia="zh-CN"/>
              </w:rPr>
            </w:pPr>
          </w:p>
        </w:tc>
        <w:tc>
          <w:tcPr>
            <w:tcW w:w="825" w:type="dxa"/>
            <w:vAlign w:val="center"/>
          </w:tcPr>
          <w:p w14:paraId="49C1465D">
            <w:pPr>
              <w:pStyle w:val="8"/>
              <w:spacing w:before="282" w:line="219" w:lineRule="auto"/>
              <w:ind w:left="140"/>
              <w:jc w:val="center"/>
            </w:pPr>
            <w:r>
              <w:rPr>
                <w:spacing w:val="-7"/>
              </w:rPr>
              <w:t>告知</w:t>
            </w:r>
          </w:p>
        </w:tc>
        <w:tc>
          <w:tcPr>
            <w:tcW w:w="3900" w:type="dxa"/>
            <w:vAlign w:val="center"/>
          </w:tcPr>
          <w:p w14:paraId="14BF95E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20883EF">
            <w:pPr>
              <w:pStyle w:val="8"/>
              <w:spacing w:before="98" w:line="229" w:lineRule="auto"/>
              <w:ind w:left="116" w:right="104"/>
              <w:jc w:val="center"/>
              <w:rPr>
                <w:lang w:eastAsia="zh-CN"/>
              </w:rPr>
            </w:pPr>
          </w:p>
        </w:tc>
        <w:tc>
          <w:tcPr>
            <w:tcW w:w="1623" w:type="dxa"/>
            <w:vMerge w:val="continue"/>
            <w:vAlign w:val="center"/>
          </w:tcPr>
          <w:p w14:paraId="1A053411">
            <w:pPr>
              <w:pStyle w:val="8"/>
              <w:spacing w:before="26" w:line="209" w:lineRule="auto"/>
              <w:ind w:left="116" w:right="105"/>
              <w:jc w:val="center"/>
              <w:rPr>
                <w:lang w:eastAsia="zh-CN"/>
              </w:rPr>
            </w:pPr>
          </w:p>
        </w:tc>
      </w:tr>
      <w:tr w14:paraId="16248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64CC746">
            <w:pPr>
              <w:jc w:val="center"/>
              <w:rPr>
                <w:lang w:eastAsia="zh-CN"/>
              </w:rPr>
            </w:pPr>
          </w:p>
        </w:tc>
        <w:tc>
          <w:tcPr>
            <w:tcW w:w="1449" w:type="dxa"/>
            <w:vMerge w:val="continue"/>
            <w:tcBorders>
              <w:top w:val="nil"/>
              <w:bottom w:val="nil"/>
            </w:tcBorders>
            <w:vAlign w:val="center"/>
          </w:tcPr>
          <w:p w14:paraId="0888F6EB">
            <w:pPr>
              <w:jc w:val="center"/>
              <w:rPr>
                <w:lang w:eastAsia="zh-CN"/>
              </w:rPr>
            </w:pPr>
          </w:p>
        </w:tc>
        <w:tc>
          <w:tcPr>
            <w:tcW w:w="5490" w:type="dxa"/>
            <w:vMerge w:val="continue"/>
            <w:tcBorders>
              <w:top w:val="nil"/>
              <w:bottom w:val="nil"/>
            </w:tcBorders>
            <w:vAlign w:val="center"/>
          </w:tcPr>
          <w:p w14:paraId="0DB81533">
            <w:pPr>
              <w:jc w:val="center"/>
              <w:rPr>
                <w:lang w:eastAsia="zh-CN"/>
              </w:rPr>
            </w:pPr>
          </w:p>
        </w:tc>
        <w:tc>
          <w:tcPr>
            <w:tcW w:w="855" w:type="dxa"/>
            <w:vMerge w:val="continue"/>
            <w:tcBorders>
              <w:top w:val="nil"/>
              <w:bottom w:val="nil"/>
            </w:tcBorders>
            <w:vAlign w:val="center"/>
          </w:tcPr>
          <w:p w14:paraId="56661505">
            <w:pPr>
              <w:jc w:val="center"/>
              <w:rPr>
                <w:lang w:eastAsia="zh-CN"/>
              </w:rPr>
            </w:pPr>
          </w:p>
        </w:tc>
        <w:tc>
          <w:tcPr>
            <w:tcW w:w="825" w:type="dxa"/>
            <w:vAlign w:val="center"/>
          </w:tcPr>
          <w:p w14:paraId="3E2895E9">
            <w:pPr>
              <w:spacing w:line="338" w:lineRule="auto"/>
              <w:jc w:val="center"/>
              <w:rPr>
                <w:lang w:eastAsia="zh-CN"/>
              </w:rPr>
            </w:pPr>
          </w:p>
          <w:p w14:paraId="22208CF5">
            <w:pPr>
              <w:pStyle w:val="8"/>
              <w:spacing w:before="72" w:line="219" w:lineRule="auto"/>
              <w:ind w:left="139"/>
              <w:jc w:val="center"/>
            </w:pPr>
            <w:r>
              <w:rPr>
                <w:spacing w:val="-7"/>
              </w:rPr>
              <w:t>决定</w:t>
            </w:r>
          </w:p>
        </w:tc>
        <w:tc>
          <w:tcPr>
            <w:tcW w:w="3900" w:type="dxa"/>
            <w:vAlign w:val="center"/>
          </w:tcPr>
          <w:p w14:paraId="513BB849">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A798C9F">
            <w:pPr>
              <w:pStyle w:val="8"/>
              <w:spacing w:before="76" w:line="281" w:lineRule="auto"/>
              <w:ind w:left="115" w:right="104" w:firstLine="13"/>
              <w:jc w:val="center"/>
              <w:rPr>
                <w:lang w:eastAsia="zh-CN"/>
              </w:rPr>
            </w:pPr>
          </w:p>
        </w:tc>
        <w:tc>
          <w:tcPr>
            <w:tcW w:w="1623" w:type="dxa"/>
            <w:vMerge w:val="continue"/>
            <w:vAlign w:val="center"/>
          </w:tcPr>
          <w:p w14:paraId="26994A76">
            <w:pPr>
              <w:pStyle w:val="8"/>
              <w:spacing w:before="63" w:line="218" w:lineRule="auto"/>
              <w:ind w:left="115" w:right="105" w:firstLine="13"/>
              <w:jc w:val="center"/>
              <w:rPr>
                <w:spacing w:val="-4"/>
                <w:lang w:eastAsia="zh-CN"/>
              </w:rPr>
            </w:pPr>
          </w:p>
        </w:tc>
      </w:tr>
      <w:tr w14:paraId="7AF6C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F16ABC4">
            <w:pPr>
              <w:jc w:val="center"/>
              <w:rPr>
                <w:lang w:eastAsia="zh-CN"/>
              </w:rPr>
            </w:pPr>
          </w:p>
        </w:tc>
        <w:tc>
          <w:tcPr>
            <w:tcW w:w="1449" w:type="dxa"/>
            <w:vMerge w:val="continue"/>
            <w:tcBorders>
              <w:top w:val="nil"/>
            </w:tcBorders>
            <w:vAlign w:val="center"/>
          </w:tcPr>
          <w:p w14:paraId="3C609E3A">
            <w:pPr>
              <w:jc w:val="center"/>
              <w:rPr>
                <w:lang w:eastAsia="zh-CN"/>
              </w:rPr>
            </w:pPr>
          </w:p>
        </w:tc>
        <w:tc>
          <w:tcPr>
            <w:tcW w:w="5490" w:type="dxa"/>
            <w:vMerge w:val="continue"/>
            <w:tcBorders>
              <w:top w:val="nil"/>
            </w:tcBorders>
            <w:vAlign w:val="center"/>
          </w:tcPr>
          <w:p w14:paraId="7078BA11">
            <w:pPr>
              <w:jc w:val="center"/>
              <w:rPr>
                <w:lang w:eastAsia="zh-CN"/>
              </w:rPr>
            </w:pPr>
          </w:p>
        </w:tc>
        <w:tc>
          <w:tcPr>
            <w:tcW w:w="855" w:type="dxa"/>
            <w:vMerge w:val="continue"/>
            <w:tcBorders>
              <w:top w:val="nil"/>
            </w:tcBorders>
            <w:vAlign w:val="center"/>
          </w:tcPr>
          <w:p w14:paraId="57B466EB">
            <w:pPr>
              <w:jc w:val="center"/>
              <w:rPr>
                <w:lang w:eastAsia="zh-CN"/>
              </w:rPr>
            </w:pPr>
          </w:p>
        </w:tc>
        <w:tc>
          <w:tcPr>
            <w:tcW w:w="825" w:type="dxa"/>
            <w:tcBorders>
              <w:bottom w:val="single" w:color="auto" w:sz="4" w:space="0"/>
            </w:tcBorders>
            <w:vAlign w:val="center"/>
          </w:tcPr>
          <w:p w14:paraId="3EA5991F">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93EF27D">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5F0CC1B">
            <w:pPr>
              <w:jc w:val="center"/>
              <w:rPr>
                <w:rFonts w:eastAsia="宋体"/>
                <w:lang w:eastAsia="zh-CN"/>
              </w:rPr>
            </w:pPr>
          </w:p>
        </w:tc>
        <w:tc>
          <w:tcPr>
            <w:tcW w:w="1623" w:type="dxa"/>
            <w:vMerge w:val="continue"/>
            <w:vAlign w:val="center"/>
          </w:tcPr>
          <w:p w14:paraId="424EA4BB">
            <w:pPr>
              <w:jc w:val="center"/>
              <w:rPr>
                <w:lang w:eastAsia="zh-CN"/>
              </w:rPr>
            </w:pPr>
          </w:p>
        </w:tc>
      </w:tr>
      <w:tr w14:paraId="46C6C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5A46389">
            <w:pPr>
              <w:jc w:val="center"/>
              <w:rPr>
                <w:lang w:eastAsia="zh-CN"/>
              </w:rPr>
            </w:pPr>
          </w:p>
        </w:tc>
        <w:tc>
          <w:tcPr>
            <w:tcW w:w="1449" w:type="dxa"/>
            <w:vMerge w:val="continue"/>
            <w:vAlign w:val="center"/>
          </w:tcPr>
          <w:p w14:paraId="70F18A36">
            <w:pPr>
              <w:jc w:val="center"/>
              <w:rPr>
                <w:lang w:eastAsia="zh-CN"/>
              </w:rPr>
            </w:pPr>
          </w:p>
        </w:tc>
        <w:tc>
          <w:tcPr>
            <w:tcW w:w="5490" w:type="dxa"/>
            <w:vMerge w:val="continue"/>
            <w:vAlign w:val="center"/>
          </w:tcPr>
          <w:p w14:paraId="52E5B18A">
            <w:pPr>
              <w:jc w:val="center"/>
              <w:rPr>
                <w:lang w:eastAsia="zh-CN"/>
              </w:rPr>
            </w:pPr>
          </w:p>
        </w:tc>
        <w:tc>
          <w:tcPr>
            <w:tcW w:w="855" w:type="dxa"/>
            <w:vMerge w:val="continue"/>
            <w:vAlign w:val="center"/>
          </w:tcPr>
          <w:p w14:paraId="3285AF9E">
            <w:pPr>
              <w:jc w:val="center"/>
              <w:rPr>
                <w:lang w:eastAsia="zh-CN"/>
              </w:rPr>
            </w:pPr>
          </w:p>
        </w:tc>
        <w:tc>
          <w:tcPr>
            <w:tcW w:w="825" w:type="dxa"/>
            <w:tcBorders>
              <w:top w:val="single" w:color="auto" w:sz="4" w:space="0"/>
              <w:bottom w:val="single" w:color="auto" w:sz="4" w:space="0"/>
            </w:tcBorders>
            <w:vAlign w:val="center"/>
          </w:tcPr>
          <w:p w14:paraId="27CCC2C8">
            <w:pPr>
              <w:spacing w:line="340" w:lineRule="auto"/>
              <w:jc w:val="center"/>
              <w:rPr>
                <w:lang w:eastAsia="zh-CN"/>
              </w:rPr>
            </w:pPr>
          </w:p>
          <w:p w14:paraId="17F87D88">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A98F7F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AA5BE59">
            <w:pPr>
              <w:jc w:val="center"/>
              <w:rPr>
                <w:rFonts w:eastAsia="宋体"/>
                <w:lang w:eastAsia="zh-CN"/>
              </w:rPr>
            </w:pPr>
          </w:p>
        </w:tc>
        <w:tc>
          <w:tcPr>
            <w:tcW w:w="1623" w:type="dxa"/>
            <w:vMerge w:val="continue"/>
            <w:vAlign w:val="center"/>
          </w:tcPr>
          <w:p w14:paraId="0106149C">
            <w:pPr>
              <w:jc w:val="center"/>
              <w:rPr>
                <w:lang w:eastAsia="zh-CN"/>
              </w:rPr>
            </w:pPr>
          </w:p>
        </w:tc>
      </w:tr>
      <w:tr w14:paraId="7B441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090E82F">
            <w:pPr>
              <w:jc w:val="center"/>
              <w:rPr>
                <w:lang w:eastAsia="zh-CN"/>
              </w:rPr>
            </w:pPr>
          </w:p>
        </w:tc>
        <w:tc>
          <w:tcPr>
            <w:tcW w:w="1449" w:type="dxa"/>
            <w:vMerge w:val="continue"/>
            <w:vAlign w:val="center"/>
          </w:tcPr>
          <w:p w14:paraId="573A6E97">
            <w:pPr>
              <w:jc w:val="center"/>
              <w:rPr>
                <w:lang w:eastAsia="zh-CN"/>
              </w:rPr>
            </w:pPr>
          </w:p>
        </w:tc>
        <w:tc>
          <w:tcPr>
            <w:tcW w:w="5490" w:type="dxa"/>
            <w:vMerge w:val="continue"/>
            <w:vAlign w:val="center"/>
          </w:tcPr>
          <w:p w14:paraId="159B7CEE">
            <w:pPr>
              <w:jc w:val="center"/>
              <w:rPr>
                <w:lang w:eastAsia="zh-CN"/>
              </w:rPr>
            </w:pPr>
          </w:p>
        </w:tc>
        <w:tc>
          <w:tcPr>
            <w:tcW w:w="855" w:type="dxa"/>
            <w:vMerge w:val="continue"/>
            <w:vAlign w:val="center"/>
          </w:tcPr>
          <w:p w14:paraId="37B94E21">
            <w:pPr>
              <w:jc w:val="center"/>
              <w:rPr>
                <w:lang w:eastAsia="zh-CN"/>
              </w:rPr>
            </w:pPr>
          </w:p>
        </w:tc>
        <w:tc>
          <w:tcPr>
            <w:tcW w:w="825" w:type="dxa"/>
            <w:tcBorders>
              <w:top w:val="single" w:color="auto" w:sz="4" w:space="0"/>
            </w:tcBorders>
            <w:vAlign w:val="center"/>
          </w:tcPr>
          <w:p w14:paraId="2C41FBFE">
            <w:pPr>
              <w:jc w:val="center"/>
              <w:rPr>
                <w:lang w:eastAsia="zh-CN"/>
              </w:rPr>
            </w:pPr>
          </w:p>
        </w:tc>
        <w:tc>
          <w:tcPr>
            <w:tcW w:w="3900" w:type="dxa"/>
            <w:tcBorders>
              <w:top w:val="single" w:color="auto" w:sz="4" w:space="0"/>
            </w:tcBorders>
            <w:vAlign w:val="center"/>
          </w:tcPr>
          <w:p w14:paraId="5150F2BD">
            <w:pPr>
              <w:spacing w:line="275" w:lineRule="auto"/>
              <w:jc w:val="center"/>
              <w:rPr>
                <w:lang w:eastAsia="zh-CN"/>
              </w:rPr>
            </w:pPr>
          </w:p>
          <w:p w14:paraId="6A94FD1B">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9BD593B">
            <w:pPr>
              <w:jc w:val="center"/>
              <w:rPr>
                <w:rFonts w:eastAsia="宋体"/>
                <w:lang w:eastAsia="zh-CN"/>
              </w:rPr>
            </w:pPr>
          </w:p>
        </w:tc>
        <w:tc>
          <w:tcPr>
            <w:tcW w:w="1623" w:type="dxa"/>
            <w:vMerge w:val="continue"/>
            <w:vAlign w:val="center"/>
          </w:tcPr>
          <w:p w14:paraId="0E02BA49">
            <w:pPr>
              <w:jc w:val="center"/>
              <w:rPr>
                <w:lang w:eastAsia="zh-CN"/>
              </w:rPr>
            </w:pPr>
          </w:p>
        </w:tc>
      </w:tr>
      <w:tr w14:paraId="3E127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F5CEE7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CC2ED13">
            <w:pPr>
              <w:pStyle w:val="8"/>
              <w:spacing w:before="51" w:line="214" w:lineRule="auto"/>
              <w:ind w:left="118"/>
              <w:jc w:val="center"/>
              <w:rPr>
                <w:lang w:eastAsia="zh-CN"/>
              </w:rPr>
            </w:pPr>
          </w:p>
        </w:tc>
      </w:tr>
      <w:tr w14:paraId="7BD1D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A1DF5A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D26D5D5">
            <w:pPr>
              <w:pStyle w:val="8"/>
              <w:spacing w:before="54" w:line="216" w:lineRule="auto"/>
              <w:ind w:left="125"/>
              <w:jc w:val="center"/>
              <w:rPr>
                <w:spacing w:val="-4"/>
                <w:lang w:eastAsia="zh-CN"/>
              </w:rPr>
            </w:pPr>
          </w:p>
        </w:tc>
      </w:tr>
      <w:tr w14:paraId="2F989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503811">
            <w:pPr>
              <w:pStyle w:val="8"/>
              <w:spacing w:before="155" w:line="218" w:lineRule="auto"/>
              <w:ind w:left="133"/>
              <w:jc w:val="center"/>
            </w:pPr>
            <w:r>
              <w:rPr>
                <w:spacing w:val="-3"/>
              </w:rPr>
              <w:t>序号</w:t>
            </w:r>
          </w:p>
        </w:tc>
        <w:tc>
          <w:tcPr>
            <w:tcW w:w="1449" w:type="dxa"/>
            <w:vAlign w:val="center"/>
          </w:tcPr>
          <w:p w14:paraId="4714F973">
            <w:pPr>
              <w:pStyle w:val="8"/>
              <w:spacing w:before="155" w:line="217" w:lineRule="auto"/>
              <w:ind w:left="120"/>
              <w:jc w:val="center"/>
            </w:pPr>
            <w:r>
              <w:rPr>
                <w:spacing w:val="-3"/>
              </w:rPr>
              <w:t>项目名称</w:t>
            </w:r>
          </w:p>
        </w:tc>
        <w:tc>
          <w:tcPr>
            <w:tcW w:w="5490" w:type="dxa"/>
            <w:vAlign w:val="center"/>
          </w:tcPr>
          <w:p w14:paraId="3B492CDC">
            <w:pPr>
              <w:pStyle w:val="8"/>
              <w:spacing w:before="155" w:line="218" w:lineRule="auto"/>
              <w:ind w:left="2326"/>
              <w:jc w:val="center"/>
            </w:pPr>
            <w:r>
              <w:rPr>
                <w:spacing w:val="-5"/>
              </w:rPr>
              <w:t>实施依据</w:t>
            </w:r>
          </w:p>
        </w:tc>
        <w:tc>
          <w:tcPr>
            <w:tcW w:w="855" w:type="dxa"/>
            <w:vAlign w:val="center"/>
          </w:tcPr>
          <w:p w14:paraId="4B2BCA3F">
            <w:pPr>
              <w:pStyle w:val="8"/>
              <w:spacing w:before="23" w:line="220" w:lineRule="auto"/>
              <w:ind w:left="186"/>
              <w:jc w:val="center"/>
            </w:pPr>
            <w:r>
              <w:rPr>
                <w:spacing w:val="-9"/>
              </w:rPr>
              <w:t>职权</w:t>
            </w:r>
          </w:p>
          <w:p w14:paraId="6E6B9AC8">
            <w:pPr>
              <w:pStyle w:val="8"/>
              <w:spacing w:before="1" w:line="195" w:lineRule="auto"/>
              <w:ind w:left="188"/>
              <w:jc w:val="center"/>
            </w:pPr>
            <w:r>
              <w:rPr>
                <w:spacing w:val="-10"/>
              </w:rPr>
              <w:t>类别</w:t>
            </w:r>
          </w:p>
        </w:tc>
        <w:tc>
          <w:tcPr>
            <w:tcW w:w="825" w:type="dxa"/>
            <w:vAlign w:val="center"/>
          </w:tcPr>
          <w:p w14:paraId="5068CA5F">
            <w:pPr>
              <w:pStyle w:val="8"/>
              <w:spacing w:before="23" w:line="208" w:lineRule="auto"/>
              <w:ind w:left="136" w:right="128" w:firstLine="9"/>
              <w:jc w:val="center"/>
            </w:pPr>
            <w:r>
              <w:rPr>
                <w:spacing w:val="-9"/>
              </w:rPr>
              <w:t>办理</w:t>
            </w:r>
            <w:r>
              <w:rPr>
                <w:spacing w:val="-4"/>
              </w:rPr>
              <w:t>环节</w:t>
            </w:r>
          </w:p>
        </w:tc>
        <w:tc>
          <w:tcPr>
            <w:tcW w:w="3900" w:type="dxa"/>
            <w:vAlign w:val="center"/>
          </w:tcPr>
          <w:p w14:paraId="748FA1F6">
            <w:pPr>
              <w:pStyle w:val="8"/>
              <w:spacing w:before="155" w:line="219" w:lineRule="auto"/>
              <w:ind w:firstLine="1484" w:firstLineChars="700"/>
              <w:jc w:val="center"/>
            </w:pPr>
            <w:r>
              <w:rPr>
                <w:spacing w:val="-4"/>
              </w:rPr>
              <w:t>责任事项</w:t>
            </w:r>
          </w:p>
        </w:tc>
        <w:tc>
          <w:tcPr>
            <w:tcW w:w="750" w:type="dxa"/>
            <w:vAlign w:val="center"/>
          </w:tcPr>
          <w:p w14:paraId="31B7A33B">
            <w:pPr>
              <w:pStyle w:val="8"/>
              <w:spacing w:before="23" w:line="208" w:lineRule="auto"/>
              <w:ind w:right="112"/>
              <w:jc w:val="center"/>
              <w:rPr>
                <w:lang w:eastAsia="zh-CN"/>
              </w:rPr>
            </w:pPr>
            <w:r>
              <w:rPr>
                <w:rFonts w:hint="eastAsia"/>
                <w:lang w:eastAsia="zh-CN"/>
              </w:rPr>
              <w:t>责任科室</w:t>
            </w:r>
          </w:p>
        </w:tc>
        <w:tc>
          <w:tcPr>
            <w:tcW w:w="1623" w:type="dxa"/>
            <w:vAlign w:val="center"/>
          </w:tcPr>
          <w:p w14:paraId="4341D409">
            <w:pPr>
              <w:pStyle w:val="8"/>
              <w:spacing w:before="23" w:line="208" w:lineRule="auto"/>
              <w:ind w:left="353" w:right="112" w:hanging="227"/>
              <w:jc w:val="center"/>
              <w:rPr>
                <w:spacing w:val="-6"/>
              </w:rPr>
            </w:pPr>
            <w:r>
              <w:rPr>
                <w:rFonts w:hint="eastAsia"/>
                <w:spacing w:val="-6"/>
                <w:lang w:eastAsia="zh-CN"/>
              </w:rPr>
              <w:t>追责情形</w:t>
            </w:r>
          </w:p>
        </w:tc>
      </w:tr>
      <w:tr w14:paraId="74826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085B32C">
            <w:pPr>
              <w:pStyle w:val="8"/>
              <w:spacing w:before="72" w:line="180" w:lineRule="auto"/>
              <w:ind w:left="319"/>
              <w:jc w:val="center"/>
              <w:rPr>
                <w:lang w:eastAsia="zh-CN"/>
              </w:rPr>
            </w:pPr>
            <w:r>
              <w:rPr>
                <w:rFonts w:hint="eastAsia"/>
                <w:spacing w:val="-11"/>
                <w:lang w:eastAsia="zh-CN"/>
              </w:rPr>
              <w:t>55</w:t>
            </w:r>
          </w:p>
        </w:tc>
        <w:tc>
          <w:tcPr>
            <w:tcW w:w="1449" w:type="dxa"/>
            <w:vMerge w:val="restart"/>
            <w:tcBorders>
              <w:bottom w:val="nil"/>
            </w:tcBorders>
            <w:vAlign w:val="center"/>
          </w:tcPr>
          <w:p w14:paraId="43165DC9">
            <w:pPr>
              <w:spacing w:line="248" w:lineRule="auto"/>
              <w:jc w:val="center"/>
              <w:rPr>
                <w:lang w:eastAsia="zh-CN"/>
              </w:rPr>
            </w:pPr>
          </w:p>
          <w:p w14:paraId="0BD086FF">
            <w:pPr>
              <w:spacing w:line="249" w:lineRule="auto"/>
              <w:jc w:val="center"/>
              <w:rPr>
                <w:lang w:eastAsia="zh-CN"/>
              </w:rPr>
            </w:pPr>
          </w:p>
          <w:p w14:paraId="6750D155">
            <w:pPr>
              <w:pStyle w:val="8"/>
              <w:spacing w:before="72" w:line="218" w:lineRule="auto"/>
              <w:ind w:left="113" w:right="118" w:firstLine="4"/>
              <w:jc w:val="center"/>
              <w:rPr>
                <w:lang w:eastAsia="zh-CN"/>
              </w:rPr>
            </w:pPr>
            <w:r>
              <w:rPr>
                <w:spacing w:val="-4"/>
                <w:lang w:eastAsia="zh-CN"/>
              </w:rPr>
              <w:t>对开发建</w:t>
            </w:r>
            <w:r>
              <w:rPr>
                <w:spacing w:val="-2"/>
                <w:lang w:eastAsia="zh-CN"/>
              </w:rPr>
              <w:t>设单位违反《住宅专项维修资金管理办法》第十三条规定将房屋交付买受人的处罚</w:t>
            </w:r>
          </w:p>
        </w:tc>
        <w:tc>
          <w:tcPr>
            <w:tcW w:w="5490" w:type="dxa"/>
            <w:vMerge w:val="restart"/>
            <w:tcBorders>
              <w:bottom w:val="nil"/>
            </w:tcBorders>
            <w:vAlign w:val="center"/>
          </w:tcPr>
          <w:p w14:paraId="1C81DC42">
            <w:pPr>
              <w:spacing w:line="247" w:lineRule="auto"/>
              <w:jc w:val="center"/>
              <w:rPr>
                <w:lang w:eastAsia="zh-CN"/>
              </w:rPr>
            </w:pPr>
          </w:p>
          <w:p w14:paraId="003D723B">
            <w:pPr>
              <w:spacing w:line="247" w:lineRule="auto"/>
              <w:jc w:val="center"/>
              <w:rPr>
                <w:lang w:eastAsia="zh-CN"/>
              </w:rPr>
            </w:pPr>
          </w:p>
          <w:p w14:paraId="11EDC0EF">
            <w:pPr>
              <w:spacing w:line="247" w:lineRule="auto"/>
              <w:jc w:val="center"/>
              <w:rPr>
                <w:lang w:eastAsia="zh-CN"/>
              </w:rPr>
            </w:pPr>
          </w:p>
          <w:p w14:paraId="73F9DDAD">
            <w:pPr>
              <w:pStyle w:val="8"/>
              <w:spacing w:before="71" w:line="217" w:lineRule="auto"/>
              <w:ind w:left="105"/>
              <w:jc w:val="center"/>
              <w:rPr>
                <w:lang w:eastAsia="zh-CN"/>
              </w:rPr>
            </w:pPr>
            <w:r>
              <w:rPr>
                <w:spacing w:val="-6"/>
                <w:lang w:eastAsia="zh-CN"/>
              </w:rPr>
              <w:t>《住宅专项维修资金管理办法》第三十六条第一款</w:t>
            </w:r>
            <w:r>
              <w:rPr>
                <w:spacing w:val="-7"/>
                <w:lang w:eastAsia="zh-CN"/>
              </w:rPr>
              <w:t>：“开</w:t>
            </w:r>
          </w:p>
          <w:p w14:paraId="5FD7F71B">
            <w:pPr>
              <w:pStyle w:val="8"/>
              <w:spacing w:before="55" w:line="252" w:lineRule="auto"/>
              <w:ind w:left="105" w:right="40" w:firstLine="8"/>
              <w:jc w:val="center"/>
              <w:rPr>
                <w:lang w:eastAsia="zh-CN"/>
              </w:rPr>
            </w:pPr>
            <w:r>
              <w:rPr>
                <w:spacing w:val="2"/>
                <w:lang w:eastAsia="zh-CN"/>
              </w:rPr>
              <w:t>发建设单位违反本办法第十三条规定将房屋交付买受人</w:t>
            </w:r>
            <w:r>
              <w:rPr>
                <w:spacing w:val="1"/>
                <w:lang w:eastAsia="zh-CN"/>
              </w:rPr>
              <w:t>的，由县级以上地方人民政府建设（房地产</w:t>
            </w:r>
            <w:r>
              <w:rPr>
                <w:lang w:eastAsia="zh-CN"/>
              </w:rPr>
              <w:t>）主管部门</w:t>
            </w:r>
            <w:r>
              <w:rPr>
                <w:spacing w:val="-14"/>
                <w:lang w:eastAsia="zh-CN"/>
              </w:rPr>
              <w:t>责令限期改正；逾期不改正的，处以3万元以下的罚款”。</w:t>
            </w:r>
            <w:r>
              <w:rPr>
                <w:spacing w:val="1"/>
                <w:lang w:eastAsia="zh-CN"/>
              </w:rPr>
              <w:t>《住宅专项维修资金管理办法》第十三条：“未按本办</w:t>
            </w:r>
            <w:r>
              <w:rPr>
                <w:spacing w:val="2"/>
                <w:lang w:eastAsia="zh-CN"/>
              </w:rPr>
              <w:t>法规定交存首期住宅专项维修资金的，开发建设单位或</w:t>
            </w:r>
          </w:p>
          <w:p w14:paraId="16ABFC80">
            <w:pPr>
              <w:pStyle w:val="8"/>
              <w:spacing w:before="55" w:line="217" w:lineRule="auto"/>
              <w:ind w:left="114"/>
              <w:jc w:val="center"/>
              <w:rPr>
                <w:lang w:eastAsia="zh-CN"/>
              </w:rPr>
            </w:pPr>
            <w:r>
              <w:rPr>
                <w:spacing w:val="-1"/>
                <w:lang w:eastAsia="zh-CN"/>
              </w:rPr>
              <w:t>者公有住房售房单位不得将房屋交付购买人”。</w:t>
            </w:r>
          </w:p>
        </w:tc>
        <w:tc>
          <w:tcPr>
            <w:tcW w:w="855" w:type="dxa"/>
            <w:vMerge w:val="restart"/>
            <w:tcBorders>
              <w:bottom w:val="nil"/>
            </w:tcBorders>
            <w:textDirection w:val="tbRlV"/>
            <w:vAlign w:val="center"/>
          </w:tcPr>
          <w:p w14:paraId="2916E12C">
            <w:pPr>
              <w:pStyle w:val="8"/>
              <w:spacing w:before="164" w:line="206" w:lineRule="auto"/>
              <w:ind w:left="3019"/>
              <w:jc w:val="center"/>
            </w:pPr>
            <w:r>
              <w:rPr>
                <w:spacing w:val="-1"/>
              </w:rPr>
              <w:t>行政处罚</w:t>
            </w:r>
          </w:p>
        </w:tc>
        <w:tc>
          <w:tcPr>
            <w:tcW w:w="825" w:type="dxa"/>
            <w:vAlign w:val="center"/>
          </w:tcPr>
          <w:p w14:paraId="50CE69A6">
            <w:pPr>
              <w:pStyle w:val="8"/>
              <w:spacing w:before="309" w:line="219" w:lineRule="auto"/>
              <w:ind w:left="143"/>
              <w:jc w:val="center"/>
            </w:pPr>
            <w:r>
              <w:rPr>
                <w:spacing w:val="-9"/>
              </w:rPr>
              <w:t>立案</w:t>
            </w:r>
          </w:p>
        </w:tc>
        <w:tc>
          <w:tcPr>
            <w:tcW w:w="3900" w:type="dxa"/>
            <w:vAlign w:val="center"/>
          </w:tcPr>
          <w:p w14:paraId="4FD2CFD4">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EB721B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1591B0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6C7FC3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E969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AFE29C6">
            <w:pPr>
              <w:jc w:val="center"/>
              <w:rPr>
                <w:lang w:eastAsia="zh-CN"/>
              </w:rPr>
            </w:pPr>
          </w:p>
        </w:tc>
        <w:tc>
          <w:tcPr>
            <w:tcW w:w="1449" w:type="dxa"/>
            <w:vMerge w:val="continue"/>
            <w:tcBorders>
              <w:top w:val="nil"/>
              <w:bottom w:val="nil"/>
            </w:tcBorders>
            <w:vAlign w:val="center"/>
          </w:tcPr>
          <w:p w14:paraId="5407FC9E">
            <w:pPr>
              <w:jc w:val="center"/>
              <w:rPr>
                <w:lang w:eastAsia="zh-CN"/>
              </w:rPr>
            </w:pPr>
          </w:p>
        </w:tc>
        <w:tc>
          <w:tcPr>
            <w:tcW w:w="5490" w:type="dxa"/>
            <w:vMerge w:val="continue"/>
            <w:tcBorders>
              <w:top w:val="nil"/>
              <w:bottom w:val="nil"/>
            </w:tcBorders>
            <w:vAlign w:val="center"/>
          </w:tcPr>
          <w:p w14:paraId="4EF78ABE">
            <w:pPr>
              <w:jc w:val="center"/>
              <w:rPr>
                <w:lang w:eastAsia="zh-CN"/>
              </w:rPr>
            </w:pPr>
          </w:p>
        </w:tc>
        <w:tc>
          <w:tcPr>
            <w:tcW w:w="855" w:type="dxa"/>
            <w:vMerge w:val="continue"/>
            <w:tcBorders>
              <w:top w:val="nil"/>
              <w:bottom w:val="nil"/>
            </w:tcBorders>
            <w:textDirection w:val="tbRlV"/>
            <w:vAlign w:val="center"/>
          </w:tcPr>
          <w:p w14:paraId="70BCCA43">
            <w:pPr>
              <w:jc w:val="center"/>
              <w:rPr>
                <w:lang w:eastAsia="zh-CN"/>
              </w:rPr>
            </w:pPr>
          </w:p>
        </w:tc>
        <w:tc>
          <w:tcPr>
            <w:tcW w:w="825" w:type="dxa"/>
            <w:vAlign w:val="center"/>
          </w:tcPr>
          <w:p w14:paraId="4E5D02A5">
            <w:pPr>
              <w:spacing w:line="338" w:lineRule="auto"/>
              <w:jc w:val="center"/>
              <w:rPr>
                <w:lang w:eastAsia="zh-CN"/>
              </w:rPr>
            </w:pPr>
          </w:p>
          <w:p w14:paraId="762E218D">
            <w:pPr>
              <w:pStyle w:val="8"/>
              <w:spacing w:before="71" w:line="219" w:lineRule="auto"/>
              <w:ind w:left="134"/>
              <w:jc w:val="center"/>
            </w:pPr>
            <w:r>
              <w:rPr>
                <w:spacing w:val="-4"/>
              </w:rPr>
              <w:t>调查</w:t>
            </w:r>
          </w:p>
        </w:tc>
        <w:tc>
          <w:tcPr>
            <w:tcW w:w="3900" w:type="dxa"/>
            <w:vAlign w:val="center"/>
          </w:tcPr>
          <w:p w14:paraId="7912C2C2">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037E167">
            <w:pPr>
              <w:pStyle w:val="8"/>
              <w:spacing w:before="72" w:line="274" w:lineRule="auto"/>
              <w:ind w:left="116" w:right="104"/>
              <w:jc w:val="center"/>
              <w:rPr>
                <w:lang w:eastAsia="zh-CN"/>
              </w:rPr>
            </w:pPr>
          </w:p>
        </w:tc>
        <w:tc>
          <w:tcPr>
            <w:tcW w:w="1623" w:type="dxa"/>
            <w:vMerge w:val="continue"/>
            <w:vAlign w:val="center"/>
          </w:tcPr>
          <w:p w14:paraId="54CCD014">
            <w:pPr>
              <w:pStyle w:val="8"/>
              <w:spacing w:before="72" w:line="218" w:lineRule="auto"/>
              <w:ind w:left="116" w:right="105"/>
              <w:jc w:val="center"/>
              <w:rPr>
                <w:lang w:eastAsia="zh-CN"/>
              </w:rPr>
            </w:pPr>
          </w:p>
        </w:tc>
      </w:tr>
      <w:tr w14:paraId="7AC90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DBEF47B">
            <w:pPr>
              <w:jc w:val="center"/>
              <w:rPr>
                <w:lang w:eastAsia="zh-CN"/>
              </w:rPr>
            </w:pPr>
          </w:p>
        </w:tc>
        <w:tc>
          <w:tcPr>
            <w:tcW w:w="1449" w:type="dxa"/>
            <w:vMerge w:val="continue"/>
            <w:tcBorders>
              <w:top w:val="nil"/>
              <w:bottom w:val="nil"/>
            </w:tcBorders>
            <w:vAlign w:val="center"/>
          </w:tcPr>
          <w:p w14:paraId="1EBD075E">
            <w:pPr>
              <w:jc w:val="center"/>
              <w:rPr>
                <w:lang w:eastAsia="zh-CN"/>
              </w:rPr>
            </w:pPr>
          </w:p>
        </w:tc>
        <w:tc>
          <w:tcPr>
            <w:tcW w:w="5490" w:type="dxa"/>
            <w:vMerge w:val="continue"/>
            <w:tcBorders>
              <w:top w:val="nil"/>
              <w:bottom w:val="nil"/>
            </w:tcBorders>
            <w:vAlign w:val="center"/>
          </w:tcPr>
          <w:p w14:paraId="3AE9FCCC">
            <w:pPr>
              <w:jc w:val="center"/>
              <w:rPr>
                <w:lang w:eastAsia="zh-CN"/>
              </w:rPr>
            </w:pPr>
          </w:p>
        </w:tc>
        <w:tc>
          <w:tcPr>
            <w:tcW w:w="855" w:type="dxa"/>
            <w:vMerge w:val="continue"/>
            <w:tcBorders>
              <w:top w:val="nil"/>
              <w:bottom w:val="nil"/>
            </w:tcBorders>
            <w:textDirection w:val="tbRlV"/>
            <w:vAlign w:val="center"/>
          </w:tcPr>
          <w:p w14:paraId="0123EF45">
            <w:pPr>
              <w:jc w:val="center"/>
              <w:rPr>
                <w:lang w:eastAsia="zh-CN"/>
              </w:rPr>
            </w:pPr>
          </w:p>
        </w:tc>
        <w:tc>
          <w:tcPr>
            <w:tcW w:w="825" w:type="dxa"/>
            <w:vAlign w:val="center"/>
          </w:tcPr>
          <w:p w14:paraId="5372AC64">
            <w:pPr>
              <w:pStyle w:val="8"/>
              <w:spacing w:before="284" w:line="218" w:lineRule="auto"/>
              <w:ind w:left="148"/>
              <w:jc w:val="center"/>
            </w:pPr>
            <w:r>
              <w:rPr>
                <w:spacing w:val="-11"/>
              </w:rPr>
              <w:t>审查</w:t>
            </w:r>
          </w:p>
        </w:tc>
        <w:tc>
          <w:tcPr>
            <w:tcW w:w="3900" w:type="dxa"/>
            <w:vAlign w:val="center"/>
          </w:tcPr>
          <w:p w14:paraId="37C99BCF">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667C07D">
            <w:pPr>
              <w:pStyle w:val="8"/>
              <w:spacing w:before="55" w:line="252" w:lineRule="auto"/>
              <w:ind w:left="116" w:right="104"/>
              <w:jc w:val="center"/>
              <w:rPr>
                <w:lang w:eastAsia="zh-CN"/>
              </w:rPr>
            </w:pPr>
          </w:p>
        </w:tc>
        <w:tc>
          <w:tcPr>
            <w:tcW w:w="1623" w:type="dxa"/>
            <w:vMerge w:val="continue"/>
            <w:vAlign w:val="center"/>
          </w:tcPr>
          <w:p w14:paraId="3B303348">
            <w:pPr>
              <w:pStyle w:val="8"/>
              <w:spacing w:before="23" w:line="210" w:lineRule="auto"/>
              <w:ind w:left="116" w:right="105"/>
              <w:jc w:val="center"/>
              <w:rPr>
                <w:lang w:eastAsia="zh-CN"/>
              </w:rPr>
            </w:pPr>
          </w:p>
        </w:tc>
      </w:tr>
      <w:tr w14:paraId="1CE76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04A0A38">
            <w:pPr>
              <w:jc w:val="center"/>
              <w:rPr>
                <w:lang w:eastAsia="zh-CN"/>
              </w:rPr>
            </w:pPr>
          </w:p>
        </w:tc>
        <w:tc>
          <w:tcPr>
            <w:tcW w:w="1449" w:type="dxa"/>
            <w:vMerge w:val="continue"/>
            <w:tcBorders>
              <w:top w:val="nil"/>
              <w:bottom w:val="nil"/>
            </w:tcBorders>
            <w:vAlign w:val="center"/>
          </w:tcPr>
          <w:p w14:paraId="01553BE4">
            <w:pPr>
              <w:jc w:val="center"/>
              <w:rPr>
                <w:lang w:eastAsia="zh-CN"/>
              </w:rPr>
            </w:pPr>
          </w:p>
        </w:tc>
        <w:tc>
          <w:tcPr>
            <w:tcW w:w="5490" w:type="dxa"/>
            <w:vMerge w:val="continue"/>
            <w:tcBorders>
              <w:top w:val="nil"/>
              <w:bottom w:val="nil"/>
            </w:tcBorders>
            <w:vAlign w:val="center"/>
          </w:tcPr>
          <w:p w14:paraId="38E152B2">
            <w:pPr>
              <w:jc w:val="center"/>
              <w:rPr>
                <w:lang w:eastAsia="zh-CN"/>
              </w:rPr>
            </w:pPr>
          </w:p>
        </w:tc>
        <w:tc>
          <w:tcPr>
            <w:tcW w:w="855" w:type="dxa"/>
            <w:vMerge w:val="continue"/>
            <w:tcBorders>
              <w:top w:val="nil"/>
              <w:bottom w:val="nil"/>
            </w:tcBorders>
            <w:textDirection w:val="tbRlV"/>
            <w:vAlign w:val="center"/>
          </w:tcPr>
          <w:p w14:paraId="1B5F3908">
            <w:pPr>
              <w:jc w:val="center"/>
              <w:rPr>
                <w:lang w:eastAsia="zh-CN"/>
              </w:rPr>
            </w:pPr>
          </w:p>
        </w:tc>
        <w:tc>
          <w:tcPr>
            <w:tcW w:w="825" w:type="dxa"/>
            <w:vAlign w:val="center"/>
          </w:tcPr>
          <w:p w14:paraId="062545C6">
            <w:pPr>
              <w:pStyle w:val="8"/>
              <w:spacing w:before="283" w:line="219" w:lineRule="auto"/>
              <w:ind w:left="140"/>
              <w:jc w:val="center"/>
            </w:pPr>
            <w:r>
              <w:rPr>
                <w:spacing w:val="-7"/>
              </w:rPr>
              <w:t>告知</w:t>
            </w:r>
          </w:p>
        </w:tc>
        <w:tc>
          <w:tcPr>
            <w:tcW w:w="3900" w:type="dxa"/>
            <w:vAlign w:val="center"/>
          </w:tcPr>
          <w:p w14:paraId="2D6FACFF">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9985082">
            <w:pPr>
              <w:pStyle w:val="8"/>
              <w:spacing w:before="98" w:line="229" w:lineRule="auto"/>
              <w:ind w:left="116" w:right="104"/>
              <w:jc w:val="center"/>
              <w:rPr>
                <w:lang w:eastAsia="zh-CN"/>
              </w:rPr>
            </w:pPr>
          </w:p>
        </w:tc>
        <w:tc>
          <w:tcPr>
            <w:tcW w:w="1623" w:type="dxa"/>
            <w:vMerge w:val="continue"/>
            <w:vAlign w:val="center"/>
          </w:tcPr>
          <w:p w14:paraId="16BC3992">
            <w:pPr>
              <w:pStyle w:val="8"/>
              <w:spacing w:before="26" w:line="209" w:lineRule="auto"/>
              <w:ind w:left="116" w:right="105"/>
              <w:jc w:val="center"/>
              <w:rPr>
                <w:lang w:eastAsia="zh-CN"/>
              </w:rPr>
            </w:pPr>
          </w:p>
        </w:tc>
      </w:tr>
      <w:tr w14:paraId="2974A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FAE74BA">
            <w:pPr>
              <w:jc w:val="center"/>
              <w:rPr>
                <w:lang w:eastAsia="zh-CN"/>
              </w:rPr>
            </w:pPr>
          </w:p>
        </w:tc>
        <w:tc>
          <w:tcPr>
            <w:tcW w:w="1449" w:type="dxa"/>
            <w:vMerge w:val="continue"/>
            <w:tcBorders>
              <w:top w:val="nil"/>
              <w:bottom w:val="nil"/>
            </w:tcBorders>
            <w:vAlign w:val="center"/>
          </w:tcPr>
          <w:p w14:paraId="6478007F">
            <w:pPr>
              <w:jc w:val="center"/>
              <w:rPr>
                <w:lang w:eastAsia="zh-CN"/>
              </w:rPr>
            </w:pPr>
          </w:p>
        </w:tc>
        <w:tc>
          <w:tcPr>
            <w:tcW w:w="5490" w:type="dxa"/>
            <w:vMerge w:val="continue"/>
            <w:tcBorders>
              <w:top w:val="nil"/>
              <w:bottom w:val="nil"/>
            </w:tcBorders>
            <w:vAlign w:val="center"/>
          </w:tcPr>
          <w:p w14:paraId="40323EE7">
            <w:pPr>
              <w:jc w:val="center"/>
              <w:rPr>
                <w:lang w:eastAsia="zh-CN"/>
              </w:rPr>
            </w:pPr>
          </w:p>
        </w:tc>
        <w:tc>
          <w:tcPr>
            <w:tcW w:w="855" w:type="dxa"/>
            <w:vMerge w:val="continue"/>
            <w:tcBorders>
              <w:top w:val="nil"/>
              <w:bottom w:val="nil"/>
            </w:tcBorders>
            <w:textDirection w:val="tbRlV"/>
            <w:vAlign w:val="center"/>
          </w:tcPr>
          <w:p w14:paraId="1E778EEE">
            <w:pPr>
              <w:jc w:val="center"/>
              <w:rPr>
                <w:lang w:eastAsia="zh-CN"/>
              </w:rPr>
            </w:pPr>
          </w:p>
        </w:tc>
        <w:tc>
          <w:tcPr>
            <w:tcW w:w="825" w:type="dxa"/>
            <w:vAlign w:val="center"/>
          </w:tcPr>
          <w:p w14:paraId="24E9BACE">
            <w:pPr>
              <w:spacing w:line="338" w:lineRule="auto"/>
              <w:jc w:val="center"/>
              <w:rPr>
                <w:lang w:eastAsia="zh-CN"/>
              </w:rPr>
            </w:pPr>
          </w:p>
          <w:p w14:paraId="662D8B92">
            <w:pPr>
              <w:pStyle w:val="8"/>
              <w:spacing w:before="72" w:line="219" w:lineRule="auto"/>
              <w:ind w:left="139"/>
              <w:jc w:val="center"/>
            </w:pPr>
            <w:r>
              <w:rPr>
                <w:spacing w:val="-7"/>
              </w:rPr>
              <w:t>决定</w:t>
            </w:r>
          </w:p>
        </w:tc>
        <w:tc>
          <w:tcPr>
            <w:tcW w:w="3900" w:type="dxa"/>
            <w:vAlign w:val="center"/>
          </w:tcPr>
          <w:p w14:paraId="34A4304C">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EDBAD46">
            <w:pPr>
              <w:pStyle w:val="8"/>
              <w:spacing w:before="76" w:line="281" w:lineRule="auto"/>
              <w:ind w:left="115" w:right="104" w:firstLine="13"/>
              <w:jc w:val="center"/>
              <w:rPr>
                <w:lang w:eastAsia="zh-CN"/>
              </w:rPr>
            </w:pPr>
          </w:p>
        </w:tc>
        <w:tc>
          <w:tcPr>
            <w:tcW w:w="1623" w:type="dxa"/>
            <w:vMerge w:val="continue"/>
            <w:vAlign w:val="center"/>
          </w:tcPr>
          <w:p w14:paraId="5139E094">
            <w:pPr>
              <w:pStyle w:val="8"/>
              <w:spacing w:before="63" w:line="218" w:lineRule="auto"/>
              <w:ind w:left="115" w:right="105" w:firstLine="13"/>
              <w:jc w:val="center"/>
              <w:rPr>
                <w:spacing w:val="-4"/>
                <w:lang w:eastAsia="zh-CN"/>
              </w:rPr>
            </w:pPr>
          </w:p>
        </w:tc>
      </w:tr>
      <w:tr w14:paraId="62D04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7605CA6">
            <w:pPr>
              <w:jc w:val="center"/>
              <w:rPr>
                <w:lang w:eastAsia="zh-CN"/>
              </w:rPr>
            </w:pPr>
          </w:p>
        </w:tc>
        <w:tc>
          <w:tcPr>
            <w:tcW w:w="1449" w:type="dxa"/>
            <w:vMerge w:val="continue"/>
            <w:tcBorders>
              <w:top w:val="nil"/>
            </w:tcBorders>
            <w:vAlign w:val="center"/>
          </w:tcPr>
          <w:p w14:paraId="18B0A838">
            <w:pPr>
              <w:jc w:val="center"/>
              <w:rPr>
                <w:lang w:eastAsia="zh-CN"/>
              </w:rPr>
            </w:pPr>
          </w:p>
        </w:tc>
        <w:tc>
          <w:tcPr>
            <w:tcW w:w="5490" w:type="dxa"/>
            <w:vMerge w:val="continue"/>
            <w:tcBorders>
              <w:top w:val="nil"/>
            </w:tcBorders>
            <w:vAlign w:val="center"/>
          </w:tcPr>
          <w:p w14:paraId="7204E609">
            <w:pPr>
              <w:jc w:val="center"/>
              <w:rPr>
                <w:lang w:eastAsia="zh-CN"/>
              </w:rPr>
            </w:pPr>
          </w:p>
        </w:tc>
        <w:tc>
          <w:tcPr>
            <w:tcW w:w="855" w:type="dxa"/>
            <w:vMerge w:val="continue"/>
            <w:tcBorders>
              <w:top w:val="nil"/>
            </w:tcBorders>
            <w:textDirection w:val="tbRlV"/>
            <w:vAlign w:val="center"/>
          </w:tcPr>
          <w:p w14:paraId="2306E09F">
            <w:pPr>
              <w:jc w:val="center"/>
              <w:rPr>
                <w:lang w:eastAsia="zh-CN"/>
              </w:rPr>
            </w:pPr>
          </w:p>
        </w:tc>
        <w:tc>
          <w:tcPr>
            <w:tcW w:w="825" w:type="dxa"/>
            <w:tcBorders>
              <w:bottom w:val="single" w:color="auto" w:sz="4" w:space="0"/>
            </w:tcBorders>
            <w:vAlign w:val="center"/>
          </w:tcPr>
          <w:p w14:paraId="3406818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CED7F7E">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A687E27">
            <w:pPr>
              <w:jc w:val="center"/>
              <w:rPr>
                <w:rFonts w:eastAsia="宋体"/>
                <w:lang w:eastAsia="zh-CN"/>
              </w:rPr>
            </w:pPr>
          </w:p>
        </w:tc>
        <w:tc>
          <w:tcPr>
            <w:tcW w:w="1623" w:type="dxa"/>
            <w:vMerge w:val="continue"/>
            <w:vAlign w:val="center"/>
          </w:tcPr>
          <w:p w14:paraId="7C8EA340">
            <w:pPr>
              <w:jc w:val="center"/>
              <w:rPr>
                <w:lang w:eastAsia="zh-CN"/>
              </w:rPr>
            </w:pPr>
          </w:p>
        </w:tc>
      </w:tr>
      <w:tr w14:paraId="616D6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DBB92B0">
            <w:pPr>
              <w:jc w:val="center"/>
              <w:rPr>
                <w:lang w:eastAsia="zh-CN"/>
              </w:rPr>
            </w:pPr>
          </w:p>
        </w:tc>
        <w:tc>
          <w:tcPr>
            <w:tcW w:w="1449" w:type="dxa"/>
            <w:vMerge w:val="continue"/>
            <w:vAlign w:val="center"/>
          </w:tcPr>
          <w:p w14:paraId="7F842EA3">
            <w:pPr>
              <w:jc w:val="center"/>
              <w:rPr>
                <w:lang w:eastAsia="zh-CN"/>
              </w:rPr>
            </w:pPr>
          </w:p>
        </w:tc>
        <w:tc>
          <w:tcPr>
            <w:tcW w:w="5490" w:type="dxa"/>
            <w:vMerge w:val="continue"/>
            <w:vAlign w:val="center"/>
          </w:tcPr>
          <w:p w14:paraId="6301F955">
            <w:pPr>
              <w:jc w:val="center"/>
              <w:rPr>
                <w:lang w:eastAsia="zh-CN"/>
              </w:rPr>
            </w:pPr>
          </w:p>
        </w:tc>
        <w:tc>
          <w:tcPr>
            <w:tcW w:w="855" w:type="dxa"/>
            <w:vMerge w:val="continue"/>
            <w:textDirection w:val="tbRlV"/>
            <w:vAlign w:val="center"/>
          </w:tcPr>
          <w:p w14:paraId="1180D913">
            <w:pPr>
              <w:jc w:val="center"/>
              <w:rPr>
                <w:lang w:eastAsia="zh-CN"/>
              </w:rPr>
            </w:pPr>
          </w:p>
        </w:tc>
        <w:tc>
          <w:tcPr>
            <w:tcW w:w="825" w:type="dxa"/>
            <w:tcBorders>
              <w:top w:val="single" w:color="auto" w:sz="4" w:space="0"/>
              <w:bottom w:val="single" w:color="auto" w:sz="4" w:space="0"/>
            </w:tcBorders>
            <w:vAlign w:val="center"/>
          </w:tcPr>
          <w:p w14:paraId="47DBF92E">
            <w:pPr>
              <w:spacing w:line="340" w:lineRule="auto"/>
              <w:jc w:val="center"/>
              <w:rPr>
                <w:lang w:eastAsia="zh-CN"/>
              </w:rPr>
            </w:pPr>
          </w:p>
          <w:p w14:paraId="12EE123A">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B782C0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6F9AD29">
            <w:pPr>
              <w:jc w:val="center"/>
              <w:rPr>
                <w:rFonts w:eastAsia="宋体"/>
                <w:lang w:eastAsia="zh-CN"/>
              </w:rPr>
            </w:pPr>
          </w:p>
        </w:tc>
        <w:tc>
          <w:tcPr>
            <w:tcW w:w="1623" w:type="dxa"/>
            <w:vMerge w:val="continue"/>
            <w:vAlign w:val="center"/>
          </w:tcPr>
          <w:p w14:paraId="1193BB7A">
            <w:pPr>
              <w:jc w:val="center"/>
              <w:rPr>
                <w:lang w:eastAsia="zh-CN"/>
              </w:rPr>
            </w:pPr>
          </w:p>
        </w:tc>
      </w:tr>
      <w:tr w14:paraId="2AA9B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1FB27E5">
            <w:pPr>
              <w:jc w:val="center"/>
              <w:rPr>
                <w:lang w:eastAsia="zh-CN"/>
              </w:rPr>
            </w:pPr>
          </w:p>
        </w:tc>
        <w:tc>
          <w:tcPr>
            <w:tcW w:w="1449" w:type="dxa"/>
            <w:vMerge w:val="continue"/>
            <w:vAlign w:val="center"/>
          </w:tcPr>
          <w:p w14:paraId="7C247873">
            <w:pPr>
              <w:jc w:val="center"/>
              <w:rPr>
                <w:lang w:eastAsia="zh-CN"/>
              </w:rPr>
            </w:pPr>
          </w:p>
        </w:tc>
        <w:tc>
          <w:tcPr>
            <w:tcW w:w="5490" w:type="dxa"/>
            <w:vMerge w:val="continue"/>
            <w:vAlign w:val="center"/>
          </w:tcPr>
          <w:p w14:paraId="25D46C3D">
            <w:pPr>
              <w:jc w:val="center"/>
              <w:rPr>
                <w:lang w:eastAsia="zh-CN"/>
              </w:rPr>
            </w:pPr>
          </w:p>
        </w:tc>
        <w:tc>
          <w:tcPr>
            <w:tcW w:w="855" w:type="dxa"/>
            <w:vMerge w:val="continue"/>
            <w:textDirection w:val="tbRlV"/>
            <w:vAlign w:val="center"/>
          </w:tcPr>
          <w:p w14:paraId="0252E461">
            <w:pPr>
              <w:jc w:val="center"/>
              <w:rPr>
                <w:lang w:eastAsia="zh-CN"/>
              </w:rPr>
            </w:pPr>
          </w:p>
        </w:tc>
        <w:tc>
          <w:tcPr>
            <w:tcW w:w="825" w:type="dxa"/>
            <w:tcBorders>
              <w:top w:val="single" w:color="auto" w:sz="4" w:space="0"/>
            </w:tcBorders>
            <w:vAlign w:val="center"/>
          </w:tcPr>
          <w:p w14:paraId="2692716E">
            <w:pPr>
              <w:jc w:val="center"/>
              <w:rPr>
                <w:lang w:eastAsia="zh-CN"/>
              </w:rPr>
            </w:pPr>
          </w:p>
        </w:tc>
        <w:tc>
          <w:tcPr>
            <w:tcW w:w="3900" w:type="dxa"/>
            <w:tcBorders>
              <w:top w:val="single" w:color="auto" w:sz="4" w:space="0"/>
            </w:tcBorders>
            <w:vAlign w:val="center"/>
          </w:tcPr>
          <w:p w14:paraId="4211D28B">
            <w:pPr>
              <w:spacing w:line="276" w:lineRule="auto"/>
              <w:jc w:val="center"/>
              <w:rPr>
                <w:lang w:eastAsia="zh-CN"/>
              </w:rPr>
            </w:pPr>
          </w:p>
          <w:p w14:paraId="57D0BA2C">
            <w:pPr>
              <w:pStyle w:val="8"/>
              <w:spacing w:before="71"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4CA8AB6">
            <w:pPr>
              <w:jc w:val="center"/>
              <w:rPr>
                <w:rFonts w:eastAsia="宋体"/>
                <w:lang w:eastAsia="zh-CN"/>
              </w:rPr>
            </w:pPr>
          </w:p>
        </w:tc>
        <w:tc>
          <w:tcPr>
            <w:tcW w:w="1623" w:type="dxa"/>
            <w:vMerge w:val="continue"/>
            <w:vAlign w:val="center"/>
          </w:tcPr>
          <w:p w14:paraId="531F537F">
            <w:pPr>
              <w:jc w:val="center"/>
              <w:rPr>
                <w:lang w:eastAsia="zh-CN"/>
              </w:rPr>
            </w:pPr>
          </w:p>
        </w:tc>
      </w:tr>
      <w:tr w14:paraId="0D281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E81AE0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F72ABB2">
            <w:pPr>
              <w:pStyle w:val="8"/>
              <w:spacing w:before="51" w:line="214" w:lineRule="auto"/>
              <w:ind w:left="118"/>
              <w:jc w:val="center"/>
              <w:rPr>
                <w:lang w:eastAsia="zh-CN"/>
              </w:rPr>
            </w:pPr>
          </w:p>
        </w:tc>
      </w:tr>
      <w:tr w14:paraId="63263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E34D8C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6EB4081">
            <w:pPr>
              <w:pStyle w:val="8"/>
              <w:spacing w:before="54" w:line="216" w:lineRule="auto"/>
              <w:ind w:left="125"/>
              <w:jc w:val="center"/>
              <w:rPr>
                <w:spacing w:val="-4"/>
                <w:lang w:eastAsia="zh-CN"/>
              </w:rPr>
            </w:pPr>
          </w:p>
        </w:tc>
      </w:tr>
      <w:tr w14:paraId="2AF3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20EF229">
            <w:pPr>
              <w:pStyle w:val="8"/>
              <w:spacing w:before="155" w:line="218" w:lineRule="auto"/>
              <w:ind w:left="133"/>
              <w:jc w:val="center"/>
            </w:pPr>
            <w:r>
              <w:rPr>
                <w:spacing w:val="-3"/>
              </w:rPr>
              <w:t>序号</w:t>
            </w:r>
          </w:p>
        </w:tc>
        <w:tc>
          <w:tcPr>
            <w:tcW w:w="1449" w:type="dxa"/>
            <w:vAlign w:val="center"/>
          </w:tcPr>
          <w:p w14:paraId="0F3220B3">
            <w:pPr>
              <w:pStyle w:val="8"/>
              <w:spacing w:before="155" w:line="217" w:lineRule="auto"/>
              <w:ind w:left="120"/>
              <w:jc w:val="center"/>
            </w:pPr>
            <w:r>
              <w:rPr>
                <w:spacing w:val="-3"/>
              </w:rPr>
              <w:t>项目名称</w:t>
            </w:r>
          </w:p>
        </w:tc>
        <w:tc>
          <w:tcPr>
            <w:tcW w:w="5490" w:type="dxa"/>
            <w:vAlign w:val="center"/>
          </w:tcPr>
          <w:p w14:paraId="2A3AF4A9">
            <w:pPr>
              <w:pStyle w:val="8"/>
              <w:spacing w:before="155" w:line="218" w:lineRule="auto"/>
              <w:ind w:left="2326"/>
              <w:jc w:val="center"/>
            </w:pPr>
            <w:r>
              <w:rPr>
                <w:spacing w:val="-5"/>
              </w:rPr>
              <w:t>实施依据</w:t>
            </w:r>
          </w:p>
        </w:tc>
        <w:tc>
          <w:tcPr>
            <w:tcW w:w="855" w:type="dxa"/>
            <w:vAlign w:val="center"/>
          </w:tcPr>
          <w:p w14:paraId="26D36846">
            <w:pPr>
              <w:pStyle w:val="8"/>
              <w:spacing w:before="23" w:line="220" w:lineRule="auto"/>
              <w:ind w:left="186"/>
              <w:jc w:val="center"/>
            </w:pPr>
            <w:r>
              <w:rPr>
                <w:spacing w:val="-9"/>
              </w:rPr>
              <w:t>职权</w:t>
            </w:r>
          </w:p>
          <w:p w14:paraId="4CA16819">
            <w:pPr>
              <w:pStyle w:val="8"/>
              <w:spacing w:before="1" w:line="195" w:lineRule="auto"/>
              <w:ind w:left="188"/>
              <w:jc w:val="center"/>
            </w:pPr>
            <w:r>
              <w:rPr>
                <w:spacing w:val="-10"/>
              </w:rPr>
              <w:t>类别</w:t>
            </w:r>
          </w:p>
        </w:tc>
        <w:tc>
          <w:tcPr>
            <w:tcW w:w="825" w:type="dxa"/>
            <w:vAlign w:val="center"/>
          </w:tcPr>
          <w:p w14:paraId="002A1F69">
            <w:pPr>
              <w:pStyle w:val="8"/>
              <w:spacing w:before="23" w:line="208" w:lineRule="auto"/>
              <w:ind w:left="136" w:right="128" w:firstLine="9"/>
              <w:jc w:val="center"/>
            </w:pPr>
            <w:r>
              <w:rPr>
                <w:spacing w:val="-9"/>
              </w:rPr>
              <w:t>办理</w:t>
            </w:r>
            <w:r>
              <w:rPr>
                <w:spacing w:val="-4"/>
              </w:rPr>
              <w:t>环节</w:t>
            </w:r>
          </w:p>
        </w:tc>
        <w:tc>
          <w:tcPr>
            <w:tcW w:w="3900" w:type="dxa"/>
            <w:vAlign w:val="center"/>
          </w:tcPr>
          <w:p w14:paraId="4735EB6B">
            <w:pPr>
              <w:pStyle w:val="8"/>
              <w:spacing w:before="155" w:line="219" w:lineRule="auto"/>
              <w:ind w:firstLine="1484" w:firstLineChars="700"/>
              <w:jc w:val="center"/>
            </w:pPr>
            <w:r>
              <w:rPr>
                <w:spacing w:val="-4"/>
              </w:rPr>
              <w:t>责任事项</w:t>
            </w:r>
          </w:p>
        </w:tc>
        <w:tc>
          <w:tcPr>
            <w:tcW w:w="750" w:type="dxa"/>
            <w:vAlign w:val="center"/>
          </w:tcPr>
          <w:p w14:paraId="4C840C72">
            <w:pPr>
              <w:pStyle w:val="8"/>
              <w:spacing w:before="23" w:line="208" w:lineRule="auto"/>
              <w:ind w:right="112"/>
              <w:jc w:val="center"/>
              <w:rPr>
                <w:lang w:eastAsia="zh-CN"/>
              </w:rPr>
            </w:pPr>
            <w:r>
              <w:rPr>
                <w:rFonts w:hint="eastAsia"/>
                <w:lang w:eastAsia="zh-CN"/>
              </w:rPr>
              <w:t>责任科室</w:t>
            </w:r>
          </w:p>
        </w:tc>
        <w:tc>
          <w:tcPr>
            <w:tcW w:w="1623" w:type="dxa"/>
            <w:vAlign w:val="center"/>
          </w:tcPr>
          <w:p w14:paraId="16DC4D7F">
            <w:pPr>
              <w:pStyle w:val="8"/>
              <w:spacing w:before="23" w:line="208" w:lineRule="auto"/>
              <w:ind w:left="353" w:right="112" w:hanging="227"/>
              <w:jc w:val="center"/>
              <w:rPr>
                <w:spacing w:val="-6"/>
              </w:rPr>
            </w:pPr>
            <w:r>
              <w:rPr>
                <w:rFonts w:hint="eastAsia"/>
                <w:spacing w:val="-6"/>
                <w:lang w:eastAsia="zh-CN"/>
              </w:rPr>
              <w:t>追责情形</w:t>
            </w:r>
          </w:p>
        </w:tc>
      </w:tr>
      <w:tr w14:paraId="3C716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C2BF5EF">
            <w:pPr>
              <w:pStyle w:val="8"/>
              <w:spacing w:before="72" w:line="180" w:lineRule="auto"/>
              <w:ind w:left="319"/>
              <w:jc w:val="center"/>
              <w:rPr>
                <w:lang w:eastAsia="zh-CN"/>
              </w:rPr>
            </w:pPr>
            <w:r>
              <w:rPr>
                <w:rFonts w:hint="eastAsia"/>
                <w:spacing w:val="-11"/>
                <w:lang w:eastAsia="zh-CN"/>
              </w:rPr>
              <w:t>56</w:t>
            </w:r>
          </w:p>
        </w:tc>
        <w:tc>
          <w:tcPr>
            <w:tcW w:w="1449" w:type="dxa"/>
            <w:vMerge w:val="restart"/>
            <w:tcBorders>
              <w:bottom w:val="nil"/>
            </w:tcBorders>
            <w:vAlign w:val="center"/>
          </w:tcPr>
          <w:p w14:paraId="3B3AE1BB">
            <w:pPr>
              <w:spacing w:line="247" w:lineRule="auto"/>
              <w:jc w:val="center"/>
              <w:rPr>
                <w:lang w:eastAsia="zh-CN"/>
              </w:rPr>
            </w:pPr>
          </w:p>
          <w:p w14:paraId="443FD3B6">
            <w:pPr>
              <w:pStyle w:val="8"/>
              <w:spacing w:before="72" w:line="218" w:lineRule="auto"/>
              <w:ind w:left="113" w:right="118" w:firstLine="4"/>
              <w:jc w:val="center"/>
              <w:rPr>
                <w:lang w:eastAsia="zh-CN"/>
              </w:rPr>
            </w:pPr>
            <w:r>
              <w:rPr>
                <w:spacing w:val="-4"/>
                <w:lang w:eastAsia="zh-CN"/>
              </w:rPr>
              <w:t>对开发建</w:t>
            </w:r>
            <w:r>
              <w:rPr>
                <w:spacing w:val="-2"/>
                <w:lang w:eastAsia="zh-CN"/>
              </w:rPr>
              <w:t>设单位未按《住宅专项维修资金管理办法》第二十一条规定分摊维修、更新和改造费用的处</w:t>
            </w:r>
            <w:r>
              <w:rPr>
                <w:lang w:eastAsia="zh-CN"/>
              </w:rPr>
              <w:t>罚</w:t>
            </w:r>
          </w:p>
        </w:tc>
        <w:tc>
          <w:tcPr>
            <w:tcW w:w="5490" w:type="dxa"/>
            <w:vMerge w:val="restart"/>
            <w:tcBorders>
              <w:bottom w:val="nil"/>
            </w:tcBorders>
            <w:vAlign w:val="center"/>
          </w:tcPr>
          <w:p w14:paraId="32A5B2A5">
            <w:pPr>
              <w:pStyle w:val="8"/>
              <w:spacing w:before="71" w:line="253" w:lineRule="auto"/>
              <w:ind w:left="108" w:right="43" w:hanging="3"/>
              <w:jc w:val="center"/>
              <w:rPr>
                <w:lang w:eastAsia="zh-CN"/>
              </w:rPr>
            </w:pPr>
            <w:r>
              <w:rPr>
                <w:spacing w:val="2"/>
                <w:lang w:eastAsia="zh-CN"/>
              </w:rPr>
              <w:t>《住宅专项维修资金管理办法》第三十六条第二款：</w:t>
            </w:r>
            <w:r>
              <w:rPr>
                <w:spacing w:val="11"/>
                <w:lang w:eastAsia="zh-CN"/>
              </w:rPr>
              <w:t>“开发建设单位未按本办法第二十一条规定分摊维</w:t>
            </w:r>
            <w:r>
              <w:rPr>
                <w:spacing w:val="1"/>
                <w:lang w:eastAsia="zh-CN"/>
              </w:rPr>
              <w:t>修、更新和改造费用的，由县级以上地方人民政府建</w:t>
            </w:r>
            <w:r>
              <w:rPr>
                <w:spacing w:val="-6"/>
                <w:lang w:eastAsia="zh-CN"/>
              </w:rPr>
              <w:t>设（房地产）主管部门责令限期改正；逾期不改正的，</w:t>
            </w:r>
            <w:r>
              <w:rPr>
                <w:spacing w:val="-4"/>
                <w:lang w:eastAsia="zh-CN"/>
              </w:rPr>
              <w:t>处以1万元以下的罚款”。</w:t>
            </w:r>
          </w:p>
          <w:p w14:paraId="5E8B1A40">
            <w:pPr>
              <w:pStyle w:val="8"/>
              <w:spacing w:before="50" w:line="255" w:lineRule="auto"/>
              <w:ind w:left="113" w:right="103" w:hanging="8"/>
              <w:jc w:val="center"/>
              <w:rPr>
                <w:lang w:eastAsia="zh-CN"/>
              </w:rPr>
            </w:pPr>
            <w:r>
              <w:rPr>
                <w:spacing w:val="-1"/>
                <w:lang w:eastAsia="zh-CN"/>
              </w:rPr>
              <w:t>《住宅专项维修资金管理办法》第二十一条：“住宅</w:t>
            </w:r>
            <w:r>
              <w:rPr>
                <w:spacing w:val="1"/>
                <w:lang w:eastAsia="zh-CN"/>
              </w:rPr>
              <w:t>共用部位、共用设施设备维修和更新、改造，涉及尚未售出的商品住宅、非住宅或者公有住房的，开发建设单位或者公有住房单位应当按照尚未售出商品住宅或者公有住房的建筑面积，分摊维修和更新、改造费</w:t>
            </w:r>
            <w:r>
              <w:rPr>
                <w:spacing w:val="-4"/>
                <w:lang w:eastAsia="zh-CN"/>
              </w:rPr>
              <w:t>用”。</w:t>
            </w:r>
          </w:p>
        </w:tc>
        <w:tc>
          <w:tcPr>
            <w:tcW w:w="855" w:type="dxa"/>
            <w:vMerge w:val="restart"/>
            <w:tcBorders>
              <w:bottom w:val="nil"/>
            </w:tcBorders>
            <w:vAlign w:val="center"/>
          </w:tcPr>
          <w:p w14:paraId="70C359A0">
            <w:pPr>
              <w:spacing w:line="249" w:lineRule="auto"/>
              <w:jc w:val="center"/>
              <w:rPr>
                <w:lang w:eastAsia="zh-CN"/>
              </w:rPr>
            </w:pPr>
          </w:p>
          <w:p w14:paraId="5551EEEB">
            <w:pPr>
              <w:spacing w:line="249" w:lineRule="auto"/>
              <w:jc w:val="center"/>
              <w:rPr>
                <w:lang w:eastAsia="zh-CN"/>
              </w:rPr>
            </w:pPr>
          </w:p>
          <w:p w14:paraId="2B89A3EC">
            <w:pPr>
              <w:spacing w:line="249" w:lineRule="auto"/>
              <w:jc w:val="center"/>
              <w:rPr>
                <w:lang w:eastAsia="zh-CN"/>
              </w:rPr>
            </w:pPr>
          </w:p>
          <w:p w14:paraId="3ED4CAE8">
            <w:pPr>
              <w:spacing w:line="249" w:lineRule="auto"/>
              <w:jc w:val="center"/>
              <w:rPr>
                <w:lang w:eastAsia="zh-CN"/>
              </w:rPr>
            </w:pPr>
          </w:p>
          <w:p w14:paraId="50ABFC33">
            <w:pPr>
              <w:spacing w:line="250" w:lineRule="auto"/>
              <w:jc w:val="center"/>
              <w:rPr>
                <w:lang w:eastAsia="zh-CN"/>
              </w:rPr>
            </w:pPr>
          </w:p>
          <w:p w14:paraId="3DEE3F04">
            <w:pPr>
              <w:spacing w:line="250" w:lineRule="auto"/>
              <w:jc w:val="center"/>
              <w:rPr>
                <w:lang w:eastAsia="zh-CN"/>
              </w:rPr>
            </w:pPr>
          </w:p>
          <w:p w14:paraId="4675CDE3">
            <w:pPr>
              <w:pStyle w:val="8"/>
              <w:spacing w:before="72" w:line="312" w:lineRule="exact"/>
              <w:ind w:left="187"/>
              <w:jc w:val="center"/>
            </w:pPr>
            <w:r>
              <w:rPr>
                <w:spacing w:val="-4"/>
                <w:position w:val="6"/>
              </w:rPr>
              <w:t>行政</w:t>
            </w:r>
          </w:p>
          <w:p w14:paraId="23C23CE4">
            <w:pPr>
              <w:pStyle w:val="8"/>
              <w:spacing w:line="218" w:lineRule="auto"/>
              <w:ind w:left="196"/>
              <w:jc w:val="center"/>
            </w:pPr>
            <w:r>
              <w:rPr>
                <w:spacing w:val="-8"/>
              </w:rPr>
              <w:t>处罚</w:t>
            </w:r>
          </w:p>
        </w:tc>
        <w:tc>
          <w:tcPr>
            <w:tcW w:w="825" w:type="dxa"/>
            <w:vAlign w:val="center"/>
          </w:tcPr>
          <w:p w14:paraId="4532ED27">
            <w:pPr>
              <w:pStyle w:val="8"/>
              <w:spacing w:before="309" w:line="219" w:lineRule="auto"/>
              <w:ind w:left="143"/>
              <w:jc w:val="center"/>
            </w:pPr>
            <w:r>
              <w:rPr>
                <w:spacing w:val="-9"/>
              </w:rPr>
              <w:t>立案</w:t>
            </w:r>
          </w:p>
        </w:tc>
        <w:tc>
          <w:tcPr>
            <w:tcW w:w="3900" w:type="dxa"/>
            <w:vAlign w:val="center"/>
          </w:tcPr>
          <w:p w14:paraId="64B457E1">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C7A2BF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5C20C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F1F6A8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80BA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402A763">
            <w:pPr>
              <w:jc w:val="center"/>
              <w:rPr>
                <w:lang w:eastAsia="zh-CN"/>
              </w:rPr>
            </w:pPr>
          </w:p>
        </w:tc>
        <w:tc>
          <w:tcPr>
            <w:tcW w:w="1449" w:type="dxa"/>
            <w:vMerge w:val="continue"/>
            <w:tcBorders>
              <w:top w:val="nil"/>
              <w:bottom w:val="nil"/>
            </w:tcBorders>
            <w:vAlign w:val="center"/>
          </w:tcPr>
          <w:p w14:paraId="487E4698">
            <w:pPr>
              <w:jc w:val="center"/>
              <w:rPr>
                <w:lang w:eastAsia="zh-CN"/>
              </w:rPr>
            </w:pPr>
          </w:p>
        </w:tc>
        <w:tc>
          <w:tcPr>
            <w:tcW w:w="5490" w:type="dxa"/>
            <w:vMerge w:val="continue"/>
            <w:tcBorders>
              <w:top w:val="nil"/>
              <w:bottom w:val="nil"/>
            </w:tcBorders>
            <w:vAlign w:val="center"/>
          </w:tcPr>
          <w:p w14:paraId="3240AEE0">
            <w:pPr>
              <w:jc w:val="center"/>
              <w:rPr>
                <w:lang w:eastAsia="zh-CN"/>
              </w:rPr>
            </w:pPr>
          </w:p>
        </w:tc>
        <w:tc>
          <w:tcPr>
            <w:tcW w:w="855" w:type="dxa"/>
            <w:vMerge w:val="continue"/>
            <w:tcBorders>
              <w:top w:val="nil"/>
              <w:bottom w:val="nil"/>
            </w:tcBorders>
            <w:vAlign w:val="center"/>
          </w:tcPr>
          <w:p w14:paraId="78271513">
            <w:pPr>
              <w:jc w:val="center"/>
              <w:rPr>
                <w:lang w:eastAsia="zh-CN"/>
              </w:rPr>
            </w:pPr>
          </w:p>
        </w:tc>
        <w:tc>
          <w:tcPr>
            <w:tcW w:w="825" w:type="dxa"/>
            <w:vAlign w:val="center"/>
          </w:tcPr>
          <w:p w14:paraId="33482D3C">
            <w:pPr>
              <w:spacing w:line="337" w:lineRule="auto"/>
              <w:jc w:val="center"/>
              <w:rPr>
                <w:lang w:eastAsia="zh-CN"/>
              </w:rPr>
            </w:pPr>
          </w:p>
          <w:p w14:paraId="2F1433D2">
            <w:pPr>
              <w:pStyle w:val="8"/>
              <w:spacing w:before="72" w:line="219" w:lineRule="auto"/>
              <w:ind w:left="134"/>
              <w:jc w:val="center"/>
            </w:pPr>
            <w:r>
              <w:rPr>
                <w:spacing w:val="-4"/>
              </w:rPr>
              <w:t>调查</w:t>
            </w:r>
          </w:p>
        </w:tc>
        <w:tc>
          <w:tcPr>
            <w:tcW w:w="3900" w:type="dxa"/>
            <w:vAlign w:val="center"/>
          </w:tcPr>
          <w:p w14:paraId="5952D6E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BC9B628">
            <w:pPr>
              <w:pStyle w:val="8"/>
              <w:spacing w:before="72" w:line="274" w:lineRule="auto"/>
              <w:ind w:left="116" w:right="104"/>
              <w:jc w:val="center"/>
              <w:rPr>
                <w:lang w:eastAsia="zh-CN"/>
              </w:rPr>
            </w:pPr>
          </w:p>
        </w:tc>
        <w:tc>
          <w:tcPr>
            <w:tcW w:w="1623" w:type="dxa"/>
            <w:vMerge w:val="continue"/>
            <w:vAlign w:val="center"/>
          </w:tcPr>
          <w:p w14:paraId="235154CB">
            <w:pPr>
              <w:pStyle w:val="8"/>
              <w:spacing w:before="72" w:line="218" w:lineRule="auto"/>
              <w:ind w:left="116" w:right="105"/>
              <w:jc w:val="center"/>
              <w:rPr>
                <w:lang w:eastAsia="zh-CN"/>
              </w:rPr>
            </w:pPr>
          </w:p>
        </w:tc>
      </w:tr>
      <w:tr w14:paraId="2E795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75B1FDE">
            <w:pPr>
              <w:jc w:val="center"/>
              <w:rPr>
                <w:lang w:eastAsia="zh-CN"/>
              </w:rPr>
            </w:pPr>
          </w:p>
        </w:tc>
        <w:tc>
          <w:tcPr>
            <w:tcW w:w="1449" w:type="dxa"/>
            <w:vMerge w:val="continue"/>
            <w:tcBorders>
              <w:top w:val="nil"/>
              <w:bottom w:val="nil"/>
            </w:tcBorders>
            <w:vAlign w:val="center"/>
          </w:tcPr>
          <w:p w14:paraId="7FF05D4C">
            <w:pPr>
              <w:jc w:val="center"/>
              <w:rPr>
                <w:lang w:eastAsia="zh-CN"/>
              </w:rPr>
            </w:pPr>
          </w:p>
        </w:tc>
        <w:tc>
          <w:tcPr>
            <w:tcW w:w="5490" w:type="dxa"/>
            <w:vMerge w:val="continue"/>
            <w:tcBorders>
              <w:top w:val="nil"/>
              <w:bottom w:val="nil"/>
            </w:tcBorders>
            <w:vAlign w:val="center"/>
          </w:tcPr>
          <w:p w14:paraId="4067F6B1">
            <w:pPr>
              <w:jc w:val="center"/>
              <w:rPr>
                <w:lang w:eastAsia="zh-CN"/>
              </w:rPr>
            </w:pPr>
          </w:p>
        </w:tc>
        <w:tc>
          <w:tcPr>
            <w:tcW w:w="855" w:type="dxa"/>
            <w:vMerge w:val="continue"/>
            <w:tcBorders>
              <w:top w:val="nil"/>
              <w:bottom w:val="nil"/>
            </w:tcBorders>
            <w:vAlign w:val="center"/>
          </w:tcPr>
          <w:p w14:paraId="5892F959">
            <w:pPr>
              <w:jc w:val="center"/>
              <w:rPr>
                <w:lang w:eastAsia="zh-CN"/>
              </w:rPr>
            </w:pPr>
          </w:p>
        </w:tc>
        <w:tc>
          <w:tcPr>
            <w:tcW w:w="825" w:type="dxa"/>
            <w:vAlign w:val="center"/>
          </w:tcPr>
          <w:p w14:paraId="60AD423D">
            <w:pPr>
              <w:pStyle w:val="8"/>
              <w:spacing w:before="283" w:line="218" w:lineRule="auto"/>
              <w:ind w:left="148"/>
              <w:jc w:val="center"/>
            </w:pPr>
            <w:r>
              <w:rPr>
                <w:spacing w:val="-11"/>
              </w:rPr>
              <w:t>审查</w:t>
            </w:r>
          </w:p>
        </w:tc>
        <w:tc>
          <w:tcPr>
            <w:tcW w:w="3900" w:type="dxa"/>
            <w:vAlign w:val="center"/>
          </w:tcPr>
          <w:p w14:paraId="1CC3A8A8">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B55C9AE">
            <w:pPr>
              <w:pStyle w:val="8"/>
              <w:spacing w:before="55" w:line="252" w:lineRule="auto"/>
              <w:ind w:left="116" w:right="104"/>
              <w:jc w:val="center"/>
              <w:rPr>
                <w:lang w:eastAsia="zh-CN"/>
              </w:rPr>
            </w:pPr>
          </w:p>
        </w:tc>
        <w:tc>
          <w:tcPr>
            <w:tcW w:w="1623" w:type="dxa"/>
            <w:vMerge w:val="continue"/>
            <w:vAlign w:val="center"/>
          </w:tcPr>
          <w:p w14:paraId="53BBB85E">
            <w:pPr>
              <w:pStyle w:val="8"/>
              <w:spacing w:before="23" w:line="210" w:lineRule="auto"/>
              <w:ind w:left="116" w:right="105"/>
              <w:jc w:val="center"/>
              <w:rPr>
                <w:lang w:eastAsia="zh-CN"/>
              </w:rPr>
            </w:pPr>
          </w:p>
        </w:tc>
      </w:tr>
      <w:tr w14:paraId="00DC5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0D9186E">
            <w:pPr>
              <w:jc w:val="center"/>
              <w:rPr>
                <w:lang w:eastAsia="zh-CN"/>
              </w:rPr>
            </w:pPr>
          </w:p>
        </w:tc>
        <w:tc>
          <w:tcPr>
            <w:tcW w:w="1449" w:type="dxa"/>
            <w:vMerge w:val="continue"/>
            <w:tcBorders>
              <w:top w:val="nil"/>
              <w:bottom w:val="nil"/>
            </w:tcBorders>
            <w:vAlign w:val="center"/>
          </w:tcPr>
          <w:p w14:paraId="4C247931">
            <w:pPr>
              <w:jc w:val="center"/>
              <w:rPr>
                <w:lang w:eastAsia="zh-CN"/>
              </w:rPr>
            </w:pPr>
          </w:p>
        </w:tc>
        <w:tc>
          <w:tcPr>
            <w:tcW w:w="5490" w:type="dxa"/>
            <w:vMerge w:val="continue"/>
            <w:tcBorders>
              <w:top w:val="nil"/>
              <w:bottom w:val="nil"/>
            </w:tcBorders>
            <w:vAlign w:val="center"/>
          </w:tcPr>
          <w:p w14:paraId="55A2BC66">
            <w:pPr>
              <w:jc w:val="center"/>
              <w:rPr>
                <w:lang w:eastAsia="zh-CN"/>
              </w:rPr>
            </w:pPr>
          </w:p>
        </w:tc>
        <w:tc>
          <w:tcPr>
            <w:tcW w:w="855" w:type="dxa"/>
            <w:vMerge w:val="continue"/>
            <w:tcBorders>
              <w:top w:val="nil"/>
              <w:bottom w:val="nil"/>
            </w:tcBorders>
            <w:vAlign w:val="center"/>
          </w:tcPr>
          <w:p w14:paraId="5A1CAA0F">
            <w:pPr>
              <w:jc w:val="center"/>
              <w:rPr>
                <w:lang w:eastAsia="zh-CN"/>
              </w:rPr>
            </w:pPr>
          </w:p>
        </w:tc>
        <w:tc>
          <w:tcPr>
            <w:tcW w:w="825" w:type="dxa"/>
            <w:vAlign w:val="center"/>
          </w:tcPr>
          <w:p w14:paraId="22DE6B32">
            <w:pPr>
              <w:pStyle w:val="8"/>
              <w:spacing w:before="282" w:line="219" w:lineRule="auto"/>
              <w:ind w:left="140"/>
              <w:jc w:val="center"/>
            </w:pPr>
            <w:r>
              <w:rPr>
                <w:spacing w:val="-7"/>
              </w:rPr>
              <w:t>告知</w:t>
            </w:r>
          </w:p>
        </w:tc>
        <w:tc>
          <w:tcPr>
            <w:tcW w:w="3900" w:type="dxa"/>
            <w:vAlign w:val="center"/>
          </w:tcPr>
          <w:p w14:paraId="4E0CC919">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4EA1709">
            <w:pPr>
              <w:pStyle w:val="8"/>
              <w:spacing w:before="98" w:line="229" w:lineRule="auto"/>
              <w:ind w:left="116" w:right="104"/>
              <w:jc w:val="center"/>
              <w:rPr>
                <w:lang w:eastAsia="zh-CN"/>
              </w:rPr>
            </w:pPr>
          </w:p>
        </w:tc>
        <w:tc>
          <w:tcPr>
            <w:tcW w:w="1623" w:type="dxa"/>
            <w:vMerge w:val="continue"/>
            <w:vAlign w:val="center"/>
          </w:tcPr>
          <w:p w14:paraId="4FDE6AA7">
            <w:pPr>
              <w:pStyle w:val="8"/>
              <w:spacing w:before="26" w:line="209" w:lineRule="auto"/>
              <w:ind w:left="116" w:right="105"/>
              <w:jc w:val="center"/>
              <w:rPr>
                <w:lang w:eastAsia="zh-CN"/>
              </w:rPr>
            </w:pPr>
          </w:p>
        </w:tc>
      </w:tr>
      <w:tr w14:paraId="6D1AE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7057F55">
            <w:pPr>
              <w:jc w:val="center"/>
              <w:rPr>
                <w:lang w:eastAsia="zh-CN"/>
              </w:rPr>
            </w:pPr>
          </w:p>
        </w:tc>
        <w:tc>
          <w:tcPr>
            <w:tcW w:w="1449" w:type="dxa"/>
            <w:vMerge w:val="continue"/>
            <w:tcBorders>
              <w:top w:val="nil"/>
              <w:bottom w:val="nil"/>
            </w:tcBorders>
            <w:vAlign w:val="center"/>
          </w:tcPr>
          <w:p w14:paraId="6DBDADFD">
            <w:pPr>
              <w:jc w:val="center"/>
              <w:rPr>
                <w:lang w:eastAsia="zh-CN"/>
              </w:rPr>
            </w:pPr>
          </w:p>
        </w:tc>
        <w:tc>
          <w:tcPr>
            <w:tcW w:w="5490" w:type="dxa"/>
            <w:vMerge w:val="continue"/>
            <w:tcBorders>
              <w:top w:val="nil"/>
              <w:bottom w:val="nil"/>
            </w:tcBorders>
            <w:vAlign w:val="center"/>
          </w:tcPr>
          <w:p w14:paraId="569672FA">
            <w:pPr>
              <w:jc w:val="center"/>
              <w:rPr>
                <w:lang w:eastAsia="zh-CN"/>
              </w:rPr>
            </w:pPr>
          </w:p>
        </w:tc>
        <w:tc>
          <w:tcPr>
            <w:tcW w:w="855" w:type="dxa"/>
            <w:vMerge w:val="continue"/>
            <w:tcBorders>
              <w:top w:val="nil"/>
              <w:bottom w:val="nil"/>
            </w:tcBorders>
            <w:vAlign w:val="center"/>
          </w:tcPr>
          <w:p w14:paraId="406FCF83">
            <w:pPr>
              <w:jc w:val="center"/>
              <w:rPr>
                <w:lang w:eastAsia="zh-CN"/>
              </w:rPr>
            </w:pPr>
          </w:p>
        </w:tc>
        <w:tc>
          <w:tcPr>
            <w:tcW w:w="825" w:type="dxa"/>
            <w:vAlign w:val="center"/>
          </w:tcPr>
          <w:p w14:paraId="4F32B08D">
            <w:pPr>
              <w:spacing w:line="338" w:lineRule="auto"/>
              <w:jc w:val="center"/>
              <w:rPr>
                <w:lang w:eastAsia="zh-CN"/>
              </w:rPr>
            </w:pPr>
          </w:p>
          <w:p w14:paraId="171B30BD">
            <w:pPr>
              <w:pStyle w:val="8"/>
              <w:spacing w:before="72" w:line="219" w:lineRule="auto"/>
              <w:ind w:left="139"/>
              <w:jc w:val="center"/>
            </w:pPr>
            <w:r>
              <w:rPr>
                <w:spacing w:val="-7"/>
              </w:rPr>
              <w:t>决定</w:t>
            </w:r>
          </w:p>
        </w:tc>
        <w:tc>
          <w:tcPr>
            <w:tcW w:w="3900" w:type="dxa"/>
            <w:vAlign w:val="center"/>
          </w:tcPr>
          <w:p w14:paraId="163E9E59">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8C0A11C">
            <w:pPr>
              <w:pStyle w:val="8"/>
              <w:spacing w:before="76" w:line="281" w:lineRule="auto"/>
              <w:ind w:left="115" w:right="104" w:firstLine="13"/>
              <w:jc w:val="center"/>
              <w:rPr>
                <w:lang w:eastAsia="zh-CN"/>
              </w:rPr>
            </w:pPr>
          </w:p>
        </w:tc>
        <w:tc>
          <w:tcPr>
            <w:tcW w:w="1623" w:type="dxa"/>
            <w:vMerge w:val="continue"/>
            <w:vAlign w:val="center"/>
          </w:tcPr>
          <w:p w14:paraId="3703251D">
            <w:pPr>
              <w:pStyle w:val="8"/>
              <w:spacing w:before="63" w:line="218" w:lineRule="auto"/>
              <w:ind w:left="115" w:right="105" w:firstLine="13"/>
              <w:jc w:val="center"/>
              <w:rPr>
                <w:spacing w:val="-4"/>
                <w:lang w:eastAsia="zh-CN"/>
              </w:rPr>
            </w:pPr>
          </w:p>
        </w:tc>
      </w:tr>
      <w:tr w14:paraId="36923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C02F40A">
            <w:pPr>
              <w:jc w:val="center"/>
              <w:rPr>
                <w:lang w:eastAsia="zh-CN"/>
              </w:rPr>
            </w:pPr>
          </w:p>
        </w:tc>
        <w:tc>
          <w:tcPr>
            <w:tcW w:w="1449" w:type="dxa"/>
            <w:vMerge w:val="continue"/>
            <w:tcBorders>
              <w:top w:val="nil"/>
            </w:tcBorders>
            <w:vAlign w:val="center"/>
          </w:tcPr>
          <w:p w14:paraId="1AD9F719">
            <w:pPr>
              <w:jc w:val="center"/>
              <w:rPr>
                <w:lang w:eastAsia="zh-CN"/>
              </w:rPr>
            </w:pPr>
          </w:p>
        </w:tc>
        <w:tc>
          <w:tcPr>
            <w:tcW w:w="5490" w:type="dxa"/>
            <w:vMerge w:val="continue"/>
            <w:tcBorders>
              <w:top w:val="nil"/>
            </w:tcBorders>
            <w:vAlign w:val="center"/>
          </w:tcPr>
          <w:p w14:paraId="14EC8828">
            <w:pPr>
              <w:jc w:val="center"/>
              <w:rPr>
                <w:lang w:eastAsia="zh-CN"/>
              </w:rPr>
            </w:pPr>
          </w:p>
        </w:tc>
        <w:tc>
          <w:tcPr>
            <w:tcW w:w="855" w:type="dxa"/>
            <w:vMerge w:val="continue"/>
            <w:tcBorders>
              <w:top w:val="nil"/>
            </w:tcBorders>
            <w:vAlign w:val="center"/>
          </w:tcPr>
          <w:p w14:paraId="211AA0AA">
            <w:pPr>
              <w:jc w:val="center"/>
              <w:rPr>
                <w:lang w:eastAsia="zh-CN"/>
              </w:rPr>
            </w:pPr>
          </w:p>
        </w:tc>
        <w:tc>
          <w:tcPr>
            <w:tcW w:w="825" w:type="dxa"/>
            <w:tcBorders>
              <w:bottom w:val="single" w:color="auto" w:sz="4" w:space="0"/>
            </w:tcBorders>
            <w:vAlign w:val="center"/>
          </w:tcPr>
          <w:p w14:paraId="5DE71611">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91306C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EDDA353">
            <w:pPr>
              <w:jc w:val="center"/>
              <w:rPr>
                <w:rFonts w:eastAsia="宋体"/>
                <w:lang w:eastAsia="zh-CN"/>
              </w:rPr>
            </w:pPr>
          </w:p>
        </w:tc>
        <w:tc>
          <w:tcPr>
            <w:tcW w:w="1623" w:type="dxa"/>
            <w:vMerge w:val="continue"/>
            <w:vAlign w:val="center"/>
          </w:tcPr>
          <w:p w14:paraId="494CF108">
            <w:pPr>
              <w:jc w:val="center"/>
              <w:rPr>
                <w:lang w:eastAsia="zh-CN"/>
              </w:rPr>
            </w:pPr>
          </w:p>
        </w:tc>
      </w:tr>
      <w:tr w14:paraId="4C912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BB38EA8">
            <w:pPr>
              <w:jc w:val="center"/>
              <w:rPr>
                <w:lang w:eastAsia="zh-CN"/>
              </w:rPr>
            </w:pPr>
          </w:p>
        </w:tc>
        <w:tc>
          <w:tcPr>
            <w:tcW w:w="1449" w:type="dxa"/>
            <w:vMerge w:val="continue"/>
            <w:vAlign w:val="center"/>
          </w:tcPr>
          <w:p w14:paraId="47FA5A2D">
            <w:pPr>
              <w:jc w:val="center"/>
              <w:rPr>
                <w:lang w:eastAsia="zh-CN"/>
              </w:rPr>
            </w:pPr>
          </w:p>
        </w:tc>
        <w:tc>
          <w:tcPr>
            <w:tcW w:w="5490" w:type="dxa"/>
            <w:vMerge w:val="continue"/>
            <w:vAlign w:val="center"/>
          </w:tcPr>
          <w:p w14:paraId="3DB26AB6">
            <w:pPr>
              <w:jc w:val="center"/>
              <w:rPr>
                <w:lang w:eastAsia="zh-CN"/>
              </w:rPr>
            </w:pPr>
          </w:p>
        </w:tc>
        <w:tc>
          <w:tcPr>
            <w:tcW w:w="855" w:type="dxa"/>
            <w:vMerge w:val="continue"/>
            <w:vAlign w:val="center"/>
          </w:tcPr>
          <w:p w14:paraId="4DBE15D1">
            <w:pPr>
              <w:jc w:val="center"/>
              <w:rPr>
                <w:lang w:eastAsia="zh-CN"/>
              </w:rPr>
            </w:pPr>
          </w:p>
        </w:tc>
        <w:tc>
          <w:tcPr>
            <w:tcW w:w="825" w:type="dxa"/>
            <w:tcBorders>
              <w:top w:val="single" w:color="auto" w:sz="4" w:space="0"/>
              <w:bottom w:val="single" w:color="auto" w:sz="4" w:space="0"/>
            </w:tcBorders>
            <w:vAlign w:val="center"/>
          </w:tcPr>
          <w:p w14:paraId="3C31C165">
            <w:pPr>
              <w:spacing w:line="340" w:lineRule="auto"/>
              <w:jc w:val="center"/>
              <w:rPr>
                <w:lang w:eastAsia="zh-CN"/>
              </w:rPr>
            </w:pPr>
          </w:p>
          <w:p w14:paraId="62E7E51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14529A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8580244">
            <w:pPr>
              <w:jc w:val="center"/>
              <w:rPr>
                <w:rFonts w:eastAsia="宋体"/>
                <w:lang w:eastAsia="zh-CN"/>
              </w:rPr>
            </w:pPr>
          </w:p>
        </w:tc>
        <w:tc>
          <w:tcPr>
            <w:tcW w:w="1623" w:type="dxa"/>
            <w:vMerge w:val="continue"/>
            <w:vAlign w:val="center"/>
          </w:tcPr>
          <w:p w14:paraId="54CE09A8">
            <w:pPr>
              <w:jc w:val="center"/>
              <w:rPr>
                <w:lang w:eastAsia="zh-CN"/>
              </w:rPr>
            </w:pPr>
          </w:p>
        </w:tc>
      </w:tr>
      <w:tr w14:paraId="51994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9999772">
            <w:pPr>
              <w:jc w:val="center"/>
              <w:rPr>
                <w:lang w:eastAsia="zh-CN"/>
              </w:rPr>
            </w:pPr>
          </w:p>
        </w:tc>
        <w:tc>
          <w:tcPr>
            <w:tcW w:w="1449" w:type="dxa"/>
            <w:vMerge w:val="continue"/>
            <w:vAlign w:val="center"/>
          </w:tcPr>
          <w:p w14:paraId="73AEC4F2">
            <w:pPr>
              <w:jc w:val="center"/>
              <w:rPr>
                <w:lang w:eastAsia="zh-CN"/>
              </w:rPr>
            </w:pPr>
          </w:p>
        </w:tc>
        <w:tc>
          <w:tcPr>
            <w:tcW w:w="5490" w:type="dxa"/>
            <w:vMerge w:val="continue"/>
            <w:vAlign w:val="center"/>
          </w:tcPr>
          <w:p w14:paraId="2C4B1CF1">
            <w:pPr>
              <w:jc w:val="center"/>
              <w:rPr>
                <w:lang w:eastAsia="zh-CN"/>
              </w:rPr>
            </w:pPr>
          </w:p>
        </w:tc>
        <w:tc>
          <w:tcPr>
            <w:tcW w:w="855" w:type="dxa"/>
            <w:vMerge w:val="continue"/>
            <w:vAlign w:val="center"/>
          </w:tcPr>
          <w:p w14:paraId="7E0CCEBD">
            <w:pPr>
              <w:jc w:val="center"/>
              <w:rPr>
                <w:lang w:eastAsia="zh-CN"/>
              </w:rPr>
            </w:pPr>
          </w:p>
        </w:tc>
        <w:tc>
          <w:tcPr>
            <w:tcW w:w="825" w:type="dxa"/>
            <w:tcBorders>
              <w:top w:val="single" w:color="auto" w:sz="4" w:space="0"/>
            </w:tcBorders>
            <w:vAlign w:val="center"/>
          </w:tcPr>
          <w:p w14:paraId="207D80A1">
            <w:pPr>
              <w:jc w:val="center"/>
              <w:rPr>
                <w:lang w:eastAsia="zh-CN"/>
              </w:rPr>
            </w:pPr>
          </w:p>
        </w:tc>
        <w:tc>
          <w:tcPr>
            <w:tcW w:w="3900" w:type="dxa"/>
            <w:tcBorders>
              <w:top w:val="single" w:color="auto" w:sz="4" w:space="0"/>
            </w:tcBorders>
            <w:vAlign w:val="center"/>
          </w:tcPr>
          <w:p w14:paraId="7A2542AB">
            <w:pPr>
              <w:spacing w:line="275" w:lineRule="auto"/>
              <w:jc w:val="center"/>
              <w:rPr>
                <w:lang w:eastAsia="zh-CN"/>
              </w:rPr>
            </w:pPr>
          </w:p>
          <w:p w14:paraId="590B413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E8171D">
            <w:pPr>
              <w:jc w:val="center"/>
              <w:rPr>
                <w:rFonts w:eastAsia="宋体"/>
                <w:lang w:eastAsia="zh-CN"/>
              </w:rPr>
            </w:pPr>
          </w:p>
        </w:tc>
        <w:tc>
          <w:tcPr>
            <w:tcW w:w="1623" w:type="dxa"/>
            <w:vMerge w:val="continue"/>
            <w:vAlign w:val="center"/>
          </w:tcPr>
          <w:p w14:paraId="3033BFEB">
            <w:pPr>
              <w:jc w:val="center"/>
              <w:rPr>
                <w:lang w:eastAsia="zh-CN"/>
              </w:rPr>
            </w:pPr>
          </w:p>
        </w:tc>
      </w:tr>
      <w:tr w14:paraId="69939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4EA6F6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891D0AC">
            <w:pPr>
              <w:pStyle w:val="8"/>
              <w:spacing w:before="51" w:line="214" w:lineRule="auto"/>
              <w:ind w:left="118"/>
              <w:jc w:val="center"/>
              <w:rPr>
                <w:lang w:eastAsia="zh-CN"/>
              </w:rPr>
            </w:pPr>
          </w:p>
        </w:tc>
      </w:tr>
      <w:tr w14:paraId="78E5D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9F6978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206F9DE">
            <w:pPr>
              <w:pStyle w:val="8"/>
              <w:spacing w:before="54" w:line="216" w:lineRule="auto"/>
              <w:ind w:left="125"/>
              <w:jc w:val="center"/>
              <w:rPr>
                <w:spacing w:val="-4"/>
                <w:lang w:eastAsia="zh-CN"/>
              </w:rPr>
            </w:pPr>
          </w:p>
        </w:tc>
      </w:tr>
      <w:tr w14:paraId="21A52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DC4607F">
            <w:pPr>
              <w:pStyle w:val="8"/>
              <w:spacing w:before="155" w:line="218" w:lineRule="auto"/>
              <w:ind w:left="133"/>
              <w:jc w:val="center"/>
            </w:pPr>
            <w:r>
              <w:rPr>
                <w:spacing w:val="-3"/>
              </w:rPr>
              <w:t>序号</w:t>
            </w:r>
          </w:p>
        </w:tc>
        <w:tc>
          <w:tcPr>
            <w:tcW w:w="1449" w:type="dxa"/>
            <w:vAlign w:val="center"/>
          </w:tcPr>
          <w:p w14:paraId="059FC49D">
            <w:pPr>
              <w:pStyle w:val="8"/>
              <w:spacing w:before="155" w:line="217" w:lineRule="auto"/>
              <w:ind w:left="120"/>
              <w:jc w:val="center"/>
            </w:pPr>
            <w:r>
              <w:rPr>
                <w:spacing w:val="-3"/>
              </w:rPr>
              <w:t>项目名称</w:t>
            </w:r>
          </w:p>
        </w:tc>
        <w:tc>
          <w:tcPr>
            <w:tcW w:w="5490" w:type="dxa"/>
            <w:vAlign w:val="center"/>
          </w:tcPr>
          <w:p w14:paraId="32DA0809">
            <w:pPr>
              <w:pStyle w:val="8"/>
              <w:spacing w:before="155" w:line="218" w:lineRule="auto"/>
              <w:ind w:left="2326"/>
              <w:jc w:val="center"/>
            </w:pPr>
            <w:r>
              <w:rPr>
                <w:spacing w:val="-5"/>
              </w:rPr>
              <w:t>实施依据</w:t>
            </w:r>
          </w:p>
        </w:tc>
        <w:tc>
          <w:tcPr>
            <w:tcW w:w="855" w:type="dxa"/>
            <w:vAlign w:val="center"/>
          </w:tcPr>
          <w:p w14:paraId="3F90CC28">
            <w:pPr>
              <w:pStyle w:val="8"/>
              <w:spacing w:before="23" w:line="220" w:lineRule="auto"/>
              <w:ind w:left="186"/>
              <w:jc w:val="center"/>
            </w:pPr>
            <w:r>
              <w:rPr>
                <w:spacing w:val="-9"/>
              </w:rPr>
              <w:t>职权</w:t>
            </w:r>
          </w:p>
          <w:p w14:paraId="7671C191">
            <w:pPr>
              <w:pStyle w:val="8"/>
              <w:spacing w:before="1" w:line="195" w:lineRule="auto"/>
              <w:ind w:left="188"/>
              <w:jc w:val="center"/>
            </w:pPr>
            <w:r>
              <w:rPr>
                <w:spacing w:val="-10"/>
              </w:rPr>
              <w:t>类别</w:t>
            </w:r>
          </w:p>
        </w:tc>
        <w:tc>
          <w:tcPr>
            <w:tcW w:w="825" w:type="dxa"/>
            <w:vAlign w:val="center"/>
          </w:tcPr>
          <w:p w14:paraId="71C1431F">
            <w:pPr>
              <w:pStyle w:val="8"/>
              <w:spacing w:before="23" w:line="208" w:lineRule="auto"/>
              <w:ind w:left="136" w:right="128" w:firstLine="9"/>
              <w:jc w:val="center"/>
            </w:pPr>
            <w:r>
              <w:rPr>
                <w:spacing w:val="-9"/>
              </w:rPr>
              <w:t>办理</w:t>
            </w:r>
            <w:r>
              <w:rPr>
                <w:spacing w:val="-4"/>
              </w:rPr>
              <w:t>环节</w:t>
            </w:r>
          </w:p>
        </w:tc>
        <w:tc>
          <w:tcPr>
            <w:tcW w:w="3900" w:type="dxa"/>
            <w:vAlign w:val="center"/>
          </w:tcPr>
          <w:p w14:paraId="2FDA5335">
            <w:pPr>
              <w:pStyle w:val="8"/>
              <w:spacing w:before="155" w:line="219" w:lineRule="auto"/>
              <w:ind w:firstLine="1484" w:firstLineChars="700"/>
              <w:jc w:val="center"/>
            </w:pPr>
            <w:r>
              <w:rPr>
                <w:spacing w:val="-4"/>
              </w:rPr>
              <w:t>责任事项</w:t>
            </w:r>
          </w:p>
        </w:tc>
        <w:tc>
          <w:tcPr>
            <w:tcW w:w="750" w:type="dxa"/>
            <w:vAlign w:val="center"/>
          </w:tcPr>
          <w:p w14:paraId="785B1828">
            <w:pPr>
              <w:pStyle w:val="8"/>
              <w:spacing w:before="23" w:line="208" w:lineRule="auto"/>
              <w:ind w:right="112"/>
              <w:jc w:val="center"/>
              <w:rPr>
                <w:lang w:eastAsia="zh-CN"/>
              </w:rPr>
            </w:pPr>
            <w:r>
              <w:rPr>
                <w:rFonts w:hint="eastAsia"/>
                <w:lang w:eastAsia="zh-CN"/>
              </w:rPr>
              <w:t>责任科室</w:t>
            </w:r>
          </w:p>
        </w:tc>
        <w:tc>
          <w:tcPr>
            <w:tcW w:w="1623" w:type="dxa"/>
            <w:vAlign w:val="center"/>
          </w:tcPr>
          <w:p w14:paraId="3A61B68E">
            <w:pPr>
              <w:pStyle w:val="8"/>
              <w:spacing w:before="23" w:line="208" w:lineRule="auto"/>
              <w:ind w:left="353" w:right="112" w:hanging="227"/>
              <w:jc w:val="center"/>
              <w:rPr>
                <w:spacing w:val="-6"/>
              </w:rPr>
            </w:pPr>
            <w:r>
              <w:rPr>
                <w:rFonts w:hint="eastAsia"/>
                <w:spacing w:val="-6"/>
                <w:lang w:eastAsia="zh-CN"/>
              </w:rPr>
              <w:t>追责情形</w:t>
            </w:r>
          </w:p>
        </w:tc>
      </w:tr>
      <w:tr w14:paraId="4BD5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70685B">
            <w:pPr>
              <w:pStyle w:val="8"/>
              <w:spacing w:before="72" w:line="180" w:lineRule="auto"/>
              <w:ind w:left="319"/>
              <w:jc w:val="center"/>
              <w:rPr>
                <w:lang w:eastAsia="zh-CN"/>
              </w:rPr>
            </w:pPr>
            <w:r>
              <w:rPr>
                <w:rFonts w:hint="eastAsia"/>
                <w:spacing w:val="-11"/>
                <w:lang w:eastAsia="zh-CN"/>
              </w:rPr>
              <w:t>57</w:t>
            </w:r>
          </w:p>
        </w:tc>
        <w:tc>
          <w:tcPr>
            <w:tcW w:w="1449" w:type="dxa"/>
            <w:vMerge w:val="restart"/>
            <w:tcBorders>
              <w:bottom w:val="nil"/>
            </w:tcBorders>
            <w:vAlign w:val="center"/>
          </w:tcPr>
          <w:p w14:paraId="0865DC1C">
            <w:pPr>
              <w:spacing w:line="251" w:lineRule="auto"/>
              <w:jc w:val="center"/>
              <w:rPr>
                <w:lang w:eastAsia="zh-CN"/>
              </w:rPr>
            </w:pPr>
          </w:p>
          <w:p w14:paraId="4D6D3F73">
            <w:pPr>
              <w:spacing w:line="251" w:lineRule="auto"/>
              <w:jc w:val="center"/>
              <w:rPr>
                <w:lang w:eastAsia="zh-CN"/>
              </w:rPr>
            </w:pPr>
          </w:p>
          <w:p w14:paraId="1A1FFC52">
            <w:pPr>
              <w:spacing w:line="251" w:lineRule="auto"/>
              <w:jc w:val="center"/>
              <w:rPr>
                <w:lang w:eastAsia="zh-CN"/>
              </w:rPr>
            </w:pPr>
          </w:p>
          <w:p w14:paraId="6943785A">
            <w:pPr>
              <w:spacing w:line="251" w:lineRule="auto"/>
              <w:jc w:val="center"/>
              <w:rPr>
                <w:lang w:eastAsia="zh-CN"/>
              </w:rPr>
            </w:pPr>
          </w:p>
          <w:p w14:paraId="6104875C">
            <w:pPr>
              <w:spacing w:line="251" w:lineRule="auto"/>
              <w:jc w:val="center"/>
              <w:rPr>
                <w:lang w:eastAsia="zh-CN"/>
              </w:rPr>
            </w:pPr>
          </w:p>
          <w:p w14:paraId="21F5CADF">
            <w:pPr>
              <w:pStyle w:val="8"/>
              <w:spacing w:before="71" w:line="218" w:lineRule="auto"/>
              <w:ind w:left="109" w:right="118" w:firstLine="8"/>
              <w:jc w:val="center"/>
              <w:rPr>
                <w:lang w:eastAsia="zh-CN"/>
              </w:rPr>
            </w:pPr>
            <w:r>
              <w:rPr>
                <w:spacing w:val="-4"/>
                <w:lang w:eastAsia="zh-CN"/>
              </w:rPr>
              <w:t>对挪用住</w:t>
            </w:r>
            <w:r>
              <w:rPr>
                <w:spacing w:val="-1"/>
                <w:lang w:eastAsia="zh-CN"/>
              </w:rPr>
              <w:t>宅专项维修资金的</w:t>
            </w:r>
            <w:r>
              <w:rPr>
                <w:spacing w:val="-2"/>
                <w:lang w:eastAsia="zh-CN"/>
              </w:rPr>
              <w:t>处罚</w:t>
            </w:r>
          </w:p>
        </w:tc>
        <w:tc>
          <w:tcPr>
            <w:tcW w:w="5490" w:type="dxa"/>
            <w:vMerge w:val="restart"/>
            <w:tcBorders>
              <w:bottom w:val="nil"/>
            </w:tcBorders>
            <w:vAlign w:val="center"/>
          </w:tcPr>
          <w:p w14:paraId="6125DAFA">
            <w:pPr>
              <w:pStyle w:val="8"/>
              <w:spacing w:before="275" w:line="288" w:lineRule="auto"/>
              <w:ind w:left="110" w:right="103" w:hanging="5"/>
              <w:jc w:val="center"/>
              <w:rPr>
                <w:lang w:eastAsia="zh-CN"/>
              </w:rPr>
            </w:pPr>
            <w:r>
              <w:rPr>
                <w:spacing w:val="1"/>
                <w:lang w:eastAsia="zh-CN"/>
              </w:rPr>
              <w:t>《住宅专项维修资金管理办法》第三十七条：“违反本办法规定，挪用住宅专项维修资金的，由县级以上</w:t>
            </w:r>
            <w:r>
              <w:rPr>
                <w:spacing w:val="3"/>
                <w:lang w:eastAsia="zh-CN"/>
              </w:rPr>
              <w:t>地方人民政府建设（房地产）主管部门追回挪用的住</w:t>
            </w:r>
            <w:r>
              <w:rPr>
                <w:spacing w:val="-5"/>
                <w:lang w:eastAsia="zh-CN"/>
              </w:rPr>
              <w:t>宅专项维修资金，没收违法所得，可以并处挪用金额2</w:t>
            </w:r>
            <w:r>
              <w:rPr>
                <w:spacing w:val="3"/>
                <w:lang w:eastAsia="zh-CN"/>
              </w:rPr>
              <w:t>倍以下的罚款；构成犯罪的，依法追究直接负责的主</w:t>
            </w:r>
            <w:r>
              <w:rPr>
                <w:spacing w:val="-1"/>
                <w:lang w:eastAsia="zh-CN"/>
              </w:rPr>
              <w:t>管人员和其他直接责任人员的刑事责任。</w:t>
            </w:r>
          </w:p>
          <w:p w14:paraId="44974B07">
            <w:pPr>
              <w:pStyle w:val="8"/>
              <w:spacing w:before="100" w:line="274" w:lineRule="auto"/>
              <w:ind w:left="127" w:right="103" w:hanging="7"/>
              <w:jc w:val="center"/>
              <w:rPr>
                <w:lang w:eastAsia="zh-CN"/>
              </w:rPr>
            </w:pPr>
            <w:r>
              <w:rPr>
                <w:spacing w:val="2"/>
                <w:lang w:eastAsia="zh-CN"/>
              </w:rPr>
              <w:t>物业服务企业挪用住宅专项维修资金，情节严重的，除按前款规定予以处罚外，还应由颁发资质证书的部</w:t>
            </w:r>
            <w:r>
              <w:rPr>
                <w:spacing w:val="-3"/>
                <w:lang w:eastAsia="zh-CN"/>
              </w:rPr>
              <w:t>门吊销资质证书。</w:t>
            </w:r>
          </w:p>
          <w:p w14:paraId="7D687BDF">
            <w:pPr>
              <w:pStyle w:val="8"/>
              <w:spacing w:before="102" w:line="285" w:lineRule="auto"/>
              <w:ind w:left="111" w:right="103" w:firstLine="10"/>
              <w:jc w:val="center"/>
              <w:rPr>
                <w:lang w:eastAsia="zh-CN"/>
              </w:rPr>
            </w:pPr>
            <w:r>
              <w:rPr>
                <w:spacing w:val="2"/>
                <w:lang w:eastAsia="zh-CN"/>
              </w:rPr>
              <w:t>直辖市、市、县人民政府建设（房地产）主管部门挪</w:t>
            </w:r>
            <w:r>
              <w:rPr>
                <w:spacing w:val="1"/>
                <w:lang w:eastAsia="zh-CN"/>
              </w:rPr>
              <w:t>用住宅专项维修资金的，由上一级人民政府建设（房</w:t>
            </w:r>
            <w:r>
              <w:rPr>
                <w:spacing w:val="3"/>
                <w:lang w:eastAsia="zh-CN"/>
              </w:rPr>
              <w:t>地产）主管部门追回挪用的住宅专项维修资金，对直</w:t>
            </w:r>
            <w:r>
              <w:rPr>
                <w:spacing w:val="13"/>
                <w:lang w:eastAsia="zh-CN"/>
              </w:rPr>
              <w:t>接负责的主管人员和其他直接责任人员依法给予处</w:t>
            </w:r>
            <w:r>
              <w:rPr>
                <w:spacing w:val="-1"/>
                <w:lang w:eastAsia="zh-CN"/>
              </w:rPr>
              <w:t>分；构成犯罪的，依法追究刑事责任。</w:t>
            </w:r>
          </w:p>
          <w:p w14:paraId="0E9A288A">
            <w:pPr>
              <w:pStyle w:val="8"/>
              <w:spacing w:before="102" w:line="285" w:lineRule="auto"/>
              <w:ind w:left="116" w:right="103" w:firstLine="5"/>
              <w:jc w:val="center"/>
              <w:rPr>
                <w:lang w:eastAsia="zh-CN"/>
              </w:rPr>
            </w:pPr>
            <w:r>
              <w:rPr>
                <w:spacing w:val="2"/>
                <w:lang w:eastAsia="zh-CN"/>
              </w:rPr>
              <w:t>直辖市、市、县人民政府财政部门挪用住宅专项维修</w:t>
            </w:r>
            <w:r>
              <w:rPr>
                <w:spacing w:val="1"/>
                <w:lang w:eastAsia="zh-CN"/>
              </w:rPr>
              <w:t>资金的，由上一级人民政府财政部门追回挪用的</w:t>
            </w:r>
            <w:r>
              <w:rPr>
                <w:lang w:eastAsia="zh-CN"/>
              </w:rPr>
              <w:t>住宅</w:t>
            </w:r>
            <w:r>
              <w:rPr>
                <w:spacing w:val="3"/>
                <w:lang w:eastAsia="zh-CN"/>
              </w:rPr>
              <w:t>专项维修资金，对直接负责的主管人员和其他直</w:t>
            </w:r>
            <w:r>
              <w:rPr>
                <w:spacing w:val="2"/>
                <w:lang w:eastAsia="zh-CN"/>
              </w:rPr>
              <w:t>接责</w:t>
            </w:r>
            <w:r>
              <w:rPr>
                <w:spacing w:val="3"/>
                <w:lang w:eastAsia="zh-CN"/>
              </w:rPr>
              <w:t>任人员依法给予处分；构成犯罪的，依法追究刑</w:t>
            </w:r>
            <w:r>
              <w:rPr>
                <w:spacing w:val="2"/>
                <w:lang w:eastAsia="zh-CN"/>
              </w:rPr>
              <w:t>事责</w:t>
            </w:r>
            <w:r>
              <w:rPr>
                <w:spacing w:val="-5"/>
                <w:lang w:eastAsia="zh-CN"/>
              </w:rPr>
              <w:t>任”。</w:t>
            </w:r>
          </w:p>
        </w:tc>
        <w:tc>
          <w:tcPr>
            <w:tcW w:w="855" w:type="dxa"/>
            <w:vMerge w:val="restart"/>
            <w:tcBorders>
              <w:bottom w:val="nil"/>
            </w:tcBorders>
            <w:vAlign w:val="center"/>
          </w:tcPr>
          <w:p w14:paraId="3D53497C">
            <w:pPr>
              <w:spacing w:line="249" w:lineRule="auto"/>
              <w:jc w:val="center"/>
              <w:rPr>
                <w:lang w:eastAsia="zh-CN"/>
              </w:rPr>
            </w:pPr>
          </w:p>
          <w:p w14:paraId="52FFFF8F">
            <w:pPr>
              <w:spacing w:line="249" w:lineRule="auto"/>
              <w:jc w:val="center"/>
              <w:rPr>
                <w:lang w:eastAsia="zh-CN"/>
              </w:rPr>
            </w:pPr>
          </w:p>
          <w:p w14:paraId="4B7B82F7">
            <w:pPr>
              <w:spacing w:line="249" w:lineRule="auto"/>
              <w:jc w:val="center"/>
              <w:rPr>
                <w:lang w:eastAsia="zh-CN"/>
              </w:rPr>
            </w:pPr>
          </w:p>
          <w:p w14:paraId="1405F606">
            <w:pPr>
              <w:spacing w:line="249" w:lineRule="auto"/>
              <w:jc w:val="center"/>
              <w:rPr>
                <w:lang w:eastAsia="zh-CN"/>
              </w:rPr>
            </w:pPr>
          </w:p>
          <w:p w14:paraId="68B21FAC">
            <w:pPr>
              <w:spacing w:line="250" w:lineRule="auto"/>
              <w:jc w:val="center"/>
              <w:rPr>
                <w:lang w:eastAsia="zh-CN"/>
              </w:rPr>
            </w:pPr>
          </w:p>
          <w:p w14:paraId="725F7587">
            <w:pPr>
              <w:spacing w:line="250" w:lineRule="auto"/>
              <w:jc w:val="center"/>
              <w:rPr>
                <w:lang w:eastAsia="zh-CN"/>
              </w:rPr>
            </w:pPr>
          </w:p>
          <w:p w14:paraId="0C5F3A50">
            <w:pPr>
              <w:pStyle w:val="8"/>
              <w:spacing w:before="72" w:line="312" w:lineRule="exact"/>
              <w:ind w:left="166"/>
              <w:jc w:val="center"/>
            </w:pPr>
            <w:r>
              <w:rPr>
                <w:spacing w:val="-4"/>
                <w:position w:val="6"/>
              </w:rPr>
              <w:t>行政</w:t>
            </w:r>
          </w:p>
          <w:p w14:paraId="7DFE9F06">
            <w:pPr>
              <w:pStyle w:val="8"/>
              <w:spacing w:line="218" w:lineRule="auto"/>
              <w:ind w:left="175"/>
              <w:jc w:val="center"/>
            </w:pPr>
            <w:r>
              <w:rPr>
                <w:spacing w:val="-8"/>
              </w:rPr>
              <w:t>处罚</w:t>
            </w:r>
          </w:p>
        </w:tc>
        <w:tc>
          <w:tcPr>
            <w:tcW w:w="825" w:type="dxa"/>
            <w:vAlign w:val="center"/>
          </w:tcPr>
          <w:p w14:paraId="0DD80147">
            <w:pPr>
              <w:pStyle w:val="8"/>
              <w:spacing w:before="309" w:line="219" w:lineRule="auto"/>
              <w:ind w:left="143"/>
              <w:jc w:val="center"/>
            </w:pPr>
            <w:r>
              <w:rPr>
                <w:spacing w:val="-9"/>
              </w:rPr>
              <w:t>立案</w:t>
            </w:r>
          </w:p>
        </w:tc>
        <w:tc>
          <w:tcPr>
            <w:tcW w:w="3900" w:type="dxa"/>
            <w:vAlign w:val="center"/>
          </w:tcPr>
          <w:p w14:paraId="41E1E34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5867C0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E1DB4E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C9C343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5D40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51D10D3">
            <w:pPr>
              <w:jc w:val="center"/>
              <w:rPr>
                <w:lang w:eastAsia="zh-CN"/>
              </w:rPr>
            </w:pPr>
          </w:p>
        </w:tc>
        <w:tc>
          <w:tcPr>
            <w:tcW w:w="1449" w:type="dxa"/>
            <w:vMerge w:val="continue"/>
            <w:tcBorders>
              <w:top w:val="nil"/>
              <w:bottom w:val="nil"/>
            </w:tcBorders>
            <w:vAlign w:val="center"/>
          </w:tcPr>
          <w:p w14:paraId="7849B008">
            <w:pPr>
              <w:jc w:val="center"/>
              <w:rPr>
                <w:lang w:eastAsia="zh-CN"/>
              </w:rPr>
            </w:pPr>
          </w:p>
        </w:tc>
        <w:tc>
          <w:tcPr>
            <w:tcW w:w="5490" w:type="dxa"/>
            <w:vMerge w:val="continue"/>
            <w:tcBorders>
              <w:top w:val="nil"/>
              <w:bottom w:val="nil"/>
            </w:tcBorders>
            <w:vAlign w:val="center"/>
          </w:tcPr>
          <w:p w14:paraId="0494DFFA">
            <w:pPr>
              <w:jc w:val="center"/>
              <w:rPr>
                <w:lang w:eastAsia="zh-CN"/>
              </w:rPr>
            </w:pPr>
          </w:p>
        </w:tc>
        <w:tc>
          <w:tcPr>
            <w:tcW w:w="855" w:type="dxa"/>
            <w:vMerge w:val="continue"/>
            <w:tcBorders>
              <w:top w:val="nil"/>
              <w:bottom w:val="nil"/>
            </w:tcBorders>
            <w:vAlign w:val="center"/>
          </w:tcPr>
          <w:p w14:paraId="42F57DF0">
            <w:pPr>
              <w:jc w:val="center"/>
              <w:rPr>
                <w:lang w:eastAsia="zh-CN"/>
              </w:rPr>
            </w:pPr>
          </w:p>
        </w:tc>
        <w:tc>
          <w:tcPr>
            <w:tcW w:w="825" w:type="dxa"/>
            <w:vAlign w:val="center"/>
          </w:tcPr>
          <w:p w14:paraId="1D874567">
            <w:pPr>
              <w:spacing w:line="337" w:lineRule="auto"/>
              <w:jc w:val="center"/>
              <w:rPr>
                <w:lang w:eastAsia="zh-CN"/>
              </w:rPr>
            </w:pPr>
          </w:p>
          <w:p w14:paraId="60197D9E">
            <w:pPr>
              <w:pStyle w:val="8"/>
              <w:spacing w:before="72" w:line="219" w:lineRule="auto"/>
              <w:ind w:left="134"/>
              <w:jc w:val="center"/>
            </w:pPr>
            <w:r>
              <w:rPr>
                <w:spacing w:val="-4"/>
              </w:rPr>
              <w:t>调查</w:t>
            </w:r>
          </w:p>
        </w:tc>
        <w:tc>
          <w:tcPr>
            <w:tcW w:w="3900" w:type="dxa"/>
            <w:vAlign w:val="center"/>
          </w:tcPr>
          <w:p w14:paraId="6E495A1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0355F19">
            <w:pPr>
              <w:pStyle w:val="8"/>
              <w:spacing w:before="72" w:line="274" w:lineRule="auto"/>
              <w:ind w:left="116" w:right="104"/>
              <w:jc w:val="center"/>
              <w:rPr>
                <w:lang w:eastAsia="zh-CN"/>
              </w:rPr>
            </w:pPr>
          </w:p>
        </w:tc>
        <w:tc>
          <w:tcPr>
            <w:tcW w:w="1623" w:type="dxa"/>
            <w:vMerge w:val="continue"/>
            <w:vAlign w:val="center"/>
          </w:tcPr>
          <w:p w14:paraId="64BE08A0">
            <w:pPr>
              <w:pStyle w:val="8"/>
              <w:spacing w:before="72" w:line="218" w:lineRule="auto"/>
              <w:ind w:left="116" w:right="105"/>
              <w:jc w:val="center"/>
              <w:rPr>
                <w:lang w:eastAsia="zh-CN"/>
              </w:rPr>
            </w:pPr>
          </w:p>
        </w:tc>
      </w:tr>
      <w:tr w14:paraId="34074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8723BBE">
            <w:pPr>
              <w:jc w:val="center"/>
              <w:rPr>
                <w:lang w:eastAsia="zh-CN"/>
              </w:rPr>
            </w:pPr>
          </w:p>
        </w:tc>
        <w:tc>
          <w:tcPr>
            <w:tcW w:w="1449" w:type="dxa"/>
            <w:vMerge w:val="continue"/>
            <w:tcBorders>
              <w:top w:val="nil"/>
              <w:bottom w:val="nil"/>
            </w:tcBorders>
            <w:vAlign w:val="center"/>
          </w:tcPr>
          <w:p w14:paraId="10ED3FE0">
            <w:pPr>
              <w:jc w:val="center"/>
              <w:rPr>
                <w:lang w:eastAsia="zh-CN"/>
              </w:rPr>
            </w:pPr>
          </w:p>
        </w:tc>
        <w:tc>
          <w:tcPr>
            <w:tcW w:w="5490" w:type="dxa"/>
            <w:vMerge w:val="continue"/>
            <w:tcBorders>
              <w:top w:val="nil"/>
              <w:bottom w:val="nil"/>
            </w:tcBorders>
            <w:vAlign w:val="center"/>
          </w:tcPr>
          <w:p w14:paraId="2E0551DD">
            <w:pPr>
              <w:jc w:val="center"/>
              <w:rPr>
                <w:lang w:eastAsia="zh-CN"/>
              </w:rPr>
            </w:pPr>
          </w:p>
        </w:tc>
        <w:tc>
          <w:tcPr>
            <w:tcW w:w="855" w:type="dxa"/>
            <w:vMerge w:val="continue"/>
            <w:tcBorders>
              <w:top w:val="nil"/>
              <w:bottom w:val="nil"/>
            </w:tcBorders>
            <w:vAlign w:val="center"/>
          </w:tcPr>
          <w:p w14:paraId="2A2FD8D2">
            <w:pPr>
              <w:jc w:val="center"/>
              <w:rPr>
                <w:lang w:eastAsia="zh-CN"/>
              </w:rPr>
            </w:pPr>
          </w:p>
        </w:tc>
        <w:tc>
          <w:tcPr>
            <w:tcW w:w="825" w:type="dxa"/>
            <w:vAlign w:val="center"/>
          </w:tcPr>
          <w:p w14:paraId="17E05AC0">
            <w:pPr>
              <w:pStyle w:val="8"/>
              <w:spacing w:before="283" w:line="218" w:lineRule="auto"/>
              <w:ind w:left="148"/>
              <w:jc w:val="center"/>
            </w:pPr>
            <w:r>
              <w:rPr>
                <w:spacing w:val="-11"/>
              </w:rPr>
              <w:t>审查</w:t>
            </w:r>
          </w:p>
        </w:tc>
        <w:tc>
          <w:tcPr>
            <w:tcW w:w="3900" w:type="dxa"/>
            <w:vAlign w:val="center"/>
          </w:tcPr>
          <w:p w14:paraId="17DE9BBD">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EA36996">
            <w:pPr>
              <w:pStyle w:val="8"/>
              <w:spacing w:before="55" w:line="252" w:lineRule="auto"/>
              <w:ind w:left="116" w:right="104"/>
              <w:jc w:val="center"/>
              <w:rPr>
                <w:lang w:eastAsia="zh-CN"/>
              </w:rPr>
            </w:pPr>
          </w:p>
        </w:tc>
        <w:tc>
          <w:tcPr>
            <w:tcW w:w="1623" w:type="dxa"/>
            <w:vMerge w:val="continue"/>
            <w:vAlign w:val="center"/>
          </w:tcPr>
          <w:p w14:paraId="6E9251A5">
            <w:pPr>
              <w:pStyle w:val="8"/>
              <w:spacing w:before="23" w:line="210" w:lineRule="auto"/>
              <w:ind w:left="116" w:right="105"/>
              <w:jc w:val="center"/>
              <w:rPr>
                <w:lang w:eastAsia="zh-CN"/>
              </w:rPr>
            </w:pPr>
          </w:p>
        </w:tc>
      </w:tr>
      <w:tr w14:paraId="5B6E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50A2127">
            <w:pPr>
              <w:jc w:val="center"/>
              <w:rPr>
                <w:lang w:eastAsia="zh-CN"/>
              </w:rPr>
            </w:pPr>
          </w:p>
        </w:tc>
        <w:tc>
          <w:tcPr>
            <w:tcW w:w="1449" w:type="dxa"/>
            <w:vMerge w:val="continue"/>
            <w:tcBorders>
              <w:top w:val="nil"/>
              <w:bottom w:val="nil"/>
            </w:tcBorders>
            <w:vAlign w:val="center"/>
          </w:tcPr>
          <w:p w14:paraId="77D7AD2C">
            <w:pPr>
              <w:jc w:val="center"/>
              <w:rPr>
                <w:lang w:eastAsia="zh-CN"/>
              </w:rPr>
            </w:pPr>
          </w:p>
        </w:tc>
        <w:tc>
          <w:tcPr>
            <w:tcW w:w="5490" w:type="dxa"/>
            <w:vMerge w:val="continue"/>
            <w:tcBorders>
              <w:top w:val="nil"/>
              <w:bottom w:val="nil"/>
            </w:tcBorders>
            <w:vAlign w:val="center"/>
          </w:tcPr>
          <w:p w14:paraId="436F346A">
            <w:pPr>
              <w:jc w:val="center"/>
              <w:rPr>
                <w:lang w:eastAsia="zh-CN"/>
              </w:rPr>
            </w:pPr>
          </w:p>
        </w:tc>
        <w:tc>
          <w:tcPr>
            <w:tcW w:w="855" w:type="dxa"/>
            <w:vMerge w:val="continue"/>
            <w:tcBorders>
              <w:top w:val="nil"/>
              <w:bottom w:val="nil"/>
            </w:tcBorders>
            <w:vAlign w:val="center"/>
          </w:tcPr>
          <w:p w14:paraId="36ED5E73">
            <w:pPr>
              <w:jc w:val="center"/>
              <w:rPr>
                <w:lang w:eastAsia="zh-CN"/>
              </w:rPr>
            </w:pPr>
          </w:p>
        </w:tc>
        <w:tc>
          <w:tcPr>
            <w:tcW w:w="825" w:type="dxa"/>
            <w:vAlign w:val="center"/>
          </w:tcPr>
          <w:p w14:paraId="573130F0">
            <w:pPr>
              <w:pStyle w:val="8"/>
              <w:spacing w:before="282" w:line="219" w:lineRule="auto"/>
              <w:ind w:left="140"/>
              <w:jc w:val="center"/>
            </w:pPr>
            <w:r>
              <w:rPr>
                <w:spacing w:val="-7"/>
              </w:rPr>
              <w:t>告知</w:t>
            </w:r>
          </w:p>
        </w:tc>
        <w:tc>
          <w:tcPr>
            <w:tcW w:w="3900" w:type="dxa"/>
            <w:vAlign w:val="center"/>
          </w:tcPr>
          <w:p w14:paraId="6DF48922">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0D3EB1A">
            <w:pPr>
              <w:pStyle w:val="8"/>
              <w:spacing w:before="98" w:line="229" w:lineRule="auto"/>
              <w:ind w:left="116" w:right="104"/>
              <w:jc w:val="center"/>
              <w:rPr>
                <w:lang w:eastAsia="zh-CN"/>
              </w:rPr>
            </w:pPr>
          </w:p>
        </w:tc>
        <w:tc>
          <w:tcPr>
            <w:tcW w:w="1623" w:type="dxa"/>
            <w:vMerge w:val="continue"/>
            <w:vAlign w:val="center"/>
          </w:tcPr>
          <w:p w14:paraId="466918BA">
            <w:pPr>
              <w:pStyle w:val="8"/>
              <w:spacing w:before="26" w:line="209" w:lineRule="auto"/>
              <w:ind w:left="116" w:right="105"/>
              <w:jc w:val="center"/>
              <w:rPr>
                <w:lang w:eastAsia="zh-CN"/>
              </w:rPr>
            </w:pPr>
          </w:p>
        </w:tc>
      </w:tr>
      <w:tr w14:paraId="71B62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792F99C">
            <w:pPr>
              <w:jc w:val="center"/>
              <w:rPr>
                <w:lang w:eastAsia="zh-CN"/>
              </w:rPr>
            </w:pPr>
          </w:p>
        </w:tc>
        <w:tc>
          <w:tcPr>
            <w:tcW w:w="1449" w:type="dxa"/>
            <w:vMerge w:val="continue"/>
            <w:tcBorders>
              <w:top w:val="nil"/>
              <w:bottom w:val="nil"/>
            </w:tcBorders>
            <w:vAlign w:val="center"/>
          </w:tcPr>
          <w:p w14:paraId="0A2078B0">
            <w:pPr>
              <w:jc w:val="center"/>
              <w:rPr>
                <w:lang w:eastAsia="zh-CN"/>
              </w:rPr>
            </w:pPr>
          </w:p>
        </w:tc>
        <w:tc>
          <w:tcPr>
            <w:tcW w:w="5490" w:type="dxa"/>
            <w:vMerge w:val="continue"/>
            <w:tcBorders>
              <w:top w:val="nil"/>
              <w:bottom w:val="nil"/>
            </w:tcBorders>
            <w:vAlign w:val="center"/>
          </w:tcPr>
          <w:p w14:paraId="18E501B5">
            <w:pPr>
              <w:jc w:val="center"/>
              <w:rPr>
                <w:lang w:eastAsia="zh-CN"/>
              </w:rPr>
            </w:pPr>
          </w:p>
        </w:tc>
        <w:tc>
          <w:tcPr>
            <w:tcW w:w="855" w:type="dxa"/>
            <w:vMerge w:val="continue"/>
            <w:tcBorders>
              <w:top w:val="nil"/>
              <w:bottom w:val="nil"/>
            </w:tcBorders>
            <w:vAlign w:val="center"/>
          </w:tcPr>
          <w:p w14:paraId="530C43B5">
            <w:pPr>
              <w:jc w:val="center"/>
              <w:rPr>
                <w:lang w:eastAsia="zh-CN"/>
              </w:rPr>
            </w:pPr>
          </w:p>
        </w:tc>
        <w:tc>
          <w:tcPr>
            <w:tcW w:w="825" w:type="dxa"/>
            <w:vAlign w:val="center"/>
          </w:tcPr>
          <w:p w14:paraId="1FAF1904">
            <w:pPr>
              <w:spacing w:line="338" w:lineRule="auto"/>
              <w:jc w:val="center"/>
              <w:rPr>
                <w:lang w:eastAsia="zh-CN"/>
              </w:rPr>
            </w:pPr>
          </w:p>
          <w:p w14:paraId="60485A3D">
            <w:pPr>
              <w:pStyle w:val="8"/>
              <w:spacing w:before="72" w:line="219" w:lineRule="auto"/>
              <w:ind w:left="139"/>
              <w:jc w:val="center"/>
            </w:pPr>
            <w:r>
              <w:rPr>
                <w:spacing w:val="-7"/>
              </w:rPr>
              <w:t>决定</w:t>
            </w:r>
          </w:p>
        </w:tc>
        <w:tc>
          <w:tcPr>
            <w:tcW w:w="3900" w:type="dxa"/>
            <w:vAlign w:val="center"/>
          </w:tcPr>
          <w:p w14:paraId="6672996C">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6786B5C">
            <w:pPr>
              <w:pStyle w:val="8"/>
              <w:spacing w:before="76" w:line="281" w:lineRule="auto"/>
              <w:ind w:left="115" w:right="104" w:firstLine="13"/>
              <w:jc w:val="center"/>
              <w:rPr>
                <w:lang w:eastAsia="zh-CN"/>
              </w:rPr>
            </w:pPr>
          </w:p>
        </w:tc>
        <w:tc>
          <w:tcPr>
            <w:tcW w:w="1623" w:type="dxa"/>
            <w:vMerge w:val="continue"/>
            <w:vAlign w:val="center"/>
          </w:tcPr>
          <w:p w14:paraId="26844EF8">
            <w:pPr>
              <w:pStyle w:val="8"/>
              <w:spacing w:before="63" w:line="218" w:lineRule="auto"/>
              <w:ind w:left="115" w:right="105" w:firstLine="13"/>
              <w:jc w:val="center"/>
              <w:rPr>
                <w:spacing w:val="-4"/>
                <w:lang w:eastAsia="zh-CN"/>
              </w:rPr>
            </w:pPr>
          </w:p>
        </w:tc>
      </w:tr>
      <w:tr w14:paraId="584D2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966B230">
            <w:pPr>
              <w:jc w:val="center"/>
              <w:rPr>
                <w:lang w:eastAsia="zh-CN"/>
              </w:rPr>
            </w:pPr>
          </w:p>
        </w:tc>
        <w:tc>
          <w:tcPr>
            <w:tcW w:w="1449" w:type="dxa"/>
            <w:vMerge w:val="continue"/>
            <w:tcBorders>
              <w:top w:val="nil"/>
            </w:tcBorders>
            <w:vAlign w:val="center"/>
          </w:tcPr>
          <w:p w14:paraId="3D3A4A20">
            <w:pPr>
              <w:jc w:val="center"/>
              <w:rPr>
                <w:lang w:eastAsia="zh-CN"/>
              </w:rPr>
            </w:pPr>
          </w:p>
        </w:tc>
        <w:tc>
          <w:tcPr>
            <w:tcW w:w="5490" w:type="dxa"/>
            <w:vMerge w:val="continue"/>
            <w:tcBorders>
              <w:top w:val="nil"/>
            </w:tcBorders>
            <w:vAlign w:val="center"/>
          </w:tcPr>
          <w:p w14:paraId="1181B132">
            <w:pPr>
              <w:jc w:val="center"/>
              <w:rPr>
                <w:lang w:eastAsia="zh-CN"/>
              </w:rPr>
            </w:pPr>
          </w:p>
        </w:tc>
        <w:tc>
          <w:tcPr>
            <w:tcW w:w="855" w:type="dxa"/>
            <w:vMerge w:val="continue"/>
            <w:tcBorders>
              <w:top w:val="nil"/>
            </w:tcBorders>
            <w:vAlign w:val="center"/>
          </w:tcPr>
          <w:p w14:paraId="776C546C">
            <w:pPr>
              <w:jc w:val="center"/>
              <w:rPr>
                <w:lang w:eastAsia="zh-CN"/>
              </w:rPr>
            </w:pPr>
          </w:p>
        </w:tc>
        <w:tc>
          <w:tcPr>
            <w:tcW w:w="825" w:type="dxa"/>
            <w:tcBorders>
              <w:bottom w:val="single" w:color="auto" w:sz="4" w:space="0"/>
            </w:tcBorders>
            <w:vAlign w:val="center"/>
          </w:tcPr>
          <w:p w14:paraId="6FF51971">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E48CE0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5D4909A">
            <w:pPr>
              <w:jc w:val="center"/>
              <w:rPr>
                <w:rFonts w:eastAsia="宋体"/>
                <w:lang w:eastAsia="zh-CN"/>
              </w:rPr>
            </w:pPr>
          </w:p>
        </w:tc>
        <w:tc>
          <w:tcPr>
            <w:tcW w:w="1623" w:type="dxa"/>
            <w:vMerge w:val="continue"/>
            <w:vAlign w:val="center"/>
          </w:tcPr>
          <w:p w14:paraId="05918BCC">
            <w:pPr>
              <w:jc w:val="center"/>
              <w:rPr>
                <w:lang w:eastAsia="zh-CN"/>
              </w:rPr>
            </w:pPr>
          </w:p>
        </w:tc>
      </w:tr>
      <w:tr w14:paraId="078AD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624600D">
            <w:pPr>
              <w:jc w:val="center"/>
              <w:rPr>
                <w:lang w:eastAsia="zh-CN"/>
              </w:rPr>
            </w:pPr>
          </w:p>
        </w:tc>
        <w:tc>
          <w:tcPr>
            <w:tcW w:w="1449" w:type="dxa"/>
            <w:vMerge w:val="continue"/>
            <w:vAlign w:val="center"/>
          </w:tcPr>
          <w:p w14:paraId="063A2284">
            <w:pPr>
              <w:jc w:val="center"/>
              <w:rPr>
                <w:lang w:eastAsia="zh-CN"/>
              </w:rPr>
            </w:pPr>
          </w:p>
        </w:tc>
        <w:tc>
          <w:tcPr>
            <w:tcW w:w="5490" w:type="dxa"/>
            <w:vMerge w:val="continue"/>
            <w:vAlign w:val="center"/>
          </w:tcPr>
          <w:p w14:paraId="00456B8D">
            <w:pPr>
              <w:jc w:val="center"/>
              <w:rPr>
                <w:lang w:eastAsia="zh-CN"/>
              </w:rPr>
            </w:pPr>
          </w:p>
        </w:tc>
        <w:tc>
          <w:tcPr>
            <w:tcW w:w="855" w:type="dxa"/>
            <w:vMerge w:val="continue"/>
            <w:vAlign w:val="center"/>
          </w:tcPr>
          <w:p w14:paraId="0CDB54AF">
            <w:pPr>
              <w:jc w:val="center"/>
              <w:rPr>
                <w:lang w:eastAsia="zh-CN"/>
              </w:rPr>
            </w:pPr>
          </w:p>
        </w:tc>
        <w:tc>
          <w:tcPr>
            <w:tcW w:w="825" w:type="dxa"/>
            <w:tcBorders>
              <w:top w:val="single" w:color="auto" w:sz="4" w:space="0"/>
              <w:bottom w:val="single" w:color="auto" w:sz="4" w:space="0"/>
            </w:tcBorders>
            <w:vAlign w:val="center"/>
          </w:tcPr>
          <w:p w14:paraId="7DCFA503">
            <w:pPr>
              <w:spacing w:line="340" w:lineRule="auto"/>
              <w:jc w:val="center"/>
              <w:rPr>
                <w:lang w:eastAsia="zh-CN"/>
              </w:rPr>
            </w:pPr>
          </w:p>
          <w:p w14:paraId="5440A2C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3C3AF1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790932A">
            <w:pPr>
              <w:jc w:val="center"/>
              <w:rPr>
                <w:rFonts w:eastAsia="宋体"/>
                <w:lang w:eastAsia="zh-CN"/>
              </w:rPr>
            </w:pPr>
          </w:p>
        </w:tc>
        <w:tc>
          <w:tcPr>
            <w:tcW w:w="1623" w:type="dxa"/>
            <w:vMerge w:val="continue"/>
            <w:vAlign w:val="center"/>
          </w:tcPr>
          <w:p w14:paraId="61F45E55">
            <w:pPr>
              <w:jc w:val="center"/>
              <w:rPr>
                <w:lang w:eastAsia="zh-CN"/>
              </w:rPr>
            </w:pPr>
          </w:p>
        </w:tc>
      </w:tr>
      <w:tr w14:paraId="22DC9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393D57B">
            <w:pPr>
              <w:jc w:val="center"/>
              <w:rPr>
                <w:lang w:eastAsia="zh-CN"/>
              </w:rPr>
            </w:pPr>
          </w:p>
        </w:tc>
        <w:tc>
          <w:tcPr>
            <w:tcW w:w="1449" w:type="dxa"/>
            <w:vMerge w:val="continue"/>
            <w:vAlign w:val="center"/>
          </w:tcPr>
          <w:p w14:paraId="4F53D04B">
            <w:pPr>
              <w:jc w:val="center"/>
              <w:rPr>
                <w:lang w:eastAsia="zh-CN"/>
              </w:rPr>
            </w:pPr>
          </w:p>
        </w:tc>
        <w:tc>
          <w:tcPr>
            <w:tcW w:w="5490" w:type="dxa"/>
            <w:vMerge w:val="continue"/>
            <w:vAlign w:val="center"/>
          </w:tcPr>
          <w:p w14:paraId="3F9E50A3">
            <w:pPr>
              <w:jc w:val="center"/>
              <w:rPr>
                <w:lang w:eastAsia="zh-CN"/>
              </w:rPr>
            </w:pPr>
          </w:p>
        </w:tc>
        <w:tc>
          <w:tcPr>
            <w:tcW w:w="855" w:type="dxa"/>
            <w:vMerge w:val="continue"/>
            <w:vAlign w:val="center"/>
          </w:tcPr>
          <w:p w14:paraId="1E84463B">
            <w:pPr>
              <w:jc w:val="center"/>
              <w:rPr>
                <w:lang w:eastAsia="zh-CN"/>
              </w:rPr>
            </w:pPr>
          </w:p>
        </w:tc>
        <w:tc>
          <w:tcPr>
            <w:tcW w:w="825" w:type="dxa"/>
            <w:tcBorders>
              <w:top w:val="single" w:color="auto" w:sz="4" w:space="0"/>
            </w:tcBorders>
            <w:vAlign w:val="center"/>
          </w:tcPr>
          <w:p w14:paraId="3D9B7E3F">
            <w:pPr>
              <w:jc w:val="center"/>
              <w:rPr>
                <w:lang w:eastAsia="zh-CN"/>
              </w:rPr>
            </w:pPr>
          </w:p>
        </w:tc>
        <w:tc>
          <w:tcPr>
            <w:tcW w:w="3900" w:type="dxa"/>
            <w:tcBorders>
              <w:top w:val="single" w:color="auto" w:sz="4" w:space="0"/>
            </w:tcBorders>
            <w:vAlign w:val="center"/>
          </w:tcPr>
          <w:p w14:paraId="1D98727E">
            <w:pPr>
              <w:spacing w:line="275" w:lineRule="auto"/>
              <w:jc w:val="center"/>
              <w:rPr>
                <w:lang w:eastAsia="zh-CN"/>
              </w:rPr>
            </w:pPr>
          </w:p>
          <w:p w14:paraId="25BB6B21">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BEEB53D">
            <w:pPr>
              <w:jc w:val="center"/>
              <w:rPr>
                <w:rFonts w:eastAsia="宋体"/>
                <w:lang w:eastAsia="zh-CN"/>
              </w:rPr>
            </w:pPr>
          </w:p>
        </w:tc>
        <w:tc>
          <w:tcPr>
            <w:tcW w:w="1623" w:type="dxa"/>
            <w:vMerge w:val="continue"/>
            <w:vAlign w:val="center"/>
          </w:tcPr>
          <w:p w14:paraId="178740E4">
            <w:pPr>
              <w:jc w:val="center"/>
              <w:rPr>
                <w:lang w:eastAsia="zh-CN"/>
              </w:rPr>
            </w:pPr>
          </w:p>
        </w:tc>
      </w:tr>
      <w:tr w14:paraId="3519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F719F5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C17B0A0">
            <w:pPr>
              <w:pStyle w:val="8"/>
              <w:spacing w:before="51" w:line="214" w:lineRule="auto"/>
              <w:ind w:left="118"/>
              <w:jc w:val="center"/>
              <w:rPr>
                <w:lang w:eastAsia="zh-CN"/>
              </w:rPr>
            </w:pPr>
          </w:p>
        </w:tc>
      </w:tr>
      <w:tr w14:paraId="45BB8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65C9BE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5124319">
            <w:pPr>
              <w:pStyle w:val="8"/>
              <w:spacing w:before="54" w:line="216" w:lineRule="auto"/>
              <w:ind w:left="125"/>
              <w:jc w:val="center"/>
              <w:rPr>
                <w:spacing w:val="-4"/>
                <w:lang w:eastAsia="zh-CN"/>
              </w:rPr>
            </w:pPr>
          </w:p>
        </w:tc>
      </w:tr>
      <w:tr w14:paraId="2606F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85E390E">
            <w:pPr>
              <w:pStyle w:val="8"/>
              <w:spacing w:before="155" w:line="218" w:lineRule="auto"/>
              <w:ind w:left="133"/>
              <w:jc w:val="center"/>
            </w:pPr>
            <w:r>
              <w:rPr>
                <w:spacing w:val="-3"/>
              </w:rPr>
              <w:t>序号</w:t>
            </w:r>
          </w:p>
        </w:tc>
        <w:tc>
          <w:tcPr>
            <w:tcW w:w="1449" w:type="dxa"/>
            <w:vAlign w:val="center"/>
          </w:tcPr>
          <w:p w14:paraId="1D1770B4">
            <w:pPr>
              <w:pStyle w:val="8"/>
              <w:spacing w:before="155" w:line="217" w:lineRule="auto"/>
              <w:ind w:left="120"/>
              <w:jc w:val="center"/>
            </w:pPr>
            <w:r>
              <w:rPr>
                <w:spacing w:val="-3"/>
              </w:rPr>
              <w:t>项目名称</w:t>
            </w:r>
          </w:p>
        </w:tc>
        <w:tc>
          <w:tcPr>
            <w:tcW w:w="5490" w:type="dxa"/>
            <w:vAlign w:val="center"/>
          </w:tcPr>
          <w:p w14:paraId="775BF377">
            <w:pPr>
              <w:pStyle w:val="8"/>
              <w:spacing w:before="155" w:line="218" w:lineRule="auto"/>
              <w:ind w:left="2326"/>
              <w:jc w:val="center"/>
            </w:pPr>
            <w:r>
              <w:rPr>
                <w:spacing w:val="-5"/>
              </w:rPr>
              <w:t>实施依据</w:t>
            </w:r>
          </w:p>
        </w:tc>
        <w:tc>
          <w:tcPr>
            <w:tcW w:w="855" w:type="dxa"/>
            <w:vAlign w:val="center"/>
          </w:tcPr>
          <w:p w14:paraId="5CA04675">
            <w:pPr>
              <w:pStyle w:val="8"/>
              <w:spacing w:before="23" w:line="220" w:lineRule="auto"/>
              <w:ind w:left="186"/>
              <w:jc w:val="center"/>
            </w:pPr>
            <w:r>
              <w:rPr>
                <w:spacing w:val="-9"/>
              </w:rPr>
              <w:t>职权</w:t>
            </w:r>
          </w:p>
          <w:p w14:paraId="7C5DF55E">
            <w:pPr>
              <w:pStyle w:val="8"/>
              <w:spacing w:before="1" w:line="195" w:lineRule="auto"/>
              <w:ind w:left="188"/>
              <w:jc w:val="center"/>
            </w:pPr>
            <w:r>
              <w:rPr>
                <w:spacing w:val="-10"/>
              </w:rPr>
              <w:t>类别</w:t>
            </w:r>
          </w:p>
        </w:tc>
        <w:tc>
          <w:tcPr>
            <w:tcW w:w="825" w:type="dxa"/>
            <w:vAlign w:val="center"/>
          </w:tcPr>
          <w:p w14:paraId="3BABCCC8">
            <w:pPr>
              <w:pStyle w:val="8"/>
              <w:spacing w:before="23" w:line="208" w:lineRule="auto"/>
              <w:ind w:left="136" w:right="128" w:firstLine="9"/>
              <w:jc w:val="center"/>
            </w:pPr>
            <w:r>
              <w:rPr>
                <w:spacing w:val="-9"/>
              </w:rPr>
              <w:t>办理</w:t>
            </w:r>
            <w:r>
              <w:rPr>
                <w:spacing w:val="-4"/>
              </w:rPr>
              <w:t>环节</w:t>
            </w:r>
          </w:p>
        </w:tc>
        <w:tc>
          <w:tcPr>
            <w:tcW w:w="3900" w:type="dxa"/>
            <w:vAlign w:val="center"/>
          </w:tcPr>
          <w:p w14:paraId="6C61AFF0">
            <w:pPr>
              <w:pStyle w:val="8"/>
              <w:spacing w:before="155" w:line="219" w:lineRule="auto"/>
              <w:ind w:firstLine="1484" w:firstLineChars="700"/>
              <w:jc w:val="center"/>
            </w:pPr>
            <w:r>
              <w:rPr>
                <w:spacing w:val="-4"/>
              </w:rPr>
              <w:t>责任事项</w:t>
            </w:r>
          </w:p>
        </w:tc>
        <w:tc>
          <w:tcPr>
            <w:tcW w:w="750" w:type="dxa"/>
            <w:vAlign w:val="center"/>
          </w:tcPr>
          <w:p w14:paraId="67CFBC12">
            <w:pPr>
              <w:pStyle w:val="8"/>
              <w:spacing w:before="23" w:line="208" w:lineRule="auto"/>
              <w:ind w:right="112"/>
              <w:jc w:val="center"/>
              <w:rPr>
                <w:lang w:eastAsia="zh-CN"/>
              </w:rPr>
            </w:pPr>
            <w:r>
              <w:rPr>
                <w:rFonts w:hint="eastAsia"/>
                <w:lang w:eastAsia="zh-CN"/>
              </w:rPr>
              <w:t>责任科室</w:t>
            </w:r>
          </w:p>
        </w:tc>
        <w:tc>
          <w:tcPr>
            <w:tcW w:w="1623" w:type="dxa"/>
            <w:vAlign w:val="center"/>
          </w:tcPr>
          <w:p w14:paraId="731AFD45">
            <w:pPr>
              <w:pStyle w:val="8"/>
              <w:spacing w:before="23" w:line="208" w:lineRule="auto"/>
              <w:ind w:left="353" w:right="112" w:hanging="227"/>
              <w:jc w:val="center"/>
              <w:rPr>
                <w:spacing w:val="-6"/>
              </w:rPr>
            </w:pPr>
            <w:r>
              <w:rPr>
                <w:rFonts w:hint="eastAsia"/>
                <w:spacing w:val="-6"/>
                <w:lang w:eastAsia="zh-CN"/>
              </w:rPr>
              <w:t>追责情形</w:t>
            </w:r>
          </w:p>
        </w:tc>
      </w:tr>
      <w:tr w14:paraId="3E2E4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08D5D7E">
            <w:pPr>
              <w:pStyle w:val="8"/>
              <w:spacing w:before="72" w:line="180" w:lineRule="auto"/>
              <w:ind w:left="319"/>
              <w:jc w:val="center"/>
              <w:rPr>
                <w:lang w:eastAsia="zh-CN"/>
              </w:rPr>
            </w:pPr>
            <w:r>
              <w:rPr>
                <w:rFonts w:hint="eastAsia"/>
                <w:spacing w:val="-11"/>
                <w:lang w:eastAsia="zh-CN"/>
              </w:rPr>
              <w:t>58</w:t>
            </w:r>
          </w:p>
        </w:tc>
        <w:tc>
          <w:tcPr>
            <w:tcW w:w="1449" w:type="dxa"/>
            <w:vMerge w:val="restart"/>
            <w:tcBorders>
              <w:bottom w:val="nil"/>
            </w:tcBorders>
            <w:vAlign w:val="center"/>
          </w:tcPr>
          <w:p w14:paraId="1A9356EA">
            <w:pPr>
              <w:pStyle w:val="8"/>
              <w:spacing w:before="72" w:line="218" w:lineRule="auto"/>
              <w:ind w:left="117"/>
              <w:jc w:val="center"/>
              <w:rPr>
                <w:lang w:eastAsia="zh-CN"/>
              </w:rPr>
            </w:pPr>
            <w:r>
              <w:rPr>
                <w:spacing w:val="-4"/>
                <w:lang w:eastAsia="zh-CN"/>
              </w:rPr>
              <w:t>对违反</w:t>
            </w:r>
          </w:p>
          <w:p w14:paraId="74256034">
            <w:pPr>
              <w:pStyle w:val="8"/>
              <w:spacing w:before="3" w:line="218" w:lineRule="auto"/>
              <w:ind w:left="108" w:right="118" w:hanging="3"/>
              <w:jc w:val="center"/>
              <w:rPr>
                <w:lang w:eastAsia="zh-CN"/>
              </w:rPr>
            </w:pPr>
            <w:r>
              <w:rPr>
                <w:lang w:eastAsia="zh-CN"/>
              </w:rPr>
              <w:t>《河南省</w:t>
            </w:r>
            <w:r>
              <w:rPr>
                <w:spacing w:val="-1"/>
                <w:lang w:eastAsia="zh-CN"/>
              </w:rPr>
              <w:t>物业管理条例》第十三条规定，专业经营单位拒不接收或者拒不履行承担运行、维修和更新责任的处</w:t>
            </w:r>
            <w:r>
              <w:rPr>
                <w:lang w:eastAsia="zh-CN"/>
              </w:rPr>
              <w:t>罚</w:t>
            </w:r>
          </w:p>
        </w:tc>
        <w:tc>
          <w:tcPr>
            <w:tcW w:w="5490" w:type="dxa"/>
            <w:vMerge w:val="restart"/>
            <w:tcBorders>
              <w:bottom w:val="nil"/>
            </w:tcBorders>
            <w:vAlign w:val="center"/>
          </w:tcPr>
          <w:p w14:paraId="348E9020">
            <w:pPr>
              <w:pStyle w:val="8"/>
              <w:spacing w:before="107" w:line="272" w:lineRule="auto"/>
              <w:ind w:left="114" w:right="45" w:hanging="9"/>
              <w:jc w:val="center"/>
              <w:rPr>
                <w:lang w:eastAsia="zh-CN"/>
              </w:rPr>
            </w:pPr>
            <w:r>
              <w:rPr>
                <w:spacing w:val="2"/>
                <w:lang w:eastAsia="zh-CN"/>
              </w:rPr>
              <w:t>《河南省物业管理条例》第七十九条：“违反本条例</w:t>
            </w:r>
            <w:r>
              <w:rPr>
                <w:spacing w:val="4"/>
                <w:lang w:eastAsia="zh-CN"/>
              </w:rPr>
              <w:t>第十三条规定，专业经营单位拒不接收或者拒不履行</w:t>
            </w:r>
            <w:r>
              <w:rPr>
                <w:spacing w:val="2"/>
                <w:lang w:eastAsia="zh-CN"/>
              </w:rPr>
              <w:t>承担运行、维修和更新责任的，由县级以上人民</w:t>
            </w:r>
            <w:r>
              <w:rPr>
                <w:spacing w:val="1"/>
                <w:lang w:eastAsia="zh-CN"/>
              </w:rPr>
              <w:t>政府</w:t>
            </w:r>
            <w:r>
              <w:rPr>
                <w:spacing w:val="-3"/>
                <w:lang w:eastAsia="zh-CN"/>
              </w:rPr>
              <w:t>物业管理行政主管部门责令限期改正；逾期不改正的，</w:t>
            </w:r>
            <w:r>
              <w:rPr>
                <w:spacing w:val="-1"/>
                <w:lang w:eastAsia="zh-CN"/>
              </w:rPr>
              <w:t>处三十万元以上一百万元以下罚款”。</w:t>
            </w:r>
          </w:p>
          <w:p w14:paraId="54B644A4">
            <w:pPr>
              <w:pStyle w:val="8"/>
              <w:spacing w:before="85" w:line="274" w:lineRule="auto"/>
              <w:ind w:left="108" w:right="40" w:hanging="3"/>
              <w:jc w:val="center"/>
              <w:rPr>
                <w:lang w:eastAsia="zh-CN"/>
              </w:rPr>
            </w:pPr>
            <w:r>
              <w:rPr>
                <w:spacing w:val="2"/>
                <w:lang w:eastAsia="zh-CN"/>
              </w:rPr>
              <w:t>《河南省物业管理条例》第十三条：“新建物业管理</w:t>
            </w:r>
            <w:r>
              <w:rPr>
                <w:spacing w:val="4"/>
                <w:lang w:eastAsia="zh-CN"/>
              </w:rPr>
              <w:t>区域内的供水、供电、供气、供热等专业经营设施设</w:t>
            </w:r>
            <w:r>
              <w:rPr>
                <w:spacing w:val="-3"/>
                <w:lang w:eastAsia="zh-CN"/>
              </w:rPr>
              <w:t>备及其安装，应当符合国家技术标准和专业技术规范。</w:t>
            </w:r>
            <w:r>
              <w:rPr>
                <w:spacing w:val="5"/>
                <w:lang w:eastAsia="zh-CN"/>
              </w:rPr>
              <w:t>建设单位在组织竣工验收时，应当通知供水、供电、</w:t>
            </w:r>
            <w:r>
              <w:rPr>
                <w:spacing w:val="4"/>
                <w:lang w:eastAsia="zh-CN"/>
              </w:rPr>
              <w:t>供气、供热等专业经营单位参加，专业经营单位应当</w:t>
            </w:r>
            <w:r>
              <w:rPr>
                <w:spacing w:val="-1"/>
                <w:lang w:eastAsia="zh-CN"/>
              </w:rPr>
              <w:t>参加。</w:t>
            </w:r>
          </w:p>
          <w:p w14:paraId="20D4E8A9">
            <w:pPr>
              <w:pStyle w:val="8"/>
              <w:spacing w:before="79" w:line="263" w:lineRule="auto"/>
              <w:ind w:left="112" w:right="102" w:hanging="1"/>
              <w:jc w:val="center"/>
              <w:rPr>
                <w:lang w:eastAsia="zh-CN"/>
              </w:rPr>
            </w:pPr>
            <w:r>
              <w:rPr>
                <w:spacing w:val="4"/>
                <w:lang w:eastAsia="zh-CN"/>
              </w:rPr>
              <w:t>建设单位在组织竣工验收时，未通知专业经营单位参加竣工验收的，专业经营单位有权拒绝接收专业经营</w:t>
            </w:r>
            <w:r>
              <w:rPr>
                <w:spacing w:val="-2"/>
                <w:lang w:eastAsia="zh-CN"/>
              </w:rPr>
              <w:t>设施设备。</w:t>
            </w:r>
          </w:p>
          <w:p w14:paraId="5A4D8C27">
            <w:pPr>
              <w:pStyle w:val="8"/>
              <w:spacing w:before="79" w:line="268" w:lineRule="auto"/>
              <w:ind w:left="111" w:right="102"/>
              <w:jc w:val="center"/>
              <w:rPr>
                <w:lang w:eastAsia="zh-CN"/>
              </w:rPr>
            </w:pPr>
            <w:r>
              <w:rPr>
                <w:spacing w:val="4"/>
                <w:lang w:eastAsia="zh-CN"/>
              </w:rPr>
              <w:t>建设项目竣工验收合格后，应当将物业管理区域内供水、供电、供气、供热等专业经营设施设备无偿移交给专业经营单位，同时移交配套设施、地下管网工程</w:t>
            </w:r>
            <w:r>
              <w:rPr>
                <w:spacing w:val="-1"/>
                <w:lang w:eastAsia="zh-CN"/>
              </w:rPr>
              <w:t>图等资料，专业经营单位应当接收。</w:t>
            </w:r>
          </w:p>
          <w:p w14:paraId="1B11D950">
            <w:pPr>
              <w:pStyle w:val="8"/>
              <w:spacing w:before="82" w:line="263" w:lineRule="auto"/>
              <w:ind w:left="120" w:right="102"/>
              <w:jc w:val="center"/>
              <w:rPr>
                <w:lang w:eastAsia="zh-CN"/>
              </w:rPr>
            </w:pPr>
            <w:r>
              <w:rPr>
                <w:spacing w:val="3"/>
                <w:lang w:eastAsia="zh-CN"/>
              </w:rPr>
              <w:t>专业经营单位负责分户终端计量装置或者入户端口以外设施设备的运行、维修、养护、更新，相关费用依</w:t>
            </w:r>
            <w:r>
              <w:rPr>
                <w:spacing w:val="-3"/>
                <w:lang w:eastAsia="zh-CN"/>
              </w:rPr>
              <w:t>法计入成本”。</w:t>
            </w:r>
          </w:p>
        </w:tc>
        <w:tc>
          <w:tcPr>
            <w:tcW w:w="855" w:type="dxa"/>
            <w:vMerge w:val="restart"/>
            <w:tcBorders>
              <w:bottom w:val="nil"/>
            </w:tcBorders>
            <w:vAlign w:val="center"/>
          </w:tcPr>
          <w:p w14:paraId="3516DDB7">
            <w:pPr>
              <w:spacing w:line="249" w:lineRule="auto"/>
              <w:jc w:val="center"/>
              <w:rPr>
                <w:lang w:eastAsia="zh-CN"/>
              </w:rPr>
            </w:pPr>
          </w:p>
          <w:p w14:paraId="6F1A5361">
            <w:pPr>
              <w:spacing w:line="249" w:lineRule="auto"/>
              <w:jc w:val="center"/>
              <w:rPr>
                <w:lang w:eastAsia="zh-CN"/>
              </w:rPr>
            </w:pPr>
          </w:p>
          <w:p w14:paraId="36EB6325">
            <w:pPr>
              <w:spacing w:line="249" w:lineRule="auto"/>
              <w:jc w:val="center"/>
              <w:rPr>
                <w:lang w:eastAsia="zh-CN"/>
              </w:rPr>
            </w:pPr>
          </w:p>
          <w:p w14:paraId="5DF9ABAD">
            <w:pPr>
              <w:spacing w:line="250" w:lineRule="auto"/>
              <w:jc w:val="center"/>
              <w:rPr>
                <w:lang w:eastAsia="zh-CN"/>
              </w:rPr>
            </w:pPr>
          </w:p>
          <w:p w14:paraId="15F2C26C">
            <w:pPr>
              <w:spacing w:line="250" w:lineRule="auto"/>
              <w:jc w:val="center"/>
              <w:rPr>
                <w:lang w:eastAsia="zh-CN"/>
              </w:rPr>
            </w:pPr>
          </w:p>
          <w:p w14:paraId="001EDA8F">
            <w:pPr>
              <w:spacing w:line="250" w:lineRule="auto"/>
              <w:jc w:val="center"/>
              <w:rPr>
                <w:lang w:eastAsia="zh-CN"/>
              </w:rPr>
            </w:pPr>
          </w:p>
          <w:p w14:paraId="3BE92D21">
            <w:pPr>
              <w:pStyle w:val="8"/>
              <w:spacing w:before="71"/>
              <w:ind w:left="165" w:right="145" w:hanging="8"/>
              <w:jc w:val="center"/>
            </w:pPr>
            <w:r>
              <w:rPr>
                <w:spacing w:val="-4"/>
              </w:rPr>
              <w:t>行政</w:t>
            </w:r>
            <w:r>
              <w:rPr>
                <w:spacing w:val="-8"/>
              </w:rPr>
              <w:t>处罚</w:t>
            </w:r>
          </w:p>
        </w:tc>
        <w:tc>
          <w:tcPr>
            <w:tcW w:w="825" w:type="dxa"/>
            <w:vAlign w:val="center"/>
          </w:tcPr>
          <w:p w14:paraId="636B5AB6">
            <w:pPr>
              <w:pStyle w:val="8"/>
              <w:spacing w:before="309" w:line="219" w:lineRule="auto"/>
              <w:ind w:left="143"/>
              <w:jc w:val="center"/>
            </w:pPr>
            <w:r>
              <w:rPr>
                <w:spacing w:val="-9"/>
              </w:rPr>
              <w:t>立案</w:t>
            </w:r>
          </w:p>
        </w:tc>
        <w:tc>
          <w:tcPr>
            <w:tcW w:w="3900" w:type="dxa"/>
            <w:vAlign w:val="center"/>
          </w:tcPr>
          <w:p w14:paraId="464298E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FBADF6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F2AC15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345014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FD6B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69C1B94">
            <w:pPr>
              <w:jc w:val="center"/>
              <w:rPr>
                <w:lang w:eastAsia="zh-CN"/>
              </w:rPr>
            </w:pPr>
          </w:p>
        </w:tc>
        <w:tc>
          <w:tcPr>
            <w:tcW w:w="1449" w:type="dxa"/>
            <w:vMerge w:val="continue"/>
            <w:tcBorders>
              <w:top w:val="nil"/>
              <w:bottom w:val="nil"/>
            </w:tcBorders>
            <w:vAlign w:val="center"/>
          </w:tcPr>
          <w:p w14:paraId="448ABE43">
            <w:pPr>
              <w:jc w:val="center"/>
              <w:rPr>
                <w:lang w:eastAsia="zh-CN"/>
              </w:rPr>
            </w:pPr>
          </w:p>
        </w:tc>
        <w:tc>
          <w:tcPr>
            <w:tcW w:w="5490" w:type="dxa"/>
            <w:vMerge w:val="continue"/>
            <w:tcBorders>
              <w:top w:val="nil"/>
              <w:bottom w:val="nil"/>
            </w:tcBorders>
            <w:vAlign w:val="center"/>
          </w:tcPr>
          <w:p w14:paraId="2CB7AA11">
            <w:pPr>
              <w:jc w:val="center"/>
              <w:rPr>
                <w:lang w:eastAsia="zh-CN"/>
              </w:rPr>
            </w:pPr>
          </w:p>
        </w:tc>
        <w:tc>
          <w:tcPr>
            <w:tcW w:w="855" w:type="dxa"/>
            <w:vMerge w:val="continue"/>
            <w:tcBorders>
              <w:top w:val="nil"/>
              <w:bottom w:val="nil"/>
            </w:tcBorders>
            <w:vAlign w:val="center"/>
          </w:tcPr>
          <w:p w14:paraId="05CD9C4D">
            <w:pPr>
              <w:jc w:val="center"/>
              <w:rPr>
                <w:lang w:eastAsia="zh-CN"/>
              </w:rPr>
            </w:pPr>
          </w:p>
        </w:tc>
        <w:tc>
          <w:tcPr>
            <w:tcW w:w="825" w:type="dxa"/>
            <w:vAlign w:val="center"/>
          </w:tcPr>
          <w:p w14:paraId="49B86A28">
            <w:pPr>
              <w:spacing w:line="337" w:lineRule="auto"/>
              <w:jc w:val="center"/>
              <w:rPr>
                <w:lang w:eastAsia="zh-CN"/>
              </w:rPr>
            </w:pPr>
          </w:p>
          <w:p w14:paraId="4F553C41">
            <w:pPr>
              <w:pStyle w:val="8"/>
              <w:spacing w:before="72" w:line="219" w:lineRule="auto"/>
              <w:ind w:left="134"/>
              <w:jc w:val="center"/>
            </w:pPr>
            <w:r>
              <w:rPr>
                <w:spacing w:val="-4"/>
              </w:rPr>
              <w:t>调查</w:t>
            </w:r>
          </w:p>
        </w:tc>
        <w:tc>
          <w:tcPr>
            <w:tcW w:w="3900" w:type="dxa"/>
            <w:vAlign w:val="center"/>
          </w:tcPr>
          <w:p w14:paraId="4A5A73F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F978951">
            <w:pPr>
              <w:pStyle w:val="8"/>
              <w:spacing w:before="72" w:line="274" w:lineRule="auto"/>
              <w:ind w:left="116" w:right="104"/>
              <w:jc w:val="center"/>
              <w:rPr>
                <w:lang w:eastAsia="zh-CN"/>
              </w:rPr>
            </w:pPr>
          </w:p>
        </w:tc>
        <w:tc>
          <w:tcPr>
            <w:tcW w:w="1623" w:type="dxa"/>
            <w:vMerge w:val="continue"/>
            <w:vAlign w:val="center"/>
          </w:tcPr>
          <w:p w14:paraId="1F0CDA5F">
            <w:pPr>
              <w:pStyle w:val="8"/>
              <w:spacing w:before="72" w:line="218" w:lineRule="auto"/>
              <w:ind w:left="116" w:right="105"/>
              <w:jc w:val="center"/>
              <w:rPr>
                <w:lang w:eastAsia="zh-CN"/>
              </w:rPr>
            </w:pPr>
          </w:p>
        </w:tc>
      </w:tr>
      <w:tr w14:paraId="65329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F2ECA3F">
            <w:pPr>
              <w:jc w:val="center"/>
              <w:rPr>
                <w:lang w:eastAsia="zh-CN"/>
              </w:rPr>
            </w:pPr>
          </w:p>
        </w:tc>
        <w:tc>
          <w:tcPr>
            <w:tcW w:w="1449" w:type="dxa"/>
            <w:vMerge w:val="continue"/>
            <w:tcBorders>
              <w:top w:val="nil"/>
              <w:bottom w:val="nil"/>
            </w:tcBorders>
            <w:vAlign w:val="center"/>
          </w:tcPr>
          <w:p w14:paraId="1033CDB5">
            <w:pPr>
              <w:jc w:val="center"/>
              <w:rPr>
                <w:lang w:eastAsia="zh-CN"/>
              </w:rPr>
            </w:pPr>
          </w:p>
        </w:tc>
        <w:tc>
          <w:tcPr>
            <w:tcW w:w="5490" w:type="dxa"/>
            <w:vMerge w:val="continue"/>
            <w:tcBorders>
              <w:top w:val="nil"/>
              <w:bottom w:val="nil"/>
            </w:tcBorders>
            <w:vAlign w:val="center"/>
          </w:tcPr>
          <w:p w14:paraId="75289F5D">
            <w:pPr>
              <w:jc w:val="center"/>
              <w:rPr>
                <w:lang w:eastAsia="zh-CN"/>
              </w:rPr>
            </w:pPr>
          </w:p>
        </w:tc>
        <w:tc>
          <w:tcPr>
            <w:tcW w:w="855" w:type="dxa"/>
            <w:vMerge w:val="continue"/>
            <w:tcBorders>
              <w:top w:val="nil"/>
              <w:bottom w:val="nil"/>
            </w:tcBorders>
            <w:vAlign w:val="center"/>
          </w:tcPr>
          <w:p w14:paraId="0DFE8D83">
            <w:pPr>
              <w:jc w:val="center"/>
              <w:rPr>
                <w:lang w:eastAsia="zh-CN"/>
              </w:rPr>
            </w:pPr>
          </w:p>
        </w:tc>
        <w:tc>
          <w:tcPr>
            <w:tcW w:w="825" w:type="dxa"/>
            <w:vAlign w:val="center"/>
          </w:tcPr>
          <w:p w14:paraId="02740D30">
            <w:pPr>
              <w:pStyle w:val="8"/>
              <w:spacing w:before="283" w:line="218" w:lineRule="auto"/>
              <w:ind w:left="148"/>
              <w:jc w:val="center"/>
            </w:pPr>
            <w:r>
              <w:rPr>
                <w:spacing w:val="-11"/>
              </w:rPr>
              <w:t>审查</w:t>
            </w:r>
          </w:p>
        </w:tc>
        <w:tc>
          <w:tcPr>
            <w:tcW w:w="3900" w:type="dxa"/>
            <w:vAlign w:val="center"/>
          </w:tcPr>
          <w:p w14:paraId="00E64944">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677C12A">
            <w:pPr>
              <w:pStyle w:val="8"/>
              <w:spacing w:before="55" w:line="252" w:lineRule="auto"/>
              <w:ind w:left="116" w:right="104"/>
              <w:jc w:val="center"/>
              <w:rPr>
                <w:lang w:eastAsia="zh-CN"/>
              </w:rPr>
            </w:pPr>
          </w:p>
        </w:tc>
        <w:tc>
          <w:tcPr>
            <w:tcW w:w="1623" w:type="dxa"/>
            <w:vMerge w:val="continue"/>
            <w:vAlign w:val="center"/>
          </w:tcPr>
          <w:p w14:paraId="2246E2EC">
            <w:pPr>
              <w:pStyle w:val="8"/>
              <w:spacing w:before="23" w:line="210" w:lineRule="auto"/>
              <w:ind w:left="116" w:right="105"/>
              <w:jc w:val="center"/>
              <w:rPr>
                <w:lang w:eastAsia="zh-CN"/>
              </w:rPr>
            </w:pPr>
          </w:p>
        </w:tc>
      </w:tr>
      <w:tr w14:paraId="770EF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C95ECB4">
            <w:pPr>
              <w:jc w:val="center"/>
              <w:rPr>
                <w:lang w:eastAsia="zh-CN"/>
              </w:rPr>
            </w:pPr>
          </w:p>
        </w:tc>
        <w:tc>
          <w:tcPr>
            <w:tcW w:w="1449" w:type="dxa"/>
            <w:vMerge w:val="continue"/>
            <w:tcBorders>
              <w:top w:val="nil"/>
              <w:bottom w:val="nil"/>
            </w:tcBorders>
            <w:vAlign w:val="center"/>
          </w:tcPr>
          <w:p w14:paraId="68BD7D74">
            <w:pPr>
              <w:jc w:val="center"/>
              <w:rPr>
                <w:lang w:eastAsia="zh-CN"/>
              </w:rPr>
            </w:pPr>
          </w:p>
        </w:tc>
        <w:tc>
          <w:tcPr>
            <w:tcW w:w="5490" w:type="dxa"/>
            <w:vMerge w:val="continue"/>
            <w:tcBorders>
              <w:top w:val="nil"/>
              <w:bottom w:val="nil"/>
            </w:tcBorders>
            <w:vAlign w:val="center"/>
          </w:tcPr>
          <w:p w14:paraId="6062F8F7">
            <w:pPr>
              <w:jc w:val="center"/>
              <w:rPr>
                <w:lang w:eastAsia="zh-CN"/>
              </w:rPr>
            </w:pPr>
          </w:p>
        </w:tc>
        <w:tc>
          <w:tcPr>
            <w:tcW w:w="855" w:type="dxa"/>
            <w:vMerge w:val="continue"/>
            <w:tcBorders>
              <w:top w:val="nil"/>
              <w:bottom w:val="nil"/>
            </w:tcBorders>
            <w:vAlign w:val="center"/>
          </w:tcPr>
          <w:p w14:paraId="7FBD2857">
            <w:pPr>
              <w:jc w:val="center"/>
              <w:rPr>
                <w:lang w:eastAsia="zh-CN"/>
              </w:rPr>
            </w:pPr>
          </w:p>
        </w:tc>
        <w:tc>
          <w:tcPr>
            <w:tcW w:w="825" w:type="dxa"/>
            <w:vAlign w:val="center"/>
          </w:tcPr>
          <w:p w14:paraId="48B477C9">
            <w:pPr>
              <w:pStyle w:val="8"/>
              <w:spacing w:before="282" w:line="219" w:lineRule="auto"/>
              <w:ind w:left="140"/>
              <w:jc w:val="center"/>
            </w:pPr>
            <w:r>
              <w:rPr>
                <w:spacing w:val="-7"/>
              </w:rPr>
              <w:t>告知</w:t>
            </w:r>
          </w:p>
        </w:tc>
        <w:tc>
          <w:tcPr>
            <w:tcW w:w="3900" w:type="dxa"/>
            <w:vAlign w:val="center"/>
          </w:tcPr>
          <w:p w14:paraId="7B11893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C2E9B8E">
            <w:pPr>
              <w:pStyle w:val="8"/>
              <w:spacing w:before="98" w:line="229" w:lineRule="auto"/>
              <w:ind w:left="116" w:right="104"/>
              <w:jc w:val="center"/>
              <w:rPr>
                <w:lang w:eastAsia="zh-CN"/>
              </w:rPr>
            </w:pPr>
          </w:p>
        </w:tc>
        <w:tc>
          <w:tcPr>
            <w:tcW w:w="1623" w:type="dxa"/>
            <w:vMerge w:val="continue"/>
            <w:vAlign w:val="center"/>
          </w:tcPr>
          <w:p w14:paraId="595AFB7F">
            <w:pPr>
              <w:pStyle w:val="8"/>
              <w:spacing w:before="26" w:line="209" w:lineRule="auto"/>
              <w:ind w:left="116" w:right="105"/>
              <w:jc w:val="center"/>
              <w:rPr>
                <w:lang w:eastAsia="zh-CN"/>
              </w:rPr>
            </w:pPr>
          </w:p>
        </w:tc>
      </w:tr>
      <w:tr w14:paraId="318EF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FF7328">
            <w:pPr>
              <w:jc w:val="center"/>
              <w:rPr>
                <w:lang w:eastAsia="zh-CN"/>
              </w:rPr>
            </w:pPr>
          </w:p>
        </w:tc>
        <w:tc>
          <w:tcPr>
            <w:tcW w:w="1449" w:type="dxa"/>
            <w:vMerge w:val="continue"/>
            <w:tcBorders>
              <w:top w:val="nil"/>
              <w:bottom w:val="nil"/>
            </w:tcBorders>
            <w:vAlign w:val="center"/>
          </w:tcPr>
          <w:p w14:paraId="7DCCD0DB">
            <w:pPr>
              <w:jc w:val="center"/>
              <w:rPr>
                <w:lang w:eastAsia="zh-CN"/>
              </w:rPr>
            </w:pPr>
          </w:p>
        </w:tc>
        <w:tc>
          <w:tcPr>
            <w:tcW w:w="5490" w:type="dxa"/>
            <w:vMerge w:val="continue"/>
            <w:tcBorders>
              <w:top w:val="nil"/>
              <w:bottom w:val="nil"/>
            </w:tcBorders>
            <w:vAlign w:val="center"/>
          </w:tcPr>
          <w:p w14:paraId="1FA6D962">
            <w:pPr>
              <w:jc w:val="center"/>
              <w:rPr>
                <w:lang w:eastAsia="zh-CN"/>
              </w:rPr>
            </w:pPr>
          </w:p>
        </w:tc>
        <w:tc>
          <w:tcPr>
            <w:tcW w:w="855" w:type="dxa"/>
            <w:vMerge w:val="continue"/>
            <w:tcBorders>
              <w:top w:val="nil"/>
              <w:bottom w:val="nil"/>
            </w:tcBorders>
            <w:vAlign w:val="center"/>
          </w:tcPr>
          <w:p w14:paraId="5C10CF45">
            <w:pPr>
              <w:jc w:val="center"/>
              <w:rPr>
                <w:lang w:eastAsia="zh-CN"/>
              </w:rPr>
            </w:pPr>
          </w:p>
        </w:tc>
        <w:tc>
          <w:tcPr>
            <w:tcW w:w="825" w:type="dxa"/>
            <w:vAlign w:val="center"/>
          </w:tcPr>
          <w:p w14:paraId="0372F991">
            <w:pPr>
              <w:spacing w:line="338" w:lineRule="auto"/>
              <w:jc w:val="center"/>
              <w:rPr>
                <w:lang w:eastAsia="zh-CN"/>
              </w:rPr>
            </w:pPr>
          </w:p>
          <w:p w14:paraId="7706BC69">
            <w:pPr>
              <w:pStyle w:val="8"/>
              <w:spacing w:before="72" w:line="219" w:lineRule="auto"/>
              <w:ind w:left="139"/>
              <w:jc w:val="center"/>
            </w:pPr>
            <w:r>
              <w:rPr>
                <w:spacing w:val="-7"/>
              </w:rPr>
              <w:t>决定</w:t>
            </w:r>
          </w:p>
        </w:tc>
        <w:tc>
          <w:tcPr>
            <w:tcW w:w="3900" w:type="dxa"/>
            <w:vAlign w:val="center"/>
          </w:tcPr>
          <w:p w14:paraId="4A277407">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6C74097">
            <w:pPr>
              <w:pStyle w:val="8"/>
              <w:spacing w:before="76" w:line="281" w:lineRule="auto"/>
              <w:ind w:left="115" w:right="104" w:firstLine="13"/>
              <w:jc w:val="center"/>
              <w:rPr>
                <w:lang w:eastAsia="zh-CN"/>
              </w:rPr>
            </w:pPr>
          </w:p>
        </w:tc>
        <w:tc>
          <w:tcPr>
            <w:tcW w:w="1623" w:type="dxa"/>
            <w:vMerge w:val="continue"/>
            <w:vAlign w:val="center"/>
          </w:tcPr>
          <w:p w14:paraId="7CC99A0C">
            <w:pPr>
              <w:pStyle w:val="8"/>
              <w:spacing w:before="63" w:line="218" w:lineRule="auto"/>
              <w:ind w:left="115" w:right="105" w:firstLine="13"/>
              <w:jc w:val="center"/>
              <w:rPr>
                <w:spacing w:val="-4"/>
                <w:lang w:eastAsia="zh-CN"/>
              </w:rPr>
            </w:pPr>
          </w:p>
        </w:tc>
      </w:tr>
      <w:tr w14:paraId="0AE68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302A296">
            <w:pPr>
              <w:jc w:val="center"/>
              <w:rPr>
                <w:lang w:eastAsia="zh-CN"/>
              </w:rPr>
            </w:pPr>
          </w:p>
        </w:tc>
        <w:tc>
          <w:tcPr>
            <w:tcW w:w="1449" w:type="dxa"/>
            <w:vMerge w:val="continue"/>
            <w:tcBorders>
              <w:top w:val="nil"/>
            </w:tcBorders>
            <w:vAlign w:val="center"/>
          </w:tcPr>
          <w:p w14:paraId="670DCE40">
            <w:pPr>
              <w:jc w:val="center"/>
              <w:rPr>
                <w:lang w:eastAsia="zh-CN"/>
              </w:rPr>
            </w:pPr>
          </w:p>
        </w:tc>
        <w:tc>
          <w:tcPr>
            <w:tcW w:w="5490" w:type="dxa"/>
            <w:vMerge w:val="continue"/>
            <w:tcBorders>
              <w:top w:val="nil"/>
            </w:tcBorders>
            <w:vAlign w:val="center"/>
          </w:tcPr>
          <w:p w14:paraId="7EF3EA24">
            <w:pPr>
              <w:jc w:val="center"/>
              <w:rPr>
                <w:lang w:eastAsia="zh-CN"/>
              </w:rPr>
            </w:pPr>
          </w:p>
        </w:tc>
        <w:tc>
          <w:tcPr>
            <w:tcW w:w="855" w:type="dxa"/>
            <w:vMerge w:val="continue"/>
            <w:tcBorders>
              <w:top w:val="nil"/>
            </w:tcBorders>
            <w:vAlign w:val="center"/>
          </w:tcPr>
          <w:p w14:paraId="47E0F297">
            <w:pPr>
              <w:jc w:val="center"/>
              <w:rPr>
                <w:lang w:eastAsia="zh-CN"/>
              </w:rPr>
            </w:pPr>
          </w:p>
        </w:tc>
        <w:tc>
          <w:tcPr>
            <w:tcW w:w="825" w:type="dxa"/>
            <w:tcBorders>
              <w:bottom w:val="single" w:color="auto" w:sz="4" w:space="0"/>
            </w:tcBorders>
            <w:vAlign w:val="center"/>
          </w:tcPr>
          <w:p w14:paraId="5C0499C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C07329D">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FC0CC0B">
            <w:pPr>
              <w:jc w:val="center"/>
              <w:rPr>
                <w:rFonts w:eastAsia="宋体"/>
                <w:lang w:eastAsia="zh-CN"/>
              </w:rPr>
            </w:pPr>
          </w:p>
        </w:tc>
        <w:tc>
          <w:tcPr>
            <w:tcW w:w="1623" w:type="dxa"/>
            <w:vMerge w:val="continue"/>
            <w:vAlign w:val="center"/>
          </w:tcPr>
          <w:p w14:paraId="55E60710">
            <w:pPr>
              <w:jc w:val="center"/>
              <w:rPr>
                <w:lang w:eastAsia="zh-CN"/>
              </w:rPr>
            </w:pPr>
          </w:p>
        </w:tc>
      </w:tr>
      <w:tr w14:paraId="626C7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34EB699">
            <w:pPr>
              <w:jc w:val="center"/>
              <w:rPr>
                <w:lang w:eastAsia="zh-CN"/>
              </w:rPr>
            </w:pPr>
          </w:p>
        </w:tc>
        <w:tc>
          <w:tcPr>
            <w:tcW w:w="1449" w:type="dxa"/>
            <w:vMerge w:val="continue"/>
            <w:vAlign w:val="center"/>
          </w:tcPr>
          <w:p w14:paraId="7F28B9D0">
            <w:pPr>
              <w:jc w:val="center"/>
              <w:rPr>
                <w:lang w:eastAsia="zh-CN"/>
              </w:rPr>
            </w:pPr>
          </w:p>
        </w:tc>
        <w:tc>
          <w:tcPr>
            <w:tcW w:w="5490" w:type="dxa"/>
            <w:vMerge w:val="continue"/>
            <w:vAlign w:val="center"/>
          </w:tcPr>
          <w:p w14:paraId="199FB13D">
            <w:pPr>
              <w:jc w:val="center"/>
              <w:rPr>
                <w:lang w:eastAsia="zh-CN"/>
              </w:rPr>
            </w:pPr>
          </w:p>
        </w:tc>
        <w:tc>
          <w:tcPr>
            <w:tcW w:w="855" w:type="dxa"/>
            <w:vMerge w:val="continue"/>
            <w:vAlign w:val="center"/>
          </w:tcPr>
          <w:p w14:paraId="057B5D02">
            <w:pPr>
              <w:jc w:val="center"/>
              <w:rPr>
                <w:lang w:eastAsia="zh-CN"/>
              </w:rPr>
            </w:pPr>
          </w:p>
        </w:tc>
        <w:tc>
          <w:tcPr>
            <w:tcW w:w="825" w:type="dxa"/>
            <w:tcBorders>
              <w:top w:val="single" w:color="auto" w:sz="4" w:space="0"/>
              <w:bottom w:val="single" w:color="auto" w:sz="4" w:space="0"/>
            </w:tcBorders>
            <w:vAlign w:val="center"/>
          </w:tcPr>
          <w:p w14:paraId="6457DA0C">
            <w:pPr>
              <w:spacing w:line="340" w:lineRule="auto"/>
              <w:jc w:val="center"/>
              <w:rPr>
                <w:lang w:eastAsia="zh-CN"/>
              </w:rPr>
            </w:pPr>
          </w:p>
          <w:p w14:paraId="03F1382B">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390153C">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E44E42B">
            <w:pPr>
              <w:jc w:val="center"/>
              <w:rPr>
                <w:rFonts w:eastAsia="宋体"/>
                <w:lang w:eastAsia="zh-CN"/>
              </w:rPr>
            </w:pPr>
          </w:p>
        </w:tc>
        <w:tc>
          <w:tcPr>
            <w:tcW w:w="1623" w:type="dxa"/>
            <w:vMerge w:val="continue"/>
            <w:vAlign w:val="center"/>
          </w:tcPr>
          <w:p w14:paraId="0417FFF7">
            <w:pPr>
              <w:jc w:val="center"/>
              <w:rPr>
                <w:lang w:eastAsia="zh-CN"/>
              </w:rPr>
            </w:pPr>
          </w:p>
        </w:tc>
      </w:tr>
      <w:tr w14:paraId="0CAC8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66C7973">
            <w:pPr>
              <w:jc w:val="center"/>
              <w:rPr>
                <w:lang w:eastAsia="zh-CN"/>
              </w:rPr>
            </w:pPr>
          </w:p>
        </w:tc>
        <w:tc>
          <w:tcPr>
            <w:tcW w:w="1449" w:type="dxa"/>
            <w:vMerge w:val="continue"/>
            <w:vAlign w:val="center"/>
          </w:tcPr>
          <w:p w14:paraId="5C06FFE6">
            <w:pPr>
              <w:jc w:val="center"/>
              <w:rPr>
                <w:lang w:eastAsia="zh-CN"/>
              </w:rPr>
            </w:pPr>
          </w:p>
        </w:tc>
        <w:tc>
          <w:tcPr>
            <w:tcW w:w="5490" w:type="dxa"/>
            <w:vMerge w:val="continue"/>
            <w:vAlign w:val="center"/>
          </w:tcPr>
          <w:p w14:paraId="2D044CBA">
            <w:pPr>
              <w:jc w:val="center"/>
              <w:rPr>
                <w:lang w:eastAsia="zh-CN"/>
              </w:rPr>
            </w:pPr>
          </w:p>
        </w:tc>
        <w:tc>
          <w:tcPr>
            <w:tcW w:w="855" w:type="dxa"/>
            <w:vMerge w:val="continue"/>
            <w:vAlign w:val="center"/>
          </w:tcPr>
          <w:p w14:paraId="679D8A1F">
            <w:pPr>
              <w:jc w:val="center"/>
              <w:rPr>
                <w:lang w:eastAsia="zh-CN"/>
              </w:rPr>
            </w:pPr>
          </w:p>
        </w:tc>
        <w:tc>
          <w:tcPr>
            <w:tcW w:w="825" w:type="dxa"/>
            <w:tcBorders>
              <w:top w:val="single" w:color="auto" w:sz="4" w:space="0"/>
            </w:tcBorders>
            <w:vAlign w:val="center"/>
          </w:tcPr>
          <w:p w14:paraId="7475C476">
            <w:pPr>
              <w:jc w:val="center"/>
              <w:rPr>
                <w:lang w:eastAsia="zh-CN"/>
              </w:rPr>
            </w:pPr>
          </w:p>
        </w:tc>
        <w:tc>
          <w:tcPr>
            <w:tcW w:w="3900" w:type="dxa"/>
            <w:tcBorders>
              <w:top w:val="single" w:color="auto" w:sz="4" w:space="0"/>
            </w:tcBorders>
            <w:vAlign w:val="center"/>
          </w:tcPr>
          <w:p w14:paraId="4CF62C70">
            <w:pPr>
              <w:spacing w:line="275" w:lineRule="auto"/>
              <w:jc w:val="center"/>
              <w:rPr>
                <w:lang w:eastAsia="zh-CN"/>
              </w:rPr>
            </w:pPr>
          </w:p>
          <w:p w14:paraId="32ADEFC1">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DCEE5E3">
            <w:pPr>
              <w:jc w:val="center"/>
              <w:rPr>
                <w:rFonts w:eastAsia="宋体"/>
                <w:lang w:eastAsia="zh-CN"/>
              </w:rPr>
            </w:pPr>
          </w:p>
        </w:tc>
        <w:tc>
          <w:tcPr>
            <w:tcW w:w="1623" w:type="dxa"/>
            <w:vMerge w:val="continue"/>
            <w:vAlign w:val="center"/>
          </w:tcPr>
          <w:p w14:paraId="70464A41">
            <w:pPr>
              <w:jc w:val="center"/>
              <w:rPr>
                <w:lang w:eastAsia="zh-CN"/>
              </w:rPr>
            </w:pPr>
          </w:p>
        </w:tc>
      </w:tr>
      <w:tr w14:paraId="0197C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3F18F2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7C9C11D">
            <w:pPr>
              <w:pStyle w:val="8"/>
              <w:spacing w:before="51" w:line="214" w:lineRule="auto"/>
              <w:ind w:left="118"/>
              <w:jc w:val="center"/>
              <w:rPr>
                <w:lang w:eastAsia="zh-CN"/>
              </w:rPr>
            </w:pPr>
          </w:p>
        </w:tc>
      </w:tr>
      <w:tr w14:paraId="3A132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F62F6C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9C2CE4B">
            <w:pPr>
              <w:pStyle w:val="8"/>
              <w:spacing w:before="54" w:line="216" w:lineRule="auto"/>
              <w:ind w:left="125"/>
              <w:jc w:val="center"/>
              <w:rPr>
                <w:spacing w:val="-4"/>
                <w:lang w:eastAsia="zh-CN"/>
              </w:rPr>
            </w:pPr>
          </w:p>
        </w:tc>
      </w:tr>
      <w:tr w14:paraId="67DCE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27B35AE">
            <w:pPr>
              <w:pStyle w:val="8"/>
              <w:spacing w:before="155" w:line="218" w:lineRule="auto"/>
              <w:ind w:left="133"/>
              <w:jc w:val="center"/>
            </w:pPr>
            <w:r>
              <w:rPr>
                <w:spacing w:val="-3"/>
              </w:rPr>
              <w:t>序号</w:t>
            </w:r>
          </w:p>
        </w:tc>
        <w:tc>
          <w:tcPr>
            <w:tcW w:w="1449" w:type="dxa"/>
            <w:vAlign w:val="center"/>
          </w:tcPr>
          <w:p w14:paraId="3EFF4E00">
            <w:pPr>
              <w:pStyle w:val="8"/>
              <w:spacing w:before="155" w:line="217" w:lineRule="auto"/>
              <w:ind w:left="120"/>
              <w:jc w:val="center"/>
            </w:pPr>
            <w:r>
              <w:rPr>
                <w:spacing w:val="-3"/>
              </w:rPr>
              <w:t>项目名称</w:t>
            </w:r>
          </w:p>
        </w:tc>
        <w:tc>
          <w:tcPr>
            <w:tcW w:w="5490" w:type="dxa"/>
            <w:vAlign w:val="center"/>
          </w:tcPr>
          <w:p w14:paraId="24E2F23C">
            <w:pPr>
              <w:pStyle w:val="8"/>
              <w:spacing w:before="155" w:line="218" w:lineRule="auto"/>
              <w:ind w:left="2326"/>
              <w:jc w:val="center"/>
            </w:pPr>
            <w:r>
              <w:rPr>
                <w:spacing w:val="-5"/>
              </w:rPr>
              <w:t>实施依据</w:t>
            </w:r>
          </w:p>
        </w:tc>
        <w:tc>
          <w:tcPr>
            <w:tcW w:w="855" w:type="dxa"/>
            <w:vAlign w:val="center"/>
          </w:tcPr>
          <w:p w14:paraId="01627554">
            <w:pPr>
              <w:pStyle w:val="8"/>
              <w:spacing w:before="23" w:line="220" w:lineRule="auto"/>
              <w:ind w:left="186"/>
              <w:jc w:val="center"/>
            </w:pPr>
            <w:r>
              <w:rPr>
                <w:spacing w:val="-9"/>
              </w:rPr>
              <w:t>职权</w:t>
            </w:r>
          </w:p>
          <w:p w14:paraId="4CE4B12B">
            <w:pPr>
              <w:pStyle w:val="8"/>
              <w:spacing w:before="1" w:line="195" w:lineRule="auto"/>
              <w:ind w:left="188"/>
              <w:jc w:val="center"/>
            </w:pPr>
            <w:r>
              <w:rPr>
                <w:spacing w:val="-10"/>
              </w:rPr>
              <w:t>类别</w:t>
            </w:r>
          </w:p>
        </w:tc>
        <w:tc>
          <w:tcPr>
            <w:tcW w:w="825" w:type="dxa"/>
            <w:vAlign w:val="center"/>
          </w:tcPr>
          <w:p w14:paraId="16369BF4">
            <w:pPr>
              <w:pStyle w:val="8"/>
              <w:spacing w:before="23" w:line="208" w:lineRule="auto"/>
              <w:ind w:left="136" w:right="128" w:firstLine="9"/>
              <w:jc w:val="center"/>
            </w:pPr>
            <w:r>
              <w:rPr>
                <w:spacing w:val="-9"/>
              </w:rPr>
              <w:t>办理</w:t>
            </w:r>
            <w:r>
              <w:rPr>
                <w:spacing w:val="-4"/>
              </w:rPr>
              <w:t>环节</w:t>
            </w:r>
          </w:p>
        </w:tc>
        <w:tc>
          <w:tcPr>
            <w:tcW w:w="3900" w:type="dxa"/>
            <w:vAlign w:val="center"/>
          </w:tcPr>
          <w:p w14:paraId="39CA58ED">
            <w:pPr>
              <w:pStyle w:val="8"/>
              <w:spacing w:before="155" w:line="219" w:lineRule="auto"/>
              <w:ind w:firstLine="1484" w:firstLineChars="700"/>
              <w:jc w:val="center"/>
            </w:pPr>
            <w:r>
              <w:rPr>
                <w:spacing w:val="-4"/>
              </w:rPr>
              <w:t>责任事项</w:t>
            </w:r>
          </w:p>
        </w:tc>
        <w:tc>
          <w:tcPr>
            <w:tcW w:w="750" w:type="dxa"/>
            <w:vAlign w:val="center"/>
          </w:tcPr>
          <w:p w14:paraId="2B980AF6">
            <w:pPr>
              <w:pStyle w:val="8"/>
              <w:spacing w:before="23" w:line="208" w:lineRule="auto"/>
              <w:ind w:right="112"/>
              <w:jc w:val="center"/>
              <w:rPr>
                <w:lang w:eastAsia="zh-CN"/>
              </w:rPr>
            </w:pPr>
            <w:r>
              <w:rPr>
                <w:rFonts w:hint="eastAsia"/>
                <w:lang w:eastAsia="zh-CN"/>
              </w:rPr>
              <w:t>责任科室</w:t>
            </w:r>
          </w:p>
        </w:tc>
        <w:tc>
          <w:tcPr>
            <w:tcW w:w="1623" w:type="dxa"/>
            <w:vAlign w:val="center"/>
          </w:tcPr>
          <w:p w14:paraId="211239EE">
            <w:pPr>
              <w:pStyle w:val="8"/>
              <w:spacing w:before="23" w:line="208" w:lineRule="auto"/>
              <w:ind w:left="353" w:right="112" w:hanging="227"/>
              <w:jc w:val="center"/>
              <w:rPr>
                <w:spacing w:val="-6"/>
              </w:rPr>
            </w:pPr>
            <w:r>
              <w:rPr>
                <w:rFonts w:hint="eastAsia"/>
                <w:spacing w:val="-6"/>
                <w:lang w:eastAsia="zh-CN"/>
              </w:rPr>
              <w:t>追责情形</w:t>
            </w:r>
          </w:p>
        </w:tc>
      </w:tr>
      <w:tr w14:paraId="2909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55CE9DA">
            <w:pPr>
              <w:pStyle w:val="8"/>
              <w:spacing w:before="72" w:line="180" w:lineRule="auto"/>
              <w:ind w:left="319"/>
              <w:jc w:val="center"/>
              <w:rPr>
                <w:lang w:eastAsia="zh-CN"/>
              </w:rPr>
            </w:pPr>
            <w:r>
              <w:rPr>
                <w:rFonts w:hint="eastAsia"/>
                <w:spacing w:val="-11"/>
                <w:lang w:eastAsia="zh-CN"/>
              </w:rPr>
              <w:t>59</w:t>
            </w:r>
          </w:p>
        </w:tc>
        <w:tc>
          <w:tcPr>
            <w:tcW w:w="1449" w:type="dxa"/>
            <w:vMerge w:val="restart"/>
            <w:tcBorders>
              <w:bottom w:val="nil"/>
            </w:tcBorders>
            <w:vAlign w:val="center"/>
          </w:tcPr>
          <w:p w14:paraId="065048A8">
            <w:pPr>
              <w:pStyle w:val="8"/>
              <w:spacing w:before="72" w:line="218" w:lineRule="auto"/>
              <w:ind w:left="117"/>
              <w:jc w:val="center"/>
              <w:rPr>
                <w:lang w:eastAsia="zh-CN"/>
              </w:rPr>
            </w:pPr>
            <w:r>
              <w:rPr>
                <w:spacing w:val="-4"/>
                <w:lang w:eastAsia="zh-CN"/>
              </w:rPr>
              <w:t>对违反</w:t>
            </w:r>
          </w:p>
          <w:p w14:paraId="38D53307">
            <w:pPr>
              <w:pStyle w:val="8"/>
              <w:spacing w:before="3" w:line="218" w:lineRule="auto"/>
              <w:ind w:left="110" w:right="118" w:hanging="5"/>
              <w:jc w:val="center"/>
              <w:rPr>
                <w:lang w:eastAsia="zh-CN"/>
              </w:rPr>
            </w:pPr>
            <w:r>
              <w:rPr>
                <w:lang w:eastAsia="zh-CN"/>
              </w:rPr>
              <w:t>《河南省</w:t>
            </w:r>
            <w:r>
              <w:rPr>
                <w:spacing w:val="-2"/>
                <w:lang w:eastAsia="zh-CN"/>
              </w:rPr>
              <w:t>物业管理条例》第十九条、第二十条第四款规定，未及时报送文件资料、建设单位不提供筹备费用的</w:t>
            </w:r>
            <w:r>
              <w:rPr>
                <w:spacing w:val="-3"/>
                <w:lang w:eastAsia="zh-CN"/>
              </w:rPr>
              <w:t>处罚</w:t>
            </w:r>
          </w:p>
        </w:tc>
        <w:tc>
          <w:tcPr>
            <w:tcW w:w="5490" w:type="dxa"/>
            <w:vMerge w:val="restart"/>
            <w:tcBorders>
              <w:bottom w:val="nil"/>
            </w:tcBorders>
            <w:vAlign w:val="center"/>
          </w:tcPr>
          <w:p w14:paraId="7CCFEE23">
            <w:pPr>
              <w:pStyle w:val="8"/>
              <w:spacing w:before="280" w:line="272" w:lineRule="auto"/>
              <w:ind w:left="111" w:right="34" w:hanging="6"/>
              <w:jc w:val="center"/>
              <w:rPr>
                <w:lang w:eastAsia="zh-CN"/>
              </w:rPr>
            </w:pPr>
            <w:r>
              <w:rPr>
                <w:lang w:eastAsia="zh-CN"/>
              </w:rPr>
              <w:t>《河南省物业管理条例》第八十条：“违反本条例第</w:t>
            </w:r>
            <w:r>
              <w:rPr>
                <w:spacing w:val="-4"/>
                <w:lang w:eastAsia="zh-CN"/>
              </w:rPr>
              <w:t>十九条、第二十条第四款规定，未及时报送文</w:t>
            </w:r>
            <w:r>
              <w:rPr>
                <w:spacing w:val="-5"/>
                <w:lang w:eastAsia="zh-CN"/>
              </w:rPr>
              <w:t>件资料、</w:t>
            </w:r>
            <w:r>
              <w:rPr>
                <w:lang w:eastAsia="zh-CN"/>
              </w:rPr>
              <w:t>建设单位不提供筹备费用的，由县级以上人民政府物</w:t>
            </w:r>
            <w:r>
              <w:rPr>
                <w:spacing w:val="3"/>
                <w:lang w:eastAsia="zh-CN"/>
              </w:rPr>
              <w:t>业管理行政主管部门责令限期改正；逾期不改正的，</w:t>
            </w:r>
            <w:r>
              <w:rPr>
                <w:spacing w:val="-1"/>
                <w:lang w:eastAsia="zh-CN"/>
              </w:rPr>
              <w:t>处五万元以上十五万元以下罚款”。</w:t>
            </w:r>
          </w:p>
          <w:p w14:paraId="3D342854">
            <w:pPr>
              <w:pStyle w:val="8"/>
              <w:spacing w:before="78" w:line="268" w:lineRule="auto"/>
              <w:ind w:left="113" w:right="104" w:hanging="8"/>
              <w:jc w:val="center"/>
              <w:rPr>
                <w:lang w:eastAsia="zh-CN"/>
              </w:rPr>
            </w:pPr>
            <w:r>
              <w:rPr>
                <w:lang w:eastAsia="zh-CN"/>
              </w:rPr>
              <w:t>《河南省物业管理条例》第十九条：“物业管理区域</w:t>
            </w:r>
            <w:r>
              <w:rPr>
                <w:spacing w:val="2"/>
                <w:lang w:eastAsia="zh-CN"/>
              </w:rPr>
              <w:t>达到成立业主大会条件两个月内，建设单位应当向物</w:t>
            </w:r>
            <w:r>
              <w:rPr>
                <w:lang w:eastAsia="zh-CN"/>
              </w:rPr>
              <w:t>业所在地街道办事处、乡镇人民政府报送下列文件资</w:t>
            </w:r>
            <w:r>
              <w:rPr>
                <w:spacing w:val="-1"/>
                <w:lang w:eastAsia="zh-CN"/>
              </w:rPr>
              <w:t>料</w:t>
            </w:r>
            <w:r>
              <w:rPr>
                <w:spacing w:val="-25"/>
                <w:lang w:eastAsia="zh-CN"/>
              </w:rPr>
              <w:t>：（</w:t>
            </w:r>
            <w:r>
              <w:rPr>
                <w:spacing w:val="-1"/>
                <w:lang w:eastAsia="zh-CN"/>
              </w:rPr>
              <w:t>一）物业管理区域证明；</w:t>
            </w:r>
          </w:p>
          <w:p w14:paraId="73292D30">
            <w:pPr>
              <w:pStyle w:val="8"/>
              <w:spacing w:before="83" w:line="218" w:lineRule="auto"/>
              <w:ind w:left="105"/>
              <w:jc w:val="center"/>
              <w:rPr>
                <w:lang w:eastAsia="zh-CN"/>
              </w:rPr>
            </w:pPr>
            <w:r>
              <w:rPr>
                <w:spacing w:val="-7"/>
                <w:lang w:eastAsia="zh-CN"/>
              </w:rPr>
              <w:t>（二）业主名册；</w:t>
            </w:r>
          </w:p>
          <w:p w14:paraId="7314E6E1">
            <w:pPr>
              <w:pStyle w:val="8"/>
              <w:spacing w:before="81" w:line="338" w:lineRule="exact"/>
              <w:ind w:left="105"/>
              <w:jc w:val="center"/>
              <w:rPr>
                <w:lang w:eastAsia="zh-CN"/>
              </w:rPr>
            </w:pPr>
            <w:r>
              <w:rPr>
                <w:position w:val="8"/>
                <w:lang w:eastAsia="zh-CN"/>
              </w:rPr>
              <w:t>（三）房屋及建筑物面积清册；</w:t>
            </w:r>
          </w:p>
          <w:p w14:paraId="5E7BC4E8">
            <w:pPr>
              <w:pStyle w:val="8"/>
              <w:spacing w:before="1" w:line="217" w:lineRule="auto"/>
              <w:ind w:left="105"/>
              <w:jc w:val="center"/>
              <w:rPr>
                <w:lang w:eastAsia="zh-CN"/>
              </w:rPr>
            </w:pPr>
            <w:r>
              <w:rPr>
                <w:lang w:eastAsia="zh-CN"/>
              </w:rPr>
              <w:t>（四）建筑规划总平面图；</w:t>
            </w:r>
          </w:p>
          <w:p w14:paraId="6090F22D">
            <w:pPr>
              <w:pStyle w:val="8"/>
              <w:spacing w:before="81" w:line="340" w:lineRule="exact"/>
              <w:ind w:left="105"/>
              <w:jc w:val="center"/>
              <w:rPr>
                <w:lang w:eastAsia="zh-CN"/>
              </w:rPr>
            </w:pPr>
            <w:r>
              <w:rPr>
                <w:position w:val="8"/>
                <w:lang w:eastAsia="zh-CN"/>
              </w:rPr>
              <w:t>（五）交付使用共用设施设备的证明；</w:t>
            </w:r>
          </w:p>
          <w:p w14:paraId="230D7819">
            <w:pPr>
              <w:pStyle w:val="8"/>
              <w:spacing w:before="1" w:line="216" w:lineRule="auto"/>
              <w:ind w:left="105"/>
              <w:jc w:val="center"/>
              <w:rPr>
                <w:lang w:eastAsia="zh-CN"/>
              </w:rPr>
            </w:pPr>
            <w:r>
              <w:rPr>
                <w:lang w:eastAsia="zh-CN"/>
              </w:rPr>
              <w:t>（六）物业管理用房配置证明；</w:t>
            </w:r>
          </w:p>
          <w:p w14:paraId="5F513336">
            <w:pPr>
              <w:pStyle w:val="8"/>
              <w:spacing w:before="80" w:line="216" w:lineRule="auto"/>
              <w:ind w:left="105"/>
              <w:jc w:val="center"/>
              <w:rPr>
                <w:lang w:eastAsia="zh-CN"/>
              </w:rPr>
            </w:pPr>
            <w:r>
              <w:rPr>
                <w:lang w:eastAsia="zh-CN"/>
              </w:rPr>
              <w:t>（七）其他有关的文件资料”。</w:t>
            </w:r>
          </w:p>
          <w:p w14:paraId="04ABD13B">
            <w:pPr>
              <w:pStyle w:val="8"/>
              <w:spacing w:before="85" w:line="272" w:lineRule="auto"/>
              <w:ind w:left="114" w:right="104" w:hanging="9"/>
              <w:jc w:val="center"/>
              <w:rPr>
                <w:lang w:eastAsia="zh-CN"/>
              </w:rPr>
            </w:pPr>
            <w:r>
              <w:rPr>
                <w:lang w:eastAsia="zh-CN"/>
              </w:rPr>
              <w:t>《河南省物业管理条例》第二十条第四款：“新建小区首次业主大会会议的筹备经费，由建设单位承</w:t>
            </w:r>
            <w:r>
              <w:rPr>
                <w:spacing w:val="-1"/>
                <w:lang w:eastAsia="zh-CN"/>
              </w:rPr>
              <w:t>担；</w:t>
            </w:r>
            <w:r>
              <w:rPr>
                <w:lang w:eastAsia="zh-CN"/>
              </w:rPr>
              <w:t>单位小区首次业主大会会议的筹备经费，由所在单位</w:t>
            </w:r>
            <w:r>
              <w:rPr>
                <w:spacing w:val="2"/>
                <w:lang w:eastAsia="zh-CN"/>
              </w:rPr>
              <w:t>承担；老旧小区、公租房小区首次业主大会会议的筹</w:t>
            </w:r>
            <w:r>
              <w:rPr>
                <w:spacing w:val="-1"/>
                <w:lang w:eastAsia="zh-CN"/>
              </w:rPr>
              <w:t>备经费，由县级人民政府承担”。</w:t>
            </w:r>
          </w:p>
        </w:tc>
        <w:tc>
          <w:tcPr>
            <w:tcW w:w="855" w:type="dxa"/>
            <w:vMerge w:val="restart"/>
            <w:tcBorders>
              <w:bottom w:val="nil"/>
            </w:tcBorders>
            <w:vAlign w:val="center"/>
          </w:tcPr>
          <w:p w14:paraId="6415EAAA">
            <w:pPr>
              <w:spacing w:line="249" w:lineRule="auto"/>
              <w:jc w:val="center"/>
              <w:rPr>
                <w:lang w:eastAsia="zh-CN"/>
              </w:rPr>
            </w:pPr>
          </w:p>
          <w:p w14:paraId="1368118C">
            <w:pPr>
              <w:spacing w:line="249" w:lineRule="auto"/>
              <w:jc w:val="center"/>
              <w:rPr>
                <w:lang w:eastAsia="zh-CN"/>
              </w:rPr>
            </w:pPr>
          </w:p>
          <w:p w14:paraId="5DF75670">
            <w:pPr>
              <w:spacing w:line="249" w:lineRule="auto"/>
              <w:jc w:val="center"/>
              <w:rPr>
                <w:lang w:eastAsia="zh-CN"/>
              </w:rPr>
            </w:pPr>
          </w:p>
          <w:p w14:paraId="10C66348">
            <w:pPr>
              <w:spacing w:line="249" w:lineRule="auto"/>
              <w:jc w:val="center"/>
              <w:rPr>
                <w:lang w:eastAsia="zh-CN"/>
              </w:rPr>
            </w:pPr>
          </w:p>
          <w:p w14:paraId="281F74D0">
            <w:pPr>
              <w:spacing w:line="250" w:lineRule="auto"/>
              <w:jc w:val="center"/>
              <w:rPr>
                <w:lang w:eastAsia="zh-CN"/>
              </w:rPr>
            </w:pPr>
          </w:p>
          <w:p w14:paraId="779CA30B">
            <w:pPr>
              <w:spacing w:line="250" w:lineRule="auto"/>
              <w:jc w:val="center"/>
              <w:rPr>
                <w:lang w:eastAsia="zh-CN"/>
              </w:rPr>
            </w:pPr>
          </w:p>
          <w:p w14:paraId="14CC6043">
            <w:pPr>
              <w:pStyle w:val="8"/>
              <w:spacing w:before="72" w:line="312" w:lineRule="exact"/>
              <w:ind w:left="177"/>
              <w:jc w:val="center"/>
            </w:pPr>
            <w:r>
              <w:rPr>
                <w:spacing w:val="-4"/>
                <w:position w:val="6"/>
              </w:rPr>
              <w:t>行政</w:t>
            </w:r>
          </w:p>
          <w:p w14:paraId="69CBD225">
            <w:pPr>
              <w:pStyle w:val="8"/>
              <w:spacing w:line="218" w:lineRule="auto"/>
              <w:ind w:left="186"/>
              <w:jc w:val="center"/>
            </w:pPr>
            <w:r>
              <w:rPr>
                <w:spacing w:val="-8"/>
              </w:rPr>
              <w:t>处罚</w:t>
            </w:r>
          </w:p>
        </w:tc>
        <w:tc>
          <w:tcPr>
            <w:tcW w:w="825" w:type="dxa"/>
            <w:vAlign w:val="center"/>
          </w:tcPr>
          <w:p w14:paraId="3702A0B4">
            <w:pPr>
              <w:pStyle w:val="8"/>
              <w:spacing w:before="309" w:line="219" w:lineRule="auto"/>
              <w:ind w:left="143"/>
              <w:jc w:val="center"/>
            </w:pPr>
            <w:r>
              <w:rPr>
                <w:spacing w:val="-9"/>
              </w:rPr>
              <w:t>立案</w:t>
            </w:r>
          </w:p>
        </w:tc>
        <w:tc>
          <w:tcPr>
            <w:tcW w:w="3900" w:type="dxa"/>
            <w:vAlign w:val="center"/>
          </w:tcPr>
          <w:p w14:paraId="4573D770">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1DA747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3630B5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C49550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AD6A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1959008">
            <w:pPr>
              <w:jc w:val="center"/>
              <w:rPr>
                <w:lang w:eastAsia="zh-CN"/>
              </w:rPr>
            </w:pPr>
          </w:p>
        </w:tc>
        <w:tc>
          <w:tcPr>
            <w:tcW w:w="1449" w:type="dxa"/>
            <w:vMerge w:val="continue"/>
            <w:tcBorders>
              <w:top w:val="nil"/>
              <w:bottom w:val="nil"/>
            </w:tcBorders>
            <w:vAlign w:val="center"/>
          </w:tcPr>
          <w:p w14:paraId="28064498">
            <w:pPr>
              <w:jc w:val="center"/>
              <w:rPr>
                <w:lang w:eastAsia="zh-CN"/>
              </w:rPr>
            </w:pPr>
          </w:p>
        </w:tc>
        <w:tc>
          <w:tcPr>
            <w:tcW w:w="5490" w:type="dxa"/>
            <w:vMerge w:val="continue"/>
            <w:tcBorders>
              <w:top w:val="nil"/>
              <w:bottom w:val="nil"/>
            </w:tcBorders>
            <w:vAlign w:val="center"/>
          </w:tcPr>
          <w:p w14:paraId="1D827298">
            <w:pPr>
              <w:jc w:val="center"/>
              <w:rPr>
                <w:lang w:eastAsia="zh-CN"/>
              </w:rPr>
            </w:pPr>
          </w:p>
        </w:tc>
        <w:tc>
          <w:tcPr>
            <w:tcW w:w="855" w:type="dxa"/>
            <w:vMerge w:val="continue"/>
            <w:tcBorders>
              <w:top w:val="nil"/>
              <w:bottom w:val="nil"/>
            </w:tcBorders>
            <w:vAlign w:val="center"/>
          </w:tcPr>
          <w:p w14:paraId="6089262A">
            <w:pPr>
              <w:jc w:val="center"/>
              <w:rPr>
                <w:lang w:eastAsia="zh-CN"/>
              </w:rPr>
            </w:pPr>
          </w:p>
        </w:tc>
        <w:tc>
          <w:tcPr>
            <w:tcW w:w="825" w:type="dxa"/>
            <w:vAlign w:val="center"/>
          </w:tcPr>
          <w:p w14:paraId="500A67ED">
            <w:pPr>
              <w:spacing w:line="337" w:lineRule="auto"/>
              <w:jc w:val="center"/>
              <w:rPr>
                <w:lang w:eastAsia="zh-CN"/>
              </w:rPr>
            </w:pPr>
          </w:p>
          <w:p w14:paraId="75E40D19">
            <w:pPr>
              <w:pStyle w:val="8"/>
              <w:spacing w:before="72" w:line="219" w:lineRule="auto"/>
              <w:ind w:left="134"/>
              <w:jc w:val="center"/>
            </w:pPr>
            <w:r>
              <w:rPr>
                <w:spacing w:val="-4"/>
              </w:rPr>
              <w:t>调查</w:t>
            </w:r>
          </w:p>
        </w:tc>
        <w:tc>
          <w:tcPr>
            <w:tcW w:w="3900" w:type="dxa"/>
            <w:vAlign w:val="center"/>
          </w:tcPr>
          <w:p w14:paraId="77EDDA8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AA2DAE5">
            <w:pPr>
              <w:pStyle w:val="8"/>
              <w:spacing w:before="72" w:line="274" w:lineRule="auto"/>
              <w:ind w:left="116" w:right="104"/>
              <w:jc w:val="center"/>
              <w:rPr>
                <w:lang w:eastAsia="zh-CN"/>
              </w:rPr>
            </w:pPr>
          </w:p>
        </w:tc>
        <w:tc>
          <w:tcPr>
            <w:tcW w:w="1623" w:type="dxa"/>
            <w:vMerge w:val="continue"/>
            <w:vAlign w:val="center"/>
          </w:tcPr>
          <w:p w14:paraId="0D9ADAC8">
            <w:pPr>
              <w:pStyle w:val="8"/>
              <w:spacing w:before="72" w:line="218" w:lineRule="auto"/>
              <w:ind w:left="116" w:right="105"/>
              <w:jc w:val="center"/>
              <w:rPr>
                <w:lang w:eastAsia="zh-CN"/>
              </w:rPr>
            </w:pPr>
          </w:p>
        </w:tc>
      </w:tr>
      <w:tr w14:paraId="20D73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F794F35">
            <w:pPr>
              <w:jc w:val="center"/>
              <w:rPr>
                <w:lang w:eastAsia="zh-CN"/>
              </w:rPr>
            </w:pPr>
          </w:p>
        </w:tc>
        <w:tc>
          <w:tcPr>
            <w:tcW w:w="1449" w:type="dxa"/>
            <w:vMerge w:val="continue"/>
            <w:tcBorders>
              <w:top w:val="nil"/>
              <w:bottom w:val="nil"/>
            </w:tcBorders>
            <w:vAlign w:val="center"/>
          </w:tcPr>
          <w:p w14:paraId="3B3F78FA">
            <w:pPr>
              <w:jc w:val="center"/>
              <w:rPr>
                <w:lang w:eastAsia="zh-CN"/>
              </w:rPr>
            </w:pPr>
          </w:p>
        </w:tc>
        <w:tc>
          <w:tcPr>
            <w:tcW w:w="5490" w:type="dxa"/>
            <w:vMerge w:val="continue"/>
            <w:tcBorders>
              <w:top w:val="nil"/>
              <w:bottom w:val="nil"/>
            </w:tcBorders>
            <w:vAlign w:val="center"/>
          </w:tcPr>
          <w:p w14:paraId="36784694">
            <w:pPr>
              <w:jc w:val="center"/>
              <w:rPr>
                <w:lang w:eastAsia="zh-CN"/>
              </w:rPr>
            </w:pPr>
          </w:p>
        </w:tc>
        <w:tc>
          <w:tcPr>
            <w:tcW w:w="855" w:type="dxa"/>
            <w:vMerge w:val="continue"/>
            <w:tcBorders>
              <w:top w:val="nil"/>
              <w:bottom w:val="nil"/>
            </w:tcBorders>
            <w:vAlign w:val="center"/>
          </w:tcPr>
          <w:p w14:paraId="3EB74245">
            <w:pPr>
              <w:jc w:val="center"/>
              <w:rPr>
                <w:lang w:eastAsia="zh-CN"/>
              </w:rPr>
            </w:pPr>
          </w:p>
        </w:tc>
        <w:tc>
          <w:tcPr>
            <w:tcW w:w="825" w:type="dxa"/>
            <w:vAlign w:val="center"/>
          </w:tcPr>
          <w:p w14:paraId="263A2097">
            <w:pPr>
              <w:pStyle w:val="8"/>
              <w:spacing w:before="283" w:line="218" w:lineRule="auto"/>
              <w:ind w:left="148"/>
              <w:jc w:val="center"/>
            </w:pPr>
            <w:r>
              <w:rPr>
                <w:spacing w:val="-11"/>
              </w:rPr>
              <w:t>审查</w:t>
            </w:r>
          </w:p>
        </w:tc>
        <w:tc>
          <w:tcPr>
            <w:tcW w:w="3900" w:type="dxa"/>
            <w:vAlign w:val="center"/>
          </w:tcPr>
          <w:p w14:paraId="41A71CA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71DCC6F">
            <w:pPr>
              <w:pStyle w:val="8"/>
              <w:spacing w:before="55" w:line="252" w:lineRule="auto"/>
              <w:ind w:left="116" w:right="104"/>
              <w:jc w:val="center"/>
              <w:rPr>
                <w:lang w:eastAsia="zh-CN"/>
              </w:rPr>
            </w:pPr>
          </w:p>
        </w:tc>
        <w:tc>
          <w:tcPr>
            <w:tcW w:w="1623" w:type="dxa"/>
            <w:vMerge w:val="continue"/>
            <w:vAlign w:val="center"/>
          </w:tcPr>
          <w:p w14:paraId="0822C5A8">
            <w:pPr>
              <w:pStyle w:val="8"/>
              <w:spacing w:before="23" w:line="210" w:lineRule="auto"/>
              <w:ind w:left="116" w:right="105"/>
              <w:jc w:val="center"/>
              <w:rPr>
                <w:lang w:eastAsia="zh-CN"/>
              </w:rPr>
            </w:pPr>
          </w:p>
        </w:tc>
      </w:tr>
      <w:tr w14:paraId="6410A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ED281DF">
            <w:pPr>
              <w:jc w:val="center"/>
              <w:rPr>
                <w:lang w:eastAsia="zh-CN"/>
              </w:rPr>
            </w:pPr>
          </w:p>
        </w:tc>
        <w:tc>
          <w:tcPr>
            <w:tcW w:w="1449" w:type="dxa"/>
            <w:vMerge w:val="continue"/>
            <w:tcBorders>
              <w:top w:val="nil"/>
              <w:bottom w:val="nil"/>
            </w:tcBorders>
            <w:vAlign w:val="center"/>
          </w:tcPr>
          <w:p w14:paraId="20AF0711">
            <w:pPr>
              <w:jc w:val="center"/>
              <w:rPr>
                <w:lang w:eastAsia="zh-CN"/>
              </w:rPr>
            </w:pPr>
          </w:p>
        </w:tc>
        <w:tc>
          <w:tcPr>
            <w:tcW w:w="5490" w:type="dxa"/>
            <w:vMerge w:val="continue"/>
            <w:tcBorders>
              <w:top w:val="nil"/>
              <w:bottom w:val="nil"/>
            </w:tcBorders>
            <w:vAlign w:val="center"/>
          </w:tcPr>
          <w:p w14:paraId="1CD153FB">
            <w:pPr>
              <w:jc w:val="center"/>
              <w:rPr>
                <w:lang w:eastAsia="zh-CN"/>
              </w:rPr>
            </w:pPr>
          </w:p>
        </w:tc>
        <w:tc>
          <w:tcPr>
            <w:tcW w:w="855" w:type="dxa"/>
            <w:vMerge w:val="continue"/>
            <w:tcBorders>
              <w:top w:val="nil"/>
              <w:bottom w:val="nil"/>
            </w:tcBorders>
            <w:vAlign w:val="center"/>
          </w:tcPr>
          <w:p w14:paraId="59031DA8">
            <w:pPr>
              <w:jc w:val="center"/>
              <w:rPr>
                <w:lang w:eastAsia="zh-CN"/>
              </w:rPr>
            </w:pPr>
          </w:p>
        </w:tc>
        <w:tc>
          <w:tcPr>
            <w:tcW w:w="825" w:type="dxa"/>
            <w:vAlign w:val="center"/>
          </w:tcPr>
          <w:p w14:paraId="5CC19F13">
            <w:pPr>
              <w:pStyle w:val="8"/>
              <w:spacing w:before="282" w:line="219" w:lineRule="auto"/>
              <w:ind w:left="140"/>
              <w:jc w:val="center"/>
            </w:pPr>
            <w:r>
              <w:rPr>
                <w:spacing w:val="-7"/>
              </w:rPr>
              <w:t>告知</w:t>
            </w:r>
          </w:p>
        </w:tc>
        <w:tc>
          <w:tcPr>
            <w:tcW w:w="3900" w:type="dxa"/>
            <w:vAlign w:val="center"/>
          </w:tcPr>
          <w:p w14:paraId="0D08689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362F93C">
            <w:pPr>
              <w:pStyle w:val="8"/>
              <w:spacing w:before="98" w:line="229" w:lineRule="auto"/>
              <w:ind w:left="116" w:right="104"/>
              <w:jc w:val="center"/>
              <w:rPr>
                <w:lang w:eastAsia="zh-CN"/>
              </w:rPr>
            </w:pPr>
          </w:p>
        </w:tc>
        <w:tc>
          <w:tcPr>
            <w:tcW w:w="1623" w:type="dxa"/>
            <w:vMerge w:val="continue"/>
            <w:vAlign w:val="center"/>
          </w:tcPr>
          <w:p w14:paraId="50CA37F8">
            <w:pPr>
              <w:pStyle w:val="8"/>
              <w:spacing w:before="26" w:line="209" w:lineRule="auto"/>
              <w:ind w:left="116" w:right="105"/>
              <w:jc w:val="center"/>
              <w:rPr>
                <w:lang w:eastAsia="zh-CN"/>
              </w:rPr>
            </w:pPr>
          </w:p>
        </w:tc>
      </w:tr>
      <w:tr w14:paraId="725F8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E1F6EEB">
            <w:pPr>
              <w:jc w:val="center"/>
              <w:rPr>
                <w:lang w:eastAsia="zh-CN"/>
              </w:rPr>
            </w:pPr>
          </w:p>
        </w:tc>
        <w:tc>
          <w:tcPr>
            <w:tcW w:w="1449" w:type="dxa"/>
            <w:vMerge w:val="continue"/>
            <w:tcBorders>
              <w:top w:val="nil"/>
              <w:bottom w:val="nil"/>
            </w:tcBorders>
            <w:vAlign w:val="center"/>
          </w:tcPr>
          <w:p w14:paraId="07DBDAF4">
            <w:pPr>
              <w:jc w:val="center"/>
              <w:rPr>
                <w:lang w:eastAsia="zh-CN"/>
              </w:rPr>
            </w:pPr>
          </w:p>
        </w:tc>
        <w:tc>
          <w:tcPr>
            <w:tcW w:w="5490" w:type="dxa"/>
            <w:vMerge w:val="continue"/>
            <w:tcBorders>
              <w:top w:val="nil"/>
              <w:bottom w:val="nil"/>
            </w:tcBorders>
            <w:vAlign w:val="center"/>
          </w:tcPr>
          <w:p w14:paraId="0986ECF7">
            <w:pPr>
              <w:jc w:val="center"/>
              <w:rPr>
                <w:lang w:eastAsia="zh-CN"/>
              </w:rPr>
            </w:pPr>
          </w:p>
        </w:tc>
        <w:tc>
          <w:tcPr>
            <w:tcW w:w="855" w:type="dxa"/>
            <w:vMerge w:val="continue"/>
            <w:tcBorders>
              <w:top w:val="nil"/>
              <w:bottom w:val="nil"/>
            </w:tcBorders>
            <w:vAlign w:val="center"/>
          </w:tcPr>
          <w:p w14:paraId="7674C929">
            <w:pPr>
              <w:jc w:val="center"/>
              <w:rPr>
                <w:lang w:eastAsia="zh-CN"/>
              </w:rPr>
            </w:pPr>
          </w:p>
        </w:tc>
        <w:tc>
          <w:tcPr>
            <w:tcW w:w="825" w:type="dxa"/>
            <w:vAlign w:val="center"/>
          </w:tcPr>
          <w:p w14:paraId="19298093">
            <w:pPr>
              <w:spacing w:line="338" w:lineRule="auto"/>
              <w:jc w:val="center"/>
              <w:rPr>
                <w:lang w:eastAsia="zh-CN"/>
              </w:rPr>
            </w:pPr>
          </w:p>
          <w:p w14:paraId="09C19BB0">
            <w:pPr>
              <w:pStyle w:val="8"/>
              <w:spacing w:before="72" w:line="219" w:lineRule="auto"/>
              <w:ind w:left="139"/>
              <w:jc w:val="center"/>
            </w:pPr>
            <w:r>
              <w:rPr>
                <w:spacing w:val="-7"/>
              </w:rPr>
              <w:t>决定</w:t>
            </w:r>
          </w:p>
        </w:tc>
        <w:tc>
          <w:tcPr>
            <w:tcW w:w="3900" w:type="dxa"/>
            <w:vAlign w:val="center"/>
          </w:tcPr>
          <w:p w14:paraId="2011AAB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6BED84C">
            <w:pPr>
              <w:pStyle w:val="8"/>
              <w:spacing w:before="76" w:line="281" w:lineRule="auto"/>
              <w:ind w:left="115" w:right="104" w:firstLine="13"/>
              <w:jc w:val="center"/>
              <w:rPr>
                <w:lang w:eastAsia="zh-CN"/>
              </w:rPr>
            </w:pPr>
          </w:p>
        </w:tc>
        <w:tc>
          <w:tcPr>
            <w:tcW w:w="1623" w:type="dxa"/>
            <w:vMerge w:val="continue"/>
            <w:vAlign w:val="center"/>
          </w:tcPr>
          <w:p w14:paraId="2671A16D">
            <w:pPr>
              <w:pStyle w:val="8"/>
              <w:spacing w:before="63" w:line="218" w:lineRule="auto"/>
              <w:ind w:left="115" w:right="105" w:firstLine="13"/>
              <w:jc w:val="center"/>
              <w:rPr>
                <w:spacing w:val="-4"/>
                <w:lang w:eastAsia="zh-CN"/>
              </w:rPr>
            </w:pPr>
          </w:p>
        </w:tc>
      </w:tr>
      <w:tr w14:paraId="17FCF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2ABB2DF">
            <w:pPr>
              <w:jc w:val="center"/>
              <w:rPr>
                <w:lang w:eastAsia="zh-CN"/>
              </w:rPr>
            </w:pPr>
          </w:p>
        </w:tc>
        <w:tc>
          <w:tcPr>
            <w:tcW w:w="1449" w:type="dxa"/>
            <w:vMerge w:val="continue"/>
            <w:tcBorders>
              <w:top w:val="nil"/>
            </w:tcBorders>
            <w:vAlign w:val="center"/>
          </w:tcPr>
          <w:p w14:paraId="387FB52A">
            <w:pPr>
              <w:jc w:val="center"/>
              <w:rPr>
                <w:lang w:eastAsia="zh-CN"/>
              </w:rPr>
            </w:pPr>
          </w:p>
        </w:tc>
        <w:tc>
          <w:tcPr>
            <w:tcW w:w="5490" w:type="dxa"/>
            <w:vMerge w:val="continue"/>
            <w:tcBorders>
              <w:top w:val="nil"/>
            </w:tcBorders>
            <w:vAlign w:val="center"/>
          </w:tcPr>
          <w:p w14:paraId="49854BFF">
            <w:pPr>
              <w:jc w:val="center"/>
              <w:rPr>
                <w:lang w:eastAsia="zh-CN"/>
              </w:rPr>
            </w:pPr>
          </w:p>
        </w:tc>
        <w:tc>
          <w:tcPr>
            <w:tcW w:w="855" w:type="dxa"/>
            <w:vMerge w:val="continue"/>
            <w:tcBorders>
              <w:top w:val="nil"/>
            </w:tcBorders>
            <w:vAlign w:val="center"/>
          </w:tcPr>
          <w:p w14:paraId="6587CC23">
            <w:pPr>
              <w:jc w:val="center"/>
              <w:rPr>
                <w:lang w:eastAsia="zh-CN"/>
              </w:rPr>
            </w:pPr>
          </w:p>
        </w:tc>
        <w:tc>
          <w:tcPr>
            <w:tcW w:w="825" w:type="dxa"/>
            <w:tcBorders>
              <w:bottom w:val="single" w:color="auto" w:sz="4" w:space="0"/>
            </w:tcBorders>
            <w:vAlign w:val="center"/>
          </w:tcPr>
          <w:p w14:paraId="4AFF7DFF">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154EA9D">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0008C93">
            <w:pPr>
              <w:jc w:val="center"/>
              <w:rPr>
                <w:rFonts w:eastAsia="宋体"/>
                <w:lang w:eastAsia="zh-CN"/>
              </w:rPr>
            </w:pPr>
          </w:p>
        </w:tc>
        <w:tc>
          <w:tcPr>
            <w:tcW w:w="1623" w:type="dxa"/>
            <w:vMerge w:val="continue"/>
            <w:vAlign w:val="center"/>
          </w:tcPr>
          <w:p w14:paraId="4A2872CB">
            <w:pPr>
              <w:jc w:val="center"/>
              <w:rPr>
                <w:lang w:eastAsia="zh-CN"/>
              </w:rPr>
            </w:pPr>
          </w:p>
        </w:tc>
      </w:tr>
      <w:tr w14:paraId="604C0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BECB2E3">
            <w:pPr>
              <w:jc w:val="center"/>
              <w:rPr>
                <w:lang w:eastAsia="zh-CN"/>
              </w:rPr>
            </w:pPr>
          </w:p>
        </w:tc>
        <w:tc>
          <w:tcPr>
            <w:tcW w:w="1449" w:type="dxa"/>
            <w:vMerge w:val="continue"/>
            <w:vAlign w:val="center"/>
          </w:tcPr>
          <w:p w14:paraId="045CC5D5">
            <w:pPr>
              <w:jc w:val="center"/>
              <w:rPr>
                <w:lang w:eastAsia="zh-CN"/>
              </w:rPr>
            </w:pPr>
          </w:p>
        </w:tc>
        <w:tc>
          <w:tcPr>
            <w:tcW w:w="5490" w:type="dxa"/>
            <w:vMerge w:val="continue"/>
            <w:vAlign w:val="center"/>
          </w:tcPr>
          <w:p w14:paraId="42906BBD">
            <w:pPr>
              <w:jc w:val="center"/>
              <w:rPr>
                <w:lang w:eastAsia="zh-CN"/>
              </w:rPr>
            </w:pPr>
          </w:p>
        </w:tc>
        <w:tc>
          <w:tcPr>
            <w:tcW w:w="855" w:type="dxa"/>
            <w:vMerge w:val="continue"/>
            <w:vAlign w:val="center"/>
          </w:tcPr>
          <w:p w14:paraId="07090EA5">
            <w:pPr>
              <w:jc w:val="center"/>
              <w:rPr>
                <w:lang w:eastAsia="zh-CN"/>
              </w:rPr>
            </w:pPr>
          </w:p>
        </w:tc>
        <w:tc>
          <w:tcPr>
            <w:tcW w:w="825" w:type="dxa"/>
            <w:tcBorders>
              <w:top w:val="single" w:color="auto" w:sz="4" w:space="0"/>
              <w:bottom w:val="single" w:color="auto" w:sz="4" w:space="0"/>
            </w:tcBorders>
            <w:vAlign w:val="center"/>
          </w:tcPr>
          <w:p w14:paraId="59F30471">
            <w:pPr>
              <w:spacing w:line="340" w:lineRule="auto"/>
              <w:jc w:val="center"/>
              <w:rPr>
                <w:lang w:eastAsia="zh-CN"/>
              </w:rPr>
            </w:pPr>
          </w:p>
          <w:p w14:paraId="54C5800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A751E9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8B18715">
            <w:pPr>
              <w:jc w:val="center"/>
              <w:rPr>
                <w:rFonts w:eastAsia="宋体"/>
                <w:lang w:eastAsia="zh-CN"/>
              </w:rPr>
            </w:pPr>
          </w:p>
        </w:tc>
        <w:tc>
          <w:tcPr>
            <w:tcW w:w="1623" w:type="dxa"/>
            <w:vMerge w:val="continue"/>
            <w:vAlign w:val="center"/>
          </w:tcPr>
          <w:p w14:paraId="4A1FEFF6">
            <w:pPr>
              <w:jc w:val="center"/>
              <w:rPr>
                <w:lang w:eastAsia="zh-CN"/>
              </w:rPr>
            </w:pPr>
          </w:p>
        </w:tc>
      </w:tr>
      <w:tr w14:paraId="3EFAC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97EBB95">
            <w:pPr>
              <w:jc w:val="center"/>
              <w:rPr>
                <w:lang w:eastAsia="zh-CN"/>
              </w:rPr>
            </w:pPr>
          </w:p>
        </w:tc>
        <w:tc>
          <w:tcPr>
            <w:tcW w:w="1449" w:type="dxa"/>
            <w:vMerge w:val="continue"/>
            <w:vAlign w:val="center"/>
          </w:tcPr>
          <w:p w14:paraId="65A93F51">
            <w:pPr>
              <w:jc w:val="center"/>
              <w:rPr>
                <w:lang w:eastAsia="zh-CN"/>
              </w:rPr>
            </w:pPr>
          </w:p>
        </w:tc>
        <w:tc>
          <w:tcPr>
            <w:tcW w:w="5490" w:type="dxa"/>
            <w:vMerge w:val="continue"/>
            <w:vAlign w:val="center"/>
          </w:tcPr>
          <w:p w14:paraId="25122AB0">
            <w:pPr>
              <w:jc w:val="center"/>
              <w:rPr>
                <w:lang w:eastAsia="zh-CN"/>
              </w:rPr>
            </w:pPr>
          </w:p>
        </w:tc>
        <w:tc>
          <w:tcPr>
            <w:tcW w:w="855" w:type="dxa"/>
            <w:vMerge w:val="continue"/>
            <w:vAlign w:val="center"/>
          </w:tcPr>
          <w:p w14:paraId="2182B614">
            <w:pPr>
              <w:jc w:val="center"/>
              <w:rPr>
                <w:lang w:eastAsia="zh-CN"/>
              </w:rPr>
            </w:pPr>
          </w:p>
        </w:tc>
        <w:tc>
          <w:tcPr>
            <w:tcW w:w="825" w:type="dxa"/>
            <w:tcBorders>
              <w:top w:val="single" w:color="auto" w:sz="4" w:space="0"/>
            </w:tcBorders>
            <w:vAlign w:val="center"/>
          </w:tcPr>
          <w:p w14:paraId="40D01BF1">
            <w:pPr>
              <w:jc w:val="center"/>
              <w:rPr>
                <w:lang w:eastAsia="zh-CN"/>
              </w:rPr>
            </w:pPr>
          </w:p>
        </w:tc>
        <w:tc>
          <w:tcPr>
            <w:tcW w:w="3900" w:type="dxa"/>
            <w:tcBorders>
              <w:top w:val="single" w:color="auto" w:sz="4" w:space="0"/>
            </w:tcBorders>
            <w:vAlign w:val="center"/>
          </w:tcPr>
          <w:p w14:paraId="295A36A2">
            <w:pPr>
              <w:spacing w:line="275" w:lineRule="auto"/>
              <w:jc w:val="center"/>
              <w:rPr>
                <w:lang w:eastAsia="zh-CN"/>
              </w:rPr>
            </w:pPr>
          </w:p>
          <w:p w14:paraId="49FFD319">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9AC86DB">
            <w:pPr>
              <w:jc w:val="center"/>
              <w:rPr>
                <w:rFonts w:eastAsia="宋体"/>
                <w:lang w:eastAsia="zh-CN"/>
              </w:rPr>
            </w:pPr>
          </w:p>
        </w:tc>
        <w:tc>
          <w:tcPr>
            <w:tcW w:w="1623" w:type="dxa"/>
            <w:vMerge w:val="continue"/>
            <w:vAlign w:val="center"/>
          </w:tcPr>
          <w:p w14:paraId="3C8C8F62">
            <w:pPr>
              <w:jc w:val="center"/>
              <w:rPr>
                <w:lang w:eastAsia="zh-CN"/>
              </w:rPr>
            </w:pPr>
          </w:p>
        </w:tc>
      </w:tr>
      <w:tr w14:paraId="0DDCD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08AF64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EB497E3">
            <w:pPr>
              <w:pStyle w:val="8"/>
              <w:spacing w:before="51" w:line="214" w:lineRule="auto"/>
              <w:ind w:left="118"/>
              <w:jc w:val="center"/>
              <w:rPr>
                <w:lang w:eastAsia="zh-CN"/>
              </w:rPr>
            </w:pPr>
          </w:p>
        </w:tc>
      </w:tr>
      <w:tr w14:paraId="796DD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1FC2BC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897F0A9">
            <w:pPr>
              <w:pStyle w:val="8"/>
              <w:spacing w:before="54" w:line="216" w:lineRule="auto"/>
              <w:ind w:left="125"/>
              <w:jc w:val="center"/>
              <w:rPr>
                <w:spacing w:val="-4"/>
                <w:lang w:eastAsia="zh-CN"/>
              </w:rPr>
            </w:pPr>
          </w:p>
        </w:tc>
      </w:tr>
      <w:tr w14:paraId="1AD6F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D4B6EA1">
            <w:pPr>
              <w:pStyle w:val="8"/>
              <w:spacing w:before="155" w:line="218" w:lineRule="auto"/>
              <w:ind w:left="133"/>
              <w:jc w:val="center"/>
            </w:pPr>
            <w:r>
              <w:rPr>
                <w:spacing w:val="-3"/>
              </w:rPr>
              <w:t>序号</w:t>
            </w:r>
          </w:p>
        </w:tc>
        <w:tc>
          <w:tcPr>
            <w:tcW w:w="1449" w:type="dxa"/>
            <w:vAlign w:val="center"/>
          </w:tcPr>
          <w:p w14:paraId="567C4C88">
            <w:pPr>
              <w:pStyle w:val="8"/>
              <w:spacing w:before="155" w:line="217" w:lineRule="auto"/>
              <w:ind w:left="120"/>
              <w:jc w:val="center"/>
            </w:pPr>
            <w:r>
              <w:rPr>
                <w:spacing w:val="-3"/>
              </w:rPr>
              <w:t>项目名称</w:t>
            </w:r>
          </w:p>
        </w:tc>
        <w:tc>
          <w:tcPr>
            <w:tcW w:w="5490" w:type="dxa"/>
            <w:vAlign w:val="center"/>
          </w:tcPr>
          <w:p w14:paraId="56B6D550">
            <w:pPr>
              <w:pStyle w:val="8"/>
              <w:spacing w:before="155" w:line="218" w:lineRule="auto"/>
              <w:ind w:left="2326"/>
              <w:jc w:val="center"/>
            </w:pPr>
            <w:r>
              <w:rPr>
                <w:spacing w:val="-5"/>
              </w:rPr>
              <w:t>实施依据</w:t>
            </w:r>
          </w:p>
        </w:tc>
        <w:tc>
          <w:tcPr>
            <w:tcW w:w="855" w:type="dxa"/>
            <w:vAlign w:val="center"/>
          </w:tcPr>
          <w:p w14:paraId="13F392AF">
            <w:pPr>
              <w:pStyle w:val="8"/>
              <w:spacing w:before="23" w:line="220" w:lineRule="auto"/>
              <w:ind w:left="186"/>
              <w:jc w:val="center"/>
            </w:pPr>
            <w:r>
              <w:rPr>
                <w:spacing w:val="-9"/>
              </w:rPr>
              <w:t>职权</w:t>
            </w:r>
          </w:p>
          <w:p w14:paraId="215B8D53">
            <w:pPr>
              <w:pStyle w:val="8"/>
              <w:spacing w:before="1" w:line="195" w:lineRule="auto"/>
              <w:ind w:left="188"/>
              <w:jc w:val="center"/>
            </w:pPr>
            <w:r>
              <w:rPr>
                <w:spacing w:val="-10"/>
              </w:rPr>
              <w:t>类别</w:t>
            </w:r>
          </w:p>
        </w:tc>
        <w:tc>
          <w:tcPr>
            <w:tcW w:w="825" w:type="dxa"/>
            <w:vAlign w:val="center"/>
          </w:tcPr>
          <w:p w14:paraId="7BBBC212">
            <w:pPr>
              <w:pStyle w:val="8"/>
              <w:spacing w:before="23" w:line="208" w:lineRule="auto"/>
              <w:ind w:left="136" w:right="128" w:firstLine="9"/>
              <w:jc w:val="center"/>
            </w:pPr>
            <w:r>
              <w:rPr>
                <w:spacing w:val="-9"/>
              </w:rPr>
              <w:t>办理</w:t>
            </w:r>
            <w:r>
              <w:rPr>
                <w:spacing w:val="-4"/>
              </w:rPr>
              <w:t>环节</w:t>
            </w:r>
          </w:p>
        </w:tc>
        <w:tc>
          <w:tcPr>
            <w:tcW w:w="3900" w:type="dxa"/>
            <w:vAlign w:val="center"/>
          </w:tcPr>
          <w:p w14:paraId="18EF97BE">
            <w:pPr>
              <w:pStyle w:val="8"/>
              <w:spacing w:before="155" w:line="219" w:lineRule="auto"/>
              <w:ind w:firstLine="1484" w:firstLineChars="700"/>
              <w:jc w:val="center"/>
            </w:pPr>
            <w:r>
              <w:rPr>
                <w:spacing w:val="-4"/>
              </w:rPr>
              <w:t>责任事项</w:t>
            </w:r>
          </w:p>
        </w:tc>
        <w:tc>
          <w:tcPr>
            <w:tcW w:w="750" w:type="dxa"/>
            <w:vAlign w:val="center"/>
          </w:tcPr>
          <w:p w14:paraId="65253B1D">
            <w:pPr>
              <w:pStyle w:val="8"/>
              <w:spacing w:before="23" w:line="208" w:lineRule="auto"/>
              <w:ind w:right="112"/>
              <w:jc w:val="center"/>
              <w:rPr>
                <w:lang w:eastAsia="zh-CN"/>
              </w:rPr>
            </w:pPr>
            <w:r>
              <w:rPr>
                <w:rFonts w:hint="eastAsia"/>
                <w:lang w:eastAsia="zh-CN"/>
              </w:rPr>
              <w:t>责任科室</w:t>
            </w:r>
          </w:p>
        </w:tc>
        <w:tc>
          <w:tcPr>
            <w:tcW w:w="1623" w:type="dxa"/>
            <w:vAlign w:val="center"/>
          </w:tcPr>
          <w:p w14:paraId="246F90AC">
            <w:pPr>
              <w:pStyle w:val="8"/>
              <w:spacing w:before="23" w:line="208" w:lineRule="auto"/>
              <w:ind w:left="353" w:right="112" w:hanging="227"/>
              <w:jc w:val="center"/>
              <w:rPr>
                <w:spacing w:val="-6"/>
              </w:rPr>
            </w:pPr>
            <w:r>
              <w:rPr>
                <w:rFonts w:hint="eastAsia"/>
                <w:spacing w:val="-6"/>
                <w:lang w:eastAsia="zh-CN"/>
              </w:rPr>
              <w:t>追责情形</w:t>
            </w:r>
          </w:p>
        </w:tc>
      </w:tr>
      <w:tr w14:paraId="3489E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61A6BF4">
            <w:pPr>
              <w:pStyle w:val="8"/>
              <w:spacing w:before="72" w:line="180" w:lineRule="auto"/>
              <w:ind w:left="319"/>
              <w:jc w:val="center"/>
              <w:rPr>
                <w:lang w:eastAsia="zh-CN"/>
              </w:rPr>
            </w:pPr>
            <w:r>
              <w:rPr>
                <w:rFonts w:hint="eastAsia"/>
                <w:spacing w:val="-11"/>
                <w:lang w:eastAsia="zh-CN"/>
              </w:rPr>
              <w:t>60</w:t>
            </w:r>
          </w:p>
        </w:tc>
        <w:tc>
          <w:tcPr>
            <w:tcW w:w="1449" w:type="dxa"/>
            <w:vMerge w:val="restart"/>
            <w:tcBorders>
              <w:bottom w:val="nil"/>
            </w:tcBorders>
            <w:vAlign w:val="center"/>
          </w:tcPr>
          <w:p w14:paraId="08B5F6F5">
            <w:pPr>
              <w:spacing w:line="421" w:lineRule="auto"/>
              <w:jc w:val="center"/>
              <w:rPr>
                <w:lang w:eastAsia="zh-CN"/>
              </w:rPr>
            </w:pPr>
          </w:p>
          <w:p w14:paraId="0900EAC8">
            <w:pPr>
              <w:pStyle w:val="8"/>
              <w:spacing w:before="72" w:line="218" w:lineRule="auto"/>
              <w:ind w:left="117"/>
              <w:jc w:val="center"/>
              <w:rPr>
                <w:lang w:eastAsia="zh-CN"/>
              </w:rPr>
            </w:pPr>
            <w:r>
              <w:rPr>
                <w:spacing w:val="-4"/>
                <w:lang w:eastAsia="zh-CN"/>
              </w:rPr>
              <w:t>对违反</w:t>
            </w:r>
          </w:p>
          <w:p w14:paraId="174A7FE1">
            <w:pPr>
              <w:pStyle w:val="8"/>
              <w:spacing w:before="2" w:line="218" w:lineRule="auto"/>
              <w:ind w:left="110" w:right="118" w:hanging="5"/>
              <w:jc w:val="center"/>
              <w:rPr>
                <w:lang w:eastAsia="zh-CN"/>
              </w:rPr>
            </w:pPr>
            <w:r>
              <w:rPr>
                <w:lang w:eastAsia="zh-CN"/>
              </w:rPr>
              <w:t>《河南省</w:t>
            </w:r>
            <w:r>
              <w:rPr>
                <w:spacing w:val="-2"/>
                <w:lang w:eastAsia="zh-CN"/>
              </w:rPr>
              <w:t>物业管理条例》第三十八条第一款规定，物业服务企业擅自利用或者擅自允许他人利用物业共用部</w:t>
            </w:r>
          </w:p>
          <w:p w14:paraId="5BED94D4">
            <w:pPr>
              <w:pStyle w:val="8"/>
              <w:spacing w:before="3" w:line="217" w:lineRule="auto"/>
              <w:ind w:left="112" w:right="118" w:hanging="3"/>
              <w:jc w:val="center"/>
              <w:rPr>
                <w:lang w:eastAsia="zh-CN"/>
              </w:rPr>
            </w:pPr>
            <w:r>
              <w:rPr>
                <w:spacing w:val="-2"/>
                <w:lang w:eastAsia="zh-CN"/>
              </w:rPr>
              <w:t>位、共用设备设施</w:t>
            </w:r>
            <w:r>
              <w:rPr>
                <w:spacing w:val="-3"/>
                <w:lang w:eastAsia="zh-CN"/>
              </w:rPr>
              <w:t>进行广</w:t>
            </w:r>
          </w:p>
          <w:p w14:paraId="4B82F5F6">
            <w:pPr>
              <w:pStyle w:val="8"/>
              <w:spacing w:before="5" w:line="218" w:lineRule="auto"/>
              <w:ind w:left="115" w:right="118" w:firstLine="5"/>
              <w:jc w:val="center"/>
              <w:rPr>
                <w:lang w:eastAsia="zh-CN"/>
              </w:rPr>
            </w:pPr>
            <w:r>
              <w:rPr>
                <w:spacing w:val="-4"/>
                <w:lang w:eastAsia="zh-CN"/>
              </w:rPr>
              <w:t>告、宣传</w:t>
            </w:r>
            <w:r>
              <w:rPr>
                <w:spacing w:val="-3"/>
                <w:lang w:eastAsia="zh-CN"/>
              </w:rPr>
              <w:t>和经营等活动，擅自设置或者擅自允许他人设置营业摊点的处罚</w:t>
            </w:r>
          </w:p>
        </w:tc>
        <w:tc>
          <w:tcPr>
            <w:tcW w:w="5490" w:type="dxa"/>
            <w:vMerge w:val="restart"/>
            <w:tcBorders>
              <w:bottom w:val="nil"/>
            </w:tcBorders>
            <w:vAlign w:val="center"/>
          </w:tcPr>
          <w:p w14:paraId="738590A9">
            <w:pPr>
              <w:pStyle w:val="8"/>
              <w:spacing w:before="71" w:line="256" w:lineRule="auto"/>
              <w:ind w:left="113" w:right="104" w:hanging="8"/>
              <w:jc w:val="center"/>
              <w:rPr>
                <w:lang w:eastAsia="zh-CN"/>
              </w:rPr>
            </w:pPr>
            <w:r>
              <w:rPr>
                <w:spacing w:val="-2"/>
                <w:lang w:eastAsia="zh-CN"/>
              </w:rPr>
              <w:t>《河南省物业管理条例》第八十一条第一款：“违反</w:t>
            </w:r>
            <w:r>
              <w:rPr>
                <w:lang w:eastAsia="zh-CN"/>
              </w:rPr>
              <w:t>本条例第三十八条第一款规定，物业服务企业擅自利用或者擅自允许他人利用物业共用部位、共用设备设施进行广告、宣传和经营等活动，擅自设置或者擅自允许他人设置营业摊点的，由县级以上人民政府物业管理行政主管部门责令限期改正，给予警告，处五万</w:t>
            </w:r>
            <w:r>
              <w:rPr>
                <w:spacing w:val="-1"/>
                <w:lang w:eastAsia="zh-CN"/>
              </w:rPr>
              <w:t>元以上二十万元以下罚款”。</w:t>
            </w:r>
          </w:p>
          <w:p w14:paraId="565FDE1A">
            <w:pPr>
              <w:pStyle w:val="8"/>
              <w:spacing w:before="53" w:line="253" w:lineRule="auto"/>
              <w:ind w:left="108" w:right="104" w:hanging="3"/>
              <w:jc w:val="center"/>
              <w:rPr>
                <w:lang w:eastAsia="zh-CN"/>
              </w:rPr>
            </w:pPr>
            <w:r>
              <w:rPr>
                <w:spacing w:val="-2"/>
                <w:lang w:eastAsia="zh-CN"/>
              </w:rPr>
              <w:t>《河南省物业管理条例》第三十八条第一款：“未经</w:t>
            </w:r>
            <w:r>
              <w:rPr>
                <w:lang w:eastAsia="zh-CN"/>
              </w:rPr>
              <w:t>业主大会同意，物业服务企业不得擅自利用或者擅自允许他人利用共用部位、共用设施设备进行广告、宣传、经营等活动，擅自设置或者擅自允许他人设置营</w:t>
            </w:r>
            <w:r>
              <w:rPr>
                <w:spacing w:val="-1"/>
                <w:lang w:eastAsia="zh-CN"/>
              </w:rPr>
              <w:t>业摊点”。</w:t>
            </w:r>
          </w:p>
        </w:tc>
        <w:tc>
          <w:tcPr>
            <w:tcW w:w="855" w:type="dxa"/>
            <w:vMerge w:val="restart"/>
            <w:tcBorders>
              <w:bottom w:val="nil"/>
            </w:tcBorders>
            <w:vAlign w:val="center"/>
          </w:tcPr>
          <w:p w14:paraId="73B94A9F">
            <w:pPr>
              <w:spacing w:line="249" w:lineRule="auto"/>
              <w:jc w:val="center"/>
              <w:rPr>
                <w:lang w:eastAsia="zh-CN"/>
              </w:rPr>
            </w:pPr>
          </w:p>
          <w:p w14:paraId="6CD1143B">
            <w:pPr>
              <w:spacing w:line="249" w:lineRule="auto"/>
              <w:jc w:val="center"/>
              <w:rPr>
                <w:lang w:eastAsia="zh-CN"/>
              </w:rPr>
            </w:pPr>
          </w:p>
          <w:p w14:paraId="0816C9E1">
            <w:pPr>
              <w:spacing w:line="249" w:lineRule="auto"/>
              <w:jc w:val="center"/>
              <w:rPr>
                <w:lang w:eastAsia="zh-CN"/>
              </w:rPr>
            </w:pPr>
          </w:p>
          <w:p w14:paraId="01888E58">
            <w:pPr>
              <w:spacing w:line="249" w:lineRule="auto"/>
              <w:jc w:val="center"/>
              <w:rPr>
                <w:lang w:eastAsia="zh-CN"/>
              </w:rPr>
            </w:pPr>
          </w:p>
          <w:p w14:paraId="406F81F4">
            <w:pPr>
              <w:spacing w:line="250" w:lineRule="auto"/>
              <w:jc w:val="center"/>
              <w:rPr>
                <w:lang w:eastAsia="zh-CN"/>
              </w:rPr>
            </w:pPr>
          </w:p>
          <w:p w14:paraId="6F794F5C">
            <w:pPr>
              <w:spacing w:line="250" w:lineRule="auto"/>
              <w:jc w:val="center"/>
              <w:rPr>
                <w:lang w:eastAsia="zh-CN"/>
              </w:rPr>
            </w:pPr>
          </w:p>
          <w:p w14:paraId="05A7D03E">
            <w:pPr>
              <w:pStyle w:val="8"/>
              <w:spacing w:before="72" w:line="312" w:lineRule="exact"/>
              <w:ind w:left="199"/>
              <w:jc w:val="center"/>
            </w:pPr>
            <w:r>
              <w:rPr>
                <w:spacing w:val="-4"/>
                <w:position w:val="6"/>
              </w:rPr>
              <w:t>行政</w:t>
            </w:r>
          </w:p>
          <w:p w14:paraId="08F8F9DB">
            <w:pPr>
              <w:pStyle w:val="8"/>
              <w:spacing w:line="218" w:lineRule="auto"/>
              <w:ind w:left="207"/>
              <w:jc w:val="center"/>
            </w:pPr>
            <w:r>
              <w:rPr>
                <w:spacing w:val="-8"/>
              </w:rPr>
              <w:t>处罚</w:t>
            </w:r>
          </w:p>
        </w:tc>
        <w:tc>
          <w:tcPr>
            <w:tcW w:w="825" w:type="dxa"/>
            <w:vAlign w:val="center"/>
          </w:tcPr>
          <w:p w14:paraId="267A6B35">
            <w:pPr>
              <w:pStyle w:val="8"/>
              <w:spacing w:before="309" w:line="219" w:lineRule="auto"/>
              <w:ind w:left="143"/>
              <w:jc w:val="center"/>
            </w:pPr>
            <w:r>
              <w:rPr>
                <w:spacing w:val="-9"/>
              </w:rPr>
              <w:t>立案</w:t>
            </w:r>
          </w:p>
        </w:tc>
        <w:tc>
          <w:tcPr>
            <w:tcW w:w="3900" w:type="dxa"/>
            <w:vAlign w:val="center"/>
          </w:tcPr>
          <w:p w14:paraId="50A20A00">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8D912D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2E4DDB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3EC57C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BE3E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4EF1F2C">
            <w:pPr>
              <w:jc w:val="center"/>
              <w:rPr>
                <w:lang w:eastAsia="zh-CN"/>
              </w:rPr>
            </w:pPr>
          </w:p>
        </w:tc>
        <w:tc>
          <w:tcPr>
            <w:tcW w:w="1449" w:type="dxa"/>
            <w:vMerge w:val="continue"/>
            <w:tcBorders>
              <w:top w:val="nil"/>
              <w:bottom w:val="nil"/>
            </w:tcBorders>
            <w:vAlign w:val="center"/>
          </w:tcPr>
          <w:p w14:paraId="19D88C17">
            <w:pPr>
              <w:jc w:val="center"/>
              <w:rPr>
                <w:lang w:eastAsia="zh-CN"/>
              </w:rPr>
            </w:pPr>
          </w:p>
        </w:tc>
        <w:tc>
          <w:tcPr>
            <w:tcW w:w="5490" w:type="dxa"/>
            <w:vMerge w:val="continue"/>
            <w:tcBorders>
              <w:top w:val="nil"/>
              <w:bottom w:val="nil"/>
            </w:tcBorders>
            <w:vAlign w:val="center"/>
          </w:tcPr>
          <w:p w14:paraId="2CEE43A9">
            <w:pPr>
              <w:jc w:val="center"/>
              <w:rPr>
                <w:lang w:eastAsia="zh-CN"/>
              </w:rPr>
            </w:pPr>
          </w:p>
        </w:tc>
        <w:tc>
          <w:tcPr>
            <w:tcW w:w="855" w:type="dxa"/>
            <w:vMerge w:val="continue"/>
            <w:tcBorders>
              <w:top w:val="nil"/>
              <w:bottom w:val="nil"/>
            </w:tcBorders>
            <w:vAlign w:val="center"/>
          </w:tcPr>
          <w:p w14:paraId="398DCD1E">
            <w:pPr>
              <w:jc w:val="center"/>
              <w:rPr>
                <w:lang w:eastAsia="zh-CN"/>
              </w:rPr>
            </w:pPr>
          </w:p>
        </w:tc>
        <w:tc>
          <w:tcPr>
            <w:tcW w:w="825" w:type="dxa"/>
            <w:vAlign w:val="center"/>
          </w:tcPr>
          <w:p w14:paraId="6ED8DB07">
            <w:pPr>
              <w:spacing w:line="337" w:lineRule="auto"/>
              <w:jc w:val="center"/>
              <w:rPr>
                <w:lang w:eastAsia="zh-CN"/>
              </w:rPr>
            </w:pPr>
          </w:p>
          <w:p w14:paraId="78F6F742">
            <w:pPr>
              <w:pStyle w:val="8"/>
              <w:spacing w:before="72" w:line="219" w:lineRule="auto"/>
              <w:ind w:left="134"/>
              <w:jc w:val="center"/>
            </w:pPr>
            <w:r>
              <w:rPr>
                <w:spacing w:val="-4"/>
              </w:rPr>
              <w:t>调查</w:t>
            </w:r>
          </w:p>
        </w:tc>
        <w:tc>
          <w:tcPr>
            <w:tcW w:w="3900" w:type="dxa"/>
            <w:vAlign w:val="center"/>
          </w:tcPr>
          <w:p w14:paraId="30010C3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F51FB27">
            <w:pPr>
              <w:pStyle w:val="8"/>
              <w:spacing w:before="72" w:line="274" w:lineRule="auto"/>
              <w:ind w:left="116" w:right="104"/>
              <w:jc w:val="center"/>
              <w:rPr>
                <w:lang w:eastAsia="zh-CN"/>
              </w:rPr>
            </w:pPr>
          </w:p>
        </w:tc>
        <w:tc>
          <w:tcPr>
            <w:tcW w:w="1623" w:type="dxa"/>
            <w:vMerge w:val="continue"/>
            <w:vAlign w:val="center"/>
          </w:tcPr>
          <w:p w14:paraId="3BEF5583">
            <w:pPr>
              <w:pStyle w:val="8"/>
              <w:spacing w:before="72" w:line="218" w:lineRule="auto"/>
              <w:ind w:left="116" w:right="105"/>
              <w:jc w:val="center"/>
              <w:rPr>
                <w:lang w:eastAsia="zh-CN"/>
              </w:rPr>
            </w:pPr>
          </w:p>
        </w:tc>
      </w:tr>
      <w:tr w14:paraId="2C0F0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09F706E">
            <w:pPr>
              <w:jc w:val="center"/>
              <w:rPr>
                <w:lang w:eastAsia="zh-CN"/>
              </w:rPr>
            </w:pPr>
          </w:p>
        </w:tc>
        <w:tc>
          <w:tcPr>
            <w:tcW w:w="1449" w:type="dxa"/>
            <w:vMerge w:val="continue"/>
            <w:tcBorders>
              <w:top w:val="nil"/>
              <w:bottom w:val="nil"/>
            </w:tcBorders>
            <w:vAlign w:val="center"/>
          </w:tcPr>
          <w:p w14:paraId="3B174158">
            <w:pPr>
              <w:jc w:val="center"/>
              <w:rPr>
                <w:lang w:eastAsia="zh-CN"/>
              </w:rPr>
            </w:pPr>
          </w:p>
        </w:tc>
        <w:tc>
          <w:tcPr>
            <w:tcW w:w="5490" w:type="dxa"/>
            <w:vMerge w:val="continue"/>
            <w:tcBorders>
              <w:top w:val="nil"/>
              <w:bottom w:val="nil"/>
            </w:tcBorders>
            <w:vAlign w:val="center"/>
          </w:tcPr>
          <w:p w14:paraId="46C90E3D">
            <w:pPr>
              <w:jc w:val="center"/>
              <w:rPr>
                <w:lang w:eastAsia="zh-CN"/>
              </w:rPr>
            </w:pPr>
          </w:p>
        </w:tc>
        <w:tc>
          <w:tcPr>
            <w:tcW w:w="855" w:type="dxa"/>
            <w:vMerge w:val="continue"/>
            <w:tcBorders>
              <w:top w:val="nil"/>
              <w:bottom w:val="nil"/>
            </w:tcBorders>
            <w:vAlign w:val="center"/>
          </w:tcPr>
          <w:p w14:paraId="4B088ADD">
            <w:pPr>
              <w:jc w:val="center"/>
              <w:rPr>
                <w:lang w:eastAsia="zh-CN"/>
              </w:rPr>
            </w:pPr>
          </w:p>
        </w:tc>
        <w:tc>
          <w:tcPr>
            <w:tcW w:w="825" w:type="dxa"/>
            <w:vAlign w:val="center"/>
          </w:tcPr>
          <w:p w14:paraId="55CA63AD">
            <w:pPr>
              <w:pStyle w:val="8"/>
              <w:spacing w:before="283" w:line="218" w:lineRule="auto"/>
              <w:ind w:left="148"/>
              <w:jc w:val="center"/>
            </w:pPr>
            <w:r>
              <w:rPr>
                <w:spacing w:val="-11"/>
              </w:rPr>
              <w:t>审查</w:t>
            </w:r>
          </w:p>
        </w:tc>
        <w:tc>
          <w:tcPr>
            <w:tcW w:w="3900" w:type="dxa"/>
            <w:vAlign w:val="center"/>
          </w:tcPr>
          <w:p w14:paraId="71E1E4CB">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246C32B">
            <w:pPr>
              <w:pStyle w:val="8"/>
              <w:spacing w:before="55" w:line="252" w:lineRule="auto"/>
              <w:ind w:left="116" w:right="104"/>
              <w:jc w:val="center"/>
              <w:rPr>
                <w:lang w:eastAsia="zh-CN"/>
              </w:rPr>
            </w:pPr>
          </w:p>
        </w:tc>
        <w:tc>
          <w:tcPr>
            <w:tcW w:w="1623" w:type="dxa"/>
            <w:vMerge w:val="continue"/>
            <w:vAlign w:val="center"/>
          </w:tcPr>
          <w:p w14:paraId="7C632043">
            <w:pPr>
              <w:pStyle w:val="8"/>
              <w:spacing w:before="23" w:line="210" w:lineRule="auto"/>
              <w:ind w:left="116" w:right="105"/>
              <w:jc w:val="center"/>
              <w:rPr>
                <w:lang w:eastAsia="zh-CN"/>
              </w:rPr>
            </w:pPr>
          </w:p>
        </w:tc>
      </w:tr>
      <w:tr w14:paraId="448AA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10BE73C">
            <w:pPr>
              <w:jc w:val="center"/>
              <w:rPr>
                <w:lang w:eastAsia="zh-CN"/>
              </w:rPr>
            </w:pPr>
          </w:p>
        </w:tc>
        <w:tc>
          <w:tcPr>
            <w:tcW w:w="1449" w:type="dxa"/>
            <w:vMerge w:val="continue"/>
            <w:tcBorders>
              <w:top w:val="nil"/>
              <w:bottom w:val="nil"/>
            </w:tcBorders>
            <w:vAlign w:val="center"/>
          </w:tcPr>
          <w:p w14:paraId="0430829C">
            <w:pPr>
              <w:jc w:val="center"/>
              <w:rPr>
                <w:lang w:eastAsia="zh-CN"/>
              </w:rPr>
            </w:pPr>
          </w:p>
        </w:tc>
        <w:tc>
          <w:tcPr>
            <w:tcW w:w="5490" w:type="dxa"/>
            <w:vMerge w:val="continue"/>
            <w:tcBorders>
              <w:top w:val="nil"/>
              <w:bottom w:val="nil"/>
            </w:tcBorders>
            <w:vAlign w:val="center"/>
          </w:tcPr>
          <w:p w14:paraId="224B659D">
            <w:pPr>
              <w:jc w:val="center"/>
              <w:rPr>
                <w:lang w:eastAsia="zh-CN"/>
              </w:rPr>
            </w:pPr>
          </w:p>
        </w:tc>
        <w:tc>
          <w:tcPr>
            <w:tcW w:w="855" w:type="dxa"/>
            <w:vMerge w:val="continue"/>
            <w:tcBorders>
              <w:top w:val="nil"/>
              <w:bottom w:val="nil"/>
            </w:tcBorders>
            <w:vAlign w:val="center"/>
          </w:tcPr>
          <w:p w14:paraId="2FEFABB6">
            <w:pPr>
              <w:jc w:val="center"/>
              <w:rPr>
                <w:lang w:eastAsia="zh-CN"/>
              </w:rPr>
            </w:pPr>
          </w:p>
        </w:tc>
        <w:tc>
          <w:tcPr>
            <w:tcW w:w="825" w:type="dxa"/>
            <w:vAlign w:val="center"/>
          </w:tcPr>
          <w:p w14:paraId="11CB07E5">
            <w:pPr>
              <w:pStyle w:val="8"/>
              <w:spacing w:before="282" w:line="219" w:lineRule="auto"/>
              <w:ind w:left="140"/>
              <w:jc w:val="center"/>
            </w:pPr>
            <w:r>
              <w:rPr>
                <w:spacing w:val="-7"/>
              </w:rPr>
              <w:t>告知</w:t>
            </w:r>
          </w:p>
        </w:tc>
        <w:tc>
          <w:tcPr>
            <w:tcW w:w="3900" w:type="dxa"/>
            <w:vAlign w:val="center"/>
          </w:tcPr>
          <w:p w14:paraId="57DA580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4FA1722">
            <w:pPr>
              <w:pStyle w:val="8"/>
              <w:spacing w:before="98" w:line="229" w:lineRule="auto"/>
              <w:ind w:left="116" w:right="104"/>
              <w:jc w:val="center"/>
              <w:rPr>
                <w:lang w:eastAsia="zh-CN"/>
              </w:rPr>
            </w:pPr>
          </w:p>
        </w:tc>
        <w:tc>
          <w:tcPr>
            <w:tcW w:w="1623" w:type="dxa"/>
            <w:vMerge w:val="continue"/>
            <w:vAlign w:val="center"/>
          </w:tcPr>
          <w:p w14:paraId="1E93B8A2">
            <w:pPr>
              <w:pStyle w:val="8"/>
              <w:spacing w:before="26" w:line="209" w:lineRule="auto"/>
              <w:ind w:left="116" w:right="105"/>
              <w:jc w:val="center"/>
              <w:rPr>
                <w:lang w:eastAsia="zh-CN"/>
              </w:rPr>
            </w:pPr>
          </w:p>
        </w:tc>
      </w:tr>
      <w:tr w14:paraId="60B18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4AD9F7D">
            <w:pPr>
              <w:jc w:val="center"/>
              <w:rPr>
                <w:lang w:eastAsia="zh-CN"/>
              </w:rPr>
            </w:pPr>
          </w:p>
        </w:tc>
        <w:tc>
          <w:tcPr>
            <w:tcW w:w="1449" w:type="dxa"/>
            <w:vMerge w:val="continue"/>
            <w:tcBorders>
              <w:top w:val="nil"/>
              <w:bottom w:val="nil"/>
            </w:tcBorders>
            <w:vAlign w:val="center"/>
          </w:tcPr>
          <w:p w14:paraId="5B6000F3">
            <w:pPr>
              <w:jc w:val="center"/>
              <w:rPr>
                <w:lang w:eastAsia="zh-CN"/>
              </w:rPr>
            </w:pPr>
          </w:p>
        </w:tc>
        <w:tc>
          <w:tcPr>
            <w:tcW w:w="5490" w:type="dxa"/>
            <w:vMerge w:val="continue"/>
            <w:tcBorders>
              <w:top w:val="nil"/>
              <w:bottom w:val="nil"/>
            </w:tcBorders>
            <w:vAlign w:val="center"/>
          </w:tcPr>
          <w:p w14:paraId="77FA72A9">
            <w:pPr>
              <w:jc w:val="center"/>
              <w:rPr>
                <w:lang w:eastAsia="zh-CN"/>
              </w:rPr>
            </w:pPr>
          </w:p>
        </w:tc>
        <w:tc>
          <w:tcPr>
            <w:tcW w:w="855" w:type="dxa"/>
            <w:vMerge w:val="continue"/>
            <w:tcBorders>
              <w:top w:val="nil"/>
              <w:bottom w:val="nil"/>
            </w:tcBorders>
            <w:vAlign w:val="center"/>
          </w:tcPr>
          <w:p w14:paraId="5BBAB9A7">
            <w:pPr>
              <w:jc w:val="center"/>
              <w:rPr>
                <w:lang w:eastAsia="zh-CN"/>
              </w:rPr>
            </w:pPr>
          </w:p>
        </w:tc>
        <w:tc>
          <w:tcPr>
            <w:tcW w:w="825" w:type="dxa"/>
            <w:vAlign w:val="center"/>
          </w:tcPr>
          <w:p w14:paraId="266825E5">
            <w:pPr>
              <w:spacing w:line="338" w:lineRule="auto"/>
              <w:jc w:val="center"/>
              <w:rPr>
                <w:lang w:eastAsia="zh-CN"/>
              </w:rPr>
            </w:pPr>
          </w:p>
          <w:p w14:paraId="62E1A114">
            <w:pPr>
              <w:pStyle w:val="8"/>
              <w:spacing w:before="72" w:line="219" w:lineRule="auto"/>
              <w:ind w:left="139"/>
              <w:jc w:val="center"/>
            </w:pPr>
            <w:r>
              <w:rPr>
                <w:spacing w:val="-7"/>
              </w:rPr>
              <w:t>决定</w:t>
            </w:r>
          </w:p>
        </w:tc>
        <w:tc>
          <w:tcPr>
            <w:tcW w:w="3900" w:type="dxa"/>
            <w:vAlign w:val="center"/>
          </w:tcPr>
          <w:p w14:paraId="0E37E0D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BE2CD0E">
            <w:pPr>
              <w:pStyle w:val="8"/>
              <w:spacing w:before="76" w:line="281" w:lineRule="auto"/>
              <w:ind w:left="115" w:right="104" w:firstLine="13"/>
              <w:jc w:val="center"/>
              <w:rPr>
                <w:lang w:eastAsia="zh-CN"/>
              </w:rPr>
            </w:pPr>
          </w:p>
        </w:tc>
        <w:tc>
          <w:tcPr>
            <w:tcW w:w="1623" w:type="dxa"/>
            <w:vMerge w:val="continue"/>
            <w:vAlign w:val="center"/>
          </w:tcPr>
          <w:p w14:paraId="5D284318">
            <w:pPr>
              <w:pStyle w:val="8"/>
              <w:spacing w:before="63" w:line="218" w:lineRule="auto"/>
              <w:ind w:left="115" w:right="105" w:firstLine="13"/>
              <w:jc w:val="center"/>
              <w:rPr>
                <w:spacing w:val="-4"/>
                <w:lang w:eastAsia="zh-CN"/>
              </w:rPr>
            </w:pPr>
          </w:p>
        </w:tc>
      </w:tr>
      <w:tr w14:paraId="06F5D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20C590D">
            <w:pPr>
              <w:jc w:val="center"/>
              <w:rPr>
                <w:lang w:eastAsia="zh-CN"/>
              </w:rPr>
            </w:pPr>
          </w:p>
        </w:tc>
        <w:tc>
          <w:tcPr>
            <w:tcW w:w="1449" w:type="dxa"/>
            <w:vMerge w:val="continue"/>
            <w:tcBorders>
              <w:top w:val="nil"/>
            </w:tcBorders>
            <w:vAlign w:val="center"/>
          </w:tcPr>
          <w:p w14:paraId="1AEC58D7">
            <w:pPr>
              <w:jc w:val="center"/>
              <w:rPr>
                <w:lang w:eastAsia="zh-CN"/>
              </w:rPr>
            </w:pPr>
          </w:p>
        </w:tc>
        <w:tc>
          <w:tcPr>
            <w:tcW w:w="5490" w:type="dxa"/>
            <w:vMerge w:val="continue"/>
            <w:tcBorders>
              <w:top w:val="nil"/>
            </w:tcBorders>
            <w:vAlign w:val="center"/>
          </w:tcPr>
          <w:p w14:paraId="56B7B667">
            <w:pPr>
              <w:jc w:val="center"/>
              <w:rPr>
                <w:lang w:eastAsia="zh-CN"/>
              </w:rPr>
            </w:pPr>
          </w:p>
        </w:tc>
        <w:tc>
          <w:tcPr>
            <w:tcW w:w="855" w:type="dxa"/>
            <w:vMerge w:val="continue"/>
            <w:tcBorders>
              <w:top w:val="nil"/>
            </w:tcBorders>
            <w:vAlign w:val="center"/>
          </w:tcPr>
          <w:p w14:paraId="18C6D919">
            <w:pPr>
              <w:jc w:val="center"/>
              <w:rPr>
                <w:lang w:eastAsia="zh-CN"/>
              </w:rPr>
            </w:pPr>
          </w:p>
        </w:tc>
        <w:tc>
          <w:tcPr>
            <w:tcW w:w="825" w:type="dxa"/>
            <w:tcBorders>
              <w:bottom w:val="single" w:color="auto" w:sz="4" w:space="0"/>
            </w:tcBorders>
            <w:vAlign w:val="center"/>
          </w:tcPr>
          <w:p w14:paraId="12FCFCB1">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0178FE1">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3DA1237">
            <w:pPr>
              <w:jc w:val="center"/>
              <w:rPr>
                <w:rFonts w:eastAsia="宋体"/>
                <w:lang w:eastAsia="zh-CN"/>
              </w:rPr>
            </w:pPr>
          </w:p>
        </w:tc>
        <w:tc>
          <w:tcPr>
            <w:tcW w:w="1623" w:type="dxa"/>
            <w:vMerge w:val="continue"/>
            <w:vAlign w:val="center"/>
          </w:tcPr>
          <w:p w14:paraId="7F4937B6">
            <w:pPr>
              <w:jc w:val="center"/>
              <w:rPr>
                <w:lang w:eastAsia="zh-CN"/>
              </w:rPr>
            </w:pPr>
          </w:p>
        </w:tc>
      </w:tr>
      <w:tr w14:paraId="6CEB6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B1AD9B4">
            <w:pPr>
              <w:jc w:val="center"/>
              <w:rPr>
                <w:lang w:eastAsia="zh-CN"/>
              </w:rPr>
            </w:pPr>
          </w:p>
        </w:tc>
        <w:tc>
          <w:tcPr>
            <w:tcW w:w="1449" w:type="dxa"/>
            <w:vMerge w:val="continue"/>
            <w:vAlign w:val="center"/>
          </w:tcPr>
          <w:p w14:paraId="7126A902">
            <w:pPr>
              <w:jc w:val="center"/>
              <w:rPr>
                <w:lang w:eastAsia="zh-CN"/>
              </w:rPr>
            </w:pPr>
          </w:p>
        </w:tc>
        <w:tc>
          <w:tcPr>
            <w:tcW w:w="5490" w:type="dxa"/>
            <w:vMerge w:val="continue"/>
            <w:vAlign w:val="center"/>
          </w:tcPr>
          <w:p w14:paraId="0F9C549E">
            <w:pPr>
              <w:jc w:val="center"/>
              <w:rPr>
                <w:lang w:eastAsia="zh-CN"/>
              </w:rPr>
            </w:pPr>
          </w:p>
        </w:tc>
        <w:tc>
          <w:tcPr>
            <w:tcW w:w="855" w:type="dxa"/>
            <w:vMerge w:val="continue"/>
            <w:vAlign w:val="center"/>
          </w:tcPr>
          <w:p w14:paraId="47A21DA3">
            <w:pPr>
              <w:jc w:val="center"/>
              <w:rPr>
                <w:lang w:eastAsia="zh-CN"/>
              </w:rPr>
            </w:pPr>
          </w:p>
        </w:tc>
        <w:tc>
          <w:tcPr>
            <w:tcW w:w="825" w:type="dxa"/>
            <w:tcBorders>
              <w:top w:val="single" w:color="auto" w:sz="4" w:space="0"/>
              <w:bottom w:val="single" w:color="auto" w:sz="4" w:space="0"/>
            </w:tcBorders>
            <w:vAlign w:val="center"/>
          </w:tcPr>
          <w:p w14:paraId="1660A867">
            <w:pPr>
              <w:spacing w:line="340" w:lineRule="auto"/>
              <w:jc w:val="center"/>
              <w:rPr>
                <w:lang w:eastAsia="zh-CN"/>
              </w:rPr>
            </w:pPr>
          </w:p>
          <w:p w14:paraId="329E852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6E07A4B">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CF9CA38">
            <w:pPr>
              <w:jc w:val="center"/>
              <w:rPr>
                <w:rFonts w:eastAsia="宋体"/>
                <w:lang w:eastAsia="zh-CN"/>
              </w:rPr>
            </w:pPr>
          </w:p>
        </w:tc>
        <w:tc>
          <w:tcPr>
            <w:tcW w:w="1623" w:type="dxa"/>
            <w:vMerge w:val="continue"/>
            <w:vAlign w:val="center"/>
          </w:tcPr>
          <w:p w14:paraId="2F4BBD56">
            <w:pPr>
              <w:jc w:val="center"/>
              <w:rPr>
                <w:lang w:eastAsia="zh-CN"/>
              </w:rPr>
            </w:pPr>
          </w:p>
        </w:tc>
      </w:tr>
      <w:tr w14:paraId="1CBB7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B2DF95B">
            <w:pPr>
              <w:jc w:val="center"/>
              <w:rPr>
                <w:lang w:eastAsia="zh-CN"/>
              </w:rPr>
            </w:pPr>
          </w:p>
        </w:tc>
        <w:tc>
          <w:tcPr>
            <w:tcW w:w="1449" w:type="dxa"/>
            <w:vMerge w:val="continue"/>
            <w:vAlign w:val="center"/>
          </w:tcPr>
          <w:p w14:paraId="5607E160">
            <w:pPr>
              <w:jc w:val="center"/>
              <w:rPr>
                <w:lang w:eastAsia="zh-CN"/>
              </w:rPr>
            </w:pPr>
          </w:p>
        </w:tc>
        <w:tc>
          <w:tcPr>
            <w:tcW w:w="5490" w:type="dxa"/>
            <w:vMerge w:val="continue"/>
            <w:vAlign w:val="center"/>
          </w:tcPr>
          <w:p w14:paraId="6FF352E5">
            <w:pPr>
              <w:jc w:val="center"/>
              <w:rPr>
                <w:lang w:eastAsia="zh-CN"/>
              </w:rPr>
            </w:pPr>
          </w:p>
        </w:tc>
        <w:tc>
          <w:tcPr>
            <w:tcW w:w="855" w:type="dxa"/>
            <w:vMerge w:val="continue"/>
            <w:vAlign w:val="center"/>
          </w:tcPr>
          <w:p w14:paraId="375060DC">
            <w:pPr>
              <w:jc w:val="center"/>
              <w:rPr>
                <w:lang w:eastAsia="zh-CN"/>
              </w:rPr>
            </w:pPr>
          </w:p>
        </w:tc>
        <w:tc>
          <w:tcPr>
            <w:tcW w:w="825" w:type="dxa"/>
            <w:tcBorders>
              <w:top w:val="single" w:color="auto" w:sz="4" w:space="0"/>
            </w:tcBorders>
            <w:vAlign w:val="center"/>
          </w:tcPr>
          <w:p w14:paraId="183D6D27">
            <w:pPr>
              <w:jc w:val="center"/>
              <w:rPr>
                <w:lang w:eastAsia="zh-CN"/>
              </w:rPr>
            </w:pPr>
          </w:p>
        </w:tc>
        <w:tc>
          <w:tcPr>
            <w:tcW w:w="3900" w:type="dxa"/>
            <w:tcBorders>
              <w:top w:val="single" w:color="auto" w:sz="4" w:space="0"/>
            </w:tcBorders>
            <w:vAlign w:val="center"/>
          </w:tcPr>
          <w:p w14:paraId="3A1A6204">
            <w:pPr>
              <w:spacing w:line="275" w:lineRule="auto"/>
              <w:jc w:val="center"/>
              <w:rPr>
                <w:lang w:eastAsia="zh-CN"/>
              </w:rPr>
            </w:pPr>
          </w:p>
          <w:p w14:paraId="76C1600D">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C5CAC99">
            <w:pPr>
              <w:jc w:val="center"/>
              <w:rPr>
                <w:rFonts w:eastAsia="宋体"/>
                <w:lang w:eastAsia="zh-CN"/>
              </w:rPr>
            </w:pPr>
          </w:p>
        </w:tc>
        <w:tc>
          <w:tcPr>
            <w:tcW w:w="1623" w:type="dxa"/>
            <w:vMerge w:val="continue"/>
            <w:vAlign w:val="center"/>
          </w:tcPr>
          <w:p w14:paraId="0A9E47C8">
            <w:pPr>
              <w:jc w:val="center"/>
              <w:rPr>
                <w:lang w:eastAsia="zh-CN"/>
              </w:rPr>
            </w:pPr>
          </w:p>
        </w:tc>
      </w:tr>
      <w:tr w14:paraId="2B72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AB531C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EB8C162">
            <w:pPr>
              <w:pStyle w:val="8"/>
              <w:spacing w:before="51" w:line="214" w:lineRule="auto"/>
              <w:ind w:left="118"/>
              <w:jc w:val="center"/>
              <w:rPr>
                <w:lang w:eastAsia="zh-CN"/>
              </w:rPr>
            </w:pPr>
          </w:p>
        </w:tc>
      </w:tr>
      <w:tr w14:paraId="49D79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5EA06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67B019F">
            <w:pPr>
              <w:pStyle w:val="8"/>
              <w:spacing w:before="54" w:line="216" w:lineRule="auto"/>
              <w:ind w:left="125"/>
              <w:jc w:val="center"/>
              <w:rPr>
                <w:spacing w:val="-4"/>
                <w:lang w:eastAsia="zh-CN"/>
              </w:rPr>
            </w:pPr>
          </w:p>
        </w:tc>
      </w:tr>
      <w:tr w14:paraId="225EE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D491A65">
            <w:pPr>
              <w:pStyle w:val="8"/>
              <w:spacing w:before="155" w:line="218" w:lineRule="auto"/>
              <w:ind w:left="133"/>
              <w:jc w:val="center"/>
            </w:pPr>
            <w:r>
              <w:rPr>
                <w:spacing w:val="-3"/>
              </w:rPr>
              <w:t>序号</w:t>
            </w:r>
          </w:p>
        </w:tc>
        <w:tc>
          <w:tcPr>
            <w:tcW w:w="1449" w:type="dxa"/>
            <w:vAlign w:val="center"/>
          </w:tcPr>
          <w:p w14:paraId="48371781">
            <w:pPr>
              <w:pStyle w:val="8"/>
              <w:spacing w:before="155" w:line="217" w:lineRule="auto"/>
              <w:ind w:left="120"/>
              <w:jc w:val="center"/>
            </w:pPr>
            <w:r>
              <w:rPr>
                <w:spacing w:val="-3"/>
              </w:rPr>
              <w:t>项目名称</w:t>
            </w:r>
          </w:p>
        </w:tc>
        <w:tc>
          <w:tcPr>
            <w:tcW w:w="5490" w:type="dxa"/>
            <w:vAlign w:val="center"/>
          </w:tcPr>
          <w:p w14:paraId="2E4EA5DD">
            <w:pPr>
              <w:pStyle w:val="8"/>
              <w:spacing w:before="155" w:line="218" w:lineRule="auto"/>
              <w:ind w:left="2326"/>
              <w:jc w:val="center"/>
            </w:pPr>
            <w:r>
              <w:rPr>
                <w:spacing w:val="-5"/>
              </w:rPr>
              <w:t>实施依据</w:t>
            </w:r>
          </w:p>
        </w:tc>
        <w:tc>
          <w:tcPr>
            <w:tcW w:w="855" w:type="dxa"/>
            <w:vAlign w:val="center"/>
          </w:tcPr>
          <w:p w14:paraId="4360294E">
            <w:pPr>
              <w:pStyle w:val="8"/>
              <w:spacing w:before="23" w:line="220" w:lineRule="auto"/>
              <w:ind w:left="186"/>
              <w:jc w:val="center"/>
            </w:pPr>
            <w:r>
              <w:rPr>
                <w:spacing w:val="-9"/>
              </w:rPr>
              <w:t>职权</w:t>
            </w:r>
          </w:p>
          <w:p w14:paraId="0078C35E">
            <w:pPr>
              <w:pStyle w:val="8"/>
              <w:spacing w:before="1" w:line="195" w:lineRule="auto"/>
              <w:ind w:left="188"/>
              <w:jc w:val="center"/>
            </w:pPr>
            <w:r>
              <w:rPr>
                <w:spacing w:val="-10"/>
              </w:rPr>
              <w:t>类别</w:t>
            </w:r>
          </w:p>
        </w:tc>
        <w:tc>
          <w:tcPr>
            <w:tcW w:w="825" w:type="dxa"/>
            <w:vAlign w:val="center"/>
          </w:tcPr>
          <w:p w14:paraId="10C63719">
            <w:pPr>
              <w:pStyle w:val="8"/>
              <w:spacing w:before="23" w:line="208" w:lineRule="auto"/>
              <w:ind w:left="136" w:right="128" w:firstLine="9"/>
              <w:jc w:val="center"/>
            </w:pPr>
            <w:r>
              <w:rPr>
                <w:spacing w:val="-9"/>
              </w:rPr>
              <w:t>办理</w:t>
            </w:r>
            <w:r>
              <w:rPr>
                <w:spacing w:val="-4"/>
              </w:rPr>
              <w:t>环节</w:t>
            </w:r>
          </w:p>
        </w:tc>
        <w:tc>
          <w:tcPr>
            <w:tcW w:w="3900" w:type="dxa"/>
            <w:vAlign w:val="center"/>
          </w:tcPr>
          <w:p w14:paraId="7EE2B10D">
            <w:pPr>
              <w:pStyle w:val="8"/>
              <w:spacing w:before="155" w:line="219" w:lineRule="auto"/>
              <w:ind w:firstLine="1484" w:firstLineChars="700"/>
              <w:jc w:val="center"/>
            </w:pPr>
            <w:r>
              <w:rPr>
                <w:spacing w:val="-4"/>
              </w:rPr>
              <w:t>责任事项</w:t>
            </w:r>
          </w:p>
        </w:tc>
        <w:tc>
          <w:tcPr>
            <w:tcW w:w="750" w:type="dxa"/>
            <w:vAlign w:val="center"/>
          </w:tcPr>
          <w:p w14:paraId="6F871E4D">
            <w:pPr>
              <w:pStyle w:val="8"/>
              <w:spacing w:before="23" w:line="208" w:lineRule="auto"/>
              <w:ind w:right="112"/>
              <w:jc w:val="center"/>
              <w:rPr>
                <w:lang w:eastAsia="zh-CN"/>
              </w:rPr>
            </w:pPr>
            <w:r>
              <w:rPr>
                <w:rFonts w:hint="eastAsia"/>
                <w:lang w:eastAsia="zh-CN"/>
              </w:rPr>
              <w:t>责任科室</w:t>
            </w:r>
          </w:p>
        </w:tc>
        <w:tc>
          <w:tcPr>
            <w:tcW w:w="1623" w:type="dxa"/>
            <w:vAlign w:val="center"/>
          </w:tcPr>
          <w:p w14:paraId="2527C35D">
            <w:pPr>
              <w:pStyle w:val="8"/>
              <w:spacing w:before="23" w:line="208" w:lineRule="auto"/>
              <w:ind w:left="353" w:right="112" w:hanging="227"/>
              <w:jc w:val="center"/>
              <w:rPr>
                <w:spacing w:val="-6"/>
              </w:rPr>
            </w:pPr>
            <w:r>
              <w:rPr>
                <w:rFonts w:hint="eastAsia"/>
                <w:spacing w:val="-6"/>
                <w:lang w:eastAsia="zh-CN"/>
              </w:rPr>
              <w:t>追责情形</w:t>
            </w:r>
          </w:p>
        </w:tc>
      </w:tr>
      <w:tr w14:paraId="55A4B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7E206AC">
            <w:pPr>
              <w:pStyle w:val="8"/>
              <w:spacing w:before="72" w:line="180" w:lineRule="auto"/>
              <w:ind w:left="319"/>
              <w:jc w:val="center"/>
              <w:rPr>
                <w:lang w:eastAsia="zh-CN"/>
              </w:rPr>
            </w:pPr>
            <w:r>
              <w:rPr>
                <w:rFonts w:hint="eastAsia"/>
                <w:spacing w:val="-11"/>
                <w:lang w:eastAsia="zh-CN"/>
              </w:rPr>
              <w:t>61</w:t>
            </w:r>
          </w:p>
        </w:tc>
        <w:tc>
          <w:tcPr>
            <w:tcW w:w="1449" w:type="dxa"/>
            <w:vMerge w:val="restart"/>
            <w:tcBorders>
              <w:bottom w:val="nil"/>
            </w:tcBorders>
            <w:vAlign w:val="center"/>
          </w:tcPr>
          <w:p w14:paraId="50E2990A">
            <w:pPr>
              <w:pStyle w:val="8"/>
              <w:spacing w:before="71" w:line="218" w:lineRule="auto"/>
              <w:ind w:left="117"/>
              <w:jc w:val="center"/>
              <w:rPr>
                <w:lang w:eastAsia="zh-CN"/>
              </w:rPr>
            </w:pPr>
            <w:r>
              <w:rPr>
                <w:spacing w:val="-4"/>
                <w:lang w:eastAsia="zh-CN"/>
              </w:rPr>
              <w:t>对违反</w:t>
            </w:r>
          </w:p>
          <w:p w14:paraId="2B03F7B8">
            <w:pPr>
              <w:pStyle w:val="8"/>
              <w:spacing w:before="4" w:line="218" w:lineRule="auto"/>
              <w:ind w:left="113" w:right="118" w:hanging="8"/>
              <w:jc w:val="center"/>
              <w:rPr>
                <w:lang w:eastAsia="zh-CN"/>
              </w:rPr>
            </w:pPr>
            <w:r>
              <w:rPr>
                <w:lang w:eastAsia="zh-CN"/>
              </w:rPr>
              <w:t>《河南省</w:t>
            </w:r>
            <w:r>
              <w:rPr>
                <w:spacing w:val="-2"/>
                <w:lang w:eastAsia="zh-CN"/>
              </w:rPr>
              <w:t>物业管理条例》第三十九条规定，物业服务企业未在物业管理区域显著位置公示有关信息的</w:t>
            </w:r>
            <w:r>
              <w:rPr>
                <w:spacing w:val="-4"/>
                <w:lang w:eastAsia="zh-CN"/>
              </w:rPr>
              <w:t>处罚</w:t>
            </w:r>
          </w:p>
        </w:tc>
        <w:tc>
          <w:tcPr>
            <w:tcW w:w="5490" w:type="dxa"/>
            <w:vMerge w:val="restart"/>
            <w:tcBorders>
              <w:bottom w:val="nil"/>
            </w:tcBorders>
            <w:vAlign w:val="center"/>
          </w:tcPr>
          <w:p w14:paraId="2F0289A1">
            <w:pPr>
              <w:pStyle w:val="8"/>
              <w:spacing w:before="102" w:line="285" w:lineRule="auto"/>
              <w:ind w:left="115" w:right="104" w:hanging="10"/>
              <w:jc w:val="center"/>
              <w:rPr>
                <w:lang w:eastAsia="zh-CN"/>
              </w:rPr>
            </w:pPr>
            <w:r>
              <w:rPr>
                <w:spacing w:val="-1"/>
                <w:lang w:eastAsia="zh-CN"/>
              </w:rPr>
              <w:t>《河南省物业管理条例》第八十二条：“违反</w:t>
            </w:r>
            <w:r>
              <w:rPr>
                <w:spacing w:val="-2"/>
                <w:lang w:eastAsia="zh-CN"/>
              </w:rPr>
              <w:t>本条例</w:t>
            </w:r>
            <w:r>
              <w:rPr>
                <w:lang w:eastAsia="zh-CN"/>
              </w:rPr>
              <w:t>第三十九条规定，物业服务企业未在物业管理区域显著位置公示有关信息的，由县级以上人民政府物业管理行政主管部门责令限期改正；逾期不改正的，处一</w:t>
            </w:r>
            <w:r>
              <w:rPr>
                <w:spacing w:val="-1"/>
                <w:lang w:eastAsia="zh-CN"/>
              </w:rPr>
              <w:t>万元以上三万元以下罚款”。</w:t>
            </w:r>
          </w:p>
          <w:p w14:paraId="0B654506">
            <w:pPr>
              <w:pStyle w:val="8"/>
              <w:spacing w:before="100" w:line="281" w:lineRule="auto"/>
              <w:ind w:left="106" w:right="104" w:hanging="1"/>
              <w:jc w:val="center"/>
              <w:rPr>
                <w:lang w:eastAsia="zh-CN"/>
              </w:rPr>
            </w:pPr>
            <w:r>
              <w:rPr>
                <w:spacing w:val="-1"/>
                <w:lang w:eastAsia="zh-CN"/>
              </w:rPr>
              <w:t>《河南省物业管理条例》第三十九条：“第三</w:t>
            </w:r>
            <w:r>
              <w:rPr>
                <w:spacing w:val="-2"/>
                <w:lang w:eastAsia="zh-CN"/>
              </w:rPr>
              <w:t>十九条</w:t>
            </w:r>
            <w:r>
              <w:rPr>
                <w:lang w:eastAsia="zh-CN"/>
              </w:rPr>
              <w:t>物业服务企业应当在物业管理区域显著位置公示下列</w:t>
            </w:r>
            <w:r>
              <w:rPr>
                <w:spacing w:val="-1"/>
                <w:lang w:eastAsia="zh-CN"/>
              </w:rPr>
              <w:t>信息</w:t>
            </w:r>
            <w:r>
              <w:rPr>
                <w:spacing w:val="-9"/>
                <w:lang w:eastAsia="zh-CN"/>
              </w:rPr>
              <w:t>：（</w:t>
            </w:r>
            <w:r>
              <w:rPr>
                <w:spacing w:val="-1"/>
                <w:lang w:eastAsia="zh-CN"/>
              </w:rPr>
              <w:t>一）企业及其项目负责人的基本情况、联系方式、服务投诉电话；</w:t>
            </w:r>
          </w:p>
          <w:p w14:paraId="40125A7C">
            <w:pPr>
              <w:pStyle w:val="8"/>
              <w:spacing w:before="100" w:line="260" w:lineRule="auto"/>
              <w:ind w:left="129" w:right="104" w:hanging="24"/>
              <w:jc w:val="center"/>
              <w:rPr>
                <w:lang w:eastAsia="zh-CN"/>
              </w:rPr>
            </w:pPr>
            <w:r>
              <w:rPr>
                <w:spacing w:val="-2"/>
                <w:lang w:eastAsia="zh-CN"/>
              </w:rPr>
              <w:t>（二）物业服务合同约定的服务内容、服务标准以及收费项目、收费标准等情况；</w:t>
            </w:r>
          </w:p>
          <w:p w14:paraId="51215635">
            <w:pPr>
              <w:pStyle w:val="8"/>
              <w:spacing w:before="100" w:line="259" w:lineRule="auto"/>
              <w:ind w:left="114" w:right="104" w:hanging="9"/>
              <w:jc w:val="center"/>
              <w:rPr>
                <w:lang w:eastAsia="zh-CN"/>
              </w:rPr>
            </w:pPr>
            <w:r>
              <w:rPr>
                <w:lang w:eastAsia="zh-CN"/>
              </w:rPr>
              <w:t>（三）电梯、水、电、气、暖等设施设备日常维修保</w:t>
            </w:r>
            <w:r>
              <w:rPr>
                <w:spacing w:val="-1"/>
                <w:lang w:eastAsia="zh-CN"/>
              </w:rPr>
              <w:t>养单位的名称、资质、联系方式及维护保养情况；</w:t>
            </w:r>
          </w:p>
          <w:p w14:paraId="3E1F0F08">
            <w:pPr>
              <w:pStyle w:val="8"/>
              <w:spacing w:before="102" w:line="274" w:lineRule="auto"/>
              <w:ind w:left="113" w:right="104" w:hanging="8"/>
              <w:jc w:val="center"/>
              <w:rPr>
                <w:lang w:eastAsia="zh-CN"/>
              </w:rPr>
            </w:pPr>
            <w:r>
              <w:rPr>
                <w:lang w:eastAsia="zh-CN"/>
              </w:rPr>
              <w:t>（四）业主交纳物业服务费用情况、公共水电分摊费用情况、物业共用部位、共用设施设备经营所得收益</w:t>
            </w:r>
            <w:r>
              <w:rPr>
                <w:spacing w:val="-2"/>
                <w:lang w:eastAsia="zh-CN"/>
              </w:rPr>
              <w:t>和支出情况；</w:t>
            </w:r>
          </w:p>
          <w:p w14:paraId="462546C7">
            <w:pPr>
              <w:pStyle w:val="8"/>
              <w:spacing w:before="100" w:line="260" w:lineRule="auto"/>
              <w:ind w:left="129" w:right="104" w:hanging="24"/>
              <w:jc w:val="center"/>
              <w:rPr>
                <w:lang w:eastAsia="zh-CN"/>
              </w:rPr>
            </w:pPr>
            <w:r>
              <w:rPr>
                <w:lang w:eastAsia="zh-CN"/>
              </w:rPr>
              <w:t>（五）物业管理区域内公共车位、共用车库经营所得</w:t>
            </w:r>
            <w:r>
              <w:rPr>
                <w:spacing w:val="-4"/>
                <w:lang w:eastAsia="zh-CN"/>
              </w:rPr>
              <w:t>收益和支出情况；</w:t>
            </w:r>
          </w:p>
          <w:p w14:paraId="4430E159">
            <w:pPr>
              <w:pStyle w:val="8"/>
              <w:spacing w:before="101" w:line="217" w:lineRule="auto"/>
              <w:ind w:left="105"/>
              <w:jc w:val="center"/>
              <w:rPr>
                <w:lang w:eastAsia="zh-CN"/>
              </w:rPr>
            </w:pPr>
            <w:r>
              <w:rPr>
                <w:spacing w:val="-1"/>
                <w:lang w:eastAsia="zh-CN"/>
              </w:rPr>
              <w:t>（六）其他应当公示的信息。</w:t>
            </w:r>
          </w:p>
          <w:p w14:paraId="27FDDCEF">
            <w:pPr>
              <w:pStyle w:val="8"/>
              <w:spacing w:before="101" w:line="210" w:lineRule="auto"/>
              <w:jc w:val="center"/>
              <w:rPr>
                <w:lang w:eastAsia="zh-CN"/>
              </w:rPr>
            </w:pPr>
            <w:r>
              <w:rPr>
                <w:spacing w:val="-7"/>
                <w:lang w:eastAsia="zh-CN"/>
              </w:rPr>
              <w:t>业主对公示内容有异议的，物业服务企业应当答复”。</w:t>
            </w:r>
          </w:p>
        </w:tc>
        <w:tc>
          <w:tcPr>
            <w:tcW w:w="855" w:type="dxa"/>
            <w:vMerge w:val="restart"/>
            <w:tcBorders>
              <w:bottom w:val="nil"/>
            </w:tcBorders>
            <w:vAlign w:val="center"/>
          </w:tcPr>
          <w:p w14:paraId="016E9233">
            <w:pPr>
              <w:spacing w:line="250" w:lineRule="auto"/>
              <w:jc w:val="center"/>
              <w:rPr>
                <w:lang w:eastAsia="zh-CN"/>
              </w:rPr>
            </w:pPr>
          </w:p>
          <w:p w14:paraId="6C29F48A">
            <w:pPr>
              <w:spacing w:line="250" w:lineRule="auto"/>
              <w:jc w:val="center"/>
              <w:rPr>
                <w:lang w:eastAsia="zh-CN"/>
              </w:rPr>
            </w:pPr>
          </w:p>
          <w:p w14:paraId="5BD4EED5">
            <w:pPr>
              <w:spacing w:line="250" w:lineRule="auto"/>
              <w:jc w:val="center"/>
              <w:rPr>
                <w:lang w:eastAsia="zh-CN"/>
              </w:rPr>
            </w:pPr>
          </w:p>
          <w:p w14:paraId="7402C424">
            <w:pPr>
              <w:spacing w:line="250" w:lineRule="auto"/>
              <w:jc w:val="center"/>
              <w:rPr>
                <w:lang w:eastAsia="zh-CN"/>
              </w:rPr>
            </w:pPr>
          </w:p>
          <w:p w14:paraId="3D284571">
            <w:pPr>
              <w:spacing w:line="250" w:lineRule="auto"/>
              <w:jc w:val="center"/>
              <w:rPr>
                <w:lang w:eastAsia="zh-CN"/>
              </w:rPr>
            </w:pPr>
          </w:p>
          <w:p w14:paraId="0684C3F4">
            <w:pPr>
              <w:spacing w:line="250" w:lineRule="auto"/>
              <w:jc w:val="center"/>
              <w:rPr>
                <w:lang w:eastAsia="zh-CN"/>
              </w:rPr>
            </w:pPr>
          </w:p>
          <w:p w14:paraId="2C371E3C">
            <w:pPr>
              <w:pStyle w:val="8"/>
              <w:spacing w:before="71" w:line="312" w:lineRule="exact"/>
              <w:ind w:left="199"/>
              <w:jc w:val="center"/>
            </w:pPr>
            <w:r>
              <w:rPr>
                <w:spacing w:val="-4"/>
                <w:position w:val="6"/>
              </w:rPr>
              <w:t>行政</w:t>
            </w:r>
          </w:p>
          <w:p w14:paraId="0FA5FE25">
            <w:pPr>
              <w:pStyle w:val="8"/>
              <w:spacing w:line="218" w:lineRule="auto"/>
              <w:ind w:left="207"/>
              <w:jc w:val="center"/>
            </w:pPr>
            <w:r>
              <w:rPr>
                <w:spacing w:val="-8"/>
              </w:rPr>
              <w:t>处罚</w:t>
            </w:r>
          </w:p>
        </w:tc>
        <w:tc>
          <w:tcPr>
            <w:tcW w:w="825" w:type="dxa"/>
            <w:vAlign w:val="center"/>
          </w:tcPr>
          <w:p w14:paraId="673EC842">
            <w:pPr>
              <w:pStyle w:val="8"/>
              <w:spacing w:before="309" w:line="219" w:lineRule="auto"/>
              <w:ind w:left="143"/>
              <w:jc w:val="center"/>
            </w:pPr>
            <w:r>
              <w:rPr>
                <w:spacing w:val="-9"/>
              </w:rPr>
              <w:t>立案</w:t>
            </w:r>
          </w:p>
        </w:tc>
        <w:tc>
          <w:tcPr>
            <w:tcW w:w="3900" w:type="dxa"/>
            <w:vAlign w:val="center"/>
          </w:tcPr>
          <w:p w14:paraId="7554951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AA490A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C1929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01FBC6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62D2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C131FCD">
            <w:pPr>
              <w:jc w:val="center"/>
              <w:rPr>
                <w:lang w:eastAsia="zh-CN"/>
              </w:rPr>
            </w:pPr>
          </w:p>
        </w:tc>
        <w:tc>
          <w:tcPr>
            <w:tcW w:w="1449" w:type="dxa"/>
            <w:vMerge w:val="continue"/>
            <w:tcBorders>
              <w:top w:val="nil"/>
              <w:bottom w:val="nil"/>
            </w:tcBorders>
            <w:vAlign w:val="center"/>
          </w:tcPr>
          <w:p w14:paraId="359FC76A">
            <w:pPr>
              <w:jc w:val="center"/>
              <w:rPr>
                <w:lang w:eastAsia="zh-CN"/>
              </w:rPr>
            </w:pPr>
          </w:p>
        </w:tc>
        <w:tc>
          <w:tcPr>
            <w:tcW w:w="5490" w:type="dxa"/>
            <w:vMerge w:val="continue"/>
            <w:tcBorders>
              <w:top w:val="nil"/>
              <w:bottom w:val="nil"/>
            </w:tcBorders>
            <w:vAlign w:val="center"/>
          </w:tcPr>
          <w:p w14:paraId="6C4213E2">
            <w:pPr>
              <w:jc w:val="center"/>
              <w:rPr>
                <w:lang w:eastAsia="zh-CN"/>
              </w:rPr>
            </w:pPr>
          </w:p>
        </w:tc>
        <w:tc>
          <w:tcPr>
            <w:tcW w:w="855" w:type="dxa"/>
            <w:vMerge w:val="continue"/>
            <w:tcBorders>
              <w:top w:val="nil"/>
              <w:bottom w:val="nil"/>
            </w:tcBorders>
            <w:vAlign w:val="center"/>
          </w:tcPr>
          <w:p w14:paraId="500A5082">
            <w:pPr>
              <w:jc w:val="center"/>
              <w:rPr>
                <w:lang w:eastAsia="zh-CN"/>
              </w:rPr>
            </w:pPr>
          </w:p>
        </w:tc>
        <w:tc>
          <w:tcPr>
            <w:tcW w:w="825" w:type="dxa"/>
            <w:vAlign w:val="center"/>
          </w:tcPr>
          <w:p w14:paraId="2B0B728F">
            <w:pPr>
              <w:spacing w:line="337" w:lineRule="auto"/>
              <w:jc w:val="center"/>
              <w:rPr>
                <w:lang w:eastAsia="zh-CN"/>
              </w:rPr>
            </w:pPr>
          </w:p>
          <w:p w14:paraId="7F5423C1">
            <w:pPr>
              <w:pStyle w:val="8"/>
              <w:spacing w:before="72" w:line="219" w:lineRule="auto"/>
              <w:ind w:left="134"/>
              <w:jc w:val="center"/>
            </w:pPr>
            <w:r>
              <w:rPr>
                <w:spacing w:val="-4"/>
              </w:rPr>
              <w:t>调查</w:t>
            </w:r>
          </w:p>
        </w:tc>
        <w:tc>
          <w:tcPr>
            <w:tcW w:w="3900" w:type="dxa"/>
            <w:vAlign w:val="center"/>
          </w:tcPr>
          <w:p w14:paraId="18E449C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1E129BE">
            <w:pPr>
              <w:pStyle w:val="8"/>
              <w:spacing w:before="72" w:line="274" w:lineRule="auto"/>
              <w:ind w:left="116" w:right="104"/>
              <w:jc w:val="center"/>
              <w:rPr>
                <w:lang w:eastAsia="zh-CN"/>
              </w:rPr>
            </w:pPr>
          </w:p>
        </w:tc>
        <w:tc>
          <w:tcPr>
            <w:tcW w:w="1623" w:type="dxa"/>
            <w:vMerge w:val="continue"/>
            <w:vAlign w:val="center"/>
          </w:tcPr>
          <w:p w14:paraId="1E03563A">
            <w:pPr>
              <w:pStyle w:val="8"/>
              <w:spacing w:before="72" w:line="218" w:lineRule="auto"/>
              <w:ind w:left="116" w:right="105"/>
              <w:jc w:val="center"/>
              <w:rPr>
                <w:lang w:eastAsia="zh-CN"/>
              </w:rPr>
            </w:pPr>
          </w:p>
        </w:tc>
      </w:tr>
      <w:tr w14:paraId="789D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2E1E39D">
            <w:pPr>
              <w:jc w:val="center"/>
              <w:rPr>
                <w:lang w:eastAsia="zh-CN"/>
              </w:rPr>
            </w:pPr>
          </w:p>
        </w:tc>
        <w:tc>
          <w:tcPr>
            <w:tcW w:w="1449" w:type="dxa"/>
            <w:vMerge w:val="continue"/>
            <w:tcBorders>
              <w:top w:val="nil"/>
              <w:bottom w:val="nil"/>
            </w:tcBorders>
            <w:vAlign w:val="center"/>
          </w:tcPr>
          <w:p w14:paraId="37DF5C61">
            <w:pPr>
              <w:jc w:val="center"/>
              <w:rPr>
                <w:lang w:eastAsia="zh-CN"/>
              </w:rPr>
            </w:pPr>
          </w:p>
        </w:tc>
        <w:tc>
          <w:tcPr>
            <w:tcW w:w="5490" w:type="dxa"/>
            <w:vMerge w:val="continue"/>
            <w:tcBorders>
              <w:top w:val="nil"/>
              <w:bottom w:val="nil"/>
            </w:tcBorders>
            <w:vAlign w:val="center"/>
          </w:tcPr>
          <w:p w14:paraId="1FDDF8EB">
            <w:pPr>
              <w:jc w:val="center"/>
              <w:rPr>
                <w:lang w:eastAsia="zh-CN"/>
              </w:rPr>
            </w:pPr>
          </w:p>
        </w:tc>
        <w:tc>
          <w:tcPr>
            <w:tcW w:w="855" w:type="dxa"/>
            <w:vMerge w:val="continue"/>
            <w:tcBorders>
              <w:top w:val="nil"/>
              <w:bottom w:val="nil"/>
            </w:tcBorders>
            <w:vAlign w:val="center"/>
          </w:tcPr>
          <w:p w14:paraId="7B2A8B87">
            <w:pPr>
              <w:jc w:val="center"/>
              <w:rPr>
                <w:lang w:eastAsia="zh-CN"/>
              </w:rPr>
            </w:pPr>
          </w:p>
        </w:tc>
        <w:tc>
          <w:tcPr>
            <w:tcW w:w="825" w:type="dxa"/>
            <w:vAlign w:val="center"/>
          </w:tcPr>
          <w:p w14:paraId="775219BF">
            <w:pPr>
              <w:pStyle w:val="8"/>
              <w:spacing w:before="283" w:line="218" w:lineRule="auto"/>
              <w:ind w:left="148"/>
              <w:jc w:val="center"/>
            </w:pPr>
            <w:r>
              <w:rPr>
                <w:spacing w:val="-11"/>
              </w:rPr>
              <w:t>审查</w:t>
            </w:r>
          </w:p>
        </w:tc>
        <w:tc>
          <w:tcPr>
            <w:tcW w:w="3900" w:type="dxa"/>
            <w:vAlign w:val="center"/>
          </w:tcPr>
          <w:p w14:paraId="4565DB3E">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C0E4FB3">
            <w:pPr>
              <w:pStyle w:val="8"/>
              <w:spacing w:before="55" w:line="252" w:lineRule="auto"/>
              <w:ind w:left="116" w:right="104"/>
              <w:jc w:val="center"/>
              <w:rPr>
                <w:lang w:eastAsia="zh-CN"/>
              </w:rPr>
            </w:pPr>
          </w:p>
        </w:tc>
        <w:tc>
          <w:tcPr>
            <w:tcW w:w="1623" w:type="dxa"/>
            <w:vMerge w:val="continue"/>
            <w:vAlign w:val="center"/>
          </w:tcPr>
          <w:p w14:paraId="416D33A4">
            <w:pPr>
              <w:pStyle w:val="8"/>
              <w:spacing w:before="23" w:line="210" w:lineRule="auto"/>
              <w:ind w:left="116" w:right="105"/>
              <w:jc w:val="center"/>
              <w:rPr>
                <w:lang w:eastAsia="zh-CN"/>
              </w:rPr>
            </w:pPr>
          </w:p>
        </w:tc>
      </w:tr>
      <w:tr w14:paraId="40D5F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B7B57E3">
            <w:pPr>
              <w:jc w:val="center"/>
              <w:rPr>
                <w:lang w:eastAsia="zh-CN"/>
              </w:rPr>
            </w:pPr>
          </w:p>
        </w:tc>
        <w:tc>
          <w:tcPr>
            <w:tcW w:w="1449" w:type="dxa"/>
            <w:vMerge w:val="continue"/>
            <w:tcBorders>
              <w:top w:val="nil"/>
              <w:bottom w:val="nil"/>
            </w:tcBorders>
            <w:vAlign w:val="center"/>
          </w:tcPr>
          <w:p w14:paraId="44994FB1">
            <w:pPr>
              <w:jc w:val="center"/>
              <w:rPr>
                <w:lang w:eastAsia="zh-CN"/>
              </w:rPr>
            </w:pPr>
          </w:p>
        </w:tc>
        <w:tc>
          <w:tcPr>
            <w:tcW w:w="5490" w:type="dxa"/>
            <w:vMerge w:val="continue"/>
            <w:tcBorders>
              <w:top w:val="nil"/>
              <w:bottom w:val="nil"/>
            </w:tcBorders>
            <w:vAlign w:val="center"/>
          </w:tcPr>
          <w:p w14:paraId="23911A71">
            <w:pPr>
              <w:jc w:val="center"/>
              <w:rPr>
                <w:lang w:eastAsia="zh-CN"/>
              </w:rPr>
            </w:pPr>
          </w:p>
        </w:tc>
        <w:tc>
          <w:tcPr>
            <w:tcW w:w="855" w:type="dxa"/>
            <w:vMerge w:val="continue"/>
            <w:tcBorders>
              <w:top w:val="nil"/>
              <w:bottom w:val="nil"/>
            </w:tcBorders>
            <w:vAlign w:val="center"/>
          </w:tcPr>
          <w:p w14:paraId="77D31941">
            <w:pPr>
              <w:jc w:val="center"/>
              <w:rPr>
                <w:lang w:eastAsia="zh-CN"/>
              </w:rPr>
            </w:pPr>
          </w:p>
        </w:tc>
        <w:tc>
          <w:tcPr>
            <w:tcW w:w="825" w:type="dxa"/>
            <w:vAlign w:val="center"/>
          </w:tcPr>
          <w:p w14:paraId="2B87C165">
            <w:pPr>
              <w:pStyle w:val="8"/>
              <w:spacing w:before="282" w:line="219" w:lineRule="auto"/>
              <w:ind w:left="140"/>
              <w:jc w:val="center"/>
            </w:pPr>
            <w:r>
              <w:rPr>
                <w:spacing w:val="-7"/>
              </w:rPr>
              <w:t>告知</w:t>
            </w:r>
          </w:p>
        </w:tc>
        <w:tc>
          <w:tcPr>
            <w:tcW w:w="3900" w:type="dxa"/>
            <w:vAlign w:val="center"/>
          </w:tcPr>
          <w:p w14:paraId="6EA29175">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DB90DDE">
            <w:pPr>
              <w:pStyle w:val="8"/>
              <w:spacing w:before="98" w:line="229" w:lineRule="auto"/>
              <w:ind w:left="116" w:right="104"/>
              <w:jc w:val="center"/>
              <w:rPr>
                <w:lang w:eastAsia="zh-CN"/>
              </w:rPr>
            </w:pPr>
          </w:p>
        </w:tc>
        <w:tc>
          <w:tcPr>
            <w:tcW w:w="1623" w:type="dxa"/>
            <w:vMerge w:val="continue"/>
            <w:vAlign w:val="center"/>
          </w:tcPr>
          <w:p w14:paraId="675BBFF3">
            <w:pPr>
              <w:pStyle w:val="8"/>
              <w:spacing w:before="26" w:line="209" w:lineRule="auto"/>
              <w:ind w:left="116" w:right="105"/>
              <w:jc w:val="center"/>
              <w:rPr>
                <w:lang w:eastAsia="zh-CN"/>
              </w:rPr>
            </w:pPr>
          </w:p>
        </w:tc>
      </w:tr>
      <w:tr w14:paraId="1C196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7DE9932">
            <w:pPr>
              <w:jc w:val="center"/>
              <w:rPr>
                <w:lang w:eastAsia="zh-CN"/>
              </w:rPr>
            </w:pPr>
          </w:p>
        </w:tc>
        <w:tc>
          <w:tcPr>
            <w:tcW w:w="1449" w:type="dxa"/>
            <w:vMerge w:val="continue"/>
            <w:tcBorders>
              <w:top w:val="nil"/>
              <w:bottom w:val="nil"/>
            </w:tcBorders>
            <w:vAlign w:val="center"/>
          </w:tcPr>
          <w:p w14:paraId="42C4F02F">
            <w:pPr>
              <w:jc w:val="center"/>
              <w:rPr>
                <w:lang w:eastAsia="zh-CN"/>
              </w:rPr>
            </w:pPr>
          </w:p>
        </w:tc>
        <w:tc>
          <w:tcPr>
            <w:tcW w:w="5490" w:type="dxa"/>
            <w:vMerge w:val="continue"/>
            <w:tcBorders>
              <w:top w:val="nil"/>
              <w:bottom w:val="nil"/>
            </w:tcBorders>
            <w:vAlign w:val="center"/>
          </w:tcPr>
          <w:p w14:paraId="60803EDC">
            <w:pPr>
              <w:jc w:val="center"/>
              <w:rPr>
                <w:lang w:eastAsia="zh-CN"/>
              </w:rPr>
            </w:pPr>
          </w:p>
        </w:tc>
        <w:tc>
          <w:tcPr>
            <w:tcW w:w="855" w:type="dxa"/>
            <w:vMerge w:val="continue"/>
            <w:tcBorders>
              <w:top w:val="nil"/>
              <w:bottom w:val="nil"/>
            </w:tcBorders>
            <w:vAlign w:val="center"/>
          </w:tcPr>
          <w:p w14:paraId="44C47BEC">
            <w:pPr>
              <w:jc w:val="center"/>
              <w:rPr>
                <w:lang w:eastAsia="zh-CN"/>
              </w:rPr>
            </w:pPr>
          </w:p>
        </w:tc>
        <w:tc>
          <w:tcPr>
            <w:tcW w:w="825" w:type="dxa"/>
            <w:vAlign w:val="center"/>
          </w:tcPr>
          <w:p w14:paraId="6F5D9F8B">
            <w:pPr>
              <w:spacing w:line="338" w:lineRule="auto"/>
              <w:jc w:val="center"/>
              <w:rPr>
                <w:lang w:eastAsia="zh-CN"/>
              </w:rPr>
            </w:pPr>
          </w:p>
          <w:p w14:paraId="6A197192">
            <w:pPr>
              <w:pStyle w:val="8"/>
              <w:spacing w:before="72" w:line="219" w:lineRule="auto"/>
              <w:ind w:left="139"/>
              <w:jc w:val="center"/>
            </w:pPr>
            <w:r>
              <w:rPr>
                <w:spacing w:val="-7"/>
              </w:rPr>
              <w:t>决定</w:t>
            </w:r>
          </w:p>
        </w:tc>
        <w:tc>
          <w:tcPr>
            <w:tcW w:w="3900" w:type="dxa"/>
            <w:vAlign w:val="center"/>
          </w:tcPr>
          <w:p w14:paraId="45049F1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0645E49">
            <w:pPr>
              <w:pStyle w:val="8"/>
              <w:spacing w:before="76" w:line="281" w:lineRule="auto"/>
              <w:ind w:left="115" w:right="104" w:firstLine="13"/>
              <w:jc w:val="center"/>
              <w:rPr>
                <w:lang w:eastAsia="zh-CN"/>
              </w:rPr>
            </w:pPr>
          </w:p>
        </w:tc>
        <w:tc>
          <w:tcPr>
            <w:tcW w:w="1623" w:type="dxa"/>
            <w:vMerge w:val="continue"/>
            <w:vAlign w:val="center"/>
          </w:tcPr>
          <w:p w14:paraId="0245D4B7">
            <w:pPr>
              <w:pStyle w:val="8"/>
              <w:spacing w:before="63" w:line="218" w:lineRule="auto"/>
              <w:ind w:left="115" w:right="105" w:firstLine="13"/>
              <w:jc w:val="center"/>
              <w:rPr>
                <w:spacing w:val="-4"/>
                <w:lang w:eastAsia="zh-CN"/>
              </w:rPr>
            </w:pPr>
          </w:p>
        </w:tc>
      </w:tr>
      <w:tr w14:paraId="6D904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87BD5B6">
            <w:pPr>
              <w:jc w:val="center"/>
              <w:rPr>
                <w:lang w:eastAsia="zh-CN"/>
              </w:rPr>
            </w:pPr>
          </w:p>
        </w:tc>
        <w:tc>
          <w:tcPr>
            <w:tcW w:w="1449" w:type="dxa"/>
            <w:vMerge w:val="continue"/>
            <w:tcBorders>
              <w:top w:val="nil"/>
            </w:tcBorders>
            <w:vAlign w:val="center"/>
          </w:tcPr>
          <w:p w14:paraId="182C647E">
            <w:pPr>
              <w:jc w:val="center"/>
              <w:rPr>
                <w:lang w:eastAsia="zh-CN"/>
              </w:rPr>
            </w:pPr>
          </w:p>
        </w:tc>
        <w:tc>
          <w:tcPr>
            <w:tcW w:w="5490" w:type="dxa"/>
            <w:vMerge w:val="continue"/>
            <w:tcBorders>
              <w:top w:val="nil"/>
            </w:tcBorders>
            <w:vAlign w:val="center"/>
          </w:tcPr>
          <w:p w14:paraId="5AC69383">
            <w:pPr>
              <w:jc w:val="center"/>
              <w:rPr>
                <w:lang w:eastAsia="zh-CN"/>
              </w:rPr>
            </w:pPr>
          </w:p>
        </w:tc>
        <w:tc>
          <w:tcPr>
            <w:tcW w:w="855" w:type="dxa"/>
            <w:vMerge w:val="continue"/>
            <w:tcBorders>
              <w:top w:val="nil"/>
            </w:tcBorders>
            <w:vAlign w:val="center"/>
          </w:tcPr>
          <w:p w14:paraId="0D7A4315">
            <w:pPr>
              <w:jc w:val="center"/>
              <w:rPr>
                <w:lang w:eastAsia="zh-CN"/>
              </w:rPr>
            </w:pPr>
          </w:p>
        </w:tc>
        <w:tc>
          <w:tcPr>
            <w:tcW w:w="825" w:type="dxa"/>
            <w:tcBorders>
              <w:bottom w:val="single" w:color="auto" w:sz="4" w:space="0"/>
            </w:tcBorders>
            <w:vAlign w:val="center"/>
          </w:tcPr>
          <w:p w14:paraId="54873E02">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FE7AE3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5396170">
            <w:pPr>
              <w:jc w:val="center"/>
              <w:rPr>
                <w:rFonts w:eastAsia="宋体"/>
                <w:lang w:eastAsia="zh-CN"/>
              </w:rPr>
            </w:pPr>
          </w:p>
        </w:tc>
        <w:tc>
          <w:tcPr>
            <w:tcW w:w="1623" w:type="dxa"/>
            <w:vMerge w:val="continue"/>
            <w:vAlign w:val="center"/>
          </w:tcPr>
          <w:p w14:paraId="233E870F">
            <w:pPr>
              <w:jc w:val="center"/>
              <w:rPr>
                <w:lang w:eastAsia="zh-CN"/>
              </w:rPr>
            </w:pPr>
          </w:p>
        </w:tc>
      </w:tr>
      <w:tr w14:paraId="4E003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93DEC8A">
            <w:pPr>
              <w:jc w:val="center"/>
              <w:rPr>
                <w:lang w:eastAsia="zh-CN"/>
              </w:rPr>
            </w:pPr>
          </w:p>
        </w:tc>
        <w:tc>
          <w:tcPr>
            <w:tcW w:w="1449" w:type="dxa"/>
            <w:vMerge w:val="continue"/>
            <w:vAlign w:val="center"/>
          </w:tcPr>
          <w:p w14:paraId="5ED579F9">
            <w:pPr>
              <w:jc w:val="center"/>
              <w:rPr>
                <w:lang w:eastAsia="zh-CN"/>
              </w:rPr>
            </w:pPr>
          </w:p>
        </w:tc>
        <w:tc>
          <w:tcPr>
            <w:tcW w:w="5490" w:type="dxa"/>
            <w:vMerge w:val="continue"/>
            <w:vAlign w:val="center"/>
          </w:tcPr>
          <w:p w14:paraId="6BB6CF09">
            <w:pPr>
              <w:jc w:val="center"/>
              <w:rPr>
                <w:lang w:eastAsia="zh-CN"/>
              </w:rPr>
            </w:pPr>
          </w:p>
        </w:tc>
        <w:tc>
          <w:tcPr>
            <w:tcW w:w="855" w:type="dxa"/>
            <w:vMerge w:val="continue"/>
            <w:vAlign w:val="center"/>
          </w:tcPr>
          <w:p w14:paraId="17DDDF69">
            <w:pPr>
              <w:jc w:val="center"/>
              <w:rPr>
                <w:lang w:eastAsia="zh-CN"/>
              </w:rPr>
            </w:pPr>
          </w:p>
        </w:tc>
        <w:tc>
          <w:tcPr>
            <w:tcW w:w="825" w:type="dxa"/>
            <w:tcBorders>
              <w:top w:val="single" w:color="auto" w:sz="4" w:space="0"/>
              <w:bottom w:val="single" w:color="auto" w:sz="4" w:space="0"/>
            </w:tcBorders>
            <w:vAlign w:val="center"/>
          </w:tcPr>
          <w:p w14:paraId="2DD4A7B8">
            <w:pPr>
              <w:spacing w:line="340" w:lineRule="auto"/>
              <w:jc w:val="center"/>
              <w:rPr>
                <w:lang w:eastAsia="zh-CN"/>
              </w:rPr>
            </w:pPr>
          </w:p>
          <w:p w14:paraId="72A080EF">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4140FE4">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922D1E8">
            <w:pPr>
              <w:jc w:val="center"/>
              <w:rPr>
                <w:rFonts w:eastAsia="宋体"/>
                <w:lang w:eastAsia="zh-CN"/>
              </w:rPr>
            </w:pPr>
          </w:p>
        </w:tc>
        <w:tc>
          <w:tcPr>
            <w:tcW w:w="1623" w:type="dxa"/>
            <w:vMerge w:val="continue"/>
            <w:vAlign w:val="center"/>
          </w:tcPr>
          <w:p w14:paraId="0218B581">
            <w:pPr>
              <w:jc w:val="center"/>
              <w:rPr>
                <w:lang w:eastAsia="zh-CN"/>
              </w:rPr>
            </w:pPr>
          </w:p>
        </w:tc>
      </w:tr>
      <w:tr w14:paraId="05A8A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7D7F84D">
            <w:pPr>
              <w:jc w:val="center"/>
              <w:rPr>
                <w:lang w:eastAsia="zh-CN"/>
              </w:rPr>
            </w:pPr>
          </w:p>
        </w:tc>
        <w:tc>
          <w:tcPr>
            <w:tcW w:w="1449" w:type="dxa"/>
            <w:vMerge w:val="continue"/>
            <w:vAlign w:val="center"/>
          </w:tcPr>
          <w:p w14:paraId="3F8C9910">
            <w:pPr>
              <w:jc w:val="center"/>
              <w:rPr>
                <w:lang w:eastAsia="zh-CN"/>
              </w:rPr>
            </w:pPr>
          </w:p>
        </w:tc>
        <w:tc>
          <w:tcPr>
            <w:tcW w:w="5490" w:type="dxa"/>
            <w:vMerge w:val="continue"/>
            <w:vAlign w:val="center"/>
          </w:tcPr>
          <w:p w14:paraId="6F1BF9C3">
            <w:pPr>
              <w:jc w:val="center"/>
              <w:rPr>
                <w:lang w:eastAsia="zh-CN"/>
              </w:rPr>
            </w:pPr>
          </w:p>
        </w:tc>
        <w:tc>
          <w:tcPr>
            <w:tcW w:w="855" w:type="dxa"/>
            <w:vMerge w:val="continue"/>
            <w:vAlign w:val="center"/>
          </w:tcPr>
          <w:p w14:paraId="3D538E40">
            <w:pPr>
              <w:jc w:val="center"/>
              <w:rPr>
                <w:lang w:eastAsia="zh-CN"/>
              </w:rPr>
            </w:pPr>
          </w:p>
        </w:tc>
        <w:tc>
          <w:tcPr>
            <w:tcW w:w="825" w:type="dxa"/>
            <w:tcBorders>
              <w:top w:val="single" w:color="auto" w:sz="4" w:space="0"/>
            </w:tcBorders>
            <w:vAlign w:val="center"/>
          </w:tcPr>
          <w:p w14:paraId="2A11024A">
            <w:pPr>
              <w:jc w:val="center"/>
              <w:rPr>
                <w:lang w:eastAsia="zh-CN"/>
              </w:rPr>
            </w:pPr>
          </w:p>
        </w:tc>
        <w:tc>
          <w:tcPr>
            <w:tcW w:w="3900" w:type="dxa"/>
            <w:tcBorders>
              <w:top w:val="single" w:color="auto" w:sz="4" w:space="0"/>
            </w:tcBorders>
            <w:vAlign w:val="center"/>
          </w:tcPr>
          <w:p w14:paraId="46130B83">
            <w:pPr>
              <w:spacing w:line="278" w:lineRule="auto"/>
              <w:jc w:val="center"/>
              <w:rPr>
                <w:lang w:eastAsia="zh-CN"/>
              </w:rPr>
            </w:pPr>
          </w:p>
          <w:p w14:paraId="4E42A1F5">
            <w:pPr>
              <w:pStyle w:val="8"/>
              <w:spacing w:before="71"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B7E42F6">
            <w:pPr>
              <w:jc w:val="center"/>
              <w:rPr>
                <w:rFonts w:eastAsia="宋体"/>
                <w:lang w:eastAsia="zh-CN"/>
              </w:rPr>
            </w:pPr>
          </w:p>
        </w:tc>
        <w:tc>
          <w:tcPr>
            <w:tcW w:w="1623" w:type="dxa"/>
            <w:vMerge w:val="continue"/>
            <w:vAlign w:val="center"/>
          </w:tcPr>
          <w:p w14:paraId="68799896">
            <w:pPr>
              <w:jc w:val="center"/>
              <w:rPr>
                <w:lang w:eastAsia="zh-CN"/>
              </w:rPr>
            </w:pPr>
          </w:p>
        </w:tc>
      </w:tr>
      <w:tr w14:paraId="4570F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857B2F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483D4C7">
            <w:pPr>
              <w:pStyle w:val="8"/>
              <w:spacing w:before="51" w:line="214" w:lineRule="auto"/>
              <w:ind w:left="118"/>
              <w:jc w:val="center"/>
              <w:rPr>
                <w:lang w:eastAsia="zh-CN"/>
              </w:rPr>
            </w:pPr>
          </w:p>
        </w:tc>
      </w:tr>
      <w:tr w14:paraId="33333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526B2F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F2DDDDB">
            <w:pPr>
              <w:pStyle w:val="8"/>
              <w:spacing w:before="54" w:line="216" w:lineRule="auto"/>
              <w:ind w:left="125"/>
              <w:jc w:val="center"/>
              <w:rPr>
                <w:spacing w:val="-4"/>
                <w:lang w:eastAsia="zh-CN"/>
              </w:rPr>
            </w:pPr>
          </w:p>
        </w:tc>
      </w:tr>
      <w:tr w14:paraId="58C65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E07EF2D">
            <w:pPr>
              <w:pStyle w:val="8"/>
              <w:spacing w:before="155" w:line="218" w:lineRule="auto"/>
              <w:ind w:left="133"/>
              <w:jc w:val="center"/>
            </w:pPr>
            <w:r>
              <w:rPr>
                <w:spacing w:val="-3"/>
              </w:rPr>
              <w:t>序号</w:t>
            </w:r>
          </w:p>
        </w:tc>
        <w:tc>
          <w:tcPr>
            <w:tcW w:w="1449" w:type="dxa"/>
            <w:vAlign w:val="center"/>
          </w:tcPr>
          <w:p w14:paraId="542479BD">
            <w:pPr>
              <w:pStyle w:val="8"/>
              <w:spacing w:before="155" w:line="217" w:lineRule="auto"/>
              <w:ind w:left="120"/>
              <w:jc w:val="center"/>
            </w:pPr>
            <w:r>
              <w:rPr>
                <w:spacing w:val="-3"/>
              </w:rPr>
              <w:t>项目名称</w:t>
            </w:r>
          </w:p>
        </w:tc>
        <w:tc>
          <w:tcPr>
            <w:tcW w:w="5490" w:type="dxa"/>
            <w:vAlign w:val="center"/>
          </w:tcPr>
          <w:p w14:paraId="27B98227">
            <w:pPr>
              <w:pStyle w:val="8"/>
              <w:spacing w:before="155" w:line="218" w:lineRule="auto"/>
              <w:ind w:left="2326"/>
              <w:jc w:val="center"/>
            </w:pPr>
            <w:r>
              <w:rPr>
                <w:spacing w:val="-5"/>
              </w:rPr>
              <w:t>实施依据</w:t>
            </w:r>
          </w:p>
        </w:tc>
        <w:tc>
          <w:tcPr>
            <w:tcW w:w="855" w:type="dxa"/>
            <w:vAlign w:val="center"/>
          </w:tcPr>
          <w:p w14:paraId="259251D3">
            <w:pPr>
              <w:pStyle w:val="8"/>
              <w:spacing w:before="23" w:line="220" w:lineRule="auto"/>
              <w:ind w:left="186"/>
              <w:jc w:val="center"/>
            </w:pPr>
            <w:r>
              <w:rPr>
                <w:spacing w:val="-9"/>
              </w:rPr>
              <w:t>职权</w:t>
            </w:r>
          </w:p>
          <w:p w14:paraId="7C122278">
            <w:pPr>
              <w:pStyle w:val="8"/>
              <w:spacing w:before="1" w:line="195" w:lineRule="auto"/>
              <w:ind w:left="188"/>
              <w:jc w:val="center"/>
            </w:pPr>
            <w:r>
              <w:rPr>
                <w:spacing w:val="-10"/>
              </w:rPr>
              <w:t>类别</w:t>
            </w:r>
          </w:p>
        </w:tc>
        <w:tc>
          <w:tcPr>
            <w:tcW w:w="825" w:type="dxa"/>
            <w:vAlign w:val="center"/>
          </w:tcPr>
          <w:p w14:paraId="7B89E24A">
            <w:pPr>
              <w:pStyle w:val="8"/>
              <w:spacing w:before="23" w:line="208" w:lineRule="auto"/>
              <w:ind w:left="136" w:right="128" w:firstLine="9"/>
              <w:jc w:val="center"/>
            </w:pPr>
            <w:r>
              <w:rPr>
                <w:spacing w:val="-9"/>
              </w:rPr>
              <w:t>办理</w:t>
            </w:r>
            <w:r>
              <w:rPr>
                <w:spacing w:val="-4"/>
              </w:rPr>
              <w:t>环节</w:t>
            </w:r>
          </w:p>
        </w:tc>
        <w:tc>
          <w:tcPr>
            <w:tcW w:w="3900" w:type="dxa"/>
            <w:vAlign w:val="center"/>
          </w:tcPr>
          <w:p w14:paraId="7CFD33BA">
            <w:pPr>
              <w:pStyle w:val="8"/>
              <w:spacing w:before="155" w:line="219" w:lineRule="auto"/>
              <w:ind w:firstLine="1484" w:firstLineChars="700"/>
              <w:jc w:val="center"/>
            </w:pPr>
            <w:r>
              <w:rPr>
                <w:spacing w:val="-4"/>
              </w:rPr>
              <w:t>责任事项</w:t>
            </w:r>
          </w:p>
        </w:tc>
        <w:tc>
          <w:tcPr>
            <w:tcW w:w="750" w:type="dxa"/>
            <w:vAlign w:val="center"/>
          </w:tcPr>
          <w:p w14:paraId="0EC4F69B">
            <w:pPr>
              <w:pStyle w:val="8"/>
              <w:spacing w:before="23" w:line="208" w:lineRule="auto"/>
              <w:ind w:right="112"/>
              <w:jc w:val="center"/>
              <w:rPr>
                <w:lang w:eastAsia="zh-CN"/>
              </w:rPr>
            </w:pPr>
            <w:r>
              <w:rPr>
                <w:rFonts w:hint="eastAsia"/>
                <w:lang w:eastAsia="zh-CN"/>
              </w:rPr>
              <w:t>责任科室</w:t>
            </w:r>
          </w:p>
        </w:tc>
        <w:tc>
          <w:tcPr>
            <w:tcW w:w="1623" w:type="dxa"/>
            <w:vAlign w:val="center"/>
          </w:tcPr>
          <w:p w14:paraId="4541712D">
            <w:pPr>
              <w:pStyle w:val="8"/>
              <w:spacing w:before="23" w:line="208" w:lineRule="auto"/>
              <w:ind w:left="353" w:right="112" w:hanging="227"/>
              <w:jc w:val="center"/>
              <w:rPr>
                <w:spacing w:val="-6"/>
              </w:rPr>
            </w:pPr>
            <w:r>
              <w:rPr>
                <w:rFonts w:hint="eastAsia"/>
                <w:spacing w:val="-6"/>
                <w:lang w:eastAsia="zh-CN"/>
              </w:rPr>
              <w:t>追责情形</w:t>
            </w:r>
          </w:p>
        </w:tc>
      </w:tr>
      <w:tr w14:paraId="2E60B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35BD127">
            <w:pPr>
              <w:pStyle w:val="8"/>
              <w:spacing w:before="72" w:line="180" w:lineRule="auto"/>
              <w:ind w:left="319"/>
              <w:jc w:val="center"/>
              <w:rPr>
                <w:lang w:eastAsia="zh-CN"/>
              </w:rPr>
            </w:pPr>
            <w:r>
              <w:rPr>
                <w:rFonts w:hint="eastAsia"/>
                <w:spacing w:val="-11"/>
                <w:lang w:eastAsia="zh-CN"/>
              </w:rPr>
              <w:t>6</w:t>
            </w:r>
            <w:r>
              <w:rPr>
                <w:spacing w:val="-11"/>
              </w:rPr>
              <w:t>2</w:t>
            </w:r>
          </w:p>
        </w:tc>
        <w:tc>
          <w:tcPr>
            <w:tcW w:w="1449" w:type="dxa"/>
            <w:vMerge w:val="restart"/>
            <w:tcBorders>
              <w:bottom w:val="nil"/>
            </w:tcBorders>
            <w:vAlign w:val="center"/>
          </w:tcPr>
          <w:p w14:paraId="423906AB">
            <w:pPr>
              <w:spacing w:line="252" w:lineRule="auto"/>
              <w:jc w:val="center"/>
              <w:rPr>
                <w:lang w:eastAsia="zh-CN"/>
              </w:rPr>
            </w:pPr>
          </w:p>
          <w:p w14:paraId="275662FA">
            <w:pPr>
              <w:pStyle w:val="8"/>
              <w:spacing w:before="71" w:line="219" w:lineRule="auto"/>
              <w:ind w:left="117"/>
              <w:jc w:val="center"/>
              <w:rPr>
                <w:lang w:eastAsia="zh-CN"/>
              </w:rPr>
            </w:pPr>
            <w:r>
              <w:rPr>
                <w:spacing w:val="-4"/>
                <w:lang w:eastAsia="zh-CN"/>
              </w:rPr>
              <w:t>对违反</w:t>
            </w:r>
          </w:p>
          <w:p w14:paraId="7AD4E218">
            <w:pPr>
              <w:pStyle w:val="8"/>
              <w:spacing w:before="2" w:line="218" w:lineRule="auto"/>
              <w:ind w:left="113" w:right="118" w:hanging="8"/>
              <w:jc w:val="center"/>
              <w:rPr>
                <w:lang w:eastAsia="zh-CN"/>
              </w:rPr>
            </w:pPr>
            <w:r>
              <w:rPr>
                <w:lang w:eastAsia="zh-CN"/>
              </w:rPr>
              <w:t>《河南省</w:t>
            </w:r>
            <w:r>
              <w:rPr>
                <w:spacing w:val="-2"/>
                <w:lang w:eastAsia="zh-CN"/>
              </w:rPr>
              <w:t>物业管理条例》第五十二条第一款规定，物业服务企业未按照规定办理移交手续的</w:t>
            </w:r>
            <w:r>
              <w:rPr>
                <w:spacing w:val="-4"/>
                <w:lang w:eastAsia="zh-CN"/>
              </w:rPr>
              <w:t>处罚</w:t>
            </w:r>
          </w:p>
        </w:tc>
        <w:tc>
          <w:tcPr>
            <w:tcW w:w="5490" w:type="dxa"/>
            <w:vMerge w:val="restart"/>
            <w:tcBorders>
              <w:bottom w:val="nil"/>
            </w:tcBorders>
            <w:vAlign w:val="center"/>
          </w:tcPr>
          <w:p w14:paraId="03D4A3AD">
            <w:pPr>
              <w:pStyle w:val="8"/>
              <w:spacing w:before="260" w:line="470" w:lineRule="auto"/>
              <w:ind w:left="113" w:right="103" w:hanging="8"/>
              <w:jc w:val="center"/>
              <w:rPr>
                <w:lang w:eastAsia="zh-CN"/>
              </w:rPr>
            </w:pPr>
            <w:r>
              <w:rPr>
                <w:spacing w:val="-1"/>
                <w:lang w:eastAsia="zh-CN"/>
              </w:rPr>
              <w:t>《河南省物业管理条例》第八十三条第一款：“违反</w:t>
            </w:r>
            <w:r>
              <w:rPr>
                <w:spacing w:val="1"/>
                <w:lang w:eastAsia="zh-CN"/>
              </w:rPr>
              <w:t>本条例第五十二条第一款规定，物业服务企业未按照</w:t>
            </w:r>
            <w:r>
              <w:rPr>
                <w:spacing w:val="-1"/>
                <w:lang w:eastAsia="zh-CN"/>
              </w:rPr>
              <w:t>规定办理移交手续的，由县级以上人民政府物业管理</w:t>
            </w:r>
            <w:r>
              <w:rPr>
                <w:spacing w:val="1"/>
                <w:lang w:eastAsia="zh-CN"/>
              </w:rPr>
              <w:t>行政主管部门责令限期改正；逾期不改正的，处二十万元罚款；物业服务企业未按照约定时间提前撤出物</w:t>
            </w:r>
            <w:r>
              <w:rPr>
                <w:spacing w:val="-1"/>
                <w:lang w:eastAsia="zh-CN"/>
              </w:rPr>
              <w:t>业管理区域的，由县级以上人民政府物业管理行政主</w:t>
            </w:r>
            <w:r>
              <w:rPr>
                <w:spacing w:val="1"/>
                <w:lang w:eastAsia="zh-CN"/>
              </w:rPr>
              <w:t>管部门责令限期改正；逾期不改正的，处五万元以上</w:t>
            </w:r>
          </w:p>
          <w:p w14:paraId="4F7D45B5">
            <w:pPr>
              <w:pStyle w:val="8"/>
              <w:spacing w:before="1" w:line="217" w:lineRule="auto"/>
              <w:ind w:left="122"/>
              <w:jc w:val="center"/>
              <w:rPr>
                <w:lang w:eastAsia="zh-CN"/>
              </w:rPr>
            </w:pPr>
            <w:r>
              <w:rPr>
                <w:spacing w:val="-3"/>
                <w:lang w:eastAsia="zh-CN"/>
              </w:rPr>
              <w:t>十万元以下罚款”。</w:t>
            </w:r>
          </w:p>
          <w:p w14:paraId="75E90D8E">
            <w:pPr>
              <w:pStyle w:val="8"/>
              <w:spacing w:before="300" w:line="470" w:lineRule="auto"/>
              <w:ind w:left="119" w:right="103" w:hanging="14"/>
              <w:jc w:val="center"/>
              <w:rPr>
                <w:lang w:eastAsia="zh-CN"/>
              </w:rPr>
            </w:pPr>
            <w:r>
              <w:rPr>
                <w:spacing w:val="-1"/>
                <w:lang w:eastAsia="zh-CN"/>
              </w:rPr>
              <w:t>《河南省物业管理条例》第五十二条第一款：“业主</w:t>
            </w:r>
            <w:r>
              <w:rPr>
                <w:spacing w:val="1"/>
                <w:lang w:eastAsia="zh-CN"/>
              </w:rPr>
              <w:t>大会决定解聘物业服务企业的，被解聘的物业服</w:t>
            </w:r>
            <w:r>
              <w:rPr>
                <w:lang w:eastAsia="zh-CN"/>
              </w:rPr>
              <w:t>务企</w:t>
            </w:r>
            <w:r>
              <w:rPr>
                <w:spacing w:val="1"/>
                <w:lang w:eastAsia="zh-CN"/>
              </w:rPr>
              <w:t>业应当按照规定办理移交手续，并在约定的时间</w:t>
            </w:r>
            <w:r>
              <w:rPr>
                <w:lang w:eastAsia="zh-CN"/>
              </w:rPr>
              <w:t>撤出</w:t>
            </w:r>
            <w:r>
              <w:rPr>
                <w:spacing w:val="1"/>
                <w:lang w:eastAsia="zh-CN"/>
              </w:rPr>
              <w:t>物业管理区域。被解聘的物业服务企业在约定的</w:t>
            </w:r>
            <w:r>
              <w:rPr>
                <w:lang w:eastAsia="zh-CN"/>
              </w:rPr>
              <w:t>撤出</w:t>
            </w:r>
          </w:p>
          <w:p w14:paraId="5807532A">
            <w:pPr>
              <w:pStyle w:val="8"/>
              <w:spacing w:line="216" w:lineRule="auto"/>
              <w:ind w:left="133"/>
              <w:jc w:val="center"/>
              <w:rPr>
                <w:lang w:eastAsia="zh-CN"/>
              </w:rPr>
            </w:pPr>
            <w:r>
              <w:rPr>
                <w:spacing w:val="-2"/>
                <w:lang w:eastAsia="zh-CN"/>
              </w:rPr>
              <w:t>时间内，应当维持正常的物业管理秩序”。</w:t>
            </w:r>
          </w:p>
        </w:tc>
        <w:tc>
          <w:tcPr>
            <w:tcW w:w="855" w:type="dxa"/>
            <w:vMerge w:val="restart"/>
            <w:tcBorders>
              <w:bottom w:val="nil"/>
            </w:tcBorders>
            <w:vAlign w:val="center"/>
          </w:tcPr>
          <w:p w14:paraId="2286D720">
            <w:pPr>
              <w:spacing w:line="253" w:lineRule="auto"/>
              <w:jc w:val="center"/>
              <w:rPr>
                <w:lang w:eastAsia="zh-CN"/>
              </w:rPr>
            </w:pPr>
          </w:p>
          <w:p w14:paraId="32D85811">
            <w:pPr>
              <w:spacing w:line="253" w:lineRule="auto"/>
              <w:jc w:val="center"/>
              <w:rPr>
                <w:lang w:eastAsia="zh-CN"/>
              </w:rPr>
            </w:pPr>
          </w:p>
          <w:p w14:paraId="440D2B6D">
            <w:pPr>
              <w:spacing w:line="253" w:lineRule="auto"/>
              <w:jc w:val="center"/>
              <w:rPr>
                <w:lang w:eastAsia="zh-CN"/>
              </w:rPr>
            </w:pPr>
          </w:p>
          <w:p w14:paraId="27421954">
            <w:pPr>
              <w:spacing w:line="253" w:lineRule="auto"/>
              <w:jc w:val="center"/>
              <w:rPr>
                <w:lang w:eastAsia="zh-CN"/>
              </w:rPr>
            </w:pPr>
          </w:p>
          <w:p w14:paraId="48987000">
            <w:pPr>
              <w:spacing w:line="253" w:lineRule="auto"/>
              <w:jc w:val="center"/>
              <w:rPr>
                <w:lang w:eastAsia="zh-CN"/>
              </w:rPr>
            </w:pPr>
          </w:p>
          <w:p w14:paraId="006D641F">
            <w:pPr>
              <w:spacing w:line="253" w:lineRule="auto"/>
              <w:jc w:val="center"/>
              <w:rPr>
                <w:lang w:eastAsia="zh-CN"/>
              </w:rPr>
            </w:pPr>
          </w:p>
          <w:p w14:paraId="3238E96F">
            <w:pPr>
              <w:pStyle w:val="8"/>
              <w:spacing w:before="72" w:line="312" w:lineRule="exact"/>
              <w:ind w:left="187"/>
              <w:jc w:val="center"/>
            </w:pPr>
            <w:r>
              <w:rPr>
                <w:spacing w:val="-4"/>
                <w:position w:val="6"/>
              </w:rPr>
              <w:t>行政</w:t>
            </w:r>
          </w:p>
          <w:p w14:paraId="4F1490DE">
            <w:pPr>
              <w:pStyle w:val="8"/>
              <w:spacing w:line="218" w:lineRule="auto"/>
              <w:ind w:left="196"/>
              <w:jc w:val="center"/>
            </w:pPr>
            <w:r>
              <w:rPr>
                <w:spacing w:val="-8"/>
              </w:rPr>
              <w:t>处罚</w:t>
            </w:r>
          </w:p>
        </w:tc>
        <w:tc>
          <w:tcPr>
            <w:tcW w:w="825" w:type="dxa"/>
            <w:vAlign w:val="center"/>
          </w:tcPr>
          <w:p w14:paraId="31DE808C">
            <w:pPr>
              <w:pStyle w:val="8"/>
              <w:spacing w:before="309" w:line="219" w:lineRule="auto"/>
              <w:ind w:left="143"/>
              <w:jc w:val="center"/>
            </w:pPr>
            <w:r>
              <w:rPr>
                <w:spacing w:val="-9"/>
              </w:rPr>
              <w:t>立案</w:t>
            </w:r>
          </w:p>
        </w:tc>
        <w:tc>
          <w:tcPr>
            <w:tcW w:w="3900" w:type="dxa"/>
            <w:vAlign w:val="center"/>
          </w:tcPr>
          <w:p w14:paraId="0560DD6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6C307A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45543B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E10D47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E0DB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35C34D2">
            <w:pPr>
              <w:jc w:val="center"/>
              <w:rPr>
                <w:lang w:eastAsia="zh-CN"/>
              </w:rPr>
            </w:pPr>
          </w:p>
        </w:tc>
        <w:tc>
          <w:tcPr>
            <w:tcW w:w="1449" w:type="dxa"/>
            <w:vMerge w:val="continue"/>
            <w:tcBorders>
              <w:top w:val="nil"/>
              <w:bottom w:val="nil"/>
            </w:tcBorders>
            <w:vAlign w:val="center"/>
          </w:tcPr>
          <w:p w14:paraId="048A0B4E">
            <w:pPr>
              <w:jc w:val="center"/>
              <w:rPr>
                <w:lang w:eastAsia="zh-CN"/>
              </w:rPr>
            </w:pPr>
          </w:p>
        </w:tc>
        <w:tc>
          <w:tcPr>
            <w:tcW w:w="5490" w:type="dxa"/>
            <w:vMerge w:val="continue"/>
            <w:tcBorders>
              <w:top w:val="nil"/>
              <w:bottom w:val="nil"/>
            </w:tcBorders>
            <w:vAlign w:val="center"/>
          </w:tcPr>
          <w:p w14:paraId="24E3C735">
            <w:pPr>
              <w:jc w:val="center"/>
              <w:rPr>
                <w:lang w:eastAsia="zh-CN"/>
              </w:rPr>
            </w:pPr>
          </w:p>
        </w:tc>
        <w:tc>
          <w:tcPr>
            <w:tcW w:w="855" w:type="dxa"/>
            <w:vMerge w:val="continue"/>
            <w:tcBorders>
              <w:top w:val="nil"/>
              <w:bottom w:val="nil"/>
            </w:tcBorders>
            <w:vAlign w:val="center"/>
          </w:tcPr>
          <w:p w14:paraId="5F548B71">
            <w:pPr>
              <w:jc w:val="center"/>
              <w:rPr>
                <w:lang w:eastAsia="zh-CN"/>
              </w:rPr>
            </w:pPr>
          </w:p>
        </w:tc>
        <w:tc>
          <w:tcPr>
            <w:tcW w:w="825" w:type="dxa"/>
            <w:vAlign w:val="center"/>
          </w:tcPr>
          <w:p w14:paraId="4D7C9BBB">
            <w:pPr>
              <w:spacing w:line="337" w:lineRule="auto"/>
              <w:jc w:val="center"/>
              <w:rPr>
                <w:lang w:eastAsia="zh-CN"/>
              </w:rPr>
            </w:pPr>
          </w:p>
          <w:p w14:paraId="6B32E4F5">
            <w:pPr>
              <w:pStyle w:val="8"/>
              <w:spacing w:before="72" w:line="219" w:lineRule="auto"/>
              <w:ind w:left="134"/>
              <w:jc w:val="center"/>
            </w:pPr>
            <w:r>
              <w:rPr>
                <w:spacing w:val="-4"/>
              </w:rPr>
              <w:t>调查</w:t>
            </w:r>
          </w:p>
        </w:tc>
        <w:tc>
          <w:tcPr>
            <w:tcW w:w="3900" w:type="dxa"/>
            <w:vAlign w:val="center"/>
          </w:tcPr>
          <w:p w14:paraId="5F4F3B4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F28FDFD">
            <w:pPr>
              <w:pStyle w:val="8"/>
              <w:spacing w:before="72" w:line="274" w:lineRule="auto"/>
              <w:ind w:left="116" w:right="104"/>
              <w:jc w:val="center"/>
              <w:rPr>
                <w:lang w:eastAsia="zh-CN"/>
              </w:rPr>
            </w:pPr>
          </w:p>
        </w:tc>
        <w:tc>
          <w:tcPr>
            <w:tcW w:w="1623" w:type="dxa"/>
            <w:vMerge w:val="continue"/>
            <w:vAlign w:val="center"/>
          </w:tcPr>
          <w:p w14:paraId="09601896">
            <w:pPr>
              <w:pStyle w:val="8"/>
              <w:spacing w:before="72" w:line="218" w:lineRule="auto"/>
              <w:ind w:left="116" w:right="105"/>
              <w:jc w:val="center"/>
              <w:rPr>
                <w:lang w:eastAsia="zh-CN"/>
              </w:rPr>
            </w:pPr>
          </w:p>
        </w:tc>
      </w:tr>
      <w:tr w14:paraId="61404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CEACD72">
            <w:pPr>
              <w:jc w:val="center"/>
              <w:rPr>
                <w:lang w:eastAsia="zh-CN"/>
              </w:rPr>
            </w:pPr>
          </w:p>
        </w:tc>
        <w:tc>
          <w:tcPr>
            <w:tcW w:w="1449" w:type="dxa"/>
            <w:vMerge w:val="continue"/>
            <w:tcBorders>
              <w:top w:val="nil"/>
              <w:bottom w:val="nil"/>
            </w:tcBorders>
            <w:vAlign w:val="center"/>
          </w:tcPr>
          <w:p w14:paraId="176BC491">
            <w:pPr>
              <w:jc w:val="center"/>
              <w:rPr>
                <w:lang w:eastAsia="zh-CN"/>
              </w:rPr>
            </w:pPr>
          </w:p>
        </w:tc>
        <w:tc>
          <w:tcPr>
            <w:tcW w:w="5490" w:type="dxa"/>
            <w:vMerge w:val="continue"/>
            <w:tcBorders>
              <w:top w:val="nil"/>
              <w:bottom w:val="nil"/>
            </w:tcBorders>
            <w:vAlign w:val="center"/>
          </w:tcPr>
          <w:p w14:paraId="26A16239">
            <w:pPr>
              <w:jc w:val="center"/>
              <w:rPr>
                <w:lang w:eastAsia="zh-CN"/>
              </w:rPr>
            </w:pPr>
          </w:p>
        </w:tc>
        <w:tc>
          <w:tcPr>
            <w:tcW w:w="855" w:type="dxa"/>
            <w:vMerge w:val="continue"/>
            <w:tcBorders>
              <w:top w:val="nil"/>
              <w:bottom w:val="nil"/>
            </w:tcBorders>
            <w:vAlign w:val="center"/>
          </w:tcPr>
          <w:p w14:paraId="3047B43B">
            <w:pPr>
              <w:jc w:val="center"/>
              <w:rPr>
                <w:lang w:eastAsia="zh-CN"/>
              </w:rPr>
            </w:pPr>
          </w:p>
        </w:tc>
        <w:tc>
          <w:tcPr>
            <w:tcW w:w="825" w:type="dxa"/>
            <w:vAlign w:val="center"/>
          </w:tcPr>
          <w:p w14:paraId="5DEBE059">
            <w:pPr>
              <w:pStyle w:val="8"/>
              <w:spacing w:before="283" w:line="218" w:lineRule="auto"/>
              <w:ind w:left="148"/>
              <w:jc w:val="center"/>
            </w:pPr>
            <w:r>
              <w:rPr>
                <w:spacing w:val="-11"/>
              </w:rPr>
              <w:t>审查</w:t>
            </w:r>
          </w:p>
        </w:tc>
        <w:tc>
          <w:tcPr>
            <w:tcW w:w="3900" w:type="dxa"/>
            <w:vAlign w:val="center"/>
          </w:tcPr>
          <w:p w14:paraId="3CF810CB">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38168AF">
            <w:pPr>
              <w:pStyle w:val="8"/>
              <w:spacing w:before="55" w:line="252" w:lineRule="auto"/>
              <w:ind w:left="116" w:right="104"/>
              <w:jc w:val="center"/>
              <w:rPr>
                <w:lang w:eastAsia="zh-CN"/>
              </w:rPr>
            </w:pPr>
          </w:p>
        </w:tc>
        <w:tc>
          <w:tcPr>
            <w:tcW w:w="1623" w:type="dxa"/>
            <w:vMerge w:val="continue"/>
            <w:vAlign w:val="center"/>
          </w:tcPr>
          <w:p w14:paraId="5353B19F">
            <w:pPr>
              <w:pStyle w:val="8"/>
              <w:spacing w:before="23" w:line="210" w:lineRule="auto"/>
              <w:ind w:left="116" w:right="105"/>
              <w:jc w:val="center"/>
              <w:rPr>
                <w:lang w:eastAsia="zh-CN"/>
              </w:rPr>
            </w:pPr>
          </w:p>
        </w:tc>
      </w:tr>
      <w:tr w14:paraId="34B13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DAABAF1">
            <w:pPr>
              <w:jc w:val="center"/>
              <w:rPr>
                <w:lang w:eastAsia="zh-CN"/>
              </w:rPr>
            </w:pPr>
          </w:p>
        </w:tc>
        <w:tc>
          <w:tcPr>
            <w:tcW w:w="1449" w:type="dxa"/>
            <w:vMerge w:val="continue"/>
            <w:tcBorders>
              <w:top w:val="nil"/>
              <w:bottom w:val="nil"/>
            </w:tcBorders>
            <w:vAlign w:val="center"/>
          </w:tcPr>
          <w:p w14:paraId="67A6B1C7">
            <w:pPr>
              <w:jc w:val="center"/>
              <w:rPr>
                <w:lang w:eastAsia="zh-CN"/>
              </w:rPr>
            </w:pPr>
          </w:p>
        </w:tc>
        <w:tc>
          <w:tcPr>
            <w:tcW w:w="5490" w:type="dxa"/>
            <w:vMerge w:val="continue"/>
            <w:tcBorders>
              <w:top w:val="nil"/>
              <w:bottom w:val="nil"/>
            </w:tcBorders>
            <w:vAlign w:val="center"/>
          </w:tcPr>
          <w:p w14:paraId="424F7861">
            <w:pPr>
              <w:jc w:val="center"/>
              <w:rPr>
                <w:lang w:eastAsia="zh-CN"/>
              </w:rPr>
            </w:pPr>
          </w:p>
        </w:tc>
        <w:tc>
          <w:tcPr>
            <w:tcW w:w="855" w:type="dxa"/>
            <w:vMerge w:val="continue"/>
            <w:tcBorders>
              <w:top w:val="nil"/>
              <w:bottom w:val="nil"/>
            </w:tcBorders>
            <w:vAlign w:val="center"/>
          </w:tcPr>
          <w:p w14:paraId="4613D4EB">
            <w:pPr>
              <w:jc w:val="center"/>
              <w:rPr>
                <w:lang w:eastAsia="zh-CN"/>
              </w:rPr>
            </w:pPr>
          </w:p>
        </w:tc>
        <w:tc>
          <w:tcPr>
            <w:tcW w:w="825" w:type="dxa"/>
            <w:vAlign w:val="center"/>
          </w:tcPr>
          <w:p w14:paraId="75295ECC">
            <w:pPr>
              <w:pStyle w:val="8"/>
              <w:spacing w:before="282" w:line="219" w:lineRule="auto"/>
              <w:ind w:left="140"/>
              <w:jc w:val="center"/>
            </w:pPr>
            <w:r>
              <w:rPr>
                <w:spacing w:val="-7"/>
              </w:rPr>
              <w:t>告知</w:t>
            </w:r>
          </w:p>
        </w:tc>
        <w:tc>
          <w:tcPr>
            <w:tcW w:w="3900" w:type="dxa"/>
            <w:vAlign w:val="center"/>
          </w:tcPr>
          <w:p w14:paraId="70F6023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1004A537">
            <w:pPr>
              <w:pStyle w:val="8"/>
              <w:spacing w:before="98" w:line="229" w:lineRule="auto"/>
              <w:ind w:left="116" w:right="104"/>
              <w:jc w:val="center"/>
              <w:rPr>
                <w:lang w:eastAsia="zh-CN"/>
              </w:rPr>
            </w:pPr>
          </w:p>
        </w:tc>
        <w:tc>
          <w:tcPr>
            <w:tcW w:w="1623" w:type="dxa"/>
            <w:vMerge w:val="continue"/>
            <w:vAlign w:val="center"/>
          </w:tcPr>
          <w:p w14:paraId="5634261B">
            <w:pPr>
              <w:pStyle w:val="8"/>
              <w:spacing w:before="26" w:line="209" w:lineRule="auto"/>
              <w:ind w:left="116" w:right="105"/>
              <w:jc w:val="center"/>
              <w:rPr>
                <w:lang w:eastAsia="zh-CN"/>
              </w:rPr>
            </w:pPr>
          </w:p>
        </w:tc>
      </w:tr>
      <w:tr w14:paraId="01AE4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4F26EFB">
            <w:pPr>
              <w:jc w:val="center"/>
              <w:rPr>
                <w:lang w:eastAsia="zh-CN"/>
              </w:rPr>
            </w:pPr>
          </w:p>
        </w:tc>
        <w:tc>
          <w:tcPr>
            <w:tcW w:w="1449" w:type="dxa"/>
            <w:vMerge w:val="continue"/>
            <w:tcBorders>
              <w:top w:val="nil"/>
              <w:bottom w:val="nil"/>
            </w:tcBorders>
            <w:vAlign w:val="center"/>
          </w:tcPr>
          <w:p w14:paraId="779475E3">
            <w:pPr>
              <w:jc w:val="center"/>
              <w:rPr>
                <w:lang w:eastAsia="zh-CN"/>
              </w:rPr>
            </w:pPr>
          </w:p>
        </w:tc>
        <w:tc>
          <w:tcPr>
            <w:tcW w:w="5490" w:type="dxa"/>
            <w:vMerge w:val="continue"/>
            <w:tcBorders>
              <w:top w:val="nil"/>
              <w:bottom w:val="nil"/>
            </w:tcBorders>
            <w:vAlign w:val="center"/>
          </w:tcPr>
          <w:p w14:paraId="32D2D0AE">
            <w:pPr>
              <w:jc w:val="center"/>
              <w:rPr>
                <w:lang w:eastAsia="zh-CN"/>
              </w:rPr>
            </w:pPr>
          </w:p>
        </w:tc>
        <w:tc>
          <w:tcPr>
            <w:tcW w:w="855" w:type="dxa"/>
            <w:vMerge w:val="continue"/>
            <w:tcBorders>
              <w:top w:val="nil"/>
              <w:bottom w:val="nil"/>
            </w:tcBorders>
            <w:vAlign w:val="center"/>
          </w:tcPr>
          <w:p w14:paraId="03C3F967">
            <w:pPr>
              <w:jc w:val="center"/>
              <w:rPr>
                <w:lang w:eastAsia="zh-CN"/>
              </w:rPr>
            </w:pPr>
          </w:p>
        </w:tc>
        <w:tc>
          <w:tcPr>
            <w:tcW w:w="825" w:type="dxa"/>
            <w:vAlign w:val="center"/>
          </w:tcPr>
          <w:p w14:paraId="354D2BFD">
            <w:pPr>
              <w:spacing w:line="338" w:lineRule="auto"/>
              <w:jc w:val="center"/>
              <w:rPr>
                <w:lang w:eastAsia="zh-CN"/>
              </w:rPr>
            </w:pPr>
          </w:p>
          <w:p w14:paraId="56836F2E">
            <w:pPr>
              <w:pStyle w:val="8"/>
              <w:spacing w:before="72" w:line="219" w:lineRule="auto"/>
              <w:ind w:left="139"/>
              <w:jc w:val="center"/>
            </w:pPr>
            <w:r>
              <w:rPr>
                <w:spacing w:val="-7"/>
              </w:rPr>
              <w:t>决定</w:t>
            </w:r>
          </w:p>
        </w:tc>
        <w:tc>
          <w:tcPr>
            <w:tcW w:w="3900" w:type="dxa"/>
            <w:vAlign w:val="center"/>
          </w:tcPr>
          <w:p w14:paraId="6D7B0120">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CF7B556">
            <w:pPr>
              <w:pStyle w:val="8"/>
              <w:spacing w:before="76" w:line="281" w:lineRule="auto"/>
              <w:ind w:left="115" w:right="104" w:firstLine="13"/>
              <w:jc w:val="center"/>
              <w:rPr>
                <w:lang w:eastAsia="zh-CN"/>
              </w:rPr>
            </w:pPr>
          </w:p>
        </w:tc>
        <w:tc>
          <w:tcPr>
            <w:tcW w:w="1623" w:type="dxa"/>
            <w:vMerge w:val="continue"/>
            <w:vAlign w:val="center"/>
          </w:tcPr>
          <w:p w14:paraId="046BDFE5">
            <w:pPr>
              <w:pStyle w:val="8"/>
              <w:spacing w:before="63" w:line="218" w:lineRule="auto"/>
              <w:ind w:left="115" w:right="105" w:firstLine="13"/>
              <w:jc w:val="center"/>
              <w:rPr>
                <w:spacing w:val="-4"/>
                <w:lang w:eastAsia="zh-CN"/>
              </w:rPr>
            </w:pPr>
          </w:p>
        </w:tc>
      </w:tr>
      <w:tr w14:paraId="4148B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D706A62">
            <w:pPr>
              <w:jc w:val="center"/>
              <w:rPr>
                <w:lang w:eastAsia="zh-CN"/>
              </w:rPr>
            </w:pPr>
          </w:p>
        </w:tc>
        <w:tc>
          <w:tcPr>
            <w:tcW w:w="1449" w:type="dxa"/>
            <w:vMerge w:val="continue"/>
            <w:tcBorders>
              <w:top w:val="nil"/>
            </w:tcBorders>
            <w:vAlign w:val="center"/>
          </w:tcPr>
          <w:p w14:paraId="0E234208">
            <w:pPr>
              <w:jc w:val="center"/>
              <w:rPr>
                <w:lang w:eastAsia="zh-CN"/>
              </w:rPr>
            </w:pPr>
          </w:p>
        </w:tc>
        <w:tc>
          <w:tcPr>
            <w:tcW w:w="5490" w:type="dxa"/>
            <w:vMerge w:val="continue"/>
            <w:tcBorders>
              <w:top w:val="nil"/>
            </w:tcBorders>
            <w:vAlign w:val="center"/>
          </w:tcPr>
          <w:p w14:paraId="3751F381">
            <w:pPr>
              <w:jc w:val="center"/>
              <w:rPr>
                <w:lang w:eastAsia="zh-CN"/>
              </w:rPr>
            </w:pPr>
          </w:p>
        </w:tc>
        <w:tc>
          <w:tcPr>
            <w:tcW w:w="855" w:type="dxa"/>
            <w:vMerge w:val="continue"/>
            <w:tcBorders>
              <w:top w:val="nil"/>
            </w:tcBorders>
            <w:vAlign w:val="center"/>
          </w:tcPr>
          <w:p w14:paraId="040DEC39">
            <w:pPr>
              <w:jc w:val="center"/>
              <w:rPr>
                <w:lang w:eastAsia="zh-CN"/>
              </w:rPr>
            </w:pPr>
          </w:p>
        </w:tc>
        <w:tc>
          <w:tcPr>
            <w:tcW w:w="825" w:type="dxa"/>
            <w:tcBorders>
              <w:bottom w:val="single" w:color="auto" w:sz="4" w:space="0"/>
            </w:tcBorders>
            <w:vAlign w:val="center"/>
          </w:tcPr>
          <w:p w14:paraId="1E4E7FA7">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262DD51">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4D423CF">
            <w:pPr>
              <w:jc w:val="center"/>
              <w:rPr>
                <w:rFonts w:eastAsia="宋体"/>
                <w:lang w:eastAsia="zh-CN"/>
              </w:rPr>
            </w:pPr>
          </w:p>
        </w:tc>
        <w:tc>
          <w:tcPr>
            <w:tcW w:w="1623" w:type="dxa"/>
            <w:vMerge w:val="continue"/>
            <w:vAlign w:val="center"/>
          </w:tcPr>
          <w:p w14:paraId="6D0CFFAE">
            <w:pPr>
              <w:jc w:val="center"/>
              <w:rPr>
                <w:lang w:eastAsia="zh-CN"/>
              </w:rPr>
            </w:pPr>
          </w:p>
        </w:tc>
      </w:tr>
      <w:tr w14:paraId="35E3E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84E2345">
            <w:pPr>
              <w:jc w:val="center"/>
              <w:rPr>
                <w:lang w:eastAsia="zh-CN"/>
              </w:rPr>
            </w:pPr>
          </w:p>
        </w:tc>
        <w:tc>
          <w:tcPr>
            <w:tcW w:w="1449" w:type="dxa"/>
            <w:vMerge w:val="continue"/>
            <w:vAlign w:val="center"/>
          </w:tcPr>
          <w:p w14:paraId="74B464C9">
            <w:pPr>
              <w:jc w:val="center"/>
              <w:rPr>
                <w:lang w:eastAsia="zh-CN"/>
              </w:rPr>
            </w:pPr>
          </w:p>
        </w:tc>
        <w:tc>
          <w:tcPr>
            <w:tcW w:w="5490" w:type="dxa"/>
            <w:vMerge w:val="continue"/>
            <w:vAlign w:val="center"/>
          </w:tcPr>
          <w:p w14:paraId="47E22612">
            <w:pPr>
              <w:jc w:val="center"/>
              <w:rPr>
                <w:lang w:eastAsia="zh-CN"/>
              </w:rPr>
            </w:pPr>
          </w:p>
        </w:tc>
        <w:tc>
          <w:tcPr>
            <w:tcW w:w="855" w:type="dxa"/>
            <w:vMerge w:val="continue"/>
            <w:vAlign w:val="center"/>
          </w:tcPr>
          <w:p w14:paraId="7294F40A">
            <w:pPr>
              <w:jc w:val="center"/>
              <w:rPr>
                <w:lang w:eastAsia="zh-CN"/>
              </w:rPr>
            </w:pPr>
          </w:p>
        </w:tc>
        <w:tc>
          <w:tcPr>
            <w:tcW w:w="825" w:type="dxa"/>
            <w:tcBorders>
              <w:top w:val="single" w:color="auto" w:sz="4" w:space="0"/>
              <w:bottom w:val="single" w:color="auto" w:sz="4" w:space="0"/>
            </w:tcBorders>
            <w:vAlign w:val="center"/>
          </w:tcPr>
          <w:p w14:paraId="442B702E">
            <w:pPr>
              <w:spacing w:line="340" w:lineRule="auto"/>
              <w:jc w:val="center"/>
              <w:rPr>
                <w:lang w:eastAsia="zh-CN"/>
              </w:rPr>
            </w:pPr>
          </w:p>
          <w:p w14:paraId="1B719F0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09B556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7028FDC">
            <w:pPr>
              <w:jc w:val="center"/>
              <w:rPr>
                <w:rFonts w:eastAsia="宋体"/>
                <w:lang w:eastAsia="zh-CN"/>
              </w:rPr>
            </w:pPr>
          </w:p>
        </w:tc>
        <w:tc>
          <w:tcPr>
            <w:tcW w:w="1623" w:type="dxa"/>
            <w:vMerge w:val="continue"/>
            <w:vAlign w:val="center"/>
          </w:tcPr>
          <w:p w14:paraId="7F867274">
            <w:pPr>
              <w:jc w:val="center"/>
              <w:rPr>
                <w:lang w:eastAsia="zh-CN"/>
              </w:rPr>
            </w:pPr>
          </w:p>
        </w:tc>
      </w:tr>
      <w:tr w14:paraId="5A22B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DBCEE42">
            <w:pPr>
              <w:jc w:val="center"/>
              <w:rPr>
                <w:lang w:eastAsia="zh-CN"/>
              </w:rPr>
            </w:pPr>
          </w:p>
        </w:tc>
        <w:tc>
          <w:tcPr>
            <w:tcW w:w="1449" w:type="dxa"/>
            <w:vMerge w:val="continue"/>
            <w:vAlign w:val="center"/>
          </w:tcPr>
          <w:p w14:paraId="7878B52B">
            <w:pPr>
              <w:jc w:val="center"/>
              <w:rPr>
                <w:lang w:eastAsia="zh-CN"/>
              </w:rPr>
            </w:pPr>
          </w:p>
        </w:tc>
        <w:tc>
          <w:tcPr>
            <w:tcW w:w="5490" w:type="dxa"/>
            <w:vMerge w:val="continue"/>
            <w:vAlign w:val="center"/>
          </w:tcPr>
          <w:p w14:paraId="2CF001D4">
            <w:pPr>
              <w:jc w:val="center"/>
              <w:rPr>
                <w:lang w:eastAsia="zh-CN"/>
              </w:rPr>
            </w:pPr>
          </w:p>
        </w:tc>
        <w:tc>
          <w:tcPr>
            <w:tcW w:w="855" w:type="dxa"/>
            <w:vMerge w:val="continue"/>
            <w:vAlign w:val="center"/>
          </w:tcPr>
          <w:p w14:paraId="00834543">
            <w:pPr>
              <w:jc w:val="center"/>
              <w:rPr>
                <w:lang w:eastAsia="zh-CN"/>
              </w:rPr>
            </w:pPr>
          </w:p>
        </w:tc>
        <w:tc>
          <w:tcPr>
            <w:tcW w:w="825" w:type="dxa"/>
            <w:tcBorders>
              <w:top w:val="single" w:color="auto" w:sz="4" w:space="0"/>
            </w:tcBorders>
            <w:vAlign w:val="center"/>
          </w:tcPr>
          <w:p w14:paraId="5B6FB42C">
            <w:pPr>
              <w:jc w:val="center"/>
              <w:rPr>
                <w:lang w:eastAsia="zh-CN"/>
              </w:rPr>
            </w:pPr>
          </w:p>
        </w:tc>
        <w:tc>
          <w:tcPr>
            <w:tcW w:w="3900" w:type="dxa"/>
            <w:tcBorders>
              <w:top w:val="single" w:color="auto" w:sz="4" w:space="0"/>
            </w:tcBorders>
            <w:vAlign w:val="center"/>
          </w:tcPr>
          <w:p w14:paraId="69A36567">
            <w:pPr>
              <w:spacing w:line="318" w:lineRule="auto"/>
              <w:jc w:val="center"/>
              <w:rPr>
                <w:lang w:eastAsia="zh-CN"/>
              </w:rPr>
            </w:pPr>
          </w:p>
          <w:p w14:paraId="450B5E8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C1FD02F">
            <w:pPr>
              <w:jc w:val="center"/>
              <w:rPr>
                <w:rFonts w:eastAsia="宋体"/>
                <w:lang w:eastAsia="zh-CN"/>
              </w:rPr>
            </w:pPr>
          </w:p>
        </w:tc>
        <w:tc>
          <w:tcPr>
            <w:tcW w:w="1623" w:type="dxa"/>
            <w:vMerge w:val="continue"/>
            <w:vAlign w:val="center"/>
          </w:tcPr>
          <w:p w14:paraId="5594BE8B">
            <w:pPr>
              <w:jc w:val="center"/>
              <w:rPr>
                <w:lang w:eastAsia="zh-CN"/>
              </w:rPr>
            </w:pPr>
          </w:p>
        </w:tc>
      </w:tr>
      <w:tr w14:paraId="77CF3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257196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473AACE">
            <w:pPr>
              <w:pStyle w:val="8"/>
              <w:spacing w:before="51" w:line="214" w:lineRule="auto"/>
              <w:ind w:left="118"/>
              <w:jc w:val="center"/>
              <w:rPr>
                <w:lang w:eastAsia="zh-CN"/>
              </w:rPr>
            </w:pPr>
          </w:p>
        </w:tc>
      </w:tr>
      <w:tr w14:paraId="20A33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6504A0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AE3F860">
            <w:pPr>
              <w:pStyle w:val="8"/>
              <w:spacing w:before="54" w:line="216" w:lineRule="auto"/>
              <w:ind w:left="125"/>
              <w:jc w:val="center"/>
              <w:rPr>
                <w:spacing w:val="-4"/>
                <w:lang w:eastAsia="zh-CN"/>
              </w:rPr>
            </w:pPr>
          </w:p>
        </w:tc>
      </w:tr>
      <w:tr w14:paraId="3D8B7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79D04B0">
            <w:pPr>
              <w:pStyle w:val="8"/>
              <w:spacing w:before="155" w:line="218" w:lineRule="auto"/>
              <w:ind w:left="133"/>
              <w:jc w:val="center"/>
            </w:pPr>
            <w:r>
              <w:rPr>
                <w:spacing w:val="-3"/>
              </w:rPr>
              <w:t>序号</w:t>
            </w:r>
          </w:p>
        </w:tc>
        <w:tc>
          <w:tcPr>
            <w:tcW w:w="1449" w:type="dxa"/>
            <w:vAlign w:val="center"/>
          </w:tcPr>
          <w:p w14:paraId="2B5CBCC8">
            <w:pPr>
              <w:pStyle w:val="8"/>
              <w:spacing w:before="155" w:line="217" w:lineRule="auto"/>
              <w:ind w:left="120"/>
              <w:jc w:val="center"/>
            </w:pPr>
            <w:r>
              <w:rPr>
                <w:spacing w:val="-3"/>
              </w:rPr>
              <w:t>项目名称</w:t>
            </w:r>
          </w:p>
        </w:tc>
        <w:tc>
          <w:tcPr>
            <w:tcW w:w="5490" w:type="dxa"/>
            <w:vAlign w:val="center"/>
          </w:tcPr>
          <w:p w14:paraId="17D69611">
            <w:pPr>
              <w:pStyle w:val="8"/>
              <w:spacing w:before="155" w:line="218" w:lineRule="auto"/>
              <w:ind w:left="2326"/>
              <w:jc w:val="center"/>
            </w:pPr>
            <w:r>
              <w:rPr>
                <w:spacing w:val="-5"/>
              </w:rPr>
              <w:t>实施依据</w:t>
            </w:r>
          </w:p>
        </w:tc>
        <w:tc>
          <w:tcPr>
            <w:tcW w:w="855" w:type="dxa"/>
            <w:vAlign w:val="center"/>
          </w:tcPr>
          <w:p w14:paraId="7AD3CA41">
            <w:pPr>
              <w:pStyle w:val="8"/>
              <w:spacing w:before="23" w:line="220" w:lineRule="auto"/>
              <w:ind w:left="186"/>
              <w:jc w:val="center"/>
            </w:pPr>
            <w:r>
              <w:rPr>
                <w:spacing w:val="-9"/>
              </w:rPr>
              <w:t>职权</w:t>
            </w:r>
          </w:p>
          <w:p w14:paraId="24786474">
            <w:pPr>
              <w:pStyle w:val="8"/>
              <w:spacing w:before="1" w:line="195" w:lineRule="auto"/>
              <w:ind w:left="188"/>
              <w:jc w:val="center"/>
            </w:pPr>
            <w:r>
              <w:rPr>
                <w:spacing w:val="-10"/>
              </w:rPr>
              <w:t>类别</w:t>
            </w:r>
          </w:p>
        </w:tc>
        <w:tc>
          <w:tcPr>
            <w:tcW w:w="825" w:type="dxa"/>
            <w:vAlign w:val="center"/>
          </w:tcPr>
          <w:p w14:paraId="58C02C65">
            <w:pPr>
              <w:pStyle w:val="8"/>
              <w:spacing w:before="23" w:line="208" w:lineRule="auto"/>
              <w:ind w:left="136" w:right="128" w:firstLine="9"/>
              <w:jc w:val="center"/>
            </w:pPr>
            <w:r>
              <w:rPr>
                <w:spacing w:val="-9"/>
              </w:rPr>
              <w:t>办理</w:t>
            </w:r>
            <w:r>
              <w:rPr>
                <w:spacing w:val="-4"/>
              </w:rPr>
              <w:t>环节</w:t>
            </w:r>
          </w:p>
        </w:tc>
        <w:tc>
          <w:tcPr>
            <w:tcW w:w="3900" w:type="dxa"/>
            <w:vAlign w:val="center"/>
          </w:tcPr>
          <w:p w14:paraId="2BD385AA">
            <w:pPr>
              <w:pStyle w:val="8"/>
              <w:spacing w:before="155" w:line="219" w:lineRule="auto"/>
              <w:ind w:firstLine="1484" w:firstLineChars="700"/>
              <w:jc w:val="center"/>
            </w:pPr>
            <w:r>
              <w:rPr>
                <w:spacing w:val="-4"/>
              </w:rPr>
              <w:t>责任事项</w:t>
            </w:r>
          </w:p>
        </w:tc>
        <w:tc>
          <w:tcPr>
            <w:tcW w:w="750" w:type="dxa"/>
            <w:vAlign w:val="center"/>
          </w:tcPr>
          <w:p w14:paraId="0026AAC3">
            <w:pPr>
              <w:pStyle w:val="8"/>
              <w:spacing w:before="23" w:line="208" w:lineRule="auto"/>
              <w:ind w:right="112"/>
              <w:jc w:val="center"/>
              <w:rPr>
                <w:lang w:eastAsia="zh-CN"/>
              </w:rPr>
            </w:pPr>
            <w:r>
              <w:rPr>
                <w:rFonts w:hint="eastAsia"/>
                <w:lang w:eastAsia="zh-CN"/>
              </w:rPr>
              <w:t>责任科室</w:t>
            </w:r>
          </w:p>
        </w:tc>
        <w:tc>
          <w:tcPr>
            <w:tcW w:w="1623" w:type="dxa"/>
            <w:vAlign w:val="center"/>
          </w:tcPr>
          <w:p w14:paraId="3D9F9F53">
            <w:pPr>
              <w:pStyle w:val="8"/>
              <w:spacing w:before="23" w:line="208" w:lineRule="auto"/>
              <w:ind w:left="353" w:right="112" w:hanging="227"/>
              <w:jc w:val="center"/>
              <w:rPr>
                <w:spacing w:val="-6"/>
              </w:rPr>
            </w:pPr>
            <w:r>
              <w:rPr>
                <w:rFonts w:hint="eastAsia"/>
                <w:spacing w:val="-6"/>
                <w:lang w:eastAsia="zh-CN"/>
              </w:rPr>
              <w:t>追责情形</w:t>
            </w:r>
          </w:p>
        </w:tc>
      </w:tr>
      <w:tr w14:paraId="5DDE7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A582D9B">
            <w:pPr>
              <w:pStyle w:val="8"/>
              <w:spacing w:before="72" w:line="180" w:lineRule="auto"/>
              <w:ind w:left="319"/>
              <w:jc w:val="center"/>
              <w:rPr>
                <w:lang w:eastAsia="zh-CN"/>
              </w:rPr>
            </w:pPr>
            <w:r>
              <w:rPr>
                <w:rFonts w:hint="eastAsia"/>
                <w:spacing w:val="-11"/>
                <w:lang w:eastAsia="zh-CN"/>
              </w:rPr>
              <w:t>63</w:t>
            </w:r>
          </w:p>
        </w:tc>
        <w:tc>
          <w:tcPr>
            <w:tcW w:w="1449" w:type="dxa"/>
            <w:vMerge w:val="restart"/>
            <w:tcBorders>
              <w:bottom w:val="nil"/>
            </w:tcBorders>
            <w:vAlign w:val="center"/>
          </w:tcPr>
          <w:p w14:paraId="1F24FEA3">
            <w:pPr>
              <w:pStyle w:val="8"/>
              <w:spacing w:before="72" w:line="219" w:lineRule="auto"/>
              <w:ind w:left="117"/>
              <w:jc w:val="center"/>
              <w:rPr>
                <w:lang w:eastAsia="zh-CN"/>
              </w:rPr>
            </w:pPr>
            <w:r>
              <w:rPr>
                <w:spacing w:val="-4"/>
                <w:lang w:eastAsia="zh-CN"/>
              </w:rPr>
              <w:t>对违反</w:t>
            </w:r>
          </w:p>
          <w:p w14:paraId="3F276BB2">
            <w:pPr>
              <w:pStyle w:val="8"/>
              <w:spacing w:before="1" w:line="218" w:lineRule="auto"/>
              <w:ind w:left="113" w:right="118" w:hanging="8"/>
              <w:jc w:val="center"/>
              <w:rPr>
                <w:lang w:eastAsia="zh-CN"/>
              </w:rPr>
            </w:pPr>
            <w:r>
              <w:rPr>
                <w:lang w:eastAsia="zh-CN"/>
              </w:rPr>
              <w:t>《河南省</w:t>
            </w:r>
            <w:r>
              <w:rPr>
                <w:spacing w:val="-2"/>
                <w:lang w:eastAsia="zh-CN"/>
              </w:rPr>
              <w:t>物业管理条例》第五十二条第一款规定，物业服务企业未按照约定时间提前撤出物业管理区域的处罚</w:t>
            </w:r>
          </w:p>
        </w:tc>
        <w:tc>
          <w:tcPr>
            <w:tcW w:w="5490" w:type="dxa"/>
            <w:vMerge w:val="restart"/>
            <w:tcBorders>
              <w:bottom w:val="nil"/>
            </w:tcBorders>
            <w:vAlign w:val="center"/>
          </w:tcPr>
          <w:p w14:paraId="0AFFF38F">
            <w:pPr>
              <w:pStyle w:val="8"/>
              <w:spacing w:before="260" w:line="470" w:lineRule="auto"/>
              <w:ind w:left="113" w:right="103" w:hanging="8"/>
              <w:jc w:val="center"/>
              <w:rPr>
                <w:lang w:eastAsia="zh-CN"/>
              </w:rPr>
            </w:pPr>
            <w:r>
              <w:rPr>
                <w:spacing w:val="1"/>
                <w:lang w:eastAsia="zh-CN"/>
              </w:rPr>
              <w:t>《河南省物业管理条例》第八十三条第一款：“违反</w:t>
            </w:r>
            <w:r>
              <w:rPr>
                <w:spacing w:val="3"/>
                <w:lang w:eastAsia="zh-CN"/>
              </w:rPr>
              <w:t>本条例第五十二条第一款规定，物业服务企业未按照</w:t>
            </w:r>
            <w:r>
              <w:rPr>
                <w:spacing w:val="1"/>
                <w:lang w:eastAsia="zh-CN"/>
              </w:rPr>
              <w:t>规定办理移交手续的，由县级以上人民政府物业管理</w:t>
            </w:r>
            <w:r>
              <w:rPr>
                <w:spacing w:val="3"/>
                <w:lang w:eastAsia="zh-CN"/>
              </w:rPr>
              <w:t>行政主管部门责令限期改正；逾期不改正的，处二十万元罚款；物业服务企业未按照约定时间提前撤出物</w:t>
            </w:r>
            <w:r>
              <w:rPr>
                <w:spacing w:val="1"/>
                <w:lang w:eastAsia="zh-CN"/>
              </w:rPr>
              <w:t>业管理区域的，由县级以上人民政府物业管理行政主</w:t>
            </w:r>
            <w:r>
              <w:rPr>
                <w:spacing w:val="3"/>
                <w:lang w:eastAsia="zh-CN"/>
              </w:rPr>
              <w:t>管部门责令限期改正；逾期不改正的，处五万元以上</w:t>
            </w:r>
          </w:p>
          <w:p w14:paraId="65676188">
            <w:pPr>
              <w:pStyle w:val="8"/>
              <w:spacing w:before="1" w:line="217" w:lineRule="auto"/>
              <w:ind w:left="122"/>
              <w:jc w:val="center"/>
              <w:rPr>
                <w:lang w:eastAsia="zh-CN"/>
              </w:rPr>
            </w:pPr>
            <w:r>
              <w:rPr>
                <w:spacing w:val="-3"/>
                <w:lang w:eastAsia="zh-CN"/>
              </w:rPr>
              <w:t>十万元以下罚款”。</w:t>
            </w:r>
          </w:p>
          <w:p w14:paraId="7425C300">
            <w:pPr>
              <w:pStyle w:val="8"/>
              <w:spacing w:before="300" w:line="470" w:lineRule="auto"/>
              <w:ind w:left="119" w:right="103" w:hanging="14"/>
              <w:jc w:val="center"/>
              <w:rPr>
                <w:lang w:eastAsia="zh-CN"/>
              </w:rPr>
            </w:pPr>
            <w:r>
              <w:rPr>
                <w:spacing w:val="1"/>
                <w:lang w:eastAsia="zh-CN"/>
              </w:rPr>
              <w:t>《河南省物业管理条例》第五十二条第一款：“业主</w:t>
            </w:r>
            <w:r>
              <w:rPr>
                <w:spacing w:val="2"/>
                <w:lang w:eastAsia="zh-CN"/>
              </w:rPr>
              <w:t>大会决定解聘物业服务企业的，被解聘的物业服务企业应当按照规定办理移交手续，并在约定的时间撤出物业管理区域。被解聘的物业服务企业在约定的撤出</w:t>
            </w:r>
          </w:p>
          <w:p w14:paraId="0A14094D">
            <w:pPr>
              <w:pStyle w:val="8"/>
              <w:spacing w:line="216" w:lineRule="auto"/>
              <w:ind w:left="133"/>
              <w:jc w:val="center"/>
              <w:rPr>
                <w:lang w:eastAsia="zh-CN"/>
              </w:rPr>
            </w:pPr>
            <w:r>
              <w:rPr>
                <w:spacing w:val="-2"/>
                <w:lang w:eastAsia="zh-CN"/>
              </w:rPr>
              <w:t>时间内，应当维持正常的物业管理秩序”。</w:t>
            </w:r>
          </w:p>
        </w:tc>
        <w:tc>
          <w:tcPr>
            <w:tcW w:w="855" w:type="dxa"/>
            <w:vMerge w:val="restart"/>
            <w:tcBorders>
              <w:bottom w:val="nil"/>
            </w:tcBorders>
            <w:vAlign w:val="center"/>
          </w:tcPr>
          <w:p w14:paraId="00EE77DF">
            <w:pPr>
              <w:spacing w:line="253" w:lineRule="auto"/>
              <w:jc w:val="center"/>
              <w:rPr>
                <w:lang w:eastAsia="zh-CN"/>
              </w:rPr>
            </w:pPr>
          </w:p>
          <w:p w14:paraId="3FDCC1BC">
            <w:pPr>
              <w:spacing w:line="253" w:lineRule="auto"/>
              <w:jc w:val="center"/>
              <w:rPr>
                <w:lang w:eastAsia="zh-CN"/>
              </w:rPr>
            </w:pPr>
          </w:p>
          <w:p w14:paraId="0C571B66">
            <w:pPr>
              <w:spacing w:line="253" w:lineRule="auto"/>
              <w:jc w:val="center"/>
              <w:rPr>
                <w:lang w:eastAsia="zh-CN"/>
              </w:rPr>
            </w:pPr>
          </w:p>
          <w:p w14:paraId="14D5823F">
            <w:pPr>
              <w:spacing w:line="253" w:lineRule="auto"/>
              <w:jc w:val="center"/>
              <w:rPr>
                <w:lang w:eastAsia="zh-CN"/>
              </w:rPr>
            </w:pPr>
          </w:p>
          <w:p w14:paraId="3AB060A6">
            <w:pPr>
              <w:spacing w:line="253" w:lineRule="auto"/>
              <w:jc w:val="center"/>
              <w:rPr>
                <w:lang w:eastAsia="zh-CN"/>
              </w:rPr>
            </w:pPr>
          </w:p>
          <w:p w14:paraId="1112C1E5">
            <w:pPr>
              <w:spacing w:line="253" w:lineRule="auto"/>
              <w:jc w:val="center"/>
              <w:rPr>
                <w:lang w:eastAsia="zh-CN"/>
              </w:rPr>
            </w:pPr>
          </w:p>
          <w:p w14:paraId="7B7E3DD5">
            <w:pPr>
              <w:pStyle w:val="8"/>
              <w:spacing w:before="72" w:line="312" w:lineRule="exact"/>
              <w:ind w:left="166"/>
              <w:jc w:val="center"/>
            </w:pPr>
            <w:r>
              <w:rPr>
                <w:spacing w:val="-4"/>
                <w:position w:val="6"/>
              </w:rPr>
              <w:t>行政</w:t>
            </w:r>
          </w:p>
          <w:p w14:paraId="344D5854">
            <w:pPr>
              <w:pStyle w:val="8"/>
              <w:spacing w:line="218" w:lineRule="auto"/>
              <w:ind w:left="175"/>
              <w:jc w:val="center"/>
            </w:pPr>
            <w:r>
              <w:rPr>
                <w:spacing w:val="-8"/>
              </w:rPr>
              <w:t>处罚</w:t>
            </w:r>
          </w:p>
        </w:tc>
        <w:tc>
          <w:tcPr>
            <w:tcW w:w="825" w:type="dxa"/>
            <w:vAlign w:val="center"/>
          </w:tcPr>
          <w:p w14:paraId="23D8CC52">
            <w:pPr>
              <w:pStyle w:val="8"/>
              <w:spacing w:before="309" w:line="219" w:lineRule="auto"/>
              <w:ind w:left="143"/>
              <w:jc w:val="center"/>
            </w:pPr>
            <w:r>
              <w:rPr>
                <w:spacing w:val="-9"/>
              </w:rPr>
              <w:t>立案</w:t>
            </w:r>
          </w:p>
        </w:tc>
        <w:tc>
          <w:tcPr>
            <w:tcW w:w="3900" w:type="dxa"/>
            <w:vAlign w:val="center"/>
          </w:tcPr>
          <w:p w14:paraId="7E3FACB8">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84B3EA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0A1A8F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7763A2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E6EB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3CB2E02">
            <w:pPr>
              <w:jc w:val="center"/>
              <w:rPr>
                <w:lang w:eastAsia="zh-CN"/>
              </w:rPr>
            </w:pPr>
          </w:p>
        </w:tc>
        <w:tc>
          <w:tcPr>
            <w:tcW w:w="1449" w:type="dxa"/>
            <w:vMerge w:val="continue"/>
            <w:tcBorders>
              <w:top w:val="nil"/>
              <w:bottom w:val="nil"/>
            </w:tcBorders>
            <w:vAlign w:val="center"/>
          </w:tcPr>
          <w:p w14:paraId="1887A663">
            <w:pPr>
              <w:jc w:val="center"/>
              <w:rPr>
                <w:lang w:eastAsia="zh-CN"/>
              </w:rPr>
            </w:pPr>
          </w:p>
        </w:tc>
        <w:tc>
          <w:tcPr>
            <w:tcW w:w="5490" w:type="dxa"/>
            <w:vMerge w:val="continue"/>
            <w:tcBorders>
              <w:top w:val="nil"/>
              <w:bottom w:val="nil"/>
            </w:tcBorders>
            <w:vAlign w:val="center"/>
          </w:tcPr>
          <w:p w14:paraId="2A1B8213">
            <w:pPr>
              <w:jc w:val="center"/>
              <w:rPr>
                <w:lang w:eastAsia="zh-CN"/>
              </w:rPr>
            </w:pPr>
          </w:p>
        </w:tc>
        <w:tc>
          <w:tcPr>
            <w:tcW w:w="855" w:type="dxa"/>
            <w:vMerge w:val="continue"/>
            <w:tcBorders>
              <w:top w:val="nil"/>
              <w:bottom w:val="nil"/>
            </w:tcBorders>
            <w:vAlign w:val="center"/>
          </w:tcPr>
          <w:p w14:paraId="3592637D">
            <w:pPr>
              <w:jc w:val="center"/>
              <w:rPr>
                <w:lang w:eastAsia="zh-CN"/>
              </w:rPr>
            </w:pPr>
          </w:p>
        </w:tc>
        <w:tc>
          <w:tcPr>
            <w:tcW w:w="825" w:type="dxa"/>
            <w:vAlign w:val="center"/>
          </w:tcPr>
          <w:p w14:paraId="0529378A">
            <w:pPr>
              <w:spacing w:line="337" w:lineRule="auto"/>
              <w:jc w:val="center"/>
              <w:rPr>
                <w:lang w:eastAsia="zh-CN"/>
              </w:rPr>
            </w:pPr>
          </w:p>
          <w:p w14:paraId="477A7FCB">
            <w:pPr>
              <w:pStyle w:val="8"/>
              <w:spacing w:before="72" w:line="219" w:lineRule="auto"/>
              <w:ind w:left="134"/>
              <w:jc w:val="center"/>
            </w:pPr>
            <w:r>
              <w:rPr>
                <w:spacing w:val="-4"/>
              </w:rPr>
              <w:t>调查</w:t>
            </w:r>
          </w:p>
        </w:tc>
        <w:tc>
          <w:tcPr>
            <w:tcW w:w="3900" w:type="dxa"/>
            <w:vAlign w:val="center"/>
          </w:tcPr>
          <w:p w14:paraId="741EEFB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EBD0254">
            <w:pPr>
              <w:pStyle w:val="8"/>
              <w:spacing w:before="72" w:line="274" w:lineRule="auto"/>
              <w:ind w:left="116" w:right="104"/>
              <w:jc w:val="center"/>
              <w:rPr>
                <w:lang w:eastAsia="zh-CN"/>
              </w:rPr>
            </w:pPr>
          </w:p>
        </w:tc>
        <w:tc>
          <w:tcPr>
            <w:tcW w:w="1623" w:type="dxa"/>
            <w:vMerge w:val="continue"/>
            <w:vAlign w:val="center"/>
          </w:tcPr>
          <w:p w14:paraId="659711C8">
            <w:pPr>
              <w:pStyle w:val="8"/>
              <w:spacing w:before="72" w:line="218" w:lineRule="auto"/>
              <w:ind w:left="116" w:right="105"/>
              <w:jc w:val="center"/>
              <w:rPr>
                <w:lang w:eastAsia="zh-CN"/>
              </w:rPr>
            </w:pPr>
          </w:p>
        </w:tc>
      </w:tr>
      <w:tr w14:paraId="2CF4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064D42D">
            <w:pPr>
              <w:jc w:val="center"/>
              <w:rPr>
                <w:lang w:eastAsia="zh-CN"/>
              </w:rPr>
            </w:pPr>
          </w:p>
        </w:tc>
        <w:tc>
          <w:tcPr>
            <w:tcW w:w="1449" w:type="dxa"/>
            <w:vMerge w:val="continue"/>
            <w:tcBorders>
              <w:top w:val="nil"/>
              <w:bottom w:val="nil"/>
            </w:tcBorders>
            <w:vAlign w:val="center"/>
          </w:tcPr>
          <w:p w14:paraId="624D0F75">
            <w:pPr>
              <w:jc w:val="center"/>
              <w:rPr>
                <w:lang w:eastAsia="zh-CN"/>
              </w:rPr>
            </w:pPr>
          </w:p>
        </w:tc>
        <w:tc>
          <w:tcPr>
            <w:tcW w:w="5490" w:type="dxa"/>
            <w:vMerge w:val="continue"/>
            <w:tcBorders>
              <w:top w:val="nil"/>
              <w:bottom w:val="nil"/>
            </w:tcBorders>
            <w:vAlign w:val="center"/>
          </w:tcPr>
          <w:p w14:paraId="1124FF66">
            <w:pPr>
              <w:jc w:val="center"/>
              <w:rPr>
                <w:lang w:eastAsia="zh-CN"/>
              </w:rPr>
            </w:pPr>
          </w:p>
        </w:tc>
        <w:tc>
          <w:tcPr>
            <w:tcW w:w="855" w:type="dxa"/>
            <w:vMerge w:val="continue"/>
            <w:tcBorders>
              <w:top w:val="nil"/>
              <w:bottom w:val="nil"/>
            </w:tcBorders>
            <w:vAlign w:val="center"/>
          </w:tcPr>
          <w:p w14:paraId="09C8F0F2">
            <w:pPr>
              <w:jc w:val="center"/>
              <w:rPr>
                <w:lang w:eastAsia="zh-CN"/>
              </w:rPr>
            </w:pPr>
          </w:p>
        </w:tc>
        <w:tc>
          <w:tcPr>
            <w:tcW w:w="825" w:type="dxa"/>
            <w:vAlign w:val="center"/>
          </w:tcPr>
          <w:p w14:paraId="09F75233">
            <w:pPr>
              <w:pStyle w:val="8"/>
              <w:spacing w:before="283" w:line="218" w:lineRule="auto"/>
              <w:ind w:left="148"/>
              <w:jc w:val="center"/>
            </w:pPr>
            <w:r>
              <w:rPr>
                <w:spacing w:val="-11"/>
              </w:rPr>
              <w:t>审查</w:t>
            </w:r>
          </w:p>
        </w:tc>
        <w:tc>
          <w:tcPr>
            <w:tcW w:w="3900" w:type="dxa"/>
            <w:vAlign w:val="center"/>
          </w:tcPr>
          <w:p w14:paraId="31CF343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FCF0BC6">
            <w:pPr>
              <w:pStyle w:val="8"/>
              <w:spacing w:before="55" w:line="252" w:lineRule="auto"/>
              <w:ind w:left="116" w:right="104"/>
              <w:jc w:val="center"/>
              <w:rPr>
                <w:lang w:eastAsia="zh-CN"/>
              </w:rPr>
            </w:pPr>
          </w:p>
        </w:tc>
        <w:tc>
          <w:tcPr>
            <w:tcW w:w="1623" w:type="dxa"/>
            <w:vMerge w:val="continue"/>
            <w:vAlign w:val="center"/>
          </w:tcPr>
          <w:p w14:paraId="31337968">
            <w:pPr>
              <w:pStyle w:val="8"/>
              <w:spacing w:before="23" w:line="210" w:lineRule="auto"/>
              <w:ind w:left="116" w:right="105"/>
              <w:jc w:val="center"/>
              <w:rPr>
                <w:lang w:eastAsia="zh-CN"/>
              </w:rPr>
            </w:pPr>
          </w:p>
        </w:tc>
      </w:tr>
      <w:tr w14:paraId="309C0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9FCEB37">
            <w:pPr>
              <w:jc w:val="center"/>
              <w:rPr>
                <w:lang w:eastAsia="zh-CN"/>
              </w:rPr>
            </w:pPr>
          </w:p>
        </w:tc>
        <w:tc>
          <w:tcPr>
            <w:tcW w:w="1449" w:type="dxa"/>
            <w:vMerge w:val="continue"/>
            <w:tcBorders>
              <w:top w:val="nil"/>
              <w:bottom w:val="nil"/>
            </w:tcBorders>
            <w:vAlign w:val="center"/>
          </w:tcPr>
          <w:p w14:paraId="2C275489">
            <w:pPr>
              <w:jc w:val="center"/>
              <w:rPr>
                <w:lang w:eastAsia="zh-CN"/>
              </w:rPr>
            </w:pPr>
          </w:p>
        </w:tc>
        <w:tc>
          <w:tcPr>
            <w:tcW w:w="5490" w:type="dxa"/>
            <w:vMerge w:val="continue"/>
            <w:tcBorders>
              <w:top w:val="nil"/>
              <w:bottom w:val="nil"/>
            </w:tcBorders>
            <w:vAlign w:val="center"/>
          </w:tcPr>
          <w:p w14:paraId="30D43A72">
            <w:pPr>
              <w:jc w:val="center"/>
              <w:rPr>
                <w:lang w:eastAsia="zh-CN"/>
              </w:rPr>
            </w:pPr>
          </w:p>
        </w:tc>
        <w:tc>
          <w:tcPr>
            <w:tcW w:w="855" w:type="dxa"/>
            <w:vMerge w:val="continue"/>
            <w:tcBorders>
              <w:top w:val="nil"/>
              <w:bottom w:val="nil"/>
            </w:tcBorders>
            <w:vAlign w:val="center"/>
          </w:tcPr>
          <w:p w14:paraId="1CF6A2CE">
            <w:pPr>
              <w:jc w:val="center"/>
              <w:rPr>
                <w:lang w:eastAsia="zh-CN"/>
              </w:rPr>
            </w:pPr>
          </w:p>
        </w:tc>
        <w:tc>
          <w:tcPr>
            <w:tcW w:w="825" w:type="dxa"/>
            <w:vAlign w:val="center"/>
          </w:tcPr>
          <w:p w14:paraId="0C3C2EFA">
            <w:pPr>
              <w:pStyle w:val="8"/>
              <w:spacing w:before="282" w:line="219" w:lineRule="auto"/>
              <w:ind w:left="140"/>
              <w:jc w:val="center"/>
            </w:pPr>
            <w:r>
              <w:rPr>
                <w:spacing w:val="-7"/>
              </w:rPr>
              <w:t>告知</w:t>
            </w:r>
          </w:p>
        </w:tc>
        <w:tc>
          <w:tcPr>
            <w:tcW w:w="3900" w:type="dxa"/>
            <w:vAlign w:val="center"/>
          </w:tcPr>
          <w:p w14:paraId="454D0AD5">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065A34A">
            <w:pPr>
              <w:pStyle w:val="8"/>
              <w:spacing w:before="98" w:line="229" w:lineRule="auto"/>
              <w:ind w:left="116" w:right="104"/>
              <w:jc w:val="center"/>
              <w:rPr>
                <w:lang w:eastAsia="zh-CN"/>
              </w:rPr>
            </w:pPr>
          </w:p>
        </w:tc>
        <w:tc>
          <w:tcPr>
            <w:tcW w:w="1623" w:type="dxa"/>
            <w:vMerge w:val="continue"/>
            <w:vAlign w:val="center"/>
          </w:tcPr>
          <w:p w14:paraId="29666267">
            <w:pPr>
              <w:pStyle w:val="8"/>
              <w:spacing w:before="26" w:line="209" w:lineRule="auto"/>
              <w:ind w:left="116" w:right="105"/>
              <w:jc w:val="center"/>
              <w:rPr>
                <w:lang w:eastAsia="zh-CN"/>
              </w:rPr>
            </w:pPr>
          </w:p>
        </w:tc>
      </w:tr>
      <w:tr w14:paraId="3D14E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FE58EC0">
            <w:pPr>
              <w:jc w:val="center"/>
              <w:rPr>
                <w:lang w:eastAsia="zh-CN"/>
              </w:rPr>
            </w:pPr>
          </w:p>
        </w:tc>
        <w:tc>
          <w:tcPr>
            <w:tcW w:w="1449" w:type="dxa"/>
            <w:vMerge w:val="continue"/>
            <w:tcBorders>
              <w:top w:val="nil"/>
              <w:bottom w:val="nil"/>
            </w:tcBorders>
            <w:vAlign w:val="center"/>
          </w:tcPr>
          <w:p w14:paraId="0922A646">
            <w:pPr>
              <w:jc w:val="center"/>
              <w:rPr>
                <w:lang w:eastAsia="zh-CN"/>
              </w:rPr>
            </w:pPr>
          </w:p>
        </w:tc>
        <w:tc>
          <w:tcPr>
            <w:tcW w:w="5490" w:type="dxa"/>
            <w:vMerge w:val="continue"/>
            <w:tcBorders>
              <w:top w:val="nil"/>
              <w:bottom w:val="nil"/>
            </w:tcBorders>
            <w:vAlign w:val="center"/>
          </w:tcPr>
          <w:p w14:paraId="6D844B55">
            <w:pPr>
              <w:jc w:val="center"/>
              <w:rPr>
                <w:lang w:eastAsia="zh-CN"/>
              </w:rPr>
            </w:pPr>
          </w:p>
        </w:tc>
        <w:tc>
          <w:tcPr>
            <w:tcW w:w="855" w:type="dxa"/>
            <w:vMerge w:val="continue"/>
            <w:tcBorders>
              <w:top w:val="nil"/>
              <w:bottom w:val="nil"/>
            </w:tcBorders>
            <w:vAlign w:val="center"/>
          </w:tcPr>
          <w:p w14:paraId="4957597A">
            <w:pPr>
              <w:jc w:val="center"/>
              <w:rPr>
                <w:lang w:eastAsia="zh-CN"/>
              </w:rPr>
            </w:pPr>
          </w:p>
        </w:tc>
        <w:tc>
          <w:tcPr>
            <w:tcW w:w="825" w:type="dxa"/>
            <w:vAlign w:val="center"/>
          </w:tcPr>
          <w:p w14:paraId="73F97052">
            <w:pPr>
              <w:spacing w:line="338" w:lineRule="auto"/>
              <w:jc w:val="center"/>
              <w:rPr>
                <w:lang w:eastAsia="zh-CN"/>
              </w:rPr>
            </w:pPr>
          </w:p>
          <w:p w14:paraId="49ED1187">
            <w:pPr>
              <w:pStyle w:val="8"/>
              <w:spacing w:before="72" w:line="219" w:lineRule="auto"/>
              <w:ind w:left="139"/>
              <w:jc w:val="center"/>
            </w:pPr>
            <w:r>
              <w:rPr>
                <w:spacing w:val="-7"/>
              </w:rPr>
              <w:t>决定</w:t>
            </w:r>
          </w:p>
        </w:tc>
        <w:tc>
          <w:tcPr>
            <w:tcW w:w="3900" w:type="dxa"/>
            <w:vAlign w:val="center"/>
          </w:tcPr>
          <w:p w14:paraId="43AB6F1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80930CD">
            <w:pPr>
              <w:pStyle w:val="8"/>
              <w:spacing w:before="76" w:line="281" w:lineRule="auto"/>
              <w:ind w:left="115" w:right="104" w:firstLine="13"/>
              <w:jc w:val="center"/>
              <w:rPr>
                <w:lang w:eastAsia="zh-CN"/>
              </w:rPr>
            </w:pPr>
          </w:p>
        </w:tc>
        <w:tc>
          <w:tcPr>
            <w:tcW w:w="1623" w:type="dxa"/>
            <w:vMerge w:val="continue"/>
            <w:vAlign w:val="center"/>
          </w:tcPr>
          <w:p w14:paraId="19D2C199">
            <w:pPr>
              <w:pStyle w:val="8"/>
              <w:spacing w:before="63" w:line="218" w:lineRule="auto"/>
              <w:ind w:left="115" w:right="105" w:firstLine="13"/>
              <w:jc w:val="center"/>
              <w:rPr>
                <w:spacing w:val="-4"/>
                <w:lang w:eastAsia="zh-CN"/>
              </w:rPr>
            </w:pPr>
          </w:p>
        </w:tc>
      </w:tr>
      <w:tr w14:paraId="304A8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20BA3E5">
            <w:pPr>
              <w:jc w:val="center"/>
              <w:rPr>
                <w:lang w:eastAsia="zh-CN"/>
              </w:rPr>
            </w:pPr>
          </w:p>
        </w:tc>
        <w:tc>
          <w:tcPr>
            <w:tcW w:w="1449" w:type="dxa"/>
            <w:vMerge w:val="continue"/>
            <w:tcBorders>
              <w:top w:val="nil"/>
            </w:tcBorders>
            <w:vAlign w:val="center"/>
          </w:tcPr>
          <w:p w14:paraId="1F29E038">
            <w:pPr>
              <w:jc w:val="center"/>
              <w:rPr>
                <w:lang w:eastAsia="zh-CN"/>
              </w:rPr>
            </w:pPr>
          </w:p>
        </w:tc>
        <w:tc>
          <w:tcPr>
            <w:tcW w:w="5490" w:type="dxa"/>
            <w:vMerge w:val="continue"/>
            <w:tcBorders>
              <w:top w:val="nil"/>
            </w:tcBorders>
            <w:vAlign w:val="center"/>
          </w:tcPr>
          <w:p w14:paraId="28E2B66B">
            <w:pPr>
              <w:jc w:val="center"/>
              <w:rPr>
                <w:lang w:eastAsia="zh-CN"/>
              </w:rPr>
            </w:pPr>
          </w:p>
        </w:tc>
        <w:tc>
          <w:tcPr>
            <w:tcW w:w="855" w:type="dxa"/>
            <w:vMerge w:val="continue"/>
            <w:tcBorders>
              <w:top w:val="nil"/>
            </w:tcBorders>
            <w:vAlign w:val="center"/>
          </w:tcPr>
          <w:p w14:paraId="577CC624">
            <w:pPr>
              <w:jc w:val="center"/>
              <w:rPr>
                <w:lang w:eastAsia="zh-CN"/>
              </w:rPr>
            </w:pPr>
          </w:p>
        </w:tc>
        <w:tc>
          <w:tcPr>
            <w:tcW w:w="825" w:type="dxa"/>
            <w:tcBorders>
              <w:bottom w:val="single" w:color="auto" w:sz="4" w:space="0"/>
            </w:tcBorders>
            <w:vAlign w:val="center"/>
          </w:tcPr>
          <w:p w14:paraId="61868DF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43159A8">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970CD55">
            <w:pPr>
              <w:jc w:val="center"/>
              <w:rPr>
                <w:rFonts w:eastAsia="宋体"/>
                <w:lang w:eastAsia="zh-CN"/>
              </w:rPr>
            </w:pPr>
          </w:p>
        </w:tc>
        <w:tc>
          <w:tcPr>
            <w:tcW w:w="1623" w:type="dxa"/>
            <w:vMerge w:val="continue"/>
            <w:vAlign w:val="center"/>
          </w:tcPr>
          <w:p w14:paraId="7698B500">
            <w:pPr>
              <w:jc w:val="center"/>
              <w:rPr>
                <w:lang w:eastAsia="zh-CN"/>
              </w:rPr>
            </w:pPr>
          </w:p>
        </w:tc>
      </w:tr>
      <w:tr w14:paraId="2E69C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8E37189">
            <w:pPr>
              <w:jc w:val="center"/>
              <w:rPr>
                <w:lang w:eastAsia="zh-CN"/>
              </w:rPr>
            </w:pPr>
          </w:p>
        </w:tc>
        <w:tc>
          <w:tcPr>
            <w:tcW w:w="1449" w:type="dxa"/>
            <w:vMerge w:val="continue"/>
            <w:vAlign w:val="center"/>
          </w:tcPr>
          <w:p w14:paraId="7C204809">
            <w:pPr>
              <w:jc w:val="center"/>
              <w:rPr>
                <w:lang w:eastAsia="zh-CN"/>
              </w:rPr>
            </w:pPr>
          </w:p>
        </w:tc>
        <w:tc>
          <w:tcPr>
            <w:tcW w:w="5490" w:type="dxa"/>
            <w:vMerge w:val="continue"/>
            <w:vAlign w:val="center"/>
          </w:tcPr>
          <w:p w14:paraId="665D3E93">
            <w:pPr>
              <w:jc w:val="center"/>
              <w:rPr>
                <w:lang w:eastAsia="zh-CN"/>
              </w:rPr>
            </w:pPr>
          </w:p>
        </w:tc>
        <w:tc>
          <w:tcPr>
            <w:tcW w:w="855" w:type="dxa"/>
            <w:vMerge w:val="continue"/>
            <w:vAlign w:val="center"/>
          </w:tcPr>
          <w:p w14:paraId="34F85E71">
            <w:pPr>
              <w:jc w:val="center"/>
              <w:rPr>
                <w:lang w:eastAsia="zh-CN"/>
              </w:rPr>
            </w:pPr>
          </w:p>
        </w:tc>
        <w:tc>
          <w:tcPr>
            <w:tcW w:w="825" w:type="dxa"/>
            <w:tcBorders>
              <w:top w:val="single" w:color="auto" w:sz="4" w:space="0"/>
              <w:bottom w:val="single" w:color="auto" w:sz="4" w:space="0"/>
            </w:tcBorders>
            <w:vAlign w:val="center"/>
          </w:tcPr>
          <w:p w14:paraId="69528A17">
            <w:pPr>
              <w:spacing w:line="340" w:lineRule="auto"/>
              <w:jc w:val="center"/>
              <w:rPr>
                <w:lang w:eastAsia="zh-CN"/>
              </w:rPr>
            </w:pPr>
          </w:p>
          <w:p w14:paraId="5A4EFA97">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C0ECCE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2572FE7">
            <w:pPr>
              <w:jc w:val="center"/>
              <w:rPr>
                <w:rFonts w:eastAsia="宋体"/>
                <w:lang w:eastAsia="zh-CN"/>
              </w:rPr>
            </w:pPr>
          </w:p>
        </w:tc>
        <w:tc>
          <w:tcPr>
            <w:tcW w:w="1623" w:type="dxa"/>
            <w:vMerge w:val="continue"/>
            <w:vAlign w:val="center"/>
          </w:tcPr>
          <w:p w14:paraId="17A644E2">
            <w:pPr>
              <w:jc w:val="center"/>
              <w:rPr>
                <w:lang w:eastAsia="zh-CN"/>
              </w:rPr>
            </w:pPr>
          </w:p>
        </w:tc>
      </w:tr>
      <w:tr w14:paraId="141D5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6BD8A59">
            <w:pPr>
              <w:jc w:val="center"/>
              <w:rPr>
                <w:lang w:eastAsia="zh-CN"/>
              </w:rPr>
            </w:pPr>
          </w:p>
        </w:tc>
        <w:tc>
          <w:tcPr>
            <w:tcW w:w="1449" w:type="dxa"/>
            <w:vMerge w:val="continue"/>
            <w:vAlign w:val="center"/>
          </w:tcPr>
          <w:p w14:paraId="34DB48D0">
            <w:pPr>
              <w:jc w:val="center"/>
              <w:rPr>
                <w:lang w:eastAsia="zh-CN"/>
              </w:rPr>
            </w:pPr>
          </w:p>
        </w:tc>
        <w:tc>
          <w:tcPr>
            <w:tcW w:w="5490" w:type="dxa"/>
            <w:vMerge w:val="continue"/>
            <w:vAlign w:val="center"/>
          </w:tcPr>
          <w:p w14:paraId="1A3D02E2">
            <w:pPr>
              <w:jc w:val="center"/>
              <w:rPr>
                <w:lang w:eastAsia="zh-CN"/>
              </w:rPr>
            </w:pPr>
          </w:p>
        </w:tc>
        <w:tc>
          <w:tcPr>
            <w:tcW w:w="855" w:type="dxa"/>
            <w:vMerge w:val="continue"/>
            <w:vAlign w:val="center"/>
          </w:tcPr>
          <w:p w14:paraId="572BECDF">
            <w:pPr>
              <w:jc w:val="center"/>
              <w:rPr>
                <w:lang w:eastAsia="zh-CN"/>
              </w:rPr>
            </w:pPr>
          </w:p>
        </w:tc>
        <w:tc>
          <w:tcPr>
            <w:tcW w:w="825" w:type="dxa"/>
            <w:tcBorders>
              <w:top w:val="single" w:color="auto" w:sz="4" w:space="0"/>
            </w:tcBorders>
            <w:vAlign w:val="center"/>
          </w:tcPr>
          <w:p w14:paraId="271DA64D">
            <w:pPr>
              <w:jc w:val="center"/>
              <w:rPr>
                <w:lang w:eastAsia="zh-CN"/>
              </w:rPr>
            </w:pPr>
          </w:p>
        </w:tc>
        <w:tc>
          <w:tcPr>
            <w:tcW w:w="3900" w:type="dxa"/>
            <w:tcBorders>
              <w:top w:val="single" w:color="auto" w:sz="4" w:space="0"/>
            </w:tcBorders>
            <w:vAlign w:val="center"/>
          </w:tcPr>
          <w:p w14:paraId="0EBC59F4">
            <w:pPr>
              <w:spacing w:line="318" w:lineRule="auto"/>
              <w:jc w:val="center"/>
              <w:rPr>
                <w:lang w:eastAsia="zh-CN"/>
              </w:rPr>
            </w:pPr>
          </w:p>
          <w:p w14:paraId="779269A9">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428B9A8">
            <w:pPr>
              <w:jc w:val="center"/>
              <w:rPr>
                <w:rFonts w:eastAsia="宋体"/>
                <w:lang w:eastAsia="zh-CN"/>
              </w:rPr>
            </w:pPr>
          </w:p>
        </w:tc>
        <w:tc>
          <w:tcPr>
            <w:tcW w:w="1623" w:type="dxa"/>
            <w:vMerge w:val="continue"/>
            <w:vAlign w:val="center"/>
          </w:tcPr>
          <w:p w14:paraId="1EAC38A7">
            <w:pPr>
              <w:jc w:val="center"/>
              <w:rPr>
                <w:lang w:eastAsia="zh-CN"/>
              </w:rPr>
            </w:pPr>
          </w:p>
        </w:tc>
      </w:tr>
      <w:tr w14:paraId="1860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985D57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43499C">
            <w:pPr>
              <w:pStyle w:val="8"/>
              <w:spacing w:before="51" w:line="214" w:lineRule="auto"/>
              <w:ind w:left="118"/>
              <w:jc w:val="center"/>
              <w:rPr>
                <w:lang w:eastAsia="zh-CN"/>
              </w:rPr>
            </w:pPr>
          </w:p>
        </w:tc>
      </w:tr>
      <w:tr w14:paraId="2F43F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242AA9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1F1EBCA">
            <w:pPr>
              <w:pStyle w:val="8"/>
              <w:spacing w:before="54" w:line="216" w:lineRule="auto"/>
              <w:ind w:left="125"/>
              <w:jc w:val="center"/>
              <w:rPr>
                <w:spacing w:val="-4"/>
                <w:lang w:eastAsia="zh-CN"/>
              </w:rPr>
            </w:pPr>
          </w:p>
        </w:tc>
      </w:tr>
      <w:tr w14:paraId="506BF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4244EC3">
            <w:pPr>
              <w:pStyle w:val="8"/>
              <w:spacing w:before="155" w:line="218" w:lineRule="auto"/>
              <w:ind w:left="133"/>
              <w:jc w:val="center"/>
            </w:pPr>
            <w:r>
              <w:rPr>
                <w:spacing w:val="-3"/>
              </w:rPr>
              <w:t>序号</w:t>
            </w:r>
          </w:p>
        </w:tc>
        <w:tc>
          <w:tcPr>
            <w:tcW w:w="1449" w:type="dxa"/>
            <w:vAlign w:val="center"/>
          </w:tcPr>
          <w:p w14:paraId="652572C6">
            <w:pPr>
              <w:pStyle w:val="8"/>
              <w:spacing w:before="155" w:line="217" w:lineRule="auto"/>
              <w:ind w:left="120"/>
              <w:jc w:val="center"/>
            </w:pPr>
            <w:r>
              <w:rPr>
                <w:spacing w:val="-3"/>
              </w:rPr>
              <w:t>项目名称</w:t>
            </w:r>
          </w:p>
        </w:tc>
        <w:tc>
          <w:tcPr>
            <w:tcW w:w="5490" w:type="dxa"/>
            <w:vAlign w:val="center"/>
          </w:tcPr>
          <w:p w14:paraId="308395EE">
            <w:pPr>
              <w:pStyle w:val="8"/>
              <w:spacing w:before="155" w:line="218" w:lineRule="auto"/>
              <w:ind w:left="2326"/>
              <w:jc w:val="center"/>
            </w:pPr>
            <w:r>
              <w:rPr>
                <w:spacing w:val="-5"/>
              </w:rPr>
              <w:t>实施依据</w:t>
            </w:r>
          </w:p>
        </w:tc>
        <w:tc>
          <w:tcPr>
            <w:tcW w:w="855" w:type="dxa"/>
            <w:vAlign w:val="center"/>
          </w:tcPr>
          <w:p w14:paraId="4719259D">
            <w:pPr>
              <w:pStyle w:val="8"/>
              <w:spacing w:before="23" w:line="220" w:lineRule="auto"/>
              <w:ind w:left="186"/>
              <w:jc w:val="center"/>
            </w:pPr>
            <w:r>
              <w:rPr>
                <w:spacing w:val="-9"/>
              </w:rPr>
              <w:t>职权</w:t>
            </w:r>
          </w:p>
          <w:p w14:paraId="266C6BBE">
            <w:pPr>
              <w:pStyle w:val="8"/>
              <w:spacing w:before="1" w:line="195" w:lineRule="auto"/>
              <w:ind w:left="188"/>
              <w:jc w:val="center"/>
            </w:pPr>
            <w:r>
              <w:rPr>
                <w:spacing w:val="-10"/>
              </w:rPr>
              <w:t>类别</w:t>
            </w:r>
          </w:p>
        </w:tc>
        <w:tc>
          <w:tcPr>
            <w:tcW w:w="825" w:type="dxa"/>
            <w:vAlign w:val="center"/>
          </w:tcPr>
          <w:p w14:paraId="5EC11629">
            <w:pPr>
              <w:pStyle w:val="8"/>
              <w:spacing w:before="23" w:line="208" w:lineRule="auto"/>
              <w:ind w:left="136" w:right="128" w:firstLine="9"/>
              <w:jc w:val="center"/>
            </w:pPr>
            <w:r>
              <w:rPr>
                <w:spacing w:val="-9"/>
              </w:rPr>
              <w:t>办理</w:t>
            </w:r>
            <w:r>
              <w:rPr>
                <w:spacing w:val="-4"/>
              </w:rPr>
              <w:t>环节</w:t>
            </w:r>
          </w:p>
        </w:tc>
        <w:tc>
          <w:tcPr>
            <w:tcW w:w="3900" w:type="dxa"/>
            <w:vAlign w:val="center"/>
          </w:tcPr>
          <w:p w14:paraId="4C1F8ABC">
            <w:pPr>
              <w:pStyle w:val="8"/>
              <w:spacing w:before="155" w:line="219" w:lineRule="auto"/>
              <w:ind w:firstLine="1484" w:firstLineChars="700"/>
              <w:jc w:val="center"/>
            </w:pPr>
            <w:r>
              <w:rPr>
                <w:spacing w:val="-4"/>
              </w:rPr>
              <w:t>责任事项</w:t>
            </w:r>
          </w:p>
        </w:tc>
        <w:tc>
          <w:tcPr>
            <w:tcW w:w="750" w:type="dxa"/>
            <w:vAlign w:val="center"/>
          </w:tcPr>
          <w:p w14:paraId="50F302EE">
            <w:pPr>
              <w:pStyle w:val="8"/>
              <w:spacing w:before="23" w:line="208" w:lineRule="auto"/>
              <w:ind w:right="112"/>
              <w:jc w:val="center"/>
              <w:rPr>
                <w:lang w:eastAsia="zh-CN"/>
              </w:rPr>
            </w:pPr>
            <w:r>
              <w:rPr>
                <w:rFonts w:hint="eastAsia"/>
                <w:lang w:eastAsia="zh-CN"/>
              </w:rPr>
              <w:t>责任科室</w:t>
            </w:r>
          </w:p>
        </w:tc>
        <w:tc>
          <w:tcPr>
            <w:tcW w:w="1623" w:type="dxa"/>
            <w:vAlign w:val="center"/>
          </w:tcPr>
          <w:p w14:paraId="452DB17C">
            <w:pPr>
              <w:pStyle w:val="8"/>
              <w:spacing w:before="23" w:line="208" w:lineRule="auto"/>
              <w:ind w:left="353" w:right="112" w:hanging="227"/>
              <w:jc w:val="center"/>
              <w:rPr>
                <w:spacing w:val="-6"/>
              </w:rPr>
            </w:pPr>
            <w:r>
              <w:rPr>
                <w:rFonts w:hint="eastAsia"/>
                <w:spacing w:val="-6"/>
                <w:lang w:eastAsia="zh-CN"/>
              </w:rPr>
              <w:t>追责情形</w:t>
            </w:r>
          </w:p>
        </w:tc>
      </w:tr>
      <w:tr w14:paraId="2A87D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422442C">
            <w:pPr>
              <w:pStyle w:val="8"/>
              <w:spacing w:before="72" w:line="180" w:lineRule="auto"/>
              <w:ind w:left="319"/>
              <w:jc w:val="center"/>
              <w:rPr>
                <w:lang w:eastAsia="zh-CN"/>
              </w:rPr>
            </w:pPr>
            <w:r>
              <w:rPr>
                <w:rFonts w:hint="eastAsia"/>
                <w:spacing w:val="-11"/>
                <w:lang w:eastAsia="zh-CN"/>
              </w:rPr>
              <w:t>64</w:t>
            </w:r>
          </w:p>
        </w:tc>
        <w:tc>
          <w:tcPr>
            <w:tcW w:w="1449" w:type="dxa"/>
            <w:vMerge w:val="restart"/>
            <w:tcBorders>
              <w:bottom w:val="nil"/>
            </w:tcBorders>
            <w:vAlign w:val="center"/>
          </w:tcPr>
          <w:p w14:paraId="72B88533">
            <w:pPr>
              <w:pStyle w:val="8"/>
              <w:spacing w:before="72" w:line="217" w:lineRule="auto"/>
              <w:ind w:left="117"/>
              <w:jc w:val="center"/>
              <w:rPr>
                <w:lang w:eastAsia="zh-CN"/>
              </w:rPr>
            </w:pPr>
            <w:r>
              <w:rPr>
                <w:spacing w:val="-4"/>
                <w:lang w:eastAsia="zh-CN"/>
              </w:rPr>
              <w:t>对违反</w:t>
            </w:r>
          </w:p>
          <w:p w14:paraId="4E39116C">
            <w:pPr>
              <w:pStyle w:val="8"/>
              <w:spacing w:before="4" w:line="218" w:lineRule="auto"/>
              <w:ind w:left="114" w:right="118" w:hanging="9"/>
              <w:jc w:val="center"/>
              <w:rPr>
                <w:lang w:eastAsia="zh-CN"/>
              </w:rPr>
            </w:pPr>
            <w:r>
              <w:rPr>
                <w:lang w:eastAsia="zh-CN"/>
              </w:rPr>
              <w:t>《河南省</w:t>
            </w:r>
            <w:r>
              <w:rPr>
                <w:spacing w:val="-3"/>
                <w:lang w:eastAsia="zh-CN"/>
              </w:rPr>
              <w:t>物业管理条例》第五十二条第二款规定，原物业服务企业未在规定时间内退出物业管理区域的处罚</w:t>
            </w:r>
          </w:p>
        </w:tc>
        <w:tc>
          <w:tcPr>
            <w:tcW w:w="5490" w:type="dxa"/>
            <w:vMerge w:val="restart"/>
            <w:tcBorders>
              <w:bottom w:val="nil"/>
            </w:tcBorders>
            <w:vAlign w:val="center"/>
          </w:tcPr>
          <w:p w14:paraId="54D750BB">
            <w:pPr>
              <w:spacing w:line="281" w:lineRule="auto"/>
              <w:jc w:val="center"/>
              <w:rPr>
                <w:lang w:eastAsia="zh-CN"/>
              </w:rPr>
            </w:pPr>
          </w:p>
          <w:p w14:paraId="28E0E114">
            <w:pPr>
              <w:spacing w:line="282" w:lineRule="auto"/>
              <w:jc w:val="center"/>
              <w:rPr>
                <w:lang w:eastAsia="zh-CN"/>
              </w:rPr>
            </w:pPr>
          </w:p>
          <w:p w14:paraId="3D82B587">
            <w:pPr>
              <w:pStyle w:val="8"/>
              <w:spacing w:before="71" w:line="285" w:lineRule="auto"/>
              <w:ind w:left="109" w:right="91" w:hanging="4"/>
              <w:jc w:val="center"/>
              <w:rPr>
                <w:lang w:eastAsia="zh-CN"/>
              </w:rPr>
            </w:pPr>
            <w:r>
              <w:rPr>
                <w:spacing w:val="-12"/>
                <w:lang w:eastAsia="zh-CN"/>
              </w:rPr>
              <w:t>《河南省物业管理条例》第八十三条第二款：“违反本条</w:t>
            </w:r>
            <w:r>
              <w:rPr>
                <w:spacing w:val="-11"/>
                <w:lang w:eastAsia="zh-CN"/>
              </w:rPr>
              <w:t>例第五十二条第二款规定，原物业服务企业未在规定时间内退出物业管理区域的，县级以上人民政府物业管理行政</w:t>
            </w:r>
            <w:r>
              <w:rPr>
                <w:spacing w:val="-2"/>
                <w:lang w:eastAsia="zh-CN"/>
              </w:rPr>
              <w:t>主管部门自规定时间届满次日起对其处以每日一万元罚</w:t>
            </w:r>
            <w:r>
              <w:rPr>
                <w:spacing w:val="-6"/>
                <w:lang w:eastAsia="zh-CN"/>
              </w:rPr>
              <w:t>款”。</w:t>
            </w:r>
          </w:p>
          <w:p w14:paraId="63814350">
            <w:pPr>
              <w:pStyle w:val="8"/>
              <w:spacing w:before="99" w:line="288" w:lineRule="auto"/>
              <w:ind w:left="116" w:right="103" w:hanging="11"/>
              <w:jc w:val="center"/>
              <w:rPr>
                <w:lang w:eastAsia="zh-CN"/>
              </w:rPr>
            </w:pPr>
            <w:r>
              <w:rPr>
                <w:spacing w:val="-3"/>
                <w:lang w:eastAsia="zh-CN"/>
              </w:rPr>
              <w:t>《河南省物业管理条例》第五十二条第二款：“业主大会决定选聘新物业服务企业或者自行管理的，原物业服</w:t>
            </w:r>
            <w:r>
              <w:rPr>
                <w:spacing w:val="6"/>
                <w:lang w:eastAsia="zh-CN"/>
              </w:rPr>
              <w:t>务企业应当自物业服务合同终止之日起退出物业管理</w:t>
            </w:r>
            <w:r>
              <w:rPr>
                <w:spacing w:val="-3"/>
                <w:lang w:eastAsia="zh-CN"/>
              </w:rPr>
              <w:t>区域，并向业主委员会或者在业主委员会监督下向新选聘的物业服务企业，履行下列交接义务</w:t>
            </w:r>
            <w:r>
              <w:rPr>
                <w:spacing w:val="-26"/>
                <w:lang w:eastAsia="zh-CN"/>
              </w:rPr>
              <w:t>：（</w:t>
            </w:r>
            <w:r>
              <w:rPr>
                <w:spacing w:val="-3"/>
                <w:lang w:eastAsia="zh-CN"/>
              </w:rPr>
              <w:t>一）移交物</w:t>
            </w:r>
            <w:r>
              <w:rPr>
                <w:spacing w:val="-1"/>
                <w:lang w:eastAsia="zh-CN"/>
              </w:rPr>
              <w:t>业管理用房等共用部分、共用设施设备；</w:t>
            </w:r>
          </w:p>
          <w:p w14:paraId="537D0128">
            <w:pPr>
              <w:pStyle w:val="8"/>
              <w:spacing w:before="100" w:line="216" w:lineRule="auto"/>
              <w:ind w:left="105"/>
              <w:jc w:val="center"/>
              <w:rPr>
                <w:lang w:eastAsia="zh-CN"/>
              </w:rPr>
            </w:pPr>
            <w:r>
              <w:rPr>
                <w:spacing w:val="-3"/>
                <w:lang w:eastAsia="zh-CN"/>
              </w:rPr>
              <w:t>（二）移交物业承接查验的有关资料；</w:t>
            </w:r>
          </w:p>
          <w:p w14:paraId="65A727BB">
            <w:pPr>
              <w:pStyle w:val="8"/>
              <w:spacing w:before="103" w:line="274" w:lineRule="auto"/>
              <w:ind w:left="105" w:right="53"/>
              <w:jc w:val="center"/>
              <w:rPr>
                <w:lang w:eastAsia="zh-CN"/>
              </w:rPr>
            </w:pPr>
            <w:r>
              <w:rPr>
                <w:lang w:eastAsia="zh-CN"/>
              </w:rPr>
              <w:t>（三）移交物业服务期间形成的物业和设施</w:t>
            </w:r>
            <w:r>
              <w:rPr>
                <w:spacing w:val="-1"/>
                <w:lang w:eastAsia="zh-CN"/>
              </w:rPr>
              <w:t>设备使用、</w:t>
            </w:r>
            <w:r>
              <w:rPr>
                <w:spacing w:val="-9"/>
                <w:lang w:eastAsia="zh-CN"/>
              </w:rPr>
              <w:t>维护、保养、检验等技术资料，运行、维护、保养记录；</w:t>
            </w:r>
            <w:r>
              <w:rPr>
                <w:spacing w:val="-1"/>
                <w:lang w:eastAsia="zh-CN"/>
              </w:rPr>
              <w:t>（四）结清预收、代收和预付、代付费用；</w:t>
            </w:r>
          </w:p>
          <w:p w14:paraId="329C8E3E">
            <w:pPr>
              <w:pStyle w:val="8"/>
              <w:spacing w:before="99" w:line="261" w:lineRule="auto"/>
              <w:ind w:left="115" w:right="103" w:hanging="10"/>
              <w:jc w:val="center"/>
              <w:rPr>
                <w:lang w:eastAsia="zh-CN"/>
              </w:rPr>
            </w:pPr>
            <w:r>
              <w:rPr>
                <w:spacing w:val="7"/>
                <w:lang w:eastAsia="zh-CN"/>
              </w:rPr>
              <w:t>（五）法律、法规规定和物业服务合同约定的其他事</w:t>
            </w:r>
            <w:r>
              <w:rPr>
                <w:spacing w:val="-4"/>
                <w:lang w:eastAsia="zh-CN"/>
              </w:rPr>
              <w:t>项”。</w:t>
            </w:r>
          </w:p>
        </w:tc>
        <w:tc>
          <w:tcPr>
            <w:tcW w:w="855" w:type="dxa"/>
            <w:vMerge w:val="restart"/>
            <w:tcBorders>
              <w:bottom w:val="nil"/>
            </w:tcBorders>
            <w:vAlign w:val="center"/>
          </w:tcPr>
          <w:p w14:paraId="1403FC35">
            <w:pPr>
              <w:spacing w:line="249" w:lineRule="auto"/>
              <w:jc w:val="center"/>
              <w:rPr>
                <w:lang w:eastAsia="zh-CN"/>
              </w:rPr>
            </w:pPr>
          </w:p>
          <w:p w14:paraId="13E6A6D0">
            <w:pPr>
              <w:spacing w:line="249" w:lineRule="auto"/>
              <w:jc w:val="center"/>
              <w:rPr>
                <w:lang w:eastAsia="zh-CN"/>
              </w:rPr>
            </w:pPr>
          </w:p>
          <w:p w14:paraId="4E521200">
            <w:pPr>
              <w:spacing w:line="249" w:lineRule="auto"/>
              <w:jc w:val="center"/>
              <w:rPr>
                <w:lang w:eastAsia="zh-CN"/>
              </w:rPr>
            </w:pPr>
          </w:p>
          <w:p w14:paraId="70297218">
            <w:pPr>
              <w:spacing w:line="250" w:lineRule="auto"/>
              <w:jc w:val="center"/>
              <w:rPr>
                <w:lang w:eastAsia="zh-CN"/>
              </w:rPr>
            </w:pPr>
          </w:p>
          <w:p w14:paraId="15A3EB4A">
            <w:pPr>
              <w:spacing w:line="250" w:lineRule="auto"/>
              <w:jc w:val="center"/>
              <w:rPr>
                <w:lang w:eastAsia="zh-CN"/>
              </w:rPr>
            </w:pPr>
          </w:p>
          <w:p w14:paraId="38F22B25">
            <w:pPr>
              <w:spacing w:line="250" w:lineRule="auto"/>
              <w:jc w:val="center"/>
              <w:rPr>
                <w:lang w:eastAsia="zh-CN"/>
              </w:rPr>
            </w:pPr>
          </w:p>
          <w:p w14:paraId="0D2B83CD">
            <w:pPr>
              <w:pStyle w:val="8"/>
              <w:spacing w:before="71"/>
              <w:ind w:left="131" w:right="114" w:hanging="8"/>
              <w:jc w:val="center"/>
            </w:pPr>
            <w:r>
              <w:rPr>
                <w:spacing w:val="-4"/>
              </w:rPr>
              <w:t>行政</w:t>
            </w:r>
            <w:r>
              <w:rPr>
                <w:spacing w:val="-8"/>
              </w:rPr>
              <w:t>处罚</w:t>
            </w:r>
          </w:p>
        </w:tc>
        <w:tc>
          <w:tcPr>
            <w:tcW w:w="825" w:type="dxa"/>
            <w:vAlign w:val="center"/>
          </w:tcPr>
          <w:p w14:paraId="03E02D29">
            <w:pPr>
              <w:pStyle w:val="8"/>
              <w:spacing w:before="309" w:line="219" w:lineRule="auto"/>
              <w:ind w:left="143"/>
              <w:jc w:val="center"/>
            </w:pPr>
            <w:r>
              <w:rPr>
                <w:spacing w:val="-9"/>
              </w:rPr>
              <w:t>立案</w:t>
            </w:r>
          </w:p>
        </w:tc>
        <w:tc>
          <w:tcPr>
            <w:tcW w:w="3900" w:type="dxa"/>
            <w:vAlign w:val="center"/>
          </w:tcPr>
          <w:p w14:paraId="2F4A67A6">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D0A571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2F2F13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28F34F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BB4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928DFB2">
            <w:pPr>
              <w:jc w:val="center"/>
              <w:rPr>
                <w:lang w:eastAsia="zh-CN"/>
              </w:rPr>
            </w:pPr>
          </w:p>
        </w:tc>
        <w:tc>
          <w:tcPr>
            <w:tcW w:w="1449" w:type="dxa"/>
            <w:vMerge w:val="continue"/>
            <w:tcBorders>
              <w:top w:val="nil"/>
              <w:bottom w:val="nil"/>
            </w:tcBorders>
            <w:vAlign w:val="center"/>
          </w:tcPr>
          <w:p w14:paraId="564AFBE4">
            <w:pPr>
              <w:jc w:val="center"/>
              <w:rPr>
                <w:lang w:eastAsia="zh-CN"/>
              </w:rPr>
            </w:pPr>
          </w:p>
        </w:tc>
        <w:tc>
          <w:tcPr>
            <w:tcW w:w="5490" w:type="dxa"/>
            <w:vMerge w:val="continue"/>
            <w:tcBorders>
              <w:top w:val="nil"/>
              <w:bottom w:val="nil"/>
            </w:tcBorders>
            <w:vAlign w:val="center"/>
          </w:tcPr>
          <w:p w14:paraId="3C56217E">
            <w:pPr>
              <w:jc w:val="center"/>
              <w:rPr>
                <w:lang w:eastAsia="zh-CN"/>
              </w:rPr>
            </w:pPr>
          </w:p>
        </w:tc>
        <w:tc>
          <w:tcPr>
            <w:tcW w:w="855" w:type="dxa"/>
            <w:vMerge w:val="continue"/>
            <w:tcBorders>
              <w:top w:val="nil"/>
              <w:bottom w:val="nil"/>
            </w:tcBorders>
            <w:vAlign w:val="center"/>
          </w:tcPr>
          <w:p w14:paraId="49869509">
            <w:pPr>
              <w:jc w:val="center"/>
              <w:rPr>
                <w:lang w:eastAsia="zh-CN"/>
              </w:rPr>
            </w:pPr>
          </w:p>
        </w:tc>
        <w:tc>
          <w:tcPr>
            <w:tcW w:w="825" w:type="dxa"/>
            <w:vAlign w:val="center"/>
          </w:tcPr>
          <w:p w14:paraId="1214C71D">
            <w:pPr>
              <w:spacing w:line="337" w:lineRule="auto"/>
              <w:jc w:val="center"/>
              <w:rPr>
                <w:lang w:eastAsia="zh-CN"/>
              </w:rPr>
            </w:pPr>
          </w:p>
          <w:p w14:paraId="7046CD47">
            <w:pPr>
              <w:pStyle w:val="8"/>
              <w:spacing w:before="72" w:line="219" w:lineRule="auto"/>
              <w:ind w:left="134"/>
              <w:jc w:val="center"/>
            </w:pPr>
            <w:r>
              <w:rPr>
                <w:spacing w:val="-4"/>
              </w:rPr>
              <w:t>调查</w:t>
            </w:r>
          </w:p>
        </w:tc>
        <w:tc>
          <w:tcPr>
            <w:tcW w:w="3900" w:type="dxa"/>
            <w:vAlign w:val="center"/>
          </w:tcPr>
          <w:p w14:paraId="7FB1E99E">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0044B6B">
            <w:pPr>
              <w:pStyle w:val="8"/>
              <w:spacing w:before="72" w:line="274" w:lineRule="auto"/>
              <w:ind w:left="116" w:right="104"/>
              <w:jc w:val="center"/>
              <w:rPr>
                <w:lang w:eastAsia="zh-CN"/>
              </w:rPr>
            </w:pPr>
          </w:p>
        </w:tc>
        <w:tc>
          <w:tcPr>
            <w:tcW w:w="1623" w:type="dxa"/>
            <w:vMerge w:val="continue"/>
            <w:vAlign w:val="center"/>
          </w:tcPr>
          <w:p w14:paraId="2987C54A">
            <w:pPr>
              <w:pStyle w:val="8"/>
              <w:spacing w:before="72" w:line="218" w:lineRule="auto"/>
              <w:ind w:left="116" w:right="105"/>
              <w:jc w:val="center"/>
              <w:rPr>
                <w:lang w:eastAsia="zh-CN"/>
              </w:rPr>
            </w:pPr>
          </w:p>
        </w:tc>
      </w:tr>
      <w:tr w14:paraId="6E0F9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66ED731">
            <w:pPr>
              <w:jc w:val="center"/>
              <w:rPr>
                <w:lang w:eastAsia="zh-CN"/>
              </w:rPr>
            </w:pPr>
          </w:p>
        </w:tc>
        <w:tc>
          <w:tcPr>
            <w:tcW w:w="1449" w:type="dxa"/>
            <w:vMerge w:val="continue"/>
            <w:tcBorders>
              <w:top w:val="nil"/>
              <w:bottom w:val="nil"/>
            </w:tcBorders>
            <w:vAlign w:val="center"/>
          </w:tcPr>
          <w:p w14:paraId="1E530370">
            <w:pPr>
              <w:jc w:val="center"/>
              <w:rPr>
                <w:lang w:eastAsia="zh-CN"/>
              </w:rPr>
            </w:pPr>
          </w:p>
        </w:tc>
        <w:tc>
          <w:tcPr>
            <w:tcW w:w="5490" w:type="dxa"/>
            <w:vMerge w:val="continue"/>
            <w:tcBorders>
              <w:top w:val="nil"/>
              <w:bottom w:val="nil"/>
            </w:tcBorders>
            <w:vAlign w:val="center"/>
          </w:tcPr>
          <w:p w14:paraId="0696F085">
            <w:pPr>
              <w:jc w:val="center"/>
              <w:rPr>
                <w:lang w:eastAsia="zh-CN"/>
              </w:rPr>
            </w:pPr>
          </w:p>
        </w:tc>
        <w:tc>
          <w:tcPr>
            <w:tcW w:w="855" w:type="dxa"/>
            <w:vMerge w:val="continue"/>
            <w:tcBorders>
              <w:top w:val="nil"/>
              <w:bottom w:val="nil"/>
            </w:tcBorders>
            <w:vAlign w:val="center"/>
          </w:tcPr>
          <w:p w14:paraId="01732730">
            <w:pPr>
              <w:jc w:val="center"/>
              <w:rPr>
                <w:lang w:eastAsia="zh-CN"/>
              </w:rPr>
            </w:pPr>
          </w:p>
        </w:tc>
        <w:tc>
          <w:tcPr>
            <w:tcW w:w="825" w:type="dxa"/>
            <w:vAlign w:val="center"/>
          </w:tcPr>
          <w:p w14:paraId="7A895887">
            <w:pPr>
              <w:pStyle w:val="8"/>
              <w:spacing w:before="283" w:line="218" w:lineRule="auto"/>
              <w:ind w:left="148"/>
              <w:jc w:val="center"/>
            </w:pPr>
            <w:r>
              <w:rPr>
                <w:spacing w:val="-11"/>
              </w:rPr>
              <w:t>审查</w:t>
            </w:r>
          </w:p>
        </w:tc>
        <w:tc>
          <w:tcPr>
            <w:tcW w:w="3900" w:type="dxa"/>
            <w:vAlign w:val="center"/>
          </w:tcPr>
          <w:p w14:paraId="08FC7EB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547B949">
            <w:pPr>
              <w:pStyle w:val="8"/>
              <w:spacing w:before="55" w:line="252" w:lineRule="auto"/>
              <w:ind w:left="116" w:right="104"/>
              <w:jc w:val="center"/>
              <w:rPr>
                <w:lang w:eastAsia="zh-CN"/>
              </w:rPr>
            </w:pPr>
          </w:p>
        </w:tc>
        <w:tc>
          <w:tcPr>
            <w:tcW w:w="1623" w:type="dxa"/>
            <w:vMerge w:val="continue"/>
            <w:vAlign w:val="center"/>
          </w:tcPr>
          <w:p w14:paraId="4D8113A6">
            <w:pPr>
              <w:pStyle w:val="8"/>
              <w:spacing w:before="23" w:line="210" w:lineRule="auto"/>
              <w:ind w:left="116" w:right="105"/>
              <w:jc w:val="center"/>
              <w:rPr>
                <w:lang w:eastAsia="zh-CN"/>
              </w:rPr>
            </w:pPr>
          </w:p>
        </w:tc>
      </w:tr>
      <w:tr w14:paraId="63286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EF3D698">
            <w:pPr>
              <w:jc w:val="center"/>
              <w:rPr>
                <w:lang w:eastAsia="zh-CN"/>
              </w:rPr>
            </w:pPr>
          </w:p>
        </w:tc>
        <w:tc>
          <w:tcPr>
            <w:tcW w:w="1449" w:type="dxa"/>
            <w:vMerge w:val="continue"/>
            <w:tcBorders>
              <w:top w:val="nil"/>
              <w:bottom w:val="nil"/>
            </w:tcBorders>
            <w:vAlign w:val="center"/>
          </w:tcPr>
          <w:p w14:paraId="734286DB">
            <w:pPr>
              <w:jc w:val="center"/>
              <w:rPr>
                <w:lang w:eastAsia="zh-CN"/>
              </w:rPr>
            </w:pPr>
          </w:p>
        </w:tc>
        <w:tc>
          <w:tcPr>
            <w:tcW w:w="5490" w:type="dxa"/>
            <w:vMerge w:val="continue"/>
            <w:tcBorders>
              <w:top w:val="nil"/>
              <w:bottom w:val="nil"/>
            </w:tcBorders>
            <w:vAlign w:val="center"/>
          </w:tcPr>
          <w:p w14:paraId="505F2F13">
            <w:pPr>
              <w:jc w:val="center"/>
              <w:rPr>
                <w:lang w:eastAsia="zh-CN"/>
              </w:rPr>
            </w:pPr>
          </w:p>
        </w:tc>
        <w:tc>
          <w:tcPr>
            <w:tcW w:w="855" w:type="dxa"/>
            <w:vMerge w:val="continue"/>
            <w:tcBorders>
              <w:top w:val="nil"/>
              <w:bottom w:val="nil"/>
            </w:tcBorders>
            <w:vAlign w:val="center"/>
          </w:tcPr>
          <w:p w14:paraId="791E0EC2">
            <w:pPr>
              <w:jc w:val="center"/>
              <w:rPr>
                <w:lang w:eastAsia="zh-CN"/>
              </w:rPr>
            </w:pPr>
          </w:p>
        </w:tc>
        <w:tc>
          <w:tcPr>
            <w:tcW w:w="825" w:type="dxa"/>
            <w:vAlign w:val="center"/>
          </w:tcPr>
          <w:p w14:paraId="32982D03">
            <w:pPr>
              <w:pStyle w:val="8"/>
              <w:spacing w:before="282" w:line="219" w:lineRule="auto"/>
              <w:ind w:left="140"/>
              <w:jc w:val="center"/>
            </w:pPr>
            <w:r>
              <w:rPr>
                <w:spacing w:val="-7"/>
              </w:rPr>
              <w:t>告知</w:t>
            </w:r>
          </w:p>
        </w:tc>
        <w:tc>
          <w:tcPr>
            <w:tcW w:w="3900" w:type="dxa"/>
            <w:vAlign w:val="center"/>
          </w:tcPr>
          <w:p w14:paraId="181E98C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0669A53">
            <w:pPr>
              <w:pStyle w:val="8"/>
              <w:spacing w:before="98" w:line="229" w:lineRule="auto"/>
              <w:ind w:left="116" w:right="104"/>
              <w:jc w:val="center"/>
              <w:rPr>
                <w:lang w:eastAsia="zh-CN"/>
              </w:rPr>
            </w:pPr>
          </w:p>
        </w:tc>
        <w:tc>
          <w:tcPr>
            <w:tcW w:w="1623" w:type="dxa"/>
            <w:vMerge w:val="continue"/>
            <w:vAlign w:val="center"/>
          </w:tcPr>
          <w:p w14:paraId="4EEFBECD">
            <w:pPr>
              <w:pStyle w:val="8"/>
              <w:spacing w:before="26" w:line="209" w:lineRule="auto"/>
              <w:ind w:left="116" w:right="105"/>
              <w:jc w:val="center"/>
              <w:rPr>
                <w:lang w:eastAsia="zh-CN"/>
              </w:rPr>
            </w:pPr>
          </w:p>
        </w:tc>
      </w:tr>
      <w:tr w14:paraId="46F78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992B416">
            <w:pPr>
              <w:jc w:val="center"/>
              <w:rPr>
                <w:lang w:eastAsia="zh-CN"/>
              </w:rPr>
            </w:pPr>
          </w:p>
        </w:tc>
        <w:tc>
          <w:tcPr>
            <w:tcW w:w="1449" w:type="dxa"/>
            <w:vMerge w:val="continue"/>
            <w:tcBorders>
              <w:top w:val="nil"/>
              <w:bottom w:val="nil"/>
            </w:tcBorders>
            <w:vAlign w:val="center"/>
          </w:tcPr>
          <w:p w14:paraId="7A8843BD">
            <w:pPr>
              <w:jc w:val="center"/>
              <w:rPr>
                <w:lang w:eastAsia="zh-CN"/>
              </w:rPr>
            </w:pPr>
          </w:p>
        </w:tc>
        <w:tc>
          <w:tcPr>
            <w:tcW w:w="5490" w:type="dxa"/>
            <w:vMerge w:val="continue"/>
            <w:tcBorders>
              <w:top w:val="nil"/>
              <w:bottom w:val="nil"/>
            </w:tcBorders>
            <w:vAlign w:val="center"/>
          </w:tcPr>
          <w:p w14:paraId="7B9FF7A4">
            <w:pPr>
              <w:jc w:val="center"/>
              <w:rPr>
                <w:lang w:eastAsia="zh-CN"/>
              </w:rPr>
            </w:pPr>
          </w:p>
        </w:tc>
        <w:tc>
          <w:tcPr>
            <w:tcW w:w="855" w:type="dxa"/>
            <w:vMerge w:val="continue"/>
            <w:tcBorders>
              <w:top w:val="nil"/>
              <w:bottom w:val="nil"/>
            </w:tcBorders>
            <w:vAlign w:val="center"/>
          </w:tcPr>
          <w:p w14:paraId="6B4B3FA7">
            <w:pPr>
              <w:jc w:val="center"/>
              <w:rPr>
                <w:lang w:eastAsia="zh-CN"/>
              </w:rPr>
            </w:pPr>
          </w:p>
        </w:tc>
        <w:tc>
          <w:tcPr>
            <w:tcW w:w="825" w:type="dxa"/>
            <w:vAlign w:val="center"/>
          </w:tcPr>
          <w:p w14:paraId="4DC1D7E5">
            <w:pPr>
              <w:spacing w:line="338" w:lineRule="auto"/>
              <w:jc w:val="center"/>
              <w:rPr>
                <w:lang w:eastAsia="zh-CN"/>
              </w:rPr>
            </w:pPr>
          </w:p>
          <w:p w14:paraId="0BC3FCBE">
            <w:pPr>
              <w:pStyle w:val="8"/>
              <w:spacing w:before="72" w:line="219" w:lineRule="auto"/>
              <w:ind w:left="139"/>
              <w:jc w:val="center"/>
            </w:pPr>
            <w:r>
              <w:rPr>
                <w:spacing w:val="-7"/>
              </w:rPr>
              <w:t>决定</w:t>
            </w:r>
          </w:p>
        </w:tc>
        <w:tc>
          <w:tcPr>
            <w:tcW w:w="3900" w:type="dxa"/>
            <w:vAlign w:val="center"/>
          </w:tcPr>
          <w:p w14:paraId="2675638F">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31338D8">
            <w:pPr>
              <w:pStyle w:val="8"/>
              <w:spacing w:before="76" w:line="281" w:lineRule="auto"/>
              <w:ind w:left="115" w:right="104" w:firstLine="13"/>
              <w:jc w:val="center"/>
              <w:rPr>
                <w:lang w:eastAsia="zh-CN"/>
              </w:rPr>
            </w:pPr>
          </w:p>
        </w:tc>
        <w:tc>
          <w:tcPr>
            <w:tcW w:w="1623" w:type="dxa"/>
            <w:vMerge w:val="continue"/>
            <w:vAlign w:val="center"/>
          </w:tcPr>
          <w:p w14:paraId="6D84C1BE">
            <w:pPr>
              <w:pStyle w:val="8"/>
              <w:spacing w:before="63" w:line="218" w:lineRule="auto"/>
              <w:ind w:left="115" w:right="105" w:firstLine="13"/>
              <w:jc w:val="center"/>
              <w:rPr>
                <w:spacing w:val="-4"/>
                <w:lang w:eastAsia="zh-CN"/>
              </w:rPr>
            </w:pPr>
          </w:p>
        </w:tc>
      </w:tr>
      <w:tr w14:paraId="3825E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620C65C">
            <w:pPr>
              <w:jc w:val="center"/>
              <w:rPr>
                <w:lang w:eastAsia="zh-CN"/>
              </w:rPr>
            </w:pPr>
          </w:p>
        </w:tc>
        <w:tc>
          <w:tcPr>
            <w:tcW w:w="1449" w:type="dxa"/>
            <w:vMerge w:val="continue"/>
            <w:tcBorders>
              <w:top w:val="nil"/>
            </w:tcBorders>
            <w:vAlign w:val="center"/>
          </w:tcPr>
          <w:p w14:paraId="5033C5F6">
            <w:pPr>
              <w:jc w:val="center"/>
              <w:rPr>
                <w:lang w:eastAsia="zh-CN"/>
              </w:rPr>
            </w:pPr>
          </w:p>
        </w:tc>
        <w:tc>
          <w:tcPr>
            <w:tcW w:w="5490" w:type="dxa"/>
            <w:vMerge w:val="continue"/>
            <w:tcBorders>
              <w:top w:val="nil"/>
            </w:tcBorders>
            <w:vAlign w:val="center"/>
          </w:tcPr>
          <w:p w14:paraId="399F50EB">
            <w:pPr>
              <w:jc w:val="center"/>
              <w:rPr>
                <w:lang w:eastAsia="zh-CN"/>
              </w:rPr>
            </w:pPr>
          </w:p>
        </w:tc>
        <w:tc>
          <w:tcPr>
            <w:tcW w:w="855" w:type="dxa"/>
            <w:vMerge w:val="continue"/>
            <w:tcBorders>
              <w:top w:val="nil"/>
            </w:tcBorders>
            <w:vAlign w:val="center"/>
          </w:tcPr>
          <w:p w14:paraId="5C767B23">
            <w:pPr>
              <w:jc w:val="center"/>
              <w:rPr>
                <w:lang w:eastAsia="zh-CN"/>
              </w:rPr>
            </w:pPr>
          </w:p>
        </w:tc>
        <w:tc>
          <w:tcPr>
            <w:tcW w:w="825" w:type="dxa"/>
            <w:tcBorders>
              <w:bottom w:val="single" w:color="auto" w:sz="4" w:space="0"/>
            </w:tcBorders>
            <w:vAlign w:val="center"/>
          </w:tcPr>
          <w:p w14:paraId="6042F2B8">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66EE102">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853DC8D">
            <w:pPr>
              <w:jc w:val="center"/>
              <w:rPr>
                <w:rFonts w:eastAsia="宋体"/>
                <w:lang w:eastAsia="zh-CN"/>
              </w:rPr>
            </w:pPr>
          </w:p>
        </w:tc>
        <w:tc>
          <w:tcPr>
            <w:tcW w:w="1623" w:type="dxa"/>
            <w:vMerge w:val="continue"/>
            <w:vAlign w:val="center"/>
          </w:tcPr>
          <w:p w14:paraId="31F95CB5">
            <w:pPr>
              <w:jc w:val="center"/>
              <w:rPr>
                <w:lang w:eastAsia="zh-CN"/>
              </w:rPr>
            </w:pPr>
          </w:p>
        </w:tc>
      </w:tr>
      <w:tr w14:paraId="5C451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E7B8B73">
            <w:pPr>
              <w:jc w:val="center"/>
              <w:rPr>
                <w:lang w:eastAsia="zh-CN"/>
              </w:rPr>
            </w:pPr>
          </w:p>
        </w:tc>
        <w:tc>
          <w:tcPr>
            <w:tcW w:w="1449" w:type="dxa"/>
            <w:vMerge w:val="continue"/>
            <w:vAlign w:val="center"/>
          </w:tcPr>
          <w:p w14:paraId="1EB5ED43">
            <w:pPr>
              <w:jc w:val="center"/>
              <w:rPr>
                <w:lang w:eastAsia="zh-CN"/>
              </w:rPr>
            </w:pPr>
          </w:p>
        </w:tc>
        <w:tc>
          <w:tcPr>
            <w:tcW w:w="5490" w:type="dxa"/>
            <w:vMerge w:val="continue"/>
            <w:vAlign w:val="center"/>
          </w:tcPr>
          <w:p w14:paraId="070878D4">
            <w:pPr>
              <w:jc w:val="center"/>
              <w:rPr>
                <w:lang w:eastAsia="zh-CN"/>
              </w:rPr>
            </w:pPr>
          </w:p>
        </w:tc>
        <w:tc>
          <w:tcPr>
            <w:tcW w:w="855" w:type="dxa"/>
            <w:vMerge w:val="continue"/>
            <w:vAlign w:val="center"/>
          </w:tcPr>
          <w:p w14:paraId="251A1FD1">
            <w:pPr>
              <w:jc w:val="center"/>
              <w:rPr>
                <w:lang w:eastAsia="zh-CN"/>
              </w:rPr>
            </w:pPr>
          </w:p>
        </w:tc>
        <w:tc>
          <w:tcPr>
            <w:tcW w:w="825" w:type="dxa"/>
            <w:tcBorders>
              <w:top w:val="single" w:color="auto" w:sz="4" w:space="0"/>
              <w:bottom w:val="single" w:color="auto" w:sz="4" w:space="0"/>
            </w:tcBorders>
            <w:vAlign w:val="center"/>
          </w:tcPr>
          <w:p w14:paraId="6F9C7EBC">
            <w:pPr>
              <w:spacing w:line="340" w:lineRule="auto"/>
              <w:jc w:val="center"/>
              <w:rPr>
                <w:lang w:eastAsia="zh-CN"/>
              </w:rPr>
            </w:pPr>
          </w:p>
          <w:p w14:paraId="2F0ABEEB">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0D13B69">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2D4F308">
            <w:pPr>
              <w:jc w:val="center"/>
              <w:rPr>
                <w:rFonts w:eastAsia="宋体"/>
                <w:lang w:eastAsia="zh-CN"/>
              </w:rPr>
            </w:pPr>
          </w:p>
        </w:tc>
        <w:tc>
          <w:tcPr>
            <w:tcW w:w="1623" w:type="dxa"/>
            <w:vMerge w:val="continue"/>
            <w:vAlign w:val="center"/>
          </w:tcPr>
          <w:p w14:paraId="4BB150C3">
            <w:pPr>
              <w:jc w:val="center"/>
              <w:rPr>
                <w:lang w:eastAsia="zh-CN"/>
              </w:rPr>
            </w:pPr>
          </w:p>
        </w:tc>
      </w:tr>
      <w:tr w14:paraId="37EAA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B23A641">
            <w:pPr>
              <w:jc w:val="center"/>
              <w:rPr>
                <w:lang w:eastAsia="zh-CN"/>
              </w:rPr>
            </w:pPr>
          </w:p>
        </w:tc>
        <w:tc>
          <w:tcPr>
            <w:tcW w:w="1449" w:type="dxa"/>
            <w:vMerge w:val="continue"/>
            <w:vAlign w:val="center"/>
          </w:tcPr>
          <w:p w14:paraId="311B1FF6">
            <w:pPr>
              <w:jc w:val="center"/>
              <w:rPr>
                <w:lang w:eastAsia="zh-CN"/>
              </w:rPr>
            </w:pPr>
          </w:p>
        </w:tc>
        <w:tc>
          <w:tcPr>
            <w:tcW w:w="5490" w:type="dxa"/>
            <w:vMerge w:val="continue"/>
            <w:vAlign w:val="center"/>
          </w:tcPr>
          <w:p w14:paraId="455A163C">
            <w:pPr>
              <w:jc w:val="center"/>
              <w:rPr>
                <w:lang w:eastAsia="zh-CN"/>
              </w:rPr>
            </w:pPr>
          </w:p>
        </w:tc>
        <w:tc>
          <w:tcPr>
            <w:tcW w:w="855" w:type="dxa"/>
            <w:vMerge w:val="continue"/>
            <w:vAlign w:val="center"/>
          </w:tcPr>
          <w:p w14:paraId="104D447C">
            <w:pPr>
              <w:jc w:val="center"/>
              <w:rPr>
                <w:lang w:eastAsia="zh-CN"/>
              </w:rPr>
            </w:pPr>
          </w:p>
        </w:tc>
        <w:tc>
          <w:tcPr>
            <w:tcW w:w="825" w:type="dxa"/>
            <w:tcBorders>
              <w:top w:val="single" w:color="auto" w:sz="4" w:space="0"/>
            </w:tcBorders>
            <w:vAlign w:val="center"/>
          </w:tcPr>
          <w:p w14:paraId="65A331DE">
            <w:pPr>
              <w:jc w:val="center"/>
              <w:rPr>
                <w:lang w:eastAsia="zh-CN"/>
              </w:rPr>
            </w:pPr>
          </w:p>
        </w:tc>
        <w:tc>
          <w:tcPr>
            <w:tcW w:w="3900" w:type="dxa"/>
            <w:tcBorders>
              <w:top w:val="single" w:color="auto" w:sz="4" w:space="0"/>
            </w:tcBorders>
            <w:vAlign w:val="center"/>
          </w:tcPr>
          <w:p w14:paraId="798C19A1">
            <w:pPr>
              <w:spacing w:line="275" w:lineRule="auto"/>
              <w:jc w:val="center"/>
              <w:rPr>
                <w:lang w:eastAsia="zh-CN"/>
              </w:rPr>
            </w:pPr>
          </w:p>
          <w:p w14:paraId="29D5088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DD3032C">
            <w:pPr>
              <w:jc w:val="center"/>
              <w:rPr>
                <w:rFonts w:eastAsia="宋体"/>
                <w:lang w:eastAsia="zh-CN"/>
              </w:rPr>
            </w:pPr>
          </w:p>
        </w:tc>
        <w:tc>
          <w:tcPr>
            <w:tcW w:w="1623" w:type="dxa"/>
            <w:vMerge w:val="continue"/>
            <w:vAlign w:val="center"/>
          </w:tcPr>
          <w:p w14:paraId="5D644F6B">
            <w:pPr>
              <w:jc w:val="center"/>
              <w:rPr>
                <w:lang w:eastAsia="zh-CN"/>
              </w:rPr>
            </w:pPr>
          </w:p>
        </w:tc>
      </w:tr>
      <w:tr w14:paraId="530ED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615AEF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1477EC">
            <w:pPr>
              <w:pStyle w:val="8"/>
              <w:spacing w:before="51" w:line="214" w:lineRule="auto"/>
              <w:ind w:left="118"/>
              <w:jc w:val="center"/>
              <w:rPr>
                <w:lang w:eastAsia="zh-CN"/>
              </w:rPr>
            </w:pPr>
          </w:p>
        </w:tc>
      </w:tr>
      <w:tr w14:paraId="7E79C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D1EC7F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BEDB1EB">
            <w:pPr>
              <w:pStyle w:val="8"/>
              <w:spacing w:before="54" w:line="216" w:lineRule="auto"/>
              <w:ind w:left="125"/>
              <w:jc w:val="center"/>
              <w:rPr>
                <w:spacing w:val="-4"/>
                <w:lang w:eastAsia="zh-CN"/>
              </w:rPr>
            </w:pPr>
          </w:p>
        </w:tc>
      </w:tr>
      <w:tr w14:paraId="24897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CEDF06E">
            <w:pPr>
              <w:pStyle w:val="8"/>
              <w:spacing w:before="155" w:line="218" w:lineRule="auto"/>
              <w:ind w:left="133"/>
              <w:jc w:val="center"/>
            </w:pPr>
            <w:r>
              <w:rPr>
                <w:spacing w:val="-3"/>
              </w:rPr>
              <w:t>序号</w:t>
            </w:r>
          </w:p>
        </w:tc>
        <w:tc>
          <w:tcPr>
            <w:tcW w:w="1449" w:type="dxa"/>
            <w:vAlign w:val="center"/>
          </w:tcPr>
          <w:p w14:paraId="0B381067">
            <w:pPr>
              <w:pStyle w:val="8"/>
              <w:spacing w:before="155" w:line="217" w:lineRule="auto"/>
              <w:ind w:left="120"/>
              <w:jc w:val="center"/>
            </w:pPr>
            <w:r>
              <w:rPr>
                <w:spacing w:val="-3"/>
              </w:rPr>
              <w:t>项目名称</w:t>
            </w:r>
          </w:p>
        </w:tc>
        <w:tc>
          <w:tcPr>
            <w:tcW w:w="5490" w:type="dxa"/>
            <w:vAlign w:val="center"/>
          </w:tcPr>
          <w:p w14:paraId="094C5ED8">
            <w:pPr>
              <w:pStyle w:val="8"/>
              <w:spacing w:before="155" w:line="218" w:lineRule="auto"/>
              <w:ind w:left="2326"/>
              <w:jc w:val="center"/>
            </w:pPr>
            <w:r>
              <w:rPr>
                <w:spacing w:val="-5"/>
              </w:rPr>
              <w:t>实施依据</w:t>
            </w:r>
          </w:p>
        </w:tc>
        <w:tc>
          <w:tcPr>
            <w:tcW w:w="855" w:type="dxa"/>
            <w:vAlign w:val="center"/>
          </w:tcPr>
          <w:p w14:paraId="72E6CA8E">
            <w:pPr>
              <w:pStyle w:val="8"/>
              <w:spacing w:before="23" w:line="220" w:lineRule="auto"/>
              <w:ind w:left="186"/>
              <w:jc w:val="center"/>
            </w:pPr>
            <w:r>
              <w:rPr>
                <w:spacing w:val="-9"/>
              </w:rPr>
              <w:t>职权</w:t>
            </w:r>
          </w:p>
          <w:p w14:paraId="46CF62B8">
            <w:pPr>
              <w:pStyle w:val="8"/>
              <w:spacing w:before="1" w:line="195" w:lineRule="auto"/>
              <w:ind w:left="188"/>
              <w:jc w:val="center"/>
            </w:pPr>
            <w:r>
              <w:rPr>
                <w:spacing w:val="-10"/>
              </w:rPr>
              <w:t>类别</w:t>
            </w:r>
          </w:p>
        </w:tc>
        <w:tc>
          <w:tcPr>
            <w:tcW w:w="825" w:type="dxa"/>
            <w:vAlign w:val="center"/>
          </w:tcPr>
          <w:p w14:paraId="4E0DB45A">
            <w:pPr>
              <w:pStyle w:val="8"/>
              <w:spacing w:before="23" w:line="208" w:lineRule="auto"/>
              <w:ind w:left="136" w:right="128" w:firstLine="9"/>
              <w:jc w:val="center"/>
            </w:pPr>
            <w:r>
              <w:rPr>
                <w:spacing w:val="-9"/>
              </w:rPr>
              <w:t>办理</w:t>
            </w:r>
            <w:r>
              <w:rPr>
                <w:spacing w:val="-4"/>
              </w:rPr>
              <w:t>环节</w:t>
            </w:r>
          </w:p>
        </w:tc>
        <w:tc>
          <w:tcPr>
            <w:tcW w:w="3900" w:type="dxa"/>
            <w:vAlign w:val="center"/>
          </w:tcPr>
          <w:p w14:paraId="22E02F92">
            <w:pPr>
              <w:pStyle w:val="8"/>
              <w:spacing w:before="155" w:line="219" w:lineRule="auto"/>
              <w:ind w:firstLine="1484" w:firstLineChars="700"/>
              <w:jc w:val="center"/>
            </w:pPr>
            <w:r>
              <w:rPr>
                <w:spacing w:val="-4"/>
              </w:rPr>
              <w:t>责任事项</w:t>
            </w:r>
          </w:p>
        </w:tc>
        <w:tc>
          <w:tcPr>
            <w:tcW w:w="750" w:type="dxa"/>
            <w:vAlign w:val="center"/>
          </w:tcPr>
          <w:p w14:paraId="709F28DC">
            <w:pPr>
              <w:pStyle w:val="8"/>
              <w:spacing w:before="23" w:line="208" w:lineRule="auto"/>
              <w:ind w:right="112"/>
              <w:jc w:val="center"/>
              <w:rPr>
                <w:lang w:eastAsia="zh-CN"/>
              </w:rPr>
            </w:pPr>
            <w:r>
              <w:rPr>
                <w:rFonts w:hint="eastAsia"/>
                <w:lang w:eastAsia="zh-CN"/>
              </w:rPr>
              <w:t>责任科室</w:t>
            </w:r>
          </w:p>
        </w:tc>
        <w:tc>
          <w:tcPr>
            <w:tcW w:w="1623" w:type="dxa"/>
            <w:vAlign w:val="center"/>
          </w:tcPr>
          <w:p w14:paraId="524307C8">
            <w:pPr>
              <w:pStyle w:val="8"/>
              <w:spacing w:before="23" w:line="208" w:lineRule="auto"/>
              <w:ind w:left="353" w:right="112" w:hanging="227"/>
              <w:jc w:val="center"/>
              <w:rPr>
                <w:spacing w:val="-6"/>
              </w:rPr>
            </w:pPr>
            <w:r>
              <w:rPr>
                <w:rFonts w:hint="eastAsia"/>
                <w:spacing w:val="-6"/>
                <w:lang w:eastAsia="zh-CN"/>
              </w:rPr>
              <w:t>追责情形</w:t>
            </w:r>
          </w:p>
        </w:tc>
      </w:tr>
      <w:tr w14:paraId="65402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21D2896">
            <w:pPr>
              <w:pStyle w:val="8"/>
              <w:spacing w:before="72" w:line="180" w:lineRule="auto"/>
              <w:ind w:left="319"/>
              <w:jc w:val="center"/>
              <w:rPr>
                <w:lang w:eastAsia="zh-CN"/>
              </w:rPr>
            </w:pPr>
            <w:r>
              <w:rPr>
                <w:rFonts w:hint="eastAsia"/>
                <w:spacing w:val="-11"/>
                <w:lang w:eastAsia="zh-CN"/>
              </w:rPr>
              <w:t>65</w:t>
            </w:r>
          </w:p>
        </w:tc>
        <w:tc>
          <w:tcPr>
            <w:tcW w:w="1449" w:type="dxa"/>
            <w:vMerge w:val="restart"/>
            <w:tcBorders>
              <w:bottom w:val="nil"/>
            </w:tcBorders>
            <w:vAlign w:val="center"/>
          </w:tcPr>
          <w:p w14:paraId="11B6CE01">
            <w:pPr>
              <w:spacing w:line="247" w:lineRule="auto"/>
              <w:jc w:val="center"/>
              <w:rPr>
                <w:lang w:eastAsia="zh-CN"/>
              </w:rPr>
            </w:pPr>
          </w:p>
          <w:p w14:paraId="3F5C2FF1">
            <w:pPr>
              <w:pStyle w:val="8"/>
              <w:spacing w:before="71" w:line="218" w:lineRule="auto"/>
              <w:ind w:left="117"/>
              <w:jc w:val="center"/>
              <w:rPr>
                <w:lang w:eastAsia="zh-CN"/>
              </w:rPr>
            </w:pPr>
            <w:r>
              <w:rPr>
                <w:spacing w:val="-4"/>
                <w:lang w:eastAsia="zh-CN"/>
              </w:rPr>
              <w:t>对违反</w:t>
            </w:r>
          </w:p>
          <w:p w14:paraId="41534B8B">
            <w:pPr>
              <w:pStyle w:val="8"/>
              <w:spacing w:before="1" w:line="218" w:lineRule="auto"/>
              <w:ind w:left="115" w:right="118" w:hanging="10"/>
              <w:jc w:val="center"/>
              <w:rPr>
                <w:lang w:eastAsia="zh-CN"/>
              </w:rPr>
            </w:pPr>
            <w:r>
              <w:rPr>
                <w:lang w:eastAsia="zh-CN"/>
              </w:rPr>
              <w:t>《河南省</w:t>
            </w:r>
            <w:r>
              <w:rPr>
                <w:spacing w:val="-3"/>
                <w:lang w:eastAsia="zh-CN"/>
              </w:rPr>
              <w:t>物业管理条例》第五十六条第一款第</w:t>
            </w:r>
            <w:r>
              <w:rPr>
                <w:spacing w:val="-4"/>
                <w:lang w:eastAsia="zh-CN"/>
              </w:rPr>
              <w:t>一项规</w:t>
            </w:r>
          </w:p>
          <w:p w14:paraId="0CC3E29C">
            <w:pPr>
              <w:pStyle w:val="8"/>
              <w:spacing w:before="3" w:line="218" w:lineRule="auto"/>
              <w:ind w:left="108" w:right="118" w:firstLine="7"/>
              <w:jc w:val="center"/>
              <w:rPr>
                <w:lang w:eastAsia="zh-CN"/>
              </w:rPr>
            </w:pPr>
            <w:r>
              <w:rPr>
                <w:spacing w:val="-3"/>
                <w:lang w:eastAsia="zh-CN"/>
              </w:rPr>
              <w:t>定，损坏</w:t>
            </w:r>
            <w:r>
              <w:rPr>
                <w:spacing w:val="-1"/>
                <w:lang w:eastAsia="zh-CN"/>
              </w:rPr>
              <w:t>房屋承重结构、主体结构的处罚</w:t>
            </w:r>
          </w:p>
        </w:tc>
        <w:tc>
          <w:tcPr>
            <w:tcW w:w="5490" w:type="dxa"/>
            <w:vMerge w:val="restart"/>
            <w:tcBorders>
              <w:bottom w:val="nil"/>
            </w:tcBorders>
            <w:vAlign w:val="center"/>
          </w:tcPr>
          <w:p w14:paraId="753D071C">
            <w:pPr>
              <w:spacing w:line="257" w:lineRule="auto"/>
              <w:jc w:val="center"/>
              <w:rPr>
                <w:lang w:eastAsia="zh-CN"/>
              </w:rPr>
            </w:pPr>
          </w:p>
          <w:p w14:paraId="6227D7C8">
            <w:pPr>
              <w:spacing w:line="257" w:lineRule="auto"/>
              <w:jc w:val="center"/>
              <w:rPr>
                <w:lang w:eastAsia="zh-CN"/>
              </w:rPr>
            </w:pPr>
          </w:p>
          <w:p w14:paraId="7898A634">
            <w:pPr>
              <w:pStyle w:val="8"/>
              <w:spacing w:before="72" w:line="253" w:lineRule="auto"/>
              <w:ind w:left="113" w:right="104" w:hanging="8"/>
              <w:jc w:val="center"/>
              <w:rPr>
                <w:lang w:eastAsia="zh-CN"/>
              </w:rPr>
            </w:pPr>
            <w:r>
              <w:rPr>
                <w:spacing w:val="-3"/>
                <w:lang w:eastAsia="zh-CN"/>
              </w:rPr>
              <w:t>《河南省物业管理条例》第八十四条第一款：“违反</w:t>
            </w:r>
            <w:r>
              <w:rPr>
                <w:spacing w:val="-2"/>
                <w:lang w:eastAsia="zh-CN"/>
              </w:rPr>
              <w:t>本条例第五十六条第一款第一项规定，损坏房屋承重结构、主体结构的，由县级以上人民政府住房城乡建设行政主管部门责令限期改正，处五万元以上十万元</w:t>
            </w:r>
            <w:r>
              <w:rPr>
                <w:spacing w:val="-1"/>
                <w:lang w:eastAsia="zh-CN"/>
              </w:rPr>
              <w:t>以下罚款；造成他人损失，应当依法赔偿”。</w:t>
            </w:r>
          </w:p>
          <w:p w14:paraId="4C1D3CE4">
            <w:pPr>
              <w:pStyle w:val="8"/>
              <w:spacing w:before="53" w:line="247" w:lineRule="auto"/>
              <w:ind w:left="122" w:right="104" w:hanging="17"/>
              <w:jc w:val="center"/>
              <w:rPr>
                <w:lang w:eastAsia="zh-CN"/>
              </w:rPr>
            </w:pPr>
            <w:r>
              <w:rPr>
                <w:spacing w:val="-2"/>
                <w:lang w:eastAsia="zh-CN"/>
              </w:rPr>
              <w:t>《河南省物业管理条例》第五十六条第一款第一项：</w:t>
            </w:r>
            <w:r>
              <w:rPr>
                <w:spacing w:val="-3"/>
                <w:lang w:eastAsia="zh-CN"/>
              </w:rPr>
              <w:t>“物业管理区域内禁止下列行为</w:t>
            </w:r>
            <w:r>
              <w:rPr>
                <w:spacing w:val="-18"/>
                <w:lang w:eastAsia="zh-CN"/>
              </w:rPr>
              <w:t>：（</w:t>
            </w:r>
            <w:r>
              <w:rPr>
                <w:spacing w:val="-3"/>
                <w:lang w:eastAsia="zh-CN"/>
              </w:rPr>
              <w:t>一）损坏房屋承</w:t>
            </w:r>
            <w:r>
              <w:rPr>
                <w:spacing w:val="-2"/>
                <w:lang w:eastAsia="zh-CN"/>
              </w:rPr>
              <w:t>重结构、主体结构”。</w:t>
            </w:r>
          </w:p>
        </w:tc>
        <w:tc>
          <w:tcPr>
            <w:tcW w:w="855" w:type="dxa"/>
            <w:vMerge w:val="restart"/>
            <w:tcBorders>
              <w:bottom w:val="nil"/>
            </w:tcBorders>
            <w:vAlign w:val="center"/>
          </w:tcPr>
          <w:p w14:paraId="045F4E49">
            <w:pPr>
              <w:spacing w:line="249" w:lineRule="auto"/>
              <w:jc w:val="center"/>
              <w:rPr>
                <w:lang w:eastAsia="zh-CN"/>
              </w:rPr>
            </w:pPr>
          </w:p>
          <w:p w14:paraId="5017DAF6">
            <w:pPr>
              <w:spacing w:line="249" w:lineRule="auto"/>
              <w:jc w:val="center"/>
              <w:rPr>
                <w:lang w:eastAsia="zh-CN"/>
              </w:rPr>
            </w:pPr>
          </w:p>
          <w:p w14:paraId="698F7C31">
            <w:pPr>
              <w:spacing w:line="249" w:lineRule="auto"/>
              <w:jc w:val="center"/>
              <w:rPr>
                <w:lang w:eastAsia="zh-CN"/>
              </w:rPr>
            </w:pPr>
          </w:p>
          <w:p w14:paraId="68D1288E">
            <w:pPr>
              <w:spacing w:line="249" w:lineRule="auto"/>
              <w:jc w:val="center"/>
              <w:rPr>
                <w:lang w:eastAsia="zh-CN"/>
              </w:rPr>
            </w:pPr>
          </w:p>
          <w:p w14:paraId="1676114F">
            <w:pPr>
              <w:spacing w:line="250" w:lineRule="auto"/>
              <w:jc w:val="center"/>
              <w:rPr>
                <w:lang w:eastAsia="zh-CN"/>
              </w:rPr>
            </w:pPr>
          </w:p>
          <w:p w14:paraId="0EA3B75A">
            <w:pPr>
              <w:spacing w:line="250" w:lineRule="auto"/>
              <w:jc w:val="center"/>
              <w:rPr>
                <w:lang w:eastAsia="zh-CN"/>
              </w:rPr>
            </w:pPr>
          </w:p>
          <w:p w14:paraId="471385C5">
            <w:pPr>
              <w:pStyle w:val="8"/>
              <w:spacing w:before="72" w:line="312" w:lineRule="exact"/>
              <w:ind w:left="220"/>
              <w:jc w:val="center"/>
            </w:pPr>
            <w:r>
              <w:rPr>
                <w:spacing w:val="-4"/>
                <w:position w:val="6"/>
              </w:rPr>
              <w:t>行政</w:t>
            </w:r>
          </w:p>
          <w:p w14:paraId="2A37AE62">
            <w:pPr>
              <w:pStyle w:val="8"/>
              <w:spacing w:line="218" w:lineRule="auto"/>
              <w:ind w:left="229"/>
              <w:jc w:val="center"/>
            </w:pPr>
            <w:r>
              <w:rPr>
                <w:spacing w:val="-8"/>
              </w:rPr>
              <w:t>处罚</w:t>
            </w:r>
          </w:p>
        </w:tc>
        <w:tc>
          <w:tcPr>
            <w:tcW w:w="825" w:type="dxa"/>
            <w:vAlign w:val="center"/>
          </w:tcPr>
          <w:p w14:paraId="60041F29">
            <w:pPr>
              <w:pStyle w:val="8"/>
              <w:spacing w:before="309" w:line="219" w:lineRule="auto"/>
              <w:ind w:left="143"/>
              <w:jc w:val="center"/>
            </w:pPr>
            <w:r>
              <w:rPr>
                <w:spacing w:val="-9"/>
              </w:rPr>
              <w:t>立案</w:t>
            </w:r>
          </w:p>
        </w:tc>
        <w:tc>
          <w:tcPr>
            <w:tcW w:w="3900" w:type="dxa"/>
            <w:vAlign w:val="center"/>
          </w:tcPr>
          <w:p w14:paraId="43BACB1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6C9603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469535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1657A7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4EEE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1C05EF0">
            <w:pPr>
              <w:jc w:val="center"/>
              <w:rPr>
                <w:lang w:eastAsia="zh-CN"/>
              </w:rPr>
            </w:pPr>
          </w:p>
        </w:tc>
        <w:tc>
          <w:tcPr>
            <w:tcW w:w="1449" w:type="dxa"/>
            <w:vMerge w:val="continue"/>
            <w:tcBorders>
              <w:top w:val="nil"/>
              <w:bottom w:val="nil"/>
            </w:tcBorders>
            <w:vAlign w:val="center"/>
          </w:tcPr>
          <w:p w14:paraId="017D36D3">
            <w:pPr>
              <w:jc w:val="center"/>
              <w:rPr>
                <w:lang w:eastAsia="zh-CN"/>
              </w:rPr>
            </w:pPr>
          </w:p>
        </w:tc>
        <w:tc>
          <w:tcPr>
            <w:tcW w:w="5490" w:type="dxa"/>
            <w:vMerge w:val="continue"/>
            <w:tcBorders>
              <w:top w:val="nil"/>
              <w:bottom w:val="nil"/>
            </w:tcBorders>
            <w:vAlign w:val="center"/>
          </w:tcPr>
          <w:p w14:paraId="212D043C">
            <w:pPr>
              <w:jc w:val="center"/>
              <w:rPr>
                <w:lang w:eastAsia="zh-CN"/>
              </w:rPr>
            </w:pPr>
          </w:p>
        </w:tc>
        <w:tc>
          <w:tcPr>
            <w:tcW w:w="855" w:type="dxa"/>
            <w:vMerge w:val="continue"/>
            <w:tcBorders>
              <w:top w:val="nil"/>
              <w:bottom w:val="nil"/>
            </w:tcBorders>
            <w:vAlign w:val="center"/>
          </w:tcPr>
          <w:p w14:paraId="595E00AB">
            <w:pPr>
              <w:jc w:val="center"/>
              <w:rPr>
                <w:lang w:eastAsia="zh-CN"/>
              </w:rPr>
            </w:pPr>
          </w:p>
        </w:tc>
        <w:tc>
          <w:tcPr>
            <w:tcW w:w="825" w:type="dxa"/>
            <w:vAlign w:val="center"/>
          </w:tcPr>
          <w:p w14:paraId="43623656">
            <w:pPr>
              <w:spacing w:line="337" w:lineRule="auto"/>
              <w:jc w:val="center"/>
              <w:rPr>
                <w:lang w:eastAsia="zh-CN"/>
              </w:rPr>
            </w:pPr>
          </w:p>
          <w:p w14:paraId="6DFD06F5">
            <w:pPr>
              <w:pStyle w:val="8"/>
              <w:spacing w:before="72" w:line="219" w:lineRule="auto"/>
              <w:ind w:left="134"/>
              <w:jc w:val="center"/>
            </w:pPr>
            <w:r>
              <w:rPr>
                <w:spacing w:val="-4"/>
              </w:rPr>
              <w:t>调查</w:t>
            </w:r>
          </w:p>
        </w:tc>
        <w:tc>
          <w:tcPr>
            <w:tcW w:w="3900" w:type="dxa"/>
            <w:vAlign w:val="center"/>
          </w:tcPr>
          <w:p w14:paraId="4AB7B082">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2A15ECBE">
            <w:pPr>
              <w:pStyle w:val="8"/>
              <w:spacing w:before="72" w:line="274" w:lineRule="auto"/>
              <w:ind w:left="116" w:right="104"/>
              <w:jc w:val="center"/>
              <w:rPr>
                <w:lang w:eastAsia="zh-CN"/>
              </w:rPr>
            </w:pPr>
          </w:p>
        </w:tc>
        <w:tc>
          <w:tcPr>
            <w:tcW w:w="1623" w:type="dxa"/>
            <w:vMerge w:val="continue"/>
            <w:vAlign w:val="center"/>
          </w:tcPr>
          <w:p w14:paraId="70E08EE4">
            <w:pPr>
              <w:pStyle w:val="8"/>
              <w:spacing w:before="72" w:line="218" w:lineRule="auto"/>
              <w:ind w:left="116" w:right="105"/>
              <w:jc w:val="center"/>
              <w:rPr>
                <w:lang w:eastAsia="zh-CN"/>
              </w:rPr>
            </w:pPr>
          </w:p>
        </w:tc>
      </w:tr>
      <w:tr w14:paraId="09794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44F1E8A">
            <w:pPr>
              <w:jc w:val="center"/>
              <w:rPr>
                <w:lang w:eastAsia="zh-CN"/>
              </w:rPr>
            </w:pPr>
          </w:p>
        </w:tc>
        <w:tc>
          <w:tcPr>
            <w:tcW w:w="1449" w:type="dxa"/>
            <w:vMerge w:val="continue"/>
            <w:tcBorders>
              <w:top w:val="nil"/>
              <w:bottom w:val="nil"/>
            </w:tcBorders>
            <w:vAlign w:val="center"/>
          </w:tcPr>
          <w:p w14:paraId="0F8705F5">
            <w:pPr>
              <w:jc w:val="center"/>
              <w:rPr>
                <w:lang w:eastAsia="zh-CN"/>
              </w:rPr>
            </w:pPr>
          </w:p>
        </w:tc>
        <w:tc>
          <w:tcPr>
            <w:tcW w:w="5490" w:type="dxa"/>
            <w:vMerge w:val="continue"/>
            <w:tcBorders>
              <w:top w:val="nil"/>
              <w:bottom w:val="nil"/>
            </w:tcBorders>
            <w:vAlign w:val="center"/>
          </w:tcPr>
          <w:p w14:paraId="4CD88AF0">
            <w:pPr>
              <w:jc w:val="center"/>
              <w:rPr>
                <w:lang w:eastAsia="zh-CN"/>
              </w:rPr>
            </w:pPr>
          </w:p>
        </w:tc>
        <w:tc>
          <w:tcPr>
            <w:tcW w:w="855" w:type="dxa"/>
            <w:vMerge w:val="continue"/>
            <w:tcBorders>
              <w:top w:val="nil"/>
              <w:bottom w:val="nil"/>
            </w:tcBorders>
            <w:vAlign w:val="center"/>
          </w:tcPr>
          <w:p w14:paraId="439275D7">
            <w:pPr>
              <w:jc w:val="center"/>
              <w:rPr>
                <w:lang w:eastAsia="zh-CN"/>
              </w:rPr>
            </w:pPr>
          </w:p>
        </w:tc>
        <w:tc>
          <w:tcPr>
            <w:tcW w:w="825" w:type="dxa"/>
            <w:vAlign w:val="center"/>
          </w:tcPr>
          <w:p w14:paraId="7F2BAA1E">
            <w:pPr>
              <w:pStyle w:val="8"/>
              <w:spacing w:before="283" w:line="218" w:lineRule="auto"/>
              <w:ind w:left="148"/>
              <w:jc w:val="center"/>
            </w:pPr>
            <w:r>
              <w:rPr>
                <w:spacing w:val="-11"/>
              </w:rPr>
              <w:t>审查</w:t>
            </w:r>
          </w:p>
        </w:tc>
        <w:tc>
          <w:tcPr>
            <w:tcW w:w="3900" w:type="dxa"/>
            <w:vAlign w:val="center"/>
          </w:tcPr>
          <w:p w14:paraId="1886798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7490BED">
            <w:pPr>
              <w:pStyle w:val="8"/>
              <w:spacing w:before="55" w:line="252" w:lineRule="auto"/>
              <w:ind w:left="116" w:right="104"/>
              <w:jc w:val="center"/>
              <w:rPr>
                <w:lang w:eastAsia="zh-CN"/>
              </w:rPr>
            </w:pPr>
          </w:p>
        </w:tc>
        <w:tc>
          <w:tcPr>
            <w:tcW w:w="1623" w:type="dxa"/>
            <w:vMerge w:val="continue"/>
            <w:vAlign w:val="center"/>
          </w:tcPr>
          <w:p w14:paraId="5ABF6D0D">
            <w:pPr>
              <w:pStyle w:val="8"/>
              <w:spacing w:before="23" w:line="210" w:lineRule="auto"/>
              <w:ind w:left="116" w:right="105"/>
              <w:jc w:val="center"/>
              <w:rPr>
                <w:lang w:eastAsia="zh-CN"/>
              </w:rPr>
            </w:pPr>
          </w:p>
        </w:tc>
      </w:tr>
      <w:tr w14:paraId="7EA51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A8A03A9">
            <w:pPr>
              <w:jc w:val="center"/>
              <w:rPr>
                <w:lang w:eastAsia="zh-CN"/>
              </w:rPr>
            </w:pPr>
          </w:p>
        </w:tc>
        <w:tc>
          <w:tcPr>
            <w:tcW w:w="1449" w:type="dxa"/>
            <w:vMerge w:val="continue"/>
            <w:tcBorders>
              <w:top w:val="nil"/>
              <w:bottom w:val="nil"/>
            </w:tcBorders>
            <w:vAlign w:val="center"/>
          </w:tcPr>
          <w:p w14:paraId="55DD549D">
            <w:pPr>
              <w:jc w:val="center"/>
              <w:rPr>
                <w:lang w:eastAsia="zh-CN"/>
              </w:rPr>
            </w:pPr>
          </w:p>
        </w:tc>
        <w:tc>
          <w:tcPr>
            <w:tcW w:w="5490" w:type="dxa"/>
            <w:vMerge w:val="continue"/>
            <w:tcBorders>
              <w:top w:val="nil"/>
              <w:bottom w:val="nil"/>
            </w:tcBorders>
            <w:vAlign w:val="center"/>
          </w:tcPr>
          <w:p w14:paraId="684B40BC">
            <w:pPr>
              <w:jc w:val="center"/>
              <w:rPr>
                <w:lang w:eastAsia="zh-CN"/>
              </w:rPr>
            </w:pPr>
          </w:p>
        </w:tc>
        <w:tc>
          <w:tcPr>
            <w:tcW w:w="855" w:type="dxa"/>
            <w:vMerge w:val="continue"/>
            <w:tcBorders>
              <w:top w:val="nil"/>
              <w:bottom w:val="nil"/>
            </w:tcBorders>
            <w:vAlign w:val="center"/>
          </w:tcPr>
          <w:p w14:paraId="67857443">
            <w:pPr>
              <w:jc w:val="center"/>
              <w:rPr>
                <w:lang w:eastAsia="zh-CN"/>
              </w:rPr>
            </w:pPr>
          </w:p>
        </w:tc>
        <w:tc>
          <w:tcPr>
            <w:tcW w:w="825" w:type="dxa"/>
            <w:vAlign w:val="center"/>
          </w:tcPr>
          <w:p w14:paraId="478FCDC9">
            <w:pPr>
              <w:pStyle w:val="8"/>
              <w:spacing w:before="282" w:line="219" w:lineRule="auto"/>
              <w:ind w:left="140"/>
              <w:jc w:val="center"/>
            </w:pPr>
            <w:r>
              <w:rPr>
                <w:spacing w:val="-7"/>
              </w:rPr>
              <w:t>告知</w:t>
            </w:r>
          </w:p>
        </w:tc>
        <w:tc>
          <w:tcPr>
            <w:tcW w:w="3900" w:type="dxa"/>
            <w:vAlign w:val="center"/>
          </w:tcPr>
          <w:p w14:paraId="13ABFB3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792C0EC">
            <w:pPr>
              <w:pStyle w:val="8"/>
              <w:spacing w:before="98" w:line="229" w:lineRule="auto"/>
              <w:ind w:left="116" w:right="104"/>
              <w:jc w:val="center"/>
              <w:rPr>
                <w:lang w:eastAsia="zh-CN"/>
              </w:rPr>
            </w:pPr>
          </w:p>
        </w:tc>
        <w:tc>
          <w:tcPr>
            <w:tcW w:w="1623" w:type="dxa"/>
            <w:vMerge w:val="continue"/>
            <w:vAlign w:val="center"/>
          </w:tcPr>
          <w:p w14:paraId="003ABFB9">
            <w:pPr>
              <w:pStyle w:val="8"/>
              <w:spacing w:before="26" w:line="209" w:lineRule="auto"/>
              <w:ind w:left="116" w:right="105"/>
              <w:jc w:val="center"/>
              <w:rPr>
                <w:lang w:eastAsia="zh-CN"/>
              </w:rPr>
            </w:pPr>
          </w:p>
        </w:tc>
      </w:tr>
      <w:tr w14:paraId="0BE6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18C447B">
            <w:pPr>
              <w:jc w:val="center"/>
              <w:rPr>
                <w:lang w:eastAsia="zh-CN"/>
              </w:rPr>
            </w:pPr>
          </w:p>
        </w:tc>
        <w:tc>
          <w:tcPr>
            <w:tcW w:w="1449" w:type="dxa"/>
            <w:vMerge w:val="continue"/>
            <w:tcBorders>
              <w:top w:val="nil"/>
              <w:bottom w:val="nil"/>
            </w:tcBorders>
            <w:vAlign w:val="center"/>
          </w:tcPr>
          <w:p w14:paraId="619FC468">
            <w:pPr>
              <w:jc w:val="center"/>
              <w:rPr>
                <w:lang w:eastAsia="zh-CN"/>
              </w:rPr>
            </w:pPr>
          </w:p>
        </w:tc>
        <w:tc>
          <w:tcPr>
            <w:tcW w:w="5490" w:type="dxa"/>
            <w:vMerge w:val="continue"/>
            <w:tcBorders>
              <w:top w:val="nil"/>
              <w:bottom w:val="nil"/>
            </w:tcBorders>
            <w:vAlign w:val="center"/>
          </w:tcPr>
          <w:p w14:paraId="7B5A9CED">
            <w:pPr>
              <w:jc w:val="center"/>
              <w:rPr>
                <w:lang w:eastAsia="zh-CN"/>
              </w:rPr>
            </w:pPr>
          </w:p>
        </w:tc>
        <w:tc>
          <w:tcPr>
            <w:tcW w:w="855" w:type="dxa"/>
            <w:vMerge w:val="continue"/>
            <w:tcBorders>
              <w:top w:val="nil"/>
              <w:bottom w:val="nil"/>
            </w:tcBorders>
            <w:vAlign w:val="center"/>
          </w:tcPr>
          <w:p w14:paraId="24E21084">
            <w:pPr>
              <w:jc w:val="center"/>
              <w:rPr>
                <w:lang w:eastAsia="zh-CN"/>
              </w:rPr>
            </w:pPr>
          </w:p>
        </w:tc>
        <w:tc>
          <w:tcPr>
            <w:tcW w:w="825" w:type="dxa"/>
            <w:vAlign w:val="center"/>
          </w:tcPr>
          <w:p w14:paraId="12B2F35F">
            <w:pPr>
              <w:spacing w:line="338" w:lineRule="auto"/>
              <w:jc w:val="center"/>
              <w:rPr>
                <w:lang w:eastAsia="zh-CN"/>
              </w:rPr>
            </w:pPr>
          </w:p>
          <w:p w14:paraId="208F7ED8">
            <w:pPr>
              <w:pStyle w:val="8"/>
              <w:spacing w:before="72" w:line="219" w:lineRule="auto"/>
              <w:ind w:left="139"/>
              <w:jc w:val="center"/>
            </w:pPr>
            <w:r>
              <w:rPr>
                <w:spacing w:val="-7"/>
              </w:rPr>
              <w:t>决定</w:t>
            </w:r>
          </w:p>
        </w:tc>
        <w:tc>
          <w:tcPr>
            <w:tcW w:w="3900" w:type="dxa"/>
            <w:vAlign w:val="center"/>
          </w:tcPr>
          <w:p w14:paraId="6032E89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FAA1C04">
            <w:pPr>
              <w:pStyle w:val="8"/>
              <w:spacing w:before="76" w:line="281" w:lineRule="auto"/>
              <w:ind w:left="115" w:right="104" w:firstLine="13"/>
              <w:jc w:val="center"/>
              <w:rPr>
                <w:lang w:eastAsia="zh-CN"/>
              </w:rPr>
            </w:pPr>
          </w:p>
        </w:tc>
        <w:tc>
          <w:tcPr>
            <w:tcW w:w="1623" w:type="dxa"/>
            <w:vMerge w:val="continue"/>
            <w:vAlign w:val="center"/>
          </w:tcPr>
          <w:p w14:paraId="389CA1A9">
            <w:pPr>
              <w:pStyle w:val="8"/>
              <w:spacing w:before="63" w:line="218" w:lineRule="auto"/>
              <w:ind w:left="115" w:right="105" w:firstLine="13"/>
              <w:jc w:val="center"/>
              <w:rPr>
                <w:spacing w:val="-4"/>
                <w:lang w:eastAsia="zh-CN"/>
              </w:rPr>
            </w:pPr>
          </w:p>
        </w:tc>
      </w:tr>
      <w:tr w14:paraId="5661C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AE0863A">
            <w:pPr>
              <w:jc w:val="center"/>
              <w:rPr>
                <w:lang w:eastAsia="zh-CN"/>
              </w:rPr>
            </w:pPr>
          </w:p>
        </w:tc>
        <w:tc>
          <w:tcPr>
            <w:tcW w:w="1449" w:type="dxa"/>
            <w:vMerge w:val="continue"/>
            <w:tcBorders>
              <w:top w:val="nil"/>
            </w:tcBorders>
            <w:vAlign w:val="center"/>
          </w:tcPr>
          <w:p w14:paraId="184615C9">
            <w:pPr>
              <w:jc w:val="center"/>
              <w:rPr>
                <w:lang w:eastAsia="zh-CN"/>
              </w:rPr>
            </w:pPr>
          </w:p>
        </w:tc>
        <w:tc>
          <w:tcPr>
            <w:tcW w:w="5490" w:type="dxa"/>
            <w:vMerge w:val="continue"/>
            <w:tcBorders>
              <w:top w:val="nil"/>
            </w:tcBorders>
            <w:vAlign w:val="center"/>
          </w:tcPr>
          <w:p w14:paraId="026DDE21">
            <w:pPr>
              <w:jc w:val="center"/>
              <w:rPr>
                <w:lang w:eastAsia="zh-CN"/>
              </w:rPr>
            </w:pPr>
          </w:p>
        </w:tc>
        <w:tc>
          <w:tcPr>
            <w:tcW w:w="855" w:type="dxa"/>
            <w:vMerge w:val="continue"/>
            <w:tcBorders>
              <w:top w:val="nil"/>
            </w:tcBorders>
            <w:vAlign w:val="center"/>
          </w:tcPr>
          <w:p w14:paraId="5460B08C">
            <w:pPr>
              <w:jc w:val="center"/>
              <w:rPr>
                <w:lang w:eastAsia="zh-CN"/>
              </w:rPr>
            </w:pPr>
          </w:p>
        </w:tc>
        <w:tc>
          <w:tcPr>
            <w:tcW w:w="825" w:type="dxa"/>
            <w:tcBorders>
              <w:bottom w:val="single" w:color="auto" w:sz="4" w:space="0"/>
            </w:tcBorders>
            <w:vAlign w:val="center"/>
          </w:tcPr>
          <w:p w14:paraId="70BB7B7C">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77ABC9F">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D63DC54">
            <w:pPr>
              <w:jc w:val="center"/>
              <w:rPr>
                <w:rFonts w:eastAsia="宋体"/>
                <w:lang w:eastAsia="zh-CN"/>
              </w:rPr>
            </w:pPr>
          </w:p>
        </w:tc>
        <w:tc>
          <w:tcPr>
            <w:tcW w:w="1623" w:type="dxa"/>
            <w:vMerge w:val="continue"/>
            <w:vAlign w:val="center"/>
          </w:tcPr>
          <w:p w14:paraId="3AD5B117">
            <w:pPr>
              <w:jc w:val="center"/>
              <w:rPr>
                <w:lang w:eastAsia="zh-CN"/>
              </w:rPr>
            </w:pPr>
          </w:p>
        </w:tc>
      </w:tr>
      <w:tr w14:paraId="1AECA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B0659A1">
            <w:pPr>
              <w:jc w:val="center"/>
              <w:rPr>
                <w:lang w:eastAsia="zh-CN"/>
              </w:rPr>
            </w:pPr>
          </w:p>
        </w:tc>
        <w:tc>
          <w:tcPr>
            <w:tcW w:w="1449" w:type="dxa"/>
            <w:vMerge w:val="continue"/>
            <w:vAlign w:val="center"/>
          </w:tcPr>
          <w:p w14:paraId="0F552A34">
            <w:pPr>
              <w:jc w:val="center"/>
              <w:rPr>
                <w:lang w:eastAsia="zh-CN"/>
              </w:rPr>
            </w:pPr>
          </w:p>
        </w:tc>
        <w:tc>
          <w:tcPr>
            <w:tcW w:w="5490" w:type="dxa"/>
            <w:vMerge w:val="continue"/>
            <w:vAlign w:val="center"/>
          </w:tcPr>
          <w:p w14:paraId="3F8484C0">
            <w:pPr>
              <w:jc w:val="center"/>
              <w:rPr>
                <w:lang w:eastAsia="zh-CN"/>
              </w:rPr>
            </w:pPr>
          </w:p>
        </w:tc>
        <w:tc>
          <w:tcPr>
            <w:tcW w:w="855" w:type="dxa"/>
            <w:vMerge w:val="continue"/>
            <w:vAlign w:val="center"/>
          </w:tcPr>
          <w:p w14:paraId="46D986E9">
            <w:pPr>
              <w:jc w:val="center"/>
              <w:rPr>
                <w:lang w:eastAsia="zh-CN"/>
              </w:rPr>
            </w:pPr>
          </w:p>
        </w:tc>
        <w:tc>
          <w:tcPr>
            <w:tcW w:w="825" w:type="dxa"/>
            <w:tcBorders>
              <w:top w:val="single" w:color="auto" w:sz="4" w:space="0"/>
              <w:bottom w:val="single" w:color="auto" w:sz="4" w:space="0"/>
            </w:tcBorders>
            <w:vAlign w:val="center"/>
          </w:tcPr>
          <w:p w14:paraId="633B51C7">
            <w:pPr>
              <w:spacing w:line="340" w:lineRule="auto"/>
              <w:jc w:val="center"/>
              <w:rPr>
                <w:lang w:eastAsia="zh-CN"/>
              </w:rPr>
            </w:pPr>
          </w:p>
          <w:p w14:paraId="082E119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A3070B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C281C61">
            <w:pPr>
              <w:jc w:val="center"/>
              <w:rPr>
                <w:rFonts w:eastAsia="宋体"/>
                <w:lang w:eastAsia="zh-CN"/>
              </w:rPr>
            </w:pPr>
          </w:p>
        </w:tc>
        <w:tc>
          <w:tcPr>
            <w:tcW w:w="1623" w:type="dxa"/>
            <w:vMerge w:val="continue"/>
            <w:vAlign w:val="center"/>
          </w:tcPr>
          <w:p w14:paraId="2D79756A">
            <w:pPr>
              <w:jc w:val="center"/>
              <w:rPr>
                <w:lang w:eastAsia="zh-CN"/>
              </w:rPr>
            </w:pPr>
          </w:p>
        </w:tc>
      </w:tr>
      <w:tr w14:paraId="1D522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0567B49">
            <w:pPr>
              <w:jc w:val="center"/>
              <w:rPr>
                <w:lang w:eastAsia="zh-CN"/>
              </w:rPr>
            </w:pPr>
          </w:p>
        </w:tc>
        <w:tc>
          <w:tcPr>
            <w:tcW w:w="1449" w:type="dxa"/>
            <w:vMerge w:val="continue"/>
            <w:vAlign w:val="center"/>
          </w:tcPr>
          <w:p w14:paraId="3D112A29">
            <w:pPr>
              <w:jc w:val="center"/>
              <w:rPr>
                <w:lang w:eastAsia="zh-CN"/>
              </w:rPr>
            </w:pPr>
          </w:p>
        </w:tc>
        <w:tc>
          <w:tcPr>
            <w:tcW w:w="5490" w:type="dxa"/>
            <w:vMerge w:val="continue"/>
            <w:vAlign w:val="center"/>
          </w:tcPr>
          <w:p w14:paraId="5D6539B5">
            <w:pPr>
              <w:jc w:val="center"/>
              <w:rPr>
                <w:lang w:eastAsia="zh-CN"/>
              </w:rPr>
            </w:pPr>
          </w:p>
        </w:tc>
        <w:tc>
          <w:tcPr>
            <w:tcW w:w="855" w:type="dxa"/>
            <w:vMerge w:val="continue"/>
            <w:vAlign w:val="center"/>
          </w:tcPr>
          <w:p w14:paraId="51619C5C">
            <w:pPr>
              <w:jc w:val="center"/>
              <w:rPr>
                <w:lang w:eastAsia="zh-CN"/>
              </w:rPr>
            </w:pPr>
          </w:p>
        </w:tc>
        <w:tc>
          <w:tcPr>
            <w:tcW w:w="825" w:type="dxa"/>
            <w:tcBorders>
              <w:top w:val="single" w:color="auto" w:sz="4" w:space="0"/>
            </w:tcBorders>
            <w:vAlign w:val="center"/>
          </w:tcPr>
          <w:p w14:paraId="7C88C242">
            <w:pPr>
              <w:jc w:val="center"/>
              <w:rPr>
                <w:lang w:eastAsia="zh-CN"/>
              </w:rPr>
            </w:pPr>
          </w:p>
        </w:tc>
        <w:tc>
          <w:tcPr>
            <w:tcW w:w="3900" w:type="dxa"/>
            <w:tcBorders>
              <w:top w:val="single" w:color="auto" w:sz="4" w:space="0"/>
            </w:tcBorders>
            <w:vAlign w:val="center"/>
          </w:tcPr>
          <w:p w14:paraId="553450BA">
            <w:pPr>
              <w:spacing w:line="275" w:lineRule="auto"/>
              <w:jc w:val="center"/>
              <w:rPr>
                <w:lang w:eastAsia="zh-CN"/>
              </w:rPr>
            </w:pPr>
          </w:p>
          <w:p w14:paraId="4D94ED1D">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7761064">
            <w:pPr>
              <w:jc w:val="center"/>
              <w:rPr>
                <w:rFonts w:eastAsia="宋体"/>
                <w:lang w:eastAsia="zh-CN"/>
              </w:rPr>
            </w:pPr>
          </w:p>
        </w:tc>
        <w:tc>
          <w:tcPr>
            <w:tcW w:w="1623" w:type="dxa"/>
            <w:vMerge w:val="continue"/>
            <w:vAlign w:val="center"/>
          </w:tcPr>
          <w:p w14:paraId="26CD30AF">
            <w:pPr>
              <w:jc w:val="center"/>
              <w:rPr>
                <w:lang w:eastAsia="zh-CN"/>
              </w:rPr>
            </w:pPr>
          </w:p>
        </w:tc>
      </w:tr>
      <w:tr w14:paraId="07EB8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1C76B2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8D99F85">
            <w:pPr>
              <w:pStyle w:val="8"/>
              <w:spacing w:before="51" w:line="214" w:lineRule="auto"/>
              <w:ind w:left="118"/>
              <w:jc w:val="center"/>
              <w:rPr>
                <w:lang w:eastAsia="zh-CN"/>
              </w:rPr>
            </w:pPr>
          </w:p>
        </w:tc>
      </w:tr>
      <w:tr w14:paraId="0DAA8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530C01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2CF4578">
            <w:pPr>
              <w:pStyle w:val="8"/>
              <w:spacing w:before="54" w:line="216" w:lineRule="auto"/>
              <w:ind w:left="125"/>
              <w:jc w:val="center"/>
              <w:rPr>
                <w:spacing w:val="-4"/>
                <w:lang w:eastAsia="zh-CN"/>
              </w:rPr>
            </w:pPr>
          </w:p>
        </w:tc>
      </w:tr>
      <w:tr w14:paraId="12552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7BFC74E">
            <w:pPr>
              <w:pStyle w:val="8"/>
              <w:spacing w:before="155" w:line="218" w:lineRule="auto"/>
              <w:ind w:left="133"/>
              <w:jc w:val="center"/>
            </w:pPr>
            <w:r>
              <w:rPr>
                <w:spacing w:val="-3"/>
              </w:rPr>
              <w:t>序号</w:t>
            </w:r>
          </w:p>
        </w:tc>
        <w:tc>
          <w:tcPr>
            <w:tcW w:w="1449" w:type="dxa"/>
            <w:vAlign w:val="center"/>
          </w:tcPr>
          <w:p w14:paraId="7C945B1B">
            <w:pPr>
              <w:pStyle w:val="8"/>
              <w:spacing w:before="155" w:line="217" w:lineRule="auto"/>
              <w:ind w:left="120"/>
              <w:jc w:val="center"/>
            </w:pPr>
            <w:r>
              <w:rPr>
                <w:spacing w:val="-3"/>
              </w:rPr>
              <w:t>项目名称</w:t>
            </w:r>
          </w:p>
        </w:tc>
        <w:tc>
          <w:tcPr>
            <w:tcW w:w="5490" w:type="dxa"/>
            <w:vAlign w:val="center"/>
          </w:tcPr>
          <w:p w14:paraId="545A32DB">
            <w:pPr>
              <w:pStyle w:val="8"/>
              <w:spacing w:before="155" w:line="218" w:lineRule="auto"/>
              <w:ind w:left="2326"/>
              <w:jc w:val="center"/>
            </w:pPr>
            <w:r>
              <w:rPr>
                <w:spacing w:val="-5"/>
              </w:rPr>
              <w:t>实施依据</w:t>
            </w:r>
          </w:p>
        </w:tc>
        <w:tc>
          <w:tcPr>
            <w:tcW w:w="855" w:type="dxa"/>
            <w:vAlign w:val="center"/>
          </w:tcPr>
          <w:p w14:paraId="1E5BC1B2">
            <w:pPr>
              <w:pStyle w:val="8"/>
              <w:spacing w:before="23" w:line="220" w:lineRule="auto"/>
              <w:ind w:left="186"/>
              <w:jc w:val="center"/>
            </w:pPr>
            <w:r>
              <w:rPr>
                <w:spacing w:val="-9"/>
              </w:rPr>
              <w:t>职权</w:t>
            </w:r>
          </w:p>
          <w:p w14:paraId="3B313126">
            <w:pPr>
              <w:pStyle w:val="8"/>
              <w:spacing w:before="1" w:line="195" w:lineRule="auto"/>
              <w:ind w:left="188"/>
              <w:jc w:val="center"/>
            </w:pPr>
            <w:r>
              <w:rPr>
                <w:spacing w:val="-10"/>
              </w:rPr>
              <w:t>类别</w:t>
            </w:r>
          </w:p>
        </w:tc>
        <w:tc>
          <w:tcPr>
            <w:tcW w:w="825" w:type="dxa"/>
            <w:vAlign w:val="center"/>
          </w:tcPr>
          <w:p w14:paraId="3042F720">
            <w:pPr>
              <w:pStyle w:val="8"/>
              <w:spacing w:before="23" w:line="208" w:lineRule="auto"/>
              <w:ind w:left="136" w:right="128" w:firstLine="9"/>
              <w:jc w:val="center"/>
            </w:pPr>
            <w:r>
              <w:rPr>
                <w:spacing w:val="-9"/>
              </w:rPr>
              <w:t>办理</w:t>
            </w:r>
            <w:r>
              <w:rPr>
                <w:spacing w:val="-4"/>
              </w:rPr>
              <w:t>环节</w:t>
            </w:r>
          </w:p>
        </w:tc>
        <w:tc>
          <w:tcPr>
            <w:tcW w:w="3900" w:type="dxa"/>
            <w:vAlign w:val="center"/>
          </w:tcPr>
          <w:p w14:paraId="08D7F34A">
            <w:pPr>
              <w:pStyle w:val="8"/>
              <w:spacing w:before="155" w:line="219" w:lineRule="auto"/>
              <w:ind w:firstLine="1484" w:firstLineChars="700"/>
              <w:jc w:val="center"/>
            </w:pPr>
            <w:r>
              <w:rPr>
                <w:spacing w:val="-4"/>
              </w:rPr>
              <w:t>责任事项</w:t>
            </w:r>
          </w:p>
        </w:tc>
        <w:tc>
          <w:tcPr>
            <w:tcW w:w="750" w:type="dxa"/>
            <w:vAlign w:val="center"/>
          </w:tcPr>
          <w:p w14:paraId="7EBD1FFF">
            <w:pPr>
              <w:pStyle w:val="8"/>
              <w:spacing w:before="23" w:line="208" w:lineRule="auto"/>
              <w:ind w:right="112"/>
              <w:jc w:val="center"/>
              <w:rPr>
                <w:lang w:eastAsia="zh-CN"/>
              </w:rPr>
            </w:pPr>
            <w:r>
              <w:rPr>
                <w:rFonts w:hint="eastAsia"/>
                <w:lang w:eastAsia="zh-CN"/>
              </w:rPr>
              <w:t>责任科室</w:t>
            </w:r>
          </w:p>
        </w:tc>
        <w:tc>
          <w:tcPr>
            <w:tcW w:w="1623" w:type="dxa"/>
            <w:vAlign w:val="center"/>
          </w:tcPr>
          <w:p w14:paraId="63C6A60B">
            <w:pPr>
              <w:pStyle w:val="8"/>
              <w:spacing w:before="23" w:line="208" w:lineRule="auto"/>
              <w:ind w:left="353" w:right="112" w:hanging="227"/>
              <w:jc w:val="center"/>
              <w:rPr>
                <w:spacing w:val="-6"/>
              </w:rPr>
            </w:pPr>
            <w:r>
              <w:rPr>
                <w:rFonts w:hint="eastAsia"/>
                <w:spacing w:val="-6"/>
                <w:lang w:eastAsia="zh-CN"/>
              </w:rPr>
              <w:t>追责情形</w:t>
            </w:r>
          </w:p>
        </w:tc>
      </w:tr>
      <w:tr w14:paraId="19B2F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837D1DD">
            <w:pPr>
              <w:pStyle w:val="8"/>
              <w:spacing w:before="72" w:line="180" w:lineRule="auto"/>
              <w:ind w:left="319"/>
              <w:jc w:val="center"/>
              <w:rPr>
                <w:lang w:eastAsia="zh-CN"/>
              </w:rPr>
            </w:pPr>
            <w:r>
              <w:rPr>
                <w:rFonts w:hint="eastAsia"/>
                <w:spacing w:val="-11"/>
                <w:lang w:eastAsia="zh-CN"/>
              </w:rPr>
              <w:t>66</w:t>
            </w:r>
          </w:p>
        </w:tc>
        <w:tc>
          <w:tcPr>
            <w:tcW w:w="1449" w:type="dxa"/>
            <w:vMerge w:val="restart"/>
            <w:tcBorders>
              <w:bottom w:val="nil"/>
            </w:tcBorders>
            <w:vAlign w:val="center"/>
          </w:tcPr>
          <w:p w14:paraId="71943678">
            <w:pPr>
              <w:spacing w:line="247" w:lineRule="auto"/>
              <w:jc w:val="center"/>
              <w:rPr>
                <w:lang w:eastAsia="zh-CN"/>
              </w:rPr>
            </w:pPr>
          </w:p>
          <w:p w14:paraId="3AB09ABF">
            <w:pPr>
              <w:pStyle w:val="8"/>
              <w:spacing w:before="71" w:line="218" w:lineRule="auto"/>
              <w:ind w:left="117"/>
              <w:jc w:val="center"/>
              <w:rPr>
                <w:lang w:eastAsia="zh-CN"/>
              </w:rPr>
            </w:pPr>
            <w:r>
              <w:rPr>
                <w:spacing w:val="-4"/>
                <w:lang w:eastAsia="zh-CN"/>
              </w:rPr>
              <w:t>对违反</w:t>
            </w:r>
          </w:p>
          <w:p w14:paraId="32FC0696">
            <w:pPr>
              <w:pStyle w:val="8"/>
              <w:spacing w:before="1" w:line="218" w:lineRule="auto"/>
              <w:ind w:left="115" w:right="118" w:hanging="10"/>
              <w:jc w:val="center"/>
              <w:rPr>
                <w:lang w:eastAsia="zh-CN"/>
              </w:rPr>
            </w:pPr>
            <w:r>
              <w:rPr>
                <w:lang w:eastAsia="zh-CN"/>
              </w:rPr>
              <w:t>《河南省</w:t>
            </w:r>
            <w:r>
              <w:rPr>
                <w:spacing w:val="-3"/>
                <w:lang w:eastAsia="zh-CN"/>
              </w:rPr>
              <w:t>物业管理条例》第五十六条第一款第</w:t>
            </w:r>
            <w:r>
              <w:rPr>
                <w:spacing w:val="-4"/>
                <w:lang w:eastAsia="zh-CN"/>
              </w:rPr>
              <w:t>二项规</w:t>
            </w:r>
            <w:r>
              <w:rPr>
                <w:spacing w:val="-30"/>
                <w:lang w:eastAsia="zh-CN"/>
              </w:rPr>
              <w:t>定，侵占、</w:t>
            </w:r>
            <w:r>
              <w:rPr>
                <w:spacing w:val="-4"/>
                <w:lang w:eastAsia="zh-CN"/>
              </w:rPr>
              <w:t>损坏共用部位、共用设施设</w:t>
            </w:r>
            <w:r>
              <w:rPr>
                <w:spacing w:val="-2"/>
                <w:lang w:eastAsia="zh-CN"/>
              </w:rPr>
              <w:t>备的处罚</w:t>
            </w:r>
          </w:p>
        </w:tc>
        <w:tc>
          <w:tcPr>
            <w:tcW w:w="5490" w:type="dxa"/>
            <w:vMerge w:val="restart"/>
            <w:tcBorders>
              <w:bottom w:val="nil"/>
            </w:tcBorders>
            <w:vAlign w:val="center"/>
          </w:tcPr>
          <w:p w14:paraId="10DBB863">
            <w:pPr>
              <w:spacing w:line="270" w:lineRule="auto"/>
              <w:jc w:val="center"/>
              <w:rPr>
                <w:lang w:eastAsia="zh-CN"/>
              </w:rPr>
            </w:pPr>
          </w:p>
          <w:p w14:paraId="24A47318">
            <w:pPr>
              <w:pStyle w:val="8"/>
              <w:spacing w:before="71" w:line="254" w:lineRule="auto"/>
              <w:ind w:left="109" w:right="103" w:hanging="4"/>
              <w:jc w:val="center"/>
              <w:rPr>
                <w:lang w:eastAsia="zh-CN"/>
              </w:rPr>
            </w:pPr>
            <w:r>
              <w:rPr>
                <w:spacing w:val="-4"/>
                <w:lang w:eastAsia="zh-CN"/>
              </w:rPr>
              <w:t>《河南省物业管理条例》第八十四条第二款：“违</w:t>
            </w:r>
            <w:r>
              <w:rPr>
                <w:spacing w:val="-5"/>
                <w:lang w:eastAsia="zh-CN"/>
              </w:rPr>
              <w:t>反本条例第五十六条第一款第二项规定，侵占、损坏共用部位、共用设施设备的，由县级以上人民政府物业管理行政主管部门或者其他依法行使监督管理权的部门，责令限期改正，恢复原状，并对个人处一千元以上一万元以</w:t>
            </w:r>
            <w:r>
              <w:rPr>
                <w:spacing w:val="-1"/>
                <w:lang w:eastAsia="zh-CN"/>
              </w:rPr>
              <w:t>下罚款，对单位处五万元以上二十万以下罚款”。</w:t>
            </w:r>
          </w:p>
          <w:p w14:paraId="6FDC345E">
            <w:pPr>
              <w:pStyle w:val="8"/>
              <w:spacing w:before="53" w:line="247" w:lineRule="auto"/>
              <w:ind w:left="109" w:right="100" w:hanging="4"/>
              <w:jc w:val="center"/>
              <w:rPr>
                <w:lang w:eastAsia="zh-CN"/>
              </w:rPr>
            </w:pPr>
            <w:r>
              <w:rPr>
                <w:spacing w:val="-13"/>
                <w:lang w:eastAsia="zh-CN"/>
              </w:rPr>
              <w:t>《河南省物业管理条例》第五十六条第一款第二项：“物</w:t>
            </w:r>
            <w:r>
              <w:rPr>
                <w:spacing w:val="-3"/>
                <w:lang w:eastAsia="zh-CN"/>
              </w:rPr>
              <w:t>业管理区域内禁止下列行为</w:t>
            </w:r>
            <w:r>
              <w:rPr>
                <w:spacing w:val="-40"/>
                <w:lang w:eastAsia="zh-CN"/>
              </w:rPr>
              <w:t>：（</w:t>
            </w:r>
            <w:r>
              <w:rPr>
                <w:spacing w:val="-3"/>
                <w:lang w:eastAsia="zh-CN"/>
              </w:rPr>
              <w:t>二）侵占、损坏</w:t>
            </w:r>
            <w:r>
              <w:rPr>
                <w:spacing w:val="-4"/>
                <w:lang w:eastAsia="zh-CN"/>
              </w:rPr>
              <w:t>共用部</w:t>
            </w:r>
            <w:r>
              <w:rPr>
                <w:spacing w:val="-1"/>
                <w:lang w:eastAsia="zh-CN"/>
              </w:rPr>
              <w:t>位、共用设施设备”。</w:t>
            </w:r>
          </w:p>
        </w:tc>
        <w:tc>
          <w:tcPr>
            <w:tcW w:w="855" w:type="dxa"/>
            <w:vMerge w:val="restart"/>
            <w:tcBorders>
              <w:bottom w:val="nil"/>
            </w:tcBorders>
            <w:vAlign w:val="center"/>
          </w:tcPr>
          <w:p w14:paraId="1171F3DC">
            <w:pPr>
              <w:spacing w:line="249" w:lineRule="auto"/>
              <w:jc w:val="center"/>
              <w:rPr>
                <w:lang w:eastAsia="zh-CN"/>
              </w:rPr>
            </w:pPr>
          </w:p>
          <w:p w14:paraId="1DD59918">
            <w:pPr>
              <w:spacing w:line="249" w:lineRule="auto"/>
              <w:jc w:val="center"/>
              <w:rPr>
                <w:lang w:eastAsia="zh-CN"/>
              </w:rPr>
            </w:pPr>
          </w:p>
          <w:p w14:paraId="54561D77">
            <w:pPr>
              <w:spacing w:line="249" w:lineRule="auto"/>
              <w:jc w:val="center"/>
              <w:rPr>
                <w:lang w:eastAsia="zh-CN"/>
              </w:rPr>
            </w:pPr>
          </w:p>
          <w:p w14:paraId="1DBCF1DC">
            <w:pPr>
              <w:spacing w:line="250" w:lineRule="auto"/>
              <w:jc w:val="center"/>
              <w:rPr>
                <w:lang w:eastAsia="zh-CN"/>
              </w:rPr>
            </w:pPr>
          </w:p>
          <w:p w14:paraId="648C44F7">
            <w:pPr>
              <w:spacing w:line="250" w:lineRule="auto"/>
              <w:jc w:val="center"/>
              <w:rPr>
                <w:lang w:eastAsia="zh-CN"/>
              </w:rPr>
            </w:pPr>
          </w:p>
          <w:p w14:paraId="5A0B8E09">
            <w:pPr>
              <w:spacing w:line="250" w:lineRule="auto"/>
              <w:jc w:val="center"/>
              <w:rPr>
                <w:lang w:eastAsia="zh-CN"/>
              </w:rPr>
            </w:pPr>
          </w:p>
          <w:p w14:paraId="74D65B58">
            <w:pPr>
              <w:pStyle w:val="8"/>
              <w:spacing w:before="71"/>
              <w:ind w:left="153" w:right="135" w:hanging="8"/>
              <w:jc w:val="center"/>
            </w:pPr>
            <w:r>
              <w:rPr>
                <w:spacing w:val="-4"/>
              </w:rPr>
              <w:t>行政</w:t>
            </w:r>
            <w:r>
              <w:rPr>
                <w:spacing w:val="-8"/>
              </w:rPr>
              <w:t>处罚</w:t>
            </w:r>
          </w:p>
        </w:tc>
        <w:tc>
          <w:tcPr>
            <w:tcW w:w="825" w:type="dxa"/>
            <w:vAlign w:val="center"/>
          </w:tcPr>
          <w:p w14:paraId="25EBDBB2">
            <w:pPr>
              <w:pStyle w:val="8"/>
              <w:spacing w:before="309" w:line="219" w:lineRule="auto"/>
              <w:ind w:left="143"/>
              <w:jc w:val="center"/>
            </w:pPr>
            <w:r>
              <w:rPr>
                <w:spacing w:val="-9"/>
              </w:rPr>
              <w:t>立案</w:t>
            </w:r>
          </w:p>
        </w:tc>
        <w:tc>
          <w:tcPr>
            <w:tcW w:w="3900" w:type="dxa"/>
            <w:vAlign w:val="center"/>
          </w:tcPr>
          <w:p w14:paraId="71906CF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10EDC5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0FFB5C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C44C76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3F70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3D80B4E">
            <w:pPr>
              <w:jc w:val="center"/>
              <w:rPr>
                <w:lang w:eastAsia="zh-CN"/>
              </w:rPr>
            </w:pPr>
          </w:p>
        </w:tc>
        <w:tc>
          <w:tcPr>
            <w:tcW w:w="1449" w:type="dxa"/>
            <w:vMerge w:val="continue"/>
            <w:tcBorders>
              <w:top w:val="nil"/>
              <w:bottom w:val="nil"/>
            </w:tcBorders>
            <w:vAlign w:val="center"/>
          </w:tcPr>
          <w:p w14:paraId="565DB106">
            <w:pPr>
              <w:jc w:val="center"/>
              <w:rPr>
                <w:lang w:eastAsia="zh-CN"/>
              </w:rPr>
            </w:pPr>
          </w:p>
        </w:tc>
        <w:tc>
          <w:tcPr>
            <w:tcW w:w="5490" w:type="dxa"/>
            <w:vMerge w:val="continue"/>
            <w:tcBorders>
              <w:top w:val="nil"/>
              <w:bottom w:val="nil"/>
            </w:tcBorders>
            <w:vAlign w:val="center"/>
          </w:tcPr>
          <w:p w14:paraId="07909963">
            <w:pPr>
              <w:jc w:val="center"/>
              <w:rPr>
                <w:lang w:eastAsia="zh-CN"/>
              </w:rPr>
            </w:pPr>
          </w:p>
        </w:tc>
        <w:tc>
          <w:tcPr>
            <w:tcW w:w="855" w:type="dxa"/>
            <w:vMerge w:val="continue"/>
            <w:tcBorders>
              <w:top w:val="nil"/>
              <w:bottom w:val="nil"/>
            </w:tcBorders>
            <w:vAlign w:val="center"/>
          </w:tcPr>
          <w:p w14:paraId="4199D901">
            <w:pPr>
              <w:jc w:val="center"/>
              <w:rPr>
                <w:lang w:eastAsia="zh-CN"/>
              </w:rPr>
            </w:pPr>
          </w:p>
        </w:tc>
        <w:tc>
          <w:tcPr>
            <w:tcW w:w="825" w:type="dxa"/>
            <w:vAlign w:val="center"/>
          </w:tcPr>
          <w:p w14:paraId="470B1069">
            <w:pPr>
              <w:spacing w:line="337" w:lineRule="auto"/>
              <w:jc w:val="center"/>
              <w:rPr>
                <w:lang w:eastAsia="zh-CN"/>
              </w:rPr>
            </w:pPr>
          </w:p>
          <w:p w14:paraId="45287B2B">
            <w:pPr>
              <w:pStyle w:val="8"/>
              <w:spacing w:before="72" w:line="219" w:lineRule="auto"/>
              <w:ind w:left="134"/>
              <w:jc w:val="center"/>
            </w:pPr>
            <w:r>
              <w:rPr>
                <w:spacing w:val="-4"/>
              </w:rPr>
              <w:t>调查</w:t>
            </w:r>
          </w:p>
        </w:tc>
        <w:tc>
          <w:tcPr>
            <w:tcW w:w="3900" w:type="dxa"/>
            <w:vAlign w:val="center"/>
          </w:tcPr>
          <w:p w14:paraId="1BF8492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8189E6D">
            <w:pPr>
              <w:pStyle w:val="8"/>
              <w:spacing w:before="72" w:line="274" w:lineRule="auto"/>
              <w:ind w:left="116" w:right="104"/>
              <w:jc w:val="center"/>
              <w:rPr>
                <w:lang w:eastAsia="zh-CN"/>
              </w:rPr>
            </w:pPr>
          </w:p>
        </w:tc>
        <w:tc>
          <w:tcPr>
            <w:tcW w:w="1623" w:type="dxa"/>
            <w:vMerge w:val="continue"/>
            <w:vAlign w:val="center"/>
          </w:tcPr>
          <w:p w14:paraId="3A94B6D1">
            <w:pPr>
              <w:pStyle w:val="8"/>
              <w:spacing w:before="72" w:line="218" w:lineRule="auto"/>
              <w:ind w:left="116" w:right="105"/>
              <w:jc w:val="center"/>
              <w:rPr>
                <w:lang w:eastAsia="zh-CN"/>
              </w:rPr>
            </w:pPr>
          </w:p>
        </w:tc>
      </w:tr>
      <w:tr w14:paraId="1BD23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DAC143C">
            <w:pPr>
              <w:jc w:val="center"/>
              <w:rPr>
                <w:lang w:eastAsia="zh-CN"/>
              </w:rPr>
            </w:pPr>
          </w:p>
        </w:tc>
        <w:tc>
          <w:tcPr>
            <w:tcW w:w="1449" w:type="dxa"/>
            <w:vMerge w:val="continue"/>
            <w:tcBorders>
              <w:top w:val="nil"/>
              <w:bottom w:val="nil"/>
            </w:tcBorders>
            <w:vAlign w:val="center"/>
          </w:tcPr>
          <w:p w14:paraId="30AD83E8">
            <w:pPr>
              <w:jc w:val="center"/>
              <w:rPr>
                <w:lang w:eastAsia="zh-CN"/>
              </w:rPr>
            </w:pPr>
          </w:p>
        </w:tc>
        <w:tc>
          <w:tcPr>
            <w:tcW w:w="5490" w:type="dxa"/>
            <w:vMerge w:val="continue"/>
            <w:tcBorders>
              <w:top w:val="nil"/>
              <w:bottom w:val="nil"/>
            </w:tcBorders>
            <w:vAlign w:val="center"/>
          </w:tcPr>
          <w:p w14:paraId="3E770202">
            <w:pPr>
              <w:jc w:val="center"/>
              <w:rPr>
                <w:lang w:eastAsia="zh-CN"/>
              </w:rPr>
            </w:pPr>
          </w:p>
        </w:tc>
        <w:tc>
          <w:tcPr>
            <w:tcW w:w="855" w:type="dxa"/>
            <w:vMerge w:val="continue"/>
            <w:tcBorders>
              <w:top w:val="nil"/>
              <w:bottom w:val="nil"/>
            </w:tcBorders>
            <w:vAlign w:val="center"/>
          </w:tcPr>
          <w:p w14:paraId="4D301CEA">
            <w:pPr>
              <w:jc w:val="center"/>
              <w:rPr>
                <w:lang w:eastAsia="zh-CN"/>
              </w:rPr>
            </w:pPr>
          </w:p>
        </w:tc>
        <w:tc>
          <w:tcPr>
            <w:tcW w:w="825" w:type="dxa"/>
            <w:vAlign w:val="center"/>
          </w:tcPr>
          <w:p w14:paraId="46A65670">
            <w:pPr>
              <w:pStyle w:val="8"/>
              <w:spacing w:before="283" w:line="218" w:lineRule="auto"/>
              <w:ind w:left="148"/>
              <w:jc w:val="center"/>
            </w:pPr>
            <w:r>
              <w:rPr>
                <w:spacing w:val="-11"/>
              </w:rPr>
              <w:t>审查</w:t>
            </w:r>
          </w:p>
        </w:tc>
        <w:tc>
          <w:tcPr>
            <w:tcW w:w="3900" w:type="dxa"/>
            <w:vAlign w:val="center"/>
          </w:tcPr>
          <w:p w14:paraId="31F36AAF">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F52B645">
            <w:pPr>
              <w:pStyle w:val="8"/>
              <w:spacing w:before="55" w:line="252" w:lineRule="auto"/>
              <w:ind w:left="116" w:right="104"/>
              <w:jc w:val="center"/>
              <w:rPr>
                <w:lang w:eastAsia="zh-CN"/>
              </w:rPr>
            </w:pPr>
          </w:p>
        </w:tc>
        <w:tc>
          <w:tcPr>
            <w:tcW w:w="1623" w:type="dxa"/>
            <w:vMerge w:val="continue"/>
            <w:vAlign w:val="center"/>
          </w:tcPr>
          <w:p w14:paraId="3E51298C">
            <w:pPr>
              <w:pStyle w:val="8"/>
              <w:spacing w:before="23" w:line="210" w:lineRule="auto"/>
              <w:ind w:left="116" w:right="105"/>
              <w:jc w:val="center"/>
              <w:rPr>
                <w:lang w:eastAsia="zh-CN"/>
              </w:rPr>
            </w:pPr>
          </w:p>
        </w:tc>
      </w:tr>
      <w:tr w14:paraId="6BDE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48615F1">
            <w:pPr>
              <w:jc w:val="center"/>
              <w:rPr>
                <w:lang w:eastAsia="zh-CN"/>
              </w:rPr>
            </w:pPr>
          </w:p>
        </w:tc>
        <w:tc>
          <w:tcPr>
            <w:tcW w:w="1449" w:type="dxa"/>
            <w:vMerge w:val="continue"/>
            <w:tcBorders>
              <w:top w:val="nil"/>
              <w:bottom w:val="nil"/>
            </w:tcBorders>
            <w:vAlign w:val="center"/>
          </w:tcPr>
          <w:p w14:paraId="1164ADAE">
            <w:pPr>
              <w:jc w:val="center"/>
              <w:rPr>
                <w:lang w:eastAsia="zh-CN"/>
              </w:rPr>
            </w:pPr>
          </w:p>
        </w:tc>
        <w:tc>
          <w:tcPr>
            <w:tcW w:w="5490" w:type="dxa"/>
            <w:vMerge w:val="continue"/>
            <w:tcBorders>
              <w:top w:val="nil"/>
              <w:bottom w:val="nil"/>
            </w:tcBorders>
            <w:vAlign w:val="center"/>
          </w:tcPr>
          <w:p w14:paraId="2DFACC4E">
            <w:pPr>
              <w:jc w:val="center"/>
              <w:rPr>
                <w:lang w:eastAsia="zh-CN"/>
              </w:rPr>
            </w:pPr>
          </w:p>
        </w:tc>
        <w:tc>
          <w:tcPr>
            <w:tcW w:w="855" w:type="dxa"/>
            <w:vMerge w:val="continue"/>
            <w:tcBorders>
              <w:top w:val="nil"/>
              <w:bottom w:val="nil"/>
            </w:tcBorders>
            <w:vAlign w:val="center"/>
          </w:tcPr>
          <w:p w14:paraId="3F750778">
            <w:pPr>
              <w:jc w:val="center"/>
              <w:rPr>
                <w:lang w:eastAsia="zh-CN"/>
              </w:rPr>
            </w:pPr>
          </w:p>
        </w:tc>
        <w:tc>
          <w:tcPr>
            <w:tcW w:w="825" w:type="dxa"/>
            <w:vAlign w:val="center"/>
          </w:tcPr>
          <w:p w14:paraId="2DAB4055">
            <w:pPr>
              <w:pStyle w:val="8"/>
              <w:spacing w:before="282" w:line="219" w:lineRule="auto"/>
              <w:ind w:left="140"/>
              <w:jc w:val="center"/>
            </w:pPr>
            <w:r>
              <w:rPr>
                <w:spacing w:val="-7"/>
              </w:rPr>
              <w:t>告知</w:t>
            </w:r>
          </w:p>
        </w:tc>
        <w:tc>
          <w:tcPr>
            <w:tcW w:w="3900" w:type="dxa"/>
            <w:vAlign w:val="center"/>
          </w:tcPr>
          <w:p w14:paraId="7226969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1308498B">
            <w:pPr>
              <w:pStyle w:val="8"/>
              <w:spacing w:before="98" w:line="229" w:lineRule="auto"/>
              <w:ind w:left="116" w:right="104"/>
              <w:jc w:val="center"/>
              <w:rPr>
                <w:lang w:eastAsia="zh-CN"/>
              </w:rPr>
            </w:pPr>
          </w:p>
        </w:tc>
        <w:tc>
          <w:tcPr>
            <w:tcW w:w="1623" w:type="dxa"/>
            <w:vMerge w:val="continue"/>
            <w:vAlign w:val="center"/>
          </w:tcPr>
          <w:p w14:paraId="16CF0C5F">
            <w:pPr>
              <w:pStyle w:val="8"/>
              <w:spacing w:before="26" w:line="209" w:lineRule="auto"/>
              <w:ind w:left="116" w:right="105"/>
              <w:jc w:val="center"/>
              <w:rPr>
                <w:lang w:eastAsia="zh-CN"/>
              </w:rPr>
            </w:pPr>
          </w:p>
        </w:tc>
      </w:tr>
      <w:tr w14:paraId="3282B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00EAC1B">
            <w:pPr>
              <w:jc w:val="center"/>
              <w:rPr>
                <w:lang w:eastAsia="zh-CN"/>
              </w:rPr>
            </w:pPr>
          </w:p>
        </w:tc>
        <w:tc>
          <w:tcPr>
            <w:tcW w:w="1449" w:type="dxa"/>
            <w:vMerge w:val="continue"/>
            <w:tcBorders>
              <w:top w:val="nil"/>
              <w:bottom w:val="nil"/>
            </w:tcBorders>
            <w:vAlign w:val="center"/>
          </w:tcPr>
          <w:p w14:paraId="31BF612A">
            <w:pPr>
              <w:jc w:val="center"/>
              <w:rPr>
                <w:lang w:eastAsia="zh-CN"/>
              </w:rPr>
            </w:pPr>
          </w:p>
        </w:tc>
        <w:tc>
          <w:tcPr>
            <w:tcW w:w="5490" w:type="dxa"/>
            <w:vMerge w:val="continue"/>
            <w:tcBorders>
              <w:top w:val="nil"/>
              <w:bottom w:val="nil"/>
            </w:tcBorders>
            <w:vAlign w:val="center"/>
          </w:tcPr>
          <w:p w14:paraId="2B7E5FF1">
            <w:pPr>
              <w:jc w:val="center"/>
              <w:rPr>
                <w:lang w:eastAsia="zh-CN"/>
              </w:rPr>
            </w:pPr>
          </w:p>
        </w:tc>
        <w:tc>
          <w:tcPr>
            <w:tcW w:w="855" w:type="dxa"/>
            <w:vMerge w:val="continue"/>
            <w:tcBorders>
              <w:top w:val="nil"/>
              <w:bottom w:val="nil"/>
            </w:tcBorders>
            <w:vAlign w:val="center"/>
          </w:tcPr>
          <w:p w14:paraId="351183E9">
            <w:pPr>
              <w:jc w:val="center"/>
              <w:rPr>
                <w:lang w:eastAsia="zh-CN"/>
              </w:rPr>
            </w:pPr>
          </w:p>
        </w:tc>
        <w:tc>
          <w:tcPr>
            <w:tcW w:w="825" w:type="dxa"/>
            <w:vAlign w:val="center"/>
          </w:tcPr>
          <w:p w14:paraId="47914CAB">
            <w:pPr>
              <w:spacing w:line="338" w:lineRule="auto"/>
              <w:jc w:val="center"/>
              <w:rPr>
                <w:lang w:eastAsia="zh-CN"/>
              </w:rPr>
            </w:pPr>
          </w:p>
          <w:p w14:paraId="7C7016D5">
            <w:pPr>
              <w:pStyle w:val="8"/>
              <w:spacing w:before="72" w:line="219" w:lineRule="auto"/>
              <w:ind w:left="139"/>
              <w:jc w:val="center"/>
            </w:pPr>
            <w:r>
              <w:rPr>
                <w:spacing w:val="-7"/>
              </w:rPr>
              <w:t>决定</w:t>
            </w:r>
          </w:p>
        </w:tc>
        <w:tc>
          <w:tcPr>
            <w:tcW w:w="3900" w:type="dxa"/>
            <w:vAlign w:val="center"/>
          </w:tcPr>
          <w:p w14:paraId="539ACC0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BD6EFCE">
            <w:pPr>
              <w:pStyle w:val="8"/>
              <w:spacing w:before="76" w:line="281" w:lineRule="auto"/>
              <w:ind w:left="115" w:right="104" w:firstLine="13"/>
              <w:jc w:val="center"/>
              <w:rPr>
                <w:lang w:eastAsia="zh-CN"/>
              </w:rPr>
            </w:pPr>
          </w:p>
        </w:tc>
        <w:tc>
          <w:tcPr>
            <w:tcW w:w="1623" w:type="dxa"/>
            <w:vMerge w:val="continue"/>
            <w:vAlign w:val="center"/>
          </w:tcPr>
          <w:p w14:paraId="07DFBF6A">
            <w:pPr>
              <w:pStyle w:val="8"/>
              <w:spacing w:before="63" w:line="218" w:lineRule="auto"/>
              <w:ind w:left="115" w:right="105" w:firstLine="13"/>
              <w:jc w:val="center"/>
              <w:rPr>
                <w:spacing w:val="-4"/>
                <w:lang w:eastAsia="zh-CN"/>
              </w:rPr>
            </w:pPr>
          </w:p>
        </w:tc>
      </w:tr>
      <w:tr w14:paraId="0FC7C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E4441D1">
            <w:pPr>
              <w:jc w:val="center"/>
              <w:rPr>
                <w:lang w:eastAsia="zh-CN"/>
              </w:rPr>
            </w:pPr>
          </w:p>
        </w:tc>
        <w:tc>
          <w:tcPr>
            <w:tcW w:w="1449" w:type="dxa"/>
            <w:vMerge w:val="continue"/>
            <w:tcBorders>
              <w:top w:val="nil"/>
            </w:tcBorders>
            <w:vAlign w:val="center"/>
          </w:tcPr>
          <w:p w14:paraId="064565FC">
            <w:pPr>
              <w:jc w:val="center"/>
              <w:rPr>
                <w:lang w:eastAsia="zh-CN"/>
              </w:rPr>
            </w:pPr>
          </w:p>
        </w:tc>
        <w:tc>
          <w:tcPr>
            <w:tcW w:w="5490" w:type="dxa"/>
            <w:vMerge w:val="continue"/>
            <w:tcBorders>
              <w:top w:val="nil"/>
            </w:tcBorders>
            <w:vAlign w:val="center"/>
          </w:tcPr>
          <w:p w14:paraId="066B32D6">
            <w:pPr>
              <w:jc w:val="center"/>
              <w:rPr>
                <w:lang w:eastAsia="zh-CN"/>
              </w:rPr>
            </w:pPr>
          </w:p>
        </w:tc>
        <w:tc>
          <w:tcPr>
            <w:tcW w:w="855" w:type="dxa"/>
            <w:vMerge w:val="continue"/>
            <w:tcBorders>
              <w:top w:val="nil"/>
            </w:tcBorders>
            <w:vAlign w:val="center"/>
          </w:tcPr>
          <w:p w14:paraId="7BC4C6D8">
            <w:pPr>
              <w:jc w:val="center"/>
              <w:rPr>
                <w:lang w:eastAsia="zh-CN"/>
              </w:rPr>
            </w:pPr>
          </w:p>
        </w:tc>
        <w:tc>
          <w:tcPr>
            <w:tcW w:w="825" w:type="dxa"/>
            <w:tcBorders>
              <w:bottom w:val="single" w:color="auto" w:sz="4" w:space="0"/>
            </w:tcBorders>
            <w:vAlign w:val="center"/>
          </w:tcPr>
          <w:p w14:paraId="5136F8EB">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4B64903">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4AB59D6">
            <w:pPr>
              <w:jc w:val="center"/>
              <w:rPr>
                <w:rFonts w:eastAsia="宋体"/>
                <w:lang w:eastAsia="zh-CN"/>
              </w:rPr>
            </w:pPr>
          </w:p>
        </w:tc>
        <w:tc>
          <w:tcPr>
            <w:tcW w:w="1623" w:type="dxa"/>
            <w:vMerge w:val="continue"/>
            <w:vAlign w:val="center"/>
          </w:tcPr>
          <w:p w14:paraId="1187E98B">
            <w:pPr>
              <w:jc w:val="center"/>
              <w:rPr>
                <w:lang w:eastAsia="zh-CN"/>
              </w:rPr>
            </w:pPr>
          </w:p>
        </w:tc>
      </w:tr>
      <w:tr w14:paraId="3BF9E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DA0077">
            <w:pPr>
              <w:jc w:val="center"/>
              <w:rPr>
                <w:lang w:eastAsia="zh-CN"/>
              </w:rPr>
            </w:pPr>
          </w:p>
        </w:tc>
        <w:tc>
          <w:tcPr>
            <w:tcW w:w="1449" w:type="dxa"/>
            <w:vMerge w:val="continue"/>
            <w:vAlign w:val="center"/>
          </w:tcPr>
          <w:p w14:paraId="18C86427">
            <w:pPr>
              <w:jc w:val="center"/>
              <w:rPr>
                <w:lang w:eastAsia="zh-CN"/>
              </w:rPr>
            </w:pPr>
          </w:p>
        </w:tc>
        <w:tc>
          <w:tcPr>
            <w:tcW w:w="5490" w:type="dxa"/>
            <w:vMerge w:val="continue"/>
            <w:vAlign w:val="center"/>
          </w:tcPr>
          <w:p w14:paraId="3931902B">
            <w:pPr>
              <w:jc w:val="center"/>
              <w:rPr>
                <w:lang w:eastAsia="zh-CN"/>
              </w:rPr>
            </w:pPr>
          </w:p>
        </w:tc>
        <w:tc>
          <w:tcPr>
            <w:tcW w:w="855" w:type="dxa"/>
            <w:vMerge w:val="continue"/>
            <w:vAlign w:val="center"/>
          </w:tcPr>
          <w:p w14:paraId="69452E5C">
            <w:pPr>
              <w:jc w:val="center"/>
              <w:rPr>
                <w:lang w:eastAsia="zh-CN"/>
              </w:rPr>
            </w:pPr>
          </w:p>
        </w:tc>
        <w:tc>
          <w:tcPr>
            <w:tcW w:w="825" w:type="dxa"/>
            <w:tcBorders>
              <w:top w:val="single" w:color="auto" w:sz="4" w:space="0"/>
              <w:bottom w:val="single" w:color="auto" w:sz="4" w:space="0"/>
            </w:tcBorders>
            <w:vAlign w:val="center"/>
          </w:tcPr>
          <w:p w14:paraId="2E9A757F">
            <w:pPr>
              <w:spacing w:line="340" w:lineRule="auto"/>
              <w:jc w:val="center"/>
              <w:rPr>
                <w:lang w:eastAsia="zh-CN"/>
              </w:rPr>
            </w:pPr>
          </w:p>
          <w:p w14:paraId="16B59558">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7D9C8E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C59FA22">
            <w:pPr>
              <w:jc w:val="center"/>
              <w:rPr>
                <w:rFonts w:eastAsia="宋体"/>
                <w:lang w:eastAsia="zh-CN"/>
              </w:rPr>
            </w:pPr>
          </w:p>
        </w:tc>
        <w:tc>
          <w:tcPr>
            <w:tcW w:w="1623" w:type="dxa"/>
            <w:vMerge w:val="continue"/>
            <w:vAlign w:val="center"/>
          </w:tcPr>
          <w:p w14:paraId="3EB882A1">
            <w:pPr>
              <w:jc w:val="center"/>
              <w:rPr>
                <w:lang w:eastAsia="zh-CN"/>
              </w:rPr>
            </w:pPr>
          </w:p>
        </w:tc>
      </w:tr>
      <w:tr w14:paraId="121A2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CE046E8">
            <w:pPr>
              <w:jc w:val="center"/>
              <w:rPr>
                <w:lang w:eastAsia="zh-CN"/>
              </w:rPr>
            </w:pPr>
          </w:p>
        </w:tc>
        <w:tc>
          <w:tcPr>
            <w:tcW w:w="1449" w:type="dxa"/>
            <w:vMerge w:val="continue"/>
            <w:vAlign w:val="center"/>
          </w:tcPr>
          <w:p w14:paraId="7448642F">
            <w:pPr>
              <w:jc w:val="center"/>
              <w:rPr>
                <w:lang w:eastAsia="zh-CN"/>
              </w:rPr>
            </w:pPr>
          </w:p>
        </w:tc>
        <w:tc>
          <w:tcPr>
            <w:tcW w:w="5490" w:type="dxa"/>
            <w:vMerge w:val="continue"/>
            <w:vAlign w:val="center"/>
          </w:tcPr>
          <w:p w14:paraId="3EDA57B7">
            <w:pPr>
              <w:jc w:val="center"/>
              <w:rPr>
                <w:lang w:eastAsia="zh-CN"/>
              </w:rPr>
            </w:pPr>
          </w:p>
        </w:tc>
        <w:tc>
          <w:tcPr>
            <w:tcW w:w="855" w:type="dxa"/>
            <w:vMerge w:val="continue"/>
            <w:vAlign w:val="center"/>
          </w:tcPr>
          <w:p w14:paraId="098A1FC7">
            <w:pPr>
              <w:jc w:val="center"/>
              <w:rPr>
                <w:lang w:eastAsia="zh-CN"/>
              </w:rPr>
            </w:pPr>
          </w:p>
        </w:tc>
        <w:tc>
          <w:tcPr>
            <w:tcW w:w="825" w:type="dxa"/>
            <w:tcBorders>
              <w:top w:val="single" w:color="auto" w:sz="4" w:space="0"/>
            </w:tcBorders>
            <w:vAlign w:val="center"/>
          </w:tcPr>
          <w:p w14:paraId="35AF8C2D">
            <w:pPr>
              <w:jc w:val="center"/>
              <w:rPr>
                <w:lang w:eastAsia="zh-CN"/>
              </w:rPr>
            </w:pPr>
          </w:p>
        </w:tc>
        <w:tc>
          <w:tcPr>
            <w:tcW w:w="3900" w:type="dxa"/>
            <w:tcBorders>
              <w:top w:val="single" w:color="auto" w:sz="4" w:space="0"/>
            </w:tcBorders>
            <w:vAlign w:val="center"/>
          </w:tcPr>
          <w:p w14:paraId="132CF7BB">
            <w:pPr>
              <w:spacing w:line="275" w:lineRule="auto"/>
              <w:jc w:val="center"/>
              <w:rPr>
                <w:lang w:eastAsia="zh-CN"/>
              </w:rPr>
            </w:pPr>
          </w:p>
          <w:p w14:paraId="632908D7">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18D34B2">
            <w:pPr>
              <w:jc w:val="center"/>
              <w:rPr>
                <w:rFonts w:eastAsia="宋体"/>
                <w:lang w:eastAsia="zh-CN"/>
              </w:rPr>
            </w:pPr>
          </w:p>
        </w:tc>
        <w:tc>
          <w:tcPr>
            <w:tcW w:w="1623" w:type="dxa"/>
            <w:vMerge w:val="continue"/>
            <w:vAlign w:val="center"/>
          </w:tcPr>
          <w:p w14:paraId="7A710995">
            <w:pPr>
              <w:jc w:val="center"/>
              <w:rPr>
                <w:lang w:eastAsia="zh-CN"/>
              </w:rPr>
            </w:pPr>
          </w:p>
        </w:tc>
      </w:tr>
      <w:tr w14:paraId="214AC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548CCE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F59654C">
            <w:pPr>
              <w:pStyle w:val="8"/>
              <w:spacing w:before="51" w:line="214" w:lineRule="auto"/>
              <w:ind w:left="118"/>
              <w:jc w:val="center"/>
              <w:rPr>
                <w:lang w:eastAsia="zh-CN"/>
              </w:rPr>
            </w:pPr>
          </w:p>
        </w:tc>
      </w:tr>
      <w:tr w14:paraId="396DC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170C9C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E339F7B">
            <w:pPr>
              <w:pStyle w:val="8"/>
              <w:spacing w:before="54" w:line="216" w:lineRule="auto"/>
              <w:ind w:left="125"/>
              <w:jc w:val="center"/>
              <w:rPr>
                <w:spacing w:val="-4"/>
                <w:lang w:eastAsia="zh-CN"/>
              </w:rPr>
            </w:pPr>
          </w:p>
        </w:tc>
      </w:tr>
      <w:tr w14:paraId="7A39E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734577D">
            <w:pPr>
              <w:pStyle w:val="8"/>
              <w:spacing w:before="155" w:line="218" w:lineRule="auto"/>
              <w:ind w:left="133"/>
              <w:jc w:val="center"/>
            </w:pPr>
            <w:r>
              <w:rPr>
                <w:spacing w:val="-3"/>
              </w:rPr>
              <w:t>序号</w:t>
            </w:r>
          </w:p>
        </w:tc>
        <w:tc>
          <w:tcPr>
            <w:tcW w:w="1449" w:type="dxa"/>
            <w:vAlign w:val="center"/>
          </w:tcPr>
          <w:p w14:paraId="1FDD64D8">
            <w:pPr>
              <w:pStyle w:val="8"/>
              <w:spacing w:before="155" w:line="217" w:lineRule="auto"/>
              <w:ind w:left="120"/>
              <w:jc w:val="center"/>
            </w:pPr>
            <w:r>
              <w:rPr>
                <w:spacing w:val="-3"/>
              </w:rPr>
              <w:t>项目名称</w:t>
            </w:r>
          </w:p>
        </w:tc>
        <w:tc>
          <w:tcPr>
            <w:tcW w:w="5490" w:type="dxa"/>
            <w:vAlign w:val="center"/>
          </w:tcPr>
          <w:p w14:paraId="1B9754D0">
            <w:pPr>
              <w:pStyle w:val="8"/>
              <w:spacing w:before="155" w:line="218" w:lineRule="auto"/>
              <w:ind w:left="2326"/>
              <w:jc w:val="center"/>
            </w:pPr>
            <w:r>
              <w:rPr>
                <w:spacing w:val="-5"/>
              </w:rPr>
              <w:t>实施依据</w:t>
            </w:r>
          </w:p>
        </w:tc>
        <w:tc>
          <w:tcPr>
            <w:tcW w:w="855" w:type="dxa"/>
            <w:vAlign w:val="center"/>
          </w:tcPr>
          <w:p w14:paraId="12D667B3">
            <w:pPr>
              <w:pStyle w:val="8"/>
              <w:spacing w:before="23" w:line="220" w:lineRule="auto"/>
              <w:ind w:left="186"/>
              <w:jc w:val="center"/>
            </w:pPr>
            <w:r>
              <w:rPr>
                <w:spacing w:val="-9"/>
              </w:rPr>
              <w:t>职权</w:t>
            </w:r>
          </w:p>
          <w:p w14:paraId="0F34033D">
            <w:pPr>
              <w:pStyle w:val="8"/>
              <w:spacing w:before="1" w:line="195" w:lineRule="auto"/>
              <w:ind w:left="188"/>
              <w:jc w:val="center"/>
            </w:pPr>
            <w:r>
              <w:rPr>
                <w:spacing w:val="-10"/>
              </w:rPr>
              <w:t>类别</w:t>
            </w:r>
          </w:p>
        </w:tc>
        <w:tc>
          <w:tcPr>
            <w:tcW w:w="825" w:type="dxa"/>
            <w:vAlign w:val="center"/>
          </w:tcPr>
          <w:p w14:paraId="08985DF3">
            <w:pPr>
              <w:pStyle w:val="8"/>
              <w:spacing w:before="23" w:line="208" w:lineRule="auto"/>
              <w:ind w:left="136" w:right="128" w:firstLine="9"/>
              <w:jc w:val="center"/>
            </w:pPr>
            <w:r>
              <w:rPr>
                <w:spacing w:val="-9"/>
              </w:rPr>
              <w:t>办理</w:t>
            </w:r>
            <w:r>
              <w:rPr>
                <w:spacing w:val="-4"/>
              </w:rPr>
              <w:t>环节</w:t>
            </w:r>
          </w:p>
        </w:tc>
        <w:tc>
          <w:tcPr>
            <w:tcW w:w="3900" w:type="dxa"/>
            <w:vAlign w:val="center"/>
          </w:tcPr>
          <w:p w14:paraId="3ECEAD9F">
            <w:pPr>
              <w:pStyle w:val="8"/>
              <w:spacing w:before="155" w:line="219" w:lineRule="auto"/>
              <w:ind w:firstLine="1484" w:firstLineChars="700"/>
              <w:jc w:val="center"/>
            </w:pPr>
            <w:r>
              <w:rPr>
                <w:spacing w:val="-4"/>
              </w:rPr>
              <w:t>责任事项</w:t>
            </w:r>
          </w:p>
        </w:tc>
        <w:tc>
          <w:tcPr>
            <w:tcW w:w="750" w:type="dxa"/>
            <w:vAlign w:val="center"/>
          </w:tcPr>
          <w:p w14:paraId="76A83FEE">
            <w:pPr>
              <w:pStyle w:val="8"/>
              <w:spacing w:before="23" w:line="208" w:lineRule="auto"/>
              <w:ind w:right="112"/>
              <w:jc w:val="center"/>
              <w:rPr>
                <w:lang w:eastAsia="zh-CN"/>
              </w:rPr>
            </w:pPr>
            <w:r>
              <w:rPr>
                <w:rFonts w:hint="eastAsia"/>
                <w:lang w:eastAsia="zh-CN"/>
              </w:rPr>
              <w:t>责任科室</w:t>
            </w:r>
          </w:p>
        </w:tc>
        <w:tc>
          <w:tcPr>
            <w:tcW w:w="1623" w:type="dxa"/>
            <w:vAlign w:val="center"/>
          </w:tcPr>
          <w:p w14:paraId="753AA6DB">
            <w:pPr>
              <w:pStyle w:val="8"/>
              <w:spacing w:before="23" w:line="208" w:lineRule="auto"/>
              <w:ind w:left="353" w:right="112" w:hanging="227"/>
              <w:jc w:val="center"/>
              <w:rPr>
                <w:spacing w:val="-6"/>
              </w:rPr>
            </w:pPr>
            <w:r>
              <w:rPr>
                <w:rFonts w:hint="eastAsia"/>
                <w:spacing w:val="-6"/>
                <w:lang w:eastAsia="zh-CN"/>
              </w:rPr>
              <w:t>追责情形</w:t>
            </w:r>
          </w:p>
        </w:tc>
      </w:tr>
      <w:tr w14:paraId="7B2FA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1C77862">
            <w:pPr>
              <w:pStyle w:val="8"/>
              <w:spacing w:before="72" w:line="180" w:lineRule="auto"/>
              <w:ind w:left="319"/>
              <w:jc w:val="center"/>
              <w:rPr>
                <w:lang w:eastAsia="zh-CN"/>
              </w:rPr>
            </w:pPr>
            <w:r>
              <w:rPr>
                <w:rFonts w:hint="eastAsia"/>
                <w:spacing w:val="-11"/>
                <w:lang w:eastAsia="zh-CN"/>
              </w:rPr>
              <w:t>67</w:t>
            </w:r>
          </w:p>
        </w:tc>
        <w:tc>
          <w:tcPr>
            <w:tcW w:w="1449" w:type="dxa"/>
            <w:vMerge w:val="restart"/>
            <w:tcBorders>
              <w:bottom w:val="nil"/>
            </w:tcBorders>
            <w:vAlign w:val="center"/>
          </w:tcPr>
          <w:p w14:paraId="025030AD">
            <w:pPr>
              <w:spacing w:line="247" w:lineRule="auto"/>
              <w:jc w:val="center"/>
              <w:rPr>
                <w:lang w:eastAsia="zh-CN"/>
              </w:rPr>
            </w:pPr>
          </w:p>
          <w:p w14:paraId="623E8259">
            <w:pPr>
              <w:pStyle w:val="8"/>
              <w:spacing w:before="71" w:line="218" w:lineRule="auto"/>
              <w:ind w:left="117"/>
              <w:jc w:val="center"/>
              <w:rPr>
                <w:lang w:eastAsia="zh-CN"/>
              </w:rPr>
            </w:pPr>
            <w:r>
              <w:rPr>
                <w:spacing w:val="-4"/>
                <w:lang w:eastAsia="zh-CN"/>
              </w:rPr>
              <w:t>对违反</w:t>
            </w:r>
          </w:p>
          <w:p w14:paraId="61CDCDFA">
            <w:pPr>
              <w:pStyle w:val="8"/>
              <w:spacing w:before="1" w:line="218" w:lineRule="auto"/>
              <w:ind w:left="115" w:right="118" w:hanging="10"/>
              <w:jc w:val="center"/>
              <w:rPr>
                <w:lang w:eastAsia="zh-CN"/>
              </w:rPr>
            </w:pPr>
            <w:r>
              <w:rPr>
                <w:lang w:eastAsia="zh-CN"/>
              </w:rPr>
              <w:t>《河南省</w:t>
            </w:r>
            <w:r>
              <w:rPr>
                <w:spacing w:val="-3"/>
                <w:lang w:eastAsia="zh-CN"/>
              </w:rPr>
              <w:t>物业管理条例》第五十六条第一款第</w:t>
            </w:r>
            <w:r>
              <w:rPr>
                <w:spacing w:val="-4"/>
                <w:lang w:eastAsia="zh-CN"/>
              </w:rPr>
              <w:t>四项规</w:t>
            </w:r>
            <w:r>
              <w:rPr>
                <w:spacing w:val="-3"/>
                <w:lang w:eastAsia="zh-CN"/>
              </w:rPr>
              <w:t>定，违法</w:t>
            </w:r>
            <w:r>
              <w:rPr>
                <w:spacing w:val="-2"/>
                <w:lang w:eastAsia="zh-CN"/>
              </w:rPr>
              <w:t>搭建建筑物、构筑物、障碍物的处罚</w:t>
            </w:r>
          </w:p>
        </w:tc>
        <w:tc>
          <w:tcPr>
            <w:tcW w:w="5490" w:type="dxa"/>
            <w:vMerge w:val="restart"/>
            <w:tcBorders>
              <w:bottom w:val="nil"/>
            </w:tcBorders>
            <w:vAlign w:val="center"/>
          </w:tcPr>
          <w:p w14:paraId="15577EAA">
            <w:pPr>
              <w:spacing w:line="251" w:lineRule="auto"/>
              <w:jc w:val="center"/>
              <w:rPr>
                <w:lang w:eastAsia="zh-CN"/>
              </w:rPr>
            </w:pPr>
          </w:p>
          <w:p w14:paraId="39C0FD0B">
            <w:pPr>
              <w:pStyle w:val="8"/>
              <w:spacing w:before="72" w:line="255" w:lineRule="auto"/>
              <w:ind w:left="113" w:right="103" w:hanging="8"/>
              <w:jc w:val="center"/>
              <w:rPr>
                <w:lang w:eastAsia="zh-CN"/>
              </w:rPr>
            </w:pPr>
            <w:r>
              <w:rPr>
                <w:spacing w:val="1"/>
                <w:lang w:eastAsia="zh-CN"/>
              </w:rPr>
              <w:t>《河南省物业管理条例》第八十四条第三款：“违反</w:t>
            </w:r>
            <w:r>
              <w:rPr>
                <w:spacing w:val="3"/>
                <w:lang w:eastAsia="zh-CN"/>
              </w:rPr>
              <w:t>本条例第五十六条第一款第四项规定，违法搭建建筑</w:t>
            </w:r>
            <w:r>
              <w:rPr>
                <w:spacing w:val="1"/>
                <w:lang w:eastAsia="zh-CN"/>
              </w:rPr>
              <w:t>物、构筑物、障碍物的，由县级以上人民政府城市管</w:t>
            </w:r>
            <w:r>
              <w:rPr>
                <w:spacing w:val="3"/>
                <w:lang w:eastAsia="zh-CN"/>
              </w:rPr>
              <w:t>理执法部门责令限期拆除，视情节轻重，可以处二千元以上二万元以下罚款；逾期未拆除的，人民政府城市管理执法部门可以申请所在地县级以上人民政府组</w:t>
            </w:r>
            <w:r>
              <w:rPr>
                <w:spacing w:val="-2"/>
                <w:lang w:eastAsia="zh-CN"/>
              </w:rPr>
              <w:t>织强制拆除”。</w:t>
            </w:r>
          </w:p>
          <w:p w14:paraId="074690D4">
            <w:pPr>
              <w:pStyle w:val="8"/>
              <w:spacing w:before="52" w:line="247" w:lineRule="auto"/>
              <w:ind w:left="126" w:right="40" w:hanging="21"/>
              <w:jc w:val="center"/>
              <w:rPr>
                <w:lang w:eastAsia="zh-CN"/>
              </w:rPr>
            </w:pPr>
            <w:r>
              <w:rPr>
                <w:spacing w:val="3"/>
                <w:lang w:eastAsia="zh-CN"/>
              </w:rPr>
              <w:t>《河南省物业管理条例》第五十六条第一款第四项：</w:t>
            </w:r>
            <w:r>
              <w:rPr>
                <w:spacing w:val="5"/>
                <w:lang w:eastAsia="zh-CN"/>
              </w:rPr>
              <w:t>“物业管理区域内禁止下列行为</w:t>
            </w:r>
            <w:r>
              <w:rPr>
                <w:spacing w:val="-24"/>
                <w:lang w:eastAsia="zh-CN"/>
              </w:rPr>
              <w:t>：（</w:t>
            </w:r>
            <w:r>
              <w:rPr>
                <w:spacing w:val="5"/>
                <w:lang w:eastAsia="zh-CN"/>
              </w:rPr>
              <w:t>四）违法搭建建</w:t>
            </w:r>
            <w:r>
              <w:rPr>
                <w:spacing w:val="-13"/>
                <w:lang w:eastAsia="zh-CN"/>
              </w:rPr>
              <w:t>筑物、构筑物、障碍物，破坏或者擅自改变房屋外观”。</w:t>
            </w:r>
          </w:p>
        </w:tc>
        <w:tc>
          <w:tcPr>
            <w:tcW w:w="855" w:type="dxa"/>
            <w:vMerge w:val="restart"/>
            <w:tcBorders>
              <w:bottom w:val="nil"/>
            </w:tcBorders>
            <w:vAlign w:val="center"/>
          </w:tcPr>
          <w:p w14:paraId="7D621F91">
            <w:pPr>
              <w:spacing w:line="249" w:lineRule="auto"/>
              <w:jc w:val="center"/>
              <w:rPr>
                <w:lang w:eastAsia="zh-CN"/>
              </w:rPr>
            </w:pPr>
          </w:p>
          <w:p w14:paraId="4221BBA4">
            <w:pPr>
              <w:spacing w:line="249" w:lineRule="auto"/>
              <w:jc w:val="center"/>
              <w:rPr>
                <w:lang w:eastAsia="zh-CN"/>
              </w:rPr>
            </w:pPr>
          </w:p>
          <w:p w14:paraId="42A607ED">
            <w:pPr>
              <w:spacing w:line="249" w:lineRule="auto"/>
              <w:jc w:val="center"/>
              <w:rPr>
                <w:lang w:eastAsia="zh-CN"/>
              </w:rPr>
            </w:pPr>
          </w:p>
          <w:p w14:paraId="4B602AF3">
            <w:pPr>
              <w:spacing w:line="249" w:lineRule="auto"/>
              <w:jc w:val="center"/>
              <w:rPr>
                <w:lang w:eastAsia="zh-CN"/>
              </w:rPr>
            </w:pPr>
          </w:p>
          <w:p w14:paraId="29CCB9A6">
            <w:pPr>
              <w:spacing w:line="250" w:lineRule="auto"/>
              <w:jc w:val="center"/>
              <w:rPr>
                <w:lang w:eastAsia="zh-CN"/>
              </w:rPr>
            </w:pPr>
          </w:p>
          <w:p w14:paraId="0BA397FF">
            <w:pPr>
              <w:spacing w:line="250" w:lineRule="auto"/>
              <w:jc w:val="center"/>
              <w:rPr>
                <w:lang w:eastAsia="zh-CN"/>
              </w:rPr>
            </w:pPr>
          </w:p>
          <w:p w14:paraId="0A398A32">
            <w:pPr>
              <w:pStyle w:val="8"/>
              <w:spacing w:before="72" w:line="312" w:lineRule="exact"/>
              <w:ind w:left="166"/>
              <w:jc w:val="center"/>
            </w:pPr>
            <w:r>
              <w:rPr>
                <w:spacing w:val="-4"/>
                <w:position w:val="6"/>
              </w:rPr>
              <w:t>行政</w:t>
            </w:r>
          </w:p>
          <w:p w14:paraId="6DC1C88E">
            <w:pPr>
              <w:pStyle w:val="8"/>
              <w:spacing w:line="218" w:lineRule="auto"/>
              <w:ind w:left="175"/>
              <w:jc w:val="center"/>
            </w:pPr>
            <w:r>
              <w:rPr>
                <w:spacing w:val="-8"/>
              </w:rPr>
              <w:t>处罚</w:t>
            </w:r>
          </w:p>
        </w:tc>
        <w:tc>
          <w:tcPr>
            <w:tcW w:w="825" w:type="dxa"/>
            <w:vAlign w:val="center"/>
          </w:tcPr>
          <w:p w14:paraId="3979B46A">
            <w:pPr>
              <w:pStyle w:val="8"/>
              <w:spacing w:before="309" w:line="219" w:lineRule="auto"/>
              <w:ind w:left="143"/>
              <w:jc w:val="center"/>
            </w:pPr>
            <w:r>
              <w:rPr>
                <w:spacing w:val="-9"/>
              </w:rPr>
              <w:t>立案</w:t>
            </w:r>
          </w:p>
        </w:tc>
        <w:tc>
          <w:tcPr>
            <w:tcW w:w="3900" w:type="dxa"/>
            <w:vAlign w:val="center"/>
          </w:tcPr>
          <w:p w14:paraId="08ACDD6B">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8ECC39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07D820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DBB4AB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E09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A984FD7">
            <w:pPr>
              <w:jc w:val="center"/>
              <w:rPr>
                <w:lang w:eastAsia="zh-CN"/>
              </w:rPr>
            </w:pPr>
          </w:p>
        </w:tc>
        <w:tc>
          <w:tcPr>
            <w:tcW w:w="1449" w:type="dxa"/>
            <w:vMerge w:val="continue"/>
            <w:tcBorders>
              <w:top w:val="nil"/>
              <w:bottom w:val="nil"/>
            </w:tcBorders>
            <w:vAlign w:val="center"/>
          </w:tcPr>
          <w:p w14:paraId="660A802B">
            <w:pPr>
              <w:jc w:val="center"/>
              <w:rPr>
                <w:lang w:eastAsia="zh-CN"/>
              </w:rPr>
            </w:pPr>
          </w:p>
        </w:tc>
        <w:tc>
          <w:tcPr>
            <w:tcW w:w="5490" w:type="dxa"/>
            <w:vMerge w:val="continue"/>
            <w:tcBorders>
              <w:top w:val="nil"/>
              <w:bottom w:val="nil"/>
            </w:tcBorders>
            <w:vAlign w:val="center"/>
          </w:tcPr>
          <w:p w14:paraId="6F6DE037">
            <w:pPr>
              <w:jc w:val="center"/>
              <w:rPr>
                <w:lang w:eastAsia="zh-CN"/>
              </w:rPr>
            </w:pPr>
          </w:p>
        </w:tc>
        <w:tc>
          <w:tcPr>
            <w:tcW w:w="855" w:type="dxa"/>
            <w:vMerge w:val="continue"/>
            <w:tcBorders>
              <w:top w:val="nil"/>
              <w:bottom w:val="nil"/>
            </w:tcBorders>
            <w:vAlign w:val="center"/>
          </w:tcPr>
          <w:p w14:paraId="7B05CE71">
            <w:pPr>
              <w:jc w:val="center"/>
              <w:rPr>
                <w:lang w:eastAsia="zh-CN"/>
              </w:rPr>
            </w:pPr>
          </w:p>
        </w:tc>
        <w:tc>
          <w:tcPr>
            <w:tcW w:w="825" w:type="dxa"/>
            <w:vAlign w:val="center"/>
          </w:tcPr>
          <w:p w14:paraId="2F9CC63D">
            <w:pPr>
              <w:spacing w:line="337" w:lineRule="auto"/>
              <w:jc w:val="center"/>
              <w:rPr>
                <w:lang w:eastAsia="zh-CN"/>
              </w:rPr>
            </w:pPr>
          </w:p>
          <w:p w14:paraId="4448E900">
            <w:pPr>
              <w:pStyle w:val="8"/>
              <w:spacing w:before="72" w:line="219" w:lineRule="auto"/>
              <w:ind w:left="134"/>
              <w:jc w:val="center"/>
            </w:pPr>
            <w:r>
              <w:rPr>
                <w:spacing w:val="-4"/>
              </w:rPr>
              <w:t>调查</w:t>
            </w:r>
          </w:p>
        </w:tc>
        <w:tc>
          <w:tcPr>
            <w:tcW w:w="3900" w:type="dxa"/>
            <w:vAlign w:val="center"/>
          </w:tcPr>
          <w:p w14:paraId="727D955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FB8087E">
            <w:pPr>
              <w:pStyle w:val="8"/>
              <w:spacing w:before="72" w:line="274" w:lineRule="auto"/>
              <w:ind w:left="116" w:right="104"/>
              <w:jc w:val="center"/>
              <w:rPr>
                <w:lang w:eastAsia="zh-CN"/>
              </w:rPr>
            </w:pPr>
          </w:p>
        </w:tc>
        <w:tc>
          <w:tcPr>
            <w:tcW w:w="1623" w:type="dxa"/>
            <w:vMerge w:val="continue"/>
            <w:vAlign w:val="center"/>
          </w:tcPr>
          <w:p w14:paraId="68F76901">
            <w:pPr>
              <w:pStyle w:val="8"/>
              <w:spacing w:before="72" w:line="218" w:lineRule="auto"/>
              <w:ind w:left="116" w:right="105"/>
              <w:jc w:val="center"/>
              <w:rPr>
                <w:lang w:eastAsia="zh-CN"/>
              </w:rPr>
            </w:pPr>
          </w:p>
        </w:tc>
      </w:tr>
      <w:tr w14:paraId="750E3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F58F9B4">
            <w:pPr>
              <w:jc w:val="center"/>
              <w:rPr>
                <w:lang w:eastAsia="zh-CN"/>
              </w:rPr>
            </w:pPr>
          </w:p>
        </w:tc>
        <w:tc>
          <w:tcPr>
            <w:tcW w:w="1449" w:type="dxa"/>
            <w:vMerge w:val="continue"/>
            <w:tcBorders>
              <w:top w:val="nil"/>
              <w:bottom w:val="nil"/>
            </w:tcBorders>
            <w:vAlign w:val="center"/>
          </w:tcPr>
          <w:p w14:paraId="01D0694E">
            <w:pPr>
              <w:jc w:val="center"/>
              <w:rPr>
                <w:lang w:eastAsia="zh-CN"/>
              </w:rPr>
            </w:pPr>
          </w:p>
        </w:tc>
        <w:tc>
          <w:tcPr>
            <w:tcW w:w="5490" w:type="dxa"/>
            <w:vMerge w:val="continue"/>
            <w:tcBorders>
              <w:top w:val="nil"/>
              <w:bottom w:val="nil"/>
            </w:tcBorders>
            <w:vAlign w:val="center"/>
          </w:tcPr>
          <w:p w14:paraId="583CFF26">
            <w:pPr>
              <w:jc w:val="center"/>
              <w:rPr>
                <w:lang w:eastAsia="zh-CN"/>
              </w:rPr>
            </w:pPr>
          </w:p>
        </w:tc>
        <w:tc>
          <w:tcPr>
            <w:tcW w:w="855" w:type="dxa"/>
            <w:vMerge w:val="continue"/>
            <w:tcBorders>
              <w:top w:val="nil"/>
              <w:bottom w:val="nil"/>
            </w:tcBorders>
            <w:vAlign w:val="center"/>
          </w:tcPr>
          <w:p w14:paraId="0C8DCD4F">
            <w:pPr>
              <w:jc w:val="center"/>
              <w:rPr>
                <w:lang w:eastAsia="zh-CN"/>
              </w:rPr>
            </w:pPr>
          </w:p>
        </w:tc>
        <w:tc>
          <w:tcPr>
            <w:tcW w:w="825" w:type="dxa"/>
            <w:vAlign w:val="center"/>
          </w:tcPr>
          <w:p w14:paraId="3F283BCB">
            <w:pPr>
              <w:pStyle w:val="8"/>
              <w:spacing w:before="283" w:line="218" w:lineRule="auto"/>
              <w:ind w:left="148"/>
              <w:jc w:val="center"/>
            </w:pPr>
            <w:r>
              <w:rPr>
                <w:spacing w:val="-11"/>
              </w:rPr>
              <w:t>审查</w:t>
            </w:r>
          </w:p>
        </w:tc>
        <w:tc>
          <w:tcPr>
            <w:tcW w:w="3900" w:type="dxa"/>
            <w:vAlign w:val="center"/>
          </w:tcPr>
          <w:p w14:paraId="48946971">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6763BDA">
            <w:pPr>
              <w:pStyle w:val="8"/>
              <w:spacing w:before="55" w:line="252" w:lineRule="auto"/>
              <w:ind w:left="116" w:right="104"/>
              <w:jc w:val="center"/>
              <w:rPr>
                <w:lang w:eastAsia="zh-CN"/>
              </w:rPr>
            </w:pPr>
          </w:p>
        </w:tc>
        <w:tc>
          <w:tcPr>
            <w:tcW w:w="1623" w:type="dxa"/>
            <w:vMerge w:val="continue"/>
            <w:vAlign w:val="center"/>
          </w:tcPr>
          <w:p w14:paraId="72C01101">
            <w:pPr>
              <w:pStyle w:val="8"/>
              <w:spacing w:before="23" w:line="210" w:lineRule="auto"/>
              <w:ind w:left="116" w:right="105"/>
              <w:jc w:val="center"/>
              <w:rPr>
                <w:lang w:eastAsia="zh-CN"/>
              </w:rPr>
            </w:pPr>
          </w:p>
        </w:tc>
      </w:tr>
      <w:tr w14:paraId="639F5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68AB8D8">
            <w:pPr>
              <w:jc w:val="center"/>
              <w:rPr>
                <w:lang w:eastAsia="zh-CN"/>
              </w:rPr>
            </w:pPr>
          </w:p>
        </w:tc>
        <w:tc>
          <w:tcPr>
            <w:tcW w:w="1449" w:type="dxa"/>
            <w:vMerge w:val="continue"/>
            <w:tcBorders>
              <w:top w:val="nil"/>
              <w:bottom w:val="nil"/>
            </w:tcBorders>
            <w:vAlign w:val="center"/>
          </w:tcPr>
          <w:p w14:paraId="1DCD3778">
            <w:pPr>
              <w:jc w:val="center"/>
              <w:rPr>
                <w:lang w:eastAsia="zh-CN"/>
              </w:rPr>
            </w:pPr>
          </w:p>
        </w:tc>
        <w:tc>
          <w:tcPr>
            <w:tcW w:w="5490" w:type="dxa"/>
            <w:vMerge w:val="continue"/>
            <w:tcBorders>
              <w:top w:val="nil"/>
              <w:bottom w:val="nil"/>
            </w:tcBorders>
            <w:vAlign w:val="center"/>
          </w:tcPr>
          <w:p w14:paraId="4394DC48">
            <w:pPr>
              <w:jc w:val="center"/>
              <w:rPr>
                <w:lang w:eastAsia="zh-CN"/>
              </w:rPr>
            </w:pPr>
          </w:p>
        </w:tc>
        <w:tc>
          <w:tcPr>
            <w:tcW w:w="855" w:type="dxa"/>
            <w:vMerge w:val="continue"/>
            <w:tcBorders>
              <w:top w:val="nil"/>
              <w:bottom w:val="nil"/>
            </w:tcBorders>
            <w:vAlign w:val="center"/>
          </w:tcPr>
          <w:p w14:paraId="1FFF2E71">
            <w:pPr>
              <w:jc w:val="center"/>
              <w:rPr>
                <w:lang w:eastAsia="zh-CN"/>
              </w:rPr>
            </w:pPr>
          </w:p>
        </w:tc>
        <w:tc>
          <w:tcPr>
            <w:tcW w:w="825" w:type="dxa"/>
            <w:vAlign w:val="center"/>
          </w:tcPr>
          <w:p w14:paraId="767F6269">
            <w:pPr>
              <w:pStyle w:val="8"/>
              <w:spacing w:before="282" w:line="219" w:lineRule="auto"/>
              <w:ind w:left="140"/>
              <w:jc w:val="center"/>
            </w:pPr>
            <w:r>
              <w:rPr>
                <w:spacing w:val="-7"/>
              </w:rPr>
              <w:t>告知</w:t>
            </w:r>
          </w:p>
        </w:tc>
        <w:tc>
          <w:tcPr>
            <w:tcW w:w="3900" w:type="dxa"/>
            <w:vAlign w:val="center"/>
          </w:tcPr>
          <w:p w14:paraId="39FA1CE5">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2C8B6EA">
            <w:pPr>
              <w:pStyle w:val="8"/>
              <w:spacing w:before="98" w:line="229" w:lineRule="auto"/>
              <w:ind w:left="116" w:right="104"/>
              <w:jc w:val="center"/>
              <w:rPr>
                <w:lang w:eastAsia="zh-CN"/>
              </w:rPr>
            </w:pPr>
          </w:p>
        </w:tc>
        <w:tc>
          <w:tcPr>
            <w:tcW w:w="1623" w:type="dxa"/>
            <w:vMerge w:val="continue"/>
            <w:vAlign w:val="center"/>
          </w:tcPr>
          <w:p w14:paraId="5E91366C">
            <w:pPr>
              <w:pStyle w:val="8"/>
              <w:spacing w:before="26" w:line="209" w:lineRule="auto"/>
              <w:ind w:left="116" w:right="105"/>
              <w:jc w:val="center"/>
              <w:rPr>
                <w:lang w:eastAsia="zh-CN"/>
              </w:rPr>
            </w:pPr>
          </w:p>
        </w:tc>
      </w:tr>
      <w:tr w14:paraId="1E4C4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7BDA7BC">
            <w:pPr>
              <w:jc w:val="center"/>
              <w:rPr>
                <w:lang w:eastAsia="zh-CN"/>
              </w:rPr>
            </w:pPr>
          </w:p>
        </w:tc>
        <w:tc>
          <w:tcPr>
            <w:tcW w:w="1449" w:type="dxa"/>
            <w:vMerge w:val="continue"/>
            <w:tcBorders>
              <w:top w:val="nil"/>
              <w:bottom w:val="nil"/>
            </w:tcBorders>
            <w:vAlign w:val="center"/>
          </w:tcPr>
          <w:p w14:paraId="2707C89E">
            <w:pPr>
              <w:jc w:val="center"/>
              <w:rPr>
                <w:lang w:eastAsia="zh-CN"/>
              </w:rPr>
            </w:pPr>
          </w:p>
        </w:tc>
        <w:tc>
          <w:tcPr>
            <w:tcW w:w="5490" w:type="dxa"/>
            <w:vMerge w:val="continue"/>
            <w:tcBorders>
              <w:top w:val="nil"/>
              <w:bottom w:val="nil"/>
            </w:tcBorders>
            <w:vAlign w:val="center"/>
          </w:tcPr>
          <w:p w14:paraId="65CCFE61">
            <w:pPr>
              <w:jc w:val="center"/>
              <w:rPr>
                <w:lang w:eastAsia="zh-CN"/>
              </w:rPr>
            </w:pPr>
          </w:p>
        </w:tc>
        <w:tc>
          <w:tcPr>
            <w:tcW w:w="855" w:type="dxa"/>
            <w:vMerge w:val="continue"/>
            <w:tcBorders>
              <w:top w:val="nil"/>
              <w:bottom w:val="nil"/>
            </w:tcBorders>
            <w:vAlign w:val="center"/>
          </w:tcPr>
          <w:p w14:paraId="10282AD9">
            <w:pPr>
              <w:jc w:val="center"/>
              <w:rPr>
                <w:lang w:eastAsia="zh-CN"/>
              </w:rPr>
            </w:pPr>
          </w:p>
        </w:tc>
        <w:tc>
          <w:tcPr>
            <w:tcW w:w="825" w:type="dxa"/>
            <w:vAlign w:val="center"/>
          </w:tcPr>
          <w:p w14:paraId="72931DF4">
            <w:pPr>
              <w:spacing w:line="338" w:lineRule="auto"/>
              <w:jc w:val="center"/>
              <w:rPr>
                <w:lang w:eastAsia="zh-CN"/>
              </w:rPr>
            </w:pPr>
          </w:p>
          <w:p w14:paraId="2A693428">
            <w:pPr>
              <w:pStyle w:val="8"/>
              <w:spacing w:before="72" w:line="219" w:lineRule="auto"/>
              <w:ind w:left="139"/>
              <w:jc w:val="center"/>
            </w:pPr>
            <w:r>
              <w:rPr>
                <w:spacing w:val="-7"/>
              </w:rPr>
              <w:t>决定</w:t>
            </w:r>
          </w:p>
        </w:tc>
        <w:tc>
          <w:tcPr>
            <w:tcW w:w="3900" w:type="dxa"/>
            <w:vAlign w:val="center"/>
          </w:tcPr>
          <w:p w14:paraId="670FF3A5">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974B8F9">
            <w:pPr>
              <w:pStyle w:val="8"/>
              <w:spacing w:before="76" w:line="281" w:lineRule="auto"/>
              <w:ind w:left="115" w:right="104" w:firstLine="13"/>
              <w:jc w:val="center"/>
              <w:rPr>
                <w:lang w:eastAsia="zh-CN"/>
              </w:rPr>
            </w:pPr>
          </w:p>
        </w:tc>
        <w:tc>
          <w:tcPr>
            <w:tcW w:w="1623" w:type="dxa"/>
            <w:vMerge w:val="continue"/>
            <w:vAlign w:val="center"/>
          </w:tcPr>
          <w:p w14:paraId="4C0469BF">
            <w:pPr>
              <w:pStyle w:val="8"/>
              <w:spacing w:before="63" w:line="218" w:lineRule="auto"/>
              <w:ind w:left="115" w:right="105" w:firstLine="13"/>
              <w:jc w:val="center"/>
              <w:rPr>
                <w:spacing w:val="-4"/>
                <w:lang w:eastAsia="zh-CN"/>
              </w:rPr>
            </w:pPr>
          </w:p>
        </w:tc>
      </w:tr>
      <w:tr w14:paraId="77AF5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844CFBF">
            <w:pPr>
              <w:jc w:val="center"/>
              <w:rPr>
                <w:lang w:eastAsia="zh-CN"/>
              </w:rPr>
            </w:pPr>
          </w:p>
        </w:tc>
        <w:tc>
          <w:tcPr>
            <w:tcW w:w="1449" w:type="dxa"/>
            <w:vMerge w:val="continue"/>
            <w:tcBorders>
              <w:top w:val="nil"/>
            </w:tcBorders>
            <w:vAlign w:val="center"/>
          </w:tcPr>
          <w:p w14:paraId="0991EFB6">
            <w:pPr>
              <w:jc w:val="center"/>
              <w:rPr>
                <w:lang w:eastAsia="zh-CN"/>
              </w:rPr>
            </w:pPr>
          </w:p>
        </w:tc>
        <w:tc>
          <w:tcPr>
            <w:tcW w:w="5490" w:type="dxa"/>
            <w:vMerge w:val="continue"/>
            <w:tcBorders>
              <w:top w:val="nil"/>
            </w:tcBorders>
            <w:vAlign w:val="center"/>
          </w:tcPr>
          <w:p w14:paraId="27F08D59">
            <w:pPr>
              <w:jc w:val="center"/>
              <w:rPr>
                <w:lang w:eastAsia="zh-CN"/>
              </w:rPr>
            </w:pPr>
          </w:p>
        </w:tc>
        <w:tc>
          <w:tcPr>
            <w:tcW w:w="855" w:type="dxa"/>
            <w:vMerge w:val="continue"/>
            <w:tcBorders>
              <w:top w:val="nil"/>
            </w:tcBorders>
            <w:vAlign w:val="center"/>
          </w:tcPr>
          <w:p w14:paraId="52442905">
            <w:pPr>
              <w:jc w:val="center"/>
              <w:rPr>
                <w:lang w:eastAsia="zh-CN"/>
              </w:rPr>
            </w:pPr>
          </w:p>
        </w:tc>
        <w:tc>
          <w:tcPr>
            <w:tcW w:w="825" w:type="dxa"/>
            <w:tcBorders>
              <w:bottom w:val="single" w:color="auto" w:sz="4" w:space="0"/>
            </w:tcBorders>
            <w:vAlign w:val="center"/>
          </w:tcPr>
          <w:p w14:paraId="360CC986">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48CF3D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C5FCDBB">
            <w:pPr>
              <w:jc w:val="center"/>
              <w:rPr>
                <w:rFonts w:eastAsia="宋体"/>
                <w:lang w:eastAsia="zh-CN"/>
              </w:rPr>
            </w:pPr>
          </w:p>
        </w:tc>
        <w:tc>
          <w:tcPr>
            <w:tcW w:w="1623" w:type="dxa"/>
            <w:vMerge w:val="continue"/>
            <w:vAlign w:val="center"/>
          </w:tcPr>
          <w:p w14:paraId="6DAFD540">
            <w:pPr>
              <w:jc w:val="center"/>
              <w:rPr>
                <w:lang w:eastAsia="zh-CN"/>
              </w:rPr>
            </w:pPr>
          </w:p>
        </w:tc>
      </w:tr>
      <w:tr w14:paraId="3B957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86D1161">
            <w:pPr>
              <w:jc w:val="center"/>
              <w:rPr>
                <w:lang w:eastAsia="zh-CN"/>
              </w:rPr>
            </w:pPr>
          </w:p>
        </w:tc>
        <w:tc>
          <w:tcPr>
            <w:tcW w:w="1449" w:type="dxa"/>
            <w:vMerge w:val="continue"/>
            <w:vAlign w:val="center"/>
          </w:tcPr>
          <w:p w14:paraId="64E683E4">
            <w:pPr>
              <w:jc w:val="center"/>
              <w:rPr>
                <w:lang w:eastAsia="zh-CN"/>
              </w:rPr>
            </w:pPr>
          </w:p>
        </w:tc>
        <w:tc>
          <w:tcPr>
            <w:tcW w:w="5490" w:type="dxa"/>
            <w:vMerge w:val="continue"/>
            <w:vAlign w:val="center"/>
          </w:tcPr>
          <w:p w14:paraId="37E7134F">
            <w:pPr>
              <w:jc w:val="center"/>
              <w:rPr>
                <w:lang w:eastAsia="zh-CN"/>
              </w:rPr>
            </w:pPr>
          </w:p>
        </w:tc>
        <w:tc>
          <w:tcPr>
            <w:tcW w:w="855" w:type="dxa"/>
            <w:vMerge w:val="continue"/>
            <w:vAlign w:val="center"/>
          </w:tcPr>
          <w:p w14:paraId="1FC8DCBA">
            <w:pPr>
              <w:jc w:val="center"/>
              <w:rPr>
                <w:lang w:eastAsia="zh-CN"/>
              </w:rPr>
            </w:pPr>
          </w:p>
        </w:tc>
        <w:tc>
          <w:tcPr>
            <w:tcW w:w="825" w:type="dxa"/>
            <w:tcBorders>
              <w:top w:val="single" w:color="auto" w:sz="4" w:space="0"/>
              <w:bottom w:val="single" w:color="auto" w:sz="4" w:space="0"/>
            </w:tcBorders>
            <w:vAlign w:val="center"/>
          </w:tcPr>
          <w:p w14:paraId="3EDF7568">
            <w:pPr>
              <w:spacing w:line="340" w:lineRule="auto"/>
              <w:jc w:val="center"/>
              <w:rPr>
                <w:lang w:eastAsia="zh-CN"/>
              </w:rPr>
            </w:pPr>
          </w:p>
          <w:p w14:paraId="19727B8E">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4F17FC4">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9D2E022">
            <w:pPr>
              <w:jc w:val="center"/>
              <w:rPr>
                <w:rFonts w:eastAsia="宋体"/>
                <w:lang w:eastAsia="zh-CN"/>
              </w:rPr>
            </w:pPr>
          </w:p>
        </w:tc>
        <w:tc>
          <w:tcPr>
            <w:tcW w:w="1623" w:type="dxa"/>
            <w:vMerge w:val="continue"/>
            <w:vAlign w:val="center"/>
          </w:tcPr>
          <w:p w14:paraId="477576FE">
            <w:pPr>
              <w:jc w:val="center"/>
              <w:rPr>
                <w:lang w:eastAsia="zh-CN"/>
              </w:rPr>
            </w:pPr>
          </w:p>
        </w:tc>
      </w:tr>
      <w:tr w14:paraId="5DEAB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EBBD288">
            <w:pPr>
              <w:jc w:val="center"/>
              <w:rPr>
                <w:lang w:eastAsia="zh-CN"/>
              </w:rPr>
            </w:pPr>
          </w:p>
        </w:tc>
        <w:tc>
          <w:tcPr>
            <w:tcW w:w="1449" w:type="dxa"/>
            <w:vMerge w:val="continue"/>
            <w:vAlign w:val="center"/>
          </w:tcPr>
          <w:p w14:paraId="48AB0484">
            <w:pPr>
              <w:jc w:val="center"/>
              <w:rPr>
                <w:lang w:eastAsia="zh-CN"/>
              </w:rPr>
            </w:pPr>
          </w:p>
        </w:tc>
        <w:tc>
          <w:tcPr>
            <w:tcW w:w="5490" w:type="dxa"/>
            <w:vMerge w:val="continue"/>
            <w:vAlign w:val="center"/>
          </w:tcPr>
          <w:p w14:paraId="0A3B7543">
            <w:pPr>
              <w:jc w:val="center"/>
              <w:rPr>
                <w:lang w:eastAsia="zh-CN"/>
              </w:rPr>
            </w:pPr>
          </w:p>
        </w:tc>
        <w:tc>
          <w:tcPr>
            <w:tcW w:w="855" w:type="dxa"/>
            <w:vMerge w:val="continue"/>
            <w:vAlign w:val="center"/>
          </w:tcPr>
          <w:p w14:paraId="1A82140A">
            <w:pPr>
              <w:jc w:val="center"/>
              <w:rPr>
                <w:lang w:eastAsia="zh-CN"/>
              </w:rPr>
            </w:pPr>
          </w:p>
        </w:tc>
        <w:tc>
          <w:tcPr>
            <w:tcW w:w="825" w:type="dxa"/>
            <w:tcBorders>
              <w:top w:val="single" w:color="auto" w:sz="4" w:space="0"/>
            </w:tcBorders>
            <w:vAlign w:val="center"/>
          </w:tcPr>
          <w:p w14:paraId="5C69C623">
            <w:pPr>
              <w:jc w:val="center"/>
              <w:rPr>
                <w:lang w:eastAsia="zh-CN"/>
              </w:rPr>
            </w:pPr>
          </w:p>
        </w:tc>
        <w:tc>
          <w:tcPr>
            <w:tcW w:w="3900" w:type="dxa"/>
            <w:tcBorders>
              <w:top w:val="single" w:color="auto" w:sz="4" w:space="0"/>
            </w:tcBorders>
            <w:vAlign w:val="center"/>
          </w:tcPr>
          <w:p w14:paraId="0ABBF773">
            <w:pPr>
              <w:spacing w:line="275" w:lineRule="auto"/>
              <w:jc w:val="center"/>
              <w:rPr>
                <w:lang w:eastAsia="zh-CN"/>
              </w:rPr>
            </w:pPr>
          </w:p>
          <w:p w14:paraId="6DEB9D5A">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58348CA">
            <w:pPr>
              <w:jc w:val="center"/>
              <w:rPr>
                <w:rFonts w:eastAsia="宋体"/>
                <w:lang w:eastAsia="zh-CN"/>
              </w:rPr>
            </w:pPr>
          </w:p>
        </w:tc>
        <w:tc>
          <w:tcPr>
            <w:tcW w:w="1623" w:type="dxa"/>
            <w:vMerge w:val="continue"/>
            <w:vAlign w:val="center"/>
          </w:tcPr>
          <w:p w14:paraId="1F0C3C2F">
            <w:pPr>
              <w:jc w:val="center"/>
              <w:rPr>
                <w:lang w:eastAsia="zh-CN"/>
              </w:rPr>
            </w:pPr>
          </w:p>
        </w:tc>
      </w:tr>
      <w:tr w14:paraId="2B8C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BF7EDE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71DA9B9">
            <w:pPr>
              <w:pStyle w:val="8"/>
              <w:spacing w:before="51" w:line="214" w:lineRule="auto"/>
              <w:ind w:left="118"/>
              <w:jc w:val="center"/>
              <w:rPr>
                <w:lang w:eastAsia="zh-CN"/>
              </w:rPr>
            </w:pPr>
          </w:p>
        </w:tc>
      </w:tr>
      <w:tr w14:paraId="28BE2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88DAC6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838EB5B">
            <w:pPr>
              <w:pStyle w:val="8"/>
              <w:spacing w:before="54" w:line="216" w:lineRule="auto"/>
              <w:ind w:left="125"/>
              <w:jc w:val="center"/>
              <w:rPr>
                <w:spacing w:val="-4"/>
                <w:lang w:eastAsia="zh-CN"/>
              </w:rPr>
            </w:pPr>
          </w:p>
        </w:tc>
      </w:tr>
      <w:tr w14:paraId="111F5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F0FAF39">
            <w:pPr>
              <w:pStyle w:val="8"/>
              <w:spacing w:before="155" w:line="218" w:lineRule="auto"/>
              <w:ind w:left="133"/>
              <w:jc w:val="center"/>
            </w:pPr>
            <w:r>
              <w:rPr>
                <w:spacing w:val="-3"/>
              </w:rPr>
              <w:t>序号</w:t>
            </w:r>
          </w:p>
        </w:tc>
        <w:tc>
          <w:tcPr>
            <w:tcW w:w="1449" w:type="dxa"/>
            <w:vAlign w:val="center"/>
          </w:tcPr>
          <w:p w14:paraId="3A1D6F29">
            <w:pPr>
              <w:pStyle w:val="8"/>
              <w:spacing w:before="155" w:line="217" w:lineRule="auto"/>
              <w:ind w:left="120"/>
              <w:jc w:val="center"/>
            </w:pPr>
            <w:r>
              <w:rPr>
                <w:spacing w:val="-3"/>
              </w:rPr>
              <w:t>项目名称</w:t>
            </w:r>
          </w:p>
        </w:tc>
        <w:tc>
          <w:tcPr>
            <w:tcW w:w="5490" w:type="dxa"/>
            <w:vAlign w:val="center"/>
          </w:tcPr>
          <w:p w14:paraId="1453101A">
            <w:pPr>
              <w:pStyle w:val="8"/>
              <w:spacing w:before="155" w:line="218" w:lineRule="auto"/>
              <w:ind w:left="2326"/>
              <w:jc w:val="center"/>
            </w:pPr>
            <w:r>
              <w:rPr>
                <w:spacing w:val="-5"/>
              </w:rPr>
              <w:t>实施依据</w:t>
            </w:r>
          </w:p>
        </w:tc>
        <w:tc>
          <w:tcPr>
            <w:tcW w:w="855" w:type="dxa"/>
            <w:vAlign w:val="center"/>
          </w:tcPr>
          <w:p w14:paraId="7489D5E2">
            <w:pPr>
              <w:pStyle w:val="8"/>
              <w:spacing w:before="23" w:line="220" w:lineRule="auto"/>
              <w:ind w:left="186"/>
              <w:jc w:val="center"/>
            </w:pPr>
            <w:r>
              <w:rPr>
                <w:spacing w:val="-9"/>
              </w:rPr>
              <w:t>职权</w:t>
            </w:r>
          </w:p>
          <w:p w14:paraId="0F1A614B">
            <w:pPr>
              <w:pStyle w:val="8"/>
              <w:spacing w:before="1" w:line="195" w:lineRule="auto"/>
              <w:ind w:left="188"/>
              <w:jc w:val="center"/>
            </w:pPr>
            <w:r>
              <w:rPr>
                <w:spacing w:val="-10"/>
              </w:rPr>
              <w:t>类别</w:t>
            </w:r>
          </w:p>
        </w:tc>
        <w:tc>
          <w:tcPr>
            <w:tcW w:w="825" w:type="dxa"/>
            <w:vAlign w:val="center"/>
          </w:tcPr>
          <w:p w14:paraId="4D37AA20">
            <w:pPr>
              <w:pStyle w:val="8"/>
              <w:spacing w:before="23" w:line="208" w:lineRule="auto"/>
              <w:ind w:left="136" w:right="128" w:firstLine="9"/>
              <w:jc w:val="center"/>
            </w:pPr>
            <w:r>
              <w:rPr>
                <w:spacing w:val="-9"/>
              </w:rPr>
              <w:t>办理</w:t>
            </w:r>
            <w:r>
              <w:rPr>
                <w:spacing w:val="-4"/>
              </w:rPr>
              <w:t>环节</w:t>
            </w:r>
          </w:p>
        </w:tc>
        <w:tc>
          <w:tcPr>
            <w:tcW w:w="3900" w:type="dxa"/>
            <w:vAlign w:val="center"/>
          </w:tcPr>
          <w:p w14:paraId="584271D7">
            <w:pPr>
              <w:pStyle w:val="8"/>
              <w:spacing w:before="155" w:line="219" w:lineRule="auto"/>
              <w:ind w:firstLine="1484" w:firstLineChars="700"/>
              <w:jc w:val="center"/>
            </w:pPr>
            <w:r>
              <w:rPr>
                <w:spacing w:val="-4"/>
              </w:rPr>
              <w:t>责任事项</w:t>
            </w:r>
          </w:p>
        </w:tc>
        <w:tc>
          <w:tcPr>
            <w:tcW w:w="750" w:type="dxa"/>
            <w:vAlign w:val="center"/>
          </w:tcPr>
          <w:p w14:paraId="6714A029">
            <w:pPr>
              <w:pStyle w:val="8"/>
              <w:spacing w:before="23" w:line="208" w:lineRule="auto"/>
              <w:ind w:right="112"/>
              <w:jc w:val="center"/>
              <w:rPr>
                <w:lang w:eastAsia="zh-CN"/>
              </w:rPr>
            </w:pPr>
            <w:r>
              <w:rPr>
                <w:rFonts w:hint="eastAsia"/>
                <w:lang w:eastAsia="zh-CN"/>
              </w:rPr>
              <w:t>责任科室</w:t>
            </w:r>
          </w:p>
        </w:tc>
        <w:tc>
          <w:tcPr>
            <w:tcW w:w="1623" w:type="dxa"/>
            <w:vAlign w:val="center"/>
          </w:tcPr>
          <w:p w14:paraId="02108594">
            <w:pPr>
              <w:pStyle w:val="8"/>
              <w:spacing w:before="23" w:line="208" w:lineRule="auto"/>
              <w:ind w:left="353" w:right="112" w:hanging="227"/>
              <w:jc w:val="center"/>
              <w:rPr>
                <w:spacing w:val="-6"/>
              </w:rPr>
            </w:pPr>
            <w:r>
              <w:rPr>
                <w:rFonts w:hint="eastAsia"/>
                <w:spacing w:val="-6"/>
                <w:lang w:eastAsia="zh-CN"/>
              </w:rPr>
              <w:t>追责情形</w:t>
            </w:r>
          </w:p>
        </w:tc>
      </w:tr>
      <w:tr w14:paraId="6C23C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360CE0E">
            <w:pPr>
              <w:pStyle w:val="8"/>
              <w:spacing w:before="72" w:line="180" w:lineRule="auto"/>
              <w:ind w:left="319"/>
              <w:jc w:val="center"/>
              <w:rPr>
                <w:lang w:eastAsia="zh-CN"/>
              </w:rPr>
            </w:pPr>
            <w:r>
              <w:rPr>
                <w:rFonts w:hint="eastAsia"/>
                <w:spacing w:val="-11"/>
                <w:lang w:eastAsia="zh-CN"/>
              </w:rPr>
              <w:t>68</w:t>
            </w:r>
          </w:p>
        </w:tc>
        <w:tc>
          <w:tcPr>
            <w:tcW w:w="1449" w:type="dxa"/>
            <w:vMerge w:val="restart"/>
            <w:tcBorders>
              <w:bottom w:val="nil"/>
            </w:tcBorders>
            <w:vAlign w:val="center"/>
          </w:tcPr>
          <w:p w14:paraId="3E70AD37">
            <w:pPr>
              <w:spacing w:line="260" w:lineRule="auto"/>
              <w:jc w:val="center"/>
              <w:rPr>
                <w:lang w:eastAsia="zh-CN"/>
              </w:rPr>
            </w:pPr>
          </w:p>
          <w:p w14:paraId="005F190C">
            <w:pPr>
              <w:spacing w:line="260" w:lineRule="auto"/>
              <w:jc w:val="center"/>
              <w:rPr>
                <w:lang w:eastAsia="zh-CN"/>
              </w:rPr>
            </w:pPr>
          </w:p>
          <w:p w14:paraId="3F30D12D">
            <w:pPr>
              <w:pStyle w:val="8"/>
              <w:spacing w:before="72" w:line="218" w:lineRule="auto"/>
              <w:ind w:left="105" w:right="106" w:firstLine="12"/>
              <w:jc w:val="center"/>
              <w:rPr>
                <w:lang w:eastAsia="zh-CN"/>
              </w:rPr>
            </w:pPr>
            <w:r>
              <w:rPr>
                <w:spacing w:val="-11"/>
                <w:lang w:eastAsia="zh-CN"/>
              </w:rPr>
              <w:t>对违反</w:t>
            </w:r>
            <w:r>
              <w:rPr>
                <w:spacing w:val="3"/>
                <w:lang w:eastAsia="zh-CN"/>
              </w:rPr>
              <w:t>《河南省物业管理条例》第五十六条第一款其他禁止行为规定的</w:t>
            </w:r>
            <w:r>
              <w:rPr>
                <w:lang w:eastAsia="zh-CN"/>
              </w:rPr>
              <w:t>处罚</w:t>
            </w:r>
          </w:p>
        </w:tc>
        <w:tc>
          <w:tcPr>
            <w:tcW w:w="5490" w:type="dxa"/>
            <w:vMerge w:val="restart"/>
            <w:tcBorders>
              <w:bottom w:val="nil"/>
            </w:tcBorders>
            <w:vAlign w:val="center"/>
          </w:tcPr>
          <w:p w14:paraId="78D719CD">
            <w:pPr>
              <w:pStyle w:val="8"/>
              <w:spacing w:before="80" w:line="218" w:lineRule="auto"/>
              <w:ind w:left="109" w:right="102" w:hanging="4"/>
              <w:jc w:val="center"/>
              <w:rPr>
                <w:lang w:eastAsia="zh-CN"/>
              </w:rPr>
            </w:pPr>
            <w:r>
              <w:rPr>
                <w:lang w:eastAsia="zh-CN"/>
              </w:rPr>
              <w:t>《河南省物业管理条例》第八十四条第四款：“违反本条</w:t>
            </w:r>
            <w:r>
              <w:rPr>
                <w:spacing w:val="1"/>
                <w:lang w:eastAsia="zh-CN"/>
              </w:rPr>
              <w:t>例第五十六条第一款其他禁止行为规定的，由依法行使监</w:t>
            </w:r>
            <w:r>
              <w:rPr>
                <w:spacing w:val="-1"/>
                <w:lang w:eastAsia="zh-CN"/>
              </w:rPr>
              <w:t>督管理权的部门依照相关法律法规给予行政处罚”。</w:t>
            </w:r>
          </w:p>
          <w:p w14:paraId="71FDBB37">
            <w:pPr>
              <w:pStyle w:val="8"/>
              <w:spacing w:before="2" w:line="217" w:lineRule="auto"/>
              <w:ind w:left="115" w:right="53" w:hanging="10"/>
              <w:jc w:val="center"/>
              <w:rPr>
                <w:lang w:eastAsia="zh-CN"/>
              </w:rPr>
            </w:pPr>
            <w:r>
              <w:rPr>
                <w:spacing w:val="-5"/>
                <w:lang w:eastAsia="zh-CN"/>
              </w:rPr>
              <w:t>《河南省物业管理条例》第五十六条第一款其他禁止行为：</w:t>
            </w:r>
            <w:r>
              <w:rPr>
                <w:spacing w:val="4"/>
                <w:lang w:eastAsia="zh-CN"/>
              </w:rPr>
              <w:t>“物业管理区域内禁止下列行为</w:t>
            </w:r>
            <w:r>
              <w:rPr>
                <w:spacing w:val="-29"/>
                <w:lang w:eastAsia="zh-CN"/>
              </w:rPr>
              <w:t>：（</w:t>
            </w:r>
            <w:r>
              <w:rPr>
                <w:spacing w:val="4"/>
                <w:lang w:eastAsia="zh-CN"/>
              </w:rPr>
              <w:t>五）违反安全管理规</w:t>
            </w:r>
            <w:r>
              <w:rPr>
                <w:spacing w:val="-1"/>
                <w:lang w:eastAsia="zh-CN"/>
              </w:rPr>
              <w:t>定存放易燃、易爆、剧毒、腐蚀性、放射性等危险物品；</w:t>
            </w:r>
          </w:p>
          <w:p w14:paraId="5E745080">
            <w:pPr>
              <w:pStyle w:val="8"/>
              <w:spacing w:before="2" w:line="218" w:lineRule="auto"/>
              <w:ind w:left="105"/>
              <w:jc w:val="center"/>
              <w:rPr>
                <w:lang w:eastAsia="zh-CN"/>
              </w:rPr>
            </w:pPr>
            <w:r>
              <w:rPr>
                <w:spacing w:val="-1"/>
                <w:lang w:eastAsia="zh-CN"/>
              </w:rPr>
              <w:t>（六）擅自架设电线、电缆；</w:t>
            </w:r>
          </w:p>
          <w:p w14:paraId="2FE29913">
            <w:pPr>
              <w:pStyle w:val="8"/>
              <w:spacing w:before="1" w:line="217" w:lineRule="auto"/>
              <w:ind w:left="105"/>
              <w:jc w:val="center"/>
              <w:rPr>
                <w:lang w:eastAsia="zh-CN"/>
              </w:rPr>
            </w:pPr>
            <w:r>
              <w:rPr>
                <w:lang w:eastAsia="zh-CN"/>
              </w:rPr>
              <w:t>（七）高空抛物、随意弃置垃圾、排放污水；</w:t>
            </w:r>
          </w:p>
          <w:p w14:paraId="1C6BCF81">
            <w:pPr>
              <w:pStyle w:val="8"/>
              <w:spacing w:before="1" w:line="218" w:lineRule="auto"/>
              <w:ind w:left="119" w:right="102" w:hanging="14"/>
              <w:jc w:val="center"/>
              <w:rPr>
                <w:lang w:eastAsia="zh-CN"/>
              </w:rPr>
            </w:pPr>
            <w:r>
              <w:rPr>
                <w:spacing w:val="2"/>
                <w:lang w:eastAsia="zh-CN"/>
              </w:rPr>
              <w:t>（八）在公共走道、楼梯间、门厅内存放电动自行</w:t>
            </w:r>
            <w:r>
              <w:rPr>
                <w:spacing w:val="1"/>
                <w:lang w:eastAsia="zh-CN"/>
              </w:rPr>
              <w:t>车或者</w:t>
            </w:r>
            <w:r>
              <w:rPr>
                <w:spacing w:val="-3"/>
                <w:lang w:eastAsia="zh-CN"/>
              </w:rPr>
              <w:t>为其充电；</w:t>
            </w:r>
          </w:p>
          <w:p w14:paraId="7C110417">
            <w:pPr>
              <w:pStyle w:val="8"/>
              <w:spacing w:before="2" w:line="217" w:lineRule="auto"/>
              <w:ind w:left="119" w:right="102" w:hanging="14"/>
              <w:jc w:val="center"/>
              <w:rPr>
                <w:lang w:eastAsia="zh-CN"/>
              </w:rPr>
            </w:pPr>
            <w:r>
              <w:rPr>
                <w:spacing w:val="2"/>
                <w:lang w:eastAsia="zh-CN"/>
              </w:rPr>
              <w:t>（九）排放有毒、有害等污染环境的物质，露天烧</w:t>
            </w:r>
            <w:r>
              <w:rPr>
                <w:spacing w:val="1"/>
                <w:lang w:eastAsia="zh-CN"/>
              </w:rPr>
              <w:t>烤、露</w:t>
            </w:r>
            <w:r>
              <w:rPr>
                <w:spacing w:val="-3"/>
                <w:lang w:eastAsia="zh-CN"/>
              </w:rPr>
              <w:t>天焚烧杂物；</w:t>
            </w:r>
          </w:p>
          <w:p w14:paraId="3DA88E23">
            <w:pPr>
              <w:pStyle w:val="8"/>
              <w:spacing w:before="1" w:line="218" w:lineRule="auto"/>
              <w:ind w:left="105" w:right="208"/>
              <w:jc w:val="center"/>
              <w:rPr>
                <w:lang w:eastAsia="zh-CN"/>
              </w:rPr>
            </w:pPr>
            <w:r>
              <w:rPr>
                <w:spacing w:val="-3"/>
                <w:lang w:eastAsia="zh-CN"/>
              </w:rPr>
              <w:t>（十）制造超过规定标准的噪音或者影响邻居采光通风；</w:t>
            </w:r>
            <w:r>
              <w:rPr>
                <w:lang w:eastAsia="zh-CN"/>
              </w:rPr>
              <w:t>（十一）侵占绿地、毁坏绿化植物和绿化设施；</w:t>
            </w:r>
          </w:p>
          <w:p w14:paraId="41A02A14">
            <w:pPr>
              <w:pStyle w:val="8"/>
              <w:spacing w:before="2" w:line="217" w:lineRule="auto"/>
              <w:ind w:left="119" w:right="102" w:hanging="14"/>
              <w:jc w:val="center"/>
              <w:rPr>
                <w:lang w:eastAsia="zh-CN"/>
              </w:rPr>
            </w:pPr>
            <w:r>
              <w:rPr>
                <w:spacing w:val="2"/>
                <w:lang w:eastAsia="zh-CN"/>
              </w:rPr>
              <w:t>（十二）占用、堵塞、封闭消防通道、消防登高面</w:t>
            </w:r>
            <w:r>
              <w:rPr>
                <w:spacing w:val="1"/>
                <w:lang w:eastAsia="zh-CN"/>
              </w:rPr>
              <w:t>，损坏</w:t>
            </w:r>
            <w:r>
              <w:rPr>
                <w:spacing w:val="-2"/>
                <w:lang w:eastAsia="zh-CN"/>
              </w:rPr>
              <w:t>消防设施及器材；</w:t>
            </w:r>
          </w:p>
          <w:p w14:paraId="0AA913A8">
            <w:pPr>
              <w:pStyle w:val="8"/>
              <w:spacing w:before="3" w:line="217" w:lineRule="auto"/>
              <w:ind w:left="111" w:right="153" w:hanging="6"/>
              <w:jc w:val="center"/>
              <w:rPr>
                <w:lang w:eastAsia="zh-CN"/>
              </w:rPr>
            </w:pPr>
            <w:r>
              <w:rPr>
                <w:lang w:eastAsia="zh-CN"/>
              </w:rPr>
              <w:t>（十三）在建筑物、构筑物上乱涂写、乱刻画、</w:t>
            </w:r>
            <w:r>
              <w:rPr>
                <w:spacing w:val="-1"/>
                <w:lang w:eastAsia="zh-CN"/>
              </w:rPr>
              <w:t>乱张贴，楼道、门厅、电缆井内堆放杂物；</w:t>
            </w:r>
          </w:p>
          <w:p w14:paraId="5027B61B">
            <w:pPr>
              <w:pStyle w:val="8"/>
              <w:spacing w:before="2" w:line="218" w:lineRule="auto"/>
              <w:ind w:left="114" w:right="102" w:hanging="9"/>
              <w:jc w:val="center"/>
              <w:rPr>
                <w:lang w:eastAsia="zh-CN"/>
              </w:rPr>
            </w:pPr>
            <w:r>
              <w:rPr>
                <w:spacing w:val="2"/>
                <w:lang w:eastAsia="zh-CN"/>
              </w:rPr>
              <w:t>（十四）擅自改变房屋用途，将住宅变为非住宅，</w:t>
            </w:r>
            <w:r>
              <w:rPr>
                <w:spacing w:val="1"/>
                <w:lang w:eastAsia="zh-CN"/>
              </w:rPr>
              <w:t>从事餐</w:t>
            </w:r>
            <w:r>
              <w:rPr>
                <w:spacing w:val="-1"/>
                <w:lang w:eastAsia="zh-CN"/>
              </w:rPr>
              <w:t>饮、生产加工、歌舞娱乐等经营活动；</w:t>
            </w:r>
          </w:p>
          <w:p w14:paraId="60B0CDEE">
            <w:pPr>
              <w:pStyle w:val="8"/>
              <w:spacing w:before="1" w:line="216" w:lineRule="auto"/>
              <w:ind w:left="112" w:right="143" w:hanging="7"/>
              <w:jc w:val="center"/>
              <w:rPr>
                <w:lang w:eastAsia="zh-CN"/>
              </w:rPr>
            </w:pPr>
            <w:r>
              <w:rPr>
                <w:lang w:eastAsia="zh-CN"/>
              </w:rPr>
              <w:t>（十五）使用地锁、石墩、栅栏等障碍物占用公共道路、</w:t>
            </w:r>
            <w:r>
              <w:rPr>
                <w:spacing w:val="-1"/>
                <w:lang w:eastAsia="zh-CN"/>
              </w:rPr>
              <w:t>公共停车泊位，违反规定停放车辆；</w:t>
            </w:r>
          </w:p>
          <w:p w14:paraId="3D7B0ED5">
            <w:pPr>
              <w:pStyle w:val="8"/>
              <w:spacing w:before="4" w:line="217" w:lineRule="auto"/>
              <w:ind w:left="105"/>
              <w:jc w:val="center"/>
              <w:rPr>
                <w:lang w:eastAsia="zh-CN"/>
              </w:rPr>
            </w:pPr>
            <w:r>
              <w:rPr>
                <w:lang w:eastAsia="zh-CN"/>
              </w:rPr>
              <w:t>（十六）违反规定饲养动物，干扰他人正常生</w:t>
            </w:r>
            <w:r>
              <w:rPr>
                <w:spacing w:val="-1"/>
                <w:lang w:eastAsia="zh-CN"/>
              </w:rPr>
              <w:t>活；</w:t>
            </w:r>
          </w:p>
          <w:p w14:paraId="2011AF62">
            <w:pPr>
              <w:pStyle w:val="8"/>
              <w:spacing w:before="1" w:line="218" w:lineRule="auto"/>
              <w:ind w:left="114" w:right="102" w:hanging="9"/>
              <w:jc w:val="center"/>
              <w:rPr>
                <w:lang w:eastAsia="zh-CN"/>
              </w:rPr>
            </w:pPr>
            <w:r>
              <w:rPr>
                <w:spacing w:val="2"/>
                <w:lang w:eastAsia="zh-CN"/>
              </w:rPr>
              <w:t>（十七）利用房屋从事危害公共安全、公共利益和</w:t>
            </w:r>
            <w:r>
              <w:rPr>
                <w:spacing w:val="1"/>
                <w:lang w:eastAsia="zh-CN"/>
              </w:rPr>
              <w:t>侵害他</w:t>
            </w:r>
            <w:r>
              <w:rPr>
                <w:spacing w:val="-1"/>
                <w:lang w:eastAsia="zh-CN"/>
              </w:rPr>
              <w:t>人正当权益的活动；</w:t>
            </w:r>
          </w:p>
          <w:p w14:paraId="66B29669">
            <w:pPr>
              <w:pStyle w:val="8"/>
              <w:spacing w:before="2" w:line="217" w:lineRule="auto"/>
              <w:ind w:left="113" w:right="102" w:hanging="8"/>
              <w:jc w:val="center"/>
              <w:rPr>
                <w:lang w:eastAsia="zh-CN"/>
              </w:rPr>
            </w:pPr>
            <w:r>
              <w:rPr>
                <w:spacing w:val="2"/>
                <w:lang w:eastAsia="zh-CN"/>
              </w:rPr>
              <w:t>（十八）法律、法规和业主公约或者管理规约禁止</w:t>
            </w:r>
            <w:r>
              <w:rPr>
                <w:spacing w:val="1"/>
                <w:lang w:eastAsia="zh-CN"/>
              </w:rPr>
              <w:t>的其他</w:t>
            </w:r>
            <w:r>
              <w:rPr>
                <w:spacing w:val="-3"/>
                <w:lang w:eastAsia="zh-CN"/>
              </w:rPr>
              <w:t>行为”。</w:t>
            </w:r>
          </w:p>
        </w:tc>
        <w:tc>
          <w:tcPr>
            <w:tcW w:w="855" w:type="dxa"/>
            <w:vMerge w:val="restart"/>
            <w:tcBorders>
              <w:bottom w:val="nil"/>
            </w:tcBorders>
            <w:vAlign w:val="center"/>
          </w:tcPr>
          <w:p w14:paraId="5D1D596B">
            <w:pPr>
              <w:spacing w:line="247" w:lineRule="auto"/>
              <w:jc w:val="center"/>
              <w:rPr>
                <w:lang w:eastAsia="zh-CN"/>
              </w:rPr>
            </w:pPr>
          </w:p>
          <w:p w14:paraId="0908E808">
            <w:pPr>
              <w:spacing w:line="248" w:lineRule="auto"/>
              <w:jc w:val="center"/>
              <w:rPr>
                <w:lang w:eastAsia="zh-CN"/>
              </w:rPr>
            </w:pPr>
          </w:p>
          <w:p w14:paraId="1210FA01">
            <w:pPr>
              <w:spacing w:line="248" w:lineRule="auto"/>
              <w:jc w:val="center"/>
              <w:rPr>
                <w:lang w:eastAsia="zh-CN"/>
              </w:rPr>
            </w:pPr>
          </w:p>
          <w:p w14:paraId="76813EB1">
            <w:pPr>
              <w:spacing w:line="248" w:lineRule="auto"/>
              <w:jc w:val="center"/>
              <w:rPr>
                <w:lang w:eastAsia="zh-CN"/>
              </w:rPr>
            </w:pPr>
          </w:p>
          <w:p w14:paraId="4E29629C">
            <w:pPr>
              <w:spacing w:line="248" w:lineRule="auto"/>
              <w:jc w:val="center"/>
              <w:rPr>
                <w:lang w:eastAsia="zh-CN"/>
              </w:rPr>
            </w:pPr>
          </w:p>
          <w:p w14:paraId="10B5CD63">
            <w:pPr>
              <w:spacing w:line="248" w:lineRule="auto"/>
              <w:jc w:val="center"/>
              <w:rPr>
                <w:lang w:eastAsia="zh-CN"/>
              </w:rPr>
            </w:pPr>
          </w:p>
          <w:p w14:paraId="1A532C1A">
            <w:pPr>
              <w:pStyle w:val="8"/>
              <w:spacing w:before="71"/>
              <w:ind w:left="146" w:right="130" w:hanging="8"/>
              <w:jc w:val="center"/>
            </w:pPr>
            <w:r>
              <w:rPr>
                <w:spacing w:val="-4"/>
              </w:rPr>
              <w:t>行政</w:t>
            </w:r>
            <w:r>
              <w:rPr>
                <w:spacing w:val="-8"/>
              </w:rPr>
              <w:t>处罚</w:t>
            </w:r>
          </w:p>
        </w:tc>
        <w:tc>
          <w:tcPr>
            <w:tcW w:w="825" w:type="dxa"/>
            <w:vAlign w:val="center"/>
          </w:tcPr>
          <w:p w14:paraId="6C0CF416">
            <w:pPr>
              <w:pStyle w:val="8"/>
              <w:spacing w:before="309" w:line="219" w:lineRule="auto"/>
              <w:ind w:left="192"/>
              <w:jc w:val="center"/>
            </w:pPr>
            <w:r>
              <w:rPr>
                <w:spacing w:val="-9"/>
              </w:rPr>
              <w:t>立案</w:t>
            </w:r>
          </w:p>
        </w:tc>
        <w:tc>
          <w:tcPr>
            <w:tcW w:w="3900" w:type="dxa"/>
            <w:vAlign w:val="center"/>
          </w:tcPr>
          <w:p w14:paraId="1194CD6B">
            <w:pPr>
              <w:pStyle w:val="8"/>
              <w:spacing w:before="49" w:line="218" w:lineRule="auto"/>
              <w:ind w:left="117" w:right="159" w:firstLine="11"/>
              <w:jc w:val="center"/>
              <w:rPr>
                <w:lang w:eastAsia="zh-CN"/>
              </w:rPr>
            </w:pPr>
            <w:r>
              <w:rPr>
                <w:spacing w:val="-2"/>
                <w:lang w:eastAsia="zh-CN"/>
              </w:rPr>
              <w:t>1.立案责任（立案岗</w:t>
            </w:r>
            <w:r>
              <w:rPr>
                <w:spacing w:val="9"/>
                <w:lang w:eastAsia="zh-CN"/>
              </w:rPr>
              <w:t>）：</w:t>
            </w:r>
            <w:r>
              <w:rPr>
                <w:spacing w:val="-2"/>
                <w:lang w:eastAsia="zh-CN"/>
              </w:rPr>
              <w:t>对检查中发现、群众举报</w:t>
            </w:r>
            <w:r>
              <w:rPr>
                <w:spacing w:val="-1"/>
                <w:lang w:eastAsia="zh-CN"/>
              </w:rPr>
              <w:t>投诉或经有关部门移送的此类违法案件予以审查；经机关负责人批准，决定是否立案。</w:t>
            </w:r>
          </w:p>
        </w:tc>
        <w:tc>
          <w:tcPr>
            <w:tcW w:w="750" w:type="dxa"/>
            <w:vMerge w:val="restart"/>
            <w:vAlign w:val="center"/>
          </w:tcPr>
          <w:p w14:paraId="5B93CE1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9C032A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86DAFB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86A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F2EBE09">
            <w:pPr>
              <w:jc w:val="center"/>
              <w:rPr>
                <w:lang w:eastAsia="zh-CN"/>
              </w:rPr>
            </w:pPr>
          </w:p>
        </w:tc>
        <w:tc>
          <w:tcPr>
            <w:tcW w:w="1449" w:type="dxa"/>
            <w:vMerge w:val="continue"/>
            <w:tcBorders>
              <w:top w:val="nil"/>
              <w:bottom w:val="nil"/>
            </w:tcBorders>
            <w:vAlign w:val="center"/>
          </w:tcPr>
          <w:p w14:paraId="51A044C5">
            <w:pPr>
              <w:jc w:val="center"/>
              <w:rPr>
                <w:lang w:eastAsia="zh-CN"/>
              </w:rPr>
            </w:pPr>
          </w:p>
        </w:tc>
        <w:tc>
          <w:tcPr>
            <w:tcW w:w="5490" w:type="dxa"/>
            <w:vMerge w:val="continue"/>
            <w:tcBorders>
              <w:top w:val="nil"/>
              <w:bottom w:val="nil"/>
            </w:tcBorders>
            <w:vAlign w:val="center"/>
          </w:tcPr>
          <w:p w14:paraId="56C8428D">
            <w:pPr>
              <w:jc w:val="center"/>
              <w:rPr>
                <w:lang w:eastAsia="zh-CN"/>
              </w:rPr>
            </w:pPr>
          </w:p>
        </w:tc>
        <w:tc>
          <w:tcPr>
            <w:tcW w:w="855" w:type="dxa"/>
            <w:vMerge w:val="continue"/>
            <w:tcBorders>
              <w:top w:val="nil"/>
              <w:bottom w:val="nil"/>
            </w:tcBorders>
            <w:vAlign w:val="center"/>
          </w:tcPr>
          <w:p w14:paraId="176DC658">
            <w:pPr>
              <w:jc w:val="center"/>
              <w:rPr>
                <w:lang w:eastAsia="zh-CN"/>
              </w:rPr>
            </w:pPr>
          </w:p>
        </w:tc>
        <w:tc>
          <w:tcPr>
            <w:tcW w:w="825" w:type="dxa"/>
            <w:vAlign w:val="center"/>
          </w:tcPr>
          <w:p w14:paraId="1A6DAD09">
            <w:pPr>
              <w:spacing w:line="337" w:lineRule="auto"/>
              <w:jc w:val="center"/>
              <w:rPr>
                <w:lang w:eastAsia="zh-CN"/>
              </w:rPr>
            </w:pPr>
          </w:p>
          <w:p w14:paraId="41657380">
            <w:pPr>
              <w:pStyle w:val="8"/>
              <w:spacing w:before="72" w:line="219" w:lineRule="auto"/>
              <w:ind w:left="182"/>
              <w:jc w:val="center"/>
            </w:pPr>
            <w:r>
              <w:rPr>
                <w:spacing w:val="-4"/>
              </w:rPr>
              <w:t>调查</w:t>
            </w:r>
          </w:p>
        </w:tc>
        <w:tc>
          <w:tcPr>
            <w:tcW w:w="3900" w:type="dxa"/>
            <w:vAlign w:val="center"/>
          </w:tcPr>
          <w:p w14:paraId="61A97BE7">
            <w:pPr>
              <w:pStyle w:val="8"/>
              <w:spacing w:before="18" w:line="213" w:lineRule="auto"/>
              <w:ind w:left="119" w:right="159" w:firstLine="4"/>
              <w:jc w:val="center"/>
              <w:rPr>
                <w:lang w:eastAsia="zh-CN"/>
              </w:rPr>
            </w:pPr>
            <w:r>
              <w:rPr>
                <w:spacing w:val="-2"/>
                <w:lang w:eastAsia="zh-CN"/>
              </w:rPr>
              <w:t>2.调查责任（调查岗</w:t>
            </w:r>
            <w:r>
              <w:rPr>
                <w:spacing w:val="12"/>
                <w:lang w:eastAsia="zh-CN"/>
              </w:rPr>
              <w:t>）：</w:t>
            </w:r>
            <w:r>
              <w:rPr>
                <w:spacing w:val="-2"/>
                <w:lang w:eastAsia="zh-CN"/>
              </w:rPr>
              <w:t>进行调查取证；执法人员</w:t>
            </w:r>
            <w:r>
              <w:rPr>
                <w:spacing w:val="-1"/>
                <w:lang w:eastAsia="zh-CN"/>
              </w:rPr>
              <w:t>不得少于两人；调查取证时应出示执法证件；依法需要听证的，告知当事人听证权；允许当事人陈述申辩；形成调查终结报告。</w:t>
            </w:r>
          </w:p>
        </w:tc>
        <w:tc>
          <w:tcPr>
            <w:tcW w:w="750" w:type="dxa"/>
            <w:vMerge w:val="continue"/>
            <w:vAlign w:val="center"/>
          </w:tcPr>
          <w:p w14:paraId="60EE18C3">
            <w:pPr>
              <w:pStyle w:val="8"/>
              <w:spacing w:before="72" w:line="274" w:lineRule="auto"/>
              <w:ind w:left="116" w:right="104"/>
              <w:jc w:val="center"/>
              <w:rPr>
                <w:lang w:eastAsia="zh-CN"/>
              </w:rPr>
            </w:pPr>
          </w:p>
        </w:tc>
        <w:tc>
          <w:tcPr>
            <w:tcW w:w="1623" w:type="dxa"/>
            <w:vMerge w:val="continue"/>
            <w:vAlign w:val="center"/>
          </w:tcPr>
          <w:p w14:paraId="638B3471">
            <w:pPr>
              <w:pStyle w:val="8"/>
              <w:spacing w:before="72" w:line="218" w:lineRule="auto"/>
              <w:ind w:left="116" w:right="105"/>
              <w:jc w:val="center"/>
              <w:rPr>
                <w:lang w:eastAsia="zh-CN"/>
              </w:rPr>
            </w:pPr>
          </w:p>
        </w:tc>
      </w:tr>
      <w:tr w14:paraId="615AB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F85DA96">
            <w:pPr>
              <w:jc w:val="center"/>
              <w:rPr>
                <w:lang w:eastAsia="zh-CN"/>
              </w:rPr>
            </w:pPr>
          </w:p>
        </w:tc>
        <w:tc>
          <w:tcPr>
            <w:tcW w:w="1449" w:type="dxa"/>
            <w:vMerge w:val="continue"/>
            <w:tcBorders>
              <w:top w:val="nil"/>
              <w:bottom w:val="nil"/>
            </w:tcBorders>
            <w:vAlign w:val="center"/>
          </w:tcPr>
          <w:p w14:paraId="2AE036F9">
            <w:pPr>
              <w:jc w:val="center"/>
              <w:rPr>
                <w:lang w:eastAsia="zh-CN"/>
              </w:rPr>
            </w:pPr>
          </w:p>
        </w:tc>
        <w:tc>
          <w:tcPr>
            <w:tcW w:w="5490" w:type="dxa"/>
            <w:vMerge w:val="continue"/>
            <w:tcBorders>
              <w:top w:val="nil"/>
              <w:bottom w:val="nil"/>
            </w:tcBorders>
            <w:vAlign w:val="center"/>
          </w:tcPr>
          <w:p w14:paraId="42B055D4">
            <w:pPr>
              <w:jc w:val="center"/>
              <w:rPr>
                <w:lang w:eastAsia="zh-CN"/>
              </w:rPr>
            </w:pPr>
          </w:p>
        </w:tc>
        <w:tc>
          <w:tcPr>
            <w:tcW w:w="855" w:type="dxa"/>
            <w:vMerge w:val="continue"/>
            <w:tcBorders>
              <w:top w:val="nil"/>
              <w:bottom w:val="nil"/>
            </w:tcBorders>
            <w:vAlign w:val="center"/>
          </w:tcPr>
          <w:p w14:paraId="5274BADA">
            <w:pPr>
              <w:jc w:val="center"/>
              <w:rPr>
                <w:lang w:eastAsia="zh-CN"/>
              </w:rPr>
            </w:pPr>
          </w:p>
        </w:tc>
        <w:tc>
          <w:tcPr>
            <w:tcW w:w="825" w:type="dxa"/>
            <w:vAlign w:val="center"/>
          </w:tcPr>
          <w:p w14:paraId="6961E0DD">
            <w:pPr>
              <w:pStyle w:val="8"/>
              <w:spacing w:before="283" w:line="218" w:lineRule="auto"/>
              <w:ind w:left="197"/>
              <w:jc w:val="center"/>
            </w:pPr>
            <w:r>
              <w:rPr>
                <w:spacing w:val="-11"/>
              </w:rPr>
              <w:t>审查</w:t>
            </w:r>
          </w:p>
        </w:tc>
        <w:tc>
          <w:tcPr>
            <w:tcW w:w="3900" w:type="dxa"/>
            <w:vAlign w:val="center"/>
          </w:tcPr>
          <w:p w14:paraId="1085C280">
            <w:pPr>
              <w:pStyle w:val="8"/>
              <w:spacing w:before="20" w:line="211" w:lineRule="auto"/>
              <w:ind w:left="112" w:right="101" w:firstLine="19"/>
              <w:jc w:val="center"/>
              <w:rPr>
                <w:lang w:eastAsia="zh-CN"/>
              </w:rPr>
            </w:pPr>
            <w:r>
              <w:rPr>
                <w:lang w:eastAsia="zh-CN"/>
              </w:rPr>
              <w:t>3.审查责任（审查岗</w:t>
            </w:r>
            <w:r>
              <w:rPr>
                <w:spacing w:val="15"/>
                <w:lang w:eastAsia="zh-CN"/>
              </w:rPr>
              <w:t>）：</w:t>
            </w:r>
            <w:r>
              <w:rPr>
                <w:lang w:eastAsia="zh-CN"/>
              </w:rPr>
              <w:t>对案件违法事实、证据、</w:t>
            </w:r>
            <w:r>
              <w:rPr>
                <w:spacing w:val="2"/>
                <w:lang w:eastAsia="zh-CN"/>
              </w:rPr>
              <w:t>调查取证、法律适用、处罚种类和幅度、当事人陈</w:t>
            </w:r>
            <w:r>
              <w:rPr>
                <w:spacing w:val="-1"/>
                <w:lang w:eastAsia="zh-CN"/>
              </w:rPr>
              <w:t>述理由等进行法制审核，提出处理意见。</w:t>
            </w:r>
          </w:p>
        </w:tc>
        <w:tc>
          <w:tcPr>
            <w:tcW w:w="750" w:type="dxa"/>
            <w:vMerge w:val="continue"/>
            <w:vAlign w:val="center"/>
          </w:tcPr>
          <w:p w14:paraId="2644DB7B">
            <w:pPr>
              <w:pStyle w:val="8"/>
              <w:spacing w:before="55" w:line="252" w:lineRule="auto"/>
              <w:ind w:left="116" w:right="104"/>
              <w:jc w:val="center"/>
              <w:rPr>
                <w:lang w:eastAsia="zh-CN"/>
              </w:rPr>
            </w:pPr>
          </w:p>
        </w:tc>
        <w:tc>
          <w:tcPr>
            <w:tcW w:w="1623" w:type="dxa"/>
            <w:vMerge w:val="continue"/>
            <w:vAlign w:val="center"/>
          </w:tcPr>
          <w:p w14:paraId="5E26E5E4">
            <w:pPr>
              <w:pStyle w:val="8"/>
              <w:spacing w:before="23" w:line="210" w:lineRule="auto"/>
              <w:ind w:left="116" w:right="105"/>
              <w:jc w:val="center"/>
              <w:rPr>
                <w:lang w:eastAsia="zh-CN"/>
              </w:rPr>
            </w:pPr>
          </w:p>
        </w:tc>
      </w:tr>
      <w:tr w14:paraId="7B6F4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CCBEAD3">
            <w:pPr>
              <w:jc w:val="center"/>
              <w:rPr>
                <w:lang w:eastAsia="zh-CN"/>
              </w:rPr>
            </w:pPr>
          </w:p>
        </w:tc>
        <w:tc>
          <w:tcPr>
            <w:tcW w:w="1449" w:type="dxa"/>
            <w:vMerge w:val="continue"/>
            <w:tcBorders>
              <w:top w:val="nil"/>
              <w:bottom w:val="nil"/>
            </w:tcBorders>
            <w:vAlign w:val="center"/>
          </w:tcPr>
          <w:p w14:paraId="31ACE51A">
            <w:pPr>
              <w:jc w:val="center"/>
              <w:rPr>
                <w:lang w:eastAsia="zh-CN"/>
              </w:rPr>
            </w:pPr>
          </w:p>
        </w:tc>
        <w:tc>
          <w:tcPr>
            <w:tcW w:w="5490" w:type="dxa"/>
            <w:vMerge w:val="continue"/>
            <w:tcBorders>
              <w:top w:val="nil"/>
              <w:bottom w:val="nil"/>
            </w:tcBorders>
            <w:vAlign w:val="center"/>
          </w:tcPr>
          <w:p w14:paraId="71237456">
            <w:pPr>
              <w:jc w:val="center"/>
              <w:rPr>
                <w:lang w:eastAsia="zh-CN"/>
              </w:rPr>
            </w:pPr>
          </w:p>
        </w:tc>
        <w:tc>
          <w:tcPr>
            <w:tcW w:w="855" w:type="dxa"/>
            <w:vMerge w:val="continue"/>
            <w:tcBorders>
              <w:top w:val="nil"/>
              <w:bottom w:val="nil"/>
            </w:tcBorders>
            <w:vAlign w:val="center"/>
          </w:tcPr>
          <w:p w14:paraId="6D922FC1">
            <w:pPr>
              <w:jc w:val="center"/>
              <w:rPr>
                <w:lang w:eastAsia="zh-CN"/>
              </w:rPr>
            </w:pPr>
          </w:p>
        </w:tc>
        <w:tc>
          <w:tcPr>
            <w:tcW w:w="825" w:type="dxa"/>
            <w:vAlign w:val="center"/>
          </w:tcPr>
          <w:p w14:paraId="67BD4DCD">
            <w:pPr>
              <w:spacing w:line="338" w:lineRule="auto"/>
              <w:jc w:val="center"/>
              <w:rPr>
                <w:lang w:eastAsia="zh-CN"/>
              </w:rPr>
            </w:pPr>
          </w:p>
          <w:p w14:paraId="218E4BB5">
            <w:pPr>
              <w:pStyle w:val="8"/>
              <w:spacing w:before="72" w:line="219" w:lineRule="auto"/>
              <w:ind w:left="189"/>
              <w:jc w:val="center"/>
            </w:pPr>
            <w:r>
              <w:rPr>
                <w:spacing w:val="-7"/>
              </w:rPr>
              <w:t>告知</w:t>
            </w:r>
          </w:p>
        </w:tc>
        <w:tc>
          <w:tcPr>
            <w:tcW w:w="3900" w:type="dxa"/>
            <w:vAlign w:val="center"/>
          </w:tcPr>
          <w:p w14:paraId="4B401414">
            <w:pPr>
              <w:pStyle w:val="8"/>
              <w:spacing w:before="23" w:line="212" w:lineRule="auto"/>
              <w:ind w:left="117" w:right="32" w:firstLine="5"/>
              <w:jc w:val="center"/>
              <w:rPr>
                <w:lang w:eastAsia="zh-CN"/>
              </w:rPr>
            </w:pPr>
            <w:r>
              <w:rPr>
                <w:spacing w:val="2"/>
                <w:lang w:eastAsia="zh-CN"/>
              </w:rPr>
              <w:t>4.告知责任（告知岗</w:t>
            </w:r>
            <w:r>
              <w:rPr>
                <w:spacing w:val="12"/>
                <w:lang w:eastAsia="zh-CN"/>
              </w:rPr>
              <w:t>）：</w:t>
            </w:r>
            <w:r>
              <w:rPr>
                <w:spacing w:val="2"/>
                <w:lang w:eastAsia="zh-CN"/>
              </w:rPr>
              <w:t>在作出行政处罚决定前，书面告知当事人拟做出处罚决定的事实、理由、依</w:t>
            </w:r>
            <w:r>
              <w:rPr>
                <w:spacing w:val="-5"/>
                <w:lang w:eastAsia="zh-CN"/>
              </w:rPr>
              <w:t>据、处罚内容，以及当事人享有的陈述权、申辩权、</w:t>
            </w:r>
            <w:r>
              <w:rPr>
                <w:spacing w:val="-3"/>
                <w:lang w:eastAsia="zh-CN"/>
              </w:rPr>
              <w:t>听证权等。</w:t>
            </w:r>
          </w:p>
        </w:tc>
        <w:tc>
          <w:tcPr>
            <w:tcW w:w="750" w:type="dxa"/>
            <w:vMerge w:val="continue"/>
            <w:vAlign w:val="center"/>
          </w:tcPr>
          <w:p w14:paraId="1C761638">
            <w:pPr>
              <w:pStyle w:val="8"/>
              <w:spacing w:before="98" w:line="229" w:lineRule="auto"/>
              <w:ind w:left="116" w:right="104"/>
              <w:jc w:val="center"/>
              <w:rPr>
                <w:lang w:eastAsia="zh-CN"/>
              </w:rPr>
            </w:pPr>
          </w:p>
        </w:tc>
        <w:tc>
          <w:tcPr>
            <w:tcW w:w="1623" w:type="dxa"/>
            <w:vMerge w:val="continue"/>
            <w:vAlign w:val="center"/>
          </w:tcPr>
          <w:p w14:paraId="5455C6B0">
            <w:pPr>
              <w:pStyle w:val="8"/>
              <w:spacing w:before="26" w:line="209" w:lineRule="auto"/>
              <w:ind w:left="116" w:right="105"/>
              <w:jc w:val="center"/>
              <w:rPr>
                <w:lang w:eastAsia="zh-CN"/>
              </w:rPr>
            </w:pPr>
          </w:p>
        </w:tc>
      </w:tr>
      <w:tr w14:paraId="76B76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94F794B">
            <w:pPr>
              <w:jc w:val="center"/>
              <w:rPr>
                <w:lang w:eastAsia="zh-CN"/>
              </w:rPr>
            </w:pPr>
          </w:p>
        </w:tc>
        <w:tc>
          <w:tcPr>
            <w:tcW w:w="1449" w:type="dxa"/>
            <w:vMerge w:val="continue"/>
            <w:tcBorders>
              <w:top w:val="nil"/>
              <w:bottom w:val="nil"/>
            </w:tcBorders>
            <w:vAlign w:val="center"/>
          </w:tcPr>
          <w:p w14:paraId="4D2F416D">
            <w:pPr>
              <w:jc w:val="center"/>
              <w:rPr>
                <w:lang w:eastAsia="zh-CN"/>
              </w:rPr>
            </w:pPr>
          </w:p>
        </w:tc>
        <w:tc>
          <w:tcPr>
            <w:tcW w:w="5490" w:type="dxa"/>
            <w:vMerge w:val="continue"/>
            <w:tcBorders>
              <w:top w:val="nil"/>
              <w:bottom w:val="nil"/>
            </w:tcBorders>
            <w:vAlign w:val="center"/>
          </w:tcPr>
          <w:p w14:paraId="232248AC">
            <w:pPr>
              <w:jc w:val="center"/>
              <w:rPr>
                <w:lang w:eastAsia="zh-CN"/>
              </w:rPr>
            </w:pPr>
          </w:p>
        </w:tc>
        <w:tc>
          <w:tcPr>
            <w:tcW w:w="855" w:type="dxa"/>
            <w:vMerge w:val="continue"/>
            <w:tcBorders>
              <w:top w:val="nil"/>
              <w:bottom w:val="nil"/>
            </w:tcBorders>
            <w:vAlign w:val="center"/>
          </w:tcPr>
          <w:p w14:paraId="0816F958">
            <w:pPr>
              <w:jc w:val="center"/>
              <w:rPr>
                <w:lang w:eastAsia="zh-CN"/>
              </w:rPr>
            </w:pPr>
          </w:p>
        </w:tc>
        <w:tc>
          <w:tcPr>
            <w:tcW w:w="825" w:type="dxa"/>
            <w:vAlign w:val="center"/>
          </w:tcPr>
          <w:p w14:paraId="55DD8318">
            <w:pPr>
              <w:spacing w:line="341" w:lineRule="auto"/>
              <w:jc w:val="center"/>
              <w:rPr>
                <w:lang w:eastAsia="zh-CN"/>
              </w:rPr>
            </w:pPr>
          </w:p>
          <w:p w14:paraId="44A40D96">
            <w:pPr>
              <w:pStyle w:val="8"/>
              <w:spacing w:before="71" w:line="219" w:lineRule="auto"/>
              <w:ind w:left="188"/>
              <w:jc w:val="center"/>
            </w:pPr>
            <w:r>
              <w:rPr>
                <w:spacing w:val="-7"/>
              </w:rPr>
              <w:t>决定</w:t>
            </w:r>
          </w:p>
        </w:tc>
        <w:tc>
          <w:tcPr>
            <w:tcW w:w="3900" w:type="dxa"/>
            <w:vAlign w:val="center"/>
          </w:tcPr>
          <w:p w14:paraId="094615CC">
            <w:pPr>
              <w:pStyle w:val="8"/>
              <w:spacing w:before="23" w:line="212" w:lineRule="auto"/>
              <w:ind w:left="114" w:right="41" w:firstLine="11"/>
              <w:jc w:val="center"/>
              <w:rPr>
                <w:lang w:eastAsia="zh-CN"/>
              </w:rPr>
            </w:pPr>
            <w:r>
              <w:rPr>
                <w:spacing w:val="-5"/>
                <w:lang w:eastAsia="zh-CN"/>
              </w:rPr>
              <w:t>5.决定责任（决定岗</w:t>
            </w:r>
            <w:r>
              <w:rPr>
                <w:spacing w:val="-7"/>
                <w:lang w:eastAsia="zh-CN"/>
              </w:rPr>
              <w:t>）：</w:t>
            </w:r>
            <w:r>
              <w:rPr>
                <w:spacing w:val="-5"/>
                <w:lang w:eastAsia="zh-CN"/>
              </w:rPr>
              <w:t>依法需要给予行政处罚的，</w:t>
            </w:r>
            <w:r>
              <w:rPr>
                <w:spacing w:val="2"/>
                <w:lang w:eastAsia="zh-CN"/>
              </w:rPr>
              <w:t>经机关负责人批准，制作《行政处罚决定书》，载明违法事实和证据、处罚依据和内容、权利救济途</w:t>
            </w:r>
            <w:r>
              <w:rPr>
                <w:spacing w:val="-1"/>
                <w:lang w:eastAsia="zh-CN"/>
              </w:rPr>
              <w:t>径和期限等内容。</w:t>
            </w:r>
          </w:p>
        </w:tc>
        <w:tc>
          <w:tcPr>
            <w:tcW w:w="750" w:type="dxa"/>
            <w:vMerge w:val="continue"/>
            <w:vAlign w:val="center"/>
          </w:tcPr>
          <w:p w14:paraId="30A82E78">
            <w:pPr>
              <w:pStyle w:val="8"/>
              <w:spacing w:before="76" w:line="281" w:lineRule="auto"/>
              <w:ind w:left="115" w:right="104" w:firstLine="13"/>
              <w:jc w:val="center"/>
              <w:rPr>
                <w:lang w:eastAsia="zh-CN"/>
              </w:rPr>
            </w:pPr>
          </w:p>
        </w:tc>
        <w:tc>
          <w:tcPr>
            <w:tcW w:w="1623" w:type="dxa"/>
            <w:vMerge w:val="continue"/>
            <w:vAlign w:val="center"/>
          </w:tcPr>
          <w:p w14:paraId="5E89A1D4">
            <w:pPr>
              <w:pStyle w:val="8"/>
              <w:spacing w:before="63" w:line="218" w:lineRule="auto"/>
              <w:ind w:left="115" w:right="105" w:firstLine="13"/>
              <w:jc w:val="center"/>
              <w:rPr>
                <w:spacing w:val="-4"/>
                <w:lang w:eastAsia="zh-CN"/>
              </w:rPr>
            </w:pPr>
          </w:p>
        </w:tc>
      </w:tr>
      <w:tr w14:paraId="5D245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D7BA40A">
            <w:pPr>
              <w:jc w:val="center"/>
              <w:rPr>
                <w:lang w:eastAsia="zh-CN"/>
              </w:rPr>
            </w:pPr>
          </w:p>
        </w:tc>
        <w:tc>
          <w:tcPr>
            <w:tcW w:w="1449" w:type="dxa"/>
            <w:vMerge w:val="continue"/>
            <w:tcBorders>
              <w:top w:val="nil"/>
            </w:tcBorders>
            <w:vAlign w:val="center"/>
          </w:tcPr>
          <w:p w14:paraId="2230F9AD">
            <w:pPr>
              <w:jc w:val="center"/>
              <w:rPr>
                <w:lang w:eastAsia="zh-CN"/>
              </w:rPr>
            </w:pPr>
          </w:p>
        </w:tc>
        <w:tc>
          <w:tcPr>
            <w:tcW w:w="5490" w:type="dxa"/>
            <w:vMerge w:val="continue"/>
            <w:tcBorders>
              <w:top w:val="nil"/>
            </w:tcBorders>
            <w:vAlign w:val="center"/>
          </w:tcPr>
          <w:p w14:paraId="08174413">
            <w:pPr>
              <w:jc w:val="center"/>
              <w:rPr>
                <w:lang w:eastAsia="zh-CN"/>
              </w:rPr>
            </w:pPr>
          </w:p>
        </w:tc>
        <w:tc>
          <w:tcPr>
            <w:tcW w:w="855" w:type="dxa"/>
            <w:vMerge w:val="continue"/>
            <w:tcBorders>
              <w:top w:val="nil"/>
            </w:tcBorders>
            <w:vAlign w:val="center"/>
          </w:tcPr>
          <w:p w14:paraId="67EFA680">
            <w:pPr>
              <w:jc w:val="center"/>
              <w:rPr>
                <w:lang w:eastAsia="zh-CN"/>
              </w:rPr>
            </w:pPr>
          </w:p>
        </w:tc>
        <w:tc>
          <w:tcPr>
            <w:tcW w:w="825" w:type="dxa"/>
            <w:tcBorders>
              <w:bottom w:val="single" w:color="auto" w:sz="4" w:space="0"/>
            </w:tcBorders>
            <w:vAlign w:val="center"/>
          </w:tcPr>
          <w:p w14:paraId="29DC0B65">
            <w:pPr>
              <w:pStyle w:val="8"/>
              <w:spacing w:before="244" w:line="224" w:lineRule="auto"/>
              <w:ind w:left="188"/>
              <w:jc w:val="center"/>
              <w:rPr>
                <w:rFonts w:ascii="Arial"/>
                <w:sz w:val="21"/>
              </w:rPr>
            </w:pPr>
            <w:r>
              <w:rPr>
                <w:spacing w:val="-7"/>
              </w:rPr>
              <w:t>送达</w:t>
            </w:r>
          </w:p>
        </w:tc>
        <w:tc>
          <w:tcPr>
            <w:tcW w:w="3900" w:type="dxa"/>
            <w:tcBorders>
              <w:bottom w:val="single" w:color="auto" w:sz="4" w:space="0"/>
            </w:tcBorders>
            <w:vAlign w:val="center"/>
          </w:tcPr>
          <w:p w14:paraId="382F2703">
            <w:pPr>
              <w:pStyle w:val="8"/>
              <w:spacing w:before="112" w:line="219" w:lineRule="auto"/>
              <w:ind w:left="119" w:right="104" w:firstLine="5"/>
              <w:jc w:val="center"/>
              <w:rPr>
                <w:lang w:eastAsia="zh-CN"/>
              </w:rPr>
            </w:pPr>
            <w:r>
              <w:rPr>
                <w:lang w:eastAsia="zh-CN"/>
              </w:rPr>
              <w:t>6.送达责任（送达岗</w:t>
            </w:r>
            <w:r>
              <w:rPr>
                <w:spacing w:val="18"/>
                <w:lang w:eastAsia="zh-CN"/>
              </w:rPr>
              <w:t>）：</w:t>
            </w:r>
            <w:r>
              <w:rPr>
                <w:lang w:eastAsia="zh-CN"/>
              </w:rPr>
              <w:t>七日内，依法将行政处罚</w:t>
            </w:r>
            <w:r>
              <w:rPr>
                <w:spacing w:val="-2"/>
                <w:lang w:eastAsia="zh-CN"/>
              </w:rPr>
              <w:t>决定书送达当事人。</w:t>
            </w:r>
          </w:p>
        </w:tc>
        <w:tc>
          <w:tcPr>
            <w:tcW w:w="750" w:type="dxa"/>
            <w:vMerge w:val="continue"/>
            <w:vAlign w:val="center"/>
          </w:tcPr>
          <w:p w14:paraId="5F3FE2F2">
            <w:pPr>
              <w:jc w:val="center"/>
              <w:rPr>
                <w:rFonts w:eastAsia="宋体"/>
                <w:lang w:eastAsia="zh-CN"/>
              </w:rPr>
            </w:pPr>
          </w:p>
        </w:tc>
        <w:tc>
          <w:tcPr>
            <w:tcW w:w="1623" w:type="dxa"/>
            <w:vMerge w:val="continue"/>
            <w:vAlign w:val="center"/>
          </w:tcPr>
          <w:p w14:paraId="0548DB67">
            <w:pPr>
              <w:jc w:val="center"/>
              <w:rPr>
                <w:lang w:eastAsia="zh-CN"/>
              </w:rPr>
            </w:pPr>
          </w:p>
        </w:tc>
      </w:tr>
      <w:tr w14:paraId="62805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B21B957">
            <w:pPr>
              <w:jc w:val="center"/>
              <w:rPr>
                <w:lang w:eastAsia="zh-CN"/>
              </w:rPr>
            </w:pPr>
          </w:p>
        </w:tc>
        <w:tc>
          <w:tcPr>
            <w:tcW w:w="1449" w:type="dxa"/>
            <w:vMerge w:val="continue"/>
            <w:vAlign w:val="center"/>
          </w:tcPr>
          <w:p w14:paraId="1CAF6694">
            <w:pPr>
              <w:jc w:val="center"/>
              <w:rPr>
                <w:lang w:eastAsia="zh-CN"/>
              </w:rPr>
            </w:pPr>
          </w:p>
        </w:tc>
        <w:tc>
          <w:tcPr>
            <w:tcW w:w="5490" w:type="dxa"/>
            <w:vMerge w:val="continue"/>
            <w:vAlign w:val="center"/>
          </w:tcPr>
          <w:p w14:paraId="7AF23548">
            <w:pPr>
              <w:jc w:val="center"/>
              <w:rPr>
                <w:lang w:eastAsia="zh-CN"/>
              </w:rPr>
            </w:pPr>
          </w:p>
        </w:tc>
        <w:tc>
          <w:tcPr>
            <w:tcW w:w="855" w:type="dxa"/>
            <w:vMerge w:val="continue"/>
            <w:vAlign w:val="center"/>
          </w:tcPr>
          <w:p w14:paraId="7B84436E">
            <w:pPr>
              <w:jc w:val="center"/>
              <w:rPr>
                <w:lang w:eastAsia="zh-CN"/>
              </w:rPr>
            </w:pPr>
          </w:p>
        </w:tc>
        <w:tc>
          <w:tcPr>
            <w:tcW w:w="825" w:type="dxa"/>
            <w:tcBorders>
              <w:top w:val="single" w:color="auto" w:sz="4" w:space="0"/>
              <w:bottom w:val="single" w:color="auto" w:sz="4" w:space="0"/>
            </w:tcBorders>
            <w:vAlign w:val="center"/>
          </w:tcPr>
          <w:p w14:paraId="482DD92C">
            <w:pPr>
              <w:spacing w:line="340" w:lineRule="auto"/>
              <w:jc w:val="center"/>
              <w:rPr>
                <w:lang w:eastAsia="zh-CN"/>
              </w:rPr>
            </w:pPr>
          </w:p>
          <w:p w14:paraId="2E452E76">
            <w:pPr>
              <w:pStyle w:val="8"/>
              <w:spacing w:before="72" w:line="217" w:lineRule="auto"/>
              <w:ind w:left="188"/>
              <w:jc w:val="center"/>
            </w:pPr>
            <w:r>
              <w:rPr>
                <w:spacing w:val="-7"/>
              </w:rPr>
              <w:t>执行</w:t>
            </w:r>
          </w:p>
        </w:tc>
        <w:tc>
          <w:tcPr>
            <w:tcW w:w="3900" w:type="dxa"/>
            <w:tcBorders>
              <w:top w:val="single" w:color="auto" w:sz="4" w:space="0"/>
              <w:bottom w:val="single" w:color="auto" w:sz="4" w:space="0"/>
            </w:tcBorders>
            <w:vAlign w:val="center"/>
          </w:tcPr>
          <w:p w14:paraId="0825A69E">
            <w:pPr>
              <w:pStyle w:val="8"/>
              <w:spacing w:before="23" w:line="212" w:lineRule="auto"/>
              <w:ind w:left="113" w:right="101" w:firstLine="11"/>
              <w:jc w:val="center"/>
              <w:rPr>
                <w:lang w:eastAsia="zh-CN"/>
              </w:rPr>
            </w:pPr>
            <w:r>
              <w:rPr>
                <w:lang w:eastAsia="zh-CN"/>
              </w:rPr>
              <w:t>7.执行责任（执行岗</w:t>
            </w:r>
            <w:r>
              <w:rPr>
                <w:spacing w:val="18"/>
                <w:lang w:eastAsia="zh-CN"/>
              </w:rPr>
              <w:t>）：</w:t>
            </w:r>
            <w:r>
              <w:rPr>
                <w:lang w:eastAsia="zh-CN"/>
              </w:rPr>
              <w:t>监督当事人在法定期限内</w:t>
            </w:r>
            <w:r>
              <w:rPr>
                <w:spacing w:val="-1"/>
                <w:lang w:eastAsia="zh-CN"/>
              </w:rPr>
              <w:t>履行生效的行政处罚决定。当事人在法定期限内没</w:t>
            </w:r>
            <w:r>
              <w:rPr>
                <w:spacing w:val="2"/>
                <w:lang w:eastAsia="zh-CN"/>
              </w:rPr>
              <w:t>有申请行政复议或提起行政诉讼，又不履行的，可</w:t>
            </w:r>
            <w:r>
              <w:rPr>
                <w:spacing w:val="-1"/>
                <w:lang w:eastAsia="zh-CN"/>
              </w:rPr>
              <w:t>申请人民法院强制执行。</w:t>
            </w:r>
          </w:p>
        </w:tc>
        <w:tc>
          <w:tcPr>
            <w:tcW w:w="750" w:type="dxa"/>
            <w:vMerge w:val="continue"/>
            <w:vAlign w:val="center"/>
          </w:tcPr>
          <w:p w14:paraId="47208605">
            <w:pPr>
              <w:jc w:val="center"/>
              <w:rPr>
                <w:rFonts w:eastAsia="宋体"/>
                <w:lang w:eastAsia="zh-CN"/>
              </w:rPr>
            </w:pPr>
          </w:p>
        </w:tc>
        <w:tc>
          <w:tcPr>
            <w:tcW w:w="1623" w:type="dxa"/>
            <w:vMerge w:val="continue"/>
            <w:vAlign w:val="center"/>
          </w:tcPr>
          <w:p w14:paraId="2BE79F79">
            <w:pPr>
              <w:jc w:val="center"/>
              <w:rPr>
                <w:lang w:eastAsia="zh-CN"/>
              </w:rPr>
            </w:pPr>
          </w:p>
        </w:tc>
      </w:tr>
      <w:tr w14:paraId="7F32F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E6A86A">
            <w:pPr>
              <w:jc w:val="center"/>
              <w:rPr>
                <w:lang w:eastAsia="zh-CN"/>
              </w:rPr>
            </w:pPr>
          </w:p>
        </w:tc>
        <w:tc>
          <w:tcPr>
            <w:tcW w:w="1449" w:type="dxa"/>
            <w:vMerge w:val="continue"/>
            <w:vAlign w:val="center"/>
          </w:tcPr>
          <w:p w14:paraId="6FD572EC">
            <w:pPr>
              <w:jc w:val="center"/>
              <w:rPr>
                <w:lang w:eastAsia="zh-CN"/>
              </w:rPr>
            </w:pPr>
          </w:p>
        </w:tc>
        <w:tc>
          <w:tcPr>
            <w:tcW w:w="5490" w:type="dxa"/>
            <w:vMerge w:val="continue"/>
            <w:vAlign w:val="center"/>
          </w:tcPr>
          <w:p w14:paraId="61AE5FE1">
            <w:pPr>
              <w:jc w:val="center"/>
              <w:rPr>
                <w:lang w:eastAsia="zh-CN"/>
              </w:rPr>
            </w:pPr>
          </w:p>
        </w:tc>
        <w:tc>
          <w:tcPr>
            <w:tcW w:w="855" w:type="dxa"/>
            <w:vMerge w:val="continue"/>
            <w:vAlign w:val="center"/>
          </w:tcPr>
          <w:p w14:paraId="3EC91BE2">
            <w:pPr>
              <w:jc w:val="center"/>
              <w:rPr>
                <w:lang w:eastAsia="zh-CN"/>
              </w:rPr>
            </w:pPr>
          </w:p>
        </w:tc>
        <w:tc>
          <w:tcPr>
            <w:tcW w:w="825" w:type="dxa"/>
            <w:tcBorders>
              <w:top w:val="single" w:color="auto" w:sz="4" w:space="0"/>
            </w:tcBorders>
            <w:vAlign w:val="center"/>
          </w:tcPr>
          <w:p w14:paraId="2B1B196A">
            <w:pPr>
              <w:jc w:val="center"/>
              <w:rPr>
                <w:lang w:eastAsia="zh-CN"/>
              </w:rPr>
            </w:pPr>
          </w:p>
        </w:tc>
        <w:tc>
          <w:tcPr>
            <w:tcW w:w="3900" w:type="dxa"/>
            <w:tcBorders>
              <w:top w:val="single" w:color="auto" w:sz="4" w:space="0"/>
            </w:tcBorders>
            <w:vAlign w:val="center"/>
          </w:tcPr>
          <w:p w14:paraId="163145BF">
            <w:pPr>
              <w:pStyle w:val="8"/>
              <w:spacing w:before="193" w:line="217" w:lineRule="auto"/>
              <w:jc w:val="center"/>
              <w:rPr>
                <w:lang w:eastAsia="zh-CN"/>
              </w:rPr>
            </w:pPr>
            <w:r>
              <w:rPr>
                <w:spacing w:val="-5"/>
                <w:lang w:eastAsia="zh-CN"/>
              </w:rPr>
              <w:t>8.法律、法规、规章规定的其他应履行的责任事项。</w:t>
            </w:r>
          </w:p>
        </w:tc>
        <w:tc>
          <w:tcPr>
            <w:tcW w:w="750" w:type="dxa"/>
            <w:vMerge w:val="continue"/>
            <w:vAlign w:val="center"/>
          </w:tcPr>
          <w:p w14:paraId="2C476DC4">
            <w:pPr>
              <w:jc w:val="center"/>
              <w:rPr>
                <w:rFonts w:eastAsia="宋体"/>
                <w:lang w:eastAsia="zh-CN"/>
              </w:rPr>
            </w:pPr>
          </w:p>
        </w:tc>
        <w:tc>
          <w:tcPr>
            <w:tcW w:w="1623" w:type="dxa"/>
            <w:vMerge w:val="continue"/>
            <w:vAlign w:val="center"/>
          </w:tcPr>
          <w:p w14:paraId="521705C3">
            <w:pPr>
              <w:jc w:val="center"/>
              <w:rPr>
                <w:lang w:eastAsia="zh-CN"/>
              </w:rPr>
            </w:pPr>
          </w:p>
        </w:tc>
      </w:tr>
      <w:tr w14:paraId="0FC4F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F4F0FD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422FB68">
            <w:pPr>
              <w:pStyle w:val="8"/>
              <w:spacing w:before="51" w:line="214" w:lineRule="auto"/>
              <w:ind w:left="118"/>
              <w:jc w:val="center"/>
              <w:rPr>
                <w:lang w:eastAsia="zh-CN"/>
              </w:rPr>
            </w:pPr>
          </w:p>
        </w:tc>
      </w:tr>
      <w:tr w14:paraId="26E0A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CA3817E">
            <w:pPr>
              <w:pStyle w:val="8"/>
              <w:spacing w:before="53" w:line="217" w:lineRule="auto"/>
              <w:ind w:left="125"/>
              <w:jc w:val="center"/>
              <w:rPr>
                <w:spacing w:val="-4"/>
                <w:lang w:eastAsia="zh-CN"/>
              </w:rPr>
            </w:pPr>
          </w:p>
          <w:p w14:paraId="7750CB2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6EC7565">
            <w:pPr>
              <w:pStyle w:val="8"/>
              <w:spacing w:before="54" w:line="216" w:lineRule="auto"/>
              <w:ind w:left="125"/>
              <w:jc w:val="center"/>
              <w:rPr>
                <w:spacing w:val="-4"/>
                <w:lang w:eastAsia="zh-CN"/>
              </w:rPr>
            </w:pPr>
          </w:p>
        </w:tc>
      </w:tr>
      <w:tr w14:paraId="28AFF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0DB7CEF">
            <w:pPr>
              <w:pStyle w:val="8"/>
              <w:spacing w:before="155" w:line="218" w:lineRule="auto"/>
              <w:ind w:left="133"/>
              <w:jc w:val="center"/>
            </w:pPr>
            <w:r>
              <w:rPr>
                <w:spacing w:val="-3"/>
              </w:rPr>
              <w:t>序号</w:t>
            </w:r>
          </w:p>
        </w:tc>
        <w:tc>
          <w:tcPr>
            <w:tcW w:w="1449" w:type="dxa"/>
            <w:vAlign w:val="center"/>
          </w:tcPr>
          <w:p w14:paraId="66EC811D">
            <w:pPr>
              <w:pStyle w:val="8"/>
              <w:spacing w:before="155" w:line="217" w:lineRule="auto"/>
              <w:ind w:left="120"/>
              <w:jc w:val="center"/>
            </w:pPr>
            <w:r>
              <w:rPr>
                <w:spacing w:val="-3"/>
              </w:rPr>
              <w:t>项目名称</w:t>
            </w:r>
          </w:p>
        </w:tc>
        <w:tc>
          <w:tcPr>
            <w:tcW w:w="5490" w:type="dxa"/>
            <w:vAlign w:val="center"/>
          </w:tcPr>
          <w:p w14:paraId="1C3166C3">
            <w:pPr>
              <w:pStyle w:val="8"/>
              <w:spacing w:before="155" w:line="218" w:lineRule="auto"/>
              <w:ind w:left="2326"/>
              <w:jc w:val="center"/>
            </w:pPr>
            <w:r>
              <w:rPr>
                <w:spacing w:val="-5"/>
              </w:rPr>
              <w:t>实施依据</w:t>
            </w:r>
          </w:p>
        </w:tc>
        <w:tc>
          <w:tcPr>
            <w:tcW w:w="855" w:type="dxa"/>
            <w:vAlign w:val="center"/>
          </w:tcPr>
          <w:p w14:paraId="0E2340EB">
            <w:pPr>
              <w:pStyle w:val="8"/>
              <w:spacing w:before="23" w:line="220" w:lineRule="auto"/>
              <w:ind w:left="186"/>
              <w:jc w:val="center"/>
            </w:pPr>
            <w:r>
              <w:rPr>
                <w:spacing w:val="-9"/>
              </w:rPr>
              <w:t>职权</w:t>
            </w:r>
          </w:p>
          <w:p w14:paraId="3F70374C">
            <w:pPr>
              <w:pStyle w:val="8"/>
              <w:spacing w:before="1" w:line="195" w:lineRule="auto"/>
              <w:ind w:left="188"/>
              <w:jc w:val="center"/>
            </w:pPr>
            <w:r>
              <w:rPr>
                <w:spacing w:val="-10"/>
              </w:rPr>
              <w:t>类别</w:t>
            </w:r>
          </w:p>
        </w:tc>
        <w:tc>
          <w:tcPr>
            <w:tcW w:w="825" w:type="dxa"/>
            <w:vAlign w:val="center"/>
          </w:tcPr>
          <w:p w14:paraId="2FDCB496">
            <w:pPr>
              <w:pStyle w:val="8"/>
              <w:spacing w:before="23" w:line="208" w:lineRule="auto"/>
              <w:ind w:left="136" w:right="128" w:firstLine="9"/>
              <w:jc w:val="center"/>
            </w:pPr>
            <w:r>
              <w:rPr>
                <w:spacing w:val="-9"/>
              </w:rPr>
              <w:t>办理</w:t>
            </w:r>
            <w:r>
              <w:rPr>
                <w:spacing w:val="-4"/>
              </w:rPr>
              <w:t>环节</w:t>
            </w:r>
          </w:p>
        </w:tc>
        <w:tc>
          <w:tcPr>
            <w:tcW w:w="3900" w:type="dxa"/>
            <w:vAlign w:val="center"/>
          </w:tcPr>
          <w:p w14:paraId="283964AF">
            <w:pPr>
              <w:pStyle w:val="8"/>
              <w:spacing w:before="155" w:line="219" w:lineRule="auto"/>
              <w:ind w:firstLine="1484" w:firstLineChars="700"/>
              <w:jc w:val="center"/>
            </w:pPr>
            <w:r>
              <w:rPr>
                <w:spacing w:val="-4"/>
              </w:rPr>
              <w:t>责任事项</w:t>
            </w:r>
          </w:p>
        </w:tc>
        <w:tc>
          <w:tcPr>
            <w:tcW w:w="750" w:type="dxa"/>
            <w:vAlign w:val="center"/>
          </w:tcPr>
          <w:p w14:paraId="0A0388D6">
            <w:pPr>
              <w:pStyle w:val="8"/>
              <w:spacing w:before="23" w:line="208" w:lineRule="auto"/>
              <w:ind w:right="112"/>
              <w:jc w:val="center"/>
              <w:rPr>
                <w:lang w:eastAsia="zh-CN"/>
              </w:rPr>
            </w:pPr>
            <w:r>
              <w:rPr>
                <w:rFonts w:hint="eastAsia"/>
                <w:lang w:eastAsia="zh-CN"/>
              </w:rPr>
              <w:t>责任科室</w:t>
            </w:r>
          </w:p>
        </w:tc>
        <w:tc>
          <w:tcPr>
            <w:tcW w:w="1623" w:type="dxa"/>
            <w:vAlign w:val="center"/>
          </w:tcPr>
          <w:p w14:paraId="4DE551FD">
            <w:pPr>
              <w:pStyle w:val="8"/>
              <w:spacing w:before="23" w:line="208" w:lineRule="auto"/>
              <w:ind w:left="353" w:right="112" w:hanging="227"/>
              <w:jc w:val="center"/>
              <w:rPr>
                <w:spacing w:val="-6"/>
              </w:rPr>
            </w:pPr>
            <w:r>
              <w:rPr>
                <w:rFonts w:hint="eastAsia"/>
                <w:spacing w:val="-6"/>
                <w:lang w:eastAsia="zh-CN"/>
              </w:rPr>
              <w:t>追责情形</w:t>
            </w:r>
          </w:p>
        </w:tc>
      </w:tr>
      <w:tr w14:paraId="4449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0729CCB">
            <w:pPr>
              <w:pStyle w:val="8"/>
              <w:spacing w:before="72" w:line="180" w:lineRule="auto"/>
              <w:ind w:left="319"/>
              <w:jc w:val="center"/>
              <w:rPr>
                <w:lang w:eastAsia="zh-CN"/>
              </w:rPr>
            </w:pPr>
            <w:r>
              <w:rPr>
                <w:rFonts w:hint="eastAsia"/>
                <w:spacing w:val="-11"/>
                <w:lang w:eastAsia="zh-CN"/>
              </w:rPr>
              <w:t>69</w:t>
            </w:r>
          </w:p>
        </w:tc>
        <w:tc>
          <w:tcPr>
            <w:tcW w:w="1449" w:type="dxa"/>
            <w:vMerge w:val="restart"/>
            <w:tcBorders>
              <w:bottom w:val="nil"/>
            </w:tcBorders>
            <w:vAlign w:val="center"/>
          </w:tcPr>
          <w:p w14:paraId="56251943">
            <w:pPr>
              <w:spacing w:line="248" w:lineRule="auto"/>
              <w:jc w:val="center"/>
              <w:rPr>
                <w:lang w:eastAsia="zh-CN"/>
              </w:rPr>
            </w:pPr>
          </w:p>
          <w:p w14:paraId="5F3A2A96">
            <w:pPr>
              <w:spacing w:line="248" w:lineRule="auto"/>
              <w:jc w:val="center"/>
              <w:rPr>
                <w:lang w:eastAsia="zh-CN"/>
              </w:rPr>
            </w:pPr>
          </w:p>
          <w:p w14:paraId="449551E0">
            <w:pPr>
              <w:pStyle w:val="8"/>
              <w:spacing w:before="71" w:line="219" w:lineRule="auto"/>
              <w:ind w:left="117"/>
              <w:jc w:val="center"/>
              <w:rPr>
                <w:lang w:eastAsia="zh-CN"/>
              </w:rPr>
            </w:pPr>
            <w:r>
              <w:rPr>
                <w:spacing w:val="-4"/>
                <w:lang w:eastAsia="zh-CN"/>
              </w:rPr>
              <w:t>对违反</w:t>
            </w:r>
          </w:p>
          <w:p w14:paraId="2E25CF73">
            <w:pPr>
              <w:pStyle w:val="8"/>
              <w:spacing w:before="1" w:line="218" w:lineRule="auto"/>
              <w:ind w:left="115" w:right="118" w:hanging="10"/>
              <w:jc w:val="center"/>
              <w:rPr>
                <w:lang w:eastAsia="zh-CN"/>
              </w:rPr>
            </w:pPr>
            <w:r>
              <w:rPr>
                <w:lang w:eastAsia="zh-CN"/>
              </w:rPr>
              <w:t>《河南省</w:t>
            </w:r>
            <w:r>
              <w:rPr>
                <w:spacing w:val="-3"/>
                <w:lang w:eastAsia="zh-CN"/>
              </w:rPr>
              <w:t>物业管理条例》第五十七条第二款规定，携出户未束犬链牵引</w:t>
            </w:r>
            <w:r>
              <w:rPr>
                <w:spacing w:val="-4"/>
                <w:lang w:eastAsia="zh-CN"/>
              </w:rPr>
              <w:t>的处罚</w:t>
            </w:r>
          </w:p>
        </w:tc>
        <w:tc>
          <w:tcPr>
            <w:tcW w:w="5490" w:type="dxa"/>
            <w:vMerge w:val="restart"/>
            <w:tcBorders>
              <w:bottom w:val="nil"/>
            </w:tcBorders>
            <w:vAlign w:val="center"/>
          </w:tcPr>
          <w:p w14:paraId="11EF4417">
            <w:pPr>
              <w:spacing w:line="251" w:lineRule="auto"/>
              <w:jc w:val="center"/>
              <w:rPr>
                <w:lang w:eastAsia="zh-CN"/>
              </w:rPr>
            </w:pPr>
          </w:p>
          <w:p w14:paraId="373E8D14">
            <w:pPr>
              <w:pStyle w:val="8"/>
              <w:spacing w:before="71" w:line="254" w:lineRule="auto"/>
              <w:ind w:left="115" w:right="103" w:hanging="10"/>
              <w:jc w:val="center"/>
              <w:rPr>
                <w:lang w:eastAsia="zh-CN"/>
              </w:rPr>
            </w:pPr>
            <w:r>
              <w:rPr>
                <w:spacing w:val="-4"/>
                <w:lang w:eastAsia="zh-CN"/>
              </w:rPr>
              <w:t>《河南省物业管理条例》第八十五条第二款：“违</w:t>
            </w:r>
            <w:r>
              <w:rPr>
                <w:spacing w:val="-5"/>
                <w:lang w:eastAsia="zh-CN"/>
              </w:rPr>
              <w:t>反本</w:t>
            </w:r>
            <w:r>
              <w:rPr>
                <w:spacing w:val="5"/>
                <w:lang w:eastAsia="zh-CN"/>
              </w:rPr>
              <w:t>条例第五十七条第二款规定，携犬出户未束</w:t>
            </w:r>
            <w:r>
              <w:rPr>
                <w:spacing w:val="4"/>
                <w:lang w:eastAsia="zh-CN"/>
              </w:rPr>
              <w:t>犬链牵引</w:t>
            </w:r>
            <w:r>
              <w:rPr>
                <w:spacing w:val="-5"/>
                <w:lang w:eastAsia="zh-CN"/>
              </w:rPr>
              <w:t>的，由具有城市管理行政执法权的部门责令改正；拒不改正的，处五百元以上一千元以下罚款；情节恶劣或者造成严重后果的，没收犬只。犬只伤害他人的，养犬人</w:t>
            </w:r>
            <w:r>
              <w:rPr>
                <w:spacing w:val="-1"/>
                <w:lang w:eastAsia="zh-CN"/>
              </w:rPr>
              <w:t>应当依法承担相应的法律责任”。</w:t>
            </w:r>
          </w:p>
          <w:p w14:paraId="15E16E9B">
            <w:pPr>
              <w:pStyle w:val="8"/>
              <w:spacing w:before="54" w:line="250" w:lineRule="auto"/>
              <w:ind w:left="119" w:right="48" w:hanging="14"/>
              <w:jc w:val="center"/>
            </w:pPr>
            <w:r>
              <w:rPr>
                <w:spacing w:val="-4"/>
                <w:lang w:eastAsia="zh-CN"/>
              </w:rPr>
              <w:t>《河南省物业管理条例》第五十七条第二款：“业主、</w:t>
            </w:r>
            <w:r>
              <w:rPr>
                <w:spacing w:val="4"/>
                <w:lang w:eastAsia="zh-CN"/>
              </w:rPr>
              <w:t>物业使用人在物业管理区域内饲养前款规定以外其他</w:t>
            </w:r>
            <w:r>
              <w:rPr>
                <w:spacing w:val="-5"/>
                <w:lang w:eastAsia="zh-CN"/>
              </w:rPr>
              <w:t>犬只，应当遵守有关法律、法规和业主公约或者管理规</w:t>
            </w:r>
            <w:r>
              <w:rPr>
                <w:spacing w:val="-1"/>
                <w:lang w:eastAsia="zh-CN"/>
              </w:rPr>
              <w:t>约。</w:t>
            </w:r>
            <w:r>
              <w:rPr>
                <w:spacing w:val="-1"/>
              </w:rPr>
              <w:t>携犬出户的，应当束犬链牵引”。</w:t>
            </w:r>
          </w:p>
        </w:tc>
        <w:tc>
          <w:tcPr>
            <w:tcW w:w="855" w:type="dxa"/>
            <w:vMerge w:val="restart"/>
            <w:tcBorders>
              <w:bottom w:val="nil"/>
            </w:tcBorders>
            <w:vAlign w:val="center"/>
          </w:tcPr>
          <w:p w14:paraId="30365EBA">
            <w:pPr>
              <w:spacing w:line="249" w:lineRule="auto"/>
              <w:jc w:val="center"/>
              <w:rPr>
                <w:rFonts w:hint="eastAsia" w:eastAsia="宋体"/>
                <w:lang w:eastAsia="zh-CN"/>
              </w:rPr>
            </w:pPr>
          </w:p>
          <w:p w14:paraId="0148B6F6">
            <w:pPr>
              <w:spacing w:line="249" w:lineRule="auto"/>
              <w:jc w:val="center"/>
            </w:pPr>
          </w:p>
          <w:p w14:paraId="35111313">
            <w:pPr>
              <w:spacing w:line="249" w:lineRule="auto"/>
              <w:jc w:val="center"/>
            </w:pPr>
          </w:p>
          <w:p w14:paraId="24C52094">
            <w:pPr>
              <w:spacing w:line="250" w:lineRule="auto"/>
              <w:jc w:val="center"/>
            </w:pPr>
          </w:p>
          <w:p w14:paraId="39099461">
            <w:pPr>
              <w:spacing w:line="250" w:lineRule="auto"/>
              <w:jc w:val="center"/>
            </w:pPr>
          </w:p>
          <w:p w14:paraId="5EF52842">
            <w:pPr>
              <w:spacing w:line="250" w:lineRule="auto"/>
              <w:jc w:val="center"/>
            </w:pPr>
          </w:p>
          <w:p w14:paraId="438977CE">
            <w:pPr>
              <w:pStyle w:val="8"/>
              <w:spacing w:before="71"/>
              <w:ind w:left="153" w:right="135" w:hanging="8"/>
              <w:jc w:val="center"/>
            </w:pPr>
            <w:r>
              <w:rPr>
                <w:spacing w:val="-4"/>
              </w:rPr>
              <w:t>行政</w:t>
            </w:r>
            <w:r>
              <w:rPr>
                <w:spacing w:val="-8"/>
              </w:rPr>
              <w:t>处罚</w:t>
            </w:r>
          </w:p>
        </w:tc>
        <w:tc>
          <w:tcPr>
            <w:tcW w:w="825" w:type="dxa"/>
            <w:vAlign w:val="center"/>
          </w:tcPr>
          <w:p w14:paraId="11A3B014">
            <w:pPr>
              <w:pStyle w:val="8"/>
              <w:spacing w:before="309" w:line="219" w:lineRule="auto"/>
              <w:ind w:left="143"/>
              <w:jc w:val="center"/>
            </w:pPr>
            <w:r>
              <w:rPr>
                <w:spacing w:val="-9"/>
              </w:rPr>
              <w:t>立案</w:t>
            </w:r>
          </w:p>
        </w:tc>
        <w:tc>
          <w:tcPr>
            <w:tcW w:w="3900" w:type="dxa"/>
            <w:vAlign w:val="center"/>
          </w:tcPr>
          <w:p w14:paraId="0CDC72FD">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D1DC84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AAA453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7C4FB8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370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339C308">
            <w:pPr>
              <w:jc w:val="center"/>
              <w:rPr>
                <w:lang w:eastAsia="zh-CN"/>
              </w:rPr>
            </w:pPr>
          </w:p>
        </w:tc>
        <w:tc>
          <w:tcPr>
            <w:tcW w:w="1449" w:type="dxa"/>
            <w:vMerge w:val="continue"/>
            <w:tcBorders>
              <w:top w:val="nil"/>
              <w:bottom w:val="nil"/>
            </w:tcBorders>
            <w:vAlign w:val="center"/>
          </w:tcPr>
          <w:p w14:paraId="07CC4DB6">
            <w:pPr>
              <w:jc w:val="center"/>
              <w:rPr>
                <w:lang w:eastAsia="zh-CN"/>
              </w:rPr>
            </w:pPr>
          </w:p>
        </w:tc>
        <w:tc>
          <w:tcPr>
            <w:tcW w:w="5490" w:type="dxa"/>
            <w:vMerge w:val="continue"/>
            <w:tcBorders>
              <w:top w:val="nil"/>
              <w:bottom w:val="nil"/>
            </w:tcBorders>
            <w:vAlign w:val="center"/>
          </w:tcPr>
          <w:p w14:paraId="7FF7CDB0">
            <w:pPr>
              <w:jc w:val="center"/>
              <w:rPr>
                <w:lang w:eastAsia="zh-CN"/>
              </w:rPr>
            </w:pPr>
          </w:p>
        </w:tc>
        <w:tc>
          <w:tcPr>
            <w:tcW w:w="855" w:type="dxa"/>
            <w:vMerge w:val="continue"/>
            <w:tcBorders>
              <w:top w:val="nil"/>
              <w:bottom w:val="nil"/>
            </w:tcBorders>
            <w:vAlign w:val="center"/>
          </w:tcPr>
          <w:p w14:paraId="68E5219A">
            <w:pPr>
              <w:jc w:val="center"/>
              <w:rPr>
                <w:lang w:eastAsia="zh-CN"/>
              </w:rPr>
            </w:pPr>
          </w:p>
        </w:tc>
        <w:tc>
          <w:tcPr>
            <w:tcW w:w="825" w:type="dxa"/>
            <w:vAlign w:val="center"/>
          </w:tcPr>
          <w:p w14:paraId="1F209529">
            <w:pPr>
              <w:spacing w:line="337" w:lineRule="auto"/>
              <w:jc w:val="center"/>
              <w:rPr>
                <w:lang w:eastAsia="zh-CN"/>
              </w:rPr>
            </w:pPr>
          </w:p>
          <w:p w14:paraId="6534EAF7">
            <w:pPr>
              <w:pStyle w:val="8"/>
              <w:spacing w:before="72" w:line="219" w:lineRule="auto"/>
              <w:ind w:left="134"/>
              <w:jc w:val="center"/>
            </w:pPr>
            <w:r>
              <w:rPr>
                <w:spacing w:val="-4"/>
              </w:rPr>
              <w:t>调查</w:t>
            </w:r>
          </w:p>
        </w:tc>
        <w:tc>
          <w:tcPr>
            <w:tcW w:w="3900" w:type="dxa"/>
            <w:vAlign w:val="center"/>
          </w:tcPr>
          <w:p w14:paraId="0930FB03">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D9EA3F8">
            <w:pPr>
              <w:pStyle w:val="8"/>
              <w:spacing w:before="72" w:line="274" w:lineRule="auto"/>
              <w:ind w:left="116" w:right="104"/>
              <w:jc w:val="center"/>
              <w:rPr>
                <w:lang w:eastAsia="zh-CN"/>
              </w:rPr>
            </w:pPr>
          </w:p>
        </w:tc>
        <w:tc>
          <w:tcPr>
            <w:tcW w:w="1623" w:type="dxa"/>
            <w:vMerge w:val="continue"/>
            <w:vAlign w:val="center"/>
          </w:tcPr>
          <w:p w14:paraId="06CE4C84">
            <w:pPr>
              <w:pStyle w:val="8"/>
              <w:spacing w:before="72" w:line="218" w:lineRule="auto"/>
              <w:ind w:left="116" w:right="105"/>
              <w:jc w:val="center"/>
              <w:rPr>
                <w:lang w:eastAsia="zh-CN"/>
              </w:rPr>
            </w:pPr>
          </w:p>
        </w:tc>
      </w:tr>
      <w:tr w14:paraId="01481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B4C77AB">
            <w:pPr>
              <w:jc w:val="center"/>
              <w:rPr>
                <w:lang w:eastAsia="zh-CN"/>
              </w:rPr>
            </w:pPr>
          </w:p>
        </w:tc>
        <w:tc>
          <w:tcPr>
            <w:tcW w:w="1449" w:type="dxa"/>
            <w:vMerge w:val="continue"/>
            <w:tcBorders>
              <w:top w:val="nil"/>
              <w:bottom w:val="nil"/>
            </w:tcBorders>
            <w:vAlign w:val="center"/>
          </w:tcPr>
          <w:p w14:paraId="571DDEC2">
            <w:pPr>
              <w:jc w:val="center"/>
              <w:rPr>
                <w:lang w:eastAsia="zh-CN"/>
              </w:rPr>
            </w:pPr>
          </w:p>
        </w:tc>
        <w:tc>
          <w:tcPr>
            <w:tcW w:w="5490" w:type="dxa"/>
            <w:vMerge w:val="continue"/>
            <w:tcBorders>
              <w:top w:val="nil"/>
              <w:bottom w:val="nil"/>
            </w:tcBorders>
            <w:vAlign w:val="center"/>
          </w:tcPr>
          <w:p w14:paraId="45D96D38">
            <w:pPr>
              <w:jc w:val="center"/>
              <w:rPr>
                <w:lang w:eastAsia="zh-CN"/>
              </w:rPr>
            </w:pPr>
          </w:p>
        </w:tc>
        <w:tc>
          <w:tcPr>
            <w:tcW w:w="855" w:type="dxa"/>
            <w:vMerge w:val="continue"/>
            <w:tcBorders>
              <w:top w:val="nil"/>
              <w:bottom w:val="nil"/>
            </w:tcBorders>
            <w:vAlign w:val="center"/>
          </w:tcPr>
          <w:p w14:paraId="73AC4F41">
            <w:pPr>
              <w:jc w:val="center"/>
              <w:rPr>
                <w:lang w:eastAsia="zh-CN"/>
              </w:rPr>
            </w:pPr>
          </w:p>
        </w:tc>
        <w:tc>
          <w:tcPr>
            <w:tcW w:w="825" w:type="dxa"/>
            <w:vAlign w:val="center"/>
          </w:tcPr>
          <w:p w14:paraId="35282B9C">
            <w:pPr>
              <w:pStyle w:val="8"/>
              <w:spacing w:before="283" w:line="218" w:lineRule="auto"/>
              <w:ind w:left="148"/>
              <w:jc w:val="center"/>
            </w:pPr>
            <w:r>
              <w:rPr>
                <w:spacing w:val="-11"/>
              </w:rPr>
              <w:t>审查</w:t>
            </w:r>
          </w:p>
        </w:tc>
        <w:tc>
          <w:tcPr>
            <w:tcW w:w="3900" w:type="dxa"/>
            <w:vAlign w:val="center"/>
          </w:tcPr>
          <w:p w14:paraId="555D0552">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0D67628">
            <w:pPr>
              <w:pStyle w:val="8"/>
              <w:spacing w:before="55" w:line="252" w:lineRule="auto"/>
              <w:ind w:left="116" w:right="104"/>
              <w:jc w:val="center"/>
              <w:rPr>
                <w:lang w:eastAsia="zh-CN"/>
              </w:rPr>
            </w:pPr>
          </w:p>
        </w:tc>
        <w:tc>
          <w:tcPr>
            <w:tcW w:w="1623" w:type="dxa"/>
            <w:vMerge w:val="continue"/>
            <w:vAlign w:val="center"/>
          </w:tcPr>
          <w:p w14:paraId="3A0717CE">
            <w:pPr>
              <w:pStyle w:val="8"/>
              <w:spacing w:before="23" w:line="210" w:lineRule="auto"/>
              <w:ind w:left="116" w:right="105"/>
              <w:jc w:val="center"/>
              <w:rPr>
                <w:lang w:eastAsia="zh-CN"/>
              </w:rPr>
            </w:pPr>
          </w:p>
        </w:tc>
      </w:tr>
      <w:tr w14:paraId="3D137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7BA7974">
            <w:pPr>
              <w:jc w:val="center"/>
              <w:rPr>
                <w:lang w:eastAsia="zh-CN"/>
              </w:rPr>
            </w:pPr>
          </w:p>
        </w:tc>
        <w:tc>
          <w:tcPr>
            <w:tcW w:w="1449" w:type="dxa"/>
            <w:vMerge w:val="continue"/>
            <w:tcBorders>
              <w:top w:val="nil"/>
              <w:bottom w:val="nil"/>
            </w:tcBorders>
            <w:vAlign w:val="center"/>
          </w:tcPr>
          <w:p w14:paraId="027C89E0">
            <w:pPr>
              <w:jc w:val="center"/>
              <w:rPr>
                <w:lang w:eastAsia="zh-CN"/>
              </w:rPr>
            </w:pPr>
          </w:p>
        </w:tc>
        <w:tc>
          <w:tcPr>
            <w:tcW w:w="5490" w:type="dxa"/>
            <w:vMerge w:val="continue"/>
            <w:tcBorders>
              <w:top w:val="nil"/>
              <w:bottom w:val="nil"/>
            </w:tcBorders>
            <w:vAlign w:val="center"/>
          </w:tcPr>
          <w:p w14:paraId="49B75F34">
            <w:pPr>
              <w:jc w:val="center"/>
              <w:rPr>
                <w:lang w:eastAsia="zh-CN"/>
              </w:rPr>
            </w:pPr>
          </w:p>
        </w:tc>
        <w:tc>
          <w:tcPr>
            <w:tcW w:w="855" w:type="dxa"/>
            <w:vMerge w:val="continue"/>
            <w:tcBorders>
              <w:top w:val="nil"/>
              <w:bottom w:val="nil"/>
            </w:tcBorders>
            <w:vAlign w:val="center"/>
          </w:tcPr>
          <w:p w14:paraId="473A96A3">
            <w:pPr>
              <w:jc w:val="center"/>
              <w:rPr>
                <w:lang w:eastAsia="zh-CN"/>
              </w:rPr>
            </w:pPr>
          </w:p>
        </w:tc>
        <w:tc>
          <w:tcPr>
            <w:tcW w:w="825" w:type="dxa"/>
            <w:vAlign w:val="center"/>
          </w:tcPr>
          <w:p w14:paraId="0FF6D082">
            <w:pPr>
              <w:pStyle w:val="8"/>
              <w:spacing w:before="282" w:line="219" w:lineRule="auto"/>
              <w:ind w:left="140"/>
              <w:jc w:val="center"/>
            </w:pPr>
            <w:r>
              <w:rPr>
                <w:spacing w:val="-7"/>
              </w:rPr>
              <w:t>告知</w:t>
            </w:r>
          </w:p>
        </w:tc>
        <w:tc>
          <w:tcPr>
            <w:tcW w:w="3900" w:type="dxa"/>
            <w:vAlign w:val="center"/>
          </w:tcPr>
          <w:p w14:paraId="2B16155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5C9D40C">
            <w:pPr>
              <w:pStyle w:val="8"/>
              <w:spacing w:before="98" w:line="229" w:lineRule="auto"/>
              <w:ind w:left="116" w:right="104"/>
              <w:jc w:val="center"/>
              <w:rPr>
                <w:lang w:eastAsia="zh-CN"/>
              </w:rPr>
            </w:pPr>
          </w:p>
        </w:tc>
        <w:tc>
          <w:tcPr>
            <w:tcW w:w="1623" w:type="dxa"/>
            <w:vMerge w:val="continue"/>
            <w:vAlign w:val="center"/>
          </w:tcPr>
          <w:p w14:paraId="2D5A4B9E">
            <w:pPr>
              <w:pStyle w:val="8"/>
              <w:spacing w:before="26" w:line="209" w:lineRule="auto"/>
              <w:ind w:left="116" w:right="105"/>
              <w:jc w:val="center"/>
              <w:rPr>
                <w:lang w:eastAsia="zh-CN"/>
              </w:rPr>
            </w:pPr>
          </w:p>
        </w:tc>
      </w:tr>
      <w:tr w14:paraId="2D6CA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A110ABE">
            <w:pPr>
              <w:jc w:val="center"/>
              <w:rPr>
                <w:lang w:eastAsia="zh-CN"/>
              </w:rPr>
            </w:pPr>
          </w:p>
        </w:tc>
        <w:tc>
          <w:tcPr>
            <w:tcW w:w="1449" w:type="dxa"/>
            <w:vMerge w:val="continue"/>
            <w:tcBorders>
              <w:top w:val="nil"/>
              <w:bottom w:val="nil"/>
            </w:tcBorders>
            <w:vAlign w:val="center"/>
          </w:tcPr>
          <w:p w14:paraId="4F88926D">
            <w:pPr>
              <w:jc w:val="center"/>
              <w:rPr>
                <w:lang w:eastAsia="zh-CN"/>
              </w:rPr>
            </w:pPr>
          </w:p>
        </w:tc>
        <w:tc>
          <w:tcPr>
            <w:tcW w:w="5490" w:type="dxa"/>
            <w:vMerge w:val="continue"/>
            <w:tcBorders>
              <w:top w:val="nil"/>
              <w:bottom w:val="nil"/>
            </w:tcBorders>
            <w:vAlign w:val="center"/>
          </w:tcPr>
          <w:p w14:paraId="713B5D20">
            <w:pPr>
              <w:jc w:val="center"/>
              <w:rPr>
                <w:lang w:eastAsia="zh-CN"/>
              </w:rPr>
            </w:pPr>
          </w:p>
        </w:tc>
        <w:tc>
          <w:tcPr>
            <w:tcW w:w="855" w:type="dxa"/>
            <w:vMerge w:val="continue"/>
            <w:tcBorders>
              <w:top w:val="nil"/>
              <w:bottom w:val="nil"/>
            </w:tcBorders>
            <w:vAlign w:val="center"/>
          </w:tcPr>
          <w:p w14:paraId="0E0C249A">
            <w:pPr>
              <w:jc w:val="center"/>
              <w:rPr>
                <w:lang w:eastAsia="zh-CN"/>
              </w:rPr>
            </w:pPr>
          </w:p>
        </w:tc>
        <w:tc>
          <w:tcPr>
            <w:tcW w:w="825" w:type="dxa"/>
            <w:vAlign w:val="center"/>
          </w:tcPr>
          <w:p w14:paraId="69333ADD">
            <w:pPr>
              <w:spacing w:line="338" w:lineRule="auto"/>
              <w:jc w:val="center"/>
              <w:rPr>
                <w:lang w:eastAsia="zh-CN"/>
              </w:rPr>
            </w:pPr>
          </w:p>
          <w:p w14:paraId="40490920">
            <w:pPr>
              <w:pStyle w:val="8"/>
              <w:spacing w:before="72" w:line="219" w:lineRule="auto"/>
              <w:ind w:left="139"/>
              <w:jc w:val="center"/>
            </w:pPr>
            <w:r>
              <w:rPr>
                <w:spacing w:val="-7"/>
              </w:rPr>
              <w:t>决定</w:t>
            </w:r>
          </w:p>
        </w:tc>
        <w:tc>
          <w:tcPr>
            <w:tcW w:w="3900" w:type="dxa"/>
            <w:vAlign w:val="center"/>
          </w:tcPr>
          <w:p w14:paraId="1F22BFB2">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EC83578">
            <w:pPr>
              <w:pStyle w:val="8"/>
              <w:spacing w:before="76" w:line="281" w:lineRule="auto"/>
              <w:ind w:left="115" w:right="104" w:firstLine="13"/>
              <w:jc w:val="center"/>
              <w:rPr>
                <w:lang w:eastAsia="zh-CN"/>
              </w:rPr>
            </w:pPr>
          </w:p>
        </w:tc>
        <w:tc>
          <w:tcPr>
            <w:tcW w:w="1623" w:type="dxa"/>
            <w:vMerge w:val="continue"/>
            <w:vAlign w:val="center"/>
          </w:tcPr>
          <w:p w14:paraId="33F99039">
            <w:pPr>
              <w:pStyle w:val="8"/>
              <w:spacing w:before="63" w:line="218" w:lineRule="auto"/>
              <w:ind w:left="115" w:right="105" w:firstLine="13"/>
              <w:jc w:val="center"/>
              <w:rPr>
                <w:spacing w:val="-4"/>
                <w:lang w:eastAsia="zh-CN"/>
              </w:rPr>
            </w:pPr>
          </w:p>
        </w:tc>
      </w:tr>
      <w:tr w14:paraId="6FFF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5E8BAF6">
            <w:pPr>
              <w:jc w:val="center"/>
              <w:rPr>
                <w:lang w:eastAsia="zh-CN"/>
              </w:rPr>
            </w:pPr>
          </w:p>
        </w:tc>
        <w:tc>
          <w:tcPr>
            <w:tcW w:w="1449" w:type="dxa"/>
            <w:vMerge w:val="continue"/>
            <w:tcBorders>
              <w:top w:val="nil"/>
            </w:tcBorders>
            <w:vAlign w:val="center"/>
          </w:tcPr>
          <w:p w14:paraId="5A79523A">
            <w:pPr>
              <w:jc w:val="center"/>
              <w:rPr>
                <w:lang w:eastAsia="zh-CN"/>
              </w:rPr>
            </w:pPr>
          </w:p>
        </w:tc>
        <w:tc>
          <w:tcPr>
            <w:tcW w:w="5490" w:type="dxa"/>
            <w:vMerge w:val="continue"/>
            <w:tcBorders>
              <w:top w:val="nil"/>
            </w:tcBorders>
            <w:vAlign w:val="center"/>
          </w:tcPr>
          <w:p w14:paraId="6D97859C">
            <w:pPr>
              <w:jc w:val="center"/>
              <w:rPr>
                <w:lang w:eastAsia="zh-CN"/>
              </w:rPr>
            </w:pPr>
          </w:p>
        </w:tc>
        <w:tc>
          <w:tcPr>
            <w:tcW w:w="855" w:type="dxa"/>
            <w:vMerge w:val="continue"/>
            <w:tcBorders>
              <w:top w:val="nil"/>
            </w:tcBorders>
            <w:vAlign w:val="center"/>
          </w:tcPr>
          <w:p w14:paraId="2E5BD839">
            <w:pPr>
              <w:jc w:val="center"/>
              <w:rPr>
                <w:lang w:eastAsia="zh-CN"/>
              </w:rPr>
            </w:pPr>
          </w:p>
        </w:tc>
        <w:tc>
          <w:tcPr>
            <w:tcW w:w="825" w:type="dxa"/>
            <w:tcBorders>
              <w:bottom w:val="single" w:color="auto" w:sz="4" w:space="0"/>
            </w:tcBorders>
            <w:vAlign w:val="center"/>
          </w:tcPr>
          <w:p w14:paraId="4C8E24D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D33D34E">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25B25B5">
            <w:pPr>
              <w:jc w:val="center"/>
              <w:rPr>
                <w:rFonts w:eastAsia="宋体"/>
                <w:lang w:eastAsia="zh-CN"/>
              </w:rPr>
            </w:pPr>
          </w:p>
        </w:tc>
        <w:tc>
          <w:tcPr>
            <w:tcW w:w="1623" w:type="dxa"/>
            <w:vMerge w:val="continue"/>
            <w:vAlign w:val="center"/>
          </w:tcPr>
          <w:p w14:paraId="2E9D1159">
            <w:pPr>
              <w:jc w:val="center"/>
              <w:rPr>
                <w:lang w:eastAsia="zh-CN"/>
              </w:rPr>
            </w:pPr>
          </w:p>
        </w:tc>
      </w:tr>
      <w:tr w14:paraId="2AFBA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6D51B0D">
            <w:pPr>
              <w:jc w:val="center"/>
              <w:rPr>
                <w:lang w:eastAsia="zh-CN"/>
              </w:rPr>
            </w:pPr>
          </w:p>
        </w:tc>
        <w:tc>
          <w:tcPr>
            <w:tcW w:w="1449" w:type="dxa"/>
            <w:vMerge w:val="continue"/>
            <w:vAlign w:val="center"/>
          </w:tcPr>
          <w:p w14:paraId="6503DE4D">
            <w:pPr>
              <w:jc w:val="center"/>
              <w:rPr>
                <w:lang w:eastAsia="zh-CN"/>
              </w:rPr>
            </w:pPr>
          </w:p>
        </w:tc>
        <w:tc>
          <w:tcPr>
            <w:tcW w:w="5490" w:type="dxa"/>
            <w:vMerge w:val="continue"/>
            <w:vAlign w:val="center"/>
          </w:tcPr>
          <w:p w14:paraId="43331882">
            <w:pPr>
              <w:jc w:val="center"/>
              <w:rPr>
                <w:lang w:eastAsia="zh-CN"/>
              </w:rPr>
            </w:pPr>
          </w:p>
        </w:tc>
        <w:tc>
          <w:tcPr>
            <w:tcW w:w="855" w:type="dxa"/>
            <w:vMerge w:val="continue"/>
            <w:vAlign w:val="center"/>
          </w:tcPr>
          <w:p w14:paraId="651A7FC6">
            <w:pPr>
              <w:jc w:val="center"/>
              <w:rPr>
                <w:lang w:eastAsia="zh-CN"/>
              </w:rPr>
            </w:pPr>
          </w:p>
        </w:tc>
        <w:tc>
          <w:tcPr>
            <w:tcW w:w="825" w:type="dxa"/>
            <w:tcBorders>
              <w:top w:val="single" w:color="auto" w:sz="4" w:space="0"/>
              <w:bottom w:val="single" w:color="auto" w:sz="4" w:space="0"/>
            </w:tcBorders>
            <w:vAlign w:val="center"/>
          </w:tcPr>
          <w:p w14:paraId="53E782B7">
            <w:pPr>
              <w:spacing w:line="340" w:lineRule="auto"/>
              <w:jc w:val="center"/>
              <w:rPr>
                <w:lang w:eastAsia="zh-CN"/>
              </w:rPr>
            </w:pPr>
          </w:p>
          <w:p w14:paraId="3BD4A82B">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FDA118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CDAAC82">
            <w:pPr>
              <w:jc w:val="center"/>
              <w:rPr>
                <w:rFonts w:eastAsia="宋体"/>
                <w:lang w:eastAsia="zh-CN"/>
              </w:rPr>
            </w:pPr>
          </w:p>
        </w:tc>
        <w:tc>
          <w:tcPr>
            <w:tcW w:w="1623" w:type="dxa"/>
            <w:vMerge w:val="continue"/>
            <w:vAlign w:val="center"/>
          </w:tcPr>
          <w:p w14:paraId="004C442F">
            <w:pPr>
              <w:jc w:val="center"/>
              <w:rPr>
                <w:lang w:eastAsia="zh-CN"/>
              </w:rPr>
            </w:pPr>
          </w:p>
        </w:tc>
      </w:tr>
      <w:tr w14:paraId="66D8C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5E16C3E">
            <w:pPr>
              <w:jc w:val="center"/>
              <w:rPr>
                <w:lang w:eastAsia="zh-CN"/>
              </w:rPr>
            </w:pPr>
          </w:p>
        </w:tc>
        <w:tc>
          <w:tcPr>
            <w:tcW w:w="1449" w:type="dxa"/>
            <w:vMerge w:val="continue"/>
            <w:vAlign w:val="center"/>
          </w:tcPr>
          <w:p w14:paraId="6CFE2A38">
            <w:pPr>
              <w:jc w:val="center"/>
              <w:rPr>
                <w:lang w:eastAsia="zh-CN"/>
              </w:rPr>
            </w:pPr>
          </w:p>
        </w:tc>
        <w:tc>
          <w:tcPr>
            <w:tcW w:w="5490" w:type="dxa"/>
            <w:vMerge w:val="continue"/>
            <w:vAlign w:val="center"/>
          </w:tcPr>
          <w:p w14:paraId="4B88E4FA">
            <w:pPr>
              <w:jc w:val="center"/>
              <w:rPr>
                <w:lang w:eastAsia="zh-CN"/>
              </w:rPr>
            </w:pPr>
          </w:p>
        </w:tc>
        <w:tc>
          <w:tcPr>
            <w:tcW w:w="855" w:type="dxa"/>
            <w:vMerge w:val="continue"/>
            <w:vAlign w:val="center"/>
          </w:tcPr>
          <w:p w14:paraId="0FED4FFA">
            <w:pPr>
              <w:jc w:val="center"/>
              <w:rPr>
                <w:lang w:eastAsia="zh-CN"/>
              </w:rPr>
            </w:pPr>
          </w:p>
        </w:tc>
        <w:tc>
          <w:tcPr>
            <w:tcW w:w="825" w:type="dxa"/>
            <w:tcBorders>
              <w:top w:val="single" w:color="auto" w:sz="4" w:space="0"/>
            </w:tcBorders>
            <w:vAlign w:val="center"/>
          </w:tcPr>
          <w:p w14:paraId="1FD114B4">
            <w:pPr>
              <w:jc w:val="center"/>
              <w:rPr>
                <w:lang w:eastAsia="zh-CN"/>
              </w:rPr>
            </w:pPr>
          </w:p>
        </w:tc>
        <w:tc>
          <w:tcPr>
            <w:tcW w:w="3900" w:type="dxa"/>
            <w:tcBorders>
              <w:top w:val="single" w:color="auto" w:sz="4" w:space="0"/>
            </w:tcBorders>
            <w:vAlign w:val="center"/>
          </w:tcPr>
          <w:p w14:paraId="1E269279">
            <w:pPr>
              <w:spacing w:line="275" w:lineRule="auto"/>
              <w:jc w:val="center"/>
              <w:rPr>
                <w:lang w:eastAsia="zh-CN"/>
              </w:rPr>
            </w:pPr>
          </w:p>
          <w:p w14:paraId="30FA61E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5869EC9">
            <w:pPr>
              <w:jc w:val="center"/>
              <w:rPr>
                <w:rFonts w:eastAsia="宋体"/>
                <w:lang w:eastAsia="zh-CN"/>
              </w:rPr>
            </w:pPr>
          </w:p>
        </w:tc>
        <w:tc>
          <w:tcPr>
            <w:tcW w:w="1623" w:type="dxa"/>
            <w:vMerge w:val="continue"/>
            <w:vAlign w:val="center"/>
          </w:tcPr>
          <w:p w14:paraId="49A0D420">
            <w:pPr>
              <w:jc w:val="center"/>
              <w:rPr>
                <w:lang w:eastAsia="zh-CN"/>
              </w:rPr>
            </w:pPr>
          </w:p>
        </w:tc>
      </w:tr>
      <w:tr w14:paraId="1A2A6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1389AA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46065C8">
            <w:pPr>
              <w:pStyle w:val="8"/>
              <w:spacing w:before="51" w:line="214" w:lineRule="auto"/>
              <w:ind w:left="118"/>
              <w:jc w:val="center"/>
              <w:rPr>
                <w:lang w:eastAsia="zh-CN"/>
              </w:rPr>
            </w:pPr>
          </w:p>
        </w:tc>
      </w:tr>
      <w:tr w14:paraId="21C4E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BBD465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5474D14">
            <w:pPr>
              <w:pStyle w:val="8"/>
              <w:spacing w:before="54" w:line="216" w:lineRule="auto"/>
              <w:ind w:left="125"/>
              <w:jc w:val="center"/>
              <w:rPr>
                <w:spacing w:val="-4"/>
                <w:lang w:eastAsia="zh-CN"/>
              </w:rPr>
            </w:pPr>
          </w:p>
        </w:tc>
      </w:tr>
      <w:tr w14:paraId="0DEE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714977F">
            <w:pPr>
              <w:pStyle w:val="8"/>
              <w:spacing w:before="155" w:line="218" w:lineRule="auto"/>
              <w:ind w:left="133"/>
              <w:jc w:val="center"/>
            </w:pPr>
            <w:r>
              <w:rPr>
                <w:spacing w:val="-3"/>
              </w:rPr>
              <w:t>序号</w:t>
            </w:r>
          </w:p>
        </w:tc>
        <w:tc>
          <w:tcPr>
            <w:tcW w:w="1449" w:type="dxa"/>
            <w:vAlign w:val="center"/>
          </w:tcPr>
          <w:p w14:paraId="770F4AB0">
            <w:pPr>
              <w:pStyle w:val="8"/>
              <w:spacing w:before="155" w:line="217" w:lineRule="auto"/>
              <w:ind w:left="120"/>
              <w:jc w:val="center"/>
            </w:pPr>
            <w:r>
              <w:rPr>
                <w:spacing w:val="-3"/>
              </w:rPr>
              <w:t>项目名称</w:t>
            </w:r>
          </w:p>
        </w:tc>
        <w:tc>
          <w:tcPr>
            <w:tcW w:w="5490" w:type="dxa"/>
            <w:vAlign w:val="center"/>
          </w:tcPr>
          <w:p w14:paraId="59553DB7">
            <w:pPr>
              <w:pStyle w:val="8"/>
              <w:spacing w:before="155" w:line="218" w:lineRule="auto"/>
              <w:ind w:left="2326"/>
              <w:jc w:val="center"/>
            </w:pPr>
            <w:r>
              <w:rPr>
                <w:spacing w:val="-5"/>
              </w:rPr>
              <w:t>实施依据</w:t>
            </w:r>
          </w:p>
        </w:tc>
        <w:tc>
          <w:tcPr>
            <w:tcW w:w="855" w:type="dxa"/>
            <w:vAlign w:val="center"/>
          </w:tcPr>
          <w:p w14:paraId="6740CE5A">
            <w:pPr>
              <w:pStyle w:val="8"/>
              <w:spacing w:before="23" w:line="220" w:lineRule="auto"/>
              <w:ind w:left="186"/>
              <w:jc w:val="center"/>
            </w:pPr>
            <w:r>
              <w:rPr>
                <w:spacing w:val="-9"/>
              </w:rPr>
              <w:t>职权</w:t>
            </w:r>
          </w:p>
          <w:p w14:paraId="366A3F4E">
            <w:pPr>
              <w:pStyle w:val="8"/>
              <w:spacing w:before="1" w:line="195" w:lineRule="auto"/>
              <w:ind w:left="188"/>
              <w:jc w:val="center"/>
            </w:pPr>
            <w:r>
              <w:rPr>
                <w:spacing w:val="-10"/>
              </w:rPr>
              <w:t>类别</w:t>
            </w:r>
          </w:p>
        </w:tc>
        <w:tc>
          <w:tcPr>
            <w:tcW w:w="825" w:type="dxa"/>
            <w:vAlign w:val="center"/>
          </w:tcPr>
          <w:p w14:paraId="37782DDC">
            <w:pPr>
              <w:pStyle w:val="8"/>
              <w:spacing w:before="23" w:line="208" w:lineRule="auto"/>
              <w:ind w:left="136" w:right="128" w:firstLine="9"/>
              <w:jc w:val="center"/>
            </w:pPr>
            <w:r>
              <w:rPr>
                <w:spacing w:val="-9"/>
              </w:rPr>
              <w:t>办理</w:t>
            </w:r>
            <w:r>
              <w:rPr>
                <w:spacing w:val="-4"/>
              </w:rPr>
              <w:t>环节</w:t>
            </w:r>
          </w:p>
        </w:tc>
        <w:tc>
          <w:tcPr>
            <w:tcW w:w="3900" w:type="dxa"/>
            <w:vAlign w:val="center"/>
          </w:tcPr>
          <w:p w14:paraId="00166007">
            <w:pPr>
              <w:pStyle w:val="8"/>
              <w:spacing w:before="155" w:line="219" w:lineRule="auto"/>
              <w:ind w:firstLine="1484" w:firstLineChars="700"/>
              <w:jc w:val="center"/>
            </w:pPr>
            <w:r>
              <w:rPr>
                <w:spacing w:val="-4"/>
              </w:rPr>
              <w:t>责任事项</w:t>
            </w:r>
          </w:p>
        </w:tc>
        <w:tc>
          <w:tcPr>
            <w:tcW w:w="750" w:type="dxa"/>
            <w:vAlign w:val="center"/>
          </w:tcPr>
          <w:p w14:paraId="546043B1">
            <w:pPr>
              <w:pStyle w:val="8"/>
              <w:spacing w:before="23" w:line="208" w:lineRule="auto"/>
              <w:ind w:right="112"/>
              <w:jc w:val="center"/>
              <w:rPr>
                <w:lang w:eastAsia="zh-CN"/>
              </w:rPr>
            </w:pPr>
            <w:r>
              <w:rPr>
                <w:rFonts w:hint="eastAsia"/>
                <w:lang w:eastAsia="zh-CN"/>
              </w:rPr>
              <w:t>责任科室</w:t>
            </w:r>
          </w:p>
        </w:tc>
        <w:tc>
          <w:tcPr>
            <w:tcW w:w="1623" w:type="dxa"/>
            <w:vAlign w:val="center"/>
          </w:tcPr>
          <w:p w14:paraId="3E262B09">
            <w:pPr>
              <w:pStyle w:val="8"/>
              <w:spacing w:before="23" w:line="208" w:lineRule="auto"/>
              <w:ind w:left="353" w:right="112" w:hanging="227"/>
              <w:jc w:val="center"/>
              <w:rPr>
                <w:spacing w:val="-6"/>
              </w:rPr>
            </w:pPr>
            <w:r>
              <w:rPr>
                <w:rFonts w:hint="eastAsia"/>
                <w:spacing w:val="-6"/>
                <w:lang w:eastAsia="zh-CN"/>
              </w:rPr>
              <w:t>追责情形</w:t>
            </w:r>
          </w:p>
        </w:tc>
      </w:tr>
      <w:tr w14:paraId="27874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D6A026F">
            <w:pPr>
              <w:pStyle w:val="8"/>
              <w:spacing w:before="72" w:line="180" w:lineRule="auto"/>
              <w:ind w:left="319"/>
              <w:jc w:val="center"/>
              <w:rPr>
                <w:lang w:eastAsia="zh-CN"/>
              </w:rPr>
            </w:pPr>
            <w:r>
              <w:rPr>
                <w:rFonts w:hint="eastAsia"/>
                <w:spacing w:val="-11"/>
                <w:lang w:eastAsia="zh-CN"/>
              </w:rPr>
              <w:t>70</w:t>
            </w:r>
          </w:p>
        </w:tc>
        <w:tc>
          <w:tcPr>
            <w:tcW w:w="1449" w:type="dxa"/>
            <w:vMerge w:val="restart"/>
            <w:tcBorders>
              <w:bottom w:val="nil"/>
            </w:tcBorders>
            <w:vAlign w:val="center"/>
          </w:tcPr>
          <w:p w14:paraId="65824FDF">
            <w:pPr>
              <w:pStyle w:val="8"/>
              <w:spacing w:before="72" w:line="217" w:lineRule="auto"/>
              <w:ind w:left="117"/>
              <w:jc w:val="center"/>
              <w:rPr>
                <w:lang w:eastAsia="zh-CN"/>
              </w:rPr>
            </w:pPr>
            <w:r>
              <w:rPr>
                <w:spacing w:val="-4"/>
                <w:lang w:eastAsia="zh-CN"/>
              </w:rPr>
              <w:t>对违反</w:t>
            </w:r>
          </w:p>
          <w:p w14:paraId="430BA184">
            <w:pPr>
              <w:pStyle w:val="8"/>
              <w:spacing w:before="4" w:line="218" w:lineRule="auto"/>
              <w:ind w:left="109" w:right="118" w:hanging="4"/>
              <w:jc w:val="center"/>
              <w:rPr>
                <w:lang w:eastAsia="zh-CN"/>
              </w:rPr>
            </w:pPr>
            <w:r>
              <w:rPr>
                <w:lang w:eastAsia="zh-CN"/>
              </w:rPr>
              <w:t>《河南省</w:t>
            </w:r>
            <w:r>
              <w:rPr>
                <w:spacing w:val="-2"/>
                <w:lang w:eastAsia="zh-CN"/>
              </w:rPr>
              <w:t>物业管理条例》第六十一条第二款规定，建设单位将车位车库出售给本区域业主以外的其他人的处罚</w:t>
            </w:r>
          </w:p>
        </w:tc>
        <w:tc>
          <w:tcPr>
            <w:tcW w:w="5490" w:type="dxa"/>
            <w:vMerge w:val="restart"/>
            <w:tcBorders>
              <w:bottom w:val="nil"/>
            </w:tcBorders>
            <w:vAlign w:val="center"/>
          </w:tcPr>
          <w:p w14:paraId="508B9A43">
            <w:pPr>
              <w:spacing w:line="282" w:lineRule="auto"/>
              <w:jc w:val="center"/>
              <w:rPr>
                <w:lang w:eastAsia="zh-CN"/>
              </w:rPr>
            </w:pPr>
          </w:p>
          <w:p w14:paraId="32633AF2">
            <w:pPr>
              <w:spacing w:line="282" w:lineRule="auto"/>
              <w:jc w:val="center"/>
              <w:rPr>
                <w:lang w:eastAsia="zh-CN"/>
              </w:rPr>
            </w:pPr>
          </w:p>
          <w:p w14:paraId="71C3B043">
            <w:pPr>
              <w:spacing w:line="283" w:lineRule="auto"/>
              <w:jc w:val="center"/>
              <w:rPr>
                <w:lang w:eastAsia="zh-CN"/>
              </w:rPr>
            </w:pPr>
          </w:p>
          <w:p w14:paraId="19AC69FF">
            <w:pPr>
              <w:pStyle w:val="8"/>
              <w:spacing w:before="72" w:line="336" w:lineRule="auto"/>
              <w:ind w:left="113" w:right="43" w:hanging="8"/>
              <w:jc w:val="center"/>
              <w:rPr>
                <w:lang w:eastAsia="zh-CN"/>
              </w:rPr>
            </w:pPr>
            <w:r>
              <w:rPr>
                <w:spacing w:val="-1"/>
                <w:lang w:eastAsia="zh-CN"/>
              </w:rPr>
              <w:t>《河南省物业管理条例》第八十七条第一款：“违反</w:t>
            </w:r>
            <w:r>
              <w:rPr>
                <w:spacing w:val="1"/>
                <w:lang w:eastAsia="zh-CN"/>
              </w:rPr>
              <w:t>本条例第六十一条第二款规定，建设单位将车位车库出售给本区域业主以外的其他人的，由县级以上人民政府物业管理行政主管部门责令限期返还；逾期不改</w:t>
            </w:r>
            <w:r>
              <w:rPr>
                <w:spacing w:val="2"/>
                <w:lang w:eastAsia="zh-CN"/>
              </w:rPr>
              <w:t>正的，没收违法所得，每违规出售一个车位、车库，</w:t>
            </w:r>
            <w:r>
              <w:rPr>
                <w:spacing w:val="1"/>
                <w:lang w:eastAsia="zh-CN"/>
              </w:rPr>
              <w:t>处五万元以上十万元以下罚款。建设单位对业主要求承租的车位、车库只售不租的，由县级以上人民政府</w:t>
            </w:r>
            <w:r>
              <w:rPr>
                <w:spacing w:val="-6"/>
                <w:lang w:eastAsia="zh-CN"/>
              </w:rPr>
              <w:t>物业管理行政主管部门责令限期改正；逾期不改正的，</w:t>
            </w:r>
          </w:p>
          <w:p w14:paraId="25D46F40">
            <w:pPr>
              <w:pStyle w:val="8"/>
              <w:spacing w:before="1" w:line="217" w:lineRule="auto"/>
              <w:ind w:left="121"/>
              <w:jc w:val="center"/>
              <w:rPr>
                <w:lang w:eastAsia="zh-CN"/>
              </w:rPr>
            </w:pPr>
            <w:r>
              <w:rPr>
                <w:spacing w:val="-2"/>
                <w:lang w:eastAsia="zh-CN"/>
              </w:rPr>
              <w:t>处五万元以上十万元以下罚款”。</w:t>
            </w:r>
          </w:p>
          <w:p w14:paraId="597529B7">
            <w:pPr>
              <w:pStyle w:val="8"/>
              <w:spacing w:before="140" w:line="336" w:lineRule="auto"/>
              <w:ind w:left="113" w:right="103" w:hanging="8"/>
              <w:jc w:val="center"/>
              <w:rPr>
                <w:lang w:eastAsia="zh-CN"/>
              </w:rPr>
            </w:pPr>
            <w:r>
              <w:rPr>
                <w:spacing w:val="-1"/>
                <w:lang w:eastAsia="zh-CN"/>
              </w:rPr>
              <w:t>《河南省物业管理条例》第六十一条第二款：“建设</w:t>
            </w:r>
            <w:r>
              <w:rPr>
                <w:spacing w:val="1"/>
                <w:lang w:eastAsia="zh-CN"/>
              </w:rPr>
              <w:t>单位不得将物业管理区域内规划的车库、车位出售给本区域以外的其他人。业主要求承租尚未处置且空置的规划车库、车位的，建设单位不得以只售不租为由</w:t>
            </w:r>
          </w:p>
          <w:p w14:paraId="7C680564">
            <w:pPr>
              <w:pStyle w:val="8"/>
              <w:spacing w:line="217" w:lineRule="auto"/>
              <w:ind w:left="118"/>
              <w:jc w:val="center"/>
            </w:pPr>
            <w:r>
              <w:rPr>
                <w:spacing w:val="-3"/>
              </w:rPr>
              <w:t>拒绝出租”。</w:t>
            </w:r>
          </w:p>
        </w:tc>
        <w:tc>
          <w:tcPr>
            <w:tcW w:w="855" w:type="dxa"/>
            <w:vMerge w:val="restart"/>
            <w:tcBorders>
              <w:bottom w:val="nil"/>
            </w:tcBorders>
            <w:vAlign w:val="center"/>
          </w:tcPr>
          <w:p w14:paraId="1931688C">
            <w:pPr>
              <w:spacing w:line="249" w:lineRule="auto"/>
              <w:jc w:val="center"/>
              <w:rPr>
                <w:rFonts w:hint="eastAsia" w:eastAsia="宋体"/>
                <w:lang w:eastAsia="zh-CN"/>
              </w:rPr>
            </w:pPr>
          </w:p>
          <w:p w14:paraId="04FCEEDC">
            <w:pPr>
              <w:spacing w:line="249" w:lineRule="auto"/>
              <w:jc w:val="center"/>
            </w:pPr>
          </w:p>
          <w:p w14:paraId="00039508">
            <w:pPr>
              <w:spacing w:line="249" w:lineRule="auto"/>
              <w:jc w:val="center"/>
            </w:pPr>
          </w:p>
          <w:p w14:paraId="397FBCC4">
            <w:pPr>
              <w:spacing w:line="249" w:lineRule="auto"/>
              <w:jc w:val="center"/>
            </w:pPr>
          </w:p>
          <w:p w14:paraId="46341C17">
            <w:pPr>
              <w:spacing w:line="250" w:lineRule="auto"/>
              <w:jc w:val="center"/>
            </w:pPr>
          </w:p>
          <w:p w14:paraId="410ADADD">
            <w:pPr>
              <w:spacing w:line="250" w:lineRule="auto"/>
              <w:jc w:val="center"/>
            </w:pPr>
          </w:p>
          <w:p w14:paraId="4B7A8C60">
            <w:pPr>
              <w:pStyle w:val="8"/>
              <w:spacing w:before="72" w:line="312" w:lineRule="exact"/>
              <w:ind w:left="187"/>
              <w:jc w:val="center"/>
            </w:pPr>
            <w:r>
              <w:rPr>
                <w:spacing w:val="-4"/>
                <w:position w:val="6"/>
              </w:rPr>
              <w:t>行政</w:t>
            </w:r>
          </w:p>
          <w:p w14:paraId="552D945B">
            <w:pPr>
              <w:pStyle w:val="8"/>
              <w:spacing w:line="218" w:lineRule="auto"/>
              <w:ind w:left="196"/>
              <w:jc w:val="center"/>
            </w:pPr>
            <w:r>
              <w:rPr>
                <w:spacing w:val="-8"/>
              </w:rPr>
              <w:t>处罚</w:t>
            </w:r>
          </w:p>
        </w:tc>
        <w:tc>
          <w:tcPr>
            <w:tcW w:w="825" w:type="dxa"/>
            <w:vAlign w:val="center"/>
          </w:tcPr>
          <w:p w14:paraId="524C0A48">
            <w:pPr>
              <w:pStyle w:val="8"/>
              <w:spacing w:before="309" w:line="219" w:lineRule="auto"/>
              <w:ind w:left="143"/>
              <w:jc w:val="center"/>
            </w:pPr>
            <w:r>
              <w:rPr>
                <w:spacing w:val="-9"/>
              </w:rPr>
              <w:t>立案</w:t>
            </w:r>
          </w:p>
        </w:tc>
        <w:tc>
          <w:tcPr>
            <w:tcW w:w="3900" w:type="dxa"/>
            <w:vAlign w:val="center"/>
          </w:tcPr>
          <w:p w14:paraId="0FAD8E1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CAAA5C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0B648A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BA1008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1806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44B68D3">
            <w:pPr>
              <w:jc w:val="center"/>
              <w:rPr>
                <w:lang w:eastAsia="zh-CN"/>
              </w:rPr>
            </w:pPr>
          </w:p>
        </w:tc>
        <w:tc>
          <w:tcPr>
            <w:tcW w:w="1449" w:type="dxa"/>
            <w:vMerge w:val="continue"/>
            <w:tcBorders>
              <w:top w:val="nil"/>
              <w:bottom w:val="nil"/>
            </w:tcBorders>
            <w:vAlign w:val="center"/>
          </w:tcPr>
          <w:p w14:paraId="61C1D150">
            <w:pPr>
              <w:jc w:val="center"/>
              <w:rPr>
                <w:lang w:eastAsia="zh-CN"/>
              </w:rPr>
            </w:pPr>
          </w:p>
        </w:tc>
        <w:tc>
          <w:tcPr>
            <w:tcW w:w="5490" w:type="dxa"/>
            <w:vMerge w:val="continue"/>
            <w:tcBorders>
              <w:top w:val="nil"/>
              <w:bottom w:val="nil"/>
            </w:tcBorders>
            <w:vAlign w:val="center"/>
          </w:tcPr>
          <w:p w14:paraId="122FD8BC">
            <w:pPr>
              <w:jc w:val="center"/>
              <w:rPr>
                <w:lang w:eastAsia="zh-CN"/>
              </w:rPr>
            </w:pPr>
          </w:p>
        </w:tc>
        <w:tc>
          <w:tcPr>
            <w:tcW w:w="855" w:type="dxa"/>
            <w:vMerge w:val="continue"/>
            <w:tcBorders>
              <w:top w:val="nil"/>
              <w:bottom w:val="nil"/>
            </w:tcBorders>
            <w:vAlign w:val="center"/>
          </w:tcPr>
          <w:p w14:paraId="4E940B55">
            <w:pPr>
              <w:jc w:val="center"/>
              <w:rPr>
                <w:lang w:eastAsia="zh-CN"/>
              </w:rPr>
            </w:pPr>
          </w:p>
        </w:tc>
        <w:tc>
          <w:tcPr>
            <w:tcW w:w="825" w:type="dxa"/>
            <w:vAlign w:val="center"/>
          </w:tcPr>
          <w:p w14:paraId="07152BD3">
            <w:pPr>
              <w:spacing w:line="337" w:lineRule="auto"/>
              <w:jc w:val="center"/>
              <w:rPr>
                <w:lang w:eastAsia="zh-CN"/>
              </w:rPr>
            </w:pPr>
          </w:p>
          <w:p w14:paraId="1AF7D267">
            <w:pPr>
              <w:pStyle w:val="8"/>
              <w:spacing w:before="72" w:line="219" w:lineRule="auto"/>
              <w:ind w:left="134"/>
              <w:jc w:val="center"/>
            </w:pPr>
            <w:r>
              <w:rPr>
                <w:spacing w:val="-4"/>
              </w:rPr>
              <w:t>调查</w:t>
            </w:r>
          </w:p>
        </w:tc>
        <w:tc>
          <w:tcPr>
            <w:tcW w:w="3900" w:type="dxa"/>
            <w:vAlign w:val="center"/>
          </w:tcPr>
          <w:p w14:paraId="1998AABE">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FDDCE29">
            <w:pPr>
              <w:pStyle w:val="8"/>
              <w:spacing w:before="72" w:line="274" w:lineRule="auto"/>
              <w:ind w:left="116" w:right="104"/>
              <w:jc w:val="center"/>
              <w:rPr>
                <w:lang w:eastAsia="zh-CN"/>
              </w:rPr>
            </w:pPr>
          </w:p>
        </w:tc>
        <w:tc>
          <w:tcPr>
            <w:tcW w:w="1623" w:type="dxa"/>
            <w:vMerge w:val="continue"/>
            <w:vAlign w:val="center"/>
          </w:tcPr>
          <w:p w14:paraId="39EBC361">
            <w:pPr>
              <w:pStyle w:val="8"/>
              <w:spacing w:before="72" w:line="218" w:lineRule="auto"/>
              <w:ind w:left="116" w:right="105"/>
              <w:jc w:val="center"/>
              <w:rPr>
                <w:lang w:eastAsia="zh-CN"/>
              </w:rPr>
            </w:pPr>
          </w:p>
        </w:tc>
      </w:tr>
      <w:tr w14:paraId="51827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1C51535">
            <w:pPr>
              <w:jc w:val="center"/>
              <w:rPr>
                <w:lang w:eastAsia="zh-CN"/>
              </w:rPr>
            </w:pPr>
          </w:p>
        </w:tc>
        <w:tc>
          <w:tcPr>
            <w:tcW w:w="1449" w:type="dxa"/>
            <w:vMerge w:val="continue"/>
            <w:tcBorders>
              <w:top w:val="nil"/>
              <w:bottom w:val="nil"/>
            </w:tcBorders>
            <w:vAlign w:val="center"/>
          </w:tcPr>
          <w:p w14:paraId="26CAE4EF">
            <w:pPr>
              <w:jc w:val="center"/>
              <w:rPr>
                <w:lang w:eastAsia="zh-CN"/>
              </w:rPr>
            </w:pPr>
          </w:p>
        </w:tc>
        <w:tc>
          <w:tcPr>
            <w:tcW w:w="5490" w:type="dxa"/>
            <w:vMerge w:val="continue"/>
            <w:tcBorders>
              <w:top w:val="nil"/>
              <w:bottom w:val="nil"/>
            </w:tcBorders>
            <w:vAlign w:val="center"/>
          </w:tcPr>
          <w:p w14:paraId="35F84142">
            <w:pPr>
              <w:jc w:val="center"/>
              <w:rPr>
                <w:lang w:eastAsia="zh-CN"/>
              </w:rPr>
            </w:pPr>
          </w:p>
        </w:tc>
        <w:tc>
          <w:tcPr>
            <w:tcW w:w="855" w:type="dxa"/>
            <w:vMerge w:val="continue"/>
            <w:tcBorders>
              <w:top w:val="nil"/>
              <w:bottom w:val="nil"/>
            </w:tcBorders>
            <w:vAlign w:val="center"/>
          </w:tcPr>
          <w:p w14:paraId="1834E4F3">
            <w:pPr>
              <w:jc w:val="center"/>
              <w:rPr>
                <w:lang w:eastAsia="zh-CN"/>
              </w:rPr>
            </w:pPr>
          </w:p>
        </w:tc>
        <w:tc>
          <w:tcPr>
            <w:tcW w:w="825" w:type="dxa"/>
            <w:vAlign w:val="center"/>
          </w:tcPr>
          <w:p w14:paraId="2EB5D0BD">
            <w:pPr>
              <w:pStyle w:val="8"/>
              <w:spacing w:before="283" w:line="218" w:lineRule="auto"/>
              <w:ind w:left="148"/>
              <w:jc w:val="center"/>
            </w:pPr>
            <w:r>
              <w:rPr>
                <w:spacing w:val="-11"/>
              </w:rPr>
              <w:t>审查</w:t>
            </w:r>
          </w:p>
        </w:tc>
        <w:tc>
          <w:tcPr>
            <w:tcW w:w="3900" w:type="dxa"/>
            <w:vAlign w:val="center"/>
          </w:tcPr>
          <w:p w14:paraId="5A814D5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F598BE3">
            <w:pPr>
              <w:pStyle w:val="8"/>
              <w:spacing w:before="55" w:line="252" w:lineRule="auto"/>
              <w:ind w:left="116" w:right="104"/>
              <w:jc w:val="center"/>
              <w:rPr>
                <w:lang w:eastAsia="zh-CN"/>
              </w:rPr>
            </w:pPr>
          </w:p>
        </w:tc>
        <w:tc>
          <w:tcPr>
            <w:tcW w:w="1623" w:type="dxa"/>
            <w:vMerge w:val="continue"/>
            <w:vAlign w:val="center"/>
          </w:tcPr>
          <w:p w14:paraId="7E738477">
            <w:pPr>
              <w:pStyle w:val="8"/>
              <w:spacing w:before="23" w:line="210" w:lineRule="auto"/>
              <w:ind w:left="116" w:right="105"/>
              <w:jc w:val="center"/>
              <w:rPr>
                <w:lang w:eastAsia="zh-CN"/>
              </w:rPr>
            </w:pPr>
          </w:p>
        </w:tc>
      </w:tr>
      <w:tr w14:paraId="12B4F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9A364CF">
            <w:pPr>
              <w:jc w:val="center"/>
              <w:rPr>
                <w:lang w:eastAsia="zh-CN"/>
              </w:rPr>
            </w:pPr>
          </w:p>
        </w:tc>
        <w:tc>
          <w:tcPr>
            <w:tcW w:w="1449" w:type="dxa"/>
            <w:vMerge w:val="continue"/>
            <w:tcBorders>
              <w:top w:val="nil"/>
              <w:bottom w:val="nil"/>
            </w:tcBorders>
            <w:vAlign w:val="center"/>
          </w:tcPr>
          <w:p w14:paraId="56BEE217">
            <w:pPr>
              <w:jc w:val="center"/>
              <w:rPr>
                <w:lang w:eastAsia="zh-CN"/>
              </w:rPr>
            </w:pPr>
          </w:p>
        </w:tc>
        <w:tc>
          <w:tcPr>
            <w:tcW w:w="5490" w:type="dxa"/>
            <w:vMerge w:val="continue"/>
            <w:tcBorders>
              <w:top w:val="nil"/>
              <w:bottom w:val="nil"/>
            </w:tcBorders>
            <w:vAlign w:val="center"/>
          </w:tcPr>
          <w:p w14:paraId="4814C812">
            <w:pPr>
              <w:jc w:val="center"/>
              <w:rPr>
                <w:lang w:eastAsia="zh-CN"/>
              </w:rPr>
            </w:pPr>
          </w:p>
        </w:tc>
        <w:tc>
          <w:tcPr>
            <w:tcW w:w="855" w:type="dxa"/>
            <w:vMerge w:val="continue"/>
            <w:tcBorders>
              <w:top w:val="nil"/>
              <w:bottom w:val="nil"/>
            </w:tcBorders>
            <w:vAlign w:val="center"/>
          </w:tcPr>
          <w:p w14:paraId="1E8DC10C">
            <w:pPr>
              <w:jc w:val="center"/>
              <w:rPr>
                <w:lang w:eastAsia="zh-CN"/>
              </w:rPr>
            </w:pPr>
          </w:p>
        </w:tc>
        <w:tc>
          <w:tcPr>
            <w:tcW w:w="825" w:type="dxa"/>
            <w:vAlign w:val="center"/>
          </w:tcPr>
          <w:p w14:paraId="3C0B2591">
            <w:pPr>
              <w:pStyle w:val="8"/>
              <w:spacing w:before="282" w:line="219" w:lineRule="auto"/>
              <w:ind w:left="140"/>
              <w:jc w:val="center"/>
            </w:pPr>
            <w:r>
              <w:rPr>
                <w:spacing w:val="-7"/>
              </w:rPr>
              <w:t>告知</w:t>
            </w:r>
          </w:p>
        </w:tc>
        <w:tc>
          <w:tcPr>
            <w:tcW w:w="3900" w:type="dxa"/>
            <w:vAlign w:val="center"/>
          </w:tcPr>
          <w:p w14:paraId="5A7ED7D1">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809B561">
            <w:pPr>
              <w:pStyle w:val="8"/>
              <w:spacing w:before="98" w:line="229" w:lineRule="auto"/>
              <w:ind w:left="116" w:right="104"/>
              <w:jc w:val="center"/>
              <w:rPr>
                <w:lang w:eastAsia="zh-CN"/>
              </w:rPr>
            </w:pPr>
          </w:p>
        </w:tc>
        <w:tc>
          <w:tcPr>
            <w:tcW w:w="1623" w:type="dxa"/>
            <w:vMerge w:val="continue"/>
            <w:vAlign w:val="center"/>
          </w:tcPr>
          <w:p w14:paraId="7DF6C206">
            <w:pPr>
              <w:pStyle w:val="8"/>
              <w:spacing w:before="26" w:line="209" w:lineRule="auto"/>
              <w:ind w:left="116" w:right="105"/>
              <w:jc w:val="center"/>
              <w:rPr>
                <w:lang w:eastAsia="zh-CN"/>
              </w:rPr>
            </w:pPr>
          </w:p>
        </w:tc>
      </w:tr>
      <w:tr w14:paraId="3116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A03B637">
            <w:pPr>
              <w:jc w:val="center"/>
              <w:rPr>
                <w:lang w:eastAsia="zh-CN"/>
              </w:rPr>
            </w:pPr>
          </w:p>
        </w:tc>
        <w:tc>
          <w:tcPr>
            <w:tcW w:w="1449" w:type="dxa"/>
            <w:vMerge w:val="continue"/>
            <w:tcBorders>
              <w:top w:val="nil"/>
              <w:bottom w:val="nil"/>
            </w:tcBorders>
            <w:vAlign w:val="center"/>
          </w:tcPr>
          <w:p w14:paraId="70B6E32B">
            <w:pPr>
              <w:jc w:val="center"/>
              <w:rPr>
                <w:lang w:eastAsia="zh-CN"/>
              </w:rPr>
            </w:pPr>
          </w:p>
        </w:tc>
        <w:tc>
          <w:tcPr>
            <w:tcW w:w="5490" w:type="dxa"/>
            <w:vMerge w:val="continue"/>
            <w:tcBorders>
              <w:top w:val="nil"/>
              <w:bottom w:val="nil"/>
            </w:tcBorders>
            <w:vAlign w:val="center"/>
          </w:tcPr>
          <w:p w14:paraId="04275249">
            <w:pPr>
              <w:jc w:val="center"/>
              <w:rPr>
                <w:lang w:eastAsia="zh-CN"/>
              </w:rPr>
            </w:pPr>
          </w:p>
        </w:tc>
        <w:tc>
          <w:tcPr>
            <w:tcW w:w="855" w:type="dxa"/>
            <w:vMerge w:val="continue"/>
            <w:tcBorders>
              <w:top w:val="nil"/>
              <w:bottom w:val="nil"/>
            </w:tcBorders>
            <w:vAlign w:val="center"/>
          </w:tcPr>
          <w:p w14:paraId="330D6E39">
            <w:pPr>
              <w:jc w:val="center"/>
              <w:rPr>
                <w:lang w:eastAsia="zh-CN"/>
              </w:rPr>
            </w:pPr>
          </w:p>
        </w:tc>
        <w:tc>
          <w:tcPr>
            <w:tcW w:w="825" w:type="dxa"/>
            <w:vAlign w:val="center"/>
          </w:tcPr>
          <w:p w14:paraId="5E098FAC">
            <w:pPr>
              <w:spacing w:line="338" w:lineRule="auto"/>
              <w:jc w:val="center"/>
              <w:rPr>
                <w:lang w:eastAsia="zh-CN"/>
              </w:rPr>
            </w:pPr>
          </w:p>
          <w:p w14:paraId="36A8190F">
            <w:pPr>
              <w:pStyle w:val="8"/>
              <w:spacing w:before="72" w:line="219" w:lineRule="auto"/>
              <w:ind w:left="139"/>
              <w:jc w:val="center"/>
            </w:pPr>
            <w:r>
              <w:rPr>
                <w:spacing w:val="-7"/>
              </w:rPr>
              <w:t>决定</w:t>
            </w:r>
          </w:p>
        </w:tc>
        <w:tc>
          <w:tcPr>
            <w:tcW w:w="3900" w:type="dxa"/>
            <w:vAlign w:val="center"/>
          </w:tcPr>
          <w:p w14:paraId="14326185">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DD89DC1">
            <w:pPr>
              <w:pStyle w:val="8"/>
              <w:spacing w:before="76" w:line="281" w:lineRule="auto"/>
              <w:ind w:left="115" w:right="104" w:firstLine="13"/>
              <w:jc w:val="center"/>
              <w:rPr>
                <w:lang w:eastAsia="zh-CN"/>
              </w:rPr>
            </w:pPr>
          </w:p>
        </w:tc>
        <w:tc>
          <w:tcPr>
            <w:tcW w:w="1623" w:type="dxa"/>
            <w:vMerge w:val="continue"/>
            <w:vAlign w:val="center"/>
          </w:tcPr>
          <w:p w14:paraId="6710BB1E">
            <w:pPr>
              <w:pStyle w:val="8"/>
              <w:spacing w:before="63" w:line="218" w:lineRule="auto"/>
              <w:ind w:left="115" w:right="105" w:firstLine="13"/>
              <w:jc w:val="center"/>
              <w:rPr>
                <w:spacing w:val="-4"/>
                <w:lang w:eastAsia="zh-CN"/>
              </w:rPr>
            </w:pPr>
          </w:p>
        </w:tc>
      </w:tr>
      <w:tr w14:paraId="07653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A2EB600">
            <w:pPr>
              <w:jc w:val="center"/>
              <w:rPr>
                <w:lang w:eastAsia="zh-CN"/>
              </w:rPr>
            </w:pPr>
          </w:p>
        </w:tc>
        <w:tc>
          <w:tcPr>
            <w:tcW w:w="1449" w:type="dxa"/>
            <w:vMerge w:val="continue"/>
            <w:tcBorders>
              <w:top w:val="nil"/>
            </w:tcBorders>
            <w:vAlign w:val="center"/>
          </w:tcPr>
          <w:p w14:paraId="13966726">
            <w:pPr>
              <w:jc w:val="center"/>
              <w:rPr>
                <w:lang w:eastAsia="zh-CN"/>
              </w:rPr>
            </w:pPr>
          </w:p>
        </w:tc>
        <w:tc>
          <w:tcPr>
            <w:tcW w:w="5490" w:type="dxa"/>
            <w:vMerge w:val="continue"/>
            <w:tcBorders>
              <w:top w:val="nil"/>
            </w:tcBorders>
            <w:vAlign w:val="center"/>
          </w:tcPr>
          <w:p w14:paraId="2B9D521D">
            <w:pPr>
              <w:jc w:val="center"/>
              <w:rPr>
                <w:lang w:eastAsia="zh-CN"/>
              </w:rPr>
            </w:pPr>
          </w:p>
        </w:tc>
        <w:tc>
          <w:tcPr>
            <w:tcW w:w="855" w:type="dxa"/>
            <w:vMerge w:val="continue"/>
            <w:tcBorders>
              <w:top w:val="nil"/>
            </w:tcBorders>
            <w:vAlign w:val="center"/>
          </w:tcPr>
          <w:p w14:paraId="17BB096F">
            <w:pPr>
              <w:jc w:val="center"/>
              <w:rPr>
                <w:lang w:eastAsia="zh-CN"/>
              </w:rPr>
            </w:pPr>
          </w:p>
        </w:tc>
        <w:tc>
          <w:tcPr>
            <w:tcW w:w="825" w:type="dxa"/>
            <w:tcBorders>
              <w:bottom w:val="single" w:color="auto" w:sz="4" w:space="0"/>
            </w:tcBorders>
            <w:vAlign w:val="center"/>
          </w:tcPr>
          <w:p w14:paraId="073BF1B3">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06E49F5">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F0CB8DD">
            <w:pPr>
              <w:jc w:val="center"/>
              <w:rPr>
                <w:rFonts w:eastAsia="宋体"/>
                <w:lang w:eastAsia="zh-CN"/>
              </w:rPr>
            </w:pPr>
          </w:p>
        </w:tc>
        <w:tc>
          <w:tcPr>
            <w:tcW w:w="1623" w:type="dxa"/>
            <w:vMerge w:val="continue"/>
            <w:vAlign w:val="center"/>
          </w:tcPr>
          <w:p w14:paraId="38CF22D8">
            <w:pPr>
              <w:jc w:val="center"/>
              <w:rPr>
                <w:lang w:eastAsia="zh-CN"/>
              </w:rPr>
            </w:pPr>
          </w:p>
        </w:tc>
      </w:tr>
      <w:tr w14:paraId="6163F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E70327E">
            <w:pPr>
              <w:jc w:val="center"/>
              <w:rPr>
                <w:lang w:eastAsia="zh-CN"/>
              </w:rPr>
            </w:pPr>
          </w:p>
        </w:tc>
        <w:tc>
          <w:tcPr>
            <w:tcW w:w="1449" w:type="dxa"/>
            <w:vMerge w:val="continue"/>
            <w:vAlign w:val="center"/>
          </w:tcPr>
          <w:p w14:paraId="64EE33CE">
            <w:pPr>
              <w:jc w:val="center"/>
              <w:rPr>
                <w:lang w:eastAsia="zh-CN"/>
              </w:rPr>
            </w:pPr>
          </w:p>
        </w:tc>
        <w:tc>
          <w:tcPr>
            <w:tcW w:w="5490" w:type="dxa"/>
            <w:vMerge w:val="continue"/>
            <w:vAlign w:val="center"/>
          </w:tcPr>
          <w:p w14:paraId="04100C58">
            <w:pPr>
              <w:jc w:val="center"/>
              <w:rPr>
                <w:lang w:eastAsia="zh-CN"/>
              </w:rPr>
            </w:pPr>
          </w:p>
        </w:tc>
        <w:tc>
          <w:tcPr>
            <w:tcW w:w="855" w:type="dxa"/>
            <w:vMerge w:val="continue"/>
            <w:vAlign w:val="center"/>
          </w:tcPr>
          <w:p w14:paraId="12AACCE9">
            <w:pPr>
              <w:jc w:val="center"/>
              <w:rPr>
                <w:lang w:eastAsia="zh-CN"/>
              </w:rPr>
            </w:pPr>
          </w:p>
        </w:tc>
        <w:tc>
          <w:tcPr>
            <w:tcW w:w="825" w:type="dxa"/>
            <w:tcBorders>
              <w:top w:val="single" w:color="auto" w:sz="4" w:space="0"/>
              <w:bottom w:val="single" w:color="auto" w:sz="4" w:space="0"/>
            </w:tcBorders>
            <w:vAlign w:val="center"/>
          </w:tcPr>
          <w:p w14:paraId="00831733">
            <w:pPr>
              <w:spacing w:line="340" w:lineRule="auto"/>
              <w:jc w:val="center"/>
              <w:rPr>
                <w:lang w:eastAsia="zh-CN"/>
              </w:rPr>
            </w:pPr>
          </w:p>
          <w:p w14:paraId="2D6E720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9EB5E22">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62278F7">
            <w:pPr>
              <w:jc w:val="center"/>
              <w:rPr>
                <w:rFonts w:eastAsia="宋体"/>
                <w:lang w:eastAsia="zh-CN"/>
              </w:rPr>
            </w:pPr>
          </w:p>
        </w:tc>
        <w:tc>
          <w:tcPr>
            <w:tcW w:w="1623" w:type="dxa"/>
            <w:vMerge w:val="continue"/>
            <w:vAlign w:val="center"/>
          </w:tcPr>
          <w:p w14:paraId="2454DED6">
            <w:pPr>
              <w:jc w:val="center"/>
              <w:rPr>
                <w:lang w:eastAsia="zh-CN"/>
              </w:rPr>
            </w:pPr>
          </w:p>
        </w:tc>
      </w:tr>
      <w:tr w14:paraId="0216A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3A8F774">
            <w:pPr>
              <w:jc w:val="center"/>
              <w:rPr>
                <w:lang w:eastAsia="zh-CN"/>
              </w:rPr>
            </w:pPr>
          </w:p>
        </w:tc>
        <w:tc>
          <w:tcPr>
            <w:tcW w:w="1449" w:type="dxa"/>
            <w:vMerge w:val="continue"/>
            <w:vAlign w:val="center"/>
          </w:tcPr>
          <w:p w14:paraId="327D0A2D">
            <w:pPr>
              <w:jc w:val="center"/>
              <w:rPr>
                <w:lang w:eastAsia="zh-CN"/>
              </w:rPr>
            </w:pPr>
          </w:p>
        </w:tc>
        <w:tc>
          <w:tcPr>
            <w:tcW w:w="5490" w:type="dxa"/>
            <w:vMerge w:val="continue"/>
            <w:vAlign w:val="center"/>
          </w:tcPr>
          <w:p w14:paraId="7FD31099">
            <w:pPr>
              <w:jc w:val="center"/>
              <w:rPr>
                <w:lang w:eastAsia="zh-CN"/>
              </w:rPr>
            </w:pPr>
          </w:p>
        </w:tc>
        <w:tc>
          <w:tcPr>
            <w:tcW w:w="855" w:type="dxa"/>
            <w:vMerge w:val="continue"/>
            <w:vAlign w:val="center"/>
          </w:tcPr>
          <w:p w14:paraId="276B55BA">
            <w:pPr>
              <w:jc w:val="center"/>
              <w:rPr>
                <w:lang w:eastAsia="zh-CN"/>
              </w:rPr>
            </w:pPr>
          </w:p>
        </w:tc>
        <w:tc>
          <w:tcPr>
            <w:tcW w:w="825" w:type="dxa"/>
            <w:tcBorders>
              <w:top w:val="single" w:color="auto" w:sz="4" w:space="0"/>
            </w:tcBorders>
            <w:vAlign w:val="center"/>
          </w:tcPr>
          <w:p w14:paraId="2A202941">
            <w:pPr>
              <w:jc w:val="center"/>
              <w:rPr>
                <w:lang w:eastAsia="zh-CN"/>
              </w:rPr>
            </w:pPr>
          </w:p>
        </w:tc>
        <w:tc>
          <w:tcPr>
            <w:tcW w:w="3900" w:type="dxa"/>
            <w:tcBorders>
              <w:top w:val="single" w:color="auto" w:sz="4" w:space="0"/>
            </w:tcBorders>
            <w:vAlign w:val="center"/>
          </w:tcPr>
          <w:p w14:paraId="12844A06">
            <w:pPr>
              <w:spacing w:line="275" w:lineRule="auto"/>
              <w:jc w:val="center"/>
              <w:rPr>
                <w:lang w:eastAsia="zh-CN"/>
              </w:rPr>
            </w:pPr>
          </w:p>
          <w:p w14:paraId="2F6BA3A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BD353E1">
            <w:pPr>
              <w:jc w:val="center"/>
              <w:rPr>
                <w:rFonts w:eastAsia="宋体"/>
                <w:lang w:eastAsia="zh-CN"/>
              </w:rPr>
            </w:pPr>
          </w:p>
        </w:tc>
        <w:tc>
          <w:tcPr>
            <w:tcW w:w="1623" w:type="dxa"/>
            <w:vMerge w:val="continue"/>
            <w:vAlign w:val="center"/>
          </w:tcPr>
          <w:p w14:paraId="336367BC">
            <w:pPr>
              <w:jc w:val="center"/>
              <w:rPr>
                <w:lang w:eastAsia="zh-CN"/>
              </w:rPr>
            </w:pPr>
          </w:p>
        </w:tc>
      </w:tr>
      <w:tr w14:paraId="4ACCD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6D0BBA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AF865A4">
            <w:pPr>
              <w:pStyle w:val="8"/>
              <w:spacing w:before="51" w:line="214" w:lineRule="auto"/>
              <w:ind w:left="118"/>
              <w:jc w:val="center"/>
              <w:rPr>
                <w:lang w:eastAsia="zh-CN"/>
              </w:rPr>
            </w:pPr>
          </w:p>
        </w:tc>
      </w:tr>
      <w:tr w14:paraId="4D04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A64F5F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0F2291F">
            <w:pPr>
              <w:pStyle w:val="8"/>
              <w:spacing w:before="54" w:line="216" w:lineRule="auto"/>
              <w:ind w:left="125"/>
              <w:jc w:val="center"/>
              <w:rPr>
                <w:spacing w:val="-4"/>
                <w:lang w:eastAsia="zh-CN"/>
              </w:rPr>
            </w:pPr>
          </w:p>
        </w:tc>
      </w:tr>
      <w:tr w14:paraId="1012E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B97267A">
            <w:pPr>
              <w:pStyle w:val="8"/>
              <w:spacing w:before="155" w:line="218" w:lineRule="auto"/>
              <w:ind w:left="133"/>
              <w:jc w:val="center"/>
            </w:pPr>
            <w:r>
              <w:rPr>
                <w:spacing w:val="-3"/>
              </w:rPr>
              <w:t>序号</w:t>
            </w:r>
          </w:p>
        </w:tc>
        <w:tc>
          <w:tcPr>
            <w:tcW w:w="1449" w:type="dxa"/>
            <w:vAlign w:val="center"/>
          </w:tcPr>
          <w:p w14:paraId="2F111EE3">
            <w:pPr>
              <w:pStyle w:val="8"/>
              <w:spacing w:before="155" w:line="217" w:lineRule="auto"/>
              <w:ind w:left="120"/>
              <w:jc w:val="center"/>
            </w:pPr>
            <w:r>
              <w:rPr>
                <w:spacing w:val="-3"/>
              </w:rPr>
              <w:t>项目名称</w:t>
            </w:r>
          </w:p>
        </w:tc>
        <w:tc>
          <w:tcPr>
            <w:tcW w:w="5490" w:type="dxa"/>
            <w:vAlign w:val="center"/>
          </w:tcPr>
          <w:p w14:paraId="49ABFB01">
            <w:pPr>
              <w:pStyle w:val="8"/>
              <w:spacing w:before="155" w:line="218" w:lineRule="auto"/>
              <w:ind w:left="2326"/>
              <w:jc w:val="center"/>
            </w:pPr>
            <w:r>
              <w:rPr>
                <w:spacing w:val="-5"/>
              </w:rPr>
              <w:t>实施依据</w:t>
            </w:r>
          </w:p>
        </w:tc>
        <w:tc>
          <w:tcPr>
            <w:tcW w:w="855" w:type="dxa"/>
            <w:vAlign w:val="center"/>
          </w:tcPr>
          <w:p w14:paraId="0C042BB4">
            <w:pPr>
              <w:pStyle w:val="8"/>
              <w:spacing w:before="23" w:line="220" w:lineRule="auto"/>
              <w:ind w:left="186"/>
              <w:jc w:val="center"/>
            </w:pPr>
            <w:r>
              <w:rPr>
                <w:spacing w:val="-9"/>
              </w:rPr>
              <w:t>职权</w:t>
            </w:r>
          </w:p>
          <w:p w14:paraId="34B658B7">
            <w:pPr>
              <w:pStyle w:val="8"/>
              <w:spacing w:before="1" w:line="195" w:lineRule="auto"/>
              <w:ind w:left="188"/>
              <w:jc w:val="center"/>
            </w:pPr>
            <w:r>
              <w:rPr>
                <w:spacing w:val="-10"/>
              </w:rPr>
              <w:t>类别</w:t>
            </w:r>
          </w:p>
        </w:tc>
        <w:tc>
          <w:tcPr>
            <w:tcW w:w="825" w:type="dxa"/>
            <w:vAlign w:val="center"/>
          </w:tcPr>
          <w:p w14:paraId="52D12A9B">
            <w:pPr>
              <w:pStyle w:val="8"/>
              <w:spacing w:before="23" w:line="208" w:lineRule="auto"/>
              <w:ind w:left="136" w:right="128" w:firstLine="9"/>
              <w:jc w:val="center"/>
            </w:pPr>
            <w:r>
              <w:rPr>
                <w:spacing w:val="-9"/>
              </w:rPr>
              <w:t>办理</w:t>
            </w:r>
            <w:r>
              <w:rPr>
                <w:spacing w:val="-4"/>
              </w:rPr>
              <w:t>环节</w:t>
            </w:r>
          </w:p>
        </w:tc>
        <w:tc>
          <w:tcPr>
            <w:tcW w:w="3900" w:type="dxa"/>
            <w:vAlign w:val="center"/>
          </w:tcPr>
          <w:p w14:paraId="07FEB175">
            <w:pPr>
              <w:pStyle w:val="8"/>
              <w:spacing w:before="155" w:line="219" w:lineRule="auto"/>
              <w:ind w:firstLine="1484" w:firstLineChars="700"/>
              <w:jc w:val="center"/>
            </w:pPr>
            <w:r>
              <w:rPr>
                <w:spacing w:val="-4"/>
              </w:rPr>
              <w:t>责任事项</w:t>
            </w:r>
          </w:p>
        </w:tc>
        <w:tc>
          <w:tcPr>
            <w:tcW w:w="750" w:type="dxa"/>
            <w:vAlign w:val="center"/>
          </w:tcPr>
          <w:p w14:paraId="50CB4AB7">
            <w:pPr>
              <w:pStyle w:val="8"/>
              <w:spacing w:before="23" w:line="208" w:lineRule="auto"/>
              <w:ind w:right="112"/>
              <w:jc w:val="center"/>
              <w:rPr>
                <w:lang w:eastAsia="zh-CN"/>
              </w:rPr>
            </w:pPr>
            <w:r>
              <w:rPr>
                <w:rFonts w:hint="eastAsia"/>
                <w:lang w:eastAsia="zh-CN"/>
              </w:rPr>
              <w:t>责任科室</w:t>
            </w:r>
          </w:p>
        </w:tc>
        <w:tc>
          <w:tcPr>
            <w:tcW w:w="1623" w:type="dxa"/>
            <w:vAlign w:val="center"/>
          </w:tcPr>
          <w:p w14:paraId="52B72471">
            <w:pPr>
              <w:pStyle w:val="8"/>
              <w:spacing w:before="23" w:line="208" w:lineRule="auto"/>
              <w:ind w:left="353" w:right="112" w:hanging="227"/>
              <w:jc w:val="center"/>
              <w:rPr>
                <w:spacing w:val="-6"/>
              </w:rPr>
            </w:pPr>
            <w:r>
              <w:rPr>
                <w:rFonts w:hint="eastAsia"/>
                <w:spacing w:val="-6"/>
                <w:lang w:eastAsia="zh-CN"/>
              </w:rPr>
              <w:t>追责情形</w:t>
            </w:r>
          </w:p>
        </w:tc>
      </w:tr>
      <w:tr w14:paraId="3F88F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9308C4D">
            <w:pPr>
              <w:pStyle w:val="8"/>
              <w:spacing w:before="72" w:line="180" w:lineRule="auto"/>
              <w:ind w:left="319"/>
              <w:jc w:val="center"/>
              <w:rPr>
                <w:lang w:eastAsia="zh-CN"/>
              </w:rPr>
            </w:pPr>
            <w:r>
              <w:rPr>
                <w:rFonts w:hint="eastAsia"/>
                <w:spacing w:val="-11"/>
                <w:lang w:eastAsia="zh-CN"/>
              </w:rPr>
              <w:t>71</w:t>
            </w:r>
          </w:p>
        </w:tc>
        <w:tc>
          <w:tcPr>
            <w:tcW w:w="1449" w:type="dxa"/>
            <w:vMerge w:val="restart"/>
            <w:tcBorders>
              <w:bottom w:val="nil"/>
            </w:tcBorders>
            <w:vAlign w:val="center"/>
          </w:tcPr>
          <w:p w14:paraId="6E8E4807">
            <w:pPr>
              <w:pStyle w:val="8"/>
              <w:spacing w:before="72" w:line="217" w:lineRule="auto"/>
              <w:ind w:left="117"/>
              <w:jc w:val="center"/>
              <w:rPr>
                <w:lang w:eastAsia="zh-CN"/>
              </w:rPr>
            </w:pPr>
            <w:r>
              <w:rPr>
                <w:spacing w:val="-4"/>
                <w:lang w:eastAsia="zh-CN"/>
              </w:rPr>
              <w:t>对违反</w:t>
            </w:r>
          </w:p>
          <w:p w14:paraId="4ECEC659">
            <w:pPr>
              <w:pStyle w:val="8"/>
              <w:spacing w:before="9" w:line="217" w:lineRule="auto"/>
              <w:ind w:left="115" w:right="118" w:hanging="10"/>
              <w:jc w:val="center"/>
              <w:rPr>
                <w:lang w:eastAsia="zh-CN"/>
              </w:rPr>
            </w:pPr>
            <w:r>
              <w:rPr>
                <w:lang w:eastAsia="zh-CN"/>
              </w:rPr>
              <w:t>《河南省</w:t>
            </w:r>
            <w:r>
              <w:rPr>
                <w:spacing w:val="-3"/>
                <w:lang w:eastAsia="zh-CN"/>
              </w:rPr>
              <w:t>物业管理条例》第六十一条第二款规定，建设单位对业主要求承</w:t>
            </w:r>
            <w:r>
              <w:rPr>
                <w:spacing w:val="-4"/>
                <w:lang w:eastAsia="zh-CN"/>
              </w:rPr>
              <w:t>租的车</w:t>
            </w:r>
          </w:p>
          <w:p w14:paraId="234C7378">
            <w:pPr>
              <w:pStyle w:val="8"/>
              <w:spacing w:before="1" w:line="219" w:lineRule="auto"/>
              <w:ind w:left="121" w:right="118" w:hanging="12"/>
              <w:jc w:val="center"/>
              <w:rPr>
                <w:lang w:eastAsia="zh-CN"/>
              </w:rPr>
            </w:pPr>
            <w:r>
              <w:rPr>
                <w:spacing w:val="-2"/>
                <w:lang w:eastAsia="zh-CN"/>
              </w:rPr>
              <w:t>位、车库</w:t>
            </w:r>
            <w:r>
              <w:rPr>
                <w:spacing w:val="-5"/>
                <w:lang w:eastAsia="zh-CN"/>
              </w:rPr>
              <w:t>只售不租</w:t>
            </w:r>
            <w:r>
              <w:rPr>
                <w:spacing w:val="-6"/>
                <w:lang w:eastAsia="zh-CN"/>
              </w:rPr>
              <w:t>的处罚</w:t>
            </w:r>
          </w:p>
        </w:tc>
        <w:tc>
          <w:tcPr>
            <w:tcW w:w="5490" w:type="dxa"/>
            <w:vMerge w:val="restart"/>
            <w:tcBorders>
              <w:bottom w:val="nil"/>
            </w:tcBorders>
            <w:vAlign w:val="center"/>
          </w:tcPr>
          <w:p w14:paraId="4B088C6E">
            <w:pPr>
              <w:spacing w:line="282" w:lineRule="auto"/>
              <w:jc w:val="center"/>
              <w:rPr>
                <w:lang w:eastAsia="zh-CN"/>
              </w:rPr>
            </w:pPr>
          </w:p>
          <w:p w14:paraId="43F6EDCE">
            <w:pPr>
              <w:spacing w:line="282" w:lineRule="auto"/>
              <w:jc w:val="center"/>
              <w:rPr>
                <w:lang w:eastAsia="zh-CN"/>
              </w:rPr>
            </w:pPr>
          </w:p>
          <w:p w14:paraId="0F38A8AB">
            <w:pPr>
              <w:spacing w:line="283" w:lineRule="auto"/>
              <w:jc w:val="center"/>
              <w:rPr>
                <w:lang w:eastAsia="zh-CN"/>
              </w:rPr>
            </w:pPr>
          </w:p>
          <w:p w14:paraId="5A9E4B7E">
            <w:pPr>
              <w:pStyle w:val="8"/>
              <w:spacing w:before="72" w:line="336" w:lineRule="auto"/>
              <w:ind w:left="113" w:right="46" w:hanging="8"/>
              <w:jc w:val="center"/>
              <w:rPr>
                <w:lang w:eastAsia="zh-CN"/>
              </w:rPr>
            </w:pPr>
            <w:r>
              <w:rPr>
                <w:spacing w:val="1"/>
                <w:lang w:eastAsia="zh-CN"/>
              </w:rPr>
              <w:t>《河南省物业管理条例》第八十七条第一款：“违反</w:t>
            </w:r>
            <w:r>
              <w:rPr>
                <w:spacing w:val="3"/>
                <w:lang w:eastAsia="zh-CN"/>
              </w:rPr>
              <w:t>本条例第六十一条第二款规定，建设单位将车位车库</w:t>
            </w:r>
            <w:r>
              <w:rPr>
                <w:spacing w:val="1"/>
                <w:lang w:eastAsia="zh-CN"/>
              </w:rPr>
              <w:t>出售给本区域业主以外的其他人的，由县级以上人民</w:t>
            </w:r>
            <w:r>
              <w:rPr>
                <w:spacing w:val="3"/>
                <w:lang w:eastAsia="zh-CN"/>
              </w:rPr>
              <w:t>政府物业管理行政主管部门责令限期返还；逾期不改</w:t>
            </w:r>
            <w:r>
              <w:rPr>
                <w:spacing w:val="4"/>
                <w:lang w:eastAsia="zh-CN"/>
              </w:rPr>
              <w:t>正的，没收违法所得，每违规出售一个车位、车库，</w:t>
            </w:r>
            <w:r>
              <w:rPr>
                <w:spacing w:val="3"/>
                <w:lang w:eastAsia="zh-CN"/>
              </w:rPr>
              <w:t>处五万元以上十万元以下罚款。建设单位对业主要求</w:t>
            </w:r>
            <w:r>
              <w:rPr>
                <w:spacing w:val="1"/>
                <w:lang w:eastAsia="zh-CN"/>
              </w:rPr>
              <w:t>承租的车位、车库只售不租的，由县级以上人民政府</w:t>
            </w:r>
            <w:r>
              <w:rPr>
                <w:spacing w:val="-4"/>
                <w:lang w:eastAsia="zh-CN"/>
              </w:rPr>
              <w:t>物业管理行政主管部门责令限期改正；逾期不改正的，</w:t>
            </w:r>
          </w:p>
          <w:p w14:paraId="3F8CEA59">
            <w:pPr>
              <w:pStyle w:val="8"/>
              <w:spacing w:before="1" w:line="217" w:lineRule="auto"/>
              <w:ind w:left="121"/>
              <w:jc w:val="center"/>
              <w:rPr>
                <w:lang w:eastAsia="zh-CN"/>
              </w:rPr>
            </w:pPr>
            <w:r>
              <w:rPr>
                <w:spacing w:val="-2"/>
                <w:lang w:eastAsia="zh-CN"/>
              </w:rPr>
              <w:t>处五万元以上十万元以下罚款”。</w:t>
            </w:r>
          </w:p>
          <w:p w14:paraId="4511AD28">
            <w:pPr>
              <w:pStyle w:val="8"/>
              <w:spacing w:before="140" w:line="336" w:lineRule="auto"/>
              <w:ind w:left="113" w:right="103" w:hanging="8"/>
              <w:jc w:val="center"/>
              <w:rPr>
                <w:lang w:eastAsia="zh-CN"/>
              </w:rPr>
            </w:pPr>
            <w:r>
              <w:rPr>
                <w:spacing w:val="1"/>
                <w:lang w:eastAsia="zh-CN"/>
              </w:rPr>
              <w:t>《河南省物业管理条例》第六十一条第二款：“建设</w:t>
            </w:r>
            <w:r>
              <w:rPr>
                <w:spacing w:val="3"/>
                <w:lang w:eastAsia="zh-CN"/>
              </w:rPr>
              <w:t>单位不得将物业管理区域内规划的车库、车位出售给本区域以外的其他人。业主要求承租尚未处置且空置的规划车库、车位的，建设单位不得以只售不租为由</w:t>
            </w:r>
          </w:p>
          <w:p w14:paraId="73BC3B40">
            <w:pPr>
              <w:pStyle w:val="8"/>
              <w:spacing w:line="217" w:lineRule="auto"/>
              <w:ind w:left="118"/>
              <w:jc w:val="center"/>
            </w:pPr>
            <w:r>
              <w:rPr>
                <w:spacing w:val="-3"/>
              </w:rPr>
              <w:t>拒绝出租”。</w:t>
            </w:r>
          </w:p>
        </w:tc>
        <w:tc>
          <w:tcPr>
            <w:tcW w:w="855" w:type="dxa"/>
            <w:vMerge w:val="restart"/>
            <w:tcBorders>
              <w:bottom w:val="nil"/>
            </w:tcBorders>
            <w:vAlign w:val="center"/>
          </w:tcPr>
          <w:p w14:paraId="372D1F37">
            <w:pPr>
              <w:spacing w:line="249" w:lineRule="auto"/>
              <w:jc w:val="center"/>
              <w:rPr>
                <w:rFonts w:hint="eastAsia" w:eastAsia="宋体"/>
                <w:lang w:eastAsia="zh-CN"/>
              </w:rPr>
            </w:pPr>
          </w:p>
          <w:p w14:paraId="76501A1D">
            <w:pPr>
              <w:spacing w:line="249" w:lineRule="auto"/>
              <w:jc w:val="center"/>
            </w:pPr>
          </w:p>
          <w:p w14:paraId="3A383B55">
            <w:pPr>
              <w:spacing w:line="249" w:lineRule="auto"/>
              <w:jc w:val="center"/>
            </w:pPr>
          </w:p>
          <w:p w14:paraId="015D52EC">
            <w:pPr>
              <w:spacing w:line="249" w:lineRule="auto"/>
              <w:jc w:val="center"/>
            </w:pPr>
          </w:p>
          <w:p w14:paraId="5E9A9A3F">
            <w:pPr>
              <w:spacing w:line="250" w:lineRule="auto"/>
              <w:jc w:val="center"/>
            </w:pPr>
          </w:p>
          <w:p w14:paraId="23D7ECB5">
            <w:pPr>
              <w:spacing w:line="250" w:lineRule="auto"/>
              <w:jc w:val="center"/>
            </w:pPr>
          </w:p>
          <w:p w14:paraId="62E934FF">
            <w:pPr>
              <w:pStyle w:val="8"/>
              <w:spacing w:before="72" w:line="312" w:lineRule="exact"/>
              <w:ind w:left="166"/>
              <w:jc w:val="center"/>
            </w:pPr>
            <w:r>
              <w:rPr>
                <w:spacing w:val="-4"/>
                <w:position w:val="6"/>
              </w:rPr>
              <w:t>行政</w:t>
            </w:r>
          </w:p>
          <w:p w14:paraId="3E5B7CBE">
            <w:pPr>
              <w:pStyle w:val="8"/>
              <w:spacing w:line="218" w:lineRule="auto"/>
              <w:ind w:left="175"/>
              <w:jc w:val="center"/>
            </w:pPr>
            <w:r>
              <w:rPr>
                <w:spacing w:val="-8"/>
              </w:rPr>
              <w:t>处罚</w:t>
            </w:r>
          </w:p>
        </w:tc>
        <w:tc>
          <w:tcPr>
            <w:tcW w:w="825" w:type="dxa"/>
            <w:vAlign w:val="center"/>
          </w:tcPr>
          <w:p w14:paraId="575D537B">
            <w:pPr>
              <w:pStyle w:val="8"/>
              <w:spacing w:before="309" w:line="219" w:lineRule="auto"/>
              <w:ind w:left="143"/>
              <w:jc w:val="center"/>
            </w:pPr>
            <w:r>
              <w:rPr>
                <w:spacing w:val="-9"/>
              </w:rPr>
              <w:t>立案</w:t>
            </w:r>
          </w:p>
        </w:tc>
        <w:tc>
          <w:tcPr>
            <w:tcW w:w="3900" w:type="dxa"/>
            <w:vAlign w:val="center"/>
          </w:tcPr>
          <w:p w14:paraId="1310C49D">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391079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F8E7B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F9AFDC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01B1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FA0D693">
            <w:pPr>
              <w:jc w:val="center"/>
              <w:rPr>
                <w:lang w:eastAsia="zh-CN"/>
              </w:rPr>
            </w:pPr>
          </w:p>
        </w:tc>
        <w:tc>
          <w:tcPr>
            <w:tcW w:w="1449" w:type="dxa"/>
            <w:vMerge w:val="continue"/>
            <w:tcBorders>
              <w:top w:val="nil"/>
              <w:bottom w:val="nil"/>
            </w:tcBorders>
            <w:vAlign w:val="center"/>
          </w:tcPr>
          <w:p w14:paraId="53ED0E21">
            <w:pPr>
              <w:jc w:val="center"/>
              <w:rPr>
                <w:lang w:eastAsia="zh-CN"/>
              </w:rPr>
            </w:pPr>
          </w:p>
        </w:tc>
        <w:tc>
          <w:tcPr>
            <w:tcW w:w="5490" w:type="dxa"/>
            <w:vMerge w:val="continue"/>
            <w:tcBorders>
              <w:top w:val="nil"/>
              <w:bottom w:val="nil"/>
            </w:tcBorders>
            <w:vAlign w:val="center"/>
          </w:tcPr>
          <w:p w14:paraId="1D491458">
            <w:pPr>
              <w:jc w:val="center"/>
              <w:rPr>
                <w:lang w:eastAsia="zh-CN"/>
              </w:rPr>
            </w:pPr>
          </w:p>
        </w:tc>
        <w:tc>
          <w:tcPr>
            <w:tcW w:w="855" w:type="dxa"/>
            <w:vMerge w:val="continue"/>
            <w:tcBorders>
              <w:top w:val="nil"/>
              <w:bottom w:val="nil"/>
            </w:tcBorders>
            <w:vAlign w:val="center"/>
          </w:tcPr>
          <w:p w14:paraId="1A817616">
            <w:pPr>
              <w:jc w:val="center"/>
              <w:rPr>
                <w:lang w:eastAsia="zh-CN"/>
              </w:rPr>
            </w:pPr>
          </w:p>
        </w:tc>
        <w:tc>
          <w:tcPr>
            <w:tcW w:w="825" w:type="dxa"/>
            <w:vAlign w:val="center"/>
          </w:tcPr>
          <w:p w14:paraId="213941CF">
            <w:pPr>
              <w:spacing w:line="337" w:lineRule="auto"/>
              <w:jc w:val="center"/>
              <w:rPr>
                <w:lang w:eastAsia="zh-CN"/>
              </w:rPr>
            </w:pPr>
          </w:p>
          <w:p w14:paraId="2CE66B84">
            <w:pPr>
              <w:pStyle w:val="8"/>
              <w:spacing w:before="72" w:line="219" w:lineRule="auto"/>
              <w:ind w:left="134"/>
              <w:jc w:val="center"/>
            </w:pPr>
            <w:r>
              <w:rPr>
                <w:spacing w:val="-4"/>
              </w:rPr>
              <w:t>调查</w:t>
            </w:r>
          </w:p>
        </w:tc>
        <w:tc>
          <w:tcPr>
            <w:tcW w:w="3900" w:type="dxa"/>
            <w:vAlign w:val="center"/>
          </w:tcPr>
          <w:p w14:paraId="54AF96C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CE835B0">
            <w:pPr>
              <w:pStyle w:val="8"/>
              <w:spacing w:before="72" w:line="274" w:lineRule="auto"/>
              <w:ind w:left="116" w:right="104"/>
              <w:jc w:val="center"/>
              <w:rPr>
                <w:lang w:eastAsia="zh-CN"/>
              </w:rPr>
            </w:pPr>
          </w:p>
        </w:tc>
        <w:tc>
          <w:tcPr>
            <w:tcW w:w="1623" w:type="dxa"/>
            <w:vMerge w:val="continue"/>
            <w:vAlign w:val="center"/>
          </w:tcPr>
          <w:p w14:paraId="201BA33B">
            <w:pPr>
              <w:pStyle w:val="8"/>
              <w:spacing w:before="72" w:line="218" w:lineRule="auto"/>
              <w:ind w:left="116" w:right="105"/>
              <w:jc w:val="center"/>
              <w:rPr>
                <w:lang w:eastAsia="zh-CN"/>
              </w:rPr>
            </w:pPr>
          </w:p>
        </w:tc>
      </w:tr>
      <w:tr w14:paraId="1DBCB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461A8EA">
            <w:pPr>
              <w:jc w:val="center"/>
              <w:rPr>
                <w:lang w:eastAsia="zh-CN"/>
              </w:rPr>
            </w:pPr>
          </w:p>
        </w:tc>
        <w:tc>
          <w:tcPr>
            <w:tcW w:w="1449" w:type="dxa"/>
            <w:vMerge w:val="continue"/>
            <w:tcBorders>
              <w:top w:val="nil"/>
              <w:bottom w:val="nil"/>
            </w:tcBorders>
            <w:vAlign w:val="center"/>
          </w:tcPr>
          <w:p w14:paraId="4A5A9E69">
            <w:pPr>
              <w:jc w:val="center"/>
              <w:rPr>
                <w:lang w:eastAsia="zh-CN"/>
              </w:rPr>
            </w:pPr>
          </w:p>
        </w:tc>
        <w:tc>
          <w:tcPr>
            <w:tcW w:w="5490" w:type="dxa"/>
            <w:vMerge w:val="continue"/>
            <w:tcBorders>
              <w:top w:val="nil"/>
              <w:bottom w:val="nil"/>
            </w:tcBorders>
            <w:vAlign w:val="center"/>
          </w:tcPr>
          <w:p w14:paraId="58136A66">
            <w:pPr>
              <w:jc w:val="center"/>
              <w:rPr>
                <w:lang w:eastAsia="zh-CN"/>
              </w:rPr>
            </w:pPr>
          </w:p>
        </w:tc>
        <w:tc>
          <w:tcPr>
            <w:tcW w:w="855" w:type="dxa"/>
            <w:vMerge w:val="continue"/>
            <w:tcBorders>
              <w:top w:val="nil"/>
              <w:bottom w:val="nil"/>
            </w:tcBorders>
            <w:vAlign w:val="center"/>
          </w:tcPr>
          <w:p w14:paraId="04B994FF">
            <w:pPr>
              <w:jc w:val="center"/>
              <w:rPr>
                <w:lang w:eastAsia="zh-CN"/>
              </w:rPr>
            </w:pPr>
          </w:p>
        </w:tc>
        <w:tc>
          <w:tcPr>
            <w:tcW w:w="825" w:type="dxa"/>
            <w:vAlign w:val="center"/>
          </w:tcPr>
          <w:p w14:paraId="320A4EBC">
            <w:pPr>
              <w:pStyle w:val="8"/>
              <w:spacing w:before="283" w:line="218" w:lineRule="auto"/>
              <w:ind w:left="148"/>
              <w:jc w:val="center"/>
            </w:pPr>
            <w:r>
              <w:rPr>
                <w:spacing w:val="-11"/>
              </w:rPr>
              <w:t>审查</w:t>
            </w:r>
          </w:p>
        </w:tc>
        <w:tc>
          <w:tcPr>
            <w:tcW w:w="3900" w:type="dxa"/>
            <w:vAlign w:val="center"/>
          </w:tcPr>
          <w:p w14:paraId="4EB01577">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1FB2CD8">
            <w:pPr>
              <w:pStyle w:val="8"/>
              <w:spacing w:before="55" w:line="252" w:lineRule="auto"/>
              <w:ind w:left="116" w:right="104"/>
              <w:jc w:val="center"/>
              <w:rPr>
                <w:lang w:eastAsia="zh-CN"/>
              </w:rPr>
            </w:pPr>
          </w:p>
        </w:tc>
        <w:tc>
          <w:tcPr>
            <w:tcW w:w="1623" w:type="dxa"/>
            <w:vMerge w:val="continue"/>
            <w:vAlign w:val="center"/>
          </w:tcPr>
          <w:p w14:paraId="4C497EFC">
            <w:pPr>
              <w:pStyle w:val="8"/>
              <w:spacing w:before="23" w:line="210" w:lineRule="auto"/>
              <w:ind w:left="116" w:right="105"/>
              <w:jc w:val="center"/>
              <w:rPr>
                <w:lang w:eastAsia="zh-CN"/>
              </w:rPr>
            </w:pPr>
          </w:p>
        </w:tc>
      </w:tr>
      <w:tr w14:paraId="58BB4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08BD930">
            <w:pPr>
              <w:jc w:val="center"/>
              <w:rPr>
                <w:lang w:eastAsia="zh-CN"/>
              </w:rPr>
            </w:pPr>
          </w:p>
        </w:tc>
        <w:tc>
          <w:tcPr>
            <w:tcW w:w="1449" w:type="dxa"/>
            <w:vMerge w:val="continue"/>
            <w:tcBorders>
              <w:top w:val="nil"/>
              <w:bottom w:val="nil"/>
            </w:tcBorders>
            <w:vAlign w:val="center"/>
          </w:tcPr>
          <w:p w14:paraId="7F2CA83F">
            <w:pPr>
              <w:jc w:val="center"/>
              <w:rPr>
                <w:lang w:eastAsia="zh-CN"/>
              </w:rPr>
            </w:pPr>
          </w:p>
        </w:tc>
        <w:tc>
          <w:tcPr>
            <w:tcW w:w="5490" w:type="dxa"/>
            <w:vMerge w:val="continue"/>
            <w:tcBorders>
              <w:top w:val="nil"/>
              <w:bottom w:val="nil"/>
            </w:tcBorders>
            <w:vAlign w:val="center"/>
          </w:tcPr>
          <w:p w14:paraId="5EB56854">
            <w:pPr>
              <w:jc w:val="center"/>
              <w:rPr>
                <w:lang w:eastAsia="zh-CN"/>
              </w:rPr>
            </w:pPr>
          </w:p>
        </w:tc>
        <w:tc>
          <w:tcPr>
            <w:tcW w:w="855" w:type="dxa"/>
            <w:vMerge w:val="continue"/>
            <w:tcBorders>
              <w:top w:val="nil"/>
              <w:bottom w:val="nil"/>
            </w:tcBorders>
            <w:vAlign w:val="center"/>
          </w:tcPr>
          <w:p w14:paraId="2D2FD535">
            <w:pPr>
              <w:jc w:val="center"/>
              <w:rPr>
                <w:lang w:eastAsia="zh-CN"/>
              </w:rPr>
            </w:pPr>
          </w:p>
        </w:tc>
        <w:tc>
          <w:tcPr>
            <w:tcW w:w="825" w:type="dxa"/>
            <w:vAlign w:val="center"/>
          </w:tcPr>
          <w:p w14:paraId="39D764F0">
            <w:pPr>
              <w:pStyle w:val="8"/>
              <w:spacing w:before="282" w:line="219" w:lineRule="auto"/>
              <w:ind w:left="140"/>
              <w:jc w:val="center"/>
            </w:pPr>
            <w:r>
              <w:rPr>
                <w:spacing w:val="-7"/>
              </w:rPr>
              <w:t>告知</w:t>
            </w:r>
          </w:p>
        </w:tc>
        <w:tc>
          <w:tcPr>
            <w:tcW w:w="3900" w:type="dxa"/>
            <w:vAlign w:val="center"/>
          </w:tcPr>
          <w:p w14:paraId="7560575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563DEC8">
            <w:pPr>
              <w:pStyle w:val="8"/>
              <w:spacing w:before="98" w:line="229" w:lineRule="auto"/>
              <w:ind w:left="116" w:right="104"/>
              <w:jc w:val="center"/>
              <w:rPr>
                <w:lang w:eastAsia="zh-CN"/>
              </w:rPr>
            </w:pPr>
          </w:p>
        </w:tc>
        <w:tc>
          <w:tcPr>
            <w:tcW w:w="1623" w:type="dxa"/>
            <w:vMerge w:val="continue"/>
            <w:vAlign w:val="center"/>
          </w:tcPr>
          <w:p w14:paraId="6672471B">
            <w:pPr>
              <w:pStyle w:val="8"/>
              <w:spacing w:before="26" w:line="209" w:lineRule="auto"/>
              <w:ind w:left="116" w:right="105"/>
              <w:jc w:val="center"/>
              <w:rPr>
                <w:lang w:eastAsia="zh-CN"/>
              </w:rPr>
            </w:pPr>
          </w:p>
        </w:tc>
      </w:tr>
      <w:tr w14:paraId="3830A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3E0F5C2">
            <w:pPr>
              <w:jc w:val="center"/>
              <w:rPr>
                <w:lang w:eastAsia="zh-CN"/>
              </w:rPr>
            </w:pPr>
          </w:p>
        </w:tc>
        <w:tc>
          <w:tcPr>
            <w:tcW w:w="1449" w:type="dxa"/>
            <w:vMerge w:val="continue"/>
            <w:tcBorders>
              <w:top w:val="nil"/>
              <w:bottom w:val="nil"/>
            </w:tcBorders>
            <w:vAlign w:val="center"/>
          </w:tcPr>
          <w:p w14:paraId="66D92484">
            <w:pPr>
              <w:jc w:val="center"/>
              <w:rPr>
                <w:lang w:eastAsia="zh-CN"/>
              </w:rPr>
            </w:pPr>
          </w:p>
        </w:tc>
        <w:tc>
          <w:tcPr>
            <w:tcW w:w="5490" w:type="dxa"/>
            <w:vMerge w:val="continue"/>
            <w:tcBorders>
              <w:top w:val="nil"/>
              <w:bottom w:val="nil"/>
            </w:tcBorders>
            <w:vAlign w:val="center"/>
          </w:tcPr>
          <w:p w14:paraId="5881C197">
            <w:pPr>
              <w:jc w:val="center"/>
              <w:rPr>
                <w:lang w:eastAsia="zh-CN"/>
              </w:rPr>
            </w:pPr>
          </w:p>
        </w:tc>
        <w:tc>
          <w:tcPr>
            <w:tcW w:w="855" w:type="dxa"/>
            <w:vMerge w:val="continue"/>
            <w:tcBorders>
              <w:top w:val="nil"/>
              <w:bottom w:val="nil"/>
            </w:tcBorders>
            <w:vAlign w:val="center"/>
          </w:tcPr>
          <w:p w14:paraId="567D3EFD">
            <w:pPr>
              <w:jc w:val="center"/>
              <w:rPr>
                <w:lang w:eastAsia="zh-CN"/>
              </w:rPr>
            </w:pPr>
          </w:p>
        </w:tc>
        <w:tc>
          <w:tcPr>
            <w:tcW w:w="825" w:type="dxa"/>
            <w:vAlign w:val="center"/>
          </w:tcPr>
          <w:p w14:paraId="3750DD6C">
            <w:pPr>
              <w:spacing w:line="338" w:lineRule="auto"/>
              <w:jc w:val="center"/>
              <w:rPr>
                <w:lang w:eastAsia="zh-CN"/>
              </w:rPr>
            </w:pPr>
          </w:p>
          <w:p w14:paraId="02271C77">
            <w:pPr>
              <w:pStyle w:val="8"/>
              <w:spacing w:before="72" w:line="219" w:lineRule="auto"/>
              <w:ind w:left="139"/>
              <w:jc w:val="center"/>
            </w:pPr>
            <w:r>
              <w:rPr>
                <w:spacing w:val="-7"/>
              </w:rPr>
              <w:t>决定</w:t>
            </w:r>
          </w:p>
        </w:tc>
        <w:tc>
          <w:tcPr>
            <w:tcW w:w="3900" w:type="dxa"/>
            <w:vAlign w:val="center"/>
          </w:tcPr>
          <w:p w14:paraId="166F5012">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C9BA97A">
            <w:pPr>
              <w:pStyle w:val="8"/>
              <w:spacing w:before="76" w:line="281" w:lineRule="auto"/>
              <w:ind w:left="115" w:right="104" w:firstLine="13"/>
              <w:jc w:val="center"/>
              <w:rPr>
                <w:lang w:eastAsia="zh-CN"/>
              </w:rPr>
            </w:pPr>
          </w:p>
        </w:tc>
        <w:tc>
          <w:tcPr>
            <w:tcW w:w="1623" w:type="dxa"/>
            <w:vMerge w:val="continue"/>
            <w:vAlign w:val="center"/>
          </w:tcPr>
          <w:p w14:paraId="20624F41">
            <w:pPr>
              <w:pStyle w:val="8"/>
              <w:spacing w:before="63" w:line="218" w:lineRule="auto"/>
              <w:ind w:left="115" w:right="105" w:firstLine="13"/>
              <w:jc w:val="center"/>
              <w:rPr>
                <w:spacing w:val="-4"/>
                <w:lang w:eastAsia="zh-CN"/>
              </w:rPr>
            </w:pPr>
          </w:p>
        </w:tc>
      </w:tr>
      <w:tr w14:paraId="0D4D4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2CB56A8">
            <w:pPr>
              <w:jc w:val="center"/>
              <w:rPr>
                <w:lang w:eastAsia="zh-CN"/>
              </w:rPr>
            </w:pPr>
          </w:p>
        </w:tc>
        <w:tc>
          <w:tcPr>
            <w:tcW w:w="1449" w:type="dxa"/>
            <w:vMerge w:val="continue"/>
            <w:tcBorders>
              <w:top w:val="nil"/>
            </w:tcBorders>
            <w:vAlign w:val="center"/>
          </w:tcPr>
          <w:p w14:paraId="59C76D1B">
            <w:pPr>
              <w:jc w:val="center"/>
              <w:rPr>
                <w:lang w:eastAsia="zh-CN"/>
              </w:rPr>
            </w:pPr>
          </w:p>
        </w:tc>
        <w:tc>
          <w:tcPr>
            <w:tcW w:w="5490" w:type="dxa"/>
            <w:vMerge w:val="continue"/>
            <w:tcBorders>
              <w:top w:val="nil"/>
            </w:tcBorders>
            <w:vAlign w:val="center"/>
          </w:tcPr>
          <w:p w14:paraId="5F119B35">
            <w:pPr>
              <w:jc w:val="center"/>
              <w:rPr>
                <w:lang w:eastAsia="zh-CN"/>
              </w:rPr>
            </w:pPr>
          </w:p>
        </w:tc>
        <w:tc>
          <w:tcPr>
            <w:tcW w:w="855" w:type="dxa"/>
            <w:vMerge w:val="continue"/>
            <w:tcBorders>
              <w:top w:val="nil"/>
            </w:tcBorders>
            <w:vAlign w:val="center"/>
          </w:tcPr>
          <w:p w14:paraId="28D521C0">
            <w:pPr>
              <w:jc w:val="center"/>
              <w:rPr>
                <w:lang w:eastAsia="zh-CN"/>
              </w:rPr>
            </w:pPr>
          </w:p>
        </w:tc>
        <w:tc>
          <w:tcPr>
            <w:tcW w:w="825" w:type="dxa"/>
            <w:tcBorders>
              <w:bottom w:val="single" w:color="auto" w:sz="4" w:space="0"/>
            </w:tcBorders>
            <w:vAlign w:val="center"/>
          </w:tcPr>
          <w:p w14:paraId="0B5146DF">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F3B3554">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F0DC89E">
            <w:pPr>
              <w:jc w:val="center"/>
              <w:rPr>
                <w:rFonts w:eastAsia="宋体"/>
                <w:lang w:eastAsia="zh-CN"/>
              </w:rPr>
            </w:pPr>
          </w:p>
        </w:tc>
        <w:tc>
          <w:tcPr>
            <w:tcW w:w="1623" w:type="dxa"/>
            <w:vMerge w:val="continue"/>
            <w:vAlign w:val="center"/>
          </w:tcPr>
          <w:p w14:paraId="61ED0C6C">
            <w:pPr>
              <w:jc w:val="center"/>
              <w:rPr>
                <w:lang w:eastAsia="zh-CN"/>
              </w:rPr>
            </w:pPr>
          </w:p>
        </w:tc>
      </w:tr>
      <w:tr w14:paraId="7FA46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11DA8D4">
            <w:pPr>
              <w:jc w:val="center"/>
              <w:rPr>
                <w:lang w:eastAsia="zh-CN"/>
              </w:rPr>
            </w:pPr>
          </w:p>
        </w:tc>
        <w:tc>
          <w:tcPr>
            <w:tcW w:w="1449" w:type="dxa"/>
            <w:vMerge w:val="continue"/>
            <w:vAlign w:val="center"/>
          </w:tcPr>
          <w:p w14:paraId="64F96ACA">
            <w:pPr>
              <w:jc w:val="center"/>
              <w:rPr>
                <w:lang w:eastAsia="zh-CN"/>
              </w:rPr>
            </w:pPr>
          </w:p>
        </w:tc>
        <w:tc>
          <w:tcPr>
            <w:tcW w:w="5490" w:type="dxa"/>
            <w:vMerge w:val="continue"/>
            <w:vAlign w:val="center"/>
          </w:tcPr>
          <w:p w14:paraId="6CA561C7">
            <w:pPr>
              <w:jc w:val="center"/>
              <w:rPr>
                <w:lang w:eastAsia="zh-CN"/>
              </w:rPr>
            </w:pPr>
          </w:p>
        </w:tc>
        <w:tc>
          <w:tcPr>
            <w:tcW w:w="855" w:type="dxa"/>
            <w:vMerge w:val="continue"/>
            <w:vAlign w:val="center"/>
          </w:tcPr>
          <w:p w14:paraId="17FC6EA4">
            <w:pPr>
              <w:jc w:val="center"/>
              <w:rPr>
                <w:lang w:eastAsia="zh-CN"/>
              </w:rPr>
            </w:pPr>
          </w:p>
        </w:tc>
        <w:tc>
          <w:tcPr>
            <w:tcW w:w="825" w:type="dxa"/>
            <w:tcBorders>
              <w:top w:val="single" w:color="auto" w:sz="4" w:space="0"/>
              <w:bottom w:val="single" w:color="auto" w:sz="4" w:space="0"/>
            </w:tcBorders>
            <w:vAlign w:val="center"/>
          </w:tcPr>
          <w:p w14:paraId="386C288E">
            <w:pPr>
              <w:spacing w:line="340" w:lineRule="auto"/>
              <w:jc w:val="center"/>
              <w:rPr>
                <w:lang w:eastAsia="zh-CN"/>
              </w:rPr>
            </w:pPr>
          </w:p>
          <w:p w14:paraId="680D097E">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F336E89">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7D7080F">
            <w:pPr>
              <w:jc w:val="center"/>
              <w:rPr>
                <w:rFonts w:eastAsia="宋体"/>
                <w:lang w:eastAsia="zh-CN"/>
              </w:rPr>
            </w:pPr>
          </w:p>
        </w:tc>
        <w:tc>
          <w:tcPr>
            <w:tcW w:w="1623" w:type="dxa"/>
            <w:vMerge w:val="continue"/>
            <w:vAlign w:val="center"/>
          </w:tcPr>
          <w:p w14:paraId="054A2A0A">
            <w:pPr>
              <w:jc w:val="center"/>
              <w:rPr>
                <w:lang w:eastAsia="zh-CN"/>
              </w:rPr>
            </w:pPr>
          </w:p>
        </w:tc>
      </w:tr>
      <w:tr w14:paraId="061C2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4076CF9">
            <w:pPr>
              <w:jc w:val="center"/>
              <w:rPr>
                <w:lang w:eastAsia="zh-CN"/>
              </w:rPr>
            </w:pPr>
          </w:p>
        </w:tc>
        <w:tc>
          <w:tcPr>
            <w:tcW w:w="1449" w:type="dxa"/>
            <w:vMerge w:val="continue"/>
            <w:vAlign w:val="center"/>
          </w:tcPr>
          <w:p w14:paraId="45C874D3">
            <w:pPr>
              <w:jc w:val="center"/>
              <w:rPr>
                <w:lang w:eastAsia="zh-CN"/>
              </w:rPr>
            </w:pPr>
          </w:p>
        </w:tc>
        <w:tc>
          <w:tcPr>
            <w:tcW w:w="5490" w:type="dxa"/>
            <w:vMerge w:val="continue"/>
            <w:vAlign w:val="center"/>
          </w:tcPr>
          <w:p w14:paraId="563BF0A6">
            <w:pPr>
              <w:jc w:val="center"/>
              <w:rPr>
                <w:lang w:eastAsia="zh-CN"/>
              </w:rPr>
            </w:pPr>
          </w:p>
        </w:tc>
        <w:tc>
          <w:tcPr>
            <w:tcW w:w="855" w:type="dxa"/>
            <w:vMerge w:val="continue"/>
            <w:vAlign w:val="center"/>
          </w:tcPr>
          <w:p w14:paraId="509FBB19">
            <w:pPr>
              <w:jc w:val="center"/>
              <w:rPr>
                <w:lang w:eastAsia="zh-CN"/>
              </w:rPr>
            </w:pPr>
          </w:p>
        </w:tc>
        <w:tc>
          <w:tcPr>
            <w:tcW w:w="825" w:type="dxa"/>
            <w:tcBorders>
              <w:top w:val="single" w:color="auto" w:sz="4" w:space="0"/>
            </w:tcBorders>
            <w:vAlign w:val="center"/>
          </w:tcPr>
          <w:p w14:paraId="57A9E3A2">
            <w:pPr>
              <w:jc w:val="center"/>
              <w:rPr>
                <w:lang w:eastAsia="zh-CN"/>
              </w:rPr>
            </w:pPr>
          </w:p>
        </w:tc>
        <w:tc>
          <w:tcPr>
            <w:tcW w:w="3900" w:type="dxa"/>
            <w:tcBorders>
              <w:top w:val="single" w:color="auto" w:sz="4" w:space="0"/>
            </w:tcBorders>
            <w:vAlign w:val="center"/>
          </w:tcPr>
          <w:p w14:paraId="2F060474">
            <w:pPr>
              <w:spacing w:line="275" w:lineRule="auto"/>
              <w:jc w:val="center"/>
              <w:rPr>
                <w:lang w:eastAsia="zh-CN"/>
              </w:rPr>
            </w:pPr>
          </w:p>
          <w:p w14:paraId="43FDCBD9">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F612CFE">
            <w:pPr>
              <w:jc w:val="center"/>
              <w:rPr>
                <w:rFonts w:eastAsia="宋体"/>
                <w:lang w:eastAsia="zh-CN"/>
              </w:rPr>
            </w:pPr>
          </w:p>
        </w:tc>
        <w:tc>
          <w:tcPr>
            <w:tcW w:w="1623" w:type="dxa"/>
            <w:vMerge w:val="continue"/>
            <w:vAlign w:val="center"/>
          </w:tcPr>
          <w:p w14:paraId="2B64A390">
            <w:pPr>
              <w:jc w:val="center"/>
              <w:rPr>
                <w:lang w:eastAsia="zh-CN"/>
              </w:rPr>
            </w:pPr>
          </w:p>
        </w:tc>
      </w:tr>
      <w:tr w14:paraId="38119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DA94CC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3B1B9E4">
            <w:pPr>
              <w:pStyle w:val="8"/>
              <w:spacing w:before="51" w:line="214" w:lineRule="auto"/>
              <w:ind w:left="118"/>
              <w:jc w:val="center"/>
              <w:rPr>
                <w:lang w:eastAsia="zh-CN"/>
              </w:rPr>
            </w:pPr>
          </w:p>
        </w:tc>
      </w:tr>
      <w:tr w14:paraId="3B498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4C515E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9F077AF">
            <w:pPr>
              <w:pStyle w:val="8"/>
              <w:spacing w:before="54" w:line="216" w:lineRule="auto"/>
              <w:ind w:left="125"/>
              <w:jc w:val="center"/>
              <w:rPr>
                <w:spacing w:val="-4"/>
                <w:lang w:eastAsia="zh-CN"/>
              </w:rPr>
            </w:pPr>
          </w:p>
        </w:tc>
      </w:tr>
      <w:tr w14:paraId="4642D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255DA2A">
            <w:pPr>
              <w:pStyle w:val="8"/>
              <w:spacing w:before="155" w:line="218" w:lineRule="auto"/>
              <w:ind w:left="133"/>
              <w:jc w:val="center"/>
            </w:pPr>
            <w:r>
              <w:rPr>
                <w:spacing w:val="-3"/>
              </w:rPr>
              <w:t>序号</w:t>
            </w:r>
          </w:p>
        </w:tc>
        <w:tc>
          <w:tcPr>
            <w:tcW w:w="1449" w:type="dxa"/>
            <w:vAlign w:val="center"/>
          </w:tcPr>
          <w:p w14:paraId="41ECFF0C">
            <w:pPr>
              <w:pStyle w:val="8"/>
              <w:spacing w:before="155" w:line="217" w:lineRule="auto"/>
              <w:ind w:left="120"/>
              <w:jc w:val="center"/>
            </w:pPr>
            <w:r>
              <w:rPr>
                <w:spacing w:val="-3"/>
              </w:rPr>
              <w:t>项目名称</w:t>
            </w:r>
          </w:p>
        </w:tc>
        <w:tc>
          <w:tcPr>
            <w:tcW w:w="5490" w:type="dxa"/>
            <w:vAlign w:val="center"/>
          </w:tcPr>
          <w:p w14:paraId="7418ADB0">
            <w:pPr>
              <w:pStyle w:val="8"/>
              <w:spacing w:before="155" w:line="218" w:lineRule="auto"/>
              <w:ind w:left="2326"/>
              <w:jc w:val="center"/>
            </w:pPr>
            <w:r>
              <w:rPr>
                <w:spacing w:val="-5"/>
              </w:rPr>
              <w:t>实施依据</w:t>
            </w:r>
          </w:p>
        </w:tc>
        <w:tc>
          <w:tcPr>
            <w:tcW w:w="855" w:type="dxa"/>
            <w:vAlign w:val="center"/>
          </w:tcPr>
          <w:p w14:paraId="0374A0F7">
            <w:pPr>
              <w:pStyle w:val="8"/>
              <w:spacing w:before="23" w:line="220" w:lineRule="auto"/>
              <w:ind w:left="186"/>
              <w:jc w:val="center"/>
            </w:pPr>
            <w:r>
              <w:rPr>
                <w:spacing w:val="-9"/>
              </w:rPr>
              <w:t>职权</w:t>
            </w:r>
          </w:p>
          <w:p w14:paraId="2F67F423">
            <w:pPr>
              <w:pStyle w:val="8"/>
              <w:spacing w:before="1" w:line="195" w:lineRule="auto"/>
              <w:ind w:left="188"/>
              <w:jc w:val="center"/>
            </w:pPr>
            <w:r>
              <w:rPr>
                <w:spacing w:val="-10"/>
              </w:rPr>
              <w:t>类别</w:t>
            </w:r>
          </w:p>
        </w:tc>
        <w:tc>
          <w:tcPr>
            <w:tcW w:w="825" w:type="dxa"/>
            <w:vAlign w:val="center"/>
          </w:tcPr>
          <w:p w14:paraId="4DF063DD">
            <w:pPr>
              <w:pStyle w:val="8"/>
              <w:spacing w:before="23" w:line="208" w:lineRule="auto"/>
              <w:ind w:left="136" w:right="128" w:firstLine="9"/>
              <w:jc w:val="center"/>
            </w:pPr>
            <w:r>
              <w:rPr>
                <w:spacing w:val="-9"/>
              </w:rPr>
              <w:t>办理</w:t>
            </w:r>
            <w:r>
              <w:rPr>
                <w:spacing w:val="-4"/>
              </w:rPr>
              <w:t>环节</w:t>
            </w:r>
          </w:p>
        </w:tc>
        <w:tc>
          <w:tcPr>
            <w:tcW w:w="3900" w:type="dxa"/>
            <w:vAlign w:val="center"/>
          </w:tcPr>
          <w:p w14:paraId="58ED976D">
            <w:pPr>
              <w:pStyle w:val="8"/>
              <w:spacing w:before="155" w:line="219" w:lineRule="auto"/>
              <w:ind w:firstLine="1484" w:firstLineChars="700"/>
              <w:jc w:val="center"/>
            </w:pPr>
            <w:r>
              <w:rPr>
                <w:spacing w:val="-4"/>
              </w:rPr>
              <w:t>责任事项</w:t>
            </w:r>
          </w:p>
        </w:tc>
        <w:tc>
          <w:tcPr>
            <w:tcW w:w="750" w:type="dxa"/>
            <w:vAlign w:val="center"/>
          </w:tcPr>
          <w:p w14:paraId="5270E287">
            <w:pPr>
              <w:pStyle w:val="8"/>
              <w:spacing w:before="23" w:line="208" w:lineRule="auto"/>
              <w:ind w:right="112"/>
              <w:jc w:val="center"/>
              <w:rPr>
                <w:lang w:eastAsia="zh-CN"/>
              </w:rPr>
            </w:pPr>
            <w:r>
              <w:rPr>
                <w:rFonts w:hint="eastAsia"/>
                <w:lang w:eastAsia="zh-CN"/>
              </w:rPr>
              <w:t>责任科室</w:t>
            </w:r>
          </w:p>
        </w:tc>
        <w:tc>
          <w:tcPr>
            <w:tcW w:w="1623" w:type="dxa"/>
            <w:vAlign w:val="center"/>
          </w:tcPr>
          <w:p w14:paraId="07032267">
            <w:pPr>
              <w:pStyle w:val="8"/>
              <w:spacing w:before="23" w:line="208" w:lineRule="auto"/>
              <w:ind w:left="353" w:right="112" w:hanging="227"/>
              <w:jc w:val="center"/>
              <w:rPr>
                <w:spacing w:val="-6"/>
              </w:rPr>
            </w:pPr>
            <w:r>
              <w:rPr>
                <w:rFonts w:hint="eastAsia"/>
                <w:spacing w:val="-6"/>
                <w:lang w:eastAsia="zh-CN"/>
              </w:rPr>
              <w:t>追责情形</w:t>
            </w:r>
          </w:p>
        </w:tc>
      </w:tr>
      <w:tr w14:paraId="5E4E4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1D427E6">
            <w:pPr>
              <w:pStyle w:val="8"/>
              <w:spacing w:before="72" w:line="180" w:lineRule="auto"/>
              <w:ind w:left="319"/>
              <w:jc w:val="center"/>
              <w:rPr>
                <w:lang w:eastAsia="zh-CN"/>
              </w:rPr>
            </w:pPr>
            <w:r>
              <w:rPr>
                <w:rFonts w:hint="eastAsia"/>
                <w:spacing w:val="-11"/>
                <w:lang w:eastAsia="zh-CN"/>
              </w:rPr>
              <w:t>7</w:t>
            </w:r>
            <w:r>
              <w:rPr>
                <w:spacing w:val="-11"/>
              </w:rPr>
              <w:t>2</w:t>
            </w:r>
          </w:p>
        </w:tc>
        <w:tc>
          <w:tcPr>
            <w:tcW w:w="1449" w:type="dxa"/>
            <w:vMerge w:val="restart"/>
            <w:tcBorders>
              <w:bottom w:val="nil"/>
            </w:tcBorders>
            <w:vAlign w:val="center"/>
          </w:tcPr>
          <w:p w14:paraId="5104DB03">
            <w:pPr>
              <w:spacing w:line="421" w:lineRule="auto"/>
              <w:jc w:val="center"/>
              <w:rPr>
                <w:lang w:eastAsia="zh-CN"/>
              </w:rPr>
            </w:pPr>
          </w:p>
          <w:p w14:paraId="5E378292">
            <w:pPr>
              <w:pStyle w:val="8"/>
              <w:spacing w:before="72" w:line="218" w:lineRule="auto"/>
              <w:ind w:left="117"/>
              <w:jc w:val="center"/>
              <w:rPr>
                <w:lang w:eastAsia="zh-CN"/>
              </w:rPr>
            </w:pPr>
            <w:r>
              <w:rPr>
                <w:spacing w:val="-4"/>
                <w:lang w:eastAsia="zh-CN"/>
              </w:rPr>
              <w:t>对违反</w:t>
            </w:r>
          </w:p>
          <w:p w14:paraId="6C97AD21">
            <w:pPr>
              <w:pStyle w:val="8"/>
              <w:spacing w:before="7" w:line="218" w:lineRule="auto"/>
              <w:ind w:left="109" w:right="118" w:hanging="4"/>
              <w:jc w:val="center"/>
              <w:rPr>
                <w:lang w:eastAsia="zh-CN"/>
              </w:rPr>
            </w:pPr>
            <w:r>
              <w:rPr>
                <w:lang w:eastAsia="zh-CN"/>
              </w:rPr>
              <w:t>《河南省</w:t>
            </w:r>
            <w:r>
              <w:rPr>
                <w:spacing w:val="-2"/>
                <w:lang w:eastAsia="zh-CN"/>
              </w:rPr>
              <w:t>物业管理条例》第六十一条第三款规定，建设单位将未出售或者未附赠的车位、车库不优先出租给本区域内业主，或者将多余车位、车库出租给本物业管理区域外使用人租赁期限超过六个月的处罚</w:t>
            </w:r>
          </w:p>
        </w:tc>
        <w:tc>
          <w:tcPr>
            <w:tcW w:w="5490" w:type="dxa"/>
            <w:vMerge w:val="restart"/>
            <w:tcBorders>
              <w:bottom w:val="nil"/>
            </w:tcBorders>
            <w:vAlign w:val="center"/>
          </w:tcPr>
          <w:p w14:paraId="58973014">
            <w:pPr>
              <w:spacing w:line="249" w:lineRule="auto"/>
              <w:jc w:val="center"/>
              <w:rPr>
                <w:lang w:eastAsia="zh-CN"/>
              </w:rPr>
            </w:pPr>
          </w:p>
          <w:p w14:paraId="61E15060">
            <w:pPr>
              <w:spacing w:line="249" w:lineRule="auto"/>
              <w:jc w:val="center"/>
              <w:rPr>
                <w:lang w:eastAsia="zh-CN"/>
              </w:rPr>
            </w:pPr>
          </w:p>
          <w:p w14:paraId="16438A29">
            <w:pPr>
              <w:spacing w:line="249" w:lineRule="auto"/>
              <w:jc w:val="center"/>
              <w:rPr>
                <w:lang w:eastAsia="zh-CN"/>
              </w:rPr>
            </w:pPr>
          </w:p>
          <w:p w14:paraId="2A76EF31">
            <w:pPr>
              <w:spacing w:line="250" w:lineRule="auto"/>
              <w:jc w:val="center"/>
              <w:rPr>
                <w:lang w:eastAsia="zh-CN"/>
              </w:rPr>
            </w:pPr>
          </w:p>
          <w:p w14:paraId="139ED123">
            <w:pPr>
              <w:spacing w:line="250" w:lineRule="auto"/>
              <w:jc w:val="center"/>
              <w:rPr>
                <w:lang w:eastAsia="zh-CN"/>
              </w:rPr>
            </w:pPr>
          </w:p>
          <w:p w14:paraId="704C3B2C">
            <w:pPr>
              <w:pStyle w:val="8"/>
              <w:spacing w:before="72" w:line="336" w:lineRule="auto"/>
              <w:ind w:left="113" w:right="104" w:hanging="8"/>
              <w:jc w:val="center"/>
              <w:rPr>
                <w:lang w:eastAsia="zh-CN"/>
              </w:rPr>
            </w:pPr>
            <w:r>
              <w:rPr>
                <w:spacing w:val="-2"/>
                <w:lang w:eastAsia="zh-CN"/>
              </w:rPr>
              <w:t>《河南省物业管理条例》第八十七条第二款：“违反</w:t>
            </w:r>
            <w:r>
              <w:rPr>
                <w:lang w:eastAsia="zh-CN"/>
              </w:rPr>
              <w:t>本条例第六十一条第三款规定，建设单位将未出售或者未附赠的车位、车库不优先出租给本区域内业主，或者将多余车位、车库出租给本物业管理区域外使用人租赁期限超过六个月的，由县级以上人民政府物业管理行政主管部门责令限期改正，没收违法所得；逾</w:t>
            </w:r>
          </w:p>
          <w:p w14:paraId="2565A145">
            <w:pPr>
              <w:pStyle w:val="8"/>
              <w:spacing w:before="1" w:line="217" w:lineRule="auto"/>
              <w:ind w:left="116"/>
              <w:jc w:val="center"/>
              <w:rPr>
                <w:lang w:eastAsia="zh-CN"/>
              </w:rPr>
            </w:pPr>
            <w:r>
              <w:rPr>
                <w:spacing w:val="-1"/>
                <w:lang w:eastAsia="zh-CN"/>
              </w:rPr>
              <w:t>期不改正的，处五万元以上十万元以下罚款”。</w:t>
            </w:r>
          </w:p>
          <w:p w14:paraId="2DA858F5">
            <w:pPr>
              <w:pStyle w:val="8"/>
              <w:spacing w:before="137" w:line="336" w:lineRule="auto"/>
              <w:ind w:left="116" w:right="104" w:hanging="11"/>
              <w:jc w:val="center"/>
              <w:rPr>
                <w:lang w:eastAsia="zh-CN"/>
              </w:rPr>
            </w:pPr>
            <w:r>
              <w:rPr>
                <w:spacing w:val="-2"/>
                <w:lang w:eastAsia="zh-CN"/>
              </w:rPr>
              <w:t>《河南省物业管理条例》第六十一条第三款：“在首</w:t>
            </w:r>
            <w:r>
              <w:rPr>
                <w:lang w:eastAsia="zh-CN"/>
              </w:rPr>
              <w:t>先满足本物业管理区域内业主的购买和承租需要后还有多余规划车位、车库的，建设单位可以出租给本物</w:t>
            </w:r>
            <w:r>
              <w:rPr>
                <w:spacing w:val="10"/>
                <w:lang w:eastAsia="zh-CN"/>
              </w:rPr>
              <w:t>业管理区域外的使用人，但租赁期限不得超过六个</w:t>
            </w:r>
          </w:p>
          <w:p w14:paraId="7D69464F">
            <w:pPr>
              <w:pStyle w:val="8"/>
              <w:spacing w:line="218" w:lineRule="auto"/>
              <w:ind w:left="124"/>
              <w:jc w:val="center"/>
            </w:pPr>
            <w:r>
              <w:rPr>
                <w:spacing w:val="-7"/>
              </w:rPr>
              <w:t>月”。</w:t>
            </w:r>
          </w:p>
        </w:tc>
        <w:tc>
          <w:tcPr>
            <w:tcW w:w="855" w:type="dxa"/>
            <w:vMerge w:val="restart"/>
            <w:tcBorders>
              <w:bottom w:val="nil"/>
            </w:tcBorders>
            <w:vAlign w:val="center"/>
          </w:tcPr>
          <w:p w14:paraId="36F5560A">
            <w:pPr>
              <w:spacing w:line="249" w:lineRule="auto"/>
              <w:jc w:val="center"/>
              <w:rPr>
                <w:rFonts w:hint="eastAsia" w:eastAsia="宋体"/>
                <w:lang w:eastAsia="zh-CN"/>
              </w:rPr>
            </w:pPr>
          </w:p>
          <w:p w14:paraId="5D0B2CC8">
            <w:pPr>
              <w:spacing w:line="249" w:lineRule="auto"/>
              <w:jc w:val="center"/>
            </w:pPr>
          </w:p>
          <w:p w14:paraId="53C914FF">
            <w:pPr>
              <w:spacing w:line="249" w:lineRule="auto"/>
              <w:jc w:val="center"/>
            </w:pPr>
          </w:p>
          <w:p w14:paraId="1E82AB54">
            <w:pPr>
              <w:spacing w:line="249" w:lineRule="auto"/>
              <w:jc w:val="center"/>
            </w:pPr>
          </w:p>
          <w:p w14:paraId="591D5B21">
            <w:pPr>
              <w:spacing w:line="250" w:lineRule="auto"/>
              <w:jc w:val="center"/>
            </w:pPr>
          </w:p>
          <w:p w14:paraId="7EAE0B9F">
            <w:pPr>
              <w:spacing w:line="250" w:lineRule="auto"/>
              <w:jc w:val="center"/>
            </w:pPr>
          </w:p>
          <w:p w14:paraId="11AF8CCE">
            <w:pPr>
              <w:pStyle w:val="8"/>
              <w:spacing w:before="72" w:line="312" w:lineRule="exact"/>
              <w:ind w:left="199"/>
              <w:jc w:val="center"/>
            </w:pPr>
            <w:r>
              <w:rPr>
                <w:spacing w:val="-4"/>
                <w:position w:val="6"/>
              </w:rPr>
              <w:t>行政</w:t>
            </w:r>
          </w:p>
          <w:p w14:paraId="360F95B4">
            <w:pPr>
              <w:pStyle w:val="8"/>
              <w:spacing w:line="218" w:lineRule="auto"/>
              <w:ind w:left="207"/>
              <w:jc w:val="center"/>
            </w:pPr>
            <w:r>
              <w:rPr>
                <w:spacing w:val="-8"/>
              </w:rPr>
              <w:t>处罚</w:t>
            </w:r>
          </w:p>
        </w:tc>
        <w:tc>
          <w:tcPr>
            <w:tcW w:w="825" w:type="dxa"/>
            <w:vAlign w:val="center"/>
          </w:tcPr>
          <w:p w14:paraId="1C247064">
            <w:pPr>
              <w:pStyle w:val="8"/>
              <w:spacing w:before="309" w:line="219" w:lineRule="auto"/>
              <w:ind w:left="143"/>
              <w:jc w:val="center"/>
            </w:pPr>
            <w:r>
              <w:rPr>
                <w:spacing w:val="-9"/>
              </w:rPr>
              <w:t>立案</w:t>
            </w:r>
          </w:p>
        </w:tc>
        <w:tc>
          <w:tcPr>
            <w:tcW w:w="3900" w:type="dxa"/>
            <w:vAlign w:val="center"/>
          </w:tcPr>
          <w:p w14:paraId="3F2A562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860A59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F22107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B6C222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25B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8AD3345">
            <w:pPr>
              <w:jc w:val="center"/>
              <w:rPr>
                <w:lang w:eastAsia="zh-CN"/>
              </w:rPr>
            </w:pPr>
          </w:p>
        </w:tc>
        <w:tc>
          <w:tcPr>
            <w:tcW w:w="1449" w:type="dxa"/>
            <w:vMerge w:val="continue"/>
            <w:tcBorders>
              <w:top w:val="nil"/>
              <w:bottom w:val="nil"/>
            </w:tcBorders>
            <w:vAlign w:val="center"/>
          </w:tcPr>
          <w:p w14:paraId="7915F0E2">
            <w:pPr>
              <w:jc w:val="center"/>
              <w:rPr>
                <w:lang w:eastAsia="zh-CN"/>
              </w:rPr>
            </w:pPr>
          </w:p>
        </w:tc>
        <w:tc>
          <w:tcPr>
            <w:tcW w:w="5490" w:type="dxa"/>
            <w:vMerge w:val="continue"/>
            <w:tcBorders>
              <w:top w:val="nil"/>
              <w:bottom w:val="nil"/>
            </w:tcBorders>
            <w:vAlign w:val="center"/>
          </w:tcPr>
          <w:p w14:paraId="65A19293">
            <w:pPr>
              <w:jc w:val="center"/>
              <w:rPr>
                <w:lang w:eastAsia="zh-CN"/>
              </w:rPr>
            </w:pPr>
          </w:p>
        </w:tc>
        <w:tc>
          <w:tcPr>
            <w:tcW w:w="855" w:type="dxa"/>
            <w:vMerge w:val="continue"/>
            <w:tcBorders>
              <w:top w:val="nil"/>
              <w:bottom w:val="nil"/>
            </w:tcBorders>
            <w:vAlign w:val="center"/>
          </w:tcPr>
          <w:p w14:paraId="5F1E97BC">
            <w:pPr>
              <w:jc w:val="center"/>
              <w:rPr>
                <w:lang w:eastAsia="zh-CN"/>
              </w:rPr>
            </w:pPr>
          </w:p>
        </w:tc>
        <w:tc>
          <w:tcPr>
            <w:tcW w:w="825" w:type="dxa"/>
            <w:vAlign w:val="center"/>
          </w:tcPr>
          <w:p w14:paraId="538CF68D">
            <w:pPr>
              <w:spacing w:line="337" w:lineRule="auto"/>
              <w:jc w:val="center"/>
              <w:rPr>
                <w:lang w:eastAsia="zh-CN"/>
              </w:rPr>
            </w:pPr>
          </w:p>
          <w:p w14:paraId="75616B54">
            <w:pPr>
              <w:pStyle w:val="8"/>
              <w:spacing w:before="72" w:line="219" w:lineRule="auto"/>
              <w:ind w:left="134"/>
              <w:jc w:val="center"/>
            </w:pPr>
            <w:r>
              <w:rPr>
                <w:spacing w:val="-4"/>
              </w:rPr>
              <w:t>调查</w:t>
            </w:r>
          </w:p>
        </w:tc>
        <w:tc>
          <w:tcPr>
            <w:tcW w:w="3900" w:type="dxa"/>
            <w:vAlign w:val="center"/>
          </w:tcPr>
          <w:p w14:paraId="7319A5B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B94B89B">
            <w:pPr>
              <w:pStyle w:val="8"/>
              <w:spacing w:before="72" w:line="274" w:lineRule="auto"/>
              <w:ind w:left="116" w:right="104"/>
              <w:jc w:val="center"/>
              <w:rPr>
                <w:lang w:eastAsia="zh-CN"/>
              </w:rPr>
            </w:pPr>
          </w:p>
        </w:tc>
        <w:tc>
          <w:tcPr>
            <w:tcW w:w="1623" w:type="dxa"/>
            <w:vMerge w:val="continue"/>
            <w:vAlign w:val="center"/>
          </w:tcPr>
          <w:p w14:paraId="384FD4A5">
            <w:pPr>
              <w:pStyle w:val="8"/>
              <w:spacing w:before="72" w:line="218" w:lineRule="auto"/>
              <w:ind w:left="116" w:right="105"/>
              <w:jc w:val="center"/>
              <w:rPr>
                <w:lang w:eastAsia="zh-CN"/>
              </w:rPr>
            </w:pPr>
          </w:p>
        </w:tc>
      </w:tr>
      <w:tr w14:paraId="55420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48EF0DE">
            <w:pPr>
              <w:jc w:val="center"/>
              <w:rPr>
                <w:lang w:eastAsia="zh-CN"/>
              </w:rPr>
            </w:pPr>
          </w:p>
        </w:tc>
        <w:tc>
          <w:tcPr>
            <w:tcW w:w="1449" w:type="dxa"/>
            <w:vMerge w:val="continue"/>
            <w:tcBorders>
              <w:top w:val="nil"/>
              <w:bottom w:val="nil"/>
            </w:tcBorders>
            <w:vAlign w:val="center"/>
          </w:tcPr>
          <w:p w14:paraId="70AA8C1B">
            <w:pPr>
              <w:jc w:val="center"/>
              <w:rPr>
                <w:lang w:eastAsia="zh-CN"/>
              </w:rPr>
            </w:pPr>
          </w:p>
        </w:tc>
        <w:tc>
          <w:tcPr>
            <w:tcW w:w="5490" w:type="dxa"/>
            <w:vMerge w:val="continue"/>
            <w:tcBorders>
              <w:top w:val="nil"/>
              <w:bottom w:val="nil"/>
            </w:tcBorders>
            <w:vAlign w:val="center"/>
          </w:tcPr>
          <w:p w14:paraId="4F6203DC">
            <w:pPr>
              <w:jc w:val="center"/>
              <w:rPr>
                <w:lang w:eastAsia="zh-CN"/>
              </w:rPr>
            </w:pPr>
          </w:p>
        </w:tc>
        <w:tc>
          <w:tcPr>
            <w:tcW w:w="855" w:type="dxa"/>
            <w:vMerge w:val="continue"/>
            <w:tcBorders>
              <w:top w:val="nil"/>
              <w:bottom w:val="nil"/>
            </w:tcBorders>
            <w:vAlign w:val="center"/>
          </w:tcPr>
          <w:p w14:paraId="1BF6A23E">
            <w:pPr>
              <w:jc w:val="center"/>
              <w:rPr>
                <w:lang w:eastAsia="zh-CN"/>
              </w:rPr>
            </w:pPr>
          </w:p>
        </w:tc>
        <w:tc>
          <w:tcPr>
            <w:tcW w:w="825" w:type="dxa"/>
            <w:vAlign w:val="center"/>
          </w:tcPr>
          <w:p w14:paraId="1788D7E6">
            <w:pPr>
              <w:pStyle w:val="8"/>
              <w:spacing w:before="283" w:line="218" w:lineRule="auto"/>
              <w:ind w:left="148"/>
              <w:jc w:val="center"/>
            </w:pPr>
            <w:r>
              <w:rPr>
                <w:spacing w:val="-11"/>
              </w:rPr>
              <w:t>审查</w:t>
            </w:r>
          </w:p>
        </w:tc>
        <w:tc>
          <w:tcPr>
            <w:tcW w:w="3900" w:type="dxa"/>
            <w:vAlign w:val="center"/>
          </w:tcPr>
          <w:p w14:paraId="663E786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E4B009B">
            <w:pPr>
              <w:pStyle w:val="8"/>
              <w:spacing w:before="55" w:line="252" w:lineRule="auto"/>
              <w:ind w:left="116" w:right="104"/>
              <w:jc w:val="center"/>
              <w:rPr>
                <w:lang w:eastAsia="zh-CN"/>
              </w:rPr>
            </w:pPr>
          </w:p>
        </w:tc>
        <w:tc>
          <w:tcPr>
            <w:tcW w:w="1623" w:type="dxa"/>
            <w:vMerge w:val="continue"/>
            <w:vAlign w:val="center"/>
          </w:tcPr>
          <w:p w14:paraId="1B21D882">
            <w:pPr>
              <w:pStyle w:val="8"/>
              <w:spacing w:before="23" w:line="210" w:lineRule="auto"/>
              <w:ind w:left="116" w:right="105"/>
              <w:jc w:val="center"/>
              <w:rPr>
                <w:lang w:eastAsia="zh-CN"/>
              </w:rPr>
            </w:pPr>
          </w:p>
        </w:tc>
      </w:tr>
      <w:tr w14:paraId="0D5E1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0CD9C48">
            <w:pPr>
              <w:jc w:val="center"/>
              <w:rPr>
                <w:lang w:eastAsia="zh-CN"/>
              </w:rPr>
            </w:pPr>
          </w:p>
        </w:tc>
        <w:tc>
          <w:tcPr>
            <w:tcW w:w="1449" w:type="dxa"/>
            <w:vMerge w:val="continue"/>
            <w:tcBorders>
              <w:top w:val="nil"/>
              <w:bottom w:val="nil"/>
            </w:tcBorders>
            <w:vAlign w:val="center"/>
          </w:tcPr>
          <w:p w14:paraId="7A18AAB7">
            <w:pPr>
              <w:jc w:val="center"/>
              <w:rPr>
                <w:lang w:eastAsia="zh-CN"/>
              </w:rPr>
            </w:pPr>
          </w:p>
        </w:tc>
        <w:tc>
          <w:tcPr>
            <w:tcW w:w="5490" w:type="dxa"/>
            <w:vMerge w:val="continue"/>
            <w:tcBorders>
              <w:top w:val="nil"/>
              <w:bottom w:val="nil"/>
            </w:tcBorders>
            <w:vAlign w:val="center"/>
          </w:tcPr>
          <w:p w14:paraId="6C1D4FEF">
            <w:pPr>
              <w:jc w:val="center"/>
              <w:rPr>
                <w:lang w:eastAsia="zh-CN"/>
              </w:rPr>
            </w:pPr>
          </w:p>
        </w:tc>
        <w:tc>
          <w:tcPr>
            <w:tcW w:w="855" w:type="dxa"/>
            <w:vMerge w:val="continue"/>
            <w:tcBorders>
              <w:top w:val="nil"/>
              <w:bottom w:val="nil"/>
            </w:tcBorders>
            <w:vAlign w:val="center"/>
          </w:tcPr>
          <w:p w14:paraId="2975C631">
            <w:pPr>
              <w:jc w:val="center"/>
              <w:rPr>
                <w:lang w:eastAsia="zh-CN"/>
              </w:rPr>
            </w:pPr>
          </w:p>
        </w:tc>
        <w:tc>
          <w:tcPr>
            <w:tcW w:w="825" w:type="dxa"/>
            <w:vAlign w:val="center"/>
          </w:tcPr>
          <w:p w14:paraId="1D7C6B7C">
            <w:pPr>
              <w:pStyle w:val="8"/>
              <w:spacing w:before="282" w:line="219" w:lineRule="auto"/>
              <w:ind w:left="140"/>
              <w:jc w:val="center"/>
            </w:pPr>
            <w:r>
              <w:rPr>
                <w:spacing w:val="-7"/>
              </w:rPr>
              <w:t>告知</w:t>
            </w:r>
          </w:p>
        </w:tc>
        <w:tc>
          <w:tcPr>
            <w:tcW w:w="3900" w:type="dxa"/>
            <w:vAlign w:val="center"/>
          </w:tcPr>
          <w:p w14:paraId="20B7D8F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719971C">
            <w:pPr>
              <w:pStyle w:val="8"/>
              <w:spacing w:before="98" w:line="229" w:lineRule="auto"/>
              <w:ind w:left="116" w:right="104"/>
              <w:jc w:val="center"/>
              <w:rPr>
                <w:lang w:eastAsia="zh-CN"/>
              </w:rPr>
            </w:pPr>
          </w:p>
        </w:tc>
        <w:tc>
          <w:tcPr>
            <w:tcW w:w="1623" w:type="dxa"/>
            <w:vMerge w:val="continue"/>
            <w:vAlign w:val="center"/>
          </w:tcPr>
          <w:p w14:paraId="7540CAEE">
            <w:pPr>
              <w:pStyle w:val="8"/>
              <w:spacing w:before="26" w:line="209" w:lineRule="auto"/>
              <w:ind w:left="116" w:right="105"/>
              <w:jc w:val="center"/>
              <w:rPr>
                <w:lang w:eastAsia="zh-CN"/>
              </w:rPr>
            </w:pPr>
          </w:p>
        </w:tc>
      </w:tr>
      <w:tr w14:paraId="7B7DC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8670D8F">
            <w:pPr>
              <w:jc w:val="center"/>
              <w:rPr>
                <w:lang w:eastAsia="zh-CN"/>
              </w:rPr>
            </w:pPr>
          </w:p>
        </w:tc>
        <w:tc>
          <w:tcPr>
            <w:tcW w:w="1449" w:type="dxa"/>
            <w:vMerge w:val="continue"/>
            <w:tcBorders>
              <w:top w:val="nil"/>
              <w:bottom w:val="nil"/>
            </w:tcBorders>
            <w:vAlign w:val="center"/>
          </w:tcPr>
          <w:p w14:paraId="13AB8C93">
            <w:pPr>
              <w:jc w:val="center"/>
              <w:rPr>
                <w:lang w:eastAsia="zh-CN"/>
              </w:rPr>
            </w:pPr>
          </w:p>
        </w:tc>
        <w:tc>
          <w:tcPr>
            <w:tcW w:w="5490" w:type="dxa"/>
            <w:vMerge w:val="continue"/>
            <w:tcBorders>
              <w:top w:val="nil"/>
              <w:bottom w:val="nil"/>
            </w:tcBorders>
            <w:vAlign w:val="center"/>
          </w:tcPr>
          <w:p w14:paraId="0BB2EF9A">
            <w:pPr>
              <w:jc w:val="center"/>
              <w:rPr>
                <w:lang w:eastAsia="zh-CN"/>
              </w:rPr>
            </w:pPr>
          </w:p>
        </w:tc>
        <w:tc>
          <w:tcPr>
            <w:tcW w:w="855" w:type="dxa"/>
            <w:vMerge w:val="continue"/>
            <w:tcBorders>
              <w:top w:val="nil"/>
              <w:bottom w:val="nil"/>
            </w:tcBorders>
            <w:vAlign w:val="center"/>
          </w:tcPr>
          <w:p w14:paraId="6BB88CA5">
            <w:pPr>
              <w:jc w:val="center"/>
              <w:rPr>
                <w:lang w:eastAsia="zh-CN"/>
              </w:rPr>
            </w:pPr>
          </w:p>
        </w:tc>
        <w:tc>
          <w:tcPr>
            <w:tcW w:w="825" w:type="dxa"/>
            <w:vAlign w:val="center"/>
          </w:tcPr>
          <w:p w14:paraId="508540CA">
            <w:pPr>
              <w:spacing w:line="338" w:lineRule="auto"/>
              <w:jc w:val="center"/>
              <w:rPr>
                <w:lang w:eastAsia="zh-CN"/>
              </w:rPr>
            </w:pPr>
          </w:p>
          <w:p w14:paraId="427F120C">
            <w:pPr>
              <w:pStyle w:val="8"/>
              <w:spacing w:before="72" w:line="219" w:lineRule="auto"/>
              <w:ind w:left="139"/>
              <w:jc w:val="center"/>
            </w:pPr>
            <w:r>
              <w:rPr>
                <w:spacing w:val="-7"/>
              </w:rPr>
              <w:t>决定</w:t>
            </w:r>
          </w:p>
        </w:tc>
        <w:tc>
          <w:tcPr>
            <w:tcW w:w="3900" w:type="dxa"/>
            <w:vAlign w:val="center"/>
          </w:tcPr>
          <w:p w14:paraId="6D7FFC24">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2A51A62">
            <w:pPr>
              <w:pStyle w:val="8"/>
              <w:spacing w:before="76" w:line="281" w:lineRule="auto"/>
              <w:ind w:left="115" w:right="104" w:firstLine="13"/>
              <w:jc w:val="center"/>
              <w:rPr>
                <w:lang w:eastAsia="zh-CN"/>
              </w:rPr>
            </w:pPr>
          </w:p>
        </w:tc>
        <w:tc>
          <w:tcPr>
            <w:tcW w:w="1623" w:type="dxa"/>
            <w:vMerge w:val="continue"/>
            <w:vAlign w:val="center"/>
          </w:tcPr>
          <w:p w14:paraId="551143F4">
            <w:pPr>
              <w:pStyle w:val="8"/>
              <w:spacing w:before="63" w:line="218" w:lineRule="auto"/>
              <w:ind w:left="115" w:right="105" w:firstLine="13"/>
              <w:jc w:val="center"/>
              <w:rPr>
                <w:spacing w:val="-4"/>
                <w:lang w:eastAsia="zh-CN"/>
              </w:rPr>
            </w:pPr>
          </w:p>
        </w:tc>
      </w:tr>
      <w:tr w14:paraId="7694A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F1ADEF6">
            <w:pPr>
              <w:jc w:val="center"/>
              <w:rPr>
                <w:lang w:eastAsia="zh-CN"/>
              </w:rPr>
            </w:pPr>
          </w:p>
        </w:tc>
        <w:tc>
          <w:tcPr>
            <w:tcW w:w="1449" w:type="dxa"/>
            <w:vMerge w:val="continue"/>
            <w:tcBorders>
              <w:top w:val="nil"/>
            </w:tcBorders>
            <w:vAlign w:val="center"/>
          </w:tcPr>
          <w:p w14:paraId="757C2592">
            <w:pPr>
              <w:jc w:val="center"/>
              <w:rPr>
                <w:lang w:eastAsia="zh-CN"/>
              </w:rPr>
            </w:pPr>
          </w:p>
        </w:tc>
        <w:tc>
          <w:tcPr>
            <w:tcW w:w="5490" w:type="dxa"/>
            <w:vMerge w:val="continue"/>
            <w:tcBorders>
              <w:top w:val="nil"/>
            </w:tcBorders>
            <w:vAlign w:val="center"/>
          </w:tcPr>
          <w:p w14:paraId="37E5D9BB">
            <w:pPr>
              <w:jc w:val="center"/>
              <w:rPr>
                <w:lang w:eastAsia="zh-CN"/>
              </w:rPr>
            </w:pPr>
          </w:p>
        </w:tc>
        <w:tc>
          <w:tcPr>
            <w:tcW w:w="855" w:type="dxa"/>
            <w:vMerge w:val="continue"/>
            <w:tcBorders>
              <w:top w:val="nil"/>
            </w:tcBorders>
            <w:vAlign w:val="center"/>
          </w:tcPr>
          <w:p w14:paraId="5DB16E33">
            <w:pPr>
              <w:jc w:val="center"/>
              <w:rPr>
                <w:lang w:eastAsia="zh-CN"/>
              </w:rPr>
            </w:pPr>
          </w:p>
        </w:tc>
        <w:tc>
          <w:tcPr>
            <w:tcW w:w="825" w:type="dxa"/>
            <w:tcBorders>
              <w:bottom w:val="single" w:color="auto" w:sz="4" w:space="0"/>
            </w:tcBorders>
            <w:vAlign w:val="center"/>
          </w:tcPr>
          <w:p w14:paraId="311D6DDC">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8E4C79F">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350427F">
            <w:pPr>
              <w:jc w:val="center"/>
              <w:rPr>
                <w:rFonts w:eastAsia="宋体"/>
                <w:lang w:eastAsia="zh-CN"/>
              </w:rPr>
            </w:pPr>
          </w:p>
        </w:tc>
        <w:tc>
          <w:tcPr>
            <w:tcW w:w="1623" w:type="dxa"/>
            <w:vMerge w:val="continue"/>
            <w:vAlign w:val="center"/>
          </w:tcPr>
          <w:p w14:paraId="7BD2C278">
            <w:pPr>
              <w:jc w:val="center"/>
              <w:rPr>
                <w:lang w:eastAsia="zh-CN"/>
              </w:rPr>
            </w:pPr>
          </w:p>
        </w:tc>
      </w:tr>
      <w:tr w14:paraId="226F3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08008A2">
            <w:pPr>
              <w:jc w:val="center"/>
              <w:rPr>
                <w:lang w:eastAsia="zh-CN"/>
              </w:rPr>
            </w:pPr>
          </w:p>
        </w:tc>
        <w:tc>
          <w:tcPr>
            <w:tcW w:w="1449" w:type="dxa"/>
            <w:vMerge w:val="continue"/>
            <w:vAlign w:val="center"/>
          </w:tcPr>
          <w:p w14:paraId="2DDCC0D5">
            <w:pPr>
              <w:jc w:val="center"/>
              <w:rPr>
                <w:lang w:eastAsia="zh-CN"/>
              </w:rPr>
            </w:pPr>
          </w:p>
        </w:tc>
        <w:tc>
          <w:tcPr>
            <w:tcW w:w="5490" w:type="dxa"/>
            <w:vMerge w:val="continue"/>
            <w:vAlign w:val="center"/>
          </w:tcPr>
          <w:p w14:paraId="160D4ACB">
            <w:pPr>
              <w:jc w:val="center"/>
              <w:rPr>
                <w:lang w:eastAsia="zh-CN"/>
              </w:rPr>
            </w:pPr>
          </w:p>
        </w:tc>
        <w:tc>
          <w:tcPr>
            <w:tcW w:w="855" w:type="dxa"/>
            <w:vMerge w:val="continue"/>
            <w:vAlign w:val="center"/>
          </w:tcPr>
          <w:p w14:paraId="05AD3FE0">
            <w:pPr>
              <w:jc w:val="center"/>
              <w:rPr>
                <w:lang w:eastAsia="zh-CN"/>
              </w:rPr>
            </w:pPr>
          </w:p>
        </w:tc>
        <w:tc>
          <w:tcPr>
            <w:tcW w:w="825" w:type="dxa"/>
            <w:tcBorders>
              <w:top w:val="single" w:color="auto" w:sz="4" w:space="0"/>
              <w:bottom w:val="single" w:color="auto" w:sz="4" w:space="0"/>
            </w:tcBorders>
            <w:vAlign w:val="center"/>
          </w:tcPr>
          <w:p w14:paraId="6198B91A">
            <w:pPr>
              <w:spacing w:line="340" w:lineRule="auto"/>
              <w:jc w:val="center"/>
              <w:rPr>
                <w:lang w:eastAsia="zh-CN"/>
              </w:rPr>
            </w:pPr>
          </w:p>
          <w:p w14:paraId="0B87F2A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B85D737">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CB5B05D">
            <w:pPr>
              <w:jc w:val="center"/>
              <w:rPr>
                <w:rFonts w:eastAsia="宋体"/>
                <w:lang w:eastAsia="zh-CN"/>
              </w:rPr>
            </w:pPr>
          </w:p>
        </w:tc>
        <w:tc>
          <w:tcPr>
            <w:tcW w:w="1623" w:type="dxa"/>
            <w:vMerge w:val="continue"/>
            <w:vAlign w:val="center"/>
          </w:tcPr>
          <w:p w14:paraId="2DD6B792">
            <w:pPr>
              <w:jc w:val="center"/>
              <w:rPr>
                <w:lang w:eastAsia="zh-CN"/>
              </w:rPr>
            </w:pPr>
          </w:p>
        </w:tc>
      </w:tr>
      <w:tr w14:paraId="397B9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5D29FA4">
            <w:pPr>
              <w:jc w:val="center"/>
              <w:rPr>
                <w:lang w:eastAsia="zh-CN"/>
              </w:rPr>
            </w:pPr>
          </w:p>
        </w:tc>
        <w:tc>
          <w:tcPr>
            <w:tcW w:w="1449" w:type="dxa"/>
            <w:vMerge w:val="continue"/>
            <w:vAlign w:val="center"/>
          </w:tcPr>
          <w:p w14:paraId="0C8A1327">
            <w:pPr>
              <w:jc w:val="center"/>
              <w:rPr>
                <w:lang w:eastAsia="zh-CN"/>
              </w:rPr>
            </w:pPr>
          </w:p>
        </w:tc>
        <w:tc>
          <w:tcPr>
            <w:tcW w:w="5490" w:type="dxa"/>
            <w:vMerge w:val="continue"/>
            <w:vAlign w:val="center"/>
          </w:tcPr>
          <w:p w14:paraId="1E4D6162">
            <w:pPr>
              <w:jc w:val="center"/>
              <w:rPr>
                <w:lang w:eastAsia="zh-CN"/>
              </w:rPr>
            </w:pPr>
          </w:p>
        </w:tc>
        <w:tc>
          <w:tcPr>
            <w:tcW w:w="855" w:type="dxa"/>
            <w:vMerge w:val="continue"/>
            <w:vAlign w:val="center"/>
          </w:tcPr>
          <w:p w14:paraId="7E924B5A">
            <w:pPr>
              <w:jc w:val="center"/>
              <w:rPr>
                <w:lang w:eastAsia="zh-CN"/>
              </w:rPr>
            </w:pPr>
          </w:p>
        </w:tc>
        <w:tc>
          <w:tcPr>
            <w:tcW w:w="825" w:type="dxa"/>
            <w:tcBorders>
              <w:top w:val="single" w:color="auto" w:sz="4" w:space="0"/>
            </w:tcBorders>
            <w:vAlign w:val="center"/>
          </w:tcPr>
          <w:p w14:paraId="3AA3A8FF">
            <w:pPr>
              <w:jc w:val="center"/>
              <w:rPr>
                <w:lang w:eastAsia="zh-CN"/>
              </w:rPr>
            </w:pPr>
          </w:p>
        </w:tc>
        <w:tc>
          <w:tcPr>
            <w:tcW w:w="3900" w:type="dxa"/>
            <w:tcBorders>
              <w:top w:val="single" w:color="auto" w:sz="4" w:space="0"/>
            </w:tcBorders>
            <w:vAlign w:val="center"/>
          </w:tcPr>
          <w:p w14:paraId="4AEFA8BC">
            <w:pPr>
              <w:spacing w:line="275" w:lineRule="auto"/>
              <w:jc w:val="center"/>
              <w:rPr>
                <w:lang w:eastAsia="zh-CN"/>
              </w:rPr>
            </w:pPr>
          </w:p>
          <w:p w14:paraId="42E91DA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A41AA1">
            <w:pPr>
              <w:jc w:val="center"/>
              <w:rPr>
                <w:rFonts w:eastAsia="宋体"/>
                <w:lang w:eastAsia="zh-CN"/>
              </w:rPr>
            </w:pPr>
          </w:p>
        </w:tc>
        <w:tc>
          <w:tcPr>
            <w:tcW w:w="1623" w:type="dxa"/>
            <w:vMerge w:val="continue"/>
            <w:vAlign w:val="center"/>
          </w:tcPr>
          <w:p w14:paraId="46D158DF">
            <w:pPr>
              <w:jc w:val="center"/>
              <w:rPr>
                <w:lang w:eastAsia="zh-CN"/>
              </w:rPr>
            </w:pPr>
          </w:p>
        </w:tc>
      </w:tr>
      <w:tr w14:paraId="1CC45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579D25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02BA804">
            <w:pPr>
              <w:pStyle w:val="8"/>
              <w:spacing w:before="51" w:line="214" w:lineRule="auto"/>
              <w:ind w:left="118"/>
              <w:jc w:val="center"/>
              <w:rPr>
                <w:lang w:eastAsia="zh-CN"/>
              </w:rPr>
            </w:pPr>
          </w:p>
        </w:tc>
      </w:tr>
      <w:tr w14:paraId="4F52B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0CB493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91C882D">
            <w:pPr>
              <w:pStyle w:val="8"/>
              <w:spacing w:before="54" w:line="216" w:lineRule="auto"/>
              <w:ind w:left="125"/>
              <w:jc w:val="center"/>
              <w:rPr>
                <w:spacing w:val="-4"/>
                <w:lang w:eastAsia="zh-CN"/>
              </w:rPr>
            </w:pPr>
          </w:p>
        </w:tc>
      </w:tr>
      <w:tr w14:paraId="41EAF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5890CB4">
            <w:pPr>
              <w:pStyle w:val="8"/>
              <w:spacing w:before="155" w:line="218" w:lineRule="auto"/>
              <w:ind w:left="133"/>
              <w:jc w:val="center"/>
            </w:pPr>
            <w:r>
              <w:rPr>
                <w:spacing w:val="-3"/>
              </w:rPr>
              <w:t>序号</w:t>
            </w:r>
          </w:p>
        </w:tc>
        <w:tc>
          <w:tcPr>
            <w:tcW w:w="1449" w:type="dxa"/>
            <w:vAlign w:val="center"/>
          </w:tcPr>
          <w:p w14:paraId="6DC6D78E">
            <w:pPr>
              <w:pStyle w:val="8"/>
              <w:spacing w:before="155" w:line="217" w:lineRule="auto"/>
              <w:ind w:left="120"/>
              <w:jc w:val="center"/>
            </w:pPr>
            <w:r>
              <w:rPr>
                <w:spacing w:val="-3"/>
              </w:rPr>
              <w:t>项目名称</w:t>
            </w:r>
          </w:p>
        </w:tc>
        <w:tc>
          <w:tcPr>
            <w:tcW w:w="5490" w:type="dxa"/>
            <w:vAlign w:val="center"/>
          </w:tcPr>
          <w:p w14:paraId="21E64B89">
            <w:pPr>
              <w:pStyle w:val="8"/>
              <w:spacing w:before="155" w:line="218" w:lineRule="auto"/>
              <w:ind w:left="2326"/>
              <w:jc w:val="center"/>
            </w:pPr>
            <w:r>
              <w:rPr>
                <w:spacing w:val="-5"/>
              </w:rPr>
              <w:t>实施依据</w:t>
            </w:r>
          </w:p>
        </w:tc>
        <w:tc>
          <w:tcPr>
            <w:tcW w:w="855" w:type="dxa"/>
            <w:vAlign w:val="center"/>
          </w:tcPr>
          <w:p w14:paraId="4A9293D6">
            <w:pPr>
              <w:pStyle w:val="8"/>
              <w:spacing w:before="23" w:line="220" w:lineRule="auto"/>
              <w:ind w:left="186"/>
              <w:jc w:val="center"/>
            </w:pPr>
            <w:r>
              <w:rPr>
                <w:spacing w:val="-9"/>
              </w:rPr>
              <w:t>职权</w:t>
            </w:r>
          </w:p>
          <w:p w14:paraId="52ED5AD2">
            <w:pPr>
              <w:pStyle w:val="8"/>
              <w:spacing w:before="1" w:line="195" w:lineRule="auto"/>
              <w:ind w:left="188"/>
              <w:jc w:val="center"/>
            </w:pPr>
            <w:r>
              <w:rPr>
                <w:spacing w:val="-10"/>
              </w:rPr>
              <w:t>类别</w:t>
            </w:r>
          </w:p>
        </w:tc>
        <w:tc>
          <w:tcPr>
            <w:tcW w:w="825" w:type="dxa"/>
            <w:vAlign w:val="center"/>
          </w:tcPr>
          <w:p w14:paraId="7F107559">
            <w:pPr>
              <w:pStyle w:val="8"/>
              <w:spacing w:before="23" w:line="208" w:lineRule="auto"/>
              <w:ind w:left="136" w:right="128" w:firstLine="9"/>
              <w:jc w:val="center"/>
            </w:pPr>
            <w:r>
              <w:rPr>
                <w:spacing w:val="-9"/>
              </w:rPr>
              <w:t>办理</w:t>
            </w:r>
            <w:r>
              <w:rPr>
                <w:spacing w:val="-4"/>
              </w:rPr>
              <w:t>环节</w:t>
            </w:r>
          </w:p>
        </w:tc>
        <w:tc>
          <w:tcPr>
            <w:tcW w:w="3900" w:type="dxa"/>
            <w:vAlign w:val="center"/>
          </w:tcPr>
          <w:p w14:paraId="0237836F">
            <w:pPr>
              <w:pStyle w:val="8"/>
              <w:spacing w:before="155" w:line="219" w:lineRule="auto"/>
              <w:ind w:firstLine="1484" w:firstLineChars="700"/>
              <w:jc w:val="center"/>
            </w:pPr>
            <w:r>
              <w:rPr>
                <w:spacing w:val="-4"/>
              </w:rPr>
              <w:t>责任事项</w:t>
            </w:r>
          </w:p>
        </w:tc>
        <w:tc>
          <w:tcPr>
            <w:tcW w:w="750" w:type="dxa"/>
            <w:vAlign w:val="center"/>
          </w:tcPr>
          <w:p w14:paraId="5ABEC342">
            <w:pPr>
              <w:pStyle w:val="8"/>
              <w:spacing w:before="23" w:line="208" w:lineRule="auto"/>
              <w:ind w:right="112"/>
              <w:jc w:val="center"/>
              <w:rPr>
                <w:lang w:eastAsia="zh-CN"/>
              </w:rPr>
            </w:pPr>
            <w:r>
              <w:rPr>
                <w:rFonts w:hint="eastAsia"/>
                <w:lang w:eastAsia="zh-CN"/>
              </w:rPr>
              <w:t>责任科室</w:t>
            </w:r>
          </w:p>
        </w:tc>
        <w:tc>
          <w:tcPr>
            <w:tcW w:w="1623" w:type="dxa"/>
            <w:vAlign w:val="center"/>
          </w:tcPr>
          <w:p w14:paraId="572BD08F">
            <w:pPr>
              <w:pStyle w:val="8"/>
              <w:spacing w:before="23" w:line="208" w:lineRule="auto"/>
              <w:ind w:left="353" w:right="112" w:hanging="227"/>
              <w:jc w:val="center"/>
              <w:rPr>
                <w:spacing w:val="-6"/>
              </w:rPr>
            </w:pPr>
            <w:r>
              <w:rPr>
                <w:rFonts w:hint="eastAsia"/>
                <w:spacing w:val="-6"/>
                <w:lang w:eastAsia="zh-CN"/>
              </w:rPr>
              <w:t>追责情形</w:t>
            </w:r>
          </w:p>
        </w:tc>
      </w:tr>
      <w:tr w14:paraId="7AFD5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1B5B4D5">
            <w:pPr>
              <w:pStyle w:val="8"/>
              <w:spacing w:before="72" w:line="180" w:lineRule="auto"/>
              <w:ind w:left="319"/>
              <w:jc w:val="center"/>
              <w:rPr>
                <w:lang w:eastAsia="zh-CN"/>
              </w:rPr>
            </w:pPr>
            <w:r>
              <w:rPr>
                <w:rFonts w:hint="eastAsia"/>
                <w:spacing w:val="-11"/>
                <w:lang w:eastAsia="zh-CN"/>
              </w:rPr>
              <w:t>73</w:t>
            </w:r>
          </w:p>
        </w:tc>
        <w:tc>
          <w:tcPr>
            <w:tcW w:w="1449" w:type="dxa"/>
            <w:vMerge w:val="restart"/>
            <w:tcBorders>
              <w:bottom w:val="nil"/>
            </w:tcBorders>
            <w:vAlign w:val="center"/>
          </w:tcPr>
          <w:p w14:paraId="265C848B">
            <w:pPr>
              <w:spacing w:line="243" w:lineRule="auto"/>
              <w:jc w:val="center"/>
              <w:rPr>
                <w:lang w:eastAsia="zh-CN"/>
              </w:rPr>
            </w:pPr>
          </w:p>
          <w:p w14:paraId="270555CE">
            <w:pPr>
              <w:spacing w:line="243" w:lineRule="auto"/>
              <w:jc w:val="center"/>
              <w:rPr>
                <w:lang w:eastAsia="zh-CN"/>
              </w:rPr>
            </w:pPr>
          </w:p>
          <w:p w14:paraId="29026526">
            <w:pPr>
              <w:spacing w:line="243" w:lineRule="auto"/>
              <w:jc w:val="center"/>
              <w:rPr>
                <w:lang w:eastAsia="zh-CN"/>
              </w:rPr>
            </w:pPr>
          </w:p>
          <w:p w14:paraId="4BF199DA">
            <w:pPr>
              <w:spacing w:line="243" w:lineRule="auto"/>
              <w:jc w:val="center"/>
              <w:rPr>
                <w:lang w:eastAsia="zh-CN"/>
              </w:rPr>
            </w:pPr>
          </w:p>
          <w:p w14:paraId="3928AC98">
            <w:pPr>
              <w:spacing w:line="243" w:lineRule="auto"/>
              <w:jc w:val="center"/>
              <w:rPr>
                <w:lang w:eastAsia="zh-CN"/>
              </w:rPr>
            </w:pPr>
          </w:p>
          <w:p w14:paraId="1C31566C">
            <w:pPr>
              <w:spacing w:line="244" w:lineRule="auto"/>
              <w:jc w:val="center"/>
              <w:rPr>
                <w:lang w:eastAsia="zh-CN"/>
              </w:rPr>
            </w:pPr>
          </w:p>
          <w:p w14:paraId="11EB89BE">
            <w:pPr>
              <w:pStyle w:val="8"/>
              <w:spacing w:before="71" w:line="218" w:lineRule="auto"/>
              <w:ind w:left="109" w:right="118"/>
              <w:jc w:val="center"/>
              <w:rPr>
                <w:lang w:eastAsia="zh-CN"/>
              </w:rPr>
            </w:pPr>
            <w:r>
              <w:rPr>
                <w:spacing w:val="-2"/>
                <w:lang w:eastAsia="zh-CN"/>
              </w:rPr>
              <w:t>依据《中</w:t>
            </w:r>
            <w:r>
              <w:rPr>
                <w:spacing w:val="-1"/>
                <w:lang w:eastAsia="zh-CN"/>
              </w:rPr>
              <w:t>华人民共和国招标投标法》对必须进行招标的项目而不招标的，将必须进行招标的项目化整为零或者以其他任何方式规避招标的</w:t>
            </w:r>
            <w:r>
              <w:rPr>
                <w:spacing w:val="-2"/>
                <w:lang w:eastAsia="zh-CN"/>
              </w:rPr>
              <w:t>处罚</w:t>
            </w:r>
          </w:p>
        </w:tc>
        <w:tc>
          <w:tcPr>
            <w:tcW w:w="5490" w:type="dxa"/>
            <w:vMerge w:val="restart"/>
            <w:tcBorders>
              <w:bottom w:val="nil"/>
            </w:tcBorders>
            <w:vAlign w:val="center"/>
          </w:tcPr>
          <w:p w14:paraId="3A965F6D">
            <w:pPr>
              <w:spacing w:line="247" w:lineRule="auto"/>
              <w:jc w:val="center"/>
              <w:rPr>
                <w:lang w:eastAsia="zh-CN"/>
              </w:rPr>
            </w:pPr>
          </w:p>
          <w:p w14:paraId="4DCC75D0">
            <w:pPr>
              <w:spacing w:line="247" w:lineRule="auto"/>
              <w:jc w:val="center"/>
              <w:rPr>
                <w:lang w:eastAsia="zh-CN"/>
              </w:rPr>
            </w:pPr>
          </w:p>
          <w:p w14:paraId="263D954C">
            <w:pPr>
              <w:spacing w:line="247" w:lineRule="auto"/>
              <w:jc w:val="center"/>
              <w:rPr>
                <w:lang w:eastAsia="zh-CN"/>
              </w:rPr>
            </w:pPr>
          </w:p>
          <w:p w14:paraId="7F4E0252">
            <w:pPr>
              <w:pStyle w:val="8"/>
              <w:spacing w:before="72" w:line="217" w:lineRule="auto"/>
              <w:ind w:left="105"/>
              <w:jc w:val="center"/>
              <w:rPr>
                <w:lang w:eastAsia="zh-CN"/>
              </w:rPr>
            </w:pPr>
            <w:r>
              <w:rPr>
                <w:spacing w:val="-4"/>
                <w:lang w:eastAsia="zh-CN"/>
              </w:rPr>
              <w:t>《中华人民共和国招标投标法》第四十九条：“违反本</w:t>
            </w:r>
          </w:p>
          <w:p w14:paraId="6C64386B">
            <w:pPr>
              <w:pStyle w:val="8"/>
              <w:spacing w:before="51" w:line="253" w:lineRule="auto"/>
              <w:ind w:left="116" w:right="66" w:firstLine="4"/>
              <w:jc w:val="center"/>
              <w:rPr>
                <w:lang w:eastAsia="zh-CN"/>
              </w:rPr>
            </w:pPr>
            <w:r>
              <w:rPr>
                <w:spacing w:val="-5"/>
                <w:lang w:eastAsia="zh-CN"/>
              </w:rPr>
              <w:t>法规定，必须进行招标的项目而不招标的，将必须进行</w:t>
            </w:r>
            <w:r>
              <w:rPr>
                <w:spacing w:val="-3"/>
                <w:lang w:eastAsia="zh-CN"/>
              </w:rPr>
              <w:t>招标的项目化整为零或者以其他任何方式规避招标的，</w:t>
            </w:r>
            <w:r>
              <w:rPr>
                <w:spacing w:val="-4"/>
                <w:lang w:eastAsia="zh-CN"/>
              </w:rPr>
              <w:t>责令限期改正，可以处项目合同金额千分之五</w:t>
            </w:r>
            <w:r>
              <w:rPr>
                <w:spacing w:val="-5"/>
                <w:lang w:eastAsia="zh-CN"/>
              </w:rPr>
              <w:t>以上千分</w:t>
            </w:r>
            <w:r>
              <w:rPr>
                <w:spacing w:val="5"/>
                <w:lang w:eastAsia="zh-CN"/>
              </w:rPr>
              <w:t>之十以下的罚款；对全部或者部分使用国有资金的项</w:t>
            </w:r>
            <w:r>
              <w:rPr>
                <w:spacing w:val="-4"/>
                <w:lang w:eastAsia="zh-CN"/>
              </w:rPr>
              <w:t>目，可以暂停项目执行或者暂停资金拨付；对</w:t>
            </w:r>
            <w:r>
              <w:rPr>
                <w:spacing w:val="-5"/>
                <w:lang w:eastAsia="zh-CN"/>
              </w:rPr>
              <w:t>单位直接</w:t>
            </w:r>
          </w:p>
          <w:p w14:paraId="305DE457">
            <w:pPr>
              <w:pStyle w:val="8"/>
              <w:spacing w:before="54" w:line="217" w:lineRule="auto"/>
              <w:ind w:right="17"/>
              <w:jc w:val="center"/>
              <w:rPr>
                <w:lang w:eastAsia="zh-CN"/>
              </w:rPr>
            </w:pPr>
            <w:r>
              <w:rPr>
                <w:spacing w:val="-1"/>
                <w:lang w:eastAsia="zh-CN"/>
              </w:rPr>
              <w:t>负责的主管人员和其他直接责任人员依法给予处分”。</w:t>
            </w:r>
          </w:p>
        </w:tc>
        <w:tc>
          <w:tcPr>
            <w:tcW w:w="855" w:type="dxa"/>
            <w:vMerge w:val="restart"/>
            <w:tcBorders>
              <w:bottom w:val="nil"/>
            </w:tcBorders>
            <w:vAlign w:val="center"/>
          </w:tcPr>
          <w:p w14:paraId="6AEB1AB1">
            <w:pPr>
              <w:spacing w:line="249" w:lineRule="auto"/>
              <w:jc w:val="center"/>
              <w:rPr>
                <w:lang w:eastAsia="zh-CN"/>
              </w:rPr>
            </w:pPr>
          </w:p>
          <w:p w14:paraId="247F3B5F">
            <w:pPr>
              <w:spacing w:line="249" w:lineRule="auto"/>
              <w:jc w:val="center"/>
              <w:rPr>
                <w:lang w:eastAsia="zh-CN"/>
              </w:rPr>
            </w:pPr>
          </w:p>
          <w:p w14:paraId="384F5B60">
            <w:pPr>
              <w:spacing w:line="249" w:lineRule="auto"/>
              <w:jc w:val="center"/>
              <w:rPr>
                <w:lang w:eastAsia="zh-CN"/>
              </w:rPr>
            </w:pPr>
          </w:p>
          <w:p w14:paraId="3D640D19">
            <w:pPr>
              <w:spacing w:line="250" w:lineRule="auto"/>
              <w:jc w:val="center"/>
              <w:rPr>
                <w:lang w:eastAsia="zh-CN"/>
              </w:rPr>
            </w:pPr>
          </w:p>
          <w:p w14:paraId="7FDA0EDD">
            <w:pPr>
              <w:spacing w:line="250" w:lineRule="auto"/>
              <w:jc w:val="center"/>
              <w:rPr>
                <w:lang w:eastAsia="zh-CN"/>
              </w:rPr>
            </w:pPr>
          </w:p>
          <w:p w14:paraId="036C534E">
            <w:pPr>
              <w:spacing w:line="250" w:lineRule="auto"/>
              <w:jc w:val="center"/>
              <w:rPr>
                <w:lang w:eastAsia="zh-CN"/>
              </w:rPr>
            </w:pPr>
          </w:p>
          <w:p w14:paraId="38D59FD6">
            <w:pPr>
              <w:pStyle w:val="8"/>
              <w:spacing w:before="71"/>
              <w:ind w:left="148" w:right="131" w:hanging="8"/>
              <w:jc w:val="center"/>
            </w:pPr>
            <w:r>
              <w:rPr>
                <w:spacing w:val="-4"/>
              </w:rPr>
              <w:t>行政</w:t>
            </w:r>
            <w:r>
              <w:rPr>
                <w:spacing w:val="-8"/>
              </w:rPr>
              <w:t>处罚</w:t>
            </w:r>
          </w:p>
        </w:tc>
        <w:tc>
          <w:tcPr>
            <w:tcW w:w="825" w:type="dxa"/>
            <w:vAlign w:val="center"/>
          </w:tcPr>
          <w:p w14:paraId="2D47DF9D">
            <w:pPr>
              <w:pStyle w:val="8"/>
              <w:spacing w:before="309" w:line="219" w:lineRule="auto"/>
              <w:ind w:left="143"/>
              <w:jc w:val="center"/>
            </w:pPr>
            <w:r>
              <w:rPr>
                <w:spacing w:val="-9"/>
              </w:rPr>
              <w:t>立案</w:t>
            </w:r>
          </w:p>
        </w:tc>
        <w:tc>
          <w:tcPr>
            <w:tcW w:w="3900" w:type="dxa"/>
            <w:vAlign w:val="center"/>
          </w:tcPr>
          <w:p w14:paraId="2B80A6EF">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84E97E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6512D4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E316B0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C84A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6A89BBC">
            <w:pPr>
              <w:jc w:val="center"/>
              <w:rPr>
                <w:lang w:eastAsia="zh-CN"/>
              </w:rPr>
            </w:pPr>
          </w:p>
        </w:tc>
        <w:tc>
          <w:tcPr>
            <w:tcW w:w="1449" w:type="dxa"/>
            <w:vMerge w:val="continue"/>
            <w:tcBorders>
              <w:top w:val="nil"/>
              <w:bottom w:val="nil"/>
            </w:tcBorders>
            <w:vAlign w:val="center"/>
          </w:tcPr>
          <w:p w14:paraId="0C185078">
            <w:pPr>
              <w:jc w:val="center"/>
              <w:rPr>
                <w:lang w:eastAsia="zh-CN"/>
              </w:rPr>
            </w:pPr>
          </w:p>
        </w:tc>
        <w:tc>
          <w:tcPr>
            <w:tcW w:w="5490" w:type="dxa"/>
            <w:vMerge w:val="continue"/>
            <w:tcBorders>
              <w:top w:val="nil"/>
              <w:bottom w:val="nil"/>
            </w:tcBorders>
            <w:vAlign w:val="center"/>
          </w:tcPr>
          <w:p w14:paraId="631DF80B">
            <w:pPr>
              <w:jc w:val="center"/>
              <w:rPr>
                <w:lang w:eastAsia="zh-CN"/>
              </w:rPr>
            </w:pPr>
          </w:p>
        </w:tc>
        <w:tc>
          <w:tcPr>
            <w:tcW w:w="855" w:type="dxa"/>
            <w:vMerge w:val="continue"/>
            <w:tcBorders>
              <w:top w:val="nil"/>
              <w:bottom w:val="nil"/>
            </w:tcBorders>
            <w:vAlign w:val="center"/>
          </w:tcPr>
          <w:p w14:paraId="35ACD5A5">
            <w:pPr>
              <w:jc w:val="center"/>
              <w:rPr>
                <w:lang w:eastAsia="zh-CN"/>
              </w:rPr>
            </w:pPr>
          </w:p>
        </w:tc>
        <w:tc>
          <w:tcPr>
            <w:tcW w:w="825" w:type="dxa"/>
            <w:vAlign w:val="center"/>
          </w:tcPr>
          <w:p w14:paraId="5674F379">
            <w:pPr>
              <w:spacing w:line="337" w:lineRule="auto"/>
              <w:jc w:val="center"/>
              <w:rPr>
                <w:lang w:eastAsia="zh-CN"/>
              </w:rPr>
            </w:pPr>
          </w:p>
          <w:p w14:paraId="17188C73">
            <w:pPr>
              <w:pStyle w:val="8"/>
              <w:spacing w:before="72" w:line="219" w:lineRule="auto"/>
              <w:ind w:left="134"/>
              <w:jc w:val="center"/>
            </w:pPr>
            <w:r>
              <w:rPr>
                <w:spacing w:val="-4"/>
              </w:rPr>
              <w:t>调查</w:t>
            </w:r>
          </w:p>
        </w:tc>
        <w:tc>
          <w:tcPr>
            <w:tcW w:w="3900" w:type="dxa"/>
            <w:vAlign w:val="center"/>
          </w:tcPr>
          <w:p w14:paraId="0FB6F216">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98FC09A">
            <w:pPr>
              <w:pStyle w:val="8"/>
              <w:spacing w:before="72" w:line="274" w:lineRule="auto"/>
              <w:ind w:left="116" w:right="104"/>
              <w:jc w:val="center"/>
              <w:rPr>
                <w:lang w:eastAsia="zh-CN"/>
              </w:rPr>
            </w:pPr>
          </w:p>
        </w:tc>
        <w:tc>
          <w:tcPr>
            <w:tcW w:w="1623" w:type="dxa"/>
            <w:vMerge w:val="continue"/>
            <w:vAlign w:val="center"/>
          </w:tcPr>
          <w:p w14:paraId="4C34E69F">
            <w:pPr>
              <w:pStyle w:val="8"/>
              <w:spacing w:before="72" w:line="218" w:lineRule="auto"/>
              <w:ind w:left="116" w:right="105"/>
              <w:jc w:val="center"/>
              <w:rPr>
                <w:lang w:eastAsia="zh-CN"/>
              </w:rPr>
            </w:pPr>
          </w:p>
        </w:tc>
      </w:tr>
      <w:tr w14:paraId="52504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C446771">
            <w:pPr>
              <w:jc w:val="center"/>
              <w:rPr>
                <w:lang w:eastAsia="zh-CN"/>
              </w:rPr>
            </w:pPr>
          </w:p>
        </w:tc>
        <w:tc>
          <w:tcPr>
            <w:tcW w:w="1449" w:type="dxa"/>
            <w:vMerge w:val="continue"/>
            <w:tcBorders>
              <w:top w:val="nil"/>
              <w:bottom w:val="nil"/>
            </w:tcBorders>
            <w:vAlign w:val="center"/>
          </w:tcPr>
          <w:p w14:paraId="46543A3B">
            <w:pPr>
              <w:jc w:val="center"/>
              <w:rPr>
                <w:lang w:eastAsia="zh-CN"/>
              </w:rPr>
            </w:pPr>
          </w:p>
        </w:tc>
        <w:tc>
          <w:tcPr>
            <w:tcW w:w="5490" w:type="dxa"/>
            <w:vMerge w:val="continue"/>
            <w:tcBorders>
              <w:top w:val="nil"/>
              <w:bottom w:val="nil"/>
            </w:tcBorders>
            <w:vAlign w:val="center"/>
          </w:tcPr>
          <w:p w14:paraId="3404D2B0">
            <w:pPr>
              <w:jc w:val="center"/>
              <w:rPr>
                <w:lang w:eastAsia="zh-CN"/>
              </w:rPr>
            </w:pPr>
          </w:p>
        </w:tc>
        <w:tc>
          <w:tcPr>
            <w:tcW w:w="855" w:type="dxa"/>
            <w:vMerge w:val="continue"/>
            <w:tcBorders>
              <w:top w:val="nil"/>
              <w:bottom w:val="nil"/>
            </w:tcBorders>
            <w:vAlign w:val="center"/>
          </w:tcPr>
          <w:p w14:paraId="27DE9E96">
            <w:pPr>
              <w:jc w:val="center"/>
              <w:rPr>
                <w:lang w:eastAsia="zh-CN"/>
              </w:rPr>
            </w:pPr>
          </w:p>
        </w:tc>
        <w:tc>
          <w:tcPr>
            <w:tcW w:w="825" w:type="dxa"/>
            <w:vAlign w:val="center"/>
          </w:tcPr>
          <w:p w14:paraId="053423C4">
            <w:pPr>
              <w:pStyle w:val="8"/>
              <w:spacing w:before="283" w:line="218" w:lineRule="auto"/>
              <w:ind w:left="148"/>
              <w:jc w:val="center"/>
            </w:pPr>
            <w:r>
              <w:rPr>
                <w:spacing w:val="-11"/>
              </w:rPr>
              <w:t>审查</w:t>
            </w:r>
          </w:p>
        </w:tc>
        <w:tc>
          <w:tcPr>
            <w:tcW w:w="3900" w:type="dxa"/>
            <w:vAlign w:val="center"/>
          </w:tcPr>
          <w:p w14:paraId="39289824">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4CEFFBF">
            <w:pPr>
              <w:pStyle w:val="8"/>
              <w:spacing w:before="55" w:line="252" w:lineRule="auto"/>
              <w:ind w:left="116" w:right="104"/>
              <w:jc w:val="center"/>
              <w:rPr>
                <w:lang w:eastAsia="zh-CN"/>
              </w:rPr>
            </w:pPr>
          </w:p>
        </w:tc>
        <w:tc>
          <w:tcPr>
            <w:tcW w:w="1623" w:type="dxa"/>
            <w:vMerge w:val="continue"/>
            <w:vAlign w:val="center"/>
          </w:tcPr>
          <w:p w14:paraId="5FEF94FC">
            <w:pPr>
              <w:pStyle w:val="8"/>
              <w:spacing w:before="23" w:line="210" w:lineRule="auto"/>
              <w:ind w:left="116" w:right="105"/>
              <w:jc w:val="center"/>
              <w:rPr>
                <w:lang w:eastAsia="zh-CN"/>
              </w:rPr>
            </w:pPr>
          </w:p>
        </w:tc>
      </w:tr>
      <w:tr w14:paraId="5BEC6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35FF981">
            <w:pPr>
              <w:jc w:val="center"/>
              <w:rPr>
                <w:lang w:eastAsia="zh-CN"/>
              </w:rPr>
            </w:pPr>
          </w:p>
        </w:tc>
        <w:tc>
          <w:tcPr>
            <w:tcW w:w="1449" w:type="dxa"/>
            <w:vMerge w:val="continue"/>
            <w:tcBorders>
              <w:top w:val="nil"/>
              <w:bottom w:val="nil"/>
            </w:tcBorders>
            <w:vAlign w:val="center"/>
          </w:tcPr>
          <w:p w14:paraId="5D77680A">
            <w:pPr>
              <w:jc w:val="center"/>
              <w:rPr>
                <w:lang w:eastAsia="zh-CN"/>
              </w:rPr>
            </w:pPr>
          </w:p>
        </w:tc>
        <w:tc>
          <w:tcPr>
            <w:tcW w:w="5490" w:type="dxa"/>
            <w:vMerge w:val="continue"/>
            <w:tcBorders>
              <w:top w:val="nil"/>
              <w:bottom w:val="nil"/>
            </w:tcBorders>
            <w:vAlign w:val="center"/>
          </w:tcPr>
          <w:p w14:paraId="02A4FCC9">
            <w:pPr>
              <w:jc w:val="center"/>
              <w:rPr>
                <w:lang w:eastAsia="zh-CN"/>
              </w:rPr>
            </w:pPr>
          </w:p>
        </w:tc>
        <w:tc>
          <w:tcPr>
            <w:tcW w:w="855" w:type="dxa"/>
            <w:vMerge w:val="continue"/>
            <w:tcBorders>
              <w:top w:val="nil"/>
              <w:bottom w:val="nil"/>
            </w:tcBorders>
            <w:vAlign w:val="center"/>
          </w:tcPr>
          <w:p w14:paraId="1B19C23F">
            <w:pPr>
              <w:jc w:val="center"/>
              <w:rPr>
                <w:lang w:eastAsia="zh-CN"/>
              </w:rPr>
            </w:pPr>
          </w:p>
        </w:tc>
        <w:tc>
          <w:tcPr>
            <w:tcW w:w="825" w:type="dxa"/>
            <w:vAlign w:val="center"/>
          </w:tcPr>
          <w:p w14:paraId="590356C2">
            <w:pPr>
              <w:pStyle w:val="8"/>
              <w:spacing w:before="282" w:line="219" w:lineRule="auto"/>
              <w:ind w:left="140"/>
              <w:jc w:val="center"/>
            </w:pPr>
            <w:r>
              <w:rPr>
                <w:spacing w:val="-7"/>
              </w:rPr>
              <w:t>告知</w:t>
            </w:r>
          </w:p>
        </w:tc>
        <w:tc>
          <w:tcPr>
            <w:tcW w:w="3900" w:type="dxa"/>
            <w:vAlign w:val="center"/>
          </w:tcPr>
          <w:p w14:paraId="58A2F1F9">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F09BFE7">
            <w:pPr>
              <w:pStyle w:val="8"/>
              <w:spacing w:before="98" w:line="229" w:lineRule="auto"/>
              <w:ind w:left="116" w:right="104"/>
              <w:jc w:val="center"/>
              <w:rPr>
                <w:lang w:eastAsia="zh-CN"/>
              </w:rPr>
            </w:pPr>
          </w:p>
        </w:tc>
        <w:tc>
          <w:tcPr>
            <w:tcW w:w="1623" w:type="dxa"/>
            <w:vMerge w:val="continue"/>
            <w:vAlign w:val="center"/>
          </w:tcPr>
          <w:p w14:paraId="17A298C2">
            <w:pPr>
              <w:pStyle w:val="8"/>
              <w:spacing w:before="26" w:line="209" w:lineRule="auto"/>
              <w:ind w:left="116" w:right="105"/>
              <w:jc w:val="center"/>
              <w:rPr>
                <w:lang w:eastAsia="zh-CN"/>
              </w:rPr>
            </w:pPr>
          </w:p>
        </w:tc>
      </w:tr>
      <w:tr w14:paraId="6AB1B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D78C0D5">
            <w:pPr>
              <w:jc w:val="center"/>
              <w:rPr>
                <w:lang w:eastAsia="zh-CN"/>
              </w:rPr>
            </w:pPr>
          </w:p>
        </w:tc>
        <w:tc>
          <w:tcPr>
            <w:tcW w:w="1449" w:type="dxa"/>
            <w:vMerge w:val="continue"/>
            <w:tcBorders>
              <w:top w:val="nil"/>
              <w:bottom w:val="nil"/>
            </w:tcBorders>
            <w:vAlign w:val="center"/>
          </w:tcPr>
          <w:p w14:paraId="14044264">
            <w:pPr>
              <w:jc w:val="center"/>
              <w:rPr>
                <w:lang w:eastAsia="zh-CN"/>
              </w:rPr>
            </w:pPr>
          </w:p>
        </w:tc>
        <w:tc>
          <w:tcPr>
            <w:tcW w:w="5490" w:type="dxa"/>
            <w:vMerge w:val="continue"/>
            <w:tcBorders>
              <w:top w:val="nil"/>
              <w:bottom w:val="nil"/>
            </w:tcBorders>
            <w:vAlign w:val="center"/>
          </w:tcPr>
          <w:p w14:paraId="03D4544F">
            <w:pPr>
              <w:jc w:val="center"/>
              <w:rPr>
                <w:lang w:eastAsia="zh-CN"/>
              </w:rPr>
            </w:pPr>
          </w:p>
        </w:tc>
        <w:tc>
          <w:tcPr>
            <w:tcW w:w="855" w:type="dxa"/>
            <w:vMerge w:val="continue"/>
            <w:tcBorders>
              <w:top w:val="nil"/>
              <w:bottom w:val="nil"/>
            </w:tcBorders>
            <w:vAlign w:val="center"/>
          </w:tcPr>
          <w:p w14:paraId="50B8A37A">
            <w:pPr>
              <w:jc w:val="center"/>
              <w:rPr>
                <w:lang w:eastAsia="zh-CN"/>
              </w:rPr>
            </w:pPr>
          </w:p>
        </w:tc>
        <w:tc>
          <w:tcPr>
            <w:tcW w:w="825" w:type="dxa"/>
            <w:vAlign w:val="center"/>
          </w:tcPr>
          <w:p w14:paraId="29F4F050">
            <w:pPr>
              <w:spacing w:line="338" w:lineRule="auto"/>
              <w:jc w:val="center"/>
              <w:rPr>
                <w:lang w:eastAsia="zh-CN"/>
              </w:rPr>
            </w:pPr>
          </w:p>
          <w:p w14:paraId="15F0718A">
            <w:pPr>
              <w:pStyle w:val="8"/>
              <w:spacing w:before="72" w:line="219" w:lineRule="auto"/>
              <w:ind w:left="139"/>
              <w:jc w:val="center"/>
            </w:pPr>
            <w:r>
              <w:rPr>
                <w:spacing w:val="-7"/>
              </w:rPr>
              <w:t>决定</w:t>
            </w:r>
          </w:p>
        </w:tc>
        <w:tc>
          <w:tcPr>
            <w:tcW w:w="3900" w:type="dxa"/>
            <w:vAlign w:val="center"/>
          </w:tcPr>
          <w:p w14:paraId="09070AD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798F882">
            <w:pPr>
              <w:pStyle w:val="8"/>
              <w:spacing w:before="76" w:line="281" w:lineRule="auto"/>
              <w:ind w:left="115" w:right="104" w:firstLine="13"/>
              <w:jc w:val="center"/>
              <w:rPr>
                <w:lang w:eastAsia="zh-CN"/>
              </w:rPr>
            </w:pPr>
          </w:p>
        </w:tc>
        <w:tc>
          <w:tcPr>
            <w:tcW w:w="1623" w:type="dxa"/>
            <w:vMerge w:val="continue"/>
            <w:vAlign w:val="center"/>
          </w:tcPr>
          <w:p w14:paraId="437C5A94">
            <w:pPr>
              <w:pStyle w:val="8"/>
              <w:spacing w:before="63" w:line="218" w:lineRule="auto"/>
              <w:ind w:left="115" w:right="105" w:firstLine="13"/>
              <w:jc w:val="center"/>
              <w:rPr>
                <w:spacing w:val="-4"/>
                <w:lang w:eastAsia="zh-CN"/>
              </w:rPr>
            </w:pPr>
          </w:p>
        </w:tc>
      </w:tr>
      <w:tr w14:paraId="16A59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7D7A0AC">
            <w:pPr>
              <w:jc w:val="center"/>
              <w:rPr>
                <w:lang w:eastAsia="zh-CN"/>
              </w:rPr>
            </w:pPr>
          </w:p>
        </w:tc>
        <w:tc>
          <w:tcPr>
            <w:tcW w:w="1449" w:type="dxa"/>
            <w:vMerge w:val="continue"/>
            <w:tcBorders>
              <w:top w:val="nil"/>
            </w:tcBorders>
            <w:vAlign w:val="center"/>
          </w:tcPr>
          <w:p w14:paraId="2197A63A">
            <w:pPr>
              <w:jc w:val="center"/>
              <w:rPr>
                <w:lang w:eastAsia="zh-CN"/>
              </w:rPr>
            </w:pPr>
          </w:p>
        </w:tc>
        <w:tc>
          <w:tcPr>
            <w:tcW w:w="5490" w:type="dxa"/>
            <w:vMerge w:val="continue"/>
            <w:tcBorders>
              <w:top w:val="nil"/>
            </w:tcBorders>
            <w:vAlign w:val="center"/>
          </w:tcPr>
          <w:p w14:paraId="1BD80FAA">
            <w:pPr>
              <w:jc w:val="center"/>
              <w:rPr>
                <w:lang w:eastAsia="zh-CN"/>
              </w:rPr>
            </w:pPr>
          </w:p>
        </w:tc>
        <w:tc>
          <w:tcPr>
            <w:tcW w:w="855" w:type="dxa"/>
            <w:vMerge w:val="continue"/>
            <w:tcBorders>
              <w:top w:val="nil"/>
            </w:tcBorders>
            <w:vAlign w:val="center"/>
          </w:tcPr>
          <w:p w14:paraId="3AEBD94F">
            <w:pPr>
              <w:jc w:val="center"/>
              <w:rPr>
                <w:lang w:eastAsia="zh-CN"/>
              </w:rPr>
            </w:pPr>
          </w:p>
        </w:tc>
        <w:tc>
          <w:tcPr>
            <w:tcW w:w="825" w:type="dxa"/>
            <w:tcBorders>
              <w:bottom w:val="single" w:color="auto" w:sz="4" w:space="0"/>
            </w:tcBorders>
            <w:vAlign w:val="center"/>
          </w:tcPr>
          <w:p w14:paraId="4E263EF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5536ADD">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DB5B90C">
            <w:pPr>
              <w:jc w:val="center"/>
              <w:rPr>
                <w:rFonts w:eastAsia="宋体"/>
                <w:lang w:eastAsia="zh-CN"/>
              </w:rPr>
            </w:pPr>
          </w:p>
        </w:tc>
        <w:tc>
          <w:tcPr>
            <w:tcW w:w="1623" w:type="dxa"/>
            <w:vMerge w:val="continue"/>
            <w:vAlign w:val="center"/>
          </w:tcPr>
          <w:p w14:paraId="7D0059B0">
            <w:pPr>
              <w:jc w:val="center"/>
              <w:rPr>
                <w:lang w:eastAsia="zh-CN"/>
              </w:rPr>
            </w:pPr>
          </w:p>
        </w:tc>
      </w:tr>
      <w:tr w14:paraId="2FA48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434D6B7">
            <w:pPr>
              <w:jc w:val="center"/>
              <w:rPr>
                <w:lang w:eastAsia="zh-CN"/>
              </w:rPr>
            </w:pPr>
          </w:p>
        </w:tc>
        <w:tc>
          <w:tcPr>
            <w:tcW w:w="1449" w:type="dxa"/>
            <w:vMerge w:val="continue"/>
            <w:vAlign w:val="center"/>
          </w:tcPr>
          <w:p w14:paraId="50B5F236">
            <w:pPr>
              <w:jc w:val="center"/>
              <w:rPr>
                <w:lang w:eastAsia="zh-CN"/>
              </w:rPr>
            </w:pPr>
          </w:p>
        </w:tc>
        <w:tc>
          <w:tcPr>
            <w:tcW w:w="5490" w:type="dxa"/>
            <w:vMerge w:val="continue"/>
            <w:vAlign w:val="center"/>
          </w:tcPr>
          <w:p w14:paraId="45DA392B">
            <w:pPr>
              <w:jc w:val="center"/>
              <w:rPr>
                <w:lang w:eastAsia="zh-CN"/>
              </w:rPr>
            </w:pPr>
          </w:p>
        </w:tc>
        <w:tc>
          <w:tcPr>
            <w:tcW w:w="855" w:type="dxa"/>
            <w:vMerge w:val="continue"/>
            <w:vAlign w:val="center"/>
          </w:tcPr>
          <w:p w14:paraId="65538DCB">
            <w:pPr>
              <w:jc w:val="center"/>
              <w:rPr>
                <w:lang w:eastAsia="zh-CN"/>
              </w:rPr>
            </w:pPr>
          </w:p>
        </w:tc>
        <w:tc>
          <w:tcPr>
            <w:tcW w:w="825" w:type="dxa"/>
            <w:tcBorders>
              <w:top w:val="single" w:color="auto" w:sz="4" w:space="0"/>
              <w:bottom w:val="single" w:color="auto" w:sz="4" w:space="0"/>
            </w:tcBorders>
            <w:vAlign w:val="center"/>
          </w:tcPr>
          <w:p w14:paraId="7E3C3C51">
            <w:pPr>
              <w:spacing w:line="340" w:lineRule="auto"/>
              <w:jc w:val="center"/>
              <w:rPr>
                <w:lang w:eastAsia="zh-CN"/>
              </w:rPr>
            </w:pPr>
          </w:p>
          <w:p w14:paraId="5B9121A5">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64D2E87">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8055B82">
            <w:pPr>
              <w:jc w:val="center"/>
              <w:rPr>
                <w:rFonts w:eastAsia="宋体"/>
                <w:lang w:eastAsia="zh-CN"/>
              </w:rPr>
            </w:pPr>
          </w:p>
        </w:tc>
        <w:tc>
          <w:tcPr>
            <w:tcW w:w="1623" w:type="dxa"/>
            <w:vMerge w:val="continue"/>
            <w:vAlign w:val="center"/>
          </w:tcPr>
          <w:p w14:paraId="361F2C4B">
            <w:pPr>
              <w:jc w:val="center"/>
              <w:rPr>
                <w:lang w:eastAsia="zh-CN"/>
              </w:rPr>
            </w:pPr>
          </w:p>
        </w:tc>
      </w:tr>
      <w:tr w14:paraId="59DB8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9902691">
            <w:pPr>
              <w:jc w:val="center"/>
              <w:rPr>
                <w:lang w:eastAsia="zh-CN"/>
              </w:rPr>
            </w:pPr>
          </w:p>
        </w:tc>
        <w:tc>
          <w:tcPr>
            <w:tcW w:w="1449" w:type="dxa"/>
            <w:vMerge w:val="continue"/>
            <w:vAlign w:val="center"/>
          </w:tcPr>
          <w:p w14:paraId="6F6AE7E2">
            <w:pPr>
              <w:jc w:val="center"/>
              <w:rPr>
                <w:lang w:eastAsia="zh-CN"/>
              </w:rPr>
            </w:pPr>
          </w:p>
        </w:tc>
        <w:tc>
          <w:tcPr>
            <w:tcW w:w="5490" w:type="dxa"/>
            <w:vMerge w:val="continue"/>
            <w:vAlign w:val="center"/>
          </w:tcPr>
          <w:p w14:paraId="345163D2">
            <w:pPr>
              <w:jc w:val="center"/>
              <w:rPr>
                <w:lang w:eastAsia="zh-CN"/>
              </w:rPr>
            </w:pPr>
          </w:p>
        </w:tc>
        <w:tc>
          <w:tcPr>
            <w:tcW w:w="855" w:type="dxa"/>
            <w:vMerge w:val="continue"/>
            <w:vAlign w:val="center"/>
          </w:tcPr>
          <w:p w14:paraId="1941B4C3">
            <w:pPr>
              <w:jc w:val="center"/>
              <w:rPr>
                <w:lang w:eastAsia="zh-CN"/>
              </w:rPr>
            </w:pPr>
          </w:p>
        </w:tc>
        <w:tc>
          <w:tcPr>
            <w:tcW w:w="825" w:type="dxa"/>
            <w:tcBorders>
              <w:top w:val="single" w:color="auto" w:sz="4" w:space="0"/>
            </w:tcBorders>
            <w:vAlign w:val="center"/>
          </w:tcPr>
          <w:p w14:paraId="6CEF0F8B">
            <w:pPr>
              <w:jc w:val="center"/>
              <w:rPr>
                <w:lang w:eastAsia="zh-CN"/>
              </w:rPr>
            </w:pPr>
          </w:p>
        </w:tc>
        <w:tc>
          <w:tcPr>
            <w:tcW w:w="3900" w:type="dxa"/>
            <w:tcBorders>
              <w:top w:val="single" w:color="auto" w:sz="4" w:space="0"/>
            </w:tcBorders>
            <w:vAlign w:val="center"/>
          </w:tcPr>
          <w:p w14:paraId="67322D30">
            <w:pPr>
              <w:spacing w:line="275" w:lineRule="auto"/>
              <w:jc w:val="center"/>
              <w:rPr>
                <w:lang w:eastAsia="zh-CN"/>
              </w:rPr>
            </w:pPr>
          </w:p>
          <w:p w14:paraId="6764FDDF">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F0EDC0D">
            <w:pPr>
              <w:jc w:val="center"/>
              <w:rPr>
                <w:rFonts w:eastAsia="宋体"/>
                <w:lang w:eastAsia="zh-CN"/>
              </w:rPr>
            </w:pPr>
          </w:p>
        </w:tc>
        <w:tc>
          <w:tcPr>
            <w:tcW w:w="1623" w:type="dxa"/>
            <w:vMerge w:val="continue"/>
            <w:vAlign w:val="center"/>
          </w:tcPr>
          <w:p w14:paraId="41BAB731">
            <w:pPr>
              <w:jc w:val="center"/>
              <w:rPr>
                <w:lang w:eastAsia="zh-CN"/>
              </w:rPr>
            </w:pPr>
          </w:p>
        </w:tc>
      </w:tr>
      <w:tr w14:paraId="6A8AE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C3E712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17DDFAB">
            <w:pPr>
              <w:pStyle w:val="8"/>
              <w:spacing w:before="51" w:line="214" w:lineRule="auto"/>
              <w:ind w:left="118"/>
              <w:jc w:val="center"/>
              <w:rPr>
                <w:lang w:eastAsia="zh-CN"/>
              </w:rPr>
            </w:pPr>
          </w:p>
        </w:tc>
      </w:tr>
      <w:tr w14:paraId="17469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E1DF3E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37DBB44">
            <w:pPr>
              <w:pStyle w:val="8"/>
              <w:spacing w:before="54" w:line="216" w:lineRule="auto"/>
              <w:ind w:left="125"/>
              <w:jc w:val="center"/>
              <w:rPr>
                <w:spacing w:val="-4"/>
                <w:lang w:eastAsia="zh-CN"/>
              </w:rPr>
            </w:pPr>
          </w:p>
        </w:tc>
      </w:tr>
      <w:tr w14:paraId="0EC86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B0A5B41">
            <w:pPr>
              <w:pStyle w:val="8"/>
              <w:spacing w:before="155" w:line="218" w:lineRule="auto"/>
              <w:ind w:left="133"/>
              <w:jc w:val="center"/>
            </w:pPr>
            <w:r>
              <w:rPr>
                <w:spacing w:val="-3"/>
              </w:rPr>
              <w:t>序号</w:t>
            </w:r>
          </w:p>
        </w:tc>
        <w:tc>
          <w:tcPr>
            <w:tcW w:w="1449" w:type="dxa"/>
            <w:vAlign w:val="center"/>
          </w:tcPr>
          <w:p w14:paraId="52F5281E">
            <w:pPr>
              <w:pStyle w:val="8"/>
              <w:spacing w:before="155" w:line="217" w:lineRule="auto"/>
              <w:ind w:left="120"/>
              <w:jc w:val="center"/>
            </w:pPr>
            <w:r>
              <w:rPr>
                <w:spacing w:val="-3"/>
              </w:rPr>
              <w:t>项目名称</w:t>
            </w:r>
          </w:p>
        </w:tc>
        <w:tc>
          <w:tcPr>
            <w:tcW w:w="5490" w:type="dxa"/>
            <w:vAlign w:val="center"/>
          </w:tcPr>
          <w:p w14:paraId="14A0AB49">
            <w:pPr>
              <w:pStyle w:val="8"/>
              <w:spacing w:before="155" w:line="218" w:lineRule="auto"/>
              <w:ind w:left="2326"/>
              <w:jc w:val="center"/>
            </w:pPr>
            <w:r>
              <w:rPr>
                <w:spacing w:val="-5"/>
              </w:rPr>
              <w:t>实施依据</w:t>
            </w:r>
          </w:p>
        </w:tc>
        <w:tc>
          <w:tcPr>
            <w:tcW w:w="855" w:type="dxa"/>
            <w:vAlign w:val="center"/>
          </w:tcPr>
          <w:p w14:paraId="65B7EC83">
            <w:pPr>
              <w:pStyle w:val="8"/>
              <w:spacing w:before="23" w:line="220" w:lineRule="auto"/>
              <w:ind w:left="186"/>
              <w:jc w:val="center"/>
            </w:pPr>
            <w:r>
              <w:rPr>
                <w:spacing w:val="-9"/>
              </w:rPr>
              <w:t>职权</w:t>
            </w:r>
          </w:p>
          <w:p w14:paraId="60A8F90E">
            <w:pPr>
              <w:pStyle w:val="8"/>
              <w:spacing w:before="1" w:line="195" w:lineRule="auto"/>
              <w:ind w:left="188"/>
              <w:jc w:val="center"/>
            </w:pPr>
            <w:r>
              <w:rPr>
                <w:spacing w:val="-10"/>
              </w:rPr>
              <w:t>类别</w:t>
            </w:r>
          </w:p>
        </w:tc>
        <w:tc>
          <w:tcPr>
            <w:tcW w:w="825" w:type="dxa"/>
            <w:vAlign w:val="center"/>
          </w:tcPr>
          <w:p w14:paraId="6BA9D77B">
            <w:pPr>
              <w:pStyle w:val="8"/>
              <w:spacing w:before="23" w:line="208" w:lineRule="auto"/>
              <w:ind w:left="136" w:right="128" w:firstLine="9"/>
              <w:jc w:val="center"/>
            </w:pPr>
            <w:r>
              <w:rPr>
                <w:spacing w:val="-9"/>
              </w:rPr>
              <w:t>办理</w:t>
            </w:r>
            <w:r>
              <w:rPr>
                <w:spacing w:val="-4"/>
              </w:rPr>
              <w:t>环节</w:t>
            </w:r>
          </w:p>
        </w:tc>
        <w:tc>
          <w:tcPr>
            <w:tcW w:w="3900" w:type="dxa"/>
            <w:vAlign w:val="center"/>
          </w:tcPr>
          <w:p w14:paraId="6DA36838">
            <w:pPr>
              <w:pStyle w:val="8"/>
              <w:spacing w:before="155" w:line="219" w:lineRule="auto"/>
              <w:ind w:firstLine="1484" w:firstLineChars="700"/>
              <w:jc w:val="center"/>
            </w:pPr>
            <w:r>
              <w:rPr>
                <w:spacing w:val="-4"/>
              </w:rPr>
              <w:t>责任事项</w:t>
            </w:r>
          </w:p>
        </w:tc>
        <w:tc>
          <w:tcPr>
            <w:tcW w:w="750" w:type="dxa"/>
            <w:vAlign w:val="center"/>
          </w:tcPr>
          <w:p w14:paraId="1F19B0B3">
            <w:pPr>
              <w:pStyle w:val="8"/>
              <w:spacing w:before="23" w:line="208" w:lineRule="auto"/>
              <w:ind w:right="112"/>
              <w:jc w:val="center"/>
              <w:rPr>
                <w:lang w:eastAsia="zh-CN"/>
              </w:rPr>
            </w:pPr>
            <w:r>
              <w:rPr>
                <w:rFonts w:hint="eastAsia"/>
                <w:lang w:eastAsia="zh-CN"/>
              </w:rPr>
              <w:t>责任科室</w:t>
            </w:r>
          </w:p>
        </w:tc>
        <w:tc>
          <w:tcPr>
            <w:tcW w:w="1623" w:type="dxa"/>
            <w:vAlign w:val="center"/>
          </w:tcPr>
          <w:p w14:paraId="388EA600">
            <w:pPr>
              <w:pStyle w:val="8"/>
              <w:spacing w:before="23" w:line="208" w:lineRule="auto"/>
              <w:ind w:left="353" w:right="112" w:hanging="227"/>
              <w:jc w:val="center"/>
              <w:rPr>
                <w:spacing w:val="-6"/>
              </w:rPr>
            </w:pPr>
            <w:r>
              <w:rPr>
                <w:rFonts w:hint="eastAsia"/>
                <w:spacing w:val="-6"/>
                <w:lang w:eastAsia="zh-CN"/>
              </w:rPr>
              <w:t>追责情形</w:t>
            </w:r>
          </w:p>
        </w:tc>
      </w:tr>
      <w:tr w14:paraId="7098B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B650DF6">
            <w:pPr>
              <w:pStyle w:val="8"/>
              <w:spacing w:before="72" w:line="180" w:lineRule="auto"/>
              <w:ind w:left="319"/>
              <w:jc w:val="center"/>
              <w:rPr>
                <w:lang w:eastAsia="zh-CN"/>
              </w:rPr>
            </w:pPr>
            <w:r>
              <w:rPr>
                <w:rFonts w:hint="eastAsia"/>
                <w:spacing w:val="-11"/>
                <w:lang w:eastAsia="zh-CN"/>
              </w:rPr>
              <w:t>74</w:t>
            </w:r>
          </w:p>
        </w:tc>
        <w:tc>
          <w:tcPr>
            <w:tcW w:w="1449" w:type="dxa"/>
            <w:vMerge w:val="restart"/>
            <w:tcBorders>
              <w:bottom w:val="nil"/>
            </w:tcBorders>
            <w:vAlign w:val="center"/>
          </w:tcPr>
          <w:p w14:paraId="69B4A6D4">
            <w:pPr>
              <w:spacing w:line="266" w:lineRule="auto"/>
              <w:jc w:val="center"/>
              <w:rPr>
                <w:lang w:eastAsia="zh-CN"/>
              </w:rPr>
            </w:pPr>
          </w:p>
          <w:p w14:paraId="483A289E">
            <w:pPr>
              <w:spacing w:line="266" w:lineRule="auto"/>
              <w:jc w:val="center"/>
              <w:rPr>
                <w:lang w:eastAsia="zh-CN"/>
              </w:rPr>
            </w:pPr>
          </w:p>
          <w:p w14:paraId="5E9244EB">
            <w:pPr>
              <w:spacing w:line="266" w:lineRule="auto"/>
              <w:jc w:val="center"/>
              <w:rPr>
                <w:lang w:eastAsia="zh-CN"/>
              </w:rPr>
            </w:pPr>
          </w:p>
          <w:p w14:paraId="6B5F0BA7">
            <w:pPr>
              <w:spacing w:line="267" w:lineRule="auto"/>
              <w:jc w:val="center"/>
              <w:rPr>
                <w:lang w:eastAsia="zh-CN"/>
              </w:rPr>
            </w:pPr>
          </w:p>
          <w:p w14:paraId="4152A12E">
            <w:pPr>
              <w:spacing w:line="267" w:lineRule="auto"/>
              <w:jc w:val="center"/>
              <w:rPr>
                <w:lang w:eastAsia="zh-CN"/>
              </w:rPr>
            </w:pPr>
          </w:p>
          <w:p w14:paraId="60E000B0">
            <w:pPr>
              <w:pStyle w:val="8"/>
              <w:spacing w:before="71" w:line="218" w:lineRule="auto"/>
              <w:ind w:left="111" w:right="118" w:firstLine="6"/>
              <w:jc w:val="center"/>
              <w:rPr>
                <w:lang w:eastAsia="zh-CN"/>
              </w:rPr>
            </w:pPr>
            <w:r>
              <w:rPr>
                <w:spacing w:val="-4"/>
                <w:lang w:eastAsia="zh-CN"/>
              </w:rPr>
              <w:t>对招标代</w:t>
            </w:r>
            <w:r>
              <w:rPr>
                <w:spacing w:val="-2"/>
                <w:lang w:eastAsia="zh-CN"/>
              </w:rPr>
              <w:t>理机构泄露应当保密的与招标投标活动有关的情况和资料的，或者与招标人、投标人串通损害国家利益、社会公共利益或者他人合法权益的处罚</w:t>
            </w:r>
          </w:p>
        </w:tc>
        <w:tc>
          <w:tcPr>
            <w:tcW w:w="5490" w:type="dxa"/>
            <w:vMerge w:val="restart"/>
            <w:tcBorders>
              <w:bottom w:val="nil"/>
            </w:tcBorders>
            <w:vAlign w:val="center"/>
          </w:tcPr>
          <w:p w14:paraId="1631360D">
            <w:pPr>
              <w:spacing w:line="420" w:lineRule="auto"/>
              <w:jc w:val="center"/>
              <w:rPr>
                <w:lang w:eastAsia="zh-CN"/>
              </w:rPr>
            </w:pPr>
          </w:p>
          <w:p w14:paraId="556A9E6D">
            <w:pPr>
              <w:pStyle w:val="8"/>
              <w:spacing w:before="72" w:line="470" w:lineRule="auto"/>
              <w:ind w:left="109" w:right="104" w:hanging="4"/>
              <w:jc w:val="center"/>
              <w:rPr>
                <w:lang w:eastAsia="zh-CN"/>
              </w:rPr>
            </w:pPr>
            <w:r>
              <w:rPr>
                <w:spacing w:val="-3"/>
                <w:lang w:eastAsia="zh-CN"/>
              </w:rPr>
              <w:t>《中华人民共和国招标投标法》第五十条：“招标</w:t>
            </w:r>
            <w:r>
              <w:rPr>
                <w:spacing w:val="-4"/>
                <w:lang w:eastAsia="zh-CN"/>
              </w:rPr>
              <w:t>代理机构违反本法规定，泄露应当保密的与招标投标活动有关的情况和资料的，或者与招标人、投标人串通损害国家利益、社会公共利益或者他人合法权益的，处五万元以上二十五万元以下的罚款，对单位直接负责的主管人</w:t>
            </w:r>
            <w:r>
              <w:rPr>
                <w:spacing w:val="6"/>
                <w:lang w:eastAsia="zh-CN"/>
              </w:rPr>
              <w:t>员和其他直接责任人员处单位罚款数额百分之五以上</w:t>
            </w:r>
            <w:r>
              <w:rPr>
                <w:spacing w:val="-4"/>
                <w:lang w:eastAsia="zh-CN"/>
              </w:rPr>
              <w:t>百分之十以下的罚款；有违法所得的，并处没收违法所得；情节严重的，禁止其一年至二年内代理依法必须进行招标的项目并予以公告，直至由工商行政管理机关吊销营业执照；构成犯罪的，依法追究刑事责任。给他人</w:t>
            </w:r>
          </w:p>
          <w:p w14:paraId="766366B6">
            <w:pPr>
              <w:pStyle w:val="8"/>
              <w:spacing w:before="1" w:line="217" w:lineRule="auto"/>
              <w:ind w:left="115"/>
              <w:jc w:val="center"/>
              <w:rPr>
                <w:lang w:eastAsia="zh-CN"/>
              </w:rPr>
            </w:pPr>
            <w:r>
              <w:rPr>
                <w:spacing w:val="-1"/>
                <w:lang w:eastAsia="zh-CN"/>
              </w:rPr>
              <w:t>造成损失的，依法承担赔偿责任。</w:t>
            </w:r>
          </w:p>
          <w:p w14:paraId="6271F2A1">
            <w:pPr>
              <w:pStyle w:val="8"/>
              <w:spacing w:before="301" w:line="217" w:lineRule="auto"/>
              <w:ind w:left="119"/>
              <w:jc w:val="center"/>
              <w:rPr>
                <w:lang w:eastAsia="zh-CN"/>
              </w:rPr>
            </w:pPr>
            <w:r>
              <w:rPr>
                <w:spacing w:val="-1"/>
                <w:lang w:eastAsia="zh-CN"/>
              </w:rPr>
              <w:t>前款所列行为影响中标结果的，中标无效”。</w:t>
            </w:r>
          </w:p>
        </w:tc>
        <w:tc>
          <w:tcPr>
            <w:tcW w:w="855" w:type="dxa"/>
            <w:vMerge w:val="restart"/>
            <w:tcBorders>
              <w:bottom w:val="nil"/>
            </w:tcBorders>
            <w:vAlign w:val="center"/>
          </w:tcPr>
          <w:p w14:paraId="06AF39B0">
            <w:pPr>
              <w:spacing w:line="249" w:lineRule="auto"/>
              <w:jc w:val="center"/>
              <w:rPr>
                <w:lang w:eastAsia="zh-CN"/>
              </w:rPr>
            </w:pPr>
          </w:p>
          <w:p w14:paraId="59C1A3BA">
            <w:pPr>
              <w:spacing w:line="249" w:lineRule="auto"/>
              <w:jc w:val="center"/>
              <w:rPr>
                <w:lang w:eastAsia="zh-CN"/>
              </w:rPr>
            </w:pPr>
          </w:p>
          <w:p w14:paraId="4E3FB145">
            <w:pPr>
              <w:spacing w:line="249" w:lineRule="auto"/>
              <w:jc w:val="center"/>
              <w:rPr>
                <w:lang w:eastAsia="zh-CN"/>
              </w:rPr>
            </w:pPr>
          </w:p>
          <w:p w14:paraId="1C312F80">
            <w:pPr>
              <w:spacing w:line="250" w:lineRule="auto"/>
              <w:jc w:val="center"/>
              <w:rPr>
                <w:lang w:eastAsia="zh-CN"/>
              </w:rPr>
            </w:pPr>
          </w:p>
          <w:p w14:paraId="2C5A039A">
            <w:pPr>
              <w:spacing w:line="250" w:lineRule="auto"/>
              <w:jc w:val="center"/>
              <w:rPr>
                <w:lang w:eastAsia="zh-CN"/>
              </w:rPr>
            </w:pPr>
          </w:p>
          <w:p w14:paraId="3E3D2618">
            <w:pPr>
              <w:spacing w:line="250" w:lineRule="auto"/>
              <w:jc w:val="center"/>
              <w:rPr>
                <w:lang w:eastAsia="zh-CN"/>
              </w:rPr>
            </w:pPr>
          </w:p>
          <w:p w14:paraId="528A9E14">
            <w:pPr>
              <w:pStyle w:val="8"/>
              <w:spacing w:before="71"/>
              <w:ind w:left="142" w:right="121" w:hanging="8"/>
              <w:jc w:val="center"/>
            </w:pPr>
            <w:r>
              <w:rPr>
                <w:spacing w:val="-4"/>
              </w:rPr>
              <w:t>行政</w:t>
            </w:r>
            <w:r>
              <w:rPr>
                <w:spacing w:val="-8"/>
              </w:rPr>
              <w:t>处罚</w:t>
            </w:r>
          </w:p>
        </w:tc>
        <w:tc>
          <w:tcPr>
            <w:tcW w:w="825" w:type="dxa"/>
            <w:vAlign w:val="center"/>
          </w:tcPr>
          <w:p w14:paraId="308AF101">
            <w:pPr>
              <w:pStyle w:val="8"/>
              <w:spacing w:before="309" w:line="219" w:lineRule="auto"/>
              <w:ind w:left="143"/>
              <w:jc w:val="center"/>
            </w:pPr>
            <w:r>
              <w:rPr>
                <w:spacing w:val="-9"/>
              </w:rPr>
              <w:t>立案</w:t>
            </w:r>
          </w:p>
        </w:tc>
        <w:tc>
          <w:tcPr>
            <w:tcW w:w="3900" w:type="dxa"/>
            <w:vAlign w:val="center"/>
          </w:tcPr>
          <w:p w14:paraId="720FD40B">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7D4C10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692D67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114795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CDAA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499FFEF">
            <w:pPr>
              <w:jc w:val="center"/>
              <w:rPr>
                <w:lang w:eastAsia="zh-CN"/>
              </w:rPr>
            </w:pPr>
          </w:p>
        </w:tc>
        <w:tc>
          <w:tcPr>
            <w:tcW w:w="1449" w:type="dxa"/>
            <w:vMerge w:val="continue"/>
            <w:tcBorders>
              <w:top w:val="nil"/>
              <w:bottom w:val="nil"/>
            </w:tcBorders>
            <w:vAlign w:val="center"/>
          </w:tcPr>
          <w:p w14:paraId="31B8FCCF">
            <w:pPr>
              <w:jc w:val="center"/>
              <w:rPr>
                <w:lang w:eastAsia="zh-CN"/>
              </w:rPr>
            </w:pPr>
          </w:p>
        </w:tc>
        <w:tc>
          <w:tcPr>
            <w:tcW w:w="5490" w:type="dxa"/>
            <w:vMerge w:val="continue"/>
            <w:tcBorders>
              <w:top w:val="nil"/>
              <w:bottom w:val="nil"/>
            </w:tcBorders>
            <w:vAlign w:val="center"/>
          </w:tcPr>
          <w:p w14:paraId="79726D34">
            <w:pPr>
              <w:jc w:val="center"/>
              <w:rPr>
                <w:lang w:eastAsia="zh-CN"/>
              </w:rPr>
            </w:pPr>
          </w:p>
        </w:tc>
        <w:tc>
          <w:tcPr>
            <w:tcW w:w="855" w:type="dxa"/>
            <w:vMerge w:val="continue"/>
            <w:tcBorders>
              <w:top w:val="nil"/>
              <w:bottom w:val="nil"/>
            </w:tcBorders>
            <w:vAlign w:val="center"/>
          </w:tcPr>
          <w:p w14:paraId="7B030999">
            <w:pPr>
              <w:jc w:val="center"/>
              <w:rPr>
                <w:lang w:eastAsia="zh-CN"/>
              </w:rPr>
            </w:pPr>
          </w:p>
        </w:tc>
        <w:tc>
          <w:tcPr>
            <w:tcW w:w="825" w:type="dxa"/>
            <w:vAlign w:val="center"/>
          </w:tcPr>
          <w:p w14:paraId="75BCB345">
            <w:pPr>
              <w:spacing w:line="337" w:lineRule="auto"/>
              <w:jc w:val="center"/>
              <w:rPr>
                <w:lang w:eastAsia="zh-CN"/>
              </w:rPr>
            </w:pPr>
          </w:p>
          <w:p w14:paraId="60268363">
            <w:pPr>
              <w:pStyle w:val="8"/>
              <w:spacing w:before="72" w:line="219" w:lineRule="auto"/>
              <w:ind w:left="134"/>
              <w:jc w:val="center"/>
            </w:pPr>
            <w:r>
              <w:rPr>
                <w:spacing w:val="-4"/>
              </w:rPr>
              <w:t>调查</w:t>
            </w:r>
          </w:p>
        </w:tc>
        <w:tc>
          <w:tcPr>
            <w:tcW w:w="3900" w:type="dxa"/>
            <w:vAlign w:val="center"/>
          </w:tcPr>
          <w:p w14:paraId="6CDFD80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8AC8E78">
            <w:pPr>
              <w:pStyle w:val="8"/>
              <w:spacing w:before="72" w:line="274" w:lineRule="auto"/>
              <w:ind w:left="116" w:right="104"/>
              <w:jc w:val="center"/>
              <w:rPr>
                <w:lang w:eastAsia="zh-CN"/>
              </w:rPr>
            </w:pPr>
          </w:p>
        </w:tc>
        <w:tc>
          <w:tcPr>
            <w:tcW w:w="1623" w:type="dxa"/>
            <w:vMerge w:val="continue"/>
            <w:vAlign w:val="center"/>
          </w:tcPr>
          <w:p w14:paraId="7D336075">
            <w:pPr>
              <w:pStyle w:val="8"/>
              <w:spacing w:before="72" w:line="218" w:lineRule="auto"/>
              <w:ind w:left="116" w:right="105"/>
              <w:jc w:val="center"/>
              <w:rPr>
                <w:lang w:eastAsia="zh-CN"/>
              </w:rPr>
            </w:pPr>
          </w:p>
        </w:tc>
      </w:tr>
      <w:tr w14:paraId="23756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F6B2942">
            <w:pPr>
              <w:jc w:val="center"/>
              <w:rPr>
                <w:lang w:eastAsia="zh-CN"/>
              </w:rPr>
            </w:pPr>
          </w:p>
        </w:tc>
        <w:tc>
          <w:tcPr>
            <w:tcW w:w="1449" w:type="dxa"/>
            <w:vMerge w:val="continue"/>
            <w:tcBorders>
              <w:top w:val="nil"/>
              <w:bottom w:val="nil"/>
            </w:tcBorders>
            <w:vAlign w:val="center"/>
          </w:tcPr>
          <w:p w14:paraId="245D028F">
            <w:pPr>
              <w:jc w:val="center"/>
              <w:rPr>
                <w:lang w:eastAsia="zh-CN"/>
              </w:rPr>
            </w:pPr>
          </w:p>
        </w:tc>
        <w:tc>
          <w:tcPr>
            <w:tcW w:w="5490" w:type="dxa"/>
            <w:vMerge w:val="continue"/>
            <w:tcBorders>
              <w:top w:val="nil"/>
              <w:bottom w:val="nil"/>
            </w:tcBorders>
            <w:vAlign w:val="center"/>
          </w:tcPr>
          <w:p w14:paraId="7C33FB7E">
            <w:pPr>
              <w:jc w:val="center"/>
              <w:rPr>
                <w:lang w:eastAsia="zh-CN"/>
              </w:rPr>
            </w:pPr>
          </w:p>
        </w:tc>
        <w:tc>
          <w:tcPr>
            <w:tcW w:w="855" w:type="dxa"/>
            <w:vMerge w:val="continue"/>
            <w:tcBorders>
              <w:top w:val="nil"/>
              <w:bottom w:val="nil"/>
            </w:tcBorders>
            <w:vAlign w:val="center"/>
          </w:tcPr>
          <w:p w14:paraId="0D6E30ED">
            <w:pPr>
              <w:jc w:val="center"/>
              <w:rPr>
                <w:lang w:eastAsia="zh-CN"/>
              </w:rPr>
            </w:pPr>
          </w:p>
        </w:tc>
        <w:tc>
          <w:tcPr>
            <w:tcW w:w="825" w:type="dxa"/>
            <w:vAlign w:val="center"/>
          </w:tcPr>
          <w:p w14:paraId="183CB272">
            <w:pPr>
              <w:pStyle w:val="8"/>
              <w:spacing w:before="283" w:line="218" w:lineRule="auto"/>
              <w:ind w:left="148"/>
              <w:jc w:val="center"/>
            </w:pPr>
            <w:r>
              <w:rPr>
                <w:spacing w:val="-11"/>
              </w:rPr>
              <w:t>审查</w:t>
            </w:r>
          </w:p>
        </w:tc>
        <w:tc>
          <w:tcPr>
            <w:tcW w:w="3900" w:type="dxa"/>
            <w:vAlign w:val="center"/>
          </w:tcPr>
          <w:p w14:paraId="5F8C539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F3A0058">
            <w:pPr>
              <w:pStyle w:val="8"/>
              <w:spacing w:before="55" w:line="252" w:lineRule="auto"/>
              <w:ind w:left="116" w:right="104"/>
              <w:jc w:val="center"/>
              <w:rPr>
                <w:lang w:eastAsia="zh-CN"/>
              </w:rPr>
            </w:pPr>
          </w:p>
        </w:tc>
        <w:tc>
          <w:tcPr>
            <w:tcW w:w="1623" w:type="dxa"/>
            <w:vMerge w:val="continue"/>
            <w:vAlign w:val="center"/>
          </w:tcPr>
          <w:p w14:paraId="26F88C39">
            <w:pPr>
              <w:pStyle w:val="8"/>
              <w:spacing w:before="23" w:line="210" w:lineRule="auto"/>
              <w:ind w:left="116" w:right="105"/>
              <w:jc w:val="center"/>
              <w:rPr>
                <w:lang w:eastAsia="zh-CN"/>
              </w:rPr>
            </w:pPr>
          </w:p>
        </w:tc>
      </w:tr>
      <w:tr w14:paraId="3A5E2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DD43B0D">
            <w:pPr>
              <w:jc w:val="center"/>
              <w:rPr>
                <w:lang w:eastAsia="zh-CN"/>
              </w:rPr>
            </w:pPr>
          </w:p>
        </w:tc>
        <w:tc>
          <w:tcPr>
            <w:tcW w:w="1449" w:type="dxa"/>
            <w:vMerge w:val="continue"/>
            <w:tcBorders>
              <w:top w:val="nil"/>
              <w:bottom w:val="nil"/>
            </w:tcBorders>
            <w:vAlign w:val="center"/>
          </w:tcPr>
          <w:p w14:paraId="1F2488E6">
            <w:pPr>
              <w:jc w:val="center"/>
              <w:rPr>
                <w:lang w:eastAsia="zh-CN"/>
              </w:rPr>
            </w:pPr>
          </w:p>
        </w:tc>
        <w:tc>
          <w:tcPr>
            <w:tcW w:w="5490" w:type="dxa"/>
            <w:vMerge w:val="continue"/>
            <w:tcBorders>
              <w:top w:val="nil"/>
              <w:bottom w:val="nil"/>
            </w:tcBorders>
            <w:vAlign w:val="center"/>
          </w:tcPr>
          <w:p w14:paraId="7C615C19">
            <w:pPr>
              <w:jc w:val="center"/>
              <w:rPr>
                <w:lang w:eastAsia="zh-CN"/>
              </w:rPr>
            </w:pPr>
          </w:p>
        </w:tc>
        <w:tc>
          <w:tcPr>
            <w:tcW w:w="855" w:type="dxa"/>
            <w:vMerge w:val="continue"/>
            <w:tcBorders>
              <w:top w:val="nil"/>
              <w:bottom w:val="nil"/>
            </w:tcBorders>
            <w:vAlign w:val="center"/>
          </w:tcPr>
          <w:p w14:paraId="72838486">
            <w:pPr>
              <w:jc w:val="center"/>
              <w:rPr>
                <w:lang w:eastAsia="zh-CN"/>
              </w:rPr>
            </w:pPr>
          </w:p>
        </w:tc>
        <w:tc>
          <w:tcPr>
            <w:tcW w:w="825" w:type="dxa"/>
            <w:vAlign w:val="center"/>
          </w:tcPr>
          <w:p w14:paraId="4A7AFB56">
            <w:pPr>
              <w:pStyle w:val="8"/>
              <w:spacing w:before="282" w:line="219" w:lineRule="auto"/>
              <w:ind w:left="140"/>
              <w:jc w:val="center"/>
            </w:pPr>
            <w:r>
              <w:rPr>
                <w:spacing w:val="-7"/>
              </w:rPr>
              <w:t>告知</w:t>
            </w:r>
          </w:p>
        </w:tc>
        <w:tc>
          <w:tcPr>
            <w:tcW w:w="3900" w:type="dxa"/>
            <w:vAlign w:val="center"/>
          </w:tcPr>
          <w:p w14:paraId="3CB11061">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FEB4357">
            <w:pPr>
              <w:pStyle w:val="8"/>
              <w:spacing w:before="98" w:line="229" w:lineRule="auto"/>
              <w:ind w:left="116" w:right="104"/>
              <w:jc w:val="center"/>
              <w:rPr>
                <w:lang w:eastAsia="zh-CN"/>
              </w:rPr>
            </w:pPr>
          </w:p>
        </w:tc>
        <w:tc>
          <w:tcPr>
            <w:tcW w:w="1623" w:type="dxa"/>
            <w:vMerge w:val="continue"/>
            <w:vAlign w:val="center"/>
          </w:tcPr>
          <w:p w14:paraId="07BADF1B">
            <w:pPr>
              <w:pStyle w:val="8"/>
              <w:spacing w:before="26" w:line="209" w:lineRule="auto"/>
              <w:ind w:left="116" w:right="105"/>
              <w:jc w:val="center"/>
              <w:rPr>
                <w:lang w:eastAsia="zh-CN"/>
              </w:rPr>
            </w:pPr>
          </w:p>
        </w:tc>
      </w:tr>
      <w:tr w14:paraId="459A9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0900844">
            <w:pPr>
              <w:jc w:val="center"/>
              <w:rPr>
                <w:lang w:eastAsia="zh-CN"/>
              </w:rPr>
            </w:pPr>
          </w:p>
        </w:tc>
        <w:tc>
          <w:tcPr>
            <w:tcW w:w="1449" w:type="dxa"/>
            <w:vMerge w:val="continue"/>
            <w:tcBorders>
              <w:top w:val="nil"/>
              <w:bottom w:val="nil"/>
            </w:tcBorders>
            <w:vAlign w:val="center"/>
          </w:tcPr>
          <w:p w14:paraId="651319CB">
            <w:pPr>
              <w:jc w:val="center"/>
              <w:rPr>
                <w:lang w:eastAsia="zh-CN"/>
              </w:rPr>
            </w:pPr>
          </w:p>
        </w:tc>
        <w:tc>
          <w:tcPr>
            <w:tcW w:w="5490" w:type="dxa"/>
            <w:vMerge w:val="continue"/>
            <w:tcBorders>
              <w:top w:val="nil"/>
              <w:bottom w:val="nil"/>
            </w:tcBorders>
            <w:vAlign w:val="center"/>
          </w:tcPr>
          <w:p w14:paraId="161C2DFD">
            <w:pPr>
              <w:jc w:val="center"/>
              <w:rPr>
                <w:lang w:eastAsia="zh-CN"/>
              </w:rPr>
            </w:pPr>
          </w:p>
        </w:tc>
        <w:tc>
          <w:tcPr>
            <w:tcW w:w="855" w:type="dxa"/>
            <w:vMerge w:val="continue"/>
            <w:tcBorders>
              <w:top w:val="nil"/>
              <w:bottom w:val="nil"/>
            </w:tcBorders>
            <w:vAlign w:val="center"/>
          </w:tcPr>
          <w:p w14:paraId="13483DD8">
            <w:pPr>
              <w:jc w:val="center"/>
              <w:rPr>
                <w:lang w:eastAsia="zh-CN"/>
              </w:rPr>
            </w:pPr>
          </w:p>
        </w:tc>
        <w:tc>
          <w:tcPr>
            <w:tcW w:w="825" w:type="dxa"/>
            <w:vAlign w:val="center"/>
          </w:tcPr>
          <w:p w14:paraId="5F34A03A">
            <w:pPr>
              <w:spacing w:line="338" w:lineRule="auto"/>
              <w:jc w:val="center"/>
              <w:rPr>
                <w:lang w:eastAsia="zh-CN"/>
              </w:rPr>
            </w:pPr>
          </w:p>
          <w:p w14:paraId="6BD9A969">
            <w:pPr>
              <w:pStyle w:val="8"/>
              <w:spacing w:before="72" w:line="219" w:lineRule="auto"/>
              <w:ind w:left="139"/>
              <w:jc w:val="center"/>
            </w:pPr>
            <w:r>
              <w:rPr>
                <w:spacing w:val="-7"/>
              </w:rPr>
              <w:t>决定</w:t>
            </w:r>
          </w:p>
        </w:tc>
        <w:tc>
          <w:tcPr>
            <w:tcW w:w="3900" w:type="dxa"/>
            <w:vAlign w:val="center"/>
          </w:tcPr>
          <w:p w14:paraId="052A06F7">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0DFBFB8">
            <w:pPr>
              <w:pStyle w:val="8"/>
              <w:spacing w:before="76" w:line="281" w:lineRule="auto"/>
              <w:ind w:left="115" w:right="104" w:firstLine="13"/>
              <w:jc w:val="center"/>
              <w:rPr>
                <w:lang w:eastAsia="zh-CN"/>
              </w:rPr>
            </w:pPr>
          </w:p>
        </w:tc>
        <w:tc>
          <w:tcPr>
            <w:tcW w:w="1623" w:type="dxa"/>
            <w:vMerge w:val="continue"/>
            <w:vAlign w:val="center"/>
          </w:tcPr>
          <w:p w14:paraId="3225976E">
            <w:pPr>
              <w:pStyle w:val="8"/>
              <w:spacing w:before="63" w:line="218" w:lineRule="auto"/>
              <w:ind w:left="115" w:right="105" w:firstLine="13"/>
              <w:jc w:val="center"/>
              <w:rPr>
                <w:spacing w:val="-4"/>
                <w:lang w:eastAsia="zh-CN"/>
              </w:rPr>
            </w:pPr>
          </w:p>
        </w:tc>
      </w:tr>
      <w:tr w14:paraId="1412D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96B10CA">
            <w:pPr>
              <w:jc w:val="center"/>
              <w:rPr>
                <w:lang w:eastAsia="zh-CN"/>
              </w:rPr>
            </w:pPr>
          </w:p>
        </w:tc>
        <w:tc>
          <w:tcPr>
            <w:tcW w:w="1449" w:type="dxa"/>
            <w:vMerge w:val="continue"/>
            <w:tcBorders>
              <w:top w:val="nil"/>
            </w:tcBorders>
            <w:vAlign w:val="center"/>
          </w:tcPr>
          <w:p w14:paraId="5D0B6675">
            <w:pPr>
              <w:jc w:val="center"/>
              <w:rPr>
                <w:lang w:eastAsia="zh-CN"/>
              </w:rPr>
            </w:pPr>
          </w:p>
        </w:tc>
        <w:tc>
          <w:tcPr>
            <w:tcW w:w="5490" w:type="dxa"/>
            <w:vMerge w:val="continue"/>
            <w:tcBorders>
              <w:top w:val="nil"/>
            </w:tcBorders>
            <w:vAlign w:val="center"/>
          </w:tcPr>
          <w:p w14:paraId="0109E324">
            <w:pPr>
              <w:jc w:val="center"/>
              <w:rPr>
                <w:lang w:eastAsia="zh-CN"/>
              </w:rPr>
            </w:pPr>
          </w:p>
        </w:tc>
        <w:tc>
          <w:tcPr>
            <w:tcW w:w="855" w:type="dxa"/>
            <w:vMerge w:val="continue"/>
            <w:tcBorders>
              <w:top w:val="nil"/>
            </w:tcBorders>
            <w:vAlign w:val="center"/>
          </w:tcPr>
          <w:p w14:paraId="44AF3902">
            <w:pPr>
              <w:jc w:val="center"/>
              <w:rPr>
                <w:lang w:eastAsia="zh-CN"/>
              </w:rPr>
            </w:pPr>
          </w:p>
        </w:tc>
        <w:tc>
          <w:tcPr>
            <w:tcW w:w="825" w:type="dxa"/>
            <w:tcBorders>
              <w:bottom w:val="single" w:color="auto" w:sz="4" w:space="0"/>
            </w:tcBorders>
            <w:vAlign w:val="center"/>
          </w:tcPr>
          <w:p w14:paraId="692F556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BC47753">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92FCEA7">
            <w:pPr>
              <w:jc w:val="center"/>
              <w:rPr>
                <w:rFonts w:eastAsia="宋体"/>
                <w:lang w:eastAsia="zh-CN"/>
              </w:rPr>
            </w:pPr>
          </w:p>
        </w:tc>
        <w:tc>
          <w:tcPr>
            <w:tcW w:w="1623" w:type="dxa"/>
            <w:vMerge w:val="continue"/>
            <w:vAlign w:val="center"/>
          </w:tcPr>
          <w:p w14:paraId="1453B8C4">
            <w:pPr>
              <w:jc w:val="center"/>
              <w:rPr>
                <w:lang w:eastAsia="zh-CN"/>
              </w:rPr>
            </w:pPr>
          </w:p>
        </w:tc>
      </w:tr>
      <w:tr w14:paraId="55BE6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471FA75">
            <w:pPr>
              <w:jc w:val="center"/>
              <w:rPr>
                <w:lang w:eastAsia="zh-CN"/>
              </w:rPr>
            </w:pPr>
          </w:p>
        </w:tc>
        <w:tc>
          <w:tcPr>
            <w:tcW w:w="1449" w:type="dxa"/>
            <w:vMerge w:val="continue"/>
            <w:vAlign w:val="center"/>
          </w:tcPr>
          <w:p w14:paraId="04223B33">
            <w:pPr>
              <w:jc w:val="center"/>
              <w:rPr>
                <w:lang w:eastAsia="zh-CN"/>
              </w:rPr>
            </w:pPr>
          </w:p>
        </w:tc>
        <w:tc>
          <w:tcPr>
            <w:tcW w:w="5490" w:type="dxa"/>
            <w:vMerge w:val="continue"/>
            <w:vAlign w:val="center"/>
          </w:tcPr>
          <w:p w14:paraId="471CA3B9">
            <w:pPr>
              <w:jc w:val="center"/>
              <w:rPr>
                <w:lang w:eastAsia="zh-CN"/>
              </w:rPr>
            </w:pPr>
          </w:p>
        </w:tc>
        <w:tc>
          <w:tcPr>
            <w:tcW w:w="855" w:type="dxa"/>
            <w:vMerge w:val="continue"/>
            <w:vAlign w:val="center"/>
          </w:tcPr>
          <w:p w14:paraId="70311355">
            <w:pPr>
              <w:jc w:val="center"/>
              <w:rPr>
                <w:lang w:eastAsia="zh-CN"/>
              </w:rPr>
            </w:pPr>
          </w:p>
        </w:tc>
        <w:tc>
          <w:tcPr>
            <w:tcW w:w="825" w:type="dxa"/>
            <w:tcBorders>
              <w:top w:val="single" w:color="auto" w:sz="4" w:space="0"/>
              <w:bottom w:val="single" w:color="auto" w:sz="4" w:space="0"/>
            </w:tcBorders>
            <w:vAlign w:val="center"/>
          </w:tcPr>
          <w:p w14:paraId="1809573F">
            <w:pPr>
              <w:spacing w:line="340" w:lineRule="auto"/>
              <w:jc w:val="center"/>
              <w:rPr>
                <w:lang w:eastAsia="zh-CN"/>
              </w:rPr>
            </w:pPr>
          </w:p>
          <w:p w14:paraId="16EA79B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AF261C3">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DC0D015">
            <w:pPr>
              <w:jc w:val="center"/>
              <w:rPr>
                <w:rFonts w:eastAsia="宋体"/>
                <w:lang w:eastAsia="zh-CN"/>
              </w:rPr>
            </w:pPr>
          </w:p>
        </w:tc>
        <w:tc>
          <w:tcPr>
            <w:tcW w:w="1623" w:type="dxa"/>
            <w:vMerge w:val="continue"/>
            <w:vAlign w:val="center"/>
          </w:tcPr>
          <w:p w14:paraId="0745865F">
            <w:pPr>
              <w:jc w:val="center"/>
              <w:rPr>
                <w:lang w:eastAsia="zh-CN"/>
              </w:rPr>
            </w:pPr>
          </w:p>
        </w:tc>
      </w:tr>
      <w:tr w14:paraId="3C813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7470F90">
            <w:pPr>
              <w:jc w:val="center"/>
              <w:rPr>
                <w:lang w:eastAsia="zh-CN"/>
              </w:rPr>
            </w:pPr>
          </w:p>
        </w:tc>
        <w:tc>
          <w:tcPr>
            <w:tcW w:w="1449" w:type="dxa"/>
            <w:vMerge w:val="continue"/>
            <w:vAlign w:val="center"/>
          </w:tcPr>
          <w:p w14:paraId="0E400245">
            <w:pPr>
              <w:jc w:val="center"/>
              <w:rPr>
                <w:lang w:eastAsia="zh-CN"/>
              </w:rPr>
            </w:pPr>
          </w:p>
        </w:tc>
        <w:tc>
          <w:tcPr>
            <w:tcW w:w="5490" w:type="dxa"/>
            <w:vMerge w:val="continue"/>
            <w:vAlign w:val="center"/>
          </w:tcPr>
          <w:p w14:paraId="5CA66F4E">
            <w:pPr>
              <w:jc w:val="center"/>
              <w:rPr>
                <w:lang w:eastAsia="zh-CN"/>
              </w:rPr>
            </w:pPr>
          </w:p>
        </w:tc>
        <w:tc>
          <w:tcPr>
            <w:tcW w:w="855" w:type="dxa"/>
            <w:vMerge w:val="continue"/>
            <w:vAlign w:val="center"/>
          </w:tcPr>
          <w:p w14:paraId="1794F22B">
            <w:pPr>
              <w:jc w:val="center"/>
              <w:rPr>
                <w:lang w:eastAsia="zh-CN"/>
              </w:rPr>
            </w:pPr>
          </w:p>
        </w:tc>
        <w:tc>
          <w:tcPr>
            <w:tcW w:w="825" w:type="dxa"/>
            <w:tcBorders>
              <w:top w:val="single" w:color="auto" w:sz="4" w:space="0"/>
            </w:tcBorders>
            <w:vAlign w:val="center"/>
          </w:tcPr>
          <w:p w14:paraId="4086BF34">
            <w:pPr>
              <w:jc w:val="center"/>
              <w:rPr>
                <w:lang w:eastAsia="zh-CN"/>
              </w:rPr>
            </w:pPr>
          </w:p>
        </w:tc>
        <w:tc>
          <w:tcPr>
            <w:tcW w:w="3900" w:type="dxa"/>
            <w:tcBorders>
              <w:top w:val="single" w:color="auto" w:sz="4" w:space="0"/>
            </w:tcBorders>
            <w:vAlign w:val="center"/>
          </w:tcPr>
          <w:p w14:paraId="0122A336">
            <w:pPr>
              <w:spacing w:line="275" w:lineRule="auto"/>
              <w:jc w:val="center"/>
              <w:rPr>
                <w:lang w:eastAsia="zh-CN"/>
              </w:rPr>
            </w:pPr>
          </w:p>
          <w:p w14:paraId="10570AE0">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EAB3CD4">
            <w:pPr>
              <w:jc w:val="center"/>
              <w:rPr>
                <w:rFonts w:eastAsia="宋体"/>
                <w:lang w:eastAsia="zh-CN"/>
              </w:rPr>
            </w:pPr>
          </w:p>
        </w:tc>
        <w:tc>
          <w:tcPr>
            <w:tcW w:w="1623" w:type="dxa"/>
            <w:vMerge w:val="continue"/>
            <w:vAlign w:val="center"/>
          </w:tcPr>
          <w:p w14:paraId="188C735D">
            <w:pPr>
              <w:jc w:val="center"/>
              <w:rPr>
                <w:lang w:eastAsia="zh-CN"/>
              </w:rPr>
            </w:pPr>
          </w:p>
        </w:tc>
      </w:tr>
      <w:tr w14:paraId="46509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219A3E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737F4C">
            <w:pPr>
              <w:pStyle w:val="8"/>
              <w:spacing w:before="51" w:line="214" w:lineRule="auto"/>
              <w:ind w:left="118"/>
              <w:jc w:val="center"/>
              <w:rPr>
                <w:lang w:eastAsia="zh-CN"/>
              </w:rPr>
            </w:pPr>
          </w:p>
        </w:tc>
      </w:tr>
      <w:tr w14:paraId="12841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B61229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2F1E441">
            <w:pPr>
              <w:pStyle w:val="8"/>
              <w:spacing w:before="54" w:line="216" w:lineRule="auto"/>
              <w:ind w:left="125"/>
              <w:jc w:val="center"/>
              <w:rPr>
                <w:spacing w:val="-4"/>
                <w:lang w:eastAsia="zh-CN"/>
              </w:rPr>
            </w:pPr>
          </w:p>
        </w:tc>
      </w:tr>
      <w:tr w14:paraId="76E98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E683169">
            <w:pPr>
              <w:pStyle w:val="8"/>
              <w:spacing w:before="155" w:line="218" w:lineRule="auto"/>
              <w:ind w:left="133"/>
              <w:jc w:val="center"/>
            </w:pPr>
            <w:r>
              <w:rPr>
                <w:spacing w:val="-3"/>
              </w:rPr>
              <w:t>序号</w:t>
            </w:r>
          </w:p>
        </w:tc>
        <w:tc>
          <w:tcPr>
            <w:tcW w:w="1449" w:type="dxa"/>
            <w:vAlign w:val="center"/>
          </w:tcPr>
          <w:p w14:paraId="4F926560">
            <w:pPr>
              <w:pStyle w:val="8"/>
              <w:spacing w:before="155" w:line="217" w:lineRule="auto"/>
              <w:ind w:left="120"/>
              <w:jc w:val="center"/>
            </w:pPr>
            <w:r>
              <w:rPr>
                <w:spacing w:val="-3"/>
              </w:rPr>
              <w:t>项目名称</w:t>
            </w:r>
          </w:p>
        </w:tc>
        <w:tc>
          <w:tcPr>
            <w:tcW w:w="5490" w:type="dxa"/>
            <w:vAlign w:val="center"/>
          </w:tcPr>
          <w:p w14:paraId="600569D6">
            <w:pPr>
              <w:pStyle w:val="8"/>
              <w:spacing w:before="155" w:line="218" w:lineRule="auto"/>
              <w:ind w:left="2326"/>
              <w:jc w:val="center"/>
            </w:pPr>
            <w:r>
              <w:rPr>
                <w:spacing w:val="-5"/>
              </w:rPr>
              <w:t>实施依据</w:t>
            </w:r>
          </w:p>
        </w:tc>
        <w:tc>
          <w:tcPr>
            <w:tcW w:w="855" w:type="dxa"/>
            <w:vAlign w:val="center"/>
          </w:tcPr>
          <w:p w14:paraId="4A1793AD">
            <w:pPr>
              <w:pStyle w:val="8"/>
              <w:spacing w:before="23" w:line="220" w:lineRule="auto"/>
              <w:ind w:left="186"/>
              <w:jc w:val="center"/>
            </w:pPr>
            <w:r>
              <w:rPr>
                <w:spacing w:val="-9"/>
              </w:rPr>
              <w:t>职权</w:t>
            </w:r>
          </w:p>
          <w:p w14:paraId="5F9F81C8">
            <w:pPr>
              <w:pStyle w:val="8"/>
              <w:spacing w:before="1" w:line="195" w:lineRule="auto"/>
              <w:ind w:left="188"/>
              <w:jc w:val="center"/>
            </w:pPr>
            <w:r>
              <w:rPr>
                <w:spacing w:val="-10"/>
              </w:rPr>
              <w:t>类别</w:t>
            </w:r>
          </w:p>
        </w:tc>
        <w:tc>
          <w:tcPr>
            <w:tcW w:w="825" w:type="dxa"/>
            <w:vAlign w:val="center"/>
          </w:tcPr>
          <w:p w14:paraId="1F0BC295">
            <w:pPr>
              <w:pStyle w:val="8"/>
              <w:spacing w:before="23" w:line="208" w:lineRule="auto"/>
              <w:ind w:left="136" w:right="128" w:firstLine="9"/>
              <w:jc w:val="center"/>
            </w:pPr>
            <w:r>
              <w:rPr>
                <w:spacing w:val="-9"/>
              </w:rPr>
              <w:t>办理</w:t>
            </w:r>
            <w:r>
              <w:rPr>
                <w:spacing w:val="-4"/>
              </w:rPr>
              <w:t>环节</w:t>
            </w:r>
          </w:p>
        </w:tc>
        <w:tc>
          <w:tcPr>
            <w:tcW w:w="3900" w:type="dxa"/>
            <w:vAlign w:val="center"/>
          </w:tcPr>
          <w:p w14:paraId="027BD26B">
            <w:pPr>
              <w:pStyle w:val="8"/>
              <w:spacing w:before="155" w:line="219" w:lineRule="auto"/>
              <w:ind w:firstLine="1484" w:firstLineChars="700"/>
              <w:jc w:val="center"/>
            </w:pPr>
            <w:r>
              <w:rPr>
                <w:spacing w:val="-4"/>
              </w:rPr>
              <w:t>责任事项</w:t>
            </w:r>
          </w:p>
        </w:tc>
        <w:tc>
          <w:tcPr>
            <w:tcW w:w="750" w:type="dxa"/>
            <w:vAlign w:val="center"/>
          </w:tcPr>
          <w:p w14:paraId="36648017">
            <w:pPr>
              <w:pStyle w:val="8"/>
              <w:spacing w:before="23" w:line="208" w:lineRule="auto"/>
              <w:ind w:right="112"/>
              <w:jc w:val="center"/>
              <w:rPr>
                <w:lang w:eastAsia="zh-CN"/>
              </w:rPr>
            </w:pPr>
            <w:r>
              <w:rPr>
                <w:rFonts w:hint="eastAsia"/>
                <w:lang w:eastAsia="zh-CN"/>
              </w:rPr>
              <w:t>责任科室</w:t>
            </w:r>
          </w:p>
        </w:tc>
        <w:tc>
          <w:tcPr>
            <w:tcW w:w="1623" w:type="dxa"/>
            <w:vAlign w:val="center"/>
          </w:tcPr>
          <w:p w14:paraId="5761390B">
            <w:pPr>
              <w:pStyle w:val="8"/>
              <w:spacing w:before="23" w:line="208" w:lineRule="auto"/>
              <w:ind w:left="353" w:right="112" w:hanging="227"/>
              <w:jc w:val="center"/>
              <w:rPr>
                <w:spacing w:val="-6"/>
              </w:rPr>
            </w:pPr>
            <w:r>
              <w:rPr>
                <w:rFonts w:hint="eastAsia"/>
                <w:spacing w:val="-6"/>
                <w:lang w:eastAsia="zh-CN"/>
              </w:rPr>
              <w:t>追责情形</w:t>
            </w:r>
          </w:p>
        </w:tc>
      </w:tr>
      <w:tr w14:paraId="67AF4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18361D5">
            <w:pPr>
              <w:pStyle w:val="8"/>
              <w:spacing w:before="72" w:line="180" w:lineRule="auto"/>
              <w:ind w:left="319"/>
              <w:jc w:val="center"/>
              <w:rPr>
                <w:lang w:eastAsia="zh-CN"/>
              </w:rPr>
            </w:pPr>
            <w:r>
              <w:rPr>
                <w:rFonts w:hint="eastAsia"/>
                <w:spacing w:val="-11"/>
                <w:lang w:eastAsia="zh-CN"/>
              </w:rPr>
              <w:t>75</w:t>
            </w:r>
          </w:p>
        </w:tc>
        <w:tc>
          <w:tcPr>
            <w:tcW w:w="1449" w:type="dxa"/>
            <w:vMerge w:val="restart"/>
            <w:tcBorders>
              <w:bottom w:val="nil"/>
            </w:tcBorders>
            <w:vAlign w:val="center"/>
          </w:tcPr>
          <w:p w14:paraId="7391F121">
            <w:pPr>
              <w:pStyle w:val="8"/>
              <w:spacing w:before="72" w:line="218" w:lineRule="auto"/>
              <w:ind w:left="111" w:right="118" w:firstLine="6"/>
              <w:jc w:val="center"/>
              <w:rPr>
                <w:lang w:eastAsia="zh-CN"/>
              </w:rPr>
            </w:pPr>
            <w:r>
              <w:rPr>
                <w:spacing w:val="-4"/>
                <w:lang w:eastAsia="zh-CN"/>
              </w:rPr>
              <w:t>对给予招</w:t>
            </w:r>
            <w:r>
              <w:rPr>
                <w:spacing w:val="-2"/>
                <w:lang w:eastAsia="zh-CN"/>
              </w:rPr>
              <w:t>标代理机构泄露应当保密的与招标投标活动有关的情况和资料</w:t>
            </w:r>
            <w:r>
              <w:rPr>
                <w:spacing w:val="-7"/>
                <w:lang w:eastAsia="zh-CN"/>
              </w:rPr>
              <w:t>的，或者与招标</w:t>
            </w:r>
            <w:r>
              <w:rPr>
                <w:spacing w:val="-3"/>
                <w:lang w:eastAsia="zh-CN"/>
              </w:rPr>
              <w:t>人、投标</w:t>
            </w:r>
            <w:r>
              <w:rPr>
                <w:spacing w:val="-2"/>
                <w:lang w:eastAsia="zh-CN"/>
              </w:rPr>
              <w:t>人串通损害国家利益、社会公共利益或者他人合法权益处罚的，对单位直接负责的主管人员和其他直接责任人员的处罚</w:t>
            </w:r>
          </w:p>
        </w:tc>
        <w:tc>
          <w:tcPr>
            <w:tcW w:w="5490" w:type="dxa"/>
            <w:vMerge w:val="restart"/>
            <w:tcBorders>
              <w:bottom w:val="nil"/>
            </w:tcBorders>
            <w:vAlign w:val="center"/>
          </w:tcPr>
          <w:p w14:paraId="49F5ADC5">
            <w:pPr>
              <w:spacing w:line="422" w:lineRule="auto"/>
              <w:jc w:val="center"/>
              <w:rPr>
                <w:lang w:eastAsia="zh-CN"/>
              </w:rPr>
            </w:pPr>
          </w:p>
          <w:p w14:paraId="650A8BCC">
            <w:pPr>
              <w:pStyle w:val="8"/>
              <w:spacing w:before="71" w:line="470" w:lineRule="auto"/>
              <w:ind w:left="111" w:right="40" w:hanging="6"/>
              <w:jc w:val="center"/>
              <w:rPr>
                <w:lang w:eastAsia="zh-CN"/>
              </w:rPr>
            </w:pPr>
            <w:r>
              <w:rPr>
                <w:spacing w:val="2"/>
                <w:lang w:eastAsia="zh-CN"/>
              </w:rPr>
              <w:t>《中华人民共和国招标投标法》第五十条：“招标代</w:t>
            </w:r>
            <w:r>
              <w:rPr>
                <w:spacing w:val="3"/>
                <w:lang w:eastAsia="zh-CN"/>
              </w:rPr>
              <w:t>理机构违反本法规定，泄露应当保密的与招标投标活动有关的情况和资料的，或者与招标人、投标人串通</w:t>
            </w:r>
            <w:r>
              <w:rPr>
                <w:spacing w:val="5"/>
                <w:lang w:eastAsia="zh-CN"/>
              </w:rPr>
              <w:t>损害国家利益、社会公共利益或者他人合法权益的，</w:t>
            </w:r>
            <w:r>
              <w:rPr>
                <w:spacing w:val="3"/>
                <w:lang w:eastAsia="zh-CN"/>
              </w:rPr>
              <w:t>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w:t>
            </w:r>
            <w:r>
              <w:rPr>
                <w:spacing w:val="-3"/>
                <w:lang w:eastAsia="zh-CN"/>
              </w:rPr>
              <w:t>究刑事责任。给他人造成损失的，依法承担赔偿责任。</w:t>
            </w:r>
          </w:p>
          <w:p w14:paraId="201778B5">
            <w:pPr>
              <w:pStyle w:val="8"/>
              <w:spacing w:line="216" w:lineRule="auto"/>
              <w:ind w:left="119"/>
              <w:jc w:val="center"/>
              <w:rPr>
                <w:lang w:eastAsia="zh-CN"/>
              </w:rPr>
            </w:pPr>
            <w:r>
              <w:rPr>
                <w:spacing w:val="-1"/>
                <w:lang w:eastAsia="zh-CN"/>
              </w:rPr>
              <w:t>前款所列行为影响中标结果的，中标无效”。</w:t>
            </w:r>
          </w:p>
        </w:tc>
        <w:tc>
          <w:tcPr>
            <w:tcW w:w="855" w:type="dxa"/>
            <w:vMerge w:val="restart"/>
            <w:tcBorders>
              <w:bottom w:val="nil"/>
            </w:tcBorders>
            <w:vAlign w:val="center"/>
          </w:tcPr>
          <w:p w14:paraId="386BF706">
            <w:pPr>
              <w:spacing w:line="249" w:lineRule="auto"/>
              <w:jc w:val="center"/>
              <w:rPr>
                <w:lang w:eastAsia="zh-CN"/>
              </w:rPr>
            </w:pPr>
          </w:p>
          <w:p w14:paraId="243952CE">
            <w:pPr>
              <w:spacing w:line="249" w:lineRule="auto"/>
              <w:jc w:val="center"/>
              <w:rPr>
                <w:lang w:eastAsia="zh-CN"/>
              </w:rPr>
            </w:pPr>
          </w:p>
          <w:p w14:paraId="6E7A62D1">
            <w:pPr>
              <w:spacing w:line="249" w:lineRule="auto"/>
              <w:jc w:val="center"/>
              <w:rPr>
                <w:lang w:eastAsia="zh-CN"/>
              </w:rPr>
            </w:pPr>
          </w:p>
          <w:p w14:paraId="5C7E7FB3">
            <w:pPr>
              <w:spacing w:line="249" w:lineRule="auto"/>
              <w:jc w:val="center"/>
              <w:rPr>
                <w:lang w:eastAsia="zh-CN"/>
              </w:rPr>
            </w:pPr>
          </w:p>
          <w:p w14:paraId="6818F338">
            <w:pPr>
              <w:spacing w:line="250" w:lineRule="auto"/>
              <w:jc w:val="center"/>
              <w:rPr>
                <w:lang w:eastAsia="zh-CN"/>
              </w:rPr>
            </w:pPr>
          </w:p>
          <w:p w14:paraId="2C871DE3">
            <w:pPr>
              <w:spacing w:line="250" w:lineRule="auto"/>
              <w:jc w:val="center"/>
              <w:rPr>
                <w:lang w:eastAsia="zh-CN"/>
              </w:rPr>
            </w:pPr>
          </w:p>
          <w:p w14:paraId="716A259A">
            <w:pPr>
              <w:pStyle w:val="8"/>
              <w:spacing w:before="72" w:line="312" w:lineRule="exact"/>
              <w:ind w:left="159"/>
              <w:jc w:val="center"/>
            </w:pPr>
            <w:r>
              <w:rPr>
                <w:spacing w:val="-4"/>
                <w:position w:val="6"/>
              </w:rPr>
              <w:t>行政</w:t>
            </w:r>
          </w:p>
          <w:p w14:paraId="6EF1D88B">
            <w:pPr>
              <w:pStyle w:val="8"/>
              <w:spacing w:line="218" w:lineRule="auto"/>
              <w:ind w:left="168"/>
              <w:jc w:val="center"/>
            </w:pPr>
            <w:r>
              <w:rPr>
                <w:spacing w:val="-8"/>
              </w:rPr>
              <w:t>处罚</w:t>
            </w:r>
          </w:p>
        </w:tc>
        <w:tc>
          <w:tcPr>
            <w:tcW w:w="825" w:type="dxa"/>
            <w:vAlign w:val="center"/>
          </w:tcPr>
          <w:p w14:paraId="663B40EC">
            <w:pPr>
              <w:pStyle w:val="8"/>
              <w:spacing w:before="309" w:line="219" w:lineRule="auto"/>
              <w:ind w:left="143"/>
              <w:jc w:val="center"/>
            </w:pPr>
            <w:r>
              <w:rPr>
                <w:spacing w:val="-9"/>
              </w:rPr>
              <w:t>立案</w:t>
            </w:r>
          </w:p>
        </w:tc>
        <w:tc>
          <w:tcPr>
            <w:tcW w:w="3900" w:type="dxa"/>
            <w:vAlign w:val="center"/>
          </w:tcPr>
          <w:p w14:paraId="3F668C1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94E4AF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68F4C9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3C896F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9A48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35E9269">
            <w:pPr>
              <w:jc w:val="center"/>
              <w:rPr>
                <w:lang w:eastAsia="zh-CN"/>
              </w:rPr>
            </w:pPr>
          </w:p>
        </w:tc>
        <w:tc>
          <w:tcPr>
            <w:tcW w:w="1449" w:type="dxa"/>
            <w:vMerge w:val="continue"/>
            <w:tcBorders>
              <w:top w:val="nil"/>
              <w:bottom w:val="nil"/>
            </w:tcBorders>
            <w:vAlign w:val="center"/>
          </w:tcPr>
          <w:p w14:paraId="3D7C6FDE">
            <w:pPr>
              <w:jc w:val="center"/>
              <w:rPr>
                <w:lang w:eastAsia="zh-CN"/>
              </w:rPr>
            </w:pPr>
          </w:p>
        </w:tc>
        <w:tc>
          <w:tcPr>
            <w:tcW w:w="5490" w:type="dxa"/>
            <w:vMerge w:val="continue"/>
            <w:tcBorders>
              <w:top w:val="nil"/>
              <w:bottom w:val="nil"/>
            </w:tcBorders>
            <w:vAlign w:val="center"/>
          </w:tcPr>
          <w:p w14:paraId="1AA7E746">
            <w:pPr>
              <w:jc w:val="center"/>
              <w:rPr>
                <w:lang w:eastAsia="zh-CN"/>
              </w:rPr>
            </w:pPr>
          </w:p>
        </w:tc>
        <w:tc>
          <w:tcPr>
            <w:tcW w:w="855" w:type="dxa"/>
            <w:vMerge w:val="continue"/>
            <w:tcBorders>
              <w:top w:val="nil"/>
              <w:bottom w:val="nil"/>
            </w:tcBorders>
            <w:vAlign w:val="center"/>
          </w:tcPr>
          <w:p w14:paraId="1CB2FFDD">
            <w:pPr>
              <w:jc w:val="center"/>
              <w:rPr>
                <w:lang w:eastAsia="zh-CN"/>
              </w:rPr>
            </w:pPr>
          </w:p>
        </w:tc>
        <w:tc>
          <w:tcPr>
            <w:tcW w:w="825" w:type="dxa"/>
            <w:vAlign w:val="center"/>
          </w:tcPr>
          <w:p w14:paraId="6BA15E58">
            <w:pPr>
              <w:spacing w:line="337" w:lineRule="auto"/>
              <w:jc w:val="center"/>
              <w:rPr>
                <w:lang w:eastAsia="zh-CN"/>
              </w:rPr>
            </w:pPr>
          </w:p>
          <w:p w14:paraId="382B63B1">
            <w:pPr>
              <w:pStyle w:val="8"/>
              <w:spacing w:before="72" w:line="219" w:lineRule="auto"/>
              <w:ind w:left="134"/>
              <w:jc w:val="center"/>
            </w:pPr>
            <w:r>
              <w:rPr>
                <w:spacing w:val="-4"/>
              </w:rPr>
              <w:t>调查</w:t>
            </w:r>
          </w:p>
        </w:tc>
        <w:tc>
          <w:tcPr>
            <w:tcW w:w="3900" w:type="dxa"/>
            <w:vAlign w:val="center"/>
          </w:tcPr>
          <w:p w14:paraId="548DF09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75D4D03">
            <w:pPr>
              <w:pStyle w:val="8"/>
              <w:spacing w:before="72" w:line="274" w:lineRule="auto"/>
              <w:ind w:left="116" w:right="104"/>
              <w:jc w:val="center"/>
              <w:rPr>
                <w:lang w:eastAsia="zh-CN"/>
              </w:rPr>
            </w:pPr>
          </w:p>
        </w:tc>
        <w:tc>
          <w:tcPr>
            <w:tcW w:w="1623" w:type="dxa"/>
            <w:vMerge w:val="continue"/>
            <w:vAlign w:val="center"/>
          </w:tcPr>
          <w:p w14:paraId="308CBD68">
            <w:pPr>
              <w:pStyle w:val="8"/>
              <w:spacing w:before="72" w:line="218" w:lineRule="auto"/>
              <w:ind w:left="116" w:right="105"/>
              <w:jc w:val="center"/>
              <w:rPr>
                <w:lang w:eastAsia="zh-CN"/>
              </w:rPr>
            </w:pPr>
          </w:p>
        </w:tc>
      </w:tr>
      <w:tr w14:paraId="23EC9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864FE8">
            <w:pPr>
              <w:jc w:val="center"/>
              <w:rPr>
                <w:lang w:eastAsia="zh-CN"/>
              </w:rPr>
            </w:pPr>
          </w:p>
        </w:tc>
        <w:tc>
          <w:tcPr>
            <w:tcW w:w="1449" w:type="dxa"/>
            <w:vMerge w:val="continue"/>
            <w:tcBorders>
              <w:top w:val="nil"/>
              <w:bottom w:val="nil"/>
            </w:tcBorders>
            <w:vAlign w:val="center"/>
          </w:tcPr>
          <w:p w14:paraId="20C8CB8A">
            <w:pPr>
              <w:jc w:val="center"/>
              <w:rPr>
                <w:lang w:eastAsia="zh-CN"/>
              </w:rPr>
            </w:pPr>
          </w:p>
        </w:tc>
        <w:tc>
          <w:tcPr>
            <w:tcW w:w="5490" w:type="dxa"/>
            <w:vMerge w:val="continue"/>
            <w:tcBorders>
              <w:top w:val="nil"/>
              <w:bottom w:val="nil"/>
            </w:tcBorders>
            <w:vAlign w:val="center"/>
          </w:tcPr>
          <w:p w14:paraId="28860681">
            <w:pPr>
              <w:jc w:val="center"/>
              <w:rPr>
                <w:lang w:eastAsia="zh-CN"/>
              </w:rPr>
            </w:pPr>
          </w:p>
        </w:tc>
        <w:tc>
          <w:tcPr>
            <w:tcW w:w="855" w:type="dxa"/>
            <w:vMerge w:val="continue"/>
            <w:tcBorders>
              <w:top w:val="nil"/>
              <w:bottom w:val="nil"/>
            </w:tcBorders>
            <w:vAlign w:val="center"/>
          </w:tcPr>
          <w:p w14:paraId="57C19716">
            <w:pPr>
              <w:jc w:val="center"/>
              <w:rPr>
                <w:lang w:eastAsia="zh-CN"/>
              </w:rPr>
            </w:pPr>
          </w:p>
        </w:tc>
        <w:tc>
          <w:tcPr>
            <w:tcW w:w="825" w:type="dxa"/>
            <w:vAlign w:val="center"/>
          </w:tcPr>
          <w:p w14:paraId="2DFADB90">
            <w:pPr>
              <w:pStyle w:val="8"/>
              <w:spacing w:before="283" w:line="218" w:lineRule="auto"/>
              <w:ind w:left="148"/>
              <w:jc w:val="center"/>
            </w:pPr>
            <w:r>
              <w:rPr>
                <w:spacing w:val="-11"/>
              </w:rPr>
              <w:t>审查</w:t>
            </w:r>
          </w:p>
        </w:tc>
        <w:tc>
          <w:tcPr>
            <w:tcW w:w="3900" w:type="dxa"/>
            <w:vAlign w:val="center"/>
          </w:tcPr>
          <w:p w14:paraId="4EEA3B7C">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4DE9E5F">
            <w:pPr>
              <w:pStyle w:val="8"/>
              <w:spacing w:before="55" w:line="252" w:lineRule="auto"/>
              <w:ind w:left="116" w:right="104"/>
              <w:jc w:val="center"/>
              <w:rPr>
                <w:lang w:eastAsia="zh-CN"/>
              </w:rPr>
            </w:pPr>
          </w:p>
        </w:tc>
        <w:tc>
          <w:tcPr>
            <w:tcW w:w="1623" w:type="dxa"/>
            <w:vMerge w:val="continue"/>
            <w:vAlign w:val="center"/>
          </w:tcPr>
          <w:p w14:paraId="7CD2FD61">
            <w:pPr>
              <w:pStyle w:val="8"/>
              <w:spacing w:before="23" w:line="210" w:lineRule="auto"/>
              <w:ind w:left="116" w:right="105"/>
              <w:jc w:val="center"/>
              <w:rPr>
                <w:lang w:eastAsia="zh-CN"/>
              </w:rPr>
            </w:pPr>
          </w:p>
        </w:tc>
      </w:tr>
      <w:tr w14:paraId="0533E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A215714">
            <w:pPr>
              <w:jc w:val="center"/>
              <w:rPr>
                <w:lang w:eastAsia="zh-CN"/>
              </w:rPr>
            </w:pPr>
          </w:p>
        </w:tc>
        <w:tc>
          <w:tcPr>
            <w:tcW w:w="1449" w:type="dxa"/>
            <w:vMerge w:val="continue"/>
            <w:tcBorders>
              <w:top w:val="nil"/>
              <w:bottom w:val="nil"/>
            </w:tcBorders>
            <w:vAlign w:val="center"/>
          </w:tcPr>
          <w:p w14:paraId="6D1631C3">
            <w:pPr>
              <w:jc w:val="center"/>
              <w:rPr>
                <w:lang w:eastAsia="zh-CN"/>
              </w:rPr>
            </w:pPr>
          </w:p>
        </w:tc>
        <w:tc>
          <w:tcPr>
            <w:tcW w:w="5490" w:type="dxa"/>
            <w:vMerge w:val="continue"/>
            <w:tcBorders>
              <w:top w:val="nil"/>
              <w:bottom w:val="nil"/>
            </w:tcBorders>
            <w:vAlign w:val="center"/>
          </w:tcPr>
          <w:p w14:paraId="530687A1">
            <w:pPr>
              <w:jc w:val="center"/>
              <w:rPr>
                <w:lang w:eastAsia="zh-CN"/>
              </w:rPr>
            </w:pPr>
          </w:p>
        </w:tc>
        <w:tc>
          <w:tcPr>
            <w:tcW w:w="855" w:type="dxa"/>
            <w:vMerge w:val="continue"/>
            <w:tcBorders>
              <w:top w:val="nil"/>
              <w:bottom w:val="nil"/>
            </w:tcBorders>
            <w:vAlign w:val="center"/>
          </w:tcPr>
          <w:p w14:paraId="27200EA3">
            <w:pPr>
              <w:jc w:val="center"/>
              <w:rPr>
                <w:lang w:eastAsia="zh-CN"/>
              </w:rPr>
            </w:pPr>
          </w:p>
        </w:tc>
        <w:tc>
          <w:tcPr>
            <w:tcW w:w="825" w:type="dxa"/>
            <w:vAlign w:val="center"/>
          </w:tcPr>
          <w:p w14:paraId="090BD404">
            <w:pPr>
              <w:pStyle w:val="8"/>
              <w:spacing w:before="282" w:line="219" w:lineRule="auto"/>
              <w:ind w:left="140"/>
              <w:jc w:val="center"/>
            </w:pPr>
            <w:r>
              <w:rPr>
                <w:spacing w:val="-7"/>
              </w:rPr>
              <w:t>告知</w:t>
            </w:r>
          </w:p>
        </w:tc>
        <w:tc>
          <w:tcPr>
            <w:tcW w:w="3900" w:type="dxa"/>
            <w:vAlign w:val="center"/>
          </w:tcPr>
          <w:p w14:paraId="1D1EF780">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C44F6B9">
            <w:pPr>
              <w:pStyle w:val="8"/>
              <w:spacing w:before="98" w:line="229" w:lineRule="auto"/>
              <w:ind w:left="116" w:right="104"/>
              <w:jc w:val="center"/>
              <w:rPr>
                <w:lang w:eastAsia="zh-CN"/>
              </w:rPr>
            </w:pPr>
          </w:p>
        </w:tc>
        <w:tc>
          <w:tcPr>
            <w:tcW w:w="1623" w:type="dxa"/>
            <w:vMerge w:val="continue"/>
            <w:vAlign w:val="center"/>
          </w:tcPr>
          <w:p w14:paraId="39BEA546">
            <w:pPr>
              <w:pStyle w:val="8"/>
              <w:spacing w:before="26" w:line="209" w:lineRule="auto"/>
              <w:ind w:left="116" w:right="105"/>
              <w:jc w:val="center"/>
              <w:rPr>
                <w:lang w:eastAsia="zh-CN"/>
              </w:rPr>
            </w:pPr>
          </w:p>
        </w:tc>
      </w:tr>
      <w:tr w14:paraId="00E61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AE68EB">
            <w:pPr>
              <w:jc w:val="center"/>
              <w:rPr>
                <w:lang w:eastAsia="zh-CN"/>
              </w:rPr>
            </w:pPr>
          </w:p>
        </w:tc>
        <w:tc>
          <w:tcPr>
            <w:tcW w:w="1449" w:type="dxa"/>
            <w:vMerge w:val="continue"/>
            <w:tcBorders>
              <w:top w:val="nil"/>
              <w:bottom w:val="nil"/>
            </w:tcBorders>
            <w:vAlign w:val="center"/>
          </w:tcPr>
          <w:p w14:paraId="35D604EE">
            <w:pPr>
              <w:jc w:val="center"/>
              <w:rPr>
                <w:lang w:eastAsia="zh-CN"/>
              </w:rPr>
            </w:pPr>
          </w:p>
        </w:tc>
        <w:tc>
          <w:tcPr>
            <w:tcW w:w="5490" w:type="dxa"/>
            <w:vMerge w:val="continue"/>
            <w:tcBorders>
              <w:top w:val="nil"/>
              <w:bottom w:val="nil"/>
            </w:tcBorders>
            <w:vAlign w:val="center"/>
          </w:tcPr>
          <w:p w14:paraId="32913C80">
            <w:pPr>
              <w:jc w:val="center"/>
              <w:rPr>
                <w:lang w:eastAsia="zh-CN"/>
              </w:rPr>
            </w:pPr>
          </w:p>
        </w:tc>
        <w:tc>
          <w:tcPr>
            <w:tcW w:w="855" w:type="dxa"/>
            <w:vMerge w:val="continue"/>
            <w:tcBorders>
              <w:top w:val="nil"/>
              <w:bottom w:val="nil"/>
            </w:tcBorders>
            <w:vAlign w:val="center"/>
          </w:tcPr>
          <w:p w14:paraId="2B08E605">
            <w:pPr>
              <w:jc w:val="center"/>
              <w:rPr>
                <w:lang w:eastAsia="zh-CN"/>
              </w:rPr>
            </w:pPr>
          </w:p>
        </w:tc>
        <w:tc>
          <w:tcPr>
            <w:tcW w:w="825" w:type="dxa"/>
            <w:vAlign w:val="center"/>
          </w:tcPr>
          <w:p w14:paraId="6FCA26E9">
            <w:pPr>
              <w:spacing w:line="338" w:lineRule="auto"/>
              <w:jc w:val="center"/>
              <w:rPr>
                <w:lang w:eastAsia="zh-CN"/>
              </w:rPr>
            </w:pPr>
          </w:p>
          <w:p w14:paraId="0FE72A49">
            <w:pPr>
              <w:pStyle w:val="8"/>
              <w:spacing w:before="72" w:line="219" w:lineRule="auto"/>
              <w:ind w:left="139"/>
              <w:jc w:val="center"/>
            </w:pPr>
            <w:r>
              <w:rPr>
                <w:spacing w:val="-7"/>
              </w:rPr>
              <w:t>决定</w:t>
            </w:r>
          </w:p>
        </w:tc>
        <w:tc>
          <w:tcPr>
            <w:tcW w:w="3900" w:type="dxa"/>
            <w:vAlign w:val="center"/>
          </w:tcPr>
          <w:p w14:paraId="34C7F851">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F5D1358">
            <w:pPr>
              <w:pStyle w:val="8"/>
              <w:spacing w:before="76" w:line="281" w:lineRule="auto"/>
              <w:ind w:left="115" w:right="104" w:firstLine="13"/>
              <w:jc w:val="center"/>
              <w:rPr>
                <w:lang w:eastAsia="zh-CN"/>
              </w:rPr>
            </w:pPr>
          </w:p>
        </w:tc>
        <w:tc>
          <w:tcPr>
            <w:tcW w:w="1623" w:type="dxa"/>
            <w:vMerge w:val="continue"/>
            <w:vAlign w:val="center"/>
          </w:tcPr>
          <w:p w14:paraId="3502C331">
            <w:pPr>
              <w:pStyle w:val="8"/>
              <w:spacing w:before="63" w:line="218" w:lineRule="auto"/>
              <w:ind w:left="115" w:right="105" w:firstLine="13"/>
              <w:jc w:val="center"/>
              <w:rPr>
                <w:spacing w:val="-4"/>
                <w:lang w:eastAsia="zh-CN"/>
              </w:rPr>
            </w:pPr>
          </w:p>
        </w:tc>
      </w:tr>
      <w:tr w14:paraId="4F4D6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0F55AD4">
            <w:pPr>
              <w:jc w:val="center"/>
              <w:rPr>
                <w:lang w:eastAsia="zh-CN"/>
              </w:rPr>
            </w:pPr>
          </w:p>
        </w:tc>
        <w:tc>
          <w:tcPr>
            <w:tcW w:w="1449" w:type="dxa"/>
            <w:vMerge w:val="continue"/>
            <w:tcBorders>
              <w:top w:val="nil"/>
            </w:tcBorders>
            <w:vAlign w:val="center"/>
          </w:tcPr>
          <w:p w14:paraId="1211B9D8">
            <w:pPr>
              <w:jc w:val="center"/>
              <w:rPr>
                <w:lang w:eastAsia="zh-CN"/>
              </w:rPr>
            </w:pPr>
          </w:p>
        </w:tc>
        <w:tc>
          <w:tcPr>
            <w:tcW w:w="5490" w:type="dxa"/>
            <w:vMerge w:val="continue"/>
            <w:tcBorders>
              <w:top w:val="nil"/>
            </w:tcBorders>
            <w:vAlign w:val="center"/>
          </w:tcPr>
          <w:p w14:paraId="5776261B">
            <w:pPr>
              <w:jc w:val="center"/>
              <w:rPr>
                <w:lang w:eastAsia="zh-CN"/>
              </w:rPr>
            </w:pPr>
          </w:p>
        </w:tc>
        <w:tc>
          <w:tcPr>
            <w:tcW w:w="855" w:type="dxa"/>
            <w:vMerge w:val="continue"/>
            <w:tcBorders>
              <w:top w:val="nil"/>
            </w:tcBorders>
            <w:vAlign w:val="center"/>
          </w:tcPr>
          <w:p w14:paraId="5A8E0EC7">
            <w:pPr>
              <w:jc w:val="center"/>
              <w:rPr>
                <w:lang w:eastAsia="zh-CN"/>
              </w:rPr>
            </w:pPr>
          </w:p>
        </w:tc>
        <w:tc>
          <w:tcPr>
            <w:tcW w:w="825" w:type="dxa"/>
            <w:tcBorders>
              <w:bottom w:val="single" w:color="auto" w:sz="4" w:space="0"/>
            </w:tcBorders>
            <w:vAlign w:val="center"/>
          </w:tcPr>
          <w:p w14:paraId="40CA91D8">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AF8A070">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8BE1948">
            <w:pPr>
              <w:jc w:val="center"/>
              <w:rPr>
                <w:rFonts w:eastAsia="宋体"/>
                <w:lang w:eastAsia="zh-CN"/>
              </w:rPr>
            </w:pPr>
          </w:p>
        </w:tc>
        <w:tc>
          <w:tcPr>
            <w:tcW w:w="1623" w:type="dxa"/>
            <w:vMerge w:val="continue"/>
            <w:vAlign w:val="center"/>
          </w:tcPr>
          <w:p w14:paraId="21277DD7">
            <w:pPr>
              <w:jc w:val="center"/>
              <w:rPr>
                <w:lang w:eastAsia="zh-CN"/>
              </w:rPr>
            </w:pPr>
          </w:p>
        </w:tc>
      </w:tr>
      <w:tr w14:paraId="2CF7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1F078C3">
            <w:pPr>
              <w:jc w:val="center"/>
              <w:rPr>
                <w:lang w:eastAsia="zh-CN"/>
              </w:rPr>
            </w:pPr>
          </w:p>
        </w:tc>
        <w:tc>
          <w:tcPr>
            <w:tcW w:w="1449" w:type="dxa"/>
            <w:vMerge w:val="continue"/>
            <w:vAlign w:val="center"/>
          </w:tcPr>
          <w:p w14:paraId="41AE279C">
            <w:pPr>
              <w:jc w:val="center"/>
              <w:rPr>
                <w:lang w:eastAsia="zh-CN"/>
              </w:rPr>
            </w:pPr>
          </w:p>
        </w:tc>
        <w:tc>
          <w:tcPr>
            <w:tcW w:w="5490" w:type="dxa"/>
            <w:vMerge w:val="continue"/>
            <w:vAlign w:val="center"/>
          </w:tcPr>
          <w:p w14:paraId="5D3539C4">
            <w:pPr>
              <w:jc w:val="center"/>
              <w:rPr>
                <w:lang w:eastAsia="zh-CN"/>
              </w:rPr>
            </w:pPr>
          </w:p>
        </w:tc>
        <w:tc>
          <w:tcPr>
            <w:tcW w:w="855" w:type="dxa"/>
            <w:vMerge w:val="continue"/>
            <w:vAlign w:val="center"/>
          </w:tcPr>
          <w:p w14:paraId="5B038691">
            <w:pPr>
              <w:jc w:val="center"/>
              <w:rPr>
                <w:lang w:eastAsia="zh-CN"/>
              </w:rPr>
            </w:pPr>
          </w:p>
        </w:tc>
        <w:tc>
          <w:tcPr>
            <w:tcW w:w="825" w:type="dxa"/>
            <w:tcBorders>
              <w:top w:val="single" w:color="auto" w:sz="4" w:space="0"/>
              <w:bottom w:val="single" w:color="auto" w:sz="4" w:space="0"/>
            </w:tcBorders>
            <w:vAlign w:val="center"/>
          </w:tcPr>
          <w:p w14:paraId="7FC30AD6">
            <w:pPr>
              <w:spacing w:line="340" w:lineRule="auto"/>
              <w:jc w:val="center"/>
              <w:rPr>
                <w:lang w:eastAsia="zh-CN"/>
              </w:rPr>
            </w:pPr>
          </w:p>
          <w:p w14:paraId="1DCE1997">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542659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EC44F4D">
            <w:pPr>
              <w:jc w:val="center"/>
              <w:rPr>
                <w:rFonts w:eastAsia="宋体"/>
                <w:lang w:eastAsia="zh-CN"/>
              </w:rPr>
            </w:pPr>
          </w:p>
        </w:tc>
        <w:tc>
          <w:tcPr>
            <w:tcW w:w="1623" w:type="dxa"/>
            <w:vMerge w:val="continue"/>
            <w:vAlign w:val="center"/>
          </w:tcPr>
          <w:p w14:paraId="54E772AD">
            <w:pPr>
              <w:jc w:val="center"/>
              <w:rPr>
                <w:lang w:eastAsia="zh-CN"/>
              </w:rPr>
            </w:pPr>
          </w:p>
        </w:tc>
      </w:tr>
      <w:tr w14:paraId="5624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AC6E59D">
            <w:pPr>
              <w:jc w:val="center"/>
              <w:rPr>
                <w:lang w:eastAsia="zh-CN"/>
              </w:rPr>
            </w:pPr>
          </w:p>
        </w:tc>
        <w:tc>
          <w:tcPr>
            <w:tcW w:w="1449" w:type="dxa"/>
            <w:vMerge w:val="continue"/>
            <w:vAlign w:val="center"/>
          </w:tcPr>
          <w:p w14:paraId="4624198B">
            <w:pPr>
              <w:jc w:val="center"/>
              <w:rPr>
                <w:lang w:eastAsia="zh-CN"/>
              </w:rPr>
            </w:pPr>
          </w:p>
        </w:tc>
        <w:tc>
          <w:tcPr>
            <w:tcW w:w="5490" w:type="dxa"/>
            <w:vMerge w:val="continue"/>
            <w:vAlign w:val="center"/>
          </w:tcPr>
          <w:p w14:paraId="6CE87F15">
            <w:pPr>
              <w:jc w:val="center"/>
              <w:rPr>
                <w:lang w:eastAsia="zh-CN"/>
              </w:rPr>
            </w:pPr>
          </w:p>
        </w:tc>
        <w:tc>
          <w:tcPr>
            <w:tcW w:w="855" w:type="dxa"/>
            <w:vMerge w:val="continue"/>
            <w:vAlign w:val="center"/>
          </w:tcPr>
          <w:p w14:paraId="50B054F2">
            <w:pPr>
              <w:jc w:val="center"/>
              <w:rPr>
                <w:lang w:eastAsia="zh-CN"/>
              </w:rPr>
            </w:pPr>
          </w:p>
        </w:tc>
        <w:tc>
          <w:tcPr>
            <w:tcW w:w="825" w:type="dxa"/>
            <w:tcBorders>
              <w:top w:val="single" w:color="auto" w:sz="4" w:space="0"/>
            </w:tcBorders>
            <w:vAlign w:val="center"/>
          </w:tcPr>
          <w:p w14:paraId="2CF45480">
            <w:pPr>
              <w:jc w:val="center"/>
              <w:rPr>
                <w:lang w:eastAsia="zh-CN"/>
              </w:rPr>
            </w:pPr>
          </w:p>
        </w:tc>
        <w:tc>
          <w:tcPr>
            <w:tcW w:w="3900" w:type="dxa"/>
            <w:tcBorders>
              <w:top w:val="single" w:color="auto" w:sz="4" w:space="0"/>
            </w:tcBorders>
            <w:vAlign w:val="center"/>
          </w:tcPr>
          <w:p w14:paraId="0181F9E7">
            <w:pPr>
              <w:spacing w:line="275" w:lineRule="auto"/>
              <w:jc w:val="center"/>
              <w:rPr>
                <w:lang w:eastAsia="zh-CN"/>
              </w:rPr>
            </w:pPr>
          </w:p>
          <w:p w14:paraId="113EC7AD">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41768CC">
            <w:pPr>
              <w:jc w:val="center"/>
              <w:rPr>
                <w:rFonts w:eastAsia="宋体"/>
                <w:lang w:eastAsia="zh-CN"/>
              </w:rPr>
            </w:pPr>
          </w:p>
        </w:tc>
        <w:tc>
          <w:tcPr>
            <w:tcW w:w="1623" w:type="dxa"/>
            <w:vMerge w:val="continue"/>
            <w:vAlign w:val="center"/>
          </w:tcPr>
          <w:p w14:paraId="632A49BF">
            <w:pPr>
              <w:jc w:val="center"/>
              <w:rPr>
                <w:lang w:eastAsia="zh-CN"/>
              </w:rPr>
            </w:pPr>
          </w:p>
        </w:tc>
      </w:tr>
      <w:tr w14:paraId="6AF64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1A2013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23F930A">
            <w:pPr>
              <w:pStyle w:val="8"/>
              <w:spacing w:before="51" w:line="214" w:lineRule="auto"/>
              <w:ind w:left="118"/>
              <w:jc w:val="center"/>
              <w:rPr>
                <w:lang w:eastAsia="zh-CN"/>
              </w:rPr>
            </w:pPr>
          </w:p>
        </w:tc>
      </w:tr>
      <w:tr w14:paraId="184B8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563B9E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DF746E1">
            <w:pPr>
              <w:pStyle w:val="8"/>
              <w:spacing w:before="54" w:line="216" w:lineRule="auto"/>
              <w:ind w:left="125"/>
              <w:jc w:val="center"/>
              <w:rPr>
                <w:spacing w:val="-4"/>
                <w:lang w:eastAsia="zh-CN"/>
              </w:rPr>
            </w:pPr>
          </w:p>
        </w:tc>
      </w:tr>
      <w:tr w14:paraId="64BB7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627C324">
            <w:pPr>
              <w:pStyle w:val="8"/>
              <w:spacing w:before="155" w:line="218" w:lineRule="auto"/>
              <w:ind w:left="133"/>
              <w:jc w:val="center"/>
            </w:pPr>
            <w:r>
              <w:rPr>
                <w:spacing w:val="-3"/>
              </w:rPr>
              <w:t>序号</w:t>
            </w:r>
          </w:p>
        </w:tc>
        <w:tc>
          <w:tcPr>
            <w:tcW w:w="1449" w:type="dxa"/>
            <w:vAlign w:val="center"/>
          </w:tcPr>
          <w:p w14:paraId="4825A43D">
            <w:pPr>
              <w:pStyle w:val="8"/>
              <w:spacing w:before="155" w:line="217" w:lineRule="auto"/>
              <w:ind w:left="120"/>
              <w:jc w:val="center"/>
            </w:pPr>
            <w:r>
              <w:rPr>
                <w:spacing w:val="-3"/>
              </w:rPr>
              <w:t>项目名称</w:t>
            </w:r>
          </w:p>
        </w:tc>
        <w:tc>
          <w:tcPr>
            <w:tcW w:w="5490" w:type="dxa"/>
            <w:vAlign w:val="center"/>
          </w:tcPr>
          <w:p w14:paraId="0E8ECDAE">
            <w:pPr>
              <w:pStyle w:val="8"/>
              <w:spacing w:before="155" w:line="218" w:lineRule="auto"/>
              <w:ind w:left="2326"/>
              <w:jc w:val="center"/>
            </w:pPr>
            <w:r>
              <w:rPr>
                <w:spacing w:val="-5"/>
              </w:rPr>
              <w:t>实施依据</w:t>
            </w:r>
          </w:p>
        </w:tc>
        <w:tc>
          <w:tcPr>
            <w:tcW w:w="855" w:type="dxa"/>
            <w:vAlign w:val="center"/>
          </w:tcPr>
          <w:p w14:paraId="176906A0">
            <w:pPr>
              <w:pStyle w:val="8"/>
              <w:spacing w:before="23" w:line="220" w:lineRule="auto"/>
              <w:ind w:left="186"/>
              <w:jc w:val="center"/>
            </w:pPr>
            <w:r>
              <w:rPr>
                <w:spacing w:val="-9"/>
              </w:rPr>
              <w:t>职权</w:t>
            </w:r>
          </w:p>
          <w:p w14:paraId="2F6EE1C0">
            <w:pPr>
              <w:pStyle w:val="8"/>
              <w:spacing w:before="1" w:line="195" w:lineRule="auto"/>
              <w:ind w:left="188"/>
              <w:jc w:val="center"/>
            </w:pPr>
            <w:r>
              <w:rPr>
                <w:spacing w:val="-10"/>
              </w:rPr>
              <w:t>类别</w:t>
            </w:r>
          </w:p>
        </w:tc>
        <w:tc>
          <w:tcPr>
            <w:tcW w:w="825" w:type="dxa"/>
            <w:vAlign w:val="center"/>
          </w:tcPr>
          <w:p w14:paraId="6B5D7CBE">
            <w:pPr>
              <w:pStyle w:val="8"/>
              <w:spacing w:before="23" w:line="208" w:lineRule="auto"/>
              <w:ind w:left="136" w:right="128" w:firstLine="9"/>
              <w:jc w:val="center"/>
            </w:pPr>
            <w:r>
              <w:rPr>
                <w:spacing w:val="-9"/>
              </w:rPr>
              <w:t>办理</w:t>
            </w:r>
            <w:r>
              <w:rPr>
                <w:spacing w:val="-4"/>
              </w:rPr>
              <w:t>环节</w:t>
            </w:r>
          </w:p>
        </w:tc>
        <w:tc>
          <w:tcPr>
            <w:tcW w:w="3900" w:type="dxa"/>
            <w:vAlign w:val="center"/>
          </w:tcPr>
          <w:p w14:paraId="6DDCDAFC">
            <w:pPr>
              <w:pStyle w:val="8"/>
              <w:spacing w:before="155" w:line="219" w:lineRule="auto"/>
              <w:ind w:firstLine="1484" w:firstLineChars="700"/>
              <w:jc w:val="center"/>
            </w:pPr>
            <w:r>
              <w:rPr>
                <w:spacing w:val="-4"/>
              </w:rPr>
              <w:t>责任事项</w:t>
            </w:r>
          </w:p>
        </w:tc>
        <w:tc>
          <w:tcPr>
            <w:tcW w:w="750" w:type="dxa"/>
            <w:vAlign w:val="center"/>
          </w:tcPr>
          <w:p w14:paraId="6AE10B38">
            <w:pPr>
              <w:pStyle w:val="8"/>
              <w:spacing w:before="23" w:line="208" w:lineRule="auto"/>
              <w:ind w:right="112"/>
              <w:jc w:val="center"/>
              <w:rPr>
                <w:lang w:eastAsia="zh-CN"/>
              </w:rPr>
            </w:pPr>
            <w:r>
              <w:rPr>
                <w:rFonts w:hint="eastAsia"/>
                <w:lang w:eastAsia="zh-CN"/>
              </w:rPr>
              <w:t>责任科室</w:t>
            </w:r>
          </w:p>
        </w:tc>
        <w:tc>
          <w:tcPr>
            <w:tcW w:w="1623" w:type="dxa"/>
            <w:vAlign w:val="center"/>
          </w:tcPr>
          <w:p w14:paraId="22A0263D">
            <w:pPr>
              <w:pStyle w:val="8"/>
              <w:spacing w:before="23" w:line="208" w:lineRule="auto"/>
              <w:ind w:left="353" w:right="112" w:hanging="227"/>
              <w:jc w:val="center"/>
              <w:rPr>
                <w:spacing w:val="-6"/>
              </w:rPr>
            </w:pPr>
            <w:r>
              <w:rPr>
                <w:rFonts w:hint="eastAsia"/>
                <w:spacing w:val="-6"/>
                <w:lang w:eastAsia="zh-CN"/>
              </w:rPr>
              <w:t>追责情形</w:t>
            </w:r>
          </w:p>
        </w:tc>
      </w:tr>
      <w:tr w14:paraId="0FB60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2B23C00">
            <w:pPr>
              <w:pStyle w:val="8"/>
              <w:spacing w:before="72" w:line="180" w:lineRule="auto"/>
              <w:ind w:left="319"/>
              <w:jc w:val="center"/>
              <w:rPr>
                <w:lang w:eastAsia="zh-CN"/>
              </w:rPr>
            </w:pPr>
            <w:r>
              <w:rPr>
                <w:rFonts w:hint="eastAsia"/>
                <w:spacing w:val="-11"/>
                <w:lang w:eastAsia="zh-CN"/>
              </w:rPr>
              <w:t>76</w:t>
            </w:r>
          </w:p>
        </w:tc>
        <w:tc>
          <w:tcPr>
            <w:tcW w:w="1449" w:type="dxa"/>
            <w:vMerge w:val="restart"/>
            <w:tcBorders>
              <w:bottom w:val="nil"/>
            </w:tcBorders>
            <w:vAlign w:val="center"/>
          </w:tcPr>
          <w:p w14:paraId="420358E4">
            <w:pPr>
              <w:spacing w:line="342" w:lineRule="auto"/>
              <w:jc w:val="center"/>
              <w:rPr>
                <w:lang w:eastAsia="zh-CN"/>
              </w:rPr>
            </w:pPr>
          </w:p>
          <w:p w14:paraId="352A63F6">
            <w:pPr>
              <w:spacing w:line="343" w:lineRule="auto"/>
              <w:jc w:val="center"/>
              <w:rPr>
                <w:lang w:eastAsia="zh-CN"/>
              </w:rPr>
            </w:pPr>
          </w:p>
          <w:p w14:paraId="0D77E11D">
            <w:pPr>
              <w:pStyle w:val="8"/>
              <w:spacing w:before="72" w:line="218" w:lineRule="auto"/>
              <w:ind w:left="110" w:right="118" w:hanging="1"/>
              <w:jc w:val="center"/>
              <w:rPr>
                <w:lang w:eastAsia="zh-CN"/>
              </w:rPr>
            </w:pPr>
            <w:r>
              <w:rPr>
                <w:spacing w:val="-2"/>
                <w:lang w:eastAsia="zh-CN"/>
              </w:rPr>
              <w:t>依据《中华人民共和国招标投标法》对招标人以不合理的条件限制或者排斥潜在投标人的，对潜在投标人实行歧视待遇的，强制要求投标人组成联合体共同投标的，或者限制投标人之间竞争的</w:t>
            </w:r>
            <w:r>
              <w:rPr>
                <w:spacing w:val="-3"/>
                <w:lang w:eastAsia="zh-CN"/>
              </w:rPr>
              <w:t>处罚</w:t>
            </w:r>
          </w:p>
        </w:tc>
        <w:tc>
          <w:tcPr>
            <w:tcW w:w="5490" w:type="dxa"/>
            <w:vMerge w:val="restart"/>
            <w:tcBorders>
              <w:bottom w:val="nil"/>
            </w:tcBorders>
            <w:vAlign w:val="center"/>
          </w:tcPr>
          <w:p w14:paraId="0F65CF72">
            <w:pPr>
              <w:spacing w:line="252" w:lineRule="auto"/>
              <w:jc w:val="center"/>
              <w:rPr>
                <w:lang w:eastAsia="zh-CN"/>
              </w:rPr>
            </w:pPr>
          </w:p>
          <w:p w14:paraId="2E26ACA2">
            <w:pPr>
              <w:spacing w:line="252" w:lineRule="auto"/>
              <w:jc w:val="center"/>
              <w:rPr>
                <w:lang w:eastAsia="zh-CN"/>
              </w:rPr>
            </w:pPr>
          </w:p>
          <w:p w14:paraId="74C7546A">
            <w:pPr>
              <w:spacing w:line="252" w:lineRule="auto"/>
              <w:jc w:val="center"/>
              <w:rPr>
                <w:lang w:eastAsia="zh-CN"/>
              </w:rPr>
            </w:pPr>
          </w:p>
          <w:p w14:paraId="530A94AB">
            <w:pPr>
              <w:spacing w:line="252" w:lineRule="auto"/>
              <w:jc w:val="center"/>
              <w:rPr>
                <w:lang w:eastAsia="zh-CN"/>
              </w:rPr>
            </w:pPr>
          </w:p>
          <w:p w14:paraId="02F38E32">
            <w:pPr>
              <w:pStyle w:val="8"/>
              <w:spacing w:before="72" w:line="251" w:lineRule="auto"/>
              <w:ind w:left="108" w:right="103" w:hanging="3"/>
              <w:jc w:val="center"/>
              <w:rPr>
                <w:lang w:eastAsia="zh-CN"/>
              </w:rPr>
            </w:pPr>
            <w:r>
              <w:rPr>
                <w:spacing w:val="1"/>
                <w:lang w:eastAsia="zh-CN"/>
              </w:rPr>
              <w:t>《中华人民共和国招标投标法》第五十一条：“招标</w:t>
            </w:r>
            <w:r>
              <w:rPr>
                <w:spacing w:val="3"/>
                <w:lang w:eastAsia="zh-CN"/>
              </w:rPr>
              <w:t>人以不合理的条件限制或者排斥潜在投标人的，对潜在投标人实行歧视待遇的，强制要求投标人组成联合体共同投标的，或者限制投标人之间竞争的，责令改</w:t>
            </w:r>
          </w:p>
          <w:p w14:paraId="0DA5B3E9">
            <w:pPr>
              <w:pStyle w:val="8"/>
              <w:spacing w:before="53" w:line="218" w:lineRule="auto"/>
              <w:ind w:left="120"/>
              <w:jc w:val="center"/>
              <w:rPr>
                <w:lang w:eastAsia="zh-CN"/>
              </w:rPr>
            </w:pPr>
            <w:r>
              <w:rPr>
                <w:spacing w:val="-1"/>
                <w:lang w:eastAsia="zh-CN"/>
              </w:rPr>
              <w:t>正，可以处一万元以上五万元以下的罚款”。</w:t>
            </w:r>
          </w:p>
        </w:tc>
        <w:tc>
          <w:tcPr>
            <w:tcW w:w="855" w:type="dxa"/>
            <w:vMerge w:val="restart"/>
            <w:tcBorders>
              <w:bottom w:val="nil"/>
            </w:tcBorders>
            <w:vAlign w:val="center"/>
          </w:tcPr>
          <w:p w14:paraId="49B12B02">
            <w:pPr>
              <w:spacing w:line="249" w:lineRule="auto"/>
              <w:jc w:val="center"/>
              <w:rPr>
                <w:lang w:eastAsia="zh-CN"/>
              </w:rPr>
            </w:pPr>
          </w:p>
          <w:p w14:paraId="68B569EC">
            <w:pPr>
              <w:spacing w:line="249" w:lineRule="auto"/>
              <w:jc w:val="center"/>
              <w:rPr>
                <w:lang w:eastAsia="zh-CN"/>
              </w:rPr>
            </w:pPr>
          </w:p>
          <w:p w14:paraId="317D6860">
            <w:pPr>
              <w:spacing w:line="249" w:lineRule="auto"/>
              <w:jc w:val="center"/>
              <w:rPr>
                <w:lang w:eastAsia="zh-CN"/>
              </w:rPr>
            </w:pPr>
          </w:p>
          <w:p w14:paraId="339125CC">
            <w:pPr>
              <w:spacing w:line="249" w:lineRule="auto"/>
              <w:jc w:val="center"/>
              <w:rPr>
                <w:lang w:eastAsia="zh-CN"/>
              </w:rPr>
            </w:pPr>
          </w:p>
          <w:p w14:paraId="0C006B62">
            <w:pPr>
              <w:spacing w:line="250" w:lineRule="auto"/>
              <w:jc w:val="center"/>
              <w:rPr>
                <w:lang w:eastAsia="zh-CN"/>
              </w:rPr>
            </w:pPr>
          </w:p>
          <w:p w14:paraId="510E3B71">
            <w:pPr>
              <w:spacing w:line="250" w:lineRule="auto"/>
              <w:jc w:val="center"/>
              <w:rPr>
                <w:lang w:eastAsia="zh-CN"/>
              </w:rPr>
            </w:pPr>
          </w:p>
          <w:p w14:paraId="22AE3BE4">
            <w:pPr>
              <w:pStyle w:val="8"/>
              <w:spacing w:before="72" w:line="312" w:lineRule="exact"/>
              <w:ind w:left="171"/>
              <w:jc w:val="center"/>
            </w:pPr>
            <w:r>
              <w:rPr>
                <w:spacing w:val="-4"/>
                <w:position w:val="6"/>
              </w:rPr>
              <w:t>行政</w:t>
            </w:r>
          </w:p>
          <w:p w14:paraId="02FDF43D">
            <w:pPr>
              <w:pStyle w:val="8"/>
              <w:spacing w:line="218" w:lineRule="auto"/>
              <w:ind w:left="179"/>
              <w:jc w:val="center"/>
            </w:pPr>
            <w:r>
              <w:rPr>
                <w:spacing w:val="-8"/>
              </w:rPr>
              <w:t>处罚</w:t>
            </w:r>
          </w:p>
        </w:tc>
        <w:tc>
          <w:tcPr>
            <w:tcW w:w="825" w:type="dxa"/>
            <w:vAlign w:val="center"/>
          </w:tcPr>
          <w:p w14:paraId="62246E49">
            <w:pPr>
              <w:pStyle w:val="8"/>
              <w:spacing w:before="309" w:line="219" w:lineRule="auto"/>
              <w:ind w:left="143"/>
              <w:jc w:val="center"/>
            </w:pPr>
            <w:r>
              <w:rPr>
                <w:spacing w:val="-9"/>
              </w:rPr>
              <w:t>立案</w:t>
            </w:r>
          </w:p>
        </w:tc>
        <w:tc>
          <w:tcPr>
            <w:tcW w:w="3900" w:type="dxa"/>
            <w:vAlign w:val="center"/>
          </w:tcPr>
          <w:p w14:paraId="239575DD">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45B8F6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A3621A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199E60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CDEC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441CA5D">
            <w:pPr>
              <w:jc w:val="center"/>
              <w:rPr>
                <w:lang w:eastAsia="zh-CN"/>
              </w:rPr>
            </w:pPr>
          </w:p>
        </w:tc>
        <w:tc>
          <w:tcPr>
            <w:tcW w:w="1449" w:type="dxa"/>
            <w:vMerge w:val="continue"/>
            <w:tcBorders>
              <w:top w:val="nil"/>
              <w:bottom w:val="nil"/>
            </w:tcBorders>
            <w:vAlign w:val="center"/>
          </w:tcPr>
          <w:p w14:paraId="07FBA7DE">
            <w:pPr>
              <w:jc w:val="center"/>
              <w:rPr>
                <w:lang w:eastAsia="zh-CN"/>
              </w:rPr>
            </w:pPr>
          </w:p>
        </w:tc>
        <w:tc>
          <w:tcPr>
            <w:tcW w:w="5490" w:type="dxa"/>
            <w:vMerge w:val="continue"/>
            <w:tcBorders>
              <w:top w:val="nil"/>
              <w:bottom w:val="nil"/>
            </w:tcBorders>
            <w:vAlign w:val="center"/>
          </w:tcPr>
          <w:p w14:paraId="287A6D73">
            <w:pPr>
              <w:jc w:val="center"/>
              <w:rPr>
                <w:lang w:eastAsia="zh-CN"/>
              </w:rPr>
            </w:pPr>
          </w:p>
        </w:tc>
        <w:tc>
          <w:tcPr>
            <w:tcW w:w="855" w:type="dxa"/>
            <w:vMerge w:val="continue"/>
            <w:tcBorders>
              <w:top w:val="nil"/>
              <w:bottom w:val="nil"/>
            </w:tcBorders>
            <w:vAlign w:val="center"/>
          </w:tcPr>
          <w:p w14:paraId="359941E7">
            <w:pPr>
              <w:jc w:val="center"/>
              <w:rPr>
                <w:lang w:eastAsia="zh-CN"/>
              </w:rPr>
            </w:pPr>
          </w:p>
        </w:tc>
        <w:tc>
          <w:tcPr>
            <w:tcW w:w="825" w:type="dxa"/>
            <w:vAlign w:val="center"/>
          </w:tcPr>
          <w:p w14:paraId="15BD6B48">
            <w:pPr>
              <w:spacing w:line="337" w:lineRule="auto"/>
              <w:jc w:val="center"/>
              <w:rPr>
                <w:lang w:eastAsia="zh-CN"/>
              </w:rPr>
            </w:pPr>
          </w:p>
          <w:p w14:paraId="5FCCDA18">
            <w:pPr>
              <w:pStyle w:val="8"/>
              <w:spacing w:before="72" w:line="219" w:lineRule="auto"/>
              <w:ind w:left="134"/>
              <w:jc w:val="center"/>
            </w:pPr>
            <w:r>
              <w:rPr>
                <w:spacing w:val="-4"/>
              </w:rPr>
              <w:t>调查</w:t>
            </w:r>
          </w:p>
        </w:tc>
        <w:tc>
          <w:tcPr>
            <w:tcW w:w="3900" w:type="dxa"/>
            <w:vAlign w:val="center"/>
          </w:tcPr>
          <w:p w14:paraId="257A939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5DFA8F4">
            <w:pPr>
              <w:pStyle w:val="8"/>
              <w:spacing w:before="72" w:line="274" w:lineRule="auto"/>
              <w:ind w:left="116" w:right="104"/>
              <w:jc w:val="center"/>
              <w:rPr>
                <w:lang w:eastAsia="zh-CN"/>
              </w:rPr>
            </w:pPr>
          </w:p>
        </w:tc>
        <w:tc>
          <w:tcPr>
            <w:tcW w:w="1623" w:type="dxa"/>
            <w:vMerge w:val="continue"/>
            <w:vAlign w:val="center"/>
          </w:tcPr>
          <w:p w14:paraId="744BAF19">
            <w:pPr>
              <w:pStyle w:val="8"/>
              <w:spacing w:before="72" w:line="218" w:lineRule="auto"/>
              <w:ind w:left="116" w:right="105"/>
              <w:jc w:val="center"/>
              <w:rPr>
                <w:lang w:eastAsia="zh-CN"/>
              </w:rPr>
            </w:pPr>
          </w:p>
        </w:tc>
      </w:tr>
      <w:tr w14:paraId="5D31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ECD2C8">
            <w:pPr>
              <w:jc w:val="center"/>
              <w:rPr>
                <w:lang w:eastAsia="zh-CN"/>
              </w:rPr>
            </w:pPr>
          </w:p>
        </w:tc>
        <w:tc>
          <w:tcPr>
            <w:tcW w:w="1449" w:type="dxa"/>
            <w:vMerge w:val="continue"/>
            <w:tcBorders>
              <w:top w:val="nil"/>
              <w:bottom w:val="nil"/>
            </w:tcBorders>
            <w:vAlign w:val="center"/>
          </w:tcPr>
          <w:p w14:paraId="70922470">
            <w:pPr>
              <w:jc w:val="center"/>
              <w:rPr>
                <w:lang w:eastAsia="zh-CN"/>
              </w:rPr>
            </w:pPr>
          </w:p>
        </w:tc>
        <w:tc>
          <w:tcPr>
            <w:tcW w:w="5490" w:type="dxa"/>
            <w:vMerge w:val="continue"/>
            <w:tcBorders>
              <w:top w:val="nil"/>
              <w:bottom w:val="nil"/>
            </w:tcBorders>
            <w:vAlign w:val="center"/>
          </w:tcPr>
          <w:p w14:paraId="0F57F99D">
            <w:pPr>
              <w:jc w:val="center"/>
              <w:rPr>
                <w:lang w:eastAsia="zh-CN"/>
              </w:rPr>
            </w:pPr>
          </w:p>
        </w:tc>
        <w:tc>
          <w:tcPr>
            <w:tcW w:w="855" w:type="dxa"/>
            <w:vMerge w:val="continue"/>
            <w:tcBorders>
              <w:top w:val="nil"/>
              <w:bottom w:val="nil"/>
            </w:tcBorders>
            <w:vAlign w:val="center"/>
          </w:tcPr>
          <w:p w14:paraId="15699975">
            <w:pPr>
              <w:jc w:val="center"/>
              <w:rPr>
                <w:lang w:eastAsia="zh-CN"/>
              </w:rPr>
            </w:pPr>
          </w:p>
        </w:tc>
        <w:tc>
          <w:tcPr>
            <w:tcW w:w="825" w:type="dxa"/>
            <w:vAlign w:val="center"/>
          </w:tcPr>
          <w:p w14:paraId="3B54CBBA">
            <w:pPr>
              <w:pStyle w:val="8"/>
              <w:spacing w:before="283" w:line="218" w:lineRule="auto"/>
              <w:ind w:left="148"/>
              <w:jc w:val="center"/>
            </w:pPr>
            <w:r>
              <w:rPr>
                <w:spacing w:val="-11"/>
              </w:rPr>
              <w:t>审查</w:t>
            </w:r>
          </w:p>
        </w:tc>
        <w:tc>
          <w:tcPr>
            <w:tcW w:w="3900" w:type="dxa"/>
            <w:vAlign w:val="center"/>
          </w:tcPr>
          <w:p w14:paraId="48EAEBDE">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DF8E755">
            <w:pPr>
              <w:pStyle w:val="8"/>
              <w:spacing w:before="55" w:line="252" w:lineRule="auto"/>
              <w:ind w:left="116" w:right="104"/>
              <w:jc w:val="center"/>
              <w:rPr>
                <w:lang w:eastAsia="zh-CN"/>
              </w:rPr>
            </w:pPr>
          </w:p>
        </w:tc>
        <w:tc>
          <w:tcPr>
            <w:tcW w:w="1623" w:type="dxa"/>
            <w:vMerge w:val="continue"/>
            <w:vAlign w:val="center"/>
          </w:tcPr>
          <w:p w14:paraId="18BA266E">
            <w:pPr>
              <w:pStyle w:val="8"/>
              <w:spacing w:before="23" w:line="210" w:lineRule="auto"/>
              <w:ind w:left="116" w:right="105"/>
              <w:jc w:val="center"/>
              <w:rPr>
                <w:lang w:eastAsia="zh-CN"/>
              </w:rPr>
            </w:pPr>
          </w:p>
        </w:tc>
      </w:tr>
      <w:tr w14:paraId="030A1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BB5E022">
            <w:pPr>
              <w:jc w:val="center"/>
              <w:rPr>
                <w:lang w:eastAsia="zh-CN"/>
              </w:rPr>
            </w:pPr>
          </w:p>
        </w:tc>
        <w:tc>
          <w:tcPr>
            <w:tcW w:w="1449" w:type="dxa"/>
            <w:vMerge w:val="continue"/>
            <w:tcBorders>
              <w:top w:val="nil"/>
              <w:bottom w:val="nil"/>
            </w:tcBorders>
            <w:vAlign w:val="center"/>
          </w:tcPr>
          <w:p w14:paraId="50FB22B2">
            <w:pPr>
              <w:jc w:val="center"/>
              <w:rPr>
                <w:lang w:eastAsia="zh-CN"/>
              </w:rPr>
            </w:pPr>
          </w:p>
        </w:tc>
        <w:tc>
          <w:tcPr>
            <w:tcW w:w="5490" w:type="dxa"/>
            <w:vMerge w:val="continue"/>
            <w:tcBorders>
              <w:top w:val="nil"/>
              <w:bottom w:val="nil"/>
            </w:tcBorders>
            <w:vAlign w:val="center"/>
          </w:tcPr>
          <w:p w14:paraId="65B54C01">
            <w:pPr>
              <w:jc w:val="center"/>
              <w:rPr>
                <w:lang w:eastAsia="zh-CN"/>
              </w:rPr>
            </w:pPr>
          </w:p>
        </w:tc>
        <w:tc>
          <w:tcPr>
            <w:tcW w:w="855" w:type="dxa"/>
            <w:vMerge w:val="continue"/>
            <w:tcBorders>
              <w:top w:val="nil"/>
              <w:bottom w:val="nil"/>
            </w:tcBorders>
            <w:vAlign w:val="center"/>
          </w:tcPr>
          <w:p w14:paraId="6E4983D7">
            <w:pPr>
              <w:jc w:val="center"/>
              <w:rPr>
                <w:lang w:eastAsia="zh-CN"/>
              </w:rPr>
            </w:pPr>
          </w:p>
        </w:tc>
        <w:tc>
          <w:tcPr>
            <w:tcW w:w="825" w:type="dxa"/>
            <w:vAlign w:val="center"/>
          </w:tcPr>
          <w:p w14:paraId="340E33A4">
            <w:pPr>
              <w:pStyle w:val="8"/>
              <w:spacing w:before="282" w:line="219" w:lineRule="auto"/>
              <w:ind w:left="140"/>
              <w:jc w:val="center"/>
            </w:pPr>
            <w:r>
              <w:rPr>
                <w:spacing w:val="-7"/>
              </w:rPr>
              <w:t>告知</w:t>
            </w:r>
          </w:p>
        </w:tc>
        <w:tc>
          <w:tcPr>
            <w:tcW w:w="3900" w:type="dxa"/>
            <w:vAlign w:val="center"/>
          </w:tcPr>
          <w:p w14:paraId="11FE978D">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2EEE6ED">
            <w:pPr>
              <w:pStyle w:val="8"/>
              <w:spacing w:before="98" w:line="229" w:lineRule="auto"/>
              <w:ind w:left="116" w:right="104"/>
              <w:jc w:val="center"/>
              <w:rPr>
                <w:lang w:eastAsia="zh-CN"/>
              </w:rPr>
            </w:pPr>
          </w:p>
        </w:tc>
        <w:tc>
          <w:tcPr>
            <w:tcW w:w="1623" w:type="dxa"/>
            <w:vMerge w:val="continue"/>
            <w:vAlign w:val="center"/>
          </w:tcPr>
          <w:p w14:paraId="2D1D9FEE">
            <w:pPr>
              <w:pStyle w:val="8"/>
              <w:spacing w:before="26" w:line="209" w:lineRule="auto"/>
              <w:ind w:left="116" w:right="105"/>
              <w:jc w:val="center"/>
              <w:rPr>
                <w:lang w:eastAsia="zh-CN"/>
              </w:rPr>
            </w:pPr>
          </w:p>
        </w:tc>
      </w:tr>
      <w:tr w14:paraId="33A38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59229DB">
            <w:pPr>
              <w:jc w:val="center"/>
              <w:rPr>
                <w:lang w:eastAsia="zh-CN"/>
              </w:rPr>
            </w:pPr>
          </w:p>
        </w:tc>
        <w:tc>
          <w:tcPr>
            <w:tcW w:w="1449" w:type="dxa"/>
            <w:vMerge w:val="continue"/>
            <w:tcBorders>
              <w:top w:val="nil"/>
              <w:bottom w:val="nil"/>
            </w:tcBorders>
            <w:vAlign w:val="center"/>
          </w:tcPr>
          <w:p w14:paraId="6A2FE7C5">
            <w:pPr>
              <w:jc w:val="center"/>
              <w:rPr>
                <w:lang w:eastAsia="zh-CN"/>
              </w:rPr>
            </w:pPr>
          </w:p>
        </w:tc>
        <w:tc>
          <w:tcPr>
            <w:tcW w:w="5490" w:type="dxa"/>
            <w:vMerge w:val="continue"/>
            <w:tcBorders>
              <w:top w:val="nil"/>
              <w:bottom w:val="nil"/>
            </w:tcBorders>
            <w:vAlign w:val="center"/>
          </w:tcPr>
          <w:p w14:paraId="5C592803">
            <w:pPr>
              <w:jc w:val="center"/>
              <w:rPr>
                <w:lang w:eastAsia="zh-CN"/>
              </w:rPr>
            </w:pPr>
          </w:p>
        </w:tc>
        <w:tc>
          <w:tcPr>
            <w:tcW w:w="855" w:type="dxa"/>
            <w:vMerge w:val="continue"/>
            <w:tcBorders>
              <w:top w:val="nil"/>
              <w:bottom w:val="nil"/>
            </w:tcBorders>
            <w:vAlign w:val="center"/>
          </w:tcPr>
          <w:p w14:paraId="48CBD2BF">
            <w:pPr>
              <w:jc w:val="center"/>
              <w:rPr>
                <w:lang w:eastAsia="zh-CN"/>
              </w:rPr>
            </w:pPr>
          </w:p>
        </w:tc>
        <w:tc>
          <w:tcPr>
            <w:tcW w:w="825" w:type="dxa"/>
            <w:vAlign w:val="center"/>
          </w:tcPr>
          <w:p w14:paraId="0E691816">
            <w:pPr>
              <w:spacing w:line="338" w:lineRule="auto"/>
              <w:jc w:val="center"/>
              <w:rPr>
                <w:lang w:eastAsia="zh-CN"/>
              </w:rPr>
            </w:pPr>
          </w:p>
          <w:p w14:paraId="4FFFE4F5">
            <w:pPr>
              <w:pStyle w:val="8"/>
              <w:spacing w:before="72" w:line="219" w:lineRule="auto"/>
              <w:ind w:left="139"/>
              <w:jc w:val="center"/>
            </w:pPr>
            <w:r>
              <w:rPr>
                <w:spacing w:val="-7"/>
              </w:rPr>
              <w:t>决定</w:t>
            </w:r>
          </w:p>
        </w:tc>
        <w:tc>
          <w:tcPr>
            <w:tcW w:w="3900" w:type="dxa"/>
            <w:vAlign w:val="center"/>
          </w:tcPr>
          <w:p w14:paraId="4180BCE2">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C5218F6">
            <w:pPr>
              <w:pStyle w:val="8"/>
              <w:spacing w:before="76" w:line="281" w:lineRule="auto"/>
              <w:ind w:left="115" w:right="104" w:firstLine="13"/>
              <w:jc w:val="center"/>
              <w:rPr>
                <w:lang w:eastAsia="zh-CN"/>
              </w:rPr>
            </w:pPr>
          </w:p>
        </w:tc>
        <w:tc>
          <w:tcPr>
            <w:tcW w:w="1623" w:type="dxa"/>
            <w:vMerge w:val="continue"/>
            <w:vAlign w:val="center"/>
          </w:tcPr>
          <w:p w14:paraId="3372D66A">
            <w:pPr>
              <w:pStyle w:val="8"/>
              <w:spacing w:before="63" w:line="218" w:lineRule="auto"/>
              <w:ind w:left="115" w:right="105" w:firstLine="13"/>
              <w:jc w:val="center"/>
              <w:rPr>
                <w:spacing w:val="-4"/>
                <w:lang w:eastAsia="zh-CN"/>
              </w:rPr>
            </w:pPr>
          </w:p>
        </w:tc>
      </w:tr>
      <w:tr w14:paraId="737FB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5CFF182">
            <w:pPr>
              <w:jc w:val="center"/>
              <w:rPr>
                <w:lang w:eastAsia="zh-CN"/>
              </w:rPr>
            </w:pPr>
          </w:p>
        </w:tc>
        <w:tc>
          <w:tcPr>
            <w:tcW w:w="1449" w:type="dxa"/>
            <w:vMerge w:val="continue"/>
            <w:tcBorders>
              <w:top w:val="nil"/>
            </w:tcBorders>
            <w:vAlign w:val="center"/>
          </w:tcPr>
          <w:p w14:paraId="667FB0BA">
            <w:pPr>
              <w:jc w:val="center"/>
              <w:rPr>
                <w:lang w:eastAsia="zh-CN"/>
              </w:rPr>
            </w:pPr>
          </w:p>
        </w:tc>
        <w:tc>
          <w:tcPr>
            <w:tcW w:w="5490" w:type="dxa"/>
            <w:vMerge w:val="continue"/>
            <w:tcBorders>
              <w:top w:val="nil"/>
            </w:tcBorders>
            <w:vAlign w:val="center"/>
          </w:tcPr>
          <w:p w14:paraId="678D860F">
            <w:pPr>
              <w:jc w:val="center"/>
              <w:rPr>
                <w:lang w:eastAsia="zh-CN"/>
              </w:rPr>
            </w:pPr>
          </w:p>
        </w:tc>
        <w:tc>
          <w:tcPr>
            <w:tcW w:w="855" w:type="dxa"/>
            <w:vMerge w:val="continue"/>
            <w:tcBorders>
              <w:top w:val="nil"/>
            </w:tcBorders>
            <w:vAlign w:val="center"/>
          </w:tcPr>
          <w:p w14:paraId="60E7D21E">
            <w:pPr>
              <w:jc w:val="center"/>
              <w:rPr>
                <w:lang w:eastAsia="zh-CN"/>
              </w:rPr>
            </w:pPr>
          </w:p>
        </w:tc>
        <w:tc>
          <w:tcPr>
            <w:tcW w:w="825" w:type="dxa"/>
            <w:tcBorders>
              <w:bottom w:val="single" w:color="auto" w:sz="4" w:space="0"/>
            </w:tcBorders>
            <w:vAlign w:val="center"/>
          </w:tcPr>
          <w:p w14:paraId="4C79C0E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5D7B18E">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494FAB9">
            <w:pPr>
              <w:jc w:val="center"/>
              <w:rPr>
                <w:rFonts w:eastAsia="宋体"/>
                <w:lang w:eastAsia="zh-CN"/>
              </w:rPr>
            </w:pPr>
          </w:p>
        </w:tc>
        <w:tc>
          <w:tcPr>
            <w:tcW w:w="1623" w:type="dxa"/>
            <w:vMerge w:val="continue"/>
            <w:vAlign w:val="center"/>
          </w:tcPr>
          <w:p w14:paraId="759FD687">
            <w:pPr>
              <w:jc w:val="center"/>
              <w:rPr>
                <w:lang w:eastAsia="zh-CN"/>
              </w:rPr>
            </w:pPr>
          </w:p>
        </w:tc>
      </w:tr>
      <w:tr w14:paraId="5403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38D631">
            <w:pPr>
              <w:jc w:val="center"/>
              <w:rPr>
                <w:lang w:eastAsia="zh-CN"/>
              </w:rPr>
            </w:pPr>
          </w:p>
        </w:tc>
        <w:tc>
          <w:tcPr>
            <w:tcW w:w="1449" w:type="dxa"/>
            <w:vMerge w:val="continue"/>
            <w:vAlign w:val="center"/>
          </w:tcPr>
          <w:p w14:paraId="04914148">
            <w:pPr>
              <w:jc w:val="center"/>
              <w:rPr>
                <w:lang w:eastAsia="zh-CN"/>
              </w:rPr>
            </w:pPr>
          </w:p>
        </w:tc>
        <w:tc>
          <w:tcPr>
            <w:tcW w:w="5490" w:type="dxa"/>
            <w:vMerge w:val="continue"/>
            <w:vAlign w:val="center"/>
          </w:tcPr>
          <w:p w14:paraId="575AA13F">
            <w:pPr>
              <w:jc w:val="center"/>
              <w:rPr>
                <w:lang w:eastAsia="zh-CN"/>
              </w:rPr>
            </w:pPr>
          </w:p>
        </w:tc>
        <w:tc>
          <w:tcPr>
            <w:tcW w:w="855" w:type="dxa"/>
            <w:vMerge w:val="continue"/>
            <w:vAlign w:val="center"/>
          </w:tcPr>
          <w:p w14:paraId="2B71A47F">
            <w:pPr>
              <w:jc w:val="center"/>
              <w:rPr>
                <w:lang w:eastAsia="zh-CN"/>
              </w:rPr>
            </w:pPr>
          </w:p>
        </w:tc>
        <w:tc>
          <w:tcPr>
            <w:tcW w:w="825" w:type="dxa"/>
            <w:tcBorders>
              <w:top w:val="single" w:color="auto" w:sz="4" w:space="0"/>
              <w:bottom w:val="single" w:color="auto" w:sz="4" w:space="0"/>
            </w:tcBorders>
            <w:vAlign w:val="center"/>
          </w:tcPr>
          <w:p w14:paraId="54BC24A8">
            <w:pPr>
              <w:spacing w:line="340" w:lineRule="auto"/>
              <w:jc w:val="center"/>
              <w:rPr>
                <w:lang w:eastAsia="zh-CN"/>
              </w:rPr>
            </w:pPr>
          </w:p>
          <w:p w14:paraId="5BE2917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8030B37">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6A48568">
            <w:pPr>
              <w:jc w:val="center"/>
              <w:rPr>
                <w:rFonts w:eastAsia="宋体"/>
                <w:lang w:eastAsia="zh-CN"/>
              </w:rPr>
            </w:pPr>
          </w:p>
        </w:tc>
        <w:tc>
          <w:tcPr>
            <w:tcW w:w="1623" w:type="dxa"/>
            <w:vMerge w:val="continue"/>
            <w:vAlign w:val="center"/>
          </w:tcPr>
          <w:p w14:paraId="70058957">
            <w:pPr>
              <w:jc w:val="center"/>
              <w:rPr>
                <w:lang w:eastAsia="zh-CN"/>
              </w:rPr>
            </w:pPr>
          </w:p>
        </w:tc>
      </w:tr>
      <w:tr w14:paraId="154E1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B383541">
            <w:pPr>
              <w:jc w:val="center"/>
              <w:rPr>
                <w:lang w:eastAsia="zh-CN"/>
              </w:rPr>
            </w:pPr>
          </w:p>
        </w:tc>
        <w:tc>
          <w:tcPr>
            <w:tcW w:w="1449" w:type="dxa"/>
            <w:vMerge w:val="continue"/>
            <w:vAlign w:val="center"/>
          </w:tcPr>
          <w:p w14:paraId="2FB55BD8">
            <w:pPr>
              <w:jc w:val="center"/>
              <w:rPr>
                <w:lang w:eastAsia="zh-CN"/>
              </w:rPr>
            </w:pPr>
          </w:p>
        </w:tc>
        <w:tc>
          <w:tcPr>
            <w:tcW w:w="5490" w:type="dxa"/>
            <w:vMerge w:val="continue"/>
            <w:vAlign w:val="center"/>
          </w:tcPr>
          <w:p w14:paraId="228A82AC">
            <w:pPr>
              <w:jc w:val="center"/>
              <w:rPr>
                <w:lang w:eastAsia="zh-CN"/>
              </w:rPr>
            </w:pPr>
          </w:p>
        </w:tc>
        <w:tc>
          <w:tcPr>
            <w:tcW w:w="855" w:type="dxa"/>
            <w:vMerge w:val="continue"/>
            <w:vAlign w:val="center"/>
          </w:tcPr>
          <w:p w14:paraId="64E34062">
            <w:pPr>
              <w:jc w:val="center"/>
              <w:rPr>
                <w:lang w:eastAsia="zh-CN"/>
              </w:rPr>
            </w:pPr>
          </w:p>
        </w:tc>
        <w:tc>
          <w:tcPr>
            <w:tcW w:w="825" w:type="dxa"/>
            <w:tcBorders>
              <w:top w:val="single" w:color="auto" w:sz="4" w:space="0"/>
            </w:tcBorders>
            <w:vAlign w:val="center"/>
          </w:tcPr>
          <w:p w14:paraId="2E4DC05C">
            <w:pPr>
              <w:jc w:val="center"/>
              <w:rPr>
                <w:lang w:eastAsia="zh-CN"/>
              </w:rPr>
            </w:pPr>
          </w:p>
        </w:tc>
        <w:tc>
          <w:tcPr>
            <w:tcW w:w="3900" w:type="dxa"/>
            <w:tcBorders>
              <w:top w:val="single" w:color="auto" w:sz="4" w:space="0"/>
            </w:tcBorders>
            <w:vAlign w:val="center"/>
          </w:tcPr>
          <w:p w14:paraId="3054F984">
            <w:pPr>
              <w:spacing w:line="275" w:lineRule="auto"/>
              <w:jc w:val="center"/>
              <w:rPr>
                <w:lang w:eastAsia="zh-CN"/>
              </w:rPr>
            </w:pPr>
          </w:p>
          <w:p w14:paraId="37F70B1B">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4C094F7">
            <w:pPr>
              <w:jc w:val="center"/>
              <w:rPr>
                <w:rFonts w:eastAsia="宋体"/>
                <w:lang w:eastAsia="zh-CN"/>
              </w:rPr>
            </w:pPr>
          </w:p>
        </w:tc>
        <w:tc>
          <w:tcPr>
            <w:tcW w:w="1623" w:type="dxa"/>
            <w:vMerge w:val="continue"/>
            <w:vAlign w:val="center"/>
          </w:tcPr>
          <w:p w14:paraId="7B219BB1">
            <w:pPr>
              <w:jc w:val="center"/>
              <w:rPr>
                <w:lang w:eastAsia="zh-CN"/>
              </w:rPr>
            </w:pPr>
          </w:p>
        </w:tc>
      </w:tr>
      <w:tr w14:paraId="33E50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2DF44B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DD155E7">
            <w:pPr>
              <w:pStyle w:val="8"/>
              <w:spacing w:before="51" w:line="214" w:lineRule="auto"/>
              <w:ind w:left="118"/>
              <w:jc w:val="center"/>
              <w:rPr>
                <w:lang w:eastAsia="zh-CN"/>
              </w:rPr>
            </w:pPr>
          </w:p>
        </w:tc>
      </w:tr>
      <w:tr w14:paraId="40DD2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005C8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2B626EC">
            <w:pPr>
              <w:pStyle w:val="8"/>
              <w:spacing w:before="54" w:line="216" w:lineRule="auto"/>
              <w:ind w:left="125"/>
              <w:jc w:val="center"/>
              <w:rPr>
                <w:spacing w:val="-4"/>
                <w:lang w:eastAsia="zh-CN"/>
              </w:rPr>
            </w:pPr>
          </w:p>
        </w:tc>
      </w:tr>
      <w:tr w14:paraId="63791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F8B799C">
            <w:pPr>
              <w:pStyle w:val="8"/>
              <w:spacing w:before="155" w:line="218" w:lineRule="auto"/>
              <w:ind w:left="133"/>
              <w:jc w:val="center"/>
            </w:pPr>
            <w:r>
              <w:rPr>
                <w:spacing w:val="-3"/>
              </w:rPr>
              <w:t>序号</w:t>
            </w:r>
          </w:p>
        </w:tc>
        <w:tc>
          <w:tcPr>
            <w:tcW w:w="1449" w:type="dxa"/>
            <w:vAlign w:val="center"/>
          </w:tcPr>
          <w:p w14:paraId="14E37345">
            <w:pPr>
              <w:pStyle w:val="8"/>
              <w:spacing w:before="155" w:line="217" w:lineRule="auto"/>
              <w:ind w:left="120"/>
              <w:jc w:val="center"/>
            </w:pPr>
            <w:r>
              <w:rPr>
                <w:spacing w:val="-3"/>
              </w:rPr>
              <w:t>项目名称</w:t>
            </w:r>
          </w:p>
        </w:tc>
        <w:tc>
          <w:tcPr>
            <w:tcW w:w="5490" w:type="dxa"/>
            <w:vAlign w:val="center"/>
          </w:tcPr>
          <w:p w14:paraId="72F3363D">
            <w:pPr>
              <w:pStyle w:val="8"/>
              <w:spacing w:before="155" w:line="218" w:lineRule="auto"/>
              <w:ind w:left="2326"/>
              <w:jc w:val="center"/>
            </w:pPr>
            <w:r>
              <w:rPr>
                <w:spacing w:val="-5"/>
              </w:rPr>
              <w:t>实施依据</w:t>
            </w:r>
          </w:p>
        </w:tc>
        <w:tc>
          <w:tcPr>
            <w:tcW w:w="855" w:type="dxa"/>
            <w:vAlign w:val="center"/>
          </w:tcPr>
          <w:p w14:paraId="1C7D6ED1">
            <w:pPr>
              <w:pStyle w:val="8"/>
              <w:spacing w:before="23" w:line="220" w:lineRule="auto"/>
              <w:ind w:left="186"/>
              <w:jc w:val="center"/>
            </w:pPr>
            <w:r>
              <w:rPr>
                <w:spacing w:val="-9"/>
              </w:rPr>
              <w:t>职权</w:t>
            </w:r>
          </w:p>
          <w:p w14:paraId="2CB5D3C1">
            <w:pPr>
              <w:pStyle w:val="8"/>
              <w:spacing w:before="1" w:line="195" w:lineRule="auto"/>
              <w:ind w:left="188"/>
              <w:jc w:val="center"/>
            </w:pPr>
            <w:r>
              <w:rPr>
                <w:spacing w:val="-10"/>
              </w:rPr>
              <w:t>类别</w:t>
            </w:r>
          </w:p>
        </w:tc>
        <w:tc>
          <w:tcPr>
            <w:tcW w:w="825" w:type="dxa"/>
            <w:vAlign w:val="center"/>
          </w:tcPr>
          <w:p w14:paraId="65E7D2C4">
            <w:pPr>
              <w:pStyle w:val="8"/>
              <w:spacing w:before="23" w:line="208" w:lineRule="auto"/>
              <w:ind w:left="136" w:right="128" w:firstLine="9"/>
              <w:jc w:val="center"/>
            </w:pPr>
            <w:r>
              <w:rPr>
                <w:spacing w:val="-9"/>
              </w:rPr>
              <w:t>办理</w:t>
            </w:r>
            <w:r>
              <w:rPr>
                <w:spacing w:val="-4"/>
              </w:rPr>
              <w:t>环节</w:t>
            </w:r>
          </w:p>
        </w:tc>
        <w:tc>
          <w:tcPr>
            <w:tcW w:w="3900" w:type="dxa"/>
            <w:vAlign w:val="center"/>
          </w:tcPr>
          <w:p w14:paraId="6A3E99B4">
            <w:pPr>
              <w:pStyle w:val="8"/>
              <w:spacing w:before="155" w:line="219" w:lineRule="auto"/>
              <w:ind w:firstLine="1484" w:firstLineChars="700"/>
              <w:jc w:val="center"/>
            </w:pPr>
            <w:r>
              <w:rPr>
                <w:spacing w:val="-4"/>
              </w:rPr>
              <w:t>责任事项</w:t>
            </w:r>
          </w:p>
        </w:tc>
        <w:tc>
          <w:tcPr>
            <w:tcW w:w="750" w:type="dxa"/>
            <w:vAlign w:val="center"/>
          </w:tcPr>
          <w:p w14:paraId="015F22E6">
            <w:pPr>
              <w:pStyle w:val="8"/>
              <w:spacing w:before="23" w:line="208" w:lineRule="auto"/>
              <w:ind w:right="112"/>
              <w:jc w:val="center"/>
              <w:rPr>
                <w:lang w:eastAsia="zh-CN"/>
              </w:rPr>
            </w:pPr>
            <w:r>
              <w:rPr>
                <w:rFonts w:hint="eastAsia"/>
                <w:lang w:eastAsia="zh-CN"/>
              </w:rPr>
              <w:t>责任科室</w:t>
            </w:r>
          </w:p>
        </w:tc>
        <w:tc>
          <w:tcPr>
            <w:tcW w:w="1623" w:type="dxa"/>
            <w:vAlign w:val="center"/>
          </w:tcPr>
          <w:p w14:paraId="4F1605B2">
            <w:pPr>
              <w:pStyle w:val="8"/>
              <w:spacing w:before="23" w:line="208" w:lineRule="auto"/>
              <w:ind w:left="353" w:right="112" w:hanging="227"/>
              <w:jc w:val="center"/>
              <w:rPr>
                <w:spacing w:val="-6"/>
              </w:rPr>
            </w:pPr>
            <w:r>
              <w:rPr>
                <w:rFonts w:hint="eastAsia"/>
                <w:spacing w:val="-6"/>
                <w:lang w:eastAsia="zh-CN"/>
              </w:rPr>
              <w:t>追责情形</w:t>
            </w:r>
          </w:p>
        </w:tc>
      </w:tr>
      <w:tr w14:paraId="138E3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9D40437">
            <w:pPr>
              <w:pStyle w:val="8"/>
              <w:spacing w:before="72" w:line="180" w:lineRule="auto"/>
              <w:ind w:left="319"/>
              <w:jc w:val="center"/>
              <w:rPr>
                <w:lang w:eastAsia="zh-CN"/>
              </w:rPr>
            </w:pPr>
            <w:r>
              <w:rPr>
                <w:rFonts w:hint="eastAsia"/>
                <w:spacing w:val="-11"/>
                <w:lang w:eastAsia="zh-CN"/>
              </w:rPr>
              <w:t>77</w:t>
            </w:r>
          </w:p>
        </w:tc>
        <w:tc>
          <w:tcPr>
            <w:tcW w:w="1449" w:type="dxa"/>
            <w:vMerge w:val="restart"/>
            <w:tcBorders>
              <w:bottom w:val="nil"/>
            </w:tcBorders>
            <w:vAlign w:val="center"/>
          </w:tcPr>
          <w:p w14:paraId="1F0984BF">
            <w:pPr>
              <w:spacing w:line="279" w:lineRule="auto"/>
              <w:jc w:val="center"/>
              <w:rPr>
                <w:lang w:eastAsia="zh-CN"/>
              </w:rPr>
            </w:pPr>
          </w:p>
          <w:p w14:paraId="2207866C">
            <w:pPr>
              <w:spacing w:line="279" w:lineRule="auto"/>
              <w:jc w:val="center"/>
              <w:rPr>
                <w:lang w:eastAsia="zh-CN"/>
              </w:rPr>
            </w:pPr>
          </w:p>
          <w:p w14:paraId="56DA8A7E">
            <w:pPr>
              <w:pStyle w:val="8"/>
              <w:spacing w:before="72" w:line="218" w:lineRule="auto"/>
              <w:ind w:left="110" w:right="118" w:hanging="1"/>
              <w:jc w:val="center"/>
              <w:rPr>
                <w:lang w:eastAsia="zh-CN"/>
              </w:rPr>
            </w:pPr>
            <w:r>
              <w:rPr>
                <w:spacing w:val="-2"/>
                <w:lang w:eastAsia="zh-CN"/>
              </w:rPr>
              <w:t>依据《中华人民共和国招标投标法》对依法必须进行招标的项目的招标人向他人透露已获取招标文件的潜在投标人的名称、数量或者可能影响公平竞争的有关招标投标的其他情况的，或者泄露标底的处</w:t>
            </w:r>
            <w:r>
              <w:rPr>
                <w:lang w:eastAsia="zh-CN"/>
              </w:rPr>
              <w:t>罚</w:t>
            </w:r>
          </w:p>
        </w:tc>
        <w:tc>
          <w:tcPr>
            <w:tcW w:w="5490" w:type="dxa"/>
            <w:vMerge w:val="restart"/>
            <w:tcBorders>
              <w:bottom w:val="nil"/>
            </w:tcBorders>
            <w:vAlign w:val="center"/>
          </w:tcPr>
          <w:p w14:paraId="2694E5F1">
            <w:pPr>
              <w:spacing w:line="256" w:lineRule="auto"/>
              <w:jc w:val="center"/>
              <w:rPr>
                <w:lang w:eastAsia="zh-CN"/>
              </w:rPr>
            </w:pPr>
          </w:p>
          <w:p w14:paraId="35F55D52">
            <w:pPr>
              <w:spacing w:line="257" w:lineRule="auto"/>
              <w:jc w:val="center"/>
              <w:rPr>
                <w:lang w:eastAsia="zh-CN"/>
              </w:rPr>
            </w:pPr>
          </w:p>
          <w:p w14:paraId="70C813CF">
            <w:pPr>
              <w:pStyle w:val="8"/>
              <w:spacing w:before="72" w:line="256" w:lineRule="auto"/>
              <w:ind w:left="110" w:right="93" w:hanging="5"/>
              <w:jc w:val="center"/>
              <w:rPr>
                <w:lang w:eastAsia="zh-CN"/>
              </w:rPr>
            </w:pPr>
            <w:r>
              <w:rPr>
                <w:spacing w:val="-3"/>
                <w:lang w:eastAsia="zh-CN"/>
              </w:rPr>
              <w:t>《中华人民共和国招标投标法》第五十二条：“依法必</w:t>
            </w:r>
            <w:r>
              <w:rPr>
                <w:spacing w:val="6"/>
                <w:lang w:eastAsia="zh-CN"/>
              </w:rPr>
              <w:t>须进行招标的项目的招标人向他人透露已获取招标文</w:t>
            </w:r>
            <w:r>
              <w:rPr>
                <w:spacing w:val="-3"/>
                <w:lang w:eastAsia="zh-CN"/>
              </w:rPr>
              <w:t>件的潜在投标人的名称、数量或者可能影响</w:t>
            </w:r>
            <w:r>
              <w:rPr>
                <w:spacing w:val="-4"/>
                <w:lang w:eastAsia="zh-CN"/>
              </w:rPr>
              <w:t>公平竞争的</w:t>
            </w:r>
            <w:r>
              <w:rPr>
                <w:spacing w:val="-3"/>
                <w:lang w:eastAsia="zh-CN"/>
              </w:rPr>
              <w:t>有关招标投标的其他情况的，或者泄露标底</w:t>
            </w:r>
            <w:r>
              <w:rPr>
                <w:spacing w:val="-4"/>
                <w:lang w:eastAsia="zh-CN"/>
              </w:rPr>
              <w:t>的，给予警</w:t>
            </w:r>
            <w:r>
              <w:rPr>
                <w:spacing w:val="-3"/>
                <w:lang w:eastAsia="zh-CN"/>
              </w:rPr>
              <w:t>告，可以并处一万元以上十万元以下的罚款</w:t>
            </w:r>
            <w:r>
              <w:rPr>
                <w:spacing w:val="-4"/>
                <w:lang w:eastAsia="zh-CN"/>
              </w:rPr>
              <w:t>；对单位直</w:t>
            </w:r>
            <w:r>
              <w:rPr>
                <w:spacing w:val="-3"/>
                <w:lang w:eastAsia="zh-CN"/>
              </w:rPr>
              <w:t>接负责的主管人员和其他直接责任人员依法给予处分；</w:t>
            </w:r>
            <w:r>
              <w:rPr>
                <w:spacing w:val="-1"/>
                <w:lang w:eastAsia="zh-CN"/>
              </w:rPr>
              <w:t>构成犯罪的，依法追究刑事责任。</w:t>
            </w:r>
          </w:p>
          <w:p w14:paraId="41345C4E">
            <w:pPr>
              <w:pStyle w:val="8"/>
              <w:spacing w:before="51" w:line="217" w:lineRule="auto"/>
              <w:ind w:left="119"/>
              <w:jc w:val="center"/>
              <w:rPr>
                <w:lang w:eastAsia="zh-CN"/>
              </w:rPr>
            </w:pPr>
            <w:r>
              <w:rPr>
                <w:spacing w:val="-1"/>
                <w:lang w:eastAsia="zh-CN"/>
              </w:rPr>
              <w:t>前款所列行为影响中标结果的，中标无效”。</w:t>
            </w:r>
          </w:p>
        </w:tc>
        <w:tc>
          <w:tcPr>
            <w:tcW w:w="855" w:type="dxa"/>
            <w:vMerge w:val="restart"/>
            <w:tcBorders>
              <w:bottom w:val="nil"/>
            </w:tcBorders>
            <w:vAlign w:val="center"/>
          </w:tcPr>
          <w:p w14:paraId="4F21B0D3">
            <w:pPr>
              <w:spacing w:line="249" w:lineRule="auto"/>
              <w:jc w:val="center"/>
              <w:rPr>
                <w:lang w:eastAsia="zh-CN"/>
              </w:rPr>
            </w:pPr>
          </w:p>
          <w:p w14:paraId="38239C13">
            <w:pPr>
              <w:spacing w:line="249" w:lineRule="auto"/>
              <w:jc w:val="center"/>
              <w:rPr>
                <w:lang w:eastAsia="zh-CN"/>
              </w:rPr>
            </w:pPr>
          </w:p>
          <w:p w14:paraId="6173CF52">
            <w:pPr>
              <w:spacing w:line="249" w:lineRule="auto"/>
              <w:jc w:val="center"/>
              <w:rPr>
                <w:lang w:eastAsia="zh-CN"/>
              </w:rPr>
            </w:pPr>
          </w:p>
          <w:p w14:paraId="4638C3EF">
            <w:pPr>
              <w:spacing w:line="250" w:lineRule="auto"/>
              <w:jc w:val="center"/>
              <w:rPr>
                <w:lang w:eastAsia="zh-CN"/>
              </w:rPr>
            </w:pPr>
          </w:p>
          <w:p w14:paraId="40FBE0F3">
            <w:pPr>
              <w:spacing w:line="250" w:lineRule="auto"/>
              <w:jc w:val="center"/>
              <w:rPr>
                <w:lang w:eastAsia="zh-CN"/>
              </w:rPr>
            </w:pPr>
          </w:p>
          <w:p w14:paraId="026A4D99">
            <w:pPr>
              <w:spacing w:line="250" w:lineRule="auto"/>
              <w:jc w:val="center"/>
              <w:rPr>
                <w:lang w:eastAsia="zh-CN"/>
              </w:rPr>
            </w:pPr>
          </w:p>
          <w:p w14:paraId="748CC98A">
            <w:pPr>
              <w:pStyle w:val="8"/>
              <w:spacing w:before="71"/>
              <w:ind w:left="139" w:right="121" w:hanging="8"/>
              <w:jc w:val="center"/>
            </w:pPr>
            <w:r>
              <w:rPr>
                <w:spacing w:val="-4"/>
              </w:rPr>
              <w:t>行政</w:t>
            </w:r>
            <w:r>
              <w:rPr>
                <w:spacing w:val="-8"/>
              </w:rPr>
              <w:t>处罚</w:t>
            </w:r>
          </w:p>
        </w:tc>
        <w:tc>
          <w:tcPr>
            <w:tcW w:w="825" w:type="dxa"/>
            <w:vAlign w:val="center"/>
          </w:tcPr>
          <w:p w14:paraId="567D690A">
            <w:pPr>
              <w:pStyle w:val="8"/>
              <w:spacing w:before="309" w:line="219" w:lineRule="auto"/>
              <w:ind w:left="143"/>
              <w:jc w:val="center"/>
            </w:pPr>
            <w:r>
              <w:rPr>
                <w:spacing w:val="-9"/>
              </w:rPr>
              <w:t>立案</w:t>
            </w:r>
          </w:p>
        </w:tc>
        <w:tc>
          <w:tcPr>
            <w:tcW w:w="3900" w:type="dxa"/>
            <w:vAlign w:val="center"/>
          </w:tcPr>
          <w:p w14:paraId="03887D76">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65CEE9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7D8CFE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AAD901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EF7A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EA75ED4">
            <w:pPr>
              <w:jc w:val="center"/>
              <w:rPr>
                <w:lang w:eastAsia="zh-CN"/>
              </w:rPr>
            </w:pPr>
          </w:p>
        </w:tc>
        <w:tc>
          <w:tcPr>
            <w:tcW w:w="1449" w:type="dxa"/>
            <w:vMerge w:val="continue"/>
            <w:tcBorders>
              <w:top w:val="nil"/>
              <w:bottom w:val="nil"/>
            </w:tcBorders>
            <w:vAlign w:val="center"/>
          </w:tcPr>
          <w:p w14:paraId="2CBF9DA4">
            <w:pPr>
              <w:jc w:val="center"/>
              <w:rPr>
                <w:lang w:eastAsia="zh-CN"/>
              </w:rPr>
            </w:pPr>
          </w:p>
        </w:tc>
        <w:tc>
          <w:tcPr>
            <w:tcW w:w="5490" w:type="dxa"/>
            <w:vMerge w:val="continue"/>
            <w:tcBorders>
              <w:top w:val="nil"/>
              <w:bottom w:val="nil"/>
            </w:tcBorders>
            <w:vAlign w:val="center"/>
          </w:tcPr>
          <w:p w14:paraId="40A90C0C">
            <w:pPr>
              <w:jc w:val="center"/>
              <w:rPr>
                <w:lang w:eastAsia="zh-CN"/>
              </w:rPr>
            </w:pPr>
          </w:p>
        </w:tc>
        <w:tc>
          <w:tcPr>
            <w:tcW w:w="855" w:type="dxa"/>
            <w:vMerge w:val="continue"/>
            <w:tcBorders>
              <w:top w:val="nil"/>
              <w:bottom w:val="nil"/>
            </w:tcBorders>
            <w:vAlign w:val="center"/>
          </w:tcPr>
          <w:p w14:paraId="00A5C2AA">
            <w:pPr>
              <w:jc w:val="center"/>
              <w:rPr>
                <w:lang w:eastAsia="zh-CN"/>
              </w:rPr>
            </w:pPr>
          </w:p>
        </w:tc>
        <w:tc>
          <w:tcPr>
            <w:tcW w:w="825" w:type="dxa"/>
            <w:vAlign w:val="center"/>
          </w:tcPr>
          <w:p w14:paraId="7D9B789D">
            <w:pPr>
              <w:spacing w:line="337" w:lineRule="auto"/>
              <w:jc w:val="center"/>
              <w:rPr>
                <w:lang w:eastAsia="zh-CN"/>
              </w:rPr>
            </w:pPr>
          </w:p>
          <w:p w14:paraId="300F28D3">
            <w:pPr>
              <w:pStyle w:val="8"/>
              <w:spacing w:before="72" w:line="219" w:lineRule="auto"/>
              <w:ind w:left="134"/>
              <w:jc w:val="center"/>
            </w:pPr>
            <w:r>
              <w:rPr>
                <w:spacing w:val="-4"/>
              </w:rPr>
              <w:t>调查</w:t>
            </w:r>
          </w:p>
        </w:tc>
        <w:tc>
          <w:tcPr>
            <w:tcW w:w="3900" w:type="dxa"/>
            <w:vAlign w:val="center"/>
          </w:tcPr>
          <w:p w14:paraId="0B34AF4B">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B555CE2">
            <w:pPr>
              <w:pStyle w:val="8"/>
              <w:spacing w:before="72" w:line="274" w:lineRule="auto"/>
              <w:ind w:left="116" w:right="104"/>
              <w:jc w:val="center"/>
              <w:rPr>
                <w:lang w:eastAsia="zh-CN"/>
              </w:rPr>
            </w:pPr>
          </w:p>
        </w:tc>
        <w:tc>
          <w:tcPr>
            <w:tcW w:w="1623" w:type="dxa"/>
            <w:vMerge w:val="continue"/>
            <w:vAlign w:val="center"/>
          </w:tcPr>
          <w:p w14:paraId="4BEC9347">
            <w:pPr>
              <w:pStyle w:val="8"/>
              <w:spacing w:before="72" w:line="218" w:lineRule="auto"/>
              <w:ind w:left="116" w:right="105"/>
              <w:jc w:val="center"/>
              <w:rPr>
                <w:lang w:eastAsia="zh-CN"/>
              </w:rPr>
            </w:pPr>
          </w:p>
        </w:tc>
      </w:tr>
      <w:tr w14:paraId="5CFA8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4F58C58">
            <w:pPr>
              <w:jc w:val="center"/>
              <w:rPr>
                <w:lang w:eastAsia="zh-CN"/>
              </w:rPr>
            </w:pPr>
          </w:p>
        </w:tc>
        <w:tc>
          <w:tcPr>
            <w:tcW w:w="1449" w:type="dxa"/>
            <w:vMerge w:val="continue"/>
            <w:tcBorders>
              <w:top w:val="nil"/>
              <w:bottom w:val="nil"/>
            </w:tcBorders>
            <w:vAlign w:val="center"/>
          </w:tcPr>
          <w:p w14:paraId="06F083EB">
            <w:pPr>
              <w:jc w:val="center"/>
              <w:rPr>
                <w:lang w:eastAsia="zh-CN"/>
              </w:rPr>
            </w:pPr>
          </w:p>
        </w:tc>
        <w:tc>
          <w:tcPr>
            <w:tcW w:w="5490" w:type="dxa"/>
            <w:vMerge w:val="continue"/>
            <w:tcBorders>
              <w:top w:val="nil"/>
              <w:bottom w:val="nil"/>
            </w:tcBorders>
            <w:vAlign w:val="center"/>
          </w:tcPr>
          <w:p w14:paraId="670A803D">
            <w:pPr>
              <w:jc w:val="center"/>
              <w:rPr>
                <w:lang w:eastAsia="zh-CN"/>
              </w:rPr>
            </w:pPr>
          </w:p>
        </w:tc>
        <w:tc>
          <w:tcPr>
            <w:tcW w:w="855" w:type="dxa"/>
            <w:vMerge w:val="continue"/>
            <w:tcBorders>
              <w:top w:val="nil"/>
              <w:bottom w:val="nil"/>
            </w:tcBorders>
            <w:vAlign w:val="center"/>
          </w:tcPr>
          <w:p w14:paraId="1C93146E">
            <w:pPr>
              <w:jc w:val="center"/>
              <w:rPr>
                <w:lang w:eastAsia="zh-CN"/>
              </w:rPr>
            </w:pPr>
          </w:p>
        </w:tc>
        <w:tc>
          <w:tcPr>
            <w:tcW w:w="825" w:type="dxa"/>
            <w:vAlign w:val="center"/>
          </w:tcPr>
          <w:p w14:paraId="3228906F">
            <w:pPr>
              <w:pStyle w:val="8"/>
              <w:spacing w:before="283" w:line="218" w:lineRule="auto"/>
              <w:ind w:left="148"/>
              <w:jc w:val="center"/>
            </w:pPr>
            <w:r>
              <w:rPr>
                <w:spacing w:val="-11"/>
              </w:rPr>
              <w:t>审查</w:t>
            </w:r>
          </w:p>
        </w:tc>
        <w:tc>
          <w:tcPr>
            <w:tcW w:w="3900" w:type="dxa"/>
            <w:vAlign w:val="center"/>
          </w:tcPr>
          <w:p w14:paraId="17CE06D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545BD85">
            <w:pPr>
              <w:pStyle w:val="8"/>
              <w:spacing w:before="55" w:line="252" w:lineRule="auto"/>
              <w:ind w:left="116" w:right="104"/>
              <w:jc w:val="center"/>
              <w:rPr>
                <w:lang w:eastAsia="zh-CN"/>
              </w:rPr>
            </w:pPr>
          </w:p>
        </w:tc>
        <w:tc>
          <w:tcPr>
            <w:tcW w:w="1623" w:type="dxa"/>
            <w:vMerge w:val="continue"/>
            <w:vAlign w:val="center"/>
          </w:tcPr>
          <w:p w14:paraId="08562E81">
            <w:pPr>
              <w:pStyle w:val="8"/>
              <w:spacing w:before="23" w:line="210" w:lineRule="auto"/>
              <w:ind w:left="116" w:right="105"/>
              <w:jc w:val="center"/>
              <w:rPr>
                <w:lang w:eastAsia="zh-CN"/>
              </w:rPr>
            </w:pPr>
          </w:p>
        </w:tc>
      </w:tr>
      <w:tr w14:paraId="378DD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90A3FA6">
            <w:pPr>
              <w:jc w:val="center"/>
              <w:rPr>
                <w:lang w:eastAsia="zh-CN"/>
              </w:rPr>
            </w:pPr>
          </w:p>
        </w:tc>
        <w:tc>
          <w:tcPr>
            <w:tcW w:w="1449" w:type="dxa"/>
            <w:vMerge w:val="continue"/>
            <w:tcBorders>
              <w:top w:val="nil"/>
              <w:bottom w:val="nil"/>
            </w:tcBorders>
            <w:vAlign w:val="center"/>
          </w:tcPr>
          <w:p w14:paraId="24AA6BAF">
            <w:pPr>
              <w:jc w:val="center"/>
              <w:rPr>
                <w:lang w:eastAsia="zh-CN"/>
              </w:rPr>
            </w:pPr>
          </w:p>
        </w:tc>
        <w:tc>
          <w:tcPr>
            <w:tcW w:w="5490" w:type="dxa"/>
            <w:vMerge w:val="continue"/>
            <w:tcBorders>
              <w:top w:val="nil"/>
              <w:bottom w:val="nil"/>
            </w:tcBorders>
            <w:vAlign w:val="center"/>
          </w:tcPr>
          <w:p w14:paraId="6CE3927B">
            <w:pPr>
              <w:jc w:val="center"/>
              <w:rPr>
                <w:lang w:eastAsia="zh-CN"/>
              </w:rPr>
            </w:pPr>
          </w:p>
        </w:tc>
        <w:tc>
          <w:tcPr>
            <w:tcW w:w="855" w:type="dxa"/>
            <w:vMerge w:val="continue"/>
            <w:tcBorders>
              <w:top w:val="nil"/>
              <w:bottom w:val="nil"/>
            </w:tcBorders>
            <w:vAlign w:val="center"/>
          </w:tcPr>
          <w:p w14:paraId="049E62FF">
            <w:pPr>
              <w:jc w:val="center"/>
              <w:rPr>
                <w:lang w:eastAsia="zh-CN"/>
              </w:rPr>
            </w:pPr>
          </w:p>
        </w:tc>
        <w:tc>
          <w:tcPr>
            <w:tcW w:w="825" w:type="dxa"/>
            <w:vAlign w:val="center"/>
          </w:tcPr>
          <w:p w14:paraId="2839AA8E">
            <w:pPr>
              <w:pStyle w:val="8"/>
              <w:spacing w:before="282" w:line="219" w:lineRule="auto"/>
              <w:ind w:left="140"/>
              <w:jc w:val="center"/>
            </w:pPr>
            <w:r>
              <w:rPr>
                <w:spacing w:val="-7"/>
              </w:rPr>
              <w:t>告知</w:t>
            </w:r>
          </w:p>
        </w:tc>
        <w:tc>
          <w:tcPr>
            <w:tcW w:w="3900" w:type="dxa"/>
            <w:vAlign w:val="center"/>
          </w:tcPr>
          <w:p w14:paraId="0632FAF1">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161DF16">
            <w:pPr>
              <w:pStyle w:val="8"/>
              <w:spacing w:before="98" w:line="229" w:lineRule="auto"/>
              <w:ind w:left="116" w:right="104"/>
              <w:jc w:val="center"/>
              <w:rPr>
                <w:lang w:eastAsia="zh-CN"/>
              </w:rPr>
            </w:pPr>
          </w:p>
        </w:tc>
        <w:tc>
          <w:tcPr>
            <w:tcW w:w="1623" w:type="dxa"/>
            <w:vMerge w:val="continue"/>
            <w:vAlign w:val="center"/>
          </w:tcPr>
          <w:p w14:paraId="5BF72E5A">
            <w:pPr>
              <w:pStyle w:val="8"/>
              <w:spacing w:before="26" w:line="209" w:lineRule="auto"/>
              <w:ind w:left="116" w:right="105"/>
              <w:jc w:val="center"/>
              <w:rPr>
                <w:lang w:eastAsia="zh-CN"/>
              </w:rPr>
            </w:pPr>
          </w:p>
        </w:tc>
      </w:tr>
      <w:tr w14:paraId="0F9D3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3CAB46B">
            <w:pPr>
              <w:jc w:val="center"/>
              <w:rPr>
                <w:lang w:eastAsia="zh-CN"/>
              </w:rPr>
            </w:pPr>
          </w:p>
        </w:tc>
        <w:tc>
          <w:tcPr>
            <w:tcW w:w="1449" w:type="dxa"/>
            <w:vMerge w:val="continue"/>
            <w:tcBorders>
              <w:top w:val="nil"/>
              <w:bottom w:val="nil"/>
            </w:tcBorders>
            <w:vAlign w:val="center"/>
          </w:tcPr>
          <w:p w14:paraId="2B032C3B">
            <w:pPr>
              <w:jc w:val="center"/>
              <w:rPr>
                <w:lang w:eastAsia="zh-CN"/>
              </w:rPr>
            </w:pPr>
          </w:p>
        </w:tc>
        <w:tc>
          <w:tcPr>
            <w:tcW w:w="5490" w:type="dxa"/>
            <w:vMerge w:val="continue"/>
            <w:tcBorders>
              <w:top w:val="nil"/>
              <w:bottom w:val="nil"/>
            </w:tcBorders>
            <w:vAlign w:val="center"/>
          </w:tcPr>
          <w:p w14:paraId="19C750F4">
            <w:pPr>
              <w:jc w:val="center"/>
              <w:rPr>
                <w:lang w:eastAsia="zh-CN"/>
              </w:rPr>
            </w:pPr>
          </w:p>
        </w:tc>
        <w:tc>
          <w:tcPr>
            <w:tcW w:w="855" w:type="dxa"/>
            <w:vMerge w:val="continue"/>
            <w:tcBorders>
              <w:top w:val="nil"/>
              <w:bottom w:val="nil"/>
            </w:tcBorders>
            <w:vAlign w:val="center"/>
          </w:tcPr>
          <w:p w14:paraId="4A9016DB">
            <w:pPr>
              <w:jc w:val="center"/>
              <w:rPr>
                <w:lang w:eastAsia="zh-CN"/>
              </w:rPr>
            </w:pPr>
          </w:p>
        </w:tc>
        <w:tc>
          <w:tcPr>
            <w:tcW w:w="825" w:type="dxa"/>
            <w:vAlign w:val="center"/>
          </w:tcPr>
          <w:p w14:paraId="2A617309">
            <w:pPr>
              <w:spacing w:line="338" w:lineRule="auto"/>
              <w:jc w:val="center"/>
              <w:rPr>
                <w:lang w:eastAsia="zh-CN"/>
              </w:rPr>
            </w:pPr>
          </w:p>
          <w:p w14:paraId="3040CCC8">
            <w:pPr>
              <w:pStyle w:val="8"/>
              <w:spacing w:before="72" w:line="219" w:lineRule="auto"/>
              <w:ind w:left="139"/>
              <w:jc w:val="center"/>
            </w:pPr>
            <w:r>
              <w:rPr>
                <w:spacing w:val="-7"/>
              </w:rPr>
              <w:t>决定</w:t>
            </w:r>
          </w:p>
        </w:tc>
        <w:tc>
          <w:tcPr>
            <w:tcW w:w="3900" w:type="dxa"/>
            <w:vAlign w:val="center"/>
          </w:tcPr>
          <w:p w14:paraId="28FF7ED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6F651C3">
            <w:pPr>
              <w:pStyle w:val="8"/>
              <w:spacing w:before="76" w:line="281" w:lineRule="auto"/>
              <w:ind w:left="115" w:right="104" w:firstLine="13"/>
              <w:jc w:val="center"/>
              <w:rPr>
                <w:lang w:eastAsia="zh-CN"/>
              </w:rPr>
            </w:pPr>
          </w:p>
        </w:tc>
        <w:tc>
          <w:tcPr>
            <w:tcW w:w="1623" w:type="dxa"/>
            <w:vMerge w:val="continue"/>
            <w:vAlign w:val="center"/>
          </w:tcPr>
          <w:p w14:paraId="38797E21">
            <w:pPr>
              <w:pStyle w:val="8"/>
              <w:spacing w:before="63" w:line="218" w:lineRule="auto"/>
              <w:ind w:left="115" w:right="105" w:firstLine="13"/>
              <w:jc w:val="center"/>
              <w:rPr>
                <w:spacing w:val="-4"/>
                <w:lang w:eastAsia="zh-CN"/>
              </w:rPr>
            </w:pPr>
          </w:p>
        </w:tc>
      </w:tr>
      <w:tr w14:paraId="5281A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B91DFF2">
            <w:pPr>
              <w:jc w:val="center"/>
              <w:rPr>
                <w:lang w:eastAsia="zh-CN"/>
              </w:rPr>
            </w:pPr>
          </w:p>
        </w:tc>
        <w:tc>
          <w:tcPr>
            <w:tcW w:w="1449" w:type="dxa"/>
            <w:vMerge w:val="continue"/>
            <w:tcBorders>
              <w:top w:val="nil"/>
            </w:tcBorders>
            <w:vAlign w:val="center"/>
          </w:tcPr>
          <w:p w14:paraId="18587DE6">
            <w:pPr>
              <w:jc w:val="center"/>
              <w:rPr>
                <w:lang w:eastAsia="zh-CN"/>
              </w:rPr>
            </w:pPr>
          </w:p>
        </w:tc>
        <w:tc>
          <w:tcPr>
            <w:tcW w:w="5490" w:type="dxa"/>
            <w:vMerge w:val="continue"/>
            <w:tcBorders>
              <w:top w:val="nil"/>
            </w:tcBorders>
            <w:vAlign w:val="center"/>
          </w:tcPr>
          <w:p w14:paraId="75100A1F">
            <w:pPr>
              <w:jc w:val="center"/>
              <w:rPr>
                <w:lang w:eastAsia="zh-CN"/>
              </w:rPr>
            </w:pPr>
          </w:p>
        </w:tc>
        <w:tc>
          <w:tcPr>
            <w:tcW w:w="855" w:type="dxa"/>
            <w:vMerge w:val="continue"/>
            <w:tcBorders>
              <w:top w:val="nil"/>
            </w:tcBorders>
            <w:vAlign w:val="center"/>
          </w:tcPr>
          <w:p w14:paraId="442468E6">
            <w:pPr>
              <w:jc w:val="center"/>
              <w:rPr>
                <w:lang w:eastAsia="zh-CN"/>
              </w:rPr>
            </w:pPr>
          </w:p>
        </w:tc>
        <w:tc>
          <w:tcPr>
            <w:tcW w:w="825" w:type="dxa"/>
            <w:tcBorders>
              <w:bottom w:val="single" w:color="auto" w:sz="4" w:space="0"/>
            </w:tcBorders>
            <w:vAlign w:val="center"/>
          </w:tcPr>
          <w:p w14:paraId="254925F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160383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50BF7E4">
            <w:pPr>
              <w:jc w:val="center"/>
              <w:rPr>
                <w:rFonts w:eastAsia="宋体"/>
                <w:lang w:eastAsia="zh-CN"/>
              </w:rPr>
            </w:pPr>
          </w:p>
        </w:tc>
        <w:tc>
          <w:tcPr>
            <w:tcW w:w="1623" w:type="dxa"/>
            <w:vMerge w:val="continue"/>
            <w:vAlign w:val="center"/>
          </w:tcPr>
          <w:p w14:paraId="757EFDAA">
            <w:pPr>
              <w:jc w:val="center"/>
              <w:rPr>
                <w:lang w:eastAsia="zh-CN"/>
              </w:rPr>
            </w:pPr>
          </w:p>
        </w:tc>
      </w:tr>
      <w:tr w14:paraId="35510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658DE36">
            <w:pPr>
              <w:jc w:val="center"/>
              <w:rPr>
                <w:lang w:eastAsia="zh-CN"/>
              </w:rPr>
            </w:pPr>
          </w:p>
        </w:tc>
        <w:tc>
          <w:tcPr>
            <w:tcW w:w="1449" w:type="dxa"/>
            <w:vMerge w:val="continue"/>
            <w:vAlign w:val="center"/>
          </w:tcPr>
          <w:p w14:paraId="68F63858">
            <w:pPr>
              <w:jc w:val="center"/>
              <w:rPr>
                <w:lang w:eastAsia="zh-CN"/>
              </w:rPr>
            </w:pPr>
          </w:p>
        </w:tc>
        <w:tc>
          <w:tcPr>
            <w:tcW w:w="5490" w:type="dxa"/>
            <w:vMerge w:val="continue"/>
            <w:vAlign w:val="center"/>
          </w:tcPr>
          <w:p w14:paraId="62512CFB">
            <w:pPr>
              <w:jc w:val="center"/>
              <w:rPr>
                <w:lang w:eastAsia="zh-CN"/>
              </w:rPr>
            </w:pPr>
          </w:p>
        </w:tc>
        <w:tc>
          <w:tcPr>
            <w:tcW w:w="855" w:type="dxa"/>
            <w:vMerge w:val="continue"/>
            <w:vAlign w:val="center"/>
          </w:tcPr>
          <w:p w14:paraId="57EF098F">
            <w:pPr>
              <w:jc w:val="center"/>
              <w:rPr>
                <w:lang w:eastAsia="zh-CN"/>
              </w:rPr>
            </w:pPr>
          </w:p>
        </w:tc>
        <w:tc>
          <w:tcPr>
            <w:tcW w:w="825" w:type="dxa"/>
            <w:tcBorders>
              <w:top w:val="single" w:color="auto" w:sz="4" w:space="0"/>
              <w:bottom w:val="single" w:color="auto" w:sz="4" w:space="0"/>
            </w:tcBorders>
            <w:vAlign w:val="center"/>
          </w:tcPr>
          <w:p w14:paraId="7A9CFB29">
            <w:pPr>
              <w:spacing w:line="340" w:lineRule="auto"/>
              <w:jc w:val="center"/>
              <w:rPr>
                <w:lang w:eastAsia="zh-CN"/>
              </w:rPr>
            </w:pPr>
          </w:p>
          <w:p w14:paraId="1CFD3856">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666FAC1">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5DBED0D">
            <w:pPr>
              <w:jc w:val="center"/>
              <w:rPr>
                <w:rFonts w:eastAsia="宋体"/>
                <w:lang w:eastAsia="zh-CN"/>
              </w:rPr>
            </w:pPr>
          </w:p>
        </w:tc>
        <w:tc>
          <w:tcPr>
            <w:tcW w:w="1623" w:type="dxa"/>
            <w:vMerge w:val="continue"/>
            <w:vAlign w:val="center"/>
          </w:tcPr>
          <w:p w14:paraId="0BE90341">
            <w:pPr>
              <w:jc w:val="center"/>
              <w:rPr>
                <w:lang w:eastAsia="zh-CN"/>
              </w:rPr>
            </w:pPr>
          </w:p>
        </w:tc>
      </w:tr>
      <w:tr w14:paraId="38BDB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2FCCB91">
            <w:pPr>
              <w:jc w:val="center"/>
              <w:rPr>
                <w:lang w:eastAsia="zh-CN"/>
              </w:rPr>
            </w:pPr>
          </w:p>
        </w:tc>
        <w:tc>
          <w:tcPr>
            <w:tcW w:w="1449" w:type="dxa"/>
            <w:vMerge w:val="continue"/>
            <w:vAlign w:val="center"/>
          </w:tcPr>
          <w:p w14:paraId="3AC2E36F">
            <w:pPr>
              <w:jc w:val="center"/>
              <w:rPr>
                <w:lang w:eastAsia="zh-CN"/>
              </w:rPr>
            </w:pPr>
          </w:p>
        </w:tc>
        <w:tc>
          <w:tcPr>
            <w:tcW w:w="5490" w:type="dxa"/>
            <w:vMerge w:val="continue"/>
            <w:vAlign w:val="center"/>
          </w:tcPr>
          <w:p w14:paraId="1FB69B1C">
            <w:pPr>
              <w:jc w:val="center"/>
              <w:rPr>
                <w:lang w:eastAsia="zh-CN"/>
              </w:rPr>
            </w:pPr>
          </w:p>
        </w:tc>
        <w:tc>
          <w:tcPr>
            <w:tcW w:w="855" w:type="dxa"/>
            <w:vMerge w:val="continue"/>
            <w:vAlign w:val="center"/>
          </w:tcPr>
          <w:p w14:paraId="53E998C9">
            <w:pPr>
              <w:jc w:val="center"/>
              <w:rPr>
                <w:lang w:eastAsia="zh-CN"/>
              </w:rPr>
            </w:pPr>
          </w:p>
        </w:tc>
        <w:tc>
          <w:tcPr>
            <w:tcW w:w="825" w:type="dxa"/>
            <w:tcBorders>
              <w:top w:val="single" w:color="auto" w:sz="4" w:space="0"/>
            </w:tcBorders>
            <w:vAlign w:val="center"/>
          </w:tcPr>
          <w:p w14:paraId="0A8BBBA8">
            <w:pPr>
              <w:jc w:val="center"/>
              <w:rPr>
                <w:lang w:eastAsia="zh-CN"/>
              </w:rPr>
            </w:pPr>
          </w:p>
        </w:tc>
        <w:tc>
          <w:tcPr>
            <w:tcW w:w="3900" w:type="dxa"/>
            <w:tcBorders>
              <w:top w:val="single" w:color="auto" w:sz="4" w:space="0"/>
            </w:tcBorders>
            <w:vAlign w:val="center"/>
          </w:tcPr>
          <w:p w14:paraId="6577A421">
            <w:pPr>
              <w:spacing w:line="275" w:lineRule="auto"/>
              <w:jc w:val="center"/>
              <w:rPr>
                <w:lang w:eastAsia="zh-CN"/>
              </w:rPr>
            </w:pPr>
          </w:p>
          <w:p w14:paraId="314A467D">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A506EE2">
            <w:pPr>
              <w:jc w:val="center"/>
              <w:rPr>
                <w:rFonts w:eastAsia="宋体"/>
                <w:lang w:eastAsia="zh-CN"/>
              </w:rPr>
            </w:pPr>
          </w:p>
        </w:tc>
        <w:tc>
          <w:tcPr>
            <w:tcW w:w="1623" w:type="dxa"/>
            <w:vMerge w:val="continue"/>
            <w:vAlign w:val="center"/>
          </w:tcPr>
          <w:p w14:paraId="73FC518D">
            <w:pPr>
              <w:jc w:val="center"/>
              <w:rPr>
                <w:lang w:eastAsia="zh-CN"/>
              </w:rPr>
            </w:pPr>
          </w:p>
        </w:tc>
      </w:tr>
      <w:tr w14:paraId="24010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97E594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6617BB3">
            <w:pPr>
              <w:pStyle w:val="8"/>
              <w:spacing w:before="51" w:line="214" w:lineRule="auto"/>
              <w:ind w:left="118"/>
              <w:jc w:val="center"/>
              <w:rPr>
                <w:lang w:eastAsia="zh-CN"/>
              </w:rPr>
            </w:pPr>
          </w:p>
        </w:tc>
      </w:tr>
      <w:tr w14:paraId="35DA0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3BCBAF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BF78241">
            <w:pPr>
              <w:pStyle w:val="8"/>
              <w:spacing w:before="54" w:line="216" w:lineRule="auto"/>
              <w:ind w:left="125"/>
              <w:jc w:val="center"/>
              <w:rPr>
                <w:spacing w:val="-4"/>
                <w:lang w:eastAsia="zh-CN"/>
              </w:rPr>
            </w:pPr>
          </w:p>
        </w:tc>
      </w:tr>
      <w:tr w14:paraId="613A9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4DADC54">
            <w:pPr>
              <w:pStyle w:val="8"/>
              <w:spacing w:before="155" w:line="218" w:lineRule="auto"/>
              <w:ind w:left="133"/>
              <w:jc w:val="center"/>
            </w:pPr>
            <w:r>
              <w:rPr>
                <w:spacing w:val="-3"/>
              </w:rPr>
              <w:t>序号</w:t>
            </w:r>
          </w:p>
        </w:tc>
        <w:tc>
          <w:tcPr>
            <w:tcW w:w="1449" w:type="dxa"/>
            <w:vAlign w:val="center"/>
          </w:tcPr>
          <w:p w14:paraId="46B20F51">
            <w:pPr>
              <w:pStyle w:val="8"/>
              <w:spacing w:before="155" w:line="217" w:lineRule="auto"/>
              <w:ind w:left="120"/>
              <w:jc w:val="center"/>
            </w:pPr>
            <w:r>
              <w:rPr>
                <w:spacing w:val="-3"/>
              </w:rPr>
              <w:t>项目名称</w:t>
            </w:r>
          </w:p>
        </w:tc>
        <w:tc>
          <w:tcPr>
            <w:tcW w:w="5490" w:type="dxa"/>
            <w:vAlign w:val="center"/>
          </w:tcPr>
          <w:p w14:paraId="40A04CD2">
            <w:pPr>
              <w:pStyle w:val="8"/>
              <w:spacing w:before="155" w:line="218" w:lineRule="auto"/>
              <w:ind w:left="2326"/>
              <w:jc w:val="center"/>
            </w:pPr>
            <w:r>
              <w:rPr>
                <w:spacing w:val="-5"/>
              </w:rPr>
              <w:t>实施依据</w:t>
            </w:r>
          </w:p>
        </w:tc>
        <w:tc>
          <w:tcPr>
            <w:tcW w:w="855" w:type="dxa"/>
            <w:vAlign w:val="center"/>
          </w:tcPr>
          <w:p w14:paraId="43E2F294">
            <w:pPr>
              <w:pStyle w:val="8"/>
              <w:spacing w:before="23" w:line="220" w:lineRule="auto"/>
              <w:ind w:left="186"/>
              <w:jc w:val="center"/>
            </w:pPr>
            <w:r>
              <w:rPr>
                <w:spacing w:val="-9"/>
              </w:rPr>
              <w:t>职权</w:t>
            </w:r>
          </w:p>
          <w:p w14:paraId="3069B854">
            <w:pPr>
              <w:pStyle w:val="8"/>
              <w:spacing w:before="1" w:line="195" w:lineRule="auto"/>
              <w:ind w:left="188"/>
              <w:jc w:val="center"/>
            </w:pPr>
            <w:r>
              <w:rPr>
                <w:spacing w:val="-10"/>
              </w:rPr>
              <w:t>类别</w:t>
            </w:r>
          </w:p>
        </w:tc>
        <w:tc>
          <w:tcPr>
            <w:tcW w:w="825" w:type="dxa"/>
            <w:vAlign w:val="center"/>
          </w:tcPr>
          <w:p w14:paraId="0B16D1ED">
            <w:pPr>
              <w:pStyle w:val="8"/>
              <w:spacing w:before="23" w:line="208" w:lineRule="auto"/>
              <w:ind w:left="136" w:right="128" w:firstLine="9"/>
              <w:jc w:val="center"/>
            </w:pPr>
            <w:r>
              <w:rPr>
                <w:spacing w:val="-9"/>
              </w:rPr>
              <w:t>办理</w:t>
            </w:r>
            <w:r>
              <w:rPr>
                <w:spacing w:val="-4"/>
              </w:rPr>
              <w:t>环节</w:t>
            </w:r>
          </w:p>
        </w:tc>
        <w:tc>
          <w:tcPr>
            <w:tcW w:w="3900" w:type="dxa"/>
            <w:vAlign w:val="center"/>
          </w:tcPr>
          <w:p w14:paraId="52F01E04">
            <w:pPr>
              <w:pStyle w:val="8"/>
              <w:spacing w:before="155" w:line="219" w:lineRule="auto"/>
              <w:ind w:firstLine="1484" w:firstLineChars="700"/>
              <w:jc w:val="center"/>
            </w:pPr>
            <w:r>
              <w:rPr>
                <w:spacing w:val="-4"/>
              </w:rPr>
              <w:t>责任事项</w:t>
            </w:r>
          </w:p>
        </w:tc>
        <w:tc>
          <w:tcPr>
            <w:tcW w:w="750" w:type="dxa"/>
            <w:vAlign w:val="center"/>
          </w:tcPr>
          <w:p w14:paraId="1E84C46F">
            <w:pPr>
              <w:pStyle w:val="8"/>
              <w:spacing w:before="23" w:line="208" w:lineRule="auto"/>
              <w:ind w:right="112"/>
              <w:jc w:val="center"/>
              <w:rPr>
                <w:lang w:eastAsia="zh-CN"/>
              </w:rPr>
            </w:pPr>
            <w:r>
              <w:rPr>
                <w:rFonts w:hint="eastAsia"/>
                <w:lang w:eastAsia="zh-CN"/>
              </w:rPr>
              <w:t>责任科室</w:t>
            </w:r>
          </w:p>
        </w:tc>
        <w:tc>
          <w:tcPr>
            <w:tcW w:w="1623" w:type="dxa"/>
            <w:vAlign w:val="center"/>
          </w:tcPr>
          <w:p w14:paraId="031DDE24">
            <w:pPr>
              <w:pStyle w:val="8"/>
              <w:spacing w:before="23" w:line="208" w:lineRule="auto"/>
              <w:ind w:left="353" w:right="112" w:hanging="227"/>
              <w:jc w:val="center"/>
              <w:rPr>
                <w:spacing w:val="-6"/>
              </w:rPr>
            </w:pPr>
            <w:r>
              <w:rPr>
                <w:rFonts w:hint="eastAsia"/>
                <w:spacing w:val="-6"/>
                <w:lang w:eastAsia="zh-CN"/>
              </w:rPr>
              <w:t>追责情形</w:t>
            </w:r>
          </w:p>
        </w:tc>
      </w:tr>
      <w:tr w14:paraId="5ABD4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FD291D5">
            <w:pPr>
              <w:pStyle w:val="8"/>
              <w:spacing w:before="72" w:line="180" w:lineRule="auto"/>
              <w:ind w:left="319"/>
              <w:jc w:val="center"/>
              <w:rPr>
                <w:lang w:eastAsia="zh-CN"/>
              </w:rPr>
            </w:pPr>
            <w:r>
              <w:rPr>
                <w:rFonts w:hint="eastAsia"/>
                <w:spacing w:val="-11"/>
                <w:lang w:eastAsia="zh-CN"/>
              </w:rPr>
              <w:t>78</w:t>
            </w:r>
          </w:p>
        </w:tc>
        <w:tc>
          <w:tcPr>
            <w:tcW w:w="1449" w:type="dxa"/>
            <w:vMerge w:val="restart"/>
            <w:tcBorders>
              <w:bottom w:val="nil"/>
            </w:tcBorders>
            <w:vAlign w:val="center"/>
          </w:tcPr>
          <w:p w14:paraId="77A6FF74">
            <w:pPr>
              <w:spacing w:line="266" w:lineRule="auto"/>
              <w:jc w:val="center"/>
              <w:rPr>
                <w:lang w:eastAsia="zh-CN"/>
              </w:rPr>
            </w:pPr>
          </w:p>
          <w:p w14:paraId="62E5FC0A">
            <w:pPr>
              <w:spacing w:line="266" w:lineRule="auto"/>
              <w:jc w:val="center"/>
              <w:rPr>
                <w:lang w:eastAsia="zh-CN"/>
              </w:rPr>
            </w:pPr>
          </w:p>
          <w:p w14:paraId="6100CC64">
            <w:pPr>
              <w:spacing w:line="266" w:lineRule="auto"/>
              <w:jc w:val="center"/>
              <w:rPr>
                <w:lang w:eastAsia="zh-CN"/>
              </w:rPr>
            </w:pPr>
          </w:p>
          <w:p w14:paraId="3331FC3D">
            <w:pPr>
              <w:spacing w:line="267" w:lineRule="auto"/>
              <w:jc w:val="center"/>
              <w:rPr>
                <w:lang w:eastAsia="zh-CN"/>
              </w:rPr>
            </w:pPr>
          </w:p>
          <w:p w14:paraId="2DB82DB2">
            <w:pPr>
              <w:spacing w:line="267" w:lineRule="auto"/>
              <w:jc w:val="center"/>
              <w:rPr>
                <w:lang w:eastAsia="zh-CN"/>
              </w:rPr>
            </w:pPr>
          </w:p>
          <w:p w14:paraId="37B12F01">
            <w:pPr>
              <w:pStyle w:val="8"/>
              <w:spacing w:before="71" w:line="218" w:lineRule="auto"/>
              <w:ind w:left="109" w:right="118"/>
              <w:jc w:val="center"/>
              <w:rPr>
                <w:lang w:eastAsia="zh-CN"/>
              </w:rPr>
            </w:pPr>
            <w:r>
              <w:rPr>
                <w:spacing w:val="-2"/>
                <w:lang w:eastAsia="zh-CN"/>
              </w:rPr>
              <w:t>依据《中华人民共和国招标投标法》对投标人相互串通投标或者与招标人串通投标的，投标人以向招标人或者评标委员会成员行贿的手段谋取中标的处罚</w:t>
            </w:r>
          </w:p>
        </w:tc>
        <w:tc>
          <w:tcPr>
            <w:tcW w:w="5490" w:type="dxa"/>
            <w:vMerge w:val="restart"/>
            <w:tcBorders>
              <w:bottom w:val="nil"/>
            </w:tcBorders>
            <w:vAlign w:val="center"/>
          </w:tcPr>
          <w:p w14:paraId="28DA02F1">
            <w:pPr>
              <w:pStyle w:val="8"/>
              <w:spacing w:before="71" w:line="258" w:lineRule="auto"/>
              <w:ind w:left="109" w:right="64" w:hanging="4"/>
              <w:jc w:val="center"/>
            </w:pPr>
            <w:r>
              <w:rPr>
                <w:spacing w:val="-4"/>
                <w:lang w:eastAsia="zh-CN"/>
              </w:rPr>
              <w:t>《中华人民共和国招标投标法》第五十三条：“投标人相互串通投标或者与招标人串通投标的，投标人以</w:t>
            </w:r>
            <w:r>
              <w:rPr>
                <w:spacing w:val="-5"/>
                <w:lang w:eastAsia="zh-CN"/>
              </w:rPr>
              <w:t>向招</w:t>
            </w:r>
            <w:r>
              <w:rPr>
                <w:spacing w:val="-4"/>
                <w:lang w:eastAsia="zh-CN"/>
              </w:rPr>
              <w:t>标人或者评标委员会成员行贿的手段谋取中标的，中标无效，处中标项目金额千分之五以上千分之十以下</w:t>
            </w:r>
            <w:r>
              <w:rPr>
                <w:spacing w:val="-5"/>
                <w:lang w:eastAsia="zh-CN"/>
              </w:rPr>
              <w:t>的罚</w:t>
            </w:r>
            <w:r>
              <w:rPr>
                <w:spacing w:val="-4"/>
                <w:lang w:eastAsia="zh-CN"/>
              </w:rPr>
              <w:t>款，对单位直接负责的主管人员和其他直接责任人</w:t>
            </w:r>
            <w:r>
              <w:rPr>
                <w:spacing w:val="-5"/>
                <w:lang w:eastAsia="zh-CN"/>
              </w:rPr>
              <w:t>员处</w:t>
            </w:r>
            <w:r>
              <w:rPr>
                <w:spacing w:val="-4"/>
                <w:lang w:eastAsia="zh-CN"/>
              </w:rPr>
              <w:t>单位罚款数额百分之五以上百分之十以下的罚款；有违法所得的，并处没收违法所得；情节严重的，取消</w:t>
            </w:r>
            <w:r>
              <w:rPr>
                <w:spacing w:val="-5"/>
                <w:lang w:eastAsia="zh-CN"/>
              </w:rPr>
              <w:t>其一</w:t>
            </w:r>
            <w:r>
              <w:rPr>
                <w:spacing w:val="5"/>
                <w:lang w:eastAsia="zh-CN"/>
              </w:rPr>
              <w:t>年至二年内参加依法必须进行招标的项目的投标资格</w:t>
            </w:r>
            <w:r>
              <w:rPr>
                <w:spacing w:val="-3"/>
                <w:lang w:eastAsia="zh-CN"/>
              </w:rPr>
              <w:t>并予以公告，直至由工商行政管理机关吊销营业执照；构成犯罪的，依法追究刑事责任。</w:t>
            </w:r>
            <w:r>
              <w:rPr>
                <w:spacing w:val="-3"/>
              </w:rPr>
              <w:t>给他人造成损失的，</w:t>
            </w:r>
            <w:r>
              <w:rPr>
                <w:spacing w:val="-1"/>
              </w:rPr>
              <w:t>依法承担赔偿责任”。</w:t>
            </w:r>
          </w:p>
        </w:tc>
        <w:tc>
          <w:tcPr>
            <w:tcW w:w="855" w:type="dxa"/>
            <w:vMerge w:val="restart"/>
            <w:tcBorders>
              <w:bottom w:val="nil"/>
            </w:tcBorders>
            <w:vAlign w:val="center"/>
          </w:tcPr>
          <w:p w14:paraId="360E7E79">
            <w:pPr>
              <w:spacing w:line="249" w:lineRule="auto"/>
              <w:jc w:val="center"/>
              <w:rPr>
                <w:rFonts w:hint="eastAsia" w:eastAsia="宋体"/>
                <w:lang w:eastAsia="zh-CN"/>
              </w:rPr>
            </w:pPr>
          </w:p>
          <w:p w14:paraId="382C9736">
            <w:pPr>
              <w:spacing w:line="249" w:lineRule="auto"/>
              <w:jc w:val="center"/>
            </w:pPr>
          </w:p>
          <w:p w14:paraId="3642BC29">
            <w:pPr>
              <w:spacing w:line="249" w:lineRule="auto"/>
              <w:jc w:val="center"/>
            </w:pPr>
          </w:p>
          <w:p w14:paraId="6813D70E">
            <w:pPr>
              <w:spacing w:line="250" w:lineRule="auto"/>
              <w:jc w:val="center"/>
            </w:pPr>
          </w:p>
          <w:p w14:paraId="4809CD91">
            <w:pPr>
              <w:spacing w:line="250" w:lineRule="auto"/>
              <w:jc w:val="center"/>
            </w:pPr>
          </w:p>
          <w:p w14:paraId="5A0EC3EF">
            <w:pPr>
              <w:spacing w:line="250" w:lineRule="auto"/>
              <w:jc w:val="center"/>
            </w:pPr>
          </w:p>
          <w:p w14:paraId="1DA3A01A">
            <w:pPr>
              <w:pStyle w:val="8"/>
              <w:spacing w:before="71"/>
              <w:ind w:left="150" w:right="131" w:hanging="8"/>
              <w:jc w:val="center"/>
            </w:pPr>
            <w:r>
              <w:rPr>
                <w:spacing w:val="-4"/>
              </w:rPr>
              <w:t>行政</w:t>
            </w:r>
            <w:r>
              <w:rPr>
                <w:spacing w:val="-8"/>
              </w:rPr>
              <w:t>处罚</w:t>
            </w:r>
          </w:p>
        </w:tc>
        <w:tc>
          <w:tcPr>
            <w:tcW w:w="825" w:type="dxa"/>
            <w:vAlign w:val="center"/>
          </w:tcPr>
          <w:p w14:paraId="6DA007EC">
            <w:pPr>
              <w:pStyle w:val="8"/>
              <w:spacing w:before="309" w:line="219" w:lineRule="auto"/>
              <w:ind w:left="143"/>
              <w:jc w:val="center"/>
            </w:pPr>
            <w:r>
              <w:rPr>
                <w:spacing w:val="-9"/>
              </w:rPr>
              <w:t>立案</w:t>
            </w:r>
          </w:p>
        </w:tc>
        <w:tc>
          <w:tcPr>
            <w:tcW w:w="3900" w:type="dxa"/>
            <w:vAlign w:val="center"/>
          </w:tcPr>
          <w:p w14:paraId="25ADD53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678D70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9982CF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C2373D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ADD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5C1BF9E">
            <w:pPr>
              <w:jc w:val="center"/>
              <w:rPr>
                <w:lang w:eastAsia="zh-CN"/>
              </w:rPr>
            </w:pPr>
          </w:p>
        </w:tc>
        <w:tc>
          <w:tcPr>
            <w:tcW w:w="1449" w:type="dxa"/>
            <w:vMerge w:val="continue"/>
            <w:tcBorders>
              <w:top w:val="nil"/>
              <w:bottom w:val="nil"/>
            </w:tcBorders>
            <w:vAlign w:val="center"/>
          </w:tcPr>
          <w:p w14:paraId="5CFEA48F">
            <w:pPr>
              <w:jc w:val="center"/>
              <w:rPr>
                <w:lang w:eastAsia="zh-CN"/>
              </w:rPr>
            </w:pPr>
          </w:p>
        </w:tc>
        <w:tc>
          <w:tcPr>
            <w:tcW w:w="5490" w:type="dxa"/>
            <w:vMerge w:val="continue"/>
            <w:tcBorders>
              <w:top w:val="nil"/>
              <w:bottom w:val="nil"/>
            </w:tcBorders>
            <w:vAlign w:val="center"/>
          </w:tcPr>
          <w:p w14:paraId="043943C6">
            <w:pPr>
              <w:jc w:val="center"/>
              <w:rPr>
                <w:lang w:eastAsia="zh-CN"/>
              </w:rPr>
            </w:pPr>
          </w:p>
        </w:tc>
        <w:tc>
          <w:tcPr>
            <w:tcW w:w="855" w:type="dxa"/>
            <w:vMerge w:val="continue"/>
            <w:tcBorders>
              <w:top w:val="nil"/>
              <w:bottom w:val="nil"/>
            </w:tcBorders>
            <w:vAlign w:val="center"/>
          </w:tcPr>
          <w:p w14:paraId="445BE3C7">
            <w:pPr>
              <w:jc w:val="center"/>
              <w:rPr>
                <w:lang w:eastAsia="zh-CN"/>
              </w:rPr>
            </w:pPr>
          </w:p>
        </w:tc>
        <w:tc>
          <w:tcPr>
            <w:tcW w:w="825" w:type="dxa"/>
            <w:vAlign w:val="center"/>
          </w:tcPr>
          <w:p w14:paraId="1DF85A30">
            <w:pPr>
              <w:spacing w:line="337" w:lineRule="auto"/>
              <w:jc w:val="center"/>
              <w:rPr>
                <w:lang w:eastAsia="zh-CN"/>
              </w:rPr>
            </w:pPr>
          </w:p>
          <w:p w14:paraId="130203CB">
            <w:pPr>
              <w:pStyle w:val="8"/>
              <w:spacing w:before="72" w:line="219" w:lineRule="auto"/>
              <w:ind w:left="134"/>
              <w:jc w:val="center"/>
            </w:pPr>
            <w:r>
              <w:rPr>
                <w:spacing w:val="-4"/>
              </w:rPr>
              <w:t>调查</w:t>
            </w:r>
          </w:p>
        </w:tc>
        <w:tc>
          <w:tcPr>
            <w:tcW w:w="3900" w:type="dxa"/>
            <w:vAlign w:val="center"/>
          </w:tcPr>
          <w:p w14:paraId="06BC9283">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468EC13">
            <w:pPr>
              <w:pStyle w:val="8"/>
              <w:spacing w:before="72" w:line="274" w:lineRule="auto"/>
              <w:ind w:left="116" w:right="104"/>
              <w:jc w:val="center"/>
              <w:rPr>
                <w:lang w:eastAsia="zh-CN"/>
              </w:rPr>
            </w:pPr>
          </w:p>
        </w:tc>
        <w:tc>
          <w:tcPr>
            <w:tcW w:w="1623" w:type="dxa"/>
            <w:vMerge w:val="continue"/>
            <w:vAlign w:val="center"/>
          </w:tcPr>
          <w:p w14:paraId="4CE5CBC3">
            <w:pPr>
              <w:pStyle w:val="8"/>
              <w:spacing w:before="72" w:line="218" w:lineRule="auto"/>
              <w:ind w:left="116" w:right="105"/>
              <w:jc w:val="center"/>
              <w:rPr>
                <w:lang w:eastAsia="zh-CN"/>
              </w:rPr>
            </w:pPr>
          </w:p>
        </w:tc>
      </w:tr>
      <w:tr w14:paraId="05D44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6466434">
            <w:pPr>
              <w:jc w:val="center"/>
              <w:rPr>
                <w:lang w:eastAsia="zh-CN"/>
              </w:rPr>
            </w:pPr>
          </w:p>
        </w:tc>
        <w:tc>
          <w:tcPr>
            <w:tcW w:w="1449" w:type="dxa"/>
            <w:vMerge w:val="continue"/>
            <w:tcBorders>
              <w:top w:val="nil"/>
              <w:bottom w:val="nil"/>
            </w:tcBorders>
            <w:vAlign w:val="center"/>
          </w:tcPr>
          <w:p w14:paraId="4F493F3B">
            <w:pPr>
              <w:jc w:val="center"/>
              <w:rPr>
                <w:lang w:eastAsia="zh-CN"/>
              </w:rPr>
            </w:pPr>
          </w:p>
        </w:tc>
        <w:tc>
          <w:tcPr>
            <w:tcW w:w="5490" w:type="dxa"/>
            <w:vMerge w:val="continue"/>
            <w:tcBorders>
              <w:top w:val="nil"/>
              <w:bottom w:val="nil"/>
            </w:tcBorders>
            <w:vAlign w:val="center"/>
          </w:tcPr>
          <w:p w14:paraId="255F7309">
            <w:pPr>
              <w:jc w:val="center"/>
              <w:rPr>
                <w:lang w:eastAsia="zh-CN"/>
              </w:rPr>
            </w:pPr>
          </w:p>
        </w:tc>
        <w:tc>
          <w:tcPr>
            <w:tcW w:w="855" w:type="dxa"/>
            <w:vMerge w:val="continue"/>
            <w:tcBorders>
              <w:top w:val="nil"/>
              <w:bottom w:val="nil"/>
            </w:tcBorders>
            <w:vAlign w:val="center"/>
          </w:tcPr>
          <w:p w14:paraId="20F7367F">
            <w:pPr>
              <w:jc w:val="center"/>
              <w:rPr>
                <w:lang w:eastAsia="zh-CN"/>
              </w:rPr>
            </w:pPr>
          </w:p>
        </w:tc>
        <w:tc>
          <w:tcPr>
            <w:tcW w:w="825" w:type="dxa"/>
            <w:vAlign w:val="center"/>
          </w:tcPr>
          <w:p w14:paraId="180C47EE">
            <w:pPr>
              <w:pStyle w:val="8"/>
              <w:spacing w:before="283" w:line="218" w:lineRule="auto"/>
              <w:ind w:left="148"/>
              <w:jc w:val="center"/>
            </w:pPr>
            <w:r>
              <w:rPr>
                <w:spacing w:val="-11"/>
              </w:rPr>
              <w:t>审查</w:t>
            </w:r>
          </w:p>
        </w:tc>
        <w:tc>
          <w:tcPr>
            <w:tcW w:w="3900" w:type="dxa"/>
            <w:vAlign w:val="center"/>
          </w:tcPr>
          <w:p w14:paraId="402949F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1E314F0">
            <w:pPr>
              <w:pStyle w:val="8"/>
              <w:spacing w:before="55" w:line="252" w:lineRule="auto"/>
              <w:ind w:left="116" w:right="104"/>
              <w:jc w:val="center"/>
              <w:rPr>
                <w:lang w:eastAsia="zh-CN"/>
              </w:rPr>
            </w:pPr>
          </w:p>
        </w:tc>
        <w:tc>
          <w:tcPr>
            <w:tcW w:w="1623" w:type="dxa"/>
            <w:vMerge w:val="continue"/>
            <w:vAlign w:val="center"/>
          </w:tcPr>
          <w:p w14:paraId="52A65549">
            <w:pPr>
              <w:pStyle w:val="8"/>
              <w:spacing w:before="23" w:line="210" w:lineRule="auto"/>
              <w:ind w:left="116" w:right="105"/>
              <w:jc w:val="center"/>
              <w:rPr>
                <w:lang w:eastAsia="zh-CN"/>
              </w:rPr>
            </w:pPr>
          </w:p>
        </w:tc>
      </w:tr>
      <w:tr w14:paraId="12D02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8C9E568">
            <w:pPr>
              <w:jc w:val="center"/>
              <w:rPr>
                <w:lang w:eastAsia="zh-CN"/>
              </w:rPr>
            </w:pPr>
          </w:p>
        </w:tc>
        <w:tc>
          <w:tcPr>
            <w:tcW w:w="1449" w:type="dxa"/>
            <w:vMerge w:val="continue"/>
            <w:tcBorders>
              <w:top w:val="nil"/>
              <w:bottom w:val="nil"/>
            </w:tcBorders>
            <w:vAlign w:val="center"/>
          </w:tcPr>
          <w:p w14:paraId="2710A18B">
            <w:pPr>
              <w:jc w:val="center"/>
              <w:rPr>
                <w:lang w:eastAsia="zh-CN"/>
              </w:rPr>
            </w:pPr>
          </w:p>
        </w:tc>
        <w:tc>
          <w:tcPr>
            <w:tcW w:w="5490" w:type="dxa"/>
            <w:vMerge w:val="continue"/>
            <w:tcBorders>
              <w:top w:val="nil"/>
              <w:bottom w:val="nil"/>
            </w:tcBorders>
            <w:vAlign w:val="center"/>
          </w:tcPr>
          <w:p w14:paraId="65BE2454">
            <w:pPr>
              <w:jc w:val="center"/>
              <w:rPr>
                <w:lang w:eastAsia="zh-CN"/>
              </w:rPr>
            </w:pPr>
          </w:p>
        </w:tc>
        <w:tc>
          <w:tcPr>
            <w:tcW w:w="855" w:type="dxa"/>
            <w:vMerge w:val="continue"/>
            <w:tcBorders>
              <w:top w:val="nil"/>
              <w:bottom w:val="nil"/>
            </w:tcBorders>
            <w:vAlign w:val="center"/>
          </w:tcPr>
          <w:p w14:paraId="2C8F2781">
            <w:pPr>
              <w:jc w:val="center"/>
              <w:rPr>
                <w:lang w:eastAsia="zh-CN"/>
              </w:rPr>
            </w:pPr>
          </w:p>
        </w:tc>
        <w:tc>
          <w:tcPr>
            <w:tcW w:w="825" w:type="dxa"/>
            <w:vAlign w:val="center"/>
          </w:tcPr>
          <w:p w14:paraId="61A9CE3B">
            <w:pPr>
              <w:pStyle w:val="8"/>
              <w:spacing w:before="282" w:line="219" w:lineRule="auto"/>
              <w:ind w:left="140"/>
              <w:jc w:val="center"/>
            </w:pPr>
            <w:r>
              <w:rPr>
                <w:spacing w:val="-7"/>
              </w:rPr>
              <w:t>告知</w:t>
            </w:r>
          </w:p>
        </w:tc>
        <w:tc>
          <w:tcPr>
            <w:tcW w:w="3900" w:type="dxa"/>
            <w:vAlign w:val="center"/>
          </w:tcPr>
          <w:p w14:paraId="5E50F7F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10D3458E">
            <w:pPr>
              <w:pStyle w:val="8"/>
              <w:spacing w:before="98" w:line="229" w:lineRule="auto"/>
              <w:ind w:left="116" w:right="104"/>
              <w:jc w:val="center"/>
              <w:rPr>
                <w:lang w:eastAsia="zh-CN"/>
              </w:rPr>
            </w:pPr>
          </w:p>
        </w:tc>
        <w:tc>
          <w:tcPr>
            <w:tcW w:w="1623" w:type="dxa"/>
            <w:vMerge w:val="continue"/>
            <w:vAlign w:val="center"/>
          </w:tcPr>
          <w:p w14:paraId="1ACAFC53">
            <w:pPr>
              <w:pStyle w:val="8"/>
              <w:spacing w:before="26" w:line="209" w:lineRule="auto"/>
              <w:ind w:left="116" w:right="105"/>
              <w:jc w:val="center"/>
              <w:rPr>
                <w:lang w:eastAsia="zh-CN"/>
              </w:rPr>
            </w:pPr>
          </w:p>
        </w:tc>
      </w:tr>
      <w:tr w14:paraId="4AC6F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DD75E2B">
            <w:pPr>
              <w:jc w:val="center"/>
              <w:rPr>
                <w:lang w:eastAsia="zh-CN"/>
              </w:rPr>
            </w:pPr>
          </w:p>
        </w:tc>
        <w:tc>
          <w:tcPr>
            <w:tcW w:w="1449" w:type="dxa"/>
            <w:vMerge w:val="continue"/>
            <w:tcBorders>
              <w:top w:val="nil"/>
              <w:bottom w:val="nil"/>
            </w:tcBorders>
            <w:vAlign w:val="center"/>
          </w:tcPr>
          <w:p w14:paraId="6E82748B">
            <w:pPr>
              <w:jc w:val="center"/>
              <w:rPr>
                <w:lang w:eastAsia="zh-CN"/>
              </w:rPr>
            </w:pPr>
          </w:p>
        </w:tc>
        <w:tc>
          <w:tcPr>
            <w:tcW w:w="5490" w:type="dxa"/>
            <w:vMerge w:val="continue"/>
            <w:tcBorders>
              <w:top w:val="nil"/>
              <w:bottom w:val="nil"/>
            </w:tcBorders>
            <w:vAlign w:val="center"/>
          </w:tcPr>
          <w:p w14:paraId="680AAD08">
            <w:pPr>
              <w:jc w:val="center"/>
              <w:rPr>
                <w:lang w:eastAsia="zh-CN"/>
              </w:rPr>
            </w:pPr>
          </w:p>
        </w:tc>
        <w:tc>
          <w:tcPr>
            <w:tcW w:w="855" w:type="dxa"/>
            <w:vMerge w:val="continue"/>
            <w:tcBorders>
              <w:top w:val="nil"/>
              <w:bottom w:val="nil"/>
            </w:tcBorders>
            <w:vAlign w:val="center"/>
          </w:tcPr>
          <w:p w14:paraId="73076933">
            <w:pPr>
              <w:jc w:val="center"/>
              <w:rPr>
                <w:lang w:eastAsia="zh-CN"/>
              </w:rPr>
            </w:pPr>
          </w:p>
        </w:tc>
        <w:tc>
          <w:tcPr>
            <w:tcW w:w="825" w:type="dxa"/>
            <w:vAlign w:val="center"/>
          </w:tcPr>
          <w:p w14:paraId="60BE1D53">
            <w:pPr>
              <w:spacing w:line="338" w:lineRule="auto"/>
              <w:jc w:val="center"/>
              <w:rPr>
                <w:lang w:eastAsia="zh-CN"/>
              </w:rPr>
            </w:pPr>
          </w:p>
          <w:p w14:paraId="3E5495B5">
            <w:pPr>
              <w:pStyle w:val="8"/>
              <w:spacing w:before="72" w:line="219" w:lineRule="auto"/>
              <w:ind w:left="139"/>
              <w:jc w:val="center"/>
            </w:pPr>
            <w:r>
              <w:rPr>
                <w:spacing w:val="-7"/>
              </w:rPr>
              <w:t>决定</w:t>
            </w:r>
          </w:p>
        </w:tc>
        <w:tc>
          <w:tcPr>
            <w:tcW w:w="3900" w:type="dxa"/>
            <w:vAlign w:val="center"/>
          </w:tcPr>
          <w:p w14:paraId="79247C0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927171F">
            <w:pPr>
              <w:pStyle w:val="8"/>
              <w:spacing w:before="76" w:line="281" w:lineRule="auto"/>
              <w:ind w:left="115" w:right="104" w:firstLine="13"/>
              <w:jc w:val="center"/>
              <w:rPr>
                <w:lang w:eastAsia="zh-CN"/>
              </w:rPr>
            </w:pPr>
          </w:p>
        </w:tc>
        <w:tc>
          <w:tcPr>
            <w:tcW w:w="1623" w:type="dxa"/>
            <w:vMerge w:val="continue"/>
            <w:vAlign w:val="center"/>
          </w:tcPr>
          <w:p w14:paraId="2A17AB98">
            <w:pPr>
              <w:pStyle w:val="8"/>
              <w:spacing w:before="63" w:line="218" w:lineRule="auto"/>
              <w:ind w:left="115" w:right="105" w:firstLine="13"/>
              <w:jc w:val="center"/>
              <w:rPr>
                <w:spacing w:val="-4"/>
                <w:lang w:eastAsia="zh-CN"/>
              </w:rPr>
            </w:pPr>
          </w:p>
        </w:tc>
      </w:tr>
      <w:tr w14:paraId="0D10B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B9369B2">
            <w:pPr>
              <w:jc w:val="center"/>
              <w:rPr>
                <w:lang w:eastAsia="zh-CN"/>
              </w:rPr>
            </w:pPr>
          </w:p>
        </w:tc>
        <w:tc>
          <w:tcPr>
            <w:tcW w:w="1449" w:type="dxa"/>
            <w:vMerge w:val="continue"/>
            <w:tcBorders>
              <w:top w:val="nil"/>
            </w:tcBorders>
            <w:vAlign w:val="center"/>
          </w:tcPr>
          <w:p w14:paraId="3C207BB8">
            <w:pPr>
              <w:jc w:val="center"/>
              <w:rPr>
                <w:lang w:eastAsia="zh-CN"/>
              </w:rPr>
            </w:pPr>
          </w:p>
        </w:tc>
        <w:tc>
          <w:tcPr>
            <w:tcW w:w="5490" w:type="dxa"/>
            <w:vMerge w:val="continue"/>
            <w:tcBorders>
              <w:top w:val="nil"/>
            </w:tcBorders>
            <w:vAlign w:val="center"/>
          </w:tcPr>
          <w:p w14:paraId="287BE902">
            <w:pPr>
              <w:jc w:val="center"/>
              <w:rPr>
                <w:lang w:eastAsia="zh-CN"/>
              </w:rPr>
            </w:pPr>
          </w:p>
        </w:tc>
        <w:tc>
          <w:tcPr>
            <w:tcW w:w="855" w:type="dxa"/>
            <w:vMerge w:val="continue"/>
            <w:tcBorders>
              <w:top w:val="nil"/>
            </w:tcBorders>
            <w:vAlign w:val="center"/>
          </w:tcPr>
          <w:p w14:paraId="725A1936">
            <w:pPr>
              <w:jc w:val="center"/>
              <w:rPr>
                <w:lang w:eastAsia="zh-CN"/>
              </w:rPr>
            </w:pPr>
          </w:p>
        </w:tc>
        <w:tc>
          <w:tcPr>
            <w:tcW w:w="825" w:type="dxa"/>
            <w:tcBorders>
              <w:bottom w:val="single" w:color="auto" w:sz="4" w:space="0"/>
            </w:tcBorders>
            <w:vAlign w:val="center"/>
          </w:tcPr>
          <w:p w14:paraId="3C141E47">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4E0BAD0">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2EE707D">
            <w:pPr>
              <w:jc w:val="center"/>
              <w:rPr>
                <w:rFonts w:eastAsia="宋体"/>
                <w:lang w:eastAsia="zh-CN"/>
              </w:rPr>
            </w:pPr>
          </w:p>
        </w:tc>
        <w:tc>
          <w:tcPr>
            <w:tcW w:w="1623" w:type="dxa"/>
            <w:vMerge w:val="continue"/>
            <w:vAlign w:val="center"/>
          </w:tcPr>
          <w:p w14:paraId="3EBD5A02">
            <w:pPr>
              <w:jc w:val="center"/>
              <w:rPr>
                <w:lang w:eastAsia="zh-CN"/>
              </w:rPr>
            </w:pPr>
          </w:p>
        </w:tc>
      </w:tr>
      <w:tr w14:paraId="6F3EF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31890AD">
            <w:pPr>
              <w:jc w:val="center"/>
              <w:rPr>
                <w:lang w:eastAsia="zh-CN"/>
              </w:rPr>
            </w:pPr>
          </w:p>
        </w:tc>
        <w:tc>
          <w:tcPr>
            <w:tcW w:w="1449" w:type="dxa"/>
            <w:vMerge w:val="continue"/>
            <w:vAlign w:val="center"/>
          </w:tcPr>
          <w:p w14:paraId="476AEB2D">
            <w:pPr>
              <w:jc w:val="center"/>
              <w:rPr>
                <w:lang w:eastAsia="zh-CN"/>
              </w:rPr>
            </w:pPr>
          </w:p>
        </w:tc>
        <w:tc>
          <w:tcPr>
            <w:tcW w:w="5490" w:type="dxa"/>
            <w:vMerge w:val="continue"/>
            <w:vAlign w:val="center"/>
          </w:tcPr>
          <w:p w14:paraId="6DBC469A">
            <w:pPr>
              <w:jc w:val="center"/>
              <w:rPr>
                <w:lang w:eastAsia="zh-CN"/>
              </w:rPr>
            </w:pPr>
          </w:p>
        </w:tc>
        <w:tc>
          <w:tcPr>
            <w:tcW w:w="855" w:type="dxa"/>
            <w:vMerge w:val="continue"/>
            <w:vAlign w:val="center"/>
          </w:tcPr>
          <w:p w14:paraId="644784D9">
            <w:pPr>
              <w:jc w:val="center"/>
              <w:rPr>
                <w:lang w:eastAsia="zh-CN"/>
              </w:rPr>
            </w:pPr>
          </w:p>
        </w:tc>
        <w:tc>
          <w:tcPr>
            <w:tcW w:w="825" w:type="dxa"/>
            <w:tcBorders>
              <w:top w:val="single" w:color="auto" w:sz="4" w:space="0"/>
              <w:bottom w:val="single" w:color="auto" w:sz="4" w:space="0"/>
            </w:tcBorders>
            <w:vAlign w:val="center"/>
          </w:tcPr>
          <w:p w14:paraId="6FBDB9F6">
            <w:pPr>
              <w:spacing w:line="340" w:lineRule="auto"/>
              <w:jc w:val="center"/>
              <w:rPr>
                <w:lang w:eastAsia="zh-CN"/>
              </w:rPr>
            </w:pPr>
          </w:p>
          <w:p w14:paraId="261CC13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5695F35">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9B24588">
            <w:pPr>
              <w:jc w:val="center"/>
              <w:rPr>
                <w:rFonts w:eastAsia="宋体"/>
                <w:lang w:eastAsia="zh-CN"/>
              </w:rPr>
            </w:pPr>
          </w:p>
        </w:tc>
        <w:tc>
          <w:tcPr>
            <w:tcW w:w="1623" w:type="dxa"/>
            <w:vMerge w:val="continue"/>
            <w:vAlign w:val="center"/>
          </w:tcPr>
          <w:p w14:paraId="6B4D74F0">
            <w:pPr>
              <w:jc w:val="center"/>
              <w:rPr>
                <w:lang w:eastAsia="zh-CN"/>
              </w:rPr>
            </w:pPr>
          </w:p>
        </w:tc>
      </w:tr>
      <w:tr w14:paraId="07978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691A56B">
            <w:pPr>
              <w:jc w:val="center"/>
              <w:rPr>
                <w:lang w:eastAsia="zh-CN"/>
              </w:rPr>
            </w:pPr>
          </w:p>
        </w:tc>
        <w:tc>
          <w:tcPr>
            <w:tcW w:w="1449" w:type="dxa"/>
            <w:vMerge w:val="continue"/>
            <w:vAlign w:val="center"/>
          </w:tcPr>
          <w:p w14:paraId="63B0002B">
            <w:pPr>
              <w:jc w:val="center"/>
              <w:rPr>
                <w:lang w:eastAsia="zh-CN"/>
              </w:rPr>
            </w:pPr>
          </w:p>
        </w:tc>
        <w:tc>
          <w:tcPr>
            <w:tcW w:w="5490" w:type="dxa"/>
            <w:vMerge w:val="continue"/>
            <w:vAlign w:val="center"/>
          </w:tcPr>
          <w:p w14:paraId="139AB140">
            <w:pPr>
              <w:jc w:val="center"/>
              <w:rPr>
                <w:lang w:eastAsia="zh-CN"/>
              </w:rPr>
            </w:pPr>
          </w:p>
        </w:tc>
        <w:tc>
          <w:tcPr>
            <w:tcW w:w="855" w:type="dxa"/>
            <w:vMerge w:val="continue"/>
            <w:vAlign w:val="center"/>
          </w:tcPr>
          <w:p w14:paraId="25685C47">
            <w:pPr>
              <w:jc w:val="center"/>
              <w:rPr>
                <w:lang w:eastAsia="zh-CN"/>
              </w:rPr>
            </w:pPr>
          </w:p>
        </w:tc>
        <w:tc>
          <w:tcPr>
            <w:tcW w:w="825" w:type="dxa"/>
            <w:tcBorders>
              <w:top w:val="single" w:color="auto" w:sz="4" w:space="0"/>
            </w:tcBorders>
            <w:vAlign w:val="center"/>
          </w:tcPr>
          <w:p w14:paraId="61762C08">
            <w:pPr>
              <w:jc w:val="center"/>
              <w:rPr>
                <w:lang w:eastAsia="zh-CN"/>
              </w:rPr>
            </w:pPr>
          </w:p>
        </w:tc>
        <w:tc>
          <w:tcPr>
            <w:tcW w:w="3900" w:type="dxa"/>
            <w:tcBorders>
              <w:top w:val="single" w:color="auto" w:sz="4" w:space="0"/>
            </w:tcBorders>
            <w:vAlign w:val="center"/>
          </w:tcPr>
          <w:p w14:paraId="1EE8CBB0">
            <w:pPr>
              <w:spacing w:line="275" w:lineRule="auto"/>
              <w:jc w:val="center"/>
              <w:rPr>
                <w:lang w:eastAsia="zh-CN"/>
              </w:rPr>
            </w:pPr>
          </w:p>
          <w:p w14:paraId="71AD4839">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4FC5BCD">
            <w:pPr>
              <w:jc w:val="center"/>
              <w:rPr>
                <w:rFonts w:eastAsia="宋体"/>
                <w:lang w:eastAsia="zh-CN"/>
              </w:rPr>
            </w:pPr>
          </w:p>
        </w:tc>
        <w:tc>
          <w:tcPr>
            <w:tcW w:w="1623" w:type="dxa"/>
            <w:vMerge w:val="continue"/>
            <w:vAlign w:val="center"/>
          </w:tcPr>
          <w:p w14:paraId="379E1F2B">
            <w:pPr>
              <w:jc w:val="center"/>
              <w:rPr>
                <w:lang w:eastAsia="zh-CN"/>
              </w:rPr>
            </w:pPr>
          </w:p>
        </w:tc>
      </w:tr>
      <w:tr w14:paraId="4272E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9AFE05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067F823">
            <w:pPr>
              <w:pStyle w:val="8"/>
              <w:spacing w:before="51" w:line="214" w:lineRule="auto"/>
              <w:ind w:left="118"/>
              <w:jc w:val="center"/>
              <w:rPr>
                <w:lang w:eastAsia="zh-CN"/>
              </w:rPr>
            </w:pPr>
          </w:p>
        </w:tc>
      </w:tr>
      <w:tr w14:paraId="05398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5FA270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D0446DE">
            <w:pPr>
              <w:pStyle w:val="8"/>
              <w:spacing w:before="54" w:line="216" w:lineRule="auto"/>
              <w:ind w:left="125"/>
              <w:jc w:val="center"/>
              <w:rPr>
                <w:spacing w:val="-4"/>
                <w:lang w:eastAsia="zh-CN"/>
              </w:rPr>
            </w:pPr>
          </w:p>
        </w:tc>
      </w:tr>
      <w:tr w14:paraId="3F25F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CB0DA96">
            <w:pPr>
              <w:pStyle w:val="8"/>
              <w:spacing w:before="155" w:line="218" w:lineRule="auto"/>
              <w:ind w:left="133"/>
              <w:jc w:val="center"/>
            </w:pPr>
            <w:r>
              <w:rPr>
                <w:spacing w:val="-3"/>
              </w:rPr>
              <w:t>序号</w:t>
            </w:r>
          </w:p>
        </w:tc>
        <w:tc>
          <w:tcPr>
            <w:tcW w:w="1449" w:type="dxa"/>
            <w:vAlign w:val="center"/>
          </w:tcPr>
          <w:p w14:paraId="1BB9BFFF">
            <w:pPr>
              <w:pStyle w:val="8"/>
              <w:spacing w:before="155" w:line="217" w:lineRule="auto"/>
              <w:ind w:left="120"/>
              <w:jc w:val="center"/>
            </w:pPr>
            <w:r>
              <w:rPr>
                <w:spacing w:val="-3"/>
              </w:rPr>
              <w:t>项目名称</w:t>
            </w:r>
          </w:p>
        </w:tc>
        <w:tc>
          <w:tcPr>
            <w:tcW w:w="5490" w:type="dxa"/>
            <w:vAlign w:val="center"/>
          </w:tcPr>
          <w:p w14:paraId="07A2311E">
            <w:pPr>
              <w:pStyle w:val="8"/>
              <w:spacing w:before="155" w:line="218" w:lineRule="auto"/>
              <w:ind w:left="2326"/>
              <w:jc w:val="center"/>
            </w:pPr>
            <w:r>
              <w:rPr>
                <w:spacing w:val="-5"/>
              </w:rPr>
              <w:t>实施依据</w:t>
            </w:r>
          </w:p>
        </w:tc>
        <w:tc>
          <w:tcPr>
            <w:tcW w:w="855" w:type="dxa"/>
            <w:vAlign w:val="center"/>
          </w:tcPr>
          <w:p w14:paraId="2AB144A9">
            <w:pPr>
              <w:pStyle w:val="8"/>
              <w:spacing w:before="23" w:line="220" w:lineRule="auto"/>
              <w:ind w:left="186"/>
              <w:jc w:val="center"/>
            </w:pPr>
            <w:r>
              <w:rPr>
                <w:spacing w:val="-9"/>
              </w:rPr>
              <w:t>职权</w:t>
            </w:r>
          </w:p>
          <w:p w14:paraId="4B244F27">
            <w:pPr>
              <w:pStyle w:val="8"/>
              <w:spacing w:before="1" w:line="195" w:lineRule="auto"/>
              <w:ind w:left="188"/>
              <w:jc w:val="center"/>
            </w:pPr>
            <w:r>
              <w:rPr>
                <w:spacing w:val="-10"/>
              </w:rPr>
              <w:t>类别</w:t>
            </w:r>
          </w:p>
        </w:tc>
        <w:tc>
          <w:tcPr>
            <w:tcW w:w="825" w:type="dxa"/>
            <w:vAlign w:val="center"/>
          </w:tcPr>
          <w:p w14:paraId="3F883467">
            <w:pPr>
              <w:pStyle w:val="8"/>
              <w:spacing w:before="23" w:line="208" w:lineRule="auto"/>
              <w:ind w:left="136" w:right="128" w:firstLine="9"/>
              <w:jc w:val="center"/>
            </w:pPr>
            <w:r>
              <w:rPr>
                <w:spacing w:val="-9"/>
              </w:rPr>
              <w:t>办理</w:t>
            </w:r>
            <w:r>
              <w:rPr>
                <w:spacing w:val="-4"/>
              </w:rPr>
              <w:t>环节</w:t>
            </w:r>
          </w:p>
        </w:tc>
        <w:tc>
          <w:tcPr>
            <w:tcW w:w="3900" w:type="dxa"/>
            <w:vAlign w:val="center"/>
          </w:tcPr>
          <w:p w14:paraId="1BBEF853">
            <w:pPr>
              <w:pStyle w:val="8"/>
              <w:spacing w:before="155" w:line="219" w:lineRule="auto"/>
              <w:ind w:firstLine="1484" w:firstLineChars="700"/>
              <w:jc w:val="center"/>
            </w:pPr>
            <w:r>
              <w:rPr>
                <w:spacing w:val="-4"/>
              </w:rPr>
              <w:t>责任事项</w:t>
            </w:r>
          </w:p>
        </w:tc>
        <w:tc>
          <w:tcPr>
            <w:tcW w:w="750" w:type="dxa"/>
            <w:vAlign w:val="center"/>
          </w:tcPr>
          <w:p w14:paraId="026E3F2C">
            <w:pPr>
              <w:pStyle w:val="8"/>
              <w:spacing w:before="23" w:line="208" w:lineRule="auto"/>
              <w:ind w:right="112"/>
              <w:jc w:val="center"/>
              <w:rPr>
                <w:lang w:eastAsia="zh-CN"/>
              </w:rPr>
            </w:pPr>
            <w:r>
              <w:rPr>
                <w:rFonts w:hint="eastAsia"/>
                <w:lang w:eastAsia="zh-CN"/>
              </w:rPr>
              <w:t>责任科室</w:t>
            </w:r>
          </w:p>
        </w:tc>
        <w:tc>
          <w:tcPr>
            <w:tcW w:w="1623" w:type="dxa"/>
            <w:vAlign w:val="center"/>
          </w:tcPr>
          <w:p w14:paraId="0015168B">
            <w:pPr>
              <w:pStyle w:val="8"/>
              <w:spacing w:before="23" w:line="208" w:lineRule="auto"/>
              <w:ind w:left="353" w:right="112" w:hanging="227"/>
              <w:jc w:val="center"/>
              <w:rPr>
                <w:spacing w:val="-6"/>
              </w:rPr>
            </w:pPr>
            <w:r>
              <w:rPr>
                <w:rFonts w:hint="eastAsia"/>
                <w:spacing w:val="-6"/>
                <w:lang w:eastAsia="zh-CN"/>
              </w:rPr>
              <w:t>追责情形</w:t>
            </w:r>
          </w:p>
        </w:tc>
      </w:tr>
      <w:tr w14:paraId="17B7A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7BDC76F">
            <w:pPr>
              <w:pStyle w:val="8"/>
              <w:spacing w:before="72" w:line="180" w:lineRule="auto"/>
              <w:ind w:left="319"/>
              <w:jc w:val="center"/>
              <w:rPr>
                <w:lang w:eastAsia="zh-CN"/>
              </w:rPr>
            </w:pPr>
            <w:r>
              <w:rPr>
                <w:rFonts w:hint="eastAsia"/>
                <w:spacing w:val="-11"/>
                <w:lang w:eastAsia="zh-CN"/>
              </w:rPr>
              <w:t>79</w:t>
            </w:r>
          </w:p>
        </w:tc>
        <w:tc>
          <w:tcPr>
            <w:tcW w:w="1449" w:type="dxa"/>
            <w:vMerge w:val="restart"/>
            <w:tcBorders>
              <w:bottom w:val="nil"/>
            </w:tcBorders>
            <w:vAlign w:val="center"/>
          </w:tcPr>
          <w:p w14:paraId="004635B0">
            <w:pPr>
              <w:pStyle w:val="8"/>
              <w:spacing w:before="71" w:line="218" w:lineRule="auto"/>
              <w:ind w:left="109" w:right="118"/>
              <w:jc w:val="center"/>
              <w:rPr>
                <w:lang w:eastAsia="zh-CN"/>
              </w:rPr>
            </w:pPr>
            <w:r>
              <w:rPr>
                <w:spacing w:val="-2"/>
                <w:lang w:eastAsia="zh-CN"/>
              </w:rPr>
              <w:t>依据《中华人民共和国招标投标法》对给予投标人相互串通投标或者与招标人串通投标的，投标人以向招标人或者评标委员会成员行贿的手段谋取中标处罚的，对单位直接负责的主管人员以及其他直接责任人员的处罚</w:t>
            </w:r>
          </w:p>
        </w:tc>
        <w:tc>
          <w:tcPr>
            <w:tcW w:w="5490" w:type="dxa"/>
            <w:vMerge w:val="restart"/>
            <w:tcBorders>
              <w:bottom w:val="nil"/>
            </w:tcBorders>
            <w:vAlign w:val="center"/>
          </w:tcPr>
          <w:p w14:paraId="00662F96">
            <w:pPr>
              <w:pStyle w:val="8"/>
              <w:spacing w:before="71" w:line="258" w:lineRule="auto"/>
              <w:ind w:left="109" w:right="47" w:hanging="4"/>
              <w:jc w:val="center"/>
            </w:pPr>
            <w:r>
              <w:rPr>
                <w:spacing w:val="-5"/>
                <w:lang w:eastAsia="zh-CN"/>
              </w:rPr>
              <w:t>《中华人民共和国招标投标法》第五十三条：“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w:t>
            </w:r>
            <w:r>
              <w:rPr>
                <w:spacing w:val="4"/>
                <w:lang w:eastAsia="zh-CN"/>
              </w:rPr>
              <w:t>年至二年内参加依法必须进行招标的项目的投标资格</w:t>
            </w:r>
            <w:r>
              <w:rPr>
                <w:spacing w:val="-3"/>
                <w:lang w:eastAsia="zh-CN"/>
              </w:rPr>
              <w:t>并予以公告，直至由工商行政管理机关吊销营业执照；构成犯罪的，依法追究刑事责任。</w:t>
            </w:r>
            <w:r>
              <w:rPr>
                <w:spacing w:val="-3"/>
              </w:rPr>
              <w:t>给他人造成损失的，</w:t>
            </w:r>
            <w:r>
              <w:rPr>
                <w:spacing w:val="-1"/>
              </w:rPr>
              <w:t>依法承担赔偿责任”。</w:t>
            </w:r>
          </w:p>
        </w:tc>
        <w:tc>
          <w:tcPr>
            <w:tcW w:w="855" w:type="dxa"/>
            <w:vMerge w:val="restart"/>
            <w:tcBorders>
              <w:bottom w:val="nil"/>
            </w:tcBorders>
            <w:vAlign w:val="center"/>
          </w:tcPr>
          <w:p w14:paraId="6AE3B164">
            <w:pPr>
              <w:spacing w:line="249" w:lineRule="auto"/>
              <w:jc w:val="center"/>
              <w:rPr>
                <w:rFonts w:hint="eastAsia" w:eastAsia="宋体"/>
                <w:lang w:eastAsia="zh-CN"/>
              </w:rPr>
            </w:pPr>
          </w:p>
          <w:p w14:paraId="606C0F67">
            <w:pPr>
              <w:spacing w:line="249" w:lineRule="auto"/>
              <w:jc w:val="center"/>
            </w:pPr>
          </w:p>
          <w:p w14:paraId="3EE0692A">
            <w:pPr>
              <w:spacing w:line="249" w:lineRule="auto"/>
              <w:jc w:val="center"/>
            </w:pPr>
          </w:p>
          <w:p w14:paraId="6C820717">
            <w:pPr>
              <w:spacing w:line="250" w:lineRule="auto"/>
              <w:jc w:val="center"/>
            </w:pPr>
          </w:p>
          <w:p w14:paraId="1C37F229">
            <w:pPr>
              <w:spacing w:line="250" w:lineRule="auto"/>
              <w:jc w:val="center"/>
            </w:pPr>
          </w:p>
          <w:p w14:paraId="555BE0D2">
            <w:pPr>
              <w:spacing w:line="250" w:lineRule="auto"/>
              <w:jc w:val="center"/>
            </w:pPr>
          </w:p>
          <w:p w14:paraId="7E59420E">
            <w:pPr>
              <w:pStyle w:val="8"/>
              <w:spacing w:before="71"/>
              <w:ind w:left="158" w:right="140" w:hanging="8"/>
              <w:jc w:val="center"/>
            </w:pPr>
            <w:r>
              <w:rPr>
                <w:spacing w:val="-4"/>
              </w:rPr>
              <w:t>行政</w:t>
            </w:r>
            <w:r>
              <w:rPr>
                <w:spacing w:val="-8"/>
              </w:rPr>
              <w:t>处罚</w:t>
            </w:r>
          </w:p>
        </w:tc>
        <w:tc>
          <w:tcPr>
            <w:tcW w:w="825" w:type="dxa"/>
            <w:vAlign w:val="center"/>
          </w:tcPr>
          <w:p w14:paraId="4A473DA9">
            <w:pPr>
              <w:pStyle w:val="8"/>
              <w:spacing w:before="309" w:line="219" w:lineRule="auto"/>
              <w:ind w:left="143"/>
              <w:jc w:val="center"/>
            </w:pPr>
            <w:r>
              <w:rPr>
                <w:spacing w:val="-9"/>
              </w:rPr>
              <w:t>立案</w:t>
            </w:r>
          </w:p>
        </w:tc>
        <w:tc>
          <w:tcPr>
            <w:tcW w:w="3900" w:type="dxa"/>
            <w:vAlign w:val="center"/>
          </w:tcPr>
          <w:p w14:paraId="0C3198AA">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D41DF0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6CF9E2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155447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51D8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8C303E2">
            <w:pPr>
              <w:jc w:val="center"/>
              <w:rPr>
                <w:lang w:eastAsia="zh-CN"/>
              </w:rPr>
            </w:pPr>
          </w:p>
        </w:tc>
        <w:tc>
          <w:tcPr>
            <w:tcW w:w="1449" w:type="dxa"/>
            <w:vMerge w:val="continue"/>
            <w:tcBorders>
              <w:top w:val="nil"/>
              <w:bottom w:val="nil"/>
            </w:tcBorders>
            <w:vAlign w:val="center"/>
          </w:tcPr>
          <w:p w14:paraId="58AF9B06">
            <w:pPr>
              <w:jc w:val="center"/>
              <w:rPr>
                <w:lang w:eastAsia="zh-CN"/>
              </w:rPr>
            </w:pPr>
          </w:p>
        </w:tc>
        <w:tc>
          <w:tcPr>
            <w:tcW w:w="5490" w:type="dxa"/>
            <w:vMerge w:val="continue"/>
            <w:tcBorders>
              <w:top w:val="nil"/>
              <w:bottom w:val="nil"/>
            </w:tcBorders>
            <w:vAlign w:val="center"/>
          </w:tcPr>
          <w:p w14:paraId="01C1D9CD">
            <w:pPr>
              <w:jc w:val="center"/>
              <w:rPr>
                <w:lang w:eastAsia="zh-CN"/>
              </w:rPr>
            </w:pPr>
          </w:p>
        </w:tc>
        <w:tc>
          <w:tcPr>
            <w:tcW w:w="855" w:type="dxa"/>
            <w:vMerge w:val="continue"/>
            <w:tcBorders>
              <w:top w:val="nil"/>
              <w:bottom w:val="nil"/>
            </w:tcBorders>
            <w:vAlign w:val="center"/>
          </w:tcPr>
          <w:p w14:paraId="34336B60">
            <w:pPr>
              <w:jc w:val="center"/>
              <w:rPr>
                <w:lang w:eastAsia="zh-CN"/>
              </w:rPr>
            </w:pPr>
          </w:p>
        </w:tc>
        <w:tc>
          <w:tcPr>
            <w:tcW w:w="825" w:type="dxa"/>
            <w:vAlign w:val="center"/>
          </w:tcPr>
          <w:p w14:paraId="7EFFD592">
            <w:pPr>
              <w:spacing w:line="337" w:lineRule="auto"/>
              <w:jc w:val="center"/>
              <w:rPr>
                <w:lang w:eastAsia="zh-CN"/>
              </w:rPr>
            </w:pPr>
          </w:p>
          <w:p w14:paraId="186C8CF6">
            <w:pPr>
              <w:pStyle w:val="8"/>
              <w:spacing w:before="72" w:line="219" w:lineRule="auto"/>
              <w:ind w:left="134"/>
              <w:jc w:val="center"/>
            </w:pPr>
            <w:r>
              <w:rPr>
                <w:spacing w:val="-4"/>
              </w:rPr>
              <w:t>调查</w:t>
            </w:r>
          </w:p>
        </w:tc>
        <w:tc>
          <w:tcPr>
            <w:tcW w:w="3900" w:type="dxa"/>
            <w:vAlign w:val="center"/>
          </w:tcPr>
          <w:p w14:paraId="3248851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5831EE1">
            <w:pPr>
              <w:pStyle w:val="8"/>
              <w:spacing w:before="72" w:line="274" w:lineRule="auto"/>
              <w:ind w:left="116" w:right="104"/>
              <w:jc w:val="center"/>
              <w:rPr>
                <w:lang w:eastAsia="zh-CN"/>
              </w:rPr>
            </w:pPr>
          </w:p>
        </w:tc>
        <w:tc>
          <w:tcPr>
            <w:tcW w:w="1623" w:type="dxa"/>
            <w:vMerge w:val="continue"/>
            <w:vAlign w:val="center"/>
          </w:tcPr>
          <w:p w14:paraId="36BF8D93">
            <w:pPr>
              <w:pStyle w:val="8"/>
              <w:spacing w:before="72" w:line="218" w:lineRule="auto"/>
              <w:ind w:left="116" w:right="105"/>
              <w:jc w:val="center"/>
              <w:rPr>
                <w:lang w:eastAsia="zh-CN"/>
              </w:rPr>
            </w:pPr>
          </w:p>
        </w:tc>
      </w:tr>
      <w:tr w14:paraId="232AD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B0B6D25">
            <w:pPr>
              <w:jc w:val="center"/>
              <w:rPr>
                <w:lang w:eastAsia="zh-CN"/>
              </w:rPr>
            </w:pPr>
          </w:p>
        </w:tc>
        <w:tc>
          <w:tcPr>
            <w:tcW w:w="1449" w:type="dxa"/>
            <w:vMerge w:val="continue"/>
            <w:tcBorders>
              <w:top w:val="nil"/>
              <w:bottom w:val="nil"/>
            </w:tcBorders>
            <w:vAlign w:val="center"/>
          </w:tcPr>
          <w:p w14:paraId="384274D6">
            <w:pPr>
              <w:jc w:val="center"/>
              <w:rPr>
                <w:lang w:eastAsia="zh-CN"/>
              </w:rPr>
            </w:pPr>
          </w:p>
        </w:tc>
        <w:tc>
          <w:tcPr>
            <w:tcW w:w="5490" w:type="dxa"/>
            <w:vMerge w:val="continue"/>
            <w:tcBorders>
              <w:top w:val="nil"/>
              <w:bottom w:val="nil"/>
            </w:tcBorders>
            <w:vAlign w:val="center"/>
          </w:tcPr>
          <w:p w14:paraId="3C7D8ACE">
            <w:pPr>
              <w:jc w:val="center"/>
              <w:rPr>
                <w:lang w:eastAsia="zh-CN"/>
              </w:rPr>
            </w:pPr>
          </w:p>
        </w:tc>
        <w:tc>
          <w:tcPr>
            <w:tcW w:w="855" w:type="dxa"/>
            <w:vMerge w:val="continue"/>
            <w:tcBorders>
              <w:top w:val="nil"/>
              <w:bottom w:val="nil"/>
            </w:tcBorders>
            <w:vAlign w:val="center"/>
          </w:tcPr>
          <w:p w14:paraId="2D22F9F6">
            <w:pPr>
              <w:jc w:val="center"/>
              <w:rPr>
                <w:lang w:eastAsia="zh-CN"/>
              </w:rPr>
            </w:pPr>
          </w:p>
        </w:tc>
        <w:tc>
          <w:tcPr>
            <w:tcW w:w="825" w:type="dxa"/>
            <w:vAlign w:val="center"/>
          </w:tcPr>
          <w:p w14:paraId="30639DD1">
            <w:pPr>
              <w:pStyle w:val="8"/>
              <w:spacing w:before="283" w:line="218" w:lineRule="auto"/>
              <w:ind w:left="148"/>
              <w:jc w:val="center"/>
            </w:pPr>
            <w:r>
              <w:rPr>
                <w:spacing w:val="-11"/>
              </w:rPr>
              <w:t>审查</w:t>
            </w:r>
          </w:p>
        </w:tc>
        <w:tc>
          <w:tcPr>
            <w:tcW w:w="3900" w:type="dxa"/>
            <w:vAlign w:val="center"/>
          </w:tcPr>
          <w:p w14:paraId="1DBDF26F">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783A79C5">
            <w:pPr>
              <w:pStyle w:val="8"/>
              <w:spacing w:before="55" w:line="252" w:lineRule="auto"/>
              <w:ind w:left="116" w:right="104"/>
              <w:jc w:val="center"/>
              <w:rPr>
                <w:lang w:eastAsia="zh-CN"/>
              </w:rPr>
            </w:pPr>
          </w:p>
        </w:tc>
        <w:tc>
          <w:tcPr>
            <w:tcW w:w="1623" w:type="dxa"/>
            <w:vMerge w:val="continue"/>
            <w:vAlign w:val="center"/>
          </w:tcPr>
          <w:p w14:paraId="0E19A70C">
            <w:pPr>
              <w:pStyle w:val="8"/>
              <w:spacing w:before="23" w:line="210" w:lineRule="auto"/>
              <w:ind w:left="116" w:right="105"/>
              <w:jc w:val="center"/>
              <w:rPr>
                <w:lang w:eastAsia="zh-CN"/>
              </w:rPr>
            </w:pPr>
          </w:p>
        </w:tc>
      </w:tr>
      <w:tr w14:paraId="08052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1EAA6E0">
            <w:pPr>
              <w:jc w:val="center"/>
              <w:rPr>
                <w:lang w:eastAsia="zh-CN"/>
              </w:rPr>
            </w:pPr>
          </w:p>
        </w:tc>
        <w:tc>
          <w:tcPr>
            <w:tcW w:w="1449" w:type="dxa"/>
            <w:vMerge w:val="continue"/>
            <w:tcBorders>
              <w:top w:val="nil"/>
              <w:bottom w:val="nil"/>
            </w:tcBorders>
            <w:vAlign w:val="center"/>
          </w:tcPr>
          <w:p w14:paraId="00A94C77">
            <w:pPr>
              <w:jc w:val="center"/>
              <w:rPr>
                <w:lang w:eastAsia="zh-CN"/>
              </w:rPr>
            </w:pPr>
          </w:p>
        </w:tc>
        <w:tc>
          <w:tcPr>
            <w:tcW w:w="5490" w:type="dxa"/>
            <w:vMerge w:val="continue"/>
            <w:tcBorders>
              <w:top w:val="nil"/>
              <w:bottom w:val="nil"/>
            </w:tcBorders>
            <w:vAlign w:val="center"/>
          </w:tcPr>
          <w:p w14:paraId="2CD5873E">
            <w:pPr>
              <w:jc w:val="center"/>
              <w:rPr>
                <w:lang w:eastAsia="zh-CN"/>
              </w:rPr>
            </w:pPr>
          </w:p>
        </w:tc>
        <w:tc>
          <w:tcPr>
            <w:tcW w:w="855" w:type="dxa"/>
            <w:vMerge w:val="continue"/>
            <w:tcBorders>
              <w:top w:val="nil"/>
              <w:bottom w:val="nil"/>
            </w:tcBorders>
            <w:vAlign w:val="center"/>
          </w:tcPr>
          <w:p w14:paraId="514A5B42">
            <w:pPr>
              <w:jc w:val="center"/>
              <w:rPr>
                <w:lang w:eastAsia="zh-CN"/>
              </w:rPr>
            </w:pPr>
          </w:p>
        </w:tc>
        <w:tc>
          <w:tcPr>
            <w:tcW w:w="825" w:type="dxa"/>
            <w:vAlign w:val="center"/>
          </w:tcPr>
          <w:p w14:paraId="171F65B2">
            <w:pPr>
              <w:pStyle w:val="8"/>
              <w:spacing w:before="282" w:line="219" w:lineRule="auto"/>
              <w:ind w:left="140"/>
              <w:jc w:val="center"/>
            </w:pPr>
            <w:r>
              <w:rPr>
                <w:spacing w:val="-7"/>
              </w:rPr>
              <w:t>告知</w:t>
            </w:r>
          </w:p>
        </w:tc>
        <w:tc>
          <w:tcPr>
            <w:tcW w:w="3900" w:type="dxa"/>
            <w:vAlign w:val="center"/>
          </w:tcPr>
          <w:p w14:paraId="22FF82F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33B3CC8">
            <w:pPr>
              <w:pStyle w:val="8"/>
              <w:spacing w:before="98" w:line="229" w:lineRule="auto"/>
              <w:ind w:left="116" w:right="104"/>
              <w:jc w:val="center"/>
              <w:rPr>
                <w:lang w:eastAsia="zh-CN"/>
              </w:rPr>
            </w:pPr>
          </w:p>
        </w:tc>
        <w:tc>
          <w:tcPr>
            <w:tcW w:w="1623" w:type="dxa"/>
            <w:vMerge w:val="continue"/>
            <w:vAlign w:val="center"/>
          </w:tcPr>
          <w:p w14:paraId="024DAAA9">
            <w:pPr>
              <w:pStyle w:val="8"/>
              <w:spacing w:before="26" w:line="209" w:lineRule="auto"/>
              <w:ind w:left="116" w:right="105"/>
              <w:jc w:val="center"/>
              <w:rPr>
                <w:lang w:eastAsia="zh-CN"/>
              </w:rPr>
            </w:pPr>
          </w:p>
        </w:tc>
      </w:tr>
      <w:tr w14:paraId="2FD16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BCE4976">
            <w:pPr>
              <w:jc w:val="center"/>
              <w:rPr>
                <w:lang w:eastAsia="zh-CN"/>
              </w:rPr>
            </w:pPr>
          </w:p>
        </w:tc>
        <w:tc>
          <w:tcPr>
            <w:tcW w:w="1449" w:type="dxa"/>
            <w:vMerge w:val="continue"/>
            <w:tcBorders>
              <w:top w:val="nil"/>
              <w:bottom w:val="nil"/>
            </w:tcBorders>
            <w:vAlign w:val="center"/>
          </w:tcPr>
          <w:p w14:paraId="2B6C6DFE">
            <w:pPr>
              <w:jc w:val="center"/>
              <w:rPr>
                <w:lang w:eastAsia="zh-CN"/>
              </w:rPr>
            </w:pPr>
          </w:p>
        </w:tc>
        <w:tc>
          <w:tcPr>
            <w:tcW w:w="5490" w:type="dxa"/>
            <w:vMerge w:val="continue"/>
            <w:tcBorders>
              <w:top w:val="nil"/>
              <w:bottom w:val="nil"/>
            </w:tcBorders>
            <w:vAlign w:val="center"/>
          </w:tcPr>
          <w:p w14:paraId="07F9D950">
            <w:pPr>
              <w:jc w:val="center"/>
              <w:rPr>
                <w:lang w:eastAsia="zh-CN"/>
              </w:rPr>
            </w:pPr>
          </w:p>
        </w:tc>
        <w:tc>
          <w:tcPr>
            <w:tcW w:w="855" w:type="dxa"/>
            <w:vMerge w:val="continue"/>
            <w:tcBorders>
              <w:top w:val="nil"/>
              <w:bottom w:val="nil"/>
            </w:tcBorders>
            <w:vAlign w:val="center"/>
          </w:tcPr>
          <w:p w14:paraId="431A0987">
            <w:pPr>
              <w:jc w:val="center"/>
              <w:rPr>
                <w:lang w:eastAsia="zh-CN"/>
              </w:rPr>
            </w:pPr>
          </w:p>
        </w:tc>
        <w:tc>
          <w:tcPr>
            <w:tcW w:w="825" w:type="dxa"/>
            <w:vAlign w:val="center"/>
          </w:tcPr>
          <w:p w14:paraId="46D8005F">
            <w:pPr>
              <w:spacing w:line="338" w:lineRule="auto"/>
              <w:jc w:val="center"/>
              <w:rPr>
                <w:lang w:eastAsia="zh-CN"/>
              </w:rPr>
            </w:pPr>
          </w:p>
          <w:p w14:paraId="53F96116">
            <w:pPr>
              <w:pStyle w:val="8"/>
              <w:spacing w:before="72" w:line="219" w:lineRule="auto"/>
              <w:ind w:left="139"/>
              <w:jc w:val="center"/>
            </w:pPr>
            <w:r>
              <w:rPr>
                <w:spacing w:val="-7"/>
              </w:rPr>
              <w:t>决定</w:t>
            </w:r>
          </w:p>
        </w:tc>
        <w:tc>
          <w:tcPr>
            <w:tcW w:w="3900" w:type="dxa"/>
            <w:vAlign w:val="center"/>
          </w:tcPr>
          <w:p w14:paraId="06753A8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F6C3FD4">
            <w:pPr>
              <w:pStyle w:val="8"/>
              <w:spacing w:before="76" w:line="281" w:lineRule="auto"/>
              <w:ind w:left="115" w:right="104" w:firstLine="13"/>
              <w:jc w:val="center"/>
              <w:rPr>
                <w:lang w:eastAsia="zh-CN"/>
              </w:rPr>
            </w:pPr>
          </w:p>
        </w:tc>
        <w:tc>
          <w:tcPr>
            <w:tcW w:w="1623" w:type="dxa"/>
            <w:vMerge w:val="continue"/>
            <w:vAlign w:val="center"/>
          </w:tcPr>
          <w:p w14:paraId="08975BEC">
            <w:pPr>
              <w:pStyle w:val="8"/>
              <w:spacing w:before="63" w:line="218" w:lineRule="auto"/>
              <w:ind w:left="115" w:right="105" w:firstLine="13"/>
              <w:jc w:val="center"/>
              <w:rPr>
                <w:spacing w:val="-4"/>
                <w:lang w:eastAsia="zh-CN"/>
              </w:rPr>
            </w:pPr>
          </w:p>
        </w:tc>
      </w:tr>
      <w:tr w14:paraId="7D59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C494C02">
            <w:pPr>
              <w:jc w:val="center"/>
              <w:rPr>
                <w:lang w:eastAsia="zh-CN"/>
              </w:rPr>
            </w:pPr>
          </w:p>
        </w:tc>
        <w:tc>
          <w:tcPr>
            <w:tcW w:w="1449" w:type="dxa"/>
            <w:vMerge w:val="continue"/>
            <w:tcBorders>
              <w:top w:val="nil"/>
            </w:tcBorders>
            <w:vAlign w:val="center"/>
          </w:tcPr>
          <w:p w14:paraId="71CDBF12">
            <w:pPr>
              <w:jc w:val="center"/>
              <w:rPr>
                <w:lang w:eastAsia="zh-CN"/>
              </w:rPr>
            </w:pPr>
          </w:p>
        </w:tc>
        <w:tc>
          <w:tcPr>
            <w:tcW w:w="5490" w:type="dxa"/>
            <w:vMerge w:val="continue"/>
            <w:tcBorders>
              <w:top w:val="nil"/>
            </w:tcBorders>
            <w:vAlign w:val="center"/>
          </w:tcPr>
          <w:p w14:paraId="0B566F6C">
            <w:pPr>
              <w:jc w:val="center"/>
              <w:rPr>
                <w:lang w:eastAsia="zh-CN"/>
              </w:rPr>
            </w:pPr>
          </w:p>
        </w:tc>
        <w:tc>
          <w:tcPr>
            <w:tcW w:w="855" w:type="dxa"/>
            <w:vMerge w:val="continue"/>
            <w:tcBorders>
              <w:top w:val="nil"/>
            </w:tcBorders>
            <w:vAlign w:val="center"/>
          </w:tcPr>
          <w:p w14:paraId="2DDC6845">
            <w:pPr>
              <w:jc w:val="center"/>
              <w:rPr>
                <w:lang w:eastAsia="zh-CN"/>
              </w:rPr>
            </w:pPr>
          </w:p>
        </w:tc>
        <w:tc>
          <w:tcPr>
            <w:tcW w:w="825" w:type="dxa"/>
            <w:tcBorders>
              <w:bottom w:val="single" w:color="auto" w:sz="4" w:space="0"/>
            </w:tcBorders>
            <w:vAlign w:val="center"/>
          </w:tcPr>
          <w:p w14:paraId="122F267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4A9A9A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621100A">
            <w:pPr>
              <w:jc w:val="center"/>
              <w:rPr>
                <w:rFonts w:eastAsia="宋体"/>
                <w:lang w:eastAsia="zh-CN"/>
              </w:rPr>
            </w:pPr>
          </w:p>
        </w:tc>
        <w:tc>
          <w:tcPr>
            <w:tcW w:w="1623" w:type="dxa"/>
            <w:vMerge w:val="continue"/>
            <w:vAlign w:val="center"/>
          </w:tcPr>
          <w:p w14:paraId="13CEC132">
            <w:pPr>
              <w:jc w:val="center"/>
              <w:rPr>
                <w:lang w:eastAsia="zh-CN"/>
              </w:rPr>
            </w:pPr>
          </w:p>
        </w:tc>
      </w:tr>
      <w:tr w14:paraId="2D0ED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0F9170C">
            <w:pPr>
              <w:jc w:val="center"/>
              <w:rPr>
                <w:lang w:eastAsia="zh-CN"/>
              </w:rPr>
            </w:pPr>
          </w:p>
        </w:tc>
        <w:tc>
          <w:tcPr>
            <w:tcW w:w="1449" w:type="dxa"/>
            <w:vMerge w:val="continue"/>
            <w:vAlign w:val="center"/>
          </w:tcPr>
          <w:p w14:paraId="7D59E641">
            <w:pPr>
              <w:jc w:val="center"/>
              <w:rPr>
                <w:lang w:eastAsia="zh-CN"/>
              </w:rPr>
            </w:pPr>
          </w:p>
        </w:tc>
        <w:tc>
          <w:tcPr>
            <w:tcW w:w="5490" w:type="dxa"/>
            <w:vMerge w:val="continue"/>
            <w:vAlign w:val="center"/>
          </w:tcPr>
          <w:p w14:paraId="29BA1102">
            <w:pPr>
              <w:jc w:val="center"/>
              <w:rPr>
                <w:lang w:eastAsia="zh-CN"/>
              </w:rPr>
            </w:pPr>
          </w:p>
        </w:tc>
        <w:tc>
          <w:tcPr>
            <w:tcW w:w="855" w:type="dxa"/>
            <w:vMerge w:val="continue"/>
            <w:vAlign w:val="center"/>
          </w:tcPr>
          <w:p w14:paraId="578A1958">
            <w:pPr>
              <w:jc w:val="center"/>
              <w:rPr>
                <w:lang w:eastAsia="zh-CN"/>
              </w:rPr>
            </w:pPr>
          </w:p>
        </w:tc>
        <w:tc>
          <w:tcPr>
            <w:tcW w:w="825" w:type="dxa"/>
            <w:tcBorders>
              <w:top w:val="single" w:color="auto" w:sz="4" w:space="0"/>
              <w:bottom w:val="single" w:color="auto" w:sz="4" w:space="0"/>
            </w:tcBorders>
            <w:vAlign w:val="center"/>
          </w:tcPr>
          <w:p w14:paraId="002A221B">
            <w:pPr>
              <w:spacing w:line="340" w:lineRule="auto"/>
              <w:jc w:val="center"/>
              <w:rPr>
                <w:lang w:eastAsia="zh-CN"/>
              </w:rPr>
            </w:pPr>
          </w:p>
          <w:p w14:paraId="6EB6419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AE64F5B">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CA869A1">
            <w:pPr>
              <w:jc w:val="center"/>
              <w:rPr>
                <w:rFonts w:eastAsia="宋体"/>
                <w:lang w:eastAsia="zh-CN"/>
              </w:rPr>
            </w:pPr>
          </w:p>
        </w:tc>
        <w:tc>
          <w:tcPr>
            <w:tcW w:w="1623" w:type="dxa"/>
            <w:vMerge w:val="continue"/>
            <w:vAlign w:val="center"/>
          </w:tcPr>
          <w:p w14:paraId="38388148">
            <w:pPr>
              <w:jc w:val="center"/>
              <w:rPr>
                <w:lang w:eastAsia="zh-CN"/>
              </w:rPr>
            </w:pPr>
          </w:p>
        </w:tc>
      </w:tr>
      <w:tr w14:paraId="27E73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C3AFA88">
            <w:pPr>
              <w:jc w:val="center"/>
              <w:rPr>
                <w:lang w:eastAsia="zh-CN"/>
              </w:rPr>
            </w:pPr>
          </w:p>
        </w:tc>
        <w:tc>
          <w:tcPr>
            <w:tcW w:w="1449" w:type="dxa"/>
            <w:vMerge w:val="continue"/>
            <w:vAlign w:val="center"/>
          </w:tcPr>
          <w:p w14:paraId="0ED3F2B7">
            <w:pPr>
              <w:jc w:val="center"/>
              <w:rPr>
                <w:lang w:eastAsia="zh-CN"/>
              </w:rPr>
            </w:pPr>
          </w:p>
        </w:tc>
        <w:tc>
          <w:tcPr>
            <w:tcW w:w="5490" w:type="dxa"/>
            <w:vMerge w:val="continue"/>
            <w:vAlign w:val="center"/>
          </w:tcPr>
          <w:p w14:paraId="7B50CB0B">
            <w:pPr>
              <w:jc w:val="center"/>
              <w:rPr>
                <w:lang w:eastAsia="zh-CN"/>
              </w:rPr>
            </w:pPr>
          </w:p>
        </w:tc>
        <w:tc>
          <w:tcPr>
            <w:tcW w:w="855" w:type="dxa"/>
            <w:vMerge w:val="continue"/>
            <w:vAlign w:val="center"/>
          </w:tcPr>
          <w:p w14:paraId="0D75A34A">
            <w:pPr>
              <w:jc w:val="center"/>
              <w:rPr>
                <w:lang w:eastAsia="zh-CN"/>
              </w:rPr>
            </w:pPr>
          </w:p>
        </w:tc>
        <w:tc>
          <w:tcPr>
            <w:tcW w:w="825" w:type="dxa"/>
            <w:tcBorders>
              <w:top w:val="single" w:color="auto" w:sz="4" w:space="0"/>
            </w:tcBorders>
            <w:vAlign w:val="center"/>
          </w:tcPr>
          <w:p w14:paraId="210CD492">
            <w:pPr>
              <w:jc w:val="center"/>
              <w:rPr>
                <w:lang w:eastAsia="zh-CN"/>
              </w:rPr>
            </w:pPr>
          </w:p>
        </w:tc>
        <w:tc>
          <w:tcPr>
            <w:tcW w:w="3900" w:type="dxa"/>
            <w:tcBorders>
              <w:top w:val="single" w:color="auto" w:sz="4" w:space="0"/>
            </w:tcBorders>
            <w:vAlign w:val="center"/>
          </w:tcPr>
          <w:p w14:paraId="24F29FF9">
            <w:pPr>
              <w:spacing w:line="275" w:lineRule="auto"/>
              <w:jc w:val="center"/>
              <w:rPr>
                <w:lang w:eastAsia="zh-CN"/>
              </w:rPr>
            </w:pPr>
          </w:p>
          <w:p w14:paraId="74D7CC5F">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26E6640">
            <w:pPr>
              <w:jc w:val="center"/>
              <w:rPr>
                <w:rFonts w:eastAsia="宋体"/>
                <w:lang w:eastAsia="zh-CN"/>
              </w:rPr>
            </w:pPr>
          </w:p>
        </w:tc>
        <w:tc>
          <w:tcPr>
            <w:tcW w:w="1623" w:type="dxa"/>
            <w:vMerge w:val="continue"/>
            <w:vAlign w:val="center"/>
          </w:tcPr>
          <w:p w14:paraId="7A44E413">
            <w:pPr>
              <w:jc w:val="center"/>
              <w:rPr>
                <w:lang w:eastAsia="zh-CN"/>
              </w:rPr>
            </w:pPr>
          </w:p>
        </w:tc>
      </w:tr>
      <w:tr w14:paraId="293A0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6B5905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CB8FBCF">
            <w:pPr>
              <w:pStyle w:val="8"/>
              <w:spacing w:before="51" w:line="214" w:lineRule="auto"/>
              <w:ind w:left="118"/>
              <w:jc w:val="center"/>
              <w:rPr>
                <w:lang w:eastAsia="zh-CN"/>
              </w:rPr>
            </w:pPr>
          </w:p>
        </w:tc>
      </w:tr>
      <w:tr w14:paraId="5B889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29DDE2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E54B62F">
            <w:pPr>
              <w:pStyle w:val="8"/>
              <w:spacing w:before="54" w:line="216" w:lineRule="auto"/>
              <w:ind w:left="125"/>
              <w:jc w:val="center"/>
              <w:rPr>
                <w:spacing w:val="-4"/>
                <w:lang w:eastAsia="zh-CN"/>
              </w:rPr>
            </w:pPr>
          </w:p>
        </w:tc>
      </w:tr>
      <w:tr w14:paraId="3820F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8D3C119">
            <w:pPr>
              <w:pStyle w:val="8"/>
              <w:spacing w:before="155" w:line="218" w:lineRule="auto"/>
              <w:ind w:left="133"/>
              <w:jc w:val="center"/>
            </w:pPr>
            <w:r>
              <w:rPr>
                <w:spacing w:val="-3"/>
              </w:rPr>
              <w:t>序号</w:t>
            </w:r>
          </w:p>
        </w:tc>
        <w:tc>
          <w:tcPr>
            <w:tcW w:w="1449" w:type="dxa"/>
            <w:vAlign w:val="center"/>
          </w:tcPr>
          <w:p w14:paraId="7026AE83">
            <w:pPr>
              <w:pStyle w:val="8"/>
              <w:spacing w:before="155" w:line="217" w:lineRule="auto"/>
              <w:ind w:left="120"/>
              <w:jc w:val="center"/>
            </w:pPr>
            <w:r>
              <w:rPr>
                <w:spacing w:val="-3"/>
              </w:rPr>
              <w:t>项目名称</w:t>
            </w:r>
          </w:p>
        </w:tc>
        <w:tc>
          <w:tcPr>
            <w:tcW w:w="5490" w:type="dxa"/>
            <w:vAlign w:val="center"/>
          </w:tcPr>
          <w:p w14:paraId="19157111">
            <w:pPr>
              <w:pStyle w:val="8"/>
              <w:spacing w:before="155" w:line="218" w:lineRule="auto"/>
              <w:ind w:left="2326"/>
              <w:jc w:val="center"/>
            </w:pPr>
            <w:r>
              <w:rPr>
                <w:spacing w:val="-5"/>
              </w:rPr>
              <w:t>实施依据</w:t>
            </w:r>
          </w:p>
        </w:tc>
        <w:tc>
          <w:tcPr>
            <w:tcW w:w="855" w:type="dxa"/>
            <w:vAlign w:val="center"/>
          </w:tcPr>
          <w:p w14:paraId="1F71088C">
            <w:pPr>
              <w:pStyle w:val="8"/>
              <w:spacing w:before="23" w:line="220" w:lineRule="auto"/>
              <w:ind w:left="186"/>
              <w:jc w:val="center"/>
            </w:pPr>
            <w:r>
              <w:rPr>
                <w:spacing w:val="-9"/>
              </w:rPr>
              <w:t>职权</w:t>
            </w:r>
          </w:p>
          <w:p w14:paraId="636E1440">
            <w:pPr>
              <w:pStyle w:val="8"/>
              <w:spacing w:before="1" w:line="195" w:lineRule="auto"/>
              <w:ind w:left="188"/>
              <w:jc w:val="center"/>
            </w:pPr>
            <w:r>
              <w:rPr>
                <w:spacing w:val="-10"/>
              </w:rPr>
              <w:t>类别</w:t>
            </w:r>
          </w:p>
        </w:tc>
        <w:tc>
          <w:tcPr>
            <w:tcW w:w="825" w:type="dxa"/>
            <w:vAlign w:val="center"/>
          </w:tcPr>
          <w:p w14:paraId="485D1866">
            <w:pPr>
              <w:pStyle w:val="8"/>
              <w:spacing w:before="23" w:line="208" w:lineRule="auto"/>
              <w:ind w:left="136" w:right="128" w:firstLine="9"/>
              <w:jc w:val="center"/>
            </w:pPr>
            <w:r>
              <w:rPr>
                <w:spacing w:val="-9"/>
              </w:rPr>
              <w:t>办理</w:t>
            </w:r>
            <w:r>
              <w:rPr>
                <w:spacing w:val="-4"/>
              </w:rPr>
              <w:t>环节</w:t>
            </w:r>
          </w:p>
        </w:tc>
        <w:tc>
          <w:tcPr>
            <w:tcW w:w="3900" w:type="dxa"/>
            <w:vAlign w:val="center"/>
          </w:tcPr>
          <w:p w14:paraId="51B79FA5">
            <w:pPr>
              <w:pStyle w:val="8"/>
              <w:spacing w:before="155" w:line="219" w:lineRule="auto"/>
              <w:ind w:firstLine="1484" w:firstLineChars="700"/>
              <w:jc w:val="center"/>
            </w:pPr>
            <w:r>
              <w:rPr>
                <w:spacing w:val="-4"/>
              </w:rPr>
              <w:t>责任事项</w:t>
            </w:r>
          </w:p>
        </w:tc>
        <w:tc>
          <w:tcPr>
            <w:tcW w:w="750" w:type="dxa"/>
            <w:vAlign w:val="center"/>
          </w:tcPr>
          <w:p w14:paraId="454DD3F2">
            <w:pPr>
              <w:pStyle w:val="8"/>
              <w:spacing w:before="23" w:line="208" w:lineRule="auto"/>
              <w:ind w:right="112"/>
              <w:jc w:val="center"/>
              <w:rPr>
                <w:lang w:eastAsia="zh-CN"/>
              </w:rPr>
            </w:pPr>
            <w:r>
              <w:rPr>
                <w:rFonts w:hint="eastAsia"/>
                <w:lang w:eastAsia="zh-CN"/>
              </w:rPr>
              <w:t>责任科室</w:t>
            </w:r>
          </w:p>
        </w:tc>
        <w:tc>
          <w:tcPr>
            <w:tcW w:w="1623" w:type="dxa"/>
            <w:vAlign w:val="center"/>
          </w:tcPr>
          <w:p w14:paraId="0BEA6546">
            <w:pPr>
              <w:pStyle w:val="8"/>
              <w:spacing w:before="23" w:line="208" w:lineRule="auto"/>
              <w:ind w:left="353" w:right="112" w:hanging="227"/>
              <w:jc w:val="center"/>
              <w:rPr>
                <w:spacing w:val="-6"/>
              </w:rPr>
            </w:pPr>
            <w:r>
              <w:rPr>
                <w:rFonts w:hint="eastAsia"/>
                <w:spacing w:val="-6"/>
                <w:lang w:eastAsia="zh-CN"/>
              </w:rPr>
              <w:t>追责情形</w:t>
            </w:r>
          </w:p>
        </w:tc>
      </w:tr>
      <w:tr w14:paraId="2DAE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C618CB">
            <w:pPr>
              <w:pStyle w:val="8"/>
              <w:spacing w:before="72" w:line="180" w:lineRule="auto"/>
              <w:ind w:left="319"/>
              <w:jc w:val="center"/>
              <w:rPr>
                <w:lang w:eastAsia="zh-CN"/>
              </w:rPr>
            </w:pPr>
            <w:r>
              <w:rPr>
                <w:rFonts w:hint="eastAsia"/>
                <w:spacing w:val="-11"/>
                <w:lang w:eastAsia="zh-CN"/>
              </w:rPr>
              <w:t>80</w:t>
            </w:r>
          </w:p>
        </w:tc>
        <w:tc>
          <w:tcPr>
            <w:tcW w:w="1449" w:type="dxa"/>
            <w:vMerge w:val="restart"/>
            <w:tcBorders>
              <w:bottom w:val="nil"/>
            </w:tcBorders>
            <w:vAlign w:val="center"/>
          </w:tcPr>
          <w:p w14:paraId="04483308">
            <w:pPr>
              <w:spacing w:line="264" w:lineRule="auto"/>
              <w:jc w:val="center"/>
              <w:rPr>
                <w:lang w:eastAsia="zh-CN"/>
              </w:rPr>
            </w:pPr>
          </w:p>
          <w:p w14:paraId="6C00D3B1">
            <w:pPr>
              <w:spacing w:line="264" w:lineRule="auto"/>
              <w:jc w:val="center"/>
              <w:rPr>
                <w:lang w:eastAsia="zh-CN"/>
              </w:rPr>
            </w:pPr>
          </w:p>
          <w:p w14:paraId="0D84B212">
            <w:pPr>
              <w:spacing w:line="265" w:lineRule="auto"/>
              <w:jc w:val="center"/>
              <w:rPr>
                <w:lang w:eastAsia="zh-CN"/>
              </w:rPr>
            </w:pPr>
          </w:p>
          <w:p w14:paraId="12BF5B1B">
            <w:pPr>
              <w:spacing w:line="265" w:lineRule="auto"/>
              <w:jc w:val="center"/>
              <w:rPr>
                <w:lang w:eastAsia="zh-CN"/>
              </w:rPr>
            </w:pPr>
          </w:p>
          <w:p w14:paraId="14CD83D5">
            <w:pPr>
              <w:spacing w:line="265" w:lineRule="auto"/>
              <w:jc w:val="center"/>
              <w:rPr>
                <w:lang w:eastAsia="zh-CN"/>
              </w:rPr>
            </w:pPr>
          </w:p>
          <w:p w14:paraId="3C3A0C16">
            <w:pPr>
              <w:spacing w:line="265" w:lineRule="auto"/>
              <w:jc w:val="center"/>
              <w:rPr>
                <w:lang w:eastAsia="zh-CN"/>
              </w:rPr>
            </w:pPr>
          </w:p>
          <w:p w14:paraId="7B1AEBDB">
            <w:pPr>
              <w:pStyle w:val="8"/>
              <w:spacing w:before="72" w:line="218" w:lineRule="auto"/>
              <w:ind w:left="110" w:right="118" w:hanging="1"/>
              <w:jc w:val="center"/>
              <w:rPr>
                <w:lang w:eastAsia="zh-CN"/>
              </w:rPr>
            </w:pPr>
            <w:r>
              <w:rPr>
                <w:spacing w:val="-2"/>
                <w:lang w:eastAsia="zh-CN"/>
              </w:rPr>
              <w:t>依据《中华人民共和国招标投标法》对依法必须进行招标的项目的投标人以他人名义投标或者以其他方式弄虚作假，骗取中标的</w:t>
            </w:r>
            <w:r>
              <w:rPr>
                <w:spacing w:val="-3"/>
                <w:lang w:eastAsia="zh-CN"/>
              </w:rPr>
              <w:t>处罚</w:t>
            </w:r>
          </w:p>
        </w:tc>
        <w:tc>
          <w:tcPr>
            <w:tcW w:w="5490" w:type="dxa"/>
            <w:vMerge w:val="restart"/>
            <w:tcBorders>
              <w:bottom w:val="nil"/>
            </w:tcBorders>
            <w:vAlign w:val="center"/>
          </w:tcPr>
          <w:p w14:paraId="6A0B47FC">
            <w:pPr>
              <w:pStyle w:val="8"/>
              <w:spacing w:before="71" w:line="251" w:lineRule="auto"/>
              <w:ind w:left="116" w:right="104" w:hanging="11"/>
              <w:jc w:val="center"/>
              <w:rPr>
                <w:lang w:eastAsia="zh-CN"/>
              </w:rPr>
            </w:pPr>
            <w:r>
              <w:rPr>
                <w:spacing w:val="-3"/>
                <w:lang w:eastAsia="zh-CN"/>
              </w:rPr>
              <w:t>《中华人民共和国招标投标法》第五十四条：“投</w:t>
            </w:r>
            <w:r>
              <w:rPr>
                <w:spacing w:val="-4"/>
                <w:lang w:eastAsia="zh-CN"/>
              </w:rPr>
              <w:t>标人</w:t>
            </w:r>
            <w:r>
              <w:rPr>
                <w:spacing w:val="6"/>
                <w:lang w:eastAsia="zh-CN"/>
              </w:rPr>
              <w:t>以他人名义投标或者以其他方式弄虚作假，</w:t>
            </w:r>
            <w:r>
              <w:rPr>
                <w:spacing w:val="5"/>
                <w:lang w:eastAsia="zh-CN"/>
              </w:rPr>
              <w:t>骗取中标</w:t>
            </w:r>
            <w:r>
              <w:rPr>
                <w:spacing w:val="-4"/>
                <w:lang w:eastAsia="zh-CN"/>
              </w:rPr>
              <w:t>的，中标无效，给招标人造成损失的，依法承担赔偿责</w:t>
            </w:r>
            <w:r>
              <w:rPr>
                <w:spacing w:val="-1"/>
                <w:lang w:eastAsia="zh-CN"/>
              </w:rPr>
              <w:t>任；构成犯罪的，依法追究刑事责任。</w:t>
            </w:r>
          </w:p>
          <w:p w14:paraId="0B6E3692">
            <w:pPr>
              <w:pStyle w:val="8"/>
              <w:spacing w:before="47" w:line="257" w:lineRule="auto"/>
              <w:ind w:left="112" w:right="44" w:hanging="3"/>
              <w:jc w:val="center"/>
              <w:rPr>
                <w:lang w:eastAsia="zh-CN"/>
              </w:rPr>
            </w:pPr>
            <w:r>
              <w:rPr>
                <w:spacing w:val="6"/>
                <w:lang w:eastAsia="zh-CN"/>
              </w:rPr>
              <w:t>依法必须进行招标的项目的投标人有前款所列行为尚</w:t>
            </w:r>
            <w:r>
              <w:rPr>
                <w:spacing w:val="-4"/>
                <w:lang w:eastAsia="zh-CN"/>
              </w:rPr>
              <w:t>未构成犯罪的，处中标项目金额千分之五以上千分之十以下的罚款，对单位直接负责的主管人员和其他直接责</w:t>
            </w:r>
            <w:r>
              <w:rPr>
                <w:spacing w:val="6"/>
                <w:lang w:eastAsia="zh-CN"/>
              </w:rPr>
              <w:t>任人员处单位罚款数额百分之五以上百分之十以下的</w:t>
            </w:r>
            <w:r>
              <w:rPr>
                <w:spacing w:val="-10"/>
                <w:lang w:eastAsia="zh-CN"/>
              </w:rPr>
              <w:t>罚款；有违法所得的，并处没收违法所得；情节严重的，</w:t>
            </w:r>
            <w:r>
              <w:rPr>
                <w:spacing w:val="6"/>
                <w:lang w:eastAsia="zh-CN"/>
              </w:rPr>
              <w:t>取消其一年至三年内参加依法必须进行招标的项目的</w:t>
            </w:r>
            <w:r>
              <w:rPr>
                <w:spacing w:val="-4"/>
                <w:lang w:eastAsia="zh-CN"/>
              </w:rPr>
              <w:t>投标资格并予以公告，直至由工商行政管理机关吊销营</w:t>
            </w:r>
            <w:r>
              <w:rPr>
                <w:spacing w:val="-2"/>
                <w:lang w:eastAsia="zh-CN"/>
              </w:rPr>
              <w:t>业执照”。</w:t>
            </w:r>
          </w:p>
        </w:tc>
        <w:tc>
          <w:tcPr>
            <w:tcW w:w="855" w:type="dxa"/>
            <w:vMerge w:val="restart"/>
            <w:tcBorders>
              <w:bottom w:val="nil"/>
            </w:tcBorders>
            <w:vAlign w:val="center"/>
          </w:tcPr>
          <w:p w14:paraId="2C6E4A3D">
            <w:pPr>
              <w:spacing w:line="249" w:lineRule="auto"/>
              <w:jc w:val="center"/>
              <w:rPr>
                <w:lang w:eastAsia="zh-CN"/>
              </w:rPr>
            </w:pPr>
          </w:p>
          <w:p w14:paraId="126BD18C">
            <w:pPr>
              <w:spacing w:line="249" w:lineRule="auto"/>
              <w:jc w:val="center"/>
              <w:rPr>
                <w:lang w:eastAsia="zh-CN"/>
              </w:rPr>
            </w:pPr>
          </w:p>
          <w:p w14:paraId="0F0ABD08">
            <w:pPr>
              <w:spacing w:line="249" w:lineRule="auto"/>
              <w:jc w:val="center"/>
              <w:rPr>
                <w:lang w:eastAsia="zh-CN"/>
              </w:rPr>
            </w:pPr>
          </w:p>
          <w:p w14:paraId="2C202963">
            <w:pPr>
              <w:spacing w:line="250" w:lineRule="auto"/>
              <w:jc w:val="center"/>
              <w:rPr>
                <w:lang w:eastAsia="zh-CN"/>
              </w:rPr>
            </w:pPr>
          </w:p>
          <w:p w14:paraId="06875C5A">
            <w:pPr>
              <w:spacing w:line="250" w:lineRule="auto"/>
              <w:jc w:val="center"/>
              <w:rPr>
                <w:lang w:eastAsia="zh-CN"/>
              </w:rPr>
            </w:pPr>
          </w:p>
          <w:p w14:paraId="4004C223">
            <w:pPr>
              <w:spacing w:line="250" w:lineRule="auto"/>
              <w:jc w:val="center"/>
              <w:rPr>
                <w:lang w:eastAsia="zh-CN"/>
              </w:rPr>
            </w:pPr>
          </w:p>
          <w:p w14:paraId="0BA49412">
            <w:pPr>
              <w:pStyle w:val="8"/>
              <w:spacing w:before="71"/>
              <w:ind w:left="142" w:right="121" w:hanging="8"/>
              <w:jc w:val="center"/>
            </w:pPr>
            <w:r>
              <w:rPr>
                <w:spacing w:val="-4"/>
              </w:rPr>
              <w:t>行政</w:t>
            </w:r>
            <w:r>
              <w:rPr>
                <w:spacing w:val="-8"/>
              </w:rPr>
              <w:t>处罚</w:t>
            </w:r>
          </w:p>
        </w:tc>
        <w:tc>
          <w:tcPr>
            <w:tcW w:w="825" w:type="dxa"/>
            <w:vAlign w:val="center"/>
          </w:tcPr>
          <w:p w14:paraId="11AAB57C">
            <w:pPr>
              <w:pStyle w:val="8"/>
              <w:spacing w:before="309" w:line="219" w:lineRule="auto"/>
              <w:ind w:left="143"/>
              <w:jc w:val="center"/>
            </w:pPr>
            <w:r>
              <w:rPr>
                <w:spacing w:val="-9"/>
              </w:rPr>
              <w:t>立案</w:t>
            </w:r>
          </w:p>
        </w:tc>
        <w:tc>
          <w:tcPr>
            <w:tcW w:w="3900" w:type="dxa"/>
            <w:vAlign w:val="center"/>
          </w:tcPr>
          <w:p w14:paraId="28E7079D">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0A0A6C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C8C202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F3B8CF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3AF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76F4854">
            <w:pPr>
              <w:jc w:val="center"/>
              <w:rPr>
                <w:lang w:eastAsia="zh-CN"/>
              </w:rPr>
            </w:pPr>
          </w:p>
        </w:tc>
        <w:tc>
          <w:tcPr>
            <w:tcW w:w="1449" w:type="dxa"/>
            <w:vMerge w:val="continue"/>
            <w:tcBorders>
              <w:top w:val="nil"/>
              <w:bottom w:val="nil"/>
            </w:tcBorders>
            <w:vAlign w:val="center"/>
          </w:tcPr>
          <w:p w14:paraId="4F7B0EDC">
            <w:pPr>
              <w:jc w:val="center"/>
              <w:rPr>
                <w:lang w:eastAsia="zh-CN"/>
              </w:rPr>
            </w:pPr>
          </w:p>
        </w:tc>
        <w:tc>
          <w:tcPr>
            <w:tcW w:w="5490" w:type="dxa"/>
            <w:vMerge w:val="continue"/>
            <w:tcBorders>
              <w:top w:val="nil"/>
              <w:bottom w:val="nil"/>
            </w:tcBorders>
            <w:vAlign w:val="center"/>
          </w:tcPr>
          <w:p w14:paraId="3AFBBF0E">
            <w:pPr>
              <w:jc w:val="center"/>
              <w:rPr>
                <w:lang w:eastAsia="zh-CN"/>
              </w:rPr>
            </w:pPr>
          </w:p>
        </w:tc>
        <w:tc>
          <w:tcPr>
            <w:tcW w:w="855" w:type="dxa"/>
            <w:vMerge w:val="continue"/>
            <w:tcBorders>
              <w:top w:val="nil"/>
              <w:bottom w:val="nil"/>
            </w:tcBorders>
            <w:vAlign w:val="center"/>
          </w:tcPr>
          <w:p w14:paraId="31D61FE6">
            <w:pPr>
              <w:jc w:val="center"/>
              <w:rPr>
                <w:lang w:eastAsia="zh-CN"/>
              </w:rPr>
            </w:pPr>
          </w:p>
        </w:tc>
        <w:tc>
          <w:tcPr>
            <w:tcW w:w="825" w:type="dxa"/>
            <w:vAlign w:val="center"/>
          </w:tcPr>
          <w:p w14:paraId="3090D866">
            <w:pPr>
              <w:spacing w:line="337" w:lineRule="auto"/>
              <w:jc w:val="center"/>
              <w:rPr>
                <w:lang w:eastAsia="zh-CN"/>
              </w:rPr>
            </w:pPr>
          </w:p>
          <w:p w14:paraId="31A34B8D">
            <w:pPr>
              <w:pStyle w:val="8"/>
              <w:spacing w:before="72" w:line="219" w:lineRule="auto"/>
              <w:ind w:left="134"/>
              <w:jc w:val="center"/>
            </w:pPr>
            <w:r>
              <w:rPr>
                <w:spacing w:val="-4"/>
              </w:rPr>
              <w:t>调查</w:t>
            </w:r>
          </w:p>
        </w:tc>
        <w:tc>
          <w:tcPr>
            <w:tcW w:w="3900" w:type="dxa"/>
            <w:vAlign w:val="center"/>
          </w:tcPr>
          <w:p w14:paraId="16181032">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11448A13">
            <w:pPr>
              <w:pStyle w:val="8"/>
              <w:spacing w:before="72" w:line="274" w:lineRule="auto"/>
              <w:ind w:left="116" w:right="104"/>
              <w:jc w:val="center"/>
              <w:rPr>
                <w:lang w:eastAsia="zh-CN"/>
              </w:rPr>
            </w:pPr>
          </w:p>
        </w:tc>
        <w:tc>
          <w:tcPr>
            <w:tcW w:w="1623" w:type="dxa"/>
            <w:vMerge w:val="continue"/>
            <w:vAlign w:val="center"/>
          </w:tcPr>
          <w:p w14:paraId="52593C3F">
            <w:pPr>
              <w:pStyle w:val="8"/>
              <w:spacing w:before="72" w:line="218" w:lineRule="auto"/>
              <w:ind w:left="116" w:right="105"/>
              <w:jc w:val="center"/>
              <w:rPr>
                <w:lang w:eastAsia="zh-CN"/>
              </w:rPr>
            </w:pPr>
          </w:p>
        </w:tc>
      </w:tr>
      <w:tr w14:paraId="1637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26B812">
            <w:pPr>
              <w:jc w:val="center"/>
              <w:rPr>
                <w:lang w:eastAsia="zh-CN"/>
              </w:rPr>
            </w:pPr>
          </w:p>
        </w:tc>
        <w:tc>
          <w:tcPr>
            <w:tcW w:w="1449" w:type="dxa"/>
            <w:vMerge w:val="continue"/>
            <w:tcBorders>
              <w:top w:val="nil"/>
              <w:bottom w:val="nil"/>
            </w:tcBorders>
            <w:vAlign w:val="center"/>
          </w:tcPr>
          <w:p w14:paraId="3055C4BE">
            <w:pPr>
              <w:jc w:val="center"/>
              <w:rPr>
                <w:lang w:eastAsia="zh-CN"/>
              </w:rPr>
            </w:pPr>
          </w:p>
        </w:tc>
        <w:tc>
          <w:tcPr>
            <w:tcW w:w="5490" w:type="dxa"/>
            <w:vMerge w:val="continue"/>
            <w:tcBorders>
              <w:top w:val="nil"/>
              <w:bottom w:val="nil"/>
            </w:tcBorders>
            <w:vAlign w:val="center"/>
          </w:tcPr>
          <w:p w14:paraId="56A2903C">
            <w:pPr>
              <w:jc w:val="center"/>
              <w:rPr>
                <w:lang w:eastAsia="zh-CN"/>
              </w:rPr>
            </w:pPr>
          </w:p>
        </w:tc>
        <w:tc>
          <w:tcPr>
            <w:tcW w:w="855" w:type="dxa"/>
            <w:vMerge w:val="continue"/>
            <w:tcBorders>
              <w:top w:val="nil"/>
              <w:bottom w:val="nil"/>
            </w:tcBorders>
            <w:vAlign w:val="center"/>
          </w:tcPr>
          <w:p w14:paraId="1946BA42">
            <w:pPr>
              <w:jc w:val="center"/>
              <w:rPr>
                <w:lang w:eastAsia="zh-CN"/>
              </w:rPr>
            </w:pPr>
          </w:p>
        </w:tc>
        <w:tc>
          <w:tcPr>
            <w:tcW w:w="825" w:type="dxa"/>
            <w:vAlign w:val="center"/>
          </w:tcPr>
          <w:p w14:paraId="291CE1FB">
            <w:pPr>
              <w:pStyle w:val="8"/>
              <w:spacing w:before="283" w:line="218" w:lineRule="auto"/>
              <w:ind w:left="148"/>
              <w:jc w:val="center"/>
            </w:pPr>
            <w:r>
              <w:rPr>
                <w:spacing w:val="-11"/>
              </w:rPr>
              <w:t>审查</w:t>
            </w:r>
          </w:p>
        </w:tc>
        <w:tc>
          <w:tcPr>
            <w:tcW w:w="3900" w:type="dxa"/>
            <w:vAlign w:val="center"/>
          </w:tcPr>
          <w:p w14:paraId="61BA96BF">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FCF18E8">
            <w:pPr>
              <w:pStyle w:val="8"/>
              <w:spacing w:before="55" w:line="252" w:lineRule="auto"/>
              <w:ind w:left="116" w:right="104"/>
              <w:jc w:val="center"/>
              <w:rPr>
                <w:lang w:eastAsia="zh-CN"/>
              </w:rPr>
            </w:pPr>
          </w:p>
        </w:tc>
        <w:tc>
          <w:tcPr>
            <w:tcW w:w="1623" w:type="dxa"/>
            <w:vMerge w:val="continue"/>
            <w:vAlign w:val="center"/>
          </w:tcPr>
          <w:p w14:paraId="7E6DFA10">
            <w:pPr>
              <w:pStyle w:val="8"/>
              <w:spacing w:before="23" w:line="210" w:lineRule="auto"/>
              <w:ind w:left="116" w:right="105"/>
              <w:jc w:val="center"/>
              <w:rPr>
                <w:lang w:eastAsia="zh-CN"/>
              </w:rPr>
            </w:pPr>
          </w:p>
        </w:tc>
      </w:tr>
      <w:tr w14:paraId="7C93F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1623F32">
            <w:pPr>
              <w:jc w:val="center"/>
              <w:rPr>
                <w:lang w:eastAsia="zh-CN"/>
              </w:rPr>
            </w:pPr>
          </w:p>
        </w:tc>
        <w:tc>
          <w:tcPr>
            <w:tcW w:w="1449" w:type="dxa"/>
            <w:vMerge w:val="continue"/>
            <w:tcBorders>
              <w:top w:val="nil"/>
              <w:bottom w:val="nil"/>
            </w:tcBorders>
            <w:vAlign w:val="center"/>
          </w:tcPr>
          <w:p w14:paraId="38197267">
            <w:pPr>
              <w:jc w:val="center"/>
              <w:rPr>
                <w:lang w:eastAsia="zh-CN"/>
              </w:rPr>
            </w:pPr>
          </w:p>
        </w:tc>
        <w:tc>
          <w:tcPr>
            <w:tcW w:w="5490" w:type="dxa"/>
            <w:vMerge w:val="continue"/>
            <w:tcBorders>
              <w:top w:val="nil"/>
              <w:bottom w:val="nil"/>
            </w:tcBorders>
            <w:vAlign w:val="center"/>
          </w:tcPr>
          <w:p w14:paraId="5335D4DE">
            <w:pPr>
              <w:jc w:val="center"/>
              <w:rPr>
                <w:lang w:eastAsia="zh-CN"/>
              </w:rPr>
            </w:pPr>
          </w:p>
        </w:tc>
        <w:tc>
          <w:tcPr>
            <w:tcW w:w="855" w:type="dxa"/>
            <w:vMerge w:val="continue"/>
            <w:tcBorders>
              <w:top w:val="nil"/>
              <w:bottom w:val="nil"/>
            </w:tcBorders>
            <w:vAlign w:val="center"/>
          </w:tcPr>
          <w:p w14:paraId="5840FE5A">
            <w:pPr>
              <w:jc w:val="center"/>
              <w:rPr>
                <w:lang w:eastAsia="zh-CN"/>
              </w:rPr>
            </w:pPr>
          </w:p>
        </w:tc>
        <w:tc>
          <w:tcPr>
            <w:tcW w:w="825" w:type="dxa"/>
            <w:vAlign w:val="center"/>
          </w:tcPr>
          <w:p w14:paraId="08349F71">
            <w:pPr>
              <w:pStyle w:val="8"/>
              <w:spacing w:before="282" w:line="219" w:lineRule="auto"/>
              <w:ind w:left="140"/>
              <w:jc w:val="center"/>
            </w:pPr>
            <w:r>
              <w:rPr>
                <w:spacing w:val="-7"/>
              </w:rPr>
              <w:t>告知</w:t>
            </w:r>
          </w:p>
        </w:tc>
        <w:tc>
          <w:tcPr>
            <w:tcW w:w="3900" w:type="dxa"/>
            <w:vAlign w:val="center"/>
          </w:tcPr>
          <w:p w14:paraId="5934B9E6">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92A7E2E">
            <w:pPr>
              <w:pStyle w:val="8"/>
              <w:spacing w:before="98" w:line="229" w:lineRule="auto"/>
              <w:ind w:left="116" w:right="104"/>
              <w:jc w:val="center"/>
              <w:rPr>
                <w:lang w:eastAsia="zh-CN"/>
              </w:rPr>
            </w:pPr>
          </w:p>
        </w:tc>
        <w:tc>
          <w:tcPr>
            <w:tcW w:w="1623" w:type="dxa"/>
            <w:vMerge w:val="continue"/>
            <w:vAlign w:val="center"/>
          </w:tcPr>
          <w:p w14:paraId="685E6F89">
            <w:pPr>
              <w:pStyle w:val="8"/>
              <w:spacing w:before="26" w:line="209" w:lineRule="auto"/>
              <w:ind w:left="116" w:right="105"/>
              <w:jc w:val="center"/>
              <w:rPr>
                <w:lang w:eastAsia="zh-CN"/>
              </w:rPr>
            </w:pPr>
          </w:p>
        </w:tc>
      </w:tr>
      <w:tr w14:paraId="49D3F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A345F53">
            <w:pPr>
              <w:jc w:val="center"/>
              <w:rPr>
                <w:lang w:eastAsia="zh-CN"/>
              </w:rPr>
            </w:pPr>
          </w:p>
        </w:tc>
        <w:tc>
          <w:tcPr>
            <w:tcW w:w="1449" w:type="dxa"/>
            <w:vMerge w:val="continue"/>
            <w:tcBorders>
              <w:top w:val="nil"/>
              <w:bottom w:val="nil"/>
            </w:tcBorders>
            <w:vAlign w:val="center"/>
          </w:tcPr>
          <w:p w14:paraId="088B74B4">
            <w:pPr>
              <w:jc w:val="center"/>
              <w:rPr>
                <w:lang w:eastAsia="zh-CN"/>
              </w:rPr>
            </w:pPr>
          </w:p>
        </w:tc>
        <w:tc>
          <w:tcPr>
            <w:tcW w:w="5490" w:type="dxa"/>
            <w:vMerge w:val="continue"/>
            <w:tcBorders>
              <w:top w:val="nil"/>
              <w:bottom w:val="nil"/>
            </w:tcBorders>
            <w:vAlign w:val="center"/>
          </w:tcPr>
          <w:p w14:paraId="4DA099B6">
            <w:pPr>
              <w:jc w:val="center"/>
              <w:rPr>
                <w:lang w:eastAsia="zh-CN"/>
              </w:rPr>
            </w:pPr>
          </w:p>
        </w:tc>
        <w:tc>
          <w:tcPr>
            <w:tcW w:w="855" w:type="dxa"/>
            <w:vMerge w:val="continue"/>
            <w:tcBorders>
              <w:top w:val="nil"/>
              <w:bottom w:val="nil"/>
            </w:tcBorders>
            <w:vAlign w:val="center"/>
          </w:tcPr>
          <w:p w14:paraId="3CDF6A13">
            <w:pPr>
              <w:jc w:val="center"/>
              <w:rPr>
                <w:lang w:eastAsia="zh-CN"/>
              </w:rPr>
            </w:pPr>
          </w:p>
        </w:tc>
        <w:tc>
          <w:tcPr>
            <w:tcW w:w="825" w:type="dxa"/>
            <w:vAlign w:val="center"/>
          </w:tcPr>
          <w:p w14:paraId="0054D743">
            <w:pPr>
              <w:spacing w:line="338" w:lineRule="auto"/>
              <w:jc w:val="center"/>
              <w:rPr>
                <w:lang w:eastAsia="zh-CN"/>
              </w:rPr>
            </w:pPr>
          </w:p>
          <w:p w14:paraId="74CD324E">
            <w:pPr>
              <w:pStyle w:val="8"/>
              <w:spacing w:before="72" w:line="219" w:lineRule="auto"/>
              <w:ind w:left="139"/>
              <w:jc w:val="center"/>
            </w:pPr>
            <w:r>
              <w:rPr>
                <w:spacing w:val="-7"/>
              </w:rPr>
              <w:t>决定</w:t>
            </w:r>
          </w:p>
        </w:tc>
        <w:tc>
          <w:tcPr>
            <w:tcW w:w="3900" w:type="dxa"/>
            <w:vAlign w:val="center"/>
          </w:tcPr>
          <w:p w14:paraId="6FF69E35">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E0AAE9F">
            <w:pPr>
              <w:pStyle w:val="8"/>
              <w:spacing w:before="76" w:line="281" w:lineRule="auto"/>
              <w:ind w:left="115" w:right="104" w:firstLine="13"/>
              <w:jc w:val="center"/>
              <w:rPr>
                <w:lang w:eastAsia="zh-CN"/>
              </w:rPr>
            </w:pPr>
          </w:p>
        </w:tc>
        <w:tc>
          <w:tcPr>
            <w:tcW w:w="1623" w:type="dxa"/>
            <w:vMerge w:val="continue"/>
            <w:vAlign w:val="center"/>
          </w:tcPr>
          <w:p w14:paraId="4089F8D2">
            <w:pPr>
              <w:pStyle w:val="8"/>
              <w:spacing w:before="63" w:line="218" w:lineRule="auto"/>
              <w:ind w:left="115" w:right="105" w:firstLine="13"/>
              <w:jc w:val="center"/>
              <w:rPr>
                <w:spacing w:val="-4"/>
                <w:lang w:eastAsia="zh-CN"/>
              </w:rPr>
            </w:pPr>
          </w:p>
        </w:tc>
      </w:tr>
      <w:tr w14:paraId="514C8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659DC91">
            <w:pPr>
              <w:jc w:val="center"/>
              <w:rPr>
                <w:lang w:eastAsia="zh-CN"/>
              </w:rPr>
            </w:pPr>
          </w:p>
        </w:tc>
        <w:tc>
          <w:tcPr>
            <w:tcW w:w="1449" w:type="dxa"/>
            <w:vMerge w:val="continue"/>
            <w:tcBorders>
              <w:top w:val="nil"/>
            </w:tcBorders>
            <w:vAlign w:val="center"/>
          </w:tcPr>
          <w:p w14:paraId="6FAC970C">
            <w:pPr>
              <w:jc w:val="center"/>
              <w:rPr>
                <w:lang w:eastAsia="zh-CN"/>
              </w:rPr>
            </w:pPr>
          </w:p>
        </w:tc>
        <w:tc>
          <w:tcPr>
            <w:tcW w:w="5490" w:type="dxa"/>
            <w:vMerge w:val="continue"/>
            <w:tcBorders>
              <w:top w:val="nil"/>
            </w:tcBorders>
            <w:vAlign w:val="center"/>
          </w:tcPr>
          <w:p w14:paraId="5790077E">
            <w:pPr>
              <w:jc w:val="center"/>
              <w:rPr>
                <w:lang w:eastAsia="zh-CN"/>
              </w:rPr>
            </w:pPr>
          </w:p>
        </w:tc>
        <w:tc>
          <w:tcPr>
            <w:tcW w:w="855" w:type="dxa"/>
            <w:vMerge w:val="continue"/>
            <w:tcBorders>
              <w:top w:val="nil"/>
            </w:tcBorders>
            <w:vAlign w:val="center"/>
          </w:tcPr>
          <w:p w14:paraId="76C13B13">
            <w:pPr>
              <w:jc w:val="center"/>
              <w:rPr>
                <w:lang w:eastAsia="zh-CN"/>
              </w:rPr>
            </w:pPr>
          </w:p>
        </w:tc>
        <w:tc>
          <w:tcPr>
            <w:tcW w:w="825" w:type="dxa"/>
            <w:tcBorders>
              <w:bottom w:val="single" w:color="auto" w:sz="4" w:space="0"/>
            </w:tcBorders>
            <w:vAlign w:val="center"/>
          </w:tcPr>
          <w:p w14:paraId="62706EDF">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9B9AED9">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0CA3EB6">
            <w:pPr>
              <w:jc w:val="center"/>
              <w:rPr>
                <w:rFonts w:eastAsia="宋体"/>
                <w:lang w:eastAsia="zh-CN"/>
              </w:rPr>
            </w:pPr>
          </w:p>
        </w:tc>
        <w:tc>
          <w:tcPr>
            <w:tcW w:w="1623" w:type="dxa"/>
            <w:vMerge w:val="continue"/>
            <w:vAlign w:val="center"/>
          </w:tcPr>
          <w:p w14:paraId="3D8975E3">
            <w:pPr>
              <w:jc w:val="center"/>
              <w:rPr>
                <w:lang w:eastAsia="zh-CN"/>
              </w:rPr>
            </w:pPr>
          </w:p>
        </w:tc>
      </w:tr>
      <w:tr w14:paraId="519F4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4DD6310">
            <w:pPr>
              <w:jc w:val="center"/>
              <w:rPr>
                <w:lang w:eastAsia="zh-CN"/>
              </w:rPr>
            </w:pPr>
          </w:p>
        </w:tc>
        <w:tc>
          <w:tcPr>
            <w:tcW w:w="1449" w:type="dxa"/>
            <w:vMerge w:val="continue"/>
            <w:vAlign w:val="center"/>
          </w:tcPr>
          <w:p w14:paraId="4F699397">
            <w:pPr>
              <w:jc w:val="center"/>
              <w:rPr>
                <w:lang w:eastAsia="zh-CN"/>
              </w:rPr>
            </w:pPr>
          </w:p>
        </w:tc>
        <w:tc>
          <w:tcPr>
            <w:tcW w:w="5490" w:type="dxa"/>
            <w:vMerge w:val="continue"/>
            <w:vAlign w:val="center"/>
          </w:tcPr>
          <w:p w14:paraId="7ABD71E4">
            <w:pPr>
              <w:jc w:val="center"/>
              <w:rPr>
                <w:lang w:eastAsia="zh-CN"/>
              </w:rPr>
            </w:pPr>
          </w:p>
        </w:tc>
        <w:tc>
          <w:tcPr>
            <w:tcW w:w="855" w:type="dxa"/>
            <w:vMerge w:val="continue"/>
            <w:vAlign w:val="center"/>
          </w:tcPr>
          <w:p w14:paraId="3ACDD089">
            <w:pPr>
              <w:jc w:val="center"/>
              <w:rPr>
                <w:lang w:eastAsia="zh-CN"/>
              </w:rPr>
            </w:pPr>
          </w:p>
        </w:tc>
        <w:tc>
          <w:tcPr>
            <w:tcW w:w="825" w:type="dxa"/>
            <w:tcBorders>
              <w:top w:val="single" w:color="auto" w:sz="4" w:space="0"/>
              <w:bottom w:val="single" w:color="auto" w:sz="4" w:space="0"/>
            </w:tcBorders>
            <w:vAlign w:val="center"/>
          </w:tcPr>
          <w:p w14:paraId="4F6E7B05">
            <w:pPr>
              <w:spacing w:line="340" w:lineRule="auto"/>
              <w:jc w:val="center"/>
              <w:rPr>
                <w:lang w:eastAsia="zh-CN"/>
              </w:rPr>
            </w:pPr>
          </w:p>
          <w:p w14:paraId="0DA4D77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9B191F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632D4C8">
            <w:pPr>
              <w:jc w:val="center"/>
              <w:rPr>
                <w:rFonts w:eastAsia="宋体"/>
                <w:lang w:eastAsia="zh-CN"/>
              </w:rPr>
            </w:pPr>
          </w:p>
        </w:tc>
        <w:tc>
          <w:tcPr>
            <w:tcW w:w="1623" w:type="dxa"/>
            <w:vMerge w:val="continue"/>
            <w:vAlign w:val="center"/>
          </w:tcPr>
          <w:p w14:paraId="07D632EB">
            <w:pPr>
              <w:jc w:val="center"/>
              <w:rPr>
                <w:lang w:eastAsia="zh-CN"/>
              </w:rPr>
            </w:pPr>
          </w:p>
        </w:tc>
      </w:tr>
      <w:tr w14:paraId="57AA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6330B2A">
            <w:pPr>
              <w:jc w:val="center"/>
              <w:rPr>
                <w:lang w:eastAsia="zh-CN"/>
              </w:rPr>
            </w:pPr>
          </w:p>
        </w:tc>
        <w:tc>
          <w:tcPr>
            <w:tcW w:w="1449" w:type="dxa"/>
            <w:vMerge w:val="continue"/>
            <w:vAlign w:val="center"/>
          </w:tcPr>
          <w:p w14:paraId="7C83E7EF">
            <w:pPr>
              <w:jc w:val="center"/>
              <w:rPr>
                <w:lang w:eastAsia="zh-CN"/>
              </w:rPr>
            </w:pPr>
          </w:p>
        </w:tc>
        <w:tc>
          <w:tcPr>
            <w:tcW w:w="5490" w:type="dxa"/>
            <w:vMerge w:val="continue"/>
            <w:vAlign w:val="center"/>
          </w:tcPr>
          <w:p w14:paraId="032A87B3">
            <w:pPr>
              <w:jc w:val="center"/>
              <w:rPr>
                <w:lang w:eastAsia="zh-CN"/>
              </w:rPr>
            </w:pPr>
          </w:p>
        </w:tc>
        <w:tc>
          <w:tcPr>
            <w:tcW w:w="855" w:type="dxa"/>
            <w:vMerge w:val="continue"/>
            <w:vAlign w:val="center"/>
          </w:tcPr>
          <w:p w14:paraId="6FE692E8">
            <w:pPr>
              <w:jc w:val="center"/>
              <w:rPr>
                <w:lang w:eastAsia="zh-CN"/>
              </w:rPr>
            </w:pPr>
          </w:p>
        </w:tc>
        <w:tc>
          <w:tcPr>
            <w:tcW w:w="825" w:type="dxa"/>
            <w:tcBorders>
              <w:top w:val="single" w:color="auto" w:sz="4" w:space="0"/>
            </w:tcBorders>
            <w:vAlign w:val="center"/>
          </w:tcPr>
          <w:p w14:paraId="005B2E1E">
            <w:pPr>
              <w:jc w:val="center"/>
              <w:rPr>
                <w:lang w:eastAsia="zh-CN"/>
              </w:rPr>
            </w:pPr>
          </w:p>
        </w:tc>
        <w:tc>
          <w:tcPr>
            <w:tcW w:w="3900" w:type="dxa"/>
            <w:tcBorders>
              <w:top w:val="single" w:color="auto" w:sz="4" w:space="0"/>
            </w:tcBorders>
            <w:vAlign w:val="center"/>
          </w:tcPr>
          <w:p w14:paraId="340DFD40">
            <w:pPr>
              <w:pStyle w:val="8"/>
              <w:spacing w:before="72" w:line="217" w:lineRule="auto"/>
              <w:ind w:left="125"/>
              <w:jc w:val="center"/>
              <w:rPr>
                <w:spacing w:val="-1"/>
                <w:lang w:eastAsia="zh-CN"/>
              </w:rPr>
            </w:pPr>
          </w:p>
          <w:p w14:paraId="4E412CB8">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D7972EB">
            <w:pPr>
              <w:jc w:val="center"/>
              <w:rPr>
                <w:rFonts w:eastAsia="宋体"/>
                <w:lang w:eastAsia="zh-CN"/>
              </w:rPr>
            </w:pPr>
          </w:p>
        </w:tc>
        <w:tc>
          <w:tcPr>
            <w:tcW w:w="1623" w:type="dxa"/>
            <w:vMerge w:val="continue"/>
            <w:vAlign w:val="center"/>
          </w:tcPr>
          <w:p w14:paraId="13FD1952">
            <w:pPr>
              <w:jc w:val="center"/>
              <w:rPr>
                <w:lang w:eastAsia="zh-CN"/>
              </w:rPr>
            </w:pPr>
          </w:p>
        </w:tc>
      </w:tr>
      <w:tr w14:paraId="2ABC2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B29EA9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0B659E6">
            <w:pPr>
              <w:pStyle w:val="8"/>
              <w:spacing w:before="51" w:line="214" w:lineRule="auto"/>
              <w:ind w:left="118"/>
              <w:jc w:val="center"/>
              <w:rPr>
                <w:lang w:eastAsia="zh-CN"/>
              </w:rPr>
            </w:pPr>
          </w:p>
        </w:tc>
      </w:tr>
      <w:tr w14:paraId="11653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0FC509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CC235ED">
            <w:pPr>
              <w:pStyle w:val="8"/>
              <w:spacing w:before="54" w:line="216" w:lineRule="auto"/>
              <w:ind w:left="125"/>
              <w:jc w:val="center"/>
              <w:rPr>
                <w:spacing w:val="-4"/>
                <w:lang w:eastAsia="zh-CN"/>
              </w:rPr>
            </w:pPr>
          </w:p>
        </w:tc>
      </w:tr>
      <w:tr w14:paraId="7C3D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C47541F">
            <w:pPr>
              <w:pStyle w:val="8"/>
              <w:spacing w:before="155" w:line="218" w:lineRule="auto"/>
              <w:ind w:left="133"/>
              <w:jc w:val="center"/>
            </w:pPr>
            <w:r>
              <w:rPr>
                <w:spacing w:val="-3"/>
              </w:rPr>
              <w:t>序号</w:t>
            </w:r>
          </w:p>
        </w:tc>
        <w:tc>
          <w:tcPr>
            <w:tcW w:w="1449" w:type="dxa"/>
            <w:vAlign w:val="center"/>
          </w:tcPr>
          <w:p w14:paraId="7319211A">
            <w:pPr>
              <w:pStyle w:val="8"/>
              <w:spacing w:before="155" w:line="217" w:lineRule="auto"/>
              <w:ind w:left="120"/>
              <w:jc w:val="center"/>
            </w:pPr>
            <w:r>
              <w:rPr>
                <w:spacing w:val="-3"/>
              </w:rPr>
              <w:t>项目名称</w:t>
            </w:r>
          </w:p>
        </w:tc>
        <w:tc>
          <w:tcPr>
            <w:tcW w:w="5490" w:type="dxa"/>
            <w:vAlign w:val="center"/>
          </w:tcPr>
          <w:p w14:paraId="2495483B">
            <w:pPr>
              <w:pStyle w:val="8"/>
              <w:spacing w:before="155" w:line="218" w:lineRule="auto"/>
              <w:ind w:left="2326"/>
              <w:jc w:val="center"/>
            </w:pPr>
            <w:r>
              <w:rPr>
                <w:spacing w:val="-5"/>
              </w:rPr>
              <w:t>实施依据</w:t>
            </w:r>
          </w:p>
        </w:tc>
        <w:tc>
          <w:tcPr>
            <w:tcW w:w="855" w:type="dxa"/>
            <w:vAlign w:val="center"/>
          </w:tcPr>
          <w:p w14:paraId="67B2552E">
            <w:pPr>
              <w:pStyle w:val="8"/>
              <w:spacing w:before="23" w:line="220" w:lineRule="auto"/>
              <w:ind w:left="186"/>
              <w:jc w:val="center"/>
            </w:pPr>
            <w:r>
              <w:rPr>
                <w:spacing w:val="-9"/>
              </w:rPr>
              <w:t>职权</w:t>
            </w:r>
          </w:p>
          <w:p w14:paraId="220BADB0">
            <w:pPr>
              <w:pStyle w:val="8"/>
              <w:spacing w:before="1" w:line="195" w:lineRule="auto"/>
              <w:ind w:left="188"/>
              <w:jc w:val="center"/>
            </w:pPr>
            <w:r>
              <w:rPr>
                <w:spacing w:val="-10"/>
              </w:rPr>
              <w:t>类别</w:t>
            </w:r>
          </w:p>
        </w:tc>
        <w:tc>
          <w:tcPr>
            <w:tcW w:w="825" w:type="dxa"/>
            <w:vAlign w:val="center"/>
          </w:tcPr>
          <w:p w14:paraId="27CFB57A">
            <w:pPr>
              <w:pStyle w:val="8"/>
              <w:spacing w:before="23" w:line="208" w:lineRule="auto"/>
              <w:ind w:left="136" w:right="128" w:firstLine="9"/>
              <w:jc w:val="center"/>
            </w:pPr>
            <w:r>
              <w:rPr>
                <w:spacing w:val="-9"/>
              </w:rPr>
              <w:t>办理</w:t>
            </w:r>
            <w:r>
              <w:rPr>
                <w:spacing w:val="-4"/>
              </w:rPr>
              <w:t>环节</w:t>
            </w:r>
          </w:p>
        </w:tc>
        <w:tc>
          <w:tcPr>
            <w:tcW w:w="3900" w:type="dxa"/>
            <w:vAlign w:val="center"/>
          </w:tcPr>
          <w:p w14:paraId="3A4262A3">
            <w:pPr>
              <w:pStyle w:val="8"/>
              <w:spacing w:before="155" w:line="219" w:lineRule="auto"/>
              <w:ind w:firstLine="1484" w:firstLineChars="700"/>
              <w:jc w:val="center"/>
            </w:pPr>
            <w:r>
              <w:rPr>
                <w:spacing w:val="-4"/>
              </w:rPr>
              <w:t>责任事项</w:t>
            </w:r>
          </w:p>
        </w:tc>
        <w:tc>
          <w:tcPr>
            <w:tcW w:w="750" w:type="dxa"/>
            <w:vAlign w:val="center"/>
          </w:tcPr>
          <w:p w14:paraId="5D7874D9">
            <w:pPr>
              <w:pStyle w:val="8"/>
              <w:spacing w:before="23" w:line="208" w:lineRule="auto"/>
              <w:ind w:right="112"/>
              <w:jc w:val="center"/>
              <w:rPr>
                <w:lang w:eastAsia="zh-CN"/>
              </w:rPr>
            </w:pPr>
            <w:r>
              <w:rPr>
                <w:rFonts w:hint="eastAsia"/>
                <w:lang w:eastAsia="zh-CN"/>
              </w:rPr>
              <w:t>责任科室</w:t>
            </w:r>
          </w:p>
        </w:tc>
        <w:tc>
          <w:tcPr>
            <w:tcW w:w="1623" w:type="dxa"/>
            <w:vAlign w:val="center"/>
          </w:tcPr>
          <w:p w14:paraId="30A34807">
            <w:pPr>
              <w:pStyle w:val="8"/>
              <w:spacing w:before="23" w:line="208" w:lineRule="auto"/>
              <w:ind w:left="353" w:right="112" w:hanging="227"/>
              <w:jc w:val="center"/>
              <w:rPr>
                <w:spacing w:val="-6"/>
              </w:rPr>
            </w:pPr>
            <w:r>
              <w:rPr>
                <w:rFonts w:hint="eastAsia"/>
                <w:spacing w:val="-6"/>
                <w:lang w:eastAsia="zh-CN"/>
              </w:rPr>
              <w:t>追责情形</w:t>
            </w:r>
          </w:p>
        </w:tc>
      </w:tr>
      <w:tr w14:paraId="1AF6D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460A458">
            <w:pPr>
              <w:pStyle w:val="8"/>
              <w:spacing w:before="72" w:line="180" w:lineRule="auto"/>
              <w:ind w:left="319"/>
              <w:jc w:val="center"/>
              <w:rPr>
                <w:lang w:eastAsia="zh-CN"/>
              </w:rPr>
            </w:pPr>
            <w:r>
              <w:rPr>
                <w:rFonts w:hint="eastAsia"/>
                <w:spacing w:val="-11"/>
                <w:lang w:eastAsia="zh-CN"/>
              </w:rPr>
              <w:t>81</w:t>
            </w:r>
          </w:p>
        </w:tc>
        <w:tc>
          <w:tcPr>
            <w:tcW w:w="1449" w:type="dxa"/>
            <w:vMerge w:val="restart"/>
            <w:tcBorders>
              <w:bottom w:val="nil"/>
            </w:tcBorders>
            <w:vAlign w:val="center"/>
          </w:tcPr>
          <w:p w14:paraId="1B86601F">
            <w:pPr>
              <w:spacing w:line="340" w:lineRule="auto"/>
              <w:jc w:val="center"/>
              <w:rPr>
                <w:lang w:eastAsia="zh-CN"/>
              </w:rPr>
            </w:pPr>
          </w:p>
          <w:p w14:paraId="11FE197D">
            <w:pPr>
              <w:spacing w:line="340" w:lineRule="auto"/>
              <w:jc w:val="center"/>
              <w:rPr>
                <w:lang w:eastAsia="zh-CN"/>
              </w:rPr>
            </w:pPr>
          </w:p>
          <w:p w14:paraId="18CDD8B8">
            <w:pPr>
              <w:pStyle w:val="8"/>
              <w:spacing w:before="71" w:line="218" w:lineRule="auto"/>
              <w:ind w:left="110" w:right="118" w:hanging="1"/>
              <w:jc w:val="center"/>
              <w:rPr>
                <w:lang w:eastAsia="zh-CN"/>
              </w:rPr>
            </w:pPr>
            <w:r>
              <w:rPr>
                <w:spacing w:val="-2"/>
                <w:lang w:eastAsia="zh-CN"/>
              </w:rPr>
              <w:t>依据《中华人民共和国招标投标法》对给予依法必须进行招标的项目的投标人以他人名义投标或者以其他方式弄虚作</w:t>
            </w:r>
          </w:p>
          <w:p w14:paraId="15615555">
            <w:pPr>
              <w:pStyle w:val="8"/>
              <w:spacing w:before="5" w:line="218" w:lineRule="auto"/>
              <w:ind w:left="109" w:right="118" w:hanging="1"/>
              <w:jc w:val="center"/>
              <w:rPr>
                <w:lang w:eastAsia="zh-CN"/>
              </w:rPr>
            </w:pPr>
            <w:r>
              <w:rPr>
                <w:spacing w:val="-1"/>
                <w:lang w:eastAsia="zh-CN"/>
              </w:rPr>
              <w:t>假，骗取</w:t>
            </w:r>
            <w:r>
              <w:rPr>
                <w:spacing w:val="-2"/>
                <w:lang w:eastAsia="zh-CN"/>
              </w:rPr>
              <w:t>中标处罚的，对单位直接负责的主管人员和其他直接责任人员的处罚</w:t>
            </w:r>
          </w:p>
        </w:tc>
        <w:tc>
          <w:tcPr>
            <w:tcW w:w="5490" w:type="dxa"/>
            <w:vMerge w:val="restart"/>
            <w:tcBorders>
              <w:bottom w:val="nil"/>
            </w:tcBorders>
            <w:vAlign w:val="center"/>
          </w:tcPr>
          <w:p w14:paraId="6C8F1817">
            <w:pPr>
              <w:pStyle w:val="8"/>
              <w:spacing w:before="71" w:line="251" w:lineRule="auto"/>
              <w:ind w:left="116" w:right="102" w:hanging="11"/>
              <w:jc w:val="center"/>
              <w:rPr>
                <w:lang w:eastAsia="zh-CN"/>
              </w:rPr>
            </w:pPr>
            <w:r>
              <w:rPr>
                <w:spacing w:val="-3"/>
                <w:lang w:eastAsia="zh-CN"/>
              </w:rPr>
              <w:t>《中华人民共和国招标投标法》第五十四条：“投标人</w:t>
            </w:r>
            <w:r>
              <w:rPr>
                <w:spacing w:val="6"/>
                <w:lang w:eastAsia="zh-CN"/>
              </w:rPr>
              <w:t>以他人名义投标或者以其他方式弄虚作假，骗取中标</w:t>
            </w:r>
            <w:r>
              <w:rPr>
                <w:spacing w:val="-4"/>
                <w:lang w:eastAsia="zh-CN"/>
              </w:rPr>
              <w:t>的，中标无效，给招标人造成损失的，依法承担赔偿责</w:t>
            </w:r>
            <w:r>
              <w:rPr>
                <w:spacing w:val="-1"/>
                <w:lang w:eastAsia="zh-CN"/>
              </w:rPr>
              <w:t>任；构成犯罪的，依法追究刑事责任。</w:t>
            </w:r>
          </w:p>
          <w:p w14:paraId="3D66B0FC">
            <w:pPr>
              <w:pStyle w:val="8"/>
              <w:spacing w:before="47" w:line="257" w:lineRule="auto"/>
              <w:ind w:left="112" w:right="45" w:hanging="3"/>
              <w:jc w:val="center"/>
              <w:rPr>
                <w:lang w:eastAsia="zh-CN"/>
              </w:rPr>
            </w:pPr>
            <w:r>
              <w:rPr>
                <w:spacing w:val="6"/>
                <w:lang w:eastAsia="zh-CN"/>
              </w:rPr>
              <w:t>依法必须进行招标的项目的投标人有前款所列行为尚</w:t>
            </w:r>
            <w:r>
              <w:rPr>
                <w:spacing w:val="-3"/>
                <w:lang w:eastAsia="zh-CN"/>
              </w:rPr>
              <w:t>未构成犯罪的，处中标项目金额千分之五以</w:t>
            </w:r>
            <w:r>
              <w:rPr>
                <w:spacing w:val="-4"/>
                <w:lang w:eastAsia="zh-CN"/>
              </w:rPr>
              <w:t>上千分之十以下的罚款，对单位直接负责的主管人员和其他直接责</w:t>
            </w:r>
            <w:r>
              <w:rPr>
                <w:spacing w:val="6"/>
                <w:lang w:eastAsia="zh-CN"/>
              </w:rPr>
              <w:t>任人员处单位罚款数额百分之五以上百分之十以下的</w:t>
            </w:r>
            <w:r>
              <w:rPr>
                <w:spacing w:val="-10"/>
                <w:lang w:eastAsia="zh-CN"/>
              </w:rPr>
              <w:t>罚款；有违法所得的，并处没收违法所得；情节严重的，</w:t>
            </w:r>
            <w:r>
              <w:rPr>
                <w:spacing w:val="6"/>
                <w:lang w:eastAsia="zh-CN"/>
              </w:rPr>
              <w:t>取消其一年至三年内参加依法必须进行招标的项目的</w:t>
            </w:r>
            <w:r>
              <w:rPr>
                <w:spacing w:val="-3"/>
                <w:lang w:eastAsia="zh-CN"/>
              </w:rPr>
              <w:t>投标资格并予以公告，直至由工商行政管理</w:t>
            </w:r>
            <w:r>
              <w:rPr>
                <w:spacing w:val="-4"/>
                <w:lang w:eastAsia="zh-CN"/>
              </w:rPr>
              <w:t>机关吊销营</w:t>
            </w:r>
            <w:r>
              <w:rPr>
                <w:spacing w:val="-2"/>
                <w:lang w:eastAsia="zh-CN"/>
              </w:rPr>
              <w:t>业执照”。</w:t>
            </w:r>
          </w:p>
        </w:tc>
        <w:tc>
          <w:tcPr>
            <w:tcW w:w="855" w:type="dxa"/>
            <w:vMerge w:val="restart"/>
            <w:tcBorders>
              <w:bottom w:val="nil"/>
            </w:tcBorders>
            <w:vAlign w:val="center"/>
          </w:tcPr>
          <w:p w14:paraId="5542CBF3">
            <w:pPr>
              <w:spacing w:line="249" w:lineRule="auto"/>
              <w:jc w:val="center"/>
              <w:rPr>
                <w:lang w:eastAsia="zh-CN"/>
              </w:rPr>
            </w:pPr>
          </w:p>
          <w:p w14:paraId="2A774432">
            <w:pPr>
              <w:spacing w:line="249" w:lineRule="auto"/>
              <w:jc w:val="center"/>
              <w:rPr>
                <w:lang w:eastAsia="zh-CN"/>
              </w:rPr>
            </w:pPr>
          </w:p>
          <w:p w14:paraId="5B5E7052">
            <w:pPr>
              <w:spacing w:line="249" w:lineRule="auto"/>
              <w:jc w:val="center"/>
              <w:rPr>
                <w:lang w:eastAsia="zh-CN"/>
              </w:rPr>
            </w:pPr>
          </w:p>
          <w:p w14:paraId="743E78D0">
            <w:pPr>
              <w:spacing w:line="250" w:lineRule="auto"/>
              <w:jc w:val="center"/>
              <w:rPr>
                <w:lang w:eastAsia="zh-CN"/>
              </w:rPr>
            </w:pPr>
          </w:p>
          <w:p w14:paraId="6F4FA20A">
            <w:pPr>
              <w:spacing w:line="250" w:lineRule="auto"/>
              <w:jc w:val="center"/>
              <w:rPr>
                <w:lang w:eastAsia="zh-CN"/>
              </w:rPr>
            </w:pPr>
          </w:p>
          <w:p w14:paraId="2CD73D8B">
            <w:pPr>
              <w:spacing w:line="250" w:lineRule="auto"/>
              <w:jc w:val="center"/>
              <w:rPr>
                <w:lang w:eastAsia="zh-CN"/>
              </w:rPr>
            </w:pPr>
          </w:p>
          <w:p w14:paraId="3EED0D0B">
            <w:pPr>
              <w:pStyle w:val="8"/>
              <w:spacing w:before="71"/>
              <w:ind w:left="139" w:right="121" w:hanging="8"/>
              <w:jc w:val="center"/>
            </w:pPr>
            <w:r>
              <w:rPr>
                <w:spacing w:val="-4"/>
              </w:rPr>
              <w:t>行政</w:t>
            </w:r>
            <w:r>
              <w:rPr>
                <w:spacing w:val="-8"/>
              </w:rPr>
              <w:t>处罚</w:t>
            </w:r>
          </w:p>
        </w:tc>
        <w:tc>
          <w:tcPr>
            <w:tcW w:w="825" w:type="dxa"/>
            <w:vAlign w:val="center"/>
          </w:tcPr>
          <w:p w14:paraId="083A8AD2">
            <w:pPr>
              <w:pStyle w:val="8"/>
              <w:spacing w:before="309" w:line="219" w:lineRule="auto"/>
              <w:ind w:left="143"/>
              <w:jc w:val="center"/>
            </w:pPr>
            <w:r>
              <w:rPr>
                <w:spacing w:val="-9"/>
              </w:rPr>
              <w:t>立案</w:t>
            </w:r>
          </w:p>
        </w:tc>
        <w:tc>
          <w:tcPr>
            <w:tcW w:w="3900" w:type="dxa"/>
            <w:vAlign w:val="center"/>
          </w:tcPr>
          <w:p w14:paraId="17EA0FB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4E61A3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E49578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DA21D4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05DF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A88A89E">
            <w:pPr>
              <w:jc w:val="center"/>
              <w:rPr>
                <w:lang w:eastAsia="zh-CN"/>
              </w:rPr>
            </w:pPr>
          </w:p>
        </w:tc>
        <w:tc>
          <w:tcPr>
            <w:tcW w:w="1449" w:type="dxa"/>
            <w:vMerge w:val="continue"/>
            <w:tcBorders>
              <w:top w:val="nil"/>
              <w:bottom w:val="nil"/>
            </w:tcBorders>
            <w:vAlign w:val="center"/>
          </w:tcPr>
          <w:p w14:paraId="39EB79C1">
            <w:pPr>
              <w:jc w:val="center"/>
              <w:rPr>
                <w:lang w:eastAsia="zh-CN"/>
              </w:rPr>
            </w:pPr>
          </w:p>
        </w:tc>
        <w:tc>
          <w:tcPr>
            <w:tcW w:w="5490" w:type="dxa"/>
            <w:vMerge w:val="continue"/>
            <w:tcBorders>
              <w:top w:val="nil"/>
              <w:bottom w:val="nil"/>
            </w:tcBorders>
            <w:vAlign w:val="center"/>
          </w:tcPr>
          <w:p w14:paraId="514AD05E">
            <w:pPr>
              <w:jc w:val="center"/>
              <w:rPr>
                <w:lang w:eastAsia="zh-CN"/>
              </w:rPr>
            </w:pPr>
          </w:p>
        </w:tc>
        <w:tc>
          <w:tcPr>
            <w:tcW w:w="855" w:type="dxa"/>
            <w:vMerge w:val="continue"/>
            <w:tcBorders>
              <w:top w:val="nil"/>
              <w:bottom w:val="nil"/>
            </w:tcBorders>
            <w:vAlign w:val="center"/>
          </w:tcPr>
          <w:p w14:paraId="56AAD507">
            <w:pPr>
              <w:jc w:val="center"/>
              <w:rPr>
                <w:lang w:eastAsia="zh-CN"/>
              </w:rPr>
            </w:pPr>
          </w:p>
        </w:tc>
        <w:tc>
          <w:tcPr>
            <w:tcW w:w="825" w:type="dxa"/>
            <w:vAlign w:val="center"/>
          </w:tcPr>
          <w:p w14:paraId="64AE3606">
            <w:pPr>
              <w:spacing w:line="337" w:lineRule="auto"/>
              <w:jc w:val="center"/>
              <w:rPr>
                <w:lang w:eastAsia="zh-CN"/>
              </w:rPr>
            </w:pPr>
          </w:p>
          <w:p w14:paraId="078A6C5E">
            <w:pPr>
              <w:pStyle w:val="8"/>
              <w:spacing w:before="72" w:line="219" w:lineRule="auto"/>
              <w:ind w:left="134"/>
              <w:jc w:val="center"/>
            </w:pPr>
            <w:r>
              <w:rPr>
                <w:spacing w:val="-4"/>
              </w:rPr>
              <w:t>调查</w:t>
            </w:r>
          </w:p>
        </w:tc>
        <w:tc>
          <w:tcPr>
            <w:tcW w:w="3900" w:type="dxa"/>
            <w:vAlign w:val="center"/>
          </w:tcPr>
          <w:p w14:paraId="29EFF9D6">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45E04B2">
            <w:pPr>
              <w:pStyle w:val="8"/>
              <w:spacing w:before="72" w:line="274" w:lineRule="auto"/>
              <w:ind w:left="116" w:right="104"/>
              <w:jc w:val="center"/>
              <w:rPr>
                <w:lang w:eastAsia="zh-CN"/>
              </w:rPr>
            </w:pPr>
          </w:p>
        </w:tc>
        <w:tc>
          <w:tcPr>
            <w:tcW w:w="1623" w:type="dxa"/>
            <w:vMerge w:val="continue"/>
            <w:vAlign w:val="center"/>
          </w:tcPr>
          <w:p w14:paraId="6B9FE219">
            <w:pPr>
              <w:pStyle w:val="8"/>
              <w:spacing w:before="72" w:line="218" w:lineRule="auto"/>
              <w:ind w:left="116" w:right="105"/>
              <w:jc w:val="center"/>
              <w:rPr>
                <w:lang w:eastAsia="zh-CN"/>
              </w:rPr>
            </w:pPr>
          </w:p>
        </w:tc>
      </w:tr>
      <w:tr w14:paraId="37A8C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1E7D521">
            <w:pPr>
              <w:jc w:val="center"/>
              <w:rPr>
                <w:lang w:eastAsia="zh-CN"/>
              </w:rPr>
            </w:pPr>
          </w:p>
        </w:tc>
        <w:tc>
          <w:tcPr>
            <w:tcW w:w="1449" w:type="dxa"/>
            <w:vMerge w:val="continue"/>
            <w:tcBorders>
              <w:top w:val="nil"/>
              <w:bottom w:val="nil"/>
            </w:tcBorders>
            <w:vAlign w:val="center"/>
          </w:tcPr>
          <w:p w14:paraId="2E996FD8">
            <w:pPr>
              <w:jc w:val="center"/>
              <w:rPr>
                <w:lang w:eastAsia="zh-CN"/>
              </w:rPr>
            </w:pPr>
          </w:p>
        </w:tc>
        <w:tc>
          <w:tcPr>
            <w:tcW w:w="5490" w:type="dxa"/>
            <w:vMerge w:val="continue"/>
            <w:tcBorders>
              <w:top w:val="nil"/>
              <w:bottom w:val="nil"/>
            </w:tcBorders>
            <w:vAlign w:val="center"/>
          </w:tcPr>
          <w:p w14:paraId="1916662D">
            <w:pPr>
              <w:jc w:val="center"/>
              <w:rPr>
                <w:lang w:eastAsia="zh-CN"/>
              </w:rPr>
            </w:pPr>
          </w:p>
        </w:tc>
        <w:tc>
          <w:tcPr>
            <w:tcW w:w="855" w:type="dxa"/>
            <w:vMerge w:val="continue"/>
            <w:tcBorders>
              <w:top w:val="nil"/>
              <w:bottom w:val="nil"/>
            </w:tcBorders>
            <w:vAlign w:val="center"/>
          </w:tcPr>
          <w:p w14:paraId="3CECE0D7">
            <w:pPr>
              <w:jc w:val="center"/>
              <w:rPr>
                <w:lang w:eastAsia="zh-CN"/>
              </w:rPr>
            </w:pPr>
          </w:p>
        </w:tc>
        <w:tc>
          <w:tcPr>
            <w:tcW w:w="825" w:type="dxa"/>
            <w:vAlign w:val="center"/>
          </w:tcPr>
          <w:p w14:paraId="44F9B6F8">
            <w:pPr>
              <w:pStyle w:val="8"/>
              <w:spacing w:before="283" w:line="218" w:lineRule="auto"/>
              <w:ind w:left="148"/>
              <w:jc w:val="center"/>
            </w:pPr>
            <w:r>
              <w:rPr>
                <w:spacing w:val="-11"/>
              </w:rPr>
              <w:t>审查</w:t>
            </w:r>
          </w:p>
        </w:tc>
        <w:tc>
          <w:tcPr>
            <w:tcW w:w="3900" w:type="dxa"/>
            <w:vAlign w:val="center"/>
          </w:tcPr>
          <w:p w14:paraId="7B0B68FB">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31E6671">
            <w:pPr>
              <w:pStyle w:val="8"/>
              <w:spacing w:before="55" w:line="252" w:lineRule="auto"/>
              <w:ind w:left="116" w:right="104"/>
              <w:jc w:val="center"/>
              <w:rPr>
                <w:lang w:eastAsia="zh-CN"/>
              </w:rPr>
            </w:pPr>
          </w:p>
        </w:tc>
        <w:tc>
          <w:tcPr>
            <w:tcW w:w="1623" w:type="dxa"/>
            <w:vMerge w:val="continue"/>
            <w:vAlign w:val="center"/>
          </w:tcPr>
          <w:p w14:paraId="2E2B8CF2">
            <w:pPr>
              <w:pStyle w:val="8"/>
              <w:spacing w:before="23" w:line="210" w:lineRule="auto"/>
              <w:ind w:left="116" w:right="105"/>
              <w:jc w:val="center"/>
              <w:rPr>
                <w:lang w:eastAsia="zh-CN"/>
              </w:rPr>
            </w:pPr>
          </w:p>
        </w:tc>
      </w:tr>
      <w:tr w14:paraId="52F0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C892C3D">
            <w:pPr>
              <w:jc w:val="center"/>
              <w:rPr>
                <w:lang w:eastAsia="zh-CN"/>
              </w:rPr>
            </w:pPr>
          </w:p>
        </w:tc>
        <w:tc>
          <w:tcPr>
            <w:tcW w:w="1449" w:type="dxa"/>
            <w:vMerge w:val="continue"/>
            <w:tcBorders>
              <w:top w:val="nil"/>
              <w:bottom w:val="nil"/>
            </w:tcBorders>
            <w:vAlign w:val="center"/>
          </w:tcPr>
          <w:p w14:paraId="0351EB0C">
            <w:pPr>
              <w:jc w:val="center"/>
              <w:rPr>
                <w:lang w:eastAsia="zh-CN"/>
              </w:rPr>
            </w:pPr>
          </w:p>
        </w:tc>
        <w:tc>
          <w:tcPr>
            <w:tcW w:w="5490" w:type="dxa"/>
            <w:vMerge w:val="continue"/>
            <w:tcBorders>
              <w:top w:val="nil"/>
              <w:bottom w:val="nil"/>
            </w:tcBorders>
            <w:vAlign w:val="center"/>
          </w:tcPr>
          <w:p w14:paraId="08DE9C3C">
            <w:pPr>
              <w:jc w:val="center"/>
              <w:rPr>
                <w:lang w:eastAsia="zh-CN"/>
              </w:rPr>
            </w:pPr>
          </w:p>
        </w:tc>
        <w:tc>
          <w:tcPr>
            <w:tcW w:w="855" w:type="dxa"/>
            <w:vMerge w:val="continue"/>
            <w:tcBorders>
              <w:top w:val="nil"/>
              <w:bottom w:val="nil"/>
            </w:tcBorders>
            <w:vAlign w:val="center"/>
          </w:tcPr>
          <w:p w14:paraId="3CA12963">
            <w:pPr>
              <w:jc w:val="center"/>
              <w:rPr>
                <w:lang w:eastAsia="zh-CN"/>
              </w:rPr>
            </w:pPr>
          </w:p>
        </w:tc>
        <w:tc>
          <w:tcPr>
            <w:tcW w:w="825" w:type="dxa"/>
            <w:vAlign w:val="center"/>
          </w:tcPr>
          <w:p w14:paraId="1F180E99">
            <w:pPr>
              <w:pStyle w:val="8"/>
              <w:spacing w:before="282" w:line="219" w:lineRule="auto"/>
              <w:ind w:left="140"/>
              <w:jc w:val="center"/>
            </w:pPr>
            <w:r>
              <w:rPr>
                <w:spacing w:val="-7"/>
              </w:rPr>
              <w:t>告知</w:t>
            </w:r>
          </w:p>
        </w:tc>
        <w:tc>
          <w:tcPr>
            <w:tcW w:w="3900" w:type="dxa"/>
            <w:vAlign w:val="center"/>
          </w:tcPr>
          <w:p w14:paraId="4975AE9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C8ED515">
            <w:pPr>
              <w:pStyle w:val="8"/>
              <w:spacing w:before="98" w:line="229" w:lineRule="auto"/>
              <w:ind w:left="116" w:right="104"/>
              <w:jc w:val="center"/>
              <w:rPr>
                <w:lang w:eastAsia="zh-CN"/>
              </w:rPr>
            </w:pPr>
          </w:p>
        </w:tc>
        <w:tc>
          <w:tcPr>
            <w:tcW w:w="1623" w:type="dxa"/>
            <w:vMerge w:val="continue"/>
            <w:vAlign w:val="center"/>
          </w:tcPr>
          <w:p w14:paraId="0D5915D3">
            <w:pPr>
              <w:pStyle w:val="8"/>
              <w:spacing w:before="26" w:line="209" w:lineRule="auto"/>
              <w:ind w:left="116" w:right="105"/>
              <w:jc w:val="center"/>
              <w:rPr>
                <w:lang w:eastAsia="zh-CN"/>
              </w:rPr>
            </w:pPr>
          </w:p>
        </w:tc>
      </w:tr>
      <w:tr w14:paraId="080D8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DC06E6">
            <w:pPr>
              <w:jc w:val="center"/>
              <w:rPr>
                <w:lang w:eastAsia="zh-CN"/>
              </w:rPr>
            </w:pPr>
          </w:p>
        </w:tc>
        <w:tc>
          <w:tcPr>
            <w:tcW w:w="1449" w:type="dxa"/>
            <w:vMerge w:val="continue"/>
            <w:tcBorders>
              <w:top w:val="nil"/>
              <w:bottom w:val="nil"/>
            </w:tcBorders>
            <w:vAlign w:val="center"/>
          </w:tcPr>
          <w:p w14:paraId="2480C8F6">
            <w:pPr>
              <w:jc w:val="center"/>
              <w:rPr>
                <w:lang w:eastAsia="zh-CN"/>
              </w:rPr>
            </w:pPr>
          </w:p>
        </w:tc>
        <w:tc>
          <w:tcPr>
            <w:tcW w:w="5490" w:type="dxa"/>
            <w:vMerge w:val="continue"/>
            <w:tcBorders>
              <w:top w:val="nil"/>
              <w:bottom w:val="nil"/>
            </w:tcBorders>
            <w:vAlign w:val="center"/>
          </w:tcPr>
          <w:p w14:paraId="76641A53">
            <w:pPr>
              <w:jc w:val="center"/>
              <w:rPr>
                <w:lang w:eastAsia="zh-CN"/>
              </w:rPr>
            </w:pPr>
          </w:p>
        </w:tc>
        <w:tc>
          <w:tcPr>
            <w:tcW w:w="855" w:type="dxa"/>
            <w:vMerge w:val="continue"/>
            <w:tcBorders>
              <w:top w:val="nil"/>
              <w:bottom w:val="nil"/>
            </w:tcBorders>
            <w:vAlign w:val="center"/>
          </w:tcPr>
          <w:p w14:paraId="2FAD35CD">
            <w:pPr>
              <w:jc w:val="center"/>
              <w:rPr>
                <w:lang w:eastAsia="zh-CN"/>
              </w:rPr>
            </w:pPr>
          </w:p>
        </w:tc>
        <w:tc>
          <w:tcPr>
            <w:tcW w:w="825" w:type="dxa"/>
            <w:vAlign w:val="center"/>
          </w:tcPr>
          <w:p w14:paraId="7D9FF710">
            <w:pPr>
              <w:spacing w:line="338" w:lineRule="auto"/>
              <w:jc w:val="center"/>
              <w:rPr>
                <w:lang w:eastAsia="zh-CN"/>
              </w:rPr>
            </w:pPr>
          </w:p>
          <w:p w14:paraId="159CFDE3">
            <w:pPr>
              <w:pStyle w:val="8"/>
              <w:spacing w:before="72" w:line="219" w:lineRule="auto"/>
              <w:ind w:left="139"/>
              <w:jc w:val="center"/>
            </w:pPr>
            <w:r>
              <w:rPr>
                <w:spacing w:val="-7"/>
              </w:rPr>
              <w:t>决定</w:t>
            </w:r>
          </w:p>
        </w:tc>
        <w:tc>
          <w:tcPr>
            <w:tcW w:w="3900" w:type="dxa"/>
            <w:vAlign w:val="center"/>
          </w:tcPr>
          <w:p w14:paraId="26C29E3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44DE870">
            <w:pPr>
              <w:pStyle w:val="8"/>
              <w:spacing w:before="76" w:line="281" w:lineRule="auto"/>
              <w:ind w:left="115" w:right="104" w:firstLine="13"/>
              <w:jc w:val="center"/>
              <w:rPr>
                <w:lang w:eastAsia="zh-CN"/>
              </w:rPr>
            </w:pPr>
          </w:p>
        </w:tc>
        <w:tc>
          <w:tcPr>
            <w:tcW w:w="1623" w:type="dxa"/>
            <w:vMerge w:val="continue"/>
            <w:vAlign w:val="center"/>
          </w:tcPr>
          <w:p w14:paraId="75EFEC3E">
            <w:pPr>
              <w:pStyle w:val="8"/>
              <w:spacing w:before="63" w:line="218" w:lineRule="auto"/>
              <w:ind w:left="115" w:right="105" w:firstLine="13"/>
              <w:jc w:val="center"/>
              <w:rPr>
                <w:spacing w:val="-4"/>
                <w:lang w:eastAsia="zh-CN"/>
              </w:rPr>
            </w:pPr>
          </w:p>
        </w:tc>
      </w:tr>
      <w:tr w14:paraId="51CB1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1CE1D53">
            <w:pPr>
              <w:jc w:val="center"/>
              <w:rPr>
                <w:lang w:eastAsia="zh-CN"/>
              </w:rPr>
            </w:pPr>
          </w:p>
        </w:tc>
        <w:tc>
          <w:tcPr>
            <w:tcW w:w="1449" w:type="dxa"/>
            <w:vMerge w:val="continue"/>
            <w:tcBorders>
              <w:top w:val="nil"/>
            </w:tcBorders>
            <w:vAlign w:val="center"/>
          </w:tcPr>
          <w:p w14:paraId="5613E977">
            <w:pPr>
              <w:jc w:val="center"/>
              <w:rPr>
                <w:lang w:eastAsia="zh-CN"/>
              </w:rPr>
            </w:pPr>
          </w:p>
        </w:tc>
        <w:tc>
          <w:tcPr>
            <w:tcW w:w="5490" w:type="dxa"/>
            <w:vMerge w:val="continue"/>
            <w:tcBorders>
              <w:top w:val="nil"/>
            </w:tcBorders>
            <w:vAlign w:val="center"/>
          </w:tcPr>
          <w:p w14:paraId="1CB699CF">
            <w:pPr>
              <w:jc w:val="center"/>
              <w:rPr>
                <w:lang w:eastAsia="zh-CN"/>
              </w:rPr>
            </w:pPr>
          </w:p>
        </w:tc>
        <w:tc>
          <w:tcPr>
            <w:tcW w:w="855" w:type="dxa"/>
            <w:vMerge w:val="continue"/>
            <w:tcBorders>
              <w:top w:val="nil"/>
            </w:tcBorders>
            <w:vAlign w:val="center"/>
          </w:tcPr>
          <w:p w14:paraId="147FAA9D">
            <w:pPr>
              <w:jc w:val="center"/>
              <w:rPr>
                <w:lang w:eastAsia="zh-CN"/>
              </w:rPr>
            </w:pPr>
          </w:p>
        </w:tc>
        <w:tc>
          <w:tcPr>
            <w:tcW w:w="825" w:type="dxa"/>
            <w:tcBorders>
              <w:bottom w:val="single" w:color="auto" w:sz="4" w:space="0"/>
            </w:tcBorders>
            <w:vAlign w:val="center"/>
          </w:tcPr>
          <w:p w14:paraId="3738DC95">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04B1E18">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6DE065F">
            <w:pPr>
              <w:jc w:val="center"/>
              <w:rPr>
                <w:rFonts w:eastAsia="宋体"/>
                <w:lang w:eastAsia="zh-CN"/>
              </w:rPr>
            </w:pPr>
          </w:p>
        </w:tc>
        <w:tc>
          <w:tcPr>
            <w:tcW w:w="1623" w:type="dxa"/>
            <w:vMerge w:val="continue"/>
            <w:vAlign w:val="center"/>
          </w:tcPr>
          <w:p w14:paraId="6EE43D6B">
            <w:pPr>
              <w:jc w:val="center"/>
              <w:rPr>
                <w:lang w:eastAsia="zh-CN"/>
              </w:rPr>
            </w:pPr>
          </w:p>
        </w:tc>
      </w:tr>
      <w:tr w14:paraId="031CD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D0CBFA9">
            <w:pPr>
              <w:jc w:val="center"/>
              <w:rPr>
                <w:lang w:eastAsia="zh-CN"/>
              </w:rPr>
            </w:pPr>
          </w:p>
        </w:tc>
        <w:tc>
          <w:tcPr>
            <w:tcW w:w="1449" w:type="dxa"/>
            <w:vMerge w:val="continue"/>
            <w:vAlign w:val="center"/>
          </w:tcPr>
          <w:p w14:paraId="2AA0B4B7">
            <w:pPr>
              <w:jc w:val="center"/>
              <w:rPr>
                <w:lang w:eastAsia="zh-CN"/>
              </w:rPr>
            </w:pPr>
          </w:p>
        </w:tc>
        <w:tc>
          <w:tcPr>
            <w:tcW w:w="5490" w:type="dxa"/>
            <w:vMerge w:val="continue"/>
            <w:vAlign w:val="center"/>
          </w:tcPr>
          <w:p w14:paraId="7A753131">
            <w:pPr>
              <w:jc w:val="center"/>
              <w:rPr>
                <w:lang w:eastAsia="zh-CN"/>
              </w:rPr>
            </w:pPr>
          </w:p>
        </w:tc>
        <w:tc>
          <w:tcPr>
            <w:tcW w:w="855" w:type="dxa"/>
            <w:vMerge w:val="continue"/>
            <w:vAlign w:val="center"/>
          </w:tcPr>
          <w:p w14:paraId="6AB6E0D1">
            <w:pPr>
              <w:jc w:val="center"/>
              <w:rPr>
                <w:lang w:eastAsia="zh-CN"/>
              </w:rPr>
            </w:pPr>
          </w:p>
        </w:tc>
        <w:tc>
          <w:tcPr>
            <w:tcW w:w="825" w:type="dxa"/>
            <w:tcBorders>
              <w:top w:val="single" w:color="auto" w:sz="4" w:space="0"/>
              <w:bottom w:val="single" w:color="auto" w:sz="4" w:space="0"/>
            </w:tcBorders>
            <w:vAlign w:val="center"/>
          </w:tcPr>
          <w:p w14:paraId="0AA39032">
            <w:pPr>
              <w:spacing w:line="340" w:lineRule="auto"/>
              <w:jc w:val="center"/>
              <w:rPr>
                <w:lang w:eastAsia="zh-CN"/>
              </w:rPr>
            </w:pPr>
          </w:p>
          <w:p w14:paraId="08CB800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5A9EF2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382C7EB">
            <w:pPr>
              <w:jc w:val="center"/>
              <w:rPr>
                <w:rFonts w:eastAsia="宋体"/>
                <w:lang w:eastAsia="zh-CN"/>
              </w:rPr>
            </w:pPr>
          </w:p>
        </w:tc>
        <w:tc>
          <w:tcPr>
            <w:tcW w:w="1623" w:type="dxa"/>
            <w:vMerge w:val="continue"/>
            <w:vAlign w:val="center"/>
          </w:tcPr>
          <w:p w14:paraId="6CA32A20">
            <w:pPr>
              <w:jc w:val="center"/>
              <w:rPr>
                <w:lang w:eastAsia="zh-CN"/>
              </w:rPr>
            </w:pPr>
          </w:p>
        </w:tc>
      </w:tr>
      <w:tr w14:paraId="167B7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61BBEE9">
            <w:pPr>
              <w:jc w:val="center"/>
              <w:rPr>
                <w:lang w:eastAsia="zh-CN"/>
              </w:rPr>
            </w:pPr>
          </w:p>
        </w:tc>
        <w:tc>
          <w:tcPr>
            <w:tcW w:w="1449" w:type="dxa"/>
            <w:vMerge w:val="continue"/>
            <w:vAlign w:val="center"/>
          </w:tcPr>
          <w:p w14:paraId="5CCE6051">
            <w:pPr>
              <w:jc w:val="center"/>
              <w:rPr>
                <w:lang w:eastAsia="zh-CN"/>
              </w:rPr>
            </w:pPr>
          </w:p>
        </w:tc>
        <w:tc>
          <w:tcPr>
            <w:tcW w:w="5490" w:type="dxa"/>
            <w:vMerge w:val="continue"/>
            <w:vAlign w:val="center"/>
          </w:tcPr>
          <w:p w14:paraId="7F083D1B">
            <w:pPr>
              <w:jc w:val="center"/>
              <w:rPr>
                <w:lang w:eastAsia="zh-CN"/>
              </w:rPr>
            </w:pPr>
          </w:p>
        </w:tc>
        <w:tc>
          <w:tcPr>
            <w:tcW w:w="855" w:type="dxa"/>
            <w:vMerge w:val="continue"/>
            <w:vAlign w:val="center"/>
          </w:tcPr>
          <w:p w14:paraId="65C9FCF6">
            <w:pPr>
              <w:jc w:val="center"/>
              <w:rPr>
                <w:lang w:eastAsia="zh-CN"/>
              </w:rPr>
            </w:pPr>
          </w:p>
        </w:tc>
        <w:tc>
          <w:tcPr>
            <w:tcW w:w="825" w:type="dxa"/>
            <w:tcBorders>
              <w:top w:val="single" w:color="auto" w:sz="4" w:space="0"/>
            </w:tcBorders>
            <w:vAlign w:val="center"/>
          </w:tcPr>
          <w:p w14:paraId="771AEA3E">
            <w:pPr>
              <w:jc w:val="center"/>
              <w:rPr>
                <w:lang w:eastAsia="zh-CN"/>
              </w:rPr>
            </w:pPr>
          </w:p>
        </w:tc>
        <w:tc>
          <w:tcPr>
            <w:tcW w:w="3900" w:type="dxa"/>
            <w:tcBorders>
              <w:top w:val="single" w:color="auto" w:sz="4" w:space="0"/>
            </w:tcBorders>
            <w:vAlign w:val="center"/>
          </w:tcPr>
          <w:p w14:paraId="0CA4F357">
            <w:pPr>
              <w:spacing w:line="275" w:lineRule="auto"/>
              <w:jc w:val="center"/>
              <w:rPr>
                <w:lang w:eastAsia="zh-CN"/>
              </w:rPr>
            </w:pPr>
          </w:p>
          <w:p w14:paraId="7D2F9D7E">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483FF5B">
            <w:pPr>
              <w:jc w:val="center"/>
              <w:rPr>
                <w:rFonts w:eastAsia="宋体"/>
                <w:lang w:eastAsia="zh-CN"/>
              </w:rPr>
            </w:pPr>
          </w:p>
        </w:tc>
        <w:tc>
          <w:tcPr>
            <w:tcW w:w="1623" w:type="dxa"/>
            <w:vMerge w:val="continue"/>
            <w:vAlign w:val="center"/>
          </w:tcPr>
          <w:p w14:paraId="2BF9C564">
            <w:pPr>
              <w:jc w:val="center"/>
              <w:rPr>
                <w:lang w:eastAsia="zh-CN"/>
              </w:rPr>
            </w:pPr>
          </w:p>
        </w:tc>
      </w:tr>
      <w:tr w14:paraId="2B059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03C2D6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4710D09">
            <w:pPr>
              <w:pStyle w:val="8"/>
              <w:spacing w:before="51" w:line="214" w:lineRule="auto"/>
              <w:ind w:left="118"/>
              <w:jc w:val="center"/>
              <w:rPr>
                <w:lang w:eastAsia="zh-CN"/>
              </w:rPr>
            </w:pPr>
          </w:p>
        </w:tc>
      </w:tr>
      <w:tr w14:paraId="06D45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DC7EB8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84EE3EC">
            <w:pPr>
              <w:pStyle w:val="8"/>
              <w:spacing w:before="54" w:line="216" w:lineRule="auto"/>
              <w:ind w:left="125"/>
              <w:jc w:val="center"/>
              <w:rPr>
                <w:spacing w:val="-4"/>
                <w:lang w:eastAsia="zh-CN"/>
              </w:rPr>
            </w:pPr>
          </w:p>
        </w:tc>
      </w:tr>
      <w:tr w14:paraId="1777B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C82C382">
            <w:pPr>
              <w:pStyle w:val="8"/>
              <w:spacing w:before="155" w:line="218" w:lineRule="auto"/>
              <w:ind w:left="133"/>
              <w:jc w:val="center"/>
            </w:pPr>
            <w:r>
              <w:rPr>
                <w:spacing w:val="-3"/>
              </w:rPr>
              <w:t>序号</w:t>
            </w:r>
          </w:p>
        </w:tc>
        <w:tc>
          <w:tcPr>
            <w:tcW w:w="1449" w:type="dxa"/>
            <w:vAlign w:val="center"/>
          </w:tcPr>
          <w:p w14:paraId="70FD5A0D">
            <w:pPr>
              <w:pStyle w:val="8"/>
              <w:spacing w:before="155" w:line="217" w:lineRule="auto"/>
              <w:ind w:left="120"/>
              <w:jc w:val="center"/>
            </w:pPr>
            <w:r>
              <w:rPr>
                <w:spacing w:val="-3"/>
              </w:rPr>
              <w:t>项目名称</w:t>
            </w:r>
          </w:p>
        </w:tc>
        <w:tc>
          <w:tcPr>
            <w:tcW w:w="5490" w:type="dxa"/>
            <w:vAlign w:val="center"/>
          </w:tcPr>
          <w:p w14:paraId="1D0F188C">
            <w:pPr>
              <w:pStyle w:val="8"/>
              <w:spacing w:before="155" w:line="218" w:lineRule="auto"/>
              <w:ind w:left="2326"/>
              <w:jc w:val="center"/>
            </w:pPr>
            <w:r>
              <w:rPr>
                <w:spacing w:val="-5"/>
              </w:rPr>
              <w:t>实施依据</w:t>
            </w:r>
          </w:p>
        </w:tc>
        <w:tc>
          <w:tcPr>
            <w:tcW w:w="855" w:type="dxa"/>
            <w:vAlign w:val="center"/>
          </w:tcPr>
          <w:p w14:paraId="270F8767">
            <w:pPr>
              <w:pStyle w:val="8"/>
              <w:spacing w:before="23" w:line="220" w:lineRule="auto"/>
              <w:ind w:left="186"/>
              <w:jc w:val="center"/>
            </w:pPr>
            <w:r>
              <w:rPr>
                <w:spacing w:val="-9"/>
              </w:rPr>
              <w:t>职权</w:t>
            </w:r>
          </w:p>
          <w:p w14:paraId="70E637E2">
            <w:pPr>
              <w:pStyle w:val="8"/>
              <w:spacing w:before="1" w:line="195" w:lineRule="auto"/>
              <w:ind w:left="188"/>
              <w:jc w:val="center"/>
            </w:pPr>
            <w:r>
              <w:rPr>
                <w:spacing w:val="-10"/>
              </w:rPr>
              <w:t>类别</w:t>
            </w:r>
          </w:p>
        </w:tc>
        <w:tc>
          <w:tcPr>
            <w:tcW w:w="825" w:type="dxa"/>
            <w:vAlign w:val="center"/>
          </w:tcPr>
          <w:p w14:paraId="093BA65B">
            <w:pPr>
              <w:pStyle w:val="8"/>
              <w:spacing w:before="23" w:line="208" w:lineRule="auto"/>
              <w:ind w:left="136" w:right="128" w:firstLine="9"/>
              <w:jc w:val="center"/>
            </w:pPr>
            <w:r>
              <w:rPr>
                <w:spacing w:val="-9"/>
              </w:rPr>
              <w:t>办理</w:t>
            </w:r>
            <w:r>
              <w:rPr>
                <w:spacing w:val="-4"/>
              </w:rPr>
              <w:t>环节</w:t>
            </w:r>
          </w:p>
        </w:tc>
        <w:tc>
          <w:tcPr>
            <w:tcW w:w="3900" w:type="dxa"/>
            <w:vAlign w:val="center"/>
          </w:tcPr>
          <w:p w14:paraId="0709E645">
            <w:pPr>
              <w:pStyle w:val="8"/>
              <w:spacing w:before="155" w:line="219" w:lineRule="auto"/>
              <w:ind w:firstLine="1484" w:firstLineChars="700"/>
              <w:jc w:val="center"/>
            </w:pPr>
            <w:r>
              <w:rPr>
                <w:spacing w:val="-4"/>
              </w:rPr>
              <w:t>责任事项</w:t>
            </w:r>
          </w:p>
        </w:tc>
        <w:tc>
          <w:tcPr>
            <w:tcW w:w="750" w:type="dxa"/>
            <w:vAlign w:val="center"/>
          </w:tcPr>
          <w:p w14:paraId="2B258C95">
            <w:pPr>
              <w:pStyle w:val="8"/>
              <w:spacing w:before="23" w:line="208" w:lineRule="auto"/>
              <w:ind w:right="112"/>
              <w:jc w:val="center"/>
              <w:rPr>
                <w:lang w:eastAsia="zh-CN"/>
              </w:rPr>
            </w:pPr>
            <w:r>
              <w:rPr>
                <w:rFonts w:hint="eastAsia"/>
                <w:lang w:eastAsia="zh-CN"/>
              </w:rPr>
              <w:t>责任科室</w:t>
            </w:r>
          </w:p>
        </w:tc>
        <w:tc>
          <w:tcPr>
            <w:tcW w:w="1623" w:type="dxa"/>
            <w:vAlign w:val="center"/>
          </w:tcPr>
          <w:p w14:paraId="72A0C7AA">
            <w:pPr>
              <w:pStyle w:val="8"/>
              <w:spacing w:before="23" w:line="208" w:lineRule="auto"/>
              <w:ind w:left="353" w:right="112" w:hanging="227"/>
              <w:jc w:val="center"/>
              <w:rPr>
                <w:spacing w:val="-6"/>
              </w:rPr>
            </w:pPr>
            <w:r>
              <w:rPr>
                <w:rFonts w:hint="eastAsia"/>
                <w:spacing w:val="-6"/>
                <w:lang w:eastAsia="zh-CN"/>
              </w:rPr>
              <w:t>追责情形</w:t>
            </w:r>
          </w:p>
        </w:tc>
      </w:tr>
      <w:tr w14:paraId="1067C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8F03739">
            <w:pPr>
              <w:pStyle w:val="8"/>
              <w:spacing w:before="72" w:line="180" w:lineRule="auto"/>
              <w:ind w:left="319"/>
              <w:jc w:val="center"/>
              <w:rPr>
                <w:lang w:eastAsia="zh-CN"/>
              </w:rPr>
            </w:pPr>
            <w:r>
              <w:rPr>
                <w:rFonts w:hint="eastAsia"/>
                <w:spacing w:val="-11"/>
                <w:lang w:eastAsia="zh-CN"/>
              </w:rPr>
              <w:t>8</w:t>
            </w:r>
            <w:r>
              <w:rPr>
                <w:spacing w:val="-11"/>
              </w:rPr>
              <w:t>2</w:t>
            </w:r>
          </w:p>
        </w:tc>
        <w:tc>
          <w:tcPr>
            <w:tcW w:w="1449" w:type="dxa"/>
            <w:vMerge w:val="restart"/>
            <w:tcBorders>
              <w:bottom w:val="nil"/>
            </w:tcBorders>
            <w:vAlign w:val="center"/>
          </w:tcPr>
          <w:p w14:paraId="38EDDF85">
            <w:pPr>
              <w:spacing w:line="264" w:lineRule="auto"/>
              <w:jc w:val="center"/>
              <w:rPr>
                <w:lang w:eastAsia="zh-CN"/>
              </w:rPr>
            </w:pPr>
          </w:p>
          <w:p w14:paraId="498D8C52">
            <w:pPr>
              <w:spacing w:line="264" w:lineRule="auto"/>
              <w:jc w:val="center"/>
              <w:rPr>
                <w:lang w:eastAsia="zh-CN"/>
              </w:rPr>
            </w:pPr>
          </w:p>
          <w:p w14:paraId="496A2551">
            <w:pPr>
              <w:spacing w:line="264" w:lineRule="auto"/>
              <w:jc w:val="center"/>
              <w:rPr>
                <w:lang w:eastAsia="zh-CN"/>
              </w:rPr>
            </w:pPr>
          </w:p>
          <w:p w14:paraId="2A9D9804">
            <w:pPr>
              <w:spacing w:line="265" w:lineRule="auto"/>
              <w:jc w:val="center"/>
              <w:rPr>
                <w:lang w:eastAsia="zh-CN"/>
              </w:rPr>
            </w:pPr>
          </w:p>
          <w:p w14:paraId="34583CC5">
            <w:pPr>
              <w:spacing w:line="265" w:lineRule="auto"/>
              <w:jc w:val="center"/>
              <w:rPr>
                <w:lang w:eastAsia="zh-CN"/>
              </w:rPr>
            </w:pPr>
          </w:p>
          <w:p w14:paraId="162E6E60">
            <w:pPr>
              <w:spacing w:line="265" w:lineRule="auto"/>
              <w:jc w:val="center"/>
              <w:rPr>
                <w:lang w:eastAsia="zh-CN"/>
              </w:rPr>
            </w:pPr>
          </w:p>
          <w:p w14:paraId="6A649B0C">
            <w:pPr>
              <w:pStyle w:val="8"/>
              <w:spacing w:before="71" w:line="218" w:lineRule="auto"/>
              <w:ind w:left="110" w:right="118" w:hanging="1"/>
              <w:jc w:val="center"/>
              <w:rPr>
                <w:lang w:eastAsia="zh-CN"/>
              </w:rPr>
            </w:pPr>
            <w:r>
              <w:rPr>
                <w:spacing w:val="-2"/>
                <w:lang w:eastAsia="zh-CN"/>
              </w:rPr>
              <w:t>依据《中华人民共和国招标投标法》对依法必须进行招标的项</w:t>
            </w:r>
          </w:p>
          <w:p w14:paraId="5B5DE0D8">
            <w:pPr>
              <w:pStyle w:val="8"/>
              <w:spacing w:before="1" w:line="218" w:lineRule="auto"/>
              <w:ind w:left="111" w:right="118" w:firstLine="41"/>
              <w:jc w:val="center"/>
              <w:rPr>
                <w:lang w:eastAsia="zh-CN"/>
              </w:rPr>
            </w:pPr>
            <w:r>
              <w:rPr>
                <w:spacing w:val="-12"/>
                <w:lang w:eastAsia="zh-CN"/>
              </w:rPr>
              <w:t>目，招标</w:t>
            </w:r>
            <w:r>
              <w:rPr>
                <w:spacing w:val="-2"/>
                <w:lang w:eastAsia="zh-CN"/>
              </w:rPr>
              <w:t>人与投标人就投标价格、投标方案等实质性内容进行谈判的处罚</w:t>
            </w:r>
          </w:p>
        </w:tc>
        <w:tc>
          <w:tcPr>
            <w:tcW w:w="5490" w:type="dxa"/>
            <w:vMerge w:val="restart"/>
            <w:tcBorders>
              <w:bottom w:val="nil"/>
            </w:tcBorders>
            <w:vAlign w:val="center"/>
          </w:tcPr>
          <w:p w14:paraId="0D29C5EC">
            <w:pPr>
              <w:spacing w:line="262" w:lineRule="auto"/>
              <w:jc w:val="center"/>
              <w:rPr>
                <w:lang w:eastAsia="zh-CN"/>
              </w:rPr>
            </w:pPr>
          </w:p>
          <w:p w14:paraId="39987046">
            <w:pPr>
              <w:spacing w:line="262" w:lineRule="auto"/>
              <w:jc w:val="center"/>
              <w:rPr>
                <w:lang w:eastAsia="zh-CN"/>
              </w:rPr>
            </w:pPr>
          </w:p>
          <w:p w14:paraId="7C88AF5C">
            <w:pPr>
              <w:spacing w:line="263" w:lineRule="auto"/>
              <w:jc w:val="center"/>
              <w:rPr>
                <w:lang w:eastAsia="zh-CN"/>
              </w:rPr>
            </w:pPr>
          </w:p>
          <w:p w14:paraId="62AD1627">
            <w:pPr>
              <w:pStyle w:val="8"/>
              <w:spacing w:before="71" w:line="253" w:lineRule="auto"/>
              <w:ind w:left="115" w:right="103" w:hanging="10"/>
              <w:jc w:val="center"/>
              <w:rPr>
                <w:lang w:eastAsia="zh-CN"/>
              </w:rPr>
            </w:pPr>
            <w:r>
              <w:rPr>
                <w:spacing w:val="-4"/>
                <w:lang w:eastAsia="zh-CN"/>
              </w:rPr>
              <w:t>《中华人民共和国招标投标法》第五十五条：“依法必须进行招标的项目，招标人违反本法规定，</w:t>
            </w:r>
            <w:r>
              <w:rPr>
                <w:spacing w:val="-5"/>
                <w:lang w:eastAsia="zh-CN"/>
              </w:rPr>
              <w:t>与投标人就投标价格、投标方案等实质性内容进行谈判的，给予警告，对单位直接负责的主管人员和其他直接责任人员依</w:t>
            </w:r>
            <w:r>
              <w:rPr>
                <w:spacing w:val="-2"/>
                <w:lang w:eastAsia="zh-CN"/>
              </w:rPr>
              <w:t>法给予处分。</w:t>
            </w:r>
          </w:p>
          <w:p w14:paraId="0EC252D2">
            <w:pPr>
              <w:pStyle w:val="8"/>
              <w:spacing w:before="49" w:line="217" w:lineRule="auto"/>
              <w:ind w:left="119"/>
              <w:jc w:val="center"/>
              <w:rPr>
                <w:lang w:eastAsia="zh-CN"/>
              </w:rPr>
            </w:pPr>
            <w:r>
              <w:rPr>
                <w:spacing w:val="-1"/>
                <w:lang w:eastAsia="zh-CN"/>
              </w:rPr>
              <w:t>前款所列行为影响中标结果的，中标无效”。</w:t>
            </w:r>
          </w:p>
        </w:tc>
        <w:tc>
          <w:tcPr>
            <w:tcW w:w="855" w:type="dxa"/>
            <w:vMerge w:val="restart"/>
            <w:tcBorders>
              <w:bottom w:val="nil"/>
            </w:tcBorders>
            <w:vAlign w:val="center"/>
          </w:tcPr>
          <w:p w14:paraId="57C49929">
            <w:pPr>
              <w:spacing w:line="249" w:lineRule="auto"/>
              <w:jc w:val="center"/>
              <w:rPr>
                <w:lang w:eastAsia="zh-CN"/>
              </w:rPr>
            </w:pPr>
          </w:p>
          <w:p w14:paraId="202286BB">
            <w:pPr>
              <w:spacing w:line="249" w:lineRule="auto"/>
              <w:jc w:val="center"/>
              <w:rPr>
                <w:lang w:eastAsia="zh-CN"/>
              </w:rPr>
            </w:pPr>
          </w:p>
          <w:p w14:paraId="2373FDA0">
            <w:pPr>
              <w:spacing w:line="249" w:lineRule="auto"/>
              <w:jc w:val="center"/>
              <w:rPr>
                <w:lang w:eastAsia="zh-CN"/>
              </w:rPr>
            </w:pPr>
          </w:p>
          <w:p w14:paraId="292AEC44">
            <w:pPr>
              <w:spacing w:line="250" w:lineRule="auto"/>
              <w:jc w:val="center"/>
              <w:rPr>
                <w:lang w:eastAsia="zh-CN"/>
              </w:rPr>
            </w:pPr>
          </w:p>
          <w:p w14:paraId="71CB2F14">
            <w:pPr>
              <w:spacing w:line="250" w:lineRule="auto"/>
              <w:jc w:val="center"/>
              <w:rPr>
                <w:lang w:eastAsia="zh-CN"/>
              </w:rPr>
            </w:pPr>
          </w:p>
          <w:p w14:paraId="16D763A9">
            <w:pPr>
              <w:spacing w:line="250" w:lineRule="auto"/>
              <w:jc w:val="center"/>
              <w:rPr>
                <w:lang w:eastAsia="zh-CN"/>
              </w:rPr>
            </w:pPr>
          </w:p>
          <w:p w14:paraId="3B80651D">
            <w:pPr>
              <w:pStyle w:val="8"/>
              <w:spacing w:before="71"/>
              <w:ind w:left="150" w:right="131" w:hanging="8"/>
              <w:jc w:val="center"/>
            </w:pPr>
            <w:r>
              <w:rPr>
                <w:spacing w:val="-4"/>
              </w:rPr>
              <w:t>行政</w:t>
            </w:r>
            <w:r>
              <w:rPr>
                <w:spacing w:val="-8"/>
              </w:rPr>
              <w:t>处罚</w:t>
            </w:r>
          </w:p>
        </w:tc>
        <w:tc>
          <w:tcPr>
            <w:tcW w:w="825" w:type="dxa"/>
            <w:vAlign w:val="center"/>
          </w:tcPr>
          <w:p w14:paraId="057697F4">
            <w:pPr>
              <w:pStyle w:val="8"/>
              <w:spacing w:before="309" w:line="219" w:lineRule="auto"/>
              <w:ind w:left="143"/>
              <w:jc w:val="center"/>
            </w:pPr>
            <w:r>
              <w:rPr>
                <w:spacing w:val="-9"/>
              </w:rPr>
              <w:t>立案</w:t>
            </w:r>
          </w:p>
        </w:tc>
        <w:tc>
          <w:tcPr>
            <w:tcW w:w="3900" w:type="dxa"/>
            <w:vAlign w:val="center"/>
          </w:tcPr>
          <w:p w14:paraId="189E4A6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991884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0174F7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32FBAD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10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2CE4796">
            <w:pPr>
              <w:jc w:val="center"/>
              <w:rPr>
                <w:lang w:eastAsia="zh-CN"/>
              </w:rPr>
            </w:pPr>
          </w:p>
        </w:tc>
        <w:tc>
          <w:tcPr>
            <w:tcW w:w="1449" w:type="dxa"/>
            <w:vMerge w:val="continue"/>
            <w:tcBorders>
              <w:top w:val="nil"/>
              <w:bottom w:val="nil"/>
            </w:tcBorders>
            <w:vAlign w:val="center"/>
          </w:tcPr>
          <w:p w14:paraId="3B26F4EE">
            <w:pPr>
              <w:jc w:val="center"/>
              <w:rPr>
                <w:lang w:eastAsia="zh-CN"/>
              </w:rPr>
            </w:pPr>
          </w:p>
        </w:tc>
        <w:tc>
          <w:tcPr>
            <w:tcW w:w="5490" w:type="dxa"/>
            <w:vMerge w:val="continue"/>
            <w:tcBorders>
              <w:top w:val="nil"/>
              <w:bottom w:val="nil"/>
            </w:tcBorders>
            <w:vAlign w:val="center"/>
          </w:tcPr>
          <w:p w14:paraId="591ADA29">
            <w:pPr>
              <w:jc w:val="center"/>
              <w:rPr>
                <w:lang w:eastAsia="zh-CN"/>
              </w:rPr>
            </w:pPr>
          </w:p>
        </w:tc>
        <w:tc>
          <w:tcPr>
            <w:tcW w:w="855" w:type="dxa"/>
            <w:vMerge w:val="continue"/>
            <w:tcBorders>
              <w:top w:val="nil"/>
              <w:bottom w:val="nil"/>
            </w:tcBorders>
            <w:vAlign w:val="center"/>
          </w:tcPr>
          <w:p w14:paraId="517DC313">
            <w:pPr>
              <w:jc w:val="center"/>
              <w:rPr>
                <w:lang w:eastAsia="zh-CN"/>
              </w:rPr>
            </w:pPr>
          </w:p>
        </w:tc>
        <w:tc>
          <w:tcPr>
            <w:tcW w:w="825" w:type="dxa"/>
            <w:vAlign w:val="center"/>
          </w:tcPr>
          <w:p w14:paraId="42665A69">
            <w:pPr>
              <w:spacing w:line="337" w:lineRule="auto"/>
              <w:jc w:val="center"/>
              <w:rPr>
                <w:lang w:eastAsia="zh-CN"/>
              </w:rPr>
            </w:pPr>
          </w:p>
          <w:p w14:paraId="7F307F83">
            <w:pPr>
              <w:pStyle w:val="8"/>
              <w:spacing w:before="72" w:line="219" w:lineRule="auto"/>
              <w:ind w:left="134"/>
              <w:jc w:val="center"/>
            </w:pPr>
            <w:r>
              <w:rPr>
                <w:spacing w:val="-4"/>
              </w:rPr>
              <w:t>调查</w:t>
            </w:r>
          </w:p>
        </w:tc>
        <w:tc>
          <w:tcPr>
            <w:tcW w:w="3900" w:type="dxa"/>
            <w:vAlign w:val="center"/>
          </w:tcPr>
          <w:p w14:paraId="1B901A86">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B4D8702">
            <w:pPr>
              <w:pStyle w:val="8"/>
              <w:spacing w:before="72" w:line="274" w:lineRule="auto"/>
              <w:ind w:left="116" w:right="104"/>
              <w:jc w:val="center"/>
              <w:rPr>
                <w:lang w:eastAsia="zh-CN"/>
              </w:rPr>
            </w:pPr>
          </w:p>
        </w:tc>
        <w:tc>
          <w:tcPr>
            <w:tcW w:w="1623" w:type="dxa"/>
            <w:vMerge w:val="continue"/>
            <w:vAlign w:val="center"/>
          </w:tcPr>
          <w:p w14:paraId="2E103F69">
            <w:pPr>
              <w:pStyle w:val="8"/>
              <w:spacing w:before="72" w:line="218" w:lineRule="auto"/>
              <w:ind w:left="116" w:right="105"/>
              <w:jc w:val="center"/>
              <w:rPr>
                <w:lang w:eastAsia="zh-CN"/>
              </w:rPr>
            </w:pPr>
          </w:p>
        </w:tc>
      </w:tr>
      <w:tr w14:paraId="5F7C3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006425F">
            <w:pPr>
              <w:jc w:val="center"/>
              <w:rPr>
                <w:lang w:eastAsia="zh-CN"/>
              </w:rPr>
            </w:pPr>
          </w:p>
        </w:tc>
        <w:tc>
          <w:tcPr>
            <w:tcW w:w="1449" w:type="dxa"/>
            <w:vMerge w:val="continue"/>
            <w:tcBorders>
              <w:top w:val="nil"/>
              <w:bottom w:val="nil"/>
            </w:tcBorders>
            <w:vAlign w:val="center"/>
          </w:tcPr>
          <w:p w14:paraId="19BB6992">
            <w:pPr>
              <w:jc w:val="center"/>
              <w:rPr>
                <w:lang w:eastAsia="zh-CN"/>
              </w:rPr>
            </w:pPr>
          </w:p>
        </w:tc>
        <w:tc>
          <w:tcPr>
            <w:tcW w:w="5490" w:type="dxa"/>
            <w:vMerge w:val="continue"/>
            <w:tcBorders>
              <w:top w:val="nil"/>
              <w:bottom w:val="nil"/>
            </w:tcBorders>
            <w:vAlign w:val="center"/>
          </w:tcPr>
          <w:p w14:paraId="734E5066">
            <w:pPr>
              <w:jc w:val="center"/>
              <w:rPr>
                <w:lang w:eastAsia="zh-CN"/>
              </w:rPr>
            </w:pPr>
          </w:p>
        </w:tc>
        <w:tc>
          <w:tcPr>
            <w:tcW w:w="855" w:type="dxa"/>
            <w:vMerge w:val="continue"/>
            <w:tcBorders>
              <w:top w:val="nil"/>
              <w:bottom w:val="nil"/>
            </w:tcBorders>
            <w:vAlign w:val="center"/>
          </w:tcPr>
          <w:p w14:paraId="077FD1F9">
            <w:pPr>
              <w:jc w:val="center"/>
              <w:rPr>
                <w:lang w:eastAsia="zh-CN"/>
              </w:rPr>
            </w:pPr>
          </w:p>
        </w:tc>
        <w:tc>
          <w:tcPr>
            <w:tcW w:w="825" w:type="dxa"/>
            <w:vAlign w:val="center"/>
          </w:tcPr>
          <w:p w14:paraId="4DBC99FB">
            <w:pPr>
              <w:pStyle w:val="8"/>
              <w:spacing w:before="283" w:line="218" w:lineRule="auto"/>
              <w:ind w:left="148"/>
              <w:jc w:val="center"/>
            </w:pPr>
            <w:r>
              <w:rPr>
                <w:spacing w:val="-11"/>
              </w:rPr>
              <w:t>审查</w:t>
            </w:r>
          </w:p>
        </w:tc>
        <w:tc>
          <w:tcPr>
            <w:tcW w:w="3900" w:type="dxa"/>
            <w:vAlign w:val="center"/>
          </w:tcPr>
          <w:p w14:paraId="59934B76">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9764F29">
            <w:pPr>
              <w:pStyle w:val="8"/>
              <w:spacing w:before="55" w:line="252" w:lineRule="auto"/>
              <w:ind w:left="116" w:right="104"/>
              <w:jc w:val="center"/>
              <w:rPr>
                <w:lang w:eastAsia="zh-CN"/>
              </w:rPr>
            </w:pPr>
          </w:p>
        </w:tc>
        <w:tc>
          <w:tcPr>
            <w:tcW w:w="1623" w:type="dxa"/>
            <w:vMerge w:val="continue"/>
            <w:vAlign w:val="center"/>
          </w:tcPr>
          <w:p w14:paraId="69841AD1">
            <w:pPr>
              <w:pStyle w:val="8"/>
              <w:spacing w:before="23" w:line="210" w:lineRule="auto"/>
              <w:ind w:left="116" w:right="105"/>
              <w:jc w:val="center"/>
              <w:rPr>
                <w:lang w:eastAsia="zh-CN"/>
              </w:rPr>
            </w:pPr>
          </w:p>
        </w:tc>
      </w:tr>
      <w:tr w14:paraId="3B04D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5D8654F">
            <w:pPr>
              <w:jc w:val="center"/>
              <w:rPr>
                <w:lang w:eastAsia="zh-CN"/>
              </w:rPr>
            </w:pPr>
          </w:p>
        </w:tc>
        <w:tc>
          <w:tcPr>
            <w:tcW w:w="1449" w:type="dxa"/>
            <w:vMerge w:val="continue"/>
            <w:tcBorders>
              <w:top w:val="nil"/>
              <w:bottom w:val="nil"/>
            </w:tcBorders>
            <w:vAlign w:val="center"/>
          </w:tcPr>
          <w:p w14:paraId="0C162B14">
            <w:pPr>
              <w:jc w:val="center"/>
              <w:rPr>
                <w:lang w:eastAsia="zh-CN"/>
              </w:rPr>
            </w:pPr>
          </w:p>
        </w:tc>
        <w:tc>
          <w:tcPr>
            <w:tcW w:w="5490" w:type="dxa"/>
            <w:vMerge w:val="continue"/>
            <w:tcBorders>
              <w:top w:val="nil"/>
              <w:bottom w:val="nil"/>
            </w:tcBorders>
            <w:vAlign w:val="center"/>
          </w:tcPr>
          <w:p w14:paraId="5A112535">
            <w:pPr>
              <w:jc w:val="center"/>
              <w:rPr>
                <w:lang w:eastAsia="zh-CN"/>
              </w:rPr>
            </w:pPr>
          </w:p>
        </w:tc>
        <w:tc>
          <w:tcPr>
            <w:tcW w:w="855" w:type="dxa"/>
            <w:vMerge w:val="continue"/>
            <w:tcBorders>
              <w:top w:val="nil"/>
              <w:bottom w:val="nil"/>
            </w:tcBorders>
            <w:vAlign w:val="center"/>
          </w:tcPr>
          <w:p w14:paraId="0E1C9731">
            <w:pPr>
              <w:jc w:val="center"/>
              <w:rPr>
                <w:lang w:eastAsia="zh-CN"/>
              </w:rPr>
            </w:pPr>
          </w:p>
        </w:tc>
        <w:tc>
          <w:tcPr>
            <w:tcW w:w="825" w:type="dxa"/>
            <w:vAlign w:val="center"/>
          </w:tcPr>
          <w:p w14:paraId="1656E25E">
            <w:pPr>
              <w:pStyle w:val="8"/>
              <w:spacing w:before="282" w:line="219" w:lineRule="auto"/>
              <w:ind w:left="140"/>
              <w:jc w:val="center"/>
            </w:pPr>
            <w:r>
              <w:rPr>
                <w:spacing w:val="-7"/>
              </w:rPr>
              <w:t>告知</w:t>
            </w:r>
          </w:p>
        </w:tc>
        <w:tc>
          <w:tcPr>
            <w:tcW w:w="3900" w:type="dxa"/>
            <w:vAlign w:val="center"/>
          </w:tcPr>
          <w:p w14:paraId="77CEFCA4">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1A235EDF">
            <w:pPr>
              <w:pStyle w:val="8"/>
              <w:spacing w:before="98" w:line="229" w:lineRule="auto"/>
              <w:ind w:left="116" w:right="104"/>
              <w:jc w:val="center"/>
              <w:rPr>
                <w:lang w:eastAsia="zh-CN"/>
              </w:rPr>
            </w:pPr>
          </w:p>
        </w:tc>
        <w:tc>
          <w:tcPr>
            <w:tcW w:w="1623" w:type="dxa"/>
            <w:vMerge w:val="continue"/>
            <w:vAlign w:val="center"/>
          </w:tcPr>
          <w:p w14:paraId="27934443">
            <w:pPr>
              <w:pStyle w:val="8"/>
              <w:spacing w:before="26" w:line="209" w:lineRule="auto"/>
              <w:ind w:left="116" w:right="105"/>
              <w:jc w:val="center"/>
              <w:rPr>
                <w:lang w:eastAsia="zh-CN"/>
              </w:rPr>
            </w:pPr>
          </w:p>
        </w:tc>
      </w:tr>
      <w:tr w14:paraId="62457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935169D">
            <w:pPr>
              <w:jc w:val="center"/>
              <w:rPr>
                <w:lang w:eastAsia="zh-CN"/>
              </w:rPr>
            </w:pPr>
          </w:p>
        </w:tc>
        <w:tc>
          <w:tcPr>
            <w:tcW w:w="1449" w:type="dxa"/>
            <w:vMerge w:val="continue"/>
            <w:tcBorders>
              <w:top w:val="nil"/>
              <w:bottom w:val="nil"/>
            </w:tcBorders>
            <w:vAlign w:val="center"/>
          </w:tcPr>
          <w:p w14:paraId="7FA4C2FB">
            <w:pPr>
              <w:jc w:val="center"/>
              <w:rPr>
                <w:lang w:eastAsia="zh-CN"/>
              </w:rPr>
            </w:pPr>
          </w:p>
        </w:tc>
        <w:tc>
          <w:tcPr>
            <w:tcW w:w="5490" w:type="dxa"/>
            <w:vMerge w:val="continue"/>
            <w:tcBorders>
              <w:top w:val="nil"/>
              <w:bottom w:val="nil"/>
            </w:tcBorders>
            <w:vAlign w:val="center"/>
          </w:tcPr>
          <w:p w14:paraId="6C15B5F5">
            <w:pPr>
              <w:jc w:val="center"/>
              <w:rPr>
                <w:lang w:eastAsia="zh-CN"/>
              </w:rPr>
            </w:pPr>
          </w:p>
        </w:tc>
        <w:tc>
          <w:tcPr>
            <w:tcW w:w="855" w:type="dxa"/>
            <w:vMerge w:val="continue"/>
            <w:tcBorders>
              <w:top w:val="nil"/>
              <w:bottom w:val="nil"/>
            </w:tcBorders>
            <w:vAlign w:val="center"/>
          </w:tcPr>
          <w:p w14:paraId="2E8AB513">
            <w:pPr>
              <w:jc w:val="center"/>
              <w:rPr>
                <w:lang w:eastAsia="zh-CN"/>
              </w:rPr>
            </w:pPr>
          </w:p>
        </w:tc>
        <w:tc>
          <w:tcPr>
            <w:tcW w:w="825" w:type="dxa"/>
            <w:vAlign w:val="center"/>
          </w:tcPr>
          <w:p w14:paraId="2F8F1427">
            <w:pPr>
              <w:spacing w:line="338" w:lineRule="auto"/>
              <w:jc w:val="center"/>
              <w:rPr>
                <w:lang w:eastAsia="zh-CN"/>
              </w:rPr>
            </w:pPr>
          </w:p>
          <w:p w14:paraId="6697A53C">
            <w:pPr>
              <w:pStyle w:val="8"/>
              <w:spacing w:before="72" w:line="219" w:lineRule="auto"/>
              <w:ind w:left="139"/>
              <w:jc w:val="center"/>
            </w:pPr>
            <w:r>
              <w:rPr>
                <w:spacing w:val="-7"/>
              </w:rPr>
              <w:t>决定</w:t>
            </w:r>
          </w:p>
        </w:tc>
        <w:tc>
          <w:tcPr>
            <w:tcW w:w="3900" w:type="dxa"/>
            <w:vAlign w:val="center"/>
          </w:tcPr>
          <w:p w14:paraId="7CC0A74C">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D536D30">
            <w:pPr>
              <w:pStyle w:val="8"/>
              <w:spacing w:before="76" w:line="281" w:lineRule="auto"/>
              <w:ind w:left="115" w:right="104" w:firstLine="13"/>
              <w:jc w:val="center"/>
              <w:rPr>
                <w:lang w:eastAsia="zh-CN"/>
              </w:rPr>
            </w:pPr>
          </w:p>
        </w:tc>
        <w:tc>
          <w:tcPr>
            <w:tcW w:w="1623" w:type="dxa"/>
            <w:vMerge w:val="continue"/>
            <w:vAlign w:val="center"/>
          </w:tcPr>
          <w:p w14:paraId="1BAB22D9">
            <w:pPr>
              <w:pStyle w:val="8"/>
              <w:spacing w:before="63" w:line="218" w:lineRule="auto"/>
              <w:ind w:left="115" w:right="105" w:firstLine="13"/>
              <w:jc w:val="center"/>
              <w:rPr>
                <w:spacing w:val="-4"/>
                <w:lang w:eastAsia="zh-CN"/>
              </w:rPr>
            </w:pPr>
          </w:p>
        </w:tc>
      </w:tr>
      <w:tr w14:paraId="01142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0A9EFED">
            <w:pPr>
              <w:jc w:val="center"/>
              <w:rPr>
                <w:lang w:eastAsia="zh-CN"/>
              </w:rPr>
            </w:pPr>
          </w:p>
        </w:tc>
        <w:tc>
          <w:tcPr>
            <w:tcW w:w="1449" w:type="dxa"/>
            <w:vMerge w:val="continue"/>
            <w:tcBorders>
              <w:top w:val="nil"/>
            </w:tcBorders>
            <w:vAlign w:val="center"/>
          </w:tcPr>
          <w:p w14:paraId="2C2217BA">
            <w:pPr>
              <w:jc w:val="center"/>
              <w:rPr>
                <w:lang w:eastAsia="zh-CN"/>
              </w:rPr>
            </w:pPr>
          </w:p>
        </w:tc>
        <w:tc>
          <w:tcPr>
            <w:tcW w:w="5490" w:type="dxa"/>
            <w:vMerge w:val="continue"/>
            <w:tcBorders>
              <w:top w:val="nil"/>
            </w:tcBorders>
            <w:vAlign w:val="center"/>
          </w:tcPr>
          <w:p w14:paraId="70059B5B">
            <w:pPr>
              <w:jc w:val="center"/>
              <w:rPr>
                <w:lang w:eastAsia="zh-CN"/>
              </w:rPr>
            </w:pPr>
          </w:p>
        </w:tc>
        <w:tc>
          <w:tcPr>
            <w:tcW w:w="855" w:type="dxa"/>
            <w:vMerge w:val="continue"/>
            <w:tcBorders>
              <w:top w:val="nil"/>
            </w:tcBorders>
            <w:vAlign w:val="center"/>
          </w:tcPr>
          <w:p w14:paraId="4D60480D">
            <w:pPr>
              <w:jc w:val="center"/>
              <w:rPr>
                <w:lang w:eastAsia="zh-CN"/>
              </w:rPr>
            </w:pPr>
          </w:p>
        </w:tc>
        <w:tc>
          <w:tcPr>
            <w:tcW w:w="825" w:type="dxa"/>
            <w:tcBorders>
              <w:bottom w:val="single" w:color="auto" w:sz="4" w:space="0"/>
            </w:tcBorders>
            <w:vAlign w:val="center"/>
          </w:tcPr>
          <w:p w14:paraId="60A033E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B304809">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051248D">
            <w:pPr>
              <w:jc w:val="center"/>
              <w:rPr>
                <w:rFonts w:eastAsia="宋体"/>
                <w:lang w:eastAsia="zh-CN"/>
              </w:rPr>
            </w:pPr>
          </w:p>
        </w:tc>
        <w:tc>
          <w:tcPr>
            <w:tcW w:w="1623" w:type="dxa"/>
            <w:vMerge w:val="continue"/>
            <w:vAlign w:val="center"/>
          </w:tcPr>
          <w:p w14:paraId="2D91E79F">
            <w:pPr>
              <w:jc w:val="center"/>
              <w:rPr>
                <w:lang w:eastAsia="zh-CN"/>
              </w:rPr>
            </w:pPr>
          </w:p>
        </w:tc>
      </w:tr>
      <w:tr w14:paraId="3EF76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9FC259D">
            <w:pPr>
              <w:jc w:val="center"/>
              <w:rPr>
                <w:lang w:eastAsia="zh-CN"/>
              </w:rPr>
            </w:pPr>
          </w:p>
        </w:tc>
        <w:tc>
          <w:tcPr>
            <w:tcW w:w="1449" w:type="dxa"/>
            <w:vMerge w:val="continue"/>
            <w:vAlign w:val="center"/>
          </w:tcPr>
          <w:p w14:paraId="1F1788BC">
            <w:pPr>
              <w:jc w:val="center"/>
              <w:rPr>
                <w:lang w:eastAsia="zh-CN"/>
              </w:rPr>
            </w:pPr>
          </w:p>
        </w:tc>
        <w:tc>
          <w:tcPr>
            <w:tcW w:w="5490" w:type="dxa"/>
            <w:vMerge w:val="continue"/>
            <w:vAlign w:val="center"/>
          </w:tcPr>
          <w:p w14:paraId="4BFA0F42">
            <w:pPr>
              <w:jc w:val="center"/>
              <w:rPr>
                <w:lang w:eastAsia="zh-CN"/>
              </w:rPr>
            </w:pPr>
          </w:p>
        </w:tc>
        <w:tc>
          <w:tcPr>
            <w:tcW w:w="855" w:type="dxa"/>
            <w:vMerge w:val="continue"/>
            <w:vAlign w:val="center"/>
          </w:tcPr>
          <w:p w14:paraId="45989C86">
            <w:pPr>
              <w:jc w:val="center"/>
              <w:rPr>
                <w:lang w:eastAsia="zh-CN"/>
              </w:rPr>
            </w:pPr>
          </w:p>
        </w:tc>
        <w:tc>
          <w:tcPr>
            <w:tcW w:w="825" w:type="dxa"/>
            <w:tcBorders>
              <w:top w:val="single" w:color="auto" w:sz="4" w:space="0"/>
              <w:bottom w:val="single" w:color="auto" w:sz="4" w:space="0"/>
            </w:tcBorders>
            <w:vAlign w:val="center"/>
          </w:tcPr>
          <w:p w14:paraId="0BAFE588">
            <w:pPr>
              <w:spacing w:line="340" w:lineRule="auto"/>
              <w:jc w:val="center"/>
              <w:rPr>
                <w:lang w:eastAsia="zh-CN"/>
              </w:rPr>
            </w:pPr>
          </w:p>
          <w:p w14:paraId="2104E212">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B5BE762">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1C8857A">
            <w:pPr>
              <w:jc w:val="center"/>
              <w:rPr>
                <w:rFonts w:eastAsia="宋体"/>
                <w:lang w:eastAsia="zh-CN"/>
              </w:rPr>
            </w:pPr>
          </w:p>
        </w:tc>
        <w:tc>
          <w:tcPr>
            <w:tcW w:w="1623" w:type="dxa"/>
            <w:vMerge w:val="continue"/>
            <w:vAlign w:val="center"/>
          </w:tcPr>
          <w:p w14:paraId="4693FE6D">
            <w:pPr>
              <w:jc w:val="center"/>
              <w:rPr>
                <w:lang w:eastAsia="zh-CN"/>
              </w:rPr>
            </w:pPr>
          </w:p>
        </w:tc>
      </w:tr>
      <w:tr w14:paraId="2194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2238F63">
            <w:pPr>
              <w:jc w:val="center"/>
              <w:rPr>
                <w:lang w:eastAsia="zh-CN"/>
              </w:rPr>
            </w:pPr>
          </w:p>
        </w:tc>
        <w:tc>
          <w:tcPr>
            <w:tcW w:w="1449" w:type="dxa"/>
            <w:vMerge w:val="continue"/>
            <w:vAlign w:val="center"/>
          </w:tcPr>
          <w:p w14:paraId="6E47967C">
            <w:pPr>
              <w:jc w:val="center"/>
              <w:rPr>
                <w:lang w:eastAsia="zh-CN"/>
              </w:rPr>
            </w:pPr>
          </w:p>
        </w:tc>
        <w:tc>
          <w:tcPr>
            <w:tcW w:w="5490" w:type="dxa"/>
            <w:vMerge w:val="continue"/>
            <w:vAlign w:val="center"/>
          </w:tcPr>
          <w:p w14:paraId="67E46943">
            <w:pPr>
              <w:jc w:val="center"/>
              <w:rPr>
                <w:lang w:eastAsia="zh-CN"/>
              </w:rPr>
            </w:pPr>
          </w:p>
        </w:tc>
        <w:tc>
          <w:tcPr>
            <w:tcW w:w="855" w:type="dxa"/>
            <w:vMerge w:val="continue"/>
            <w:vAlign w:val="center"/>
          </w:tcPr>
          <w:p w14:paraId="609E66F7">
            <w:pPr>
              <w:jc w:val="center"/>
              <w:rPr>
                <w:lang w:eastAsia="zh-CN"/>
              </w:rPr>
            </w:pPr>
          </w:p>
        </w:tc>
        <w:tc>
          <w:tcPr>
            <w:tcW w:w="825" w:type="dxa"/>
            <w:tcBorders>
              <w:top w:val="single" w:color="auto" w:sz="4" w:space="0"/>
            </w:tcBorders>
            <w:vAlign w:val="center"/>
          </w:tcPr>
          <w:p w14:paraId="05E1BDAD">
            <w:pPr>
              <w:jc w:val="center"/>
              <w:rPr>
                <w:lang w:eastAsia="zh-CN"/>
              </w:rPr>
            </w:pPr>
          </w:p>
        </w:tc>
        <w:tc>
          <w:tcPr>
            <w:tcW w:w="3900" w:type="dxa"/>
            <w:tcBorders>
              <w:top w:val="single" w:color="auto" w:sz="4" w:space="0"/>
            </w:tcBorders>
            <w:vAlign w:val="center"/>
          </w:tcPr>
          <w:p w14:paraId="09B5A56F">
            <w:pPr>
              <w:spacing w:line="275" w:lineRule="auto"/>
              <w:jc w:val="center"/>
              <w:rPr>
                <w:lang w:eastAsia="zh-CN"/>
              </w:rPr>
            </w:pPr>
          </w:p>
          <w:p w14:paraId="5A9AE273">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2CE38B5">
            <w:pPr>
              <w:jc w:val="center"/>
              <w:rPr>
                <w:rFonts w:eastAsia="宋体"/>
                <w:lang w:eastAsia="zh-CN"/>
              </w:rPr>
            </w:pPr>
          </w:p>
        </w:tc>
        <w:tc>
          <w:tcPr>
            <w:tcW w:w="1623" w:type="dxa"/>
            <w:vMerge w:val="continue"/>
            <w:vAlign w:val="center"/>
          </w:tcPr>
          <w:p w14:paraId="1EB2EF4A">
            <w:pPr>
              <w:jc w:val="center"/>
              <w:rPr>
                <w:lang w:eastAsia="zh-CN"/>
              </w:rPr>
            </w:pPr>
          </w:p>
        </w:tc>
      </w:tr>
      <w:tr w14:paraId="10E28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D87450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466B2EE">
            <w:pPr>
              <w:pStyle w:val="8"/>
              <w:spacing w:before="51" w:line="214" w:lineRule="auto"/>
              <w:ind w:left="118"/>
              <w:jc w:val="center"/>
              <w:rPr>
                <w:lang w:eastAsia="zh-CN"/>
              </w:rPr>
            </w:pPr>
          </w:p>
        </w:tc>
      </w:tr>
      <w:tr w14:paraId="33CC7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3E2A58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FF0F8F4">
            <w:pPr>
              <w:pStyle w:val="8"/>
              <w:spacing w:before="54" w:line="216" w:lineRule="auto"/>
              <w:ind w:left="125"/>
              <w:jc w:val="center"/>
              <w:rPr>
                <w:spacing w:val="-4"/>
                <w:lang w:eastAsia="zh-CN"/>
              </w:rPr>
            </w:pPr>
          </w:p>
        </w:tc>
      </w:tr>
      <w:tr w14:paraId="22D7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163A29">
            <w:pPr>
              <w:pStyle w:val="8"/>
              <w:spacing w:before="155" w:line="218" w:lineRule="auto"/>
              <w:ind w:left="133"/>
              <w:jc w:val="center"/>
            </w:pPr>
            <w:r>
              <w:rPr>
                <w:spacing w:val="-3"/>
              </w:rPr>
              <w:t>序号</w:t>
            </w:r>
          </w:p>
        </w:tc>
        <w:tc>
          <w:tcPr>
            <w:tcW w:w="1449" w:type="dxa"/>
            <w:vAlign w:val="center"/>
          </w:tcPr>
          <w:p w14:paraId="5820C446">
            <w:pPr>
              <w:pStyle w:val="8"/>
              <w:spacing w:before="155" w:line="217" w:lineRule="auto"/>
              <w:ind w:left="120"/>
              <w:jc w:val="center"/>
            </w:pPr>
            <w:r>
              <w:rPr>
                <w:spacing w:val="-3"/>
              </w:rPr>
              <w:t>项目名称</w:t>
            </w:r>
          </w:p>
        </w:tc>
        <w:tc>
          <w:tcPr>
            <w:tcW w:w="5490" w:type="dxa"/>
            <w:vAlign w:val="center"/>
          </w:tcPr>
          <w:p w14:paraId="16E64402">
            <w:pPr>
              <w:pStyle w:val="8"/>
              <w:spacing w:before="155" w:line="218" w:lineRule="auto"/>
              <w:ind w:left="2326"/>
              <w:jc w:val="center"/>
            </w:pPr>
            <w:r>
              <w:rPr>
                <w:spacing w:val="-5"/>
              </w:rPr>
              <w:t>实施依据</w:t>
            </w:r>
          </w:p>
        </w:tc>
        <w:tc>
          <w:tcPr>
            <w:tcW w:w="855" w:type="dxa"/>
            <w:vAlign w:val="center"/>
          </w:tcPr>
          <w:p w14:paraId="06B666CA">
            <w:pPr>
              <w:pStyle w:val="8"/>
              <w:spacing w:before="23" w:line="220" w:lineRule="auto"/>
              <w:ind w:left="186"/>
              <w:jc w:val="center"/>
            </w:pPr>
            <w:r>
              <w:rPr>
                <w:spacing w:val="-9"/>
              </w:rPr>
              <w:t>职权</w:t>
            </w:r>
          </w:p>
          <w:p w14:paraId="1095D160">
            <w:pPr>
              <w:pStyle w:val="8"/>
              <w:spacing w:before="1" w:line="195" w:lineRule="auto"/>
              <w:ind w:left="188"/>
              <w:jc w:val="center"/>
            </w:pPr>
            <w:r>
              <w:rPr>
                <w:spacing w:val="-10"/>
              </w:rPr>
              <w:t>类别</w:t>
            </w:r>
          </w:p>
        </w:tc>
        <w:tc>
          <w:tcPr>
            <w:tcW w:w="825" w:type="dxa"/>
            <w:vAlign w:val="center"/>
          </w:tcPr>
          <w:p w14:paraId="5079BC8F">
            <w:pPr>
              <w:pStyle w:val="8"/>
              <w:spacing w:before="23" w:line="208" w:lineRule="auto"/>
              <w:ind w:left="136" w:right="128" w:firstLine="9"/>
              <w:jc w:val="center"/>
            </w:pPr>
            <w:r>
              <w:rPr>
                <w:spacing w:val="-9"/>
              </w:rPr>
              <w:t>办理</w:t>
            </w:r>
            <w:r>
              <w:rPr>
                <w:spacing w:val="-4"/>
              </w:rPr>
              <w:t>环节</w:t>
            </w:r>
          </w:p>
        </w:tc>
        <w:tc>
          <w:tcPr>
            <w:tcW w:w="3900" w:type="dxa"/>
            <w:vAlign w:val="center"/>
          </w:tcPr>
          <w:p w14:paraId="57AB1760">
            <w:pPr>
              <w:pStyle w:val="8"/>
              <w:spacing w:before="155" w:line="219" w:lineRule="auto"/>
              <w:ind w:firstLine="1484" w:firstLineChars="700"/>
              <w:jc w:val="center"/>
            </w:pPr>
            <w:r>
              <w:rPr>
                <w:spacing w:val="-4"/>
              </w:rPr>
              <w:t>责任事项</w:t>
            </w:r>
          </w:p>
        </w:tc>
        <w:tc>
          <w:tcPr>
            <w:tcW w:w="750" w:type="dxa"/>
            <w:vAlign w:val="center"/>
          </w:tcPr>
          <w:p w14:paraId="22FAC713">
            <w:pPr>
              <w:pStyle w:val="8"/>
              <w:spacing w:before="23" w:line="208" w:lineRule="auto"/>
              <w:ind w:right="112"/>
              <w:jc w:val="center"/>
              <w:rPr>
                <w:lang w:eastAsia="zh-CN"/>
              </w:rPr>
            </w:pPr>
            <w:r>
              <w:rPr>
                <w:rFonts w:hint="eastAsia"/>
                <w:lang w:eastAsia="zh-CN"/>
              </w:rPr>
              <w:t>责任科室</w:t>
            </w:r>
          </w:p>
        </w:tc>
        <w:tc>
          <w:tcPr>
            <w:tcW w:w="1623" w:type="dxa"/>
            <w:vAlign w:val="center"/>
          </w:tcPr>
          <w:p w14:paraId="225E497A">
            <w:pPr>
              <w:pStyle w:val="8"/>
              <w:spacing w:before="23" w:line="208" w:lineRule="auto"/>
              <w:ind w:left="353" w:right="112" w:hanging="227"/>
              <w:jc w:val="center"/>
              <w:rPr>
                <w:spacing w:val="-6"/>
              </w:rPr>
            </w:pPr>
            <w:r>
              <w:rPr>
                <w:rFonts w:hint="eastAsia"/>
                <w:spacing w:val="-6"/>
                <w:lang w:eastAsia="zh-CN"/>
              </w:rPr>
              <w:t>追责情形</w:t>
            </w:r>
          </w:p>
        </w:tc>
      </w:tr>
      <w:tr w14:paraId="6BBB4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BA76DF2">
            <w:pPr>
              <w:pStyle w:val="8"/>
              <w:spacing w:before="72" w:line="180" w:lineRule="auto"/>
              <w:ind w:left="319"/>
              <w:jc w:val="center"/>
              <w:rPr>
                <w:lang w:eastAsia="zh-CN"/>
              </w:rPr>
            </w:pPr>
            <w:r>
              <w:rPr>
                <w:rFonts w:hint="eastAsia"/>
                <w:spacing w:val="-11"/>
                <w:lang w:eastAsia="zh-CN"/>
              </w:rPr>
              <w:t>83</w:t>
            </w:r>
          </w:p>
        </w:tc>
        <w:tc>
          <w:tcPr>
            <w:tcW w:w="1449" w:type="dxa"/>
            <w:vMerge w:val="restart"/>
            <w:tcBorders>
              <w:bottom w:val="nil"/>
            </w:tcBorders>
            <w:vAlign w:val="center"/>
          </w:tcPr>
          <w:p w14:paraId="5B364F96">
            <w:pPr>
              <w:pStyle w:val="8"/>
              <w:spacing w:before="240" w:line="218" w:lineRule="auto"/>
              <w:ind w:left="110" w:right="118" w:hanging="1"/>
              <w:jc w:val="center"/>
              <w:rPr>
                <w:lang w:eastAsia="zh-CN"/>
              </w:rPr>
            </w:pPr>
            <w:r>
              <w:rPr>
                <w:spacing w:val="-2"/>
                <w:lang w:eastAsia="zh-CN"/>
              </w:rPr>
              <w:t>依据《中华人民共和国招标投标法》对评标委员会成员收受投标人的财物或者其他好处的，评标委员会成员或者参加评标的有关工作人员向他人透露对投标文件的评审和比</w:t>
            </w:r>
            <w:r>
              <w:rPr>
                <w:spacing w:val="-4"/>
                <w:lang w:eastAsia="zh-CN"/>
              </w:rPr>
              <w:t>较、中标</w:t>
            </w:r>
            <w:r>
              <w:rPr>
                <w:spacing w:val="-1"/>
                <w:lang w:eastAsia="zh-CN"/>
              </w:rPr>
              <w:t>候选人的推荐以及与评标有关的其他情况的处</w:t>
            </w:r>
            <w:r>
              <w:rPr>
                <w:lang w:eastAsia="zh-CN"/>
              </w:rPr>
              <w:t>罚</w:t>
            </w:r>
          </w:p>
        </w:tc>
        <w:tc>
          <w:tcPr>
            <w:tcW w:w="5490" w:type="dxa"/>
            <w:vMerge w:val="restart"/>
            <w:tcBorders>
              <w:bottom w:val="nil"/>
            </w:tcBorders>
            <w:vAlign w:val="center"/>
          </w:tcPr>
          <w:p w14:paraId="1CD957D6">
            <w:pPr>
              <w:spacing w:line="270" w:lineRule="auto"/>
              <w:jc w:val="center"/>
              <w:rPr>
                <w:lang w:eastAsia="zh-CN"/>
              </w:rPr>
            </w:pPr>
          </w:p>
          <w:p w14:paraId="667A83AD">
            <w:pPr>
              <w:pStyle w:val="8"/>
              <w:spacing w:before="72" w:line="257" w:lineRule="auto"/>
              <w:ind w:left="111" w:right="102" w:hanging="6"/>
              <w:jc w:val="center"/>
              <w:rPr>
                <w:lang w:eastAsia="zh-CN"/>
              </w:rPr>
            </w:pPr>
            <w:r>
              <w:rPr>
                <w:spacing w:val="-4"/>
                <w:lang w:eastAsia="zh-CN"/>
              </w:rPr>
              <w:t>《中华人民共和国招标投标法》第五十六条：“评标委员会成员收受投标人的财物或者其他好处的，评标委员</w:t>
            </w:r>
            <w:r>
              <w:rPr>
                <w:spacing w:val="5"/>
                <w:lang w:eastAsia="zh-CN"/>
              </w:rPr>
              <w:t>会成员或者参加评标的有关工作人员向他人透露对投</w:t>
            </w:r>
            <w:r>
              <w:rPr>
                <w:spacing w:val="-4"/>
                <w:lang w:eastAsia="zh-CN"/>
              </w:rPr>
              <w:t>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w:t>
            </w:r>
            <w:r>
              <w:rPr>
                <w:spacing w:val="-1"/>
                <w:lang w:eastAsia="zh-CN"/>
              </w:rPr>
              <w:t>的，依法追究刑事责任”。</w:t>
            </w:r>
          </w:p>
        </w:tc>
        <w:tc>
          <w:tcPr>
            <w:tcW w:w="855" w:type="dxa"/>
            <w:vMerge w:val="restart"/>
            <w:tcBorders>
              <w:bottom w:val="nil"/>
            </w:tcBorders>
            <w:vAlign w:val="center"/>
          </w:tcPr>
          <w:p w14:paraId="4B378D81">
            <w:pPr>
              <w:spacing w:line="249" w:lineRule="auto"/>
              <w:jc w:val="center"/>
              <w:rPr>
                <w:lang w:eastAsia="zh-CN"/>
              </w:rPr>
            </w:pPr>
          </w:p>
          <w:p w14:paraId="08144790">
            <w:pPr>
              <w:spacing w:line="249" w:lineRule="auto"/>
              <w:jc w:val="center"/>
              <w:rPr>
                <w:lang w:eastAsia="zh-CN"/>
              </w:rPr>
            </w:pPr>
          </w:p>
          <w:p w14:paraId="26E9EC68">
            <w:pPr>
              <w:spacing w:line="249" w:lineRule="auto"/>
              <w:jc w:val="center"/>
              <w:rPr>
                <w:lang w:eastAsia="zh-CN"/>
              </w:rPr>
            </w:pPr>
          </w:p>
          <w:p w14:paraId="456F6704">
            <w:pPr>
              <w:spacing w:line="250" w:lineRule="auto"/>
              <w:jc w:val="center"/>
              <w:rPr>
                <w:lang w:eastAsia="zh-CN"/>
              </w:rPr>
            </w:pPr>
          </w:p>
          <w:p w14:paraId="193C5A97">
            <w:pPr>
              <w:spacing w:line="250" w:lineRule="auto"/>
              <w:jc w:val="center"/>
              <w:rPr>
                <w:lang w:eastAsia="zh-CN"/>
              </w:rPr>
            </w:pPr>
          </w:p>
          <w:p w14:paraId="44F767C7">
            <w:pPr>
              <w:spacing w:line="250" w:lineRule="auto"/>
              <w:jc w:val="center"/>
              <w:rPr>
                <w:lang w:eastAsia="zh-CN"/>
              </w:rPr>
            </w:pPr>
          </w:p>
          <w:p w14:paraId="5FB0DC71">
            <w:pPr>
              <w:pStyle w:val="8"/>
              <w:spacing w:before="71"/>
              <w:ind w:left="148" w:right="131" w:hanging="8"/>
              <w:jc w:val="center"/>
            </w:pPr>
            <w:r>
              <w:rPr>
                <w:spacing w:val="-4"/>
              </w:rPr>
              <w:t>行政</w:t>
            </w:r>
            <w:r>
              <w:rPr>
                <w:spacing w:val="-8"/>
              </w:rPr>
              <w:t>处罚</w:t>
            </w:r>
          </w:p>
        </w:tc>
        <w:tc>
          <w:tcPr>
            <w:tcW w:w="825" w:type="dxa"/>
            <w:vAlign w:val="center"/>
          </w:tcPr>
          <w:p w14:paraId="2263BEF3">
            <w:pPr>
              <w:pStyle w:val="8"/>
              <w:spacing w:before="309" w:line="219" w:lineRule="auto"/>
              <w:ind w:left="143"/>
              <w:jc w:val="center"/>
            </w:pPr>
            <w:r>
              <w:rPr>
                <w:spacing w:val="-9"/>
              </w:rPr>
              <w:t>立案</w:t>
            </w:r>
          </w:p>
        </w:tc>
        <w:tc>
          <w:tcPr>
            <w:tcW w:w="3900" w:type="dxa"/>
            <w:vAlign w:val="center"/>
          </w:tcPr>
          <w:p w14:paraId="691FB04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D51D9B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39CCF4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33E079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ED75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827F048">
            <w:pPr>
              <w:jc w:val="center"/>
              <w:rPr>
                <w:lang w:eastAsia="zh-CN"/>
              </w:rPr>
            </w:pPr>
          </w:p>
        </w:tc>
        <w:tc>
          <w:tcPr>
            <w:tcW w:w="1449" w:type="dxa"/>
            <w:vMerge w:val="continue"/>
            <w:tcBorders>
              <w:top w:val="nil"/>
              <w:bottom w:val="nil"/>
            </w:tcBorders>
            <w:vAlign w:val="center"/>
          </w:tcPr>
          <w:p w14:paraId="5FF358A5">
            <w:pPr>
              <w:jc w:val="center"/>
              <w:rPr>
                <w:lang w:eastAsia="zh-CN"/>
              </w:rPr>
            </w:pPr>
          </w:p>
        </w:tc>
        <w:tc>
          <w:tcPr>
            <w:tcW w:w="5490" w:type="dxa"/>
            <w:vMerge w:val="continue"/>
            <w:tcBorders>
              <w:top w:val="nil"/>
              <w:bottom w:val="nil"/>
            </w:tcBorders>
            <w:vAlign w:val="center"/>
          </w:tcPr>
          <w:p w14:paraId="6716743B">
            <w:pPr>
              <w:jc w:val="center"/>
              <w:rPr>
                <w:lang w:eastAsia="zh-CN"/>
              </w:rPr>
            </w:pPr>
          </w:p>
        </w:tc>
        <w:tc>
          <w:tcPr>
            <w:tcW w:w="855" w:type="dxa"/>
            <w:vMerge w:val="continue"/>
            <w:tcBorders>
              <w:top w:val="nil"/>
              <w:bottom w:val="nil"/>
            </w:tcBorders>
            <w:vAlign w:val="center"/>
          </w:tcPr>
          <w:p w14:paraId="39B1FF52">
            <w:pPr>
              <w:jc w:val="center"/>
              <w:rPr>
                <w:lang w:eastAsia="zh-CN"/>
              </w:rPr>
            </w:pPr>
          </w:p>
        </w:tc>
        <w:tc>
          <w:tcPr>
            <w:tcW w:w="825" w:type="dxa"/>
            <w:vAlign w:val="center"/>
          </w:tcPr>
          <w:p w14:paraId="6392D3AB">
            <w:pPr>
              <w:spacing w:line="337" w:lineRule="auto"/>
              <w:jc w:val="center"/>
              <w:rPr>
                <w:lang w:eastAsia="zh-CN"/>
              </w:rPr>
            </w:pPr>
          </w:p>
          <w:p w14:paraId="64F4487A">
            <w:pPr>
              <w:pStyle w:val="8"/>
              <w:spacing w:before="72" w:line="219" w:lineRule="auto"/>
              <w:ind w:left="134"/>
              <w:jc w:val="center"/>
            </w:pPr>
            <w:r>
              <w:rPr>
                <w:spacing w:val="-4"/>
              </w:rPr>
              <w:t>调查</w:t>
            </w:r>
          </w:p>
        </w:tc>
        <w:tc>
          <w:tcPr>
            <w:tcW w:w="3900" w:type="dxa"/>
            <w:vAlign w:val="center"/>
          </w:tcPr>
          <w:p w14:paraId="709AA66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547733E">
            <w:pPr>
              <w:pStyle w:val="8"/>
              <w:spacing w:before="72" w:line="274" w:lineRule="auto"/>
              <w:ind w:left="116" w:right="104"/>
              <w:jc w:val="center"/>
              <w:rPr>
                <w:lang w:eastAsia="zh-CN"/>
              </w:rPr>
            </w:pPr>
          </w:p>
        </w:tc>
        <w:tc>
          <w:tcPr>
            <w:tcW w:w="1623" w:type="dxa"/>
            <w:vMerge w:val="continue"/>
            <w:vAlign w:val="center"/>
          </w:tcPr>
          <w:p w14:paraId="5B4A6DB5">
            <w:pPr>
              <w:pStyle w:val="8"/>
              <w:spacing w:before="72" w:line="218" w:lineRule="auto"/>
              <w:ind w:left="116" w:right="105"/>
              <w:jc w:val="center"/>
              <w:rPr>
                <w:lang w:eastAsia="zh-CN"/>
              </w:rPr>
            </w:pPr>
          </w:p>
        </w:tc>
      </w:tr>
      <w:tr w14:paraId="56918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131ACD6">
            <w:pPr>
              <w:jc w:val="center"/>
              <w:rPr>
                <w:lang w:eastAsia="zh-CN"/>
              </w:rPr>
            </w:pPr>
          </w:p>
        </w:tc>
        <w:tc>
          <w:tcPr>
            <w:tcW w:w="1449" w:type="dxa"/>
            <w:vMerge w:val="continue"/>
            <w:tcBorders>
              <w:top w:val="nil"/>
              <w:bottom w:val="nil"/>
            </w:tcBorders>
            <w:vAlign w:val="center"/>
          </w:tcPr>
          <w:p w14:paraId="533C9BE6">
            <w:pPr>
              <w:jc w:val="center"/>
              <w:rPr>
                <w:lang w:eastAsia="zh-CN"/>
              </w:rPr>
            </w:pPr>
          </w:p>
        </w:tc>
        <w:tc>
          <w:tcPr>
            <w:tcW w:w="5490" w:type="dxa"/>
            <w:vMerge w:val="continue"/>
            <w:tcBorders>
              <w:top w:val="nil"/>
              <w:bottom w:val="nil"/>
            </w:tcBorders>
            <w:vAlign w:val="center"/>
          </w:tcPr>
          <w:p w14:paraId="2341DC52">
            <w:pPr>
              <w:jc w:val="center"/>
              <w:rPr>
                <w:lang w:eastAsia="zh-CN"/>
              </w:rPr>
            </w:pPr>
          </w:p>
        </w:tc>
        <w:tc>
          <w:tcPr>
            <w:tcW w:w="855" w:type="dxa"/>
            <w:vMerge w:val="continue"/>
            <w:tcBorders>
              <w:top w:val="nil"/>
              <w:bottom w:val="nil"/>
            </w:tcBorders>
            <w:vAlign w:val="center"/>
          </w:tcPr>
          <w:p w14:paraId="5BEA7B50">
            <w:pPr>
              <w:jc w:val="center"/>
              <w:rPr>
                <w:lang w:eastAsia="zh-CN"/>
              </w:rPr>
            </w:pPr>
          </w:p>
        </w:tc>
        <w:tc>
          <w:tcPr>
            <w:tcW w:w="825" w:type="dxa"/>
            <w:vAlign w:val="center"/>
          </w:tcPr>
          <w:p w14:paraId="169A4A89">
            <w:pPr>
              <w:pStyle w:val="8"/>
              <w:spacing w:before="283" w:line="218" w:lineRule="auto"/>
              <w:ind w:left="148"/>
              <w:jc w:val="center"/>
            </w:pPr>
            <w:r>
              <w:rPr>
                <w:spacing w:val="-11"/>
              </w:rPr>
              <w:t>审查</w:t>
            </w:r>
          </w:p>
        </w:tc>
        <w:tc>
          <w:tcPr>
            <w:tcW w:w="3900" w:type="dxa"/>
            <w:vAlign w:val="center"/>
          </w:tcPr>
          <w:p w14:paraId="0EDA2EC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D113F71">
            <w:pPr>
              <w:pStyle w:val="8"/>
              <w:spacing w:before="55" w:line="252" w:lineRule="auto"/>
              <w:ind w:left="116" w:right="104"/>
              <w:jc w:val="center"/>
              <w:rPr>
                <w:lang w:eastAsia="zh-CN"/>
              </w:rPr>
            </w:pPr>
          </w:p>
        </w:tc>
        <w:tc>
          <w:tcPr>
            <w:tcW w:w="1623" w:type="dxa"/>
            <w:vMerge w:val="continue"/>
            <w:vAlign w:val="center"/>
          </w:tcPr>
          <w:p w14:paraId="561C550E">
            <w:pPr>
              <w:pStyle w:val="8"/>
              <w:spacing w:before="23" w:line="210" w:lineRule="auto"/>
              <w:ind w:left="116" w:right="105"/>
              <w:jc w:val="center"/>
              <w:rPr>
                <w:lang w:eastAsia="zh-CN"/>
              </w:rPr>
            </w:pPr>
          </w:p>
        </w:tc>
      </w:tr>
      <w:tr w14:paraId="78632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4DF4DC4">
            <w:pPr>
              <w:jc w:val="center"/>
              <w:rPr>
                <w:lang w:eastAsia="zh-CN"/>
              </w:rPr>
            </w:pPr>
          </w:p>
        </w:tc>
        <w:tc>
          <w:tcPr>
            <w:tcW w:w="1449" w:type="dxa"/>
            <w:vMerge w:val="continue"/>
            <w:tcBorders>
              <w:top w:val="nil"/>
              <w:bottom w:val="nil"/>
            </w:tcBorders>
            <w:vAlign w:val="center"/>
          </w:tcPr>
          <w:p w14:paraId="2979F7BD">
            <w:pPr>
              <w:jc w:val="center"/>
              <w:rPr>
                <w:lang w:eastAsia="zh-CN"/>
              </w:rPr>
            </w:pPr>
          </w:p>
        </w:tc>
        <w:tc>
          <w:tcPr>
            <w:tcW w:w="5490" w:type="dxa"/>
            <w:vMerge w:val="continue"/>
            <w:tcBorders>
              <w:top w:val="nil"/>
              <w:bottom w:val="nil"/>
            </w:tcBorders>
            <w:vAlign w:val="center"/>
          </w:tcPr>
          <w:p w14:paraId="00C9F9A2">
            <w:pPr>
              <w:jc w:val="center"/>
              <w:rPr>
                <w:lang w:eastAsia="zh-CN"/>
              </w:rPr>
            </w:pPr>
          </w:p>
        </w:tc>
        <w:tc>
          <w:tcPr>
            <w:tcW w:w="855" w:type="dxa"/>
            <w:vMerge w:val="continue"/>
            <w:tcBorders>
              <w:top w:val="nil"/>
              <w:bottom w:val="nil"/>
            </w:tcBorders>
            <w:vAlign w:val="center"/>
          </w:tcPr>
          <w:p w14:paraId="0CA67245">
            <w:pPr>
              <w:jc w:val="center"/>
              <w:rPr>
                <w:lang w:eastAsia="zh-CN"/>
              </w:rPr>
            </w:pPr>
          </w:p>
        </w:tc>
        <w:tc>
          <w:tcPr>
            <w:tcW w:w="825" w:type="dxa"/>
            <w:vAlign w:val="center"/>
          </w:tcPr>
          <w:p w14:paraId="10255DDC">
            <w:pPr>
              <w:pStyle w:val="8"/>
              <w:spacing w:before="282" w:line="219" w:lineRule="auto"/>
              <w:ind w:left="140"/>
              <w:jc w:val="center"/>
            </w:pPr>
            <w:r>
              <w:rPr>
                <w:spacing w:val="-7"/>
              </w:rPr>
              <w:t>告知</w:t>
            </w:r>
          </w:p>
        </w:tc>
        <w:tc>
          <w:tcPr>
            <w:tcW w:w="3900" w:type="dxa"/>
            <w:vAlign w:val="center"/>
          </w:tcPr>
          <w:p w14:paraId="5030734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7128919">
            <w:pPr>
              <w:pStyle w:val="8"/>
              <w:spacing w:before="98" w:line="229" w:lineRule="auto"/>
              <w:ind w:left="116" w:right="104"/>
              <w:jc w:val="center"/>
              <w:rPr>
                <w:lang w:eastAsia="zh-CN"/>
              </w:rPr>
            </w:pPr>
          </w:p>
        </w:tc>
        <w:tc>
          <w:tcPr>
            <w:tcW w:w="1623" w:type="dxa"/>
            <w:vMerge w:val="continue"/>
            <w:vAlign w:val="center"/>
          </w:tcPr>
          <w:p w14:paraId="426B8544">
            <w:pPr>
              <w:pStyle w:val="8"/>
              <w:spacing w:before="26" w:line="209" w:lineRule="auto"/>
              <w:ind w:left="116" w:right="105"/>
              <w:jc w:val="center"/>
              <w:rPr>
                <w:lang w:eastAsia="zh-CN"/>
              </w:rPr>
            </w:pPr>
          </w:p>
        </w:tc>
      </w:tr>
      <w:tr w14:paraId="16584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45B8F8">
            <w:pPr>
              <w:jc w:val="center"/>
              <w:rPr>
                <w:lang w:eastAsia="zh-CN"/>
              </w:rPr>
            </w:pPr>
          </w:p>
        </w:tc>
        <w:tc>
          <w:tcPr>
            <w:tcW w:w="1449" w:type="dxa"/>
            <w:vMerge w:val="continue"/>
            <w:tcBorders>
              <w:top w:val="nil"/>
              <w:bottom w:val="nil"/>
            </w:tcBorders>
            <w:vAlign w:val="center"/>
          </w:tcPr>
          <w:p w14:paraId="73B2F704">
            <w:pPr>
              <w:jc w:val="center"/>
              <w:rPr>
                <w:lang w:eastAsia="zh-CN"/>
              </w:rPr>
            </w:pPr>
          </w:p>
        </w:tc>
        <w:tc>
          <w:tcPr>
            <w:tcW w:w="5490" w:type="dxa"/>
            <w:vMerge w:val="continue"/>
            <w:tcBorders>
              <w:top w:val="nil"/>
              <w:bottom w:val="nil"/>
            </w:tcBorders>
            <w:vAlign w:val="center"/>
          </w:tcPr>
          <w:p w14:paraId="497605CF">
            <w:pPr>
              <w:jc w:val="center"/>
              <w:rPr>
                <w:lang w:eastAsia="zh-CN"/>
              </w:rPr>
            </w:pPr>
          </w:p>
        </w:tc>
        <w:tc>
          <w:tcPr>
            <w:tcW w:w="855" w:type="dxa"/>
            <w:vMerge w:val="continue"/>
            <w:tcBorders>
              <w:top w:val="nil"/>
              <w:bottom w:val="nil"/>
            </w:tcBorders>
            <w:vAlign w:val="center"/>
          </w:tcPr>
          <w:p w14:paraId="5FE0C870">
            <w:pPr>
              <w:jc w:val="center"/>
              <w:rPr>
                <w:lang w:eastAsia="zh-CN"/>
              </w:rPr>
            </w:pPr>
          </w:p>
        </w:tc>
        <w:tc>
          <w:tcPr>
            <w:tcW w:w="825" w:type="dxa"/>
            <w:vAlign w:val="center"/>
          </w:tcPr>
          <w:p w14:paraId="7605745C">
            <w:pPr>
              <w:spacing w:line="338" w:lineRule="auto"/>
              <w:jc w:val="center"/>
              <w:rPr>
                <w:lang w:eastAsia="zh-CN"/>
              </w:rPr>
            </w:pPr>
          </w:p>
          <w:p w14:paraId="21FCFA2A">
            <w:pPr>
              <w:pStyle w:val="8"/>
              <w:spacing w:before="72" w:line="219" w:lineRule="auto"/>
              <w:ind w:left="139"/>
              <w:jc w:val="center"/>
            </w:pPr>
            <w:r>
              <w:rPr>
                <w:spacing w:val="-7"/>
              </w:rPr>
              <w:t>决定</w:t>
            </w:r>
          </w:p>
        </w:tc>
        <w:tc>
          <w:tcPr>
            <w:tcW w:w="3900" w:type="dxa"/>
            <w:vAlign w:val="center"/>
          </w:tcPr>
          <w:p w14:paraId="4B99781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48F18AA">
            <w:pPr>
              <w:pStyle w:val="8"/>
              <w:spacing w:before="76" w:line="281" w:lineRule="auto"/>
              <w:ind w:left="115" w:right="104" w:firstLine="13"/>
              <w:jc w:val="center"/>
              <w:rPr>
                <w:lang w:eastAsia="zh-CN"/>
              </w:rPr>
            </w:pPr>
          </w:p>
        </w:tc>
        <w:tc>
          <w:tcPr>
            <w:tcW w:w="1623" w:type="dxa"/>
            <w:vMerge w:val="continue"/>
            <w:vAlign w:val="center"/>
          </w:tcPr>
          <w:p w14:paraId="7A212658">
            <w:pPr>
              <w:pStyle w:val="8"/>
              <w:spacing w:before="63" w:line="218" w:lineRule="auto"/>
              <w:ind w:left="115" w:right="105" w:firstLine="13"/>
              <w:jc w:val="center"/>
              <w:rPr>
                <w:spacing w:val="-4"/>
                <w:lang w:eastAsia="zh-CN"/>
              </w:rPr>
            </w:pPr>
          </w:p>
        </w:tc>
      </w:tr>
      <w:tr w14:paraId="79D63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2474DC1">
            <w:pPr>
              <w:jc w:val="center"/>
              <w:rPr>
                <w:lang w:eastAsia="zh-CN"/>
              </w:rPr>
            </w:pPr>
          </w:p>
        </w:tc>
        <w:tc>
          <w:tcPr>
            <w:tcW w:w="1449" w:type="dxa"/>
            <w:vMerge w:val="continue"/>
            <w:tcBorders>
              <w:top w:val="nil"/>
            </w:tcBorders>
            <w:vAlign w:val="center"/>
          </w:tcPr>
          <w:p w14:paraId="22FADFA6">
            <w:pPr>
              <w:jc w:val="center"/>
              <w:rPr>
                <w:lang w:eastAsia="zh-CN"/>
              </w:rPr>
            </w:pPr>
          </w:p>
        </w:tc>
        <w:tc>
          <w:tcPr>
            <w:tcW w:w="5490" w:type="dxa"/>
            <w:vMerge w:val="continue"/>
            <w:tcBorders>
              <w:top w:val="nil"/>
            </w:tcBorders>
            <w:vAlign w:val="center"/>
          </w:tcPr>
          <w:p w14:paraId="3BB43052">
            <w:pPr>
              <w:jc w:val="center"/>
              <w:rPr>
                <w:lang w:eastAsia="zh-CN"/>
              </w:rPr>
            </w:pPr>
          </w:p>
        </w:tc>
        <w:tc>
          <w:tcPr>
            <w:tcW w:w="855" w:type="dxa"/>
            <w:vMerge w:val="continue"/>
            <w:tcBorders>
              <w:top w:val="nil"/>
            </w:tcBorders>
            <w:vAlign w:val="center"/>
          </w:tcPr>
          <w:p w14:paraId="2421AE4E">
            <w:pPr>
              <w:jc w:val="center"/>
              <w:rPr>
                <w:lang w:eastAsia="zh-CN"/>
              </w:rPr>
            </w:pPr>
          </w:p>
        </w:tc>
        <w:tc>
          <w:tcPr>
            <w:tcW w:w="825" w:type="dxa"/>
            <w:tcBorders>
              <w:bottom w:val="single" w:color="auto" w:sz="4" w:space="0"/>
            </w:tcBorders>
            <w:vAlign w:val="center"/>
          </w:tcPr>
          <w:p w14:paraId="5B342F5D">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A063729">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07C137E">
            <w:pPr>
              <w:jc w:val="center"/>
              <w:rPr>
                <w:rFonts w:eastAsia="宋体"/>
                <w:lang w:eastAsia="zh-CN"/>
              </w:rPr>
            </w:pPr>
          </w:p>
        </w:tc>
        <w:tc>
          <w:tcPr>
            <w:tcW w:w="1623" w:type="dxa"/>
            <w:vMerge w:val="continue"/>
            <w:vAlign w:val="center"/>
          </w:tcPr>
          <w:p w14:paraId="4A7FD0B2">
            <w:pPr>
              <w:jc w:val="center"/>
              <w:rPr>
                <w:lang w:eastAsia="zh-CN"/>
              </w:rPr>
            </w:pPr>
          </w:p>
        </w:tc>
      </w:tr>
      <w:tr w14:paraId="1BB54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97AAD9D">
            <w:pPr>
              <w:jc w:val="center"/>
              <w:rPr>
                <w:lang w:eastAsia="zh-CN"/>
              </w:rPr>
            </w:pPr>
          </w:p>
        </w:tc>
        <w:tc>
          <w:tcPr>
            <w:tcW w:w="1449" w:type="dxa"/>
            <w:vMerge w:val="continue"/>
            <w:vAlign w:val="center"/>
          </w:tcPr>
          <w:p w14:paraId="70171C50">
            <w:pPr>
              <w:jc w:val="center"/>
              <w:rPr>
                <w:lang w:eastAsia="zh-CN"/>
              </w:rPr>
            </w:pPr>
          </w:p>
        </w:tc>
        <w:tc>
          <w:tcPr>
            <w:tcW w:w="5490" w:type="dxa"/>
            <w:vMerge w:val="continue"/>
            <w:vAlign w:val="center"/>
          </w:tcPr>
          <w:p w14:paraId="09DB47A0">
            <w:pPr>
              <w:jc w:val="center"/>
              <w:rPr>
                <w:lang w:eastAsia="zh-CN"/>
              </w:rPr>
            </w:pPr>
          </w:p>
        </w:tc>
        <w:tc>
          <w:tcPr>
            <w:tcW w:w="855" w:type="dxa"/>
            <w:vMerge w:val="continue"/>
            <w:vAlign w:val="center"/>
          </w:tcPr>
          <w:p w14:paraId="7495E0FB">
            <w:pPr>
              <w:jc w:val="center"/>
              <w:rPr>
                <w:lang w:eastAsia="zh-CN"/>
              </w:rPr>
            </w:pPr>
          </w:p>
        </w:tc>
        <w:tc>
          <w:tcPr>
            <w:tcW w:w="825" w:type="dxa"/>
            <w:tcBorders>
              <w:top w:val="single" w:color="auto" w:sz="4" w:space="0"/>
              <w:bottom w:val="single" w:color="auto" w:sz="4" w:space="0"/>
            </w:tcBorders>
            <w:vAlign w:val="center"/>
          </w:tcPr>
          <w:p w14:paraId="04651836">
            <w:pPr>
              <w:spacing w:line="340" w:lineRule="auto"/>
              <w:jc w:val="center"/>
              <w:rPr>
                <w:lang w:eastAsia="zh-CN"/>
              </w:rPr>
            </w:pPr>
          </w:p>
          <w:p w14:paraId="35492C91">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EBA87EE">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DD23C23">
            <w:pPr>
              <w:jc w:val="center"/>
              <w:rPr>
                <w:rFonts w:eastAsia="宋体"/>
                <w:lang w:eastAsia="zh-CN"/>
              </w:rPr>
            </w:pPr>
          </w:p>
        </w:tc>
        <w:tc>
          <w:tcPr>
            <w:tcW w:w="1623" w:type="dxa"/>
            <w:vMerge w:val="continue"/>
            <w:vAlign w:val="center"/>
          </w:tcPr>
          <w:p w14:paraId="6205B194">
            <w:pPr>
              <w:jc w:val="center"/>
              <w:rPr>
                <w:lang w:eastAsia="zh-CN"/>
              </w:rPr>
            </w:pPr>
          </w:p>
        </w:tc>
      </w:tr>
      <w:tr w14:paraId="19D9D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AFE6D1D">
            <w:pPr>
              <w:jc w:val="center"/>
              <w:rPr>
                <w:lang w:eastAsia="zh-CN"/>
              </w:rPr>
            </w:pPr>
          </w:p>
        </w:tc>
        <w:tc>
          <w:tcPr>
            <w:tcW w:w="1449" w:type="dxa"/>
            <w:vMerge w:val="continue"/>
            <w:vAlign w:val="center"/>
          </w:tcPr>
          <w:p w14:paraId="73083A65">
            <w:pPr>
              <w:jc w:val="center"/>
              <w:rPr>
                <w:lang w:eastAsia="zh-CN"/>
              </w:rPr>
            </w:pPr>
          </w:p>
        </w:tc>
        <w:tc>
          <w:tcPr>
            <w:tcW w:w="5490" w:type="dxa"/>
            <w:vMerge w:val="continue"/>
            <w:vAlign w:val="center"/>
          </w:tcPr>
          <w:p w14:paraId="090DB8E4">
            <w:pPr>
              <w:jc w:val="center"/>
              <w:rPr>
                <w:lang w:eastAsia="zh-CN"/>
              </w:rPr>
            </w:pPr>
          </w:p>
        </w:tc>
        <w:tc>
          <w:tcPr>
            <w:tcW w:w="855" w:type="dxa"/>
            <w:vMerge w:val="continue"/>
            <w:vAlign w:val="center"/>
          </w:tcPr>
          <w:p w14:paraId="7EBEBA4C">
            <w:pPr>
              <w:jc w:val="center"/>
              <w:rPr>
                <w:lang w:eastAsia="zh-CN"/>
              </w:rPr>
            </w:pPr>
          </w:p>
        </w:tc>
        <w:tc>
          <w:tcPr>
            <w:tcW w:w="825" w:type="dxa"/>
            <w:tcBorders>
              <w:top w:val="single" w:color="auto" w:sz="4" w:space="0"/>
            </w:tcBorders>
            <w:vAlign w:val="center"/>
          </w:tcPr>
          <w:p w14:paraId="3E892DC5">
            <w:pPr>
              <w:jc w:val="center"/>
              <w:rPr>
                <w:lang w:eastAsia="zh-CN"/>
              </w:rPr>
            </w:pPr>
          </w:p>
        </w:tc>
        <w:tc>
          <w:tcPr>
            <w:tcW w:w="3900" w:type="dxa"/>
            <w:tcBorders>
              <w:top w:val="single" w:color="auto" w:sz="4" w:space="0"/>
            </w:tcBorders>
            <w:vAlign w:val="center"/>
          </w:tcPr>
          <w:p w14:paraId="5C56228A">
            <w:pPr>
              <w:spacing w:line="275" w:lineRule="auto"/>
              <w:jc w:val="center"/>
              <w:rPr>
                <w:lang w:eastAsia="zh-CN"/>
              </w:rPr>
            </w:pPr>
          </w:p>
          <w:p w14:paraId="5D8496DA">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7D32494">
            <w:pPr>
              <w:jc w:val="center"/>
              <w:rPr>
                <w:rFonts w:eastAsia="宋体"/>
                <w:lang w:eastAsia="zh-CN"/>
              </w:rPr>
            </w:pPr>
          </w:p>
        </w:tc>
        <w:tc>
          <w:tcPr>
            <w:tcW w:w="1623" w:type="dxa"/>
            <w:vMerge w:val="continue"/>
            <w:vAlign w:val="center"/>
          </w:tcPr>
          <w:p w14:paraId="2D240854">
            <w:pPr>
              <w:jc w:val="center"/>
              <w:rPr>
                <w:lang w:eastAsia="zh-CN"/>
              </w:rPr>
            </w:pPr>
          </w:p>
        </w:tc>
      </w:tr>
      <w:tr w14:paraId="42024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4D38D0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92C04EF">
            <w:pPr>
              <w:pStyle w:val="8"/>
              <w:spacing w:before="51" w:line="214" w:lineRule="auto"/>
              <w:ind w:left="118"/>
              <w:jc w:val="center"/>
              <w:rPr>
                <w:lang w:eastAsia="zh-CN"/>
              </w:rPr>
            </w:pPr>
          </w:p>
        </w:tc>
      </w:tr>
      <w:tr w14:paraId="052B6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2EC380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EA7CA39">
            <w:pPr>
              <w:pStyle w:val="8"/>
              <w:spacing w:before="54" w:line="216" w:lineRule="auto"/>
              <w:ind w:left="125"/>
              <w:jc w:val="center"/>
              <w:rPr>
                <w:spacing w:val="-4"/>
                <w:lang w:eastAsia="zh-CN"/>
              </w:rPr>
            </w:pPr>
          </w:p>
        </w:tc>
      </w:tr>
      <w:tr w14:paraId="0DE20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435582">
            <w:pPr>
              <w:pStyle w:val="8"/>
              <w:spacing w:before="155" w:line="218" w:lineRule="auto"/>
              <w:ind w:left="133"/>
              <w:jc w:val="center"/>
            </w:pPr>
            <w:r>
              <w:rPr>
                <w:spacing w:val="-3"/>
              </w:rPr>
              <w:t>序号</w:t>
            </w:r>
          </w:p>
        </w:tc>
        <w:tc>
          <w:tcPr>
            <w:tcW w:w="1449" w:type="dxa"/>
            <w:vAlign w:val="center"/>
          </w:tcPr>
          <w:p w14:paraId="1AF5234C">
            <w:pPr>
              <w:pStyle w:val="8"/>
              <w:spacing w:before="155" w:line="217" w:lineRule="auto"/>
              <w:ind w:left="120"/>
              <w:jc w:val="center"/>
            </w:pPr>
            <w:r>
              <w:rPr>
                <w:spacing w:val="-3"/>
              </w:rPr>
              <w:t>项目名称</w:t>
            </w:r>
          </w:p>
        </w:tc>
        <w:tc>
          <w:tcPr>
            <w:tcW w:w="5490" w:type="dxa"/>
            <w:vAlign w:val="center"/>
          </w:tcPr>
          <w:p w14:paraId="21461881">
            <w:pPr>
              <w:pStyle w:val="8"/>
              <w:spacing w:before="155" w:line="218" w:lineRule="auto"/>
              <w:ind w:left="2326"/>
              <w:jc w:val="center"/>
            </w:pPr>
            <w:r>
              <w:rPr>
                <w:spacing w:val="-5"/>
              </w:rPr>
              <w:t>实施依据</w:t>
            </w:r>
          </w:p>
        </w:tc>
        <w:tc>
          <w:tcPr>
            <w:tcW w:w="855" w:type="dxa"/>
            <w:vAlign w:val="center"/>
          </w:tcPr>
          <w:p w14:paraId="7E2876EA">
            <w:pPr>
              <w:pStyle w:val="8"/>
              <w:spacing w:before="23" w:line="220" w:lineRule="auto"/>
              <w:ind w:left="186"/>
              <w:jc w:val="center"/>
            </w:pPr>
            <w:r>
              <w:rPr>
                <w:spacing w:val="-9"/>
              </w:rPr>
              <w:t>职权</w:t>
            </w:r>
          </w:p>
          <w:p w14:paraId="001EECC8">
            <w:pPr>
              <w:pStyle w:val="8"/>
              <w:spacing w:before="1" w:line="195" w:lineRule="auto"/>
              <w:ind w:left="188"/>
              <w:jc w:val="center"/>
            </w:pPr>
            <w:r>
              <w:rPr>
                <w:spacing w:val="-10"/>
              </w:rPr>
              <w:t>类别</w:t>
            </w:r>
          </w:p>
        </w:tc>
        <w:tc>
          <w:tcPr>
            <w:tcW w:w="825" w:type="dxa"/>
            <w:vAlign w:val="center"/>
          </w:tcPr>
          <w:p w14:paraId="4DA54C46">
            <w:pPr>
              <w:pStyle w:val="8"/>
              <w:spacing w:before="23" w:line="208" w:lineRule="auto"/>
              <w:ind w:left="136" w:right="128" w:firstLine="9"/>
              <w:jc w:val="center"/>
            </w:pPr>
            <w:r>
              <w:rPr>
                <w:spacing w:val="-9"/>
              </w:rPr>
              <w:t>办理</w:t>
            </w:r>
            <w:r>
              <w:rPr>
                <w:spacing w:val="-4"/>
              </w:rPr>
              <w:t>环节</w:t>
            </w:r>
          </w:p>
        </w:tc>
        <w:tc>
          <w:tcPr>
            <w:tcW w:w="3900" w:type="dxa"/>
            <w:vAlign w:val="center"/>
          </w:tcPr>
          <w:p w14:paraId="361AD827">
            <w:pPr>
              <w:pStyle w:val="8"/>
              <w:spacing w:before="155" w:line="219" w:lineRule="auto"/>
              <w:ind w:firstLine="1484" w:firstLineChars="700"/>
              <w:jc w:val="center"/>
            </w:pPr>
            <w:r>
              <w:rPr>
                <w:spacing w:val="-4"/>
              </w:rPr>
              <w:t>责任事项</w:t>
            </w:r>
          </w:p>
        </w:tc>
        <w:tc>
          <w:tcPr>
            <w:tcW w:w="750" w:type="dxa"/>
            <w:vAlign w:val="center"/>
          </w:tcPr>
          <w:p w14:paraId="6F6D9041">
            <w:pPr>
              <w:pStyle w:val="8"/>
              <w:spacing w:before="23" w:line="208" w:lineRule="auto"/>
              <w:ind w:right="112"/>
              <w:jc w:val="center"/>
              <w:rPr>
                <w:lang w:eastAsia="zh-CN"/>
              </w:rPr>
            </w:pPr>
            <w:r>
              <w:rPr>
                <w:rFonts w:hint="eastAsia"/>
                <w:lang w:eastAsia="zh-CN"/>
              </w:rPr>
              <w:t>责任科室</w:t>
            </w:r>
          </w:p>
        </w:tc>
        <w:tc>
          <w:tcPr>
            <w:tcW w:w="1623" w:type="dxa"/>
            <w:vAlign w:val="center"/>
          </w:tcPr>
          <w:p w14:paraId="537397F1">
            <w:pPr>
              <w:pStyle w:val="8"/>
              <w:spacing w:before="23" w:line="208" w:lineRule="auto"/>
              <w:ind w:left="353" w:right="112" w:hanging="227"/>
              <w:jc w:val="center"/>
              <w:rPr>
                <w:spacing w:val="-6"/>
              </w:rPr>
            </w:pPr>
            <w:r>
              <w:rPr>
                <w:rFonts w:hint="eastAsia"/>
                <w:spacing w:val="-6"/>
                <w:lang w:eastAsia="zh-CN"/>
              </w:rPr>
              <w:t>追责情形</w:t>
            </w:r>
          </w:p>
        </w:tc>
      </w:tr>
      <w:tr w14:paraId="38CEF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A84264">
            <w:pPr>
              <w:pStyle w:val="8"/>
              <w:spacing w:before="72" w:line="180" w:lineRule="auto"/>
              <w:ind w:left="319"/>
              <w:jc w:val="center"/>
              <w:rPr>
                <w:lang w:eastAsia="zh-CN"/>
              </w:rPr>
            </w:pPr>
            <w:r>
              <w:rPr>
                <w:rFonts w:hint="eastAsia"/>
                <w:spacing w:val="-11"/>
                <w:lang w:eastAsia="zh-CN"/>
              </w:rPr>
              <w:t>84</w:t>
            </w:r>
          </w:p>
        </w:tc>
        <w:tc>
          <w:tcPr>
            <w:tcW w:w="1449" w:type="dxa"/>
            <w:vMerge w:val="restart"/>
            <w:tcBorders>
              <w:bottom w:val="nil"/>
            </w:tcBorders>
            <w:vAlign w:val="center"/>
          </w:tcPr>
          <w:p w14:paraId="7FFB1788">
            <w:pPr>
              <w:spacing w:line="265" w:lineRule="auto"/>
              <w:jc w:val="center"/>
              <w:rPr>
                <w:lang w:eastAsia="zh-CN"/>
              </w:rPr>
            </w:pPr>
          </w:p>
          <w:p w14:paraId="56E35DD2">
            <w:pPr>
              <w:spacing w:line="265" w:lineRule="auto"/>
              <w:jc w:val="center"/>
              <w:rPr>
                <w:lang w:eastAsia="zh-CN"/>
              </w:rPr>
            </w:pPr>
          </w:p>
          <w:p w14:paraId="0DCE5662">
            <w:pPr>
              <w:spacing w:line="265" w:lineRule="auto"/>
              <w:jc w:val="center"/>
              <w:rPr>
                <w:lang w:eastAsia="zh-CN"/>
              </w:rPr>
            </w:pPr>
          </w:p>
          <w:p w14:paraId="01DA5DBF">
            <w:pPr>
              <w:spacing w:line="266" w:lineRule="auto"/>
              <w:jc w:val="center"/>
              <w:rPr>
                <w:lang w:eastAsia="zh-CN"/>
              </w:rPr>
            </w:pPr>
          </w:p>
          <w:p w14:paraId="2CD3FE9E">
            <w:pPr>
              <w:spacing w:line="266" w:lineRule="auto"/>
              <w:jc w:val="center"/>
              <w:rPr>
                <w:lang w:eastAsia="zh-CN"/>
              </w:rPr>
            </w:pPr>
          </w:p>
          <w:p w14:paraId="27943819">
            <w:pPr>
              <w:pStyle w:val="8"/>
              <w:spacing w:before="72" w:line="218" w:lineRule="auto"/>
              <w:ind w:left="111" w:right="118" w:firstLine="6"/>
              <w:jc w:val="center"/>
              <w:rPr>
                <w:lang w:eastAsia="zh-CN"/>
              </w:rPr>
            </w:pPr>
            <w:r>
              <w:rPr>
                <w:spacing w:val="-4"/>
                <w:lang w:eastAsia="zh-CN"/>
              </w:rPr>
              <w:t>对招标人</w:t>
            </w:r>
            <w:r>
              <w:rPr>
                <w:spacing w:val="-2"/>
                <w:lang w:eastAsia="zh-CN"/>
              </w:rPr>
              <w:t>在评标委员会依法推荐的中标候选人以外确定中标人</w:t>
            </w:r>
            <w:r>
              <w:rPr>
                <w:spacing w:val="-7"/>
                <w:lang w:eastAsia="zh-CN"/>
              </w:rPr>
              <w:t>的，依法</w:t>
            </w:r>
            <w:r>
              <w:rPr>
                <w:spacing w:val="-2"/>
                <w:lang w:eastAsia="zh-CN"/>
              </w:rPr>
              <w:t>必须进行招标的项目在所有投标被评标委员会否决后自行确定中标人的处</w:t>
            </w:r>
            <w:r>
              <w:rPr>
                <w:lang w:eastAsia="zh-CN"/>
              </w:rPr>
              <w:t>罚</w:t>
            </w:r>
          </w:p>
        </w:tc>
        <w:tc>
          <w:tcPr>
            <w:tcW w:w="5490" w:type="dxa"/>
            <w:vMerge w:val="restart"/>
            <w:tcBorders>
              <w:bottom w:val="nil"/>
            </w:tcBorders>
            <w:vAlign w:val="center"/>
          </w:tcPr>
          <w:p w14:paraId="28F908A7">
            <w:pPr>
              <w:spacing w:line="246" w:lineRule="auto"/>
              <w:jc w:val="center"/>
              <w:rPr>
                <w:lang w:eastAsia="zh-CN"/>
              </w:rPr>
            </w:pPr>
          </w:p>
          <w:p w14:paraId="7F721039">
            <w:pPr>
              <w:spacing w:line="247" w:lineRule="auto"/>
              <w:jc w:val="center"/>
              <w:rPr>
                <w:lang w:eastAsia="zh-CN"/>
              </w:rPr>
            </w:pPr>
          </w:p>
          <w:p w14:paraId="4A92D3CC">
            <w:pPr>
              <w:spacing w:line="247" w:lineRule="auto"/>
              <w:jc w:val="center"/>
              <w:rPr>
                <w:lang w:eastAsia="zh-CN"/>
              </w:rPr>
            </w:pPr>
          </w:p>
          <w:p w14:paraId="793920E0">
            <w:pPr>
              <w:pStyle w:val="8"/>
              <w:spacing w:before="71" w:line="256" w:lineRule="auto"/>
              <w:ind w:left="115" w:right="104" w:hanging="10"/>
              <w:jc w:val="center"/>
              <w:rPr>
                <w:lang w:eastAsia="zh-CN"/>
              </w:rPr>
            </w:pPr>
            <w:r>
              <w:rPr>
                <w:spacing w:val="-3"/>
                <w:lang w:eastAsia="zh-CN"/>
              </w:rPr>
              <w:t>《中华人民共和国招标投标法》第五十七条：“招标人</w:t>
            </w:r>
            <w:r>
              <w:rPr>
                <w:spacing w:val="6"/>
                <w:lang w:eastAsia="zh-CN"/>
              </w:rPr>
              <w:t>在评标委员会依法推荐的中标候选人以外确定中标人</w:t>
            </w:r>
            <w:r>
              <w:rPr>
                <w:spacing w:val="-3"/>
                <w:lang w:eastAsia="zh-CN"/>
              </w:rPr>
              <w:t>的，依法必须进行招标的项目在所有投标被评标委员会否决后自行确定中标人的，中标无效。责令改正，可以处中标项目金额千分之五以上千分之十以下的罚款；对</w:t>
            </w:r>
            <w:r>
              <w:rPr>
                <w:spacing w:val="6"/>
                <w:lang w:eastAsia="zh-CN"/>
              </w:rPr>
              <w:t>单位直接负责的主管人员和其他直接责任人员依法给</w:t>
            </w:r>
            <w:r>
              <w:rPr>
                <w:spacing w:val="-3"/>
                <w:lang w:eastAsia="zh-CN"/>
              </w:rPr>
              <w:t>予处分”。</w:t>
            </w:r>
          </w:p>
        </w:tc>
        <w:tc>
          <w:tcPr>
            <w:tcW w:w="855" w:type="dxa"/>
            <w:vMerge w:val="restart"/>
            <w:tcBorders>
              <w:bottom w:val="nil"/>
            </w:tcBorders>
            <w:vAlign w:val="center"/>
          </w:tcPr>
          <w:p w14:paraId="09FB3F0A">
            <w:pPr>
              <w:spacing w:line="249" w:lineRule="auto"/>
              <w:jc w:val="center"/>
              <w:rPr>
                <w:lang w:eastAsia="zh-CN"/>
              </w:rPr>
            </w:pPr>
          </w:p>
          <w:p w14:paraId="063365E6">
            <w:pPr>
              <w:spacing w:line="249" w:lineRule="auto"/>
              <w:jc w:val="center"/>
              <w:rPr>
                <w:lang w:eastAsia="zh-CN"/>
              </w:rPr>
            </w:pPr>
          </w:p>
          <w:p w14:paraId="693F4252">
            <w:pPr>
              <w:spacing w:line="249" w:lineRule="auto"/>
              <w:jc w:val="center"/>
              <w:rPr>
                <w:lang w:eastAsia="zh-CN"/>
              </w:rPr>
            </w:pPr>
          </w:p>
          <w:p w14:paraId="28C79AF9">
            <w:pPr>
              <w:spacing w:line="250" w:lineRule="auto"/>
              <w:jc w:val="center"/>
              <w:rPr>
                <w:lang w:eastAsia="zh-CN"/>
              </w:rPr>
            </w:pPr>
          </w:p>
          <w:p w14:paraId="32606D25">
            <w:pPr>
              <w:spacing w:line="250" w:lineRule="auto"/>
              <w:jc w:val="center"/>
              <w:rPr>
                <w:lang w:eastAsia="zh-CN"/>
              </w:rPr>
            </w:pPr>
          </w:p>
          <w:p w14:paraId="014B0112">
            <w:pPr>
              <w:spacing w:line="250" w:lineRule="auto"/>
              <w:jc w:val="center"/>
              <w:rPr>
                <w:lang w:eastAsia="zh-CN"/>
              </w:rPr>
            </w:pPr>
          </w:p>
          <w:p w14:paraId="0119DEBC">
            <w:pPr>
              <w:pStyle w:val="8"/>
              <w:spacing w:before="71"/>
              <w:ind w:left="130" w:right="114" w:hanging="8"/>
              <w:jc w:val="center"/>
            </w:pPr>
            <w:r>
              <w:rPr>
                <w:spacing w:val="-4"/>
              </w:rPr>
              <w:t>行政</w:t>
            </w:r>
            <w:r>
              <w:rPr>
                <w:spacing w:val="-8"/>
              </w:rPr>
              <w:t>处罚</w:t>
            </w:r>
          </w:p>
        </w:tc>
        <w:tc>
          <w:tcPr>
            <w:tcW w:w="825" w:type="dxa"/>
            <w:vAlign w:val="center"/>
          </w:tcPr>
          <w:p w14:paraId="3077AC7F">
            <w:pPr>
              <w:pStyle w:val="8"/>
              <w:spacing w:before="309" w:line="219" w:lineRule="auto"/>
              <w:ind w:left="143"/>
              <w:jc w:val="center"/>
            </w:pPr>
            <w:r>
              <w:rPr>
                <w:spacing w:val="-9"/>
              </w:rPr>
              <w:t>立案</w:t>
            </w:r>
          </w:p>
        </w:tc>
        <w:tc>
          <w:tcPr>
            <w:tcW w:w="3900" w:type="dxa"/>
            <w:vAlign w:val="center"/>
          </w:tcPr>
          <w:p w14:paraId="65938A8D">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6EF132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19064E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8000D3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E1E6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C7F76F0">
            <w:pPr>
              <w:jc w:val="center"/>
              <w:rPr>
                <w:lang w:eastAsia="zh-CN"/>
              </w:rPr>
            </w:pPr>
          </w:p>
        </w:tc>
        <w:tc>
          <w:tcPr>
            <w:tcW w:w="1449" w:type="dxa"/>
            <w:vMerge w:val="continue"/>
            <w:tcBorders>
              <w:top w:val="nil"/>
              <w:bottom w:val="nil"/>
            </w:tcBorders>
            <w:vAlign w:val="center"/>
          </w:tcPr>
          <w:p w14:paraId="3868D8CC">
            <w:pPr>
              <w:jc w:val="center"/>
              <w:rPr>
                <w:lang w:eastAsia="zh-CN"/>
              </w:rPr>
            </w:pPr>
          </w:p>
        </w:tc>
        <w:tc>
          <w:tcPr>
            <w:tcW w:w="5490" w:type="dxa"/>
            <w:vMerge w:val="continue"/>
            <w:tcBorders>
              <w:top w:val="nil"/>
              <w:bottom w:val="nil"/>
            </w:tcBorders>
            <w:vAlign w:val="center"/>
          </w:tcPr>
          <w:p w14:paraId="1ED3740A">
            <w:pPr>
              <w:jc w:val="center"/>
              <w:rPr>
                <w:lang w:eastAsia="zh-CN"/>
              </w:rPr>
            </w:pPr>
          </w:p>
        </w:tc>
        <w:tc>
          <w:tcPr>
            <w:tcW w:w="855" w:type="dxa"/>
            <w:vMerge w:val="continue"/>
            <w:tcBorders>
              <w:top w:val="nil"/>
              <w:bottom w:val="nil"/>
            </w:tcBorders>
            <w:vAlign w:val="center"/>
          </w:tcPr>
          <w:p w14:paraId="0E3AE386">
            <w:pPr>
              <w:jc w:val="center"/>
              <w:rPr>
                <w:lang w:eastAsia="zh-CN"/>
              </w:rPr>
            </w:pPr>
          </w:p>
        </w:tc>
        <w:tc>
          <w:tcPr>
            <w:tcW w:w="825" w:type="dxa"/>
            <w:vAlign w:val="center"/>
          </w:tcPr>
          <w:p w14:paraId="7E2E88DA">
            <w:pPr>
              <w:spacing w:line="337" w:lineRule="auto"/>
              <w:jc w:val="center"/>
              <w:rPr>
                <w:lang w:eastAsia="zh-CN"/>
              </w:rPr>
            </w:pPr>
          </w:p>
          <w:p w14:paraId="4D81B946">
            <w:pPr>
              <w:pStyle w:val="8"/>
              <w:spacing w:before="72" w:line="219" w:lineRule="auto"/>
              <w:ind w:left="134"/>
              <w:jc w:val="center"/>
            </w:pPr>
            <w:r>
              <w:rPr>
                <w:spacing w:val="-4"/>
              </w:rPr>
              <w:t>调查</w:t>
            </w:r>
          </w:p>
        </w:tc>
        <w:tc>
          <w:tcPr>
            <w:tcW w:w="3900" w:type="dxa"/>
            <w:vAlign w:val="center"/>
          </w:tcPr>
          <w:p w14:paraId="06A89EE3">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EFB909F">
            <w:pPr>
              <w:pStyle w:val="8"/>
              <w:spacing w:before="72" w:line="274" w:lineRule="auto"/>
              <w:ind w:left="116" w:right="104"/>
              <w:jc w:val="center"/>
              <w:rPr>
                <w:lang w:eastAsia="zh-CN"/>
              </w:rPr>
            </w:pPr>
          </w:p>
        </w:tc>
        <w:tc>
          <w:tcPr>
            <w:tcW w:w="1623" w:type="dxa"/>
            <w:vMerge w:val="continue"/>
            <w:vAlign w:val="center"/>
          </w:tcPr>
          <w:p w14:paraId="2A1C3B40">
            <w:pPr>
              <w:pStyle w:val="8"/>
              <w:spacing w:before="72" w:line="218" w:lineRule="auto"/>
              <w:ind w:left="116" w:right="105"/>
              <w:jc w:val="center"/>
              <w:rPr>
                <w:lang w:eastAsia="zh-CN"/>
              </w:rPr>
            </w:pPr>
          </w:p>
        </w:tc>
      </w:tr>
      <w:tr w14:paraId="71198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4A16230">
            <w:pPr>
              <w:jc w:val="center"/>
              <w:rPr>
                <w:lang w:eastAsia="zh-CN"/>
              </w:rPr>
            </w:pPr>
          </w:p>
        </w:tc>
        <w:tc>
          <w:tcPr>
            <w:tcW w:w="1449" w:type="dxa"/>
            <w:vMerge w:val="continue"/>
            <w:tcBorders>
              <w:top w:val="nil"/>
              <w:bottom w:val="nil"/>
            </w:tcBorders>
            <w:vAlign w:val="center"/>
          </w:tcPr>
          <w:p w14:paraId="72FA7955">
            <w:pPr>
              <w:jc w:val="center"/>
              <w:rPr>
                <w:lang w:eastAsia="zh-CN"/>
              </w:rPr>
            </w:pPr>
          </w:p>
        </w:tc>
        <w:tc>
          <w:tcPr>
            <w:tcW w:w="5490" w:type="dxa"/>
            <w:vMerge w:val="continue"/>
            <w:tcBorders>
              <w:top w:val="nil"/>
              <w:bottom w:val="nil"/>
            </w:tcBorders>
            <w:vAlign w:val="center"/>
          </w:tcPr>
          <w:p w14:paraId="73822947">
            <w:pPr>
              <w:jc w:val="center"/>
              <w:rPr>
                <w:lang w:eastAsia="zh-CN"/>
              </w:rPr>
            </w:pPr>
          </w:p>
        </w:tc>
        <w:tc>
          <w:tcPr>
            <w:tcW w:w="855" w:type="dxa"/>
            <w:vMerge w:val="continue"/>
            <w:tcBorders>
              <w:top w:val="nil"/>
              <w:bottom w:val="nil"/>
            </w:tcBorders>
            <w:vAlign w:val="center"/>
          </w:tcPr>
          <w:p w14:paraId="6A228232">
            <w:pPr>
              <w:jc w:val="center"/>
              <w:rPr>
                <w:lang w:eastAsia="zh-CN"/>
              </w:rPr>
            </w:pPr>
          </w:p>
        </w:tc>
        <w:tc>
          <w:tcPr>
            <w:tcW w:w="825" w:type="dxa"/>
            <w:vAlign w:val="center"/>
          </w:tcPr>
          <w:p w14:paraId="261F6A44">
            <w:pPr>
              <w:pStyle w:val="8"/>
              <w:spacing w:before="283" w:line="218" w:lineRule="auto"/>
              <w:ind w:left="148"/>
              <w:jc w:val="center"/>
            </w:pPr>
            <w:r>
              <w:rPr>
                <w:spacing w:val="-11"/>
              </w:rPr>
              <w:t>审查</w:t>
            </w:r>
          </w:p>
        </w:tc>
        <w:tc>
          <w:tcPr>
            <w:tcW w:w="3900" w:type="dxa"/>
            <w:vAlign w:val="center"/>
          </w:tcPr>
          <w:p w14:paraId="5B052A16">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7F61B365">
            <w:pPr>
              <w:pStyle w:val="8"/>
              <w:spacing w:before="55" w:line="252" w:lineRule="auto"/>
              <w:ind w:left="116" w:right="104"/>
              <w:jc w:val="center"/>
              <w:rPr>
                <w:lang w:eastAsia="zh-CN"/>
              </w:rPr>
            </w:pPr>
          </w:p>
        </w:tc>
        <w:tc>
          <w:tcPr>
            <w:tcW w:w="1623" w:type="dxa"/>
            <w:vMerge w:val="continue"/>
            <w:vAlign w:val="center"/>
          </w:tcPr>
          <w:p w14:paraId="7B270425">
            <w:pPr>
              <w:pStyle w:val="8"/>
              <w:spacing w:before="23" w:line="210" w:lineRule="auto"/>
              <w:ind w:left="116" w:right="105"/>
              <w:jc w:val="center"/>
              <w:rPr>
                <w:lang w:eastAsia="zh-CN"/>
              </w:rPr>
            </w:pPr>
          </w:p>
        </w:tc>
      </w:tr>
      <w:tr w14:paraId="08F5E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B3F0C0D">
            <w:pPr>
              <w:jc w:val="center"/>
              <w:rPr>
                <w:lang w:eastAsia="zh-CN"/>
              </w:rPr>
            </w:pPr>
          </w:p>
        </w:tc>
        <w:tc>
          <w:tcPr>
            <w:tcW w:w="1449" w:type="dxa"/>
            <w:vMerge w:val="continue"/>
            <w:tcBorders>
              <w:top w:val="nil"/>
              <w:bottom w:val="nil"/>
            </w:tcBorders>
            <w:vAlign w:val="center"/>
          </w:tcPr>
          <w:p w14:paraId="2F4C8FBF">
            <w:pPr>
              <w:jc w:val="center"/>
              <w:rPr>
                <w:lang w:eastAsia="zh-CN"/>
              </w:rPr>
            </w:pPr>
          </w:p>
        </w:tc>
        <w:tc>
          <w:tcPr>
            <w:tcW w:w="5490" w:type="dxa"/>
            <w:vMerge w:val="continue"/>
            <w:tcBorders>
              <w:top w:val="nil"/>
              <w:bottom w:val="nil"/>
            </w:tcBorders>
            <w:vAlign w:val="center"/>
          </w:tcPr>
          <w:p w14:paraId="7AF7E7E7">
            <w:pPr>
              <w:jc w:val="center"/>
              <w:rPr>
                <w:lang w:eastAsia="zh-CN"/>
              </w:rPr>
            </w:pPr>
          </w:p>
        </w:tc>
        <w:tc>
          <w:tcPr>
            <w:tcW w:w="855" w:type="dxa"/>
            <w:vMerge w:val="continue"/>
            <w:tcBorders>
              <w:top w:val="nil"/>
              <w:bottom w:val="nil"/>
            </w:tcBorders>
            <w:vAlign w:val="center"/>
          </w:tcPr>
          <w:p w14:paraId="62CAB02C">
            <w:pPr>
              <w:jc w:val="center"/>
              <w:rPr>
                <w:lang w:eastAsia="zh-CN"/>
              </w:rPr>
            </w:pPr>
          </w:p>
        </w:tc>
        <w:tc>
          <w:tcPr>
            <w:tcW w:w="825" w:type="dxa"/>
            <w:vAlign w:val="center"/>
          </w:tcPr>
          <w:p w14:paraId="1CE56F11">
            <w:pPr>
              <w:pStyle w:val="8"/>
              <w:spacing w:before="282" w:line="219" w:lineRule="auto"/>
              <w:ind w:left="140"/>
              <w:jc w:val="center"/>
            </w:pPr>
            <w:r>
              <w:rPr>
                <w:spacing w:val="-7"/>
              </w:rPr>
              <w:t>告知</w:t>
            </w:r>
          </w:p>
        </w:tc>
        <w:tc>
          <w:tcPr>
            <w:tcW w:w="3900" w:type="dxa"/>
            <w:vAlign w:val="center"/>
          </w:tcPr>
          <w:p w14:paraId="3CB5FE4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46A354C">
            <w:pPr>
              <w:pStyle w:val="8"/>
              <w:spacing w:before="98" w:line="229" w:lineRule="auto"/>
              <w:ind w:left="116" w:right="104"/>
              <w:jc w:val="center"/>
              <w:rPr>
                <w:lang w:eastAsia="zh-CN"/>
              </w:rPr>
            </w:pPr>
          </w:p>
        </w:tc>
        <w:tc>
          <w:tcPr>
            <w:tcW w:w="1623" w:type="dxa"/>
            <w:vMerge w:val="continue"/>
            <w:vAlign w:val="center"/>
          </w:tcPr>
          <w:p w14:paraId="5310F714">
            <w:pPr>
              <w:pStyle w:val="8"/>
              <w:spacing w:before="26" w:line="209" w:lineRule="auto"/>
              <w:ind w:left="116" w:right="105"/>
              <w:jc w:val="center"/>
              <w:rPr>
                <w:lang w:eastAsia="zh-CN"/>
              </w:rPr>
            </w:pPr>
          </w:p>
        </w:tc>
      </w:tr>
      <w:tr w14:paraId="74230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61E5C79">
            <w:pPr>
              <w:jc w:val="center"/>
              <w:rPr>
                <w:lang w:eastAsia="zh-CN"/>
              </w:rPr>
            </w:pPr>
          </w:p>
        </w:tc>
        <w:tc>
          <w:tcPr>
            <w:tcW w:w="1449" w:type="dxa"/>
            <w:vMerge w:val="continue"/>
            <w:tcBorders>
              <w:top w:val="nil"/>
              <w:bottom w:val="nil"/>
            </w:tcBorders>
            <w:vAlign w:val="center"/>
          </w:tcPr>
          <w:p w14:paraId="7969243E">
            <w:pPr>
              <w:jc w:val="center"/>
              <w:rPr>
                <w:lang w:eastAsia="zh-CN"/>
              </w:rPr>
            </w:pPr>
          </w:p>
        </w:tc>
        <w:tc>
          <w:tcPr>
            <w:tcW w:w="5490" w:type="dxa"/>
            <w:vMerge w:val="continue"/>
            <w:tcBorders>
              <w:top w:val="nil"/>
              <w:bottom w:val="nil"/>
            </w:tcBorders>
            <w:vAlign w:val="center"/>
          </w:tcPr>
          <w:p w14:paraId="4AD62FCE">
            <w:pPr>
              <w:jc w:val="center"/>
              <w:rPr>
                <w:lang w:eastAsia="zh-CN"/>
              </w:rPr>
            </w:pPr>
          </w:p>
        </w:tc>
        <w:tc>
          <w:tcPr>
            <w:tcW w:w="855" w:type="dxa"/>
            <w:vMerge w:val="continue"/>
            <w:tcBorders>
              <w:top w:val="nil"/>
              <w:bottom w:val="nil"/>
            </w:tcBorders>
            <w:vAlign w:val="center"/>
          </w:tcPr>
          <w:p w14:paraId="09C7B938">
            <w:pPr>
              <w:jc w:val="center"/>
              <w:rPr>
                <w:lang w:eastAsia="zh-CN"/>
              </w:rPr>
            </w:pPr>
          </w:p>
        </w:tc>
        <w:tc>
          <w:tcPr>
            <w:tcW w:w="825" w:type="dxa"/>
            <w:vAlign w:val="center"/>
          </w:tcPr>
          <w:p w14:paraId="17D88177">
            <w:pPr>
              <w:spacing w:line="338" w:lineRule="auto"/>
              <w:jc w:val="center"/>
              <w:rPr>
                <w:lang w:eastAsia="zh-CN"/>
              </w:rPr>
            </w:pPr>
          </w:p>
          <w:p w14:paraId="79374702">
            <w:pPr>
              <w:pStyle w:val="8"/>
              <w:spacing w:before="72" w:line="219" w:lineRule="auto"/>
              <w:ind w:left="139"/>
              <w:jc w:val="center"/>
            </w:pPr>
            <w:r>
              <w:rPr>
                <w:spacing w:val="-7"/>
              </w:rPr>
              <w:t>决定</w:t>
            </w:r>
          </w:p>
        </w:tc>
        <w:tc>
          <w:tcPr>
            <w:tcW w:w="3900" w:type="dxa"/>
            <w:vAlign w:val="center"/>
          </w:tcPr>
          <w:p w14:paraId="5BFFB34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BC982C5">
            <w:pPr>
              <w:pStyle w:val="8"/>
              <w:spacing w:before="76" w:line="281" w:lineRule="auto"/>
              <w:ind w:left="115" w:right="104" w:firstLine="13"/>
              <w:jc w:val="center"/>
              <w:rPr>
                <w:lang w:eastAsia="zh-CN"/>
              </w:rPr>
            </w:pPr>
          </w:p>
        </w:tc>
        <w:tc>
          <w:tcPr>
            <w:tcW w:w="1623" w:type="dxa"/>
            <w:vMerge w:val="continue"/>
            <w:vAlign w:val="center"/>
          </w:tcPr>
          <w:p w14:paraId="56E14846">
            <w:pPr>
              <w:pStyle w:val="8"/>
              <w:spacing w:before="63" w:line="218" w:lineRule="auto"/>
              <w:ind w:left="115" w:right="105" w:firstLine="13"/>
              <w:jc w:val="center"/>
              <w:rPr>
                <w:spacing w:val="-4"/>
                <w:lang w:eastAsia="zh-CN"/>
              </w:rPr>
            </w:pPr>
          </w:p>
        </w:tc>
      </w:tr>
      <w:tr w14:paraId="58D1E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BA3C418">
            <w:pPr>
              <w:jc w:val="center"/>
              <w:rPr>
                <w:lang w:eastAsia="zh-CN"/>
              </w:rPr>
            </w:pPr>
          </w:p>
        </w:tc>
        <w:tc>
          <w:tcPr>
            <w:tcW w:w="1449" w:type="dxa"/>
            <w:vMerge w:val="continue"/>
            <w:tcBorders>
              <w:top w:val="nil"/>
            </w:tcBorders>
            <w:vAlign w:val="center"/>
          </w:tcPr>
          <w:p w14:paraId="700DB4CB">
            <w:pPr>
              <w:jc w:val="center"/>
              <w:rPr>
                <w:lang w:eastAsia="zh-CN"/>
              </w:rPr>
            </w:pPr>
          </w:p>
        </w:tc>
        <w:tc>
          <w:tcPr>
            <w:tcW w:w="5490" w:type="dxa"/>
            <w:vMerge w:val="continue"/>
            <w:tcBorders>
              <w:top w:val="nil"/>
            </w:tcBorders>
            <w:vAlign w:val="center"/>
          </w:tcPr>
          <w:p w14:paraId="044F83A1">
            <w:pPr>
              <w:jc w:val="center"/>
              <w:rPr>
                <w:lang w:eastAsia="zh-CN"/>
              </w:rPr>
            </w:pPr>
          </w:p>
        </w:tc>
        <w:tc>
          <w:tcPr>
            <w:tcW w:w="855" w:type="dxa"/>
            <w:vMerge w:val="continue"/>
            <w:tcBorders>
              <w:top w:val="nil"/>
            </w:tcBorders>
            <w:vAlign w:val="center"/>
          </w:tcPr>
          <w:p w14:paraId="7661F7D8">
            <w:pPr>
              <w:jc w:val="center"/>
              <w:rPr>
                <w:lang w:eastAsia="zh-CN"/>
              </w:rPr>
            </w:pPr>
          </w:p>
        </w:tc>
        <w:tc>
          <w:tcPr>
            <w:tcW w:w="825" w:type="dxa"/>
            <w:tcBorders>
              <w:bottom w:val="single" w:color="auto" w:sz="4" w:space="0"/>
            </w:tcBorders>
            <w:vAlign w:val="center"/>
          </w:tcPr>
          <w:p w14:paraId="1CA21346">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02190A98">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552C7C2">
            <w:pPr>
              <w:jc w:val="center"/>
              <w:rPr>
                <w:rFonts w:eastAsia="宋体"/>
                <w:lang w:eastAsia="zh-CN"/>
              </w:rPr>
            </w:pPr>
          </w:p>
        </w:tc>
        <w:tc>
          <w:tcPr>
            <w:tcW w:w="1623" w:type="dxa"/>
            <w:vMerge w:val="continue"/>
            <w:vAlign w:val="center"/>
          </w:tcPr>
          <w:p w14:paraId="3065F4E7">
            <w:pPr>
              <w:jc w:val="center"/>
              <w:rPr>
                <w:lang w:eastAsia="zh-CN"/>
              </w:rPr>
            </w:pPr>
          </w:p>
        </w:tc>
      </w:tr>
      <w:tr w14:paraId="6C824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EB70B5F">
            <w:pPr>
              <w:jc w:val="center"/>
              <w:rPr>
                <w:lang w:eastAsia="zh-CN"/>
              </w:rPr>
            </w:pPr>
          </w:p>
        </w:tc>
        <w:tc>
          <w:tcPr>
            <w:tcW w:w="1449" w:type="dxa"/>
            <w:vMerge w:val="continue"/>
            <w:vAlign w:val="center"/>
          </w:tcPr>
          <w:p w14:paraId="31978EE2">
            <w:pPr>
              <w:jc w:val="center"/>
              <w:rPr>
                <w:lang w:eastAsia="zh-CN"/>
              </w:rPr>
            </w:pPr>
          </w:p>
        </w:tc>
        <w:tc>
          <w:tcPr>
            <w:tcW w:w="5490" w:type="dxa"/>
            <w:vMerge w:val="continue"/>
            <w:vAlign w:val="center"/>
          </w:tcPr>
          <w:p w14:paraId="62F79700">
            <w:pPr>
              <w:jc w:val="center"/>
              <w:rPr>
                <w:lang w:eastAsia="zh-CN"/>
              </w:rPr>
            </w:pPr>
          </w:p>
        </w:tc>
        <w:tc>
          <w:tcPr>
            <w:tcW w:w="855" w:type="dxa"/>
            <w:vMerge w:val="continue"/>
            <w:vAlign w:val="center"/>
          </w:tcPr>
          <w:p w14:paraId="178914B7">
            <w:pPr>
              <w:jc w:val="center"/>
              <w:rPr>
                <w:lang w:eastAsia="zh-CN"/>
              </w:rPr>
            </w:pPr>
          </w:p>
        </w:tc>
        <w:tc>
          <w:tcPr>
            <w:tcW w:w="825" w:type="dxa"/>
            <w:tcBorders>
              <w:top w:val="single" w:color="auto" w:sz="4" w:space="0"/>
              <w:bottom w:val="single" w:color="auto" w:sz="4" w:space="0"/>
            </w:tcBorders>
            <w:vAlign w:val="center"/>
          </w:tcPr>
          <w:p w14:paraId="0E6A5162">
            <w:pPr>
              <w:spacing w:line="340" w:lineRule="auto"/>
              <w:jc w:val="center"/>
              <w:rPr>
                <w:lang w:eastAsia="zh-CN"/>
              </w:rPr>
            </w:pPr>
          </w:p>
          <w:p w14:paraId="1E6C19F7">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8B3F2DB">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40745EF">
            <w:pPr>
              <w:jc w:val="center"/>
              <w:rPr>
                <w:rFonts w:eastAsia="宋体"/>
                <w:lang w:eastAsia="zh-CN"/>
              </w:rPr>
            </w:pPr>
          </w:p>
        </w:tc>
        <w:tc>
          <w:tcPr>
            <w:tcW w:w="1623" w:type="dxa"/>
            <w:vMerge w:val="continue"/>
            <w:vAlign w:val="center"/>
          </w:tcPr>
          <w:p w14:paraId="40CB8ECC">
            <w:pPr>
              <w:jc w:val="center"/>
              <w:rPr>
                <w:lang w:eastAsia="zh-CN"/>
              </w:rPr>
            </w:pPr>
          </w:p>
        </w:tc>
      </w:tr>
      <w:tr w14:paraId="3BB18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FA79125">
            <w:pPr>
              <w:jc w:val="center"/>
              <w:rPr>
                <w:lang w:eastAsia="zh-CN"/>
              </w:rPr>
            </w:pPr>
          </w:p>
        </w:tc>
        <w:tc>
          <w:tcPr>
            <w:tcW w:w="1449" w:type="dxa"/>
            <w:vMerge w:val="continue"/>
            <w:vAlign w:val="center"/>
          </w:tcPr>
          <w:p w14:paraId="4A05D771">
            <w:pPr>
              <w:jc w:val="center"/>
              <w:rPr>
                <w:lang w:eastAsia="zh-CN"/>
              </w:rPr>
            </w:pPr>
          </w:p>
        </w:tc>
        <w:tc>
          <w:tcPr>
            <w:tcW w:w="5490" w:type="dxa"/>
            <w:vMerge w:val="continue"/>
            <w:vAlign w:val="center"/>
          </w:tcPr>
          <w:p w14:paraId="20765C35">
            <w:pPr>
              <w:jc w:val="center"/>
              <w:rPr>
                <w:lang w:eastAsia="zh-CN"/>
              </w:rPr>
            </w:pPr>
          </w:p>
        </w:tc>
        <w:tc>
          <w:tcPr>
            <w:tcW w:w="855" w:type="dxa"/>
            <w:vMerge w:val="continue"/>
            <w:vAlign w:val="center"/>
          </w:tcPr>
          <w:p w14:paraId="7C8DF42B">
            <w:pPr>
              <w:jc w:val="center"/>
              <w:rPr>
                <w:lang w:eastAsia="zh-CN"/>
              </w:rPr>
            </w:pPr>
          </w:p>
        </w:tc>
        <w:tc>
          <w:tcPr>
            <w:tcW w:w="825" w:type="dxa"/>
            <w:tcBorders>
              <w:top w:val="single" w:color="auto" w:sz="4" w:space="0"/>
            </w:tcBorders>
            <w:vAlign w:val="center"/>
          </w:tcPr>
          <w:p w14:paraId="05CEA140">
            <w:pPr>
              <w:jc w:val="center"/>
              <w:rPr>
                <w:lang w:eastAsia="zh-CN"/>
              </w:rPr>
            </w:pPr>
          </w:p>
        </w:tc>
        <w:tc>
          <w:tcPr>
            <w:tcW w:w="3900" w:type="dxa"/>
            <w:tcBorders>
              <w:top w:val="single" w:color="auto" w:sz="4" w:space="0"/>
            </w:tcBorders>
            <w:vAlign w:val="center"/>
          </w:tcPr>
          <w:p w14:paraId="0B91C030">
            <w:pPr>
              <w:spacing w:line="275" w:lineRule="auto"/>
              <w:jc w:val="center"/>
              <w:rPr>
                <w:lang w:eastAsia="zh-CN"/>
              </w:rPr>
            </w:pPr>
          </w:p>
          <w:p w14:paraId="785B8E2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A4FCB63">
            <w:pPr>
              <w:jc w:val="center"/>
              <w:rPr>
                <w:rFonts w:eastAsia="宋体"/>
                <w:lang w:eastAsia="zh-CN"/>
              </w:rPr>
            </w:pPr>
          </w:p>
        </w:tc>
        <w:tc>
          <w:tcPr>
            <w:tcW w:w="1623" w:type="dxa"/>
            <w:vMerge w:val="continue"/>
            <w:vAlign w:val="center"/>
          </w:tcPr>
          <w:p w14:paraId="5A247C29">
            <w:pPr>
              <w:jc w:val="center"/>
              <w:rPr>
                <w:lang w:eastAsia="zh-CN"/>
              </w:rPr>
            </w:pPr>
          </w:p>
        </w:tc>
      </w:tr>
      <w:tr w14:paraId="0AAC3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F794F7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62DD888">
            <w:pPr>
              <w:pStyle w:val="8"/>
              <w:spacing w:before="51" w:line="214" w:lineRule="auto"/>
              <w:ind w:left="118"/>
              <w:jc w:val="center"/>
              <w:rPr>
                <w:lang w:eastAsia="zh-CN"/>
              </w:rPr>
            </w:pPr>
          </w:p>
        </w:tc>
      </w:tr>
      <w:tr w14:paraId="3B24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444AA5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AAF8889">
            <w:pPr>
              <w:pStyle w:val="8"/>
              <w:spacing w:before="54" w:line="216" w:lineRule="auto"/>
              <w:ind w:left="125"/>
              <w:jc w:val="center"/>
              <w:rPr>
                <w:spacing w:val="-4"/>
                <w:lang w:eastAsia="zh-CN"/>
              </w:rPr>
            </w:pPr>
          </w:p>
        </w:tc>
      </w:tr>
      <w:tr w14:paraId="3444F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BB50E99">
            <w:pPr>
              <w:pStyle w:val="8"/>
              <w:spacing w:before="155" w:line="218" w:lineRule="auto"/>
              <w:ind w:left="133"/>
              <w:jc w:val="center"/>
            </w:pPr>
            <w:r>
              <w:rPr>
                <w:spacing w:val="-3"/>
              </w:rPr>
              <w:t>序号</w:t>
            </w:r>
          </w:p>
        </w:tc>
        <w:tc>
          <w:tcPr>
            <w:tcW w:w="1449" w:type="dxa"/>
            <w:vAlign w:val="center"/>
          </w:tcPr>
          <w:p w14:paraId="03AFE1A5">
            <w:pPr>
              <w:pStyle w:val="8"/>
              <w:spacing w:before="155" w:line="217" w:lineRule="auto"/>
              <w:ind w:left="120"/>
              <w:jc w:val="center"/>
            </w:pPr>
            <w:r>
              <w:rPr>
                <w:spacing w:val="-3"/>
              </w:rPr>
              <w:t>项目名称</w:t>
            </w:r>
          </w:p>
        </w:tc>
        <w:tc>
          <w:tcPr>
            <w:tcW w:w="5490" w:type="dxa"/>
            <w:vAlign w:val="center"/>
          </w:tcPr>
          <w:p w14:paraId="279F49FD">
            <w:pPr>
              <w:pStyle w:val="8"/>
              <w:spacing w:before="155" w:line="218" w:lineRule="auto"/>
              <w:ind w:left="2326"/>
              <w:jc w:val="center"/>
            </w:pPr>
            <w:r>
              <w:rPr>
                <w:spacing w:val="-5"/>
              </w:rPr>
              <w:t>实施依据</w:t>
            </w:r>
          </w:p>
        </w:tc>
        <w:tc>
          <w:tcPr>
            <w:tcW w:w="855" w:type="dxa"/>
            <w:vAlign w:val="center"/>
          </w:tcPr>
          <w:p w14:paraId="3CB0062C">
            <w:pPr>
              <w:pStyle w:val="8"/>
              <w:spacing w:before="23" w:line="220" w:lineRule="auto"/>
              <w:ind w:left="186"/>
              <w:jc w:val="center"/>
            </w:pPr>
            <w:r>
              <w:rPr>
                <w:spacing w:val="-9"/>
              </w:rPr>
              <w:t>职权</w:t>
            </w:r>
          </w:p>
          <w:p w14:paraId="2939178A">
            <w:pPr>
              <w:pStyle w:val="8"/>
              <w:spacing w:before="1" w:line="195" w:lineRule="auto"/>
              <w:ind w:left="188"/>
              <w:jc w:val="center"/>
            </w:pPr>
            <w:r>
              <w:rPr>
                <w:spacing w:val="-10"/>
              </w:rPr>
              <w:t>类别</w:t>
            </w:r>
          </w:p>
        </w:tc>
        <w:tc>
          <w:tcPr>
            <w:tcW w:w="825" w:type="dxa"/>
            <w:vAlign w:val="center"/>
          </w:tcPr>
          <w:p w14:paraId="00BAC1E9">
            <w:pPr>
              <w:pStyle w:val="8"/>
              <w:spacing w:before="23" w:line="208" w:lineRule="auto"/>
              <w:ind w:left="136" w:right="128" w:firstLine="9"/>
              <w:jc w:val="center"/>
            </w:pPr>
            <w:r>
              <w:rPr>
                <w:spacing w:val="-9"/>
              </w:rPr>
              <w:t>办理</w:t>
            </w:r>
            <w:r>
              <w:rPr>
                <w:spacing w:val="-4"/>
              </w:rPr>
              <w:t>环节</w:t>
            </w:r>
          </w:p>
        </w:tc>
        <w:tc>
          <w:tcPr>
            <w:tcW w:w="3900" w:type="dxa"/>
            <w:vAlign w:val="center"/>
          </w:tcPr>
          <w:p w14:paraId="057B98E8">
            <w:pPr>
              <w:pStyle w:val="8"/>
              <w:spacing w:before="155" w:line="219" w:lineRule="auto"/>
              <w:ind w:firstLine="1484" w:firstLineChars="700"/>
              <w:jc w:val="center"/>
            </w:pPr>
            <w:r>
              <w:rPr>
                <w:spacing w:val="-4"/>
              </w:rPr>
              <w:t>责任事项</w:t>
            </w:r>
          </w:p>
        </w:tc>
        <w:tc>
          <w:tcPr>
            <w:tcW w:w="750" w:type="dxa"/>
            <w:vAlign w:val="center"/>
          </w:tcPr>
          <w:p w14:paraId="578F0F39">
            <w:pPr>
              <w:pStyle w:val="8"/>
              <w:spacing w:before="23" w:line="208" w:lineRule="auto"/>
              <w:ind w:right="112"/>
              <w:jc w:val="center"/>
              <w:rPr>
                <w:lang w:eastAsia="zh-CN"/>
              </w:rPr>
            </w:pPr>
            <w:r>
              <w:rPr>
                <w:rFonts w:hint="eastAsia"/>
                <w:lang w:eastAsia="zh-CN"/>
              </w:rPr>
              <w:t>责任科室</w:t>
            </w:r>
          </w:p>
        </w:tc>
        <w:tc>
          <w:tcPr>
            <w:tcW w:w="1623" w:type="dxa"/>
            <w:vAlign w:val="center"/>
          </w:tcPr>
          <w:p w14:paraId="70AC82A9">
            <w:pPr>
              <w:pStyle w:val="8"/>
              <w:spacing w:before="23" w:line="208" w:lineRule="auto"/>
              <w:ind w:left="353" w:right="112" w:hanging="227"/>
              <w:jc w:val="center"/>
              <w:rPr>
                <w:spacing w:val="-6"/>
              </w:rPr>
            </w:pPr>
            <w:r>
              <w:rPr>
                <w:rFonts w:hint="eastAsia"/>
                <w:spacing w:val="-6"/>
                <w:lang w:eastAsia="zh-CN"/>
              </w:rPr>
              <w:t>追责情形</w:t>
            </w:r>
          </w:p>
        </w:tc>
      </w:tr>
      <w:tr w14:paraId="15F2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7A3F8E1">
            <w:pPr>
              <w:pStyle w:val="8"/>
              <w:spacing w:before="72" w:line="180" w:lineRule="auto"/>
              <w:ind w:left="319"/>
              <w:jc w:val="center"/>
              <w:rPr>
                <w:lang w:eastAsia="zh-CN"/>
              </w:rPr>
            </w:pPr>
            <w:r>
              <w:rPr>
                <w:rFonts w:hint="eastAsia"/>
                <w:spacing w:val="-11"/>
                <w:lang w:eastAsia="zh-CN"/>
              </w:rPr>
              <w:t>85</w:t>
            </w:r>
          </w:p>
        </w:tc>
        <w:tc>
          <w:tcPr>
            <w:tcW w:w="1449" w:type="dxa"/>
            <w:vMerge w:val="restart"/>
            <w:tcBorders>
              <w:bottom w:val="nil"/>
            </w:tcBorders>
            <w:vAlign w:val="center"/>
          </w:tcPr>
          <w:p w14:paraId="459C4236">
            <w:pPr>
              <w:spacing w:line="341" w:lineRule="auto"/>
              <w:jc w:val="center"/>
              <w:rPr>
                <w:lang w:eastAsia="zh-CN"/>
              </w:rPr>
            </w:pPr>
          </w:p>
          <w:p w14:paraId="4CCBD28A">
            <w:pPr>
              <w:spacing w:line="341" w:lineRule="auto"/>
              <w:jc w:val="center"/>
              <w:rPr>
                <w:lang w:eastAsia="zh-CN"/>
              </w:rPr>
            </w:pPr>
          </w:p>
          <w:p w14:paraId="68037592">
            <w:pPr>
              <w:pStyle w:val="8"/>
              <w:spacing w:before="71" w:line="218" w:lineRule="auto"/>
              <w:ind w:left="109" w:right="118"/>
              <w:jc w:val="center"/>
              <w:rPr>
                <w:lang w:eastAsia="zh-CN"/>
              </w:rPr>
            </w:pPr>
            <w:r>
              <w:rPr>
                <w:spacing w:val="-2"/>
                <w:lang w:eastAsia="zh-CN"/>
              </w:rPr>
              <w:t>依据《中华人民共和国招标投标法》对中标人将中标项目转让给他人的，将中标项目肢解后分别转让给他人</w:t>
            </w:r>
          </w:p>
          <w:p w14:paraId="33A26D9F">
            <w:pPr>
              <w:pStyle w:val="8"/>
              <w:spacing w:line="218" w:lineRule="auto"/>
              <w:ind w:left="111" w:right="118" w:firstLine="20"/>
              <w:jc w:val="center"/>
              <w:rPr>
                <w:lang w:eastAsia="zh-CN"/>
              </w:rPr>
            </w:pPr>
            <w:r>
              <w:rPr>
                <w:spacing w:val="-7"/>
                <w:lang w:eastAsia="zh-CN"/>
              </w:rPr>
              <w:t>的，将中</w:t>
            </w:r>
            <w:r>
              <w:rPr>
                <w:spacing w:val="-2"/>
                <w:lang w:eastAsia="zh-CN"/>
              </w:rPr>
              <w:t>标项目的部分主</w:t>
            </w:r>
          </w:p>
          <w:p w14:paraId="46F76113">
            <w:pPr>
              <w:pStyle w:val="8"/>
              <w:spacing w:before="2" w:line="218" w:lineRule="auto"/>
              <w:ind w:left="106" w:right="118" w:firstLine="1"/>
              <w:jc w:val="center"/>
              <w:rPr>
                <w:lang w:eastAsia="zh-CN"/>
              </w:rPr>
            </w:pPr>
            <w:r>
              <w:rPr>
                <w:spacing w:val="-1"/>
                <w:lang w:eastAsia="zh-CN"/>
              </w:rPr>
              <w:t>体、关键性工作分包给他人的，或者分包人再次分包的</w:t>
            </w:r>
            <w:r>
              <w:rPr>
                <w:lang w:eastAsia="zh-CN"/>
              </w:rPr>
              <w:t>处罚</w:t>
            </w:r>
          </w:p>
        </w:tc>
        <w:tc>
          <w:tcPr>
            <w:tcW w:w="5490" w:type="dxa"/>
            <w:vMerge w:val="restart"/>
            <w:tcBorders>
              <w:bottom w:val="nil"/>
            </w:tcBorders>
            <w:vAlign w:val="center"/>
          </w:tcPr>
          <w:p w14:paraId="2998E288">
            <w:pPr>
              <w:spacing w:line="257" w:lineRule="auto"/>
              <w:jc w:val="center"/>
              <w:rPr>
                <w:lang w:eastAsia="zh-CN"/>
              </w:rPr>
            </w:pPr>
          </w:p>
          <w:p w14:paraId="753EDB11">
            <w:pPr>
              <w:spacing w:line="257" w:lineRule="auto"/>
              <w:jc w:val="center"/>
              <w:rPr>
                <w:lang w:eastAsia="zh-CN"/>
              </w:rPr>
            </w:pPr>
          </w:p>
          <w:p w14:paraId="126C4ACF">
            <w:pPr>
              <w:pStyle w:val="8"/>
              <w:spacing w:before="72" w:line="238" w:lineRule="auto"/>
              <w:ind w:left="115" w:right="104" w:hanging="10"/>
              <w:jc w:val="center"/>
              <w:rPr>
                <w:lang w:eastAsia="zh-CN"/>
              </w:rPr>
            </w:pPr>
            <w:r>
              <w:rPr>
                <w:spacing w:val="-3"/>
                <w:lang w:eastAsia="zh-CN"/>
              </w:rPr>
              <w:t>《中华人民共和国招标投标法》第五十八条：“中标人</w:t>
            </w:r>
            <w:r>
              <w:rPr>
                <w:spacing w:val="-4"/>
                <w:lang w:eastAsia="zh-CN"/>
              </w:rPr>
              <w:t>将中标项目转让给他人的，将中标项目肢解后分别转让</w:t>
            </w:r>
          </w:p>
          <w:p w14:paraId="7800373A">
            <w:pPr>
              <w:pStyle w:val="8"/>
              <w:spacing w:before="53" w:line="255" w:lineRule="auto"/>
              <w:ind w:left="109" w:right="76" w:firstLine="13"/>
              <w:jc w:val="center"/>
              <w:rPr>
                <w:lang w:eastAsia="zh-CN"/>
              </w:rPr>
            </w:pPr>
            <w:r>
              <w:rPr>
                <w:spacing w:val="-4"/>
                <w:lang w:eastAsia="zh-CN"/>
              </w:rPr>
              <w:t>给他人的，违反本法规定将中标项目的部分主体、关键</w:t>
            </w:r>
            <w:r>
              <w:rPr>
                <w:spacing w:val="-2"/>
                <w:lang w:eastAsia="zh-CN"/>
              </w:rPr>
              <w:t>性工作分包给他人的，或者分包人再次分包的，转让、</w:t>
            </w:r>
            <w:r>
              <w:rPr>
                <w:spacing w:val="-3"/>
                <w:lang w:eastAsia="zh-CN"/>
              </w:rPr>
              <w:t>分包无效，处转让、分包项目金额千分之五以上千</w:t>
            </w:r>
            <w:r>
              <w:rPr>
                <w:spacing w:val="-4"/>
                <w:lang w:eastAsia="zh-CN"/>
              </w:rPr>
              <w:t>分之</w:t>
            </w:r>
            <w:r>
              <w:rPr>
                <w:spacing w:val="-3"/>
                <w:lang w:eastAsia="zh-CN"/>
              </w:rPr>
              <w:t>十以下的罚款；有违法所得的，并处没收违法</w:t>
            </w:r>
            <w:r>
              <w:rPr>
                <w:spacing w:val="-4"/>
                <w:lang w:eastAsia="zh-CN"/>
              </w:rPr>
              <w:t>所得；可</w:t>
            </w:r>
            <w:r>
              <w:rPr>
                <w:spacing w:val="-3"/>
                <w:lang w:eastAsia="zh-CN"/>
              </w:rPr>
              <w:t>以责令停业整顿；情节严重的，由工商行政管</w:t>
            </w:r>
            <w:r>
              <w:rPr>
                <w:spacing w:val="-4"/>
                <w:lang w:eastAsia="zh-CN"/>
              </w:rPr>
              <w:t>理机关吊</w:t>
            </w:r>
            <w:r>
              <w:rPr>
                <w:spacing w:val="-1"/>
                <w:lang w:eastAsia="zh-CN"/>
              </w:rPr>
              <w:t>销营业执照”。</w:t>
            </w:r>
          </w:p>
        </w:tc>
        <w:tc>
          <w:tcPr>
            <w:tcW w:w="855" w:type="dxa"/>
            <w:vMerge w:val="restart"/>
            <w:tcBorders>
              <w:bottom w:val="nil"/>
            </w:tcBorders>
            <w:vAlign w:val="center"/>
          </w:tcPr>
          <w:p w14:paraId="50E4CCC6">
            <w:pPr>
              <w:spacing w:line="249" w:lineRule="auto"/>
              <w:jc w:val="center"/>
              <w:rPr>
                <w:lang w:eastAsia="zh-CN"/>
              </w:rPr>
            </w:pPr>
          </w:p>
          <w:p w14:paraId="137FE2BB">
            <w:pPr>
              <w:spacing w:line="249" w:lineRule="auto"/>
              <w:jc w:val="center"/>
              <w:rPr>
                <w:lang w:eastAsia="zh-CN"/>
              </w:rPr>
            </w:pPr>
          </w:p>
          <w:p w14:paraId="6BD2F2FB">
            <w:pPr>
              <w:spacing w:line="249" w:lineRule="auto"/>
              <w:jc w:val="center"/>
              <w:rPr>
                <w:lang w:eastAsia="zh-CN"/>
              </w:rPr>
            </w:pPr>
          </w:p>
          <w:p w14:paraId="62EC154C">
            <w:pPr>
              <w:spacing w:line="250" w:lineRule="auto"/>
              <w:jc w:val="center"/>
              <w:rPr>
                <w:lang w:eastAsia="zh-CN"/>
              </w:rPr>
            </w:pPr>
          </w:p>
          <w:p w14:paraId="378AF178">
            <w:pPr>
              <w:spacing w:line="250" w:lineRule="auto"/>
              <w:jc w:val="center"/>
              <w:rPr>
                <w:lang w:eastAsia="zh-CN"/>
              </w:rPr>
            </w:pPr>
          </w:p>
          <w:p w14:paraId="50C74621">
            <w:pPr>
              <w:spacing w:line="250" w:lineRule="auto"/>
              <w:jc w:val="center"/>
              <w:rPr>
                <w:lang w:eastAsia="zh-CN"/>
              </w:rPr>
            </w:pPr>
          </w:p>
          <w:p w14:paraId="49BEA0D4">
            <w:pPr>
              <w:pStyle w:val="8"/>
              <w:spacing w:before="71"/>
              <w:ind w:left="139" w:right="121" w:hanging="8"/>
              <w:jc w:val="center"/>
            </w:pPr>
            <w:r>
              <w:rPr>
                <w:spacing w:val="-4"/>
              </w:rPr>
              <w:t>行政</w:t>
            </w:r>
            <w:r>
              <w:rPr>
                <w:spacing w:val="-8"/>
              </w:rPr>
              <w:t>处罚</w:t>
            </w:r>
          </w:p>
        </w:tc>
        <w:tc>
          <w:tcPr>
            <w:tcW w:w="825" w:type="dxa"/>
            <w:vAlign w:val="center"/>
          </w:tcPr>
          <w:p w14:paraId="2F0CDD1B">
            <w:pPr>
              <w:pStyle w:val="8"/>
              <w:spacing w:before="309" w:line="219" w:lineRule="auto"/>
              <w:ind w:left="143"/>
              <w:jc w:val="center"/>
            </w:pPr>
            <w:r>
              <w:rPr>
                <w:spacing w:val="-9"/>
              </w:rPr>
              <w:t>立案</w:t>
            </w:r>
          </w:p>
        </w:tc>
        <w:tc>
          <w:tcPr>
            <w:tcW w:w="3900" w:type="dxa"/>
            <w:vAlign w:val="center"/>
          </w:tcPr>
          <w:p w14:paraId="3100336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815E6E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FF979F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668283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D43E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9C5E269">
            <w:pPr>
              <w:jc w:val="center"/>
              <w:rPr>
                <w:lang w:eastAsia="zh-CN"/>
              </w:rPr>
            </w:pPr>
          </w:p>
        </w:tc>
        <w:tc>
          <w:tcPr>
            <w:tcW w:w="1449" w:type="dxa"/>
            <w:vMerge w:val="continue"/>
            <w:tcBorders>
              <w:top w:val="nil"/>
              <w:bottom w:val="nil"/>
            </w:tcBorders>
            <w:vAlign w:val="center"/>
          </w:tcPr>
          <w:p w14:paraId="7E349BDC">
            <w:pPr>
              <w:jc w:val="center"/>
              <w:rPr>
                <w:lang w:eastAsia="zh-CN"/>
              </w:rPr>
            </w:pPr>
          </w:p>
        </w:tc>
        <w:tc>
          <w:tcPr>
            <w:tcW w:w="5490" w:type="dxa"/>
            <w:vMerge w:val="continue"/>
            <w:tcBorders>
              <w:top w:val="nil"/>
              <w:bottom w:val="nil"/>
            </w:tcBorders>
            <w:vAlign w:val="center"/>
          </w:tcPr>
          <w:p w14:paraId="7D46903A">
            <w:pPr>
              <w:jc w:val="center"/>
              <w:rPr>
                <w:lang w:eastAsia="zh-CN"/>
              </w:rPr>
            </w:pPr>
          </w:p>
        </w:tc>
        <w:tc>
          <w:tcPr>
            <w:tcW w:w="855" w:type="dxa"/>
            <w:vMerge w:val="continue"/>
            <w:tcBorders>
              <w:top w:val="nil"/>
              <w:bottom w:val="nil"/>
            </w:tcBorders>
            <w:vAlign w:val="center"/>
          </w:tcPr>
          <w:p w14:paraId="2C71E3AA">
            <w:pPr>
              <w:jc w:val="center"/>
              <w:rPr>
                <w:lang w:eastAsia="zh-CN"/>
              </w:rPr>
            </w:pPr>
          </w:p>
        </w:tc>
        <w:tc>
          <w:tcPr>
            <w:tcW w:w="825" w:type="dxa"/>
            <w:vAlign w:val="center"/>
          </w:tcPr>
          <w:p w14:paraId="0CC98F2A">
            <w:pPr>
              <w:spacing w:line="337" w:lineRule="auto"/>
              <w:jc w:val="center"/>
              <w:rPr>
                <w:lang w:eastAsia="zh-CN"/>
              </w:rPr>
            </w:pPr>
          </w:p>
          <w:p w14:paraId="17631F96">
            <w:pPr>
              <w:pStyle w:val="8"/>
              <w:spacing w:before="72" w:line="219" w:lineRule="auto"/>
              <w:ind w:left="134"/>
              <w:jc w:val="center"/>
            </w:pPr>
            <w:r>
              <w:rPr>
                <w:spacing w:val="-4"/>
              </w:rPr>
              <w:t>调查</w:t>
            </w:r>
          </w:p>
        </w:tc>
        <w:tc>
          <w:tcPr>
            <w:tcW w:w="3900" w:type="dxa"/>
            <w:vAlign w:val="center"/>
          </w:tcPr>
          <w:p w14:paraId="6A8C7970">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A6DD881">
            <w:pPr>
              <w:pStyle w:val="8"/>
              <w:spacing w:before="72" w:line="274" w:lineRule="auto"/>
              <w:ind w:left="116" w:right="104"/>
              <w:jc w:val="center"/>
              <w:rPr>
                <w:lang w:eastAsia="zh-CN"/>
              </w:rPr>
            </w:pPr>
          </w:p>
        </w:tc>
        <w:tc>
          <w:tcPr>
            <w:tcW w:w="1623" w:type="dxa"/>
            <w:vMerge w:val="continue"/>
            <w:vAlign w:val="center"/>
          </w:tcPr>
          <w:p w14:paraId="034F74D0">
            <w:pPr>
              <w:pStyle w:val="8"/>
              <w:spacing w:before="72" w:line="218" w:lineRule="auto"/>
              <w:ind w:left="116" w:right="105"/>
              <w:jc w:val="center"/>
              <w:rPr>
                <w:lang w:eastAsia="zh-CN"/>
              </w:rPr>
            </w:pPr>
          </w:p>
        </w:tc>
      </w:tr>
      <w:tr w14:paraId="087EA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46F0516">
            <w:pPr>
              <w:jc w:val="center"/>
              <w:rPr>
                <w:lang w:eastAsia="zh-CN"/>
              </w:rPr>
            </w:pPr>
          </w:p>
        </w:tc>
        <w:tc>
          <w:tcPr>
            <w:tcW w:w="1449" w:type="dxa"/>
            <w:vMerge w:val="continue"/>
            <w:tcBorders>
              <w:top w:val="nil"/>
              <w:bottom w:val="nil"/>
            </w:tcBorders>
            <w:vAlign w:val="center"/>
          </w:tcPr>
          <w:p w14:paraId="2F11F5FC">
            <w:pPr>
              <w:jc w:val="center"/>
              <w:rPr>
                <w:lang w:eastAsia="zh-CN"/>
              </w:rPr>
            </w:pPr>
          </w:p>
        </w:tc>
        <w:tc>
          <w:tcPr>
            <w:tcW w:w="5490" w:type="dxa"/>
            <w:vMerge w:val="continue"/>
            <w:tcBorders>
              <w:top w:val="nil"/>
              <w:bottom w:val="nil"/>
            </w:tcBorders>
            <w:vAlign w:val="center"/>
          </w:tcPr>
          <w:p w14:paraId="50D2C0E6">
            <w:pPr>
              <w:jc w:val="center"/>
              <w:rPr>
                <w:lang w:eastAsia="zh-CN"/>
              </w:rPr>
            </w:pPr>
          </w:p>
        </w:tc>
        <w:tc>
          <w:tcPr>
            <w:tcW w:w="855" w:type="dxa"/>
            <w:vMerge w:val="continue"/>
            <w:tcBorders>
              <w:top w:val="nil"/>
              <w:bottom w:val="nil"/>
            </w:tcBorders>
            <w:vAlign w:val="center"/>
          </w:tcPr>
          <w:p w14:paraId="73BC0481">
            <w:pPr>
              <w:jc w:val="center"/>
              <w:rPr>
                <w:lang w:eastAsia="zh-CN"/>
              </w:rPr>
            </w:pPr>
          </w:p>
        </w:tc>
        <w:tc>
          <w:tcPr>
            <w:tcW w:w="825" w:type="dxa"/>
            <w:vAlign w:val="center"/>
          </w:tcPr>
          <w:p w14:paraId="7166C5CF">
            <w:pPr>
              <w:pStyle w:val="8"/>
              <w:spacing w:before="283" w:line="218" w:lineRule="auto"/>
              <w:ind w:left="148"/>
              <w:jc w:val="center"/>
            </w:pPr>
            <w:r>
              <w:rPr>
                <w:spacing w:val="-11"/>
              </w:rPr>
              <w:t>审查</w:t>
            </w:r>
          </w:p>
        </w:tc>
        <w:tc>
          <w:tcPr>
            <w:tcW w:w="3900" w:type="dxa"/>
            <w:vAlign w:val="center"/>
          </w:tcPr>
          <w:p w14:paraId="49F610F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406D469">
            <w:pPr>
              <w:pStyle w:val="8"/>
              <w:spacing w:before="55" w:line="252" w:lineRule="auto"/>
              <w:ind w:left="116" w:right="104"/>
              <w:jc w:val="center"/>
              <w:rPr>
                <w:lang w:eastAsia="zh-CN"/>
              </w:rPr>
            </w:pPr>
          </w:p>
        </w:tc>
        <w:tc>
          <w:tcPr>
            <w:tcW w:w="1623" w:type="dxa"/>
            <w:vMerge w:val="continue"/>
            <w:vAlign w:val="center"/>
          </w:tcPr>
          <w:p w14:paraId="4694EE56">
            <w:pPr>
              <w:pStyle w:val="8"/>
              <w:spacing w:before="23" w:line="210" w:lineRule="auto"/>
              <w:ind w:left="116" w:right="105"/>
              <w:jc w:val="center"/>
              <w:rPr>
                <w:lang w:eastAsia="zh-CN"/>
              </w:rPr>
            </w:pPr>
          </w:p>
        </w:tc>
      </w:tr>
      <w:tr w14:paraId="349B6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2E845C1">
            <w:pPr>
              <w:jc w:val="center"/>
              <w:rPr>
                <w:lang w:eastAsia="zh-CN"/>
              </w:rPr>
            </w:pPr>
          </w:p>
        </w:tc>
        <w:tc>
          <w:tcPr>
            <w:tcW w:w="1449" w:type="dxa"/>
            <w:vMerge w:val="continue"/>
            <w:tcBorders>
              <w:top w:val="nil"/>
              <w:bottom w:val="nil"/>
            </w:tcBorders>
            <w:vAlign w:val="center"/>
          </w:tcPr>
          <w:p w14:paraId="5633BA48">
            <w:pPr>
              <w:jc w:val="center"/>
              <w:rPr>
                <w:lang w:eastAsia="zh-CN"/>
              </w:rPr>
            </w:pPr>
          </w:p>
        </w:tc>
        <w:tc>
          <w:tcPr>
            <w:tcW w:w="5490" w:type="dxa"/>
            <w:vMerge w:val="continue"/>
            <w:tcBorders>
              <w:top w:val="nil"/>
              <w:bottom w:val="nil"/>
            </w:tcBorders>
            <w:vAlign w:val="center"/>
          </w:tcPr>
          <w:p w14:paraId="016525D3">
            <w:pPr>
              <w:jc w:val="center"/>
              <w:rPr>
                <w:lang w:eastAsia="zh-CN"/>
              </w:rPr>
            </w:pPr>
          </w:p>
        </w:tc>
        <w:tc>
          <w:tcPr>
            <w:tcW w:w="855" w:type="dxa"/>
            <w:vMerge w:val="continue"/>
            <w:tcBorders>
              <w:top w:val="nil"/>
              <w:bottom w:val="nil"/>
            </w:tcBorders>
            <w:vAlign w:val="center"/>
          </w:tcPr>
          <w:p w14:paraId="44F5B7A8">
            <w:pPr>
              <w:jc w:val="center"/>
              <w:rPr>
                <w:lang w:eastAsia="zh-CN"/>
              </w:rPr>
            </w:pPr>
          </w:p>
        </w:tc>
        <w:tc>
          <w:tcPr>
            <w:tcW w:w="825" w:type="dxa"/>
            <w:vAlign w:val="center"/>
          </w:tcPr>
          <w:p w14:paraId="3B51ACE3">
            <w:pPr>
              <w:pStyle w:val="8"/>
              <w:spacing w:before="282" w:line="219" w:lineRule="auto"/>
              <w:ind w:left="140"/>
              <w:jc w:val="center"/>
            </w:pPr>
            <w:r>
              <w:rPr>
                <w:spacing w:val="-7"/>
              </w:rPr>
              <w:t>告知</w:t>
            </w:r>
          </w:p>
        </w:tc>
        <w:tc>
          <w:tcPr>
            <w:tcW w:w="3900" w:type="dxa"/>
            <w:vAlign w:val="center"/>
          </w:tcPr>
          <w:p w14:paraId="61AED147">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6875444">
            <w:pPr>
              <w:pStyle w:val="8"/>
              <w:spacing w:before="98" w:line="229" w:lineRule="auto"/>
              <w:ind w:left="116" w:right="104"/>
              <w:jc w:val="center"/>
              <w:rPr>
                <w:lang w:eastAsia="zh-CN"/>
              </w:rPr>
            </w:pPr>
          </w:p>
        </w:tc>
        <w:tc>
          <w:tcPr>
            <w:tcW w:w="1623" w:type="dxa"/>
            <w:vMerge w:val="continue"/>
            <w:vAlign w:val="center"/>
          </w:tcPr>
          <w:p w14:paraId="074236E6">
            <w:pPr>
              <w:pStyle w:val="8"/>
              <w:spacing w:before="26" w:line="209" w:lineRule="auto"/>
              <w:ind w:left="116" w:right="105"/>
              <w:jc w:val="center"/>
              <w:rPr>
                <w:lang w:eastAsia="zh-CN"/>
              </w:rPr>
            </w:pPr>
          </w:p>
        </w:tc>
      </w:tr>
      <w:tr w14:paraId="64658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14B93FD">
            <w:pPr>
              <w:jc w:val="center"/>
              <w:rPr>
                <w:lang w:eastAsia="zh-CN"/>
              </w:rPr>
            </w:pPr>
          </w:p>
        </w:tc>
        <w:tc>
          <w:tcPr>
            <w:tcW w:w="1449" w:type="dxa"/>
            <w:vMerge w:val="continue"/>
            <w:tcBorders>
              <w:top w:val="nil"/>
              <w:bottom w:val="nil"/>
            </w:tcBorders>
            <w:vAlign w:val="center"/>
          </w:tcPr>
          <w:p w14:paraId="090BDCC4">
            <w:pPr>
              <w:jc w:val="center"/>
              <w:rPr>
                <w:lang w:eastAsia="zh-CN"/>
              </w:rPr>
            </w:pPr>
          </w:p>
        </w:tc>
        <w:tc>
          <w:tcPr>
            <w:tcW w:w="5490" w:type="dxa"/>
            <w:vMerge w:val="continue"/>
            <w:tcBorders>
              <w:top w:val="nil"/>
              <w:bottom w:val="nil"/>
            </w:tcBorders>
            <w:vAlign w:val="center"/>
          </w:tcPr>
          <w:p w14:paraId="76386287">
            <w:pPr>
              <w:jc w:val="center"/>
              <w:rPr>
                <w:lang w:eastAsia="zh-CN"/>
              </w:rPr>
            </w:pPr>
          </w:p>
        </w:tc>
        <w:tc>
          <w:tcPr>
            <w:tcW w:w="855" w:type="dxa"/>
            <w:vMerge w:val="continue"/>
            <w:tcBorders>
              <w:top w:val="nil"/>
              <w:bottom w:val="nil"/>
            </w:tcBorders>
            <w:vAlign w:val="center"/>
          </w:tcPr>
          <w:p w14:paraId="7F08A1F5">
            <w:pPr>
              <w:jc w:val="center"/>
              <w:rPr>
                <w:lang w:eastAsia="zh-CN"/>
              </w:rPr>
            </w:pPr>
          </w:p>
        </w:tc>
        <w:tc>
          <w:tcPr>
            <w:tcW w:w="825" w:type="dxa"/>
            <w:vAlign w:val="center"/>
          </w:tcPr>
          <w:p w14:paraId="0C4C625F">
            <w:pPr>
              <w:spacing w:line="338" w:lineRule="auto"/>
              <w:jc w:val="center"/>
              <w:rPr>
                <w:lang w:eastAsia="zh-CN"/>
              </w:rPr>
            </w:pPr>
          </w:p>
          <w:p w14:paraId="2B8E9589">
            <w:pPr>
              <w:pStyle w:val="8"/>
              <w:spacing w:before="72" w:line="219" w:lineRule="auto"/>
              <w:ind w:left="139"/>
              <w:jc w:val="center"/>
            </w:pPr>
            <w:r>
              <w:rPr>
                <w:spacing w:val="-7"/>
              </w:rPr>
              <w:t>决定</w:t>
            </w:r>
          </w:p>
        </w:tc>
        <w:tc>
          <w:tcPr>
            <w:tcW w:w="3900" w:type="dxa"/>
            <w:vAlign w:val="center"/>
          </w:tcPr>
          <w:p w14:paraId="74352072">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118E1559">
            <w:pPr>
              <w:pStyle w:val="8"/>
              <w:spacing w:before="76" w:line="281" w:lineRule="auto"/>
              <w:ind w:left="115" w:right="104" w:firstLine="13"/>
              <w:jc w:val="center"/>
              <w:rPr>
                <w:lang w:eastAsia="zh-CN"/>
              </w:rPr>
            </w:pPr>
          </w:p>
        </w:tc>
        <w:tc>
          <w:tcPr>
            <w:tcW w:w="1623" w:type="dxa"/>
            <w:vMerge w:val="continue"/>
            <w:vAlign w:val="center"/>
          </w:tcPr>
          <w:p w14:paraId="3340BE55">
            <w:pPr>
              <w:pStyle w:val="8"/>
              <w:spacing w:before="63" w:line="218" w:lineRule="auto"/>
              <w:ind w:left="115" w:right="105" w:firstLine="13"/>
              <w:jc w:val="center"/>
              <w:rPr>
                <w:spacing w:val="-4"/>
                <w:lang w:eastAsia="zh-CN"/>
              </w:rPr>
            </w:pPr>
          </w:p>
        </w:tc>
      </w:tr>
      <w:tr w14:paraId="78607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7D8541">
            <w:pPr>
              <w:jc w:val="center"/>
              <w:rPr>
                <w:lang w:eastAsia="zh-CN"/>
              </w:rPr>
            </w:pPr>
          </w:p>
        </w:tc>
        <w:tc>
          <w:tcPr>
            <w:tcW w:w="1449" w:type="dxa"/>
            <w:vMerge w:val="continue"/>
            <w:tcBorders>
              <w:top w:val="nil"/>
            </w:tcBorders>
            <w:vAlign w:val="center"/>
          </w:tcPr>
          <w:p w14:paraId="32927CB1">
            <w:pPr>
              <w:jc w:val="center"/>
              <w:rPr>
                <w:lang w:eastAsia="zh-CN"/>
              </w:rPr>
            </w:pPr>
          </w:p>
        </w:tc>
        <w:tc>
          <w:tcPr>
            <w:tcW w:w="5490" w:type="dxa"/>
            <w:vMerge w:val="continue"/>
            <w:tcBorders>
              <w:top w:val="nil"/>
            </w:tcBorders>
            <w:vAlign w:val="center"/>
          </w:tcPr>
          <w:p w14:paraId="7FA328A9">
            <w:pPr>
              <w:jc w:val="center"/>
              <w:rPr>
                <w:lang w:eastAsia="zh-CN"/>
              </w:rPr>
            </w:pPr>
          </w:p>
        </w:tc>
        <w:tc>
          <w:tcPr>
            <w:tcW w:w="855" w:type="dxa"/>
            <w:vMerge w:val="continue"/>
            <w:tcBorders>
              <w:top w:val="nil"/>
            </w:tcBorders>
            <w:vAlign w:val="center"/>
          </w:tcPr>
          <w:p w14:paraId="78FA9B05">
            <w:pPr>
              <w:jc w:val="center"/>
              <w:rPr>
                <w:lang w:eastAsia="zh-CN"/>
              </w:rPr>
            </w:pPr>
          </w:p>
        </w:tc>
        <w:tc>
          <w:tcPr>
            <w:tcW w:w="825" w:type="dxa"/>
            <w:tcBorders>
              <w:bottom w:val="single" w:color="auto" w:sz="4" w:space="0"/>
            </w:tcBorders>
            <w:vAlign w:val="center"/>
          </w:tcPr>
          <w:p w14:paraId="4DE53BC8">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D3AE6A8">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7787944">
            <w:pPr>
              <w:jc w:val="center"/>
              <w:rPr>
                <w:rFonts w:eastAsia="宋体"/>
                <w:lang w:eastAsia="zh-CN"/>
              </w:rPr>
            </w:pPr>
          </w:p>
        </w:tc>
        <w:tc>
          <w:tcPr>
            <w:tcW w:w="1623" w:type="dxa"/>
            <w:vMerge w:val="continue"/>
            <w:vAlign w:val="center"/>
          </w:tcPr>
          <w:p w14:paraId="76F4436C">
            <w:pPr>
              <w:jc w:val="center"/>
              <w:rPr>
                <w:lang w:eastAsia="zh-CN"/>
              </w:rPr>
            </w:pPr>
          </w:p>
        </w:tc>
      </w:tr>
      <w:tr w14:paraId="6BD9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F703382">
            <w:pPr>
              <w:jc w:val="center"/>
              <w:rPr>
                <w:lang w:eastAsia="zh-CN"/>
              </w:rPr>
            </w:pPr>
          </w:p>
        </w:tc>
        <w:tc>
          <w:tcPr>
            <w:tcW w:w="1449" w:type="dxa"/>
            <w:vMerge w:val="continue"/>
            <w:vAlign w:val="center"/>
          </w:tcPr>
          <w:p w14:paraId="6FFAE541">
            <w:pPr>
              <w:jc w:val="center"/>
              <w:rPr>
                <w:lang w:eastAsia="zh-CN"/>
              </w:rPr>
            </w:pPr>
          </w:p>
        </w:tc>
        <w:tc>
          <w:tcPr>
            <w:tcW w:w="5490" w:type="dxa"/>
            <w:vMerge w:val="continue"/>
            <w:vAlign w:val="center"/>
          </w:tcPr>
          <w:p w14:paraId="22D2C1B2">
            <w:pPr>
              <w:jc w:val="center"/>
              <w:rPr>
                <w:lang w:eastAsia="zh-CN"/>
              </w:rPr>
            </w:pPr>
          </w:p>
        </w:tc>
        <w:tc>
          <w:tcPr>
            <w:tcW w:w="855" w:type="dxa"/>
            <w:vMerge w:val="continue"/>
            <w:vAlign w:val="center"/>
          </w:tcPr>
          <w:p w14:paraId="7B8C06D7">
            <w:pPr>
              <w:jc w:val="center"/>
              <w:rPr>
                <w:lang w:eastAsia="zh-CN"/>
              </w:rPr>
            </w:pPr>
          </w:p>
        </w:tc>
        <w:tc>
          <w:tcPr>
            <w:tcW w:w="825" w:type="dxa"/>
            <w:tcBorders>
              <w:top w:val="single" w:color="auto" w:sz="4" w:space="0"/>
              <w:bottom w:val="single" w:color="auto" w:sz="4" w:space="0"/>
            </w:tcBorders>
            <w:vAlign w:val="center"/>
          </w:tcPr>
          <w:p w14:paraId="3D60CB7F">
            <w:pPr>
              <w:spacing w:line="340" w:lineRule="auto"/>
              <w:jc w:val="center"/>
              <w:rPr>
                <w:lang w:eastAsia="zh-CN"/>
              </w:rPr>
            </w:pPr>
          </w:p>
          <w:p w14:paraId="443F32A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FB12189">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157ACD5">
            <w:pPr>
              <w:jc w:val="center"/>
              <w:rPr>
                <w:rFonts w:eastAsia="宋体"/>
                <w:lang w:eastAsia="zh-CN"/>
              </w:rPr>
            </w:pPr>
          </w:p>
        </w:tc>
        <w:tc>
          <w:tcPr>
            <w:tcW w:w="1623" w:type="dxa"/>
            <w:vMerge w:val="continue"/>
            <w:vAlign w:val="center"/>
          </w:tcPr>
          <w:p w14:paraId="5F4361A8">
            <w:pPr>
              <w:jc w:val="center"/>
              <w:rPr>
                <w:lang w:eastAsia="zh-CN"/>
              </w:rPr>
            </w:pPr>
          </w:p>
        </w:tc>
      </w:tr>
      <w:tr w14:paraId="19C5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AC157AB">
            <w:pPr>
              <w:jc w:val="center"/>
              <w:rPr>
                <w:lang w:eastAsia="zh-CN"/>
              </w:rPr>
            </w:pPr>
          </w:p>
        </w:tc>
        <w:tc>
          <w:tcPr>
            <w:tcW w:w="1449" w:type="dxa"/>
            <w:vMerge w:val="continue"/>
            <w:vAlign w:val="center"/>
          </w:tcPr>
          <w:p w14:paraId="5AEF70CC">
            <w:pPr>
              <w:jc w:val="center"/>
              <w:rPr>
                <w:lang w:eastAsia="zh-CN"/>
              </w:rPr>
            </w:pPr>
          </w:p>
        </w:tc>
        <w:tc>
          <w:tcPr>
            <w:tcW w:w="5490" w:type="dxa"/>
            <w:vMerge w:val="continue"/>
            <w:vAlign w:val="center"/>
          </w:tcPr>
          <w:p w14:paraId="3BC845C5">
            <w:pPr>
              <w:jc w:val="center"/>
              <w:rPr>
                <w:lang w:eastAsia="zh-CN"/>
              </w:rPr>
            </w:pPr>
          </w:p>
        </w:tc>
        <w:tc>
          <w:tcPr>
            <w:tcW w:w="855" w:type="dxa"/>
            <w:vMerge w:val="continue"/>
            <w:vAlign w:val="center"/>
          </w:tcPr>
          <w:p w14:paraId="57573BB9">
            <w:pPr>
              <w:jc w:val="center"/>
              <w:rPr>
                <w:lang w:eastAsia="zh-CN"/>
              </w:rPr>
            </w:pPr>
          </w:p>
        </w:tc>
        <w:tc>
          <w:tcPr>
            <w:tcW w:w="825" w:type="dxa"/>
            <w:tcBorders>
              <w:top w:val="single" w:color="auto" w:sz="4" w:space="0"/>
            </w:tcBorders>
            <w:vAlign w:val="center"/>
          </w:tcPr>
          <w:p w14:paraId="7493D574">
            <w:pPr>
              <w:jc w:val="center"/>
              <w:rPr>
                <w:lang w:eastAsia="zh-CN"/>
              </w:rPr>
            </w:pPr>
          </w:p>
        </w:tc>
        <w:tc>
          <w:tcPr>
            <w:tcW w:w="3900" w:type="dxa"/>
            <w:tcBorders>
              <w:top w:val="single" w:color="auto" w:sz="4" w:space="0"/>
            </w:tcBorders>
            <w:vAlign w:val="center"/>
          </w:tcPr>
          <w:p w14:paraId="0EA315C8">
            <w:pPr>
              <w:spacing w:line="275" w:lineRule="auto"/>
              <w:jc w:val="center"/>
              <w:rPr>
                <w:lang w:eastAsia="zh-CN"/>
              </w:rPr>
            </w:pPr>
          </w:p>
          <w:p w14:paraId="55DC2278">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2DAEBFA">
            <w:pPr>
              <w:jc w:val="center"/>
              <w:rPr>
                <w:rFonts w:eastAsia="宋体"/>
                <w:lang w:eastAsia="zh-CN"/>
              </w:rPr>
            </w:pPr>
          </w:p>
        </w:tc>
        <w:tc>
          <w:tcPr>
            <w:tcW w:w="1623" w:type="dxa"/>
            <w:vMerge w:val="continue"/>
            <w:vAlign w:val="center"/>
          </w:tcPr>
          <w:p w14:paraId="44B1638B">
            <w:pPr>
              <w:jc w:val="center"/>
              <w:rPr>
                <w:lang w:eastAsia="zh-CN"/>
              </w:rPr>
            </w:pPr>
          </w:p>
        </w:tc>
      </w:tr>
      <w:tr w14:paraId="1B20F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C80DAA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919A74A">
            <w:pPr>
              <w:pStyle w:val="8"/>
              <w:spacing w:before="51" w:line="214" w:lineRule="auto"/>
              <w:ind w:left="118"/>
              <w:jc w:val="center"/>
              <w:rPr>
                <w:lang w:eastAsia="zh-CN"/>
              </w:rPr>
            </w:pPr>
          </w:p>
        </w:tc>
      </w:tr>
      <w:tr w14:paraId="7481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86ED0E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E392B8A">
            <w:pPr>
              <w:pStyle w:val="8"/>
              <w:spacing w:before="54" w:line="216" w:lineRule="auto"/>
              <w:ind w:left="125"/>
              <w:jc w:val="center"/>
              <w:rPr>
                <w:spacing w:val="-4"/>
                <w:lang w:eastAsia="zh-CN"/>
              </w:rPr>
            </w:pPr>
          </w:p>
        </w:tc>
      </w:tr>
      <w:tr w14:paraId="7DBB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67B7D54">
            <w:pPr>
              <w:pStyle w:val="8"/>
              <w:spacing w:before="155" w:line="218" w:lineRule="auto"/>
              <w:ind w:left="133"/>
              <w:jc w:val="center"/>
            </w:pPr>
            <w:r>
              <w:rPr>
                <w:spacing w:val="-3"/>
              </w:rPr>
              <w:t>序号</w:t>
            </w:r>
          </w:p>
        </w:tc>
        <w:tc>
          <w:tcPr>
            <w:tcW w:w="1449" w:type="dxa"/>
            <w:vAlign w:val="center"/>
          </w:tcPr>
          <w:p w14:paraId="390028B1">
            <w:pPr>
              <w:pStyle w:val="8"/>
              <w:spacing w:before="155" w:line="217" w:lineRule="auto"/>
              <w:ind w:left="120"/>
              <w:jc w:val="center"/>
            </w:pPr>
            <w:r>
              <w:rPr>
                <w:spacing w:val="-3"/>
              </w:rPr>
              <w:t>项目名称</w:t>
            </w:r>
          </w:p>
        </w:tc>
        <w:tc>
          <w:tcPr>
            <w:tcW w:w="5490" w:type="dxa"/>
            <w:vAlign w:val="center"/>
          </w:tcPr>
          <w:p w14:paraId="3D523BC9">
            <w:pPr>
              <w:pStyle w:val="8"/>
              <w:spacing w:before="155" w:line="218" w:lineRule="auto"/>
              <w:ind w:left="2326"/>
              <w:jc w:val="center"/>
            </w:pPr>
            <w:r>
              <w:rPr>
                <w:spacing w:val="-5"/>
              </w:rPr>
              <w:t>实施依据</w:t>
            </w:r>
          </w:p>
        </w:tc>
        <w:tc>
          <w:tcPr>
            <w:tcW w:w="855" w:type="dxa"/>
            <w:vAlign w:val="center"/>
          </w:tcPr>
          <w:p w14:paraId="27DE82FD">
            <w:pPr>
              <w:pStyle w:val="8"/>
              <w:spacing w:before="23" w:line="220" w:lineRule="auto"/>
              <w:ind w:left="186"/>
              <w:jc w:val="center"/>
            </w:pPr>
            <w:r>
              <w:rPr>
                <w:spacing w:val="-9"/>
              </w:rPr>
              <w:t>职权</w:t>
            </w:r>
          </w:p>
          <w:p w14:paraId="6401FA00">
            <w:pPr>
              <w:pStyle w:val="8"/>
              <w:spacing w:before="1" w:line="195" w:lineRule="auto"/>
              <w:ind w:left="188"/>
              <w:jc w:val="center"/>
            </w:pPr>
            <w:r>
              <w:rPr>
                <w:spacing w:val="-10"/>
              </w:rPr>
              <w:t>类别</w:t>
            </w:r>
          </w:p>
        </w:tc>
        <w:tc>
          <w:tcPr>
            <w:tcW w:w="825" w:type="dxa"/>
            <w:vAlign w:val="center"/>
          </w:tcPr>
          <w:p w14:paraId="14E6F1CE">
            <w:pPr>
              <w:pStyle w:val="8"/>
              <w:spacing w:before="23" w:line="208" w:lineRule="auto"/>
              <w:ind w:left="136" w:right="128" w:firstLine="9"/>
              <w:jc w:val="center"/>
            </w:pPr>
            <w:r>
              <w:rPr>
                <w:spacing w:val="-9"/>
              </w:rPr>
              <w:t>办理</w:t>
            </w:r>
            <w:r>
              <w:rPr>
                <w:spacing w:val="-4"/>
              </w:rPr>
              <w:t>环节</w:t>
            </w:r>
          </w:p>
        </w:tc>
        <w:tc>
          <w:tcPr>
            <w:tcW w:w="3900" w:type="dxa"/>
            <w:vAlign w:val="center"/>
          </w:tcPr>
          <w:p w14:paraId="76A5D46F">
            <w:pPr>
              <w:pStyle w:val="8"/>
              <w:spacing w:before="155" w:line="219" w:lineRule="auto"/>
              <w:ind w:firstLine="1484" w:firstLineChars="700"/>
              <w:jc w:val="center"/>
            </w:pPr>
            <w:r>
              <w:rPr>
                <w:spacing w:val="-4"/>
              </w:rPr>
              <w:t>责任事项</w:t>
            </w:r>
          </w:p>
        </w:tc>
        <w:tc>
          <w:tcPr>
            <w:tcW w:w="750" w:type="dxa"/>
            <w:vAlign w:val="center"/>
          </w:tcPr>
          <w:p w14:paraId="370DFC6A">
            <w:pPr>
              <w:pStyle w:val="8"/>
              <w:spacing w:before="23" w:line="208" w:lineRule="auto"/>
              <w:ind w:right="112"/>
              <w:jc w:val="center"/>
              <w:rPr>
                <w:lang w:eastAsia="zh-CN"/>
              </w:rPr>
            </w:pPr>
            <w:r>
              <w:rPr>
                <w:rFonts w:hint="eastAsia"/>
                <w:lang w:eastAsia="zh-CN"/>
              </w:rPr>
              <w:t>责任科室</w:t>
            </w:r>
          </w:p>
        </w:tc>
        <w:tc>
          <w:tcPr>
            <w:tcW w:w="1623" w:type="dxa"/>
            <w:vAlign w:val="center"/>
          </w:tcPr>
          <w:p w14:paraId="2005BFEF">
            <w:pPr>
              <w:pStyle w:val="8"/>
              <w:spacing w:before="23" w:line="208" w:lineRule="auto"/>
              <w:ind w:left="353" w:right="112" w:hanging="227"/>
              <w:jc w:val="center"/>
              <w:rPr>
                <w:spacing w:val="-6"/>
              </w:rPr>
            </w:pPr>
            <w:r>
              <w:rPr>
                <w:rFonts w:hint="eastAsia"/>
                <w:spacing w:val="-6"/>
                <w:lang w:eastAsia="zh-CN"/>
              </w:rPr>
              <w:t>追责情形</w:t>
            </w:r>
          </w:p>
        </w:tc>
      </w:tr>
      <w:tr w14:paraId="576FA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19C7E02">
            <w:pPr>
              <w:pStyle w:val="8"/>
              <w:spacing w:before="72" w:line="180" w:lineRule="auto"/>
              <w:ind w:left="319"/>
              <w:jc w:val="center"/>
              <w:rPr>
                <w:lang w:eastAsia="zh-CN"/>
              </w:rPr>
            </w:pPr>
            <w:r>
              <w:rPr>
                <w:rFonts w:hint="eastAsia"/>
                <w:spacing w:val="-11"/>
                <w:lang w:eastAsia="zh-CN"/>
              </w:rPr>
              <w:t>86</w:t>
            </w:r>
          </w:p>
        </w:tc>
        <w:tc>
          <w:tcPr>
            <w:tcW w:w="1449" w:type="dxa"/>
            <w:vMerge w:val="restart"/>
            <w:tcBorders>
              <w:bottom w:val="nil"/>
            </w:tcBorders>
            <w:vAlign w:val="center"/>
          </w:tcPr>
          <w:p w14:paraId="56DCE5DE">
            <w:pPr>
              <w:jc w:val="center"/>
              <w:rPr>
                <w:lang w:eastAsia="zh-CN"/>
              </w:rPr>
            </w:pPr>
          </w:p>
          <w:p w14:paraId="6AE422A7">
            <w:pPr>
              <w:jc w:val="center"/>
              <w:rPr>
                <w:lang w:eastAsia="zh-CN"/>
              </w:rPr>
            </w:pPr>
          </w:p>
          <w:p w14:paraId="1815CBAC">
            <w:pPr>
              <w:spacing w:line="241" w:lineRule="auto"/>
              <w:jc w:val="center"/>
              <w:rPr>
                <w:lang w:eastAsia="zh-CN"/>
              </w:rPr>
            </w:pPr>
          </w:p>
          <w:p w14:paraId="1694EB70">
            <w:pPr>
              <w:spacing w:line="241" w:lineRule="auto"/>
              <w:jc w:val="center"/>
              <w:rPr>
                <w:lang w:eastAsia="zh-CN"/>
              </w:rPr>
            </w:pPr>
          </w:p>
          <w:p w14:paraId="0B6BD814">
            <w:pPr>
              <w:spacing w:line="241" w:lineRule="auto"/>
              <w:jc w:val="center"/>
              <w:rPr>
                <w:lang w:eastAsia="zh-CN"/>
              </w:rPr>
            </w:pPr>
          </w:p>
          <w:p w14:paraId="6D5C3E4D">
            <w:pPr>
              <w:pStyle w:val="8"/>
              <w:spacing w:before="71" w:line="218" w:lineRule="auto"/>
              <w:ind w:left="110" w:right="118" w:hanging="1"/>
              <w:jc w:val="center"/>
              <w:rPr>
                <w:lang w:eastAsia="zh-CN"/>
              </w:rPr>
            </w:pPr>
            <w:r>
              <w:rPr>
                <w:spacing w:val="-2"/>
                <w:lang w:eastAsia="zh-CN"/>
              </w:rPr>
              <w:t>依据《中华人民共和国招标投标法》对招标人与中标人不按照招标文件和中标人的投标文件订立合同的，或者招标人、中标人订立背离合同实质性内容的协议的处罚</w:t>
            </w:r>
          </w:p>
        </w:tc>
        <w:tc>
          <w:tcPr>
            <w:tcW w:w="5490" w:type="dxa"/>
            <w:vMerge w:val="restart"/>
            <w:tcBorders>
              <w:bottom w:val="nil"/>
            </w:tcBorders>
            <w:vAlign w:val="center"/>
          </w:tcPr>
          <w:p w14:paraId="42049DF5">
            <w:pPr>
              <w:spacing w:line="252" w:lineRule="auto"/>
              <w:jc w:val="center"/>
              <w:rPr>
                <w:lang w:eastAsia="zh-CN"/>
              </w:rPr>
            </w:pPr>
          </w:p>
          <w:p w14:paraId="5623385D">
            <w:pPr>
              <w:spacing w:line="252" w:lineRule="auto"/>
              <w:jc w:val="center"/>
              <w:rPr>
                <w:lang w:eastAsia="zh-CN"/>
              </w:rPr>
            </w:pPr>
          </w:p>
          <w:p w14:paraId="697ACCD6">
            <w:pPr>
              <w:spacing w:line="253" w:lineRule="auto"/>
              <w:jc w:val="center"/>
              <w:rPr>
                <w:lang w:eastAsia="zh-CN"/>
              </w:rPr>
            </w:pPr>
          </w:p>
          <w:p w14:paraId="4F27DD3C">
            <w:pPr>
              <w:spacing w:line="253" w:lineRule="auto"/>
              <w:jc w:val="center"/>
              <w:rPr>
                <w:lang w:eastAsia="zh-CN"/>
              </w:rPr>
            </w:pPr>
          </w:p>
          <w:p w14:paraId="304AF5ED">
            <w:pPr>
              <w:pStyle w:val="8"/>
              <w:spacing w:before="72" w:line="253" w:lineRule="auto"/>
              <w:ind w:left="115" w:right="101" w:hanging="10"/>
              <w:jc w:val="center"/>
              <w:rPr>
                <w:lang w:eastAsia="zh-CN"/>
              </w:rPr>
            </w:pPr>
            <w:r>
              <w:rPr>
                <w:spacing w:val="-3"/>
                <w:lang w:eastAsia="zh-CN"/>
              </w:rPr>
              <w:t>《中华人民共和国招标投标法》第五十九条：“招标人</w:t>
            </w:r>
            <w:r>
              <w:rPr>
                <w:spacing w:val="6"/>
                <w:lang w:eastAsia="zh-CN"/>
              </w:rPr>
              <w:t>与中标人不按照招标文件和中标人的投标文件订立合</w:t>
            </w:r>
            <w:r>
              <w:rPr>
                <w:spacing w:val="-3"/>
                <w:lang w:eastAsia="zh-CN"/>
              </w:rPr>
              <w:t>同的，或者招标人、中标人订立背离合同实质性内容的协议的，责令改正；可以处中标项目金额千分之五以上</w:t>
            </w:r>
            <w:r>
              <w:rPr>
                <w:spacing w:val="-1"/>
                <w:lang w:eastAsia="zh-CN"/>
              </w:rPr>
              <w:t>千分之十以下的罚款”。</w:t>
            </w:r>
          </w:p>
        </w:tc>
        <w:tc>
          <w:tcPr>
            <w:tcW w:w="855" w:type="dxa"/>
            <w:vMerge w:val="restart"/>
            <w:tcBorders>
              <w:bottom w:val="nil"/>
            </w:tcBorders>
            <w:vAlign w:val="center"/>
          </w:tcPr>
          <w:p w14:paraId="138B6CF7">
            <w:pPr>
              <w:spacing w:line="249" w:lineRule="auto"/>
              <w:jc w:val="center"/>
              <w:rPr>
                <w:lang w:eastAsia="zh-CN"/>
              </w:rPr>
            </w:pPr>
          </w:p>
          <w:p w14:paraId="28FCE94C">
            <w:pPr>
              <w:spacing w:line="249" w:lineRule="auto"/>
              <w:jc w:val="center"/>
              <w:rPr>
                <w:lang w:eastAsia="zh-CN"/>
              </w:rPr>
            </w:pPr>
          </w:p>
          <w:p w14:paraId="62509744">
            <w:pPr>
              <w:spacing w:line="249" w:lineRule="auto"/>
              <w:jc w:val="center"/>
              <w:rPr>
                <w:lang w:eastAsia="zh-CN"/>
              </w:rPr>
            </w:pPr>
          </w:p>
          <w:p w14:paraId="7880ADE7">
            <w:pPr>
              <w:spacing w:line="250" w:lineRule="auto"/>
              <w:jc w:val="center"/>
              <w:rPr>
                <w:lang w:eastAsia="zh-CN"/>
              </w:rPr>
            </w:pPr>
          </w:p>
          <w:p w14:paraId="28FB8E53">
            <w:pPr>
              <w:spacing w:line="250" w:lineRule="auto"/>
              <w:jc w:val="center"/>
              <w:rPr>
                <w:lang w:eastAsia="zh-CN"/>
              </w:rPr>
            </w:pPr>
          </w:p>
          <w:p w14:paraId="497C2C69">
            <w:pPr>
              <w:spacing w:line="250" w:lineRule="auto"/>
              <w:jc w:val="center"/>
              <w:rPr>
                <w:lang w:eastAsia="zh-CN"/>
              </w:rPr>
            </w:pPr>
          </w:p>
          <w:p w14:paraId="561ECA3A">
            <w:pPr>
              <w:pStyle w:val="8"/>
              <w:spacing w:before="71"/>
              <w:ind w:left="130" w:right="114" w:hanging="8"/>
              <w:jc w:val="center"/>
            </w:pPr>
            <w:r>
              <w:rPr>
                <w:spacing w:val="-4"/>
              </w:rPr>
              <w:t>行政</w:t>
            </w:r>
            <w:r>
              <w:rPr>
                <w:spacing w:val="-8"/>
              </w:rPr>
              <w:t>处罚</w:t>
            </w:r>
          </w:p>
        </w:tc>
        <w:tc>
          <w:tcPr>
            <w:tcW w:w="825" w:type="dxa"/>
            <w:vAlign w:val="center"/>
          </w:tcPr>
          <w:p w14:paraId="58C09451">
            <w:pPr>
              <w:pStyle w:val="8"/>
              <w:spacing w:before="309" w:line="219" w:lineRule="auto"/>
              <w:ind w:left="143"/>
              <w:jc w:val="center"/>
            </w:pPr>
            <w:r>
              <w:rPr>
                <w:spacing w:val="-9"/>
              </w:rPr>
              <w:t>立案</w:t>
            </w:r>
          </w:p>
        </w:tc>
        <w:tc>
          <w:tcPr>
            <w:tcW w:w="3900" w:type="dxa"/>
            <w:vAlign w:val="center"/>
          </w:tcPr>
          <w:p w14:paraId="45224EB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143473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DB3A1C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0C2B70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093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898955E">
            <w:pPr>
              <w:jc w:val="center"/>
              <w:rPr>
                <w:lang w:eastAsia="zh-CN"/>
              </w:rPr>
            </w:pPr>
          </w:p>
        </w:tc>
        <w:tc>
          <w:tcPr>
            <w:tcW w:w="1449" w:type="dxa"/>
            <w:vMerge w:val="continue"/>
            <w:tcBorders>
              <w:top w:val="nil"/>
              <w:bottom w:val="nil"/>
            </w:tcBorders>
            <w:vAlign w:val="center"/>
          </w:tcPr>
          <w:p w14:paraId="05FDE774">
            <w:pPr>
              <w:jc w:val="center"/>
              <w:rPr>
                <w:lang w:eastAsia="zh-CN"/>
              </w:rPr>
            </w:pPr>
          </w:p>
        </w:tc>
        <w:tc>
          <w:tcPr>
            <w:tcW w:w="5490" w:type="dxa"/>
            <w:vMerge w:val="continue"/>
            <w:tcBorders>
              <w:top w:val="nil"/>
              <w:bottom w:val="nil"/>
            </w:tcBorders>
            <w:vAlign w:val="center"/>
          </w:tcPr>
          <w:p w14:paraId="67BB2CE9">
            <w:pPr>
              <w:jc w:val="center"/>
              <w:rPr>
                <w:lang w:eastAsia="zh-CN"/>
              </w:rPr>
            </w:pPr>
          </w:p>
        </w:tc>
        <w:tc>
          <w:tcPr>
            <w:tcW w:w="855" w:type="dxa"/>
            <w:vMerge w:val="continue"/>
            <w:tcBorders>
              <w:top w:val="nil"/>
              <w:bottom w:val="nil"/>
            </w:tcBorders>
            <w:vAlign w:val="center"/>
          </w:tcPr>
          <w:p w14:paraId="04B345B3">
            <w:pPr>
              <w:jc w:val="center"/>
              <w:rPr>
                <w:lang w:eastAsia="zh-CN"/>
              </w:rPr>
            </w:pPr>
          </w:p>
        </w:tc>
        <w:tc>
          <w:tcPr>
            <w:tcW w:w="825" w:type="dxa"/>
            <w:vAlign w:val="center"/>
          </w:tcPr>
          <w:p w14:paraId="4307A343">
            <w:pPr>
              <w:spacing w:line="337" w:lineRule="auto"/>
              <w:jc w:val="center"/>
              <w:rPr>
                <w:lang w:eastAsia="zh-CN"/>
              </w:rPr>
            </w:pPr>
          </w:p>
          <w:p w14:paraId="7C03FF8B">
            <w:pPr>
              <w:pStyle w:val="8"/>
              <w:spacing w:before="72" w:line="219" w:lineRule="auto"/>
              <w:ind w:left="134"/>
              <w:jc w:val="center"/>
            </w:pPr>
            <w:r>
              <w:rPr>
                <w:spacing w:val="-4"/>
              </w:rPr>
              <w:t>调查</w:t>
            </w:r>
          </w:p>
        </w:tc>
        <w:tc>
          <w:tcPr>
            <w:tcW w:w="3900" w:type="dxa"/>
            <w:vAlign w:val="center"/>
          </w:tcPr>
          <w:p w14:paraId="61FA3519">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33CAF47">
            <w:pPr>
              <w:pStyle w:val="8"/>
              <w:spacing w:before="72" w:line="274" w:lineRule="auto"/>
              <w:ind w:left="116" w:right="104"/>
              <w:jc w:val="center"/>
              <w:rPr>
                <w:lang w:eastAsia="zh-CN"/>
              </w:rPr>
            </w:pPr>
          </w:p>
        </w:tc>
        <w:tc>
          <w:tcPr>
            <w:tcW w:w="1623" w:type="dxa"/>
            <w:vMerge w:val="continue"/>
            <w:vAlign w:val="center"/>
          </w:tcPr>
          <w:p w14:paraId="57BDCC5C">
            <w:pPr>
              <w:pStyle w:val="8"/>
              <w:spacing w:before="72" w:line="218" w:lineRule="auto"/>
              <w:ind w:left="116" w:right="105"/>
              <w:jc w:val="center"/>
              <w:rPr>
                <w:lang w:eastAsia="zh-CN"/>
              </w:rPr>
            </w:pPr>
          </w:p>
        </w:tc>
      </w:tr>
      <w:tr w14:paraId="57DFD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930C0DC">
            <w:pPr>
              <w:jc w:val="center"/>
              <w:rPr>
                <w:lang w:eastAsia="zh-CN"/>
              </w:rPr>
            </w:pPr>
          </w:p>
        </w:tc>
        <w:tc>
          <w:tcPr>
            <w:tcW w:w="1449" w:type="dxa"/>
            <w:vMerge w:val="continue"/>
            <w:tcBorders>
              <w:top w:val="nil"/>
              <w:bottom w:val="nil"/>
            </w:tcBorders>
            <w:vAlign w:val="center"/>
          </w:tcPr>
          <w:p w14:paraId="38BB3DCC">
            <w:pPr>
              <w:jc w:val="center"/>
              <w:rPr>
                <w:lang w:eastAsia="zh-CN"/>
              </w:rPr>
            </w:pPr>
          </w:p>
        </w:tc>
        <w:tc>
          <w:tcPr>
            <w:tcW w:w="5490" w:type="dxa"/>
            <w:vMerge w:val="continue"/>
            <w:tcBorders>
              <w:top w:val="nil"/>
              <w:bottom w:val="nil"/>
            </w:tcBorders>
            <w:vAlign w:val="center"/>
          </w:tcPr>
          <w:p w14:paraId="72E4C801">
            <w:pPr>
              <w:jc w:val="center"/>
              <w:rPr>
                <w:lang w:eastAsia="zh-CN"/>
              </w:rPr>
            </w:pPr>
          </w:p>
        </w:tc>
        <w:tc>
          <w:tcPr>
            <w:tcW w:w="855" w:type="dxa"/>
            <w:vMerge w:val="continue"/>
            <w:tcBorders>
              <w:top w:val="nil"/>
              <w:bottom w:val="nil"/>
            </w:tcBorders>
            <w:vAlign w:val="center"/>
          </w:tcPr>
          <w:p w14:paraId="382647A3">
            <w:pPr>
              <w:jc w:val="center"/>
              <w:rPr>
                <w:lang w:eastAsia="zh-CN"/>
              </w:rPr>
            </w:pPr>
          </w:p>
        </w:tc>
        <w:tc>
          <w:tcPr>
            <w:tcW w:w="825" w:type="dxa"/>
            <w:vAlign w:val="center"/>
          </w:tcPr>
          <w:p w14:paraId="7A1955AC">
            <w:pPr>
              <w:pStyle w:val="8"/>
              <w:spacing w:before="283" w:line="218" w:lineRule="auto"/>
              <w:ind w:left="148"/>
              <w:jc w:val="center"/>
            </w:pPr>
            <w:r>
              <w:rPr>
                <w:spacing w:val="-11"/>
              </w:rPr>
              <w:t>审查</w:t>
            </w:r>
          </w:p>
        </w:tc>
        <w:tc>
          <w:tcPr>
            <w:tcW w:w="3900" w:type="dxa"/>
            <w:vAlign w:val="center"/>
          </w:tcPr>
          <w:p w14:paraId="2B9DEC5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26AB069">
            <w:pPr>
              <w:pStyle w:val="8"/>
              <w:spacing w:before="55" w:line="252" w:lineRule="auto"/>
              <w:ind w:left="116" w:right="104"/>
              <w:jc w:val="center"/>
              <w:rPr>
                <w:lang w:eastAsia="zh-CN"/>
              </w:rPr>
            </w:pPr>
          </w:p>
        </w:tc>
        <w:tc>
          <w:tcPr>
            <w:tcW w:w="1623" w:type="dxa"/>
            <w:vMerge w:val="continue"/>
            <w:vAlign w:val="center"/>
          </w:tcPr>
          <w:p w14:paraId="7226B75D">
            <w:pPr>
              <w:pStyle w:val="8"/>
              <w:spacing w:before="23" w:line="210" w:lineRule="auto"/>
              <w:ind w:left="116" w:right="105"/>
              <w:jc w:val="center"/>
              <w:rPr>
                <w:lang w:eastAsia="zh-CN"/>
              </w:rPr>
            </w:pPr>
          </w:p>
        </w:tc>
      </w:tr>
      <w:tr w14:paraId="0AE44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E03CC99">
            <w:pPr>
              <w:jc w:val="center"/>
              <w:rPr>
                <w:lang w:eastAsia="zh-CN"/>
              </w:rPr>
            </w:pPr>
          </w:p>
        </w:tc>
        <w:tc>
          <w:tcPr>
            <w:tcW w:w="1449" w:type="dxa"/>
            <w:vMerge w:val="continue"/>
            <w:tcBorders>
              <w:top w:val="nil"/>
              <w:bottom w:val="nil"/>
            </w:tcBorders>
            <w:vAlign w:val="center"/>
          </w:tcPr>
          <w:p w14:paraId="29F64EF1">
            <w:pPr>
              <w:jc w:val="center"/>
              <w:rPr>
                <w:lang w:eastAsia="zh-CN"/>
              </w:rPr>
            </w:pPr>
          </w:p>
        </w:tc>
        <w:tc>
          <w:tcPr>
            <w:tcW w:w="5490" w:type="dxa"/>
            <w:vMerge w:val="continue"/>
            <w:tcBorders>
              <w:top w:val="nil"/>
              <w:bottom w:val="nil"/>
            </w:tcBorders>
            <w:vAlign w:val="center"/>
          </w:tcPr>
          <w:p w14:paraId="1F92CF6A">
            <w:pPr>
              <w:jc w:val="center"/>
              <w:rPr>
                <w:lang w:eastAsia="zh-CN"/>
              </w:rPr>
            </w:pPr>
          </w:p>
        </w:tc>
        <w:tc>
          <w:tcPr>
            <w:tcW w:w="855" w:type="dxa"/>
            <w:vMerge w:val="continue"/>
            <w:tcBorders>
              <w:top w:val="nil"/>
              <w:bottom w:val="nil"/>
            </w:tcBorders>
            <w:vAlign w:val="center"/>
          </w:tcPr>
          <w:p w14:paraId="19AEBC8D">
            <w:pPr>
              <w:jc w:val="center"/>
              <w:rPr>
                <w:lang w:eastAsia="zh-CN"/>
              </w:rPr>
            </w:pPr>
          </w:p>
        </w:tc>
        <w:tc>
          <w:tcPr>
            <w:tcW w:w="825" w:type="dxa"/>
            <w:vAlign w:val="center"/>
          </w:tcPr>
          <w:p w14:paraId="067934DF">
            <w:pPr>
              <w:pStyle w:val="8"/>
              <w:spacing w:before="282" w:line="219" w:lineRule="auto"/>
              <w:ind w:left="140"/>
              <w:jc w:val="center"/>
            </w:pPr>
            <w:r>
              <w:rPr>
                <w:spacing w:val="-7"/>
              </w:rPr>
              <w:t>告知</w:t>
            </w:r>
          </w:p>
        </w:tc>
        <w:tc>
          <w:tcPr>
            <w:tcW w:w="3900" w:type="dxa"/>
            <w:vAlign w:val="center"/>
          </w:tcPr>
          <w:p w14:paraId="0545163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4C7C6DF">
            <w:pPr>
              <w:pStyle w:val="8"/>
              <w:spacing w:before="98" w:line="229" w:lineRule="auto"/>
              <w:ind w:left="116" w:right="104"/>
              <w:jc w:val="center"/>
              <w:rPr>
                <w:lang w:eastAsia="zh-CN"/>
              </w:rPr>
            </w:pPr>
          </w:p>
        </w:tc>
        <w:tc>
          <w:tcPr>
            <w:tcW w:w="1623" w:type="dxa"/>
            <w:vMerge w:val="continue"/>
            <w:vAlign w:val="center"/>
          </w:tcPr>
          <w:p w14:paraId="130029BA">
            <w:pPr>
              <w:pStyle w:val="8"/>
              <w:spacing w:before="26" w:line="209" w:lineRule="auto"/>
              <w:ind w:left="116" w:right="105"/>
              <w:jc w:val="center"/>
              <w:rPr>
                <w:lang w:eastAsia="zh-CN"/>
              </w:rPr>
            </w:pPr>
          </w:p>
        </w:tc>
      </w:tr>
      <w:tr w14:paraId="7DE6B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AAB49A1">
            <w:pPr>
              <w:jc w:val="center"/>
              <w:rPr>
                <w:lang w:eastAsia="zh-CN"/>
              </w:rPr>
            </w:pPr>
          </w:p>
        </w:tc>
        <w:tc>
          <w:tcPr>
            <w:tcW w:w="1449" w:type="dxa"/>
            <w:vMerge w:val="continue"/>
            <w:tcBorders>
              <w:top w:val="nil"/>
              <w:bottom w:val="nil"/>
            </w:tcBorders>
            <w:vAlign w:val="center"/>
          </w:tcPr>
          <w:p w14:paraId="1F7D50ED">
            <w:pPr>
              <w:jc w:val="center"/>
              <w:rPr>
                <w:lang w:eastAsia="zh-CN"/>
              </w:rPr>
            </w:pPr>
          </w:p>
        </w:tc>
        <w:tc>
          <w:tcPr>
            <w:tcW w:w="5490" w:type="dxa"/>
            <w:vMerge w:val="continue"/>
            <w:tcBorders>
              <w:top w:val="nil"/>
              <w:bottom w:val="nil"/>
            </w:tcBorders>
            <w:vAlign w:val="center"/>
          </w:tcPr>
          <w:p w14:paraId="2CAD754C">
            <w:pPr>
              <w:jc w:val="center"/>
              <w:rPr>
                <w:lang w:eastAsia="zh-CN"/>
              </w:rPr>
            </w:pPr>
          </w:p>
        </w:tc>
        <w:tc>
          <w:tcPr>
            <w:tcW w:w="855" w:type="dxa"/>
            <w:vMerge w:val="continue"/>
            <w:tcBorders>
              <w:top w:val="nil"/>
              <w:bottom w:val="nil"/>
            </w:tcBorders>
            <w:vAlign w:val="center"/>
          </w:tcPr>
          <w:p w14:paraId="459A8D35">
            <w:pPr>
              <w:jc w:val="center"/>
              <w:rPr>
                <w:lang w:eastAsia="zh-CN"/>
              </w:rPr>
            </w:pPr>
          </w:p>
        </w:tc>
        <w:tc>
          <w:tcPr>
            <w:tcW w:w="825" w:type="dxa"/>
            <w:vAlign w:val="center"/>
          </w:tcPr>
          <w:p w14:paraId="59E1D5A4">
            <w:pPr>
              <w:spacing w:line="338" w:lineRule="auto"/>
              <w:jc w:val="center"/>
              <w:rPr>
                <w:lang w:eastAsia="zh-CN"/>
              </w:rPr>
            </w:pPr>
          </w:p>
          <w:p w14:paraId="768C38ED">
            <w:pPr>
              <w:pStyle w:val="8"/>
              <w:spacing w:before="72" w:line="219" w:lineRule="auto"/>
              <w:ind w:left="139"/>
              <w:jc w:val="center"/>
            </w:pPr>
            <w:r>
              <w:rPr>
                <w:spacing w:val="-7"/>
              </w:rPr>
              <w:t>决定</w:t>
            </w:r>
          </w:p>
        </w:tc>
        <w:tc>
          <w:tcPr>
            <w:tcW w:w="3900" w:type="dxa"/>
            <w:vAlign w:val="center"/>
          </w:tcPr>
          <w:p w14:paraId="6FFEEAB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F6A682D">
            <w:pPr>
              <w:pStyle w:val="8"/>
              <w:spacing w:before="76" w:line="281" w:lineRule="auto"/>
              <w:ind w:left="115" w:right="104" w:firstLine="13"/>
              <w:jc w:val="center"/>
              <w:rPr>
                <w:lang w:eastAsia="zh-CN"/>
              </w:rPr>
            </w:pPr>
          </w:p>
        </w:tc>
        <w:tc>
          <w:tcPr>
            <w:tcW w:w="1623" w:type="dxa"/>
            <w:vMerge w:val="continue"/>
            <w:vAlign w:val="center"/>
          </w:tcPr>
          <w:p w14:paraId="353E1B0F">
            <w:pPr>
              <w:pStyle w:val="8"/>
              <w:spacing w:before="63" w:line="218" w:lineRule="auto"/>
              <w:ind w:left="115" w:right="105" w:firstLine="13"/>
              <w:jc w:val="center"/>
              <w:rPr>
                <w:spacing w:val="-4"/>
                <w:lang w:eastAsia="zh-CN"/>
              </w:rPr>
            </w:pPr>
          </w:p>
        </w:tc>
      </w:tr>
      <w:tr w14:paraId="1A078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A05AAA4">
            <w:pPr>
              <w:jc w:val="center"/>
              <w:rPr>
                <w:lang w:eastAsia="zh-CN"/>
              </w:rPr>
            </w:pPr>
          </w:p>
        </w:tc>
        <w:tc>
          <w:tcPr>
            <w:tcW w:w="1449" w:type="dxa"/>
            <w:vMerge w:val="continue"/>
            <w:tcBorders>
              <w:top w:val="nil"/>
            </w:tcBorders>
            <w:vAlign w:val="center"/>
          </w:tcPr>
          <w:p w14:paraId="4AA2BE2C">
            <w:pPr>
              <w:jc w:val="center"/>
              <w:rPr>
                <w:lang w:eastAsia="zh-CN"/>
              </w:rPr>
            </w:pPr>
          </w:p>
        </w:tc>
        <w:tc>
          <w:tcPr>
            <w:tcW w:w="5490" w:type="dxa"/>
            <w:vMerge w:val="continue"/>
            <w:tcBorders>
              <w:top w:val="nil"/>
            </w:tcBorders>
            <w:vAlign w:val="center"/>
          </w:tcPr>
          <w:p w14:paraId="6E683BD6">
            <w:pPr>
              <w:jc w:val="center"/>
              <w:rPr>
                <w:lang w:eastAsia="zh-CN"/>
              </w:rPr>
            </w:pPr>
          </w:p>
        </w:tc>
        <w:tc>
          <w:tcPr>
            <w:tcW w:w="855" w:type="dxa"/>
            <w:vMerge w:val="continue"/>
            <w:tcBorders>
              <w:top w:val="nil"/>
            </w:tcBorders>
            <w:vAlign w:val="center"/>
          </w:tcPr>
          <w:p w14:paraId="2F712EB3">
            <w:pPr>
              <w:jc w:val="center"/>
              <w:rPr>
                <w:lang w:eastAsia="zh-CN"/>
              </w:rPr>
            </w:pPr>
          </w:p>
        </w:tc>
        <w:tc>
          <w:tcPr>
            <w:tcW w:w="825" w:type="dxa"/>
            <w:tcBorders>
              <w:bottom w:val="single" w:color="auto" w:sz="4" w:space="0"/>
            </w:tcBorders>
            <w:vAlign w:val="center"/>
          </w:tcPr>
          <w:p w14:paraId="7E96E70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341E3BB7">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1483427D">
            <w:pPr>
              <w:jc w:val="center"/>
              <w:rPr>
                <w:rFonts w:eastAsia="宋体"/>
                <w:lang w:eastAsia="zh-CN"/>
              </w:rPr>
            </w:pPr>
          </w:p>
        </w:tc>
        <w:tc>
          <w:tcPr>
            <w:tcW w:w="1623" w:type="dxa"/>
            <w:vMerge w:val="continue"/>
            <w:vAlign w:val="center"/>
          </w:tcPr>
          <w:p w14:paraId="23E51E85">
            <w:pPr>
              <w:jc w:val="center"/>
              <w:rPr>
                <w:lang w:eastAsia="zh-CN"/>
              </w:rPr>
            </w:pPr>
          </w:p>
        </w:tc>
      </w:tr>
      <w:tr w14:paraId="111A7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5338013">
            <w:pPr>
              <w:jc w:val="center"/>
              <w:rPr>
                <w:lang w:eastAsia="zh-CN"/>
              </w:rPr>
            </w:pPr>
          </w:p>
        </w:tc>
        <w:tc>
          <w:tcPr>
            <w:tcW w:w="1449" w:type="dxa"/>
            <w:vMerge w:val="continue"/>
            <w:vAlign w:val="center"/>
          </w:tcPr>
          <w:p w14:paraId="569F8502">
            <w:pPr>
              <w:jc w:val="center"/>
              <w:rPr>
                <w:lang w:eastAsia="zh-CN"/>
              </w:rPr>
            </w:pPr>
          </w:p>
        </w:tc>
        <w:tc>
          <w:tcPr>
            <w:tcW w:w="5490" w:type="dxa"/>
            <w:vMerge w:val="continue"/>
            <w:vAlign w:val="center"/>
          </w:tcPr>
          <w:p w14:paraId="71A3D811">
            <w:pPr>
              <w:jc w:val="center"/>
              <w:rPr>
                <w:lang w:eastAsia="zh-CN"/>
              </w:rPr>
            </w:pPr>
          </w:p>
        </w:tc>
        <w:tc>
          <w:tcPr>
            <w:tcW w:w="855" w:type="dxa"/>
            <w:vMerge w:val="continue"/>
            <w:vAlign w:val="center"/>
          </w:tcPr>
          <w:p w14:paraId="29EDF2E2">
            <w:pPr>
              <w:jc w:val="center"/>
              <w:rPr>
                <w:lang w:eastAsia="zh-CN"/>
              </w:rPr>
            </w:pPr>
          </w:p>
        </w:tc>
        <w:tc>
          <w:tcPr>
            <w:tcW w:w="825" w:type="dxa"/>
            <w:tcBorders>
              <w:top w:val="single" w:color="auto" w:sz="4" w:space="0"/>
              <w:bottom w:val="single" w:color="auto" w:sz="4" w:space="0"/>
            </w:tcBorders>
            <w:vAlign w:val="center"/>
          </w:tcPr>
          <w:p w14:paraId="3446B5B2">
            <w:pPr>
              <w:spacing w:line="340" w:lineRule="auto"/>
              <w:jc w:val="center"/>
              <w:rPr>
                <w:lang w:eastAsia="zh-CN"/>
              </w:rPr>
            </w:pPr>
          </w:p>
          <w:p w14:paraId="5CBFE53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50E8A2E8">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42C46D1">
            <w:pPr>
              <w:jc w:val="center"/>
              <w:rPr>
                <w:rFonts w:eastAsia="宋体"/>
                <w:lang w:eastAsia="zh-CN"/>
              </w:rPr>
            </w:pPr>
          </w:p>
        </w:tc>
        <w:tc>
          <w:tcPr>
            <w:tcW w:w="1623" w:type="dxa"/>
            <w:vMerge w:val="continue"/>
            <w:vAlign w:val="center"/>
          </w:tcPr>
          <w:p w14:paraId="5644D3FF">
            <w:pPr>
              <w:jc w:val="center"/>
              <w:rPr>
                <w:lang w:eastAsia="zh-CN"/>
              </w:rPr>
            </w:pPr>
          </w:p>
        </w:tc>
      </w:tr>
      <w:tr w14:paraId="5A7FA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5896AFF">
            <w:pPr>
              <w:jc w:val="center"/>
              <w:rPr>
                <w:lang w:eastAsia="zh-CN"/>
              </w:rPr>
            </w:pPr>
          </w:p>
        </w:tc>
        <w:tc>
          <w:tcPr>
            <w:tcW w:w="1449" w:type="dxa"/>
            <w:vMerge w:val="continue"/>
            <w:vAlign w:val="center"/>
          </w:tcPr>
          <w:p w14:paraId="167BC17F">
            <w:pPr>
              <w:jc w:val="center"/>
              <w:rPr>
                <w:lang w:eastAsia="zh-CN"/>
              </w:rPr>
            </w:pPr>
          </w:p>
        </w:tc>
        <w:tc>
          <w:tcPr>
            <w:tcW w:w="5490" w:type="dxa"/>
            <w:vMerge w:val="continue"/>
            <w:vAlign w:val="center"/>
          </w:tcPr>
          <w:p w14:paraId="033BCC3E">
            <w:pPr>
              <w:jc w:val="center"/>
              <w:rPr>
                <w:lang w:eastAsia="zh-CN"/>
              </w:rPr>
            </w:pPr>
          </w:p>
        </w:tc>
        <w:tc>
          <w:tcPr>
            <w:tcW w:w="855" w:type="dxa"/>
            <w:vMerge w:val="continue"/>
            <w:vAlign w:val="center"/>
          </w:tcPr>
          <w:p w14:paraId="12EB9A00">
            <w:pPr>
              <w:jc w:val="center"/>
              <w:rPr>
                <w:lang w:eastAsia="zh-CN"/>
              </w:rPr>
            </w:pPr>
          </w:p>
        </w:tc>
        <w:tc>
          <w:tcPr>
            <w:tcW w:w="825" w:type="dxa"/>
            <w:tcBorders>
              <w:top w:val="single" w:color="auto" w:sz="4" w:space="0"/>
            </w:tcBorders>
            <w:vAlign w:val="center"/>
          </w:tcPr>
          <w:p w14:paraId="67827C9C">
            <w:pPr>
              <w:jc w:val="center"/>
              <w:rPr>
                <w:lang w:eastAsia="zh-CN"/>
              </w:rPr>
            </w:pPr>
          </w:p>
        </w:tc>
        <w:tc>
          <w:tcPr>
            <w:tcW w:w="3900" w:type="dxa"/>
            <w:tcBorders>
              <w:top w:val="single" w:color="auto" w:sz="4" w:space="0"/>
            </w:tcBorders>
            <w:vAlign w:val="center"/>
          </w:tcPr>
          <w:p w14:paraId="25A98A1B">
            <w:pPr>
              <w:spacing w:line="275" w:lineRule="auto"/>
              <w:jc w:val="center"/>
              <w:rPr>
                <w:lang w:eastAsia="zh-CN"/>
              </w:rPr>
            </w:pPr>
          </w:p>
          <w:p w14:paraId="18A2BD25">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D954AE8">
            <w:pPr>
              <w:jc w:val="center"/>
              <w:rPr>
                <w:rFonts w:eastAsia="宋体"/>
                <w:lang w:eastAsia="zh-CN"/>
              </w:rPr>
            </w:pPr>
          </w:p>
        </w:tc>
        <w:tc>
          <w:tcPr>
            <w:tcW w:w="1623" w:type="dxa"/>
            <w:vMerge w:val="continue"/>
            <w:vAlign w:val="center"/>
          </w:tcPr>
          <w:p w14:paraId="73DDA730">
            <w:pPr>
              <w:jc w:val="center"/>
              <w:rPr>
                <w:lang w:eastAsia="zh-CN"/>
              </w:rPr>
            </w:pPr>
          </w:p>
        </w:tc>
      </w:tr>
      <w:tr w14:paraId="73F1E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DCFEA8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5074ABE">
            <w:pPr>
              <w:pStyle w:val="8"/>
              <w:spacing w:before="51" w:line="214" w:lineRule="auto"/>
              <w:ind w:left="118"/>
              <w:jc w:val="center"/>
              <w:rPr>
                <w:lang w:eastAsia="zh-CN"/>
              </w:rPr>
            </w:pPr>
          </w:p>
        </w:tc>
      </w:tr>
      <w:tr w14:paraId="182D3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805076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9311DCB">
            <w:pPr>
              <w:pStyle w:val="8"/>
              <w:spacing w:before="54" w:line="216" w:lineRule="auto"/>
              <w:ind w:left="125"/>
              <w:jc w:val="center"/>
              <w:rPr>
                <w:spacing w:val="-4"/>
                <w:lang w:eastAsia="zh-CN"/>
              </w:rPr>
            </w:pPr>
          </w:p>
        </w:tc>
      </w:tr>
      <w:tr w14:paraId="2C78E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30A55A3">
            <w:pPr>
              <w:pStyle w:val="8"/>
              <w:spacing w:before="155" w:line="218" w:lineRule="auto"/>
              <w:ind w:left="133"/>
              <w:jc w:val="center"/>
            </w:pPr>
            <w:r>
              <w:rPr>
                <w:spacing w:val="-3"/>
              </w:rPr>
              <w:t>序号</w:t>
            </w:r>
          </w:p>
        </w:tc>
        <w:tc>
          <w:tcPr>
            <w:tcW w:w="1449" w:type="dxa"/>
            <w:vAlign w:val="center"/>
          </w:tcPr>
          <w:p w14:paraId="23D42CF2">
            <w:pPr>
              <w:pStyle w:val="8"/>
              <w:spacing w:before="155" w:line="217" w:lineRule="auto"/>
              <w:ind w:left="120"/>
              <w:jc w:val="center"/>
            </w:pPr>
            <w:r>
              <w:rPr>
                <w:spacing w:val="-3"/>
              </w:rPr>
              <w:t>项目名称</w:t>
            </w:r>
          </w:p>
        </w:tc>
        <w:tc>
          <w:tcPr>
            <w:tcW w:w="5490" w:type="dxa"/>
            <w:vAlign w:val="center"/>
          </w:tcPr>
          <w:p w14:paraId="58717F6F">
            <w:pPr>
              <w:pStyle w:val="8"/>
              <w:spacing w:before="155" w:line="218" w:lineRule="auto"/>
              <w:ind w:left="2326"/>
              <w:jc w:val="center"/>
            </w:pPr>
            <w:r>
              <w:rPr>
                <w:spacing w:val="-5"/>
              </w:rPr>
              <w:t>实施依据</w:t>
            </w:r>
          </w:p>
        </w:tc>
        <w:tc>
          <w:tcPr>
            <w:tcW w:w="855" w:type="dxa"/>
            <w:vAlign w:val="center"/>
          </w:tcPr>
          <w:p w14:paraId="27A1B395">
            <w:pPr>
              <w:pStyle w:val="8"/>
              <w:spacing w:before="23" w:line="220" w:lineRule="auto"/>
              <w:ind w:left="186"/>
              <w:jc w:val="center"/>
            </w:pPr>
            <w:r>
              <w:rPr>
                <w:spacing w:val="-9"/>
              </w:rPr>
              <w:t>职权</w:t>
            </w:r>
          </w:p>
          <w:p w14:paraId="70123D7F">
            <w:pPr>
              <w:pStyle w:val="8"/>
              <w:spacing w:before="1" w:line="195" w:lineRule="auto"/>
              <w:ind w:left="188"/>
              <w:jc w:val="center"/>
            </w:pPr>
            <w:r>
              <w:rPr>
                <w:spacing w:val="-10"/>
              </w:rPr>
              <w:t>类别</w:t>
            </w:r>
          </w:p>
        </w:tc>
        <w:tc>
          <w:tcPr>
            <w:tcW w:w="825" w:type="dxa"/>
            <w:vAlign w:val="center"/>
          </w:tcPr>
          <w:p w14:paraId="044B25BC">
            <w:pPr>
              <w:pStyle w:val="8"/>
              <w:spacing w:before="23" w:line="208" w:lineRule="auto"/>
              <w:ind w:left="136" w:right="128" w:firstLine="9"/>
              <w:jc w:val="center"/>
            </w:pPr>
            <w:r>
              <w:rPr>
                <w:spacing w:val="-9"/>
              </w:rPr>
              <w:t>办理</w:t>
            </w:r>
            <w:r>
              <w:rPr>
                <w:spacing w:val="-4"/>
              </w:rPr>
              <w:t>环节</w:t>
            </w:r>
          </w:p>
        </w:tc>
        <w:tc>
          <w:tcPr>
            <w:tcW w:w="3900" w:type="dxa"/>
            <w:vAlign w:val="center"/>
          </w:tcPr>
          <w:p w14:paraId="46628984">
            <w:pPr>
              <w:pStyle w:val="8"/>
              <w:spacing w:before="155" w:line="219" w:lineRule="auto"/>
              <w:ind w:firstLine="1484" w:firstLineChars="700"/>
              <w:jc w:val="center"/>
            </w:pPr>
            <w:r>
              <w:rPr>
                <w:spacing w:val="-4"/>
              </w:rPr>
              <w:t>责任事项</w:t>
            </w:r>
          </w:p>
        </w:tc>
        <w:tc>
          <w:tcPr>
            <w:tcW w:w="750" w:type="dxa"/>
            <w:vAlign w:val="center"/>
          </w:tcPr>
          <w:p w14:paraId="660A2DC6">
            <w:pPr>
              <w:pStyle w:val="8"/>
              <w:spacing w:before="23" w:line="208" w:lineRule="auto"/>
              <w:ind w:right="112"/>
              <w:jc w:val="center"/>
              <w:rPr>
                <w:lang w:eastAsia="zh-CN"/>
              </w:rPr>
            </w:pPr>
            <w:r>
              <w:rPr>
                <w:rFonts w:hint="eastAsia"/>
                <w:lang w:eastAsia="zh-CN"/>
              </w:rPr>
              <w:t>责任科室</w:t>
            </w:r>
          </w:p>
        </w:tc>
        <w:tc>
          <w:tcPr>
            <w:tcW w:w="1623" w:type="dxa"/>
            <w:vAlign w:val="center"/>
          </w:tcPr>
          <w:p w14:paraId="6907C3B2">
            <w:pPr>
              <w:pStyle w:val="8"/>
              <w:spacing w:before="23" w:line="208" w:lineRule="auto"/>
              <w:ind w:left="353" w:right="112" w:hanging="227"/>
              <w:jc w:val="center"/>
              <w:rPr>
                <w:spacing w:val="-6"/>
              </w:rPr>
            </w:pPr>
            <w:r>
              <w:rPr>
                <w:rFonts w:hint="eastAsia"/>
                <w:spacing w:val="-6"/>
                <w:lang w:eastAsia="zh-CN"/>
              </w:rPr>
              <w:t>追责情形</w:t>
            </w:r>
          </w:p>
        </w:tc>
      </w:tr>
      <w:tr w14:paraId="3DF1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560B90">
            <w:pPr>
              <w:pStyle w:val="8"/>
              <w:spacing w:before="72" w:line="180" w:lineRule="auto"/>
              <w:ind w:left="319"/>
              <w:jc w:val="center"/>
              <w:rPr>
                <w:lang w:eastAsia="zh-CN"/>
              </w:rPr>
            </w:pPr>
            <w:r>
              <w:rPr>
                <w:rFonts w:hint="eastAsia"/>
                <w:spacing w:val="-11"/>
                <w:lang w:eastAsia="zh-CN"/>
              </w:rPr>
              <w:t>87</w:t>
            </w:r>
          </w:p>
        </w:tc>
        <w:tc>
          <w:tcPr>
            <w:tcW w:w="1449" w:type="dxa"/>
            <w:vMerge w:val="restart"/>
            <w:tcBorders>
              <w:bottom w:val="nil"/>
            </w:tcBorders>
            <w:vAlign w:val="center"/>
          </w:tcPr>
          <w:p w14:paraId="62530E9A">
            <w:pPr>
              <w:spacing w:line="243" w:lineRule="auto"/>
              <w:jc w:val="center"/>
              <w:rPr>
                <w:lang w:eastAsia="zh-CN"/>
              </w:rPr>
            </w:pPr>
          </w:p>
          <w:p w14:paraId="3A4E2885">
            <w:pPr>
              <w:spacing w:line="243" w:lineRule="auto"/>
              <w:jc w:val="center"/>
              <w:rPr>
                <w:lang w:eastAsia="zh-CN"/>
              </w:rPr>
            </w:pPr>
          </w:p>
          <w:p w14:paraId="0EA0925B">
            <w:pPr>
              <w:spacing w:line="243" w:lineRule="auto"/>
              <w:jc w:val="center"/>
              <w:rPr>
                <w:lang w:eastAsia="zh-CN"/>
              </w:rPr>
            </w:pPr>
          </w:p>
          <w:p w14:paraId="304DEC06">
            <w:pPr>
              <w:spacing w:line="243" w:lineRule="auto"/>
              <w:jc w:val="center"/>
              <w:rPr>
                <w:lang w:eastAsia="zh-CN"/>
              </w:rPr>
            </w:pPr>
          </w:p>
          <w:p w14:paraId="2C3AB2DC">
            <w:pPr>
              <w:spacing w:line="243" w:lineRule="auto"/>
              <w:jc w:val="center"/>
              <w:rPr>
                <w:lang w:eastAsia="zh-CN"/>
              </w:rPr>
            </w:pPr>
          </w:p>
          <w:p w14:paraId="10461CE9">
            <w:pPr>
              <w:spacing w:line="244" w:lineRule="auto"/>
              <w:jc w:val="center"/>
              <w:rPr>
                <w:lang w:eastAsia="zh-CN"/>
              </w:rPr>
            </w:pPr>
          </w:p>
          <w:p w14:paraId="358BE245">
            <w:pPr>
              <w:pStyle w:val="8"/>
              <w:spacing w:before="71" w:line="218" w:lineRule="auto"/>
              <w:ind w:left="109" w:right="118"/>
              <w:jc w:val="center"/>
              <w:rPr>
                <w:lang w:eastAsia="zh-CN"/>
              </w:rPr>
            </w:pPr>
            <w:r>
              <w:rPr>
                <w:spacing w:val="-2"/>
                <w:lang w:eastAsia="zh-CN"/>
              </w:rPr>
              <w:t>依据《中华人民共和国招标投标法实施条例》对招标人依法应当公开招标的项目不按照规定在指定媒介发布资格预审公告或者招标公告的处罚</w:t>
            </w:r>
          </w:p>
        </w:tc>
        <w:tc>
          <w:tcPr>
            <w:tcW w:w="5490" w:type="dxa"/>
            <w:vMerge w:val="restart"/>
            <w:tcBorders>
              <w:bottom w:val="nil"/>
            </w:tcBorders>
            <w:vAlign w:val="center"/>
          </w:tcPr>
          <w:p w14:paraId="728A81D9">
            <w:pPr>
              <w:spacing w:line="251" w:lineRule="auto"/>
              <w:jc w:val="center"/>
              <w:rPr>
                <w:lang w:eastAsia="zh-CN"/>
              </w:rPr>
            </w:pPr>
          </w:p>
          <w:p w14:paraId="1C86448B">
            <w:pPr>
              <w:pStyle w:val="8"/>
              <w:spacing w:before="71" w:line="257" w:lineRule="auto"/>
              <w:ind w:left="105"/>
              <w:jc w:val="center"/>
              <w:rPr>
                <w:lang w:eastAsia="zh-CN"/>
              </w:rPr>
            </w:pPr>
            <w:r>
              <w:rPr>
                <w:spacing w:val="-6"/>
                <w:lang w:eastAsia="zh-CN"/>
              </w:rPr>
              <w:t>《中华人民共和国招标投标法实施条例》第六十三条第一款第一项：“招标人有下列限制或者排斥潜在投标人行为之一的，由有关行政监督部门依照招标投标法第五</w:t>
            </w:r>
            <w:r>
              <w:rPr>
                <w:spacing w:val="-5"/>
                <w:lang w:eastAsia="zh-CN"/>
              </w:rPr>
              <w:t>十一条的规定处罚</w:t>
            </w:r>
            <w:r>
              <w:rPr>
                <w:spacing w:val="-39"/>
                <w:lang w:eastAsia="zh-CN"/>
              </w:rPr>
              <w:t>：（</w:t>
            </w:r>
            <w:r>
              <w:rPr>
                <w:spacing w:val="-5"/>
                <w:lang w:eastAsia="zh-CN"/>
              </w:rPr>
              <w:t>一）依法应当公开招标的项目不</w:t>
            </w:r>
            <w:r>
              <w:rPr>
                <w:spacing w:val="-8"/>
                <w:lang w:eastAsia="zh-CN"/>
              </w:rPr>
              <w:t>按照规定在指定媒介发布资格预审公告或者</w:t>
            </w:r>
            <w:r>
              <w:rPr>
                <w:spacing w:val="-9"/>
                <w:lang w:eastAsia="zh-CN"/>
              </w:rPr>
              <w:t>招标公告”。</w:t>
            </w:r>
            <w:r>
              <w:rPr>
                <w:spacing w:val="-6"/>
                <w:lang w:eastAsia="zh-CN"/>
              </w:rPr>
              <w:t>《中华人民共和国招标投标法》第五十一条：“招标人以不合理的条件限制或者排斥潜在投标人的，对潜在投标人实行歧视待遇的，强制要求投标人组成联合体共同投标的，或者限制投标人之间竞争的，责令改正，可以</w:t>
            </w:r>
            <w:r>
              <w:rPr>
                <w:spacing w:val="-2"/>
                <w:lang w:eastAsia="zh-CN"/>
              </w:rPr>
              <w:t>处一万元以上五万元以下的罚款”。</w:t>
            </w:r>
          </w:p>
        </w:tc>
        <w:tc>
          <w:tcPr>
            <w:tcW w:w="855" w:type="dxa"/>
            <w:vMerge w:val="restart"/>
            <w:tcBorders>
              <w:bottom w:val="nil"/>
            </w:tcBorders>
            <w:vAlign w:val="center"/>
          </w:tcPr>
          <w:p w14:paraId="25DA7B78">
            <w:pPr>
              <w:spacing w:line="249" w:lineRule="auto"/>
              <w:jc w:val="center"/>
              <w:rPr>
                <w:lang w:eastAsia="zh-CN"/>
              </w:rPr>
            </w:pPr>
          </w:p>
          <w:p w14:paraId="04CC610B">
            <w:pPr>
              <w:spacing w:line="249" w:lineRule="auto"/>
              <w:jc w:val="center"/>
              <w:rPr>
                <w:lang w:eastAsia="zh-CN"/>
              </w:rPr>
            </w:pPr>
          </w:p>
          <w:p w14:paraId="165A0434">
            <w:pPr>
              <w:spacing w:line="249" w:lineRule="auto"/>
              <w:jc w:val="center"/>
              <w:rPr>
                <w:lang w:eastAsia="zh-CN"/>
              </w:rPr>
            </w:pPr>
          </w:p>
          <w:p w14:paraId="57110491">
            <w:pPr>
              <w:spacing w:line="250" w:lineRule="auto"/>
              <w:jc w:val="center"/>
              <w:rPr>
                <w:lang w:eastAsia="zh-CN"/>
              </w:rPr>
            </w:pPr>
          </w:p>
          <w:p w14:paraId="1223B7AB">
            <w:pPr>
              <w:spacing w:line="250" w:lineRule="auto"/>
              <w:jc w:val="center"/>
              <w:rPr>
                <w:lang w:eastAsia="zh-CN"/>
              </w:rPr>
            </w:pPr>
          </w:p>
          <w:p w14:paraId="1FCE6782">
            <w:pPr>
              <w:spacing w:line="250" w:lineRule="auto"/>
              <w:jc w:val="center"/>
              <w:rPr>
                <w:lang w:eastAsia="zh-CN"/>
              </w:rPr>
            </w:pPr>
          </w:p>
          <w:p w14:paraId="7EE4AAA0">
            <w:pPr>
              <w:pStyle w:val="8"/>
              <w:spacing w:before="71"/>
              <w:ind w:left="148" w:right="131" w:hanging="8"/>
              <w:jc w:val="center"/>
            </w:pPr>
            <w:r>
              <w:rPr>
                <w:spacing w:val="-4"/>
              </w:rPr>
              <w:t>行政</w:t>
            </w:r>
            <w:r>
              <w:rPr>
                <w:spacing w:val="-8"/>
              </w:rPr>
              <w:t>处罚</w:t>
            </w:r>
          </w:p>
        </w:tc>
        <w:tc>
          <w:tcPr>
            <w:tcW w:w="825" w:type="dxa"/>
            <w:vAlign w:val="center"/>
          </w:tcPr>
          <w:p w14:paraId="442B948F">
            <w:pPr>
              <w:pStyle w:val="8"/>
              <w:spacing w:before="309" w:line="219" w:lineRule="auto"/>
              <w:ind w:left="143"/>
              <w:jc w:val="center"/>
            </w:pPr>
            <w:r>
              <w:rPr>
                <w:spacing w:val="-9"/>
              </w:rPr>
              <w:t>立案</w:t>
            </w:r>
          </w:p>
        </w:tc>
        <w:tc>
          <w:tcPr>
            <w:tcW w:w="3900" w:type="dxa"/>
            <w:vAlign w:val="center"/>
          </w:tcPr>
          <w:p w14:paraId="1795AE6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6EAB4F3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BCC243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B169A2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A2DD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A830416">
            <w:pPr>
              <w:jc w:val="center"/>
              <w:rPr>
                <w:lang w:eastAsia="zh-CN"/>
              </w:rPr>
            </w:pPr>
          </w:p>
        </w:tc>
        <w:tc>
          <w:tcPr>
            <w:tcW w:w="1449" w:type="dxa"/>
            <w:vMerge w:val="continue"/>
            <w:tcBorders>
              <w:top w:val="nil"/>
              <w:bottom w:val="nil"/>
            </w:tcBorders>
            <w:vAlign w:val="center"/>
          </w:tcPr>
          <w:p w14:paraId="434A5A44">
            <w:pPr>
              <w:jc w:val="center"/>
              <w:rPr>
                <w:lang w:eastAsia="zh-CN"/>
              </w:rPr>
            </w:pPr>
          </w:p>
        </w:tc>
        <w:tc>
          <w:tcPr>
            <w:tcW w:w="5490" w:type="dxa"/>
            <w:vMerge w:val="continue"/>
            <w:tcBorders>
              <w:top w:val="nil"/>
              <w:bottom w:val="nil"/>
            </w:tcBorders>
            <w:vAlign w:val="center"/>
          </w:tcPr>
          <w:p w14:paraId="1CCC6512">
            <w:pPr>
              <w:jc w:val="center"/>
              <w:rPr>
                <w:lang w:eastAsia="zh-CN"/>
              </w:rPr>
            </w:pPr>
          </w:p>
        </w:tc>
        <w:tc>
          <w:tcPr>
            <w:tcW w:w="855" w:type="dxa"/>
            <w:vMerge w:val="continue"/>
            <w:tcBorders>
              <w:top w:val="nil"/>
              <w:bottom w:val="nil"/>
            </w:tcBorders>
            <w:vAlign w:val="center"/>
          </w:tcPr>
          <w:p w14:paraId="68AF0F91">
            <w:pPr>
              <w:jc w:val="center"/>
              <w:rPr>
                <w:lang w:eastAsia="zh-CN"/>
              </w:rPr>
            </w:pPr>
          </w:p>
        </w:tc>
        <w:tc>
          <w:tcPr>
            <w:tcW w:w="825" w:type="dxa"/>
            <w:vAlign w:val="center"/>
          </w:tcPr>
          <w:p w14:paraId="35E57D25">
            <w:pPr>
              <w:spacing w:line="337" w:lineRule="auto"/>
              <w:jc w:val="center"/>
              <w:rPr>
                <w:lang w:eastAsia="zh-CN"/>
              </w:rPr>
            </w:pPr>
          </w:p>
          <w:p w14:paraId="19353F24">
            <w:pPr>
              <w:pStyle w:val="8"/>
              <w:spacing w:before="72" w:line="219" w:lineRule="auto"/>
              <w:ind w:left="134"/>
              <w:jc w:val="center"/>
            </w:pPr>
            <w:r>
              <w:rPr>
                <w:spacing w:val="-4"/>
              </w:rPr>
              <w:t>调查</w:t>
            </w:r>
          </w:p>
        </w:tc>
        <w:tc>
          <w:tcPr>
            <w:tcW w:w="3900" w:type="dxa"/>
            <w:vAlign w:val="center"/>
          </w:tcPr>
          <w:p w14:paraId="2AF4022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0C05199">
            <w:pPr>
              <w:pStyle w:val="8"/>
              <w:spacing w:before="72" w:line="274" w:lineRule="auto"/>
              <w:ind w:left="116" w:right="104"/>
              <w:jc w:val="center"/>
              <w:rPr>
                <w:lang w:eastAsia="zh-CN"/>
              </w:rPr>
            </w:pPr>
          </w:p>
        </w:tc>
        <w:tc>
          <w:tcPr>
            <w:tcW w:w="1623" w:type="dxa"/>
            <w:vMerge w:val="continue"/>
            <w:vAlign w:val="center"/>
          </w:tcPr>
          <w:p w14:paraId="6C243308">
            <w:pPr>
              <w:pStyle w:val="8"/>
              <w:spacing w:before="72" w:line="218" w:lineRule="auto"/>
              <w:ind w:left="116" w:right="105"/>
              <w:jc w:val="center"/>
              <w:rPr>
                <w:lang w:eastAsia="zh-CN"/>
              </w:rPr>
            </w:pPr>
          </w:p>
        </w:tc>
      </w:tr>
      <w:tr w14:paraId="583CD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595661E">
            <w:pPr>
              <w:jc w:val="center"/>
              <w:rPr>
                <w:lang w:eastAsia="zh-CN"/>
              </w:rPr>
            </w:pPr>
          </w:p>
        </w:tc>
        <w:tc>
          <w:tcPr>
            <w:tcW w:w="1449" w:type="dxa"/>
            <w:vMerge w:val="continue"/>
            <w:tcBorders>
              <w:top w:val="nil"/>
              <w:bottom w:val="nil"/>
            </w:tcBorders>
            <w:vAlign w:val="center"/>
          </w:tcPr>
          <w:p w14:paraId="114C53E0">
            <w:pPr>
              <w:jc w:val="center"/>
              <w:rPr>
                <w:lang w:eastAsia="zh-CN"/>
              </w:rPr>
            </w:pPr>
          </w:p>
        </w:tc>
        <w:tc>
          <w:tcPr>
            <w:tcW w:w="5490" w:type="dxa"/>
            <w:vMerge w:val="continue"/>
            <w:tcBorders>
              <w:top w:val="nil"/>
              <w:bottom w:val="nil"/>
            </w:tcBorders>
            <w:vAlign w:val="center"/>
          </w:tcPr>
          <w:p w14:paraId="6F1359CA">
            <w:pPr>
              <w:jc w:val="center"/>
              <w:rPr>
                <w:lang w:eastAsia="zh-CN"/>
              </w:rPr>
            </w:pPr>
          </w:p>
        </w:tc>
        <w:tc>
          <w:tcPr>
            <w:tcW w:w="855" w:type="dxa"/>
            <w:vMerge w:val="continue"/>
            <w:tcBorders>
              <w:top w:val="nil"/>
              <w:bottom w:val="nil"/>
            </w:tcBorders>
            <w:vAlign w:val="center"/>
          </w:tcPr>
          <w:p w14:paraId="0FCE2122">
            <w:pPr>
              <w:jc w:val="center"/>
              <w:rPr>
                <w:lang w:eastAsia="zh-CN"/>
              </w:rPr>
            </w:pPr>
          </w:p>
        </w:tc>
        <w:tc>
          <w:tcPr>
            <w:tcW w:w="825" w:type="dxa"/>
            <w:vAlign w:val="center"/>
          </w:tcPr>
          <w:p w14:paraId="1896E4BF">
            <w:pPr>
              <w:pStyle w:val="8"/>
              <w:spacing w:before="283" w:line="218" w:lineRule="auto"/>
              <w:ind w:left="148"/>
              <w:jc w:val="center"/>
            </w:pPr>
            <w:r>
              <w:rPr>
                <w:spacing w:val="-11"/>
              </w:rPr>
              <w:t>审查</w:t>
            </w:r>
          </w:p>
        </w:tc>
        <w:tc>
          <w:tcPr>
            <w:tcW w:w="3900" w:type="dxa"/>
            <w:vAlign w:val="center"/>
          </w:tcPr>
          <w:p w14:paraId="30EF50AF">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51016D4">
            <w:pPr>
              <w:pStyle w:val="8"/>
              <w:spacing w:before="55" w:line="252" w:lineRule="auto"/>
              <w:ind w:left="116" w:right="104"/>
              <w:jc w:val="center"/>
              <w:rPr>
                <w:lang w:eastAsia="zh-CN"/>
              </w:rPr>
            </w:pPr>
          </w:p>
        </w:tc>
        <w:tc>
          <w:tcPr>
            <w:tcW w:w="1623" w:type="dxa"/>
            <w:vMerge w:val="continue"/>
            <w:vAlign w:val="center"/>
          </w:tcPr>
          <w:p w14:paraId="3B33C5F9">
            <w:pPr>
              <w:pStyle w:val="8"/>
              <w:spacing w:before="23" w:line="210" w:lineRule="auto"/>
              <w:ind w:left="116" w:right="105"/>
              <w:jc w:val="center"/>
              <w:rPr>
                <w:lang w:eastAsia="zh-CN"/>
              </w:rPr>
            </w:pPr>
          </w:p>
        </w:tc>
      </w:tr>
      <w:tr w14:paraId="71982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FB0582B">
            <w:pPr>
              <w:jc w:val="center"/>
              <w:rPr>
                <w:lang w:eastAsia="zh-CN"/>
              </w:rPr>
            </w:pPr>
          </w:p>
        </w:tc>
        <w:tc>
          <w:tcPr>
            <w:tcW w:w="1449" w:type="dxa"/>
            <w:vMerge w:val="continue"/>
            <w:tcBorders>
              <w:top w:val="nil"/>
              <w:bottom w:val="nil"/>
            </w:tcBorders>
            <w:vAlign w:val="center"/>
          </w:tcPr>
          <w:p w14:paraId="53A3919F">
            <w:pPr>
              <w:jc w:val="center"/>
              <w:rPr>
                <w:lang w:eastAsia="zh-CN"/>
              </w:rPr>
            </w:pPr>
          </w:p>
        </w:tc>
        <w:tc>
          <w:tcPr>
            <w:tcW w:w="5490" w:type="dxa"/>
            <w:vMerge w:val="continue"/>
            <w:tcBorders>
              <w:top w:val="nil"/>
              <w:bottom w:val="nil"/>
            </w:tcBorders>
            <w:vAlign w:val="center"/>
          </w:tcPr>
          <w:p w14:paraId="76B0B445">
            <w:pPr>
              <w:jc w:val="center"/>
              <w:rPr>
                <w:lang w:eastAsia="zh-CN"/>
              </w:rPr>
            </w:pPr>
          </w:p>
        </w:tc>
        <w:tc>
          <w:tcPr>
            <w:tcW w:w="855" w:type="dxa"/>
            <w:vMerge w:val="continue"/>
            <w:tcBorders>
              <w:top w:val="nil"/>
              <w:bottom w:val="nil"/>
            </w:tcBorders>
            <w:vAlign w:val="center"/>
          </w:tcPr>
          <w:p w14:paraId="1B4BB3A3">
            <w:pPr>
              <w:jc w:val="center"/>
              <w:rPr>
                <w:lang w:eastAsia="zh-CN"/>
              </w:rPr>
            </w:pPr>
          </w:p>
        </w:tc>
        <w:tc>
          <w:tcPr>
            <w:tcW w:w="825" w:type="dxa"/>
            <w:vAlign w:val="center"/>
          </w:tcPr>
          <w:p w14:paraId="059A099A">
            <w:pPr>
              <w:pStyle w:val="8"/>
              <w:spacing w:before="282" w:line="219" w:lineRule="auto"/>
              <w:ind w:left="140"/>
              <w:jc w:val="center"/>
            </w:pPr>
            <w:r>
              <w:rPr>
                <w:spacing w:val="-7"/>
              </w:rPr>
              <w:t>告知</w:t>
            </w:r>
          </w:p>
        </w:tc>
        <w:tc>
          <w:tcPr>
            <w:tcW w:w="3900" w:type="dxa"/>
            <w:vAlign w:val="center"/>
          </w:tcPr>
          <w:p w14:paraId="246F0C4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6572F75">
            <w:pPr>
              <w:pStyle w:val="8"/>
              <w:spacing w:before="98" w:line="229" w:lineRule="auto"/>
              <w:ind w:left="116" w:right="104"/>
              <w:jc w:val="center"/>
              <w:rPr>
                <w:lang w:eastAsia="zh-CN"/>
              </w:rPr>
            </w:pPr>
          </w:p>
        </w:tc>
        <w:tc>
          <w:tcPr>
            <w:tcW w:w="1623" w:type="dxa"/>
            <w:vMerge w:val="continue"/>
            <w:vAlign w:val="center"/>
          </w:tcPr>
          <w:p w14:paraId="1AF520C5">
            <w:pPr>
              <w:pStyle w:val="8"/>
              <w:spacing w:before="26" w:line="209" w:lineRule="auto"/>
              <w:ind w:left="116" w:right="105"/>
              <w:jc w:val="center"/>
              <w:rPr>
                <w:lang w:eastAsia="zh-CN"/>
              </w:rPr>
            </w:pPr>
          </w:p>
        </w:tc>
      </w:tr>
      <w:tr w14:paraId="37763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A02F71E">
            <w:pPr>
              <w:jc w:val="center"/>
              <w:rPr>
                <w:lang w:eastAsia="zh-CN"/>
              </w:rPr>
            </w:pPr>
          </w:p>
        </w:tc>
        <w:tc>
          <w:tcPr>
            <w:tcW w:w="1449" w:type="dxa"/>
            <w:vMerge w:val="continue"/>
            <w:tcBorders>
              <w:top w:val="nil"/>
              <w:bottom w:val="nil"/>
            </w:tcBorders>
            <w:vAlign w:val="center"/>
          </w:tcPr>
          <w:p w14:paraId="587E3CA8">
            <w:pPr>
              <w:jc w:val="center"/>
              <w:rPr>
                <w:lang w:eastAsia="zh-CN"/>
              </w:rPr>
            </w:pPr>
          </w:p>
        </w:tc>
        <w:tc>
          <w:tcPr>
            <w:tcW w:w="5490" w:type="dxa"/>
            <w:vMerge w:val="continue"/>
            <w:tcBorders>
              <w:top w:val="nil"/>
              <w:bottom w:val="nil"/>
            </w:tcBorders>
            <w:vAlign w:val="center"/>
          </w:tcPr>
          <w:p w14:paraId="1DB6416D">
            <w:pPr>
              <w:jc w:val="center"/>
              <w:rPr>
                <w:lang w:eastAsia="zh-CN"/>
              </w:rPr>
            </w:pPr>
          </w:p>
        </w:tc>
        <w:tc>
          <w:tcPr>
            <w:tcW w:w="855" w:type="dxa"/>
            <w:vMerge w:val="continue"/>
            <w:tcBorders>
              <w:top w:val="nil"/>
              <w:bottom w:val="nil"/>
            </w:tcBorders>
            <w:vAlign w:val="center"/>
          </w:tcPr>
          <w:p w14:paraId="5A3834D5">
            <w:pPr>
              <w:jc w:val="center"/>
              <w:rPr>
                <w:lang w:eastAsia="zh-CN"/>
              </w:rPr>
            </w:pPr>
          </w:p>
        </w:tc>
        <w:tc>
          <w:tcPr>
            <w:tcW w:w="825" w:type="dxa"/>
            <w:vAlign w:val="center"/>
          </w:tcPr>
          <w:p w14:paraId="050D0BAD">
            <w:pPr>
              <w:spacing w:line="338" w:lineRule="auto"/>
              <w:jc w:val="center"/>
              <w:rPr>
                <w:lang w:eastAsia="zh-CN"/>
              </w:rPr>
            </w:pPr>
          </w:p>
          <w:p w14:paraId="4C069FE4">
            <w:pPr>
              <w:pStyle w:val="8"/>
              <w:spacing w:before="72" w:line="219" w:lineRule="auto"/>
              <w:ind w:left="139"/>
              <w:jc w:val="center"/>
            </w:pPr>
            <w:r>
              <w:rPr>
                <w:spacing w:val="-7"/>
              </w:rPr>
              <w:t>决定</w:t>
            </w:r>
          </w:p>
        </w:tc>
        <w:tc>
          <w:tcPr>
            <w:tcW w:w="3900" w:type="dxa"/>
            <w:vAlign w:val="center"/>
          </w:tcPr>
          <w:p w14:paraId="3EF3CE5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0CE1139">
            <w:pPr>
              <w:pStyle w:val="8"/>
              <w:spacing w:before="76" w:line="281" w:lineRule="auto"/>
              <w:ind w:left="115" w:right="104" w:firstLine="13"/>
              <w:jc w:val="center"/>
              <w:rPr>
                <w:lang w:eastAsia="zh-CN"/>
              </w:rPr>
            </w:pPr>
          </w:p>
        </w:tc>
        <w:tc>
          <w:tcPr>
            <w:tcW w:w="1623" w:type="dxa"/>
            <w:vMerge w:val="continue"/>
            <w:vAlign w:val="center"/>
          </w:tcPr>
          <w:p w14:paraId="5F269083">
            <w:pPr>
              <w:pStyle w:val="8"/>
              <w:spacing w:before="63" w:line="218" w:lineRule="auto"/>
              <w:ind w:left="115" w:right="105" w:firstLine="13"/>
              <w:jc w:val="center"/>
              <w:rPr>
                <w:spacing w:val="-4"/>
                <w:lang w:eastAsia="zh-CN"/>
              </w:rPr>
            </w:pPr>
          </w:p>
        </w:tc>
      </w:tr>
      <w:tr w14:paraId="3B09D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C89C4D6">
            <w:pPr>
              <w:jc w:val="center"/>
              <w:rPr>
                <w:lang w:eastAsia="zh-CN"/>
              </w:rPr>
            </w:pPr>
          </w:p>
        </w:tc>
        <w:tc>
          <w:tcPr>
            <w:tcW w:w="1449" w:type="dxa"/>
            <w:vMerge w:val="continue"/>
            <w:tcBorders>
              <w:top w:val="nil"/>
            </w:tcBorders>
            <w:vAlign w:val="center"/>
          </w:tcPr>
          <w:p w14:paraId="549E68EB">
            <w:pPr>
              <w:jc w:val="center"/>
              <w:rPr>
                <w:lang w:eastAsia="zh-CN"/>
              </w:rPr>
            </w:pPr>
          </w:p>
        </w:tc>
        <w:tc>
          <w:tcPr>
            <w:tcW w:w="5490" w:type="dxa"/>
            <w:vMerge w:val="continue"/>
            <w:tcBorders>
              <w:top w:val="nil"/>
            </w:tcBorders>
            <w:vAlign w:val="center"/>
          </w:tcPr>
          <w:p w14:paraId="7AC6313D">
            <w:pPr>
              <w:jc w:val="center"/>
              <w:rPr>
                <w:lang w:eastAsia="zh-CN"/>
              </w:rPr>
            </w:pPr>
          </w:p>
        </w:tc>
        <w:tc>
          <w:tcPr>
            <w:tcW w:w="855" w:type="dxa"/>
            <w:vMerge w:val="continue"/>
            <w:tcBorders>
              <w:top w:val="nil"/>
            </w:tcBorders>
            <w:vAlign w:val="center"/>
          </w:tcPr>
          <w:p w14:paraId="18E1D0F6">
            <w:pPr>
              <w:jc w:val="center"/>
              <w:rPr>
                <w:lang w:eastAsia="zh-CN"/>
              </w:rPr>
            </w:pPr>
          </w:p>
        </w:tc>
        <w:tc>
          <w:tcPr>
            <w:tcW w:w="825" w:type="dxa"/>
            <w:tcBorders>
              <w:bottom w:val="single" w:color="auto" w:sz="4" w:space="0"/>
            </w:tcBorders>
            <w:vAlign w:val="center"/>
          </w:tcPr>
          <w:p w14:paraId="7857F6C2">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29760583">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0D4CFAEC">
            <w:pPr>
              <w:jc w:val="center"/>
              <w:rPr>
                <w:rFonts w:eastAsia="宋体"/>
                <w:lang w:eastAsia="zh-CN"/>
              </w:rPr>
            </w:pPr>
          </w:p>
        </w:tc>
        <w:tc>
          <w:tcPr>
            <w:tcW w:w="1623" w:type="dxa"/>
            <w:vMerge w:val="continue"/>
            <w:vAlign w:val="center"/>
          </w:tcPr>
          <w:p w14:paraId="2077B1FA">
            <w:pPr>
              <w:jc w:val="center"/>
              <w:rPr>
                <w:lang w:eastAsia="zh-CN"/>
              </w:rPr>
            </w:pPr>
          </w:p>
        </w:tc>
      </w:tr>
      <w:tr w14:paraId="67829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4406344">
            <w:pPr>
              <w:jc w:val="center"/>
              <w:rPr>
                <w:lang w:eastAsia="zh-CN"/>
              </w:rPr>
            </w:pPr>
          </w:p>
        </w:tc>
        <w:tc>
          <w:tcPr>
            <w:tcW w:w="1449" w:type="dxa"/>
            <w:vMerge w:val="continue"/>
            <w:vAlign w:val="center"/>
          </w:tcPr>
          <w:p w14:paraId="4567719B">
            <w:pPr>
              <w:jc w:val="center"/>
              <w:rPr>
                <w:lang w:eastAsia="zh-CN"/>
              </w:rPr>
            </w:pPr>
          </w:p>
        </w:tc>
        <w:tc>
          <w:tcPr>
            <w:tcW w:w="5490" w:type="dxa"/>
            <w:vMerge w:val="continue"/>
            <w:vAlign w:val="center"/>
          </w:tcPr>
          <w:p w14:paraId="6C860EE4">
            <w:pPr>
              <w:jc w:val="center"/>
              <w:rPr>
                <w:lang w:eastAsia="zh-CN"/>
              </w:rPr>
            </w:pPr>
          </w:p>
        </w:tc>
        <w:tc>
          <w:tcPr>
            <w:tcW w:w="855" w:type="dxa"/>
            <w:vMerge w:val="continue"/>
            <w:vAlign w:val="center"/>
          </w:tcPr>
          <w:p w14:paraId="14ADFA6A">
            <w:pPr>
              <w:jc w:val="center"/>
              <w:rPr>
                <w:lang w:eastAsia="zh-CN"/>
              </w:rPr>
            </w:pPr>
          </w:p>
        </w:tc>
        <w:tc>
          <w:tcPr>
            <w:tcW w:w="825" w:type="dxa"/>
            <w:tcBorders>
              <w:top w:val="single" w:color="auto" w:sz="4" w:space="0"/>
              <w:bottom w:val="single" w:color="auto" w:sz="4" w:space="0"/>
            </w:tcBorders>
            <w:vAlign w:val="center"/>
          </w:tcPr>
          <w:p w14:paraId="4A9CCA8B">
            <w:pPr>
              <w:spacing w:line="340" w:lineRule="auto"/>
              <w:jc w:val="center"/>
              <w:rPr>
                <w:lang w:eastAsia="zh-CN"/>
              </w:rPr>
            </w:pPr>
          </w:p>
          <w:p w14:paraId="5B208EF3">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8B08860">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70CDF82">
            <w:pPr>
              <w:jc w:val="center"/>
              <w:rPr>
                <w:rFonts w:eastAsia="宋体"/>
                <w:lang w:eastAsia="zh-CN"/>
              </w:rPr>
            </w:pPr>
          </w:p>
        </w:tc>
        <w:tc>
          <w:tcPr>
            <w:tcW w:w="1623" w:type="dxa"/>
            <w:vMerge w:val="continue"/>
            <w:vAlign w:val="center"/>
          </w:tcPr>
          <w:p w14:paraId="36878502">
            <w:pPr>
              <w:jc w:val="center"/>
              <w:rPr>
                <w:lang w:eastAsia="zh-CN"/>
              </w:rPr>
            </w:pPr>
          </w:p>
        </w:tc>
      </w:tr>
      <w:tr w14:paraId="1EFF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74BFD3F">
            <w:pPr>
              <w:jc w:val="center"/>
              <w:rPr>
                <w:lang w:eastAsia="zh-CN"/>
              </w:rPr>
            </w:pPr>
          </w:p>
        </w:tc>
        <w:tc>
          <w:tcPr>
            <w:tcW w:w="1449" w:type="dxa"/>
            <w:vMerge w:val="continue"/>
            <w:vAlign w:val="center"/>
          </w:tcPr>
          <w:p w14:paraId="48465DB0">
            <w:pPr>
              <w:jc w:val="center"/>
              <w:rPr>
                <w:lang w:eastAsia="zh-CN"/>
              </w:rPr>
            </w:pPr>
          </w:p>
        </w:tc>
        <w:tc>
          <w:tcPr>
            <w:tcW w:w="5490" w:type="dxa"/>
            <w:vMerge w:val="continue"/>
            <w:vAlign w:val="center"/>
          </w:tcPr>
          <w:p w14:paraId="18878BA1">
            <w:pPr>
              <w:jc w:val="center"/>
              <w:rPr>
                <w:lang w:eastAsia="zh-CN"/>
              </w:rPr>
            </w:pPr>
          </w:p>
        </w:tc>
        <w:tc>
          <w:tcPr>
            <w:tcW w:w="855" w:type="dxa"/>
            <w:vMerge w:val="continue"/>
            <w:vAlign w:val="center"/>
          </w:tcPr>
          <w:p w14:paraId="5056DA73">
            <w:pPr>
              <w:jc w:val="center"/>
              <w:rPr>
                <w:lang w:eastAsia="zh-CN"/>
              </w:rPr>
            </w:pPr>
          </w:p>
        </w:tc>
        <w:tc>
          <w:tcPr>
            <w:tcW w:w="825" w:type="dxa"/>
            <w:tcBorders>
              <w:top w:val="single" w:color="auto" w:sz="4" w:space="0"/>
            </w:tcBorders>
            <w:vAlign w:val="center"/>
          </w:tcPr>
          <w:p w14:paraId="44576782">
            <w:pPr>
              <w:jc w:val="center"/>
              <w:rPr>
                <w:lang w:eastAsia="zh-CN"/>
              </w:rPr>
            </w:pPr>
          </w:p>
        </w:tc>
        <w:tc>
          <w:tcPr>
            <w:tcW w:w="3900" w:type="dxa"/>
            <w:tcBorders>
              <w:top w:val="single" w:color="auto" w:sz="4" w:space="0"/>
            </w:tcBorders>
            <w:vAlign w:val="center"/>
          </w:tcPr>
          <w:p w14:paraId="1D1D1ACB">
            <w:pPr>
              <w:spacing w:line="275" w:lineRule="auto"/>
              <w:jc w:val="center"/>
              <w:rPr>
                <w:lang w:eastAsia="zh-CN"/>
              </w:rPr>
            </w:pPr>
          </w:p>
          <w:p w14:paraId="3B3A2E9A">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29E10A7">
            <w:pPr>
              <w:jc w:val="center"/>
              <w:rPr>
                <w:rFonts w:eastAsia="宋体"/>
                <w:lang w:eastAsia="zh-CN"/>
              </w:rPr>
            </w:pPr>
          </w:p>
        </w:tc>
        <w:tc>
          <w:tcPr>
            <w:tcW w:w="1623" w:type="dxa"/>
            <w:vMerge w:val="continue"/>
            <w:vAlign w:val="center"/>
          </w:tcPr>
          <w:p w14:paraId="64062595">
            <w:pPr>
              <w:jc w:val="center"/>
              <w:rPr>
                <w:lang w:eastAsia="zh-CN"/>
              </w:rPr>
            </w:pPr>
          </w:p>
        </w:tc>
      </w:tr>
      <w:tr w14:paraId="781A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642C22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BB2ADF1">
            <w:pPr>
              <w:pStyle w:val="8"/>
              <w:spacing w:before="51" w:line="214" w:lineRule="auto"/>
              <w:ind w:left="118"/>
              <w:jc w:val="center"/>
              <w:rPr>
                <w:lang w:eastAsia="zh-CN"/>
              </w:rPr>
            </w:pPr>
          </w:p>
        </w:tc>
      </w:tr>
      <w:tr w14:paraId="06D64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4E6221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FA9DA6A">
            <w:pPr>
              <w:pStyle w:val="8"/>
              <w:spacing w:before="54" w:line="216" w:lineRule="auto"/>
              <w:ind w:left="125"/>
              <w:jc w:val="center"/>
              <w:rPr>
                <w:spacing w:val="-4"/>
                <w:lang w:eastAsia="zh-CN"/>
              </w:rPr>
            </w:pPr>
          </w:p>
        </w:tc>
      </w:tr>
      <w:tr w14:paraId="16DB8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79E4B54">
            <w:pPr>
              <w:pStyle w:val="8"/>
              <w:spacing w:before="155" w:line="218" w:lineRule="auto"/>
              <w:ind w:left="133"/>
              <w:jc w:val="center"/>
            </w:pPr>
            <w:r>
              <w:rPr>
                <w:spacing w:val="-3"/>
              </w:rPr>
              <w:t>序号</w:t>
            </w:r>
          </w:p>
        </w:tc>
        <w:tc>
          <w:tcPr>
            <w:tcW w:w="1449" w:type="dxa"/>
            <w:vAlign w:val="center"/>
          </w:tcPr>
          <w:p w14:paraId="655283DA">
            <w:pPr>
              <w:pStyle w:val="8"/>
              <w:spacing w:before="155" w:line="217" w:lineRule="auto"/>
              <w:ind w:left="120"/>
              <w:jc w:val="center"/>
            </w:pPr>
            <w:r>
              <w:rPr>
                <w:spacing w:val="-3"/>
              </w:rPr>
              <w:t>项目名称</w:t>
            </w:r>
          </w:p>
        </w:tc>
        <w:tc>
          <w:tcPr>
            <w:tcW w:w="5490" w:type="dxa"/>
            <w:vAlign w:val="center"/>
          </w:tcPr>
          <w:p w14:paraId="53C42EB3">
            <w:pPr>
              <w:pStyle w:val="8"/>
              <w:spacing w:before="155" w:line="218" w:lineRule="auto"/>
              <w:ind w:left="2326"/>
              <w:jc w:val="center"/>
            </w:pPr>
            <w:r>
              <w:rPr>
                <w:spacing w:val="-5"/>
              </w:rPr>
              <w:t>实施依据</w:t>
            </w:r>
          </w:p>
        </w:tc>
        <w:tc>
          <w:tcPr>
            <w:tcW w:w="855" w:type="dxa"/>
            <w:vAlign w:val="center"/>
          </w:tcPr>
          <w:p w14:paraId="0C6B1A9E">
            <w:pPr>
              <w:pStyle w:val="8"/>
              <w:spacing w:before="23" w:line="220" w:lineRule="auto"/>
              <w:ind w:left="186"/>
              <w:jc w:val="center"/>
            </w:pPr>
            <w:r>
              <w:rPr>
                <w:spacing w:val="-9"/>
              </w:rPr>
              <w:t>职权</w:t>
            </w:r>
          </w:p>
          <w:p w14:paraId="4D9B0B9B">
            <w:pPr>
              <w:pStyle w:val="8"/>
              <w:spacing w:before="1" w:line="195" w:lineRule="auto"/>
              <w:ind w:left="188"/>
              <w:jc w:val="center"/>
            </w:pPr>
            <w:r>
              <w:rPr>
                <w:spacing w:val="-10"/>
              </w:rPr>
              <w:t>类别</w:t>
            </w:r>
          </w:p>
        </w:tc>
        <w:tc>
          <w:tcPr>
            <w:tcW w:w="825" w:type="dxa"/>
            <w:vAlign w:val="center"/>
          </w:tcPr>
          <w:p w14:paraId="55B4356A">
            <w:pPr>
              <w:pStyle w:val="8"/>
              <w:spacing w:before="23" w:line="208" w:lineRule="auto"/>
              <w:ind w:left="136" w:right="128" w:firstLine="9"/>
              <w:jc w:val="center"/>
            </w:pPr>
            <w:r>
              <w:rPr>
                <w:spacing w:val="-9"/>
              </w:rPr>
              <w:t>办理</w:t>
            </w:r>
            <w:r>
              <w:rPr>
                <w:spacing w:val="-4"/>
              </w:rPr>
              <w:t>环节</w:t>
            </w:r>
          </w:p>
        </w:tc>
        <w:tc>
          <w:tcPr>
            <w:tcW w:w="3900" w:type="dxa"/>
            <w:vAlign w:val="center"/>
          </w:tcPr>
          <w:p w14:paraId="186C2C38">
            <w:pPr>
              <w:pStyle w:val="8"/>
              <w:spacing w:before="155" w:line="219" w:lineRule="auto"/>
              <w:ind w:firstLine="1484" w:firstLineChars="700"/>
              <w:jc w:val="center"/>
            </w:pPr>
            <w:r>
              <w:rPr>
                <w:spacing w:val="-4"/>
              </w:rPr>
              <w:t>责任事项</w:t>
            </w:r>
          </w:p>
        </w:tc>
        <w:tc>
          <w:tcPr>
            <w:tcW w:w="750" w:type="dxa"/>
            <w:vAlign w:val="center"/>
          </w:tcPr>
          <w:p w14:paraId="60A074C3">
            <w:pPr>
              <w:pStyle w:val="8"/>
              <w:spacing w:before="23" w:line="208" w:lineRule="auto"/>
              <w:ind w:right="112"/>
              <w:jc w:val="center"/>
              <w:rPr>
                <w:lang w:eastAsia="zh-CN"/>
              </w:rPr>
            </w:pPr>
            <w:r>
              <w:rPr>
                <w:rFonts w:hint="eastAsia"/>
                <w:lang w:eastAsia="zh-CN"/>
              </w:rPr>
              <w:t>责任科室</w:t>
            </w:r>
          </w:p>
        </w:tc>
        <w:tc>
          <w:tcPr>
            <w:tcW w:w="1623" w:type="dxa"/>
            <w:vAlign w:val="center"/>
          </w:tcPr>
          <w:p w14:paraId="60DCD06D">
            <w:pPr>
              <w:pStyle w:val="8"/>
              <w:spacing w:before="23" w:line="208" w:lineRule="auto"/>
              <w:ind w:left="353" w:right="112" w:hanging="227"/>
              <w:jc w:val="center"/>
              <w:rPr>
                <w:spacing w:val="-6"/>
              </w:rPr>
            </w:pPr>
            <w:r>
              <w:rPr>
                <w:rFonts w:hint="eastAsia"/>
                <w:spacing w:val="-6"/>
                <w:lang w:eastAsia="zh-CN"/>
              </w:rPr>
              <w:t>追责情形</w:t>
            </w:r>
          </w:p>
        </w:tc>
      </w:tr>
      <w:tr w14:paraId="6E437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F1818BC">
            <w:pPr>
              <w:pStyle w:val="8"/>
              <w:spacing w:before="72" w:line="180" w:lineRule="auto"/>
              <w:ind w:left="319"/>
              <w:jc w:val="center"/>
              <w:rPr>
                <w:lang w:eastAsia="zh-CN"/>
              </w:rPr>
            </w:pPr>
            <w:r>
              <w:rPr>
                <w:rFonts w:hint="eastAsia"/>
                <w:spacing w:val="-11"/>
                <w:lang w:eastAsia="zh-CN"/>
              </w:rPr>
              <w:t>88</w:t>
            </w:r>
          </w:p>
        </w:tc>
        <w:tc>
          <w:tcPr>
            <w:tcW w:w="1449" w:type="dxa"/>
            <w:vMerge w:val="restart"/>
            <w:tcBorders>
              <w:bottom w:val="nil"/>
            </w:tcBorders>
            <w:vAlign w:val="center"/>
          </w:tcPr>
          <w:p w14:paraId="2F03A19E">
            <w:pPr>
              <w:spacing w:line="314" w:lineRule="auto"/>
              <w:jc w:val="center"/>
              <w:rPr>
                <w:lang w:eastAsia="zh-CN"/>
              </w:rPr>
            </w:pPr>
          </w:p>
          <w:p w14:paraId="184F750A">
            <w:pPr>
              <w:spacing w:line="315" w:lineRule="auto"/>
              <w:jc w:val="center"/>
              <w:rPr>
                <w:lang w:eastAsia="zh-CN"/>
              </w:rPr>
            </w:pPr>
          </w:p>
          <w:p w14:paraId="7BEB7FEC">
            <w:pPr>
              <w:spacing w:line="315" w:lineRule="auto"/>
              <w:jc w:val="center"/>
              <w:rPr>
                <w:lang w:eastAsia="zh-CN"/>
              </w:rPr>
            </w:pPr>
          </w:p>
          <w:p w14:paraId="58BC01F6">
            <w:pPr>
              <w:pStyle w:val="8"/>
              <w:spacing w:before="71" w:line="218" w:lineRule="auto"/>
              <w:ind w:left="110" w:right="118" w:hanging="1"/>
              <w:jc w:val="center"/>
              <w:rPr>
                <w:lang w:eastAsia="zh-CN"/>
              </w:rPr>
            </w:pPr>
            <w:r>
              <w:rPr>
                <w:spacing w:val="-2"/>
                <w:lang w:eastAsia="zh-CN"/>
              </w:rPr>
              <w:t>依据《中华人民共和国招标投标法实施条例》对招标人在不同媒介发布的同一招标项目的资格预审公告或者招标公告的内容不一致，影响潜在投标人申请资格预审或者投标的</w:t>
            </w:r>
            <w:r>
              <w:rPr>
                <w:spacing w:val="-3"/>
                <w:lang w:eastAsia="zh-CN"/>
              </w:rPr>
              <w:t>处罚</w:t>
            </w:r>
          </w:p>
          <w:p w14:paraId="56AF8F5F">
            <w:pPr>
              <w:pStyle w:val="8"/>
              <w:spacing w:before="72" w:line="218" w:lineRule="auto"/>
              <w:ind w:left="108" w:right="132"/>
              <w:jc w:val="center"/>
              <w:rPr>
                <w:lang w:eastAsia="zh-CN"/>
              </w:rPr>
            </w:pPr>
          </w:p>
        </w:tc>
        <w:tc>
          <w:tcPr>
            <w:tcW w:w="5490" w:type="dxa"/>
            <w:vMerge w:val="restart"/>
            <w:tcBorders>
              <w:bottom w:val="nil"/>
            </w:tcBorders>
            <w:vAlign w:val="center"/>
          </w:tcPr>
          <w:p w14:paraId="097BEDB1">
            <w:pPr>
              <w:pStyle w:val="8"/>
              <w:spacing w:before="71" w:line="254" w:lineRule="auto"/>
              <w:ind w:left="113" w:right="101" w:hanging="8"/>
              <w:jc w:val="center"/>
              <w:rPr>
                <w:lang w:eastAsia="zh-CN"/>
              </w:rPr>
            </w:pPr>
            <w:r>
              <w:rPr>
                <w:spacing w:val="-3"/>
                <w:lang w:eastAsia="zh-CN"/>
              </w:rPr>
              <w:t>《中华人民共和国招标投标法实施条例》第六十三条第一款第二项：“招标人有下列限制或者排斥潜在投标人行为之一的，由有关行政监督部门依照招标投标法第五</w:t>
            </w:r>
            <w:r>
              <w:rPr>
                <w:spacing w:val="-2"/>
                <w:lang w:eastAsia="zh-CN"/>
              </w:rPr>
              <w:t>十一条的规定处罚</w:t>
            </w:r>
            <w:r>
              <w:rPr>
                <w:spacing w:val="-33"/>
                <w:lang w:eastAsia="zh-CN"/>
              </w:rPr>
              <w:t>：（</w:t>
            </w:r>
            <w:r>
              <w:rPr>
                <w:spacing w:val="-2"/>
                <w:lang w:eastAsia="zh-CN"/>
              </w:rPr>
              <w:t>二）在不同媒介发布的同一招标</w:t>
            </w:r>
            <w:r>
              <w:rPr>
                <w:spacing w:val="-3"/>
                <w:lang w:eastAsia="zh-CN"/>
              </w:rPr>
              <w:t>项目的资格预审公告或者招标公告的内容不一致，影响</w:t>
            </w:r>
            <w:r>
              <w:rPr>
                <w:spacing w:val="-1"/>
                <w:lang w:eastAsia="zh-CN"/>
              </w:rPr>
              <w:t>潜在投标人申请资格预审或者投标”。</w:t>
            </w:r>
          </w:p>
          <w:p w14:paraId="67BFBCAF">
            <w:pPr>
              <w:pStyle w:val="8"/>
              <w:spacing w:before="55" w:line="253" w:lineRule="auto"/>
              <w:ind w:left="111" w:right="104" w:hanging="6"/>
              <w:jc w:val="center"/>
              <w:rPr>
                <w:lang w:eastAsia="zh-CN"/>
              </w:rPr>
            </w:pPr>
            <w:r>
              <w:rPr>
                <w:spacing w:val="-3"/>
                <w:lang w:eastAsia="zh-CN"/>
              </w:rPr>
              <w:t>《中华人民共和国招标投标法》第五十一条：“招标人以不合理的条件限制或者排斥潜在投标人的，对潜在投标人实行歧视待遇的，强制要求投标人组成联合体共同投标的，或者限制投标人之间竞争的，责令改正，可以</w:t>
            </w:r>
            <w:r>
              <w:rPr>
                <w:spacing w:val="-1"/>
                <w:lang w:eastAsia="zh-CN"/>
              </w:rPr>
              <w:t>处一万元以上五万元以下的罚款”。</w:t>
            </w:r>
          </w:p>
          <w:p w14:paraId="28423580">
            <w:pPr>
              <w:pStyle w:val="8"/>
              <w:spacing w:before="51" w:line="239" w:lineRule="auto"/>
              <w:ind w:left="109" w:firstLine="5"/>
              <w:jc w:val="center"/>
              <w:rPr>
                <w:lang w:eastAsia="zh-CN"/>
              </w:rPr>
            </w:pPr>
          </w:p>
        </w:tc>
        <w:tc>
          <w:tcPr>
            <w:tcW w:w="855" w:type="dxa"/>
            <w:vMerge w:val="restart"/>
            <w:tcBorders>
              <w:bottom w:val="nil"/>
            </w:tcBorders>
            <w:vAlign w:val="center"/>
          </w:tcPr>
          <w:p w14:paraId="313E0ADE">
            <w:pPr>
              <w:spacing w:line="249" w:lineRule="auto"/>
              <w:jc w:val="center"/>
              <w:rPr>
                <w:lang w:eastAsia="zh-CN"/>
              </w:rPr>
            </w:pPr>
          </w:p>
          <w:p w14:paraId="5902A583">
            <w:pPr>
              <w:spacing w:line="249" w:lineRule="auto"/>
              <w:jc w:val="center"/>
              <w:rPr>
                <w:lang w:eastAsia="zh-CN"/>
              </w:rPr>
            </w:pPr>
          </w:p>
          <w:p w14:paraId="333932BF">
            <w:pPr>
              <w:spacing w:line="249" w:lineRule="auto"/>
              <w:jc w:val="center"/>
              <w:rPr>
                <w:lang w:eastAsia="zh-CN"/>
              </w:rPr>
            </w:pPr>
          </w:p>
          <w:p w14:paraId="64C45FA5">
            <w:pPr>
              <w:spacing w:line="250" w:lineRule="auto"/>
              <w:jc w:val="center"/>
              <w:rPr>
                <w:lang w:eastAsia="zh-CN"/>
              </w:rPr>
            </w:pPr>
          </w:p>
          <w:p w14:paraId="58B0E6E6">
            <w:pPr>
              <w:spacing w:line="250" w:lineRule="auto"/>
              <w:jc w:val="center"/>
              <w:rPr>
                <w:lang w:eastAsia="zh-CN"/>
              </w:rPr>
            </w:pPr>
          </w:p>
          <w:p w14:paraId="4F5FBB3F">
            <w:pPr>
              <w:spacing w:line="250" w:lineRule="auto"/>
              <w:jc w:val="center"/>
              <w:rPr>
                <w:lang w:eastAsia="zh-CN"/>
              </w:rPr>
            </w:pPr>
          </w:p>
          <w:p w14:paraId="4D510C4C">
            <w:pPr>
              <w:pStyle w:val="8"/>
              <w:spacing w:before="71"/>
              <w:ind w:left="130" w:right="114" w:hanging="8"/>
              <w:jc w:val="center"/>
            </w:pPr>
            <w:r>
              <w:rPr>
                <w:spacing w:val="-4"/>
              </w:rPr>
              <w:t>行政</w:t>
            </w:r>
            <w:r>
              <w:rPr>
                <w:spacing w:val="-8"/>
              </w:rPr>
              <w:t>处罚</w:t>
            </w:r>
          </w:p>
          <w:p w14:paraId="1E160243">
            <w:pPr>
              <w:pStyle w:val="8"/>
              <w:spacing w:before="71"/>
              <w:ind w:left="160" w:right="140" w:hanging="8"/>
              <w:jc w:val="center"/>
            </w:pPr>
          </w:p>
        </w:tc>
        <w:tc>
          <w:tcPr>
            <w:tcW w:w="825" w:type="dxa"/>
            <w:vAlign w:val="center"/>
          </w:tcPr>
          <w:p w14:paraId="6657BE61">
            <w:pPr>
              <w:pStyle w:val="8"/>
              <w:spacing w:before="309" w:line="219" w:lineRule="auto"/>
              <w:ind w:left="143"/>
              <w:jc w:val="center"/>
            </w:pPr>
            <w:r>
              <w:rPr>
                <w:spacing w:val="-9"/>
              </w:rPr>
              <w:t>立案</w:t>
            </w:r>
          </w:p>
        </w:tc>
        <w:tc>
          <w:tcPr>
            <w:tcW w:w="3900" w:type="dxa"/>
            <w:vAlign w:val="center"/>
          </w:tcPr>
          <w:p w14:paraId="5E9DEEF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724507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14A068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CD52E1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8020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2BC676">
            <w:pPr>
              <w:jc w:val="center"/>
              <w:rPr>
                <w:lang w:eastAsia="zh-CN"/>
              </w:rPr>
            </w:pPr>
          </w:p>
        </w:tc>
        <w:tc>
          <w:tcPr>
            <w:tcW w:w="1449" w:type="dxa"/>
            <w:vMerge w:val="continue"/>
            <w:tcBorders>
              <w:top w:val="nil"/>
              <w:bottom w:val="nil"/>
            </w:tcBorders>
            <w:vAlign w:val="center"/>
          </w:tcPr>
          <w:p w14:paraId="4937E4BD">
            <w:pPr>
              <w:jc w:val="center"/>
              <w:rPr>
                <w:lang w:eastAsia="zh-CN"/>
              </w:rPr>
            </w:pPr>
          </w:p>
        </w:tc>
        <w:tc>
          <w:tcPr>
            <w:tcW w:w="5490" w:type="dxa"/>
            <w:vMerge w:val="continue"/>
            <w:tcBorders>
              <w:top w:val="nil"/>
              <w:bottom w:val="nil"/>
            </w:tcBorders>
            <w:vAlign w:val="center"/>
          </w:tcPr>
          <w:p w14:paraId="61627194">
            <w:pPr>
              <w:jc w:val="center"/>
              <w:rPr>
                <w:lang w:eastAsia="zh-CN"/>
              </w:rPr>
            </w:pPr>
          </w:p>
        </w:tc>
        <w:tc>
          <w:tcPr>
            <w:tcW w:w="855" w:type="dxa"/>
            <w:vMerge w:val="continue"/>
            <w:tcBorders>
              <w:top w:val="nil"/>
              <w:bottom w:val="nil"/>
            </w:tcBorders>
            <w:vAlign w:val="center"/>
          </w:tcPr>
          <w:p w14:paraId="2E774782">
            <w:pPr>
              <w:jc w:val="center"/>
              <w:rPr>
                <w:lang w:eastAsia="zh-CN"/>
              </w:rPr>
            </w:pPr>
          </w:p>
        </w:tc>
        <w:tc>
          <w:tcPr>
            <w:tcW w:w="825" w:type="dxa"/>
            <w:vAlign w:val="center"/>
          </w:tcPr>
          <w:p w14:paraId="2F383AE1">
            <w:pPr>
              <w:spacing w:line="337" w:lineRule="auto"/>
              <w:jc w:val="center"/>
              <w:rPr>
                <w:lang w:eastAsia="zh-CN"/>
              </w:rPr>
            </w:pPr>
          </w:p>
          <w:p w14:paraId="545B9FC3">
            <w:pPr>
              <w:pStyle w:val="8"/>
              <w:spacing w:before="72" w:line="219" w:lineRule="auto"/>
              <w:ind w:left="134"/>
              <w:jc w:val="center"/>
            </w:pPr>
            <w:r>
              <w:rPr>
                <w:spacing w:val="-4"/>
              </w:rPr>
              <w:t>调查</w:t>
            </w:r>
          </w:p>
        </w:tc>
        <w:tc>
          <w:tcPr>
            <w:tcW w:w="3900" w:type="dxa"/>
            <w:vAlign w:val="center"/>
          </w:tcPr>
          <w:p w14:paraId="1F43F4AA">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BCDD9C6">
            <w:pPr>
              <w:pStyle w:val="8"/>
              <w:spacing w:before="72" w:line="274" w:lineRule="auto"/>
              <w:ind w:left="116" w:right="104"/>
              <w:jc w:val="center"/>
              <w:rPr>
                <w:lang w:eastAsia="zh-CN"/>
              </w:rPr>
            </w:pPr>
          </w:p>
        </w:tc>
        <w:tc>
          <w:tcPr>
            <w:tcW w:w="1623" w:type="dxa"/>
            <w:vMerge w:val="continue"/>
            <w:vAlign w:val="center"/>
          </w:tcPr>
          <w:p w14:paraId="5444720B">
            <w:pPr>
              <w:pStyle w:val="8"/>
              <w:spacing w:before="72" w:line="218" w:lineRule="auto"/>
              <w:ind w:left="116" w:right="105"/>
              <w:jc w:val="center"/>
              <w:rPr>
                <w:lang w:eastAsia="zh-CN"/>
              </w:rPr>
            </w:pPr>
          </w:p>
        </w:tc>
      </w:tr>
      <w:tr w14:paraId="5A265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0821841">
            <w:pPr>
              <w:jc w:val="center"/>
              <w:rPr>
                <w:lang w:eastAsia="zh-CN"/>
              </w:rPr>
            </w:pPr>
          </w:p>
        </w:tc>
        <w:tc>
          <w:tcPr>
            <w:tcW w:w="1449" w:type="dxa"/>
            <w:vMerge w:val="continue"/>
            <w:tcBorders>
              <w:top w:val="nil"/>
              <w:bottom w:val="nil"/>
            </w:tcBorders>
            <w:vAlign w:val="center"/>
          </w:tcPr>
          <w:p w14:paraId="514CE7CA">
            <w:pPr>
              <w:jc w:val="center"/>
              <w:rPr>
                <w:lang w:eastAsia="zh-CN"/>
              </w:rPr>
            </w:pPr>
          </w:p>
        </w:tc>
        <w:tc>
          <w:tcPr>
            <w:tcW w:w="5490" w:type="dxa"/>
            <w:vMerge w:val="continue"/>
            <w:tcBorders>
              <w:top w:val="nil"/>
              <w:bottom w:val="nil"/>
            </w:tcBorders>
            <w:vAlign w:val="center"/>
          </w:tcPr>
          <w:p w14:paraId="0B4AE266">
            <w:pPr>
              <w:jc w:val="center"/>
              <w:rPr>
                <w:lang w:eastAsia="zh-CN"/>
              </w:rPr>
            </w:pPr>
          </w:p>
        </w:tc>
        <w:tc>
          <w:tcPr>
            <w:tcW w:w="855" w:type="dxa"/>
            <w:vMerge w:val="continue"/>
            <w:tcBorders>
              <w:top w:val="nil"/>
              <w:bottom w:val="nil"/>
            </w:tcBorders>
            <w:vAlign w:val="center"/>
          </w:tcPr>
          <w:p w14:paraId="40DAFDBF">
            <w:pPr>
              <w:jc w:val="center"/>
              <w:rPr>
                <w:lang w:eastAsia="zh-CN"/>
              </w:rPr>
            </w:pPr>
          </w:p>
        </w:tc>
        <w:tc>
          <w:tcPr>
            <w:tcW w:w="825" w:type="dxa"/>
            <w:vAlign w:val="center"/>
          </w:tcPr>
          <w:p w14:paraId="6760C052">
            <w:pPr>
              <w:pStyle w:val="8"/>
              <w:spacing w:before="283" w:line="218" w:lineRule="auto"/>
              <w:ind w:left="148"/>
              <w:jc w:val="center"/>
            </w:pPr>
            <w:r>
              <w:rPr>
                <w:spacing w:val="-11"/>
              </w:rPr>
              <w:t>审查</w:t>
            </w:r>
          </w:p>
        </w:tc>
        <w:tc>
          <w:tcPr>
            <w:tcW w:w="3900" w:type="dxa"/>
            <w:vAlign w:val="center"/>
          </w:tcPr>
          <w:p w14:paraId="1653A518">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5F63D4E5">
            <w:pPr>
              <w:pStyle w:val="8"/>
              <w:spacing w:before="55" w:line="252" w:lineRule="auto"/>
              <w:ind w:left="116" w:right="104"/>
              <w:jc w:val="center"/>
              <w:rPr>
                <w:lang w:eastAsia="zh-CN"/>
              </w:rPr>
            </w:pPr>
          </w:p>
        </w:tc>
        <w:tc>
          <w:tcPr>
            <w:tcW w:w="1623" w:type="dxa"/>
            <w:vMerge w:val="continue"/>
            <w:vAlign w:val="center"/>
          </w:tcPr>
          <w:p w14:paraId="335F07AF">
            <w:pPr>
              <w:pStyle w:val="8"/>
              <w:spacing w:before="23" w:line="210" w:lineRule="auto"/>
              <w:ind w:left="116" w:right="105"/>
              <w:jc w:val="center"/>
              <w:rPr>
                <w:lang w:eastAsia="zh-CN"/>
              </w:rPr>
            </w:pPr>
          </w:p>
        </w:tc>
      </w:tr>
      <w:tr w14:paraId="7CB8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4FBE2DE">
            <w:pPr>
              <w:jc w:val="center"/>
              <w:rPr>
                <w:lang w:eastAsia="zh-CN"/>
              </w:rPr>
            </w:pPr>
          </w:p>
        </w:tc>
        <w:tc>
          <w:tcPr>
            <w:tcW w:w="1449" w:type="dxa"/>
            <w:vMerge w:val="continue"/>
            <w:tcBorders>
              <w:top w:val="nil"/>
              <w:bottom w:val="nil"/>
            </w:tcBorders>
            <w:vAlign w:val="center"/>
          </w:tcPr>
          <w:p w14:paraId="1E49DF10">
            <w:pPr>
              <w:jc w:val="center"/>
              <w:rPr>
                <w:lang w:eastAsia="zh-CN"/>
              </w:rPr>
            </w:pPr>
          </w:p>
        </w:tc>
        <w:tc>
          <w:tcPr>
            <w:tcW w:w="5490" w:type="dxa"/>
            <w:vMerge w:val="continue"/>
            <w:tcBorders>
              <w:top w:val="nil"/>
              <w:bottom w:val="nil"/>
            </w:tcBorders>
            <w:vAlign w:val="center"/>
          </w:tcPr>
          <w:p w14:paraId="5B376283">
            <w:pPr>
              <w:jc w:val="center"/>
              <w:rPr>
                <w:lang w:eastAsia="zh-CN"/>
              </w:rPr>
            </w:pPr>
          </w:p>
        </w:tc>
        <w:tc>
          <w:tcPr>
            <w:tcW w:w="855" w:type="dxa"/>
            <w:vMerge w:val="continue"/>
            <w:tcBorders>
              <w:top w:val="nil"/>
              <w:bottom w:val="nil"/>
            </w:tcBorders>
            <w:vAlign w:val="center"/>
          </w:tcPr>
          <w:p w14:paraId="4DD23310">
            <w:pPr>
              <w:jc w:val="center"/>
              <w:rPr>
                <w:lang w:eastAsia="zh-CN"/>
              </w:rPr>
            </w:pPr>
          </w:p>
        </w:tc>
        <w:tc>
          <w:tcPr>
            <w:tcW w:w="825" w:type="dxa"/>
            <w:vAlign w:val="center"/>
          </w:tcPr>
          <w:p w14:paraId="53BEB354">
            <w:pPr>
              <w:pStyle w:val="8"/>
              <w:spacing w:before="282" w:line="219" w:lineRule="auto"/>
              <w:ind w:left="140"/>
              <w:jc w:val="center"/>
            </w:pPr>
            <w:r>
              <w:rPr>
                <w:spacing w:val="-7"/>
              </w:rPr>
              <w:t>告知</w:t>
            </w:r>
          </w:p>
        </w:tc>
        <w:tc>
          <w:tcPr>
            <w:tcW w:w="3900" w:type="dxa"/>
            <w:vAlign w:val="center"/>
          </w:tcPr>
          <w:p w14:paraId="4007EA8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3B9B4AC">
            <w:pPr>
              <w:pStyle w:val="8"/>
              <w:spacing w:before="98" w:line="229" w:lineRule="auto"/>
              <w:ind w:left="116" w:right="104"/>
              <w:jc w:val="center"/>
              <w:rPr>
                <w:lang w:eastAsia="zh-CN"/>
              </w:rPr>
            </w:pPr>
          </w:p>
        </w:tc>
        <w:tc>
          <w:tcPr>
            <w:tcW w:w="1623" w:type="dxa"/>
            <w:vMerge w:val="continue"/>
            <w:vAlign w:val="center"/>
          </w:tcPr>
          <w:p w14:paraId="421DCE59">
            <w:pPr>
              <w:pStyle w:val="8"/>
              <w:spacing w:before="26" w:line="209" w:lineRule="auto"/>
              <w:ind w:left="116" w:right="105"/>
              <w:jc w:val="center"/>
              <w:rPr>
                <w:lang w:eastAsia="zh-CN"/>
              </w:rPr>
            </w:pPr>
          </w:p>
        </w:tc>
      </w:tr>
      <w:tr w14:paraId="6ACF7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5E43285">
            <w:pPr>
              <w:jc w:val="center"/>
              <w:rPr>
                <w:lang w:eastAsia="zh-CN"/>
              </w:rPr>
            </w:pPr>
          </w:p>
        </w:tc>
        <w:tc>
          <w:tcPr>
            <w:tcW w:w="1449" w:type="dxa"/>
            <w:vMerge w:val="continue"/>
            <w:tcBorders>
              <w:top w:val="nil"/>
              <w:bottom w:val="nil"/>
            </w:tcBorders>
            <w:vAlign w:val="center"/>
          </w:tcPr>
          <w:p w14:paraId="010A126E">
            <w:pPr>
              <w:jc w:val="center"/>
              <w:rPr>
                <w:lang w:eastAsia="zh-CN"/>
              </w:rPr>
            </w:pPr>
          </w:p>
        </w:tc>
        <w:tc>
          <w:tcPr>
            <w:tcW w:w="5490" w:type="dxa"/>
            <w:vMerge w:val="continue"/>
            <w:tcBorders>
              <w:top w:val="nil"/>
              <w:bottom w:val="nil"/>
            </w:tcBorders>
            <w:vAlign w:val="center"/>
          </w:tcPr>
          <w:p w14:paraId="2ABE0BC6">
            <w:pPr>
              <w:jc w:val="center"/>
              <w:rPr>
                <w:lang w:eastAsia="zh-CN"/>
              </w:rPr>
            </w:pPr>
          </w:p>
        </w:tc>
        <w:tc>
          <w:tcPr>
            <w:tcW w:w="855" w:type="dxa"/>
            <w:vMerge w:val="continue"/>
            <w:tcBorders>
              <w:top w:val="nil"/>
              <w:bottom w:val="nil"/>
            </w:tcBorders>
            <w:vAlign w:val="center"/>
          </w:tcPr>
          <w:p w14:paraId="5A05F4DF">
            <w:pPr>
              <w:jc w:val="center"/>
              <w:rPr>
                <w:lang w:eastAsia="zh-CN"/>
              </w:rPr>
            </w:pPr>
          </w:p>
        </w:tc>
        <w:tc>
          <w:tcPr>
            <w:tcW w:w="825" w:type="dxa"/>
            <w:vAlign w:val="center"/>
          </w:tcPr>
          <w:p w14:paraId="3FEDB542">
            <w:pPr>
              <w:spacing w:line="338" w:lineRule="auto"/>
              <w:jc w:val="center"/>
              <w:rPr>
                <w:lang w:eastAsia="zh-CN"/>
              </w:rPr>
            </w:pPr>
          </w:p>
          <w:p w14:paraId="3425945A">
            <w:pPr>
              <w:pStyle w:val="8"/>
              <w:spacing w:before="72" w:line="219" w:lineRule="auto"/>
              <w:ind w:left="139"/>
              <w:jc w:val="center"/>
            </w:pPr>
            <w:r>
              <w:rPr>
                <w:spacing w:val="-7"/>
              </w:rPr>
              <w:t>决定</w:t>
            </w:r>
          </w:p>
        </w:tc>
        <w:tc>
          <w:tcPr>
            <w:tcW w:w="3900" w:type="dxa"/>
            <w:vAlign w:val="center"/>
          </w:tcPr>
          <w:p w14:paraId="682DACFE">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E391CFA">
            <w:pPr>
              <w:pStyle w:val="8"/>
              <w:spacing w:before="76" w:line="281" w:lineRule="auto"/>
              <w:ind w:left="115" w:right="104" w:firstLine="13"/>
              <w:jc w:val="center"/>
              <w:rPr>
                <w:lang w:eastAsia="zh-CN"/>
              </w:rPr>
            </w:pPr>
          </w:p>
        </w:tc>
        <w:tc>
          <w:tcPr>
            <w:tcW w:w="1623" w:type="dxa"/>
            <w:vMerge w:val="continue"/>
            <w:vAlign w:val="center"/>
          </w:tcPr>
          <w:p w14:paraId="63665FD7">
            <w:pPr>
              <w:pStyle w:val="8"/>
              <w:spacing w:before="63" w:line="218" w:lineRule="auto"/>
              <w:ind w:left="115" w:right="105" w:firstLine="13"/>
              <w:jc w:val="center"/>
              <w:rPr>
                <w:spacing w:val="-4"/>
                <w:lang w:eastAsia="zh-CN"/>
              </w:rPr>
            </w:pPr>
          </w:p>
        </w:tc>
      </w:tr>
      <w:tr w14:paraId="1BDDD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A73E6C8">
            <w:pPr>
              <w:jc w:val="center"/>
              <w:rPr>
                <w:lang w:eastAsia="zh-CN"/>
              </w:rPr>
            </w:pPr>
          </w:p>
        </w:tc>
        <w:tc>
          <w:tcPr>
            <w:tcW w:w="1449" w:type="dxa"/>
            <w:vMerge w:val="continue"/>
            <w:tcBorders>
              <w:top w:val="nil"/>
            </w:tcBorders>
            <w:vAlign w:val="center"/>
          </w:tcPr>
          <w:p w14:paraId="531C13F8">
            <w:pPr>
              <w:jc w:val="center"/>
              <w:rPr>
                <w:lang w:eastAsia="zh-CN"/>
              </w:rPr>
            </w:pPr>
          </w:p>
        </w:tc>
        <w:tc>
          <w:tcPr>
            <w:tcW w:w="5490" w:type="dxa"/>
            <w:vMerge w:val="continue"/>
            <w:tcBorders>
              <w:top w:val="nil"/>
            </w:tcBorders>
            <w:vAlign w:val="center"/>
          </w:tcPr>
          <w:p w14:paraId="32272623">
            <w:pPr>
              <w:jc w:val="center"/>
              <w:rPr>
                <w:lang w:eastAsia="zh-CN"/>
              </w:rPr>
            </w:pPr>
          </w:p>
        </w:tc>
        <w:tc>
          <w:tcPr>
            <w:tcW w:w="855" w:type="dxa"/>
            <w:vMerge w:val="continue"/>
            <w:tcBorders>
              <w:top w:val="nil"/>
            </w:tcBorders>
            <w:vAlign w:val="center"/>
          </w:tcPr>
          <w:p w14:paraId="04027FD2">
            <w:pPr>
              <w:jc w:val="center"/>
              <w:rPr>
                <w:lang w:eastAsia="zh-CN"/>
              </w:rPr>
            </w:pPr>
          </w:p>
        </w:tc>
        <w:tc>
          <w:tcPr>
            <w:tcW w:w="825" w:type="dxa"/>
            <w:tcBorders>
              <w:bottom w:val="single" w:color="auto" w:sz="4" w:space="0"/>
            </w:tcBorders>
            <w:vAlign w:val="center"/>
          </w:tcPr>
          <w:p w14:paraId="3FADA4C2">
            <w:pPr>
              <w:pStyle w:val="8"/>
              <w:spacing w:before="242" w:line="224" w:lineRule="auto"/>
              <w:ind w:left="139"/>
              <w:jc w:val="center"/>
            </w:pPr>
            <w:r>
              <w:rPr>
                <w:spacing w:val="-7"/>
              </w:rPr>
              <w:t>送达</w:t>
            </w:r>
          </w:p>
        </w:tc>
        <w:tc>
          <w:tcPr>
            <w:tcW w:w="3900" w:type="dxa"/>
            <w:tcBorders>
              <w:bottom w:val="single" w:color="auto" w:sz="4" w:space="0"/>
            </w:tcBorders>
            <w:vAlign w:val="center"/>
          </w:tcPr>
          <w:p w14:paraId="05CE5850">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12B3C40">
            <w:pPr>
              <w:jc w:val="center"/>
              <w:rPr>
                <w:rFonts w:eastAsia="宋体"/>
                <w:lang w:eastAsia="zh-CN"/>
              </w:rPr>
            </w:pPr>
          </w:p>
        </w:tc>
        <w:tc>
          <w:tcPr>
            <w:tcW w:w="1623" w:type="dxa"/>
            <w:vMerge w:val="continue"/>
            <w:vAlign w:val="center"/>
          </w:tcPr>
          <w:p w14:paraId="693B0B62">
            <w:pPr>
              <w:jc w:val="center"/>
              <w:rPr>
                <w:lang w:eastAsia="zh-CN"/>
              </w:rPr>
            </w:pPr>
          </w:p>
        </w:tc>
      </w:tr>
      <w:tr w14:paraId="7625F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F3757E">
            <w:pPr>
              <w:jc w:val="center"/>
              <w:rPr>
                <w:lang w:eastAsia="zh-CN"/>
              </w:rPr>
            </w:pPr>
          </w:p>
        </w:tc>
        <w:tc>
          <w:tcPr>
            <w:tcW w:w="1449" w:type="dxa"/>
            <w:vMerge w:val="continue"/>
            <w:vAlign w:val="center"/>
          </w:tcPr>
          <w:p w14:paraId="4CBF34DC">
            <w:pPr>
              <w:jc w:val="center"/>
              <w:rPr>
                <w:lang w:eastAsia="zh-CN"/>
              </w:rPr>
            </w:pPr>
          </w:p>
        </w:tc>
        <w:tc>
          <w:tcPr>
            <w:tcW w:w="5490" w:type="dxa"/>
            <w:vMerge w:val="continue"/>
            <w:vAlign w:val="center"/>
          </w:tcPr>
          <w:p w14:paraId="638E8E5B">
            <w:pPr>
              <w:jc w:val="center"/>
              <w:rPr>
                <w:lang w:eastAsia="zh-CN"/>
              </w:rPr>
            </w:pPr>
          </w:p>
        </w:tc>
        <w:tc>
          <w:tcPr>
            <w:tcW w:w="855" w:type="dxa"/>
            <w:vMerge w:val="continue"/>
            <w:vAlign w:val="center"/>
          </w:tcPr>
          <w:p w14:paraId="2006C173">
            <w:pPr>
              <w:jc w:val="center"/>
              <w:rPr>
                <w:lang w:eastAsia="zh-CN"/>
              </w:rPr>
            </w:pPr>
          </w:p>
        </w:tc>
        <w:tc>
          <w:tcPr>
            <w:tcW w:w="825" w:type="dxa"/>
            <w:tcBorders>
              <w:top w:val="single" w:color="auto" w:sz="4" w:space="0"/>
              <w:bottom w:val="single" w:color="auto" w:sz="4" w:space="0"/>
            </w:tcBorders>
            <w:vAlign w:val="center"/>
          </w:tcPr>
          <w:p w14:paraId="07FC37E1">
            <w:pPr>
              <w:spacing w:line="340" w:lineRule="auto"/>
              <w:jc w:val="center"/>
              <w:rPr>
                <w:lang w:eastAsia="zh-CN"/>
              </w:rPr>
            </w:pPr>
          </w:p>
          <w:p w14:paraId="3E4326F5">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7675545">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E402FAF">
            <w:pPr>
              <w:jc w:val="center"/>
              <w:rPr>
                <w:rFonts w:eastAsia="宋体"/>
                <w:lang w:eastAsia="zh-CN"/>
              </w:rPr>
            </w:pPr>
          </w:p>
        </w:tc>
        <w:tc>
          <w:tcPr>
            <w:tcW w:w="1623" w:type="dxa"/>
            <w:vMerge w:val="continue"/>
            <w:vAlign w:val="center"/>
          </w:tcPr>
          <w:p w14:paraId="64EC6B12">
            <w:pPr>
              <w:jc w:val="center"/>
              <w:rPr>
                <w:lang w:eastAsia="zh-CN"/>
              </w:rPr>
            </w:pPr>
          </w:p>
        </w:tc>
      </w:tr>
      <w:tr w14:paraId="16056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11B9C96">
            <w:pPr>
              <w:jc w:val="center"/>
              <w:rPr>
                <w:lang w:eastAsia="zh-CN"/>
              </w:rPr>
            </w:pPr>
          </w:p>
        </w:tc>
        <w:tc>
          <w:tcPr>
            <w:tcW w:w="1449" w:type="dxa"/>
            <w:vMerge w:val="continue"/>
            <w:vAlign w:val="center"/>
          </w:tcPr>
          <w:p w14:paraId="68AC42FF">
            <w:pPr>
              <w:jc w:val="center"/>
              <w:rPr>
                <w:lang w:eastAsia="zh-CN"/>
              </w:rPr>
            </w:pPr>
          </w:p>
        </w:tc>
        <w:tc>
          <w:tcPr>
            <w:tcW w:w="5490" w:type="dxa"/>
            <w:vMerge w:val="continue"/>
            <w:vAlign w:val="center"/>
          </w:tcPr>
          <w:p w14:paraId="12F18589">
            <w:pPr>
              <w:jc w:val="center"/>
              <w:rPr>
                <w:lang w:eastAsia="zh-CN"/>
              </w:rPr>
            </w:pPr>
          </w:p>
        </w:tc>
        <w:tc>
          <w:tcPr>
            <w:tcW w:w="855" w:type="dxa"/>
            <w:vMerge w:val="continue"/>
            <w:vAlign w:val="center"/>
          </w:tcPr>
          <w:p w14:paraId="198172F2">
            <w:pPr>
              <w:jc w:val="center"/>
              <w:rPr>
                <w:lang w:eastAsia="zh-CN"/>
              </w:rPr>
            </w:pPr>
          </w:p>
        </w:tc>
        <w:tc>
          <w:tcPr>
            <w:tcW w:w="825" w:type="dxa"/>
            <w:tcBorders>
              <w:top w:val="single" w:color="auto" w:sz="4" w:space="0"/>
            </w:tcBorders>
            <w:vAlign w:val="center"/>
          </w:tcPr>
          <w:p w14:paraId="2FCFB4B7">
            <w:pPr>
              <w:jc w:val="center"/>
              <w:rPr>
                <w:lang w:eastAsia="zh-CN"/>
              </w:rPr>
            </w:pPr>
          </w:p>
        </w:tc>
        <w:tc>
          <w:tcPr>
            <w:tcW w:w="3900" w:type="dxa"/>
            <w:tcBorders>
              <w:top w:val="single" w:color="auto" w:sz="4" w:space="0"/>
            </w:tcBorders>
            <w:vAlign w:val="center"/>
          </w:tcPr>
          <w:p w14:paraId="1368EA61">
            <w:pPr>
              <w:spacing w:line="275" w:lineRule="auto"/>
              <w:jc w:val="center"/>
              <w:rPr>
                <w:lang w:eastAsia="zh-CN"/>
              </w:rPr>
            </w:pPr>
          </w:p>
          <w:p w14:paraId="3CABE2E8">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48DE72E">
            <w:pPr>
              <w:jc w:val="center"/>
              <w:rPr>
                <w:rFonts w:eastAsia="宋体"/>
                <w:lang w:eastAsia="zh-CN"/>
              </w:rPr>
            </w:pPr>
          </w:p>
        </w:tc>
        <w:tc>
          <w:tcPr>
            <w:tcW w:w="1623" w:type="dxa"/>
            <w:vMerge w:val="continue"/>
            <w:vAlign w:val="center"/>
          </w:tcPr>
          <w:p w14:paraId="3033C43D">
            <w:pPr>
              <w:jc w:val="center"/>
              <w:rPr>
                <w:lang w:eastAsia="zh-CN"/>
              </w:rPr>
            </w:pPr>
          </w:p>
        </w:tc>
      </w:tr>
      <w:tr w14:paraId="5C2C1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AF5C4F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507CFE1">
            <w:pPr>
              <w:pStyle w:val="8"/>
              <w:spacing w:before="51" w:line="214" w:lineRule="auto"/>
              <w:ind w:left="118"/>
              <w:jc w:val="center"/>
              <w:rPr>
                <w:lang w:eastAsia="zh-CN"/>
              </w:rPr>
            </w:pPr>
          </w:p>
        </w:tc>
      </w:tr>
      <w:tr w14:paraId="13F19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53040C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40BF5A8">
            <w:pPr>
              <w:pStyle w:val="8"/>
              <w:spacing w:before="54" w:line="216" w:lineRule="auto"/>
              <w:ind w:left="125"/>
              <w:jc w:val="center"/>
              <w:rPr>
                <w:spacing w:val="-4"/>
                <w:lang w:eastAsia="zh-CN"/>
              </w:rPr>
            </w:pPr>
          </w:p>
        </w:tc>
      </w:tr>
      <w:tr w14:paraId="2A7B4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5B1C172">
            <w:pPr>
              <w:pStyle w:val="8"/>
              <w:spacing w:before="155" w:line="218" w:lineRule="auto"/>
              <w:ind w:left="133"/>
              <w:jc w:val="center"/>
            </w:pPr>
            <w:r>
              <w:rPr>
                <w:spacing w:val="-3"/>
              </w:rPr>
              <w:t>序号</w:t>
            </w:r>
          </w:p>
        </w:tc>
        <w:tc>
          <w:tcPr>
            <w:tcW w:w="1449" w:type="dxa"/>
            <w:vAlign w:val="center"/>
          </w:tcPr>
          <w:p w14:paraId="191B919E">
            <w:pPr>
              <w:pStyle w:val="8"/>
              <w:spacing w:before="155" w:line="217" w:lineRule="auto"/>
              <w:ind w:left="120"/>
              <w:jc w:val="center"/>
            </w:pPr>
            <w:r>
              <w:rPr>
                <w:spacing w:val="-3"/>
              </w:rPr>
              <w:t>项目名称</w:t>
            </w:r>
          </w:p>
        </w:tc>
        <w:tc>
          <w:tcPr>
            <w:tcW w:w="5490" w:type="dxa"/>
            <w:vAlign w:val="center"/>
          </w:tcPr>
          <w:p w14:paraId="20C2C6E1">
            <w:pPr>
              <w:pStyle w:val="8"/>
              <w:spacing w:before="155" w:line="218" w:lineRule="auto"/>
              <w:ind w:left="2326"/>
              <w:jc w:val="center"/>
            </w:pPr>
            <w:r>
              <w:rPr>
                <w:spacing w:val="-5"/>
              </w:rPr>
              <w:t>实施依据</w:t>
            </w:r>
          </w:p>
        </w:tc>
        <w:tc>
          <w:tcPr>
            <w:tcW w:w="855" w:type="dxa"/>
            <w:vAlign w:val="center"/>
          </w:tcPr>
          <w:p w14:paraId="32A63A54">
            <w:pPr>
              <w:pStyle w:val="8"/>
              <w:spacing w:before="23" w:line="220" w:lineRule="auto"/>
              <w:ind w:left="186"/>
              <w:jc w:val="center"/>
            </w:pPr>
            <w:r>
              <w:rPr>
                <w:spacing w:val="-9"/>
              </w:rPr>
              <w:t>职权</w:t>
            </w:r>
          </w:p>
          <w:p w14:paraId="6BA86FB8">
            <w:pPr>
              <w:pStyle w:val="8"/>
              <w:spacing w:before="1" w:line="195" w:lineRule="auto"/>
              <w:ind w:left="188"/>
              <w:jc w:val="center"/>
            </w:pPr>
            <w:r>
              <w:rPr>
                <w:spacing w:val="-10"/>
              </w:rPr>
              <w:t>类别</w:t>
            </w:r>
          </w:p>
        </w:tc>
        <w:tc>
          <w:tcPr>
            <w:tcW w:w="825" w:type="dxa"/>
            <w:vAlign w:val="center"/>
          </w:tcPr>
          <w:p w14:paraId="2A84CE3F">
            <w:pPr>
              <w:pStyle w:val="8"/>
              <w:spacing w:before="23" w:line="208" w:lineRule="auto"/>
              <w:ind w:left="136" w:right="128" w:firstLine="9"/>
              <w:jc w:val="center"/>
            </w:pPr>
            <w:r>
              <w:rPr>
                <w:spacing w:val="-9"/>
              </w:rPr>
              <w:t>办理</w:t>
            </w:r>
            <w:r>
              <w:rPr>
                <w:spacing w:val="-4"/>
              </w:rPr>
              <w:t>环节</w:t>
            </w:r>
          </w:p>
        </w:tc>
        <w:tc>
          <w:tcPr>
            <w:tcW w:w="3900" w:type="dxa"/>
            <w:vAlign w:val="center"/>
          </w:tcPr>
          <w:p w14:paraId="532F6E1B">
            <w:pPr>
              <w:pStyle w:val="8"/>
              <w:spacing w:before="155" w:line="219" w:lineRule="auto"/>
              <w:ind w:firstLine="1484" w:firstLineChars="700"/>
              <w:jc w:val="center"/>
            </w:pPr>
            <w:r>
              <w:rPr>
                <w:spacing w:val="-4"/>
              </w:rPr>
              <w:t>责任事项</w:t>
            </w:r>
          </w:p>
        </w:tc>
        <w:tc>
          <w:tcPr>
            <w:tcW w:w="750" w:type="dxa"/>
            <w:vAlign w:val="center"/>
          </w:tcPr>
          <w:p w14:paraId="0C09DB64">
            <w:pPr>
              <w:pStyle w:val="8"/>
              <w:spacing w:before="23" w:line="208" w:lineRule="auto"/>
              <w:ind w:right="112"/>
              <w:jc w:val="center"/>
              <w:rPr>
                <w:lang w:eastAsia="zh-CN"/>
              </w:rPr>
            </w:pPr>
            <w:r>
              <w:rPr>
                <w:rFonts w:hint="eastAsia"/>
                <w:lang w:eastAsia="zh-CN"/>
              </w:rPr>
              <w:t>责任科室</w:t>
            </w:r>
          </w:p>
        </w:tc>
        <w:tc>
          <w:tcPr>
            <w:tcW w:w="1623" w:type="dxa"/>
            <w:vAlign w:val="center"/>
          </w:tcPr>
          <w:p w14:paraId="4309A0A1">
            <w:pPr>
              <w:pStyle w:val="8"/>
              <w:spacing w:before="23" w:line="208" w:lineRule="auto"/>
              <w:ind w:left="353" w:right="112" w:hanging="227"/>
              <w:jc w:val="center"/>
              <w:rPr>
                <w:spacing w:val="-6"/>
              </w:rPr>
            </w:pPr>
            <w:r>
              <w:rPr>
                <w:rFonts w:hint="eastAsia"/>
                <w:spacing w:val="-6"/>
                <w:lang w:eastAsia="zh-CN"/>
              </w:rPr>
              <w:t>追责情形</w:t>
            </w:r>
          </w:p>
        </w:tc>
      </w:tr>
      <w:tr w14:paraId="0735B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3FA93D0">
            <w:pPr>
              <w:pStyle w:val="8"/>
              <w:spacing w:before="72" w:line="180" w:lineRule="auto"/>
              <w:ind w:left="319"/>
              <w:jc w:val="center"/>
              <w:rPr>
                <w:lang w:eastAsia="zh-CN"/>
              </w:rPr>
            </w:pPr>
            <w:r>
              <w:rPr>
                <w:rFonts w:hint="eastAsia"/>
                <w:spacing w:val="-11"/>
                <w:lang w:eastAsia="zh-CN"/>
              </w:rPr>
              <w:t>89</w:t>
            </w:r>
          </w:p>
        </w:tc>
        <w:tc>
          <w:tcPr>
            <w:tcW w:w="1449" w:type="dxa"/>
            <w:vMerge w:val="restart"/>
            <w:tcBorders>
              <w:bottom w:val="nil"/>
            </w:tcBorders>
            <w:vAlign w:val="center"/>
          </w:tcPr>
          <w:p w14:paraId="5515CA51">
            <w:pPr>
              <w:spacing w:line="247" w:lineRule="auto"/>
              <w:jc w:val="center"/>
              <w:rPr>
                <w:lang w:eastAsia="zh-CN"/>
              </w:rPr>
            </w:pPr>
          </w:p>
          <w:p w14:paraId="427606B8">
            <w:pPr>
              <w:pStyle w:val="8"/>
              <w:spacing w:before="72" w:line="218" w:lineRule="auto"/>
              <w:ind w:left="111" w:right="118" w:firstLine="6"/>
              <w:jc w:val="center"/>
              <w:rPr>
                <w:lang w:eastAsia="zh-CN"/>
              </w:rPr>
            </w:pPr>
            <w:r>
              <w:rPr>
                <w:spacing w:val="-4"/>
                <w:lang w:eastAsia="zh-CN"/>
              </w:rPr>
              <w:t>对依法必</w:t>
            </w:r>
            <w:r>
              <w:rPr>
                <w:spacing w:val="-2"/>
                <w:lang w:eastAsia="zh-CN"/>
              </w:rPr>
              <w:t>须进行招标的项目的招标人不按照规定发布资格预审公告或者招标公告，构成规避招标的处</w:t>
            </w:r>
            <w:r>
              <w:rPr>
                <w:lang w:eastAsia="zh-CN"/>
              </w:rPr>
              <w:t>罚</w:t>
            </w:r>
          </w:p>
          <w:p w14:paraId="4211F3F7">
            <w:pPr>
              <w:pStyle w:val="8"/>
              <w:spacing w:before="72" w:line="218" w:lineRule="auto"/>
              <w:ind w:left="108" w:right="132"/>
              <w:jc w:val="center"/>
              <w:rPr>
                <w:lang w:eastAsia="zh-CN"/>
              </w:rPr>
            </w:pPr>
          </w:p>
        </w:tc>
        <w:tc>
          <w:tcPr>
            <w:tcW w:w="5490" w:type="dxa"/>
            <w:vMerge w:val="restart"/>
            <w:tcBorders>
              <w:bottom w:val="nil"/>
            </w:tcBorders>
            <w:vAlign w:val="center"/>
          </w:tcPr>
          <w:p w14:paraId="3FDF1A89">
            <w:pPr>
              <w:pStyle w:val="8"/>
              <w:spacing w:before="72" w:line="251" w:lineRule="auto"/>
              <w:ind w:left="113" w:right="102" w:hanging="8"/>
              <w:jc w:val="center"/>
              <w:rPr>
                <w:lang w:eastAsia="zh-CN"/>
              </w:rPr>
            </w:pPr>
            <w:r>
              <w:rPr>
                <w:spacing w:val="-4"/>
                <w:lang w:eastAsia="zh-CN"/>
              </w:rPr>
              <w:t>《中华人民共和国招标投标法实施条例》第六十三条第二款：“依法必须进行招标的项目的招标人不按照规定发布资格预审公告或者招标公告，构成规避招标</w:t>
            </w:r>
            <w:r>
              <w:rPr>
                <w:spacing w:val="-5"/>
                <w:lang w:eastAsia="zh-CN"/>
              </w:rPr>
              <w:t>的，依</w:t>
            </w:r>
            <w:r>
              <w:rPr>
                <w:spacing w:val="-1"/>
                <w:lang w:eastAsia="zh-CN"/>
              </w:rPr>
              <w:t>照招标投标法第四十九条的规定处罚”。</w:t>
            </w:r>
          </w:p>
          <w:p w14:paraId="7812A156">
            <w:pPr>
              <w:pStyle w:val="8"/>
              <w:spacing w:before="56" w:line="255" w:lineRule="auto"/>
              <w:ind w:left="116" w:right="61" w:hanging="11"/>
              <w:jc w:val="center"/>
              <w:rPr>
                <w:lang w:eastAsia="zh-CN"/>
              </w:rPr>
            </w:pPr>
            <w:r>
              <w:rPr>
                <w:spacing w:val="-4"/>
                <w:lang w:eastAsia="zh-CN"/>
              </w:rPr>
              <w:t>《中华人民共和国招标投标法》第四十九条：“违反本法规定，必须进行招标的项目而不招标的，将</w:t>
            </w:r>
            <w:r>
              <w:rPr>
                <w:spacing w:val="-5"/>
                <w:lang w:eastAsia="zh-CN"/>
              </w:rPr>
              <w:t>必须进行</w:t>
            </w:r>
            <w:r>
              <w:rPr>
                <w:spacing w:val="-3"/>
                <w:lang w:eastAsia="zh-CN"/>
              </w:rPr>
              <w:t>招标的项目化整为零或者以其他任何方式规避招标的，</w:t>
            </w:r>
            <w:r>
              <w:rPr>
                <w:spacing w:val="-4"/>
                <w:lang w:eastAsia="zh-CN"/>
              </w:rPr>
              <w:t>责令限期改正，可以处项目合同金额千分之五</w:t>
            </w:r>
            <w:r>
              <w:rPr>
                <w:spacing w:val="-5"/>
                <w:lang w:eastAsia="zh-CN"/>
              </w:rPr>
              <w:t>以上千分</w:t>
            </w:r>
            <w:r>
              <w:rPr>
                <w:spacing w:val="5"/>
                <w:lang w:eastAsia="zh-CN"/>
              </w:rPr>
              <w:t>之十以下的罚款；对全部或者部分使用国有资金的项</w:t>
            </w:r>
            <w:r>
              <w:rPr>
                <w:spacing w:val="-4"/>
                <w:lang w:eastAsia="zh-CN"/>
              </w:rPr>
              <w:t>目，可以暂停项目执行或者暂停资金拨付；对</w:t>
            </w:r>
            <w:r>
              <w:rPr>
                <w:spacing w:val="-5"/>
                <w:lang w:eastAsia="zh-CN"/>
              </w:rPr>
              <w:t>单位直接</w:t>
            </w:r>
            <w:r>
              <w:rPr>
                <w:spacing w:val="-3"/>
                <w:lang w:eastAsia="zh-CN"/>
              </w:rPr>
              <w:t>负责的主管人员和其他直接责任人员依法给予处分”。</w:t>
            </w:r>
          </w:p>
          <w:p w14:paraId="7009D762">
            <w:pPr>
              <w:pStyle w:val="8"/>
              <w:spacing w:before="51" w:line="239" w:lineRule="auto"/>
              <w:ind w:left="109" w:firstLine="5"/>
              <w:jc w:val="center"/>
              <w:rPr>
                <w:lang w:eastAsia="zh-CN"/>
              </w:rPr>
            </w:pPr>
          </w:p>
        </w:tc>
        <w:tc>
          <w:tcPr>
            <w:tcW w:w="855" w:type="dxa"/>
            <w:vMerge w:val="restart"/>
            <w:tcBorders>
              <w:bottom w:val="nil"/>
            </w:tcBorders>
            <w:vAlign w:val="center"/>
          </w:tcPr>
          <w:p w14:paraId="352E7E51">
            <w:pPr>
              <w:spacing w:line="249" w:lineRule="auto"/>
              <w:jc w:val="center"/>
              <w:rPr>
                <w:lang w:eastAsia="zh-CN"/>
              </w:rPr>
            </w:pPr>
          </w:p>
          <w:p w14:paraId="3DE9F42F">
            <w:pPr>
              <w:spacing w:line="249" w:lineRule="auto"/>
              <w:jc w:val="center"/>
              <w:rPr>
                <w:lang w:eastAsia="zh-CN"/>
              </w:rPr>
            </w:pPr>
          </w:p>
          <w:p w14:paraId="125E0660">
            <w:pPr>
              <w:spacing w:line="249" w:lineRule="auto"/>
              <w:jc w:val="center"/>
              <w:rPr>
                <w:lang w:eastAsia="zh-CN"/>
              </w:rPr>
            </w:pPr>
          </w:p>
          <w:p w14:paraId="1D67B90A">
            <w:pPr>
              <w:spacing w:line="250" w:lineRule="auto"/>
              <w:jc w:val="center"/>
              <w:rPr>
                <w:lang w:eastAsia="zh-CN"/>
              </w:rPr>
            </w:pPr>
          </w:p>
          <w:p w14:paraId="12432F8D">
            <w:pPr>
              <w:spacing w:line="250" w:lineRule="auto"/>
              <w:jc w:val="center"/>
              <w:rPr>
                <w:lang w:eastAsia="zh-CN"/>
              </w:rPr>
            </w:pPr>
          </w:p>
          <w:p w14:paraId="632D5EDA">
            <w:pPr>
              <w:spacing w:line="250" w:lineRule="auto"/>
              <w:jc w:val="center"/>
              <w:rPr>
                <w:lang w:eastAsia="zh-CN"/>
              </w:rPr>
            </w:pPr>
          </w:p>
          <w:p w14:paraId="42E7A5D8">
            <w:pPr>
              <w:pStyle w:val="8"/>
              <w:spacing w:before="71"/>
              <w:ind w:left="148" w:right="131" w:hanging="8"/>
              <w:jc w:val="center"/>
            </w:pPr>
            <w:r>
              <w:rPr>
                <w:spacing w:val="-4"/>
              </w:rPr>
              <w:t>行政</w:t>
            </w:r>
            <w:r>
              <w:rPr>
                <w:spacing w:val="-8"/>
              </w:rPr>
              <w:t>处罚</w:t>
            </w:r>
          </w:p>
          <w:p w14:paraId="2AB95F46">
            <w:pPr>
              <w:pStyle w:val="8"/>
              <w:spacing w:before="71"/>
              <w:ind w:left="160" w:right="140" w:hanging="8"/>
              <w:jc w:val="center"/>
            </w:pPr>
          </w:p>
        </w:tc>
        <w:tc>
          <w:tcPr>
            <w:tcW w:w="825" w:type="dxa"/>
            <w:vAlign w:val="center"/>
          </w:tcPr>
          <w:p w14:paraId="4DF38760">
            <w:pPr>
              <w:pStyle w:val="8"/>
              <w:spacing w:before="309" w:line="219" w:lineRule="auto"/>
              <w:ind w:left="143"/>
              <w:jc w:val="center"/>
            </w:pPr>
            <w:r>
              <w:rPr>
                <w:spacing w:val="-9"/>
              </w:rPr>
              <w:t>立案</w:t>
            </w:r>
          </w:p>
        </w:tc>
        <w:tc>
          <w:tcPr>
            <w:tcW w:w="3900" w:type="dxa"/>
            <w:vAlign w:val="center"/>
          </w:tcPr>
          <w:p w14:paraId="0FA05DA4">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C77AC7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9DAD27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F19C5C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381D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3B2B0B6">
            <w:pPr>
              <w:jc w:val="center"/>
              <w:rPr>
                <w:lang w:eastAsia="zh-CN"/>
              </w:rPr>
            </w:pPr>
          </w:p>
        </w:tc>
        <w:tc>
          <w:tcPr>
            <w:tcW w:w="1449" w:type="dxa"/>
            <w:vMerge w:val="continue"/>
            <w:tcBorders>
              <w:top w:val="nil"/>
              <w:bottom w:val="nil"/>
            </w:tcBorders>
            <w:vAlign w:val="center"/>
          </w:tcPr>
          <w:p w14:paraId="738D3194">
            <w:pPr>
              <w:jc w:val="center"/>
              <w:rPr>
                <w:lang w:eastAsia="zh-CN"/>
              </w:rPr>
            </w:pPr>
          </w:p>
        </w:tc>
        <w:tc>
          <w:tcPr>
            <w:tcW w:w="5490" w:type="dxa"/>
            <w:vMerge w:val="continue"/>
            <w:tcBorders>
              <w:top w:val="nil"/>
              <w:bottom w:val="nil"/>
            </w:tcBorders>
            <w:vAlign w:val="center"/>
          </w:tcPr>
          <w:p w14:paraId="5039F980">
            <w:pPr>
              <w:jc w:val="center"/>
              <w:rPr>
                <w:lang w:eastAsia="zh-CN"/>
              </w:rPr>
            </w:pPr>
          </w:p>
        </w:tc>
        <w:tc>
          <w:tcPr>
            <w:tcW w:w="855" w:type="dxa"/>
            <w:vMerge w:val="continue"/>
            <w:tcBorders>
              <w:top w:val="nil"/>
              <w:bottom w:val="nil"/>
            </w:tcBorders>
            <w:vAlign w:val="center"/>
          </w:tcPr>
          <w:p w14:paraId="4A52D2C9">
            <w:pPr>
              <w:jc w:val="center"/>
              <w:rPr>
                <w:lang w:eastAsia="zh-CN"/>
              </w:rPr>
            </w:pPr>
          </w:p>
        </w:tc>
        <w:tc>
          <w:tcPr>
            <w:tcW w:w="825" w:type="dxa"/>
            <w:vAlign w:val="center"/>
          </w:tcPr>
          <w:p w14:paraId="2376E427">
            <w:pPr>
              <w:spacing w:line="337" w:lineRule="auto"/>
              <w:jc w:val="center"/>
              <w:rPr>
                <w:lang w:eastAsia="zh-CN"/>
              </w:rPr>
            </w:pPr>
          </w:p>
          <w:p w14:paraId="062987A3">
            <w:pPr>
              <w:pStyle w:val="8"/>
              <w:spacing w:before="72" w:line="219" w:lineRule="auto"/>
              <w:ind w:left="134"/>
              <w:jc w:val="center"/>
            </w:pPr>
            <w:r>
              <w:rPr>
                <w:spacing w:val="-4"/>
              </w:rPr>
              <w:t>调查</w:t>
            </w:r>
          </w:p>
        </w:tc>
        <w:tc>
          <w:tcPr>
            <w:tcW w:w="3900" w:type="dxa"/>
            <w:vAlign w:val="center"/>
          </w:tcPr>
          <w:p w14:paraId="7EF00207">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7F1154C">
            <w:pPr>
              <w:pStyle w:val="8"/>
              <w:spacing w:before="72" w:line="274" w:lineRule="auto"/>
              <w:ind w:left="116" w:right="104"/>
              <w:jc w:val="center"/>
              <w:rPr>
                <w:lang w:eastAsia="zh-CN"/>
              </w:rPr>
            </w:pPr>
          </w:p>
        </w:tc>
        <w:tc>
          <w:tcPr>
            <w:tcW w:w="1623" w:type="dxa"/>
            <w:vMerge w:val="continue"/>
            <w:vAlign w:val="center"/>
          </w:tcPr>
          <w:p w14:paraId="7EA5A059">
            <w:pPr>
              <w:pStyle w:val="8"/>
              <w:spacing w:before="72" w:line="218" w:lineRule="auto"/>
              <w:ind w:left="116" w:right="105"/>
              <w:jc w:val="center"/>
              <w:rPr>
                <w:lang w:eastAsia="zh-CN"/>
              </w:rPr>
            </w:pPr>
          </w:p>
        </w:tc>
      </w:tr>
      <w:tr w14:paraId="011A0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A4EC8C3">
            <w:pPr>
              <w:jc w:val="center"/>
              <w:rPr>
                <w:lang w:eastAsia="zh-CN"/>
              </w:rPr>
            </w:pPr>
          </w:p>
        </w:tc>
        <w:tc>
          <w:tcPr>
            <w:tcW w:w="1449" w:type="dxa"/>
            <w:vMerge w:val="continue"/>
            <w:tcBorders>
              <w:top w:val="nil"/>
              <w:bottom w:val="nil"/>
            </w:tcBorders>
            <w:vAlign w:val="center"/>
          </w:tcPr>
          <w:p w14:paraId="53F431B5">
            <w:pPr>
              <w:jc w:val="center"/>
              <w:rPr>
                <w:lang w:eastAsia="zh-CN"/>
              </w:rPr>
            </w:pPr>
          </w:p>
        </w:tc>
        <w:tc>
          <w:tcPr>
            <w:tcW w:w="5490" w:type="dxa"/>
            <w:vMerge w:val="continue"/>
            <w:tcBorders>
              <w:top w:val="nil"/>
              <w:bottom w:val="nil"/>
            </w:tcBorders>
            <w:vAlign w:val="center"/>
          </w:tcPr>
          <w:p w14:paraId="615D1DAB">
            <w:pPr>
              <w:jc w:val="center"/>
              <w:rPr>
                <w:lang w:eastAsia="zh-CN"/>
              </w:rPr>
            </w:pPr>
          </w:p>
        </w:tc>
        <w:tc>
          <w:tcPr>
            <w:tcW w:w="855" w:type="dxa"/>
            <w:vMerge w:val="continue"/>
            <w:tcBorders>
              <w:top w:val="nil"/>
              <w:bottom w:val="nil"/>
            </w:tcBorders>
            <w:vAlign w:val="center"/>
          </w:tcPr>
          <w:p w14:paraId="4BDA22F0">
            <w:pPr>
              <w:jc w:val="center"/>
              <w:rPr>
                <w:lang w:eastAsia="zh-CN"/>
              </w:rPr>
            </w:pPr>
          </w:p>
        </w:tc>
        <w:tc>
          <w:tcPr>
            <w:tcW w:w="825" w:type="dxa"/>
            <w:vAlign w:val="center"/>
          </w:tcPr>
          <w:p w14:paraId="6DB1811C">
            <w:pPr>
              <w:pStyle w:val="8"/>
              <w:spacing w:before="283" w:line="218" w:lineRule="auto"/>
              <w:ind w:left="148"/>
              <w:jc w:val="center"/>
            </w:pPr>
            <w:r>
              <w:rPr>
                <w:spacing w:val="-11"/>
              </w:rPr>
              <w:t>审查</w:t>
            </w:r>
          </w:p>
        </w:tc>
        <w:tc>
          <w:tcPr>
            <w:tcW w:w="3900" w:type="dxa"/>
            <w:vAlign w:val="center"/>
          </w:tcPr>
          <w:p w14:paraId="6E59E6D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73ABA91D">
            <w:pPr>
              <w:pStyle w:val="8"/>
              <w:spacing w:before="55" w:line="252" w:lineRule="auto"/>
              <w:ind w:left="116" w:right="104"/>
              <w:jc w:val="center"/>
              <w:rPr>
                <w:lang w:eastAsia="zh-CN"/>
              </w:rPr>
            </w:pPr>
          </w:p>
        </w:tc>
        <w:tc>
          <w:tcPr>
            <w:tcW w:w="1623" w:type="dxa"/>
            <w:vMerge w:val="continue"/>
            <w:vAlign w:val="center"/>
          </w:tcPr>
          <w:p w14:paraId="684D6B0F">
            <w:pPr>
              <w:pStyle w:val="8"/>
              <w:spacing w:before="23" w:line="210" w:lineRule="auto"/>
              <w:ind w:left="116" w:right="105"/>
              <w:jc w:val="center"/>
              <w:rPr>
                <w:lang w:eastAsia="zh-CN"/>
              </w:rPr>
            </w:pPr>
          </w:p>
        </w:tc>
      </w:tr>
      <w:tr w14:paraId="62B13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88F1E79">
            <w:pPr>
              <w:jc w:val="center"/>
              <w:rPr>
                <w:lang w:eastAsia="zh-CN"/>
              </w:rPr>
            </w:pPr>
          </w:p>
        </w:tc>
        <w:tc>
          <w:tcPr>
            <w:tcW w:w="1449" w:type="dxa"/>
            <w:vMerge w:val="continue"/>
            <w:tcBorders>
              <w:top w:val="nil"/>
              <w:bottom w:val="nil"/>
            </w:tcBorders>
            <w:vAlign w:val="center"/>
          </w:tcPr>
          <w:p w14:paraId="12025B8E">
            <w:pPr>
              <w:jc w:val="center"/>
              <w:rPr>
                <w:lang w:eastAsia="zh-CN"/>
              </w:rPr>
            </w:pPr>
          </w:p>
        </w:tc>
        <w:tc>
          <w:tcPr>
            <w:tcW w:w="5490" w:type="dxa"/>
            <w:vMerge w:val="continue"/>
            <w:tcBorders>
              <w:top w:val="nil"/>
              <w:bottom w:val="nil"/>
            </w:tcBorders>
            <w:vAlign w:val="center"/>
          </w:tcPr>
          <w:p w14:paraId="2A26A8AC">
            <w:pPr>
              <w:jc w:val="center"/>
              <w:rPr>
                <w:lang w:eastAsia="zh-CN"/>
              </w:rPr>
            </w:pPr>
          </w:p>
        </w:tc>
        <w:tc>
          <w:tcPr>
            <w:tcW w:w="855" w:type="dxa"/>
            <w:vMerge w:val="continue"/>
            <w:tcBorders>
              <w:top w:val="nil"/>
              <w:bottom w:val="nil"/>
            </w:tcBorders>
            <w:vAlign w:val="center"/>
          </w:tcPr>
          <w:p w14:paraId="4B13130D">
            <w:pPr>
              <w:jc w:val="center"/>
              <w:rPr>
                <w:lang w:eastAsia="zh-CN"/>
              </w:rPr>
            </w:pPr>
          </w:p>
        </w:tc>
        <w:tc>
          <w:tcPr>
            <w:tcW w:w="825" w:type="dxa"/>
            <w:vAlign w:val="center"/>
          </w:tcPr>
          <w:p w14:paraId="7BC2C135">
            <w:pPr>
              <w:pStyle w:val="8"/>
              <w:spacing w:before="282" w:line="219" w:lineRule="auto"/>
              <w:ind w:left="140"/>
              <w:jc w:val="center"/>
            </w:pPr>
            <w:r>
              <w:rPr>
                <w:spacing w:val="-7"/>
              </w:rPr>
              <w:t>告知</w:t>
            </w:r>
          </w:p>
        </w:tc>
        <w:tc>
          <w:tcPr>
            <w:tcW w:w="3900" w:type="dxa"/>
            <w:vAlign w:val="center"/>
          </w:tcPr>
          <w:p w14:paraId="573820E9">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A855367">
            <w:pPr>
              <w:pStyle w:val="8"/>
              <w:spacing w:before="98" w:line="229" w:lineRule="auto"/>
              <w:ind w:left="116" w:right="104"/>
              <w:jc w:val="center"/>
              <w:rPr>
                <w:lang w:eastAsia="zh-CN"/>
              </w:rPr>
            </w:pPr>
          </w:p>
        </w:tc>
        <w:tc>
          <w:tcPr>
            <w:tcW w:w="1623" w:type="dxa"/>
            <w:vMerge w:val="continue"/>
            <w:vAlign w:val="center"/>
          </w:tcPr>
          <w:p w14:paraId="73969048">
            <w:pPr>
              <w:pStyle w:val="8"/>
              <w:spacing w:before="26" w:line="209" w:lineRule="auto"/>
              <w:ind w:left="116" w:right="105"/>
              <w:jc w:val="center"/>
              <w:rPr>
                <w:lang w:eastAsia="zh-CN"/>
              </w:rPr>
            </w:pPr>
          </w:p>
        </w:tc>
      </w:tr>
      <w:tr w14:paraId="71739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7944598">
            <w:pPr>
              <w:jc w:val="center"/>
              <w:rPr>
                <w:lang w:eastAsia="zh-CN"/>
              </w:rPr>
            </w:pPr>
          </w:p>
        </w:tc>
        <w:tc>
          <w:tcPr>
            <w:tcW w:w="1449" w:type="dxa"/>
            <w:vMerge w:val="continue"/>
            <w:tcBorders>
              <w:top w:val="nil"/>
              <w:bottom w:val="nil"/>
            </w:tcBorders>
            <w:vAlign w:val="center"/>
          </w:tcPr>
          <w:p w14:paraId="6FA4437F">
            <w:pPr>
              <w:jc w:val="center"/>
              <w:rPr>
                <w:lang w:eastAsia="zh-CN"/>
              </w:rPr>
            </w:pPr>
          </w:p>
        </w:tc>
        <w:tc>
          <w:tcPr>
            <w:tcW w:w="5490" w:type="dxa"/>
            <w:vMerge w:val="continue"/>
            <w:tcBorders>
              <w:top w:val="nil"/>
              <w:bottom w:val="nil"/>
            </w:tcBorders>
            <w:vAlign w:val="center"/>
          </w:tcPr>
          <w:p w14:paraId="0190934E">
            <w:pPr>
              <w:jc w:val="center"/>
              <w:rPr>
                <w:lang w:eastAsia="zh-CN"/>
              </w:rPr>
            </w:pPr>
          </w:p>
        </w:tc>
        <w:tc>
          <w:tcPr>
            <w:tcW w:w="855" w:type="dxa"/>
            <w:vMerge w:val="continue"/>
            <w:tcBorders>
              <w:top w:val="nil"/>
              <w:bottom w:val="nil"/>
            </w:tcBorders>
            <w:vAlign w:val="center"/>
          </w:tcPr>
          <w:p w14:paraId="0540134D">
            <w:pPr>
              <w:jc w:val="center"/>
              <w:rPr>
                <w:lang w:eastAsia="zh-CN"/>
              </w:rPr>
            </w:pPr>
          </w:p>
        </w:tc>
        <w:tc>
          <w:tcPr>
            <w:tcW w:w="825" w:type="dxa"/>
            <w:vAlign w:val="center"/>
          </w:tcPr>
          <w:p w14:paraId="29777DA0">
            <w:pPr>
              <w:spacing w:line="338" w:lineRule="auto"/>
              <w:jc w:val="center"/>
              <w:rPr>
                <w:lang w:eastAsia="zh-CN"/>
              </w:rPr>
            </w:pPr>
          </w:p>
          <w:p w14:paraId="60497348">
            <w:pPr>
              <w:pStyle w:val="8"/>
              <w:spacing w:before="72" w:line="219" w:lineRule="auto"/>
              <w:ind w:left="139"/>
              <w:jc w:val="center"/>
            </w:pPr>
            <w:r>
              <w:rPr>
                <w:spacing w:val="-7"/>
              </w:rPr>
              <w:t>决定</w:t>
            </w:r>
          </w:p>
        </w:tc>
        <w:tc>
          <w:tcPr>
            <w:tcW w:w="3900" w:type="dxa"/>
            <w:vAlign w:val="center"/>
          </w:tcPr>
          <w:p w14:paraId="0B859147">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45544C8">
            <w:pPr>
              <w:pStyle w:val="8"/>
              <w:spacing w:before="76" w:line="281" w:lineRule="auto"/>
              <w:ind w:left="115" w:right="104" w:firstLine="13"/>
              <w:jc w:val="center"/>
              <w:rPr>
                <w:lang w:eastAsia="zh-CN"/>
              </w:rPr>
            </w:pPr>
          </w:p>
        </w:tc>
        <w:tc>
          <w:tcPr>
            <w:tcW w:w="1623" w:type="dxa"/>
            <w:vMerge w:val="continue"/>
            <w:vAlign w:val="center"/>
          </w:tcPr>
          <w:p w14:paraId="073CA336">
            <w:pPr>
              <w:pStyle w:val="8"/>
              <w:spacing w:before="63" w:line="218" w:lineRule="auto"/>
              <w:ind w:left="115" w:right="105" w:firstLine="13"/>
              <w:jc w:val="center"/>
              <w:rPr>
                <w:spacing w:val="-4"/>
                <w:lang w:eastAsia="zh-CN"/>
              </w:rPr>
            </w:pPr>
          </w:p>
        </w:tc>
      </w:tr>
      <w:tr w14:paraId="13522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C1CC950">
            <w:pPr>
              <w:jc w:val="center"/>
              <w:rPr>
                <w:lang w:eastAsia="zh-CN"/>
              </w:rPr>
            </w:pPr>
          </w:p>
        </w:tc>
        <w:tc>
          <w:tcPr>
            <w:tcW w:w="1449" w:type="dxa"/>
            <w:vMerge w:val="continue"/>
            <w:tcBorders>
              <w:top w:val="nil"/>
            </w:tcBorders>
            <w:vAlign w:val="center"/>
          </w:tcPr>
          <w:p w14:paraId="1961EF0F">
            <w:pPr>
              <w:jc w:val="center"/>
              <w:rPr>
                <w:lang w:eastAsia="zh-CN"/>
              </w:rPr>
            </w:pPr>
          </w:p>
        </w:tc>
        <w:tc>
          <w:tcPr>
            <w:tcW w:w="5490" w:type="dxa"/>
            <w:vMerge w:val="continue"/>
            <w:tcBorders>
              <w:top w:val="nil"/>
            </w:tcBorders>
            <w:vAlign w:val="center"/>
          </w:tcPr>
          <w:p w14:paraId="10CAAF64">
            <w:pPr>
              <w:jc w:val="center"/>
              <w:rPr>
                <w:lang w:eastAsia="zh-CN"/>
              </w:rPr>
            </w:pPr>
          </w:p>
        </w:tc>
        <w:tc>
          <w:tcPr>
            <w:tcW w:w="855" w:type="dxa"/>
            <w:vMerge w:val="continue"/>
            <w:tcBorders>
              <w:top w:val="nil"/>
            </w:tcBorders>
            <w:vAlign w:val="center"/>
          </w:tcPr>
          <w:p w14:paraId="4994082F">
            <w:pPr>
              <w:jc w:val="center"/>
              <w:rPr>
                <w:lang w:eastAsia="zh-CN"/>
              </w:rPr>
            </w:pPr>
          </w:p>
        </w:tc>
        <w:tc>
          <w:tcPr>
            <w:tcW w:w="825" w:type="dxa"/>
            <w:tcBorders>
              <w:bottom w:val="single" w:color="auto" w:sz="4" w:space="0"/>
            </w:tcBorders>
            <w:vAlign w:val="center"/>
          </w:tcPr>
          <w:p w14:paraId="44AD7997">
            <w:pPr>
              <w:pStyle w:val="8"/>
              <w:spacing w:before="242" w:line="224" w:lineRule="auto"/>
              <w:ind w:left="139"/>
              <w:jc w:val="center"/>
            </w:pPr>
            <w:r>
              <w:rPr>
                <w:spacing w:val="-7"/>
              </w:rPr>
              <w:t>送达</w:t>
            </w:r>
          </w:p>
        </w:tc>
        <w:tc>
          <w:tcPr>
            <w:tcW w:w="3900" w:type="dxa"/>
            <w:tcBorders>
              <w:bottom w:val="single" w:color="auto" w:sz="4" w:space="0"/>
            </w:tcBorders>
            <w:vAlign w:val="center"/>
          </w:tcPr>
          <w:p w14:paraId="39507066">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A6EEC78">
            <w:pPr>
              <w:jc w:val="center"/>
              <w:rPr>
                <w:rFonts w:eastAsia="宋体"/>
                <w:lang w:eastAsia="zh-CN"/>
              </w:rPr>
            </w:pPr>
          </w:p>
        </w:tc>
        <w:tc>
          <w:tcPr>
            <w:tcW w:w="1623" w:type="dxa"/>
            <w:vMerge w:val="continue"/>
            <w:vAlign w:val="center"/>
          </w:tcPr>
          <w:p w14:paraId="727DA12A">
            <w:pPr>
              <w:jc w:val="center"/>
              <w:rPr>
                <w:lang w:eastAsia="zh-CN"/>
              </w:rPr>
            </w:pPr>
          </w:p>
        </w:tc>
      </w:tr>
      <w:tr w14:paraId="635FD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0F5029C">
            <w:pPr>
              <w:jc w:val="center"/>
              <w:rPr>
                <w:lang w:eastAsia="zh-CN"/>
              </w:rPr>
            </w:pPr>
          </w:p>
        </w:tc>
        <w:tc>
          <w:tcPr>
            <w:tcW w:w="1449" w:type="dxa"/>
            <w:vMerge w:val="continue"/>
            <w:vAlign w:val="center"/>
          </w:tcPr>
          <w:p w14:paraId="5266C6FD">
            <w:pPr>
              <w:jc w:val="center"/>
              <w:rPr>
                <w:lang w:eastAsia="zh-CN"/>
              </w:rPr>
            </w:pPr>
          </w:p>
        </w:tc>
        <w:tc>
          <w:tcPr>
            <w:tcW w:w="5490" w:type="dxa"/>
            <w:vMerge w:val="continue"/>
            <w:vAlign w:val="center"/>
          </w:tcPr>
          <w:p w14:paraId="04A73F0F">
            <w:pPr>
              <w:jc w:val="center"/>
              <w:rPr>
                <w:lang w:eastAsia="zh-CN"/>
              </w:rPr>
            </w:pPr>
          </w:p>
        </w:tc>
        <w:tc>
          <w:tcPr>
            <w:tcW w:w="855" w:type="dxa"/>
            <w:vMerge w:val="continue"/>
            <w:vAlign w:val="center"/>
          </w:tcPr>
          <w:p w14:paraId="072B2487">
            <w:pPr>
              <w:jc w:val="center"/>
              <w:rPr>
                <w:lang w:eastAsia="zh-CN"/>
              </w:rPr>
            </w:pPr>
          </w:p>
        </w:tc>
        <w:tc>
          <w:tcPr>
            <w:tcW w:w="825" w:type="dxa"/>
            <w:tcBorders>
              <w:top w:val="single" w:color="auto" w:sz="4" w:space="0"/>
              <w:bottom w:val="single" w:color="auto" w:sz="4" w:space="0"/>
            </w:tcBorders>
            <w:vAlign w:val="center"/>
          </w:tcPr>
          <w:p w14:paraId="342FA9E4">
            <w:pPr>
              <w:spacing w:line="340" w:lineRule="auto"/>
              <w:jc w:val="center"/>
              <w:rPr>
                <w:lang w:eastAsia="zh-CN"/>
              </w:rPr>
            </w:pPr>
          </w:p>
          <w:p w14:paraId="430EB8C8">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862222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1973580">
            <w:pPr>
              <w:jc w:val="center"/>
              <w:rPr>
                <w:rFonts w:eastAsia="宋体"/>
                <w:lang w:eastAsia="zh-CN"/>
              </w:rPr>
            </w:pPr>
          </w:p>
        </w:tc>
        <w:tc>
          <w:tcPr>
            <w:tcW w:w="1623" w:type="dxa"/>
            <w:vMerge w:val="continue"/>
            <w:vAlign w:val="center"/>
          </w:tcPr>
          <w:p w14:paraId="6449AC61">
            <w:pPr>
              <w:jc w:val="center"/>
              <w:rPr>
                <w:lang w:eastAsia="zh-CN"/>
              </w:rPr>
            </w:pPr>
          </w:p>
        </w:tc>
      </w:tr>
      <w:tr w14:paraId="0AD55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9A5700E">
            <w:pPr>
              <w:jc w:val="center"/>
              <w:rPr>
                <w:lang w:eastAsia="zh-CN"/>
              </w:rPr>
            </w:pPr>
          </w:p>
        </w:tc>
        <w:tc>
          <w:tcPr>
            <w:tcW w:w="1449" w:type="dxa"/>
            <w:vMerge w:val="continue"/>
            <w:vAlign w:val="center"/>
          </w:tcPr>
          <w:p w14:paraId="6F164814">
            <w:pPr>
              <w:jc w:val="center"/>
              <w:rPr>
                <w:lang w:eastAsia="zh-CN"/>
              </w:rPr>
            </w:pPr>
          </w:p>
        </w:tc>
        <w:tc>
          <w:tcPr>
            <w:tcW w:w="5490" w:type="dxa"/>
            <w:vMerge w:val="continue"/>
            <w:vAlign w:val="center"/>
          </w:tcPr>
          <w:p w14:paraId="715F4497">
            <w:pPr>
              <w:jc w:val="center"/>
              <w:rPr>
                <w:lang w:eastAsia="zh-CN"/>
              </w:rPr>
            </w:pPr>
          </w:p>
        </w:tc>
        <w:tc>
          <w:tcPr>
            <w:tcW w:w="855" w:type="dxa"/>
            <w:vMerge w:val="continue"/>
            <w:vAlign w:val="center"/>
          </w:tcPr>
          <w:p w14:paraId="3011CB8D">
            <w:pPr>
              <w:jc w:val="center"/>
              <w:rPr>
                <w:lang w:eastAsia="zh-CN"/>
              </w:rPr>
            </w:pPr>
          </w:p>
        </w:tc>
        <w:tc>
          <w:tcPr>
            <w:tcW w:w="825" w:type="dxa"/>
            <w:tcBorders>
              <w:top w:val="single" w:color="auto" w:sz="4" w:space="0"/>
            </w:tcBorders>
            <w:vAlign w:val="center"/>
          </w:tcPr>
          <w:p w14:paraId="721D69D8">
            <w:pPr>
              <w:jc w:val="center"/>
              <w:rPr>
                <w:lang w:eastAsia="zh-CN"/>
              </w:rPr>
            </w:pPr>
          </w:p>
        </w:tc>
        <w:tc>
          <w:tcPr>
            <w:tcW w:w="3900" w:type="dxa"/>
            <w:tcBorders>
              <w:top w:val="single" w:color="auto" w:sz="4" w:space="0"/>
            </w:tcBorders>
            <w:vAlign w:val="center"/>
          </w:tcPr>
          <w:p w14:paraId="1EF5C64B">
            <w:pPr>
              <w:spacing w:line="275" w:lineRule="auto"/>
              <w:jc w:val="center"/>
              <w:rPr>
                <w:lang w:eastAsia="zh-CN"/>
              </w:rPr>
            </w:pPr>
          </w:p>
          <w:p w14:paraId="15AEBD0F">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9CC176F">
            <w:pPr>
              <w:jc w:val="center"/>
              <w:rPr>
                <w:rFonts w:eastAsia="宋体"/>
                <w:lang w:eastAsia="zh-CN"/>
              </w:rPr>
            </w:pPr>
          </w:p>
        </w:tc>
        <w:tc>
          <w:tcPr>
            <w:tcW w:w="1623" w:type="dxa"/>
            <w:vMerge w:val="continue"/>
            <w:vAlign w:val="center"/>
          </w:tcPr>
          <w:p w14:paraId="41CDCA6D">
            <w:pPr>
              <w:jc w:val="center"/>
              <w:rPr>
                <w:lang w:eastAsia="zh-CN"/>
              </w:rPr>
            </w:pPr>
          </w:p>
        </w:tc>
      </w:tr>
      <w:tr w14:paraId="64C03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6F682F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C02309A">
            <w:pPr>
              <w:pStyle w:val="8"/>
              <w:spacing w:before="51" w:line="214" w:lineRule="auto"/>
              <w:ind w:left="118"/>
              <w:jc w:val="center"/>
              <w:rPr>
                <w:lang w:eastAsia="zh-CN"/>
              </w:rPr>
            </w:pPr>
          </w:p>
        </w:tc>
      </w:tr>
      <w:tr w14:paraId="3F058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9213DE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56E5204">
            <w:pPr>
              <w:pStyle w:val="8"/>
              <w:spacing w:before="54" w:line="216" w:lineRule="auto"/>
              <w:ind w:left="125"/>
              <w:jc w:val="center"/>
              <w:rPr>
                <w:spacing w:val="-4"/>
                <w:lang w:eastAsia="zh-CN"/>
              </w:rPr>
            </w:pPr>
          </w:p>
        </w:tc>
      </w:tr>
      <w:tr w14:paraId="2B39E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AA41292">
            <w:pPr>
              <w:pStyle w:val="8"/>
              <w:spacing w:before="155" w:line="218" w:lineRule="auto"/>
              <w:ind w:left="133"/>
              <w:jc w:val="center"/>
            </w:pPr>
            <w:r>
              <w:rPr>
                <w:spacing w:val="-3"/>
              </w:rPr>
              <w:t>序号</w:t>
            </w:r>
          </w:p>
        </w:tc>
        <w:tc>
          <w:tcPr>
            <w:tcW w:w="1449" w:type="dxa"/>
            <w:vAlign w:val="center"/>
          </w:tcPr>
          <w:p w14:paraId="1E7FC6F4">
            <w:pPr>
              <w:pStyle w:val="8"/>
              <w:spacing w:before="155" w:line="217" w:lineRule="auto"/>
              <w:ind w:left="120"/>
              <w:jc w:val="center"/>
            </w:pPr>
            <w:r>
              <w:rPr>
                <w:spacing w:val="-3"/>
              </w:rPr>
              <w:t>项目名称</w:t>
            </w:r>
          </w:p>
        </w:tc>
        <w:tc>
          <w:tcPr>
            <w:tcW w:w="5490" w:type="dxa"/>
            <w:vAlign w:val="center"/>
          </w:tcPr>
          <w:p w14:paraId="176DE903">
            <w:pPr>
              <w:pStyle w:val="8"/>
              <w:spacing w:before="155" w:line="218" w:lineRule="auto"/>
              <w:ind w:left="2326"/>
              <w:jc w:val="center"/>
            </w:pPr>
            <w:r>
              <w:rPr>
                <w:spacing w:val="-5"/>
              </w:rPr>
              <w:t>实施依据</w:t>
            </w:r>
          </w:p>
        </w:tc>
        <w:tc>
          <w:tcPr>
            <w:tcW w:w="855" w:type="dxa"/>
            <w:vAlign w:val="center"/>
          </w:tcPr>
          <w:p w14:paraId="5591E8FF">
            <w:pPr>
              <w:pStyle w:val="8"/>
              <w:spacing w:before="23" w:line="220" w:lineRule="auto"/>
              <w:ind w:left="186"/>
              <w:jc w:val="center"/>
            </w:pPr>
            <w:r>
              <w:rPr>
                <w:spacing w:val="-9"/>
              </w:rPr>
              <w:t>职权</w:t>
            </w:r>
          </w:p>
          <w:p w14:paraId="01F287BF">
            <w:pPr>
              <w:pStyle w:val="8"/>
              <w:spacing w:before="1" w:line="195" w:lineRule="auto"/>
              <w:ind w:left="188"/>
              <w:jc w:val="center"/>
            </w:pPr>
            <w:r>
              <w:rPr>
                <w:spacing w:val="-10"/>
              </w:rPr>
              <w:t>类别</w:t>
            </w:r>
          </w:p>
        </w:tc>
        <w:tc>
          <w:tcPr>
            <w:tcW w:w="825" w:type="dxa"/>
            <w:vAlign w:val="center"/>
          </w:tcPr>
          <w:p w14:paraId="2709BA42">
            <w:pPr>
              <w:pStyle w:val="8"/>
              <w:spacing w:before="23" w:line="208" w:lineRule="auto"/>
              <w:ind w:left="136" w:right="128" w:firstLine="9"/>
              <w:jc w:val="center"/>
            </w:pPr>
            <w:r>
              <w:rPr>
                <w:spacing w:val="-9"/>
              </w:rPr>
              <w:t>办理</w:t>
            </w:r>
            <w:r>
              <w:rPr>
                <w:spacing w:val="-4"/>
              </w:rPr>
              <w:t>环节</w:t>
            </w:r>
          </w:p>
        </w:tc>
        <w:tc>
          <w:tcPr>
            <w:tcW w:w="3900" w:type="dxa"/>
            <w:vAlign w:val="center"/>
          </w:tcPr>
          <w:p w14:paraId="01D66A14">
            <w:pPr>
              <w:pStyle w:val="8"/>
              <w:spacing w:before="155" w:line="219" w:lineRule="auto"/>
              <w:ind w:firstLine="1484" w:firstLineChars="700"/>
              <w:jc w:val="center"/>
            </w:pPr>
            <w:r>
              <w:rPr>
                <w:spacing w:val="-4"/>
              </w:rPr>
              <w:t>责任事项</w:t>
            </w:r>
          </w:p>
        </w:tc>
        <w:tc>
          <w:tcPr>
            <w:tcW w:w="750" w:type="dxa"/>
            <w:vAlign w:val="center"/>
          </w:tcPr>
          <w:p w14:paraId="10D93FB6">
            <w:pPr>
              <w:pStyle w:val="8"/>
              <w:spacing w:before="23" w:line="208" w:lineRule="auto"/>
              <w:ind w:right="112"/>
              <w:jc w:val="center"/>
              <w:rPr>
                <w:lang w:eastAsia="zh-CN"/>
              </w:rPr>
            </w:pPr>
            <w:r>
              <w:rPr>
                <w:rFonts w:hint="eastAsia"/>
                <w:lang w:eastAsia="zh-CN"/>
              </w:rPr>
              <w:t>责任科室</w:t>
            </w:r>
          </w:p>
        </w:tc>
        <w:tc>
          <w:tcPr>
            <w:tcW w:w="1623" w:type="dxa"/>
            <w:vAlign w:val="center"/>
          </w:tcPr>
          <w:p w14:paraId="144C7BD7">
            <w:pPr>
              <w:pStyle w:val="8"/>
              <w:spacing w:before="23" w:line="208" w:lineRule="auto"/>
              <w:ind w:left="353" w:right="112" w:hanging="227"/>
              <w:jc w:val="center"/>
              <w:rPr>
                <w:spacing w:val="-6"/>
              </w:rPr>
            </w:pPr>
            <w:r>
              <w:rPr>
                <w:rFonts w:hint="eastAsia"/>
                <w:spacing w:val="-6"/>
                <w:lang w:eastAsia="zh-CN"/>
              </w:rPr>
              <w:t>追责情形</w:t>
            </w:r>
          </w:p>
        </w:tc>
      </w:tr>
      <w:tr w14:paraId="1A899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9F5D26C">
            <w:pPr>
              <w:pStyle w:val="8"/>
              <w:spacing w:before="72" w:line="180" w:lineRule="auto"/>
              <w:ind w:left="319"/>
              <w:jc w:val="center"/>
              <w:rPr>
                <w:lang w:eastAsia="zh-CN"/>
              </w:rPr>
            </w:pPr>
            <w:r>
              <w:rPr>
                <w:rFonts w:hint="eastAsia"/>
                <w:spacing w:val="-11"/>
                <w:lang w:eastAsia="zh-CN"/>
              </w:rPr>
              <w:t>90</w:t>
            </w:r>
          </w:p>
        </w:tc>
        <w:tc>
          <w:tcPr>
            <w:tcW w:w="1449" w:type="dxa"/>
            <w:vMerge w:val="restart"/>
            <w:tcBorders>
              <w:bottom w:val="nil"/>
            </w:tcBorders>
            <w:vAlign w:val="center"/>
          </w:tcPr>
          <w:p w14:paraId="29E205D3">
            <w:pPr>
              <w:spacing w:line="264" w:lineRule="auto"/>
              <w:jc w:val="center"/>
              <w:rPr>
                <w:lang w:eastAsia="zh-CN"/>
              </w:rPr>
            </w:pPr>
          </w:p>
          <w:p w14:paraId="0DC1BA83">
            <w:pPr>
              <w:pStyle w:val="8"/>
              <w:spacing w:before="71" w:line="218" w:lineRule="auto"/>
              <w:ind w:left="109" w:right="118"/>
              <w:jc w:val="center"/>
              <w:rPr>
                <w:lang w:eastAsia="zh-CN"/>
              </w:rPr>
            </w:pPr>
            <w:r>
              <w:rPr>
                <w:spacing w:val="-2"/>
                <w:lang w:eastAsia="zh-CN"/>
              </w:rPr>
              <w:t>依据《中华人民共和国招标投标法实施条例》对招标人依法应当公开招标而采用邀请招标的处罚</w:t>
            </w:r>
          </w:p>
          <w:p w14:paraId="35BCF6AF">
            <w:pPr>
              <w:pStyle w:val="8"/>
              <w:spacing w:before="72" w:line="218" w:lineRule="auto"/>
              <w:ind w:left="108" w:right="132"/>
              <w:jc w:val="center"/>
              <w:rPr>
                <w:lang w:eastAsia="zh-CN"/>
              </w:rPr>
            </w:pPr>
          </w:p>
        </w:tc>
        <w:tc>
          <w:tcPr>
            <w:tcW w:w="5490" w:type="dxa"/>
            <w:vMerge w:val="restart"/>
            <w:tcBorders>
              <w:bottom w:val="nil"/>
            </w:tcBorders>
            <w:vAlign w:val="center"/>
          </w:tcPr>
          <w:p w14:paraId="7573FD5A">
            <w:pPr>
              <w:spacing w:line="257" w:lineRule="auto"/>
              <w:jc w:val="center"/>
              <w:rPr>
                <w:lang w:eastAsia="zh-CN"/>
              </w:rPr>
            </w:pPr>
          </w:p>
          <w:p w14:paraId="68DBF414">
            <w:pPr>
              <w:spacing w:line="257" w:lineRule="auto"/>
              <w:jc w:val="center"/>
              <w:rPr>
                <w:lang w:eastAsia="zh-CN"/>
              </w:rPr>
            </w:pPr>
          </w:p>
          <w:p w14:paraId="3E56A789">
            <w:pPr>
              <w:pStyle w:val="8"/>
              <w:spacing w:before="72" w:line="250" w:lineRule="auto"/>
              <w:ind w:left="109" w:hanging="4"/>
              <w:jc w:val="center"/>
              <w:rPr>
                <w:lang w:eastAsia="zh-CN"/>
              </w:rPr>
            </w:pPr>
            <w:r>
              <w:rPr>
                <w:spacing w:val="-4"/>
                <w:lang w:eastAsia="zh-CN"/>
              </w:rPr>
              <w:t>《中华人民共和国招标投标法实施条例》第六十四条第一款第一项：“招标人有下列情形之一的，由有关行政</w:t>
            </w:r>
            <w:r>
              <w:rPr>
                <w:spacing w:val="-5"/>
                <w:lang w:eastAsia="zh-CN"/>
              </w:rPr>
              <w:t>监督部门责令改正，可以处10万元以下的罚款</w:t>
            </w:r>
            <w:r>
              <w:rPr>
                <w:spacing w:val="-31"/>
                <w:lang w:eastAsia="zh-CN"/>
              </w:rPr>
              <w:t>：（</w:t>
            </w:r>
            <w:r>
              <w:rPr>
                <w:spacing w:val="-5"/>
                <w:lang w:eastAsia="zh-CN"/>
              </w:rPr>
              <w:t>一）</w:t>
            </w:r>
            <w:r>
              <w:rPr>
                <w:spacing w:val="-1"/>
                <w:lang w:eastAsia="zh-CN"/>
              </w:rPr>
              <w:t>依法应当公开招标而采用邀请招标”。</w:t>
            </w:r>
          </w:p>
          <w:p w14:paraId="12DEBC4B">
            <w:pPr>
              <w:pStyle w:val="8"/>
              <w:spacing w:before="55" w:line="251" w:lineRule="auto"/>
              <w:ind w:left="114" w:right="104" w:hanging="9"/>
              <w:jc w:val="center"/>
              <w:rPr>
                <w:lang w:eastAsia="zh-CN"/>
              </w:rPr>
            </w:pPr>
            <w:r>
              <w:rPr>
                <w:spacing w:val="-3"/>
                <w:lang w:eastAsia="zh-CN"/>
              </w:rPr>
              <w:t>《中华人民共和国招标投标法实施条例》第六十四</w:t>
            </w:r>
            <w:r>
              <w:rPr>
                <w:spacing w:val="-4"/>
                <w:lang w:eastAsia="zh-CN"/>
              </w:rPr>
              <w:t>条第二款：“招标人有前款第一项、第三项、第四项所列行为之一的，对单位直接负责的主管人员和其他直接责任</w:t>
            </w:r>
            <w:r>
              <w:rPr>
                <w:spacing w:val="-2"/>
                <w:lang w:eastAsia="zh-CN"/>
              </w:rPr>
              <w:t>人员依法给予处分”。</w:t>
            </w:r>
          </w:p>
          <w:p w14:paraId="2C81DF71">
            <w:pPr>
              <w:pStyle w:val="8"/>
              <w:spacing w:before="51" w:line="239" w:lineRule="auto"/>
              <w:ind w:left="109" w:firstLine="5"/>
              <w:jc w:val="center"/>
              <w:rPr>
                <w:lang w:eastAsia="zh-CN"/>
              </w:rPr>
            </w:pPr>
          </w:p>
        </w:tc>
        <w:tc>
          <w:tcPr>
            <w:tcW w:w="855" w:type="dxa"/>
            <w:vMerge w:val="restart"/>
            <w:tcBorders>
              <w:bottom w:val="nil"/>
            </w:tcBorders>
            <w:vAlign w:val="center"/>
          </w:tcPr>
          <w:p w14:paraId="0CE29502">
            <w:pPr>
              <w:spacing w:line="249" w:lineRule="auto"/>
              <w:jc w:val="center"/>
              <w:rPr>
                <w:lang w:eastAsia="zh-CN"/>
              </w:rPr>
            </w:pPr>
          </w:p>
          <w:p w14:paraId="0308D534">
            <w:pPr>
              <w:spacing w:line="249" w:lineRule="auto"/>
              <w:jc w:val="center"/>
              <w:rPr>
                <w:lang w:eastAsia="zh-CN"/>
              </w:rPr>
            </w:pPr>
          </w:p>
          <w:p w14:paraId="75E08FF7">
            <w:pPr>
              <w:spacing w:line="249" w:lineRule="auto"/>
              <w:jc w:val="center"/>
              <w:rPr>
                <w:lang w:eastAsia="zh-CN"/>
              </w:rPr>
            </w:pPr>
          </w:p>
          <w:p w14:paraId="5F2BD937">
            <w:pPr>
              <w:spacing w:line="250" w:lineRule="auto"/>
              <w:jc w:val="center"/>
              <w:rPr>
                <w:lang w:eastAsia="zh-CN"/>
              </w:rPr>
            </w:pPr>
          </w:p>
          <w:p w14:paraId="65A41A77">
            <w:pPr>
              <w:spacing w:line="250" w:lineRule="auto"/>
              <w:jc w:val="center"/>
              <w:rPr>
                <w:lang w:eastAsia="zh-CN"/>
              </w:rPr>
            </w:pPr>
          </w:p>
          <w:p w14:paraId="5F4F31E2">
            <w:pPr>
              <w:spacing w:line="250" w:lineRule="auto"/>
              <w:jc w:val="center"/>
              <w:rPr>
                <w:lang w:eastAsia="zh-CN"/>
              </w:rPr>
            </w:pPr>
          </w:p>
          <w:p w14:paraId="614F0DA7">
            <w:pPr>
              <w:pStyle w:val="8"/>
              <w:spacing w:before="71"/>
              <w:ind w:left="142" w:right="121" w:hanging="8"/>
              <w:jc w:val="center"/>
            </w:pPr>
            <w:r>
              <w:rPr>
                <w:spacing w:val="-4"/>
              </w:rPr>
              <w:t>行政</w:t>
            </w:r>
            <w:r>
              <w:rPr>
                <w:spacing w:val="-8"/>
              </w:rPr>
              <w:t>处罚</w:t>
            </w:r>
          </w:p>
          <w:p w14:paraId="4674825D">
            <w:pPr>
              <w:pStyle w:val="8"/>
              <w:spacing w:before="71"/>
              <w:ind w:left="160" w:right="140" w:hanging="8"/>
              <w:jc w:val="center"/>
            </w:pPr>
          </w:p>
        </w:tc>
        <w:tc>
          <w:tcPr>
            <w:tcW w:w="825" w:type="dxa"/>
            <w:vAlign w:val="center"/>
          </w:tcPr>
          <w:p w14:paraId="593A6687">
            <w:pPr>
              <w:pStyle w:val="8"/>
              <w:spacing w:before="309" w:line="219" w:lineRule="auto"/>
              <w:ind w:left="143"/>
              <w:jc w:val="center"/>
            </w:pPr>
            <w:r>
              <w:rPr>
                <w:spacing w:val="-9"/>
              </w:rPr>
              <w:t>立案</w:t>
            </w:r>
          </w:p>
        </w:tc>
        <w:tc>
          <w:tcPr>
            <w:tcW w:w="3900" w:type="dxa"/>
            <w:vAlign w:val="center"/>
          </w:tcPr>
          <w:p w14:paraId="7F9BC3F6">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0219C14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2D3C99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DE0DE7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34C9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880F3C5">
            <w:pPr>
              <w:jc w:val="center"/>
              <w:rPr>
                <w:lang w:eastAsia="zh-CN"/>
              </w:rPr>
            </w:pPr>
          </w:p>
        </w:tc>
        <w:tc>
          <w:tcPr>
            <w:tcW w:w="1449" w:type="dxa"/>
            <w:vMerge w:val="continue"/>
            <w:tcBorders>
              <w:top w:val="nil"/>
              <w:bottom w:val="nil"/>
            </w:tcBorders>
            <w:vAlign w:val="center"/>
          </w:tcPr>
          <w:p w14:paraId="2C0085F3">
            <w:pPr>
              <w:jc w:val="center"/>
              <w:rPr>
                <w:lang w:eastAsia="zh-CN"/>
              </w:rPr>
            </w:pPr>
          </w:p>
        </w:tc>
        <w:tc>
          <w:tcPr>
            <w:tcW w:w="5490" w:type="dxa"/>
            <w:vMerge w:val="continue"/>
            <w:tcBorders>
              <w:top w:val="nil"/>
              <w:bottom w:val="nil"/>
            </w:tcBorders>
            <w:vAlign w:val="center"/>
          </w:tcPr>
          <w:p w14:paraId="5646DA91">
            <w:pPr>
              <w:jc w:val="center"/>
              <w:rPr>
                <w:lang w:eastAsia="zh-CN"/>
              </w:rPr>
            </w:pPr>
          </w:p>
        </w:tc>
        <w:tc>
          <w:tcPr>
            <w:tcW w:w="855" w:type="dxa"/>
            <w:vMerge w:val="continue"/>
            <w:tcBorders>
              <w:top w:val="nil"/>
              <w:bottom w:val="nil"/>
            </w:tcBorders>
            <w:vAlign w:val="center"/>
          </w:tcPr>
          <w:p w14:paraId="5A6631FE">
            <w:pPr>
              <w:jc w:val="center"/>
              <w:rPr>
                <w:lang w:eastAsia="zh-CN"/>
              </w:rPr>
            </w:pPr>
          </w:p>
        </w:tc>
        <w:tc>
          <w:tcPr>
            <w:tcW w:w="825" w:type="dxa"/>
            <w:vAlign w:val="center"/>
          </w:tcPr>
          <w:p w14:paraId="1681F1B1">
            <w:pPr>
              <w:spacing w:line="337" w:lineRule="auto"/>
              <w:jc w:val="center"/>
              <w:rPr>
                <w:lang w:eastAsia="zh-CN"/>
              </w:rPr>
            </w:pPr>
          </w:p>
          <w:p w14:paraId="55675386">
            <w:pPr>
              <w:pStyle w:val="8"/>
              <w:spacing w:before="72" w:line="219" w:lineRule="auto"/>
              <w:ind w:left="134"/>
              <w:jc w:val="center"/>
            </w:pPr>
            <w:r>
              <w:rPr>
                <w:spacing w:val="-4"/>
              </w:rPr>
              <w:t>调查</w:t>
            </w:r>
          </w:p>
        </w:tc>
        <w:tc>
          <w:tcPr>
            <w:tcW w:w="3900" w:type="dxa"/>
            <w:vAlign w:val="center"/>
          </w:tcPr>
          <w:p w14:paraId="346AE53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BDAE5C1">
            <w:pPr>
              <w:pStyle w:val="8"/>
              <w:spacing w:before="72" w:line="274" w:lineRule="auto"/>
              <w:ind w:left="116" w:right="104"/>
              <w:jc w:val="center"/>
              <w:rPr>
                <w:lang w:eastAsia="zh-CN"/>
              </w:rPr>
            </w:pPr>
          </w:p>
        </w:tc>
        <w:tc>
          <w:tcPr>
            <w:tcW w:w="1623" w:type="dxa"/>
            <w:vMerge w:val="continue"/>
            <w:vAlign w:val="center"/>
          </w:tcPr>
          <w:p w14:paraId="457FAA64">
            <w:pPr>
              <w:pStyle w:val="8"/>
              <w:spacing w:before="72" w:line="218" w:lineRule="auto"/>
              <w:ind w:left="116" w:right="105"/>
              <w:jc w:val="center"/>
              <w:rPr>
                <w:lang w:eastAsia="zh-CN"/>
              </w:rPr>
            </w:pPr>
          </w:p>
        </w:tc>
      </w:tr>
      <w:tr w14:paraId="6BAF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713AB35">
            <w:pPr>
              <w:jc w:val="center"/>
              <w:rPr>
                <w:lang w:eastAsia="zh-CN"/>
              </w:rPr>
            </w:pPr>
          </w:p>
        </w:tc>
        <w:tc>
          <w:tcPr>
            <w:tcW w:w="1449" w:type="dxa"/>
            <w:vMerge w:val="continue"/>
            <w:tcBorders>
              <w:top w:val="nil"/>
              <w:bottom w:val="nil"/>
            </w:tcBorders>
            <w:vAlign w:val="center"/>
          </w:tcPr>
          <w:p w14:paraId="4581F085">
            <w:pPr>
              <w:jc w:val="center"/>
              <w:rPr>
                <w:lang w:eastAsia="zh-CN"/>
              </w:rPr>
            </w:pPr>
          </w:p>
        </w:tc>
        <w:tc>
          <w:tcPr>
            <w:tcW w:w="5490" w:type="dxa"/>
            <w:vMerge w:val="continue"/>
            <w:tcBorders>
              <w:top w:val="nil"/>
              <w:bottom w:val="nil"/>
            </w:tcBorders>
            <w:vAlign w:val="center"/>
          </w:tcPr>
          <w:p w14:paraId="1D15A426">
            <w:pPr>
              <w:jc w:val="center"/>
              <w:rPr>
                <w:lang w:eastAsia="zh-CN"/>
              </w:rPr>
            </w:pPr>
          </w:p>
        </w:tc>
        <w:tc>
          <w:tcPr>
            <w:tcW w:w="855" w:type="dxa"/>
            <w:vMerge w:val="continue"/>
            <w:tcBorders>
              <w:top w:val="nil"/>
              <w:bottom w:val="nil"/>
            </w:tcBorders>
            <w:vAlign w:val="center"/>
          </w:tcPr>
          <w:p w14:paraId="32D12E57">
            <w:pPr>
              <w:jc w:val="center"/>
              <w:rPr>
                <w:lang w:eastAsia="zh-CN"/>
              </w:rPr>
            </w:pPr>
          </w:p>
        </w:tc>
        <w:tc>
          <w:tcPr>
            <w:tcW w:w="825" w:type="dxa"/>
            <w:vAlign w:val="center"/>
          </w:tcPr>
          <w:p w14:paraId="724DA24A">
            <w:pPr>
              <w:pStyle w:val="8"/>
              <w:spacing w:before="283" w:line="218" w:lineRule="auto"/>
              <w:ind w:left="148"/>
              <w:jc w:val="center"/>
            </w:pPr>
            <w:r>
              <w:rPr>
                <w:spacing w:val="-11"/>
              </w:rPr>
              <w:t>审查</w:t>
            </w:r>
          </w:p>
        </w:tc>
        <w:tc>
          <w:tcPr>
            <w:tcW w:w="3900" w:type="dxa"/>
            <w:vAlign w:val="center"/>
          </w:tcPr>
          <w:p w14:paraId="0E05C8FA">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666A124C">
            <w:pPr>
              <w:pStyle w:val="8"/>
              <w:spacing w:before="55" w:line="252" w:lineRule="auto"/>
              <w:ind w:left="116" w:right="104"/>
              <w:jc w:val="center"/>
              <w:rPr>
                <w:lang w:eastAsia="zh-CN"/>
              </w:rPr>
            </w:pPr>
          </w:p>
        </w:tc>
        <w:tc>
          <w:tcPr>
            <w:tcW w:w="1623" w:type="dxa"/>
            <w:vMerge w:val="continue"/>
            <w:vAlign w:val="center"/>
          </w:tcPr>
          <w:p w14:paraId="39EBB710">
            <w:pPr>
              <w:pStyle w:val="8"/>
              <w:spacing w:before="23" w:line="210" w:lineRule="auto"/>
              <w:ind w:left="116" w:right="105"/>
              <w:jc w:val="center"/>
              <w:rPr>
                <w:lang w:eastAsia="zh-CN"/>
              </w:rPr>
            </w:pPr>
          </w:p>
        </w:tc>
      </w:tr>
      <w:tr w14:paraId="16A7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2376C57">
            <w:pPr>
              <w:jc w:val="center"/>
              <w:rPr>
                <w:lang w:eastAsia="zh-CN"/>
              </w:rPr>
            </w:pPr>
          </w:p>
        </w:tc>
        <w:tc>
          <w:tcPr>
            <w:tcW w:w="1449" w:type="dxa"/>
            <w:vMerge w:val="continue"/>
            <w:tcBorders>
              <w:top w:val="nil"/>
              <w:bottom w:val="nil"/>
            </w:tcBorders>
            <w:vAlign w:val="center"/>
          </w:tcPr>
          <w:p w14:paraId="379F1115">
            <w:pPr>
              <w:jc w:val="center"/>
              <w:rPr>
                <w:lang w:eastAsia="zh-CN"/>
              </w:rPr>
            </w:pPr>
          </w:p>
        </w:tc>
        <w:tc>
          <w:tcPr>
            <w:tcW w:w="5490" w:type="dxa"/>
            <w:vMerge w:val="continue"/>
            <w:tcBorders>
              <w:top w:val="nil"/>
              <w:bottom w:val="nil"/>
            </w:tcBorders>
            <w:vAlign w:val="center"/>
          </w:tcPr>
          <w:p w14:paraId="0E053D00">
            <w:pPr>
              <w:jc w:val="center"/>
              <w:rPr>
                <w:lang w:eastAsia="zh-CN"/>
              </w:rPr>
            </w:pPr>
          </w:p>
        </w:tc>
        <w:tc>
          <w:tcPr>
            <w:tcW w:w="855" w:type="dxa"/>
            <w:vMerge w:val="continue"/>
            <w:tcBorders>
              <w:top w:val="nil"/>
              <w:bottom w:val="nil"/>
            </w:tcBorders>
            <w:vAlign w:val="center"/>
          </w:tcPr>
          <w:p w14:paraId="73156D5C">
            <w:pPr>
              <w:jc w:val="center"/>
              <w:rPr>
                <w:lang w:eastAsia="zh-CN"/>
              </w:rPr>
            </w:pPr>
          </w:p>
        </w:tc>
        <w:tc>
          <w:tcPr>
            <w:tcW w:w="825" w:type="dxa"/>
            <w:vAlign w:val="center"/>
          </w:tcPr>
          <w:p w14:paraId="6194F70C">
            <w:pPr>
              <w:pStyle w:val="8"/>
              <w:spacing w:before="282" w:line="219" w:lineRule="auto"/>
              <w:ind w:left="140"/>
              <w:jc w:val="center"/>
            </w:pPr>
            <w:r>
              <w:rPr>
                <w:spacing w:val="-7"/>
              </w:rPr>
              <w:t>告知</w:t>
            </w:r>
          </w:p>
        </w:tc>
        <w:tc>
          <w:tcPr>
            <w:tcW w:w="3900" w:type="dxa"/>
            <w:vAlign w:val="center"/>
          </w:tcPr>
          <w:p w14:paraId="3E79B36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76DA91C">
            <w:pPr>
              <w:pStyle w:val="8"/>
              <w:spacing w:before="98" w:line="229" w:lineRule="auto"/>
              <w:ind w:left="116" w:right="104"/>
              <w:jc w:val="center"/>
              <w:rPr>
                <w:lang w:eastAsia="zh-CN"/>
              </w:rPr>
            </w:pPr>
          </w:p>
        </w:tc>
        <w:tc>
          <w:tcPr>
            <w:tcW w:w="1623" w:type="dxa"/>
            <w:vMerge w:val="continue"/>
            <w:vAlign w:val="center"/>
          </w:tcPr>
          <w:p w14:paraId="3E5F91CB">
            <w:pPr>
              <w:pStyle w:val="8"/>
              <w:spacing w:before="26" w:line="209" w:lineRule="auto"/>
              <w:ind w:left="116" w:right="105"/>
              <w:jc w:val="center"/>
              <w:rPr>
                <w:lang w:eastAsia="zh-CN"/>
              </w:rPr>
            </w:pPr>
          </w:p>
        </w:tc>
      </w:tr>
      <w:tr w14:paraId="1A358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C9C8CD6">
            <w:pPr>
              <w:jc w:val="center"/>
              <w:rPr>
                <w:lang w:eastAsia="zh-CN"/>
              </w:rPr>
            </w:pPr>
          </w:p>
        </w:tc>
        <w:tc>
          <w:tcPr>
            <w:tcW w:w="1449" w:type="dxa"/>
            <w:vMerge w:val="continue"/>
            <w:tcBorders>
              <w:top w:val="nil"/>
              <w:bottom w:val="nil"/>
            </w:tcBorders>
            <w:vAlign w:val="center"/>
          </w:tcPr>
          <w:p w14:paraId="2717CC67">
            <w:pPr>
              <w:jc w:val="center"/>
              <w:rPr>
                <w:lang w:eastAsia="zh-CN"/>
              </w:rPr>
            </w:pPr>
          </w:p>
        </w:tc>
        <w:tc>
          <w:tcPr>
            <w:tcW w:w="5490" w:type="dxa"/>
            <w:vMerge w:val="continue"/>
            <w:tcBorders>
              <w:top w:val="nil"/>
              <w:bottom w:val="nil"/>
            </w:tcBorders>
            <w:vAlign w:val="center"/>
          </w:tcPr>
          <w:p w14:paraId="12C83E58">
            <w:pPr>
              <w:jc w:val="center"/>
              <w:rPr>
                <w:lang w:eastAsia="zh-CN"/>
              </w:rPr>
            </w:pPr>
          </w:p>
        </w:tc>
        <w:tc>
          <w:tcPr>
            <w:tcW w:w="855" w:type="dxa"/>
            <w:vMerge w:val="continue"/>
            <w:tcBorders>
              <w:top w:val="nil"/>
              <w:bottom w:val="nil"/>
            </w:tcBorders>
            <w:vAlign w:val="center"/>
          </w:tcPr>
          <w:p w14:paraId="533F5E84">
            <w:pPr>
              <w:jc w:val="center"/>
              <w:rPr>
                <w:lang w:eastAsia="zh-CN"/>
              </w:rPr>
            </w:pPr>
          </w:p>
        </w:tc>
        <w:tc>
          <w:tcPr>
            <w:tcW w:w="825" w:type="dxa"/>
            <w:vAlign w:val="center"/>
          </w:tcPr>
          <w:p w14:paraId="309ECDEB">
            <w:pPr>
              <w:spacing w:line="338" w:lineRule="auto"/>
              <w:jc w:val="center"/>
              <w:rPr>
                <w:lang w:eastAsia="zh-CN"/>
              </w:rPr>
            </w:pPr>
          </w:p>
          <w:p w14:paraId="2D299ACB">
            <w:pPr>
              <w:pStyle w:val="8"/>
              <w:spacing w:before="72" w:line="219" w:lineRule="auto"/>
              <w:ind w:left="139"/>
              <w:jc w:val="center"/>
            </w:pPr>
            <w:r>
              <w:rPr>
                <w:spacing w:val="-7"/>
              </w:rPr>
              <w:t>决定</w:t>
            </w:r>
          </w:p>
        </w:tc>
        <w:tc>
          <w:tcPr>
            <w:tcW w:w="3900" w:type="dxa"/>
            <w:vAlign w:val="center"/>
          </w:tcPr>
          <w:p w14:paraId="0287872D">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494FC7D">
            <w:pPr>
              <w:pStyle w:val="8"/>
              <w:spacing w:before="76" w:line="281" w:lineRule="auto"/>
              <w:ind w:left="115" w:right="104" w:firstLine="13"/>
              <w:jc w:val="center"/>
              <w:rPr>
                <w:lang w:eastAsia="zh-CN"/>
              </w:rPr>
            </w:pPr>
          </w:p>
        </w:tc>
        <w:tc>
          <w:tcPr>
            <w:tcW w:w="1623" w:type="dxa"/>
            <w:vMerge w:val="continue"/>
            <w:vAlign w:val="center"/>
          </w:tcPr>
          <w:p w14:paraId="651B8D56">
            <w:pPr>
              <w:pStyle w:val="8"/>
              <w:spacing w:before="63" w:line="218" w:lineRule="auto"/>
              <w:ind w:left="115" w:right="105" w:firstLine="13"/>
              <w:jc w:val="center"/>
              <w:rPr>
                <w:spacing w:val="-4"/>
                <w:lang w:eastAsia="zh-CN"/>
              </w:rPr>
            </w:pPr>
          </w:p>
        </w:tc>
      </w:tr>
      <w:tr w14:paraId="33789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22AD3A2">
            <w:pPr>
              <w:jc w:val="center"/>
              <w:rPr>
                <w:lang w:eastAsia="zh-CN"/>
              </w:rPr>
            </w:pPr>
          </w:p>
        </w:tc>
        <w:tc>
          <w:tcPr>
            <w:tcW w:w="1449" w:type="dxa"/>
            <w:vMerge w:val="continue"/>
            <w:tcBorders>
              <w:top w:val="nil"/>
            </w:tcBorders>
            <w:vAlign w:val="center"/>
          </w:tcPr>
          <w:p w14:paraId="0F377412">
            <w:pPr>
              <w:jc w:val="center"/>
              <w:rPr>
                <w:lang w:eastAsia="zh-CN"/>
              </w:rPr>
            </w:pPr>
          </w:p>
        </w:tc>
        <w:tc>
          <w:tcPr>
            <w:tcW w:w="5490" w:type="dxa"/>
            <w:vMerge w:val="continue"/>
            <w:tcBorders>
              <w:top w:val="nil"/>
            </w:tcBorders>
            <w:vAlign w:val="center"/>
          </w:tcPr>
          <w:p w14:paraId="2EAF9CCF">
            <w:pPr>
              <w:jc w:val="center"/>
              <w:rPr>
                <w:lang w:eastAsia="zh-CN"/>
              </w:rPr>
            </w:pPr>
          </w:p>
        </w:tc>
        <w:tc>
          <w:tcPr>
            <w:tcW w:w="855" w:type="dxa"/>
            <w:vMerge w:val="continue"/>
            <w:tcBorders>
              <w:top w:val="nil"/>
            </w:tcBorders>
            <w:vAlign w:val="center"/>
          </w:tcPr>
          <w:p w14:paraId="631EC785">
            <w:pPr>
              <w:jc w:val="center"/>
              <w:rPr>
                <w:lang w:eastAsia="zh-CN"/>
              </w:rPr>
            </w:pPr>
          </w:p>
        </w:tc>
        <w:tc>
          <w:tcPr>
            <w:tcW w:w="825" w:type="dxa"/>
            <w:tcBorders>
              <w:bottom w:val="single" w:color="auto" w:sz="4" w:space="0"/>
            </w:tcBorders>
            <w:vAlign w:val="center"/>
          </w:tcPr>
          <w:p w14:paraId="73BC3D87">
            <w:pPr>
              <w:pStyle w:val="8"/>
              <w:spacing w:before="242" w:line="224" w:lineRule="auto"/>
              <w:ind w:left="139"/>
              <w:jc w:val="center"/>
            </w:pPr>
            <w:r>
              <w:rPr>
                <w:spacing w:val="-7"/>
              </w:rPr>
              <w:t>送达</w:t>
            </w:r>
          </w:p>
        </w:tc>
        <w:tc>
          <w:tcPr>
            <w:tcW w:w="3900" w:type="dxa"/>
            <w:tcBorders>
              <w:bottom w:val="single" w:color="auto" w:sz="4" w:space="0"/>
            </w:tcBorders>
            <w:vAlign w:val="center"/>
          </w:tcPr>
          <w:p w14:paraId="7100ADE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43AE8B0E">
            <w:pPr>
              <w:jc w:val="center"/>
              <w:rPr>
                <w:rFonts w:eastAsia="宋体"/>
                <w:lang w:eastAsia="zh-CN"/>
              </w:rPr>
            </w:pPr>
          </w:p>
        </w:tc>
        <w:tc>
          <w:tcPr>
            <w:tcW w:w="1623" w:type="dxa"/>
            <w:vMerge w:val="continue"/>
            <w:vAlign w:val="center"/>
          </w:tcPr>
          <w:p w14:paraId="2F1CCF3B">
            <w:pPr>
              <w:jc w:val="center"/>
              <w:rPr>
                <w:lang w:eastAsia="zh-CN"/>
              </w:rPr>
            </w:pPr>
          </w:p>
        </w:tc>
      </w:tr>
      <w:tr w14:paraId="7498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DAF18D4">
            <w:pPr>
              <w:jc w:val="center"/>
              <w:rPr>
                <w:lang w:eastAsia="zh-CN"/>
              </w:rPr>
            </w:pPr>
          </w:p>
        </w:tc>
        <w:tc>
          <w:tcPr>
            <w:tcW w:w="1449" w:type="dxa"/>
            <w:vMerge w:val="continue"/>
            <w:vAlign w:val="center"/>
          </w:tcPr>
          <w:p w14:paraId="07D4D9F8">
            <w:pPr>
              <w:jc w:val="center"/>
              <w:rPr>
                <w:lang w:eastAsia="zh-CN"/>
              </w:rPr>
            </w:pPr>
          </w:p>
        </w:tc>
        <w:tc>
          <w:tcPr>
            <w:tcW w:w="5490" w:type="dxa"/>
            <w:vMerge w:val="continue"/>
            <w:vAlign w:val="center"/>
          </w:tcPr>
          <w:p w14:paraId="37FC497B">
            <w:pPr>
              <w:jc w:val="center"/>
              <w:rPr>
                <w:lang w:eastAsia="zh-CN"/>
              </w:rPr>
            </w:pPr>
          </w:p>
        </w:tc>
        <w:tc>
          <w:tcPr>
            <w:tcW w:w="855" w:type="dxa"/>
            <w:vMerge w:val="continue"/>
            <w:vAlign w:val="center"/>
          </w:tcPr>
          <w:p w14:paraId="3657B5E0">
            <w:pPr>
              <w:jc w:val="center"/>
              <w:rPr>
                <w:lang w:eastAsia="zh-CN"/>
              </w:rPr>
            </w:pPr>
          </w:p>
        </w:tc>
        <w:tc>
          <w:tcPr>
            <w:tcW w:w="825" w:type="dxa"/>
            <w:tcBorders>
              <w:top w:val="single" w:color="auto" w:sz="4" w:space="0"/>
              <w:bottom w:val="single" w:color="auto" w:sz="4" w:space="0"/>
            </w:tcBorders>
            <w:vAlign w:val="center"/>
          </w:tcPr>
          <w:p w14:paraId="6AD72A50">
            <w:pPr>
              <w:spacing w:line="340" w:lineRule="auto"/>
              <w:jc w:val="center"/>
              <w:rPr>
                <w:lang w:eastAsia="zh-CN"/>
              </w:rPr>
            </w:pPr>
          </w:p>
          <w:p w14:paraId="34179C3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0EAED0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FF8573C">
            <w:pPr>
              <w:jc w:val="center"/>
              <w:rPr>
                <w:rFonts w:eastAsia="宋体"/>
                <w:lang w:eastAsia="zh-CN"/>
              </w:rPr>
            </w:pPr>
          </w:p>
        </w:tc>
        <w:tc>
          <w:tcPr>
            <w:tcW w:w="1623" w:type="dxa"/>
            <w:vMerge w:val="continue"/>
            <w:vAlign w:val="center"/>
          </w:tcPr>
          <w:p w14:paraId="2E81461B">
            <w:pPr>
              <w:jc w:val="center"/>
              <w:rPr>
                <w:lang w:eastAsia="zh-CN"/>
              </w:rPr>
            </w:pPr>
          </w:p>
        </w:tc>
      </w:tr>
      <w:tr w14:paraId="2798B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8EAEDF9">
            <w:pPr>
              <w:jc w:val="center"/>
              <w:rPr>
                <w:lang w:eastAsia="zh-CN"/>
              </w:rPr>
            </w:pPr>
          </w:p>
        </w:tc>
        <w:tc>
          <w:tcPr>
            <w:tcW w:w="1449" w:type="dxa"/>
            <w:vMerge w:val="continue"/>
            <w:vAlign w:val="center"/>
          </w:tcPr>
          <w:p w14:paraId="327847B0">
            <w:pPr>
              <w:jc w:val="center"/>
              <w:rPr>
                <w:lang w:eastAsia="zh-CN"/>
              </w:rPr>
            </w:pPr>
          </w:p>
        </w:tc>
        <w:tc>
          <w:tcPr>
            <w:tcW w:w="5490" w:type="dxa"/>
            <w:vMerge w:val="continue"/>
            <w:vAlign w:val="center"/>
          </w:tcPr>
          <w:p w14:paraId="4CDA5D13">
            <w:pPr>
              <w:jc w:val="center"/>
              <w:rPr>
                <w:lang w:eastAsia="zh-CN"/>
              </w:rPr>
            </w:pPr>
          </w:p>
        </w:tc>
        <w:tc>
          <w:tcPr>
            <w:tcW w:w="855" w:type="dxa"/>
            <w:vMerge w:val="continue"/>
            <w:vAlign w:val="center"/>
          </w:tcPr>
          <w:p w14:paraId="532BF3FD">
            <w:pPr>
              <w:jc w:val="center"/>
              <w:rPr>
                <w:lang w:eastAsia="zh-CN"/>
              </w:rPr>
            </w:pPr>
          </w:p>
        </w:tc>
        <w:tc>
          <w:tcPr>
            <w:tcW w:w="825" w:type="dxa"/>
            <w:tcBorders>
              <w:top w:val="single" w:color="auto" w:sz="4" w:space="0"/>
            </w:tcBorders>
            <w:vAlign w:val="center"/>
          </w:tcPr>
          <w:p w14:paraId="68C215A5">
            <w:pPr>
              <w:jc w:val="center"/>
              <w:rPr>
                <w:lang w:eastAsia="zh-CN"/>
              </w:rPr>
            </w:pPr>
          </w:p>
        </w:tc>
        <w:tc>
          <w:tcPr>
            <w:tcW w:w="3900" w:type="dxa"/>
            <w:tcBorders>
              <w:top w:val="single" w:color="auto" w:sz="4" w:space="0"/>
            </w:tcBorders>
            <w:vAlign w:val="center"/>
          </w:tcPr>
          <w:p w14:paraId="2BF20856">
            <w:pPr>
              <w:spacing w:line="275" w:lineRule="auto"/>
              <w:jc w:val="center"/>
              <w:rPr>
                <w:lang w:eastAsia="zh-CN"/>
              </w:rPr>
            </w:pPr>
          </w:p>
          <w:p w14:paraId="7170ABD2">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DE72B30">
            <w:pPr>
              <w:jc w:val="center"/>
              <w:rPr>
                <w:rFonts w:eastAsia="宋体"/>
                <w:lang w:eastAsia="zh-CN"/>
              </w:rPr>
            </w:pPr>
          </w:p>
        </w:tc>
        <w:tc>
          <w:tcPr>
            <w:tcW w:w="1623" w:type="dxa"/>
            <w:vMerge w:val="continue"/>
            <w:vAlign w:val="center"/>
          </w:tcPr>
          <w:p w14:paraId="0E2C8A44">
            <w:pPr>
              <w:jc w:val="center"/>
              <w:rPr>
                <w:lang w:eastAsia="zh-CN"/>
              </w:rPr>
            </w:pPr>
          </w:p>
        </w:tc>
      </w:tr>
      <w:tr w14:paraId="11EAE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CF1FF5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3B09E96">
            <w:pPr>
              <w:pStyle w:val="8"/>
              <w:spacing w:before="51" w:line="214" w:lineRule="auto"/>
              <w:ind w:left="118"/>
              <w:jc w:val="center"/>
              <w:rPr>
                <w:lang w:eastAsia="zh-CN"/>
              </w:rPr>
            </w:pPr>
          </w:p>
        </w:tc>
      </w:tr>
      <w:tr w14:paraId="43F9A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77A6D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71F5937">
            <w:pPr>
              <w:pStyle w:val="8"/>
              <w:spacing w:before="54" w:line="216" w:lineRule="auto"/>
              <w:ind w:left="125"/>
              <w:jc w:val="center"/>
              <w:rPr>
                <w:spacing w:val="-4"/>
                <w:lang w:eastAsia="zh-CN"/>
              </w:rPr>
            </w:pPr>
          </w:p>
        </w:tc>
      </w:tr>
      <w:tr w14:paraId="25F9B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208BBF3">
            <w:pPr>
              <w:pStyle w:val="8"/>
              <w:spacing w:before="155" w:line="218" w:lineRule="auto"/>
              <w:ind w:left="133"/>
              <w:jc w:val="center"/>
            </w:pPr>
            <w:r>
              <w:rPr>
                <w:spacing w:val="-3"/>
              </w:rPr>
              <w:t>序号</w:t>
            </w:r>
          </w:p>
        </w:tc>
        <w:tc>
          <w:tcPr>
            <w:tcW w:w="1449" w:type="dxa"/>
            <w:vAlign w:val="center"/>
          </w:tcPr>
          <w:p w14:paraId="2DF6DED6">
            <w:pPr>
              <w:pStyle w:val="8"/>
              <w:spacing w:before="155" w:line="217" w:lineRule="auto"/>
              <w:ind w:left="120"/>
              <w:jc w:val="center"/>
            </w:pPr>
            <w:r>
              <w:rPr>
                <w:spacing w:val="-3"/>
              </w:rPr>
              <w:t>项目名称</w:t>
            </w:r>
          </w:p>
        </w:tc>
        <w:tc>
          <w:tcPr>
            <w:tcW w:w="5490" w:type="dxa"/>
            <w:vAlign w:val="center"/>
          </w:tcPr>
          <w:p w14:paraId="7E18DE6C">
            <w:pPr>
              <w:pStyle w:val="8"/>
              <w:spacing w:before="155" w:line="218" w:lineRule="auto"/>
              <w:ind w:left="2326"/>
              <w:jc w:val="center"/>
            </w:pPr>
            <w:r>
              <w:rPr>
                <w:spacing w:val="-5"/>
              </w:rPr>
              <w:t>实施依据</w:t>
            </w:r>
          </w:p>
        </w:tc>
        <w:tc>
          <w:tcPr>
            <w:tcW w:w="855" w:type="dxa"/>
            <w:vAlign w:val="center"/>
          </w:tcPr>
          <w:p w14:paraId="1C2E1F18">
            <w:pPr>
              <w:pStyle w:val="8"/>
              <w:spacing w:before="23" w:line="220" w:lineRule="auto"/>
              <w:ind w:left="186"/>
              <w:jc w:val="center"/>
            </w:pPr>
            <w:r>
              <w:rPr>
                <w:spacing w:val="-9"/>
              </w:rPr>
              <w:t>职权</w:t>
            </w:r>
          </w:p>
          <w:p w14:paraId="3DB7A566">
            <w:pPr>
              <w:pStyle w:val="8"/>
              <w:spacing w:before="1" w:line="195" w:lineRule="auto"/>
              <w:ind w:left="188"/>
              <w:jc w:val="center"/>
            </w:pPr>
            <w:r>
              <w:rPr>
                <w:spacing w:val="-10"/>
              </w:rPr>
              <w:t>类别</w:t>
            </w:r>
          </w:p>
        </w:tc>
        <w:tc>
          <w:tcPr>
            <w:tcW w:w="825" w:type="dxa"/>
            <w:vAlign w:val="center"/>
          </w:tcPr>
          <w:p w14:paraId="7FB1810D">
            <w:pPr>
              <w:pStyle w:val="8"/>
              <w:spacing w:before="23" w:line="208" w:lineRule="auto"/>
              <w:ind w:left="136" w:right="128" w:firstLine="9"/>
              <w:jc w:val="center"/>
            </w:pPr>
            <w:r>
              <w:rPr>
                <w:spacing w:val="-9"/>
              </w:rPr>
              <w:t>办理</w:t>
            </w:r>
            <w:r>
              <w:rPr>
                <w:spacing w:val="-4"/>
              </w:rPr>
              <w:t>环节</w:t>
            </w:r>
          </w:p>
        </w:tc>
        <w:tc>
          <w:tcPr>
            <w:tcW w:w="3900" w:type="dxa"/>
            <w:vAlign w:val="center"/>
          </w:tcPr>
          <w:p w14:paraId="71C5A8EA">
            <w:pPr>
              <w:pStyle w:val="8"/>
              <w:spacing w:before="155" w:line="219" w:lineRule="auto"/>
              <w:ind w:firstLine="1484" w:firstLineChars="700"/>
              <w:jc w:val="center"/>
            </w:pPr>
            <w:r>
              <w:rPr>
                <w:spacing w:val="-4"/>
              </w:rPr>
              <w:t>责任事项</w:t>
            </w:r>
          </w:p>
        </w:tc>
        <w:tc>
          <w:tcPr>
            <w:tcW w:w="750" w:type="dxa"/>
            <w:vAlign w:val="center"/>
          </w:tcPr>
          <w:p w14:paraId="43DF614C">
            <w:pPr>
              <w:pStyle w:val="8"/>
              <w:spacing w:before="23" w:line="208" w:lineRule="auto"/>
              <w:ind w:right="112"/>
              <w:jc w:val="center"/>
              <w:rPr>
                <w:lang w:eastAsia="zh-CN"/>
              </w:rPr>
            </w:pPr>
            <w:r>
              <w:rPr>
                <w:rFonts w:hint="eastAsia"/>
                <w:lang w:eastAsia="zh-CN"/>
              </w:rPr>
              <w:t>责任科室</w:t>
            </w:r>
          </w:p>
        </w:tc>
        <w:tc>
          <w:tcPr>
            <w:tcW w:w="1623" w:type="dxa"/>
            <w:vAlign w:val="center"/>
          </w:tcPr>
          <w:p w14:paraId="64AF2996">
            <w:pPr>
              <w:pStyle w:val="8"/>
              <w:spacing w:before="23" w:line="208" w:lineRule="auto"/>
              <w:ind w:left="353" w:right="112" w:hanging="227"/>
              <w:jc w:val="center"/>
              <w:rPr>
                <w:spacing w:val="-6"/>
              </w:rPr>
            </w:pPr>
            <w:r>
              <w:rPr>
                <w:rFonts w:hint="eastAsia"/>
                <w:spacing w:val="-6"/>
                <w:lang w:eastAsia="zh-CN"/>
              </w:rPr>
              <w:t>追责情形</w:t>
            </w:r>
          </w:p>
        </w:tc>
      </w:tr>
      <w:tr w14:paraId="2E425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BE0CC20">
            <w:pPr>
              <w:pStyle w:val="8"/>
              <w:spacing w:before="72" w:line="180" w:lineRule="auto"/>
              <w:ind w:left="319"/>
              <w:jc w:val="center"/>
              <w:rPr>
                <w:lang w:eastAsia="zh-CN"/>
              </w:rPr>
            </w:pPr>
            <w:r>
              <w:rPr>
                <w:rFonts w:hint="eastAsia"/>
                <w:spacing w:val="-11"/>
                <w:lang w:eastAsia="zh-CN"/>
              </w:rPr>
              <w:t>91</w:t>
            </w:r>
          </w:p>
        </w:tc>
        <w:tc>
          <w:tcPr>
            <w:tcW w:w="1449" w:type="dxa"/>
            <w:vMerge w:val="restart"/>
            <w:tcBorders>
              <w:bottom w:val="nil"/>
            </w:tcBorders>
            <w:vAlign w:val="center"/>
          </w:tcPr>
          <w:p w14:paraId="38C0D744">
            <w:pPr>
              <w:spacing w:line="276" w:lineRule="auto"/>
              <w:jc w:val="center"/>
              <w:rPr>
                <w:lang w:eastAsia="zh-CN"/>
              </w:rPr>
            </w:pPr>
          </w:p>
          <w:p w14:paraId="303FE802">
            <w:pPr>
              <w:spacing w:line="276" w:lineRule="auto"/>
              <w:jc w:val="center"/>
              <w:rPr>
                <w:lang w:eastAsia="zh-CN"/>
              </w:rPr>
            </w:pPr>
          </w:p>
          <w:p w14:paraId="5D8C1131">
            <w:pPr>
              <w:pStyle w:val="8"/>
              <w:spacing w:before="72" w:line="218" w:lineRule="auto"/>
              <w:ind w:left="113" w:right="118" w:hanging="4"/>
              <w:jc w:val="center"/>
              <w:rPr>
                <w:lang w:eastAsia="zh-CN"/>
              </w:rPr>
            </w:pPr>
            <w:r>
              <w:rPr>
                <w:spacing w:val="-2"/>
                <w:lang w:eastAsia="zh-CN"/>
              </w:rPr>
              <w:t>依据《中</w:t>
            </w:r>
            <w:r>
              <w:rPr>
                <w:spacing w:val="-3"/>
                <w:lang w:eastAsia="zh-CN"/>
              </w:rPr>
              <w:t>华人民共和国招标投标法实施条例》对招标人招标文</w:t>
            </w:r>
          </w:p>
          <w:p w14:paraId="00020202">
            <w:pPr>
              <w:pStyle w:val="8"/>
              <w:spacing w:before="1" w:line="218" w:lineRule="auto"/>
              <w:ind w:left="119" w:right="118" w:hanging="9"/>
              <w:jc w:val="center"/>
              <w:rPr>
                <w:lang w:eastAsia="zh-CN"/>
              </w:rPr>
            </w:pPr>
            <w:r>
              <w:rPr>
                <w:spacing w:val="-2"/>
                <w:lang w:eastAsia="zh-CN"/>
              </w:rPr>
              <w:t>件、资格</w:t>
            </w:r>
            <w:r>
              <w:rPr>
                <w:spacing w:val="-4"/>
                <w:lang w:eastAsia="zh-CN"/>
              </w:rPr>
              <w:t>预审文件的发售、澄清、修</w:t>
            </w:r>
            <w:r>
              <w:rPr>
                <w:spacing w:val="-5"/>
                <w:lang w:eastAsia="zh-CN"/>
              </w:rPr>
              <w:t>改的时</w:t>
            </w:r>
            <w:r>
              <w:rPr>
                <w:spacing w:val="-8"/>
                <w:lang w:eastAsia="zh-CN"/>
              </w:rPr>
              <w:t>限，或者</w:t>
            </w:r>
            <w:r>
              <w:rPr>
                <w:spacing w:val="-2"/>
                <w:lang w:eastAsia="zh-CN"/>
              </w:rPr>
              <w:t>确定的提交资格预审申请文件、投标文件的时限不符合招标投标法和本条例规定的处罚</w:t>
            </w:r>
          </w:p>
          <w:p w14:paraId="4AFFE6AB">
            <w:pPr>
              <w:pStyle w:val="8"/>
              <w:spacing w:before="72" w:line="218" w:lineRule="auto"/>
              <w:ind w:left="108" w:right="132"/>
              <w:jc w:val="center"/>
              <w:rPr>
                <w:lang w:eastAsia="zh-CN"/>
              </w:rPr>
            </w:pPr>
          </w:p>
        </w:tc>
        <w:tc>
          <w:tcPr>
            <w:tcW w:w="5490" w:type="dxa"/>
            <w:vMerge w:val="restart"/>
            <w:tcBorders>
              <w:bottom w:val="nil"/>
            </w:tcBorders>
            <w:vAlign w:val="center"/>
          </w:tcPr>
          <w:p w14:paraId="73A793DC">
            <w:pPr>
              <w:spacing w:line="262" w:lineRule="auto"/>
              <w:jc w:val="center"/>
              <w:rPr>
                <w:lang w:eastAsia="zh-CN"/>
              </w:rPr>
            </w:pPr>
          </w:p>
          <w:p w14:paraId="523273B2">
            <w:pPr>
              <w:spacing w:line="262" w:lineRule="auto"/>
              <w:jc w:val="center"/>
              <w:rPr>
                <w:lang w:eastAsia="zh-CN"/>
              </w:rPr>
            </w:pPr>
          </w:p>
          <w:p w14:paraId="176A8767">
            <w:pPr>
              <w:spacing w:line="262" w:lineRule="auto"/>
              <w:jc w:val="center"/>
              <w:rPr>
                <w:lang w:eastAsia="zh-CN"/>
              </w:rPr>
            </w:pPr>
          </w:p>
          <w:p w14:paraId="0B66FCE6">
            <w:pPr>
              <w:pStyle w:val="8"/>
              <w:spacing w:before="72" w:line="217" w:lineRule="auto"/>
              <w:ind w:left="105"/>
              <w:jc w:val="center"/>
              <w:rPr>
                <w:lang w:eastAsia="zh-CN"/>
              </w:rPr>
            </w:pPr>
            <w:r>
              <w:rPr>
                <w:spacing w:val="-3"/>
                <w:lang w:eastAsia="zh-CN"/>
              </w:rPr>
              <w:t>《中华人民共和国招标投标法实施条例》第六十四条第</w:t>
            </w:r>
          </w:p>
          <w:p w14:paraId="48F55411">
            <w:pPr>
              <w:pStyle w:val="8"/>
              <w:spacing w:before="52" w:line="247" w:lineRule="auto"/>
              <w:ind w:left="116" w:firstLine="10"/>
              <w:jc w:val="center"/>
              <w:rPr>
                <w:lang w:eastAsia="zh-CN"/>
              </w:rPr>
            </w:pPr>
            <w:r>
              <w:rPr>
                <w:spacing w:val="-4"/>
                <w:lang w:eastAsia="zh-CN"/>
              </w:rPr>
              <w:t>一款第二项：“招标人有下列情形之一的，由有关行政</w:t>
            </w:r>
            <w:r>
              <w:rPr>
                <w:spacing w:val="-5"/>
                <w:lang w:eastAsia="zh-CN"/>
              </w:rPr>
              <w:t>监督部门责令改正，可以处10万元以下的罚款</w:t>
            </w:r>
            <w:r>
              <w:rPr>
                <w:spacing w:val="-32"/>
                <w:lang w:eastAsia="zh-CN"/>
              </w:rPr>
              <w:t>：（</w:t>
            </w:r>
            <w:r>
              <w:rPr>
                <w:spacing w:val="-5"/>
                <w:lang w:eastAsia="zh-CN"/>
              </w:rPr>
              <w:t>二）</w:t>
            </w:r>
            <w:r>
              <w:rPr>
                <w:spacing w:val="-1"/>
                <w:lang w:eastAsia="zh-CN"/>
              </w:rPr>
              <w:t>招标文件、资格预审文件的发售、澄清、修改的时限，</w:t>
            </w:r>
          </w:p>
          <w:p w14:paraId="185554AF">
            <w:pPr>
              <w:pStyle w:val="8"/>
              <w:spacing w:before="54" w:line="239" w:lineRule="auto"/>
              <w:ind w:left="118" w:right="102" w:hanging="5"/>
              <w:jc w:val="center"/>
              <w:rPr>
                <w:lang w:eastAsia="zh-CN"/>
              </w:rPr>
            </w:pPr>
            <w:r>
              <w:rPr>
                <w:spacing w:val="-3"/>
                <w:lang w:eastAsia="zh-CN"/>
              </w:rPr>
              <w:t>或者确定的提交资格预审申请文件、投标文</w:t>
            </w:r>
            <w:r>
              <w:rPr>
                <w:spacing w:val="-4"/>
                <w:lang w:eastAsia="zh-CN"/>
              </w:rPr>
              <w:t>件的时限不</w:t>
            </w:r>
            <w:r>
              <w:rPr>
                <w:spacing w:val="-2"/>
                <w:lang w:eastAsia="zh-CN"/>
              </w:rPr>
              <w:t>符合招标投标法和本条例规定”。</w:t>
            </w:r>
          </w:p>
          <w:p w14:paraId="63E20E94">
            <w:pPr>
              <w:pStyle w:val="8"/>
              <w:spacing w:before="51" w:line="239" w:lineRule="auto"/>
              <w:ind w:left="109" w:firstLine="5"/>
              <w:jc w:val="center"/>
              <w:rPr>
                <w:lang w:eastAsia="zh-CN"/>
              </w:rPr>
            </w:pPr>
          </w:p>
        </w:tc>
        <w:tc>
          <w:tcPr>
            <w:tcW w:w="855" w:type="dxa"/>
            <w:vMerge w:val="restart"/>
            <w:tcBorders>
              <w:bottom w:val="nil"/>
            </w:tcBorders>
            <w:vAlign w:val="center"/>
          </w:tcPr>
          <w:p w14:paraId="52E0BDB9">
            <w:pPr>
              <w:spacing w:line="249" w:lineRule="auto"/>
              <w:jc w:val="center"/>
              <w:rPr>
                <w:lang w:eastAsia="zh-CN"/>
              </w:rPr>
            </w:pPr>
          </w:p>
          <w:p w14:paraId="46ABDE05">
            <w:pPr>
              <w:spacing w:line="249" w:lineRule="auto"/>
              <w:jc w:val="center"/>
              <w:rPr>
                <w:lang w:eastAsia="zh-CN"/>
              </w:rPr>
            </w:pPr>
          </w:p>
          <w:p w14:paraId="74B2643B">
            <w:pPr>
              <w:spacing w:line="249" w:lineRule="auto"/>
              <w:jc w:val="center"/>
              <w:rPr>
                <w:lang w:eastAsia="zh-CN"/>
              </w:rPr>
            </w:pPr>
          </w:p>
          <w:p w14:paraId="50502C54">
            <w:pPr>
              <w:spacing w:line="250" w:lineRule="auto"/>
              <w:jc w:val="center"/>
              <w:rPr>
                <w:lang w:eastAsia="zh-CN"/>
              </w:rPr>
            </w:pPr>
          </w:p>
          <w:p w14:paraId="0A58EC4A">
            <w:pPr>
              <w:spacing w:line="250" w:lineRule="auto"/>
              <w:jc w:val="center"/>
              <w:rPr>
                <w:lang w:eastAsia="zh-CN"/>
              </w:rPr>
            </w:pPr>
          </w:p>
          <w:p w14:paraId="3C93776D">
            <w:pPr>
              <w:spacing w:line="250" w:lineRule="auto"/>
              <w:jc w:val="center"/>
              <w:rPr>
                <w:lang w:eastAsia="zh-CN"/>
              </w:rPr>
            </w:pPr>
          </w:p>
          <w:p w14:paraId="7482D975">
            <w:pPr>
              <w:pStyle w:val="8"/>
              <w:spacing w:before="71"/>
              <w:ind w:left="139" w:right="121" w:hanging="8"/>
              <w:jc w:val="center"/>
            </w:pPr>
            <w:r>
              <w:rPr>
                <w:spacing w:val="-4"/>
              </w:rPr>
              <w:t>行政</w:t>
            </w:r>
            <w:r>
              <w:rPr>
                <w:spacing w:val="-8"/>
              </w:rPr>
              <w:t>处罚</w:t>
            </w:r>
          </w:p>
          <w:p w14:paraId="4277D3C6">
            <w:pPr>
              <w:pStyle w:val="8"/>
              <w:spacing w:before="71"/>
              <w:ind w:left="160" w:right="140" w:hanging="8"/>
              <w:jc w:val="center"/>
            </w:pPr>
          </w:p>
        </w:tc>
        <w:tc>
          <w:tcPr>
            <w:tcW w:w="825" w:type="dxa"/>
            <w:vAlign w:val="center"/>
          </w:tcPr>
          <w:p w14:paraId="40911639">
            <w:pPr>
              <w:pStyle w:val="8"/>
              <w:spacing w:before="309" w:line="219" w:lineRule="auto"/>
              <w:ind w:left="143"/>
              <w:jc w:val="center"/>
            </w:pPr>
            <w:r>
              <w:rPr>
                <w:spacing w:val="-9"/>
              </w:rPr>
              <w:t>立案</w:t>
            </w:r>
          </w:p>
        </w:tc>
        <w:tc>
          <w:tcPr>
            <w:tcW w:w="3900" w:type="dxa"/>
            <w:vAlign w:val="center"/>
          </w:tcPr>
          <w:p w14:paraId="0830D162">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2ED747C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F2D920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3E5828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F9F7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5968941">
            <w:pPr>
              <w:jc w:val="center"/>
              <w:rPr>
                <w:lang w:eastAsia="zh-CN"/>
              </w:rPr>
            </w:pPr>
          </w:p>
        </w:tc>
        <w:tc>
          <w:tcPr>
            <w:tcW w:w="1449" w:type="dxa"/>
            <w:vMerge w:val="continue"/>
            <w:tcBorders>
              <w:top w:val="nil"/>
              <w:bottom w:val="nil"/>
            </w:tcBorders>
            <w:vAlign w:val="center"/>
          </w:tcPr>
          <w:p w14:paraId="1DA55899">
            <w:pPr>
              <w:jc w:val="center"/>
              <w:rPr>
                <w:lang w:eastAsia="zh-CN"/>
              </w:rPr>
            </w:pPr>
          </w:p>
        </w:tc>
        <w:tc>
          <w:tcPr>
            <w:tcW w:w="5490" w:type="dxa"/>
            <w:vMerge w:val="continue"/>
            <w:tcBorders>
              <w:top w:val="nil"/>
              <w:bottom w:val="nil"/>
            </w:tcBorders>
            <w:vAlign w:val="center"/>
          </w:tcPr>
          <w:p w14:paraId="6760DCC8">
            <w:pPr>
              <w:jc w:val="center"/>
              <w:rPr>
                <w:lang w:eastAsia="zh-CN"/>
              </w:rPr>
            </w:pPr>
          </w:p>
        </w:tc>
        <w:tc>
          <w:tcPr>
            <w:tcW w:w="855" w:type="dxa"/>
            <w:vMerge w:val="continue"/>
            <w:tcBorders>
              <w:top w:val="nil"/>
              <w:bottom w:val="nil"/>
            </w:tcBorders>
            <w:vAlign w:val="center"/>
          </w:tcPr>
          <w:p w14:paraId="25176C52">
            <w:pPr>
              <w:jc w:val="center"/>
              <w:rPr>
                <w:lang w:eastAsia="zh-CN"/>
              </w:rPr>
            </w:pPr>
          </w:p>
        </w:tc>
        <w:tc>
          <w:tcPr>
            <w:tcW w:w="825" w:type="dxa"/>
            <w:vAlign w:val="center"/>
          </w:tcPr>
          <w:p w14:paraId="72475174">
            <w:pPr>
              <w:spacing w:line="337" w:lineRule="auto"/>
              <w:jc w:val="center"/>
              <w:rPr>
                <w:lang w:eastAsia="zh-CN"/>
              </w:rPr>
            </w:pPr>
          </w:p>
          <w:p w14:paraId="4C96646C">
            <w:pPr>
              <w:pStyle w:val="8"/>
              <w:spacing w:before="72" w:line="219" w:lineRule="auto"/>
              <w:ind w:left="134"/>
              <w:jc w:val="center"/>
            </w:pPr>
            <w:r>
              <w:rPr>
                <w:spacing w:val="-4"/>
              </w:rPr>
              <w:t>调查</w:t>
            </w:r>
          </w:p>
        </w:tc>
        <w:tc>
          <w:tcPr>
            <w:tcW w:w="3900" w:type="dxa"/>
            <w:vAlign w:val="center"/>
          </w:tcPr>
          <w:p w14:paraId="2085029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3BC2660">
            <w:pPr>
              <w:pStyle w:val="8"/>
              <w:spacing w:before="72" w:line="274" w:lineRule="auto"/>
              <w:ind w:left="116" w:right="104"/>
              <w:jc w:val="center"/>
              <w:rPr>
                <w:lang w:eastAsia="zh-CN"/>
              </w:rPr>
            </w:pPr>
          </w:p>
        </w:tc>
        <w:tc>
          <w:tcPr>
            <w:tcW w:w="1623" w:type="dxa"/>
            <w:vMerge w:val="continue"/>
            <w:vAlign w:val="center"/>
          </w:tcPr>
          <w:p w14:paraId="76DA8D43">
            <w:pPr>
              <w:pStyle w:val="8"/>
              <w:spacing w:before="72" w:line="218" w:lineRule="auto"/>
              <w:ind w:left="116" w:right="105"/>
              <w:jc w:val="center"/>
              <w:rPr>
                <w:lang w:eastAsia="zh-CN"/>
              </w:rPr>
            </w:pPr>
          </w:p>
        </w:tc>
      </w:tr>
      <w:tr w14:paraId="70B82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606DF07">
            <w:pPr>
              <w:jc w:val="center"/>
              <w:rPr>
                <w:lang w:eastAsia="zh-CN"/>
              </w:rPr>
            </w:pPr>
          </w:p>
        </w:tc>
        <w:tc>
          <w:tcPr>
            <w:tcW w:w="1449" w:type="dxa"/>
            <w:vMerge w:val="continue"/>
            <w:tcBorders>
              <w:top w:val="nil"/>
              <w:bottom w:val="nil"/>
            </w:tcBorders>
            <w:vAlign w:val="center"/>
          </w:tcPr>
          <w:p w14:paraId="4CAEB8CD">
            <w:pPr>
              <w:jc w:val="center"/>
              <w:rPr>
                <w:lang w:eastAsia="zh-CN"/>
              </w:rPr>
            </w:pPr>
          </w:p>
        </w:tc>
        <w:tc>
          <w:tcPr>
            <w:tcW w:w="5490" w:type="dxa"/>
            <w:vMerge w:val="continue"/>
            <w:tcBorders>
              <w:top w:val="nil"/>
              <w:bottom w:val="nil"/>
            </w:tcBorders>
            <w:vAlign w:val="center"/>
          </w:tcPr>
          <w:p w14:paraId="0B15B7E5">
            <w:pPr>
              <w:jc w:val="center"/>
              <w:rPr>
                <w:lang w:eastAsia="zh-CN"/>
              </w:rPr>
            </w:pPr>
          </w:p>
        </w:tc>
        <w:tc>
          <w:tcPr>
            <w:tcW w:w="855" w:type="dxa"/>
            <w:vMerge w:val="continue"/>
            <w:tcBorders>
              <w:top w:val="nil"/>
              <w:bottom w:val="nil"/>
            </w:tcBorders>
            <w:vAlign w:val="center"/>
          </w:tcPr>
          <w:p w14:paraId="0574831D">
            <w:pPr>
              <w:jc w:val="center"/>
              <w:rPr>
                <w:lang w:eastAsia="zh-CN"/>
              </w:rPr>
            </w:pPr>
          </w:p>
        </w:tc>
        <w:tc>
          <w:tcPr>
            <w:tcW w:w="825" w:type="dxa"/>
            <w:vAlign w:val="center"/>
          </w:tcPr>
          <w:p w14:paraId="53146487">
            <w:pPr>
              <w:pStyle w:val="8"/>
              <w:spacing w:before="283" w:line="218" w:lineRule="auto"/>
              <w:ind w:left="148"/>
              <w:jc w:val="center"/>
            </w:pPr>
            <w:r>
              <w:rPr>
                <w:spacing w:val="-11"/>
              </w:rPr>
              <w:t>审查</w:t>
            </w:r>
          </w:p>
        </w:tc>
        <w:tc>
          <w:tcPr>
            <w:tcW w:w="3900" w:type="dxa"/>
            <w:vAlign w:val="center"/>
          </w:tcPr>
          <w:p w14:paraId="56129A1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CEC2876">
            <w:pPr>
              <w:pStyle w:val="8"/>
              <w:spacing w:before="55" w:line="252" w:lineRule="auto"/>
              <w:ind w:left="116" w:right="104"/>
              <w:jc w:val="center"/>
              <w:rPr>
                <w:lang w:eastAsia="zh-CN"/>
              </w:rPr>
            </w:pPr>
          </w:p>
        </w:tc>
        <w:tc>
          <w:tcPr>
            <w:tcW w:w="1623" w:type="dxa"/>
            <w:vMerge w:val="continue"/>
            <w:vAlign w:val="center"/>
          </w:tcPr>
          <w:p w14:paraId="01B04313">
            <w:pPr>
              <w:pStyle w:val="8"/>
              <w:spacing w:before="23" w:line="210" w:lineRule="auto"/>
              <w:ind w:left="116" w:right="105"/>
              <w:jc w:val="center"/>
              <w:rPr>
                <w:lang w:eastAsia="zh-CN"/>
              </w:rPr>
            </w:pPr>
          </w:p>
        </w:tc>
      </w:tr>
      <w:tr w14:paraId="33076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961FEBB">
            <w:pPr>
              <w:jc w:val="center"/>
              <w:rPr>
                <w:lang w:eastAsia="zh-CN"/>
              </w:rPr>
            </w:pPr>
          </w:p>
        </w:tc>
        <w:tc>
          <w:tcPr>
            <w:tcW w:w="1449" w:type="dxa"/>
            <w:vMerge w:val="continue"/>
            <w:tcBorders>
              <w:top w:val="nil"/>
              <w:bottom w:val="nil"/>
            </w:tcBorders>
            <w:vAlign w:val="center"/>
          </w:tcPr>
          <w:p w14:paraId="05FAD1B1">
            <w:pPr>
              <w:jc w:val="center"/>
              <w:rPr>
                <w:lang w:eastAsia="zh-CN"/>
              </w:rPr>
            </w:pPr>
          </w:p>
        </w:tc>
        <w:tc>
          <w:tcPr>
            <w:tcW w:w="5490" w:type="dxa"/>
            <w:vMerge w:val="continue"/>
            <w:tcBorders>
              <w:top w:val="nil"/>
              <w:bottom w:val="nil"/>
            </w:tcBorders>
            <w:vAlign w:val="center"/>
          </w:tcPr>
          <w:p w14:paraId="2A9A7DAA">
            <w:pPr>
              <w:jc w:val="center"/>
              <w:rPr>
                <w:lang w:eastAsia="zh-CN"/>
              </w:rPr>
            </w:pPr>
          </w:p>
        </w:tc>
        <w:tc>
          <w:tcPr>
            <w:tcW w:w="855" w:type="dxa"/>
            <w:vMerge w:val="continue"/>
            <w:tcBorders>
              <w:top w:val="nil"/>
              <w:bottom w:val="nil"/>
            </w:tcBorders>
            <w:vAlign w:val="center"/>
          </w:tcPr>
          <w:p w14:paraId="457BFD0D">
            <w:pPr>
              <w:jc w:val="center"/>
              <w:rPr>
                <w:lang w:eastAsia="zh-CN"/>
              </w:rPr>
            </w:pPr>
          </w:p>
        </w:tc>
        <w:tc>
          <w:tcPr>
            <w:tcW w:w="825" w:type="dxa"/>
            <w:vAlign w:val="center"/>
          </w:tcPr>
          <w:p w14:paraId="2DE0CDF3">
            <w:pPr>
              <w:pStyle w:val="8"/>
              <w:spacing w:before="282" w:line="219" w:lineRule="auto"/>
              <w:ind w:left="140"/>
              <w:jc w:val="center"/>
            </w:pPr>
            <w:r>
              <w:rPr>
                <w:spacing w:val="-7"/>
              </w:rPr>
              <w:t>告知</w:t>
            </w:r>
          </w:p>
        </w:tc>
        <w:tc>
          <w:tcPr>
            <w:tcW w:w="3900" w:type="dxa"/>
            <w:vAlign w:val="center"/>
          </w:tcPr>
          <w:p w14:paraId="7315EDF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B55AAAD">
            <w:pPr>
              <w:pStyle w:val="8"/>
              <w:spacing w:before="98" w:line="229" w:lineRule="auto"/>
              <w:ind w:left="116" w:right="104"/>
              <w:jc w:val="center"/>
              <w:rPr>
                <w:lang w:eastAsia="zh-CN"/>
              </w:rPr>
            </w:pPr>
          </w:p>
        </w:tc>
        <w:tc>
          <w:tcPr>
            <w:tcW w:w="1623" w:type="dxa"/>
            <w:vMerge w:val="continue"/>
            <w:vAlign w:val="center"/>
          </w:tcPr>
          <w:p w14:paraId="7C0E5604">
            <w:pPr>
              <w:pStyle w:val="8"/>
              <w:spacing w:before="26" w:line="209" w:lineRule="auto"/>
              <w:ind w:left="116" w:right="105"/>
              <w:jc w:val="center"/>
              <w:rPr>
                <w:lang w:eastAsia="zh-CN"/>
              </w:rPr>
            </w:pPr>
          </w:p>
        </w:tc>
      </w:tr>
      <w:tr w14:paraId="01C37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CFEB0E6">
            <w:pPr>
              <w:jc w:val="center"/>
              <w:rPr>
                <w:lang w:eastAsia="zh-CN"/>
              </w:rPr>
            </w:pPr>
          </w:p>
        </w:tc>
        <w:tc>
          <w:tcPr>
            <w:tcW w:w="1449" w:type="dxa"/>
            <w:vMerge w:val="continue"/>
            <w:tcBorders>
              <w:top w:val="nil"/>
              <w:bottom w:val="nil"/>
            </w:tcBorders>
            <w:vAlign w:val="center"/>
          </w:tcPr>
          <w:p w14:paraId="2B5710DE">
            <w:pPr>
              <w:jc w:val="center"/>
              <w:rPr>
                <w:lang w:eastAsia="zh-CN"/>
              </w:rPr>
            </w:pPr>
          </w:p>
        </w:tc>
        <w:tc>
          <w:tcPr>
            <w:tcW w:w="5490" w:type="dxa"/>
            <w:vMerge w:val="continue"/>
            <w:tcBorders>
              <w:top w:val="nil"/>
              <w:bottom w:val="nil"/>
            </w:tcBorders>
            <w:vAlign w:val="center"/>
          </w:tcPr>
          <w:p w14:paraId="43F3FF2E">
            <w:pPr>
              <w:jc w:val="center"/>
              <w:rPr>
                <w:lang w:eastAsia="zh-CN"/>
              </w:rPr>
            </w:pPr>
          </w:p>
        </w:tc>
        <w:tc>
          <w:tcPr>
            <w:tcW w:w="855" w:type="dxa"/>
            <w:vMerge w:val="continue"/>
            <w:tcBorders>
              <w:top w:val="nil"/>
              <w:bottom w:val="nil"/>
            </w:tcBorders>
            <w:vAlign w:val="center"/>
          </w:tcPr>
          <w:p w14:paraId="23FDAF25">
            <w:pPr>
              <w:jc w:val="center"/>
              <w:rPr>
                <w:lang w:eastAsia="zh-CN"/>
              </w:rPr>
            </w:pPr>
          </w:p>
        </w:tc>
        <w:tc>
          <w:tcPr>
            <w:tcW w:w="825" w:type="dxa"/>
            <w:vAlign w:val="center"/>
          </w:tcPr>
          <w:p w14:paraId="018CB381">
            <w:pPr>
              <w:spacing w:line="338" w:lineRule="auto"/>
              <w:jc w:val="center"/>
              <w:rPr>
                <w:lang w:eastAsia="zh-CN"/>
              </w:rPr>
            </w:pPr>
          </w:p>
          <w:p w14:paraId="77E0D987">
            <w:pPr>
              <w:pStyle w:val="8"/>
              <w:spacing w:before="72" w:line="219" w:lineRule="auto"/>
              <w:ind w:left="139"/>
              <w:jc w:val="center"/>
            </w:pPr>
            <w:r>
              <w:rPr>
                <w:spacing w:val="-7"/>
              </w:rPr>
              <w:t>决定</w:t>
            </w:r>
          </w:p>
        </w:tc>
        <w:tc>
          <w:tcPr>
            <w:tcW w:w="3900" w:type="dxa"/>
            <w:vAlign w:val="center"/>
          </w:tcPr>
          <w:p w14:paraId="1ED6A573">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0452874F">
            <w:pPr>
              <w:pStyle w:val="8"/>
              <w:spacing w:before="76" w:line="281" w:lineRule="auto"/>
              <w:ind w:left="115" w:right="104" w:firstLine="13"/>
              <w:jc w:val="center"/>
              <w:rPr>
                <w:lang w:eastAsia="zh-CN"/>
              </w:rPr>
            </w:pPr>
          </w:p>
        </w:tc>
        <w:tc>
          <w:tcPr>
            <w:tcW w:w="1623" w:type="dxa"/>
            <w:vMerge w:val="continue"/>
            <w:vAlign w:val="center"/>
          </w:tcPr>
          <w:p w14:paraId="00482370">
            <w:pPr>
              <w:pStyle w:val="8"/>
              <w:spacing w:before="63" w:line="218" w:lineRule="auto"/>
              <w:ind w:left="115" w:right="105" w:firstLine="13"/>
              <w:jc w:val="center"/>
              <w:rPr>
                <w:spacing w:val="-4"/>
                <w:lang w:eastAsia="zh-CN"/>
              </w:rPr>
            </w:pPr>
          </w:p>
        </w:tc>
      </w:tr>
      <w:tr w14:paraId="62D80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FA27F4F">
            <w:pPr>
              <w:jc w:val="center"/>
              <w:rPr>
                <w:lang w:eastAsia="zh-CN"/>
              </w:rPr>
            </w:pPr>
          </w:p>
        </w:tc>
        <w:tc>
          <w:tcPr>
            <w:tcW w:w="1449" w:type="dxa"/>
            <w:vMerge w:val="continue"/>
            <w:tcBorders>
              <w:top w:val="nil"/>
            </w:tcBorders>
            <w:vAlign w:val="center"/>
          </w:tcPr>
          <w:p w14:paraId="091B9ED5">
            <w:pPr>
              <w:jc w:val="center"/>
              <w:rPr>
                <w:lang w:eastAsia="zh-CN"/>
              </w:rPr>
            </w:pPr>
          </w:p>
        </w:tc>
        <w:tc>
          <w:tcPr>
            <w:tcW w:w="5490" w:type="dxa"/>
            <w:vMerge w:val="continue"/>
            <w:tcBorders>
              <w:top w:val="nil"/>
            </w:tcBorders>
            <w:vAlign w:val="center"/>
          </w:tcPr>
          <w:p w14:paraId="33A6E933">
            <w:pPr>
              <w:jc w:val="center"/>
              <w:rPr>
                <w:lang w:eastAsia="zh-CN"/>
              </w:rPr>
            </w:pPr>
          </w:p>
        </w:tc>
        <w:tc>
          <w:tcPr>
            <w:tcW w:w="855" w:type="dxa"/>
            <w:vMerge w:val="continue"/>
            <w:tcBorders>
              <w:top w:val="nil"/>
            </w:tcBorders>
            <w:vAlign w:val="center"/>
          </w:tcPr>
          <w:p w14:paraId="4338B714">
            <w:pPr>
              <w:jc w:val="center"/>
              <w:rPr>
                <w:lang w:eastAsia="zh-CN"/>
              </w:rPr>
            </w:pPr>
          </w:p>
        </w:tc>
        <w:tc>
          <w:tcPr>
            <w:tcW w:w="825" w:type="dxa"/>
            <w:tcBorders>
              <w:bottom w:val="single" w:color="auto" w:sz="4" w:space="0"/>
            </w:tcBorders>
            <w:vAlign w:val="center"/>
          </w:tcPr>
          <w:p w14:paraId="2D5F6D27">
            <w:pPr>
              <w:pStyle w:val="8"/>
              <w:spacing w:before="242" w:line="224" w:lineRule="auto"/>
              <w:ind w:left="139"/>
              <w:jc w:val="center"/>
            </w:pPr>
            <w:r>
              <w:rPr>
                <w:spacing w:val="-7"/>
              </w:rPr>
              <w:t>送达</w:t>
            </w:r>
          </w:p>
        </w:tc>
        <w:tc>
          <w:tcPr>
            <w:tcW w:w="3900" w:type="dxa"/>
            <w:tcBorders>
              <w:bottom w:val="single" w:color="auto" w:sz="4" w:space="0"/>
            </w:tcBorders>
            <w:vAlign w:val="center"/>
          </w:tcPr>
          <w:p w14:paraId="2E478C10">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7AA1DE3">
            <w:pPr>
              <w:jc w:val="center"/>
              <w:rPr>
                <w:rFonts w:eastAsia="宋体"/>
                <w:lang w:eastAsia="zh-CN"/>
              </w:rPr>
            </w:pPr>
          </w:p>
        </w:tc>
        <w:tc>
          <w:tcPr>
            <w:tcW w:w="1623" w:type="dxa"/>
            <w:vMerge w:val="continue"/>
            <w:vAlign w:val="center"/>
          </w:tcPr>
          <w:p w14:paraId="5366A9EF">
            <w:pPr>
              <w:jc w:val="center"/>
              <w:rPr>
                <w:lang w:eastAsia="zh-CN"/>
              </w:rPr>
            </w:pPr>
          </w:p>
        </w:tc>
      </w:tr>
      <w:tr w14:paraId="41149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8686855">
            <w:pPr>
              <w:jc w:val="center"/>
              <w:rPr>
                <w:lang w:eastAsia="zh-CN"/>
              </w:rPr>
            </w:pPr>
          </w:p>
        </w:tc>
        <w:tc>
          <w:tcPr>
            <w:tcW w:w="1449" w:type="dxa"/>
            <w:vMerge w:val="continue"/>
            <w:vAlign w:val="center"/>
          </w:tcPr>
          <w:p w14:paraId="64686257">
            <w:pPr>
              <w:jc w:val="center"/>
              <w:rPr>
                <w:lang w:eastAsia="zh-CN"/>
              </w:rPr>
            </w:pPr>
          </w:p>
        </w:tc>
        <w:tc>
          <w:tcPr>
            <w:tcW w:w="5490" w:type="dxa"/>
            <w:vMerge w:val="continue"/>
            <w:vAlign w:val="center"/>
          </w:tcPr>
          <w:p w14:paraId="77F73A71">
            <w:pPr>
              <w:jc w:val="center"/>
              <w:rPr>
                <w:lang w:eastAsia="zh-CN"/>
              </w:rPr>
            </w:pPr>
          </w:p>
        </w:tc>
        <w:tc>
          <w:tcPr>
            <w:tcW w:w="855" w:type="dxa"/>
            <w:vMerge w:val="continue"/>
            <w:vAlign w:val="center"/>
          </w:tcPr>
          <w:p w14:paraId="1691C5AC">
            <w:pPr>
              <w:jc w:val="center"/>
              <w:rPr>
                <w:lang w:eastAsia="zh-CN"/>
              </w:rPr>
            </w:pPr>
          </w:p>
        </w:tc>
        <w:tc>
          <w:tcPr>
            <w:tcW w:w="825" w:type="dxa"/>
            <w:tcBorders>
              <w:top w:val="single" w:color="auto" w:sz="4" w:space="0"/>
              <w:bottom w:val="single" w:color="auto" w:sz="4" w:space="0"/>
            </w:tcBorders>
            <w:vAlign w:val="center"/>
          </w:tcPr>
          <w:p w14:paraId="465877DA">
            <w:pPr>
              <w:spacing w:line="340" w:lineRule="auto"/>
              <w:jc w:val="center"/>
              <w:rPr>
                <w:lang w:eastAsia="zh-CN"/>
              </w:rPr>
            </w:pPr>
          </w:p>
          <w:p w14:paraId="26D620C9">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370964C">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1A03576">
            <w:pPr>
              <w:jc w:val="center"/>
              <w:rPr>
                <w:rFonts w:eastAsia="宋体"/>
                <w:lang w:eastAsia="zh-CN"/>
              </w:rPr>
            </w:pPr>
          </w:p>
        </w:tc>
        <w:tc>
          <w:tcPr>
            <w:tcW w:w="1623" w:type="dxa"/>
            <w:vMerge w:val="continue"/>
            <w:vAlign w:val="center"/>
          </w:tcPr>
          <w:p w14:paraId="3F3AFCBB">
            <w:pPr>
              <w:jc w:val="center"/>
              <w:rPr>
                <w:lang w:eastAsia="zh-CN"/>
              </w:rPr>
            </w:pPr>
          </w:p>
        </w:tc>
      </w:tr>
      <w:tr w14:paraId="373F9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110A244">
            <w:pPr>
              <w:jc w:val="center"/>
              <w:rPr>
                <w:lang w:eastAsia="zh-CN"/>
              </w:rPr>
            </w:pPr>
          </w:p>
        </w:tc>
        <w:tc>
          <w:tcPr>
            <w:tcW w:w="1449" w:type="dxa"/>
            <w:vMerge w:val="continue"/>
            <w:vAlign w:val="center"/>
          </w:tcPr>
          <w:p w14:paraId="5F751FB8">
            <w:pPr>
              <w:jc w:val="center"/>
              <w:rPr>
                <w:lang w:eastAsia="zh-CN"/>
              </w:rPr>
            </w:pPr>
          </w:p>
        </w:tc>
        <w:tc>
          <w:tcPr>
            <w:tcW w:w="5490" w:type="dxa"/>
            <w:vMerge w:val="continue"/>
            <w:vAlign w:val="center"/>
          </w:tcPr>
          <w:p w14:paraId="53A4E566">
            <w:pPr>
              <w:jc w:val="center"/>
              <w:rPr>
                <w:lang w:eastAsia="zh-CN"/>
              </w:rPr>
            </w:pPr>
          </w:p>
        </w:tc>
        <w:tc>
          <w:tcPr>
            <w:tcW w:w="855" w:type="dxa"/>
            <w:vMerge w:val="continue"/>
            <w:vAlign w:val="center"/>
          </w:tcPr>
          <w:p w14:paraId="653273D0">
            <w:pPr>
              <w:jc w:val="center"/>
              <w:rPr>
                <w:lang w:eastAsia="zh-CN"/>
              </w:rPr>
            </w:pPr>
          </w:p>
        </w:tc>
        <w:tc>
          <w:tcPr>
            <w:tcW w:w="825" w:type="dxa"/>
            <w:tcBorders>
              <w:top w:val="single" w:color="auto" w:sz="4" w:space="0"/>
            </w:tcBorders>
            <w:vAlign w:val="center"/>
          </w:tcPr>
          <w:p w14:paraId="7868398A">
            <w:pPr>
              <w:jc w:val="center"/>
              <w:rPr>
                <w:lang w:eastAsia="zh-CN"/>
              </w:rPr>
            </w:pPr>
          </w:p>
        </w:tc>
        <w:tc>
          <w:tcPr>
            <w:tcW w:w="3900" w:type="dxa"/>
            <w:tcBorders>
              <w:top w:val="single" w:color="auto" w:sz="4" w:space="0"/>
            </w:tcBorders>
            <w:vAlign w:val="center"/>
          </w:tcPr>
          <w:p w14:paraId="799A1195">
            <w:pPr>
              <w:spacing w:line="275" w:lineRule="auto"/>
              <w:jc w:val="center"/>
              <w:rPr>
                <w:lang w:eastAsia="zh-CN"/>
              </w:rPr>
            </w:pPr>
          </w:p>
          <w:p w14:paraId="483776E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8A6C78D">
            <w:pPr>
              <w:jc w:val="center"/>
              <w:rPr>
                <w:rFonts w:eastAsia="宋体"/>
                <w:lang w:eastAsia="zh-CN"/>
              </w:rPr>
            </w:pPr>
          </w:p>
        </w:tc>
        <w:tc>
          <w:tcPr>
            <w:tcW w:w="1623" w:type="dxa"/>
            <w:vMerge w:val="continue"/>
            <w:vAlign w:val="center"/>
          </w:tcPr>
          <w:p w14:paraId="6B2B6038">
            <w:pPr>
              <w:jc w:val="center"/>
              <w:rPr>
                <w:lang w:eastAsia="zh-CN"/>
              </w:rPr>
            </w:pPr>
          </w:p>
        </w:tc>
      </w:tr>
      <w:tr w14:paraId="50763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1B81AD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BCE92AB">
            <w:pPr>
              <w:pStyle w:val="8"/>
              <w:spacing w:before="51" w:line="214" w:lineRule="auto"/>
              <w:ind w:left="118"/>
              <w:jc w:val="center"/>
              <w:rPr>
                <w:lang w:eastAsia="zh-CN"/>
              </w:rPr>
            </w:pPr>
          </w:p>
        </w:tc>
      </w:tr>
      <w:tr w14:paraId="64BF7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5BA5C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B7E1565">
            <w:pPr>
              <w:pStyle w:val="8"/>
              <w:spacing w:before="54" w:line="216" w:lineRule="auto"/>
              <w:ind w:left="125"/>
              <w:jc w:val="center"/>
              <w:rPr>
                <w:spacing w:val="-4"/>
                <w:lang w:eastAsia="zh-CN"/>
              </w:rPr>
            </w:pPr>
          </w:p>
        </w:tc>
      </w:tr>
      <w:tr w14:paraId="387E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6807659">
            <w:pPr>
              <w:pStyle w:val="8"/>
              <w:spacing w:before="155" w:line="218" w:lineRule="auto"/>
              <w:ind w:left="133"/>
              <w:jc w:val="center"/>
            </w:pPr>
            <w:r>
              <w:rPr>
                <w:spacing w:val="-3"/>
              </w:rPr>
              <w:t>序号</w:t>
            </w:r>
          </w:p>
        </w:tc>
        <w:tc>
          <w:tcPr>
            <w:tcW w:w="1449" w:type="dxa"/>
            <w:vAlign w:val="center"/>
          </w:tcPr>
          <w:p w14:paraId="711AAA13">
            <w:pPr>
              <w:pStyle w:val="8"/>
              <w:spacing w:before="155" w:line="217" w:lineRule="auto"/>
              <w:ind w:left="120"/>
              <w:jc w:val="center"/>
            </w:pPr>
            <w:r>
              <w:rPr>
                <w:spacing w:val="-3"/>
              </w:rPr>
              <w:t>项目名称</w:t>
            </w:r>
          </w:p>
        </w:tc>
        <w:tc>
          <w:tcPr>
            <w:tcW w:w="5490" w:type="dxa"/>
            <w:vAlign w:val="center"/>
          </w:tcPr>
          <w:p w14:paraId="0C607882">
            <w:pPr>
              <w:pStyle w:val="8"/>
              <w:spacing w:before="155" w:line="218" w:lineRule="auto"/>
              <w:ind w:left="2326"/>
              <w:jc w:val="center"/>
            </w:pPr>
            <w:r>
              <w:rPr>
                <w:spacing w:val="-5"/>
              </w:rPr>
              <w:t>实施依据</w:t>
            </w:r>
          </w:p>
        </w:tc>
        <w:tc>
          <w:tcPr>
            <w:tcW w:w="855" w:type="dxa"/>
            <w:vAlign w:val="center"/>
          </w:tcPr>
          <w:p w14:paraId="2297B4F3">
            <w:pPr>
              <w:pStyle w:val="8"/>
              <w:spacing w:before="23" w:line="220" w:lineRule="auto"/>
              <w:ind w:left="186"/>
              <w:jc w:val="center"/>
            </w:pPr>
            <w:r>
              <w:rPr>
                <w:spacing w:val="-9"/>
              </w:rPr>
              <w:t>职权</w:t>
            </w:r>
          </w:p>
          <w:p w14:paraId="749EEBD9">
            <w:pPr>
              <w:pStyle w:val="8"/>
              <w:spacing w:before="1" w:line="195" w:lineRule="auto"/>
              <w:ind w:left="188"/>
              <w:jc w:val="center"/>
            </w:pPr>
            <w:r>
              <w:rPr>
                <w:spacing w:val="-10"/>
              </w:rPr>
              <w:t>类别</w:t>
            </w:r>
          </w:p>
        </w:tc>
        <w:tc>
          <w:tcPr>
            <w:tcW w:w="825" w:type="dxa"/>
            <w:vAlign w:val="center"/>
          </w:tcPr>
          <w:p w14:paraId="1055E4E3">
            <w:pPr>
              <w:pStyle w:val="8"/>
              <w:spacing w:before="23" w:line="208" w:lineRule="auto"/>
              <w:ind w:left="136" w:right="128" w:firstLine="9"/>
              <w:jc w:val="center"/>
            </w:pPr>
            <w:r>
              <w:rPr>
                <w:spacing w:val="-9"/>
              </w:rPr>
              <w:t>办理</w:t>
            </w:r>
            <w:r>
              <w:rPr>
                <w:spacing w:val="-4"/>
              </w:rPr>
              <w:t>环节</w:t>
            </w:r>
          </w:p>
        </w:tc>
        <w:tc>
          <w:tcPr>
            <w:tcW w:w="3900" w:type="dxa"/>
            <w:vAlign w:val="center"/>
          </w:tcPr>
          <w:p w14:paraId="2C7503D4">
            <w:pPr>
              <w:pStyle w:val="8"/>
              <w:spacing w:before="155" w:line="219" w:lineRule="auto"/>
              <w:ind w:firstLine="1484" w:firstLineChars="700"/>
              <w:jc w:val="center"/>
            </w:pPr>
            <w:r>
              <w:rPr>
                <w:spacing w:val="-4"/>
              </w:rPr>
              <w:t>责任事项</w:t>
            </w:r>
          </w:p>
        </w:tc>
        <w:tc>
          <w:tcPr>
            <w:tcW w:w="750" w:type="dxa"/>
            <w:vAlign w:val="center"/>
          </w:tcPr>
          <w:p w14:paraId="007B30A7">
            <w:pPr>
              <w:pStyle w:val="8"/>
              <w:spacing w:before="23" w:line="208" w:lineRule="auto"/>
              <w:ind w:right="112"/>
              <w:jc w:val="center"/>
              <w:rPr>
                <w:lang w:eastAsia="zh-CN"/>
              </w:rPr>
            </w:pPr>
            <w:r>
              <w:rPr>
                <w:rFonts w:hint="eastAsia"/>
                <w:lang w:eastAsia="zh-CN"/>
              </w:rPr>
              <w:t>责任科室</w:t>
            </w:r>
          </w:p>
        </w:tc>
        <w:tc>
          <w:tcPr>
            <w:tcW w:w="1623" w:type="dxa"/>
            <w:vAlign w:val="center"/>
          </w:tcPr>
          <w:p w14:paraId="56EDEC04">
            <w:pPr>
              <w:pStyle w:val="8"/>
              <w:spacing w:before="23" w:line="208" w:lineRule="auto"/>
              <w:ind w:left="353" w:right="112" w:hanging="227"/>
              <w:jc w:val="center"/>
              <w:rPr>
                <w:spacing w:val="-6"/>
              </w:rPr>
            </w:pPr>
            <w:r>
              <w:rPr>
                <w:rFonts w:hint="eastAsia"/>
                <w:spacing w:val="-6"/>
                <w:lang w:eastAsia="zh-CN"/>
              </w:rPr>
              <w:t>追责情形</w:t>
            </w:r>
          </w:p>
        </w:tc>
      </w:tr>
      <w:tr w14:paraId="6AA26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EF3CED9">
            <w:pPr>
              <w:pStyle w:val="8"/>
              <w:spacing w:before="72" w:line="180" w:lineRule="auto"/>
              <w:ind w:left="319"/>
              <w:jc w:val="center"/>
              <w:rPr>
                <w:lang w:eastAsia="zh-CN"/>
              </w:rPr>
            </w:pPr>
            <w:r>
              <w:rPr>
                <w:rFonts w:hint="eastAsia"/>
                <w:spacing w:val="-11"/>
                <w:lang w:eastAsia="zh-CN"/>
              </w:rPr>
              <w:t>9</w:t>
            </w:r>
            <w:r>
              <w:rPr>
                <w:spacing w:val="-11"/>
              </w:rPr>
              <w:t>2</w:t>
            </w:r>
          </w:p>
        </w:tc>
        <w:tc>
          <w:tcPr>
            <w:tcW w:w="1449" w:type="dxa"/>
            <w:vMerge w:val="restart"/>
            <w:tcBorders>
              <w:bottom w:val="nil"/>
            </w:tcBorders>
            <w:vAlign w:val="center"/>
          </w:tcPr>
          <w:p w14:paraId="32E1CEB8">
            <w:pPr>
              <w:spacing w:line="247" w:lineRule="auto"/>
              <w:jc w:val="center"/>
              <w:rPr>
                <w:lang w:eastAsia="zh-CN"/>
              </w:rPr>
            </w:pPr>
          </w:p>
          <w:p w14:paraId="6AAE42CF">
            <w:pPr>
              <w:pStyle w:val="8"/>
              <w:spacing w:before="72" w:line="218" w:lineRule="auto"/>
              <w:ind w:left="112" w:right="118" w:hanging="3"/>
              <w:jc w:val="center"/>
              <w:rPr>
                <w:lang w:eastAsia="zh-CN"/>
              </w:rPr>
            </w:pPr>
            <w:r>
              <w:rPr>
                <w:spacing w:val="-2"/>
                <w:lang w:eastAsia="zh-CN"/>
              </w:rPr>
              <w:t>依据《中华人民共和国招标投标法实</w:t>
            </w:r>
            <w:r>
              <w:rPr>
                <w:spacing w:val="-3"/>
                <w:lang w:eastAsia="zh-CN"/>
              </w:rPr>
              <w:t>施条例》</w:t>
            </w:r>
            <w:r>
              <w:rPr>
                <w:spacing w:val="-2"/>
                <w:lang w:eastAsia="zh-CN"/>
              </w:rPr>
              <w:t>对招标人接受未通过资格预审的单位或者个人参加投标</w:t>
            </w:r>
            <w:r>
              <w:rPr>
                <w:spacing w:val="-3"/>
                <w:lang w:eastAsia="zh-CN"/>
              </w:rPr>
              <w:t>的处罚</w:t>
            </w:r>
          </w:p>
          <w:p w14:paraId="51F391CE">
            <w:pPr>
              <w:pStyle w:val="8"/>
              <w:spacing w:before="72" w:line="218" w:lineRule="auto"/>
              <w:ind w:left="108" w:right="132"/>
              <w:jc w:val="center"/>
              <w:rPr>
                <w:lang w:eastAsia="zh-CN"/>
              </w:rPr>
            </w:pPr>
          </w:p>
        </w:tc>
        <w:tc>
          <w:tcPr>
            <w:tcW w:w="5490" w:type="dxa"/>
            <w:vMerge w:val="restart"/>
            <w:tcBorders>
              <w:bottom w:val="nil"/>
            </w:tcBorders>
            <w:vAlign w:val="center"/>
          </w:tcPr>
          <w:p w14:paraId="51437324">
            <w:pPr>
              <w:spacing w:line="257" w:lineRule="auto"/>
              <w:jc w:val="center"/>
              <w:rPr>
                <w:lang w:eastAsia="zh-CN"/>
              </w:rPr>
            </w:pPr>
          </w:p>
          <w:p w14:paraId="084934FA">
            <w:pPr>
              <w:spacing w:line="257" w:lineRule="auto"/>
              <w:jc w:val="center"/>
              <w:rPr>
                <w:lang w:eastAsia="zh-CN"/>
              </w:rPr>
            </w:pPr>
          </w:p>
          <w:p w14:paraId="46D21CA7">
            <w:pPr>
              <w:pStyle w:val="8"/>
              <w:spacing w:before="71" w:line="247" w:lineRule="auto"/>
              <w:ind w:left="119" w:hanging="14"/>
              <w:jc w:val="center"/>
              <w:rPr>
                <w:lang w:eastAsia="zh-CN"/>
              </w:rPr>
            </w:pPr>
            <w:r>
              <w:rPr>
                <w:spacing w:val="-2"/>
                <w:lang w:eastAsia="zh-CN"/>
              </w:rPr>
              <w:t>《中华人民共和国招标投标法实施条例》第六十四条第</w:t>
            </w:r>
            <w:r>
              <w:rPr>
                <w:spacing w:val="-3"/>
                <w:lang w:eastAsia="zh-CN"/>
              </w:rPr>
              <w:t>一款第三项：“招标人有下列情形之一的，由有关行政</w:t>
            </w:r>
            <w:r>
              <w:rPr>
                <w:spacing w:val="-1"/>
                <w:lang w:eastAsia="zh-CN"/>
              </w:rPr>
              <w:t>监督部门责令改正，可以处10万元以下的罚款</w:t>
            </w:r>
            <w:r>
              <w:rPr>
                <w:spacing w:val="-39"/>
                <w:lang w:eastAsia="zh-CN"/>
              </w:rPr>
              <w:t>：（</w:t>
            </w:r>
            <w:r>
              <w:rPr>
                <w:spacing w:val="-1"/>
                <w:lang w:eastAsia="zh-CN"/>
              </w:rPr>
              <w:t>三）</w:t>
            </w:r>
          </w:p>
          <w:p w14:paraId="70389E60">
            <w:pPr>
              <w:pStyle w:val="8"/>
              <w:spacing w:before="52" w:line="217" w:lineRule="auto"/>
              <w:ind w:left="113"/>
              <w:jc w:val="center"/>
              <w:rPr>
                <w:lang w:eastAsia="zh-CN"/>
              </w:rPr>
            </w:pPr>
            <w:r>
              <w:rPr>
                <w:spacing w:val="-1"/>
                <w:lang w:eastAsia="zh-CN"/>
              </w:rPr>
              <w:t>接受未通过资格预审的单位或者个人参加投标”。</w:t>
            </w:r>
          </w:p>
          <w:p w14:paraId="64A1EBD9">
            <w:pPr>
              <w:pStyle w:val="8"/>
              <w:spacing w:before="54" w:line="251" w:lineRule="auto"/>
              <w:ind w:left="114" w:right="101" w:hanging="9"/>
              <w:jc w:val="center"/>
              <w:rPr>
                <w:lang w:eastAsia="zh-CN"/>
              </w:rPr>
            </w:pPr>
            <w:r>
              <w:rPr>
                <w:spacing w:val="-2"/>
                <w:lang w:eastAsia="zh-CN"/>
              </w:rPr>
              <w:t>《中华人民共和国招标投标法实施条例》第六十四条第</w:t>
            </w:r>
            <w:r>
              <w:rPr>
                <w:spacing w:val="-3"/>
                <w:lang w:eastAsia="zh-CN"/>
              </w:rPr>
              <w:t>二款：“招标人有前款第一项、第三项、第四项所列行</w:t>
            </w:r>
            <w:r>
              <w:rPr>
                <w:spacing w:val="-2"/>
                <w:lang w:eastAsia="zh-CN"/>
              </w:rPr>
              <w:t>为之一的，对单位直接负责的主管人员和其他直接责任人员依法给予处分”。</w:t>
            </w:r>
          </w:p>
          <w:p w14:paraId="4143EC39">
            <w:pPr>
              <w:pStyle w:val="8"/>
              <w:spacing w:before="51" w:line="239" w:lineRule="auto"/>
              <w:ind w:left="109" w:firstLine="5"/>
              <w:jc w:val="center"/>
              <w:rPr>
                <w:lang w:eastAsia="zh-CN"/>
              </w:rPr>
            </w:pPr>
          </w:p>
        </w:tc>
        <w:tc>
          <w:tcPr>
            <w:tcW w:w="855" w:type="dxa"/>
            <w:vMerge w:val="restart"/>
            <w:tcBorders>
              <w:bottom w:val="nil"/>
            </w:tcBorders>
            <w:vAlign w:val="center"/>
          </w:tcPr>
          <w:p w14:paraId="7D6CB6AB">
            <w:pPr>
              <w:spacing w:line="249" w:lineRule="auto"/>
              <w:jc w:val="center"/>
              <w:rPr>
                <w:lang w:eastAsia="zh-CN"/>
              </w:rPr>
            </w:pPr>
          </w:p>
          <w:p w14:paraId="1605A178">
            <w:pPr>
              <w:spacing w:line="249" w:lineRule="auto"/>
              <w:jc w:val="center"/>
              <w:rPr>
                <w:lang w:eastAsia="zh-CN"/>
              </w:rPr>
            </w:pPr>
          </w:p>
          <w:p w14:paraId="5238E963">
            <w:pPr>
              <w:spacing w:line="249" w:lineRule="auto"/>
              <w:jc w:val="center"/>
              <w:rPr>
                <w:lang w:eastAsia="zh-CN"/>
              </w:rPr>
            </w:pPr>
          </w:p>
          <w:p w14:paraId="39E0C71D">
            <w:pPr>
              <w:spacing w:line="250" w:lineRule="auto"/>
              <w:jc w:val="center"/>
              <w:rPr>
                <w:lang w:eastAsia="zh-CN"/>
              </w:rPr>
            </w:pPr>
          </w:p>
          <w:p w14:paraId="05B5740A">
            <w:pPr>
              <w:spacing w:line="250" w:lineRule="auto"/>
              <w:jc w:val="center"/>
              <w:rPr>
                <w:lang w:eastAsia="zh-CN"/>
              </w:rPr>
            </w:pPr>
          </w:p>
          <w:p w14:paraId="40E2DDCE">
            <w:pPr>
              <w:spacing w:line="250" w:lineRule="auto"/>
              <w:jc w:val="center"/>
              <w:rPr>
                <w:lang w:eastAsia="zh-CN"/>
              </w:rPr>
            </w:pPr>
          </w:p>
          <w:p w14:paraId="04ADFEBB">
            <w:pPr>
              <w:pStyle w:val="8"/>
              <w:spacing w:before="71"/>
              <w:ind w:left="121" w:right="104" w:hanging="8"/>
              <w:jc w:val="center"/>
            </w:pPr>
            <w:r>
              <w:rPr>
                <w:spacing w:val="-4"/>
              </w:rPr>
              <w:t>行政</w:t>
            </w:r>
            <w:r>
              <w:rPr>
                <w:spacing w:val="-8"/>
              </w:rPr>
              <w:t>处罚</w:t>
            </w:r>
          </w:p>
          <w:p w14:paraId="4C1DE8CE">
            <w:pPr>
              <w:pStyle w:val="8"/>
              <w:spacing w:before="71"/>
              <w:ind w:left="160" w:right="140" w:hanging="8"/>
              <w:jc w:val="center"/>
            </w:pPr>
          </w:p>
        </w:tc>
        <w:tc>
          <w:tcPr>
            <w:tcW w:w="825" w:type="dxa"/>
            <w:vAlign w:val="center"/>
          </w:tcPr>
          <w:p w14:paraId="5BACAE9C">
            <w:pPr>
              <w:pStyle w:val="8"/>
              <w:spacing w:before="309" w:line="219" w:lineRule="auto"/>
              <w:ind w:left="143"/>
              <w:jc w:val="center"/>
            </w:pPr>
            <w:r>
              <w:rPr>
                <w:spacing w:val="-9"/>
              </w:rPr>
              <w:t>立案</w:t>
            </w:r>
          </w:p>
        </w:tc>
        <w:tc>
          <w:tcPr>
            <w:tcW w:w="3900" w:type="dxa"/>
            <w:vAlign w:val="center"/>
          </w:tcPr>
          <w:p w14:paraId="0AC35F9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EE0FE0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F8FDC2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3B641D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9C67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609EAAB">
            <w:pPr>
              <w:jc w:val="center"/>
              <w:rPr>
                <w:lang w:eastAsia="zh-CN"/>
              </w:rPr>
            </w:pPr>
          </w:p>
        </w:tc>
        <w:tc>
          <w:tcPr>
            <w:tcW w:w="1449" w:type="dxa"/>
            <w:vMerge w:val="continue"/>
            <w:tcBorders>
              <w:top w:val="nil"/>
              <w:bottom w:val="nil"/>
            </w:tcBorders>
            <w:vAlign w:val="center"/>
          </w:tcPr>
          <w:p w14:paraId="2DD890EE">
            <w:pPr>
              <w:jc w:val="center"/>
              <w:rPr>
                <w:lang w:eastAsia="zh-CN"/>
              </w:rPr>
            </w:pPr>
          </w:p>
        </w:tc>
        <w:tc>
          <w:tcPr>
            <w:tcW w:w="5490" w:type="dxa"/>
            <w:vMerge w:val="continue"/>
            <w:tcBorders>
              <w:top w:val="nil"/>
              <w:bottom w:val="nil"/>
            </w:tcBorders>
            <w:vAlign w:val="center"/>
          </w:tcPr>
          <w:p w14:paraId="64A780FF">
            <w:pPr>
              <w:jc w:val="center"/>
              <w:rPr>
                <w:lang w:eastAsia="zh-CN"/>
              </w:rPr>
            </w:pPr>
          </w:p>
        </w:tc>
        <w:tc>
          <w:tcPr>
            <w:tcW w:w="855" w:type="dxa"/>
            <w:vMerge w:val="continue"/>
            <w:tcBorders>
              <w:top w:val="nil"/>
              <w:bottom w:val="nil"/>
            </w:tcBorders>
            <w:vAlign w:val="center"/>
          </w:tcPr>
          <w:p w14:paraId="2C2F9CCA">
            <w:pPr>
              <w:jc w:val="center"/>
              <w:rPr>
                <w:lang w:eastAsia="zh-CN"/>
              </w:rPr>
            </w:pPr>
          </w:p>
        </w:tc>
        <w:tc>
          <w:tcPr>
            <w:tcW w:w="825" w:type="dxa"/>
            <w:vAlign w:val="center"/>
          </w:tcPr>
          <w:p w14:paraId="4275DA94">
            <w:pPr>
              <w:spacing w:line="337" w:lineRule="auto"/>
              <w:jc w:val="center"/>
              <w:rPr>
                <w:lang w:eastAsia="zh-CN"/>
              </w:rPr>
            </w:pPr>
          </w:p>
          <w:p w14:paraId="46BB528A">
            <w:pPr>
              <w:pStyle w:val="8"/>
              <w:spacing w:before="72" w:line="219" w:lineRule="auto"/>
              <w:ind w:left="134"/>
              <w:jc w:val="center"/>
            </w:pPr>
            <w:r>
              <w:rPr>
                <w:spacing w:val="-4"/>
              </w:rPr>
              <w:t>调查</w:t>
            </w:r>
          </w:p>
        </w:tc>
        <w:tc>
          <w:tcPr>
            <w:tcW w:w="3900" w:type="dxa"/>
            <w:vAlign w:val="center"/>
          </w:tcPr>
          <w:p w14:paraId="7DA61CB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EE89109">
            <w:pPr>
              <w:pStyle w:val="8"/>
              <w:spacing w:before="72" w:line="274" w:lineRule="auto"/>
              <w:ind w:left="116" w:right="104"/>
              <w:jc w:val="center"/>
              <w:rPr>
                <w:lang w:eastAsia="zh-CN"/>
              </w:rPr>
            </w:pPr>
          </w:p>
        </w:tc>
        <w:tc>
          <w:tcPr>
            <w:tcW w:w="1623" w:type="dxa"/>
            <w:vMerge w:val="continue"/>
            <w:vAlign w:val="center"/>
          </w:tcPr>
          <w:p w14:paraId="39F14109">
            <w:pPr>
              <w:pStyle w:val="8"/>
              <w:spacing w:before="72" w:line="218" w:lineRule="auto"/>
              <w:ind w:left="116" w:right="105"/>
              <w:jc w:val="center"/>
              <w:rPr>
                <w:lang w:eastAsia="zh-CN"/>
              </w:rPr>
            </w:pPr>
          </w:p>
        </w:tc>
      </w:tr>
      <w:tr w14:paraId="3B89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7C44BDA">
            <w:pPr>
              <w:jc w:val="center"/>
              <w:rPr>
                <w:lang w:eastAsia="zh-CN"/>
              </w:rPr>
            </w:pPr>
          </w:p>
        </w:tc>
        <w:tc>
          <w:tcPr>
            <w:tcW w:w="1449" w:type="dxa"/>
            <w:vMerge w:val="continue"/>
            <w:tcBorders>
              <w:top w:val="nil"/>
              <w:bottom w:val="nil"/>
            </w:tcBorders>
            <w:vAlign w:val="center"/>
          </w:tcPr>
          <w:p w14:paraId="2143C69B">
            <w:pPr>
              <w:jc w:val="center"/>
              <w:rPr>
                <w:lang w:eastAsia="zh-CN"/>
              </w:rPr>
            </w:pPr>
          </w:p>
        </w:tc>
        <w:tc>
          <w:tcPr>
            <w:tcW w:w="5490" w:type="dxa"/>
            <w:vMerge w:val="continue"/>
            <w:tcBorders>
              <w:top w:val="nil"/>
              <w:bottom w:val="nil"/>
            </w:tcBorders>
            <w:vAlign w:val="center"/>
          </w:tcPr>
          <w:p w14:paraId="3A8DE039">
            <w:pPr>
              <w:jc w:val="center"/>
              <w:rPr>
                <w:lang w:eastAsia="zh-CN"/>
              </w:rPr>
            </w:pPr>
          </w:p>
        </w:tc>
        <w:tc>
          <w:tcPr>
            <w:tcW w:w="855" w:type="dxa"/>
            <w:vMerge w:val="continue"/>
            <w:tcBorders>
              <w:top w:val="nil"/>
              <w:bottom w:val="nil"/>
            </w:tcBorders>
            <w:vAlign w:val="center"/>
          </w:tcPr>
          <w:p w14:paraId="3C48526B">
            <w:pPr>
              <w:jc w:val="center"/>
              <w:rPr>
                <w:lang w:eastAsia="zh-CN"/>
              </w:rPr>
            </w:pPr>
          </w:p>
        </w:tc>
        <w:tc>
          <w:tcPr>
            <w:tcW w:w="825" w:type="dxa"/>
            <w:vAlign w:val="center"/>
          </w:tcPr>
          <w:p w14:paraId="13CC50B5">
            <w:pPr>
              <w:pStyle w:val="8"/>
              <w:spacing w:before="283" w:line="218" w:lineRule="auto"/>
              <w:ind w:left="148"/>
              <w:jc w:val="center"/>
            </w:pPr>
            <w:r>
              <w:rPr>
                <w:spacing w:val="-11"/>
              </w:rPr>
              <w:t>审查</w:t>
            </w:r>
          </w:p>
        </w:tc>
        <w:tc>
          <w:tcPr>
            <w:tcW w:w="3900" w:type="dxa"/>
            <w:vAlign w:val="center"/>
          </w:tcPr>
          <w:p w14:paraId="60735373">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19F307D5">
            <w:pPr>
              <w:pStyle w:val="8"/>
              <w:spacing w:before="55" w:line="252" w:lineRule="auto"/>
              <w:ind w:left="116" w:right="104"/>
              <w:jc w:val="center"/>
              <w:rPr>
                <w:lang w:eastAsia="zh-CN"/>
              </w:rPr>
            </w:pPr>
          </w:p>
        </w:tc>
        <w:tc>
          <w:tcPr>
            <w:tcW w:w="1623" w:type="dxa"/>
            <w:vMerge w:val="continue"/>
            <w:vAlign w:val="center"/>
          </w:tcPr>
          <w:p w14:paraId="6DBC7412">
            <w:pPr>
              <w:pStyle w:val="8"/>
              <w:spacing w:before="23" w:line="210" w:lineRule="auto"/>
              <w:ind w:left="116" w:right="105"/>
              <w:jc w:val="center"/>
              <w:rPr>
                <w:lang w:eastAsia="zh-CN"/>
              </w:rPr>
            </w:pPr>
          </w:p>
        </w:tc>
      </w:tr>
      <w:tr w14:paraId="5EB08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0FC2B02">
            <w:pPr>
              <w:jc w:val="center"/>
              <w:rPr>
                <w:lang w:eastAsia="zh-CN"/>
              </w:rPr>
            </w:pPr>
          </w:p>
        </w:tc>
        <w:tc>
          <w:tcPr>
            <w:tcW w:w="1449" w:type="dxa"/>
            <w:vMerge w:val="continue"/>
            <w:tcBorders>
              <w:top w:val="nil"/>
              <w:bottom w:val="nil"/>
            </w:tcBorders>
            <w:vAlign w:val="center"/>
          </w:tcPr>
          <w:p w14:paraId="495CC7AF">
            <w:pPr>
              <w:jc w:val="center"/>
              <w:rPr>
                <w:lang w:eastAsia="zh-CN"/>
              </w:rPr>
            </w:pPr>
          </w:p>
        </w:tc>
        <w:tc>
          <w:tcPr>
            <w:tcW w:w="5490" w:type="dxa"/>
            <w:vMerge w:val="continue"/>
            <w:tcBorders>
              <w:top w:val="nil"/>
              <w:bottom w:val="nil"/>
            </w:tcBorders>
            <w:vAlign w:val="center"/>
          </w:tcPr>
          <w:p w14:paraId="61EBEA5E">
            <w:pPr>
              <w:jc w:val="center"/>
              <w:rPr>
                <w:lang w:eastAsia="zh-CN"/>
              </w:rPr>
            </w:pPr>
          </w:p>
        </w:tc>
        <w:tc>
          <w:tcPr>
            <w:tcW w:w="855" w:type="dxa"/>
            <w:vMerge w:val="continue"/>
            <w:tcBorders>
              <w:top w:val="nil"/>
              <w:bottom w:val="nil"/>
            </w:tcBorders>
            <w:vAlign w:val="center"/>
          </w:tcPr>
          <w:p w14:paraId="6D1CF0EC">
            <w:pPr>
              <w:jc w:val="center"/>
              <w:rPr>
                <w:lang w:eastAsia="zh-CN"/>
              </w:rPr>
            </w:pPr>
          </w:p>
        </w:tc>
        <w:tc>
          <w:tcPr>
            <w:tcW w:w="825" w:type="dxa"/>
            <w:vAlign w:val="center"/>
          </w:tcPr>
          <w:p w14:paraId="18845241">
            <w:pPr>
              <w:pStyle w:val="8"/>
              <w:spacing w:before="282" w:line="219" w:lineRule="auto"/>
              <w:ind w:left="140"/>
              <w:jc w:val="center"/>
            </w:pPr>
            <w:r>
              <w:rPr>
                <w:spacing w:val="-7"/>
              </w:rPr>
              <w:t>告知</w:t>
            </w:r>
          </w:p>
        </w:tc>
        <w:tc>
          <w:tcPr>
            <w:tcW w:w="3900" w:type="dxa"/>
            <w:vAlign w:val="center"/>
          </w:tcPr>
          <w:p w14:paraId="08C7CDB3">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9FCDD77">
            <w:pPr>
              <w:pStyle w:val="8"/>
              <w:spacing w:before="98" w:line="229" w:lineRule="auto"/>
              <w:ind w:left="116" w:right="104"/>
              <w:jc w:val="center"/>
              <w:rPr>
                <w:lang w:eastAsia="zh-CN"/>
              </w:rPr>
            </w:pPr>
          </w:p>
        </w:tc>
        <w:tc>
          <w:tcPr>
            <w:tcW w:w="1623" w:type="dxa"/>
            <w:vMerge w:val="continue"/>
            <w:vAlign w:val="center"/>
          </w:tcPr>
          <w:p w14:paraId="2F89E98E">
            <w:pPr>
              <w:pStyle w:val="8"/>
              <w:spacing w:before="26" w:line="209" w:lineRule="auto"/>
              <w:ind w:left="116" w:right="105"/>
              <w:jc w:val="center"/>
              <w:rPr>
                <w:lang w:eastAsia="zh-CN"/>
              </w:rPr>
            </w:pPr>
          </w:p>
        </w:tc>
      </w:tr>
      <w:tr w14:paraId="0AC40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8D9F85C">
            <w:pPr>
              <w:jc w:val="center"/>
              <w:rPr>
                <w:lang w:eastAsia="zh-CN"/>
              </w:rPr>
            </w:pPr>
          </w:p>
        </w:tc>
        <w:tc>
          <w:tcPr>
            <w:tcW w:w="1449" w:type="dxa"/>
            <w:vMerge w:val="continue"/>
            <w:tcBorders>
              <w:top w:val="nil"/>
              <w:bottom w:val="nil"/>
            </w:tcBorders>
            <w:vAlign w:val="center"/>
          </w:tcPr>
          <w:p w14:paraId="708A03C2">
            <w:pPr>
              <w:jc w:val="center"/>
              <w:rPr>
                <w:lang w:eastAsia="zh-CN"/>
              </w:rPr>
            </w:pPr>
          </w:p>
        </w:tc>
        <w:tc>
          <w:tcPr>
            <w:tcW w:w="5490" w:type="dxa"/>
            <w:vMerge w:val="continue"/>
            <w:tcBorders>
              <w:top w:val="nil"/>
              <w:bottom w:val="nil"/>
            </w:tcBorders>
            <w:vAlign w:val="center"/>
          </w:tcPr>
          <w:p w14:paraId="6ACE82EF">
            <w:pPr>
              <w:jc w:val="center"/>
              <w:rPr>
                <w:lang w:eastAsia="zh-CN"/>
              </w:rPr>
            </w:pPr>
          </w:p>
        </w:tc>
        <w:tc>
          <w:tcPr>
            <w:tcW w:w="855" w:type="dxa"/>
            <w:vMerge w:val="continue"/>
            <w:tcBorders>
              <w:top w:val="nil"/>
              <w:bottom w:val="nil"/>
            </w:tcBorders>
            <w:vAlign w:val="center"/>
          </w:tcPr>
          <w:p w14:paraId="09FA71F3">
            <w:pPr>
              <w:jc w:val="center"/>
              <w:rPr>
                <w:lang w:eastAsia="zh-CN"/>
              </w:rPr>
            </w:pPr>
          </w:p>
        </w:tc>
        <w:tc>
          <w:tcPr>
            <w:tcW w:w="825" w:type="dxa"/>
            <w:vAlign w:val="center"/>
          </w:tcPr>
          <w:p w14:paraId="7C3044BA">
            <w:pPr>
              <w:spacing w:line="338" w:lineRule="auto"/>
              <w:jc w:val="center"/>
              <w:rPr>
                <w:lang w:eastAsia="zh-CN"/>
              </w:rPr>
            </w:pPr>
          </w:p>
          <w:p w14:paraId="717BD773">
            <w:pPr>
              <w:pStyle w:val="8"/>
              <w:spacing w:before="72" w:line="219" w:lineRule="auto"/>
              <w:ind w:left="139"/>
              <w:jc w:val="center"/>
            </w:pPr>
            <w:r>
              <w:rPr>
                <w:spacing w:val="-7"/>
              </w:rPr>
              <w:t>决定</w:t>
            </w:r>
          </w:p>
        </w:tc>
        <w:tc>
          <w:tcPr>
            <w:tcW w:w="3900" w:type="dxa"/>
            <w:vAlign w:val="center"/>
          </w:tcPr>
          <w:p w14:paraId="7D2C2B2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88FDEB9">
            <w:pPr>
              <w:pStyle w:val="8"/>
              <w:spacing w:before="76" w:line="281" w:lineRule="auto"/>
              <w:ind w:left="115" w:right="104" w:firstLine="13"/>
              <w:jc w:val="center"/>
              <w:rPr>
                <w:lang w:eastAsia="zh-CN"/>
              </w:rPr>
            </w:pPr>
          </w:p>
        </w:tc>
        <w:tc>
          <w:tcPr>
            <w:tcW w:w="1623" w:type="dxa"/>
            <w:vMerge w:val="continue"/>
            <w:vAlign w:val="center"/>
          </w:tcPr>
          <w:p w14:paraId="6795A310">
            <w:pPr>
              <w:pStyle w:val="8"/>
              <w:spacing w:before="63" w:line="218" w:lineRule="auto"/>
              <w:ind w:left="115" w:right="105" w:firstLine="13"/>
              <w:jc w:val="center"/>
              <w:rPr>
                <w:spacing w:val="-4"/>
                <w:lang w:eastAsia="zh-CN"/>
              </w:rPr>
            </w:pPr>
          </w:p>
        </w:tc>
      </w:tr>
      <w:tr w14:paraId="25B8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FC7E805">
            <w:pPr>
              <w:jc w:val="center"/>
              <w:rPr>
                <w:lang w:eastAsia="zh-CN"/>
              </w:rPr>
            </w:pPr>
          </w:p>
        </w:tc>
        <w:tc>
          <w:tcPr>
            <w:tcW w:w="1449" w:type="dxa"/>
            <w:vMerge w:val="continue"/>
            <w:tcBorders>
              <w:top w:val="nil"/>
            </w:tcBorders>
            <w:vAlign w:val="center"/>
          </w:tcPr>
          <w:p w14:paraId="200F540B">
            <w:pPr>
              <w:jc w:val="center"/>
              <w:rPr>
                <w:lang w:eastAsia="zh-CN"/>
              </w:rPr>
            </w:pPr>
          </w:p>
        </w:tc>
        <w:tc>
          <w:tcPr>
            <w:tcW w:w="5490" w:type="dxa"/>
            <w:vMerge w:val="continue"/>
            <w:tcBorders>
              <w:top w:val="nil"/>
            </w:tcBorders>
            <w:vAlign w:val="center"/>
          </w:tcPr>
          <w:p w14:paraId="21D221F2">
            <w:pPr>
              <w:jc w:val="center"/>
              <w:rPr>
                <w:lang w:eastAsia="zh-CN"/>
              </w:rPr>
            </w:pPr>
          </w:p>
        </w:tc>
        <w:tc>
          <w:tcPr>
            <w:tcW w:w="855" w:type="dxa"/>
            <w:vMerge w:val="continue"/>
            <w:tcBorders>
              <w:top w:val="nil"/>
            </w:tcBorders>
            <w:vAlign w:val="center"/>
          </w:tcPr>
          <w:p w14:paraId="20BFD576">
            <w:pPr>
              <w:jc w:val="center"/>
              <w:rPr>
                <w:lang w:eastAsia="zh-CN"/>
              </w:rPr>
            </w:pPr>
          </w:p>
        </w:tc>
        <w:tc>
          <w:tcPr>
            <w:tcW w:w="825" w:type="dxa"/>
            <w:tcBorders>
              <w:bottom w:val="single" w:color="auto" w:sz="4" w:space="0"/>
            </w:tcBorders>
            <w:vAlign w:val="center"/>
          </w:tcPr>
          <w:p w14:paraId="66C16E0F">
            <w:pPr>
              <w:pStyle w:val="8"/>
              <w:spacing w:before="242" w:line="224" w:lineRule="auto"/>
              <w:ind w:left="139"/>
              <w:jc w:val="center"/>
            </w:pPr>
            <w:r>
              <w:rPr>
                <w:spacing w:val="-7"/>
              </w:rPr>
              <w:t>送达</w:t>
            </w:r>
          </w:p>
        </w:tc>
        <w:tc>
          <w:tcPr>
            <w:tcW w:w="3900" w:type="dxa"/>
            <w:tcBorders>
              <w:bottom w:val="single" w:color="auto" w:sz="4" w:space="0"/>
            </w:tcBorders>
            <w:vAlign w:val="center"/>
          </w:tcPr>
          <w:p w14:paraId="32B38B61">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2A6911A">
            <w:pPr>
              <w:jc w:val="center"/>
              <w:rPr>
                <w:rFonts w:eastAsia="宋体"/>
                <w:lang w:eastAsia="zh-CN"/>
              </w:rPr>
            </w:pPr>
          </w:p>
        </w:tc>
        <w:tc>
          <w:tcPr>
            <w:tcW w:w="1623" w:type="dxa"/>
            <w:vMerge w:val="continue"/>
            <w:vAlign w:val="center"/>
          </w:tcPr>
          <w:p w14:paraId="7AA92235">
            <w:pPr>
              <w:jc w:val="center"/>
              <w:rPr>
                <w:lang w:eastAsia="zh-CN"/>
              </w:rPr>
            </w:pPr>
          </w:p>
        </w:tc>
      </w:tr>
      <w:tr w14:paraId="54618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921E753">
            <w:pPr>
              <w:jc w:val="center"/>
              <w:rPr>
                <w:lang w:eastAsia="zh-CN"/>
              </w:rPr>
            </w:pPr>
          </w:p>
        </w:tc>
        <w:tc>
          <w:tcPr>
            <w:tcW w:w="1449" w:type="dxa"/>
            <w:vMerge w:val="continue"/>
            <w:vAlign w:val="center"/>
          </w:tcPr>
          <w:p w14:paraId="449586FB">
            <w:pPr>
              <w:jc w:val="center"/>
              <w:rPr>
                <w:lang w:eastAsia="zh-CN"/>
              </w:rPr>
            </w:pPr>
          </w:p>
        </w:tc>
        <w:tc>
          <w:tcPr>
            <w:tcW w:w="5490" w:type="dxa"/>
            <w:vMerge w:val="continue"/>
            <w:vAlign w:val="center"/>
          </w:tcPr>
          <w:p w14:paraId="762C69FD">
            <w:pPr>
              <w:jc w:val="center"/>
              <w:rPr>
                <w:lang w:eastAsia="zh-CN"/>
              </w:rPr>
            </w:pPr>
          </w:p>
        </w:tc>
        <w:tc>
          <w:tcPr>
            <w:tcW w:w="855" w:type="dxa"/>
            <w:vMerge w:val="continue"/>
            <w:vAlign w:val="center"/>
          </w:tcPr>
          <w:p w14:paraId="4B6BECD8">
            <w:pPr>
              <w:jc w:val="center"/>
              <w:rPr>
                <w:lang w:eastAsia="zh-CN"/>
              </w:rPr>
            </w:pPr>
          </w:p>
        </w:tc>
        <w:tc>
          <w:tcPr>
            <w:tcW w:w="825" w:type="dxa"/>
            <w:tcBorders>
              <w:top w:val="single" w:color="auto" w:sz="4" w:space="0"/>
              <w:bottom w:val="single" w:color="auto" w:sz="4" w:space="0"/>
            </w:tcBorders>
            <w:vAlign w:val="center"/>
          </w:tcPr>
          <w:p w14:paraId="026B794B">
            <w:pPr>
              <w:spacing w:line="340" w:lineRule="auto"/>
              <w:jc w:val="center"/>
              <w:rPr>
                <w:lang w:eastAsia="zh-CN"/>
              </w:rPr>
            </w:pPr>
          </w:p>
          <w:p w14:paraId="3CB3190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C93B17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265F1A8D">
            <w:pPr>
              <w:jc w:val="center"/>
              <w:rPr>
                <w:rFonts w:eastAsia="宋体"/>
                <w:lang w:eastAsia="zh-CN"/>
              </w:rPr>
            </w:pPr>
          </w:p>
        </w:tc>
        <w:tc>
          <w:tcPr>
            <w:tcW w:w="1623" w:type="dxa"/>
            <w:vMerge w:val="continue"/>
            <w:vAlign w:val="center"/>
          </w:tcPr>
          <w:p w14:paraId="57F71882">
            <w:pPr>
              <w:jc w:val="center"/>
              <w:rPr>
                <w:lang w:eastAsia="zh-CN"/>
              </w:rPr>
            </w:pPr>
          </w:p>
        </w:tc>
      </w:tr>
      <w:tr w14:paraId="75D02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9A10531">
            <w:pPr>
              <w:jc w:val="center"/>
              <w:rPr>
                <w:lang w:eastAsia="zh-CN"/>
              </w:rPr>
            </w:pPr>
          </w:p>
        </w:tc>
        <w:tc>
          <w:tcPr>
            <w:tcW w:w="1449" w:type="dxa"/>
            <w:vMerge w:val="continue"/>
            <w:vAlign w:val="center"/>
          </w:tcPr>
          <w:p w14:paraId="5CF080B5">
            <w:pPr>
              <w:jc w:val="center"/>
              <w:rPr>
                <w:lang w:eastAsia="zh-CN"/>
              </w:rPr>
            </w:pPr>
          </w:p>
        </w:tc>
        <w:tc>
          <w:tcPr>
            <w:tcW w:w="5490" w:type="dxa"/>
            <w:vMerge w:val="continue"/>
            <w:vAlign w:val="center"/>
          </w:tcPr>
          <w:p w14:paraId="0C116B82">
            <w:pPr>
              <w:jc w:val="center"/>
              <w:rPr>
                <w:lang w:eastAsia="zh-CN"/>
              </w:rPr>
            </w:pPr>
          </w:p>
        </w:tc>
        <w:tc>
          <w:tcPr>
            <w:tcW w:w="855" w:type="dxa"/>
            <w:vMerge w:val="continue"/>
            <w:vAlign w:val="center"/>
          </w:tcPr>
          <w:p w14:paraId="2507DDA7">
            <w:pPr>
              <w:jc w:val="center"/>
              <w:rPr>
                <w:lang w:eastAsia="zh-CN"/>
              </w:rPr>
            </w:pPr>
          </w:p>
        </w:tc>
        <w:tc>
          <w:tcPr>
            <w:tcW w:w="825" w:type="dxa"/>
            <w:tcBorders>
              <w:top w:val="single" w:color="auto" w:sz="4" w:space="0"/>
            </w:tcBorders>
            <w:vAlign w:val="center"/>
          </w:tcPr>
          <w:p w14:paraId="0E3DAF7F">
            <w:pPr>
              <w:jc w:val="center"/>
              <w:rPr>
                <w:lang w:eastAsia="zh-CN"/>
              </w:rPr>
            </w:pPr>
          </w:p>
        </w:tc>
        <w:tc>
          <w:tcPr>
            <w:tcW w:w="3900" w:type="dxa"/>
            <w:tcBorders>
              <w:top w:val="single" w:color="auto" w:sz="4" w:space="0"/>
            </w:tcBorders>
            <w:vAlign w:val="center"/>
          </w:tcPr>
          <w:p w14:paraId="2B31D983">
            <w:pPr>
              <w:spacing w:line="275" w:lineRule="auto"/>
              <w:jc w:val="center"/>
              <w:rPr>
                <w:lang w:eastAsia="zh-CN"/>
              </w:rPr>
            </w:pPr>
          </w:p>
          <w:p w14:paraId="61A32E88">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D64940F">
            <w:pPr>
              <w:jc w:val="center"/>
              <w:rPr>
                <w:rFonts w:eastAsia="宋体"/>
                <w:lang w:eastAsia="zh-CN"/>
              </w:rPr>
            </w:pPr>
          </w:p>
        </w:tc>
        <w:tc>
          <w:tcPr>
            <w:tcW w:w="1623" w:type="dxa"/>
            <w:vMerge w:val="continue"/>
            <w:vAlign w:val="center"/>
          </w:tcPr>
          <w:p w14:paraId="1CAC5EBF">
            <w:pPr>
              <w:jc w:val="center"/>
              <w:rPr>
                <w:lang w:eastAsia="zh-CN"/>
              </w:rPr>
            </w:pPr>
          </w:p>
        </w:tc>
      </w:tr>
      <w:tr w14:paraId="77151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05601F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D4B5AE7">
            <w:pPr>
              <w:pStyle w:val="8"/>
              <w:spacing w:before="51" w:line="214" w:lineRule="auto"/>
              <w:ind w:left="118"/>
              <w:jc w:val="center"/>
              <w:rPr>
                <w:lang w:eastAsia="zh-CN"/>
              </w:rPr>
            </w:pPr>
          </w:p>
        </w:tc>
      </w:tr>
      <w:tr w14:paraId="05FBC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E4774C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E0ABCB6">
            <w:pPr>
              <w:pStyle w:val="8"/>
              <w:spacing w:before="54" w:line="216" w:lineRule="auto"/>
              <w:ind w:left="125"/>
              <w:jc w:val="center"/>
              <w:rPr>
                <w:spacing w:val="-4"/>
                <w:lang w:eastAsia="zh-CN"/>
              </w:rPr>
            </w:pPr>
          </w:p>
        </w:tc>
      </w:tr>
      <w:tr w14:paraId="578C0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C8AA381">
            <w:pPr>
              <w:pStyle w:val="8"/>
              <w:spacing w:before="155" w:line="218" w:lineRule="auto"/>
              <w:ind w:left="133"/>
              <w:jc w:val="center"/>
            </w:pPr>
            <w:r>
              <w:rPr>
                <w:spacing w:val="-3"/>
              </w:rPr>
              <w:t>序号</w:t>
            </w:r>
          </w:p>
        </w:tc>
        <w:tc>
          <w:tcPr>
            <w:tcW w:w="1449" w:type="dxa"/>
            <w:vAlign w:val="center"/>
          </w:tcPr>
          <w:p w14:paraId="7033C968">
            <w:pPr>
              <w:pStyle w:val="8"/>
              <w:spacing w:before="155" w:line="217" w:lineRule="auto"/>
              <w:ind w:left="120"/>
              <w:jc w:val="center"/>
            </w:pPr>
            <w:r>
              <w:rPr>
                <w:spacing w:val="-3"/>
              </w:rPr>
              <w:t>项目名称</w:t>
            </w:r>
          </w:p>
        </w:tc>
        <w:tc>
          <w:tcPr>
            <w:tcW w:w="5490" w:type="dxa"/>
            <w:vAlign w:val="center"/>
          </w:tcPr>
          <w:p w14:paraId="2FCC1F93">
            <w:pPr>
              <w:pStyle w:val="8"/>
              <w:spacing w:before="155" w:line="218" w:lineRule="auto"/>
              <w:ind w:left="2326"/>
              <w:jc w:val="center"/>
            </w:pPr>
            <w:r>
              <w:rPr>
                <w:spacing w:val="-5"/>
              </w:rPr>
              <w:t>实施依据</w:t>
            </w:r>
          </w:p>
        </w:tc>
        <w:tc>
          <w:tcPr>
            <w:tcW w:w="855" w:type="dxa"/>
            <w:vAlign w:val="center"/>
          </w:tcPr>
          <w:p w14:paraId="79913DB4">
            <w:pPr>
              <w:pStyle w:val="8"/>
              <w:spacing w:before="23" w:line="220" w:lineRule="auto"/>
              <w:ind w:left="186"/>
              <w:jc w:val="center"/>
            </w:pPr>
            <w:r>
              <w:rPr>
                <w:spacing w:val="-9"/>
              </w:rPr>
              <w:t>职权</w:t>
            </w:r>
          </w:p>
          <w:p w14:paraId="740BE649">
            <w:pPr>
              <w:pStyle w:val="8"/>
              <w:spacing w:before="1" w:line="195" w:lineRule="auto"/>
              <w:ind w:left="188"/>
              <w:jc w:val="center"/>
            </w:pPr>
            <w:r>
              <w:rPr>
                <w:spacing w:val="-10"/>
              </w:rPr>
              <w:t>类别</w:t>
            </w:r>
          </w:p>
        </w:tc>
        <w:tc>
          <w:tcPr>
            <w:tcW w:w="825" w:type="dxa"/>
            <w:vAlign w:val="center"/>
          </w:tcPr>
          <w:p w14:paraId="7E142C28">
            <w:pPr>
              <w:pStyle w:val="8"/>
              <w:spacing w:before="23" w:line="208" w:lineRule="auto"/>
              <w:ind w:left="136" w:right="128" w:firstLine="9"/>
              <w:jc w:val="center"/>
            </w:pPr>
            <w:r>
              <w:rPr>
                <w:spacing w:val="-9"/>
              </w:rPr>
              <w:t>办理</w:t>
            </w:r>
            <w:r>
              <w:rPr>
                <w:spacing w:val="-4"/>
              </w:rPr>
              <w:t>环节</w:t>
            </w:r>
          </w:p>
        </w:tc>
        <w:tc>
          <w:tcPr>
            <w:tcW w:w="3900" w:type="dxa"/>
            <w:vAlign w:val="center"/>
          </w:tcPr>
          <w:p w14:paraId="6F146401">
            <w:pPr>
              <w:pStyle w:val="8"/>
              <w:spacing w:before="155" w:line="219" w:lineRule="auto"/>
              <w:ind w:firstLine="1484" w:firstLineChars="700"/>
              <w:jc w:val="center"/>
            </w:pPr>
            <w:r>
              <w:rPr>
                <w:spacing w:val="-4"/>
              </w:rPr>
              <w:t>责任事项</w:t>
            </w:r>
          </w:p>
        </w:tc>
        <w:tc>
          <w:tcPr>
            <w:tcW w:w="750" w:type="dxa"/>
            <w:vAlign w:val="center"/>
          </w:tcPr>
          <w:p w14:paraId="141BE31A">
            <w:pPr>
              <w:pStyle w:val="8"/>
              <w:spacing w:before="23" w:line="208" w:lineRule="auto"/>
              <w:ind w:right="112"/>
              <w:jc w:val="center"/>
              <w:rPr>
                <w:lang w:eastAsia="zh-CN"/>
              </w:rPr>
            </w:pPr>
            <w:r>
              <w:rPr>
                <w:rFonts w:hint="eastAsia"/>
                <w:lang w:eastAsia="zh-CN"/>
              </w:rPr>
              <w:t>责任科室</w:t>
            </w:r>
          </w:p>
        </w:tc>
        <w:tc>
          <w:tcPr>
            <w:tcW w:w="1623" w:type="dxa"/>
            <w:vAlign w:val="center"/>
          </w:tcPr>
          <w:p w14:paraId="7B86B63D">
            <w:pPr>
              <w:pStyle w:val="8"/>
              <w:spacing w:before="23" w:line="208" w:lineRule="auto"/>
              <w:ind w:left="353" w:right="112" w:hanging="227"/>
              <w:jc w:val="center"/>
              <w:rPr>
                <w:spacing w:val="-6"/>
              </w:rPr>
            </w:pPr>
            <w:r>
              <w:rPr>
                <w:rFonts w:hint="eastAsia"/>
                <w:spacing w:val="-6"/>
                <w:lang w:eastAsia="zh-CN"/>
              </w:rPr>
              <w:t>追责情形</w:t>
            </w:r>
          </w:p>
        </w:tc>
      </w:tr>
      <w:tr w14:paraId="49284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ACAD64C">
            <w:pPr>
              <w:pStyle w:val="8"/>
              <w:spacing w:before="72" w:line="180" w:lineRule="auto"/>
              <w:ind w:left="319"/>
              <w:jc w:val="center"/>
              <w:rPr>
                <w:lang w:eastAsia="zh-CN"/>
              </w:rPr>
            </w:pPr>
            <w:r>
              <w:rPr>
                <w:rFonts w:hint="eastAsia"/>
                <w:spacing w:val="-11"/>
                <w:lang w:eastAsia="zh-CN"/>
              </w:rPr>
              <w:t>93</w:t>
            </w:r>
          </w:p>
        </w:tc>
        <w:tc>
          <w:tcPr>
            <w:tcW w:w="1449" w:type="dxa"/>
            <w:vMerge w:val="restart"/>
            <w:tcBorders>
              <w:bottom w:val="nil"/>
            </w:tcBorders>
            <w:vAlign w:val="center"/>
          </w:tcPr>
          <w:p w14:paraId="05D643D0">
            <w:pPr>
              <w:spacing w:line="248" w:lineRule="auto"/>
              <w:jc w:val="center"/>
              <w:rPr>
                <w:lang w:eastAsia="zh-CN"/>
              </w:rPr>
            </w:pPr>
          </w:p>
          <w:p w14:paraId="53475D22">
            <w:pPr>
              <w:spacing w:line="249" w:lineRule="auto"/>
              <w:jc w:val="center"/>
              <w:rPr>
                <w:lang w:eastAsia="zh-CN"/>
              </w:rPr>
            </w:pPr>
          </w:p>
          <w:p w14:paraId="0ED75E81">
            <w:pPr>
              <w:pStyle w:val="8"/>
              <w:spacing w:before="71" w:line="218" w:lineRule="auto"/>
              <w:ind w:left="110" w:right="118" w:hanging="1"/>
              <w:jc w:val="center"/>
              <w:rPr>
                <w:lang w:eastAsia="zh-CN"/>
              </w:rPr>
            </w:pPr>
            <w:r>
              <w:rPr>
                <w:spacing w:val="-2"/>
                <w:lang w:eastAsia="zh-CN"/>
              </w:rPr>
              <w:t>依据《中华人民共和国招标投标法实施条例》对招标人接受应当拒收的投标文件的</w:t>
            </w:r>
            <w:r>
              <w:rPr>
                <w:spacing w:val="-3"/>
                <w:lang w:eastAsia="zh-CN"/>
              </w:rPr>
              <w:t>处罚</w:t>
            </w:r>
          </w:p>
        </w:tc>
        <w:tc>
          <w:tcPr>
            <w:tcW w:w="5490" w:type="dxa"/>
            <w:vMerge w:val="restart"/>
            <w:tcBorders>
              <w:bottom w:val="nil"/>
            </w:tcBorders>
            <w:vAlign w:val="center"/>
          </w:tcPr>
          <w:p w14:paraId="664575C1">
            <w:pPr>
              <w:spacing w:line="257" w:lineRule="auto"/>
              <w:jc w:val="center"/>
              <w:rPr>
                <w:lang w:eastAsia="zh-CN"/>
              </w:rPr>
            </w:pPr>
          </w:p>
          <w:p w14:paraId="6E868F8B">
            <w:pPr>
              <w:spacing w:line="257" w:lineRule="auto"/>
              <w:jc w:val="center"/>
              <w:rPr>
                <w:lang w:eastAsia="zh-CN"/>
              </w:rPr>
            </w:pPr>
          </w:p>
          <w:p w14:paraId="54E20F97">
            <w:pPr>
              <w:pStyle w:val="8"/>
              <w:spacing w:before="72" w:line="251" w:lineRule="auto"/>
              <w:ind w:left="113" w:hanging="8"/>
              <w:jc w:val="center"/>
              <w:rPr>
                <w:lang w:eastAsia="zh-CN"/>
              </w:rPr>
            </w:pPr>
            <w:r>
              <w:rPr>
                <w:spacing w:val="-4"/>
                <w:lang w:eastAsia="zh-CN"/>
              </w:rPr>
              <w:t>《中华人民共和国招标投标法实施条例》第六十四</w:t>
            </w:r>
            <w:r>
              <w:rPr>
                <w:spacing w:val="-5"/>
                <w:lang w:eastAsia="zh-CN"/>
              </w:rPr>
              <w:t>条第一款第四项：“招标人有下列情形之一的，由有关行政</w:t>
            </w:r>
            <w:r>
              <w:rPr>
                <w:spacing w:val="-1"/>
                <w:lang w:eastAsia="zh-CN"/>
              </w:rPr>
              <w:t>监督部门责令改正，可以处10万元以下的</w:t>
            </w:r>
            <w:r>
              <w:rPr>
                <w:spacing w:val="-2"/>
                <w:lang w:eastAsia="zh-CN"/>
              </w:rPr>
              <w:t>罚款</w:t>
            </w:r>
            <w:r>
              <w:rPr>
                <w:spacing w:val="-59"/>
                <w:lang w:eastAsia="zh-CN"/>
              </w:rPr>
              <w:t>：（</w:t>
            </w:r>
            <w:r>
              <w:rPr>
                <w:spacing w:val="-2"/>
                <w:lang w:eastAsia="zh-CN"/>
              </w:rPr>
              <w:t>四）</w:t>
            </w:r>
            <w:r>
              <w:rPr>
                <w:spacing w:val="-1"/>
                <w:lang w:eastAsia="zh-CN"/>
              </w:rPr>
              <w:t>接受应当拒收的投标文件”。</w:t>
            </w:r>
          </w:p>
          <w:p w14:paraId="2D7E1ECD">
            <w:pPr>
              <w:pStyle w:val="8"/>
              <w:spacing w:before="52" w:line="251" w:lineRule="auto"/>
              <w:ind w:left="114" w:right="105" w:hanging="9"/>
              <w:jc w:val="center"/>
              <w:rPr>
                <w:lang w:eastAsia="zh-CN"/>
              </w:rPr>
            </w:pPr>
            <w:r>
              <w:rPr>
                <w:spacing w:val="-4"/>
                <w:lang w:eastAsia="zh-CN"/>
              </w:rPr>
              <w:t>《中华人民共和国招标投标法实施条例》第六十四条第二款：“招标人有前款第一项、第三项、第</w:t>
            </w:r>
            <w:r>
              <w:rPr>
                <w:spacing w:val="-5"/>
                <w:lang w:eastAsia="zh-CN"/>
              </w:rPr>
              <w:t>四项所列行</w:t>
            </w:r>
            <w:r>
              <w:rPr>
                <w:spacing w:val="-4"/>
                <w:lang w:eastAsia="zh-CN"/>
              </w:rPr>
              <w:t>为之一的，对单位直接负责的主管人员和其</w:t>
            </w:r>
            <w:r>
              <w:rPr>
                <w:spacing w:val="-5"/>
                <w:lang w:eastAsia="zh-CN"/>
              </w:rPr>
              <w:t>他直接责任</w:t>
            </w:r>
            <w:r>
              <w:rPr>
                <w:spacing w:val="-2"/>
                <w:lang w:eastAsia="zh-CN"/>
              </w:rPr>
              <w:t>人员依法给予处分”。</w:t>
            </w:r>
          </w:p>
        </w:tc>
        <w:tc>
          <w:tcPr>
            <w:tcW w:w="855" w:type="dxa"/>
            <w:vMerge w:val="restart"/>
            <w:tcBorders>
              <w:bottom w:val="nil"/>
            </w:tcBorders>
            <w:vAlign w:val="center"/>
          </w:tcPr>
          <w:p w14:paraId="00AB2844">
            <w:pPr>
              <w:spacing w:line="249" w:lineRule="auto"/>
              <w:jc w:val="center"/>
              <w:rPr>
                <w:lang w:eastAsia="zh-CN"/>
              </w:rPr>
            </w:pPr>
          </w:p>
          <w:p w14:paraId="23E949D6">
            <w:pPr>
              <w:spacing w:line="249" w:lineRule="auto"/>
              <w:jc w:val="center"/>
              <w:rPr>
                <w:lang w:eastAsia="zh-CN"/>
              </w:rPr>
            </w:pPr>
          </w:p>
          <w:p w14:paraId="642B3E22">
            <w:pPr>
              <w:spacing w:line="249" w:lineRule="auto"/>
              <w:jc w:val="center"/>
              <w:rPr>
                <w:lang w:eastAsia="zh-CN"/>
              </w:rPr>
            </w:pPr>
          </w:p>
          <w:p w14:paraId="229CD91B">
            <w:pPr>
              <w:spacing w:line="250" w:lineRule="auto"/>
              <w:jc w:val="center"/>
              <w:rPr>
                <w:lang w:eastAsia="zh-CN"/>
              </w:rPr>
            </w:pPr>
          </w:p>
          <w:p w14:paraId="06F4B498">
            <w:pPr>
              <w:spacing w:line="250" w:lineRule="auto"/>
              <w:jc w:val="center"/>
              <w:rPr>
                <w:lang w:eastAsia="zh-CN"/>
              </w:rPr>
            </w:pPr>
          </w:p>
          <w:p w14:paraId="7604E7F4">
            <w:pPr>
              <w:spacing w:line="250" w:lineRule="auto"/>
              <w:jc w:val="center"/>
              <w:rPr>
                <w:lang w:eastAsia="zh-CN"/>
              </w:rPr>
            </w:pPr>
          </w:p>
          <w:p w14:paraId="3CEE3998">
            <w:pPr>
              <w:pStyle w:val="8"/>
              <w:spacing w:before="71"/>
              <w:ind w:left="148" w:right="131" w:hanging="8"/>
              <w:jc w:val="center"/>
            </w:pPr>
            <w:r>
              <w:rPr>
                <w:spacing w:val="-4"/>
              </w:rPr>
              <w:t>行政</w:t>
            </w:r>
            <w:r>
              <w:rPr>
                <w:spacing w:val="-8"/>
              </w:rPr>
              <w:t>处罚</w:t>
            </w:r>
          </w:p>
        </w:tc>
        <w:tc>
          <w:tcPr>
            <w:tcW w:w="825" w:type="dxa"/>
            <w:vAlign w:val="center"/>
          </w:tcPr>
          <w:p w14:paraId="09F313ED">
            <w:pPr>
              <w:pStyle w:val="8"/>
              <w:spacing w:before="309" w:line="219" w:lineRule="auto"/>
              <w:ind w:left="143"/>
              <w:jc w:val="center"/>
            </w:pPr>
            <w:r>
              <w:rPr>
                <w:spacing w:val="-9"/>
              </w:rPr>
              <w:t>立案</w:t>
            </w:r>
          </w:p>
        </w:tc>
        <w:tc>
          <w:tcPr>
            <w:tcW w:w="3900" w:type="dxa"/>
            <w:vAlign w:val="center"/>
          </w:tcPr>
          <w:p w14:paraId="6B252EF7">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C79566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35FE89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D535C4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1EF0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27BF0FF">
            <w:pPr>
              <w:jc w:val="center"/>
              <w:rPr>
                <w:lang w:eastAsia="zh-CN"/>
              </w:rPr>
            </w:pPr>
          </w:p>
        </w:tc>
        <w:tc>
          <w:tcPr>
            <w:tcW w:w="1449" w:type="dxa"/>
            <w:vMerge w:val="continue"/>
            <w:tcBorders>
              <w:top w:val="nil"/>
              <w:bottom w:val="nil"/>
            </w:tcBorders>
            <w:vAlign w:val="center"/>
          </w:tcPr>
          <w:p w14:paraId="5DC34AF2">
            <w:pPr>
              <w:jc w:val="center"/>
              <w:rPr>
                <w:lang w:eastAsia="zh-CN"/>
              </w:rPr>
            </w:pPr>
          </w:p>
        </w:tc>
        <w:tc>
          <w:tcPr>
            <w:tcW w:w="5490" w:type="dxa"/>
            <w:vMerge w:val="continue"/>
            <w:tcBorders>
              <w:top w:val="nil"/>
              <w:bottom w:val="nil"/>
            </w:tcBorders>
            <w:vAlign w:val="center"/>
          </w:tcPr>
          <w:p w14:paraId="26D7282B">
            <w:pPr>
              <w:jc w:val="center"/>
              <w:rPr>
                <w:lang w:eastAsia="zh-CN"/>
              </w:rPr>
            </w:pPr>
          </w:p>
        </w:tc>
        <w:tc>
          <w:tcPr>
            <w:tcW w:w="855" w:type="dxa"/>
            <w:vMerge w:val="continue"/>
            <w:tcBorders>
              <w:top w:val="nil"/>
              <w:bottom w:val="nil"/>
            </w:tcBorders>
            <w:vAlign w:val="center"/>
          </w:tcPr>
          <w:p w14:paraId="3C86018C">
            <w:pPr>
              <w:jc w:val="center"/>
              <w:rPr>
                <w:lang w:eastAsia="zh-CN"/>
              </w:rPr>
            </w:pPr>
          </w:p>
        </w:tc>
        <w:tc>
          <w:tcPr>
            <w:tcW w:w="825" w:type="dxa"/>
            <w:vAlign w:val="center"/>
          </w:tcPr>
          <w:p w14:paraId="18A93F29">
            <w:pPr>
              <w:spacing w:line="337" w:lineRule="auto"/>
              <w:jc w:val="center"/>
              <w:rPr>
                <w:lang w:eastAsia="zh-CN"/>
              </w:rPr>
            </w:pPr>
          </w:p>
          <w:p w14:paraId="75564998">
            <w:pPr>
              <w:pStyle w:val="8"/>
              <w:spacing w:before="72" w:line="219" w:lineRule="auto"/>
              <w:ind w:left="134"/>
              <w:jc w:val="center"/>
            </w:pPr>
            <w:r>
              <w:rPr>
                <w:spacing w:val="-4"/>
              </w:rPr>
              <w:t>调查</w:t>
            </w:r>
          </w:p>
        </w:tc>
        <w:tc>
          <w:tcPr>
            <w:tcW w:w="3900" w:type="dxa"/>
            <w:vAlign w:val="center"/>
          </w:tcPr>
          <w:p w14:paraId="3D4C29E5">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7D91A160">
            <w:pPr>
              <w:pStyle w:val="8"/>
              <w:spacing w:before="72" w:line="274" w:lineRule="auto"/>
              <w:ind w:left="116" w:right="104"/>
              <w:jc w:val="center"/>
              <w:rPr>
                <w:lang w:eastAsia="zh-CN"/>
              </w:rPr>
            </w:pPr>
          </w:p>
        </w:tc>
        <w:tc>
          <w:tcPr>
            <w:tcW w:w="1623" w:type="dxa"/>
            <w:vMerge w:val="continue"/>
            <w:vAlign w:val="center"/>
          </w:tcPr>
          <w:p w14:paraId="41B7E5DF">
            <w:pPr>
              <w:pStyle w:val="8"/>
              <w:spacing w:before="72" w:line="218" w:lineRule="auto"/>
              <w:ind w:left="116" w:right="105"/>
              <w:jc w:val="center"/>
              <w:rPr>
                <w:lang w:eastAsia="zh-CN"/>
              </w:rPr>
            </w:pPr>
          </w:p>
        </w:tc>
      </w:tr>
      <w:tr w14:paraId="11D2C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53E4383">
            <w:pPr>
              <w:jc w:val="center"/>
              <w:rPr>
                <w:lang w:eastAsia="zh-CN"/>
              </w:rPr>
            </w:pPr>
          </w:p>
        </w:tc>
        <w:tc>
          <w:tcPr>
            <w:tcW w:w="1449" w:type="dxa"/>
            <w:vMerge w:val="continue"/>
            <w:tcBorders>
              <w:top w:val="nil"/>
              <w:bottom w:val="nil"/>
            </w:tcBorders>
            <w:vAlign w:val="center"/>
          </w:tcPr>
          <w:p w14:paraId="49131A6B">
            <w:pPr>
              <w:jc w:val="center"/>
              <w:rPr>
                <w:lang w:eastAsia="zh-CN"/>
              </w:rPr>
            </w:pPr>
          </w:p>
        </w:tc>
        <w:tc>
          <w:tcPr>
            <w:tcW w:w="5490" w:type="dxa"/>
            <w:vMerge w:val="continue"/>
            <w:tcBorders>
              <w:top w:val="nil"/>
              <w:bottom w:val="nil"/>
            </w:tcBorders>
            <w:vAlign w:val="center"/>
          </w:tcPr>
          <w:p w14:paraId="01ECF2DF">
            <w:pPr>
              <w:jc w:val="center"/>
              <w:rPr>
                <w:lang w:eastAsia="zh-CN"/>
              </w:rPr>
            </w:pPr>
          </w:p>
        </w:tc>
        <w:tc>
          <w:tcPr>
            <w:tcW w:w="855" w:type="dxa"/>
            <w:vMerge w:val="continue"/>
            <w:tcBorders>
              <w:top w:val="nil"/>
              <w:bottom w:val="nil"/>
            </w:tcBorders>
            <w:vAlign w:val="center"/>
          </w:tcPr>
          <w:p w14:paraId="6AB5D55E">
            <w:pPr>
              <w:jc w:val="center"/>
              <w:rPr>
                <w:lang w:eastAsia="zh-CN"/>
              </w:rPr>
            </w:pPr>
          </w:p>
        </w:tc>
        <w:tc>
          <w:tcPr>
            <w:tcW w:w="825" w:type="dxa"/>
            <w:vAlign w:val="center"/>
          </w:tcPr>
          <w:p w14:paraId="34666054">
            <w:pPr>
              <w:pStyle w:val="8"/>
              <w:spacing w:before="283" w:line="218" w:lineRule="auto"/>
              <w:ind w:left="148"/>
              <w:jc w:val="center"/>
            </w:pPr>
            <w:r>
              <w:rPr>
                <w:spacing w:val="-11"/>
              </w:rPr>
              <w:t>审查</w:t>
            </w:r>
          </w:p>
        </w:tc>
        <w:tc>
          <w:tcPr>
            <w:tcW w:w="3900" w:type="dxa"/>
            <w:vAlign w:val="center"/>
          </w:tcPr>
          <w:p w14:paraId="7330E874">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1D7D05A">
            <w:pPr>
              <w:pStyle w:val="8"/>
              <w:spacing w:before="55" w:line="252" w:lineRule="auto"/>
              <w:ind w:left="116" w:right="104"/>
              <w:jc w:val="center"/>
              <w:rPr>
                <w:lang w:eastAsia="zh-CN"/>
              </w:rPr>
            </w:pPr>
          </w:p>
        </w:tc>
        <w:tc>
          <w:tcPr>
            <w:tcW w:w="1623" w:type="dxa"/>
            <w:vMerge w:val="continue"/>
            <w:vAlign w:val="center"/>
          </w:tcPr>
          <w:p w14:paraId="6FE14980">
            <w:pPr>
              <w:pStyle w:val="8"/>
              <w:spacing w:before="23" w:line="210" w:lineRule="auto"/>
              <w:ind w:left="116" w:right="105"/>
              <w:jc w:val="center"/>
              <w:rPr>
                <w:lang w:eastAsia="zh-CN"/>
              </w:rPr>
            </w:pPr>
          </w:p>
        </w:tc>
      </w:tr>
      <w:tr w14:paraId="5220F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8BBDC38">
            <w:pPr>
              <w:jc w:val="center"/>
              <w:rPr>
                <w:lang w:eastAsia="zh-CN"/>
              </w:rPr>
            </w:pPr>
          </w:p>
        </w:tc>
        <w:tc>
          <w:tcPr>
            <w:tcW w:w="1449" w:type="dxa"/>
            <w:vMerge w:val="continue"/>
            <w:tcBorders>
              <w:top w:val="nil"/>
              <w:bottom w:val="nil"/>
            </w:tcBorders>
            <w:vAlign w:val="center"/>
          </w:tcPr>
          <w:p w14:paraId="0061BE51">
            <w:pPr>
              <w:jc w:val="center"/>
              <w:rPr>
                <w:lang w:eastAsia="zh-CN"/>
              </w:rPr>
            </w:pPr>
          </w:p>
        </w:tc>
        <w:tc>
          <w:tcPr>
            <w:tcW w:w="5490" w:type="dxa"/>
            <w:vMerge w:val="continue"/>
            <w:tcBorders>
              <w:top w:val="nil"/>
              <w:bottom w:val="nil"/>
            </w:tcBorders>
            <w:vAlign w:val="center"/>
          </w:tcPr>
          <w:p w14:paraId="0619DF6A">
            <w:pPr>
              <w:jc w:val="center"/>
              <w:rPr>
                <w:lang w:eastAsia="zh-CN"/>
              </w:rPr>
            </w:pPr>
          </w:p>
        </w:tc>
        <w:tc>
          <w:tcPr>
            <w:tcW w:w="855" w:type="dxa"/>
            <w:vMerge w:val="continue"/>
            <w:tcBorders>
              <w:top w:val="nil"/>
              <w:bottom w:val="nil"/>
            </w:tcBorders>
            <w:vAlign w:val="center"/>
          </w:tcPr>
          <w:p w14:paraId="3E86BAF0">
            <w:pPr>
              <w:jc w:val="center"/>
              <w:rPr>
                <w:lang w:eastAsia="zh-CN"/>
              </w:rPr>
            </w:pPr>
          </w:p>
        </w:tc>
        <w:tc>
          <w:tcPr>
            <w:tcW w:w="825" w:type="dxa"/>
            <w:vAlign w:val="center"/>
          </w:tcPr>
          <w:p w14:paraId="43C6CEF2">
            <w:pPr>
              <w:pStyle w:val="8"/>
              <w:spacing w:before="282" w:line="219" w:lineRule="auto"/>
              <w:ind w:left="140"/>
              <w:jc w:val="center"/>
            </w:pPr>
            <w:r>
              <w:rPr>
                <w:spacing w:val="-7"/>
              </w:rPr>
              <w:t>告知</w:t>
            </w:r>
          </w:p>
        </w:tc>
        <w:tc>
          <w:tcPr>
            <w:tcW w:w="3900" w:type="dxa"/>
            <w:vAlign w:val="center"/>
          </w:tcPr>
          <w:p w14:paraId="1681AE09">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6C7252A">
            <w:pPr>
              <w:pStyle w:val="8"/>
              <w:spacing w:before="98" w:line="229" w:lineRule="auto"/>
              <w:ind w:left="116" w:right="104"/>
              <w:jc w:val="center"/>
              <w:rPr>
                <w:lang w:eastAsia="zh-CN"/>
              </w:rPr>
            </w:pPr>
          </w:p>
        </w:tc>
        <w:tc>
          <w:tcPr>
            <w:tcW w:w="1623" w:type="dxa"/>
            <w:vMerge w:val="continue"/>
            <w:vAlign w:val="center"/>
          </w:tcPr>
          <w:p w14:paraId="7B1A718A">
            <w:pPr>
              <w:pStyle w:val="8"/>
              <w:spacing w:before="26" w:line="209" w:lineRule="auto"/>
              <w:ind w:left="116" w:right="105"/>
              <w:jc w:val="center"/>
              <w:rPr>
                <w:lang w:eastAsia="zh-CN"/>
              </w:rPr>
            </w:pPr>
          </w:p>
        </w:tc>
      </w:tr>
      <w:tr w14:paraId="0594C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572586F">
            <w:pPr>
              <w:jc w:val="center"/>
              <w:rPr>
                <w:lang w:eastAsia="zh-CN"/>
              </w:rPr>
            </w:pPr>
          </w:p>
        </w:tc>
        <w:tc>
          <w:tcPr>
            <w:tcW w:w="1449" w:type="dxa"/>
            <w:vMerge w:val="continue"/>
            <w:tcBorders>
              <w:top w:val="nil"/>
              <w:bottom w:val="nil"/>
            </w:tcBorders>
            <w:vAlign w:val="center"/>
          </w:tcPr>
          <w:p w14:paraId="308E6916">
            <w:pPr>
              <w:jc w:val="center"/>
              <w:rPr>
                <w:lang w:eastAsia="zh-CN"/>
              </w:rPr>
            </w:pPr>
          </w:p>
        </w:tc>
        <w:tc>
          <w:tcPr>
            <w:tcW w:w="5490" w:type="dxa"/>
            <w:vMerge w:val="continue"/>
            <w:tcBorders>
              <w:top w:val="nil"/>
              <w:bottom w:val="nil"/>
            </w:tcBorders>
            <w:vAlign w:val="center"/>
          </w:tcPr>
          <w:p w14:paraId="23C9FDA6">
            <w:pPr>
              <w:jc w:val="center"/>
              <w:rPr>
                <w:lang w:eastAsia="zh-CN"/>
              </w:rPr>
            </w:pPr>
          </w:p>
        </w:tc>
        <w:tc>
          <w:tcPr>
            <w:tcW w:w="855" w:type="dxa"/>
            <w:vMerge w:val="continue"/>
            <w:tcBorders>
              <w:top w:val="nil"/>
              <w:bottom w:val="nil"/>
            </w:tcBorders>
            <w:vAlign w:val="center"/>
          </w:tcPr>
          <w:p w14:paraId="5CABC34C">
            <w:pPr>
              <w:jc w:val="center"/>
              <w:rPr>
                <w:lang w:eastAsia="zh-CN"/>
              </w:rPr>
            </w:pPr>
          </w:p>
        </w:tc>
        <w:tc>
          <w:tcPr>
            <w:tcW w:w="825" w:type="dxa"/>
            <w:vAlign w:val="center"/>
          </w:tcPr>
          <w:p w14:paraId="73B99F3E">
            <w:pPr>
              <w:spacing w:line="338" w:lineRule="auto"/>
              <w:jc w:val="center"/>
              <w:rPr>
                <w:lang w:eastAsia="zh-CN"/>
              </w:rPr>
            </w:pPr>
          </w:p>
          <w:p w14:paraId="3CC36EF1">
            <w:pPr>
              <w:pStyle w:val="8"/>
              <w:spacing w:before="72" w:line="219" w:lineRule="auto"/>
              <w:ind w:left="139"/>
              <w:jc w:val="center"/>
            </w:pPr>
            <w:r>
              <w:rPr>
                <w:spacing w:val="-7"/>
              </w:rPr>
              <w:t>决定</w:t>
            </w:r>
          </w:p>
        </w:tc>
        <w:tc>
          <w:tcPr>
            <w:tcW w:w="3900" w:type="dxa"/>
            <w:vAlign w:val="center"/>
          </w:tcPr>
          <w:p w14:paraId="2D8A70C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7AC2FEE2">
            <w:pPr>
              <w:pStyle w:val="8"/>
              <w:spacing w:before="76" w:line="281" w:lineRule="auto"/>
              <w:ind w:left="115" w:right="104" w:firstLine="13"/>
              <w:jc w:val="center"/>
              <w:rPr>
                <w:lang w:eastAsia="zh-CN"/>
              </w:rPr>
            </w:pPr>
          </w:p>
        </w:tc>
        <w:tc>
          <w:tcPr>
            <w:tcW w:w="1623" w:type="dxa"/>
            <w:vMerge w:val="continue"/>
            <w:vAlign w:val="center"/>
          </w:tcPr>
          <w:p w14:paraId="4787D6D5">
            <w:pPr>
              <w:pStyle w:val="8"/>
              <w:spacing w:before="63" w:line="218" w:lineRule="auto"/>
              <w:ind w:left="115" w:right="105" w:firstLine="13"/>
              <w:jc w:val="center"/>
              <w:rPr>
                <w:spacing w:val="-4"/>
                <w:lang w:eastAsia="zh-CN"/>
              </w:rPr>
            </w:pPr>
          </w:p>
        </w:tc>
      </w:tr>
      <w:tr w14:paraId="760FB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FA9D965">
            <w:pPr>
              <w:jc w:val="center"/>
              <w:rPr>
                <w:lang w:eastAsia="zh-CN"/>
              </w:rPr>
            </w:pPr>
          </w:p>
        </w:tc>
        <w:tc>
          <w:tcPr>
            <w:tcW w:w="1449" w:type="dxa"/>
            <w:vMerge w:val="continue"/>
            <w:tcBorders>
              <w:top w:val="nil"/>
            </w:tcBorders>
            <w:vAlign w:val="center"/>
          </w:tcPr>
          <w:p w14:paraId="2C8A7649">
            <w:pPr>
              <w:jc w:val="center"/>
              <w:rPr>
                <w:lang w:eastAsia="zh-CN"/>
              </w:rPr>
            </w:pPr>
          </w:p>
        </w:tc>
        <w:tc>
          <w:tcPr>
            <w:tcW w:w="5490" w:type="dxa"/>
            <w:vMerge w:val="continue"/>
            <w:tcBorders>
              <w:top w:val="nil"/>
            </w:tcBorders>
            <w:vAlign w:val="center"/>
          </w:tcPr>
          <w:p w14:paraId="22742DC9">
            <w:pPr>
              <w:jc w:val="center"/>
              <w:rPr>
                <w:lang w:eastAsia="zh-CN"/>
              </w:rPr>
            </w:pPr>
          </w:p>
        </w:tc>
        <w:tc>
          <w:tcPr>
            <w:tcW w:w="855" w:type="dxa"/>
            <w:vMerge w:val="continue"/>
            <w:tcBorders>
              <w:top w:val="nil"/>
            </w:tcBorders>
            <w:vAlign w:val="center"/>
          </w:tcPr>
          <w:p w14:paraId="6A61E93C">
            <w:pPr>
              <w:jc w:val="center"/>
              <w:rPr>
                <w:lang w:eastAsia="zh-CN"/>
              </w:rPr>
            </w:pPr>
          </w:p>
        </w:tc>
        <w:tc>
          <w:tcPr>
            <w:tcW w:w="825" w:type="dxa"/>
            <w:tcBorders>
              <w:bottom w:val="single" w:color="auto" w:sz="4" w:space="0"/>
            </w:tcBorders>
            <w:vAlign w:val="center"/>
          </w:tcPr>
          <w:p w14:paraId="4C97C7E4">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3DF656B">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5847FD4">
            <w:pPr>
              <w:jc w:val="center"/>
              <w:rPr>
                <w:rFonts w:eastAsia="宋体"/>
                <w:lang w:eastAsia="zh-CN"/>
              </w:rPr>
            </w:pPr>
          </w:p>
        </w:tc>
        <w:tc>
          <w:tcPr>
            <w:tcW w:w="1623" w:type="dxa"/>
            <w:vMerge w:val="continue"/>
            <w:vAlign w:val="center"/>
          </w:tcPr>
          <w:p w14:paraId="2603308D">
            <w:pPr>
              <w:jc w:val="center"/>
              <w:rPr>
                <w:lang w:eastAsia="zh-CN"/>
              </w:rPr>
            </w:pPr>
          </w:p>
        </w:tc>
      </w:tr>
      <w:tr w14:paraId="6D618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CFCEF41">
            <w:pPr>
              <w:jc w:val="center"/>
              <w:rPr>
                <w:lang w:eastAsia="zh-CN"/>
              </w:rPr>
            </w:pPr>
          </w:p>
        </w:tc>
        <w:tc>
          <w:tcPr>
            <w:tcW w:w="1449" w:type="dxa"/>
            <w:vMerge w:val="continue"/>
            <w:vAlign w:val="center"/>
          </w:tcPr>
          <w:p w14:paraId="67C14174">
            <w:pPr>
              <w:jc w:val="center"/>
              <w:rPr>
                <w:lang w:eastAsia="zh-CN"/>
              </w:rPr>
            </w:pPr>
          </w:p>
        </w:tc>
        <w:tc>
          <w:tcPr>
            <w:tcW w:w="5490" w:type="dxa"/>
            <w:vMerge w:val="continue"/>
            <w:vAlign w:val="center"/>
          </w:tcPr>
          <w:p w14:paraId="1396202B">
            <w:pPr>
              <w:jc w:val="center"/>
              <w:rPr>
                <w:lang w:eastAsia="zh-CN"/>
              </w:rPr>
            </w:pPr>
          </w:p>
        </w:tc>
        <w:tc>
          <w:tcPr>
            <w:tcW w:w="855" w:type="dxa"/>
            <w:vMerge w:val="continue"/>
            <w:vAlign w:val="center"/>
          </w:tcPr>
          <w:p w14:paraId="6ABFDB80">
            <w:pPr>
              <w:jc w:val="center"/>
              <w:rPr>
                <w:lang w:eastAsia="zh-CN"/>
              </w:rPr>
            </w:pPr>
          </w:p>
        </w:tc>
        <w:tc>
          <w:tcPr>
            <w:tcW w:w="825" w:type="dxa"/>
            <w:tcBorders>
              <w:top w:val="single" w:color="auto" w:sz="4" w:space="0"/>
              <w:bottom w:val="single" w:color="auto" w:sz="4" w:space="0"/>
            </w:tcBorders>
            <w:vAlign w:val="center"/>
          </w:tcPr>
          <w:p w14:paraId="5E22CED1">
            <w:pPr>
              <w:spacing w:line="340" w:lineRule="auto"/>
              <w:jc w:val="center"/>
              <w:rPr>
                <w:lang w:eastAsia="zh-CN"/>
              </w:rPr>
            </w:pPr>
          </w:p>
          <w:p w14:paraId="7CEB8055">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7F5DA6E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8430AE2">
            <w:pPr>
              <w:jc w:val="center"/>
              <w:rPr>
                <w:rFonts w:eastAsia="宋体"/>
                <w:lang w:eastAsia="zh-CN"/>
              </w:rPr>
            </w:pPr>
          </w:p>
        </w:tc>
        <w:tc>
          <w:tcPr>
            <w:tcW w:w="1623" w:type="dxa"/>
            <w:vMerge w:val="continue"/>
            <w:vAlign w:val="center"/>
          </w:tcPr>
          <w:p w14:paraId="6FB74059">
            <w:pPr>
              <w:jc w:val="center"/>
              <w:rPr>
                <w:lang w:eastAsia="zh-CN"/>
              </w:rPr>
            </w:pPr>
          </w:p>
        </w:tc>
      </w:tr>
      <w:tr w14:paraId="13799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93E1D41">
            <w:pPr>
              <w:jc w:val="center"/>
              <w:rPr>
                <w:lang w:eastAsia="zh-CN"/>
              </w:rPr>
            </w:pPr>
          </w:p>
        </w:tc>
        <w:tc>
          <w:tcPr>
            <w:tcW w:w="1449" w:type="dxa"/>
            <w:vMerge w:val="continue"/>
            <w:vAlign w:val="center"/>
          </w:tcPr>
          <w:p w14:paraId="67679666">
            <w:pPr>
              <w:jc w:val="center"/>
              <w:rPr>
                <w:lang w:eastAsia="zh-CN"/>
              </w:rPr>
            </w:pPr>
          </w:p>
        </w:tc>
        <w:tc>
          <w:tcPr>
            <w:tcW w:w="5490" w:type="dxa"/>
            <w:vMerge w:val="continue"/>
            <w:vAlign w:val="center"/>
          </w:tcPr>
          <w:p w14:paraId="5AB41678">
            <w:pPr>
              <w:jc w:val="center"/>
              <w:rPr>
                <w:lang w:eastAsia="zh-CN"/>
              </w:rPr>
            </w:pPr>
          </w:p>
        </w:tc>
        <w:tc>
          <w:tcPr>
            <w:tcW w:w="855" w:type="dxa"/>
            <w:vMerge w:val="continue"/>
            <w:vAlign w:val="center"/>
          </w:tcPr>
          <w:p w14:paraId="45BA6A88">
            <w:pPr>
              <w:jc w:val="center"/>
              <w:rPr>
                <w:lang w:eastAsia="zh-CN"/>
              </w:rPr>
            </w:pPr>
          </w:p>
        </w:tc>
        <w:tc>
          <w:tcPr>
            <w:tcW w:w="825" w:type="dxa"/>
            <w:tcBorders>
              <w:top w:val="single" w:color="auto" w:sz="4" w:space="0"/>
            </w:tcBorders>
            <w:vAlign w:val="center"/>
          </w:tcPr>
          <w:p w14:paraId="28FF7E1C">
            <w:pPr>
              <w:jc w:val="center"/>
              <w:rPr>
                <w:lang w:eastAsia="zh-CN"/>
              </w:rPr>
            </w:pPr>
          </w:p>
        </w:tc>
        <w:tc>
          <w:tcPr>
            <w:tcW w:w="3900" w:type="dxa"/>
            <w:tcBorders>
              <w:top w:val="single" w:color="auto" w:sz="4" w:space="0"/>
            </w:tcBorders>
            <w:vAlign w:val="center"/>
          </w:tcPr>
          <w:p w14:paraId="0B405834">
            <w:pPr>
              <w:spacing w:line="275" w:lineRule="auto"/>
              <w:jc w:val="center"/>
              <w:rPr>
                <w:lang w:eastAsia="zh-CN"/>
              </w:rPr>
            </w:pPr>
          </w:p>
          <w:p w14:paraId="52DBAB32">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97B2A4C">
            <w:pPr>
              <w:jc w:val="center"/>
              <w:rPr>
                <w:rFonts w:eastAsia="宋体"/>
                <w:lang w:eastAsia="zh-CN"/>
              </w:rPr>
            </w:pPr>
          </w:p>
        </w:tc>
        <w:tc>
          <w:tcPr>
            <w:tcW w:w="1623" w:type="dxa"/>
            <w:vMerge w:val="continue"/>
            <w:vAlign w:val="center"/>
          </w:tcPr>
          <w:p w14:paraId="3DD90C4C">
            <w:pPr>
              <w:jc w:val="center"/>
              <w:rPr>
                <w:lang w:eastAsia="zh-CN"/>
              </w:rPr>
            </w:pPr>
          </w:p>
        </w:tc>
      </w:tr>
      <w:tr w14:paraId="3D8B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67B0DA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177B54C">
            <w:pPr>
              <w:pStyle w:val="8"/>
              <w:spacing w:before="51" w:line="214" w:lineRule="auto"/>
              <w:ind w:left="118"/>
              <w:jc w:val="center"/>
              <w:rPr>
                <w:lang w:eastAsia="zh-CN"/>
              </w:rPr>
            </w:pPr>
          </w:p>
        </w:tc>
      </w:tr>
      <w:tr w14:paraId="0E0A9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4961A0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CF74010">
            <w:pPr>
              <w:pStyle w:val="8"/>
              <w:spacing w:before="54" w:line="216" w:lineRule="auto"/>
              <w:ind w:left="125"/>
              <w:jc w:val="center"/>
              <w:rPr>
                <w:spacing w:val="-4"/>
                <w:lang w:eastAsia="zh-CN"/>
              </w:rPr>
            </w:pPr>
          </w:p>
        </w:tc>
      </w:tr>
      <w:tr w14:paraId="32DE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9ADE39F">
            <w:pPr>
              <w:pStyle w:val="8"/>
              <w:spacing w:before="155" w:line="218" w:lineRule="auto"/>
              <w:ind w:left="133"/>
              <w:jc w:val="center"/>
            </w:pPr>
            <w:r>
              <w:rPr>
                <w:spacing w:val="-3"/>
              </w:rPr>
              <w:t>序号</w:t>
            </w:r>
          </w:p>
        </w:tc>
        <w:tc>
          <w:tcPr>
            <w:tcW w:w="1449" w:type="dxa"/>
            <w:vAlign w:val="center"/>
          </w:tcPr>
          <w:p w14:paraId="0935F3E9">
            <w:pPr>
              <w:pStyle w:val="8"/>
              <w:spacing w:before="155" w:line="217" w:lineRule="auto"/>
              <w:ind w:left="120"/>
              <w:jc w:val="center"/>
            </w:pPr>
            <w:r>
              <w:rPr>
                <w:spacing w:val="-3"/>
              </w:rPr>
              <w:t>项目名称</w:t>
            </w:r>
          </w:p>
        </w:tc>
        <w:tc>
          <w:tcPr>
            <w:tcW w:w="5490" w:type="dxa"/>
            <w:vAlign w:val="center"/>
          </w:tcPr>
          <w:p w14:paraId="01807483">
            <w:pPr>
              <w:pStyle w:val="8"/>
              <w:spacing w:before="155" w:line="218" w:lineRule="auto"/>
              <w:ind w:left="2326"/>
              <w:jc w:val="center"/>
            </w:pPr>
            <w:r>
              <w:rPr>
                <w:spacing w:val="-5"/>
              </w:rPr>
              <w:t>实施依据</w:t>
            </w:r>
          </w:p>
        </w:tc>
        <w:tc>
          <w:tcPr>
            <w:tcW w:w="855" w:type="dxa"/>
            <w:vAlign w:val="center"/>
          </w:tcPr>
          <w:p w14:paraId="25049E46">
            <w:pPr>
              <w:pStyle w:val="8"/>
              <w:spacing w:before="23" w:line="220" w:lineRule="auto"/>
              <w:ind w:left="186"/>
              <w:jc w:val="center"/>
            </w:pPr>
            <w:r>
              <w:rPr>
                <w:spacing w:val="-9"/>
              </w:rPr>
              <w:t>职权</w:t>
            </w:r>
          </w:p>
          <w:p w14:paraId="2D1FC23F">
            <w:pPr>
              <w:pStyle w:val="8"/>
              <w:spacing w:before="1" w:line="195" w:lineRule="auto"/>
              <w:ind w:left="188"/>
              <w:jc w:val="center"/>
            </w:pPr>
            <w:r>
              <w:rPr>
                <w:spacing w:val="-10"/>
              </w:rPr>
              <w:t>类别</w:t>
            </w:r>
          </w:p>
        </w:tc>
        <w:tc>
          <w:tcPr>
            <w:tcW w:w="825" w:type="dxa"/>
            <w:vAlign w:val="center"/>
          </w:tcPr>
          <w:p w14:paraId="736A4A4E">
            <w:pPr>
              <w:pStyle w:val="8"/>
              <w:spacing w:before="23" w:line="208" w:lineRule="auto"/>
              <w:ind w:left="136" w:right="128" w:firstLine="9"/>
              <w:jc w:val="center"/>
            </w:pPr>
            <w:r>
              <w:rPr>
                <w:spacing w:val="-9"/>
              </w:rPr>
              <w:t>办理</w:t>
            </w:r>
            <w:r>
              <w:rPr>
                <w:spacing w:val="-4"/>
              </w:rPr>
              <w:t>环节</w:t>
            </w:r>
          </w:p>
        </w:tc>
        <w:tc>
          <w:tcPr>
            <w:tcW w:w="3900" w:type="dxa"/>
            <w:vAlign w:val="center"/>
          </w:tcPr>
          <w:p w14:paraId="57D37C54">
            <w:pPr>
              <w:pStyle w:val="8"/>
              <w:spacing w:before="155" w:line="219" w:lineRule="auto"/>
              <w:ind w:firstLine="1484" w:firstLineChars="700"/>
              <w:jc w:val="center"/>
            </w:pPr>
            <w:r>
              <w:rPr>
                <w:spacing w:val="-4"/>
              </w:rPr>
              <w:t>责任事项</w:t>
            </w:r>
          </w:p>
        </w:tc>
        <w:tc>
          <w:tcPr>
            <w:tcW w:w="750" w:type="dxa"/>
            <w:vAlign w:val="center"/>
          </w:tcPr>
          <w:p w14:paraId="1276560E">
            <w:pPr>
              <w:pStyle w:val="8"/>
              <w:spacing w:before="23" w:line="208" w:lineRule="auto"/>
              <w:ind w:right="112"/>
              <w:jc w:val="center"/>
              <w:rPr>
                <w:lang w:eastAsia="zh-CN"/>
              </w:rPr>
            </w:pPr>
            <w:r>
              <w:rPr>
                <w:rFonts w:hint="eastAsia"/>
                <w:lang w:eastAsia="zh-CN"/>
              </w:rPr>
              <w:t>责任科室</w:t>
            </w:r>
          </w:p>
        </w:tc>
        <w:tc>
          <w:tcPr>
            <w:tcW w:w="1623" w:type="dxa"/>
            <w:vAlign w:val="center"/>
          </w:tcPr>
          <w:p w14:paraId="12455956">
            <w:pPr>
              <w:pStyle w:val="8"/>
              <w:spacing w:before="23" w:line="208" w:lineRule="auto"/>
              <w:ind w:left="353" w:right="112" w:hanging="227"/>
              <w:jc w:val="center"/>
              <w:rPr>
                <w:spacing w:val="-6"/>
              </w:rPr>
            </w:pPr>
            <w:r>
              <w:rPr>
                <w:rFonts w:hint="eastAsia"/>
                <w:spacing w:val="-6"/>
                <w:lang w:eastAsia="zh-CN"/>
              </w:rPr>
              <w:t>追责情形</w:t>
            </w:r>
          </w:p>
        </w:tc>
      </w:tr>
      <w:tr w14:paraId="755A2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7951510">
            <w:pPr>
              <w:pStyle w:val="8"/>
              <w:spacing w:before="72" w:line="180" w:lineRule="auto"/>
              <w:ind w:left="319"/>
              <w:jc w:val="center"/>
              <w:rPr>
                <w:lang w:eastAsia="zh-CN"/>
              </w:rPr>
            </w:pPr>
            <w:r>
              <w:rPr>
                <w:rFonts w:hint="eastAsia"/>
                <w:spacing w:val="-11"/>
                <w:lang w:eastAsia="zh-CN"/>
              </w:rPr>
              <w:t>94</w:t>
            </w:r>
          </w:p>
        </w:tc>
        <w:tc>
          <w:tcPr>
            <w:tcW w:w="1449" w:type="dxa"/>
            <w:vMerge w:val="restart"/>
            <w:tcBorders>
              <w:bottom w:val="nil"/>
            </w:tcBorders>
            <w:vAlign w:val="center"/>
          </w:tcPr>
          <w:p w14:paraId="2E91D214">
            <w:pPr>
              <w:spacing w:line="279" w:lineRule="auto"/>
              <w:jc w:val="center"/>
              <w:rPr>
                <w:lang w:eastAsia="zh-CN"/>
              </w:rPr>
            </w:pPr>
          </w:p>
          <w:p w14:paraId="389210EF">
            <w:pPr>
              <w:spacing w:line="279" w:lineRule="auto"/>
              <w:jc w:val="center"/>
              <w:rPr>
                <w:lang w:eastAsia="zh-CN"/>
              </w:rPr>
            </w:pPr>
          </w:p>
          <w:p w14:paraId="6DCE01F5">
            <w:pPr>
              <w:pStyle w:val="8"/>
              <w:spacing w:before="72" w:line="218" w:lineRule="auto"/>
              <w:ind w:left="110" w:right="118" w:firstLine="7"/>
              <w:jc w:val="center"/>
              <w:rPr>
                <w:lang w:eastAsia="zh-CN"/>
              </w:rPr>
            </w:pPr>
            <w:r>
              <w:rPr>
                <w:spacing w:val="-4"/>
                <w:lang w:eastAsia="zh-CN"/>
              </w:rPr>
              <w:t>对招标代</w:t>
            </w:r>
            <w:r>
              <w:rPr>
                <w:spacing w:val="-2"/>
                <w:lang w:eastAsia="zh-CN"/>
              </w:rPr>
              <w:t>理机构在所代理的招标项目中投标、代理投标或者向该项目投标人提供咨询的，接受委托编制标底的中介机构参加受托编制标底项目的投标或者为该项目的投标人编制投标文件、提供咨询的处</w:t>
            </w:r>
            <w:r>
              <w:rPr>
                <w:lang w:eastAsia="zh-CN"/>
              </w:rPr>
              <w:t>罚</w:t>
            </w:r>
          </w:p>
        </w:tc>
        <w:tc>
          <w:tcPr>
            <w:tcW w:w="5490" w:type="dxa"/>
            <w:vMerge w:val="restart"/>
            <w:tcBorders>
              <w:bottom w:val="nil"/>
            </w:tcBorders>
            <w:vAlign w:val="center"/>
          </w:tcPr>
          <w:p w14:paraId="4038827B">
            <w:pPr>
              <w:spacing w:line="382" w:lineRule="auto"/>
              <w:jc w:val="center"/>
              <w:rPr>
                <w:lang w:eastAsia="zh-CN"/>
              </w:rPr>
            </w:pPr>
          </w:p>
          <w:p w14:paraId="36E83A32">
            <w:pPr>
              <w:pStyle w:val="8"/>
              <w:spacing w:before="72" w:line="288" w:lineRule="auto"/>
              <w:ind w:left="113" w:right="91" w:hanging="8"/>
              <w:jc w:val="center"/>
              <w:rPr>
                <w:lang w:eastAsia="zh-CN"/>
              </w:rPr>
            </w:pPr>
            <w:r>
              <w:rPr>
                <w:spacing w:val="-3"/>
                <w:lang w:eastAsia="zh-CN"/>
              </w:rPr>
              <w:t>《中华人民共和国招标投标法实施条例》第六十五条：</w:t>
            </w:r>
            <w:r>
              <w:rPr>
                <w:spacing w:val="-4"/>
                <w:lang w:eastAsia="zh-CN"/>
              </w:rPr>
              <w:t>“招标代理机构在所代理的招标项目中投标、代理投标或者向该项目投标人提供咨询的，接受委托编制标底的</w:t>
            </w:r>
            <w:r>
              <w:rPr>
                <w:spacing w:val="6"/>
                <w:lang w:eastAsia="zh-CN"/>
              </w:rPr>
              <w:t>中介机构参加受托编制标底项目的投标或者为该项目</w:t>
            </w:r>
            <w:r>
              <w:rPr>
                <w:spacing w:val="-4"/>
                <w:lang w:eastAsia="zh-CN"/>
              </w:rPr>
              <w:t>的投标人编制投标文件、提供咨询的，依照招标投标法</w:t>
            </w:r>
            <w:r>
              <w:rPr>
                <w:spacing w:val="-1"/>
                <w:lang w:eastAsia="zh-CN"/>
              </w:rPr>
              <w:t>第五十条的规定追究法律责任”。</w:t>
            </w:r>
          </w:p>
          <w:p w14:paraId="7D45AA1C">
            <w:pPr>
              <w:pStyle w:val="8"/>
              <w:spacing w:before="106" w:line="294" w:lineRule="auto"/>
              <w:ind w:left="109" w:right="104" w:hanging="4"/>
              <w:jc w:val="center"/>
              <w:rPr>
                <w:lang w:eastAsia="zh-CN"/>
              </w:rPr>
            </w:pPr>
            <w:r>
              <w:rPr>
                <w:spacing w:val="-3"/>
                <w:lang w:eastAsia="zh-CN"/>
              </w:rPr>
              <w:t>《中华人民共和国招标投标法》第五十条：“招标</w:t>
            </w:r>
            <w:r>
              <w:rPr>
                <w:spacing w:val="-4"/>
                <w:lang w:eastAsia="zh-CN"/>
              </w:rPr>
              <w:t>代理机构违反本法规定，泄露应当保密的与招标投标活动有关的情况和资料的，或者与招标人、投标人串通损害国家利益、社会公共利益或者他人合法权益的，处五万元以上二十五万元以下的罚款，对单位直接负责的主管人</w:t>
            </w:r>
            <w:r>
              <w:rPr>
                <w:spacing w:val="6"/>
                <w:lang w:eastAsia="zh-CN"/>
              </w:rPr>
              <w:t>员和其他直接责任人员处单位罚款数额百分之五以上</w:t>
            </w:r>
            <w:r>
              <w:rPr>
                <w:spacing w:val="-4"/>
                <w:lang w:eastAsia="zh-CN"/>
              </w:rPr>
              <w:t>百分之十以下的罚款；有违法所得的，并处没收违法所得；情节严重的，禁止其一年至二年内代理依法必须进行招标的项目并予以公告，直至由工商行政管理机关吊销营业执照；构成犯罪的，依法追究刑事责任。给他人</w:t>
            </w:r>
            <w:r>
              <w:rPr>
                <w:spacing w:val="-1"/>
                <w:lang w:eastAsia="zh-CN"/>
              </w:rPr>
              <w:t>造成损失的，依法承担赔偿责任。</w:t>
            </w:r>
          </w:p>
          <w:p w14:paraId="5E7F7A0D">
            <w:pPr>
              <w:pStyle w:val="8"/>
              <w:spacing w:before="99" w:line="217" w:lineRule="auto"/>
              <w:ind w:left="119"/>
              <w:jc w:val="center"/>
              <w:rPr>
                <w:lang w:eastAsia="zh-CN"/>
              </w:rPr>
            </w:pPr>
            <w:r>
              <w:rPr>
                <w:spacing w:val="-1"/>
                <w:lang w:eastAsia="zh-CN"/>
              </w:rPr>
              <w:t>前款所列行为影响中标结果的，中标无效”。</w:t>
            </w:r>
          </w:p>
        </w:tc>
        <w:tc>
          <w:tcPr>
            <w:tcW w:w="855" w:type="dxa"/>
            <w:vMerge w:val="restart"/>
            <w:tcBorders>
              <w:bottom w:val="nil"/>
            </w:tcBorders>
            <w:vAlign w:val="center"/>
          </w:tcPr>
          <w:p w14:paraId="7199B987">
            <w:pPr>
              <w:spacing w:line="249" w:lineRule="auto"/>
              <w:jc w:val="center"/>
              <w:rPr>
                <w:lang w:eastAsia="zh-CN"/>
              </w:rPr>
            </w:pPr>
          </w:p>
          <w:p w14:paraId="69A2DA95">
            <w:pPr>
              <w:spacing w:line="249" w:lineRule="auto"/>
              <w:jc w:val="center"/>
              <w:rPr>
                <w:lang w:eastAsia="zh-CN"/>
              </w:rPr>
            </w:pPr>
          </w:p>
          <w:p w14:paraId="46C7E792">
            <w:pPr>
              <w:spacing w:line="249" w:lineRule="auto"/>
              <w:jc w:val="center"/>
              <w:rPr>
                <w:lang w:eastAsia="zh-CN"/>
              </w:rPr>
            </w:pPr>
          </w:p>
          <w:p w14:paraId="18CB58FB">
            <w:pPr>
              <w:spacing w:line="250" w:lineRule="auto"/>
              <w:jc w:val="center"/>
              <w:rPr>
                <w:lang w:eastAsia="zh-CN"/>
              </w:rPr>
            </w:pPr>
          </w:p>
          <w:p w14:paraId="74304070">
            <w:pPr>
              <w:spacing w:line="250" w:lineRule="auto"/>
              <w:jc w:val="center"/>
              <w:rPr>
                <w:lang w:eastAsia="zh-CN"/>
              </w:rPr>
            </w:pPr>
          </w:p>
          <w:p w14:paraId="468D4B30">
            <w:pPr>
              <w:spacing w:line="250" w:lineRule="auto"/>
              <w:jc w:val="center"/>
              <w:rPr>
                <w:lang w:eastAsia="zh-CN"/>
              </w:rPr>
            </w:pPr>
          </w:p>
          <w:p w14:paraId="522E9D17">
            <w:pPr>
              <w:pStyle w:val="8"/>
              <w:spacing w:before="71"/>
              <w:ind w:left="142" w:right="121" w:hanging="8"/>
              <w:jc w:val="center"/>
            </w:pPr>
            <w:r>
              <w:rPr>
                <w:spacing w:val="-4"/>
              </w:rPr>
              <w:t>行政</w:t>
            </w:r>
            <w:r>
              <w:rPr>
                <w:spacing w:val="-8"/>
              </w:rPr>
              <w:t>处罚</w:t>
            </w:r>
          </w:p>
        </w:tc>
        <w:tc>
          <w:tcPr>
            <w:tcW w:w="825" w:type="dxa"/>
            <w:vAlign w:val="center"/>
          </w:tcPr>
          <w:p w14:paraId="6A70FE45">
            <w:pPr>
              <w:pStyle w:val="8"/>
              <w:spacing w:before="309" w:line="219" w:lineRule="auto"/>
              <w:ind w:left="143"/>
              <w:jc w:val="center"/>
            </w:pPr>
            <w:r>
              <w:rPr>
                <w:spacing w:val="-9"/>
              </w:rPr>
              <w:t>立案</w:t>
            </w:r>
          </w:p>
        </w:tc>
        <w:tc>
          <w:tcPr>
            <w:tcW w:w="3900" w:type="dxa"/>
            <w:vAlign w:val="center"/>
          </w:tcPr>
          <w:p w14:paraId="6217566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98271C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EA78A2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A5286D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A6DA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C67969F">
            <w:pPr>
              <w:jc w:val="center"/>
              <w:rPr>
                <w:lang w:eastAsia="zh-CN"/>
              </w:rPr>
            </w:pPr>
          </w:p>
        </w:tc>
        <w:tc>
          <w:tcPr>
            <w:tcW w:w="1449" w:type="dxa"/>
            <w:vMerge w:val="continue"/>
            <w:tcBorders>
              <w:top w:val="nil"/>
              <w:bottom w:val="nil"/>
            </w:tcBorders>
            <w:vAlign w:val="center"/>
          </w:tcPr>
          <w:p w14:paraId="1352A92E">
            <w:pPr>
              <w:jc w:val="center"/>
              <w:rPr>
                <w:lang w:eastAsia="zh-CN"/>
              </w:rPr>
            </w:pPr>
          </w:p>
        </w:tc>
        <w:tc>
          <w:tcPr>
            <w:tcW w:w="5490" w:type="dxa"/>
            <w:vMerge w:val="continue"/>
            <w:tcBorders>
              <w:top w:val="nil"/>
              <w:bottom w:val="nil"/>
            </w:tcBorders>
            <w:vAlign w:val="center"/>
          </w:tcPr>
          <w:p w14:paraId="0816E899">
            <w:pPr>
              <w:jc w:val="center"/>
              <w:rPr>
                <w:lang w:eastAsia="zh-CN"/>
              </w:rPr>
            </w:pPr>
          </w:p>
        </w:tc>
        <w:tc>
          <w:tcPr>
            <w:tcW w:w="855" w:type="dxa"/>
            <w:vMerge w:val="continue"/>
            <w:tcBorders>
              <w:top w:val="nil"/>
              <w:bottom w:val="nil"/>
            </w:tcBorders>
            <w:vAlign w:val="center"/>
          </w:tcPr>
          <w:p w14:paraId="0FDF1C1E">
            <w:pPr>
              <w:jc w:val="center"/>
              <w:rPr>
                <w:lang w:eastAsia="zh-CN"/>
              </w:rPr>
            </w:pPr>
          </w:p>
        </w:tc>
        <w:tc>
          <w:tcPr>
            <w:tcW w:w="825" w:type="dxa"/>
            <w:vAlign w:val="center"/>
          </w:tcPr>
          <w:p w14:paraId="3FC0EC95">
            <w:pPr>
              <w:spacing w:line="337" w:lineRule="auto"/>
              <w:jc w:val="center"/>
              <w:rPr>
                <w:lang w:eastAsia="zh-CN"/>
              </w:rPr>
            </w:pPr>
          </w:p>
          <w:p w14:paraId="3A18DF5D">
            <w:pPr>
              <w:pStyle w:val="8"/>
              <w:spacing w:before="72" w:line="219" w:lineRule="auto"/>
              <w:ind w:left="134"/>
              <w:jc w:val="center"/>
            </w:pPr>
            <w:r>
              <w:rPr>
                <w:spacing w:val="-4"/>
              </w:rPr>
              <w:t>调查</w:t>
            </w:r>
          </w:p>
        </w:tc>
        <w:tc>
          <w:tcPr>
            <w:tcW w:w="3900" w:type="dxa"/>
            <w:vAlign w:val="center"/>
          </w:tcPr>
          <w:p w14:paraId="0353ADBD">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4CA5901">
            <w:pPr>
              <w:pStyle w:val="8"/>
              <w:spacing w:before="72" w:line="274" w:lineRule="auto"/>
              <w:ind w:left="116" w:right="104"/>
              <w:jc w:val="center"/>
              <w:rPr>
                <w:lang w:eastAsia="zh-CN"/>
              </w:rPr>
            </w:pPr>
          </w:p>
        </w:tc>
        <w:tc>
          <w:tcPr>
            <w:tcW w:w="1623" w:type="dxa"/>
            <w:vMerge w:val="continue"/>
            <w:vAlign w:val="center"/>
          </w:tcPr>
          <w:p w14:paraId="485F762F">
            <w:pPr>
              <w:pStyle w:val="8"/>
              <w:spacing w:before="72" w:line="218" w:lineRule="auto"/>
              <w:ind w:left="116" w:right="105"/>
              <w:jc w:val="center"/>
              <w:rPr>
                <w:lang w:eastAsia="zh-CN"/>
              </w:rPr>
            </w:pPr>
          </w:p>
        </w:tc>
      </w:tr>
      <w:tr w14:paraId="7F61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96490CA">
            <w:pPr>
              <w:jc w:val="center"/>
              <w:rPr>
                <w:lang w:eastAsia="zh-CN"/>
              </w:rPr>
            </w:pPr>
          </w:p>
        </w:tc>
        <w:tc>
          <w:tcPr>
            <w:tcW w:w="1449" w:type="dxa"/>
            <w:vMerge w:val="continue"/>
            <w:tcBorders>
              <w:top w:val="nil"/>
              <w:bottom w:val="nil"/>
            </w:tcBorders>
            <w:vAlign w:val="center"/>
          </w:tcPr>
          <w:p w14:paraId="33B634B8">
            <w:pPr>
              <w:jc w:val="center"/>
              <w:rPr>
                <w:lang w:eastAsia="zh-CN"/>
              </w:rPr>
            </w:pPr>
          </w:p>
        </w:tc>
        <w:tc>
          <w:tcPr>
            <w:tcW w:w="5490" w:type="dxa"/>
            <w:vMerge w:val="continue"/>
            <w:tcBorders>
              <w:top w:val="nil"/>
              <w:bottom w:val="nil"/>
            </w:tcBorders>
            <w:vAlign w:val="center"/>
          </w:tcPr>
          <w:p w14:paraId="193600D2">
            <w:pPr>
              <w:jc w:val="center"/>
              <w:rPr>
                <w:lang w:eastAsia="zh-CN"/>
              </w:rPr>
            </w:pPr>
          </w:p>
        </w:tc>
        <w:tc>
          <w:tcPr>
            <w:tcW w:w="855" w:type="dxa"/>
            <w:vMerge w:val="continue"/>
            <w:tcBorders>
              <w:top w:val="nil"/>
              <w:bottom w:val="nil"/>
            </w:tcBorders>
            <w:vAlign w:val="center"/>
          </w:tcPr>
          <w:p w14:paraId="1A5B4ED3">
            <w:pPr>
              <w:jc w:val="center"/>
              <w:rPr>
                <w:lang w:eastAsia="zh-CN"/>
              </w:rPr>
            </w:pPr>
          </w:p>
        </w:tc>
        <w:tc>
          <w:tcPr>
            <w:tcW w:w="825" w:type="dxa"/>
            <w:vAlign w:val="center"/>
          </w:tcPr>
          <w:p w14:paraId="59AF37C3">
            <w:pPr>
              <w:pStyle w:val="8"/>
              <w:spacing w:before="283" w:line="218" w:lineRule="auto"/>
              <w:ind w:left="148"/>
              <w:jc w:val="center"/>
            </w:pPr>
            <w:r>
              <w:rPr>
                <w:spacing w:val="-11"/>
              </w:rPr>
              <w:t>审查</w:t>
            </w:r>
          </w:p>
        </w:tc>
        <w:tc>
          <w:tcPr>
            <w:tcW w:w="3900" w:type="dxa"/>
            <w:vAlign w:val="center"/>
          </w:tcPr>
          <w:p w14:paraId="5B5DF2A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9B1BEDC">
            <w:pPr>
              <w:pStyle w:val="8"/>
              <w:spacing w:before="55" w:line="252" w:lineRule="auto"/>
              <w:ind w:left="116" w:right="104"/>
              <w:jc w:val="center"/>
              <w:rPr>
                <w:lang w:eastAsia="zh-CN"/>
              </w:rPr>
            </w:pPr>
          </w:p>
        </w:tc>
        <w:tc>
          <w:tcPr>
            <w:tcW w:w="1623" w:type="dxa"/>
            <w:vMerge w:val="continue"/>
            <w:vAlign w:val="center"/>
          </w:tcPr>
          <w:p w14:paraId="7ADA25AF">
            <w:pPr>
              <w:pStyle w:val="8"/>
              <w:spacing w:before="23" w:line="210" w:lineRule="auto"/>
              <w:ind w:left="116" w:right="105"/>
              <w:jc w:val="center"/>
              <w:rPr>
                <w:lang w:eastAsia="zh-CN"/>
              </w:rPr>
            </w:pPr>
          </w:p>
        </w:tc>
      </w:tr>
      <w:tr w14:paraId="72022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217EDBC">
            <w:pPr>
              <w:jc w:val="center"/>
              <w:rPr>
                <w:lang w:eastAsia="zh-CN"/>
              </w:rPr>
            </w:pPr>
          </w:p>
        </w:tc>
        <w:tc>
          <w:tcPr>
            <w:tcW w:w="1449" w:type="dxa"/>
            <w:vMerge w:val="continue"/>
            <w:tcBorders>
              <w:top w:val="nil"/>
              <w:bottom w:val="nil"/>
            </w:tcBorders>
            <w:vAlign w:val="center"/>
          </w:tcPr>
          <w:p w14:paraId="6256ADCD">
            <w:pPr>
              <w:jc w:val="center"/>
              <w:rPr>
                <w:lang w:eastAsia="zh-CN"/>
              </w:rPr>
            </w:pPr>
          </w:p>
        </w:tc>
        <w:tc>
          <w:tcPr>
            <w:tcW w:w="5490" w:type="dxa"/>
            <w:vMerge w:val="continue"/>
            <w:tcBorders>
              <w:top w:val="nil"/>
              <w:bottom w:val="nil"/>
            </w:tcBorders>
            <w:vAlign w:val="center"/>
          </w:tcPr>
          <w:p w14:paraId="1618C9AC">
            <w:pPr>
              <w:jc w:val="center"/>
              <w:rPr>
                <w:lang w:eastAsia="zh-CN"/>
              </w:rPr>
            </w:pPr>
          </w:p>
        </w:tc>
        <w:tc>
          <w:tcPr>
            <w:tcW w:w="855" w:type="dxa"/>
            <w:vMerge w:val="continue"/>
            <w:tcBorders>
              <w:top w:val="nil"/>
              <w:bottom w:val="nil"/>
            </w:tcBorders>
            <w:vAlign w:val="center"/>
          </w:tcPr>
          <w:p w14:paraId="0EF7E350">
            <w:pPr>
              <w:jc w:val="center"/>
              <w:rPr>
                <w:lang w:eastAsia="zh-CN"/>
              </w:rPr>
            </w:pPr>
          </w:p>
        </w:tc>
        <w:tc>
          <w:tcPr>
            <w:tcW w:w="825" w:type="dxa"/>
            <w:vAlign w:val="center"/>
          </w:tcPr>
          <w:p w14:paraId="62EBB183">
            <w:pPr>
              <w:pStyle w:val="8"/>
              <w:spacing w:before="282" w:line="219" w:lineRule="auto"/>
              <w:ind w:left="140"/>
              <w:jc w:val="center"/>
            </w:pPr>
            <w:r>
              <w:rPr>
                <w:spacing w:val="-7"/>
              </w:rPr>
              <w:t>告知</w:t>
            </w:r>
          </w:p>
        </w:tc>
        <w:tc>
          <w:tcPr>
            <w:tcW w:w="3900" w:type="dxa"/>
            <w:vAlign w:val="center"/>
          </w:tcPr>
          <w:p w14:paraId="205B57F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5A9E65B">
            <w:pPr>
              <w:pStyle w:val="8"/>
              <w:spacing w:before="98" w:line="229" w:lineRule="auto"/>
              <w:ind w:left="116" w:right="104"/>
              <w:jc w:val="center"/>
              <w:rPr>
                <w:lang w:eastAsia="zh-CN"/>
              </w:rPr>
            </w:pPr>
          </w:p>
        </w:tc>
        <w:tc>
          <w:tcPr>
            <w:tcW w:w="1623" w:type="dxa"/>
            <w:vMerge w:val="continue"/>
            <w:vAlign w:val="center"/>
          </w:tcPr>
          <w:p w14:paraId="5DF02FC8">
            <w:pPr>
              <w:pStyle w:val="8"/>
              <w:spacing w:before="26" w:line="209" w:lineRule="auto"/>
              <w:ind w:left="116" w:right="105"/>
              <w:jc w:val="center"/>
              <w:rPr>
                <w:lang w:eastAsia="zh-CN"/>
              </w:rPr>
            </w:pPr>
          </w:p>
        </w:tc>
      </w:tr>
      <w:tr w14:paraId="347F6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2088E80">
            <w:pPr>
              <w:jc w:val="center"/>
              <w:rPr>
                <w:lang w:eastAsia="zh-CN"/>
              </w:rPr>
            </w:pPr>
          </w:p>
        </w:tc>
        <w:tc>
          <w:tcPr>
            <w:tcW w:w="1449" w:type="dxa"/>
            <w:vMerge w:val="continue"/>
            <w:tcBorders>
              <w:top w:val="nil"/>
              <w:bottom w:val="nil"/>
            </w:tcBorders>
            <w:vAlign w:val="center"/>
          </w:tcPr>
          <w:p w14:paraId="5D9B2139">
            <w:pPr>
              <w:jc w:val="center"/>
              <w:rPr>
                <w:lang w:eastAsia="zh-CN"/>
              </w:rPr>
            </w:pPr>
          </w:p>
        </w:tc>
        <w:tc>
          <w:tcPr>
            <w:tcW w:w="5490" w:type="dxa"/>
            <w:vMerge w:val="continue"/>
            <w:tcBorders>
              <w:top w:val="nil"/>
              <w:bottom w:val="nil"/>
            </w:tcBorders>
            <w:vAlign w:val="center"/>
          </w:tcPr>
          <w:p w14:paraId="6E858B77">
            <w:pPr>
              <w:jc w:val="center"/>
              <w:rPr>
                <w:lang w:eastAsia="zh-CN"/>
              </w:rPr>
            </w:pPr>
          </w:p>
        </w:tc>
        <w:tc>
          <w:tcPr>
            <w:tcW w:w="855" w:type="dxa"/>
            <w:vMerge w:val="continue"/>
            <w:tcBorders>
              <w:top w:val="nil"/>
              <w:bottom w:val="nil"/>
            </w:tcBorders>
            <w:vAlign w:val="center"/>
          </w:tcPr>
          <w:p w14:paraId="4950B754">
            <w:pPr>
              <w:jc w:val="center"/>
              <w:rPr>
                <w:lang w:eastAsia="zh-CN"/>
              </w:rPr>
            </w:pPr>
          </w:p>
        </w:tc>
        <w:tc>
          <w:tcPr>
            <w:tcW w:w="825" w:type="dxa"/>
            <w:vAlign w:val="center"/>
          </w:tcPr>
          <w:p w14:paraId="6ABAE043">
            <w:pPr>
              <w:spacing w:line="338" w:lineRule="auto"/>
              <w:jc w:val="center"/>
              <w:rPr>
                <w:lang w:eastAsia="zh-CN"/>
              </w:rPr>
            </w:pPr>
          </w:p>
          <w:p w14:paraId="3D4F2A58">
            <w:pPr>
              <w:pStyle w:val="8"/>
              <w:spacing w:before="72" w:line="219" w:lineRule="auto"/>
              <w:ind w:left="139"/>
              <w:jc w:val="center"/>
            </w:pPr>
            <w:r>
              <w:rPr>
                <w:spacing w:val="-7"/>
              </w:rPr>
              <w:t>决定</w:t>
            </w:r>
          </w:p>
        </w:tc>
        <w:tc>
          <w:tcPr>
            <w:tcW w:w="3900" w:type="dxa"/>
            <w:vAlign w:val="center"/>
          </w:tcPr>
          <w:p w14:paraId="2D347357">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4C72B3C">
            <w:pPr>
              <w:pStyle w:val="8"/>
              <w:spacing w:before="76" w:line="281" w:lineRule="auto"/>
              <w:ind w:left="115" w:right="104" w:firstLine="13"/>
              <w:jc w:val="center"/>
              <w:rPr>
                <w:lang w:eastAsia="zh-CN"/>
              </w:rPr>
            </w:pPr>
          </w:p>
        </w:tc>
        <w:tc>
          <w:tcPr>
            <w:tcW w:w="1623" w:type="dxa"/>
            <w:vMerge w:val="continue"/>
            <w:vAlign w:val="center"/>
          </w:tcPr>
          <w:p w14:paraId="422B513D">
            <w:pPr>
              <w:pStyle w:val="8"/>
              <w:spacing w:before="63" w:line="218" w:lineRule="auto"/>
              <w:ind w:left="115" w:right="105" w:firstLine="13"/>
              <w:jc w:val="center"/>
              <w:rPr>
                <w:spacing w:val="-4"/>
                <w:lang w:eastAsia="zh-CN"/>
              </w:rPr>
            </w:pPr>
          </w:p>
        </w:tc>
      </w:tr>
      <w:tr w14:paraId="51556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AC775FE">
            <w:pPr>
              <w:jc w:val="center"/>
              <w:rPr>
                <w:lang w:eastAsia="zh-CN"/>
              </w:rPr>
            </w:pPr>
          </w:p>
        </w:tc>
        <w:tc>
          <w:tcPr>
            <w:tcW w:w="1449" w:type="dxa"/>
            <w:vMerge w:val="continue"/>
            <w:tcBorders>
              <w:top w:val="nil"/>
            </w:tcBorders>
            <w:vAlign w:val="center"/>
          </w:tcPr>
          <w:p w14:paraId="3C668B2C">
            <w:pPr>
              <w:jc w:val="center"/>
              <w:rPr>
                <w:lang w:eastAsia="zh-CN"/>
              </w:rPr>
            </w:pPr>
          </w:p>
        </w:tc>
        <w:tc>
          <w:tcPr>
            <w:tcW w:w="5490" w:type="dxa"/>
            <w:vMerge w:val="continue"/>
            <w:tcBorders>
              <w:top w:val="nil"/>
            </w:tcBorders>
            <w:vAlign w:val="center"/>
          </w:tcPr>
          <w:p w14:paraId="502EB316">
            <w:pPr>
              <w:jc w:val="center"/>
              <w:rPr>
                <w:lang w:eastAsia="zh-CN"/>
              </w:rPr>
            </w:pPr>
          </w:p>
        </w:tc>
        <w:tc>
          <w:tcPr>
            <w:tcW w:w="855" w:type="dxa"/>
            <w:vMerge w:val="continue"/>
            <w:tcBorders>
              <w:top w:val="nil"/>
            </w:tcBorders>
            <w:vAlign w:val="center"/>
          </w:tcPr>
          <w:p w14:paraId="280C19FC">
            <w:pPr>
              <w:jc w:val="center"/>
              <w:rPr>
                <w:lang w:eastAsia="zh-CN"/>
              </w:rPr>
            </w:pPr>
          </w:p>
        </w:tc>
        <w:tc>
          <w:tcPr>
            <w:tcW w:w="825" w:type="dxa"/>
            <w:tcBorders>
              <w:bottom w:val="single" w:color="auto" w:sz="4" w:space="0"/>
            </w:tcBorders>
            <w:vAlign w:val="center"/>
          </w:tcPr>
          <w:p w14:paraId="370C996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3BB3732">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A0BFA37">
            <w:pPr>
              <w:jc w:val="center"/>
              <w:rPr>
                <w:rFonts w:eastAsia="宋体"/>
                <w:lang w:eastAsia="zh-CN"/>
              </w:rPr>
            </w:pPr>
          </w:p>
        </w:tc>
        <w:tc>
          <w:tcPr>
            <w:tcW w:w="1623" w:type="dxa"/>
            <w:vMerge w:val="continue"/>
            <w:vAlign w:val="center"/>
          </w:tcPr>
          <w:p w14:paraId="5EE27652">
            <w:pPr>
              <w:jc w:val="center"/>
              <w:rPr>
                <w:lang w:eastAsia="zh-CN"/>
              </w:rPr>
            </w:pPr>
          </w:p>
        </w:tc>
      </w:tr>
      <w:tr w14:paraId="121A1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818BA80">
            <w:pPr>
              <w:jc w:val="center"/>
              <w:rPr>
                <w:lang w:eastAsia="zh-CN"/>
              </w:rPr>
            </w:pPr>
          </w:p>
        </w:tc>
        <w:tc>
          <w:tcPr>
            <w:tcW w:w="1449" w:type="dxa"/>
            <w:vMerge w:val="continue"/>
            <w:vAlign w:val="center"/>
          </w:tcPr>
          <w:p w14:paraId="619995AA">
            <w:pPr>
              <w:jc w:val="center"/>
              <w:rPr>
                <w:lang w:eastAsia="zh-CN"/>
              </w:rPr>
            </w:pPr>
          </w:p>
        </w:tc>
        <w:tc>
          <w:tcPr>
            <w:tcW w:w="5490" w:type="dxa"/>
            <w:vMerge w:val="continue"/>
            <w:vAlign w:val="center"/>
          </w:tcPr>
          <w:p w14:paraId="156DD199">
            <w:pPr>
              <w:jc w:val="center"/>
              <w:rPr>
                <w:lang w:eastAsia="zh-CN"/>
              </w:rPr>
            </w:pPr>
          </w:p>
        </w:tc>
        <w:tc>
          <w:tcPr>
            <w:tcW w:w="855" w:type="dxa"/>
            <w:vMerge w:val="continue"/>
            <w:vAlign w:val="center"/>
          </w:tcPr>
          <w:p w14:paraId="76879B78">
            <w:pPr>
              <w:jc w:val="center"/>
              <w:rPr>
                <w:lang w:eastAsia="zh-CN"/>
              </w:rPr>
            </w:pPr>
          </w:p>
        </w:tc>
        <w:tc>
          <w:tcPr>
            <w:tcW w:w="825" w:type="dxa"/>
            <w:tcBorders>
              <w:top w:val="single" w:color="auto" w:sz="4" w:space="0"/>
              <w:bottom w:val="single" w:color="auto" w:sz="4" w:space="0"/>
            </w:tcBorders>
            <w:vAlign w:val="center"/>
          </w:tcPr>
          <w:p w14:paraId="65E61B30">
            <w:pPr>
              <w:spacing w:line="340" w:lineRule="auto"/>
              <w:jc w:val="center"/>
              <w:rPr>
                <w:lang w:eastAsia="zh-CN"/>
              </w:rPr>
            </w:pPr>
          </w:p>
          <w:p w14:paraId="22AF54C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05A0B25">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478DA6CB">
            <w:pPr>
              <w:jc w:val="center"/>
              <w:rPr>
                <w:rFonts w:eastAsia="宋体"/>
                <w:lang w:eastAsia="zh-CN"/>
              </w:rPr>
            </w:pPr>
          </w:p>
        </w:tc>
        <w:tc>
          <w:tcPr>
            <w:tcW w:w="1623" w:type="dxa"/>
            <w:vMerge w:val="continue"/>
            <w:vAlign w:val="center"/>
          </w:tcPr>
          <w:p w14:paraId="1ED8A400">
            <w:pPr>
              <w:jc w:val="center"/>
              <w:rPr>
                <w:lang w:eastAsia="zh-CN"/>
              </w:rPr>
            </w:pPr>
          </w:p>
        </w:tc>
      </w:tr>
      <w:tr w14:paraId="7C4DC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23A70D7">
            <w:pPr>
              <w:jc w:val="center"/>
              <w:rPr>
                <w:lang w:eastAsia="zh-CN"/>
              </w:rPr>
            </w:pPr>
          </w:p>
        </w:tc>
        <w:tc>
          <w:tcPr>
            <w:tcW w:w="1449" w:type="dxa"/>
            <w:vMerge w:val="continue"/>
            <w:vAlign w:val="center"/>
          </w:tcPr>
          <w:p w14:paraId="223B2D4F">
            <w:pPr>
              <w:jc w:val="center"/>
              <w:rPr>
                <w:lang w:eastAsia="zh-CN"/>
              </w:rPr>
            </w:pPr>
          </w:p>
        </w:tc>
        <w:tc>
          <w:tcPr>
            <w:tcW w:w="5490" w:type="dxa"/>
            <w:vMerge w:val="continue"/>
            <w:vAlign w:val="center"/>
          </w:tcPr>
          <w:p w14:paraId="040BA1DD">
            <w:pPr>
              <w:jc w:val="center"/>
              <w:rPr>
                <w:lang w:eastAsia="zh-CN"/>
              </w:rPr>
            </w:pPr>
          </w:p>
        </w:tc>
        <w:tc>
          <w:tcPr>
            <w:tcW w:w="855" w:type="dxa"/>
            <w:vMerge w:val="continue"/>
            <w:vAlign w:val="center"/>
          </w:tcPr>
          <w:p w14:paraId="2981B635">
            <w:pPr>
              <w:jc w:val="center"/>
              <w:rPr>
                <w:lang w:eastAsia="zh-CN"/>
              </w:rPr>
            </w:pPr>
          </w:p>
        </w:tc>
        <w:tc>
          <w:tcPr>
            <w:tcW w:w="825" w:type="dxa"/>
            <w:tcBorders>
              <w:top w:val="single" w:color="auto" w:sz="4" w:space="0"/>
            </w:tcBorders>
            <w:vAlign w:val="center"/>
          </w:tcPr>
          <w:p w14:paraId="318EAFA3">
            <w:pPr>
              <w:jc w:val="center"/>
              <w:rPr>
                <w:lang w:eastAsia="zh-CN"/>
              </w:rPr>
            </w:pPr>
          </w:p>
        </w:tc>
        <w:tc>
          <w:tcPr>
            <w:tcW w:w="3900" w:type="dxa"/>
            <w:tcBorders>
              <w:top w:val="single" w:color="auto" w:sz="4" w:space="0"/>
            </w:tcBorders>
            <w:vAlign w:val="center"/>
          </w:tcPr>
          <w:p w14:paraId="5F5A9C6F">
            <w:pPr>
              <w:spacing w:line="275" w:lineRule="auto"/>
              <w:jc w:val="center"/>
              <w:rPr>
                <w:lang w:eastAsia="zh-CN"/>
              </w:rPr>
            </w:pPr>
          </w:p>
          <w:p w14:paraId="7C04ED87">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E5F82B2">
            <w:pPr>
              <w:jc w:val="center"/>
              <w:rPr>
                <w:rFonts w:eastAsia="宋体"/>
                <w:lang w:eastAsia="zh-CN"/>
              </w:rPr>
            </w:pPr>
          </w:p>
        </w:tc>
        <w:tc>
          <w:tcPr>
            <w:tcW w:w="1623" w:type="dxa"/>
            <w:vMerge w:val="continue"/>
            <w:vAlign w:val="center"/>
          </w:tcPr>
          <w:p w14:paraId="36653B49">
            <w:pPr>
              <w:jc w:val="center"/>
              <w:rPr>
                <w:lang w:eastAsia="zh-CN"/>
              </w:rPr>
            </w:pPr>
          </w:p>
        </w:tc>
      </w:tr>
      <w:tr w14:paraId="15FA3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CE250B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49EF1E6">
            <w:pPr>
              <w:pStyle w:val="8"/>
              <w:spacing w:before="51" w:line="214" w:lineRule="auto"/>
              <w:ind w:left="118"/>
              <w:jc w:val="center"/>
              <w:rPr>
                <w:lang w:eastAsia="zh-CN"/>
              </w:rPr>
            </w:pPr>
          </w:p>
        </w:tc>
      </w:tr>
      <w:tr w14:paraId="6A2F5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15699B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7F32ACE">
            <w:pPr>
              <w:pStyle w:val="8"/>
              <w:spacing w:before="54" w:line="216" w:lineRule="auto"/>
              <w:ind w:left="125"/>
              <w:jc w:val="center"/>
              <w:rPr>
                <w:spacing w:val="-4"/>
                <w:lang w:eastAsia="zh-CN"/>
              </w:rPr>
            </w:pPr>
          </w:p>
        </w:tc>
      </w:tr>
      <w:tr w14:paraId="4D163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E59FE15">
            <w:pPr>
              <w:pStyle w:val="8"/>
              <w:spacing w:before="155" w:line="218" w:lineRule="auto"/>
              <w:ind w:left="133"/>
              <w:jc w:val="center"/>
            </w:pPr>
            <w:r>
              <w:rPr>
                <w:spacing w:val="-3"/>
              </w:rPr>
              <w:t>序号</w:t>
            </w:r>
          </w:p>
        </w:tc>
        <w:tc>
          <w:tcPr>
            <w:tcW w:w="1449" w:type="dxa"/>
            <w:vAlign w:val="center"/>
          </w:tcPr>
          <w:p w14:paraId="4F77F6A2">
            <w:pPr>
              <w:pStyle w:val="8"/>
              <w:spacing w:before="155" w:line="217" w:lineRule="auto"/>
              <w:ind w:left="120"/>
              <w:jc w:val="center"/>
            </w:pPr>
            <w:r>
              <w:rPr>
                <w:spacing w:val="-3"/>
              </w:rPr>
              <w:t>项目名称</w:t>
            </w:r>
          </w:p>
        </w:tc>
        <w:tc>
          <w:tcPr>
            <w:tcW w:w="5490" w:type="dxa"/>
            <w:vAlign w:val="center"/>
          </w:tcPr>
          <w:p w14:paraId="3159DDEE">
            <w:pPr>
              <w:pStyle w:val="8"/>
              <w:spacing w:before="155" w:line="218" w:lineRule="auto"/>
              <w:ind w:left="2326"/>
              <w:jc w:val="center"/>
            </w:pPr>
            <w:r>
              <w:rPr>
                <w:spacing w:val="-5"/>
              </w:rPr>
              <w:t>实施依据</w:t>
            </w:r>
          </w:p>
        </w:tc>
        <w:tc>
          <w:tcPr>
            <w:tcW w:w="855" w:type="dxa"/>
            <w:vAlign w:val="center"/>
          </w:tcPr>
          <w:p w14:paraId="09B98CCF">
            <w:pPr>
              <w:pStyle w:val="8"/>
              <w:spacing w:before="23" w:line="220" w:lineRule="auto"/>
              <w:ind w:left="186"/>
              <w:jc w:val="center"/>
            </w:pPr>
            <w:r>
              <w:rPr>
                <w:spacing w:val="-9"/>
              </w:rPr>
              <w:t>职权</w:t>
            </w:r>
          </w:p>
          <w:p w14:paraId="2EC78D4C">
            <w:pPr>
              <w:pStyle w:val="8"/>
              <w:spacing w:before="1" w:line="195" w:lineRule="auto"/>
              <w:ind w:left="188"/>
              <w:jc w:val="center"/>
            </w:pPr>
            <w:r>
              <w:rPr>
                <w:spacing w:val="-10"/>
              </w:rPr>
              <w:t>类别</w:t>
            </w:r>
          </w:p>
        </w:tc>
        <w:tc>
          <w:tcPr>
            <w:tcW w:w="825" w:type="dxa"/>
            <w:vAlign w:val="center"/>
          </w:tcPr>
          <w:p w14:paraId="2FC24129">
            <w:pPr>
              <w:pStyle w:val="8"/>
              <w:spacing w:before="23" w:line="208" w:lineRule="auto"/>
              <w:ind w:left="136" w:right="128" w:firstLine="9"/>
              <w:jc w:val="center"/>
            </w:pPr>
            <w:r>
              <w:rPr>
                <w:spacing w:val="-9"/>
              </w:rPr>
              <w:t>办理</w:t>
            </w:r>
            <w:r>
              <w:rPr>
                <w:spacing w:val="-4"/>
              </w:rPr>
              <w:t>环节</w:t>
            </w:r>
          </w:p>
        </w:tc>
        <w:tc>
          <w:tcPr>
            <w:tcW w:w="3900" w:type="dxa"/>
            <w:vAlign w:val="center"/>
          </w:tcPr>
          <w:p w14:paraId="399FA689">
            <w:pPr>
              <w:pStyle w:val="8"/>
              <w:spacing w:before="155" w:line="219" w:lineRule="auto"/>
              <w:ind w:firstLine="1484" w:firstLineChars="700"/>
              <w:jc w:val="center"/>
            </w:pPr>
            <w:r>
              <w:rPr>
                <w:spacing w:val="-4"/>
              </w:rPr>
              <w:t>责任事项</w:t>
            </w:r>
          </w:p>
        </w:tc>
        <w:tc>
          <w:tcPr>
            <w:tcW w:w="750" w:type="dxa"/>
            <w:vAlign w:val="center"/>
          </w:tcPr>
          <w:p w14:paraId="5139F3F3">
            <w:pPr>
              <w:pStyle w:val="8"/>
              <w:spacing w:before="23" w:line="208" w:lineRule="auto"/>
              <w:ind w:right="112"/>
              <w:jc w:val="center"/>
              <w:rPr>
                <w:lang w:eastAsia="zh-CN"/>
              </w:rPr>
            </w:pPr>
            <w:r>
              <w:rPr>
                <w:rFonts w:hint="eastAsia"/>
                <w:lang w:eastAsia="zh-CN"/>
              </w:rPr>
              <w:t>责任科室</w:t>
            </w:r>
          </w:p>
        </w:tc>
        <w:tc>
          <w:tcPr>
            <w:tcW w:w="1623" w:type="dxa"/>
            <w:vAlign w:val="center"/>
          </w:tcPr>
          <w:p w14:paraId="44A70878">
            <w:pPr>
              <w:pStyle w:val="8"/>
              <w:spacing w:before="23" w:line="208" w:lineRule="auto"/>
              <w:ind w:left="353" w:right="112" w:hanging="227"/>
              <w:jc w:val="center"/>
              <w:rPr>
                <w:spacing w:val="-6"/>
              </w:rPr>
            </w:pPr>
            <w:r>
              <w:rPr>
                <w:rFonts w:hint="eastAsia"/>
                <w:spacing w:val="-6"/>
                <w:lang w:eastAsia="zh-CN"/>
              </w:rPr>
              <w:t>追责情形</w:t>
            </w:r>
          </w:p>
        </w:tc>
      </w:tr>
      <w:tr w14:paraId="6CB70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F117E46">
            <w:pPr>
              <w:pStyle w:val="8"/>
              <w:spacing w:before="72" w:line="180" w:lineRule="auto"/>
              <w:ind w:left="319"/>
              <w:jc w:val="center"/>
              <w:rPr>
                <w:lang w:eastAsia="zh-CN"/>
              </w:rPr>
            </w:pPr>
            <w:r>
              <w:rPr>
                <w:rFonts w:hint="eastAsia"/>
                <w:spacing w:val="-11"/>
                <w:lang w:eastAsia="zh-CN"/>
              </w:rPr>
              <w:t>95</w:t>
            </w:r>
          </w:p>
        </w:tc>
        <w:tc>
          <w:tcPr>
            <w:tcW w:w="1449" w:type="dxa"/>
            <w:vMerge w:val="restart"/>
            <w:tcBorders>
              <w:bottom w:val="nil"/>
            </w:tcBorders>
            <w:vAlign w:val="center"/>
          </w:tcPr>
          <w:p w14:paraId="1E75DF34">
            <w:pPr>
              <w:pStyle w:val="8"/>
              <w:spacing w:before="71" w:line="218" w:lineRule="auto"/>
              <w:ind w:left="109" w:right="118" w:firstLine="8"/>
              <w:jc w:val="center"/>
              <w:rPr>
                <w:lang w:eastAsia="zh-CN"/>
              </w:rPr>
            </w:pPr>
            <w:r>
              <w:rPr>
                <w:spacing w:val="-4"/>
                <w:lang w:eastAsia="zh-CN"/>
              </w:rPr>
              <w:t>对招标人</w:t>
            </w:r>
            <w:r>
              <w:rPr>
                <w:spacing w:val="-1"/>
                <w:lang w:eastAsia="zh-CN"/>
              </w:rPr>
              <w:t>超过本条例规定的比例收取投标保证金、履约保证金或者不按照规定退还投标保证金及银行同期存款利息的处</w:t>
            </w:r>
            <w:r>
              <w:rPr>
                <w:lang w:eastAsia="zh-CN"/>
              </w:rPr>
              <w:t>罚</w:t>
            </w:r>
          </w:p>
        </w:tc>
        <w:tc>
          <w:tcPr>
            <w:tcW w:w="5490" w:type="dxa"/>
            <w:vMerge w:val="restart"/>
            <w:tcBorders>
              <w:bottom w:val="nil"/>
            </w:tcBorders>
            <w:vAlign w:val="center"/>
          </w:tcPr>
          <w:p w14:paraId="795D070B">
            <w:pPr>
              <w:spacing w:line="262" w:lineRule="auto"/>
              <w:jc w:val="center"/>
              <w:rPr>
                <w:lang w:eastAsia="zh-CN"/>
              </w:rPr>
            </w:pPr>
          </w:p>
          <w:p w14:paraId="06218672">
            <w:pPr>
              <w:spacing w:line="262" w:lineRule="auto"/>
              <w:jc w:val="center"/>
              <w:rPr>
                <w:lang w:eastAsia="zh-CN"/>
              </w:rPr>
            </w:pPr>
          </w:p>
          <w:p w14:paraId="74835C6F">
            <w:pPr>
              <w:spacing w:line="262" w:lineRule="auto"/>
              <w:jc w:val="center"/>
              <w:rPr>
                <w:lang w:eastAsia="zh-CN"/>
              </w:rPr>
            </w:pPr>
          </w:p>
          <w:p w14:paraId="341B8F4F">
            <w:pPr>
              <w:pStyle w:val="8"/>
              <w:spacing w:before="72" w:line="255" w:lineRule="auto"/>
              <w:ind w:left="110" w:right="75" w:hanging="5"/>
              <w:jc w:val="center"/>
              <w:rPr>
                <w:lang w:eastAsia="zh-CN"/>
              </w:rPr>
            </w:pPr>
            <w:r>
              <w:rPr>
                <w:spacing w:val="-3"/>
                <w:lang w:eastAsia="zh-CN"/>
              </w:rPr>
              <w:t>《中华人民共和国招标投标法实施条例》第六十六条：</w:t>
            </w:r>
            <w:r>
              <w:rPr>
                <w:spacing w:val="-4"/>
                <w:lang w:eastAsia="zh-CN"/>
              </w:rPr>
              <w:t>“招标人超过本条例规定的比例收取投标保证金、履约</w:t>
            </w:r>
            <w:r>
              <w:rPr>
                <w:spacing w:val="5"/>
                <w:lang w:eastAsia="zh-CN"/>
              </w:rPr>
              <w:t>保证金或者不按照规定退还投标保证金及银行同期存</w:t>
            </w:r>
            <w:r>
              <w:rPr>
                <w:spacing w:val="4"/>
                <w:lang w:eastAsia="zh-CN"/>
              </w:rPr>
              <w:t>款利息的，由有关行政监督部门责令改正，可以处5</w:t>
            </w:r>
            <w:r>
              <w:rPr>
                <w:spacing w:val="-4"/>
                <w:lang w:eastAsia="zh-CN"/>
              </w:rPr>
              <w:t>万元以下的罚款；给他人造成损失的，依法承担赔偿责</w:t>
            </w:r>
            <w:r>
              <w:rPr>
                <w:spacing w:val="-3"/>
                <w:lang w:eastAsia="zh-CN"/>
              </w:rPr>
              <w:t>任”。</w:t>
            </w:r>
          </w:p>
        </w:tc>
        <w:tc>
          <w:tcPr>
            <w:tcW w:w="855" w:type="dxa"/>
            <w:vMerge w:val="restart"/>
            <w:tcBorders>
              <w:bottom w:val="nil"/>
            </w:tcBorders>
            <w:vAlign w:val="center"/>
          </w:tcPr>
          <w:p w14:paraId="2AE34B00">
            <w:pPr>
              <w:spacing w:line="249" w:lineRule="auto"/>
              <w:jc w:val="center"/>
              <w:rPr>
                <w:lang w:eastAsia="zh-CN"/>
              </w:rPr>
            </w:pPr>
          </w:p>
          <w:p w14:paraId="5FBF346A">
            <w:pPr>
              <w:spacing w:line="249" w:lineRule="auto"/>
              <w:jc w:val="center"/>
              <w:rPr>
                <w:lang w:eastAsia="zh-CN"/>
              </w:rPr>
            </w:pPr>
          </w:p>
          <w:p w14:paraId="58E72F99">
            <w:pPr>
              <w:spacing w:line="249" w:lineRule="auto"/>
              <w:jc w:val="center"/>
              <w:rPr>
                <w:lang w:eastAsia="zh-CN"/>
              </w:rPr>
            </w:pPr>
          </w:p>
          <w:p w14:paraId="5AD1F3DE">
            <w:pPr>
              <w:spacing w:line="250" w:lineRule="auto"/>
              <w:jc w:val="center"/>
              <w:rPr>
                <w:lang w:eastAsia="zh-CN"/>
              </w:rPr>
            </w:pPr>
          </w:p>
          <w:p w14:paraId="695CD2F9">
            <w:pPr>
              <w:spacing w:line="250" w:lineRule="auto"/>
              <w:jc w:val="center"/>
              <w:rPr>
                <w:lang w:eastAsia="zh-CN"/>
              </w:rPr>
            </w:pPr>
          </w:p>
          <w:p w14:paraId="75EE396A">
            <w:pPr>
              <w:spacing w:line="250" w:lineRule="auto"/>
              <w:jc w:val="center"/>
              <w:rPr>
                <w:lang w:eastAsia="zh-CN"/>
              </w:rPr>
            </w:pPr>
          </w:p>
          <w:p w14:paraId="66C10DB4">
            <w:pPr>
              <w:pStyle w:val="8"/>
              <w:spacing w:before="71"/>
              <w:ind w:left="148" w:right="131" w:hanging="8"/>
              <w:jc w:val="center"/>
            </w:pPr>
            <w:r>
              <w:rPr>
                <w:spacing w:val="-4"/>
              </w:rPr>
              <w:t>行政</w:t>
            </w:r>
            <w:r>
              <w:rPr>
                <w:spacing w:val="-8"/>
              </w:rPr>
              <w:t>处罚</w:t>
            </w:r>
          </w:p>
        </w:tc>
        <w:tc>
          <w:tcPr>
            <w:tcW w:w="825" w:type="dxa"/>
            <w:vAlign w:val="center"/>
          </w:tcPr>
          <w:p w14:paraId="40535711">
            <w:pPr>
              <w:pStyle w:val="8"/>
              <w:spacing w:before="309" w:line="219" w:lineRule="auto"/>
              <w:ind w:left="143"/>
              <w:jc w:val="center"/>
            </w:pPr>
            <w:r>
              <w:rPr>
                <w:spacing w:val="-9"/>
              </w:rPr>
              <w:t>立案</w:t>
            </w:r>
          </w:p>
        </w:tc>
        <w:tc>
          <w:tcPr>
            <w:tcW w:w="3900" w:type="dxa"/>
            <w:vAlign w:val="center"/>
          </w:tcPr>
          <w:p w14:paraId="4E55D16C">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68FD88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119B5D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C95D65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B947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58346AB">
            <w:pPr>
              <w:jc w:val="center"/>
              <w:rPr>
                <w:lang w:eastAsia="zh-CN"/>
              </w:rPr>
            </w:pPr>
          </w:p>
        </w:tc>
        <w:tc>
          <w:tcPr>
            <w:tcW w:w="1449" w:type="dxa"/>
            <w:vMerge w:val="continue"/>
            <w:tcBorders>
              <w:top w:val="nil"/>
              <w:bottom w:val="nil"/>
            </w:tcBorders>
            <w:vAlign w:val="center"/>
          </w:tcPr>
          <w:p w14:paraId="14965444">
            <w:pPr>
              <w:jc w:val="center"/>
              <w:rPr>
                <w:lang w:eastAsia="zh-CN"/>
              </w:rPr>
            </w:pPr>
          </w:p>
        </w:tc>
        <w:tc>
          <w:tcPr>
            <w:tcW w:w="5490" w:type="dxa"/>
            <w:vMerge w:val="continue"/>
            <w:tcBorders>
              <w:top w:val="nil"/>
              <w:bottom w:val="nil"/>
            </w:tcBorders>
            <w:vAlign w:val="center"/>
          </w:tcPr>
          <w:p w14:paraId="518C2918">
            <w:pPr>
              <w:jc w:val="center"/>
              <w:rPr>
                <w:lang w:eastAsia="zh-CN"/>
              </w:rPr>
            </w:pPr>
          </w:p>
        </w:tc>
        <w:tc>
          <w:tcPr>
            <w:tcW w:w="855" w:type="dxa"/>
            <w:vMerge w:val="continue"/>
            <w:tcBorders>
              <w:top w:val="nil"/>
              <w:bottom w:val="nil"/>
            </w:tcBorders>
            <w:vAlign w:val="center"/>
          </w:tcPr>
          <w:p w14:paraId="142DCB3C">
            <w:pPr>
              <w:jc w:val="center"/>
              <w:rPr>
                <w:lang w:eastAsia="zh-CN"/>
              </w:rPr>
            </w:pPr>
          </w:p>
        </w:tc>
        <w:tc>
          <w:tcPr>
            <w:tcW w:w="825" w:type="dxa"/>
            <w:vAlign w:val="center"/>
          </w:tcPr>
          <w:p w14:paraId="1032B5F4">
            <w:pPr>
              <w:spacing w:line="337" w:lineRule="auto"/>
              <w:jc w:val="center"/>
              <w:rPr>
                <w:lang w:eastAsia="zh-CN"/>
              </w:rPr>
            </w:pPr>
          </w:p>
          <w:p w14:paraId="7FFFEAFE">
            <w:pPr>
              <w:pStyle w:val="8"/>
              <w:spacing w:before="72" w:line="219" w:lineRule="auto"/>
              <w:ind w:left="134"/>
              <w:jc w:val="center"/>
            </w:pPr>
            <w:r>
              <w:rPr>
                <w:spacing w:val="-4"/>
              </w:rPr>
              <w:t>调查</w:t>
            </w:r>
          </w:p>
        </w:tc>
        <w:tc>
          <w:tcPr>
            <w:tcW w:w="3900" w:type="dxa"/>
            <w:vAlign w:val="center"/>
          </w:tcPr>
          <w:p w14:paraId="7AC6B593">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480A689">
            <w:pPr>
              <w:pStyle w:val="8"/>
              <w:spacing w:before="72" w:line="274" w:lineRule="auto"/>
              <w:ind w:left="116" w:right="104"/>
              <w:jc w:val="center"/>
              <w:rPr>
                <w:lang w:eastAsia="zh-CN"/>
              </w:rPr>
            </w:pPr>
          </w:p>
        </w:tc>
        <w:tc>
          <w:tcPr>
            <w:tcW w:w="1623" w:type="dxa"/>
            <w:vMerge w:val="continue"/>
            <w:vAlign w:val="center"/>
          </w:tcPr>
          <w:p w14:paraId="4BB5F1F9">
            <w:pPr>
              <w:pStyle w:val="8"/>
              <w:spacing w:before="72" w:line="218" w:lineRule="auto"/>
              <w:ind w:left="116" w:right="105"/>
              <w:jc w:val="center"/>
              <w:rPr>
                <w:lang w:eastAsia="zh-CN"/>
              </w:rPr>
            </w:pPr>
          </w:p>
        </w:tc>
      </w:tr>
      <w:tr w14:paraId="2611A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E5DF2A7">
            <w:pPr>
              <w:jc w:val="center"/>
              <w:rPr>
                <w:lang w:eastAsia="zh-CN"/>
              </w:rPr>
            </w:pPr>
          </w:p>
        </w:tc>
        <w:tc>
          <w:tcPr>
            <w:tcW w:w="1449" w:type="dxa"/>
            <w:vMerge w:val="continue"/>
            <w:tcBorders>
              <w:top w:val="nil"/>
              <w:bottom w:val="nil"/>
            </w:tcBorders>
            <w:vAlign w:val="center"/>
          </w:tcPr>
          <w:p w14:paraId="0B161611">
            <w:pPr>
              <w:jc w:val="center"/>
              <w:rPr>
                <w:lang w:eastAsia="zh-CN"/>
              </w:rPr>
            </w:pPr>
          </w:p>
        </w:tc>
        <w:tc>
          <w:tcPr>
            <w:tcW w:w="5490" w:type="dxa"/>
            <w:vMerge w:val="continue"/>
            <w:tcBorders>
              <w:top w:val="nil"/>
              <w:bottom w:val="nil"/>
            </w:tcBorders>
            <w:vAlign w:val="center"/>
          </w:tcPr>
          <w:p w14:paraId="21C1701E">
            <w:pPr>
              <w:jc w:val="center"/>
              <w:rPr>
                <w:lang w:eastAsia="zh-CN"/>
              </w:rPr>
            </w:pPr>
          </w:p>
        </w:tc>
        <w:tc>
          <w:tcPr>
            <w:tcW w:w="855" w:type="dxa"/>
            <w:vMerge w:val="continue"/>
            <w:tcBorders>
              <w:top w:val="nil"/>
              <w:bottom w:val="nil"/>
            </w:tcBorders>
            <w:vAlign w:val="center"/>
          </w:tcPr>
          <w:p w14:paraId="413A23B4">
            <w:pPr>
              <w:jc w:val="center"/>
              <w:rPr>
                <w:lang w:eastAsia="zh-CN"/>
              </w:rPr>
            </w:pPr>
          </w:p>
        </w:tc>
        <w:tc>
          <w:tcPr>
            <w:tcW w:w="825" w:type="dxa"/>
            <w:vAlign w:val="center"/>
          </w:tcPr>
          <w:p w14:paraId="22388171">
            <w:pPr>
              <w:pStyle w:val="8"/>
              <w:spacing w:before="283" w:line="218" w:lineRule="auto"/>
              <w:ind w:left="148"/>
              <w:jc w:val="center"/>
            </w:pPr>
            <w:r>
              <w:rPr>
                <w:spacing w:val="-11"/>
              </w:rPr>
              <w:t>审查</w:t>
            </w:r>
          </w:p>
        </w:tc>
        <w:tc>
          <w:tcPr>
            <w:tcW w:w="3900" w:type="dxa"/>
            <w:vAlign w:val="center"/>
          </w:tcPr>
          <w:p w14:paraId="33DCE99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2958DE26">
            <w:pPr>
              <w:pStyle w:val="8"/>
              <w:spacing w:before="55" w:line="252" w:lineRule="auto"/>
              <w:ind w:left="116" w:right="104"/>
              <w:jc w:val="center"/>
              <w:rPr>
                <w:lang w:eastAsia="zh-CN"/>
              </w:rPr>
            </w:pPr>
          </w:p>
        </w:tc>
        <w:tc>
          <w:tcPr>
            <w:tcW w:w="1623" w:type="dxa"/>
            <w:vMerge w:val="continue"/>
            <w:vAlign w:val="center"/>
          </w:tcPr>
          <w:p w14:paraId="45867AA8">
            <w:pPr>
              <w:pStyle w:val="8"/>
              <w:spacing w:before="23" w:line="210" w:lineRule="auto"/>
              <w:ind w:left="116" w:right="105"/>
              <w:jc w:val="center"/>
              <w:rPr>
                <w:lang w:eastAsia="zh-CN"/>
              </w:rPr>
            </w:pPr>
          </w:p>
        </w:tc>
      </w:tr>
      <w:tr w14:paraId="4E6C6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61061F2">
            <w:pPr>
              <w:jc w:val="center"/>
              <w:rPr>
                <w:lang w:eastAsia="zh-CN"/>
              </w:rPr>
            </w:pPr>
          </w:p>
        </w:tc>
        <w:tc>
          <w:tcPr>
            <w:tcW w:w="1449" w:type="dxa"/>
            <w:vMerge w:val="continue"/>
            <w:tcBorders>
              <w:top w:val="nil"/>
              <w:bottom w:val="nil"/>
            </w:tcBorders>
            <w:vAlign w:val="center"/>
          </w:tcPr>
          <w:p w14:paraId="1F7D45B7">
            <w:pPr>
              <w:jc w:val="center"/>
              <w:rPr>
                <w:lang w:eastAsia="zh-CN"/>
              </w:rPr>
            </w:pPr>
          </w:p>
        </w:tc>
        <w:tc>
          <w:tcPr>
            <w:tcW w:w="5490" w:type="dxa"/>
            <w:vMerge w:val="continue"/>
            <w:tcBorders>
              <w:top w:val="nil"/>
              <w:bottom w:val="nil"/>
            </w:tcBorders>
            <w:vAlign w:val="center"/>
          </w:tcPr>
          <w:p w14:paraId="2B21E1F5">
            <w:pPr>
              <w:jc w:val="center"/>
              <w:rPr>
                <w:lang w:eastAsia="zh-CN"/>
              </w:rPr>
            </w:pPr>
          </w:p>
        </w:tc>
        <w:tc>
          <w:tcPr>
            <w:tcW w:w="855" w:type="dxa"/>
            <w:vMerge w:val="continue"/>
            <w:tcBorders>
              <w:top w:val="nil"/>
              <w:bottom w:val="nil"/>
            </w:tcBorders>
            <w:vAlign w:val="center"/>
          </w:tcPr>
          <w:p w14:paraId="727B10E0">
            <w:pPr>
              <w:jc w:val="center"/>
              <w:rPr>
                <w:lang w:eastAsia="zh-CN"/>
              </w:rPr>
            </w:pPr>
          </w:p>
        </w:tc>
        <w:tc>
          <w:tcPr>
            <w:tcW w:w="825" w:type="dxa"/>
            <w:vAlign w:val="center"/>
          </w:tcPr>
          <w:p w14:paraId="1F70774F">
            <w:pPr>
              <w:pStyle w:val="8"/>
              <w:spacing w:before="282" w:line="219" w:lineRule="auto"/>
              <w:ind w:left="140"/>
              <w:jc w:val="center"/>
            </w:pPr>
            <w:r>
              <w:rPr>
                <w:spacing w:val="-7"/>
              </w:rPr>
              <w:t>告知</w:t>
            </w:r>
          </w:p>
        </w:tc>
        <w:tc>
          <w:tcPr>
            <w:tcW w:w="3900" w:type="dxa"/>
            <w:vAlign w:val="center"/>
          </w:tcPr>
          <w:p w14:paraId="69D5E5D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576F4016">
            <w:pPr>
              <w:pStyle w:val="8"/>
              <w:spacing w:before="98" w:line="229" w:lineRule="auto"/>
              <w:ind w:left="116" w:right="104"/>
              <w:jc w:val="center"/>
              <w:rPr>
                <w:lang w:eastAsia="zh-CN"/>
              </w:rPr>
            </w:pPr>
          </w:p>
        </w:tc>
        <w:tc>
          <w:tcPr>
            <w:tcW w:w="1623" w:type="dxa"/>
            <w:vMerge w:val="continue"/>
            <w:vAlign w:val="center"/>
          </w:tcPr>
          <w:p w14:paraId="6FD86B5A">
            <w:pPr>
              <w:pStyle w:val="8"/>
              <w:spacing w:before="26" w:line="209" w:lineRule="auto"/>
              <w:ind w:left="116" w:right="105"/>
              <w:jc w:val="center"/>
              <w:rPr>
                <w:lang w:eastAsia="zh-CN"/>
              </w:rPr>
            </w:pPr>
          </w:p>
        </w:tc>
      </w:tr>
      <w:tr w14:paraId="66413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46C9C24">
            <w:pPr>
              <w:jc w:val="center"/>
              <w:rPr>
                <w:lang w:eastAsia="zh-CN"/>
              </w:rPr>
            </w:pPr>
          </w:p>
        </w:tc>
        <w:tc>
          <w:tcPr>
            <w:tcW w:w="1449" w:type="dxa"/>
            <w:vMerge w:val="continue"/>
            <w:tcBorders>
              <w:top w:val="nil"/>
              <w:bottom w:val="nil"/>
            </w:tcBorders>
            <w:vAlign w:val="center"/>
          </w:tcPr>
          <w:p w14:paraId="3C746C34">
            <w:pPr>
              <w:jc w:val="center"/>
              <w:rPr>
                <w:lang w:eastAsia="zh-CN"/>
              </w:rPr>
            </w:pPr>
          </w:p>
        </w:tc>
        <w:tc>
          <w:tcPr>
            <w:tcW w:w="5490" w:type="dxa"/>
            <w:vMerge w:val="continue"/>
            <w:tcBorders>
              <w:top w:val="nil"/>
              <w:bottom w:val="nil"/>
            </w:tcBorders>
            <w:vAlign w:val="center"/>
          </w:tcPr>
          <w:p w14:paraId="53FC2CB7">
            <w:pPr>
              <w:jc w:val="center"/>
              <w:rPr>
                <w:lang w:eastAsia="zh-CN"/>
              </w:rPr>
            </w:pPr>
          </w:p>
        </w:tc>
        <w:tc>
          <w:tcPr>
            <w:tcW w:w="855" w:type="dxa"/>
            <w:vMerge w:val="continue"/>
            <w:tcBorders>
              <w:top w:val="nil"/>
              <w:bottom w:val="nil"/>
            </w:tcBorders>
            <w:vAlign w:val="center"/>
          </w:tcPr>
          <w:p w14:paraId="10114C61">
            <w:pPr>
              <w:jc w:val="center"/>
              <w:rPr>
                <w:lang w:eastAsia="zh-CN"/>
              </w:rPr>
            </w:pPr>
          </w:p>
        </w:tc>
        <w:tc>
          <w:tcPr>
            <w:tcW w:w="825" w:type="dxa"/>
            <w:vAlign w:val="center"/>
          </w:tcPr>
          <w:p w14:paraId="06E5D26C">
            <w:pPr>
              <w:spacing w:line="338" w:lineRule="auto"/>
              <w:jc w:val="center"/>
              <w:rPr>
                <w:lang w:eastAsia="zh-CN"/>
              </w:rPr>
            </w:pPr>
          </w:p>
          <w:p w14:paraId="3252261B">
            <w:pPr>
              <w:pStyle w:val="8"/>
              <w:spacing w:before="72" w:line="219" w:lineRule="auto"/>
              <w:ind w:left="139"/>
              <w:jc w:val="center"/>
            </w:pPr>
            <w:r>
              <w:rPr>
                <w:spacing w:val="-7"/>
              </w:rPr>
              <w:t>决定</w:t>
            </w:r>
          </w:p>
        </w:tc>
        <w:tc>
          <w:tcPr>
            <w:tcW w:w="3900" w:type="dxa"/>
            <w:vAlign w:val="center"/>
          </w:tcPr>
          <w:p w14:paraId="3BBAC36F">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6B52667">
            <w:pPr>
              <w:pStyle w:val="8"/>
              <w:spacing w:before="76" w:line="281" w:lineRule="auto"/>
              <w:ind w:left="115" w:right="104" w:firstLine="13"/>
              <w:jc w:val="center"/>
              <w:rPr>
                <w:lang w:eastAsia="zh-CN"/>
              </w:rPr>
            </w:pPr>
          </w:p>
        </w:tc>
        <w:tc>
          <w:tcPr>
            <w:tcW w:w="1623" w:type="dxa"/>
            <w:vMerge w:val="continue"/>
            <w:vAlign w:val="center"/>
          </w:tcPr>
          <w:p w14:paraId="070E6C09">
            <w:pPr>
              <w:pStyle w:val="8"/>
              <w:spacing w:before="63" w:line="218" w:lineRule="auto"/>
              <w:ind w:left="115" w:right="105" w:firstLine="13"/>
              <w:jc w:val="center"/>
              <w:rPr>
                <w:spacing w:val="-4"/>
                <w:lang w:eastAsia="zh-CN"/>
              </w:rPr>
            </w:pPr>
          </w:p>
        </w:tc>
      </w:tr>
      <w:tr w14:paraId="3CB15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B98B98F">
            <w:pPr>
              <w:jc w:val="center"/>
              <w:rPr>
                <w:lang w:eastAsia="zh-CN"/>
              </w:rPr>
            </w:pPr>
          </w:p>
        </w:tc>
        <w:tc>
          <w:tcPr>
            <w:tcW w:w="1449" w:type="dxa"/>
            <w:vMerge w:val="continue"/>
            <w:tcBorders>
              <w:top w:val="nil"/>
            </w:tcBorders>
            <w:vAlign w:val="center"/>
          </w:tcPr>
          <w:p w14:paraId="5EE40635">
            <w:pPr>
              <w:jc w:val="center"/>
              <w:rPr>
                <w:lang w:eastAsia="zh-CN"/>
              </w:rPr>
            </w:pPr>
          </w:p>
        </w:tc>
        <w:tc>
          <w:tcPr>
            <w:tcW w:w="5490" w:type="dxa"/>
            <w:vMerge w:val="continue"/>
            <w:tcBorders>
              <w:top w:val="nil"/>
            </w:tcBorders>
            <w:vAlign w:val="center"/>
          </w:tcPr>
          <w:p w14:paraId="0E565DD5">
            <w:pPr>
              <w:jc w:val="center"/>
              <w:rPr>
                <w:lang w:eastAsia="zh-CN"/>
              </w:rPr>
            </w:pPr>
          </w:p>
        </w:tc>
        <w:tc>
          <w:tcPr>
            <w:tcW w:w="855" w:type="dxa"/>
            <w:vMerge w:val="continue"/>
            <w:tcBorders>
              <w:top w:val="nil"/>
            </w:tcBorders>
            <w:vAlign w:val="center"/>
          </w:tcPr>
          <w:p w14:paraId="01B57784">
            <w:pPr>
              <w:jc w:val="center"/>
              <w:rPr>
                <w:lang w:eastAsia="zh-CN"/>
              </w:rPr>
            </w:pPr>
          </w:p>
        </w:tc>
        <w:tc>
          <w:tcPr>
            <w:tcW w:w="825" w:type="dxa"/>
            <w:tcBorders>
              <w:bottom w:val="single" w:color="auto" w:sz="4" w:space="0"/>
            </w:tcBorders>
            <w:vAlign w:val="center"/>
          </w:tcPr>
          <w:p w14:paraId="26CA01B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80F89F6">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56B4202E">
            <w:pPr>
              <w:jc w:val="center"/>
              <w:rPr>
                <w:rFonts w:eastAsia="宋体"/>
                <w:lang w:eastAsia="zh-CN"/>
              </w:rPr>
            </w:pPr>
          </w:p>
        </w:tc>
        <w:tc>
          <w:tcPr>
            <w:tcW w:w="1623" w:type="dxa"/>
            <w:vMerge w:val="continue"/>
            <w:vAlign w:val="center"/>
          </w:tcPr>
          <w:p w14:paraId="38835576">
            <w:pPr>
              <w:jc w:val="center"/>
              <w:rPr>
                <w:lang w:eastAsia="zh-CN"/>
              </w:rPr>
            </w:pPr>
          </w:p>
        </w:tc>
      </w:tr>
      <w:tr w14:paraId="0B083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4BA7DDD">
            <w:pPr>
              <w:jc w:val="center"/>
              <w:rPr>
                <w:lang w:eastAsia="zh-CN"/>
              </w:rPr>
            </w:pPr>
          </w:p>
        </w:tc>
        <w:tc>
          <w:tcPr>
            <w:tcW w:w="1449" w:type="dxa"/>
            <w:vMerge w:val="continue"/>
            <w:vAlign w:val="center"/>
          </w:tcPr>
          <w:p w14:paraId="56037D7B">
            <w:pPr>
              <w:jc w:val="center"/>
              <w:rPr>
                <w:lang w:eastAsia="zh-CN"/>
              </w:rPr>
            </w:pPr>
          </w:p>
        </w:tc>
        <w:tc>
          <w:tcPr>
            <w:tcW w:w="5490" w:type="dxa"/>
            <w:vMerge w:val="continue"/>
            <w:vAlign w:val="center"/>
          </w:tcPr>
          <w:p w14:paraId="5C67E8AF">
            <w:pPr>
              <w:jc w:val="center"/>
              <w:rPr>
                <w:lang w:eastAsia="zh-CN"/>
              </w:rPr>
            </w:pPr>
          </w:p>
        </w:tc>
        <w:tc>
          <w:tcPr>
            <w:tcW w:w="855" w:type="dxa"/>
            <w:vMerge w:val="continue"/>
            <w:vAlign w:val="center"/>
          </w:tcPr>
          <w:p w14:paraId="3C45777C">
            <w:pPr>
              <w:jc w:val="center"/>
              <w:rPr>
                <w:lang w:eastAsia="zh-CN"/>
              </w:rPr>
            </w:pPr>
          </w:p>
        </w:tc>
        <w:tc>
          <w:tcPr>
            <w:tcW w:w="825" w:type="dxa"/>
            <w:tcBorders>
              <w:top w:val="single" w:color="auto" w:sz="4" w:space="0"/>
              <w:bottom w:val="single" w:color="auto" w:sz="4" w:space="0"/>
            </w:tcBorders>
            <w:vAlign w:val="center"/>
          </w:tcPr>
          <w:p w14:paraId="7968A60D">
            <w:pPr>
              <w:spacing w:line="340" w:lineRule="auto"/>
              <w:jc w:val="center"/>
              <w:rPr>
                <w:lang w:eastAsia="zh-CN"/>
              </w:rPr>
            </w:pPr>
          </w:p>
          <w:p w14:paraId="67B8BD86">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23E7A2B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BA36B9B">
            <w:pPr>
              <w:jc w:val="center"/>
              <w:rPr>
                <w:rFonts w:eastAsia="宋体"/>
                <w:lang w:eastAsia="zh-CN"/>
              </w:rPr>
            </w:pPr>
          </w:p>
        </w:tc>
        <w:tc>
          <w:tcPr>
            <w:tcW w:w="1623" w:type="dxa"/>
            <w:vMerge w:val="continue"/>
            <w:vAlign w:val="center"/>
          </w:tcPr>
          <w:p w14:paraId="6E7CE2DD">
            <w:pPr>
              <w:jc w:val="center"/>
              <w:rPr>
                <w:lang w:eastAsia="zh-CN"/>
              </w:rPr>
            </w:pPr>
          </w:p>
        </w:tc>
      </w:tr>
      <w:tr w14:paraId="7A665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B3FE753">
            <w:pPr>
              <w:jc w:val="center"/>
              <w:rPr>
                <w:lang w:eastAsia="zh-CN"/>
              </w:rPr>
            </w:pPr>
          </w:p>
        </w:tc>
        <w:tc>
          <w:tcPr>
            <w:tcW w:w="1449" w:type="dxa"/>
            <w:vMerge w:val="continue"/>
            <w:vAlign w:val="center"/>
          </w:tcPr>
          <w:p w14:paraId="3B99163F">
            <w:pPr>
              <w:jc w:val="center"/>
              <w:rPr>
                <w:lang w:eastAsia="zh-CN"/>
              </w:rPr>
            </w:pPr>
          </w:p>
        </w:tc>
        <w:tc>
          <w:tcPr>
            <w:tcW w:w="5490" w:type="dxa"/>
            <w:vMerge w:val="continue"/>
            <w:vAlign w:val="center"/>
          </w:tcPr>
          <w:p w14:paraId="48E0D7D9">
            <w:pPr>
              <w:jc w:val="center"/>
              <w:rPr>
                <w:lang w:eastAsia="zh-CN"/>
              </w:rPr>
            </w:pPr>
          </w:p>
        </w:tc>
        <w:tc>
          <w:tcPr>
            <w:tcW w:w="855" w:type="dxa"/>
            <w:vMerge w:val="continue"/>
            <w:vAlign w:val="center"/>
          </w:tcPr>
          <w:p w14:paraId="2CFF3A92">
            <w:pPr>
              <w:jc w:val="center"/>
              <w:rPr>
                <w:lang w:eastAsia="zh-CN"/>
              </w:rPr>
            </w:pPr>
          </w:p>
        </w:tc>
        <w:tc>
          <w:tcPr>
            <w:tcW w:w="825" w:type="dxa"/>
            <w:tcBorders>
              <w:top w:val="single" w:color="auto" w:sz="4" w:space="0"/>
            </w:tcBorders>
            <w:vAlign w:val="center"/>
          </w:tcPr>
          <w:p w14:paraId="3755B261">
            <w:pPr>
              <w:jc w:val="center"/>
              <w:rPr>
                <w:lang w:eastAsia="zh-CN"/>
              </w:rPr>
            </w:pPr>
          </w:p>
        </w:tc>
        <w:tc>
          <w:tcPr>
            <w:tcW w:w="3900" w:type="dxa"/>
            <w:tcBorders>
              <w:top w:val="single" w:color="auto" w:sz="4" w:space="0"/>
            </w:tcBorders>
            <w:vAlign w:val="center"/>
          </w:tcPr>
          <w:p w14:paraId="6F50D99A">
            <w:pPr>
              <w:spacing w:line="275" w:lineRule="auto"/>
              <w:jc w:val="center"/>
              <w:rPr>
                <w:lang w:eastAsia="zh-CN"/>
              </w:rPr>
            </w:pPr>
          </w:p>
          <w:p w14:paraId="0DE5D696">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5E614D5">
            <w:pPr>
              <w:jc w:val="center"/>
              <w:rPr>
                <w:rFonts w:eastAsia="宋体"/>
                <w:lang w:eastAsia="zh-CN"/>
              </w:rPr>
            </w:pPr>
          </w:p>
        </w:tc>
        <w:tc>
          <w:tcPr>
            <w:tcW w:w="1623" w:type="dxa"/>
            <w:vMerge w:val="continue"/>
            <w:vAlign w:val="center"/>
          </w:tcPr>
          <w:p w14:paraId="38B925F4">
            <w:pPr>
              <w:jc w:val="center"/>
              <w:rPr>
                <w:lang w:eastAsia="zh-CN"/>
              </w:rPr>
            </w:pPr>
          </w:p>
        </w:tc>
      </w:tr>
      <w:tr w14:paraId="67531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7C893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DBBD4AB">
            <w:pPr>
              <w:pStyle w:val="8"/>
              <w:spacing w:before="51" w:line="214" w:lineRule="auto"/>
              <w:ind w:left="118"/>
              <w:jc w:val="center"/>
              <w:rPr>
                <w:lang w:eastAsia="zh-CN"/>
              </w:rPr>
            </w:pPr>
          </w:p>
        </w:tc>
      </w:tr>
      <w:tr w14:paraId="34D1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D6324F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05AED5C">
            <w:pPr>
              <w:pStyle w:val="8"/>
              <w:spacing w:before="54" w:line="216" w:lineRule="auto"/>
              <w:ind w:left="125"/>
              <w:jc w:val="center"/>
              <w:rPr>
                <w:spacing w:val="-4"/>
                <w:lang w:eastAsia="zh-CN"/>
              </w:rPr>
            </w:pPr>
          </w:p>
        </w:tc>
      </w:tr>
      <w:tr w14:paraId="41E0E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583FCD2">
            <w:pPr>
              <w:pStyle w:val="8"/>
              <w:spacing w:before="155" w:line="218" w:lineRule="auto"/>
              <w:ind w:left="133"/>
              <w:jc w:val="center"/>
            </w:pPr>
            <w:r>
              <w:rPr>
                <w:spacing w:val="-3"/>
              </w:rPr>
              <w:t>序号</w:t>
            </w:r>
          </w:p>
        </w:tc>
        <w:tc>
          <w:tcPr>
            <w:tcW w:w="1449" w:type="dxa"/>
            <w:vAlign w:val="center"/>
          </w:tcPr>
          <w:p w14:paraId="17AD885E">
            <w:pPr>
              <w:pStyle w:val="8"/>
              <w:spacing w:before="155" w:line="217" w:lineRule="auto"/>
              <w:ind w:left="120"/>
              <w:jc w:val="center"/>
            </w:pPr>
            <w:r>
              <w:rPr>
                <w:spacing w:val="-3"/>
              </w:rPr>
              <w:t>项目名称</w:t>
            </w:r>
          </w:p>
        </w:tc>
        <w:tc>
          <w:tcPr>
            <w:tcW w:w="5490" w:type="dxa"/>
            <w:vAlign w:val="center"/>
          </w:tcPr>
          <w:p w14:paraId="1ED09144">
            <w:pPr>
              <w:pStyle w:val="8"/>
              <w:spacing w:before="155" w:line="218" w:lineRule="auto"/>
              <w:ind w:left="2326"/>
              <w:jc w:val="center"/>
            </w:pPr>
            <w:r>
              <w:rPr>
                <w:spacing w:val="-5"/>
              </w:rPr>
              <w:t>实施依据</w:t>
            </w:r>
          </w:p>
        </w:tc>
        <w:tc>
          <w:tcPr>
            <w:tcW w:w="855" w:type="dxa"/>
            <w:vAlign w:val="center"/>
          </w:tcPr>
          <w:p w14:paraId="617BFDBA">
            <w:pPr>
              <w:pStyle w:val="8"/>
              <w:spacing w:before="23" w:line="220" w:lineRule="auto"/>
              <w:ind w:left="186"/>
              <w:jc w:val="center"/>
            </w:pPr>
            <w:r>
              <w:rPr>
                <w:spacing w:val="-9"/>
              </w:rPr>
              <w:t>职权</w:t>
            </w:r>
          </w:p>
          <w:p w14:paraId="6C4D82C6">
            <w:pPr>
              <w:pStyle w:val="8"/>
              <w:spacing w:before="1" w:line="195" w:lineRule="auto"/>
              <w:ind w:left="188"/>
              <w:jc w:val="center"/>
            </w:pPr>
            <w:r>
              <w:rPr>
                <w:spacing w:val="-10"/>
              </w:rPr>
              <w:t>类别</w:t>
            </w:r>
          </w:p>
        </w:tc>
        <w:tc>
          <w:tcPr>
            <w:tcW w:w="825" w:type="dxa"/>
            <w:vAlign w:val="center"/>
          </w:tcPr>
          <w:p w14:paraId="78A22AB3">
            <w:pPr>
              <w:pStyle w:val="8"/>
              <w:spacing w:before="23" w:line="208" w:lineRule="auto"/>
              <w:ind w:left="136" w:right="128" w:firstLine="9"/>
              <w:jc w:val="center"/>
            </w:pPr>
            <w:r>
              <w:rPr>
                <w:spacing w:val="-9"/>
              </w:rPr>
              <w:t>办理</w:t>
            </w:r>
            <w:r>
              <w:rPr>
                <w:spacing w:val="-4"/>
              </w:rPr>
              <w:t>环节</w:t>
            </w:r>
          </w:p>
        </w:tc>
        <w:tc>
          <w:tcPr>
            <w:tcW w:w="3900" w:type="dxa"/>
            <w:vAlign w:val="center"/>
          </w:tcPr>
          <w:p w14:paraId="14330AE7">
            <w:pPr>
              <w:pStyle w:val="8"/>
              <w:spacing w:before="155" w:line="219" w:lineRule="auto"/>
              <w:ind w:firstLine="1484" w:firstLineChars="700"/>
              <w:jc w:val="center"/>
            </w:pPr>
            <w:r>
              <w:rPr>
                <w:spacing w:val="-4"/>
              </w:rPr>
              <w:t>责任事项</w:t>
            </w:r>
          </w:p>
        </w:tc>
        <w:tc>
          <w:tcPr>
            <w:tcW w:w="750" w:type="dxa"/>
            <w:vAlign w:val="center"/>
          </w:tcPr>
          <w:p w14:paraId="6CE24893">
            <w:pPr>
              <w:pStyle w:val="8"/>
              <w:spacing w:before="23" w:line="208" w:lineRule="auto"/>
              <w:ind w:right="112"/>
              <w:jc w:val="center"/>
              <w:rPr>
                <w:lang w:eastAsia="zh-CN"/>
              </w:rPr>
            </w:pPr>
            <w:r>
              <w:rPr>
                <w:rFonts w:hint="eastAsia"/>
                <w:lang w:eastAsia="zh-CN"/>
              </w:rPr>
              <w:t>责任科室</w:t>
            </w:r>
          </w:p>
        </w:tc>
        <w:tc>
          <w:tcPr>
            <w:tcW w:w="1623" w:type="dxa"/>
            <w:vAlign w:val="center"/>
          </w:tcPr>
          <w:p w14:paraId="14A794D0">
            <w:pPr>
              <w:pStyle w:val="8"/>
              <w:spacing w:before="23" w:line="208" w:lineRule="auto"/>
              <w:ind w:left="353" w:right="112" w:hanging="227"/>
              <w:jc w:val="center"/>
              <w:rPr>
                <w:spacing w:val="-6"/>
              </w:rPr>
            </w:pPr>
            <w:r>
              <w:rPr>
                <w:rFonts w:hint="eastAsia"/>
                <w:spacing w:val="-6"/>
                <w:lang w:eastAsia="zh-CN"/>
              </w:rPr>
              <w:t>追责情形</w:t>
            </w:r>
          </w:p>
        </w:tc>
      </w:tr>
      <w:tr w14:paraId="10A1E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EA31995">
            <w:pPr>
              <w:pStyle w:val="8"/>
              <w:spacing w:before="72" w:line="180" w:lineRule="auto"/>
              <w:ind w:left="319"/>
              <w:jc w:val="center"/>
              <w:rPr>
                <w:lang w:eastAsia="zh-CN"/>
              </w:rPr>
            </w:pPr>
            <w:r>
              <w:rPr>
                <w:rFonts w:hint="eastAsia"/>
                <w:spacing w:val="-11"/>
                <w:lang w:eastAsia="zh-CN"/>
              </w:rPr>
              <w:t>96</w:t>
            </w:r>
          </w:p>
        </w:tc>
        <w:tc>
          <w:tcPr>
            <w:tcW w:w="1449" w:type="dxa"/>
            <w:vMerge w:val="restart"/>
            <w:tcBorders>
              <w:bottom w:val="nil"/>
            </w:tcBorders>
            <w:vAlign w:val="center"/>
          </w:tcPr>
          <w:p w14:paraId="4A82C503">
            <w:pPr>
              <w:spacing w:line="256" w:lineRule="auto"/>
              <w:jc w:val="center"/>
              <w:rPr>
                <w:lang w:eastAsia="zh-CN"/>
              </w:rPr>
            </w:pPr>
          </w:p>
          <w:p w14:paraId="29DC34C9">
            <w:pPr>
              <w:spacing w:line="257" w:lineRule="auto"/>
              <w:jc w:val="center"/>
              <w:rPr>
                <w:lang w:eastAsia="zh-CN"/>
              </w:rPr>
            </w:pPr>
          </w:p>
          <w:p w14:paraId="684EC08D">
            <w:pPr>
              <w:spacing w:line="257" w:lineRule="auto"/>
              <w:jc w:val="center"/>
              <w:rPr>
                <w:lang w:eastAsia="zh-CN"/>
              </w:rPr>
            </w:pPr>
          </w:p>
          <w:p w14:paraId="03DC67B6">
            <w:pPr>
              <w:spacing w:line="257" w:lineRule="auto"/>
              <w:jc w:val="center"/>
              <w:rPr>
                <w:lang w:eastAsia="zh-CN"/>
              </w:rPr>
            </w:pPr>
          </w:p>
          <w:p w14:paraId="0587E16A">
            <w:pPr>
              <w:spacing w:line="257" w:lineRule="auto"/>
              <w:jc w:val="center"/>
              <w:rPr>
                <w:lang w:eastAsia="zh-CN"/>
              </w:rPr>
            </w:pPr>
          </w:p>
          <w:p w14:paraId="6F97C125">
            <w:pPr>
              <w:pStyle w:val="8"/>
              <w:spacing w:before="72" w:line="218" w:lineRule="auto"/>
              <w:ind w:left="109" w:right="118"/>
              <w:jc w:val="center"/>
              <w:rPr>
                <w:lang w:eastAsia="zh-CN"/>
              </w:rPr>
            </w:pPr>
            <w:r>
              <w:rPr>
                <w:spacing w:val="-2"/>
                <w:lang w:eastAsia="zh-CN"/>
              </w:rPr>
              <w:t>依据《中华人民共和国招标投标法实施条例》对投标人相互串通投标或者与招标人串通投标的，投标人向招标人或者评标委员会成员行贿谋取中标的处罚</w:t>
            </w:r>
          </w:p>
        </w:tc>
        <w:tc>
          <w:tcPr>
            <w:tcW w:w="5490" w:type="dxa"/>
            <w:vMerge w:val="restart"/>
            <w:tcBorders>
              <w:bottom w:val="nil"/>
            </w:tcBorders>
            <w:vAlign w:val="center"/>
          </w:tcPr>
          <w:p w14:paraId="0C23017F">
            <w:pPr>
              <w:pStyle w:val="8"/>
              <w:spacing w:before="311" w:line="229" w:lineRule="auto"/>
              <w:ind w:left="110" w:right="103" w:hanging="5"/>
              <w:jc w:val="center"/>
              <w:rPr>
                <w:sz w:val="19"/>
                <w:szCs w:val="19"/>
                <w:lang w:eastAsia="zh-CN"/>
              </w:rPr>
            </w:pPr>
            <w:r>
              <w:rPr>
                <w:spacing w:val="7"/>
                <w:lang w:eastAsia="zh-CN"/>
              </w:rPr>
              <w:t>《</w:t>
            </w:r>
            <w:r>
              <w:rPr>
                <w:spacing w:val="7"/>
                <w:sz w:val="19"/>
                <w:szCs w:val="19"/>
                <w:lang w:eastAsia="zh-CN"/>
              </w:rPr>
              <w:t>中华人民共和国招标投标法实施条例》第六十七条：“投标人相</w:t>
            </w:r>
            <w:r>
              <w:rPr>
                <w:spacing w:val="9"/>
                <w:sz w:val="19"/>
                <w:szCs w:val="19"/>
                <w:lang w:eastAsia="zh-CN"/>
              </w:rPr>
              <w:t>互串通投标或者与招标人串通投标的，投标人向招标人或者评标委</w:t>
            </w:r>
            <w:r>
              <w:rPr>
                <w:spacing w:val="8"/>
                <w:sz w:val="19"/>
                <w:szCs w:val="19"/>
                <w:lang w:eastAsia="zh-CN"/>
              </w:rPr>
              <w:t>员会成员行贿谋取中标的，中标无效；构成犯罪的，依法追究刑事责任；尚不构成犯罪的，依照招标投标法第五十三条的规定</w:t>
            </w:r>
            <w:r>
              <w:rPr>
                <w:spacing w:val="7"/>
                <w:sz w:val="19"/>
                <w:szCs w:val="19"/>
                <w:lang w:eastAsia="zh-CN"/>
              </w:rPr>
              <w:t>处罚。</w:t>
            </w:r>
            <w:r>
              <w:rPr>
                <w:spacing w:val="9"/>
                <w:sz w:val="19"/>
                <w:szCs w:val="19"/>
                <w:lang w:eastAsia="zh-CN"/>
              </w:rPr>
              <w:t>投标人未中标的，对单位的罚款金额按照招标项目合同金额依照招</w:t>
            </w:r>
            <w:r>
              <w:rPr>
                <w:spacing w:val="8"/>
                <w:sz w:val="19"/>
                <w:szCs w:val="19"/>
                <w:lang w:eastAsia="zh-CN"/>
              </w:rPr>
              <w:t>标投标法规定的比例计算。</w:t>
            </w:r>
          </w:p>
          <w:p w14:paraId="4F2C027A">
            <w:pPr>
              <w:pStyle w:val="8"/>
              <w:spacing w:before="9" w:line="230" w:lineRule="auto"/>
              <w:ind w:left="108" w:right="108" w:firstLine="6"/>
              <w:jc w:val="center"/>
              <w:rPr>
                <w:sz w:val="19"/>
                <w:szCs w:val="19"/>
                <w:lang w:eastAsia="zh-CN"/>
              </w:rPr>
            </w:pPr>
            <w:r>
              <w:rPr>
                <w:spacing w:val="9"/>
                <w:sz w:val="19"/>
                <w:szCs w:val="19"/>
                <w:lang w:eastAsia="zh-CN"/>
              </w:rPr>
              <w:t>投标人有下列行为之一的，属于招标投标法第五十三条规定的情节</w:t>
            </w:r>
            <w:r>
              <w:rPr>
                <w:spacing w:val="7"/>
                <w:sz w:val="19"/>
                <w:szCs w:val="19"/>
                <w:lang w:eastAsia="zh-CN"/>
              </w:rPr>
              <w:t>严重行为，由有关行政监督部门取消其1年至2年内参加依法必须</w:t>
            </w:r>
            <w:r>
              <w:rPr>
                <w:spacing w:val="8"/>
                <w:sz w:val="19"/>
                <w:szCs w:val="19"/>
                <w:lang w:eastAsia="zh-CN"/>
              </w:rPr>
              <w:t>进行招标的项目的投标资格</w:t>
            </w:r>
            <w:r>
              <w:rPr>
                <w:spacing w:val="-2"/>
                <w:sz w:val="19"/>
                <w:szCs w:val="19"/>
                <w:lang w:eastAsia="zh-CN"/>
              </w:rPr>
              <w:t>：（</w:t>
            </w:r>
            <w:r>
              <w:rPr>
                <w:spacing w:val="8"/>
                <w:sz w:val="19"/>
                <w:szCs w:val="19"/>
                <w:lang w:eastAsia="zh-CN"/>
              </w:rPr>
              <w:t>一）以行贿谋取中标；</w:t>
            </w:r>
          </w:p>
          <w:p w14:paraId="5C762346">
            <w:pPr>
              <w:pStyle w:val="8"/>
              <w:spacing w:before="9" w:line="223" w:lineRule="auto"/>
              <w:ind w:left="109"/>
              <w:jc w:val="center"/>
              <w:rPr>
                <w:sz w:val="19"/>
                <w:szCs w:val="19"/>
                <w:lang w:eastAsia="zh-CN"/>
              </w:rPr>
            </w:pPr>
            <w:r>
              <w:rPr>
                <w:spacing w:val="-2"/>
                <w:sz w:val="19"/>
                <w:szCs w:val="19"/>
                <w:lang w:eastAsia="zh-CN"/>
              </w:rPr>
              <w:t>（二）3年内2次以上串通投标；</w:t>
            </w:r>
          </w:p>
          <w:p w14:paraId="4CA7B48F">
            <w:pPr>
              <w:pStyle w:val="8"/>
              <w:spacing w:before="10" w:line="229" w:lineRule="auto"/>
              <w:ind w:left="139" w:right="105" w:hanging="30"/>
              <w:jc w:val="center"/>
              <w:rPr>
                <w:sz w:val="19"/>
                <w:szCs w:val="19"/>
                <w:lang w:eastAsia="zh-CN"/>
              </w:rPr>
            </w:pPr>
            <w:r>
              <w:rPr>
                <w:spacing w:val="8"/>
                <w:sz w:val="19"/>
                <w:szCs w:val="19"/>
                <w:lang w:eastAsia="zh-CN"/>
              </w:rPr>
              <w:t>（三）串通投标行为损害招标人、其他投标人或者国家、集体、公</w:t>
            </w:r>
            <w:r>
              <w:rPr>
                <w:spacing w:val="5"/>
                <w:sz w:val="19"/>
                <w:szCs w:val="19"/>
                <w:lang w:eastAsia="zh-CN"/>
              </w:rPr>
              <w:t>民的合法利益，造成直接经济损失30万元以上；</w:t>
            </w:r>
          </w:p>
          <w:p w14:paraId="65F666C6">
            <w:pPr>
              <w:pStyle w:val="8"/>
              <w:spacing w:before="9" w:line="223" w:lineRule="auto"/>
              <w:ind w:left="109"/>
              <w:jc w:val="center"/>
              <w:rPr>
                <w:sz w:val="19"/>
                <w:szCs w:val="19"/>
                <w:lang w:eastAsia="zh-CN"/>
              </w:rPr>
            </w:pPr>
            <w:r>
              <w:rPr>
                <w:spacing w:val="9"/>
                <w:sz w:val="19"/>
                <w:szCs w:val="19"/>
                <w:lang w:eastAsia="zh-CN"/>
              </w:rPr>
              <w:t>（四）其他串通投标情节严重的行为。</w:t>
            </w:r>
          </w:p>
          <w:p w14:paraId="666DDDFC">
            <w:pPr>
              <w:pStyle w:val="8"/>
              <w:spacing w:before="11" w:line="230" w:lineRule="auto"/>
              <w:ind w:left="108" w:right="108" w:firstLine="6"/>
              <w:jc w:val="center"/>
              <w:rPr>
                <w:sz w:val="19"/>
                <w:szCs w:val="19"/>
                <w:lang w:eastAsia="zh-CN"/>
              </w:rPr>
            </w:pPr>
            <w:r>
              <w:rPr>
                <w:spacing w:val="8"/>
                <w:sz w:val="19"/>
                <w:szCs w:val="19"/>
                <w:lang w:eastAsia="zh-CN"/>
              </w:rPr>
              <w:t>投标人自本条第二款规定的处罚执行期限届满之日起3年内又有该款所列违法行为之一的，或者串通投标、以行贿谋取中标情节</w:t>
            </w:r>
            <w:r>
              <w:rPr>
                <w:spacing w:val="7"/>
                <w:sz w:val="19"/>
                <w:szCs w:val="19"/>
                <w:lang w:eastAsia="zh-CN"/>
              </w:rPr>
              <w:t>特别</w:t>
            </w:r>
            <w:r>
              <w:rPr>
                <w:spacing w:val="6"/>
                <w:sz w:val="19"/>
                <w:szCs w:val="19"/>
                <w:lang w:eastAsia="zh-CN"/>
              </w:rPr>
              <w:t>严重的，由工商行政管理机关吊销营业执照。</w:t>
            </w:r>
          </w:p>
          <w:p w14:paraId="3546B8DD">
            <w:pPr>
              <w:pStyle w:val="8"/>
              <w:spacing w:before="9" w:line="233" w:lineRule="auto"/>
              <w:ind w:left="114" w:right="106" w:firstLine="4"/>
              <w:jc w:val="center"/>
              <w:rPr>
                <w:sz w:val="19"/>
                <w:szCs w:val="19"/>
                <w:lang w:eastAsia="zh-CN"/>
              </w:rPr>
            </w:pPr>
            <w:r>
              <w:rPr>
                <w:spacing w:val="16"/>
                <w:sz w:val="19"/>
                <w:szCs w:val="19"/>
                <w:lang w:eastAsia="zh-CN"/>
              </w:rPr>
              <w:t>法律、行政法规对串通投标报价行为的处罚另有规定的，从其规</w:t>
            </w:r>
            <w:r>
              <w:rPr>
                <w:spacing w:val="2"/>
                <w:sz w:val="19"/>
                <w:szCs w:val="19"/>
                <w:lang w:eastAsia="zh-CN"/>
              </w:rPr>
              <w:t>定”。</w:t>
            </w:r>
          </w:p>
          <w:p w14:paraId="2170037F">
            <w:pPr>
              <w:pStyle w:val="8"/>
              <w:spacing w:before="2" w:line="225" w:lineRule="auto"/>
              <w:ind w:left="109" w:right="103"/>
              <w:jc w:val="center"/>
            </w:pPr>
            <w:r>
              <w:rPr>
                <w:spacing w:val="8"/>
                <w:sz w:val="19"/>
                <w:szCs w:val="19"/>
                <w:lang w:eastAsia="zh-CN"/>
              </w:rPr>
              <w:t>《中华人民共和国招标投标法》第五十三条：“投标人相互串通投</w:t>
            </w:r>
            <w:r>
              <w:rPr>
                <w:spacing w:val="9"/>
                <w:sz w:val="19"/>
                <w:szCs w:val="19"/>
                <w:lang w:eastAsia="zh-CN"/>
              </w:rPr>
              <w:t>标或者与招标人串通投标的，投标人以向招标人或者评标委员会成</w:t>
            </w:r>
            <w:r>
              <w:rPr>
                <w:spacing w:val="8"/>
                <w:sz w:val="19"/>
                <w:szCs w:val="19"/>
                <w:lang w:eastAsia="zh-CN"/>
              </w:rPr>
              <w:t>员行贿的手段谋取中标的，中标无效，处中标项目金额千分之五以</w:t>
            </w:r>
            <w:r>
              <w:rPr>
                <w:spacing w:val="9"/>
                <w:sz w:val="19"/>
                <w:szCs w:val="19"/>
                <w:lang w:eastAsia="zh-CN"/>
              </w:rPr>
              <w:t>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w:t>
            </w:r>
            <w:r>
              <w:rPr>
                <w:spacing w:val="11"/>
                <w:sz w:val="19"/>
                <w:szCs w:val="19"/>
                <w:lang w:eastAsia="zh-CN"/>
              </w:rPr>
              <w:t>政管理机关吊销营业执照；构成犯罪的，依法追究刑</w:t>
            </w:r>
            <w:r>
              <w:rPr>
                <w:spacing w:val="11"/>
                <w:lang w:eastAsia="zh-CN"/>
              </w:rPr>
              <w:t>事责任。</w:t>
            </w:r>
            <w:r>
              <w:rPr>
                <w:spacing w:val="11"/>
              </w:rPr>
              <w:t>给</w:t>
            </w:r>
            <w:r>
              <w:rPr>
                <w:spacing w:val="-1"/>
              </w:rPr>
              <w:t>他人造成损失的，依法承担赔偿责任”。</w:t>
            </w:r>
          </w:p>
        </w:tc>
        <w:tc>
          <w:tcPr>
            <w:tcW w:w="855" w:type="dxa"/>
            <w:vMerge w:val="restart"/>
            <w:tcBorders>
              <w:bottom w:val="nil"/>
            </w:tcBorders>
            <w:vAlign w:val="center"/>
          </w:tcPr>
          <w:p w14:paraId="56244BDB">
            <w:pPr>
              <w:spacing w:line="246" w:lineRule="auto"/>
              <w:jc w:val="center"/>
              <w:rPr>
                <w:rFonts w:hint="eastAsia" w:eastAsia="宋体"/>
                <w:lang w:eastAsia="zh-CN"/>
              </w:rPr>
            </w:pPr>
          </w:p>
          <w:p w14:paraId="16A9C28F">
            <w:pPr>
              <w:spacing w:line="246" w:lineRule="auto"/>
              <w:jc w:val="center"/>
            </w:pPr>
          </w:p>
          <w:p w14:paraId="670ED9E6">
            <w:pPr>
              <w:spacing w:line="246" w:lineRule="auto"/>
              <w:jc w:val="center"/>
            </w:pPr>
          </w:p>
          <w:p w14:paraId="0A727E1D">
            <w:pPr>
              <w:spacing w:line="246" w:lineRule="auto"/>
              <w:jc w:val="center"/>
            </w:pPr>
          </w:p>
          <w:p w14:paraId="0D1CA2B3">
            <w:pPr>
              <w:spacing w:line="246" w:lineRule="auto"/>
              <w:jc w:val="center"/>
            </w:pPr>
          </w:p>
          <w:p w14:paraId="736D2883">
            <w:pPr>
              <w:spacing w:line="246" w:lineRule="auto"/>
              <w:jc w:val="center"/>
            </w:pPr>
          </w:p>
          <w:p w14:paraId="63A28CE1">
            <w:pPr>
              <w:pStyle w:val="8"/>
              <w:spacing w:before="71"/>
              <w:ind w:left="131" w:right="113" w:hanging="8"/>
              <w:jc w:val="center"/>
            </w:pPr>
            <w:r>
              <w:rPr>
                <w:spacing w:val="-4"/>
              </w:rPr>
              <w:t>行政</w:t>
            </w:r>
            <w:r>
              <w:rPr>
                <w:spacing w:val="-8"/>
              </w:rPr>
              <w:t>处罚</w:t>
            </w:r>
          </w:p>
        </w:tc>
        <w:tc>
          <w:tcPr>
            <w:tcW w:w="825" w:type="dxa"/>
            <w:vAlign w:val="center"/>
          </w:tcPr>
          <w:p w14:paraId="74A3D3DE">
            <w:pPr>
              <w:pStyle w:val="8"/>
              <w:spacing w:before="309" w:line="219" w:lineRule="auto"/>
              <w:ind w:left="151"/>
              <w:jc w:val="center"/>
            </w:pPr>
            <w:r>
              <w:rPr>
                <w:spacing w:val="-9"/>
              </w:rPr>
              <w:t>立案</w:t>
            </w:r>
          </w:p>
        </w:tc>
        <w:tc>
          <w:tcPr>
            <w:tcW w:w="3900" w:type="dxa"/>
            <w:vAlign w:val="center"/>
          </w:tcPr>
          <w:p w14:paraId="1E9672EA">
            <w:pPr>
              <w:pStyle w:val="8"/>
              <w:spacing w:before="49" w:line="218" w:lineRule="auto"/>
              <w:ind w:left="116" w:right="87" w:firstLine="11"/>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w:t>
            </w:r>
            <w:r>
              <w:rPr>
                <w:spacing w:val="-1"/>
                <w:lang w:eastAsia="zh-CN"/>
              </w:rPr>
              <w:t>经机关负责人批准，决定是否立案。</w:t>
            </w:r>
          </w:p>
        </w:tc>
        <w:tc>
          <w:tcPr>
            <w:tcW w:w="750" w:type="dxa"/>
            <w:vMerge w:val="restart"/>
            <w:vAlign w:val="center"/>
          </w:tcPr>
          <w:p w14:paraId="3ED223A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4B99E4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36D929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04A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C76F2A0">
            <w:pPr>
              <w:jc w:val="center"/>
              <w:rPr>
                <w:lang w:eastAsia="zh-CN"/>
              </w:rPr>
            </w:pPr>
          </w:p>
        </w:tc>
        <w:tc>
          <w:tcPr>
            <w:tcW w:w="1449" w:type="dxa"/>
            <w:vMerge w:val="continue"/>
            <w:tcBorders>
              <w:top w:val="nil"/>
              <w:bottom w:val="nil"/>
            </w:tcBorders>
            <w:vAlign w:val="center"/>
          </w:tcPr>
          <w:p w14:paraId="4D4D67B8">
            <w:pPr>
              <w:jc w:val="center"/>
              <w:rPr>
                <w:lang w:eastAsia="zh-CN"/>
              </w:rPr>
            </w:pPr>
          </w:p>
        </w:tc>
        <w:tc>
          <w:tcPr>
            <w:tcW w:w="5490" w:type="dxa"/>
            <w:vMerge w:val="continue"/>
            <w:tcBorders>
              <w:top w:val="nil"/>
              <w:bottom w:val="nil"/>
            </w:tcBorders>
            <w:vAlign w:val="center"/>
          </w:tcPr>
          <w:p w14:paraId="57B6FFDB">
            <w:pPr>
              <w:jc w:val="center"/>
              <w:rPr>
                <w:lang w:eastAsia="zh-CN"/>
              </w:rPr>
            </w:pPr>
          </w:p>
        </w:tc>
        <w:tc>
          <w:tcPr>
            <w:tcW w:w="855" w:type="dxa"/>
            <w:vMerge w:val="continue"/>
            <w:tcBorders>
              <w:top w:val="nil"/>
              <w:bottom w:val="nil"/>
            </w:tcBorders>
            <w:vAlign w:val="center"/>
          </w:tcPr>
          <w:p w14:paraId="1EDDF011">
            <w:pPr>
              <w:jc w:val="center"/>
              <w:rPr>
                <w:lang w:eastAsia="zh-CN"/>
              </w:rPr>
            </w:pPr>
          </w:p>
        </w:tc>
        <w:tc>
          <w:tcPr>
            <w:tcW w:w="825" w:type="dxa"/>
            <w:vAlign w:val="center"/>
          </w:tcPr>
          <w:p w14:paraId="6A826F84">
            <w:pPr>
              <w:spacing w:line="337" w:lineRule="auto"/>
              <w:jc w:val="center"/>
              <w:rPr>
                <w:lang w:eastAsia="zh-CN"/>
              </w:rPr>
            </w:pPr>
          </w:p>
          <w:p w14:paraId="507DC9F0">
            <w:pPr>
              <w:pStyle w:val="8"/>
              <w:spacing w:before="72" w:line="219" w:lineRule="auto"/>
              <w:ind w:left="142"/>
              <w:jc w:val="center"/>
            </w:pPr>
            <w:r>
              <w:rPr>
                <w:spacing w:val="-4"/>
              </w:rPr>
              <w:t>调查</w:t>
            </w:r>
          </w:p>
        </w:tc>
        <w:tc>
          <w:tcPr>
            <w:tcW w:w="3900" w:type="dxa"/>
            <w:vAlign w:val="center"/>
          </w:tcPr>
          <w:p w14:paraId="2A636372">
            <w:pPr>
              <w:pStyle w:val="8"/>
              <w:spacing w:before="18" w:line="213" w:lineRule="auto"/>
              <w:ind w:left="118" w:right="101" w:firstLine="4"/>
              <w:jc w:val="center"/>
              <w:rPr>
                <w:lang w:eastAsia="zh-CN"/>
              </w:rPr>
            </w:pPr>
            <w:r>
              <w:rPr>
                <w:spacing w:val="-3"/>
                <w:lang w:eastAsia="zh-CN"/>
              </w:rPr>
              <w:t>2.调查责任（调查岗</w:t>
            </w:r>
            <w:r>
              <w:rPr>
                <w:spacing w:val="-14"/>
                <w:lang w:eastAsia="zh-CN"/>
              </w:rPr>
              <w:t>）：</w:t>
            </w:r>
            <w:r>
              <w:rPr>
                <w:spacing w:val="-3"/>
                <w:lang w:eastAsia="zh-CN"/>
              </w:rPr>
              <w:t>进行调查取证；执法人员</w:t>
            </w:r>
            <w:r>
              <w:rPr>
                <w:spacing w:val="-4"/>
                <w:lang w:eastAsia="zh-CN"/>
              </w:rPr>
              <w:t>不得少于两人；调查取证时应出示执法证件；依法需要听证的，告知当事人听证权；允许当事人陈述</w:t>
            </w:r>
            <w:r>
              <w:rPr>
                <w:spacing w:val="-1"/>
                <w:lang w:eastAsia="zh-CN"/>
              </w:rPr>
              <w:t>申辩；形成调查终结报告。</w:t>
            </w:r>
          </w:p>
        </w:tc>
        <w:tc>
          <w:tcPr>
            <w:tcW w:w="750" w:type="dxa"/>
            <w:vMerge w:val="continue"/>
            <w:vAlign w:val="center"/>
          </w:tcPr>
          <w:p w14:paraId="4DBB7EF7">
            <w:pPr>
              <w:pStyle w:val="8"/>
              <w:spacing w:before="72" w:line="274" w:lineRule="auto"/>
              <w:ind w:left="116" w:right="104"/>
              <w:jc w:val="center"/>
              <w:rPr>
                <w:lang w:eastAsia="zh-CN"/>
              </w:rPr>
            </w:pPr>
          </w:p>
        </w:tc>
        <w:tc>
          <w:tcPr>
            <w:tcW w:w="1623" w:type="dxa"/>
            <w:vMerge w:val="continue"/>
            <w:vAlign w:val="center"/>
          </w:tcPr>
          <w:p w14:paraId="62116685">
            <w:pPr>
              <w:pStyle w:val="8"/>
              <w:spacing w:before="72" w:line="218" w:lineRule="auto"/>
              <w:ind w:left="116" w:right="105"/>
              <w:jc w:val="center"/>
              <w:rPr>
                <w:lang w:eastAsia="zh-CN"/>
              </w:rPr>
            </w:pPr>
          </w:p>
        </w:tc>
      </w:tr>
      <w:tr w14:paraId="5A9DC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67233DF">
            <w:pPr>
              <w:jc w:val="center"/>
              <w:rPr>
                <w:lang w:eastAsia="zh-CN"/>
              </w:rPr>
            </w:pPr>
          </w:p>
        </w:tc>
        <w:tc>
          <w:tcPr>
            <w:tcW w:w="1449" w:type="dxa"/>
            <w:vMerge w:val="continue"/>
            <w:tcBorders>
              <w:top w:val="nil"/>
              <w:bottom w:val="nil"/>
            </w:tcBorders>
            <w:vAlign w:val="center"/>
          </w:tcPr>
          <w:p w14:paraId="037E5FE5">
            <w:pPr>
              <w:jc w:val="center"/>
              <w:rPr>
                <w:lang w:eastAsia="zh-CN"/>
              </w:rPr>
            </w:pPr>
          </w:p>
        </w:tc>
        <w:tc>
          <w:tcPr>
            <w:tcW w:w="5490" w:type="dxa"/>
            <w:vMerge w:val="continue"/>
            <w:tcBorders>
              <w:top w:val="nil"/>
              <w:bottom w:val="nil"/>
            </w:tcBorders>
            <w:vAlign w:val="center"/>
          </w:tcPr>
          <w:p w14:paraId="4918D59E">
            <w:pPr>
              <w:jc w:val="center"/>
              <w:rPr>
                <w:lang w:eastAsia="zh-CN"/>
              </w:rPr>
            </w:pPr>
          </w:p>
        </w:tc>
        <w:tc>
          <w:tcPr>
            <w:tcW w:w="855" w:type="dxa"/>
            <w:vMerge w:val="continue"/>
            <w:tcBorders>
              <w:top w:val="nil"/>
              <w:bottom w:val="nil"/>
            </w:tcBorders>
            <w:vAlign w:val="center"/>
          </w:tcPr>
          <w:p w14:paraId="07FD1429">
            <w:pPr>
              <w:jc w:val="center"/>
              <w:rPr>
                <w:lang w:eastAsia="zh-CN"/>
              </w:rPr>
            </w:pPr>
          </w:p>
        </w:tc>
        <w:tc>
          <w:tcPr>
            <w:tcW w:w="825" w:type="dxa"/>
            <w:vAlign w:val="center"/>
          </w:tcPr>
          <w:p w14:paraId="018E1A79">
            <w:pPr>
              <w:pStyle w:val="8"/>
              <w:spacing w:before="283" w:line="218" w:lineRule="auto"/>
              <w:ind w:left="156"/>
              <w:jc w:val="center"/>
            </w:pPr>
            <w:r>
              <w:rPr>
                <w:spacing w:val="-11"/>
              </w:rPr>
              <w:t>审查</w:t>
            </w:r>
          </w:p>
        </w:tc>
        <w:tc>
          <w:tcPr>
            <w:tcW w:w="3900" w:type="dxa"/>
            <w:vAlign w:val="center"/>
          </w:tcPr>
          <w:p w14:paraId="5ECE2689">
            <w:pPr>
              <w:pStyle w:val="8"/>
              <w:spacing w:before="20" w:line="211" w:lineRule="auto"/>
              <w:ind w:left="112" w:right="70" w:firstLine="19"/>
              <w:jc w:val="center"/>
              <w:rPr>
                <w:lang w:eastAsia="zh-CN"/>
              </w:rPr>
            </w:pPr>
            <w:r>
              <w:rPr>
                <w:spacing w:val="-4"/>
                <w:lang w:eastAsia="zh-CN"/>
              </w:rPr>
              <w:t>3.审查责任（审查岗</w:t>
            </w:r>
            <w:r>
              <w:rPr>
                <w:spacing w:val="8"/>
                <w:lang w:eastAsia="zh-CN"/>
              </w:rPr>
              <w:t>）：</w:t>
            </w:r>
            <w:r>
              <w:rPr>
                <w:spacing w:val="-4"/>
                <w:lang w:eastAsia="zh-CN"/>
              </w:rPr>
              <w:t>对案件违法事实、证据、调查取证、法律适用、处罚种类和幅度、当事人陈</w:t>
            </w:r>
            <w:r>
              <w:rPr>
                <w:spacing w:val="-1"/>
                <w:lang w:eastAsia="zh-CN"/>
              </w:rPr>
              <w:t>述理由等进行法制审核，提出处理意见。</w:t>
            </w:r>
          </w:p>
        </w:tc>
        <w:tc>
          <w:tcPr>
            <w:tcW w:w="750" w:type="dxa"/>
            <w:vMerge w:val="continue"/>
            <w:vAlign w:val="center"/>
          </w:tcPr>
          <w:p w14:paraId="16CBB8A6">
            <w:pPr>
              <w:pStyle w:val="8"/>
              <w:spacing w:before="55" w:line="252" w:lineRule="auto"/>
              <w:ind w:left="116" w:right="104"/>
              <w:jc w:val="center"/>
              <w:rPr>
                <w:lang w:eastAsia="zh-CN"/>
              </w:rPr>
            </w:pPr>
          </w:p>
        </w:tc>
        <w:tc>
          <w:tcPr>
            <w:tcW w:w="1623" w:type="dxa"/>
            <w:vMerge w:val="continue"/>
            <w:vAlign w:val="center"/>
          </w:tcPr>
          <w:p w14:paraId="642655B4">
            <w:pPr>
              <w:pStyle w:val="8"/>
              <w:spacing w:before="23" w:line="210" w:lineRule="auto"/>
              <w:ind w:left="116" w:right="105"/>
              <w:jc w:val="center"/>
              <w:rPr>
                <w:lang w:eastAsia="zh-CN"/>
              </w:rPr>
            </w:pPr>
          </w:p>
        </w:tc>
      </w:tr>
      <w:tr w14:paraId="726E7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B3AED9D">
            <w:pPr>
              <w:jc w:val="center"/>
              <w:rPr>
                <w:lang w:eastAsia="zh-CN"/>
              </w:rPr>
            </w:pPr>
          </w:p>
        </w:tc>
        <w:tc>
          <w:tcPr>
            <w:tcW w:w="1449" w:type="dxa"/>
            <w:vMerge w:val="continue"/>
            <w:tcBorders>
              <w:top w:val="nil"/>
              <w:bottom w:val="nil"/>
            </w:tcBorders>
            <w:vAlign w:val="center"/>
          </w:tcPr>
          <w:p w14:paraId="293CDBB2">
            <w:pPr>
              <w:jc w:val="center"/>
              <w:rPr>
                <w:lang w:eastAsia="zh-CN"/>
              </w:rPr>
            </w:pPr>
          </w:p>
        </w:tc>
        <w:tc>
          <w:tcPr>
            <w:tcW w:w="5490" w:type="dxa"/>
            <w:vMerge w:val="continue"/>
            <w:tcBorders>
              <w:top w:val="nil"/>
              <w:bottom w:val="nil"/>
            </w:tcBorders>
            <w:vAlign w:val="center"/>
          </w:tcPr>
          <w:p w14:paraId="3E09A1BC">
            <w:pPr>
              <w:jc w:val="center"/>
              <w:rPr>
                <w:lang w:eastAsia="zh-CN"/>
              </w:rPr>
            </w:pPr>
          </w:p>
        </w:tc>
        <w:tc>
          <w:tcPr>
            <w:tcW w:w="855" w:type="dxa"/>
            <w:vMerge w:val="continue"/>
            <w:tcBorders>
              <w:top w:val="nil"/>
              <w:bottom w:val="nil"/>
            </w:tcBorders>
            <w:vAlign w:val="center"/>
          </w:tcPr>
          <w:p w14:paraId="281FF334">
            <w:pPr>
              <w:jc w:val="center"/>
              <w:rPr>
                <w:lang w:eastAsia="zh-CN"/>
              </w:rPr>
            </w:pPr>
          </w:p>
        </w:tc>
        <w:tc>
          <w:tcPr>
            <w:tcW w:w="825" w:type="dxa"/>
            <w:vAlign w:val="center"/>
          </w:tcPr>
          <w:p w14:paraId="5E19AA5E">
            <w:pPr>
              <w:spacing w:line="338" w:lineRule="auto"/>
              <w:jc w:val="center"/>
              <w:rPr>
                <w:lang w:eastAsia="zh-CN"/>
              </w:rPr>
            </w:pPr>
          </w:p>
          <w:p w14:paraId="4CBAD873">
            <w:pPr>
              <w:pStyle w:val="8"/>
              <w:spacing w:before="72" w:line="219" w:lineRule="auto"/>
              <w:ind w:left="149"/>
              <w:jc w:val="center"/>
            </w:pPr>
            <w:r>
              <w:rPr>
                <w:spacing w:val="-7"/>
              </w:rPr>
              <w:t>告知</w:t>
            </w:r>
          </w:p>
        </w:tc>
        <w:tc>
          <w:tcPr>
            <w:tcW w:w="3900" w:type="dxa"/>
            <w:vAlign w:val="center"/>
          </w:tcPr>
          <w:p w14:paraId="4BDE7442">
            <w:pPr>
              <w:pStyle w:val="8"/>
              <w:spacing w:before="23" w:line="212" w:lineRule="auto"/>
              <w:ind w:left="116" w:right="34" w:firstLine="5"/>
              <w:jc w:val="center"/>
              <w:rPr>
                <w:lang w:eastAsia="zh-CN"/>
              </w:rPr>
            </w:pPr>
            <w:r>
              <w:rPr>
                <w:spacing w:val="-2"/>
                <w:lang w:eastAsia="zh-CN"/>
              </w:rPr>
              <w:t>4.告知责任（告知岗</w:t>
            </w:r>
            <w:r>
              <w:rPr>
                <w:spacing w:val="10"/>
                <w:lang w:eastAsia="zh-CN"/>
              </w:rPr>
              <w:t>）：</w:t>
            </w:r>
            <w:r>
              <w:rPr>
                <w:spacing w:val="-2"/>
                <w:lang w:eastAsia="zh-CN"/>
              </w:rPr>
              <w:t>在作出行政处罚决定前，</w:t>
            </w:r>
            <w:r>
              <w:rPr>
                <w:spacing w:val="-4"/>
                <w:lang w:eastAsia="zh-CN"/>
              </w:rPr>
              <w:t>书面告知当事人拟做出处罚决定的事实、理由、依</w:t>
            </w:r>
            <w:r>
              <w:rPr>
                <w:spacing w:val="-11"/>
                <w:lang w:eastAsia="zh-CN"/>
              </w:rPr>
              <w:t>据、处罚内容，以及当事人享有的陈述权、申辩权、</w:t>
            </w:r>
            <w:r>
              <w:rPr>
                <w:spacing w:val="-3"/>
                <w:lang w:eastAsia="zh-CN"/>
              </w:rPr>
              <w:t>听证权等。</w:t>
            </w:r>
          </w:p>
        </w:tc>
        <w:tc>
          <w:tcPr>
            <w:tcW w:w="750" w:type="dxa"/>
            <w:vMerge w:val="continue"/>
            <w:vAlign w:val="center"/>
          </w:tcPr>
          <w:p w14:paraId="0D6821A3">
            <w:pPr>
              <w:pStyle w:val="8"/>
              <w:spacing w:before="98" w:line="229" w:lineRule="auto"/>
              <w:ind w:left="116" w:right="104"/>
              <w:jc w:val="center"/>
              <w:rPr>
                <w:lang w:eastAsia="zh-CN"/>
              </w:rPr>
            </w:pPr>
          </w:p>
        </w:tc>
        <w:tc>
          <w:tcPr>
            <w:tcW w:w="1623" w:type="dxa"/>
            <w:vMerge w:val="continue"/>
            <w:vAlign w:val="center"/>
          </w:tcPr>
          <w:p w14:paraId="12C39877">
            <w:pPr>
              <w:pStyle w:val="8"/>
              <w:spacing w:before="26" w:line="209" w:lineRule="auto"/>
              <w:ind w:left="116" w:right="105"/>
              <w:jc w:val="center"/>
              <w:rPr>
                <w:lang w:eastAsia="zh-CN"/>
              </w:rPr>
            </w:pPr>
          </w:p>
        </w:tc>
      </w:tr>
      <w:tr w14:paraId="31E2C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2998FB5">
            <w:pPr>
              <w:jc w:val="center"/>
              <w:rPr>
                <w:lang w:eastAsia="zh-CN"/>
              </w:rPr>
            </w:pPr>
          </w:p>
        </w:tc>
        <w:tc>
          <w:tcPr>
            <w:tcW w:w="1449" w:type="dxa"/>
            <w:vMerge w:val="continue"/>
            <w:tcBorders>
              <w:top w:val="nil"/>
              <w:bottom w:val="nil"/>
            </w:tcBorders>
            <w:vAlign w:val="center"/>
          </w:tcPr>
          <w:p w14:paraId="2AECF0CA">
            <w:pPr>
              <w:jc w:val="center"/>
              <w:rPr>
                <w:lang w:eastAsia="zh-CN"/>
              </w:rPr>
            </w:pPr>
          </w:p>
        </w:tc>
        <w:tc>
          <w:tcPr>
            <w:tcW w:w="5490" w:type="dxa"/>
            <w:vMerge w:val="continue"/>
            <w:tcBorders>
              <w:top w:val="nil"/>
              <w:bottom w:val="nil"/>
            </w:tcBorders>
            <w:vAlign w:val="center"/>
          </w:tcPr>
          <w:p w14:paraId="0E6AD6A8">
            <w:pPr>
              <w:jc w:val="center"/>
              <w:rPr>
                <w:lang w:eastAsia="zh-CN"/>
              </w:rPr>
            </w:pPr>
          </w:p>
        </w:tc>
        <w:tc>
          <w:tcPr>
            <w:tcW w:w="855" w:type="dxa"/>
            <w:vMerge w:val="continue"/>
            <w:tcBorders>
              <w:top w:val="nil"/>
              <w:bottom w:val="nil"/>
            </w:tcBorders>
            <w:vAlign w:val="center"/>
          </w:tcPr>
          <w:p w14:paraId="377C5D19">
            <w:pPr>
              <w:jc w:val="center"/>
              <w:rPr>
                <w:lang w:eastAsia="zh-CN"/>
              </w:rPr>
            </w:pPr>
          </w:p>
        </w:tc>
        <w:tc>
          <w:tcPr>
            <w:tcW w:w="825" w:type="dxa"/>
            <w:vAlign w:val="center"/>
          </w:tcPr>
          <w:p w14:paraId="79873DF2">
            <w:pPr>
              <w:spacing w:line="341" w:lineRule="auto"/>
              <w:jc w:val="center"/>
              <w:rPr>
                <w:lang w:eastAsia="zh-CN"/>
              </w:rPr>
            </w:pPr>
          </w:p>
          <w:p w14:paraId="63F0C462">
            <w:pPr>
              <w:pStyle w:val="8"/>
              <w:spacing w:before="71" w:line="219" w:lineRule="auto"/>
              <w:ind w:left="147"/>
              <w:jc w:val="center"/>
            </w:pPr>
            <w:r>
              <w:rPr>
                <w:spacing w:val="-7"/>
              </w:rPr>
              <w:t>决定</w:t>
            </w:r>
          </w:p>
        </w:tc>
        <w:tc>
          <w:tcPr>
            <w:tcW w:w="3900" w:type="dxa"/>
            <w:vAlign w:val="center"/>
          </w:tcPr>
          <w:p w14:paraId="555D56E2">
            <w:pPr>
              <w:pStyle w:val="8"/>
              <w:spacing w:before="23" w:line="212" w:lineRule="auto"/>
              <w:ind w:left="114" w:right="44" w:firstLine="11"/>
              <w:jc w:val="center"/>
              <w:rPr>
                <w:lang w:eastAsia="zh-CN"/>
              </w:rPr>
            </w:pPr>
            <w:r>
              <w:rPr>
                <w:spacing w:val="-7"/>
                <w:lang w:eastAsia="zh-CN"/>
              </w:rPr>
              <w:t>5.决定责任（决定岗</w:t>
            </w:r>
            <w:r>
              <w:rPr>
                <w:spacing w:val="-51"/>
                <w:lang w:eastAsia="zh-CN"/>
              </w:rPr>
              <w:t>）：</w:t>
            </w:r>
            <w:r>
              <w:rPr>
                <w:spacing w:val="-7"/>
                <w:lang w:eastAsia="zh-CN"/>
              </w:rPr>
              <w:t>依法需要给予行政处罚的，</w:t>
            </w:r>
            <w:r>
              <w:rPr>
                <w:spacing w:val="-4"/>
                <w:lang w:eastAsia="zh-CN"/>
              </w:rPr>
              <w:t>经机关负责人批准，制作《行政处罚决定书》，载明违法事实和证据、处罚依据和内容、权利救济途</w:t>
            </w:r>
            <w:r>
              <w:rPr>
                <w:spacing w:val="-1"/>
                <w:lang w:eastAsia="zh-CN"/>
              </w:rPr>
              <w:t>径和期限等内容。</w:t>
            </w:r>
          </w:p>
        </w:tc>
        <w:tc>
          <w:tcPr>
            <w:tcW w:w="750" w:type="dxa"/>
            <w:vMerge w:val="continue"/>
            <w:vAlign w:val="center"/>
          </w:tcPr>
          <w:p w14:paraId="3337FC05">
            <w:pPr>
              <w:pStyle w:val="8"/>
              <w:spacing w:before="76" w:line="281" w:lineRule="auto"/>
              <w:ind w:left="115" w:right="104" w:firstLine="13"/>
              <w:jc w:val="center"/>
              <w:rPr>
                <w:lang w:eastAsia="zh-CN"/>
              </w:rPr>
            </w:pPr>
          </w:p>
        </w:tc>
        <w:tc>
          <w:tcPr>
            <w:tcW w:w="1623" w:type="dxa"/>
            <w:vMerge w:val="continue"/>
            <w:vAlign w:val="center"/>
          </w:tcPr>
          <w:p w14:paraId="40FFF1B6">
            <w:pPr>
              <w:pStyle w:val="8"/>
              <w:spacing w:before="63" w:line="218" w:lineRule="auto"/>
              <w:ind w:left="115" w:right="105" w:firstLine="13"/>
              <w:jc w:val="center"/>
              <w:rPr>
                <w:spacing w:val="-4"/>
                <w:lang w:eastAsia="zh-CN"/>
              </w:rPr>
            </w:pPr>
          </w:p>
        </w:tc>
      </w:tr>
      <w:tr w14:paraId="20772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769D56A">
            <w:pPr>
              <w:jc w:val="center"/>
              <w:rPr>
                <w:lang w:eastAsia="zh-CN"/>
              </w:rPr>
            </w:pPr>
          </w:p>
        </w:tc>
        <w:tc>
          <w:tcPr>
            <w:tcW w:w="1449" w:type="dxa"/>
            <w:vMerge w:val="continue"/>
            <w:tcBorders>
              <w:top w:val="nil"/>
            </w:tcBorders>
            <w:vAlign w:val="center"/>
          </w:tcPr>
          <w:p w14:paraId="70154103">
            <w:pPr>
              <w:jc w:val="center"/>
              <w:rPr>
                <w:lang w:eastAsia="zh-CN"/>
              </w:rPr>
            </w:pPr>
          </w:p>
        </w:tc>
        <w:tc>
          <w:tcPr>
            <w:tcW w:w="5490" w:type="dxa"/>
            <w:vMerge w:val="continue"/>
            <w:tcBorders>
              <w:top w:val="nil"/>
            </w:tcBorders>
            <w:vAlign w:val="center"/>
          </w:tcPr>
          <w:p w14:paraId="54260E91">
            <w:pPr>
              <w:jc w:val="center"/>
              <w:rPr>
                <w:lang w:eastAsia="zh-CN"/>
              </w:rPr>
            </w:pPr>
          </w:p>
        </w:tc>
        <w:tc>
          <w:tcPr>
            <w:tcW w:w="855" w:type="dxa"/>
            <w:vMerge w:val="continue"/>
            <w:tcBorders>
              <w:top w:val="nil"/>
            </w:tcBorders>
            <w:vAlign w:val="center"/>
          </w:tcPr>
          <w:p w14:paraId="328A3C2D">
            <w:pPr>
              <w:jc w:val="center"/>
              <w:rPr>
                <w:lang w:eastAsia="zh-CN"/>
              </w:rPr>
            </w:pPr>
          </w:p>
        </w:tc>
        <w:tc>
          <w:tcPr>
            <w:tcW w:w="825" w:type="dxa"/>
            <w:tcBorders>
              <w:bottom w:val="single" w:color="auto" w:sz="4" w:space="0"/>
            </w:tcBorders>
            <w:vAlign w:val="center"/>
          </w:tcPr>
          <w:p w14:paraId="229AE1CB">
            <w:pPr>
              <w:pStyle w:val="8"/>
              <w:spacing w:before="244" w:line="224" w:lineRule="auto"/>
              <w:ind w:left="147"/>
              <w:jc w:val="center"/>
              <w:rPr>
                <w:rFonts w:ascii="Arial"/>
                <w:sz w:val="21"/>
              </w:rPr>
            </w:pPr>
            <w:r>
              <w:rPr>
                <w:spacing w:val="-7"/>
              </w:rPr>
              <w:t>送达</w:t>
            </w:r>
          </w:p>
        </w:tc>
        <w:tc>
          <w:tcPr>
            <w:tcW w:w="3900" w:type="dxa"/>
            <w:tcBorders>
              <w:bottom w:val="single" w:color="auto" w:sz="4" w:space="0"/>
            </w:tcBorders>
            <w:vAlign w:val="center"/>
          </w:tcPr>
          <w:p w14:paraId="6D445A38">
            <w:pPr>
              <w:pStyle w:val="8"/>
              <w:spacing w:before="112" w:line="219" w:lineRule="auto"/>
              <w:ind w:left="119" w:right="101" w:firstLine="5"/>
              <w:jc w:val="center"/>
              <w:rPr>
                <w:lang w:eastAsia="zh-CN"/>
              </w:rPr>
            </w:pPr>
            <w:r>
              <w:rPr>
                <w:spacing w:val="-4"/>
                <w:lang w:eastAsia="zh-CN"/>
              </w:rPr>
              <w:t>6.送达责任（送达岗）：七日内，依法将行政处罚</w:t>
            </w:r>
            <w:r>
              <w:rPr>
                <w:spacing w:val="-2"/>
                <w:lang w:eastAsia="zh-CN"/>
              </w:rPr>
              <w:t>决定书送达当事人。</w:t>
            </w:r>
          </w:p>
        </w:tc>
        <w:tc>
          <w:tcPr>
            <w:tcW w:w="750" w:type="dxa"/>
            <w:vMerge w:val="continue"/>
            <w:vAlign w:val="center"/>
          </w:tcPr>
          <w:p w14:paraId="4F22300F">
            <w:pPr>
              <w:jc w:val="center"/>
              <w:rPr>
                <w:rFonts w:eastAsia="宋体"/>
                <w:lang w:eastAsia="zh-CN"/>
              </w:rPr>
            </w:pPr>
          </w:p>
        </w:tc>
        <w:tc>
          <w:tcPr>
            <w:tcW w:w="1623" w:type="dxa"/>
            <w:vMerge w:val="continue"/>
            <w:vAlign w:val="center"/>
          </w:tcPr>
          <w:p w14:paraId="22E8D7F4">
            <w:pPr>
              <w:jc w:val="center"/>
              <w:rPr>
                <w:lang w:eastAsia="zh-CN"/>
              </w:rPr>
            </w:pPr>
          </w:p>
        </w:tc>
      </w:tr>
      <w:tr w14:paraId="47B41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CBA1030">
            <w:pPr>
              <w:jc w:val="center"/>
              <w:rPr>
                <w:lang w:eastAsia="zh-CN"/>
              </w:rPr>
            </w:pPr>
          </w:p>
        </w:tc>
        <w:tc>
          <w:tcPr>
            <w:tcW w:w="1449" w:type="dxa"/>
            <w:vMerge w:val="continue"/>
            <w:vAlign w:val="center"/>
          </w:tcPr>
          <w:p w14:paraId="77134246">
            <w:pPr>
              <w:jc w:val="center"/>
              <w:rPr>
                <w:lang w:eastAsia="zh-CN"/>
              </w:rPr>
            </w:pPr>
          </w:p>
        </w:tc>
        <w:tc>
          <w:tcPr>
            <w:tcW w:w="5490" w:type="dxa"/>
            <w:vMerge w:val="continue"/>
            <w:vAlign w:val="center"/>
          </w:tcPr>
          <w:p w14:paraId="50B3D636">
            <w:pPr>
              <w:jc w:val="center"/>
              <w:rPr>
                <w:lang w:eastAsia="zh-CN"/>
              </w:rPr>
            </w:pPr>
          </w:p>
        </w:tc>
        <w:tc>
          <w:tcPr>
            <w:tcW w:w="855" w:type="dxa"/>
            <w:vMerge w:val="continue"/>
            <w:vAlign w:val="center"/>
          </w:tcPr>
          <w:p w14:paraId="0EB21A4D">
            <w:pPr>
              <w:jc w:val="center"/>
              <w:rPr>
                <w:lang w:eastAsia="zh-CN"/>
              </w:rPr>
            </w:pPr>
          </w:p>
        </w:tc>
        <w:tc>
          <w:tcPr>
            <w:tcW w:w="825" w:type="dxa"/>
            <w:tcBorders>
              <w:top w:val="single" w:color="auto" w:sz="4" w:space="0"/>
              <w:bottom w:val="single" w:color="auto" w:sz="4" w:space="0"/>
            </w:tcBorders>
            <w:vAlign w:val="center"/>
          </w:tcPr>
          <w:p w14:paraId="360A8649">
            <w:pPr>
              <w:spacing w:line="340" w:lineRule="auto"/>
              <w:jc w:val="center"/>
              <w:rPr>
                <w:lang w:eastAsia="zh-CN"/>
              </w:rPr>
            </w:pPr>
          </w:p>
          <w:p w14:paraId="3E41A025">
            <w:pPr>
              <w:pStyle w:val="8"/>
              <w:spacing w:before="72" w:line="217" w:lineRule="auto"/>
              <w:ind w:left="147"/>
              <w:jc w:val="center"/>
            </w:pPr>
            <w:r>
              <w:rPr>
                <w:spacing w:val="-7"/>
              </w:rPr>
              <w:t>执行</w:t>
            </w:r>
          </w:p>
        </w:tc>
        <w:tc>
          <w:tcPr>
            <w:tcW w:w="3900" w:type="dxa"/>
            <w:tcBorders>
              <w:top w:val="single" w:color="auto" w:sz="4" w:space="0"/>
              <w:bottom w:val="single" w:color="auto" w:sz="4" w:space="0"/>
            </w:tcBorders>
            <w:vAlign w:val="center"/>
          </w:tcPr>
          <w:p w14:paraId="4F85D495">
            <w:pPr>
              <w:pStyle w:val="8"/>
              <w:spacing w:before="23" w:line="212" w:lineRule="auto"/>
              <w:ind w:left="113" w:right="101" w:firstLine="11"/>
              <w:jc w:val="center"/>
              <w:rPr>
                <w:lang w:eastAsia="zh-CN"/>
              </w:rPr>
            </w:pPr>
            <w:r>
              <w:rPr>
                <w:spacing w:val="-3"/>
                <w:lang w:eastAsia="zh-CN"/>
              </w:rPr>
              <w:t>7.执行责任（执行岗</w:t>
            </w:r>
            <w:r>
              <w:rPr>
                <w:spacing w:val="-15"/>
                <w:lang w:eastAsia="zh-CN"/>
              </w:rPr>
              <w:t>）：</w:t>
            </w:r>
            <w:r>
              <w:rPr>
                <w:spacing w:val="-3"/>
                <w:lang w:eastAsia="zh-CN"/>
              </w:rPr>
              <w:t>监督当事人在法定期限内</w:t>
            </w:r>
            <w:r>
              <w:rPr>
                <w:spacing w:val="-4"/>
                <w:lang w:eastAsia="zh-CN"/>
              </w:rPr>
              <w:t>履行生效的行政处罚决定。当事人在法定期限内没有申请行政复议或提起行政诉讼，又不履行的，可</w:t>
            </w:r>
            <w:r>
              <w:rPr>
                <w:spacing w:val="-1"/>
                <w:lang w:eastAsia="zh-CN"/>
              </w:rPr>
              <w:t>申请人民法院强制执行。</w:t>
            </w:r>
          </w:p>
        </w:tc>
        <w:tc>
          <w:tcPr>
            <w:tcW w:w="750" w:type="dxa"/>
            <w:vMerge w:val="continue"/>
            <w:vAlign w:val="center"/>
          </w:tcPr>
          <w:p w14:paraId="2D4AB418">
            <w:pPr>
              <w:jc w:val="center"/>
              <w:rPr>
                <w:rFonts w:eastAsia="宋体"/>
                <w:lang w:eastAsia="zh-CN"/>
              </w:rPr>
            </w:pPr>
          </w:p>
        </w:tc>
        <w:tc>
          <w:tcPr>
            <w:tcW w:w="1623" w:type="dxa"/>
            <w:vMerge w:val="continue"/>
            <w:vAlign w:val="center"/>
          </w:tcPr>
          <w:p w14:paraId="65F45BB0">
            <w:pPr>
              <w:jc w:val="center"/>
              <w:rPr>
                <w:lang w:eastAsia="zh-CN"/>
              </w:rPr>
            </w:pPr>
          </w:p>
        </w:tc>
      </w:tr>
      <w:tr w14:paraId="1656F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01F4E10">
            <w:pPr>
              <w:jc w:val="center"/>
              <w:rPr>
                <w:lang w:eastAsia="zh-CN"/>
              </w:rPr>
            </w:pPr>
          </w:p>
        </w:tc>
        <w:tc>
          <w:tcPr>
            <w:tcW w:w="1449" w:type="dxa"/>
            <w:vMerge w:val="continue"/>
            <w:vAlign w:val="center"/>
          </w:tcPr>
          <w:p w14:paraId="0E870DCE">
            <w:pPr>
              <w:jc w:val="center"/>
              <w:rPr>
                <w:lang w:eastAsia="zh-CN"/>
              </w:rPr>
            </w:pPr>
          </w:p>
        </w:tc>
        <w:tc>
          <w:tcPr>
            <w:tcW w:w="5490" w:type="dxa"/>
            <w:vMerge w:val="continue"/>
            <w:vAlign w:val="center"/>
          </w:tcPr>
          <w:p w14:paraId="52760767">
            <w:pPr>
              <w:jc w:val="center"/>
              <w:rPr>
                <w:lang w:eastAsia="zh-CN"/>
              </w:rPr>
            </w:pPr>
          </w:p>
        </w:tc>
        <w:tc>
          <w:tcPr>
            <w:tcW w:w="855" w:type="dxa"/>
            <w:vMerge w:val="continue"/>
            <w:vAlign w:val="center"/>
          </w:tcPr>
          <w:p w14:paraId="0D60F7FF">
            <w:pPr>
              <w:jc w:val="center"/>
              <w:rPr>
                <w:lang w:eastAsia="zh-CN"/>
              </w:rPr>
            </w:pPr>
          </w:p>
        </w:tc>
        <w:tc>
          <w:tcPr>
            <w:tcW w:w="825" w:type="dxa"/>
            <w:tcBorders>
              <w:top w:val="single" w:color="auto" w:sz="4" w:space="0"/>
            </w:tcBorders>
            <w:vAlign w:val="center"/>
          </w:tcPr>
          <w:p w14:paraId="49341433">
            <w:pPr>
              <w:jc w:val="center"/>
              <w:rPr>
                <w:lang w:eastAsia="zh-CN"/>
              </w:rPr>
            </w:pPr>
          </w:p>
        </w:tc>
        <w:tc>
          <w:tcPr>
            <w:tcW w:w="3900" w:type="dxa"/>
            <w:tcBorders>
              <w:top w:val="single" w:color="auto" w:sz="4" w:space="0"/>
            </w:tcBorders>
            <w:vAlign w:val="center"/>
          </w:tcPr>
          <w:p w14:paraId="3920007E">
            <w:pPr>
              <w:pStyle w:val="8"/>
              <w:spacing w:before="171" w:line="217" w:lineRule="auto"/>
              <w:jc w:val="center"/>
              <w:rPr>
                <w:spacing w:val="-11"/>
                <w:lang w:eastAsia="zh-CN"/>
              </w:rPr>
            </w:pPr>
          </w:p>
          <w:p w14:paraId="628B4D7D">
            <w:pPr>
              <w:pStyle w:val="8"/>
              <w:spacing w:before="171" w:line="217" w:lineRule="auto"/>
              <w:jc w:val="center"/>
              <w:rPr>
                <w:lang w:eastAsia="zh-CN"/>
              </w:rPr>
            </w:pPr>
            <w:r>
              <w:rPr>
                <w:spacing w:val="-11"/>
                <w:lang w:eastAsia="zh-CN"/>
              </w:rPr>
              <w:t>8.法律、法规、规章规定的其他应履行的责任事项。</w:t>
            </w:r>
          </w:p>
        </w:tc>
        <w:tc>
          <w:tcPr>
            <w:tcW w:w="750" w:type="dxa"/>
            <w:vMerge w:val="continue"/>
            <w:vAlign w:val="center"/>
          </w:tcPr>
          <w:p w14:paraId="0581B288">
            <w:pPr>
              <w:jc w:val="center"/>
              <w:rPr>
                <w:rFonts w:eastAsia="宋体"/>
                <w:lang w:eastAsia="zh-CN"/>
              </w:rPr>
            </w:pPr>
          </w:p>
        </w:tc>
        <w:tc>
          <w:tcPr>
            <w:tcW w:w="1623" w:type="dxa"/>
            <w:vMerge w:val="continue"/>
            <w:vAlign w:val="center"/>
          </w:tcPr>
          <w:p w14:paraId="4121E079">
            <w:pPr>
              <w:jc w:val="center"/>
              <w:rPr>
                <w:lang w:eastAsia="zh-CN"/>
              </w:rPr>
            </w:pPr>
          </w:p>
        </w:tc>
      </w:tr>
      <w:tr w14:paraId="726F3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DD5660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C21B44E">
            <w:pPr>
              <w:pStyle w:val="8"/>
              <w:spacing w:before="51" w:line="214" w:lineRule="auto"/>
              <w:ind w:left="118"/>
              <w:jc w:val="center"/>
              <w:rPr>
                <w:lang w:eastAsia="zh-CN"/>
              </w:rPr>
            </w:pPr>
          </w:p>
        </w:tc>
      </w:tr>
      <w:tr w14:paraId="08F7D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605BB4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7EE2031">
            <w:pPr>
              <w:pStyle w:val="8"/>
              <w:spacing w:before="54" w:line="216" w:lineRule="auto"/>
              <w:ind w:left="125"/>
              <w:jc w:val="center"/>
              <w:rPr>
                <w:spacing w:val="-4"/>
                <w:lang w:eastAsia="zh-CN"/>
              </w:rPr>
            </w:pPr>
          </w:p>
        </w:tc>
      </w:tr>
      <w:tr w14:paraId="12A62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C12A1A2">
            <w:pPr>
              <w:pStyle w:val="8"/>
              <w:spacing w:before="155" w:line="218" w:lineRule="auto"/>
              <w:ind w:left="133"/>
              <w:jc w:val="center"/>
            </w:pPr>
            <w:r>
              <w:rPr>
                <w:spacing w:val="-3"/>
              </w:rPr>
              <w:t>序号</w:t>
            </w:r>
          </w:p>
        </w:tc>
        <w:tc>
          <w:tcPr>
            <w:tcW w:w="1449" w:type="dxa"/>
            <w:vAlign w:val="center"/>
          </w:tcPr>
          <w:p w14:paraId="454F77D1">
            <w:pPr>
              <w:pStyle w:val="8"/>
              <w:spacing w:before="155" w:line="217" w:lineRule="auto"/>
              <w:ind w:left="120"/>
              <w:jc w:val="center"/>
            </w:pPr>
            <w:r>
              <w:rPr>
                <w:spacing w:val="-3"/>
              </w:rPr>
              <w:t>项目名称</w:t>
            </w:r>
          </w:p>
        </w:tc>
        <w:tc>
          <w:tcPr>
            <w:tcW w:w="5490" w:type="dxa"/>
            <w:vAlign w:val="center"/>
          </w:tcPr>
          <w:p w14:paraId="090DB83B">
            <w:pPr>
              <w:pStyle w:val="8"/>
              <w:spacing w:before="155" w:line="218" w:lineRule="auto"/>
              <w:ind w:left="2326"/>
              <w:jc w:val="center"/>
            </w:pPr>
            <w:r>
              <w:rPr>
                <w:spacing w:val="-5"/>
              </w:rPr>
              <w:t>实施依据</w:t>
            </w:r>
          </w:p>
        </w:tc>
        <w:tc>
          <w:tcPr>
            <w:tcW w:w="855" w:type="dxa"/>
            <w:vAlign w:val="center"/>
          </w:tcPr>
          <w:p w14:paraId="264FCF97">
            <w:pPr>
              <w:pStyle w:val="8"/>
              <w:spacing w:before="23" w:line="220" w:lineRule="auto"/>
              <w:ind w:left="186"/>
              <w:jc w:val="center"/>
            </w:pPr>
            <w:r>
              <w:rPr>
                <w:spacing w:val="-9"/>
              </w:rPr>
              <w:t>职权</w:t>
            </w:r>
          </w:p>
          <w:p w14:paraId="1EC352CB">
            <w:pPr>
              <w:pStyle w:val="8"/>
              <w:spacing w:before="1" w:line="195" w:lineRule="auto"/>
              <w:ind w:left="188"/>
              <w:jc w:val="center"/>
            </w:pPr>
            <w:r>
              <w:rPr>
                <w:spacing w:val="-10"/>
              </w:rPr>
              <w:t>类别</w:t>
            </w:r>
          </w:p>
        </w:tc>
        <w:tc>
          <w:tcPr>
            <w:tcW w:w="825" w:type="dxa"/>
            <w:vAlign w:val="center"/>
          </w:tcPr>
          <w:p w14:paraId="5E80EB75">
            <w:pPr>
              <w:pStyle w:val="8"/>
              <w:spacing w:before="23" w:line="208" w:lineRule="auto"/>
              <w:ind w:left="136" w:right="128" w:firstLine="9"/>
              <w:jc w:val="center"/>
            </w:pPr>
            <w:r>
              <w:rPr>
                <w:spacing w:val="-9"/>
              </w:rPr>
              <w:t>办理</w:t>
            </w:r>
            <w:r>
              <w:rPr>
                <w:spacing w:val="-4"/>
              </w:rPr>
              <w:t>环节</w:t>
            </w:r>
          </w:p>
        </w:tc>
        <w:tc>
          <w:tcPr>
            <w:tcW w:w="3900" w:type="dxa"/>
            <w:vAlign w:val="center"/>
          </w:tcPr>
          <w:p w14:paraId="685FABAF">
            <w:pPr>
              <w:pStyle w:val="8"/>
              <w:spacing w:before="155" w:line="219" w:lineRule="auto"/>
              <w:ind w:firstLine="1484" w:firstLineChars="700"/>
              <w:jc w:val="center"/>
            </w:pPr>
            <w:r>
              <w:rPr>
                <w:spacing w:val="-4"/>
              </w:rPr>
              <w:t>责任事项</w:t>
            </w:r>
          </w:p>
        </w:tc>
        <w:tc>
          <w:tcPr>
            <w:tcW w:w="750" w:type="dxa"/>
            <w:vAlign w:val="center"/>
          </w:tcPr>
          <w:p w14:paraId="5A6D38F7">
            <w:pPr>
              <w:pStyle w:val="8"/>
              <w:spacing w:before="23" w:line="208" w:lineRule="auto"/>
              <w:ind w:right="112"/>
              <w:jc w:val="center"/>
              <w:rPr>
                <w:lang w:eastAsia="zh-CN"/>
              </w:rPr>
            </w:pPr>
            <w:r>
              <w:rPr>
                <w:rFonts w:hint="eastAsia"/>
                <w:lang w:eastAsia="zh-CN"/>
              </w:rPr>
              <w:t>责任科室</w:t>
            </w:r>
          </w:p>
        </w:tc>
        <w:tc>
          <w:tcPr>
            <w:tcW w:w="1623" w:type="dxa"/>
            <w:vAlign w:val="center"/>
          </w:tcPr>
          <w:p w14:paraId="63E88F7F">
            <w:pPr>
              <w:pStyle w:val="8"/>
              <w:spacing w:before="23" w:line="208" w:lineRule="auto"/>
              <w:ind w:left="353" w:right="112" w:hanging="227"/>
              <w:jc w:val="center"/>
              <w:rPr>
                <w:spacing w:val="-6"/>
              </w:rPr>
            </w:pPr>
            <w:r>
              <w:rPr>
                <w:rFonts w:hint="eastAsia"/>
                <w:spacing w:val="-6"/>
                <w:lang w:eastAsia="zh-CN"/>
              </w:rPr>
              <w:t>追责情形</w:t>
            </w:r>
          </w:p>
        </w:tc>
      </w:tr>
      <w:tr w14:paraId="5E723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ED28A97">
            <w:pPr>
              <w:pStyle w:val="8"/>
              <w:spacing w:before="72" w:line="180" w:lineRule="auto"/>
              <w:ind w:left="319"/>
              <w:jc w:val="center"/>
              <w:rPr>
                <w:lang w:eastAsia="zh-CN"/>
              </w:rPr>
            </w:pPr>
            <w:r>
              <w:rPr>
                <w:rFonts w:hint="eastAsia"/>
                <w:spacing w:val="-11"/>
                <w:lang w:eastAsia="zh-CN"/>
              </w:rPr>
              <w:t>97</w:t>
            </w:r>
          </w:p>
        </w:tc>
        <w:tc>
          <w:tcPr>
            <w:tcW w:w="1449" w:type="dxa"/>
            <w:vMerge w:val="restart"/>
            <w:tcBorders>
              <w:bottom w:val="nil"/>
            </w:tcBorders>
            <w:vAlign w:val="center"/>
          </w:tcPr>
          <w:p w14:paraId="7A662895">
            <w:pPr>
              <w:spacing w:line="248" w:lineRule="auto"/>
              <w:jc w:val="center"/>
              <w:rPr>
                <w:lang w:eastAsia="zh-CN"/>
              </w:rPr>
            </w:pPr>
          </w:p>
          <w:p w14:paraId="2CAF04A1">
            <w:pPr>
              <w:spacing w:line="248" w:lineRule="auto"/>
              <w:jc w:val="center"/>
              <w:rPr>
                <w:lang w:eastAsia="zh-CN"/>
              </w:rPr>
            </w:pPr>
          </w:p>
          <w:p w14:paraId="60FC39B1">
            <w:pPr>
              <w:spacing w:line="248" w:lineRule="auto"/>
              <w:jc w:val="center"/>
              <w:rPr>
                <w:lang w:eastAsia="zh-CN"/>
              </w:rPr>
            </w:pPr>
          </w:p>
          <w:p w14:paraId="2FB27186">
            <w:pPr>
              <w:pStyle w:val="8"/>
              <w:spacing w:before="71" w:line="218" w:lineRule="auto"/>
              <w:ind w:left="115" w:right="118" w:firstLine="2"/>
              <w:jc w:val="center"/>
              <w:rPr>
                <w:lang w:eastAsia="zh-CN"/>
              </w:rPr>
            </w:pPr>
            <w:r>
              <w:rPr>
                <w:spacing w:val="-4"/>
                <w:lang w:eastAsia="zh-CN"/>
              </w:rPr>
              <w:t>对投标人</w:t>
            </w:r>
            <w:r>
              <w:rPr>
                <w:spacing w:val="-3"/>
                <w:lang w:eastAsia="zh-CN"/>
              </w:rPr>
              <w:t>以他人名义投标或者以其他方式弄虚作假骗取中标的处</w:t>
            </w:r>
            <w:r>
              <w:rPr>
                <w:lang w:eastAsia="zh-CN"/>
              </w:rPr>
              <w:t>罚</w:t>
            </w:r>
          </w:p>
        </w:tc>
        <w:tc>
          <w:tcPr>
            <w:tcW w:w="5490" w:type="dxa"/>
            <w:vMerge w:val="restart"/>
            <w:tcBorders>
              <w:bottom w:val="nil"/>
            </w:tcBorders>
            <w:vAlign w:val="center"/>
          </w:tcPr>
          <w:p w14:paraId="09E9FC6B">
            <w:pPr>
              <w:pStyle w:val="8"/>
              <w:spacing w:before="228" w:line="201" w:lineRule="auto"/>
              <w:ind w:left="111" w:right="102" w:hanging="6"/>
              <w:jc w:val="center"/>
              <w:rPr>
                <w:lang w:eastAsia="zh-CN"/>
              </w:rPr>
            </w:pPr>
            <w:r>
              <w:rPr>
                <w:spacing w:val="1"/>
                <w:lang w:eastAsia="zh-CN"/>
              </w:rPr>
              <w:t>《中华人民共和国招标投标法实施条例》第六十八条：“投</w:t>
            </w:r>
            <w:r>
              <w:rPr>
                <w:spacing w:val="2"/>
                <w:lang w:eastAsia="zh-CN"/>
              </w:rPr>
              <w:t>标人以他人名义投标或者以其他方式弄虚作假骗取中标的，</w:t>
            </w:r>
            <w:r>
              <w:rPr>
                <w:spacing w:val="1"/>
                <w:lang w:eastAsia="zh-CN"/>
              </w:rPr>
              <w:t>中标无效；构成犯罪的，依法追究刑事责任；尚</w:t>
            </w:r>
            <w:r>
              <w:rPr>
                <w:lang w:eastAsia="zh-CN"/>
              </w:rPr>
              <w:t>不构成犯罪</w:t>
            </w:r>
            <w:r>
              <w:rPr>
                <w:spacing w:val="2"/>
                <w:lang w:eastAsia="zh-CN"/>
              </w:rPr>
              <w:t>的，依照招标投标法第五十四条的规定处罚。依法必须进行招标的项目的投标人未中标的，对单位的罚款金额按照招标</w:t>
            </w:r>
            <w:r>
              <w:rPr>
                <w:spacing w:val="-1"/>
                <w:lang w:eastAsia="zh-CN"/>
              </w:rPr>
              <w:t>项目合同金额依照招标投标法规定的比例计算。</w:t>
            </w:r>
          </w:p>
          <w:p w14:paraId="2F1EF701">
            <w:pPr>
              <w:pStyle w:val="8"/>
              <w:spacing w:before="1" w:line="201" w:lineRule="auto"/>
              <w:ind w:left="115" w:right="102"/>
              <w:jc w:val="center"/>
              <w:rPr>
                <w:lang w:eastAsia="zh-CN"/>
              </w:rPr>
            </w:pPr>
            <w:r>
              <w:rPr>
                <w:spacing w:val="2"/>
                <w:lang w:eastAsia="zh-CN"/>
              </w:rPr>
              <w:t>投标人有下列行为之一的，属于招标投标法第五十四条规定</w:t>
            </w:r>
            <w:r>
              <w:rPr>
                <w:spacing w:val="-3"/>
                <w:lang w:eastAsia="zh-CN"/>
              </w:rPr>
              <w:t>的情节严重行为，由有关行政监督部门取消其1年至3年内</w:t>
            </w:r>
            <w:r>
              <w:rPr>
                <w:spacing w:val="1"/>
                <w:lang w:eastAsia="zh-CN"/>
              </w:rPr>
              <w:t>参加依法必须进行招标的项目的投标资格</w:t>
            </w:r>
            <w:r>
              <w:rPr>
                <w:spacing w:val="-9"/>
                <w:lang w:eastAsia="zh-CN"/>
              </w:rPr>
              <w:t>：（</w:t>
            </w:r>
            <w:r>
              <w:rPr>
                <w:spacing w:val="1"/>
                <w:lang w:eastAsia="zh-CN"/>
              </w:rPr>
              <w:t>一）伪造、变</w:t>
            </w:r>
            <w:r>
              <w:rPr>
                <w:spacing w:val="-1"/>
                <w:lang w:eastAsia="zh-CN"/>
              </w:rPr>
              <w:t>造资格、资质证书或者其他许可证件骗取中标；</w:t>
            </w:r>
          </w:p>
          <w:p w14:paraId="6AD19287">
            <w:pPr>
              <w:pStyle w:val="8"/>
              <w:spacing w:line="201" w:lineRule="auto"/>
              <w:ind w:left="105"/>
              <w:jc w:val="center"/>
              <w:rPr>
                <w:lang w:eastAsia="zh-CN"/>
              </w:rPr>
            </w:pPr>
            <w:r>
              <w:rPr>
                <w:spacing w:val="-5"/>
                <w:lang w:eastAsia="zh-CN"/>
              </w:rPr>
              <w:t>（二）3年内2次以上使用他人名义投标；</w:t>
            </w:r>
          </w:p>
          <w:p w14:paraId="3352EBEB">
            <w:pPr>
              <w:pStyle w:val="8"/>
              <w:spacing w:line="201" w:lineRule="auto"/>
              <w:ind w:left="143" w:right="102" w:hanging="38"/>
              <w:jc w:val="center"/>
              <w:rPr>
                <w:lang w:eastAsia="zh-CN"/>
              </w:rPr>
            </w:pPr>
            <w:r>
              <w:rPr>
                <w:spacing w:val="-3"/>
                <w:lang w:eastAsia="zh-CN"/>
              </w:rPr>
              <w:t>（三）弄虚作假骗取中标给招标人造成直接经济损失30</w:t>
            </w:r>
            <w:r>
              <w:rPr>
                <w:spacing w:val="-4"/>
                <w:lang w:eastAsia="zh-CN"/>
              </w:rPr>
              <w:t>万元</w:t>
            </w:r>
            <w:r>
              <w:rPr>
                <w:spacing w:val="-13"/>
                <w:lang w:eastAsia="zh-CN"/>
              </w:rPr>
              <w:t>以上；</w:t>
            </w:r>
          </w:p>
          <w:p w14:paraId="64F6E323">
            <w:pPr>
              <w:pStyle w:val="8"/>
              <w:spacing w:before="1" w:line="201" w:lineRule="auto"/>
              <w:ind w:left="105"/>
              <w:jc w:val="center"/>
              <w:rPr>
                <w:lang w:eastAsia="zh-CN"/>
              </w:rPr>
            </w:pPr>
            <w:r>
              <w:rPr>
                <w:lang w:eastAsia="zh-CN"/>
              </w:rPr>
              <w:t>（四）其他弄虚作假骗取中标情节严重的行为。</w:t>
            </w:r>
          </w:p>
          <w:p w14:paraId="3B50959E">
            <w:pPr>
              <w:pStyle w:val="8"/>
              <w:spacing w:before="1" w:line="201" w:lineRule="auto"/>
              <w:ind w:left="115" w:right="102"/>
              <w:jc w:val="center"/>
              <w:rPr>
                <w:lang w:eastAsia="zh-CN"/>
              </w:rPr>
            </w:pPr>
            <w:r>
              <w:rPr>
                <w:spacing w:val="1"/>
                <w:lang w:eastAsia="zh-CN"/>
              </w:rPr>
              <w:t>投标人自本条第二款规定的处罚执行期限届</w:t>
            </w:r>
            <w:r>
              <w:rPr>
                <w:lang w:eastAsia="zh-CN"/>
              </w:rPr>
              <w:t>满之日起3年内</w:t>
            </w:r>
            <w:r>
              <w:rPr>
                <w:spacing w:val="2"/>
                <w:lang w:eastAsia="zh-CN"/>
              </w:rPr>
              <w:t>又有该款所列违法行为之一的，或者弄虚作假骗取中标情节</w:t>
            </w:r>
            <w:r>
              <w:rPr>
                <w:spacing w:val="-1"/>
                <w:lang w:eastAsia="zh-CN"/>
              </w:rPr>
              <w:t>特别严重的，由工商行政管理机关吊销营业执照”。</w:t>
            </w:r>
          </w:p>
          <w:p w14:paraId="36E2EEDB">
            <w:pPr>
              <w:pStyle w:val="8"/>
              <w:spacing w:before="2" w:line="201" w:lineRule="auto"/>
              <w:ind w:left="109" w:right="42" w:hanging="4"/>
              <w:jc w:val="center"/>
              <w:rPr>
                <w:lang w:eastAsia="zh-CN"/>
              </w:rPr>
            </w:pPr>
            <w:r>
              <w:rPr>
                <w:spacing w:val="1"/>
                <w:lang w:eastAsia="zh-CN"/>
              </w:rPr>
              <w:t>《中华人民共和国招标投标法》第五十四条：“投标人</w:t>
            </w:r>
            <w:r>
              <w:rPr>
                <w:lang w:eastAsia="zh-CN"/>
              </w:rPr>
              <w:t>以他</w:t>
            </w:r>
            <w:r>
              <w:rPr>
                <w:spacing w:val="2"/>
                <w:lang w:eastAsia="zh-CN"/>
              </w:rPr>
              <w:t>人名义投标或者以其他方式弄虚作假，骗取中标的，中标无</w:t>
            </w:r>
            <w:r>
              <w:rPr>
                <w:spacing w:val="-4"/>
                <w:lang w:eastAsia="zh-CN"/>
              </w:rPr>
              <w:t>效，给招标人造成损失的，依法承担赔偿责任；构成犯罪的，</w:t>
            </w:r>
            <w:r>
              <w:rPr>
                <w:spacing w:val="-1"/>
                <w:lang w:eastAsia="zh-CN"/>
              </w:rPr>
              <w:t>依法追究刑事责任。</w:t>
            </w:r>
          </w:p>
          <w:p w14:paraId="48DFDB06">
            <w:pPr>
              <w:pStyle w:val="8"/>
              <w:spacing w:before="5" w:line="203" w:lineRule="auto"/>
              <w:ind w:left="112" w:right="45" w:hanging="3"/>
              <w:jc w:val="center"/>
              <w:rPr>
                <w:lang w:eastAsia="zh-CN"/>
              </w:rPr>
            </w:pPr>
            <w:r>
              <w:rPr>
                <w:spacing w:val="2"/>
                <w:lang w:eastAsia="zh-CN"/>
              </w:rPr>
              <w:t>依法必须进行招标的项目的投标人有前款所列行为尚未构成</w:t>
            </w:r>
            <w:r>
              <w:rPr>
                <w:spacing w:val="-4"/>
                <w:lang w:eastAsia="zh-CN"/>
              </w:rPr>
              <w:t>犯罪的，处中标项目金额千分之五以上千分之十以下的罚款，</w:t>
            </w:r>
            <w:r>
              <w:rPr>
                <w:spacing w:val="2"/>
                <w:lang w:eastAsia="zh-CN"/>
              </w:rPr>
              <w:t>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w:t>
            </w:r>
            <w:r>
              <w:rPr>
                <w:spacing w:val="-1"/>
                <w:lang w:eastAsia="zh-CN"/>
              </w:rPr>
              <w:t>行政管理机关吊销营业执照”。</w:t>
            </w:r>
          </w:p>
        </w:tc>
        <w:tc>
          <w:tcPr>
            <w:tcW w:w="855" w:type="dxa"/>
            <w:vMerge w:val="restart"/>
            <w:tcBorders>
              <w:bottom w:val="nil"/>
            </w:tcBorders>
            <w:vAlign w:val="center"/>
          </w:tcPr>
          <w:p w14:paraId="72049C46">
            <w:pPr>
              <w:spacing w:line="248" w:lineRule="auto"/>
              <w:jc w:val="center"/>
              <w:rPr>
                <w:lang w:eastAsia="zh-CN"/>
              </w:rPr>
            </w:pPr>
          </w:p>
          <w:p w14:paraId="2FACE28C">
            <w:pPr>
              <w:spacing w:line="248" w:lineRule="auto"/>
              <w:jc w:val="center"/>
              <w:rPr>
                <w:lang w:eastAsia="zh-CN"/>
              </w:rPr>
            </w:pPr>
          </w:p>
          <w:p w14:paraId="2551B7D9">
            <w:pPr>
              <w:spacing w:line="248" w:lineRule="auto"/>
              <w:jc w:val="center"/>
              <w:rPr>
                <w:lang w:eastAsia="zh-CN"/>
              </w:rPr>
            </w:pPr>
          </w:p>
          <w:p w14:paraId="19E7D032">
            <w:pPr>
              <w:spacing w:line="248" w:lineRule="auto"/>
              <w:jc w:val="center"/>
              <w:rPr>
                <w:lang w:eastAsia="zh-CN"/>
              </w:rPr>
            </w:pPr>
          </w:p>
          <w:p w14:paraId="10B26841">
            <w:pPr>
              <w:spacing w:line="248" w:lineRule="auto"/>
              <w:jc w:val="center"/>
              <w:rPr>
                <w:lang w:eastAsia="zh-CN"/>
              </w:rPr>
            </w:pPr>
          </w:p>
          <w:p w14:paraId="6C2024E2">
            <w:pPr>
              <w:spacing w:line="249" w:lineRule="auto"/>
              <w:jc w:val="center"/>
              <w:rPr>
                <w:lang w:eastAsia="zh-CN"/>
              </w:rPr>
            </w:pPr>
          </w:p>
          <w:p w14:paraId="00451D3B">
            <w:pPr>
              <w:pStyle w:val="8"/>
              <w:spacing w:before="72"/>
              <w:ind w:left="122" w:right="103" w:hanging="8"/>
              <w:jc w:val="center"/>
            </w:pPr>
            <w:r>
              <w:rPr>
                <w:spacing w:val="-4"/>
              </w:rPr>
              <w:t>行政</w:t>
            </w:r>
            <w:r>
              <w:rPr>
                <w:spacing w:val="-8"/>
              </w:rPr>
              <w:t>处罚</w:t>
            </w:r>
          </w:p>
        </w:tc>
        <w:tc>
          <w:tcPr>
            <w:tcW w:w="825" w:type="dxa"/>
            <w:vAlign w:val="center"/>
          </w:tcPr>
          <w:p w14:paraId="57D243F0">
            <w:pPr>
              <w:pStyle w:val="8"/>
              <w:spacing w:before="309" w:line="219" w:lineRule="auto"/>
              <w:ind w:left="132"/>
              <w:jc w:val="center"/>
            </w:pPr>
            <w:r>
              <w:rPr>
                <w:spacing w:val="-9"/>
              </w:rPr>
              <w:t>立案</w:t>
            </w:r>
          </w:p>
        </w:tc>
        <w:tc>
          <w:tcPr>
            <w:tcW w:w="3900" w:type="dxa"/>
            <w:vAlign w:val="center"/>
          </w:tcPr>
          <w:p w14:paraId="0AC43FFE">
            <w:pPr>
              <w:pStyle w:val="8"/>
              <w:spacing w:before="49" w:line="218" w:lineRule="auto"/>
              <w:ind w:left="118" w:right="101" w:firstLine="11"/>
              <w:jc w:val="center"/>
              <w:rPr>
                <w:lang w:eastAsia="zh-CN"/>
              </w:rPr>
            </w:pPr>
            <w:r>
              <w:rPr>
                <w:spacing w:val="-3"/>
                <w:lang w:eastAsia="zh-CN"/>
              </w:rPr>
              <w:t>1.立案责任（立案岗</w:t>
            </w:r>
            <w:r>
              <w:rPr>
                <w:spacing w:val="10"/>
                <w:lang w:eastAsia="zh-CN"/>
              </w:rPr>
              <w:t>）：</w:t>
            </w:r>
            <w:r>
              <w:rPr>
                <w:spacing w:val="-3"/>
                <w:lang w:eastAsia="zh-CN"/>
              </w:rPr>
              <w:t>对检查中发现、群众举报</w:t>
            </w:r>
            <w:r>
              <w:rPr>
                <w:spacing w:val="-2"/>
                <w:lang w:eastAsia="zh-CN"/>
              </w:rPr>
              <w:t>投诉或经有关部门移送的此类违法案件予以审查；</w:t>
            </w:r>
            <w:r>
              <w:rPr>
                <w:spacing w:val="-1"/>
                <w:lang w:eastAsia="zh-CN"/>
              </w:rPr>
              <w:t>经机关负责人批准，决定是否立案。</w:t>
            </w:r>
          </w:p>
        </w:tc>
        <w:tc>
          <w:tcPr>
            <w:tcW w:w="750" w:type="dxa"/>
            <w:vMerge w:val="restart"/>
            <w:vAlign w:val="center"/>
          </w:tcPr>
          <w:p w14:paraId="4D4BCC7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CAFC0D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2AA358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C43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131297C">
            <w:pPr>
              <w:jc w:val="center"/>
              <w:rPr>
                <w:lang w:eastAsia="zh-CN"/>
              </w:rPr>
            </w:pPr>
          </w:p>
        </w:tc>
        <w:tc>
          <w:tcPr>
            <w:tcW w:w="1449" w:type="dxa"/>
            <w:vMerge w:val="continue"/>
            <w:tcBorders>
              <w:top w:val="nil"/>
              <w:bottom w:val="nil"/>
            </w:tcBorders>
            <w:vAlign w:val="center"/>
          </w:tcPr>
          <w:p w14:paraId="18E4B633">
            <w:pPr>
              <w:jc w:val="center"/>
              <w:rPr>
                <w:lang w:eastAsia="zh-CN"/>
              </w:rPr>
            </w:pPr>
          </w:p>
        </w:tc>
        <w:tc>
          <w:tcPr>
            <w:tcW w:w="5490" w:type="dxa"/>
            <w:vMerge w:val="continue"/>
            <w:tcBorders>
              <w:top w:val="nil"/>
              <w:bottom w:val="nil"/>
            </w:tcBorders>
            <w:vAlign w:val="center"/>
          </w:tcPr>
          <w:p w14:paraId="697F3290">
            <w:pPr>
              <w:jc w:val="center"/>
              <w:rPr>
                <w:lang w:eastAsia="zh-CN"/>
              </w:rPr>
            </w:pPr>
          </w:p>
        </w:tc>
        <w:tc>
          <w:tcPr>
            <w:tcW w:w="855" w:type="dxa"/>
            <w:vMerge w:val="continue"/>
            <w:tcBorders>
              <w:top w:val="nil"/>
              <w:bottom w:val="nil"/>
            </w:tcBorders>
            <w:vAlign w:val="center"/>
          </w:tcPr>
          <w:p w14:paraId="4709D533">
            <w:pPr>
              <w:jc w:val="center"/>
              <w:rPr>
                <w:lang w:eastAsia="zh-CN"/>
              </w:rPr>
            </w:pPr>
          </w:p>
        </w:tc>
        <w:tc>
          <w:tcPr>
            <w:tcW w:w="825" w:type="dxa"/>
            <w:vAlign w:val="center"/>
          </w:tcPr>
          <w:p w14:paraId="199F545E">
            <w:pPr>
              <w:spacing w:line="337" w:lineRule="auto"/>
              <w:jc w:val="center"/>
              <w:rPr>
                <w:lang w:eastAsia="zh-CN"/>
              </w:rPr>
            </w:pPr>
          </w:p>
          <w:p w14:paraId="60DC07D0">
            <w:pPr>
              <w:pStyle w:val="8"/>
              <w:spacing w:before="72" w:line="219" w:lineRule="auto"/>
              <w:ind w:left="123"/>
              <w:jc w:val="center"/>
            </w:pPr>
            <w:r>
              <w:rPr>
                <w:spacing w:val="-4"/>
              </w:rPr>
              <w:t>调查</w:t>
            </w:r>
          </w:p>
        </w:tc>
        <w:tc>
          <w:tcPr>
            <w:tcW w:w="3900" w:type="dxa"/>
            <w:vAlign w:val="center"/>
          </w:tcPr>
          <w:p w14:paraId="7BB5C658">
            <w:pPr>
              <w:pStyle w:val="8"/>
              <w:spacing w:before="18" w:line="213" w:lineRule="auto"/>
              <w:ind w:left="119" w:right="101" w:firstLine="4"/>
              <w:jc w:val="center"/>
              <w:rPr>
                <w:lang w:eastAsia="zh-CN"/>
              </w:rPr>
            </w:pPr>
            <w:r>
              <w:rPr>
                <w:spacing w:val="-2"/>
                <w:lang w:eastAsia="zh-CN"/>
              </w:rPr>
              <w:t>2.调查责任（调查岗</w:t>
            </w:r>
            <w:r>
              <w:rPr>
                <w:spacing w:val="2"/>
                <w:lang w:eastAsia="zh-CN"/>
              </w:rPr>
              <w:t>）：</w:t>
            </w:r>
            <w:r>
              <w:rPr>
                <w:spacing w:val="-2"/>
                <w:lang w:eastAsia="zh-CN"/>
              </w:rPr>
              <w:t>进行调查取证；执法人员不得少于两人；调查取证时应出示执法证件；依法需要听证的，告知当事人听证权；允许当事人陈述</w:t>
            </w:r>
            <w:r>
              <w:rPr>
                <w:spacing w:val="-1"/>
                <w:lang w:eastAsia="zh-CN"/>
              </w:rPr>
              <w:t>申辩；形成调查终结报告。</w:t>
            </w:r>
          </w:p>
        </w:tc>
        <w:tc>
          <w:tcPr>
            <w:tcW w:w="750" w:type="dxa"/>
            <w:vMerge w:val="continue"/>
            <w:vAlign w:val="center"/>
          </w:tcPr>
          <w:p w14:paraId="294F951C">
            <w:pPr>
              <w:pStyle w:val="8"/>
              <w:spacing w:before="72" w:line="274" w:lineRule="auto"/>
              <w:ind w:left="116" w:right="104"/>
              <w:jc w:val="center"/>
              <w:rPr>
                <w:lang w:eastAsia="zh-CN"/>
              </w:rPr>
            </w:pPr>
          </w:p>
        </w:tc>
        <w:tc>
          <w:tcPr>
            <w:tcW w:w="1623" w:type="dxa"/>
            <w:vMerge w:val="continue"/>
            <w:vAlign w:val="center"/>
          </w:tcPr>
          <w:p w14:paraId="00A3A4AB">
            <w:pPr>
              <w:pStyle w:val="8"/>
              <w:spacing w:before="72" w:line="218" w:lineRule="auto"/>
              <w:ind w:left="116" w:right="105"/>
              <w:jc w:val="center"/>
              <w:rPr>
                <w:lang w:eastAsia="zh-CN"/>
              </w:rPr>
            </w:pPr>
          </w:p>
        </w:tc>
      </w:tr>
      <w:tr w14:paraId="73F8B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4FF44B6">
            <w:pPr>
              <w:jc w:val="center"/>
              <w:rPr>
                <w:lang w:eastAsia="zh-CN"/>
              </w:rPr>
            </w:pPr>
          </w:p>
        </w:tc>
        <w:tc>
          <w:tcPr>
            <w:tcW w:w="1449" w:type="dxa"/>
            <w:vMerge w:val="continue"/>
            <w:tcBorders>
              <w:top w:val="nil"/>
              <w:bottom w:val="nil"/>
            </w:tcBorders>
            <w:vAlign w:val="center"/>
          </w:tcPr>
          <w:p w14:paraId="6DE8F9D0">
            <w:pPr>
              <w:jc w:val="center"/>
              <w:rPr>
                <w:lang w:eastAsia="zh-CN"/>
              </w:rPr>
            </w:pPr>
          </w:p>
        </w:tc>
        <w:tc>
          <w:tcPr>
            <w:tcW w:w="5490" w:type="dxa"/>
            <w:vMerge w:val="continue"/>
            <w:tcBorders>
              <w:top w:val="nil"/>
              <w:bottom w:val="nil"/>
            </w:tcBorders>
            <w:vAlign w:val="center"/>
          </w:tcPr>
          <w:p w14:paraId="7C9562C7">
            <w:pPr>
              <w:jc w:val="center"/>
              <w:rPr>
                <w:lang w:eastAsia="zh-CN"/>
              </w:rPr>
            </w:pPr>
          </w:p>
        </w:tc>
        <w:tc>
          <w:tcPr>
            <w:tcW w:w="855" w:type="dxa"/>
            <w:vMerge w:val="continue"/>
            <w:tcBorders>
              <w:top w:val="nil"/>
              <w:bottom w:val="nil"/>
            </w:tcBorders>
            <w:vAlign w:val="center"/>
          </w:tcPr>
          <w:p w14:paraId="00938102">
            <w:pPr>
              <w:jc w:val="center"/>
              <w:rPr>
                <w:lang w:eastAsia="zh-CN"/>
              </w:rPr>
            </w:pPr>
          </w:p>
        </w:tc>
        <w:tc>
          <w:tcPr>
            <w:tcW w:w="825" w:type="dxa"/>
            <w:vAlign w:val="center"/>
          </w:tcPr>
          <w:p w14:paraId="67CF5F04">
            <w:pPr>
              <w:pStyle w:val="8"/>
              <w:spacing w:before="283" w:line="218" w:lineRule="auto"/>
              <w:ind w:left="137"/>
              <w:jc w:val="center"/>
            </w:pPr>
            <w:r>
              <w:rPr>
                <w:spacing w:val="-11"/>
              </w:rPr>
              <w:t>审查</w:t>
            </w:r>
          </w:p>
        </w:tc>
        <w:tc>
          <w:tcPr>
            <w:tcW w:w="3900" w:type="dxa"/>
            <w:vAlign w:val="center"/>
          </w:tcPr>
          <w:p w14:paraId="53F8CF06">
            <w:pPr>
              <w:pStyle w:val="8"/>
              <w:spacing w:before="20" w:line="211" w:lineRule="auto"/>
              <w:ind w:left="113" w:right="101" w:firstLine="19"/>
              <w:jc w:val="center"/>
              <w:rPr>
                <w:lang w:eastAsia="zh-CN"/>
              </w:rPr>
            </w:pPr>
            <w:r>
              <w:rPr>
                <w:spacing w:val="-3"/>
                <w:lang w:eastAsia="zh-CN"/>
              </w:rPr>
              <w:t>3.审查责任（审查岗</w:t>
            </w:r>
            <w:r>
              <w:rPr>
                <w:spacing w:val="8"/>
                <w:lang w:eastAsia="zh-CN"/>
              </w:rPr>
              <w:t>）：</w:t>
            </w:r>
            <w:r>
              <w:rPr>
                <w:spacing w:val="-3"/>
                <w:lang w:eastAsia="zh-CN"/>
              </w:rPr>
              <w:t>对案件违法事实、证据、</w:t>
            </w:r>
            <w:r>
              <w:rPr>
                <w:spacing w:val="-2"/>
                <w:lang w:eastAsia="zh-CN"/>
              </w:rPr>
              <w:t>调查取证、法律适用、处罚种类和幅度、当事人陈</w:t>
            </w:r>
            <w:r>
              <w:rPr>
                <w:spacing w:val="-1"/>
                <w:lang w:eastAsia="zh-CN"/>
              </w:rPr>
              <w:t>述理由等进行法制审核，提出处理意见。</w:t>
            </w:r>
          </w:p>
        </w:tc>
        <w:tc>
          <w:tcPr>
            <w:tcW w:w="750" w:type="dxa"/>
            <w:vMerge w:val="continue"/>
            <w:vAlign w:val="center"/>
          </w:tcPr>
          <w:p w14:paraId="2189103A">
            <w:pPr>
              <w:pStyle w:val="8"/>
              <w:spacing w:before="55" w:line="252" w:lineRule="auto"/>
              <w:ind w:left="116" w:right="104"/>
              <w:jc w:val="center"/>
              <w:rPr>
                <w:lang w:eastAsia="zh-CN"/>
              </w:rPr>
            </w:pPr>
          </w:p>
        </w:tc>
        <w:tc>
          <w:tcPr>
            <w:tcW w:w="1623" w:type="dxa"/>
            <w:vMerge w:val="continue"/>
            <w:vAlign w:val="center"/>
          </w:tcPr>
          <w:p w14:paraId="5CDE0131">
            <w:pPr>
              <w:pStyle w:val="8"/>
              <w:spacing w:before="23" w:line="210" w:lineRule="auto"/>
              <w:ind w:left="116" w:right="105"/>
              <w:jc w:val="center"/>
              <w:rPr>
                <w:lang w:eastAsia="zh-CN"/>
              </w:rPr>
            </w:pPr>
          </w:p>
        </w:tc>
      </w:tr>
      <w:tr w14:paraId="662A8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47064CF">
            <w:pPr>
              <w:jc w:val="center"/>
              <w:rPr>
                <w:lang w:eastAsia="zh-CN"/>
              </w:rPr>
            </w:pPr>
          </w:p>
        </w:tc>
        <w:tc>
          <w:tcPr>
            <w:tcW w:w="1449" w:type="dxa"/>
            <w:vMerge w:val="continue"/>
            <w:tcBorders>
              <w:top w:val="nil"/>
              <w:bottom w:val="nil"/>
            </w:tcBorders>
            <w:vAlign w:val="center"/>
          </w:tcPr>
          <w:p w14:paraId="695D618A">
            <w:pPr>
              <w:jc w:val="center"/>
              <w:rPr>
                <w:lang w:eastAsia="zh-CN"/>
              </w:rPr>
            </w:pPr>
          </w:p>
        </w:tc>
        <w:tc>
          <w:tcPr>
            <w:tcW w:w="5490" w:type="dxa"/>
            <w:vMerge w:val="continue"/>
            <w:tcBorders>
              <w:top w:val="nil"/>
              <w:bottom w:val="nil"/>
            </w:tcBorders>
            <w:vAlign w:val="center"/>
          </w:tcPr>
          <w:p w14:paraId="21FC9736">
            <w:pPr>
              <w:jc w:val="center"/>
              <w:rPr>
                <w:lang w:eastAsia="zh-CN"/>
              </w:rPr>
            </w:pPr>
          </w:p>
        </w:tc>
        <w:tc>
          <w:tcPr>
            <w:tcW w:w="855" w:type="dxa"/>
            <w:vMerge w:val="continue"/>
            <w:tcBorders>
              <w:top w:val="nil"/>
              <w:bottom w:val="nil"/>
            </w:tcBorders>
            <w:vAlign w:val="center"/>
          </w:tcPr>
          <w:p w14:paraId="59F4CC21">
            <w:pPr>
              <w:jc w:val="center"/>
              <w:rPr>
                <w:lang w:eastAsia="zh-CN"/>
              </w:rPr>
            </w:pPr>
          </w:p>
        </w:tc>
        <w:tc>
          <w:tcPr>
            <w:tcW w:w="825" w:type="dxa"/>
            <w:vAlign w:val="center"/>
          </w:tcPr>
          <w:p w14:paraId="220771AC">
            <w:pPr>
              <w:spacing w:line="338" w:lineRule="auto"/>
              <w:jc w:val="center"/>
              <w:rPr>
                <w:lang w:eastAsia="zh-CN"/>
              </w:rPr>
            </w:pPr>
          </w:p>
          <w:p w14:paraId="30895DA8">
            <w:pPr>
              <w:pStyle w:val="8"/>
              <w:spacing w:before="72" w:line="219" w:lineRule="auto"/>
              <w:ind w:left="130"/>
              <w:jc w:val="center"/>
            </w:pPr>
            <w:r>
              <w:rPr>
                <w:spacing w:val="-7"/>
              </w:rPr>
              <w:t>告知</w:t>
            </w:r>
          </w:p>
        </w:tc>
        <w:tc>
          <w:tcPr>
            <w:tcW w:w="3900" w:type="dxa"/>
            <w:vAlign w:val="center"/>
          </w:tcPr>
          <w:p w14:paraId="4636852D">
            <w:pPr>
              <w:pStyle w:val="8"/>
              <w:spacing w:before="23" w:line="212" w:lineRule="auto"/>
              <w:ind w:left="118" w:right="34" w:firstLine="5"/>
              <w:jc w:val="center"/>
              <w:rPr>
                <w:lang w:eastAsia="zh-CN"/>
              </w:rPr>
            </w:pPr>
            <w:r>
              <w:rPr>
                <w:lang w:eastAsia="zh-CN"/>
              </w:rPr>
              <w:t>4.告知责任（告知岗</w:t>
            </w:r>
            <w:r>
              <w:rPr>
                <w:spacing w:val="6"/>
                <w:lang w:eastAsia="zh-CN"/>
              </w:rPr>
              <w:t>）：</w:t>
            </w:r>
            <w:r>
              <w:rPr>
                <w:lang w:eastAsia="zh-CN"/>
              </w:rPr>
              <w:t>在作出行政处罚决定前，</w:t>
            </w:r>
            <w:r>
              <w:rPr>
                <w:spacing w:val="-2"/>
                <w:lang w:eastAsia="zh-CN"/>
              </w:rPr>
              <w:t>书面告知当事人拟做出处罚决定的事实、理由、依</w:t>
            </w:r>
            <w:r>
              <w:rPr>
                <w:spacing w:val="-8"/>
                <w:lang w:eastAsia="zh-CN"/>
              </w:rPr>
              <w:t>据、处罚内容，以及当事人享有的陈述权、申辩权、</w:t>
            </w:r>
            <w:r>
              <w:rPr>
                <w:spacing w:val="-3"/>
                <w:lang w:eastAsia="zh-CN"/>
              </w:rPr>
              <w:t>听证权等。</w:t>
            </w:r>
          </w:p>
        </w:tc>
        <w:tc>
          <w:tcPr>
            <w:tcW w:w="750" w:type="dxa"/>
            <w:vMerge w:val="continue"/>
            <w:vAlign w:val="center"/>
          </w:tcPr>
          <w:p w14:paraId="3F57E994">
            <w:pPr>
              <w:pStyle w:val="8"/>
              <w:spacing w:before="98" w:line="229" w:lineRule="auto"/>
              <w:ind w:left="116" w:right="104"/>
              <w:jc w:val="center"/>
              <w:rPr>
                <w:lang w:eastAsia="zh-CN"/>
              </w:rPr>
            </w:pPr>
          </w:p>
        </w:tc>
        <w:tc>
          <w:tcPr>
            <w:tcW w:w="1623" w:type="dxa"/>
            <w:vMerge w:val="continue"/>
            <w:vAlign w:val="center"/>
          </w:tcPr>
          <w:p w14:paraId="642D815F">
            <w:pPr>
              <w:pStyle w:val="8"/>
              <w:spacing w:before="26" w:line="209" w:lineRule="auto"/>
              <w:ind w:left="116" w:right="105"/>
              <w:jc w:val="center"/>
              <w:rPr>
                <w:lang w:eastAsia="zh-CN"/>
              </w:rPr>
            </w:pPr>
          </w:p>
        </w:tc>
      </w:tr>
      <w:tr w14:paraId="37FE2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DDF3D41">
            <w:pPr>
              <w:jc w:val="center"/>
              <w:rPr>
                <w:lang w:eastAsia="zh-CN"/>
              </w:rPr>
            </w:pPr>
          </w:p>
        </w:tc>
        <w:tc>
          <w:tcPr>
            <w:tcW w:w="1449" w:type="dxa"/>
            <w:vMerge w:val="continue"/>
            <w:tcBorders>
              <w:top w:val="nil"/>
              <w:bottom w:val="nil"/>
            </w:tcBorders>
            <w:vAlign w:val="center"/>
          </w:tcPr>
          <w:p w14:paraId="706DF36B">
            <w:pPr>
              <w:jc w:val="center"/>
              <w:rPr>
                <w:lang w:eastAsia="zh-CN"/>
              </w:rPr>
            </w:pPr>
          </w:p>
        </w:tc>
        <w:tc>
          <w:tcPr>
            <w:tcW w:w="5490" w:type="dxa"/>
            <w:vMerge w:val="continue"/>
            <w:tcBorders>
              <w:top w:val="nil"/>
              <w:bottom w:val="nil"/>
            </w:tcBorders>
            <w:vAlign w:val="center"/>
          </w:tcPr>
          <w:p w14:paraId="15CFF928">
            <w:pPr>
              <w:jc w:val="center"/>
              <w:rPr>
                <w:lang w:eastAsia="zh-CN"/>
              </w:rPr>
            </w:pPr>
          </w:p>
        </w:tc>
        <w:tc>
          <w:tcPr>
            <w:tcW w:w="855" w:type="dxa"/>
            <w:vMerge w:val="continue"/>
            <w:tcBorders>
              <w:top w:val="nil"/>
              <w:bottom w:val="nil"/>
            </w:tcBorders>
            <w:vAlign w:val="center"/>
          </w:tcPr>
          <w:p w14:paraId="1BC420C1">
            <w:pPr>
              <w:jc w:val="center"/>
              <w:rPr>
                <w:lang w:eastAsia="zh-CN"/>
              </w:rPr>
            </w:pPr>
          </w:p>
        </w:tc>
        <w:tc>
          <w:tcPr>
            <w:tcW w:w="825" w:type="dxa"/>
            <w:vAlign w:val="center"/>
          </w:tcPr>
          <w:p w14:paraId="64A6BE9B">
            <w:pPr>
              <w:spacing w:line="341" w:lineRule="auto"/>
              <w:jc w:val="center"/>
              <w:rPr>
                <w:lang w:eastAsia="zh-CN"/>
              </w:rPr>
            </w:pPr>
          </w:p>
          <w:p w14:paraId="64E215B2">
            <w:pPr>
              <w:pStyle w:val="8"/>
              <w:spacing w:before="71" w:line="219" w:lineRule="auto"/>
              <w:ind w:left="128"/>
              <w:jc w:val="center"/>
            </w:pPr>
            <w:r>
              <w:rPr>
                <w:spacing w:val="-7"/>
              </w:rPr>
              <w:t>决定</w:t>
            </w:r>
          </w:p>
        </w:tc>
        <w:tc>
          <w:tcPr>
            <w:tcW w:w="3900" w:type="dxa"/>
            <w:vAlign w:val="center"/>
          </w:tcPr>
          <w:p w14:paraId="38A13A76">
            <w:pPr>
              <w:pStyle w:val="8"/>
              <w:spacing w:before="23" w:line="212" w:lineRule="auto"/>
              <w:ind w:left="115" w:right="44" w:firstLine="11"/>
              <w:jc w:val="center"/>
              <w:rPr>
                <w:lang w:eastAsia="zh-CN"/>
              </w:rPr>
            </w:pPr>
            <w:r>
              <w:rPr>
                <w:spacing w:val="-6"/>
                <w:lang w:eastAsia="zh-CN"/>
              </w:rPr>
              <w:t>5.决定责任（决定岗</w:t>
            </w:r>
            <w:r>
              <w:rPr>
                <w:spacing w:val="-35"/>
                <w:lang w:eastAsia="zh-CN"/>
              </w:rPr>
              <w:t>）：</w:t>
            </w:r>
            <w:r>
              <w:rPr>
                <w:spacing w:val="-6"/>
                <w:lang w:eastAsia="zh-CN"/>
              </w:rPr>
              <w:t>依法需要给予行政处罚的，</w:t>
            </w:r>
            <w:r>
              <w:rPr>
                <w:spacing w:val="-2"/>
                <w:lang w:eastAsia="zh-CN"/>
              </w:rPr>
              <w:t>经机关负责人批准，制作《行政处罚决定书》，载明违法事实和证据、处罚依据和内容、权利救济途</w:t>
            </w:r>
            <w:r>
              <w:rPr>
                <w:spacing w:val="-1"/>
                <w:lang w:eastAsia="zh-CN"/>
              </w:rPr>
              <w:t>径和期限等内容。</w:t>
            </w:r>
          </w:p>
        </w:tc>
        <w:tc>
          <w:tcPr>
            <w:tcW w:w="750" w:type="dxa"/>
            <w:vMerge w:val="continue"/>
            <w:vAlign w:val="center"/>
          </w:tcPr>
          <w:p w14:paraId="7776C60C">
            <w:pPr>
              <w:pStyle w:val="8"/>
              <w:spacing w:before="76" w:line="281" w:lineRule="auto"/>
              <w:ind w:left="115" w:right="104" w:firstLine="13"/>
              <w:jc w:val="center"/>
              <w:rPr>
                <w:lang w:eastAsia="zh-CN"/>
              </w:rPr>
            </w:pPr>
          </w:p>
        </w:tc>
        <w:tc>
          <w:tcPr>
            <w:tcW w:w="1623" w:type="dxa"/>
            <w:vMerge w:val="continue"/>
            <w:vAlign w:val="center"/>
          </w:tcPr>
          <w:p w14:paraId="027BF7C3">
            <w:pPr>
              <w:pStyle w:val="8"/>
              <w:spacing w:before="63" w:line="218" w:lineRule="auto"/>
              <w:ind w:left="115" w:right="105" w:firstLine="13"/>
              <w:jc w:val="center"/>
              <w:rPr>
                <w:spacing w:val="-4"/>
                <w:lang w:eastAsia="zh-CN"/>
              </w:rPr>
            </w:pPr>
          </w:p>
        </w:tc>
      </w:tr>
      <w:tr w14:paraId="4A333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3E77C0A">
            <w:pPr>
              <w:jc w:val="center"/>
              <w:rPr>
                <w:lang w:eastAsia="zh-CN"/>
              </w:rPr>
            </w:pPr>
          </w:p>
        </w:tc>
        <w:tc>
          <w:tcPr>
            <w:tcW w:w="1449" w:type="dxa"/>
            <w:vMerge w:val="continue"/>
            <w:tcBorders>
              <w:top w:val="nil"/>
            </w:tcBorders>
            <w:vAlign w:val="center"/>
          </w:tcPr>
          <w:p w14:paraId="17DDE831">
            <w:pPr>
              <w:jc w:val="center"/>
              <w:rPr>
                <w:lang w:eastAsia="zh-CN"/>
              </w:rPr>
            </w:pPr>
          </w:p>
        </w:tc>
        <w:tc>
          <w:tcPr>
            <w:tcW w:w="5490" w:type="dxa"/>
            <w:vMerge w:val="continue"/>
            <w:tcBorders>
              <w:top w:val="nil"/>
            </w:tcBorders>
            <w:vAlign w:val="center"/>
          </w:tcPr>
          <w:p w14:paraId="1A704F79">
            <w:pPr>
              <w:jc w:val="center"/>
              <w:rPr>
                <w:lang w:eastAsia="zh-CN"/>
              </w:rPr>
            </w:pPr>
          </w:p>
        </w:tc>
        <w:tc>
          <w:tcPr>
            <w:tcW w:w="855" w:type="dxa"/>
            <w:vMerge w:val="continue"/>
            <w:tcBorders>
              <w:top w:val="nil"/>
            </w:tcBorders>
            <w:vAlign w:val="center"/>
          </w:tcPr>
          <w:p w14:paraId="2093D921">
            <w:pPr>
              <w:jc w:val="center"/>
              <w:rPr>
                <w:lang w:eastAsia="zh-CN"/>
              </w:rPr>
            </w:pPr>
          </w:p>
        </w:tc>
        <w:tc>
          <w:tcPr>
            <w:tcW w:w="825" w:type="dxa"/>
            <w:tcBorders>
              <w:bottom w:val="single" w:color="auto" w:sz="4" w:space="0"/>
            </w:tcBorders>
            <w:vAlign w:val="center"/>
          </w:tcPr>
          <w:p w14:paraId="28F5CB41">
            <w:pPr>
              <w:pStyle w:val="8"/>
              <w:spacing w:before="244" w:line="224" w:lineRule="auto"/>
              <w:ind w:left="128"/>
              <w:jc w:val="center"/>
              <w:rPr>
                <w:rFonts w:ascii="Arial"/>
                <w:sz w:val="21"/>
              </w:rPr>
            </w:pPr>
            <w:r>
              <w:rPr>
                <w:spacing w:val="-7"/>
              </w:rPr>
              <w:t>送达</w:t>
            </w:r>
          </w:p>
        </w:tc>
        <w:tc>
          <w:tcPr>
            <w:tcW w:w="3900" w:type="dxa"/>
            <w:tcBorders>
              <w:bottom w:val="single" w:color="auto" w:sz="4" w:space="0"/>
            </w:tcBorders>
            <w:vAlign w:val="center"/>
          </w:tcPr>
          <w:p w14:paraId="09B09967">
            <w:pPr>
              <w:pStyle w:val="8"/>
              <w:spacing w:before="112" w:line="219" w:lineRule="auto"/>
              <w:ind w:left="120" w:right="101" w:firstLine="5"/>
              <w:jc w:val="center"/>
              <w:rPr>
                <w:lang w:eastAsia="zh-CN"/>
              </w:rPr>
            </w:pPr>
            <w:r>
              <w:rPr>
                <w:spacing w:val="-2"/>
                <w:lang w:eastAsia="zh-CN"/>
              </w:rPr>
              <w:t>6.送达责任（送达岗</w:t>
            </w:r>
            <w:r>
              <w:rPr>
                <w:spacing w:val="2"/>
                <w:lang w:eastAsia="zh-CN"/>
              </w:rPr>
              <w:t>）：</w:t>
            </w:r>
            <w:r>
              <w:rPr>
                <w:spacing w:val="-2"/>
                <w:lang w:eastAsia="zh-CN"/>
              </w:rPr>
              <w:t>七日内，依法将行政</w:t>
            </w:r>
            <w:r>
              <w:rPr>
                <w:spacing w:val="-3"/>
                <w:lang w:eastAsia="zh-CN"/>
              </w:rPr>
              <w:t>处罚</w:t>
            </w:r>
            <w:r>
              <w:rPr>
                <w:spacing w:val="-2"/>
                <w:lang w:eastAsia="zh-CN"/>
              </w:rPr>
              <w:t>决定书送达当事人。</w:t>
            </w:r>
          </w:p>
        </w:tc>
        <w:tc>
          <w:tcPr>
            <w:tcW w:w="750" w:type="dxa"/>
            <w:vMerge w:val="continue"/>
            <w:vAlign w:val="center"/>
          </w:tcPr>
          <w:p w14:paraId="53EB6A49">
            <w:pPr>
              <w:jc w:val="center"/>
              <w:rPr>
                <w:rFonts w:eastAsia="宋体"/>
                <w:lang w:eastAsia="zh-CN"/>
              </w:rPr>
            </w:pPr>
          </w:p>
        </w:tc>
        <w:tc>
          <w:tcPr>
            <w:tcW w:w="1623" w:type="dxa"/>
            <w:vMerge w:val="continue"/>
            <w:vAlign w:val="center"/>
          </w:tcPr>
          <w:p w14:paraId="092AC8C6">
            <w:pPr>
              <w:jc w:val="center"/>
              <w:rPr>
                <w:lang w:eastAsia="zh-CN"/>
              </w:rPr>
            </w:pPr>
          </w:p>
        </w:tc>
      </w:tr>
      <w:tr w14:paraId="5D1B2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26AF9AB">
            <w:pPr>
              <w:jc w:val="center"/>
              <w:rPr>
                <w:lang w:eastAsia="zh-CN"/>
              </w:rPr>
            </w:pPr>
          </w:p>
        </w:tc>
        <w:tc>
          <w:tcPr>
            <w:tcW w:w="1449" w:type="dxa"/>
            <w:vMerge w:val="continue"/>
            <w:vAlign w:val="center"/>
          </w:tcPr>
          <w:p w14:paraId="15BA7B6A">
            <w:pPr>
              <w:jc w:val="center"/>
              <w:rPr>
                <w:lang w:eastAsia="zh-CN"/>
              </w:rPr>
            </w:pPr>
          </w:p>
        </w:tc>
        <w:tc>
          <w:tcPr>
            <w:tcW w:w="5490" w:type="dxa"/>
            <w:vMerge w:val="continue"/>
            <w:vAlign w:val="center"/>
          </w:tcPr>
          <w:p w14:paraId="44F71B45">
            <w:pPr>
              <w:jc w:val="center"/>
              <w:rPr>
                <w:lang w:eastAsia="zh-CN"/>
              </w:rPr>
            </w:pPr>
          </w:p>
        </w:tc>
        <w:tc>
          <w:tcPr>
            <w:tcW w:w="855" w:type="dxa"/>
            <w:vMerge w:val="continue"/>
            <w:vAlign w:val="center"/>
          </w:tcPr>
          <w:p w14:paraId="426BDD1C">
            <w:pPr>
              <w:jc w:val="center"/>
              <w:rPr>
                <w:lang w:eastAsia="zh-CN"/>
              </w:rPr>
            </w:pPr>
          </w:p>
        </w:tc>
        <w:tc>
          <w:tcPr>
            <w:tcW w:w="825" w:type="dxa"/>
            <w:tcBorders>
              <w:top w:val="single" w:color="auto" w:sz="4" w:space="0"/>
              <w:bottom w:val="single" w:color="auto" w:sz="4" w:space="0"/>
            </w:tcBorders>
            <w:vAlign w:val="center"/>
          </w:tcPr>
          <w:p w14:paraId="41632AA2">
            <w:pPr>
              <w:spacing w:line="340" w:lineRule="auto"/>
              <w:jc w:val="center"/>
              <w:rPr>
                <w:lang w:eastAsia="zh-CN"/>
              </w:rPr>
            </w:pPr>
          </w:p>
          <w:p w14:paraId="3A810E4B">
            <w:pPr>
              <w:pStyle w:val="8"/>
              <w:spacing w:before="72" w:line="217" w:lineRule="auto"/>
              <w:ind w:left="128"/>
              <w:jc w:val="center"/>
            </w:pPr>
            <w:r>
              <w:rPr>
                <w:spacing w:val="-7"/>
              </w:rPr>
              <w:t>执行</w:t>
            </w:r>
          </w:p>
        </w:tc>
        <w:tc>
          <w:tcPr>
            <w:tcW w:w="3900" w:type="dxa"/>
            <w:tcBorders>
              <w:top w:val="single" w:color="auto" w:sz="4" w:space="0"/>
              <w:bottom w:val="single" w:color="auto" w:sz="4" w:space="0"/>
            </w:tcBorders>
            <w:vAlign w:val="center"/>
          </w:tcPr>
          <w:p w14:paraId="3D09BCA8">
            <w:pPr>
              <w:pStyle w:val="8"/>
              <w:spacing w:before="23" w:line="212" w:lineRule="auto"/>
              <w:ind w:left="114" w:right="101" w:firstLine="11"/>
              <w:jc w:val="center"/>
              <w:rPr>
                <w:lang w:eastAsia="zh-CN"/>
              </w:rPr>
            </w:pPr>
            <w:r>
              <w:rPr>
                <w:spacing w:val="-2"/>
                <w:lang w:eastAsia="zh-CN"/>
              </w:rPr>
              <w:t>7.执行责任（执行岗</w:t>
            </w:r>
            <w:r>
              <w:rPr>
                <w:spacing w:val="1"/>
                <w:lang w:eastAsia="zh-CN"/>
              </w:rPr>
              <w:t>）：</w:t>
            </w:r>
            <w:r>
              <w:rPr>
                <w:spacing w:val="-2"/>
                <w:lang w:eastAsia="zh-CN"/>
              </w:rPr>
              <w:t>监督当事人在法定期限内履行生效的行政处罚决定。当事人在法定期限内没有申请行政复议或提起行政诉讼，又不履行的，可</w:t>
            </w:r>
            <w:r>
              <w:rPr>
                <w:spacing w:val="-1"/>
                <w:lang w:eastAsia="zh-CN"/>
              </w:rPr>
              <w:t>申请人民法院强制执行。</w:t>
            </w:r>
          </w:p>
        </w:tc>
        <w:tc>
          <w:tcPr>
            <w:tcW w:w="750" w:type="dxa"/>
            <w:vMerge w:val="continue"/>
            <w:vAlign w:val="center"/>
          </w:tcPr>
          <w:p w14:paraId="058C156C">
            <w:pPr>
              <w:jc w:val="center"/>
              <w:rPr>
                <w:rFonts w:eastAsia="宋体"/>
                <w:lang w:eastAsia="zh-CN"/>
              </w:rPr>
            </w:pPr>
          </w:p>
        </w:tc>
        <w:tc>
          <w:tcPr>
            <w:tcW w:w="1623" w:type="dxa"/>
            <w:vMerge w:val="continue"/>
            <w:vAlign w:val="center"/>
          </w:tcPr>
          <w:p w14:paraId="5375C7A8">
            <w:pPr>
              <w:jc w:val="center"/>
              <w:rPr>
                <w:lang w:eastAsia="zh-CN"/>
              </w:rPr>
            </w:pPr>
          </w:p>
        </w:tc>
      </w:tr>
      <w:tr w14:paraId="2282F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21F3238">
            <w:pPr>
              <w:jc w:val="center"/>
              <w:rPr>
                <w:lang w:eastAsia="zh-CN"/>
              </w:rPr>
            </w:pPr>
          </w:p>
        </w:tc>
        <w:tc>
          <w:tcPr>
            <w:tcW w:w="1449" w:type="dxa"/>
            <w:vMerge w:val="continue"/>
            <w:vAlign w:val="center"/>
          </w:tcPr>
          <w:p w14:paraId="71C11716">
            <w:pPr>
              <w:jc w:val="center"/>
              <w:rPr>
                <w:lang w:eastAsia="zh-CN"/>
              </w:rPr>
            </w:pPr>
          </w:p>
        </w:tc>
        <w:tc>
          <w:tcPr>
            <w:tcW w:w="5490" w:type="dxa"/>
            <w:vMerge w:val="continue"/>
            <w:vAlign w:val="center"/>
          </w:tcPr>
          <w:p w14:paraId="7E592E9A">
            <w:pPr>
              <w:jc w:val="center"/>
              <w:rPr>
                <w:lang w:eastAsia="zh-CN"/>
              </w:rPr>
            </w:pPr>
          </w:p>
        </w:tc>
        <w:tc>
          <w:tcPr>
            <w:tcW w:w="855" w:type="dxa"/>
            <w:vMerge w:val="continue"/>
            <w:vAlign w:val="center"/>
          </w:tcPr>
          <w:p w14:paraId="170887DE">
            <w:pPr>
              <w:jc w:val="center"/>
              <w:rPr>
                <w:lang w:eastAsia="zh-CN"/>
              </w:rPr>
            </w:pPr>
          </w:p>
        </w:tc>
        <w:tc>
          <w:tcPr>
            <w:tcW w:w="825" w:type="dxa"/>
            <w:tcBorders>
              <w:top w:val="single" w:color="auto" w:sz="4" w:space="0"/>
            </w:tcBorders>
            <w:vAlign w:val="center"/>
          </w:tcPr>
          <w:p w14:paraId="33B86341">
            <w:pPr>
              <w:jc w:val="center"/>
              <w:rPr>
                <w:lang w:eastAsia="zh-CN"/>
              </w:rPr>
            </w:pPr>
          </w:p>
        </w:tc>
        <w:tc>
          <w:tcPr>
            <w:tcW w:w="3900" w:type="dxa"/>
            <w:tcBorders>
              <w:top w:val="single" w:color="auto" w:sz="4" w:space="0"/>
            </w:tcBorders>
            <w:vAlign w:val="center"/>
          </w:tcPr>
          <w:p w14:paraId="659862AE">
            <w:pPr>
              <w:pStyle w:val="8"/>
              <w:spacing w:before="202" w:line="217" w:lineRule="auto"/>
              <w:jc w:val="center"/>
              <w:rPr>
                <w:lang w:eastAsia="zh-CN"/>
              </w:rPr>
            </w:pPr>
            <w:r>
              <w:rPr>
                <w:spacing w:val="-8"/>
                <w:lang w:eastAsia="zh-CN"/>
              </w:rPr>
              <w:t>8.法律、法规、规章规定的其他应履行的责</w:t>
            </w:r>
            <w:r>
              <w:rPr>
                <w:spacing w:val="-9"/>
                <w:lang w:eastAsia="zh-CN"/>
              </w:rPr>
              <w:t>任事项。</w:t>
            </w:r>
          </w:p>
        </w:tc>
        <w:tc>
          <w:tcPr>
            <w:tcW w:w="750" w:type="dxa"/>
            <w:vMerge w:val="continue"/>
            <w:vAlign w:val="center"/>
          </w:tcPr>
          <w:p w14:paraId="63569068">
            <w:pPr>
              <w:jc w:val="center"/>
              <w:rPr>
                <w:rFonts w:eastAsia="宋体"/>
                <w:lang w:eastAsia="zh-CN"/>
              </w:rPr>
            </w:pPr>
          </w:p>
        </w:tc>
        <w:tc>
          <w:tcPr>
            <w:tcW w:w="1623" w:type="dxa"/>
            <w:vMerge w:val="continue"/>
            <w:vAlign w:val="center"/>
          </w:tcPr>
          <w:p w14:paraId="4C9203EE">
            <w:pPr>
              <w:jc w:val="center"/>
              <w:rPr>
                <w:lang w:eastAsia="zh-CN"/>
              </w:rPr>
            </w:pPr>
          </w:p>
        </w:tc>
      </w:tr>
      <w:tr w14:paraId="6817C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5021D8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FD2002C">
            <w:pPr>
              <w:pStyle w:val="8"/>
              <w:spacing w:before="51" w:line="214" w:lineRule="auto"/>
              <w:ind w:left="118"/>
              <w:jc w:val="center"/>
              <w:rPr>
                <w:lang w:eastAsia="zh-CN"/>
              </w:rPr>
            </w:pPr>
          </w:p>
        </w:tc>
      </w:tr>
      <w:tr w14:paraId="5F32D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3BB088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510039C">
            <w:pPr>
              <w:pStyle w:val="8"/>
              <w:spacing w:before="54" w:line="216" w:lineRule="auto"/>
              <w:ind w:left="125"/>
              <w:jc w:val="center"/>
              <w:rPr>
                <w:spacing w:val="-4"/>
                <w:lang w:eastAsia="zh-CN"/>
              </w:rPr>
            </w:pPr>
          </w:p>
        </w:tc>
      </w:tr>
      <w:tr w14:paraId="3EA3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EFA7AD0">
            <w:pPr>
              <w:pStyle w:val="8"/>
              <w:spacing w:before="155" w:line="218" w:lineRule="auto"/>
              <w:ind w:left="133"/>
              <w:jc w:val="center"/>
            </w:pPr>
            <w:r>
              <w:rPr>
                <w:spacing w:val="-3"/>
              </w:rPr>
              <w:t>序号</w:t>
            </w:r>
          </w:p>
        </w:tc>
        <w:tc>
          <w:tcPr>
            <w:tcW w:w="1449" w:type="dxa"/>
            <w:vAlign w:val="center"/>
          </w:tcPr>
          <w:p w14:paraId="6AA542DC">
            <w:pPr>
              <w:pStyle w:val="8"/>
              <w:spacing w:before="155" w:line="217" w:lineRule="auto"/>
              <w:ind w:left="120"/>
              <w:jc w:val="center"/>
            </w:pPr>
            <w:r>
              <w:rPr>
                <w:spacing w:val="-3"/>
              </w:rPr>
              <w:t>项目名称</w:t>
            </w:r>
          </w:p>
        </w:tc>
        <w:tc>
          <w:tcPr>
            <w:tcW w:w="5490" w:type="dxa"/>
            <w:vAlign w:val="center"/>
          </w:tcPr>
          <w:p w14:paraId="1F1AE4A2">
            <w:pPr>
              <w:pStyle w:val="8"/>
              <w:spacing w:before="155" w:line="218" w:lineRule="auto"/>
              <w:ind w:left="2326"/>
              <w:jc w:val="center"/>
            </w:pPr>
            <w:r>
              <w:rPr>
                <w:spacing w:val="-5"/>
              </w:rPr>
              <w:t>实施依据</w:t>
            </w:r>
          </w:p>
        </w:tc>
        <w:tc>
          <w:tcPr>
            <w:tcW w:w="855" w:type="dxa"/>
            <w:vAlign w:val="center"/>
          </w:tcPr>
          <w:p w14:paraId="545461C4">
            <w:pPr>
              <w:pStyle w:val="8"/>
              <w:spacing w:before="23" w:line="220" w:lineRule="auto"/>
              <w:ind w:left="186"/>
              <w:jc w:val="center"/>
            </w:pPr>
            <w:r>
              <w:rPr>
                <w:spacing w:val="-9"/>
              </w:rPr>
              <w:t>职权</w:t>
            </w:r>
          </w:p>
          <w:p w14:paraId="41A97324">
            <w:pPr>
              <w:pStyle w:val="8"/>
              <w:spacing w:before="1" w:line="195" w:lineRule="auto"/>
              <w:ind w:left="188"/>
              <w:jc w:val="center"/>
            </w:pPr>
            <w:r>
              <w:rPr>
                <w:spacing w:val="-10"/>
              </w:rPr>
              <w:t>类别</w:t>
            </w:r>
          </w:p>
        </w:tc>
        <w:tc>
          <w:tcPr>
            <w:tcW w:w="825" w:type="dxa"/>
            <w:vAlign w:val="center"/>
          </w:tcPr>
          <w:p w14:paraId="4808AF0F">
            <w:pPr>
              <w:pStyle w:val="8"/>
              <w:spacing w:before="23" w:line="208" w:lineRule="auto"/>
              <w:ind w:left="136" w:right="128" w:firstLine="9"/>
              <w:jc w:val="center"/>
            </w:pPr>
            <w:r>
              <w:rPr>
                <w:spacing w:val="-9"/>
              </w:rPr>
              <w:t>办理</w:t>
            </w:r>
            <w:r>
              <w:rPr>
                <w:spacing w:val="-4"/>
              </w:rPr>
              <w:t>环节</w:t>
            </w:r>
          </w:p>
        </w:tc>
        <w:tc>
          <w:tcPr>
            <w:tcW w:w="3900" w:type="dxa"/>
            <w:vAlign w:val="center"/>
          </w:tcPr>
          <w:p w14:paraId="341DCF78">
            <w:pPr>
              <w:pStyle w:val="8"/>
              <w:spacing w:before="155" w:line="219" w:lineRule="auto"/>
              <w:ind w:firstLine="1484" w:firstLineChars="700"/>
              <w:jc w:val="center"/>
            </w:pPr>
            <w:r>
              <w:rPr>
                <w:spacing w:val="-4"/>
              </w:rPr>
              <w:t>责任事项</w:t>
            </w:r>
          </w:p>
        </w:tc>
        <w:tc>
          <w:tcPr>
            <w:tcW w:w="750" w:type="dxa"/>
            <w:vAlign w:val="center"/>
          </w:tcPr>
          <w:p w14:paraId="3BCD3AC7">
            <w:pPr>
              <w:pStyle w:val="8"/>
              <w:spacing w:before="23" w:line="208" w:lineRule="auto"/>
              <w:ind w:right="112"/>
              <w:jc w:val="center"/>
              <w:rPr>
                <w:lang w:eastAsia="zh-CN"/>
              </w:rPr>
            </w:pPr>
            <w:r>
              <w:rPr>
                <w:rFonts w:hint="eastAsia"/>
                <w:lang w:eastAsia="zh-CN"/>
              </w:rPr>
              <w:t>责任科室</w:t>
            </w:r>
          </w:p>
        </w:tc>
        <w:tc>
          <w:tcPr>
            <w:tcW w:w="1623" w:type="dxa"/>
            <w:vAlign w:val="center"/>
          </w:tcPr>
          <w:p w14:paraId="666B56BA">
            <w:pPr>
              <w:pStyle w:val="8"/>
              <w:spacing w:before="23" w:line="208" w:lineRule="auto"/>
              <w:ind w:left="353" w:right="112" w:hanging="227"/>
              <w:jc w:val="center"/>
              <w:rPr>
                <w:spacing w:val="-6"/>
              </w:rPr>
            </w:pPr>
            <w:r>
              <w:rPr>
                <w:rFonts w:hint="eastAsia"/>
                <w:spacing w:val="-6"/>
                <w:lang w:eastAsia="zh-CN"/>
              </w:rPr>
              <w:t>追责情形</w:t>
            </w:r>
          </w:p>
        </w:tc>
      </w:tr>
      <w:tr w14:paraId="03737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4F7BCAB">
            <w:pPr>
              <w:pStyle w:val="8"/>
              <w:spacing w:before="72" w:line="180" w:lineRule="auto"/>
              <w:ind w:left="319"/>
              <w:jc w:val="center"/>
              <w:rPr>
                <w:lang w:eastAsia="zh-CN"/>
              </w:rPr>
            </w:pPr>
            <w:r>
              <w:rPr>
                <w:rFonts w:hint="eastAsia"/>
                <w:spacing w:val="-11"/>
                <w:lang w:eastAsia="zh-CN"/>
              </w:rPr>
              <w:t>98</w:t>
            </w:r>
          </w:p>
        </w:tc>
        <w:tc>
          <w:tcPr>
            <w:tcW w:w="1449" w:type="dxa"/>
            <w:vMerge w:val="restart"/>
            <w:tcBorders>
              <w:bottom w:val="nil"/>
            </w:tcBorders>
            <w:vAlign w:val="center"/>
          </w:tcPr>
          <w:p w14:paraId="3822ECB2">
            <w:pPr>
              <w:spacing w:line="313" w:lineRule="auto"/>
              <w:jc w:val="center"/>
              <w:rPr>
                <w:lang w:eastAsia="zh-CN"/>
              </w:rPr>
            </w:pPr>
          </w:p>
          <w:p w14:paraId="4AB82BC3">
            <w:pPr>
              <w:spacing w:line="313" w:lineRule="auto"/>
              <w:jc w:val="center"/>
              <w:rPr>
                <w:lang w:eastAsia="zh-CN"/>
              </w:rPr>
            </w:pPr>
          </w:p>
          <w:p w14:paraId="6A8D9682">
            <w:pPr>
              <w:spacing w:line="314" w:lineRule="auto"/>
              <w:jc w:val="center"/>
              <w:rPr>
                <w:lang w:eastAsia="zh-CN"/>
              </w:rPr>
            </w:pPr>
          </w:p>
          <w:p w14:paraId="3EFA4807">
            <w:pPr>
              <w:pStyle w:val="8"/>
              <w:spacing w:before="72" w:line="218" w:lineRule="auto"/>
              <w:ind w:left="110" w:right="118" w:hanging="1"/>
              <w:jc w:val="center"/>
              <w:rPr>
                <w:lang w:eastAsia="zh-CN"/>
              </w:rPr>
            </w:pPr>
            <w:r>
              <w:rPr>
                <w:spacing w:val="-2"/>
                <w:lang w:eastAsia="zh-CN"/>
              </w:rPr>
              <w:t>依据《中华人民共和国招标投标法实施条例》对依法必须进行招标的项目的招标人不按照规定组建评标委员</w:t>
            </w:r>
          </w:p>
          <w:p w14:paraId="2A8894BF">
            <w:pPr>
              <w:pStyle w:val="8"/>
              <w:spacing w:before="3" w:line="218" w:lineRule="auto"/>
              <w:ind w:left="113" w:right="118" w:firstLine="3"/>
              <w:jc w:val="center"/>
              <w:rPr>
                <w:lang w:eastAsia="zh-CN"/>
              </w:rPr>
            </w:pPr>
            <w:r>
              <w:rPr>
                <w:spacing w:val="-3"/>
                <w:lang w:eastAsia="zh-CN"/>
              </w:rPr>
              <w:t>会，或者</w:t>
            </w:r>
            <w:r>
              <w:rPr>
                <w:spacing w:val="-2"/>
                <w:lang w:eastAsia="zh-CN"/>
              </w:rPr>
              <w:t>确定、更换评标委员会成员违反招标投标法和本条例规定的处罚</w:t>
            </w:r>
          </w:p>
        </w:tc>
        <w:tc>
          <w:tcPr>
            <w:tcW w:w="5490" w:type="dxa"/>
            <w:vMerge w:val="restart"/>
            <w:tcBorders>
              <w:bottom w:val="nil"/>
            </w:tcBorders>
            <w:vAlign w:val="center"/>
          </w:tcPr>
          <w:p w14:paraId="3BAB8587">
            <w:pPr>
              <w:spacing w:line="251" w:lineRule="auto"/>
              <w:jc w:val="center"/>
              <w:rPr>
                <w:lang w:eastAsia="zh-CN"/>
              </w:rPr>
            </w:pPr>
          </w:p>
          <w:p w14:paraId="35A6C515">
            <w:pPr>
              <w:pStyle w:val="8"/>
              <w:spacing w:before="71" w:line="256" w:lineRule="auto"/>
              <w:ind w:left="113" w:right="103" w:hanging="8"/>
              <w:jc w:val="center"/>
              <w:rPr>
                <w:lang w:eastAsia="zh-CN"/>
              </w:rPr>
            </w:pPr>
            <w:r>
              <w:rPr>
                <w:spacing w:val="-13"/>
                <w:lang w:eastAsia="zh-CN"/>
              </w:rPr>
              <w:t>《中华人民共和国招标投标法实施条例》第七十条：“依</w:t>
            </w:r>
            <w:r>
              <w:rPr>
                <w:spacing w:val="5"/>
                <w:lang w:eastAsia="zh-CN"/>
              </w:rPr>
              <w:t>法必须进行招标的项目的招标人不按照规定组建评标</w:t>
            </w:r>
            <w:r>
              <w:rPr>
                <w:spacing w:val="-4"/>
                <w:lang w:eastAsia="zh-CN"/>
              </w:rPr>
              <w:t>委员会，或者确定、更换评标委员会成员违</w:t>
            </w:r>
            <w:r>
              <w:rPr>
                <w:spacing w:val="-5"/>
                <w:lang w:eastAsia="zh-CN"/>
              </w:rPr>
              <w:t>反招标投标</w:t>
            </w:r>
            <w:r>
              <w:rPr>
                <w:spacing w:val="-4"/>
                <w:lang w:eastAsia="zh-CN"/>
              </w:rPr>
              <w:t>法和本条例规定的，由有关行政监督部门责</w:t>
            </w:r>
            <w:r>
              <w:rPr>
                <w:spacing w:val="-5"/>
                <w:lang w:eastAsia="zh-CN"/>
              </w:rPr>
              <w:t>令改正，可</w:t>
            </w:r>
            <w:r>
              <w:rPr>
                <w:spacing w:val="-2"/>
                <w:lang w:eastAsia="zh-CN"/>
              </w:rPr>
              <w:t>以处10万元以下的罚款，对单位直接负责的主管人员</w:t>
            </w:r>
            <w:r>
              <w:rPr>
                <w:spacing w:val="-4"/>
                <w:lang w:eastAsia="zh-CN"/>
              </w:rPr>
              <w:t>和其他直接责任人员依法给予处分；违法确定或</w:t>
            </w:r>
            <w:r>
              <w:rPr>
                <w:spacing w:val="-5"/>
                <w:lang w:eastAsia="zh-CN"/>
              </w:rPr>
              <w:t>者更换</w:t>
            </w:r>
            <w:r>
              <w:rPr>
                <w:spacing w:val="-4"/>
                <w:lang w:eastAsia="zh-CN"/>
              </w:rPr>
              <w:t>的评标委员会成员作出的评审结论无效，依</w:t>
            </w:r>
            <w:r>
              <w:rPr>
                <w:spacing w:val="-5"/>
                <w:lang w:eastAsia="zh-CN"/>
              </w:rPr>
              <w:t>法重新进行</w:t>
            </w:r>
            <w:r>
              <w:rPr>
                <w:spacing w:val="-3"/>
                <w:lang w:eastAsia="zh-CN"/>
              </w:rPr>
              <w:t>评审。</w:t>
            </w:r>
          </w:p>
          <w:p w14:paraId="631A5E25">
            <w:pPr>
              <w:pStyle w:val="8"/>
              <w:spacing w:before="52"/>
              <w:ind w:left="129" w:right="59" w:firstLine="2"/>
              <w:jc w:val="center"/>
              <w:rPr>
                <w:lang w:eastAsia="zh-CN"/>
              </w:rPr>
            </w:pPr>
            <w:r>
              <w:rPr>
                <w:spacing w:val="4"/>
                <w:lang w:eastAsia="zh-CN"/>
              </w:rPr>
              <w:t>国家工作人员以任何方式非法干涉选取评标委员会成</w:t>
            </w:r>
            <w:r>
              <w:rPr>
                <w:spacing w:val="-3"/>
                <w:lang w:eastAsia="zh-CN"/>
              </w:rPr>
              <w:t>员的，依照本条例第八十一条的规定追究法律责任”。</w:t>
            </w:r>
          </w:p>
        </w:tc>
        <w:tc>
          <w:tcPr>
            <w:tcW w:w="855" w:type="dxa"/>
            <w:vMerge w:val="restart"/>
            <w:tcBorders>
              <w:bottom w:val="nil"/>
            </w:tcBorders>
            <w:vAlign w:val="center"/>
          </w:tcPr>
          <w:p w14:paraId="448657C3">
            <w:pPr>
              <w:spacing w:line="249" w:lineRule="auto"/>
              <w:jc w:val="center"/>
              <w:rPr>
                <w:lang w:eastAsia="zh-CN"/>
              </w:rPr>
            </w:pPr>
          </w:p>
          <w:p w14:paraId="6267C71C">
            <w:pPr>
              <w:spacing w:line="249" w:lineRule="auto"/>
              <w:jc w:val="center"/>
              <w:rPr>
                <w:lang w:eastAsia="zh-CN"/>
              </w:rPr>
            </w:pPr>
          </w:p>
          <w:p w14:paraId="5DEF1B45">
            <w:pPr>
              <w:spacing w:line="249" w:lineRule="auto"/>
              <w:jc w:val="center"/>
              <w:rPr>
                <w:lang w:eastAsia="zh-CN"/>
              </w:rPr>
            </w:pPr>
          </w:p>
          <w:p w14:paraId="5974FB1D">
            <w:pPr>
              <w:spacing w:line="250" w:lineRule="auto"/>
              <w:jc w:val="center"/>
              <w:rPr>
                <w:lang w:eastAsia="zh-CN"/>
              </w:rPr>
            </w:pPr>
          </w:p>
          <w:p w14:paraId="4E2E665A">
            <w:pPr>
              <w:spacing w:line="250" w:lineRule="auto"/>
              <w:jc w:val="center"/>
              <w:rPr>
                <w:lang w:eastAsia="zh-CN"/>
              </w:rPr>
            </w:pPr>
          </w:p>
          <w:p w14:paraId="2B2BA2BA">
            <w:pPr>
              <w:spacing w:line="250" w:lineRule="auto"/>
              <w:jc w:val="center"/>
              <w:rPr>
                <w:lang w:eastAsia="zh-CN"/>
              </w:rPr>
            </w:pPr>
          </w:p>
          <w:p w14:paraId="41E3DF81">
            <w:pPr>
              <w:pStyle w:val="8"/>
              <w:spacing w:before="71"/>
              <w:ind w:left="150" w:right="131" w:hanging="8"/>
              <w:jc w:val="center"/>
            </w:pPr>
            <w:r>
              <w:rPr>
                <w:spacing w:val="-4"/>
              </w:rPr>
              <w:t>行政</w:t>
            </w:r>
            <w:r>
              <w:rPr>
                <w:spacing w:val="-8"/>
              </w:rPr>
              <w:t>处罚</w:t>
            </w:r>
          </w:p>
        </w:tc>
        <w:tc>
          <w:tcPr>
            <w:tcW w:w="825" w:type="dxa"/>
            <w:vAlign w:val="center"/>
          </w:tcPr>
          <w:p w14:paraId="260F90D7">
            <w:pPr>
              <w:pStyle w:val="8"/>
              <w:spacing w:before="309" w:line="219" w:lineRule="auto"/>
              <w:ind w:left="143"/>
              <w:jc w:val="center"/>
            </w:pPr>
            <w:r>
              <w:rPr>
                <w:spacing w:val="-9"/>
              </w:rPr>
              <w:t>立案</w:t>
            </w:r>
          </w:p>
        </w:tc>
        <w:tc>
          <w:tcPr>
            <w:tcW w:w="3900" w:type="dxa"/>
            <w:vAlign w:val="center"/>
          </w:tcPr>
          <w:p w14:paraId="7ABFF019">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73E236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1BFBA7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7B1E4E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88A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AB5A7F9">
            <w:pPr>
              <w:jc w:val="center"/>
              <w:rPr>
                <w:lang w:eastAsia="zh-CN"/>
              </w:rPr>
            </w:pPr>
          </w:p>
        </w:tc>
        <w:tc>
          <w:tcPr>
            <w:tcW w:w="1449" w:type="dxa"/>
            <w:vMerge w:val="continue"/>
            <w:tcBorders>
              <w:top w:val="nil"/>
              <w:bottom w:val="nil"/>
            </w:tcBorders>
            <w:vAlign w:val="center"/>
          </w:tcPr>
          <w:p w14:paraId="2D74E322">
            <w:pPr>
              <w:jc w:val="center"/>
              <w:rPr>
                <w:lang w:eastAsia="zh-CN"/>
              </w:rPr>
            </w:pPr>
          </w:p>
        </w:tc>
        <w:tc>
          <w:tcPr>
            <w:tcW w:w="5490" w:type="dxa"/>
            <w:vMerge w:val="continue"/>
            <w:tcBorders>
              <w:top w:val="nil"/>
              <w:bottom w:val="nil"/>
            </w:tcBorders>
            <w:vAlign w:val="center"/>
          </w:tcPr>
          <w:p w14:paraId="38BA7AA0">
            <w:pPr>
              <w:jc w:val="center"/>
              <w:rPr>
                <w:lang w:eastAsia="zh-CN"/>
              </w:rPr>
            </w:pPr>
          </w:p>
        </w:tc>
        <w:tc>
          <w:tcPr>
            <w:tcW w:w="855" w:type="dxa"/>
            <w:vMerge w:val="continue"/>
            <w:tcBorders>
              <w:top w:val="nil"/>
              <w:bottom w:val="nil"/>
            </w:tcBorders>
            <w:vAlign w:val="center"/>
          </w:tcPr>
          <w:p w14:paraId="2D2A6C4C">
            <w:pPr>
              <w:jc w:val="center"/>
              <w:rPr>
                <w:lang w:eastAsia="zh-CN"/>
              </w:rPr>
            </w:pPr>
          </w:p>
        </w:tc>
        <w:tc>
          <w:tcPr>
            <w:tcW w:w="825" w:type="dxa"/>
            <w:vAlign w:val="center"/>
          </w:tcPr>
          <w:p w14:paraId="7BEB2006">
            <w:pPr>
              <w:spacing w:line="337" w:lineRule="auto"/>
              <w:jc w:val="center"/>
              <w:rPr>
                <w:lang w:eastAsia="zh-CN"/>
              </w:rPr>
            </w:pPr>
          </w:p>
          <w:p w14:paraId="311CABF4">
            <w:pPr>
              <w:pStyle w:val="8"/>
              <w:spacing w:before="72" w:line="219" w:lineRule="auto"/>
              <w:ind w:left="134"/>
              <w:jc w:val="center"/>
            </w:pPr>
            <w:r>
              <w:rPr>
                <w:spacing w:val="-4"/>
              </w:rPr>
              <w:t>调查</w:t>
            </w:r>
          </w:p>
        </w:tc>
        <w:tc>
          <w:tcPr>
            <w:tcW w:w="3900" w:type="dxa"/>
            <w:vAlign w:val="center"/>
          </w:tcPr>
          <w:p w14:paraId="060A3FE5">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26F2EEF4">
            <w:pPr>
              <w:pStyle w:val="8"/>
              <w:spacing w:before="72" w:line="274" w:lineRule="auto"/>
              <w:ind w:left="116" w:right="104"/>
              <w:jc w:val="center"/>
              <w:rPr>
                <w:lang w:eastAsia="zh-CN"/>
              </w:rPr>
            </w:pPr>
          </w:p>
        </w:tc>
        <w:tc>
          <w:tcPr>
            <w:tcW w:w="1623" w:type="dxa"/>
            <w:vMerge w:val="continue"/>
            <w:vAlign w:val="center"/>
          </w:tcPr>
          <w:p w14:paraId="2840C6C1">
            <w:pPr>
              <w:pStyle w:val="8"/>
              <w:spacing w:before="72" w:line="218" w:lineRule="auto"/>
              <w:ind w:left="116" w:right="105"/>
              <w:jc w:val="center"/>
              <w:rPr>
                <w:lang w:eastAsia="zh-CN"/>
              </w:rPr>
            </w:pPr>
          </w:p>
        </w:tc>
      </w:tr>
      <w:tr w14:paraId="641E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4FC699B">
            <w:pPr>
              <w:jc w:val="center"/>
              <w:rPr>
                <w:lang w:eastAsia="zh-CN"/>
              </w:rPr>
            </w:pPr>
          </w:p>
        </w:tc>
        <w:tc>
          <w:tcPr>
            <w:tcW w:w="1449" w:type="dxa"/>
            <w:vMerge w:val="continue"/>
            <w:tcBorders>
              <w:top w:val="nil"/>
              <w:bottom w:val="nil"/>
            </w:tcBorders>
            <w:vAlign w:val="center"/>
          </w:tcPr>
          <w:p w14:paraId="6D6815AE">
            <w:pPr>
              <w:jc w:val="center"/>
              <w:rPr>
                <w:lang w:eastAsia="zh-CN"/>
              </w:rPr>
            </w:pPr>
          </w:p>
        </w:tc>
        <w:tc>
          <w:tcPr>
            <w:tcW w:w="5490" w:type="dxa"/>
            <w:vMerge w:val="continue"/>
            <w:tcBorders>
              <w:top w:val="nil"/>
              <w:bottom w:val="nil"/>
            </w:tcBorders>
            <w:vAlign w:val="center"/>
          </w:tcPr>
          <w:p w14:paraId="586E09A9">
            <w:pPr>
              <w:jc w:val="center"/>
              <w:rPr>
                <w:lang w:eastAsia="zh-CN"/>
              </w:rPr>
            </w:pPr>
          </w:p>
        </w:tc>
        <w:tc>
          <w:tcPr>
            <w:tcW w:w="855" w:type="dxa"/>
            <w:vMerge w:val="continue"/>
            <w:tcBorders>
              <w:top w:val="nil"/>
              <w:bottom w:val="nil"/>
            </w:tcBorders>
            <w:vAlign w:val="center"/>
          </w:tcPr>
          <w:p w14:paraId="35F9CBC8">
            <w:pPr>
              <w:jc w:val="center"/>
              <w:rPr>
                <w:lang w:eastAsia="zh-CN"/>
              </w:rPr>
            </w:pPr>
          </w:p>
        </w:tc>
        <w:tc>
          <w:tcPr>
            <w:tcW w:w="825" w:type="dxa"/>
            <w:vAlign w:val="center"/>
          </w:tcPr>
          <w:p w14:paraId="427DBC8E">
            <w:pPr>
              <w:pStyle w:val="8"/>
              <w:spacing w:before="283" w:line="218" w:lineRule="auto"/>
              <w:ind w:left="148"/>
              <w:jc w:val="center"/>
            </w:pPr>
            <w:r>
              <w:rPr>
                <w:spacing w:val="-11"/>
              </w:rPr>
              <w:t>审查</w:t>
            </w:r>
          </w:p>
        </w:tc>
        <w:tc>
          <w:tcPr>
            <w:tcW w:w="3900" w:type="dxa"/>
            <w:vAlign w:val="center"/>
          </w:tcPr>
          <w:p w14:paraId="0DDC402B">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2C0CF04">
            <w:pPr>
              <w:pStyle w:val="8"/>
              <w:spacing w:before="55" w:line="252" w:lineRule="auto"/>
              <w:ind w:left="116" w:right="104"/>
              <w:jc w:val="center"/>
              <w:rPr>
                <w:lang w:eastAsia="zh-CN"/>
              </w:rPr>
            </w:pPr>
          </w:p>
        </w:tc>
        <w:tc>
          <w:tcPr>
            <w:tcW w:w="1623" w:type="dxa"/>
            <w:vMerge w:val="continue"/>
            <w:vAlign w:val="center"/>
          </w:tcPr>
          <w:p w14:paraId="30064D19">
            <w:pPr>
              <w:pStyle w:val="8"/>
              <w:spacing w:before="23" w:line="210" w:lineRule="auto"/>
              <w:ind w:left="116" w:right="105"/>
              <w:jc w:val="center"/>
              <w:rPr>
                <w:lang w:eastAsia="zh-CN"/>
              </w:rPr>
            </w:pPr>
          </w:p>
        </w:tc>
      </w:tr>
      <w:tr w14:paraId="7C42B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E1FEDD4">
            <w:pPr>
              <w:jc w:val="center"/>
              <w:rPr>
                <w:lang w:eastAsia="zh-CN"/>
              </w:rPr>
            </w:pPr>
          </w:p>
        </w:tc>
        <w:tc>
          <w:tcPr>
            <w:tcW w:w="1449" w:type="dxa"/>
            <w:vMerge w:val="continue"/>
            <w:tcBorders>
              <w:top w:val="nil"/>
              <w:bottom w:val="nil"/>
            </w:tcBorders>
            <w:vAlign w:val="center"/>
          </w:tcPr>
          <w:p w14:paraId="465B19E3">
            <w:pPr>
              <w:jc w:val="center"/>
              <w:rPr>
                <w:lang w:eastAsia="zh-CN"/>
              </w:rPr>
            </w:pPr>
          </w:p>
        </w:tc>
        <w:tc>
          <w:tcPr>
            <w:tcW w:w="5490" w:type="dxa"/>
            <w:vMerge w:val="continue"/>
            <w:tcBorders>
              <w:top w:val="nil"/>
              <w:bottom w:val="nil"/>
            </w:tcBorders>
            <w:vAlign w:val="center"/>
          </w:tcPr>
          <w:p w14:paraId="5B993039">
            <w:pPr>
              <w:jc w:val="center"/>
              <w:rPr>
                <w:lang w:eastAsia="zh-CN"/>
              </w:rPr>
            </w:pPr>
          </w:p>
        </w:tc>
        <w:tc>
          <w:tcPr>
            <w:tcW w:w="855" w:type="dxa"/>
            <w:vMerge w:val="continue"/>
            <w:tcBorders>
              <w:top w:val="nil"/>
              <w:bottom w:val="nil"/>
            </w:tcBorders>
            <w:vAlign w:val="center"/>
          </w:tcPr>
          <w:p w14:paraId="46BB6ECC">
            <w:pPr>
              <w:jc w:val="center"/>
              <w:rPr>
                <w:lang w:eastAsia="zh-CN"/>
              </w:rPr>
            </w:pPr>
          </w:p>
        </w:tc>
        <w:tc>
          <w:tcPr>
            <w:tcW w:w="825" w:type="dxa"/>
            <w:vAlign w:val="center"/>
          </w:tcPr>
          <w:p w14:paraId="04D0C565">
            <w:pPr>
              <w:pStyle w:val="8"/>
              <w:spacing w:before="282" w:line="219" w:lineRule="auto"/>
              <w:ind w:left="140"/>
              <w:jc w:val="center"/>
            </w:pPr>
            <w:r>
              <w:rPr>
                <w:spacing w:val="-7"/>
              </w:rPr>
              <w:t>告知</w:t>
            </w:r>
          </w:p>
        </w:tc>
        <w:tc>
          <w:tcPr>
            <w:tcW w:w="3900" w:type="dxa"/>
            <w:vAlign w:val="center"/>
          </w:tcPr>
          <w:p w14:paraId="2077D2E9">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232B29DB">
            <w:pPr>
              <w:pStyle w:val="8"/>
              <w:spacing w:before="98" w:line="229" w:lineRule="auto"/>
              <w:ind w:left="116" w:right="104"/>
              <w:jc w:val="center"/>
              <w:rPr>
                <w:lang w:eastAsia="zh-CN"/>
              </w:rPr>
            </w:pPr>
          </w:p>
        </w:tc>
        <w:tc>
          <w:tcPr>
            <w:tcW w:w="1623" w:type="dxa"/>
            <w:vMerge w:val="continue"/>
            <w:vAlign w:val="center"/>
          </w:tcPr>
          <w:p w14:paraId="78203903">
            <w:pPr>
              <w:pStyle w:val="8"/>
              <w:spacing w:before="26" w:line="209" w:lineRule="auto"/>
              <w:ind w:left="116" w:right="105"/>
              <w:jc w:val="center"/>
              <w:rPr>
                <w:lang w:eastAsia="zh-CN"/>
              </w:rPr>
            </w:pPr>
          </w:p>
        </w:tc>
      </w:tr>
      <w:tr w14:paraId="77512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779F04B">
            <w:pPr>
              <w:jc w:val="center"/>
              <w:rPr>
                <w:lang w:eastAsia="zh-CN"/>
              </w:rPr>
            </w:pPr>
          </w:p>
        </w:tc>
        <w:tc>
          <w:tcPr>
            <w:tcW w:w="1449" w:type="dxa"/>
            <w:vMerge w:val="continue"/>
            <w:tcBorders>
              <w:top w:val="nil"/>
              <w:bottom w:val="nil"/>
            </w:tcBorders>
            <w:vAlign w:val="center"/>
          </w:tcPr>
          <w:p w14:paraId="4FE09711">
            <w:pPr>
              <w:jc w:val="center"/>
              <w:rPr>
                <w:lang w:eastAsia="zh-CN"/>
              </w:rPr>
            </w:pPr>
          </w:p>
        </w:tc>
        <w:tc>
          <w:tcPr>
            <w:tcW w:w="5490" w:type="dxa"/>
            <w:vMerge w:val="continue"/>
            <w:tcBorders>
              <w:top w:val="nil"/>
              <w:bottom w:val="nil"/>
            </w:tcBorders>
            <w:vAlign w:val="center"/>
          </w:tcPr>
          <w:p w14:paraId="7E21F14F">
            <w:pPr>
              <w:jc w:val="center"/>
              <w:rPr>
                <w:lang w:eastAsia="zh-CN"/>
              </w:rPr>
            </w:pPr>
          </w:p>
        </w:tc>
        <w:tc>
          <w:tcPr>
            <w:tcW w:w="855" w:type="dxa"/>
            <w:vMerge w:val="continue"/>
            <w:tcBorders>
              <w:top w:val="nil"/>
              <w:bottom w:val="nil"/>
            </w:tcBorders>
            <w:vAlign w:val="center"/>
          </w:tcPr>
          <w:p w14:paraId="6D7343A1">
            <w:pPr>
              <w:jc w:val="center"/>
              <w:rPr>
                <w:lang w:eastAsia="zh-CN"/>
              </w:rPr>
            </w:pPr>
          </w:p>
        </w:tc>
        <w:tc>
          <w:tcPr>
            <w:tcW w:w="825" w:type="dxa"/>
            <w:vAlign w:val="center"/>
          </w:tcPr>
          <w:p w14:paraId="3B6F6734">
            <w:pPr>
              <w:spacing w:line="338" w:lineRule="auto"/>
              <w:jc w:val="center"/>
              <w:rPr>
                <w:lang w:eastAsia="zh-CN"/>
              </w:rPr>
            </w:pPr>
          </w:p>
          <w:p w14:paraId="27BB84F0">
            <w:pPr>
              <w:pStyle w:val="8"/>
              <w:spacing w:before="72" w:line="219" w:lineRule="auto"/>
              <w:ind w:left="139"/>
              <w:jc w:val="center"/>
            </w:pPr>
            <w:r>
              <w:rPr>
                <w:spacing w:val="-7"/>
              </w:rPr>
              <w:t>决定</w:t>
            </w:r>
          </w:p>
        </w:tc>
        <w:tc>
          <w:tcPr>
            <w:tcW w:w="3900" w:type="dxa"/>
            <w:vAlign w:val="center"/>
          </w:tcPr>
          <w:p w14:paraId="19F11CF8">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5B06E7B1">
            <w:pPr>
              <w:pStyle w:val="8"/>
              <w:spacing w:before="76" w:line="281" w:lineRule="auto"/>
              <w:ind w:left="115" w:right="104" w:firstLine="13"/>
              <w:jc w:val="center"/>
              <w:rPr>
                <w:lang w:eastAsia="zh-CN"/>
              </w:rPr>
            </w:pPr>
          </w:p>
        </w:tc>
        <w:tc>
          <w:tcPr>
            <w:tcW w:w="1623" w:type="dxa"/>
            <w:vMerge w:val="continue"/>
            <w:vAlign w:val="center"/>
          </w:tcPr>
          <w:p w14:paraId="6D8DCF1D">
            <w:pPr>
              <w:pStyle w:val="8"/>
              <w:spacing w:before="63" w:line="218" w:lineRule="auto"/>
              <w:ind w:left="115" w:right="105" w:firstLine="13"/>
              <w:jc w:val="center"/>
              <w:rPr>
                <w:spacing w:val="-4"/>
                <w:lang w:eastAsia="zh-CN"/>
              </w:rPr>
            </w:pPr>
          </w:p>
        </w:tc>
      </w:tr>
      <w:tr w14:paraId="483B5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32A582C">
            <w:pPr>
              <w:jc w:val="center"/>
              <w:rPr>
                <w:lang w:eastAsia="zh-CN"/>
              </w:rPr>
            </w:pPr>
          </w:p>
        </w:tc>
        <w:tc>
          <w:tcPr>
            <w:tcW w:w="1449" w:type="dxa"/>
            <w:vMerge w:val="continue"/>
            <w:tcBorders>
              <w:top w:val="nil"/>
            </w:tcBorders>
            <w:vAlign w:val="center"/>
          </w:tcPr>
          <w:p w14:paraId="08BBD65F">
            <w:pPr>
              <w:jc w:val="center"/>
              <w:rPr>
                <w:lang w:eastAsia="zh-CN"/>
              </w:rPr>
            </w:pPr>
          </w:p>
        </w:tc>
        <w:tc>
          <w:tcPr>
            <w:tcW w:w="5490" w:type="dxa"/>
            <w:vMerge w:val="continue"/>
            <w:tcBorders>
              <w:top w:val="nil"/>
            </w:tcBorders>
            <w:vAlign w:val="center"/>
          </w:tcPr>
          <w:p w14:paraId="519A86B4">
            <w:pPr>
              <w:jc w:val="center"/>
              <w:rPr>
                <w:lang w:eastAsia="zh-CN"/>
              </w:rPr>
            </w:pPr>
          </w:p>
        </w:tc>
        <w:tc>
          <w:tcPr>
            <w:tcW w:w="855" w:type="dxa"/>
            <w:vMerge w:val="continue"/>
            <w:tcBorders>
              <w:top w:val="nil"/>
            </w:tcBorders>
            <w:vAlign w:val="center"/>
          </w:tcPr>
          <w:p w14:paraId="26F0F625">
            <w:pPr>
              <w:jc w:val="center"/>
              <w:rPr>
                <w:lang w:eastAsia="zh-CN"/>
              </w:rPr>
            </w:pPr>
          </w:p>
        </w:tc>
        <w:tc>
          <w:tcPr>
            <w:tcW w:w="825" w:type="dxa"/>
            <w:tcBorders>
              <w:bottom w:val="single" w:color="auto" w:sz="4" w:space="0"/>
            </w:tcBorders>
            <w:vAlign w:val="center"/>
          </w:tcPr>
          <w:p w14:paraId="77301B40">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3DD80AD">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C18D05E">
            <w:pPr>
              <w:jc w:val="center"/>
              <w:rPr>
                <w:rFonts w:eastAsia="宋体"/>
                <w:lang w:eastAsia="zh-CN"/>
              </w:rPr>
            </w:pPr>
          </w:p>
        </w:tc>
        <w:tc>
          <w:tcPr>
            <w:tcW w:w="1623" w:type="dxa"/>
            <w:vMerge w:val="continue"/>
            <w:vAlign w:val="center"/>
          </w:tcPr>
          <w:p w14:paraId="7D5022B6">
            <w:pPr>
              <w:jc w:val="center"/>
              <w:rPr>
                <w:lang w:eastAsia="zh-CN"/>
              </w:rPr>
            </w:pPr>
          </w:p>
        </w:tc>
      </w:tr>
      <w:tr w14:paraId="758A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9F96EE2">
            <w:pPr>
              <w:jc w:val="center"/>
              <w:rPr>
                <w:lang w:eastAsia="zh-CN"/>
              </w:rPr>
            </w:pPr>
          </w:p>
        </w:tc>
        <w:tc>
          <w:tcPr>
            <w:tcW w:w="1449" w:type="dxa"/>
            <w:vMerge w:val="continue"/>
            <w:vAlign w:val="center"/>
          </w:tcPr>
          <w:p w14:paraId="3684CA63">
            <w:pPr>
              <w:jc w:val="center"/>
              <w:rPr>
                <w:lang w:eastAsia="zh-CN"/>
              </w:rPr>
            </w:pPr>
          </w:p>
        </w:tc>
        <w:tc>
          <w:tcPr>
            <w:tcW w:w="5490" w:type="dxa"/>
            <w:vMerge w:val="continue"/>
            <w:vAlign w:val="center"/>
          </w:tcPr>
          <w:p w14:paraId="4CAC06CC">
            <w:pPr>
              <w:jc w:val="center"/>
              <w:rPr>
                <w:lang w:eastAsia="zh-CN"/>
              </w:rPr>
            </w:pPr>
          </w:p>
        </w:tc>
        <w:tc>
          <w:tcPr>
            <w:tcW w:w="855" w:type="dxa"/>
            <w:vMerge w:val="continue"/>
            <w:vAlign w:val="center"/>
          </w:tcPr>
          <w:p w14:paraId="3E52D2EB">
            <w:pPr>
              <w:jc w:val="center"/>
              <w:rPr>
                <w:lang w:eastAsia="zh-CN"/>
              </w:rPr>
            </w:pPr>
          </w:p>
        </w:tc>
        <w:tc>
          <w:tcPr>
            <w:tcW w:w="825" w:type="dxa"/>
            <w:tcBorders>
              <w:top w:val="single" w:color="auto" w:sz="4" w:space="0"/>
              <w:bottom w:val="single" w:color="auto" w:sz="4" w:space="0"/>
            </w:tcBorders>
            <w:vAlign w:val="center"/>
          </w:tcPr>
          <w:p w14:paraId="796F1946">
            <w:pPr>
              <w:spacing w:line="340" w:lineRule="auto"/>
              <w:jc w:val="center"/>
              <w:rPr>
                <w:lang w:eastAsia="zh-CN"/>
              </w:rPr>
            </w:pPr>
          </w:p>
          <w:p w14:paraId="3A33F007">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1ED766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C0CD737">
            <w:pPr>
              <w:jc w:val="center"/>
              <w:rPr>
                <w:rFonts w:eastAsia="宋体"/>
                <w:lang w:eastAsia="zh-CN"/>
              </w:rPr>
            </w:pPr>
          </w:p>
        </w:tc>
        <w:tc>
          <w:tcPr>
            <w:tcW w:w="1623" w:type="dxa"/>
            <w:vMerge w:val="continue"/>
            <w:vAlign w:val="center"/>
          </w:tcPr>
          <w:p w14:paraId="1545643C">
            <w:pPr>
              <w:jc w:val="center"/>
              <w:rPr>
                <w:lang w:eastAsia="zh-CN"/>
              </w:rPr>
            </w:pPr>
          </w:p>
        </w:tc>
      </w:tr>
      <w:tr w14:paraId="3757B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4F339CE">
            <w:pPr>
              <w:jc w:val="center"/>
              <w:rPr>
                <w:lang w:eastAsia="zh-CN"/>
              </w:rPr>
            </w:pPr>
          </w:p>
        </w:tc>
        <w:tc>
          <w:tcPr>
            <w:tcW w:w="1449" w:type="dxa"/>
            <w:vMerge w:val="continue"/>
            <w:vAlign w:val="center"/>
          </w:tcPr>
          <w:p w14:paraId="60483BF8">
            <w:pPr>
              <w:jc w:val="center"/>
              <w:rPr>
                <w:lang w:eastAsia="zh-CN"/>
              </w:rPr>
            </w:pPr>
          </w:p>
        </w:tc>
        <w:tc>
          <w:tcPr>
            <w:tcW w:w="5490" w:type="dxa"/>
            <w:vMerge w:val="continue"/>
            <w:vAlign w:val="center"/>
          </w:tcPr>
          <w:p w14:paraId="2EB60DCB">
            <w:pPr>
              <w:jc w:val="center"/>
              <w:rPr>
                <w:lang w:eastAsia="zh-CN"/>
              </w:rPr>
            </w:pPr>
          </w:p>
        </w:tc>
        <w:tc>
          <w:tcPr>
            <w:tcW w:w="855" w:type="dxa"/>
            <w:vMerge w:val="continue"/>
            <w:vAlign w:val="center"/>
          </w:tcPr>
          <w:p w14:paraId="325475C9">
            <w:pPr>
              <w:jc w:val="center"/>
              <w:rPr>
                <w:lang w:eastAsia="zh-CN"/>
              </w:rPr>
            </w:pPr>
          </w:p>
        </w:tc>
        <w:tc>
          <w:tcPr>
            <w:tcW w:w="825" w:type="dxa"/>
            <w:tcBorders>
              <w:top w:val="single" w:color="auto" w:sz="4" w:space="0"/>
            </w:tcBorders>
            <w:vAlign w:val="center"/>
          </w:tcPr>
          <w:p w14:paraId="73189212">
            <w:pPr>
              <w:jc w:val="center"/>
              <w:rPr>
                <w:lang w:eastAsia="zh-CN"/>
              </w:rPr>
            </w:pPr>
          </w:p>
        </w:tc>
        <w:tc>
          <w:tcPr>
            <w:tcW w:w="3900" w:type="dxa"/>
            <w:tcBorders>
              <w:top w:val="single" w:color="auto" w:sz="4" w:space="0"/>
            </w:tcBorders>
            <w:vAlign w:val="center"/>
          </w:tcPr>
          <w:p w14:paraId="7AE57C11">
            <w:pPr>
              <w:spacing w:line="275" w:lineRule="auto"/>
              <w:jc w:val="center"/>
              <w:rPr>
                <w:lang w:eastAsia="zh-CN"/>
              </w:rPr>
            </w:pPr>
          </w:p>
          <w:p w14:paraId="0384119D">
            <w:pPr>
              <w:spacing w:line="275" w:lineRule="auto"/>
              <w:jc w:val="center"/>
              <w:rPr>
                <w:lang w:eastAsia="zh-CN"/>
              </w:rPr>
            </w:pPr>
          </w:p>
          <w:p w14:paraId="16AE9B60">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2C51869">
            <w:pPr>
              <w:jc w:val="center"/>
              <w:rPr>
                <w:rFonts w:eastAsia="宋体"/>
                <w:lang w:eastAsia="zh-CN"/>
              </w:rPr>
            </w:pPr>
          </w:p>
        </w:tc>
        <w:tc>
          <w:tcPr>
            <w:tcW w:w="1623" w:type="dxa"/>
            <w:vMerge w:val="continue"/>
            <w:vAlign w:val="center"/>
          </w:tcPr>
          <w:p w14:paraId="007AE71D">
            <w:pPr>
              <w:jc w:val="center"/>
              <w:rPr>
                <w:lang w:eastAsia="zh-CN"/>
              </w:rPr>
            </w:pPr>
          </w:p>
        </w:tc>
      </w:tr>
      <w:tr w14:paraId="2B209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B9F77E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FF03A7F">
            <w:pPr>
              <w:pStyle w:val="8"/>
              <w:spacing w:before="51" w:line="214" w:lineRule="auto"/>
              <w:ind w:left="118"/>
              <w:jc w:val="center"/>
              <w:rPr>
                <w:lang w:eastAsia="zh-CN"/>
              </w:rPr>
            </w:pPr>
          </w:p>
        </w:tc>
      </w:tr>
      <w:tr w14:paraId="5033E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F428393">
            <w:pPr>
              <w:pStyle w:val="8"/>
              <w:spacing w:before="53" w:line="217" w:lineRule="auto"/>
              <w:ind w:left="125"/>
              <w:jc w:val="center"/>
              <w:rPr>
                <w:spacing w:val="-4"/>
                <w:lang w:eastAsia="zh-CN"/>
              </w:rPr>
            </w:pPr>
          </w:p>
          <w:p w14:paraId="0FCB05E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E458951">
            <w:pPr>
              <w:pStyle w:val="8"/>
              <w:spacing w:before="54" w:line="216" w:lineRule="auto"/>
              <w:ind w:left="125"/>
              <w:jc w:val="center"/>
              <w:rPr>
                <w:spacing w:val="-4"/>
                <w:lang w:eastAsia="zh-CN"/>
              </w:rPr>
            </w:pPr>
          </w:p>
        </w:tc>
      </w:tr>
      <w:tr w14:paraId="7EEDB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FD06BA3">
            <w:pPr>
              <w:pStyle w:val="8"/>
              <w:spacing w:before="155" w:line="218" w:lineRule="auto"/>
              <w:ind w:left="133"/>
              <w:jc w:val="center"/>
            </w:pPr>
            <w:r>
              <w:rPr>
                <w:spacing w:val="-3"/>
              </w:rPr>
              <w:t>序号</w:t>
            </w:r>
          </w:p>
        </w:tc>
        <w:tc>
          <w:tcPr>
            <w:tcW w:w="1449" w:type="dxa"/>
            <w:vAlign w:val="center"/>
          </w:tcPr>
          <w:p w14:paraId="139BF03E">
            <w:pPr>
              <w:pStyle w:val="8"/>
              <w:spacing w:before="155" w:line="217" w:lineRule="auto"/>
              <w:ind w:left="120"/>
              <w:jc w:val="center"/>
            </w:pPr>
            <w:r>
              <w:rPr>
                <w:spacing w:val="-3"/>
              </w:rPr>
              <w:t>项目名称</w:t>
            </w:r>
          </w:p>
        </w:tc>
        <w:tc>
          <w:tcPr>
            <w:tcW w:w="5490" w:type="dxa"/>
            <w:vAlign w:val="center"/>
          </w:tcPr>
          <w:p w14:paraId="76D43DC3">
            <w:pPr>
              <w:pStyle w:val="8"/>
              <w:spacing w:before="155" w:line="218" w:lineRule="auto"/>
              <w:ind w:left="2326"/>
              <w:jc w:val="center"/>
            </w:pPr>
            <w:r>
              <w:rPr>
                <w:spacing w:val="-5"/>
              </w:rPr>
              <w:t>实施依据</w:t>
            </w:r>
          </w:p>
        </w:tc>
        <w:tc>
          <w:tcPr>
            <w:tcW w:w="855" w:type="dxa"/>
            <w:vAlign w:val="center"/>
          </w:tcPr>
          <w:p w14:paraId="736302AC">
            <w:pPr>
              <w:pStyle w:val="8"/>
              <w:spacing w:before="23" w:line="220" w:lineRule="auto"/>
              <w:ind w:left="186"/>
              <w:jc w:val="center"/>
            </w:pPr>
            <w:r>
              <w:rPr>
                <w:spacing w:val="-9"/>
              </w:rPr>
              <w:t>职权</w:t>
            </w:r>
          </w:p>
          <w:p w14:paraId="087FA2A0">
            <w:pPr>
              <w:pStyle w:val="8"/>
              <w:spacing w:before="1" w:line="195" w:lineRule="auto"/>
              <w:ind w:left="188"/>
              <w:jc w:val="center"/>
            </w:pPr>
            <w:r>
              <w:rPr>
                <w:spacing w:val="-10"/>
              </w:rPr>
              <w:t>类别</w:t>
            </w:r>
          </w:p>
        </w:tc>
        <w:tc>
          <w:tcPr>
            <w:tcW w:w="825" w:type="dxa"/>
            <w:vAlign w:val="center"/>
          </w:tcPr>
          <w:p w14:paraId="4B270AD4">
            <w:pPr>
              <w:pStyle w:val="8"/>
              <w:spacing w:before="23" w:line="208" w:lineRule="auto"/>
              <w:ind w:left="136" w:right="128" w:firstLine="9"/>
              <w:jc w:val="center"/>
            </w:pPr>
            <w:r>
              <w:rPr>
                <w:spacing w:val="-9"/>
              </w:rPr>
              <w:t>办理</w:t>
            </w:r>
            <w:r>
              <w:rPr>
                <w:spacing w:val="-4"/>
              </w:rPr>
              <w:t>环节</w:t>
            </w:r>
          </w:p>
        </w:tc>
        <w:tc>
          <w:tcPr>
            <w:tcW w:w="3900" w:type="dxa"/>
            <w:vAlign w:val="center"/>
          </w:tcPr>
          <w:p w14:paraId="7CF3FB30">
            <w:pPr>
              <w:pStyle w:val="8"/>
              <w:spacing w:before="155" w:line="219" w:lineRule="auto"/>
              <w:ind w:firstLine="1484" w:firstLineChars="700"/>
              <w:jc w:val="center"/>
            </w:pPr>
            <w:r>
              <w:rPr>
                <w:spacing w:val="-4"/>
              </w:rPr>
              <w:t>责任事项</w:t>
            </w:r>
          </w:p>
        </w:tc>
        <w:tc>
          <w:tcPr>
            <w:tcW w:w="750" w:type="dxa"/>
            <w:vAlign w:val="center"/>
          </w:tcPr>
          <w:p w14:paraId="157E14CE">
            <w:pPr>
              <w:pStyle w:val="8"/>
              <w:spacing w:before="23" w:line="208" w:lineRule="auto"/>
              <w:ind w:right="112"/>
              <w:jc w:val="center"/>
              <w:rPr>
                <w:lang w:eastAsia="zh-CN"/>
              </w:rPr>
            </w:pPr>
            <w:r>
              <w:rPr>
                <w:rFonts w:hint="eastAsia"/>
                <w:lang w:eastAsia="zh-CN"/>
              </w:rPr>
              <w:t>责任科室</w:t>
            </w:r>
          </w:p>
        </w:tc>
        <w:tc>
          <w:tcPr>
            <w:tcW w:w="1623" w:type="dxa"/>
            <w:vAlign w:val="center"/>
          </w:tcPr>
          <w:p w14:paraId="4374F735">
            <w:pPr>
              <w:pStyle w:val="8"/>
              <w:spacing w:before="23" w:line="208" w:lineRule="auto"/>
              <w:ind w:left="353" w:right="112" w:hanging="227"/>
              <w:jc w:val="center"/>
              <w:rPr>
                <w:spacing w:val="-6"/>
              </w:rPr>
            </w:pPr>
            <w:r>
              <w:rPr>
                <w:rFonts w:hint="eastAsia"/>
                <w:spacing w:val="-6"/>
                <w:lang w:eastAsia="zh-CN"/>
              </w:rPr>
              <w:t>追责情形</w:t>
            </w:r>
          </w:p>
        </w:tc>
      </w:tr>
      <w:tr w14:paraId="4A8E1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9F66093">
            <w:pPr>
              <w:pStyle w:val="8"/>
              <w:spacing w:before="72" w:line="180" w:lineRule="auto"/>
              <w:ind w:left="319"/>
              <w:jc w:val="center"/>
              <w:rPr>
                <w:lang w:eastAsia="zh-CN"/>
              </w:rPr>
            </w:pPr>
            <w:r>
              <w:rPr>
                <w:rFonts w:hint="eastAsia"/>
                <w:spacing w:val="-11"/>
                <w:lang w:eastAsia="zh-CN"/>
              </w:rPr>
              <w:t>99</w:t>
            </w:r>
          </w:p>
        </w:tc>
        <w:tc>
          <w:tcPr>
            <w:tcW w:w="1449" w:type="dxa"/>
            <w:vMerge w:val="restart"/>
            <w:tcBorders>
              <w:bottom w:val="nil"/>
            </w:tcBorders>
            <w:vAlign w:val="center"/>
          </w:tcPr>
          <w:p w14:paraId="65B43F34">
            <w:pPr>
              <w:spacing w:line="247" w:lineRule="auto"/>
              <w:jc w:val="center"/>
              <w:rPr>
                <w:lang w:eastAsia="zh-CN"/>
              </w:rPr>
            </w:pPr>
          </w:p>
          <w:p w14:paraId="698DFE76">
            <w:pPr>
              <w:pStyle w:val="8"/>
              <w:spacing w:before="72" w:line="218" w:lineRule="auto"/>
              <w:ind w:left="112" w:right="118" w:hanging="3"/>
              <w:jc w:val="center"/>
              <w:rPr>
                <w:lang w:eastAsia="zh-CN"/>
              </w:rPr>
            </w:pPr>
            <w:r>
              <w:rPr>
                <w:spacing w:val="-2"/>
                <w:lang w:eastAsia="zh-CN"/>
              </w:rPr>
              <w:t>依据《中华人民共和国招标投标法实</w:t>
            </w:r>
            <w:r>
              <w:rPr>
                <w:spacing w:val="-3"/>
                <w:lang w:eastAsia="zh-CN"/>
              </w:rPr>
              <w:t>施条例》</w:t>
            </w:r>
            <w:r>
              <w:rPr>
                <w:spacing w:val="-2"/>
                <w:lang w:eastAsia="zh-CN"/>
              </w:rPr>
              <w:t>对评标委员会成员收受投标人的财物或者其他好处的处</w:t>
            </w:r>
            <w:r>
              <w:rPr>
                <w:lang w:eastAsia="zh-CN"/>
              </w:rPr>
              <w:t>罚</w:t>
            </w:r>
          </w:p>
        </w:tc>
        <w:tc>
          <w:tcPr>
            <w:tcW w:w="5490" w:type="dxa"/>
            <w:vMerge w:val="restart"/>
            <w:tcBorders>
              <w:bottom w:val="nil"/>
            </w:tcBorders>
            <w:vAlign w:val="center"/>
          </w:tcPr>
          <w:p w14:paraId="26F5F877">
            <w:pPr>
              <w:spacing w:line="246" w:lineRule="auto"/>
              <w:jc w:val="center"/>
              <w:rPr>
                <w:lang w:eastAsia="zh-CN"/>
              </w:rPr>
            </w:pPr>
          </w:p>
          <w:p w14:paraId="7045B3E3">
            <w:pPr>
              <w:spacing w:line="246" w:lineRule="auto"/>
              <w:jc w:val="center"/>
              <w:rPr>
                <w:lang w:eastAsia="zh-CN"/>
              </w:rPr>
            </w:pPr>
          </w:p>
          <w:p w14:paraId="07E9EC35">
            <w:pPr>
              <w:spacing w:line="247" w:lineRule="auto"/>
              <w:jc w:val="center"/>
              <w:rPr>
                <w:lang w:eastAsia="zh-CN"/>
              </w:rPr>
            </w:pPr>
          </w:p>
          <w:p w14:paraId="16831F48">
            <w:pPr>
              <w:pStyle w:val="8"/>
              <w:spacing w:before="72" w:line="255" w:lineRule="auto"/>
              <w:ind w:left="113" w:right="66" w:hanging="8"/>
              <w:jc w:val="center"/>
              <w:rPr>
                <w:lang w:eastAsia="zh-CN"/>
              </w:rPr>
            </w:pPr>
            <w:r>
              <w:rPr>
                <w:spacing w:val="-2"/>
                <w:lang w:eastAsia="zh-CN"/>
              </w:rPr>
              <w:t>《中华人民共和国招标投标法实施条例》第七</w:t>
            </w:r>
            <w:r>
              <w:rPr>
                <w:spacing w:val="-3"/>
                <w:lang w:eastAsia="zh-CN"/>
              </w:rPr>
              <w:t>十二条：“评标委员会成员收受投标人的财物或者其他好处的，</w:t>
            </w:r>
            <w:r>
              <w:rPr>
                <w:spacing w:val="-2"/>
                <w:lang w:eastAsia="zh-CN"/>
              </w:rPr>
              <w:t>没收收受的财物，处3000元以上5万元以下的罚款，</w:t>
            </w:r>
            <w:r>
              <w:rPr>
                <w:spacing w:val="-4"/>
                <w:lang w:eastAsia="zh-CN"/>
              </w:rPr>
              <w:t>取消担任评标委员会成员的资格，不得再参加依</w:t>
            </w:r>
            <w:r>
              <w:rPr>
                <w:spacing w:val="-5"/>
                <w:lang w:eastAsia="zh-CN"/>
              </w:rPr>
              <w:t>法必须</w:t>
            </w:r>
            <w:r>
              <w:rPr>
                <w:spacing w:val="-4"/>
                <w:lang w:eastAsia="zh-CN"/>
              </w:rPr>
              <w:t>进行招标的项目的评标；构成犯罪的，依法追究</w:t>
            </w:r>
            <w:r>
              <w:rPr>
                <w:spacing w:val="-5"/>
                <w:lang w:eastAsia="zh-CN"/>
              </w:rPr>
              <w:t>刑事责</w:t>
            </w:r>
            <w:r>
              <w:rPr>
                <w:spacing w:val="-4"/>
                <w:lang w:eastAsia="zh-CN"/>
              </w:rPr>
              <w:t>任”。</w:t>
            </w:r>
          </w:p>
        </w:tc>
        <w:tc>
          <w:tcPr>
            <w:tcW w:w="855" w:type="dxa"/>
            <w:vMerge w:val="restart"/>
            <w:tcBorders>
              <w:bottom w:val="nil"/>
            </w:tcBorders>
            <w:vAlign w:val="center"/>
          </w:tcPr>
          <w:p w14:paraId="19B5350E">
            <w:pPr>
              <w:spacing w:line="249" w:lineRule="auto"/>
              <w:jc w:val="center"/>
              <w:rPr>
                <w:lang w:eastAsia="zh-CN"/>
              </w:rPr>
            </w:pPr>
          </w:p>
          <w:p w14:paraId="230064BF">
            <w:pPr>
              <w:spacing w:line="249" w:lineRule="auto"/>
              <w:jc w:val="center"/>
              <w:rPr>
                <w:lang w:eastAsia="zh-CN"/>
              </w:rPr>
            </w:pPr>
          </w:p>
          <w:p w14:paraId="0ED8D049">
            <w:pPr>
              <w:spacing w:line="249" w:lineRule="auto"/>
              <w:jc w:val="center"/>
              <w:rPr>
                <w:lang w:eastAsia="zh-CN"/>
              </w:rPr>
            </w:pPr>
          </w:p>
          <w:p w14:paraId="5654AA7E">
            <w:pPr>
              <w:spacing w:line="250" w:lineRule="auto"/>
              <w:jc w:val="center"/>
              <w:rPr>
                <w:lang w:eastAsia="zh-CN"/>
              </w:rPr>
            </w:pPr>
          </w:p>
          <w:p w14:paraId="736AB56A">
            <w:pPr>
              <w:spacing w:line="250" w:lineRule="auto"/>
              <w:jc w:val="center"/>
              <w:rPr>
                <w:lang w:eastAsia="zh-CN"/>
              </w:rPr>
            </w:pPr>
          </w:p>
          <w:p w14:paraId="6C3ACB25">
            <w:pPr>
              <w:spacing w:line="250" w:lineRule="auto"/>
              <w:jc w:val="center"/>
              <w:rPr>
                <w:lang w:eastAsia="zh-CN"/>
              </w:rPr>
            </w:pPr>
          </w:p>
          <w:p w14:paraId="26370E8C">
            <w:pPr>
              <w:pStyle w:val="8"/>
              <w:spacing w:before="71"/>
              <w:ind w:left="148" w:right="131" w:hanging="8"/>
              <w:jc w:val="center"/>
            </w:pPr>
            <w:r>
              <w:rPr>
                <w:spacing w:val="-4"/>
              </w:rPr>
              <w:t>行政</w:t>
            </w:r>
            <w:r>
              <w:rPr>
                <w:spacing w:val="-8"/>
              </w:rPr>
              <w:t>处罚</w:t>
            </w:r>
          </w:p>
        </w:tc>
        <w:tc>
          <w:tcPr>
            <w:tcW w:w="825" w:type="dxa"/>
            <w:vAlign w:val="center"/>
          </w:tcPr>
          <w:p w14:paraId="04DB262D">
            <w:pPr>
              <w:pStyle w:val="8"/>
              <w:spacing w:before="309" w:line="219" w:lineRule="auto"/>
              <w:ind w:left="143"/>
              <w:jc w:val="center"/>
            </w:pPr>
            <w:r>
              <w:rPr>
                <w:spacing w:val="-9"/>
              </w:rPr>
              <w:t>立案</w:t>
            </w:r>
          </w:p>
        </w:tc>
        <w:tc>
          <w:tcPr>
            <w:tcW w:w="3900" w:type="dxa"/>
            <w:vAlign w:val="center"/>
          </w:tcPr>
          <w:p w14:paraId="693ED890">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0CC711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4DA61C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14ECAD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EFCD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5537024">
            <w:pPr>
              <w:jc w:val="center"/>
              <w:rPr>
                <w:lang w:eastAsia="zh-CN"/>
              </w:rPr>
            </w:pPr>
          </w:p>
        </w:tc>
        <w:tc>
          <w:tcPr>
            <w:tcW w:w="1449" w:type="dxa"/>
            <w:vMerge w:val="continue"/>
            <w:tcBorders>
              <w:top w:val="nil"/>
              <w:bottom w:val="nil"/>
            </w:tcBorders>
            <w:vAlign w:val="center"/>
          </w:tcPr>
          <w:p w14:paraId="7884AF86">
            <w:pPr>
              <w:jc w:val="center"/>
              <w:rPr>
                <w:lang w:eastAsia="zh-CN"/>
              </w:rPr>
            </w:pPr>
          </w:p>
        </w:tc>
        <w:tc>
          <w:tcPr>
            <w:tcW w:w="5490" w:type="dxa"/>
            <w:vMerge w:val="continue"/>
            <w:tcBorders>
              <w:top w:val="nil"/>
              <w:bottom w:val="nil"/>
            </w:tcBorders>
            <w:vAlign w:val="center"/>
          </w:tcPr>
          <w:p w14:paraId="4CFCFCBB">
            <w:pPr>
              <w:jc w:val="center"/>
              <w:rPr>
                <w:lang w:eastAsia="zh-CN"/>
              </w:rPr>
            </w:pPr>
          </w:p>
        </w:tc>
        <w:tc>
          <w:tcPr>
            <w:tcW w:w="855" w:type="dxa"/>
            <w:vMerge w:val="continue"/>
            <w:tcBorders>
              <w:top w:val="nil"/>
              <w:bottom w:val="nil"/>
            </w:tcBorders>
            <w:vAlign w:val="center"/>
          </w:tcPr>
          <w:p w14:paraId="47C33A8C">
            <w:pPr>
              <w:jc w:val="center"/>
              <w:rPr>
                <w:lang w:eastAsia="zh-CN"/>
              </w:rPr>
            </w:pPr>
          </w:p>
        </w:tc>
        <w:tc>
          <w:tcPr>
            <w:tcW w:w="825" w:type="dxa"/>
            <w:vAlign w:val="center"/>
          </w:tcPr>
          <w:p w14:paraId="32A589B3">
            <w:pPr>
              <w:spacing w:line="337" w:lineRule="auto"/>
              <w:jc w:val="center"/>
              <w:rPr>
                <w:lang w:eastAsia="zh-CN"/>
              </w:rPr>
            </w:pPr>
          </w:p>
          <w:p w14:paraId="465E541E">
            <w:pPr>
              <w:pStyle w:val="8"/>
              <w:spacing w:before="72" w:line="219" w:lineRule="auto"/>
              <w:ind w:left="134"/>
              <w:jc w:val="center"/>
            </w:pPr>
            <w:r>
              <w:rPr>
                <w:spacing w:val="-4"/>
              </w:rPr>
              <w:t>调查</w:t>
            </w:r>
          </w:p>
        </w:tc>
        <w:tc>
          <w:tcPr>
            <w:tcW w:w="3900" w:type="dxa"/>
            <w:vAlign w:val="center"/>
          </w:tcPr>
          <w:p w14:paraId="51A9FDEC">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6C5A5178">
            <w:pPr>
              <w:pStyle w:val="8"/>
              <w:spacing w:before="72" w:line="274" w:lineRule="auto"/>
              <w:ind w:left="116" w:right="104"/>
              <w:jc w:val="center"/>
              <w:rPr>
                <w:lang w:eastAsia="zh-CN"/>
              </w:rPr>
            </w:pPr>
          </w:p>
        </w:tc>
        <w:tc>
          <w:tcPr>
            <w:tcW w:w="1623" w:type="dxa"/>
            <w:vMerge w:val="continue"/>
            <w:vAlign w:val="center"/>
          </w:tcPr>
          <w:p w14:paraId="5873FF87">
            <w:pPr>
              <w:pStyle w:val="8"/>
              <w:spacing w:before="72" w:line="218" w:lineRule="auto"/>
              <w:ind w:left="116" w:right="105"/>
              <w:jc w:val="center"/>
              <w:rPr>
                <w:lang w:eastAsia="zh-CN"/>
              </w:rPr>
            </w:pPr>
          </w:p>
        </w:tc>
      </w:tr>
      <w:tr w14:paraId="46C1F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69E6F3B">
            <w:pPr>
              <w:jc w:val="center"/>
              <w:rPr>
                <w:lang w:eastAsia="zh-CN"/>
              </w:rPr>
            </w:pPr>
          </w:p>
        </w:tc>
        <w:tc>
          <w:tcPr>
            <w:tcW w:w="1449" w:type="dxa"/>
            <w:vMerge w:val="continue"/>
            <w:tcBorders>
              <w:top w:val="nil"/>
              <w:bottom w:val="nil"/>
            </w:tcBorders>
            <w:vAlign w:val="center"/>
          </w:tcPr>
          <w:p w14:paraId="04535125">
            <w:pPr>
              <w:jc w:val="center"/>
              <w:rPr>
                <w:lang w:eastAsia="zh-CN"/>
              </w:rPr>
            </w:pPr>
          </w:p>
        </w:tc>
        <w:tc>
          <w:tcPr>
            <w:tcW w:w="5490" w:type="dxa"/>
            <w:vMerge w:val="continue"/>
            <w:tcBorders>
              <w:top w:val="nil"/>
              <w:bottom w:val="nil"/>
            </w:tcBorders>
            <w:vAlign w:val="center"/>
          </w:tcPr>
          <w:p w14:paraId="2E6E1855">
            <w:pPr>
              <w:jc w:val="center"/>
              <w:rPr>
                <w:lang w:eastAsia="zh-CN"/>
              </w:rPr>
            </w:pPr>
          </w:p>
        </w:tc>
        <w:tc>
          <w:tcPr>
            <w:tcW w:w="855" w:type="dxa"/>
            <w:vMerge w:val="continue"/>
            <w:tcBorders>
              <w:top w:val="nil"/>
              <w:bottom w:val="nil"/>
            </w:tcBorders>
            <w:vAlign w:val="center"/>
          </w:tcPr>
          <w:p w14:paraId="653176AB">
            <w:pPr>
              <w:jc w:val="center"/>
              <w:rPr>
                <w:lang w:eastAsia="zh-CN"/>
              </w:rPr>
            </w:pPr>
          </w:p>
        </w:tc>
        <w:tc>
          <w:tcPr>
            <w:tcW w:w="825" w:type="dxa"/>
            <w:vAlign w:val="center"/>
          </w:tcPr>
          <w:p w14:paraId="6FE19CA1">
            <w:pPr>
              <w:pStyle w:val="8"/>
              <w:spacing w:before="283" w:line="218" w:lineRule="auto"/>
              <w:ind w:left="148"/>
              <w:jc w:val="center"/>
            </w:pPr>
            <w:r>
              <w:rPr>
                <w:spacing w:val="-11"/>
              </w:rPr>
              <w:t>审查</w:t>
            </w:r>
          </w:p>
        </w:tc>
        <w:tc>
          <w:tcPr>
            <w:tcW w:w="3900" w:type="dxa"/>
            <w:vAlign w:val="center"/>
          </w:tcPr>
          <w:p w14:paraId="34A9EFC6">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B52A708">
            <w:pPr>
              <w:pStyle w:val="8"/>
              <w:spacing w:before="55" w:line="252" w:lineRule="auto"/>
              <w:ind w:left="116" w:right="104"/>
              <w:jc w:val="center"/>
              <w:rPr>
                <w:lang w:eastAsia="zh-CN"/>
              </w:rPr>
            </w:pPr>
          </w:p>
        </w:tc>
        <w:tc>
          <w:tcPr>
            <w:tcW w:w="1623" w:type="dxa"/>
            <w:vMerge w:val="continue"/>
            <w:vAlign w:val="center"/>
          </w:tcPr>
          <w:p w14:paraId="4BD6C9FD">
            <w:pPr>
              <w:pStyle w:val="8"/>
              <w:spacing w:before="23" w:line="210" w:lineRule="auto"/>
              <w:ind w:left="116" w:right="105"/>
              <w:jc w:val="center"/>
              <w:rPr>
                <w:lang w:eastAsia="zh-CN"/>
              </w:rPr>
            </w:pPr>
          </w:p>
        </w:tc>
      </w:tr>
      <w:tr w14:paraId="3BF3F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CA694B8">
            <w:pPr>
              <w:jc w:val="center"/>
              <w:rPr>
                <w:lang w:eastAsia="zh-CN"/>
              </w:rPr>
            </w:pPr>
          </w:p>
        </w:tc>
        <w:tc>
          <w:tcPr>
            <w:tcW w:w="1449" w:type="dxa"/>
            <w:vMerge w:val="continue"/>
            <w:tcBorders>
              <w:top w:val="nil"/>
              <w:bottom w:val="nil"/>
            </w:tcBorders>
            <w:vAlign w:val="center"/>
          </w:tcPr>
          <w:p w14:paraId="3A0B9F64">
            <w:pPr>
              <w:jc w:val="center"/>
              <w:rPr>
                <w:lang w:eastAsia="zh-CN"/>
              </w:rPr>
            </w:pPr>
          </w:p>
        </w:tc>
        <w:tc>
          <w:tcPr>
            <w:tcW w:w="5490" w:type="dxa"/>
            <w:vMerge w:val="continue"/>
            <w:tcBorders>
              <w:top w:val="nil"/>
              <w:bottom w:val="nil"/>
            </w:tcBorders>
            <w:vAlign w:val="center"/>
          </w:tcPr>
          <w:p w14:paraId="02C86F52">
            <w:pPr>
              <w:jc w:val="center"/>
              <w:rPr>
                <w:lang w:eastAsia="zh-CN"/>
              </w:rPr>
            </w:pPr>
          </w:p>
        </w:tc>
        <w:tc>
          <w:tcPr>
            <w:tcW w:w="855" w:type="dxa"/>
            <w:vMerge w:val="continue"/>
            <w:tcBorders>
              <w:top w:val="nil"/>
              <w:bottom w:val="nil"/>
            </w:tcBorders>
            <w:vAlign w:val="center"/>
          </w:tcPr>
          <w:p w14:paraId="37D28411">
            <w:pPr>
              <w:jc w:val="center"/>
              <w:rPr>
                <w:lang w:eastAsia="zh-CN"/>
              </w:rPr>
            </w:pPr>
          </w:p>
        </w:tc>
        <w:tc>
          <w:tcPr>
            <w:tcW w:w="825" w:type="dxa"/>
            <w:vAlign w:val="center"/>
          </w:tcPr>
          <w:p w14:paraId="05766929">
            <w:pPr>
              <w:pStyle w:val="8"/>
              <w:spacing w:before="282" w:line="219" w:lineRule="auto"/>
              <w:ind w:left="140"/>
              <w:jc w:val="center"/>
            </w:pPr>
            <w:r>
              <w:rPr>
                <w:spacing w:val="-7"/>
              </w:rPr>
              <w:t>告知</w:t>
            </w:r>
          </w:p>
        </w:tc>
        <w:tc>
          <w:tcPr>
            <w:tcW w:w="3900" w:type="dxa"/>
            <w:vAlign w:val="center"/>
          </w:tcPr>
          <w:p w14:paraId="644F511E">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4AEDC5A9">
            <w:pPr>
              <w:pStyle w:val="8"/>
              <w:spacing w:before="98" w:line="229" w:lineRule="auto"/>
              <w:ind w:left="116" w:right="104"/>
              <w:jc w:val="center"/>
              <w:rPr>
                <w:lang w:eastAsia="zh-CN"/>
              </w:rPr>
            </w:pPr>
          </w:p>
        </w:tc>
        <w:tc>
          <w:tcPr>
            <w:tcW w:w="1623" w:type="dxa"/>
            <w:vMerge w:val="continue"/>
            <w:vAlign w:val="center"/>
          </w:tcPr>
          <w:p w14:paraId="732DF1BD">
            <w:pPr>
              <w:pStyle w:val="8"/>
              <w:spacing w:before="26" w:line="209" w:lineRule="auto"/>
              <w:ind w:left="116" w:right="105"/>
              <w:jc w:val="center"/>
              <w:rPr>
                <w:lang w:eastAsia="zh-CN"/>
              </w:rPr>
            </w:pPr>
          </w:p>
        </w:tc>
      </w:tr>
      <w:tr w14:paraId="17528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3AC6691">
            <w:pPr>
              <w:jc w:val="center"/>
              <w:rPr>
                <w:lang w:eastAsia="zh-CN"/>
              </w:rPr>
            </w:pPr>
          </w:p>
        </w:tc>
        <w:tc>
          <w:tcPr>
            <w:tcW w:w="1449" w:type="dxa"/>
            <w:vMerge w:val="continue"/>
            <w:tcBorders>
              <w:top w:val="nil"/>
              <w:bottom w:val="nil"/>
            </w:tcBorders>
            <w:vAlign w:val="center"/>
          </w:tcPr>
          <w:p w14:paraId="3CCD93DF">
            <w:pPr>
              <w:jc w:val="center"/>
              <w:rPr>
                <w:lang w:eastAsia="zh-CN"/>
              </w:rPr>
            </w:pPr>
          </w:p>
        </w:tc>
        <w:tc>
          <w:tcPr>
            <w:tcW w:w="5490" w:type="dxa"/>
            <w:vMerge w:val="continue"/>
            <w:tcBorders>
              <w:top w:val="nil"/>
              <w:bottom w:val="nil"/>
            </w:tcBorders>
            <w:vAlign w:val="center"/>
          </w:tcPr>
          <w:p w14:paraId="2E891B66">
            <w:pPr>
              <w:jc w:val="center"/>
              <w:rPr>
                <w:lang w:eastAsia="zh-CN"/>
              </w:rPr>
            </w:pPr>
          </w:p>
        </w:tc>
        <w:tc>
          <w:tcPr>
            <w:tcW w:w="855" w:type="dxa"/>
            <w:vMerge w:val="continue"/>
            <w:tcBorders>
              <w:top w:val="nil"/>
              <w:bottom w:val="nil"/>
            </w:tcBorders>
            <w:vAlign w:val="center"/>
          </w:tcPr>
          <w:p w14:paraId="29A45631">
            <w:pPr>
              <w:jc w:val="center"/>
              <w:rPr>
                <w:lang w:eastAsia="zh-CN"/>
              </w:rPr>
            </w:pPr>
          </w:p>
        </w:tc>
        <w:tc>
          <w:tcPr>
            <w:tcW w:w="825" w:type="dxa"/>
            <w:vAlign w:val="center"/>
          </w:tcPr>
          <w:p w14:paraId="1DEFE1DA">
            <w:pPr>
              <w:spacing w:line="338" w:lineRule="auto"/>
              <w:jc w:val="center"/>
              <w:rPr>
                <w:lang w:eastAsia="zh-CN"/>
              </w:rPr>
            </w:pPr>
          </w:p>
          <w:p w14:paraId="48A85344">
            <w:pPr>
              <w:pStyle w:val="8"/>
              <w:spacing w:before="72" w:line="219" w:lineRule="auto"/>
              <w:ind w:left="139"/>
              <w:jc w:val="center"/>
            </w:pPr>
            <w:r>
              <w:rPr>
                <w:spacing w:val="-7"/>
              </w:rPr>
              <w:t>决定</w:t>
            </w:r>
          </w:p>
        </w:tc>
        <w:tc>
          <w:tcPr>
            <w:tcW w:w="3900" w:type="dxa"/>
            <w:vAlign w:val="center"/>
          </w:tcPr>
          <w:p w14:paraId="3CD75449">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60E12C9">
            <w:pPr>
              <w:pStyle w:val="8"/>
              <w:spacing w:before="76" w:line="281" w:lineRule="auto"/>
              <w:ind w:left="115" w:right="104" w:firstLine="13"/>
              <w:jc w:val="center"/>
              <w:rPr>
                <w:lang w:eastAsia="zh-CN"/>
              </w:rPr>
            </w:pPr>
          </w:p>
        </w:tc>
        <w:tc>
          <w:tcPr>
            <w:tcW w:w="1623" w:type="dxa"/>
            <w:vMerge w:val="continue"/>
            <w:vAlign w:val="center"/>
          </w:tcPr>
          <w:p w14:paraId="0C6CEA43">
            <w:pPr>
              <w:pStyle w:val="8"/>
              <w:spacing w:before="63" w:line="218" w:lineRule="auto"/>
              <w:ind w:left="115" w:right="105" w:firstLine="13"/>
              <w:jc w:val="center"/>
              <w:rPr>
                <w:spacing w:val="-4"/>
                <w:lang w:eastAsia="zh-CN"/>
              </w:rPr>
            </w:pPr>
          </w:p>
        </w:tc>
      </w:tr>
      <w:tr w14:paraId="20E5E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1F4F97A">
            <w:pPr>
              <w:jc w:val="center"/>
              <w:rPr>
                <w:lang w:eastAsia="zh-CN"/>
              </w:rPr>
            </w:pPr>
          </w:p>
        </w:tc>
        <w:tc>
          <w:tcPr>
            <w:tcW w:w="1449" w:type="dxa"/>
            <w:vMerge w:val="continue"/>
            <w:tcBorders>
              <w:top w:val="nil"/>
            </w:tcBorders>
            <w:vAlign w:val="center"/>
          </w:tcPr>
          <w:p w14:paraId="1F0CBDD3">
            <w:pPr>
              <w:jc w:val="center"/>
              <w:rPr>
                <w:lang w:eastAsia="zh-CN"/>
              </w:rPr>
            </w:pPr>
          </w:p>
        </w:tc>
        <w:tc>
          <w:tcPr>
            <w:tcW w:w="5490" w:type="dxa"/>
            <w:vMerge w:val="continue"/>
            <w:tcBorders>
              <w:top w:val="nil"/>
            </w:tcBorders>
            <w:vAlign w:val="center"/>
          </w:tcPr>
          <w:p w14:paraId="336278CC">
            <w:pPr>
              <w:jc w:val="center"/>
              <w:rPr>
                <w:lang w:eastAsia="zh-CN"/>
              </w:rPr>
            </w:pPr>
          </w:p>
        </w:tc>
        <w:tc>
          <w:tcPr>
            <w:tcW w:w="855" w:type="dxa"/>
            <w:vMerge w:val="continue"/>
            <w:tcBorders>
              <w:top w:val="nil"/>
            </w:tcBorders>
            <w:vAlign w:val="center"/>
          </w:tcPr>
          <w:p w14:paraId="5EDAACB5">
            <w:pPr>
              <w:jc w:val="center"/>
              <w:rPr>
                <w:lang w:eastAsia="zh-CN"/>
              </w:rPr>
            </w:pPr>
          </w:p>
        </w:tc>
        <w:tc>
          <w:tcPr>
            <w:tcW w:w="825" w:type="dxa"/>
            <w:tcBorders>
              <w:bottom w:val="single" w:color="auto" w:sz="4" w:space="0"/>
            </w:tcBorders>
            <w:vAlign w:val="center"/>
          </w:tcPr>
          <w:p w14:paraId="3F2AF89C">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741D467">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A1A5F38">
            <w:pPr>
              <w:jc w:val="center"/>
              <w:rPr>
                <w:rFonts w:eastAsia="宋体"/>
                <w:lang w:eastAsia="zh-CN"/>
              </w:rPr>
            </w:pPr>
          </w:p>
        </w:tc>
        <w:tc>
          <w:tcPr>
            <w:tcW w:w="1623" w:type="dxa"/>
            <w:vMerge w:val="continue"/>
            <w:vAlign w:val="center"/>
          </w:tcPr>
          <w:p w14:paraId="1F2C489A">
            <w:pPr>
              <w:jc w:val="center"/>
              <w:rPr>
                <w:lang w:eastAsia="zh-CN"/>
              </w:rPr>
            </w:pPr>
          </w:p>
        </w:tc>
      </w:tr>
      <w:tr w14:paraId="4E643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B63E151">
            <w:pPr>
              <w:jc w:val="center"/>
              <w:rPr>
                <w:lang w:eastAsia="zh-CN"/>
              </w:rPr>
            </w:pPr>
          </w:p>
        </w:tc>
        <w:tc>
          <w:tcPr>
            <w:tcW w:w="1449" w:type="dxa"/>
            <w:vMerge w:val="continue"/>
            <w:vAlign w:val="center"/>
          </w:tcPr>
          <w:p w14:paraId="4CBED09F">
            <w:pPr>
              <w:jc w:val="center"/>
              <w:rPr>
                <w:lang w:eastAsia="zh-CN"/>
              </w:rPr>
            </w:pPr>
          </w:p>
        </w:tc>
        <w:tc>
          <w:tcPr>
            <w:tcW w:w="5490" w:type="dxa"/>
            <w:vMerge w:val="continue"/>
            <w:vAlign w:val="center"/>
          </w:tcPr>
          <w:p w14:paraId="17BB479F">
            <w:pPr>
              <w:jc w:val="center"/>
              <w:rPr>
                <w:lang w:eastAsia="zh-CN"/>
              </w:rPr>
            </w:pPr>
          </w:p>
        </w:tc>
        <w:tc>
          <w:tcPr>
            <w:tcW w:w="855" w:type="dxa"/>
            <w:vMerge w:val="continue"/>
            <w:vAlign w:val="center"/>
          </w:tcPr>
          <w:p w14:paraId="793314DB">
            <w:pPr>
              <w:jc w:val="center"/>
              <w:rPr>
                <w:lang w:eastAsia="zh-CN"/>
              </w:rPr>
            </w:pPr>
          </w:p>
        </w:tc>
        <w:tc>
          <w:tcPr>
            <w:tcW w:w="825" w:type="dxa"/>
            <w:tcBorders>
              <w:top w:val="single" w:color="auto" w:sz="4" w:space="0"/>
              <w:bottom w:val="single" w:color="auto" w:sz="4" w:space="0"/>
            </w:tcBorders>
            <w:vAlign w:val="center"/>
          </w:tcPr>
          <w:p w14:paraId="042939D1">
            <w:pPr>
              <w:spacing w:line="340" w:lineRule="auto"/>
              <w:jc w:val="center"/>
              <w:rPr>
                <w:lang w:eastAsia="zh-CN"/>
              </w:rPr>
            </w:pPr>
          </w:p>
          <w:p w14:paraId="2FB2C76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17C4929F">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364E8A4E">
            <w:pPr>
              <w:jc w:val="center"/>
              <w:rPr>
                <w:rFonts w:eastAsia="宋体"/>
                <w:lang w:eastAsia="zh-CN"/>
              </w:rPr>
            </w:pPr>
          </w:p>
        </w:tc>
        <w:tc>
          <w:tcPr>
            <w:tcW w:w="1623" w:type="dxa"/>
            <w:vMerge w:val="continue"/>
            <w:vAlign w:val="center"/>
          </w:tcPr>
          <w:p w14:paraId="345E30EB">
            <w:pPr>
              <w:jc w:val="center"/>
              <w:rPr>
                <w:lang w:eastAsia="zh-CN"/>
              </w:rPr>
            </w:pPr>
          </w:p>
        </w:tc>
      </w:tr>
      <w:tr w14:paraId="2F5A0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2AD763B">
            <w:pPr>
              <w:jc w:val="center"/>
              <w:rPr>
                <w:lang w:eastAsia="zh-CN"/>
              </w:rPr>
            </w:pPr>
          </w:p>
        </w:tc>
        <w:tc>
          <w:tcPr>
            <w:tcW w:w="1449" w:type="dxa"/>
            <w:vMerge w:val="continue"/>
            <w:vAlign w:val="center"/>
          </w:tcPr>
          <w:p w14:paraId="1F87B18B">
            <w:pPr>
              <w:jc w:val="center"/>
              <w:rPr>
                <w:lang w:eastAsia="zh-CN"/>
              </w:rPr>
            </w:pPr>
          </w:p>
        </w:tc>
        <w:tc>
          <w:tcPr>
            <w:tcW w:w="5490" w:type="dxa"/>
            <w:vMerge w:val="continue"/>
            <w:vAlign w:val="center"/>
          </w:tcPr>
          <w:p w14:paraId="7538E519">
            <w:pPr>
              <w:jc w:val="center"/>
              <w:rPr>
                <w:lang w:eastAsia="zh-CN"/>
              </w:rPr>
            </w:pPr>
          </w:p>
        </w:tc>
        <w:tc>
          <w:tcPr>
            <w:tcW w:w="855" w:type="dxa"/>
            <w:vMerge w:val="continue"/>
            <w:vAlign w:val="center"/>
          </w:tcPr>
          <w:p w14:paraId="0AB724BB">
            <w:pPr>
              <w:jc w:val="center"/>
              <w:rPr>
                <w:lang w:eastAsia="zh-CN"/>
              </w:rPr>
            </w:pPr>
          </w:p>
        </w:tc>
        <w:tc>
          <w:tcPr>
            <w:tcW w:w="825" w:type="dxa"/>
            <w:tcBorders>
              <w:top w:val="single" w:color="auto" w:sz="4" w:space="0"/>
            </w:tcBorders>
            <w:vAlign w:val="center"/>
          </w:tcPr>
          <w:p w14:paraId="51DDA2E9">
            <w:pPr>
              <w:jc w:val="center"/>
              <w:rPr>
                <w:lang w:eastAsia="zh-CN"/>
              </w:rPr>
            </w:pPr>
          </w:p>
        </w:tc>
        <w:tc>
          <w:tcPr>
            <w:tcW w:w="3900" w:type="dxa"/>
            <w:tcBorders>
              <w:top w:val="single" w:color="auto" w:sz="4" w:space="0"/>
            </w:tcBorders>
            <w:vAlign w:val="center"/>
          </w:tcPr>
          <w:p w14:paraId="1321814C">
            <w:pPr>
              <w:spacing w:line="275" w:lineRule="auto"/>
              <w:jc w:val="center"/>
              <w:rPr>
                <w:lang w:eastAsia="zh-CN"/>
              </w:rPr>
            </w:pPr>
          </w:p>
          <w:p w14:paraId="280672EF">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8F2D6D3">
            <w:pPr>
              <w:jc w:val="center"/>
              <w:rPr>
                <w:rFonts w:eastAsia="宋体"/>
                <w:lang w:eastAsia="zh-CN"/>
              </w:rPr>
            </w:pPr>
          </w:p>
        </w:tc>
        <w:tc>
          <w:tcPr>
            <w:tcW w:w="1623" w:type="dxa"/>
            <w:vMerge w:val="continue"/>
            <w:vAlign w:val="center"/>
          </w:tcPr>
          <w:p w14:paraId="63B15757">
            <w:pPr>
              <w:jc w:val="center"/>
              <w:rPr>
                <w:lang w:eastAsia="zh-CN"/>
              </w:rPr>
            </w:pPr>
          </w:p>
        </w:tc>
      </w:tr>
      <w:tr w14:paraId="7F67B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493732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CC19E5C">
            <w:pPr>
              <w:pStyle w:val="8"/>
              <w:spacing w:before="51" w:line="214" w:lineRule="auto"/>
              <w:ind w:left="118"/>
              <w:jc w:val="center"/>
              <w:rPr>
                <w:lang w:eastAsia="zh-CN"/>
              </w:rPr>
            </w:pPr>
          </w:p>
        </w:tc>
      </w:tr>
      <w:tr w14:paraId="6E4A3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E2B511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716EFE4">
            <w:pPr>
              <w:pStyle w:val="8"/>
              <w:spacing w:before="54" w:line="216" w:lineRule="auto"/>
              <w:ind w:left="125"/>
              <w:jc w:val="center"/>
              <w:rPr>
                <w:spacing w:val="-4"/>
                <w:lang w:eastAsia="zh-CN"/>
              </w:rPr>
            </w:pPr>
          </w:p>
        </w:tc>
      </w:tr>
      <w:tr w14:paraId="2009C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E6F0DD7">
            <w:pPr>
              <w:pStyle w:val="8"/>
              <w:spacing w:before="155" w:line="218" w:lineRule="auto"/>
              <w:ind w:left="133"/>
              <w:jc w:val="center"/>
            </w:pPr>
            <w:r>
              <w:rPr>
                <w:spacing w:val="-3"/>
              </w:rPr>
              <w:t>序号</w:t>
            </w:r>
          </w:p>
        </w:tc>
        <w:tc>
          <w:tcPr>
            <w:tcW w:w="1449" w:type="dxa"/>
            <w:vAlign w:val="center"/>
          </w:tcPr>
          <w:p w14:paraId="35595642">
            <w:pPr>
              <w:pStyle w:val="8"/>
              <w:spacing w:before="155" w:line="217" w:lineRule="auto"/>
              <w:ind w:left="120"/>
              <w:jc w:val="center"/>
            </w:pPr>
            <w:r>
              <w:rPr>
                <w:spacing w:val="-3"/>
              </w:rPr>
              <w:t>项目名称</w:t>
            </w:r>
          </w:p>
        </w:tc>
        <w:tc>
          <w:tcPr>
            <w:tcW w:w="5490" w:type="dxa"/>
            <w:vAlign w:val="center"/>
          </w:tcPr>
          <w:p w14:paraId="180B1D62">
            <w:pPr>
              <w:pStyle w:val="8"/>
              <w:spacing w:before="155" w:line="218" w:lineRule="auto"/>
              <w:ind w:left="2326"/>
              <w:jc w:val="center"/>
            </w:pPr>
            <w:r>
              <w:rPr>
                <w:spacing w:val="-5"/>
              </w:rPr>
              <w:t>实施依据</w:t>
            </w:r>
          </w:p>
        </w:tc>
        <w:tc>
          <w:tcPr>
            <w:tcW w:w="855" w:type="dxa"/>
            <w:vAlign w:val="center"/>
          </w:tcPr>
          <w:p w14:paraId="0569765B">
            <w:pPr>
              <w:pStyle w:val="8"/>
              <w:spacing w:before="23" w:line="220" w:lineRule="auto"/>
              <w:ind w:left="186"/>
              <w:jc w:val="center"/>
            </w:pPr>
            <w:r>
              <w:rPr>
                <w:spacing w:val="-9"/>
              </w:rPr>
              <w:t>职权</w:t>
            </w:r>
          </w:p>
          <w:p w14:paraId="0C5EF5AE">
            <w:pPr>
              <w:pStyle w:val="8"/>
              <w:spacing w:before="1" w:line="195" w:lineRule="auto"/>
              <w:ind w:left="188"/>
              <w:jc w:val="center"/>
            </w:pPr>
            <w:r>
              <w:rPr>
                <w:spacing w:val="-10"/>
              </w:rPr>
              <w:t>类别</w:t>
            </w:r>
          </w:p>
        </w:tc>
        <w:tc>
          <w:tcPr>
            <w:tcW w:w="825" w:type="dxa"/>
            <w:vAlign w:val="center"/>
          </w:tcPr>
          <w:p w14:paraId="7DCE8231">
            <w:pPr>
              <w:pStyle w:val="8"/>
              <w:spacing w:before="23" w:line="208" w:lineRule="auto"/>
              <w:ind w:left="136" w:right="128" w:firstLine="9"/>
              <w:jc w:val="center"/>
            </w:pPr>
            <w:r>
              <w:rPr>
                <w:spacing w:val="-9"/>
              </w:rPr>
              <w:t>办理</w:t>
            </w:r>
            <w:r>
              <w:rPr>
                <w:spacing w:val="-4"/>
              </w:rPr>
              <w:t>环节</w:t>
            </w:r>
          </w:p>
        </w:tc>
        <w:tc>
          <w:tcPr>
            <w:tcW w:w="3900" w:type="dxa"/>
            <w:vAlign w:val="center"/>
          </w:tcPr>
          <w:p w14:paraId="6A8D011B">
            <w:pPr>
              <w:pStyle w:val="8"/>
              <w:spacing w:before="155" w:line="219" w:lineRule="auto"/>
              <w:ind w:firstLine="1484" w:firstLineChars="700"/>
              <w:jc w:val="center"/>
            </w:pPr>
            <w:r>
              <w:rPr>
                <w:spacing w:val="-4"/>
              </w:rPr>
              <w:t>责任事项</w:t>
            </w:r>
          </w:p>
        </w:tc>
        <w:tc>
          <w:tcPr>
            <w:tcW w:w="750" w:type="dxa"/>
            <w:vAlign w:val="center"/>
          </w:tcPr>
          <w:p w14:paraId="32F4D9BD">
            <w:pPr>
              <w:pStyle w:val="8"/>
              <w:spacing w:before="23" w:line="208" w:lineRule="auto"/>
              <w:ind w:right="112"/>
              <w:jc w:val="center"/>
              <w:rPr>
                <w:lang w:eastAsia="zh-CN"/>
              </w:rPr>
            </w:pPr>
            <w:r>
              <w:rPr>
                <w:rFonts w:hint="eastAsia"/>
                <w:lang w:eastAsia="zh-CN"/>
              </w:rPr>
              <w:t>责任科室</w:t>
            </w:r>
          </w:p>
        </w:tc>
        <w:tc>
          <w:tcPr>
            <w:tcW w:w="1623" w:type="dxa"/>
            <w:vAlign w:val="center"/>
          </w:tcPr>
          <w:p w14:paraId="6616DE84">
            <w:pPr>
              <w:pStyle w:val="8"/>
              <w:spacing w:before="23" w:line="208" w:lineRule="auto"/>
              <w:ind w:left="353" w:right="112" w:hanging="227"/>
              <w:jc w:val="center"/>
              <w:rPr>
                <w:spacing w:val="-6"/>
              </w:rPr>
            </w:pPr>
            <w:r>
              <w:rPr>
                <w:rFonts w:hint="eastAsia"/>
                <w:spacing w:val="-6"/>
                <w:lang w:eastAsia="zh-CN"/>
              </w:rPr>
              <w:t>追责情形</w:t>
            </w:r>
          </w:p>
        </w:tc>
      </w:tr>
      <w:tr w14:paraId="4E42E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7CDE10B">
            <w:pPr>
              <w:pStyle w:val="8"/>
              <w:spacing w:before="72" w:line="180" w:lineRule="auto"/>
              <w:ind w:left="319"/>
              <w:jc w:val="center"/>
              <w:rPr>
                <w:lang w:eastAsia="zh-CN"/>
              </w:rPr>
            </w:pPr>
            <w:r>
              <w:rPr>
                <w:rFonts w:hint="eastAsia"/>
                <w:spacing w:val="-11"/>
                <w:lang w:eastAsia="zh-CN"/>
              </w:rPr>
              <w:t>100</w:t>
            </w:r>
          </w:p>
        </w:tc>
        <w:tc>
          <w:tcPr>
            <w:tcW w:w="1449" w:type="dxa"/>
            <w:vMerge w:val="restart"/>
            <w:tcBorders>
              <w:bottom w:val="nil"/>
            </w:tcBorders>
            <w:vAlign w:val="center"/>
          </w:tcPr>
          <w:p w14:paraId="68F665C9">
            <w:pPr>
              <w:pStyle w:val="8"/>
              <w:spacing w:before="72" w:line="218" w:lineRule="auto"/>
              <w:ind w:left="110" w:right="118" w:hanging="1"/>
              <w:jc w:val="center"/>
              <w:rPr>
                <w:lang w:eastAsia="zh-CN"/>
              </w:rPr>
            </w:pPr>
            <w:r>
              <w:rPr>
                <w:spacing w:val="-2"/>
                <w:lang w:eastAsia="zh-CN"/>
              </w:rPr>
              <w:t>依据《中华人民共和国招标投标法实施条例》对依法必须进行招标的项目的招标人无正当理由不发出中标通知书的处罚</w:t>
            </w:r>
          </w:p>
        </w:tc>
        <w:tc>
          <w:tcPr>
            <w:tcW w:w="5490" w:type="dxa"/>
            <w:vMerge w:val="restart"/>
            <w:tcBorders>
              <w:bottom w:val="nil"/>
            </w:tcBorders>
            <w:vAlign w:val="center"/>
          </w:tcPr>
          <w:p w14:paraId="2EAA8F21">
            <w:pPr>
              <w:spacing w:line="246" w:lineRule="auto"/>
              <w:jc w:val="center"/>
              <w:rPr>
                <w:lang w:eastAsia="zh-CN"/>
              </w:rPr>
            </w:pPr>
          </w:p>
          <w:p w14:paraId="31F2D53C">
            <w:pPr>
              <w:spacing w:line="246" w:lineRule="auto"/>
              <w:jc w:val="center"/>
              <w:rPr>
                <w:lang w:eastAsia="zh-CN"/>
              </w:rPr>
            </w:pPr>
          </w:p>
          <w:p w14:paraId="4B4BFB09">
            <w:pPr>
              <w:spacing w:line="246" w:lineRule="auto"/>
              <w:jc w:val="center"/>
              <w:rPr>
                <w:lang w:eastAsia="zh-CN"/>
              </w:rPr>
            </w:pPr>
          </w:p>
          <w:p w14:paraId="2ECE61AA">
            <w:pPr>
              <w:pStyle w:val="8"/>
              <w:spacing w:before="72" w:line="256" w:lineRule="auto"/>
              <w:ind w:left="109" w:right="103" w:hanging="4"/>
              <w:jc w:val="center"/>
              <w:rPr>
                <w:lang w:eastAsia="zh-CN"/>
              </w:rPr>
            </w:pPr>
            <w:r>
              <w:rPr>
                <w:spacing w:val="4"/>
                <w:lang w:eastAsia="zh-CN"/>
              </w:rPr>
              <w:t>《中华人民共和国招标投标法实施条例》第七十三条</w:t>
            </w:r>
            <w:r>
              <w:rPr>
                <w:spacing w:val="1"/>
                <w:lang w:eastAsia="zh-CN"/>
              </w:rPr>
              <w:t>第一项：“依法必须进行招标的项目的招标人有下列情形之一的，由有关行政监督部门责令改正，可以处</w:t>
            </w:r>
            <w:r>
              <w:rPr>
                <w:lang w:eastAsia="zh-CN"/>
              </w:rPr>
              <w:t>中标项目金额10‰以下的罚款；给他人造成损失的，</w:t>
            </w:r>
            <w:r>
              <w:rPr>
                <w:spacing w:val="3"/>
                <w:lang w:eastAsia="zh-CN"/>
              </w:rPr>
              <w:t>依法承担赔偿责任；对单位直接负责的主管人员和其</w:t>
            </w:r>
            <w:r>
              <w:rPr>
                <w:spacing w:val="2"/>
                <w:lang w:eastAsia="zh-CN"/>
              </w:rPr>
              <w:t>他直接责任人员依法给予处分</w:t>
            </w:r>
            <w:r>
              <w:rPr>
                <w:spacing w:val="-5"/>
                <w:lang w:eastAsia="zh-CN"/>
              </w:rPr>
              <w:t>：（</w:t>
            </w:r>
            <w:r>
              <w:rPr>
                <w:spacing w:val="2"/>
                <w:lang w:eastAsia="zh-CN"/>
              </w:rPr>
              <w:t>一）无正当理由不</w:t>
            </w:r>
            <w:r>
              <w:rPr>
                <w:spacing w:val="-1"/>
                <w:lang w:eastAsia="zh-CN"/>
              </w:rPr>
              <w:t>发出中标通知书”。</w:t>
            </w:r>
          </w:p>
        </w:tc>
        <w:tc>
          <w:tcPr>
            <w:tcW w:w="855" w:type="dxa"/>
            <w:vMerge w:val="restart"/>
            <w:tcBorders>
              <w:bottom w:val="nil"/>
            </w:tcBorders>
            <w:vAlign w:val="center"/>
          </w:tcPr>
          <w:p w14:paraId="47D6537E">
            <w:pPr>
              <w:spacing w:line="249" w:lineRule="auto"/>
              <w:jc w:val="center"/>
              <w:rPr>
                <w:lang w:eastAsia="zh-CN"/>
              </w:rPr>
            </w:pPr>
          </w:p>
          <w:p w14:paraId="17907564">
            <w:pPr>
              <w:spacing w:line="249" w:lineRule="auto"/>
              <w:jc w:val="center"/>
              <w:rPr>
                <w:lang w:eastAsia="zh-CN"/>
              </w:rPr>
            </w:pPr>
          </w:p>
          <w:p w14:paraId="00D99782">
            <w:pPr>
              <w:spacing w:line="249" w:lineRule="auto"/>
              <w:jc w:val="center"/>
              <w:rPr>
                <w:lang w:eastAsia="zh-CN"/>
              </w:rPr>
            </w:pPr>
          </w:p>
          <w:p w14:paraId="55BA2FE9">
            <w:pPr>
              <w:spacing w:line="249" w:lineRule="auto"/>
              <w:jc w:val="center"/>
              <w:rPr>
                <w:lang w:eastAsia="zh-CN"/>
              </w:rPr>
            </w:pPr>
          </w:p>
          <w:p w14:paraId="5335B6B5">
            <w:pPr>
              <w:spacing w:line="250" w:lineRule="auto"/>
              <w:jc w:val="center"/>
              <w:rPr>
                <w:lang w:eastAsia="zh-CN"/>
              </w:rPr>
            </w:pPr>
          </w:p>
          <w:p w14:paraId="5811796D">
            <w:pPr>
              <w:spacing w:line="250" w:lineRule="auto"/>
              <w:jc w:val="center"/>
              <w:rPr>
                <w:lang w:eastAsia="zh-CN"/>
              </w:rPr>
            </w:pPr>
          </w:p>
          <w:p w14:paraId="7028C813">
            <w:pPr>
              <w:pStyle w:val="8"/>
              <w:spacing w:before="72" w:line="312" w:lineRule="exact"/>
              <w:ind w:left="161"/>
              <w:jc w:val="center"/>
            </w:pPr>
            <w:r>
              <w:rPr>
                <w:spacing w:val="-4"/>
                <w:position w:val="6"/>
              </w:rPr>
              <w:t>行政</w:t>
            </w:r>
          </w:p>
          <w:p w14:paraId="24ED7FD3">
            <w:pPr>
              <w:pStyle w:val="8"/>
              <w:spacing w:line="218" w:lineRule="auto"/>
              <w:ind w:left="170"/>
              <w:jc w:val="center"/>
            </w:pPr>
            <w:r>
              <w:rPr>
                <w:spacing w:val="-8"/>
              </w:rPr>
              <w:t>处罚</w:t>
            </w:r>
          </w:p>
        </w:tc>
        <w:tc>
          <w:tcPr>
            <w:tcW w:w="825" w:type="dxa"/>
            <w:vAlign w:val="center"/>
          </w:tcPr>
          <w:p w14:paraId="7AE7129B">
            <w:pPr>
              <w:pStyle w:val="8"/>
              <w:spacing w:before="309" w:line="219" w:lineRule="auto"/>
              <w:ind w:left="143"/>
              <w:jc w:val="center"/>
            </w:pPr>
            <w:r>
              <w:rPr>
                <w:spacing w:val="-9"/>
              </w:rPr>
              <w:t>立案</w:t>
            </w:r>
          </w:p>
        </w:tc>
        <w:tc>
          <w:tcPr>
            <w:tcW w:w="3900" w:type="dxa"/>
            <w:vAlign w:val="center"/>
          </w:tcPr>
          <w:p w14:paraId="7FBA2258">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1501978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2614B0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8A0E73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5772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064F904">
            <w:pPr>
              <w:jc w:val="center"/>
              <w:rPr>
                <w:lang w:eastAsia="zh-CN"/>
              </w:rPr>
            </w:pPr>
          </w:p>
        </w:tc>
        <w:tc>
          <w:tcPr>
            <w:tcW w:w="1449" w:type="dxa"/>
            <w:vMerge w:val="continue"/>
            <w:tcBorders>
              <w:top w:val="nil"/>
              <w:bottom w:val="nil"/>
            </w:tcBorders>
            <w:vAlign w:val="center"/>
          </w:tcPr>
          <w:p w14:paraId="3BB646D2">
            <w:pPr>
              <w:jc w:val="center"/>
              <w:rPr>
                <w:lang w:eastAsia="zh-CN"/>
              </w:rPr>
            </w:pPr>
          </w:p>
        </w:tc>
        <w:tc>
          <w:tcPr>
            <w:tcW w:w="5490" w:type="dxa"/>
            <w:vMerge w:val="continue"/>
            <w:tcBorders>
              <w:top w:val="nil"/>
              <w:bottom w:val="nil"/>
            </w:tcBorders>
            <w:vAlign w:val="center"/>
          </w:tcPr>
          <w:p w14:paraId="186B9FA8">
            <w:pPr>
              <w:jc w:val="center"/>
              <w:rPr>
                <w:lang w:eastAsia="zh-CN"/>
              </w:rPr>
            </w:pPr>
          </w:p>
        </w:tc>
        <w:tc>
          <w:tcPr>
            <w:tcW w:w="855" w:type="dxa"/>
            <w:vMerge w:val="continue"/>
            <w:tcBorders>
              <w:top w:val="nil"/>
              <w:bottom w:val="nil"/>
            </w:tcBorders>
            <w:vAlign w:val="center"/>
          </w:tcPr>
          <w:p w14:paraId="10310388">
            <w:pPr>
              <w:jc w:val="center"/>
              <w:rPr>
                <w:lang w:eastAsia="zh-CN"/>
              </w:rPr>
            </w:pPr>
          </w:p>
        </w:tc>
        <w:tc>
          <w:tcPr>
            <w:tcW w:w="825" w:type="dxa"/>
            <w:vAlign w:val="center"/>
          </w:tcPr>
          <w:p w14:paraId="3A9834CE">
            <w:pPr>
              <w:spacing w:line="337" w:lineRule="auto"/>
              <w:jc w:val="center"/>
              <w:rPr>
                <w:lang w:eastAsia="zh-CN"/>
              </w:rPr>
            </w:pPr>
          </w:p>
          <w:p w14:paraId="6A9627C4">
            <w:pPr>
              <w:pStyle w:val="8"/>
              <w:spacing w:before="72" w:line="219" w:lineRule="auto"/>
              <w:ind w:left="134"/>
              <w:jc w:val="center"/>
            </w:pPr>
            <w:r>
              <w:rPr>
                <w:spacing w:val="-4"/>
              </w:rPr>
              <w:t>调查</w:t>
            </w:r>
          </w:p>
        </w:tc>
        <w:tc>
          <w:tcPr>
            <w:tcW w:w="3900" w:type="dxa"/>
            <w:vAlign w:val="center"/>
          </w:tcPr>
          <w:p w14:paraId="17921EEA">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22070B5A">
            <w:pPr>
              <w:pStyle w:val="8"/>
              <w:spacing w:before="72" w:line="274" w:lineRule="auto"/>
              <w:ind w:left="116" w:right="104"/>
              <w:jc w:val="center"/>
              <w:rPr>
                <w:lang w:eastAsia="zh-CN"/>
              </w:rPr>
            </w:pPr>
          </w:p>
        </w:tc>
        <w:tc>
          <w:tcPr>
            <w:tcW w:w="1623" w:type="dxa"/>
            <w:vMerge w:val="continue"/>
            <w:vAlign w:val="center"/>
          </w:tcPr>
          <w:p w14:paraId="0D6A7388">
            <w:pPr>
              <w:pStyle w:val="8"/>
              <w:spacing w:before="72" w:line="218" w:lineRule="auto"/>
              <w:ind w:left="116" w:right="105"/>
              <w:jc w:val="center"/>
              <w:rPr>
                <w:lang w:eastAsia="zh-CN"/>
              </w:rPr>
            </w:pPr>
          </w:p>
        </w:tc>
      </w:tr>
      <w:tr w14:paraId="6280A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77C9256">
            <w:pPr>
              <w:jc w:val="center"/>
              <w:rPr>
                <w:lang w:eastAsia="zh-CN"/>
              </w:rPr>
            </w:pPr>
          </w:p>
        </w:tc>
        <w:tc>
          <w:tcPr>
            <w:tcW w:w="1449" w:type="dxa"/>
            <w:vMerge w:val="continue"/>
            <w:tcBorders>
              <w:top w:val="nil"/>
              <w:bottom w:val="nil"/>
            </w:tcBorders>
            <w:vAlign w:val="center"/>
          </w:tcPr>
          <w:p w14:paraId="3B490BD5">
            <w:pPr>
              <w:jc w:val="center"/>
              <w:rPr>
                <w:lang w:eastAsia="zh-CN"/>
              </w:rPr>
            </w:pPr>
          </w:p>
        </w:tc>
        <w:tc>
          <w:tcPr>
            <w:tcW w:w="5490" w:type="dxa"/>
            <w:vMerge w:val="continue"/>
            <w:tcBorders>
              <w:top w:val="nil"/>
              <w:bottom w:val="nil"/>
            </w:tcBorders>
            <w:vAlign w:val="center"/>
          </w:tcPr>
          <w:p w14:paraId="7408C134">
            <w:pPr>
              <w:jc w:val="center"/>
              <w:rPr>
                <w:lang w:eastAsia="zh-CN"/>
              </w:rPr>
            </w:pPr>
          </w:p>
        </w:tc>
        <w:tc>
          <w:tcPr>
            <w:tcW w:w="855" w:type="dxa"/>
            <w:vMerge w:val="continue"/>
            <w:tcBorders>
              <w:top w:val="nil"/>
              <w:bottom w:val="nil"/>
            </w:tcBorders>
            <w:vAlign w:val="center"/>
          </w:tcPr>
          <w:p w14:paraId="7B78C750">
            <w:pPr>
              <w:jc w:val="center"/>
              <w:rPr>
                <w:lang w:eastAsia="zh-CN"/>
              </w:rPr>
            </w:pPr>
          </w:p>
        </w:tc>
        <w:tc>
          <w:tcPr>
            <w:tcW w:w="825" w:type="dxa"/>
            <w:vAlign w:val="center"/>
          </w:tcPr>
          <w:p w14:paraId="3D7C1957">
            <w:pPr>
              <w:pStyle w:val="8"/>
              <w:spacing w:before="283" w:line="218" w:lineRule="auto"/>
              <w:ind w:left="148"/>
              <w:jc w:val="center"/>
            </w:pPr>
            <w:r>
              <w:rPr>
                <w:spacing w:val="-11"/>
              </w:rPr>
              <w:t>审查</w:t>
            </w:r>
          </w:p>
        </w:tc>
        <w:tc>
          <w:tcPr>
            <w:tcW w:w="3900" w:type="dxa"/>
            <w:vAlign w:val="center"/>
          </w:tcPr>
          <w:p w14:paraId="4212508E">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068BEF1">
            <w:pPr>
              <w:pStyle w:val="8"/>
              <w:spacing w:before="55" w:line="252" w:lineRule="auto"/>
              <w:ind w:left="116" w:right="104"/>
              <w:jc w:val="center"/>
              <w:rPr>
                <w:lang w:eastAsia="zh-CN"/>
              </w:rPr>
            </w:pPr>
          </w:p>
        </w:tc>
        <w:tc>
          <w:tcPr>
            <w:tcW w:w="1623" w:type="dxa"/>
            <w:vMerge w:val="continue"/>
            <w:vAlign w:val="center"/>
          </w:tcPr>
          <w:p w14:paraId="35A3FA4E">
            <w:pPr>
              <w:pStyle w:val="8"/>
              <w:spacing w:before="23" w:line="210" w:lineRule="auto"/>
              <w:ind w:left="116" w:right="105"/>
              <w:jc w:val="center"/>
              <w:rPr>
                <w:lang w:eastAsia="zh-CN"/>
              </w:rPr>
            </w:pPr>
          </w:p>
        </w:tc>
      </w:tr>
      <w:tr w14:paraId="06DC2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D278325">
            <w:pPr>
              <w:jc w:val="center"/>
              <w:rPr>
                <w:lang w:eastAsia="zh-CN"/>
              </w:rPr>
            </w:pPr>
          </w:p>
        </w:tc>
        <w:tc>
          <w:tcPr>
            <w:tcW w:w="1449" w:type="dxa"/>
            <w:vMerge w:val="continue"/>
            <w:tcBorders>
              <w:top w:val="nil"/>
              <w:bottom w:val="nil"/>
            </w:tcBorders>
            <w:vAlign w:val="center"/>
          </w:tcPr>
          <w:p w14:paraId="3DD1CA90">
            <w:pPr>
              <w:jc w:val="center"/>
              <w:rPr>
                <w:lang w:eastAsia="zh-CN"/>
              </w:rPr>
            </w:pPr>
          </w:p>
        </w:tc>
        <w:tc>
          <w:tcPr>
            <w:tcW w:w="5490" w:type="dxa"/>
            <w:vMerge w:val="continue"/>
            <w:tcBorders>
              <w:top w:val="nil"/>
              <w:bottom w:val="nil"/>
            </w:tcBorders>
            <w:vAlign w:val="center"/>
          </w:tcPr>
          <w:p w14:paraId="1218E39E">
            <w:pPr>
              <w:jc w:val="center"/>
              <w:rPr>
                <w:lang w:eastAsia="zh-CN"/>
              </w:rPr>
            </w:pPr>
          </w:p>
        </w:tc>
        <w:tc>
          <w:tcPr>
            <w:tcW w:w="855" w:type="dxa"/>
            <w:vMerge w:val="continue"/>
            <w:tcBorders>
              <w:top w:val="nil"/>
              <w:bottom w:val="nil"/>
            </w:tcBorders>
            <w:vAlign w:val="center"/>
          </w:tcPr>
          <w:p w14:paraId="31420C64">
            <w:pPr>
              <w:jc w:val="center"/>
              <w:rPr>
                <w:lang w:eastAsia="zh-CN"/>
              </w:rPr>
            </w:pPr>
          </w:p>
        </w:tc>
        <w:tc>
          <w:tcPr>
            <w:tcW w:w="825" w:type="dxa"/>
            <w:vAlign w:val="center"/>
          </w:tcPr>
          <w:p w14:paraId="1E5147FB">
            <w:pPr>
              <w:pStyle w:val="8"/>
              <w:spacing w:before="282" w:line="219" w:lineRule="auto"/>
              <w:ind w:left="140"/>
              <w:jc w:val="center"/>
            </w:pPr>
            <w:r>
              <w:rPr>
                <w:spacing w:val="-7"/>
              </w:rPr>
              <w:t>告知</w:t>
            </w:r>
          </w:p>
        </w:tc>
        <w:tc>
          <w:tcPr>
            <w:tcW w:w="3900" w:type="dxa"/>
            <w:vAlign w:val="center"/>
          </w:tcPr>
          <w:p w14:paraId="25A8D4FA">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6369FAFE">
            <w:pPr>
              <w:pStyle w:val="8"/>
              <w:spacing w:before="98" w:line="229" w:lineRule="auto"/>
              <w:ind w:left="116" w:right="104"/>
              <w:jc w:val="center"/>
              <w:rPr>
                <w:lang w:eastAsia="zh-CN"/>
              </w:rPr>
            </w:pPr>
          </w:p>
        </w:tc>
        <w:tc>
          <w:tcPr>
            <w:tcW w:w="1623" w:type="dxa"/>
            <w:vMerge w:val="continue"/>
            <w:vAlign w:val="center"/>
          </w:tcPr>
          <w:p w14:paraId="30E08802">
            <w:pPr>
              <w:pStyle w:val="8"/>
              <w:spacing w:before="26" w:line="209" w:lineRule="auto"/>
              <w:ind w:left="116" w:right="105"/>
              <w:jc w:val="center"/>
              <w:rPr>
                <w:lang w:eastAsia="zh-CN"/>
              </w:rPr>
            </w:pPr>
          </w:p>
        </w:tc>
      </w:tr>
      <w:tr w14:paraId="30CE4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089C50E">
            <w:pPr>
              <w:jc w:val="center"/>
              <w:rPr>
                <w:lang w:eastAsia="zh-CN"/>
              </w:rPr>
            </w:pPr>
          </w:p>
        </w:tc>
        <w:tc>
          <w:tcPr>
            <w:tcW w:w="1449" w:type="dxa"/>
            <w:vMerge w:val="continue"/>
            <w:tcBorders>
              <w:top w:val="nil"/>
              <w:bottom w:val="nil"/>
            </w:tcBorders>
            <w:vAlign w:val="center"/>
          </w:tcPr>
          <w:p w14:paraId="5A6A993C">
            <w:pPr>
              <w:jc w:val="center"/>
              <w:rPr>
                <w:lang w:eastAsia="zh-CN"/>
              </w:rPr>
            </w:pPr>
          </w:p>
        </w:tc>
        <w:tc>
          <w:tcPr>
            <w:tcW w:w="5490" w:type="dxa"/>
            <w:vMerge w:val="continue"/>
            <w:tcBorders>
              <w:top w:val="nil"/>
              <w:bottom w:val="nil"/>
            </w:tcBorders>
            <w:vAlign w:val="center"/>
          </w:tcPr>
          <w:p w14:paraId="57966A3D">
            <w:pPr>
              <w:jc w:val="center"/>
              <w:rPr>
                <w:lang w:eastAsia="zh-CN"/>
              </w:rPr>
            </w:pPr>
          </w:p>
        </w:tc>
        <w:tc>
          <w:tcPr>
            <w:tcW w:w="855" w:type="dxa"/>
            <w:vMerge w:val="continue"/>
            <w:tcBorders>
              <w:top w:val="nil"/>
              <w:bottom w:val="nil"/>
            </w:tcBorders>
            <w:vAlign w:val="center"/>
          </w:tcPr>
          <w:p w14:paraId="62B71807">
            <w:pPr>
              <w:jc w:val="center"/>
              <w:rPr>
                <w:lang w:eastAsia="zh-CN"/>
              </w:rPr>
            </w:pPr>
          </w:p>
        </w:tc>
        <w:tc>
          <w:tcPr>
            <w:tcW w:w="825" w:type="dxa"/>
            <w:vAlign w:val="center"/>
          </w:tcPr>
          <w:p w14:paraId="50BF995A">
            <w:pPr>
              <w:spacing w:line="338" w:lineRule="auto"/>
              <w:jc w:val="center"/>
              <w:rPr>
                <w:lang w:eastAsia="zh-CN"/>
              </w:rPr>
            </w:pPr>
          </w:p>
          <w:p w14:paraId="77D3400A">
            <w:pPr>
              <w:pStyle w:val="8"/>
              <w:spacing w:before="72" w:line="219" w:lineRule="auto"/>
              <w:ind w:left="139"/>
              <w:jc w:val="center"/>
            </w:pPr>
            <w:r>
              <w:rPr>
                <w:spacing w:val="-7"/>
              </w:rPr>
              <w:t>决定</w:t>
            </w:r>
          </w:p>
        </w:tc>
        <w:tc>
          <w:tcPr>
            <w:tcW w:w="3900" w:type="dxa"/>
            <w:vAlign w:val="center"/>
          </w:tcPr>
          <w:p w14:paraId="152ABCB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957104D">
            <w:pPr>
              <w:pStyle w:val="8"/>
              <w:spacing w:before="76" w:line="281" w:lineRule="auto"/>
              <w:ind w:left="115" w:right="104" w:firstLine="13"/>
              <w:jc w:val="center"/>
              <w:rPr>
                <w:lang w:eastAsia="zh-CN"/>
              </w:rPr>
            </w:pPr>
          </w:p>
        </w:tc>
        <w:tc>
          <w:tcPr>
            <w:tcW w:w="1623" w:type="dxa"/>
            <w:vMerge w:val="continue"/>
            <w:vAlign w:val="center"/>
          </w:tcPr>
          <w:p w14:paraId="0F63C742">
            <w:pPr>
              <w:pStyle w:val="8"/>
              <w:spacing w:before="63" w:line="218" w:lineRule="auto"/>
              <w:ind w:left="115" w:right="105" w:firstLine="13"/>
              <w:jc w:val="center"/>
              <w:rPr>
                <w:spacing w:val="-4"/>
                <w:lang w:eastAsia="zh-CN"/>
              </w:rPr>
            </w:pPr>
          </w:p>
        </w:tc>
      </w:tr>
      <w:tr w14:paraId="03AA5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3122A79">
            <w:pPr>
              <w:jc w:val="center"/>
              <w:rPr>
                <w:lang w:eastAsia="zh-CN"/>
              </w:rPr>
            </w:pPr>
          </w:p>
        </w:tc>
        <w:tc>
          <w:tcPr>
            <w:tcW w:w="1449" w:type="dxa"/>
            <w:vMerge w:val="continue"/>
            <w:tcBorders>
              <w:top w:val="nil"/>
            </w:tcBorders>
            <w:vAlign w:val="center"/>
          </w:tcPr>
          <w:p w14:paraId="131A1F86">
            <w:pPr>
              <w:jc w:val="center"/>
              <w:rPr>
                <w:lang w:eastAsia="zh-CN"/>
              </w:rPr>
            </w:pPr>
          </w:p>
        </w:tc>
        <w:tc>
          <w:tcPr>
            <w:tcW w:w="5490" w:type="dxa"/>
            <w:vMerge w:val="continue"/>
            <w:tcBorders>
              <w:top w:val="nil"/>
            </w:tcBorders>
            <w:vAlign w:val="center"/>
          </w:tcPr>
          <w:p w14:paraId="7811367C">
            <w:pPr>
              <w:jc w:val="center"/>
              <w:rPr>
                <w:lang w:eastAsia="zh-CN"/>
              </w:rPr>
            </w:pPr>
          </w:p>
        </w:tc>
        <w:tc>
          <w:tcPr>
            <w:tcW w:w="855" w:type="dxa"/>
            <w:vMerge w:val="continue"/>
            <w:tcBorders>
              <w:top w:val="nil"/>
            </w:tcBorders>
            <w:vAlign w:val="center"/>
          </w:tcPr>
          <w:p w14:paraId="6DA26CC8">
            <w:pPr>
              <w:jc w:val="center"/>
              <w:rPr>
                <w:lang w:eastAsia="zh-CN"/>
              </w:rPr>
            </w:pPr>
          </w:p>
        </w:tc>
        <w:tc>
          <w:tcPr>
            <w:tcW w:w="825" w:type="dxa"/>
            <w:tcBorders>
              <w:bottom w:val="single" w:color="auto" w:sz="4" w:space="0"/>
            </w:tcBorders>
            <w:vAlign w:val="center"/>
          </w:tcPr>
          <w:p w14:paraId="71569541">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4CA8E577">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3871C61A">
            <w:pPr>
              <w:jc w:val="center"/>
              <w:rPr>
                <w:rFonts w:eastAsia="宋体"/>
                <w:lang w:eastAsia="zh-CN"/>
              </w:rPr>
            </w:pPr>
          </w:p>
        </w:tc>
        <w:tc>
          <w:tcPr>
            <w:tcW w:w="1623" w:type="dxa"/>
            <w:vMerge w:val="continue"/>
            <w:vAlign w:val="center"/>
          </w:tcPr>
          <w:p w14:paraId="3F457046">
            <w:pPr>
              <w:jc w:val="center"/>
              <w:rPr>
                <w:lang w:eastAsia="zh-CN"/>
              </w:rPr>
            </w:pPr>
          </w:p>
        </w:tc>
      </w:tr>
      <w:tr w14:paraId="443AC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C628793">
            <w:pPr>
              <w:jc w:val="center"/>
              <w:rPr>
                <w:lang w:eastAsia="zh-CN"/>
              </w:rPr>
            </w:pPr>
          </w:p>
        </w:tc>
        <w:tc>
          <w:tcPr>
            <w:tcW w:w="1449" w:type="dxa"/>
            <w:vMerge w:val="continue"/>
            <w:vAlign w:val="center"/>
          </w:tcPr>
          <w:p w14:paraId="366853EB">
            <w:pPr>
              <w:jc w:val="center"/>
              <w:rPr>
                <w:lang w:eastAsia="zh-CN"/>
              </w:rPr>
            </w:pPr>
          </w:p>
        </w:tc>
        <w:tc>
          <w:tcPr>
            <w:tcW w:w="5490" w:type="dxa"/>
            <w:vMerge w:val="continue"/>
            <w:vAlign w:val="center"/>
          </w:tcPr>
          <w:p w14:paraId="666DD22E">
            <w:pPr>
              <w:jc w:val="center"/>
              <w:rPr>
                <w:lang w:eastAsia="zh-CN"/>
              </w:rPr>
            </w:pPr>
          </w:p>
        </w:tc>
        <w:tc>
          <w:tcPr>
            <w:tcW w:w="855" w:type="dxa"/>
            <w:vMerge w:val="continue"/>
            <w:vAlign w:val="center"/>
          </w:tcPr>
          <w:p w14:paraId="39D2BB06">
            <w:pPr>
              <w:jc w:val="center"/>
              <w:rPr>
                <w:lang w:eastAsia="zh-CN"/>
              </w:rPr>
            </w:pPr>
          </w:p>
        </w:tc>
        <w:tc>
          <w:tcPr>
            <w:tcW w:w="825" w:type="dxa"/>
            <w:tcBorders>
              <w:top w:val="single" w:color="auto" w:sz="4" w:space="0"/>
              <w:bottom w:val="single" w:color="auto" w:sz="4" w:space="0"/>
            </w:tcBorders>
            <w:vAlign w:val="center"/>
          </w:tcPr>
          <w:p w14:paraId="69607FFF">
            <w:pPr>
              <w:spacing w:line="340" w:lineRule="auto"/>
              <w:jc w:val="center"/>
              <w:rPr>
                <w:lang w:eastAsia="zh-CN"/>
              </w:rPr>
            </w:pPr>
          </w:p>
          <w:p w14:paraId="5B796EA0">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18AE2B6">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74C0171">
            <w:pPr>
              <w:jc w:val="center"/>
              <w:rPr>
                <w:rFonts w:eastAsia="宋体"/>
                <w:lang w:eastAsia="zh-CN"/>
              </w:rPr>
            </w:pPr>
          </w:p>
        </w:tc>
        <w:tc>
          <w:tcPr>
            <w:tcW w:w="1623" w:type="dxa"/>
            <w:vMerge w:val="continue"/>
            <w:vAlign w:val="center"/>
          </w:tcPr>
          <w:p w14:paraId="481CFB4F">
            <w:pPr>
              <w:jc w:val="center"/>
              <w:rPr>
                <w:lang w:eastAsia="zh-CN"/>
              </w:rPr>
            </w:pPr>
          </w:p>
        </w:tc>
      </w:tr>
      <w:tr w14:paraId="6588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A5F0C25">
            <w:pPr>
              <w:jc w:val="center"/>
              <w:rPr>
                <w:lang w:eastAsia="zh-CN"/>
              </w:rPr>
            </w:pPr>
          </w:p>
        </w:tc>
        <w:tc>
          <w:tcPr>
            <w:tcW w:w="1449" w:type="dxa"/>
            <w:vMerge w:val="continue"/>
            <w:vAlign w:val="center"/>
          </w:tcPr>
          <w:p w14:paraId="28F804E4">
            <w:pPr>
              <w:jc w:val="center"/>
              <w:rPr>
                <w:lang w:eastAsia="zh-CN"/>
              </w:rPr>
            </w:pPr>
          </w:p>
        </w:tc>
        <w:tc>
          <w:tcPr>
            <w:tcW w:w="5490" w:type="dxa"/>
            <w:vMerge w:val="continue"/>
            <w:vAlign w:val="center"/>
          </w:tcPr>
          <w:p w14:paraId="13F7B716">
            <w:pPr>
              <w:jc w:val="center"/>
              <w:rPr>
                <w:lang w:eastAsia="zh-CN"/>
              </w:rPr>
            </w:pPr>
          </w:p>
        </w:tc>
        <w:tc>
          <w:tcPr>
            <w:tcW w:w="855" w:type="dxa"/>
            <w:vMerge w:val="continue"/>
            <w:vAlign w:val="center"/>
          </w:tcPr>
          <w:p w14:paraId="04E0988A">
            <w:pPr>
              <w:jc w:val="center"/>
              <w:rPr>
                <w:lang w:eastAsia="zh-CN"/>
              </w:rPr>
            </w:pPr>
          </w:p>
        </w:tc>
        <w:tc>
          <w:tcPr>
            <w:tcW w:w="825" w:type="dxa"/>
            <w:tcBorders>
              <w:top w:val="single" w:color="auto" w:sz="4" w:space="0"/>
            </w:tcBorders>
            <w:vAlign w:val="center"/>
          </w:tcPr>
          <w:p w14:paraId="09671700">
            <w:pPr>
              <w:jc w:val="center"/>
              <w:rPr>
                <w:lang w:eastAsia="zh-CN"/>
              </w:rPr>
            </w:pPr>
          </w:p>
        </w:tc>
        <w:tc>
          <w:tcPr>
            <w:tcW w:w="3900" w:type="dxa"/>
            <w:tcBorders>
              <w:top w:val="single" w:color="auto" w:sz="4" w:space="0"/>
            </w:tcBorders>
            <w:vAlign w:val="center"/>
          </w:tcPr>
          <w:p w14:paraId="02D75BB9">
            <w:pPr>
              <w:spacing w:line="275" w:lineRule="auto"/>
              <w:jc w:val="center"/>
              <w:rPr>
                <w:lang w:eastAsia="zh-CN"/>
              </w:rPr>
            </w:pPr>
          </w:p>
          <w:p w14:paraId="705901F4">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B9807F8">
            <w:pPr>
              <w:jc w:val="center"/>
              <w:rPr>
                <w:rFonts w:eastAsia="宋体"/>
                <w:lang w:eastAsia="zh-CN"/>
              </w:rPr>
            </w:pPr>
          </w:p>
        </w:tc>
        <w:tc>
          <w:tcPr>
            <w:tcW w:w="1623" w:type="dxa"/>
            <w:vMerge w:val="continue"/>
            <w:vAlign w:val="center"/>
          </w:tcPr>
          <w:p w14:paraId="45E8ACAC">
            <w:pPr>
              <w:jc w:val="center"/>
              <w:rPr>
                <w:lang w:eastAsia="zh-CN"/>
              </w:rPr>
            </w:pPr>
          </w:p>
        </w:tc>
      </w:tr>
      <w:tr w14:paraId="348C5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026D72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7412424">
            <w:pPr>
              <w:pStyle w:val="8"/>
              <w:spacing w:before="51" w:line="214" w:lineRule="auto"/>
              <w:ind w:left="118"/>
              <w:jc w:val="center"/>
              <w:rPr>
                <w:lang w:eastAsia="zh-CN"/>
              </w:rPr>
            </w:pPr>
          </w:p>
        </w:tc>
      </w:tr>
      <w:tr w14:paraId="3A879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D0C5A7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2F80CC4">
            <w:pPr>
              <w:pStyle w:val="8"/>
              <w:spacing w:before="54" w:line="216" w:lineRule="auto"/>
              <w:ind w:left="125"/>
              <w:jc w:val="center"/>
              <w:rPr>
                <w:spacing w:val="-4"/>
                <w:lang w:eastAsia="zh-CN"/>
              </w:rPr>
            </w:pPr>
          </w:p>
        </w:tc>
      </w:tr>
      <w:tr w14:paraId="7AB9B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53A55A3">
            <w:pPr>
              <w:pStyle w:val="8"/>
              <w:spacing w:before="155" w:line="218" w:lineRule="auto"/>
              <w:ind w:left="133"/>
              <w:jc w:val="center"/>
            </w:pPr>
            <w:r>
              <w:rPr>
                <w:spacing w:val="-3"/>
              </w:rPr>
              <w:t>序号</w:t>
            </w:r>
          </w:p>
        </w:tc>
        <w:tc>
          <w:tcPr>
            <w:tcW w:w="1449" w:type="dxa"/>
            <w:vAlign w:val="center"/>
          </w:tcPr>
          <w:p w14:paraId="41BB65AF">
            <w:pPr>
              <w:pStyle w:val="8"/>
              <w:spacing w:before="155" w:line="217" w:lineRule="auto"/>
              <w:ind w:left="120"/>
              <w:jc w:val="center"/>
            </w:pPr>
            <w:r>
              <w:rPr>
                <w:spacing w:val="-3"/>
              </w:rPr>
              <w:t>项目名称</w:t>
            </w:r>
          </w:p>
        </w:tc>
        <w:tc>
          <w:tcPr>
            <w:tcW w:w="5490" w:type="dxa"/>
            <w:vAlign w:val="center"/>
          </w:tcPr>
          <w:p w14:paraId="2024F18E">
            <w:pPr>
              <w:pStyle w:val="8"/>
              <w:spacing w:before="155" w:line="218" w:lineRule="auto"/>
              <w:ind w:left="2326"/>
              <w:jc w:val="center"/>
            </w:pPr>
            <w:r>
              <w:rPr>
                <w:spacing w:val="-5"/>
              </w:rPr>
              <w:t>实施依据</w:t>
            </w:r>
          </w:p>
        </w:tc>
        <w:tc>
          <w:tcPr>
            <w:tcW w:w="855" w:type="dxa"/>
            <w:vAlign w:val="center"/>
          </w:tcPr>
          <w:p w14:paraId="6BA0949A">
            <w:pPr>
              <w:pStyle w:val="8"/>
              <w:spacing w:before="23" w:line="220" w:lineRule="auto"/>
              <w:ind w:left="186"/>
              <w:jc w:val="center"/>
            </w:pPr>
            <w:r>
              <w:rPr>
                <w:spacing w:val="-9"/>
              </w:rPr>
              <w:t>职权</w:t>
            </w:r>
          </w:p>
          <w:p w14:paraId="03510B34">
            <w:pPr>
              <w:pStyle w:val="8"/>
              <w:spacing w:before="1" w:line="195" w:lineRule="auto"/>
              <w:ind w:left="188"/>
              <w:jc w:val="center"/>
            </w:pPr>
            <w:r>
              <w:rPr>
                <w:spacing w:val="-10"/>
              </w:rPr>
              <w:t>类别</w:t>
            </w:r>
          </w:p>
        </w:tc>
        <w:tc>
          <w:tcPr>
            <w:tcW w:w="825" w:type="dxa"/>
            <w:vAlign w:val="center"/>
          </w:tcPr>
          <w:p w14:paraId="3AB733C9">
            <w:pPr>
              <w:pStyle w:val="8"/>
              <w:spacing w:before="23" w:line="208" w:lineRule="auto"/>
              <w:ind w:left="136" w:right="128" w:firstLine="9"/>
              <w:jc w:val="center"/>
            </w:pPr>
            <w:r>
              <w:rPr>
                <w:spacing w:val="-9"/>
              </w:rPr>
              <w:t>办理</w:t>
            </w:r>
            <w:r>
              <w:rPr>
                <w:spacing w:val="-4"/>
              </w:rPr>
              <w:t>环节</w:t>
            </w:r>
          </w:p>
        </w:tc>
        <w:tc>
          <w:tcPr>
            <w:tcW w:w="3900" w:type="dxa"/>
            <w:vAlign w:val="center"/>
          </w:tcPr>
          <w:p w14:paraId="6B997D0E">
            <w:pPr>
              <w:pStyle w:val="8"/>
              <w:spacing w:before="155" w:line="219" w:lineRule="auto"/>
              <w:ind w:firstLine="1484" w:firstLineChars="700"/>
              <w:jc w:val="center"/>
            </w:pPr>
            <w:r>
              <w:rPr>
                <w:spacing w:val="-4"/>
              </w:rPr>
              <w:t>责任事项</w:t>
            </w:r>
          </w:p>
        </w:tc>
        <w:tc>
          <w:tcPr>
            <w:tcW w:w="750" w:type="dxa"/>
            <w:vAlign w:val="center"/>
          </w:tcPr>
          <w:p w14:paraId="1521F793">
            <w:pPr>
              <w:pStyle w:val="8"/>
              <w:spacing w:before="23" w:line="208" w:lineRule="auto"/>
              <w:ind w:right="112"/>
              <w:jc w:val="center"/>
              <w:rPr>
                <w:lang w:eastAsia="zh-CN"/>
              </w:rPr>
            </w:pPr>
            <w:r>
              <w:rPr>
                <w:rFonts w:hint="eastAsia"/>
                <w:lang w:eastAsia="zh-CN"/>
              </w:rPr>
              <w:t>责任科室</w:t>
            </w:r>
          </w:p>
        </w:tc>
        <w:tc>
          <w:tcPr>
            <w:tcW w:w="1623" w:type="dxa"/>
            <w:vAlign w:val="center"/>
          </w:tcPr>
          <w:p w14:paraId="47E02418">
            <w:pPr>
              <w:pStyle w:val="8"/>
              <w:spacing w:before="23" w:line="208" w:lineRule="auto"/>
              <w:ind w:left="353" w:right="112" w:hanging="227"/>
              <w:jc w:val="center"/>
              <w:rPr>
                <w:spacing w:val="-6"/>
              </w:rPr>
            </w:pPr>
            <w:r>
              <w:rPr>
                <w:rFonts w:hint="eastAsia"/>
                <w:spacing w:val="-6"/>
                <w:lang w:eastAsia="zh-CN"/>
              </w:rPr>
              <w:t>追责情形</w:t>
            </w:r>
          </w:p>
        </w:tc>
      </w:tr>
      <w:tr w14:paraId="1763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FCC4540">
            <w:pPr>
              <w:pStyle w:val="8"/>
              <w:spacing w:before="72" w:line="180" w:lineRule="auto"/>
              <w:ind w:left="319"/>
              <w:jc w:val="center"/>
              <w:rPr>
                <w:lang w:eastAsia="zh-CN"/>
              </w:rPr>
            </w:pPr>
            <w:r>
              <w:rPr>
                <w:rFonts w:hint="eastAsia"/>
                <w:spacing w:val="-11"/>
                <w:lang w:eastAsia="zh-CN"/>
              </w:rPr>
              <w:t>101</w:t>
            </w:r>
          </w:p>
        </w:tc>
        <w:tc>
          <w:tcPr>
            <w:tcW w:w="1449" w:type="dxa"/>
            <w:vMerge w:val="restart"/>
            <w:tcBorders>
              <w:bottom w:val="nil"/>
            </w:tcBorders>
            <w:vAlign w:val="center"/>
          </w:tcPr>
          <w:p w14:paraId="3CAA6287">
            <w:pPr>
              <w:pStyle w:val="8"/>
              <w:spacing w:before="72" w:line="218" w:lineRule="auto"/>
              <w:ind w:left="110" w:right="118" w:hanging="1"/>
              <w:jc w:val="center"/>
              <w:rPr>
                <w:lang w:eastAsia="zh-CN"/>
              </w:rPr>
            </w:pPr>
            <w:r>
              <w:rPr>
                <w:spacing w:val="-2"/>
                <w:lang w:eastAsia="zh-CN"/>
              </w:rPr>
              <w:t>依据《中华人民共和国招标投标法实施条例》对依法必须进行招标的项目的招标人不按照规定确定中标人的处</w:t>
            </w:r>
            <w:r>
              <w:rPr>
                <w:lang w:eastAsia="zh-CN"/>
              </w:rPr>
              <w:t>罚</w:t>
            </w:r>
          </w:p>
        </w:tc>
        <w:tc>
          <w:tcPr>
            <w:tcW w:w="5490" w:type="dxa"/>
            <w:vMerge w:val="restart"/>
            <w:tcBorders>
              <w:bottom w:val="nil"/>
            </w:tcBorders>
            <w:vAlign w:val="center"/>
          </w:tcPr>
          <w:p w14:paraId="2E3E72D7">
            <w:pPr>
              <w:spacing w:line="246" w:lineRule="auto"/>
              <w:jc w:val="center"/>
              <w:rPr>
                <w:lang w:eastAsia="zh-CN"/>
              </w:rPr>
            </w:pPr>
          </w:p>
          <w:p w14:paraId="28890FD3">
            <w:pPr>
              <w:spacing w:line="246" w:lineRule="auto"/>
              <w:jc w:val="center"/>
              <w:rPr>
                <w:lang w:eastAsia="zh-CN"/>
              </w:rPr>
            </w:pPr>
          </w:p>
          <w:p w14:paraId="4F4F885D">
            <w:pPr>
              <w:spacing w:line="246" w:lineRule="auto"/>
              <w:jc w:val="center"/>
              <w:rPr>
                <w:lang w:eastAsia="zh-CN"/>
              </w:rPr>
            </w:pPr>
          </w:p>
          <w:p w14:paraId="2EFC66A7">
            <w:pPr>
              <w:pStyle w:val="8"/>
              <w:spacing w:before="72" w:line="256" w:lineRule="auto"/>
              <w:ind w:left="109" w:right="104" w:hanging="4"/>
              <w:jc w:val="center"/>
              <w:rPr>
                <w:lang w:eastAsia="zh-CN"/>
              </w:rPr>
            </w:pPr>
            <w:r>
              <w:rPr>
                <w:spacing w:val="3"/>
                <w:lang w:eastAsia="zh-CN"/>
              </w:rPr>
              <w:t>《中华人民共和国招标投标法实施条例》第七十三条</w:t>
            </w:r>
            <w:r>
              <w:rPr>
                <w:spacing w:val="1"/>
                <w:lang w:eastAsia="zh-CN"/>
              </w:rPr>
              <w:t>第二项：“依法必须进行招标的项目的招标人有下列情形之一的，由有关行政监督部门责令改正，可以处</w:t>
            </w:r>
            <w:r>
              <w:rPr>
                <w:spacing w:val="-1"/>
                <w:lang w:eastAsia="zh-CN"/>
              </w:rPr>
              <w:t>中标项目金额10‰以下的罚款；给他人造成损失的，</w:t>
            </w:r>
            <w:r>
              <w:rPr>
                <w:spacing w:val="3"/>
                <w:lang w:eastAsia="zh-CN"/>
              </w:rPr>
              <w:t>依法承担赔偿责任；对单位直接负责的主管人员和其</w:t>
            </w:r>
            <w:r>
              <w:rPr>
                <w:spacing w:val="1"/>
                <w:lang w:eastAsia="zh-CN"/>
              </w:rPr>
              <w:t>他直接责任人员依法给予处分</w:t>
            </w:r>
            <w:r>
              <w:rPr>
                <w:spacing w:val="-3"/>
                <w:lang w:eastAsia="zh-CN"/>
              </w:rPr>
              <w:t>：（</w:t>
            </w:r>
            <w:r>
              <w:rPr>
                <w:spacing w:val="1"/>
                <w:lang w:eastAsia="zh-CN"/>
              </w:rPr>
              <w:t>二）不按照规定确</w:t>
            </w:r>
            <w:r>
              <w:rPr>
                <w:spacing w:val="-1"/>
                <w:lang w:eastAsia="zh-CN"/>
              </w:rPr>
              <w:t>定中标人”。</w:t>
            </w:r>
          </w:p>
        </w:tc>
        <w:tc>
          <w:tcPr>
            <w:tcW w:w="855" w:type="dxa"/>
            <w:vMerge w:val="restart"/>
            <w:tcBorders>
              <w:bottom w:val="nil"/>
            </w:tcBorders>
            <w:vAlign w:val="center"/>
          </w:tcPr>
          <w:p w14:paraId="6AEDE073">
            <w:pPr>
              <w:spacing w:line="249" w:lineRule="auto"/>
              <w:jc w:val="center"/>
              <w:rPr>
                <w:lang w:eastAsia="zh-CN"/>
              </w:rPr>
            </w:pPr>
          </w:p>
          <w:p w14:paraId="2C7E4C64">
            <w:pPr>
              <w:spacing w:line="249" w:lineRule="auto"/>
              <w:jc w:val="center"/>
              <w:rPr>
                <w:lang w:eastAsia="zh-CN"/>
              </w:rPr>
            </w:pPr>
          </w:p>
          <w:p w14:paraId="25C88E17">
            <w:pPr>
              <w:spacing w:line="249" w:lineRule="auto"/>
              <w:jc w:val="center"/>
              <w:rPr>
                <w:lang w:eastAsia="zh-CN"/>
              </w:rPr>
            </w:pPr>
          </w:p>
          <w:p w14:paraId="4ABB2432">
            <w:pPr>
              <w:spacing w:line="249" w:lineRule="auto"/>
              <w:jc w:val="center"/>
              <w:rPr>
                <w:lang w:eastAsia="zh-CN"/>
              </w:rPr>
            </w:pPr>
          </w:p>
          <w:p w14:paraId="0C04AFCD">
            <w:pPr>
              <w:spacing w:line="250" w:lineRule="auto"/>
              <w:jc w:val="center"/>
              <w:rPr>
                <w:lang w:eastAsia="zh-CN"/>
              </w:rPr>
            </w:pPr>
          </w:p>
          <w:p w14:paraId="51087297">
            <w:pPr>
              <w:spacing w:line="250" w:lineRule="auto"/>
              <w:jc w:val="center"/>
              <w:rPr>
                <w:lang w:eastAsia="zh-CN"/>
              </w:rPr>
            </w:pPr>
          </w:p>
          <w:p w14:paraId="4D5FE262">
            <w:pPr>
              <w:pStyle w:val="8"/>
              <w:spacing w:before="72" w:line="312" w:lineRule="exact"/>
              <w:ind w:left="170"/>
              <w:jc w:val="center"/>
            </w:pPr>
            <w:r>
              <w:rPr>
                <w:spacing w:val="-4"/>
                <w:position w:val="6"/>
              </w:rPr>
              <w:t>行政</w:t>
            </w:r>
          </w:p>
          <w:p w14:paraId="1F345FCD">
            <w:pPr>
              <w:pStyle w:val="8"/>
              <w:spacing w:line="218" w:lineRule="auto"/>
              <w:ind w:left="179"/>
              <w:jc w:val="center"/>
            </w:pPr>
            <w:r>
              <w:rPr>
                <w:spacing w:val="-8"/>
              </w:rPr>
              <w:t>处罚</w:t>
            </w:r>
          </w:p>
        </w:tc>
        <w:tc>
          <w:tcPr>
            <w:tcW w:w="825" w:type="dxa"/>
            <w:vAlign w:val="center"/>
          </w:tcPr>
          <w:p w14:paraId="6E3209C2">
            <w:pPr>
              <w:pStyle w:val="8"/>
              <w:spacing w:before="309" w:line="219" w:lineRule="auto"/>
              <w:ind w:left="143"/>
              <w:jc w:val="center"/>
            </w:pPr>
            <w:r>
              <w:rPr>
                <w:spacing w:val="-9"/>
              </w:rPr>
              <w:t>立案</w:t>
            </w:r>
          </w:p>
        </w:tc>
        <w:tc>
          <w:tcPr>
            <w:tcW w:w="3900" w:type="dxa"/>
            <w:vAlign w:val="center"/>
          </w:tcPr>
          <w:p w14:paraId="57EA3B6F">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AE4875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B49C56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6C5C9B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B9C1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82DFFFA">
            <w:pPr>
              <w:jc w:val="center"/>
              <w:rPr>
                <w:lang w:eastAsia="zh-CN"/>
              </w:rPr>
            </w:pPr>
          </w:p>
        </w:tc>
        <w:tc>
          <w:tcPr>
            <w:tcW w:w="1449" w:type="dxa"/>
            <w:vMerge w:val="continue"/>
            <w:tcBorders>
              <w:top w:val="nil"/>
              <w:bottom w:val="nil"/>
            </w:tcBorders>
            <w:vAlign w:val="center"/>
          </w:tcPr>
          <w:p w14:paraId="223A9F51">
            <w:pPr>
              <w:jc w:val="center"/>
              <w:rPr>
                <w:lang w:eastAsia="zh-CN"/>
              </w:rPr>
            </w:pPr>
          </w:p>
        </w:tc>
        <w:tc>
          <w:tcPr>
            <w:tcW w:w="5490" w:type="dxa"/>
            <w:vMerge w:val="continue"/>
            <w:tcBorders>
              <w:top w:val="nil"/>
              <w:bottom w:val="nil"/>
            </w:tcBorders>
            <w:vAlign w:val="center"/>
          </w:tcPr>
          <w:p w14:paraId="6E15071D">
            <w:pPr>
              <w:jc w:val="center"/>
              <w:rPr>
                <w:lang w:eastAsia="zh-CN"/>
              </w:rPr>
            </w:pPr>
          </w:p>
        </w:tc>
        <w:tc>
          <w:tcPr>
            <w:tcW w:w="855" w:type="dxa"/>
            <w:vMerge w:val="continue"/>
            <w:tcBorders>
              <w:top w:val="nil"/>
              <w:bottom w:val="nil"/>
            </w:tcBorders>
            <w:vAlign w:val="center"/>
          </w:tcPr>
          <w:p w14:paraId="3D55D16F">
            <w:pPr>
              <w:jc w:val="center"/>
              <w:rPr>
                <w:lang w:eastAsia="zh-CN"/>
              </w:rPr>
            </w:pPr>
          </w:p>
        </w:tc>
        <w:tc>
          <w:tcPr>
            <w:tcW w:w="825" w:type="dxa"/>
            <w:vAlign w:val="center"/>
          </w:tcPr>
          <w:p w14:paraId="77165427">
            <w:pPr>
              <w:spacing w:line="337" w:lineRule="auto"/>
              <w:jc w:val="center"/>
              <w:rPr>
                <w:lang w:eastAsia="zh-CN"/>
              </w:rPr>
            </w:pPr>
          </w:p>
          <w:p w14:paraId="5864E828">
            <w:pPr>
              <w:pStyle w:val="8"/>
              <w:spacing w:before="72" w:line="219" w:lineRule="auto"/>
              <w:ind w:left="134"/>
              <w:jc w:val="center"/>
            </w:pPr>
            <w:r>
              <w:rPr>
                <w:spacing w:val="-4"/>
              </w:rPr>
              <w:t>调查</w:t>
            </w:r>
          </w:p>
        </w:tc>
        <w:tc>
          <w:tcPr>
            <w:tcW w:w="3900" w:type="dxa"/>
            <w:vAlign w:val="center"/>
          </w:tcPr>
          <w:p w14:paraId="1DF400C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38BC69B">
            <w:pPr>
              <w:pStyle w:val="8"/>
              <w:spacing w:before="72" w:line="274" w:lineRule="auto"/>
              <w:ind w:left="116" w:right="104"/>
              <w:jc w:val="center"/>
              <w:rPr>
                <w:lang w:eastAsia="zh-CN"/>
              </w:rPr>
            </w:pPr>
          </w:p>
        </w:tc>
        <w:tc>
          <w:tcPr>
            <w:tcW w:w="1623" w:type="dxa"/>
            <w:vMerge w:val="continue"/>
            <w:vAlign w:val="center"/>
          </w:tcPr>
          <w:p w14:paraId="5407F097">
            <w:pPr>
              <w:pStyle w:val="8"/>
              <w:spacing w:before="72" w:line="218" w:lineRule="auto"/>
              <w:ind w:left="116" w:right="105"/>
              <w:jc w:val="center"/>
              <w:rPr>
                <w:lang w:eastAsia="zh-CN"/>
              </w:rPr>
            </w:pPr>
          </w:p>
        </w:tc>
      </w:tr>
      <w:tr w14:paraId="0988B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FC657BC">
            <w:pPr>
              <w:jc w:val="center"/>
              <w:rPr>
                <w:lang w:eastAsia="zh-CN"/>
              </w:rPr>
            </w:pPr>
          </w:p>
        </w:tc>
        <w:tc>
          <w:tcPr>
            <w:tcW w:w="1449" w:type="dxa"/>
            <w:vMerge w:val="continue"/>
            <w:tcBorders>
              <w:top w:val="nil"/>
              <w:bottom w:val="nil"/>
            </w:tcBorders>
            <w:vAlign w:val="center"/>
          </w:tcPr>
          <w:p w14:paraId="6E67BA29">
            <w:pPr>
              <w:jc w:val="center"/>
              <w:rPr>
                <w:lang w:eastAsia="zh-CN"/>
              </w:rPr>
            </w:pPr>
          </w:p>
        </w:tc>
        <w:tc>
          <w:tcPr>
            <w:tcW w:w="5490" w:type="dxa"/>
            <w:vMerge w:val="continue"/>
            <w:tcBorders>
              <w:top w:val="nil"/>
              <w:bottom w:val="nil"/>
            </w:tcBorders>
            <w:vAlign w:val="center"/>
          </w:tcPr>
          <w:p w14:paraId="2B0CF84B">
            <w:pPr>
              <w:jc w:val="center"/>
              <w:rPr>
                <w:lang w:eastAsia="zh-CN"/>
              </w:rPr>
            </w:pPr>
          </w:p>
        </w:tc>
        <w:tc>
          <w:tcPr>
            <w:tcW w:w="855" w:type="dxa"/>
            <w:vMerge w:val="continue"/>
            <w:tcBorders>
              <w:top w:val="nil"/>
              <w:bottom w:val="nil"/>
            </w:tcBorders>
            <w:vAlign w:val="center"/>
          </w:tcPr>
          <w:p w14:paraId="75A76368">
            <w:pPr>
              <w:jc w:val="center"/>
              <w:rPr>
                <w:lang w:eastAsia="zh-CN"/>
              </w:rPr>
            </w:pPr>
          </w:p>
        </w:tc>
        <w:tc>
          <w:tcPr>
            <w:tcW w:w="825" w:type="dxa"/>
            <w:vAlign w:val="center"/>
          </w:tcPr>
          <w:p w14:paraId="4EA5DBE5">
            <w:pPr>
              <w:pStyle w:val="8"/>
              <w:spacing w:before="283" w:line="218" w:lineRule="auto"/>
              <w:ind w:left="148"/>
              <w:jc w:val="center"/>
            </w:pPr>
            <w:r>
              <w:rPr>
                <w:spacing w:val="-11"/>
              </w:rPr>
              <w:t>审查</w:t>
            </w:r>
          </w:p>
        </w:tc>
        <w:tc>
          <w:tcPr>
            <w:tcW w:w="3900" w:type="dxa"/>
            <w:vAlign w:val="center"/>
          </w:tcPr>
          <w:p w14:paraId="57AEBBF0">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459EA92">
            <w:pPr>
              <w:pStyle w:val="8"/>
              <w:spacing w:before="55" w:line="252" w:lineRule="auto"/>
              <w:ind w:left="116" w:right="104"/>
              <w:jc w:val="center"/>
              <w:rPr>
                <w:lang w:eastAsia="zh-CN"/>
              </w:rPr>
            </w:pPr>
          </w:p>
        </w:tc>
        <w:tc>
          <w:tcPr>
            <w:tcW w:w="1623" w:type="dxa"/>
            <w:vMerge w:val="continue"/>
            <w:vAlign w:val="center"/>
          </w:tcPr>
          <w:p w14:paraId="61747062">
            <w:pPr>
              <w:pStyle w:val="8"/>
              <w:spacing w:before="23" w:line="210" w:lineRule="auto"/>
              <w:ind w:left="116" w:right="105"/>
              <w:jc w:val="center"/>
              <w:rPr>
                <w:lang w:eastAsia="zh-CN"/>
              </w:rPr>
            </w:pPr>
          </w:p>
        </w:tc>
      </w:tr>
      <w:tr w14:paraId="4736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EE3C48F">
            <w:pPr>
              <w:jc w:val="center"/>
              <w:rPr>
                <w:lang w:eastAsia="zh-CN"/>
              </w:rPr>
            </w:pPr>
          </w:p>
        </w:tc>
        <w:tc>
          <w:tcPr>
            <w:tcW w:w="1449" w:type="dxa"/>
            <w:vMerge w:val="continue"/>
            <w:tcBorders>
              <w:top w:val="nil"/>
              <w:bottom w:val="nil"/>
            </w:tcBorders>
            <w:vAlign w:val="center"/>
          </w:tcPr>
          <w:p w14:paraId="7116AB7B">
            <w:pPr>
              <w:jc w:val="center"/>
              <w:rPr>
                <w:lang w:eastAsia="zh-CN"/>
              </w:rPr>
            </w:pPr>
          </w:p>
        </w:tc>
        <w:tc>
          <w:tcPr>
            <w:tcW w:w="5490" w:type="dxa"/>
            <w:vMerge w:val="continue"/>
            <w:tcBorders>
              <w:top w:val="nil"/>
              <w:bottom w:val="nil"/>
            </w:tcBorders>
            <w:vAlign w:val="center"/>
          </w:tcPr>
          <w:p w14:paraId="05783BB5">
            <w:pPr>
              <w:jc w:val="center"/>
              <w:rPr>
                <w:lang w:eastAsia="zh-CN"/>
              </w:rPr>
            </w:pPr>
          </w:p>
        </w:tc>
        <w:tc>
          <w:tcPr>
            <w:tcW w:w="855" w:type="dxa"/>
            <w:vMerge w:val="continue"/>
            <w:tcBorders>
              <w:top w:val="nil"/>
              <w:bottom w:val="nil"/>
            </w:tcBorders>
            <w:vAlign w:val="center"/>
          </w:tcPr>
          <w:p w14:paraId="6ADAB0E1">
            <w:pPr>
              <w:jc w:val="center"/>
              <w:rPr>
                <w:lang w:eastAsia="zh-CN"/>
              </w:rPr>
            </w:pPr>
          </w:p>
        </w:tc>
        <w:tc>
          <w:tcPr>
            <w:tcW w:w="825" w:type="dxa"/>
            <w:vAlign w:val="center"/>
          </w:tcPr>
          <w:p w14:paraId="7514A771">
            <w:pPr>
              <w:pStyle w:val="8"/>
              <w:spacing w:before="282" w:line="219" w:lineRule="auto"/>
              <w:ind w:left="140"/>
              <w:jc w:val="center"/>
            </w:pPr>
            <w:r>
              <w:rPr>
                <w:spacing w:val="-7"/>
              </w:rPr>
              <w:t>告知</w:t>
            </w:r>
          </w:p>
        </w:tc>
        <w:tc>
          <w:tcPr>
            <w:tcW w:w="3900" w:type="dxa"/>
            <w:vAlign w:val="center"/>
          </w:tcPr>
          <w:p w14:paraId="79DAC5EF">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C353503">
            <w:pPr>
              <w:pStyle w:val="8"/>
              <w:spacing w:before="98" w:line="229" w:lineRule="auto"/>
              <w:ind w:left="116" w:right="104"/>
              <w:jc w:val="center"/>
              <w:rPr>
                <w:lang w:eastAsia="zh-CN"/>
              </w:rPr>
            </w:pPr>
          </w:p>
        </w:tc>
        <w:tc>
          <w:tcPr>
            <w:tcW w:w="1623" w:type="dxa"/>
            <w:vMerge w:val="continue"/>
            <w:vAlign w:val="center"/>
          </w:tcPr>
          <w:p w14:paraId="2912D365">
            <w:pPr>
              <w:pStyle w:val="8"/>
              <w:spacing w:before="26" w:line="209" w:lineRule="auto"/>
              <w:ind w:left="116" w:right="105"/>
              <w:jc w:val="center"/>
              <w:rPr>
                <w:lang w:eastAsia="zh-CN"/>
              </w:rPr>
            </w:pPr>
          </w:p>
        </w:tc>
      </w:tr>
      <w:tr w14:paraId="39A5F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2D6C7B7">
            <w:pPr>
              <w:jc w:val="center"/>
              <w:rPr>
                <w:lang w:eastAsia="zh-CN"/>
              </w:rPr>
            </w:pPr>
          </w:p>
        </w:tc>
        <w:tc>
          <w:tcPr>
            <w:tcW w:w="1449" w:type="dxa"/>
            <w:vMerge w:val="continue"/>
            <w:tcBorders>
              <w:top w:val="nil"/>
              <w:bottom w:val="nil"/>
            </w:tcBorders>
            <w:vAlign w:val="center"/>
          </w:tcPr>
          <w:p w14:paraId="4C00811A">
            <w:pPr>
              <w:jc w:val="center"/>
              <w:rPr>
                <w:lang w:eastAsia="zh-CN"/>
              </w:rPr>
            </w:pPr>
          </w:p>
        </w:tc>
        <w:tc>
          <w:tcPr>
            <w:tcW w:w="5490" w:type="dxa"/>
            <w:vMerge w:val="continue"/>
            <w:tcBorders>
              <w:top w:val="nil"/>
              <w:bottom w:val="nil"/>
            </w:tcBorders>
            <w:vAlign w:val="center"/>
          </w:tcPr>
          <w:p w14:paraId="07FF41DF">
            <w:pPr>
              <w:jc w:val="center"/>
              <w:rPr>
                <w:lang w:eastAsia="zh-CN"/>
              </w:rPr>
            </w:pPr>
          </w:p>
        </w:tc>
        <w:tc>
          <w:tcPr>
            <w:tcW w:w="855" w:type="dxa"/>
            <w:vMerge w:val="continue"/>
            <w:tcBorders>
              <w:top w:val="nil"/>
              <w:bottom w:val="nil"/>
            </w:tcBorders>
            <w:vAlign w:val="center"/>
          </w:tcPr>
          <w:p w14:paraId="699CC9E0">
            <w:pPr>
              <w:jc w:val="center"/>
              <w:rPr>
                <w:lang w:eastAsia="zh-CN"/>
              </w:rPr>
            </w:pPr>
          </w:p>
        </w:tc>
        <w:tc>
          <w:tcPr>
            <w:tcW w:w="825" w:type="dxa"/>
            <w:vAlign w:val="center"/>
          </w:tcPr>
          <w:p w14:paraId="1B9174AE">
            <w:pPr>
              <w:spacing w:line="338" w:lineRule="auto"/>
              <w:jc w:val="center"/>
              <w:rPr>
                <w:lang w:eastAsia="zh-CN"/>
              </w:rPr>
            </w:pPr>
          </w:p>
          <w:p w14:paraId="7425374D">
            <w:pPr>
              <w:pStyle w:val="8"/>
              <w:spacing w:before="72" w:line="219" w:lineRule="auto"/>
              <w:ind w:left="139"/>
              <w:jc w:val="center"/>
            </w:pPr>
            <w:r>
              <w:rPr>
                <w:spacing w:val="-7"/>
              </w:rPr>
              <w:t>决定</w:t>
            </w:r>
          </w:p>
        </w:tc>
        <w:tc>
          <w:tcPr>
            <w:tcW w:w="3900" w:type="dxa"/>
            <w:vAlign w:val="center"/>
          </w:tcPr>
          <w:p w14:paraId="7E30F762">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6F48EAD">
            <w:pPr>
              <w:pStyle w:val="8"/>
              <w:spacing w:before="76" w:line="281" w:lineRule="auto"/>
              <w:ind w:left="115" w:right="104" w:firstLine="13"/>
              <w:jc w:val="center"/>
              <w:rPr>
                <w:lang w:eastAsia="zh-CN"/>
              </w:rPr>
            </w:pPr>
          </w:p>
        </w:tc>
        <w:tc>
          <w:tcPr>
            <w:tcW w:w="1623" w:type="dxa"/>
            <w:vMerge w:val="continue"/>
            <w:vAlign w:val="center"/>
          </w:tcPr>
          <w:p w14:paraId="18948FD8">
            <w:pPr>
              <w:pStyle w:val="8"/>
              <w:spacing w:before="63" w:line="218" w:lineRule="auto"/>
              <w:ind w:left="115" w:right="105" w:firstLine="13"/>
              <w:jc w:val="center"/>
              <w:rPr>
                <w:spacing w:val="-4"/>
                <w:lang w:eastAsia="zh-CN"/>
              </w:rPr>
            </w:pPr>
          </w:p>
        </w:tc>
      </w:tr>
      <w:tr w14:paraId="57830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B99FF24">
            <w:pPr>
              <w:jc w:val="center"/>
              <w:rPr>
                <w:lang w:eastAsia="zh-CN"/>
              </w:rPr>
            </w:pPr>
          </w:p>
        </w:tc>
        <w:tc>
          <w:tcPr>
            <w:tcW w:w="1449" w:type="dxa"/>
            <w:vMerge w:val="continue"/>
            <w:tcBorders>
              <w:top w:val="nil"/>
            </w:tcBorders>
            <w:vAlign w:val="center"/>
          </w:tcPr>
          <w:p w14:paraId="60760AF3">
            <w:pPr>
              <w:jc w:val="center"/>
              <w:rPr>
                <w:lang w:eastAsia="zh-CN"/>
              </w:rPr>
            </w:pPr>
          </w:p>
        </w:tc>
        <w:tc>
          <w:tcPr>
            <w:tcW w:w="5490" w:type="dxa"/>
            <w:vMerge w:val="continue"/>
            <w:tcBorders>
              <w:top w:val="nil"/>
            </w:tcBorders>
            <w:vAlign w:val="center"/>
          </w:tcPr>
          <w:p w14:paraId="4D38C32E">
            <w:pPr>
              <w:jc w:val="center"/>
              <w:rPr>
                <w:lang w:eastAsia="zh-CN"/>
              </w:rPr>
            </w:pPr>
          </w:p>
        </w:tc>
        <w:tc>
          <w:tcPr>
            <w:tcW w:w="855" w:type="dxa"/>
            <w:vMerge w:val="continue"/>
            <w:tcBorders>
              <w:top w:val="nil"/>
            </w:tcBorders>
            <w:vAlign w:val="center"/>
          </w:tcPr>
          <w:p w14:paraId="3290A22F">
            <w:pPr>
              <w:jc w:val="center"/>
              <w:rPr>
                <w:lang w:eastAsia="zh-CN"/>
              </w:rPr>
            </w:pPr>
          </w:p>
        </w:tc>
        <w:tc>
          <w:tcPr>
            <w:tcW w:w="825" w:type="dxa"/>
            <w:tcBorders>
              <w:bottom w:val="single" w:color="auto" w:sz="4" w:space="0"/>
            </w:tcBorders>
            <w:vAlign w:val="center"/>
          </w:tcPr>
          <w:p w14:paraId="2A492C09">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5F1CB3C">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F3DAE70">
            <w:pPr>
              <w:jc w:val="center"/>
              <w:rPr>
                <w:rFonts w:eastAsia="宋体"/>
                <w:lang w:eastAsia="zh-CN"/>
              </w:rPr>
            </w:pPr>
          </w:p>
        </w:tc>
        <w:tc>
          <w:tcPr>
            <w:tcW w:w="1623" w:type="dxa"/>
            <w:vMerge w:val="continue"/>
            <w:vAlign w:val="center"/>
          </w:tcPr>
          <w:p w14:paraId="3EC17FA3">
            <w:pPr>
              <w:jc w:val="center"/>
              <w:rPr>
                <w:lang w:eastAsia="zh-CN"/>
              </w:rPr>
            </w:pPr>
          </w:p>
        </w:tc>
      </w:tr>
      <w:tr w14:paraId="65A23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7CCDD41">
            <w:pPr>
              <w:jc w:val="center"/>
              <w:rPr>
                <w:lang w:eastAsia="zh-CN"/>
              </w:rPr>
            </w:pPr>
          </w:p>
        </w:tc>
        <w:tc>
          <w:tcPr>
            <w:tcW w:w="1449" w:type="dxa"/>
            <w:vMerge w:val="continue"/>
            <w:vAlign w:val="center"/>
          </w:tcPr>
          <w:p w14:paraId="1B61E19B">
            <w:pPr>
              <w:jc w:val="center"/>
              <w:rPr>
                <w:lang w:eastAsia="zh-CN"/>
              </w:rPr>
            </w:pPr>
          </w:p>
        </w:tc>
        <w:tc>
          <w:tcPr>
            <w:tcW w:w="5490" w:type="dxa"/>
            <w:vMerge w:val="continue"/>
            <w:vAlign w:val="center"/>
          </w:tcPr>
          <w:p w14:paraId="68A6671B">
            <w:pPr>
              <w:jc w:val="center"/>
              <w:rPr>
                <w:lang w:eastAsia="zh-CN"/>
              </w:rPr>
            </w:pPr>
          </w:p>
        </w:tc>
        <w:tc>
          <w:tcPr>
            <w:tcW w:w="855" w:type="dxa"/>
            <w:vMerge w:val="continue"/>
            <w:vAlign w:val="center"/>
          </w:tcPr>
          <w:p w14:paraId="03BC011C">
            <w:pPr>
              <w:jc w:val="center"/>
              <w:rPr>
                <w:lang w:eastAsia="zh-CN"/>
              </w:rPr>
            </w:pPr>
          </w:p>
        </w:tc>
        <w:tc>
          <w:tcPr>
            <w:tcW w:w="825" w:type="dxa"/>
            <w:tcBorders>
              <w:top w:val="single" w:color="auto" w:sz="4" w:space="0"/>
              <w:bottom w:val="single" w:color="auto" w:sz="4" w:space="0"/>
            </w:tcBorders>
            <w:vAlign w:val="center"/>
          </w:tcPr>
          <w:p w14:paraId="6F039AF4">
            <w:pPr>
              <w:spacing w:line="340" w:lineRule="auto"/>
              <w:jc w:val="center"/>
              <w:rPr>
                <w:lang w:eastAsia="zh-CN"/>
              </w:rPr>
            </w:pPr>
          </w:p>
          <w:p w14:paraId="6DF75AEA">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9238D89">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0E5D5D11">
            <w:pPr>
              <w:jc w:val="center"/>
              <w:rPr>
                <w:rFonts w:eastAsia="宋体"/>
                <w:lang w:eastAsia="zh-CN"/>
              </w:rPr>
            </w:pPr>
          </w:p>
        </w:tc>
        <w:tc>
          <w:tcPr>
            <w:tcW w:w="1623" w:type="dxa"/>
            <w:vMerge w:val="continue"/>
            <w:vAlign w:val="center"/>
          </w:tcPr>
          <w:p w14:paraId="2C16581A">
            <w:pPr>
              <w:jc w:val="center"/>
              <w:rPr>
                <w:lang w:eastAsia="zh-CN"/>
              </w:rPr>
            </w:pPr>
          </w:p>
        </w:tc>
      </w:tr>
      <w:tr w14:paraId="77068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09EB164">
            <w:pPr>
              <w:jc w:val="center"/>
              <w:rPr>
                <w:lang w:eastAsia="zh-CN"/>
              </w:rPr>
            </w:pPr>
          </w:p>
        </w:tc>
        <w:tc>
          <w:tcPr>
            <w:tcW w:w="1449" w:type="dxa"/>
            <w:vMerge w:val="continue"/>
            <w:vAlign w:val="center"/>
          </w:tcPr>
          <w:p w14:paraId="0D43FB99">
            <w:pPr>
              <w:jc w:val="center"/>
              <w:rPr>
                <w:lang w:eastAsia="zh-CN"/>
              </w:rPr>
            </w:pPr>
          </w:p>
        </w:tc>
        <w:tc>
          <w:tcPr>
            <w:tcW w:w="5490" w:type="dxa"/>
            <w:vMerge w:val="continue"/>
            <w:vAlign w:val="center"/>
          </w:tcPr>
          <w:p w14:paraId="6F13E472">
            <w:pPr>
              <w:jc w:val="center"/>
              <w:rPr>
                <w:lang w:eastAsia="zh-CN"/>
              </w:rPr>
            </w:pPr>
          </w:p>
        </w:tc>
        <w:tc>
          <w:tcPr>
            <w:tcW w:w="855" w:type="dxa"/>
            <w:vMerge w:val="continue"/>
            <w:vAlign w:val="center"/>
          </w:tcPr>
          <w:p w14:paraId="214355C2">
            <w:pPr>
              <w:jc w:val="center"/>
              <w:rPr>
                <w:lang w:eastAsia="zh-CN"/>
              </w:rPr>
            </w:pPr>
          </w:p>
        </w:tc>
        <w:tc>
          <w:tcPr>
            <w:tcW w:w="825" w:type="dxa"/>
            <w:tcBorders>
              <w:top w:val="single" w:color="auto" w:sz="4" w:space="0"/>
            </w:tcBorders>
            <w:vAlign w:val="center"/>
          </w:tcPr>
          <w:p w14:paraId="29124773">
            <w:pPr>
              <w:jc w:val="center"/>
              <w:rPr>
                <w:lang w:eastAsia="zh-CN"/>
              </w:rPr>
            </w:pPr>
          </w:p>
        </w:tc>
        <w:tc>
          <w:tcPr>
            <w:tcW w:w="3900" w:type="dxa"/>
            <w:tcBorders>
              <w:top w:val="single" w:color="auto" w:sz="4" w:space="0"/>
            </w:tcBorders>
            <w:vAlign w:val="center"/>
          </w:tcPr>
          <w:p w14:paraId="5C0C088D">
            <w:pPr>
              <w:spacing w:line="275" w:lineRule="auto"/>
              <w:jc w:val="center"/>
              <w:rPr>
                <w:lang w:eastAsia="zh-CN"/>
              </w:rPr>
            </w:pPr>
          </w:p>
          <w:p w14:paraId="6A19DFAF">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46A369C">
            <w:pPr>
              <w:jc w:val="center"/>
              <w:rPr>
                <w:rFonts w:eastAsia="宋体"/>
                <w:lang w:eastAsia="zh-CN"/>
              </w:rPr>
            </w:pPr>
          </w:p>
        </w:tc>
        <w:tc>
          <w:tcPr>
            <w:tcW w:w="1623" w:type="dxa"/>
            <w:vMerge w:val="continue"/>
            <w:vAlign w:val="center"/>
          </w:tcPr>
          <w:p w14:paraId="48B69BF4">
            <w:pPr>
              <w:jc w:val="center"/>
              <w:rPr>
                <w:lang w:eastAsia="zh-CN"/>
              </w:rPr>
            </w:pPr>
          </w:p>
        </w:tc>
      </w:tr>
      <w:tr w14:paraId="3B937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6673DD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A4EA5FF">
            <w:pPr>
              <w:pStyle w:val="8"/>
              <w:spacing w:before="51" w:line="214" w:lineRule="auto"/>
              <w:ind w:left="118"/>
              <w:jc w:val="center"/>
              <w:rPr>
                <w:lang w:eastAsia="zh-CN"/>
              </w:rPr>
            </w:pPr>
          </w:p>
        </w:tc>
      </w:tr>
      <w:tr w14:paraId="711E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12A5A3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F9E8A0F">
            <w:pPr>
              <w:pStyle w:val="8"/>
              <w:spacing w:before="54" w:line="216" w:lineRule="auto"/>
              <w:ind w:left="125"/>
              <w:jc w:val="center"/>
              <w:rPr>
                <w:spacing w:val="-4"/>
                <w:lang w:eastAsia="zh-CN"/>
              </w:rPr>
            </w:pPr>
          </w:p>
        </w:tc>
      </w:tr>
      <w:tr w14:paraId="12A96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2045692">
            <w:pPr>
              <w:pStyle w:val="8"/>
              <w:spacing w:before="155" w:line="218" w:lineRule="auto"/>
              <w:ind w:left="133"/>
              <w:jc w:val="center"/>
            </w:pPr>
            <w:r>
              <w:rPr>
                <w:spacing w:val="-3"/>
              </w:rPr>
              <w:t>序号</w:t>
            </w:r>
          </w:p>
        </w:tc>
        <w:tc>
          <w:tcPr>
            <w:tcW w:w="1449" w:type="dxa"/>
            <w:vAlign w:val="center"/>
          </w:tcPr>
          <w:p w14:paraId="55F88A2F">
            <w:pPr>
              <w:pStyle w:val="8"/>
              <w:spacing w:before="155" w:line="217" w:lineRule="auto"/>
              <w:ind w:left="120"/>
              <w:jc w:val="center"/>
            </w:pPr>
            <w:r>
              <w:rPr>
                <w:spacing w:val="-3"/>
              </w:rPr>
              <w:t>项目名称</w:t>
            </w:r>
          </w:p>
        </w:tc>
        <w:tc>
          <w:tcPr>
            <w:tcW w:w="5490" w:type="dxa"/>
            <w:vAlign w:val="center"/>
          </w:tcPr>
          <w:p w14:paraId="7F40F378">
            <w:pPr>
              <w:pStyle w:val="8"/>
              <w:spacing w:before="155" w:line="218" w:lineRule="auto"/>
              <w:ind w:left="2326"/>
              <w:jc w:val="center"/>
            </w:pPr>
            <w:r>
              <w:rPr>
                <w:spacing w:val="-5"/>
              </w:rPr>
              <w:t>实施依据</w:t>
            </w:r>
          </w:p>
        </w:tc>
        <w:tc>
          <w:tcPr>
            <w:tcW w:w="855" w:type="dxa"/>
            <w:vAlign w:val="center"/>
          </w:tcPr>
          <w:p w14:paraId="0725AAF1">
            <w:pPr>
              <w:pStyle w:val="8"/>
              <w:spacing w:before="23" w:line="220" w:lineRule="auto"/>
              <w:ind w:left="186"/>
              <w:jc w:val="center"/>
            </w:pPr>
            <w:r>
              <w:rPr>
                <w:spacing w:val="-9"/>
              </w:rPr>
              <w:t>职权</w:t>
            </w:r>
          </w:p>
          <w:p w14:paraId="1BE05066">
            <w:pPr>
              <w:pStyle w:val="8"/>
              <w:spacing w:before="1" w:line="195" w:lineRule="auto"/>
              <w:ind w:left="188"/>
              <w:jc w:val="center"/>
            </w:pPr>
            <w:r>
              <w:rPr>
                <w:spacing w:val="-10"/>
              </w:rPr>
              <w:t>类别</w:t>
            </w:r>
          </w:p>
        </w:tc>
        <w:tc>
          <w:tcPr>
            <w:tcW w:w="825" w:type="dxa"/>
            <w:vAlign w:val="center"/>
          </w:tcPr>
          <w:p w14:paraId="3593D25E">
            <w:pPr>
              <w:pStyle w:val="8"/>
              <w:spacing w:before="23" w:line="208" w:lineRule="auto"/>
              <w:ind w:left="136" w:right="128" w:firstLine="9"/>
              <w:jc w:val="center"/>
            </w:pPr>
            <w:r>
              <w:rPr>
                <w:spacing w:val="-9"/>
              </w:rPr>
              <w:t>办理</w:t>
            </w:r>
            <w:r>
              <w:rPr>
                <w:spacing w:val="-4"/>
              </w:rPr>
              <w:t>环节</w:t>
            </w:r>
          </w:p>
        </w:tc>
        <w:tc>
          <w:tcPr>
            <w:tcW w:w="3900" w:type="dxa"/>
            <w:vAlign w:val="center"/>
          </w:tcPr>
          <w:p w14:paraId="316D45C8">
            <w:pPr>
              <w:pStyle w:val="8"/>
              <w:spacing w:before="155" w:line="219" w:lineRule="auto"/>
              <w:ind w:firstLine="1484" w:firstLineChars="700"/>
              <w:jc w:val="center"/>
            </w:pPr>
            <w:r>
              <w:rPr>
                <w:spacing w:val="-4"/>
              </w:rPr>
              <w:t>责任事项</w:t>
            </w:r>
          </w:p>
        </w:tc>
        <w:tc>
          <w:tcPr>
            <w:tcW w:w="750" w:type="dxa"/>
            <w:vAlign w:val="center"/>
          </w:tcPr>
          <w:p w14:paraId="6F1CC37C">
            <w:pPr>
              <w:pStyle w:val="8"/>
              <w:spacing w:before="23" w:line="208" w:lineRule="auto"/>
              <w:ind w:right="112"/>
              <w:jc w:val="center"/>
              <w:rPr>
                <w:lang w:eastAsia="zh-CN"/>
              </w:rPr>
            </w:pPr>
            <w:r>
              <w:rPr>
                <w:rFonts w:hint="eastAsia"/>
                <w:lang w:eastAsia="zh-CN"/>
              </w:rPr>
              <w:t>责任科室</w:t>
            </w:r>
          </w:p>
        </w:tc>
        <w:tc>
          <w:tcPr>
            <w:tcW w:w="1623" w:type="dxa"/>
            <w:vAlign w:val="center"/>
          </w:tcPr>
          <w:p w14:paraId="4A210BAB">
            <w:pPr>
              <w:pStyle w:val="8"/>
              <w:spacing w:before="23" w:line="208" w:lineRule="auto"/>
              <w:ind w:left="353" w:right="112" w:hanging="227"/>
              <w:jc w:val="center"/>
              <w:rPr>
                <w:spacing w:val="-6"/>
              </w:rPr>
            </w:pPr>
            <w:r>
              <w:rPr>
                <w:rFonts w:hint="eastAsia"/>
                <w:spacing w:val="-6"/>
                <w:lang w:eastAsia="zh-CN"/>
              </w:rPr>
              <w:t>追责情形</w:t>
            </w:r>
          </w:p>
        </w:tc>
      </w:tr>
      <w:tr w14:paraId="6AE68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B9A0BB4">
            <w:pPr>
              <w:pStyle w:val="8"/>
              <w:spacing w:before="72" w:line="180" w:lineRule="auto"/>
              <w:ind w:left="319"/>
              <w:jc w:val="center"/>
              <w:rPr>
                <w:lang w:eastAsia="zh-CN"/>
              </w:rPr>
            </w:pPr>
            <w:r>
              <w:rPr>
                <w:spacing w:val="-11"/>
              </w:rPr>
              <w:t>1</w:t>
            </w:r>
            <w:r>
              <w:rPr>
                <w:rFonts w:hint="eastAsia"/>
                <w:spacing w:val="-11"/>
                <w:lang w:eastAsia="zh-CN"/>
              </w:rPr>
              <w:t>0</w:t>
            </w:r>
            <w:r>
              <w:rPr>
                <w:spacing w:val="-11"/>
              </w:rPr>
              <w:t>2</w:t>
            </w:r>
          </w:p>
        </w:tc>
        <w:tc>
          <w:tcPr>
            <w:tcW w:w="1449" w:type="dxa"/>
            <w:vMerge w:val="restart"/>
            <w:tcBorders>
              <w:bottom w:val="nil"/>
            </w:tcBorders>
            <w:vAlign w:val="center"/>
          </w:tcPr>
          <w:p w14:paraId="1E6377B7">
            <w:pPr>
              <w:spacing w:line="264" w:lineRule="auto"/>
              <w:jc w:val="center"/>
              <w:rPr>
                <w:lang w:eastAsia="zh-CN"/>
              </w:rPr>
            </w:pPr>
          </w:p>
          <w:p w14:paraId="1B3D8961">
            <w:pPr>
              <w:spacing w:line="264" w:lineRule="auto"/>
              <w:jc w:val="center"/>
              <w:rPr>
                <w:lang w:eastAsia="zh-CN"/>
              </w:rPr>
            </w:pPr>
          </w:p>
          <w:p w14:paraId="2EE6F65A">
            <w:pPr>
              <w:spacing w:line="265" w:lineRule="auto"/>
              <w:jc w:val="center"/>
              <w:rPr>
                <w:lang w:eastAsia="zh-CN"/>
              </w:rPr>
            </w:pPr>
          </w:p>
          <w:p w14:paraId="0491E7C2">
            <w:pPr>
              <w:spacing w:line="265" w:lineRule="auto"/>
              <w:jc w:val="center"/>
              <w:rPr>
                <w:lang w:eastAsia="zh-CN"/>
              </w:rPr>
            </w:pPr>
          </w:p>
          <w:p w14:paraId="503BC175">
            <w:pPr>
              <w:spacing w:line="265" w:lineRule="auto"/>
              <w:jc w:val="center"/>
              <w:rPr>
                <w:lang w:eastAsia="zh-CN"/>
              </w:rPr>
            </w:pPr>
          </w:p>
          <w:p w14:paraId="000A0D87">
            <w:pPr>
              <w:spacing w:line="265" w:lineRule="auto"/>
              <w:jc w:val="center"/>
              <w:rPr>
                <w:lang w:eastAsia="zh-CN"/>
              </w:rPr>
            </w:pPr>
          </w:p>
          <w:p w14:paraId="3382D0B4">
            <w:pPr>
              <w:pStyle w:val="8"/>
              <w:spacing w:before="72" w:line="218" w:lineRule="auto"/>
              <w:ind w:left="110" w:right="118" w:hanging="1"/>
              <w:jc w:val="center"/>
              <w:rPr>
                <w:lang w:eastAsia="zh-CN"/>
              </w:rPr>
            </w:pPr>
            <w:r>
              <w:rPr>
                <w:spacing w:val="-2"/>
                <w:lang w:eastAsia="zh-CN"/>
              </w:rPr>
              <w:t>依据《中华人民共和国招标投标法实施条例》对依法必须进行招标的项目的招标人中标通知书发出后无正当理由改变中标结果的</w:t>
            </w:r>
            <w:r>
              <w:rPr>
                <w:spacing w:val="-3"/>
                <w:lang w:eastAsia="zh-CN"/>
              </w:rPr>
              <w:t>处罚</w:t>
            </w:r>
          </w:p>
        </w:tc>
        <w:tc>
          <w:tcPr>
            <w:tcW w:w="5490" w:type="dxa"/>
            <w:vMerge w:val="restart"/>
            <w:tcBorders>
              <w:bottom w:val="nil"/>
            </w:tcBorders>
            <w:vAlign w:val="center"/>
          </w:tcPr>
          <w:p w14:paraId="5B4F2147">
            <w:pPr>
              <w:spacing w:line="246" w:lineRule="auto"/>
              <w:jc w:val="center"/>
              <w:rPr>
                <w:lang w:eastAsia="zh-CN"/>
              </w:rPr>
            </w:pPr>
          </w:p>
          <w:p w14:paraId="222D60C6">
            <w:pPr>
              <w:spacing w:line="246" w:lineRule="auto"/>
              <w:jc w:val="center"/>
              <w:rPr>
                <w:lang w:eastAsia="zh-CN"/>
              </w:rPr>
            </w:pPr>
          </w:p>
          <w:p w14:paraId="76633C12">
            <w:pPr>
              <w:spacing w:line="246" w:lineRule="auto"/>
              <w:jc w:val="center"/>
              <w:rPr>
                <w:lang w:eastAsia="zh-CN"/>
              </w:rPr>
            </w:pPr>
          </w:p>
          <w:p w14:paraId="4E58AA08">
            <w:pPr>
              <w:pStyle w:val="8"/>
              <w:spacing w:before="72" w:line="256" w:lineRule="auto"/>
              <w:ind w:left="115" w:right="103" w:hanging="10"/>
              <w:jc w:val="center"/>
              <w:rPr>
                <w:lang w:eastAsia="zh-CN"/>
              </w:rPr>
            </w:pPr>
            <w:r>
              <w:rPr>
                <w:spacing w:val="-4"/>
                <w:lang w:eastAsia="zh-CN"/>
              </w:rPr>
              <w:t>《中华人民共和国招标投标法实施条例》第七十三条第三项：“依法必须进行招标的项目的招标人</w:t>
            </w:r>
            <w:r>
              <w:rPr>
                <w:spacing w:val="-5"/>
                <w:lang w:eastAsia="zh-CN"/>
              </w:rPr>
              <w:t>有下列情形之一的，由有关行政监督部门责令改正，可以处中标项</w:t>
            </w:r>
            <w:r>
              <w:rPr>
                <w:spacing w:val="1"/>
                <w:lang w:eastAsia="zh-CN"/>
              </w:rPr>
              <w:t>目金额10‰以下的罚款；给他人造成损失的，依法承</w:t>
            </w:r>
            <w:r>
              <w:rPr>
                <w:spacing w:val="-5"/>
                <w:lang w:eastAsia="zh-CN"/>
              </w:rPr>
              <w:t>担赔偿责任；对单位直接负责的主管人员和其他直接责</w:t>
            </w:r>
            <w:r>
              <w:rPr>
                <w:spacing w:val="1"/>
                <w:lang w:eastAsia="zh-CN"/>
              </w:rPr>
              <w:t>任人员依法给予处分</w:t>
            </w:r>
            <w:r>
              <w:rPr>
                <w:spacing w:val="-61"/>
                <w:lang w:eastAsia="zh-CN"/>
              </w:rPr>
              <w:t>：（</w:t>
            </w:r>
            <w:r>
              <w:rPr>
                <w:spacing w:val="1"/>
                <w:lang w:eastAsia="zh-CN"/>
              </w:rPr>
              <w:t>三）中标通知书发出后无正当</w:t>
            </w:r>
            <w:r>
              <w:rPr>
                <w:spacing w:val="-2"/>
                <w:lang w:eastAsia="zh-CN"/>
              </w:rPr>
              <w:t>理由改变中标结果”。</w:t>
            </w:r>
          </w:p>
        </w:tc>
        <w:tc>
          <w:tcPr>
            <w:tcW w:w="855" w:type="dxa"/>
            <w:vMerge w:val="restart"/>
            <w:tcBorders>
              <w:bottom w:val="nil"/>
            </w:tcBorders>
            <w:vAlign w:val="center"/>
          </w:tcPr>
          <w:p w14:paraId="14965501">
            <w:pPr>
              <w:spacing w:line="249" w:lineRule="auto"/>
              <w:jc w:val="center"/>
              <w:rPr>
                <w:lang w:eastAsia="zh-CN"/>
              </w:rPr>
            </w:pPr>
          </w:p>
          <w:p w14:paraId="2B402438">
            <w:pPr>
              <w:spacing w:line="249" w:lineRule="auto"/>
              <w:jc w:val="center"/>
              <w:rPr>
                <w:lang w:eastAsia="zh-CN"/>
              </w:rPr>
            </w:pPr>
          </w:p>
          <w:p w14:paraId="4087B026">
            <w:pPr>
              <w:spacing w:line="249" w:lineRule="auto"/>
              <w:jc w:val="center"/>
              <w:rPr>
                <w:lang w:eastAsia="zh-CN"/>
              </w:rPr>
            </w:pPr>
          </w:p>
          <w:p w14:paraId="644BDE7D">
            <w:pPr>
              <w:spacing w:line="250" w:lineRule="auto"/>
              <w:jc w:val="center"/>
              <w:rPr>
                <w:lang w:eastAsia="zh-CN"/>
              </w:rPr>
            </w:pPr>
          </w:p>
          <w:p w14:paraId="6B14C75F">
            <w:pPr>
              <w:spacing w:line="250" w:lineRule="auto"/>
              <w:jc w:val="center"/>
              <w:rPr>
                <w:lang w:eastAsia="zh-CN"/>
              </w:rPr>
            </w:pPr>
          </w:p>
          <w:p w14:paraId="11C4FB94">
            <w:pPr>
              <w:spacing w:line="250" w:lineRule="auto"/>
              <w:jc w:val="center"/>
              <w:rPr>
                <w:lang w:eastAsia="zh-CN"/>
              </w:rPr>
            </w:pPr>
          </w:p>
          <w:p w14:paraId="4EA1053E">
            <w:pPr>
              <w:pStyle w:val="8"/>
              <w:spacing w:before="71"/>
              <w:ind w:left="150" w:right="131" w:hanging="8"/>
              <w:jc w:val="center"/>
            </w:pPr>
            <w:r>
              <w:rPr>
                <w:spacing w:val="-4"/>
              </w:rPr>
              <w:t>行政</w:t>
            </w:r>
            <w:r>
              <w:rPr>
                <w:spacing w:val="-8"/>
              </w:rPr>
              <w:t>处罚</w:t>
            </w:r>
          </w:p>
        </w:tc>
        <w:tc>
          <w:tcPr>
            <w:tcW w:w="825" w:type="dxa"/>
            <w:vAlign w:val="center"/>
          </w:tcPr>
          <w:p w14:paraId="709F760C">
            <w:pPr>
              <w:pStyle w:val="8"/>
              <w:spacing w:before="309" w:line="219" w:lineRule="auto"/>
              <w:ind w:left="143"/>
              <w:jc w:val="center"/>
            </w:pPr>
            <w:r>
              <w:rPr>
                <w:spacing w:val="-9"/>
              </w:rPr>
              <w:t>立案</w:t>
            </w:r>
          </w:p>
        </w:tc>
        <w:tc>
          <w:tcPr>
            <w:tcW w:w="3900" w:type="dxa"/>
            <w:vAlign w:val="center"/>
          </w:tcPr>
          <w:p w14:paraId="0E316418">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5A483DB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499CAC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542121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4663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300ED83">
            <w:pPr>
              <w:jc w:val="center"/>
              <w:rPr>
                <w:lang w:eastAsia="zh-CN"/>
              </w:rPr>
            </w:pPr>
          </w:p>
        </w:tc>
        <w:tc>
          <w:tcPr>
            <w:tcW w:w="1449" w:type="dxa"/>
            <w:vMerge w:val="continue"/>
            <w:tcBorders>
              <w:top w:val="nil"/>
              <w:bottom w:val="nil"/>
            </w:tcBorders>
            <w:vAlign w:val="center"/>
          </w:tcPr>
          <w:p w14:paraId="7BE4A7C8">
            <w:pPr>
              <w:jc w:val="center"/>
              <w:rPr>
                <w:lang w:eastAsia="zh-CN"/>
              </w:rPr>
            </w:pPr>
          </w:p>
        </w:tc>
        <w:tc>
          <w:tcPr>
            <w:tcW w:w="5490" w:type="dxa"/>
            <w:vMerge w:val="continue"/>
            <w:tcBorders>
              <w:top w:val="nil"/>
              <w:bottom w:val="nil"/>
            </w:tcBorders>
            <w:vAlign w:val="center"/>
          </w:tcPr>
          <w:p w14:paraId="6572E42F">
            <w:pPr>
              <w:jc w:val="center"/>
              <w:rPr>
                <w:lang w:eastAsia="zh-CN"/>
              </w:rPr>
            </w:pPr>
          </w:p>
        </w:tc>
        <w:tc>
          <w:tcPr>
            <w:tcW w:w="855" w:type="dxa"/>
            <w:vMerge w:val="continue"/>
            <w:tcBorders>
              <w:top w:val="nil"/>
              <w:bottom w:val="nil"/>
            </w:tcBorders>
            <w:vAlign w:val="center"/>
          </w:tcPr>
          <w:p w14:paraId="280C37EE">
            <w:pPr>
              <w:jc w:val="center"/>
              <w:rPr>
                <w:lang w:eastAsia="zh-CN"/>
              </w:rPr>
            </w:pPr>
          </w:p>
        </w:tc>
        <w:tc>
          <w:tcPr>
            <w:tcW w:w="825" w:type="dxa"/>
            <w:vAlign w:val="center"/>
          </w:tcPr>
          <w:p w14:paraId="6051FE9B">
            <w:pPr>
              <w:spacing w:line="337" w:lineRule="auto"/>
              <w:jc w:val="center"/>
              <w:rPr>
                <w:lang w:eastAsia="zh-CN"/>
              </w:rPr>
            </w:pPr>
          </w:p>
          <w:p w14:paraId="74C6B422">
            <w:pPr>
              <w:pStyle w:val="8"/>
              <w:spacing w:before="72" w:line="219" w:lineRule="auto"/>
              <w:ind w:left="134"/>
              <w:jc w:val="center"/>
            </w:pPr>
            <w:r>
              <w:rPr>
                <w:spacing w:val="-4"/>
              </w:rPr>
              <w:t>调查</w:t>
            </w:r>
          </w:p>
        </w:tc>
        <w:tc>
          <w:tcPr>
            <w:tcW w:w="3900" w:type="dxa"/>
            <w:vAlign w:val="center"/>
          </w:tcPr>
          <w:p w14:paraId="3416A7FE">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0CCB2740">
            <w:pPr>
              <w:pStyle w:val="8"/>
              <w:spacing w:before="72" w:line="274" w:lineRule="auto"/>
              <w:ind w:left="116" w:right="104"/>
              <w:jc w:val="center"/>
              <w:rPr>
                <w:lang w:eastAsia="zh-CN"/>
              </w:rPr>
            </w:pPr>
          </w:p>
        </w:tc>
        <w:tc>
          <w:tcPr>
            <w:tcW w:w="1623" w:type="dxa"/>
            <w:vMerge w:val="continue"/>
            <w:vAlign w:val="center"/>
          </w:tcPr>
          <w:p w14:paraId="32461BFA">
            <w:pPr>
              <w:pStyle w:val="8"/>
              <w:spacing w:before="72" w:line="218" w:lineRule="auto"/>
              <w:ind w:left="116" w:right="105"/>
              <w:jc w:val="center"/>
              <w:rPr>
                <w:lang w:eastAsia="zh-CN"/>
              </w:rPr>
            </w:pPr>
          </w:p>
        </w:tc>
      </w:tr>
      <w:tr w14:paraId="429DE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8F30C1A">
            <w:pPr>
              <w:jc w:val="center"/>
              <w:rPr>
                <w:lang w:eastAsia="zh-CN"/>
              </w:rPr>
            </w:pPr>
          </w:p>
        </w:tc>
        <w:tc>
          <w:tcPr>
            <w:tcW w:w="1449" w:type="dxa"/>
            <w:vMerge w:val="continue"/>
            <w:tcBorders>
              <w:top w:val="nil"/>
              <w:bottom w:val="nil"/>
            </w:tcBorders>
            <w:vAlign w:val="center"/>
          </w:tcPr>
          <w:p w14:paraId="1012EDD5">
            <w:pPr>
              <w:jc w:val="center"/>
              <w:rPr>
                <w:lang w:eastAsia="zh-CN"/>
              </w:rPr>
            </w:pPr>
          </w:p>
        </w:tc>
        <w:tc>
          <w:tcPr>
            <w:tcW w:w="5490" w:type="dxa"/>
            <w:vMerge w:val="continue"/>
            <w:tcBorders>
              <w:top w:val="nil"/>
              <w:bottom w:val="nil"/>
            </w:tcBorders>
            <w:vAlign w:val="center"/>
          </w:tcPr>
          <w:p w14:paraId="6885356D">
            <w:pPr>
              <w:jc w:val="center"/>
              <w:rPr>
                <w:lang w:eastAsia="zh-CN"/>
              </w:rPr>
            </w:pPr>
          </w:p>
        </w:tc>
        <w:tc>
          <w:tcPr>
            <w:tcW w:w="855" w:type="dxa"/>
            <w:vMerge w:val="continue"/>
            <w:tcBorders>
              <w:top w:val="nil"/>
              <w:bottom w:val="nil"/>
            </w:tcBorders>
            <w:vAlign w:val="center"/>
          </w:tcPr>
          <w:p w14:paraId="32770D20">
            <w:pPr>
              <w:jc w:val="center"/>
              <w:rPr>
                <w:lang w:eastAsia="zh-CN"/>
              </w:rPr>
            </w:pPr>
          </w:p>
        </w:tc>
        <w:tc>
          <w:tcPr>
            <w:tcW w:w="825" w:type="dxa"/>
            <w:vAlign w:val="center"/>
          </w:tcPr>
          <w:p w14:paraId="23F583D0">
            <w:pPr>
              <w:pStyle w:val="8"/>
              <w:spacing w:before="283" w:line="218" w:lineRule="auto"/>
              <w:ind w:left="148"/>
              <w:jc w:val="center"/>
            </w:pPr>
            <w:r>
              <w:rPr>
                <w:spacing w:val="-11"/>
              </w:rPr>
              <w:t>审查</w:t>
            </w:r>
          </w:p>
        </w:tc>
        <w:tc>
          <w:tcPr>
            <w:tcW w:w="3900" w:type="dxa"/>
            <w:vAlign w:val="center"/>
          </w:tcPr>
          <w:p w14:paraId="18730699">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4F61A1F">
            <w:pPr>
              <w:pStyle w:val="8"/>
              <w:spacing w:before="55" w:line="252" w:lineRule="auto"/>
              <w:ind w:left="116" w:right="104"/>
              <w:jc w:val="center"/>
              <w:rPr>
                <w:lang w:eastAsia="zh-CN"/>
              </w:rPr>
            </w:pPr>
          </w:p>
        </w:tc>
        <w:tc>
          <w:tcPr>
            <w:tcW w:w="1623" w:type="dxa"/>
            <w:vMerge w:val="continue"/>
            <w:vAlign w:val="center"/>
          </w:tcPr>
          <w:p w14:paraId="3F89E888">
            <w:pPr>
              <w:pStyle w:val="8"/>
              <w:spacing w:before="23" w:line="210" w:lineRule="auto"/>
              <w:ind w:left="116" w:right="105"/>
              <w:jc w:val="center"/>
              <w:rPr>
                <w:lang w:eastAsia="zh-CN"/>
              </w:rPr>
            </w:pPr>
          </w:p>
        </w:tc>
      </w:tr>
      <w:tr w14:paraId="64902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7E591C8">
            <w:pPr>
              <w:jc w:val="center"/>
              <w:rPr>
                <w:lang w:eastAsia="zh-CN"/>
              </w:rPr>
            </w:pPr>
          </w:p>
        </w:tc>
        <w:tc>
          <w:tcPr>
            <w:tcW w:w="1449" w:type="dxa"/>
            <w:vMerge w:val="continue"/>
            <w:tcBorders>
              <w:top w:val="nil"/>
              <w:bottom w:val="nil"/>
            </w:tcBorders>
            <w:vAlign w:val="center"/>
          </w:tcPr>
          <w:p w14:paraId="1EF84CBC">
            <w:pPr>
              <w:jc w:val="center"/>
              <w:rPr>
                <w:lang w:eastAsia="zh-CN"/>
              </w:rPr>
            </w:pPr>
          </w:p>
        </w:tc>
        <w:tc>
          <w:tcPr>
            <w:tcW w:w="5490" w:type="dxa"/>
            <w:vMerge w:val="continue"/>
            <w:tcBorders>
              <w:top w:val="nil"/>
              <w:bottom w:val="nil"/>
            </w:tcBorders>
            <w:vAlign w:val="center"/>
          </w:tcPr>
          <w:p w14:paraId="4C6348E6">
            <w:pPr>
              <w:jc w:val="center"/>
              <w:rPr>
                <w:lang w:eastAsia="zh-CN"/>
              </w:rPr>
            </w:pPr>
          </w:p>
        </w:tc>
        <w:tc>
          <w:tcPr>
            <w:tcW w:w="855" w:type="dxa"/>
            <w:vMerge w:val="continue"/>
            <w:tcBorders>
              <w:top w:val="nil"/>
              <w:bottom w:val="nil"/>
            </w:tcBorders>
            <w:vAlign w:val="center"/>
          </w:tcPr>
          <w:p w14:paraId="5BD21A4C">
            <w:pPr>
              <w:jc w:val="center"/>
              <w:rPr>
                <w:lang w:eastAsia="zh-CN"/>
              </w:rPr>
            </w:pPr>
          </w:p>
        </w:tc>
        <w:tc>
          <w:tcPr>
            <w:tcW w:w="825" w:type="dxa"/>
            <w:vAlign w:val="center"/>
          </w:tcPr>
          <w:p w14:paraId="565F1C2C">
            <w:pPr>
              <w:pStyle w:val="8"/>
              <w:spacing w:before="282" w:line="219" w:lineRule="auto"/>
              <w:ind w:left="140"/>
              <w:jc w:val="center"/>
            </w:pPr>
            <w:r>
              <w:rPr>
                <w:spacing w:val="-7"/>
              </w:rPr>
              <w:t>告知</w:t>
            </w:r>
          </w:p>
        </w:tc>
        <w:tc>
          <w:tcPr>
            <w:tcW w:w="3900" w:type="dxa"/>
            <w:vAlign w:val="center"/>
          </w:tcPr>
          <w:p w14:paraId="50BD1E0C">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7925CF11">
            <w:pPr>
              <w:pStyle w:val="8"/>
              <w:spacing w:before="98" w:line="229" w:lineRule="auto"/>
              <w:ind w:left="116" w:right="104"/>
              <w:jc w:val="center"/>
              <w:rPr>
                <w:lang w:eastAsia="zh-CN"/>
              </w:rPr>
            </w:pPr>
          </w:p>
        </w:tc>
        <w:tc>
          <w:tcPr>
            <w:tcW w:w="1623" w:type="dxa"/>
            <w:vMerge w:val="continue"/>
            <w:vAlign w:val="center"/>
          </w:tcPr>
          <w:p w14:paraId="4DD06FD4">
            <w:pPr>
              <w:pStyle w:val="8"/>
              <w:spacing w:before="26" w:line="209" w:lineRule="auto"/>
              <w:ind w:left="116" w:right="105"/>
              <w:jc w:val="center"/>
              <w:rPr>
                <w:lang w:eastAsia="zh-CN"/>
              </w:rPr>
            </w:pPr>
          </w:p>
        </w:tc>
      </w:tr>
      <w:tr w14:paraId="313BC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3610AF">
            <w:pPr>
              <w:jc w:val="center"/>
              <w:rPr>
                <w:lang w:eastAsia="zh-CN"/>
              </w:rPr>
            </w:pPr>
          </w:p>
        </w:tc>
        <w:tc>
          <w:tcPr>
            <w:tcW w:w="1449" w:type="dxa"/>
            <w:vMerge w:val="continue"/>
            <w:tcBorders>
              <w:top w:val="nil"/>
              <w:bottom w:val="nil"/>
            </w:tcBorders>
            <w:vAlign w:val="center"/>
          </w:tcPr>
          <w:p w14:paraId="18FFA19F">
            <w:pPr>
              <w:jc w:val="center"/>
              <w:rPr>
                <w:lang w:eastAsia="zh-CN"/>
              </w:rPr>
            </w:pPr>
          </w:p>
        </w:tc>
        <w:tc>
          <w:tcPr>
            <w:tcW w:w="5490" w:type="dxa"/>
            <w:vMerge w:val="continue"/>
            <w:tcBorders>
              <w:top w:val="nil"/>
              <w:bottom w:val="nil"/>
            </w:tcBorders>
            <w:vAlign w:val="center"/>
          </w:tcPr>
          <w:p w14:paraId="19DCCE03">
            <w:pPr>
              <w:jc w:val="center"/>
              <w:rPr>
                <w:lang w:eastAsia="zh-CN"/>
              </w:rPr>
            </w:pPr>
          </w:p>
        </w:tc>
        <w:tc>
          <w:tcPr>
            <w:tcW w:w="855" w:type="dxa"/>
            <w:vMerge w:val="continue"/>
            <w:tcBorders>
              <w:top w:val="nil"/>
              <w:bottom w:val="nil"/>
            </w:tcBorders>
            <w:vAlign w:val="center"/>
          </w:tcPr>
          <w:p w14:paraId="2BFB6205">
            <w:pPr>
              <w:jc w:val="center"/>
              <w:rPr>
                <w:lang w:eastAsia="zh-CN"/>
              </w:rPr>
            </w:pPr>
          </w:p>
        </w:tc>
        <w:tc>
          <w:tcPr>
            <w:tcW w:w="825" w:type="dxa"/>
            <w:vAlign w:val="center"/>
          </w:tcPr>
          <w:p w14:paraId="6EA7B42D">
            <w:pPr>
              <w:spacing w:line="338" w:lineRule="auto"/>
              <w:jc w:val="center"/>
              <w:rPr>
                <w:lang w:eastAsia="zh-CN"/>
              </w:rPr>
            </w:pPr>
          </w:p>
          <w:p w14:paraId="4918285B">
            <w:pPr>
              <w:pStyle w:val="8"/>
              <w:spacing w:before="72" w:line="219" w:lineRule="auto"/>
              <w:ind w:left="139"/>
              <w:jc w:val="center"/>
            </w:pPr>
            <w:r>
              <w:rPr>
                <w:spacing w:val="-7"/>
              </w:rPr>
              <w:t>决定</w:t>
            </w:r>
          </w:p>
        </w:tc>
        <w:tc>
          <w:tcPr>
            <w:tcW w:w="3900" w:type="dxa"/>
            <w:vAlign w:val="center"/>
          </w:tcPr>
          <w:p w14:paraId="1684F7F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30360589">
            <w:pPr>
              <w:pStyle w:val="8"/>
              <w:spacing w:before="76" w:line="281" w:lineRule="auto"/>
              <w:ind w:left="115" w:right="104" w:firstLine="13"/>
              <w:jc w:val="center"/>
              <w:rPr>
                <w:lang w:eastAsia="zh-CN"/>
              </w:rPr>
            </w:pPr>
          </w:p>
        </w:tc>
        <w:tc>
          <w:tcPr>
            <w:tcW w:w="1623" w:type="dxa"/>
            <w:vMerge w:val="continue"/>
            <w:vAlign w:val="center"/>
          </w:tcPr>
          <w:p w14:paraId="6D6F75B4">
            <w:pPr>
              <w:pStyle w:val="8"/>
              <w:spacing w:before="63" w:line="218" w:lineRule="auto"/>
              <w:ind w:left="115" w:right="105" w:firstLine="13"/>
              <w:jc w:val="center"/>
              <w:rPr>
                <w:spacing w:val="-4"/>
                <w:lang w:eastAsia="zh-CN"/>
              </w:rPr>
            </w:pPr>
          </w:p>
        </w:tc>
      </w:tr>
      <w:tr w14:paraId="77CDF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9A5C7E3">
            <w:pPr>
              <w:jc w:val="center"/>
              <w:rPr>
                <w:lang w:eastAsia="zh-CN"/>
              </w:rPr>
            </w:pPr>
          </w:p>
        </w:tc>
        <w:tc>
          <w:tcPr>
            <w:tcW w:w="1449" w:type="dxa"/>
            <w:vMerge w:val="continue"/>
            <w:tcBorders>
              <w:top w:val="nil"/>
            </w:tcBorders>
            <w:vAlign w:val="center"/>
          </w:tcPr>
          <w:p w14:paraId="171AB823">
            <w:pPr>
              <w:jc w:val="center"/>
              <w:rPr>
                <w:lang w:eastAsia="zh-CN"/>
              </w:rPr>
            </w:pPr>
          </w:p>
        </w:tc>
        <w:tc>
          <w:tcPr>
            <w:tcW w:w="5490" w:type="dxa"/>
            <w:vMerge w:val="continue"/>
            <w:tcBorders>
              <w:top w:val="nil"/>
            </w:tcBorders>
            <w:vAlign w:val="center"/>
          </w:tcPr>
          <w:p w14:paraId="1A1DFF70">
            <w:pPr>
              <w:jc w:val="center"/>
              <w:rPr>
                <w:lang w:eastAsia="zh-CN"/>
              </w:rPr>
            </w:pPr>
          </w:p>
        </w:tc>
        <w:tc>
          <w:tcPr>
            <w:tcW w:w="855" w:type="dxa"/>
            <w:vMerge w:val="continue"/>
            <w:tcBorders>
              <w:top w:val="nil"/>
            </w:tcBorders>
            <w:vAlign w:val="center"/>
          </w:tcPr>
          <w:p w14:paraId="23C17951">
            <w:pPr>
              <w:jc w:val="center"/>
              <w:rPr>
                <w:lang w:eastAsia="zh-CN"/>
              </w:rPr>
            </w:pPr>
          </w:p>
        </w:tc>
        <w:tc>
          <w:tcPr>
            <w:tcW w:w="825" w:type="dxa"/>
            <w:tcBorders>
              <w:bottom w:val="single" w:color="auto" w:sz="4" w:space="0"/>
            </w:tcBorders>
            <w:vAlign w:val="center"/>
          </w:tcPr>
          <w:p w14:paraId="56BBE33D">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15966925">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C252FF1">
            <w:pPr>
              <w:jc w:val="center"/>
              <w:rPr>
                <w:rFonts w:eastAsia="宋体"/>
                <w:lang w:eastAsia="zh-CN"/>
              </w:rPr>
            </w:pPr>
          </w:p>
        </w:tc>
        <w:tc>
          <w:tcPr>
            <w:tcW w:w="1623" w:type="dxa"/>
            <w:vMerge w:val="continue"/>
            <w:vAlign w:val="center"/>
          </w:tcPr>
          <w:p w14:paraId="593507C5">
            <w:pPr>
              <w:jc w:val="center"/>
              <w:rPr>
                <w:lang w:eastAsia="zh-CN"/>
              </w:rPr>
            </w:pPr>
          </w:p>
        </w:tc>
      </w:tr>
      <w:tr w14:paraId="6EBD2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C90DB4A">
            <w:pPr>
              <w:jc w:val="center"/>
              <w:rPr>
                <w:lang w:eastAsia="zh-CN"/>
              </w:rPr>
            </w:pPr>
          </w:p>
        </w:tc>
        <w:tc>
          <w:tcPr>
            <w:tcW w:w="1449" w:type="dxa"/>
            <w:vMerge w:val="continue"/>
            <w:vAlign w:val="center"/>
          </w:tcPr>
          <w:p w14:paraId="0188FFF0">
            <w:pPr>
              <w:jc w:val="center"/>
              <w:rPr>
                <w:lang w:eastAsia="zh-CN"/>
              </w:rPr>
            </w:pPr>
          </w:p>
        </w:tc>
        <w:tc>
          <w:tcPr>
            <w:tcW w:w="5490" w:type="dxa"/>
            <w:vMerge w:val="continue"/>
            <w:vAlign w:val="center"/>
          </w:tcPr>
          <w:p w14:paraId="4B648B51">
            <w:pPr>
              <w:jc w:val="center"/>
              <w:rPr>
                <w:lang w:eastAsia="zh-CN"/>
              </w:rPr>
            </w:pPr>
          </w:p>
        </w:tc>
        <w:tc>
          <w:tcPr>
            <w:tcW w:w="855" w:type="dxa"/>
            <w:vMerge w:val="continue"/>
            <w:vAlign w:val="center"/>
          </w:tcPr>
          <w:p w14:paraId="56F0E1C5">
            <w:pPr>
              <w:jc w:val="center"/>
              <w:rPr>
                <w:lang w:eastAsia="zh-CN"/>
              </w:rPr>
            </w:pPr>
          </w:p>
        </w:tc>
        <w:tc>
          <w:tcPr>
            <w:tcW w:w="825" w:type="dxa"/>
            <w:tcBorders>
              <w:top w:val="single" w:color="auto" w:sz="4" w:space="0"/>
              <w:bottom w:val="single" w:color="auto" w:sz="4" w:space="0"/>
            </w:tcBorders>
            <w:vAlign w:val="center"/>
          </w:tcPr>
          <w:p w14:paraId="6A031A08">
            <w:pPr>
              <w:spacing w:line="340" w:lineRule="auto"/>
              <w:jc w:val="center"/>
              <w:rPr>
                <w:lang w:eastAsia="zh-CN"/>
              </w:rPr>
            </w:pPr>
          </w:p>
          <w:p w14:paraId="65BC2BAD">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65BC53E0">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15FBBD59">
            <w:pPr>
              <w:jc w:val="center"/>
              <w:rPr>
                <w:rFonts w:eastAsia="宋体"/>
                <w:lang w:eastAsia="zh-CN"/>
              </w:rPr>
            </w:pPr>
          </w:p>
        </w:tc>
        <w:tc>
          <w:tcPr>
            <w:tcW w:w="1623" w:type="dxa"/>
            <w:vMerge w:val="continue"/>
            <w:vAlign w:val="center"/>
          </w:tcPr>
          <w:p w14:paraId="1E9F36D1">
            <w:pPr>
              <w:jc w:val="center"/>
              <w:rPr>
                <w:lang w:eastAsia="zh-CN"/>
              </w:rPr>
            </w:pPr>
          </w:p>
        </w:tc>
      </w:tr>
      <w:tr w14:paraId="3F301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3F7BB64">
            <w:pPr>
              <w:jc w:val="center"/>
              <w:rPr>
                <w:lang w:eastAsia="zh-CN"/>
              </w:rPr>
            </w:pPr>
          </w:p>
        </w:tc>
        <w:tc>
          <w:tcPr>
            <w:tcW w:w="1449" w:type="dxa"/>
            <w:vMerge w:val="continue"/>
            <w:vAlign w:val="center"/>
          </w:tcPr>
          <w:p w14:paraId="766E7FE1">
            <w:pPr>
              <w:jc w:val="center"/>
              <w:rPr>
                <w:lang w:eastAsia="zh-CN"/>
              </w:rPr>
            </w:pPr>
          </w:p>
        </w:tc>
        <w:tc>
          <w:tcPr>
            <w:tcW w:w="5490" w:type="dxa"/>
            <w:vMerge w:val="continue"/>
            <w:vAlign w:val="center"/>
          </w:tcPr>
          <w:p w14:paraId="04DCA971">
            <w:pPr>
              <w:jc w:val="center"/>
              <w:rPr>
                <w:lang w:eastAsia="zh-CN"/>
              </w:rPr>
            </w:pPr>
          </w:p>
        </w:tc>
        <w:tc>
          <w:tcPr>
            <w:tcW w:w="855" w:type="dxa"/>
            <w:vMerge w:val="continue"/>
            <w:vAlign w:val="center"/>
          </w:tcPr>
          <w:p w14:paraId="66E13B12">
            <w:pPr>
              <w:jc w:val="center"/>
              <w:rPr>
                <w:lang w:eastAsia="zh-CN"/>
              </w:rPr>
            </w:pPr>
          </w:p>
        </w:tc>
        <w:tc>
          <w:tcPr>
            <w:tcW w:w="825" w:type="dxa"/>
            <w:tcBorders>
              <w:top w:val="single" w:color="auto" w:sz="4" w:space="0"/>
            </w:tcBorders>
            <w:vAlign w:val="center"/>
          </w:tcPr>
          <w:p w14:paraId="2827F10F">
            <w:pPr>
              <w:jc w:val="center"/>
              <w:rPr>
                <w:lang w:eastAsia="zh-CN"/>
              </w:rPr>
            </w:pPr>
          </w:p>
        </w:tc>
        <w:tc>
          <w:tcPr>
            <w:tcW w:w="3900" w:type="dxa"/>
            <w:tcBorders>
              <w:top w:val="single" w:color="auto" w:sz="4" w:space="0"/>
            </w:tcBorders>
            <w:vAlign w:val="center"/>
          </w:tcPr>
          <w:p w14:paraId="22096EA3">
            <w:pPr>
              <w:spacing w:line="275" w:lineRule="auto"/>
              <w:jc w:val="center"/>
              <w:rPr>
                <w:lang w:eastAsia="zh-CN"/>
              </w:rPr>
            </w:pPr>
          </w:p>
          <w:p w14:paraId="69151B7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68279AB">
            <w:pPr>
              <w:jc w:val="center"/>
              <w:rPr>
                <w:rFonts w:eastAsia="宋体"/>
                <w:lang w:eastAsia="zh-CN"/>
              </w:rPr>
            </w:pPr>
          </w:p>
        </w:tc>
        <w:tc>
          <w:tcPr>
            <w:tcW w:w="1623" w:type="dxa"/>
            <w:vMerge w:val="continue"/>
            <w:vAlign w:val="center"/>
          </w:tcPr>
          <w:p w14:paraId="4A0CD1AE">
            <w:pPr>
              <w:jc w:val="center"/>
              <w:rPr>
                <w:lang w:eastAsia="zh-CN"/>
              </w:rPr>
            </w:pPr>
          </w:p>
        </w:tc>
      </w:tr>
      <w:tr w14:paraId="55812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B9AE7B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6B54255">
            <w:pPr>
              <w:pStyle w:val="8"/>
              <w:spacing w:before="51" w:line="214" w:lineRule="auto"/>
              <w:ind w:left="118"/>
              <w:jc w:val="center"/>
              <w:rPr>
                <w:lang w:eastAsia="zh-CN"/>
              </w:rPr>
            </w:pPr>
          </w:p>
        </w:tc>
      </w:tr>
      <w:tr w14:paraId="2456F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1EAAF9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4756835">
            <w:pPr>
              <w:pStyle w:val="8"/>
              <w:spacing w:before="54" w:line="216" w:lineRule="auto"/>
              <w:ind w:left="125"/>
              <w:jc w:val="center"/>
              <w:rPr>
                <w:spacing w:val="-4"/>
                <w:lang w:eastAsia="zh-CN"/>
              </w:rPr>
            </w:pPr>
          </w:p>
        </w:tc>
      </w:tr>
      <w:tr w14:paraId="75817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BA64BF">
            <w:pPr>
              <w:pStyle w:val="8"/>
              <w:spacing w:before="155" w:line="218" w:lineRule="auto"/>
              <w:ind w:left="133"/>
              <w:jc w:val="center"/>
            </w:pPr>
            <w:r>
              <w:rPr>
                <w:spacing w:val="-3"/>
              </w:rPr>
              <w:t>序号</w:t>
            </w:r>
          </w:p>
        </w:tc>
        <w:tc>
          <w:tcPr>
            <w:tcW w:w="1449" w:type="dxa"/>
            <w:vAlign w:val="center"/>
          </w:tcPr>
          <w:p w14:paraId="21F9DEC2">
            <w:pPr>
              <w:pStyle w:val="8"/>
              <w:spacing w:before="155" w:line="217" w:lineRule="auto"/>
              <w:ind w:left="120"/>
              <w:jc w:val="center"/>
            </w:pPr>
            <w:r>
              <w:rPr>
                <w:spacing w:val="-3"/>
              </w:rPr>
              <w:t>项目名称</w:t>
            </w:r>
          </w:p>
        </w:tc>
        <w:tc>
          <w:tcPr>
            <w:tcW w:w="5490" w:type="dxa"/>
            <w:vAlign w:val="center"/>
          </w:tcPr>
          <w:p w14:paraId="6A8DD2DB">
            <w:pPr>
              <w:pStyle w:val="8"/>
              <w:spacing w:before="155" w:line="218" w:lineRule="auto"/>
              <w:ind w:left="2326"/>
              <w:jc w:val="center"/>
            </w:pPr>
            <w:r>
              <w:rPr>
                <w:spacing w:val="-5"/>
              </w:rPr>
              <w:t>实施依据</w:t>
            </w:r>
          </w:p>
        </w:tc>
        <w:tc>
          <w:tcPr>
            <w:tcW w:w="855" w:type="dxa"/>
            <w:vAlign w:val="center"/>
          </w:tcPr>
          <w:p w14:paraId="2516FA31">
            <w:pPr>
              <w:pStyle w:val="8"/>
              <w:spacing w:before="23" w:line="220" w:lineRule="auto"/>
              <w:ind w:left="186"/>
              <w:jc w:val="center"/>
            </w:pPr>
            <w:r>
              <w:rPr>
                <w:spacing w:val="-9"/>
              </w:rPr>
              <w:t>职权</w:t>
            </w:r>
          </w:p>
          <w:p w14:paraId="6DD6BED8">
            <w:pPr>
              <w:pStyle w:val="8"/>
              <w:spacing w:before="1" w:line="195" w:lineRule="auto"/>
              <w:ind w:left="188"/>
              <w:jc w:val="center"/>
            </w:pPr>
            <w:r>
              <w:rPr>
                <w:spacing w:val="-10"/>
              </w:rPr>
              <w:t>类别</w:t>
            </w:r>
          </w:p>
        </w:tc>
        <w:tc>
          <w:tcPr>
            <w:tcW w:w="825" w:type="dxa"/>
            <w:vAlign w:val="center"/>
          </w:tcPr>
          <w:p w14:paraId="40EB0B14">
            <w:pPr>
              <w:pStyle w:val="8"/>
              <w:spacing w:before="23" w:line="208" w:lineRule="auto"/>
              <w:ind w:left="136" w:right="128" w:firstLine="9"/>
              <w:jc w:val="center"/>
            </w:pPr>
            <w:r>
              <w:rPr>
                <w:spacing w:val="-9"/>
              </w:rPr>
              <w:t>办理</w:t>
            </w:r>
            <w:r>
              <w:rPr>
                <w:spacing w:val="-4"/>
              </w:rPr>
              <w:t>环节</w:t>
            </w:r>
          </w:p>
        </w:tc>
        <w:tc>
          <w:tcPr>
            <w:tcW w:w="3900" w:type="dxa"/>
            <w:vAlign w:val="center"/>
          </w:tcPr>
          <w:p w14:paraId="55C850C4">
            <w:pPr>
              <w:pStyle w:val="8"/>
              <w:spacing w:before="155" w:line="219" w:lineRule="auto"/>
              <w:ind w:firstLine="1484" w:firstLineChars="700"/>
              <w:jc w:val="center"/>
            </w:pPr>
            <w:r>
              <w:rPr>
                <w:spacing w:val="-4"/>
              </w:rPr>
              <w:t>责任事项</w:t>
            </w:r>
          </w:p>
        </w:tc>
        <w:tc>
          <w:tcPr>
            <w:tcW w:w="750" w:type="dxa"/>
            <w:vAlign w:val="center"/>
          </w:tcPr>
          <w:p w14:paraId="778B3FC0">
            <w:pPr>
              <w:pStyle w:val="8"/>
              <w:spacing w:before="23" w:line="208" w:lineRule="auto"/>
              <w:ind w:right="112"/>
              <w:jc w:val="center"/>
              <w:rPr>
                <w:lang w:eastAsia="zh-CN"/>
              </w:rPr>
            </w:pPr>
            <w:r>
              <w:rPr>
                <w:rFonts w:hint="eastAsia"/>
                <w:lang w:eastAsia="zh-CN"/>
              </w:rPr>
              <w:t>责任科室</w:t>
            </w:r>
          </w:p>
        </w:tc>
        <w:tc>
          <w:tcPr>
            <w:tcW w:w="1623" w:type="dxa"/>
            <w:vAlign w:val="center"/>
          </w:tcPr>
          <w:p w14:paraId="1F908338">
            <w:pPr>
              <w:pStyle w:val="8"/>
              <w:spacing w:before="23" w:line="208" w:lineRule="auto"/>
              <w:ind w:left="353" w:right="112" w:hanging="227"/>
              <w:jc w:val="center"/>
              <w:rPr>
                <w:spacing w:val="-6"/>
              </w:rPr>
            </w:pPr>
            <w:r>
              <w:rPr>
                <w:rFonts w:hint="eastAsia"/>
                <w:spacing w:val="-6"/>
                <w:lang w:eastAsia="zh-CN"/>
              </w:rPr>
              <w:t>追责情形</w:t>
            </w:r>
          </w:p>
        </w:tc>
      </w:tr>
      <w:tr w14:paraId="503A2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B24DAB2">
            <w:pPr>
              <w:pStyle w:val="8"/>
              <w:spacing w:before="72" w:line="180" w:lineRule="auto"/>
              <w:ind w:left="319"/>
              <w:jc w:val="center"/>
              <w:rPr>
                <w:lang w:eastAsia="zh-CN"/>
              </w:rPr>
            </w:pPr>
            <w:r>
              <w:rPr>
                <w:rFonts w:hint="eastAsia"/>
                <w:spacing w:val="-11"/>
                <w:lang w:eastAsia="zh-CN"/>
              </w:rPr>
              <w:t>103</w:t>
            </w:r>
          </w:p>
        </w:tc>
        <w:tc>
          <w:tcPr>
            <w:tcW w:w="1449" w:type="dxa"/>
            <w:vMerge w:val="restart"/>
            <w:tcBorders>
              <w:bottom w:val="nil"/>
            </w:tcBorders>
            <w:vAlign w:val="center"/>
          </w:tcPr>
          <w:p w14:paraId="693867E4">
            <w:pPr>
              <w:pStyle w:val="8"/>
              <w:spacing w:before="71" w:line="218" w:lineRule="auto"/>
              <w:ind w:left="110" w:right="118" w:hanging="1"/>
              <w:jc w:val="center"/>
              <w:rPr>
                <w:lang w:eastAsia="zh-CN"/>
              </w:rPr>
            </w:pPr>
            <w:r>
              <w:rPr>
                <w:spacing w:val="-2"/>
                <w:lang w:eastAsia="zh-CN"/>
              </w:rPr>
              <w:t>依据《中华人民共和国招标投标法实施条例》对依法必须进行招标的项目的招标人无正当理由不与中标人订立合同的处</w:t>
            </w:r>
            <w:r>
              <w:rPr>
                <w:lang w:eastAsia="zh-CN"/>
              </w:rPr>
              <w:t>罚</w:t>
            </w:r>
          </w:p>
        </w:tc>
        <w:tc>
          <w:tcPr>
            <w:tcW w:w="5490" w:type="dxa"/>
            <w:vMerge w:val="restart"/>
            <w:tcBorders>
              <w:bottom w:val="nil"/>
            </w:tcBorders>
            <w:vAlign w:val="center"/>
          </w:tcPr>
          <w:p w14:paraId="19B2F79C">
            <w:pPr>
              <w:spacing w:line="247" w:lineRule="auto"/>
              <w:jc w:val="center"/>
              <w:rPr>
                <w:lang w:eastAsia="zh-CN"/>
              </w:rPr>
            </w:pPr>
          </w:p>
          <w:p w14:paraId="675BB2AE">
            <w:pPr>
              <w:spacing w:line="247" w:lineRule="auto"/>
              <w:jc w:val="center"/>
              <w:rPr>
                <w:lang w:eastAsia="zh-CN"/>
              </w:rPr>
            </w:pPr>
          </w:p>
          <w:p w14:paraId="6D17A548">
            <w:pPr>
              <w:spacing w:line="247" w:lineRule="auto"/>
              <w:jc w:val="center"/>
              <w:rPr>
                <w:lang w:eastAsia="zh-CN"/>
              </w:rPr>
            </w:pPr>
          </w:p>
          <w:p w14:paraId="4514D5DB">
            <w:pPr>
              <w:pStyle w:val="8"/>
              <w:spacing w:before="72" w:line="217" w:lineRule="auto"/>
              <w:ind w:left="105"/>
              <w:jc w:val="center"/>
              <w:rPr>
                <w:lang w:eastAsia="zh-CN"/>
              </w:rPr>
            </w:pPr>
            <w:r>
              <w:rPr>
                <w:spacing w:val="-3"/>
                <w:lang w:eastAsia="zh-CN"/>
              </w:rPr>
              <w:t>《中华人民共和国招标投标法实施条例》第七十三条第</w:t>
            </w:r>
          </w:p>
          <w:p w14:paraId="677F5820">
            <w:pPr>
              <w:pStyle w:val="8"/>
              <w:spacing w:before="50" w:line="251" w:lineRule="auto"/>
              <w:ind w:left="115" w:right="102" w:firstLine="23"/>
              <w:jc w:val="center"/>
              <w:rPr>
                <w:lang w:eastAsia="zh-CN"/>
              </w:rPr>
            </w:pPr>
            <w:r>
              <w:rPr>
                <w:spacing w:val="-5"/>
                <w:lang w:eastAsia="zh-CN"/>
              </w:rPr>
              <w:t>四项：“依法必须进行招标的项目的招标人有下列情形</w:t>
            </w:r>
            <w:r>
              <w:rPr>
                <w:spacing w:val="-4"/>
                <w:lang w:eastAsia="zh-CN"/>
              </w:rPr>
              <w:t>之一的，由有关行政监督部门责令改正，可以处中标项</w:t>
            </w:r>
            <w:r>
              <w:rPr>
                <w:spacing w:val="2"/>
                <w:lang w:eastAsia="zh-CN"/>
              </w:rPr>
              <w:t>目金额10‰以下的罚款；给他人造成损失的，依法承</w:t>
            </w:r>
            <w:r>
              <w:rPr>
                <w:spacing w:val="-4"/>
                <w:lang w:eastAsia="zh-CN"/>
              </w:rPr>
              <w:t>担赔偿责任；对单位直接负责的主管人员和其他直接责</w:t>
            </w:r>
          </w:p>
          <w:p w14:paraId="1D67E0ED">
            <w:pPr>
              <w:pStyle w:val="8"/>
              <w:spacing w:before="53" w:line="241" w:lineRule="auto"/>
              <w:ind w:left="121" w:right="102" w:hanging="5"/>
              <w:jc w:val="center"/>
              <w:rPr>
                <w:lang w:eastAsia="zh-CN"/>
              </w:rPr>
            </w:pPr>
            <w:r>
              <w:rPr>
                <w:spacing w:val="1"/>
                <w:lang w:eastAsia="zh-CN"/>
              </w:rPr>
              <w:t>任人员依法给予处分</w:t>
            </w:r>
            <w:r>
              <w:rPr>
                <w:spacing w:val="-52"/>
                <w:lang w:eastAsia="zh-CN"/>
              </w:rPr>
              <w:t>：（</w:t>
            </w:r>
            <w:r>
              <w:rPr>
                <w:spacing w:val="1"/>
                <w:lang w:eastAsia="zh-CN"/>
              </w:rPr>
              <w:t>四）无正当理由不与中标人订</w:t>
            </w:r>
            <w:r>
              <w:rPr>
                <w:spacing w:val="-4"/>
                <w:lang w:eastAsia="zh-CN"/>
              </w:rPr>
              <w:t>立合同”。</w:t>
            </w:r>
          </w:p>
        </w:tc>
        <w:tc>
          <w:tcPr>
            <w:tcW w:w="855" w:type="dxa"/>
            <w:vMerge w:val="restart"/>
            <w:tcBorders>
              <w:bottom w:val="nil"/>
            </w:tcBorders>
            <w:vAlign w:val="center"/>
          </w:tcPr>
          <w:p w14:paraId="099B7040">
            <w:pPr>
              <w:spacing w:line="249" w:lineRule="auto"/>
              <w:jc w:val="center"/>
              <w:rPr>
                <w:lang w:eastAsia="zh-CN"/>
              </w:rPr>
            </w:pPr>
          </w:p>
          <w:p w14:paraId="4D66F674">
            <w:pPr>
              <w:spacing w:line="249" w:lineRule="auto"/>
              <w:jc w:val="center"/>
              <w:rPr>
                <w:lang w:eastAsia="zh-CN"/>
              </w:rPr>
            </w:pPr>
          </w:p>
          <w:p w14:paraId="1F856F5C">
            <w:pPr>
              <w:spacing w:line="249" w:lineRule="auto"/>
              <w:jc w:val="center"/>
              <w:rPr>
                <w:lang w:eastAsia="zh-CN"/>
              </w:rPr>
            </w:pPr>
          </w:p>
          <w:p w14:paraId="69DDF709">
            <w:pPr>
              <w:spacing w:line="250" w:lineRule="auto"/>
              <w:jc w:val="center"/>
              <w:rPr>
                <w:lang w:eastAsia="zh-CN"/>
              </w:rPr>
            </w:pPr>
          </w:p>
          <w:p w14:paraId="220B3836">
            <w:pPr>
              <w:spacing w:line="250" w:lineRule="auto"/>
              <w:jc w:val="center"/>
              <w:rPr>
                <w:lang w:eastAsia="zh-CN"/>
              </w:rPr>
            </w:pPr>
          </w:p>
          <w:p w14:paraId="1D391E9A">
            <w:pPr>
              <w:spacing w:line="250" w:lineRule="auto"/>
              <w:jc w:val="center"/>
              <w:rPr>
                <w:lang w:eastAsia="zh-CN"/>
              </w:rPr>
            </w:pPr>
          </w:p>
          <w:p w14:paraId="059A409D">
            <w:pPr>
              <w:pStyle w:val="8"/>
              <w:spacing w:before="71"/>
              <w:ind w:left="139" w:right="121" w:hanging="8"/>
              <w:jc w:val="center"/>
            </w:pPr>
            <w:r>
              <w:rPr>
                <w:spacing w:val="-4"/>
              </w:rPr>
              <w:t>行政</w:t>
            </w:r>
            <w:r>
              <w:rPr>
                <w:spacing w:val="-8"/>
              </w:rPr>
              <w:t>处罚</w:t>
            </w:r>
          </w:p>
        </w:tc>
        <w:tc>
          <w:tcPr>
            <w:tcW w:w="825" w:type="dxa"/>
            <w:vAlign w:val="center"/>
          </w:tcPr>
          <w:p w14:paraId="73684298">
            <w:pPr>
              <w:pStyle w:val="8"/>
              <w:spacing w:before="309" w:line="219" w:lineRule="auto"/>
              <w:ind w:left="143"/>
              <w:jc w:val="center"/>
            </w:pPr>
            <w:r>
              <w:rPr>
                <w:spacing w:val="-9"/>
              </w:rPr>
              <w:t>立案</w:t>
            </w:r>
          </w:p>
        </w:tc>
        <w:tc>
          <w:tcPr>
            <w:tcW w:w="3900" w:type="dxa"/>
            <w:vAlign w:val="center"/>
          </w:tcPr>
          <w:p w14:paraId="55C8B958">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473DE3F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A2264D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F81AE8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CCE8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F85DF1F">
            <w:pPr>
              <w:jc w:val="center"/>
              <w:rPr>
                <w:lang w:eastAsia="zh-CN"/>
              </w:rPr>
            </w:pPr>
          </w:p>
        </w:tc>
        <w:tc>
          <w:tcPr>
            <w:tcW w:w="1449" w:type="dxa"/>
            <w:vMerge w:val="continue"/>
            <w:tcBorders>
              <w:top w:val="nil"/>
              <w:bottom w:val="nil"/>
            </w:tcBorders>
            <w:vAlign w:val="center"/>
          </w:tcPr>
          <w:p w14:paraId="376952EA">
            <w:pPr>
              <w:jc w:val="center"/>
              <w:rPr>
                <w:lang w:eastAsia="zh-CN"/>
              </w:rPr>
            </w:pPr>
          </w:p>
        </w:tc>
        <w:tc>
          <w:tcPr>
            <w:tcW w:w="5490" w:type="dxa"/>
            <w:vMerge w:val="continue"/>
            <w:tcBorders>
              <w:top w:val="nil"/>
              <w:bottom w:val="nil"/>
            </w:tcBorders>
            <w:vAlign w:val="center"/>
          </w:tcPr>
          <w:p w14:paraId="5D139F08">
            <w:pPr>
              <w:jc w:val="center"/>
              <w:rPr>
                <w:lang w:eastAsia="zh-CN"/>
              </w:rPr>
            </w:pPr>
          </w:p>
        </w:tc>
        <w:tc>
          <w:tcPr>
            <w:tcW w:w="855" w:type="dxa"/>
            <w:vMerge w:val="continue"/>
            <w:tcBorders>
              <w:top w:val="nil"/>
              <w:bottom w:val="nil"/>
            </w:tcBorders>
            <w:vAlign w:val="center"/>
          </w:tcPr>
          <w:p w14:paraId="40B2AE79">
            <w:pPr>
              <w:jc w:val="center"/>
              <w:rPr>
                <w:lang w:eastAsia="zh-CN"/>
              </w:rPr>
            </w:pPr>
          </w:p>
        </w:tc>
        <w:tc>
          <w:tcPr>
            <w:tcW w:w="825" w:type="dxa"/>
            <w:vAlign w:val="center"/>
          </w:tcPr>
          <w:p w14:paraId="60127918">
            <w:pPr>
              <w:spacing w:line="337" w:lineRule="auto"/>
              <w:jc w:val="center"/>
              <w:rPr>
                <w:lang w:eastAsia="zh-CN"/>
              </w:rPr>
            </w:pPr>
          </w:p>
          <w:p w14:paraId="4E1F449E">
            <w:pPr>
              <w:pStyle w:val="8"/>
              <w:spacing w:before="72" w:line="219" w:lineRule="auto"/>
              <w:ind w:left="134"/>
              <w:jc w:val="center"/>
            </w:pPr>
            <w:r>
              <w:rPr>
                <w:spacing w:val="-4"/>
              </w:rPr>
              <w:t>调查</w:t>
            </w:r>
          </w:p>
        </w:tc>
        <w:tc>
          <w:tcPr>
            <w:tcW w:w="3900" w:type="dxa"/>
            <w:vAlign w:val="center"/>
          </w:tcPr>
          <w:p w14:paraId="53F7E038">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4177F456">
            <w:pPr>
              <w:pStyle w:val="8"/>
              <w:spacing w:before="72" w:line="274" w:lineRule="auto"/>
              <w:ind w:left="116" w:right="104"/>
              <w:jc w:val="center"/>
              <w:rPr>
                <w:lang w:eastAsia="zh-CN"/>
              </w:rPr>
            </w:pPr>
          </w:p>
        </w:tc>
        <w:tc>
          <w:tcPr>
            <w:tcW w:w="1623" w:type="dxa"/>
            <w:vMerge w:val="continue"/>
            <w:vAlign w:val="center"/>
          </w:tcPr>
          <w:p w14:paraId="565E439A">
            <w:pPr>
              <w:pStyle w:val="8"/>
              <w:spacing w:before="72" w:line="218" w:lineRule="auto"/>
              <w:ind w:left="116" w:right="105"/>
              <w:jc w:val="center"/>
              <w:rPr>
                <w:lang w:eastAsia="zh-CN"/>
              </w:rPr>
            </w:pPr>
          </w:p>
        </w:tc>
      </w:tr>
      <w:tr w14:paraId="29607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666281F">
            <w:pPr>
              <w:jc w:val="center"/>
              <w:rPr>
                <w:lang w:eastAsia="zh-CN"/>
              </w:rPr>
            </w:pPr>
          </w:p>
        </w:tc>
        <w:tc>
          <w:tcPr>
            <w:tcW w:w="1449" w:type="dxa"/>
            <w:vMerge w:val="continue"/>
            <w:tcBorders>
              <w:top w:val="nil"/>
              <w:bottom w:val="nil"/>
            </w:tcBorders>
            <w:vAlign w:val="center"/>
          </w:tcPr>
          <w:p w14:paraId="21EA1276">
            <w:pPr>
              <w:jc w:val="center"/>
              <w:rPr>
                <w:lang w:eastAsia="zh-CN"/>
              </w:rPr>
            </w:pPr>
          </w:p>
        </w:tc>
        <w:tc>
          <w:tcPr>
            <w:tcW w:w="5490" w:type="dxa"/>
            <w:vMerge w:val="continue"/>
            <w:tcBorders>
              <w:top w:val="nil"/>
              <w:bottom w:val="nil"/>
            </w:tcBorders>
            <w:vAlign w:val="center"/>
          </w:tcPr>
          <w:p w14:paraId="0352A449">
            <w:pPr>
              <w:jc w:val="center"/>
              <w:rPr>
                <w:lang w:eastAsia="zh-CN"/>
              </w:rPr>
            </w:pPr>
          </w:p>
        </w:tc>
        <w:tc>
          <w:tcPr>
            <w:tcW w:w="855" w:type="dxa"/>
            <w:vMerge w:val="continue"/>
            <w:tcBorders>
              <w:top w:val="nil"/>
              <w:bottom w:val="nil"/>
            </w:tcBorders>
            <w:vAlign w:val="center"/>
          </w:tcPr>
          <w:p w14:paraId="12C01980">
            <w:pPr>
              <w:jc w:val="center"/>
              <w:rPr>
                <w:lang w:eastAsia="zh-CN"/>
              </w:rPr>
            </w:pPr>
          </w:p>
        </w:tc>
        <w:tc>
          <w:tcPr>
            <w:tcW w:w="825" w:type="dxa"/>
            <w:vAlign w:val="center"/>
          </w:tcPr>
          <w:p w14:paraId="61324A27">
            <w:pPr>
              <w:pStyle w:val="8"/>
              <w:spacing w:before="283" w:line="218" w:lineRule="auto"/>
              <w:ind w:left="148"/>
              <w:jc w:val="center"/>
            </w:pPr>
            <w:r>
              <w:rPr>
                <w:spacing w:val="-11"/>
              </w:rPr>
              <w:t>审查</w:t>
            </w:r>
          </w:p>
        </w:tc>
        <w:tc>
          <w:tcPr>
            <w:tcW w:w="3900" w:type="dxa"/>
            <w:vAlign w:val="center"/>
          </w:tcPr>
          <w:p w14:paraId="089D7BEF">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03FE3F9F">
            <w:pPr>
              <w:pStyle w:val="8"/>
              <w:spacing w:before="55" w:line="252" w:lineRule="auto"/>
              <w:ind w:left="116" w:right="104"/>
              <w:jc w:val="center"/>
              <w:rPr>
                <w:lang w:eastAsia="zh-CN"/>
              </w:rPr>
            </w:pPr>
          </w:p>
        </w:tc>
        <w:tc>
          <w:tcPr>
            <w:tcW w:w="1623" w:type="dxa"/>
            <w:vMerge w:val="continue"/>
            <w:vAlign w:val="center"/>
          </w:tcPr>
          <w:p w14:paraId="75794F82">
            <w:pPr>
              <w:pStyle w:val="8"/>
              <w:spacing w:before="23" w:line="210" w:lineRule="auto"/>
              <w:ind w:left="116" w:right="105"/>
              <w:jc w:val="center"/>
              <w:rPr>
                <w:lang w:eastAsia="zh-CN"/>
              </w:rPr>
            </w:pPr>
          </w:p>
        </w:tc>
      </w:tr>
      <w:tr w14:paraId="33E78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F4E2DFD">
            <w:pPr>
              <w:jc w:val="center"/>
              <w:rPr>
                <w:lang w:eastAsia="zh-CN"/>
              </w:rPr>
            </w:pPr>
          </w:p>
        </w:tc>
        <w:tc>
          <w:tcPr>
            <w:tcW w:w="1449" w:type="dxa"/>
            <w:vMerge w:val="continue"/>
            <w:tcBorders>
              <w:top w:val="nil"/>
              <w:bottom w:val="nil"/>
            </w:tcBorders>
            <w:vAlign w:val="center"/>
          </w:tcPr>
          <w:p w14:paraId="49DEC92D">
            <w:pPr>
              <w:jc w:val="center"/>
              <w:rPr>
                <w:lang w:eastAsia="zh-CN"/>
              </w:rPr>
            </w:pPr>
          </w:p>
        </w:tc>
        <w:tc>
          <w:tcPr>
            <w:tcW w:w="5490" w:type="dxa"/>
            <w:vMerge w:val="continue"/>
            <w:tcBorders>
              <w:top w:val="nil"/>
              <w:bottom w:val="nil"/>
            </w:tcBorders>
            <w:vAlign w:val="center"/>
          </w:tcPr>
          <w:p w14:paraId="7B6DCC75">
            <w:pPr>
              <w:jc w:val="center"/>
              <w:rPr>
                <w:lang w:eastAsia="zh-CN"/>
              </w:rPr>
            </w:pPr>
          </w:p>
        </w:tc>
        <w:tc>
          <w:tcPr>
            <w:tcW w:w="855" w:type="dxa"/>
            <w:vMerge w:val="continue"/>
            <w:tcBorders>
              <w:top w:val="nil"/>
              <w:bottom w:val="nil"/>
            </w:tcBorders>
            <w:vAlign w:val="center"/>
          </w:tcPr>
          <w:p w14:paraId="08ECB5C2">
            <w:pPr>
              <w:jc w:val="center"/>
              <w:rPr>
                <w:lang w:eastAsia="zh-CN"/>
              </w:rPr>
            </w:pPr>
          </w:p>
        </w:tc>
        <w:tc>
          <w:tcPr>
            <w:tcW w:w="825" w:type="dxa"/>
            <w:vAlign w:val="center"/>
          </w:tcPr>
          <w:p w14:paraId="47E065E3">
            <w:pPr>
              <w:pStyle w:val="8"/>
              <w:spacing w:before="282" w:line="219" w:lineRule="auto"/>
              <w:ind w:left="140"/>
              <w:jc w:val="center"/>
            </w:pPr>
            <w:r>
              <w:rPr>
                <w:spacing w:val="-7"/>
              </w:rPr>
              <w:t>告知</w:t>
            </w:r>
          </w:p>
        </w:tc>
        <w:tc>
          <w:tcPr>
            <w:tcW w:w="3900" w:type="dxa"/>
            <w:vAlign w:val="center"/>
          </w:tcPr>
          <w:p w14:paraId="33A9CD5B">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F337844">
            <w:pPr>
              <w:pStyle w:val="8"/>
              <w:spacing w:before="98" w:line="229" w:lineRule="auto"/>
              <w:ind w:left="116" w:right="104"/>
              <w:jc w:val="center"/>
              <w:rPr>
                <w:lang w:eastAsia="zh-CN"/>
              </w:rPr>
            </w:pPr>
          </w:p>
        </w:tc>
        <w:tc>
          <w:tcPr>
            <w:tcW w:w="1623" w:type="dxa"/>
            <w:vMerge w:val="continue"/>
            <w:vAlign w:val="center"/>
          </w:tcPr>
          <w:p w14:paraId="388DC9C3">
            <w:pPr>
              <w:pStyle w:val="8"/>
              <w:spacing w:before="26" w:line="209" w:lineRule="auto"/>
              <w:ind w:left="116" w:right="105"/>
              <w:jc w:val="center"/>
              <w:rPr>
                <w:lang w:eastAsia="zh-CN"/>
              </w:rPr>
            </w:pPr>
          </w:p>
        </w:tc>
      </w:tr>
      <w:tr w14:paraId="776E7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A0859D0">
            <w:pPr>
              <w:jc w:val="center"/>
              <w:rPr>
                <w:lang w:eastAsia="zh-CN"/>
              </w:rPr>
            </w:pPr>
          </w:p>
        </w:tc>
        <w:tc>
          <w:tcPr>
            <w:tcW w:w="1449" w:type="dxa"/>
            <w:vMerge w:val="continue"/>
            <w:tcBorders>
              <w:top w:val="nil"/>
              <w:bottom w:val="nil"/>
            </w:tcBorders>
            <w:vAlign w:val="center"/>
          </w:tcPr>
          <w:p w14:paraId="59C0228E">
            <w:pPr>
              <w:jc w:val="center"/>
              <w:rPr>
                <w:lang w:eastAsia="zh-CN"/>
              </w:rPr>
            </w:pPr>
          </w:p>
        </w:tc>
        <w:tc>
          <w:tcPr>
            <w:tcW w:w="5490" w:type="dxa"/>
            <w:vMerge w:val="continue"/>
            <w:tcBorders>
              <w:top w:val="nil"/>
              <w:bottom w:val="nil"/>
            </w:tcBorders>
            <w:vAlign w:val="center"/>
          </w:tcPr>
          <w:p w14:paraId="314E7C30">
            <w:pPr>
              <w:jc w:val="center"/>
              <w:rPr>
                <w:lang w:eastAsia="zh-CN"/>
              </w:rPr>
            </w:pPr>
          </w:p>
        </w:tc>
        <w:tc>
          <w:tcPr>
            <w:tcW w:w="855" w:type="dxa"/>
            <w:vMerge w:val="continue"/>
            <w:tcBorders>
              <w:top w:val="nil"/>
              <w:bottom w:val="nil"/>
            </w:tcBorders>
            <w:vAlign w:val="center"/>
          </w:tcPr>
          <w:p w14:paraId="6B69B730">
            <w:pPr>
              <w:jc w:val="center"/>
              <w:rPr>
                <w:lang w:eastAsia="zh-CN"/>
              </w:rPr>
            </w:pPr>
          </w:p>
        </w:tc>
        <w:tc>
          <w:tcPr>
            <w:tcW w:w="825" w:type="dxa"/>
            <w:vAlign w:val="center"/>
          </w:tcPr>
          <w:p w14:paraId="741A63CA">
            <w:pPr>
              <w:spacing w:line="338" w:lineRule="auto"/>
              <w:jc w:val="center"/>
              <w:rPr>
                <w:lang w:eastAsia="zh-CN"/>
              </w:rPr>
            </w:pPr>
          </w:p>
          <w:p w14:paraId="21AEEB62">
            <w:pPr>
              <w:pStyle w:val="8"/>
              <w:spacing w:before="72" w:line="219" w:lineRule="auto"/>
              <w:ind w:left="139"/>
              <w:jc w:val="center"/>
            </w:pPr>
            <w:r>
              <w:rPr>
                <w:spacing w:val="-7"/>
              </w:rPr>
              <w:t>决定</w:t>
            </w:r>
          </w:p>
        </w:tc>
        <w:tc>
          <w:tcPr>
            <w:tcW w:w="3900" w:type="dxa"/>
            <w:vAlign w:val="center"/>
          </w:tcPr>
          <w:p w14:paraId="7C8E3C8B">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232A617D">
            <w:pPr>
              <w:pStyle w:val="8"/>
              <w:spacing w:before="76" w:line="281" w:lineRule="auto"/>
              <w:ind w:left="115" w:right="104" w:firstLine="13"/>
              <w:jc w:val="center"/>
              <w:rPr>
                <w:lang w:eastAsia="zh-CN"/>
              </w:rPr>
            </w:pPr>
          </w:p>
        </w:tc>
        <w:tc>
          <w:tcPr>
            <w:tcW w:w="1623" w:type="dxa"/>
            <w:vMerge w:val="continue"/>
            <w:vAlign w:val="center"/>
          </w:tcPr>
          <w:p w14:paraId="00DB2A05">
            <w:pPr>
              <w:pStyle w:val="8"/>
              <w:spacing w:before="63" w:line="218" w:lineRule="auto"/>
              <w:ind w:left="115" w:right="105" w:firstLine="13"/>
              <w:jc w:val="center"/>
              <w:rPr>
                <w:spacing w:val="-4"/>
                <w:lang w:eastAsia="zh-CN"/>
              </w:rPr>
            </w:pPr>
          </w:p>
        </w:tc>
      </w:tr>
      <w:tr w14:paraId="34F44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478D434">
            <w:pPr>
              <w:jc w:val="center"/>
              <w:rPr>
                <w:lang w:eastAsia="zh-CN"/>
              </w:rPr>
            </w:pPr>
          </w:p>
        </w:tc>
        <w:tc>
          <w:tcPr>
            <w:tcW w:w="1449" w:type="dxa"/>
            <w:vMerge w:val="continue"/>
            <w:tcBorders>
              <w:top w:val="nil"/>
            </w:tcBorders>
            <w:vAlign w:val="center"/>
          </w:tcPr>
          <w:p w14:paraId="6053C14B">
            <w:pPr>
              <w:jc w:val="center"/>
              <w:rPr>
                <w:lang w:eastAsia="zh-CN"/>
              </w:rPr>
            </w:pPr>
          </w:p>
        </w:tc>
        <w:tc>
          <w:tcPr>
            <w:tcW w:w="5490" w:type="dxa"/>
            <w:vMerge w:val="continue"/>
            <w:tcBorders>
              <w:top w:val="nil"/>
            </w:tcBorders>
            <w:vAlign w:val="center"/>
          </w:tcPr>
          <w:p w14:paraId="7A1BCBBC">
            <w:pPr>
              <w:jc w:val="center"/>
              <w:rPr>
                <w:lang w:eastAsia="zh-CN"/>
              </w:rPr>
            </w:pPr>
          </w:p>
        </w:tc>
        <w:tc>
          <w:tcPr>
            <w:tcW w:w="855" w:type="dxa"/>
            <w:vMerge w:val="continue"/>
            <w:tcBorders>
              <w:top w:val="nil"/>
            </w:tcBorders>
            <w:vAlign w:val="center"/>
          </w:tcPr>
          <w:p w14:paraId="795697AE">
            <w:pPr>
              <w:jc w:val="center"/>
              <w:rPr>
                <w:lang w:eastAsia="zh-CN"/>
              </w:rPr>
            </w:pPr>
          </w:p>
        </w:tc>
        <w:tc>
          <w:tcPr>
            <w:tcW w:w="825" w:type="dxa"/>
            <w:tcBorders>
              <w:bottom w:val="single" w:color="auto" w:sz="4" w:space="0"/>
            </w:tcBorders>
            <w:vAlign w:val="center"/>
          </w:tcPr>
          <w:p w14:paraId="039F02B2">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55EBD755">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7E0EDA4D">
            <w:pPr>
              <w:jc w:val="center"/>
              <w:rPr>
                <w:rFonts w:eastAsia="宋体"/>
                <w:lang w:eastAsia="zh-CN"/>
              </w:rPr>
            </w:pPr>
          </w:p>
        </w:tc>
        <w:tc>
          <w:tcPr>
            <w:tcW w:w="1623" w:type="dxa"/>
            <w:vMerge w:val="continue"/>
            <w:vAlign w:val="center"/>
          </w:tcPr>
          <w:p w14:paraId="53C5EC35">
            <w:pPr>
              <w:jc w:val="center"/>
              <w:rPr>
                <w:lang w:eastAsia="zh-CN"/>
              </w:rPr>
            </w:pPr>
          </w:p>
        </w:tc>
      </w:tr>
      <w:tr w14:paraId="0496D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7812C1F">
            <w:pPr>
              <w:jc w:val="center"/>
              <w:rPr>
                <w:lang w:eastAsia="zh-CN"/>
              </w:rPr>
            </w:pPr>
          </w:p>
        </w:tc>
        <w:tc>
          <w:tcPr>
            <w:tcW w:w="1449" w:type="dxa"/>
            <w:vMerge w:val="continue"/>
            <w:vAlign w:val="center"/>
          </w:tcPr>
          <w:p w14:paraId="5CEDFE64">
            <w:pPr>
              <w:jc w:val="center"/>
              <w:rPr>
                <w:lang w:eastAsia="zh-CN"/>
              </w:rPr>
            </w:pPr>
          </w:p>
        </w:tc>
        <w:tc>
          <w:tcPr>
            <w:tcW w:w="5490" w:type="dxa"/>
            <w:vMerge w:val="continue"/>
            <w:vAlign w:val="center"/>
          </w:tcPr>
          <w:p w14:paraId="09F0E635">
            <w:pPr>
              <w:jc w:val="center"/>
              <w:rPr>
                <w:lang w:eastAsia="zh-CN"/>
              </w:rPr>
            </w:pPr>
          </w:p>
        </w:tc>
        <w:tc>
          <w:tcPr>
            <w:tcW w:w="855" w:type="dxa"/>
            <w:vMerge w:val="continue"/>
            <w:vAlign w:val="center"/>
          </w:tcPr>
          <w:p w14:paraId="011A7437">
            <w:pPr>
              <w:jc w:val="center"/>
              <w:rPr>
                <w:lang w:eastAsia="zh-CN"/>
              </w:rPr>
            </w:pPr>
          </w:p>
        </w:tc>
        <w:tc>
          <w:tcPr>
            <w:tcW w:w="825" w:type="dxa"/>
            <w:tcBorders>
              <w:top w:val="single" w:color="auto" w:sz="4" w:space="0"/>
              <w:bottom w:val="single" w:color="auto" w:sz="4" w:space="0"/>
            </w:tcBorders>
            <w:vAlign w:val="center"/>
          </w:tcPr>
          <w:p w14:paraId="0A05B98F">
            <w:pPr>
              <w:spacing w:line="340" w:lineRule="auto"/>
              <w:jc w:val="center"/>
              <w:rPr>
                <w:lang w:eastAsia="zh-CN"/>
              </w:rPr>
            </w:pPr>
          </w:p>
          <w:p w14:paraId="503CDEA4">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4B4A49DD">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72FE5EAE">
            <w:pPr>
              <w:jc w:val="center"/>
              <w:rPr>
                <w:rFonts w:eastAsia="宋体"/>
                <w:lang w:eastAsia="zh-CN"/>
              </w:rPr>
            </w:pPr>
          </w:p>
        </w:tc>
        <w:tc>
          <w:tcPr>
            <w:tcW w:w="1623" w:type="dxa"/>
            <w:vMerge w:val="continue"/>
            <w:vAlign w:val="center"/>
          </w:tcPr>
          <w:p w14:paraId="128FF804">
            <w:pPr>
              <w:jc w:val="center"/>
              <w:rPr>
                <w:lang w:eastAsia="zh-CN"/>
              </w:rPr>
            </w:pPr>
          </w:p>
        </w:tc>
      </w:tr>
      <w:tr w14:paraId="5C5D2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DDA9D4E">
            <w:pPr>
              <w:jc w:val="center"/>
              <w:rPr>
                <w:lang w:eastAsia="zh-CN"/>
              </w:rPr>
            </w:pPr>
          </w:p>
        </w:tc>
        <w:tc>
          <w:tcPr>
            <w:tcW w:w="1449" w:type="dxa"/>
            <w:vMerge w:val="continue"/>
            <w:vAlign w:val="center"/>
          </w:tcPr>
          <w:p w14:paraId="2C942EF8">
            <w:pPr>
              <w:jc w:val="center"/>
              <w:rPr>
                <w:lang w:eastAsia="zh-CN"/>
              </w:rPr>
            </w:pPr>
          </w:p>
        </w:tc>
        <w:tc>
          <w:tcPr>
            <w:tcW w:w="5490" w:type="dxa"/>
            <w:vMerge w:val="continue"/>
            <w:vAlign w:val="center"/>
          </w:tcPr>
          <w:p w14:paraId="5EE82A2C">
            <w:pPr>
              <w:jc w:val="center"/>
              <w:rPr>
                <w:lang w:eastAsia="zh-CN"/>
              </w:rPr>
            </w:pPr>
          </w:p>
        </w:tc>
        <w:tc>
          <w:tcPr>
            <w:tcW w:w="855" w:type="dxa"/>
            <w:vMerge w:val="continue"/>
            <w:vAlign w:val="center"/>
          </w:tcPr>
          <w:p w14:paraId="1999CB57">
            <w:pPr>
              <w:jc w:val="center"/>
              <w:rPr>
                <w:lang w:eastAsia="zh-CN"/>
              </w:rPr>
            </w:pPr>
          </w:p>
        </w:tc>
        <w:tc>
          <w:tcPr>
            <w:tcW w:w="825" w:type="dxa"/>
            <w:tcBorders>
              <w:top w:val="single" w:color="auto" w:sz="4" w:space="0"/>
            </w:tcBorders>
            <w:vAlign w:val="center"/>
          </w:tcPr>
          <w:p w14:paraId="05F84F8C">
            <w:pPr>
              <w:jc w:val="center"/>
              <w:rPr>
                <w:lang w:eastAsia="zh-CN"/>
              </w:rPr>
            </w:pPr>
          </w:p>
        </w:tc>
        <w:tc>
          <w:tcPr>
            <w:tcW w:w="3900" w:type="dxa"/>
            <w:tcBorders>
              <w:top w:val="single" w:color="auto" w:sz="4" w:space="0"/>
            </w:tcBorders>
            <w:vAlign w:val="center"/>
          </w:tcPr>
          <w:p w14:paraId="14EE5C45">
            <w:pPr>
              <w:spacing w:line="275" w:lineRule="auto"/>
              <w:jc w:val="center"/>
              <w:rPr>
                <w:lang w:eastAsia="zh-CN"/>
              </w:rPr>
            </w:pPr>
          </w:p>
          <w:p w14:paraId="754EC0E9">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F0532B8">
            <w:pPr>
              <w:jc w:val="center"/>
              <w:rPr>
                <w:rFonts w:eastAsia="宋体"/>
                <w:lang w:eastAsia="zh-CN"/>
              </w:rPr>
            </w:pPr>
          </w:p>
        </w:tc>
        <w:tc>
          <w:tcPr>
            <w:tcW w:w="1623" w:type="dxa"/>
            <w:vMerge w:val="continue"/>
            <w:vAlign w:val="center"/>
          </w:tcPr>
          <w:p w14:paraId="1A9B9D6D">
            <w:pPr>
              <w:jc w:val="center"/>
              <w:rPr>
                <w:lang w:eastAsia="zh-CN"/>
              </w:rPr>
            </w:pPr>
          </w:p>
        </w:tc>
      </w:tr>
      <w:tr w14:paraId="1667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5C8BA4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E1A9D89">
            <w:pPr>
              <w:pStyle w:val="8"/>
              <w:spacing w:before="51" w:line="214" w:lineRule="auto"/>
              <w:ind w:left="118"/>
              <w:jc w:val="center"/>
              <w:rPr>
                <w:lang w:eastAsia="zh-CN"/>
              </w:rPr>
            </w:pPr>
          </w:p>
        </w:tc>
      </w:tr>
      <w:tr w14:paraId="2FBD9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D8BF06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FFFFB13">
            <w:pPr>
              <w:pStyle w:val="8"/>
              <w:spacing w:before="54" w:line="216" w:lineRule="auto"/>
              <w:ind w:left="125"/>
              <w:jc w:val="center"/>
              <w:rPr>
                <w:spacing w:val="-4"/>
                <w:lang w:eastAsia="zh-CN"/>
              </w:rPr>
            </w:pPr>
          </w:p>
        </w:tc>
      </w:tr>
      <w:tr w14:paraId="0F89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5472461">
            <w:pPr>
              <w:pStyle w:val="8"/>
              <w:spacing w:before="155" w:line="218" w:lineRule="auto"/>
              <w:ind w:left="133"/>
              <w:jc w:val="center"/>
            </w:pPr>
            <w:r>
              <w:rPr>
                <w:spacing w:val="-3"/>
              </w:rPr>
              <w:t>序号</w:t>
            </w:r>
          </w:p>
        </w:tc>
        <w:tc>
          <w:tcPr>
            <w:tcW w:w="1449" w:type="dxa"/>
            <w:vAlign w:val="center"/>
          </w:tcPr>
          <w:p w14:paraId="0B0E6682">
            <w:pPr>
              <w:pStyle w:val="8"/>
              <w:spacing w:before="155" w:line="217" w:lineRule="auto"/>
              <w:ind w:left="120"/>
              <w:jc w:val="center"/>
            </w:pPr>
            <w:r>
              <w:rPr>
                <w:spacing w:val="-3"/>
              </w:rPr>
              <w:t>项目名称</w:t>
            </w:r>
          </w:p>
        </w:tc>
        <w:tc>
          <w:tcPr>
            <w:tcW w:w="5490" w:type="dxa"/>
            <w:vAlign w:val="center"/>
          </w:tcPr>
          <w:p w14:paraId="0EDA2427">
            <w:pPr>
              <w:pStyle w:val="8"/>
              <w:spacing w:before="155" w:line="218" w:lineRule="auto"/>
              <w:ind w:left="2326"/>
              <w:jc w:val="center"/>
            </w:pPr>
            <w:r>
              <w:rPr>
                <w:spacing w:val="-5"/>
              </w:rPr>
              <w:t>实施依据</w:t>
            </w:r>
          </w:p>
        </w:tc>
        <w:tc>
          <w:tcPr>
            <w:tcW w:w="855" w:type="dxa"/>
            <w:vAlign w:val="center"/>
          </w:tcPr>
          <w:p w14:paraId="2B95C91B">
            <w:pPr>
              <w:pStyle w:val="8"/>
              <w:spacing w:before="23" w:line="220" w:lineRule="auto"/>
              <w:ind w:left="186"/>
              <w:jc w:val="center"/>
            </w:pPr>
            <w:r>
              <w:rPr>
                <w:spacing w:val="-9"/>
              </w:rPr>
              <w:t>职权</w:t>
            </w:r>
          </w:p>
          <w:p w14:paraId="1184E63C">
            <w:pPr>
              <w:pStyle w:val="8"/>
              <w:spacing w:before="1" w:line="195" w:lineRule="auto"/>
              <w:ind w:left="188"/>
              <w:jc w:val="center"/>
            </w:pPr>
            <w:r>
              <w:rPr>
                <w:spacing w:val="-10"/>
              </w:rPr>
              <w:t>类别</w:t>
            </w:r>
          </w:p>
        </w:tc>
        <w:tc>
          <w:tcPr>
            <w:tcW w:w="825" w:type="dxa"/>
            <w:vAlign w:val="center"/>
          </w:tcPr>
          <w:p w14:paraId="55C80D90">
            <w:pPr>
              <w:pStyle w:val="8"/>
              <w:spacing w:before="23" w:line="208" w:lineRule="auto"/>
              <w:ind w:left="136" w:right="128" w:firstLine="9"/>
              <w:jc w:val="center"/>
            </w:pPr>
            <w:r>
              <w:rPr>
                <w:spacing w:val="-9"/>
              </w:rPr>
              <w:t>办理</w:t>
            </w:r>
            <w:r>
              <w:rPr>
                <w:spacing w:val="-4"/>
              </w:rPr>
              <w:t>环节</w:t>
            </w:r>
          </w:p>
        </w:tc>
        <w:tc>
          <w:tcPr>
            <w:tcW w:w="3900" w:type="dxa"/>
            <w:vAlign w:val="center"/>
          </w:tcPr>
          <w:p w14:paraId="13A52310">
            <w:pPr>
              <w:pStyle w:val="8"/>
              <w:spacing w:before="155" w:line="219" w:lineRule="auto"/>
              <w:ind w:firstLine="1484" w:firstLineChars="700"/>
              <w:jc w:val="center"/>
            </w:pPr>
            <w:r>
              <w:rPr>
                <w:spacing w:val="-4"/>
              </w:rPr>
              <w:t>责任事项</w:t>
            </w:r>
          </w:p>
        </w:tc>
        <w:tc>
          <w:tcPr>
            <w:tcW w:w="750" w:type="dxa"/>
            <w:vAlign w:val="center"/>
          </w:tcPr>
          <w:p w14:paraId="01BC3EC9">
            <w:pPr>
              <w:pStyle w:val="8"/>
              <w:spacing w:before="23" w:line="208" w:lineRule="auto"/>
              <w:ind w:right="112"/>
              <w:jc w:val="center"/>
              <w:rPr>
                <w:lang w:eastAsia="zh-CN"/>
              </w:rPr>
            </w:pPr>
            <w:r>
              <w:rPr>
                <w:rFonts w:hint="eastAsia"/>
                <w:lang w:eastAsia="zh-CN"/>
              </w:rPr>
              <w:t>责任科室</w:t>
            </w:r>
          </w:p>
        </w:tc>
        <w:tc>
          <w:tcPr>
            <w:tcW w:w="1623" w:type="dxa"/>
            <w:vAlign w:val="center"/>
          </w:tcPr>
          <w:p w14:paraId="1344427F">
            <w:pPr>
              <w:pStyle w:val="8"/>
              <w:spacing w:before="23" w:line="208" w:lineRule="auto"/>
              <w:ind w:left="353" w:right="112" w:hanging="227"/>
              <w:jc w:val="center"/>
              <w:rPr>
                <w:spacing w:val="-6"/>
              </w:rPr>
            </w:pPr>
            <w:r>
              <w:rPr>
                <w:rFonts w:hint="eastAsia"/>
                <w:spacing w:val="-6"/>
                <w:lang w:eastAsia="zh-CN"/>
              </w:rPr>
              <w:t>追责情形</w:t>
            </w:r>
          </w:p>
        </w:tc>
      </w:tr>
      <w:tr w14:paraId="75F7C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F9A29E1">
            <w:pPr>
              <w:pStyle w:val="8"/>
              <w:spacing w:before="72" w:line="180" w:lineRule="auto"/>
              <w:ind w:left="319"/>
              <w:jc w:val="center"/>
              <w:rPr>
                <w:lang w:eastAsia="zh-CN"/>
              </w:rPr>
            </w:pPr>
            <w:r>
              <w:rPr>
                <w:rFonts w:hint="eastAsia"/>
                <w:spacing w:val="-11"/>
                <w:lang w:eastAsia="zh-CN"/>
              </w:rPr>
              <w:t>104</w:t>
            </w:r>
          </w:p>
        </w:tc>
        <w:tc>
          <w:tcPr>
            <w:tcW w:w="1449" w:type="dxa"/>
            <w:vMerge w:val="restart"/>
            <w:tcBorders>
              <w:bottom w:val="nil"/>
            </w:tcBorders>
            <w:vAlign w:val="center"/>
          </w:tcPr>
          <w:p w14:paraId="14D628F6">
            <w:pPr>
              <w:pStyle w:val="8"/>
              <w:spacing w:before="71" w:line="218" w:lineRule="auto"/>
              <w:ind w:left="110" w:right="118" w:hanging="1"/>
              <w:jc w:val="center"/>
              <w:rPr>
                <w:lang w:eastAsia="zh-CN"/>
              </w:rPr>
            </w:pPr>
            <w:r>
              <w:rPr>
                <w:spacing w:val="-2"/>
                <w:lang w:eastAsia="zh-CN"/>
              </w:rPr>
              <w:t>依据《中华人民共和国招标投标法实施条例》对依法必须进行招标的项目的招标人在订立合同时向中标人提出附加条件的处罚</w:t>
            </w:r>
          </w:p>
        </w:tc>
        <w:tc>
          <w:tcPr>
            <w:tcW w:w="5490" w:type="dxa"/>
            <w:vMerge w:val="restart"/>
            <w:tcBorders>
              <w:bottom w:val="nil"/>
            </w:tcBorders>
            <w:vAlign w:val="center"/>
          </w:tcPr>
          <w:p w14:paraId="5D979CD0">
            <w:pPr>
              <w:spacing w:line="246" w:lineRule="auto"/>
              <w:jc w:val="center"/>
              <w:rPr>
                <w:lang w:eastAsia="zh-CN"/>
              </w:rPr>
            </w:pPr>
          </w:p>
          <w:p w14:paraId="72EA10A0">
            <w:pPr>
              <w:spacing w:line="246" w:lineRule="auto"/>
              <w:jc w:val="center"/>
              <w:rPr>
                <w:lang w:eastAsia="zh-CN"/>
              </w:rPr>
            </w:pPr>
          </w:p>
          <w:p w14:paraId="589BBD14">
            <w:pPr>
              <w:spacing w:line="246" w:lineRule="auto"/>
              <w:jc w:val="center"/>
              <w:rPr>
                <w:lang w:eastAsia="zh-CN"/>
              </w:rPr>
            </w:pPr>
          </w:p>
          <w:p w14:paraId="176B63B5">
            <w:pPr>
              <w:pStyle w:val="8"/>
              <w:spacing w:before="72" w:line="256" w:lineRule="auto"/>
              <w:ind w:left="115" w:right="103" w:hanging="10"/>
              <w:jc w:val="center"/>
              <w:rPr>
                <w:lang w:eastAsia="zh-CN"/>
              </w:rPr>
            </w:pPr>
            <w:r>
              <w:rPr>
                <w:spacing w:val="-4"/>
                <w:lang w:eastAsia="zh-CN"/>
              </w:rPr>
              <w:t>《中华人民共和国招标投标法实施条例》第七十三条第五项：“依法必须进行招标的项目的招标人</w:t>
            </w:r>
            <w:r>
              <w:rPr>
                <w:spacing w:val="-5"/>
                <w:lang w:eastAsia="zh-CN"/>
              </w:rPr>
              <w:t>有下列情形之一的，由有关行政监督部门责令改正，可以处中标项</w:t>
            </w:r>
            <w:r>
              <w:rPr>
                <w:spacing w:val="1"/>
                <w:lang w:eastAsia="zh-CN"/>
              </w:rPr>
              <w:t>目金额10‰以下的罚款；给他人造成损失的，依法承</w:t>
            </w:r>
            <w:r>
              <w:rPr>
                <w:spacing w:val="-5"/>
                <w:lang w:eastAsia="zh-CN"/>
              </w:rPr>
              <w:t>担赔偿责任；对单位直接负责的主管人员和其他直接责</w:t>
            </w:r>
            <w:r>
              <w:rPr>
                <w:spacing w:val="1"/>
                <w:lang w:eastAsia="zh-CN"/>
              </w:rPr>
              <w:t>任人员依法给予处分</w:t>
            </w:r>
            <w:r>
              <w:rPr>
                <w:spacing w:val="-61"/>
                <w:lang w:eastAsia="zh-CN"/>
              </w:rPr>
              <w:t>：（</w:t>
            </w:r>
            <w:r>
              <w:rPr>
                <w:spacing w:val="1"/>
                <w:lang w:eastAsia="zh-CN"/>
              </w:rPr>
              <w:t>五）在订立合同时向中标人提</w:t>
            </w:r>
            <w:r>
              <w:rPr>
                <w:spacing w:val="-2"/>
                <w:lang w:eastAsia="zh-CN"/>
              </w:rPr>
              <w:t>出附加条件”。</w:t>
            </w:r>
          </w:p>
        </w:tc>
        <w:tc>
          <w:tcPr>
            <w:tcW w:w="855" w:type="dxa"/>
            <w:vMerge w:val="restart"/>
            <w:tcBorders>
              <w:bottom w:val="nil"/>
            </w:tcBorders>
            <w:vAlign w:val="center"/>
          </w:tcPr>
          <w:p w14:paraId="0A084BAC">
            <w:pPr>
              <w:spacing w:line="249" w:lineRule="auto"/>
              <w:jc w:val="center"/>
              <w:rPr>
                <w:lang w:eastAsia="zh-CN"/>
              </w:rPr>
            </w:pPr>
          </w:p>
          <w:p w14:paraId="3ECA3272">
            <w:pPr>
              <w:spacing w:line="249" w:lineRule="auto"/>
              <w:jc w:val="center"/>
              <w:rPr>
                <w:lang w:eastAsia="zh-CN"/>
              </w:rPr>
            </w:pPr>
          </w:p>
          <w:p w14:paraId="66EC32CE">
            <w:pPr>
              <w:spacing w:line="249" w:lineRule="auto"/>
              <w:jc w:val="center"/>
              <w:rPr>
                <w:lang w:eastAsia="zh-CN"/>
              </w:rPr>
            </w:pPr>
          </w:p>
          <w:p w14:paraId="7FFD116F">
            <w:pPr>
              <w:spacing w:line="250" w:lineRule="auto"/>
              <w:jc w:val="center"/>
              <w:rPr>
                <w:lang w:eastAsia="zh-CN"/>
              </w:rPr>
            </w:pPr>
          </w:p>
          <w:p w14:paraId="66032DBB">
            <w:pPr>
              <w:spacing w:line="250" w:lineRule="auto"/>
              <w:jc w:val="center"/>
              <w:rPr>
                <w:lang w:eastAsia="zh-CN"/>
              </w:rPr>
            </w:pPr>
          </w:p>
          <w:p w14:paraId="621DB07B">
            <w:pPr>
              <w:spacing w:line="250" w:lineRule="auto"/>
              <w:jc w:val="center"/>
              <w:rPr>
                <w:lang w:eastAsia="zh-CN"/>
              </w:rPr>
            </w:pPr>
          </w:p>
          <w:p w14:paraId="16A020F9">
            <w:pPr>
              <w:pStyle w:val="8"/>
              <w:spacing w:before="71"/>
              <w:ind w:left="150" w:right="131" w:hanging="8"/>
              <w:jc w:val="center"/>
            </w:pPr>
            <w:r>
              <w:rPr>
                <w:spacing w:val="-4"/>
              </w:rPr>
              <w:t>行政</w:t>
            </w:r>
            <w:r>
              <w:rPr>
                <w:spacing w:val="-8"/>
              </w:rPr>
              <w:t>处罚</w:t>
            </w:r>
          </w:p>
        </w:tc>
        <w:tc>
          <w:tcPr>
            <w:tcW w:w="825" w:type="dxa"/>
            <w:vAlign w:val="center"/>
          </w:tcPr>
          <w:p w14:paraId="79D22F0C">
            <w:pPr>
              <w:pStyle w:val="8"/>
              <w:spacing w:before="309" w:line="219" w:lineRule="auto"/>
              <w:ind w:left="143"/>
              <w:jc w:val="center"/>
            </w:pPr>
            <w:r>
              <w:rPr>
                <w:spacing w:val="-9"/>
              </w:rPr>
              <w:t>立案</w:t>
            </w:r>
          </w:p>
        </w:tc>
        <w:tc>
          <w:tcPr>
            <w:tcW w:w="3900" w:type="dxa"/>
            <w:vAlign w:val="center"/>
          </w:tcPr>
          <w:p w14:paraId="5E25C5FE">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3CC1EA9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6BBC4F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9D4852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81B4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3682913">
            <w:pPr>
              <w:jc w:val="center"/>
              <w:rPr>
                <w:lang w:eastAsia="zh-CN"/>
              </w:rPr>
            </w:pPr>
          </w:p>
        </w:tc>
        <w:tc>
          <w:tcPr>
            <w:tcW w:w="1449" w:type="dxa"/>
            <w:vMerge w:val="continue"/>
            <w:tcBorders>
              <w:top w:val="nil"/>
              <w:bottom w:val="nil"/>
            </w:tcBorders>
            <w:vAlign w:val="center"/>
          </w:tcPr>
          <w:p w14:paraId="21EBF140">
            <w:pPr>
              <w:jc w:val="center"/>
              <w:rPr>
                <w:lang w:eastAsia="zh-CN"/>
              </w:rPr>
            </w:pPr>
          </w:p>
        </w:tc>
        <w:tc>
          <w:tcPr>
            <w:tcW w:w="5490" w:type="dxa"/>
            <w:vMerge w:val="continue"/>
            <w:tcBorders>
              <w:top w:val="nil"/>
              <w:bottom w:val="nil"/>
            </w:tcBorders>
            <w:vAlign w:val="center"/>
          </w:tcPr>
          <w:p w14:paraId="7403D039">
            <w:pPr>
              <w:jc w:val="center"/>
              <w:rPr>
                <w:lang w:eastAsia="zh-CN"/>
              </w:rPr>
            </w:pPr>
          </w:p>
        </w:tc>
        <w:tc>
          <w:tcPr>
            <w:tcW w:w="855" w:type="dxa"/>
            <w:vMerge w:val="continue"/>
            <w:tcBorders>
              <w:top w:val="nil"/>
              <w:bottom w:val="nil"/>
            </w:tcBorders>
            <w:vAlign w:val="center"/>
          </w:tcPr>
          <w:p w14:paraId="71F3B1A8">
            <w:pPr>
              <w:jc w:val="center"/>
              <w:rPr>
                <w:lang w:eastAsia="zh-CN"/>
              </w:rPr>
            </w:pPr>
          </w:p>
        </w:tc>
        <w:tc>
          <w:tcPr>
            <w:tcW w:w="825" w:type="dxa"/>
            <w:vAlign w:val="center"/>
          </w:tcPr>
          <w:p w14:paraId="6C0BA0E3">
            <w:pPr>
              <w:spacing w:line="337" w:lineRule="auto"/>
              <w:jc w:val="center"/>
              <w:rPr>
                <w:lang w:eastAsia="zh-CN"/>
              </w:rPr>
            </w:pPr>
          </w:p>
          <w:p w14:paraId="571A8A97">
            <w:pPr>
              <w:pStyle w:val="8"/>
              <w:spacing w:before="72" w:line="219" w:lineRule="auto"/>
              <w:ind w:left="134"/>
              <w:jc w:val="center"/>
            </w:pPr>
            <w:r>
              <w:rPr>
                <w:spacing w:val="-4"/>
              </w:rPr>
              <w:t>调查</w:t>
            </w:r>
          </w:p>
        </w:tc>
        <w:tc>
          <w:tcPr>
            <w:tcW w:w="3900" w:type="dxa"/>
            <w:vAlign w:val="center"/>
          </w:tcPr>
          <w:p w14:paraId="368ED7A4">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5417FD4A">
            <w:pPr>
              <w:pStyle w:val="8"/>
              <w:spacing w:before="72" w:line="274" w:lineRule="auto"/>
              <w:ind w:left="116" w:right="104"/>
              <w:jc w:val="center"/>
              <w:rPr>
                <w:lang w:eastAsia="zh-CN"/>
              </w:rPr>
            </w:pPr>
          </w:p>
        </w:tc>
        <w:tc>
          <w:tcPr>
            <w:tcW w:w="1623" w:type="dxa"/>
            <w:vMerge w:val="continue"/>
            <w:vAlign w:val="center"/>
          </w:tcPr>
          <w:p w14:paraId="57FA7FFA">
            <w:pPr>
              <w:pStyle w:val="8"/>
              <w:spacing w:before="72" w:line="218" w:lineRule="auto"/>
              <w:ind w:left="116" w:right="105"/>
              <w:jc w:val="center"/>
              <w:rPr>
                <w:lang w:eastAsia="zh-CN"/>
              </w:rPr>
            </w:pPr>
          </w:p>
        </w:tc>
      </w:tr>
      <w:tr w14:paraId="6D458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3228054">
            <w:pPr>
              <w:jc w:val="center"/>
              <w:rPr>
                <w:lang w:eastAsia="zh-CN"/>
              </w:rPr>
            </w:pPr>
          </w:p>
        </w:tc>
        <w:tc>
          <w:tcPr>
            <w:tcW w:w="1449" w:type="dxa"/>
            <w:vMerge w:val="continue"/>
            <w:tcBorders>
              <w:top w:val="nil"/>
              <w:bottom w:val="nil"/>
            </w:tcBorders>
            <w:vAlign w:val="center"/>
          </w:tcPr>
          <w:p w14:paraId="031C506C">
            <w:pPr>
              <w:jc w:val="center"/>
              <w:rPr>
                <w:lang w:eastAsia="zh-CN"/>
              </w:rPr>
            </w:pPr>
          </w:p>
        </w:tc>
        <w:tc>
          <w:tcPr>
            <w:tcW w:w="5490" w:type="dxa"/>
            <w:vMerge w:val="continue"/>
            <w:tcBorders>
              <w:top w:val="nil"/>
              <w:bottom w:val="nil"/>
            </w:tcBorders>
            <w:vAlign w:val="center"/>
          </w:tcPr>
          <w:p w14:paraId="374928B6">
            <w:pPr>
              <w:jc w:val="center"/>
              <w:rPr>
                <w:lang w:eastAsia="zh-CN"/>
              </w:rPr>
            </w:pPr>
          </w:p>
        </w:tc>
        <w:tc>
          <w:tcPr>
            <w:tcW w:w="855" w:type="dxa"/>
            <w:vMerge w:val="continue"/>
            <w:tcBorders>
              <w:top w:val="nil"/>
              <w:bottom w:val="nil"/>
            </w:tcBorders>
            <w:vAlign w:val="center"/>
          </w:tcPr>
          <w:p w14:paraId="1BA87C85">
            <w:pPr>
              <w:jc w:val="center"/>
              <w:rPr>
                <w:lang w:eastAsia="zh-CN"/>
              </w:rPr>
            </w:pPr>
          </w:p>
        </w:tc>
        <w:tc>
          <w:tcPr>
            <w:tcW w:w="825" w:type="dxa"/>
            <w:vAlign w:val="center"/>
          </w:tcPr>
          <w:p w14:paraId="0DAD9545">
            <w:pPr>
              <w:pStyle w:val="8"/>
              <w:spacing w:before="283" w:line="218" w:lineRule="auto"/>
              <w:ind w:left="148"/>
              <w:jc w:val="center"/>
            </w:pPr>
            <w:r>
              <w:rPr>
                <w:spacing w:val="-11"/>
              </w:rPr>
              <w:t>审查</w:t>
            </w:r>
          </w:p>
        </w:tc>
        <w:tc>
          <w:tcPr>
            <w:tcW w:w="3900" w:type="dxa"/>
            <w:vAlign w:val="center"/>
          </w:tcPr>
          <w:p w14:paraId="1CFFA458">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31554E92">
            <w:pPr>
              <w:pStyle w:val="8"/>
              <w:spacing w:before="55" w:line="252" w:lineRule="auto"/>
              <w:ind w:left="116" w:right="104"/>
              <w:jc w:val="center"/>
              <w:rPr>
                <w:lang w:eastAsia="zh-CN"/>
              </w:rPr>
            </w:pPr>
          </w:p>
        </w:tc>
        <w:tc>
          <w:tcPr>
            <w:tcW w:w="1623" w:type="dxa"/>
            <w:vMerge w:val="continue"/>
            <w:vAlign w:val="center"/>
          </w:tcPr>
          <w:p w14:paraId="77E10A91">
            <w:pPr>
              <w:pStyle w:val="8"/>
              <w:spacing w:before="23" w:line="210" w:lineRule="auto"/>
              <w:ind w:left="116" w:right="105"/>
              <w:jc w:val="center"/>
              <w:rPr>
                <w:lang w:eastAsia="zh-CN"/>
              </w:rPr>
            </w:pPr>
          </w:p>
        </w:tc>
      </w:tr>
      <w:tr w14:paraId="1416A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4E652A8">
            <w:pPr>
              <w:jc w:val="center"/>
              <w:rPr>
                <w:lang w:eastAsia="zh-CN"/>
              </w:rPr>
            </w:pPr>
          </w:p>
        </w:tc>
        <w:tc>
          <w:tcPr>
            <w:tcW w:w="1449" w:type="dxa"/>
            <w:vMerge w:val="continue"/>
            <w:tcBorders>
              <w:top w:val="nil"/>
              <w:bottom w:val="nil"/>
            </w:tcBorders>
            <w:vAlign w:val="center"/>
          </w:tcPr>
          <w:p w14:paraId="566ECC0C">
            <w:pPr>
              <w:jc w:val="center"/>
              <w:rPr>
                <w:lang w:eastAsia="zh-CN"/>
              </w:rPr>
            </w:pPr>
          </w:p>
        </w:tc>
        <w:tc>
          <w:tcPr>
            <w:tcW w:w="5490" w:type="dxa"/>
            <w:vMerge w:val="continue"/>
            <w:tcBorders>
              <w:top w:val="nil"/>
              <w:bottom w:val="nil"/>
            </w:tcBorders>
            <w:vAlign w:val="center"/>
          </w:tcPr>
          <w:p w14:paraId="1DD4D16F">
            <w:pPr>
              <w:jc w:val="center"/>
              <w:rPr>
                <w:lang w:eastAsia="zh-CN"/>
              </w:rPr>
            </w:pPr>
          </w:p>
        </w:tc>
        <w:tc>
          <w:tcPr>
            <w:tcW w:w="855" w:type="dxa"/>
            <w:vMerge w:val="continue"/>
            <w:tcBorders>
              <w:top w:val="nil"/>
              <w:bottom w:val="nil"/>
            </w:tcBorders>
            <w:vAlign w:val="center"/>
          </w:tcPr>
          <w:p w14:paraId="1A12FB08">
            <w:pPr>
              <w:jc w:val="center"/>
              <w:rPr>
                <w:lang w:eastAsia="zh-CN"/>
              </w:rPr>
            </w:pPr>
          </w:p>
        </w:tc>
        <w:tc>
          <w:tcPr>
            <w:tcW w:w="825" w:type="dxa"/>
            <w:vAlign w:val="center"/>
          </w:tcPr>
          <w:p w14:paraId="15E78830">
            <w:pPr>
              <w:pStyle w:val="8"/>
              <w:spacing w:before="282" w:line="219" w:lineRule="auto"/>
              <w:ind w:left="140"/>
              <w:jc w:val="center"/>
            </w:pPr>
            <w:r>
              <w:rPr>
                <w:spacing w:val="-7"/>
              </w:rPr>
              <w:t>告知</w:t>
            </w:r>
          </w:p>
        </w:tc>
        <w:tc>
          <w:tcPr>
            <w:tcW w:w="3900" w:type="dxa"/>
            <w:vAlign w:val="center"/>
          </w:tcPr>
          <w:p w14:paraId="0CE1D231">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059D843A">
            <w:pPr>
              <w:pStyle w:val="8"/>
              <w:spacing w:before="98" w:line="229" w:lineRule="auto"/>
              <w:ind w:left="116" w:right="104"/>
              <w:jc w:val="center"/>
              <w:rPr>
                <w:lang w:eastAsia="zh-CN"/>
              </w:rPr>
            </w:pPr>
          </w:p>
        </w:tc>
        <w:tc>
          <w:tcPr>
            <w:tcW w:w="1623" w:type="dxa"/>
            <w:vMerge w:val="continue"/>
            <w:vAlign w:val="center"/>
          </w:tcPr>
          <w:p w14:paraId="568B3FE3">
            <w:pPr>
              <w:pStyle w:val="8"/>
              <w:spacing w:before="26" w:line="209" w:lineRule="auto"/>
              <w:ind w:left="116" w:right="105"/>
              <w:jc w:val="center"/>
              <w:rPr>
                <w:lang w:eastAsia="zh-CN"/>
              </w:rPr>
            </w:pPr>
          </w:p>
        </w:tc>
      </w:tr>
      <w:tr w14:paraId="122B5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E5FA2FE">
            <w:pPr>
              <w:jc w:val="center"/>
              <w:rPr>
                <w:lang w:eastAsia="zh-CN"/>
              </w:rPr>
            </w:pPr>
          </w:p>
        </w:tc>
        <w:tc>
          <w:tcPr>
            <w:tcW w:w="1449" w:type="dxa"/>
            <w:vMerge w:val="continue"/>
            <w:tcBorders>
              <w:top w:val="nil"/>
              <w:bottom w:val="nil"/>
            </w:tcBorders>
            <w:vAlign w:val="center"/>
          </w:tcPr>
          <w:p w14:paraId="491D7891">
            <w:pPr>
              <w:jc w:val="center"/>
              <w:rPr>
                <w:lang w:eastAsia="zh-CN"/>
              </w:rPr>
            </w:pPr>
          </w:p>
        </w:tc>
        <w:tc>
          <w:tcPr>
            <w:tcW w:w="5490" w:type="dxa"/>
            <w:vMerge w:val="continue"/>
            <w:tcBorders>
              <w:top w:val="nil"/>
              <w:bottom w:val="nil"/>
            </w:tcBorders>
            <w:vAlign w:val="center"/>
          </w:tcPr>
          <w:p w14:paraId="40DE6F89">
            <w:pPr>
              <w:jc w:val="center"/>
              <w:rPr>
                <w:lang w:eastAsia="zh-CN"/>
              </w:rPr>
            </w:pPr>
          </w:p>
        </w:tc>
        <w:tc>
          <w:tcPr>
            <w:tcW w:w="855" w:type="dxa"/>
            <w:vMerge w:val="continue"/>
            <w:tcBorders>
              <w:top w:val="nil"/>
              <w:bottom w:val="nil"/>
            </w:tcBorders>
            <w:vAlign w:val="center"/>
          </w:tcPr>
          <w:p w14:paraId="7D0506B1">
            <w:pPr>
              <w:jc w:val="center"/>
              <w:rPr>
                <w:lang w:eastAsia="zh-CN"/>
              </w:rPr>
            </w:pPr>
          </w:p>
        </w:tc>
        <w:tc>
          <w:tcPr>
            <w:tcW w:w="825" w:type="dxa"/>
            <w:vAlign w:val="center"/>
          </w:tcPr>
          <w:p w14:paraId="10BFFB2E">
            <w:pPr>
              <w:spacing w:line="338" w:lineRule="auto"/>
              <w:jc w:val="center"/>
              <w:rPr>
                <w:lang w:eastAsia="zh-CN"/>
              </w:rPr>
            </w:pPr>
          </w:p>
          <w:p w14:paraId="57EA1A74">
            <w:pPr>
              <w:pStyle w:val="8"/>
              <w:spacing w:before="72" w:line="219" w:lineRule="auto"/>
              <w:ind w:left="139"/>
              <w:jc w:val="center"/>
            </w:pPr>
            <w:r>
              <w:rPr>
                <w:spacing w:val="-7"/>
              </w:rPr>
              <w:t>决定</w:t>
            </w:r>
          </w:p>
        </w:tc>
        <w:tc>
          <w:tcPr>
            <w:tcW w:w="3900" w:type="dxa"/>
            <w:vAlign w:val="center"/>
          </w:tcPr>
          <w:p w14:paraId="14D17826">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448E1B70">
            <w:pPr>
              <w:pStyle w:val="8"/>
              <w:spacing w:before="76" w:line="281" w:lineRule="auto"/>
              <w:ind w:left="115" w:right="104" w:firstLine="13"/>
              <w:jc w:val="center"/>
              <w:rPr>
                <w:lang w:eastAsia="zh-CN"/>
              </w:rPr>
            </w:pPr>
          </w:p>
        </w:tc>
        <w:tc>
          <w:tcPr>
            <w:tcW w:w="1623" w:type="dxa"/>
            <w:vMerge w:val="continue"/>
            <w:vAlign w:val="center"/>
          </w:tcPr>
          <w:p w14:paraId="58EC7C7D">
            <w:pPr>
              <w:pStyle w:val="8"/>
              <w:spacing w:before="63" w:line="218" w:lineRule="auto"/>
              <w:ind w:left="115" w:right="105" w:firstLine="13"/>
              <w:jc w:val="center"/>
              <w:rPr>
                <w:spacing w:val="-4"/>
                <w:lang w:eastAsia="zh-CN"/>
              </w:rPr>
            </w:pPr>
          </w:p>
        </w:tc>
      </w:tr>
      <w:tr w14:paraId="37420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E269017">
            <w:pPr>
              <w:jc w:val="center"/>
              <w:rPr>
                <w:lang w:eastAsia="zh-CN"/>
              </w:rPr>
            </w:pPr>
          </w:p>
        </w:tc>
        <w:tc>
          <w:tcPr>
            <w:tcW w:w="1449" w:type="dxa"/>
            <w:vMerge w:val="continue"/>
            <w:tcBorders>
              <w:top w:val="nil"/>
            </w:tcBorders>
            <w:vAlign w:val="center"/>
          </w:tcPr>
          <w:p w14:paraId="0B9FA5FB">
            <w:pPr>
              <w:jc w:val="center"/>
              <w:rPr>
                <w:lang w:eastAsia="zh-CN"/>
              </w:rPr>
            </w:pPr>
          </w:p>
        </w:tc>
        <w:tc>
          <w:tcPr>
            <w:tcW w:w="5490" w:type="dxa"/>
            <w:vMerge w:val="continue"/>
            <w:tcBorders>
              <w:top w:val="nil"/>
            </w:tcBorders>
            <w:vAlign w:val="center"/>
          </w:tcPr>
          <w:p w14:paraId="6486457C">
            <w:pPr>
              <w:jc w:val="center"/>
              <w:rPr>
                <w:lang w:eastAsia="zh-CN"/>
              </w:rPr>
            </w:pPr>
          </w:p>
        </w:tc>
        <w:tc>
          <w:tcPr>
            <w:tcW w:w="855" w:type="dxa"/>
            <w:vMerge w:val="continue"/>
            <w:tcBorders>
              <w:top w:val="nil"/>
            </w:tcBorders>
            <w:vAlign w:val="center"/>
          </w:tcPr>
          <w:p w14:paraId="1125F44C">
            <w:pPr>
              <w:jc w:val="center"/>
              <w:rPr>
                <w:lang w:eastAsia="zh-CN"/>
              </w:rPr>
            </w:pPr>
          </w:p>
        </w:tc>
        <w:tc>
          <w:tcPr>
            <w:tcW w:w="825" w:type="dxa"/>
            <w:tcBorders>
              <w:bottom w:val="single" w:color="auto" w:sz="4" w:space="0"/>
            </w:tcBorders>
            <w:vAlign w:val="center"/>
          </w:tcPr>
          <w:p w14:paraId="72A67B2A">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7C8B2B93">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6753EFFF">
            <w:pPr>
              <w:jc w:val="center"/>
              <w:rPr>
                <w:rFonts w:eastAsia="宋体"/>
                <w:lang w:eastAsia="zh-CN"/>
              </w:rPr>
            </w:pPr>
          </w:p>
        </w:tc>
        <w:tc>
          <w:tcPr>
            <w:tcW w:w="1623" w:type="dxa"/>
            <w:vMerge w:val="continue"/>
            <w:vAlign w:val="center"/>
          </w:tcPr>
          <w:p w14:paraId="74CA4F64">
            <w:pPr>
              <w:jc w:val="center"/>
              <w:rPr>
                <w:lang w:eastAsia="zh-CN"/>
              </w:rPr>
            </w:pPr>
          </w:p>
        </w:tc>
      </w:tr>
      <w:tr w14:paraId="6AAE9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0541158">
            <w:pPr>
              <w:jc w:val="center"/>
              <w:rPr>
                <w:lang w:eastAsia="zh-CN"/>
              </w:rPr>
            </w:pPr>
          </w:p>
        </w:tc>
        <w:tc>
          <w:tcPr>
            <w:tcW w:w="1449" w:type="dxa"/>
            <w:vMerge w:val="continue"/>
            <w:vAlign w:val="center"/>
          </w:tcPr>
          <w:p w14:paraId="01DEBEA6">
            <w:pPr>
              <w:jc w:val="center"/>
              <w:rPr>
                <w:lang w:eastAsia="zh-CN"/>
              </w:rPr>
            </w:pPr>
          </w:p>
        </w:tc>
        <w:tc>
          <w:tcPr>
            <w:tcW w:w="5490" w:type="dxa"/>
            <w:vMerge w:val="continue"/>
            <w:vAlign w:val="center"/>
          </w:tcPr>
          <w:p w14:paraId="668077BA">
            <w:pPr>
              <w:jc w:val="center"/>
              <w:rPr>
                <w:lang w:eastAsia="zh-CN"/>
              </w:rPr>
            </w:pPr>
          </w:p>
        </w:tc>
        <w:tc>
          <w:tcPr>
            <w:tcW w:w="855" w:type="dxa"/>
            <w:vMerge w:val="continue"/>
            <w:vAlign w:val="center"/>
          </w:tcPr>
          <w:p w14:paraId="6911D041">
            <w:pPr>
              <w:jc w:val="center"/>
              <w:rPr>
                <w:lang w:eastAsia="zh-CN"/>
              </w:rPr>
            </w:pPr>
          </w:p>
        </w:tc>
        <w:tc>
          <w:tcPr>
            <w:tcW w:w="825" w:type="dxa"/>
            <w:tcBorders>
              <w:top w:val="single" w:color="auto" w:sz="4" w:space="0"/>
              <w:bottom w:val="single" w:color="auto" w:sz="4" w:space="0"/>
            </w:tcBorders>
            <w:vAlign w:val="center"/>
          </w:tcPr>
          <w:p w14:paraId="7AF60FBF">
            <w:pPr>
              <w:spacing w:line="340" w:lineRule="auto"/>
              <w:jc w:val="center"/>
              <w:rPr>
                <w:lang w:eastAsia="zh-CN"/>
              </w:rPr>
            </w:pPr>
          </w:p>
          <w:p w14:paraId="4EB23DD6">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325B355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69E7344A">
            <w:pPr>
              <w:jc w:val="center"/>
              <w:rPr>
                <w:rFonts w:eastAsia="宋体"/>
                <w:lang w:eastAsia="zh-CN"/>
              </w:rPr>
            </w:pPr>
          </w:p>
        </w:tc>
        <w:tc>
          <w:tcPr>
            <w:tcW w:w="1623" w:type="dxa"/>
            <w:vMerge w:val="continue"/>
            <w:vAlign w:val="center"/>
          </w:tcPr>
          <w:p w14:paraId="10BE1226">
            <w:pPr>
              <w:jc w:val="center"/>
              <w:rPr>
                <w:lang w:eastAsia="zh-CN"/>
              </w:rPr>
            </w:pPr>
          </w:p>
        </w:tc>
      </w:tr>
      <w:tr w14:paraId="76318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EEE3F71">
            <w:pPr>
              <w:jc w:val="center"/>
              <w:rPr>
                <w:lang w:eastAsia="zh-CN"/>
              </w:rPr>
            </w:pPr>
          </w:p>
        </w:tc>
        <w:tc>
          <w:tcPr>
            <w:tcW w:w="1449" w:type="dxa"/>
            <w:vMerge w:val="continue"/>
            <w:vAlign w:val="center"/>
          </w:tcPr>
          <w:p w14:paraId="14C4B4BE">
            <w:pPr>
              <w:jc w:val="center"/>
              <w:rPr>
                <w:lang w:eastAsia="zh-CN"/>
              </w:rPr>
            </w:pPr>
          </w:p>
        </w:tc>
        <w:tc>
          <w:tcPr>
            <w:tcW w:w="5490" w:type="dxa"/>
            <w:vMerge w:val="continue"/>
            <w:vAlign w:val="center"/>
          </w:tcPr>
          <w:p w14:paraId="2C7093EB">
            <w:pPr>
              <w:jc w:val="center"/>
              <w:rPr>
                <w:lang w:eastAsia="zh-CN"/>
              </w:rPr>
            </w:pPr>
          </w:p>
        </w:tc>
        <w:tc>
          <w:tcPr>
            <w:tcW w:w="855" w:type="dxa"/>
            <w:vMerge w:val="continue"/>
            <w:vAlign w:val="center"/>
          </w:tcPr>
          <w:p w14:paraId="4FDD7AA5">
            <w:pPr>
              <w:jc w:val="center"/>
              <w:rPr>
                <w:lang w:eastAsia="zh-CN"/>
              </w:rPr>
            </w:pPr>
          </w:p>
        </w:tc>
        <w:tc>
          <w:tcPr>
            <w:tcW w:w="825" w:type="dxa"/>
            <w:tcBorders>
              <w:top w:val="single" w:color="auto" w:sz="4" w:space="0"/>
            </w:tcBorders>
            <w:vAlign w:val="center"/>
          </w:tcPr>
          <w:p w14:paraId="63839559">
            <w:pPr>
              <w:jc w:val="center"/>
              <w:rPr>
                <w:lang w:eastAsia="zh-CN"/>
              </w:rPr>
            </w:pPr>
          </w:p>
        </w:tc>
        <w:tc>
          <w:tcPr>
            <w:tcW w:w="3900" w:type="dxa"/>
            <w:tcBorders>
              <w:top w:val="single" w:color="auto" w:sz="4" w:space="0"/>
            </w:tcBorders>
            <w:vAlign w:val="center"/>
          </w:tcPr>
          <w:p w14:paraId="10A70493">
            <w:pPr>
              <w:spacing w:line="275" w:lineRule="auto"/>
              <w:jc w:val="center"/>
              <w:rPr>
                <w:lang w:eastAsia="zh-CN"/>
              </w:rPr>
            </w:pPr>
          </w:p>
          <w:p w14:paraId="28EE5897">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30CB0B2">
            <w:pPr>
              <w:jc w:val="center"/>
              <w:rPr>
                <w:rFonts w:eastAsia="宋体"/>
                <w:lang w:eastAsia="zh-CN"/>
              </w:rPr>
            </w:pPr>
          </w:p>
        </w:tc>
        <w:tc>
          <w:tcPr>
            <w:tcW w:w="1623" w:type="dxa"/>
            <w:vMerge w:val="continue"/>
            <w:vAlign w:val="center"/>
          </w:tcPr>
          <w:p w14:paraId="6EB79866">
            <w:pPr>
              <w:jc w:val="center"/>
              <w:rPr>
                <w:lang w:eastAsia="zh-CN"/>
              </w:rPr>
            </w:pPr>
          </w:p>
        </w:tc>
      </w:tr>
      <w:tr w14:paraId="687D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2E686B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404ED2C">
            <w:pPr>
              <w:pStyle w:val="8"/>
              <w:spacing w:before="51" w:line="214" w:lineRule="auto"/>
              <w:ind w:left="118"/>
              <w:jc w:val="center"/>
              <w:rPr>
                <w:lang w:eastAsia="zh-CN"/>
              </w:rPr>
            </w:pPr>
          </w:p>
        </w:tc>
      </w:tr>
      <w:tr w14:paraId="7E8F7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9C8EE2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5205BB0">
            <w:pPr>
              <w:pStyle w:val="8"/>
              <w:spacing w:before="54" w:line="216" w:lineRule="auto"/>
              <w:ind w:left="125"/>
              <w:jc w:val="center"/>
              <w:rPr>
                <w:spacing w:val="-4"/>
                <w:lang w:eastAsia="zh-CN"/>
              </w:rPr>
            </w:pPr>
          </w:p>
        </w:tc>
      </w:tr>
      <w:tr w14:paraId="22A2B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BA9F7BE">
            <w:pPr>
              <w:pStyle w:val="8"/>
              <w:spacing w:before="155" w:line="218" w:lineRule="auto"/>
              <w:ind w:left="133"/>
              <w:jc w:val="center"/>
            </w:pPr>
            <w:r>
              <w:rPr>
                <w:spacing w:val="-3"/>
              </w:rPr>
              <w:t>序号</w:t>
            </w:r>
          </w:p>
        </w:tc>
        <w:tc>
          <w:tcPr>
            <w:tcW w:w="1449" w:type="dxa"/>
            <w:vAlign w:val="center"/>
          </w:tcPr>
          <w:p w14:paraId="5FF6D0E2">
            <w:pPr>
              <w:pStyle w:val="8"/>
              <w:spacing w:before="155" w:line="217" w:lineRule="auto"/>
              <w:ind w:left="120"/>
              <w:jc w:val="center"/>
            </w:pPr>
            <w:r>
              <w:rPr>
                <w:spacing w:val="-3"/>
              </w:rPr>
              <w:t>项目名称</w:t>
            </w:r>
          </w:p>
        </w:tc>
        <w:tc>
          <w:tcPr>
            <w:tcW w:w="5490" w:type="dxa"/>
            <w:vAlign w:val="center"/>
          </w:tcPr>
          <w:p w14:paraId="23413C38">
            <w:pPr>
              <w:pStyle w:val="8"/>
              <w:spacing w:before="155" w:line="218" w:lineRule="auto"/>
              <w:ind w:left="2326"/>
              <w:jc w:val="center"/>
            </w:pPr>
            <w:r>
              <w:rPr>
                <w:spacing w:val="-5"/>
              </w:rPr>
              <w:t>实施依据</w:t>
            </w:r>
          </w:p>
        </w:tc>
        <w:tc>
          <w:tcPr>
            <w:tcW w:w="855" w:type="dxa"/>
            <w:vAlign w:val="center"/>
          </w:tcPr>
          <w:p w14:paraId="20D1CA8F">
            <w:pPr>
              <w:pStyle w:val="8"/>
              <w:spacing w:before="23" w:line="220" w:lineRule="auto"/>
              <w:ind w:left="186"/>
              <w:jc w:val="center"/>
            </w:pPr>
            <w:r>
              <w:rPr>
                <w:spacing w:val="-9"/>
              </w:rPr>
              <w:t>职权</w:t>
            </w:r>
          </w:p>
          <w:p w14:paraId="6C83CF7C">
            <w:pPr>
              <w:pStyle w:val="8"/>
              <w:spacing w:before="1" w:line="195" w:lineRule="auto"/>
              <w:ind w:left="188"/>
              <w:jc w:val="center"/>
            </w:pPr>
            <w:r>
              <w:rPr>
                <w:spacing w:val="-10"/>
              </w:rPr>
              <w:t>类别</w:t>
            </w:r>
          </w:p>
        </w:tc>
        <w:tc>
          <w:tcPr>
            <w:tcW w:w="825" w:type="dxa"/>
            <w:vAlign w:val="center"/>
          </w:tcPr>
          <w:p w14:paraId="10FFC400">
            <w:pPr>
              <w:pStyle w:val="8"/>
              <w:spacing w:before="23" w:line="208" w:lineRule="auto"/>
              <w:ind w:left="136" w:right="128" w:firstLine="9"/>
              <w:jc w:val="center"/>
            </w:pPr>
            <w:r>
              <w:rPr>
                <w:spacing w:val="-9"/>
              </w:rPr>
              <w:t>办理</w:t>
            </w:r>
            <w:r>
              <w:rPr>
                <w:spacing w:val="-4"/>
              </w:rPr>
              <w:t>环节</w:t>
            </w:r>
          </w:p>
        </w:tc>
        <w:tc>
          <w:tcPr>
            <w:tcW w:w="3900" w:type="dxa"/>
            <w:vAlign w:val="center"/>
          </w:tcPr>
          <w:p w14:paraId="5A717CDF">
            <w:pPr>
              <w:pStyle w:val="8"/>
              <w:spacing w:before="155" w:line="219" w:lineRule="auto"/>
              <w:ind w:firstLine="1484" w:firstLineChars="700"/>
              <w:jc w:val="center"/>
            </w:pPr>
            <w:r>
              <w:rPr>
                <w:spacing w:val="-4"/>
              </w:rPr>
              <w:t>责任事项</w:t>
            </w:r>
          </w:p>
        </w:tc>
        <w:tc>
          <w:tcPr>
            <w:tcW w:w="750" w:type="dxa"/>
            <w:vAlign w:val="center"/>
          </w:tcPr>
          <w:p w14:paraId="6316A7EF">
            <w:pPr>
              <w:pStyle w:val="8"/>
              <w:spacing w:before="23" w:line="208" w:lineRule="auto"/>
              <w:ind w:right="112"/>
              <w:jc w:val="center"/>
              <w:rPr>
                <w:lang w:eastAsia="zh-CN"/>
              </w:rPr>
            </w:pPr>
            <w:r>
              <w:rPr>
                <w:rFonts w:hint="eastAsia"/>
                <w:lang w:eastAsia="zh-CN"/>
              </w:rPr>
              <w:t>责任科室</w:t>
            </w:r>
          </w:p>
        </w:tc>
        <w:tc>
          <w:tcPr>
            <w:tcW w:w="1623" w:type="dxa"/>
            <w:vAlign w:val="center"/>
          </w:tcPr>
          <w:p w14:paraId="0FCBE814">
            <w:pPr>
              <w:pStyle w:val="8"/>
              <w:spacing w:before="23" w:line="208" w:lineRule="auto"/>
              <w:ind w:left="353" w:right="112" w:hanging="227"/>
              <w:jc w:val="center"/>
              <w:rPr>
                <w:spacing w:val="-6"/>
              </w:rPr>
            </w:pPr>
            <w:r>
              <w:rPr>
                <w:rFonts w:hint="eastAsia"/>
                <w:spacing w:val="-6"/>
                <w:lang w:eastAsia="zh-CN"/>
              </w:rPr>
              <w:t>追责情形</w:t>
            </w:r>
          </w:p>
        </w:tc>
      </w:tr>
      <w:tr w14:paraId="2006A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8D52D91">
            <w:pPr>
              <w:pStyle w:val="8"/>
              <w:spacing w:before="72" w:line="180" w:lineRule="auto"/>
              <w:ind w:left="319"/>
              <w:jc w:val="center"/>
              <w:rPr>
                <w:lang w:eastAsia="zh-CN"/>
              </w:rPr>
            </w:pPr>
            <w:r>
              <w:rPr>
                <w:rFonts w:hint="eastAsia"/>
                <w:spacing w:val="-11"/>
                <w:lang w:eastAsia="zh-CN"/>
              </w:rPr>
              <w:t>105</w:t>
            </w:r>
          </w:p>
        </w:tc>
        <w:tc>
          <w:tcPr>
            <w:tcW w:w="1449" w:type="dxa"/>
            <w:vMerge w:val="restart"/>
            <w:tcBorders>
              <w:bottom w:val="nil"/>
            </w:tcBorders>
            <w:vAlign w:val="center"/>
          </w:tcPr>
          <w:p w14:paraId="61A44AE8">
            <w:pPr>
              <w:jc w:val="center"/>
              <w:rPr>
                <w:lang w:eastAsia="zh-CN"/>
              </w:rPr>
            </w:pPr>
          </w:p>
          <w:p w14:paraId="5A234E6C">
            <w:pPr>
              <w:jc w:val="center"/>
              <w:rPr>
                <w:lang w:eastAsia="zh-CN"/>
              </w:rPr>
            </w:pPr>
          </w:p>
          <w:p w14:paraId="4A6446E4">
            <w:pPr>
              <w:spacing w:line="241" w:lineRule="auto"/>
              <w:jc w:val="center"/>
              <w:rPr>
                <w:lang w:eastAsia="zh-CN"/>
              </w:rPr>
            </w:pPr>
          </w:p>
          <w:p w14:paraId="505C35C4">
            <w:pPr>
              <w:spacing w:line="241" w:lineRule="auto"/>
              <w:jc w:val="center"/>
              <w:rPr>
                <w:lang w:eastAsia="zh-CN"/>
              </w:rPr>
            </w:pPr>
          </w:p>
          <w:p w14:paraId="4D9A93B7">
            <w:pPr>
              <w:spacing w:line="241" w:lineRule="auto"/>
              <w:jc w:val="center"/>
              <w:rPr>
                <w:lang w:eastAsia="zh-CN"/>
              </w:rPr>
            </w:pPr>
          </w:p>
          <w:p w14:paraId="5C17D0BA">
            <w:pPr>
              <w:pStyle w:val="8"/>
              <w:spacing w:before="71" w:line="218" w:lineRule="auto"/>
              <w:ind w:left="110" w:right="118" w:firstLine="7"/>
              <w:jc w:val="center"/>
              <w:rPr>
                <w:lang w:eastAsia="zh-CN"/>
              </w:rPr>
            </w:pPr>
            <w:r>
              <w:rPr>
                <w:spacing w:val="-4"/>
                <w:lang w:eastAsia="zh-CN"/>
              </w:rPr>
              <w:t>对依法必</w:t>
            </w:r>
            <w:r>
              <w:rPr>
                <w:spacing w:val="-2"/>
                <w:lang w:eastAsia="zh-CN"/>
              </w:rPr>
              <w:t>须进行招标的项目的中标人无正当理由不与招标人订立合同，在签订合同时向招标人提出附加条件，或者不按照招标文件要求提交履约保证金的处</w:t>
            </w:r>
            <w:r>
              <w:rPr>
                <w:lang w:eastAsia="zh-CN"/>
              </w:rPr>
              <w:t>罚</w:t>
            </w:r>
          </w:p>
        </w:tc>
        <w:tc>
          <w:tcPr>
            <w:tcW w:w="5490" w:type="dxa"/>
            <w:vMerge w:val="restart"/>
            <w:tcBorders>
              <w:bottom w:val="nil"/>
            </w:tcBorders>
            <w:vAlign w:val="center"/>
          </w:tcPr>
          <w:p w14:paraId="77497E40">
            <w:pPr>
              <w:spacing w:line="246" w:lineRule="auto"/>
              <w:jc w:val="center"/>
              <w:rPr>
                <w:lang w:eastAsia="zh-CN"/>
              </w:rPr>
            </w:pPr>
          </w:p>
          <w:p w14:paraId="66F42732">
            <w:pPr>
              <w:spacing w:line="246" w:lineRule="auto"/>
              <w:jc w:val="center"/>
              <w:rPr>
                <w:lang w:eastAsia="zh-CN"/>
              </w:rPr>
            </w:pPr>
          </w:p>
          <w:p w14:paraId="3481FFE7">
            <w:pPr>
              <w:spacing w:line="247" w:lineRule="auto"/>
              <w:jc w:val="center"/>
              <w:rPr>
                <w:lang w:eastAsia="zh-CN"/>
              </w:rPr>
            </w:pPr>
          </w:p>
          <w:p w14:paraId="315F5002">
            <w:pPr>
              <w:pStyle w:val="8"/>
              <w:spacing w:before="72" w:line="256" w:lineRule="auto"/>
              <w:ind w:left="115" w:right="56" w:hanging="10"/>
              <w:jc w:val="center"/>
              <w:rPr>
                <w:lang w:eastAsia="zh-CN"/>
              </w:rPr>
            </w:pPr>
            <w:r>
              <w:rPr>
                <w:spacing w:val="-3"/>
                <w:lang w:eastAsia="zh-CN"/>
              </w:rPr>
              <w:t>《中华人民共和国招标投标法实施条例》第七十四条：</w:t>
            </w:r>
            <w:r>
              <w:rPr>
                <w:spacing w:val="-7"/>
                <w:lang w:eastAsia="zh-CN"/>
              </w:rPr>
              <w:t>“中标人无正当理由不与招标人订立合同，在签订合同</w:t>
            </w:r>
            <w:r>
              <w:rPr>
                <w:spacing w:val="-5"/>
                <w:lang w:eastAsia="zh-CN"/>
              </w:rPr>
              <w:t>时向招标人提出附加条件，或者不按照招标文件要求提交履约保证金的，取消其中标资格，投标保证金不予退还。对依法必须进行招标的项目的中标人，由有关行政</w:t>
            </w:r>
            <w:r>
              <w:rPr>
                <w:spacing w:val="1"/>
                <w:lang w:eastAsia="zh-CN"/>
              </w:rPr>
              <w:t>监督部门责令改正，可以处中标项目金额10‰以下的</w:t>
            </w:r>
            <w:r>
              <w:rPr>
                <w:spacing w:val="-3"/>
                <w:lang w:eastAsia="zh-CN"/>
              </w:rPr>
              <w:t>罚款”。</w:t>
            </w:r>
          </w:p>
        </w:tc>
        <w:tc>
          <w:tcPr>
            <w:tcW w:w="855" w:type="dxa"/>
            <w:vMerge w:val="restart"/>
            <w:tcBorders>
              <w:bottom w:val="nil"/>
            </w:tcBorders>
            <w:vAlign w:val="center"/>
          </w:tcPr>
          <w:p w14:paraId="1BBB4DC3">
            <w:pPr>
              <w:spacing w:line="249" w:lineRule="auto"/>
              <w:jc w:val="center"/>
              <w:rPr>
                <w:lang w:eastAsia="zh-CN"/>
              </w:rPr>
            </w:pPr>
          </w:p>
          <w:p w14:paraId="52C105D0">
            <w:pPr>
              <w:spacing w:line="249" w:lineRule="auto"/>
              <w:jc w:val="center"/>
              <w:rPr>
                <w:lang w:eastAsia="zh-CN"/>
              </w:rPr>
            </w:pPr>
          </w:p>
          <w:p w14:paraId="5AD4DE3A">
            <w:pPr>
              <w:spacing w:line="249" w:lineRule="auto"/>
              <w:jc w:val="center"/>
              <w:rPr>
                <w:lang w:eastAsia="zh-CN"/>
              </w:rPr>
            </w:pPr>
          </w:p>
          <w:p w14:paraId="65894F06">
            <w:pPr>
              <w:spacing w:line="250" w:lineRule="auto"/>
              <w:jc w:val="center"/>
              <w:rPr>
                <w:lang w:eastAsia="zh-CN"/>
              </w:rPr>
            </w:pPr>
          </w:p>
          <w:p w14:paraId="36C2325D">
            <w:pPr>
              <w:spacing w:line="250" w:lineRule="auto"/>
              <w:jc w:val="center"/>
              <w:rPr>
                <w:lang w:eastAsia="zh-CN"/>
              </w:rPr>
            </w:pPr>
          </w:p>
          <w:p w14:paraId="1ECD7FE0">
            <w:pPr>
              <w:spacing w:line="250" w:lineRule="auto"/>
              <w:jc w:val="center"/>
              <w:rPr>
                <w:lang w:eastAsia="zh-CN"/>
              </w:rPr>
            </w:pPr>
          </w:p>
          <w:p w14:paraId="60782812">
            <w:pPr>
              <w:pStyle w:val="8"/>
              <w:spacing w:before="71"/>
              <w:ind w:left="158" w:right="140" w:hanging="8"/>
              <w:jc w:val="center"/>
            </w:pPr>
            <w:r>
              <w:rPr>
                <w:spacing w:val="-4"/>
              </w:rPr>
              <w:t>行政</w:t>
            </w:r>
            <w:r>
              <w:rPr>
                <w:spacing w:val="-8"/>
              </w:rPr>
              <w:t>处罚</w:t>
            </w:r>
          </w:p>
        </w:tc>
        <w:tc>
          <w:tcPr>
            <w:tcW w:w="825" w:type="dxa"/>
            <w:vAlign w:val="center"/>
          </w:tcPr>
          <w:p w14:paraId="5990FC9F">
            <w:pPr>
              <w:pStyle w:val="8"/>
              <w:spacing w:before="309" w:line="219" w:lineRule="auto"/>
              <w:ind w:left="143"/>
              <w:jc w:val="center"/>
            </w:pPr>
            <w:r>
              <w:rPr>
                <w:spacing w:val="-9"/>
              </w:rPr>
              <w:t>立案</w:t>
            </w:r>
          </w:p>
        </w:tc>
        <w:tc>
          <w:tcPr>
            <w:tcW w:w="3900" w:type="dxa"/>
            <w:vAlign w:val="center"/>
          </w:tcPr>
          <w:p w14:paraId="73333CC3">
            <w:pPr>
              <w:pStyle w:val="8"/>
              <w:spacing w:before="49" w:line="218" w:lineRule="auto"/>
              <w:ind w:left="114" w:right="168" w:firstLine="13"/>
              <w:jc w:val="center"/>
              <w:rPr>
                <w:lang w:eastAsia="zh-CN"/>
              </w:rPr>
            </w:pPr>
            <w:r>
              <w:rPr>
                <w:spacing w:val="-2"/>
                <w:lang w:eastAsia="zh-CN"/>
              </w:rPr>
              <w:t>1.立案责任（立案岗</w:t>
            </w:r>
            <w:r>
              <w:rPr>
                <w:spacing w:val="11"/>
                <w:lang w:eastAsia="zh-CN"/>
              </w:rPr>
              <w:t>）：</w:t>
            </w:r>
            <w:r>
              <w:rPr>
                <w:spacing w:val="-2"/>
                <w:lang w:eastAsia="zh-CN"/>
              </w:rPr>
              <w:t>对检查中发现、群众举报投诉</w:t>
            </w:r>
            <w:r>
              <w:rPr>
                <w:spacing w:val="-1"/>
                <w:lang w:eastAsia="zh-CN"/>
              </w:rPr>
              <w:t>或经有关部门移送的此类违法案件予以审查；经机关负责人批准，决定是否立案。</w:t>
            </w:r>
          </w:p>
        </w:tc>
        <w:tc>
          <w:tcPr>
            <w:tcW w:w="750" w:type="dxa"/>
            <w:vMerge w:val="restart"/>
            <w:vAlign w:val="center"/>
          </w:tcPr>
          <w:p w14:paraId="73BABA2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FF53D9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7609E5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E0D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EDD5B87">
            <w:pPr>
              <w:jc w:val="center"/>
              <w:rPr>
                <w:lang w:eastAsia="zh-CN"/>
              </w:rPr>
            </w:pPr>
          </w:p>
        </w:tc>
        <w:tc>
          <w:tcPr>
            <w:tcW w:w="1449" w:type="dxa"/>
            <w:vMerge w:val="continue"/>
            <w:tcBorders>
              <w:top w:val="nil"/>
              <w:bottom w:val="nil"/>
            </w:tcBorders>
            <w:vAlign w:val="center"/>
          </w:tcPr>
          <w:p w14:paraId="4765020D">
            <w:pPr>
              <w:jc w:val="center"/>
              <w:rPr>
                <w:lang w:eastAsia="zh-CN"/>
              </w:rPr>
            </w:pPr>
          </w:p>
        </w:tc>
        <w:tc>
          <w:tcPr>
            <w:tcW w:w="5490" w:type="dxa"/>
            <w:vMerge w:val="continue"/>
            <w:tcBorders>
              <w:top w:val="nil"/>
              <w:bottom w:val="nil"/>
            </w:tcBorders>
            <w:vAlign w:val="center"/>
          </w:tcPr>
          <w:p w14:paraId="7F385562">
            <w:pPr>
              <w:jc w:val="center"/>
              <w:rPr>
                <w:lang w:eastAsia="zh-CN"/>
              </w:rPr>
            </w:pPr>
          </w:p>
        </w:tc>
        <w:tc>
          <w:tcPr>
            <w:tcW w:w="855" w:type="dxa"/>
            <w:vMerge w:val="continue"/>
            <w:tcBorders>
              <w:top w:val="nil"/>
              <w:bottom w:val="nil"/>
            </w:tcBorders>
            <w:vAlign w:val="center"/>
          </w:tcPr>
          <w:p w14:paraId="473E8F0C">
            <w:pPr>
              <w:jc w:val="center"/>
              <w:rPr>
                <w:lang w:eastAsia="zh-CN"/>
              </w:rPr>
            </w:pPr>
          </w:p>
        </w:tc>
        <w:tc>
          <w:tcPr>
            <w:tcW w:w="825" w:type="dxa"/>
            <w:vAlign w:val="center"/>
          </w:tcPr>
          <w:p w14:paraId="30091C70">
            <w:pPr>
              <w:spacing w:line="337" w:lineRule="auto"/>
              <w:jc w:val="center"/>
              <w:rPr>
                <w:lang w:eastAsia="zh-CN"/>
              </w:rPr>
            </w:pPr>
          </w:p>
          <w:p w14:paraId="42E5BD14">
            <w:pPr>
              <w:pStyle w:val="8"/>
              <w:spacing w:before="72" w:line="219" w:lineRule="auto"/>
              <w:ind w:left="134"/>
              <w:jc w:val="center"/>
            </w:pPr>
            <w:r>
              <w:rPr>
                <w:spacing w:val="-4"/>
              </w:rPr>
              <w:t>调查</w:t>
            </w:r>
          </w:p>
        </w:tc>
        <w:tc>
          <w:tcPr>
            <w:tcW w:w="3900" w:type="dxa"/>
            <w:vAlign w:val="center"/>
          </w:tcPr>
          <w:p w14:paraId="18142831">
            <w:pPr>
              <w:pStyle w:val="8"/>
              <w:spacing w:before="18" w:line="213" w:lineRule="auto"/>
              <w:ind w:left="114" w:right="168" w:firstLine="8"/>
              <w:jc w:val="center"/>
              <w:rPr>
                <w:lang w:eastAsia="zh-CN"/>
              </w:rPr>
            </w:pPr>
            <w:r>
              <w:rPr>
                <w:spacing w:val="-1"/>
                <w:lang w:eastAsia="zh-CN"/>
              </w:rPr>
              <w:t>2.调查责任（调查岗</w:t>
            </w:r>
            <w:r>
              <w:rPr>
                <w:spacing w:val="3"/>
                <w:lang w:eastAsia="zh-CN"/>
              </w:rPr>
              <w:t>）：</w:t>
            </w:r>
            <w:r>
              <w:rPr>
                <w:spacing w:val="-1"/>
                <w:lang w:eastAsia="zh-CN"/>
              </w:rPr>
              <w:t>进行调查取证；执法人</w:t>
            </w:r>
            <w:r>
              <w:rPr>
                <w:spacing w:val="-2"/>
                <w:lang w:eastAsia="zh-CN"/>
              </w:rPr>
              <w:t>员不得</w:t>
            </w:r>
            <w:r>
              <w:rPr>
                <w:spacing w:val="-1"/>
                <w:lang w:eastAsia="zh-CN"/>
              </w:rPr>
              <w:t>少于两人；调查取证时应出示执法证件；依法需要听证的，告知当事人听证权；允许当事人陈述申辩；形成调</w:t>
            </w:r>
            <w:r>
              <w:rPr>
                <w:spacing w:val="-2"/>
                <w:lang w:eastAsia="zh-CN"/>
              </w:rPr>
              <w:t>查终结报告。</w:t>
            </w:r>
          </w:p>
        </w:tc>
        <w:tc>
          <w:tcPr>
            <w:tcW w:w="750" w:type="dxa"/>
            <w:vMerge w:val="continue"/>
            <w:vAlign w:val="center"/>
          </w:tcPr>
          <w:p w14:paraId="3F36B6C0">
            <w:pPr>
              <w:pStyle w:val="8"/>
              <w:spacing w:before="72" w:line="274" w:lineRule="auto"/>
              <w:ind w:left="116" w:right="104"/>
              <w:jc w:val="center"/>
              <w:rPr>
                <w:lang w:eastAsia="zh-CN"/>
              </w:rPr>
            </w:pPr>
          </w:p>
        </w:tc>
        <w:tc>
          <w:tcPr>
            <w:tcW w:w="1623" w:type="dxa"/>
            <w:vMerge w:val="continue"/>
            <w:vAlign w:val="center"/>
          </w:tcPr>
          <w:p w14:paraId="76507381">
            <w:pPr>
              <w:pStyle w:val="8"/>
              <w:spacing w:before="72" w:line="218" w:lineRule="auto"/>
              <w:ind w:left="116" w:right="105"/>
              <w:jc w:val="center"/>
              <w:rPr>
                <w:lang w:eastAsia="zh-CN"/>
              </w:rPr>
            </w:pPr>
          </w:p>
        </w:tc>
      </w:tr>
      <w:tr w14:paraId="7E676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7466F8C">
            <w:pPr>
              <w:jc w:val="center"/>
              <w:rPr>
                <w:lang w:eastAsia="zh-CN"/>
              </w:rPr>
            </w:pPr>
          </w:p>
        </w:tc>
        <w:tc>
          <w:tcPr>
            <w:tcW w:w="1449" w:type="dxa"/>
            <w:vMerge w:val="continue"/>
            <w:tcBorders>
              <w:top w:val="nil"/>
              <w:bottom w:val="nil"/>
            </w:tcBorders>
            <w:vAlign w:val="center"/>
          </w:tcPr>
          <w:p w14:paraId="49324E67">
            <w:pPr>
              <w:jc w:val="center"/>
              <w:rPr>
                <w:lang w:eastAsia="zh-CN"/>
              </w:rPr>
            </w:pPr>
          </w:p>
        </w:tc>
        <w:tc>
          <w:tcPr>
            <w:tcW w:w="5490" w:type="dxa"/>
            <w:vMerge w:val="continue"/>
            <w:tcBorders>
              <w:top w:val="nil"/>
              <w:bottom w:val="nil"/>
            </w:tcBorders>
            <w:vAlign w:val="center"/>
          </w:tcPr>
          <w:p w14:paraId="174BF590">
            <w:pPr>
              <w:jc w:val="center"/>
              <w:rPr>
                <w:lang w:eastAsia="zh-CN"/>
              </w:rPr>
            </w:pPr>
          </w:p>
        </w:tc>
        <w:tc>
          <w:tcPr>
            <w:tcW w:w="855" w:type="dxa"/>
            <w:vMerge w:val="continue"/>
            <w:tcBorders>
              <w:top w:val="nil"/>
              <w:bottom w:val="nil"/>
            </w:tcBorders>
            <w:vAlign w:val="center"/>
          </w:tcPr>
          <w:p w14:paraId="257513BF">
            <w:pPr>
              <w:jc w:val="center"/>
              <w:rPr>
                <w:lang w:eastAsia="zh-CN"/>
              </w:rPr>
            </w:pPr>
          </w:p>
        </w:tc>
        <w:tc>
          <w:tcPr>
            <w:tcW w:w="825" w:type="dxa"/>
            <w:vAlign w:val="center"/>
          </w:tcPr>
          <w:p w14:paraId="2856D451">
            <w:pPr>
              <w:pStyle w:val="8"/>
              <w:spacing w:before="283" w:line="218" w:lineRule="auto"/>
              <w:ind w:left="148"/>
              <w:jc w:val="center"/>
            </w:pPr>
            <w:r>
              <w:rPr>
                <w:spacing w:val="-11"/>
              </w:rPr>
              <w:t>审查</w:t>
            </w:r>
          </w:p>
        </w:tc>
        <w:tc>
          <w:tcPr>
            <w:tcW w:w="3900" w:type="dxa"/>
            <w:vAlign w:val="center"/>
          </w:tcPr>
          <w:p w14:paraId="21106DC5">
            <w:pPr>
              <w:pStyle w:val="8"/>
              <w:spacing w:before="20" w:line="211" w:lineRule="auto"/>
              <w:ind w:left="114" w:right="101" w:firstLine="17"/>
              <w:jc w:val="center"/>
              <w:rPr>
                <w:lang w:eastAsia="zh-CN"/>
              </w:rPr>
            </w:pPr>
            <w:r>
              <w:rPr>
                <w:lang w:eastAsia="zh-CN"/>
              </w:rPr>
              <w:t>3.审查责任（审查岗</w:t>
            </w:r>
            <w:r>
              <w:rPr>
                <w:spacing w:val="18"/>
                <w:lang w:eastAsia="zh-CN"/>
              </w:rPr>
              <w:t>）：</w:t>
            </w:r>
            <w:r>
              <w:rPr>
                <w:lang w:eastAsia="zh-CN"/>
              </w:rPr>
              <w:t>对案件违法事实、证据、调查取证、法律适用、处罚种类和幅度、当事人陈述理由等</w:t>
            </w:r>
            <w:r>
              <w:rPr>
                <w:spacing w:val="-1"/>
                <w:lang w:eastAsia="zh-CN"/>
              </w:rPr>
              <w:t>进行法制审核，提出处理意见。</w:t>
            </w:r>
          </w:p>
        </w:tc>
        <w:tc>
          <w:tcPr>
            <w:tcW w:w="750" w:type="dxa"/>
            <w:vMerge w:val="continue"/>
            <w:vAlign w:val="center"/>
          </w:tcPr>
          <w:p w14:paraId="49073B70">
            <w:pPr>
              <w:pStyle w:val="8"/>
              <w:spacing w:before="55" w:line="252" w:lineRule="auto"/>
              <w:ind w:left="116" w:right="104"/>
              <w:jc w:val="center"/>
              <w:rPr>
                <w:lang w:eastAsia="zh-CN"/>
              </w:rPr>
            </w:pPr>
          </w:p>
        </w:tc>
        <w:tc>
          <w:tcPr>
            <w:tcW w:w="1623" w:type="dxa"/>
            <w:vMerge w:val="continue"/>
            <w:vAlign w:val="center"/>
          </w:tcPr>
          <w:p w14:paraId="0BB94A9F">
            <w:pPr>
              <w:pStyle w:val="8"/>
              <w:spacing w:before="23" w:line="210" w:lineRule="auto"/>
              <w:ind w:left="116" w:right="105"/>
              <w:jc w:val="center"/>
              <w:rPr>
                <w:lang w:eastAsia="zh-CN"/>
              </w:rPr>
            </w:pPr>
          </w:p>
        </w:tc>
      </w:tr>
      <w:tr w14:paraId="5F6EA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5A77BE6">
            <w:pPr>
              <w:jc w:val="center"/>
              <w:rPr>
                <w:lang w:eastAsia="zh-CN"/>
              </w:rPr>
            </w:pPr>
          </w:p>
        </w:tc>
        <w:tc>
          <w:tcPr>
            <w:tcW w:w="1449" w:type="dxa"/>
            <w:vMerge w:val="continue"/>
            <w:tcBorders>
              <w:top w:val="nil"/>
              <w:bottom w:val="nil"/>
            </w:tcBorders>
            <w:vAlign w:val="center"/>
          </w:tcPr>
          <w:p w14:paraId="19396FC3">
            <w:pPr>
              <w:jc w:val="center"/>
              <w:rPr>
                <w:lang w:eastAsia="zh-CN"/>
              </w:rPr>
            </w:pPr>
          </w:p>
        </w:tc>
        <w:tc>
          <w:tcPr>
            <w:tcW w:w="5490" w:type="dxa"/>
            <w:vMerge w:val="continue"/>
            <w:tcBorders>
              <w:top w:val="nil"/>
              <w:bottom w:val="nil"/>
            </w:tcBorders>
            <w:vAlign w:val="center"/>
          </w:tcPr>
          <w:p w14:paraId="0BFA3389">
            <w:pPr>
              <w:jc w:val="center"/>
              <w:rPr>
                <w:lang w:eastAsia="zh-CN"/>
              </w:rPr>
            </w:pPr>
          </w:p>
        </w:tc>
        <w:tc>
          <w:tcPr>
            <w:tcW w:w="855" w:type="dxa"/>
            <w:vMerge w:val="continue"/>
            <w:tcBorders>
              <w:top w:val="nil"/>
              <w:bottom w:val="nil"/>
            </w:tcBorders>
            <w:vAlign w:val="center"/>
          </w:tcPr>
          <w:p w14:paraId="12610D3B">
            <w:pPr>
              <w:jc w:val="center"/>
              <w:rPr>
                <w:lang w:eastAsia="zh-CN"/>
              </w:rPr>
            </w:pPr>
          </w:p>
        </w:tc>
        <w:tc>
          <w:tcPr>
            <w:tcW w:w="825" w:type="dxa"/>
            <w:vAlign w:val="center"/>
          </w:tcPr>
          <w:p w14:paraId="6C56348E">
            <w:pPr>
              <w:pStyle w:val="8"/>
              <w:spacing w:before="282" w:line="219" w:lineRule="auto"/>
              <w:ind w:left="140"/>
              <w:jc w:val="center"/>
            </w:pPr>
            <w:r>
              <w:rPr>
                <w:spacing w:val="-7"/>
              </w:rPr>
              <w:t>告知</w:t>
            </w:r>
          </w:p>
        </w:tc>
        <w:tc>
          <w:tcPr>
            <w:tcW w:w="3900" w:type="dxa"/>
            <w:vAlign w:val="center"/>
          </w:tcPr>
          <w:p w14:paraId="225ACDFF">
            <w:pPr>
              <w:pStyle w:val="8"/>
              <w:spacing w:before="20" w:line="211" w:lineRule="auto"/>
              <w:ind w:left="121" w:right="101"/>
              <w:jc w:val="center"/>
              <w:rPr>
                <w:lang w:eastAsia="zh-CN"/>
              </w:rPr>
            </w:pPr>
            <w:r>
              <w:rPr>
                <w:spacing w:val="1"/>
                <w:lang w:eastAsia="zh-CN"/>
              </w:rPr>
              <w:t>4.告知责任（告知岗</w:t>
            </w:r>
            <w:r>
              <w:rPr>
                <w:spacing w:val="12"/>
                <w:lang w:eastAsia="zh-CN"/>
              </w:rPr>
              <w:t>）：</w:t>
            </w:r>
            <w:r>
              <w:rPr>
                <w:spacing w:val="1"/>
                <w:lang w:eastAsia="zh-CN"/>
              </w:rPr>
              <w:t>在作出行政处罚决定前，书面</w:t>
            </w:r>
            <w:r>
              <w:rPr>
                <w:spacing w:val="2"/>
                <w:lang w:eastAsia="zh-CN"/>
              </w:rPr>
              <w:t>告知当事人拟做出处罚决定的事实、理由、依据、处罚</w:t>
            </w:r>
            <w:r>
              <w:rPr>
                <w:spacing w:val="-3"/>
                <w:lang w:eastAsia="zh-CN"/>
              </w:rPr>
              <w:t>内容，以及当事人享有的陈述权、申辩权、听证权等。</w:t>
            </w:r>
          </w:p>
        </w:tc>
        <w:tc>
          <w:tcPr>
            <w:tcW w:w="750" w:type="dxa"/>
            <w:vMerge w:val="continue"/>
            <w:vAlign w:val="center"/>
          </w:tcPr>
          <w:p w14:paraId="37F4B1B2">
            <w:pPr>
              <w:pStyle w:val="8"/>
              <w:spacing w:before="98" w:line="229" w:lineRule="auto"/>
              <w:ind w:left="116" w:right="104"/>
              <w:jc w:val="center"/>
              <w:rPr>
                <w:lang w:eastAsia="zh-CN"/>
              </w:rPr>
            </w:pPr>
          </w:p>
        </w:tc>
        <w:tc>
          <w:tcPr>
            <w:tcW w:w="1623" w:type="dxa"/>
            <w:vMerge w:val="continue"/>
            <w:vAlign w:val="center"/>
          </w:tcPr>
          <w:p w14:paraId="4EC8FA12">
            <w:pPr>
              <w:pStyle w:val="8"/>
              <w:spacing w:before="26" w:line="209" w:lineRule="auto"/>
              <w:ind w:left="116" w:right="105"/>
              <w:jc w:val="center"/>
              <w:rPr>
                <w:lang w:eastAsia="zh-CN"/>
              </w:rPr>
            </w:pPr>
          </w:p>
        </w:tc>
      </w:tr>
      <w:tr w14:paraId="38D5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BB1048B">
            <w:pPr>
              <w:jc w:val="center"/>
              <w:rPr>
                <w:lang w:eastAsia="zh-CN"/>
              </w:rPr>
            </w:pPr>
          </w:p>
        </w:tc>
        <w:tc>
          <w:tcPr>
            <w:tcW w:w="1449" w:type="dxa"/>
            <w:vMerge w:val="continue"/>
            <w:tcBorders>
              <w:top w:val="nil"/>
              <w:bottom w:val="nil"/>
            </w:tcBorders>
            <w:vAlign w:val="center"/>
          </w:tcPr>
          <w:p w14:paraId="1282671E">
            <w:pPr>
              <w:jc w:val="center"/>
              <w:rPr>
                <w:lang w:eastAsia="zh-CN"/>
              </w:rPr>
            </w:pPr>
          </w:p>
        </w:tc>
        <w:tc>
          <w:tcPr>
            <w:tcW w:w="5490" w:type="dxa"/>
            <w:vMerge w:val="continue"/>
            <w:tcBorders>
              <w:top w:val="nil"/>
              <w:bottom w:val="nil"/>
            </w:tcBorders>
            <w:vAlign w:val="center"/>
          </w:tcPr>
          <w:p w14:paraId="03229632">
            <w:pPr>
              <w:jc w:val="center"/>
              <w:rPr>
                <w:lang w:eastAsia="zh-CN"/>
              </w:rPr>
            </w:pPr>
          </w:p>
        </w:tc>
        <w:tc>
          <w:tcPr>
            <w:tcW w:w="855" w:type="dxa"/>
            <w:vMerge w:val="continue"/>
            <w:tcBorders>
              <w:top w:val="nil"/>
              <w:bottom w:val="nil"/>
            </w:tcBorders>
            <w:vAlign w:val="center"/>
          </w:tcPr>
          <w:p w14:paraId="14546F56">
            <w:pPr>
              <w:jc w:val="center"/>
              <w:rPr>
                <w:lang w:eastAsia="zh-CN"/>
              </w:rPr>
            </w:pPr>
          </w:p>
        </w:tc>
        <w:tc>
          <w:tcPr>
            <w:tcW w:w="825" w:type="dxa"/>
            <w:vAlign w:val="center"/>
          </w:tcPr>
          <w:p w14:paraId="2707D548">
            <w:pPr>
              <w:spacing w:line="338" w:lineRule="auto"/>
              <w:jc w:val="center"/>
              <w:rPr>
                <w:lang w:eastAsia="zh-CN"/>
              </w:rPr>
            </w:pPr>
          </w:p>
          <w:p w14:paraId="53F508EF">
            <w:pPr>
              <w:pStyle w:val="8"/>
              <w:spacing w:before="72" w:line="219" w:lineRule="auto"/>
              <w:ind w:left="139"/>
              <w:jc w:val="center"/>
            </w:pPr>
            <w:r>
              <w:rPr>
                <w:spacing w:val="-7"/>
              </w:rPr>
              <w:t>决定</w:t>
            </w:r>
          </w:p>
        </w:tc>
        <w:tc>
          <w:tcPr>
            <w:tcW w:w="3900" w:type="dxa"/>
            <w:vAlign w:val="center"/>
          </w:tcPr>
          <w:p w14:paraId="3CC2812A">
            <w:pPr>
              <w:pStyle w:val="8"/>
              <w:spacing w:before="23" w:line="212" w:lineRule="auto"/>
              <w:ind w:left="113" w:right="101" w:firstLine="13"/>
              <w:jc w:val="center"/>
              <w:rPr>
                <w:lang w:eastAsia="zh-CN"/>
              </w:rPr>
            </w:pPr>
            <w:r>
              <w:rPr>
                <w:spacing w:val="1"/>
                <w:lang w:eastAsia="zh-CN"/>
              </w:rPr>
              <w:t>5.决定责任（决定岗</w:t>
            </w:r>
            <w:r>
              <w:rPr>
                <w:spacing w:val="10"/>
                <w:lang w:eastAsia="zh-CN"/>
              </w:rPr>
              <w:t>）：</w:t>
            </w:r>
            <w:r>
              <w:rPr>
                <w:spacing w:val="1"/>
                <w:lang w:eastAsia="zh-CN"/>
              </w:rPr>
              <w:t>依法需要给予行政处罚的，经</w:t>
            </w:r>
            <w:r>
              <w:rPr>
                <w:spacing w:val="2"/>
                <w:lang w:eastAsia="zh-CN"/>
              </w:rPr>
              <w:t>机关负责人批准，制作《行政处罚决定书》，载明违法事实和证据、处罚依据和内容、权利救济途径和期限等</w:t>
            </w:r>
            <w:r>
              <w:rPr>
                <w:spacing w:val="-2"/>
                <w:lang w:eastAsia="zh-CN"/>
              </w:rPr>
              <w:t>内容。</w:t>
            </w:r>
          </w:p>
        </w:tc>
        <w:tc>
          <w:tcPr>
            <w:tcW w:w="750" w:type="dxa"/>
            <w:vMerge w:val="continue"/>
            <w:vAlign w:val="center"/>
          </w:tcPr>
          <w:p w14:paraId="6326D996">
            <w:pPr>
              <w:pStyle w:val="8"/>
              <w:spacing w:before="76" w:line="281" w:lineRule="auto"/>
              <w:ind w:left="115" w:right="104" w:firstLine="13"/>
              <w:jc w:val="center"/>
              <w:rPr>
                <w:lang w:eastAsia="zh-CN"/>
              </w:rPr>
            </w:pPr>
          </w:p>
        </w:tc>
        <w:tc>
          <w:tcPr>
            <w:tcW w:w="1623" w:type="dxa"/>
            <w:vMerge w:val="continue"/>
            <w:vAlign w:val="center"/>
          </w:tcPr>
          <w:p w14:paraId="15AAAA39">
            <w:pPr>
              <w:pStyle w:val="8"/>
              <w:spacing w:before="63" w:line="218" w:lineRule="auto"/>
              <w:ind w:left="115" w:right="105" w:firstLine="13"/>
              <w:jc w:val="center"/>
              <w:rPr>
                <w:spacing w:val="-4"/>
                <w:lang w:eastAsia="zh-CN"/>
              </w:rPr>
            </w:pPr>
          </w:p>
        </w:tc>
      </w:tr>
      <w:tr w14:paraId="0313B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702B6F9">
            <w:pPr>
              <w:jc w:val="center"/>
              <w:rPr>
                <w:lang w:eastAsia="zh-CN"/>
              </w:rPr>
            </w:pPr>
          </w:p>
        </w:tc>
        <w:tc>
          <w:tcPr>
            <w:tcW w:w="1449" w:type="dxa"/>
            <w:vMerge w:val="continue"/>
            <w:tcBorders>
              <w:top w:val="nil"/>
            </w:tcBorders>
            <w:vAlign w:val="center"/>
          </w:tcPr>
          <w:p w14:paraId="63C91673">
            <w:pPr>
              <w:jc w:val="center"/>
              <w:rPr>
                <w:lang w:eastAsia="zh-CN"/>
              </w:rPr>
            </w:pPr>
          </w:p>
        </w:tc>
        <w:tc>
          <w:tcPr>
            <w:tcW w:w="5490" w:type="dxa"/>
            <w:vMerge w:val="continue"/>
            <w:tcBorders>
              <w:top w:val="nil"/>
            </w:tcBorders>
            <w:vAlign w:val="center"/>
          </w:tcPr>
          <w:p w14:paraId="61FEB675">
            <w:pPr>
              <w:jc w:val="center"/>
              <w:rPr>
                <w:lang w:eastAsia="zh-CN"/>
              </w:rPr>
            </w:pPr>
          </w:p>
        </w:tc>
        <w:tc>
          <w:tcPr>
            <w:tcW w:w="855" w:type="dxa"/>
            <w:vMerge w:val="continue"/>
            <w:tcBorders>
              <w:top w:val="nil"/>
            </w:tcBorders>
            <w:vAlign w:val="center"/>
          </w:tcPr>
          <w:p w14:paraId="282D0250">
            <w:pPr>
              <w:jc w:val="center"/>
              <w:rPr>
                <w:lang w:eastAsia="zh-CN"/>
              </w:rPr>
            </w:pPr>
          </w:p>
        </w:tc>
        <w:tc>
          <w:tcPr>
            <w:tcW w:w="825" w:type="dxa"/>
            <w:tcBorders>
              <w:bottom w:val="single" w:color="auto" w:sz="4" w:space="0"/>
            </w:tcBorders>
            <w:vAlign w:val="center"/>
          </w:tcPr>
          <w:p w14:paraId="69D1A8EE">
            <w:pPr>
              <w:pStyle w:val="8"/>
              <w:spacing w:before="242" w:line="224" w:lineRule="auto"/>
              <w:ind w:left="139"/>
              <w:jc w:val="center"/>
              <w:rPr>
                <w:rFonts w:ascii="Arial"/>
                <w:sz w:val="21"/>
              </w:rPr>
            </w:pPr>
            <w:r>
              <w:rPr>
                <w:spacing w:val="-7"/>
              </w:rPr>
              <w:t>送达</w:t>
            </w:r>
          </w:p>
        </w:tc>
        <w:tc>
          <w:tcPr>
            <w:tcW w:w="3900" w:type="dxa"/>
            <w:tcBorders>
              <w:bottom w:val="single" w:color="auto" w:sz="4" w:space="0"/>
            </w:tcBorders>
            <w:vAlign w:val="center"/>
          </w:tcPr>
          <w:p w14:paraId="6CF5CC02">
            <w:pPr>
              <w:pStyle w:val="8"/>
              <w:spacing w:before="112" w:line="218" w:lineRule="auto"/>
              <w:ind w:left="126" w:right="104" w:hanging="1"/>
              <w:jc w:val="center"/>
              <w:rPr>
                <w:lang w:eastAsia="zh-CN"/>
              </w:rPr>
            </w:pPr>
            <w:r>
              <w:rPr>
                <w:spacing w:val="1"/>
                <w:lang w:eastAsia="zh-CN"/>
              </w:rPr>
              <w:t>6.送达责任（送达岗</w:t>
            </w:r>
            <w:r>
              <w:rPr>
                <w:spacing w:val="11"/>
                <w:lang w:eastAsia="zh-CN"/>
              </w:rPr>
              <w:t>）：</w:t>
            </w:r>
            <w:r>
              <w:rPr>
                <w:spacing w:val="1"/>
                <w:lang w:eastAsia="zh-CN"/>
              </w:rPr>
              <w:t>七日内，依法将行政处罚决定</w:t>
            </w:r>
            <w:r>
              <w:rPr>
                <w:spacing w:val="-3"/>
                <w:lang w:eastAsia="zh-CN"/>
              </w:rPr>
              <w:t>书送达当事人。</w:t>
            </w:r>
          </w:p>
        </w:tc>
        <w:tc>
          <w:tcPr>
            <w:tcW w:w="750" w:type="dxa"/>
            <w:vMerge w:val="continue"/>
            <w:vAlign w:val="center"/>
          </w:tcPr>
          <w:p w14:paraId="210F8AB4">
            <w:pPr>
              <w:jc w:val="center"/>
              <w:rPr>
                <w:rFonts w:eastAsia="宋体"/>
                <w:lang w:eastAsia="zh-CN"/>
              </w:rPr>
            </w:pPr>
          </w:p>
        </w:tc>
        <w:tc>
          <w:tcPr>
            <w:tcW w:w="1623" w:type="dxa"/>
            <w:vMerge w:val="continue"/>
            <w:vAlign w:val="center"/>
          </w:tcPr>
          <w:p w14:paraId="50335FEE">
            <w:pPr>
              <w:jc w:val="center"/>
              <w:rPr>
                <w:lang w:eastAsia="zh-CN"/>
              </w:rPr>
            </w:pPr>
          </w:p>
        </w:tc>
      </w:tr>
      <w:tr w14:paraId="686C4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0C42AE8">
            <w:pPr>
              <w:jc w:val="center"/>
              <w:rPr>
                <w:lang w:eastAsia="zh-CN"/>
              </w:rPr>
            </w:pPr>
          </w:p>
        </w:tc>
        <w:tc>
          <w:tcPr>
            <w:tcW w:w="1449" w:type="dxa"/>
            <w:vMerge w:val="continue"/>
            <w:vAlign w:val="center"/>
          </w:tcPr>
          <w:p w14:paraId="4DDEFA4A">
            <w:pPr>
              <w:jc w:val="center"/>
              <w:rPr>
                <w:lang w:eastAsia="zh-CN"/>
              </w:rPr>
            </w:pPr>
          </w:p>
        </w:tc>
        <w:tc>
          <w:tcPr>
            <w:tcW w:w="5490" w:type="dxa"/>
            <w:vMerge w:val="continue"/>
            <w:vAlign w:val="center"/>
          </w:tcPr>
          <w:p w14:paraId="3FFF00EC">
            <w:pPr>
              <w:jc w:val="center"/>
              <w:rPr>
                <w:lang w:eastAsia="zh-CN"/>
              </w:rPr>
            </w:pPr>
          </w:p>
        </w:tc>
        <w:tc>
          <w:tcPr>
            <w:tcW w:w="855" w:type="dxa"/>
            <w:vMerge w:val="continue"/>
            <w:vAlign w:val="center"/>
          </w:tcPr>
          <w:p w14:paraId="691CE228">
            <w:pPr>
              <w:jc w:val="center"/>
              <w:rPr>
                <w:lang w:eastAsia="zh-CN"/>
              </w:rPr>
            </w:pPr>
          </w:p>
        </w:tc>
        <w:tc>
          <w:tcPr>
            <w:tcW w:w="825" w:type="dxa"/>
            <w:tcBorders>
              <w:top w:val="single" w:color="auto" w:sz="4" w:space="0"/>
              <w:bottom w:val="single" w:color="auto" w:sz="4" w:space="0"/>
            </w:tcBorders>
            <w:vAlign w:val="center"/>
          </w:tcPr>
          <w:p w14:paraId="3DA1212C">
            <w:pPr>
              <w:spacing w:line="340" w:lineRule="auto"/>
              <w:jc w:val="center"/>
              <w:rPr>
                <w:lang w:eastAsia="zh-CN"/>
              </w:rPr>
            </w:pPr>
          </w:p>
          <w:p w14:paraId="6CF0717C">
            <w:pPr>
              <w:pStyle w:val="8"/>
              <w:spacing w:before="72" w:line="217" w:lineRule="auto"/>
              <w:ind w:left="139"/>
              <w:jc w:val="center"/>
            </w:pPr>
            <w:r>
              <w:rPr>
                <w:spacing w:val="-7"/>
              </w:rPr>
              <w:t>执行</w:t>
            </w:r>
          </w:p>
        </w:tc>
        <w:tc>
          <w:tcPr>
            <w:tcW w:w="3900" w:type="dxa"/>
            <w:tcBorders>
              <w:top w:val="single" w:color="auto" w:sz="4" w:space="0"/>
              <w:bottom w:val="single" w:color="auto" w:sz="4" w:space="0"/>
            </w:tcBorders>
            <w:vAlign w:val="center"/>
          </w:tcPr>
          <w:p w14:paraId="0C58466A">
            <w:pPr>
              <w:pStyle w:val="8"/>
              <w:spacing w:before="23" w:line="212" w:lineRule="auto"/>
              <w:ind w:left="119" w:right="101" w:firstLine="5"/>
              <w:jc w:val="center"/>
              <w:rPr>
                <w:lang w:eastAsia="zh-CN"/>
              </w:rPr>
            </w:pPr>
            <w:r>
              <w:rPr>
                <w:spacing w:val="1"/>
                <w:lang w:eastAsia="zh-CN"/>
              </w:rPr>
              <w:t>7.执行责任（执行岗</w:t>
            </w:r>
            <w:r>
              <w:rPr>
                <w:spacing w:val="12"/>
                <w:lang w:eastAsia="zh-CN"/>
              </w:rPr>
              <w:t>）：</w:t>
            </w:r>
            <w:r>
              <w:rPr>
                <w:spacing w:val="1"/>
                <w:lang w:eastAsia="zh-CN"/>
              </w:rPr>
              <w:t>监督当事人在法定期限</w:t>
            </w:r>
            <w:r>
              <w:rPr>
                <w:lang w:eastAsia="zh-CN"/>
              </w:rPr>
              <w:t>内履行生效的行政处罚决定。当事人在法定期限内没有申</w:t>
            </w:r>
            <w:r>
              <w:rPr>
                <w:spacing w:val="-1"/>
                <w:lang w:eastAsia="zh-CN"/>
              </w:rPr>
              <w:t>请行</w:t>
            </w:r>
            <w:r>
              <w:rPr>
                <w:spacing w:val="2"/>
                <w:lang w:eastAsia="zh-CN"/>
              </w:rPr>
              <w:t>政复议或提起行政诉讼，又不履行的，可申请人民法院</w:t>
            </w:r>
            <w:r>
              <w:rPr>
                <w:spacing w:val="-3"/>
                <w:lang w:eastAsia="zh-CN"/>
              </w:rPr>
              <w:t>强制执行。</w:t>
            </w:r>
          </w:p>
        </w:tc>
        <w:tc>
          <w:tcPr>
            <w:tcW w:w="750" w:type="dxa"/>
            <w:vMerge w:val="continue"/>
            <w:vAlign w:val="center"/>
          </w:tcPr>
          <w:p w14:paraId="5E300273">
            <w:pPr>
              <w:jc w:val="center"/>
              <w:rPr>
                <w:rFonts w:eastAsia="宋体"/>
                <w:lang w:eastAsia="zh-CN"/>
              </w:rPr>
            </w:pPr>
          </w:p>
        </w:tc>
        <w:tc>
          <w:tcPr>
            <w:tcW w:w="1623" w:type="dxa"/>
            <w:vMerge w:val="continue"/>
            <w:vAlign w:val="center"/>
          </w:tcPr>
          <w:p w14:paraId="40C31C47">
            <w:pPr>
              <w:jc w:val="center"/>
              <w:rPr>
                <w:lang w:eastAsia="zh-CN"/>
              </w:rPr>
            </w:pPr>
          </w:p>
        </w:tc>
      </w:tr>
      <w:tr w14:paraId="7AF5F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98C7C21">
            <w:pPr>
              <w:jc w:val="center"/>
              <w:rPr>
                <w:lang w:eastAsia="zh-CN"/>
              </w:rPr>
            </w:pPr>
          </w:p>
        </w:tc>
        <w:tc>
          <w:tcPr>
            <w:tcW w:w="1449" w:type="dxa"/>
            <w:vMerge w:val="continue"/>
            <w:vAlign w:val="center"/>
          </w:tcPr>
          <w:p w14:paraId="2475C274">
            <w:pPr>
              <w:jc w:val="center"/>
              <w:rPr>
                <w:lang w:eastAsia="zh-CN"/>
              </w:rPr>
            </w:pPr>
          </w:p>
        </w:tc>
        <w:tc>
          <w:tcPr>
            <w:tcW w:w="5490" w:type="dxa"/>
            <w:vMerge w:val="continue"/>
            <w:vAlign w:val="center"/>
          </w:tcPr>
          <w:p w14:paraId="4081CD85">
            <w:pPr>
              <w:jc w:val="center"/>
              <w:rPr>
                <w:lang w:eastAsia="zh-CN"/>
              </w:rPr>
            </w:pPr>
          </w:p>
        </w:tc>
        <w:tc>
          <w:tcPr>
            <w:tcW w:w="855" w:type="dxa"/>
            <w:vMerge w:val="continue"/>
            <w:vAlign w:val="center"/>
          </w:tcPr>
          <w:p w14:paraId="410A1F0C">
            <w:pPr>
              <w:jc w:val="center"/>
              <w:rPr>
                <w:lang w:eastAsia="zh-CN"/>
              </w:rPr>
            </w:pPr>
          </w:p>
        </w:tc>
        <w:tc>
          <w:tcPr>
            <w:tcW w:w="825" w:type="dxa"/>
            <w:tcBorders>
              <w:top w:val="single" w:color="auto" w:sz="4" w:space="0"/>
            </w:tcBorders>
            <w:vAlign w:val="center"/>
          </w:tcPr>
          <w:p w14:paraId="033F9466">
            <w:pPr>
              <w:jc w:val="center"/>
              <w:rPr>
                <w:lang w:eastAsia="zh-CN"/>
              </w:rPr>
            </w:pPr>
          </w:p>
        </w:tc>
        <w:tc>
          <w:tcPr>
            <w:tcW w:w="3900" w:type="dxa"/>
            <w:tcBorders>
              <w:top w:val="single" w:color="auto" w:sz="4" w:space="0"/>
            </w:tcBorders>
            <w:vAlign w:val="center"/>
          </w:tcPr>
          <w:p w14:paraId="1979EDF1">
            <w:pPr>
              <w:spacing w:line="275" w:lineRule="auto"/>
              <w:jc w:val="center"/>
              <w:rPr>
                <w:lang w:eastAsia="zh-CN"/>
              </w:rPr>
            </w:pPr>
          </w:p>
          <w:p w14:paraId="67D4659C">
            <w:pPr>
              <w:pStyle w:val="8"/>
              <w:spacing w:before="72"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5AE77EC">
            <w:pPr>
              <w:jc w:val="center"/>
              <w:rPr>
                <w:rFonts w:eastAsia="宋体"/>
                <w:lang w:eastAsia="zh-CN"/>
              </w:rPr>
            </w:pPr>
          </w:p>
        </w:tc>
        <w:tc>
          <w:tcPr>
            <w:tcW w:w="1623" w:type="dxa"/>
            <w:vMerge w:val="continue"/>
            <w:vAlign w:val="center"/>
          </w:tcPr>
          <w:p w14:paraId="58DD2762">
            <w:pPr>
              <w:jc w:val="center"/>
              <w:rPr>
                <w:lang w:eastAsia="zh-CN"/>
              </w:rPr>
            </w:pPr>
          </w:p>
        </w:tc>
      </w:tr>
      <w:tr w14:paraId="60B5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288AAE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5832F5B">
            <w:pPr>
              <w:pStyle w:val="8"/>
              <w:spacing w:before="51" w:line="214" w:lineRule="auto"/>
              <w:ind w:left="118"/>
              <w:jc w:val="center"/>
              <w:rPr>
                <w:lang w:eastAsia="zh-CN"/>
              </w:rPr>
            </w:pPr>
          </w:p>
        </w:tc>
      </w:tr>
      <w:tr w14:paraId="33D4D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429BF5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D4971AE">
            <w:pPr>
              <w:pStyle w:val="8"/>
              <w:spacing w:before="54" w:line="216" w:lineRule="auto"/>
              <w:ind w:left="125"/>
              <w:jc w:val="center"/>
              <w:rPr>
                <w:spacing w:val="-4"/>
                <w:lang w:eastAsia="zh-CN"/>
              </w:rPr>
            </w:pPr>
          </w:p>
        </w:tc>
      </w:tr>
      <w:tr w14:paraId="669AC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EC175AB">
            <w:pPr>
              <w:pStyle w:val="8"/>
              <w:spacing w:before="155" w:line="218" w:lineRule="auto"/>
              <w:ind w:left="133"/>
              <w:jc w:val="center"/>
            </w:pPr>
            <w:r>
              <w:rPr>
                <w:spacing w:val="-3"/>
              </w:rPr>
              <w:t>序号</w:t>
            </w:r>
          </w:p>
        </w:tc>
        <w:tc>
          <w:tcPr>
            <w:tcW w:w="1449" w:type="dxa"/>
            <w:vAlign w:val="center"/>
          </w:tcPr>
          <w:p w14:paraId="29ED1C45">
            <w:pPr>
              <w:pStyle w:val="8"/>
              <w:spacing w:before="155" w:line="217" w:lineRule="auto"/>
              <w:ind w:left="120"/>
              <w:jc w:val="center"/>
            </w:pPr>
            <w:r>
              <w:rPr>
                <w:spacing w:val="-3"/>
              </w:rPr>
              <w:t>项目名称</w:t>
            </w:r>
          </w:p>
        </w:tc>
        <w:tc>
          <w:tcPr>
            <w:tcW w:w="5490" w:type="dxa"/>
            <w:vAlign w:val="center"/>
          </w:tcPr>
          <w:p w14:paraId="0F7ABEB8">
            <w:pPr>
              <w:pStyle w:val="8"/>
              <w:spacing w:before="155" w:line="218" w:lineRule="auto"/>
              <w:ind w:left="2326"/>
              <w:jc w:val="center"/>
            </w:pPr>
            <w:r>
              <w:rPr>
                <w:spacing w:val="-5"/>
              </w:rPr>
              <w:t>实施依据</w:t>
            </w:r>
          </w:p>
        </w:tc>
        <w:tc>
          <w:tcPr>
            <w:tcW w:w="855" w:type="dxa"/>
            <w:vAlign w:val="center"/>
          </w:tcPr>
          <w:p w14:paraId="2ABB4F3A">
            <w:pPr>
              <w:pStyle w:val="8"/>
              <w:spacing w:before="23" w:line="220" w:lineRule="auto"/>
              <w:ind w:left="186"/>
              <w:jc w:val="center"/>
            </w:pPr>
            <w:r>
              <w:rPr>
                <w:spacing w:val="-9"/>
              </w:rPr>
              <w:t>职权</w:t>
            </w:r>
          </w:p>
          <w:p w14:paraId="555489F3">
            <w:pPr>
              <w:pStyle w:val="8"/>
              <w:spacing w:before="1" w:line="195" w:lineRule="auto"/>
              <w:ind w:left="188"/>
              <w:jc w:val="center"/>
            </w:pPr>
            <w:r>
              <w:rPr>
                <w:spacing w:val="-10"/>
              </w:rPr>
              <w:t>类别</w:t>
            </w:r>
          </w:p>
        </w:tc>
        <w:tc>
          <w:tcPr>
            <w:tcW w:w="825" w:type="dxa"/>
            <w:vAlign w:val="center"/>
          </w:tcPr>
          <w:p w14:paraId="42143F89">
            <w:pPr>
              <w:pStyle w:val="8"/>
              <w:spacing w:before="23" w:line="208" w:lineRule="auto"/>
              <w:ind w:left="136" w:right="128" w:firstLine="9"/>
              <w:jc w:val="center"/>
            </w:pPr>
            <w:r>
              <w:rPr>
                <w:spacing w:val="-9"/>
              </w:rPr>
              <w:t>办理</w:t>
            </w:r>
            <w:r>
              <w:rPr>
                <w:spacing w:val="-4"/>
              </w:rPr>
              <w:t>环节</w:t>
            </w:r>
          </w:p>
        </w:tc>
        <w:tc>
          <w:tcPr>
            <w:tcW w:w="3900" w:type="dxa"/>
            <w:vAlign w:val="center"/>
          </w:tcPr>
          <w:p w14:paraId="040EEF04">
            <w:pPr>
              <w:pStyle w:val="8"/>
              <w:spacing w:before="155" w:line="219" w:lineRule="auto"/>
              <w:ind w:firstLine="1484" w:firstLineChars="700"/>
              <w:jc w:val="center"/>
            </w:pPr>
            <w:r>
              <w:rPr>
                <w:spacing w:val="-4"/>
              </w:rPr>
              <w:t>责任事项</w:t>
            </w:r>
          </w:p>
        </w:tc>
        <w:tc>
          <w:tcPr>
            <w:tcW w:w="750" w:type="dxa"/>
            <w:vAlign w:val="center"/>
          </w:tcPr>
          <w:p w14:paraId="08656889">
            <w:pPr>
              <w:pStyle w:val="8"/>
              <w:spacing w:before="23" w:line="208" w:lineRule="auto"/>
              <w:ind w:right="112"/>
              <w:jc w:val="center"/>
              <w:rPr>
                <w:lang w:eastAsia="zh-CN"/>
              </w:rPr>
            </w:pPr>
            <w:r>
              <w:rPr>
                <w:rFonts w:hint="eastAsia"/>
                <w:lang w:eastAsia="zh-CN"/>
              </w:rPr>
              <w:t>责任科室</w:t>
            </w:r>
          </w:p>
        </w:tc>
        <w:tc>
          <w:tcPr>
            <w:tcW w:w="1623" w:type="dxa"/>
            <w:vAlign w:val="center"/>
          </w:tcPr>
          <w:p w14:paraId="7096820A">
            <w:pPr>
              <w:pStyle w:val="8"/>
              <w:spacing w:before="23" w:line="208" w:lineRule="auto"/>
              <w:ind w:left="353" w:right="112" w:hanging="227"/>
              <w:jc w:val="center"/>
              <w:rPr>
                <w:spacing w:val="-6"/>
              </w:rPr>
            </w:pPr>
            <w:r>
              <w:rPr>
                <w:rFonts w:hint="eastAsia"/>
                <w:spacing w:val="-6"/>
                <w:lang w:eastAsia="zh-CN"/>
              </w:rPr>
              <w:t>追责情形</w:t>
            </w:r>
          </w:p>
        </w:tc>
      </w:tr>
      <w:tr w14:paraId="3D3F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EFF5A78">
            <w:pPr>
              <w:pStyle w:val="8"/>
              <w:spacing w:before="72" w:line="180" w:lineRule="auto"/>
              <w:ind w:left="319"/>
              <w:jc w:val="center"/>
              <w:rPr>
                <w:lang w:eastAsia="zh-CN"/>
              </w:rPr>
            </w:pPr>
            <w:r>
              <w:rPr>
                <w:rFonts w:hint="eastAsia"/>
                <w:spacing w:val="-11"/>
                <w:lang w:eastAsia="zh-CN"/>
              </w:rPr>
              <w:t>106</w:t>
            </w:r>
          </w:p>
        </w:tc>
        <w:tc>
          <w:tcPr>
            <w:tcW w:w="1449" w:type="dxa"/>
            <w:vMerge w:val="restart"/>
            <w:tcBorders>
              <w:bottom w:val="nil"/>
            </w:tcBorders>
            <w:vAlign w:val="center"/>
          </w:tcPr>
          <w:p w14:paraId="1AA4D7E9">
            <w:pPr>
              <w:pStyle w:val="8"/>
              <w:spacing w:before="239" w:line="218" w:lineRule="auto"/>
              <w:ind w:left="110" w:right="118" w:hanging="1"/>
              <w:jc w:val="center"/>
              <w:rPr>
                <w:lang w:eastAsia="zh-CN"/>
              </w:rPr>
            </w:pPr>
            <w:r>
              <w:rPr>
                <w:spacing w:val="-2"/>
                <w:lang w:eastAsia="zh-CN"/>
              </w:rPr>
              <w:t>依据《中华人民共和国招标投标法实施条例》对招标人和中标人不按照招标件和中标人的投标文件订立合</w:t>
            </w:r>
            <w:r>
              <w:rPr>
                <w:spacing w:val="-8"/>
                <w:lang w:eastAsia="zh-CN"/>
              </w:rPr>
              <w:t>同，合同</w:t>
            </w:r>
            <w:r>
              <w:rPr>
                <w:spacing w:val="-2"/>
                <w:lang w:eastAsia="zh-CN"/>
              </w:rPr>
              <w:t>的主要条款与招标文件、中标人的投标文件的内容不一致，或者招标人、中标人订立背离合同实质性内容的协议的处罚</w:t>
            </w:r>
          </w:p>
        </w:tc>
        <w:tc>
          <w:tcPr>
            <w:tcW w:w="5490" w:type="dxa"/>
            <w:vMerge w:val="restart"/>
            <w:tcBorders>
              <w:bottom w:val="nil"/>
            </w:tcBorders>
            <w:vAlign w:val="center"/>
          </w:tcPr>
          <w:p w14:paraId="11B544D8">
            <w:pPr>
              <w:spacing w:line="262" w:lineRule="auto"/>
              <w:jc w:val="center"/>
              <w:rPr>
                <w:lang w:eastAsia="zh-CN"/>
              </w:rPr>
            </w:pPr>
          </w:p>
          <w:p w14:paraId="22881ACE">
            <w:pPr>
              <w:spacing w:line="262" w:lineRule="auto"/>
              <w:jc w:val="center"/>
              <w:rPr>
                <w:lang w:eastAsia="zh-CN"/>
              </w:rPr>
            </w:pPr>
          </w:p>
          <w:p w14:paraId="29B9E80C">
            <w:pPr>
              <w:spacing w:line="262" w:lineRule="auto"/>
              <w:jc w:val="center"/>
              <w:rPr>
                <w:lang w:eastAsia="zh-CN"/>
              </w:rPr>
            </w:pPr>
          </w:p>
          <w:p w14:paraId="0F40D210">
            <w:pPr>
              <w:pStyle w:val="8"/>
              <w:spacing w:before="71"/>
              <w:ind w:left="128" w:right="73" w:hanging="23"/>
              <w:jc w:val="center"/>
              <w:rPr>
                <w:lang w:eastAsia="zh-CN"/>
              </w:rPr>
            </w:pPr>
            <w:r>
              <w:rPr>
                <w:spacing w:val="-3"/>
                <w:lang w:eastAsia="zh-CN"/>
              </w:rPr>
              <w:t>《中华人民共和国招标投标法实施条例》第七十五条：</w:t>
            </w:r>
            <w:r>
              <w:rPr>
                <w:spacing w:val="4"/>
                <w:lang w:eastAsia="zh-CN"/>
              </w:rPr>
              <w:t>“招标人和中标人不按照招标文件和中标人的投标文</w:t>
            </w:r>
          </w:p>
          <w:p w14:paraId="798F7C8C">
            <w:pPr>
              <w:pStyle w:val="8"/>
              <w:spacing w:before="51" w:line="251" w:lineRule="auto"/>
              <w:ind w:left="110" w:right="59"/>
              <w:jc w:val="center"/>
              <w:rPr>
                <w:lang w:eastAsia="zh-CN"/>
              </w:rPr>
            </w:pPr>
            <w:r>
              <w:rPr>
                <w:spacing w:val="-4"/>
                <w:lang w:eastAsia="zh-CN"/>
              </w:rPr>
              <w:t>件订立合同，合同的主要条款与招标文件、中标人的投标文件的内容不一致，或者招标人、中标人订立背离合</w:t>
            </w:r>
            <w:r>
              <w:rPr>
                <w:spacing w:val="3"/>
                <w:lang w:eastAsia="zh-CN"/>
              </w:rPr>
              <w:t>同实质性内容的协议的，由有关行政监督部门责令改</w:t>
            </w:r>
            <w:r>
              <w:rPr>
                <w:spacing w:val="-4"/>
                <w:lang w:eastAsia="zh-CN"/>
              </w:rPr>
              <w:t>正，可以处中标项目金额5‰以上10‰以下的罚款”。</w:t>
            </w:r>
          </w:p>
        </w:tc>
        <w:tc>
          <w:tcPr>
            <w:tcW w:w="855" w:type="dxa"/>
            <w:vMerge w:val="restart"/>
            <w:tcBorders>
              <w:bottom w:val="nil"/>
            </w:tcBorders>
            <w:vAlign w:val="center"/>
          </w:tcPr>
          <w:p w14:paraId="19C93331">
            <w:pPr>
              <w:spacing w:line="255" w:lineRule="auto"/>
              <w:jc w:val="center"/>
              <w:rPr>
                <w:lang w:eastAsia="zh-CN"/>
              </w:rPr>
            </w:pPr>
          </w:p>
          <w:p w14:paraId="1D6DE2BF">
            <w:pPr>
              <w:spacing w:line="255" w:lineRule="auto"/>
              <w:jc w:val="center"/>
              <w:rPr>
                <w:lang w:eastAsia="zh-CN"/>
              </w:rPr>
            </w:pPr>
          </w:p>
          <w:p w14:paraId="35568EFB">
            <w:pPr>
              <w:spacing w:line="255" w:lineRule="auto"/>
              <w:jc w:val="center"/>
              <w:rPr>
                <w:lang w:eastAsia="zh-CN"/>
              </w:rPr>
            </w:pPr>
          </w:p>
          <w:p w14:paraId="494FC78C">
            <w:pPr>
              <w:spacing w:line="255" w:lineRule="auto"/>
              <w:jc w:val="center"/>
              <w:rPr>
                <w:lang w:eastAsia="zh-CN"/>
              </w:rPr>
            </w:pPr>
          </w:p>
          <w:p w14:paraId="4B5E72F7">
            <w:pPr>
              <w:spacing w:line="255" w:lineRule="auto"/>
              <w:jc w:val="center"/>
              <w:rPr>
                <w:lang w:eastAsia="zh-CN"/>
              </w:rPr>
            </w:pPr>
          </w:p>
          <w:p w14:paraId="274896F3">
            <w:pPr>
              <w:spacing w:line="255" w:lineRule="auto"/>
              <w:jc w:val="center"/>
              <w:rPr>
                <w:lang w:eastAsia="zh-CN"/>
              </w:rPr>
            </w:pPr>
          </w:p>
          <w:p w14:paraId="2333F589">
            <w:pPr>
              <w:pStyle w:val="8"/>
              <w:spacing w:before="71"/>
              <w:ind w:left="160" w:right="140" w:hanging="8"/>
              <w:jc w:val="center"/>
            </w:pPr>
            <w:r>
              <w:rPr>
                <w:spacing w:val="-4"/>
              </w:rPr>
              <w:t>行政</w:t>
            </w:r>
            <w:r>
              <w:rPr>
                <w:spacing w:val="-8"/>
              </w:rPr>
              <w:t>处罚</w:t>
            </w:r>
          </w:p>
        </w:tc>
        <w:tc>
          <w:tcPr>
            <w:tcW w:w="825" w:type="dxa"/>
            <w:vAlign w:val="center"/>
          </w:tcPr>
          <w:p w14:paraId="364AB21F">
            <w:pPr>
              <w:spacing w:line="247" w:lineRule="auto"/>
              <w:jc w:val="center"/>
            </w:pPr>
          </w:p>
          <w:p w14:paraId="39BFC8F1">
            <w:pPr>
              <w:pStyle w:val="8"/>
              <w:spacing w:before="71" w:line="219" w:lineRule="auto"/>
              <w:ind w:left="148"/>
              <w:jc w:val="center"/>
            </w:pPr>
            <w:r>
              <w:rPr>
                <w:spacing w:val="-9"/>
              </w:rPr>
              <w:t>立案</w:t>
            </w:r>
          </w:p>
        </w:tc>
        <w:tc>
          <w:tcPr>
            <w:tcW w:w="3900" w:type="dxa"/>
            <w:vAlign w:val="center"/>
          </w:tcPr>
          <w:p w14:paraId="55FE4E5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DFBA72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51BC3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1BB5E0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3B8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B47F71D">
            <w:pPr>
              <w:jc w:val="center"/>
              <w:rPr>
                <w:lang w:eastAsia="zh-CN"/>
              </w:rPr>
            </w:pPr>
          </w:p>
        </w:tc>
        <w:tc>
          <w:tcPr>
            <w:tcW w:w="1449" w:type="dxa"/>
            <w:vMerge w:val="continue"/>
            <w:tcBorders>
              <w:top w:val="nil"/>
              <w:bottom w:val="nil"/>
            </w:tcBorders>
            <w:vAlign w:val="center"/>
          </w:tcPr>
          <w:p w14:paraId="50259E88">
            <w:pPr>
              <w:jc w:val="center"/>
              <w:rPr>
                <w:lang w:eastAsia="zh-CN"/>
              </w:rPr>
            </w:pPr>
          </w:p>
        </w:tc>
        <w:tc>
          <w:tcPr>
            <w:tcW w:w="5490" w:type="dxa"/>
            <w:vMerge w:val="continue"/>
            <w:tcBorders>
              <w:top w:val="nil"/>
              <w:bottom w:val="nil"/>
            </w:tcBorders>
            <w:vAlign w:val="center"/>
          </w:tcPr>
          <w:p w14:paraId="4336E402">
            <w:pPr>
              <w:jc w:val="center"/>
              <w:rPr>
                <w:lang w:eastAsia="zh-CN"/>
              </w:rPr>
            </w:pPr>
          </w:p>
        </w:tc>
        <w:tc>
          <w:tcPr>
            <w:tcW w:w="855" w:type="dxa"/>
            <w:vMerge w:val="continue"/>
            <w:tcBorders>
              <w:top w:val="nil"/>
              <w:bottom w:val="nil"/>
            </w:tcBorders>
            <w:vAlign w:val="center"/>
          </w:tcPr>
          <w:p w14:paraId="5F00A925">
            <w:pPr>
              <w:jc w:val="center"/>
              <w:rPr>
                <w:lang w:eastAsia="zh-CN"/>
              </w:rPr>
            </w:pPr>
          </w:p>
        </w:tc>
        <w:tc>
          <w:tcPr>
            <w:tcW w:w="825" w:type="dxa"/>
            <w:vAlign w:val="center"/>
          </w:tcPr>
          <w:p w14:paraId="23C085EB">
            <w:pPr>
              <w:spacing w:line="348" w:lineRule="auto"/>
              <w:jc w:val="center"/>
              <w:rPr>
                <w:lang w:eastAsia="zh-CN"/>
              </w:rPr>
            </w:pPr>
          </w:p>
          <w:p w14:paraId="221F94AA">
            <w:pPr>
              <w:pStyle w:val="8"/>
              <w:spacing w:before="72" w:line="219" w:lineRule="auto"/>
              <w:ind w:left="138"/>
              <w:jc w:val="center"/>
            </w:pPr>
            <w:r>
              <w:rPr>
                <w:spacing w:val="-4"/>
              </w:rPr>
              <w:t>调查</w:t>
            </w:r>
          </w:p>
        </w:tc>
        <w:tc>
          <w:tcPr>
            <w:tcW w:w="3900" w:type="dxa"/>
            <w:vAlign w:val="center"/>
          </w:tcPr>
          <w:p w14:paraId="2DF8E4B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E476ADE">
            <w:pPr>
              <w:pStyle w:val="8"/>
              <w:spacing w:before="72" w:line="274" w:lineRule="auto"/>
              <w:ind w:left="116" w:right="104"/>
              <w:jc w:val="center"/>
              <w:rPr>
                <w:lang w:eastAsia="zh-CN"/>
              </w:rPr>
            </w:pPr>
          </w:p>
        </w:tc>
        <w:tc>
          <w:tcPr>
            <w:tcW w:w="1623" w:type="dxa"/>
            <w:vMerge w:val="continue"/>
            <w:vAlign w:val="center"/>
          </w:tcPr>
          <w:p w14:paraId="644FCC22">
            <w:pPr>
              <w:pStyle w:val="8"/>
              <w:spacing w:before="72" w:line="218" w:lineRule="auto"/>
              <w:ind w:left="116" w:right="105"/>
              <w:jc w:val="center"/>
              <w:rPr>
                <w:lang w:eastAsia="zh-CN"/>
              </w:rPr>
            </w:pPr>
          </w:p>
        </w:tc>
      </w:tr>
      <w:tr w14:paraId="1C4C9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DFB955B">
            <w:pPr>
              <w:jc w:val="center"/>
              <w:rPr>
                <w:lang w:eastAsia="zh-CN"/>
              </w:rPr>
            </w:pPr>
          </w:p>
        </w:tc>
        <w:tc>
          <w:tcPr>
            <w:tcW w:w="1449" w:type="dxa"/>
            <w:vMerge w:val="continue"/>
            <w:tcBorders>
              <w:top w:val="nil"/>
              <w:bottom w:val="nil"/>
            </w:tcBorders>
            <w:vAlign w:val="center"/>
          </w:tcPr>
          <w:p w14:paraId="4CB63063">
            <w:pPr>
              <w:jc w:val="center"/>
              <w:rPr>
                <w:lang w:eastAsia="zh-CN"/>
              </w:rPr>
            </w:pPr>
          </w:p>
        </w:tc>
        <w:tc>
          <w:tcPr>
            <w:tcW w:w="5490" w:type="dxa"/>
            <w:vMerge w:val="continue"/>
            <w:tcBorders>
              <w:top w:val="nil"/>
              <w:bottom w:val="nil"/>
            </w:tcBorders>
            <w:vAlign w:val="center"/>
          </w:tcPr>
          <w:p w14:paraId="34F9C8B5">
            <w:pPr>
              <w:jc w:val="center"/>
              <w:rPr>
                <w:lang w:eastAsia="zh-CN"/>
              </w:rPr>
            </w:pPr>
          </w:p>
        </w:tc>
        <w:tc>
          <w:tcPr>
            <w:tcW w:w="855" w:type="dxa"/>
            <w:vMerge w:val="continue"/>
            <w:tcBorders>
              <w:top w:val="nil"/>
              <w:bottom w:val="nil"/>
            </w:tcBorders>
            <w:vAlign w:val="center"/>
          </w:tcPr>
          <w:p w14:paraId="3DCFDEBE">
            <w:pPr>
              <w:jc w:val="center"/>
              <w:rPr>
                <w:lang w:eastAsia="zh-CN"/>
              </w:rPr>
            </w:pPr>
          </w:p>
        </w:tc>
        <w:tc>
          <w:tcPr>
            <w:tcW w:w="825" w:type="dxa"/>
            <w:vAlign w:val="center"/>
          </w:tcPr>
          <w:p w14:paraId="068B019A">
            <w:pPr>
              <w:spacing w:line="349" w:lineRule="auto"/>
              <w:jc w:val="center"/>
              <w:rPr>
                <w:lang w:eastAsia="zh-CN"/>
              </w:rPr>
            </w:pPr>
          </w:p>
          <w:p w14:paraId="79433E21">
            <w:pPr>
              <w:pStyle w:val="8"/>
              <w:spacing w:before="71" w:line="218" w:lineRule="auto"/>
              <w:ind w:left="153"/>
              <w:jc w:val="center"/>
            </w:pPr>
            <w:r>
              <w:rPr>
                <w:spacing w:val="-11"/>
              </w:rPr>
              <w:t>审查</w:t>
            </w:r>
          </w:p>
        </w:tc>
        <w:tc>
          <w:tcPr>
            <w:tcW w:w="3900" w:type="dxa"/>
            <w:vAlign w:val="center"/>
          </w:tcPr>
          <w:p w14:paraId="465353B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EF38AAB">
            <w:pPr>
              <w:pStyle w:val="8"/>
              <w:spacing w:before="55" w:line="252" w:lineRule="auto"/>
              <w:ind w:left="116" w:right="104"/>
              <w:jc w:val="center"/>
              <w:rPr>
                <w:lang w:eastAsia="zh-CN"/>
              </w:rPr>
            </w:pPr>
          </w:p>
        </w:tc>
        <w:tc>
          <w:tcPr>
            <w:tcW w:w="1623" w:type="dxa"/>
            <w:vMerge w:val="continue"/>
            <w:vAlign w:val="center"/>
          </w:tcPr>
          <w:p w14:paraId="3EB4A45D">
            <w:pPr>
              <w:pStyle w:val="8"/>
              <w:spacing w:before="23" w:line="210" w:lineRule="auto"/>
              <w:ind w:left="116" w:right="105"/>
              <w:jc w:val="center"/>
              <w:rPr>
                <w:lang w:eastAsia="zh-CN"/>
              </w:rPr>
            </w:pPr>
          </w:p>
        </w:tc>
      </w:tr>
      <w:tr w14:paraId="0743E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4EA62FC">
            <w:pPr>
              <w:jc w:val="center"/>
              <w:rPr>
                <w:lang w:eastAsia="zh-CN"/>
              </w:rPr>
            </w:pPr>
          </w:p>
        </w:tc>
        <w:tc>
          <w:tcPr>
            <w:tcW w:w="1449" w:type="dxa"/>
            <w:vMerge w:val="continue"/>
            <w:tcBorders>
              <w:top w:val="nil"/>
              <w:bottom w:val="nil"/>
            </w:tcBorders>
            <w:vAlign w:val="center"/>
          </w:tcPr>
          <w:p w14:paraId="39C3F0C0">
            <w:pPr>
              <w:jc w:val="center"/>
              <w:rPr>
                <w:lang w:eastAsia="zh-CN"/>
              </w:rPr>
            </w:pPr>
          </w:p>
        </w:tc>
        <w:tc>
          <w:tcPr>
            <w:tcW w:w="5490" w:type="dxa"/>
            <w:vMerge w:val="continue"/>
            <w:tcBorders>
              <w:top w:val="nil"/>
              <w:bottom w:val="nil"/>
            </w:tcBorders>
            <w:vAlign w:val="center"/>
          </w:tcPr>
          <w:p w14:paraId="0D3A1471">
            <w:pPr>
              <w:jc w:val="center"/>
              <w:rPr>
                <w:lang w:eastAsia="zh-CN"/>
              </w:rPr>
            </w:pPr>
          </w:p>
        </w:tc>
        <w:tc>
          <w:tcPr>
            <w:tcW w:w="855" w:type="dxa"/>
            <w:vMerge w:val="continue"/>
            <w:tcBorders>
              <w:top w:val="nil"/>
              <w:bottom w:val="nil"/>
            </w:tcBorders>
            <w:vAlign w:val="center"/>
          </w:tcPr>
          <w:p w14:paraId="64EC1B40">
            <w:pPr>
              <w:jc w:val="center"/>
              <w:rPr>
                <w:lang w:eastAsia="zh-CN"/>
              </w:rPr>
            </w:pPr>
          </w:p>
        </w:tc>
        <w:tc>
          <w:tcPr>
            <w:tcW w:w="825" w:type="dxa"/>
            <w:vAlign w:val="center"/>
          </w:tcPr>
          <w:p w14:paraId="32A18D6B">
            <w:pPr>
              <w:spacing w:line="361" w:lineRule="auto"/>
              <w:jc w:val="center"/>
              <w:rPr>
                <w:lang w:eastAsia="zh-CN"/>
              </w:rPr>
            </w:pPr>
          </w:p>
          <w:p w14:paraId="04E95C8D">
            <w:pPr>
              <w:pStyle w:val="8"/>
              <w:spacing w:before="72" w:line="219" w:lineRule="auto"/>
              <w:ind w:left="145"/>
              <w:jc w:val="center"/>
            </w:pPr>
            <w:r>
              <w:rPr>
                <w:spacing w:val="-7"/>
              </w:rPr>
              <w:t>告知</w:t>
            </w:r>
          </w:p>
        </w:tc>
        <w:tc>
          <w:tcPr>
            <w:tcW w:w="3900" w:type="dxa"/>
            <w:vAlign w:val="center"/>
          </w:tcPr>
          <w:p w14:paraId="5341BEA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AE44039">
            <w:pPr>
              <w:pStyle w:val="8"/>
              <w:spacing w:before="98" w:line="229" w:lineRule="auto"/>
              <w:ind w:left="116" w:right="104"/>
              <w:jc w:val="center"/>
              <w:rPr>
                <w:lang w:eastAsia="zh-CN"/>
              </w:rPr>
            </w:pPr>
          </w:p>
        </w:tc>
        <w:tc>
          <w:tcPr>
            <w:tcW w:w="1623" w:type="dxa"/>
            <w:vMerge w:val="continue"/>
            <w:vAlign w:val="center"/>
          </w:tcPr>
          <w:p w14:paraId="5E15D244">
            <w:pPr>
              <w:pStyle w:val="8"/>
              <w:spacing w:before="26" w:line="209" w:lineRule="auto"/>
              <w:ind w:left="116" w:right="105"/>
              <w:jc w:val="center"/>
              <w:rPr>
                <w:lang w:eastAsia="zh-CN"/>
              </w:rPr>
            </w:pPr>
          </w:p>
        </w:tc>
      </w:tr>
      <w:tr w14:paraId="381F4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7E21C00">
            <w:pPr>
              <w:jc w:val="center"/>
              <w:rPr>
                <w:lang w:eastAsia="zh-CN"/>
              </w:rPr>
            </w:pPr>
          </w:p>
        </w:tc>
        <w:tc>
          <w:tcPr>
            <w:tcW w:w="1449" w:type="dxa"/>
            <w:vMerge w:val="continue"/>
            <w:tcBorders>
              <w:top w:val="nil"/>
              <w:bottom w:val="nil"/>
            </w:tcBorders>
            <w:vAlign w:val="center"/>
          </w:tcPr>
          <w:p w14:paraId="038D9CB5">
            <w:pPr>
              <w:jc w:val="center"/>
              <w:rPr>
                <w:lang w:eastAsia="zh-CN"/>
              </w:rPr>
            </w:pPr>
          </w:p>
        </w:tc>
        <w:tc>
          <w:tcPr>
            <w:tcW w:w="5490" w:type="dxa"/>
            <w:vMerge w:val="continue"/>
            <w:tcBorders>
              <w:top w:val="nil"/>
              <w:bottom w:val="nil"/>
            </w:tcBorders>
            <w:vAlign w:val="center"/>
          </w:tcPr>
          <w:p w14:paraId="6E606D0A">
            <w:pPr>
              <w:jc w:val="center"/>
              <w:rPr>
                <w:lang w:eastAsia="zh-CN"/>
              </w:rPr>
            </w:pPr>
          </w:p>
        </w:tc>
        <w:tc>
          <w:tcPr>
            <w:tcW w:w="855" w:type="dxa"/>
            <w:vMerge w:val="continue"/>
            <w:tcBorders>
              <w:top w:val="nil"/>
              <w:bottom w:val="nil"/>
            </w:tcBorders>
            <w:vAlign w:val="center"/>
          </w:tcPr>
          <w:p w14:paraId="48C1C752">
            <w:pPr>
              <w:jc w:val="center"/>
              <w:rPr>
                <w:lang w:eastAsia="zh-CN"/>
              </w:rPr>
            </w:pPr>
          </w:p>
        </w:tc>
        <w:tc>
          <w:tcPr>
            <w:tcW w:w="825" w:type="dxa"/>
            <w:vAlign w:val="center"/>
          </w:tcPr>
          <w:p w14:paraId="72580572">
            <w:pPr>
              <w:pStyle w:val="8"/>
              <w:spacing w:before="285" w:line="219" w:lineRule="auto"/>
              <w:ind w:left="143"/>
              <w:jc w:val="center"/>
            </w:pPr>
            <w:r>
              <w:rPr>
                <w:spacing w:val="-7"/>
              </w:rPr>
              <w:t>决定</w:t>
            </w:r>
          </w:p>
        </w:tc>
        <w:tc>
          <w:tcPr>
            <w:tcW w:w="3900" w:type="dxa"/>
            <w:vAlign w:val="center"/>
          </w:tcPr>
          <w:p w14:paraId="2604D7B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93012A9">
            <w:pPr>
              <w:pStyle w:val="8"/>
              <w:spacing w:before="76" w:line="281" w:lineRule="auto"/>
              <w:ind w:left="115" w:right="104" w:firstLine="13"/>
              <w:jc w:val="center"/>
              <w:rPr>
                <w:lang w:eastAsia="zh-CN"/>
              </w:rPr>
            </w:pPr>
          </w:p>
        </w:tc>
        <w:tc>
          <w:tcPr>
            <w:tcW w:w="1623" w:type="dxa"/>
            <w:vMerge w:val="continue"/>
            <w:vAlign w:val="center"/>
          </w:tcPr>
          <w:p w14:paraId="1AB1FA14">
            <w:pPr>
              <w:pStyle w:val="8"/>
              <w:spacing w:before="63" w:line="218" w:lineRule="auto"/>
              <w:ind w:left="115" w:right="105" w:firstLine="13"/>
              <w:jc w:val="center"/>
              <w:rPr>
                <w:spacing w:val="-4"/>
                <w:lang w:eastAsia="zh-CN"/>
              </w:rPr>
            </w:pPr>
          </w:p>
        </w:tc>
      </w:tr>
      <w:tr w14:paraId="5D7C2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7CAE436">
            <w:pPr>
              <w:jc w:val="center"/>
              <w:rPr>
                <w:lang w:eastAsia="zh-CN"/>
              </w:rPr>
            </w:pPr>
          </w:p>
        </w:tc>
        <w:tc>
          <w:tcPr>
            <w:tcW w:w="1449" w:type="dxa"/>
            <w:vMerge w:val="continue"/>
            <w:tcBorders>
              <w:top w:val="nil"/>
            </w:tcBorders>
            <w:vAlign w:val="center"/>
          </w:tcPr>
          <w:p w14:paraId="7460C33A">
            <w:pPr>
              <w:jc w:val="center"/>
              <w:rPr>
                <w:lang w:eastAsia="zh-CN"/>
              </w:rPr>
            </w:pPr>
          </w:p>
        </w:tc>
        <w:tc>
          <w:tcPr>
            <w:tcW w:w="5490" w:type="dxa"/>
            <w:vMerge w:val="continue"/>
            <w:tcBorders>
              <w:top w:val="nil"/>
            </w:tcBorders>
            <w:vAlign w:val="center"/>
          </w:tcPr>
          <w:p w14:paraId="287319A0">
            <w:pPr>
              <w:jc w:val="center"/>
              <w:rPr>
                <w:lang w:eastAsia="zh-CN"/>
              </w:rPr>
            </w:pPr>
          </w:p>
        </w:tc>
        <w:tc>
          <w:tcPr>
            <w:tcW w:w="855" w:type="dxa"/>
            <w:vMerge w:val="continue"/>
            <w:tcBorders>
              <w:top w:val="nil"/>
            </w:tcBorders>
            <w:vAlign w:val="center"/>
          </w:tcPr>
          <w:p w14:paraId="087566D7">
            <w:pPr>
              <w:jc w:val="center"/>
              <w:rPr>
                <w:lang w:eastAsia="zh-CN"/>
              </w:rPr>
            </w:pPr>
          </w:p>
        </w:tc>
        <w:tc>
          <w:tcPr>
            <w:tcW w:w="825" w:type="dxa"/>
            <w:tcBorders>
              <w:bottom w:val="single" w:color="auto" w:sz="4" w:space="0"/>
            </w:tcBorders>
            <w:vAlign w:val="center"/>
          </w:tcPr>
          <w:p w14:paraId="7F4379E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177535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D0DDD8F">
            <w:pPr>
              <w:jc w:val="center"/>
              <w:rPr>
                <w:rFonts w:eastAsia="宋体"/>
                <w:lang w:eastAsia="zh-CN"/>
              </w:rPr>
            </w:pPr>
          </w:p>
        </w:tc>
        <w:tc>
          <w:tcPr>
            <w:tcW w:w="1623" w:type="dxa"/>
            <w:vMerge w:val="continue"/>
            <w:vAlign w:val="center"/>
          </w:tcPr>
          <w:p w14:paraId="7F46A9B0">
            <w:pPr>
              <w:jc w:val="center"/>
              <w:rPr>
                <w:lang w:eastAsia="zh-CN"/>
              </w:rPr>
            </w:pPr>
          </w:p>
        </w:tc>
      </w:tr>
      <w:tr w14:paraId="68F89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57C2F94">
            <w:pPr>
              <w:jc w:val="center"/>
              <w:rPr>
                <w:lang w:eastAsia="zh-CN"/>
              </w:rPr>
            </w:pPr>
          </w:p>
        </w:tc>
        <w:tc>
          <w:tcPr>
            <w:tcW w:w="1449" w:type="dxa"/>
            <w:vMerge w:val="continue"/>
            <w:vAlign w:val="center"/>
          </w:tcPr>
          <w:p w14:paraId="0314B6E6">
            <w:pPr>
              <w:jc w:val="center"/>
              <w:rPr>
                <w:lang w:eastAsia="zh-CN"/>
              </w:rPr>
            </w:pPr>
          </w:p>
        </w:tc>
        <w:tc>
          <w:tcPr>
            <w:tcW w:w="5490" w:type="dxa"/>
            <w:vMerge w:val="continue"/>
            <w:vAlign w:val="center"/>
          </w:tcPr>
          <w:p w14:paraId="7BD042BD">
            <w:pPr>
              <w:jc w:val="center"/>
              <w:rPr>
                <w:lang w:eastAsia="zh-CN"/>
              </w:rPr>
            </w:pPr>
          </w:p>
        </w:tc>
        <w:tc>
          <w:tcPr>
            <w:tcW w:w="855" w:type="dxa"/>
            <w:vMerge w:val="continue"/>
            <w:vAlign w:val="center"/>
          </w:tcPr>
          <w:p w14:paraId="371B7B89">
            <w:pPr>
              <w:jc w:val="center"/>
              <w:rPr>
                <w:lang w:eastAsia="zh-CN"/>
              </w:rPr>
            </w:pPr>
          </w:p>
        </w:tc>
        <w:tc>
          <w:tcPr>
            <w:tcW w:w="825" w:type="dxa"/>
            <w:tcBorders>
              <w:top w:val="single" w:color="auto" w:sz="4" w:space="0"/>
              <w:bottom w:val="single" w:color="auto" w:sz="4" w:space="0"/>
            </w:tcBorders>
            <w:vAlign w:val="center"/>
          </w:tcPr>
          <w:p w14:paraId="1899AF3D">
            <w:pPr>
              <w:spacing w:line="341" w:lineRule="auto"/>
              <w:jc w:val="center"/>
              <w:rPr>
                <w:lang w:eastAsia="zh-CN"/>
              </w:rPr>
            </w:pPr>
          </w:p>
          <w:p w14:paraId="1C2B2EE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2DBD7F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15F6095">
            <w:pPr>
              <w:jc w:val="center"/>
              <w:rPr>
                <w:rFonts w:eastAsia="宋体"/>
                <w:lang w:eastAsia="zh-CN"/>
              </w:rPr>
            </w:pPr>
          </w:p>
        </w:tc>
        <w:tc>
          <w:tcPr>
            <w:tcW w:w="1623" w:type="dxa"/>
            <w:vMerge w:val="continue"/>
            <w:vAlign w:val="center"/>
          </w:tcPr>
          <w:p w14:paraId="0C792899">
            <w:pPr>
              <w:jc w:val="center"/>
              <w:rPr>
                <w:lang w:eastAsia="zh-CN"/>
              </w:rPr>
            </w:pPr>
          </w:p>
        </w:tc>
      </w:tr>
      <w:tr w14:paraId="29F1C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930B22F">
            <w:pPr>
              <w:jc w:val="center"/>
              <w:rPr>
                <w:lang w:eastAsia="zh-CN"/>
              </w:rPr>
            </w:pPr>
          </w:p>
        </w:tc>
        <w:tc>
          <w:tcPr>
            <w:tcW w:w="1449" w:type="dxa"/>
            <w:vMerge w:val="continue"/>
            <w:vAlign w:val="center"/>
          </w:tcPr>
          <w:p w14:paraId="73DBD1D1">
            <w:pPr>
              <w:jc w:val="center"/>
              <w:rPr>
                <w:lang w:eastAsia="zh-CN"/>
              </w:rPr>
            </w:pPr>
          </w:p>
        </w:tc>
        <w:tc>
          <w:tcPr>
            <w:tcW w:w="5490" w:type="dxa"/>
            <w:vMerge w:val="continue"/>
            <w:vAlign w:val="center"/>
          </w:tcPr>
          <w:p w14:paraId="53BDF706">
            <w:pPr>
              <w:jc w:val="center"/>
              <w:rPr>
                <w:lang w:eastAsia="zh-CN"/>
              </w:rPr>
            </w:pPr>
          </w:p>
        </w:tc>
        <w:tc>
          <w:tcPr>
            <w:tcW w:w="855" w:type="dxa"/>
            <w:vMerge w:val="continue"/>
            <w:vAlign w:val="center"/>
          </w:tcPr>
          <w:p w14:paraId="023015F8">
            <w:pPr>
              <w:jc w:val="center"/>
              <w:rPr>
                <w:lang w:eastAsia="zh-CN"/>
              </w:rPr>
            </w:pPr>
          </w:p>
        </w:tc>
        <w:tc>
          <w:tcPr>
            <w:tcW w:w="825" w:type="dxa"/>
            <w:tcBorders>
              <w:top w:val="single" w:color="auto" w:sz="4" w:space="0"/>
            </w:tcBorders>
            <w:vAlign w:val="center"/>
          </w:tcPr>
          <w:p w14:paraId="0BB0C072">
            <w:pPr>
              <w:jc w:val="center"/>
              <w:rPr>
                <w:lang w:eastAsia="zh-CN"/>
              </w:rPr>
            </w:pPr>
          </w:p>
        </w:tc>
        <w:tc>
          <w:tcPr>
            <w:tcW w:w="3900" w:type="dxa"/>
            <w:tcBorders>
              <w:top w:val="single" w:color="auto" w:sz="4" w:space="0"/>
            </w:tcBorders>
            <w:vAlign w:val="center"/>
          </w:tcPr>
          <w:p w14:paraId="7D0E2F9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8E5CF34">
            <w:pPr>
              <w:jc w:val="center"/>
              <w:rPr>
                <w:rFonts w:eastAsia="宋体"/>
                <w:lang w:eastAsia="zh-CN"/>
              </w:rPr>
            </w:pPr>
          </w:p>
        </w:tc>
        <w:tc>
          <w:tcPr>
            <w:tcW w:w="1623" w:type="dxa"/>
            <w:vMerge w:val="continue"/>
            <w:vAlign w:val="center"/>
          </w:tcPr>
          <w:p w14:paraId="5E2CBFBF">
            <w:pPr>
              <w:jc w:val="center"/>
              <w:rPr>
                <w:lang w:eastAsia="zh-CN"/>
              </w:rPr>
            </w:pPr>
          </w:p>
        </w:tc>
      </w:tr>
      <w:tr w14:paraId="12573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81E67E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6BE00C4">
            <w:pPr>
              <w:pStyle w:val="8"/>
              <w:spacing w:before="51" w:line="214" w:lineRule="auto"/>
              <w:ind w:left="118"/>
              <w:jc w:val="center"/>
              <w:rPr>
                <w:lang w:eastAsia="zh-CN"/>
              </w:rPr>
            </w:pPr>
          </w:p>
        </w:tc>
      </w:tr>
      <w:tr w14:paraId="2F1C6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D5B8B4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1ADB199">
            <w:pPr>
              <w:pStyle w:val="8"/>
              <w:spacing w:before="54" w:line="216" w:lineRule="auto"/>
              <w:ind w:left="125"/>
              <w:jc w:val="center"/>
              <w:rPr>
                <w:spacing w:val="-4"/>
                <w:lang w:eastAsia="zh-CN"/>
              </w:rPr>
            </w:pPr>
          </w:p>
        </w:tc>
      </w:tr>
      <w:tr w14:paraId="3E920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1D215FB">
            <w:pPr>
              <w:pStyle w:val="8"/>
              <w:spacing w:before="155" w:line="218" w:lineRule="auto"/>
              <w:ind w:left="133"/>
              <w:jc w:val="center"/>
            </w:pPr>
            <w:r>
              <w:rPr>
                <w:spacing w:val="-3"/>
              </w:rPr>
              <w:t>序号</w:t>
            </w:r>
          </w:p>
        </w:tc>
        <w:tc>
          <w:tcPr>
            <w:tcW w:w="1449" w:type="dxa"/>
            <w:vAlign w:val="center"/>
          </w:tcPr>
          <w:p w14:paraId="29F1910D">
            <w:pPr>
              <w:pStyle w:val="8"/>
              <w:spacing w:before="155" w:line="217" w:lineRule="auto"/>
              <w:ind w:left="120"/>
              <w:jc w:val="center"/>
            </w:pPr>
            <w:r>
              <w:rPr>
                <w:spacing w:val="-3"/>
              </w:rPr>
              <w:t>项目名称</w:t>
            </w:r>
          </w:p>
        </w:tc>
        <w:tc>
          <w:tcPr>
            <w:tcW w:w="5490" w:type="dxa"/>
            <w:vAlign w:val="center"/>
          </w:tcPr>
          <w:p w14:paraId="24EA3DDB">
            <w:pPr>
              <w:pStyle w:val="8"/>
              <w:spacing w:before="155" w:line="218" w:lineRule="auto"/>
              <w:ind w:left="2326"/>
              <w:jc w:val="center"/>
            </w:pPr>
            <w:r>
              <w:rPr>
                <w:spacing w:val="-5"/>
              </w:rPr>
              <w:t>实施依据</w:t>
            </w:r>
          </w:p>
        </w:tc>
        <w:tc>
          <w:tcPr>
            <w:tcW w:w="855" w:type="dxa"/>
            <w:vAlign w:val="center"/>
          </w:tcPr>
          <w:p w14:paraId="32E15275">
            <w:pPr>
              <w:pStyle w:val="8"/>
              <w:spacing w:before="23" w:line="220" w:lineRule="auto"/>
              <w:ind w:left="186"/>
              <w:jc w:val="center"/>
            </w:pPr>
            <w:r>
              <w:rPr>
                <w:spacing w:val="-9"/>
              </w:rPr>
              <w:t>职权</w:t>
            </w:r>
          </w:p>
          <w:p w14:paraId="7E9A4EDA">
            <w:pPr>
              <w:pStyle w:val="8"/>
              <w:spacing w:before="1" w:line="195" w:lineRule="auto"/>
              <w:ind w:left="188"/>
              <w:jc w:val="center"/>
            </w:pPr>
            <w:r>
              <w:rPr>
                <w:spacing w:val="-10"/>
              </w:rPr>
              <w:t>类别</w:t>
            </w:r>
          </w:p>
        </w:tc>
        <w:tc>
          <w:tcPr>
            <w:tcW w:w="825" w:type="dxa"/>
            <w:vAlign w:val="center"/>
          </w:tcPr>
          <w:p w14:paraId="09D5A9D1">
            <w:pPr>
              <w:pStyle w:val="8"/>
              <w:spacing w:before="23" w:line="208" w:lineRule="auto"/>
              <w:ind w:left="136" w:right="128" w:firstLine="9"/>
              <w:jc w:val="center"/>
            </w:pPr>
            <w:r>
              <w:rPr>
                <w:spacing w:val="-9"/>
              </w:rPr>
              <w:t>办理</w:t>
            </w:r>
            <w:r>
              <w:rPr>
                <w:spacing w:val="-4"/>
              </w:rPr>
              <w:t>环节</w:t>
            </w:r>
          </w:p>
        </w:tc>
        <w:tc>
          <w:tcPr>
            <w:tcW w:w="3900" w:type="dxa"/>
            <w:vAlign w:val="center"/>
          </w:tcPr>
          <w:p w14:paraId="7B351666">
            <w:pPr>
              <w:pStyle w:val="8"/>
              <w:spacing w:before="155" w:line="219" w:lineRule="auto"/>
              <w:ind w:firstLine="1484" w:firstLineChars="700"/>
              <w:jc w:val="center"/>
            </w:pPr>
            <w:r>
              <w:rPr>
                <w:spacing w:val="-4"/>
              </w:rPr>
              <w:t>责任事项</w:t>
            </w:r>
          </w:p>
        </w:tc>
        <w:tc>
          <w:tcPr>
            <w:tcW w:w="750" w:type="dxa"/>
            <w:vAlign w:val="center"/>
          </w:tcPr>
          <w:p w14:paraId="63C3D453">
            <w:pPr>
              <w:pStyle w:val="8"/>
              <w:spacing w:before="23" w:line="208" w:lineRule="auto"/>
              <w:ind w:right="112"/>
              <w:jc w:val="center"/>
              <w:rPr>
                <w:lang w:eastAsia="zh-CN"/>
              </w:rPr>
            </w:pPr>
            <w:r>
              <w:rPr>
                <w:rFonts w:hint="eastAsia"/>
                <w:lang w:eastAsia="zh-CN"/>
              </w:rPr>
              <w:t>责任科室</w:t>
            </w:r>
          </w:p>
        </w:tc>
        <w:tc>
          <w:tcPr>
            <w:tcW w:w="1623" w:type="dxa"/>
            <w:vAlign w:val="center"/>
          </w:tcPr>
          <w:p w14:paraId="066DC1CF">
            <w:pPr>
              <w:pStyle w:val="8"/>
              <w:spacing w:before="23" w:line="208" w:lineRule="auto"/>
              <w:ind w:left="353" w:right="112" w:hanging="227"/>
              <w:jc w:val="center"/>
              <w:rPr>
                <w:spacing w:val="-6"/>
              </w:rPr>
            </w:pPr>
            <w:r>
              <w:rPr>
                <w:rFonts w:hint="eastAsia"/>
                <w:spacing w:val="-6"/>
                <w:lang w:eastAsia="zh-CN"/>
              </w:rPr>
              <w:t>追责情形</w:t>
            </w:r>
          </w:p>
        </w:tc>
      </w:tr>
      <w:tr w14:paraId="475C3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7141541">
            <w:pPr>
              <w:pStyle w:val="8"/>
              <w:spacing w:before="72" w:line="180" w:lineRule="auto"/>
              <w:ind w:left="319"/>
              <w:jc w:val="center"/>
              <w:rPr>
                <w:lang w:eastAsia="zh-CN"/>
              </w:rPr>
            </w:pPr>
            <w:r>
              <w:rPr>
                <w:rFonts w:hint="eastAsia"/>
                <w:spacing w:val="-11"/>
                <w:lang w:eastAsia="zh-CN"/>
              </w:rPr>
              <w:t>107</w:t>
            </w:r>
          </w:p>
        </w:tc>
        <w:tc>
          <w:tcPr>
            <w:tcW w:w="1449" w:type="dxa"/>
            <w:vMerge w:val="restart"/>
            <w:tcBorders>
              <w:bottom w:val="nil"/>
            </w:tcBorders>
            <w:vAlign w:val="center"/>
          </w:tcPr>
          <w:p w14:paraId="6C7FB291">
            <w:pPr>
              <w:pStyle w:val="8"/>
              <w:spacing w:before="239" w:line="218" w:lineRule="auto"/>
              <w:ind w:left="109" w:right="118"/>
              <w:jc w:val="center"/>
              <w:rPr>
                <w:lang w:eastAsia="zh-CN"/>
              </w:rPr>
            </w:pPr>
            <w:r>
              <w:rPr>
                <w:spacing w:val="-2"/>
                <w:lang w:eastAsia="zh-CN"/>
              </w:rPr>
              <w:t>依据《中华人民共和国招标投标法实施条例》对中标人将中标项目转让给他人的，将中标项目肢解后分别转让给他人</w:t>
            </w:r>
          </w:p>
          <w:p w14:paraId="2AFB3B1A">
            <w:pPr>
              <w:pStyle w:val="8"/>
              <w:spacing w:before="3" w:line="218" w:lineRule="auto"/>
              <w:ind w:left="106" w:right="118" w:firstLine="25"/>
              <w:jc w:val="center"/>
              <w:rPr>
                <w:lang w:eastAsia="zh-CN"/>
              </w:rPr>
            </w:pPr>
            <w:r>
              <w:rPr>
                <w:spacing w:val="-7"/>
                <w:lang w:eastAsia="zh-CN"/>
              </w:rPr>
              <w:t>的，违反</w:t>
            </w:r>
            <w:r>
              <w:rPr>
                <w:spacing w:val="-1"/>
                <w:lang w:eastAsia="zh-CN"/>
              </w:rPr>
              <w:t>招标投标法和本条例规定将中标项目的部分主体、关键性工作分包给他人的，或者分包人再次分包的</w:t>
            </w:r>
            <w:r>
              <w:rPr>
                <w:lang w:eastAsia="zh-CN"/>
              </w:rPr>
              <w:t>处罚</w:t>
            </w:r>
          </w:p>
        </w:tc>
        <w:tc>
          <w:tcPr>
            <w:tcW w:w="5490" w:type="dxa"/>
            <w:vMerge w:val="restart"/>
            <w:tcBorders>
              <w:bottom w:val="nil"/>
            </w:tcBorders>
            <w:vAlign w:val="center"/>
          </w:tcPr>
          <w:p w14:paraId="0BFD20B6">
            <w:pPr>
              <w:spacing w:line="257" w:lineRule="auto"/>
              <w:jc w:val="center"/>
              <w:rPr>
                <w:lang w:eastAsia="zh-CN"/>
              </w:rPr>
            </w:pPr>
          </w:p>
          <w:p w14:paraId="2D42B56C">
            <w:pPr>
              <w:spacing w:line="257" w:lineRule="auto"/>
              <w:jc w:val="center"/>
              <w:rPr>
                <w:lang w:eastAsia="zh-CN"/>
              </w:rPr>
            </w:pPr>
          </w:p>
          <w:p w14:paraId="54F8D661">
            <w:pPr>
              <w:pStyle w:val="8"/>
              <w:spacing w:before="72" w:line="256" w:lineRule="auto"/>
              <w:ind w:left="106" w:right="75" w:hanging="1"/>
              <w:jc w:val="center"/>
              <w:rPr>
                <w:lang w:eastAsia="zh-CN"/>
              </w:rPr>
            </w:pPr>
            <w:r>
              <w:rPr>
                <w:spacing w:val="-3"/>
                <w:lang w:eastAsia="zh-CN"/>
              </w:rPr>
              <w:t>《中华人民共和国招标投标法实施条例》第七十六条：</w:t>
            </w:r>
            <w:r>
              <w:rPr>
                <w:spacing w:val="-5"/>
                <w:lang w:eastAsia="zh-CN"/>
              </w:rPr>
              <w:t>“中标人将中标项目转让给他人的，将中标项目肢解后</w:t>
            </w:r>
            <w:r>
              <w:rPr>
                <w:spacing w:val="-4"/>
                <w:lang w:eastAsia="zh-CN"/>
              </w:rPr>
              <w:t>分别转让给他人的，违反招标投标法和本条例规定将中标项目的部分主体、关键性工作分包给他人的，或者分包人再次分包的，转让、分包无效，处转让、分包项目</w:t>
            </w:r>
            <w:r>
              <w:rPr>
                <w:spacing w:val="-6"/>
                <w:lang w:eastAsia="zh-CN"/>
              </w:rPr>
              <w:t>金额5‰以上10‰以下的罚款；有违法所得的，并处没</w:t>
            </w:r>
            <w:r>
              <w:rPr>
                <w:spacing w:val="-4"/>
                <w:lang w:eastAsia="zh-CN"/>
              </w:rPr>
              <w:t>收违法所得；可以责令停业整顿；情节严重的，由工商</w:t>
            </w:r>
            <w:r>
              <w:rPr>
                <w:spacing w:val="-1"/>
                <w:lang w:eastAsia="zh-CN"/>
              </w:rPr>
              <w:t>行政管理机关吊销营业执照”。</w:t>
            </w:r>
          </w:p>
        </w:tc>
        <w:tc>
          <w:tcPr>
            <w:tcW w:w="855" w:type="dxa"/>
            <w:vMerge w:val="restart"/>
            <w:tcBorders>
              <w:bottom w:val="nil"/>
            </w:tcBorders>
            <w:vAlign w:val="center"/>
          </w:tcPr>
          <w:p w14:paraId="0885DA22">
            <w:pPr>
              <w:spacing w:line="255" w:lineRule="auto"/>
              <w:jc w:val="center"/>
              <w:rPr>
                <w:lang w:eastAsia="zh-CN"/>
              </w:rPr>
            </w:pPr>
          </w:p>
          <w:p w14:paraId="741740B8">
            <w:pPr>
              <w:spacing w:line="255" w:lineRule="auto"/>
              <w:jc w:val="center"/>
              <w:rPr>
                <w:lang w:eastAsia="zh-CN"/>
              </w:rPr>
            </w:pPr>
          </w:p>
          <w:p w14:paraId="4F9A1C52">
            <w:pPr>
              <w:spacing w:line="255" w:lineRule="auto"/>
              <w:jc w:val="center"/>
              <w:rPr>
                <w:lang w:eastAsia="zh-CN"/>
              </w:rPr>
            </w:pPr>
          </w:p>
          <w:p w14:paraId="4A1B682A">
            <w:pPr>
              <w:spacing w:line="255" w:lineRule="auto"/>
              <w:jc w:val="center"/>
              <w:rPr>
                <w:lang w:eastAsia="zh-CN"/>
              </w:rPr>
            </w:pPr>
          </w:p>
          <w:p w14:paraId="64420B21">
            <w:pPr>
              <w:spacing w:line="255" w:lineRule="auto"/>
              <w:jc w:val="center"/>
              <w:rPr>
                <w:lang w:eastAsia="zh-CN"/>
              </w:rPr>
            </w:pPr>
          </w:p>
          <w:p w14:paraId="55125744">
            <w:pPr>
              <w:spacing w:line="255" w:lineRule="auto"/>
              <w:jc w:val="center"/>
              <w:rPr>
                <w:lang w:eastAsia="zh-CN"/>
              </w:rPr>
            </w:pPr>
          </w:p>
          <w:p w14:paraId="41862244">
            <w:pPr>
              <w:pStyle w:val="8"/>
              <w:spacing w:before="71"/>
              <w:ind w:left="160" w:right="140" w:hanging="8"/>
              <w:jc w:val="center"/>
            </w:pPr>
            <w:r>
              <w:rPr>
                <w:spacing w:val="-4"/>
              </w:rPr>
              <w:t>行政</w:t>
            </w:r>
            <w:r>
              <w:rPr>
                <w:spacing w:val="-8"/>
              </w:rPr>
              <w:t>处罚</w:t>
            </w:r>
          </w:p>
        </w:tc>
        <w:tc>
          <w:tcPr>
            <w:tcW w:w="825" w:type="dxa"/>
            <w:vAlign w:val="center"/>
          </w:tcPr>
          <w:p w14:paraId="4747285A">
            <w:pPr>
              <w:spacing w:line="247" w:lineRule="auto"/>
              <w:jc w:val="center"/>
            </w:pPr>
          </w:p>
          <w:p w14:paraId="1E3F0459">
            <w:pPr>
              <w:pStyle w:val="8"/>
              <w:spacing w:before="71" w:line="219" w:lineRule="auto"/>
              <w:ind w:left="148"/>
              <w:jc w:val="center"/>
            </w:pPr>
            <w:r>
              <w:rPr>
                <w:spacing w:val="-9"/>
              </w:rPr>
              <w:t>立案</w:t>
            </w:r>
          </w:p>
        </w:tc>
        <w:tc>
          <w:tcPr>
            <w:tcW w:w="3900" w:type="dxa"/>
            <w:vAlign w:val="center"/>
          </w:tcPr>
          <w:p w14:paraId="7B1BC74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6D86AD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287F7A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C377B5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6649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749E052">
            <w:pPr>
              <w:jc w:val="center"/>
              <w:rPr>
                <w:lang w:eastAsia="zh-CN"/>
              </w:rPr>
            </w:pPr>
          </w:p>
        </w:tc>
        <w:tc>
          <w:tcPr>
            <w:tcW w:w="1449" w:type="dxa"/>
            <w:vMerge w:val="continue"/>
            <w:tcBorders>
              <w:top w:val="nil"/>
              <w:bottom w:val="nil"/>
            </w:tcBorders>
            <w:vAlign w:val="center"/>
          </w:tcPr>
          <w:p w14:paraId="72630C7F">
            <w:pPr>
              <w:jc w:val="center"/>
              <w:rPr>
                <w:lang w:eastAsia="zh-CN"/>
              </w:rPr>
            </w:pPr>
          </w:p>
        </w:tc>
        <w:tc>
          <w:tcPr>
            <w:tcW w:w="5490" w:type="dxa"/>
            <w:vMerge w:val="continue"/>
            <w:tcBorders>
              <w:top w:val="nil"/>
              <w:bottom w:val="nil"/>
            </w:tcBorders>
            <w:vAlign w:val="center"/>
          </w:tcPr>
          <w:p w14:paraId="766AB3DF">
            <w:pPr>
              <w:jc w:val="center"/>
              <w:rPr>
                <w:lang w:eastAsia="zh-CN"/>
              </w:rPr>
            </w:pPr>
          </w:p>
        </w:tc>
        <w:tc>
          <w:tcPr>
            <w:tcW w:w="855" w:type="dxa"/>
            <w:vMerge w:val="continue"/>
            <w:tcBorders>
              <w:top w:val="nil"/>
              <w:bottom w:val="nil"/>
            </w:tcBorders>
            <w:vAlign w:val="center"/>
          </w:tcPr>
          <w:p w14:paraId="4B5A211B">
            <w:pPr>
              <w:jc w:val="center"/>
              <w:rPr>
                <w:lang w:eastAsia="zh-CN"/>
              </w:rPr>
            </w:pPr>
          </w:p>
        </w:tc>
        <w:tc>
          <w:tcPr>
            <w:tcW w:w="825" w:type="dxa"/>
            <w:vAlign w:val="center"/>
          </w:tcPr>
          <w:p w14:paraId="3718ADA5">
            <w:pPr>
              <w:spacing w:line="348" w:lineRule="auto"/>
              <w:jc w:val="center"/>
              <w:rPr>
                <w:lang w:eastAsia="zh-CN"/>
              </w:rPr>
            </w:pPr>
          </w:p>
          <w:p w14:paraId="572A64B4">
            <w:pPr>
              <w:pStyle w:val="8"/>
              <w:spacing w:before="72" w:line="219" w:lineRule="auto"/>
              <w:ind w:left="138"/>
              <w:jc w:val="center"/>
            </w:pPr>
            <w:r>
              <w:rPr>
                <w:spacing w:val="-4"/>
              </w:rPr>
              <w:t>调查</w:t>
            </w:r>
          </w:p>
        </w:tc>
        <w:tc>
          <w:tcPr>
            <w:tcW w:w="3900" w:type="dxa"/>
            <w:vAlign w:val="center"/>
          </w:tcPr>
          <w:p w14:paraId="0C01902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B901FCA">
            <w:pPr>
              <w:pStyle w:val="8"/>
              <w:spacing w:before="72" w:line="274" w:lineRule="auto"/>
              <w:ind w:left="116" w:right="104"/>
              <w:jc w:val="center"/>
              <w:rPr>
                <w:lang w:eastAsia="zh-CN"/>
              </w:rPr>
            </w:pPr>
          </w:p>
        </w:tc>
        <w:tc>
          <w:tcPr>
            <w:tcW w:w="1623" w:type="dxa"/>
            <w:vMerge w:val="continue"/>
            <w:vAlign w:val="center"/>
          </w:tcPr>
          <w:p w14:paraId="6CDB2BA1">
            <w:pPr>
              <w:pStyle w:val="8"/>
              <w:spacing w:before="72" w:line="218" w:lineRule="auto"/>
              <w:ind w:left="116" w:right="105"/>
              <w:jc w:val="center"/>
              <w:rPr>
                <w:lang w:eastAsia="zh-CN"/>
              </w:rPr>
            </w:pPr>
          </w:p>
        </w:tc>
      </w:tr>
      <w:tr w14:paraId="03185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BF4236F">
            <w:pPr>
              <w:jc w:val="center"/>
              <w:rPr>
                <w:lang w:eastAsia="zh-CN"/>
              </w:rPr>
            </w:pPr>
          </w:p>
        </w:tc>
        <w:tc>
          <w:tcPr>
            <w:tcW w:w="1449" w:type="dxa"/>
            <w:vMerge w:val="continue"/>
            <w:tcBorders>
              <w:top w:val="nil"/>
              <w:bottom w:val="nil"/>
            </w:tcBorders>
            <w:vAlign w:val="center"/>
          </w:tcPr>
          <w:p w14:paraId="747C34ED">
            <w:pPr>
              <w:jc w:val="center"/>
              <w:rPr>
                <w:lang w:eastAsia="zh-CN"/>
              </w:rPr>
            </w:pPr>
          </w:p>
        </w:tc>
        <w:tc>
          <w:tcPr>
            <w:tcW w:w="5490" w:type="dxa"/>
            <w:vMerge w:val="continue"/>
            <w:tcBorders>
              <w:top w:val="nil"/>
              <w:bottom w:val="nil"/>
            </w:tcBorders>
            <w:vAlign w:val="center"/>
          </w:tcPr>
          <w:p w14:paraId="026A4355">
            <w:pPr>
              <w:jc w:val="center"/>
              <w:rPr>
                <w:lang w:eastAsia="zh-CN"/>
              </w:rPr>
            </w:pPr>
          </w:p>
        </w:tc>
        <w:tc>
          <w:tcPr>
            <w:tcW w:w="855" w:type="dxa"/>
            <w:vMerge w:val="continue"/>
            <w:tcBorders>
              <w:top w:val="nil"/>
              <w:bottom w:val="nil"/>
            </w:tcBorders>
            <w:vAlign w:val="center"/>
          </w:tcPr>
          <w:p w14:paraId="2C0E8552">
            <w:pPr>
              <w:jc w:val="center"/>
              <w:rPr>
                <w:lang w:eastAsia="zh-CN"/>
              </w:rPr>
            </w:pPr>
          </w:p>
        </w:tc>
        <w:tc>
          <w:tcPr>
            <w:tcW w:w="825" w:type="dxa"/>
            <w:vAlign w:val="center"/>
          </w:tcPr>
          <w:p w14:paraId="3A9D5323">
            <w:pPr>
              <w:spacing w:line="349" w:lineRule="auto"/>
              <w:jc w:val="center"/>
              <w:rPr>
                <w:lang w:eastAsia="zh-CN"/>
              </w:rPr>
            </w:pPr>
          </w:p>
          <w:p w14:paraId="177162E8">
            <w:pPr>
              <w:pStyle w:val="8"/>
              <w:spacing w:before="71" w:line="218" w:lineRule="auto"/>
              <w:ind w:left="153"/>
              <w:jc w:val="center"/>
            </w:pPr>
            <w:r>
              <w:rPr>
                <w:spacing w:val="-11"/>
              </w:rPr>
              <w:t>审查</w:t>
            </w:r>
          </w:p>
        </w:tc>
        <w:tc>
          <w:tcPr>
            <w:tcW w:w="3900" w:type="dxa"/>
            <w:vAlign w:val="center"/>
          </w:tcPr>
          <w:p w14:paraId="4BF37B2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45EECFF">
            <w:pPr>
              <w:pStyle w:val="8"/>
              <w:spacing w:before="55" w:line="252" w:lineRule="auto"/>
              <w:ind w:left="116" w:right="104"/>
              <w:jc w:val="center"/>
              <w:rPr>
                <w:lang w:eastAsia="zh-CN"/>
              </w:rPr>
            </w:pPr>
          </w:p>
        </w:tc>
        <w:tc>
          <w:tcPr>
            <w:tcW w:w="1623" w:type="dxa"/>
            <w:vMerge w:val="continue"/>
            <w:vAlign w:val="center"/>
          </w:tcPr>
          <w:p w14:paraId="52E317E8">
            <w:pPr>
              <w:pStyle w:val="8"/>
              <w:spacing w:before="23" w:line="210" w:lineRule="auto"/>
              <w:ind w:left="116" w:right="105"/>
              <w:jc w:val="center"/>
              <w:rPr>
                <w:lang w:eastAsia="zh-CN"/>
              </w:rPr>
            </w:pPr>
          </w:p>
        </w:tc>
      </w:tr>
      <w:tr w14:paraId="51E7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6C4F50A">
            <w:pPr>
              <w:jc w:val="center"/>
              <w:rPr>
                <w:lang w:eastAsia="zh-CN"/>
              </w:rPr>
            </w:pPr>
          </w:p>
        </w:tc>
        <w:tc>
          <w:tcPr>
            <w:tcW w:w="1449" w:type="dxa"/>
            <w:vMerge w:val="continue"/>
            <w:tcBorders>
              <w:top w:val="nil"/>
              <w:bottom w:val="nil"/>
            </w:tcBorders>
            <w:vAlign w:val="center"/>
          </w:tcPr>
          <w:p w14:paraId="0FB34062">
            <w:pPr>
              <w:jc w:val="center"/>
              <w:rPr>
                <w:lang w:eastAsia="zh-CN"/>
              </w:rPr>
            </w:pPr>
          </w:p>
        </w:tc>
        <w:tc>
          <w:tcPr>
            <w:tcW w:w="5490" w:type="dxa"/>
            <w:vMerge w:val="continue"/>
            <w:tcBorders>
              <w:top w:val="nil"/>
              <w:bottom w:val="nil"/>
            </w:tcBorders>
            <w:vAlign w:val="center"/>
          </w:tcPr>
          <w:p w14:paraId="64CD1998">
            <w:pPr>
              <w:jc w:val="center"/>
              <w:rPr>
                <w:lang w:eastAsia="zh-CN"/>
              </w:rPr>
            </w:pPr>
          </w:p>
        </w:tc>
        <w:tc>
          <w:tcPr>
            <w:tcW w:w="855" w:type="dxa"/>
            <w:vMerge w:val="continue"/>
            <w:tcBorders>
              <w:top w:val="nil"/>
              <w:bottom w:val="nil"/>
            </w:tcBorders>
            <w:vAlign w:val="center"/>
          </w:tcPr>
          <w:p w14:paraId="48792DE1">
            <w:pPr>
              <w:jc w:val="center"/>
              <w:rPr>
                <w:lang w:eastAsia="zh-CN"/>
              </w:rPr>
            </w:pPr>
          </w:p>
        </w:tc>
        <w:tc>
          <w:tcPr>
            <w:tcW w:w="825" w:type="dxa"/>
            <w:vAlign w:val="center"/>
          </w:tcPr>
          <w:p w14:paraId="7EE29E3B">
            <w:pPr>
              <w:spacing w:line="361" w:lineRule="auto"/>
              <w:jc w:val="center"/>
              <w:rPr>
                <w:lang w:eastAsia="zh-CN"/>
              </w:rPr>
            </w:pPr>
          </w:p>
          <w:p w14:paraId="48109A86">
            <w:pPr>
              <w:pStyle w:val="8"/>
              <w:spacing w:before="72" w:line="219" w:lineRule="auto"/>
              <w:ind w:left="145"/>
              <w:jc w:val="center"/>
            </w:pPr>
            <w:r>
              <w:rPr>
                <w:spacing w:val="-7"/>
              </w:rPr>
              <w:t>告知</w:t>
            </w:r>
          </w:p>
        </w:tc>
        <w:tc>
          <w:tcPr>
            <w:tcW w:w="3900" w:type="dxa"/>
            <w:vAlign w:val="center"/>
          </w:tcPr>
          <w:p w14:paraId="45FF135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7449DC5">
            <w:pPr>
              <w:pStyle w:val="8"/>
              <w:spacing w:before="98" w:line="229" w:lineRule="auto"/>
              <w:ind w:left="116" w:right="104"/>
              <w:jc w:val="center"/>
              <w:rPr>
                <w:lang w:eastAsia="zh-CN"/>
              </w:rPr>
            </w:pPr>
          </w:p>
        </w:tc>
        <w:tc>
          <w:tcPr>
            <w:tcW w:w="1623" w:type="dxa"/>
            <w:vMerge w:val="continue"/>
            <w:vAlign w:val="center"/>
          </w:tcPr>
          <w:p w14:paraId="69B1B647">
            <w:pPr>
              <w:pStyle w:val="8"/>
              <w:spacing w:before="26" w:line="209" w:lineRule="auto"/>
              <w:ind w:left="116" w:right="105"/>
              <w:jc w:val="center"/>
              <w:rPr>
                <w:lang w:eastAsia="zh-CN"/>
              </w:rPr>
            </w:pPr>
          </w:p>
        </w:tc>
      </w:tr>
      <w:tr w14:paraId="2BC24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D5BEC9E">
            <w:pPr>
              <w:jc w:val="center"/>
              <w:rPr>
                <w:lang w:eastAsia="zh-CN"/>
              </w:rPr>
            </w:pPr>
          </w:p>
        </w:tc>
        <w:tc>
          <w:tcPr>
            <w:tcW w:w="1449" w:type="dxa"/>
            <w:vMerge w:val="continue"/>
            <w:tcBorders>
              <w:top w:val="nil"/>
              <w:bottom w:val="nil"/>
            </w:tcBorders>
            <w:vAlign w:val="center"/>
          </w:tcPr>
          <w:p w14:paraId="2195079B">
            <w:pPr>
              <w:jc w:val="center"/>
              <w:rPr>
                <w:lang w:eastAsia="zh-CN"/>
              </w:rPr>
            </w:pPr>
          </w:p>
        </w:tc>
        <w:tc>
          <w:tcPr>
            <w:tcW w:w="5490" w:type="dxa"/>
            <w:vMerge w:val="continue"/>
            <w:tcBorders>
              <w:top w:val="nil"/>
              <w:bottom w:val="nil"/>
            </w:tcBorders>
            <w:vAlign w:val="center"/>
          </w:tcPr>
          <w:p w14:paraId="247DF719">
            <w:pPr>
              <w:jc w:val="center"/>
              <w:rPr>
                <w:lang w:eastAsia="zh-CN"/>
              </w:rPr>
            </w:pPr>
          </w:p>
        </w:tc>
        <w:tc>
          <w:tcPr>
            <w:tcW w:w="855" w:type="dxa"/>
            <w:vMerge w:val="continue"/>
            <w:tcBorders>
              <w:top w:val="nil"/>
              <w:bottom w:val="nil"/>
            </w:tcBorders>
            <w:vAlign w:val="center"/>
          </w:tcPr>
          <w:p w14:paraId="638F958F">
            <w:pPr>
              <w:jc w:val="center"/>
              <w:rPr>
                <w:lang w:eastAsia="zh-CN"/>
              </w:rPr>
            </w:pPr>
          </w:p>
        </w:tc>
        <w:tc>
          <w:tcPr>
            <w:tcW w:w="825" w:type="dxa"/>
            <w:vAlign w:val="center"/>
          </w:tcPr>
          <w:p w14:paraId="03729E44">
            <w:pPr>
              <w:pStyle w:val="8"/>
              <w:spacing w:before="285" w:line="219" w:lineRule="auto"/>
              <w:ind w:left="143"/>
              <w:jc w:val="center"/>
            </w:pPr>
            <w:r>
              <w:rPr>
                <w:spacing w:val="-7"/>
              </w:rPr>
              <w:t>决定</w:t>
            </w:r>
          </w:p>
        </w:tc>
        <w:tc>
          <w:tcPr>
            <w:tcW w:w="3900" w:type="dxa"/>
            <w:vAlign w:val="center"/>
          </w:tcPr>
          <w:p w14:paraId="278053C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F6F8B14">
            <w:pPr>
              <w:pStyle w:val="8"/>
              <w:spacing w:before="76" w:line="281" w:lineRule="auto"/>
              <w:ind w:left="115" w:right="104" w:firstLine="13"/>
              <w:jc w:val="center"/>
              <w:rPr>
                <w:lang w:eastAsia="zh-CN"/>
              </w:rPr>
            </w:pPr>
          </w:p>
        </w:tc>
        <w:tc>
          <w:tcPr>
            <w:tcW w:w="1623" w:type="dxa"/>
            <w:vMerge w:val="continue"/>
            <w:vAlign w:val="center"/>
          </w:tcPr>
          <w:p w14:paraId="6A92390E">
            <w:pPr>
              <w:pStyle w:val="8"/>
              <w:spacing w:before="63" w:line="218" w:lineRule="auto"/>
              <w:ind w:left="115" w:right="105" w:firstLine="13"/>
              <w:jc w:val="center"/>
              <w:rPr>
                <w:spacing w:val="-4"/>
                <w:lang w:eastAsia="zh-CN"/>
              </w:rPr>
            </w:pPr>
          </w:p>
        </w:tc>
      </w:tr>
      <w:tr w14:paraId="67640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7B472A8">
            <w:pPr>
              <w:jc w:val="center"/>
              <w:rPr>
                <w:lang w:eastAsia="zh-CN"/>
              </w:rPr>
            </w:pPr>
          </w:p>
        </w:tc>
        <w:tc>
          <w:tcPr>
            <w:tcW w:w="1449" w:type="dxa"/>
            <w:vMerge w:val="continue"/>
            <w:tcBorders>
              <w:top w:val="nil"/>
            </w:tcBorders>
            <w:vAlign w:val="center"/>
          </w:tcPr>
          <w:p w14:paraId="5EA96C63">
            <w:pPr>
              <w:jc w:val="center"/>
              <w:rPr>
                <w:lang w:eastAsia="zh-CN"/>
              </w:rPr>
            </w:pPr>
          </w:p>
        </w:tc>
        <w:tc>
          <w:tcPr>
            <w:tcW w:w="5490" w:type="dxa"/>
            <w:vMerge w:val="continue"/>
            <w:tcBorders>
              <w:top w:val="nil"/>
            </w:tcBorders>
            <w:vAlign w:val="center"/>
          </w:tcPr>
          <w:p w14:paraId="51A37CBA">
            <w:pPr>
              <w:jc w:val="center"/>
              <w:rPr>
                <w:lang w:eastAsia="zh-CN"/>
              </w:rPr>
            </w:pPr>
          </w:p>
        </w:tc>
        <w:tc>
          <w:tcPr>
            <w:tcW w:w="855" w:type="dxa"/>
            <w:vMerge w:val="continue"/>
            <w:tcBorders>
              <w:top w:val="nil"/>
            </w:tcBorders>
            <w:vAlign w:val="center"/>
          </w:tcPr>
          <w:p w14:paraId="07B80C5B">
            <w:pPr>
              <w:jc w:val="center"/>
              <w:rPr>
                <w:lang w:eastAsia="zh-CN"/>
              </w:rPr>
            </w:pPr>
          </w:p>
        </w:tc>
        <w:tc>
          <w:tcPr>
            <w:tcW w:w="825" w:type="dxa"/>
            <w:tcBorders>
              <w:bottom w:val="single" w:color="auto" w:sz="4" w:space="0"/>
            </w:tcBorders>
            <w:vAlign w:val="center"/>
          </w:tcPr>
          <w:p w14:paraId="458402D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0339DB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A5FC939">
            <w:pPr>
              <w:jc w:val="center"/>
              <w:rPr>
                <w:rFonts w:eastAsia="宋体"/>
                <w:lang w:eastAsia="zh-CN"/>
              </w:rPr>
            </w:pPr>
          </w:p>
        </w:tc>
        <w:tc>
          <w:tcPr>
            <w:tcW w:w="1623" w:type="dxa"/>
            <w:vMerge w:val="continue"/>
            <w:vAlign w:val="center"/>
          </w:tcPr>
          <w:p w14:paraId="4C022762">
            <w:pPr>
              <w:jc w:val="center"/>
              <w:rPr>
                <w:lang w:eastAsia="zh-CN"/>
              </w:rPr>
            </w:pPr>
          </w:p>
        </w:tc>
      </w:tr>
      <w:tr w14:paraId="4F017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BCFE68C">
            <w:pPr>
              <w:jc w:val="center"/>
              <w:rPr>
                <w:lang w:eastAsia="zh-CN"/>
              </w:rPr>
            </w:pPr>
          </w:p>
        </w:tc>
        <w:tc>
          <w:tcPr>
            <w:tcW w:w="1449" w:type="dxa"/>
            <w:vMerge w:val="continue"/>
            <w:vAlign w:val="center"/>
          </w:tcPr>
          <w:p w14:paraId="46E6DAE6">
            <w:pPr>
              <w:jc w:val="center"/>
              <w:rPr>
                <w:lang w:eastAsia="zh-CN"/>
              </w:rPr>
            </w:pPr>
          </w:p>
        </w:tc>
        <w:tc>
          <w:tcPr>
            <w:tcW w:w="5490" w:type="dxa"/>
            <w:vMerge w:val="continue"/>
            <w:vAlign w:val="center"/>
          </w:tcPr>
          <w:p w14:paraId="21CD02BC">
            <w:pPr>
              <w:jc w:val="center"/>
              <w:rPr>
                <w:lang w:eastAsia="zh-CN"/>
              </w:rPr>
            </w:pPr>
          </w:p>
        </w:tc>
        <w:tc>
          <w:tcPr>
            <w:tcW w:w="855" w:type="dxa"/>
            <w:vMerge w:val="continue"/>
            <w:vAlign w:val="center"/>
          </w:tcPr>
          <w:p w14:paraId="146E6340">
            <w:pPr>
              <w:jc w:val="center"/>
              <w:rPr>
                <w:lang w:eastAsia="zh-CN"/>
              </w:rPr>
            </w:pPr>
          </w:p>
        </w:tc>
        <w:tc>
          <w:tcPr>
            <w:tcW w:w="825" w:type="dxa"/>
            <w:tcBorders>
              <w:top w:val="single" w:color="auto" w:sz="4" w:space="0"/>
              <w:bottom w:val="single" w:color="auto" w:sz="4" w:space="0"/>
            </w:tcBorders>
            <w:vAlign w:val="center"/>
          </w:tcPr>
          <w:p w14:paraId="0C3B1490">
            <w:pPr>
              <w:spacing w:line="341" w:lineRule="auto"/>
              <w:jc w:val="center"/>
              <w:rPr>
                <w:lang w:eastAsia="zh-CN"/>
              </w:rPr>
            </w:pPr>
          </w:p>
          <w:p w14:paraId="55EF683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BCE6E4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88E1322">
            <w:pPr>
              <w:jc w:val="center"/>
              <w:rPr>
                <w:rFonts w:eastAsia="宋体"/>
                <w:lang w:eastAsia="zh-CN"/>
              </w:rPr>
            </w:pPr>
          </w:p>
        </w:tc>
        <w:tc>
          <w:tcPr>
            <w:tcW w:w="1623" w:type="dxa"/>
            <w:vMerge w:val="continue"/>
            <w:vAlign w:val="center"/>
          </w:tcPr>
          <w:p w14:paraId="47053B92">
            <w:pPr>
              <w:jc w:val="center"/>
              <w:rPr>
                <w:lang w:eastAsia="zh-CN"/>
              </w:rPr>
            </w:pPr>
          </w:p>
        </w:tc>
      </w:tr>
      <w:tr w14:paraId="76D8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0FFC488">
            <w:pPr>
              <w:jc w:val="center"/>
              <w:rPr>
                <w:lang w:eastAsia="zh-CN"/>
              </w:rPr>
            </w:pPr>
          </w:p>
        </w:tc>
        <w:tc>
          <w:tcPr>
            <w:tcW w:w="1449" w:type="dxa"/>
            <w:vMerge w:val="continue"/>
            <w:vAlign w:val="center"/>
          </w:tcPr>
          <w:p w14:paraId="1904ED2F">
            <w:pPr>
              <w:jc w:val="center"/>
              <w:rPr>
                <w:lang w:eastAsia="zh-CN"/>
              </w:rPr>
            </w:pPr>
          </w:p>
        </w:tc>
        <w:tc>
          <w:tcPr>
            <w:tcW w:w="5490" w:type="dxa"/>
            <w:vMerge w:val="continue"/>
            <w:vAlign w:val="center"/>
          </w:tcPr>
          <w:p w14:paraId="2863DD28">
            <w:pPr>
              <w:jc w:val="center"/>
              <w:rPr>
                <w:lang w:eastAsia="zh-CN"/>
              </w:rPr>
            </w:pPr>
          </w:p>
        </w:tc>
        <w:tc>
          <w:tcPr>
            <w:tcW w:w="855" w:type="dxa"/>
            <w:vMerge w:val="continue"/>
            <w:vAlign w:val="center"/>
          </w:tcPr>
          <w:p w14:paraId="2FC3E0BE">
            <w:pPr>
              <w:jc w:val="center"/>
              <w:rPr>
                <w:lang w:eastAsia="zh-CN"/>
              </w:rPr>
            </w:pPr>
          </w:p>
        </w:tc>
        <w:tc>
          <w:tcPr>
            <w:tcW w:w="825" w:type="dxa"/>
            <w:tcBorders>
              <w:top w:val="single" w:color="auto" w:sz="4" w:space="0"/>
            </w:tcBorders>
            <w:vAlign w:val="center"/>
          </w:tcPr>
          <w:p w14:paraId="38F70CD2">
            <w:pPr>
              <w:jc w:val="center"/>
              <w:rPr>
                <w:lang w:eastAsia="zh-CN"/>
              </w:rPr>
            </w:pPr>
          </w:p>
        </w:tc>
        <w:tc>
          <w:tcPr>
            <w:tcW w:w="3900" w:type="dxa"/>
            <w:tcBorders>
              <w:top w:val="single" w:color="auto" w:sz="4" w:space="0"/>
            </w:tcBorders>
            <w:vAlign w:val="center"/>
          </w:tcPr>
          <w:p w14:paraId="1646822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E853F94">
            <w:pPr>
              <w:jc w:val="center"/>
              <w:rPr>
                <w:rFonts w:eastAsia="宋体"/>
                <w:lang w:eastAsia="zh-CN"/>
              </w:rPr>
            </w:pPr>
          </w:p>
        </w:tc>
        <w:tc>
          <w:tcPr>
            <w:tcW w:w="1623" w:type="dxa"/>
            <w:vMerge w:val="continue"/>
            <w:vAlign w:val="center"/>
          </w:tcPr>
          <w:p w14:paraId="795A4822">
            <w:pPr>
              <w:jc w:val="center"/>
              <w:rPr>
                <w:lang w:eastAsia="zh-CN"/>
              </w:rPr>
            </w:pPr>
          </w:p>
        </w:tc>
      </w:tr>
      <w:tr w14:paraId="375AA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B22A4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9D5DEFD">
            <w:pPr>
              <w:pStyle w:val="8"/>
              <w:spacing w:before="51" w:line="214" w:lineRule="auto"/>
              <w:ind w:left="118"/>
              <w:jc w:val="center"/>
              <w:rPr>
                <w:lang w:eastAsia="zh-CN"/>
              </w:rPr>
            </w:pPr>
          </w:p>
        </w:tc>
      </w:tr>
      <w:tr w14:paraId="7F357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09EE3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26F69C8">
            <w:pPr>
              <w:pStyle w:val="8"/>
              <w:spacing w:before="54" w:line="216" w:lineRule="auto"/>
              <w:ind w:left="125"/>
              <w:jc w:val="center"/>
              <w:rPr>
                <w:spacing w:val="-4"/>
                <w:lang w:eastAsia="zh-CN"/>
              </w:rPr>
            </w:pPr>
          </w:p>
        </w:tc>
      </w:tr>
      <w:tr w14:paraId="7523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78648ED">
            <w:pPr>
              <w:pStyle w:val="8"/>
              <w:spacing w:before="155" w:line="218" w:lineRule="auto"/>
              <w:ind w:left="133"/>
              <w:jc w:val="center"/>
            </w:pPr>
            <w:r>
              <w:rPr>
                <w:spacing w:val="-3"/>
              </w:rPr>
              <w:t>序号</w:t>
            </w:r>
          </w:p>
        </w:tc>
        <w:tc>
          <w:tcPr>
            <w:tcW w:w="1449" w:type="dxa"/>
            <w:vAlign w:val="center"/>
          </w:tcPr>
          <w:p w14:paraId="7835BFFF">
            <w:pPr>
              <w:pStyle w:val="8"/>
              <w:spacing w:before="155" w:line="217" w:lineRule="auto"/>
              <w:ind w:left="120"/>
              <w:jc w:val="center"/>
            </w:pPr>
            <w:r>
              <w:rPr>
                <w:spacing w:val="-3"/>
              </w:rPr>
              <w:t>项目名称</w:t>
            </w:r>
          </w:p>
        </w:tc>
        <w:tc>
          <w:tcPr>
            <w:tcW w:w="5490" w:type="dxa"/>
            <w:vAlign w:val="center"/>
          </w:tcPr>
          <w:p w14:paraId="6EC9CAD3">
            <w:pPr>
              <w:pStyle w:val="8"/>
              <w:spacing w:before="155" w:line="218" w:lineRule="auto"/>
              <w:ind w:left="2326"/>
              <w:jc w:val="center"/>
            </w:pPr>
            <w:r>
              <w:rPr>
                <w:spacing w:val="-5"/>
              </w:rPr>
              <w:t>实施依据</w:t>
            </w:r>
          </w:p>
        </w:tc>
        <w:tc>
          <w:tcPr>
            <w:tcW w:w="855" w:type="dxa"/>
            <w:vAlign w:val="center"/>
          </w:tcPr>
          <w:p w14:paraId="58E4DE68">
            <w:pPr>
              <w:pStyle w:val="8"/>
              <w:spacing w:before="23" w:line="220" w:lineRule="auto"/>
              <w:ind w:left="186"/>
              <w:jc w:val="center"/>
            </w:pPr>
            <w:r>
              <w:rPr>
                <w:spacing w:val="-9"/>
              </w:rPr>
              <w:t>职权</w:t>
            </w:r>
          </w:p>
          <w:p w14:paraId="639BB443">
            <w:pPr>
              <w:pStyle w:val="8"/>
              <w:spacing w:before="1" w:line="195" w:lineRule="auto"/>
              <w:ind w:left="188"/>
              <w:jc w:val="center"/>
            </w:pPr>
            <w:r>
              <w:rPr>
                <w:spacing w:val="-10"/>
              </w:rPr>
              <w:t>类别</w:t>
            </w:r>
          </w:p>
        </w:tc>
        <w:tc>
          <w:tcPr>
            <w:tcW w:w="825" w:type="dxa"/>
            <w:vAlign w:val="center"/>
          </w:tcPr>
          <w:p w14:paraId="330F905E">
            <w:pPr>
              <w:pStyle w:val="8"/>
              <w:spacing w:before="23" w:line="208" w:lineRule="auto"/>
              <w:ind w:left="136" w:right="128" w:firstLine="9"/>
              <w:jc w:val="center"/>
            </w:pPr>
            <w:r>
              <w:rPr>
                <w:spacing w:val="-9"/>
              </w:rPr>
              <w:t>办理</w:t>
            </w:r>
            <w:r>
              <w:rPr>
                <w:spacing w:val="-4"/>
              </w:rPr>
              <w:t>环节</w:t>
            </w:r>
          </w:p>
        </w:tc>
        <w:tc>
          <w:tcPr>
            <w:tcW w:w="3900" w:type="dxa"/>
            <w:vAlign w:val="center"/>
          </w:tcPr>
          <w:p w14:paraId="2669D719">
            <w:pPr>
              <w:pStyle w:val="8"/>
              <w:spacing w:before="155" w:line="219" w:lineRule="auto"/>
              <w:ind w:firstLine="1484" w:firstLineChars="700"/>
              <w:jc w:val="center"/>
            </w:pPr>
            <w:r>
              <w:rPr>
                <w:spacing w:val="-4"/>
              </w:rPr>
              <w:t>责任事项</w:t>
            </w:r>
          </w:p>
        </w:tc>
        <w:tc>
          <w:tcPr>
            <w:tcW w:w="750" w:type="dxa"/>
            <w:vAlign w:val="center"/>
          </w:tcPr>
          <w:p w14:paraId="07293A10">
            <w:pPr>
              <w:pStyle w:val="8"/>
              <w:spacing w:before="23" w:line="208" w:lineRule="auto"/>
              <w:ind w:right="112"/>
              <w:jc w:val="center"/>
              <w:rPr>
                <w:lang w:eastAsia="zh-CN"/>
              </w:rPr>
            </w:pPr>
            <w:r>
              <w:rPr>
                <w:rFonts w:hint="eastAsia"/>
                <w:lang w:eastAsia="zh-CN"/>
              </w:rPr>
              <w:t>责任科室</w:t>
            </w:r>
          </w:p>
        </w:tc>
        <w:tc>
          <w:tcPr>
            <w:tcW w:w="1623" w:type="dxa"/>
            <w:vAlign w:val="center"/>
          </w:tcPr>
          <w:p w14:paraId="0947B1A6">
            <w:pPr>
              <w:pStyle w:val="8"/>
              <w:spacing w:before="23" w:line="208" w:lineRule="auto"/>
              <w:ind w:left="353" w:right="112" w:hanging="227"/>
              <w:jc w:val="center"/>
              <w:rPr>
                <w:spacing w:val="-6"/>
              </w:rPr>
            </w:pPr>
            <w:r>
              <w:rPr>
                <w:rFonts w:hint="eastAsia"/>
                <w:spacing w:val="-6"/>
                <w:lang w:eastAsia="zh-CN"/>
              </w:rPr>
              <w:t>追责情形</w:t>
            </w:r>
          </w:p>
        </w:tc>
      </w:tr>
      <w:tr w14:paraId="08FB1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5FA1C67">
            <w:pPr>
              <w:pStyle w:val="8"/>
              <w:spacing w:before="72" w:line="180" w:lineRule="auto"/>
              <w:ind w:left="319"/>
              <w:jc w:val="center"/>
              <w:rPr>
                <w:lang w:eastAsia="zh-CN"/>
              </w:rPr>
            </w:pPr>
            <w:r>
              <w:rPr>
                <w:rFonts w:hint="eastAsia"/>
                <w:spacing w:val="-11"/>
                <w:lang w:eastAsia="zh-CN"/>
              </w:rPr>
              <w:t>108</w:t>
            </w:r>
          </w:p>
        </w:tc>
        <w:tc>
          <w:tcPr>
            <w:tcW w:w="1449" w:type="dxa"/>
            <w:vMerge w:val="restart"/>
            <w:tcBorders>
              <w:bottom w:val="nil"/>
            </w:tcBorders>
            <w:vAlign w:val="center"/>
          </w:tcPr>
          <w:p w14:paraId="024AAD15">
            <w:pPr>
              <w:spacing w:line="250" w:lineRule="auto"/>
              <w:jc w:val="center"/>
              <w:rPr>
                <w:lang w:eastAsia="zh-CN"/>
              </w:rPr>
            </w:pPr>
          </w:p>
          <w:p w14:paraId="55F4C835">
            <w:pPr>
              <w:spacing w:line="250" w:lineRule="auto"/>
              <w:jc w:val="center"/>
              <w:rPr>
                <w:lang w:eastAsia="zh-CN"/>
              </w:rPr>
            </w:pPr>
          </w:p>
          <w:p w14:paraId="7C63F8E2">
            <w:pPr>
              <w:spacing w:line="250" w:lineRule="auto"/>
              <w:jc w:val="center"/>
              <w:rPr>
                <w:lang w:eastAsia="zh-CN"/>
              </w:rPr>
            </w:pPr>
          </w:p>
          <w:p w14:paraId="7E23768F">
            <w:pPr>
              <w:spacing w:line="250" w:lineRule="auto"/>
              <w:jc w:val="center"/>
              <w:rPr>
                <w:lang w:eastAsia="zh-CN"/>
              </w:rPr>
            </w:pPr>
          </w:p>
          <w:p w14:paraId="7B125EBB">
            <w:pPr>
              <w:pStyle w:val="8"/>
              <w:spacing w:before="72" w:line="218" w:lineRule="auto"/>
              <w:ind w:left="106" w:right="118" w:firstLine="11"/>
              <w:jc w:val="center"/>
              <w:rPr>
                <w:lang w:eastAsia="zh-CN"/>
              </w:rPr>
            </w:pPr>
            <w:r>
              <w:rPr>
                <w:spacing w:val="-4"/>
                <w:lang w:eastAsia="zh-CN"/>
              </w:rPr>
              <w:t>对建设单</w:t>
            </w:r>
            <w:r>
              <w:rPr>
                <w:spacing w:val="-1"/>
                <w:lang w:eastAsia="zh-CN"/>
              </w:rPr>
              <w:t>位迫使承包方以低于成本的价格竞标</w:t>
            </w:r>
            <w:r>
              <w:rPr>
                <w:lang w:eastAsia="zh-CN"/>
              </w:rPr>
              <w:t>的处罚</w:t>
            </w:r>
          </w:p>
        </w:tc>
        <w:tc>
          <w:tcPr>
            <w:tcW w:w="5490" w:type="dxa"/>
            <w:vMerge w:val="restart"/>
            <w:tcBorders>
              <w:bottom w:val="nil"/>
            </w:tcBorders>
            <w:vAlign w:val="center"/>
          </w:tcPr>
          <w:p w14:paraId="0DC01387">
            <w:pPr>
              <w:spacing w:line="244" w:lineRule="auto"/>
              <w:jc w:val="center"/>
              <w:rPr>
                <w:lang w:eastAsia="zh-CN"/>
              </w:rPr>
            </w:pPr>
          </w:p>
          <w:p w14:paraId="280CB69D">
            <w:pPr>
              <w:spacing w:line="244" w:lineRule="auto"/>
              <w:jc w:val="center"/>
              <w:rPr>
                <w:lang w:eastAsia="zh-CN"/>
              </w:rPr>
            </w:pPr>
          </w:p>
          <w:p w14:paraId="6F119F04">
            <w:pPr>
              <w:spacing w:line="244" w:lineRule="auto"/>
              <w:jc w:val="center"/>
              <w:rPr>
                <w:lang w:eastAsia="zh-CN"/>
              </w:rPr>
            </w:pPr>
          </w:p>
          <w:p w14:paraId="3DE019B2">
            <w:pPr>
              <w:spacing w:line="244" w:lineRule="auto"/>
              <w:jc w:val="center"/>
              <w:rPr>
                <w:lang w:eastAsia="zh-CN"/>
              </w:rPr>
            </w:pPr>
          </w:p>
          <w:p w14:paraId="6CD5A8AF">
            <w:pPr>
              <w:spacing w:line="244" w:lineRule="auto"/>
              <w:jc w:val="center"/>
              <w:rPr>
                <w:lang w:eastAsia="zh-CN"/>
              </w:rPr>
            </w:pPr>
          </w:p>
          <w:p w14:paraId="2EA07F69">
            <w:pPr>
              <w:pStyle w:val="8"/>
              <w:spacing w:before="72" w:line="251" w:lineRule="auto"/>
              <w:ind w:left="113" w:right="64" w:hanging="8"/>
              <w:jc w:val="center"/>
              <w:rPr>
                <w:lang w:eastAsia="zh-CN"/>
              </w:rPr>
            </w:pPr>
            <w:r>
              <w:rPr>
                <w:spacing w:val="-4"/>
                <w:lang w:eastAsia="zh-CN"/>
              </w:rPr>
              <w:t>《建设工程质量管理条例》第五十六条第一项：“违反</w:t>
            </w:r>
            <w:r>
              <w:rPr>
                <w:spacing w:val="-3"/>
                <w:lang w:eastAsia="zh-CN"/>
              </w:rPr>
              <w:t>本条例规定，建设单位有下列行为之一的，责令改正，</w:t>
            </w:r>
            <w:r>
              <w:rPr>
                <w:spacing w:val="-6"/>
                <w:lang w:eastAsia="zh-CN"/>
              </w:rPr>
              <w:t>处20万元以上50万元以下的罚款</w:t>
            </w:r>
            <w:r>
              <w:rPr>
                <w:spacing w:val="-44"/>
                <w:lang w:eastAsia="zh-CN"/>
              </w:rPr>
              <w:t>：（</w:t>
            </w:r>
            <w:r>
              <w:rPr>
                <w:spacing w:val="-6"/>
                <w:lang w:eastAsia="zh-CN"/>
              </w:rPr>
              <w:t>一）迫使承包方</w:t>
            </w:r>
            <w:r>
              <w:rPr>
                <w:spacing w:val="-1"/>
                <w:lang w:eastAsia="zh-CN"/>
              </w:rPr>
              <w:t>以低于成本的价格竞标的”。</w:t>
            </w:r>
          </w:p>
        </w:tc>
        <w:tc>
          <w:tcPr>
            <w:tcW w:w="855" w:type="dxa"/>
            <w:vMerge w:val="restart"/>
            <w:tcBorders>
              <w:bottom w:val="nil"/>
            </w:tcBorders>
            <w:vAlign w:val="center"/>
          </w:tcPr>
          <w:p w14:paraId="778333DE">
            <w:pPr>
              <w:spacing w:line="255" w:lineRule="auto"/>
              <w:jc w:val="center"/>
              <w:rPr>
                <w:lang w:eastAsia="zh-CN"/>
              </w:rPr>
            </w:pPr>
          </w:p>
          <w:p w14:paraId="25DC6C7A">
            <w:pPr>
              <w:spacing w:line="255" w:lineRule="auto"/>
              <w:jc w:val="center"/>
              <w:rPr>
                <w:lang w:eastAsia="zh-CN"/>
              </w:rPr>
            </w:pPr>
          </w:p>
          <w:p w14:paraId="27E8C496">
            <w:pPr>
              <w:spacing w:line="255" w:lineRule="auto"/>
              <w:jc w:val="center"/>
              <w:rPr>
                <w:lang w:eastAsia="zh-CN"/>
              </w:rPr>
            </w:pPr>
          </w:p>
          <w:p w14:paraId="3310846F">
            <w:pPr>
              <w:spacing w:line="255" w:lineRule="auto"/>
              <w:jc w:val="center"/>
              <w:rPr>
                <w:lang w:eastAsia="zh-CN"/>
              </w:rPr>
            </w:pPr>
          </w:p>
          <w:p w14:paraId="6BB8134F">
            <w:pPr>
              <w:spacing w:line="255" w:lineRule="auto"/>
              <w:jc w:val="center"/>
              <w:rPr>
                <w:lang w:eastAsia="zh-CN"/>
              </w:rPr>
            </w:pPr>
          </w:p>
          <w:p w14:paraId="7CC7DB9E">
            <w:pPr>
              <w:spacing w:line="255" w:lineRule="auto"/>
              <w:jc w:val="center"/>
              <w:rPr>
                <w:lang w:eastAsia="zh-CN"/>
              </w:rPr>
            </w:pPr>
          </w:p>
          <w:p w14:paraId="67F6EF36">
            <w:pPr>
              <w:pStyle w:val="8"/>
              <w:spacing w:before="71"/>
              <w:ind w:left="160" w:right="140" w:hanging="8"/>
              <w:jc w:val="center"/>
            </w:pPr>
            <w:r>
              <w:rPr>
                <w:spacing w:val="-4"/>
              </w:rPr>
              <w:t>行政</w:t>
            </w:r>
            <w:r>
              <w:rPr>
                <w:spacing w:val="-8"/>
              </w:rPr>
              <w:t>处罚</w:t>
            </w:r>
          </w:p>
        </w:tc>
        <w:tc>
          <w:tcPr>
            <w:tcW w:w="825" w:type="dxa"/>
            <w:vAlign w:val="center"/>
          </w:tcPr>
          <w:p w14:paraId="3BA4E797">
            <w:pPr>
              <w:spacing w:line="247" w:lineRule="auto"/>
              <w:jc w:val="center"/>
            </w:pPr>
          </w:p>
          <w:p w14:paraId="53158A0D">
            <w:pPr>
              <w:pStyle w:val="8"/>
              <w:spacing w:before="71" w:line="219" w:lineRule="auto"/>
              <w:ind w:left="148"/>
              <w:jc w:val="center"/>
            </w:pPr>
            <w:r>
              <w:rPr>
                <w:spacing w:val="-9"/>
              </w:rPr>
              <w:t>立案</w:t>
            </w:r>
          </w:p>
        </w:tc>
        <w:tc>
          <w:tcPr>
            <w:tcW w:w="3900" w:type="dxa"/>
            <w:vAlign w:val="center"/>
          </w:tcPr>
          <w:p w14:paraId="68CCBA7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E9FE19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8C8923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458ED1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620B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A464F6A">
            <w:pPr>
              <w:jc w:val="center"/>
              <w:rPr>
                <w:lang w:eastAsia="zh-CN"/>
              </w:rPr>
            </w:pPr>
          </w:p>
        </w:tc>
        <w:tc>
          <w:tcPr>
            <w:tcW w:w="1449" w:type="dxa"/>
            <w:vMerge w:val="continue"/>
            <w:tcBorders>
              <w:top w:val="nil"/>
              <w:bottom w:val="nil"/>
            </w:tcBorders>
            <w:vAlign w:val="center"/>
          </w:tcPr>
          <w:p w14:paraId="6D73BD49">
            <w:pPr>
              <w:jc w:val="center"/>
              <w:rPr>
                <w:lang w:eastAsia="zh-CN"/>
              </w:rPr>
            </w:pPr>
          </w:p>
        </w:tc>
        <w:tc>
          <w:tcPr>
            <w:tcW w:w="5490" w:type="dxa"/>
            <w:vMerge w:val="continue"/>
            <w:tcBorders>
              <w:top w:val="nil"/>
              <w:bottom w:val="nil"/>
            </w:tcBorders>
            <w:vAlign w:val="center"/>
          </w:tcPr>
          <w:p w14:paraId="13558966">
            <w:pPr>
              <w:jc w:val="center"/>
              <w:rPr>
                <w:lang w:eastAsia="zh-CN"/>
              </w:rPr>
            </w:pPr>
          </w:p>
        </w:tc>
        <w:tc>
          <w:tcPr>
            <w:tcW w:w="855" w:type="dxa"/>
            <w:vMerge w:val="continue"/>
            <w:tcBorders>
              <w:top w:val="nil"/>
              <w:bottom w:val="nil"/>
            </w:tcBorders>
            <w:vAlign w:val="center"/>
          </w:tcPr>
          <w:p w14:paraId="77F4CE30">
            <w:pPr>
              <w:jc w:val="center"/>
              <w:rPr>
                <w:lang w:eastAsia="zh-CN"/>
              </w:rPr>
            </w:pPr>
          </w:p>
        </w:tc>
        <w:tc>
          <w:tcPr>
            <w:tcW w:w="825" w:type="dxa"/>
            <w:vAlign w:val="center"/>
          </w:tcPr>
          <w:p w14:paraId="4C4E621F">
            <w:pPr>
              <w:spacing w:line="348" w:lineRule="auto"/>
              <w:jc w:val="center"/>
              <w:rPr>
                <w:lang w:eastAsia="zh-CN"/>
              </w:rPr>
            </w:pPr>
          </w:p>
          <w:p w14:paraId="0AF716F2">
            <w:pPr>
              <w:pStyle w:val="8"/>
              <w:spacing w:before="72" w:line="219" w:lineRule="auto"/>
              <w:ind w:left="138"/>
              <w:jc w:val="center"/>
            </w:pPr>
            <w:r>
              <w:rPr>
                <w:spacing w:val="-4"/>
              </w:rPr>
              <w:t>调查</w:t>
            </w:r>
          </w:p>
        </w:tc>
        <w:tc>
          <w:tcPr>
            <w:tcW w:w="3900" w:type="dxa"/>
            <w:vAlign w:val="center"/>
          </w:tcPr>
          <w:p w14:paraId="6DC8F19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A022E13">
            <w:pPr>
              <w:pStyle w:val="8"/>
              <w:spacing w:before="72" w:line="274" w:lineRule="auto"/>
              <w:ind w:left="116" w:right="104"/>
              <w:jc w:val="center"/>
              <w:rPr>
                <w:lang w:eastAsia="zh-CN"/>
              </w:rPr>
            </w:pPr>
          </w:p>
        </w:tc>
        <w:tc>
          <w:tcPr>
            <w:tcW w:w="1623" w:type="dxa"/>
            <w:vMerge w:val="continue"/>
            <w:vAlign w:val="center"/>
          </w:tcPr>
          <w:p w14:paraId="5F58BD1D">
            <w:pPr>
              <w:pStyle w:val="8"/>
              <w:spacing w:before="72" w:line="218" w:lineRule="auto"/>
              <w:ind w:left="116" w:right="105"/>
              <w:jc w:val="center"/>
              <w:rPr>
                <w:lang w:eastAsia="zh-CN"/>
              </w:rPr>
            </w:pPr>
          </w:p>
        </w:tc>
      </w:tr>
      <w:tr w14:paraId="1B29E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D29EEBA">
            <w:pPr>
              <w:jc w:val="center"/>
              <w:rPr>
                <w:lang w:eastAsia="zh-CN"/>
              </w:rPr>
            </w:pPr>
          </w:p>
        </w:tc>
        <w:tc>
          <w:tcPr>
            <w:tcW w:w="1449" w:type="dxa"/>
            <w:vMerge w:val="continue"/>
            <w:tcBorders>
              <w:top w:val="nil"/>
              <w:bottom w:val="nil"/>
            </w:tcBorders>
            <w:vAlign w:val="center"/>
          </w:tcPr>
          <w:p w14:paraId="529E429A">
            <w:pPr>
              <w:jc w:val="center"/>
              <w:rPr>
                <w:lang w:eastAsia="zh-CN"/>
              </w:rPr>
            </w:pPr>
          </w:p>
        </w:tc>
        <w:tc>
          <w:tcPr>
            <w:tcW w:w="5490" w:type="dxa"/>
            <w:vMerge w:val="continue"/>
            <w:tcBorders>
              <w:top w:val="nil"/>
              <w:bottom w:val="nil"/>
            </w:tcBorders>
            <w:vAlign w:val="center"/>
          </w:tcPr>
          <w:p w14:paraId="65D88A7D">
            <w:pPr>
              <w:jc w:val="center"/>
              <w:rPr>
                <w:lang w:eastAsia="zh-CN"/>
              </w:rPr>
            </w:pPr>
          </w:p>
        </w:tc>
        <w:tc>
          <w:tcPr>
            <w:tcW w:w="855" w:type="dxa"/>
            <w:vMerge w:val="continue"/>
            <w:tcBorders>
              <w:top w:val="nil"/>
              <w:bottom w:val="nil"/>
            </w:tcBorders>
            <w:vAlign w:val="center"/>
          </w:tcPr>
          <w:p w14:paraId="14DBFD47">
            <w:pPr>
              <w:jc w:val="center"/>
              <w:rPr>
                <w:lang w:eastAsia="zh-CN"/>
              </w:rPr>
            </w:pPr>
          </w:p>
        </w:tc>
        <w:tc>
          <w:tcPr>
            <w:tcW w:w="825" w:type="dxa"/>
            <w:vAlign w:val="center"/>
          </w:tcPr>
          <w:p w14:paraId="31E70307">
            <w:pPr>
              <w:spacing w:line="349" w:lineRule="auto"/>
              <w:jc w:val="center"/>
              <w:rPr>
                <w:lang w:eastAsia="zh-CN"/>
              </w:rPr>
            </w:pPr>
          </w:p>
          <w:p w14:paraId="07F946DA">
            <w:pPr>
              <w:pStyle w:val="8"/>
              <w:spacing w:before="71" w:line="218" w:lineRule="auto"/>
              <w:ind w:left="153"/>
              <w:jc w:val="center"/>
            </w:pPr>
            <w:r>
              <w:rPr>
                <w:spacing w:val="-11"/>
              </w:rPr>
              <w:t>审查</w:t>
            </w:r>
          </w:p>
        </w:tc>
        <w:tc>
          <w:tcPr>
            <w:tcW w:w="3900" w:type="dxa"/>
            <w:vAlign w:val="center"/>
          </w:tcPr>
          <w:p w14:paraId="45307E4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D20BF5E">
            <w:pPr>
              <w:pStyle w:val="8"/>
              <w:spacing w:before="55" w:line="252" w:lineRule="auto"/>
              <w:ind w:left="116" w:right="104"/>
              <w:jc w:val="center"/>
              <w:rPr>
                <w:lang w:eastAsia="zh-CN"/>
              </w:rPr>
            </w:pPr>
          </w:p>
        </w:tc>
        <w:tc>
          <w:tcPr>
            <w:tcW w:w="1623" w:type="dxa"/>
            <w:vMerge w:val="continue"/>
            <w:vAlign w:val="center"/>
          </w:tcPr>
          <w:p w14:paraId="50D4DC91">
            <w:pPr>
              <w:pStyle w:val="8"/>
              <w:spacing w:before="23" w:line="210" w:lineRule="auto"/>
              <w:ind w:left="116" w:right="105"/>
              <w:jc w:val="center"/>
              <w:rPr>
                <w:lang w:eastAsia="zh-CN"/>
              </w:rPr>
            </w:pPr>
          </w:p>
        </w:tc>
      </w:tr>
      <w:tr w14:paraId="117A2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F535104">
            <w:pPr>
              <w:jc w:val="center"/>
              <w:rPr>
                <w:lang w:eastAsia="zh-CN"/>
              </w:rPr>
            </w:pPr>
          </w:p>
        </w:tc>
        <w:tc>
          <w:tcPr>
            <w:tcW w:w="1449" w:type="dxa"/>
            <w:vMerge w:val="continue"/>
            <w:tcBorders>
              <w:top w:val="nil"/>
              <w:bottom w:val="nil"/>
            </w:tcBorders>
            <w:vAlign w:val="center"/>
          </w:tcPr>
          <w:p w14:paraId="298E3E5C">
            <w:pPr>
              <w:jc w:val="center"/>
              <w:rPr>
                <w:lang w:eastAsia="zh-CN"/>
              </w:rPr>
            </w:pPr>
          </w:p>
        </w:tc>
        <w:tc>
          <w:tcPr>
            <w:tcW w:w="5490" w:type="dxa"/>
            <w:vMerge w:val="continue"/>
            <w:tcBorders>
              <w:top w:val="nil"/>
              <w:bottom w:val="nil"/>
            </w:tcBorders>
            <w:vAlign w:val="center"/>
          </w:tcPr>
          <w:p w14:paraId="34BCBC7B">
            <w:pPr>
              <w:jc w:val="center"/>
              <w:rPr>
                <w:lang w:eastAsia="zh-CN"/>
              </w:rPr>
            </w:pPr>
          </w:p>
        </w:tc>
        <w:tc>
          <w:tcPr>
            <w:tcW w:w="855" w:type="dxa"/>
            <w:vMerge w:val="continue"/>
            <w:tcBorders>
              <w:top w:val="nil"/>
              <w:bottom w:val="nil"/>
            </w:tcBorders>
            <w:vAlign w:val="center"/>
          </w:tcPr>
          <w:p w14:paraId="6D54D41D">
            <w:pPr>
              <w:jc w:val="center"/>
              <w:rPr>
                <w:lang w:eastAsia="zh-CN"/>
              </w:rPr>
            </w:pPr>
          </w:p>
        </w:tc>
        <w:tc>
          <w:tcPr>
            <w:tcW w:w="825" w:type="dxa"/>
            <w:vAlign w:val="center"/>
          </w:tcPr>
          <w:p w14:paraId="7743C41C">
            <w:pPr>
              <w:spacing w:line="361" w:lineRule="auto"/>
              <w:jc w:val="center"/>
              <w:rPr>
                <w:lang w:eastAsia="zh-CN"/>
              </w:rPr>
            </w:pPr>
          </w:p>
          <w:p w14:paraId="19E9EC75">
            <w:pPr>
              <w:pStyle w:val="8"/>
              <w:spacing w:before="72" w:line="219" w:lineRule="auto"/>
              <w:ind w:left="145"/>
              <w:jc w:val="center"/>
            </w:pPr>
            <w:r>
              <w:rPr>
                <w:spacing w:val="-7"/>
              </w:rPr>
              <w:t>告知</w:t>
            </w:r>
          </w:p>
        </w:tc>
        <w:tc>
          <w:tcPr>
            <w:tcW w:w="3900" w:type="dxa"/>
            <w:vAlign w:val="center"/>
          </w:tcPr>
          <w:p w14:paraId="2B273E9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C88A674">
            <w:pPr>
              <w:pStyle w:val="8"/>
              <w:spacing w:before="98" w:line="229" w:lineRule="auto"/>
              <w:ind w:left="116" w:right="104"/>
              <w:jc w:val="center"/>
              <w:rPr>
                <w:lang w:eastAsia="zh-CN"/>
              </w:rPr>
            </w:pPr>
          </w:p>
        </w:tc>
        <w:tc>
          <w:tcPr>
            <w:tcW w:w="1623" w:type="dxa"/>
            <w:vMerge w:val="continue"/>
            <w:vAlign w:val="center"/>
          </w:tcPr>
          <w:p w14:paraId="1BD62B74">
            <w:pPr>
              <w:pStyle w:val="8"/>
              <w:spacing w:before="26" w:line="209" w:lineRule="auto"/>
              <w:ind w:left="116" w:right="105"/>
              <w:jc w:val="center"/>
              <w:rPr>
                <w:lang w:eastAsia="zh-CN"/>
              </w:rPr>
            </w:pPr>
          </w:p>
        </w:tc>
      </w:tr>
      <w:tr w14:paraId="039DA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555E4B3">
            <w:pPr>
              <w:jc w:val="center"/>
              <w:rPr>
                <w:lang w:eastAsia="zh-CN"/>
              </w:rPr>
            </w:pPr>
          </w:p>
        </w:tc>
        <w:tc>
          <w:tcPr>
            <w:tcW w:w="1449" w:type="dxa"/>
            <w:vMerge w:val="continue"/>
            <w:tcBorders>
              <w:top w:val="nil"/>
              <w:bottom w:val="nil"/>
            </w:tcBorders>
            <w:vAlign w:val="center"/>
          </w:tcPr>
          <w:p w14:paraId="1A898EEA">
            <w:pPr>
              <w:jc w:val="center"/>
              <w:rPr>
                <w:lang w:eastAsia="zh-CN"/>
              </w:rPr>
            </w:pPr>
          </w:p>
        </w:tc>
        <w:tc>
          <w:tcPr>
            <w:tcW w:w="5490" w:type="dxa"/>
            <w:vMerge w:val="continue"/>
            <w:tcBorders>
              <w:top w:val="nil"/>
              <w:bottom w:val="nil"/>
            </w:tcBorders>
            <w:vAlign w:val="center"/>
          </w:tcPr>
          <w:p w14:paraId="2F000666">
            <w:pPr>
              <w:jc w:val="center"/>
              <w:rPr>
                <w:lang w:eastAsia="zh-CN"/>
              </w:rPr>
            </w:pPr>
          </w:p>
        </w:tc>
        <w:tc>
          <w:tcPr>
            <w:tcW w:w="855" w:type="dxa"/>
            <w:vMerge w:val="continue"/>
            <w:tcBorders>
              <w:top w:val="nil"/>
              <w:bottom w:val="nil"/>
            </w:tcBorders>
            <w:vAlign w:val="center"/>
          </w:tcPr>
          <w:p w14:paraId="78C05EF0">
            <w:pPr>
              <w:jc w:val="center"/>
              <w:rPr>
                <w:lang w:eastAsia="zh-CN"/>
              </w:rPr>
            </w:pPr>
          </w:p>
        </w:tc>
        <w:tc>
          <w:tcPr>
            <w:tcW w:w="825" w:type="dxa"/>
            <w:vAlign w:val="center"/>
          </w:tcPr>
          <w:p w14:paraId="3CB0B1B5">
            <w:pPr>
              <w:pStyle w:val="8"/>
              <w:spacing w:before="285" w:line="219" w:lineRule="auto"/>
              <w:ind w:left="143"/>
              <w:jc w:val="center"/>
            </w:pPr>
            <w:r>
              <w:rPr>
                <w:spacing w:val="-7"/>
              </w:rPr>
              <w:t>决定</w:t>
            </w:r>
          </w:p>
        </w:tc>
        <w:tc>
          <w:tcPr>
            <w:tcW w:w="3900" w:type="dxa"/>
            <w:vAlign w:val="center"/>
          </w:tcPr>
          <w:p w14:paraId="7690268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26E9FF5">
            <w:pPr>
              <w:pStyle w:val="8"/>
              <w:spacing w:before="76" w:line="281" w:lineRule="auto"/>
              <w:ind w:left="115" w:right="104" w:firstLine="13"/>
              <w:jc w:val="center"/>
              <w:rPr>
                <w:lang w:eastAsia="zh-CN"/>
              </w:rPr>
            </w:pPr>
          </w:p>
        </w:tc>
        <w:tc>
          <w:tcPr>
            <w:tcW w:w="1623" w:type="dxa"/>
            <w:vMerge w:val="continue"/>
            <w:vAlign w:val="center"/>
          </w:tcPr>
          <w:p w14:paraId="2BE1E586">
            <w:pPr>
              <w:pStyle w:val="8"/>
              <w:spacing w:before="63" w:line="218" w:lineRule="auto"/>
              <w:ind w:left="115" w:right="105" w:firstLine="13"/>
              <w:jc w:val="center"/>
              <w:rPr>
                <w:spacing w:val="-4"/>
                <w:lang w:eastAsia="zh-CN"/>
              </w:rPr>
            </w:pPr>
          </w:p>
        </w:tc>
      </w:tr>
      <w:tr w14:paraId="3D20A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2601575">
            <w:pPr>
              <w:jc w:val="center"/>
              <w:rPr>
                <w:lang w:eastAsia="zh-CN"/>
              </w:rPr>
            </w:pPr>
          </w:p>
        </w:tc>
        <w:tc>
          <w:tcPr>
            <w:tcW w:w="1449" w:type="dxa"/>
            <w:vMerge w:val="continue"/>
            <w:tcBorders>
              <w:top w:val="nil"/>
            </w:tcBorders>
            <w:vAlign w:val="center"/>
          </w:tcPr>
          <w:p w14:paraId="2F88E088">
            <w:pPr>
              <w:jc w:val="center"/>
              <w:rPr>
                <w:lang w:eastAsia="zh-CN"/>
              </w:rPr>
            </w:pPr>
          </w:p>
        </w:tc>
        <w:tc>
          <w:tcPr>
            <w:tcW w:w="5490" w:type="dxa"/>
            <w:vMerge w:val="continue"/>
            <w:tcBorders>
              <w:top w:val="nil"/>
            </w:tcBorders>
            <w:vAlign w:val="center"/>
          </w:tcPr>
          <w:p w14:paraId="3FB98A58">
            <w:pPr>
              <w:jc w:val="center"/>
              <w:rPr>
                <w:lang w:eastAsia="zh-CN"/>
              </w:rPr>
            </w:pPr>
          </w:p>
        </w:tc>
        <w:tc>
          <w:tcPr>
            <w:tcW w:w="855" w:type="dxa"/>
            <w:vMerge w:val="continue"/>
            <w:tcBorders>
              <w:top w:val="nil"/>
            </w:tcBorders>
            <w:vAlign w:val="center"/>
          </w:tcPr>
          <w:p w14:paraId="238F0FBB">
            <w:pPr>
              <w:jc w:val="center"/>
              <w:rPr>
                <w:lang w:eastAsia="zh-CN"/>
              </w:rPr>
            </w:pPr>
          </w:p>
        </w:tc>
        <w:tc>
          <w:tcPr>
            <w:tcW w:w="825" w:type="dxa"/>
            <w:tcBorders>
              <w:bottom w:val="single" w:color="auto" w:sz="4" w:space="0"/>
            </w:tcBorders>
            <w:vAlign w:val="center"/>
          </w:tcPr>
          <w:p w14:paraId="22B75A5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535411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23E4F2B">
            <w:pPr>
              <w:jc w:val="center"/>
              <w:rPr>
                <w:rFonts w:eastAsia="宋体"/>
                <w:lang w:eastAsia="zh-CN"/>
              </w:rPr>
            </w:pPr>
          </w:p>
        </w:tc>
        <w:tc>
          <w:tcPr>
            <w:tcW w:w="1623" w:type="dxa"/>
            <w:vMerge w:val="continue"/>
            <w:vAlign w:val="center"/>
          </w:tcPr>
          <w:p w14:paraId="3342003E">
            <w:pPr>
              <w:jc w:val="center"/>
              <w:rPr>
                <w:lang w:eastAsia="zh-CN"/>
              </w:rPr>
            </w:pPr>
          </w:p>
        </w:tc>
      </w:tr>
      <w:tr w14:paraId="19BE5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B9894CD">
            <w:pPr>
              <w:jc w:val="center"/>
              <w:rPr>
                <w:lang w:eastAsia="zh-CN"/>
              </w:rPr>
            </w:pPr>
          </w:p>
        </w:tc>
        <w:tc>
          <w:tcPr>
            <w:tcW w:w="1449" w:type="dxa"/>
            <w:vMerge w:val="continue"/>
            <w:vAlign w:val="center"/>
          </w:tcPr>
          <w:p w14:paraId="4C4EBA82">
            <w:pPr>
              <w:jc w:val="center"/>
              <w:rPr>
                <w:lang w:eastAsia="zh-CN"/>
              </w:rPr>
            </w:pPr>
          </w:p>
        </w:tc>
        <w:tc>
          <w:tcPr>
            <w:tcW w:w="5490" w:type="dxa"/>
            <w:vMerge w:val="continue"/>
            <w:vAlign w:val="center"/>
          </w:tcPr>
          <w:p w14:paraId="77194F73">
            <w:pPr>
              <w:jc w:val="center"/>
              <w:rPr>
                <w:lang w:eastAsia="zh-CN"/>
              </w:rPr>
            </w:pPr>
          </w:p>
        </w:tc>
        <w:tc>
          <w:tcPr>
            <w:tcW w:w="855" w:type="dxa"/>
            <w:vMerge w:val="continue"/>
            <w:vAlign w:val="center"/>
          </w:tcPr>
          <w:p w14:paraId="2ED63FF3">
            <w:pPr>
              <w:jc w:val="center"/>
              <w:rPr>
                <w:lang w:eastAsia="zh-CN"/>
              </w:rPr>
            </w:pPr>
          </w:p>
        </w:tc>
        <w:tc>
          <w:tcPr>
            <w:tcW w:w="825" w:type="dxa"/>
            <w:tcBorders>
              <w:top w:val="single" w:color="auto" w:sz="4" w:space="0"/>
              <w:bottom w:val="single" w:color="auto" w:sz="4" w:space="0"/>
            </w:tcBorders>
            <w:vAlign w:val="center"/>
          </w:tcPr>
          <w:p w14:paraId="46FBC0FE">
            <w:pPr>
              <w:spacing w:line="341" w:lineRule="auto"/>
              <w:jc w:val="center"/>
              <w:rPr>
                <w:lang w:eastAsia="zh-CN"/>
              </w:rPr>
            </w:pPr>
          </w:p>
          <w:p w14:paraId="0D67D27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5274B2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5169402">
            <w:pPr>
              <w:jc w:val="center"/>
              <w:rPr>
                <w:rFonts w:eastAsia="宋体"/>
                <w:lang w:eastAsia="zh-CN"/>
              </w:rPr>
            </w:pPr>
          </w:p>
        </w:tc>
        <w:tc>
          <w:tcPr>
            <w:tcW w:w="1623" w:type="dxa"/>
            <w:vMerge w:val="continue"/>
            <w:vAlign w:val="center"/>
          </w:tcPr>
          <w:p w14:paraId="6ED90E28">
            <w:pPr>
              <w:jc w:val="center"/>
              <w:rPr>
                <w:lang w:eastAsia="zh-CN"/>
              </w:rPr>
            </w:pPr>
          </w:p>
        </w:tc>
      </w:tr>
      <w:tr w14:paraId="3E4BB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C88FD61">
            <w:pPr>
              <w:jc w:val="center"/>
              <w:rPr>
                <w:lang w:eastAsia="zh-CN"/>
              </w:rPr>
            </w:pPr>
          </w:p>
        </w:tc>
        <w:tc>
          <w:tcPr>
            <w:tcW w:w="1449" w:type="dxa"/>
            <w:vMerge w:val="continue"/>
            <w:vAlign w:val="center"/>
          </w:tcPr>
          <w:p w14:paraId="0B93F54B">
            <w:pPr>
              <w:jc w:val="center"/>
              <w:rPr>
                <w:lang w:eastAsia="zh-CN"/>
              </w:rPr>
            </w:pPr>
          </w:p>
        </w:tc>
        <w:tc>
          <w:tcPr>
            <w:tcW w:w="5490" w:type="dxa"/>
            <w:vMerge w:val="continue"/>
            <w:vAlign w:val="center"/>
          </w:tcPr>
          <w:p w14:paraId="73274FC9">
            <w:pPr>
              <w:jc w:val="center"/>
              <w:rPr>
                <w:lang w:eastAsia="zh-CN"/>
              </w:rPr>
            </w:pPr>
          </w:p>
        </w:tc>
        <w:tc>
          <w:tcPr>
            <w:tcW w:w="855" w:type="dxa"/>
            <w:vMerge w:val="continue"/>
            <w:vAlign w:val="center"/>
          </w:tcPr>
          <w:p w14:paraId="560C381D">
            <w:pPr>
              <w:jc w:val="center"/>
              <w:rPr>
                <w:lang w:eastAsia="zh-CN"/>
              </w:rPr>
            </w:pPr>
          </w:p>
        </w:tc>
        <w:tc>
          <w:tcPr>
            <w:tcW w:w="825" w:type="dxa"/>
            <w:tcBorders>
              <w:top w:val="single" w:color="auto" w:sz="4" w:space="0"/>
            </w:tcBorders>
            <w:vAlign w:val="center"/>
          </w:tcPr>
          <w:p w14:paraId="4D7F761B">
            <w:pPr>
              <w:jc w:val="center"/>
              <w:rPr>
                <w:lang w:eastAsia="zh-CN"/>
              </w:rPr>
            </w:pPr>
          </w:p>
        </w:tc>
        <w:tc>
          <w:tcPr>
            <w:tcW w:w="3900" w:type="dxa"/>
            <w:tcBorders>
              <w:top w:val="single" w:color="auto" w:sz="4" w:space="0"/>
            </w:tcBorders>
            <w:vAlign w:val="center"/>
          </w:tcPr>
          <w:p w14:paraId="243C36C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E4B1AD9">
            <w:pPr>
              <w:jc w:val="center"/>
              <w:rPr>
                <w:rFonts w:eastAsia="宋体"/>
                <w:lang w:eastAsia="zh-CN"/>
              </w:rPr>
            </w:pPr>
          </w:p>
        </w:tc>
        <w:tc>
          <w:tcPr>
            <w:tcW w:w="1623" w:type="dxa"/>
            <w:vMerge w:val="continue"/>
            <w:vAlign w:val="center"/>
          </w:tcPr>
          <w:p w14:paraId="161ADFEA">
            <w:pPr>
              <w:jc w:val="center"/>
              <w:rPr>
                <w:lang w:eastAsia="zh-CN"/>
              </w:rPr>
            </w:pPr>
          </w:p>
        </w:tc>
      </w:tr>
      <w:tr w14:paraId="3D3BB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07796E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55A92BC">
            <w:pPr>
              <w:pStyle w:val="8"/>
              <w:spacing w:before="51" w:line="214" w:lineRule="auto"/>
              <w:ind w:left="118"/>
              <w:jc w:val="center"/>
              <w:rPr>
                <w:lang w:eastAsia="zh-CN"/>
              </w:rPr>
            </w:pPr>
          </w:p>
        </w:tc>
      </w:tr>
      <w:tr w14:paraId="7FF31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353388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7D926F3">
            <w:pPr>
              <w:pStyle w:val="8"/>
              <w:spacing w:before="54" w:line="216" w:lineRule="auto"/>
              <w:ind w:left="125"/>
              <w:jc w:val="center"/>
              <w:rPr>
                <w:spacing w:val="-4"/>
                <w:lang w:eastAsia="zh-CN"/>
              </w:rPr>
            </w:pPr>
          </w:p>
        </w:tc>
      </w:tr>
      <w:tr w14:paraId="51B11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9B2D189">
            <w:pPr>
              <w:pStyle w:val="8"/>
              <w:spacing w:before="155" w:line="218" w:lineRule="auto"/>
              <w:ind w:left="133"/>
              <w:jc w:val="center"/>
            </w:pPr>
            <w:r>
              <w:rPr>
                <w:spacing w:val="-3"/>
              </w:rPr>
              <w:t>序号</w:t>
            </w:r>
          </w:p>
        </w:tc>
        <w:tc>
          <w:tcPr>
            <w:tcW w:w="1449" w:type="dxa"/>
            <w:vAlign w:val="center"/>
          </w:tcPr>
          <w:p w14:paraId="6FB16003">
            <w:pPr>
              <w:pStyle w:val="8"/>
              <w:spacing w:before="155" w:line="217" w:lineRule="auto"/>
              <w:ind w:left="120"/>
              <w:jc w:val="center"/>
            </w:pPr>
            <w:r>
              <w:rPr>
                <w:spacing w:val="-3"/>
              </w:rPr>
              <w:t>项目名称</w:t>
            </w:r>
          </w:p>
        </w:tc>
        <w:tc>
          <w:tcPr>
            <w:tcW w:w="5490" w:type="dxa"/>
            <w:vAlign w:val="center"/>
          </w:tcPr>
          <w:p w14:paraId="5CF33512">
            <w:pPr>
              <w:pStyle w:val="8"/>
              <w:spacing w:before="155" w:line="218" w:lineRule="auto"/>
              <w:ind w:left="2326"/>
              <w:jc w:val="center"/>
            </w:pPr>
            <w:r>
              <w:rPr>
                <w:spacing w:val="-5"/>
              </w:rPr>
              <w:t>实施依据</w:t>
            </w:r>
          </w:p>
        </w:tc>
        <w:tc>
          <w:tcPr>
            <w:tcW w:w="855" w:type="dxa"/>
            <w:vAlign w:val="center"/>
          </w:tcPr>
          <w:p w14:paraId="6576E6DC">
            <w:pPr>
              <w:pStyle w:val="8"/>
              <w:spacing w:before="23" w:line="220" w:lineRule="auto"/>
              <w:ind w:left="186"/>
              <w:jc w:val="center"/>
            </w:pPr>
            <w:r>
              <w:rPr>
                <w:spacing w:val="-9"/>
              </w:rPr>
              <w:t>职权</w:t>
            </w:r>
          </w:p>
          <w:p w14:paraId="584DB82E">
            <w:pPr>
              <w:pStyle w:val="8"/>
              <w:spacing w:before="1" w:line="195" w:lineRule="auto"/>
              <w:ind w:left="188"/>
              <w:jc w:val="center"/>
            </w:pPr>
            <w:r>
              <w:rPr>
                <w:spacing w:val="-10"/>
              </w:rPr>
              <w:t>类别</w:t>
            </w:r>
          </w:p>
        </w:tc>
        <w:tc>
          <w:tcPr>
            <w:tcW w:w="825" w:type="dxa"/>
            <w:vAlign w:val="center"/>
          </w:tcPr>
          <w:p w14:paraId="7CF8BB8A">
            <w:pPr>
              <w:pStyle w:val="8"/>
              <w:spacing w:before="23" w:line="208" w:lineRule="auto"/>
              <w:ind w:left="136" w:right="128" w:firstLine="9"/>
              <w:jc w:val="center"/>
            </w:pPr>
            <w:r>
              <w:rPr>
                <w:spacing w:val="-9"/>
              </w:rPr>
              <w:t>办理</w:t>
            </w:r>
            <w:r>
              <w:rPr>
                <w:spacing w:val="-4"/>
              </w:rPr>
              <w:t>环节</w:t>
            </w:r>
          </w:p>
        </w:tc>
        <w:tc>
          <w:tcPr>
            <w:tcW w:w="3900" w:type="dxa"/>
            <w:vAlign w:val="center"/>
          </w:tcPr>
          <w:p w14:paraId="187FB95D">
            <w:pPr>
              <w:pStyle w:val="8"/>
              <w:spacing w:before="155" w:line="219" w:lineRule="auto"/>
              <w:ind w:firstLine="1484" w:firstLineChars="700"/>
              <w:jc w:val="center"/>
            </w:pPr>
            <w:r>
              <w:rPr>
                <w:spacing w:val="-4"/>
              </w:rPr>
              <w:t>责任事项</w:t>
            </w:r>
          </w:p>
        </w:tc>
        <w:tc>
          <w:tcPr>
            <w:tcW w:w="750" w:type="dxa"/>
            <w:vAlign w:val="center"/>
          </w:tcPr>
          <w:p w14:paraId="5F0559D2">
            <w:pPr>
              <w:pStyle w:val="8"/>
              <w:spacing w:before="23" w:line="208" w:lineRule="auto"/>
              <w:ind w:right="112"/>
              <w:jc w:val="center"/>
              <w:rPr>
                <w:lang w:eastAsia="zh-CN"/>
              </w:rPr>
            </w:pPr>
            <w:r>
              <w:rPr>
                <w:rFonts w:hint="eastAsia"/>
                <w:lang w:eastAsia="zh-CN"/>
              </w:rPr>
              <w:t>责任科室</w:t>
            </w:r>
          </w:p>
        </w:tc>
        <w:tc>
          <w:tcPr>
            <w:tcW w:w="1623" w:type="dxa"/>
            <w:vAlign w:val="center"/>
          </w:tcPr>
          <w:p w14:paraId="2FE199FE">
            <w:pPr>
              <w:pStyle w:val="8"/>
              <w:spacing w:before="23" w:line="208" w:lineRule="auto"/>
              <w:ind w:left="353" w:right="112" w:hanging="227"/>
              <w:jc w:val="center"/>
              <w:rPr>
                <w:spacing w:val="-6"/>
              </w:rPr>
            </w:pPr>
            <w:r>
              <w:rPr>
                <w:rFonts w:hint="eastAsia"/>
                <w:spacing w:val="-6"/>
                <w:lang w:eastAsia="zh-CN"/>
              </w:rPr>
              <w:t>追责情形</w:t>
            </w:r>
          </w:p>
        </w:tc>
      </w:tr>
      <w:tr w14:paraId="56D1C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3AC0540">
            <w:pPr>
              <w:pStyle w:val="8"/>
              <w:spacing w:before="72" w:line="180" w:lineRule="auto"/>
              <w:ind w:left="319"/>
              <w:jc w:val="center"/>
              <w:rPr>
                <w:lang w:eastAsia="zh-CN"/>
              </w:rPr>
            </w:pPr>
            <w:r>
              <w:rPr>
                <w:rFonts w:hint="eastAsia"/>
                <w:spacing w:val="-11"/>
                <w:lang w:eastAsia="zh-CN"/>
              </w:rPr>
              <w:t>109</w:t>
            </w:r>
          </w:p>
        </w:tc>
        <w:tc>
          <w:tcPr>
            <w:tcW w:w="1449" w:type="dxa"/>
            <w:vMerge w:val="restart"/>
            <w:tcBorders>
              <w:bottom w:val="nil"/>
            </w:tcBorders>
            <w:vAlign w:val="center"/>
          </w:tcPr>
          <w:p w14:paraId="2CE372CE">
            <w:pPr>
              <w:spacing w:line="251" w:lineRule="auto"/>
              <w:jc w:val="center"/>
              <w:rPr>
                <w:lang w:eastAsia="zh-CN"/>
              </w:rPr>
            </w:pPr>
          </w:p>
          <w:p w14:paraId="48E0164E">
            <w:pPr>
              <w:spacing w:line="251" w:lineRule="auto"/>
              <w:jc w:val="center"/>
              <w:rPr>
                <w:lang w:eastAsia="zh-CN"/>
              </w:rPr>
            </w:pPr>
          </w:p>
          <w:p w14:paraId="36D4C682">
            <w:pPr>
              <w:spacing w:line="251" w:lineRule="auto"/>
              <w:jc w:val="center"/>
              <w:rPr>
                <w:lang w:eastAsia="zh-CN"/>
              </w:rPr>
            </w:pPr>
          </w:p>
          <w:p w14:paraId="429DDCBC">
            <w:pPr>
              <w:spacing w:line="251" w:lineRule="auto"/>
              <w:jc w:val="center"/>
              <w:rPr>
                <w:lang w:eastAsia="zh-CN"/>
              </w:rPr>
            </w:pPr>
          </w:p>
          <w:p w14:paraId="334159AB">
            <w:pPr>
              <w:spacing w:line="251" w:lineRule="auto"/>
              <w:jc w:val="center"/>
              <w:rPr>
                <w:lang w:eastAsia="zh-CN"/>
              </w:rPr>
            </w:pPr>
          </w:p>
          <w:p w14:paraId="1E6768A4">
            <w:pPr>
              <w:pStyle w:val="8"/>
              <w:spacing w:before="71" w:line="218" w:lineRule="auto"/>
              <w:ind w:left="109" w:right="118" w:firstLine="7"/>
              <w:jc w:val="center"/>
              <w:rPr>
                <w:lang w:eastAsia="zh-CN"/>
              </w:rPr>
            </w:pPr>
            <w:r>
              <w:rPr>
                <w:spacing w:val="-4"/>
                <w:lang w:eastAsia="zh-CN"/>
              </w:rPr>
              <w:t>对建设单</w:t>
            </w:r>
            <w:r>
              <w:rPr>
                <w:spacing w:val="-2"/>
                <w:lang w:eastAsia="zh-CN"/>
              </w:rPr>
              <w:t>位任意压缩合理工期的处罚</w:t>
            </w:r>
          </w:p>
        </w:tc>
        <w:tc>
          <w:tcPr>
            <w:tcW w:w="5490" w:type="dxa"/>
            <w:vMerge w:val="restart"/>
            <w:tcBorders>
              <w:bottom w:val="nil"/>
            </w:tcBorders>
            <w:vAlign w:val="center"/>
          </w:tcPr>
          <w:p w14:paraId="4CED9F11">
            <w:pPr>
              <w:spacing w:line="244" w:lineRule="auto"/>
              <w:jc w:val="center"/>
              <w:rPr>
                <w:lang w:eastAsia="zh-CN"/>
              </w:rPr>
            </w:pPr>
          </w:p>
          <w:p w14:paraId="4A93B0A2">
            <w:pPr>
              <w:spacing w:line="244" w:lineRule="auto"/>
              <w:jc w:val="center"/>
              <w:rPr>
                <w:lang w:eastAsia="zh-CN"/>
              </w:rPr>
            </w:pPr>
          </w:p>
          <w:p w14:paraId="777AE7E1">
            <w:pPr>
              <w:spacing w:line="244" w:lineRule="auto"/>
              <w:jc w:val="center"/>
              <w:rPr>
                <w:lang w:eastAsia="zh-CN"/>
              </w:rPr>
            </w:pPr>
          </w:p>
          <w:p w14:paraId="4C69127B">
            <w:pPr>
              <w:spacing w:line="244" w:lineRule="auto"/>
              <w:jc w:val="center"/>
              <w:rPr>
                <w:lang w:eastAsia="zh-CN"/>
              </w:rPr>
            </w:pPr>
          </w:p>
          <w:p w14:paraId="13C3EA4B">
            <w:pPr>
              <w:spacing w:line="245" w:lineRule="auto"/>
              <w:jc w:val="center"/>
              <w:rPr>
                <w:lang w:eastAsia="zh-CN"/>
              </w:rPr>
            </w:pPr>
          </w:p>
          <w:p w14:paraId="1649B73B">
            <w:pPr>
              <w:pStyle w:val="8"/>
              <w:spacing w:before="72" w:line="251" w:lineRule="auto"/>
              <w:ind w:left="113" w:right="66" w:hanging="8"/>
              <w:jc w:val="center"/>
              <w:rPr>
                <w:lang w:eastAsia="zh-CN"/>
              </w:rPr>
            </w:pPr>
            <w:r>
              <w:rPr>
                <w:spacing w:val="-4"/>
                <w:lang w:eastAsia="zh-CN"/>
              </w:rPr>
              <w:t>《建设工程质量管理条例》第五十六条第二项：“违反</w:t>
            </w:r>
            <w:r>
              <w:rPr>
                <w:spacing w:val="-3"/>
                <w:lang w:eastAsia="zh-CN"/>
              </w:rPr>
              <w:t>本条例规定，建设单位有下列行为之一的，责令改正，</w:t>
            </w:r>
            <w:r>
              <w:rPr>
                <w:spacing w:val="-6"/>
                <w:lang w:eastAsia="zh-CN"/>
              </w:rPr>
              <w:t>处20万元以上50万元以下的罚款</w:t>
            </w:r>
            <w:r>
              <w:rPr>
                <w:spacing w:val="-40"/>
                <w:lang w:eastAsia="zh-CN"/>
              </w:rPr>
              <w:t>：（</w:t>
            </w:r>
            <w:r>
              <w:rPr>
                <w:spacing w:val="-6"/>
                <w:lang w:eastAsia="zh-CN"/>
              </w:rPr>
              <w:t>二）任意压缩合</w:t>
            </w:r>
            <w:r>
              <w:rPr>
                <w:spacing w:val="-2"/>
                <w:lang w:eastAsia="zh-CN"/>
              </w:rPr>
              <w:t>理工期的”。</w:t>
            </w:r>
          </w:p>
        </w:tc>
        <w:tc>
          <w:tcPr>
            <w:tcW w:w="855" w:type="dxa"/>
            <w:vMerge w:val="restart"/>
            <w:tcBorders>
              <w:bottom w:val="nil"/>
            </w:tcBorders>
            <w:vAlign w:val="center"/>
          </w:tcPr>
          <w:p w14:paraId="39521B50">
            <w:pPr>
              <w:spacing w:line="255" w:lineRule="auto"/>
              <w:jc w:val="center"/>
              <w:rPr>
                <w:lang w:eastAsia="zh-CN"/>
              </w:rPr>
            </w:pPr>
          </w:p>
          <w:p w14:paraId="05964EF0">
            <w:pPr>
              <w:spacing w:line="255" w:lineRule="auto"/>
              <w:jc w:val="center"/>
              <w:rPr>
                <w:lang w:eastAsia="zh-CN"/>
              </w:rPr>
            </w:pPr>
          </w:p>
          <w:p w14:paraId="60F4C264">
            <w:pPr>
              <w:spacing w:line="255" w:lineRule="auto"/>
              <w:jc w:val="center"/>
              <w:rPr>
                <w:lang w:eastAsia="zh-CN"/>
              </w:rPr>
            </w:pPr>
          </w:p>
          <w:p w14:paraId="0D36AD88">
            <w:pPr>
              <w:spacing w:line="255" w:lineRule="auto"/>
              <w:jc w:val="center"/>
              <w:rPr>
                <w:lang w:eastAsia="zh-CN"/>
              </w:rPr>
            </w:pPr>
          </w:p>
          <w:p w14:paraId="5B427A8C">
            <w:pPr>
              <w:spacing w:line="255" w:lineRule="auto"/>
              <w:jc w:val="center"/>
              <w:rPr>
                <w:lang w:eastAsia="zh-CN"/>
              </w:rPr>
            </w:pPr>
          </w:p>
          <w:p w14:paraId="4B143DBD">
            <w:pPr>
              <w:spacing w:line="255" w:lineRule="auto"/>
              <w:jc w:val="center"/>
              <w:rPr>
                <w:lang w:eastAsia="zh-CN"/>
              </w:rPr>
            </w:pPr>
          </w:p>
          <w:p w14:paraId="3BEBC563">
            <w:pPr>
              <w:pStyle w:val="8"/>
              <w:spacing w:before="71"/>
              <w:ind w:left="160" w:right="140" w:hanging="8"/>
              <w:jc w:val="center"/>
            </w:pPr>
            <w:r>
              <w:rPr>
                <w:spacing w:val="-4"/>
              </w:rPr>
              <w:t>行政</w:t>
            </w:r>
            <w:r>
              <w:rPr>
                <w:spacing w:val="-8"/>
              </w:rPr>
              <w:t>处罚</w:t>
            </w:r>
          </w:p>
        </w:tc>
        <w:tc>
          <w:tcPr>
            <w:tcW w:w="825" w:type="dxa"/>
            <w:vAlign w:val="center"/>
          </w:tcPr>
          <w:p w14:paraId="70D5F948">
            <w:pPr>
              <w:spacing w:line="247" w:lineRule="auto"/>
              <w:jc w:val="center"/>
            </w:pPr>
          </w:p>
          <w:p w14:paraId="2F9A6FBF">
            <w:pPr>
              <w:pStyle w:val="8"/>
              <w:spacing w:before="71" w:line="219" w:lineRule="auto"/>
              <w:ind w:left="148"/>
              <w:jc w:val="center"/>
            </w:pPr>
            <w:r>
              <w:rPr>
                <w:spacing w:val="-9"/>
              </w:rPr>
              <w:t>立案</w:t>
            </w:r>
          </w:p>
        </w:tc>
        <w:tc>
          <w:tcPr>
            <w:tcW w:w="3900" w:type="dxa"/>
            <w:vAlign w:val="center"/>
          </w:tcPr>
          <w:p w14:paraId="4127D9C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C3EE6B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BB723D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AA7950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077B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5C6274F">
            <w:pPr>
              <w:jc w:val="center"/>
              <w:rPr>
                <w:lang w:eastAsia="zh-CN"/>
              </w:rPr>
            </w:pPr>
          </w:p>
        </w:tc>
        <w:tc>
          <w:tcPr>
            <w:tcW w:w="1449" w:type="dxa"/>
            <w:vMerge w:val="continue"/>
            <w:tcBorders>
              <w:top w:val="nil"/>
              <w:bottom w:val="nil"/>
            </w:tcBorders>
            <w:vAlign w:val="center"/>
          </w:tcPr>
          <w:p w14:paraId="7F3FC67B">
            <w:pPr>
              <w:jc w:val="center"/>
              <w:rPr>
                <w:lang w:eastAsia="zh-CN"/>
              </w:rPr>
            </w:pPr>
          </w:p>
        </w:tc>
        <w:tc>
          <w:tcPr>
            <w:tcW w:w="5490" w:type="dxa"/>
            <w:vMerge w:val="continue"/>
            <w:tcBorders>
              <w:top w:val="nil"/>
              <w:bottom w:val="nil"/>
            </w:tcBorders>
            <w:vAlign w:val="center"/>
          </w:tcPr>
          <w:p w14:paraId="0D44D6CA">
            <w:pPr>
              <w:jc w:val="center"/>
              <w:rPr>
                <w:lang w:eastAsia="zh-CN"/>
              </w:rPr>
            </w:pPr>
          </w:p>
        </w:tc>
        <w:tc>
          <w:tcPr>
            <w:tcW w:w="855" w:type="dxa"/>
            <w:vMerge w:val="continue"/>
            <w:tcBorders>
              <w:top w:val="nil"/>
              <w:bottom w:val="nil"/>
            </w:tcBorders>
            <w:vAlign w:val="center"/>
          </w:tcPr>
          <w:p w14:paraId="629A3EF6">
            <w:pPr>
              <w:jc w:val="center"/>
              <w:rPr>
                <w:lang w:eastAsia="zh-CN"/>
              </w:rPr>
            </w:pPr>
          </w:p>
        </w:tc>
        <w:tc>
          <w:tcPr>
            <w:tcW w:w="825" w:type="dxa"/>
            <w:vAlign w:val="center"/>
          </w:tcPr>
          <w:p w14:paraId="69DA0065">
            <w:pPr>
              <w:spacing w:line="348" w:lineRule="auto"/>
              <w:jc w:val="center"/>
              <w:rPr>
                <w:lang w:eastAsia="zh-CN"/>
              </w:rPr>
            </w:pPr>
          </w:p>
          <w:p w14:paraId="7922F59D">
            <w:pPr>
              <w:pStyle w:val="8"/>
              <w:spacing w:before="72" w:line="219" w:lineRule="auto"/>
              <w:ind w:left="138"/>
              <w:jc w:val="center"/>
            </w:pPr>
            <w:r>
              <w:rPr>
                <w:spacing w:val="-4"/>
              </w:rPr>
              <w:t>调查</w:t>
            </w:r>
          </w:p>
        </w:tc>
        <w:tc>
          <w:tcPr>
            <w:tcW w:w="3900" w:type="dxa"/>
            <w:vAlign w:val="center"/>
          </w:tcPr>
          <w:p w14:paraId="3487962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8C1FD4E">
            <w:pPr>
              <w:pStyle w:val="8"/>
              <w:spacing w:before="72" w:line="274" w:lineRule="auto"/>
              <w:ind w:left="116" w:right="104"/>
              <w:jc w:val="center"/>
              <w:rPr>
                <w:lang w:eastAsia="zh-CN"/>
              </w:rPr>
            </w:pPr>
          </w:p>
        </w:tc>
        <w:tc>
          <w:tcPr>
            <w:tcW w:w="1623" w:type="dxa"/>
            <w:vMerge w:val="continue"/>
            <w:vAlign w:val="center"/>
          </w:tcPr>
          <w:p w14:paraId="6BA15577">
            <w:pPr>
              <w:pStyle w:val="8"/>
              <w:spacing w:before="72" w:line="218" w:lineRule="auto"/>
              <w:ind w:left="116" w:right="105"/>
              <w:jc w:val="center"/>
              <w:rPr>
                <w:lang w:eastAsia="zh-CN"/>
              </w:rPr>
            </w:pPr>
          </w:p>
        </w:tc>
      </w:tr>
      <w:tr w14:paraId="697EC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501D590">
            <w:pPr>
              <w:jc w:val="center"/>
              <w:rPr>
                <w:lang w:eastAsia="zh-CN"/>
              </w:rPr>
            </w:pPr>
          </w:p>
        </w:tc>
        <w:tc>
          <w:tcPr>
            <w:tcW w:w="1449" w:type="dxa"/>
            <w:vMerge w:val="continue"/>
            <w:tcBorders>
              <w:top w:val="nil"/>
              <w:bottom w:val="nil"/>
            </w:tcBorders>
            <w:vAlign w:val="center"/>
          </w:tcPr>
          <w:p w14:paraId="1AEF1874">
            <w:pPr>
              <w:jc w:val="center"/>
              <w:rPr>
                <w:lang w:eastAsia="zh-CN"/>
              </w:rPr>
            </w:pPr>
          </w:p>
        </w:tc>
        <w:tc>
          <w:tcPr>
            <w:tcW w:w="5490" w:type="dxa"/>
            <w:vMerge w:val="continue"/>
            <w:tcBorders>
              <w:top w:val="nil"/>
              <w:bottom w:val="nil"/>
            </w:tcBorders>
            <w:vAlign w:val="center"/>
          </w:tcPr>
          <w:p w14:paraId="34B691E5">
            <w:pPr>
              <w:jc w:val="center"/>
              <w:rPr>
                <w:lang w:eastAsia="zh-CN"/>
              </w:rPr>
            </w:pPr>
          </w:p>
        </w:tc>
        <w:tc>
          <w:tcPr>
            <w:tcW w:w="855" w:type="dxa"/>
            <w:vMerge w:val="continue"/>
            <w:tcBorders>
              <w:top w:val="nil"/>
              <w:bottom w:val="nil"/>
            </w:tcBorders>
            <w:vAlign w:val="center"/>
          </w:tcPr>
          <w:p w14:paraId="23CF5C54">
            <w:pPr>
              <w:jc w:val="center"/>
              <w:rPr>
                <w:lang w:eastAsia="zh-CN"/>
              </w:rPr>
            </w:pPr>
          </w:p>
        </w:tc>
        <w:tc>
          <w:tcPr>
            <w:tcW w:w="825" w:type="dxa"/>
            <w:vAlign w:val="center"/>
          </w:tcPr>
          <w:p w14:paraId="3C0BE7D9">
            <w:pPr>
              <w:spacing w:line="349" w:lineRule="auto"/>
              <w:jc w:val="center"/>
              <w:rPr>
                <w:lang w:eastAsia="zh-CN"/>
              </w:rPr>
            </w:pPr>
          </w:p>
          <w:p w14:paraId="2D73A45D">
            <w:pPr>
              <w:pStyle w:val="8"/>
              <w:spacing w:before="71" w:line="218" w:lineRule="auto"/>
              <w:ind w:left="153"/>
              <w:jc w:val="center"/>
            </w:pPr>
            <w:r>
              <w:rPr>
                <w:spacing w:val="-11"/>
              </w:rPr>
              <w:t>审查</w:t>
            </w:r>
          </w:p>
        </w:tc>
        <w:tc>
          <w:tcPr>
            <w:tcW w:w="3900" w:type="dxa"/>
            <w:vAlign w:val="center"/>
          </w:tcPr>
          <w:p w14:paraId="7C23BF4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391E7E5">
            <w:pPr>
              <w:pStyle w:val="8"/>
              <w:spacing w:before="55" w:line="252" w:lineRule="auto"/>
              <w:ind w:left="116" w:right="104"/>
              <w:jc w:val="center"/>
              <w:rPr>
                <w:lang w:eastAsia="zh-CN"/>
              </w:rPr>
            </w:pPr>
          </w:p>
        </w:tc>
        <w:tc>
          <w:tcPr>
            <w:tcW w:w="1623" w:type="dxa"/>
            <w:vMerge w:val="continue"/>
            <w:vAlign w:val="center"/>
          </w:tcPr>
          <w:p w14:paraId="2EDEC8D3">
            <w:pPr>
              <w:pStyle w:val="8"/>
              <w:spacing w:before="23" w:line="210" w:lineRule="auto"/>
              <w:ind w:left="116" w:right="105"/>
              <w:jc w:val="center"/>
              <w:rPr>
                <w:lang w:eastAsia="zh-CN"/>
              </w:rPr>
            </w:pPr>
          </w:p>
        </w:tc>
      </w:tr>
      <w:tr w14:paraId="04F75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06F30B8">
            <w:pPr>
              <w:jc w:val="center"/>
              <w:rPr>
                <w:lang w:eastAsia="zh-CN"/>
              </w:rPr>
            </w:pPr>
          </w:p>
        </w:tc>
        <w:tc>
          <w:tcPr>
            <w:tcW w:w="1449" w:type="dxa"/>
            <w:vMerge w:val="continue"/>
            <w:tcBorders>
              <w:top w:val="nil"/>
              <w:bottom w:val="nil"/>
            </w:tcBorders>
            <w:vAlign w:val="center"/>
          </w:tcPr>
          <w:p w14:paraId="5B8D5120">
            <w:pPr>
              <w:jc w:val="center"/>
              <w:rPr>
                <w:lang w:eastAsia="zh-CN"/>
              </w:rPr>
            </w:pPr>
          </w:p>
        </w:tc>
        <w:tc>
          <w:tcPr>
            <w:tcW w:w="5490" w:type="dxa"/>
            <w:vMerge w:val="continue"/>
            <w:tcBorders>
              <w:top w:val="nil"/>
              <w:bottom w:val="nil"/>
            </w:tcBorders>
            <w:vAlign w:val="center"/>
          </w:tcPr>
          <w:p w14:paraId="3B4D6768">
            <w:pPr>
              <w:jc w:val="center"/>
              <w:rPr>
                <w:lang w:eastAsia="zh-CN"/>
              </w:rPr>
            </w:pPr>
          </w:p>
        </w:tc>
        <w:tc>
          <w:tcPr>
            <w:tcW w:w="855" w:type="dxa"/>
            <w:vMerge w:val="continue"/>
            <w:tcBorders>
              <w:top w:val="nil"/>
              <w:bottom w:val="nil"/>
            </w:tcBorders>
            <w:vAlign w:val="center"/>
          </w:tcPr>
          <w:p w14:paraId="0C39563F">
            <w:pPr>
              <w:jc w:val="center"/>
              <w:rPr>
                <w:lang w:eastAsia="zh-CN"/>
              </w:rPr>
            </w:pPr>
          </w:p>
        </w:tc>
        <w:tc>
          <w:tcPr>
            <w:tcW w:w="825" w:type="dxa"/>
            <w:vAlign w:val="center"/>
          </w:tcPr>
          <w:p w14:paraId="635F22E6">
            <w:pPr>
              <w:spacing w:line="361" w:lineRule="auto"/>
              <w:jc w:val="center"/>
              <w:rPr>
                <w:lang w:eastAsia="zh-CN"/>
              </w:rPr>
            </w:pPr>
          </w:p>
          <w:p w14:paraId="5E72D6C9">
            <w:pPr>
              <w:pStyle w:val="8"/>
              <w:spacing w:before="72" w:line="219" w:lineRule="auto"/>
              <w:ind w:left="145"/>
              <w:jc w:val="center"/>
            </w:pPr>
            <w:r>
              <w:rPr>
                <w:spacing w:val="-7"/>
              </w:rPr>
              <w:t>告知</w:t>
            </w:r>
          </w:p>
        </w:tc>
        <w:tc>
          <w:tcPr>
            <w:tcW w:w="3900" w:type="dxa"/>
            <w:vAlign w:val="center"/>
          </w:tcPr>
          <w:p w14:paraId="1B0C221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9E6A96B">
            <w:pPr>
              <w:pStyle w:val="8"/>
              <w:spacing w:before="98" w:line="229" w:lineRule="auto"/>
              <w:ind w:left="116" w:right="104"/>
              <w:jc w:val="center"/>
              <w:rPr>
                <w:lang w:eastAsia="zh-CN"/>
              </w:rPr>
            </w:pPr>
          </w:p>
        </w:tc>
        <w:tc>
          <w:tcPr>
            <w:tcW w:w="1623" w:type="dxa"/>
            <w:vMerge w:val="continue"/>
            <w:vAlign w:val="center"/>
          </w:tcPr>
          <w:p w14:paraId="1B917C90">
            <w:pPr>
              <w:pStyle w:val="8"/>
              <w:spacing w:before="26" w:line="209" w:lineRule="auto"/>
              <w:ind w:left="116" w:right="105"/>
              <w:jc w:val="center"/>
              <w:rPr>
                <w:lang w:eastAsia="zh-CN"/>
              </w:rPr>
            </w:pPr>
          </w:p>
        </w:tc>
      </w:tr>
      <w:tr w14:paraId="5FF3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CFE88CC">
            <w:pPr>
              <w:jc w:val="center"/>
              <w:rPr>
                <w:lang w:eastAsia="zh-CN"/>
              </w:rPr>
            </w:pPr>
          </w:p>
        </w:tc>
        <w:tc>
          <w:tcPr>
            <w:tcW w:w="1449" w:type="dxa"/>
            <w:vMerge w:val="continue"/>
            <w:tcBorders>
              <w:top w:val="nil"/>
              <w:bottom w:val="nil"/>
            </w:tcBorders>
            <w:vAlign w:val="center"/>
          </w:tcPr>
          <w:p w14:paraId="26B1C132">
            <w:pPr>
              <w:jc w:val="center"/>
              <w:rPr>
                <w:lang w:eastAsia="zh-CN"/>
              </w:rPr>
            </w:pPr>
          </w:p>
        </w:tc>
        <w:tc>
          <w:tcPr>
            <w:tcW w:w="5490" w:type="dxa"/>
            <w:vMerge w:val="continue"/>
            <w:tcBorders>
              <w:top w:val="nil"/>
              <w:bottom w:val="nil"/>
            </w:tcBorders>
            <w:vAlign w:val="center"/>
          </w:tcPr>
          <w:p w14:paraId="1DADA4FD">
            <w:pPr>
              <w:jc w:val="center"/>
              <w:rPr>
                <w:lang w:eastAsia="zh-CN"/>
              </w:rPr>
            </w:pPr>
          </w:p>
        </w:tc>
        <w:tc>
          <w:tcPr>
            <w:tcW w:w="855" w:type="dxa"/>
            <w:vMerge w:val="continue"/>
            <w:tcBorders>
              <w:top w:val="nil"/>
              <w:bottom w:val="nil"/>
            </w:tcBorders>
            <w:vAlign w:val="center"/>
          </w:tcPr>
          <w:p w14:paraId="77A401BB">
            <w:pPr>
              <w:jc w:val="center"/>
              <w:rPr>
                <w:lang w:eastAsia="zh-CN"/>
              </w:rPr>
            </w:pPr>
          </w:p>
        </w:tc>
        <w:tc>
          <w:tcPr>
            <w:tcW w:w="825" w:type="dxa"/>
            <w:vAlign w:val="center"/>
          </w:tcPr>
          <w:p w14:paraId="6BA3EBC0">
            <w:pPr>
              <w:pStyle w:val="8"/>
              <w:spacing w:before="285" w:line="219" w:lineRule="auto"/>
              <w:ind w:left="143"/>
              <w:jc w:val="center"/>
            </w:pPr>
            <w:r>
              <w:rPr>
                <w:spacing w:val="-7"/>
              </w:rPr>
              <w:t>决定</w:t>
            </w:r>
          </w:p>
        </w:tc>
        <w:tc>
          <w:tcPr>
            <w:tcW w:w="3900" w:type="dxa"/>
            <w:vAlign w:val="center"/>
          </w:tcPr>
          <w:p w14:paraId="73BA66E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CDAE220">
            <w:pPr>
              <w:pStyle w:val="8"/>
              <w:spacing w:before="76" w:line="281" w:lineRule="auto"/>
              <w:ind w:left="115" w:right="104" w:firstLine="13"/>
              <w:jc w:val="center"/>
              <w:rPr>
                <w:lang w:eastAsia="zh-CN"/>
              </w:rPr>
            </w:pPr>
          </w:p>
        </w:tc>
        <w:tc>
          <w:tcPr>
            <w:tcW w:w="1623" w:type="dxa"/>
            <w:vMerge w:val="continue"/>
            <w:vAlign w:val="center"/>
          </w:tcPr>
          <w:p w14:paraId="3CAD4B21">
            <w:pPr>
              <w:pStyle w:val="8"/>
              <w:spacing w:before="63" w:line="218" w:lineRule="auto"/>
              <w:ind w:left="115" w:right="105" w:firstLine="13"/>
              <w:jc w:val="center"/>
              <w:rPr>
                <w:spacing w:val="-4"/>
                <w:lang w:eastAsia="zh-CN"/>
              </w:rPr>
            </w:pPr>
          </w:p>
        </w:tc>
      </w:tr>
      <w:tr w14:paraId="1A1B1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C3ACADD">
            <w:pPr>
              <w:jc w:val="center"/>
              <w:rPr>
                <w:lang w:eastAsia="zh-CN"/>
              </w:rPr>
            </w:pPr>
          </w:p>
        </w:tc>
        <w:tc>
          <w:tcPr>
            <w:tcW w:w="1449" w:type="dxa"/>
            <w:vMerge w:val="continue"/>
            <w:tcBorders>
              <w:top w:val="nil"/>
            </w:tcBorders>
            <w:vAlign w:val="center"/>
          </w:tcPr>
          <w:p w14:paraId="7A5B8E09">
            <w:pPr>
              <w:jc w:val="center"/>
              <w:rPr>
                <w:lang w:eastAsia="zh-CN"/>
              </w:rPr>
            </w:pPr>
          </w:p>
        </w:tc>
        <w:tc>
          <w:tcPr>
            <w:tcW w:w="5490" w:type="dxa"/>
            <w:vMerge w:val="continue"/>
            <w:tcBorders>
              <w:top w:val="nil"/>
            </w:tcBorders>
            <w:vAlign w:val="center"/>
          </w:tcPr>
          <w:p w14:paraId="2EAFE293">
            <w:pPr>
              <w:jc w:val="center"/>
              <w:rPr>
                <w:lang w:eastAsia="zh-CN"/>
              </w:rPr>
            </w:pPr>
          </w:p>
        </w:tc>
        <w:tc>
          <w:tcPr>
            <w:tcW w:w="855" w:type="dxa"/>
            <w:vMerge w:val="continue"/>
            <w:tcBorders>
              <w:top w:val="nil"/>
            </w:tcBorders>
            <w:vAlign w:val="center"/>
          </w:tcPr>
          <w:p w14:paraId="01959817">
            <w:pPr>
              <w:jc w:val="center"/>
              <w:rPr>
                <w:lang w:eastAsia="zh-CN"/>
              </w:rPr>
            </w:pPr>
          </w:p>
        </w:tc>
        <w:tc>
          <w:tcPr>
            <w:tcW w:w="825" w:type="dxa"/>
            <w:tcBorders>
              <w:bottom w:val="single" w:color="auto" w:sz="4" w:space="0"/>
            </w:tcBorders>
            <w:vAlign w:val="center"/>
          </w:tcPr>
          <w:p w14:paraId="7D8350E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251965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E18F615">
            <w:pPr>
              <w:jc w:val="center"/>
              <w:rPr>
                <w:rFonts w:eastAsia="宋体"/>
                <w:lang w:eastAsia="zh-CN"/>
              </w:rPr>
            </w:pPr>
          </w:p>
        </w:tc>
        <w:tc>
          <w:tcPr>
            <w:tcW w:w="1623" w:type="dxa"/>
            <w:vMerge w:val="continue"/>
            <w:vAlign w:val="center"/>
          </w:tcPr>
          <w:p w14:paraId="57C88FAB">
            <w:pPr>
              <w:jc w:val="center"/>
              <w:rPr>
                <w:lang w:eastAsia="zh-CN"/>
              </w:rPr>
            </w:pPr>
          </w:p>
        </w:tc>
      </w:tr>
      <w:tr w14:paraId="1C8C6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90E9A0B">
            <w:pPr>
              <w:jc w:val="center"/>
              <w:rPr>
                <w:lang w:eastAsia="zh-CN"/>
              </w:rPr>
            </w:pPr>
          </w:p>
        </w:tc>
        <w:tc>
          <w:tcPr>
            <w:tcW w:w="1449" w:type="dxa"/>
            <w:vMerge w:val="continue"/>
            <w:vAlign w:val="center"/>
          </w:tcPr>
          <w:p w14:paraId="6172AA86">
            <w:pPr>
              <w:jc w:val="center"/>
              <w:rPr>
                <w:lang w:eastAsia="zh-CN"/>
              </w:rPr>
            </w:pPr>
          </w:p>
        </w:tc>
        <w:tc>
          <w:tcPr>
            <w:tcW w:w="5490" w:type="dxa"/>
            <w:vMerge w:val="continue"/>
            <w:vAlign w:val="center"/>
          </w:tcPr>
          <w:p w14:paraId="3AB300A8">
            <w:pPr>
              <w:jc w:val="center"/>
              <w:rPr>
                <w:lang w:eastAsia="zh-CN"/>
              </w:rPr>
            </w:pPr>
          </w:p>
        </w:tc>
        <w:tc>
          <w:tcPr>
            <w:tcW w:w="855" w:type="dxa"/>
            <w:vMerge w:val="continue"/>
            <w:vAlign w:val="center"/>
          </w:tcPr>
          <w:p w14:paraId="7EFD15DB">
            <w:pPr>
              <w:jc w:val="center"/>
              <w:rPr>
                <w:lang w:eastAsia="zh-CN"/>
              </w:rPr>
            </w:pPr>
          </w:p>
        </w:tc>
        <w:tc>
          <w:tcPr>
            <w:tcW w:w="825" w:type="dxa"/>
            <w:tcBorders>
              <w:top w:val="single" w:color="auto" w:sz="4" w:space="0"/>
              <w:bottom w:val="single" w:color="auto" w:sz="4" w:space="0"/>
            </w:tcBorders>
            <w:vAlign w:val="center"/>
          </w:tcPr>
          <w:p w14:paraId="324C85F5">
            <w:pPr>
              <w:spacing w:line="341" w:lineRule="auto"/>
              <w:jc w:val="center"/>
              <w:rPr>
                <w:lang w:eastAsia="zh-CN"/>
              </w:rPr>
            </w:pPr>
          </w:p>
          <w:p w14:paraId="0278C35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F18921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2009CF7">
            <w:pPr>
              <w:jc w:val="center"/>
              <w:rPr>
                <w:rFonts w:eastAsia="宋体"/>
                <w:lang w:eastAsia="zh-CN"/>
              </w:rPr>
            </w:pPr>
          </w:p>
        </w:tc>
        <w:tc>
          <w:tcPr>
            <w:tcW w:w="1623" w:type="dxa"/>
            <w:vMerge w:val="continue"/>
            <w:vAlign w:val="center"/>
          </w:tcPr>
          <w:p w14:paraId="44206195">
            <w:pPr>
              <w:jc w:val="center"/>
              <w:rPr>
                <w:lang w:eastAsia="zh-CN"/>
              </w:rPr>
            </w:pPr>
          </w:p>
        </w:tc>
      </w:tr>
      <w:tr w14:paraId="41274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50B77F3">
            <w:pPr>
              <w:jc w:val="center"/>
              <w:rPr>
                <w:lang w:eastAsia="zh-CN"/>
              </w:rPr>
            </w:pPr>
          </w:p>
        </w:tc>
        <w:tc>
          <w:tcPr>
            <w:tcW w:w="1449" w:type="dxa"/>
            <w:vMerge w:val="continue"/>
            <w:vAlign w:val="center"/>
          </w:tcPr>
          <w:p w14:paraId="11D72F87">
            <w:pPr>
              <w:jc w:val="center"/>
              <w:rPr>
                <w:lang w:eastAsia="zh-CN"/>
              </w:rPr>
            </w:pPr>
          </w:p>
        </w:tc>
        <w:tc>
          <w:tcPr>
            <w:tcW w:w="5490" w:type="dxa"/>
            <w:vMerge w:val="continue"/>
            <w:vAlign w:val="center"/>
          </w:tcPr>
          <w:p w14:paraId="7F341D34">
            <w:pPr>
              <w:jc w:val="center"/>
              <w:rPr>
                <w:lang w:eastAsia="zh-CN"/>
              </w:rPr>
            </w:pPr>
          </w:p>
        </w:tc>
        <w:tc>
          <w:tcPr>
            <w:tcW w:w="855" w:type="dxa"/>
            <w:vMerge w:val="continue"/>
            <w:vAlign w:val="center"/>
          </w:tcPr>
          <w:p w14:paraId="137F38A8">
            <w:pPr>
              <w:jc w:val="center"/>
              <w:rPr>
                <w:lang w:eastAsia="zh-CN"/>
              </w:rPr>
            </w:pPr>
          </w:p>
        </w:tc>
        <w:tc>
          <w:tcPr>
            <w:tcW w:w="825" w:type="dxa"/>
            <w:tcBorders>
              <w:top w:val="single" w:color="auto" w:sz="4" w:space="0"/>
            </w:tcBorders>
            <w:vAlign w:val="center"/>
          </w:tcPr>
          <w:p w14:paraId="4E662F95">
            <w:pPr>
              <w:jc w:val="center"/>
              <w:rPr>
                <w:lang w:eastAsia="zh-CN"/>
              </w:rPr>
            </w:pPr>
          </w:p>
        </w:tc>
        <w:tc>
          <w:tcPr>
            <w:tcW w:w="3900" w:type="dxa"/>
            <w:tcBorders>
              <w:top w:val="single" w:color="auto" w:sz="4" w:space="0"/>
            </w:tcBorders>
            <w:vAlign w:val="center"/>
          </w:tcPr>
          <w:p w14:paraId="169E509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A46D631">
            <w:pPr>
              <w:jc w:val="center"/>
              <w:rPr>
                <w:rFonts w:eastAsia="宋体"/>
                <w:lang w:eastAsia="zh-CN"/>
              </w:rPr>
            </w:pPr>
          </w:p>
        </w:tc>
        <w:tc>
          <w:tcPr>
            <w:tcW w:w="1623" w:type="dxa"/>
            <w:vMerge w:val="continue"/>
            <w:vAlign w:val="center"/>
          </w:tcPr>
          <w:p w14:paraId="35337669">
            <w:pPr>
              <w:jc w:val="center"/>
              <w:rPr>
                <w:lang w:eastAsia="zh-CN"/>
              </w:rPr>
            </w:pPr>
          </w:p>
        </w:tc>
      </w:tr>
      <w:tr w14:paraId="264C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5C0758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2A142CB">
            <w:pPr>
              <w:pStyle w:val="8"/>
              <w:spacing w:before="51" w:line="214" w:lineRule="auto"/>
              <w:ind w:left="118"/>
              <w:jc w:val="center"/>
              <w:rPr>
                <w:lang w:eastAsia="zh-CN"/>
              </w:rPr>
            </w:pPr>
          </w:p>
        </w:tc>
      </w:tr>
      <w:tr w14:paraId="6CAE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8A72AE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A6926D4">
            <w:pPr>
              <w:pStyle w:val="8"/>
              <w:spacing w:before="54" w:line="216" w:lineRule="auto"/>
              <w:ind w:left="125"/>
              <w:jc w:val="center"/>
              <w:rPr>
                <w:spacing w:val="-4"/>
                <w:lang w:eastAsia="zh-CN"/>
              </w:rPr>
            </w:pPr>
          </w:p>
        </w:tc>
      </w:tr>
      <w:tr w14:paraId="17E79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6AC2F20">
            <w:pPr>
              <w:pStyle w:val="8"/>
              <w:spacing w:before="155" w:line="218" w:lineRule="auto"/>
              <w:ind w:left="133"/>
              <w:jc w:val="center"/>
            </w:pPr>
            <w:r>
              <w:rPr>
                <w:spacing w:val="-3"/>
              </w:rPr>
              <w:t>序号</w:t>
            </w:r>
          </w:p>
        </w:tc>
        <w:tc>
          <w:tcPr>
            <w:tcW w:w="1449" w:type="dxa"/>
            <w:vAlign w:val="center"/>
          </w:tcPr>
          <w:p w14:paraId="017C302E">
            <w:pPr>
              <w:pStyle w:val="8"/>
              <w:spacing w:before="155" w:line="217" w:lineRule="auto"/>
              <w:ind w:left="120"/>
              <w:jc w:val="center"/>
            </w:pPr>
            <w:r>
              <w:rPr>
                <w:spacing w:val="-3"/>
              </w:rPr>
              <w:t>项目名称</w:t>
            </w:r>
          </w:p>
        </w:tc>
        <w:tc>
          <w:tcPr>
            <w:tcW w:w="5490" w:type="dxa"/>
            <w:vAlign w:val="center"/>
          </w:tcPr>
          <w:p w14:paraId="2A31B9E6">
            <w:pPr>
              <w:pStyle w:val="8"/>
              <w:spacing w:before="155" w:line="218" w:lineRule="auto"/>
              <w:ind w:left="2326"/>
              <w:jc w:val="center"/>
            </w:pPr>
            <w:r>
              <w:rPr>
                <w:spacing w:val="-5"/>
              </w:rPr>
              <w:t>实施依据</w:t>
            </w:r>
          </w:p>
        </w:tc>
        <w:tc>
          <w:tcPr>
            <w:tcW w:w="855" w:type="dxa"/>
            <w:vAlign w:val="center"/>
          </w:tcPr>
          <w:p w14:paraId="60D8D42F">
            <w:pPr>
              <w:pStyle w:val="8"/>
              <w:spacing w:before="23" w:line="220" w:lineRule="auto"/>
              <w:ind w:left="186"/>
              <w:jc w:val="center"/>
            </w:pPr>
            <w:r>
              <w:rPr>
                <w:spacing w:val="-9"/>
              </w:rPr>
              <w:t>职权</w:t>
            </w:r>
          </w:p>
          <w:p w14:paraId="5FBAE682">
            <w:pPr>
              <w:pStyle w:val="8"/>
              <w:spacing w:before="1" w:line="195" w:lineRule="auto"/>
              <w:ind w:left="188"/>
              <w:jc w:val="center"/>
            </w:pPr>
            <w:r>
              <w:rPr>
                <w:spacing w:val="-10"/>
              </w:rPr>
              <w:t>类别</w:t>
            </w:r>
          </w:p>
        </w:tc>
        <w:tc>
          <w:tcPr>
            <w:tcW w:w="825" w:type="dxa"/>
            <w:vAlign w:val="center"/>
          </w:tcPr>
          <w:p w14:paraId="6917DCFC">
            <w:pPr>
              <w:pStyle w:val="8"/>
              <w:spacing w:before="23" w:line="208" w:lineRule="auto"/>
              <w:ind w:left="136" w:right="128" w:firstLine="9"/>
              <w:jc w:val="center"/>
            </w:pPr>
            <w:r>
              <w:rPr>
                <w:spacing w:val="-9"/>
              </w:rPr>
              <w:t>办理</w:t>
            </w:r>
            <w:r>
              <w:rPr>
                <w:spacing w:val="-4"/>
              </w:rPr>
              <w:t>环节</w:t>
            </w:r>
          </w:p>
        </w:tc>
        <w:tc>
          <w:tcPr>
            <w:tcW w:w="3900" w:type="dxa"/>
            <w:vAlign w:val="center"/>
          </w:tcPr>
          <w:p w14:paraId="3FA77099">
            <w:pPr>
              <w:pStyle w:val="8"/>
              <w:spacing w:before="155" w:line="219" w:lineRule="auto"/>
              <w:ind w:firstLine="1484" w:firstLineChars="700"/>
              <w:jc w:val="center"/>
            </w:pPr>
            <w:r>
              <w:rPr>
                <w:spacing w:val="-4"/>
              </w:rPr>
              <w:t>责任事项</w:t>
            </w:r>
          </w:p>
        </w:tc>
        <w:tc>
          <w:tcPr>
            <w:tcW w:w="750" w:type="dxa"/>
            <w:vAlign w:val="center"/>
          </w:tcPr>
          <w:p w14:paraId="716B8C59">
            <w:pPr>
              <w:pStyle w:val="8"/>
              <w:spacing w:before="23" w:line="208" w:lineRule="auto"/>
              <w:ind w:right="112"/>
              <w:jc w:val="center"/>
              <w:rPr>
                <w:lang w:eastAsia="zh-CN"/>
              </w:rPr>
            </w:pPr>
            <w:r>
              <w:rPr>
                <w:rFonts w:hint="eastAsia"/>
                <w:lang w:eastAsia="zh-CN"/>
              </w:rPr>
              <w:t>责任科室</w:t>
            </w:r>
          </w:p>
        </w:tc>
        <w:tc>
          <w:tcPr>
            <w:tcW w:w="1623" w:type="dxa"/>
            <w:vAlign w:val="center"/>
          </w:tcPr>
          <w:p w14:paraId="78C2823C">
            <w:pPr>
              <w:pStyle w:val="8"/>
              <w:spacing w:before="23" w:line="208" w:lineRule="auto"/>
              <w:ind w:left="353" w:right="112" w:hanging="227"/>
              <w:jc w:val="center"/>
              <w:rPr>
                <w:spacing w:val="-6"/>
              </w:rPr>
            </w:pPr>
            <w:r>
              <w:rPr>
                <w:rFonts w:hint="eastAsia"/>
                <w:spacing w:val="-6"/>
                <w:lang w:eastAsia="zh-CN"/>
              </w:rPr>
              <w:t>追责情形</w:t>
            </w:r>
          </w:p>
        </w:tc>
      </w:tr>
      <w:tr w14:paraId="026EE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4F89562">
            <w:pPr>
              <w:pStyle w:val="8"/>
              <w:spacing w:before="72" w:line="180" w:lineRule="auto"/>
              <w:ind w:firstLine="198" w:firstLineChars="100"/>
              <w:jc w:val="center"/>
              <w:rPr>
                <w:lang w:eastAsia="zh-CN"/>
              </w:rPr>
            </w:pPr>
            <w:r>
              <w:rPr>
                <w:rFonts w:hint="eastAsia"/>
                <w:spacing w:val="-11"/>
                <w:lang w:eastAsia="zh-CN"/>
              </w:rPr>
              <w:t>110</w:t>
            </w:r>
          </w:p>
        </w:tc>
        <w:tc>
          <w:tcPr>
            <w:tcW w:w="1449" w:type="dxa"/>
            <w:vMerge w:val="restart"/>
            <w:tcBorders>
              <w:bottom w:val="nil"/>
            </w:tcBorders>
            <w:vAlign w:val="center"/>
          </w:tcPr>
          <w:p w14:paraId="1F53D18C">
            <w:pPr>
              <w:spacing w:line="263" w:lineRule="auto"/>
              <w:jc w:val="center"/>
              <w:rPr>
                <w:lang w:eastAsia="zh-CN"/>
              </w:rPr>
            </w:pPr>
          </w:p>
          <w:p w14:paraId="0990C019">
            <w:pPr>
              <w:pStyle w:val="8"/>
              <w:spacing w:before="71" w:line="218" w:lineRule="auto"/>
              <w:ind w:left="109" w:right="118" w:firstLine="7"/>
              <w:jc w:val="center"/>
              <w:rPr>
                <w:lang w:eastAsia="zh-CN"/>
              </w:rPr>
            </w:pPr>
            <w:r>
              <w:rPr>
                <w:spacing w:val="-4"/>
                <w:lang w:eastAsia="zh-CN"/>
              </w:rPr>
              <w:t>对建设单</w:t>
            </w:r>
            <w:r>
              <w:rPr>
                <w:spacing w:val="-2"/>
                <w:lang w:eastAsia="zh-CN"/>
              </w:rPr>
              <w:t>位明示或者暗示设计单位或者施工单位违反工程建设强制性标</w:t>
            </w:r>
            <w:r>
              <w:rPr>
                <w:spacing w:val="-4"/>
                <w:lang w:eastAsia="zh-CN"/>
              </w:rPr>
              <w:t>准，降低工程质量</w:t>
            </w:r>
            <w:r>
              <w:rPr>
                <w:spacing w:val="-5"/>
                <w:lang w:eastAsia="zh-CN"/>
              </w:rPr>
              <w:t>的处罚</w:t>
            </w:r>
          </w:p>
        </w:tc>
        <w:tc>
          <w:tcPr>
            <w:tcW w:w="5490" w:type="dxa"/>
            <w:vMerge w:val="restart"/>
            <w:tcBorders>
              <w:bottom w:val="nil"/>
            </w:tcBorders>
            <w:vAlign w:val="center"/>
          </w:tcPr>
          <w:p w14:paraId="5DFC57B3">
            <w:pPr>
              <w:spacing w:line="252" w:lineRule="auto"/>
              <w:jc w:val="center"/>
              <w:rPr>
                <w:lang w:eastAsia="zh-CN"/>
              </w:rPr>
            </w:pPr>
          </w:p>
          <w:p w14:paraId="50648CE8">
            <w:pPr>
              <w:spacing w:line="252" w:lineRule="auto"/>
              <w:jc w:val="center"/>
              <w:rPr>
                <w:lang w:eastAsia="zh-CN"/>
              </w:rPr>
            </w:pPr>
          </w:p>
          <w:p w14:paraId="14997A2D">
            <w:pPr>
              <w:spacing w:line="253" w:lineRule="auto"/>
              <w:jc w:val="center"/>
              <w:rPr>
                <w:lang w:eastAsia="zh-CN"/>
              </w:rPr>
            </w:pPr>
          </w:p>
          <w:p w14:paraId="14232178">
            <w:pPr>
              <w:spacing w:line="253" w:lineRule="auto"/>
              <w:jc w:val="center"/>
              <w:rPr>
                <w:lang w:eastAsia="zh-CN"/>
              </w:rPr>
            </w:pPr>
          </w:p>
          <w:p w14:paraId="2D6EB934">
            <w:pPr>
              <w:pStyle w:val="8"/>
              <w:spacing w:before="72" w:line="253" w:lineRule="auto"/>
              <w:ind w:left="111" w:right="102" w:hanging="6"/>
              <w:jc w:val="center"/>
              <w:rPr>
                <w:lang w:eastAsia="zh-CN"/>
              </w:rPr>
            </w:pPr>
            <w:r>
              <w:rPr>
                <w:spacing w:val="-1"/>
                <w:lang w:eastAsia="zh-CN"/>
              </w:rPr>
              <w:t>《建设工程质量管理条例》第五十六条第三项：“违</w:t>
            </w:r>
            <w:r>
              <w:rPr>
                <w:spacing w:val="1"/>
                <w:lang w:eastAsia="zh-CN"/>
              </w:rPr>
              <w:t>反本条例规定，建设单位有下列行为之一的，责令改</w:t>
            </w:r>
            <w:r>
              <w:rPr>
                <w:lang w:eastAsia="zh-CN"/>
              </w:rPr>
              <w:t>正，处20万元以上50万元以下的罚款</w:t>
            </w:r>
            <w:r>
              <w:rPr>
                <w:spacing w:val="-26"/>
                <w:lang w:eastAsia="zh-CN"/>
              </w:rPr>
              <w:t>：（</w:t>
            </w:r>
            <w:r>
              <w:rPr>
                <w:lang w:eastAsia="zh-CN"/>
              </w:rPr>
              <w:t>三）明示</w:t>
            </w:r>
            <w:r>
              <w:rPr>
                <w:spacing w:val="1"/>
                <w:lang w:eastAsia="zh-CN"/>
              </w:rPr>
              <w:t>或者暗示设计单位或者施工单位违反工程建设强制性</w:t>
            </w:r>
            <w:r>
              <w:rPr>
                <w:spacing w:val="-1"/>
                <w:lang w:eastAsia="zh-CN"/>
              </w:rPr>
              <w:t>标准，降低工程质量的”。</w:t>
            </w:r>
          </w:p>
        </w:tc>
        <w:tc>
          <w:tcPr>
            <w:tcW w:w="855" w:type="dxa"/>
            <w:vMerge w:val="restart"/>
            <w:tcBorders>
              <w:bottom w:val="nil"/>
            </w:tcBorders>
            <w:vAlign w:val="center"/>
          </w:tcPr>
          <w:p w14:paraId="7C8BA673">
            <w:pPr>
              <w:spacing w:line="255" w:lineRule="auto"/>
              <w:jc w:val="center"/>
              <w:rPr>
                <w:lang w:eastAsia="zh-CN"/>
              </w:rPr>
            </w:pPr>
          </w:p>
          <w:p w14:paraId="566B2A58">
            <w:pPr>
              <w:spacing w:line="255" w:lineRule="auto"/>
              <w:jc w:val="center"/>
              <w:rPr>
                <w:lang w:eastAsia="zh-CN"/>
              </w:rPr>
            </w:pPr>
          </w:p>
          <w:p w14:paraId="65C684A7">
            <w:pPr>
              <w:spacing w:line="255" w:lineRule="auto"/>
              <w:jc w:val="center"/>
              <w:rPr>
                <w:lang w:eastAsia="zh-CN"/>
              </w:rPr>
            </w:pPr>
          </w:p>
          <w:p w14:paraId="77FDC5CB">
            <w:pPr>
              <w:spacing w:line="255" w:lineRule="auto"/>
              <w:jc w:val="center"/>
              <w:rPr>
                <w:lang w:eastAsia="zh-CN"/>
              </w:rPr>
            </w:pPr>
          </w:p>
          <w:p w14:paraId="01AAA4E1">
            <w:pPr>
              <w:spacing w:line="255" w:lineRule="auto"/>
              <w:jc w:val="center"/>
              <w:rPr>
                <w:lang w:eastAsia="zh-CN"/>
              </w:rPr>
            </w:pPr>
          </w:p>
          <w:p w14:paraId="7961110D">
            <w:pPr>
              <w:spacing w:line="255" w:lineRule="auto"/>
              <w:jc w:val="center"/>
              <w:rPr>
                <w:lang w:eastAsia="zh-CN"/>
              </w:rPr>
            </w:pPr>
          </w:p>
          <w:p w14:paraId="6B1573E7">
            <w:pPr>
              <w:pStyle w:val="8"/>
              <w:spacing w:before="71"/>
              <w:ind w:left="160" w:right="140" w:hanging="8"/>
              <w:jc w:val="center"/>
            </w:pPr>
            <w:r>
              <w:rPr>
                <w:spacing w:val="-4"/>
              </w:rPr>
              <w:t>行政</w:t>
            </w:r>
            <w:r>
              <w:rPr>
                <w:spacing w:val="-8"/>
              </w:rPr>
              <w:t>处罚</w:t>
            </w:r>
          </w:p>
        </w:tc>
        <w:tc>
          <w:tcPr>
            <w:tcW w:w="825" w:type="dxa"/>
            <w:vAlign w:val="center"/>
          </w:tcPr>
          <w:p w14:paraId="2FC8BB87">
            <w:pPr>
              <w:spacing w:line="247" w:lineRule="auto"/>
              <w:jc w:val="center"/>
            </w:pPr>
          </w:p>
          <w:p w14:paraId="1FB3CE0C">
            <w:pPr>
              <w:pStyle w:val="8"/>
              <w:spacing w:before="71" w:line="219" w:lineRule="auto"/>
              <w:ind w:left="148"/>
              <w:jc w:val="center"/>
            </w:pPr>
            <w:r>
              <w:rPr>
                <w:spacing w:val="-9"/>
              </w:rPr>
              <w:t>立案</w:t>
            </w:r>
          </w:p>
        </w:tc>
        <w:tc>
          <w:tcPr>
            <w:tcW w:w="3900" w:type="dxa"/>
            <w:vAlign w:val="center"/>
          </w:tcPr>
          <w:p w14:paraId="5EE45B4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AB9EFA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87CC58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B57325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3E2C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C823422">
            <w:pPr>
              <w:jc w:val="center"/>
              <w:rPr>
                <w:lang w:eastAsia="zh-CN"/>
              </w:rPr>
            </w:pPr>
          </w:p>
        </w:tc>
        <w:tc>
          <w:tcPr>
            <w:tcW w:w="1449" w:type="dxa"/>
            <w:vMerge w:val="continue"/>
            <w:tcBorders>
              <w:top w:val="nil"/>
              <w:bottom w:val="nil"/>
            </w:tcBorders>
            <w:vAlign w:val="center"/>
          </w:tcPr>
          <w:p w14:paraId="622C2123">
            <w:pPr>
              <w:jc w:val="center"/>
              <w:rPr>
                <w:lang w:eastAsia="zh-CN"/>
              </w:rPr>
            </w:pPr>
          </w:p>
        </w:tc>
        <w:tc>
          <w:tcPr>
            <w:tcW w:w="5490" w:type="dxa"/>
            <w:vMerge w:val="continue"/>
            <w:tcBorders>
              <w:top w:val="nil"/>
              <w:bottom w:val="nil"/>
            </w:tcBorders>
            <w:vAlign w:val="center"/>
          </w:tcPr>
          <w:p w14:paraId="63033904">
            <w:pPr>
              <w:jc w:val="center"/>
              <w:rPr>
                <w:lang w:eastAsia="zh-CN"/>
              </w:rPr>
            </w:pPr>
          </w:p>
        </w:tc>
        <w:tc>
          <w:tcPr>
            <w:tcW w:w="855" w:type="dxa"/>
            <w:vMerge w:val="continue"/>
            <w:tcBorders>
              <w:top w:val="nil"/>
              <w:bottom w:val="nil"/>
            </w:tcBorders>
            <w:vAlign w:val="center"/>
          </w:tcPr>
          <w:p w14:paraId="63BC8D6B">
            <w:pPr>
              <w:jc w:val="center"/>
              <w:rPr>
                <w:lang w:eastAsia="zh-CN"/>
              </w:rPr>
            </w:pPr>
          </w:p>
        </w:tc>
        <w:tc>
          <w:tcPr>
            <w:tcW w:w="825" w:type="dxa"/>
            <w:vAlign w:val="center"/>
          </w:tcPr>
          <w:p w14:paraId="7891A285">
            <w:pPr>
              <w:spacing w:line="348" w:lineRule="auto"/>
              <w:jc w:val="center"/>
              <w:rPr>
                <w:lang w:eastAsia="zh-CN"/>
              </w:rPr>
            </w:pPr>
          </w:p>
          <w:p w14:paraId="4FC50FCD">
            <w:pPr>
              <w:pStyle w:val="8"/>
              <w:spacing w:before="72" w:line="219" w:lineRule="auto"/>
              <w:ind w:left="138"/>
              <w:jc w:val="center"/>
            </w:pPr>
            <w:r>
              <w:rPr>
                <w:spacing w:val="-4"/>
              </w:rPr>
              <w:t>调查</w:t>
            </w:r>
          </w:p>
        </w:tc>
        <w:tc>
          <w:tcPr>
            <w:tcW w:w="3900" w:type="dxa"/>
            <w:vAlign w:val="center"/>
          </w:tcPr>
          <w:p w14:paraId="67D946B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7CE5550">
            <w:pPr>
              <w:pStyle w:val="8"/>
              <w:spacing w:before="72" w:line="274" w:lineRule="auto"/>
              <w:ind w:left="116" w:right="104"/>
              <w:jc w:val="center"/>
              <w:rPr>
                <w:lang w:eastAsia="zh-CN"/>
              </w:rPr>
            </w:pPr>
          </w:p>
        </w:tc>
        <w:tc>
          <w:tcPr>
            <w:tcW w:w="1623" w:type="dxa"/>
            <w:vMerge w:val="continue"/>
            <w:vAlign w:val="center"/>
          </w:tcPr>
          <w:p w14:paraId="44A68D01">
            <w:pPr>
              <w:pStyle w:val="8"/>
              <w:spacing w:before="72" w:line="218" w:lineRule="auto"/>
              <w:ind w:left="116" w:right="105"/>
              <w:jc w:val="center"/>
              <w:rPr>
                <w:lang w:eastAsia="zh-CN"/>
              </w:rPr>
            </w:pPr>
          </w:p>
        </w:tc>
      </w:tr>
      <w:tr w14:paraId="4864C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BF7CC86">
            <w:pPr>
              <w:jc w:val="center"/>
              <w:rPr>
                <w:lang w:eastAsia="zh-CN"/>
              </w:rPr>
            </w:pPr>
          </w:p>
        </w:tc>
        <w:tc>
          <w:tcPr>
            <w:tcW w:w="1449" w:type="dxa"/>
            <w:vMerge w:val="continue"/>
            <w:tcBorders>
              <w:top w:val="nil"/>
              <w:bottom w:val="nil"/>
            </w:tcBorders>
            <w:vAlign w:val="center"/>
          </w:tcPr>
          <w:p w14:paraId="2D97B140">
            <w:pPr>
              <w:jc w:val="center"/>
              <w:rPr>
                <w:lang w:eastAsia="zh-CN"/>
              </w:rPr>
            </w:pPr>
          </w:p>
        </w:tc>
        <w:tc>
          <w:tcPr>
            <w:tcW w:w="5490" w:type="dxa"/>
            <w:vMerge w:val="continue"/>
            <w:tcBorders>
              <w:top w:val="nil"/>
              <w:bottom w:val="nil"/>
            </w:tcBorders>
            <w:vAlign w:val="center"/>
          </w:tcPr>
          <w:p w14:paraId="7DD77E9F">
            <w:pPr>
              <w:jc w:val="center"/>
              <w:rPr>
                <w:lang w:eastAsia="zh-CN"/>
              </w:rPr>
            </w:pPr>
          </w:p>
        </w:tc>
        <w:tc>
          <w:tcPr>
            <w:tcW w:w="855" w:type="dxa"/>
            <w:vMerge w:val="continue"/>
            <w:tcBorders>
              <w:top w:val="nil"/>
              <w:bottom w:val="nil"/>
            </w:tcBorders>
            <w:vAlign w:val="center"/>
          </w:tcPr>
          <w:p w14:paraId="1D34DFE7">
            <w:pPr>
              <w:jc w:val="center"/>
              <w:rPr>
                <w:lang w:eastAsia="zh-CN"/>
              </w:rPr>
            </w:pPr>
          </w:p>
        </w:tc>
        <w:tc>
          <w:tcPr>
            <w:tcW w:w="825" w:type="dxa"/>
            <w:vAlign w:val="center"/>
          </w:tcPr>
          <w:p w14:paraId="1EB0E014">
            <w:pPr>
              <w:spacing w:line="349" w:lineRule="auto"/>
              <w:jc w:val="center"/>
              <w:rPr>
                <w:lang w:eastAsia="zh-CN"/>
              </w:rPr>
            </w:pPr>
          </w:p>
          <w:p w14:paraId="3D89B6AF">
            <w:pPr>
              <w:pStyle w:val="8"/>
              <w:spacing w:before="71" w:line="218" w:lineRule="auto"/>
              <w:ind w:left="153"/>
              <w:jc w:val="center"/>
            </w:pPr>
            <w:r>
              <w:rPr>
                <w:spacing w:val="-11"/>
              </w:rPr>
              <w:t>审查</w:t>
            </w:r>
          </w:p>
        </w:tc>
        <w:tc>
          <w:tcPr>
            <w:tcW w:w="3900" w:type="dxa"/>
            <w:vAlign w:val="center"/>
          </w:tcPr>
          <w:p w14:paraId="11F4BB7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FB5D552">
            <w:pPr>
              <w:pStyle w:val="8"/>
              <w:spacing w:before="55" w:line="252" w:lineRule="auto"/>
              <w:ind w:left="116" w:right="104"/>
              <w:jc w:val="center"/>
              <w:rPr>
                <w:lang w:eastAsia="zh-CN"/>
              </w:rPr>
            </w:pPr>
          </w:p>
        </w:tc>
        <w:tc>
          <w:tcPr>
            <w:tcW w:w="1623" w:type="dxa"/>
            <w:vMerge w:val="continue"/>
            <w:vAlign w:val="center"/>
          </w:tcPr>
          <w:p w14:paraId="5D0BE723">
            <w:pPr>
              <w:pStyle w:val="8"/>
              <w:spacing w:before="23" w:line="210" w:lineRule="auto"/>
              <w:ind w:left="116" w:right="105"/>
              <w:jc w:val="center"/>
              <w:rPr>
                <w:lang w:eastAsia="zh-CN"/>
              </w:rPr>
            </w:pPr>
          </w:p>
        </w:tc>
      </w:tr>
      <w:tr w14:paraId="7E107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B39CAFE">
            <w:pPr>
              <w:jc w:val="center"/>
              <w:rPr>
                <w:lang w:eastAsia="zh-CN"/>
              </w:rPr>
            </w:pPr>
          </w:p>
        </w:tc>
        <w:tc>
          <w:tcPr>
            <w:tcW w:w="1449" w:type="dxa"/>
            <w:vMerge w:val="continue"/>
            <w:tcBorders>
              <w:top w:val="nil"/>
              <w:bottom w:val="nil"/>
            </w:tcBorders>
            <w:vAlign w:val="center"/>
          </w:tcPr>
          <w:p w14:paraId="56981AC4">
            <w:pPr>
              <w:jc w:val="center"/>
              <w:rPr>
                <w:lang w:eastAsia="zh-CN"/>
              </w:rPr>
            </w:pPr>
          </w:p>
        </w:tc>
        <w:tc>
          <w:tcPr>
            <w:tcW w:w="5490" w:type="dxa"/>
            <w:vMerge w:val="continue"/>
            <w:tcBorders>
              <w:top w:val="nil"/>
              <w:bottom w:val="nil"/>
            </w:tcBorders>
            <w:vAlign w:val="center"/>
          </w:tcPr>
          <w:p w14:paraId="5D179280">
            <w:pPr>
              <w:jc w:val="center"/>
              <w:rPr>
                <w:lang w:eastAsia="zh-CN"/>
              </w:rPr>
            </w:pPr>
          </w:p>
        </w:tc>
        <w:tc>
          <w:tcPr>
            <w:tcW w:w="855" w:type="dxa"/>
            <w:vMerge w:val="continue"/>
            <w:tcBorders>
              <w:top w:val="nil"/>
              <w:bottom w:val="nil"/>
            </w:tcBorders>
            <w:vAlign w:val="center"/>
          </w:tcPr>
          <w:p w14:paraId="4AF6F204">
            <w:pPr>
              <w:jc w:val="center"/>
              <w:rPr>
                <w:lang w:eastAsia="zh-CN"/>
              </w:rPr>
            </w:pPr>
          </w:p>
        </w:tc>
        <w:tc>
          <w:tcPr>
            <w:tcW w:w="825" w:type="dxa"/>
            <w:vAlign w:val="center"/>
          </w:tcPr>
          <w:p w14:paraId="6D688D73">
            <w:pPr>
              <w:spacing w:line="361" w:lineRule="auto"/>
              <w:jc w:val="center"/>
              <w:rPr>
                <w:lang w:eastAsia="zh-CN"/>
              </w:rPr>
            </w:pPr>
          </w:p>
          <w:p w14:paraId="286FF222">
            <w:pPr>
              <w:pStyle w:val="8"/>
              <w:spacing w:before="72" w:line="219" w:lineRule="auto"/>
              <w:ind w:left="145"/>
              <w:jc w:val="center"/>
            </w:pPr>
            <w:r>
              <w:rPr>
                <w:spacing w:val="-7"/>
              </w:rPr>
              <w:t>告知</w:t>
            </w:r>
          </w:p>
        </w:tc>
        <w:tc>
          <w:tcPr>
            <w:tcW w:w="3900" w:type="dxa"/>
            <w:vAlign w:val="center"/>
          </w:tcPr>
          <w:p w14:paraId="0DBAEE4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F3CC329">
            <w:pPr>
              <w:pStyle w:val="8"/>
              <w:spacing w:before="98" w:line="229" w:lineRule="auto"/>
              <w:ind w:left="116" w:right="104"/>
              <w:jc w:val="center"/>
              <w:rPr>
                <w:lang w:eastAsia="zh-CN"/>
              </w:rPr>
            </w:pPr>
          </w:p>
        </w:tc>
        <w:tc>
          <w:tcPr>
            <w:tcW w:w="1623" w:type="dxa"/>
            <w:vMerge w:val="continue"/>
            <w:vAlign w:val="center"/>
          </w:tcPr>
          <w:p w14:paraId="2A2CF498">
            <w:pPr>
              <w:pStyle w:val="8"/>
              <w:spacing w:before="26" w:line="209" w:lineRule="auto"/>
              <w:ind w:left="116" w:right="105"/>
              <w:jc w:val="center"/>
              <w:rPr>
                <w:lang w:eastAsia="zh-CN"/>
              </w:rPr>
            </w:pPr>
          </w:p>
        </w:tc>
      </w:tr>
      <w:tr w14:paraId="19B89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4CE9735">
            <w:pPr>
              <w:jc w:val="center"/>
              <w:rPr>
                <w:lang w:eastAsia="zh-CN"/>
              </w:rPr>
            </w:pPr>
          </w:p>
        </w:tc>
        <w:tc>
          <w:tcPr>
            <w:tcW w:w="1449" w:type="dxa"/>
            <w:vMerge w:val="continue"/>
            <w:tcBorders>
              <w:top w:val="nil"/>
              <w:bottom w:val="nil"/>
            </w:tcBorders>
            <w:vAlign w:val="center"/>
          </w:tcPr>
          <w:p w14:paraId="2A095060">
            <w:pPr>
              <w:jc w:val="center"/>
              <w:rPr>
                <w:lang w:eastAsia="zh-CN"/>
              </w:rPr>
            </w:pPr>
          </w:p>
        </w:tc>
        <w:tc>
          <w:tcPr>
            <w:tcW w:w="5490" w:type="dxa"/>
            <w:vMerge w:val="continue"/>
            <w:tcBorders>
              <w:top w:val="nil"/>
              <w:bottom w:val="nil"/>
            </w:tcBorders>
            <w:vAlign w:val="center"/>
          </w:tcPr>
          <w:p w14:paraId="02198D1D">
            <w:pPr>
              <w:jc w:val="center"/>
              <w:rPr>
                <w:lang w:eastAsia="zh-CN"/>
              </w:rPr>
            </w:pPr>
          </w:p>
        </w:tc>
        <w:tc>
          <w:tcPr>
            <w:tcW w:w="855" w:type="dxa"/>
            <w:vMerge w:val="continue"/>
            <w:tcBorders>
              <w:top w:val="nil"/>
              <w:bottom w:val="nil"/>
            </w:tcBorders>
            <w:vAlign w:val="center"/>
          </w:tcPr>
          <w:p w14:paraId="55338B9B">
            <w:pPr>
              <w:jc w:val="center"/>
              <w:rPr>
                <w:lang w:eastAsia="zh-CN"/>
              </w:rPr>
            </w:pPr>
          </w:p>
        </w:tc>
        <w:tc>
          <w:tcPr>
            <w:tcW w:w="825" w:type="dxa"/>
            <w:vAlign w:val="center"/>
          </w:tcPr>
          <w:p w14:paraId="450177F7">
            <w:pPr>
              <w:pStyle w:val="8"/>
              <w:spacing w:before="285" w:line="219" w:lineRule="auto"/>
              <w:ind w:left="143"/>
              <w:jc w:val="center"/>
            </w:pPr>
            <w:r>
              <w:rPr>
                <w:spacing w:val="-7"/>
              </w:rPr>
              <w:t>决定</w:t>
            </w:r>
          </w:p>
        </w:tc>
        <w:tc>
          <w:tcPr>
            <w:tcW w:w="3900" w:type="dxa"/>
            <w:vAlign w:val="center"/>
          </w:tcPr>
          <w:p w14:paraId="07FA580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41ACA8C">
            <w:pPr>
              <w:pStyle w:val="8"/>
              <w:spacing w:before="76" w:line="281" w:lineRule="auto"/>
              <w:ind w:left="115" w:right="104" w:firstLine="13"/>
              <w:jc w:val="center"/>
              <w:rPr>
                <w:lang w:eastAsia="zh-CN"/>
              </w:rPr>
            </w:pPr>
          </w:p>
        </w:tc>
        <w:tc>
          <w:tcPr>
            <w:tcW w:w="1623" w:type="dxa"/>
            <w:vMerge w:val="continue"/>
            <w:vAlign w:val="center"/>
          </w:tcPr>
          <w:p w14:paraId="52A1E3F2">
            <w:pPr>
              <w:pStyle w:val="8"/>
              <w:spacing w:before="63" w:line="218" w:lineRule="auto"/>
              <w:ind w:left="115" w:right="105" w:firstLine="13"/>
              <w:jc w:val="center"/>
              <w:rPr>
                <w:spacing w:val="-4"/>
                <w:lang w:eastAsia="zh-CN"/>
              </w:rPr>
            </w:pPr>
          </w:p>
        </w:tc>
      </w:tr>
      <w:tr w14:paraId="16ABE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3A2FB5C">
            <w:pPr>
              <w:jc w:val="center"/>
              <w:rPr>
                <w:lang w:eastAsia="zh-CN"/>
              </w:rPr>
            </w:pPr>
          </w:p>
        </w:tc>
        <w:tc>
          <w:tcPr>
            <w:tcW w:w="1449" w:type="dxa"/>
            <w:vMerge w:val="continue"/>
            <w:tcBorders>
              <w:top w:val="nil"/>
            </w:tcBorders>
            <w:vAlign w:val="center"/>
          </w:tcPr>
          <w:p w14:paraId="7A86F6A6">
            <w:pPr>
              <w:jc w:val="center"/>
              <w:rPr>
                <w:lang w:eastAsia="zh-CN"/>
              </w:rPr>
            </w:pPr>
          </w:p>
        </w:tc>
        <w:tc>
          <w:tcPr>
            <w:tcW w:w="5490" w:type="dxa"/>
            <w:vMerge w:val="continue"/>
            <w:tcBorders>
              <w:top w:val="nil"/>
            </w:tcBorders>
            <w:vAlign w:val="center"/>
          </w:tcPr>
          <w:p w14:paraId="27B484BB">
            <w:pPr>
              <w:jc w:val="center"/>
              <w:rPr>
                <w:lang w:eastAsia="zh-CN"/>
              </w:rPr>
            </w:pPr>
          </w:p>
        </w:tc>
        <w:tc>
          <w:tcPr>
            <w:tcW w:w="855" w:type="dxa"/>
            <w:vMerge w:val="continue"/>
            <w:tcBorders>
              <w:top w:val="nil"/>
            </w:tcBorders>
            <w:vAlign w:val="center"/>
          </w:tcPr>
          <w:p w14:paraId="540A054D">
            <w:pPr>
              <w:jc w:val="center"/>
              <w:rPr>
                <w:lang w:eastAsia="zh-CN"/>
              </w:rPr>
            </w:pPr>
          </w:p>
        </w:tc>
        <w:tc>
          <w:tcPr>
            <w:tcW w:w="825" w:type="dxa"/>
            <w:tcBorders>
              <w:bottom w:val="single" w:color="auto" w:sz="4" w:space="0"/>
            </w:tcBorders>
            <w:vAlign w:val="center"/>
          </w:tcPr>
          <w:p w14:paraId="38F8E1F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ECA637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941BCA5">
            <w:pPr>
              <w:jc w:val="center"/>
              <w:rPr>
                <w:rFonts w:eastAsia="宋体"/>
                <w:lang w:eastAsia="zh-CN"/>
              </w:rPr>
            </w:pPr>
          </w:p>
        </w:tc>
        <w:tc>
          <w:tcPr>
            <w:tcW w:w="1623" w:type="dxa"/>
            <w:vMerge w:val="continue"/>
            <w:vAlign w:val="center"/>
          </w:tcPr>
          <w:p w14:paraId="39ED9C3B">
            <w:pPr>
              <w:jc w:val="center"/>
              <w:rPr>
                <w:lang w:eastAsia="zh-CN"/>
              </w:rPr>
            </w:pPr>
          </w:p>
        </w:tc>
      </w:tr>
      <w:tr w14:paraId="55400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3F614D5">
            <w:pPr>
              <w:jc w:val="center"/>
              <w:rPr>
                <w:lang w:eastAsia="zh-CN"/>
              </w:rPr>
            </w:pPr>
          </w:p>
        </w:tc>
        <w:tc>
          <w:tcPr>
            <w:tcW w:w="1449" w:type="dxa"/>
            <w:vMerge w:val="continue"/>
            <w:vAlign w:val="center"/>
          </w:tcPr>
          <w:p w14:paraId="040E3095">
            <w:pPr>
              <w:jc w:val="center"/>
              <w:rPr>
                <w:lang w:eastAsia="zh-CN"/>
              </w:rPr>
            </w:pPr>
          </w:p>
        </w:tc>
        <w:tc>
          <w:tcPr>
            <w:tcW w:w="5490" w:type="dxa"/>
            <w:vMerge w:val="continue"/>
            <w:vAlign w:val="center"/>
          </w:tcPr>
          <w:p w14:paraId="64BC0749">
            <w:pPr>
              <w:jc w:val="center"/>
              <w:rPr>
                <w:lang w:eastAsia="zh-CN"/>
              </w:rPr>
            </w:pPr>
          </w:p>
        </w:tc>
        <w:tc>
          <w:tcPr>
            <w:tcW w:w="855" w:type="dxa"/>
            <w:vMerge w:val="continue"/>
            <w:vAlign w:val="center"/>
          </w:tcPr>
          <w:p w14:paraId="13221FEF">
            <w:pPr>
              <w:jc w:val="center"/>
              <w:rPr>
                <w:lang w:eastAsia="zh-CN"/>
              </w:rPr>
            </w:pPr>
          </w:p>
        </w:tc>
        <w:tc>
          <w:tcPr>
            <w:tcW w:w="825" w:type="dxa"/>
            <w:tcBorders>
              <w:top w:val="single" w:color="auto" w:sz="4" w:space="0"/>
              <w:bottom w:val="single" w:color="auto" w:sz="4" w:space="0"/>
            </w:tcBorders>
            <w:vAlign w:val="center"/>
          </w:tcPr>
          <w:p w14:paraId="4A5FC2F2">
            <w:pPr>
              <w:spacing w:line="341" w:lineRule="auto"/>
              <w:jc w:val="center"/>
              <w:rPr>
                <w:lang w:eastAsia="zh-CN"/>
              </w:rPr>
            </w:pPr>
          </w:p>
          <w:p w14:paraId="447C29B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D9ECE2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FC608B9">
            <w:pPr>
              <w:jc w:val="center"/>
              <w:rPr>
                <w:rFonts w:eastAsia="宋体"/>
                <w:lang w:eastAsia="zh-CN"/>
              </w:rPr>
            </w:pPr>
          </w:p>
        </w:tc>
        <w:tc>
          <w:tcPr>
            <w:tcW w:w="1623" w:type="dxa"/>
            <w:vMerge w:val="continue"/>
            <w:vAlign w:val="center"/>
          </w:tcPr>
          <w:p w14:paraId="709C8FC0">
            <w:pPr>
              <w:jc w:val="center"/>
              <w:rPr>
                <w:lang w:eastAsia="zh-CN"/>
              </w:rPr>
            </w:pPr>
          </w:p>
        </w:tc>
      </w:tr>
      <w:tr w14:paraId="1AB57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2316F39">
            <w:pPr>
              <w:jc w:val="center"/>
              <w:rPr>
                <w:lang w:eastAsia="zh-CN"/>
              </w:rPr>
            </w:pPr>
          </w:p>
        </w:tc>
        <w:tc>
          <w:tcPr>
            <w:tcW w:w="1449" w:type="dxa"/>
            <w:vMerge w:val="continue"/>
            <w:vAlign w:val="center"/>
          </w:tcPr>
          <w:p w14:paraId="79F5A2A7">
            <w:pPr>
              <w:jc w:val="center"/>
              <w:rPr>
                <w:lang w:eastAsia="zh-CN"/>
              </w:rPr>
            </w:pPr>
          </w:p>
        </w:tc>
        <w:tc>
          <w:tcPr>
            <w:tcW w:w="5490" w:type="dxa"/>
            <w:vMerge w:val="continue"/>
            <w:vAlign w:val="center"/>
          </w:tcPr>
          <w:p w14:paraId="387BC143">
            <w:pPr>
              <w:jc w:val="center"/>
              <w:rPr>
                <w:lang w:eastAsia="zh-CN"/>
              </w:rPr>
            </w:pPr>
          </w:p>
        </w:tc>
        <w:tc>
          <w:tcPr>
            <w:tcW w:w="855" w:type="dxa"/>
            <w:vMerge w:val="continue"/>
            <w:vAlign w:val="center"/>
          </w:tcPr>
          <w:p w14:paraId="0F0D944E">
            <w:pPr>
              <w:jc w:val="center"/>
              <w:rPr>
                <w:lang w:eastAsia="zh-CN"/>
              </w:rPr>
            </w:pPr>
          </w:p>
        </w:tc>
        <w:tc>
          <w:tcPr>
            <w:tcW w:w="825" w:type="dxa"/>
            <w:tcBorders>
              <w:top w:val="single" w:color="auto" w:sz="4" w:space="0"/>
            </w:tcBorders>
            <w:vAlign w:val="center"/>
          </w:tcPr>
          <w:p w14:paraId="4247C8A2">
            <w:pPr>
              <w:jc w:val="center"/>
              <w:rPr>
                <w:lang w:eastAsia="zh-CN"/>
              </w:rPr>
            </w:pPr>
          </w:p>
        </w:tc>
        <w:tc>
          <w:tcPr>
            <w:tcW w:w="3900" w:type="dxa"/>
            <w:tcBorders>
              <w:top w:val="single" w:color="auto" w:sz="4" w:space="0"/>
            </w:tcBorders>
            <w:vAlign w:val="center"/>
          </w:tcPr>
          <w:p w14:paraId="5C76FA2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533BC67">
            <w:pPr>
              <w:jc w:val="center"/>
              <w:rPr>
                <w:rFonts w:eastAsia="宋体"/>
                <w:lang w:eastAsia="zh-CN"/>
              </w:rPr>
            </w:pPr>
          </w:p>
        </w:tc>
        <w:tc>
          <w:tcPr>
            <w:tcW w:w="1623" w:type="dxa"/>
            <w:vMerge w:val="continue"/>
            <w:vAlign w:val="center"/>
          </w:tcPr>
          <w:p w14:paraId="19B42A3B">
            <w:pPr>
              <w:jc w:val="center"/>
              <w:rPr>
                <w:lang w:eastAsia="zh-CN"/>
              </w:rPr>
            </w:pPr>
          </w:p>
        </w:tc>
      </w:tr>
      <w:tr w14:paraId="1C664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0C2A3C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083DE02">
            <w:pPr>
              <w:pStyle w:val="8"/>
              <w:spacing w:before="51" w:line="214" w:lineRule="auto"/>
              <w:ind w:left="118"/>
              <w:jc w:val="center"/>
              <w:rPr>
                <w:lang w:eastAsia="zh-CN"/>
              </w:rPr>
            </w:pPr>
          </w:p>
        </w:tc>
      </w:tr>
      <w:tr w14:paraId="14B4D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BFCD0B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DE2BA1D">
            <w:pPr>
              <w:pStyle w:val="8"/>
              <w:spacing w:before="54" w:line="216" w:lineRule="auto"/>
              <w:ind w:left="125"/>
              <w:jc w:val="center"/>
              <w:rPr>
                <w:spacing w:val="-4"/>
                <w:lang w:eastAsia="zh-CN"/>
              </w:rPr>
            </w:pPr>
          </w:p>
        </w:tc>
      </w:tr>
      <w:tr w14:paraId="7E1CB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EE0C091">
            <w:pPr>
              <w:pStyle w:val="8"/>
              <w:spacing w:before="155" w:line="218" w:lineRule="auto"/>
              <w:ind w:left="133"/>
              <w:jc w:val="center"/>
            </w:pPr>
            <w:r>
              <w:rPr>
                <w:spacing w:val="-3"/>
              </w:rPr>
              <w:t>序号</w:t>
            </w:r>
          </w:p>
        </w:tc>
        <w:tc>
          <w:tcPr>
            <w:tcW w:w="1449" w:type="dxa"/>
            <w:vAlign w:val="center"/>
          </w:tcPr>
          <w:p w14:paraId="121C6CC7">
            <w:pPr>
              <w:pStyle w:val="8"/>
              <w:spacing w:before="155" w:line="217" w:lineRule="auto"/>
              <w:ind w:left="120"/>
              <w:jc w:val="center"/>
            </w:pPr>
            <w:r>
              <w:rPr>
                <w:spacing w:val="-3"/>
              </w:rPr>
              <w:t>项目名称</w:t>
            </w:r>
          </w:p>
        </w:tc>
        <w:tc>
          <w:tcPr>
            <w:tcW w:w="5490" w:type="dxa"/>
            <w:vAlign w:val="center"/>
          </w:tcPr>
          <w:p w14:paraId="7E68B733">
            <w:pPr>
              <w:pStyle w:val="8"/>
              <w:spacing w:before="155" w:line="218" w:lineRule="auto"/>
              <w:ind w:left="2326"/>
              <w:jc w:val="center"/>
            </w:pPr>
            <w:r>
              <w:rPr>
                <w:spacing w:val="-5"/>
              </w:rPr>
              <w:t>实施依据</w:t>
            </w:r>
          </w:p>
        </w:tc>
        <w:tc>
          <w:tcPr>
            <w:tcW w:w="855" w:type="dxa"/>
            <w:vAlign w:val="center"/>
          </w:tcPr>
          <w:p w14:paraId="2F8410DD">
            <w:pPr>
              <w:pStyle w:val="8"/>
              <w:spacing w:before="23" w:line="220" w:lineRule="auto"/>
              <w:ind w:left="186"/>
              <w:jc w:val="center"/>
            </w:pPr>
            <w:r>
              <w:rPr>
                <w:spacing w:val="-9"/>
              </w:rPr>
              <w:t>职权</w:t>
            </w:r>
          </w:p>
          <w:p w14:paraId="3EBD82F3">
            <w:pPr>
              <w:pStyle w:val="8"/>
              <w:spacing w:before="1" w:line="195" w:lineRule="auto"/>
              <w:ind w:left="188"/>
              <w:jc w:val="center"/>
            </w:pPr>
            <w:r>
              <w:rPr>
                <w:spacing w:val="-10"/>
              </w:rPr>
              <w:t>类别</w:t>
            </w:r>
          </w:p>
        </w:tc>
        <w:tc>
          <w:tcPr>
            <w:tcW w:w="825" w:type="dxa"/>
            <w:vAlign w:val="center"/>
          </w:tcPr>
          <w:p w14:paraId="7470B9F6">
            <w:pPr>
              <w:pStyle w:val="8"/>
              <w:spacing w:before="23" w:line="208" w:lineRule="auto"/>
              <w:ind w:left="136" w:right="128" w:firstLine="9"/>
              <w:jc w:val="center"/>
            </w:pPr>
            <w:r>
              <w:rPr>
                <w:spacing w:val="-9"/>
              </w:rPr>
              <w:t>办理</w:t>
            </w:r>
            <w:r>
              <w:rPr>
                <w:spacing w:val="-4"/>
              </w:rPr>
              <w:t>环节</w:t>
            </w:r>
          </w:p>
        </w:tc>
        <w:tc>
          <w:tcPr>
            <w:tcW w:w="3900" w:type="dxa"/>
            <w:vAlign w:val="center"/>
          </w:tcPr>
          <w:p w14:paraId="6B0CFCE3">
            <w:pPr>
              <w:pStyle w:val="8"/>
              <w:spacing w:before="155" w:line="219" w:lineRule="auto"/>
              <w:ind w:firstLine="1484" w:firstLineChars="700"/>
              <w:jc w:val="center"/>
            </w:pPr>
            <w:r>
              <w:rPr>
                <w:spacing w:val="-4"/>
              </w:rPr>
              <w:t>责任事项</w:t>
            </w:r>
          </w:p>
        </w:tc>
        <w:tc>
          <w:tcPr>
            <w:tcW w:w="750" w:type="dxa"/>
            <w:vAlign w:val="center"/>
          </w:tcPr>
          <w:p w14:paraId="07FD6C3C">
            <w:pPr>
              <w:pStyle w:val="8"/>
              <w:spacing w:before="23" w:line="208" w:lineRule="auto"/>
              <w:ind w:right="112"/>
              <w:jc w:val="center"/>
              <w:rPr>
                <w:lang w:eastAsia="zh-CN"/>
              </w:rPr>
            </w:pPr>
            <w:r>
              <w:rPr>
                <w:rFonts w:hint="eastAsia"/>
                <w:lang w:eastAsia="zh-CN"/>
              </w:rPr>
              <w:t>责任科室</w:t>
            </w:r>
          </w:p>
        </w:tc>
        <w:tc>
          <w:tcPr>
            <w:tcW w:w="1623" w:type="dxa"/>
            <w:vAlign w:val="center"/>
          </w:tcPr>
          <w:p w14:paraId="37EEEC79">
            <w:pPr>
              <w:pStyle w:val="8"/>
              <w:spacing w:before="23" w:line="208" w:lineRule="auto"/>
              <w:ind w:left="353" w:right="112" w:hanging="227"/>
              <w:jc w:val="center"/>
              <w:rPr>
                <w:spacing w:val="-6"/>
              </w:rPr>
            </w:pPr>
            <w:r>
              <w:rPr>
                <w:rFonts w:hint="eastAsia"/>
                <w:spacing w:val="-6"/>
                <w:lang w:eastAsia="zh-CN"/>
              </w:rPr>
              <w:t>追责情形</w:t>
            </w:r>
          </w:p>
        </w:tc>
      </w:tr>
      <w:tr w14:paraId="1DE36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BB5BE2">
            <w:pPr>
              <w:pStyle w:val="8"/>
              <w:spacing w:before="72" w:line="180" w:lineRule="auto"/>
              <w:ind w:left="319"/>
              <w:jc w:val="center"/>
              <w:rPr>
                <w:lang w:eastAsia="zh-CN"/>
              </w:rPr>
            </w:pPr>
            <w:r>
              <w:rPr>
                <w:rFonts w:hint="eastAsia"/>
                <w:spacing w:val="-11"/>
                <w:lang w:eastAsia="zh-CN"/>
              </w:rPr>
              <w:t>111</w:t>
            </w:r>
          </w:p>
        </w:tc>
        <w:tc>
          <w:tcPr>
            <w:tcW w:w="1449" w:type="dxa"/>
            <w:vMerge w:val="restart"/>
            <w:tcBorders>
              <w:bottom w:val="nil"/>
            </w:tcBorders>
            <w:vAlign w:val="center"/>
          </w:tcPr>
          <w:p w14:paraId="1F9937CE">
            <w:pPr>
              <w:spacing w:line="249" w:lineRule="auto"/>
              <w:jc w:val="center"/>
              <w:rPr>
                <w:lang w:eastAsia="zh-CN"/>
              </w:rPr>
            </w:pPr>
          </w:p>
          <w:p w14:paraId="31291A20">
            <w:pPr>
              <w:spacing w:line="250" w:lineRule="auto"/>
              <w:jc w:val="center"/>
              <w:rPr>
                <w:lang w:eastAsia="zh-CN"/>
              </w:rPr>
            </w:pPr>
          </w:p>
          <w:p w14:paraId="07366A61">
            <w:pPr>
              <w:spacing w:line="250" w:lineRule="auto"/>
              <w:jc w:val="center"/>
              <w:rPr>
                <w:lang w:eastAsia="zh-CN"/>
              </w:rPr>
            </w:pPr>
          </w:p>
          <w:p w14:paraId="2AFF763D">
            <w:pPr>
              <w:pStyle w:val="8"/>
              <w:spacing w:before="71" w:line="218" w:lineRule="auto"/>
              <w:ind w:left="109" w:right="118" w:firstLine="7"/>
              <w:jc w:val="center"/>
              <w:rPr>
                <w:lang w:eastAsia="zh-CN"/>
              </w:rPr>
            </w:pPr>
            <w:r>
              <w:rPr>
                <w:spacing w:val="-4"/>
                <w:lang w:eastAsia="zh-CN"/>
              </w:rPr>
              <w:t>对建设单</w:t>
            </w:r>
            <w:r>
              <w:rPr>
                <w:spacing w:val="-2"/>
                <w:lang w:eastAsia="zh-CN"/>
              </w:rPr>
              <w:t>位施工图设计文件未经审查或者审查不合格，擅自施工的处罚</w:t>
            </w:r>
          </w:p>
        </w:tc>
        <w:tc>
          <w:tcPr>
            <w:tcW w:w="5490" w:type="dxa"/>
            <w:vMerge w:val="restart"/>
            <w:tcBorders>
              <w:bottom w:val="nil"/>
            </w:tcBorders>
            <w:vAlign w:val="center"/>
          </w:tcPr>
          <w:p w14:paraId="36532AC3">
            <w:pPr>
              <w:spacing w:line="244" w:lineRule="auto"/>
              <w:jc w:val="center"/>
              <w:rPr>
                <w:lang w:eastAsia="zh-CN"/>
              </w:rPr>
            </w:pPr>
          </w:p>
          <w:p w14:paraId="2BD49234">
            <w:pPr>
              <w:spacing w:line="244" w:lineRule="auto"/>
              <w:jc w:val="center"/>
              <w:rPr>
                <w:lang w:eastAsia="zh-CN"/>
              </w:rPr>
            </w:pPr>
          </w:p>
          <w:p w14:paraId="5FB106FE">
            <w:pPr>
              <w:spacing w:line="244" w:lineRule="auto"/>
              <w:jc w:val="center"/>
              <w:rPr>
                <w:lang w:eastAsia="zh-CN"/>
              </w:rPr>
            </w:pPr>
          </w:p>
          <w:p w14:paraId="3E50B230">
            <w:pPr>
              <w:spacing w:line="244" w:lineRule="auto"/>
              <w:jc w:val="center"/>
              <w:rPr>
                <w:lang w:eastAsia="zh-CN"/>
              </w:rPr>
            </w:pPr>
          </w:p>
          <w:p w14:paraId="4BF1C709">
            <w:pPr>
              <w:spacing w:line="244" w:lineRule="auto"/>
              <w:jc w:val="center"/>
              <w:rPr>
                <w:lang w:eastAsia="zh-CN"/>
              </w:rPr>
            </w:pPr>
          </w:p>
          <w:p w14:paraId="2DAEC732">
            <w:pPr>
              <w:pStyle w:val="8"/>
              <w:spacing w:before="72" w:line="251" w:lineRule="auto"/>
              <w:ind w:left="113" w:right="47" w:hanging="8"/>
              <w:jc w:val="center"/>
              <w:rPr>
                <w:lang w:eastAsia="zh-CN"/>
              </w:rPr>
            </w:pPr>
            <w:r>
              <w:rPr>
                <w:spacing w:val="-5"/>
                <w:lang w:eastAsia="zh-CN"/>
              </w:rPr>
              <w:t>《建设工程质量管理条例》第五十六条第四项：“违反</w:t>
            </w:r>
            <w:r>
              <w:rPr>
                <w:spacing w:val="-3"/>
                <w:lang w:eastAsia="zh-CN"/>
              </w:rPr>
              <w:t>本条例规定，建设单位有下列行为之一的，责令改正，处20万元以上50万元以下的罚款</w:t>
            </w:r>
            <w:r>
              <w:rPr>
                <w:spacing w:val="-61"/>
                <w:lang w:eastAsia="zh-CN"/>
              </w:rPr>
              <w:t>：（</w:t>
            </w:r>
            <w:r>
              <w:rPr>
                <w:spacing w:val="-3"/>
                <w:lang w:eastAsia="zh-CN"/>
              </w:rPr>
              <w:t>四）施工图设计</w:t>
            </w:r>
            <w:r>
              <w:rPr>
                <w:spacing w:val="-1"/>
                <w:lang w:eastAsia="zh-CN"/>
              </w:rPr>
              <w:t>文件未经审查或者审查不合格，擅自施工的”。</w:t>
            </w:r>
          </w:p>
        </w:tc>
        <w:tc>
          <w:tcPr>
            <w:tcW w:w="855" w:type="dxa"/>
            <w:vMerge w:val="restart"/>
            <w:tcBorders>
              <w:bottom w:val="nil"/>
            </w:tcBorders>
            <w:vAlign w:val="center"/>
          </w:tcPr>
          <w:p w14:paraId="6D8CBC5F">
            <w:pPr>
              <w:spacing w:line="255" w:lineRule="auto"/>
              <w:jc w:val="center"/>
              <w:rPr>
                <w:lang w:eastAsia="zh-CN"/>
              </w:rPr>
            </w:pPr>
          </w:p>
          <w:p w14:paraId="4924AEC6">
            <w:pPr>
              <w:spacing w:line="255" w:lineRule="auto"/>
              <w:jc w:val="center"/>
              <w:rPr>
                <w:lang w:eastAsia="zh-CN"/>
              </w:rPr>
            </w:pPr>
          </w:p>
          <w:p w14:paraId="6AEA0CCF">
            <w:pPr>
              <w:spacing w:line="255" w:lineRule="auto"/>
              <w:jc w:val="center"/>
              <w:rPr>
                <w:lang w:eastAsia="zh-CN"/>
              </w:rPr>
            </w:pPr>
          </w:p>
          <w:p w14:paraId="23E31B89">
            <w:pPr>
              <w:spacing w:line="255" w:lineRule="auto"/>
              <w:jc w:val="center"/>
              <w:rPr>
                <w:lang w:eastAsia="zh-CN"/>
              </w:rPr>
            </w:pPr>
          </w:p>
          <w:p w14:paraId="21A7A96E">
            <w:pPr>
              <w:spacing w:line="255" w:lineRule="auto"/>
              <w:jc w:val="center"/>
              <w:rPr>
                <w:lang w:eastAsia="zh-CN"/>
              </w:rPr>
            </w:pPr>
          </w:p>
          <w:p w14:paraId="286EDB1C">
            <w:pPr>
              <w:spacing w:line="255" w:lineRule="auto"/>
              <w:jc w:val="center"/>
              <w:rPr>
                <w:lang w:eastAsia="zh-CN"/>
              </w:rPr>
            </w:pPr>
          </w:p>
          <w:p w14:paraId="5676369E">
            <w:pPr>
              <w:pStyle w:val="8"/>
              <w:spacing w:before="71"/>
              <w:ind w:left="160" w:right="140" w:hanging="8"/>
              <w:jc w:val="center"/>
            </w:pPr>
            <w:r>
              <w:rPr>
                <w:spacing w:val="-4"/>
              </w:rPr>
              <w:t>行政</w:t>
            </w:r>
            <w:r>
              <w:rPr>
                <w:spacing w:val="-8"/>
              </w:rPr>
              <w:t>处罚</w:t>
            </w:r>
          </w:p>
        </w:tc>
        <w:tc>
          <w:tcPr>
            <w:tcW w:w="825" w:type="dxa"/>
            <w:vAlign w:val="center"/>
          </w:tcPr>
          <w:p w14:paraId="2B6B574F">
            <w:pPr>
              <w:spacing w:line="247" w:lineRule="auto"/>
              <w:jc w:val="center"/>
            </w:pPr>
          </w:p>
          <w:p w14:paraId="37E079DB">
            <w:pPr>
              <w:pStyle w:val="8"/>
              <w:spacing w:before="71" w:line="219" w:lineRule="auto"/>
              <w:ind w:left="148"/>
              <w:jc w:val="center"/>
            </w:pPr>
            <w:r>
              <w:rPr>
                <w:spacing w:val="-9"/>
              </w:rPr>
              <w:t>立案</w:t>
            </w:r>
          </w:p>
        </w:tc>
        <w:tc>
          <w:tcPr>
            <w:tcW w:w="3900" w:type="dxa"/>
            <w:vAlign w:val="center"/>
          </w:tcPr>
          <w:p w14:paraId="659D6C7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1FA457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6C6A25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905DD3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D51D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103576C">
            <w:pPr>
              <w:jc w:val="center"/>
              <w:rPr>
                <w:lang w:eastAsia="zh-CN"/>
              </w:rPr>
            </w:pPr>
          </w:p>
        </w:tc>
        <w:tc>
          <w:tcPr>
            <w:tcW w:w="1449" w:type="dxa"/>
            <w:vMerge w:val="continue"/>
            <w:tcBorders>
              <w:top w:val="nil"/>
              <w:bottom w:val="nil"/>
            </w:tcBorders>
            <w:vAlign w:val="center"/>
          </w:tcPr>
          <w:p w14:paraId="0DEE58FA">
            <w:pPr>
              <w:jc w:val="center"/>
              <w:rPr>
                <w:lang w:eastAsia="zh-CN"/>
              </w:rPr>
            </w:pPr>
          </w:p>
        </w:tc>
        <w:tc>
          <w:tcPr>
            <w:tcW w:w="5490" w:type="dxa"/>
            <w:vMerge w:val="continue"/>
            <w:tcBorders>
              <w:top w:val="nil"/>
              <w:bottom w:val="nil"/>
            </w:tcBorders>
            <w:vAlign w:val="center"/>
          </w:tcPr>
          <w:p w14:paraId="0CF5F3D0">
            <w:pPr>
              <w:jc w:val="center"/>
              <w:rPr>
                <w:lang w:eastAsia="zh-CN"/>
              </w:rPr>
            </w:pPr>
          </w:p>
        </w:tc>
        <w:tc>
          <w:tcPr>
            <w:tcW w:w="855" w:type="dxa"/>
            <w:vMerge w:val="continue"/>
            <w:tcBorders>
              <w:top w:val="nil"/>
              <w:bottom w:val="nil"/>
            </w:tcBorders>
            <w:vAlign w:val="center"/>
          </w:tcPr>
          <w:p w14:paraId="0F1B659F">
            <w:pPr>
              <w:jc w:val="center"/>
              <w:rPr>
                <w:lang w:eastAsia="zh-CN"/>
              </w:rPr>
            </w:pPr>
          </w:p>
        </w:tc>
        <w:tc>
          <w:tcPr>
            <w:tcW w:w="825" w:type="dxa"/>
            <w:vAlign w:val="center"/>
          </w:tcPr>
          <w:p w14:paraId="1AE0249C">
            <w:pPr>
              <w:spacing w:line="348" w:lineRule="auto"/>
              <w:jc w:val="center"/>
              <w:rPr>
                <w:lang w:eastAsia="zh-CN"/>
              </w:rPr>
            </w:pPr>
          </w:p>
          <w:p w14:paraId="6DF8074E">
            <w:pPr>
              <w:pStyle w:val="8"/>
              <w:spacing w:before="72" w:line="219" w:lineRule="auto"/>
              <w:ind w:left="138"/>
              <w:jc w:val="center"/>
            </w:pPr>
            <w:r>
              <w:rPr>
                <w:spacing w:val="-4"/>
              </w:rPr>
              <w:t>调查</w:t>
            </w:r>
          </w:p>
        </w:tc>
        <w:tc>
          <w:tcPr>
            <w:tcW w:w="3900" w:type="dxa"/>
            <w:vAlign w:val="center"/>
          </w:tcPr>
          <w:p w14:paraId="13B6F58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9DAED35">
            <w:pPr>
              <w:pStyle w:val="8"/>
              <w:spacing w:before="72" w:line="274" w:lineRule="auto"/>
              <w:ind w:left="116" w:right="104"/>
              <w:jc w:val="center"/>
              <w:rPr>
                <w:lang w:eastAsia="zh-CN"/>
              </w:rPr>
            </w:pPr>
          </w:p>
        </w:tc>
        <w:tc>
          <w:tcPr>
            <w:tcW w:w="1623" w:type="dxa"/>
            <w:vMerge w:val="continue"/>
            <w:vAlign w:val="center"/>
          </w:tcPr>
          <w:p w14:paraId="2954F607">
            <w:pPr>
              <w:pStyle w:val="8"/>
              <w:spacing w:before="72" w:line="218" w:lineRule="auto"/>
              <w:ind w:left="116" w:right="105"/>
              <w:jc w:val="center"/>
              <w:rPr>
                <w:lang w:eastAsia="zh-CN"/>
              </w:rPr>
            </w:pPr>
          </w:p>
        </w:tc>
      </w:tr>
      <w:tr w14:paraId="634A4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9ABDF31">
            <w:pPr>
              <w:jc w:val="center"/>
              <w:rPr>
                <w:lang w:eastAsia="zh-CN"/>
              </w:rPr>
            </w:pPr>
          </w:p>
        </w:tc>
        <w:tc>
          <w:tcPr>
            <w:tcW w:w="1449" w:type="dxa"/>
            <w:vMerge w:val="continue"/>
            <w:tcBorders>
              <w:top w:val="nil"/>
              <w:bottom w:val="nil"/>
            </w:tcBorders>
            <w:vAlign w:val="center"/>
          </w:tcPr>
          <w:p w14:paraId="398E0A04">
            <w:pPr>
              <w:jc w:val="center"/>
              <w:rPr>
                <w:lang w:eastAsia="zh-CN"/>
              </w:rPr>
            </w:pPr>
          </w:p>
        </w:tc>
        <w:tc>
          <w:tcPr>
            <w:tcW w:w="5490" w:type="dxa"/>
            <w:vMerge w:val="continue"/>
            <w:tcBorders>
              <w:top w:val="nil"/>
              <w:bottom w:val="nil"/>
            </w:tcBorders>
            <w:vAlign w:val="center"/>
          </w:tcPr>
          <w:p w14:paraId="7283BFCB">
            <w:pPr>
              <w:jc w:val="center"/>
              <w:rPr>
                <w:lang w:eastAsia="zh-CN"/>
              </w:rPr>
            </w:pPr>
          </w:p>
        </w:tc>
        <w:tc>
          <w:tcPr>
            <w:tcW w:w="855" w:type="dxa"/>
            <w:vMerge w:val="continue"/>
            <w:tcBorders>
              <w:top w:val="nil"/>
              <w:bottom w:val="nil"/>
            </w:tcBorders>
            <w:vAlign w:val="center"/>
          </w:tcPr>
          <w:p w14:paraId="6DCB4A22">
            <w:pPr>
              <w:jc w:val="center"/>
              <w:rPr>
                <w:lang w:eastAsia="zh-CN"/>
              </w:rPr>
            </w:pPr>
          </w:p>
        </w:tc>
        <w:tc>
          <w:tcPr>
            <w:tcW w:w="825" w:type="dxa"/>
            <w:vAlign w:val="center"/>
          </w:tcPr>
          <w:p w14:paraId="5D1E67ED">
            <w:pPr>
              <w:spacing w:line="349" w:lineRule="auto"/>
              <w:jc w:val="center"/>
              <w:rPr>
                <w:lang w:eastAsia="zh-CN"/>
              </w:rPr>
            </w:pPr>
          </w:p>
          <w:p w14:paraId="48C1EABC">
            <w:pPr>
              <w:pStyle w:val="8"/>
              <w:spacing w:before="71" w:line="218" w:lineRule="auto"/>
              <w:ind w:left="153"/>
              <w:jc w:val="center"/>
            </w:pPr>
            <w:r>
              <w:rPr>
                <w:spacing w:val="-11"/>
              </w:rPr>
              <w:t>审查</w:t>
            </w:r>
          </w:p>
        </w:tc>
        <w:tc>
          <w:tcPr>
            <w:tcW w:w="3900" w:type="dxa"/>
            <w:vAlign w:val="center"/>
          </w:tcPr>
          <w:p w14:paraId="2048187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54D867F">
            <w:pPr>
              <w:pStyle w:val="8"/>
              <w:spacing w:before="55" w:line="252" w:lineRule="auto"/>
              <w:ind w:left="116" w:right="104"/>
              <w:jc w:val="center"/>
              <w:rPr>
                <w:lang w:eastAsia="zh-CN"/>
              </w:rPr>
            </w:pPr>
          </w:p>
        </w:tc>
        <w:tc>
          <w:tcPr>
            <w:tcW w:w="1623" w:type="dxa"/>
            <w:vMerge w:val="continue"/>
            <w:vAlign w:val="center"/>
          </w:tcPr>
          <w:p w14:paraId="6509A318">
            <w:pPr>
              <w:pStyle w:val="8"/>
              <w:spacing w:before="23" w:line="210" w:lineRule="auto"/>
              <w:ind w:left="116" w:right="105"/>
              <w:jc w:val="center"/>
              <w:rPr>
                <w:lang w:eastAsia="zh-CN"/>
              </w:rPr>
            </w:pPr>
          </w:p>
        </w:tc>
      </w:tr>
      <w:tr w14:paraId="2006C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1CE4450">
            <w:pPr>
              <w:jc w:val="center"/>
              <w:rPr>
                <w:lang w:eastAsia="zh-CN"/>
              </w:rPr>
            </w:pPr>
          </w:p>
        </w:tc>
        <w:tc>
          <w:tcPr>
            <w:tcW w:w="1449" w:type="dxa"/>
            <w:vMerge w:val="continue"/>
            <w:tcBorders>
              <w:top w:val="nil"/>
              <w:bottom w:val="nil"/>
            </w:tcBorders>
            <w:vAlign w:val="center"/>
          </w:tcPr>
          <w:p w14:paraId="6083BFFA">
            <w:pPr>
              <w:jc w:val="center"/>
              <w:rPr>
                <w:lang w:eastAsia="zh-CN"/>
              </w:rPr>
            </w:pPr>
          </w:p>
        </w:tc>
        <w:tc>
          <w:tcPr>
            <w:tcW w:w="5490" w:type="dxa"/>
            <w:vMerge w:val="continue"/>
            <w:tcBorders>
              <w:top w:val="nil"/>
              <w:bottom w:val="nil"/>
            </w:tcBorders>
            <w:vAlign w:val="center"/>
          </w:tcPr>
          <w:p w14:paraId="7A36F6D4">
            <w:pPr>
              <w:jc w:val="center"/>
              <w:rPr>
                <w:lang w:eastAsia="zh-CN"/>
              </w:rPr>
            </w:pPr>
          </w:p>
        </w:tc>
        <w:tc>
          <w:tcPr>
            <w:tcW w:w="855" w:type="dxa"/>
            <w:vMerge w:val="continue"/>
            <w:tcBorders>
              <w:top w:val="nil"/>
              <w:bottom w:val="nil"/>
            </w:tcBorders>
            <w:vAlign w:val="center"/>
          </w:tcPr>
          <w:p w14:paraId="05A3DA82">
            <w:pPr>
              <w:jc w:val="center"/>
              <w:rPr>
                <w:lang w:eastAsia="zh-CN"/>
              </w:rPr>
            </w:pPr>
          </w:p>
        </w:tc>
        <w:tc>
          <w:tcPr>
            <w:tcW w:w="825" w:type="dxa"/>
            <w:vAlign w:val="center"/>
          </w:tcPr>
          <w:p w14:paraId="5BF5F159">
            <w:pPr>
              <w:spacing w:line="361" w:lineRule="auto"/>
              <w:jc w:val="center"/>
              <w:rPr>
                <w:lang w:eastAsia="zh-CN"/>
              </w:rPr>
            </w:pPr>
          </w:p>
          <w:p w14:paraId="6F1F5CD2">
            <w:pPr>
              <w:pStyle w:val="8"/>
              <w:spacing w:before="72" w:line="219" w:lineRule="auto"/>
              <w:ind w:left="145"/>
              <w:jc w:val="center"/>
            </w:pPr>
            <w:r>
              <w:rPr>
                <w:spacing w:val="-7"/>
              </w:rPr>
              <w:t>告知</w:t>
            </w:r>
          </w:p>
        </w:tc>
        <w:tc>
          <w:tcPr>
            <w:tcW w:w="3900" w:type="dxa"/>
            <w:vAlign w:val="center"/>
          </w:tcPr>
          <w:p w14:paraId="2621D85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CFAC9B6">
            <w:pPr>
              <w:pStyle w:val="8"/>
              <w:spacing w:before="98" w:line="229" w:lineRule="auto"/>
              <w:ind w:left="116" w:right="104"/>
              <w:jc w:val="center"/>
              <w:rPr>
                <w:lang w:eastAsia="zh-CN"/>
              </w:rPr>
            </w:pPr>
          </w:p>
        </w:tc>
        <w:tc>
          <w:tcPr>
            <w:tcW w:w="1623" w:type="dxa"/>
            <w:vMerge w:val="continue"/>
            <w:vAlign w:val="center"/>
          </w:tcPr>
          <w:p w14:paraId="593E9090">
            <w:pPr>
              <w:pStyle w:val="8"/>
              <w:spacing w:before="26" w:line="209" w:lineRule="auto"/>
              <w:ind w:left="116" w:right="105"/>
              <w:jc w:val="center"/>
              <w:rPr>
                <w:lang w:eastAsia="zh-CN"/>
              </w:rPr>
            </w:pPr>
          </w:p>
        </w:tc>
      </w:tr>
      <w:tr w14:paraId="0BFF2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9C99F66">
            <w:pPr>
              <w:jc w:val="center"/>
              <w:rPr>
                <w:lang w:eastAsia="zh-CN"/>
              </w:rPr>
            </w:pPr>
          </w:p>
        </w:tc>
        <w:tc>
          <w:tcPr>
            <w:tcW w:w="1449" w:type="dxa"/>
            <w:vMerge w:val="continue"/>
            <w:tcBorders>
              <w:top w:val="nil"/>
              <w:bottom w:val="nil"/>
            </w:tcBorders>
            <w:vAlign w:val="center"/>
          </w:tcPr>
          <w:p w14:paraId="1FB522BB">
            <w:pPr>
              <w:jc w:val="center"/>
              <w:rPr>
                <w:lang w:eastAsia="zh-CN"/>
              </w:rPr>
            </w:pPr>
          </w:p>
        </w:tc>
        <w:tc>
          <w:tcPr>
            <w:tcW w:w="5490" w:type="dxa"/>
            <w:vMerge w:val="continue"/>
            <w:tcBorders>
              <w:top w:val="nil"/>
              <w:bottom w:val="nil"/>
            </w:tcBorders>
            <w:vAlign w:val="center"/>
          </w:tcPr>
          <w:p w14:paraId="6BE341C8">
            <w:pPr>
              <w:jc w:val="center"/>
              <w:rPr>
                <w:lang w:eastAsia="zh-CN"/>
              </w:rPr>
            </w:pPr>
          </w:p>
        </w:tc>
        <w:tc>
          <w:tcPr>
            <w:tcW w:w="855" w:type="dxa"/>
            <w:vMerge w:val="continue"/>
            <w:tcBorders>
              <w:top w:val="nil"/>
              <w:bottom w:val="nil"/>
            </w:tcBorders>
            <w:vAlign w:val="center"/>
          </w:tcPr>
          <w:p w14:paraId="6B7B282C">
            <w:pPr>
              <w:jc w:val="center"/>
              <w:rPr>
                <w:lang w:eastAsia="zh-CN"/>
              </w:rPr>
            </w:pPr>
          </w:p>
        </w:tc>
        <w:tc>
          <w:tcPr>
            <w:tcW w:w="825" w:type="dxa"/>
            <w:vAlign w:val="center"/>
          </w:tcPr>
          <w:p w14:paraId="6D2C3895">
            <w:pPr>
              <w:pStyle w:val="8"/>
              <w:spacing w:before="285" w:line="219" w:lineRule="auto"/>
              <w:ind w:left="143"/>
              <w:jc w:val="center"/>
            </w:pPr>
            <w:r>
              <w:rPr>
                <w:spacing w:val="-7"/>
              </w:rPr>
              <w:t>决定</w:t>
            </w:r>
          </w:p>
        </w:tc>
        <w:tc>
          <w:tcPr>
            <w:tcW w:w="3900" w:type="dxa"/>
            <w:vAlign w:val="center"/>
          </w:tcPr>
          <w:p w14:paraId="61658FF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9AB03FC">
            <w:pPr>
              <w:pStyle w:val="8"/>
              <w:spacing w:before="76" w:line="281" w:lineRule="auto"/>
              <w:ind w:left="115" w:right="104" w:firstLine="13"/>
              <w:jc w:val="center"/>
              <w:rPr>
                <w:lang w:eastAsia="zh-CN"/>
              </w:rPr>
            </w:pPr>
          </w:p>
        </w:tc>
        <w:tc>
          <w:tcPr>
            <w:tcW w:w="1623" w:type="dxa"/>
            <w:vMerge w:val="continue"/>
            <w:vAlign w:val="center"/>
          </w:tcPr>
          <w:p w14:paraId="4D9144C2">
            <w:pPr>
              <w:pStyle w:val="8"/>
              <w:spacing w:before="63" w:line="218" w:lineRule="auto"/>
              <w:ind w:left="115" w:right="105" w:firstLine="13"/>
              <w:jc w:val="center"/>
              <w:rPr>
                <w:spacing w:val="-4"/>
                <w:lang w:eastAsia="zh-CN"/>
              </w:rPr>
            </w:pPr>
          </w:p>
        </w:tc>
      </w:tr>
      <w:tr w14:paraId="18DBA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3636008">
            <w:pPr>
              <w:jc w:val="center"/>
              <w:rPr>
                <w:lang w:eastAsia="zh-CN"/>
              </w:rPr>
            </w:pPr>
          </w:p>
        </w:tc>
        <w:tc>
          <w:tcPr>
            <w:tcW w:w="1449" w:type="dxa"/>
            <w:vMerge w:val="continue"/>
            <w:tcBorders>
              <w:top w:val="nil"/>
            </w:tcBorders>
            <w:vAlign w:val="center"/>
          </w:tcPr>
          <w:p w14:paraId="05D5D42A">
            <w:pPr>
              <w:jc w:val="center"/>
              <w:rPr>
                <w:lang w:eastAsia="zh-CN"/>
              </w:rPr>
            </w:pPr>
          </w:p>
        </w:tc>
        <w:tc>
          <w:tcPr>
            <w:tcW w:w="5490" w:type="dxa"/>
            <w:vMerge w:val="continue"/>
            <w:tcBorders>
              <w:top w:val="nil"/>
            </w:tcBorders>
            <w:vAlign w:val="center"/>
          </w:tcPr>
          <w:p w14:paraId="31A947CD">
            <w:pPr>
              <w:jc w:val="center"/>
              <w:rPr>
                <w:lang w:eastAsia="zh-CN"/>
              </w:rPr>
            </w:pPr>
          </w:p>
        </w:tc>
        <w:tc>
          <w:tcPr>
            <w:tcW w:w="855" w:type="dxa"/>
            <w:vMerge w:val="continue"/>
            <w:tcBorders>
              <w:top w:val="nil"/>
            </w:tcBorders>
            <w:vAlign w:val="center"/>
          </w:tcPr>
          <w:p w14:paraId="2B781B7A">
            <w:pPr>
              <w:jc w:val="center"/>
              <w:rPr>
                <w:lang w:eastAsia="zh-CN"/>
              </w:rPr>
            </w:pPr>
          </w:p>
        </w:tc>
        <w:tc>
          <w:tcPr>
            <w:tcW w:w="825" w:type="dxa"/>
            <w:tcBorders>
              <w:bottom w:val="single" w:color="auto" w:sz="4" w:space="0"/>
            </w:tcBorders>
            <w:vAlign w:val="center"/>
          </w:tcPr>
          <w:p w14:paraId="15379F0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A85C3B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BF74B1A">
            <w:pPr>
              <w:jc w:val="center"/>
              <w:rPr>
                <w:rFonts w:eastAsia="宋体"/>
                <w:lang w:eastAsia="zh-CN"/>
              </w:rPr>
            </w:pPr>
          </w:p>
        </w:tc>
        <w:tc>
          <w:tcPr>
            <w:tcW w:w="1623" w:type="dxa"/>
            <w:vMerge w:val="continue"/>
            <w:vAlign w:val="center"/>
          </w:tcPr>
          <w:p w14:paraId="26B32103">
            <w:pPr>
              <w:jc w:val="center"/>
              <w:rPr>
                <w:lang w:eastAsia="zh-CN"/>
              </w:rPr>
            </w:pPr>
          </w:p>
        </w:tc>
      </w:tr>
      <w:tr w14:paraId="47DB1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40BE0D2">
            <w:pPr>
              <w:jc w:val="center"/>
              <w:rPr>
                <w:lang w:eastAsia="zh-CN"/>
              </w:rPr>
            </w:pPr>
          </w:p>
        </w:tc>
        <w:tc>
          <w:tcPr>
            <w:tcW w:w="1449" w:type="dxa"/>
            <w:vMerge w:val="continue"/>
            <w:vAlign w:val="center"/>
          </w:tcPr>
          <w:p w14:paraId="59D24A25">
            <w:pPr>
              <w:jc w:val="center"/>
              <w:rPr>
                <w:lang w:eastAsia="zh-CN"/>
              </w:rPr>
            </w:pPr>
          </w:p>
        </w:tc>
        <w:tc>
          <w:tcPr>
            <w:tcW w:w="5490" w:type="dxa"/>
            <w:vMerge w:val="continue"/>
            <w:vAlign w:val="center"/>
          </w:tcPr>
          <w:p w14:paraId="1ECEEF91">
            <w:pPr>
              <w:jc w:val="center"/>
              <w:rPr>
                <w:lang w:eastAsia="zh-CN"/>
              </w:rPr>
            </w:pPr>
          </w:p>
        </w:tc>
        <w:tc>
          <w:tcPr>
            <w:tcW w:w="855" w:type="dxa"/>
            <w:vMerge w:val="continue"/>
            <w:vAlign w:val="center"/>
          </w:tcPr>
          <w:p w14:paraId="246FEF83">
            <w:pPr>
              <w:jc w:val="center"/>
              <w:rPr>
                <w:lang w:eastAsia="zh-CN"/>
              </w:rPr>
            </w:pPr>
          </w:p>
        </w:tc>
        <w:tc>
          <w:tcPr>
            <w:tcW w:w="825" w:type="dxa"/>
            <w:tcBorders>
              <w:top w:val="single" w:color="auto" w:sz="4" w:space="0"/>
              <w:bottom w:val="single" w:color="auto" w:sz="4" w:space="0"/>
            </w:tcBorders>
            <w:vAlign w:val="center"/>
          </w:tcPr>
          <w:p w14:paraId="1B1DEBE4">
            <w:pPr>
              <w:spacing w:line="341" w:lineRule="auto"/>
              <w:jc w:val="center"/>
              <w:rPr>
                <w:lang w:eastAsia="zh-CN"/>
              </w:rPr>
            </w:pPr>
          </w:p>
          <w:p w14:paraId="604F7CC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6B7AB6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05E55A2">
            <w:pPr>
              <w:jc w:val="center"/>
              <w:rPr>
                <w:rFonts w:eastAsia="宋体"/>
                <w:lang w:eastAsia="zh-CN"/>
              </w:rPr>
            </w:pPr>
          </w:p>
        </w:tc>
        <w:tc>
          <w:tcPr>
            <w:tcW w:w="1623" w:type="dxa"/>
            <w:vMerge w:val="continue"/>
            <w:vAlign w:val="center"/>
          </w:tcPr>
          <w:p w14:paraId="6E9AD77D">
            <w:pPr>
              <w:jc w:val="center"/>
              <w:rPr>
                <w:lang w:eastAsia="zh-CN"/>
              </w:rPr>
            </w:pPr>
          </w:p>
        </w:tc>
      </w:tr>
      <w:tr w14:paraId="7C62B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D50234D">
            <w:pPr>
              <w:jc w:val="center"/>
              <w:rPr>
                <w:lang w:eastAsia="zh-CN"/>
              </w:rPr>
            </w:pPr>
          </w:p>
        </w:tc>
        <w:tc>
          <w:tcPr>
            <w:tcW w:w="1449" w:type="dxa"/>
            <w:vMerge w:val="continue"/>
            <w:vAlign w:val="center"/>
          </w:tcPr>
          <w:p w14:paraId="7FAF64B5">
            <w:pPr>
              <w:jc w:val="center"/>
              <w:rPr>
                <w:lang w:eastAsia="zh-CN"/>
              </w:rPr>
            </w:pPr>
          </w:p>
        </w:tc>
        <w:tc>
          <w:tcPr>
            <w:tcW w:w="5490" w:type="dxa"/>
            <w:vMerge w:val="continue"/>
            <w:vAlign w:val="center"/>
          </w:tcPr>
          <w:p w14:paraId="68FA011C">
            <w:pPr>
              <w:jc w:val="center"/>
              <w:rPr>
                <w:lang w:eastAsia="zh-CN"/>
              </w:rPr>
            </w:pPr>
          </w:p>
        </w:tc>
        <w:tc>
          <w:tcPr>
            <w:tcW w:w="855" w:type="dxa"/>
            <w:vMerge w:val="continue"/>
            <w:vAlign w:val="center"/>
          </w:tcPr>
          <w:p w14:paraId="40ADCE79">
            <w:pPr>
              <w:jc w:val="center"/>
              <w:rPr>
                <w:lang w:eastAsia="zh-CN"/>
              </w:rPr>
            </w:pPr>
          </w:p>
        </w:tc>
        <w:tc>
          <w:tcPr>
            <w:tcW w:w="825" w:type="dxa"/>
            <w:tcBorders>
              <w:top w:val="single" w:color="auto" w:sz="4" w:space="0"/>
            </w:tcBorders>
            <w:vAlign w:val="center"/>
          </w:tcPr>
          <w:p w14:paraId="3C1C6BB1">
            <w:pPr>
              <w:jc w:val="center"/>
              <w:rPr>
                <w:lang w:eastAsia="zh-CN"/>
              </w:rPr>
            </w:pPr>
          </w:p>
        </w:tc>
        <w:tc>
          <w:tcPr>
            <w:tcW w:w="3900" w:type="dxa"/>
            <w:tcBorders>
              <w:top w:val="single" w:color="auto" w:sz="4" w:space="0"/>
            </w:tcBorders>
            <w:vAlign w:val="center"/>
          </w:tcPr>
          <w:p w14:paraId="4E496FB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DF386FF">
            <w:pPr>
              <w:jc w:val="center"/>
              <w:rPr>
                <w:rFonts w:eastAsia="宋体"/>
                <w:lang w:eastAsia="zh-CN"/>
              </w:rPr>
            </w:pPr>
          </w:p>
        </w:tc>
        <w:tc>
          <w:tcPr>
            <w:tcW w:w="1623" w:type="dxa"/>
            <w:vMerge w:val="continue"/>
            <w:vAlign w:val="center"/>
          </w:tcPr>
          <w:p w14:paraId="22113287">
            <w:pPr>
              <w:jc w:val="center"/>
              <w:rPr>
                <w:lang w:eastAsia="zh-CN"/>
              </w:rPr>
            </w:pPr>
          </w:p>
        </w:tc>
      </w:tr>
      <w:tr w14:paraId="0E0B0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B7B8AB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C68C378">
            <w:pPr>
              <w:pStyle w:val="8"/>
              <w:spacing w:before="51" w:line="214" w:lineRule="auto"/>
              <w:ind w:left="118"/>
              <w:jc w:val="center"/>
              <w:rPr>
                <w:lang w:eastAsia="zh-CN"/>
              </w:rPr>
            </w:pPr>
          </w:p>
        </w:tc>
      </w:tr>
      <w:tr w14:paraId="78C03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8A94FD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44B222C">
            <w:pPr>
              <w:pStyle w:val="8"/>
              <w:spacing w:before="54" w:line="216" w:lineRule="auto"/>
              <w:ind w:left="125"/>
              <w:jc w:val="center"/>
              <w:rPr>
                <w:spacing w:val="-4"/>
                <w:lang w:eastAsia="zh-CN"/>
              </w:rPr>
            </w:pPr>
          </w:p>
        </w:tc>
      </w:tr>
      <w:tr w14:paraId="77C29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A1A274B">
            <w:pPr>
              <w:pStyle w:val="8"/>
              <w:spacing w:before="155" w:line="218" w:lineRule="auto"/>
              <w:ind w:left="133"/>
              <w:jc w:val="center"/>
            </w:pPr>
            <w:r>
              <w:rPr>
                <w:spacing w:val="-3"/>
              </w:rPr>
              <w:t>序号</w:t>
            </w:r>
          </w:p>
        </w:tc>
        <w:tc>
          <w:tcPr>
            <w:tcW w:w="1449" w:type="dxa"/>
            <w:vAlign w:val="center"/>
          </w:tcPr>
          <w:p w14:paraId="1912CF12">
            <w:pPr>
              <w:pStyle w:val="8"/>
              <w:spacing w:before="155" w:line="217" w:lineRule="auto"/>
              <w:ind w:left="120"/>
              <w:jc w:val="center"/>
            </w:pPr>
            <w:r>
              <w:rPr>
                <w:spacing w:val="-3"/>
              </w:rPr>
              <w:t>项目名称</w:t>
            </w:r>
          </w:p>
        </w:tc>
        <w:tc>
          <w:tcPr>
            <w:tcW w:w="5490" w:type="dxa"/>
            <w:vAlign w:val="center"/>
          </w:tcPr>
          <w:p w14:paraId="6626B56A">
            <w:pPr>
              <w:pStyle w:val="8"/>
              <w:spacing w:before="155" w:line="218" w:lineRule="auto"/>
              <w:ind w:left="2326"/>
              <w:jc w:val="center"/>
            </w:pPr>
            <w:r>
              <w:rPr>
                <w:spacing w:val="-5"/>
              </w:rPr>
              <w:t>实施依据</w:t>
            </w:r>
          </w:p>
        </w:tc>
        <w:tc>
          <w:tcPr>
            <w:tcW w:w="855" w:type="dxa"/>
            <w:vAlign w:val="center"/>
          </w:tcPr>
          <w:p w14:paraId="6DB25C8B">
            <w:pPr>
              <w:pStyle w:val="8"/>
              <w:spacing w:before="23" w:line="220" w:lineRule="auto"/>
              <w:ind w:left="186"/>
              <w:jc w:val="center"/>
            </w:pPr>
            <w:r>
              <w:rPr>
                <w:spacing w:val="-9"/>
              </w:rPr>
              <w:t>职权</w:t>
            </w:r>
          </w:p>
          <w:p w14:paraId="4642A58F">
            <w:pPr>
              <w:pStyle w:val="8"/>
              <w:spacing w:before="1" w:line="195" w:lineRule="auto"/>
              <w:ind w:left="188"/>
              <w:jc w:val="center"/>
            </w:pPr>
            <w:r>
              <w:rPr>
                <w:spacing w:val="-10"/>
              </w:rPr>
              <w:t>类别</w:t>
            </w:r>
          </w:p>
        </w:tc>
        <w:tc>
          <w:tcPr>
            <w:tcW w:w="825" w:type="dxa"/>
            <w:vAlign w:val="center"/>
          </w:tcPr>
          <w:p w14:paraId="70EF396A">
            <w:pPr>
              <w:pStyle w:val="8"/>
              <w:spacing w:before="23" w:line="208" w:lineRule="auto"/>
              <w:ind w:left="136" w:right="128" w:firstLine="9"/>
              <w:jc w:val="center"/>
            </w:pPr>
            <w:r>
              <w:rPr>
                <w:spacing w:val="-9"/>
              </w:rPr>
              <w:t>办理</w:t>
            </w:r>
            <w:r>
              <w:rPr>
                <w:spacing w:val="-4"/>
              </w:rPr>
              <w:t>环节</w:t>
            </w:r>
          </w:p>
        </w:tc>
        <w:tc>
          <w:tcPr>
            <w:tcW w:w="3900" w:type="dxa"/>
            <w:vAlign w:val="center"/>
          </w:tcPr>
          <w:p w14:paraId="43DA47C7">
            <w:pPr>
              <w:pStyle w:val="8"/>
              <w:spacing w:before="155" w:line="219" w:lineRule="auto"/>
              <w:ind w:firstLine="1484" w:firstLineChars="700"/>
              <w:jc w:val="center"/>
            </w:pPr>
            <w:r>
              <w:rPr>
                <w:spacing w:val="-4"/>
              </w:rPr>
              <w:t>责任事项</w:t>
            </w:r>
          </w:p>
        </w:tc>
        <w:tc>
          <w:tcPr>
            <w:tcW w:w="750" w:type="dxa"/>
            <w:vAlign w:val="center"/>
          </w:tcPr>
          <w:p w14:paraId="4F992C6C">
            <w:pPr>
              <w:pStyle w:val="8"/>
              <w:spacing w:before="23" w:line="208" w:lineRule="auto"/>
              <w:ind w:right="112"/>
              <w:jc w:val="center"/>
              <w:rPr>
                <w:lang w:eastAsia="zh-CN"/>
              </w:rPr>
            </w:pPr>
            <w:r>
              <w:rPr>
                <w:rFonts w:hint="eastAsia"/>
                <w:lang w:eastAsia="zh-CN"/>
              </w:rPr>
              <w:t>责任科室</w:t>
            </w:r>
          </w:p>
        </w:tc>
        <w:tc>
          <w:tcPr>
            <w:tcW w:w="1623" w:type="dxa"/>
            <w:vAlign w:val="center"/>
          </w:tcPr>
          <w:p w14:paraId="389D1D30">
            <w:pPr>
              <w:pStyle w:val="8"/>
              <w:spacing w:before="23" w:line="208" w:lineRule="auto"/>
              <w:ind w:left="353" w:right="112" w:hanging="227"/>
              <w:jc w:val="center"/>
              <w:rPr>
                <w:spacing w:val="-6"/>
              </w:rPr>
            </w:pPr>
            <w:r>
              <w:rPr>
                <w:rFonts w:hint="eastAsia"/>
                <w:spacing w:val="-6"/>
                <w:lang w:eastAsia="zh-CN"/>
              </w:rPr>
              <w:t>追责情形</w:t>
            </w:r>
          </w:p>
        </w:tc>
      </w:tr>
      <w:tr w14:paraId="5F344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9610E08">
            <w:pPr>
              <w:pStyle w:val="8"/>
              <w:spacing w:before="72" w:line="180" w:lineRule="auto"/>
              <w:ind w:left="319"/>
              <w:jc w:val="center"/>
              <w:rPr>
                <w:lang w:eastAsia="zh-CN"/>
              </w:rPr>
            </w:pPr>
            <w:r>
              <w:rPr>
                <w:rFonts w:hint="eastAsia"/>
                <w:spacing w:val="-11"/>
                <w:lang w:eastAsia="zh-CN"/>
              </w:rPr>
              <w:t>1</w:t>
            </w:r>
            <w:r>
              <w:rPr>
                <w:spacing w:val="-11"/>
              </w:rPr>
              <w:t>12</w:t>
            </w:r>
          </w:p>
        </w:tc>
        <w:tc>
          <w:tcPr>
            <w:tcW w:w="1449" w:type="dxa"/>
            <w:vMerge w:val="restart"/>
            <w:tcBorders>
              <w:bottom w:val="nil"/>
            </w:tcBorders>
            <w:vAlign w:val="center"/>
          </w:tcPr>
          <w:p w14:paraId="0C866B51">
            <w:pPr>
              <w:spacing w:line="262" w:lineRule="auto"/>
              <w:jc w:val="center"/>
              <w:rPr>
                <w:lang w:eastAsia="zh-CN"/>
              </w:rPr>
            </w:pPr>
          </w:p>
          <w:p w14:paraId="6CE1E8B5">
            <w:pPr>
              <w:spacing w:line="262" w:lineRule="auto"/>
              <w:jc w:val="center"/>
              <w:rPr>
                <w:lang w:eastAsia="zh-CN"/>
              </w:rPr>
            </w:pPr>
          </w:p>
          <w:p w14:paraId="313347BD">
            <w:pPr>
              <w:spacing w:line="263" w:lineRule="auto"/>
              <w:jc w:val="center"/>
              <w:rPr>
                <w:lang w:eastAsia="zh-CN"/>
              </w:rPr>
            </w:pPr>
          </w:p>
          <w:p w14:paraId="0D3AEC52">
            <w:pPr>
              <w:pStyle w:val="8"/>
              <w:spacing w:before="72" w:line="218" w:lineRule="auto"/>
              <w:ind w:left="109" w:right="118" w:firstLine="7"/>
              <w:jc w:val="center"/>
              <w:rPr>
                <w:lang w:eastAsia="zh-CN"/>
              </w:rPr>
            </w:pPr>
            <w:r>
              <w:rPr>
                <w:spacing w:val="-4"/>
                <w:lang w:eastAsia="zh-CN"/>
              </w:rPr>
              <w:t>对建设单</w:t>
            </w:r>
            <w:r>
              <w:rPr>
                <w:spacing w:val="-2"/>
                <w:lang w:eastAsia="zh-CN"/>
              </w:rPr>
              <w:t>位建设项目必须实行工程监理而未实行工程监理的处罚</w:t>
            </w:r>
          </w:p>
        </w:tc>
        <w:tc>
          <w:tcPr>
            <w:tcW w:w="5490" w:type="dxa"/>
            <w:vMerge w:val="restart"/>
            <w:tcBorders>
              <w:bottom w:val="nil"/>
            </w:tcBorders>
            <w:vAlign w:val="center"/>
          </w:tcPr>
          <w:p w14:paraId="5FB168E0">
            <w:pPr>
              <w:spacing w:line="244" w:lineRule="auto"/>
              <w:jc w:val="center"/>
              <w:rPr>
                <w:lang w:eastAsia="zh-CN"/>
              </w:rPr>
            </w:pPr>
          </w:p>
          <w:p w14:paraId="31753E85">
            <w:pPr>
              <w:spacing w:line="244" w:lineRule="auto"/>
              <w:jc w:val="center"/>
              <w:rPr>
                <w:lang w:eastAsia="zh-CN"/>
              </w:rPr>
            </w:pPr>
          </w:p>
          <w:p w14:paraId="17A4EBD7">
            <w:pPr>
              <w:spacing w:line="244" w:lineRule="auto"/>
              <w:jc w:val="center"/>
              <w:rPr>
                <w:lang w:eastAsia="zh-CN"/>
              </w:rPr>
            </w:pPr>
          </w:p>
          <w:p w14:paraId="267682C6">
            <w:pPr>
              <w:spacing w:line="245" w:lineRule="auto"/>
              <w:jc w:val="center"/>
              <w:rPr>
                <w:lang w:eastAsia="zh-CN"/>
              </w:rPr>
            </w:pPr>
          </w:p>
          <w:p w14:paraId="28C8DD9A">
            <w:pPr>
              <w:spacing w:line="245" w:lineRule="auto"/>
              <w:jc w:val="center"/>
              <w:rPr>
                <w:lang w:eastAsia="zh-CN"/>
              </w:rPr>
            </w:pPr>
          </w:p>
          <w:p w14:paraId="08D994F1">
            <w:pPr>
              <w:pStyle w:val="8"/>
              <w:spacing w:before="71" w:line="247" w:lineRule="auto"/>
              <w:ind w:left="114" w:right="103" w:hanging="9"/>
              <w:jc w:val="center"/>
              <w:rPr>
                <w:lang w:eastAsia="zh-CN"/>
              </w:rPr>
            </w:pPr>
            <w:r>
              <w:rPr>
                <w:spacing w:val="2"/>
                <w:lang w:eastAsia="zh-CN"/>
              </w:rPr>
              <w:t>《建设工程质量管理条例》第五十六条第五项：</w:t>
            </w:r>
            <w:r>
              <w:rPr>
                <w:spacing w:val="1"/>
                <w:lang w:eastAsia="zh-CN"/>
              </w:rPr>
              <w:t>“违</w:t>
            </w:r>
            <w:r>
              <w:rPr>
                <w:spacing w:val="3"/>
                <w:lang w:eastAsia="zh-CN"/>
              </w:rPr>
              <w:t>反本条例规定，建设单位有下列行为之一的，责令改</w:t>
            </w:r>
            <w:r>
              <w:rPr>
                <w:spacing w:val="2"/>
                <w:lang w:eastAsia="zh-CN"/>
              </w:rPr>
              <w:t>正，处20万元以上50万元以下的罚款</w:t>
            </w:r>
            <w:r>
              <w:rPr>
                <w:spacing w:val="-26"/>
                <w:lang w:eastAsia="zh-CN"/>
              </w:rPr>
              <w:t>：（</w:t>
            </w:r>
            <w:r>
              <w:rPr>
                <w:spacing w:val="2"/>
                <w:lang w:eastAsia="zh-CN"/>
              </w:rPr>
              <w:t>五</w:t>
            </w:r>
            <w:r>
              <w:rPr>
                <w:spacing w:val="1"/>
                <w:lang w:eastAsia="zh-CN"/>
              </w:rPr>
              <w:t>）建设</w:t>
            </w:r>
          </w:p>
          <w:p w14:paraId="6261FF5B">
            <w:pPr>
              <w:pStyle w:val="8"/>
              <w:spacing w:before="51" w:line="217" w:lineRule="auto"/>
              <w:ind w:left="115"/>
              <w:jc w:val="center"/>
              <w:rPr>
                <w:lang w:eastAsia="zh-CN"/>
              </w:rPr>
            </w:pPr>
            <w:r>
              <w:rPr>
                <w:spacing w:val="-1"/>
                <w:lang w:eastAsia="zh-CN"/>
              </w:rPr>
              <w:t>项目必须实行工程监理而未实行工程监理的”。</w:t>
            </w:r>
          </w:p>
        </w:tc>
        <w:tc>
          <w:tcPr>
            <w:tcW w:w="855" w:type="dxa"/>
            <w:vMerge w:val="restart"/>
            <w:tcBorders>
              <w:bottom w:val="nil"/>
            </w:tcBorders>
            <w:vAlign w:val="center"/>
          </w:tcPr>
          <w:p w14:paraId="14507E3E">
            <w:pPr>
              <w:spacing w:line="255" w:lineRule="auto"/>
              <w:jc w:val="center"/>
              <w:rPr>
                <w:lang w:eastAsia="zh-CN"/>
              </w:rPr>
            </w:pPr>
          </w:p>
          <w:p w14:paraId="42C9DA91">
            <w:pPr>
              <w:spacing w:line="255" w:lineRule="auto"/>
              <w:jc w:val="center"/>
              <w:rPr>
                <w:lang w:eastAsia="zh-CN"/>
              </w:rPr>
            </w:pPr>
          </w:p>
          <w:p w14:paraId="126C6B5F">
            <w:pPr>
              <w:spacing w:line="255" w:lineRule="auto"/>
              <w:jc w:val="center"/>
              <w:rPr>
                <w:lang w:eastAsia="zh-CN"/>
              </w:rPr>
            </w:pPr>
          </w:p>
          <w:p w14:paraId="361E90B2">
            <w:pPr>
              <w:spacing w:line="255" w:lineRule="auto"/>
              <w:jc w:val="center"/>
              <w:rPr>
                <w:lang w:eastAsia="zh-CN"/>
              </w:rPr>
            </w:pPr>
          </w:p>
          <w:p w14:paraId="388F428D">
            <w:pPr>
              <w:spacing w:line="255" w:lineRule="auto"/>
              <w:jc w:val="center"/>
              <w:rPr>
                <w:lang w:eastAsia="zh-CN"/>
              </w:rPr>
            </w:pPr>
          </w:p>
          <w:p w14:paraId="7F7230F3">
            <w:pPr>
              <w:spacing w:line="255" w:lineRule="auto"/>
              <w:jc w:val="center"/>
              <w:rPr>
                <w:lang w:eastAsia="zh-CN"/>
              </w:rPr>
            </w:pPr>
          </w:p>
          <w:p w14:paraId="61B4357E">
            <w:pPr>
              <w:pStyle w:val="8"/>
              <w:spacing w:before="71"/>
              <w:ind w:left="160" w:right="140" w:hanging="8"/>
              <w:jc w:val="center"/>
            </w:pPr>
            <w:r>
              <w:rPr>
                <w:spacing w:val="-4"/>
              </w:rPr>
              <w:t>行政</w:t>
            </w:r>
            <w:r>
              <w:rPr>
                <w:spacing w:val="-8"/>
              </w:rPr>
              <w:t>处罚</w:t>
            </w:r>
          </w:p>
        </w:tc>
        <w:tc>
          <w:tcPr>
            <w:tcW w:w="825" w:type="dxa"/>
            <w:vAlign w:val="center"/>
          </w:tcPr>
          <w:p w14:paraId="25230FD2">
            <w:pPr>
              <w:spacing w:line="247" w:lineRule="auto"/>
              <w:jc w:val="center"/>
            </w:pPr>
          </w:p>
          <w:p w14:paraId="62655002">
            <w:pPr>
              <w:pStyle w:val="8"/>
              <w:spacing w:before="71" w:line="219" w:lineRule="auto"/>
              <w:ind w:left="148"/>
              <w:jc w:val="center"/>
            </w:pPr>
            <w:r>
              <w:rPr>
                <w:spacing w:val="-9"/>
              </w:rPr>
              <w:t>立案</w:t>
            </w:r>
          </w:p>
        </w:tc>
        <w:tc>
          <w:tcPr>
            <w:tcW w:w="3900" w:type="dxa"/>
            <w:vAlign w:val="center"/>
          </w:tcPr>
          <w:p w14:paraId="6FF768E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6EB094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D8316C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C4027A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2736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C440BE8">
            <w:pPr>
              <w:jc w:val="center"/>
              <w:rPr>
                <w:lang w:eastAsia="zh-CN"/>
              </w:rPr>
            </w:pPr>
          </w:p>
        </w:tc>
        <w:tc>
          <w:tcPr>
            <w:tcW w:w="1449" w:type="dxa"/>
            <w:vMerge w:val="continue"/>
            <w:tcBorders>
              <w:top w:val="nil"/>
              <w:bottom w:val="nil"/>
            </w:tcBorders>
            <w:vAlign w:val="center"/>
          </w:tcPr>
          <w:p w14:paraId="2F37F4CA">
            <w:pPr>
              <w:jc w:val="center"/>
              <w:rPr>
                <w:lang w:eastAsia="zh-CN"/>
              </w:rPr>
            </w:pPr>
          </w:p>
        </w:tc>
        <w:tc>
          <w:tcPr>
            <w:tcW w:w="5490" w:type="dxa"/>
            <w:vMerge w:val="continue"/>
            <w:tcBorders>
              <w:top w:val="nil"/>
              <w:bottom w:val="nil"/>
            </w:tcBorders>
            <w:vAlign w:val="center"/>
          </w:tcPr>
          <w:p w14:paraId="25FF7A7F">
            <w:pPr>
              <w:jc w:val="center"/>
              <w:rPr>
                <w:lang w:eastAsia="zh-CN"/>
              </w:rPr>
            </w:pPr>
          </w:p>
        </w:tc>
        <w:tc>
          <w:tcPr>
            <w:tcW w:w="855" w:type="dxa"/>
            <w:vMerge w:val="continue"/>
            <w:tcBorders>
              <w:top w:val="nil"/>
              <w:bottom w:val="nil"/>
            </w:tcBorders>
            <w:vAlign w:val="center"/>
          </w:tcPr>
          <w:p w14:paraId="34655405">
            <w:pPr>
              <w:jc w:val="center"/>
              <w:rPr>
                <w:lang w:eastAsia="zh-CN"/>
              </w:rPr>
            </w:pPr>
          </w:p>
        </w:tc>
        <w:tc>
          <w:tcPr>
            <w:tcW w:w="825" w:type="dxa"/>
            <w:vAlign w:val="center"/>
          </w:tcPr>
          <w:p w14:paraId="7EF972A1">
            <w:pPr>
              <w:spacing w:line="348" w:lineRule="auto"/>
              <w:jc w:val="center"/>
              <w:rPr>
                <w:lang w:eastAsia="zh-CN"/>
              </w:rPr>
            </w:pPr>
          </w:p>
          <w:p w14:paraId="2DD8A635">
            <w:pPr>
              <w:pStyle w:val="8"/>
              <w:spacing w:before="72" w:line="219" w:lineRule="auto"/>
              <w:ind w:left="138"/>
              <w:jc w:val="center"/>
            </w:pPr>
            <w:r>
              <w:rPr>
                <w:spacing w:val="-4"/>
              </w:rPr>
              <w:t>调查</w:t>
            </w:r>
          </w:p>
        </w:tc>
        <w:tc>
          <w:tcPr>
            <w:tcW w:w="3900" w:type="dxa"/>
            <w:vAlign w:val="center"/>
          </w:tcPr>
          <w:p w14:paraId="2EBCF90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35D272D">
            <w:pPr>
              <w:pStyle w:val="8"/>
              <w:spacing w:before="72" w:line="274" w:lineRule="auto"/>
              <w:ind w:left="116" w:right="104"/>
              <w:jc w:val="center"/>
              <w:rPr>
                <w:lang w:eastAsia="zh-CN"/>
              </w:rPr>
            </w:pPr>
          </w:p>
        </w:tc>
        <w:tc>
          <w:tcPr>
            <w:tcW w:w="1623" w:type="dxa"/>
            <w:vMerge w:val="continue"/>
            <w:vAlign w:val="center"/>
          </w:tcPr>
          <w:p w14:paraId="75A4C753">
            <w:pPr>
              <w:pStyle w:val="8"/>
              <w:spacing w:before="72" w:line="218" w:lineRule="auto"/>
              <w:ind w:left="116" w:right="105"/>
              <w:jc w:val="center"/>
              <w:rPr>
                <w:lang w:eastAsia="zh-CN"/>
              </w:rPr>
            </w:pPr>
          </w:p>
        </w:tc>
      </w:tr>
      <w:tr w14:paraId="6A015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B68461A">
            <w:pPr>
              <w:jc w:val="center"/>
              <w:rPr>
                <w:lang w:eastAsia="zh-CN"/>
              </w:rPr>
            </w:pPr>
          </w:p>
        </w:tc>
        <w:tc>
          <w:tcPr>
            <w:tcW w:w="1449" w:type="dxa"/>
            <w:vMerge w:val="continue"/>
            <w:tcBorders>
              <w:top w:val="nil"/>
              <w:bottom w:val="nil"/>
            </w:tcBorders>
            <w:vAlign w:val="center"/>
          </w:tcPr>
          <w:p w14:paraId="3E595ED0">
            <w:pPr>
              <w:jc w:val="center"/>
              <w:rPr>
                <w:lang w:eastAsia="zh-CN"/>
              </w:rPr>
            </w:pPr>
          </w:p>
        </w:tc>
        <w:tc>
          <w:tcPr>
            <w:tcW w:w="5490" w:type="dxa"/>
            <w:vMerge w:val="continue"/>
            <w:tcBorders>
              <w:top w:val="nil"/>
              <w:bottom w:val="nil"/>
            </w:tcBorders>
            <w:vAlign w:val="center"/>
          </w:tcPr>
          <w:p w14:paraId="72ECA389">
            <w:pPr>
              <w:jc w:val="center"/>
              <w:rPr>
                <w:lang w:eastAsia="zh-CN"/>
              </w:rPr>
            </w:pPr>
          </w:p>
        </w:tc>
        <w:tc>
          <w:tcPr>
            <w:tcW w:w="855" w:type="dxa"/>
            <w:vMerge w:val="continue"/>
            <w:tcBorders>
              <w:top w:val="nil"/>
              <w:bottom w:val="nil"/>
            </w:tcBorders>
            <w:vAlign w:val="center"/>
          </w:tcPr>
          <w:p w14:paraId="41249695">
            <w:pPr>
              <w:jc w:val="center"/>
              <w:rPr>
                <w:lang w:eastAsia="zh-CN"/>
              </w:rPr>
            </w:pPr>
          </w:p>
        </w:tc>
        <w:tc>
          <w:tcPr>
            <w:tcW w:w="825" w:type="dxa"/>
            <w:vAlign w:val="center"/>
          </w:tcPr>
          <w:p w14:paraId="69D9D9D9">
            <w:pPr>
              <w:spacing w:line="349" w:lineRule="auto"/>
              <w:jc w:val="center"/>
              <w:rPr>
                <w:lang w:eastAsia="zh-CN"/>
              </w:rPr>
            </w:pPr>
          </w:p>
          <w:p w14:paraId="13323D25">
            <w:pPr>
              <w:pStyle w:val="8"/>
              <w:spacing w:before="71" w:line="218" w:lineRule="auto"/>
              <w:ind w:left="153"/>
              <w:jc w:val="center"/>
            </w:pPr>
            <w:r>
              <w:rPr>
                <w:spacing w:val="-11"/>
              </w:rPr>
              <w:t>审查</w:t>
            </w:r>
          </w:p>
        </w:tc>
        <w:tc>
          <w:tcPr>
            <w:tcW w:w="3900" w:type="dxa"/>
            <w:vAlign w:val="center"/>
          </w:tcPr>
          <w:p w14:paraId="44088C3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17EB9F3">
            <w:pPr>
              <w:pStyle w:val="8"/>
              <w:spacing w:before="55" w:line="252" w:lineRule="auto"/>
              <w:ind w:left="116" w:right="104"/>
              <w:jc w:val="center"/>
              <w:rPr>
                <w:lang w:eastAsia="zh-CN"/>
              </w:rPr>
            </w:pPr>
          </w:p>
        </w:tc>
        <w:tc>
          <w:tcPr>
            <w:tcW w:w="1623" w:type="dxa"/>
            <w:vMerge w:val="continue"/>
            <w:vAlign w:val="center"/>
          </w:tcPr>
          <w:p w14:paraId="17375833">
            <w:pPr>
              <w:pStyle w:val="8"/>
              <w:spacing w:before="23" w:line="210" w:lineRule="auto"/>
              <w:ind w:left="116" w:right="105"/>
              <w:jc w:val="center"/>
              <w:rPr>
                <w:lang w:eastAsia="zh-CN"/>
              </w:rPr>
            </w:pPr>
          </w:p>
        </w:tc>
      </w:tr>
      <w:tr w14:paraId="1BD12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CDD2AC">
            <w:pPr>
              <w:jc w:val="center"/>
              <w:rPr>
                <w:lang w:eastAsia="zh-CN"/>
              </w:rPr>
            </w:pPr>
          </w:p>
        </w:tc>
        <w:tc>
          <w:tcPr>
            <w:tcW w:w="1449" w:type="dxa"/>
            <w:vMerge w:val="continue"/>
            <w:tcBorders>
              <w:top w:val="nil"/>
              <w:bottom w:val="nil"/>
            </w:tcBorders>
            <w:vAlign w:val="center"/>
          </w:tcPr>
          <w:p w14:paraId="201CF54D">
            <w:pPr>
              <w:jc w:val="center"/>
              <w:rPr>
                <w:lang w:eastAsia="zh-CN"/>
              </w:rPr>
            </w:pPr>
          </w:p>
        </w:tc>
        <w:tc>
          <w:tcPr>
            <w:tcW w:w="5490" w:type="dxa"/>
            <w:vMerge w:val="continue"/>
            <w:tcBorders>
              <w:top w:val="nil"/>
              <w:bottom w:val="nil"/>
            </w:tcBorders>
            <w:vAlign w:val="center"/>
          </w:tcPr>
          <w:p w14:paraId="68FED6D9">
            <w:pPr>
              <w:jc w:val="center"/>
              <w:rPr>
                <w:lang w:eastAsia="zh-CN"/>
              </w:rPr>
            </w:pPr>
          </w:p>
        </w:tc>
        <w:tc>
          <w:tcPr>
            <w:tcW w:w="855" w:type="dxa"/>
            <w:vMerge w:val="continue"/>
            <w:tcBorders>
              <w:top w:val="nil"/>
              <w:bottom w:val="nil"/>
            </w:tcBorders>
            <w:vAlign w:val="center"/>
          </w:tcPr>
          <w:p w14:paraId="2BAC39D0">
            <w:pPr>
              <w:jc w:val="center"/>
              <w:rPr>
                <w:lang w:eastAsia="zh-CN"/>
              </w:rPr>
            </w:pPr>
          </w:p>
        </w:tc>
        <w:tc>
          <w:tcPr>
            <w:tcW w:w="825" w:type="dxa"/>
            <w:vAlign w:val="center"/>
          </w:tcPr>
          <w:p w14:paraId="4F48FA5A">
            <w:pPr>
              <w:spacing w:line="361" w:lineRule="auto"/>
              <w:jc w:val="center"/>
              <w:rPr>
                <w:lang w:eastAsia="zh-CN"/>
              </w:rPr>
            </w:pPr>
          </w:p>
          <w:p w14:paraId="7BD9018A">
            <w:pPr>
              <w:pStyle w:val="8"/>
              <w:spacing w:before="72" w:line="219" w:lineRule="auto"/>
              <w:ind w:left="145"/>
              <w:jc w:val="center"/>
            </w:pPr>
            <w:r>
              <w:rPr>
                <w:spacing w:val="-7"/>
              </w:rPr>
              <w:t>告知</w:t>
            </w:r>
          </w:p>
        </w:tc>
        <w:tc>
          <w:tcPr>
            <w:tcW w:w="3900" w:type="dxa"/>
            <w:vAlign w:val="center"/>
          </w:tcPr>
          <w:p w14:paraId="0546DEB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BC818E6">
            <w:pPr>
              <w:pStyle w:val="8"/>
              <w:spacing w:before="98" w:line="229" w:lineRule="auto"/>
              <w:ind w:left="116" w:right="104"/>
              <w:jc w:val="center"/>
              <w:rPr>
                <w:lang w:eastAsia="zh-CN"/>
              </w:rPr>
            </w:pPr>
          </w:p>
        </w:tc>
        <w:tc>
          <w:tcPr>
            <w:tcW w:w="1623" w:type="dxa"/>
            <w:vMerge w:val="continue"/>
            <w:vAlign w:val="center"/>
          </w:tcPr>
          <w:p w14:paraId="08C97A0E">
            <w:pPr>
              <w:pStyle w:val="8"/>
              <w:spacing w:before="26" w:line="209" w:lineRule="auto"/>
              <w:ind w:left="116" w:right="105"/>
              <w:jc w:val="center"/>
              <w:rPr>
                <w:lang w:eastAsia="zh-CN"/>
              </w:rPr>
            </w:pPr>
          </w:p>
        </w:tc>
      </w:tr>
      <w:tr w14:paraId="59590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590E00B">
            <w:pPr>
              <w:jc w:val="center"/>
              <w:rPr>
                <w:lang w:eastAsia="zh-CN"/>
              </w:rPr>
            </w:pPr>
          </w:p>
        </w:tc>
        <w:tc>
          <w:tcPr>
            <w:tcW w:w="1449" w:type="dxa"/>
            <w:vMerge w:val="continue"/>
            <w:tcBorders>
              <w:top w:val="nil"/>
              <w:bottom w:val="nil"/>
            </w:tcBorders>
            <w:vAlign w:val="center"/>
          </w:tcPr>
          <w:p w14:paraId="61086037">
            <w:pPr>
              <w:jc w:val="center"/>
              <w:rPr>
                <w:lang w:eastAsia="zh-CN"/>
              </w:rPr>
            </w:pPr>
          </w:p>
        </w:tc>
        <w:tc>
          <w:tcPr>
            <w:tcW w:w="5490" w:type="dxa"/>
            <w:vMerge w:val="continue"/>
            <w:tcBorders>
              <w:top w:val="nil"/>
              <w:bottom w:val="nil"/>
            </w:tcBorders>
            <w:vAlign w:val="center"/>
          </w:tcPr>
          <w:p w14:paraId="7233B50D">
            <w:pPr>
              <w:jc w:val="center"/>
              <w:rPr>
                <w:lang w:eastAsia="zh-CN"/>
              </w:rPr>
            </w:pPr>
          </w:p>
        </w:tc>
        <w:tc>
          <w:tcPr>
            <w:tcW w:w="855" w:type="dxa"/>
            <w:vMerge w:val="continue"/>
            <w:tcBorders>
              <w:top w:val="nil"/>
              <w:bottom w:val="nil"/>
            </w:tcBorders>
            <w:vAlign w:val="center"/>
          </w:tcPr>
          <w:p w14:paraId="7869A304">
            <w:pPr>
              <w:jc w:val="center"/>
              <w:rPr>
                <w:lang w:eastAsia="zh-CN"/>
              </w:rPr>
            </w:pPr>
          </w:p>
        </w:tc>
        <w:tc>
          <w:tcPr>
            <w:tcW w:w="825" w:type="dxa"/>
            <w:vAlign w:val="center"/>
          </w:tcPr>
          <w:p w14:paraId="00C70D60">
            <w:pPr>
              <w:pStyle w:val="8"/>
              <w:spacing w:before="285" w:line="219" w:lineRule="auto"/>
              <w:ind w:left="143"/>
              <w:jc w:val="center"/>
            </w:pPr>
            <w:r>
              <w:rPr>
                <w:spacing w:val="-7"/>
              </w:rPr>
              <w:t>决定</w:t>
            </w:r>
          </w:p>
        </w:tc>
        <w:tc>
          <w:tcPr>
            <w:tcW w:w="3900" w:type="dxa"/>
            <w:vAlign w:val="center"/>
          </w:tcPr>
          <w:p w14:paraId="36EEC2D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1D3535B">
            <w:pPr>
              <w:pStyle w:val="8"/>
              <w:spacing w:before="76" w:line="281" w:lineRule="auto"/>
              <w:ind w:left="115" w:right="104" w:firstLine="13"/>
              <w:jc w:val="center"/>
              <w:rPr>
                <w:lang w:eastAsia="zh-CN"/>
              </w:rPr>
            </w:pPr>
          </w:p>
        </w:tc>
        <w:tc>
          <w:tcPr>
            <w:tcW w:w="1623" w:type="dxa"/>
            <w:vMerge w:val="continue"/>
            <w:vAlign w:val="center"/>
          </w:tcPr>
          <w:p w14:paraId="6009E4E8">
            <w:pPr>
              <w:pStyle w:val="8"/>
              <w:spacing w:before="63" w:line="218" w:lineRule="auto"/>
              <w:ind w:left="115" w:right="105" w:firstLine="13"/>
              <w:jc w:val="center"/>
              <w:rPr>
                <w:spacing w:val="-4"/>
                <w:lang w:eastAsia="zh-CN"/>
              </w:rPr>
            </w:pPr>
          </w:p>
        </w:tc>
      </w:tr>
      <w:tr w14:paraId="00D4B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5A0FADF">
            <w:pPr>
              <w:jc w:val="center"/>
              <w:rPr>
                <w:lang w:eastAsia="zh-CN"/>
              </w:rPr>
            </w:pPr>
          </w:p>
        </w:tc>
        <w:tc>
          <w:tcPr>
            <w:tcW w:w="1449" w:type="dxa"/>
            <w:vMerge w:val="continue"/>
            <w:tcBorders>
              <w:top w:val="nil"/>
            </w:tcBorders>
            <w:vAlign w:val="center"/>
          </w:tcPr>
          <w:p w14:paraId="0EBAE559">
            <w:pPr>
              <w:jc w:val="center"/>
              <w:rPr>
                <w:lang w:eastAsia="zh-CN"/>
              </w:rPr>
            </w:pPr>
          </w:p>
        </w:tc>
        <w:tc>
          <w:tcPr>
            <w:tcW w:w="5490" w:type="dxa"/>
            <w:vMerge w:val="continue"/>
            <w:tcBorders>
              <w:top w:val="nil"/>
            </w:tcBorders>
            <w:vAlign w:val="center"/>
          </w:tcPr>
          <w:p w14:paraId="66A30515">
            <w:pPr>
              <w:jc w:val="center"/>
              <w:rPr>
                <w:lang w:eastAsia="zh-CN"/>
              </w:rPr>
            </w:pPr>
          </w:p>
        </w:tc>
        <w:tc>
          <w:tcPr>
            <w:tcW w:w="855" w:type="dxa"/>
            <w:vMerge w:val="continue"/>
            <w:tcBorders>
              <w:top w:val="nil"/>
            </w:tcBorders>
            <w:vAlign w:val="center"/>
          </w:tcPr>
          <w:p w14:paraId="53E76739">
            <w:pPr>
              <w:jc w:val="center"/>
              <w:rPr>
                <w:lang w:eastAsia="zh-CN"/>
              </w:rPr>
            </w:pPr>
          </w:p>
        </w:tc>
        <w:tc>
          <w:tcPr>
            <w:tcW w:w="825" w:type="dxa"/>
            <w:tcBorders>
              <w:bottom w:val="single" w:color="auto" w:sz="4" w:space="0"/>
            </w:tcBorders>
            <w:vAlign w:val="center"/>
          </w:tcPr>
          <w:p w14:paraId="39328B9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87A12E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9DCDE8C">
            <w:pPr>
              <w:jc w:val="center"/>
              <w:rPr>
                <w:rFonts w:eastAsia="宋体"/>
                <w:lang w:eastAsia="zh-CN"/>
              </w:rPr>
            </w:pPr>
          </w:p>
        </w:tc>
        <w:tc>
          <w:tcPr>
            <w:tcW w:w="1623" w:type="dxa"/>
            <w:vMerge w:val="continue"/>
            <w:vAlign w:val="center"/>
          </w:tcPr>
          <w:p w14:paraId="37ACEA44">
            <w:pPr>
              <w:jc w:val="center"/>
              <w:rPr>
                <w:lang w:eastAsia="zh-CN"/>
              </w:rPr>
            </w:pPr>
          </w:p>
        </w:tc>
      </w:tr>
      <w:tr w14:paraId="0E73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492B1B1">
            <w:pPr>
              <w:jc w:val="center"/>
              <w:rPr>
                <w:lang w:eastAsia="zh-CN"/>
              </w:rPr>
            </w:pPr>
          </w:p>
        </w:tc>
        <w:tc>
          <w:tcPr>
            <w:tcW w:w="1449" w:type="dxa"/>
            <w:vMerge w:val="continue"/>
            <w:vAlign w:val="center"/>
          </w:tcPr>
          <w:p w14:paraId="40B20CA6">
            <w:pPr>
              <w:jc w:val="center"/>
              <w:rPr>
                <w:lang w:eastAsia="zh-CN"/>
              </w:rPr>
            </w:pPr>
          </w:p>
        </w:tc>
        <w:tc>
          <w:tcPr>
            <w:tcW w:w="5490" w:type="dxa"/>
            <w:vMerge w:val="continue"/>
            <w:vAlign w:val="center"/>
          </w:tcPr>
          <w:p w14:paraId="5CB99A57">
            <w:pPr>
              <w:jc w:val="center"/>
              <w:rPr>
                <w:lang w:eastAsia="zh-CN"/>
              </w:rPr>
            </w:pPr>
          </w:p>
        </w:tc>
        <w:tc>
          <w:tcPr>
            <w:tcW w:w="855" w:type="dxa"/>
            <w:vMerge w:val="continue"/>
            <w:vAlign w:val="center"/>
          </w:tcPr>
          <w:p w14:paraId="4FD13B48">
            <w:pPr>
              <w:jc w:val="center"/>
              <w:rPr>
                <w:lang w:eastAsia="zh-CN"/>
              </w:rPr>
            </w:pPr>
          </w:p>
        </w:tc>
        <w:tc>
          <w:tcPr>
            <w:tcW w:w="825" w:type="dxa"/>
            <w:tcBorders>
              <w:top w:val="single" w:color="auto" w:sz="4" w:space="0"/>
              <w:bottom w:val="single" w:color="auto" w:sz="4" w:space="0"/>
            </w:tcBorders>
            <w:vAlign w:val="center"/>
          </w:tcPr>
          <w:p w14:paraId="463B5369">
            <w:pPr>
              <w:spacing w:line="341" w:lineRule="auto"/>
              <w:jc w:val="center"/>
              <w:rPr>
                <w:lang w:eastAsia="zh-CN"/>
              </w:rPr>
            </w:pPr>
          </w:p>
          <w:p w14:paraId="0F4C2E4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0DBFEB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0C60C00">
            <w:pPr>
              <w:jc w:val="center"/>
              <w:rPr>
                <w:rFonts w:eastAsia="宋体"/>
                <w:lang w:eastAsia="zh-CN"/>
              </w:rPr>
            </w:pPr>
          </w:p>
        </w:tc>
        <w:tc>
          <w:tcPr>
            <w:tcW w:w="1623" w:type="dxa"/>
            <w:vMerge w:val="continue"/>
            <w:vAlign w:val="center"/>
          </w:tcPr>
          <w:p w14:paraId="2457258F">
            <w:pPr>
              <w:jc w:val="center"/>
              <w:rPr>
                <w:lang w:eastAsia="zh-CN"/>
              </w:rPr>
            </w:pPr>
          </w:p>
        </w:tc>
      </w:tr>
      <w:tr w14:paraId="6A52C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0FD2220">
            <w:pPr>
              <w:jc w:val="center"/>
              <w:rPr>
                <w:lang w:eastAsia="zh-CN"/>
              </w:rPr>
            </w:pPr>
          </w:p>
        </w:tc>
        <w:tc>
          <w:tcPr>
            <w:tcW w:w="1449" w:type="dxa"/>
            <w:vMerge w:val="continue"/>
            <w:vAlign w:val="center"/>
          </w:tcPr>
          <w:p w14:paraId="2F835CAF">
            <w:pPr>
              <w:jc w:val="center"/>
              <w:rPr>
                <w:lang w:eastAsia="zh-CN"/>
              </w:rPr>
            </w:pPr>
          </w:p>
        </w:tc>
        <w:tc>
          <w:tcPr>
            <w:tcW w:w="5490" w:type="dxa"/>
            <w:vMerge w:val="continue"/>
            <w:vAlign w:val="center"/>
          </w:tcPr>
          <w:p w14:paraId="151A1DB9">
            <w:pPr>
              <w:jc w:val="center"/>
              <w:rPr>
                <w:lang w:eastAsia="zh-CN"/>
              </w:rPr>
            </w:pPr>
          </w:p>
        </w:tc>
        <w:tc>
          <w:tcPr>
            <w:tcW w:w="855" w:type="dxa"/>
            <w:vMerge w:val="continue"/>
            <w:vAlign w:val="center"/>
          </w:tcPr>
          <w:p w14:paraId="3C6DA04F">
            <w:pPr>
              <w:jc w:val="center"/>
              <w:rPr>
                <w:lang w:eastAsia="zh-CN"/>
              </w:rPr>
            </w:pPr>
          </w:p>
        </w:tc>
        <w:tc>
          <w:tcPr>
            <w:tcW w:w="825" w:type="dxa"/>
            <w:tcBorders>
              <w:top w:val="single" w:color="auto" w:sz="4" w:space="0"/>
            </w:tcBorders>
            <w:vAlign w:val="center"/>
          </w:tcPr>
          <w:p w14:paraId="78D2D5F5">
            <w:pPr>
              <w:jc w:val="center"/>
              <w:rPr>
                <w:lang w:eastAsia="zh-CN"/>
              </w:rPr>
            </w:pPr>
          </w:p>
        </w:tc>
        <w:tc>
          <w:tcPr>
            <w:tcW w:w="3900" w:type="dxa"/>
            <w:tcBorders>
              <w:top w:val="single" w:color="auto" w:sz="4" w:space="0"/>
            </w:tcBorders>
            <w:vAlign w:val="center"/>
          </w:tcPr>
          <w:p w14:paraId="11DB584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74D42B2">
            <w:pPr>
              <w:jc w:val="center"/>
              <w:rPr>
                <w:rFonts w:eastAsia="宋体"/>
                <w:lang w:eastAsia="zh-CN"/>
              </w:rPr>
            </w:pPr>
          </w:p>
        </w:tc>
        <w:tc>
          <w:tcPr>
            <w:tcW w:w="1623" w:type="dxa"/>
            <w:vMerge w:val="continue"/>
            <w:vAlign w:val="center"/>
          </w:tcPr>
          <w:p w14:paraId="1E5E0E10">
            <w:pPr>
              <w:jc w:val="center"/>
              <w:rPr>
                <w:lang w:eastAsia="zh-CN"/>
              </w:rPr>
            </w:pPr>
          </w:p>
        </w:tc>
      </w:tr>
      <w:tr w14:paraId="2CEF5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3632D2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45E566D">
            <w:pPr>
              <w:pStyle w:val="8"/>
              <w:spacing w:before="51" w:line="214" w:lineRule="auto"/>
              <w:ind w:left="118"/>
              <w:jc w:val="center"/>
              <w:rPr>
                <w:lang w:eastAsia="zh-CN"/>
              </w:rPr>
            </w:pPr>
          </w:p>
        </w:tc>
      </w:tr>
      <w:tr w14:paraId="18F61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08C7AA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7F0CB3F">
            <w:pPr>
              <w:pStyle w:val="8"/>
              <w:spacing w:before="54" w:line="216" w:lineRule="auto"/>
              <w:ind w:left="125"/>
              <w:jc w:val="center"/>
              <w:rPr>
                <w:spacing w:val="-4"/>
                <w:lang w:eastAsia="zh-CN"/>
              </w:rPr>
            </w:pPr>
          </w:p>
        </w:tc>
      </w:tr>
      <w:tr w14:paraId="4ED95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3DCCD1F">
            <w:pPr>
              <w:pStyle w:val="8"/>
              <w:spacing w:before="155" w:line="218" w:lineRule="auto"/>
              <w:ind w:left="133"/>
              <w:jc w:val="center"/>
            </w:pPr>
            <w:r>
              <w:rPr>
                <w:spacing w:val="-3"/>
              </w:rPr>
              <w:t>序号</w:t>
            </w:r>
          </w:p>
        </w:tc>
        <w:tc>
          <w:tcPr>
            <w:tcW w:w="1449" w:type="dxa"/>
            <w:vAlign w:val="center"/>
          </w:tcPr>
          <w:p w14:paraId="5ECCA4FC">
            <w:pPr>
              <w:pStyle w:val="8"/>
              <w:spacing w:before="155" w:line="217" w:lineRule="auto"/>
              <w:ind w:left="120"/>
              <w:jc w:val="center"/>
            </w:pPr>
            <w:r>
              <w:rPr>
                <w:spacing w:val="-3"/>
              </w:rPr>
              <w:t>项目名称</w:t>
            </w:r>
          </w:p>
        </w:tc>
        <w:tc>
          <w:tcPr>
            <w:tcW w:w="5490" w:type="dxa"/>
            <w:vAlign w:val="center"/>
          </w:tcPr>
          <w:p w14:paraId="1B0E1AB6">
            <w:pPr>
              <w:pStyle w:val="8"/>
              <w:spacing w:before="155" w:line="218" w:lineRule="auto"/>
              <w:ind w:left="2326"/>
              <w:jc w:val="center"/>
            </w:pPr>
            <w:r>
              <w:rPr>
                <w:spacing w:val="-5"/>
              </w:rPr>
              <w:t>实施依据</w:t>
            </w:r>
          </w:p>
        </w:tc>
        <w:tc>
          <w:tcPr>
            <w:tcW w:w="855" w:type="dxa"/>
            <w:vAlign w:val="center"/>
          </w:tcPr>
          <w:p w14:paraId="33143303">
            <w:pPr>
              <w:pStyle w:val="8"/>
              <w:spacing w:before="23" w:line="220" w:lineRule="auto"/>
              <w:ind w:left="186"/>
              <w:jc w:val="center"/>
            </w:pPr>
            <w:r>
              <w:rPr>
                <w:spacing w:val="-9"/>
              </w:rPr>
              <w:t>职权</w:t>
            </w:r>
          </w:p>
          <w:p w14:paraId="129584D0">
            <w:pPr>
              <w:pStyle w:val="8"/>
              <w:spacing w:before="1" w:line="195" w:lineRule="auto"/>
              <w:ind w:left="188"/>
              <w:jc w:val="center"/>
            </w:pPr>
            <w:r>
              <w:rPr>
                <w:spacing w:val="-10"/>
              </w:rPr>
              <w:t>类别</w:t>
            </w:r>
          </w:p>
        </w:tc>
        <w:tc>
          <w:tcPr>
            <w:tcW w:w="825" w:type="dxa"/>
            <w:vAlign w:val="center"/>
          </w:tcPr>
          <w:p w14:paraId="6C99850F">
            <w:pPr>
              <w:pStyle w:val="8"/>
              <w:spacing w:before="23" w:line="208" w:lineRule="auto"/>
              <w:ind w:left="136" w:right="128" w:firstLine="9"/>
              <w:jc w:val="center"/>
            </w:pPr>
            <w:r>
              <w:rPr>
                <w:spacing w:val="-9"/>
              </w:rPr>
              <w:t>办理</w:t>
            </w:r>
            <w:r>
              <w:rPr>
                <w:spacing w:val="-4"/>
              </w:rPr>
              <w:t>环节</w:t>
            </w:r>
          </w:p>
        </w:tc>
        <w:tc>
          <w:tcPr>
            <w:tcW w:w="3900" w:type="dxa"/>
            <w:vAlign w:val="center"/>
          </w:tcPr>
          <w:p w14:paraId="2DEC4973">
            <w:pPr>
              <w:pStyle w:val="8"/>
              <w:spacing w:before="155" w:line="219" w:lineRule="auto"/>
              <w:ind w:firstLine="1484" w:firstLineChars="700"/>
              <w:jc w:val="center"/>
            </w:pPr>
            <w:r>
              <w:rPr>
                <w:spacing w:val="-4"/>
              </w:rPr>
              <w:t>责任事项</w:t>
            </w:r>
          </w:p>
        </w:tc>
        <w:tc>
          <w:tcPr>
            <w:tcW w:w="750" w:type="dxa"/>
            <w:vAlign w:val="center"/>
          </w:tcPr>
          <w:p w14:paraId="5A48C9DB">
            <w:pPr>
              <w:pStyle w:val="8"/>
              <w:spacing w:before="23" w:line="208" w:lineRule="auto"/>
              <w:ind w:right="112"/>
              <w:jc w:val="center"/>
              <w:rPr>
                <w:lang w:eastAsia="zh-CN"/>
              </w:rPr>
            </w:pPr>
            <w:r>
              <w:rPr>
                <w:rFonts w:hint="eastAsia"/>
                <w:lang w:eastAsia="zh-CN"/>
              </w:rPr>
              <w:t>责任科室</w:t>
            </w:r>
          </w:p>
        </w:tc>
        <w:tc>
          <w:tcPr>
            <w:tcW w:w="1623" w:type="dxa"/>
            <w:vAlign w:val="center"/>
          </w:tcPr>
          <w:p w14:paraId="69846189">
            <w:pPr>
              <w:pStyle w:val="8"/>
              <w:spacing w:before="23" w:line="208" w:lineRule="auto"/>
              <w:ind w:left="353" w:right="112" w:hanging="227"/>
              <w:jc w:val="center"/>
              <w:rPr>
                <w:spacing w:val="-6"/>
              </w:rPr>
            </w:pPr>
            <w:r>
              <w:rPr>
                <w:rFonts w:hint="eastAsia"/>
                <w:spacing w:val="-6"/>
                <w:lang w:eastAsia="zh-CN"/>
              </w:rPr>
              <w:t>追责情形</w:t>
            </w:r>
          </w:p>
        </w:tc>
      </w:tr>
      <w:tr w14:paraId="7218A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C13CF39">
            <w:pPr>
              <w:pStyle w:val="8"/>
              <w:spacing w:before="72" w:line="180" w:lineRule="auto"/>
              <w:ind w:left="319"/>
              <w:jc w:val="center"/>
              <w:rPr>
                <w:lang w:eastAsia="zh-CN"/>
              </w:rPr>
            </w:pPr>
            <w:r>
              <w:rPr>
                <w:rFonts w:hint="eastAsia"/>
                <w:spacing w:val="-11"/>
                <w:lang w:eastAsia="zh-CN"/>
              </w:rPr>
              <w:t>113</w:t>
            </w:r>
          </w:p>
        </w:tc>
        <w:tc>
          <w:tcPr>
            <w:tcW w:w="1449" w:type="dxa"/>
            <w:vMerge w:val="restart"/>
            <w:tcBorders>
              <w:bottom w:val="nil"/>
            </w:tcBorders>
            <w:vAlign w:val="center"/>
          </w:tcPr>
          <w:p w14:paraId="76D2F901">
            <w:pPr>
              <w:spacing w:line="262" w:lineRule="auto"/>
              <w:jc w:val="center"/>
              <w:rPr>
                <w:lang w:eastAsia="zh-CN"/>
              </w:rPr>
            </w:pPr>
          </w:p>
          <w:p w14:paraId="59D12F40">
            <w:pPr>
              <w:spacing w:line="262" w:lineRule="auto"/>
              <w:jc w:val="center"/>
              <w:rPr>
                <w:lang w:eastAsia="zh-CN"/>
              </w:rPr>
            </w:pPr>
          </w:p>
          <w:p w14:paraId="6550053E">
            <w:pPr>
              <w:spacing w:line="263" w:lineRule="auto"/>
              <w:jc w:val="center"/>
              <w:rPr>
                <w:lang w:eastAsia="zh-CN"/>
              </w:rPr>
            </w:pPr>
          </w:p>
          <w:p w14:paraId="60E2A002">
            <w:pPr>
              <w:pStyle w:val="8"/>
              <w:spacing w:before="72" w:line="218" w:lineRule="auto"/>
              <w:ind w:left="109" w:right="118" w:firstLine="7"/>
              <w:jc w:val="center"/>
              <w:rPr>
                <w:lang w:eastAsia="zh-CN"/>
              </w:rPr>
            </w:pPr>
            <w:r>
              <w:rPr>
                <w:spacing w:val="-4"/>
                <w:lang w:eastAsia="zh-CN"/>
              </w:rPr>
              <w:t>对建设单</w:t>
            </w:r>
            <w:r>
              <w:rPr>
                <w:spacing w:val="-2"/>
                <w:lang w:eastAsia="zh-CN"/>
              </w:rPr>
              <w:t>位未按照国家规定办理工程质量监督手续的处</w:t>
            </w:r>
            <w:r>
              <w:rPr>
                <w:lang w:eastAsia="zh-CN"/>
              </w:rPr>
              <w:t>罚</w:t>
            </w:r>
          </w:p>
        </w:tc>
        <w:tc>
          <w:tcPr>
            <w:tcW w:w="5490" w:type="dxa"/>
            <w:vMerge w:val="restart"/>
            <w:tcBorders>
              <w:bottom w:val="nil"/>
            </w:tcBorders>
            <w:vAlign w:val="center"/>
          </w:tcPr>
          <w:p w14:paraId="0306CD51">
            <w:pPr>
              <w:spacing w:line="244" w:lineRule="auto"/>
              <w:jc w:val="center"/>
              <w:rPr>
                <w:lang w:eastAsia="zh-CN"/>
              </w:rPr>
            </w:pPr>
          </w:p>
          <w:p w14:paraId="00130DDF">
            <w:pPr>
              <w:spacing w:line="244" w:lineRule="auto"/>
              <w:jc w:val="center"/>
              <w:rPr>
                <w:lang w:eastAsia="zh-CN"/>
              </w:rPr>
            </w:pPr>
          </w:p>
          <w:p w14:paraId="14ED887F">
            <w:pPr>
              <w:spacing w:line="244" w:lineRule="auto"/>
              <w:jc w:val="center"/>
              <w:rPr>
                <w:lang w:eastAsia="zh-CN"/>
              </w:rPr>
            </w:pPr>
          </w:p>
          <w:p w14:paraId="50B4AB49">
            <w:pPr>
              <w:spacing w:line="245" w:lineRule="auto"/>
              <w:jc w:val="center"/>
              <w:rPr>
                <w:lang w:eastAsia="zh-CN"/>
              </w:rPr>
            </w:pPr>
          </w:p>
          <w:p w14:paraId="2FF19DAE">
            <w:pPr>
              <w:spacing w:line="245" w:lineRule="auto"/>
              <w:jc w:val="center"/>
              <w:rPr>
                <w:lang w:eastAsia="zh-CN"/>
              </w:rPr>
            </w:pPr>
          </w:p>
          <w:p w14:paraId="484451D6">
            <w:pPr>
              <w:pStyle w:val="8"/>
              <w:spacing w:before="71" w:line="247" w:lineRule="auto"/>
              <w:ind w:left="114" w:right="103" w:hanging="9"/>
              <w:jc w:val="center"/>
              <w:rPr>
                <w:lang w:eastAsia="zh-CN"/>
              </w:rPr>
            </w:pPr>
            <w:r>
              <w:rPr>
                <w:spacing w:val="2"/>
                <w:lang w:eastAsia="zh-CN"/>
              </w:rPr>
              <w:t>《建设工程质量管理条例》第五十六条第六项：“违</w:t>
            </w:r>
            <w:r>
              <w:rPr>
                <w:spacing w:val="3"/>
                <w:lang w:eastAsia="zh-CN"/>
              </w:rPr>
              <w:t>反本条例规定，建设单位有下列行为之一的，责令改</w:t>
            </w:r>
            <w:r>
              <w:rPr>
                <w:spacing w:val="2"/>
                <w:lang w:eastAsia="zh-CN"/>
              </w:rPr>
              <w:t>正，处20万元以上50万元以下的罚款</w:t>
            </w:r>
            <w:r>
              <w:rPr>
                <w:spacing w:val="-27"/>
                <w:lang w:eastAsia="zh-CN"/>
              </w:rPr>
              <w:t>：（</w:t>
            </w:r>
            <w:r>
              <w:rPr>
                <w:spacing w:val="2"/>
                <w:lang w:eastAsia="zh-CN"/>
              </w:rPr>
              <w:t>六）未按</w:t>
            </w:r>
          </w:p>
          <w:p w14:paraId="4606DB69">
            <w:pPr>
              <w:pStyle w:val="8"/>
              <w:spacing w:before="51" w:line="219" w:lineRule="auto"/>
              <w:ind w:left="129"/>
              <w:jc w:val="center"/>
              <w:rPr>
                <w:lang w:eastAsia="zh-CN"/>
              </w:rPr>
            </w:pPr>
            <w:r>
              <w:rPr>
                <w:spacing w:val="-2"/>
                <w:lang w:eastAsia="zh-CN"/>
              </w:rPr>
              <w:t>照国家规定办理工程质量监督手续的”。</w:t>
            </w:r>
          </w:p>
        </w:tc>
        <w:tc>
          <w:tcPr>
            <w:tcW w:w="855" w:type="dxa"/>
            <w:vMerge w:val="restart"/>
            <w:tcBorders>
              <w:bottom w:val="nil"/>
            </w:tcBorders>
            <w:vAlign w:val="center"/>
          </w:tcPr>
          <w:p w14:paraId="1B2FB8FC">
            <w:pPr>
              <w:spacing w:line="255" w:lineRule="auto"/>
              <w:jc w:val="center"/>
              <w:rPr>
                <w:lang w:eastAsia="zh-CN"/>
              </w:rPr>
            </w:pPr>
          </w:p>
          <w:p w14:paraId="64EDFC2B">
            <w:pPr>
              <w:spacing w:line="255" w:lineRule="auto"/>
              <w:jc w:val="center"/>
              <w:rPr>
                <w:lang w:eastAsia="zh-CN"/>
              </w:rPr>
            </w:pPr>
          </w:p>
          <w:p w14:paraId="55D69A7C">
            <w:pPr>
              <w:spacing w:line="255" w:lineRule="auto"/>
              <w:jc w:val="center"/>
              <w:rPr>
                <w:lang w:eastAsia="zh-CN"/>
              </w:rPr>
            </w:pPr>
          </w:p>
          <w:p w14:paraId="0874BE18">
            <w:pPr>
              <w:spacing w:line="255" w:lineRule="auto"/>
              <w:jc w:val="center"/>
              <w:rPr>
                <w:lang w:eastAsia="zh-CN"/>
              </w:rPr>
            </w:pPr>
          </w:p>
          <w:p w14:paraId="0D40F54E">
            <w:pPr>
              <w:spacing w:line="255" w:lineRule="auto"/>
              <w:jc w:val="center"/>
              <w:rPr>
                <w:lang w:eastAsia="zh-CN"/>
              </w:rPr>
            </w:pPr>
          </w:p>
          <w:p w14:paraId="2FFCD9F9">
            <w:pPr>
              <w:spacing w:line="255" w:lineRule="auto"/>
              <w:jc w:val="center"/>
              <w:rPr>
                <w:lang w:eastAsia="zh-CN"/>
              </w:rPr>
            </w:pPr>
          </w:p>
          <w:p w14:paraId="7037740C">
            <w:pPr>
              <w:pStyle w:val="8"/>
              <w:spacing w:before="71"/>
              <w:ind w:left="160" w:right="140" w:hanging="8"/>
              <w:jc w:val="center"/>
            </w:pPr>
            <w:r>
              <w:rPr>
                <w:spacing w:val="-4"/>
              </w:rPr>
              <w:t>行政</w:t>
            </w:r>
            <w:r>
              <w:rPr>
                <w:spacing w:val="-8"/>
              </w:rPr>
              <w:t>处罚</w:t>
            </w:r>
          </w:p>
        </w:tc>
        <w:tc>
          <w:tcPr>
            <w:tcW w:w="825" w:type="dxa"/>
            <w:vAlign w:val="center"/>
          </w:tcPr>
          <w:p w14:paraId="664395C7">
            <w:pPr>
              <w:spacing w:line="247" w:lineRule="auto"/>
              <w:jc w:val="center"/>
            </w:pPr>
          </w:p>
          <w:p w14:paraId="5841A255">
            <w:pPr>
              <w:pStyle w:val="8"/>
              <w:spacing w:before="71" w:line="219" w:lineRule="auto"/>
              <w:ind w:left="148"/>
              <w:jc w:val="center"/>
            </w:pPr>
            <w:r>
              <w:rPr>
                <w:spacing w:val="-9"/>
              </w:rPr>
              <w:t>立案</w:t>
            </w:r>
          </w:p>
        </w:tc>
        <w:tc>
          <w:tcPr>
            <w:tcW w:w="3900" w:type="dxa"/>
            <w:vAlign w:val="center"/>
          </w:tcPr>
          <w:p w14:paraId="1DFB344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D38C41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F3BAB7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278625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D9BB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2B3B04C">
            <w:pPr>
              <w:jc w:val="center"/>
              <w:rPr>
                <w:lang w:eastAsia="zh-CN"/>
              </w:rPr>
            </w:pPr>
          </w:p>
        </w:tc>
        <w:tc>
          <w:tcPr>
            <w:tcW w:w="1449" w:type="dxa"/>
            <w:vMerge w:val="continue"/>
            <w:tcBorders>
              <w:top w:val="nil"/>
              <w:bottom w:val="nil"/>
            </w:tcBorders>
            <w:vAlign w:val="center"/>
          </w:tcPr>
          <w:p w14:paraId="4CCFA279">
            <w:pPr>
              <w:jc w:val="center"/>
              <w:rPr>
                <w:lang w:eastAsia="zh-CN"/>
              </w:rPr>
            </w:pPr>
          </w:p>
        </w:tc>
        <w:tc>
          <w:tcPr>
            <w:tcW w:w="5490" w:type="dxa"/>
            <w:vMerge w:val="continue"/>
            <w:tcBorders>
              <w:top w:val="nil"/>
              <w:bottom w:val="nil"/>
            </w:tcBorders>
            <w:vAlign w:val="center"/>
          </w:tcPr>
          <w:p w14:paraId="3056C6D9">
            <w:pPr>
              <w:jc w:val="center"/>
              <w:rPr>
                <w:lang w:eastAsia="zh-CN"/>
              </w:rPr>
            </w:pPr>
          </w:p>
        </w:tc>
        <w:tc>
          <w:tcPr>
            <w:tcW w:w="855" w:type="dxa"/>
            <w:vMerge w:val="continue"/>
            <w:tcBorders>
              <w:top w:val="nil"/>
              <w:bottom w:val="nil"/>
            </w:tcBorders>
            <w:vAlign w:val="center"/>
          </w:tcPr>
          <w:p w14:paraId="37833E86">
            <w:pPr>
              <w:jc w:val="center"/>
              <w:rPr>
                <w:lang w:eastAsia="zh-CN"/>
              </w:rPr>
            </w:pPr>
          </w:p>
        </w:tc>
        <w:tc>
          <w:tcPr>
            <w:tcW w:w="825" w:type="dxa"/>
            <w:vAlign w:val="center"/>
          </w:tcPr>
          <w:p w14:paraId="697C7024">
            <w:pPr>
              <w:spacing w:line="348" w:lineRule="auto"/>
              <w:jc w:val="center"/>
              <w:rPr>
                <w:lang w:eastAsia="zh-CN"/>
              </w:rPr>
            </w:pPr>
          </w:p>
          <w:p w14:paraId="64035064">
            <w:pPr>
              <w:pStyle w:val="8"/>
              <w:spacing w:before="72" w:line="219" w:lineRule="auto"/>
              <w:ind w:left="138"/>
              <w:jc w:val="center"/>
            </w:pPr>
            <w:r>
              <w:rPr>
                <w:spacing w:val="-4"/>
              </w:rPr>
              <w:t>调查</w:t>
            </w:r>
          </w:p>
        </w:tc>
        <w:tc>
          <w:tcPr>
            <w:tcW w:w="3900" w:type="dxa"/>
            <w:vAlign w:val="center"/>
          </w:tcPr>
          <w:p w14:paraId="5EA030E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D705FD1">
            <w:pPr>
              <w:pStyle w:val="8"/>
              <w:spacing w:before="72" w:line="274" w:lineRule="auto"/>
              <w:ind w:left="116" w:right="104"/>
              <w:jc w:val="center"/>
              <w:rPr>
                <w:lang w:eastAsia="zh-CN"/>
              </w:rPr>
            </w:pPr>
          </w:p>
        </w:tc>
        <w:tc>
          <w:tcPr>
            <w:tcW w:w="1623" w:type="dxa"/>
            <w:vMerge w:val="continue"/>
            <w:vAlign w:val="center"/>
          </w:tcPr>
          <w:p w14:paraId="11E69D44">
            <w:pPr>
              <w:pStyle w:val="8"/>
              <w:spacing w:before="72" w:line="218" w:lineRule="auto"/>
              <w:ind w:left="116" w:right="105"/>
              <w:jc w:val="center"/>
              <w:rPr>
                <w:lang w:eastAsia="zh-CN"/>
              </w:rPr>
            </w:pPr>
          </w:p>
        </w:tc>
      </w:tr>
      <w:tr w14:paraId="64D02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A4FFFFB">
            <w:pPr>
              <w:jc w:val="center"/>
              <w:rPr>
                <w:lang w:eastAsia="zh-CN"/>
              </w:rPr>
            </w:pPr>
          </w:p>
        </w:tc>
        <w:tc>
          <w:tcPr>
            <w:tcW w:w="1449" w:type="dxa"/>
            <w:vMerge w:val="continue"/>
            <w:tcBorders>
              <w:top w:val="nil"/>
              <w:bottom w:val="nil"/>
            </w:tcBorders>
            <w:vAlign w:val="center"/>
          </w:tcPr>
          <w:p w14:paraId="0D99D9EE">
            <w:pPr>
              <w:jc w:val="center"/>
              <w:rPr>
                <w:lang w:eastAsia="zh-CN"/>
              </w:rPr>
            </w:pPr>
          </w:p>
        </w:tc>
        <w:tc>
          <w:tcPr>
            <w:tcW w:w="5490" w:type="dxa"/>
            <w:vMerge w:val="continue"/>
            <w:tcBorders>
              <w:top w:val="nil"/>
              <w:bottom w:val="nil"/>
            </w:tcBorders>
            <w:vAlign w:val="center"/>
          </w:tcPr>
          <w:p w14:paraId="3205002C">
            <w:pPr>
              <w:jc w:val="center"/>
              <w:rPr>
                <w:lang w:eastAsia="zh-CN"/>
              </w:rPr>
            </w:pPr>
          </w:p>
        </w:tc>
        <w:tc>
          <w:tcPr>
            <w:tcW w:w="855" w:type="dxa"/>
            <w:vMerge w:val="continue"/>
            <w:tcBorders>
              <w:top w:val="nil"/>
              <w:bottom w:val="nil"/>
            </w:tcBorders>
            <w:vAlign w:val="center"/>
          </w:tcPr>
          <w:p w14:paraId="1E984A48">
            <w:pPr>
              <w:jc w:val="center"/>
              <w:rPr>
                <w:lang w:eastAsia="zh-CN"/>
              </w:rPr>
            </w:pPr>
          </w:p>
        </w:tc>
        <w:tc>
          <w:tcPr>
            <w:tcW w:w="825" w:type="dxa"/>
            <w:vAlign w:val="center"/>
          </w:tcPr>
          <w:p w14:paraId="11B94171">
            <w:pPr>
              <w:spacing w:line="349" w:lineRule="auto"/>
              <w:jc w:val="center"/>
              <w:rPr>
                <w:lang w:eastAsia="zh-CN"/>
              </w:rPr>
            </w:pPr>
          </w:p>
          <w:p w14:paraId="6BAF3C89">
            <w:pPr>
              <w:pStyle w:val="8"/>
              <w:spacing w:before="71" w:line="218" w:lineRule="auto"/>
              <w:ind w:left="153"/>
              <w:jc w:val="center"/>
            </w:pPr>
            <w:r>
              <w:rPr>
                <w:spacing w:val="-11"/>
              </w:rPr>
              <w:t>审查</w:t>
            </w:r>
          </w:p>
        </w:tc>
        <w:tc>
          <w:tcPr>
            <w:tcW w:w="3900" w:type="dxa"/>
            <w:vAlign w:val="center"/>
          </w:tcPr>
          <w:p w14:paraId="3FE0E83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DF575C9">
            <w:pPr>
              <w:pStyle w:val="8"/>
              <w:spacing w:before="55" w:line="252" w:lineRule="auto"/>
              <w:ind w:left="116" w:right="104"/>
              <w:jc w:val="center"/>
              <w:rPr>
                <w:lang w:eastAsia="zh-CN"/>
              </w:rPr>
            </w:pPr>
          </w:p>
        </w:tc>
        <w:tc>
          <w:tcPr>
            <w:tcW w:w="1623" w:type="dxa"/>
            <w:vMerge w:val="continue"/>
            <w:vAlign w:val="center"/>
          </w:tcPr>
          <w:p w14:paraId="2BE28E4C">
            <w:pPr>
              <w:pStyle w:val="8"/>
              <w:spacing w:before="23" w:line="210" w:lineRule="auto"/>
              <w:ind w:left="116" w:right="105"/>
              <w:jc w:val="center"/>
              <w:rPr>
                <w:lang w:eastAsia="zh-CN"/>
              </w:rPr>
            </w:pPr>
          </w:p>
        </w:tc>
      </w:tr>
      <w:tr w14:paraId="75413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907306">
            <w:pPr>
              <w:jc w:val="center"/>
              <w:rPr>
                <w:lang w:eastAsia="zh-CN"/>
              </w:rPr>
            </w:pPr>
          </w:p>
        </w:tc>
        <w:tc>
          <w:tcPr>
            <w:tcW w:w="1449" w:type="dxa"/>
            <w:vMerge w:val="continue"/>
            <w:tcBorders>
              <w:top w:val="nil"/>
              <w:bottom w:val="nil"/>
            </w:tcBorders>
            <w:vAlign w:val="center"/>
          </w:tcPr>
          <w:p w14:paraId="6D42773E">
            <w:pPr>
              <w:jc w:val="center"/>
              <w:rPr>
                <w:lang w:eastAsia="zh-CN"/>
              </w:rPr>
            </w:pPr>
          </w:p>
        </w:tc>
        <w:tc>
          <w:tcPr>
            <w:tcW w:w="5490" w:type="dxa"/>
            <w:vMerge w:val="continue"/>
            <w:tcBorders>
              <w:top w:val="nil"/>
              <w:bottom w:val="nil"/>
            </w:tcBorders>
            <w:vAlign w:val="center"/>
          </w:tcPr>
          <w:p w14:paraId="237587F1">
            <w:pPr>
              <w:jc w:val="center"/>
              <w:rPr>
                <w:lang w:eastAsia="zh-CN"/>
              </w:rPr>
            </w:pPr>
          </w:p>
        </w:tc>
        <w:tc>
          <w:tcPr>
            <w:tcW w:w="855" w:type="dxa"/>
            <w:vMerge w:val="continue"/>
            <w:tcBorders>
              <w:top w:val="nil"/>
              <w:bottom w:val="nil"/>
            </w:tcBorders>
            <w:vAlign w:val="center"/>
          </w:tcPr>
          <w:p w14:paraId="1D4C21C3">
            <w:pPr>
              <w:jc w:val="center"/>
              <w:rPr>
                <w:lang w:eastAsia="zh-CN"/>
              </w:rPr>
            </w:pPr>
          </w:p>
        </w:tc>
        <w:tc>
          <w:tcPr>
            <w:tcW w:w="825" w:type="dxa"/>
            <w:vAlign w:val="center"/>
          </w:tcPr>
          <w:p w14:paraId="7D155B7C">
            <w:pPr>
              <w:spacing w:line="361" w:lineRule="auto"/>
              <w:jc w:val="center"/>
              <w:rPr>
                <w:lang w:eastAsia="zh-CN"/>
              </w:rPr>
            </w:pPr>
          </w:p>
          <w:p w14:paraId="34B84C69">
            <w:pPr>
              <w:pStyle w:val="8"/>
              <w:spacing w:before="72" w:line="219" w:lineRule="auto"/>
              <w:ind w:left="145"/>
              <w:jc w:val="center"/>
            </w:pPr>
            <w:r>
              <w:rPr>
                <w:spacing w:val="-7"/>
              </w:rPr>
              <w:t>告知</w:t>
            </w:r>
          </w:p>
        </w:tc>
        <w:tc>
          <w:tcPr>
            <w:tcW w:w="3900" w:type="dxa"/>
            <w:vAlign w:val="center"/>
          </w:tcPr>
          <w:p w14:paraId="39ECB77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FAA55BF">
            <w:pPr>
              <w:pStyle w:val="8"/>
              <w:spacing w:before="98" w:line="229" w:lineRule="auto"/>
              <w:ind w:left="116" w:right="104"/>
              <w:jc w:val="center"/>
              <w:rPr>
                <w:lang w:eastAsia="zh-CN"/>
              </w:rPr>
            </w:pPr>
          </w:p>
        </w:tc>
        <w:tc>
          <w:tcPr>
            <w:tcW w:w="1623" w:type="dxa"/>
            <w:vMerge w:val="continue"/>
            <w:vAlign w:val="center"/>
          </w:tcPr>
          <w:p w14:paraId="2D00D8D2">
            <w:pPr>
              <w:pStyle w:val="8"/>
              <w:spacing w:before="26" w:line="209" w:lineRule="auto"/>
              <w:ind w:left="116" w:right="105"/>
              <w:jc w:val="center"/>
              <w:rPr>
                <w:lang w:eastAsia="zh-CN"/>
              </w:rPr>
            </w:pPr>
          </w:p>
        </w:tc>
      </w:tr>
      <w:tr w14:paraId="43273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CA5D3B5">
            <w:pPr>
              <w:jc w:val="center"/>
              <w:rPr>
                <w:lang w:eastAsia="zh-CN"/>
              </w:rPr>
            </w:pPr>
          </w:p>
        </w:tc>
        <w:tc>
          <w:tcPr>
            <w:tcW w:w="1449" w:type="dxa"/>
            <w:vMerge w:val="continue"/>
            <w:tcBorders>
              <w:top w:val="nil"/>
              <w:bottom w:val="nil"/>
            </w:tcBorders>
            <w:vAlign w:val="center"/>
          </w:tcPr>
          <w:p w14:paraId="0BA1CC84">
            <w:pPr>
              <w:jc w:val="center"/>
              <w:rPr>
                <w:lang w:eastAsia="zh-CN"/>
              </w:rPr>
            </w:pPr>
          </w:p>
        </w:tc>
        <w:tc>
          <w:tcPr>
            <w:tcW w:w="5490" w:type="dxa"/>
            <w:vMerge w:val="continue"/>
            <w:tcBorders>
              <w:top w:val="nil"/>
              <w:bottom w:val="nil"/>
            </w:tcBorders>
            <w:vAlign w:val="center"/>
          </w:tcPr>
          <w:p w14:paraId="4096617F">
            <w:pPr>
              <w:jc w:val="center"/>
              <w:rPr>
                <w:lang w:eastAsia="zh-CN"/>
              </w:rPr>
            </w:pPr>
          </w:p>
        </w:tc>
        <w:tc>
          <w:tcPr>
            <w:tcW w:w="855" w:type="dxa"/>
            <w:vMerge w:val="continue"/>
            <w:tcBorders>
              <w:top w:val="nil"/>
              <w:bottom w:val="nil"/>
            </w:tcBorders>
            <w:vAlign w:val="center"/>
          </w:tcPr>
          <w:p w14:paraId="3579FEBB">
            <w:pPr>
              <w:jc w:val="center"/>
              <w:rPr>
                <w:lang w:eastAsia="zh-CN"/>
              </w:rPr>
            </w:pPr>
          </w:p>
        </w:tc>
        <w:tc>
          <w:tcPr>
            <w:tcW w:w="825" w:type="dxa"/>
            <w:vAlign w:val="center"/>
          </w:tcPr>
          <w:p w14:paraId="2C9AAA46">
            <w:pPr>
              <w:pStyle w:val="8"/>
              <w:spacing w:before="285" w:line="219" w:lineRule="auto"/>
              <w:ind w:left="143"/>
              <w:jc w:val="center"/>
            </w:pPr>
            <w:r>
              <w:rPr>
                <w:spacing w:val="-7"/>
              </w:rPr>
              <w:t>决定</w:t>
            </w:r>
          </w:p>
        </w:tc>
        <w:tc>
          <w:tcPr>
            <w:tcW w:w="3900" w:type="dxa"/>
            <w:vAlign w:val="center"/>
          </w:tcPr>
          <w:p w14:paraId="1F3D2CE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B0CD9D7">
            <w:pPr>
              <w:pStyle w:val="8"/>
              <w:spacing w:before="76" w:line="281" w:lineRule="auto"/>
              <w:ind w:left="115" w:right="104" w:firstLine="13"/>
              <w:jc w:val="center"/>
              <w:rPr>
                <w:lang w:eastAsia="zh-CN"/>
              </w:rPr>
            </w:pPr>
          </w:p>
        </w:tc>
        <w:tc>
          <w:tcPr>
            <w:tcW w:w="1623" w:type="dxa"/>
            <w:vMerge w:val="continue"/>
            <w:vAlign w:val="center"/>
          </w:tcPr>
          <w:p w14:paraId="6D574120">
            <w:pPr>
              <w:pStyle w:val="8"/>
              <w:spacing w:before="63" w:line="218" w:lineRule="auto"/>
              <w:ind w:left="115" w:right="105" w:firstLine="13"/>
              <w:jc w:val="center"/>
              <w:rPr>
                <w:spacing w:val="-4"/>
                <w:lang w:eastAsia="zh-CN"/>
              </w:rPr>
            </w:pPr>
          </w:p>
        </w:tc>
      </w:tr>
      <w:tr w14:paraId="6538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5FED74A">
            <w:pPr>
              <w:jc w:val="center"/>
              <w:rPr>
                <w:lang w:eastAsia="zh-CN"/>
              </w:rPr>
            </w:pPr>
          </w:p>
        </w:tc>
        <w:tc>
          <w:tcPr>
            <w:tcW w:w="1449" w:type="dxa"/>
            <w:vMerge w:val="continue"/>
            <w:tcBorders>
              <w:top w:val="nil"/>
            </w:tcBorders>
            <w:vAlign w:val="center"/>
          </w:tcPr>
          <w:p w14:paraId="7F2EA0E8">
            <w:pPr>
              <w:jc w:val="center"/>
              <w:rPr>
                <w:lang w:eastAsia="zh-CN"/>
              </w:rPr>
            </w:pPr>
          </w:p>
        </w:tc>
        <w:tc>
          <w:tcPr>
            <w:tcW w:w="5490" w:type="dxa"/>
            <w:vMerge w:val="continue"/>
            <w:tcBorders>
              <w:top w:val="nil"/>
            </w:tcBorders>
            <w:vAlign w:val="center"/>
          </w:tcPr>
          <w:p w14:paraId="31633991">
            <w:pPr>
              <w:jc w:val="center"/>
              <w:rPr>
                <w:lang w:eastAsia="zh-CN"/>
              </w:rPr>
            </w:pPr>
          </w:p>
        </w:tc>
        <w:tc>
          <w:tcPr>
            <w:tcW w:w="855" w:type="dxa"/>
            <w:vMerge w:val="continue"/>
            <w:tcBorders>
              <w:top w:val="nil"/>
            </w:tcBorders>
            <w:vAlign w:val="center"/>
          </w:tcPr>
          <w:p w14:paraId="7522FE16">
            <w:pPr>
              <w:jc w:val="center"/>
              <w:rPr>
                <w:lang w:eastAsia="zh-CN"/>
              </w:rPr>
            </w:pPr>
          </w:p>
        </w:tc>
        <w:tc>
          <w:tcPr>
            <w:tcW w:w="825" w:type="dxa"/>
            <w:tcBorders>
              <w:bottom w:val="single" w:color="auto" w:sz="4" w:space="0"/>
            </w:tcBorders>
            <w:vAlign w:val="center"/>
          </w:tcPr>
          <w:p w14:paraId="45911CF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F2F29D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3EDC3C2">
            <w:pPr>
              <w:jc w:val="center"/>
              <w:rPr>
                <w:rFonts w:eastAsia="宋体"/>
                <w:lang w:eastAsia="zh-CN"/>
              </w:rPr>
            </w:pPr>
          </w:p>
        </w:tc>
        <w:tc>
          <w:tcPr>
            <w:tcW w:w="1623" w:type="dxa"/>
            <w:vMerge w:val="continue"/>
            <w:vAlign w:val="center"/>
          </w:tcPr>
          <w:p w14:paraId="6D5C0CE7">
            <w:pPr>
              <w:jc w:val="center"/>
              <w:rPr>
                <w:lang w:eastAsia="zh-CN"/>
              </w:rPr>
            </w:pPr>
          </w:p>
        </w:tc>
      </w:tr>
      <w:tr w14:paraId="20BE7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5855350">
            <w:pPr>
              <w:jc w:val="center"/>
              <w:rPr>
                <w:lang w:eastAsia="zh-CN"/>
              </w:rPr>
            </w:pPr>
          </w:p>
        </w:tc>
        <w:tc>
          <w:tcPr>
            <w:tcW w:w="1449" w:type="dxa"/>
            <w:vMerge w:val="continue"/>
            <w:vAlign w:val="center"/>
          </w:tcPr>
          <w:p w14:paraId="13976576">
            <w:pPr>
              <w:jc w:val="center"/>
              <w:rPr>
                <w:lang w:eastAsia="zh-CN"/>
              </w:rPr>
            </w:pPr>
          </w:p>
        </w:tc>
        <w:tc>
          <w:tcPr>
            <w:tcW w:w="5490" w:type="dxa"/>
            <w:vMerge w:val="continue"/>
            <w:vAlign w:val="center"/>
          </w:tcPr>
          <w:p w14:paraId="2EA6EAD4">
            <w:pPr>
              <w:jc w:val="center"/>
              <w:rPr>
                <w:lang w:eastAsia="zh-CN"/>
              </w:rPr>
            </w:pPr>
          </w:p>
        </w:tc>
        <w:tc>
          <w:tcPr>
            <w:tcW w:w="855" w:type="dxa"/>
            <w:vMerge w:val="continue"/>
            <w:vAlign w:val="center"/>
          </w:tcPr>
          <w:p w14:paraId="376CA898">
            <w:pPr>
              <w:jc w:val="center"/>
              <w:rPr>
                <w:lang w:eastAsia="zh-CN"/>
              </w:rPr>
            </w:pPr>
          </w:p>
        </w:tc>
        <w:tc>
          <w:tcPr>
            <w:tcW w:w="825" w:type="dxa"/>
            <w:tcBorders>
              <w:top w:val="single" w:color="auto" w:sz="4" w:space="0"/>
              <w:bottom w:val="single" w:color="auto" w:sz="4" w:space="0"/>
            </w:tcBorders>
            <w:vAlign w:val="center"/>
          </w:tcPr>
          <w:p w14:paraId="08098C30">
            <w:pPr>
              <w:spacing w:line="341" w:lineRule="auto"/>
              <w:jc w:val="center"/>
              <w:rPr>
                <w:lang w:eastAsia="zh-CN"/>
              </w:rPr>
            </w:pPr>
          </w:p>
          <w:p w14:paraId="6750DA4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9DD442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F3BAA7B">
            <w:pPr>
              <w:jc w:val="center"/>
              <w:rPr>
                <w:rFonts w:eastAsia="宋体"/>
                <w:lang w:eastAsia="zh-CN"/>
              </w:rPr>
            </w:pPr>
          </w:p>
        </w:tc>
        <w:tc>
          <w:tcPr>
            <w:tcW w:w="1623" w:type="dxa"/>
            <w:vMerge w:val="continue"/>
            <w:vAlign w:val="center"/>
          </w:tcPr>
          <w:p w14:paraId="2EA89E66">
            <w:pPr>
              <w:jc w:val="center"/>
              <w:rPr>
                <w:lang w:eastAsia="zh-CN"/>
              </w:rPr>
            </w:pPr>
          </w:p>
        </w:tc>
      </w:tr>
      <w:tr w14:paraId="44A2D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B2D8D49">
            <w:pPr>
              <w:jc w:val="center"/>
              <w:rPr>
                <w:lang w:eastAsia="zh-CN"/>
              </w:rPr>
            </w:pPr>
          </w:p>
        </w:tc>
        <w:tc>
          <w:tcPr>
            <w:tcW w:w="1449" w:type="dxa"/>
            <w:vMerge w:val="continue"/>
            <w:vAlign w:val="center"/>
          </w:tcPr>
          <w:p w14:paraId="41371109">
            <w:pPr>
              <w:jc w:val="center"/>
              <w:rPr>
                <w:lang w:eastAsia="zh-CN"/>
              </w:rPr>
            </w:pPr>
          </w:p>
        </w:tc>
        <w:tc>
          <w:tcPr>
            <w:tcW w:w="5490" w:type="dxa"/>
            <w:vMerge w:val="continue"/>
            <w:vAlign w:val="center"/>
          </w:tcPr>
          <w:p w14:paraId="12ABE1C7">
            <w:pPr>
              <w:jc w:val="center"/>
              <w:rPr>
                <w:lang w:eastAsia="zh-CN"/>
              </w:rPr>
            </w:pPr>
          </w:p>
        </w:tc>
        <w:tc>
          <w:tcPr>
            <w:tcW w:w="855" w:type="dxa"/>
            <w:vMerge w:val="continue"/>
            <w:vAlign w:val="center"/>
          </w:tcPr>
          <w:p w14:paraId="7AF08C04">
            <w:pPr>
              <w:jc w:val="center"/>
              <w:rPr>
                <w:lang w:eastAsia="zh-CN"/>
              </w:rPr>
            </w:pPr>
          </w:p>
        </w:tc>
        <w:tc>
          <w:tcPr>
            <w:tcW w:w="825" w:type="dxa"/>
            <w:tcBorders>
              <w:top w:val="single" w:color="auto" w:sz="4" w:space="0"/>
            </w:tcBorders>
            <w:vAlign w:val="center"/>
          </w:tcPr>
          <w:p w14:paraId="09D971E9">
            <w:pPr>
              <w:jc w:val="center"/>
              <w:rPr>
                <w:lang w:eastAsia="zh-CN"/>
              </w:rPr>
            </w:pPr>
          </w:p>
        </w:tc>
        <w:tc>
          <w:tcPr>
            <w:tcW w:w="3900" w:type="dxa"/>
            <w:tcBorders>
              <w:top w:val="single" w:color="auto" w:sz="4" w:space="0"/>
            </w:tcBorders>
            <w:vAlign w:val="center"/>
          </w:tcPr>
          <w:p w14:paraId="791886B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A355330">
            <w:pPr>
              <w:jc w:val="center"/>
              <w:rPr>
                <w:rFonts w:eastAsia="宋体"/>
                <w:lang w:eastAsia="zh-CN"/>
              </w:rPr>
            </w:pPr>
          </w:p>
        </w:tc>
        <w:tc>
          <w:tcPr>
            <w:tcW w:w="1623" w:type="dxa"/>
            <w:vMerge w:val="continue"/>
            <w:vAlign w:val="center"/>
          </w:tcPr>
          <w:p w14:paraId="6598EF53">
            <w:pPr>
              <w:jc w:val="center"/>
              <w:rPr>
                <w:lang w:eastAsia="zh-CN"/>
              </w:rPr>
            </w:pPr>
          </w:p>
        </w:tc>
      </w:tr>
      <w:tr w14:paraId="5A9A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E6B7D6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42F7396">
            <w:pPr>
              <w:pStyle w:val="8"/>
              <w:spacing w:before="51" w:line="214" w:lineRule="auto"/>
              <w:ind w:left="118"/>
              <w:jc w:val="center"/>
              <w:rPr>
                <w:lang w:eastAsia="zh-CN"/>
              </w:rPr>
            </w:pPr>
          </w:p>
        </w:tc>
      </w:tr>
      <w:tr w14:paraId="0A64F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196A24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295D5E8">
            <w:pPr>
              <w:pStyle w:val="8"/>
              <w:spacing w:before="54" w:line="216" w:lineRule="auto"/>
              <w:ind w:left="125"/>
              <w:jc w:val="center"/>
              <w:rPr>
                <w:spacing w:val="-4"/>
                <w:lang w:eastAsia="zh-CN"/>
              </w:rPr>
            </w:pPr>
          </w:p>
        </w:tc>
      </w:tr>
      <w:tr w14:paraId="2AA07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42F27EB">
            <w:pPr>
              <w:pStyle w:val="8"/>
              <w:spacing w:before="155" w:line="218" w:lineRule="auto"/>
              <w:ind w:left="133"/>
              <w:jc w:val="center"/>
            </w:pPr>
            <w:r>
              <w:rPr>
                <w:spacing w:val="-3"/>
              </w:rPr>
              <w:t>序号</w:t>
            </w:r>
          </w:p>
        </w:tc>
        <w:tc>
          <w:tcPr>
            <w:tcW w:w="1449" w:type="dxa"/>
            <w:vAlign w:val="center"/>
          </w:tcPr>
          <w:p w14:paraId="1F8110AD">
            <w:pPr>
              <w:pStyle w:val="8"/>
              <w:spacing w:before="155" w:line="217" w:lineRule="auto"/>
              <w:ind w:left="120"/>
              <w:jc w:val="center"/>
            </w:pPr>
            <w:r>
              <w:rPr>
                <w:spacing w:val="-3"/>
              </w:rPr>
              <w:t>项目名称</w:t>
            </w:r>
          </w:p>
        </w:tc>
        <w:tc>
          <w:tcPr>
            <w:tcW w:w="5490" w:type="dxa"/>
            <w:vAlign w:val="center"/>
          </w:tcPr>
          <w:p w14:paraId="77648EB2">
            <w:pPr>
              <w:pStyle w:val="8"/>
              <w:spacing w:before="155" w:line="218" w:lineRule="auto"/>
              <w:ind w:left="2326"/>
              <w:jc w:val="center"/>
            </w:pPr>
            <w:r>
              <w:rPr>
                <w:spacing w:val="-5"/>
              </w:rPr>
              <w:t>实施依据</w:t>
            </w:r>
          </w:p>
        </w:tc>
        <w:tc>
          <w:tcPr>
            <w:tcW w:w="855" w:type="dxa"/>
            <w:vAlign w:val="center"/>
          </w:tcPr>
          <w:p w14:paraId="0468869E">
            <w:pPr>
              <w:pStyle w:val="8"/>
              <w:spacing w:before="23" w:line="220" w:lineRule="auto"/>
              <w:ind w:left="186"/>
              <w:jc w:val="center"/>
            </w:pPr>
            <w:r>
              <w:rPr>
                <w:spacing w:val="-9"/>
              </w:rPr>
              <w:t>职权</w:t>
            </w:r>
          </w:p>
          <w:p w14:paraId="03928DDB">
            <w:pPr>
              <w:pStyle w:val="8"/>
              <w:spacing w:before="1" w:line="195" w:lineRule="auto"/>
              <w:ind w:left="188"/>
              <w:jc w:val="center"/>
            </w:pPr>
            <w:r>
              <w:rPr>
                <w:spacing w:val="-10"/>
              </w:rPr>
              <w:t>类别</w:t>
            </w:r>
          </w:p>
        </w:tc>
        <w:tc>
          <w:tcPr>
            <w:tcW w:w="825" w:type="dxa"/>
            <w:vAlign w:val="center"/>
          </w:tcPr>
          <w:p w14:paraId="0FE20923">
            <w:pPr>
              <w:pStyle w:val="8"/>
              <w:spacing w:before="23" w:line="208" w:lineRule="auto"/>
              <w:ind w:left="136" w:right="128" w:firstLine="9"/>
              <w:jc w:val="center"/>
            </w:pPr>
            <w:r>
              <w:rPr>
                <w:spacing w:val="-9"/>
              </w:rPr>
              <w:t>办理</w:t>
            </w:r>
            <w:r>
              <w:rPr>
                <w:spacing w:val="-4"/>
              </w:rPr>
              <w:t>环节</w:t>
            </w:r>
          </w:p>
        </w:tc>
        <w:tc>
          <w:tcPr>
            <w:tcW w:w="3900" w:type="dxa"/>
            <w:vAlign w:val="center"/>
          </w:tcPr>
          <w:p w14:paraId="31795DCC">
            <w:pPr>
              <w:pStyle w:val="8"/>
              <w:spacing w:before="155" w:line="219" w:lineRule="auto"/>
              <w:ind w:firstLine="1484" w:firstLineChars="700"/>
              <w:jc w:val="center"/>
            </w:pPr>
            <w:r>
              <w:rPr>
                <w:spacing w:val="-4"/>
              </w:rPr>
              <w:t>责任事项</w:t>
            </w:r>
          </w:p>
        </w:tc>
        <w:tc>
          <w:tcPr>
            <w:tcW w:w="750" w:type="dxa"/>
            <w:vAlign w:val="center"/>
          </w:tcPr>
          <w:p w14:paraId="3616372D">
            <w:pPr>
              <w:pStyle w:val="8"/>
              <w:spacing w:before="23" w:line="208" w:lineRule="auto"/>
              <w:ind w:right="112"/>
              <w:jc w:val="center"/>
              <w:rPr>
                <w:lang w:eastAsia="zh-CN"/>
              </w:rPr>
            </w:pPr>
            <w:r>
              <w:rPr>
                <w:rFonts w:hint="eastAsia"/>
                <w:lang w:eastAsia="zh-CN"/>
              </w:rPr>
              <w:t>责任科室</w:t>
            </w:r>
          </w:p>
        </w:tc>
        <w:tc>
          <w:tcPr>
            <w:tcW w:w="1623" w:type="dxa"/>
            <w:vAlign w:val="center"/>
          </w:tcPr>
          <w:p w14:paraId="63131661">
            <w:pPr>
              <w:pStyle w:val="8"/>
              <w:spacing w:before="23" w:line="208" w:lineRule="auto"/>
              <w:ind w:left="353" w:right="112" w:hanging="227"/>
              <w:jc w:val="center"/>
              <w:rPr>
                <w:spacing w:val="-6"/>
              </w:rPr>
            </w:pPr>
            <w:r>
              <w:rPr>
                <w:rFonts w:hint="eastAsia"/>
                <w:spacing w:val="-6"/>
                <w:lang w:eastAsia="zh-CN"/>
              </w:rPr>
              <w:t>追责情形</w:t>
            </w:r>
          </w:p>
        </w:tc>
      </w:tr>
      <w:tr w14:paraId="469B1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40262AC">
            <w:pPr>
              <w:pStyle w:val="8"/>
              <w:spacing w:before="72" w:line="180" w:lineRule="auto"/>
              <w:ind w:left="319"/>
              <w:jc w:val="center"/>
              <w:rPr>
                <w:lang w:eastAsia="zh-CN"/>
              </w:rPr>
            </w:pPr>
            <w:r>
              <w:rPr>
                <w:rFonts w:hint="eastAsia"/>
                <w:spacing w:val="-11"/>
                <w:lang w:eastAsia="zh-CN"/>
              </w:rPr>
              <w:t>114</w:t>
            </w:r>
          </w:p>
        </w:tc>
        <w:tc>
          <w:tcPr>
            <w:tcW w:w="1449" w:type="dxa"/>
            <w:vMerge w:val="restart"/>
            <w:tcBorders>
              <w:bottom w:val="nil"/>
            </w:tcBorders>
            <w:vAlign w:val="center"/>
          </w:tcPr>
          <w:p w14:paraId="5FCBDE2E">
            <w:pPr>
              <w:spacing w:line="248" w:lineRule="auto"/>
              <w:jc w:val="center"/>
              <w:rPr>
                <w:lang w:eastAsia="zh-CN"/>
              </w:rPr>
            </w:pPr>
          </w:p>
          <w:p w14:paraId="0C552DE4">
            <w:pPr>
              <w:spacing w:line="249" w:lineRule="auto"/>
              <w:jc w:val="center"/>
              <w:rPr>
                <w:lang w:eastAsia="zh-CN"/>
              </w:rPr>
            </w:pPr>
          </w:p>
          <w:p w14:paraId="3F8E9F65">
            <w:pPr>
              <w:pStyle w:val="8"/>
              <w:spacing w:before="71" w:line="218" w:lineRule="auto"/>
              <w:ind w:left="109" w:right="118" w:firstLine="7"/>
              <w:jc w:val="center"/>
              <w:rPr>
                <w:lang w:eastAsia="zh-CN"/>
              </w:rPr>
            </w:pPr>
            <w:r>
              <w:rPr>
                <w:spacing w:val="-4"/>
                <w:lang w:eastAsia="zh-CN"/>
              </w:rPr>
              <w:t>对建设单</w:t>
            </w:r>
            <w:r>
              <w:rPr>
                <w:spacing w:val="-2"/>
                <w:lang w:eastAsia="zh-CN"/>
              </w:rPr>
              <w:t>位明示或者暗示施工单位使用不合格的建筑材料、建筑构配件和设备的处</w:t>
            </w:r>
            <w:r>
              <w:rPr>
                <w:lang w:eastAsia="zh-CN"/>
              </w:rPr>
              <w:t>罚</w:t>
            </w:r>
          </w:p>
        </w:tc>
        <w:tc>
          <w:tcPr>
            <w:tcW w:w="5490" w:type="dxa"/>
            <w:vMerge w:val="restart"/>
            <w:tcBorders>
              <w:bottom w:val="nil"/>
            </w:tcBorders>
            <w:vAlign w:val="center"/>
          </w:tcPr>
          <w:p w14:paraId="5B4A9792">
            <w:pPr>
              <w:spacing w:line="252" w:lineRule="auto"/>
              <w:jc w:val="center"/>
              <w:rPr>
                <w:lang w:eastAsia="zh-CN"/>
              </w:rPr>
            </w:pPr>
          </w:p>
          <w:p w14:paraId="5DDB52CD">
            <w:pPr>
              <w:spacing w:line="252" w:lineRule="auto"/>
              <w:jc w:val="center"/>
              <w:rPr>
                <w:lang w:eastAsia="zh-CN"/>
              </w:rPr>
            </w:pPr>
          </w:p>
          <w:p w14:paraId="39004AB7">
            <w:pPr>
              <w:spacing w:line="253" w:lineRule="auto"/>
              <w:jc w:val="center"/>
              <w:rPr>
                <w:lang w:eastAsia="zh-CN"/>
              </w:rPr>
            </w:pPr>
          </w:p>
          <w:p w14:paraId="0F2A740A">
            <w:pPr>
              <w:spacing w:line="253" w:lineRule="auto"/>
              <w:jc w:val="center"/>
              <w:rPr>
                <w:lang w:eastAsia="zh-CN"/>
              </w:rPr>
            </w:pPr>
          </w:p>
          <w:p w14:paraId="5100F85F">
            <w:pPr>
              <w:pStyle w:val="8"/>
              <w:spacing w:before="72" w:line="253" w:lineRule="auto"/>
              <w:ind w:left="110" w:right="102" w:hanging="5"/>
              <w:jc w:val="center"/>
              <w:rPr>
                <w:lang w:eastAsia="zh-CN"/>
              </w:rPr>
            </w:pPr>
            <w:r>
              <w:rPr>
                <w:lang w:eastAsia="zh-CN"/>
              </w:rPr>
              <w:t>《建设工程质量管理条例》第五十六条第七项：“违</w:t>
            </w:r>
            <w:r>
              <w:rPr>
                <w:spacing w:val="2"/>
                <w:lang w:eastAsia="zh-CN"/>
              </w:rPr>
              <w:t>反本条例规定，建设单位有下列行为之一的，责令改</w:t>
            </w:r>
            <w:r>
              <w:rPr>
                <w:spacing w:val="1"/>
                <w:lang w:eastAsia="zh-CN"/>
              </w:rPr>
              <w:t>正，处20万元以上50万元以下的罚款</w:t>
            </w:r>
            <w:r>
              <w:rPr>
                <w:spacing w:val="-29"/>
                <w:lang w:eastAsia="zh-CN"/>
              </w:rPr>
              <w:t>：（</w:t>
            </w:r>
            <w:r>
              <w:rPr>
                <w:spacing w:val="1"/>
                <w:lang w:eastAsia="zh-CN"/>
              </w:rPr>
              <w:t>七）明示</w:t>
            </w:r>
            <w:r>
              <w:rPr>
                <w:spacing w:val="2"/>
                <w:lang w:eastAsia="zh-CN"/>
              </w:rPr>
              <w:t>或者暗示施工单位使用不合格的建筑材料、建筑构配</w:t>
            </w:r>
            <w:r>
              <w:rPr>
                <w:spacing w:val="-1"/>
                <w:lang w:eastAsia="zh-CN"/>
              </w:rPr>
              <w:t>件和设备的”。</w:t>
            </w:r>
          </w:p>
        </w:tc>
        <w:tc>
          <w:tcPr>
            <w:tcW w:w="855" w:type="dxa"/>
            <w:vMerge w:val="restart"/>
            <w:tcBorders>
              <w:bottom w:val="nil"/>
            </w:tcBorders>
            <w:vAlign w:val="center"/>
          </w:tcPr>
          <w:p w14:paraId="4570FD75">
            <w:pPr>
              <w:spacing w:line="255" w:lineRule="auto"/>
              <w:jc w:val="center"/>
              <w:rPr>
                <w:lang w:eastAsia="zh-CN"/>
              </w:rPr>
            </w:pPr>
          </w:p>
          <w:p w14:paraId="59BB5745">
            <w:pPr>
              <w:spacing w:line="255" w:lineRule="auto"/>
              <w:jc w:val="center"/>
              <w:rPr>
                <w:lang w:eastAsia="zh-CN"/>
              </w:rPr>
            </w:pPr>
          </w:p>
          <w:p w14:paraId="0D32E7C6">
            <w:pPr>
              <w:spacing w:line="255" w:lineRule="auto"/>
              <w:jc w:val="center"/>
              <w:rPr>
                <w:lang w:eastAsia="zh-CN"/>
              </w:rPr>
            </w:pPr>
          </w:p>
          <w:p w14:paraId="72A30900">
            <w:pPr>
              <w:spacing w:line="255" w:lineRule="auto"/>
              <w:jc w:val="center"/>
              <w:rPr>
                <w:lang w:eastAsia="zh-CN"/>
              </w:rPr>
            </w:pPr>
          </w:p>
          <w:p w14:paraId="00458691">
            <w:pPr>
              <w:spacing w:line="255" w:lineRule="auto"/>
              <w:jc w:val="center"/>
              <w:rPr>
                <w:lang w:eastAsia="zh-CN"/>
              </w:rPr>
            </w:pPr>
          </w:p>
          <w:p w14:paraId="6AE279C8">
            <w:pPr>
              <w:spacing w:line="255" w:lineRule="auto"/>
              <w:jc w:val="center"/>
              <w:rPr>
                <w:lang w:eastAsia="zh-CN"/>
              </w:rPr>
            </w:pPr>
          </w:p>
          <w:p w14:paraId="6960EF82">
            <w:pPr>
              <w:pStyle w:val="8"/>
              <w:spacing w:before="71"/>
              <w:ind w:left="160" w:right="140" w:hanging="8"/>
              <w:jc w:val="center"/>
            </w:pPr>
            <w:r>
              <w:rPr>
                <w:spacing w:val="-4"/>
              </w:rPr>
              <w:t>行政</w:t>
            </w:r>
            <w:r>
              <w:rPr>
                <w:spacing w:val="-8"/>
              </w:rPr>
              <w:t>处罚</w:t>
            </w:r>
          </w:p>
        </w:tc>
        <w:tc>
          <w:tcPr>
            <w:tcW w:w="825" w:type="dxa"/>
            <w:vAlign w:val="center"/>
          </w:tcPr>
          <w:p w14:paraId="09D35734">
            <w:pPr>
              <w:spacing w:line="247" w:lineRule="auto"/>
              <w:jc w:val="center"/>
            </w:pPr>
          </w:p>
          <w:p w14:paraId="5D254129">
            <w:pPr>
              <w:pStyle w:val="8"/>
              <w:spacing w:before="71" w:line="219" w:lineRule="auto"/>
              <w:ind w:left="148"/>
              <w:jc w:val="center"/>
            </w:pPr>
            <w:r>
              <w:rPr>
                <w:spacing w:val="-9"/>
              </w:rPr>
              <w:t>立案</w:t>
            </w:r>
          </w:p>
        </w:tc>
        <w:tc>
          <w:tcPr>
            <w:tcW w:w="3900" w:type="dxa"/>
            <w:vAlign w:val="center"/>
          </w:tcPr>
          <w:p w14:paraId="4FB30B4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11DA7F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3FED7D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F6A6AE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61ED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52BB2E7">
            <w:pPr>
              <w:jc w:val="center"/>
              <w:rPr>
                <w:lang w:eastAsia="zh-CN"/>
              </w:rPr>
            </w:pPr>
          </w:p>
        </w:tc>
        <w:tc>
          <w:tcPr>
            <w:tcW w:w="1449" w:type="dxa"/>
            <w:vMerge w:val="continue"/>
            <w:tcBorders>
              <w:top w:val="nil"/>
              <w:bottom w:val="nil"/>
            </w:tcBorders>
            <w:vAlign w:val="center"/>
          </w:tcPr>
          <w:p w14:paraId="2BDC74A5">
            <w:pPr>
              <w:jc w:val="center"/>
              <w:rPr>
                <w:lang w:eastAsia="zh-CN"/>
              </w:rPr>
            </w:pPr>
          </w:p>
        </w:tc>
        <w:tc>
          <w:tcPr>
            <w:tcW w:w="5490" w:type="dxa"/>
            <w:vMerge w:val="continue"/>
            <w:tcBorders>
              <w:top w:val="nil"/>
              <w:bottom w:val="nil"/>
            </w:tcBorders>
            <w:vAlign w:val="center"/>
          </w:tcPr>
          <w:p w14:paraId="5ED2447C">
            <w:pPr>
              <w:jc w:val="center"/>
              <w:rPr>
                <w:lang w:eastAsia="zh-CN"/>
              </w:rPr>
            </w:pPr>
          </w:p>
        </w:tc>
        <w:tc>
          <w:tcPr>
            <w:tcW w:w="855" w:type="dxa"/>
            <w:vMerge w:val="continue"/>
            <w:tcBorders>
              <w:top w:val="nil"/>
              <w:bottom w:val="nil"/>
            </w:tcBorders>
            <w:vAlign w:val="center"/>
          </w:tcPr>
          <w:p w14:paraId="2F260DB9">
            <w:pPr>
              <w:jc w:val="center"/>
              <w:rPr>
                <w:lang w:eastAsia="zh-CN"/>
              </w:rPr>
            </w:pPr>
          </w:p>
        </w:tc>
        <w:tc>
          <w:tcPr>
            <w:tcW w:w="825" w:type="dxa"/>
            <w:vAlign w:val="center"/>
          </w:tcPr>
          <w:p w14:paraId="31C7668C">
            <w:pPr>
              <w:spacing w:line="348" w:lineRule="auto"/>
              <w:jc w:val="center"/>
              <w:rPr>
                <w:lang w:eastAsia="zh-CN"/>
              </w:rPr>
            </w:pPr>
          </w:p>
          <w:p w14:paraId="64901AF2">
            <w:pPr>
              <w:pStyle w:val="8"/>
              <w:spacing w:before="72" w:line="219" w:lineRule="auto"/>
              <w:ind w:left="138"/>
              <w:jc w:val="center"/>
            </w:pPr>
            <w:r>
              <w:rPr>
                <w:spacing w:val="-4"/>
              </w:rPr>
              <w:t>调查</w:t>
            </w:r>
          </w:p>
        </w:tc>
        <w:tc>
          <w:tcPr>
            <w:tcW w:w="3900" w:type="dxa"/>
            <w:vAlign w:val="center"/>
          </w:tcPr>
          <w:p w14:paraId="09A1F8A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DB0BAD8">
            <w:pPr>
              <w:pStyle w:val="8"/>
              <w:spacing w:before="72" w:line="274" w:lineRule="auto"/>
              <w:ind w:left="116" w:right="104"/>
              <w:jc w:val="center"/>
              <w:rPr>
                <w:lang w:eastAsia="zh-CN"/>
              </w:rPr>
            </w:pPr>
          </w:p>
        </w:tc>
        <w:tc>
          <w:tcPr>
            <w:tcW w:w="1623" w:type="dxa"/>
            <w:vMerge w:val="continue"/>
            <w:vAlign w:val="center"/>
          </w:tcPr>
          <w:p w14:paraId="747057DF">
            <w:pPr>
              <w:pStyle w:val="8"/>
              <w:spacing w:before="72" w:line="218" w:lineRule="auto"/>
              <w:ind w:left="116" w:right="105"/>
              <w:jc w:val="center"/>
              <w:rPr>
                <w:lang w:eastAsia="zh-CN"/>
              </w:rPr>
            </w:pPr>
          </w:p>
        </w:tc>
      </w:tr>
      <w:tr w14:paraId="099A9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25A7255">
            <w:pPr>
              <w:jc w:val="center"/>
              <w:rPr>
                <w:lang w:eastAsia="zh-CN"/>
              </w:rPr>
            </w:pPr>
          </w:p>
        </w:tc>
        <w:tc>
          <w:tcPr>
            <w:tcW w:w="1449" w:type="dxa"/>
            <w:vMerge w:val="continue"/>
            <w:tcBorders>
              <w:top w:val="nil"/>
              <w:bottom w:val="nil"/>
            </w:tcBorders>
            <w:vAlign w:val="center"/>
          </w:tcPr>
          <w:p w14:paraId="25D58504">
            <w:pPr>
              <w:jc w:val="center"/>
              <w:rPr>
                <w:lang w:eastAsia="zh-CN"/>
              </w:rPr>
            </w:pPr>
          </w:p>
        </w:tc>
        <w:tc>
          <w:tcPr>
            <w:tcW w:w="5490" w:type="dxa"/>
            <w:vMerge w:val="continue"/>
            <w:tcBorders>
              <w:top w:val="nil"/>
              <w:bottom w:val="nil"/>
            </w:tcBorders>
            <w:vAlign w:val="center"/>
          </w:tcPr>
          <w:p w14:paraId="20BA540D">
            <w:pPr>
              <w:jc w:val="center"/>
              <w:rPr>
                <w:lang w:eastAsia="zh-CN"/>
              </w:rPr>
            </w:pPr>
          </w:p>
        </w:tc>
        <w:tc>
          <w:tcPr>
            <w:tcW w:w="855" w:type="dxa"/>
            <w:vMerge w:val="continue"/>
            <w:tcBorders>
              <w:top w:val="nil"/>
              <w:bottom w:val="nil"/>
            </w:tcBorders>
            <w:vAlign w:val="center"/>
          </w:tcPr>
          <w:p w14:paraId="0D960E29">
            <w:pPr>
              <w:jc w:val="center"/>
              <w:rPr>
                <w:lang w:eastAsia="zh-CN"/>
              </w:rPr>
            </w:pPr>
          </w:p>
        </w:tc>
        <w:tc>
          <w:tcPr>
            <w:tcW w:w="825" w:type="dxa"/>
            <w:vAlign w:val="center"/>
          </w:tcPr>
          <w:p w14:paraId="16E8AE24">
            <w:pPr>
              <w:spacing w:line="349" w:lineRule="auto"/>
              <w:jc w:val="center"/>
              <w:rPr>
                <w:lang w:eastAsia="zh-CN"/>
              </w:rPr>
            </w:pPr>
          </w:p>
          <w:p w14:paraId="221F9010">
            <w:pPr>
              <w:pStyle w:val="8"/>
              <w:spacing w:before="71" w:line="218" w:lineRule="auto"/>
              <w:ind w:left="153"/>
              <w:jc w:val="center"/>
            </w:pPr>
            <w:r>
              <w:rPr>
                <w:spacing w:val="-11"/>
              </w:rPr>
              <w:t>审查</w:t>
            </w:r>
          </w:p>
        </w:tc>
        <w:tc>
          <w:tcPr>
            <w:tcW w:w="3900" w:type="dxa"/>
            <w:vAlign w:val="center"/>
          </w:tcPr>
          <w:p w14:paraId="4ADACF9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6AC6A02">
            <w:pPr>
              <w:pStyle w:val="8"/>
              <w:spacing w:before="55" w:line="252" w:lineRule="auto"/>
              <w:ind w:left="116" w:right="104"/>
              <w:jc w:val="center"/>
              <w:rPr>
                <w:lang w:eastAsia="zh-CN"/>
              </w:rPr>
            </w:pPr>
          </w:p>
        </w:tc>
        <w:tc>
          <w:tcPr>
            <w:tcW w:w="1623" w:type="dxa"/>
            <w:vMerge w:val="continue"/>
            <w:vAlign w:val="center"/>
          </w:tcPr>
          <w:p w14:paraId="78FA1459">
            <w:pPr>
              <w:pStyle w:val="8"/>
              <w:spacing w:before="23" w:line="210" w:lineRule="auto"/>
              <w:ind w:left="116" w:right="105"/>
              <w:jc w:val="center"/>
              <w:rPr>
                <w:lang w:eastAsia="zh-CN"/>
              </w:rPr>
            </w:pPr>
          </w:p>
        </w:tc>
      </w:tr>
      <w:tr w14:paraId="725FA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F81BF14">
            <w:pPr>
              <w:jc w:val="center"/>
              <w:rPr>
                <w:lang w:eastAsia="zh-CN"/>
              </w:rPr>
            </w:pPr>
          </w:p>
        </w:tc>
        <w:tc>
          <w:tcPr>
            <w:tcW w:w="1449" w:type="dxa"/>
            <w:vMerge w:val="continue"/>
            <w:tcBorders>
              <w:top w:val="nil"/>
              <w:bottom w:val="nil"/>
            </w:tcBorders>
            <w:vAlign w:val="center"/>
          </w:tcPr>
          <w:p w14:paraId="55605AE5">
            <w:pPr>
              <w:jc w:val="center"/>
              <w:rPr>
                <w:lang w:eastAsia="zh-CN"/>
              </w:rPr>
            </w:pPr>
          </w:p>
        </w:tc>
        <w:tc>
          <w:tcPr>
            <w:tcW w:w="5490" w:type="dxa"/>
            <w:vMerge w:val="continue"/>
            <w:tcBorders>
              <w:top w:val="nil"/>
              <w:bottom w:val="nil"/>
            </w:tcBorders>
            <w:vAlign w:val="center"/>
          </w:tcPr>
          <w:p w14:paraId="15E17BB3">
            <w:pPr>
              <w:jc w:val="center"/>
              <w:rPr>
                <w:lang w:eastAsia="zh-CN"/>
              </w:rPr>
            </w:pPr>
          </w:p>
        </w:tc>
        <w:tc>
          <w:tcPr>
            <w:tcW w:w="855" w:type="dxa"/>
            <w:vMerge w:val="continue"/>
            <w:tcBorders>
              <w:top w:val="nil"/>
              <w:bottom w:val="nil"/>
            </w:tcBorders>
            <w:vAlign w:val="center"/>
          </w:tcPr>
          <w:p w14:paraId="6D6E4DFD">
            <w:pPr>
              <w:jc w:val="center"/>
              <w:rPr>
                <w:lang w:eastAsia="zh-CN"/>
              </w:rPr>
            </w:pPr>
          </w:p>
        </w:tc>
        <w:tc>
          <w:tcPr>
            <w:tcW w:w="825" w:type="dxa"/>
            <w:vAlign w:val="center"/>
          </w:tcPr>
          <w:p w14:paraId="2861CBD0">
            <w:pPr>
              <w:spacing w:line="361" w:lineRule="auto"/>
              <w:jc w:val="center"/>
              <w:rPr>
                <w:lang w:eastAsia="zh-CN"/>
              </w:rPr>
            </w:pPr>
          </w:p>
          <w:p w14:paraId="15037289">
            <w:pPr>
              <w:pStyle w:val="8"/>
              <w:spacing w:before="72" w:line="219" w:lineRule="auto"/>
              <w:ind w:left="145"/>
              <w:jc w:val="center"/>
            </w:pPr>
            <w:r>
              <w:rPr>
                <w:spacing w:val="-7"/>
              </w:rPr>
              <w:t>告知</w:t>
            </w:r>
          </w:p>
        </w:tc>
        <w:tc>
          <w:tcPr>
            <w:tcW w:w="3900" w:type="dxa"/>
            <w:vAlign w:val="center"/>
          </w:tcPr>
          <w:p w14:paraId="2C5B106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CCDE1A4">
            <w:pPr>
              <w:pStyle w:val="8"/>
              <w:spacing w:before="98" w:line="229" w:lineRule="auto"/>
              <w:ind w:left="116" w:right="104"/>
              <w:jc w:val="center"/>
              <w:rPr>
                <w:lang w:eastAsia="zh-CN"/>
              </w:rPr>
            </w:pPr>
          </w:p>
        </w:tc>
        <w:tc>
          <w:tcPr>
            <w:tcW w:w="1623" w:type="dxa"/>
            <w:vMerge w:val="continue"/>
            <w:vAlign w:val="center"/>
          </w:tcPr>
          <w:p w14:paraId="1C564DEC">
            <w:pPr>
              <w:pStyle w:val="8"/>
              <w:spacing w:before="26" w:line="209" w:lineRule="auto"/>
              <w:ind w:left="116" w:right="105"/>
              <w:jc w:val="center"/>
              <w:rPr>
                <w:lang w:eastAsia="zh-CN"/>
              </w:rPr>
            </w:pPr>
          </w:p>
        </w:tc>
      </w:tr>
      <w:tr w14:paraId="43131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DAF1821">
            <w:pPr>
              <w:jc w:val="center"/>
              <w:rPr>
                <w:lang w:eastAsia="zh-CN"/>
              </w:rPr>
            </w:pPr>
          </w:p>
        </w:tc>
        <w:tc>
          <w:tcPr>
            <w:tcW w:w="1449" w:type="dxa"/>
            <w:vMerge w:val="continue"/>
            <w:tcBorders>
              <w:top w:val="nil"/>
              <w:bottom w:val="nil"/>
            </w:tcBorders>
            <w:vAlign w:val="center"/>
          </w:tcPr>
          <w:p w14:paraId="5442826C">
            <w:pPr>
              <w:jc w:val="center"/>
              <w:rPr>
                <w:lang w:eastAsia="zh-CN"/>
              </w:rPr>
            </w:pPr>
          </w:p>
        </w:tc>
        <w:tc>
          <w:tcPr>
            <w:tcW w:w="5490" w:type="dxa"/>
            <w:vMerge w:val="continue"/>
            <w:tcBorders>
              <w:top w:val="nil"/>
              <w:bottom w:val="nil"/>
            </w:tcBorders>
            <w:vAlign w:val="center"/>
          </w:tcPr>
          <w:p w14:paraId="793714AF">
            <w:pPr>
              <w:jc w:val="center"/>
              <w:rPr>
                <w:lang w:eastAsia="zh-CN"/>
              </w:rPr>
            </w:pPr>
          </w:p>
        </w:tc>
        <w:tc>
          <w:tcPr>
            <w:tcW w:w="855" w:type="dxa"/>
            <w:vMerge w:val="continue"/>
            <w:tcBorders>
              <w:top w:val="nil"/>
              <w:bottom w:val="nil"/>
            </w:tcBorders>
            <w:vAlign w:val="center"/>
          </w:tcPr>
          <w:p w14:paraId="121CF9B7">
            <w:pPr>
              <w:jc w:val="center"/>
              <w:rPr>
                <w:lang w:eastAsia="zh-CN"/>
              </w:rPr>
            </w:pPr>
          </w:p>
        </w:tc>
        <w:tc>
          <w:tcPr>
            <w:tcW w:w="825" w:type="dxa"/>
            <w:vAlign w:val="center"/>
          </w:tcPr>
          <w:p w14:paraId="44CEE36D">
            <w:pPr>
              <w:pStyle w:val="8"/>
              <w:spacing w:before="285" w:line="219" w:lineRule="auto"/>
              <w:ind w:left="143"/>
              <w:jc w:val="center"/>
            </w:pPr>
            <w:r>
              <w:rPr>
                <w:spacing w:val="-7"/>
              </w:rPr>
              <w:t>决定</w:t>
            </w:r>
          </w:p>
        </w:tc>
        <w:tc>
          <w:tcPr>
            <w:tcW w:w="3900" w:type="dxa"/>
            <w:vAlign w:val="center"/>
          </w:tcPr>
          <w:p w14:paraId="2EA39FB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019DEF6">
            <w:pPr>
              <w:pStyle w:val="8"/>
              <w:spacing w:before="76" w:line="281" w:lineRule="auto"/>
              <w:ind w:left="115" w:right="104" w:firstLine="13"/>
              <w:jc w:val="center"/>
              <w:rPr>
                <w:lang w:eastAsia="zh-CN"/>
              </w:rPr>
            </w:pPr>
          </w:p>
        </w:tc>
        <w:tc>
          <w:tcPr>
            <w:tcW w:w="1623" w:type="dxa"/>
            <w:vMerge w:val="continue"/>
            <w:vAlign w:val="center"/>
          </w:tcPr>
          <w:p w14:paraId="45DD5DFD">
            <w:pPr>
              <w:pStyle w:val="8"/>
              <w:spacing w:before="63" w:line="218" w:lineRule="auto"/>
              <w:ind w:left="115" w:right="105" w:firstLine="13"/>
              <w:jc w:val="center"/>
              <w:rPr>
                <w:spacing w:val="-4"/>
                <w:lang w:eastAsia="zh-CN"/>
              </w:rPr>
            </w:pPr>
          </w:p>
        </w:tc>
      </w:tr>
      <w:tr w14:paraId="253DC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F800986">
            <w:pPr>
              <w:jc w:val="center"/>
              <w:rPr>
                <w:lang w:eastAsia="zh-CN"/>
              </w:rPr>
            </w:pPr>
          </w:p>
        </w:tc>
        <w:tc>
          <w:tcPr>
            <w:tcW w:w="1449" w:type="dxa"/>
            <w:vMerge w:val="continue"/>
            <w:tcBorders>
              <w:top w:val="nil"/>
            </w:tcBorders>
            <w:vAlign w:val="center"/>
          </w:tcPr>
          <w:p w14:paraId="0FD2FDA8">
            <w:pPr>
              <w:jc w:val="center"/>
              <w:rPr>
                <w:lang w:eastAsia="zh-CN"/>
              </w:rPr>
            </w:pPr>
          </w:p>
        </w:tc>
        <w:tc>
          <w:tcPr>
            <w:tcW w:w="5490" w:type="dxa"/>
            <w:vMerge w:val="continue"/>
            <w:tcBorders>
              <w:top w:val="nil"/>
            </w:tcBorders>
            <w:vAlign w:val="center"/>
          </w:tcPr>
          <w:p w14:paraId="75AF5CA7">
            <w:pPr>
              <w:jc w:val="center"/>
              <w:rPr>
                <w:lang w:eastAsia="zh-CN"/>
              </w:rPr>
            </w:pPr>
          </w:p>
        </w:tc>
        <w:tc>
          <w:tcPr>
            <w:tcW w:w="855" w:type="dxa"/>
            <w:vMerge w:val="continue"/>
            <w:tcBorders>
              <w:top w:val="nil"/>
            </w:tcBorders>
            <w:vAlign w:val="center"/>
          </w:tcPr>
          <w:p w14:paraId="1E753836">
            <w:pPr>
              <w:jc w:val="center"/>
              <w:rPr>
                <w:lang w:eastAsia="zh-CN"/>
              </w:rPr>
            </w:pPr>
          </w:p>
        </w:tc>
        <w:tc>
          <w:tcPr>
            <w:tcW w:w="825" w:type="dxa"/>
            <w:tcBorders>
              <w:bottom w:val="single" w:color="auto" w:sz="4" w:space="0"/>
            </w:tcBorders>
            <w:vAlign w:val="center"/>
          </w:tcPr>
          <w:p w14:paraId="362872E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E5101C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ABD929F">
            <w:pPr>
              <w:jc w:val="center"/>
              <w:rPr>
                <w:rFonts w:eastAsia="宋体"/>
                <w:lang w:eastAsia="zh-CN"/>
              </w:rPr>
            </w:pPr>
          </w:p>
        </w:tc>
        <w:tc>
          <w:tcPr>
            <w:tcW w:w="1623" w:type="dxa"/>
            <w:vMerge w:val="continue"/>
            <w:vAlign w:val="center"/>
          </w:tcPr>
          <w:p w14:paraId="191B04DD">
            <w:pPr>
              <w:jc w:val="center"/>
              <w:rPr>
                <w:lang w:eastAsia="zh-CN"/>
              </w:rPr>
            </w:pPr>
          </w:p>
        </w:tc>
      </w:tr>
      <w:tr w14:paraId="789FF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52D27DE">
            <w:pPr>
              <w:jc w:val="center"/>
              <w:rPr>
                <w:lang w:eastAsia="zh-CN"/>
              </w:rPr>
            </w:pPr>
          </w:p>
        </w:tc>
        <w:tc>
          <w:tcPr>
            <w:tcW w:w="1449" w:type="dxa"/>
            <w:vMerge w:val="continue"/>
            <w:vAlign w:val="center"/>
          </w:tcPr>
          <w:p w14:paraId="74DCE495">
            <w:pPr>
              <w:jc w:val="center"/>
              <w:rPr>
                <w:lang w:eastAsia="zh-CN"/>
              </w:rPr>
            </w:pPr>
          </w:p>
        </w:tc>
        <w:tc>
          <w:tcPr>
            <w:tcW w:w="5490" w:type="dxa"/>
            <w:vMerge w:val="continue"/>
            <w:vAlign w:val="center"/>
          </w:tcPr>
          <w:p w14:paraId="1199E163">
            <w:pPr>
              <w:jc w:val="center"/>
              <w:rPr>
                <w:lang w:eastAsia="zh-CN"/>
              </w:rPr>
            </w:pPr>
          </w:p>
        </w:tc>
        <w:tc>
          <w:tcPr>
            <w:tcW w:w="855" w:type="dxa"/>
            <w:vMerge w:val="continue"/>
            <w:vAlign w:val="center"/>
          </w:tcPr>
          <w:p w14:paraId="7A0E9BE3">
            <w:pPr>
              <w:jc w:val="center"/>
              <w:rPr>
                <w:lang w:eastAsia="zh-CN"/>
              </w:rPr>
            </w:pPr>
          </w:p>
        </w:tc>
        <w:tc>
          <w:tcPr>
            <w:tcW w:w="825" w:type="dxa"/>
            <w:tcBorders>
              <w:top w:val="single" w:color="auto" w:sz="4" w:space="0"/>
              <w:bottom w:val="single" w:color="auto" w:sz="4" w:space="0"/>
            </w:tcBorders>
            <w:vAlign w:val="center"/>
          </w:tcPr>
          <w:p w14:paraId="4A06018C">
            <w:pPr>
              <w:spacing w:line="341" w:lineRule="auto"/>
              <w:jc w:val="center"/>
              <w:rPr>
                <w:lang w:eastAsia="zh-CN"/>
              </w:rPr>
            </w:pPr>
          </w:p>
          <w:p w14:paraId="0427A3A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CE2A35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BD94603">
            <w:pPr>
              <w:jc w:val="center"/>
              <w:rPr>
                <w:rFonts w:eastAsia="宋体"/>
                <w:lang w:eastAsia="zh-CN"/>
              </w:rPr>
            </w:pPr>
          </w:p>
        </w:tc>
        <w:tc>
          <w:tcPr>
            <w:tcW w:w="1623" w:type="dxa"/>
            <w:vMerge w:val="continue"/>
            <w:vAlign w:val="center"/>
          </w:tcPr>
          <w:p w14:paraId="6D2D6AD3">
            <w:pPr>
              <w:jc w:val="center"/>
              <w:rPr>
                <w:lang w:eastAsia="zh-CN"/>
              </w:rPr>
            </w:pPr>
          </w:p>
        </w:tc>
      </w:tr>
      <w:tr w14:paraId="01FD1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03EAA6D">
            <w:pPr>
              <w:jc w:val="center"/>
              <w:rPr>
                <w:lang w:eastAsia="zh-CN"/>
              </w:rPr>
            </w:pPr>
          </w:p>
        </w:tc>
        <w:tc>
          <w:tcPr>
            <w:tcW w:w="1449" w:type="dxa"/>
            <w:vMerge w:val="continue"/>
            <w:vAlign w:val="center"/>
          </w:tcPr>
          <w:p w14:paraId="41CF2F36">
            <w:pPr>
              <w:jc w:val="center"/>
              <w:rPr>
                <w:lang w:eastAsia="zh-CN"/>
              </w:rPr>
            </w:pPr>
          </w:p>
        </w:tc>
        <w:tc>
          <w:tcPr>
            <w:tcW w:w="5490" w:type="dxa"/>
            <w:vMerge w:val="continue"/>
            <w:vAlign w:val="center"/>
          </w:tcPr>
          <w:p w14:paraId="01F545C0">
            <w:pPr>
              <w:jc w:val="center"/>
              <w:rPr>
                <w:lang w:eastAsia="zh-CN"/>
              </w:rPr>
            </w:pPr>
          </w:p>
        </w:tc>
        <w:tc>
          <w:tcPr>
            <w:tcW w:w="855" w:type="dxa"/>
            <w:vMerge w:val="continue"/>
            <w:vAlign w:val="center"/>
          </w:tcPr>
          <w:p w14:paraId="5A1DDF64">
            <w:pPr>
              <w:jc w:val="center"/>
              <w:rPr>
                <w:lang w:eastAsia="zh-CN"/>
              </w:rPr>
            </w:pPr>
          </w:p>
        </w:tc>
        <w:tc>
          <w:tcPr>
            <w:tcW w:w="825" w:type="dxa"/>
            <w:tcBorders>
              <w:top w:val="single" w:color="auto" w:sz="4" w:space="0"/>
            </w:tcBorders>
            <w:vAlign w:val="center"/>
          </w:tcPr>
          <w:p w14:paraId="3CE98AFF">
            <w:pPr>
              <w:jc w:val="center"/>
              <w:rPr>
                <w:lang w:eastAsia="zh-CN"/>
              </w:rPr>
            </w:pPr>
          </w:p>
        </w:tc>
        <w:tc>
          <w:tcPr>
            <w:tcW w:w="3900" w:type="dxa"/>
            <w:tcBorders>
              <w:top w:val="single" w:color="auto" w:sz="4" w:space="0"/>
            </w:tcBorders>
            <w:vAlign w:val="center"/>
          </w:tcPr>
          <w:p w14:paraId="128888C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419F0DE">
            <w:pPr>
              <w:jc w:val="center"/>
              <w:rPr>
                <w:rFonts w:eastAsia="宋体"/>
                <w:lang w:eastAsia="zh-CN"/>
              </w:rPr>
            </w:pPr>
          </w:p>
        </w:tc>
        <w:tc>
          <w:tcPr>
            <w:tcW w:w="1623" w:type="dxa"/>
            <w:vMerge w:val="continue"/>
            <w:vAlign w:val="center"/>
          </w:tcPr>
          <w:p w14:paraId="00C75A31">
            <w:pPr>
              <w:jc w:val="center"/>
              <w:rPr>
                <w:lang w:eastAsia="zh-CN"/>
              </w:rPr>
            </w:pPr>
          </w:p>
        </w:tc>
      </w:tr>
      <w:tr w14:paraId="01BEE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25BD05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5486004">
            <w:pPr>
              <w:pStyle w:val="8"/>
              <w:spacing w:before="51" w:line="214" w:lineRule="auto"/>
              <w:ind w:left="118"/>
              <w:jc w:val="center"/>
              <w:rPr>
                <w:lang w:eastAsia="zh-CN"/>
              </w:rPr>
            </w:pPr>
          </w:p>
        </w:tc>
      </w:tr>
      <w:tr w14:paraId="5D3C3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CC7302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4A9F272">
            <w:pPr>
              <w:pStyle w:val="8"/>
              <w:spacing w:before="54" w:line="216" w:lineRule="auto"/>
              <w:ind w:left="125"/>
              <w:jc w:val="center"/>
              <w:rPr>
                <w:spacing w:val="-4"/>
                <w:lang w:eastAsia="zh-CN"/>
              </w:rPr>
            </w:pPr>
          </w:p>
        </w:tc>
      </w:tr>
      <w:tr w14:paraId="5B262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2377D56">
            <w:pPr>
              <w:pStyle w:val="8"/>
              <w:spacing w:before="155" w:line="218" w:lineRule="auto"/>
              <w:ind w:left="133"/>
              <w:jc w:val="center"/>
            </w:pPr>
            <w:r>
              <w:rPr>
                <w:spacing w:val="-3"/>
              </w:rPr>
              <w:t>序号</w:t>
            </w:r>
          </w:p>
        </w:tc>
        <w:tc>
          <w:tcPr>
            <w:tcW w:w="1449" w:type="dxa"/>
            <w:vAlign w:val="center"/>
          </w:tcPr>
          <w:p w14:paraId="1CDA111B">
            <w:pPr>
              <w:pStyle w:val="8"/>
              <w:spacing w:before="155" w:line="217" w:lineRule="auto"/>
              <w:ind w:left="120"/>
              <w:jc w:val="center"/>
            </w:pPr>
            <w:r>
              <w:rPr>
                <w:spacing w:val="-3"/>
              </w:rPr>
              <w:t>项目名称</w:t>
            </w:r>
          </w:p>
        </w:tc>
        <w:tc>
          <w:tcPr>
            <w:tcW w:w="5490" w:type="dxa"/>
            <w:vAlign w:val="center"/>
          </w:tcPr>
          <w:p w14:paraId="5DF6ACE2">
            <w:pPr>
              <w:pStyle w:val="8"/>
              <w:spacing w:before="155" w:line="218" w:lineRule="auto"/>
              <w:ind w:left="2326"/>
              <w:jc w:val="center"/>
            </w:pPr>
            <w:r>
              <w:rPr>
                <w:spacing w:val="-5"/>
              </w:rPr>
              <w:t>实施依据</w:t>
            </w:r>
          </w:p>
        </w:tc>
        <w:tc>
          <w:tcPr>
            <w:tcW w:w="855" w:type="dxa"/>
            <w:vAlign w:val="center"/>
          </w:tcPr>
          <w:p w14:paraId="49F8978A">
            <w:pPr>
              <w:pStyle w:val="8"/>
              <w:spacing w:before="23" w:line="220" w:lineRule="auto"/>
              <w:ind w:left="186"/>
              <w:jc w:val="center"/>
            </w:pPr>
            <w:r>
              <w:rPr>
                <w:spacing w:val="-9"/>
              </w:rPr>
              <w:t>职权</w:t>
            </w:r>
          </w:p>
          <w:p w14:paraId="681E3414">
            <w:pPr>
              <w:pStyle w:val="8"/>
              <w:spacing w:before="1" w:line="195" w:lineRule="auto"/>
              <w:ind w:left="188"/>
              <w:jc w:val="center"/>
            </w:pPr>
            <w:r>
              <w:rPr>
                <w:spacing w:val="-10"/>
              </w:rPr>
              <w:t>类别</w:t>
            </w:r>
          </w:p>
        </w:tc>
        <w:tc>
          <w:tcPr>
            <w:tcW w:w="825" w:type="dxa"/>
            <w:vAlign w:val="center"/>
          </w:tcPr>
          <w:p w14:paraId="31BC2419">
            <w:pPr>
              <w:pStyle w:val="8"/>
              <w:spacing w:before="23" w:line="208" w:lineRule="auto"/>
              <w:ind w:left="136" w:right="128" w:firstLine="9"/>
              <w:jc w:val="center"/>
            </w:pPr>
            <w:r>
              <w:rPr>
                <w:spacing w:val="-9"/>
              </w:rPr>
              <w:t>办理</w:t>
            </w:r>
            <w:r>
              <w:rPr>
                <w:spacing w:val="-4"/>
              </w:rPr>
              <w:t>环节</w:t>
            </w:r>
          </w:p>
        </w:tc>
        <w:tc>
          <w:tcPr>
            <w:tcW w:w="3900" w:type="dxa"/>
            <w:vAlign w:val="center"/>
          </w:tcPr>
          <w:p w14:paraId="5297598C">
            <w:pPr>
              <w:pStyle w:val="8"/>
              <w:spacing w:before="155" w:line="219" w:lineRule="auto"/>
              <w:ind w:firstLine="1484" w:firstLineChars="700"/>
              <w:jc w:val="center"/>
            </w:pPr>
            <w:r>
              <w:rPr>
                <w:spacing w:val="-4"/>
              </w:rPr>
              <w:t>责任事项</w:t>
            </w:r>
          </w:p>
        </w:tc>
        <w:tc>
          <w:tcPr>
            <w:tcW w:w="750" w:type="dxa"/>
            <w:vAlign w:val="center"/>
          </w:tcPr>
          <w:p w14:paraId="0F75C3C7">
            <w:pPr>
              <w:pStyle w:val="8"/>
              <w:spacing w:before="23" w:line="208" w:lineRule="auto"/>
              <w:ind w:right="112"/>
              <w:jc w:val="center"/>
              <w:rPr>
                <w:lang w:eastAsia="zh-CN"/>
              </w:rPr>
            </w:pPr>
            <w:r>
              <w:rPr>
                <w:rFonts w:hint="eastAsia"/>
                <w:lang w:eastAsia="zh-CN"/>
              </w:rPr>
              <w:t>责任科室</w:t>
            </w:r>
          </w:p>
        </w:tc>
        <w:tc>
          <w:tcPr>
            <w:tcW w:w="1623" w:type="dxa"/>
            <w:vAlign w:val="center"/>
          </w:tcPr>
          <w:p w14:paraId="35682B73">
            <w:pPr>
              <w:pStyle w:val="8"/>
              <w:spacing w:before="23" w:line="208" w:lineRule="auto"/>
              <w:ind w:left="353" w:right="112" w:hanging="227"/>
              <w:jc w:val="center"/>
              <w:rPr>
                <w:spacing w:val="-6"/>
              </w:rPr>
            </w:pPr>
            <w:r>
              <w:rPr>
                <w:rFonts w:hint="eastAsia"/>
                <w:spacing w:val="-6"/>
                <w:lang w:eastAsia="zh-CN"/>
              </w:rPr>
              <w:t>追责情形</w:t>
            </w:r>
          </w:p>
        </w:tc>
      </w:tr>
      <w:tr w14:paraId="427F8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B2EACF6">
            <w:pPr>
              <w:pStyle w:val="8"/>
              <w:spacing w:before="72" w:line="180" w:lineRule="auto"/>
              <w:ind w:left="319"/>
              <w:jc w:val="center"/>
              <w:rPr>
                <w:lang w:eastAsia="zh-CN"/>
              </w:rPr>
            </w:pPr>
            <w:r>
              <w:rPr>
                <w:rFonts w:hint="eastAsia"/>
                <w:spacing w:val="-11"/>
                <w:lang w:eastAsia="zh-CN"/>
              </w:rPr>
              <w:t>115</w:t>
            </w:r>
          </w:p>
        </w:tc>
        <w:tc>
          <w:tcPr>
            <w:tcW w:w="1449" w:type="dxa"/>
            <w:vMerge w:val="restart"/>
            <w:tcBorders>
              <w:bottom w:val="nil"/>
            </w:tcBorders>
            <w:vAlign w:val="center"/>
          </w:tcPr>
          <w:p w14:paraId="29D85FB0">
            <w:pPr>
              <w:spacing w:line="264" w:lineRule="auto"/>
              <w:jc w:val="center"/>
              <w:rPr>
                <w:lang w:eastAsia="zh-CN"/>
              </w:rPr>
            </w:pPr>
          </w:p>
          <w:p w14:paraId="2C00288C">
            <w:pPr>
              <w:pStyle w:val="8"/>
              <w:spacing w:before="71" w:line="218" w:lineRule="auto"/>
              <w:ind w:left="109" w:right="118" w:firstLine="7"/>
              <w:jc w:val="center"/>
              <w:rPr>
                <w:lang w:eastAsia="zh-CN"/>
              </w:rPr>
            </w:pPr>
            <w:r>
              <w:rPr>
                <w:spacing w:val="-4"/>
                <w:lang w:eastAsia="zh-CN"/>
              </w:rPr>
              <w:t>对建设单</w:t>
            </w:r>
            <w:r>
              <w:rPr>
                <w:spacing w:val="-2"/>
                <w:lang w:eastAsia="zh-CN"/>
              </w:rPr>
              <w:t>位未按照国家规定将竣工验收报告、有关认可文件或者准许使用文件报送备案的处</w:t>
            </w:r>
            <w:r>
              <w:rPr>
                <w:lang w:eastAsia="zh-CN"/>
              </w:rPr>
              <w:t>罚</w:t>
            </w:r>
          </w:p>
        </w:tc>
        <w:tc>
          <w:tcPr>
            <w:tcW w:w="5490" w:type="dxa"/>
            <w:vMerge w:val="restart"/>
            <w:tcBorders>
              <w:bottom w:val="nil"/>
            </w:tcBorders>
            <w:vAlign w:val="center"/>
          </w:tcPr>
          <w:p w14:paraId="7D3A0827">
            <w:pPr>
              <w:spacing w:line="252" w:lineRule="auto"/>
              <w:jc w:val="center"/>
              <w:rPr>
                <w:lang w:eastAsia="zh-CN"/>
              </w:rPr>
            </w:pPr>
          </w:p>
          <w:p w14:paraId="7C621E4A">
            <w:pPr>
              <w:spacing w:line="252" w:lineRule="auto"/>
              <w:jc w:val="center"/>
              <w:rPr>
                <w:lang w:eastAsia="zh-CN"/>
              </w:rPr>
            </w:pPr>
          </w:p>
          <w:p w14:paraId="6CFA86CC">
            <w:pPr>
              <w:spacing w:line="253" w:lineRule="auto"/>
              <w:jc w:val="center"/>
              <w:rPr>
                <w:lang w:eastAsia="zh-CN"/>
              </w:rPr>
            </w:pPr>
          </w:p>
          <w:p w14:paraId="0D18CAD7">
            <w:pPr>
              <w:spacing w:line="253" w:lineRule="auto"/>
              <w:jc w:val="center"/>
              <w:rPr>
                <w:lang w:eastAsia="zh-CN"/>
              </w:rPr>
            </w:pPr>
          </w:p>
          <w:p w14:paraId="11E9E946">
            <w:pPr>
              <w:pStyle w:val="8"/>
              <w:spacing w:before="72" w:line="253" w:lineRule="auto"/>
              <w:ind w:left="110" w:right="104" w:hanging="5"/>
              <w:jc w:val="center"/>
              <w:rPr>
                <w:lang w:eastAsia="zh-CN"/>
              </w:rPr>
            </w:pPr>
            <w:r>
              <w:rPr>
                <w:spacing w:val="1"/>
                <w:lang w:eastAsia="zh-CN"/>
              </w:rPr>
              <w:t>《建设工程质量管理条例》第五十六条第八项：“违</w:t>
            </w:r>
            <w:r>
              <w:rPr>
                <w:spacing w:val="3"/>
                <w:lang w:eastAsia="zh-CN"/>
              </w:rPr>
              <w:t>反本条例规定，建设单位有下列行为之一的，责令改</w:t>
            </w:r>
            <w:r>
              <w:rPr>
                <w:spacing w:val="1"/>
                <w:lang w:eastAsia="zh-CN"/>
              </w:rPr>
              <w:t>正，处20万元以上50万元以下的罚款</w:t>
            </w:r>
            <w:r>
              <w:rPr>
                <w:spacing w:val="-21"/>
                <w:lang w:eastAsia="zh-CN"/>
              </w:rPr>
              <w:t>：（</w:t>
            </w:r>
            <w:r>
              <w:rPr>
                <w:spacing w:val="1"/>
                <w:lang w:eastAsia="zh-CN"/>
              </w:rPr>
              <w:t>八）未按</w:t>
            </w:r>
            <w:r>
              <w:rPr>
                <w:spacing w:val="3"/>
                <w:lang w:eastAsia="zh-CN"/>
              </w:rPr>
              <w:t>照国家规定将竣工验收报告、有关认可文件或者准许</w:t>
            </w:r>
            <w:r>
              <w:rPr>
                <w:spacing w:val="-1"/>
                <w:lang w:eastAsia="zh-CN"/>
              </w:rPr>
              <w:t>使用文件报送备案的”。</w:t>
            </w:r>
          </w:p>
        </w:tc>
        <w:tc>
          <w:tcPr>
            <w:tcW w:w="855" w:type="dxa"/>
            <w:vMerge w:val="restart"/>
            <w:tcBorders>
              <w:bottom w:val="nil"/>
            </w:tcBorders>
            <w:vAlign w:val="center"/>
          </w:tcPr>
          <w:p w14:paraId="5489F9D9">
            <w:pPr>
              <w:spacing w:line="255" w:lineRule="auto"/>
              <w:jc w:val="center"/>
              <w:rPr>
                <w:lang w:eastAsia="zh-CN"/>
              </w:rPr>
            </w:pPr>
          </w:p>
          <w:p w14:paraId="4132B85A">
            <w:pPr>
              <w:spacing w:line="255" w:lineRule="auto"/>
              <w:jc w:val="center"/>
              <w:rPr>
                <w:lang w:eastAsia="zh-CN"/>
              </w:rPr>
            </w:pPr>
          </w:p>
          <w:p w14:paraId="18AA8B0D">
            <w:pPr>
              <w:spacing w:line="255" w:lineRule="auto"/>
              <w:jc w:val="center"/>
              <w:rPr>
                <w:lang w:eastAsia="zh-CN"/>
              </w:rPr>
            </w:pPr>
          </w:p>
          <w:p w14:paraId="3DC2D4E8">
            <w:pPr>
              <w:spacing w:line="255" w:lineRule="auto"/>
              <w:jc w:val="center"/>
              <w:rPr>
                <w:lang w:eastAsia="zh-CN"/>
              </w:rPr>
            </w:pPr>
          </w:p>
          <w:p w14:paraId="53ED69C4">
            <w:pPr>
              <w:spacing w:line="255" w:lineRule="auto"/>
              <w:jc w:val="center"/>
              <w:rPr>
                <w:lang w:eastAsia="zh-CN"/>
              </w:rPr>
            </w:pPr>
          </w:p>
          <w:p w14:paraId="2F31FC88">
            <w:pPr>
              <w:spacing w:line="255" w:lineRule="auto"/>
              <w:jc w:val="center"/>
              <w:rPr>
                <w:lang w:eastAsia="zh-CN"/>
              </w:rPr>
            </w:pPr>
          </w:p>
          <w:p w14:paraId="7F3C9B27">
            <w:pPr>
              <w:pStyle w:val="8"/>
              <w:spacing w:before="71"/>
              <w:ind w:left="160" w:right="140" w:hanging="8"/>
              <w:jc w:val="center"/>
            </w:pPr>
            <w:r>
              <w:rPr>
                <w:spacing w:val="-4"/>
              </w:rPr>
              <w:t>行政</w:t>
            </w:r>
            <w:r>
              <w:rPr>
                <w:spacing w:val="-8"/>
              </w:rPr>
              <w:t>处罚</w:t>
            </w:r>
          </w:p>
        </w:tc>
        <w:tc>
          <w:tcPr>
            <w:tcW w:w="825" w:type="dxa"/>
            <w:vAlign w:val="center"/>
          </w:tcPr>
          <w:p w14:paraId="1468B404">
            <w:pPr>
              <w:spacing w:line="247" w:lineRule="auto"/>
              <w:jc w:val="center"/>
            </w:pPr>
          </w:p>
          <w:p w14:paraId="0B02B32D">
            <w:pPr>
              <w:pStyle w:val="8"/>
              <w:spacing w:before="71" w:line="219" w:lineRule="auto"/>
              <w:ind w:left="148"/>
              <w:jc w:val="center"/>
            </w:pPr>
            <w:r>
              <w:rPr>
                <w:spacing w:val="-9"/>
              </w:rPr>
              <w:t>立案</w:t>
            </w:r>
          </w:p>
        </w:tc>
        <w:tc>
          <w:tcPr>
            <w:tcW w:w="3900" w:type="dxa"/>
            <w:vAlign w:val="center"/>
          </w:tcPr>
          <w:p w14:paraId="24B7680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4877D2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04DC77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A8C332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937D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04F6B7C">
            <w:pPr>
              <w:jc w:val="center"/>
              <w:rPr>
                <w:lang w:eastAsia="zh-CN"/>
              </w:rPr>
            </w:pPr>
          </w:p>
        </w:tc>
        <w:tc>
          <w:tcPr>
            <w:tcW w:w="1449" w:type="dxa"/>
            <w:vMerge w:val="continue"/>
            <w:tcBorders>
              <w:top w:val="nil"/>
              <w:bottom w:val="nil"/>
            </w:tcBorders>
            <w:vAlign w:val="center"/>
          </w:tcPr>
          <w:p w14:paraId="4FA73053">
            <w:pPr>
              <w:jc w:val="center"/>
              <w:rPr>
                <w:lang w:eastAsia="zh-CN"/>
              </w:rPr>
            </w:pPr>
          </w:p>
        </w:tc>
        <w:tc>
          <w:tcPr>
            <w:tcW w:w="5490" w:type="dxa"/>
            <w:vMerge w:val="continue"/>
            <w:tcBorders>
              <w:top w:val="nil"/>
              <w:bottom w:val="nil"/>
            </w:tcBorders>
            <w:vAlign w:val="center"/>
          </w:tcPr>
          <w:p w14:paraId="5941B654">
            <w:pPr>
              <w:jc w:val="center"/>
              <w:rPr>
                <w:lang w:eastAsia="zh-CN"/>
              </w:rPr>
            </w:pPr>
          </w:p>
        </w:tc>
        <w:tc>
          <w:tcPr>
            <w:tcW w:w="855" w:type="dxa"/>
            <w:vMerge w:val="continue"/>
            <w:tcBorders>
              <w:top w:val="nil"/>
              <w:bottom w:val="nil"/>
            </w:tcBorders>
            <w:vAlign w:val="center"/>
          </w:tcPr>
          <w:p w14:paraId="0D578B77">
            <w:pPr>
              <w:jc w:val="center"/>
              <w:rPr>
                <w:lang w:eastAsia="zh-CN"/>
              </w:rPr>
            </w:pPr>
          </w:p>
        </w:tc>
        <w:tc>
          <w:tcPr>
            <w:tcW w:w="825" w:type="dxa"/>
            <w:vAlign w:val="center"/>
          </w:tcPr>
          <w:p w14:paraId="11938662">
            <w:pPr>
              <w:spacing w:line="348" w:lineRule="auto"/>
              <w:jc w:val="center"/>
              <w:rPr>
                <w:lang w:eastAsia="zh-CN"/>
              </w:rPr>
            </w:pPr>
          </w:p>
          <w:p w14:paraId="17FEC4F2">
            <w:pPr>
              <w:pStyle w:val="8"/>
              <w:spacing w:before="72" w:line="219" w:lineRule="auto"/>
              <w:ind w:left="138"/>
              <w:jc w:val="center"/>
            </w:pPr>
            <w:r>
              <w:rPr>
                <w:spacing w:val="-4"/>
              </w:rPr>
              <w:t>调查</w:t>
            </w:r>
          </w:p>
        </w:tc>
        <w:tc>
          <w:tcPr>
            <w:tcW w:w="3900" w:type="dxa"/>
            <w:vAlign w:val="center"/>
          </w:tcPr>
          <w:p w14:paraId="56C64D2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7222506">
            <w:pPr>
              <w:pStyle w:val="8"/>
              <w:spacing w:before="72" w:line="274" w:lineRule="auto"/>
              <w:ind w:left="116" w:right="104"/>
              <w:jc w:val="center"/>
              <w:rPr>
                <w:lang w:eastAsia="zh-CN"/>
              </w:rPr>
            </w:pPr>
          </w:p>
        </w:tc>
        <w:tc>
          <w:tcPr>
            <w:tcW w:w="1623" w:type="dxa"/>
            <w:vMerge w:val="continue"/>
            <w:vAlign w:val="center"/>
          </w:tcPr>
          <w:p w14:paraId="7CE1B2B4">
            <w:pPr>
              <w:pStyle w:val="8"/>
              <w:spacing w:before="72" w:line="218" w:lineRule="auto"/>
              <w:ind w:left="116" w:right="105"/>
              <w:jc w:val="center"/>
              <w:rPr>
                <w:lang w:eastAsia="zh-CN"/>
              </w:rPr>
            </w:pPr>
          </w:p>
        </w:tc>
      </w:tr>
      <w:tr w14:paraId="172AE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63BF182">
            <w:pPr>
              <w:jc w:val="center"/>
              <w:rPr>
                <w:lang w:eastAsia="zh-CN"/>
              </w:rPr>
            </w:pPr>
          </w:p>
        </w:tc>
        <w:tc>
          <w:tcPr>
            <w:tcW w:w="1449" w:type="dxa"/>
            <w:vMerge w:val="continue"/>
            <w:tcBorders>
              <w:top w:val="nil"/>
              <w:bottom w:val="nil"/>
            </w:tcBorders>
            <w:vAlign w:val="center"/>
          </w:tcPr>
          <w:p w14:paraId="2D2E9BD5">
            <w:pPr>
              <w:jc w:val="center"/>
              <w:rPr>
                <w:lang w:eastAsia="zh-CN"/>
              </w:rPr>
            </w:pPr>
          </w:p>
        </w:tc>
        <w:tc>
          <w:tcPr>
            <w:tcW w:w="5490" w:type="dxa"/>
            <w:vMerge w:val="continue"/>
            <w:tcBorders>
              <w:top w:val="nil"/>
              <w:bottom w:val="nil"/>
            </w:tcBorders>
            <w:vAlign w:val="center"/>
          </w:tcPr>
          <w:p w14:paraId="4403DC30">
            <w:pPr>
              <w:jc w:val="center"/>
              <w:rPr>
                <w:lang w:eastAsia="zh-CN"/>
              </w:rPr>
            </w:pPr>
          </w:p>
        </w:tc>
        <w:tc>
          <w:tcPr>
            <w:tcW w:w="855" w:type="dxa"/>
            <w:vMerge w:val="continue"/>
            <w:tcBorders>
              <w:top w:val="nil"/>
              <w:bottom w:val="nil"/>
            </w:tcBorders>
            <w:vAlign w:val="center"/>
          </w:tcPr>
          <w:p w14:paraId="2601D593">
            <w:pPr>
              <w:jc w:val="center"/>
              <w:rPr>
                <w:lang w:eastAsia="zh-CN"/>
              </w:rPr>
            </w:pPr>
          </w:p>
        </w:tc>
        <w:tc>
          <w:tcPr>
            <w:tcW w:w="825" w:type="dxa"/>
            <w:vAlign w:val="center"/>
          </w:tcPr>
          <w:p w14:paraId="106EAE02">
            <w:pPr>
              <w:spacing w:line="349" w:lineRule="auto"/>
              <w:jc w:val="center"/>
              <w:rPr>
                <w:lang w:eastAsia="zh-CN"/>
              </w:rPr>
            </w:pPr>
          </w:p>
          <w:p w14:paraId="4BC7AEF4">
            <w:pPr>
              <w:pStyle w:val="8"/>
              <w:spacing w:before="71" w:line="218" w:lineRule="auto"/>
              <w:ind w:left="153"/>
              <w:jc w:val="center"/>
            </w:pPr>
            <w:r>
              <w:rPr>
                <w:spacing w:val="-11"/>
              </w:rPr>
              <w:t>审查</w:t>
            </w:r>
          </w:p>
        </w:tc>
        <w:tc>
          <w:tcPr>
            <w:tcW w:w="3900" w:type="dxa"/>
            <w:vAlign w:val="center"/>
          </w:tcPr>
          <w:p w14:paraId="4F1AEAB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D3DA13C">
            <w:pPr>
              <w:pStyle w:val="8"/>
              <w:spacing w:before="55" w:line="252" w:lineRule="auto"/>
              <w:ind w:left="116" w:right="104"/>
              <w:jc w:val="center"/>
              <w:rPr>
                <w:lang w:eastAsia="zh-CN"/>
              </w:rPr>
            </w:pPr>
          </w:p>
        </w:tc>
        <w:tc>
          <w:tcPr>
            <w:tcW w:w="1623" w:type="dxa"/>
            <w:vMerge w:val="continue"/>
            <w:vAlign w:val="center"/>
          </w:tcPr>
          <w:p w14:paraId="09C771B9">
            <w:pPr>
              <w:pStyle w:val="8"/>
              <w:spacing w:before="23" w:line="210" w:lineRule="auto"/>
              <w:ind w:left="116" w:right="105"/>
              <w:jc w:val="center"/>
              <w:rPr>
                <w:lang w:eastAsia="zh-CN"/>
              </w:rPr>
            </w:pPr>
          </w:p>
        </w:tc>
      </w:tr>
      <w:tr w14:paraId="02281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034770F">
            <w:pPr>
              <w:jc w:val="center"/>
              <w:rPr>
                <w:lang w:eastAsia="zh-CN"/>
              </w:rPr>
            </w:pPr>
          </w:p>
        </w:tc>
        <w:tc>
          <w:tcPr>
            <w:tcW w:w="1449" w:type="dxa"/>
            <w:vMerge w:val="continue"/>
            <w:tcBorders>
              <w:top w:val="nil"/>
              <w:bottom w:val="nil"/>
            </w:tcBorders>
            <w:vAlign w:val="center"/>
          </w:tcPr>
          <w:p w14:paraId="5AA39C49">
            <w:pPr>
              <w:jc w:val="center"/>
              <w:rPr>
                <w:lang w:eastAsia="zh-CN"/>
              </w:rPr>
            </w:pPr>
          </w:p>
        </w:tc>
        <w:tc>
          <w:tcPr>
            <w:tcW w:w="5490" w:type="dxa"/>
            <w:vMerge w:val="continue"/>
            <w:tcBorders>
              <w:top w:val="nil"/>
              <w:bottom w:val="nil"/>
            </w:tcBorders>
            <w:vAlign w:val="center"/>
          </w:tcPr>
          <w:p w14:paraId="3EC36C57">
            <w:pPr>
              <w:jc w:val="center"/>
              <w:rPr>
                <w:lang w:eastAsia="zh-CN"/>
              </w:rPr>
            </w:pPr>
          </w:p>
        </w:tc>
        <w:tc>
          <w:tcPr>
            <w:tcW w:w="855" w:type="dxa"/>
            <w:vMerge w:val="continue"/>
            <w:tcBorders>
              <w:top w:val="nil"/>
              <w:bottom w:val="nil"/>
            </w:tcBorders>
            <w:vAlign w:val="center"/>
          </w:tcPr>
          <w:p w14:paraId="43907B0D">
            <w:pPr>
              <w:jc w:val="center"/>
              <w:rPr>
                <w:lang w:eastAsia="zh-CN"/>
              </w:rPr>
            </w:pPr>
          </w:p>
        </w:tc>
        <w:tc>
          <w:tcPr>
            <w:tcW w:w="825" w:type="dxa"/>
            <w:vAlign w:val="center"/>
          </w:tcPr>
          <w:p w14:paraId="6B66B3F4">
            <w:pPr>
              <w:spacing w:line="361" w:lineRule="auto"/>
              <w:jc w:val="center"/>
              <w:rPr>
                <w:lang w:eastAsia="zh-CN"/>
              </w:rPr>
            </w:pPr>
          </w:p>
          <w:p w14:paraId="2D9D248F">
            <w:pPr>
              <w:pStyle w:val="8"/>
              <w:spacing w:before="72" w:line="219" w:lineRule="auto"/>
              <w:ind w:left="145"/>
              <w:jc w:val="center"/>
            </w:pPr>
            <w:r>
              <w:rPr>
                <w:spacing w:val="-7"/>
              </w:rPr>
              <w:t>告知</w:t>
            </w:r>
          </w:p>
        </w:tc>
        <w:tc>
          <w:tcPr>
            <w:tcW w:w="3900" w:type="dxa"/>
            <w:vAlign w:val="center"/>
          </w:tcPr>
          <w:p w14:paraId="75E5865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C34E64B">
            <w:pPr>
              <w:pStyle w:val="8"/>
              <w:spacing w:before="98" w:line="229" w:lineRule="auto"/>
              <w:ind w:left="116" w:right="104"/>
              <w:jc w:val="center"/>
              <w:rPr>
                <w:lang w:eastAsia="zh-CN"/>
              </w:rPr>
            </w:pPr>
          </w:p>
        </w:tc>
        <w:tc>
          <w:tcPr>
            <w:tcW w:w="1623" w:type="dxa"/>
            <w:vMerge w:val="continue"/>
            <w:vAlign w:val="center"/>
          </w:tcPr>
          <w:p w14:paraId="1ACF2C34">
            <w:pPr>
              <w:pStyle w:val="8"/>
              <w:spacing w:before="26" w:line="209" w:lineRule="auto"/>
              <w:ind w:left="116" w:right="105"/>
              <w:jc w:val="center"/>
              <w:rPr>
                <w:lang w:eastAsia="zh-CN"/>
              </w:rPr>
            </w:pPr>
          </w:p>
        </w:tc>
      </w:tr>
      <w:tr w14:paraId="3F30B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950781F">
            <w:pPr>
              <w:jc w:val="center"/>
              <w:rPr>
                <w:lang w:eastAsia="zh-CN"/>
              </w:rPr>
            </w:pPr>
          </w:p>
        </w:tc>
        <w:tc>
          <w:tcPr>
            <w:tcW w:w="1449" w:type="dxa"/>
            <w:vMerge w:val="continue"/>
            <w:tcBorders>
              <w:top w:val="nil"/>
              <w:bottom w:val="nil"/>
            </w:tcBorders>
            <w:vAlign w:val="center"/>
          </w:tcPr>
          <w:p w14:paraId="179596D5">
            <w:pPr>
              <w:jc w:val="center"/>
              <w:rPr>
                <w:lang w:eastAsia="zh-CN"/>
              </w:rPr>
            </w:pPr>
          </w:p>
        </w:tc>
        <w:tc>
          <w:tcPr>
            <w:tcW w:w="5490" w:type="dxa"/>
            <w:vMerge w:val="continue"/>
            <w:tcBorders>
              <w:top w:val="nil"/>
              <w:bottom w:val="nil"/>
            </w:tcBorders>
            <w:vAlign w:val="center"/>
          </w:tcPr>
          <w:p w14:paraId="796EB7D3">
            <w:pPr>
              <w:jc w:val="center"/>
              <w:rPr>
                <w:lang w:eastAsia="zh-CN"/>
              </w:rPr>
            </w:pPr>
          </w:p>
        </w:tc>
        <w:tc>
          <w:tcPr>
            <w:tcW w:w="855" w:type="dxa"/>
            <w:vMerge w:val="continue"/>
            <w:tcBorders>
              <w:top w:val="nil"/>
              <w:bottom w:val="nil"/>
            </w:tcBorders>
            <w:vAlign w:val="center"/>
          </w:tcPr>
          <w:p w14:paraId="1E528678">
            <w:pPr>
              <w:jc w:val="center"/>
              <w:rPr>
                <w:lang w:eastAsia="zh-CN"/>
              </w:rPr>
            </w:pPr>
          </w:p>
        </w:tc>
        <w:tc>
          <w:tcPr>
            <w:tcW w:w="825" w:type="dxa"/>
            <w:vAlign w:val="center"/>
          </w:tcPr>
          <w:p w14:paraId="3D3284F1">
            <w:pPr>
              <w:pStyle w:val="8"/>
              <w:spacing w:before="285" w:line="219" w:lineRule="auto"/>
              <w:ind w:left="143"/>
              <w:jc w:val="center"/>
            </w:pPr>
            <w:r>
              <w:rPr>
                <w:spacing w:val="-7"/>
              </w:rPr>
              <w:t>决定</w:t>
            </w:r>
          </w:p>
        </w:tc>
        <w:tc>
          <w:tcPr>
            <w:tcW w:w="3900" w:type="dxa"/>
            <w:vAlign w:val="center"/>
          </w:tcPr>
          <w:p w14:paraId="647650E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C784F93">
            <w:pPr>
              <w:pStyle w:val="8"/>
              <w:spacing w:before="76" w:line="281" w:lineRule="auto"/>
              <w:ind w:left="115" w:right="104" w:firstLine="13"/>
              <w:jc w:val="center"/>
              <w:rPr>
                <w:lang w:eastAsia="zh-CN"/>
              </w:rPr>
            </w:pPr>
          </w:p>
        </w:tc>
        <w:tc>
          <w:tcPr>
            <w:tcW w:w="1623" w:type="dxa"/>
            <w:vMerge w:val="continue"/>
            <w:vAlign w:val="center"/>
          </w:tcPr>
          <w:p w14:paraId="5252CAB7">
            <w:pPr>
              <w:pStyle w:val="8"/>
              <w:spacing w:before="63" w:line="218" w:lineRule="auto"/>
              <w:ind w:left="115" w:right="105" w:firstLine="13"/>
              <w:jc w:val="center"/>
              <w:rPr>
                <w:spacing w:val="-4"/>
                <w:lang w:eastAsia="zh-CN"/>
              </w:rPr>
            </w:pPr>
          </w:p>
        </w:tc>
      </w:tr>
      <w:tr w14:paraId="45647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F1E0686">
            <w:pPr>
              <w:jc w:val="center"/>
              <w:rPr>
                <w:lang w:eastAsia="zh-CN"/>
              </w:rPr>
            </w:pPr>
          </w:p>
        </w:tc>
        <w:tc>
          <w:tcPr>
            <w:tcW w:w="1449" w:type="dxa"/>
            <w:vMerge w:val="continue"/>
            <w:tcBorders>
              <w:top w:val="nil"/>
            </w:tcBorders>
            <w:vAlign w:val="center"/>
          </w:tcPr>
          <w:p w14:paraId="7DE43A14">
            <w:pPr>
              <w:jc w:val="center"/>
              <w:rPr>
                <w:lang w:eastAsia="zh-CN"/>
              </w:rPr>
            </w:pPr>
          </w:p>
        </w:tc>
        <w:tc>
          <w:tcPr>
            <w:tcW w:w="5490" w:type="dxa"/>
            <w:vMerge w:val="continue"/>
            <w:tcBorders>
              <w:top w:val="nil"/>
            </w:tcBorders>
            <w:vAlign w:val="center"/>
          </w:tcPr>
          <w:p w14:paraId="6510FFFA">
            <w:pPr>
              <w:jc w:val="center"/>
              <w:rPr>
                <w:lang w:eastAsia="zh-CN"/>
              </w:rPr>
            </w:pPr>
          </w:p>
        </w:tc>
        <w:tc>
          <w:tcPr>
            <w:tcW w:w="855" w:type="dxa"/>
            <w:vMerge w:val="continue"/>
            <w:tcBorders>
              <w:top w:val="nil"/>
            </w:tcBorders>
            <w:vAlign w:val="center"/>
          </w:tcPr>
          <w:p w14:paraId="5D981FE3">
            <w:pPr>
              <w:jc w:val="center"/>
              <w:rPr>
                <w:lang w:eastAsia="zh-CN"/>
              </w:rPr>
            </w:pPr>
          </w:p>
        </w:tc>
        <w:tc>
          <w:tcPr>
            <w:tcW w:w="825" w:type="dxa"/>
            <w:tcBorders>
              <w:bottom w:val="single" w:color="auto" w:sz="4" w:space="0"/>
            </w:tcBorders>
            <w:vAlign w:val="center"/>
          </w:tcPr>
          <w:p w14:paraId="349BD81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3AF5E8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2E7A60C">
            <w:pPr>
              <w:jc w:val="center"/>
              <w:rPr>
                <w:rFonts w:eastAsia="宋体"/>
                <w:lang w:eastAsia="zh-CN"/>
              </w:rPr>
            </w:pPr>
          </w:p>
        </w:tc>
        <w:tc>
          <w:tcPr>
            <w:tcW w:w="1623" w:type="dxa"/>
            <w:vMerge w:val="continue"/>
            <w:vAlign w:val="center"/>
          </w:tcPr>
          <w:p w14:paraId="0F44FFE2">
            <w:pPr>
              <w:jc w:val="center"/>
              <w:rPr>
                <w:lang w:eastAsia="zh-CN"/>
              </w:rPr>
            </w:pPr>
          </w:p>
        </w:tc>
      </w:tr>
      <w:tr w14:paraId="17FC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537E6B">
            <w:pPr>
              <w:jc w:val="center"/>
              <w:rPr>
                <w:lang w:eastAsia="zh-CN"/>
              </w:rPr>
            </w:pPr>
          </w:p>
        </w:tc>
        <w:tc>
          <w:tcPr>
            <w:tcW w:w="1449" w:type="dxa"/>
            <w:vMerge w:val="continue"/>
            <w:vAlign w:val="center"/>
          </w:tcPr>
          <w:p w14:paraId="16061296">
            <w:pPr>
              <w:jc w:val="center"/>
              <w:rPr>
                <w:lang w:eastAsia="zh-CN"/>
              </w:rPr>
            </w:pPr>
          </w:p>
        </w:tc>
        <w:tc>
          <w:tcPr>
            <w:tcW w:w="5490" w:type="dxa"/>
            <w:vMerge w:val="continue"/>
            <w:vAlign w:val="center"/>
          </w:tcPr>
          <w:p w14:paraId="7DF59BBE">
            <w:pPr>
              <w:jc w:val="center"/>
              <w:rPr>
                <w:lang w:eastAsia="zh-CN"/>
              </w:rPr>
            </w:pPr>
          </w:p>
        </w:tc>
        <w:tc>
          <w:tcPr>
            <w:tcW w:w="855" w:type="dxa"/>
            <w:vMerge w:val="continue"/>
            <w:vAlign w:val="center"/>
          </w:tcPr>
          <w:p w14:paraId="4587F115">
            <w:pPr>
              <w:jc w:val="center"/>
              <w:rPr>
                <w:lang w:eastAsia="zh-CN"/>
              </w:rPr>
            </w:pPr>
          </w:p>
        </w:tc>
        <w:tc>
          <w:tcPr>
            <w:tcW w:w="825" w:type="dxa"/>
            <w:tcBorders>
              <w:top w:val="single" w:color="auto" w:sz="4" w:space="0"/>
              <w:bottom w:val="single" w:color="auto" w:sz="4" w:space="0"/>
            </w:tcBorders>
            <w:vAlign w:val="center"/>
          </w:tcPr>
          <w:p w14:paraId="60CFC51B">
            <w:pPr>
              <w:spacing w:line="341" w:lineRule="auto"/>
              <w:jc w:val="center"/>
              <w:rPr>
                <w:lang w:eastAsia="zh-CN"/>
              </w:rPr>
            </w:pPr>
          </w:p>
          <w:p w14:paraId="527F042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CB5B53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BC023C8">
            <w:pPr>
              <w:jc w:val="center"/>
              <w:rPr>
                <w:rFonts w:eastAsia="宋体"/>
                <w:lang w:eastAsia="zh-CN"/>
              </w:rPr>
            </w:pPr>
          </w:p>
        </w:tc>
        <w:tc>
          <w:tcPr>
            <w:tcW w:w="1623" w:type="dxa"/>
            <w:vMerge w:val="continue"/>
            <w:vAlign w:val="center"/>
          </w:tcPr>
          <w:p w14:paraId="4B75FE1E">
            <w:pPr>
              <w:jc w:val="center"/>
              <w:rPr>
                <w:lang w:eastAsia="zh-CN"/>
              </w:rPr>
            </w:pPr>
          </w:p>
        </w:tc>
      </w:tr>
      <w:tr w14:paraId="4124E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723E862">
            <w:pPr>
              <w:jc w:val="center"/>
              <w:rPr>
                <w:lang w:eastAsia="zh-CN"/>
              </w:rPr>
            </w:pPr>
          </w:p>
        </w:tc>
        <w:tc>
          <w:tcPr>
            <w:tcW w:w="1449" w:type="dxa"/>
            <w:vMerge w:val="continue"/>
            <w:vAlign w:val="center"/>
          </w:tcPr>
          <w:p w14:paraId="6EEA4BB3">
            <w:pPr>
              <w:jc w:val="center"/>
              <w:rPr>
                <w:lang w:eastAsia="zh-CN"/>
              </w:rPr>
            </w:pPr>
          </w:p>
        </w:tc>
        <w:tc>
          <w:tcPr>
            <w:tcW w:w="5490" w:type="dxa"/>
            <w:vMerge w:val="continue"/>
            <w:vAlign w:val="center"/>
          </w:tcPr>
          <w:p w14:paraId="45B1667E">
            <w:pPr>
              <w:jc w:val="center"/>
              <w:rPr>
                <w:lang w:eastAsia="zh-CN"/>
              </w:rPr>
            </w:pPr>
          </w:p>
        </w:tc>
        <w:tc>
          <w:tcPr>
            <w:tcW w:w="855" w:type="dxa"/>
            <w:vMerge w:val="continue"/>
            <w:vAlign w:val="center"/>
          </w:tcPr>
          <w:p w14:paraId="160300DC">
            <w:pPr>
              <w:jc w:val="center"/>
              <w:rPr>
                <w:lang w:eastAsia="zh-CN"/>
              </w:rPr>
            </w:pPr>
          </w:p>
        </w:tc>
        <w:tc>
          <w:tcPr>
            <w:tcW w:w="825" w:type="dxa"/>
            <w:tcBorders>
              <w:top w:val="single" w:color="auto" w:sz="4" w:space="0"/>
            </w:tcBorders>
            <w:vAlign w:val="center"/>
          </w:tcPr>
          <w:p w14:paraId="14164743">
            <w:pPr>
              <w:jc w:val="center"/>
              <w:rPr>
                <w:lang w:eastAsia="zh-CN"/>
              </w:rPr>
            </w:pPr>
          </w:p>
        </w:tc>
        <w:tc>
          <w:tcPr>
            <w:tcW w:w="3900" w:type="dxa"/>
            <w:tcBorders>
              <w:top w:val="single" w:color="auto" w:sz="4" w:space="0"/>
            </w:tcBorders>
            <w:vAlign w:val="center"/>
          </w:tcPr>
          <w:p w14:paraId="457C848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2B312CB">
            <w:pPr>
              <w:jc w:val="center"/>
              <w:rPr>
                <w:rFonts w:eastAsia="宋体"/>
                <w:lang w:eastAsia="zh-CN"/>
              </w:rPr>
            </w:pPr>
          </w:p>
        </w:tc>
        <w:tc>
          <w:tcPr>
            <w:tcW w:w="1623" w:type="dxa"/>
            <w:vMerge w:val="continue"/>
            <w:vAlign w:val="center"/>
          </w:tcPr>
          <w:p w14:paraId="23D871E2">
            <w:pPr>
              <w:jc w:val="center"/>
              <w:rPr>
                <w:lang w:eastAsia="zh-CN"/>
              </w:rPr>
            </w:pPr>
          </w:p>
        </w:tc>
      </w:tr>
      <w:tr w14:paraId="33E32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1869A0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9FB5AC8">
            <w:pPr>
              <w:pStyle w:val="8"/>
              <w:spacing w:before="51" w:line="214" w:lineRule="auto"/>
              <w:ind w:left="118"/>
              <w:jc w:val="center"/>
              <w:rPr>
                <w:lang w:eastAsia="zh-CN"/>
              </w:rPr>
            </w:pPr>
          </w:p>
        </w:tc>
      </w:tr>
      <w:tr w14:paraId="086F0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F081CD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648A77A">
            <w:pPr>
              <w:pStyle w:val="8"/>
              <w:spacing w:before="54" w:line="216" w:lineRule="auto"/>
              <w:ind w:left="125"/>
              <w:jc w:val="center"/>
              <w:rPr>
                <w:spacing w:val="-4"/>
                <w:lang w:eastAsia="zh-CN"/>
              </w:rPr>
            </w:pPr>
          </w:p>
        </w:tc>
      </w:tr>
      <w:tr w14:paraId="3364E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17DD09F">
            <w:pPr>
              <w:pStyle w:val="8"/>
              <w:spacing w:before="155" w:line="218" w:lineRule="auto"/>
              <w:ind w:left="133"/>
              <w:jc w:val="center"/>
            </w:pPr>
            <w:r>
              <w:rPr>
                <w:spacing w:val="-3"/>
              </w:rPr>
              <w:t>序号</w:t>
            </w:r>
          </w:p>
        </w:tc>
        <w:tc>
          <w:tcPr>
            <w:tcW w:w="1449" w:type="dxa"/>
            <w:vAlign w:val="center"/>
          </w:tcPr>
          <w:p w14:paraId="1429999D">
            <w:pPr>
              <w:pStyle w:val="8"/>
              <w:spacing w:before="155" w:line="217" w:lineRule="auto"/>
              <w:ind w:left="120"/>
              <w:jc w:val="center"/>
            </w:pPr>
            <w:r>
              <w:rPr>
                <w:spacing w:val="-3"/>
              </w:rPr>
              <w:t>项目名称</w:t>
            </w:r>
          </w:p>
        </w:tc>
        <w:tc>
          <w:tcPr>
            <w:tcW w:w="5490" w:type="dxa"/>
            <w:vAlign w:val="center"/>
          </w:tcPr>
          <w:p w14:paraId="29BF0BC4">
            <w:pPr>
              <w:pStyle w:val="8"/>
              <w:spacing w:before="155" w:line="218" w:lineRule="auto"/>
              <w:ind w:left="2326"/>
              <w:jc w:val="center"/>
            </w:pPr>
            <w:r>
              <w:rPr>
                <w:spacing w:val="-5"/>
              </w:rPr>
              <w:t>实施依据</w:t>
            </w:r>
          </w:p>
        </w:tc>
        <w:tc>
          <w:tcPr>
            <w:tcW w:w="855" w:type="dxa"/>
            <w:vAlign w:val="center"/>
          </w:tcPr>
          <w:p w14:paraId="46DEAC05">
            <w:pPr>
              <w:pStyle w:val="8"/>
              <w:spacing w:before="23" w:line="220" w:lineRule="auto"/>
              <w:ind w:left="186"/>
              <w:jc w:val="center"/>
            </w:pPr>
            <w:r>
              <w:rPr>
                <w:spacing w:val="-9"/>
              </w:rPr>
              <w:t>职权</w:t>
            </w:r>
          </w:p>
          <w:p w14:paraId="398DED6D">
            <w:pPr>
              <w:pStyle w:val="8"/>
              <w:spacing w:before="1" w:line="195" w:lineRule="auto"/>
              <w:ind w:left="188"/>
              <w:jc w:val="center"/>
            </w:pPr>
            <w:r>
              <w:rPr>
                <w:spacing w:val="-10"/>
              </w:rPr>
              <w:t>类别</w:t>
            </w:r>
          </w:p>
        </w:tc>
        <w:tc>
          <w:tcPr>
            <w:tcW w:w="825" w:type="dxa"/>
            <w:vAlign w:val="center"/>
          </w:tcPr>
          <w:p w14:paraId="7336A2D4">
            <w:pPr>
              <w:pStyle w:val="8"/>
              <w:spacing w:before="23" w:line="208" w:lineRule="auto"/>
              <w:ind w:left="136" w:right="128" w:firstLine="9"/>
              <w:jc w:val="center"/>
            </w:pPr>
            <w:r>
              <w:rPr>
                <w:spacing w:val="-9"/>
              </w:rPr>
              <w:t>办理</w:t>
            </w:r>
            <w:r>
              <w:rPr>
                <w:spacing w:val="-4"/>
              </w:rPr>
              <w:t>环节</w:t>
            </w:r>
          </w:p>
        </w:tc>
        <w:tc>
          <w:tcPr>
            <w:tcW w:w="3900" w:type="dxa"/>
            <w:vAlign w:val="center"/>
          </w:tcPr>
          <w:p w14:paraId="6ABF3632">
            <w:pPr>
              <w:pStyle w:val="8"/>
              <w:spacing w:before="155" w:line="219" w:lineRule="auto"/>
              <w:ind w:firstLine="1484" w:firstLineChars="700"/>
              <w:jc w:val="center"/>
            </w:pPr>
            <w:r>
              <w:rPr>
                <w:spacing w:val="-4"/>
              </w:rPr>
              <w:t>责任事项</w:t>
            </w:r>
          </w:p>
        </w:tc>
        <w:tc>
          <w:tcPr>
            <w:tcW w:w="750" w:type="dxa"/>
            <w:vAlign w:val="center"/>
          </w:tcPr>
          <w:p w14:paraId="67B22A6C">
            <w:pPr>
              <w:pStyle w:val="8"/>
              <w:spacing w:before="23" w:line="208" w:lineRule="auto"/>
              <w:ind w:right="112"/>
              <w:jc w:val="center"/>
              <w:rPr>
                <w:lang w:eastAsia="zh-CN"/>
              </w:rPr>
            </w:pPr>
            <w:r>
              <w:rPr>
                <w:rFonts w:hint="eastAsia"/>
                <w:lang w:eastAsia="zh-CN"/>
              </w:rPr>
              <w:t>责任科室</w:t>
            </w:r>
          </w:p>
        </w:tc>
        <w:tc>
          <w:tcPr>
            <w:tcW w:w="1623" w:type="dxa"/>
            <w:vAlign w:val="center"/>
          </w:tcPr>
          <w:p w14:paraId="79744894">
            <w:pPr>
              <w:pStyle w:val="8"/>
              <w:spacing w:before="23" w:line="208" w:lineRule="auto"/>
              <w:ind w:left="353" w:right="112" w:hanging="227"/>
              <w:jc w:val="center"/>
              <w:rPr>
                <w:spacing w:val="-6"/>
              </w:rPr>
            </w:pPr>
            <w:r>
              <w:rPr>
                <w:rFonts w:hint="eastAsia"/>
                <w:spacing w:val="-6"/>
                <w:lang w:eastAsia="zh-CN"/>
              </w:rPr>
              <w:t>追责情形</w:t>
            </w:r>
          </w:p>
        </w:tc>
      </w:tr>
      <w:tr w14:paraId="457A5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FB3C13B">
            <w:pPr>
              <w:pStyle w:val="8"/>
              <w:spacing w:before="72" w:line="180" w:lineRule="auto"/>
              <w:ind w:left="319"/>
              <w:jc w:val="center"/>
              <w:rPr>
                <w:lang w:eastAsia="zh-CN"/>
              </w:rPr>
            </w:pPr>
            <w:r>
              <w:rPr>
                <w:rFonts w:hint="eastAsia"/>
                <w:spacing w:val="-11"/>
                <w:lang w:eastAsia="zh-CN"/>
              </w:rPr>
              <w:t>116</w:t>
            </w:r>
          </w:p>
        </w:tc>
        <w:tc>
          <w:tcPr>
            <w:tcW w:w="1449" w:type="dxa"/>
            <w:vMerge w:val="restart"/>
            <w:tcBorders>
              <w:bottom w:val="nil"/>
            </w:tcBorders>
            <w:vAlign w:val="center"/>
          </w:tcPr>
          <w:p w14:paraId="43BAE97D">
            <w:pPr>
              <w:spacing w:line="249" w:lineRule="auto"/>
              <w:jc w:val="center"/>
              <w:rPr>
                <w:lang w:eastAsia="zh-CN"/>
              </w:rPr>
            </w:pPr>
          </w:p>
          <w:p w14:paraId="7917283A">
            <w:pPr>
              <w:spacing w:line="250" w:lineRule="auto"/>
              <w:jc w:val="center"/>
              <w:rPr>
                <w:lang w:eastAsia="zh-CN"/>
              </w:rPr>
            </w:pPr>
          </w:p>
          <w:p w14:paraId="40963EFC">
            <w:pPr>
              <w:spacing w:line="250" w:lineRule="auto"/>
              <w:jc w:val="center"/>
              <w:rPr>
                <w:lang w:eastAsia="zh-CN"/>
              </w:rPr>
            </w:pPr>
          </w:p>
          <w:p w14:paraId="12BFF234">
            <w:pPr>
              <w:pStyle w:val="8"/>
              <w:spacing w:before="71" w:line="218" w:lineRule="auto"/>
              <w:ind w:left="109" w:right="118" w:firstLine="7"/>
              <w:jc w:val="center"/>
              <w:rPr>
                <w:lang w:eastAsia="zh-CN"/>
              </w:rPr>
            </w:pPr>
            <w:r>
              <w:rPr>
                <w:spacing w:val="-4"/>
                <w:lang w:eastAsia="zh-CN"/>
              </w:rPr>
              <w:t>对建设单</w:t>
            </w:r>
            <w:r>
              <w:rPr>
                <w:spacing w:val="-2"/>
                <w:lang w:eastAsia="zh-CN"/>
              </w:rPr>
              <w:t>位未取得施工许可证或者开工报告未经批准，擅自施工的处罚</w:t>
            </w:r>
          </w:p>
        </w:tc>
        <w:tc>
          <w:tcPr>
            <w:tcW w:w="5490" w:type="dxa"/>
            <w:vMerge w:val="restart"/>
            <w:tcBorders>
              <w:bottom w:val="nil"/>
            </w:tcBorders>
            <w:vAlign w:val="center"/>
          </w:tcPr>
          <w:p w14:paraId="22474709">
            <w:pPr>
              <w:spacing w:line="244" w:lineRule="auto"/>
              <w:jc w:val="center"/>
              <w:rPr>
                <w:lang w:eastAsia="zh-CN"/>
              </w:rPr>
            </w:pPr>
          </w:p>
          <w:p w14:paraId="2C9EEF1C">
            <w:pPr>
              <w:spacing w:line="244" w:lineRule="auto"/>
              <w:jc w:val="center"/>
              <w:rPr>
                <w:lang w:eastAsia="zh-CN"/>
              </w:rPr>
            </w:pPr>
          </w:p>
          <w:p w14:paraId="2689CD2A">
            <w:pPr>
              <w:spacing w:line="244" w:lineRule="auto"/>
              <w:jc w:val="center"/>
              <w:rPr>
                <w:lang w:eastAsia="zh-CN"/>
              </w:rPr>
            </w:pPr>
          </w:p>
          <w:p w14:paraId="067927CC">
            <w:pPr>
              <w:spacing w:line="245" w:lineRule="auto"/>
              <w:jc w:val="center"/>
              <w:rPr>
                <w:lang w:eastAsia="zh-CN"/>
              </w:rPr>
            </w:pPr>
          </w:p>
          <w:p w14:paraId="670DA5BC">
            <w:pPr>
              <w:spacing w:line="245" w:lineRule="auto"/>
              <w:jc w:val="center"/>
              <w:rPr>
                <w:lang w:eastAsia="zh-CN"/>
              </w:rPr>
            </w:pPr>
          </w:p>
          <w:p w14:paraId="2CA60420">
            <w:pPr>
              <w:pStyle w:val="8"/>
              <w:spacing w:before="71" w:line="247" w:lineRule="auto"/>
              <w:ind w:left="109" w:right="103" w:hanging="4"/>
              <w:jc w:val="center"/>
              <w:rPr>
                <w:lang w:eastAsia="zh-CN"/>
              </w:rPr>
            </w:pPr>
            <w:r>
              <w:rPr>
                <w:spacing w:val="1"/>
                <w:lang w:eastAsia="zh-CN"/>
              </w:rPr>
              <w:t>《建设工程质量管理条例》第五十七条：“违反本条</w:t>
            </w:r>
            <w:r>
              <w:rPr>
                <w:spacing w:val="3"/>
                <w:lang w:eastAsia="zh-CN"/>
              </w:rPr>
              <w:t>例规定，建设单位未取得施工许可证或者开工报</w:t>
            </w:r>
            <w:r>
              <w:rPr>
                <w:spacing w:val="2"/>
                <w:lang w:eastAsia="zh-CN"/>
              </w:rPr>
              <w:t>告未</w:t>
            </w:r>
            <w:r>
              <w:rPr>
                <w:spacing w:val="3"/>
                <w:lang w:eastAsia="zh-CN"/>
              </w:rPr>
              <w:t>经批准，擅自施工的，责令停止施工，限期改正</w:t>
            </w:r>
            <w:r>
              <w:rPr>
                <w:spacing w:val="2"/>
                <w:lang w:eastAsia="zh-CN"/>
              </w:rPr>
              <w:t>，处</w:t>
            </w:r>
          </w:p>
          <w:p w14:paraId="16A3A7DB">
            <w:pPr>
              <w:pStyle w:val="8"/>
              <w:spacing w:before="52" w:line="216" w:lineRule="auto"/>
              <w:ind w:left="118"/>
              <w:jc w:val="center"/>
              <w:rPr>
                <w:lang w:eastAsia="zh-CN"/>
              </w:rPr>
            </w:pPr>
            <w:r>
              <w:rPr>
                <w:spacing w:val="-1"/>
                <w:lang w:eastAsia="zh-CN"/>
              </w:rPr>
              <w:t>工程合同价款百分之一以上百分之二以下的罚款”。</w:t>
            </w:r>
          </w:p>
        </w:tc>
        <w:tc>
          <w:tcPr>
            <w:tcW w:w="855" w:type="dxa"/>
            <w:vMerge w:val="restart"/>
            <w:tcBorders>
              <w:bottom w:val="nil"/>
            </w:tcBorders>
            <w:vAlign w:val="center"/>
          </w:tcPr>
          <w:p w14:paraId="27BD0A80">
            <w:pPr>
              <w:spacing w:line="255" w:lineRule="auto"/>
              <w:jc w:val="center"/>
              <w:rPr>
                <w:lang w:eastAsia="zh-CN"/>
              </w:rPr>
            </w:pPr>
          </w:p>
          <w:p w14:paraId="6B0F066A">
            <w:pPr>
              <w:spacing w:line="255" w:lineRule="auto"/>
              <w:jc w:val="center"/>
              <w:rPr>
                <w:lang w:eastAsia="zh-CN"/>
              </w:rPr>
            </w:pPr>
          </w:p>
          <w:p w14:paraId="2A37EC27">
            <w:pPr>
              <w:spacing w:line="255" w:lineRule="auto"/>
              <w:jc w:val="center"/>
              <w:rPr>
                <w:lang w:eastAsia="zh-CN"/>
              </w:rPr>
            </w:pPr>
          </w:p>
          <w:p w14:paraId="053A1633">
            <w:pPr>
              <w:spacing w:line="255" w:lineRule="auto"/>
              <w:jc w:val="center"/>
              <w:rPr>
                <w:lang w:eastAsia="zh-CN"/>
              </w:rPr>
            </w:pPr>
          </w:p>
          <w:p w14:paraId="1E1CE64B">
            <w:pPr>
              <w:spacing w:line="255" w:lineRule="auto"/>
              <w:jc w:val="center"/>
              <w:rPr>
                <w:lang w:eastAsia="zh-CN"/>
              </w:rPr>
            </w:pPr>
          </w:p>
          <w:p w14:paraId="6333851F">
            <w:pPr>
              <w:spacing w:line="255" w:lineRule="auto"/>
              <w:jc w:val="center"/>
              <w:rPr>
                <w:lang w:eastAsia="zh-CN"/>
              </w:rPr>
            </w:pPr>
          </w:p>
          <w:p w14:paraId="01ADF6E4">
            <w:pPr>
              <w:pStyle w:val="8"/>
              <w:spacing w:before="71"/>
              <w:ind w:left="160" w:right="140" w:hanging="8"/>
              <w:jc w:val="center"/>
            </w:pPr>
            <w:r>
              <w:rPr>
                <w:spacing w:val="-4"/>
              </w:rPr>
              <w:t>行政</w:t>
            </w:r>
            <w:r>
              <w:rPr>
                <w:spacing w:val="-8"/>
              </w:rPr>
              <w:t>处罚</w:t>
            </w:r>
          </w:p>
        </w:tc>
        <w:tc>
          <w:tcPr>
            <w:tcW w:w="825" w:type="dxa"/>
            <w:vAlign w:val="center"/>
          </w:tcPr>
          <w:p w14:paraId="623FB667">
            <w:pPr>
              <w:spacing w:line="247" w:lineRule="auto"/>
              <w:jc w:val="center"/>
            </w:pPr>
          </w:p>
          <w:p w14:paraId="5378B58B">
            <w:pPr>
              <w:pStyle w:val="8"/>
              <w:spacing w:before="71" w:line="219" w:lineRule="auto"/>
              <w:ind w:left="148"/>
              <w:jc w:val="center"/>
            </w:pPr>
            <w:r>
              <w:rPr>
                <w:spacing w:val="-9"/>
              </w:rPr>
              <w:t>立案</w:t>
            </w:r>
          </w:p>
        </w:tc>
        <w:tc>
          <w:tcPr>
            <w:tcW w:w="3900" w:type="dxa"/>
            <w:vAlign w:val="center"/>
          </w:tcPr>
          <w:p w14:paraId="232D702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C7F02B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7C4E42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BED2DF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08DE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24E76F6">
            <w:pPr>
              <w:jc w:val="center"/>
              <w:rPr>
                <w:lang w:eastAsia="zh-CN"/>
              </w:rPr>
            </w:pPr>
          </w:p>
        </w:tc>
        <w:tc>
          <w:tcPr>
            <w:tcW w:w="1449" w:type="dxa"/>
            <w:vMerge w:val="continue"/>
            <w:tcBorders>
              <w:top w:val="nil"/>
              <w:bottom w:val="nil"/>
            </w:tcBorders>
            <w:vAlign w:val="center"/>
          </w:tcPr>
          <w:p w14:paraId="4C5F5700">
            <w:pPr>
              <w:jc w:val="center"/>
              <w:rPr>
                <w:lang w:eastAsia="zh-CN"/>
              </w:rPr>
            </w:pPr>
          </w:p>
        </w:tc>
        <w:tc>
          <w:tcPr>
            <w:tcW w:w="5490" w:type="dxa"/>
            <w:vMerge w:val="continue"/>
            <w:tcBorders>
              <w:top w:val="nil"/>
              <w:bottom w:val="nil"/>
            </w:tcBorders>
            <w:vAlign w:val="center"/>
          </w:tcPr>
          <w:p w14:paraId="74F8B4DD">
            <w:pPr>
              <w:jc w:val="center"/>
              <w:rPr>
                <w:lang w:eastAsia="zh-CN"/>
              </w:rPr>
            </w:pPr>
          </w:p>
        </w:tc>
        <w:tc>
          <w:tcPr>
            <w:tcW w:w="855" w:type="dxa"/>
            <w:vMerge w:val="continue"/>
            <w:tcBorders>
              <w:top w:val="nil"/>
              <w:bottom w:val="nil"/>
            </w:tcBorders>
            <w:vAlign w:val="center"/>
          </w:tcPr>
          <w:p w14:paraId="40633B8B">
            <w:pPr>
              <w:jc w:val="center"/>
              <w:rPr>
                <w:lang w:eastAsia="zh-CN"/>
              </w:rPr>
            </w:pPr>
          </w:p>
        </w:tc>
        <w:tc>
          <w:tcPr>
            <w:tcW w:w="825" w:type="dxa"/>
            <w:vAlign w:val="center"/>
          </w:tcPr>
          <w:p w14:paraId="790A0C8C">
            <w:pPr>
              <w:spacing w:line="348" w:lineRule="auto"/>
              <w:jc w:val="center"/>
              <w:rPr>
                <w:lang w:eastAsia="zh-CN"/>
              </w:rPr>
            </w:pPr>
          </w:p>
          <w:p w14:paraId="78B8A9BF">
            <w:pPr>
              <w:pStyle w:val="8"/>
              <w:spacing w:before="72" w:line="219" w:lineRule="auto"/>
              <w:ind w:left="138"/>
              <w:jc w:val="center"/>
            </w:pPr>
            <w:r>
              <w:rPr>
                <w:spacing w:val="-4"/>
              </w:rPr>
              <w:t>调查</w:t>
            </w:r>
          </w:p>
        </w:tc>
        <w:tc>
          <w:tcPr>
            <w:tcW w:w="3900" w:type="dxa"/>
            <w:vAlign w:val="center"/>
          </w:tcPr>
          <w:p w14:paraId="08B86BE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75873CF">
            <w:pPr>
              <w:pStyle w:val="8"/>
              <w:spacing w:before="72" w:line="274" w:lineRule="auto"/>
              <w:ind w:left="116" w:right="104"/>
              <w:jc w:val="center"/>
              <w:rPr>
                <w:lang w:eastAsia="zh-CN"/>
              </w:rPr>
            </w:pPr>
          </w:p>
        </w:tc>
        <w:tc>
          <w:tcPr>
            <w:tcW w:w="1623" w:type="dxa"/>
            <w:vMerge w:val="continue"/>
            <w:vAlign w:val="center"/>
          </w:tcPr>
          <w:p w14:paraId="5FECD706">
            <w:pPr>
              <w:pStyle w:val="8"/>
              <w:spacing w:before="72" w:line="218" w:lineRule="auto"/>
              <w:ind w:left="116" w:right="105"/>
              <w:jc w:val="center"/>
              <w:rPr>
                <w:lang w:eastAsia="zh-CN"/>
              </w:rPr>
            </w:pPr>
          </w:p>
        </w:tc>
      </w:tr>
      <w:tr w14:paraId="748A9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E165599">
            <w:pPr>
              <w:jc w:val="center"/>
              <w:rPr>
                <w:lang w:eastAsia="zh-CN"/>
              </w:rPr>
            </w:pPr>
          </w:p>
        </w:tc>
        <w:tc>
          <w:tcPr>
            <w:tcW w:w="1449" w:type="dxa"/>
            <w:vMerge w:val="continue"/>
            <w:tcBorders>
              <w:top w:val="nil"/>
              <w:bottom w:val="nil"/>
            </w:tcBorders>
            <w:vAlign w:val="center"/>
          </w:tcPr>
          <w:p w14:paraId="31F0B1AE">
            <w:pPr>
              <w:jc w:val="center"/>
              <w:rPr>
                <w:lang w:eastAsia="zh-CN"/>
              </w:rPr>
            </w:pPr>
          </w:p>
        </w:tc>
        <w:tc>
          <w:tcPr>
            <w:tcW w:w="5490" w:type="dxa"/>
            <w:vMerge w:val="continue"/>
            <w:tcBorders>
              <w:top w:val="nil"/>
              <w:bottom w:val="nil"/>
            </w:tcBorders>
            <w:vAlign w:val="center"/>
          </w:tcPr>
          <w:p w14:paraId="05C54E61">
            <w:pPr>
              <w:jc w:val="center"/>
              <w:rPr>
                <w:lang w:eastAsia="zh-CN"/>
              </w:rPr>
            </w:pPr>
          </w:p>
        </w:tc>
        <w:tc>
          <w:tcPr>
            <w:tcW w:w="855" w:type="dxa"/>
            <w:vMerge w:val="continue"/>
            <w:tcBorders>
              <w:top w:val="nil"/>
              <w:bottom w:val="nil"/>
            </w:tcBorders>
            <w:vAlign w:val="center"/>
          </w:tcPr>
          <w:p w14:paraId="75185347">
            <w:pPr>
              <w:jc w:val="center"/>
              <w:rPr>
                <w:lang w:eastAsia="zh-CN"/>
              </w:rPr>
            </w:pPr>
          </w:p>
        </w:tc>
        <w:tc>
          <w:tcPr>
            <w:tcW w:w="825" w:type="dxa"/>
            <w:vAlign w:val="center"/>
          </w:tcPr>
          <w:p w14:paraId="12707ABD">
            <w:pPr>
              <w:spacing w:line="349" w:lineRule="auto"/>
              <w:jc w:val="center"/>
              <w:rPr>
                <w:lang w:eastAsia="zh-CN"/>
              </w:rPr>
            </w:pPr>
          </w:p>
          <w:p w14:paraId="17D3B211">
            <w:pPr>
              <w:pStyle w:val="8"/>
              <w:spacing w:before="71" w:line="218" w:lineRule="auto"/>
              <w:ind w:left="153"/>
              <w:jc w:val="center"/>
            </w:pPr>
            <w:r>
              <w:rPr>
                <w:spacing w:val="-11"/>
              </w:rPr>
              <w:t>审查</w:t>
            </w:r>
          </w:p>
        </w:tc>
        <w:tc>
          <w:tcPr>
            <w:tcW w:w="3900" w:type="dxa"/>
            <w:vAlign w:val="center"/>
          </w:tcPr>
          <w:p w14:paraId="6DE9B0B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D00ECA4">
            <w:pPr>
              <w:pStyle w:val="8"/>
              <w:spacing w:before="55" w:line="252" w:lineRule="auto"/>
              <w:ind w:left="116" w:right="104"/>
              <w:jc w:val="center"/>
              <w:rPr>
                <w:lang w:eastAsia="zh-CN"/>
              </w:rPr>
            </w:pPr>
          </w:p>
        </w:tc>
        <w:tc>
          <w:tcPr>
            <w:tcW w:w="1623" w:type="dxa"/>
            <w:vMerge w:val="continue"/>
            <w:vAlign w:val="center"/>
          </w:tcPr>
          <w:p w14:paraId="5A1DF049">
            <w:pPr>
              <w:pStyle w:val="8"/>
              <w:spacing w:before="23" w:line="210" w:lineRule="auto"/>
              <w:ind w:left="116" w:right="105"/>
              <w:jc w:val="center"/>
              <w:rPr>
                <w:lang w:eastAsia="zh-CN"/>
              </w:rPr>
            </w:pPr>
          </w:p>
        </w:tc>
      </w:tr>
      <w:tr w14:paraId="6A8CA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854F487">
            <w:pPr>
              <w:jc w:val="center"/>
              <w:rPr>
                <w:lang w:eastAsia="zh-CN"/>
              </w:rPr>
            </w:pPr>
          </w:p>
        </w:tc>
        <w:tc>
          <w:tcPr>
            <w:tcW w:w="1449" w:type="dxa"/>
            <w:vMerge w:val="continue"/>
            <w:tcBorders>
              <w:top w:val="nil"/>
              <w:bottom w:val="nil"/>
            </w:tcBorders>
            <w:vAlign w:val="center"/>
          </w:tcPr>
          <w:p w14:paraId="43403C4D">
            <w:pPr>
              <w:jc w:val="center"/>
              <w:rPr>
                <w:lang w:eastAsia="zh-CN"/>
              </w:rPr>
            </w:pPr>
          </w:p>
        </w:tc>
        <w:tc>
          <w:tcPr>
            <w:tcW w:w="5490" w:type="dxa"/>
            <w:vMerge w:val="continue"/>
            <w:tcBorders>
              <w:top w:val="nil"/>
              <w:bottom w:val="nil"/>
            </w:tcBorders>
            <w:vAlign w:val="center"/>
          </w:tcPr>
          <w:p w14:paraId="0D0428BE">
            <w:pPr>
              <w:jc w:val="center"/>
              <w:rPr>
                <w:lang w:eastAsia="zh-CN"/>
              </w:rPr>
            </w:pPr>
          </w:p>
        </w:tc>
        <w:tc>
          <w:tcPr>
            <w:tcW w:w="855" w:type="dxa"/>
            <w:vMerge w:val="continue"/>
            <w:tcBorders>
              <w:top w:val="nil"/>
              <w:bottom w:val="nil"/>
            </w:tcBorders>
            <w:vAlign w:val="center"/>
          </w:tcPr>
          <w:p w14:paraId="3F44A7E7">
            <w:pPr>
              <w:jc w:val="center"/>
              <w:rPr>
                <w:lang w:eastAsia="zh-CN"/>
              </w:rPr>
            </w:pPr>
          </w:p>
        </w:tc>
        <w:tc>
          <w:tcPr>
            <w:tcW w:w="825" w:type="dxa"/>
            <w:vAlign w:val="center"/>
          </w:tcPr>
          <w:p w14:paraId="6771D8F6">
            <w:pPr>
              <w:spacing w:line="361" w:lineRule="auto"/>
              <w:jc w:val="center"/>
              <w:rPr>
                <w:lang w:eastAsia="zh-CN"/>
              </w:rPr>
            </w:pPr>
          </w:p>
          <w:p w14:paraId="5A522458">
            <w:pPr>
              <w:pStyle w:val="8"/>
              <w:spacing w:before="72" w:line="219" w:lineRule="auto"/>
              <w:ind w:left="145"/>
              <w:jc w:val="center"/>
            </w:pPr>
            <w:r>
              <w:rPr>
                <w:spacing w:val="-7"/>
              </w:rPr>
              <w:t>告知</w:t>
            </w:r>
          </w:p>
        </w:tc>
        <w:tc>
          <w:tcPr>
            <w:tcW w:w="3900" w:type="dxa"/>
            <w:vAlign w:val="center"/>
          </w:tcPr>
          <w:p w14:paraId="2A1364A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D6506CE">
            <w:pPr>
              <w:pStyle w:val="8"/>
              <w:spacing w:before="98" w:line="229" w:lineRule="auto"/>
              <w:ind w:left="116" w:right="104"/>
              <w:jc w:val="center"/>
              <w:rPr>
                <w:lang w:eastAsia="zh-CN"/>
              </w:rPr>
            </w:pPr>
          </w:p>
        </w:tc>
        <w:tc>
          <w:tcPr>
            <w:tcW w:w="1623" w:type="dxa"/>
            <w:vMerge w:val="continue"/>
            <w:vAlign w:val="center"/>
          </w:tcPr>
          <w:p w14:paraId="5C0A2452">
            <w:pPr>
              <w:pStyle w:val="8"/>
              <w:spacing w:before="26" w:line="209" w:lineRule="auto"/>
              <w:ind w:left="116" w:right="105"/>
              <w:jc w:val="center"/>
              <w:rPr>
                <w:lang w:eastAsia="zh-CN"/>
              </w:rPr>
            </w:pPr>
          </w:p>
        </w:tc>
      </w:tr>
      <w:tr w14:paraId="3E154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F079912">
            <w:pPr>
              <w:jc w:val="center"/>
              <w:rPr>
                <w:lang w:eastAsia="zh-CN"/>
              </w:rPr>
            </w:pPr>
          </w:p>
        </w:tc>
        <w:tc>
          <w:tcPr>
            <w:tcW w:w="1449" w:type="dxa"/>
            <w:vMerge w:val="continue"/>
            <w:tcBorders>
              <w:top w:val="nil"/>
              <w:bottom w:val="nil"/>
            </w:tcBorders>
            <w:vAlign w:val="center"/>
          </w:tcPr>
          <w:p w14:paraId="028D1537">
            <w:pPr>
              <w:jc w:val="center"/>
              <w:rPr>
                <w:lang w:eastAsia="zh-CN"/>
              </w:rPr>
            </w:pPr>
          </w:p>
        </w:tc>
        <w:tc>
          <w:tcPr>
            <w:tcW w:w="5490" w:type="dxa"/>
            <w:vMerge w:val="continue"/>
            <w:tcBorders>
              <w:top w:val="nil"/>
              <w:bottom w:val="nil"/>
            </w:tcBorders>
            <w:vAlign w:val="center"/>
          </w:tcPr>
          <w:p w14:paraId="2CA3FECE">
            <w:pPr>
              <w:jc w:val="center"/>
              <w:rPr>
                <w:lang w:eastAsia="zh-CN"/>
              </w:rPr>
            </w:pPr>
          </w:p>
        </w:tc>
        <w:tc>
          <w:tcPr>
            <w:tcW w:w="855" w:type="dxa"/>
            <w:vMerge w:val="continue"/>
            <w:tcBorders>
              <w:top w:val="nil"/>
              <w:bottom w:val="nil"/>
            </w:tcBorders>
            <w:vAlign w:val="center"/>
          </w:tcPr>
          <w:p w14:paraId="3F032626">
            <w:pPr>
              <w:jc w:val="center"/>
              <w:rPr>
                <w:lang w:eastAsia="zh-CN"/>
              </w:rPr>
            </w:pPr>
          </w:p>
        </w:tc>
        <w:tc>
          <w:tcPr>
            <w:tcW w:w="825" w:type="dxa"/>
            <w:vAlign w:val="center"/>
          </w:tcPr>
          <w:p w14:paraId="5567060A">
            <w:pPr>
              <w:pStyle w:val="8"/>
              <w:spacing w:before="285" w:line="219" w:lineRule="auto"/>
              <w:ind w:left="143"/>
              <w:jc w:val="center"/>
            </w:pPr>
            <w:r>
              <w:rPr>
                <w:spacing w:val="-7"/>
              </w:rPr>
              <w:t>决定</w:t>
            </w:r>
          </w:p>
        </w:tc>
        <w:tc>
          <w:tcPr>
            <w:tcW w:w="3900" w:type="dxa"/>
            <w:vAlign w:val="center"/>
          </w:tcPr>
          <w:p w14:paraId="3108715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B6EED80">
            <w:pPr>
              <w:pStyle w:val="8"/>
              <w:spacing w:before="76" w:line="281" w:lineRule="auto"/>
              <w:ind w:left="115" w:right="104" w:firstLine="13"/>
              <w:jc w:val="center"/>
              <w:rPr>
                <w:lang w:eastAsia="zh-CN"/>
              </w:rPr>
            </w:pPr>
          </w:p>
        </w:tc>
        <w:tc>
          <w:tcPr>
            <w:tcW w:w="1623" w:type="dxa"/>
            <w:vMerge w:val="continue"/>
            <w:vAlign w:val="center"/>
          </w:tcPr>
          <w:p w14:paraId="4406201F">
            <w:pPr>
              <w:pStyle w:val="8"/>
              <w:spacing w:before="63" w:line="218" w:lineRule="auto"/>
              <w:ind w:left="115" w:right="105" w:firstLine="13"/>
              <w:jc w:val="center"/>
              <w:rPr>
                <w:spacing w:val="-4"/>
                <w:lang w:eastAsia="zh-CN"/>
              </w:rPr>
            </w:pPr>
          </w:p>
        </w:tc>
      </w:tr>
      <w:tr w14:paraId="32AC6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FF5FB90">
            <w:pPr>
              <w:jc w:val="center"/>
              <w:rPr>
                <w:lang w:eastAsia="zh-CN"/>
              </w:rPr>
            </w:pPr>
          </w:p>
        </w:tc>
        <w:tc>
          <w:tcPr>
            <w:tcW w:w="1449" w:type="dxa"/>
            <w:vMerge w:val="continue"/>
            <w:tcBorders>
              <w:top w:val="nil"/>
            </w:tcBorders>
            <w:vAlign w:val="center"/>
          </w:tcPr>
          <w:p w14:paraId="04013D64">
            <w:pPr>
              <w:jc w:val="center"/>
              <w:rPr>
                <w:lang w:eastAsia="zh-CN"/>
              </w:rPr>
            </w:pPr>
          </w:p>
        </w:tc>
        <w:tc>
          <w:tcPr>
            <w:tcW w:w="5490" w:type="dxa"/>
            <w:vMerge w:val="continue"/>
            <w:tcBorders>
              <w:top w:val="nil"/>
            </w:tcBorders>
            <w:vAlign w:val="center"/>
          </w:tcPr>
          <w:p w14:paraId="2FC63541">
            <w:pPr>
              <w:jc w:val="center"/>
              <w:rPr>
                <w:lang w:eastAsia="zh-CN"/>
              </w:rPr>
            </w:pPr>
          </w:p>
        </w:tc>
        <w:tc>
          <w:tcPr>
            <w:tcW w:w="855" w:type="dxa"/>
            <w:vMerge w:val="continue"/>
            <w:tcBorders>
              <w:top w:val="nil"/>
            </w:tcBorders>
            <w:vAlign w:val="center"/>
          </w:tcPr>
          <w:p w14:paraId="25819C2E">
            <w:pPr>
              <w:jc w:val="center"/>
              <w:rPr>
                <w:lang w:eastAsia="zh-CN"/>
              </w:rPr>
            </w:pPr>
          </w:p>
        </w:tc>
        <w:tc>
          <w:tcPr>
            <w:tcW w:w="825" w:type="dxa"/>
            <w:tcBorders>
              <w:bottom w:val="single" w:color="auto" w:sz="4" w:space="0"/>
            </w:tcBorders>
            <w:vAlign w:val="center"/>
          </w:tcPr>
          <w:p w14:paraId="1EB5F17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0FB1E0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E749A41">
            <w:pPr>
              <w:jc w:val="center"/>
              <w:rPr>
                <w:rFonts w:eastAsia="宋体"/>
                <w:lang w:eastAsia="zh-CN"/>
              </w:rPr>
            </w:pPr>
          </w:p>
        </w:tc>
        <w:tc>
          <w:tcPr>
            <w:tcW w:w="1623" w:type="dxa"/>
            <w:vMerge w:val="continue"/>
            <w:vAlign w:val="center"/>
          </w:tcPr>
          <w:p w14:paraId="02474F3E">
            <w:pPr>
              <w:jc w:val="center"/>
              <w:rPr>
                <w:lang w:eastAsia="zh-CN"/>
              </w:rPr>
            </w:pPr>
          </w:p>
        </w:tc>
      </w:tr>
      <w:tr w14:paraId="1CB9C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728E02">
            <w:pPr>
              <w:jc w:val="center"/>
              <w:rPr>
                <w:lang w:eastAsia="zh-CN"/>
              </w:rPr>
            </w:pPr>
          </w:p>
        </w:tc>
        <w:tc>
          <w:tcPr>
            <w:tcW w:w="1449" w:type="dxa"/>
            <w:vMerge w:val="continue"/>
            <w:vAlign w:val="center"/>
          </w:tcPr>
          <w:p w14:paraId="748E517B">
            <w:pPr>
              <w:jc w:val="center"/>
              <w:rPr>
                <w:lang w:eastAsia="zh-CN"/>
              </w:rPr>
            </w:pPr>
          </w:p>
        </w:tc>
        <w:tc>
          <w:tcPr>
            <w:tcW w:w="5490" w:type="dxa"/>
            <w:vMerge w:val="continue"/>
            <w:vAlign w:val="center"/>
          </w:tcPr>
          <w:p w14:paraId="16CF11A8">
            <w:pPr>
              <w:jc w:val="center"/>
              <w:rPr>
                <w:lang w:eastAsia="zh-CN"/>
              </w:rPr>
            </w:pPr>
          </w:p>
        </w:tc>
        <w:tc>
          <w:tcPr>
            <w:tcW w:w="855" w:type="dxa"/>
            <w:vMerge w:val="continue"/>
            <w:vAlign w:val="center"/>
          </w:tcPr>
          <w:p w14:paraId="3FBCE68E">
            <w:pPr>
              <w:jc w:val="center"/>
              <w:rPr>
                <w:lang w:eastAsia="zh-CN"/>
              </w:rPr>
            </w:pPr>
          </w:p>
        </w:tc>
        <w:tc>
          <w:tcPr>
            <w:tcW w:w="825" w:type="dxa"/>
            <w:tcBorders>
              <w:top w:val="single" w:color="auto" w:sz="4" w:space="0"/>
              <w:bottom w:val="single" w:color="auto" w:sz="4" w:space="0"/>
            </w:tcBorders>
            <w:vAlign w:val="center"/>
          </w:tcPr>
          <w:p w14:paraId="7900AC34">
            <w:pPr>
              <w:spacing w:line="341" w:lineRule="auto"/>
              <w:jc w:val="center"/>
              <w:rPr>
                <w:lang w:eastAsia="zh-CN"/>
              </w:rPr>
            </w:pPr>
          </w:p>
          <w:p w14:paraId="529560C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1B2E99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F63574E">
            <w:pPr>
              <w:jc w:val="center"/>
              <w:rPr>
                <w:rFonts w:eastAsia="宋体"/>
                <w:lang w:eastAsia="zh-CN"/>
              </w:rPr>
            </w:pPr>
          </w:p>
        </w:tc>
        <w:tc>
          <w:tcPr>
            <w:tcW w:w="1623" w:type="dxa"/>
            <w:vMerge w:val="continue"/>
            <w:vAlign w:val="center"/>
          </w:tcPr>
          <w:p w14:paraId="2F15F606">
            <w:pPr>
              <w:jc w:val="center"/>
              <w:rPr>
                <w:lang w:eastAsia="zh-CN"/>
              </w:rPr>
            </w:pPr>
          </w:p>
        </w:tc>
      </w:tr>
      <w:tr w14:paraId="58A3B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9B903F1">
            <w:pPr>
              <w:jc w:val="center"/>
              <w:rPr>
                <w:lang w:eastAsia="zh-CN"/>
              </w:rPr>
            </w:pPr>
          </w:p>
        </w:tc>
        <w:tc>
          <w:tcPr>
            <w:tcW w:w="1449" w:type="dxa"/>
            <w:vMerge w:val="continue"/>
            <w:vAlign w:val="center"/>
          </w:tcPr>
          <w:p w14:paraId="1CB495FE">
            <w:pPr>
              <w:jc w:val="center"/>
              <w:rPr>
                <w:lang w:eastAsia="zh-CN"/>
              </w:rPr>
            </w:pPr>
          </w:p>
        </w:tc>
        <w:tc>
          <w:tcPr>
            <w:tcW w:w="5490" w:type="dxa"/>
            <w:vMerge w:val="continue"/>
            <w:vAlign w:val="center"/>
          </w:tcPr>
          <w:p w14:paraId="6F279F22">
            <w:pPr>
              <w:jc w:val="center"/>
              <w:rPr>
                <w:lang w:eastAsia="zh-CN"/>
              </w:rPr>
            </w:pPr>
          </w:p>
        </w:tc>
        <w:tc>
          <w:tcPr>
            <w:tcW w:w="855" w:type="dxa"/>
            <w:vMerge w:val="continue"/>
            <w:vAlign w:val="center"/>
          </w:tcPr>
          <w:p w14:paraId="0FBCCE20">
            <w:pPr>
              <w:jc w:val="center"/>
              <w:rPr>
                <w:lang w:eastAsia="zh-CN"/>
              </w:rPr>
            </w:pPr>
          </w:p>
        </w:tc>
        <w:tc>
          <w:tcPr>
            <w:tcW w:w="825" w:type="dxa"/>
            <w:tcBorders>
              <w:top w:val="single" w:color="auto" w:sz="4" w:space="0"/>
            </w:tcBorders>
            <w:vAlign w:val="center"/>
          </w:tcPr>
          <w:p w14:paraId="39DB34DE">
            <w:pPr>
              <w:jc w:val="center"/>
              <w:rPr>
                <w:lang w:eastAsia="zh-CN"/>
              </w:rPr>
            </w:pPr>
          </w:p>
        </w:tc>
        <w:tc>
          <w:tcPr>
            <w:tcW w:w="3900" w:type="dxa"/>
            <w:tcBorders>
              <w:top w:val="single" w:color="auto" w:sz="4" w:space="0"/>
            </w:tcBorders>
            <w:vAlign w:val="center"/>
          </w:tcPr>
          <w:p w14:paraId="5F91B5B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EB02B4">
            <w:pPr>
              <w:jc w:val="center"/>
              <w:rPr>
                <w:rFonts w:eastAsia="宋体"/>
                <w:lang w:eastAsia="zh-CN"/>
              </w:rPr>
            </w:pPr>
          </w:p>
        </w:tc>
        <w:tc>
          <w:tcPr>
            <w:tcW w:w="1623" w:type="dxa"/>
            <w:vMerge w:val="continue"/>
            <w:vAlign w:val="center"/>
          </w:tcPr>
          <w:p w14:paraId="2B731056">
            <w:pPr>
              <w:jc w:val="center"/>
              <w:rPr>
                <w:lang w:eastAsia="zh-CN"/>
              </w:rPr>
            </w:pPr>
          </w:p>
        </w:tc>
      </w:tr>
      <w:tr w14:paraId="4794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665101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30388BC">
            <w:pPr>
              <w:pStyle w:val="8"/>
              <w:spacing w:before="51" w:line="214" w:lineRule="auto"/>
              <w:ind w:left="118"/>
              <w:jc w:val="center"/>
              <w:rPr>
                <w:lang w:eastAsia="zh-CN"/>
              </w:rPr>
            </w:pPr>
          </w:p>
        </w:tc>
      </w:tr>
      <w:tr w14:paraId="21F5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8D5B17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55F2475">
            <w:pPr>
              <w:pStyle w:val="8"/>
              <w:spacing w:before="54" w:line="216" w:lineRule="auto"/>
              <w:ind w:left="125"/>
              <w:jc w:val="center"/>
              <w:rPr>
                <w:spacing w:val="-4"/>
                <w:lang w:eastAsia="zh-CN"/>
              </w:rPr>
            </w:pPr>
          </w:p>
        </w:tc>
      </w:tr>
      <w:tr w14:paraId="505A9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5A58455">
            <w:pPr>
              <w:pStyle w:val="8"/>
              <w:spacing w:before="155" w:line="218" w:lineRule="auto"/>
              <w:ind w:left="133"/>
              <w:jc w:val="center"/>
            </w:pPr>
            <w:r>
              <w:rPr>
                <w:spacing w:val="-3"/>
              </w:rPr>
              <w:t>序号</w:t>
            </w:r>
          </w:p>
        </w:tc>
        <w:tc>
          <w:tcPr>
            <w:tcW w:w="1449" w:type="dxa"/>
            <w:vAlign w:val="center"/>
          </w:tcPr>
          <w:p w14:paraId="211C500C">
            <w:pPr>
              <w:pStyle w:val="8"/>
              <w:spacing w:before="155" w:line="217" w:lineRule="auto"/>
              <w:ind w:left="120"/>
              <w:jc w:val="center"/>
            </w:pPr>
            <w:r>
              <w:rPr>
                <w:spacing w:val="-3"/>
              </w:rPr>
              <w:t>项目名称</w:t>
            </w:r>
          </w:p>
        </w:tc>
        <w:tc>
          <w:tcPr>
            <w:tcW w:w="5490" w:type="dxa"/>
            <w:vAlign w:val="center"/>
          </w:tcPr>
          <w:p w14:paraId="64D2EC6D">
            <w:pPr>
              <w:pStyle w:val="8"/>
              <w:spacing w:before="155" w:line="218" w:lineRule="auto"/>
              <w:ind w:left="2326"/>
              <w:jc w:val="center"/>
            </w:pPr>
            <w:r>
              <w:rPr>
                <w:spacing w:val="-5"/>
              </w:rPr>
              <w:t>实施依据</w:t>
            </w:r>
          </w:p>
        </w:tc>
        <w:tc>
          <w:tcPr>
            <w:tcW w:w="855" w:type="dxa"/>
            <w:vAlign w:val="center"/>
          </w:tcPr>
          <w:p w14:paraId="0031E96D">
            <w:pPr>
              <w:pStyle w:val="8"/>
              <w:spacing w:before="23" w:line="220" w:lineRule="auto"/>
              <w:ind w:left="186"/>
              <w:jc w:val="center"/>
            </w:pPr>
            <w:r>
              <w:rPr>
                <w:spacing w:val="-9"/>
              </w:rPr>
              <w:t>职权</w:t>
            </w:r>
          </w:p>
          <w:p w14:paraId="5D128EA7">
            <w:pPr>
              <w:pStyle w:val="8"/>
              <w:spacing w:before="1" w:line="195" w:lineRule="auto"/>
              <w:ind w:left="188"/>
              <w:jc w:val="center"/>
            </w:pPr>
            <w:r>
              <w:rPr>
                <w:spacing w:val="-10"/>
              </w:rPr>
              <w:t>类别</w:t>
            </w:r>
          </w:p>
        </w:tc>
        <w:tc>
          <w:tcPr>
            <w:tcW w:w="825" w:type="dxa"/>
            <w:vAlign w:val="center"/>
          </w:tcPr>
          <w:p w14:paraId="1A1E6722">
            <w:pPr>
              <w:pStyle w:val="8"/>
              <w:spacing w:before="23" w:line="208" w:lineRule="auto"/>
              <w:ind w:left="136" w:right="128" w:firstLine="9"/>
              <w:jc w:val="center"/>
            </w:pPr>
            <w:r>
              <w:rPr>
                <w:spacing w:val="-9"/>
              </w:rPr>
              <w:t>办理</w:t>
            </w:r>
            <w:r>
              <w:rPr>
                <w:spacing w:val="-4"/>
              </w:rPr>
              <w:t>环节</w:t>
            </w:r>
          </w:p>
        </w:tc>
        <w:tc>
          <w:tcPr>
            <w:tcW w:w="3900" w:type="dxa"/>
            <w:vAlign w:val="center"/>
          </w:tcPr>
          <w:p w14:paraId="39301448">
            <w:pPr>
              <w:pStyle w:val="8"/>
              <w:spacing w:before="155" w:line="219" w:lineRule="auto"/>
              <w:ind w:firstLine="1484" w:firstLineChars="700"/>
              <w:jc w:val="center"/>
            </w:pPr>
            <w:r>
              <w:rPr>
                <w:spacing w:val="-4"/>
              </w:rPr>
              <w:t>责任事项</w:t>
            </w:r>
          </w:p>
        </w:tc>
        <w:tc>
          <w:tcPr>
            <w:tcW w:w="750" w:type="dxa"/>
            <w:vAlign w:val="center"/>
          </w:tcPr>
          <w:p w14:paraId="32B18A02">
            <w:pPr>
              <w:pStyle w:val="8"/>
              <w:spacing w:before="23" w:line="208" w:lineRule="auto"/>
              <w:ind w:right="112"/>
              <w:jc w:val="center"/>
              <w:rPr>
                <w:lang w:eastAsia="zh-CN"/>
              </w:rPr>
            </w:pPr>
            <w:r>
              <w:rPr>
                <w:rFonts w:hint="eastAsia"/>
                <w:lang w:eastAsia="zh-CN"/>
              </w:rPr>
              <w:t>责任科室</w:t>
            </w:r>
          </w:p>
        </w:tc>
        <w:tc>
          <w:tcPr>
            <w:tcW w:w="1623" w:type="dxa"/>
            <w:vAlign w:val="center"/>
          </w:tcPr>
          <w:p w14:paraId="087682C1">
            <w:pPr>
              <w:pStyle w:val="8"/>
              <w:spacing w:before="23" w:line="208" w:lineRule="auto"/>
              <w:ind w:left="353" w:right="112" w:hanging="227"/>
              <w:jc w:val="center"/>
              <w:rPr>
                <w:spacing w:val="-6"/>
              </w:rPr>
            </w:pPr>
            <w:r>
              <w:rPr>
                <w:rFonts w:hint="eastAsia"/>
                <w:spacing w:val="-6"/>
                <w:lang w:eastAsia="zh-CN"/>
              </w:rPr>
              <w:t>追责情形</w:t>
            </w:r>
          </w:p>
        </w:tc>
      </w:tr>
      <w:tr w14:paraId="6C0E8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93936BE">
            <w:pPr>
              <w:pStyle w:val="8"/>
              <w:spacing w:before="72" w:line="180" w:lineRule="auto"/>
              <w:ind w:left="319"/>
              <w:jc w:val="center"/>
              <w:rPr>
                <w:lang w:eastAsia="zh-CN"/>
              </w:rPr>
            </w:pPr>
            <w:r>
              <w:rPr>
                <w:rFonts w:hint="eastAsia"/>
                <w:spacing w:val="-11"/>
                <w:lang w:eastAsia="zh-CN"/>
              </w:rPr>
              <w:t>117</w:t>
            </w:r>
          </w:p>
        </w:tc>
        <w:tc>
          <w:tcPr>
            <w:tcW w:w="1449" w:type="dxa"/>
            <w:vMerge w:val="restart"/>
            <w:tcBorders>
              <w:bottom w:val="nil"/>
            </w:tcBorders>
            <w:vAlign w:val="center"/>
          </w:tcPr>
          <w:p w14:paraId="40BFF07C">
            <w:pPr>
              <w:spacing w:line="250" w:lineRule="auto"/>
              <w:jc w:val="center"/>
              <w:rPr>
                <w:lang w:eastAsia="zh-CN"/>
              </w:rPr>
            </w:pPr>
          </w:p>
          <w:p w14:paraId="66726801">
            <w:pPr>
              <w:spacing w:line="250" w:lineRule="auto"/>
              <w:jc w:val="center"/>
              <w:rPr>
                <w:lang w:eastAsia="zh-CN"/>
              </w:rPr>
            </w:pPr>
          </w:p>
          <w:p w14:paraId="6F7A3C3E">
            <w:pPr>
              <w:spacing w:line="250" w:lineRule="auto"/>
              <w:jc w:val="center"/>
              <w:rPr>
                <w:lang w:eastAsia="zh-CN"/>
              </w:rPr>
            </w:pPr>
          </w:p>
          <w:p w14:paraId="7C913EC7">
            <w:pPr>
              <w:spacing w:line="250" w:lineRule="auto"/>
              <w:jc w:val="center"/>
              <w:rPr>
                <w:lang w:eastAsia="zh-CN"/>
              </w:rPr>
            </w:pPr>
          </w:p>
          <w:p w14:paraId="79A84689">
            <w:pPr>
              <w:pStyle w:val="8"/>
              <w:spacing w:before="72" w:line="218" w:lineRule="auto"/>
              <w:ind w:left="109" w:right="118" w:firstLine="7"/>
              <w:jc w:val="center"/>
              <w:rPr>
                <w:lang w:eastAsia="zh-CN"/>
              </w:rPr>
            </w:pPr>
            <w:r>
              <w:rPr>
                <w:spacing w:val="-4"/>
                <w:lang w:eastAsia="zh-CN"/>
              </w:rPr>
              <w:t>对建设单</w:t>
            </w:r>
            <w:r>
              <w:rPr>
                <w:spacing w:val="-2"/>
                <w:lang w:eastAsia="zh-CN"/>
              </w:rPr>
              <w:t>位未组织竣工验</w:t>
            </w:r>
            <w:r>
              <w:rPr>
                <w:spacing w:val="-6"/>
                <w:lang w:eastAsia="zh-CN"/>
              </w:rPr>
              <w:t>收，擅自</w:t>
            </w:r>
            <w:r>
              <w:rPr>
                <w:spacing w:val="-4"/>
                <w:lang w:eastAsia="zh-CN"/>
              </w:rPr>
              <w:t>交付使用</w:t>
            </w:r>
            <w:r>
              <w:rPr>
                <w:spacing w:val="-5"/>
                <w:lang w:eastAsia="zh-CN"/>
              </w:rPr>
              <w:t>的处罚</w:t>
            </w:r>
          </w:p>
        </w:tc>
        <w:tc>
          <w:tcPr>
            <w:tcW w:w="5490" w:type="dxa"/>
            <w:vMerge w:val="restart"/>
            <w:tcBorders>
              <w:bottom w:val="nil"/>
            </w:tcBorders>
            <w:vAlign w:val="center"/>
          </w:tcPr>
          <w:p w14:paraId="3E718ADC">
            <w:pPr>
              <w:spacing w:line="252" w:lineRule="auto"/>
              <w:jc w:val="center"/>
              <w:rPr>
                <w:lang w:eastAsia="zh-CN"/>
              </w:rPr>
            </w:pPr>
          </w:p>
          <w:p w14:paraId="3EABF768">
            <w:pPr>
              <w:spacing w:line="252" w:lineRule="auto"/>
              <w:jc w:val="center"/>
              <w:rPr>
                <w:lang w:eastAsia="zh-CN"/>
              </w:rPr>
            </w:pPr>
          </w:p>
          <w:p w14:paraId="20D1B022">
            <w:pPr>
              <w:spacing w:line="252" w:lineRule="auto"/>
              <w:jc w:val="center"/>
              <w:rPr>
                <w:lang w:eastAsia="zh-CN"/>
              </w:rPr>
            </w:pPr>
          </w:p>
          <w:p w14:paraId="10503D4B">
            <w:pPr>
              <w:spacing w:line="253" w:lineRule="auto"/>
              <w:jc w:val="center"/>
              <w:rPr>
                <w:lang w:eastAsia="zh-CN"/>
              </w:rPr>
            </w:pPr>
          </w:p>
          <w:p w14:paraId="47E5CCD7">
            <w:pPr>
              <w:pStyle w:val="8"/>
              <w:spacing w:before="72" w:line="251" w:lineRule="auto"/>
              <w:ind w:left="114" w:right="103" w:hanging="9"/>
              <w:jc w:val="center"/>
              <w:rPr>
                <w:lang w:eastAsia="zh-CN"/>
              </w:rPr>
            </w:pPr>
            <w:r>
              <w:rPr>
                <w:spacing w:val="2"/>
                <w:lang w:eastAsia="zh-CN"/>
              </w:rPr>
              <w:t>《建设工程质量管理条例》第五十八条第一项：“违</w:t>
            </w:r>
            <w:r>
              <w:rPr>
                <w:spacing w:val="3"/>
                <w:lang w:eastAsia="zh-CN"/>
              </w:rPr>
              <w:t>反本条例规定，建设单位有下列行为之一的，责令改正，处工程合同价款百分之二以上百分之四以下的罚</w:t>
            </w:r>
            <w:r>
              <w:rPr>
                <w:spacing w:val="-1"/>
                <w:lang w:eastAsia="zh-CN"/>
              </w:rPr>
              <w:t>款；造成损失的，依法承担赔偿责任；</w:t>
            </w:r>
          </w:p>
          <w:p w14:paraId="46797843">
            <w:pPr>
              <w:pStyle w:val="8"/>
              <w:spacing w:before="52" w:line="218" w:lineRule="auto"/>
              <w:ind w:left="105"/>
              <w:jc w:val="center"/>
              <w:rPr>
                <w:lang w:eastAsia="zh-CN"/>
              </w:rPr>
            </w:pPr>
            <w:r>
              <w:rPr>
                <w:spacing w:val="-3"/>
                <w:lang w:eastAsia="zh-CN"/>
              </w:rPr>
              <w:t>（一）未组织竣工验收，擅自交付使用的”。</w:t>
            </w:r>
          </w:p>
        </w:tc>
        <w:tc>
          <w:tcPr>
            <w:tcW w:w="855" w:type="dxa"/>
            <w:vMerge w:val="restart"/>
            <w:tcBorders>
              <w:bottom w:val="nil"/>
            </w:tcBorders>
            <w:vAlign w:val="center"/>
          </w:tcPr>
          <w:p w14:paraId="571FC0B1">
            <w:pPr>
              <w:spacing w:line="255" w:lineRule="auto"/>
              <w:jc w:val="center"/>
              <w:rPr>
                <w:lang w:eastAsia="zh-CN"/>
              </w:rPr>
            </w:pPr>
          </w:p>
          <w:p w14:paraId="0ECEF2B2">
            <w:pPr>
              <w:spacing w:line="255" w:lineRule="auto"/>
              <w:jc w:val="center"/>
              <w:rPr>
                <w:lang w:eastAsia="zh-CN"/>
              </w:rPr>
            </w:pPr>
          </w:p>
          <w:p w14:paraId="597E61D5">
            <w:pPr>
              <w:spacing w:line="255" w:lineRule="auto"/>
              <w:jc w:val="center"/>
              <w:rPr>
                <w:lang w:eastAsia="zh-CN"/>
              </w:rPr>
            </w:pPr>
          </w:p>
          <w:p w14:paraId="70F9E9E9">
            <w:pPr>
              <w:spacing w:line="255" w:lineRule="auto"/>
              <w:jc w:val="center"/>
              <w:rPr>
                <w:lang w:eastAsia="zh-CN"/>
              </w:rPr>
            </w:pPr>
          </w:p>
          <w:p w14:paraId="19CE188B">
            <w:pPr>
              <w:spacing w:line="255" w:lineRule="auto"/>
              <w:jc w:val="center"/>
              <w:rPr>
                <w:lang w:eastAsia="zh-CN"/>
              </w:rPr>
            </w:pPr>
          </w:p>
          <w:p w14:paraId="2814AF2B">
            <w:pPr>
              <w:spacing w:line="255" w:lineRule="auto"/>
              <w:jc w:val="center"/>
              <w:rPr>
                <w:lang w:eastAsia="zh-CN"/>
              </w:rPr>
            </w:pPr>
          </w:p>
          <w:p w14:paraId="376AB6AD">
            <w:pPr>
              <w:pStyle w:val="8"/>
              <w:spacing w:before="71"/>
              <w:ind w:left="160" w:right="140" w:hanging="8"/>
              <w:jc w:val="center"/>
            </w:pPr>
            <w:r>
              <w:rPr>
                <w:spacing w:val="-4"/>
              </w:rPr>
              <w:t>行政</w:t>
            </w:r>
            <w:r>
              <w:rPr>
                <w:spacing w:val="-8"/>
              </w:rPr>
              <w:t>处罚</w:t>
            </w:r>
          </w:p>
        </w:tc>
        <w:tc>
          <w:tcPr>
            <w:tcW w:w="825" w:type="dxa"/>
            <w:vAlign w:val="center"/>
          </w:tcPr>
          <w:p w14:paraId="5780B8FD">
            <w:pPr>
              <w:spacing w:line="247" w:lineRule="auto"/>
              <w:jc w:val="center"/>
            </w:pPr>
          </w:p>
          <w:p w14:paraId="34689600">
            <w:pPr>
              <w:pStyle w:val="8"/>
              <w:spacing w:before="71" w:line="219" w:lineRule="auto"/>
              <w:ind w:left="148"/>
              <w:jc w:val="center"/>
            </w:pPr>
            <w:r>
              <w:rPr>
                <w:spacing w:val="-9"/>
              </w:rPr>
              <w:t>立案</w:t>
            </w:r>
          </w:p>
        </w:tc>
        <w:tc>
          <w:tcPr>
            <w:tcW w:w="3900" w:type="dxa"/>
            <w:vAlign w:val="center"/>
          </w:tcPr>
          <w:p w14:paraId="5D419F1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5618F9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18D752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F753AC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C5AF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E491004">
            <w:pPr>
              <w:jc w:val="center"/>
              <w:rPr>
                <w:lang w:eastAsia="zh-CN"/>
              </w:rPr>
            </w:pPr>
          </w:p>
        </w:tc>
        <w:tc>
          <w:tcPr>
            <w:tcW w:w="1449" w:type="dxa"/>
            <w:vMerge w:val="continue"/>
            <w:tcBorders>
              <w:top w:val="nil"/>
              <w:bottom w:val="nil"/>
            </w:tcBorders>
            <w:vAlign w:val="center"/>
          </w:tcPr>
          <w:p w14:paraId="07B3D3A7">
            <w:pPr>
              <w:jc w:val="center"/>
              <w:rPr>
                <w:lang w:eastAsia="zh-CN"/>
              </w:rPr>
            </w:pPr>
          </w:p>
        </w:tc>
        <w:tc>
          <w:tcPr>
            <w:tcW w:w="5490" w:type="dxa"/>
            <w:vMerge w:val="continue"/>
            <w:tcBorders>
              <w:top w:val="nil"/>
              <w:bottom w:val="nil"/>
            </w:tcBorders>
            <w:vAlign w:val="center"/>
          </w:tcPr>
          <w:p w14:paraId="1D19F7FF">
            <w:pPr>
              <w:jc w:val="center"/>
              <w:rPr>
                <w:lang w:eastAsia="zh-CN"/>
              </w:rPr>
            </w:pPr>
          </w:p>
        </w:tc>
        <w:tc>
          <w:tcPr>
            <w:tcW w:w="855" w:type="dxa"/>
            <w:vMerge w:val="continue"/>
            <w:tcBorders>
              <w:top w:val="nil"/>
              <w:bottom w:val="nil"/>
            </w:tcBorders>
            <w:vAlign w:val="center"/>
          </w:tcPr>
          <w:p w14:paraId="54387DB7">
            <w:pPr>
              <w:jc w:val="center"/>
              <w:rPr>
                <w:lang w:eastAsia="zh-CN"/>
              </w:rPr>
            </w:pPr>
          </w:p>
        </w:tc>
        <w:tc>
          <w:tcPr>
            <w:tcW w:w="825" w:type="dxa"/>
            <w:vAlign w:val="center"/>
          </w:tcPr>
          <w:p w14:paraId="383D3E79">
            <w:pPr>
              <w:spacing w:line="348" w:lineRule="auto"/>
              <w:jc w:val="center"/>
              <w:rPr>
                <w:lang w:eastAsia="zh-CN"/>
              </w:rPr>
            </w:pPr>
          </w:p>
          <w:p w14:paraId="52B2C617">
            <w:pPr>
              <w:pStyle w:val="8"/>
              <w:spacing w:before="72" w:line="219" w:lineRule="auto"/>
              <w:ind w:left="138"/>
              <w:jc w:val="center"/>
            </w:pPr>
            <w:r>
              <w:rPr>
                <w:spacing w:val="-4"/>
              </w:rPr>
              <w:t>调查</w:t>
            </w:r>
          </w:p>
        </w:tc>
        <w:tc>
          <w:tcPr>
            <w:tcW w:w="3900" w:type="dxa"/>
            <w:vAlign w:val="center"/>
          </w:tcPr>
          <w:p w14:paraId="5FF92D4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0AC2100">
            <w:pPr>
              <w:pStyle w:val="8"/>
              <w:spacing w:before="72" w:line="274" w:lineRule="auto"/>
              <w:ind w:left="116" w:right="104"/>
              <w:jc w:val="center"/>
              <w:rPr>
                <w:lang w:eastAsia="zh-CN"/>
              </w:rPr>
            </w:pPr>
          </w:p>
        </w:tc>
        <w:tc>
          <w:tcPr>
            <w:tcW w:w="1623" w:type="dxa"/>
            <w:vMerge w:val="continue"/>
            <w:vAlign w:val="center"/>
          </w:tcPr>
          <w:p w14:paraId="53C262EB">
            <w:pPr>
              <w:pStyle w:val="8"/>
              <w:spacing w:before="72" w:line="218" w:lineRule="auto"/>
              <w:ind w:left="116" w:right="105"/>
              <w:jc w:val="center"/>
              <w:rPr>
                <w:lang w:eastAsia="zh-CN"/>
              </w:rPr>
            </w:pPr>
          </w:p>
        </w:tc>
      </w:tr>
      <w:tr w14:paraId="27FB1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4D0B785">
            <w:pPr>
              <w:jc w:val="center"/>
              <w:rPr>
                <w:lang w:eastAsia="zh-CN"/>
              </w:rPr>
            </w:pPr>
          </w:p>
        </w:tc>
        <w:tc>
          <w:tcPr>
            <w:tcW w:w="1449" w:type="dxa"/>
            <w:vMerge w:val="continue"/>
            <w:tcBorders>
              <w:top w:val="nil"/>
              <w:bottom w:val="nil"/>
            </w:tcBorders>
            <w:vAlign w:val="center"/>
          </w:tcPr>
          <w:p w14:paraId="0A3A6F72">
            <w:pPr>
              <w:jc w:val="center"/>
              <w:rPr>
                <w:lang w:eastAsia="zh-CN"/>
              </w:rPr>
            </w:pPr>
          </w:p>
        </w:tc>
        <w:tc>
          <w:tcPr>
            <w:tcW w:w="5490" w:type="dxa"/>
            <w:vMerge w:val="continue"/>
            <w:tcBorders>
              <w:top w:val="nil"/>
              <w:bottom w:val="nil"/>
            </w:tcBorders>
            <w:vAlign w:val="center"/>
          </w:tcPr>
          <w:p w14:paraId="772A1D0B">
            <w:pPr>
              <w:jc w:val="center"/>
              <w:rPr>
                <w:lang w:eastAsia="zh-CN"/>
              </w:rPr>
            </w:pPr>
          </w:p>
        </w:tc>
        <w:tc>
          <w:tcPr>
            <w:tcW w:w="855" w:type="dxa"/>
            <w:vMerge w:val="continue"/>
            <w:tcBorders>
              <w:top w:val="nil"/>
              <w:bottom w:val="nil"/>
            </w:tcBorders>
            <w:vAlign w:val="center"/>
          </w:tcPr>
          <w:p w14:paraId="092FC765">
            <w:pPr>
              <w:jc w:val="center"/>
              <w:rPr>
                <w:lang w:eastAsia="zh-CN"/>
              </w:rPr>
            </w:pPr>
          </w:p>
        </w:tc>
        <w:tc>
          <w:tcPr>
            <w:tcW w:w="825" w:type="dxa"/>
            <w:vAlign w:val="center"/>
          </w:tcPr>
          <w:p w14:paraId="4D9C838F">
            <w:pPr>
              <w:spacing w:line="349" w:lineRule="auto"/>
              <w:jc w:val="center"/>
              <w:rPr>
                <w:lang w:eastAsia="zh-CN"/>
              </w:rPr>
            </w:pPr>
          </w:p>
          <w:p w14:paraId="7A1A0758">
            <w:pPr>
              <w:pStyle w:val="8"/>
              <w:spacing w:before="71" w:line="218" w:lineRule="auto"/>
              <w:ind w:left="153"/>
              <w:jc w:val="center"/>
            </w:pPr>
            <w:r>
              <w:rPr>
                <w:spacing w:val="-11"/>
              </w:rPr>
              <w:t>审查</w:t>
            </w:r>
          </w:p>
        </w:tc>
        <w:tc>
          <w:tcPr>
            <w:tcW w:w="3900" w:type="dxa"/>
            <w:vAlign w:val="center"/>
          </w:tcPr>
          <w:p w14:paraId="68EF1B3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68B7031">
            <w:pPr>
              <w:pStyle w:val="8"/>
              <w:spacing w:before="55" w:line="252" w:lineRule="auto"/>
              <w:ind w:left="116" w:right="104"/>
              <w:jc w:val="center"/>
              <w:rPr>
                <w:lang w:eastAsia="zh-CN"/>
              </w:rPr>
            </w:pPr>
          </w:p>
        </w:tc>
        <w:tc>
          <w:tcPr>
            <w:tcW w:w="1623" w:type="dxa"/>
            <w:vMerge w:val="continue"/>
            <w:vAlign w:val="center"/>
          </w:tcPr>
          <w:p w14:paraId="2B1ED622">
            <w:pPr>
              <w:pStyle w:val="8"/>
              <w:spacing w:before="23" w:line="210" w:lineRule="auto"/>
              <w:ind w:left="116" w:right="105"/>
              <w:jc w:val="center"/>
              <w:rPr>
                <w:lang w:eastAsia="zh-CN"/>
              </w:rPr>
            </w:pPr>
          </w:p>
        </w:tc>
      </w:tr>
      <w:tr w14:paraId="78225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4B610B1">
            <w:pPr>
              <w:jc w:val="center"/>
              <w:rPr>
                <w:lang w:eastAsia="zh-CN"/>
              </w:rPr>
            </w:pPr>
          </w:p>
        </w:tc>
        <w:tc>
          <w:tcPr>
            <w:tcW w:w="1449" w:type="dxa"/>
            <w:vMerge w:val="continue"/>
            <w:tcBorders>
              <w:top w:val="nil"/>
              <w:bottom w:val="nil"/>
            </w:tcBorders>
            <w:vAlign w:val="center"/>
          </w:tcPr>
          <w:p w14:paraId="3A9068DA">
            <w:pPr>
              <w:jc w:val="center"/>
              <w:rPr>
                <w:lang w:eastAsia="zh-CN"/>
              </w:rPr>
            </w:pPr>
          </w:p>
        </w:tc>
        <w:tc>
          <w:tcPr>
            <w:tcW w:w="5490" w:type="dxa"/>
            <w:vMerge w:val="continue"/>
            <w:tcBorders>
              <w:top w:val="nil"/>
              <w:bottom w:val="nil"/>
            </w:tcBorders>
            <w:vAlign w:val="center"/>
          </w:tcPr>
          <w:p w14:paraId="07375335">
            <w:pPr>
              <w:jc w:val="center"/>
              <w:rPr>
                <w:lang w:eastAsia="zh-CN"/>
              </w:rPr>
            </w:pPr>
          </w:p>
        </w:tc>
        <w:tc>
          <w:tcPr>
            <w:tcW w:w="855" w:type="dxa"/>
            <w:vMerge w:val="continue"/>
            <w:tcBorders>
              <w:top w:val="nil"/>
              <w:bottom w:val="nil"/>
            </w:tcBorders>
            <w:vAlign w:val="center"/>
          </w:tcPr>
          <w:p w14:paraId="3F5CC06C">
            <w:pPr>
              <w:jc w:val="center"/>
              <w:rPr>
                <w:lang w:eastAsia="zh-CN"/>
              </w:rPr>
            </w:pPr>
          </w:p>
        </w:tc>
        <w:tc>
          <w:tcPr>
            <w:tcW w:w="825" w:type="dxa"/>
            <w:vAlign w:val="center"/>
          </w:tcPr>
          <w:p w14:paraId="20B8A3E7">
            <w:pPr>
              <w:spacing w:line="361" w:lineRule="auto"/>
              <w:jc w:val="center"/>
              <w:rPr>
                <w:lang w:eastAsia="zh-CN"/>
              </w:rPr>
            </w:pPr>
          </w:p>
          <w:p w14:paraId="36EB8D68">
            <w:pPr>
              <w:pStyle w:val="8"/>
              <w:spacing w:before="72" w:line="219" w:lineRule="auto"/>
              <w:ind w:left="145"/>
              <w:jc w:val="center"/>
            </w:pPr>
            <w:r>
              <w:rPr>
                <w:spacing w:val="-7"/>
              </w:rPr>
              <w:t>告知</w:t>
            </w:r>
          </w:p>
        </w:tc>
        <w:tc>
          <w:tcPr>
            <w:tcW w:w="3900" w:type="dxa"/>
            <w:vAlign w:val="center"/>
          </w:tcPr>
          <w:p w14:paraId="0FEDE50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A755806">
            <w:pPr>
              <w:pStyle w:val="8"/>
              <w:spacing w:before="98" w:line="229" w:lineRule="auto"/>
              <w:ind w:left="116" w:right="104"/>
              <w:jc w:val="center"/>
              <w:rPr>
                <w:lang w:eastAsia="zh-CN"/>
              </w:rPr>
            </w:pPr>
          </w:p>
        </w:tc>
        <w:tc>
          <w:tcPr>
            <w:tcW w:w="1623" w:type="dxa"/>
            <w:vMerge w:val="continue"/>
            <w:vAlign w:val="center"/>
          </w:tcPr>
          <w:p w14:paraId="0083EE9B">
            <w:pPr>
              <w:pStyle w:val="8"/>
              <w:spacing w:before="26" w:line="209" w:lineRule="auto"/>
              <w:ind w:left="116" w:right="105"/>
              <w:jc w:val="center"/>
              <w:rPr>
                <w:lang w:eastAsia="zh-CN"/>
              </w:rPr>
            </w:pPr>
          </w:p>
        </w:tc>
      </w:tr>
      <w:tr w14:paraId="62642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8021B9">
            <w:pPr>
              <w:jc w:val="center"/>
              <w:rPr>
                <w:lang w:eastAsia="zh-CN"/>
              </w:rPr>
            </w:pPr>
          </w:p>
        </w:tc>
        <w:tc>
          <w:tcPr>
            <w:tcW w:w="1449" w:type="dxa"/>
            <w:vMerge w:val="continue"/>
            <w:tcBorders>
              <w:top w:val="nil"/>
              <w:bottom w:val="nil"/>
            </w:tcBorders>
            <w:vAlign w:val="center"/>
          </w:tcPr>
          <w:p w14:paraId="0815B189">
            <w:pPr>
              <w:jc w:val="center"/>
              <w:rPr>
                <w:lang w:eastAsia="zh-CN"/>
              </w:rPr>
            </w:pPr>
          </w:p>
        </w:tc>
        <w:tc>
          <w:tcPr>
            <w:tcW w:w="5490" w:type="dxa"/>
            <w:vMerge w:val="continue"/>
            <w:tcBorders>
              <w:top w:val="nil"/>
              <w:bottom w:val="nil"/>
            </w:tcBorders>
            <w:vAlign w:val="center"/>
          </w:tcPr>
          <w:p w14:paraId="0C572840">
            <w:pPr>
              <w:jc w:val="center"/>
              <w:rPr>
                <w:lang w:eastAsia="zh-CN"/>
              </w:rPr>
            </w:pPr>
          </w:p>
        </w:tc>
        <w:tc>
          <w:tcPr>
            <w:tcW w:w="855" w:type="dxa"/>
            <w:vMerge w:val="continue"/>
            <w:tcBorders>
              <w:top w:val="nil"/>
              <w:bottom w:val="nil"/>
            </w:tcBorders>
            <w:vAlign w:val="center"/>
          </w:tcPr>
          <w:p w14:paraId="515A0343">
            <w:pPr>
              <w:jc w:val="center"/>
              <w:rPr>
                <w:lang w:eastAsia="zh-CN"/>
              </w:rPr>
            </w:pPr>
          </w:p>
        </w:tc>
        <w:tc>
          <w:tcPr>
            <w:tcW w:w="825" w:type="dxa"/>
            <w:vAlign w:val="center"/>
          </w:tcPr>
          <w:p w14:paraId="4F87092B">
            <w:pPr>
              <w:pStyle w:val="8"/>
              <w:spacing w:before="285" w:line="219" w:lineRule="auto"/>
              <w:ind w:left="143"/>
              <w:jc w:val="center"/>
            </w:pPr>
            <w:r>
              <w:rPr>
                <w:spacing w:val="-7"/>
              </w:rPr>
              <w:t>决定</w:t>
            </w:r>
          </w:p>
        </w:tc>
        <w:tc>
          <w:tcPr>
            <w:tcW w:w="3900" w:type="dxa"/>
            <w:vAlign w:val="center"/>
          </w:tcPr>
          <w:p w14:paraId="537B1AB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ADFC26C">
            <w:pPr>
              <w:pStyle w:val="8"/>
              <w:spacing w:before="76" w:line="281" w:lineRule="auto"/>
              <w:ind w:left="115" w:right="104" w:firstLine="13"/>
              <w:jc w:val="center"/>
              <w:rPr>
                <w:lang w:eastAsia="zh-CN"/>
              </w:rPr>
            </w:pPr>
          </w:p>
        </w:tc>
        <w:tc>
          <w:tcPr>
            <w:tcW w:w="1623" w:type="dxa"/>
            <w:vMerge w:val="continue"/>
            <w:vAlign w:val="center"/>
          </w:tcPr>
          <w:p w14:paraId="2414CAB0">
            <w:pPr>
              <w:pStyle w:val="8"/>
              <w:spacing w:before="63" w:line="218" w:lineRule="auto"/>
              <w:ind w:left="115" w:right="105" w:firstLine="13"/>
              <w:jc w:val="center"/>
              <w:rPr>
                <w:spacing w:val="-4"/>
                <w:lang w:eastAsia="zh-CN"/>
              </w:rPr>
            </w:pPr>
          </w:p>
        </w:tc>
      </w:tr>
      <w:tr w14:paraId="3294C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94B9212">
            <w:pPr>
              <w:jc w:val="center"/>
              <w:rPr>
                <w:lang w:eastAsia="zh-CN"/>
              </w:rPr>
            </w:pPr>
          </w:p>
        </w:tc>
        <w:tc>
          <w:tcPr>
            <w:tcW w:w="1449" w:type="dxa"/>
            <w:vMerge w:val="continue"/>
            <w:tcBorders>
              <w:top w:val="nil"/>
            </w:tcBorders>
            <w:vAlign w:val="center"/>
          </w:tcPr>
          <w:p w14:paraId="5EDBBF0E">
            <w:pPr>
              <w:jc w:val="center"/>
              <w:rPr>
                <w:lang w:eastAsia="zh-CN"/>
              </w:rPr>
            </w:pPr>
          </w:p>
        </w:tc>
        <w:tc>
          <w:tcPr>
            <w:tcW w:w="5490" w:type="dxa"/>
            <w:vMerge w:val="continue"/>
            <w:tcBorders>
              <w:top w:val="nil"/>
            </w:tcBorders>
            <w:vAlign w:val="center"/>
          </w:tcPr>
          <w:p w14:paraId="6D5906EE">
            <w:pPr>
              <w:jc w:val="center"/>
              <w:rPr>
                <w:lang w:eastAsia="zh-CN"/>
              </w:rPr>
            </w:pPr>
          </w:p>
        </w:tc>
        <w:tc>
          <w:tcPr>
            <w:tcW w:w="855" w:type="dxa"/>
            <w:vMerge w:val="continue"/>
            <w:tcBorders>
              <w:top w:val="nil"/>
            </w:tcBorders>
            <w:vAlign w:val="center"/>
          </w:tcPr>
          <w:p w14:paraId="212FC144">
            <w:pPr>
              <w:jc w:val="center"/>
              <w:rPr>
                <w:lang w:eastAsia="zh-CN"/>
              </w:rPr>
            </w:pPr>
          </w:p>
        </w:tc>
        <w:tc>
          <w:tcPr>
            <w:tcW w:w="825" w:type="dxa"/>
            <w:tcBorders>
              <w:bottom w:val="single" w:color="auto" w:sz="4" w:space="0"/>
            </w:tcBorders>
            <w:vAlign w:val="center"/>
          </w:tcPr>
          <w:p w14:paraId="4A633F1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7CFBBD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4FEF5DE">
            <w:pPr>
              <w:jc w:val="center"/>
              <w:rPr>
                <w:rFonts w:eastAsia="宋体"/>
                <w:lang w:eastAsia="zh-CN"/>
              </w:rPr>
            </w:pPr>
          </w:p>
        </w:tc>
        <w:tc>
          <w:tcPr>
            <w:tcW w:w="1623" w:type="dxa"/>
            <w:vMerge w:val="continue"/>
            <w:vAlign w:val="center"/>
          </w:tcPr>
          <w:p w14:paraId="27476D6D">
            <w:pPr>
              <w:jc w:val="center"/>
              <w:rPr>
                <w:lang w:eastAsia="zh-CN"/>
              </w:rPr>
            </w:pPr>
          </w:p>
        </w:tc>
      </w:tr>
      <w:tr w14:paraId="3998E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3746B74">
            <w:pPr>
              <w:jc w:val="center"/>
              <w:rPr>
                <w:lang w:eastAsia="zh-CN"/>
              </w:rPr>
            </w:pPr>
          </w:p>
        </w:tc>
        <w:tc>
          <w:tcPr>
            <w:tcW w:w="1449" w:type="dxa"/>
            <w:vMerge w:val="continue"/>
            <w:vAlign w:val="center"/>
          </w:tcPr>
          <w:p w14:paraId="29CA1CFC">
            <w:pPr>
              <w:jc w:val="center"/>
              <w:rPr>
                <w:lang w:eastAsia="zh-CN"/>
              </w:rPr>
            </w:pPr>
          </w:p>
        </w:tc>
        <w:tc>
          <w:tcPr>
            <w:tcW w:w="5490" w:type="dxa"/>
            <w:vMerge w:val="continue"/>
            <w:vAlign w:val="center"/>
          </w:tcPr>
          <w:p w14:paraId="144E43F1">
            <w:pPr>
              <w:jc w:val="center"/>
              <w:rPr>
                <w:lang w:eastAsia="zh-CN"/>
              </w:rPr>
            </w:pPr>
          </w:p>
        </w:tc>
        <w:tc>
          <w:tcPr>
            <w:tcW w:w="855" w:type="dxa"/>
            <w:vMerge w:val="continue"/>
            <w:vAlign w:val="center"/>
          </w:tcPr>
          <w:p w14:paraId="7B9D09BD">
            <w:pPr>
              <w:jc w:val="center"/>
              <w:rPr>
                <w:lang w:eastAsia="zh-CN"/>
              </w:rPr>
            </w:pPr>
          </w:p>
        </w:tc>
        <w:tc>
          <w:tcPr>
            <w:tcW w:w="825" w:type="dxa"/>
            <w:tcBorders>
              <w:top w:val="single" w:color="auto" w:sz="4" w:space="0"/>
              <w:bottom w:val="single" w:color="auto" w:sz="4" w:space="0"/>
            </w:tcBorders>
            <w:vAlign w:val="center"/>
          </w:tcPr>
          <w:p w14:paraId="1F60981F">
            <w:pPr>
              <w:spacing w:line="341" w:lineRule="auto"/>
              <w:jc w:val="center"/>
              <w:rPr>
                <w:lang w:eastAsia="zh-CN"/>
              </w:rPr>
            </w:pPr>
          </w:p>
          <w:p w14:paraId="3B70DEB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4E2D32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F572444">
            <w:pPr>
              <w:jc w:val="center"/>
              <w:rPr>
                <w:rFonts w:eastAsia="宋体"/>
                <w:lang w:eastAsia="zh-CN"/>
              </w:rPr>
            </w:pPr>
          </w:p>
        </w:tc>
        <w:tc>
          <w:tcPr>
            <w:tcW w:w="1623" w:type="dxa"/>
            <w:vMerge w:val="continue"/>
            <w:vAlign w:val="center"/>
          </w:tcPr>
          <w:p w14:paraId="50FD4F58">
            <w:pPr>
              <w:jc w:val="center"/>
              <w:rPr>
                <w:lang w:eastAsia="zh-CN"/>
              </w:rPr>
            </w:pPr>
          </w:p>
        </w:tc>
      </w:tr>
      <w:tr w14:paraId="46E65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84DCB3E">
            <w:pPr>
              <w:jc w:val="center"/>
              <w:rPr>
                <w:lang w:eastAsia="zh-CN"/>
              </w:rPr>
            </w:pPr>
          </w:p>
        </w:tc>
        <w:tc>
          <w:tcPr>
            <w:tcW w:w="1449" w:type="dxa"/>
            <w:vMerge w:val="continue"/>
            <w:vAlign w:val="center"/>
          </w:tcPr>
          <w:p w14:paraId="6D164F5B">
            <w:pPr>
              <w:jc w:val="center"/>
              <w:rPr>
                <w:lang w:eastAsia="zh-CN"/>
              </w:rPr>
            </w:pPr>
          </w:p>
        </w:tc>
        <w:tc>
          <w:tcPr>
            <w:tcW w:w="5490" w:type="dxa"/>
            <w:vMerge w:val="continue"/>
            <w:vAlign w:val="center"/>
          </w:tcPr>
          <w:p w14:paraId="6A1E8CEF">
            <w:pPr>
              <w:jc w:val="center"/>
              <w:rPr>
                <w:lang w:eastAsia="zh-CN"/>
              </w:rPr>
            </w:pPr>
          </w:p>
        </w:tc>
        <w:tc>
          <w:tcPr>
            <w:tcW w:w="855" w:type="dxa"/>
            <w:vMerge w:val="continue"/>
            <w:vAlign w:val="center"/>
          </w:tcPr>
          <w:p w14:paraId="07F8D679">
            <w:pPr>
              <w:jc w:val="center"/>
              <w:rPr>
                <w:lang w:eastAsia="zh-CN"/>
              </w:rPr>
            </w:pPr>
          </w:p>
        </w:tc>
        <w:tc>
          <w:tcPr>
            <w:tcW w:w="825" w:type="dxa"/>
            <w:tcBorders>
              <w:top w:val="single" w:color="auto" w:sz="4" w:space="0"/>
            </w:tcBorders>
            <w:vAlign w:val="center"/>
          </w:tcPr>
          <w:p w14:paraId="45C8ABD0">
            <w:pPr>
              <w:jc w:val="center"/>
              <w:rPr>
                <w:lang w:eastAsia="zh-CN"/>
              </w:rPr>
            </w:pPr>
          </w:p>
        </w:tc>
        <w:tc>
          <w:tcPr>
            <w:tcW w:w="3900" w:type="dxa"/>
            <w:tcBorders>
              <w:top w:val="single" w:color="auto" w:sz="4" w:space="0"/>
            </w:tcBorders>
            <w:vAlign w:val="center"/>
          </w:tcPr>
          <w:p w14:paraId="406DFF5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73C3145">
            <w:pPr>
              <w:jc w:val="center"/>
              <w:rPr>
                <w:rFonts w:eastAsia="宋体"/>
                <w:lang w:eastAsia="zh-CN"/>
              </w:rPr>
            </w:pPr>
          </w:p>
        </w:tc>
        <w:tc>
          <w:tcPr>
            <w:tcW w:w="1623" w:type="dxa"/>
            <w:vMerge w:val="continue"/>
            <w:vAlign w:val="center"/>
          </w:tcPr>
          <w:p w14:paraId="01E218FB">
            <w:pPr>
              <w:jc w:val="center"/>
              <w:rPr>
                <w:lang w:eastAsia="zh-CN"/>
              </w:rPr>
            </w:pPr>
          </w:p>
        </w:tc>
      </w:tr>
      <w:tr w14:paraId="0650C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8A34F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7E2CE20">
            <w:pPr>
              <w:pStyle w:val="8"/>
              <w:spacing w:before="51" w:line="214" w:lineRule="auto"/>
              <w:ind w:left="118"/>
              <w:jc w:val="center"/>
              <w:rPr>
                <w:lang w:eastAsia="zh-CN"/>
              </w:rPr>
            </w:pPr>
          </w:p>
        </w:tc>
      </w:tr>
      <w:tr w14:paraId="0DC1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A32E9A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5F10457">
            <w:pPr>
              <w:pStyle w:val="8"/>
              <w:spacing w:before="54" w:line="216" w:lineRule="auto"/>
              <w:ind w:left="125"/>
              <w:jc w:val="center"/>
              <w:rPr>
                <w:spacing w:val="-4"/>
                <w:lang w:eastAsia="zh-CN"/>
              </w:rPr>
            </w:pPr>
          </w:p>
        </w:tc>
      </w:tr>
      <w:tr w14:paraId="30AD1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8BB814A">
            <w:pPr>
              <w:pStyle w:val="8"/>
              <w:spacing w:before="155" w:line="218" w:lineRule="auto"/>
              <w:ind w:left="133"/>
              <w:jc w:val="center"/>
            </w:pPr>
            <w:r>
              <w:rPr>
                <w:spacing w:val="-3"/>
              </w:rPr>
              <w:t>序号</w:t>
            </w:r>
          </w:p>
        </w:tc>
        <w:tc>
          <w:tcPr>
            <w:tcW w:w="1449" w:type="dxa"/>
            <w:vAlign w:val="center"/>
          </w:tcPr>
          <w:p w14:paraId="7D09172E">
            <w:pPr>
              <w:pStyle w:val="8"/>
              <w:spacing w:before="155" w:line="217" w:lineRule="auto"/>
              <w:ind w:left="120"/>
              <w:jc w:val="center"/>
            </w:pPr>
            <w:r>
              <w:rPr>
                <w:spacing w:val="-3"/>
              </w:rPr>
              <w:t>项目名称</w:t>
            </w:r>
          </w:p>
        </w:tc>
        <w:tc>
          <w:tcPr>
            <w:tcW w:w="5490" w:type="dxa"/>
            <w:vAlign w:val="center"/>
          </w:tcPr>
          <w:p w14:paraId="776BE54F">
            <w:pPr>
              <w:pStyle w:val="8"/>
              <w:spacing w:before="155" w:line="218" w:lineRule="auto"/>
              <w:ind w:left="2326"/>
              <w:jc w:val="center"/>
            </w:pPr>
            <w:r>
              <w:rPr>
                <w:spacing w:val="-5"/>
              </w:rPr>
              <w:t>实施依据</w:t>
            </w:r>
          </w:p>
        </w:tc>
        <w:tc>
          <w:tcPr>
            <w:tcW w:w="855" w:type="dxa"/>
            <w:vAlign w:val="center"/>
          </w:tcPr>
          <w:p w14:paraId="0121AF99">
            <w:pPr>
              <w:pStyle w:val="8"/>
              <w:spacing w:before="23" w:line="220" w:lineRule="auto"/>
              <w:ind w:left="186"/>
              <w:jc w:val="center"/>
            </w:pPr>
            <w:r>
              <w:rPr>
                <w:spacing w:val="-9"/>
              </w:rPr>
              <w:t>职权</w:t>
            </w:r>
          </w:p>
          <w:p w14:paraId="2AD1C856">
            <w:pPr>
              <w:pStyle w:val="8"/>
              <w:spacing w:before="1" w:line="195" w:lineRule="auto"/>
              <w:ind w:left="188"/>
              <w:jc w:val="center"/>
            </w:pPr>
            <w:r>
              <w:rPr>
                <w:spacing w:val="-10"/>
              </w:rPr>
              <w:t>类别</w:t>
            </w:r>
          </w:p>
        </w:tc>
        <w:tc>
          <w:tcPr>
            <w:tcW w:w="825" w:type="dxa"/>
            <w:vAlign w:val="center"/>
          </w:tcPr>
          <w:p w14:paraId="45B79741">
            <w:pPr>
              <w:pStyle w:val="8"/>
              <w:spacing w:before="23" w:line="208" w:lineRule="auto"/>
              <w:ind w:left="136" w:right="128" w:firstLine="9"/>
              <w:jc w:val="center"/>
            </w:pPr>
            <w:r>
              <w:rPr>
                <w:spacing w:val="-9"/>
              </w:rPr>
              <w:t>办理</w:t>
            </w:r>
            <w:r>
              <w:rPr>
                <w:spacing w:val="-4"/>
              </w:rPr>
              <w:t>环节</w:t>
            </w:r>
          </w:p>
        </w:tc>
        <w:tc>
          <w:tcPr>
            <w:tcW w:w="3900" w:type="dxa"/>
            <w:vAlign w:val="center"/>
          </w:tcPr>
          <w:p w14:paraId="7D3E4FB5">
            <w:pPr>
              <w:pStyle w:val="8"/>
              <w:spacing w:before="155" w:line="219" w:lineRule="auto"/>
              <w:ind w:firstLine="1484" w:firstLineChars="700"/>
              <w:jc w:val="center"/>
            </w:pPr>
            <w:r>
              <w:rPr>
                <w:spacing w:val="-4"/>
              </w:rPr>
              <w:t>责任事项</w:t>
            </w:r>
          </w:p>
        </w:tc>
        <w:tc>
          <w:tcPr>
            <w:tcW w:w="750" w:type="dxa"/>
            <w:vAlign w:val="center"/>
          </w:tcPr>
          <w:p w14:paraId="569CADCF">
            <w:pPr>
              <w:pStyle w:val="8"/>
              <w:spacing w:before="23" w:line="208" w:lineRule="auto"/>
              <w:ind w:right="112"/>
              <w:jc w:val="center"/>
              <w:rPr>
                <w:lang w:eastAsia="zh-CN"/>
              </w:rPr>
            </w:pPr>
            <w:r>
              <w:rPr>
                <w:rFonts w:hint="eastAsia"/>
                <w:lang w:eastAsia="zh-CN"/>
              </w:rPr>
              <w:t>责任科室</w:t>
            </w:r>
          </w:p>
        </w:tc>
        <w:tc>
          <w:tcPr>
            <w:tcW w:w="1623" w:type="dxa"/>
            <w:vAlign w:val="center"/>
          </w:tcPr>
          <w:p w14:paraId="5B085E3B">
            <w:pPr>
              <w:pStyle w:val="8"/>
              <w:spacing w:before="23" w:line="208" w:lineRule="auto"/>
              <w:ind w:left="353" w:right="112" w:hanging="227"/>
              <w:jc w:val="center"/>
              <w:rPr>
                <w:spacing w:val="-6"/>
              </w:rPr>
            </w:pPr>
            <w:r>
              <w:rPr>
                <w:rFonts w:hint="eastAsia"/>
                <w:spacing w:val="-6"/>
                <w:lang w:eastAsia="zh-CN"/>
              </w:rPr>
              <w:t>追责情形</w:t>
            </w:r>
          </w:p>
        </w:tc>
      </w:tr>
      <w:tr w14:paraId="44888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E53AFD3">
            <w:pPr>
              <w:pStyle w:val="8"/>
              <w:spacing w:before="72" w:line="180" w:lineRule="auto"/>
              <w:ind w:left="319"/>
              <w:jc w:val="center"/>
              <w:rPr>
                <w:lang w:eastAsia="zh-CN"/>
              </w:rPr>
            </w:pPr>
            <w:r>
              <w:rPr>
                <w:rFonts w:hint="eastAsia"/>
                <w:spacing w:val="-11"/>
                <w:lang w:eastAsia="zh-CN"/>
              </w:rPr>
              <w:t>118</w:t>
            </w:r>
          </w:p>
        </w:tc>
        <w:tc>
          <w:tcPr>
            <w:tcW w:w="1449" w:type="dxa"/>
            <w:vMerge w:val="restart"/>
            <w:tcBorders>
              <w:bottom w:val="nil"/>
            </w:tcBorders>
            <w:vAlign w:val="center"/>
          </w:tcPr>
          <w:p w14:paraId="7B090054">
            <w:pPr>
              <w:spacing w:line="261" w:lineRule="auto"/>
              <w:jc w:val="center"/>
              <w:rPr>
                <w:lang w:eastAsia="zh-CN"/>
              </w:rPr>
            </w:pPr>
          </w:p>
          <w:p w14:paraId="7A24AD19">
            <w:pPr>
              <w:spacing w:line="262" w:lineRule="auto"/>
              <w:jc w:val="center"/>
              <w:rPr>
                <w:lang w:eastAsia="zh-CN"/>
              </w:rPr>
            </w:pPr>
          </w:p>
          <w:p w14:paraId="61FFCE64">
            <w:pPr>
              <w:spacing w:line="262" w:lineRule="auto"/>
              <w:jc w:val="center"/>
              <w:rPr>
                <w:lang w:eastAsia="zh-CN"/>
              </w:rPr>
            </w:pPr>
          </w:p>
          <w:p w14:paraId="7ACF3596">
            <w:pPr>
              <w:spacing w:line="262" w:lineRule="auto"/>
              <w:jc w:val="center"/>
              <w:rPr>
                <w:lang w:eastAsia="zh-CN"/>
              </w:rPr>
            </w:pPr>
          </w:p>
          <w:p w14:paraId="61347A18">
            <w:pPr>
              <w:pStyle w:val="8"/>
              <w:spacing w:before="71" w:line="219" w:lineRule="auto"/>
              <w:ind w:left="109" w:right="118" w:firstLine="7"/>
              <w:jc w:val="center"/>
              <w:rPr>
                <w:lang w:eastAsia="zh-CN"/>
              </w:rPr>
            </w:pPr>
            <w:r>
              <w:rPr>
                <w:spacing w:val="-4"/>
                <w:lang w:eastAsia="zh-CN"/>
              </w:rPr>
              <w:t>对建设单</w:t>
            </w:r>
            <w:r>
              <w:rPr>
                <w:spacing w:val="-2"/>
                <w:lang w:eastAsia="zh-CN"/>
              </w:rPr>
              <w:t>位验收不合格，擅自交付使用的处罚</w:t>
            </w:r>
          </w:p>
        </w:tc>
        <w:tc>
          <w:tcPr>
            <w:tcW w:w="5490" w:type="dxa"/>
            <w:vMerge w:val="restart"/>
            <w:tcBorders>
              <w:bottom w:val="nil"/>
            </w:tcBorders>
            <w:vAlign w:val="center"/>
          </w:tcPr>
          <w:p w14:paraId="236EE18C">
            <w:pPr>
              <w:spacing w:line="252" w:lineRule="auto"/>
              <w:jc w:val="center"/>
              <w:rPr>
                <w:lang w:eastAsia="zh-CN"/>
              </w:rPr>
            </w:pPr>
          </w:p>
          <w:p w14:paraId="4C784843">
            <w:pPr>
              <w:spacing w:line="252" w:lineRule="auto"/>
              <w:jc w:val="center"/>
              <w:rPr>
                <w:lang w:eastAsia="zh-CN"/>
              </w:rPr>
            </w:pPr>
          </w:p>
          <w:p w14:paraId="37DEEF3E">
            <w:pPr>
              <w:spacing w:line="252" w:lineRule="auto"/>
              <w:jc w:val="center"/>
              <w:rPr>
                <w:lang w:eastAsia="zh-CN"/>
              </w:rPr>
            </w:pPr>
          </w:p>
          <w:p w14:paraId="132DE4C6">
            <w:pPr>
              <w:spacing w:line="253" w:lineRule="auto"/>
              <w:jc w:val="center"/>
              <w:rPr>
                <w:lang w:eastAsia="zh-CN"/>
              </w:rPr>
            </w:pPr>
          </w:p>
          <w:p w14:paraId="50846646">
            <w:pPr>
              <w:pStyle w:val="8"/>
              <w:spacing w:before="72" w:line="251" w:lineRule="auto"/>
              <w:ind w:left="114" w:right="102" w:hanging="9"/>
              <w:jc w:val="center"/>
              <w:rPr>
                <w:lang w:eastAsia="zh-CN"/>
              </w:rPr>
            </w:pPr>
            <w:r>
              <w:rPr>
                <w:lang w:eastAsia="zh-CN"/>
              </w:rPr>
              <w:t>《建设工程质量管理条例》第五十八条第二项：“违</w:t>
            </w:r>
            <w:r>
              <w:rPr>
                <w:spacing w:val="2"/>
                <w:lang w:eastAsia="zh-CN"/>
              </w:rPr>
              <w:t>反本条例规定，建设单位有下列行为之一的，责令改正，处工程合同价款百分之二以上百分之四以下的罚</w:t>
            </w:r>
            <w:r>
              <w:rPr>
                <w:spacing w:val="-1"/>
                <w:lang w:eastAsia="zh-CN"/>
              </w:rPr>
              <w:t>款；造成损失的，依法承担赔偿责任；</w:t>
            </w:r>
          </w:p>
          <w:p w14:paraId="381196DB">
            <w:pPr>
              <w:pStyle w:val="8"/>
              <w:spacing w:before="52" w:line="218" w:lineRule="auto"/>
              <w:ind w:left="105"/>
              <w:jc w:val="center"/>
              <w:rPr>
                <w:lang w:eastAsia="zh-CN"/>
              </w:rPr>
            </w:pPr>
            <w:r>
              <w:rPr>
                <w:spacing w:val="-3"/>
                <w:lang w:eastAsia="zh-CN"/>
              </w:rPr>
              <w:t>（二）验收不合格，擅自交付使用的”。</w:t>
            </w:r>
          </w:p>
        </w:tc>
        <w:tc>
          <w:tcPr>
            <w:tcW w:w="855" w:type="dxa"/>
            <w:vMerge w:val="restart"/>
            <w:tcBorders>
              <w:bottom w:val="nil"/>
            </w:tcBorders>
            <w:vAlign w:val="center"/>
          </w:tcPr>
          <w:p w14:paraId="528F74E5">
            <w:pPr>
              <w:spacing w:line="255" w:lineRule="auto"/>
              <w:jc w:val="center"/>
              <w:rPr>
                <w:lang w:eastAsia="zh-CN"/>
              </w:rPr>
            </w:pPr>
          </w:p>
          <w:p w14:paraId="20351DB7">
            <w:pPr>
              <w:spacing w:line="255" w:lineRule="auto"/>
              <w:jc w:val="center"/>
              <w:rPr>
                <w:lang w:eastAsia="zh-CN"/>
              </w:rPr>
            </w:pPr>
          </w:p>
          <w:p w14:paraId="4ED3BFA0">
            <w:pPr>
              <w:spacing w:line="255" w:lineRule="auto"/>
              <w:jc w:val="center"/>
              <w:rPr>
                <w:lang w:eastAsia="zh-CN"/>
              </w:rPr>
            </w:pPr>
          </w:p>
          <w:p w14:paraId="354D0FC8">
            <w:pPr>
              <w:spacing w:line="255" w:lineRule="auto"/>
              <w:jc w:val="center"/>
              <w:rPr>
                <w:lang w:eastAsia="zh-CN"/>
              </w:rPr>
            </w:pPr>
          </w:p>
          <w:p w14:paraId="4D034479">
            <w:pPr>
              <w:spacing w:line="255" w:lineRule="auto"/>
              <w:jc w:val="center"/>
              <w:rPr>
                <w:lang w:eastAsia="zh-CN"/>
              </w:rPr>
            </w:pPr>
          </w:p>
          <w:p w14:paraId="736B1D67">
            <w:pPr>
              <w:spacing w:line="255" w:lineRule="auto"/>
              <w:jc w:val="center"/>
              <w:rPr>
                <w:lang w:eastAsia="zh-CN"/>
              </w:rPr>
            </w:pPr>
          </w:p>
          <w:p w14:paraId="09D9D375">
            <w:pPr>
              <w:pStyle w:val="8"/>
              <w:spacing w:before="71"/>
              <w:ind w:left="160" w:right="140" w:hanging="8"/>
              <w:jc w:val="center"/>
            </w:pPr>
            <w:r>
              <w:rPr>
                <w:spacing w:val="-4"/>
              </w:rPr>
              <w:t>行政</w:t>
            </w:r>
            <w:r>
              <w:rPr>
                <w:spacing w:val="-8"/>
              </w:rPr>
              <w:t>处罚</w:t>
            </w:r>
          </w:p>
        </w:tc>
        <w:tc>
          <w:tcPr>
            <w:tcW w:w="825" w:type="dxa"/>
            <w:vAlign w:val="center"/>
          </w:tcPr>
          <w:p w14:paraId="1208E8E6">
            <w:pPr>
              <w:spacing w:line="247" w:lineRule="auto"/>
              <w:jc w:val="center"/>
            </w:pPr>
          </w:p>
          <w:p w14:paraId="45350758">
            <w:pPr>
              <w:pStyle w:val="8"/>
              <w:spacing w:before="71" w:line="219" w:lineRule="auto"/>
              <w:ind w:left="148"/>
              <w:jc w:val="center"/>
            </w:pPr>
            <w:r>
              <w:rPr>
                <w:spacing w:val="-9"/>
              </w:rPr>
              <w:t>立案</w:t>
            </w:r>
          </w:p>
        </w:tc>
        <w:tc>
          <w:tcPr>
            <w:tcW w:w="3900" w:type="dxa"/>
            <w:vAlign w:val="center"/>
          </w:tcPr>
          <w:p w14:paraId="18669FC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14ECAE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73AE65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C48104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B092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2118CC6">
            <w:pPr>
              <w:jc w:val="center"/>
              <w:rPr>
                <w:lang w:eastAsia="zh-CN"/>
              </w:rPr>
            </w:pPr>
          </w:p>
        </w:tc>
        <w:tc>
          <w:tcPr>
            <w:tcW w:w="1449" w:type="dxa"/>
            <w:vMerge w:val="continue"/>
            <w:tcBorders>
              <w:top w:val="nil"/>
              <w:bottom w:val="nil"/>
            </w:tcBorders>
            <w:vAlign w:val="center"/>
          </w:tcPr>
          <w:p w14:paraId="468E372F">
            <w:pPr>
              <w:jc w:val="center"/>
              <w:rPr>
                <w:lang w:eastAsia="zh-CN"/>
              </w:rPr>
            </w:pPr>
          </w:p>
        </w:tc>
        <w:tc>
          <w:tcPr>
            <w:tcW w:w="5490" w:type="dxa"/>
            <w:vMerge w:val="continue"/>
            <w:tcBorders>
              <w:top w:val="nil"/>
              <w:bottom w:val="nil"/>
            </w:tcBorders>
            <w:vAlign w:val="center"/>
          </w:tcPr>
          <w:p w14:paraId="0C9F21D4">
            <w:pPr>
              <w:jc w:val="center"/>
              <w:rPr>
                <w:lang w:eastAsia="zh-CN"/>
              </w:rPr>
            </w:pPr>
          </w:p>
        </w:tc>
        <w:tc>
          <w:tcPr>
            <w:tcW w:w="855" w:type="dxa"/>
            <w:vMerge w:val="continue"/>
            <w:tcBorders>
              <w:top w:val="nil"/>
              <w:bottom w:val="nil"/>
            </w:tcBorders>
            <w:vAlign w:val="center"/>
          </w:tcPr>
          <w:p w14:paraId="25B196E2">
            <w:pPr>
              <w:jc w:val="center"/>
              <w:rPr>
                <w:lang w:eastAsia="zh-CN"/>
              </w:rPr>
            </w:pPr>
          </w:p>
        </w:tc>
        <w:tc>
          <w:tcPr>
            <w:tcW w:w="825" w:type="dxa"/>
            <w:vAlign w:val="center"/>
          </w:tcPr>
          <w:p w14:paraId="59DC7092">
            <w:pPr>
              <w:spacing w:line="348" w:lineRule="auto"/>
              <w:jc w:val="center"/>
              <w:rPr>
                <w:lang w:eastAsia="zh-CN"/>
              </w:rPr>
            </w:pPr>
          </w:p>
          <w:p w14:paraId="2EE90056">
            <w:pPr>
              <w:pStyle w:val="8"/>
              <w:spacing w:before="72" w:line="219" w:lineRule="auto"/>
              <w:ind w:left="138"/>
              <w:jc w:val="center"/>
            </w:pPr>
            <w:r>
              <w:rPr>
                <w:spacing w:val="-4"/>
              </w:rPr>
              <w:t>调查</w:t>
            </w:r>
          </w:p>
        </w:tc>
        <w:tc>
          <w:tcPr>
            <w:tcW w:w="3900" w:type="dxa"/>
            <w:vAlign w:val="center"/>
          </w:tcPr>
          <w:p w14:paraId="3DE26F1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D01BBFE">
            <w:pPr>
              <w:pStyle w:val="8"/>
              <w:spacing w:before="72" w:line="274" w:lineRule="auto"/>
              <w:ind w:left="116" w:right="104"/>
              <w:jc w:val="center"/>
              <w:rPr>
                <w:lang w:eastAsia="zh-CN"/>
              </w:rPr>
            </w:pPr>
          </w:p>
        </w:tc>
        <w:tc>
          <w:tcPr>
            <w:tcW w:w="1623" w:type="dxa"/>
            <w:vMerge w:val="continue"/>
            <w:vAlign w:val="center"/>
          </w:tcPr>
          <w:p w14:paraId="2D8D132B">
            <w:pPr>
              <w:pStyle w:val="8"/>
              <w:spacing w:before="72" w:line="218" w:lineRule="auto"/>
              <w:ind w:left="116" w:right="105"/>
              <w:jc w:val="center"/>
              <w:rPr>
                <w:lang w:eastAsia="zh-CN"/>
              </w:rPr>
            </w:pPr>
          </w:p>
        </w:tc>
      </w:tr>
      <w:tr w14:paraId="4F3BE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33D187A">
            <w:pPr>
              <w:jc w:val="center"/>
              <w:rPr>
                <w:lang w:eastAsia="zh-CN"/>
              </w:rPr>
            </w:pPr>
          </w:p>
        </w:tc>
        <w:tc>
          <w:tcPr>
            <w:tcW w:w="1449" w:type="dxa"/>
            <w:vMerge w:val="continue"/>
            <w:tcBorders>
              <w:top w:val="nil"/>
              <w:bottom w:val="nil"/>
            </w:tcBorders>
            <w:vAlign w:val="center"/>
          </w:tcPr>
          <w:p w14:paraId="45924744">
            <w:pPr>
              <w:jc w:val="center"/>
              <w:rPr>
                <w:lang w:eastAsia="zh-CN"/>
              </w:rPr>
            </w:pPr>
          </w:p>
        </w:tc>
        <w:tc>
          <w:tcPr>
            <w:tcW w:w="5490" w:type="dxa"/>
            <w:vMerge w:val="continue"/>
            <w:tcBorders>
              <w:top w:val="nil"/>
              <w:bottom w:val="nil"/>
            </w:tcBorders>
            <w:vAlign w:val="center"/>
          </w:tcPr>
          <w:p w14:paraId="6FA48F34">
            <w:pPr>
              <w:jc w:val="center"/>
              <w:rPr>
                <w:lang w:eastAsia="zh-CN"/>
              </w:rPr>
            </w:pPr>
          </w:p>
        </w:tc>
        <w:tc>
          <w:tcPr>
            <w:tcW w:w="855" w:type="dxa"/>
            <w:vMerge w:val="continue"/>
            <w:tcBorders>
              <w:top w:val="nil"/>
              <w:bottom w:val="nil"/>
            </w:tcBorders>
            <w:vAlign w:val="center"/>
          </w:tcPr>
          <w:p w14:paraId="485EC195">
            <w:pPr>
              <w:jc w:val="center"/>
              <w:rPr>
                <w:lang w:eastAsia="zh-CN"/>
              </w:rPr>
            </w:pPr>
          </w:p>
        </w:tc>
        <w:tc>
          <w:tcPr>
            <w:tcW w:w="825" w:type="dxa"/>
            <w:vAlign w:val="center"/>
          </w:tcPr>
          <w:p w14:paraId="48383F8B">
            <w:pPr>
              <w:spacing w:line="349" w:lineRule="auto"/>
              <w:jc w:val="center"/>
              <w:rPr>
                <w:lang w:eastAsia="zh-CN"/>
              </w:rPr>
            </w:pPr>
          </w:p>
          <w:p w14:paraId="3C12AE64">
            <w:pPr>
              <w:pStyle w:val="8"/>
              <w:spacing w:before="71" w:line="218" w:lineRule="auto"/>
              <w:ind w:left="153"/>
              <w:jc w:val="center"/>
            </w:pPr>
            <w:r>
              <w:rPr>
                <w:spacing w:val="-11"/>
              </w:rPr>
              <w:t>审查</w:t>
            </w:r>
          </w:p>
        </w:tc>
        <w:tc>
          <w:tcPr>
            <w:tcW w:w="3900" w:type="dxa"/>
            <w:vAlign w:val="center"/>
          </w:tcPr>
          <w:p w14:paraId="78E89C9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9A2695A">
            <w:pPr>
              <w:pStyle w:val="8"/>
              <w:spacing w:before="55" w:line="252" w:lineRule="auto"/>
              <w:ind w:left="116" w:right="104"/>
              <w:jc w:val="center"/>
              <w:rPr>
                <w:lang w:eastAsia="zh-CN"/>
              </w:rPr>
            </w:pPr>
          </w:p>
        </w:tc>
        <w:tc>
          <w:tcPr>
            <w:tcW w:w="1623" w:type="dxa"/>
            <w:vMerge w:val="continue"/>
            <w:vAlign w:val="center"/>
          </w:tcPr>
          <w:p w14:paraId="24E56175">
            <w:pPr>
              <w:pStyle w:val="8"/>
              <w:spacing w:before="23" w:line="210" w:lineRule="auto"/>
              <w:ind w:left="116" w:right="105"/>
              <w:jc w:val="center"/>
              <w:rPr>
                <w:lang w:eastAsia="zh-CN"/>
              </w:rPr>
            </w:pPr>
          </w:p>
        </w:tc>
      </w:tr>
      <w:tr w14:paraId="19F32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7C5E63F">
            <w:pPr>
              <w:jc w:val="center"/>
              <w:rPr>
                <w:lang w:eastAsia="zh-CN"/>
              </w:rPr>
            </w:pPr>
          </w:p>
        </w:tc>
        <w:tc>
          <w:tcPr>
            <w:tcW w:w="1449" w:type="dxa"/>
            <w:vMerge w:val="continue"/>
            <w:tcBorders>
              <w:top w:val="nil"/>
              <w:bottom w:val="nil"/>
            </w:tcBorders>
            <w:vAlign w:val="center"/>
          </w:tcPr>
          <w:p w14:paraId="4DD0FCED">
            <w:pPr>
              <w:jc w:val="center"/>
              <w:rPr>
                <w:lang w:eastAsia="zh-CN"/>
              </w:rPr>
            </w:pPr>
          </w:p>
        </w:tc>
        <w:tc>
          <w:tcPr>
            <w:tcW w:w="5490" w:type="dxa"/>
            <w:vMerge w:val="continue"/>
            <w:tcBorders>
              <w:top w:val="nil"/>
              <w:bottom w:val="nil"/>
            </w:tcBorders>
            <w:vAlign w:val="center"/>
          </w:tcPr>
          <w:p w14:paraId="5BA3AF99">
            <w:pPr>
              <w:jc w:val="center"/>
              <w:rPr>
                <w:lang w:eastAsia="zh-CN"/>
              </w:rPr>
            </w:pPr>
          </w:p>
        </w:tc>
        <w:tc>
          <w:tcPr>
            <w:tcW w:w="855" w:type="dxa"/>
            <w:vMerge w:val="continue"/>
            <w:tcBorders>
              <w:top w:val="nil"/>
              <w:bottom w:val="nil"/>
            </w:tcBorders>
            <w:vAlign w:val="center"/>
          </w:tcPr>
          <w:p w14:paraId="599EBA87">
            <w:pPr>
              <w:jc w:val="center"/>
              <w:rPr>
                <w:lang w:eastAsia="zh-CN"/>
              </w:rPr>
            </w:pPr>
          </w:p>
        </w:tc>
        <w:tc>
          <w:tcPr>
            <w:tcW w:w="825" w:type="dxa"/>
            <w:vAlign w:val="center"/>
          </w:tcPr>
          <w:p w14:paraId="1C91D899">
            <w:pPr>
              <w:spacing w:line="361" w:lineRule="auto"/>
              <w:jc w:val="center"/>
              <w:rPr>
                <w:lang w:eastAsia="zh-CN"/>
              </w:rPr>
            </w:pPr>
          </w:p>
          <w:p w14:paraId="631B7F7B">
            <w:pPr>
              <w:pStyle w:val="8"/>
              <w:spacing w:before="72" w:line="219" w:lineRule="auto"/>
              <w:ind w:left="145"/>
              <w:jc w:val="center"/>
            </w:pPr>
            <w:r>
              <w:rPr>
                <w:spacing w:val="-7"/>
              </w:rPr>
              <w:t>告知</w:t>
            </w:r>
          </w:p>
        </w:tc>
        <w:tc>
          <w:tcPr>
            <w:tcW w:w="3900" w:type="dxa"/>
            <w:vAlign w:val="center"/>
          </w:tcPr>
          <w:p w14:paraId="52D6BB4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FEE70F1">
            <w:pPr>
              <w:pStyle w:val="8"/>
              <w:spacing w:before="98" w:line="229" w:lineRule="auto"/>
              <w:ind w:left="116" w:right="104"/>
              <w:jc w:val="center"/>
              <w:rPr>
                <w:lang w:eastAsia="zh-CN"/>
              </w:rPr>
            </w:pPr>
          </w:p>
        </w:tc>
        <w:tc>
          <w:tcPr>
            <w:tcW w:w="1623" w:type="dxa"/>
            <w:vMerge w:val="continue"/>
            <w:vAlign w:val="center"/>
          </w:tcPr>
          <w:p w14:paraId="0A4DCC81">
            <w:pPr>
              <w:pStyle w:val="8"/>
              <w:spacing w:before="26" w:line="209" w:lineRule="auto"/>
              <w:ind w:left="116" w:right="105"/>
              <w:jc w:val="center"/>
              <w:rPr>
                <w:lang w:eastAsia="zh-CN"/>
              </w:rPr>
            </w:pPr>
          </w:p>
        </w:tc>
      </w:tr>
      <w:tr w14:paraId="403C2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5A05C03">
            <w:pPr>
              <w:jc w:val="center"/>
              <w:rPr>
                <w:lang w:eastAsia="zh-CN"/>
              </w:rPr>
            </w:pPr>
          </w:p>
        </w:tc>
        <w:tc>
          <w:tcPr>
            <w:tcW w:w="1449" w:type="dxa"/>
            <w:vMerge w:val="continue"/>
            <w:tcBorders>
              <w:top w:val="nil"/>
              <w:bottom w:val="nil"/>
            </w:tcBorders>
            <w:vAlign w:val="center"/>
          </w:tcPr>
          <w:p w14:paraId="7D837089">
            <w:pPr>
              <w:jc w:val="center"/>
              <w:rPr>
                <w:lang w:eastAsia="zh-CN"/>
              </w:rPr>
            </w:pPr>
          </w:p>
        </w:tc>
        <w:tc>
          <w:tcPr>
            <w:tcW w:w="5490" w:type="dxa"/>
            <w:vMerge w:val="continue"/>
            <w:tcBorders>
              <w:top w:val="nil"/>
              <w:bottom w:val="nil"/>
            </w:tcBorders>
            <w:vAlign w:val="center"/>
          </w:tcPr>
          <w:p w14:paraId="7C41B252">
            <w:pPr>
              <w:jc w:val="center"/>
              <w:rPr>
                <w:lang w:eastAsia="zh-CN"/>
              </w:rPr>
            </w:pPr>
          </w:p>
        </w:tc>
        <w:tc>
          <w:tcPr>
            <w:tcW w:w="855" w:type="dxa"/>
            <w:vMerge w:val="continue"/>
            <w:tcBorders>
              <w:top w:val="nil"/>
              <w:bottom w:val="nil"/>
            </w:tcBorders>
            <w:vAlign w:val="center"/>
          </w:tcPr>
          <w:p w14:paraId="3C54DC50">
            <w:pPr>
              <w:jc w:val="center"/>
              <w:rPr>
                <w:lang w:eastAsia="zh-CN"/>
              </w:rPr>
            </w:pPr>
          </w:p>
        </w:tc>
        <w:tc>
          <w:tcPr>
            <w:tcW w:w="825" w:type="dxa"/>
            <w:vAlign w:val="center"/>
          </w:tcPr>
          <w:p w14:paraId="3CCF616A">
            <w:pPr>
              <w:pStyle w:val="8"/>
              <w:spacing w:before="285" w:line="219" w:lineRule="auto"/>
              <w:ind w:left="143"/>
              <w:jc w:val="center"/>
            </w:pPr>
            <w:r>
              <w:rPr>
                <w:spacing w:val="-7"/>
              </w:rPr>
              <w:t>决定</w:t>
            </w:r>
          </w:p>
        </w:tc>
        <w:tc>
          <w:tcPr>
            <w:tcW w:w="3900" w:type="dxa"/>
            <w:vAlign w:val="center"/>
          </w:tcPr>
          <w:p w14:paraId="0A1057A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82A8989">
            <w:pPr>
              <w:pStyle w:val="8"/>
              <w:spacing w:before="76" w:line="281" w:lineRule="auto"/>
              <w:ind w:left="115" w:right="104" w:firstLine="13"/>
              <w:jc w:val="center"/>
              <w:rPr>
                <w:lang w:eastAsia="zh-CN"/>
              </w:rPr>
            </w:pPr>
          </w:p>
        </w:tc>
        <w:tc>
          <w:tcPr>
            <w:tcW w:w="1623" w:type="dxa"/>
            <w:vMerge w:val="continue"/>
            <w:vAlign w:val="center"/>
          </w:tcPr>
          <w:p w14:paraId="3A0E07E8">
            <w:pPr>
              <w:pStyle w:val="8"/>
              <w:spacing w:before="63" w:line="218" w:lineRule="auto"/>
              <w:ind w:left="115" w:right="105" w:firstLine="13"/>
              <w:jc w:val="center"/>
              <w:rPr>
                <w:spacing w:val="-4"/>
                <w:lang w:eastAsia="zh-CN"/>
              </w:rPr>
            </w:pPr>
          </w:p>
        </w:tc>
      </w:tr>
      <w:tr w14:paraId="24F14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0906596">
            <w:pPr>
              <w:jc w:val="center"/>
              <w:rPr>
                <w:lang w:eastAsia="zh-CN"/>
              </w:rPr>
            </w:pPr>
          </w:p>
        </w:tc>
        <w:tc>
          <w:tcPr>
            <w:tcW w:w="1449" w:type="dxa"/>
            <w:vMerge w:val="continue"/>
            <w:tcBorders>
              <w:top w:val="nil"/>
            </w:tcBorders>
            <w:vAlign w:val="center"/>
          </w:tcPr>
          <w:p w14:paraId="131B4DCA">
            <w:pPr>
              <w:jc w:val="center"/>
              <w:rPr>
                <w:lang w:eastAsia="zh-CN"/>
              </w:rPr>
            </w:pPr>
          </w:p>
        </w:tc>
        <w:tc>
          <w:tcPr>
            <w:tcW w:w="5490" w:type="dxa"/>
            <w:vMerge w:val="continue"/>
            <w:tcBorders>
              <w:top w:val="nil"/>
            </w:tcBorders>
            <w:vAlign w:val="center"/>
          </w:tcPr>
          <w:p w14:paraId="60BF000A">
            <w:pPr>
              <w:jc w:val="center"/>
              <w:rPr>
                <w:lang w:eastAsia="zh-CN"/>
              </w:rPr>
            </w:pPr>
          </w:p>
        </w:tc>
        <w:tc>
          <w:tcPr>
            <w:tcW w:w="855" w:type="dxa"/>
            <w:vMerge w:val="continue"/>
            <w:tcBorders>
              <w:top w:val="nil"/>
            </w:tcBorders>
            <w:vAlign w:val="center"/>
          </w:tcPr>
          <w:p w14:paraId="692100C0">
            <w:pPr>
              <w:jc w:val="center"/>
              <w:rPr>
                <w:lang w:eastAsia="zh-CN"/>
              </w:rPr>
            </w:pPr>
          </w:p>
        </w:tc>
        <w:tc>
          <w:tcPr>
            <w:tcW w:w="825" w:type="dxa"/>
            <w:tcBorders>
              <w:bottom w:val="single" w:color="auto" w:sz="4" w:space="0"/>
            </w:tcBorders>
            <w:vAlign w:val="center"/>
          </w:tcPr>
          <w:p w14:paraId="7E2118C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083511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2A6ECB3">
            <w:pPr>
              <w:jc w:val="center"/>
              <w:rPr>
                <w:rFonts w:eastAsia="宋体"/>
                <w:lang w:eastAsia="zh-CN"/>
              </w:rPr>
            </w:pPr>
          </w:p>
        </w:tc>
        <w:tc>
          <w:tcPr>
            <w:tcW w:w="1623" w:type="dxa"/>
            <w:vMerge w:val="continue"/>
            <w:vAlign w:val="center"/>
          </w:tcPr>
          <w:p w14:paraId="2CDBD98A">
            <w:pPr>
              <w:jc w:val="center"/>
              <w:rPr>
                <w:lang w:eastAsia="zh-CN"/>
              </w:rPr>
            </w:pPr>
          </w:p>
        </w:tc>
      </w:tr>
      <w:tr w14:paraId="25241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FE10B15">
            <w:pPr>
              <w:jc w:val="center"/>
              <w:rPr>
                <w:lang w:eastAsia="zh-CN"/>
              </w:rPr>
            </w:pPr>
          </w:p>
        </w:tc>
        <w:tc>
          <w:tcPr>
            <w:tcW w:w="1449" w:type="dxa"/>
            <w:vMerge w:val="continue"/>
            <w:vAlign w:val="center"/>
          </w:tcPr>
          <w:p w14:paraId="70BFA0E3">
            <w:pPr>
              <w:jc w:val="center"/>
              <w:rPr>
                <w:lang w:eastAsia="zh-CN"/>
              </w:rPr>
            </w:pPr>
          </w:p>
        </w:tc>
        <w:tc>
          <w:tcPr>
            <w:tcW w:w="5490" w:type="dxa"/>
            <w:vMerge w:val="continue"/>
            <w:vAlign w:val="center"/>
          </w:tcPr>
          <w:p w14:paraId="7134D07D">
            <w:pPr>
              <w:jc w:val="center"/>
              <w:rPr>
                <w:lang w:eastAsia="zh-CN"/>
              </w:rPr>
            </w:pPr>
          </w:p>
        </w:tc>
        <w:tc>
          <w:tcPr>
            <w:tcW w:w="855" w:type="dxa"/>
            <w:vMerge w:val="continue"/>
            <w:vAlign w:val="center"/>
          </w:tcPr>
          <w:p w14:paraId="071F7997">
            <w:pPr>
              <w:jc w:val="center"/>
              <w:rPr>
                <w:lang w:eastAsia="zh-CN"/>
              </w:rPr>
            </w:pPr>
          </w:p>
        </w:tc>
        <w:tc>
          <w:tcPr>
            <w:tcW w:w="825" w:type="dxa"/>
            <w:tcBorders>
              <w:top w:val="single" w:color="auto" w:sz="4" w:space="0"/>
              <w:bottom w:val="single" w:color="auto" w:sz="4" w:space="0"/>
            </w:tcBorders>
            <w:vAlign w:val="center"/>
          </w:tcPr>
          <w:p w14:paraId="0E7DD136">
            <w:pPr>
              <w:spacing w:line="341" w:lineRule="auto"/>
              <w:jc w:val="center"/>
              <w:rPr>
                <w:lang w:eastAsia="zh-CN"/>
              </w:rPr>
            </w:pPr>
          </w:p>
          <w:p w14:paraId="3242A19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6FDBB6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B9AC590">
            <w:pPr>
              <w:jc w:val="center"/>
              <w:rPr>
                <w:rFonts w:eastAsia="宋体"/>
                <w:lang w:eastAsia="zh-CN"/>
              </w:rPr>
            </w:pPr>
          </w:p>
        </w:tc>
        <w:tc>
          <w:tcPr>
            <w:tcW w:w="1623" w:type="dxa"/>
            <w:vMerge w:val="continue"/>
            <w:vAlign w:val="center"/>
          </w:tcPr>
          <w:p w14:paraId="53114062">
            <w:pPr>
              <w:jc w:val="center"/>
              <w:rPr>
                <w:lang w:eastAsia="zh-CN"/>
              </w:rPr>
            </w:pPr>
          </w:p>
        </w:tc>
      </w:tr>
      <w:tr w14:paraId="6AE87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361D956">
            <w:pPr>
              <w:jc w:val="center"/>
              <w:rPr>
                <w:lang w:eastAsia="zh-CN"/>
              </w:rPr>
            </w:pPr>
          </w:p>
        </w:tc>
        <w:tc>
          <w:tcPr>
            <w:tcW w:w="1449" w:type="dxa"/>
            <w:vMerge w:val="continue"/>
            <w:vAlign w:val="center"/>
          </w:tcPr>
          <w:p w14:paraId="5B639FF8">
            <w:pPr>
              <w:jc w:val="center"/>
              <w:rPr>
                <w:lang w:eastAsia="zh-CN"/>
              </w:rPr>
            </w:pPr>
          </w:p>
        </w:tc>
        <w:tc>
          <w:tcPr>
            <w:tcW w:w="5490" w:type="dxa"/>
            <w:vMerge w:val="continue"/>
            <w:vAlign w:val="center"/>
          </w:tcPr>
          <w:p w14:paraId="3E381764">
            <w:pPr>
              <w:jc w:val="center"/>
              <w:rPr>
                <w:lang w:eastAsia="zh-CN"/>
              </w:rPr>
            </w:pPr>
          </w:p>
        </w:tc>
        <w:tc>
          <w:tcPr>
            <w:tcW w:w="855" w:type="dxa"/>
            <w:vMerge w:val="continue"/>
            <w:vAlign w:val="center"/>
          </w:tcPr>
          <w:p w14:paraId="0BBE90DF">
            <w:pPr>
              <w:jc w:val="center"/>
              <w:rPr>
                <w:lang w:eastAsia="zh-CN"/>
              </w:rPr>
            </w:pPr>
          </w:p>
        </w:tc>
        <w:tc>
          <w:tcPr>
            <w:tcW w:w="825" w:type="dxa"/>
            <w:tcBorders>
              <w:top w:val="single" w:color="auto" w:sz="4" w:space="0"/>
            </w:tcBorders>
            <w:vAlign w:val="center"/>
          </w:tcPr>
          <w:p w14:paraId="31AD10F8">
            <w:pPr>
              <w:jc w:val="center"/>
              <w:rPr>
                <w:lang w:eastAsia="zh-CN"/>
              </w:rPr>
            </w:pPr>
          </w:p>
        </w:tc>
        <w:tc>
          <w:tcPr>
            <w:tcW w:w="3900" w:type="dxa"/>
            <w:tcBorders>
              <w:top w:val="single" w:color="auto" w:sz="4" w:space="0"/>
            </w:tcBorders>
            <w:vAlign w:val="center"/>
          </w:tcPr>
          <w:p w14:paraId="7414120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4C0D67E">
            <w:pPr>
              <w:jc w:val="center"/>
              <w:rPr>
                <w:rFonts w:eastAsia="宋体"/>
                <w:lang w:eastAsia="zh-CN"/>
              </w:rPr>
            </w:pPr>
          </w:p>
        </w:tc>
        <w:tc>
          <w:tcPr>
            <w:tcW w:w="1623" w:type="dxa"/>
            <w:vMerge w:val="continue"/>
            <w:vAlign w:val="center"/>
          </w:tcPr>
          <w:p w14:paraId="506B4EAD">
            <w:pPr>
              <w:jc w:val="center"/>
              <w:rPr>
                <w:lang w:eastAsia="zh-CN"/>
              </w:rPr>
            </w:pPr>
          </w:p>
        </w:tc>
      </w:tr>
      <w:tr w14:paraId="0695F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199148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B7CBDBF">
            <w:pPr>
              <w:pStyle w:val="8"/>
              <w:spacing w:before="51" w:line="214" w:lineRule="auto"/>
              <w:ind w:left="118"/>
              <w:jc w:val="center"/>
              <w:rPr>
                <w:lang w:eastAsia="zh-CN"/>
              </w:rPr>
            </w:pPr>
          </w:p>
        </w:tc>
      </w:tr>
      <w:tr w14:paraId="20C6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9FBADF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7792670">
            <w:pPr>
              <w:pStyle w:val="8"/>
              <w:spacing w:before="54" w:line="216" w:lineRule="auto"/>
              <w:ind w:left="125"/>
              <w:jc w:val="center"/>
              <w:rPr>
                <w:spacing w:val="-4"/>
                <w:lang w:eastAsia="zh-CN"/>
              </w:rPr>
            </w:pPr>
          </w:p>
        </w:tc>
      </w:tr>
      <w:tr w14:paraId="0FDBF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43616BD">
            <w:pPr>
              <w:pStyle w:val="8"/>
              <w:spacing w:before="155" w:line="218" w:lineRule="auto"/>
              <w:ind w:left="133"/>
              <w:jc w:val="center"/>
            </w:pPr>
            <w:r>
              <w:rPr>
                <w:spacing w:val="-3"/>
              </w:rPr>
              <w:t>序号</w:t>
            </w:r>
          </w:p>
        </w:tc>
        <w:tc>
          <w:tcPr>
            <w:tcW w:w="1449" w:type="dxa"/>
            <w:vAlign w:val="center"/>
          </w:tcPr>
          <w:p w14:paraId="5D1FDC70">
            <w:pPr>
              <w:pStyle w:val="8"/>
              <w:spacing w:before="155" w:line="217" w:lineRule="auto"/>
              <w:ind w:left="120"/>
              <w:jc w:val="center"/>
            </w:pPr>
            <w:r>
              <w:rPr>
                <w:spacing w:val="-3"/>
              </w:rPr>
              <w:t>项目名称</w:t>
            </w:r>
          </w:p>
        </w:tc>
        <w:tc>
          <w:tcPr>
            <w:tcW w:w="5490" w:type="dxa"/>
            <w:vAlign w:val="center"/>
          </w:tcPr>
          <w:p w14:paraId="58B2FBB4">
            <w:pPr>
              <w:pStyle w:val="8"/>
              <w:spacing w:before="155" w:line="218" w:lineRule="auto"/>
              <w:ind w:left="2326"/>
              <w:jc w:val="center"/>
            </w:pPr>
            <w:r>
              <w:rPr>
                <w:spacing w:val="-5"/>
              </w:rPr>
              <w:t>实施依据</w:t>
            </w:r>
          </w:p>
        </w:tc>
        <w:tc>
          <w:tcPr>
            <w:tcW w:w="855" w:type="dxa"/>
            <w:vAlign w:val="center"/>
          </w:tcPr>
          <w:p w14:paraId="6A39E830">
            <w:pPr>
              <w:pStyle w:val="8"/>
              <w:spacing w:before="23" w:line="220" w:lineRule="auto"/>
              <w:ind w:left="186"/>
              <w:jc w:val="center"/>
            </w:pPr>
            <w:r>
              <w:rPr>
                <w:spacing w:val="-9"/>
              </w:rPr>
              <w:t>职权</w:t>
            </w:r>
          </w:p>
          <w:p w14:paraId="7F32E235">
            <w:pPr>
              <w:pStyle w:val="8"/>
              <w:spacing w:before="1" w:line="195" w:lineRule="auto"/>
              <w:ind w:left="188"/>
              <w:jc w:val="center"/>
            </w:pPr>
            <w:r>
              <w:rPr>
                <w:spacing w:val="-10"/>
              </w:rPr>
              <w:t>类别</w:t>
            </w:r>
          </w:p>
        </w:tc>
        <w:tc>
          <w:tcPr>
            <w:tcW w:w="825" w:type="dxa"/>
            <w:vAlign w:val="center"/>
          </w:tcPr>
          <w:p w14:paraId="0315A6AF">
            <w:pPr>
              <w:pStyle w:val="8"/>
              <w:spacing w:before="23" w:line="208" w:lineRule="auto"/>
              <w:ind w:left="136" w:right="128" w:firstLine="9"/>
              <w:jc w:val="center"/>
            </w:pPr>
            <w:r>
              <w:rPr>
                <w:spacing w:val="-9"/>
              </w:rPr>
              <w:t>办理</w:t>
            </w:r>
            <w:r>
              <w:rPr>
                <w:spacing w:val="-4"/>
              </w:rPr>
              <w:t>环节</w:t>
            </w:r>
          </w:p>
        </w:tc>
        <w:tc>
          <w:tcPr>
            <w:tcW w:w="3900" w:type="dxa"/>
            <w:vAlign w:val="center"/>
          </w:tcPr>
          <w:p w14:paraId="177CD2B5">
            <w:pPr>
              <w:pStyle w:val="8"/>
              <w:spacing w:before="155" w:line="219" w:lineRule="auto"/>
              <w:ind w:firstLine="1484" w:firstLineChars="700"/>
              <w:jc w:val="center"/>
            </w:pPr>
            <w:r>
              <w:rPr>
                <w:spacing w:val="-4"/>
              </w:rPr>
              <w:t>责任事项</w:t>
            </w:r>
          </w:p>
        </w:tc>
        <w:tc>
          <w:tcPr>
            <w:tcW w:w="750" w:type="dxa"/>
            <w:vAlign w:val="center"/>
          </w:tcPr>
          <w:p w14:paraId="7A20A2A6">
            <w:pPr>
              <w:pStyle w:val="8"/>
              <w:spacing w:before="23" w:line="208" w:lineRule="auto"/>
              <w:ind w:right="112"/>
              <w:jc w:val="center"/>
              <w:rPr>
                <w:lang w:eastAsia="zh-CN"/>
              </w:rPr>
            </w:pPr>
            <w:r>
              <w:rPr>
                <w:rFonts w:hint="eastAsia"/>
                <w:lang w:eastAsia="zh-CN"/>
              </w:rPr>
              <w:t>责任科室</w:t>
            </w:r>
          </w:p>
        </w:tc>
        <w:tc>
          <w:tcPr>
            <w:tcW w:w="1623" w:type="dxa"/>
            <w:vAlign w:val="center"/>
          </w:tcPr>
          <w:p w14:paraId="6416CB91">
            <w:pPr>
              <w:pStyle w:val="8"/>
              <w:spacing w:before="23" w:line="208" w:lineRule="auto"/>
              <w:ind w:left="353" w:right="112" w:hanging="227"/>
              <w:jc w:val="center"/>
              <w:rPr>
                <w:spacing w:val="-6"/>
              </w:rPr>
            </w:pPr>
            <w:r>
              <w:rPr>
                <w:rFonts w:hint="eastAsia"/>
                <w:spacing w:val="-6"/>
                <w:lang w:eastAsia="zh-CN"/>
              </w:rPr>
              <w:t>追责情形</w:t>
            </w:r>
          </w:p>
        </w:tc>
      </w:tr>
      <w:tr w14:paraId="13DC6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89679A5">
            <w:pPr>
              <w:pStyle w:val="8"/>
              <w:spacing w:before="72" w:line="180" w:lineRule="auto"/>
              <w:ind w:left="319"/>
              <w:jc w:val="center"/>
              <w:rPr>
                <w:lang w:eastAsia="zh-CN"/>
              </w:rPr>
            </w:pPr>
            <w:r>
              <w:rPr>
                <w:rFonts w:hint="eastAsia"/>
                <w:spacing w:val="-11"/>
                <w:lang w:eastAsia="zh-CN"/>
              </w:rPr>
              <w:t>119</w:t>
            </w:r>
          </w:p>
        </w:tc>
        <w:tc>
          <w:tcPr>
            <w:tcW w:w="1449" w:type="dxa"/>
            <w:vMerge w:val="restart"/>
            <w:tcBorders>
              <w:bottom w:val="nil"/>
            </w:tcBorders>
            <w:vAlign w:val="center"/>
          </w:tcPr>
          <w:p w14:paraId="4C13DD55">
            <w:pPr>
              <w:spacing w:line="262" w:lineRule="auto"/>
              <w:jc w:val="center"/>
              <w:rPr>
                <w:lang w:eastAsia="zh-CN"/>
              </w:rPr>
            </w:pPr>
          </w:p>
          <w:p w14:paraId="31017E89">
            <w:pPr>
              <w:spacing w:line="262" w:lineRule="auto"/>
              <w:jc w:val="center"/>
              <w:rPr>
                <w:lang w:eastAsia="zh-CN"/>
              </w:rPr>
            </w:pPr>
          </w:p>
          <w:p w14:paraId="62FBE0D2">
            <w:pPr>
              <w:spacing w:line="263" w:lineRule="auto"/>
              <w:jc w:val="center"/>
              <w:rPr>
                <w:lang w:eastAsia="zh-CN"/>
              </w:rPr>
            </w:pPr>
          </w:p>
          <w:p w14:paraId="44906204">
            <w:pPr>
              <w:pStyle w:val="8"/>
              <w:spacing w:before="72" w:line="218" w:lineRule="auto"/>
              <w:ind w:left="109" w:right="118" w:firstLine="7"/>
              <w:jc w:val="center"/>
              <w:rPr>
                <w:lang w:eastAsia="zh-CN"/>
              </w:rPr>
            </w:pPr>
            <w:r>
              <w:rPr>
                <w:spacing w:val="-4"/>
                <w:lang w:eastAsia="zh-CN"/>
              </w:rPr>
              <w:t>对建设单</w:t>
            </w:r>
            <w:r>
              <w:rPr>
                <w:spacing w:val="-2"/>
                <w:lang w:eastAsia="zh-CN"/>
              </w:rPr>
              <w:t>位对不合格的建设工程按照合格工程验收的处</w:t>
            </w:r>
            <w:r>
              <w:rPr>
                <w:lang w:eastAsia="zh-CN"/>
              </w:rPr>
              <w:t>罚</w:t>
            </w:r>
          </w:p>
        </w:tc>
        <w:tc>
          <w:tcPr>
            <w:tcW w:w="5490" w:type="dxa"/>
            <w:vMerge w:val="restart"/>
            <w:tcBorders>
              <w:bottom w:val="nil"/>
            </w:tcBorders>
            <w:vAlign w:val="center"/>
          </w:tcPr>
          <w:p w14:paraId="74FCE150">
            <w:pPr>
              <w:spacing w:line="252" w:lineRule="auto"/>
              <w:jc w:val="center"/>
              <w:rPr>
                <w:lang w:eastAsia="zh-CN"/>
              </w:rPr>
            </w:pPr>
          </w:p>
          <w:p w14:paraId="6E948EF3">
            <w:pPr>
              <w:spacing w:line="252" w:lineRule="auto"/>
              <w:jc w:val="center"/>
              <w:rPr>
                <w:lang w:eastAsia="zh-CN"/>
              </w:rPr>
            </w:pPr>
          </w:p>
          <w:p w14:paraId="61F8A4DE">
            <w:pPr>
              <w:spacing w:line="252" w:lineRule="auto"/>
              <w:jc w:val="center"/>
              <w:rPr>
                <w:lang w:eastAsia="zh-CN"/>
              </w:rPr>
            </w:pPr>
          </w:p>
          <w:p w14:paraId="5105D14E">
            <w:pPr>
              <w:spacing w:line="253" w:lineRule="auto"/>
              <w:jc w:val="center"/>
              <w:rPr>
                <w:lang w:eastAsia="zh-CN"/>
              </w:rPr>
            </w:pPr>
          </w:p>
          <w:p w14:paraId="6C7356CB">
            <w:pPr>
              <w:pStyle w:val="8"/>
              <w:spacing w:before="72" w:line="251" w:lineRule="auto"/>
              <w:ind w:left="113" w:right="47" w:hanging="8"/>
              <w:jc w:val="center"/>
              <w:rPr>
                <w:lang w:eastAsia="zh-CN"/>
              </w:rPr>
            </w:pPr>
            <w:r>
              <w:rPr>
                <w:spacing w:val="-5"/>
                <w:lang w:eastAsia="zh-CN"/>
              </w:rPr>
              <w:t>《建设工程质量管理条例》第五十八条第三项：“违反</w:t>
            </w:r>
            <w:r>
              <w:rPr>
                <w:spacing w:val="-3"/>
                <w:lang w:eastAsia="zh-CN"/>
              </w:rPr>
              <w:t>本条例规定，建设单位有下列行为之一的，责令改正，</w:t>
            </w:r>
            <w:r>
              <w:rPr>
                <w:spacing w:val="-5"/>
                <w:lang w:eastAsia="zh-CN"/>
              </w:rPr>
              <w:t>处工程合同价款百分之二以上百分之四以下的罚款；造</w:t>
            </w:r>
            <w:r>
              <w:rPr>
                <w:spacing w:val="-1"/>
                <w:lang w:eastAsia="zh-CN"/>
              </w:rPr>
              <w:t>成损失的，依法承担赔偿责任；</w:t>
            </w:r>
          </w:p>
          <w:p w14:paraId="6AEF7413">
            <w:pPr>
              <w:pStyle w:val="8"/>
              <w:spacing w:before="52" w:line="218" w:lineRule="auto"/>
              <w:ind w:left="105"/>
              <w:jc w:val="center"/>
              <w:rPr>
                <w:lang w:eastAsia="zh-CN"/>
              </w:rPr>
            </w:pPr>
            <w:r>
              <w:rPr>
                <w:lang w:eastAsia="zh-CN"/>
              </w:rPr>
              <w:t>（三）对不合格的建设工程按照合格工程验收的”。</w:t>
            </w:r>
          </w:p>
        </w:tc>
        <w:tc>
          <w:tcPr>
            <w:tcW w:w="855" w:type="dxa"/>
            <w:vMerge w:val="restart"/>
            <w:tcBorders>
              <w:bottom w:val="nil"/>
            </w:tcBorders>
            <w:vAlign w:val="center"/>
          </w:tcPr>
          <w:p w14:paraId="5EF7BBBE">
            <w:pPr>
              <w:spacing w:line="255" w:lineRule="auto"/>
              <w:jc w:val="center"/>
              <w:rPr>
                <w:lang w:eastAsia="zh-CN"/>
              </w:rPr>
            </w:pPr>
          </w:p>
          <w:p w14:paraId="022186C6">
            <w:pPr>
              <w:spacing w:line="255" w:lineRule="auto"/>
              <w:jc w:val="center"/>
              <w:rPr>
                <w:lang w:eastAsia="zh-CN"/>
              </w:rPr>
            </w:pPr>
          </w:p>
          <w:p w14:paraId="7EB1B529">
            <w:pPr>
              <w:spacing w:line="255" w:lineRule="auto"/>
              <w:jc w:val="center"/>
              <w:rPr>
                <w:lang w:eastAsia="zh-CN"/>
              </w:rPr>
            </w:pPr>
          </w:p>
          <w:p w14:paraId="2E2324BF">
            <w:pPr>
              <w:spacing w:line="255" w:lineRule="auto"/>
              <w:jc w:val="center"/>
              <w:rPr>
                <w:lang w:eastAsia="zh-CN"/>
              </w:rPr>
            </w:pPr>
          </w:p>
          <w:p w14:paraId="42AC01A9">
            <w:pPr>
              <w:spacing w:line="255" w:lineRule="auto"/>
              <w:jc w:val="center"/>
              <w:rPr>
                <w:lang w:eastAsia="zh-CN"/>
              </w:rPr>
            </w:pPr>
          </w:p>
          <w:p w14:paraId="2D38F395">
            <w:pPr>
              <w:spacing w:line="255" w:lineRule="auto"/>
              <w:jc w:val="center"/>
              <w:rPr>
                <w:lang w:eastAsia="zh-CN"/>
              </w:rPr>
            </w:pPr>
          </w:p>
          <w:p w14:paraId="5CB2E73B">
            <w:pPr>
              <w:pStyle w:val="8"/>
              <w:spacing w:before="71"/>
              <w:ind w:left="160" w:right="140" w:hanging="8"/>
              <w:jc w:val="center"/>
            </w:pPr>
            <w:r>
              <w:rPr>
                <w:spacing w:val="-4"/>
              </w:rPr>
              <w:t>行政</w:t>
            </w:r>
            <w:r>
              <w:rPr>
                <w:spacing w:val="-8"/>
              </w:rPr>
              <w:t>处罚</w:t>
            </w:r>
          </w:p>
        </w:tc>
        <w:tc>
          <w:tcPr>
            <w:tcW w:w="825" w:type="dxa"/>
            <w:vAlign w:val="center"/>
          </w:tcPr>
          <w:p w14:paraId="50A125C3">
            <w:pPr>
              <w:spacing w:line="247" w:lineRule="auto"/>
              <w:jc w:val="center"/>
            </w:pPr>
          </w:p>
          <w:p w14:paraId="4FBFDBD6">
            <w:pPr>
              <w:pStyle w:val="8"/>
              <w:spacing w:before="71" w:line="219" w:lineRule="auto"/>
              <w:ind w:left="148"/>
              <w:jc w:val="center"/>
            </w:pPr>
            <w:r>
              <w:rPr>
                <w:spacing w:val="-9"/>
              </w:rPr>
              <w:t>立案</w:t>
            </w:r>
          </w:p>
        </w:tc>
        <w:tc>
          <w:tcPr>
            <w:tcW w:w="3900" w:type="dxa"/>
            <w:vAlign w:val="center"/>
          </w:tcPr>
          <w:p w14:paraId="3C5BF4A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556FE0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E1585C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A3B77A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ADF7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5E3CED0">
            <w:pPr>
              <w:jc w:val="center"/>
              <w:rPr>
                <w:lang w:eastAsia="zh-CN"/>
              </w:rPr>
            </w:pPr>
          </w:p>
        </w:tc>
        <w:tc>
          <w:tcPr>
            <w:tcW w:w="1449" w:type="dxa"/>
            <w:vMerge w:val="continue"/>
            <w:tcBorders>
              <w:top w:val="nil"/>
              <w:bottom w:val="nil"/>
            </w:tcBorders>
            <w:vAlign w:val="center"/>
          </w:tcPr>
          <w:p w14:paraId="54D2A8D8">
            <w:pPr>
              <w:jc w:val="center"/>
              <w:rPr>
                <w:lang w:eastAsia="zh-CN"/>
              </w:rPr>
            </w:pPr>
          </w:p>
        </w:tc>
        <w:tc>
          <w:tcPr>
            <w:tcW w:w="5490" w:type="dxa"/>
            <w:vMerge w:val="continue"/>
            <w:tcBorders>
              <w:top w:val="nil"/>
              <w:bottom w:val="nil"/>
            </w:tcBorders>
            <w:vAlign w:val="center"/>
          </w:tcPr>
          <w:p w14:paraId="5B92CB30">
            <w:pPr>
              <w:jc w:val="center"/>
              <w:rPr>
                <w:lang w:eastAsia="zh-CN"/>
              </w:rPr>
            </w:pPr>
          </w:p>
        </w:tc>
        <w:tc>
          <w:tcPr>
            <w:tcW w:w="855" w:type="dxa"/>
            <w:vMerge w:val="continue"/>
            <w:tcBorders>
              <w:top w:val="nil"/>
              <w:bottom w:val="nil"/>
            </w:tcBorders>
            <w:vAlign w:val="center"/>
          </w:tcPr>
          <w:p w14:paraId="66C750F7">
            <w:pPr>
              <w:jc w:val="center"/>
              <w:rPr>
                <w:lang w:eastAsia="zh-CN"/>
              </w:rPr>
            </w:pPr>
          </w:p>
        </w:tc>
        <w:tc>
          <w:tcPr>
            <w:tcW w:w="825" w:type="dxa"/>
            <w:vAlign w:val="center"/>
          </w:tcPr>
          <w:p w14:paraId="35266506">
            <w:pPr>
              <w:spacing w:line="348" w:lineRule="auto"/>
              <w:jc w:val="center"/>
              <w:rPr>
                <w:lang w:eastAsia="zh-CN"/>
              </w:rPr>
            </w:pPr>
          </w:p>
          <w:p w14:paraId="3CE0931F">
            <w:pPr>
              <w:pStyle w:val="8"/>
              <w:spacing w:before="72" w:line="219" w:lineRule="auto"/>
              <w:ind w:left="138"/>
              <w:jc w:val="center"/>
            </w:pPr>
            <w:r>
              <w:rPr>
                <w:spacing w:val="-4"/>
              </w:rPr>
              <w:t>调查</w:t>
            </w:r>
          </w:p>
        </w:tc>
        <w:tc>
          <w:tcPr>
            <w:tcW w:w="3900" w:type="dxa"/>
            <w:vAlign w:val="center"/>
          </w:tcPr>
          <w:p w14:paraId="64B8065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01BB040">
            <w:pPr>
              <w:pStyle w:val="8"/>
              <w:spacing w:before="72" w:line="274" w:lineRule="auto"/>
              <w:ind w:left="116" w:right="104"/>
              <w:jc w:val="center"/>
              <w:rPr>
                <w:lang w:eastAsia="zh-CN"/>
              </w:rPr>
            </w:pPr>
          </w:p>
        </w:tc>
        <w:tc>
          <w:tcPr>
            <w:tcW w:w="1623" w:type="dxa"/>
            <w:vMerge w:val="continue"/>
            <w:vAlign w:val="center"/>
          </w:tcPr>
          <w:p w14:paraId="0A57AFF0">
            <w:pPr>
              <w:pStyle w:val="8"/>
              <w:spacing w:before="72" w:line="218" w:lineRule="auto"/>
              <w:ind w:left="116" w:right="105"/>
              <w:jc w:val="center"/>
              <w:rPr>
                <w:lang w:eastAsia="zh-CN"/>
              </w:rPr>
            </w:pPr>
          </w:p>
        </w:tc>
      </w:tr>
      <w:tr w14:paraId="3B83B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62ED435">
            <w:pPr>
              <w:jc w:val="center"/>
              <w:rPr>
                <w:lang w:eastAsia="zh-CN"/>
              </w:rPr>
            </w:pPr>
          </w:p>
        </w:tc>
        <w:tc>
          <w:tcPr>
            <w:tcW w:w="1449" w:type="dxa"/>
            <w:vMerge w:val="continue"/>
            <w:tcBorders>
              <w:top w:val="nil"/>
              <w:bottom w:val="nil"/>
            </w:tcBorders>
            <w:vAlign w:val="center"/>
          </w:tcPr>
          <w:p w14:paraId="7FBD3AE1">
            <w:pPr>
              <w:jc w:val="center"/>
              <w:rPr>
                <w:lang w:eastAsia="zh-CN"/>
              </w:rPr>
            </w:pPr>
          </w:p>
        </w:tc>
        <w:tc>
          <w:tcPr>
            <w:tcW w:w="5490" w:type="dxa"/>
            <w:vMerge w:val="continue"/>
            <w:tcBorders>
              <w:top w:val="nil"/>
              <w:bottom w:val="nil"/>
            </w:tcBorders>
            <w:vAlign w:val="center"/>
          </w:tcPr>
          <w:p w14:paraId="492BCD31">
            <w:pPr>
              <w:jc w:val="center"/>
              <w:rPr>
                <w:lang w:eastAsia="zh-CN"/>
              </w:rPr>
            </w:pPr>
          </w:p>
        </w:tc>
        <w:tc>
          <w:tcPr>
            <w:tcW w:w="855" w:type="dxa"/>
            <w:vMerge w:val="continue"/>
            <w:tcBorders>
              <w:top w:val="nil"/>
              <w:bottom w:val="nil"/>
            </w:tcBorders>
            <w:vAlign w:val="center"/>
          </w:tcPr>
          <w:p w14:paraId="415FB7E2">
            <w:pPr>
              <w:jc w:val="center"/>
              <w:rPr>
                <w:lang w:eastAsia="zh-CN"/>
              </w:rPr>
            </w:pPr>
          </w:p>
        </w:tc>
        <w:tc>
          <w:tcPr>
            <w:tcW w:w="825" w:type="dxa"/>
            <w:vAlign w:val="center"/>
          </w:tcPr>
          <w:p w14:paraId="1DD7856F">
            <w:pPr>
              <w:spacing w:line="349" w:lineRule="auto"/>
              <w:jc w:val="center"/>
              <w:rPr>
                <w:lang w:eastAsia="zh-CN"/>
              </w:rPr>
            </w:pPr>
          </w:p>
          <w:p w14:paraId="51731B30">
            <w:pPr>
              <w:pStyle w:val="8"/>
              <w:spacing w:before="71" w:line="218" w:lineRule="auto"/>
              <w:ind w:left="153"/>
              <w:jc w:val="center"/>
            </w:pPr>
            <w:r>
              <w:rPr>
                <w:spacing w:val="-11"/>
              </w:rPr>
              <w:t>审查</w:t>
            </w:r>
          </w:p>
        </w:tc>
        <w:tc>
          <w:tcPr>
            <w:tcW w:w="3900" w:type="dxa"/>
            <w:vAlign w:val="center"/>
          </w:tcPr>
          <w:p w14:paraId="503D8A2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0DC14A4">
            <w:pPr>
              <w:pStyle w:val="8"/>
              <w:spacing w:before="55" w:line="252" w:lineRule="auto"/>
              <w:ind w:left="116" w:right="104"/>
              <w:jc w:val="center"/>
              <w:rPr>
                <w:lang w:eastAsia="zh-CN"/>
              </w:rPr>
            </w:pPr>
          </w:p>
        </w:tc>
        <w:tc>
          <w:tcPr>
            <w:tcW w:w="1623" w:type="dxa"/>
            <w:vMerge w:val="continue"/>
            <w:vAlign w:val="center"/>
          </w:tcPr>
          <w:p w14:paraId="054DA2EF">
            <w:pPr>
              <w:pStyle w:val="8"/>
              <w:spacing w:before="23" w:line="210" w:lineRule="auto"/>
              <w:ind w:left="116" w:right="105"/>
              <w:jc w:val="center"/>
              <w:rPr>
                <w:lang w:eastAsia="zh-CN"/>
              </w:rPr>
            </w:pPr>
          </w:p>
        </w:tc>
      </w:tr>
      <w:tr w14:paraId="0550F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14E0D06">
            <w:pPr>
              <w:jc w:val="center"/>
              <w:rPr>
                <w:lang w:eastAsia="zh-CN"/>
              </w:rPr>
            </w:pPr>
          </w:p>
        </w:tc>
        <w:tc>
          <w:tcPr>
            <w:tcW w:w="1449" w:type="dxa"/>
            <w:vMerge w:val="continue"/>
            <w:tcBorders>
              <w:top w:val="nil"/>
              <w:bottom w:val="nil"/>
            </w:tcBorders>
            <w:vAlign w:val="center"/>
          </w:tcPr>
          <w:p w14:paraId="18789BD0">
            <w:pPr>
              <w:jc w:val="center"/>
              <w:rPr>
                <w:lang w:eastAsia="zh-CN"/>
              </w:rPr>
            </w:pPr>
          </w:p>
        </w:tc>
        <w:tc>
          <w:tcPr>
            <w:tcW w:w="5490" w:type="dxa"/>
            <w:vMerge w:val="continue"/>
            <w:tcBorders>
              <w:top w:val="nil"/>
              <w:bottom w:val="nil"/>
            </w:tcBorders>
            <w:vAlign w:val="center"/>
          </w:tcPr>
          <w:p w14:paraId="6EBB47C3">
            <w:pPr>
              <w:jc w:val="center"/>
              <w:rPr>
                <w:lang w:eastAsia="zh-CN"/>
              </w:rPr>
            </w:pPr>
          </w:p>
        </w:tc>
        <w:tc>
          <w:tcPr>
            <w:tcW w:w="855" w:type="dxa"/>
            <w:vMerge w:val="continue"/>
            <w:tcBorders>
              <w:top w:val="nil"/>
              <w:bottom w:val="nil"/>
            </w:tcBorders>
            <w:vAlign w:val="center"/>
          </w:tcPr>
          <w:p w14:paraId="25CB7281">
            <w:pPr>
              <w:jc w:val="center"/>
              <w:rPr>
                <w:lang w:eastAsia="zh-CN"/>
              </w:rPr>
            </w:pPr>
          </w:p>
        </w:tc>
        <w:tc>
          <w:tcPr>
            <w:tcW w:w="825" w:type="dxa"/>
            <w:vAlign w:val="center"/>
          </w:tcPr>
          <w:p w14:paraId="0306D997">
            <w:pPr>
              <w:spacing w:line="361" w:lineRule="auto"/>
              <w:jc w:val="center"/>
              <w:rPr>
                <w:lang w:eastAsia="zh-CN"/>
              </w:rPr>
            </w:pPr>
          </w:p>
          <w:p w14:paraId="5CC8AABA">
            <w:pPr>
              <w:pStyle w:val="8"/>
              <w:spacing w:before="72" w:line="219" w:lineRule="auto"/>
              <w:ind w:left="145"/>
              <w:jc w:val="center"/>
            </w:pPr>
            <w:r>
              <w:rPr>
                <w:spacing w:val="-7"/>
              </w:rPr>
              <w:t>告知</w:t>
            </w:r>
          </w:p>
        </w:tc>
        <w:tc>
          <w:tcPr>
            <w:tcW w:w="3900" w:type="dxa"/>
            <w:vAlign w:val="center"/>
          </w:tcPr>
          <w:p w14:paraId="076E94E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85AAE43">
            <w:pPr>
              <w:pStyle w:val="8"/>
              <w:spacing w:before="98" w:line="229" w:lineRule="auto"/>
              <w:ind w:left="116" w:right="104"/>
              <w:jc w:val="center"/>
              <w:rPr>
                <w:lang w:eastAsia="zh-CN"/>
              </w:rPr>
            </w:pPr>
          </w:p>
        </w:tc>
        <w:tc>
          <w:tcPr>
            <w:tcW w:w="1623" w:type="dxa"/>
            <w:vMerge w:val="continue"/>
            <w:vAlign w:val="center"/>
          </w:tcPr>
          <w:p w14:paraId="1447A04D">
            <w:pPr>
              <w:pStyle w:val="8"/>
              <w:spacing w:before="26" w:line="209" w:lineRule="auto"/>
              <w:ind w:left="116" w:right="105"/>
              <w:jc w:val="center"/>
              <w:rPr>
                <w:lang w:eastAsia="zh-CN"/>
              </w:rPr>
            </w:pPr>
          </w:p>
        </w:tc>
      </w:tr>
      <w:tr w14:paraId="71C6B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079006D">
            <w:pPr>
              <w:jc w:val="center"/>
              <w:rPr>
                <w:lang w:eastAsia="zh-CN"/>
              </w:rPr>
            </w:pPr>
          </w:p>
        </w:tc>
        <w:tc>
          <w:tcPr>
            <w:tcW w:w="1449" w:type="dxa"/>
            <w:vMerge w:val="continue"/>
            <w:tcBorders>
              <w:top w:val="nil"/>
              <w:bottom w:val="nil"/>
            </w:tcBorders>
            <w:vAlign w:val="center"/>
          </w:tcPr>
          <w:p w14:paraId="0E5F38E7">
            <w:pPr>
              <w:jc w:val="center"/>
              <w:rPr>
                <w:lang w:eastAsia="zh-CN"/>
              </w:rPr>
            </w:pPr>
          </w:p>
        </w:tc>
        <w:tc>
          <w:tcPr>
            <w:tcW w:w="5490" w:type="dxa"/>
            <w:vMerge w:val="continue"/>
            <w:tcBorders>
              <w:top w:val="nil"/>
              <w:bottom w:val="nil"/>
            </w:tcBorders>
            <w:vAlign w:val="center"/>
          </w:tcPr>
          <w:p w14:paraId="21DB15BB">
            <w:pPr>
              <w:jc w:val="center"/>
              <w:rPr>
                <w:lang w:eastAsia="zh-CN"/>
              </w:rPr>
            </w:pPr>
          </w:p>
        </w:tc>
        <w:tc>
          <w:tcPr>
            <w:tcW w:w="855" w:type="dxa"/>
            <w:vMerge w:val="continue"/>
            <w:tcBorders>
              <w:top w:val="nil"/>
              <w:bottom w:val="nil"/>
            </w:tcBorders>
            <w:vAlign w:val="center"/>
          </w:tcPr>
          <w:p w14:paraId="10BBA6BC">
            <w:pPr>
              <w:jc w:val="center"/>
              <w:rPr>
                <w:lang w:eastAsia="zh-CN"/>
              </w:rPr>
            </w:pPr>
          </w:p>
        </w:tc>
        <w:tc>
          <w:tcPr>
            <w:tcW w:w="825" w:type="dxa"/>
            <w:vAlign w:val="center"/>
          </w:tcPr>
          <w:p w14:paraId="548C7979">
            <w:pPr>
              <w:pStyle w:val="8"/>
              <w:spacing w:before="285" w:line="219" w:lineRule="auto"/>
              <w:ind w:left="143"/>
              <w:jc w:val="center"/>
            </w:pPr>
            <w:r>
              <w:rPr>
                <w:spacing w:val="-7"/>
              </w:rPr>
              <w:t>决定</w:t>
            </w:r>
          </w:p>
        </w:tc>
        <w:tc>
          <w:tcPr>
            <w:tcW w:w="3900" w:type="dxa"/>
            <w:vAlign w:val="center"/>
          </w:tcPr>
          <w:p w14:paraId="1AF8A35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9863DC3">
            <w:pPr>
              <w:pStyle w:val="8"/>
              <w:spacing w:before="76" w:line="281" w:lineRule="auto"/>
              <w:ind w:left="115" w:right="104" w:firstLine="13"/>
              <w:jc w:val="center"/>
              <w:rPr>
                <w:lang w:eastAsia="zh-CN"/>
              </w:rPr>
            </w:pPr>
          </w:p>
        </w:tc>
        <w:tc>
          <w:tcPr>
            <w:tcW w:w="1623" w:type="dxa"/>
            <w:vMerge w:val="continue"/>
            <w:vAlign w:val="center"/>
          </w:tcPr>
          <w:p w14:paraId="54AC35A4">
            <w:pPr>
              <w:pStyle w:val="8"/>
              <w:spacing w:before="63" w:line="218" w:lineRule="auto"/>
              <w:ind w:left="115" w:right="105" w:firstLine="13"/>
              <w:jc w:val="center"/>
              <w:rPr>
                <w:spacing w:val="-4"/>
                <w:lang w:eastAsia="zh-CN"/>
              </w:rPr>
            </w:pPr>
          </w:p>
        </w:tc>
      </w:tr>
      <w:tr w14:paraId="1BDD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E246341">
            <w:pPr>
              <w:jc w:val="center"/>
              <w:rPr>
                <w:lang w:eastAsia="zh-CN"/>
              </w:rPr>
            </w:pPr>
          </w:p>
        </w:tc>
        <w:tc>
          <w:tcPr>
            <w:tcW w:w="1449" w:type="dxa"/>
            <w:vMerge w:val="continue"/>
            <w:tcBorders>
              <w:top w:val="nil"/>
            </w:tcBorders>
            <w:vAlign w:val="center"/>
          </w:tcPr>
          <w:p w14:paraId="322056A1">
            <w:pPr>
              <w:jc w:val="center"/>
              <w:rPr>
                <w:lang w:eastAsia="zh-CN"/>
              </w:rPr>
            </w:pPr>
          </w:p>
        </w:tc>
        <w:tc>
          <w:tcPr>
            <w:tcW w:w="5490" w:type="dxa"/>
            <w:vMerge w:val="continue"/>
            <w:tcBorders>
              <w:top w:val="nil"/>
            </w:tcBorders>
            <w:vAlign w:val="center"/>
          </w:tcPr>
          <w:p w14:paraId="26D7A360">
            <w:pPr>
              <w:jc w:val="center"/>
              <w:rPr>
                <w:lang w:eastAsia="zh-CN"/>
              </w:rPr>
            </w:pPr>
          </w:p>
        </w:tc>
        <w:tc>
          <w:tcPr>
            <w:tcW w:w="855" w:type="dxa"/>
            <w:vMerge w:val="continue"/>
            <w:tcBorders>
              <w:top w:val="nil"/>
            </w:tcBorders>
            <w:vAlign w:val="center"/>
          </w:tcPr>
          <w:p w14:paraId="409E0205">
            <w:pPr>
              <w:jc w:val="center"/>
              <w:rPr>
                <w:lang w:eastAsia="zh-CN"/>
              </w:rPr>
            </w:pPr>
          </w:p>
        </w:tc>
        <w:tc>
          <w:tcPr>
            <w:tcW w:w="825" w:type="dxa"/>
            <w:tcBorders>
              <w:bottom w:val="single" w:color="auto" w:sz="4" w:space="0"/>
            </w:tcBorders>
            <w:vAlign w:val="center"/>
          </w:tcPr>
          <w:p w14:paraId="39C7472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E30462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ADA2BAC">
            <w:pPr>
              <w:jc w:val="center"/>
              <w:rPr>
                <w:rFonts w:eastAsia="宋体"/>
                <w:lang w:eastAsia="zh-CN"/>
              </w:rPr>
            </w:pPr>
          </w:p>
        </w:tc>
        <w:tc>
          <w:tcPr>
            <w:tcW w:w="1623" w:type="dxa"/>
            <w:vMerge w:val="continue"/>
            <w:vAlign w:val="center"/>
          </w:tcPr>
          <w:p w14:paraId="6F851FAC">
            <w:pPr>
              <w:jc w:val="center"/>
              <w:rPr>
                <w:lang w:eastAsia="zh-CN"/>
              </w:rPr>
            </w:pPr>
          </w:p>
        </w:tc>
      </w:tr>
      <w:tr w14:paraId="1ABBC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DE13CD1">
            <w:pPr>
              <w:jc w:val="center"/>
              <w:rPr>
                <w:lang w:eastAsia="zh-CN"/>
              </w:rPr>
            </w:pPr>
          </w:p>
        </w:tc>
        <w:tc>
          <w:tcPr>
            <w:tcW w:w="1449" w:type="dxa"/>
            <w:vMerge w:val="continue"/>
            <w:vAlign w:val="center"/>
          </w:tcPr>
          <w:p w14:paraId="6E110C26">
            <w:pPr>
              <w:jc w:val="center"/>
              <w:rPr>
                <w:lang w:eastAsia="zh-CN"/>
              </w:rPr>
            </w:pPr>
          </w:p>
        </w:tc>
        <w:tc>
          <w:tcPr>
            <w:tcW w:w="5490" w:type="dxa"/>
            <w:vMerge w:val="continue"/>
            <w:vAlign w:val="center"/>
          </w:tcPr>
          <w:p w14:paraId="32806C98">
            <w:pPr>
              <w:jc w:val="center"/>
              <w:rPr>
                <w:lang w:eastAsia="zh-CN"/>
              </w:rPr>
            </w:pPr>
          </w:p>
        </w:tc>
        <w:tc>
          <w:tcPr>
            <w:tcW w:w="855" w:type="dxa"/>
            <w:vMerge w:val="continue"/>
            <w:vAlign w:val="center"/>
          </w:tcPr>
          <w:p w14:paraId="7B183F32">
            <w:pPr>
              <w:jc w:val="center"/>
              <w:rPr>
                <w:lang w:eastAsia="zh-CN"/>
              </w:rPr>
            </w:pPr>
          </w:p>
        </w:tc>
        <w:tc>
          <w:tcPr>
            <w:tcW w:w="825" w:type="dxa"/>
            <w:tcBorders>
              <w:top w:val="single" w:color="auto" w:sz="4" w:space="0"/>
              <w:bottom w:val="single" w:color="auto" w:sz="4" w:space="0"/>
            </w:tcBorders>
            <w:vAlign w:val="center"/>
          </w:tcPr>
          <w:p w14:paraId="62CE46F0">
            <w:pPr>
              <w:spacing w:line="341" w:lineRule="auto"/>
              <w:jc w:val="center"/>
              <w:rPr>
                <w:lang w:eastAsia="zh-CN"/>
              </w:rPr>
            </w:pPr>
          </w:p>
          <w:p w14:paraId="7C014CD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F82CC0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B9D9C6A">
            <w:pPr>
              <w:jc w:val="center"/>
              <w:rPr>
                <w:rFonts w:eastAsia="宋体"/>
                <w:lang w:eastAsia="zh-CN"/>
              </w:rPr>
            </w:pPr>
          </w:p>
        </w:tc>
        <w:tc>
          <w:tcPr>
            <w:tcW w:w="1623" w:type="dxa"/>
            <w:vMerge w:val="continue"/>
            <w:vAlign w:val="center"/>
          </w:tcPr>
          <w:p w14:paraId="3D125CC5">
            <w:pPr>
              <w:jc w:val="center"/>
              <w:rPr>
                <w:lang w:eastAsia="zh-CN"/>
              </w:rPr>
            </w:pPr>
          </w:p>
        </w:tc>
      </w:tr>
      <w:tr w14:paraId="2FB4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E5FF9E3">
            <w:pPr>
              <w:jc w:val="center"/>
              <w:rPr>
                <w:lang w:eastAsia="zh-CN"/>
              </w:rPr>
            </w:pPr>
          </w:p>
        </w:tc>
        <w:tc>
          <w:tcPr>
            <w:tcW w:w="1449" w:type="dxa"/>
            <w:vMerge w:val="continue"/>
            <w:vAlign w:val="center"/>
          </w:tcPr>
          <w:p w14:paraId="140E593A">
            <w:pPr>
              <w:jc w:val="center"/>
              <w:rPr>
                <w:lang w:eastAsia="zh-CN"/>
              </w:rPr>
            </w:pPr>
          </w:p>
        </w:tc>
        <w:tc>
          <w:tcPr>
            <w:tcW w:w="5490" w:type="dxa"/>
            <w:vMerge w:val="continue"/>
            <w:vAlign w:val="center"/>
          </w:tcPr>
          <w:p w14:paraId="18B67016">
            <w:pPr>
              <w:jc w:val="center"/>
              <w:rPr>
                <w:lang w:eastAsia="zh-CN"/>
              </w:rPr>
            </w:pPr>
          </w:p>
        </w:tc>
        <w:tc>
          <w:tcPr>
            <w:tcW w:w="855" w:type="dxa"/>
            <w:vMerge w:val="continue"/>
            <w:vAlign w:val="center"/>
          </w:tcPr>
          <w:p w14:paraId="734E9331">
            <w:pPr>
              <w:jc w:val="center"/>
              <w:rPr>
                <w:lang w:eastAsia="zh-CN"/>
              </w:rPr>
            </w:pPr>
          </w:p>
        </w:tc>
        <w:tc>
          <w:tcPr>
            <w:tcW w:w="825" w:type="dxa"/>
            <w:tcBorders>
              <w:top w:val="single" w:color="auto" w:sz="4" w:space="0"/>
            </w:tcBorders>
            <w:vAlign w:val="center"/>
          </w:tcPr>
          <w:p w14:paraId="0B4E07A3">
            <w:pPr>
              <w:jc w:val="center"/>
              <w:rPr>
                <w:lang w:eastAsia="zh-CN"/>
              </w:rPr>
            </w:pPr>
          </w:p>
        </w:tc>
        <w:tc>
          <w:tcPr>
            <w:tcW w:w="3900" w:type="dxa"/>
            <w:tcBorders>
              <w:top w:val="single" w:color="auto" w:sz="4" w:space="0"/>
            </w:tcBorders>
            <w:vAlign w:val="center"/>
          </w:tcPr>
          <w:p w14:paraId="603C50C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2A5E43B">
            <w:pPr>
              <w:jc w:val="center"/>
              <w:rPr>
                <w:rFonts w:eastAsia="宋体"/>
                <w:lang w:eastAsia="zh-CN"/>
              </w:rPr>
            </w:pPr>
          </w:p>
        </w:tc>
        <w:tc>
          <w:tcPr>
            <w:tcW w:w="1623" w:type="dxa"/>
            <w:vMerge w:val="continue"/>
            <w:vAlign w:val="center"/>
          </w:tcPr>
          <w:p w14:paraId="6A5484BC">
            <w:pPr>
              <w:jc w:val="center"/>
              <w:rPr>
                <w:lang w:eastAsia="zh-CN"/>
              </w:rPr>
            </w:pPr>
          </w:p>
        </w:tc>
      </w:tr>
      <w:tr w14:paraId="43F6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3B08CF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A5F9F9A">
            <w:pPr>
              <w:pStyle w:val="8"/>
              <w:spacing w:before="51" w:line="214" w:lineRule="auto"/>
              <w:ind w:left="118"/>
              <w:jc w:val="center"/>
              <w:rPr>
                <w:lang w:eastAsia="zh-CN"/>
              </w:rPr>
            </w:pPr>
          </w:p>
        </w:tc>
      </w:tr>
      <w:tr w14:paraId="4BAD7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5B2AEC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D41328D">
            <w:pPr>
              <w:pStyle w:val="8"/>
              <w:spacing w:before="54" w:line="216" w:lineRule="auto"/>
              <w:ind w:left="125"/>
              <w:jc w:val="center"/>
              <w:rPr>
                <w:spacing w:val="-4"/>
                <w:lang w:eastAsia="zh-CN"/>
              </w:rPr>
            </w:pPr>
          </w:p>
        </w:tc>
      </w:tr>
      <w:tr w14:paraId="266B0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B372DC">
            <w:pPr>
              <w:pStyle w:val="8"/>
              <w:spacing w:before="155" w:line="218" w:lineRule="auto"/>
              <w:ind w:left="133"/>
              <w:jc w:val="center"/>
            </w:pPr>
            <w:r>
              <w:rPr>
                <w:spacing w:val="-3"/>
              </w:rPr>
              <w:t>序号</w:t>
            </w:r>
          </w:p>
        </w:tc>
        <w:tc>
          <w:tcPr>
            <w:tcW w:w="1449" w:type="dxa"/>
            <w:vAlign w:val="center"/>
          </w:tcPr>
          <w:p w14:paraId="642A4798">
            <w:pPr>
              <w:pStyle w:val="8"/>
              <w:spacing w:before="155" w:line="217" w:lineRule="auto"/>
              <w:ind w:left="120"/>
              <w:jc w:val="center"/>
            </w:pPr>
            <w:r>
              <w:rPr>
                <w:spacing w:val="-3"/>
              </w:rPr>
              <w:t>项目名称</w:t>
            </w:r>
          </w:p>
        </w:tc>
        <w:tc>
          <w:tcPr>
            <w:tcW w:w="5490" w:type="dxa"/>
            <w:vAlign w:val="center"/>
          </w:tcPr>
          <w:p w14:paraId="275C52F9">
            <w:pPr>
              <w:pStyle w:val="8"/>
              <w:spacing w:before="155" w:line="218" w:lineRule="auto"/>
              <w:ind w:left="2326"/>
              <w:jc w:val="center"/>
            </w:pPr>
            <w:r>
              <w:rPr>
                <w:spacing w:val="-5"/>
              </w:rPr>
              <w:t>实施依据</w:t>
            </w:r>
          </w:p>
        </w:tc>
        <w:tc>
          <w:tcPr>
            <w:tcW w:w="855" w:type="dxa"/>
            <w:vAlign w:val="center"/>
          </w:tcPr>
          <w:p w14:paraId="6D5E3AFE">
            <w:pPr>
              <w:pStyle w:val="8"/>
              <w:spacing w:before="23" w:line="220" w:lineRule="auto"/>
              <w:ind w:left="186"/>
              <w:jc w:val="center"/>
            </w:pPr>
            <w:r>
              <w:rPr>
                <w:spacing w:val="-9"/>
              </w:rPr>
              <w:t>职权</w:t>
            </w:r>
          </w:p>
          <w:p w14:paraId="1BE08D02">
            <w:pPr>
              <w:pStyle w:val="8"/>
              <w:spacing w:before="1" w:line="195" w:lineRule="auto"/>
              <w:ind w:left="188"/>
              <w:jc w:val="center"/>
            </w:pPr>
            <w:r>
              <w:rPr>
                <w:spacing w:val="-10"/>
              </w:rPr>
              <w:t>类别</w:t>
            </w:r>
          </w:p>
        </w:tc>
        <w:tc>
          <w:tcPr>
            <w:tcW w:w="825" w:type="dxa"/>
            <w:vAlign w:val="center"/>
          </w:tcPr>
          <w:p w14:paraId="06C14FD8">
            <w:pPr>
              <w:pStyle w:val="8"/>
              <w:spacing w:before="23" w:line="208" w:lineRule="auto"/>
              <w:ind w:left="136" w:right="128" w:firstLine="9"/>
              <w:jc w:val="center"/>
            </w:pPr>
            <w:r>
              <w:rPr>
                <w:spacing w:val="-9"/>
              </w:rPr>
              <w:t>办理</w:t>
            </w:r>
            <w:r>
              <w:rPr>
                <w:spacing w:val="-4"/>
              </w:rPr>
              <w:t>环节</w:t>
            </w:r>
          </w:p>
        </w:tc>
        <w:tc>
          <w:tcPr>
            <w:tcW w:w="3900" w:type="dxa"/>
            <w:vAlign w:val="center"/>
          </w:tcPr>
          <w:p w14:paraId="67AD3436">
            <w:pPr>
              <w:pStyle w:val="8"/>
              <w:spacing w:before="155" w:line="219" w:lineRule="auto"/>
              <w:ind w:firstLine="1484" w:firstLineChars="700"/>
              <w:jc w:val="center"/>
            </w:pPr>
            <w:r>
              <w:rPr>
                <w:spacing w:val="-4"/>
              </w:rPr>
              <w:t>责任事项</w:t>
            </w:r>
          </w:p>
        </w:tc>
        <w:tc>
          <w:tcPr>
            <w:tcW w:w="750" w:type="dxa"/>
            <w:vAlign w:val="center"/>
          </w:tcPr>
          <w:p w14:paraId="5780F8A5">
            <w:pPr>
              <w:pStyle w:val="8"/>
              <w:spacing w:before="23" w:line="208" w:lineRule="auto"/>
              <w:ind w:right="112"/>
              <w:jc w:val="center"/>
              <w:rPr>
                <w:lang w:eastAsia="zh-CN"/>
              </w:rPr>
            </w:pPr>
            <w:r>
              <w:rPr>
                <w:rFonts w:hint="eastAsia"/>
                <w:lang w:eastAsia="zh-CN"/>
              </w:rPr>
              <w:t>责任科室</w:t>
            </w:r>
          </w:p>
        </w:tc>
        <w:tc>
          <w:tcPr>
            <w:tcW w:w="1623" w:type="dxa"/>
            <w:vAlign w:val="center"/>
          </w:tcPr>
          <w:p w14:paraId="5585D89C">
            <w:pPr>
              <w:pStyle w:val="8"/>
              <w:spacing w:before="23" w:line="208" w:lineRule="auto"/>
              <w:ind w:left="353" w:right="112" w:hanging="227"/>
              <w:jc w:val="center"/>
              <w:rPr>
                <w:spacing w:val="-6"/>
              </w:rPr>
            </w:pPr>
            <w:r>
              <w:rPr>
                <w:rFonts w:hint="eastAsia"/>
                <w:spacing w:val="-6"/>
                <w:lang w:eastAsia="zh-CN"/>
              </w:rPr>
              <w:t>追责情形</w:t>
            </w:r>
          </w:p>
        </w:tc>
      </w:tr>
      <w:tr w14:paraId="1F8B6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85F2E85">
            <w:pPr>
              <w:pStyle w:val="8"/>
              <w:spacing w:before="72" w:line="180" w:lineRule="auto"/>
              <w:ind w:left="319"/>
              <w:jc w:val="center"/>
              <w:rPr>
                <w:lang w:eastAsia="zh-CN"/>
              </w:rPr>
            </w:pPr>
            <w:r>
              <w:rPr>
                <w:spacing w:val="-11"/>
              </w:rPr>
              <w:t>12</w:t>
            </w:r>
            <w:r>
              <w:rPr>
                <w:rFonts w:hint="eastAsia"/>
                <w:spacing w:val="-11"/>
                <w:lang w:eastAsia="zh-CN"/>
              </w:rPr>
              <w:t>0</w:t>
            </w:r>
          </w:p>
        </w:tc>
        <w:tc>
          <w:tcPr>
            <w:tcW w:w="1449" w:type="dxa"/>
            <w:vMerge w:val="restart"/>
            <w:tcBorders>
              <w:bottom w:val="nil"/>
            </w:tcBorders>
            <w:vAlign w:val="center"/>
          </w:tcPr>
          <w:p w14:paraId="7A4BECFD">
            <w:pPr>
              <w:spacing w:line="264" w:lineRule="auto"/>
              <w:jc w:val="center"/>
              <w:rPr>
                <w:lang w:eastAsia="zh-CN"/>
              </w:rPr>
            </w:pPr>
          </w:p>
          <w:p w14:paraId="4DF36CF3">
            <w:pPr>
              <w:pStyle w:val="8"/>
              <w:spacing w:before="71" w:line="218" w:lineRule="auto"/>
              <w:ind w:left="109" w:right="118" w:firstLine="7"/>
              <w:jc w:val="center"/>
              <w:rPr>
                <w:lang w:eastAsia="zh-CN"/>
              </w:rPr>
            </w:pPr>
            <w:r>
              <w:rPr>
                <w:spacing w:val="-4"/>
                <w:lang w:eastAsia="zh-CN"/>
              </w:rPr>
              <w:t>对建设工</w:t>
            </w:r>
            <w:r>
              <w:rPr>
                <w:spacing w:val="-2"/>
                <w:lang w:eastAsia="zh-CN"/>
              </w:rPr>
              <w:t>程竣工验收后，建设单位未向建设行政主管部门或者其他有关部门移交建设项目档案的处罚</w:t>
            </w:r>
          </w:p>
        </w:tc>
        <w:tc>
          <w:tcPr>
            <w:tcW w:w="5490" w:type="dxa"/>
            <w:vMerge w:val="restart"/>
            <w:tcBorders>
              <w:bottom w:val="nil"/>
            </w:tcBorders>
            <w:vAlign w:val="center"/>
          </w:tcPr>
          <w:p w14:paraId="7794F418">
            <w:pPr>
              <w:spacing w:line="244" w:lineRule="auto"/>
              <w:jc w:val="center"/>
              <w:rPr>
                <w:lang w:eastAsia="zh-CN"/>
              </w:rPr>
            </w:pPr>
          </w:p>
          <w:p w14:paraId="3B1010CC">
            <w:pPr>
              <w:spacing w:line="244" w:lineRule="auto"/>
              <w:jc w:val="center"/>
              <w:rPr>
                <w:lang w:eastAsia="zh-CN"/>
              </w:rPr>
            </w:pPr>
          </w:p>
          <w:p w14:paraId="56C6117F">
            <w:pPr>
              <w:spacing w:line="244" w:lineRule="auto"/>
              <w:jc w:val="center"/>
              <w:rPr>
                <w:lang w:eastAsia="zh-CN"/>
              </w:rPr>
            </w:pPr>
          </w:p>
          <w:p w14:paraId="36D00ADF">
            <w:pPr>
              <w:spacing w:line="244" w:lineRule="auto"/>
              <w:jc w:val="center"/>
              <w:rPr>
                <w:lang w:eastAsia="zh-CN"/>
              </w:rPr>
            </w:pPr>
          </w:p>
          <w:p w14:paraId="24557C25">
            <w:pPr>
              <w:spacing w:line="245" w:lineRule="auto"/>
              <w:jc w:val="center"/>
              <w:rPr>
                <w:lang w:eastAsia="zh-CN"/>
              </w:rPr>
            </w:pPr>
          </w:p>
          <w:p w14:paraId="4CC733EB">
            <w:pPr>
              <w:pStyle w:val="8"/>
              <w:spacing w:before="71" w:line="247" w:lineRule="auto"/>
              <w:ind w:left="114" w:right="103" w:hanging="9"/>
              <w:jc w:val="center"/>
              <w:rPr>
                <w:lang w:eastAsia="zh-CN"/>
              </w:rPr>
            </w:pPr>
            <w:r>
              <w:rPr>
                <w:spacing w:val="-4"/>
                <w:lang w:eastAsia="zh-CN"/>
              </w:rPr>
              <w:t>《建设工程质量管理条例》第五十九条：“违反本条例规定，建设工程竣工验收后，建设单位未向建</w:t>
            </w:r>
            <w:r>
              <w:rPr>
                <w:spacing w:val="-5"/>
                <w:lang w:eastAsia="zh-CN"/>
              </w:rPr>
              <w:t>设行政主</w:t>
            </w:r>
            <w:r>
              <w:rPr>
                <w:spacing w:val="-4"/>
                <w:lang w:eastAsia="zh-CN"/>
              </w:rPr>
              <w:t>管部门或者其他有关部门移交建设项目档案的</w:t>
            </w:r>
            <w:r>
              <w:rPr>
                <w:spacing w:val="-5"/>
                <w:lang w:eastAsia="zh-CN"/>
              </w:rPr>
              <w:t>，责令改</w:t>
            </w:r>
          </w:p>
          <w:p w14:paraId="19E0A035">
            <w:pPr>
              <w:pStyle w:val="8"/>
              <w:spacing w:before="53" w:line="218" w:lineRule="auto"/>
              <w:ind w:left="120"/>
              <w:jc w:val="center"/>
              <w:rPr>
                <w:lang w:eastAsia="zh-CN"/>
              </w:rPr>
            </w:pPr>
            <w:r>
              <w:rPr>
                <w:spacing w:val="-6"/>
                <w:lang w:eastAsia="zh-CN"/>
              </w:rPr>
              <w:t>正，处1万元以上10万元以下的罚款”。</w:t>
            </w:r>
          </w:p>
        </w:tc>
        <w:tc>
          <w:tcPr>
            <w:tcW w:w="855" w:type="dxa"/>
            <w:vMerge w:val="restart"/>
            <w:tcBorders>
              <w:bottom w:val="nil"/>
            </w:tcBorders>
            <w:vAlign w:val="center"/>
          </w:tcPr>
          <w:p w14:paraId="5553FE1E">
            <w:pPr>
              <w:spacing w:line="255" w:lineRule="auto"/>
              <w:jc w:val="center"/>
              <w:rPr>
                <w:lang w:eastAsia="zh-CN"/>
              </w:rPr>
            </w:pPr>
          </w:p>
          <w:p w14:paraId="4B6E1086">
            <w:pPr>
              <w:spacing w:line="255" w:lineRule="auto"/>
              <w:jc w:val="center"/>
              <w:rPr>
                <w:lang w:eastAsia="zh-CN"/>
              </w:rPr>
            </w:pPr>
          </w:p>
          <w:p w14:paraId="5BA7B239">
            <w:pPr>
              <w:spacing w:line="255" w:lineRule="auto"/>
              <w:jc w:val="center"/>
              <w:rPr>
                <w:lang w:eastAsia="zh-CN"/>
              </w:rPr>
            </w:pPr>
          </w:p>
          <w:p w14:paraId="06E4AD5D">
            <w:pPr>
              <w:spacing w:line="255" w:lineRule="auto"/>
              <w:jc w:val="center"/>
              <w:rPr>
                <w:lang w:eastAsia="zh-CN"/>
              </w:rPr>
            </w:pPr>
          </w:p>
          <w:p w14:paraId="561FBFAD">
            <w:pPr>
              <w:spacing w:line="255" w:lineRule="auto"/>
              <w:jc w:val="center"/>
              <w:rPr>
                <w:lang w:eastAsia="zh-CN"/>
              </w:rPr>
            </w:pPr>
          </w:p>
          <w:p w14:paraId="75745FA8">
            <w:pPr>
              <w:spacing w:line="255" w:lineRule="auto"/>
              <w:jc w:val="center"/>
              <w:rPr>
                <w:lang w:eastAsia="zh-CN"/>
              </w:rPr>
            </w:pPr>
          </w:p>
          <w:p w14:paraId="21914041">
            <w:pPr>
              <w:pStyle w:val="8"/>
              <w:spacing w:before="71"/>
              <w:ind w:left="160" w:right="140" w:hanging="8"/>
              <w:jc w:val="center"/>
            </w:pPr>
            <w:r>
              <w:rPr>
                <w:spacing w:val="-4"/>
              </w:rPr>
              <w:t>行政</w:t>
            </w:r>
            <w:r>
              <w:rPr>
                <w:spacing w:val="-8"/>
              </w:rPr>
              <w:t>处罚</w:t>
            </w:r>
          </w:p>
        </w:tc>
        <w:tc>
          <w:tcPr>
            <w:tcW w:w="825" w:type="dxa"/>
            <w:vAlign w:val="center"/>
          </w:tcPr>
          <w:p w14:paraId="14497636">
            <w:pPr>
              <w:spacing w:line="247" w:lineRule="auto"/>
              <w:jc w:val="center"/>
            </w:pPr>
          </w:p>
          <w:p w14:paraId="5653D302">
            <w:pPr>
              <w:pStyle w:val="8"/>
              <w:spacing w:before="71" w:line="219" w:lineRule="auto"/>
              <w:ind w:left="148"/>
              <w:jc w:val="center"/>
            </w:pPr>
            <w:r>
              <w:rPr>
                <w:spacing w:val="-9"/>
              </w:rPr>
              <w:t>立案</w:t>
            </w:r>
          </w:p>
        </w:tc>
        <w:tc>
          <w:tcPr>
            <w:tcW w:w="3900" w:type="dxa"/>
            <w:vAlign w:val="center"/>
          </w:tcPr>
          <w:p w14:paraId="45BA3F0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C45C62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DE97D5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3AFCBB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0C42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1A663A2">
            <w:pPr>
              <w:jc w:val="center"/>
              <w:rPr>
                <w:lang w:eastAsia="zh-CN"/>
              </w:rPr>
            </w:pPr>
          </w:p>
        </w:tc>
        <w:tc>
          <w:tcPr>
            <w:tcW w:w="1449" w:type="dxa"/>
            <w:vMerge w:val="continue"/>
            <w:tcBorders>
              <w:top w:val="nil"/>
              <w:bottom w:val="nil"/>
            </w:tcBorders>
            <w:vAlign w:val="center"/>
          </w:tcPr>
          <w:p w14:paraId="5C11B534">
            <w:pPr>
              <w:jc w:val="center"/>
              <w:rPr>
                <w:lang w:eastAsia="zh-CN"/>
              </w:rPr>
            </w:pPr>
          </w:p>
        </w:tc>
        <w:tc>
          <w:tcPr>
            <w:tcW w:w="5490" w:type="dxa"/>
            <w:vMerge w:val="continue"/>
            <w:tcBorders>
              <w:top w:val="nil"/>
              <w:bottom w:val="nil"/>
            </w:tcBorders>
            <w:vAlign w:val="center"/>
          </w:tcPr>
          <w:p w14:paraId="633E94B3">
            <w:pPr>
              <w:jc w:val="center"/>
              <w:rPr>
                <w:lang w:eastAsia="zh-CN"/>
              </w:rPr>
            </w:pPr>
          </w:p>
        </w:tc>
        <w:tc>
          <w:tcPr>
            <w:tcW w:w="855" w:type="dxa"/>
            <w:vMerge w:val="continue"/>
            <w:tcBorders>
              <w:top w:val="nil"/>
              <w:bottom w:val="nil"/>
            </w:tcBorders>
            <w:vAlign w:val="center"/>
          </w:tcPr>
          <w:p w14:paraId="4BFDC53F">
            <w:pPr>
              <w:jc w:val="center"/>
              <w:rPr>
                <w:lang w:eastAsia="zh-CN"/>
              </w:rPr>
            </w:pPr>
          </w:p>
        </w:tc>
        <w:tc>
          <w:tcPr>
            <w:tcW w:w="825" w:type="dxa"/>
            <w:vAlign w:val="center"/>
          </w:tcPr>
          <w:p w14:paraId="57396E46">
            <w:pPr>
              <w:spacing w:line="348" w:lineRule="auto"/>
              <w:jc w:val="center"/>
              <w:rPr>
                <w:lang w:eastAsia="zh-CN"/>
              </w:rPr>
            </w:pPr>
          </w:p>
          <w:p w14:paraId="5A43B00C">
            <w:pPr>
              <w:pStyle w:val="8"/>
              <w:spacing w:before="72" w:line="219" w:lineRule="auto"/>
              <w:ind w:left="138"/>
              <w:jc w:val="center"/>
            </w:pPr>
            <w:r>
              <w:rPr>
                <w:spacing w:val="-4"/>
              </w:rPr>
              <w:t>调查</w:t>
            </w:r>
          </w:p>
        </w:tc>
        <w:tc>
          <w:tcPr>
            <w:tcW w:w="3900" w:type="dxa"/>
            <w:vAlign w:val="center"/>
          </w:tcPr>
          <w:p w14:paraId="3FE73AD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B0A562E">
            <w:pPr>
              <w:pStyle w:val="8"/>
              <w:spacing w:before="72" w:line="274" w:lineRule="auto"/>
              <w:ind w:left="116" w:right="104"/>
              <w:jc w:val="center"/>
              <w:rPr>
                <w:lang w:eastAsia="zh-CN"/>
              </w:rPr>
            </w:pPr>
          </w:p>
        </w:tc>
        <w:tc>
          <w:tcPr>
            <w:tcW w:w="1623" w:type="dxa"/>
            <w:vMerge w:val="continue"/>
            <w:vAlign w:val="center"/>
          </w:tcPr>
          <w:p w14:paraId="38B374F8">
            <w:pPr>
              <w:pStyle w:val="8"/>
              <w:spacing w:before="72" w:line="218" w:lineRule="auto"/>
              <w:ind w:left="116" w:right="105"/>
              <w:jc w:val="center"/>
              <w:rPr>
                <w:lang w:eastAsia="zh-CN"/>
              </w:rPr>
            </w:pPr>
          </w:p>
        </w:tc>
      </w:tr>
      <w:tr w14:paraId="54986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DE8959A">
            <w:pPr>
              <w:jc w:val="center"/>
              <w:rPr>
                <w:lang w:eastAsia="zh-CN"/>
              </w:rPr>
            </w:pPr>
          </w:p>
        </w:tc>
        <w:tc>
          <w:tcPr>
            <w:tcW w:w="1449" w:type="dxa"/>
            <w:vMerge w:val="continue"/>
            <w:tcBorders>
              <w:top w:val="nil"/>
              <w:bottom w:val="nil"/>
            </w:tcBorders>
            <w:vAlign w:val="center"/>
          </w:tcPr>
          <w:p w14:paraId="350BD4B4">
            <w:pPr>
              <w:jc w:val="center"/>
              <w:rPr>
                <w:lang w:eastAsia="zh-CN"/>
              </w:rPr>
            </w:pPr>
          </w:p>
        </w:tc>
        <w:tc>
          <w:tcPr>
            <w:tcW w:w="5490" w:type="dxa"/>
            <w:vMerge w:val="continue"/>
            <w:tcBorders>
              <w:top w:val="nil"/>
              <w:bottom w:val="nil"/>
            </w:tcBorders>
            <w:vAlign w:val="center"/>
          </w:tcPr>
          <w:p w14:paraId="2DC974FD">
            <w:pPr>
              <w:jc w:val="center"/>
              <w:rPr>
                <w:lang w:eastAsia="zh-CN"/>
              </w:rPr>
            </w:pPr>
          </w:p>
        </w:tc>
        <w:tc>
          <w:tcPr>
            <w:tcW w:w="855" w:type="dxa"/>
            <w:vMerge w:val="continue"/>
            <w:tcBorders>
              <w:top w:val="nil"/>
              <w:bottom w:val="nil"/>
            </w:tcBorders>
            <w:vAlign w:val="center"/>
          </w:tcPr>
          <w:p w14:paraId="659F1410">
            <w:pPr>
              <w:jc w:val="center"/>
              <w:rPr>
                <w:lang w:eastAsia="zh-CN"/>
              </w:rPr>
            </w:pPr>
          </w:p>
        </w:tc>
        <w:tc>
          <w:tcPr>
            <w:tcW w:w="825" w:type="dxa"/>
            <w:vAlign w:val="center"/>
          </w:tcPr>
          <w:p w14:paraId="7A60EF84">
            <w:pPr>
              <w:spacing w:line="349" w:lineRule="auto"/>
              <w:jc w:val="center"/>
              <w:rPr>
                <w:lang w:eastAsia="zh-CN"/>
              </w:rPr>
            </w:pPr>
          </w:p>
          <w:p w14:paraId="757F3E43">
            <w:pPr>
              <w:pStyle w:val="8"/>
              <w:spacing w:before="71" w:line="218" w:lineRule="auto"/>
              <w:ind w:left="153"/>
              <w:jc w:val="center"/>
            </w:pPr>
            <w:r>
              <w:rPr>
                <w:spacing w:val="-11"/>
              </w:rPr>
              <w:t>审查</w:t>
            </w:r>
          </w:p>
        </w:tc>
        <w:tc>
          <w:tcPr>
            <w:tcW w:w="3900" w:type="dxa"/>
            <w:vAlign w:val="center"/>
          </w:tcPr>
          <w:p w14:paraId="37D1E89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ECC0B0E">
            <w:pPr>
              <w:pStyle w:val="8"/>
              <w:spacing w:before="55" w:line="252" w:lineRule="auto"/>
              <w:ind w:left="116" w:right="104"/>
              <w:jc w:val="center"/>
              <w:rPr>
                <w:lang w:eastAsia="zh-CN"/>
              </w:rPr>
            </w:pPr>
          </w:p>
        </w:tc>
        <w:tc>
          <w:tcPr>
            <w:tcW w:w="1623" w:type="dxa"/>
            <w:vMerge w:val="continue"/>
            <w:vAlign w:val="center"/>
          </w:tcPr>
          <w:p w14:paraId="0BB5CDA5">
            <w:pPr>
              <w:pStyle w:val="8"/>
              <w:spacing w:before="23" w:line="210" w:lineRule="auto"/>
              <w:ind w:left="116" w:right="105"/>
              <w:jc w:val="center"/>
              <w:rPr>
                <w:lang w:eastAsia="zh-CN"/>
              </w:rPr>
            </w:pPr>
          </w:p>
        </w:tc>
      </w:tr>
      <w:tr w14:paraId="73CF7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F59E3C0">
            <w:pPr>
              <w:jc w:val="center"/>
              <w:rPr>
                <w:lang w:eastAsia="zh-CN"/>
              </w:rPr>
            </w:pPr>
          </w:p>
        </w:tc>
        <w:tc>
          <w:tcPr>
            <w:tcW w:w="1449" w:type="dxa"/>
            <w:vMerge w:val="continue"/>
            <w:tcBorders>
              <w:top w:val="nil"/>
              <w:bottom w:val="nil"/>
            </w:tcBorders>
            <w:vAlign w:val="center"/>
          </w:tcPr>
          <w:p w14:paraId="3E30511E">
            <w:pPr>
              <w:jc w:val="center"/>
              <w:rPr>
                <w:lang w:eastAsia="zh-CN"/>
              </w:rPr>
            </w:pPr>
          </w:p>
        </w:tc>
        <w:tc>
          <w:tcPr>
            <w:tcW w:w="5490" w:type="dxa"/>
            <w:vMerge w:val="continue"/>
            <w:tcBorders>
              <w:top w:val="nil"/>
              <w:bottom w:val="nil"/>
            </w:tcBorders>
            <w:vAlign w:val="center"/>
          </w:tcPr>
          <w:p w14:paraId="2BAC0A89">
            <w:pPr>
              <w:jc w:val="center"/>
              <w:rPr>
                <w:lang w:eastAsia="zh-CN"/>
              </w:rPr>
            </w:pPr>
          </w:p>
        </w:tc>
        <w:tc>
          <w:tcPr>
            <w:tcW w:w="855" w:type="dxa"/>
            <w:vMerge w:val="continue"/>
            <w:tcBorders>
              <w:top w:val="nil"/>
              <w:bottom w:val="nil"/>
            </w:tcBorders>
            <w:vAlign w:val="center"/>
          </w:tcPr>
          <w:p w14:paraId="30FD6BD4">
            <w:pPr>
              <w:jc w:val="center"/>
              <w:rPr>
                <w:lang w:eastAsia="zh-CN"/>
              </w:rPr>
            </w:pPr>
          </w:p>
        </w:tc>
        <w:tc>
          <w:tcPr>
            <w:tcW w:w="825" w:type="dxa"/>
            <w:vAlign w:val="center"/>
          </w:tcPr>
          <w:p w14:paraId="65739143">
            <w:pPr>
              <w:spacing w:line="361" w:lineRule="auto"/>
              <w:jc w:val="center"/>
              <w:rPr>
                <w:lang w:eastAsia="zh-CN"/>
              </w:rPr>
            </w:pPr>
          </w:p>
          <w:p w14:paraId="60F6FF78">
            <w:pPr>
              <w:pStyle w:val="8"/>
              <w:spacing w:before="72" w:line="219" w:lineRule="auto"/>
              <w:ind w:left="145"/>
              <w:jc w:val="center"/>
            </w:pPr>
            <w:r>
              <w:rPr>
                <w:spacing w:val="-7"/>
              </w:rPr>
              <w:t>告知</w:t>
            </w:r>
          </w:p>
        </w:tc>
        <w:tc>
          <w:tcPr>
            <w:tcW w:w="3900" w:type="dxa"/>
            <w:vAlign w:val="center"/>
          </w:tcPr>
          <w:p w14:paraId="6D6969C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93E0B73">
            <w:pPr>
              <w:pStyle w:val="8"/>
              <w:spacing w:before="98" w:line="229" w:lineRule="auto"/>
              <w:ind w:left="116" w:right="104"/>
              <w:jc w:val="center"/>
              <w:rPr>
                <w:lang w:eastAsia="zh-CN"/>
              </w:rPr>
            </w:pPr>
          </w:p>
        </w:tc>
        <w:tc>
          <w:tcPr>
            <w:tcW w:w="1623" w:type="dxa"/>
            <w:vMerge w:val="continue"/>
            <w:vAlign w:val="center"/>
          </w:tcPr>
          <w:p w14:paraId="1A4CBA56">
            <w:pPr>
              <w:pStyle w:val="8"/>
              <w:spacing w:before="26" w:line="209" w:lineRule="auto"/>
              <w:ind w:left="116" w:right="105"/>
              <w:jc w:val="center"/>
              <w:rPr>
                <w:lang w:eastAsia="zh-CN"/>
              </w:rPr>
            </w:pPr>
          </w:p>
        </w:tc>
      </w:tr>
      <w:tr w14:paraId="73E34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7F7FAF8">
            <w:pPr>
              <w:jc w:val="center"/>
              <w:rPr>
                <w:lang w:eastAsia="zh-CN"/>
              </w:rPr>
            </w:pPr>
          </w:p>
        </w:tc>
        <w:tc>
          <w:tcPr>
            <w:tcW w:w="1449" w:type="dxa"/>
            <w:vMerge w:val="continue"/>
            <w:tcBorders>
              <w:top w:val="nil"/>
              <w:bottom w:val="nil"/>
            </w:tcBorders>
            <w:vAlign w:val="center"/>
          </w:tcPr>
          <w:p w14:paraId="0AAF7FDC">
            <w:pPr>
              <w:jc w:val="center"/>
              <w:rPr>
                <w:lang w:eastAsia="zh-CN"/>
              </w:rPr>
            </w:pPr>
          </w:p>
        </w:tc>
        <w:tc>
          <w:tcPr>
            <w:tcW w:w="5490" w:type="dxa"/>
            <w:vMerge w:val="continue"/>
            <w:tcBorders>
              <w:top w:val="nil"/>
              <w:bottom w:val="nil"/>
            </w:tcBorders>
            <w:vAlign w:val="center"/>
          </w:tcPr>
          <w:p w14:paraId="650603EE">
            <w:pPr>
              <w:jc w:val="center"/>
              <w:rPr>
                <w:lang w:eastAsia="zh-CN"/>
              </w:rPr>
            </w:pPr>
          </w:p>
        </w:tc>
        <w:tc>
          <w:tcPr>
            <w:tcW w:w="855" w:type="dxa"/>
            <w:vMerge w:val="continue"/>
            <w:tcBorders>
              <w:top w:val="nil"/>
              <w:bottom w:val="nil"/>
            </w:tcBorders>
            <w:vAlign w:val="center"/>
          </w:tcPr>
          <w:p w14:paraId="344E96A8">
            <w:pPr>
              <w:jc w:val="center"/>
              <w:rPr>
                <w:lang w:eastAsia="zh-CN"/>
              </w:rPr>
            </w:pPr>
          </w:p>
        </w:tc>
        <w:tc>
          <w:tcPr>
            <w:tcW w:w="825" w:type="dxa"/>
            <w:vAlign w:val="center"/>
          </w:tcPr>
          <w:p w14:paraId="6C39CB91">
            <w:pPr>
              <w:pStyle w:val="8"/>
              <w:spacing w:before="285" w:line="219" w:lineRule="auto"/>
              <w:ind w:left="143"/>
              <w:jc w:val="center"/>
            </w:pPr>
            <w:r>
              <w:rPr>
                <w:spacing w:val="-7"/>
              </w:rPr>
              <w:t>决定</w:t>
            </w:r>
          </w:p>
        </w:tc>
        <w:tc>
          <w:tcPr>
            <w:tcW w:w="3900" w:type="dxa"/>
            <w:vAlign w:val="center"/>
          </w:tcPr>
          <w:p w14:paraId="4D2FEAB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032EC3B">
            <w:pPr>
              <w:pStyle w:val="8"/>
              <w:spacing w:before="76" w:line="281" w:lineRule="auto"/>
              <w:ind w:left="115" w:right="104" w:firstLine="13"/>
              <w:jc w:val="center"/>
              <w:rPr>
                <w:lang w:eastAsia="zh-CN"/>
              </w:rPr>
            </w:pPr>
          </w:p>
        </w:tc>
        <w:tc>
          <w:tcPr>
            <w:tcW w:w="1623" w:type="dxa"/>
            <w:vMerge w:val="continue"/>
            <w:vAlign w:val="center"/>
          </w:tcPr>
          <w:p w14:paraId="2EC1D60A">
            <w:pPr>
              <w:pStyle w:val="8"/>
              <w:spacing w:before="63" w:line="218" w:lineRule="auto"/>
              <w:ind w:left="115" w:right="105" w:firstLine="13"/>
              <w:jc w:val="center"/>
              <w:rPr>
                <w:spacing w:val="-4"/>
                <w:lang w:eastAsia="zh-CN"/>
              </w:rPr>
            </w:pPr>
          </w:p>
        </w:tc>
      </w:tr>
      <w:tr w14:paraId="09271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9A9BAB2">
            <w:pPr>
              <w:jc w:val="center"/>
              <w:rPr>
                <w:lang w:eastAsia="zh-CN"/>
              </w:rPr>
            </w:pPr>
          </w:p>
        </w:tc>
        <w:tc>
          <w:tcPr>
            <w:tcW w:w="1449" w:type="dxa"/>
            <w:vMerge w:val="continue"/>
            <w:tcBorders>
              <w:top w:val="nil"/>
            </w:tcBorders>
            <w:vAlign w:val="center"/>
          </w:tcPr>
          <w:p w14:paraId="2C9743BE">
            <w:pPr>
              <w:jc w:val="center"/>
              <w:rPr>
                <w:lang w:eastAsia="zh-CN"/>
              </w:rPr>
            </w:pPr>
          </w:p>
        </w:tc>
        <w:tc>
          <w:tcPr>
            <w:tcW w:w="5490" w:type="dxa"/>
            <w:vMerge w:val="continue"/>
            <w:tcBorders>
              <w:top w:val="nil"/>
            </w:tcBorders>
            <w:vAlign w:val="center"/>
          </w:tcPr>
          <w:p w14:paraId="41CC56A3">
            <w:pPr>
              <w:jc w:val="center"/>
              <w:rPr>
                <w:lang w:eastAsia="zh-CN"/>
              </w:rPr>
            </w:pPr>
          </w:p>
        </w:tc>
        <w:tc>
          <w:tcPr>
            <w:tcW w:w="855" w:type="dxa"/>
            <w:vMerge w:val="continue"/>
            <w:tcBorders>
              <w:top w:val="nil"/>
            </w:tcBorders>
            <w:vAlign w:val="center"/>
          </w:tcPr>
          <w:p w14:paraId="576D269E">
            <w:pPr>
              <w:jc w:val="center"/>
              <w:rPr>
                <w:lang w:eastAsia="zh-CN"/>
              </w:rPr>
            </w:pPr>
          </w:p>
        </w:tc>
        <w:tc>
          <w:tcPr>
            <w:tcW w:w="825" w:type="dxa"/>
            <w:tcBorders>
              <w:bottom w:val="single" w:color="auto" w:sz="4" w:space="0"/>
            </w:tcBorders>
            <w:vAlign w:val="center"/>
          </w:tcPr>
          <w:p w14:paraId="7E26F9B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1C04A7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BDE936B">
            <w:pPr>
              <w:jc w:val="center"/>
              <w:rPr>
                <w:rFonts w:eastAsia="宋体"/>
                <w:lang w:eastAsia="zh-CN"/>
              </w:rPr>
            </w:pPr>
          </w:p>
        </w:tc>
        <w:tc>
          <w:tcPr>
            <w:tcW w:w="1623" w:type="dxa"/>
            <w:vMerge w:val="continue"/>
            <w:vAlign w:val="center"/>
          </w:tcPr>
          <w:p w14:paraId="3E0963CB">
            <w:pPr>
              <w:jc w:val="center"/>
              <w:rPr>
                <w:lang w:eastAsia="zh-CN"/>
              </w:rPr>
            </w:pPr>
          </w:p>
        </w:tc>
      </w:tr>
      <w:tr w14:paraId="3C854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08BC67C">
            <w:pPr>
              <w:jc w:val="center"/>
              <w:rPr>
                <w:lang w:eastAsia="zh-CN"/>
              </w:rPr>
            </w:pPr>
          </w:p>
        </w:tc>
        <w:tc>
          <w:tcPr>
            <w:tcW w:w="1449" w:type="dxa"/>
            <w:vMerge w:val="continue"/>
            <w:vAlign w:val="center"/>
          </w:tcPr>
          <w:p w14:paraId="554799AD">
            <w:pPr>
              <w:jc w:val="center"/>
              <w:rPr>
                <w:lang w:eastAsia="zh-CN"/>
              </w:rPr>
            </w:pPr>
          </w:p>
        </w:tc>
        <w:tc>
          <w:tcPr>
            <w:tcW w:w="5490" w:type="dxa"/>
            <w:vMerge w:val="continue"/>
            <w:vAlign w:val="center"/>
          </w:tcPr>
          <w:p w14:paraId="7166B3A5">
            <w:pPr>
              <w:jc w:val="center"/>
              <w:rPr>
                <w:lang w:eastAsia="zh-CN"/>
              </w:rPr>
            </w:pPr>
          </w:p>
        </w:tc>
        <w:tc>
          <w:tcPr>
            <w:tcW w:w="855" w:type="dxa"/>
            <w:vMerge w:val="continue"/>
            <w:vAlign w:val="center"/>
          </w:tcPr>
          <w:p w14:paraId="692168C8">
            <w:pPr>
              <w:jc w:val="center"/>
              <w:rPr>
                <w:lang w:eastAsia="zh-CN"/>
              </w:rPr>
            </w:pPr>
          </w:p>
        </w:tc>
        <w:tc>
          <w:tcPr>
            <w:tcW w:w="825" w:type="dxa"/>
            <w:tcBorders>
              <w:top w:val="single" w:color="auto" w:sz="4" w:space="0"/>
              <w:bottom w:val="single" w:color="auto" w:sz="4" w:space="0"/>
            </w:tcBorders>
            <w:vAlign w:val="center"/>
          </w:tcPr>
          <w:p w14:paraId="4E8DAC72">
            <w:pPr>
              <w:spacing w:line="341" w:lineRule="auto"/>
              <w:jc w:val="center"/>
              <w:rPr>
                <w:lang w:eastAsia="zh-CN"/>
              </w:rPr>
            </w:pPr>
          </w:p>
          <w:p w14:paraId="087E10C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1A7D63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D7D02F0">
            <w:pPr>
              <w:jc w:val="center"/>
              <w:rPr>
                <w:rFonts w:eastAsia="宋体"/>
                <w:lang w:eastAsia="zh-CN"/>
              </w:rPr>
            </w:pPr>
          </w:p>
        </w:tc>
        <w:tc>
          <w:tcPr>
            <w:tcW w:w="1623" w:type="dxa"/>
            <w:vMerge w:val="continue"/>
            <w:vAlign w:val="center"/>
          </w:tcPr>
          <w:p w14:paraId="694D3346">
            <w:pPr>
              <w:jc w:val="center"/>
              <w:rPr>
                <w:lang w:eastAsia="zh-CN"/>
              </w:rPr>
            </w:pPr>
          </w:p>
        </w:tc>
      </w:tr>
      <w:tr w14:paraId="05BD2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59AC70A">
            <w:pPr>
              <w:jc w:val="center"/>
              <w:rPr>
                <w:lang w:eastAsia="zh-CN"/>
              </w:rPr>
            </w:pPr>
          </w:p>
        </w:tc>
        <w:tc>
          <w:tcPr>
            <w:tcW w:w="1449" w:type="dxa"/>
            <w:vMerge w:val="continue"/>
            <w:vAlign w:val="center"/>
          </w:tcPr>
          <w:p w14:paraId="5AFFE48B">
            <w:pPr>
              <w:jc w:val="center"/>
              <w:rPr>
                <w:lang w:eastAsia="zh-CN"/>
              </w:rPr>
            </w:pPr>
          </w:p>
        </w:tc>
        <w:tc>
          <w:tcPr>
            <w:tcW w:w="5490" w:type="dxa"/>
            <w:vMerge w:val="continue"/>
            <w:vAlign w:val="center"/>
          </w:tcPr>
          <w:p w14:paraId="46D49883">
            <w:pPr>
              <w:jc w:val="center"/>
              <w:rPr>
                <w:lang w:eastAsia="zh-CN"/>
              </w:rPr>
            </w:pPr>
          </w:p>
        </w:tc>
        <w:tc>
          <w:tcPr>
            <w:tcW w:w="855" w:type="dxa"/>
            <w:vMerge w:val="continue"/>
            <w:vAlign w:val="center"/>
          </w:tcPr>
          <w:p w14:paraId="0C6B312C">
            <w:pPr>
              <w:jc w:val="center"/>
              <w:rPr>
                <w:lang w:eastAsia="zh-CN"/>
              </w:rPr>
            </w:pPr>
          </w:p>
        </w:tc>
        <w:tc>
          <w:tcPr>
            <w:tcW w:w="825" w:type="dxa"/>
            <w:tcBorders>
              <w:top w:val="single" w:color="auto" w:sz="4" w:space="0"/>
            </w:tcBorders>
            <w:vAlign w:val="center"/>
          </w:tcPr>
          <w:p w14:paraId="36BAB0A5">
            <w:pPr>
              <w:jc w:val="center"/>
              <w:rPr>
                <w:lang w:eastAsia="zh-CN"/>
              </w:rPr>
            </w:pPr>
          </w:p>
        </w:tc>
        <w:tc>
          <w:tcPr>
            <w:tcW w:w="3900" w:type="dxa"/>
            <w:tcBorders>
              <w:top w:val="single" w:color="auto" w:sz="4" w:space="0"/>
            </w:tcBorders>
            <w:vAlign w:val="center"/>
          </w:tcPr>
          <w:p w14:paraId="7AD73AD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A9C67D3">
            <w:pPr>
              <w:jc w:val="center"/>
              <w:rPr>
                <w:rFonts w:eastAsia="宋体"/>
                <w:lang w:eastAsia="zh-CN"/>
              </w:rPr>
            </w:pPr>
          </w:p>
        </w:tc>
        <w:tc>
          <w:tcPr>
            <w:tcW w:w="1623" w:type="dxa"/>
            <w:vMerge w:val="continue"/>
            <w:vAlign w:val="center"/>
          </w:tcPr>
          <w:p w14:paraId="2EBBB870">
            <w:pPr>
              <w:jc w:val="center"/>
              <w:rPr>
                <w:lang w:eastAsia="zh-CN"/>
              </w:rPr>
            </w:pPr>
          </w:p>
        </w:tc>
      </w:tr>
      <w:tr w14:paraId="1C02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5A4B77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0839963">
            <w:pPr>
              <w:pStyle w:val="8"/>
              <w:spacing w:before="51" w:line="214" w:lineRule="auto"/>
              <w:ind w:left="118"/>
              <w:jc w:val="center"/>
              <w:rPr>
                <w:lang w:eastAsia="zh-CN"/>
              </w:rPr>
            </w:pPr>
          </w:p>
        </w:tc>
      </w:tr>
      <w:tr w14:paraId="7B9E6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23627F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D37098B">
            <w:pPr>
              <w:pStyle w:val="8"/>
              <w:spacing w:before="54" w:line="216" w:lineRule="auto"/>
              <w:ind w:left="125"/>
              <w:jc w:val="center"/>
              <w:rPr>
                <w:spacing w:val="-4"/>
                <w:lang w:eastAsia="zh-CN"/>
              </w:rPr>
            </w:pPr>
          </w:p>
        </w:tc>
      </w:tr>
      <w:tr w14:paraId="3729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34CEFFA">
            <w:pPr>
              <w:pStyle w:val="8"/>
              <w:spacing w:before="155" w:line="218" w:lineRule="auto"/>
              <w:ind w:left="133"/>
              <w:jc w:val="center"/>
            </w:pPr>
            <w:r>
              <w:rPr>
                <w:spacing w:val="-3"/>
              </w:rPr>
              <w:t>序号</w:t>
            </w:r>
          </w:p>
        </w:tc>
        <w:tc>
          <w:tcPr>
            <w:tcW w:w="1449" w:type="dxa"/>
            <w:vAlign w:val="center"/>
          </w:tcPr>
          <w:p w14:paraId="4F072D9A">
            <w:pPr>
              <w:pStyle w:val="8"/>
              <w:spacing w:before="155" w:line="217" w:lineRule="auto"/>
              <w:ind w:left="120"/>
              <w:jc w:val="center"/>
            </w:pPr>
            <w:r>
              <w:rPr>
                <w:spacing w:val="-3"/>
              </w:rPr>
              <w:t>项目名称</w:t>
            </w:r>
          </w:p>
        </w:tc>
        <w:tc>
          <w:tcPr>
            <w:tcW w:w="5490" w:type="dxa"/>
            <w:vAlign w:val="center"/>
          </w:tcPr>
          <w:p w14:paraId="086F6F44">
            <w:pPr>
              <w:pStyle w:val="8"/>
              <w:spacing w:before="155" w:line="218" w:lineRule="auto"/>
              <w:ind w:left="2326"/>
              <w:jc w:val="center"/>
            </w:pPr>
            <w:r>
              <w:rPr>
                <w:spacing w:val="-5"/>
              </w:rPr>
              <w:t>实施依据</w:t>
            </w:r>
          </w:p>
        </w:tc>
        <w:tc>
          <w:tcPr>
            <w:tcW w:w="855" w:type="dxa"/>
            <w:vAlign w:val="center"/>
          </w:tcPr>
          <w:p w14:paraId="24C9E2C2">
            <w:pPr>
              <w:pStyle w:val="8"/>
              <w:spacing w:before="23" w:line="220" w:lineRule="auto"/>
              <w:ind w:left="186"/>
              <w:jc w:val="center"/>
            </w:pPr>
            <w:r>
              <w:rPr>
                <w:spacing w:val="-9"/>
              </w:rPr>
              <w:t>职权</w:t>
            </w:r>
          </w:p>
          <w:p w14:paraId="47FC22F9">
            <w:pPr>
              <w:pStyle w:val="8"/>
              <w:spacing w:before="1" w:line="195" w:lineRule="auto"/>
              <w:ind w:left="188"/>
              <w:jc w:val="center"/>
            </w:pPr>
            <w:r>
              <w:rPr>
                <w:spacing w:val="-10"/>
              </w:rPr>
              <w:t>类别</w:t>
            </w:r>
          </w:p>
        </w:tc>
        <w:tc>
          <w:tcPr>
            <w:tcW w:w="825" w:type="dxa"/>
            <w:vAlign w:val="center"/>
          </w:tcPr>
          <w:p w14:paraId="6221805F">
            <w:pPr>
              <w:pStyle w:val="8"/>
              <w:spacing w:before="23" w:line="208" w:lineRule="auto"/>
              <w:ind w:left="136" w:right="128" w:firstLine="9"/>
              <w:jc w:val="center"/>
            </w:pPr>
            <w:r>
              <w:rPr>
                <w:spacing w:val="-9"/>
              </w:rPr>
              <w:t>办理</w:t>
            </w:r>
            <w:r>
              <w:rPr>
                <w:spacing w:val="-4"/>
              </w:rPr>
              <w:t>环节</w:t>
            </w:r>
          </w:p>
        </w:tc>
        <w:tc>
          <w:tcPr>
            <w:tcW w:w="3900" w:type="dxa"/>
            <w:vAlign w:val="center"/>
          </w:tcPr>
          <w:p w14:paraId="75046C29">
            <w:pPr>
              <w:pStyle w:val="8"/>
              <w:spacing w:before="155" w:line="219" w:lineRule="auto"/>
              <w:ind w:firstLine="1484" w:firstLineChars="700"/>
              <w:jc w:val="center"/>
            </w:pPr>
            <w:r>
              <w:rPr>
                <w:spacing w:val="-4"/>
              </w:rPr>
              <w:t>责任事项</w:t>
            </w:r>
          </w:p>
        </w:tc>
        <w:tc>
          <w:tcPr>
            <w:tcW w:w="750" w:type="dxa"/>
            <w:vAlign w:val="center"/>
          </w:tcPr>
          <w:p w14:paraId="76C87FED">
            <w:pPr>
              <w:pStyle w:val="8"/>
              <w:spacing w:before="23" w:line="208" w:lineRule="auto"/>
              <w:ind w:right="112"/>
              <w:jc w:val="center"/>
              <w:rPr>
                <w:lang w:eastAsia="zh-CN"/>
              </w:rPr>
            </w:pPr>
            <w:r>
              <w:rPr>
                <w:rFonts w:hint="eastAsia"/>
                <w:lang w:eastAsia="zh-CN"/>
              </w:rPr>
              <w:t>责任科室</w:t>
            </w:r>
          </w:p>
        </w:tc>
        <w:tc>
          <w:tcPr>
            <w:tcW w:w="1623" w:type="dxa"/>
            <w:vAlign w:val="center"/>
          </w:tcPr>
          <w:p w14:paraId="124466FE">
            <w:pPr>
              <w:pStyle w:val="8"/>
              <w:spacing w:before="23" w:line="208" w:lineRule="auto"/>
              <w:ind w:left="353" w:right="112" w:hanging="227"/>
              <w:jc w:val="center"/>
              <w:rPr>
                <w:spacing w:val="-6"/>
              </w:rPr>
            </w:pPr>
            <w:r>
              <w:rPr>
                <w:rFonts w:hint="eastAsia"/>
                <w:spacing w:val="-6"/>
                <w:lang w:eastAsia="zh-CN"/>
              </w:rPr>
              <w:t>追责情形</w:t>
            </w:r>
          </w:p>
        </w:tc>
      </w:tr>
      <w:tr w14:paraId="0B03F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F2EBDD4">
            <w:pPr>
              <w:pStyle w:val="8"/>
              <w:spacing w:before="72" w:line="180" w:lineRule="auto"/>
              <w:ind w:left="319"/>
              <w:jc w:val="center"/>
              <w:rPr>
                <w:lang w:eastAsia="zh-CN"/>
              </w:rPr>
            </w:pPr>
            <w:r>
              <w:rPr>
                <w:spacing w:val="-11"/>
              </w:rPr>
              <w:t>12</w:t>
            </w:r>
            <w:r>
              <w:rPr>
                <w:rFonts w:hint="eastAsia"/>
                <w:spacing w:val="-11"/>
                <w:lang w:eastAsia="zh-CN"/>
              </w:rPr>
              <w:t>1</w:t>
            </w:r>
          </w:p>
        </w:tc>
        <w:tc>
          <w:tcPr>
            <w:tcW w:w="1449" w:type="dxa"/>
            <w:vMerge w:val="restart"/>
            <w:tcBorders>
              <w:bottom w:val="nil"/>
            </w:tcBorders>
            <w:vAlign w:val="center"/>
          </w:tcPr>
          <w:p w14:paraId="3A71A8E3">
            <w:pPr>
              <w:spacing w:line="249" w:lineRule="auto"/>
              <w:jc w:val="center"/>
              <w:rPr>
                <w:lang w:eastAsia="zh-CN"/>
              </w:rPr>
            </w:pPr>
          </w:p>
          <w:p w14:paraId="33424272">
            <w:pPr>
              <w:spacing w:line="250" w:lineRule="auto"/>
              <w:jc w:val="center"/>
              <w:rPr>
                <w:lang w:eastAsia="zh-CN"/>
              </w:rPr>
            </w:pPr>
          </w:p>
          <w:p w14:paraId="22650F03">
            <w:pPr>
              <w:spacing w:line="250" w:lineRule="auto"/>
              <w:jc w:val="center"/>
              <w:rPr>
                <w:lang w:eastAsia="zh-CN"/>
              </w:rPr>
            </w:pPr>
          </w:p>
          <w:p w14:paraId="1D552074">
            <w:pPr>
              <w:pStyle w:val="8"/>
              <w:spacing w:before="71" w:line="218" w:lineRule="auto"/>
              <w:ind w:left="109" w:right="118" w:firstLine="8"/>
              <w:jc w:val="center"/>
              <w:rPr>
                <w:lang w:eastAsia="zh-CN"/>
              </w:rPr>
            </w:pPr>
            <w:r>
              <w:rPr>
                <w:spacing w:val="-4"/>
                <w:lang w:eastAsia="zh-CN"/>
              </w:rPr>
              <w:t>对勘察、</w:t>
            </w:r>
            <w:r>
              <w:rPr>
                <w:spacing w:val="-1"/>
                <w:lang w:eastAsia="zh-CN"/>
              </w:rPr>
              <w:t>设计、施工、工程监理单位超越本单位资质等级承揽工程的处罚</w:t>
            </w:r>
          </w:p>
        </w:tc>
        <w:tc>
          <w:tcPr>
            <w:tcW w:w="5490" w:type="dxa"/>
            <w:vMerge w:val="restart"/>
            <w:tcBorders>
              <w:bottom w:val="nil"/>
            </w:tcBorders>
            <w:vAlign w:val="center"/>
          </w:tcPr>
          <w:p w14:paraId="442F0A78">
            <w:pPr>
              <w:spacing w:line="257" w:lineRule="auto"/>
              <w:jc w:val="center"/>
              <w:rPr>
                <w:lang w:eastAsia="zh-CN"/>
              </w:rPr>
            </w:pPr>
          </w:p>
          <w:p w14:paraId="191E4FA3">
            <w:pPr>
              <w:spacing w:line="257" w:lineRule="auto"/>
              <w:jc w:val="center"/>
              <w:rPr>
                <w:lang w:eastAsia="zh-CN"/>
              </w:rPr>
            </w:pPr>
          </w:p>
          <w:p w14:paraId="736114FD">
            <w:pPr>
              <w:pStyle w:val="8"/>
              <w:spacing w:before="72" w:line="256" w:lineRule="auto"/>
              <w:ind w:left="108" w:right="39" w:hanging="3"/>
              <w:jc w:val="center"/>
              <w:rPr>
                <w:lang w:eastAsia="zh-CN"/>
              </w:rPr>
            </w:pPr>
            <w:r>
              <w:rPr>
                <w:spacing w:val="1"/>
                <w:lang w:eastAsia="zh-CN"/>
              </w:rPr>
              <w:t>《建设工程质量管理条例》第六十条第一款：“违反</w:t>
            </w:r>
            <w:r>
              <w:rPr>
                <w:spacing w:val="3"/>
                <w:lang w:eastAsia="zh-CN"/>
              </w:rPr>
              <w:t>本条例规定，勘察、设计、施工、工程监理单位超越本单位资质等级承揽工程的，责令停止违法行为，对勘察、设计单位或者工程监理单位处合同约定的勘察</w:t>
            </w:r>
            <w:r>
              <w:rPr>
                <w:lang w:eastAsia="zh-CN"/>
              </w:rPr>
              <w:t>费、设计费或者监理酬金1倍以上2倍以下的罚款；</w:t>
            </w:r>
            <w:r>
              <w:rPr>
                <w:spacing w:val="3"/>
                <w:lang w:eastAsia="zh-CN"/>
              </w:rPr>
              <w:t>对施工单位处工程合同价款百分之二以上百分之四以下的罚款，可以责令停业整顿，降低资质等级；情节</w:t>
            </w:r>
            <w:r>
              <w:rPr>
                <w:spacing w:val="-4"/>
                <w:lang w:eastAsia="zh-CN"/>
              </w:rPr>
              <w:t>严重的，吊销资质证书；有违法所得的，予以没收”。</w:t>
            </w:r>
          </w:p>
        </w:tc>
        <w:tc>
          <w:tcPr>
            <w:tcW w:w="855" w:type="dxa"/>
            <w:vMerge w:val="restart"/>
            <w:tcBorders>
              <w:bottom w:val="nil"/>
            </w:tcBorders>
            <w:vAlign w:val="center"/>
          </w:tcPr>
          <w:p w14:paraId="37AA73D6">
            <w:pPr>
              <w:spacing w:line="255" w:lineRule="auto"/>
              <w:jc w:val="center"/>
              <w:rPr>
                <w:lang w:eastAsia="zh-CN"/>
              </w:rPr>
            </w:pPr>
          </w:p>
          <w:p w14:paraId="6DFE2AFC">
            <w:pPr>
              <w:spacing w:line="255" w:lineRule="auto"/>
              <w:jc w:val="center"/>
              <w:rPr>
                <w:lang w:eastAsia="zh-CN"/>
              </w:rPr>
            </w:pPr>
          </w:p>
          <w:p w14:paraId="56AE1B29">
            <w:pPr>
              <w:spacing w:line="255" w:lineRule="auto"/>
              <w:jc w:val="center"/>
              <w:rPr>
                <w:lang w:eastAsia="zh-CN"/>
              </w:rPr>
            </w:pPr>
          </w:p>
          <w:p w14:paraId="6F5E5CDB">
            <w:pPr>
              <w:spacing w:line="255" w:lineRule="auto"/>
              <w:jc w:val="center"/>
              <w:rPr>
                <w:lang w:eastAsia="zh-CN"/>
              </w:rPr>
            </w:pPr>
          </w:p>
          <w:p w14:paraId="1343D8AC">
            <w:pPr>
              <w:spacing w:line="255" w:lineRule="auto"/>
              <w:jc w:val="center"/>
              <w:rPr>
                <w:lang w:eastAsia="zh-CN"/>
              </w:rPr>
            </w:pPr>
          </w:p>
          <w:p w14:paraId="03FBD0D9">
            <w:pPr>
              <w:spacing w:line="255" w:lineRule="auto"/>
              <w:jc w:val="center"/>
              <w:rPr>
                <w:lang w:eastAsia="zh-CN"/>
              </w:rPr>
            </w:pPr>
          </w:p>
          <w:p w14:paraId="26AD44D6">
            <w:pPr>
              <w:pStyle w:val="8"/>
              <w:spacing w:before="71"/>
              <w:ind w:left="160" w:right="140" w:hanging="8"/>
              <w:jc w:val="center"/>
            </w:pPr>
            <w:r>
              <w:rPr>
                <w:spacing w:val="-4"/>
              </w:rPr>
              <w:t>行政</w:t>
            </w:r>
            <w:r>
              <w:rPr>
                <w:spacing w:val="-8"/>
              </w:rPr>
              <w:t>处罚</w:t>
            </w:r>
          </w:p>
        </w:tc>
        <w:tc>
          <w:tcPr>
            <w:tcW w:w="825" w:type="dxa"/>
            <w:vAlign w:val="center"/>
          </w:tcPr>
          <w:p w14:paraId="1945EAA2">
            <w:pPr>
              <w:spacing w:line="247" w:lineRule="auto"/>
              <w:jc w:val="center"/>
            </w:pPr>
          </w:p>
          <w:p w14:paraId="6A958486">
            <w:pPr>
              <w:pStyle w:val="8"/>
              <w:spacing w:before="71" w:line="219" w:lineRule="auto"/>
              <w:ind w:left="148"/>
              <w:jc w:val="center"/>
            </w:pPr>
            <w:r>
              <w:rPr>
                <w:spacing w:val="-9"/>
              </w:rPr>
              <w:t>立案</w:t>
            </w:r>
          </w:p>
        </w:tc>
        <w:tc>
          <w:tcPr>
            <w:tcW w:w="3900" w:type="dxa"/>
            <w:vAlign w:val="center"/>
          </w:tcPr>
          <w:p w14:paraId="4A87B47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B6B541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E1FFB1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0B6792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2D59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1DC6C09">
            <w:pPr>
              <w:jc w:val="center"/>
              <w:rPr>
                <w:lang w:eastAsia="zh-CN"/>
              </w:rPr>
            </w:pPr>
          </w:p>
        </w:tc>
        <w:tc>
          <w:tcPr>
            <w:tcW w:w="1449" w:type="dxa"/>
            <w:vMerge w:val="continue"/>
            <w:tcBorders>
              <w:top w:val="nil"/>
              <w:bottom w:val="nil"/>
            </w:tcBorders>
            <w:vAlign w:val="center"/>
          </w:tcPr>
          <w:p w14:paraId="7E4214D9">
            <w:pPr>
              <w:jc w:val="center"/>
              <w:rPr>
                <w:lang w:eastAsia="zh-CN"/>
              </w:rPr>
            </w:pPr>
          </w:p>
        </w:tc>
        <w:tc>
          <w:tcPr>
            <w:tcW w:w="5490" w:type="dxa"/>
            <w:vMerge w:val="continue"/>
            <w:tcBorders>
              <w:top w:val="nil"/>
              <w:bottom w:val="nil"/>
            </w:tcBorders>
            <w:vAlign w:val="center"/>
          </w:tcPr>
          <w:p w14:paraId="24EB8D75">
            <w:pPr>
              <w:jc w:val="center"/>
              <w:rPr>
                <w:lang w:eastAsia="zh-CN"/>
              </w:rPr>
            </w:pPr>
          </w:p>
        </w:tc>
        <w:tc>
          <w:tcPr>
            <w:tcW w:w="855" w:type="dxa"/>
            <w:vMerge w:val="continue"/>
            <w:tcBorders>
              <w:top w:val="nil"/>
              <w:bottom w:val="nil"/>
            </w:tcBorders>
            <w:vAlign w:val="center"/>
          </w:tcPr>
          <w:p w14:paraId="0630E205">
            <w:pPr>
              <w:jc w:val="center"/>
              <w:rPr>
                <w:lang w:eastAsia="zh-CN"/>
              </w:rPr>
            </w:pPr>
          </w:p>
        </w:tc>
        <w:tc>
          <w:tcPr>
            <w:tcW w:w="825" w:type="dxa"/>
            <w:vAlign w:val="center"/>
          </w:tcPr>
          <w:p w14:paraId="4B1D1F57">
            <w:pPr>
              <w:spacing w:line="348" w:lineRule="auto"/>
              <w:jc w:val="center"/>
              <w:rPr>
                <w:lang w:eastAsia="zh-CN"/>
              </w:rPr>
            </w:pPr>
          </w:p>
          <w:p w14:paraId="674CF474">
            <w:pPr>
              <w:pStyle w:val="8"/>
              <w:spacing w:before="72" w:line="219" w:lineRule="auto"/>
              <w:ind w:left="138"/>
              <w:jc w:val="center"/>
            </w:pPr>
            <w:r>
              <w:rPr>
                <w:spacing w:val="-4"/>
              </w:rPr>
              <w:t>调查</w:t>
            </w:r>
          </w:p>
        </w:tc>
        <w:tc>
          <w:tcPr>
            <w:tcW w:w="3900" w:type="dxa"/>
            <w:vAlign w:val="center"/>
          </w:tcPr>
          <w:p w14:paraId="51500C6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3B49236">
            <w:pPr>
              <w:pStyle w:val="8"/>
              <w:spacing w:before="72" w:line="274" w:lineRule="auto"/>
              <w:ind w:left="116" w:right="104"/>
              <w:jc w:val="center"/>
              <w:rPr>
                <w:lang w:eastAsia="zh-CN"/>
              </w:rPr>
            </w:pPr>
          </w:p>
        </w:tc>
        <w:tc>
          <w:tcPr>
            <w:tcW w:w="1623" w:type="dxa"/>
            <w:vMerge w:val="continue"/>
            <w:vAlign w:val="center"/>
          </w:tcPr>
          <w:p w14:paraId="12370E7A">
            <w:pPr>
              <w:pStyle w:val="8"/>
              <w:spacing w:before="72" w:line="218" w:lineRule="auto"/>
              <w:ind w:left="116" w:right="105"/>
              <w:jc w:val="center"/>
              <w:rPr>
                <w:lang w:eastAsia="zh-CN"/>
              </w:rPr>
            </w:pPr>
          </w:p>
        </w:tc>
      </w:tr>
      <w:tr w14:paraId="74885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7D8E0AB">
            <w:pPr>
              <w:jc w:val="center"/>
              <w:rPr>
                <w:lang w:eastAsia="zh-CN"/>
              </w:rPr>
            </w:pPr>
          </w:p>
        </w:tc>
        <w:tc>
          <w:tcPr>
            <w:tcW w:w="1449" w:type="dxa"/>
            <w:vMerge w:val="continue"/>
            <w:tcBorders>
              <w:top w:val="nil"/>
              <w:bottom w:val="nil"/>
            </w:tcBorders>
            <w:vAlign w:val="center"/>
          </w:tcPr>
          <w:p w14:paraId="58491FC7">
            <w:pPr>
              <w:jc w:val="center"/>
              <w:rPr>
                <w:lang w:eastAsia="zh-CN"/>
              </w:rPr>
            </w:pPr>
          </w:p>
        </w:tc>
        <w:tc>
          <w:tcPr>
            <w:tcW w:w="5490" w:type="dxa"/>
            <w:vMerge w:val="continue"/>
            <w:tcBorders>
              <w:top w:val="nil"/>
              <w:bottom w:val="nil"/>
            </w:tcBorders>
            <w:vAlign w:val="center"/>
          </w:tcPr>
          <w:p w14:paraId="4CEC11C5">
            <w:pPr>
              <w:jc w:val="center"/>
              <w:rPr>
                <w:lang w:eastAsia="zh-CN"/>
              </w:rPr>
            </w:pPr>
          </w:p>
        </w:tc>
        <w:tc>
          <w:tcPr>
            <w:tcW w:w="855" w:type="dxa"/>
            <w:vMerge w:val="continue"/>
            <w:tcBorders>
              <w:top w:val="nil"/>
              <w:bottom w:val="nil"/>
            </w:tcBorders>
            <w:vAlign w:val="center"/>
          </w:tcPr>
          <w:p w14:paraId="0854812B">
            <w:pPr>
              <w:jc w:val="center"/>
              <w:rPr>
                <w:lang w:eastAsia="zh-CN"/>
              </w:rPr>
            </w:pPr>
          </w:p>
        </w:tc>
        <w:tc>
          <w:tcPr>
            <w:tcW w:w="825" w:type="dxa"/>
            <w:vAlign w:val="center"/>
          </w:tcPr>
          <w:p w14:paraId="492E4CCF">
            <w:pPr>
              <w:spacing w:line="349" w:lineRule="auto"/>
              <w:jc w:val="center"/>
              <w:rPr>
                <w:lang w:eastAsia="zh-CN"/>
              </w:rPr>
            </w:pPr>
          </w:p>
          <w:p w14:paraId="6BE24675">
            <w:pPr>
              <w:pStyle w:val="8"/>
              <w:spacing w:before="71" w:line="218" w:lineRule="auto"/>
              <w:ind w:left="153"/>
              <w:jc w:val="center"/>
            </w:pPr>
            <w:r>
              <w:rPr>
                <w:spacing w:val="-11"/>
              </w:rPr>
              <w:t>审查</w:t>
            </w:r>
          </w:p>
        </w:tc>
        <w:tc>
          <w:tcPr>
            <w:tcW w:w="3900" w:type="dxa"/>
            <w:vAlign w:val="center"/>
          </w:tcPr>
          <w:p w14:paraId="235484A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34BC79B">
            <w:pPr>
              <w:pStyle w:val="8"/>
              <w:spacing w:before="55" w:line="252" w:lineRule="auto"/>
              <w:ind w:left="116" w:right="104"/>
              <w:jc w:val="center"/>
              <w:rPr>
                <w:lang w:eastAsia="zh-CN"/>
              </w:rPr>
            </w:pPr>
          </w:p>
        </w:tc>
        <w:tc>
          <w:tcPr>
            <w:tcW w:w="1623" w:type="dxa"/>
            <w:vMerge w:val="continue"/>
            <w:vAlign w:val="center"/>
          </w:tcPr>
          <w:p w14:paraId="2C8B4D21">
            <w:pPr>
              <w:pStyle w:val="8"/>
              <w:spacing w:before="23" w:line="210" w:lineRule="auto"/>
              <w:ind w:left="116" w:right="105"/>
              <w:jc w:val="center"/>
              <w:rPr>
                <w:lang w:eastAsia="zh-CN"/>
              </w:rPr>
            </w:pPr>
          </w:p>
        </w:tc>
      </w:tr>
      <w:tr w14:paraId="49A2B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25AFE2A">
            <w:pPr>
              <w:jc w:val="center"/>
              <w:rPr>
                <w:lang w:eastAsia="zh-CN"/>
              </w:rPr>
            </w:pPr>
          </w:p>
        </w:tc>
        <w:tc>
          <w:tcPr>
            <w:tcW w:w="1449" w:type="dxa"/>
            <w:vMerge w:val="continue"/>
            <w:tcBorders>
              <w:top w:val="nil"/>
              <w:bottom w:val="nil"/>
            </w:tcBorders>
            <w:vAlign w:val="center"/>
          </w:tcPr>
          <w:p w14:paraId="4D2FC392">
            <w:pPr>
              <w:jc w:val="center"/>
              <w:rPr>
                <w:lang w:eastAsia="zh-CN"/>
              </w:rPr>
            </w:pPr>
          </w:p>
        </w:tc>
        <w:tc>
          <w:tcPr>
            <w:tcW w:w="5490" w:type="dxa"/>
            <w:vMerge w:val="continue"/>
            <w:tcBorders>
              <w:top w:val="nil"/>
              <w:bottom w:val="nil"/>
            </w:tcBorders>
            <w:vAlign w:val="center"/>
          </w:tcPr>
          <w:p w14:paraId="67AF66E3">
            <w:pPr>
              <w:jc w:val="center"/>
              <w:rPr>
                <w:lang w:eastAsia="zh-CN"/>
              </w:rPr>
            </w:pPr>
          </w:p>
        </w:tc>
        <w:tc>
          <w:tcPr>
            <w:tcW w:w="855" w:type="dxa"/>
            <w:vMerge w:val="continue"/>
            <w:tcBorders>
              <w:top w:val="nil"/>
              <w:bottom w:val="nil"/>
            </w:tcBorders>
            <w:vAlign w:val="center"/>
          </w:tcPr>
          <w:p w14:paraId="12D32650">
            <w:pPr>
              <w:jc w:val="center"/>
              <w:rPr>
                <w:lang w:eastAsia="zh-CN"/>
              </w:rPr>
            </w:pPr>
          </w:p>
        </w:tc>
        <w:tc>
          <w:tcPr>
            <w:tcW w:w="825" w:type="dxa"/>
            <w:vAlign w:val="center"/>
          </w:tcPr>
          <w:p w14:paraId="382161AE">
            <w:pPr>
              <w:spacing w:line="361" w:lineRule="auto"/>
              <w:jc w:val="center"/>
              <w:rPr>
                <w:lang w:eastAsia="zh-CN"/>
              </w:rPr>
            </w:pPr>
          </w:p>
          <w:p w14:paraId="7EE9A95D">
            <w:pPr>
              <w:pStyle w:val="8"/>
              <w:spacing w:before="72" w:line="219" w:lineRule="auto"/>
              <w:ind w:left="145"/>
              <w:jc w:val="center"/>
            </w:pPr>
            <w:r>
              <w:rPr>
                <w:spacing w:val="-7"/>
              </w:rPr>
              <w:t>告知</w:t>
            </w:r>
          </w:p>
        </w:tc>
        <w:tc>
          <w:tcPr>
            <w:tcW w:w="3900" w:type="dxa"/>
            <w:vAlign w:val="center"/>
          </w:tcPr>
          <w:p w14:paraId="0245CB3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13467F2">
            <w:pPr>
              <w:pStyle w:val="8"/>
              <w:spacing w:before="98" w:line="229" w:lineRule="auto"/>
              <w:ind w:left="116" w:right="104"/>
              <w:jc w:val="center"/>
              <w:rPr>
                <w:lang w:eastAsia="zh-CN"/>
              </w:rPr>
            </w:pPr>
          </w:p>
        </w:tc>
        <w:tc>
          <w:tcPr>
            <w:tcW w:w="1623" w:type="dxa"/>
            <w:vMerge w:val="continue"/>
            <w:vAlign w:val="center"/>
          </w:tcPr>
          <w:p w14:paraId="31B34FC1">
            <w:pPr>
              <w:pStyle w:val="8"/>
              <w:spacing w:before="26" w:line="209" w:lineRule="auto"/>
              <w:ind w:left="116" w:right="105"/>
              <w:jc w:val="center"/>
              <w:rPr>
                <w:lang w:eastAsia="zh-CN"/>
              </w:rPr>
            </w:pPr>
          </w:p>
        </w:tc>
      </w:tr>
      <w:tr w14:paraId="0C5AC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31ED8CD">
            <w:pPr>
              <w:jc w:val="center"/>
              <w:rPr>
                <w:lang w:eastAsia="zh-CN"/>
              </w:rPr>
            </w:pPr>
          </w:p>
        </w:tc>
        <w:tc>
          <w:tcPr>
            <w:tcW w:w="1449" w:type="dxa"/>
            <w:vMerge w:val="continue"/>
            <w:tcBorders>
              <w:top w:val="nil"/>
              <w:bottom w:val="nil"/>
            </w:tcBorders>
            <w:vAlign w:val="center"/>
          </w:tcPr>
          <w:p w14:paraId="5E7BC327">
            <w:pPr>
              <w:jc w:val="center"/>
              <w:rPr>
                <w:lang w:eastAsia="zh-CN"/>
              </w:rPr>
            </w:pPr>
          </w:p>
        </w:tc>
        <w:tc>
          <w:tcPr>
            <w:tcW w:w="5490" w:type="dxa"/>
            <w:vMerge w:val="continue"/>
            <w:tcBorders>
              <w:top w:val="nil"/>
              <w:bottom w:val="nil"/>
            </w:tcBorders>
            <w:vAlign w:val="center"/>
          </w:tcPr>
          <w:p w14:paraId="48533892">
            <w:pPr>
              <w:jc w:val="center"/>
              <w:rPr>
                <w:lang w:eastAsia="zh-CN"/>
              </w:rPr>
            </w:pPr>
          </w:p>
        </w:tc>
        <w:tc>
          <w:tcPr>
            <w:tcW w:w="855" w:type="dxa"/>
            <w:vMerge w:val="continue"/>
            <w:tcBorders>
              <w:top w:val="nil"/>
              <w:bottom w:val="nil"/>
            </w:tcBorders>
            <w:vAlign w:val="center"/>
          </w:tcPr>
          <w:p w14:paraId="2341C6DD">
            <w:pPr>
              <w:jc w:val="center"/>
              <w:rPr>
                <w:lang w:eastAsia="zh-CN"/>
              </w:rPr>
            </w:pPr>
          </w:p>
        </w:tc>
        <w:tc>
          <w:tcPr>
            <w:tcW w:w="825" w:type="dxa"/>
            <w:vAlign w:val="center"/>
          </w:tcPr>
          <w:p w14:paraId="658BD22A">
            <w:pPr>
              <w:pStyle w:val="8"/>
              <w:spacing w:before="285" w:line="219" w:lineRule="auto"/>
              <w:ind w:left="143"/>
              <w:jc w:val="center"/>
            </w:pPr>
            <w:r>
              <w:rPr>
                <w:spacing w:val="-7"/>
              </w:rPr>
              <w:t>决定</w:t>
            </w:r>
          </w:p>
        </w:tc>
        <w:tc>
          <w:tcPr>
            <w:tcW w:w="3900" w:type="dxa"/>
            <w:vAlign w:val="center"/>
          </w:tcPr>
          <w:p w14:paraId="740CE83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A3D90E6">
            <w:pPr>
              <w:pStyle w:val="8"/>
              <w:spacing w:before="76" w:line="281" w:lineRule="auto"/>
              <w:ind w:left="115" w:right="104" w:firstLine="13"/>
              <w:jc w:val="center"/>
              <w:rPr>
                <w:lang w:eastAsia="zh-CN"/>
              </w:rPr>
            </w:pPr>
          </w:p>
        </w:tc>
        <w:tc>
          <w:tcPr>
            <w:tcW w:w="1623" w:type="dxa"/>
            <w:vMerge w:val="continue"/>
            <w:vAlign w:val="center"/>
          </w:tcPr>
          <w:p w14:paraId="54642041">
            <w:pPr>
              <w:pStyle w:val="8"/>
              <w:spacing w:before="63" w:line="218" w:lineRule="auto"/>
              <w:ind w:left="115" w:right="105" w:firstLine="13"/>
              <w:jc w:val="center"/>
              <w:rPr>
                <w:spacing w:val="-4"/>
                <w:lang w:eastAsia="zh-CN"/>
              </w:rPr>
            </w:pPr>
          </w:p>
        </w:tc>
      </w:tr>
      <w:tr w14:paraId="2AC13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0A8E588">
            <w:pPr>
              <w:jc w:val="center"/>
              <w:rPr>
                <w:lang w:eastAsia="zh-CN"/>
              </w:rPr>
            </w:pPr>
          </w:p>
        </w:tc>
        <w:tc>
          <w:tcPr>
            <w:tcW w:w="1449" w:type="dxa"/>
            <w:vMerge w:val="continue"/>
            <w:tcBorders>
              <w:top w:val="nil"/>
            </w:tcBorders>
            <w:vAlign w:val="center"/>
          </w:tcPr>
          <w:p w14:paraId="044094D6">
            <w:pPr>
              <w:jc w:val="center"/>
              <w:rPr>
                <w:lang w:eastAsia="zh-CN"/>
              </w:rPr>
            </w:pPr>
          </w:p>
        </w:tc>
        <w:tc>
          <w:tcPr>
            <w:tcW w:w="5490" w:type="dxa"/>
            <w:vMerge w:val="continue"/>
            <w:tcBorders>
              <w:top w:val="nil"/>
            </w:tcBorders>
            <w:vAlign w:val="center"/>
          </w:tcPr>
          <w:p w14:paraId="7C4E981B">
            <w:pPr>
              <w:jc w:val="center"/>
              <w:rPr>
                <w:lang w:eastAsia="zh-CN"/>
              </w:rPr>
            </w:pPr>
          </w:p>
        </w:tc>
        <w:tc>
          <w:tcPr>
            <w:tcW w:w="855" w:type="dxa"/>
            <w:vMerge w:val="continue"/>
            <w:tcBorders>
              <w:top w:val="nil"/>
            </w:tcBorders>
            <w:vAlign w:val="center"/>
          </w:tcPr>
          <w:p w14:paraId="4265F1AC">
            <w:pPr>
              <w:jc w:val="center"/>
              <w:rPr>
                <w:lang w:eastAsia="zh-CN"/>
              </w:rPr>
            </w:pPr>
          </w:p>
        </w:tc>
        <w:tc>
          <w:tcPr>
            <w:tcW w:w="825" w:type="dxa"/>
            <w:tcBorders>
              <w:bottom w:val="single" w:color="auto" w:sz="4" w:space="0"/>
            </w:tcBorders>
            <w:vAlign w:val="center"/>
          </w:tcPr>
          <w:p w14:paraId="43E29FA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6849A3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9EB6F26">
            <w:pPr>
              <w:jc w:val="center"/>
              <w:rPr>
                <w:rFonts w:eastAsia="宋体"/>
                <w:lang w:eastAsia="zh-CN"/>
              </w:rPr>
            </w:pPr>
          </w:p>
        </w:tc>
        <w:tc>
          <w:tcPr>
            <w:tcW w:w="1623" w:type="dxa"/>
            <w:vMerge w:val="continue"/>
            <w:vAlign w:val="center"/>
          </w:tcPr>
          <w:p w14:paraId="342CCBFD">
            <w:pPr>
              <w:jc w:val="center"/>
              <w:rPr>
                <w:lang w:eastAsia="zh-CN"/>
              </w:rPr>
            </w:pPr>
          </w:p>
        </w:tc>
      </w:tr>
      <w:tr w14:paraId="60E23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390D398">
            <w:pPr>
              <w:jc w:val="center"/>
              <w:rPr>
                <w:lang w:eastAsia="zh-CN"/>
              </w:rPr>
            </w:pPr>
          </w:p>
        </w:tc>
        <w:tc>
          <w:tcPr>
            <w:tcW w:w="1449" w:type="dxa"/>
            <w:vMerge w:val="continue"/>
            <w:vAlign w:val="center"/>
          </w:tcPr>
          <w:p w14:paraId="31A49B12">
            <w:pPr>
              <w:jc w:val="center"/>
              <w:rPr>
                <w:lang w:eastAsia="zh-CN"/>
              </w:rPr>
            </w:pPr>
          </w:p>
        </w:tc>
        <w:tc>
          <w:tcPr>
            <w:tcW w:w="5490" w:type="dxa"/>
            <w:vMerge w:val="continue"/>
            <w:vAlign w:val="center"/>
          </w:tcPr>
          <w:p w14:paraId="6849683B">
            <w:pPr>
              <w:jc w:val="center"/>
              <w:rPr>
                <w:lang w:eastAsia="zh-CN"/>
              </w:rPr>
            </w:pPr>
          </w:p>
        </w:tc>
        <w:tc>
          <w:tcPr>
            <w:tcW w:w="855" w:type="dxa"/>
            <w:vMerge w:val="continue"/>
            <w:vAlign w:val="center"/>
          </w:tcPr>
          <w:p w14:paraId="4744DE4F">
            <w:pPr>
              <w:jc w:val="center"/>
              <w:rPr>
                <w:lang w:eastAsia="zh-CN"/>
              </w:rPr>
            </w:pPr>
          </w:p>
        </w:tc>
        <w:tc>
          <w:tcPr>
            <w:tcW w:w="825" w:type="dxa"/>
            <w:tcBorders>
              <w:top w:val="single" w:color="auto" w:sz="4" w:space="0"/>
              <w:bottom w:val="single" w:color="auto" w:sz="4" w:space="0"/>
            </w:tcBorders>
            <w:vAlign w:val="center"/>
          </w:tcPr>
          <w:p w14:paraId="5D440A5F">
            <w:pPr>
              <w:spacing w:line="341" w:lineRule="auto"/>
              <w:jc w:val="center"/>
              <w:rPr>
                <w:lang w:eastAsia="zh-CN"/>
              </w:rPr>
            </w:pPr>
          </w:p>
          <w:p w14:paraId="590DCBF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1AACC8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5D02112">
            <w:pPr>
              <w:jc w:val="center"/>
              <w:rPr>
                <w:rFonts w:eastAsia="宋体"/>
                <w:lang w:eastAsia="zh-CN"/>
              </w:rPr>
            </w:pPr>
          </w:p>
        </w:tc>
        <w:tc>
          <w:tcPr>
            <w:tcW w:w="1623" w:type="dxa"/>
            <w:vMerge w:val="continue"/>
            <w:vAlign w:val="center"/>
          </w:tcPr>
          <w:p w14:paraId="04E99AD2">
            <w:pPr>
              <w:jc w:val="center"/>
              <w:rPr>
                <w:lang w:eastAsia="zh-CN"/>
              </w:rPr>
            </w:pPr>
          </w:p>
        </w:tc>
      </w:tr>
      <w:tr w14:paraId="5AD34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F8EE552">
            <w:pPr>
              <w:jc w:val="center"/>
              <w:rPr>
                <w:lang w:eastAsia="zh-CN"/>
              </w:rPr>
            </w:pPr>
          </w:p>
        </w:tc>
        <w:tc>
          <w:tcPr>
            <w:tcW w:w="1449" w:type="dxa"/>
            <w:vMerge w:val="continue"/>
            <w:vAlign w:val="center"/>
          </w:tcPr>
          <w:p w14:paraId="0B57D863">
            <w:pPr>
              <w:jc w:val="center"/>
              <w:rPr>
                <w:lang w:eastAsia="zh-CN"/>
              </w:rPr>
            </w:pPr>
          </w:p>
        </w:tc>
        <w:tc>
          <w:tcPr>
            <w:tcW w:w="5490" w:type="dxa"/>
            <w:vMerge w:val="continue"/>
            <w:vAlign w:val="center"/>
          </w:tcPr>
          <w:p w14:paraId="692BDB4A">
            <w:pPr>
              <w:jc w:val="center"/>
              <w:rPr>
                <w:lang w:eastAsia="zh-CN"/>
              </w:rPr>
            </w:pPr>
          </w:p>
        </w:tc>
        <w:tc>
          <w:tcPr>
            <w:tcW w:w="855" w:type="dxa"/>
            <w:vMerge w:val="continue"/>
            <w:vAlign w:val="center"/>
          </w:tcPr>
          <w:p w14:paraId="750BEBE1">
            <w:pPr>
              <w:jc w:val="center"/>
              <w:rPr>
                <w:lang w:eastAsia="zh-CN"/>
              </w:rPr>
            </w:pPr>
          </w:p>
        </w:tc>
        <w:tc>
          <w:tcPr>
            <w:tcW w:w="825" w:type="dxa"/>
            <w:tcBorders>
              <w:top w:val="single" w:color="auto" w:sz="4" w:space="0"/>
            </w:tcBorders>
            <w:vAlign w:val="center"/>
          </w:tcPr>
          <w:p w14:paraId="4143ED11">
            <w:pPr>
              <w:jc w:val="center"/>
              <w:rPr>
                <w:lang w:eastAsia="zh-CN"/>
              </w:rPr>
            </w:pPr>
          </w:p>
        </w:tc>
        <w:tc>
          <w:tcPr>
            <w:tcW w:w="3900" w:type="dxa"/>
            <w:tcBorders>
              <w:top w:val="single" w:color="auto" w:sz="4" w:space="0"/>
            </w:tcBorders>
            <w:vAlign w:val="center"/>
          </w:tcPr>
          <w:p w14:paraId="7B0930C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E50DBBF">
            <w:pPr>
              <w:jc w:val="center"/>
              <w:rPr>
                <w:rFonts w:eastAsia="宋体"/>
                <w:lang w:eastAsia="zh-CN"/>
              </w:rPr>
            </w:pPr>
          </w:p>
        </w:tc>
        <w:tc>
          <w:tcPr>
            <w:tcW w:w="1623" w:type="dxa"/>
            <w:vMerge w:val="continue"/>
            <w:vAlign w:val="center"/>
          </w:tcPr>
          <w:p w14:paraId="068DFABD">
            <w:pPr>
              <w:jc w:val="center"/>
              <w:rPr>
                <w:lang w:eastAsia="zh-CN"/>
              </w:rPr>
            </w:pPr>
          </w:p>
        </w:tc>
      </w:tr>
      <w:tr w14:paraId="5A9F5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626163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E31CF65">
            <w:pPr>
              <w:pStyle w:val="8"/>
              <w:spacing w:before="51" w:line="214" w:lineRule="auto"/>
              <w:ind w:left="118"/>
              <w:jc w:val="center"/>
              <w:rPr>
                <w:lang w:eastAsia="zh-CN"/>
              </w:rPr>
            </w:pPr>
          </w:p>
        </w:tc>
      </w:tr>
      <w:tr w14:paraId="340AA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5FFB83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7056535">
            <w:pPr>
              <w:pStyle w:val="8"/>
              <w:spacing w:before="54" w:line="216" w:lineRule="auto"/>
              <w:ind w:left="125"/>
              <w:jc w:val="center"/>
              <w:rPr>
                <w:spacing w:val="-4"/>
                <w:lang w:eastAsia="zh-CN"/>
              </w:rPr>
            </w:pPr>
          </w:p>
        </w:tc>
      </w:tr>
      <w:tr w14:paraId="76A95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F814F7A">
            <w:pPr>
              <w:pStyle w:val="8"/>
              <w:spacing w:before="155" w:line="218" w:lineRule="auto"/>
              <w:ind w:left="133"/>
              <w:jc w:val="center"/>
            </w:pPr>
            <w:r>
              <w:rPr>
                <w:spacing w:val="-3"/>
              </w:rPr>
              <w:t>序号</w:t>
            </w:r>
          </w:p>
        </w:tc>
        <w:tc>
          <w:tcPr>
            <w:tcW w:w="1449" w:type="dxa"/>
            <w:vAlign w:val="center"/>
          </w:tcPr>
          <w:p w14:paraId="1B663A37">
            <w:pPr>
              <w:pStyle w:val="8"/>
              <w:spacing w:before="155" w:line="217" w:lineRule="auto"/>
              <w:ind w:left="120"/>
              <w:jc w:val="center"/>
            </w:pPr>
            <w:r>
              <w:rPr>
                <w:spacing w:val="-3"/>
              </w:rPr>
              <w:t>项目名称</w:t>
            </w:r>
          </w:p>
        </w:tc>
        <w:tc>
          <w:tcPr>
            <w:tcW w:w="5490" w:type="dxa"/>
            <w:vAlign w:val="center"/>
          </w:tcPr>
          <w:p w14:paraId="306DD1A2">
            <w:pPr>
              <w:pStyle w:val="8"/>
              <w:spacing w:before="155" w:line="218" w:lineRule="auto"/>
              <w:ind w:left="2326"/>
              <w:jc w:val="center"/>
            </w:pPr>
            <w:r>
              <w:rPr>
                <w:spacing w:val="-5"/>
              </w:rPr>
              <w:t>实施依据</w:t>
            </w:r>
          </w:p>
        </w:tc>
        <w:tc>
          <w:tcPr>
            <w:tcW w:w="855" w:type="dxa"/>
            <w:vAlign w:val="center"/>
          </w:tcPr>
          <w:p w14:paraId="7428E1A6">
            <w:pPr>
              <w:pStyle w:val="8"/>
              <w:spacing w:before="23" w:line="220" w:lineRule="auto"/>
              <w:ind w:left="186"/>
              <w:jc w:val="center"/>
            </w:pPr>
            <w:r>
              <w:rPr>
                <w:spacing w:val="-9"/>
              </w:rPr>
              <w:t>职权</w:t>
            </w:r>
          </w:p>
          <w:p w14:paraId="769D4874">
            <w:pPr>
              <w:pStyle w:val="8"/>
              <w:spacing w:before="1" w:line="195" w:lineRule="auto"/>
              <w:ind w:left="188"/>
              <w:jc w:val="center"/>
            </w:pPr>
            <w:r>
              <w:rPr>
                <w:spacing w:val="-10"/>
              </w:rPr>
              <w:t>类别</w:t>
            </w:r>
          </w:p>
        </w:tc>
        <w:tc>
          <w:tcPr>
            <w:tcW w:w="825" w:type="dxa"/>
            <w:vAlign w:val="center"/>
          </w:tcPr>
          <w:p w14:paraId="0CFCDF7D">
            <w:pPr>
              <w:pStyle w:val="8"/>
              <w:spacing w:before="23" w:line="208" w:lineRule="auto"/>
              <w:ind w:left="136" w:right="128" w:firstLine="9"/>
              <w:jc w:val="center"/>
            </w:pPr>
            <w:r>
              <w:rPr>
                <w:spacing w:val="-9"/>
              </w:rPr>
              <w:t>办理</w:t>
            </w:r>
            <w:r>
              <w:rPr>
                <w:spacing w:val="-4"/>
              </w:rPr>
              <w:t>环节</w:t>
            </w:r>
          </w:p>
        </w:tc>
        <w:tc>
          <w:tcPr>
            <w:tcW w:w="3900" w:type="dxa"/>
            <w:vAlign w:val="center"/>
          </w:tcPr>
          <w:p w14:paraId="21317CDB">
            <w:pPr>
              <w:pStyle w:val="8"/>
              <w:spacing w:before="155" w:line="219" w:lineRule="auto"/>
              <w:ind w:firstLine="1484" w:firstLineChars="700"/>
              <w:jc w:val="center"/>
            </w:pPr>
            <w:r>
              <w:rPr>
                <w:spacing w:val="-4"/>
              </w:rPr>
              <w:t>责任事项</w:t>
            </w:r>
          </w:p>
        </w:tc>
        <w:tc>
          <w:tcPr>
            <w:tcW w:w="750" w:type="dxa"/>
            <w:vAlign w:val="center"/>
          </w:tcPr>
          <w:p w14:paraId="07EE0FE3">
            <w:pPr>
              <w:pStyle w:val="8"/>
              <w:spacing w:before="23" w:line="208" w:lineRule="auto"/>
              <w:ind w:right="112"/>
              <w:jc w:val="center"/>
              <w:rPr>
                <w:lang w:eastAsia="zh-CN"/>
              </w:rPr>
            </w:pPr>
            <w:r>
              <w:rPr>
                <w:rFonts w:hint="eastAsia"/>
                <w:lang w:eastAsia="zh-CN"/>
              </w:rPr>
              <w:t>责任科室</w:t>
            </w:r>
          </w:p>
        </w:tc>
        <w:tc>
          <w:tcPr>
            <w:tcW w:w="1623" w:type="dxa"/>
            <w:vAlign w:val="center"/>
          </w:tcPr>
          <w:p w14:paraId="4F86589E">
            <w:pPr>
              <w:pStyle w:val="8"/>
              <w:spacing w:before="23" w:line="208" w:lineRule="auto"/>
              <w:ind w:left="353" w:right="112" w:hanging="227"/>
              <w:jc w:val="center"/>
              <w:rPr>
                <w:spacing w:val="-6"/>
              </w:rPr>
            </w:pPr>
            <w:r>
              <w:rPr>
                <w:rFonts w:hint="eastAsia"/>
                <w:spacing w:val="-6"/>
                <w:lang w:eastAsia="zh-CN"/>
              </w:rPr>
              <w:t>追责情形</w:t>
            </w:r>
          </w:p>
        </w:tc>
      </w:tr>
      <w:tr w14:paraId="5C5B9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05F23BE">
            <w:pPr>
              <w:pStyle w:val="8"/>
              <w:spacing w:before="72" w:line="180" w:lineRule="auto"/>
              <w:ind w:left="319"/>
              <w:jc w:val="center"/>
              <w:rPr>
                <w:lang w:eastAsia="zh-CN"/>
              </w:rPr>
            </w:pPr>
            <w:r>
              <w:rPr>
                <w:spacing w:val="-11"/>
              </w:rPr>
              <w:t>12</w:t>
            </w:r>
            <w:r>
              <w:rPr>
                <w:rFonts w:hint="eastAsia"/>
                <w:spacing w:val="-11"/>
                <w:lang w:eastAsia="zh-CN"/>
              </w:rPr>
              <w:t>2</w:t>
            </w:r>
          </w:p>
        </w:tc>
        <w:tc>
          <w:tcPr>
            <w:tcW w:w="1449" w:type="dxa"/>
            <w:vMerge w:val="restart"/>
            <w:tcBorders>
              <w:bottom w:val="nil"/>
            </w:tcBorders>
            <w:vAlign w:val="center"/>
          </w:tcPr>
          <w:p w14:paraId="3804B98E">
            <w:pPr>
              <w:spacing w:line="249" w:lineRule="auto"/>
              <w:jc w:val="center"/>
              <w:rPr>
                <w:lang w:eastAsia="zh-CN"/>
              </w:rPr>
            </w:pPr>
          </w:p>
          <w:p w14:paraId="62904AFF">
            <w:pPr>
              <w:spacing w:line="250" w:lineRule="auto"/>
              <w:jc w:val="center"/>
              <w:rPr>
                <w:lang w:eastAsia="zh-CN"/>
              </w:rPr>
            </w:pPr>
          </w:p>
          <w:p w14:paraId="4F0D637F">
            <w:pPr>
              <w:spacing w:line="250" w:lineRule="auto"/>
              <w:jc w:val="center"/>
              <w:rPr>
                <w:lang w:eastAsia="zh-CN"/>
              </w:rPr>
            </w:pPr>
          </w:p>
          <w:p w14:paraId="782A9B65">
            <w:pPr>
              <w:pStyle w:val="8"/>
              <w:spacing w:before="71" w:line="218" w:lineRule="auto"/>
              <w:ind w:left="109" w:right="118"/>
              <w:jc w:val="center"/>
              <w:rPr>
                <w:lang w:eastAsia="zh-CN"/>
              </w:rPr>
            </w:pPr>
            <w:r>
              <w:rPr>
                <w:spacing w:val="-2"/>
                <w:lang w:eastAsia="zh-CN"/>
              </w:rPr>
              <w:t>依据《建设工程质量管理条例》对未取得资质证书承揽工程的处</w:t>
            </w:r>
            <w:r>
              <w:rPr>
                <w:lang w:eastAsia="zh-CN"/>
              </w:rPr>
              <w:t>罚</w:t>
            </w:r>
          </w:p>
        </w:tc>
        <w:tc>
          <w:tcPr>
            <w:tcW w:w="5490" w:type="dxa"/>
            <w:vMerge w:val="restart"/>
            <w:tcBorders>
              <w:bottom w:val="nil"/>
            </w:tcBorders>
            <w:vAlign w:val="center"/>
          </w:tcPr>
          <w:p w14:paraId="46A12F85">
            <w:pPr>
              <w:pStyle w:val="8"/>
              <w:spacing w:before="72" w:line="247" w:lineRule="auto"/>
              <w:ind w:left="116" w:right="103" w:hanging="11"/>
              <w:jc w:val="center"/>
              <w:rPr>
                <w:lang w:eastAsia="zh-CN"/>
              </w:rPr>
            </w:pPr>
            <w:r>
              <w:rPr>
                <w:spacing w:val="1"/>
                <w:lang w:eastAsia="zh-CN"/>
              </w:rPr>
              <w:t>《建设工程质量管理条例》第六十条第二款：“未取</w:t>
            </w:r>
            <w:r>
              <w:rPr>
                <w:spacing w:val="2"/>
                <w:lang w:eastAsia="zh-CN"/>
              </w:rPr>
              <w:t>得资质证书承揽工程的，予以取缔，依照前款规定处</w:t>
            </w:r>
            <w:r>
              <w:rPr>
                <w:spacing w:val="-1"/>
                <w:lang w:eastAsia="zh-CN"/>
              </w:rPr>
              <w:t>以罚款；有违法所得的，予以没收”。</w:t>
            </w:r>
          </w:p>
          <w:p w14:paraId="43BD1B6A">
            <w:pPr>
              <w:pStyle w:val="8"/>
              <w:spacing w:before="55" w:line="256" w:lineRule="auto"/>
              <w:ind w:left="108" w:right="38" w:hanging="3"/>
              <w:jc w:val="center"/>
              <w:rPr>
                <w:lang w:eastAsia="zh-CN"/>
              </w:rPr>
            </w:pPr>
            <w:r>
              <w:rPr>
                <w:spacing w:val="1"/>
                <w:lang w:eastAsia="zh-CN"/>
              </w:rPr>
              <w:t>《建设工程质量管理条例》第六十条第一款：“违反</w:t>
            </w:r>
            <w:r>
              <w:rPr>
                <w:spacing w:val="3"/>
                <w:lang w:eastAsia="zh-CN"/>
              </w:rPr>
              <w:t>本条例规定，勘察、设计、施工、工程监理单位超越本单位资质等级承揽工程的，责令停止违法行为，对勘察、设计单位或者工程监理单位处合同约定的勘察</w:t>
            </w:r>
            <w:r>
              <w:rPr>
                <w:lang w:eastAsia="zh-CN"/>
              </w:rPr>
              <w:t>费、设计费或者监理酬金1倍以上2倍以下的罚款；</w:t>
            </w:r>
            <w:r>
              <w:rPr>
                <w:spacing w:val="3"/>
                <w:lang w:eastAsia="zh-CN"/>
              </w:rPr>
              <w:t>对施工单位处工程合同价款百分之二以上百分之四以下的罚款，可以责令停业整顿，降低资质等级；情节</w:t>
            </w:r>
            <w:r>
              <w:rPr>
                <w:spacing w:val="-4"/>
                <w:lang w:eastAsia="zh-CN"/>
              </w:rPr>
              <w:t>严重的，吊销资质证书；有违法所得的，予以没收”。</w:t>
            </w:r>
          </w:p>
        </w:tc>
        <w:tc>
          <w:tcPr>
            <w:tcW w:w="855" w:type="dxa"/>
            <w:vMerge w:val="restart"/>
            <w:tcBorders>
              <w:bottom w:val="nil"/>
            </w:tcBorders>
            <w:vAlign w:val="center"/>
          </w:tcPr>
          <w:p w14:paraId="0F91939E">
            <w:pPr>
              <w:spacing w:line="255" w:lineRule="auto"/>
              <w:jc w:val="center"/>
              <w:rPr>
                <w:lang w:eastAsia="zh-CN"/>
              </w:rPr>
            </w:pPr>
          </w:p>
          <w:p w14:paraId="554B566F">
            <w:pPr>
              <w:spacing w:line="255" w:lineRule="auto"/>
              <w:jc w:val="center"/>
              <w:rPr>
                <w:lang w:eastAsia="zh-CN"/>
              </w:rPr>
            </w:pPr>
          </w:p>
          <w:p w14:paraId="4AFECC92">
            <w:pPr>
              <w:spacing w:line="255" w:lineRule="auto"/>
              <w:jc w:val="center"/>
              <w:rPr>
                <w:lang w:eastAsia="zh-CN"/>
              </w:rPr>
            </w:pPr>
          </w:p>
          <w:p w14:paraId="07A3FA3F">
            <w:pPr>
              <w:spacing w:line="255" w:lineRule="auto"/>
              <w:jc w:val="center"/>
              <w:rPr>
                <w:lang w:eastAsia="zh-CN"/>
              </w:rPr>
            </w:pPr>
          </w:p>
          <w:p w14:paraId="0D4E8197">
            <w:pPr>
              <w:spacing w:line="255" w:lineRule="auto"/>
              <w:jc w:val="center"/>
              <w:rPr>
                <w:lang w:eastAsia="zh-CN"/>
              </w:rPr>
            </w:pPr>
          </w:p>
          <w:p w14:paraId="048DFB6E">
            <w:pPr>
              <w:spacing w:line="255" w:lineRule="auto"/>
              <w:jc w:val="center"/>
              <w:rPr>
                <w:lang w:eastAsia="zh-CN"/>
              </w:rPr>
            </w:pPr>
          </w:p>
          <w:p w14:paraId="1D0AE109">
            <w:pPr>
              <w:pStyle w:val="8"/>
              <w:spacing w:before="71"/>
              <w:ind w:left="160" w:right="140" w:hanging="8"/>
              <w:jc w:val="center"/>
            </w:pPr>
            <w:r>
              <w:rPr>
                <w:spacing w:val="-4"/>
              </w:rPr>
              <w:t>行政</w:t>
            </w:r>
            <w:r>
              <w:rPr>
                <w:spacing w:val="-8"/>
              </w:rPr>
              <w:t>处罚</w:t>
            </w:r>
          </w:p>
        </w:tc>
        <w:tc>
          <w:tcPr>
            <w:tcW w:w="825" w:type="dxa"/>
            <w:vAlign w:val="center"/>
          </w:tcPr>
          <w:p w14:paraId="17B23ECB">
            <w:pPr>
              <w:spacing w:line="247" w:lineRule="auto"/>
              <w:jc w:val="center"/>
            </w:pPr>
          </w:p>
          <w:p w14:paraId="022488E9">
            <w:pPr>
              <w:pStyle w:val="8"/>
              <w:spacing w:before="71" w:line="219" w:lineRule="auto"/>
              <w:ind w:left="148"/>
              <w:jc w:val="center"/>
            </w:pPr>
            <w:r>
              <w:rPr>
                <w:spacing w:val="-9"/>
              </w:rPr>
              <w:t>立案</w:t>
            </w:r>
          </w:p>
        </w:tc>
        <w:tc>
          <w:tcPr>
            <w:tcW w:w="3900" w:type="dxa"/>
            <w:vAlign w:val="center"/>
          </w:tcPr>
          <w:p w14:paraId="4A1155B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325291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A71DE5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FD228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CBC1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1A84AA5">
            <w:pPr>
              <w:jc w:val="center"/>
              <w:rPr>
                <w:lang w:eastAsia="zh-CN"/>
              </w:rPr>
            </w:pPr>
          </w:p>
        </w:tc>
        <w:tc>
          <w:tcPr>
            <w:tcW w:w="1449" w:type="dxa"/>
            <w:vMerge w:val="continue"/>
            <w:tcBorders>
              <w:top w:val="nil"/>
              <w:bottom w:val="nil"/>
            </w:tcBorders>
            <w:vAlign w:val="center"/>
          </w:tcPr>
          <w:p w14:paraId="46116537">
            <w:pPr>
              <w:jc w:val="center"/>
              <w:rPr>
                <w:lang w:eastAsia="zh-CN"/>
              </w:rPr>
            </w:pPr>
          </w:p>
        </w:tc>
        <w:tc>
          <w:tcPr>
            <w:tcW w:w="5490" w:type="dxa"/>
            <w:vMerge w:val="continue"/>
            <w:tcBorders>
              <w:top w:val="nil"/>
              <w:bottom w:val="nil"/>
            </w:tcBorders>
            <w:vAlign w:val="center"/>
          </w:tcPr>
          <w:p w14:paraId="4D802EF6">
            <w:pPr>
              <w:jc w:val="center"/>
              <w:rPr>
                <w:lang w:eastAsia="zh-CN"/>
              </w:rPr>
            </w:pPr>
          </w:p>
        </w:tc>
        <w:tc>
          <w:tcPr>
            <w:tcW w:w="855" w:type="dxa"/>
            <w:vMerge w:val="continue"/>
            <w:tcBorders>
              <w:top w:val="nil"/>
              <w:bottom w:val="nil"/>
            </w:tcBorders>
            <w:vAlign w:val="center"/>
          </w:tcPr>
          <w:p w14:paraId="2449F44C">
            <w:pPr>
              <w:jc w:val="center"/>
              <w:rPr>
                <w:lang w:eastAsia="zh-CN"/>
              </w:rPr>
            </w:pPr>
          </w:p>
        </w:tc>
        <w:tc>
          <w:tcPr>
            <w:tcW w:w="825" w:type="dxa"/>
            <w:vAlign w:val="center"/>
          </w:tcPr>
          <w:p w14:paraId="1F3FE7FA">
            <w:pPr>
              <w:spacing w:line="348" w:lineRule="auto"/>
              <w:jc w:val="center"/>
              <w:rPr>
                <w:lang w:eastAsia="zh-CN"/>
              </w:rPr>
            </w:pPr>
          </w:p>
          <w:p w14:paraId="6114FBB9">
            <w:pPr>
              <w:pStyle w:val="8"/>
              <w:spacing w:before="72" w:line="219" w:lineRule="auto"/>
              <w:ind w:left="138"/>
              <w:jc w:val="center"/>
            </w:pPr>
            <w:r>
              <w:rPr>
                <w:spacing w:val="-4"/>
              </w:rPr>
              <w:t>调查</w:t>
            </w:r>
          </w:p>
        </w:tc>
        <w:tc>
          <w:tcPr>
            <w:tcW w:w="3900" w:type="dxa"/>
            <w:vAlign w:val="center"/>
          </w:tcPr>
          <w:p w14:paraId="1164570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0ABBA57">
            <w:pPr>
              <w:pStyle w:val="8"/>
              <w:spacing w:before="72" w:line="274" w:lineRule="auto"/>
              <w:ind w:left="116" w:right="104"/>
              <w:jc w:val="center"/>
              <w:rPr>
                <w:lang w:eastAsia="zh-CN"/>
              </w:rPr>
            </w:pPr>
          </w:p>
        </w:tc>
        <w:tc>
          <w:tcPr>
            <w:tcW w:w="1623" w:type="dxa"/>
            <w:vMerge w:val="continue"/>
            <w:vAlign w:val="center"/>
          </w:tcPr>
          <w:p w14:paraId="1AFB0326">
            <w:pPr>
              <w:pStyle w:val="8"/>
              <w:spacing w:before="72" w:line="218" w:lineRule="auto"/>
              <w:ind w:left="116" w:right="105"/>
              <w:jc w:val="center"/>
              <w:rPr>
                <w:lang w:eastAsia="zh-CN"/>
              </w:rPr>
            </w:pPr>
          </w:p>
        </w:tc>
      </w:tr>
      <w:tr w14:paraId="111F1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0355EBC">
            <w:pPr>
              <w:jc w:val="center"/>
              <w:rPr>
                <w:lang w:eastAsia="zh-CN"/>
              </w:rPr>
            </w:pPr>
          </w:p>
        </w:tc>
        <w:tc>
          <w:tcPr>
            <w:tcW w:w="1449" w:type="dxa"/>
            <w:vMerge w:val="continue"/>
            <w:tcBorders>
              <w:top w:val="nil"/>
              <w:bottom w:val="nil"/>
            </w:tcBorders>
            <w:vAlign w:val="center"/>
          </w:tcPr>
          <w:p w14:paraId="04E610D0">
            <w:pPr>
              <w:jc w:val="center"/>
              <w:rPr>
                <w:lang w:eastAsia="zh-CN"/>
              </w:rPr>
            </w:pPr>
          </w:p>
        </w:tc>
        <w:tc>
          <w:tcPr>
            <w:tcW w:w="5490" w:type="dxa"/>
            <w:vMerge w:val="continue"/>
            <w:tcBorders>
              <w:top w:val="nil"/>
              <w:bottom w:val="nil"/>
            </w:tcBorders>
            <w:vAlign w:val="center"/>
          </w:tcPr>
          <w:p w14:paraId="3DCF626E">
            <w:pPr>
              <w:jc w:val="center"/>
              <w:rPr>
                <w:lang w:eastAsia="zh-CN"/>
              </w:rPr>
            </w:pPr>
          </w:p>
        </w:tc>
        <w:tc>
          <w:tcPr>
            <w:tcW w:w="855" w:type="dxa"/>
            <w:vMerge w:val="continue"/>
            <w:tcBorders>
              <w:top w:val="nil"/>
              <w:bottom w:val="nil"/>
            </w:tcBorders>
            <w:vAlign w:val="center"/>
          </w:tcPr>
          <w:p w14:paraId="57BFBA85">
            <w:pPr>
              <w:jc w:val="center"/>
              <w:rPr>
                <w:lang w:eastAsia="zh-CN"/>
              </w:rPr>
            </w:pPr>
          </w:p>
        </w:tc>
        <w:tc>
          <w:tcPr>
            <w:tcW w:w="825" w:type="dxa"/>
            <w:vAlign w:val="center"/>
          </w:tcPr>
          <w:p w14:paraId="113F6298">
            <w:pPr>
              <w:spacing w:line="349" w:lineRule="auto"/>
              <w:jc w:val="center"/>
              <w:rPr>
                <w:lang w:eastAsia="zh-CN"/>
              </w:rPr>
            </w:pPr>
          </w:p>
          <w:p w14:paraId="5A65B95E">
            <w:pPr>
              <w:pStyle w:val="8"/>
              <w:spacing w:before="71" w:line="218" w:lineRule="auto"/>
              <w:ind w:left="153"/>
              <w:jc w:val="center"/>
            </w:pPr>
            <w:r>
              <w:rPr>
                <w:spacing w:val="-11"/>
              </w:rPr>
              <w:t>审查</w:t>
            </w:r>
          </w:p>
        </w:tc>
        <w:tc>
          <w:tcPr>
            <w:tcW w:w="3900" w:type="dxa"/>
            <w:vAlign w:val="center"/>
          </w:tcPr>
          <w:p w14:paraId="66E4745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6873D1E">
            <w:pPr>
              <w:pStyle w:val="8"/>
              <w:spacing w:before="55" w:line="252" w:lineRule="auto"/>
              <w:ind w:left="116" w:right="104"/>
              <w:jc w:val="center"/>
              <w:rPr>
                <w:lang w:eastAsia="zh-CN"/>
              </w:rPr>
            </w:pPr>
          </w:p>
        </w:tc>
        <w:tc>
          <w:tcPr>
            <w:tcW w:w="1623" w:type="dxa"/>
            <w:vMerge w:val="continue"/>
            <w:vAlign w:val="center"/>
          </w:tcPr>
          <w:p w14:paraId="1EF324B8">
            <w:pPr>
              <w:pStyle w:val="8"/>
              <w:spacing w:before="23" w:line="210" w:lineRule="auto"/>
              <w:ind w:left="116" w:right="105"/>
              <w:jc w:val="center"/>
              <w:rPr>
                <w:lang w:eastAsia="zh-CN"/>
              </w:rPr>
            </w:pPr>
          </w:p>
        </w:tc>
      </w:tr>
      <w:tr w14:paraId="35DF2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9688FFA">
            <w:pPr>
              <w:jc w:val="center"/>
              <w:rPr>
                <w:lang w:eastAsia="zh-CN"/>
              </w:rPr>
            </w:pPr>
          </w:p>
        </w:tc>
        <w:tc>
          <w:tcPr>
            <w:tcW w:w="1449" w:type="dxa"/>
            <w:vMerge w:val="continue"/>
            <w:tcBorders>
              <w:top w:val="nil"/>
              <w:bottom w:val="nil"/>
            </w:tcBorders>
            <w:vAlign w:val="center"/>
          </w:tcPr>
          <w:p w14:paraId="7014D5C3">
            <w:pPr>
              <w:jc w:val="center"/>
              <w:rPr>
                <w:lang w:eastAsia="zh-CN"/>
              </w:rPr>
            </w:pPr>
          </w:p>
        </w:tc>
        <w:tc>
          <w:tcPr>
            <w:tcW w:w="5490" w:type="dxa"/>
            <w:vMerge w:val="continue"/>
            <w:tcBorders>
              <w:top w:val="nil"/>
              <w:bottom w:val="nil"/>
            </w:tcBorders>
            <w:vAlign w:val="center"/>
          </w:tcPr>
          <w:p w14:paraId="655B25CE">
            <w:pPr>
              <w:jc w:val="center"/>
              <w:rPr>
                <w:lang w:eastAsia="zh-CN"/>
              </w:rPr>
            </w:pPr>
          </w:p>
        </w:tc>
        <w:tc>
          <w:tcPr>
            <w:tcW w:w="855" w:type="dxa"/>
            <w:vMerge w:val="continue"/>
            <w:tcBorders>
              <w:top w:val="nil"/>
              <w:bottom w:val="nil"/>
            </w:tcBorders>
            <w:vAlign w:val="center"/>
          </w:tcPr>
          <w:p w14:paraId="6D3F5EF5">
            <w:pPr>
              <w:jc w:val="center"/>
              <w:rPr>
                <w:lang w:eastAsia="zh-CN"/>
              </w:rPr>
            </w:pPr>
          </w:p>
        </w:tc>
        <w:tc>
          <w:tcPr>
            <w:tcW w:w="825" w:type="dxa"/>
            <w:vAlign w:val="center"/>
          </w:tcPr>
          <w:p w14:paraId="17581C1F">
            <w:pPr>
              <w:spacing w:line="361" w:lineRule="auto"/>
              <w:jc w:val="center"/>
              <w:rPr>
                <w:lang w:eastAsia="zh-CN"/>
              </w:rPr>
            </w:pPr>
          </w:p>
          <w:p w14:paraId="2D9BE813">
            <w:pPr>
              <w:pStyle w:val="8"/>
              <w:spacing w:before="72" w:line="219" w:lineRule="auto"/>
              <w:ind w:left="145"/>
              <w:jc w:val="center"/>
            </w:pPr>
            <w:r>
              <w:rPr>
                <w:spacing w:val="-7"/>
              </w:rPr>
              <w:t>告知</w:t>
            </w:r>
          </w:p>
        </w:tc>
        <w:tc>
          <w:tcPr>
            <w:tcW w:w="3900" w:type="dxa"/>
            <w:vAlign w:val="center"/>
          </w:tcPr>
          <w:p w14:paraId="5006C57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9287069">
            <w:pPr>
              <w:pStyle w:val="8"/>
              <w:spacing w:before="98" w:line="229" w:lineRule="auto"/>
              <w:ind w:left="116" w:right="104"/>
              <w:jc w:val="center"/>
              <w:rPr>
                <w:lang w:eastAsia="zh-CN"/>
              </w:rPr>
            </w:pPr>
          </w:p>
        </w:tc>
        <w:tc>
          <w:tcPr>
            <w:tcW w:w="1623" w:type="dxa"/>
            <w:vMerge w:val="continue"/>
            <w:vAlign w:val="center"/>
          </w:tcPr>
          <w:p w14:paraId="63B923D4">
            <w:pPr>
              <w:pStyle w:val="8"/>
              <w:spacing w:before="26" w:line="209" w:lineRule="auto"/>
              <w:ind w:left="116" w:right="105"/>
              <w:jc w:val="center"/>
              <w:rPr>
                <w:lang w:eastAsia="zh-CN"/>
              </w:rPr>
            </w:pPr>
          </w:p>
        </w:tc>
      </w:tr>
      <w:tr w14:paraId="00831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D99746F">
            <w:pPr>
              <w:jc w:val="center"/>
              <w:rPr>
                <w:lang w:eastAsia="zh-CN"/>
              </w:rPr>
            </w:pPr>
          </w:p>
        </w:tc>
        <w:tc>
          <w:tcPr>
            <w:tcW w:w="1449" w:type="dxa"/>
            <w:vMerge w:val="continue"/>
            <w:tcBorders>
              <w:top w:val="nil"/>
              <w:bottom w:val="nil"/>
            </w:tcBorders>
            <w:vAlign w:val="center"/>
          </w:tcPr>
          <w:p w14:paraId="6A84EAAA">
            <w:pPr>
              <w:jc w:val="center"/>
              <w:rPr>
                <w:lang w:eastAsia="zh-CN"/>
              </w:rPr>
            </w:pPr>
          </w:p>
        </w:tc>
        <w:tc>
          <w:tcPr>
            <w:tcW w:w="5490" w:type="dxa"/>
            <w:vMerge w:val="continue"/>
            <w:tcBorders>
              <w:top w:val="nil"/>
              <w:bottom w:val="nil"/>
            </w:tcBorders>
            <w:vAlign w:val="center"/>
          </w:tcPr>
          <w:p w14:paraId="4BAFB807">
            <w:pPr>
              <w:jc w:val="center"/>
              <w:rPr>
                <w:lang w:eastAsia="zh-CN"/>
              </w:rPr>
            </w:pPr>
          </w:p>
        </w:tc>
        <w:tc>
          <w:tcPr>
            <w:tcW w:w="855" w:type="dxa"/>
            <w:vMerge w:val="continue"/>
            <w:tcBorders>
              <w:top w:val="nil"/>
              <w:bottom w:val="nil"/>
            </w:tcBorders>
            <w:vAlign w:val="center"/>
          </w:tcPr>
          <w:p w14:paraId="14A62ACF">
            <w:pPr>
              <w:jc w:val="center"/>
              <w:rPr>
                <w:lang w:eastAsia="zh-CN"/>
              </w:rPr>
            </w:pPr>
          </w:p>
        </w:tc>
        <w:tc>
          <w:tcPr>
            <w:tcW w:w="825" w:type="dxa"/>
            <w:vAlign w:val="center"/>
          </w:tcPr>
          <w:p w14:paraId="3C9B76BF">
            <w:pPr>
              <w:pStyle w:val="8"/>
              <w:spacing w:before="285" w:line="219" w:lineRule="auto"/>
              <w:ind w:left="143"/>
              <w:jc w:val="center"/>
            </w:pPr>
            <w:r>
              <w:rPr>
                <w:spacing w:val="-7"/>
              </w:rPr>
              <w:t>决定</w:t>
            </w:r>
          </w:p>
        </w:tc>
        <w:tc>
          <w:tcPr>
            <w:tcW w:w="3900" w:type="dxa"/>
            <w:vAlign w:val="center"/>
          </w:tcPr>
          <w:p w14:paraId="014DA14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87B61E8">
            <w:pPr>
              <w:pStyle w:val="8"/>
              <w:spacing w:before="76" w:line="281" w:lineRule="auto"/>
              <w:ind w:left="115" w:right="104" w:firstLine="13"/>
              <w:jc w:val="center"/>
              <w:rPr>
                <w:lang w:eastAsia="zh-CN"/>
              </w:rPr>
            </w:pPr>
          </w:p>
        </w:tc>
        <w:tc>
          <w:tcPr>
            <w:tcW w:w="1623" w:type="dxa"/>
            <w:vMerge w:val="continue"/>
            <w:vAlign w:val="center"/>
          </w:tcPr>
          <w:p w14:paraId="0752C5E6">
            <w:pPr>
              <w:pStyle w:val="8"/>
              <w:spacing w:before="63" w:line="218" w:lineRule="auto"/>
              <w:ind w:left="115" w:right="105" w:firstLine="13"/>
              <w:jc w:val="center"/>
              <w:rPr>
                <w:spacing w:val="-4"/>
                <w:lang w:eastAsia="zh-CN"/>
              </w:rPr>
            </w:pPr>
          </w:p>
        </w:tc>
      </w:tr>
      <w:tr w14:paraId="7D8FE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DE409B0">
            <w:pPr>
              <w:jc w:val="center"/>
              <w:rPr>
                <w:lang w:eastAsia="zh-CN"/>
              </w:rPr>
            </w:pPr>
          </w:p>
        </w:tc>
        <w:tc>
          <w:tcPr>
            <w:tcW w:w="1449" w:type="dxa"/>
            <w:vMerge w:val="continue"/>
            <w:tcBorders>
              <w:top w:val="nil"/>
            </w:tcBorders>
            <w:vAlign w:val="center"/>
          </w:tcPr>
          <w:p w14:paraId="39028706">
            <w:pPr>
              <w:jc w:val="center"/>
              <w:rPr>
                <w:lang w:eastAsia="zh-CN"/>
              </w:rPr>
            </w:pPr>
          </w:p>
        </w:tc>
        <w:tc>
          <w:tcPr>
            <w:tcW w:w="5490" w:type="dxa"/>
            <w:vMerge w:val="continue"/>
            <w:tcBorders>
              <w:top w:val="nil"/>
            </w:tcBorders>
            <w:vAlign w:val="center"/>
          </w:tcPr>
          <w:p w14:paraId="6856A96C">
            <w:pPr>
              <w:jc w:val="center"/>
              <w:rPr>
                <w:lang w:eastAsia="zh-CN"/>
              </w:rPr>
            </w:pPr>
          </w:p>
        </w:tc>
        <w:tc>
          <w:tcPr>
            <w:tcW w:w="855" w:type="dxa"/>
            <w:vMerge w:val="continue"/>
            <w:tcBorders>
              <w:top w:val="nil"/>
            </w:tcBorders>
            <w:vAlign w:val="center"/>
          </w:tcPr>
          <w:p w14:paraId="18020E5A">
            <w:pPr>
              <w:jc w:val="center"/>
              <w:rPr>
                <w:lang w:eastAsia="zh-CN"/>
              </w:rPr>
            </w:pPr>
          </w:p>
        </w:tc>
        <w:tc>
          <w:tcPr>
            <w:tcW w:w="825" w:type="dxa"/>
            <w:tcBorders>
              <w:bottom w:val="single" w:color="auto" w:sz="4" w:space="0"/>
            </w:tcBorders>
            <w:vAlign w:val="center"/>
          </w:tcPr>
          <w:p w14:paraId="553E549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A910F6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11511C5">
            <w:pPr>
              <w:jc w:val="center"/>
              <w:rPr>
                <w:rFonts w:eastAsia="宋体"/>
                <w:lang w:eastAsia="zh-CN"/>
              </w:rPr>
            </w:pPr>
          </w:p>
        </w:tc>
        <w:tc>
          <w:tcPr>
            <w:tcW w:w="1623" w:type="dxa"/>
            <w:vMerge w:val="continue"/>
            <w:vAlign w:val="center"/>
          </w:tcPr>
          <w:p w14:paraId="22ED33C8">
            <w:pPr>
              <w:jc w:val="center"/>
              <w:rPr>
                <w:lang w:eastAsia="zh-CN"/>
              </w:rPr>
            </w:pPr>
          </w:p>
        </w:tc>
      </w:tr>
      <w:tr w14:paraId="421D9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B081B01">
            <w:pPr>
              <w:jc w:val="center"/>
              <w:rPr>
                <w:lang w:eastAsia="zh-CN"/>
              </w:rPr>
            </w:pPr>
          </w:p>
        </w:tc>
        <w:tc>
          <w:tcPr>
            <w:tcW w:w="1449" w:type="dxa"/>
            <w:vMerge w:val="continue"/>
            <w:vAlign w:val="center"/>
          </w:tcPr>
          <w:p w14:paraId="21A021A7">
            <w:pPr>
              <w:jc w:val="center"/>
              <w:rPr>
                <w:lang w:eastAsia="zh-CN"/>
              </w:rPr>
            </w:pPr>
          </w:p>
        </w:tc>
        <w:tc>
          <w:tcPr>
            <w:tcW w:w="5490" w:type="dxa"/>
            <w:vMerge w:val="continue"/>
            <w:vAlign w:val="center"/>
          </w:tcPr>
          <w:p w14:paraId="356D1899">
            <w:pPr>
              <w:jc w:val="center"/>
              <w:rPr>
                <w:lang w:eastAsia="zh-CN"/>
              </w:rPr>
            </w:pPr>
          </w:p>
        </w:tc>
        <w:tc>
          <w:tcPr>
            <w:tcW w:w="855" w:type="dxa"/>
            <w:vMerge w:val="continue"/>
            <w:vAlign w:val="center"/>
          </w:tcPr>
          <w:p w14:paraId="28FF46C2">
            <w:pPr>
              <w:jc w:val="center"/>
              <w:rPr>
                <w:lang w:eastAsia="zh-CN"/>
              </w:rPr>
            </w:pPr>
          </w:p>
        </w:tc>
        <w:tc>
          <w:tcPr>
            <w:tcW w:w="825" w:type="dxa"/>
            <w:tcBorders>
              <w:top w:val="single" w:color="auto" w:sz="4" w:space="0"/>
              <w:bottom w:val="single" w:color="auto" w:sz="4" w:space="0"/>
            </w:tcBorders>
            <w:vAlign w:val="center"/>
          </w:tcPr>
          <w:p w14:paraId="4E168311">
            <w:pPr>
              <w:spacing w:line="341" w:lineRule="auto"/>
              <w:jc w:val="center"/>
              <w:rPr>
                <w:lang w:eastAsia="zh-CN"/>
              </w:rPr>
            </w:pPr>
          </w:p>
          <w:p w14:paraId="7B4FECF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210CDE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4F627C4">
            <w:pPr>
              <w:jc w:val="center"/>
              <w:rPr>
                <w:rFonts w:eastAsia="宋体"/>
                <w:lang w:eastAsia="zh-CN"/>
              </w:rPr>
            </w:pPr>
          </w:p>
        </w:tc>
        <w:tc>
          <w:tcPr>
            <w:tcW w:w="1623" w:type="dxa"/>
            <w:vMerge w:val="continue"/>
            <w:vAlign w:val="center"/>
          </w:tcPr>
          <w:p w14:paraId="11A76225">
            <w:pPr>
              <w:jc w:val="center"/>
              <w:rPr>
                <w:lang w:eastAsia="zh-CN"/>
              </w:rPr>
            </w:pPr>
          </w:p>
        </w:tc>
      </w:tr>
      <w:tr w14:paraId="76C5B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FA3F801">
            <w:pPr>
              <w:jc w:val="center"/>
              <w:rPr>
                <w:lang w:eastAsia="zh-CN"/>
              </w:rPr>
            </w:pPr>
          </w:p>
        </w:tc>
        <w:tc>
          <w:tcPr>
            <w:tcW w:w="1449" w:type="dxa"/>
            <w:vMerge w:val="continue"/>
            <w:vAlign w:val="center"/>
          </w:tcPr>
          <w:p w14:paraId="77B9A052">
            <w:pPr>
              <w:jc w:val="center"/>
              <w:rPr>
                <w:lang w:eastAsia="zh-CN"/>
              </w:rPr>
            </w:pPr>
          </w:p>
        </w:tc>
        <w:tc>
          <w:tcPr>
            <w:tcW w:w="5490" w:type="dxa"/>
            <w:vMerge w:val="continue"/>
            <w:vAlign w:val="center"/>
          </w:tcPr>
          <w:p w14:paraId="7A4382EC">
            <w:pPr>
              <w:jc w:val="center"/>
              <w:rPr>
                <w:lang w:eastAsia="zh-CN"/>
              </w:rPr>
            </w:pPr>
          </w:p>
        </w:tc>
        <w:tc>
          <w:tcPr>
            <w:tcW w:w="855" w:type="dxa"/>
            <w:vMerge w:val="continue"/>
            <w:vAlign w:val="center"/>
          </w:tcPr>
          <w:p w14:paraId="3F286309">
            <w:pPr>
              <w:jc w:val="center"/>
              <w:rPr>
                <w:lang w:eastAsia="zh-CN"/>
              </w:rPr>
            </w:pPr>
          </w:p>
        </w:tc>
        <w:tc>
          <w:tcPr>
            <w:tcW w:w="825" w:type="dxa"/>
            <w:tcBorders>
              <w:top w:val="single" w:color="auto" w:sz="4" w:space="0"/>
            </w:tcBorders>
            <w:vAlign w:val="center"/>
          </w:tcPr>
          <w:p w14:paraId="36834115">
            <w:pPr>
              <w:jc w:val="center"/>
              <w:rPr>
                <w:lang w:eastAsia="zh-CN"/>
              </w:rPr>
            </w:pPr>
          </w:p>
        </w:tc>
        <w:tc>
          <w:tcPr>
            <w:tcW w:w="3900" w:type="dxa"/>
            <w:tcBorders>
              <w:top w:val="single" w:color="auto" w:sz="4" w:space="0"/>
            </w:tcBorders>
            <w:vAlign w:val="center"/>
          </w:tcPr>
          <w:p w14:paraId="117C2D6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45CB0E3">
            <w:pPr>
              <w:jc w:val="center"/>
              <w:rPr>
                <w:rFonts w:eastAsia="宋体"/>
                <w:lang w:eastAsia="zh-CN"/>
              </w:rPr>
            </w:pPr>
          </w:p>
        </w:tc>
        <w:tc>
          <w:tcPr>
            <w:tcW w:w="1623" w:type="dxa"/>
            <w:vMerge w:val="continue"/>
            <w:vAlign w:val="center"/>
          </w:tcPr>
          <w:p w14:paraId="3F10A608">
            <w:pPr>
              <w:jc w:val="center"/>
              <w:rPr>
                <w:lang w:eastAsia="zh-CN"/>
              </w:rPr>
            </w:pPr>
          </w:p>
        </w:tc>
      </w:tr>
      <w:tr w14:paraId="1862F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E6EB3D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B7115B9">
            <w:pPr>
              <w:pStyle w:val="8"/>
              <w:spacing w:before="51" w:line="214" w:lineRule="auto"/>
              <w:ind w:left="118"/>
              <w:jc w:val="center"/>
              <w:rPr>
                <w:lang w:eastAsia="zh-CN"/>
              </w:rPr>
            </w:pPr>
          </w:p>
        </w:tc>
      </w:tr>
      <w:tr w14:paraId="5F7CB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9D6AC9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F1027F0">
            <w:pPr>
              <w:pStyle w:val="8"/>
              <w:spacing w:before="54" w:line="216" w:lineRule="auto"/>
              <w:ind w:left="125"/>
              <w:jc w:val="center"/>
              <w:rPr>
                <w:spacing w:val="-4"/>
                <w:lang w:eastAsia="zh-CN"/>
              </w:rPr>
            </w:pPr>
          </w:p>
        </w:tc>
      </w:tr>
      <w:tr w14:paraId="45182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DBA26D4">
            <w:pPr>
              <w:pStyle w:val="8"/>
              <w:spacing w:before="155" w:line="218" w:lineRule="auto"/>
              <w:ind w:left="133"/>
              <w:jc w:val="center"/>
            </w:pPr>
            <w:r>
              <w:rPr>
                <w:spacing w:val="-3"/>
              </w:rPr>
              <w:t>序号</w:t>
            </w:r>
          </w:p>
        </w:tc>
        <w:tc>
          <w:tcPr>
            <w:tcW w:w="1449" w:type="dxa"/>
            <w:vAlign w:val="center"/>
          </w:tcPr>
          <w:p w14:paraId="7CA77D7E">
            <w:pPr>
              <w:pStyle w:val="8"/>
              <w:spacing w:before="155" w:line="217" w:lineRule="auto"/>
              <w:ind w:left="120"/>
              <w:jc w:val="center"/>
            </w:pPr>
            <w:r>
              <w:rPr>
                <w:spacing w:val="-3"/>
              </w:rPr>
              <w:t>项目名称</w:t>
            </w:r>
          </w:p>
        </w:tc>
        <w:tc>
          <w:tcPr>
            <w:tcW w:w="5490" w:type="dxa"/>
            <w:vAlign w:val="center"/>
          </w:tcPr>
          <w:p w14:paraId="74948913">
            <w:pPr>
              <w:pStyle w:val="8"/>
              <w:spacing w:before="155" w:line="218" w:lineRule="auto"/>
              <w:ind w:left="2326"/>
              <w:jc w:val="center"/>
            </w:pPr>
            <w:r>
              <w:rPr>
                <w:spacing w:val="-5"/>
              </w:rPr>
              <w:t>实施依据</w:t>
            </w:r>
          </w:p>
        </w:tc>
        <w:tc>
          <w:tcPr>
            <w:tcW w:w="855" w:type="dxa"/>
            <w:vAlign w:val="center"/>
          </w:tcPr>
          <w:p w14:paraId="2FA7E2C2">
            <w:pPr>
              <w:pStyle w:val="8"/>
              <w:spacing w:before="23" w:line="220" w:lineRule="auto"/>
              <w:ind w:left="186"/>
              <w:jc w:val="center"/>
            </w:pPr>
            <w:r>
              <w:rPr>
                <w:spacing w:val="-9"/>
              </w:rPr>
              <w:t>职权</w:t>
            </w:r>
          </w:p>
          <w:p w14:paraId="2AB51E1F">
            <w:pPr>
              <w:pStyle w:val="8"/>
              <w:spacing w:before="1" w:line="195" w:lineRule="auto"/>
              <w:ind w:left="188"/>
              <w:jc w:val="center"/>
            </w:pPr>
            <w:r>
              <w:rPr>
                <w:spacing w:val="-10"/>
              </w:rPr>
              <w:t>类别</w:t>
            </w:r>
          </w:p>
        </w:tc>
        <w:tc>
          <w:tcPr>
            <w:tcW w:w="825" w:type="dxa"/>
            <w:vAlign w:val="center"/>
          </w:tcPr>
          <w:p w14:paraId="1BEF832B">
            <w:pPr>
              <w:pStyle w:val="8"/>
              <w:spacing w:before="23" w:line="208" w:lineRule="auto"/>
              <w:ind w:left="136" w:right="128" w:firstLine="9"/>
              <w:jc w:val="center"/>
            </w:pPr>
            <w:r>
              <w:rPr>
                <w:spacing w:val="-9"/>
              </w:rPr>
              <w:t>办理</w:t>
            </w:r>
            <w:r>
              <w:rPr>
                <w:spacing w:val="-4"/>
              </w:rPr>
              <w:t>环节</w:t>
            </w:r>
          </w:p>
        </w:tc>
        <w:tc>
          <w:tcPr>
            <w:tcW w:w="3900" w:type="dxa"/>
            <w:vAlign w:val="center"/>
          </w:tcPr>
          <w:p w14:paraId="3AF4B2E4">
            <w:pPr>
              <w:pStyle w:val="8"/>
              <w:spacing w:before="155" w:line="219" w:lineRule="auto"/>
              <w:ind w:firstLine="1484" w:firstLineChars="700"/>
              <w:jc w:val="center"/>
            </w:pPr>
            <w:r>
              <w:rPr>
                <w:spacing w:val="-4"/>
              </w:rPr>
              <w:t>责任事项</w:t>
            </w:r>
          </w:p>
        </w:tc>
        <w:tc>
          <w:tcPr>
            <w:tcW w:w="750" w:type="dxa"/>
            <w:vAlign w:val="center"/>
          </w:tcPr>
          <w:p w14:paraId="7BF10638">
            <w:pPr>
              <w:pStyle w:val="8"/>
              <w:spacing w:before="23" w:line="208" w:lineRule="auto"/>
              <w:ind w:right="112"/>
              <w:jc w:val="center"/>
              <w:rPr>
                <w:lang w:eastAsia="zh-CN"/>
              </w:rPr>
            </w:pPr>
            <w:r>
              <w:rPr>
                <w:rFonts w:hint="eastAsia"/>
                <w:lang w:eastAsia="zh-CN"/>
              </w:rPr>
              <w:t>责任科室</w:t>
            </w:r>
          </w:p>
        </w:tc>
        <w:tc>
          <w:tcPr>
            <w:tcW w:w="1623" w:type="dxa"/>
            <w:vAlign w:val="center"/>
          </w:tcPr>
          <w:p w14:paraId="6F331C42">
            <w:pPr>
              <w:pStyle w:val="8"/>
              <w:spacing w:before="23" w:line="208" w:lineRule="auto"/>
              <w:ind w:left="353" w:right="112" w:hanging="227"/>
              <w:jc w:val="center"/>
              <w:rPr>
                <w:spacing w:val="-6"/>
              </w:rPr>
            </w:pPr>
            <w:r>
              <w:rPr>
                <w:rFonts w:hint="eastAsia"/>
                <w:spacing w:val="-6"/>
                <w:lang w:eastAsia="zh-CN"/>
              </w:rPr>
              <w:t>追责情形</w:t>
            </w:r>
          </w:p>
        </w:tc>
      </w:tr>
      <w:tr w14:paraId="447B3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F40073F">
            <w:pPr>
              <w:pStyle w:val="8"/>
              <w:spacing w:before="72" w:line="180" w:lineRule="auto"/>
              <w:ind w:left="319"/>
              <w:jc w:val="center"/>
              <w:rPr>
                <w:lang w:eastAsia="zh-CN"/>
              </w:rPr>
            </w:pPr>
            <w:r>
              <w:rPr>
                <w:spacing w:val="-11"/>
              </w:rPr>
              <w:t>12</w:t>
            </w:r>
            <w:r>
              <w:rPr>
                <w:rFonts w:hint="eastAsia"/>
                <w:spacing w:val="-11"/>
                <w:lang w:eastAsia="zh-CN"/>
              </w:rPr>
              <w:t>3</w:t>
            </w:r>
          </w:p>
        </w:tc>
        <w:tc>
          <w:tcPr>
            <w:tcW w:w="1449" w:type="dxa"/>
            <w:vMerge w:val="restart"/>
            <w:tcBorders>
              <w:bottom w:val="nil"/>
            </w:tcBorders>
            <w:vAlign w:val="center"/>
          </w:tcPr>
          <w:p w14:paraId="304D495C">
            <w:pPr>
              <w:spacing w:line="263" w:lineRule="auto"/>
              <w:jc w:val="center"/>
              <w:rPr>
                <w:lang w:eastAsia="zh-CN"/>
              </w:rPr>
            </w:pPr>
          </w:p>
          <w:p w14:paraId="02957054">
            <w:pPr>
              <w:spacing w:line="263" w:lineRule="auto"/>
              <w:jc w:val="center"/>
              <w:rPr>
                <w:lang w:eastAsia="zh-CN"/>
              </w:rPr>
            </w:pPr>
          </w:p>
          <w:p w14:paraId="40502C11">
            <w:pPr>
              <w:pStyle w:val="8"/>
              <w:spacing w:before="72" w:line="218" w:lineRule="auto"/>
              <w:ind w:left="109" w:right="118"/>
              <w:jc w:val="center"/>
              <w:rPr>
                <w:lang w:eastAsia="zh-CN"/>
              </w:rPr>
            </w:pPr>
            <w:r>
              <w:rPr>
                <w:spacing w:val="-2"/>
                <w:lang w:eastAsia="zh-CN"/>
              </w:rPr>
              <w:t>依据《建设工程质量管理条例》对以欺骗手段取得资质证书承揽工程的处</w:t>
            </w:r>
            <w:r>
              <w:rPr>
                <w:lang w:eastAsia="zh-CN"/>
              </w:rPr>
              <w:t>罚</w:t>
            </w:r>
          </w:p>
        </w:tc>
        <w:tc>
          <w:tcPr>
            <w:tcW w:w="5490" w:type="dxa"/>
            <w:vMerge w:val="restart"/>
            <w:tcBorders>
              <w:bottom w:val="nil"/>
            </w:tcBorders>
            <w:vAlign w:val="center"/>
          </w:tcPr>
          <w:p w14:paraId="50C69573">
            <w:pPr>
              <w:pStyle w:val="8"/>
              <w:spacing w:before="71" w:line="251" w:lineRule="auto"/>
              <w:ind w:left="119" w:right="104" w:hanging="14"/>
              <w:jc w:val="center"/>
              <w:rPr>
                <w:lang w:eastAsia="zh-CN"/>
              </w:rPr>
            </w:pPr>
            <w:r>
              <w:rPr>
                <w:spacing w:val="-1"/>
                <w:lang w:eastAsia="zh-CN"/>
              </w:rPr>
              <w:t>《建设工程质量管理条例》第六十条第三款：“以欺</w:t>
            </w:r>
            <w:r>
              <w:rPr>
                <w:lang w:eastAsia="zh-CN"/>
              </w:rPr>
              <w:t>骗手段取得资质证书承揽工程的，吊销资质证书，依</w:t>
            </w:r>
            <w:r>
              <w:rPr>
                <w:spacing w:val="2"/>
                <w:lang w:eastAsia="zh-CN"/>
              </w:rPr>
              <w:t>照本条第一款规定处以罚款；有违法所得的，予以没</w:t>
            </w:r>
            <w:r>
              <w:rPr>
                <w:spacing w:val="-6"/>
                <w:lang w:eastAsia="zh-CN"/>
              </w:rPr>
              <w:t>收”。</w:t>
            </w:r>
          </w:p>
          <w:p w14:paraId="30F017D6">
            <w:pPr>
              <w:pStyle w:val="8"/>
              <w:spacing w:before="54" w:line="256" w:lineRule="auto"/>
              <w:ind w:left="108" w:right="39" w:hanging="3"/>
              <w:jc w:val="center"/>
              <w:rPr>
                <w:lang w:eastAsia="zh-CN"/>
              </w:rPr>
            </w:pPr>
            <w:r>
              <w:rPr>
                <w:spacing w:val="1"/>
                <w:lang w:eastAsia="zh-CN"/>
              </w:rPr>
              <w:t>《建设工程质量管理条例》第六十条第一款：“违反</w:t>
            </w:r>
            <w:r>
              <w:rPr>
                <w:spacing w:val="3"/>
                <w:lang w:eastAsia="zh-CN"/>
              </w:rPr>
              <w:t>本条例规定，勘察、设计、施工、工程监理单位超越本单位资质等级承揽工程的，责令停止违法行为，对勘察、设计单位或者工程监理单位处合同约定的勘察</w:t>
            </w:r>
            <w:r>
              <w:rPr>
                <w:lang w:eastAsia="zh-CN"/>
              </w:rPr>
              <w:t>费、设计费或者监理酬金1倍以上2倍以下的罚款；</w:t>
            </w:r>
            <w:r>
              <w:rPr>
                <w:spacing w:val="3"/>
                <w:lang w:eastAsia="zh-CN"/>
              </w:rPr>
              <w:t>对施工单位处工程合同价款百分之二以上百分之四以下的罚款，可以责令停业整顿，降低资质等级；情节</w:t>
            </w:r>
            <w:r>
              <w:rPr>
                <w:spacing w:val="-4"/>
                <w:lang w:eastAsia="zh-CN"/>
              </w:rPr>
              <w:t>严重的，吊销资质证书；有违法所得的，予以没收”。</w:t>
            </w:r>
          </w:p>
        </w:tc>
        <w:tc>
          <w:tcPr>
            <w:tcW w:w="855" w:type="dxa"/>
            <w:vMerge w:val="restart"/>
            <w:tcBorders>
              <w:bottom w:val="nil"/>
            </w:tcBorders>
            <w:vAlign w:val="center"/>
          </w:tcPr>
          <w:p w14:paraId="76CF424E">
            <w:pPr>
              <w:spacing w:line="255" w:lineRule="auto"/>
              <w:jc w:val="center"/>
              <w:rPr>
                <w:lang w:eastAsia="zh-CN"/>
              </w:rPr>
            </w:pPr>
          </w:p>
          <w:p w14:paraId="0D4C3034">
            <w:pPr>
              <w:spacing w:line="255" w:lineRule="auto"/>
              <w:jc w:val="center"/>
              <w:rPr>
                <w:lang w:eastAsia="zh-CN"/>
              </w:rPr>
            </w:pPr>
          </w:p>
          <w:p w14:paraId="1AEC6753">
            <w:pPr>
              <w:spacing w:line="255" w:lineRule="auto"/>
              <w:jc w:val="center"/>
              <w:rPr>
                <w:lang w:eastAsia="zh-CN"/>
              </w:rPr>
            </w:pPr>
          </w:p>
          <w:p w14:paraId="42E7F7E1">
            <w:pPr>
              <w:spacing w:line="255" w:lineRule="auto"/>
              <w:jc w:val="center"/>
              <w:rPr>
                <w:lang w:eastAsia="zh-CN"/>
              </w:rPr>
            </w:pPr>
          </w:p>
          <w:p w14:paraId="0B5867A6">
            <w:pPr>
              <w:spacing w:line="255" w:lineRule="auto"/>
              <w:jc w:val="center"/>
              <w:rPr>
                <w:lang w:eastAsia="zh-CN"/>
              </w:rPr>
            </w:pPr>
          </w:p>
          <w:p w14:paraId="0DCB2EF0">
            <w:pPr>
              <w:spacing w:line="255" w:lineRule="auto"/>
              <w:jc w:val="center"/>
              <w:rPr>
                <w:lang w:eastAsia="zh-CN"/>
              </w:rPr>
            </w:pPr>
          </w:p>
          <w:p w14:paraId="078E9F80">
            <w:pPr>
              <w:pStyle w:val="8"/>
              <w:spacing w:before="71"/>
              <w:ind w:left="160" w:right="140" w:hanging="8"/>
              <w:jc w:val="center"/>
            </w:pPr>
            <w:r>
              <w:rPr>
                <w:spacing w:val="-4"/>
              </w:rPr>
              <w:t>行政</w:t>
            </w:r>
            <w:r>
              <w:rPr>
                <w:spacing w:val="-8"/>
              </w:rPr>
              <w:t>处罚</w:t>
            </w:r>
          </w:p>
        </w:tc>
        <w:tc>
          <w:tcPr>
            <w:tcW w:w="825" w:type="dxa"/>
            <w:vAlign w:val="center"/>
          </w:tcPr>
          <w:p w14:paraId="36B3AE50">
            <w:pPr>
              <w:spacing w:line="247" w:lineRule="auto"/>
              <w:jc w:val="center"/>
            </w:pPr>
          </w:p>
          <w:p w14:paraId="62878AAA">
            <w:pPr>
              <w:pStyle w:val="8"/>
              <w:spacing w:before="71" w:line="219" w:lineRule="auto"/>
              <w:ind w:left="148"/>
              <w:jc w:val="center"/>
            </w:pPr>
            <w:r>
              <w:rPr>
                <w:spacing w:val="-9"/>
              </w:rPr>
              <w:t>立案</w:t>
            </w:r>
          </w:p>
        </w:tc>
        <w:tc>
          <w:tcPr>
            <w:tcW w:w="3900" w:type="dxa"/>
            <w:vAlign w:val="center"/>
          </w:tcPr>
          <w:p w14:paraId="7AE27D8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42B389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5AC872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DC4CA2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BB23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91DECBE">
            <w:pPr>
              <w:jc w:val="center"/>
              <w:rPr>
                <w:lang w:eastAsia="zh-CN"/>
              </w:rPr>
            </w:pPr>
          </w:p>
        </w:tc>
        <w:tc>
          <w:tcPr>
            <w:tcW w:w="1449" w:type="dxa"/>
            <w:vMerge w:val="continue"/>
            <w:tcBorders>
              <w:top w:val="nil"/>
              <w:bottom w:val="nil"/>
            </w:tcBorders>
            <w:vAlign w:val="center"/>
          </w:tcPr>
          <w:p w14:paraId="5F2A7B49">
            <w:pPr>
              <w:jc w:val="center"/>
              <w:rPr>
                <w:lang w:eastAsia="zh-CN"/>
              </w:rPr>
            </w:pPr>
          </w:p>
        </w:tc>
        <w:tc>
          <w:tcPr>
            <w:tcW w:w="5490" w:type="dxa"/>
            <w:vMerge w:val="continue"/>
            <w:tcBorders>
              <w:top w:val="nil"/>
              <w:bottom w:val="nil"/>
            </w:tcBorders>
            <w:vAlign w:val="center"/>
          </w:tcPr>
          <w:p w14:paraId="43CAC5BC">
            <w:pPr>
              <w:jc w:val="center"/>
              <w:rPr>
                <w:lang w:eastAsia="zh-CN"/>
              </w:rPr>
            </w:pPr>
          </w:p>
        </w:tc>
        <w:tc>
          <w:tcPr>
            <w:tcW w:w="855" w:type="dxa"/>
            <w:vMerge w:val="continue"/>
            <w:tcBorders>
              <w:top w:val="nil"/>
              <w:bottom w:val="nil"/>
            </w:tcBorders>
            <w:vAlign w:val="center"/>
          </w:tcPr>
          <w:p w14:paraId="3E63F732">
            <w:pPr>
              <w:jc w:val="center"/>
              <w:rPr>
                <w:lang w:eastAsia="zh-CN"/>
              </w:rPr>
            </w:pPr>
          </w:p>
        </w:tc>
        <w:tc>
          <w:tcPr>
            <w:tcW w:w="825" w:type="dxa"/>
            <w:vAlign w:val="center"/>
          </w:tcPr>
          <w:p w14:paraId="59BBB0C3">
            <w:pPr>
              <w:spacing w:line="348" w:lineRule="auto"/>
              <w:jc w:val="center"/>
              <w:rPr>
                <w:lang w:eastAsia="zh-CN"/>
              </w:rPr>
            </w:pPr>
          </w:p>
          <w:p w14:paraId="254F1C0A">
            <w:pPr>
              <w:pStyle w:val="8"/>
              <w:spacing w:before="72" w:line="219" w:lineRule="auto"/>
              <w:ind w:left="138"/>
              <w:jc w:val="center"/>
            </w:pPr>
            <w:r>
              <w:rPr>
                <w:spacing w:val="-4"/>
              </w:rPr>
              <w:t>调查</w:t>
            </w:r>
          </w:p>
        </w:tc>
        <w:tc>
          <w:tcPr>
            <w:tcW w:w="3900" w:type="dxa"/>
            <w:vAlign w:val="center"/>
          </w:tcPr>
          <w:p w14:paraId="1EF6774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C50EF4D">
            <w:pPr>
              <w:pStyle w:val="8"/>
              <w:spacing w:before="72" w:line="274" w:lineRule="auto"/>
              <w:ind w:left="116" w:right="104"/>
              <w:jc w:val="center"/>
              <w:rPr>
                <w:lang w:eastAsia="zh-CN"/>
              </w:rPr>
            </w:pPr>
          </w:p>
        </w:tc>
        <w:tc>
          <w:tcPr>
            <w:tcW w:w="1623" w:type="dxa"/>
            <w:vMerge w:val="continue"/>
            <w:vAlign w:val="center"/>
          </w:tcPr>
          <w:p w14:paraId="4F08108A">
            <w:pPr>
              <w:pStyle w:val="8"/>
              <w:spacing w:before="72" w:line="218" w:lineRule="auto"/>
              <w:ind w:left="116" w:right="105"/>
              <w:jc w:val="center"/>
              <w:rPr>
                <w:lang w:eastAsia="zh-CN"/>
              </w:rPr>
            </w:pPr>
          </w:p>
        </w:tc>
      </w:tr>
      <w:tr w14:paraId="6F243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AF46224">
            <w:pPr>
              <w:jc w:val="center"/>
              <w:rPr>
                <w:lang w:eastAsia="zh-CN"/>
              </w:rPr>
            </w:pPr>
          </w:p>
        </w:tc>
        <w:tc>
          <w:tcPr>
            <w:tcW w:w="1449" w:type="dxa"/>
            <w:vMerge w:val="continue"/>
            <w:tcBorders>
              <w:top w:val="nil"/>
              <w:bottom w:val="nil"/>
            </w:tcBorders>
            <w:vAlign w:val="center"/>
          </w:tcPr>
          <w:p w14:paraId="6DDE9FE9">
            <w:pPr>
              <w:jc w:val="center"/>
              <w:rPr>
                <w:lang w:eastAsia="zh-CN"/>
              </w:rPr>
            </w:pPr>
          </w:p>
        </w:tc>
        <w:tc>
          <w:tcPr>
            <w:tcW w:w="5490" w:type="dxa"/>
            <w:vMerge w:val="continue"/>
            <w:tcBorders>
              <w:top w:val="nil"/>
              <w:bottom w:val="nil"/>
            </w:tcBorders>
            <w:vAlign w:val="center"/>
          </w:tcPr>
          <w:p w14:paraId="2F390DAF">
            <w:pPr>
              <w:jc w:val="center"/>
              <w:rPr>
                <w:lang w:eastAsia="zh-CN"/>
              </w:rPr>
            </w:pPr>
          </w:p>
        </w:tc>
        <w:tc>
          <w:tcPr>
            <w:tcW w:w="855" w:type="dxa"/>
            <w:vMerge w:val="continue"/>
            <w:tcBorders>
              <w:top w:val="nil"/>
              <w:bottom w:val="nil"/>
            </w:tcBorders>
            <w:vAlign w:val="center"/>
          </w:tcPr>
          <w:p w14:paraId="461964EE">
            <w:pPr>
              <w:jc w:val="center"/>
              <w:rPr>
                <w:lang w:eastAsia="zh-CN"/>
              </w:rPr>
            </w:pPr>
          </w:p>
        </w:tc>
        <w:tc>
          <w:tcPr>
            <w:tcW w:w="825" w:type="dxa"/>
            <w:vAlign w:val="center"/>
          </w:tcPr>
          <w:p w14:paraId="007BF056">
            <w:pPr>
              <w:spacing w:line="349" w:lineRule="auto"/>
              <w:jc w:val="center"/>
              <w:rPr>
                <w:lang w:eastAsia="zh-CN"/>
              </w:rPr>
            </w:pPr>
          </w:p>
          <w:p w14:paraId="1E1A9715">
            <w:pPr>
              <w:pStyle w:val="8"/>
              <w:spacing w:before="71" w:line="218" w:lineRule="auto"/>
              <w:ind w:left="153"/>
              <w:jc w:val="center"/>
            </w:pPr>
            <w:r>
              <w:rPr>
                <w:spacing w:val="-11"/>
              </w:rPr>
              <w:t>审查</w:t>
            </w:r>
          </w:p>
        </w:tc>
        <w:tc>
          <w:tcPr>
            <w:tcW w:w="3900" w:type="dxa"/>
            <w:vAlign w:val="center"/>
          </w:tcPr>
          <w:p w14:paraId="73A8978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9706010">
            <w:pPr>
              <w:pStyle w:val="8"/>
              <w:spacing w:before="55" w:line="252" w:lineRule="auto"/>
              <w:ind w:left="116" w:right="104"/>
              <w:jc w:val="center"/>
              <w:rPr>
                <w:lang w:eastAsia="zh-CN"/>
              </w:rPr>
            </w:pPr>
          </w:p>
        </w:tc>
        <w:tc>
          <w:tcPr>
            <w:tcW w:w="1623" w:type="dxa"/>
            <w:vMerge w:val="continue"/>
            <w:vAlign w:val="center"/>
          </w:tcPr>
          <w:p w14:paraId="63C6B0A8">
            <w:pPr>
              <w:pStyle w:val="8"/>
              <w:spacing w:before="23" w:line="210" w:lineRule="auto"/>
              <w:ind w:left="116" w:right="105"/>
              <w:jc w:val="center"/>
              <w:rPr>
                <w:lang w:eastAsia="zh-CN"/>
              </w:rPr>
            </w:pPr>
          </w:p>
        </w:tc>
      </w:tr>
      <w:tr w14:paraId="29CE9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EF56E62">
            <w:pPr>
              <w:jc w:val="center"/>
              <w:rPr>
                <w:lang w:eastAsia="zh-CN"/>
              </w:rPr>
            </w:pPr>
          </w:p>
        </w:tc>
        <w:tc>
          <w:tcPr>
            <w:tcW w:w="1449" w:type="dxa"/>
            <w:vMerge w:val="continue"/>
            <w:tcBorders>
              <w:top w:val="nil"/>
              <w:bottom w:val="nil"/>
            </w:tcBorders>
            <w:vAlign w:val="center"/>
          </w:tcPr>
          <w:p w14:paraId="3E3A9991">
            <w:pPr>
              <w:jc w:val="center"/>
              <w:rPr>
                <w:lang w:eastAsia="zh-CN"/>
              </w:rPr>
            </w:pPr>
          </w:p>
        </w:tc>
        <w:tc>
          <w:tcPr>
            <w:tcW w:w="5490" w:type="dxa"/>
            <w:vMerge w:val="continue"/>
            <w:tcBorders>
              <w:top w:val="nil"/>
              <w:bottom w:val="nil"/>
            </w:tcBorders>
            <w:vAlign w:val="center"/>
          </w:tcPr>
          <w:p w14:paraId="53B3D093">
            <w:pPr>
              <w:jc w:val="center"/>
              <w:rPr>
                <w:lang w:eastAsia="zh-CN"/>
              </w:rPr>
            </w:pPr>
          </w:p>
        </w:tc>
        <w:tc>
          <w:tcPr>
            <w:tcW w:w="855" w:type="dxa"/>
            <w:vMerge w:val="continue"/>
            <w:tcBorders>
              <w:top w:val="nil"/>
              <w:bottom w:val="nil"/>
            </w:tcBorders>
            <w:vAlign w:val="center"/>
          </w:tcPr>
          <w:p w14:paraId="23088384">
            <w:pPr>
              <w:jc w:val="center"/>
              <w:rPr>
                <w:lang w:eastAsia="zh-CN"/>
              </w:rPr>
            </w:pPr>
          </w:p>
        </w:tc>
        <w:tc>
          <w:tcPr>
            <w:tcW w:w="825" w:type="dxa"/>
            <w:vAlign w:val="center"/>
          </w:tcPr>
          <w:p w14:paraId="59D2C570">
            <w:pPr>
              <w:spacing w:line="361" w:lineRule="auto"/>
              <w:jc w:val="center"/>
              <w:rPr>
                <w:lang w:eastAsia="zh-CN"/>
              </w:rPr>
            </w:pPr>
          </w:p>
          <w:p w14:paraId="75A06D36">
            <w:pPr>
              <w:pStyle w:val="8"/>
              <w:spacing w:before="72" w:line="219" w:lineRule="auto"/>
              <w:ind w:left="145"/>
              <w:jc w:val="center"/>
            </w:pPr>
            <w:r>
              <w:rPr>
                <w:spacing w:val="-7"/>
              </w:rPr>
              <w:t>告知</w:t>
            </w:r>
          </w:p>
        </w:tc>
        <w:tc>
          <w:tcPr>
            <w:tcW w:w="3900" w:type="dxa"/>
            <w:vAlign w:val="center"/>
          </w:tcPr>
          <w:p w14:paraId="380338D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C8BDD5B">
            <w:pPr>
              <w:pStyle w:val="8"/>
              <w:spacing w:before="98" w:line="229" w:lineRule="auto"/>
              <w:ind w:left="116" w:right="104"/>
              <w:jc w:val="center"/>
              <w:rPr>
                <w:lang w:eastAsia="zh-CN"/>
              </w:rPr>
            </w:pPr>
          </w:p>
        </w:tc>
        <w:tc>
          <w:tcPr>
            <w:tcW w:w="1623" w:type="dxa"/>
            <w:vMerge w:val="continue"/>
            <w:vAlign w:val="center"/>
          </w:tcPr>
          <w:p w14:paraId="1DE49C88">
            <w:pPr>
              <w:pStyle w:val="8"/>
              <w:spacing w:before="26" w:line="209" w:lineRule="auto"/>
              <w:ind w:left="116" w:right="105"/>
              <w:jc w:val="center"/>
              <w:rPr>
                <w:lang w:eastAsia="zh-CN"/>
              </w:rPr>
            </w:pPr>
          </w:p>
        </w:tc>
      </w:tr>
      <w:tr w14:paraId="14D96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F27B8FD">
            <w:pPr>
              <w:jc w:val="center"/>
              <w:rPr>
                <w:lang w:eastAsia="zh-CN"/>
              </w:rPr>
            </w:pPr>
          </w:p>
        </w:tc>
        <w:tc>
          <w:tcPr>
            <w:tcW w:w="1449" w:type="dxa"/>
            <w:vMerge w:val="continue"/>
            <w:tcBorders>
              <w:top w:val="nil"/>
              <w:bottom w:val="nil"/>
            </w:tcBorders>
            <w:vAlign w:val="center"/>
          </w:tcPr>
          <w:p w14:paraId="3483FF40">
            <w:pPr>
              <w:jc w:val="center"/>
              <w:rPr>
                <w:lang w:eastAsia="zh-CN"/>
              </w:rPr>
            </w:pPr>
          </w:p>
        </w:tc>
        <w:tc>
          <w:tcPr>
            <w:tcW w:w="5490" w:type="dxa"/>
            <w:vMerge w:val="continue"/>
            <w:tcBorders>
              <w:top w:val="nil"/>
              <w:bottom w:val="nil"/>
            </w:tcBorders>
            <w:vAlign w:val="center"/>
          </w:tcPr>
          <w:p w14:paraId="2E649FBF">
            <w:pPr>
              <w:jc w:val="center"/>
              <w:rPr>
                <w:lang w:eastAsia="zh-CN"/>
              </w:rPr>
            </w:pPr>
          </w:p>
        </w:tc>
        <w:tc>
          <w:tcPr>
            <w:tcW w:w="855" w:type="dxa"/>
            <w:vMerge w:val="continue"/>
            <w:tcBorders>
              <w:top w:val="nil"/>
              <w:bottom w:val="nil"/>
            </w:tcBorders>
            <w:vAlign w:val="center"/>
          </w:tcPr>
          <w:p w14:paraId="2376C3B9">
            <w:pPr>
              <w:jc w:val="center"/>
              <w:rPr>
                <w:lang w:eastAsia="zh-CN"/>
              </w:rPr>
            </w:pPr>
          </w:p>
        </w:tc>
        <w:tc>
          <w:tcPr>
            <w:tcW w:w="825" w:type="dxa"/>
            <w:vAlign w:val="center"/>
          </w:tcPr>
          <w:p w14:paraId="4E5457BF">
            <w:pPr>
              <w:pStyle w:val="8"/>
              <w:spacing w:before="285" w:line="219" w:lineRule="auto"/>
              <w:ind w:left="143"/>
              <w:jc w:val="center"/>
            </w:pPr>
            <w:r>
              <w:rPr>
                <w:spacing w:val="-7"/>
              </w:rPr>
              <w:t>决定</w:t>
            </w:r>
          </w:p>
        </w:tc>
        <w:tc>
          <w:tcPr>
            <w:tcW w:w="3900" w:type="dxa"/>
            <w:vAlign w:val="center"/>
          </w:tcPr>
          <w:p w14:paraId="20016D5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E1216C6">
            <w:pPr>
              <w:pStyle w:val="8"/>
              <w:spacing w:before="76" w:line="281" w:lineRule="auto"/>
              <w:ind w:left="115" w:right="104" w:firstLine="13"/>
              <w:jc w:val="center"/>
              <w:rPr>
                <w:lang w:eastAsia="zh-CN"/>
              </w:rPr>
            </w:pPr>
          </w:p>
        </w:tc>
        <w:tc>
          <w:tcPr>
            <w:tcW w:w="1623" w:type="dxa"/>
            <w:vMerge w:val="continue"/>
            <w:vAlign w:val="center"/>
          </w:tcPr>
          <w:p w14:paraId="743D0BBE">
            <w:pPr>
              <w:pStyle w:val="8"/>
              <w:spacing w:before="63" w:line="218" w:lineRule="auto"/>
              <w:ind w:left="115" w:right="105" w:firstLine="13"/>
              <w:jc w:val="center"/>
              <w:rPr>
                <w:spacing w:val="-4"/>
                <w:lang w:eastAsia="zh-CN"/>
              </w:rPr>
            </w:pPr>
          </w:p>
        </w:tc>
      </w:tr>
      <w:tr w14:paraId="2AC73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A840720">
            <w:pPr>
              <w:jc w:val="center"/>
              <w:rPr>
                <w:lang w:eastAsia="zh-CN"/>
              </w:rPr>
            </w:pPr>
          </w:p>
        </w:tc>
        <w:tc>
          <w:tcPr>
            <w:tcW w:w="1449" w:type="dxa"/>
            <w:vMerge w:val="continue"/>
            <w:tcBorders>
              <w:top w:val="nil"/>
            </w:tcBorders>
            <w:vAlign w:val="center"/>
          </w:tcPr>
          <w:p w14:paraId="3FF07262">
            <w:pPr>
              <w:jc w:val="center"/>
              <w:rPr>
                <w:lang w:eastAsia="zh-CN"/>
              </w:rPr>
            </w:pPr>
          </w:p>
        </w:tc>
        <w:tc>
          <w:tcPr>
            <w:tcW w:w="5490" w:type="dxa"/>
            <w:vMerge w:val="continue"/>
            <w:tcBorders>
              <w:top w:val="nil"/>
            </w:tcBorders>
            <w:vAlign w:val="center"/>
          </w:tcPr>
          <w:p w14:paraId="452CDF6D">
            <w:pPr>
              <w:jc w:val="center"/>
              <w:rPr>
                <w:lang w:eastAsia="zh-CN"/>
              </w:rPr>
            </w:pPr>
          </w:p>
        </w:tc>
        <w:tc>
          <w:tcPr>
            <w:tcW w:w="855" w:type="dxa"/>
            <w:vMerge w:val="continue"/>
            <w:tcBorders>
              <w:top w:val="nil"/>
            </w:tcBorders>
            <w:vAlign w:val="center"/>
          </w:tcPr>
          <w:p w14:paraId="123A9E7D">
            <w:pPr>
              <w:jc w:val="center"/>
              <w:rPr>
                <w:lang w:eastAsia="zh-CN"/>
              </w:rPr>
            </w:pPr>
          </w:p>
        </w:tc>
        <w:tc>
          <w:tcPr>
            <w:tcW w:w="825" w:type="dxa"/>
            <w:tcBorders>
              <w:bottom w:val="single" w:color="auto" w:sz="4" w:space="0"/>
            </w:tcBorders>
            <w:vAlign w:val="center"/>
          </w:tcPr>
          <w:p w14:paraId="3E6D6F6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14DEC1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996D50E">
            <w:pPr>
              <w:jc w:val="center"/>
              <w:rPr>
                <w:rFonts w:eastAsia="宋体"/>
                <w:lang w:eastAsia="zh-CN"/>
              </w:rPr>
            </w:pPr>
          </w:p>
        </w:tc>
        <w:tc>
          <w:tcPr>
            <w:tcW w:w="1623" w:type="dxa"/>
            <w:vMerge w:val="continue"/>
            <w:vAlign w:val="center"/>
          </w:tcPr>
          <w:p w14:paraId="5DAF0C87">
            <w:pPr>
              <w:jc w:val="center"/>
              <w:rPr>
                <w:lang w:eastAsia="zh-CN"/>
              </w:rPr>
            </w:pPr>
          </w:p>
        </w:tc>
      </w:tr>
      <w:tr w14:paraId="4857E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A5659BD">
            <w:pPr>
              <w:jc w:val="center"/>
              <w:rPr>
                <w:lang w:eastAsia="zh-CN"/>
              </w:rPr>
            </w:pPr>
          </w:p>
        </w:tc>
        <w:tc>
          <w:tcPr>
            <w:tcW w:w="1449" w:type="dxa"/>
            <w:vMerge w:val="continue"/>
            <w:vAlign w:val="center"/>
          </w:tcPr>
          <w:p w14:paraId="531DA6E9">
            <w:pPr>
              <w:jc w:val="center"/>
              <w:rPr>
                <w:lang w:eastAsia="zh-CN"/>
              </w:rPr>
            </w:pPr>
          </w:p>
        </w:tc>
        <w:tc>
          <w:tcPr>
            <w:tcW w:w="5490" w:type="dxa"/>
            <w:vMerge w:val="continue"/>
            <w:vAlign w:val="center"/>
          </w:tcPr>
          <w:p w14:paraId="37F5DDBA">
            <w:pPr>
              <w:jc w:val="center"/>
              <w:rPr>
                <w:lang w:eastAsia="zh-CN"/>
              </w:rPr>
            </w:pPr>
          </w:p>
        </w:tc>
        <w:tc>
          <w:tcPr>
            <w:tcW w:w="855" w:type="dxa"/>
            <w:vMerge w:val="continue"/>
            <w:vAlign w:val="center"/>
          </w:tcPr>
          <w:p w14:paraId="106C8D29">
            <w:pPr>
              <w:jc w:val="center"/>
              <w:rPr>
                <w:lang w:eastAsia="zh-CN"/>
              </w:rPr>
            </w:pPr>
          </w:p>
        </w:tc>
        <w:tc>
          <w:tcPr>
            <w:tcW w:w="825" w:type="dxa"/>
            <w:tcBorders>
              <w:top w:val="single" w:color="auto" w:sz="4" w:space="0"/>
              <w:bottom w:val="single" w:color="auto" w:sz="4" w:space="0"/>
            </w:tcBorders>
            <w:vAlign w:val="center"/>
          </w:tcPr>
          <w:p w14:paraId="56DD2C82">
            <w:pPr>
              <w:spacing w:line="341" w:lineRule="auto"/>
              <w:jc w:val="center"/>
              <w:rPr>
                <w:lang w:eastAsia="zh-CN"/>
              </w:rPr>
            </w:pPr>
          </w:p>
          <w:p w14:paraId="3B964D7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3B1065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41AF1C5">
            <w:pPr>
              <w:jc w:val="center"/>
              <w:rPr>
                <w:rFonts w:eastAsia="宋体"/>
                <w:lang w:eastAsia="zh-CN"/>
              </w:rPr>
            </w:pPr>
          </w:p>
        </w:tc>
        <w:tc>
          <w:tcPr>
            <w:tcW w:w="1623" w:type="dxa"/>
            <w:vMerge w:val="continue"/>
            <w:vAlign w:val="center"/>
          </w:tcPr>
          <w:p w14:paraId="4B5D7D26">
            <w:pPr>
              <w:jc w:val="center"/>
              <w:rPr>
                <w:lang w:eastAsia="zh-CN"/>
              </w:rPr>
            </w:pPr>
          </w:p>
        </w:tc>
      </w:tr>
      <w:tr w14:paraId="1F43A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DD85CCB">
            <w:pPr>
              <w:jc w:val="center"/>
              <w:rPr>
                <w:lang w:eastAsia="zh-CN"/>
              </w:rPr>
            </w:pPr>
          </w:p>
        </w:tc>
        <w:tc>
          <w:tcPr>
            <w:tcW w:w="1449" w:type="dxa"/>
            <w:vMerge w:val="continue"/>
            <w:vAlign w:val="center"/>
          </w:tcPr>
          <w:p w14:paraId="10CD7456">
            <w:pPr>
              <w:jc w:val="center"/>
              <w:rPr>
                <w:lang w:eastAsia="zh-CN"/>
              </w:rPr>
            </w:pPr>
          </w:p>
        </w:tc>
        <w:tc>
          <w:tcPr>
            <w:tcW w:w="5490" w:type="dxa"/>
            <w:vMerge w:val="continue"/>
            <w:vAlign w:val="center"/>
          </w:tcPr>
          <w:p w14:paraId="59322560">
            <w:pPr>
              <w:jc w:val="center"/>
              <w:rPr>
                <w:lang w:eastAsia="zh-CN"/>
              </w:rPr>
            </w:pPr>
          </w:p>
        </w:tc>
        <w:tc>
          <w:tcPr>
            <w:tcW w:w="855" w:type="dxa"/>
            <w:vMerge w:val="continue"/>
            <w:vAlign w:val="center"/>
          </w:tcPr>
          <w:p w14:paraId="3EE034B4">
            <w:pPr>
              <w:jc w:val="center"/>
              <w:rPr>
                <w:lang w:eastAsia="zh-CN"/>
              </w:rPr>
            </w:pPr>
          </w:p>
        </w:tc>
        <w:tc>
          <w:tcPr>
            <w:tcW w:w="825" w:type="dxa"/>
            <w:tcBorders>
              <w:top w:val="single" w:color="auto" w:sz="4" w:space="0"/>
            </w:tcBorders>
            <w:vAlign w:val="center"/>
          </w:tcPr>
          <w:p w14:paraId="0A39E2CD">
            <w:pPr>
              <w:jc w:val="center"/>
              <w:rPr>
                <w:lang w:eastAsia="zh-CN"/>
              </w:rPr>
            </w:pPr>
          </w:p>
        </w:tc>
        <w:tc>
          <w:tcPr>
            <w:tcW w:w="3900" w:type="dxa"/>
            <w:tcBorders>
              <w:top w:val="single" w:color="auto" w:sz="4" w:space="0"/>
            </w:tcBorders>
            <w:vAlign w:val="center"/>
          </w:tcPr>
          <w:p w14:paraId="126A63F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AAEB418">
            <w:pPr>
              <w:jc w:val="center"/>
              <w:rPr>
                <w:rFonts w:eastAsia="宋体"/>
                <w:lang w:eastAsia="zh-CN"/>
              </w:rPr>
            </w:pPr>
          </w:p>
        </w:tc>
        <w:tc>
          <w:tcPr>
            <w:tcW w:w="1623" w:type="dxa"/>
            <w:vMerge w:val="continue"/>
            <w:vAlign w:val="center"/>
          </w:tcPr>
          <w:p w14:paraId="16E8CA0B">
            <w:pPr>
              <w:jc w:val="center"/>
              <w:rPr>
                <w:lang w:eastAsia="zh-CN"/>
              </w:rPr>
            </w:pPr>
          </w:p>
        </w:tc>
      </w:tr>
      <w:tr w14:paraId="5C43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1E0B9F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D1184E5">
            <w:pPr>
              <w:pStyle w:val="8"/>
              <w:spacing w:before="51" w:line="214" w:lineRule="auto"/>
              <w:ind w:left="118"/>
              <w:jc w:val="center"/>
              <w:rPr>
                <w:lang w:eastAsia="zh-CN"/>
              </w:rPr>
            </w:pPr>
          </w:p>
        </w:tc>
      </w:tr>
      <w:tr w14:paraId="18FD2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94BB8E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8927AA7">
            <w:pPr>
              <w:pStyle w:val="8"/>
              <w:spacing w:before="54" w:line="216" w:lineRule="auto"/>
              <w:ind w:left="125"/>
              <w:jc w:val="center"/>
              <w:rPr>
                <w:spacing w:val="-4"/>
                <w:lang w:eastAsia="zh-CN"/>
              </w:rPr>
            </w:pPr>
          </w:p>
        </w:tc>
      </w:tr>
      <w:tr w14:paraId="0C8BB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AD04EFD">
            <w:pPr>
              <w:pStyle w:val="8"/>
              <w:spacing w:before="155" w:line="218" w:lineRule="auto"/>
              <w:ind w:left="133"/>
              <w:jc w:val="center"/>
            </w:pPr>
            <w:r>
              <w:rPr>
                <w:spacing w:val="-3"/>
              </w:rPr>
              <w:t>序号</w:t>
            </w:r>
          </w:p>
        </w:tc>
        <w:tc>
          <w:tcPr>
            <w:tcW w:w="1449" w:type="dxa"/>
            <w:vAlign w:val="center"/>
          </w:tcPr>
          <w:p w14:paraId="69B060FA">
            <w:pPr>
              <w:pStyle w:val="8"/>
              <w:spacing w:before="155" w:line="217" w:lineRule="auto"/>
              <w:ind w:left="120"/>
              <w:jc w:val="center"/>
            </w:pPr>
            <w:r>
              <w:rPr>
                <w:spacing w:val="-3"/>
              </w:rPr>
              <w:t>项目名称</w:t>
            </w:r>
          </w:p>
        </w:tc>
        <w:tc>
          <w:tcPr>
            <w:tcW w:w="5490" w:type="dxa"/>
            <w:vAlign w:val="center"/>
          </w:tcPr>
          <w:p w14:paraId="4B405779">
            <w:pPr>
              <w:pStyle w:val="8"/>
              <w:spacing w:before="155" w:line="218" w:lineRule="auto"/>
              <w:ind w:left="2326"/>
              <w:jc w:val="center"/>
            </w:pPr>
            <w:r>
              <w:rPr>
                <w:spacing w:val="-5"/>
              </w:rPr>
              <w:t>实施依据</w:t>
            </w:r>
          </w:p>
        </w:tc>
        <w:tc>
          <w:tcPr>
            <w:tcW w:w="855" w:type="dxa"/>
            <w:vAlign w:val="center"/>
          </w:tcPr>
          <w:p w14:paraId="424EE5B6">
            <w:pPr>
              <w:pStyle w:val="8"/>
              <w:spacing w:before="23" w:line="220" w:lineRule="auto"/>
              <w:ind w:left="186"/>
              <w:jc w:val="center"/>
            </w:pPr>
            <w:r>
              <w:rPr>
                <w:spacing w:val="-9"/>
              </w:rPr>
              <w:t>职权</w:t>
            </w:r>
          </w:p>
          <w:p w14:paraId="0B3E5A9C">
            <w:pPr>
              <w:pStyle w:val="8"/>
              <w:spacing w:before="1" w:line="195" w:lineRule="auto"/>
              <w:ind w:left="188"/>
              <w:jc w:val="center"/>
            </w:pPr>
            <w:r>
              <w:rPr>
                <w:spacing w:val="-10"/>
              </w:rPr>
              <w:t>类别</w:t>
            </w:r>
          </w:p>
        </w:tc>
        <w:tc>
          <w:tcPr>
            <w:tcW w:w="825" w:type="dxa"/>
            <w:vAlign w:val="center"/>
          </w:tcPr>
          <w:p w14:paraId="4DA3F99F">
            <w:pPr>
              <w:pStyle w:val="8"/>
              <w:spacing w:before="23" w:line="208" w:lineRule="auto"/>
              <w:ind w:left="136" w:right="128" w:firstLine="9"/>
              <w:jc w:val="center"/>
            </w:pPr>
            <w:r>
              <w:rPr>
                <w:spacing w:val="-9"/>
              </w:rPr>
              <w:t>办理</w:t>
            </w:r>
            <w:r>
              <w:rPr>
                <w:spacing w:val="-4"/>
              </w:rPr>
              <w:t>环节</w:t>
            </w:r>
          </w:p>
        </w:tc>
        <w:tc>
          <w:tcPr>
            <w:tcW w:w="3900" w:type="dxa"/>
            <w:vAlign w:val="center"/>
          </w:tcPr>
          <w:p w14:paraId="3C28632A">
            <w:pPr>
              <w:pStyle w:val="8"/>
              <w:spacing w:before="155" w:line="219" w:lineRule="auto"/>
              <w:ind w:firstLine="1484" w:firstLineChars="700"/>
              <w:jc w:val="center"/>
            </w:pPr>
            <w:r>
              <w:rPr>
                <w:spacing w:val="-4"/>
              </w:rPr>
              <w:t>责任事项</w:t>
            </w:r>
          </w:p>
        </w:tc>
        <w:tc>
          <w:tcPr>
            <w:tcW w:w="750" w:type="dxa"/>
            <w:vAlign w:val="center"/>
          </w:tcPr>
          <w:p w14:paraId="4F91CD24">
            <w:pPr>
              <w:pStyle w:val="8"/>
              <w:spacing w:before="23" w:line="208" w:lineRule="auto"/>
              <w:ind w:right="112"/>
              <w:jc w:val="center"/>
              <w:rPr>
                <w:lang w:eastAsia="zh-CN"/>
              </w:rPr>
            </w:pPr>
            <w:r>
              <w:rPr>
                <w:rFonts w:hint="eastAsia"/>
                <w:lang w:eastAsia="zh-CN"/>
              </w:rPr>
              <w:t>责任科室</w:t>
            </w:r>
          </w:p>
        </w:tc>
        <w:tc>
          <w:tcPr>
            <w:tcW w:w="1623" w:type="dxa"/>
            <w:vAlign w:val="center"/>
          </w:tcPr>
          <w:p w14:paraId="09C0DDF2">
            <w:pPr>
              <w:pStyle w:val="8"/>
              <w:spacing w:before="23" w:line="208" w:lineRule="auto"/>
              <w:ind w:left="353" w:right="112" w:hanging="227"/>
              <w:jc w:val="center"/>
              <w:rPr>
                <w:spacing w:val="-6"/>
              </w:rPr>
            </w:pPr>
            <w:r>
              <w:rPr>
                <w:rFonts w:hint="eastAsia"/>
                <w:spacing w:val="-6"/>
                <w:lang w:eastAsia="zh-CN"/>
              </w:rPr>
              <w:t>追责情形</w:t>
            </w:r>
          </w:p>
        </w:tc>
      </w:tr>
      <w:tr w14:paraId="0774D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C502D3A">
            <w:pPr>
              <w:pStyle w:val="8"/>
              <w:spacing w:before="72" w:line="180" w:lineRule="auto"/>
              <w:ind w:left="319"/>
              <w:jc w:val="center"/>
              <w:rPr>
                <w:lang w:eastAsia="zh-CN"/>
              </w:rPr>
            </w:pPr>
            <w:r>
              <w:rPr>
                <w:spacing w:val="-11"/>
              </w:rPr>
              <w:t>12</w:t>
            </w:r>
            <w:r>
              <w:rPr>
                <w:rFonts w:hint="eastAsia"/>
                <w:spacing w:val="-11"/>
                <w:lang w:eastAsia="zh-CN"/>
              </w:rPr>
              <w:t>4</w:t>
            </w:r>
          </w:p>
        </w:tc>
        <w:tc>
          <w:tcPr>
            <w:tcW w:w="1449" w:type="dxa"/>
            <w:vMerge w:val="restart"/>
            <w:tcBorders>
              <w:bottom w:val="nil"/>
            </w:tcBorders>
            <w:vAlign w:val="center"/>
          </w:tcPr>
          <w:p w14:paraId="643807DB">
            <w:pPr>
              <w:spacing w:line="248" w:lineRule="auto"/>
              <w:jc w:val="center"/>
              <w:rPr>
                <w:lang w:eastAsia="zh-CN"/>
              </w:rPr>
            </w:pPr>
          </w:p>
          <w:p w14:paraId="3A54205F">
            <w:pPr>
              <w:spacing w:line="249" w:lineRule="auto"/>
              <w:jc w:val="center"/>
              <w:rPr>
                <w:lang w:eastAsia="zh-CN"/>
              </w:rPr>
            </w:pPr>
          </w:p>
          <w:p w14:paraId="3B09C399">
            <w:pPr>
              <w:pStyle w:val="8"/>
              <w:spacing w:before="71" w:line="218" w:lineRule="auto"/>
              <w:ind w:left="113" w:right="118" w:firstLine="4"/>
              <w:jc w:val="center"/>
              <w:rPr>
                <w:lang w:eastAsia="zh-CN"/>
              </w:rPr>
            </w:pPr>
            <w:r>
              <w:rPr>
                <w:spacing w:val="-4"/>
                <w:lang w:eastAsia="zh-CN"/>
              </w:rPr>
              <w:t>对勘察、</w:t>
            </w:r>
            <w:r>
              <w:rPr>
                <w:spacing w:val="-2"/>
                <w:lang w:eastAsia="zh-CN"/>
              </w:rPr>
              <w:t>设计、施工、工程监理单位允许其他单位或者个人以本单位名义承揽工程</w:t>
            </w:r>
            <w:r>
              <w:rPr>
                <w:spacing w:val="-3"/>
                <w:lang w:eastAsia="zh-CN"/>
              </w:rPr>
              <w:t>的处罚</w:t>
            </w:r>
          </w:p>
        </w:tc>
        <w:tc>
          <w:tcPr>
            <w:tcW w:w="5490" w:type="dxa"/>
            <w:vMerge w:val="restart"/>
            <w:tcBorders>
              <w:bottom w:val="nil"/>
            </w:tcBorders>
            <w:vAlign w:val="center"/>
          </w:tcPr>
          <w:p w14:paraId="3783DD2B">
            <w:pPr>
              <w:spacing w:line="257" w:lineRule="auto"/>
              <w:jc w:val="center"/>
              <w:rPr>
                <w:lang w:eastAsia="zh-CN"/>
              </w:rPr>
            </w:pPr>
          </w:p>
          <w:p w14:paraId="5DC3A4DC">
            <w:pPr>
              <w:spacing w:line="257" w:lineRule="auto"/>
              <w:jc w:val="center"/>
              <w:rPr>
                <w:lang w:eastAsia="zh-CN"/>
              </w:rPr>
            </w:pPr>
          </w:p>
          <w:p w14:paraId="71672DFD">
            <w:pPr>
              <w:pStyle w:val="8"/>
              <w:spacing w:before="72" w:line="256" w:lineRule="auto"/>
              <w:ind w:left="113" w:right="48" w:hanging="8"/>
              <w:jc w:val="center"/>
              <w:rPr>
                <w:lang w:eastAsia="zh-CN"/>
              </w:rPr>
            </w:pPr>
            <w:r>
              <w:rPr>
                <w:spacing w:val="-5"/>
                <w:lang w:eastAsia="zh-CN"/>
              </w:rPr>
              <w:t>《建设工程质量管理条例》第六十一条：“违反本条例规定，勘察、设计、施工、工程监理单位允许其他单位或者个人以本单位名义承揽工程的，责令改正，没收违法所得，对勘察、设计单位和工程监理单位处合同约定</w:t>
            </w:r>
            <w:r>
              <w:rPr>
                <w:spacing w:val="-7"/>
                <w:lang w:eastAsia="zh-CN"/>
              </w:rPr>
              <w:t>的勘察费、设计费和监理酬金1倍以上2倍以下的罚款；</w:t>
            </w:r>
            <w:r>
              <w:rPr>
                <w:spacing w:val="4"/>
                <w:lang w:eastAsia="zh-CN"/>
              </w:rPr>
              <w:t>对施工单位处工程合同价款百分之二以上百分之四以</w:t>
            </w:r>
            <w:r>
              <w:rPr>
                <w:spacing w:val="-5"/>
                <w:lang w:eastAsia="zh-CN"/>
              </w:rPr>
              <w:t>下的罚款；可以责令停业整顿，降低资质等级；情节严</w:t>
            </w:r>
            <w:r>
              <w:rPr>
                <w:spacing w:val="-1"/>
                <w:lang w:eastAsia="zh-CN"/>
              </w:rPr>
              <w:t>重的，吊销资质证书”。</w:t>
            </w:r>
          </w:p>
        </w:tc>
        <w:tc>
          <w:tcPr>
            <w:tcW w:w="855" w:type="dxa"/>
            <w:vMerge w:val="restart"/>
            <w:tcBorders>
              <w:bottom w:val="nil"/>
            </w:tcBorders>
            <w:vAlign w:val="center"/>
          </w:tcPr>
          <w:p w14:paraId="1D497DEA">
            <w:pPr>
              <w:spacing w:line="255" w:lineRule="auto"/>
              <w:jc w:val="center"/>
              <w:rPr>
                <w:lang w:eastAsia="zh-CN"/>
              </w:rPr>
            </w:pPr>
          </w:p>
          <w:p w14:paraId="3226126B">
            <w:pPr>
              <w:spacing w:line="255" w:lineRule="auto"/>
              <w:jc w:val="center"/>
              <w:rPr>
                <w:lang w:eastAsia="zh-CN"/>
              </w:rPr>
            </w:pPr>
          </w:p>
          <w:p w14:paraId="6AF0AE14">
            <w:pPr>
              <w:spacing w:line="255" w:lineRule="auto"/>
              <w:jc w:val="center"/>
              <w:rPr>
                <w:lang w:eastAsia="zh-CN"/>
              </w:rPr>
            </w:pPr>
          </w:p>
          <w:p w14:paraId="77D88264">
            <w:pPr>
              <w:spacing w:line="255" w:lineRule="auto"/>
              <w:jc w:val="center"/>
              <w:rPr>
                <w:lang w:eastAsia="zh-CN"/>
              </w:rPr>
            </w:pPr>
          </w:p>
          <w:p w14:paraId="5DF5AD5E">
            <w:pPr>
              <w:spacing w:line="255" w:lineRule="auto"/>
              <w:jc w:val="center"/>
              <w:rPr>
                <w:lang w:eastAsia="zh-CN"/>
              </w:rPr>
            </w:pPr>
          </w:p>
          <w:p w14:paraId="4D26724E">
            <w:pPr>
              <w:spacing w:line="255" w:lineRule="auto"/>
              <w:jc w:val="center"/>
              <w:rPr>
                <w:lang w:eastAsia="zh-CN"/>
              </w:rPr>
            </w:pPr>
          </w:p>
          <w:p w14:paraId="276A0DE0">
            <w:pPr>
              <w:pStyle w:val="8"/>
              <w:spacing w:before="71"/>
              <w:ind w:left="160" w:right="140" w:hanging="8"/>
              <w:jc w:val="center"/>
            </w:pPr>
            <w:r>
              <w:rPr>
                <w:spacing w:val="-4"/>
              </w:rPr>
              <w:t>行政</w:t>
            </w:r>
            <w:r>
              <w:rPr>
                <w:spacing w:val="-8"/>
              </w:rPr>
              <w:t>处罚</w:t>
            </w:r>
          </w:p>
        </w:tc>
        <w:tc>
          <w:tcPr>
            <w:tcW w:w="825" w:type="dxa"/>
            <w:vAlign w:val="center"/>
          </w:tcPr>
          <w:p w14:paraId="6A737EA0">
            <w:pPr>
              <w:spacing w:line="247" w:lineRule="auto"/>
              <w:jc w:val="center"/>
            </w:pPr>
          </w:p>
          <w:p w14:paraId="4D2EB750">
            <w:pPr>
              <w:pStyle w:val="8"/>
              <w:spacing w:before="71" w:line="219" w:lineRule="auto"/>
              <w:ind w:left="148"/>
              <w:jc w:val="center"/>
            </w:pPr>
            <w:r>
              <w:rPr>
                <w:spacing w:val="-9"/>
              </w:rPr>
              <w:t>立案</w:t>
            </w:r>
          </w:p>
        </w:tc>
        <w:tc>
          <w:tcPr>
            <w:tcW w:w="3900" w:type="dxa"/>
            <w:vAlign w:val="center"/>
          </w:tcPr>
          <w:p w14:paraId="4725CAE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C55F64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C8513E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EE7AA3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3F87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7A686FB">
            <w:pPr>
              <w:jc w:val="center"/>
              <w:rPr>
                <w:lang w:eastAsia="zh-CN"/>
              </w:rPr>
            </w:pPr>
          </w:p>
        </w:tc>
        <w:tc>
          <w:tcPr>
            <w:tcW w:w="1449" w:type="dxa"/>
            <w:vMerge w:val="continue"/>
            <w:tcBorders>
              <w:top w:val="nil"/>
              <w:bottom w:val="nil"/>
            </w:tcBorders>
            <w:vAlign w:val="center"/>
          </w:tcPr>
          <w:p w14:paraId="50EEF716">
            <w:pPr>
              <w:jc w:val="center"/>
              <w:rPr>
                <w:lang w:eastAsia="zh-CN"/>
              </w:rPr>
            </w:pPr>
          </w:p>
        </w:tc>
        <w:tc>
          <w:tcPr>
            <w:tcW w:w="5490" w:type="dxa"/>
            <w:vMerge w:val="continue"/>
            <w:tcBorders>
              <w:top w:val="nil"/>
              <w:bottom w:val="nil"/>
            </w:tcBorders>
            <w:vAlign w:val="center"/>
          </w:tcPr>
          <w:p w14:paraId="1D8000A8">
            <w:pPr>
              <w:jc w:val="center"/>
              <w:rPr>
                <w:lang w:eastAsia="zh-CN"/>
              </w:rPr>
            </w:pPr>
          </w:p>
        </w:tc>
        <w:tc>
          <w:tcPr>
            <w:tcW w:w="855" w:type="dxa"/>
            <w:vMerge w:val="continue"/>
            <w:tcBorders>
              <w:top w:val="nil"/>
              <w:bottom w:val="nil"/>
            </w:tcBorders>
            <w:vAlign w:val="center"/>
          </w:tcPr>
          <w:p w14:paraId="66BB5E6F">
            <w:pPr>
              <w:jc w:val="center"/>
              <w:rPr>
                <w:lang w:eastAsia="zh-CN"/>
              </w:rPr>
            </w:pPr>
          </w:p>
        </w:tc>
        <w:tc>
          <w:tcPr>
            <w:tcW w:w="825" w:type="dxa"/>
            <w:vAlign w:val="center"/>
          </w:tcPr>
          <w:p w14:paraId="50C6E2CF">
            <w:pPr>
              <w:spacing w:line="348" w:lineRule="auto"/>
              <w:jc w:val="center"/>
              <w:rPr>
                <w:lang w:eastAsia="zh-CN"/>
              </w:rPr>
            </w:pPr>
          </w:p>
          <w:p w14:paraId="03DD911E">
            <w:pPr>
              <w:pStyle w:val="8"/>
              <w:spacing w:before="72" w:line="219" w:lineRule="auto"/>
              <w:ind w:left="138"/>
              <w:jc w:val="center"/>
            </w:pPr>
            <w:r>
              <w:rPr>
                <w:spacing w:val="-4"/>
              </w:rPr>
              <w:t>调查</w:t>
            </w:r>
          </w:p>
        </w:tc>
        <w:tc>
          <w:tcPr>
            <w:tcW w:w="3900" w:type="dxa"/>
            <w:vAlign w:val="center"/>
          </w:tcPr>
          <w:p w14:paraId="097869E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6FC961B">
            <w:pPr>
              <w:pStyle w:val="8"/>
              <w:spacing w:before="72" w:line="274" w:lineRule="auto"/>
              <w:ind w:left="116" w:right="104"/>
              <w:jc w:val="center"/>
              <w:rPr>
                <w:lang w:eastAsia="zh-CN"/>
              </w:rPr>
            </w:pPr>
          </w:p>
        </w:tc>
        <w:tc>
          <w:tcPr>
            <w:tcW w:w="1623" w:type="dxa"/>
            <w:vMerge w:val="continue"/>
            <w:vAlign w:val="center"/>
          </w:tcPr>
          <w:p w14:paraId="3B6511D8">
            <w:pPr>
              <w:pStyle w:val="8"/>
              <w:spacing w:before="72" w:line="218" w:lineRule="auto"/>
              <w:ind w:left="116" w:right="105"/>
              <w:jc w:val="center"/>
              <w:rPr>
                <w:lang w:eastAsia="zh-CN"/>
              </w:rPr>
            </w:pPr>
          </w:p>
        </w:tc>
      </w:tr>
      <w:tr w14:paraId="77591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01D4232">
            <w:pPr>
              <w:jc w:val="center"/>
              <w:rPr>
                <w:lang w:eastAsia="zh-CN"/>
              </w:rPr>
            </w:pPr>
          </w:p>
        </w:tc>
        <w:tc>
          <w:tcPr>
            <w:tcW w:w="1449" w:type="dxa"/>
            <w:vMerge w:val="continue"/>
            <w:tcBorders>
              <w:top w:val="nil"/>
              <w:bottom w:val="nil"/>
            </w:tcBorders>
            <w:vAlign w:val="center"/>
          </w:tcPr>
          <w:p w14:paraId="06838A83">
            <w:pPr>
              <w:jc w:val="center"/>
              <w:rPr>
                <w:lang w:eastAsia="zh-CN"/>
              </w:rPr>
            </w:pPr>
          </w:p>
        </w:tc>
        <w:tc>
          <w:tcPr>
            <w:tcW w:w="5490" w:type="dxa"/>
            <w:vMerge w:val="continue"/>
            <w:tcBorders>
              <w:top w:val="nil"/>
              <w:bottom w:val="nil"/>
            </w:tcBorders>
            <w:vAlign w:val="center"/>
          </w:tcPr>
          <w:p w14:paraId="5874CB67">
            <w:pPr>
              <w:jc w:val="center"/>
              <w:rPr>
                <w:lang w:eastAsia="zh-CN"/>
              </w:rPr>
            </w:pPr>
          </w:p>
        </w:tc>
        <w:tc>
          <w:tcPr>
            <w:tcW w:w="855" w:type="dxa"/>
            <w:vMerge w:val="continue"/>
            <w:tcBorders>
              <w:top w:val="nil"/>
              <w:bottom w:val="nil"/>
            </w:tcBorders>
            <w:vAlign w:val="center"/>
          </w:tcPr>
          <w:p w14:paraId="147A1E26">
            <w:pPr>
              <w:jc w:val="center"/>
              <w:rPr>
                <w:lang w:eastAsia="zh-CN"/>
              </w:rPr>
            </w:pPr>
          </w:p>
        </w:tc>
        <w:tc>
          <w:tcPr>
            <w:tcW w:w="825" w:type="dxa"/>
            <w:vAlign w:val="center"/>
          </w:tcPr>
          <w:p w14:paraId="35916459">
            <w:pPr>
              <w:spacing w:line="349" w:lineRule="auto"/>
              <w:jc w:val="center"/>
              <w:rPr>
                <w:lang w:eastAsia="zh-CN"/>
              </w:rPr>
            </w:pPr>
          </w:p>
          <w:p w14:paraId="5380DACB">
            <w:pPr>
              <w:pStyle w:val="8"/>
              <w:spacing w:before="71" w:line="218" w:lineRule="auto"/>
              <w:ind w:left="153"/>
              <w:jc w:val="center"/>
            </w:pPr>
            <w:r>
              <w:rPr>
                <w:spacing w:val="-11"/>
              </w:rPr>
              <w:t>审查</w:t>
            </w:r>
          </w:p>
        </w:tc>
        <w:tc>
          <w:tcPr>
            <w:tcW w:w="3900" w:type="dxa"/>
            <w:vAlign w:val="center"/>
          </w:tcPr>
          <w:p w14:paraId="07D484D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7BB9D9F">
            <w:pPr>
              <w:pStyle w:val="8"/>
              <w:spacing w:before="55" w:line="252" w:lineRule="auto"/>
              <w:ind w:left="116" w:right="104"/>
              <w:jc w:val="center"/>
              <w:rPr>
                <w:lang w:eastAsia="zh-CN"/>
              </w:rPr>
            </w:pPr>
          </w:p>
        </w:tc>
        <w:tc>
          <w:tcPr>
            <w:tcW w:w="1623" w:type="dxa"/>
            <w:vMerge w:val="continue"/>
            <w:vAlign w:val="center"/>
          </w:tcPr>
          <w:p w14:paraId="7D823369">
            <w:pPr>
              <w:pStyle w:val="8"/>
              <w:spacing w:before="23" w:line="210" w:lineRule="auto"/>
              <w:ind w:left="116" w:right="105"/>
              <w:jc w:val="center"/>
              <w:rPr>
                <w:lang w:eastAsia="zh-CN"/>
              </w:rPr>
            </w:pPr>
          </w:p>
        </w:tc>
      </w:tr>
      <w:tr w14:paraId="2010F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6CE69CD">
            <w:pPr>
              <w:jc w:val="center"/>
              <w:rPr>
                <w:lang w:eastAsia="zh-CN"/>
              </w:rPr>
            </w:pPr>
          </w:p>
        </w:tc>
        <w:tc>
          <w:tcPr>
            <w:tcW w:w="1449" w:type="dxa"/>
            <w:vMerge w:val="continue"/>
            <w:tcBorders>
              <w:top w:val="nil"/>
              <w:bottom w:val="nil"/>
            </w:tcBorders>
            <w:vAlign w:val="center"/>
          </w:tcPr>
          <w:p w14:paraId="2844854D">
            <w:pPr>
              <w:jc w:val="center"/>
              <w:rPr>
                <w:lang w:eastAsia="zh-CN"/>
              </w:rPr>
            </w:pPr>
          </w:p>
        </w:tc>
        <w:tc>
          <w:tcPr>
            <w:tcW w:w="5490" w:type="dxa"/>
            <w:vMerge w:val="continue"/>
            <w:tcBorders>
              <w:top w:val="nil"/>
              <w:bottom w:val="nil"/>
            </w:tcBorders>
            <w:vAlign w:val="center"/>
          </w:tcPr>
          <w:p w14:paraId="215C781D">
            <w:pPr>
              <w:jc w:val="center"/>
              <w:rPr>
                <w:lang w:eastAsia="zh-CN"/>
              </w:rPr>
            </w:pPr>
          </w:p>
        </w:tc>
        <w:tc>
          <w:tcPr>
            <w:tcW w:w="855" w:type="dxa"/>
            <w:vMerge w:val="continue"/>
            <w:tcBorders>
              <w:top w:val="nil"/>
              <w:bottom w:val="nil"/>
            </w:tcBorders>
            <w:vAlign w:val="center"/>
          </w:tcPr>
          <w:p w14:paraId="54551FBF">
            <w:pPr>
              <w:jc w:val="center"/>
              <w:rPr>
                <w:lang w:eastAsia="zh-CN"/>
              </w:rPr>
            </w:pPr>
          </w:p>
        </w:tc>
        <w:tc>
          <w:tcPr>
            <w:tcW w:w="825" w:type="dxa"/>
            <w:vAlign w:val="center"/>
          </w:tcPr>
          <w:p w14:paraId="7B0BE592">
            <w:pPr>
              <w:spacing w:line="361" w:lineRule="auto"/>
              <w:jc w:val="center"/>
              <w:rPr>
                <w:lang w:eastAsia="zh-CN"/>
              </w:rPr>
            </w:pPr>
          </w:p>
          <w:p w14:paraId="513779D3">
            <w:pPr>
              <w:pStyle w:val="8"/>
              <w:spacing w:before="72" w:line="219" w:lineRule="auto"/>
              <w:ind w:left="145"/>
              <w:jc w:val="center"/>
            </w:pPr>
            <w:r>
              <w:rPr>
                <w:spacing w:val="-7"/>
              </w:rPr>
              <w:t>告知</w:t>
            </w:r>
          </w:p>
        </w:tc>
        <w:tc>
          <w:tcPr>
            <w:tcW w:w="3900" w:type="dxa"/>
            <w:vAlign w:val="center"/>
          </w:tcPr>
          <w:p w14:paraId="5A01C46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FFD229A">
            <w:pPr>
              <w:pStyle w:val="8"/>
              <w:spacing w:before="98" w:line="229" w:lineRule="auto"/>
              <w:ind w:left="116" w:right="104"/>
              <w:jc w:val="center"/>
              <w:rPr>
                <w:lang w:eastAsia="zh-CN"/>
              </w:rPr>
            </w:pPr>
          </w:p>
        </w:tc>
        <w:tc>
          <w:tcPr>
            <w:tcW w:w="1623" w:type="dxa"/>
            <w:vMerge w:val="continue"/>
            <w:vAlign w:val="center"/>
          </w:tcPr>
          <w:p w14:paraId="0CC881AF">
            <w:pPr>
              <w:pStyle w:val="8"/>
              <w:spacing w:before="26" w:line="209" w:lineRule="auto"/>
              <w:ind w:left="116" w:right="105"/>
              <w:jc w:val="center"/>
              <w:rPr>
                <w:lang w:eastAsia="zh-CN"/>
              </w:rPr>
            </w:pPr>
          </w:p>
        </w:tc>
      </w:tr>
      <w:tr w14:paraId="66B66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56E281E">
            <w:pPr>
              <w:jc w:val="center"/>
              <w:rPr>
                <w:lang w:eastAsia="zh-CN"/>
              </w:rPr>
            </w:pPr>
          </w:p>
        </w:tc>
        <w:tc>
          <w:tcPr>
            <w:tcW w:w="1449" w:type="dxa"/>
            <w:vMerge w:val="continue"/>
            <w:tcBorders>
              <w:top w:val="nil"/>
              <w:bottom w:val="nil"/>
            </w:tcBorders>
            <w:vAlign w:val="center"/>
          </w:tcPr>
          <w:p w14:paraId="40DEADEF">
            <w:pPr>
              <w:jc w:val="center"/>
              <w:rPr>
                <w:lang w:eastAsia="zh-CN"/>
              </w:rPr>
            </w:pPr>
          </w:p>
        </w:tc>
        <w:tc>
          <w:tcPr>
            <w:tcW w:w="5490" w:type="dxa"/>
            <w:vMerge w:val="continue"/>
            <w:tcBorders>
              <w:top w:val="nil"/>
              <w:bottom w:val="nil"/>
            </w:tcBorders>
            <w:vAlign w:val="center"/>
          </w:tcPr>
          <w:p w14:paraId="7CBD5B4C">
            <w:pPr>
              <w:jc w:val="center"/>
              <w:rPr>
                <w:lang w:eastAsia="zh-CN"/>
              </w:rPr>
            </w:pPr>
          </w:p>
        </w:tc>
        <w:tc>
          <w:tcPr>
            <w:tcW w:w="855" w:type="dxa"/>
            <w:vMerge w:val="continue"/>
            <w:tcBorders>
              <w:top w:val="nil"/>
              <w:bottom w:val="nil"/>
            </w:tcBorders>
            <w:vAlign w:val="center"/>
          </w:tcPr>
          <w:p w14:paraId="487BA92E">
            <w:pPr>
              <w:jc w:val="center"/>
              <w:rPr>
                <w:lang w:eastAsia="zh-CN"/>
              </w:rPr>
            </w:pPr>
          </w:p>
        </w:tc>
        <w:tc>
          <w:tcPr>
            <w:tcW w:w="825" w:type="dxa"/>
            <w:vAlign w:val="center"/>
          </w:tcPr>
          <w:p w14:paraId="20D1C067">
            <w:pPr>
              <w:pStyle w:val="8"/>
              <w:spacing w:before="285" w:line="219" w:lineRule="auto"/>
              <w:ind w:left="143"/>
              <w:jc w:val="center"/>
            </w:pPr>
            <w:r>
              <w:rPr>
                <w:spacing w:val="-7"/>
              </w:rPr>
              <w:t>决定</w:t>
            </w:r>
          </w:p>
        </w:tc>
        <w:tc>
          <w:tcPr>
            <w:tcW w:w="3900" w:type="dxa"/>
            <w:vAlign w:val="center"/>
          </w:tcPr>
          <w:p w14:paraId="688DC5C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2AB9D55">
            <w:pPr>
              <w:pStyle w:val="8"/>
              <w:spacing w:before="76" w:line="281" w:lineRule="auto"/>
              <w:ind w:left="115" w:right="104" w:firstLine="13"/>
              <w:jc w:val="center"/>
              <w:rPr>
                <w:lang w:eastAsia="zh-CN"/>
              </w:rPr>
            </w:pPr>
          </w:p>
        </w:tc>
        <w:tc>
          <w:tcPr>
            <w:tcW w:w="1623" w:type="dxa"/>
            <w:vMerge w:val="continue"/>
            <w:vAlign w:val="center"/>
          </w:tcPr>
          <w:p w14:paraId="77669B48">
            <w:pPr>
              <w:pStyle w:val="8"/>
              <w:spacing w:before="63" w:line="218" w:lineRule="auto"/>
              <w:ind w:left="115" w:right="105" w:firstLine="13"/>
              <w:jc w:val="center"/>
              <w:rPr>
                <w:spacing w:val="-4"/>
                <w:lang w:eastAsia="zh-CN"/>
              </w:rPr>
            </w:pPr>
          </w:p>
        </w:tc>
      </w:tr>
      <w:tr w14:paraId="0271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46B9B08">
            <w:pPr>
              <w:jc w:val="center"/>
              <w:rPr>
                <w:lang w:eastAsia="zh-CN"/>
              </w:rPr>
            </w:pPr>
          </w:p>
        </w:tc>
        <w:tc>
          <w:tcPr>
            <w:tcW w:w="1449" w:type="dxa"/>
            <w:vMerge w:val="continue"/>
            <w:tcBorders>
              <w:top w:val="nil"/>
            </w:tcBorders>
            <w:vAlign w:val="center"/>
          </w:tcPr>
          <w:p w14:paraId="5582D0CB">
            <w:pPr>
              <w:jc w:val="center"/>
              <w:rPr>
                <w:lang w:eastAsia="zh-CN"/>
              </w:rPr>
            </w:pPr>
          </w:p>
        </w:tc>
        <w:tc>
          <w:tcPr>
            <w:tcW w:w="5490" w:type="dxa"/>
            <w:vMerge w:val="continue"/>
            <w:tcBorders>
              <w:top w:val="nil"/>
            </w:tcBorders>
            <w:vAlign w:val="center"/>
          </w:tcPr>
          <w:p w14:paraId="47CEB467">
            <w:pPr>
              <w:jc w:val="center"/>
              <w:rPr>
                <w:lang w:eastAsia="zh-CN"/>
              </w:rPr>
            </w:pPr>
          </w:p>
        </w:tc>
        <w:tc>
          <w:tcPr>
            <w:tcW w:w="855" w:type="dxa"/>
            <w:vMerge w:val="continue"/>
            <w:tcBorders>
              <w:top w:val="nil"/>
            </w:tcBorders>
            <w:vAlign w:val="center"/>
          </w:tcPr>
          <w:p w14:paraId="4108B235">
            <w:pPr>
              <w:jc w:val="center"/>
              <w:rPr>
                <w:lang w:eastAsia="zh-CN"/>
              </w:rPr>
            </w:pPr>
          </w:p>
        </w:tc>
        <w:tc>
          <w:tcPr>
            <w:tcW w:w="825" w:type="dxa"/>
            <w:tcBorders>
              <w:bottom w:val="single" w:color="auto" w:sz="4" w:space="0"/>
            </w:tcBorders>
            <w:vAlign w:val="center"/>
          </w:tcPr>
          <w:p w14:paraId="4EC35D7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441A69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8DBF584">
            <w:pPr>
              <w:jc w:val="center"/>
              <w:rPr>
                <w:rFonts w:eastAsia="宋体"/>
                <w:lang w:eastAsia="zh-CN"/>
              </w:rPr>
            </w:pPr>
          </w:p>
        </w:tc>
        <w:tc>
          <w:tcPr>
            <w:tcW w:w="1623" w:type="dxa"/>
            <w:vMerge w:val="continue"/>
            <w:vAlign w:val="center"/>
          </w:tcPr>
          <w:p w14:paraId="2B180F20">
            <w:pPr>
              <w:jc w:val="center"/>
              <w:rPr>
                <w:lang w:eastAsia="zh-CN"/>
              </w:rPr>
            </w:pPr>
          </w:p>
        </w:tc>
      </w:tr>
      <w:tr w14:paraId="40092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63335AC">
            <w:pPr>
              <w:jc w:val="center"/>
              <w:rPr>
                <w:lang w:eastAsia="zh-CN"/>
              </w:rPr>
            </w:pPr>
          </w:p>
        </w:tc>
        <w:tc>
          <w:tcPr>
            <w:tcW w:w="1449" w:type="dxa"/>
            <w:vMerge w:val="continue"/>
            <w:vAlign w:val="center"/>
          </w:tcPr>
          <w:p w14:paraId="4E9D5BF5">
            <w:pPr>
              <w:jc w:val="center"/>
              <w:rPr>
                <w:lang w:eastAsia="zh-CN"/>
              </w:rPr>
            </w:pPr>
          </w:p>
        </w:tc>
        <w:tc>
          <w:tcPr>
            <w:tcW w:w="5490" w:type="dxa"/>
            <w:vMerge w:val="continue"/>
            <w:vAlign w:val="center"/>
          </w:tcPr>
          <w:p w14:paraId="7EA16903">
            <w:pPr>
              <w:jc w:val="center"/>
              <w:rPr>
                <w:lang w:eastAsia="zh-CN"/>
              </w:rPr>
            </w:pPr>
          </w:p>
        </w:tc>
        <w:tc>
          <w:tcPr>
            <w:tcW w:w="855" w:type="dxa"/>
            <w:vMerge w:val="continue"/>
            <w:vAlign w:val="center"/>
          </w:tcPr>
          <w:p w14:paraId="4786FD94">
            <w:pPr>
              <w:jc w:val="center"/>
              <w:rPr>
                <w:lang w:eastAsia="zh-CN"/>
              </w:rPr>
            </w:pPr>
          </w:p>
        </w:tc>
        <w:tc>
          <w:tcPr>
            <w:tcW w:w="825" w:type="dxa"/>
            <w:tcBorders>
              <w:top w:val="single" w:color="auto" w:sz="4" w:space="0"/>
              <w:bottom w:val="single" w:color="auto" w:sz="4" w:space="0"/>
            </w:tcBorders>
            <w:vAlign w:val="center"/>
          </w:tcPr>
          <w:p w14:paraId="421AC704">
            <w:pPr>
              <w:spacing w:line="341" w:lineRule="auto"/>
              <w:jc w:val="center"/>
              <w:rPr>
                <w:lang w:eastAsia="zh-CN"/>
              </w:rPr>
            </w:pPr>
          </w:p>
          <w:p w14:paraId="4DCF555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0B6A0E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844620F">
            <w:pPr>
              <w:jc w:val="center"/>
              <w:rPr>
                <w:rFonts w:eastAsia="宋体"/>
                <w:lang w:eastAsia="zh-CN"/>
              </w:rPr>
            </w:pPr>
          </w:p>
        </w:tc>
        <w:tc>
          <w:tcPr>
            <w:tcW w:w="1623" w:type="dxa"/>
            <w:vMerge w:val="continue"/>
            <w:vAlign w:val="center"/>
          </w:tcPr>
          <w:p w14:paraId="72B96AB4">
            <w:pPr>
              <w:jc w:val="center"/>
              <w:rPr>
                <w:lang w:eastAsia="zh-CN"/>
              </w:rPr>
            </w:pPr>
          </w:p>
        </w:tc>
      </w:tr>
      <w:tr w14:paraId="460FD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DFD5953">
            <w:pPr>
              <w:jc w:val="center"/>
              <w:rPr>
                <w:lang w:eastAsia="zh-CN"/>
              </w:rPr>
            </w:pPr>
          </w:p>
        </w:tc>
        <w:tc>
          <w:tcPr>
            <w:tcW w:w="1449" w:type="dxa"/>
            <w:vMerge w:val="continue"/>
            <w:vAlign w:val="center"/>
          </w:tcPr>
          <w:p w14:paraId="1369DB9C">
            <w:pPr>
              <w:jc w:val="center"/>
              <w:rPr>
                <w:lang w:eastAsia="zh-CN"/>
              </w:rPr>
            </w:pPr>
          </w:p>
        </w:tc>
        <w:tc>
          <w:tcPr>
            <w:tcW w:w="5490" w:type="dxa"/>
            <w:vMerge w:val="continue"/>
            <w:vAlign w:val="center"/>
          </w:tcPr>
          <w:p w14:paraId="41FC5D85">
            <w:pPr>
              <w:jc w:val="center"/>
              <w:rPr>
                <w:lang w:eastAsia="zh-CN"/>
              </w:rPr>
            </w:pPr>
          </w:p>
        </w:tc>
        <w:tc>
          <w:tcPr>
            <w:tcW w:w="855" w:type="dxa"/>
            <w:vMerge w:val="continue"/>
            <w:vAlign w:val="center"/>
          </w:tcPr>
          <w:p w14:paraId="5E94736D">
            <w:pPr>
              <w:jc w:val="center"/>
              <w:rPr>
                <w:lang w:eastAsia="zh-CN"/>
              </w:rPr>
            </w:pPr>
          </w:p>
        </w:tc>
        <w:tc>
          <w:tcPr>
            <w:tcW w:w="825" w:type="dxa"/>
            <w:tcBorders>
              <w:top w:val="single" w:color="auto" w:sz="4" w:space="0"/>
            </w:tcBorders>
            <w:vAlign w:val="center"/>
          </w:tcPr>
          <w:p w14:paraId="507BF20F">
            <w:pPr>
              <w:jc w:val="center"/>
              <w:rPr>
                <w:lang w:eastAsia="zh-CN"/>
              </w:rPr>
            </w:pPr>
          </w:p>
        </w:tc>
        <w:tc>
          <w:tcPr>
            <w:tcW w:w="3900" w:type="dxa"/>
            <w:tcBorders>
              <w:top w:val="single" w:color="auto" w:sz="4" w:space="0"/>
            </w:tcBorders>
            <w:vAlign w:val="center"/>
          </w:tcPr>
          <w:p w14:paraId="5C5EEDE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1B86455">
            <w:pPr>
              <w:jc w:val="center"/>
              <w:rPr>
                <w:rFonts w:eastAsia="宋体"/>
                <w:lang w:eastAsia="zh-CN"/>
              </w:rPr>
            </w:pPr>
          </w:p>
        </w:tc>
        <w:tc>
          <w:tcPr>
            <w:tcW w:w="1623" w:type="dxa"/>
            <w:vMerge w:val="continue"/>
            <w:vAlign w:val="center"/>
          </w:tcPr>
          <w:p w14:paraId="329B553C">
            <w:pPr>
              <w:jc w:val="center"/>
              <w:rPr>
                <w:lang w:eastAsia="zh-CN"/>
              </w:rPr>
            </w:pPr>
          </w:p>
        </w:tc>
      </w:tr>
      <w:tr w14:paraId="2CC53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DF8148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FD5A1A2">
            <w:pPr>
              <w:pStyle w:val="8"/>
              <w:spacing w:before="51" w:line="214" w:lineRule="auto"/>
              <w:ind w:left="118"/>
              <w:jc w:val="center"/>
              <w:rPr>
                <w:lang w:eastAsia="zh-CN"/>
              </w:rPr>
            </w:pPr>
          </w:p>
        </w:tc>
      </w:tr>
      <w:tr w14:paraId="3AA19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8D15C7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F297DDD">
            <w:pPr>
              <w:pStyle w:val="8"/>
              <w:spacing w:before="54" w:line="216" w:lineRule="auto"/>
              <w:ind w:left="125"/>
              <w:jc w:val="center"/>
              <w:rPr>
                <w:spacing w:val="-4"/>
                <w:lang w:eastAsia="zh-CN"/>
              </w:rPr>
            </w:pPr>
          </w:p>
        </w:tc>
      </w:tr>
      <w:tr w14:paraId="0688E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2465282">
            <w:pPr>
              <w:pStyle w:val="8"/>
              <w:spacing w:before="155" w:line="218" w:lineRule="auto"/>
              <w:ind w:left="133"/>
              <w:jc w:val="center"/>
            </w:pPr>
            <w:r>
              <w:rPr>
                <w:spacing w:val="-3"/>
              </w:rPr>
              <w:t>序号</w:t>
            </w:r>
          </w:p>
        </w:tc>
        <w:tc>
          <w:tcPr>
            <w:tcW w:w="1449" w:type="dxa"/>
            <w:vAlign w:val="center"/>
          </w:tcPr>
          <w:p w14:paraId="6CC2652A">
            <w:pPr>
              <w:pStyle w:val="8"/>
              <w:spacing w:before="155" w:line="217" w:lineRule="auto"/>
              <w:ind w:left="120"/>
              <w:jc w:val="center"/>
            </w:pPr>
            <w:r>
              <w:rPr>
                <w:spacing w:val="-3"/>
              </w:rPr>
              <w:t>项目名称</w:t>
            </w:r>
          </w:p>
        </w:tc>
        <w:tc>
          <w:tcPr>
            <w:tcW w:w="5490" w:type="dxa"/>
            <w:vAlign w:val="center"/>
          </w:tcPr>
          <w:p w14:paraId="087D9EF8">
            <w:pPr>
              <w:pStyle w:val="8"/>
              <w:spacing w:before="155" w:line="218" w:lineRule="auto"/>
              <w:ind w:left="2326"/>
              <w:jc w:val="center"/>
            </w:pPr>
            <w:r>
              <w:rPr>
                <w:spacing w:val="-5"/>
              </w:rPr>
              <w:t>实施依据</w:t>
            </w:r>
          </w:p>
        </w:tc>
        <w:tc>
          <w:tcPr>
            <w:tcW w:w="855" w:type="dxa"/>
            <w:vAlign w:val="center"/>
          </w:tcPr>
          <w:p w14:paraId="209BF26E">
            <w:pPr>
              <w:pStyle w:val="8"/>
              <w:spacing w:before="23" w:line="220" w:lineRule="auto"/>
              <w:ind w:left="186"/>
              <w:jc w:val="center"/>
            </w:pPr>
            <w:r>
              <w:rPr>
                <w:spacing w:val="-9"/>
              </w:rPr>
              <w:t>职权</w:t>
            </w:r>
          </w:p>
          <w:p w14:paraId="1BA03AF0">
            <w:pPr>
              <w:pStyle w:val="8"/>
              <w:spacing w:before="1" w:line="195" w:lineRule="auto"/>
              <w:ind w:left="188"/>
              <w:jc w:val="center"/>
            </w:pPr>
            <w:r>
              <w:rPr>
                <w:spacing w:val="-10"/>
              </w:rPr>
              <w:t>类别</w:t>
            </w:r>
          </w:p>
        </w:tc>
        <w:tc>
          <w:tcPr>
            <w:tcW w:w="825" w:type="dxa"/>
            <w:vAlign w:val="center"/>
          </w:tcPr>
          <w:p w14:paraId="05F25BAB">
            <w:pPr>
              <w:pStyle w:val="8"/>
              <w:spacing w:before="23" w:line="208" w:lineRule="auto"/>
              <w:ind w:left="136" w:right="128" w:firstLine="9"/>
              <w:jc w:val="center"/>
            </w:pPr>
            <w:r>
              <w:rPr>
                <w:spacing w:val="-9"/>
              </w:rPr>
              <w:t>办理</w:t>
            </w:r>
            <w:r>
              <w:rPr>
                <w:spacing w:val="-4"/>
              </w:rPr>
              <w:t>环节</w:t>
            </w:r>
          </w:p>
        </w:tc>
        <w:tc>
          <w:tcPr>
            <w:tcW w:w="3900" w:type="dxa"/>
            <w:vAlign w:val="center"/>
          </w:tcPr>
          <w:p w14:paraId="70A7395F">
            <w:pPr>
              <w:pStyle w:val="8"/>
              <w:spacing w:before="155" w:line="219" w:lineRule="auto"/>
              <w:ind w:firstLine="1484" w:firstLineChars="700"/>
              <w:jc w:val="center"/>
            </w:pPr>
            <w:r>
              <w:rPr>
                <w:spacing w:val="-4"/>
              </w:rPr>
              <w:t>责任事项</w:t>
            </w:r>
          </w:p>
        </w:tc>
        <w:tc>
          <w:tcPr>
            <w:tcW w:w="750" w:type="dxa"/>
            <w:vAlign w:val="center"/>
          </w:tcPr>
          <w:p w14:paraId="4D7C50B8">
            <w:pPr>
              <w:pStyle w:val="8"/>
              <w:spacing w:before="23" w:line="208" w:lineRule="auto"/>
              <w:ind w:right="112"/>
              <w:jc w:val="center"/>
              <w:rPr>
                <w:lang w:eastAsia="zh-CN"/>
              </w:rPr>
            </w:pPr>
            <w:r>
              <w:rPr>
                <w:rFonts w:hint="eastAsia"/>
                <w:lang w:eastAsia="zh-CN"/>
              </w:rPr>
              <w:t>责任科室</w:t>
            </w:r>
          </w:p>
        </w:tc>
        <w:tc>
          <w:tcPr>
            <w:tcW w:w="1623" w:type="dxa"/>
            <w:vAlign w:val="center"/>
          </w:tcPr>
          <w:p w14:paraId="6E7A9CE2">
            <w:pPr>
              <w:pStyle w:val="8"/>
              <w:spacing w:before="23" w:line="208" w:lineRule="auto"/>
              <w:ind w:left="353" w:right="112" w:hanging="227"/>
              <w:jc w:val="center"/>
              <w:rPr>
                <w:spacing w:val="-6"/>
              </w:rPr>
            </w:pPr>
            <w:r>
              <w:rPr>
                <w:rFonts w:hint="eastAsia"/>
                <w:spacing w:val="-6"/>
                <w:lang w:eastAsia="zh-CN"/>
              </w:rPr>
              <w:t>追责情形</w:t>
            </w:r>
          </w:p>
        </w:tc>
      </w:tr>
      <w:tr w14:paraId="75173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842D062">
            <w:pPr>
              <w:pStyle w:val="8"/>
              <w:spacing w:before="72" w:line="180" w:lineRule="auto"/>
              <w:ind w:left="319"/>
              <w:jc w:val="center"/>
              <w:rPr>
                <w:lang w:eastAsia="zh-CN"/>
              </w:rPr>
            </w:pPr>
            <w:r>
              <w:rPr>
                <w:spacing w:val="-11"/>
              </w:rPr>
              <w:t>12</w:t>
            </w:r>
            <w:r>
              <w:rPr>
                <w:rFonts w:hint="eastAsia"/>
                <w:spacing w:val="-11"/>
                <w:lang w:eastAsia="zh-CN"/>
              </w:rPr>
              <w:t>5</w:t>
            </w:r>
          </w:p>
        </w:tc>
        <w:tc>
          <w:tcPr>
            <w:tcW w:w="1449" w:type="dxa"/>
            <w:vMerge w:val="restart"/>
            <w:tcBorders>
              <w:bottom w:val="nil"/>
            </w:tcBorders>
            <w:vAlign w:val="center"/>
          </w:tcPr>
          <w:p w14:paraId="38DAE594">
            <w:pPr>
              <w:spacing w:line="250" w:lineRule="auto"/>
              <w:jc w:val="center"/>
              <w:rPr>
                <w:lang w:eastAsia="zh-CN"/>
              </w:rPr>
            </w:pPr>
          </w:p>
          <w:p w14:paraId="4E0EA96F">
            <w:pPr>
              <w:spacing w:line="250" w:lineRule="auto"/>
              <w:jc w:val="center"/>
              <w:rPr>
                <w:lang w:eastAsia="zh-CN"/>
              </w:rPr>
            </w:pPr>
          </w:p>
          <w:p w14:paraId="2416536D">
            <w:pPr>
              <w:spacing w:line="250" w:lineRule="auto"/>
              <w:jc w:val="center"/>
              <w:rPr>
                <w:lang w:eastAsia="zh-CN"/>
              </w:rPr>
            </w:pPr>
          </w:p>
          <w:p w14:paraId="6605FF62">
            <w:pPr>
              <w:spacing w:line="250" w:lineRule="auto"/>
              <w:jc w:val="center"/>
              <w:rPr>
                <w:lang w:eastAsia="zh-CN"/>
              </w:rPr>
            </w:pPr>
          </w:p>
          <w:p w14:paraId="46B10DB1">
            <w:pPr>
              <w:pStyle w:val="8"/>
              <w:spacing w:before="72" w:line="218" w:lineRule="auto"/>
              <w:ind w:left="106" w:right="118" w:firstLine="11"/>
              <w:jc w:val="center"/>
              <w:rPr>
                <w:lang w:eastAsia="zh-CN"/>
              </w:rPr>
            </w:pPr>
            <w:r>
              <w:rPr>
                <w:spacing w:val="-4"/>
                <w:lang w:eastAsia="zh-CN"/>
              </w:rPr>
              <w:t>对承包单</w:t>
            </w:r>
            <w:r>
              <w:rPr>
                <w:spacing w:val="-1"/>
                <w:lang w:eastAsia="zh-CN"/>
              </w:rPr>
              <w:t>位将承包的工程转包或者违法分包的</w:t>
            </w:r>
            <w:r>
              <w:rPr>
                <w:lang w:eastAsia="zh-CN"/>
              </w:rPr>
              <w:t>处罚</w:t>
            </w:r>
          </w:p>
        </w:tc>
        <w:tc>
          <w:tcPr>
            <w:tcW w:w="5490" w:type="dxa"/>
            <w:vMerge w:val="restart"/>
            <w:tcBorders>
              <w:bottom w:val="nil"/>
            </w:tcBorders>
            <w:vAlign w:val="center"/>
          </w:tcPr>
          <w:p w14:paraId="15BC9176">
            <w:pPr>
              <w:spacing w:line="247" w:lineRule="auto"/>
              <w:jc w:val="center"/>
              <w:rPr>
                <w:lang w:eastAsia="zh-CN"/>
              </w:rPr>
            </w:pPr>
          </w:p>
          <w:p w14:paraId="4D21888F">
            <w:pPr>
              <w:spacing w:line="247" w:lineRule="auto"/>
              <w:jc w:val="center"/>
              <w:rPr>
                <w:lang w:eastAsia="zh-CN"/>
              </w:rPr>
            </w:pPr>
          </w:p>
          <w:p w14:paraId="41E3748F">
            <w:pPr>
              <w:spacing w:line="247" w:lineRule="auto"/>
              <w:jc w:val="center"/>
              <w:rPr>
                <w:lang w:eastAsia="zh-CN"/>
              </w:rPr>
            </w:pPr>
          </w:p>
          <w:p w14:paraId="1EE44049">
            <w:pPr>
              <w:pStyle w:val="8"/>
              <w:spacing w:before="71" w:line="255" w:lineRule="auto"/>
              <w:ind w:left="113" w:right="100" w:hanging="8"/>
              <w:jc w:val="center"/>
              <w:rPr>
                <w:lang w:eastAsia="zh-CN"/>
              </w:rPr>
            </w:pPr>
            <w:r>
              <w:rPr>
                <w:spacing w:val="-3"/>
                <w:lang w:eastAsia="zh-CN"/>
              </w:rPr>
              <w:t>《建设工程质量管理条例》第六十二条第一款：“违反</w:t>
            </w:r>
            <w:r>
              <w:rPr>
                <w:spacing w:val="-4"/>
                <w:lang w:eastAsia="zh-CN"/>
              </w:rPr>
              <w:t>本条例规定，承包单位将承包的工程转包或者违法分包</w:t>
            </w:r>
            <w:r>
              <w:rPr>
                <w:spacing w:val="-3"/>
                <w:lang w:eastAsia="zh-CN"/>
              </w:rPr>
              <w:t>的，责令改正，没收违法所得，对勘察、设计单</w:t>
            </w:r>
            <w:r>
              <w:rPr>
                <w:spacing w:val="-4"/>
                <w:lang w:eastAsia="zh-CN"/>
              </w:rPr>
              <w:t>位处合同约定的勘察费、设计费百分之二十五以上百分之五十以下的罚款；对施工单位处工程合同价款百分之零点五以上百分之一以下的罚款；可以责令停业整顿，降低资</w:t>
            </w:r>
            <w:r>
              <w:rPr>
                <w:spacing w:val="-1"/>
                <w:lang w:eastAsia="zh-CN"/>
              </w:rPr>
              <w:t>质等级；情节严重的，吊销资质证书”。</w:t>
            </w:r>
          </w:p>
        </w:tc>
        <w:tc>
          <w:tcPr>
            <w:tcW w:w="855" w:type="dxa"/>
            <w:vMerge w:val="restart"/>
            <w:tcBorders>
              <w:bottom w:val="nil"/>
            </w:tcBorders>
            <w:vAlign w:val="center"/>
          </w:tcPr>
          <w:p w14:paraId="6D5006F2">
            <w:pPr>
              <w:spacing w:line="255" w:lineRule="auto"/>
              <w:jc w:val="center"/>
              <w:rPr>
                <w:lang w:eastAsia="zh-CN"/>
              </w:rPr>
            </w:pPr>
          </w:p>
          <w:p w14:paraId="6730329B">
            <w:pPr>
              <w:spacing w:line="255" w:lineRule="auto"/>
              <w:jc w:val="center"/>
              <w:rPr>
                <w:lang w:eastAsia="zh-CN"/>
              </w:rPr>
            </w:pPr>
          </w:p>
          <w:p w14:paraId="50C47B80">
            <w:pPr>
              <w:spacing w:line="255" w:lineRule="auto"/>
              <w:jc w:val="center"/>
              <w:rPr>
                <w:lang w:eastAsia="zh-CN"/>
              </w:rPr>
            </w:pPr>
          </w:p>
          <w:p w14:paraId="6E71395C">
            <w:pPr>
              <w:spacing w:line="255" w:lineRule="auto"/>
              <w:jc w:val="center"/>
              <w:rPr>
                <w:lang w:eastAsia="zh-CN"/>
              </w:rPr>
            </w:pPr>
          </w:p>
          <w:p w14:paraId="18685D9E">
            <w:pPr>
              <w:spacing w:line="255" w:lineRule="auto"/>
              <w:jc w:val="center"/>
              <w:rPr>
                <w:lang w:eastAsia="zh-CN"/>
              </w:rPr>
            </w:pPr>
          </w:p>
          <w:p w14:paraId="4FB25ED9">
            <w:pPr>
              <w:spacing w:line="255" w:lineRule="auto"/>
              <w:jc w:val="center"/>
              <w:rPr>
                <w:lang w:eastAsia="zh-CN"/>
              </w:rPr>
            </w:pPr>
          </w:p>
          <w:p w14:paraId="61DE4F71">
            <w:pPr>
              <w:pStyle w:val="8"/>
              <w:spacing w:before="71"/>
              <w:ind w:left="160" w:right="140" w:hanging="8"/>
              <w:jc w:val="center"/>
            </w:pPr>
            <w:r>
              <w:rPr>
                <w:spacing w:val="-4"/>
              </w:rPr>
              <w:t>行政</w:t>
            </w:r>
            <w:r>
              <w:rPr>
                <w:spacing w:val="-8"/>
              </w:rPr>
              <w:t>处罚</w:t>
            </w:r>
          </w:p>
        </w:tc>
        <w:tc>
          <w:tcPr>
            <w:tcW w:w="825" w:type="dxa"/>
            <w:vAlign w:val="center"/>
          </w:tcPr>
          <w:p w14:paraId="77B402BC">
            <w:pPr>
              <w:spacing w:line="247" w:lineRule="auto"/>
              <w:jc w:val="center"/>
            </w:pPr>
          </w:p>
          <w:p w14:paraId="6F42479E">
            <w:pPr>
              <w:pStyle w:val="8"/>
              <w:spacing w:before="71" w:line="219" w:lineRule="auto"/>
              <w:ind w:left="148"/>
              <w:jc w:val="center"/>
            </w:pPr>
            <w:r>
              <w:rPr>
                <w:spacing w:val="-9"/>
              </w:rPr>
              <w:t>立案</w:t>
            </w:r>
          </w:p>
        </w:tc>
        <w:tc>
          <w:tcPr>
            <w:tcW w:w="3900" w:type="dxa"/>
            <w:vAlign w:val="center"/>
          </w:tcPr>
          <w:p w14:paraId="0B8F12F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EC6502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16835D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AF9D08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372B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2B84827">
            <w:pPr>
              <w:jc w:val="center"/>
              <w:rPr>
                <w:lang w:eastAsia="zh-CN"/>
              </w:rPr>
            </w:pPr>
          </w:p>
        </w:tc>
        <w:tc>
          <w:tcPr>
            <w:tcW w:w="1449" w:type="dxa"/>
            <w:vMerge w:val="continue"/>
            <w:tcBorders>
              <w:top w:val="nil"/>
              <w:bottom w:val="nil"/>
            </w:tcBorders>
            <w:vAlign w:val="center"/>
          </w:tcPr>
          <w:p w14:paraId="58F83957">
            <w:pPr>
              <w:jc w:val="center"/>
              <w:rPr>
                <w:lang w:eastAsia="zh-CN"/>
              </w:rPr>
            </w:pPr>
          </w:p>
        </w:tc>
        <w:tc>
          <w:tcPr>
            <w:tcW w:w="5490" w:type="dxa"/>
            <w:vMerge w:val="continue"/>
            <w:tcBorders>
              <w:top w:val="nil"/>
              <w:bottom w:val="nil"/>
            </w:tcBorders>
            <w:vAlign w:val="center"/>
          </w:tcPr>
          <w:p w14:paraId="6938A6A8">
            <w:pPr>
              <w:jc w:val="center"/>
              <w:rPr>
                <w:lang w:eastAsia="zh-CN"/>
              </w:rPr>
            </w:pPr>
          </w:p>
        </w:tc>
        <w:tc>
          <w:tcPr>
            <w:tcW w:w="855" w:type="dxa"/>
            <w:vMerge w:val="continue"/>
            <w:tcBorders>
              <w:top w:val="nil"/>
              <w:bottom w:val="nil"/>
            </w:tcBorders>
            <w:vAlign w:val="center"/>
          </w:tcPr>
          <w:p w14:paraId="028D8B39">
            <w:pPr>
              <w:jc w:val="center"/>
              <w:rPr>
                <w:lang w:eastAsia="zh-CN"/>
              </w:rPr>
            </w:pPr>
          </w:p>
        </w:tc>
        <w:tc>
          <w:tcPr>
            <w:tcW w:w="825" w:type="dxa"/>
            <w:vAlign w:val="center"/>
          </w:tcPr>
          <w:p w14:paraId="69515E00">
            <w:pPr>
              <w:spacing w:line="348" w:lineRule="auto"/>
              <w:jc w:val="center"/>
              <w:rPr>
                <w:lang w:eastAsia="zh-CN"/>
              </w:rPr>
            </w:pPr>
          </w:p>
          <w:p w14:paraId="39D69EFA">
            <w:pPr>
              <w:pStyle w:val="8"/>
              <w:spacing w:before="72" w:line="219" w:lineRule="auto"/>
              <w:ind w:left="138"/>
              <w:jc w:val="center"/>
            </w:pPr>
            <w:r>
              <w:rPr>
                <w:spacing w:val="-4"/>
              </w:rPr>
              <w:t>调查</w:t>
            </w:r>
          </w:p>
        </w:tc>
        <w:tc>
          <w:tcPr>
            <w:tcW w:w="3900" w:type="dxa"/>
            <w:vAlign w:val="center"/>
          </w:tcPr>
          <w:p w14:paraId="744B4A3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9607D87">
            <w:pPr>
              <w:pStyle w:val="8"/>
              <w:spacing w:before="72" w:line="274" w:lineRule="auto"/>
              <w:ind w:left="116" w:right="104"/>
              <w:jc w:val="center"/>
              <w:rPr>
                <w:lang w:eastAsia="zh-CN"/>
              </w:rPr>
            </w:pPr>
          </w:p>
        </w:tc>
        <w:tc>
          <w:tcPr>
            <w:tcW w:w="1623" w:type="dxa"/>
            <w:vMerge w:val="continue"/>
            <w:vAlign w:val="center"/>
          </w:tcPr>
          <w:p w14:paraId="5BF5FF81">
            <w:pPr>
              <w:pStyle w:val="8"/>
              <w:spacing w:before="72" w:line="218" w:lineRule="auto"/>
              <w:ind w:left="116" w:right="105"/>
              <w:jc w:val="center"/>
              <w:rPr>
                <w:lang w:eastAsia="zh-CN"/>
              </w:rPr>
            </w:pPr>
          </w:p>
        </w:tc>
      </w:tr>
      <w:tr w14:paraId="193A1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C6A565">
            <w:pPr>
              <w:jc w:val="center"/>
              <w:rPr>
                <w:lang w:eastAsia="zh-CN"/>
              </w:rPr>
            </w:pPr>
          </w:p>
        </w:tc>
        <w:tc>
          <w:tcPr>
            <w:tcW w:w="1449" w:type="dxa"/>
            <w:vMerge w:val="continue"/>
            <w:tcBorders>
              <w:top w:val="nil"/>
              <w:bottom w:val="nil"/>
            </w:tcBorders>
            <w:vAlign w:val="center"/>
          </w:tcPr>
          <w:p w14:paraId="03C295D1">
            <w:pPr>
              <w:jc w:val="center"/>
              <w:rPr>
                <w:lang w:eastAsia="zh-CN"/>
              </w:rPr>
            </w:pPr>
          </w:p>
        </w:tc>
        <w:tc>
          <w:tcPr>
            <w:tcW w:w="5490" w:type="dxa"/>
            <w:vMerge w:val="continue"/>
            <w:tcBorders>
              <w:top w:val="nil"/>
              <w:bottom w:val="nil"/>
            </w:tcBorders>
            <w:vAlign w:val="center"/>
          </w:tcPr>
          <w:p w14:paraId="48E03DF7">
            <w:pPr>
              <w:jc w:val="center"/>
              <w:rPr>
                <w:lang w:eastAsia="zh-CN"/>
              </w:rPr>
            </w:pPr>
          </w:p>
        </w:tc>
        <w:tc>
          <w:tcPr>
            <w:tcW w:w="855" w:type="dxa"/>
            <w:vMerge w:val="continue"/>
            <w:tcBorders>
              <w:top w:val="nil"/>
              <w:bottom w:val="nil"/>
            </w:tcBorders>
            <w:vAlign w:val="center"/>
          </w:tcPr>
          <w:p w14:paraId="4647F407">
            <w:pPr>
              <w:jc w:val="center"/>
              <w:rPr>
                <w:lang w:eastAsia="zh-CN"/>
              </w:rPr>
            </w:pPr>
          </w:p>
        </w:tc>
        <w:tc>
          <w:tcPr>
            <w:tcW w:w="825" w:type="dxa"/>
            <w:vAlign w:val="center"/>
          </w:tcPr>
          <w:p w14:paraId="6325F6FB">
            <w:pPr>
              <w:spacing w:line="349" w:lineRule="auto"/>
              <w:jc w:val="center"/>
              <w:rPr>
                <w:lang w:eastAsia="zh-CN"/>
              </w:rPr>
            </w:pPr>
          </w:p>
          <w:p w14:paraId="78BE3805">
            <w:pPr>
              <w:pStyle w:val="8"/>
              <w:spacing w:before="71" w:line="218" w:lineRule="auto"/>
              <w:ind w:left="153"/>
              <w:jc w:val="center"/>
            </w:pPr>
            <w:r>
              <w:rPr>
                <w:spacing w:val="-11"/>
              </w:rPr>
              <w:t>审查</w:t>
            </w:r>
          </w:p>
        </w:tc>
        <w:tc>
          <w:tcPr>
            <w:tcW w:w="3900" w:type="dxa"/>
            <w:vAlign w:val="center"/>
          </w:tcPr>
          <w:p w14:paraId="1E33033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32979A5">
            <w:pPr>
              <w:pStyle w:val="8"/>
              <w:spacing w:before="55" w:line="252" w:lineRule="auto"/>
              <w:ind w:left="116" w:right="104"/>
              <w:jc w:val="center"/>
              <w:rPr>
                <w:lang w:eastAsia="zh-CN"/>
              </w:rPr>
            </w:pPr>
          </w:p>
        </w:tc>
        <w:tc>
          <w:tcPr>
            <w:tcW w:w="1623" w:type="dxa"/>
            <w:vMerge w:val="continue"/>
            <w:vAlign w:val="center"/>
          </w:tcPr>
          <w:p w14:paraId="41D87B92">
            <w:pPr>
              <w:pStyle w:val="8"/>
              <w:spacing w:before="23" w:line="210" w:lineRule="auto"/>
              <w:ind w:left="116" w:right="105"/>
              <w:jc w:val="center"/>
              <w:rPr>
                <w:lang w:eastAsia="zh-CN"/>
              </w:rPr>
            </w:pPr>
          </w:p>
        </w:tc>
      </w:tr>
      <w:tr w14:paraId="746CE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01D441B">
            <w:pPr>
              <w:jc w:val="center"/>
              <w:rPr>
                <w:lang w:eastAsia="zh-CN"/>
              </w:rPr>
            </w:pPr>
          </w:p>
        </w:tc>
        <w:tc>
          <w:tcPr>
            <w:tcW w:w="1449" w:type="dxa"/>
            <w:vMerge w:val="continue"/>
            <w:tcBorders>
              <w:top w:val="nil"/>
              <w:bottom w:val="nil"/>
            </w:tcBorders>
            <w:vAlign w:val="center"/>
          </w:tcPr>
          <w:p w14:paraId="2690827A">
            <w:pPr>
              <w:jc w:val="center"/>
              <w:rPr>
                <w:lang w:eastAsia="zh-CN"/>
              </w:rPr>
            </w:pPr>
          </w:p>
        </w:tc>
        <w:tc>
          <w:tcPr>
            <w:tcW w:w="5490" w:type="dxa"/>
            <w:vMerge w:val="continue"/>
            <w:tcBorders>
              <w:top w:val="nil"/>
              <w:bottom w:val="nil"/>
            </w:tcBorders>
            <w:vAlign w:val="center"/>
          </w:tcPr>
          <w:p w14:paraId="1AC313E1">
            <w:pPr>
              <w:jc w:val="center"/>
              <w:rPr>
                <w:lang w:eastAsia="zh-CN"/>
              </w:rPr>
            </w:pPr>
          </w:p>
        </w:tc>
        <w:tc>
          <w:tcPr>
            <w:tcW w:w="855" w:type="dxa"/>
            <w:vMerge w:val="continue"/>
            <w:tcBorders>
              <w:top w:val="nil"/>
              <w:bottom w:val="nil"/>
            </w:tcBorders>
            <w:vAlign w:val="center"/>
          </w:tcPr>
          <w:p w14:paraId="6A1438FA">
            <w:pPr>
              <w:jc w:val="center"/>
              <w:rPr>
                <w:lang w:eastAsia="zh-CN"/>
              </w:rPr>
            </w:pPr>
          </w:p>
        </w:tc>
        <w:tc>
          <w:tcPr>
            <w:tcW w:w="825" w:type="dxa"/>
            <w:vAlign w:val="center"/>
          </w:tcPr>
          <w:p w14:paraId="17005C18">
            <w:pPr>
              <w:spacing w:line="361" w:lineRule="auto"/>
              <w:jc w:val="center"/>
              <w:rPr>
                <w:lang w:eastAsia="zh-CN"/>
              </w:rPr>
            </w:pPr>
          </w:p>
          <w:p w14:paraId="0463A587">
            <w:pPr>
              <w:pStyle w:val="8"/>
              <w:spacing w:before="72" w:line="219" w:lineRule="auto"/>
              <w:ind w:left="145"/>
              <w:jc w:val="center"/>
            </w:pPr>
            <w:r>
              <w:rPr>
                <w:spacing w:val="-7"/>
              </w:rPr>
              <w:t>告知</w:t>
            </w:r>
          </w:p>
        </w:tc>
        <w:tc>
          <w:tcPr>
            <w:tcW w:w="3900" w:type="dxa"/>
            <w:vAlign w:val="center"/>
          </w:tcPr>
          <w:p w14:paraId="4CB1138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0918E0D">
            <w:pPr>
              <w:pStyle w:val="8"/>
              <w:spacing w:before="98" w:line="229" w:lineRule="auto"/>
              <w:ind w:left="116" w:right="104"/>
              <w:jc w:val="center"/>
              <w:rPr>
                <w:lang w:eastAsia="zh-CN"/>
              </w:rPr>
            </w:pPr>
          </w:p>
        </w:tc>
        <w:tc>
          <w:tcPr>
            <w:tcW w:w="1623" w:type="dxa"/>
            <w:vMerge w:val="continue"/>
            <w:vAlign w:val="center"/>
          </w:tcPr>
          <w:p w14:paraId="1DAE54FC">
            <w:pPr>
              <w:pStyle w:val="8"/>
              <w:spacing w:before="26" w:line="209" w:lineRule="auto"/>
              <w:ind w:left="116" w:right="105"/>
              <w:jc w:val="center"/>
              <w:rPr>
                <w:lang w:eastAsia="zh-CN"/>
              </w:rPr>
            </w:pPr>
          </w:p>
        </w:tc>
      </w:tr>
      <w:tr w14:paraId="3AA2D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504749E">
            <w:pPr>
              <w:jc w:val="center"/>
              <w:rPr>
                <w:lang w:eastAsia="zh-CN"/>
              </w:rPr>
            </w:pPr>
          </w:p>
        </w:tc>
        <w:tc>
          <w:tcPr>
            <w:tcW w:w="1449" w:type="dxa"/>
            <w:vMerge w:val="continue"/>
            <w:tcBorders>
              <w:top w:val="nil"/>
              <w:bottom w:val="nil"/>
            </w:tcBorders>
            <w:vAlign w:val="center"/>
          </w:tcPr>
          <w:p w14:paraId="52F27437">
            <w:pPr>
              <w:jc w:val="center"/>
              <w:rPr>
                <w:lang w:eastAsia="zh-CN"/>
              </w:rPr>
            </w:pPr>
          </w:p>
        </w:tc>
        <w:tc>
          <w:tcPr>
            <w:tcW w:w="5490" w:type="dxa"/>
            <w:vMerge w:val="continue"/>
            <w:tcBorders>
              <w:top w:val="nil"/>
              <w:bottom w:val="nil"/>
            </w:tcBorders>
            <w:vAlign w:val="center"/>
          </w:tcPr>
          <w:p w14:paraId="2F78BD20">
            <w:pPr>
              <w:jc w:val="center"/>
              <w:rPr>
                <w:lang w:eastAsia="zh-CN"/>
              </w:rPr>
            </w:pPr>
          </w:p>
        </w:tc>
        <w:tc>
          <w:tcPr>
            <w:tcW w:w="855" w:type="dxa"/>
            <w:vMerge w:val="continue"/>
            <w:tcBorders>
              <w:top w:val="nil"/>
              <w:bottom w:val="nil"/>
            </w:tcBorders>
            <w:vAlign w:val="center"/>
          </w:tcPr>
          <w:p w14:paraId="6413832A">
            <w:pPr>
              <w:jc w:val="center"/>
              <w:rPr>
                <w:lang w:eastAsia="zh-CN"/>
              </w:rPr>
            </w:pPr>
          </w:p>
        </w:tc>
        <w:tc>
          <w:tcPr>
            <w:tcW w:w="825" w:type="dxa"/>
            <w:vAlign w:val="center"/>
          </w:tcPr>
          <w:p w14:paraId="08CC22F4">
            <w:pPr>
              <w:pStyle w:val="8"/>
              <w:spacing w:before="285" w:line="219" w:lineRule="auto"/>
              <w:ind w:left="143"/>
              <w:jc w:val="center"/>
            </w:pPr>
            <w:r>
              <w:rPr>
                <w:spacing w:val="-7"/>
              </w:rPr>
              <w:t>决定</w:t>
            </w:r>
          </w:p>
        </w:tc>
        <w:tc>
          <w:tcPr>
            <w:tcW w:w="3900" w:type="dxa"/>
            <w:vAlign w:val="center"/>
          </w:tcPr>
          <w:p w14:paraId="2D99F06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89FF6E7">
            <w:pPr>
              <w:pStyle w:val="8"/>
              <w:spacing w:before="76" w:line="281" w:lineRule="auto"/>
              <w:ind w:left="115" w:right="104" w:firstLine="13"/>
              <w:jc w:val="center"/>
              <w:rPr>
                <w:lang w:eastAsia="zh-CN"/>
              </w:rPr>
            </w:pPr>
          </w:p>
        </w:tc>
        <w:tc>
          <w:tcPr>
            <w:tcW w:w="1623" w:type="dxa"/>
            <w:vMerge w:val="continue"/>
            <w:vAlign w:val="center"/>
          </w:tcPr>
          <w:p w14:paraId="4761F477">
            <w:pPr>
              <w:pStyle w:val="8"/>
              <w:spacing w:before="63" w:line="218" w:lineRule="auto"/>
              <w:ind w:left="115" w:right="105" w:firstLine="13"/>
              <w:jc w:val="center"/>
              <w:rPr>
                <w:spacing w:val="-4"/>
                <w:lang w:eastAsia="zh-CN"/>
              </w:rPr>
            </w:pPr>
          </w:p>
        </w:tc>
      </w:tr>
      <w:tr w14:paraId="5466C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83C27B8">
            <w:pPr>
              <w:jc w:val="center"/>
              <w:rPr>
                <w:lang w:eastAsia="zh-CN"/>
              </w:rPr>
            </w:pPr>
          </w:p>
        </w:tc>
        <w:tc>
          <w:tcPr>
            <w:tcW w:w="1449" w:type="dxa"/>
            <w:vMerge w:val="continue"/>
            <w:tcBorders>
              <w:top w:val="nil"/>
            </w:tcBorders>
            <w:vAlign w:val="center"/>
          </w:tcPr>
          <w:p w14:paraId="136FEAF3">
            <w:pPr>
              <w:jc w:val="center"/>
              <w:rPr>
                <w:lang w:eastAsia="zh-CN"/>
              </w:rPr>
            </w:pPr>
          </w:p>
        </w:tc>
        <w:tc>
          <w:tcPr>
            <w:tcW w:w="5490" w:type="dxa"/>
            <w:vMerge w:val="continue"/>
            <w:tcBorders>
              <w:top w:val="nil"/>
            </w:tcBorders>
            <w:vAlign w:val="center"/>
          </w:tcPr>
          <w:p w14:paraId="7B41159F">
            <w:pPr>
              <w:jc w:val="center"/>
              <w:rPr>
                <w:lang w:eastAsia="zh-CN"/>
              </w:rPr>
            </w:pPr>
          </w:p>
        </w:tc>
        <w:tc>
          <w:tcPr>
            <w:tcW w:w="855" w:type="dxa"/>
            <w:vMerge w:val="continue"/>
            <w:tcBorders>
              <w:top w:val="nil"/>
            </w:tcBorders>
            <w:vAlign w:val="center"/>
          </w:tcPr>
          <w:p w14:paraId="483C5934">
            <w:pPr>
              <w:jc w:val="center"/>
              <w:rPr>
                <w:lang w:eastAsia="zh-CN"/>
              </w:rPr>
            </w:pPr>
          </w:p>
        </w:tc>
        <w:tc>
          <w:tcPr>
            <w:tcW w:w="825" w:type="dxa"/>
            <w:tcBorders>
              <w:bottom w:val="single" w:color="auto" w:sz="4" w:space="0"/>
            </w:tcBorders>
            <w:vAlign w:val="center"/>
          </w:tcPr>
          <w:p w14:paraId="75ADC11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3D473E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938D129">
            <w:pPr>
              <w:jc w:val="center"/>
              <w:rPr>
                <w:rFonts w:eastAsia="宋体"/>
                <w:lang w:eastAsia="zh-CN"/>
              </w:rPr>
            </w:pPr>
          </w:p>
        </w:tc>
        <w:tc>
          <w:tcPr>
            <w:tcW w:w="1623" w:type="dxa"/>
            <w:vMerge w:val="continue"/>
            <w:vAlign w:val="center"/>
          </w:tcPr>
          <w:p w14:paraId="46675585">
            <w:pPr>
              <w:jc w:val="center"/>
              <w:rPr>
                <w:lang w:eastAsia="zh-CN"/>
              </w:rPr>
            </w:pPr>
          </w:p>
        </w:tc>
      </w:tr>
      <w:tr w14:paraId="11D9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89FFE59">
            <w:pPr>
              <w:jc w:val="center"/>
              <w:rPr>
                <w:lang w:eastAsia="zh-CN"/>
              </w:rPr>
            </w:pPr>
          </w:p>
        </w:tc>
        <w:tc>
          <w:tcPr>
            <w:tcW w:w="1449" w:type="dxa"/>
            <w:vMerge w:val="continue"/>
            <w:vAlign w:val="center"/>
          </w:tcPr>
          <w:p w14:paraId="5704A4E7">
            <w:pPr>
              <w:jc w:val="center"/>
              <w:rPr>
                <w:lang w:eastAsia="zh-CN"/>
              </w:rPr>
            </w:pPr>
          </w:p>
        </w:tc>
        <w:tc>
          <w:tcPr>
            <w:tcW w:w="5490" w:type="dxa"/>
            <w:vMerge w:val="continue"/>
            <w:vAlign w:val="center"/>
          </w:tcPr>
          <w:p w14:paraId="3FD636B1">
            <w:pPr>
              <w:jc w:val="center"/>
              <w:rPr>
                <w:lang w:eastAsia="zh-CN"/>
              </w:rPr>
            </w:pPr>
          </w:p>
        </w:tc>
        <w:tc>
          <w:tcPr>
            <w:tcW w:w="855" w:type="dxa"/>
            <w:vMerge w:val="continue"/>
            <w:vAlign w:val="center"/>
          </w:tcPr>
          <w:p w14:paraId="0C85FD94">
            <w:pPr>
              <w:jc w:val="center"/>
              <w:rPr>
                <w:lang w:eastAsia="zh-CN"/>
              </w:rPr>
            </w:pPr>
          </w:p>
        </w:tc>
        <w:tc>
          <w:tcPr>
            <w:tcW w:w="825" w:type="dxa"/>
            <w:tcBorders>
              <w:top w:val="single" w:color="auto" w:sz="4" w:space="0"/>
              <w:bottom w:val="single" w:color="auto" w:sz="4" w:space="0"/>
            </w:tcBorders>
            <w:vAlign w:val="center"/>
          </w:tcPr>
          <w:p w14:paraId="345DC5C8">
            <w:pPr>
              <w:spacing w:line="341" w:lineRule="auto"/>
              <w:jc w:val="center"/>
              <w:rPr>
                <w:lang w:eastAsia="zh-CN"/>
              </w:rPr>
            </w:pPr>
          </w:p>
          <w:p w14:paraId="06C5DF9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EB7234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8CDC4F7">
            <w:pPr>
              <w:jc w:val="center"/>
              <w:rPr>
                <w:rFonts w:eastAsia="宋体"/>
                <w:lang w:eastAsia="zh-CN"/>
              </w:rPr>
            </w:pPr>
          </w:p>
        </w:tc>
        <w:tc>
          <w:tcPr>
            <w:tcW w:w="1623" w:type="dxa"/>
            <w:vMerge w:val="continue"/>
            <w:vAlign w:val="center"/>
          </w:tcPr>
          <w:p w14:paraId="3AF9E74B">
            <w:pPr>
              <w:jc w:val="center"/>
              <w:rPr>
                <w:lang w:eastAsia="zh-CN"/>
              </w:rPr>
            </w:pPr>
          </w:p>
        </w:tc>
      </w:tr>
      <w:tr w14:paraId="78E0D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EB9445E">
            <w:pPr>
              <w:jc w:val="center"/>
              <w:rPr>
                <w:lang w:eastAsia="zh-CN"/>
              </w:rPr>
            </w:pPr>
          </w:p>
        </w:tc>
        <w:tc>
          <w:tcPr>
            <w:tcW w:w="1449" w:type="dxa"/>
            <w:vMerge w:val="continue"/>
            <w:vAlign w:val="center"/>
          </w:tcPr>
          <w:p w14:paraId="701C912C">
            <w:pPr>
              <w:jc w:val="center"/>
              <w:rPr>
                <w:lang w:eastAsia="zh-CN"/>
              </w:rPr>
            </w:pPr>
          </w:p>
        </w:tc>
        <w:tc>
          <w:tcPr>
            <w:tcW w:w="5490" w:type="dxa"/>
            <w:vMerge w:val="continue"/>
            <w:vAlign w:val="center"/>
          </w:tcPr>
          <w:p w14:paraId="0C71C233">
            <w:pPr>
              <w:jc w:val="center"/>
              <w:rPr>
                <w:lang w:eastAsia="zh-CN"/>
              </w:rPr>
            </w:pPr>
          </w:p>
        </w:tc>
        <w:tc>
          <w:tcPr>
            <w:tcW w:w="855" w:type="dxa"/>
            <w:vMerge w:val="continue"/>
            <w:vAlign w:val="center"/>
          </w:tcPr>
          <w:p w14:paraId="2FE3E659">
            <w:pPr>
              <w:jc w:val="center"/>
              <w:rPr>
                <w:lang w:eastAsia="zh-CN"/>
              </w:rPr>
            </w:pPr>
          </w:p>
        </w:tc>
        <w:tc>
          <w:tcPr>
            <w:tcW w:w="825" w:type="dxa"/>
            <w:tcBorders>
              <w:top w:val="single" w:color="auto" w:sz="4" w:space="0"/>
            </w:tcBorders>
            <w:vAlign w:val="center"/>
          </w:tcPr>
          <w:p w14:paraId="20962B09">
            <w:pPr>
              <w:jc w:val="center"/>
              <w:rPr>
                <w:lang w:eastAsia="zh-CN"/>
              </w:rPr>
            </w:pPr>
          </w:p>
        </w:tc>
        <w:tc>
          <w:tcPr>
            <w:tcW w:w="3900" w:type="dxa"/>
            <w:tcBorders>
              <w:top w:val="single" w:color="auto" w:sz="4" w:space="0"/>
            </w:tcBorders>
            <w:vAlign w:val="center"/>
          </w:tcPr>
          <w:p w14:paraId="62E32A7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792DAEC">
            <w:pPr>
              <w:jc w:val="center"/>
              <w:rPr>
                <w:rFonts w:eastAsia="宋体"/>
                <w:lang w:eastAsia="zh-CN"/>
              </w:rPr>
            </w:pPr>
          </w:p>
        </w:tc>
        <w:tc>
          <w:tcPr>
            <w:tcW w:w="1623" w:type="dxa"/>
            <w:vMerge w:val="continue"/>
            <w:vAlign w:val="center"/>
          </w:tcPr>
          <w:p w14:paraId="3C628AA1">
            <w:pPr>
              <w:jc w:val="center"/>
              <w:rPr>
                <w:lang w:eastAsia="zh-CN"/>
              </w:rPr>
            </w:pPr>
          </w:p>
        </w:tc>
      </w:tr>
      <w:tr w14:paraId="42B7A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E0B04E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F403BFB">
            <w:pPr>
              <w:pStyle w:val="8"/>
              <w:spacing w:before="51" w:line="214" w:lineRule="auto"/>
              <w:ind w:left="118"/>
              <w:jc w:val="center"/>
              <w:rPr>
                <w:lang w:eastAsia="zh-CN"/>
              </w:rPr>
            </w:pPr>
          </w:p>
        </w:tc>
      </w:tr>
      <w:tr w14:paraId="565A6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0BFB76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91B07D1">
            <w:pPr>
              <w:pStyle w:val="8"/>
              <w:spacing w:before="54" w:line="216" w:lineRule="auto"/>
              <w:ind w:left="125"/>
              <w:jc w:val="center"/>
              <w:rPr>
                <w:spacing w:val="-4"/>
                <w:lang w:eastAsia="zh-CN"/>
              </w:rPr>
            </w:pPr>
          </w:p>
        </w:tc>
      </w:tr>
      <w:tr w14:paraId="2EDAE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9D5CFAF">
            <w:pPr>
              <w:pStyle w:val="8"/>
              <w:spacing w:before="155" w:line="218" w:lineRule="auto"/>
              <w:ind w:left="133"/>
              <w:jc w:val="center"/>
            </w:pPr>
            <w:r>
              <w:rPr>
                <w:spacing w:val="-3"/>
              </w:rPr>
              <w:t>序号</w:t>
            </w:r>
          </w:p>
        </w:tc>
        <w:tc>
          <w:tcPr>
            <w:tcW w:w="1449" w:type="dxa"/>
            <w:vAlign w:val="center"/>
          </w:tcPr>
          <w:p w14:paraId="0D34EE4F">
            <w:pPr>
              <w:pStyle w:val="8"/>
              <w:spacing w:before="155" w:line="217" w:lineRule="auto"/>
              <w:ind w:left="120"/>
              <w:jc w:val="center"/>
            </w:pPr>
            <w:r>
              <w:rPr>
                <w:spacing w:val="-3"/>
              </w:rPr>
              <w:t>项目名称</w:t>
            </w:r>
          </w:p>
        </w:tc>
        <w:tc>
          <w:tcPr>
            <w:tcW w:w="5490" w:type="dxa"/>
            <w:vAlign w:val="center"/>
          </w:tcPr>
          <w:p w14:paraId="5F551383">
            <w:pPr>
              <w:pStyle w:val="8"/>
              <w:spacing w:before="155" w:line="218" w:lineRule="auto"/>
              <w:ind w:left="2326"/>
              <w:jc w:val="center"/>
            </w:pPr>
            <w:r>
              <w:rPr>
                <w:spacing w:val="-5"/>
              </w:rPr>
              <w:t>实施依据</w:t>
            </w:r>
          </w:p>
        </w:tc>
        <w:tc>
          <w:tcPr>
            <w:tcW w:w="855" w:type="dxa"/>
            <w:vAlign w:val="center"/>
          </w:tcPr>
          <w:p w14:paraId="49AB5F20">
            <w:pPr>
              <w:pStyle w:val="8"/>
              <w:spacing w:before="23" w:line="220" w:lineRule="auto"/>
              <w:ind w:left="186"/>
              <w:jc w:val="center"/>
            </w:pPr>
            <w:r>
              <w:rPr>
                <w:spacing w:val="-9"/>
              </w:rPr>
              <w:t>职权</w:t>
            </w:r>
          </w:p>
          <w:p w14:paraId="2A911ACC">
            <w:pPr>
              <w:pStyle w:val="8"/>
              <w:spacing w:before="1" w:line="195" w:lineRule="auto"/>
              <w:ind w:left="188"/>
              <w:jc w:val="center"/>
            </w:pPr>
            <w:r>
              <w:rPr>
                <w:spacing w:val="-10"/>
              </w:rPr>
              <w:t>类别</w:t>
            </w:r>
          </w:p>
        </w:tc>
        <w:tc>
          <w:tcPr>
            <w:tcW w:w="825" w:type="dxa"/>
            <w:vAlign w:val="center"/>
          </w:tcPr>
          <w:p w14:paraId="43DAB711">
            <w:pPr>
              <w:pStyle w:val="8"/>
              <w:spacing w:before="23" w:line="208" w:lineRule="auto"/>
              <w:ind w:left="136" w:right="128" w:firstLine="9"/>
              <w:jc w:val="center"/>
            </w:pPr>
            <w:r>
              <w:rPr>
                <w:spacing w:val="-9"/>
              </w:rPr>
              <w:t>办理</w:t>
            </w:r>
            <w:r>
              <w:rPr>
                <w:spacing w:val="-4"/>
              </w:rPr>
              <w:t>环节</w:t>
            </w:r>
          </w:p>
        </w:tc>
        <w:tc>
          <w:tcPr>
            <w:tcW w:w="3900" w:type="dxa"/>
            <w:vAlign w:val="center"/>
          </w:tcPr>
          <w:p w14:paraId="4D334D75">
            <w:pPr>
              <w:pStyle w:val="8"/>
              <w:spacing w:before="155" w:line="219" w:lineRule="auto"/>
              <w:ind w:firstLine="1484" w:firstLineChars="700"/>
              <w:jc w:val="center"/>
            </w:pPr>
            <w:r>
              <w:rPr>
                <w:spacing w:val="-4"/>
              </w:rPr>
              <w:t>责任事项</w:t>
            </w:r>
          </w:p>
        </w:tc>
        <w:tc>
          <w:tcPr>
            <w:tcW w:w="750" w:type="dxa"/>
            <w:vAlign w:val="center"/>
          </w:tcPr>
          <w:p w14:paraId="6DC54709">
            <w:pPr>
              <w:pStyle w:val="8"/>
              <w:spacing w:before="23" w:line="208" w:lineRule="auto"/>
              <w:ind w:right="112"/>
              <w:jc w:val="center"/>
              <w:rPr>
                <w:lang w:eastAsia="zh-CN"/>
              </w:rPr>
            </w:pPr>
            <w:r>
              <w:rPr>
                <w:rFonts w:hint="eastAsia"/>
                <w:lang w:eastAsia="zh-CN"/>
              </w:rPr>
              <w:t>责任科室</w:t>
            </w:r>
          </w:p>
        </w:tc>
        <w:tc>
          <w:tcPr>
            <w:tcW w:w="1623" w:type="dxa"/>
            <w:vAlign w:val="center"/>
          </w:tcPr>
          <w:p w14:paraId="01E58182">
            <w:pPr>
              <w:pStyle w:val="8"/>
              <w:spacing w:before="23" w:line="208" w:lineRule="auto"/>
              <w:ind w:left="353" w:right="112" w:hanging="227"/>
              <w:jc w:val="center"/>
              <w:rPr>
                <w:spacing w:val="-6"/>
              </w:rPr>
            </w:pPr>
            <w:r>
              <w:rPr>
                <w:rFonts w:hint="eastAsia"/>
                <w:spacing w:val="-6"/>
                <w:lang w:eastAsia="zh-CN"/>
              </w:rPr>
              <w:t>追责情形</w:t>
            </w:r>
          </w:p>
        </w:tc>
      </w:tr>
      <w:tr w14:paraId="3CF61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8169486">
            <w:pPr>
              <w:pStyle w:val="8"/>
              <w:spacing w:before="72" w:line="180" w:lineRule="auto"/>
              <w:ind w:left="319"/>
              <w:jc w:val="center"/>
              <w:rPr>
                <w:lang w:eastAsia="zh-CN"/>
              </w:rPr>
            </w:pPr>
            <w:r>
              <w:rPr>
                <w:spacing w:val="-11"/>
              </w:rPr>
              <w:t>12</w:t>
            </w:r>
            <w:r>
              <w:rPr>
                <w:rFonts w:hint="eastAsia"/>
                <w:spacing w:val="-11"/>
                <w:lang w:eastAsia="zh-CN"/>
              </w:rPr>
              <w:t>6</w:t>
            </w:r>
          </w:p>
        </w:tc>
        <w:tc>
          <w:tcPr>
            <w:tcW w:w="1449" w:type="dxa"/>
            <w:vMerge w:val="restart"/>
            <w:tcBorders>
              <w:bottom w:val="nil"/>
            </w:tcBorders>
            <w:vAlign w:val="center"/>
          </w:tcPr>
          <w:p w14:paraId="552A0797">
            <w:pPr>
              <w:spacing w:line="261" w:lineRule="auto"/>
              <w:jc w:val="center"/>
              <w:rPr>
                <w:lang w:eastAsia="zh-CN"/>
              </w:rPr>
            </w:pPr>
          </w:p>
          <w:p w14:paraId="4F7AD6CD">
            <w:pPr>
              <w:spacing w:line="262" w:lineRule="auto"/>
              <w:jc w:val="center"/>
              <w:rPr>
                <w:lang w:eastAsia="zh-CN"/>
              </w:rPr>
            </w:pPr>
          </w:p>
          <w:p w14:paraId="5249AD0B">
            <w:pPr>
              <w:spacing w:line="262" w:lineRule="auto"/>
              <w:jc w:val="center"/>
              <w:rPr>
                <w:lang w:eastAsia="zh-CN"/>
              </w:rPr>
            </w:pPr>
          </w:p>
          <w:p w14:paraId="4F9D653C">
            <w:pPr>
              <w:spacing w:line="262" w:lineRule="auto"/>
              <w:jc w:val="center"/>
              <w:rPr>
                <w:lang w:eastAsia="zh-CN"/>
              </w:rPr>
            </w:pPr>
          </w:p>
          <w:p w14:paraId="31997635">
            <w:pPr>
              <w:pStyle w:val="8"/>
              <w:spacing w:before="71" w:line="219" w:lineRule="auto"/>
              <w:ind w:left="113" w:right="118" w:firstLine="4"/>
              <w:jc w:val="center"/>
              <w:rPr>
                <w:lang w:eastAsia="zh-CN"/>
              </w:rPr>
            </w:pPr>
            <w:r>
              <w:rPr>
                <w:spacing w:val="-4"/>
                <w:lang w:eastAsia="zh-CN"/>
              </w:rPr>
              <w:t>对工程监</w:t>
            </w:r>
            <w:r>
              <w:rPr>
                <w:spacing w:val="-2"/>
                <w:lang w:eastAsia="zh-CN"/>
              </w:rPr>
              <w:t>理单位转让工程监理业务的</w:t>
            </w:r>
            <w:r>
              <w:rPr>
                <w:spacing w:val="-4"/>
                <w:lang w:eastAsia="zh-CN"/>
              </w:rPr>
              <w:t>处罚</w:t>
            </w:r>
          </w:p>
        </w:tc>
        <w:tc>
          <w:tcPr>
            <w:tcW w:w="5490" w:type="dxa"/>
            <w:vMerge w:val="restart"/>
            <w:tcBorders>
              <w:bottom w:val="nil"/>
            </w:tcBorders>
            <w:vAlign w:val="center"/>
          </w:tcPr>
          <w:p w14:paraId="1FDC8A53">
            <w:pPr>
              <w:spacing w:line="252" w:lineRule="auto"/>
              <w:jc w:val="center"/>
              <w:rPr>
                <w:lang w:eastAsia="zh-CN"/>
              </w:rPr>
            </w:pPr>
          </w:p>
          <w:p w14:paraId="46DE46BF">
            <w:pPr>
              <w:spacing w:line="252" w:lineRule="auto"/>
              <w:jc w:val="center"/>
              <w:rPr>
                <w:lang w:eastAsia="zh-CN"/>
              </w:rPr>
            </w:pPr>
          </w:p>
          <w:p w14:paraId="4C003209">
            <w:pPr>
              <w:spacing w:line="252" w:lineRule="auto"/>
              <w:jc w:val="center"/>
              <w:rPr>
                <w:lang w:eastAsia="zh-CN"/>
              </w:rPr>
            </w:pPr>
          </w:p>
          <w:p w14:paraId="1D52923E">
            <w:pPr>
              <w:spacing w:line="253" w:lineRule="auto"/>
              <w:jc w:val="center"/>
              <w:rPr>
                <w:lang w:eastAsia="zh-CN"/>
              </w:rPr>
            </w:pPr>
          </w:p>
          <w:p w14:paraId="3F270583">
            <w:pPr>
              <w:pStyle w:val="8"/>
              <w:spacing w:before="72" w:line="253" w:lineRule="auto"/>
              <w:ind w:left="116" w:right="103" w:hanging="11"/>
              <w:jc w:val="center"/>
              <w:rPr>
                <w:lang w:eastAsia="zh-CN"/>
              </w:rPr>
            </w:pPr>
            <w:r>
              <w:rPr>
                <w:spacing w:val="-5"/>
                <w:lang w:eastAsia="zh-CN"/>
              </w:rPr>
              <w:t>《建设工程质量管理条例》第六十二条第二款：“工程监理单位转让工程监理业务的，责令改正，没收违法所得，处合同约定的监理酬金百分之二十五以上百分</w:t>
            </w:r>
            <w:r>
              <w:rPr>
                <w:spacing w:val="-6"/>
                <w:lang w:eastAsia="zh-CN"/>
              </w:rPr>
              <w:t>之五</w:t>
            </w:r>
            <w:r>
              <w:rPr>
                <w:spacing w:val="-5"/>
                <w:lang w:eastAsia="zh-CN"/>
              </w:rPr>
              <w:t>十以下的罚款；可以责令停业整顿，降低资质等级；情</w:t>
            </w:r>
            <w:r>
              <w:rPr>
                <w:spacing w:val="-1"/>
                <w:lang w:eastAsia="zh-CN"/>
              </w:rPr>
              <w:t>节严重的，吊销资质证书”。</w:t>
            </w:r>
          </w:p>
        </w:tc>
        <w:tc>
          <w:tcPr>
            <w:tcW w:w="855" w:type="dxa"/>
            <w:vMerge w:val="restart"/>
            <w:tcBorders>
              <w:bottom w:val="nil"/>
            </w:tcBorders>
            <w:vAlign w:val="center"/>
          </w:tcPr>
          <w:p w14:paraId="7D344AD3">
            <w:pPr>
              <w:spacing w:line="255" w:lineRule="auto"/>
              <w:jc w:val="center"/>
              <w:rPr>
                <w:lang w:eastAsia="zh-CN"/>
              </w:rPr>
            </w:pPr>
          </w:p>
          <w:p w14:paraId="0C52EFF7">
            <w:pPr>
              <w:spacing w:line="255" w:lineRule="auto"/>
              <w:jc w:val="center"/>
              <w:rPr>
                <w:lang w:eastAsia="zh-CN"/>
              </w:rPr>
            </w:pPr>
          </w:p>
          <w:p w14:paraId="343BADE7">
            <w:pPr>
              <w:spacing w:line="255" w:lineRule="auto"/>
              <w:jc w:val="center"/>
              <w:rPr>
                <w:lang w:eastAsia="zh-CN"/>
              </w:rPr>
            </w:pPr>
          </w:p>
          <w:p w14:paraId="4F3D661B">
            <w:pPr>
              <w:spacing w:line="255" w:lineRule="auto"/>
              <w:jc w:val="center"/>
              <w:rPr>
                <w:lang w:eastAsia="zh-CN"/>
              </w:rPr>
            </w:pPr>
          </w:p>
          <w:p w14:paraId="719EA906">
            <w:pPr>
              <w:spacing w:line="255" w:lineRule="auto"/>
              <w:jc w:val="center"/>
              <w:rPr>
                <w:lang w:eastAsia="zh-CN"/>
              </w:rPr>
            </w:pPr>
          </w:p>
          <w:p w14:paraId="2A1236AA">
            <w:pPr>
              <w:spacing w:line="255" w:lineRule="auto"/>
              <w:jc w:val="center"/>
              <w:rPr>
                <w:lang w:eastAsia="zh-CN"/>
              </w:rPr>
            </w:pPr>
          </w:p>
          <w:p w14:paraId="40FF4408">
            <w:pPr>
              <w:pStyle w:val="8"/>
              <w:spacing w:before="71"/>
              <w:ind w:left="160" w:right="140" w:hanging="8"/>
              <w:jc w:val="center"/>
            </w:pPr>
            <w:r>
              <w:rPr>
                <w:spacing w:val="-4"/>
              </w:rPr>
              <w:t>行政</w:t>
            </w:r>
            <w:r>
              <w:rPr>
                <w:spacing w:val="-8"/>
              </w:rPr>
              <w:t>处罚</w:t>
            </w:r>
          </w:p>
        </w:tc>
        <w:tc>
          <w:tcPr>
            <w:tcW w:w="825" w:type="dxa"/>
            <w:vAlign w:val="center"/>
          </w:tcPr>
          <w:p w14:paraId="3398C0F2">
            <w:pPr>
              <w:spacing w:line="247" w:lineRule="auto"/>
              <w:jc w:val="center"/>
            </w:pPr>
          </w:p>
          <w:p w14:paraId="1E2390DE">
            <w:pPr>
              <w:pStyle w:val="8"/>
              <w:spacing w:before="71" w:line="219" w:lineRule="auto"/>
              <w:ind w:left="148"/>
              <w:jc w:val="center"/>
            </w:pPr>
            <w:r>
              <w:rPr>
                <w:spacing w:val="-9"/>
              </w:rPr>
              <w:t>立案</w:t>
            </w:r>
          </w:p>
        </w:tc>
        <w:tc>
          <w:tcPr>
            <w:tcW w:w="3900" w:type="dxa"/>
            <w:vAlign w:val="center"/>
          </w:tcPr>
          <w:p w14:paraId="75AECB8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ACE988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340FDE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389B8B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65B5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1ABC2AF">
            <w:pPr>
              <w:jc w:val="center"/>
              <w:rPr>
                <w:lang w:eastAsia="zh-CN"/>
              </w:rPr>
            </w:pPr>
          </w:p>
        </w:tc>
        <w:tc>
          <w:tcPr>
            <w:tcW w:w="1449" w:type="dxa"/>
            <w:vMerge w:val="continue"/>
            <w:tcBorders>
              <w:top w:val="nil"/>
              <w:bottom w:val="nil"/>
            </w:tcBorders>
            <w:vAlign w:val="center"/>
          </w:tcPr>
          <w:p w14:paraId="39DCE83A">
            <w:pPr>
              <w:jc w:val="center"/>
              <w:rPr>
                <w:lang w:eastAsia="zh-CN"/>
              </w:rPr>
            </w:pPr>
          </w:p>
        </w:tc>
        <w:tc>
          <w:tcPr>
            <w:tcW w:w="5490" w:type="dxa"/>
            <w:vMerge w:val="continue"/>
            <w:tcBorders>
              <w:top w:val="nil"/>
              <w:bottom w:val="nil"/>
            </w:tcBorders>
            <w:vAlign w:val="center"/>
          </w:tcPr>
          <w:p w14:paraId="4EB8A26D">
            <w:pPr>
              <w:jc w:val="center"/>
              <w:rPr>
                <w:lang w:eastAsia="zh-CN"/>
              </w:rPr>
            </w:pPr>
          </w:p>
        </w:tc>
        <w:tc>
          <w:tcPr>
            <w:tcW w:w="855" w:type="dxa"/>
            <w:vMerge w:val="continue"/>
            <w:tcBorders>
              <w:top w:val="nil"/>
              <w:bottom w:val="nil"/>
            </w:tcBorders>
            <w:vAlign w:val="center"/>
          </w:tcPr>
          <w:p w14:paraId="1B7393E4">
            <w:pPr>
              <w:jc w:val="center"/>
              <w:rPr>
                <w:lang w:eastAsia="zh-CN"/>
              </w:rPr>
            </w:pPr>
          </w:p>
        </w:tc>
        <w:tc>
          <w:tcPr>
            <w:tcW w:w="825" w:type="dxa"/>
            <w:vAlign w:val="center"/>
          </w:tcPr>
          <w:p w14:paraId="72653331">
            <w:pPr>
              <w:spacing w:line="348" w:lineRule="auto"/>
              <w:jc w:val="center"/>
              <w:rPr>
                <w:lang w:eastAsia="zh-CN"/>
              </w:rPr>
            </w:pPr>
          </w:p>
          <w:p w14:paraId="03942A7A">
            <w:pPr>
              <w:pStyle w:val="8"/>
              <w:spacing w:before="72" w:line="219" w:lineRule="auto"/>
              <w:ind w:left="138"/>
              <w:jc w:val="center"/>
            </w:pPr>
            <w:r>
              <w:rPr>
                <w:spacing w:val="-4"/>
              </w:rPr>
              <w:t>调查</w:t>
            </w:r>
          </w:p>
        </w:tc>
        <w:tc>
          <w:tcPr>
            <w:tcW w:w="3900" w:type="dxa"/>
            <w:vAlign w:val="center"/>
          </w:tcPr>
          <w:p w14:paraId="24C0DFC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E3D639B">
            <w:pPr>
              <w:pStyle w:val="8"/>
              <w:spacing w:before="72" w:line="274" w:lineRule="auto"/>
              <w:ind w:left="116" w:right="104"/>
              <w:jc w:val="center"/>
              <w:rPr>
                <w:lang w:eastAsia="zh-CN"/>
              </w:rPr>
            </w:pPr>
          </w:p>
        </w:tc>
        <w:tc>
          <w:tcPr>
            <w:tcW w:w="1623" w:type="dxa"/>
            <w:vMerge w:val="continue"/>
            <w:vAlign w:val="center"/>
          </w:tcPr>
          <w:p w14:paraId="7FB1FE64">
            <w:pPr>
              <w:pStyle w:val="8"/>
              <w:spacing w:before="72" w:line="218" w:lineRule="auto"/>
              <w:ind w:left="116" w:right="105"/>
              <w:jc w:val="center"/>
              <w:rPr>
                <w:lang w:eastAsia="zh-CN"/>
              </w:rPr>
            </w:pPr>
          </w:p>
        </w:tc>
      </w:tr>
      <w:tr w14:paraId="02C60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8CC3201">
            <w:pPr>
              <w:jc w:val="center"/>
              <w:rPr>
                <w:lang w:eastAsia="zh-CN"/>
              </w:rPr>
            </w:pPr>
          </w:p>
        </w:tc>
        <w:tc>
          <w:tcPr>
            <w:tcW w:w="1449" w:type="dxa"/>
            <w:vMerge w:val="continue"/>
            <w:tcBorders>
              <w:top w:val="nil"/>
              <w:bottom w:val="nil"/>
            </w:tcBorders>
            <w:vAlign w:val="center"/>
          </w:tcPr>
          <w:p w14:paraId="2F2A33B5">
            <w:pPr>
              <w:jc w:val="center"/>
              <w:rPr>
                <w:lang w:eastAsia="zh-CN"/>
              </w:rPr>
            </w:pPr>
          </w:p>
        </w:tc>
        <w:tc>
          <w:tcPr>
            <w:tcW w:w="5490" w:type="dxa"/>
            <w:vMerge w:val="continue"/>
            <w:tcBorders>
              <w:top w:val="nil"/>
              <w:bottom w:val="nil"/>
            </w:tcBorders>
            <w:vAlign w:val="center"/>
          </w:tcPr>
          <w:p w14:paraId="439E1FE1">
            <w:pPr>
              <w:jc w:val="center"/>
              <w:rPr>
                <w:lang w:eastAsia="zh-CN"/>
              </w:rPr>
            </w:pPr>
          </w:p>
        </w:tc>
        <w:tc>
          <w:tcPr>
            <w:tcW w:w="855" w:type="dxa"/>
            <w:vMerge w:val="continue"/>
            <w:tcBorders>
              <w:top w:val="nil"/>
              <w:bottom w:val="nil"/>
            </w:tcBorders>
            <w:vAlign w:val="center"/>
          </w:tcPr>
          <w:p w14:paraId="7C2FAC41">
            <w:pPr>
              <w:jc w:val="center"/>
              <w:rPr>
                <w:lang w:eastAsia="zh-CN"/>
              </w:rPr>
            </w:pPr>
          </w:p>
        </w:tc>
        <w:tc>
          <w:tcPr>
            <w:tcW w:w="825" w:type="dxa"/>
            <w:vAlign w:val="center"/>
          </w:tcPr>
          <w:p w14:paraId="7C3785C5">
            <w:pPr>
              <w:spacing w:line="349" w:lineRule="auto"/>
              <w:jc w:val="center"/>
              <w:rPr>
                <w:lang w:eastAsia="zh-CN"/>
              </w:rPr>
            </w:pPr>
          </w:p>
          <w:p w14:paraId="5CCB90C5">
            <w:pPr>
              <w:pStyle w:val="8"/>
              <w:spacing w:before="71" w:line="218" w:lineRule="auto"/>
              <w:ind w:left="153"/>
              <w:jc w:val="center"/>
            </w:pPr>
            <w:r>
              <w:rPr>
                <w:spacing w:val="-11"/>
              </w:rPr>
              <w:t>审查</w:t>
            </w:r>
          </w:p>
        </w:tc>
        <w:tc>
          <w:tcPr>
            <w:tcW w:w="3900" w:type="dxa"/>
            <w:vAlign w:val="center"/>
          </w:tcPr>
          <w:p w14:paraId="171481D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BA66474">
            <w:pPr>
              <w:pStyle w:val="8"/>
              <w:spacing w:before="55" w:line="252" w:lineRule="auto"/>
              <w:ind w:left="116" w:right="104"/>
              <w:jc w:val="center"/>
              <w:rPr>
                <w:lang w:eastAsia="zh-CN"/>
              </w:rPr>
            </w:pPr>
          </w:p>
        </w:tc>
        <w:tc>
          <w:tcPr>
            <w:tcW w:w="1623" w:type="dxa"/>
            <w:vMerge w:val="continue"/>
            <w:vAlign w:val="center"/>
          </w:tcPr>
          <w:p w14:paraId="6A76016E">
            <w:pPr>
              <w:pStyle w:val="8"/>
              <w:spacing w:before="23" w:line="210" w:lineRule="auto"/>
              <w:ind w:left="116" w:right="105"/>
              <w:jc w:val="center"/>
              <w:rPr>
                <w:lang w:eastAsia="zh-CN"/>
              </w:rPr>
            </w:pPr>
          </w:p>
        </w:tc>
      </w:tr>
      <w:tr w14:paraId="513F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1D6CB86">
            <w:pPr>
              <w:jc w:val="center"/>
              <w:rPr>
                <w:lang w:eastAsia="zh-CN"/>
              </w:rPr>
            </w:pPr>
          </w:p>
        </w:tc>
        <w:tc>
          <w:tcPr>
            <w:tcW w:w="1449" w:type="dxa"/>
            <w:vMerge w:val="continue"/>
            <w:tcBorders>
              <w:top w:val="nil"/>
              <w:bottom w:val="nil"/>
            </w:tcBorders>
            <w:vAlign w:val="center"/>
          </w:tcPr>
          <w:p w14:paraId="16A1B545">
            <w:pPr>
              <w:jc w:val="center"/>
              <w:rPr>
                <w:lang w:eastAsia="zh-CN"/>
              </w:rPr>
            </w:pPr>
          </w:p>
        </w:tc>
        <w:tc>
          <w:tcPr>
            <w:tcW w:w="5490" w:type="dxa"/>
            <w:vMerge w:val="continue"/>
            <w:tcBorders>
              <w:top w:val="nil"/>
              <w:bottom w:val="nil"/>
            </w:tcBorders>
            <w:vAlign w:val="center"/>
          </w:tcPr>
          <w:p w14:paraId="611FA6C3">
            <w:pPr>
              <w:jc w:val="center"/>
              <w:rPr>
                <w:lang w:eastAsia="zh-CN"/>
              </w:rPr>
            </w:pPr>
          </w:p>
        </w:tc>
        <w:tc>
          <w:tcPr>
            <w:tcW w:w="855" w:type="dxa"/>
            <w:vMerge w:val="continue"/>
            <w:tcBorders>
              <w:top w:val="nil"/>
              <w:bottom w:val="nil"/>
            </w:tcBorders>
            <w:vAlign w:val="center"/>
          </w:tcPr>
          <w:p w14:paraId="5E27D261">
            <w:pPr>
              <w:jc w:val="center"/>
              <w:rPr>
                <w:lang w:eastAsia="zh-CN"/>
              </w:rPr>
            </w:pPr>
          </w:p>
        </w:tc>
        <w:tc>
          <w:tcPr>
            <w:tcW w:w="825" w:type="dxa"/>
            <w:vAlign w:val="center"/>
          </w:tcPr>
          <w:p w14:paraId="34BAD5E6">
            <w:pPr>
              <w:spacing w:line="361" w:lineRule="auto"/>
              <w:jc w:val="center"/>
              <w:rPr>
                <w:lang w:eastAsia="zh-CN"/>
              </w:rPr>
            </w:pPr>
          </w:p>
          <w:p w14:paraId="02A71D44">
            <w:pPr>
              <w:pStyle w:val="8"/>
              <w:spacing w:before="72" w:line="219" w:lineRule="auto"/>
              <w:ind w:left="145"/>
              <w:jc w:val="center"/>
            </w:pPr>
            <w:r>
              <w:rPr>
                <w:spacing w:val="-7"/>
              </w:rPr>
              <w:t>告知</w:t>
            </w:r>
          </w:p>
        </w:tc>
        <w:tc>
          <w:tcPr>
            <w:tcW w:w="3900" w:type="dxa"/>
            <w:vAlign w:val="center"/>
          </w:tcPr>
          <w:p w14:paraId="1EB94FB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D636E1B">
            <w:pPr>
              <w:pStyle w:val="8"/>
              <w:spacing w:before="98" w:line="229" w:lineRule="auto"/>
              <w:ind w:left="116" w:right="104"/>
              <w:jc w:val="center"/>
              <w:rPr>
                <w:lang w:eastAsia="zh-CN"/>
              </w:rPr>
            </w:pPr>
          </w:p>
        </w:tc>
        <w:tc>
          <w:tcPr>
            <w:tcW w:w="1623" w:type="dxa"/>
            <w:vMerge w:val="continue"/>
            <w:vAlign w:val="center"/>
          </w:tcPr>
          <w:p w14:paraId="303127AC">
            <w:pPr>
              <w:pStyle w:val="8"/>
              <w:spacing w:before="26" w:line="209" w:lineRule="auto"/>
              <w:ind w:left="116" w:right="105"/>
              <w:jc w:val="center"/>
              <w:rPr>
                <w:lang w:eastAsia="zh-CN"/>
              </w:rPr>
            </w:pPr>
          </w:p>
        </w:tc>
      </w:tr>
      <w:tr w14:paraId="40ED6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1982ABC">
            <w:pPr>
              <w:jc w:val="center"/>
              <w:rPr>
                <w:lang w:eastAsia="zh-CN"/>
              </w:rPr>
            </w:pPr>
          </w:p>
        </w:tc>
        <w:tc>
          <w:tcPr>
            <w:tcW w:w="1449" w:type="dxa"/>
            <w:vMerge w:val="continue"/>
            <w:tcBorders>
              <w:top w:val="nil"/>
              <w:bottom w:val="nil"/>
            </w:tcBorders>
            <w:vAlign w:val="center"/>
          </w:tcPr>
          <w:p w14:paraId="6594558F">
            <w:pPr>
              <w:jc w:val="center"/>
              <w:rPr>
                <w:lang w:eastAsia="zh-CN"/>
              </w:rPr>
            </w:pPr>
          </w:p>
        </w:tc>
        <w:tc>
          <w:tcPr>
            <w:tcW w:w="5490" w:type="dxa"/>
            <w:vMerge w:val="continue"/>
            <w:tcBorders>
              <w:top w:val="nil"/>
              <w:bottom w:val="nil"/>
            </w:tcBorders>
            <w:vAlign w:val="center"/>
          </w:tcPr>
          <w:p w14:paraId="7CCE140B">
            <w:pPr>
              <w:jc w:val="center"/>
              <w:rPr>
                <w:lang w:eastAsia="zh-CN"/>
              </w:rPr>
            </w:pPr>
          </w:p>
        </w:tc>
        <w:tc>
          <w:tcPr>
            <w:tcW w:w="855" w:type="dxa"/>
            <w:vMerge w:val="continue"/>
            <w:tcBorders>
              <w:top w:val="nil"/>
              <w:bottom w:val="nil"/>
            </w:tcBorders>
            <w:vAlign w:val="center"/>
          </w:tcPr>
          <w:p w14:paraId="7F6BA7A7">
            <w:pPr>
              <w:jc w:val="center"/>
              <w:rPr>
                <w:lang w:eastAsia="zh-CN"/>
              </w:rPr>
            </w:pPr>
          </w:p>
        </w:tc>
        <w:tc>
          <w:tcPr>
            <w:tcW w:w="825" w:type="dxa"/>
            <w:vAlign w:val="center"/>
          </w:tcPr>
          <w:p w14:paraId="48758FAD">
            <w:pPr>
              <w:pStyle w:val="8"/>
              <w:spacing w:before="285" w:line="219" w:lineRule="auto"/>
              <w:ind w:left="143"/>
              <w:jc w:val="center"/>
            </w:pPr>
            <w:r>
              <w:rPr>
                <w:spacing w:val="-7"/>
              </w:rPr>
              <w:t>决定</w:t>
            </w:r>
          </w:p>
        </w:tc>
        <w:tc>
          <w:tcPr>
            <w:tcW w:w="3900" w:type="dxa"/>
            <w:vAlign w:val="center"/>
          </w:tcPr>
          <w:p w14:paraId="06CD04B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051DA0A">
            <w:pPr>
              <w:pStyle w:val="8"/>
              <w:spacing w:before="76" w:line="281" w:lineRule="auto"/>
              <w:ind w:left="115" w:right="104" w:firstLine="13"/>
              <w:jc w:val="center"/>
              <w:rPr>
                <w:lang w:eastAsia="zh-CN"/>
              </w:rPr>
            </w:pPr>
          </w:p>
        </w:tc>
        <w:tc>
          <w:tcPr>
            <w:tcW w:w="1623" w:type="dxa"/>
            <w:vMerge w:val="continue"/>
            <w:vAlign w:val="center"/>
          </w:tcPr>
          <w:p w14:paraId="3082AC3B">
            <w:pPr>
              <w:pStyle w:val="8"/>
              <w:spacing w:before="63" w:line="218" w:lineRule="auto"/>
              <w:ind w:left="115" w:right="105" w:firstLine="13"/>
              <w:jc w:val="center"/>
              <w:rPr>
                <w:spacing w:val="-4"/>
                <w:lang w:eastAsia="zh-CN"/>
              </w:rPr>
            </w:pPr>
          </w:p>
        </w:tc>
      </w:tr>
      <w:tr w14:paraId="781D6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E87108C">
            <w:pPr>
              <w:jc w:val="center"/>
              <w:rPr>
                <w:lang w:eastAsia="zh-CN"/>
              </w:rPr>
            </w:pPr>
          </w:p>
        </w:tc>
        <w:tc>
          <w:tcPr>
            <w:tcW w:w="1449" w:type="dxa"/>
            <w:vMerge w:val="continue"/>
            <w:tcBorders>
              <w:top w:val="nil"/>
            </w:tcBorders>
            <w:vAlign w:val="center"/>
          </w:tcPr>
          <w:p w14:paraId="20D355B9">
            <w:pPr>
              <w:jc w:val="center"/>
              <w:rPr>
                <w:lang w:eastAsia="zh-CN"/>
              </w:rPr>
            </w:pPr>
          </w:p>
        </w:tc>
        <w:tc>
          <w:tcPr>
            <w:tcW w:w="5490" w:type="dxa"/>
            <w:vMerge w:val="continue"/>
            <w:tcBorders>
              <w:top w:val="nil"/>
            </w:tcBorders>
            <w:vAlign w:val="center"/>
          </w:tcPr>
          <w:p w14:paraId="06E3DD44">
            <w:pPr>
              <w:jc w:val="center"/>
              <w:rPr>
                <w:lang w:eastAsia="zh-CN"/>
              </w:rPr>
            </w:pPr>
          </w:p>
        </w:tc>
        <w:tc>
          <w:tcPr>
            <w:tcW w:w="855" w:type="dxa"/>
            <w:vMerge w:val="continue"/>
            <w:tcBorders>
              <w:top w:val="nil"/>
            </w:tcBorders>
            <w:vAlign w:val="center"/>
          </w:tcPr>
          <w:p w14:paraId="3034613C">
            <w:pPr>
              <w:jc w:val="center"/>
              <w:rPr>
                <w:lang w:eastAsia="zh-CN"/>
              </w:rPr>
            </w:pPr>
          </w:p>
        </w:tc>
        <w:tc>
          <w:tcPr>
            <w:tcW w:w="825" w:type="dxa"/>
            <w:tcBorders>
              <w:bottom w:val="single" w:color="auto" w:sz="4" w:space="0"/>
            </w:tcBorders>
            <w:vAlign w:val="center"/>
          </w:tcPr>
          <w:p w14:paraId="5CD69A6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598CD5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C4A394A">
            <w:pPr>
              <w:jc w:val="center"/>
              <w:rPr>
                <w:rFonts w:eastAsia="宋体"/>
                <w:lang w:eastAsia="zh-CN"/>
              </w:rPr>
            </w:pPr>
          </w:p>
        </w:tc>
        <w:tc>
          <w:tcPr>
            <w:tcW w:w="1623" w:type="dxa"/>
            <w:vMerge w:val="continue"/>
            <w:vAlign w:val="center"/>
          </w:tcPr>
          <w:p w14:paraId="501F9396">
            <w:pPr>
              <w:jc w:val="center"/>
              <w:rPr>
                <w:lang w:eastAsia="zh-CN"/>
              </w:rPr>
            </w:pPr>
          </w:p>
        </w:tc>
      </w:tr>
      <w:tr w14:paraId="448C1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4507405">
            <w:pPr>
              <w:jc w:val="center"/>
              <w:rPr>
                <w:lang w:eastAsia="zh-CN"/>
              </w:rPr>
            </w:pPr>
          </w:p>
        </w:tc>
        <w:tc>
          <w:tcPr>
            <w:tcW w:w="1449" w:type="dxa"/>
            <w:vMerge w:val="continue"/>
            <w:vAlign w:val="center"/>
          </w:tcPr>
          <w:p w14:paraId="3DC87326">
            <w:pPr>
              <w:jc w:val="center"/>
              <w:rPr>
                <w:lang w:eastAsia="zh-CN"/>
              </w:rPr>
            </w:pPr>
          </w:p>
        </w:tc>
        <w:tc>
          <w:tcPr>
            <w:tcW w:w="5490" w:type="dxa"/>
            <w:vMerge w:val="continue"/>
            <w:vAlign w:val="center"/>
          </w:tcPr>
          <w:p w14:paraId="1F0ECC44">
            <w:pPr>
              <w:jc w:val="center"/>
              <w:rPr>
                <w:lang w:eastAsia="zh-CN"/>
              </w:rPr>
            </w:pPr>
          </w:p>
        </w:tc>
        <w:tc>
          <w:tcPr>
            <w:tcW w:w="855" w:type="dxa"/>
            <w:vMerge w:val="continue"/>
            <w:vAlign w:val="center"/>
          </w:tcPr>
          <w:p w14:paraId="2FFE9F5E">
            <w:pPr>
              <w:jc w:val="center"/>
              <w:rPr>
                <w:lang w:eastAsia="zh-CN"/>
              </w:rPr>
            </w:pPr>
          </w:p>
        </w:tc>
        <w:tc>
          <w:tcPr>
            <w:tcW w:w="825" w:type="dxa"/>
            <w:tcBorders>
              <w:top w:val="single" w:color="auto" w:sz="4" w:space="0"/>
              <w:bottom w:val="single" w:color="auto" w:sz="4" w:space="0"/>
            </w:tcBorders>
            <w:vAlign w:val="center"/>
          </w:tcPr>
          <w:p w14:paraId="50134EB2">
            <w:pPr>
              <w:spacing w:line="341" w:lineRule="auto"/>
              <w:jc w:val="center"/>
              <w:rPr>
                <w:lang w:eastAsia="zh-CN"/>
              </w:rPr>
            </w:pPr>
          </w:p>
          <w:p w14:paraId="5DE9001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2C69EC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1E20561">
            <w:pPr>
              <w:jc w:val="center"/>
              <w:rPr>
                <w:rFonts w:eastAsia="宋体"/>
                <w:lang w:eastAsia="zh-CN"/>
              </w:rPr>
            </w:pPr>
          </w:p>
        </w:tc>
        <w:tc>
          <w:tcPr>
            <w:tcW w:w="1623" w:type="dxa"/>
            <w:vMerge w:val="continue"/>
            <w:vAlign w:val="center"/>
          </w:tcPr>
          <w:p w14:paraId="3E374C7C">
            <w:pPr>
              <w:jc w:val="center"/>
              <w:rPr>
                <w:lang w:eastAsia="zh-CN"/>
              </w:rPr>
            </w:pPr>
          </w:p>
        </w:tc>
      </w:tr>
      <w:tr w14:paraId="434F4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7731C4F">
            <w:pPr>
              <w:jc w:val="center"/>
              <w:rPr>
                <w:lang w:eastAsia="zh-CN"/>
              </w:rPr>
            </w:pPr>
          </w:p>
        </w:tc>
        <w:tc>
          <w:tcPr>
            <w:tcW w:w="1449" w:type="dxa"/>
            <w:vMerge w:val="continue"/>
            <w:vAlign w:val="center"/>
          </w:tcPr>
          <w:p w14:paraId="2F433149">
            <w:pPr>
              <w:jc w:val="center"/>
              <w:rPr>
                <w:lang w:eastAsia="zh-CN"/>
              </w:rPr>
            </w:pPr>
          </w:p>
        </w:tc>
        <w:tc>
          <w:tcPr>
            <w:tcW w:w="5490" w:type="dxa"/>
            <w:vMerge w:val="continue"/>
            <w:vAlign w:val="center"/>
          </w:tcPr>
          <w:p w14:paraId="671926E3">
            <w:pPr>
              <w:jc w:val="center"/>
              <w:rPr>
                <w:lang w:eastAsia="zh-CN"/>
              </w:rPr>
            </w:pPr>
          </w:p>
        </w:tc>
        <w:tc>
          <w:tcPr>
            <w:tcW w:w="855" w:type="dxa"/>
            <w:vMerge w:val="continue"/>
            <w:vAlign w:val="center"/>
          </w:tcPr>
          <w:p w14:paraId="2D760EE2">
            <w:pPr>
              <w:jc w:val="center"/>
              <w:rPr>
                <w:lang w:eastAsia="zh-CN"/>
              </w:rPr>
            </w:pPr>
          </w:p>
        </w:tc>
        <w:tc>
          <w:tcPr>
            <w:tcW w:w="825" w:type="dxa"/>
            <w:tcBorders>
              <w:top w:val="single" w:color="auto" w:sz="4" w:space="0"/>
            </w:tcBorders>
            <w:vAlign w:val="center"/>
          </w:tcPr>
          <w:p w14:paraId="41E727AF">
            <w:pPr>
              <w:jc w:val="center"/>
              <w:rPr>
                <w:lang w:eastAsia="zh-CN"/>
              </w:rPr>
            </w:pPr>
          </w:p>
        </w:tc>
        <w:tc>
          <w:tcPr>
            <w:tcW w:w="3900" w:type="dxa"/>
            <w:tcBorders>
              <w:top w:val="single" w:color="auto" w:sz="4" w:space="0"/>
            </w:tcBorders>
            <w:vAlign w:val="center"/>
          </w:tcPr>
          <w:p w14:paraId="761FCFC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79F6792">
            <w:pPr>
              <w:jc w:val="center"/>
              <w:rPr>
                <w:rFonts w:eastAsia="宋体"/>
                <w:lang w:eastAsia="zh-CN"/>
              </w:rPr>
            </w:pPr>
          </w:p>
        </w:tc>
        <w:tc>
          <w:tcPr>
            <w:tcW w:w="1623" w:type="dxa"/>
            <w:vMerge w:val="continue"/>
            <w:vAlign w:val="center"/>
          </w:tcPr>
          <w:p w14:paraId="144E1D96">
            <w:pPr>
              <w:jc w:val="center"/>
              <w:rPr>
                <w:lang w:eastAsia="zh-CN"/>
              </w:rPr>
            </w:pPr>
          </w:p>
        </w:tc>
      </w:tr>
      <w:tr w14:paraId="3788A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48DAD2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850C497">
            <w:pPr>
              <w:pStyle w:val="8"/>
              <w:spacing w:before="51" w:line="214" w:lineRule="auto"/>
              <w:ind w:left="118"/>
              <w:jc w:val="center"/>
              <w:rPr>
                <w:lang w:eastAsia="zh-CN"/>
              </w:rPr>
            </w:pPr>
          </w:p>
        </w:tc>
      </w:tr>
      <w:tr w14:paraId="033C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DD44CC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80B060E">
            <w:pPr>
              <w:pStyle w:val="8"/>
              <w:spacing w:before="54" w:line="216" w:lineRule="auto"/>
              <w:ind w:left="125"/>
              <w:jc w:val="center"/>
              <w:rPr>
                <w:spacing w:val="-4"/>
                <w:lang w:eastAsia="zh-CN"/>
              </w:rPr>
            </w:pPr>
          </w:p>
        </w:tc>
      </w:tr>
      <w:tr w14:paraId="1AB82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7015ECD">
            <w:pPr>
              <w:pStyle w:val="8"/>
              <w:spacing w:before="155" w:line="218" w:lineRule="auto"/>
              <w:ind w:left="133"/>
              <w:jc w:val="center"/>
            </w:pPr>
            <w:r>
              <w:rPr>
                <w:spacing w:val="-3"/>
              </w:rPr>
              <w:t>序号</w:t>
            </w:r>
          </w:p>
        </w:tc>
        <w:tc>
          <w:tcPr>
            <w:tcW w:w="1449" w:type="dxa"/>
            <w:vAlign w:val="center"/>
          </w:tcPr>
          <w:p w14:paraId="2DD59B09">
            <w:pPr>
              <w:pStyle w:val="8"/>
              <w:spacing w:before="155" w:line="217" w:lineRule="auto"/>
              <w:ind w:left="120"/>
              <w:jc w:val="center"/>
            </w:pPr>
            <w:r>
              <w:rPr>
                <w:spacing w:val="-3"/>
              </w:rPr>
              <w:t>项目名称</w:t>
            </w:r>
          </w:p>
        </w:tc>
        <w:tc>
          <w:tcPr>
            <w:tcW w:w="5490" w:type="dxa"/>
            <w:vAlign w:val="center"/>
          </w:tcPr>
          <w:p w14:paraId="32C0B86C">
            <w:pPr>
              <w:pStyle w:val="8"/>
              <w:spacing w:before="155" w:line="218" w:lineRule="auto"/>
              <w:ind w:left="2326"/>
              <w:jc w:val="center"/>
            </w:pPr>
            <w:r>
              <w:rPr>
                <w:spacing w:val="-5"/>
              </w:rPr>
              <w:t>实施依据</w:t>
            </w:r>
          </w:p>
        </w:tc>
        <w:tc>
          <w:tcPr>
            <w:tcW w:w="855" w:type="dxa"/>
            <w:vAlign w:val="center"/>
          </w:tcPr>
          <w:p w14:paraId="2DD3C205">
            <w:pPr>
              <w:pStyle w:val="8"/>
              <w:spacing w:before="23" w:line="220" w:lineRule="auto"/>
              <w:ind w:left="186"/>
              <w:jc w:val="center"/>
            </w:pPr>
            <w:r>
              <w:rPr>
                <w:spacing w:val="-9"/>
              </w:rPr>
              <w:t>职权</w:t>
            </w:r>
          </w:p>
          <w:p w14:paraId="2105EF88">
            <w:pPr>
              <w:pStyle w:val="8"/>
              <w:spacing w:before="1" w:line="195" w:lineRule="auto"/>
              <w:ind w:left="188"/>
              <w:jc w:val="center"/>
            </w:pPr>
            <w:r>
              <w:rPr>
                <w:spacing w:val="-10"/>
              </w:rPr>
              <w:t>类别</w:t>
            </w:r>
          </w:p>
        </w:tc>
        <w:tc>
          <w:tcPr>
            <w:tcW w:w="825" w:type="dxa"/>
            <w:vAlign w:val="center"/>
          </w:tcPr>
          <w:p w14:paraId="3260E7A0">
            <w:pPr>
              <w:pStyle w:val="8"/>
              <w:spacing w:before="23" w:line="208" w:lineRule="auto"/>
              <w:ind w:left="136" w:right="128" w:firstLine="9"/>
              <w:jc w:val="center"/>
            </w:pPr>
            <w:r>
              <w:rPr>
                <w:spacing w:val="-9"/>
              </w:rPr>
              <w:t>办理</w:t>
            </w:r>
            <w:r>
              <w:rPr>
                <w:spacing w:val="-4"/>
              </w:rPr>
              <w:t>环节</w:t>
            </w:r>
          </w:p>
        </w:tc>
        <w:tc>
          <w:tcPr>
            <w:tcW w:w="3900" w:type="dxa"/>
            <w:vAlign w:val="center"/>
          </w:tcPr>
          <w:p w14:paraId="38CDB412">
            <w:pPr>
              <w:pStyle w:val="8"/>
              <w:spacing w:before="155" w:line="219" w:lineRule="auto"/>
              <w:ind w:firstLine="1484" w:firstLineChars="700"/>
              <w:jc w:val="center"/>
            </w:pPr>
            <w:r>
              <w:rPr>
                <w:spacing w:val="-4"/>
              </w:rPr>
              <w:t>责任事项</w:t>
            </w:r>
          </w:p>
        </w:tc>
        <w:tc>
          <w:tcPr>
            <w:tcW w:w="750" w:type="dxa"/>
            <w:vAlign w:val="center"/>
          </w:tcPr>
          <w:p w14:paraId="312DAE79">
            <w:pPr>
              <w:pStyle w:val="8"/>
              <w:spacing w:before="23" w:line="208" w:lineRule="auto"/>
              <w:ind w:right="112"/>
              <w:jc w:val="center"/>
              <w:rPr>
                <w:lang w:eastAsia="zh-CN"/>
              </w:rPr>
            </w:pPr>
            <w:r>
              <w:rPr>
                <w:rFonts w:hint="eastAsia"/>
                <w:lang w:eastAsia="zh-CN"/>
              </w:rPr>
              <w:t>责任科室</w:t>
            </w:r>
          </w:p>
        </w:tc>
        <w:tc>
          <w:tcPr>
            <w:tcW w:w="1623" w:type="dxa"/>
            <w:vAlign w:val="center"/>
          </w:tcPr>
          <w:p w14:paraId="0D257FFC">
            <w:pPr>
              <w:pStyle w:val="8"/>
              <w:spacing w:before="23" w:line="208" w:lineRule="auto"/>
              <w:ind w:left="353" w:right="112" w:hanging="227"/>
              <w:jc w:val="center"/>
              <w:rPr>
                <w:spacing w:val="-6"/>
              </w:rPr>
            </w:pPr>
            <w:r>
              <w:rPr>
                <w:rFonts w:hint="eastAsia"/>
                <w:spacing w:val="-6"/>
                <w:lang w:eastAsia="zh-CN"/>
              </w:rPr>
              <w:t>追责情形</w:t>
            </w:r>
          </w:p>
        </w:tc>
      </w:tr>
      <w:tr w14:paraId="5D0AD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C7C1CE7">
            <w:pPr>
              <w:pStyle w:val="8"/>
              <w:spacing w:before="72" w:line="180" w:lineRule="auto"/>
              <w:ind w:left="319"/>
              <w:jc w:val="center"/>
              <w:rPr>
                <w:lang w:eastAsia="zh-CN"/>
              </w:rPr>
            </w:pPr>
            <w:r>
              <w:rPr>
                <w:spacing w:val="-11"/>
              </w:rPr>
              <w:t>12</w:t>
            </w:r>
            <w:r>
              <w:rPr>
                <w:rFonts w:hint="eastAsia"/>
                <w:spacing w:val="-11"/>
                <w:lang w:eastAsia="zh-CN"/>
              </w:rPr>
              <w:t>7</w:t>
            </w:r>
          </w:p>
        </w:tc>
        <w:tc>
          <w:tcPr>
            <w:tcW w:w="1449" w:type="dxa"/>
            <w:vMerge w:val="restart"/>
            <w:tcBorders>
              <w:bottom w:val="nil"/>
            </w:tcBorders>
            <w:vAlign w:val="center"/>
          </w:tcPr>
          <w:p w14:paraId="2768DB19">
            <w:pPr>
              <w:spacing w:line="248" w:lineRule="auto"/>
              <w:jc w:val="center"/>
              <w:rPr>
                <w:lang w:eastAsia="zh-CN"/>
              </w:rPr>
            </w:pPr>
          </w:p>
          <w:p w14:paraId="42221E5B">
            <w:pPr>
              <w:spacing w:line="249" w:lineRule="auto"/>
              <w:jc w:val="center"/>
              <w:rPr>
                <w:lang w:eastAsia="zh-CN"/>
              </w:rPr>
            </w:pPr>
          </w:p>
          <w:p w14:paraId="70325E69">
            <w:pPr>
              <w:pStyle w:val="8"/>
              <w:spacing w:before="71" w:line="218" w:lineRule="auto"/>
              <w:ind w:left="109" w:right="118"/>
              <w:jc w:val="center"/>
              <w:rPr>
                <w:lang w:eastAsia="zh-CN"/>
              </w:rPr>
            </w:pPr>
            <w:r>
              <w:rPr>
                <w:spacing w:val="-2"/>
                <w:lang w:eastAsia="zh-CN"/>
              </w:rPr>
              <w:t>依据《建设工程质量管理条例》对勘察单位未按照工程建设强制性标准进行勘察的处罚</w:t>
            </w:r>
          </w:p>
        </w:tc>
        <w:tc>
          <w:tcPr>
            <w:tcW w:w="5490" w:type="dxa"/>
            <w:vMerge w:val="restart"/>
            <w:tcBorders>
              <w:bottom w:val="nil"/>
            </w:tcBorders>
            <w:vAlign w:val="center"/>
          </w:tcPr>
          <w:p w14:paraId="69AEE74A">
            <w:pPr>
              <w:spacing w:line="257" w:lineRule="auto"/>
              <w:jc w:val="center"/>
              <w:rPr>
                <w:lang w:eastAsia="zh-CN"/>
              </w:rPr>
            </w:pPr>
          </w:p>
          <w:p w14:paraId="6F1FC6DC">
            <w:pPr>
              <w:spacing w:line="257" w:lineRule="auto"/>
              <w:jc w:val="center"/>
              <w:rPr>
                <w:lang w:eastAsia="zh-CN"/>
              </w:rPr>
            </w:pPr>
          </w:p>
          <w:p w14:paraId="0DF3E87B">
            <w:pPr>
              <w:pStyle w:val="8"/>
              <w:spacing w:before="72" w:line="250" w:lineRule="auto"/>
              <w:ind w:left="113" w:right="53" w:hanging="8"/>
              <w:jc w:val="center"/>
              <w:rPr>
                <w:lang w:eastAsia="zh-CN"/>
              </w:rPr>
            </w:pPr>
            <w:r>
              <w:rPr>
                <w:spacing w:val="-4"/>
                <w:lang w:eastAsia="zh-CN"/>
              </w:rPr>
              <w:t>《建设工程质量管理条例》第六十三条第一款第一项：</w:t>
            </w:r>
            <w:r>
              <w:rPr>
                <w:spacing w:val="4"/>
                <w:lang w:eastAsia="zh-CN"/>
              </w:rPr>
              <w:t>“违反本条例规定，有下列行为之一的，责令改正，</w:t>
            </w:r>
            <w:r>
              <w:rPr>
                <w:spacing w:val="-3"/>
                <w:lang w:eastAsia="zh-CN"/>
              </w:rPr>
              <w:t>处10万元以上30万元以下的罚款</w:t>
            </w:r>
            <w:r>
              <w:rPr>
                <w:spacing w:val="-12"/>
                <w:lang w:eastAsia="zh-CN"/>
              </w:rPr>
              <w:t>：（</w:t>
            </w:r>
            <w:r>
              <w:rPr>
                <w:spacing w:val="-3"/>
                <w:lang w:eastAsia="zh-CN"/>
              </w:rPr>
              <w:t>一）勘察单位</w:t>
            </w:r>
            <w:r>
              <w:rPr>
                <w:spacing w:val="-1"/>
                <w:lang w:eastAsia="zh-CN"/>
              </w:rPr>
              <w:t>未按照工程建设强制性标准进行勘察的”。</w:t>
            </w:r>
          </w:p>
          <w:p w14:paraId="7718509E">
            <w:pPr>
              <w:pStyle w:val="8"/>
              <w:spacing w:before="54" w:line="251" w:lineRule="auto"/>
              <w:ind w:left="119" w:right="44" w:hanging="14"/>
              <w:jc w:val="center"/>
              <w:rPr>
                <w:lang w:eastAsia="zh-CN"/>
              </w:rPr>
            </w:pPr>
            <w:r>
              <w:rPr>
                <w:spacing w:val="1"/>
                <w:lang w:eastAsia="zh-CN"/>
              </w:rPr>
              <w:t>《建设工程质量管理条例》第六十三条第二款：“有</w:t>
            </w:r>
            <w:r>
              <w:rPr>
                <w:spacing w:val="-4"/>
                <w:lang w:eastAsia="zh-CN"/>
              </w:rPr>
              <w:t>前款所列行为，造成工程质量事故的，责令停</w:t>
            </w:r>
            <w:r>
              <w:rPr>
                <w:spacing w:val="-5"/>
                <w:lang w:eastAsia="zh-CN"/>
              </w:rPr>
              <w:t>业整顿，</w:t>
            </w:r>
            <w:r>
              <w:rPr>
                <w:lang w:eastAsia="zh-CN"/>
              </w:rPr>
              <w:t>降低资质等级；情节严重的，吊销资质证书；造成损</w:t>
            </w:r>
            <w:r>
              <w:rPr>
                <w:spacing w:val="-2"/>
                <w:lang w:eastAsia="zh-CN"/>
              </w:rPr>
              <w:t>失的，依法承担赔偿责任”。</w:t>
            </w:r>
          </w:p>
        </w:tc>
        <w:tc>
          <w:tcPr>
            <w:tcW w:w="855" w:type="dxa"/>
            <w:vMerge w:val="restart"/>
            <w:tcBorders>
              <w:bottom w:val="nil"/>
            </w:tcBorders>
            <w:vAlign w:val="center"/>
          </w:tcPr>
          <w:p w14:paraId="6CC155EB">
            <w:pPr>
              <w:spacing w:line="255" w:lineRule="auto"/>
              <w:jc w:val="center"/>
              <w:rPr>
                <w:lang w:eastAsia="zh-CN"/>
              </w:rPr>
            </w:pPr>
          </w:p>
          <w:p w14:paraId="463C998A">
            <w:pPr>
              <w:spacing w:line="255" w:lineRule="auto"/>
              <w:jc w:val="center"/>
              <w:rPr>
                <w:lang w:eastAsia="zh-CN"/>
              </w:rPr>
            </w:pPr>
          </w:p>
          <w:p w14:paraId="5BA77D52">
            <w:pPr>
              <w:spacing w:line="255" w:lineRule="auto"/>
              <w:jc w:val="center"/>
              <w:rPr>
                <w:lang w:eastAsia="zh-CN"/>
              </w:rPr>
            </w:pPr>
          </w:p>
          <w:p w14:paraId="493733EF">
            <w:pPr>
              <w:spacing w:line="255" w:lineRule="auto"/>
              <w:jc w:val="center"/>
              <w:rPr>
                <w:lang w:eastAsia="zh-CN"/>
              </w:rPr>
            </w:pPr>
          </w:p>
          <w:p w14:paraId="31BBCCF1">
            <w:pPr>
              <w:spacing w:line="255" w:lineRule="auto"/>
              <w:jc w:val="center"/>
              <w:rPr>
                <w:lang w:eastAsia="zh-CN"/>
              </w:rPr>
            </w:pPr>
          </w:p>
          <w:p w14:paraId="53283F95">
            <w:pPr>
              <w:spacing w:line="255" w:lineRule="auto"/>
              <w:jc w:val="center"/>
              <w:rPr>
                <w:lang w:eastAsia="zh-CN"/>
              </w:rPr>
            </w:pPr>
          </w:p>
          <w:p w14:paraId="54654F86">
            <w:pPr>
              <w:pStyle w:val="8"/>
              <w:spacing w:before="71"/>
              <w:ind w:left="160" w:right="140" w:hanging="8"/>
              <w:jc w:val="center"/>
            </w:pPr>
            <w:r>
              <w:rPr>
                <w:spacing w:val="-4"/>
              </w:rPr>
              <w:t>行政</w:t>
            </w:r>
            <w:r>
              <w:rPr>
                <w:spacing w:val="-8"/>
              </w:rPr>
              <w:t>处罚</w:t>
            </w:r>
          </w:p>
        </w:tc>
        <w:tc>
          <w:tcPr>
            <w:tcW w:w="825" w:type="dxa"/>
            <w:vAlign w:val="center"/>
          </w:tcPr>
          <w:p w14:paraId="757DBA0C">
            <w:pPr>
              <w:spacing w:line="247" w:lineRule="auto"/>
              <w:jc w:val="center"/>
            </w:pPr>
          </w:p>
          <w:p w14:paraId="0C1AB10C">
            <w:pPr>
              <w:pStyle w:val="8"/>
              <w:spacing w:before="71" w:line="219" w:lineRule="auto"/>
              <w:ind w:left="148"/>
              <w:jc w:val="center"/>
            </w:pPr>
            <w:r>
              <w:rPr>
                <w:spacing w:val="-9"/>
              </w:rPr>
              <w:t>立案</w:t>
            </w:r>
          </w:p>
        </w:tc>
        <w:tc>
          <w:tcPr>
            <w:tcW w:w="3900" w:type="dxa"/>
            <w:vAlign w:val="center"/>
          </w:tcPr>
          <w:p w14:paraId="4643843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FC07BE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238B79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922E6D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0E1E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F6FE65C">
            <w:pPr>
              <w:jc w:val="center"/>
              <w:rPr>
                <w:lang w:eastAsia="zh-CN"/>
              </w:rPr>
            </w:pPr>
          </w:p>
        </w:tc>
        <w:tc>
          <w:tcPr>
            <w:tcW w:w="1449" w:type="dxa"/>
            <w:vMerge w:val="continue"/>
            <w:tcBorders>
              <w:top w:val="nil"/>
              <w:bottom w:val="nil"/>
            </w:tcBorders>
            <w:vAlign w:val="center"/>
          </w:tcPr>
          <w:p w14:paraId="609E39A5">
            <w:pPr>
              <w:jc w:val="center"/>
              <w:rPr>
                <w:lang w:eastAsia="zh-CN"/>
              </w:rPr>
            </w:pPr>
          </w:p>
        </w:tc>
        <w:tc>
          <w:tcPr>
            <w:tcW w:w="5490" w:type="dxa"/>
            <w:vMerge w:val="continue"/>
            <w:tcBorders>
              <w:top w:val="nil"/>
              <w:bottom w:val="nil"/>
            </w:tcBorders>
            <w:vAlign w:val="center"/>
          </w:tcPr>
          <w:p w14:paraId="6D7BF3E6">
            <w:pPr>
              <w:jc w:val="center"/>
              <w:rPr>
                <w:lang w:eastAsia="zh-CN"/>
              </w:rPr>
            </w:pPr>
          </w:p>
        </w:tc>
        <w:tc>
          <w:tcPr>
            <w:tcW w:w="855" w:type="dxa"/>
            <w:vMerge w:val="continue"/>
            <w:tcBorders>
              <w:top w:val="nil"/>
              <w:bottom w:val="nil"/>
            </w:tcBorders>
            <w:vAlign w:val="center"/>
          </w:tcPr>
          <w:p w14:paraId="71E593C6">
            <w:pPr>
              <w:jc w:val="center"/>
              <w:rPr>
                <w:lang w:eastAsia="zh-CN"/>
              </w:rPr>
            </w:pPr>
          </w:p>
        </w:tc>
        <w:tc>
          <w:tcPr>
            <w:tcW w:w="825" w:type="dxa"/>
            <w:vAlign w:val="center"/>
          </w:tcPr>
          <w:p w14:paraId="3634E9AD">
            <w:pPr>
              <w:spacing w:line="348" w:lineRule="auto"/>
              <w:jc w:val="center"/>
              <w:rPr>
                <w:lang w:eastAsia="zh-CN"/>
              </w:rPr>
            </w:pPr>
          </w:p>
          <w:p w14:paraId="6982D78E">
            <w:pPr>
              <w:pStyle w:val="8"/>
              <w:spacing w:before="72" w:line="219" w:lineRule="auto"/>
              <w:ind w:left="138"/>
              <w:jc w:val="center"/>
            </w:pPr>
            <w:r>
              <w:rPr>
                <w:spacing w:val="-4"/>
              </w:rPr>
              <w:t>调查</w:t>
            </w:r>
          </w:p>
        </w:tc>
        <w:tc>
          <w:tcPr>
            <w:tcW w:w="3900" w:type="dxa"/>
            <w:vAlign w:val="center"/>
          </w:tcPr>
          <w:p w14:paraId="04911D6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2F0EB56">
            <w:pPr>
              <w:pStyle w:val="8"/>
              <w:spacing w:before="72" w:line="274" w:lineRule="auto"/>
              <w:ind w:left="116" w:right="104"/>
              <w:jc w:val="center"/>
              <w:rPr>
                <w:lang w:eastAsia="zh-CN"/>
              </w:rPr>
            </w:pPr>
          </w:p>
        </w:tc>
        <w:tc>
          <w:tcPr>
            <w:tcW w:w="1623" w:type="dxa"/>
            <w:vMerge w:val="continue"/>
            <w:vAlign w:val="center"/>
          </w:tcPr>
          <w:p w14:paraId="50CDCD19">
            <w:pPr>
              <w:pStyle w:val="8"/>
              <w:spacing w:before="72" w:line="218" w:lineRule="auto"/>
              <w:ind w:left="116" w:right="105"/>
              <w:jc w:val="center"/>
              <w:rPr>
                <w:lang w:eastAsia="zh-CN"/>
              </w:rPr>
            </w:pPr>
          </w:p>
        </w:tc>
      </w:tr>
      <w:tr w14:paraId="0D6FA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66D6DD2">
            <w:pPr>
              <w:jc w:val="center"/>
              <w:rPr>
                <w:lang w:eastAsia="zh-CN"/>
              </w:rPr>
            </w:pPr>
          </w:p>
        </w:tc>
        <w:tc>
          <w:tcPr>
            <w:tcW w:w="1449" w:type="dxa"/>
            <w:vMerge w:val="continue"/>
            <w:tcBorders>
              <w:top w:val="nil"/>
              <w:bottom w:val="nil"/>
            </w:tcBorders>
            <w:vAlign w:val="center"/>
          </w:tcPr>
          <w:p w14:paraId="1FAD40B5">
            <w:pPr>
              <w:jc w:val="center"/>
              <w:rPr>
                <w:lang w:eastAsia="zh-CN"/>
              </w:rPr>
            </w:pPr>
          </w:p>
        </w:tc>
        <w:tc>
          <w:tcPr>
            <w:tcW w:w="5490" w:type="dxa"/>
            <w:vMerge w:val="continue"/>
            <w:tcBorders>
              <w:top w:val="nil"/>
              <w:bottom w:val="nil"/>
            </w:tcBorders>
            <w:vAlign w:val="center"/>
          </w:tcPr>
          <w:p w14:paraId="2475AF33">
            <w:pPr>
              <w:jc w:val="center"/>
              <w:rPr>
                <w:lang w:eastAsia="zh-CN"/>
              </w:rPr>
            </w:pPr>
          </w:p>
        </w:tc>
        <w:tc>
          <w:tcPr>
            <w:tcW w:w="855" w:type="dxa"/>
            <w:vMerge w:val="continue"/>
            <w:tcBorders>
              <w:top w:val="nil"/>
              <w:bottom w:val="nil"/>
            </w:tcBorders>
            <w:vAlign w:val="center"/>
          </w:tcPr>
          <w:p w14:paraId="426BA52D">
            <w:pPr>
              <w:jc w:val="center"/>
              <w:rPr>
                <w:lang w:eastAsia="zh-CN"/>
              </w:rPr>
            </w:pPr>
          </w:p>
        </w:tc>
        <w:tc>
          <w:tcPr>
            <w:tcW w:w="825" w:type="dxa"/>
            <w:vAlign w:val="center"/>
          </w:tcPr>
          <w:p w14:paraId="39274A18">
            <w:pPr>
              <w:spacing w:line="349" w:lineRule="auto"/>
              <w:jc w:val="center"/>
              <w:rPr>
                <w:lang w:eastAsia="zh-CN"/>
              </w:rPr>
            </w:pPr>
          </w:p>
          <w:p w14:paraId="0884B23B">
            <w:pPr>
              <w:pStyle w:val="8"/>
              <w:spacing w:before="71" w:line="218" w:lineRule="auto"/>
              <w:ind w:left="153"/>
              <w:jc w:val="center"/>
            </w:pPr>
            <w:r>
              <w:rPr>
                <w:spacing w:val="-11"/>
              </w:rPr>
              <w:t>审查</w:t>
            </w:r>
          </w:p>
        </w:tc>
        <w:tc>
          <w:tcPr>
            <w:tcW w:w="3900" w:type="dxa"/>
            <w:vAlign w:val="center"/>
          </w:tcPr>
          <w:p w14:paraId="04CC442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719E1FF">
            <w:pPr>
              <w:pStyle w:val="8"/>
              <w:spacing w:before="55" w:line="252" w:lineRule="auto"/>
              <w:ind w:left="116" w:right="104"/>
              <w:jc w:val="center"/>
              <w:rPr>
                <w:lang w:eastAsia="zh-CN"/>
              </w:rPr>
            </w:pPr>
          </w:p>
        </w:tc>
        <w:tc>
          <w:tcPr>
            <w:tcW w:w="1623" w:type="dxa"/>
            <w:vMerge w:val="continue"/>
            <w:vAlign w:val="center"/>
          </w:tcPr>
          <w:p w14:paraId="3A17A892">
            <w:pPr>
              <w:pStyle w:val="8"/>
              <w:spacing w:before="23" w:line="210" w:lineRule="auto"/>
              <w:ind w:left="116" w:right="105"/>
              <w:jc w:val="center"/>
              <w:rPr>
                <w:lang w:eastAsia="zh-CN"/>
              </w:rPr>
            </w:pPr>
          </w:p>
        </w:tc>
      </w:tr>
      <w:tr w14:paraId="3B4D3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7CFB362">
            <w:pPr>
              <w:jc w:val="center"/>
              <w:rPr>
                <w:lang w:eastAsia="zh-CN"/>
              </w:rPr>
            </w:pPr>
          </w:p>
        </w:tc>
        <w:tc>
          <w:tcPr>
            <w:tcW w:w="1449" w:type="dxa"/>
            <w:vMerge w:val="continue"/>
            <w:tcBorders>
              <w:top w:val="nil"/>
              <w:bottom w:val="nil"/>
            </w:tcBorders>
            <w:vAlign w:val="center"/>
          </w:tcPr>
          <w:p w14:paraId="594BBB07">
            <w:pPr>
              <w:jc w:val="center"/>
              <w:rPr>
                <w:lang w:eastAsia="zh-CN"/>
              </w:rPr>
            </w:pPr>
          </w:p>
        </w:tc>
        <w:tc>
          <w:tcPr>
            <w:tcW w:w="5490" w:type="dxa"/>
            <w:vMerge w:val="continue"/>
            <w:tcBorders>
              <w:top w:val="nil"/>
              <w:bottom w:val="nil"/>
            </w:tcBorders>
            <w:vAlign w:val="center"/>
          </w:tcPr>
          <w:p w14:paraId="1A5E50C4">
            <w:pPr>
              <w:jc w:val="center"/>
              <w:rPr>
                <w:lang w:eastAsia="zh-CN"/>
              </w:rPr>
            </w:pPr>
          </w:p>
        </w:tc>
        <w:tc>
          <w:tcPr>
            <w:tcW w:w="855" w:type="dxa"/>
            <w:vMerge w:val="continue"/>
            <w:tcBorders>
              <w:top w:val="nil"/>
              <w:bottom w:val="nil"/>
            </w:tcBorders>
            <w:vAlign w:val="center"/>
          </w:tcPr>
          <w:p w14:paraId="3E92926F">
            <w:pPr>
              <w:jc w:val="center"/>
              <w:rPr>
                <w:lang w:eastAsia="zh-CN"/>
              </w:rPr>
            </w:pPr>
          </w:p>
        </w:tc>
        <w:tc>
          <w:tcPr>
            <w:tcW w:w="825" w:type="dxa"/>
            <w:vAlign w:val="center"/>
          </w:tcPr>
          <w:p w14:paraId="46CF8237">
            <w:pPr>
              <w:spacing w:line="361" w:lineRule="auto"/>
              <w:jc w:val="center"/>
              <w:rPr>
                <w:lang w:eastAsia="zh-CN"/>
              </w:rPr>
            </w:pPr>
          </w:p>
          <w:p w14:paraId="0DCE3D2D">
            <w:pPr>
              <w:pStyle w:val="8"/>
              <w:spacing w:before="72" w:line="219" w:lineRule="auto"/>
              <w:ind w:left="145"/>
              <w:jc w:val="center"/>
            </w:pPr>
            <w:r>
              <w:rPr>
                <w:spacing w:val="-7"/>
              </w:rPr>
              <w:t>告知</w:t>
            </w:r>
          </w:p>
        </w:tc>
        <w:tc>
          <w:tcPr>
            <w:tcW w:w="3900" w:type="dxa"/>
            <w:vAlign w:val="center"/>
          </w:tcPr>
          <w:p w14:paraId="3AFE46C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CE91CC6">
            <w:pPr>
              <w:pStyle w:val="8"/>
              <w:spacing w:before="98" w:line="229" w:lineRule="auto"/>
              <w:ind w:left="116" w:right="104"/>
              <w:jc w:val="center"/>
              <w:rPr>
                <w:lang w:eastAsia="zh-CN"/>
              </w:rPr>
            </w:pPr>
          </w:p>
        </w:tc>
        <w:tc>
          <w:tcPr>
            <w:tcW w:w="1623" w:type="dxa"/>
            <w:vMerge w:val="continue"/>
            <w:vAlign w:val="center"/>
          </w:tcPr>
          <w:p w14:paraId="67F27439">
            <w:pPr>
              <w:pStyle w:val="8"/>
              <w:spacing w:before="26" w:line="209" w:lineRule="auto"/>
              <w:ind w:left="116" w:right="105"/>
              <w:jc w:val="center"/>
              <w:rPr>
                <w:lang w:eastAsia="zh-CN"/>
              </w:rPr>
            </w:pPr>
          </w:p>
        </w:tc>
      </w:tr>
      <w:tr w14:paraId="37FF0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0A56DE9">
            <w:pPr>
              <w:jc w:val="center"/>
              <w:rPr>
                <w:lang w:eastAsia="zh-CN"/>
              </w:rPr>
            </w:pPr>
          </w:p>
        </w:tc>
        <w:tc>
          <w:tcPr>
            <w:tcW w:w="1449" w:type="dxa"/>
            <w:vMerge w:val="continue"/>
            <w:tcBorders>
              <w:top w:val="nil"/>
              <w:bottom w:val="nil"/>
            </w:tcBorders>
            <w:vAlign w:val="center"/>
          </w:tcPr>
          <w:p w14:paraId="1EBF9931">
            <w:pPr>
              <w:jc w:val="center"/>
              <w:rPr>
                <w:lang w:eastAsia="zh-CN"/>
              </w:rPr>
            </w:pPr>
          </w:p>
        </w:tc>
        <w:tc>
          <w:tcPr>
            <w:tcW w:w="5490" w:type="dxa"/>
            <w:vMerge w:val="continue"/>
            <w:tcBorders>
              <w:top w:val="nil"/>
              <w:bottom w:val="nil"/>
            </w:tcBorders>
            <w:vAlign w:val="center"/>
          </w:tcPr>
          <w:p w14:paraId="3DA19637">
            <w:pPr>
              <w:jc w:val="center"/>
              <w:rPr>
                <w:lang w:eastAsia="zh-CN"/>
              </w:rPr>
            </w:pPr>
          </w:p>
        </w:tc>
        <w:tc>
          <w:tcPr>
            <w:tcW w:w="855" w:type="dxa"/>
            <w:vMerge w:val="continue"/>
            <w:tcBorders>
              <w:top w:val="nil"/>
              <w:bottom w:val="nil"/>
            </w:tcBorders>
            <w:vAlign w:val="center"/>
          </w:tcPr>
          <w:p w14:paraId="1A98BA22">
            <w:pPr>
              <w:jc w:val="center"/>
              <w:rPr>
                <w:lang w:eastAsia="zh-CN"/>
              </w:rPr>
            </w:pPr>
          </w:p>
        </w:tc>
        <w:tc>
          <w:tcPr>
            <w:tcW w:w="825" w:type="dxa"/>
            <w:vAlign w:val="center"/>
          </w:tcPr>
          <w:p w14:paraId="3455ED32">
            <w:pPr>
              <w:pStyle w:val="8"/>
              <w:spacing w:before="285" w:line="219" w:lineRule="auto"/>
              <w:ind w:left="143"/>
              <w:jc w:val="center"/>
            </w:pPr>
            <w:r>
              <w:rPr>
                <w:spacing w:val="-7"/>
              </w:rPr>
              <w:t>决定</w:t>
            </w:r>
          </w:p>
        </w:tc>
        <w:tc>
          <w:tcPr>
            <w:tcW w:w="3900" w:type="dxa"/>
            <w:vAlign w:val="center"/>
          </w:tcPr>
          <w:p w14:paraId="44D3AED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A2F6C2F">
            <w:pPr>
              <w:pStyle w:val="8"/>
              <w:spacing w:before="76" w:line="281" w:lineRule="auto"/>
              <w:ind w:left="115" w:right="104" w:firstLine="13"/>
              <w:jc w:val="center"/>
              <w:rPr>
                <w:lang w:eastAsia="zh-CN"/>
              </w:rPr>
            </w:pPr>
          </w:p>
        </w:tc>
        <w:tc>
          <w:tcPr>
            <w:tcW w:w="1623" w:type="dxa"/>
            <w:vMerge w:val="continue"/>
            <w:vAlign w:val="center"/>
          </w:tcPr>
          <w:p w14:paraId="5FE5C782">
            <w:pPr>
              <w:pStyle w:val="8"/>
              <w:spacing w:before="63" w:line="218" w:lineRule="auto"/>
              <w:ind w:left="115" w:right="105" w:firstLine="13"/>
              <w:jc w:val="center"/>
              <w:rPr>
                <w:spacing w:val="-4"/>
                <w:lang w:eastAsia="zh-CN"/>
              </w:rPr>
            </w:pPr>
          </w:p>
        </w:tc>
      </w:tr>
      <w:tr w14:paraId="5435D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A76893E">
            <w:pPr>
              <w:jc w:val="center"/>
              <w:rPr>
                <w:lang w:eastAsia="zh-CN"/>
              </w:rPr>
            </w:pPr>
          </w:p>
        </w:tc>
        <w:tc>
          <w:tcPr>
            <w:tcW w:w="1449" w:type="dxa"/>
            <w:vMerge w:val="continue"/>
            <w:tcBorders>
              <w:top w:val="nil"/>
            </w:tcBorders>
            <w:vAlign w:val="center"/>
          </w:tcPr>
          <w:p w14:paraId="003D85A6">
            <w:pPr>
              <w:jc w:val="center"/>
              <w:rPr>
                <w:lang w:eastAsia="zh-CN"/>
              </w:rPr>
            </w:pPr>
          </w:p>
        </w:tc>
        <w:tc>
          <w:tcPr>
            <w:tcW w:w="5490" w:type="dxa"/>
            <w:vMerge w:val="continue"/>
            <w:tcBorders>
              <w:top w:val="nil"/>
            </w:tcBorders>
            <w:vAlign w:val="center"/>
          </w:tcPr>
          <w:p w14:paraId="4B41173F">
            <w:pPr>
              <w:jc w:val="center"/>
              <w:rPr>
                <w:lang w:eastAsia="zh-CN"/>
              </w:rPr>
            </w:pPr>
          </w:p>
        </w:tc>
        <w:tc>
          <w:tcPr>
            <w:tcW w:w="855" w:type="dxa"/>
            <w:vMerge w:val="continue"/>
            <w:tcBorders>
              <w:top w:val="nil"/>
            </w:tcBorders>
            <w:vAlign w:val="center"/>
          </w:tcPr>
          <w:p w14:paraId="22CE5919">
            <w:pPr>
              <w:jc w:val="center"/>
              <w:rPr>
                <w:lang w:eastAsia="zh-CN"/>
              </w:rPr>
            </w:pPr>
          </w:p>
        </w:tc>
        <w:tc>
          <w:tcPr>
            <w:tcW w:w="825" w:type="dxa"/>
            <w:tcBorders>
              <w:bottom w:val="single" w:color="auto" w:sz="4" w:space="0"/>
            </w:tcBorders>
            <w:vAlign w:val="center"/>
          </w:tcPr>
          <w:p w14:paraId="4C491BE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A6DD25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2977BB8">
            <w:pPr>
              <w:jc w:val="center"/>
              <w:rPr>
                <w:rFonts w:eastAsia="宋体"/>
                <w:lang w:eastAsia="zh-CN"/>
              </w:rPr>
            </w:pPr>
          </w:p>
        </w:tc>
        <w:tc>
          <w:tcPr>
            <w:tcW w:w="1623" w:type="dxa"/>
            <w:vMerge w:val="continue"/>
            <w:vAlign w:val="center"/>
          </w:tcPr>
          <w:p w14:paraId="5B6C328D">
            <w:pPr>
              <w:jc w:val="center"/>
              <w:rPr>
                <w:lang w:eastAsia="zh-CN"/>
              </w:rPr>
            </w:pPr>
          </w:p>
        </w:tc>
      </w:tr>
      <w:tr w14:paraId="59F04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EBF72C2">
            <w:pPr>
              <w:jc w:val="center"/>
              <w:rPr>
                <w:lang w:eastAsia="zh-CN"/>
              </w:rPr>
            </w:pPr>
          </w:p>
        </w:tc>
        <w:tc>
          <w:tcPr>
            <w:tcW w:w="1449" w:type="dxa"/>
            <w:vMerge w:val="continue"/>
            <w:vAlign w:val="center"/>
          </w:tcPr>
          <w:p w14:paraId="53E08078">
            <w:pPr>
              <w:jc w:val="center"/>
              <w:rPr>
                <w:lang w:eastAsia="zh-CN"/>
              </w:rPr>
            </w:pPr>
          </w:p>
        </w:tc>
        <w:tc>
          <w:tcPr>
            <w:tcW w:w="5490" w:type="dxa"/>
            <w:vMerge w:val="continue"/>
            <w:vAlign w:val="center"/>
          </w:tcPr>
          <w:p w14:paraId="3A64A394">
            <w:pPr>
              <w:jc w:val="center"/>
              <w:rPr>
                <w:lang w:eastAsia="zh-CN"/>
              </w:rPr>
            </w:pPr>
          </w:p>
        </w:tc>
        <w:tc>
          <w:tcPr>
            <w:tcW w:w="855" w:type="dxa"/>
            <w:vMerge w:val="continue"/>
            <w:vAlign w:val="center"/>
          </w:tcPr>
          <w:p w14:paraId="4BECCAB4">
            <w:pPr>
              <w:jc w:val="center"/>
              <w:rPr>
                <w:lang w:eastAsia="zh-CN"/>
              </w:rPr>
            </w:pPr>
          </w:p>
        </w:tc>
        <w:tc>
          <w:tcPr>
            <w:tcW w:w="825" w:type="dxa"/>
            <w:tcBorders>
              <w:top w:val="single" w:color="auto" w:sz="4" w:space="0"/>
              <w:bottom w:val="single" w:color="auto" w:sz="4" w:space="0"/>
            </w:tcBorders>
            <w:vAlign w:val="center"/>
          </w:tcPr>
          <w:p w14:paraId="73453762">
            <w:pPr>
              <w:spacing w:line="341" w:lineRule="auto"/>
              <w:jc w:val="center"/>
              <w:rPr>
                <w:lang w:eastAsia="zh-CN"/>
              </w:rPr>
            </w:pPr>
          </w:p>
          <w:p w14:paraId="6ED76B6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1983B4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5934511">
            <w:pPr>
              <w:jc w:val="center"/>
              <w:rPr>
                <w:rFonts w:eastAsia="宋体"/>
                <w:lang w:eastAsia="zh-CN"/>
              </w:rPr>
            </w:pPr>
          </w:p>
        </w:tc>
        <w:tc>
          <w:tcPr>
            <w:tcW w:w="1623" w:type="dxa"/>
            <w:vMerge w:val="continue"/>
            <w:vAlign w:val="center"/>
          </w:tcPr>
          <w:p w14:paraId="59ABFB13">
            <w:pPr>
              <w:jc w:val="center"/>
              <w:rPr>
                <w:lang w:eastAsia="zh-CN"/>
              </w:rPr>
            </w:pPr>
          </w:p>
        </w:tc>
      </w:tr>
      <w:tr w14:paraId="0604B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C4E9CB1">
            <w:pPr>
              <w:jc w:val="center"/>
              <w:rPr>
                <w:lang w:eastAsia="zh-CN"/>
              </w:rPr>
            </w:pPr>
          </w:p>
        </w:tc>
        <w:tc>
          <w:tcPr>
            <w:tcW w:w="1449" w:type="dxa"/>
            <w:vMerge w:val="continue"/>
            <w:vAlign w:val="center"/>
          </w:tcPr>
          <w:p w14:paraId="355678E5">
            <w:pPr>
              <w:jc w:val="center"/>
              <w:rPr>
                <w:lang w:eastAsia="zh-CN"/>
              </w:rPr>
            </w:pPr>
          </w:p>
        </w:tc>
        <w:tc>
          <w:tcPr>
            <w:tcW w:w="5490" w:type="dxa"/>
            <w:vMerge w:val="continue"/>
            <w:vAlign w:val="center"/>
          </w:tcPr>
          <w:p w14:paraId="7B364FCE">
            <w:pPr>
              <w:jc w:val="center"/>
              <w:rPr>
                <w:lang w:eastAsia="zh-CN"/>
              </w:rPr>
            </w:pPr>
          </w:p>
        </w:tc>
        <w:tc>
          <w:tcPr>
            <w:tcW w:w="855" w:type="dxa"/>
            <w:vMerge w:val="continue"/>
            <w:vAlign w:val="center"/>
          </w:tcPr>
          <w:p w14:paraId="4371DD70">
            <w:pPr>
              <w:jc w:val="center"/>
              <w:rPr>
                <w:lang w:eastAsia="zh-CN"/>
              </w:rPr>
            </w:pPr>
          </w:p>
        </w:tc>
        <w:tc>
          <w:tcPr>
            <w:tcW w:w="825" w:type="dxa"/>
            <w:tcBorders>
              <w:top w:val="single" w:color="auto" w:sz="4" w:space="0"/>
            </w:tcBorders>
            <w:vAlign w:val="center"/>
          </w:tcPr>
          <w:p w14:paraId="6C109410">
            <w:pPr>
              <w:jc w:val="center"/>
              <w:rPr>
                <w:lang w:eastAsia="zh-CN"/>
              </w:rPr>
            </w:pPr>
          </w:p>
        </w:tc>
        <w:tc>
          <w:tcPr>
            <w:tcW w:w="3900" w:type="dxa"/>
            <w:tcBorders>
              <w:top w:val="single" w:color="auto" w:sz="4" w:space="0"/>
            </w:tcBorders>
            <w:vAlign w:val="center"/>
          </w:tcPr>
          <w:p w14:paraId="3838F86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89C4945">
            <w:pPr>
              <w:jc w:val="center"/>
              <w:rPr>
                <w:rFonts w:eastAsia="宋体"/>
                <w:lang w:eastAsia="zh-CN"/>
              </w:rPr>
            </w:pPr>
          </w:p>
        </w:tc>
        <w:tc>
          <w:tcPr>
            <w:tcW w:w="1623" w:type="dxa"/>
            <w:vMerge w:val="continue"/>
            <w:vAlign w:val="center"/>
          </w:tcPr>
          <w:p w14:paraId="047C4568">
            <w:pPr>
              <w:jc w:val="center"/>
              <w:rPr>
                <w:lang w:eastAsia="zh-CN"/>
              </w:rPr>
            </w:pPr>
          </w:p>
        </w:tc>
      </w:tr>
      <w:tr w14:paraId="7484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C2779E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37637D2">
            <w:pPr>
              <w:pStyle w:val="8"/>
              <w:spacing w:before="51" w:line="214" w:lineRule="auto"/>
              <w:ind w:left="118"/>
              <w:jc w:val="center"/>
              <w:rPr>
                <w:lang w:eastAsia="zh-CN"/>
              </w:rPr>
            </w:pPr>
          </w:p>
        </w:tc>
      </w:tr>
      <w:tr w14:paraId="13A40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4B5C48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C2D5242">
            <w:pPr>
              <w:pStyle w:val="8"/>
              <w:spacing w:before="54" w:line="216" w:lineRule="auto"/>
              <w:ind w:left="125"/>
              <w:jc w:val="center"/>
              <w:rPr>
                <w:spacing w:val="-4"/>
                <w:lang w:eastAsia="zh-CN"/>
              </w:rPr>
            </w:pPr>
          </w:p>
        </w:tc>
      </w:tr>
      <w:tr w14:paraId="09DCC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0B21D45">
            <w:pPr>
              <w:pStyle w:val="8"/>
              <w:spacing w:before="155" w:line="218" w:lineRule="auto"/>
              <w:ind w:left="133"/>
              <w:jc w:val="center"/>
            </w:pPr>
            <w:r>
              <w:rPr>
                <w:spacing w:val="-3"/>
              </w:rPr>
              <w:t>序号</w:t>
            </w:r>
          </w:p>
        </w:tc>
        <w:tc>
          <w:tcPr>
            <w:tcW w:w="1449" w:type="dxa"/>
            <w:vAlign w:val="center"/>
          </w:tcPr>
          <w:p w14:paraId="517105C7">
            <w:pPr>
              <w:pStyle w:val="8"/>
              <w:spacing w:before="155" w:line="217" w:lineRule="auto"/>
              <w:ind w:left="120"/>
              <w:jc w:val="center"/>
            </w:pPr>
            <w:r>
              <w:rPr>
                <w:spacing w:val="-3"/>
              </w:rPr>
              <w:t>项目名称</w:t>
            </w:r>
          </w:p>
        </w:tc>
        <w:tc>
          <w:tcPr>
            <w:tcW w:w="5490" w:type="dxa"/>
            <w:vAlign w:val="center"/>
          </w:tcPr>
          <w:p w14:paraId="78EC1096">
            <w:pPr>
              <w:pStyle w:val="8"/>
              <w:spacing w:before="155" w:line="218" w:lineRule="auto"/>
              <w:ind w:left="2326"/>
              <w:jc w:val="center"/>
            </w:pPr>
            <w:r>
              <w:rPr>
                <w:spacing w:val="-5"/>
              </w:rPr>
              <w:t>实施依据</w:t>
            </w:r>
          </w:p>
        </w:tc>
        <w:tc>
          <w:tcPr>
            <w:tcW w:w="855" w:type="dxa"/>
            <w:vAlign w:val="center"/>
          </w:tcPr>
          <w:p w14:paraId="597ED963">
            <w:pPr>
              <w:pStyle w:val="8"/>
              <w:spacing w:before="23" w:line="220" w:lineRule="auto"/>
              <w:ind w:left="186"/>
              <w:jc w:val="center"/>
            </w:pPr>
            <w:r>
              <w:rPr>
                <w:spacing w:val="-9"/>
              </w:rPr>
              <w:t>职权</w:t>
            </w:r>
          </w:p>
          <w:p w14:paraId="5FB3E1BA">
            <w:pPr>
              <w:pStyle w:val="8"/>
              <w:spacing w:before="1" w:line="195" w:lineRule="auto"/>
              <w:ind w:left="188"/>
              <w:jc w:val="center"/>
            </w:pPr>
            <w:r>
              <w:rPr>
                <w:spacing w:val="-10"/>
              </w:rPr>
              <w:t>类别</w:t>
            </w:r>
          </w:p>
        </w:tc>
        <w:tc>
          <w:tcPr>
            <w:tcW w:w="825" w:type="dxa"/>
            <w:vAlign w:val="center"/>
          </w:tcPr>
          <w:p w14:paraId="16585128">
            <w:pPr>
              <w:pStyle w:val="8"/>
              <w:spacing w:before="23" w:line="208" w:lineRule="auto"/>
              <w:ind w:left="136" w:right="128" w:firstLine="9"/>
              <w:jc w:val="center"/>
            </w:pPr>
            <w:r>
              <w:rPr>
                <w:spacing w:val="-9"/>
              </w:rPr>
              <w:t>办理</w:t>
            </w:r>
            <w:r>
              <w:rPr>
                <w:spacing w:val="-4"/>
              </w:rPr>
              <w:t>环节</w:t>
            </w:r>
          </w:p>
        </w:tc>
        <w:tc>
          <w:tcPr>
            <w:tcW w:w="3900" w:type="dxa"/>
            <w:vAlign w:val="center"/>
          </w:tcPr>
          <w:p w14:paraId="75761131">
            <w:pPr>
              <w:pStyle w:val="8"/>
              <w:spacing w:before="155" w:line="219" w:lineRule="auto"/>
              <w:ind w:firstLine="1484" w:firstLineChars="700"/>
              <w:jc w:val="center"/>
            </w:pPr>
            <w:r>
              <w:rPr>
                <w:spacing w:val="-4"/>
              </w:rPr>
              <w:t>责任事项</w:t>
            </w:r>
          </w:p>
        </w:tc>
        <w:tc>
          <w:tcPr>
            <w:tcW w:w="750" w:type="dxa"/>
            <w:vAlign w:val="center"/>
          </w:tcPr>
          <w:p w14:paraId="608DA4F2">
            <w:pPr>
              <w:pStyle w:val="8"/>
              <w:spacing w:before="23" w:line="208" w:lineRule="auto"/>
              <w:ind w:right="112"/>
              <w:jc w:val="center"/>
              <w:rPr>
                <w:lang w:eastAsia="zh-CN"/>
              </w:rPr>
            </w:pPr>
            <w:r>
              <w:rPr>
                <w:rFonts w:hint="eastAsia"/>
                <w:lang w:eastAsia="zh-CN"/>
              </w:rPr>
              <w:t>责任科室</w:t>
            </w:r>
          </w:p>
        </w:tc>
        <w:tc>
          <w:tcPr>
            <w:tcW w:w="1623" w:type="dxa"/>
            <w:vAlign w:val="center"/>
          </w:tcPr>
          <w:p w14:paraId="7CB5EA58">
            <w:pPr>
              <w:pStyle w:val="8"/>
              <w:spacing w:before="23" w:line="208" w:lineRule="auto"/>
              <w:ind w:left="353" w:right="112" w:hanging="227"/>
              <w:jc w:val="center"/>
              <w:rPr>
                <w:spacing w:val="-6"/>
              </w:rPr>
            </w:pPr>
            <w:r>
              <w:rPr>
                <w:rFonts w:hint="eastAsia"/>
                <w:spacing w:val="-6"/>
                <w:lang w:eastAsia="zh-CN"/>
              </w:rPr>
              <w:t>追责情形</w:t>
            </w:r>
          </w:p>
        </w:tc>
      </w:tr>
      <w:tr w14:paraId="40F44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2B0FFD7">
            <w:pPr>
              <w:pStyle w:val="8"/>
              <w:spacing w:before="72" w:line="180" w:lineRule="auto"/>
              <w:ind w:left="319"/>
              <w:jc w:val="center"/>
              <w:rPr>
                <w:lang w:eastAsia="zh-CN"/>
              </w:rPr>
            </w:pPr>
            <w:r>
              <w:rPr>
                <w:spacing w:val="-11"/>
              </w:rPr>
              <w:t>12</w:t>
            </w:r>
            <w:r>
              <w:rPr>
                <w:rFonts w:hint="eastAsia"/>
                <w:spacing w:val="-11"/>
                <w:lang w:eastAsia="zh-CN"/>
              </w:rPr>
              <w:t>8</w:t>
            </w:r>
          </w:p>
        </w:tc>
        <w:tc>
          <w:tcPr>
            <w:tcW w:w="1449" w:type="dxa"/>
            <w:vMerge w:val="restart"/>
            <w:tcBorders>
              <w:bottom w:val="nil"/>
            </w:tcBorders>
            <w:vAlign w:val="center"/>
          </w:tcPr>
          <w:p w14:paraId="645AD181">
            <w:pPr>
              <w:spacing w:line="248" w:lineRule="auto"/>
              <w:jc w:val="center"/>
              <w:rPr>
                <w:lang w:eastAsia="zh-CN"/>
              </w:rPr>
            </w:pPr>
          </w:p>
          <w:p w14:paraId="0EAC12D6">
            <w:pPr>
              <w:spacing w:line="249" w:lineRule="auto"/>
              <w:jc w:val="center"/>
              <w:rPr>
                <w:lang w:eastAsia="zh-CN"/>
              </w:rPr>
            </w:pPr>
          </w:p>
          <w:p w14:paraId="577AA9CB">
            <w:pPr>
              <w:pStyle w:val="8"/>
              <w:spacing w:before="71" w:line="218" w:lineRule="auto"/>
              <w:ind w:left="109" w:right="118"/>
              <w:jc w:val="center"/>
              <w:rPr>
                <w:lang w:eastAsia="zh-CN"/>
              </w:rPr>
            </w:pPr>
            <w:r>
              <w:rPr>
                <w:spacing w:val="-2"/>
                <w:lang w:eastAsia="zh-CN"/>
              </w:rPr>
              <w:t>依据《建设工程质量管理条例》对设计单位未根据勘察成果文件进行工程设计的处</w:t>
            </w:r>
            <w:r>
              <w:rPr>
                <w:lang w:eastAsia="zh-CN"/>
              </w:rPr>
              <w:t>罚</w:t>
            </w:r>
          </w:p>
        </w:tc>
        <w:tc>
          <w:tcPr>
            <w:tcW w:w="5490" w:type="dxa"/>
            <w:vMerge w:val="restart"/>
            <w:tcBorders>
              <w:bottom w:val="nil"/>
            </w:tcBorders>
            <w:vAlign w:val="center"/>
          </w:tcPr>
          <w:p w14:paraId="3046A2F0">
            <w:pPr>
              <w:spacing w:line="257" w:lineRule="auto"/>
              <w:jc w:val="center"/>
              <w:rPr>
                <w:lang w:eastAsia="zh-CN"/>
              </w:rPr>
            </w:pPr>
          </w:p>
          <w:p w14:paraId="10F85416">
            <w:pPr>
              <w:spacing w:line="257" w:lineRule="auto"/>
              <w:jc w:val="center"/>
              <w:rPr>
                <w:lang w:eastAsia="zh-CN"/>
              </w:rPr>
            </w:pPr>
          </w:p>
          <w:p w14:paraId="2D70D640">
            <w:pPr>
              <w:pStyle w:val="8"/>
              <w:spacing w:before="72" w:line="251" w:lineRule="auto"/>
              <w:ind w:left="113" w:right="53" w:hanging="8"/>
              <w:jc w:val="center"/>
              <w:rPr>
                <w:lang w:eastAsia="zh-CN"/>
              </w:rPr>
            </w:pPr>
            <w:r>
              <w:rPr>
                <w:spacing w:val="-5"/>
                <w:lang w:eastAsia="zh-CN"/>
              </w:rPr>
              <w:t>《建设工程质量管理条例》第六十三条第一款第二项：</w:t>
            </w:r>
            <w:r>
              <w:rPr>
                <w:spacing w:val="3"/>
                <w:lang w:eastAsia="zh-CN"/>
              </w:rPr>
              <w:t>“违反本条例规定，有下列行为之一的，责令改正，</w:t>
            </w:r>
            <w:r>
              <w:rPr>
                <w:spacing w:val="-4"/>
                <w:lang w:eastAsia="zh-CN"/>
              </w:rPr>
              <w:t>处10万元以上30万元以下的罚款</w:t>
            </w:r>
            <w:r>
              <w:rPr>
                <w:spacing w:val="-8"/>
                <w:lang w:eastAsia="zh-CN"/>
              </w:rPr>
              <w:t>：（</w:t>
            </w:r>
            <w:r>
              <w:rPr>
                <w:spacing w:val="-4"/>
                <w:lang w:eastAsia="zh-CN"/>
              </w:rPr>
              <w:t>二）设计单位</w:t>
            </w:r>
            <w:r>
              <w:rPr>
                <w:spacing w:val="-1"/>
                <w:lang w:eastAsia="zh-CN"/>
              </w:rPr>
              <w:t>未根据勘察成果文件进行工程设计的”。</w:t>
            </w:r>
          </w:p>
          <w:p w14:paraId="2A03C461">
            <w:pPr>
              <w:pStyle w:val="8"/>
              <w:spacing w:before="53" w:line="251" w:lineRule="auto"/>
              <w:ind w:left="119" w:right="45" w:hanging="14"/>
              <w:jc w:val="center"/>
              <w:rPr>
                <w:lang w:eastAsia="zh-CN"/>
              </w:rPr>
            </w:pPr>
            <w:r>
              <w:rPr>
                <w:lang w:eastAsia="zh-CN"/>
              </w:rPr>
              <w:t>《建设工程质量管理条例》第六十三条第二款：“有</w:t>
            </w:r>
            <w:r>
              <w:rPr>
                <w:spacing w:val="-5"/>
                <w:lang w:eastAsia="zh-CN"/>
              </w:rPr>
              <w:t>前款所列行为，造成工程质量事故的，责令停业整</w:t>
            </w:r>
            <w:r>
              <w:rPr>
                <w:spacing w:val="-6"/>
                <w:lang w:eastAsia="zh-CN"/>
              </w:rPr>
              <w:t>顿，</w:t>
            </w:r>
            <w:r>
              <w:rPr>
                <w:spacing w:val="-1"/>
                <w:lang w:eastAsia="zh-CN"/>
              </w:rPr>
              <w:t>降低资质等级；情节严重的，吊销资质证书；造成损</w:t>
            </w:r>
            <w:r>
              <w:rPr>
                <w:spacing w:val="-2"/>
                <w:lang w:eastAsia="zh-CN"/>
              </w:rPr>
              <w:t>失的，依法承担赔偿责任”。</w:t>
            </w:r>
          </w:p>
        </w:tc>
        <w:tc>
          <w:tcPr>
            <w:tcW w:w="855" w:type="dxa"/>
            <w:vMerge w:val="restart"/>
            <w:tcBorders>
              <w:bottom w:val="nil"/>
            </w:tcBorders>
            <w:vAlign w:val="center"/>
          </w:tcPr>
          <w:p w14:paraId="6239F27B">
            <w:pPr>
              <w:spacing w:line="255" w:lineRule="auto"/>
              <w:jc w:val="center"/>
              <w:rPr>
                <w:lang w:eastAsia="zh-CN"/>
              </w:rPr>
            </w:pPr>
          </w:p>
          <w:p w14:paraId="01B6A219">
            <w:pPr>
              <w:spacing w:line="255" w:lineRule="auto"/>
              <w:jc w:val="center"/>
              <w:rPr>
                <w:lang w:eastAsia="zh-CN"/>
              </w:rPr>
            </w:pPr>
          </w:p>
          <w:p w14:paraId="13166C6E">
            <w:pPr>
              <w:spacing w:line="255" w:lineRule="auto"/>
              <w:jc w:val="center"/>
              <w:rPr>
                <w:lang w:eastAsia="zh-CN"/>
              </w:rPr>
            </w:pPr>
          </w:p>
          <w:p w14:paraId="5C067AFD">
            <w:pPr>
              <w:spacing w:line="255" w:lineRule="auto"/>
              <w:jc w:val="center"/>
              <w:rPr>
                <w:lang w:eastAsia="zh-CN"/>
              </w:rPr>
            </w:pPr>
          </w:p>
          <w:p w14:paraId="1CD12DCB">
            <w:pPr>
              <w:spacing w:line="255" w:lineRule="auto"/>
              <w:jc w:val="center"/>
              <w:rPr>
                <w:lang w:eastAsia="zh-CN"/>
              </w:rPr>
            </w:pPr>
          </w:p>
          <w:p w14:paraId="25166171">
            <w:pPr>
              <w:spacing w:line="255" w:lineRule="auto"/>
              <w:jc w:val="center"/>
              <w:rPr>
                <w:lang w:eastAsia="zh-CN"/>
              </w:rPr>
            </w:pPr>
          </w:p>
          <w:p w14:paraId="7C45A821">
            <w:pPr>
              <w:pStyle w:val="8"/>
              <w:spacing w:before="71"/>
              <w:ind w:left="160" w:right="140" w:hanging="8"/>
              <w:jc w:val="center"/>
            </w:pPr>
            <w:r>
              <w:rPr>
                <w:spacing w:val="-4"/>
              </w:rPr>
              <w:t>行政</w:t>
            </w:r>
            <w:r>
              <w:rPr>
                <w:spacing w:val="-8"/>
              </w:rPr>
              <w:t>处罚</w:t>
            </w:r>
          </w:p>
        </w:tc>
        <w:tc>
          <w:tcPr>
            <w:tcW w:w="825" w:type="dxa"/>
            <w:vAlign w:val="center"/>
          </w:tcPr>
          <w:p w14:paraId="5A7B5893">
            <w:pPr>
              <w:spacing w:line="247" w:lineRule="auto"/>
              <w:jc w:val="center"/>
            </w:pPr>
          </w:p>
          <w:p w14:paraId="773F5623">
            <w:pPr>
              <w:pStyle w:val="8"/>
              <w:spacing w:before="71" w:line="219" w:lineRule="auto"/>
              <w:ind w:left="148"/>
              <w:jc w:val="center"/>
            </w:pPr>
            <w:r>
              <w:rPr>
                <w:spacing w:val="-9"/>
              </w:rPr>
              <w:t>立案</w:t>
            </w:r>
          </w:p>
        </w:tc>
        <w:tc>
          <w:tcPr>
            <w:tcW w:w="3900" w:type="dxa"/>
            <w:vAlign w:val="center"/>
          </w:tcPr>
          <w:p w14:paraId="2298C37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A40F79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327BAD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E77061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9DA1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2BFB1DE">
            <w:pPr>
              <w:jc w:val="center"/>
              <w:rPr>
                <w:lang w:eastAsia="zh-CN"/>
              </w:rPr>
            </w:pPr>
          </w:p>
        </w:tc>
        <w:tc>
          <w:tcPr>
            <w:tcW w:w="1449" w:type="dxa"/>
            <w:vMerge w:val="continue"/>
            <w:tcBorders>
              <w:top w:val="nil"/>
              <w:bottom w:val="nil"/>
            </w:tcBorders>
            <w:vAlign w:val="center"/>
          </w:tcPr>
          <w:p w14:paraId="72764D4C">
            <w:pPr>
              <w:jc w:val="center"/>
              <w:rPr>
                <w:lang w:eastAsia="zh-CN"/>
              </w:rPr>
            </w:pPr>
          </w:p>
        </w:tc>
        <w:tc>
          <w:tcPr>
            <w:tcW w:w="5490" w:type="dxa"/>
            <w:vMerge w:val="continue"/>
            <w:tcBorders>
              <w:top w:val="nil"/>
              <w:bottom w:val="nil"/>
            </w:tcBorders>
            <w:vAlign w:val="center"/>
          </w:tcPr>
          <w:p w14:paraId="5EB60E02">
            <w:pPr>
              <w:jc w:val="center"/>
              <w:rPr>
                <w:lang w:eastAsia="zh-CN"/>
              </w:rPr>
            </w:pPr>
          </w:p>
        </w:tc>
        <w:tc>
          <w:tcPr>
            <w:tcW w:w="855" w:type="dxa"/>
            <w:vMerge w:val="continue"/>
            <w:tcBorders>
              <w:top w:val="nil"/>
              <w:bottom w:val="nil"/>
            </w:tcBorders>
            <w:vAlign w:val="center"/>
          </w:tcPr>
          <w:p w14:paraId="7B036039">
            <w:pPr>
              <w:jc w:val="center"/>
              <w:rPr>
                <w:lang w:eastAsia="zh-CN"/>
              </w:rPr>
            </w:pPr>
          </w:p>
        </w:tc>
        <w:tc>
          <w:tcPr>
            <w:tcW w:w="825" w:type="dxa"/>
            <w:vAlign w:val="center"/>
          </w:tcPr>
          <w:p w14:paraId="6B78CAF9">
            <w:pPr>
              <w:spacing w:line="348" w:lineRule="auto"/>
              <w:jc w:val="center"/>
              <w:rPr>
                <w:lang w:eastAsia="zh-CN"/>
              </w:rPr>
            </w:pPr>
          </w:p>
          <w:p w14:paraId="75312EF1">
            <w:pPr>
              <w:pStyle w:val="8"/>
              <w:spacing w:before="72" w:line="219" w:lineRule="auto"/>
              <w:ind w:left="138"/>
              <w:jc w:val="center"/>
            </w:pPr>
            <w:r>
              <w:rPr>
                <w:spacing w:val="-4"/>
              </w:rPr>
              <w:t>调查</w:t>
            </w:r>
          </w:p>
        </w:tc>
        <w:tc>
          <w:tcPr>
            <w:tcW w:w="3900" w:type="dxa"/>
            <w:vAlign w:val="center"/>
          </w:tcPr>
          <w:p w14:paraId="436EBF1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FEAAE68">
            <w:pPr>
              <w:pStyle w:val="8"/>
              <w:spacing w:before="72" w:line="274" w:lineRule="auto"/>
              <w:ind w:left="116" w:right="104"/>
              <w:jc w:val="center"/>
              <w:rPr>
                <w:lang w:eastAsia="zh-CN"/>
              </w:rPr>
            </w:pPr>
          </w:p>
        </w:tc>
        <w:tc>
          <w:tcPr>
            <w:tcW w:w="1623" w:type="dxa"/>
            <w:vMerge w:val="continue"/>
            <w:vAlign w:val="center"/>
          </w:tcPr>
          <w:p w14:paraId="5E4C8A8D">
            <w:pPr>
              <w:pStyle w:val="8"/>
              <w:spacing w:before="72" w:line="218" w:lineRule="auto"/>
              <w:ind w:left="116" w:right="105"/>
              <w:jc w:val="center"/>
              <w:rPr>
                <w:lang w:eastAsia="zh-CN"/>
              </w:rPr>
            </w:pPr>
          </w:p>
        </w:tc>
      </w:tr>
      <w:tr w14:paraId="2C4EB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6B2D836">
            <w:pPr>
              <w:jc w:val="center"/>
              <w:rPr>
                <w:lang w:eastAsia="zh-CN"/>
              </w:rPr>
            </w:pPr>
          </w:p>
        </w:tc>
        <w:tc>
          <w:tcPr>
            <w:tcW w:w="1449" w:type="dxa"/>
            <w:vMerge w:val="continue"/>
            <w:tcBorders>
              <w:top w:val="nil"/>
              <w:bottom w:val="nil"/>
            </w:tcBorders>
            <w:vAlign w:val="center"/>
          </w:tcPr>
          <w:p w14:paraId="42BA16DF">
            <w:pPr>
              <w:jc w:val="center"/>
              <w:rPr>
                <w:lang w:eastAsia="zh-CN"/>
              </w:rPr>
            </w:pPr>
          </w:p>
        </w:tc>
        <w:tc>
          <w:tcPr>
            <w:tcW w:w="5490" w:type="dxa"/>
            <w:vMerge w:val="continue"/>
            <w:tcBorders>
              <w:top w:val="nil"/>
              <w:bottom w:val="nil"/>
            </w:tcBorders>
            <w:vAlign w:val="center"/>
          </w:tcPr>
          <w:p w14:paraId="19BCC256">
            <w:pPr>
              <w:jc w:val="center"/>
              <w:rPr>
                <w:lang w:eastAsia="zh-CN"/>
              </w:rPr>
            </w:pPr>
          </w:p>
        </w:tc>
        <w:tc>
          <w:tcPr>
            <w:tcW w:w="855" w:type="dxa"/>
            <w:vMerge w:val="continue"/>
            <w:tcBorders>
              <w:top w:val="nil"/>
              <w:bottom w:val="nil"/>
            </w:tcBorders>
            <w:vAlign w:val="center"/>
          </w:tcPr>
          <w:p w14:paraId="133471FB">
            <w:pPr>
              <w:jc w:val="center"/>
              <w:rPr>
                <w:lang w:eastAsia="zh-CN"/>
              </w:rPr>
            </w:pPr>
          </w:p>
        </w:tc>
        <w:tc>
          <w:tcPr>
            <w:tcW w:w="825" w:type="dxa"/>
            <w:vAlign w:val="center"/>
          </w:tcPr>
          <w:p w14:paraId="4F2BA169">
            <w:pPr>
              <w:spacing w:line="349" w:lineRule="auto"/>
              <w:jc w:val="center"/>
              <w:rPr>
                <w:lang w:eastAsia="zh-CN"/>
              </w:rPr>
            </w:pPr>
          </w:p>
          <w:p w14:paraId="16A6E9B7">
            <w:pPr>
              <w:pStyle w:val="8"/>
              <w:spacing w:before="71" w:line="218" w:lineRule="auto"/>
              <w:ind w:left="153"/>
              <w:jc w:val="center"/>
            </w:pPr>
            <w:r>
              <w:rPr>
                <w:spacing w:val="-11"/>
              </w:rPr>
              <w:t>审查</w:t>
            </w:r>
          </w:p>
        </w:tc>
        <w:tc>
          <w:tcPr>
            <w:tcW w:w="3900" w:type="dxa"/>
            <w:vAlign w:val="center"/>
          </w:tcPr>
          <w:p w14:paraId="5D456B9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1411035">
            <w:pPr>
              <w:pStyle w:val="8"/>
              <w:spacing w:before="55" w:line="252" w:lineRule="auto"/>
              <w:ind w:left="116" w:right="104"/>
              <w:jc w:val="center"/>
              <w:rPr>
                <w:lang w:eastAsia="zh-CN"/>
              </w:rPr>
            </w:pPr>
          </w:p>
        </w:tc>
        <w:tc>
          <w:tcPr>
            <w:tcW w:w="1623" w:type="dxa"/>
            <w:vMerge w:val="continue"/>
            <w:vAlign w:val="center"/>
          </w:tcPr>
          <w:p w14:paraId="192F5BF4">
            <w:pPr>
              <w:pStyle w:val="8"/>
              <w:spacing w:before="23" w:line="210" w:lineRule="auto"/>
              <w:ind w:left="116" w:right="105"/>
              <w:jc w:val="center"/>
              <w:rPr>
                <w:lang w:eastAsia="zh-CN"/>
              </w:rPr>
            </w:pPr>
          </w:p>
        </w:tc>
      </w:tr>
      <w:tr w14:paraId="04BF1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0DB4F1A">
            <w:pPr>
              <w:jc w:val="center"/>
              <w:rPr>
                <w:lang w:eastAsia="zh-CN"/>
              </w:rPr>
            </w:pPr>
          </w:p>
        </w:tc>
        <w:tc>
          <w:tcPr>
            <w:tcW w:w="1449" w:type="dxa"/>
            <w:vMerge w:val="continue"/>
            <w:tcBorders>
              <w:top w:val="nil"/>
              <w:bottom w:val="nil"/>
            </w:tcBorders>
            <w:vAlign w:val="center"/>
          </w:tcPr>
          <w:p w14:paraId="67C3B5AF">
            <w:pPr>
              <w:jc w:val="center"/>
              <w:rPr>
                <w:lang w:eastAsia="zh-CN"/>
              </w:rPr>
            </w:pPr>
          </w:p>
        </w:tc>
        <w:tc>
          <w:tcPr>
            <w:tcW w:w="5490" w:type="dxa"/>
            <w:vMerge w:val="continue"/>
            <w:tcBorders>
              <w:top w:val="nil"/>
              <w:bottom w:val="nil"/>
            </w:tcBorders>
            <w:vAlign w:val="center"/>
          </w:tcPr>
          <w:p w14:paraId="14A10BED">
            <w:pPr>
              <w:jc w:val="center"/>
              <w:rPr>
                <w:lang w:eastAsia="zh-CN"/>
              </w:rPr>
            </w:pPr>
          </w:p>
        </w:tc>
        <w:tc>
          <w:tcPr>
            <w:tcW w:w="855" w:type="dxa"/>
            <w:vMerge w:val="continue"/>
            <w:tcBorders>
              <w:top w:val="nil"/>
              <w:bottom w:val="nil"/>
            </w:tcBorders>
            <w:vAlign w:val="center"/>
          </w:tcPr>
          <w:p w14:paraId="2E5F4FF6">
            <w:pPr>
              <w:jc w:val="center"/>
              <w:rPr>
                <w:lang w:eastAsia="zh-CN"/>
              </w:rPr>
            </w:pPr>
          </w:p>
        </w:tc>
        <w:tc>
          <w:tcPr>
            <w:tcW w:w="825" w:type="dxa"/>
            <w:vAlign w:val="center"/>
          </w:tcPr>
          <w:p w14:paraId="6D1EFA2C">
            <w:pPr>
              <w:spacing w:line="361" w:lineRule="auto"/>
              <w:jc w:val="center"/>
              <w:rPr>
                <w:lang w:eastAsia="zh-CN"/>
              </w:rPr>
            </w:pPr>
          </w:p>
          <w:p w14:paraId="5B8DED24">
            <w:pPr>
              <w:pStyle w:val="8"/>
              <w:spacing w:before="72" w:line="219" w:lineRule="auto"/>
              <w:ind w:left="145"/>
              <w:jc w:val="center"/>
            </w:pPr>
            <w:r>
              <w:rPr>
                <w:spacing w:val="-7"/>
              </w:rPr>
              <w:t>告知</w:t>
            </w:r>
          </w:p>
        </w:tc>
        <w:tc>
          <w:tcPr>
            <w:tcW w:w="3900" w:type="dxa"/>
            <w:vAlign w:val="center"/>
          </w:tcPr>
          <w:p w14:paraId="6CBBE7C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DEF70E9">
            <w:pPr>
              <w:pStyle w:val="8"/>
              <w:spacing w:before="98" w:line="229" w:lineRule="auto"/>
              <w:ind w:left="116" w:right="104"/>
              <w:jc w:val="center"/>
              <w:rPr>
                <w:lang w:eastAsia="zh-CN"/>
              </w:rPr>
            </w:pPr>
          </w:p>
        </w:tc>
        <w:tc>
          <w:tcPr>
            <w:tcW w:w="1623" w:type="dxa"/>
            <w:vMerge w:val="continue"/>
            <w:vAlign w:val="center"/>
          </w:tcPr>
          <w:p w14:paraId="0EAB2EF2">
            <w:pPr>
              <w:pStyle w:val="8"/>
              <w:spacing w:before="26" w:line="209" w:lineRule="auto"/>
              <w:ind w:left="116" w:right="105"/>
              <w:jc w:val="center"/>
              <w:rPr>
                <w:lang w:eastAsia="zh-CN"/>
              </w:rPr>
            </w:pPr>
          </w:p>
        </w:tc>
      </w:tr>
      <w:tr w14:paraId="40300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69A428D">
            <w:pPr>
              <w:jc w:val="center"/>
              <w:rPr>
                <w:lang w:eastAsia="zh-CN"/>
              </w:rPr>
            </w:pPr>
          </w:p>
        </w:tc>
        <w:tc>
          <w:tcPr>
            <w:tcW w:w="1449" w:type="dxa"/>
            <w:vMerge w:val="continue"/>
            <w:tcBorders>
              <w:top w:val="nil"/>
              <w:bottom w:val="nil"/>
            </w:tcBorders>
            <w:vAlign w:val="center"/>
          </w:tcPr>
          <w:p w14:paraId="18CD1DAF">
            <w:pPr>
              <w:jc w:val="center"/>
              <w:rPr>
                <w:lang w:eastAsia="zh-CN"/>
              </w:rPr>
            </w:pPr>
          </w:p>
        </w:tc>
        <w:tc>
          <w:tcPr>
            <w:tcW w:w="5490" w:type="dxa"/>
            <w:vMerge w:val="continue"/>
            <w:tcBorders>
              <w:top w:val="nil"/>
              <w:bottom w:val="nil"/>
            </w:tcBorders>
            <w:vAlign w:val="center"/>
          </w:tcPr>
          <w:p w14:paraId="6FA95AB1">
            <w:pPr>
              <w:jc w:val="center"/>
              <w:rPr>
                <w:lang w:eastAsia="zh-CN"/>
              </w:rPr>
            </w:pPr>
          </w:p>
        </w:tc>
        <w:tc>
          <w:tcPr>
            <w:tcW w:w="855" w:type="dxa"/>
            <w:vMerge w:val="continue"/>
            <w:tcBorders>
              <w:top w:val="nil"/>
              <w:bottom w:val="nil"/>
            </w:tcBorders>
            <w:vAlign w:val="center"/>
          </w:tcPr>
          <w:p w14:paraId="298DC4F9">
            <w:pPr>
              <w:jc w:val="center"/>
              <w:rPr>
                <w:lang w:eastAsia="zh-CN"/>
              </w:rPr>
            </w:pPr>
          </w:p>
        </w:tc>
        <w:tc>
          <w:tcPr>
            <w:tcW w:w="825" w:type="dxa"/>
            <w:vAlign w:val="center"/>
          </w:tcPr>
          <w:p w14:paraId="39EA69D3">
            <w:pPr>
              <w:pStyle w:val="8"/>
              <w:spacing w:before="285" w:line="219" w:lineRule="auto"/>
              <w:ind w:left="143"/>
              <w:jc w:val="center"/>
            </w:pPr>
            <w:r>
              <w:rPr>
                <w:spacing w:val="-7"/>
              </w:rPr>
              <w:t>决定</w:t>
            </w:r>
          </w:p>
        </w:tc>
        <w:tc>
          <w:tcPr>
            <w:tcW w:w="3900" w:type="dxa"/>
            <w:vAlign w:val="center"/>
          </w:tcPr>
          <w:p w14:paraId="2A7112A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ED57CCD">
            <w:pPr>
              <w:pStyle w:val="8"/>
              <w:spacing w:before="76" w:line="281" w:lineRule="auto"/>
              <w:ind w:left="115" w:right="104" w:firstLine="13"/>
              <w:jc w:val="center"/>
              <w:rPr>
                <w:lang w:eastAsia="zh-CN"/>
              </w:rPr>
            </w:pPr>
          </w:p>
        </w:tc>
        <w:tc>
          <w:tcPr>
            <w:tcW w:w="1623" w:type="dxa"/>
            <w:vMerge w:val="continue"/>
            <w:vAlign w:val="center"/>
          </w:tcPr>
          <w:p w14:paraId="581AA0D4">
            <w:pPr>
              <w:pStyle w:val="8"/>
              <w:spacing w:before="63" w:line="218" w:lineRule="auto"/>
              <w:ind w:left="115" w:right="105" w:firstLine="13"/>
              <w:jc w:val="center"/>
              <w:rPr>
                <w:spacing w:val="-4"/>
                <w:lang w:eastAsia="zh-CN"/>
              </w:rPr>
            </w:pPr>
          </w:p>
        </w:tc>
      </w:tr>
      <w:tr w14:paraId="6353D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2EC5B62">
            <w:pPr>
              <w:jc w:val="center"/>
              <w:rPr>
                <w:lang w:eastAsia="zh-CN"/>
              </w:rPr>
            </w:pPr>
          </w:p>
        </w:tc>
        <w:tc>
          <w:tcPr>
            <w:tcW w:w="1449" w:type="dxa"/>
            <w:vMerge w:val="continue"/>
            <w:tcBorders>
              <w:top w:val="nil"/>
            </w:tcBorders>
            <w:vAlign w:val="center"/>
          </w:tcPr>
          <w:p w14:paraId="524380C3">
            <w:pPr>
              <w:jc w:val="center"/>
              <w:rPr>
                <w:lang w:eastAsia="zh-CN"/>
              </w:rPr>
            </w:pPr>
          </w:p>
        </w:tc>
        <w:tc>
          <w:tcPr>
            <w:tcW w:w="5490" w:type="dxa"/>
            <w:vMerge w:val="continue"/>
            <w:tcBorders>
              <w:top w:val="nil"/>
            </w:tcBorders>
            <w:vAlign w:val="center"/>
          </w:tcPr>
          <w:p w14:paraId="2EF77FAD">
            <w:pPr>
              <w:jc w:val="center"/>
              <w:rPr>
                <w:lang w:eastAsia="zh-CN"/>
              </w:rPr>
            </w:pPr>
          </w:p>
        </w:tc>
        <w:tc>
          <w:tcPr>
            <w:tcW w:w="855" w:type="dxa"/>
            <w:vMerge w:val="continue"/>
            <w:tcBorders>
              <w:top w:val="nil"/>
            </w:tcBorders>
            <w:vAlign w:val="center"/>
          </w:tcPr>
          <w:p w14:paraId="0FA097CF">
            <w:pPr>
              <w:jc w:val="center"/>
              <w:rPr>
                <w:lang w:eastAsia="zh-CN"/>
              </w:rPr>
            </w:pPr>
          </w:p>
        </w:tc>
        <w:tc>
          <w:tcPr>
            <w:tcW w:w="825" w:type="dxa"/>
            <w:tcBorders>
              <w:bottom w:val="single" w:color="auto" w:sz="4" w:space="0"/>
            </w:tcBorders>
            <w:vAlign w:val="center"/>
          </w:tcPr>
          <w:p w14:paraId="5DA4DE8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CBF18D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DE66A30">
            <w:pPr>
              <w:jc w:val="center"/>
              <w:rPr>
                <w:rFonts w:eastAsia="宋体"/>
                <w:lang w:eastAsia="zh-CN"/>
              </w:rPr>
            </w:pPr>
          </w:p>
        </w:tc>
        <w:tc>
          <w:tcPr>
            <w:tcW w:w="1623" w:type="dxa"/>
            <w:vMerge w:val="continue"/>
            <w:vAlign w:val="center"/>
          </w:tcPr>
          <w:p w14:paraId="2F2ABDD5">
            <w:pPr>
              <w:jc w:val="center"/>
              <w:rPr>
                <w:lang w:eastAsia="zh-CN"/>
              </w:rPr>
            </w:pPr>
          </w:p>
        </w:tc>
      </w:tr>
      <w:tr w14:paraId="1D8B8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12D9CF1">
            <w:pPr>
              <w:jc w:val="center"/>
              <w:rPr>
                <w:lang w:eastAsia="zh-CN"/>
              </w:rPr>
            </w:pPr>
          </w:p>
        </w:tc>
        <w:tc>
          <w:tcPr>
            <w:tcW w:w="1449" w:type="dxa"/>
            <w:vMerge w:val="continue"/>
            <w:vAlign w:val="center"/>
          </w:tcPr>
          <w:p w14:paraId="13569B51">
            <w:pPr>
              <w:jc w:val="center"/>
              <w:rPr>
                <w:lang w:eastAsia="zh-CN"/>
              </w:rPr>
            </w:pPr>
          </w:p>
        </w:tc>
        <w:tc>
          <w:tcPr>
            <w:tcW w:w="5490" w:type="dxa"/>
            <w:vMerge w:val="continue"/>
            <w:vAlign w:val="center"/>
          </w:tcPr>
          <w:p w14:paraId="68426DA4">
            <w:pPr>
              <w:jc w:val="center"/>
              <w:rPr>
                <w:lang w:eastAsia="zh-CN"/>
              </w:rPr>
            </w:pPr>
          </w:p>
        </w:tc>
        <w:tc>
          <w:tcPr>
            <w:tcW w:w="855" w:type="dxa"/>
            <w:vMerge w:val="continue"/>
            <w:vAlign w:val="center"/>
          </w:tcPr>
          <w:p w14:paraId="55423C59">
            <w:pPr>
              <w:jc w:val="center"/>
              <w:rPr>
                <w:lang w:eastAsia="zh-CN"/>
              </w:rPr>
            </w:pPr>
          </w:p>
        </w:tc>
        <w:tc>
          <w:tcPr>
            <w:tcW w:w="825" w:type="dxa"/>
            <w:tcBorders>
              <w:top w:val="single" w:color="auto" w:sz="4" w:space="0"/>
              <w:bottom w:val="single" w:color="auto" w:sz="4" w:space="0"/>
            </w:tcBorders>
            <w:vAlign w:val="center"/>
          </w:tcPr>
          <w:p w14:paraId="451BE6AD">
            <w:pPr>
              <w:spacing w:line="341" w:lineRule="auto"/>
              <w:jc w:val="center"/>
              <w:rPr>
                <w:lang w:eastAsia="zh-CN"/>
              </w:rPr>
            </w:pPr>
          </w:p>
          <w:p w14:paraId="4FD358B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A95D4F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F0D9624">
            <w:pPr>
              <w:jc w:val="center"/>
              <w:rPr>
                <w:rFonts w:eastAsia="宋体"/>
                <w:lang w:eastAsia="zh-CN"/>
              </w:rPr>
            </w:pPr>
          </w:p>
        </w:tc>
        <w:tc>
          <w:tcPr>
            <w:tcW w:w="1623" w:type="dxa"/>
            <w:vMerge w:val="continue"/>
            <w:vAlign w:val="center"/>
          </w:tcPr>
          <w:p w14:paraId="730B01B2">
            <w:pPr>
              <w:jc w:val="center"/>
              <w:rPr>
                <w:lang w:eastAsia="zh-CN"/>
              </w:rPr>
            </w:pPr>
          </w:p>
        </w:tc>
      </w:tr>
      <w:tr w14:paraId="77C48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D8F9090">
            <w:pPr>
              <w:jc w:val="center"/>
              <w:rPr>
                <w:lang w:eastAsia="zh-CN"/>
              </w:rPr>
            </w:pPr>
          </w:p>
        </w:tc>
        <w:tc>
          <w:tcPr>
            <w:tcW w:w="1449" w:type="dxa"/>
            <w:vMerge w:val="continue"/>
            <w:vAlign w:val="center"/>
          </w:tcPr>
          <w:p w14:paraId="02DE5BAF">
            <w:pPr>
              <w:jc w:val="center"/>
              <w:rPr>
                <w:lang w:eastAsia="zh-CN"/>
              </w:rPr>
            </w:pPr>
          </w:p>
        </w:tc>
        <w:tc>
          <w:tcPr>
            <w:tcW w:w="5490" w:type="dxa"/>
            <w:vMerge w:val="continue"/>
            <w:vAlign w:val="center"/>
          </w:tcPr>
          <w:p w14:paraId="140A96C4">
            <w:pPr>
              <w:jc w:val="center"/>
              <w:rPr>
                <w:lang w:eastAsia="zh-CN"/>
              </w:rPr>
            </w:pPr>
          </w:p>
        </w:tc>
        <w:tc>
          <w:tcPr>
            <w:tcW w:w="855" w:type="dxa"/>
            <w:vMerge w:val="continue"/>
            <w:vAlign w:val="center"/>
          </w:tcPr>
          <w:p w14:paraId="3FF8E512">
            <w:pPr>
              <w:jc w:val="center"/>
              <w:rPr>
                <w:lang w:eastAsia="zh-CN"/>
              </w:rPr>
            </w:pPr>
          </w:p>
        </w:tc>
        <w:tc>
          <w:tcPr>
            <w:tcW w:w="825" w:type="dxa"/>
            <w:tcBorders>
              <w:top w:val="single" w:color="auto" w:sz="4" w:space="0"/>
            </w:tcBorders>
            <w:vAlign w:val="center"/>
          </w:tcPr>
          <w:p w14:paraId="67DA6AFF">
            <w:pPr>
              <w:jc w:val="center"/>
              <w:rPr>
                <w:lang w:eastAsia="zh-CN"/>
              </w:rPr>
            </w:pPr>
          </w:p>
        </w:tc>
        <w:tc>
          <w:tcPr>
            <w:tcW w:w="3900" w:type="dxa"/>
            <w:tcBorders>
              <w:top w:val="single" w:color="auto" w:sz="4" w:space="0"/>
            </w:tcBorders>
            <w:vAlign w:val="center"/>
          </w:tcPr>
          <w:p w14:paraId="79CF2B3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3131EE9">
            <w:pPr>
              <w:jc w:val="center"/>
              <w:rPr>
                <w:rFonts w:eastAsia="宋体"/>
                <w:lang w:eastAsia="zh-CN"/>
              </w:rPr>
            </w:pPr>
          </w:p>
        </w:tc>
        <w:tc>
          <w:tcPr>
            <w:tcW w:w="1623" w:type="dxa"/>
            <w:vMerge w:val="continue"/>
            <w:vAlign w:val="center"/>
          </w:tcPr>
          <w:p w14:paraId="54FD0298">
            <w:pPr>
              <w:jc w:val="center"/>
              <w:rPr>
                <w:lang w:eastAsia="zh-CN"/>
              </w:rPr>
            </w:pPr>
          </w:p>
        </w:tc>
      </w:tr>
      <w:tr w14:paraId="689DA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D274DB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A5E51EE">
            <w:pPr>
              <w:pStyle w:val="8"/>
              <w:spacing w:before="51" w:line="214" w:lineRule="auto"/>
              <w:ind w:left="118"/>
              <w:jc w:val="center"/>
              <w:rPr>
                <w:lang w:eastAsia="zh-CN"/>
              </w:rPr>
            </w:pPr>
          </w:p>
        </w:tc>
      </w:tr>
      <w:tr w14:paraId="58F0F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B3B89C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B8458DC">
            <w:pPr>
              <w:pStyle w:val="8"/>
              <w:spacing w:before="54" w:line="216" w:lineRule="auto"/>
              <w:ind w:left="125"/>
              <w:jc w:val="center"/>
              <w:rPr>
                <w:spacing w:val="-4"/>
                <w:lang w:eastAsia="zh-CN"/>
              </w:rPr>
            </w:pPr>
          </w:p>
        </w:tc>
      </w:tr>
      <w:tr w14:paraId="3FD35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0C50260">
            <w:pPr>
              <w:pStyle w:val="8"/>
              <w:spacing w:before="155" w:line="218" w:lineRule="auto"/>
              <w:ind w:left="133"/>
              <w:jc w:val="center"/>
            </w:pPr>
            <w:r>
              <w:rPr>
                <w:spacing w:val="-3"/>
              </w:rPr>
              <w:t>序号</w:t>
            </w:r>
          </w:p>
        </w:tc>
        <w:tc>
          <w:tcPr>
            <w:tcW w:w="1449" w:type="dxa"/>
            <w:vAlign w:val="center"/>
          </w:tcPr>
          <w:p w14:paraId="38A28E8A">
            <w:pPr>
              <w:pStyle w:val="8"/>
              <w:spacing w:before="155" w:line="217" w:lineRule="auto"/>
              <w:ind w:left="120"/>
              <w:jc w:val="center"/>
            </w:pPr>
            <w:r>
              <w:rPr>
                <w:spacing w:val="-3"/>
              </w:rPr>
              <w:t>项目名称</w:t>
            </w:r>
          </w:p>
        </w:tc>
        <w:tc>
          <w:tcPr>
            <w:tcW w:w="5490" w:type="dxa"/>
            <w:vAlign w:val="center"/>
          </w:tcPr>
          <w:p w14:paraId="38F3B5FC">
            <w:pPr>
              <w:pStyle w:val="8"/>
              <w:spacing w:before="155" w:line="218" w:lineRule="auto"/>
              <w:ind w:left="2326"/>
              <w:jc w:val="center"/>
            </w:pPr>
            <w:r>
              <w:rPr>
                <w:spacing w:val="-5"/>
              </w:rPr>
              <w:t>实施依据</w:t>
            </w:r>
          </w:p>
        </w:tc>
        <w:tc>
          <w:tcPr>
            <w:tcW w:w="855" w:type="dxa"/>
            <w:vAlign w:val="center"/>
          </w:tcPr>
          <w:p w14:paraId="50EEBB8E">
            <w:pPr>
              <w:pStyle w:val="8"/>
              <w:spacing w:before="23" w:line="220" w:lineRule="auto"/>
              <w:ind w:left="186"/>
              <w:jc w:val="center"/>
            </w:pPr>
            <w:r>
              <w:rPr>
                <w:spacing w:val="-9"/>
              </w:rPr>
              <w:t>职权</w:t>
            </w:r>
          </w:p>
          <w:p w14:paraId="23A1F38E">
            <w:pPr>
              <w:pStyle w:val="8"/>
              <w:spacing w:before="1" w:line="195" w:lineRule="auto"/>
              <w:ind w:left="188"/>
              <w:jc w:val="center"/>
            </w:pPr>
            <w:r>
              <w:rPr>
                <w:spacing w:val="-10"/>
              </w:rPr>
              <w:t>类别</w:t>
            </w:r>
          </w:p>
        </w:tc>
        <w:tc>
          <w:tcPr>
            <w:tcW w:w="825" w:type="dxa"/>
            <w:vAlign w:val="center"/>
          </w:tcPr>
          <w:p w14:paraId="178D78FD">
            <w:pPr>
              <w:pStyle w:val="8"/>
              <w:spacing w:before="23" w:line="208" w:lineRule="auto"/>
              <w:ind w:left="136" w:right="128" w:firstLine="9"/>
              <w:jc w:val="center"/>
            </w:pPr>
            <w:r>
              <w:rPr>
                <w:spacing w:val="-9"/>
              </w:rPr>
              <w:t>办理</w:t>
            </w:r>
            <w:r>
              <w:rPr>
                <w:spacing w:val="-4"/>
              </w:rPr>
              <w:t>环节</w:t>
            </w:r>
          </w:p>
        </w:tc>
        <w:tc>
          <w:tcPr>
            <w:tcW w:w="3900" w:type="dxa"/>
            <w:vAlign w:val="center"/>
          </w:tcPr>
          <w:p w14:paraId="1981415A">
            <w:pPr>
              <w:pStyle w:val="8"/>
              <w:spacing w:before="155" w:line="219" w:lineRule="auto"/>
              <w:ind w:firstLine="1484" w:firstLineChars="700"/>
              <w:jc w:val="center"/>
            </w:pPr>
            <w:r>
              <w:rPr>
                <w:spacing w:val="-4"/>
              </w:rPr>
              <w:t>责任事项</w:t>
            </w:r>
          </w:p>
        </w:tc>
        <w:tc>
          <w:tcPr>
            <w:tcW w:w="750" w:type="dxa"/>
            <w:vAlign w:val="center"/>
          </w:tcPr>
          <w:p w14:paraId="3DA7A036">
            <w:pPr>
              <w:pStyle w:val="8"/>
              <w:spacing w:before="23" w:line="208" w:lineRule="auto"/>
              <w:ind w:right="112"/>
              <w:jc w:val="center"/>
              <w:rPr>
                <w:lang w:eastAsia="zh-CN"/>
              </w:rPr>
            </w:pPr>
            <w:r>
              <w:rPr>
                <w:rFonts w:hint="eastAsia"/>
                <w:lang w:eastAsia="zh-CN"/>
              </w:rPr>
              <w:t>责任科室</w:t>
            </w:r>
          </w:p>
        </w:tc>
        <w:tc>
          <w:tcPr>
            <w:tcW w:w="1623" w:type="dxa"/>
            <w:vAlign w:val="center"/>
          </w:tcPr>
          <w:p w14:paraId="7D7E9B25">
            <w:pPr>
              <w:pStyle w:val="8"/>
              <w:spacing w:before="23" w:line="208" w:lineRule="auto"/>
              <w:ind w:left="353" w:right="112" w:hanging="227"/>
              <w:jc w:val="center"/>
              <w:rPr>
                <w:spacing w:val="-6"/>
              </w:rPr>
            </w:pPr>
            <w:r>
              <w:rPr>
                <w:rFonts w:hint="eastAsia"/>
                <w:spacing w:val="-6"/>
                <w:lang w:eastAsia="zh-CN"/>
              </w:rPr>
              <w:t>追责情形</w:t>
            </w:r>
          </w:p>
        </w:tc>
      </w:tr>
      <w:tr w14:paraId="048B6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3547AE5">
            <w:pPr>
              <w:pStyle w:val="8"/>
              <w:spacing w:before="72" w:line="180" w:lineRule="auto"/>
              <w:ind w:left="319"/>
              <w:jc w:val="center"/>
              <w:rPr>
                <w:lang w:eastAsia="zh-CN"/>
              </w:rPr>
            </w:pPr>
            <w:r>
              <w:rPr>
                <w:spacing w:val="-11"/>
              </w:rPr>
              <w:t>12</w:t>
            </w:r>
            <w:r>
              <w:rPr>
                <w:rFonts w:hint="eastAsia"/>
                <w:spacing w:val="-11"/>
                <w:lang w:eastAsia="zh-CN"/>
              </w:rPr>
              <w:t>9</w:t>
            </w:r>
          </w:p>
        </w:tc>
        <w:tc>
          <w:tcPr>
            <w:tcW w:w="1449" w:type="dxa"/>
            <w:vMerge w:val="restart"/>
            <w:tcBorders>
              <w:bottom w:val="nil"/>
            </w:tcBorders>
            <w:vAlign w:val="center"/>
          </w:tcPr>
          <w:p w14:paraId="2BEA02A1">
            <w:pPr>
              <w:spacing w:line="262" w:lineRule="auto"/>
              <w:jc w:val="center"/>
              <w:rPr>
                <w:lang w:eastAsia="zh-CN"/>
              </w:rPr>
            </w:pPr>
          </w:p>
          <w:p w14:paraId="47D071AE">
            <w:pPr>
              <w:spacing w:line="262" w:lineRule="auto"/>
              <w:jc w:val="center"/>
              <w:rPr>
                <w:lang w:eastAsia="zh-CN"/>
              </w:rPr>
            </w:pPr>
          </w:p>
          <w:p w14:paraId="469E9239">
            <w:pPr>
              <w:spacing w:line="263" w:lineRule="auto"/>
              <w:jc w:val="center"/>
              <w:rPr>
                <w:lang w:eastAsia="zh-CN"/>
              </w:rPr>
            </w:pPr>
          </w:p>
          <w:p w14:paraId="136E2BCB">
            <w:pPr>
              <w:pStyle w:val="8"/>
              <w:spacing w:before="72" w:line="218" w:lineRule="auto"/>
              <w:ind w:left="109" w:right="118" w:firstLine="7"/>
              <w:jc w:val="center"/>
              <w:rPr>
                <w:lang w:eastAsia="zh-CN"/>
              </w:rPr>
            </w:pPr>
            <w:r>
              <w:rPr>
                <w:spacing w:val="-4"/>
                <w:lang w:eastAsia="zh-CN"/>
              </w:rPr>
              <w:t>对设计单</w:t>
            </w:r>
            <w:r>
              <w:rPr>
                <w:spacing w:val="-2"/>
                <w:lang w:eastAsia="zh-CN"/>
              </w:rPr>
              <w:t>位指定建筑材料、建筑构配件的生产厂、供应商的处罚</w:t>
            </w:r>
          </w:p>
        </w:tc>
        <w:tc>
          <w:tcPr>
            <w:tcW w:w="5490" w:type="dxa"/>
            <w:vMerge w:val="restart"/>
            <w:tcBorders>
              <w:bottom w:val="nil"/>
            </w:tcBorders>
            <w:vAlign w:val="center"/>
          </w:tcPr>
          <w:p w14:paraId="00552363">
            <w:pPr>
              <w:spacing w:line="257" w:lineRule="auto"/>
              <w:jc w:val="center"/>
              <w:rPr>
                <w:lang w:eastAsia="zh-CN"/>
              </w:rPr>
            </w:pPr>
          </w:p>
          <w:p w14:paraId="434FA12B">
            <w:pPr>
              <w:spacing w:line="257" w:lineRule="auto"/>
              <w:jc w:val="center"/>
              <w:rPr>
                <w:lang w:eastAsia="zh-CN"/>
              </w:rPr>
            </w:pPr>
          </w:p>
          <w:p w14:paraId="37F23D43">
            <w:pPr>
              <w:pStyle w:val="8"/>
              <w:spacing w:before="72" w:line="256" w:lineRule="auto"/>
              <w:ind w:left="105" w:right="44"/>
              <w:jc w:val="center"/>
              <w:rPr>
                <w:lang w:eastAsia="zh-CN"/>
              </w:rPr>
            </w:pPr>
            <w:r>
              <w:rPr>
                <w:spacing w:val="-5"/>
                <w:lang w:eastAsia="zh-CN"/>
              </w:rPr>
              <w:t>《建设工程质量管理条例》第六十三条第一款</w:t>
            </w:r>
            <w:r>
              <w:rPr>
                <w:spacing w:val="-6"/>
                <w:lang w:eastAsia="zh-CN"/>
              </w:rPr>
              <w:t>第三项：</w:t>
            </w:r>
            <w:r>
              <w:rPr>
                <w:spacing w:val="3"/>
                <w:lang w:eastAsia="zh-CN"/>
              </w:rPr>
              <w:t>“违反本条例规定，有下列行为之一的，责</w:t>
            </w:r>
            <w:r>
              <w:rPr>
                <w:spacing w:val="2"/>
                <w:lang w:eastAsia="zh-CN"/>
              </w:rPr>
              <w:t>令改正，</w:t>
            </w:r>
            <w:r>
              <w:rPr>
                <w:lang w:eastAsia="zh-CN"/>
              </w:rPr>
              <w:t>处10万元以上30万元以下的罚款</w:t>
            </w:r>
            <w:r>
              <w:rPr>
                <w:spacing w:val="-29"/>
                <w:lang w:eastAsia="zh-CN"/>
              </w:rPr>
              <w:t>：（</w:t>
            </w:r>
            <w:r>
              <w:rPr>
                <w:lang w:eastAsia="zh-CN"/>
              </w:rPr>
              <w:t>三）设计单位指定建筑材料、建筑构配件的生产厂、供应商的”。</w:t>
            </w:r>
            <w:r>
              <w:rPr>
                <w:spacing w:val="-1"/>
                <w:lang w:eastAsia="zh-CN"/>
              </w:rPr>
              <w:t>《建设工程质量管理条例》第六十三条第二款：“有</w:t>
            </w:r>
            <w:r>
              <w:rPr>
                <w:spacing w:val="-5"/>
                <w:lang w:eastAsia="zh-CN"/>
              </w:rPr>
              <w:t>前款所列行为，造成工程质量事故的，责令停</w:t>
            </w:r>
            <w:r>
              <w:rPr>
                <w:spacing w:val="-6"/>
                <w:lang w:eastAsia="zh-CN"/>
              </w:rPr>
              <w:t>业整顿，</w:t>
            </w:r>
            <w:r>
              <w:rPr>
                <w:spacing w:val="1"/>
                <w:lang w:eastAsia="zh-CN"/>
              </w:rPr>
              <w:t>降低资质等级；情节严重的，吊销资质证书；造成损</w:t>
            </w:r>
            <w:r>
              <w:rPr>
                <w:spacing w:val="-1"/>
                <w:lang w:eastAsia="zh-CN"/>
              </w:rPr>
              <w:t>失的，依法承担赔偿责任”。</w:t>
            </w:r>
          </w:p>
        </w:tc>
        <w:tc>
          <w:tcPr>
            <w:tcW w:w="855" w:type="dxa"/>
            <w:vMerge w:val="restart"/>
            <w:tcBorders>
              <w:bottom w:val="nil"/>
            </w:tcBorders>
            <w:vAlign w:val="center"/>
          </w:tcPr>
          <w:p w14:paraId="4A7ADF23">
            <w:pPr>
              <w:spacing w:line="255" w:lineRule="auto"/>
              <w:jc w:val="center"/>
              <w:rPr>
                <w:lang w:eastAsia="zh-CN"/>
              </w:rPr>
            </w:pPr>
          </w:p>
          <w:p w14:paraId="7378EAF3">
            <w:pPr>
              <w:spacing w:line="255" w:lineRule="auto"/>
              <w:jc w:val="center"/>
              <w:rPr>
                <w:lang w:eastAsia="zh-CN"/>
              </w:rPr>
            </w:pPr>
          </w:p>
          <w:p w14:paraId="3ABC4A06">
            <w:pPr>
              <w:spacing w:line="255" w:lineRule="auto"/>
              <w:jc w:val="center"/>
              <w:rPr>
                <w:lang w:eastAsia="zh-CN"/>
              </w:rPr>
            </w:pPr>
          </w:p>
          <w:p w14:paraId="71171B34">
            <w:pPr>
              <w:spacing w:line="255" w:lineRule="auto"/>
              <w:jc w:val="center"/>
              <w:rPr>
                <w:lang w:eastAsia="zh-CN"/>
              </w:rPr>
            </w:pPr>
          </w:p>
          <w:p w14:paraId="7AF86AA5">
            <w:pPr>
              <w:spacing w:line="255" w:lineRule="auto"/>
              <w:jc w:val="center"/>
              <w:rPr>
                <w:lang w:eastAsia="zh-CN"/>
              </w:rPr>
            </w:pPr>
          </w:p>
          <w:p w14:paraId="2445EA57">
            <w:pPr>
              <w:spacing w:line="255" w:lineRule="auto"/>
              <w:jc w:val="center"/>
              <w:rPr>
                <w:lang w:eastAsia="zh-CN"/>
              </w:rPr>
            </w:pPr>
          </w:p>
          <w:p w14:paraId="3FF55135">
            <w:pPr>
              <w:pStyle w:val="8"/>
              <w:spacing w:before="71"/>
              <w:ind w:left="160" w:right="140" w:hanging="8"/>
              <w:jc w:val="center"/>
            </w:pPr>
            <w:r>
              <w:rPr>
                <w:spacing w:val="-4"/>
              </w:rPr>
              <w:t>行政</w:t>
            </w:r>
            <w:r>
              <w:rPr>
                <w:spacing w:val="-8"/>
              </w:rPr>
              <w:t>处罚</w:t>
            </w:r>
          </w:p>
        </w:tc>
        <w:tc>
          <w:tcPr>
            <w:tcW w:w="825" w:type="dxa"/>
            <w:vAlign w:val="center"/>
          </w:tcPr>
          <w:p w14:paraId="3A97E90D">
            <w:pPr>
              <w:spacing w:line="247" w:lineRule="auto"/>
              <w:jc w:val="center"/>
            </w:pPr>
          </w:p>
          <w:p w14:paraId="1B9B9E34">
            <w:pPr>
              <w:pStyle w:val="8"/>
              <w:spacing w:before="71" w:line="219" w:lineRule="auto"/>
              <w:ind w:left="148"/>
              <w:jc w:val="center"/>
            </w:pPr>
            <w:r>
              <w:rPr>
                <w:spacing w:val="-9"/>
              </w:rPr>
              <w:t>立案</w:t>
            </w:r>
          </w:p>
        </w:tc>
        <w:tc>
          <w:tcPr>
            <w:tcW w:w="3900" w:type="dxa"/>
            <w:vAlign w:val="center"/>
          </w:tcPr>
          <w:p w14:paraId="73D6DBA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74DA7C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06CE85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D93BCC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65AD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0D12A17">
            <w:pPr>
              <w:jc w:val="center"/>
              <w:rPr>
                <w:lang w:eastAsia="zh-CN"/>
              </w:rPr>
            </w:pPr>
          </w:p>
        </w:tc>
        <w:tc>
          <w:tcPr>
            <w:tcW w:w="1449" w:type="dxa"/>
            <w:vMerge w:val="continue"/>
            <w:tcBorders>
              <w:top w:val="nil"/>
              <w:bottom w:val="nil"/>
            </w:tcBorders>
            <w:vAlign w:val="center"/>
          </w:tcPr>
          <w:p w14:paraId="21DCC54A">
            <w:pPr>
              <w:jc w:val="center"/>
              <w:rPr>
                <w:lang w:eastAsia="zh-CN"/>
              </w:rPr>
            </w:pPr>
          </w:p>
        </w:tc>
        <w:tc>
          <w:tcPr>
            <w:tcW w:w="5490" w:type="dxa"/>
            <w:vMerge w:val="continue"/>
            <w:tcBorders>
              <w:top w:val="nil"/>
              <w:bottom w:val="nil"/>
            </w:tcBorders>
            <w:vAlign w:val="center"/>
          </w:tcPr>
          <w:p w14:paraId="29AA8000">
            <w:pPr>
              <w:jc w:val="center"/>
              <w:rPr>
                <w:lang w:eastAsia="zh-CN"/>
              </w:rPr>
            </w:pPr>
          </w:p>
        </w:tc>
        <w:tc>
          <w:tcPr>
            <w:tcW w:w="855" w:type="dxa"/>
            <w:vMerge w:val="continue"/>
            <w:tcBorders>
              <w:top w:val="nil"/>
              <w:bottom w:val="nil"/>
            </w:tcBorders>
            <w:vAlign w:val="center"/>
          </w:tcPr>
          <w:p w14:paraId="65677D58">
            <w:pPr>
              <w:jc w:val="center"/>
              <w:rPr>
                <w:lang w:eastAsia="zh-CN"/>
              </w:rPr>
            </w:pPr>
          </w:p>
        </w:tc>
        <w:tc>
          <w:tcPr>
            <w:tcW w:w="825" w:type="dxa"/>
            <w:vAlign w:val="center"/>
          </w:tcPr>
          <w:p w14:paraId="79D51D92">
            <w:pPr>
              <w:spacing w:line="348" w:lineRule="auto"/>
              <w:jc w:val="center"/>
              <w:rPr>
                <w:lang w:eastAsia="zh-CN"/>
              </w:rPr>
            </w:pPr>
          </w:p>
          <w:p w14:paraId="3E023163">
            <w:pPr>
              <w:pStyle w:val="8"/>
              <w:spacing w:before="72" w:line="219" w:lineRule="auto"/>
              <w:ind w:left="138"/>
              <w:jc w:val="center"/>
            </w:pPr>
            <w:r>
              <w:rPr>
                <w:spacing w:val="-4"/>
              </w:rPr>
              <w:t>调查</w:t>
            </w:r>
          </w:p>
        </w:tc>
        <w:tc>
          <w:tcPr>
            <w:tcW w:w="3900" w:type="dxa"/>
            <w:vAlign w:val="center"/>
          </w:tcPr>
          <w:p w14:paraId="4319BC9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48BFE2F">
            <w:pPr>
              <w:pStyle w:val="8"/>
              <w:spacing w:before="72" w:line="274" w:lineRule="auto"/>
              <w:ind w:left="116" w:right="104"/>
              <w:jc w:val="center"/>
              <w:rPr>
                <w:lang w:eastAsia="zh-CN"/>
              </w:rPr>
            </w:pPr>
          </w:p>
        </w:tc>
        <w:tc>
          <w:tcPr>
            <w:tcW w:w="1623" w:type="dxa"/>
            <w:vMerge w:val="continue"/>
            <w:vAlign w:val="center"/>
          </w:tcPr>
          <w:p w14:paraId="32A0E9AE">
            <w:pPr>
              <w:pStyle w:val="8"/>
              <w:spacing w:before="72" w:line="218" w:lineRule="auto"/>
              <w:ind w:left="116" w:right="105"/>
              <w:jc w:val="center"/>
              <w:rPr>
                <w:lang w:eastAsia="zh-CN"/>
              </w:rPr>
            </w:pPr>
          </w:p>
        </w:tc>
      </w:tr>
      <w:tr w14:paraId="1B30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AA15815">
            <w:pPr>
              <w:jc w:val="center"/>
              <w:rPr>
                <w:lang w:eastAsia="zh-CN"/>
              </w:rPr>
            </w:pPr>
          </w:p>
        </w:tc>
        <w:tc>
          <w:tcPr>
            <w:tcW w:w="1449" w:type="dxa"/>
            <w:vMerge w:val="continue"/>
            <w:tcBorders>
              <w:top w:val="nil"/>
              <w:bottom w:val="nil"/>
            </w:tcBorders>
            <w:vAlign w:val="center"/>
          </w:tcPr>
          <w:p w14:paraId="40213D36">
            <w:pPr>
              <w:jc w:val="center"/>
              <w:rPr>
                <w:lang w:eastAsia="zh-CN"/>
              </w:rPr>
            </w:pPr>
          </w:p>
        </w:tc>
        <w:tc>
          <w:tcPr>
            <w:tcW w:w="5490" w:type="dxa"/>
            <w:vMerge w:val="continue"/>
            <w:tcBorders>
              <w:top w:val="nil"/>
              <w:bottom w:val="nil"/>
            </w:tcBorders>
            <w:vAlign w:val="center"/>
          </w:tcPr>
          <w:p w14:paraId="5DB1627F">
            <w:pPr>
              <w:jc w:val="center"/>
              <w:rPr>
                <w:lang w:eastAsia="zh-CN"/>
              </w:rPr>
            </w:pPr>
          </w:p>
        </w:tc>
        <w:tc>
          <w:tcPr>
            <w:tcW w:w="855" w:type="dxa"/>
            <w:vMerge w:val="continue"/>
            <w:tcBorders>
              <w:top w:val="nil"/>
              <w:bottom w:val="nil"/>
            </w:tcBorders>
            <w:vAlign w:val="center"/>
          </w:tcPr>
          <w:p w14:paraId="1105C1E7">
            <w:pPr>
              <w:jc w:val="center"/>
              <w:rPr>
                <w:lang w:eastAsia="zh-CN"/>
              </w:rPr>
            </w:pPr>
          </w:p>
        </w:tc>
        <w:tc>
          <w:tcPr>
            <w:tcW w:w="825" w:type="dxa"/>
            <w:vAlign w:val="center"/>
          </w:tcPr>
          <w:p w14:paraId="1B607034">
            <w:pPr>
              <w:spacing w:line="349" w:lineRule="auto"/>
              <w:jc w:val="center"/>
              <w:rPr>
                <w:lang w:eastAsia="zh-CN"/>
              </w:rPr>
            </w:pPr>
          </w:p>
          <w:p w14:paraId="6B99E39B">
            <w:pPr>
              <w:pStyle w:val="8"/>
              <w:spacing w:before="71" w:line="218" w:lineRule="auto"/>
              <w:ind w:left="153"/>
              <w:jc w:val="center"/>
            </w:pPr>
            <w:r>
              <w:rPr>
                <w:spacing w:val="-11"/>
              </w:rPr>
              <w:t>审查</w:t>
            </w:r>
          </w:p>
        </w:tc>
        <w:tc>
          <w:tcPr>
            <w:tcW w:w="3900" w:type="dxa"/>
            <w:vAlign w:val="center"/>
          </w:tcPr>
          <w:p w14:paraId="5831BC6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C1D510E">
            <w:pPr>
              <w:pStyle w:val="8"/>
              <w:spacing w:before="55" w:line="252" w:lineRule="auto"/>
              <w:ind w:left="116" w:right="104"/>
              <w:jc w:val="center"/>
              <w:rPr>
                <w:lang w:eastAsia="zh-CN"/>
              </w:rPr>
            </w:pPr>
          </w:p>
        </w:tc>
        <w:tc>
          <w:tcPr>
            <w:tcW w:w="1623" w:type="dxa"/>
            <w:vMerge w:val="continue"/>
            <w:vAlign w:val="center"/>
          </w:tcPr>
          <w:p w14:paraId="6A0D23A9">
            <w:pPr>
              <w:pStyle w:val="8"/>
              <w:spacing w:before="23" w:line="210" w:lineRule="auto"/>
              <w:ind w:left="116" w:right="105"/>
              <w:jc w:val="center"/>
              <w:rPr>
                <w:lang w:eastAsia="zh-CN"/>
              </w:rPr>
            </w:pPr>
          </w:p>
        </w:tc>
      </w:tr>
      <w:tr w14:paraId="26E18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1AD7A90">
            <w:pPr>
              <w:jc w:val="center"/>
              <w:rPr>
                <w:lang w:eastAsia="zh-CN"/>
              </w:rPr>
            </w:pPr>
          </w:p>
        </w:tc>
        <w:tc>
          <w:tcPr>
            <w:tcW w:w="1449" w:type="dxa"/>
            <w:vMerge w:val="continue"/>
            <w:tcBorders>
              <w:top w:val="nil"/>
              <w:bottom w:val="nil"/>
            </w:tcBorders>
            <w:vAlign w:val="center"/>
          </w:tcPr>
          <w:p w14:paraId="3C3CA269">
            <w:pPr>
              <w:jc w:val="center"/>
              <w:rPr>
                <w:lang w:eastAsia="zh-CN"/>
              </w:rPr>
            </w:pPr>
          </w:p>
        </w:tc>
        <w:tc>
          <w:tcPr>
            <w:tcW w:w="5490" w:type="dxa"/>
            <w:vMerge w:val="continue"/>
            <w:tcBorders>
              <w:top w:val="nil"/>
              <w:bottom w:val="nil"/>
            </w:tcBorders>
            <w:vAlign w:val="center"/>
          </w:tcPr>
          <w:p w14:paraId="7E45CFFD">
            <w:pPr>
              <w:jc w:val="center"/>
              <w:rPr>
                <w:lang w:eastAsia="zh-CN"/>
              </w:rPr>
            </w:pPr>
          </w:p>
        </w:tc>
        <w:tc>
          <w:tcPr>
            <w:tcW w:w="855" w:type="dxa"/>
            <w:vMerge w:val="continue"/>
            <w:tcBorders>
              <w:top w:val="nil"/>
              <w:bottom w:val="nil"/>
            </w:tcBorders>
            <w:vAlign w:val="center"/>
          </w:tcPr>
          <w:p w14:paraId="59CDDD0D">
            <w:pPr>
              <w:jc w:val="center"/>
              <w:rPr>
                <w:lang w:eastAsia="zh-CN"/>
              </w:rPr>
            </w:pPr>
          </w:p>
        </w:tc>
        <w:tc>
          <w:tcPr>
            <w:tcW w:w="825" w:type="dxa"/>
            <w:vAlign w:val="center"/>
          </w:tcPr>
          <w:p w14:paraId="255039EC">
            <w:pPr>
              <w:spacing w:line="361" w:lineRule="auto"/>
              <w:jc w:val="center"/>
              <w:rPr>
                <w:lang w:eastAsia="zh-CN"/>
              </w:rPr>
            </w:pPr>
          </w:p>
          <w:p w14:paraId="4966F610">
            <w:pPr>
              <w:pStyle w:val="8"/>
              <w:spacing w:before="72" w:line="219" w:lineRule="auto"/>
              <w:ind w:left="145"/>
              <w:jc w:val="center"/>
            </w:pPr>
            <w:r>
              <w:rPr>
                <w:spacing w:val="-7"/>
              </w:rPr>
              <w:t>告知</w:t>
            </w:r>
          </w:p>
        </w:tc>
        <w:tc>
          <w:tcPr>
            <w:tcW w:w="3900" w:type="dxa"/>
            <w:vAlign w:val="center"/>
          </w:tcPr>
          <w:p w14:paraId="68CE47A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4A7C42E">
            <w:pPr>
              <w:pStyle w:val="8"/>
              <w:spacing w:before="98" w:line="229" w:lineRule="auto"/>
              <w:ind w:left="116" w:right="104"/>
              <w:jc w:val="center"/>
              <w:rPr>
                <w:lang w:eastAsia="zh-CN"/>
              </w:rPr>
            </w:pPr>
          </w:p>
        </w:tc>
        <w:tc>
          <w:tcPr>
            <w:tcW w:w="1623" w:type="dxa"/>
            <w:vMerge w:val="continue"/>
            <w:vAlign w:val="center"/>
          </w:tcPr>
          <w:p w14:paraId="14DCBD8A">
            <w:pPr>
              <w:pStyle w:val="8"/>
              <w:spacing w:before="26" w:line="209" w:lineRule="auto"/>
              <w:ind w:left="116" w:right="105"/>
              <w:jc w:val="center"/>
              <w:rPr>
                <w:lang w:eastAsia="zh-CN"/>
              </w:rPr>
            </w:pPr>
          </w:p>
        </w:tc>
      </w:tr>
      <w:tr w14:paraId="5299D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5629EDF">
            <w:pPr>
              <w:jc w:val="center"/>
              <w:rPr>
                <w:lang w:eastAsia="zh-CN"/>
              </w:rPr>
            </w:pPr>
          </w:p>
        </w:tc>
        <w:tc>
          <w:tcPr>
            <w:tcW w:w="1449" w:type="dxa"/>
            <w:vMerge w:val="continue"/>
            <w:tcBorders>
              <w:top w:val="nil"/>
              <w:bottom w:val="nil"/>
            </w:tcBorders>
            <w:vAlign w:val="center"/>
          </w:tcPr>
          <w:p w14:paraId="56FFC1A8">
            <w:pPr>
              <w:jc w:val="center"/>
              <w:rPr>
                <w:lang w:eastAsia="zh-CN"/>
              </w:rPr>
            </w:pPr>
          </w:p>
        </w:tc>
        <w:tc>
          <w:tcPr>
            <w:tcW w:w="5490" w:type="dxa"/>
            <w:vMerge w:val="continue"/>
            <w:tcBorders>
              <w:top w:val="nil"/>
              <w:bottom w:val="nil"/>
            </w:tcBorders>
            <w:vAlign w:val="center"/>
          </w:tcPr>
          <w:p w14:paraId="4F1DA936">
            <w:pPr>
              <w:jc w:val="center"/>
              <w:rPr>
                <w:lang w:eastAsia="zh-CN"/>
              </w:rPr>
            </w:pPr>
          </w:p>
        </w:tc>
        <w:tc>
          <w:tcPr>
            <w:tcW w:w="855" w:type="dxa"/>
            <w:vMerge w:val="continue"/>
            <w:tcBorders>
              <w:top w:val="nil"/>
              <w:bottom w:val="nil"/>
            </w:tcBorders>
            <w:vAlign w:val="center"/>
          </w:tcPr>
          <w:p w14:paraId="17EE2FB6">
            <w:pPr>
              <w:jc w:val="center"/>
              <w:rPr>
                <w:lang w:eastAsia="zh-CN"/>
              </w:rPr>
            </w:pPr>
          </w:p>
        </w:tc>
        <w:tc>
          <w:tcPr>
            <w:tcW w:w="825" w:type="dxa"/>
            <w:vAlign w:val="center"/>
          </w:tcPr>
          <w:p w14:paraId="41F9E459">
            <w:pPr>
              <w:pStyle w:val="8"/>
              <w:spacing w:before="285" w:line="219" w:lineRule="auto"/>
              <w:ind w:left="143"/>
              <w:jc w:val="center"/>
            </w:pPr>
            <w:r>
              <w:rPr>
                <w:spacing w:val="-7"/>
              </w:rPr>
              <w:t>决定</w:t>
            </w:r>
          </w:p>
        </w:tc>
        <w:tc>
          <w:tcPr>
            <w:tcW w:w="3900" w:type="dxa"/>
            <w:vAlign w:val="center"/>
          </w:tcPr>
          <w:p w14:paraId="03586FD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5D4930F">
            <w:pPr>
              <w:pStyle w:val="8"/>
              <w:spacing w:before="76" w:line="281" w:lineRule="auto"/>
              <w:ind w:left="115" w:right="104" w:firstLine="13"/>
              <w:jc w:val="center"/>
              <w:rPr>
                <w:lang w:eastAsia="zh-CN"/>
              </w:rPr>
            </w:pPr>
          </w:p>
        </w:tc>
        <w:tc>
          <w:tcPr>
            <w:tcW w:w="1623" w:type="dxa"/>
            <w:vMerge w:val="continue"/>
            <w:vAlign w:val="center"/>
          </w:tcPr>
          <w:p w14:paraId="28EAC933">
            <w:pPr>
              <w:pStyle w:val="8"/>
              <w:spacing w:before="63" w:line="218" w:lineRule="auto"/>
              <w:ind w:left="115" w:right="105" w:firstLine="13"/>
              <w:jc w:val="center"/>
              <w:rPr>
                <w:spacing w:val="-4"/>
                <w:lang w:eastAsia="zh-CN"/>
              </w:rPr>
            </w:pPr>
          </w:p>
        </w:tc>
      </w:tr>
      <w:tr w14:paraId="2398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9D247ED">
            <w:pPr>
              <w:jc w:val="center"/>
              <w:rPr>
                <w:lang w:eastAsia="zh-CN"/>
              </w:rPr>
            </w:pPr>
          </w:p>
        </w:tc>
        <w:tc>
          <w:tcPr>
            <w:tcW w:w="1449" w:type="dxa"/>
            <w:vMerge w:val="continue"/>
            <w:tcBorders>
              <w:top w:val="nil"/>
            </w:tcBorders>
            <w:vAlign w:val="center"/>
          </w:tcPr>
          <w:p w14:paraId="4B597198">
            <w:pPr>
              <w:jc w:val="center"/>
              <w:rPr>
                <w:lang w:eastAsia="zh-CN"/>
              </w:rPr>
            </w:pPr>
          </w:p>
        </w:tc>
        <w:tc>
          <w:tcPr>
            <w:tcW w:w="5490" w:type="dxa"/>
            <w:vMerge w:val="continue"/>
            <w:tcBorders>
              <w:top w:val="nil"/>
            </w:tcBorders>
            <w:vAlign w:val="center"/>
          </w:tcPr>
          <w:p w14:paraId="66E580AE">
            <w:pPr>
              <w:jc w:val="center"/>
              <w:rPr>
                <w:lang w:eastAsia="zh-CN"/>
              </w:rPr>
            </w:pPr>
          </w:p>
        </w:tc>
        <w:tc>
          <w:tcPr>
            <w:tcW w:w="855" w:type="dxa"/>
            <w:vMerge w:val="continue"/>
            <w:tcBorders>
              <w:top w:val="nil"/>
            </w:tcBorders>
            <w:vAlign w:val="center"/>
          </w:tcPr>
          <w:p w14:paraId="26C499DC">
            <w:pPr>
              <w:jc w:val="center"/>
              <w:rPr>
                <w:lang w:eastAsia="zh-CN"/>
              </w:rPr>
            </w:pPr>
          </w:p>
        </w:tc>
        <w:tc>
          <w:tcPr>
            <w:tcW w:w="825" w:type="dxa"/>
            <w:tcBorders>
              <w:bottom w:val="single" w:color="auto" w:sz="4" w:space="0"/>
            </w:tcBorders>
            <w:vAlign w:val="center"/>
          </w:tcPr>
          <w:p w14:paraId="3C047CA3">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90DE94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239781">
            <w:pPr>
              <w:jc w:val="center"/>
              <w:rPr>
                <w:rFonts w:eastAsia="宋体"/>
                <w:lang w:eastAsia="zh-CN"/>
              </w:rPr>
            </w:pPr>
          </w:p>
        </w:tc>
        <w:tc>
          <w:tcPr>
            <w:tcW w:w="1623" w:type="dxa"/>
            <w:vMerge w:val="continue"/>
            <w:vAlign w:val="center"/>
          </w:tcPr>
          <w:p w14:paraId="1CD37255">
            <w:pPr>
              <w:jc w:val="center"/>
              <w:rPr>
                <w:lang w:eastAsia="zh-CN"/>
              </w:rPr>
            </w:pPr>
          </w:p>
        </w:tc>
      </w:tr>
      <w:tr w14:paraId="14837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E27AA29">
            <w:pPr>
              <w:jc w:val="center"/>
              <w:rPr>
                <w:lang w:eastAsia="zh-CN"/>
              </w:rPr>
            </w:pPr>
          </w:p>
        </w:tc>
        <w:tc>
          <w:tcPr>
            <w:tcW w:w="1449" w:type="dxa"/>
            <w:vMerge w:val="continue"/>
            <w:vAlign w:val="center"/>
          </w:tcPr>
          <w:p w14:paraId="6C1146EE">
            <w:pPr>
              <w:jc w:val="center"/>
              <w:rPr>
                <w:lang w:eastAsia="zh-CN"/>
              </w:rPr>
            </w:pPr>
          </w:p>
        </w:tc>
        <w:tc>
          <w:tcPr>
            <w:tcW w:w="5490" w:type="dxa"/>
            <w:vMerge w:val="continue"/>
            <w:vAlign w:val="center"/>
          </w:tcPr>
          <w:p w14:paraId="74A223E3">
            <w:pPr>
              <w:jc w:val="center"/>
              <w:rPr>
                <w:lang w:eastAsia="zh-CN"/>
              </w:rPr>
            </w:pPr>
          </w:p>
        </w:tc>
        <w:tc>
          <w:tcPr>
            <w:tcW w:w="855" w:type="dxa"/>
            <w:vMerge w:val="continue"/>
            <w:vAlign w:val="center"/>
          </w:tcPr>
          <w:p w14:paraId="1CE231FC">
            <w:pPr>
              <w:jc w:val="center"/>
              <w:rPr>
                <w:lang w:eastAsia="zh-CN"/>
              </w:rPr>
            </w:pPr>
          </w:p>
        </w:tc>
        <w:tc>
          <w:tcPr>
            <w:tcW w:w="825" w:type="dxa"/>
            <w:tcBorders>
              <w:top w:val="single" w:color="auto" w:sz="4" w:space="0"/>
              <w:bottom w:val="single" w:color="auto" w:sz="4" w:space="0"/>
            </w:tcBorders>
            <w:vAlign w:val="center"/>
          </w:tcPr>
          <w:p w14:paraId="1C8B66A3">
            <w:pPr>
              <w:spacing w:line="341" w:lineRule="auto"/>
              <w:jc w:val="center"/>
              <w:rPr>
                <w:lang w:eastAsia="zh-CN"/>
              </w:rPr>
            </w:pPr>
          </w:p>
          <w:p w14:paraId="6B33CC0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0F114A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B700061">
            <w:pPr>
              <w:jc w:val="center"/>
              <w:rPr>
                <w:rFonts w:eastAsia="宋体"/>
                <w:lang w:eastAsia="zh-CN"/>
              </w:rPr>
            </w:pPr>
          </w:p>
        </w:tc>
        <w:tc>
          <w:tcPr>
            <w:tcW w:w="1623" w:type="dxa"/>
            <w:vMerge w:val="continue"/>
            <w:vAlign w:val="center"/>
          </w:tcPr>
          <w:p w14:paraId="19296C71">
            <w:pPr>
              <w:jc w:val="center"/>
              <w:rPr>
                <w:lang w:eastAsia="zh-CN"/>
              </w:rPr>
            </w:pPr>
          </w:p>
        </w:tc>
      </w:tr>
      <w:tr w14:paraId="6E0CD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655AD96">
            <w:pPr>
              <w:jc w:val="center"/>
              <w:rPr>
                <w:lang w:eastAsia="zh-CN"/>
              </w:rPr>
            </w:pPr>
          </w:p>
        </w:tc>
        <w:tc>
          <w:tcPr>
            <w:tcW w:w="1449" w:type="dxa"/>
            <w:vMerge w:val="continue"/>
            <w:vAlign w:val="center"/>
          </w:tcPr>
          <w:p w14:paraId="5202F91E">
            <w:pPr>
              <w:jc w:val="center"/>
              <w:rPr>
                <w:lang w:eastAsia="zh-CN"/>
              </w:rPr>
            </w:pPr>
          </w:p>
        </w:tc>
        <w:tc>
          <w:tcPr>
            <w:tcW w:w="5490" w:type="dxa"/>
            <w:vMerge w:val="continue"/>
            <w:vAlign w:val="center"/>
          </w:tcPr>
          <w:p w14:paraId="46AC9381">
            <w:pPr>
              <w:jc w:val="center"/>
              <w:rPr>
                <w:lang w:eastAsia="zh-CN"/>
              </w:rPr>
            </w:pPr>
          </w:p>
        </w:tc>
        <w:tc>
          <w:tcPr>
            <w:tcW w:w="855" w:type="dxa"/>
            <w:vMerge w:val="continue"/>
            <w:vAlign w:val="center"/>
          </w:tcPr>
          <w:p w14:paraId="75BFEC89">
            <w:pPr>
              <w:jc w:val="center"/>
              <w:rPr>
                <w:lang w:eastAsia="zh-CN"/>
              </w:rPr>
            </w:pPr>
          </w:p>
        </w:tc>
        <w:tc>
          <w:tcPr>
            <w:tcW w:w="825" w:type="dxa"/>
            <w:tcBorders>
              <w:top w:val="single" w:color="auto" w:sz="4" w:space="0"/>
            </w:tcBorders>
            <w:vAlign w:val="center"/>
          </w:tcPr>
          <w:p w14:paraId="5BF26E8B">
            <w:pPr>
              <w:jc w:val="center"/>
              <w:rPr>
                <w:lang w:eastAsia="zh-CN"/>
              </w:rPr>
            </w:pPr>
          </w:p>
        </w:tc>
        <w:tc>
          <w:tcPr>
            <w:tcW w:w="3900" w:type="dxa"/>
            <w:tcBorders>
              <w:top w:val="single" w:color="auto" w:sz="4" w:space="0"/>
            </w:tcBorders>
            <w:vAlign w:val="center"/>
          </w:tcPr>
          <w:p w14:paraId="38849C3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AFF6332">
            <w:pPr>
              <w:jc w:val="center"/>
              <w:rPr>
                <w:rFonts w:eastAsia="宋体"/>
                <w:lang w:eastAsia="zh-CN"/>
              </w:rPr>
            </w:pPr>
          </w:p>
        </w:tc>
        <w:tc>
          <w:tcPr>
            <w:tcW w:w="1623" w:type="dxa"/>
            <w:vMerge w:val="continue"/>
            <w:vAlign w:val="center"/>
          </w:tcPr>
          <w:p w14:paraId="3F6886CB">
            <w:pPr>
              <w:jc w:val="center"/>
              <w:rPr>
                <w:lang w:eastAsia="zh-CN"/>
              </w:rPr>
            </w:pPr>
          </w:p>
        </w:tc>
      </w:tr>
      <w:tr w14:paraId="343FA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25DCA2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93632B2">
            <w:pPr>
              <w:pStyle w:val="8"/>
              <w:spacing w:before="51" w:line="214" w:lineRule="auto"/>
              <w:ind w:left="118"/>
              <w:jc w:val="center"/>
              <w:rPr>
                <w:lang w:eastAsia="zh-CN"/>
              </w:rPr>
            </w:pPr>
          </w:p>
        </w:tc>
      </w:tr>
      <w:tr w14:paraId="65B15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BED74A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2B62765">
            <w:pPr>
              <w:pStyle w:val="8"/>
              <w:spacing w:before="54" w:line="216" w:lineRule="auto"/>
              <w:ind w:left="125"/>
              <w:jc w:val="center"/>
              <w:rPr>
                <w:spacing w:val="-4"/>
                <w:lang w:eastAsia="zh-CN"/>
              </w:rPr>
            </w:pPr>
          </w:p>
        </w:tc>
      </w:tr>
      <w:tr w14:paraId="770FB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99513C0">
            <w:pPr>
              <w:pStyle w:val="8"/>
              <w:spacing w:before="155" w:line="218" w:lineRule="auto"/>
              <w:ind w:left="133"/>
              <w:jc w:val="center"/>
            </w:pPr>
            <w:r>
              <w:rPr>
                <w:spacing w:val="-3"/>
              </w:rPr>
              <w:t>序号</w:t>
            </w:r>
          </w:p>
        </w:tc>
        <w:tc>
          <w:tcPr>
            <w:tcW w:w="1449" w:type="dxa"/>
            <w:vAlign w:val="center"/>
          </w:tcPr>
          <w:p w14:paraId="3456C677">
            <w:pPr>
              <w:pStyle w:val="8"/>
              <w:spacing w:before="155" w:line="217" w:lineRule="auto"/>
              <w:ind w:left="120"/>
              <w:jc w:val="center"/>
            </w:pPr>
            <w:r>
              <w:rPr>
                <w:spacing w:val="-3"/>
              </w:rPr>
              <w:t>项目名称</w:t>
            </w:r>
          </w:p>
        </w:tc>
        <w:tc>
          <w:tcPr>
            <w:tcW w:w="5490" w:type="dxa"/>
            <w:vAlign w:val="center"/>
          </w:tcPr>
          <w:p w14:paraId="3823B474">
            <w:pPr>
              <w:pStyle w:val="8"/>
              <w:spacing w:before="155" w:line="218" w:lineRule="auto"/>
              <w:ind w:left="2326"/>
              <w:jc w:val="center"/>
            </w:pPr>
            <w:r>
              <w:rPr>
                <w:spacing w:val="-5"/>
              </w:rPr>
              <w:t>实施依据</w:t>
            </w:r>
          </w:p>
        </w:tc>
        <w:tc>
          <w:tcPr>
            <w:tcW w:w="855" w:type="dxa"/>
            <w:vAlign w:val="center"/>
          </w:tcPr>
          <w:p w14:paraId="430F1484">
            <w:pPr>
              <w:pStyle w:val="8"/>
              <w:spacing w:before="23" w:line="220" w:lineRule="auto"/>
              <w:ind w:left="186"/>
              <w:jc w:val="center"/>
            </w:pPr>
            <w:r>
              <w:rPr>
                <w:spacing w:val="-9"/>
              </w:rPr>
              <w:t>职权</w:t>
            </w:r>
          </w:p>
          <w:p w14:paraId="1A039DB2">
            <w:pPr>
              <w:pStyle w:val="8"/>
              <w:spacing w:before="1" w:line="195" w:lineRule="auto"/>
              <w:ind w:left="188"/>
              <w:jc w:val="center"/>
            </w:pPr>
            <w:r>
              <w:rPr>
                <w:spacing w:val="-10"/>
              </w:rPr>
              <w:t>类别</w:t>
            </w:r>
          </w:p>
        </w:tc>
        <w:tc>
          <w:tcPr>
            <w:tcW w:w="825" w:type="dxa"/>
            <w:vAlign w:val="center"/>
          </w:tcPr>
          <w:p w14:paraId="21674306">
            <w:pPr>
              <w:pStyle w:val="8"/>
              <w:spacing w:before="23" w:line="208" w:lineRule="auto"/>
              <w:ind w:left="136" w:right="128" w:firstLine="9"/>
              <w:jc w:val="center"/>
            </w:pPr>
            <w:r>
              <w:rPr>
                <w:spacing w:val="-9"/>
              </w:rPr>
              <w:t>办理</w:t>
            </w:r>
            <w:r>
              <w:rPr>
                <w:spacing w:val="-4"/>
              </w:rPr>
              <w:t>环节</w:t>
            </w:r>
          </w:p>
        </w:tc>
        <w:tc>
          <w:tcPr>
            <w:tcW w:w="3900" w:type="dxa"/>
            <w:vAlign w:val="center"/>
          </w:tcPr>
          <w:p w14:paraId="3DAD6669">
            <w:pPr>
              <w:pStyle w:val="8"/>
              <w:spacing w:before="155" w:line="219" w:lineRule="auto"/>
              <w:ind w:firstLine="1484" w:firstLineChars="700"/>
              <w:jc w:val="center"/>
            </w:pPr>
            <w:r>
              <w:rPr>
                <w:spacing w:val="-4"/>
              </w:rPr>
              <w:t>责任事项</w:t>
            </w:r>
          </w:p>
        </w:tc>
        <w:tc>
          <w:tcPr>
            <w:tcW w:w="750" w:type="dxa"/>
            <w:vAlign w:val="center"/>
          </w:tcPr>
          <w:p w14:paraId="7EA5730A">
            <w:pPr>
              <w:pStyle w:val="8"/>
              <w:spacing w:before="23" w:line="208" w:lineRule="auto"/>
              <w:ind w:right="112"/>
              <w:jc w:val="center"/>
              <w:rPr>
                <w:lang w:eastAsia="zh-CN"/>
              </w:rPr>
            </w:pPr>
            <w:r>
              <w:rPr>
                <w:rFonts w:hint="eastAsia"/>
                <w:lang w:eastAsia="zh-CN"/>
              </w:rPr>
              <w:t>责任科室</w:t>
            </w:r>
          </w:p>
        </w:tc>
        <w:tc>
          <w:tcPr>
            <w:tcW w:w="1623" w:type="dxa"/>
            <w:vAlign w:val="center"/>
          </w:tcPr>
          <w:p w14:paraId="7001683D">
            <w:pPr>
              <w:pStyle w:val="8"/>
              <w:spacing w:before="23" w:line="208" w:lineRule="auto"/>
              <w:ind w:left="353" w:right="112" w:hanging="227"/>
              <w:jc w:val="center"/>
              <w:rPr>
                <w:spacing w:val="-6"/>
              </w:rPr>
            </w:pPr>
            <w:r>
              <w:rPr>
                <w:rFonts w:hint="eastAsia"/>
                <w:spacing w:val="-6"/>
                <w:lang w:eastAsia="zh-CN"/>
              </w:rPr>
              <w:t>追责情形</w:t>
            </w:r>
          </w:p>
        </w:tc>
      </w:tr>
      <w:tr w14:paraId="3032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968AD8B">
            <w:pPr>
              <w:pStyle w:val="8"/>
              <w:spacing w:before="72" w:line="180" w:lineRule="auto"/>
              <w:ind w:left="319"/>
              <w:jc w:val="center"/>
              <w:rPr>
                <w:lang w:eastAsia="zh-CN"/>
              </w:rPr>
            </w:pPr>
            <w:r>
              <w:rPr>
                <w:rFonts w:hint="eastAsia"/>
                <w:spacing w:val="-11"/>
                <w:lang w:eastAsia="zh-CN"/>
              </w:rPr>
              <w:t>130</w:t>
            </w:r>
          </w:p>
        </w:tc>
        <w:tc>
          <w:tcPr>
            <w:tcW w:w="1449" w:type="dxa"/>
            <w:vMerge w:val="restart"/>
            <w:tcBorders>
              <w:bottom w:val="nil"/>
            </w:tcBorders>
            <w:vAlign w:val="center"/>
          </w:tcPr>
          <w:p w14:paraId="5A3C01C6">
            <w:pPr>
              <w:spacing w:line="250" w:lineRule="auto"/>
              <w:jc w:val="center"/>
              <w:rPr>
                <w:lang w:eastAsia="zh-CN"/>
              </w:rPr>
            </w:pPr>
          </w:p>
          <w:p w14:paraId="16DA461E">
            <w:pPr>
              <w:spacing w:line="250" w:lineRule="auto"/>
              <w:jc w:val="center"/>
              <w:rPr>
                <w:lang w:eastAsia="zh-CN"/>
              </w:rPr>
            </w:pPr>
          </w:p>
          <w:p w14:paraId="1344AB8F">
            <w:pPr>
              <w:spacing w:line="250" w:lineRule="auto"/>
              <w:jc w:val="center"/>
              <w:rPr>
                <w:lang w:eastAsia="zh-CN"/>
              </w:rPr>
            </w:pPr>
          </w:p>
          <w:p w14:paraId="5B931A41">
            <w:pPr>
              <w:spacing w:line="250" w:lineRule="auto"/>
              <w:jc w:val="center"/>
              <w:rPr>
                <w:lang w:eastAsia="zh-CN"/>
              </w:rPr>
            </w:pPr>
          </w:p>
          <w:p w14:paraId="2E30FB58">
            <w:pPr>
              <w:pStyle w:val="8"/>
              <w:spacing w:before="71" w:line="218" w:lineRule="auto"/>
              <w:ind w:left="109" w:right="118" w:firstLine="7"/>
              <w:jc w:val="center"/>
              <w:rPr>
                <w:lang w:eastAsia="zh-CN"/>
              </w:rPr>
            </w:pPr>
            <w:r>
              <w:rPr>
                <w:spacing w:val="-4"/>
                <w:lang w:eastAsia="zh-CN"/>
              </w:rPr>
              <w:t>对设计单</w:t>
            </w:r>
            <w:r>
              <w:rPr>
                <w:spacing w:val="-2"/>
                <w:lang w:eastAsia="zh-CN"/>
              </w:rPr>
              <w:t>位未按照工程建设强制性标准进行设计的处罚</w:t>
            </w:r>
          </w:p>
        </w:tc>
        <w:tc>
          <w:tcPr>
            <w:tcW w:w="5490" w:type="dxa"/>
            <w:vMerge w:val="restart"/>
            <w:tcBorders>
              <w:bottom w:val="nil"/>
            </w:tcBorders>
            <w:vAlign w:val="center"/>
          </w:tcPr>
          <w:p w14:paraId="206C50F2">
            <w:pPr>
              <w:spacing w:line="257" w:lineRule="auto"/>
              <w:jc w:val="center"/>
              <w:rPr>
                <w:lang w:eastAsia="zh-CN"/>
              </w:rPr>
            </w:pPr>
          </w:p>
          <w:p w14:paraId="33112C91">
            <w:pPr>
              <w:spacing w:line="257" w:lineRule="auto"/>
              <w:jc w:val="center"/>
              <w:rPr>
                <w:lang w:eastAsia="zh-CN"/>
              </w:rPr>
            </w:pPr>
          </w:p>
          <w:p w14:paraId="7594AA0C">
            <w:pPr>
              <w:pStyle w:val="8"/>
              <w:spacing w:before="72" w:line="250" w:lineRule="auto"/>
              <w:ind w:left="127" w:right="103" w:hanging="22"/>
              <w:jc w:val="center"/>
              <w:rPr>
                <w:lang w:eastAsia="zh-CN"/>
              </w:rPr>
            </w:pPr>
            <w:r>
              <w:rPr>
                <w:spacing w:val="-2"/>
                <w:lang w:eastAsia="zh-CN"/>
              </w:rPr>
              <w:t>《建设工程质量管理条例》第六十三条第一款第四项：</w:t>
            </w:r>
            <w:r>
              <w:rPr>
                <w:spacing w:val="-3"/>
                <w:lang w:eastAsia="zh-CN"/>
              </w:rPr>
              <w:t>“违反本条例规定，有下列行为之一的，责令改正，处</w:t>
            </w:r>
            <w:r>
              <w:rPr>
                <w:spacing w:val="-1"/>
                <w:lang w:eastAsia="zh-CN"/>
              </w:rPr>
              <w:t>10万元以上30万元以下的罚款</w:t>
            </w:r>
            <w:r>
              <w:rPr>
                <w:spacing w:val="-24"/>
                <w:lang w:eastAsia="zh-CN"/>
              </w:rPr>
              <w:t>：（</w:t>
            </w:r>
            <w:r>
              <w:rPr>
                <w:spacing w:val="-1"/>
                <w:lang w:eastAsia="zh-CN"/>
              </w:rPr>
              <w:t>四）设计单位未按</w:t>
            </w:r>
            <w:r>
              <w:rPr>
                <w:spacing w:val="5"/>
                <w:lang w:eastAsia="zh-CN"/>
              </w:rPr>
              <w:t>照工程建设强制性标准进行设计的”</w:t>
            </w:r>
          </w:p>
          <w:p w14:paraId="22BC73B3">
            <w:pPr>
              <w:pStyle w:val="8"/>
              <w:spacing w:before="55" w:line="239" w:lineRule="auto"/>
              <w:ind w:left="114" w:right="101" w:hanging="9"/>
              <w:jc w:val="center"/>
              <w:rPr>
                <w:lang w:eastAsia="zh-CN"/>
              </w:rPr>
            </w:pPr>
            <w:r>
              <w:rPr>
                <w:spacing w:val="-2"/>
                <w:lang w:eastAsia="zh-CN"/>
              </w:rPr>
              <w:t>《建设工程质量管理条例》第六十三条第二款：“有前款所列行为，造成工程质量事故的，责令停业整顿，降</w:t>
            </w:r>
          </w:p>
          <w:p w14:paraId="2A0B46DF">
            <w:pPr>
              <w:pStyle w:val="8"/>
              <w:spacing w:before="53"/>
              <w:ind w:left="109" w:right="44" w:firstLine="1"/>
              <w:jc w:val="center"/>
              <w:rPr>
                <w:lang w:eastAsia="zh-CN"/>
              </w:rPr>
            </w:pPr>
            <w:r>
              <w:rPr>
                <w:spacing w:val="-8"/>
                <w:lang w:eastAsia="zh-CN"/>
              </w:rPr>
              <w:t>低资质等级；情节严重的，吊销资质证书；造成损失</w:t>
            </w:r>
            <w:r>
              <w:rPr>
                <w:spacing w:val="-9"/>
                <w:lang w:eastAsia="zh-CN"/>
              </w:rPr>
              <w:t>的，</w:t>
            </w:r>
            <w:r>
              <w:rPr>
                <w:spacing w:val="-1"/>
                <w:lang w:eastAsia="zh-CN"/>
              </w:rPr>
              <w:t>依法承担赔偿责任”。</w:t>
            </w:r>
          </w:p>
        </w:tc>
        <w:tc>
          <w:tcPr>
            <w:tcW w:w="855" w:type="dxa"/>
            <w:vMerge w:val="restart"/>
            <w:tcBorders>
              <w:bottom w:val="nil"/>
            </w:tcBorders>
            <w:vAlign w:val="center"/>
          </w:tcPr>
          <w:p w14:paraId="07079365">
            <w:pPr>
              <w:spacing w:line="255" w:lineRule="auto"/>
              <w:jc w:val="center"/>
              <w:rPr>
                <w:lang w:eastAsia="zh-CN"/>
              </w:rPr>
            </w:pPr>
          </w:p>
          <w:p w14:paraId="129F1977">
            <w:pPr>
              <w:spacing w:line="255" w:lineRule="auto"/>
              <w:jc w:val="center"/>
              <w:rPr>
                <w:lang w:eastAsia="zh-CN"/>
              </w:rPr>
            </w:pPr>
          </w:p>
          <w:p w14:paraId="6EEB985A">
            <w:pPr>
              <w:spacing w:line="255" w:lineRule="auto"/>
              <w:jc w:val="center"/>
              <w:rPr>
                <w:lang w:eastAsia="zh-CN"/>
              </w:rPr>
            </w:pPr>
          </w:p>
          <w:p w14:paraId="1B4E4DE1">
            <w:pPr>
              <w:spacing w:line="255" w:lineRule="auto"/>
              <w:jc w:val="center"/>
              <w:rPr>
                <w:lang w:eastAsia="zh-CN"/>
              </w:rPr>
            </w:pPr>
          </w:p>
          <w:p w14:paraId="01F94600">
            <w:pPr>
              <w:spacing w:line="255" w:lineRule="auto"/>
              <w:jc w:val="center"/>
              <w:rPr>
                <w:lang w:eastAsia="zh-CN"/>
              </w:rPr>
            </w:pPr>
          </w:p>
          <w:p w14:paraId="39BF5A20">
            <w:pPr>
              <w:spacing w:line="255" w:lineRule="auto"/>
              <w:jc w:val="center"/>
              <w:rPr>
                <w:lang w:eastAsia="zh-CN"/>
              </w:rPr>
            </w:pPr>
          </w:p>
          <w:p w14:paraId="70632698">
            <w:pPr>
              <w:pStyle w:val="8"/>
              <w:spacing w:before="71"/>
              <w:ind w:left="160" w:right="140" w:hanging="8"/>
              <w:jc w:val="center"/>
            </w:pPr>
            <w:r>
              <w:rPr>
                <w:spacing w:val="-4"/>
              </w:rPr>
              <w:t>行政</w:t>
            </w:r>
            <w:r>
              <w:rPr>
                <w:spacing w:val="-8"/>
              </w:rPr>
              <w:t>处罚</w:t>
            </w:r>
          </w:p>
        </w:tc>
        <w:tc>
          <w:tcPr>
            <w:tcW w:w="825" w:type="dxa"/>
            <w:vAlign w:val="center"/>
          </w:tcPr>
          <w:p w14:paraId="5A8F6658">
            <w:pPr>
              <w:spacing w:line="247" w:lineRule="auto"/>
              <w:jc w:val="center"/>
            </w:pPr>
          </w:p>
          <w:p w14:paraId="7A545508">
            <w:pPr>
              <w:pStyle w:val="8"/>
              <w:spacing w:before="71" w:line="219" w:lineRule="auto"/>
              <w:ind w:left="148"/>
              <w:jc w:val="center"/>
            </w:pPr>
            <w:r>
              <w:rPr>
                <w:spacing w:val="-9"/>
              </w:rPr>
              <w:t>立案</w:t>
            </w:r>
          </w:p>
        </w:tc>
        <w:tc>
          <w:tcPr>
            <w:tcW w:w="3900" w:type="dxa"/>
            <w:vAlign w:val="center"/>
          </w:tcPr>
          <w:p w14:paraId="5CF6915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BAEF0B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7DBFFE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685841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FB4E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258B8C7">
            <w:pPr>
              <w:jc w:val="center"/>
              <w:rPr>
                <w:lang w:eastAsia="zh-CN"/>
              </w:rPr>
            </w:pPr>
          </w:p>
        </w:tc>
        <w:tc>
          <w:tcPr>
            <w:tcW w:w="1449" w:type="dxa"/>
            <w:vMerge w:val="continue"/>
            <w:tcBorders>
              <w:top w:val="nil"/>
              <w:bottom w:val="nil"/>
            </w:tcBorders>
            <w:vAlign w:val="center"/>
          </w:tcPr>
          <w:p w14:paraId="521AC0BE">
            <w:pPr>
              <w:jc w:val="center"/>
              <w:rPr>
                <w:lang w:eastAsia="zh-CN"/>
              </w:rPr>
            </w:pPr>
          </w:p>
        </w:tc>
        <w:tc>
          <w:tcPr>
            <w:tcW w:w="5490" w:type="dxa"/>
            <w:vMerge w:val="continue"/>
            <w:tcBorders>
              <w:top w:val="nil"/>
              <w:bottom w:val="nil"/>
            </w:tcBorders>
            <w:vAlign w:val="center"/>
          </w:tcPr>
          <w:p w14:paraId="1F48DEDC">
            <w:pPr>
              <w:jc w:val="center"/>
              <w:rPr>
                <w:lang w:eastAsia="zh-CN"/>
              </w:rPr>
            </w:pPr>
          </w:p>
        </w:tc>
        <w:tc>
          <w:tcPr>
            <w:tcW w:w="855" w:type="dxa"/>
            <w:vMerge w:val="continue"/>
            <w:tcBorders>
              <w:top w:val="nil"/>
              <w:bottom w:val="nil"/>
            </w:tcBorders>
            <w:vAlign w:val="center"/>
          </w:tcPr>
          <w:p w14:paraId="6BED877D">
            <w:pPr>
              <w:jc w:val="center"/>
              <w:rPr>
                <w:lang w:eastAsia="zh-CN"/>
              </w:rPr>
            </w:pPr>
          </w:p>
        </w:tc>
        <w:tc>
          <w:tcPr>
            <w:tcW w:w="825" w:type="dxa"/>
            <w:vAlign w:val="center"/>
          </w:tcPr>
          <w:p w14:paraId="4FB99F00">
            <w:pPr>
              <w:spacing w:line="348" w:lineRule="auto"/>
              <w:jc w:val="center"/>
              <w:rPr>
                <w:lang w:eastAsia="zh-CN"/>
              </w:rPr>
            </w:pPr>
          </w:p>
          <w:p w14:paraId="71DA8221">
            <w:pPr>
              <w:pStyle w:val="8"/>
              <w:spacing w:before="72" w:line="219" w:lineRule="auto"/>
              <w:ind w:left="138"/>
              <w:jc w:val="center"/>
            </w:pPr>
            <w:r>
              <w:rPr>
                <w:spacing w:val="-4"/>
              </w:rPr>
              <w:t>调查</w:t>
            </w:r>
          </w:p>
        </w:tc>
        <w:tc>
          <w:tcPr>
            <w:tcW w:w="3900" w:type="dxa"/>
            <w:vAlign w:val="center"/>
          </w:tcPr>
          <w:p w14:paraId="339ACE3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23FC70A">
            <w:pPr>
              <w:pStyle w:val="8"/>
              <w:spacing w:before="72" w:line="274" w:lineRule="auto"/>
              <w:ind w:left="116" w:right="104"/>
              <w:jc w:val="center"/>
              <w:rPr>
                <w:lang w:eastAsia="zh-CN"/>
              </w:rPr>
            </w:pPr>
          </w:p>
        </w:tc>
        <w:tc>
          <w:tcPr>
            <w:tcW w:w="1623" w:type="dxa"/>
            <w:vMerge w:val="continue"/>
            <w:vAlign w:val="center"/>
          </w:tcPr>
          <w:p w14:paraId="123DE9D4">
            <w:pPr>
              <w:pStyle w:val="8"/>
              <w:spacing w:before="72" w:line="218" w:lineRule="auto"/>
              <w:ind w:left="116" w:right="105"/>
              <w:jc w:val="center"/>
              <w:rPr>
                <w:lang w:eastAsia="zh-CN"/>
              </w:rPr>
            </w:pPr>
          </w:p>
        </w:tc>
      </w:tr>
      <w:tr w14:paraId="112BF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4D888E2">
            <w:pPr>
              <w:jc w:val="center"/>
              <w:rPr>
                <w:lang w:eastAsia="zh-CN"/>
              </w:rPr>
            </w:pPr>
          </w:p>
        </w:tc>
        <w:tc>
          <w:tcPr>
            <w:tcW w:w="1449" w:type="dxa"/>
            <w:vMerge w:val="continue"/>
            <w:tcBorders>
              <w:top w:val="nil"/>
              <w:bottom w:val="nil"/>
            </w:tcBorders>
            <w:vAlign w:val="center"/>
          </w:tcPr>
          <w:p w14:paraId="3128504F">
            <w:pPr>
              <w:jc w:val="center"/>
              <w:rPr>
                <w:lang w:eastAsia="zh-CN"/>
              </w:rPr>
            </w:pPr>
          </w:p>
        </w:tc>
        <w:tc>
          <w:tcPr>
            <w:tcW w:w="5490" w:type="dxa"/>
            <w:vMerge w:val="continue"/>
            <w:tcBorders>
              <w:top w:val="nil"/>
              <w:bottom w:val="nil"/>
            </w:tcBorders>
            <w:vAlign w:val="center"/>
          </w:tcPr>
          <w:p w14:paraId="33AC34FB">
            <w:pPr>
              <w:jc w:val="center"/>
              <w:rPr>
                <w:lang w:eastAsia="zh-CN"/>
              </w:rPr>
            </w:pPr>
          </w:p>
        </w:tc>
        <w:tc>
          <w:tcPr>
            <w:tcW w:w="855" w:type="dxa"/>
            <w:vMerge w:val="continue"/>
            <w:tcBorders>
              <w:top w:val="nil"/>
              <w:bottom w:val="nil"/>
            </w:tcBorders>
            <w:vAlign w:val="center"/>
          </w:tcPr>
          <w:p w14:paraId="67E6BABD">
            <w:pPr>
              <w:jc w:val="center"/>
              <w:rPr>
                <w:lang w:eastAsia="zh-CN"/>
              </w:rPr>
            </w:pPr>
          </w:p>
        </w:tc>
        <w:tc>
          <w:tcPr>
            <w:tcW w:w="825" w:type="dxa"/>
            <w:vAlign w:val="center"/>
          </w:tcPr>
          <w:p w14:paraId="15CD4BC4">
            <w:pPr>
              <w:spacing w:line="349" w:lineRule="auto"/>
              <w:jc w:val="center"/>
              <w:rPr>
                <w:lang w:eastAsia="zh-CN"/>
              </w:rPr>
            </w:pPr>
          </w:p>
          <w:p w14:paraId="13199B02">
            <w:pPr>
              <w:pStyle w:val="8"/>
              <w:spacing w:before="71" w:line="218" w:lineRule="auto"/>
              <w:ind w:left="153"/>
              <w:jc w:val="center"/>
            </w:pPr>
            <w:r>
              <w:rPr>
                <w:spacing w:val="-11"/>
              </w:rPr>
              <w:t>审查</w:t>
            </w:r>
          </w:p>
        </w:tc>
        <w:tc>
          <w:tcPr>
            <w:tcW w:w="3900" w:type="dxa"/>
            <w:vAlign w:val="center"/>
          </w:tcPr>
          <w:p w14:paraId="3787902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5C981A9">
            <w:pPr>
              <w:pStyle w:val="8"/>
              <w:spacing w:before="55" w:line="252" w:lineRule="auto"/>
              <w:ind w:left="116" w:right="104"/>
              <w:jc w:val="center"/>
              <w:rPr>
                <w:lang w:eastAsia="zh-CN"/>
              </w:rPr>
            </w:pPr>
          </w:p>
        </w:tc>
        <w:tc>
          <w:tcPr>
            <w:tcW w:w="1623" w:type="dxa"/>
            <w:vMerge w:val="continue"/>
            <w:vAlign w:val="center"/>
          </w:tcPr>
          <w:p w14:paraId="7A5F8320">
            <w:pPr>
              <w:pStyle w:val="8"/>
              <w:spacing w:before="23" w:line="210" w:lineRule="auto"/>
              <w:ind w:left="116" w:right="105"/>
              <w:jc w:val="center"/>
              <w:rPr>
                <w:lang w:eastAsia="zh-CN"/>
              </w:rPr>
            </w:pPr>
          </w:p>
        </w:tc>
      </w:tr>
      <w:tr w14:paraId="056AE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B79B5DF">
            <w:pPr>
              <w:jc w:val="center"/>
              <w:rPr>
                <w:lang w:eastAsia="zh-CN"/>
              </w:rPr>
            </w:pPr>
          </w:p>
        </w:tc>
        <w:tc>
          <w:tcPr>
            <w:tcW w:w="1449" w:type="dxa"/>
            <w:vMerge w:val="continue"/>
            <w:tcBorders>
              <w:top w:val="nil"/>
              <w:bottom w:val="nil"/>
            </w:tcBorders>
            <w:vAlign w:val="center"/>
          </w:tcPr>
          <w:p w14:paraId="6EC73D6B">
            <w:pPr>
              <w:jc w:val="center"/>
              <w:rPr>
                <w:lang w:eastAsia="zh-CN"/>
              </w:rPr>
            </w:pPr>
          </w:p>
        </w:tc>
        <w:tc>
          <w:tcPr>
            <w:tcW w:w="5490" w:type="dxa"/>
            <w:vMerge w:val="continue"/>
            <w:tcBorders>
              <w:top w:val="nil"/>
              <w:bottom w:val="nil"/>
            </w:tcBorders>
            <w:vAlign w:val="center"/>
          </w:tcPr>
          <w:p w14:paraId="34A4680E">
            <w:pPr>
              <w:jc w:val="center"/>
              <w:rPr>
                <w:lang w:eastAsia="zh-CN"/>
              </w:rPr>
            </w:pPr>
          </w:p>
        </w:tc>
        <w:tc>
          <w:tcPr>
            <w:tcW w:w="855" w:type="dxa"/>
            <w:vMerge w:val="continue"/>
            <w:tcBorders>
              <w:top w:val="nil"/>
              <w:bottom w:val="nil"/>
            </w:tcBorders>
            <w:vAlign w:val="center"/>
          </w:tcPr>
          <w:p w14:paraId="5F9C6422">
            <w:pPr>
              <w:jc w:val="center"/>
              <w:rPr>
                <w:lang w:eastAsia="zh-CN"/>
              </w:rPr>
            </w:pPr>
          </w:p>
        </w:tc>
        <w:tc>
          <w:tcPr>
            <w:tcW w:w="825" w:type="dxa"/>
            <w:vAlign w:val="center"/>
          </w:tcPr>
          <w:p w14:paraId="354C5DDE">
            <w:pPr>
              <w:spacing w:line="361" w:lineRule="auto"/>
              <w:jc w:val="center"/>
              <w:rPr>
                <w:lang w:eastAsia="zh-CN"/>
              </w:rPr>
            </w:pPr>
          </w:p>
          <w:p w14:paraId="1FBB841A">
            <w:pPr>
              <w:pStyle w:val="8"/>
              <w:spacing w:before="72" w:line="219" w:lineRule="auto"/>
              <w:ind w:left="145"/>
              <w:jc w:val="center"/>
            </w:pPr>
            <w:r>
              <w:rPr>
                <w:spacing w:val="-7"/>
              </w:rPr>
              <w:t>告知</w:t>
            </w:r>
          </w:p>
        </w:tc>
        <w:tc>
          <w:tcPr>
            <w:tcW w:w="3900" w:type="dxa"/>
            <w:vAlign w:val="center"/>
          </w:tcPr>
          <w:p w14:paraId="0519FFF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4AE78B5">
            <w:pPr>
              <w:pStyle w:val="8"/>
              <w:spacing w:before="98" w:line="229" w:lineRule="auto"/>
              <w:ind w:left="116" w:right="104"/>
              <w:jc w:val="center"/>
              <w:rPr>
                <w:lang w:eastAsia="zh-CN"/>
              </w:rPr>
            </w:pPr>
          </w:p>
        </w:tc>
        <w:tc>
          <w:tcPr>
            <w:tcW w:w="1623" w:type="dxa"/>
            <w:vMerge w:val="continue"/>
            <w:vAlign w:val="center"/>
          </w:tcPr>
          <w:p w14:paraId="322EC77B">
            <w:pPr>
              <w:pStyle w:val="8"/>
              <w:spacing w:before="26" w:line="209" w:lineRule="auto"/>
              <w:ind w:left="116" w:right="105"/>
              <w:jc w:val="center"/>
              <w:rPr>
                <w:lang w:eastAsia="zh-CN"/>
              </w:rPr>
            </w:pPr>
          </w:p>
        </w:tc>
      </w:tr>
      <w:tr w14:paraId="3A88E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E95AB53">
            <w:pPr>
              <w:jc w:val="center"/>
              <w:rPr>
                <w:lang w:eastAsia="zh-CN"/>
              </w:rPr>
            </w:pPr>
          </w:p>
        </w:tc>
        <w:tc>
          <w:tcPr>
            <w:tcW w:w="1449" w:type="dxa"/>
            <w:vMerge w:val="continue"/>
            <w:tcBorders>
              <w:top w:val="nil"/>
              <w:bottom w:val="nil"/>
            </w:tcBorders>
            <w:vAlign w:val="center"/>
          </w:tcPr>
          <w:p w14:paraId="5453E40E">
            <w:pPr>
              <w:jc w:val="center"/>
              <w:rPr>
                <w:lang w:eastAsia="zh-CN"/>
              </w:rPr>
            </w:pPr>
          </w:p>
        </w:tc>
        <w:tc>
          <w:tcPr>
            <w:tcW w:w="5490" w:type="dxa"/>
            <w:vMerge w:val="continue"/>
            <w:tcBorders>
              <w:top w:val="nil"/>
              <w:bottom w:val="nil"/>
            </w:tcBorders>
            <w:vAlign w:val="center"/>
          </w:tcPr>
          <w:p w14:paraId="1558A076">
            <w:pPr>
              <w:jc w:val="center"/>
              <w:rPr>
                <w:lang w:eastAsia="zh-CN"/>
              </w:rPr>
            </w:pPr>
          </w:p>
        </w:tc>
        <w:tc>
          <w:tcPr>
            <w:tcW w:w="855" w:type="dxa"/>
            <w:vMerge w:val="continue"/>
            <w:tcBorders>
              <w:top w:val="nil"/>
              <w:bottom w:val="nil"/>
            </w:tcBorders>
            <w:vAlign w:val="center"/>
          </w:tcPr>
          <w:p w14:paraId="7895BA74">
            <w:pPr>
              <w:jc w:val="center"/>
              <w:rPr>
                <w:lang w:eastAsia="zh-CN"/>
              </w:rPr>
            </w:pPr>
          </w:p>
        </w:tc>
        <w:tc>
          <w:tcPr>
            <w:tcW w:w="825" w:type="dxa"/>
            <w:vAlign w:val="center"/>
          </w:tcPr>
          <w:p w14:paraId="5238795A">
            <w:pPr>
              <w:pStyle w:val="8"/>
              <w:spacing w:before="285" w:line="219" w:lineRule="auto"/>
              <w:ind w:left="143"/>
              <w:jc w:val="center"/>
            </w:pPr>
            <w:r>
              <w:rPr>
                <w:spacing w:val="-7"/>
              </w:rPr>
              <w:t>决定</w:t>
            </w:r>
          </w:p>
        </w:tc>
        <w:tc>
          <w:tcPr>
            <w:tcW w:w="3900" w:type="dxa"/>
            <w:vAlign w:val="center"/>
          </w:tcPr>
          <w:p w14:paraId="79DE6EC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1B58898">
            <w:pPr>
              <w:pStyle w:val="8"/>
              <w:spacing w:before="76" w:line="281" w:lineRule="auto"/>
              <w:ind w:left="115" w:right="104" w:firstLine="13"/>
              <w:jc w:val="center"/>
              <w:rPr>
                <w:lang w:eastAsia="zh-CN"/>
              </w:rPr>
            </w:pPr>
          </w:p>
        </w:tc>
        <w:tc>
          <w:tcPr>
            <w:tcW w:w="1623" w:type="dxa"/>
            <w:vMerge w:val="continue"/>
            <w:vAlign w:val="center"/>
          </w:tcPr>
          <w:p w14:paraId="14689EDC">
            <w:pPr>
              <w:pStyle w:val="8"/>
              <w:spacing w:before="63" w:line="218" w:lineRule="auto"/>
              <w:ind w:left="115" w:right="105" w:firstLine="13"/>
              <w:jc w:val="center"/>
              <w:rPr>
                <w:spacing w:val="-4"/>
                <w:lang w:eastAsia="zh-CN"/>
              </w:rPr>
            </w:pPr>
          </w:p>
        </w:tc>
      </w:tr>
      <w:tr w14:paraId="5223C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F22955A">
            <w:pPr>
              <w:jc w:val="center"/>
              <w:rPr>
                <w:lang w:eastAsia="zh-CN"/>
              </w:rPr>
            </w:pPr>
          </w:p>
        </w:tc>
        <w:tc>
          <w:tcPr>
            <w:tcW w:w="1449" w:type="dxa"/>
            <w:vMerge w:val="continue"/>
            <w:tcBorders>
              <w:top w:val="nil"/>
            </w:tcBorders>
            <w:vAlign w:val="center"/>
          </w:tcPr>
          <w:p w14:paraId="493CD788">
            <w:pPr>
              <w:jc w:val="center"/>
              <w:rPr>
                <w:lang w:eastAsia="zh-CN"/>
              </w:rPr>
            </w:pPr>
          </w:p>
        </w:tc>
        <w:tc>
          <w:tcPr>
            <w:tcW w:w="5490" w:type="dxa"/>
            <w:vMerge w:val="continue"/>
            <w:tcBorders>
              <w:top w:val="nil"/>
            </w:tcBorders>
            <w:vAlign w:val="center"/>
          </w:tcPr>
          <w:p w14:paraId="59F81C0F">
            <w:pPr>
              <w:jc w:val="center"/>
              <w:rPr>
                <w:lang w:eastAsia="zh-CN"/>
              </w:rPr>
            </w:pPr>
          </w:p>
        </w:tc>
        <w:tc>
          <w:tcPr>
            <w:tcW w:w="855" w:type="dxa"/>
            <w:vMerge w:val="continue"/>
            <w:tcBorders>
              <w:top w:val="nil"/>
            </w:tcBorders>
            <w:vAlign w:val="center"/>
          </w:tcPr>
          <w:p w14:paraId="0404D215">
            <w:pPr>
              <w:jc w:val="center"/>
              <w:rPr>
                <w:lang w:eastAsia="zh-CN"/>
              </w:rPr>
            </w:pPr>
          </w:p>
        </w:tc>
        <w:tc>
          <w:tcPr>
            <w:tcW w:w="825" w:type="dxa"/>
            <w:tcBorders>
              <w:bottom w:val="single" w:color="auto" w:sz="4" w:space="0"/>
            </w:tcBorders>
            <w:vAlign w:val="center"/>
          </w:tcPr>
          <w:p w14:paraId="3CE32AC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79D1EF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05401A4">
            <w:pPr>
              <w:jc w:val="center"/>
              <w:rPr>
                <w:rFonts w:eastAsia="宋体"/>
                <w:lang w:eastAsia="zh-CN"/>
              </w:rPr>
            </w:pPr>
          </w:p>
        </w:tc>
        <w:tc>
          <w:tcPr>
            <w:tcW w:w="1623" w:type="dxa"/>
            <w:vMerge w:val="continue"/>
            <w:vAlign w:val="center"/>
          </w:tcPr>
          <w:p w14:paraId="5CFD0BAF">
            <w:pPr>
              <w:jc w:val="center"/>
              <w:rPr>
                <w:lang w:eastAsia="zh-CN"/>
              </w:rPr>
            </w:pPr>
          </w:p>
        </w:tc>
      </w:tr>
      <w:tr w14:paraId="4C46D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551E59D">
            <w:pPr>
              <w:jc w:val="center"/>
              <w:rPr>
                <w:lang w:eastAsia="zh-CN"/>
              </w:rPr>
            </w:pPr>
          </w:p>
        </w:tc>
        <w:tc>
          <w:tcPr>
            <w:tcW w:w="1449" w:type="dxa"/>
            <w:vMerge w:val="continue"/>
            <w:vAlign w:val="center"/>
          </w:tcPr>
          <w:p w14:paraId="22638B8C">
            <w:pPr>
              <w:jc w:val="center"/>
              <w:rPr>
                <w:lang w:eastAsia="zh-CN"/>
              </w:rPr>
            </w:pPr>
          </w:p>
        </w:tc>
        <w:tc>
          <w:tcPr>
            <w:tcW w:w="5490" w:type="dxa"/>
            <w:vMerge w:val="continue"/>
            <w:vAlign w:val="center"/>
          </w:tcPr>
          <w:p w14:paraId="0BEAA62E">
            <w:pPr>
              <w:jc w:val="center"/>
              <w:rPr>
                <w:lang w:eastAsia="zh-CN"/>
              </w:rPr>
            </w:pPr>
          </w:p>
        </w:tc>
        <w:tc>
          <w:tcPr>
            <w:tcW w:w="855" w:type="dxa"/>
            <w:vMerge w:val="continue"/>
            <w:vAlign w:val="center"/>
          </w:tcPr>
          <w:p w14:paraId="13DA1E03">
            <w:pPr>
              <w:jc w:val="center"/>
              <w:rPr>
                <w:lang w:eastAsia="zh-CN"/>
              </w:rPr>
            </w:pPr>
          </w:p>
        </w:tc>
        <w:tc>
          <w:tcPr>
            <w:tcW w:w="825" w:type="dxa"/>
            <w:tcBorders>
              <w:top w:val="single" w:color="auto" w:sz="4" w:space="0"/>
              <w:bottom w:val="single" w:color="auto" w:sz="4" w:space="0"/>
            </w:tcBorders>
            <w:vAlign w:val="center"/>
          </w:tcPr>
          <w:p w14:paraId="7E5BC97D">
            <w:pPr>
              <w:spacing w:line="341" w:lineRule="auto"/>
              <w:jc w:val="center"/>
              <w:rPr>
                <w:lang w:eastAsia="zh-CN"/>
              </w:rPr>
            </w:pPr>
          </w:p>
          <w:p w14:paraId="6BE10AD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EDE4ED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1F4F64B">
            <w:pPr>
              <w:jc w:val="center"/>
              <w:rPr>
                <w:rFonts w:eastAsia="宋体"/>
                <w:lang w:eastAsia="zh-CN"/>
              </w:rPr>
            </w:pPr>
          </w:p>
        </w:tc>
        <w:tc>
          <w:tcPr>
            <w:tcW w:w="1623" w:type="dxa"/>
            <w:vMerge w:val="continue"/>
            <w:vAlign w:val="center"/>
          </w:tcPr>
          <w:p w14:paraId="34945BBB">
            <w:pPr>
              <w:jc w:val="center"/>
              <w:rPr>
                <w:lang w:eastAsia="zh-CN"/>
              </w:rPr>
            </w:pPr>
          </w:p>
        </w:tc>
      </w:tr>
      <w:tr w14:paraId="49A30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08488D2">
            <w:pPr>
              <w:jc w:val="center"/>
              <w:rPr>
                <w:lang w:eastAsia="zh-CN"/>
              </w:rPr>
            </w:pPr>
          </w:p>
        </w:tc>
        <w:tc>
          <w:tcPr>
            <w:tcW w:w="1449" w:type="dxa"/>
            <w:vMerge w:val="continue"/>
            <w:vAlign w:val="center"/>
          </w:tcPr>
          <w:p w14:paraId="4359EB18">
            <w:pPr>
              <w:jc w:val="center"/>
              <w:rPr>
                <w:lang w:eastAsia="zh-CN"/>
              </w:rPr>
            </w:pPr>
          </w:p>
        </w:tc>
        <w:tc>
          <w:tcPr>
            <w:tcW w:w="5490" w:type="dxa"/>
            <w:vMerge w:val="continue"/>
            <w:vAlign w:val="center"/>
          </w:tcPr>
          <w:p w14:paraId="73D2F94C">
            <w:pPr>
              <w:jc w:val="center"/>
              <w:rPr>
                <w:lang w:eastAsia="zh-CN"/>
              </w:rPr>
            </w:pPr>
          </w:p>
        </w:tc>
        <w:tc>
          <w:tcPr>
            <w:tcW w:w="855" w:type="dxa"/>
            <w:vMerge w:val="continue"/>
            <w:vAlign w:val="center"/>
          </w:tcPr>
          <w:p w14:paraId="0AE1D43F">
            <w:pPr>
              <w:jc w:val="center"/>
              <w:rPr>
                <w:lang w:eastAsia="zh-CN"/>
              </w:rPr>
            </w:pPr>
          </w:p>
        </w:tc>
        <w:tc>
          <w:tcPr>
            <w:tcW w:w="825" w:type="dxa"/>
            <w:tcBorders>
              <w:top w:val="single" w:color="auto" w:sz="4" w:space="0"/>
            </w:tcBorders>
            <w:vAlign w:val="center"/>
          </w:tcPr>
          <w:p w14:paraId="4BDA9067">
            <w:pPr>
              <w:jc w:val="center"/>
              <w:rPr>
                <w:lang w:eastAsia="zh-CN"/>
              </w:rPr>
            </w:pPr>
          </w:p>
        </w:tc>
        <w:tc>
          <w:tcPr>
            <w:tcW w:w="3900" w:type="dxa"/>
            <w:tcBorders>
              <w:top w:val="single" w:color="auto" w:sz="4" w:space="0"/>
            </w:tcBorders>
            <w:vAlign w:val="center"/>
          </w:tcPr>
          <w:p w14:paraId="4448442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3ADCB66">
            <w:pPr>
              <w:jc w:val="center"/>
              <w:rPr>
                <w:rFonts w:eastAsia="宋体"/>
                <w:lang w:eastAsia="zh-CN"/>
              </w:rPr>
            </w:pPr>
          </w:p>
        </w:tc>
        <w:tc>
          <w:tcPr>
            <w:tcW w:w="1623" w:type="dxa"/>
            <w:vMerge w:val="continue"/>
            <w:vAlign w:val="center"/>
          </w:tcPr>
          <w:p w14:paraId="3420532E">
            <w:pPr>
              <w:jc w:val="center"/>
              <w:rPr>
                <w:lang w:eastAsia="zh-CN"/>
              </w:rPr>
            </w:pPr>
          </w:p>
        </w:tc>
      </w:tr>
      <w:tr w14:paraId="696BB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515856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0B6F14E">
            <w:pPr>
              <w:pStyle w:val="8"/>
              <w:spacing w:before="51" w:line="214" w:lineRule="auto"/>
              <w:ind w:left="118"/>
              <w:jc w:val="center"/>
              <w:rPr>
                <w:lang w:eastAsia="zh-CN"/>
              </w:rPr>
            </w:pPr>
          </w:p>
        </w:tc>
      </w:tr>
      <w:tr w14:paraId="07B32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392322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1B48CDD">
            <w:pPr>
              <w:pStyle w:val="8"/>
              <w:spacing w:before="54" w:line="216" w:lineRule="auto"/>
              <w:ind w:left="125"/>
              <w:jc w:val="center"/>
              <w:rPr>
                <w:spacing w:val="-4"/>
                <w:lang w:eastAsia="zh-CN"/>
              </w:rPr>
            </w:pPr>
          </w:p>
        </w:tc>
      </w:tr>
      <w:tr w14:paraId="5AC28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3C04CF8">
            <w:pPr>
              <w:pStyle w:val="8"/>
              <w:spacing w:before="155" w:line="218" w:lineRule="auto"/>
              <w:ind w:left="133"/>
              <w:jc w:val="center"/>
            </w:pPr>
            <w:r>
              <w:rPr>
                <w:spacing w:val="-3"/>
              </w:rPr>
              <w:t>序号</w:t>
            </w:r>
          </w:p>
        </w:tc>
        <w:tc>
          <w:tcPr>
            <w:tcW w:w="1449" w:type="dxa"/>
            <w:vAlign w:val="center"/>
          </w:tcPr>
          <w:p w14:paraId="773CB60F">
            <w:pPr>
              <w:pStyle w:val="8"/>
              <w:spacing w:before="155" w:line="217" w:lineRule="auto"/>
              <w:ind w:left="120"/>
              <w:jc w:val="center"/>
            </w:pPr>
            <w:r>
              <w:rPr>
                <w:spacing w:val="-3"/>
              </w:rPr>
              <w:t>项目名称</w:t>
            </w:r>
          </w:p>
        </w:tc>
        <w:tc>
          <w:tcPr>
            <w:tcW w:w="5490" w:type="dxa"/>
            <w:vAlign w:val="center"/>
          </w:tcPr>
          <w:p w14:paraId="69B9E645">
            <w:pPr>
              <w:pStyle w:val="8"/>
              <w:spacing w:before="155" w:line="218" w:lineRule="auto"/>
              <w:ind w:left="2326"/>
              <w:jc w:val="center"/>
            </w:pPr>
            <w:r>
              <w:rPr>
                <w:spacing w:val="-5"/>
              </w:rPr>
              <w:t>实施依据</w:t>
            </w:r>
          </w:p>
        </w:tc>
        <w:tc>
          <w:tcPr>
            <w:tcW w:w="855" w:type="dxa"/>
            <w:vAlign w:val="center"/>
          </w:tcPr>
          <w:p w14:paraId="1B123A4E">
            <w:pPr>
              <w:pStyle w:val="8"/>
              <w:spacing w:before="23" w:line="220" w:lineRule="auto"/>
              <w:ind w:left="186"/>
              <w:jc w:val="center"/>
            </w:pPr>
            <w:r>
              <w:rPr>
                <w:spacing w:val="-9"/>
              </w:rPr>
              <w:t>职权</w:t>
            </w:r>
          </w:p>
          <w:p w14:paraId="681BE650">
            <w:pPr>
              <w:pStyle w:val="8"/>
              <w:spacing w:before="1" w:line="195" w:lineRule="auto"/>
              <w:ind w:left="188"/>
              <w:jc w:val="center"/>
            </w:pPr>
            <w:r>
              <w:rPr>
                <w:spacing w:val="-10"/>
              </w:rPr>
              <w:t>类别</w:t>
            </w:r>
          </w:p>
        </w:tc>
        <w:tc>
          <w:tcPr>
            <w:tcW w:w="825" w:type="dxa"/>
            <w:vAlign w:val="center"/>
          </w:tcPr>
          <w:p w14:paraId="03051E1E">
            <w:pPr>
              <w:pStyle w:val="8"/>
              <w:spacing w:before="23" w:line="208" w:lineRule="auto"/>
              <w:ind w:left="136" w:right="128" w:firstLine="9"/>
              <w:jc w:val="center"/>
            </w:pPr>
            <w:r>
              <w:rPr>
                <w:spacing w:val="-9"/>
              </w:rPr>
              <w:t>办理</w:t>
            </w:r>
            <w:r>
              <w:rPr>
                <w:spacing w:val="-4"/>
              </w:rPr>
              <w:t>环节</w:t>
            </w:r>
          </w:p>
        </w:tc>
        <w:tc>
          <w:tcPr>
            <w:tcW w:w="3900" w:type="dxa"/>
            <w:vAlign w:val="center"/>
          </w:tcPr>
          <w:p w14:paraId="74C979FC">
            <w:pPr>
              <w:pStyle w:val="8"/>
              <w:spacing w:before="155" w:line="219" w:lineRule="auto"/>
              <w:ind w:firstLine="1484" w:firstLineChars="700"/>
              <w:jc w:val="center"/>
            </w:pPr>
            <w:r>
              <w:rPr>
                <w:spacing w:val="-4"/>
              </w:rPr>
              <w:t>责任事项</w:t>
            </w:r>
          </w:p>
        </w:tc>
        <w:tc>
          <w:tcPr>
            <w:tcW w:w="750" w:type="dxa"/>
            <w:vAlign w:val="center"/>
          </w:tcPr>
          <w:p w14:paraId="43224699">
            <w:pPr>
              <w:pStyle w:val="8"/>
              <w:spacing w:before="23" w:line="208" w:lineRule="auto"/>
              <w:ind w:right="112"/>
              <w:jc w:val="center"/>
              <w:rPr>
                <w:lang w:eastAsia="zh-CN"/>
              </w:rPr>
            </w:pPr>
            <w:r>
              <w:rPr>
                <w:rFonts w:hint="eastAsia"/>
                <w:lang w:eastAsia="zh-CN"/>
              </w:rPr>
              <w:t>责任科室</w:t>
            </w:r>
          </w:p>
        </w:tc>
        <w:tc>
          <w:tcPr>
            <w:tcW w:w="1623" w:type="dxa"/>
            <w:vAlign w:val="center"/>
          </w:tcPr>
          <w:p w14:paraId="451875EC">
            <w:pPr>
              <w:pStyle w:val="8"/>
              <w:spacing w:before="23" w:line="208" w:lineRule="auto"/>
              <w:ind w:left="353" w:right="112" w:hanging="227"/>
              <w:jc w:val="center"/>
              <w:rPr>
                <w:spacing w:val="-6"/>
              </w:rPr>
            </w:pPr>
            <w:r>
              <w:rPr>
                <w:rFonts w:hint="eastAsia"/>
                <w:spacing w:val="-6"/>
                <w:lang w:eastAsia="zh-CN"/>
              </w:rPr>
              <w:t>追责情形</w:t>
            </w:r>
          </w:p>
        </w:tc>
      </w:tr>
      <w:tr w14:paraId="1319B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DB3F03B">
            <w:pPr>
              <w:pStyle w:val="8"/>
              <w:spacing w:before="72" w:line="180" w:lineRule="auto"/>
              <w:ind w:left="319"/>
              <w:jc w:val="center"/>
              <w:rPr>
                <w:lang w:eastAsia="zh-CN"/>
              </w:rPr>
            </w:pPr>
            <w:r>
              <w:rPr>
                <w:rFonts w:hint="eastAsia"/>
                <w:spacing w:val="-11"/>
                <w:lang w:eastAsia="zh-CN"/>
              </w:rPr>
              <w:t>131</w:t>
            </w:r>
          </w:p>
        </w:tc>
        <w:tc>
          <w:tcPr>
            <w:tcW w:w="1449" w:type="dxa"/>
            <w:vMerge w:val="restart"/>
            <w:tcBorders>
              <w:bottom w:val="nil"/>
            </w:tcBorders>
            <w:vAlign w:val="center"/>
          </w:tcPr>
          <w:p w14:paraId="737FE5E2">
            <w:pPr>
              <w:spacing w:line="266" w:lineRule="auto"/>
              <w:jc w:val="center"/>
              <w:rPr>
                <w:lang w:eastAsia="zh-CN"/>
              </w:rPr>
            </w:pPr>
          </w:p>
          <w:p w14:paraId="62E3038C">
            <w:pPr>
              <w:spacing w:line="266" w:lineRule="auto"/>
              <w:jc w:val="center"/>
              <w:rPr>
                <w:lang w:eastAsia="zh-CN"/>
              </w:rPr>
            </w:pPr>
          </w:p>
          <w:p w14:paraId="4D28275E">
            <w:pPr>
              <w:spacing w:line="266" w:lineRule="auto"/>
              <w:jc w:val="center"/>
              <w:rPr>
                <w:lang w:eastAsia="zh-CN"/>
              </w:rPr>
            </w:pPr>
          </w:p>
          <w:p w14:paraId="3701454B">
            <w:pPr>
              <w:spacing w:line="267" w:lineRule="auto"/>
              <w:jc w:val="center"/>
              <w:rPr>
                <w:lang w:eastAsia="zh-CN"/>
              </w:rPr>
            </w:pPr>
          </w:p>
          <w:p w14:paraId="10D6442E">
            <w:pPr>
              <w:spacing w:line="267" w:lineRule="auto"/>
              <w:jc w:val="center"/>
              <w:rPr>
                <w:lang w:eastAsia="zh-CN"/>
              </w:rPr>
            </w:pPr>
          </w:p>
          <w:p w14:paraId="5334E4E8">
            <w:pPr>
              <w:pStyle w:val="8"/>
              <w:spacing w:before="71" w:line="218" w:lineRule="auto"/>
              <w:ind w:left="109" w:right="118" w:firstLine="7"/>
              <w:jc w:val="center"/>
              <w:rPr>
                <w:lang w:eastAsia="zh-CN"/>
              </w:rPr>
            </w:pPr>
            <w:r>
              <w:rPr>
                <w:spacing w:val="-4"/>
                <w:lang w:eastAsia="zh-CN"/>
              </w:rPr>
              <w:t>对施工单</w:t>
            </w:r>
            <w:r>
              <w:rPr>
                <w:spacing w:val="-2"/>
                <w:lang w:eastAsia="zh-CN"/>
              </w:rPr>
              <w:t>位在施工中偷工减料的，使用不合格的建筑材料、建筑构配件和设备的，或者有不按照工程设计图纸或者施工技术标准施工的其他行为的处罚</w:t>
            </w:r>
          </w:p>
        </w:tc>
        <w:tc>
          <w:tcPr>
            <w:tcW w:w="5490" w:type="dxa"/>
            <w:vMerge w:val="restart"/>
            <w:tcBorders>
              <w:bottom w:val="nil"/>
            </w:tcBorders>
            <w:vAlign w:val="center"/>
          </w:tcPr>
          <w:p w14:paraId="64C59B6A">
            <w:pPr>
              <w:spacing w:line="257" w:lineRule="auto"/>
              <w:jc w:val="center"/>
              <w:rPr>
                <w:lang w:eastAsia="zh-CN"/>
              </w:rPr>
            </w:pPr>
          </w:p>
          <w:p w14:paraId="1F73CC0A">
            <w:pPr>
              <w:spacing w:line="257" w:lineRule="auto"/>
              <w:jc w:val="center"/>
              <w:rPr>
                <w:lang w:eastAsia="zh-CN"/>
              </w:rPr>
            </w:pPr>
          </w:p>
          <w:p w14:paraId="5064DD95">
            <w:pPr>
              <w:pStyle w:val="8"/>
              <w:spacing w:before="72" w:line="256" w:lineRule="auto"/>
              <w:ind w:left="109" w:right="40" w:hanging="4"/>
              <w:jc w:val="center"/>
              <w:rPr>
                <w:lang w:eastAsia="zh-CN"/>
              </w:rPr>
            </w:pPr>
            <w:r>
              <w:rPr>
                <w:spacing w:val="2"/>
                <w:lang w:eastAsia="zh-CN"/>
              </w:rPr>
              <w:t>《建设工程质量管理条例》第六十四条：“违反本条</w:t>
            </w:r>
            <w:r>
              <w:rPr>
                <w:spacing w:val="4"/>
                <w:lang w:eastAsia="zh-CN"/>
              </w:rPr>
              <w:t>例规定，施工单位在施工中偷工减料的，使用</w:t>
            </w:r>
            <w:r>
              <w:rPr>
                <w:spacing w:val="3"/>
                <w:lang w:eastAsia="zh-CN"/>
              </w:rPr>
              <w:t>不合格</w:t>
            </w:r>
            <w:r>
              <w:rPr>
                <w:spacing w:val="4"/>
                <w:lang w:eastAsia="zh-CN"/>
              </w:rPr>
              <w:t>的建筑材料、建筑构配件和设备的，或者有不</w:t>
            </w:r>
            <w:r>
              <w:rPr>
                <w:spacing w:val="3"/>
                <w:lang w:eastAsia="zh-CN"/>
              </w:rPr>
              <w:t>按照工</w:t>
            </w:r>
            <w:r>
              <w:rPr>
                <w:spacing w:val="4"/>
                <w:lang w:eastAsia="zh-CN"/>
              </w:rPr>
              <w:t>程设计图纸或者施工技术标准施工的其他行为</w:t>
            </w:r>
            <w:r>
              <w:rPr>
                <w:spacing w:val="3"/>
                <w:lang w:eastAsia="zh-CN"/>
              </w:rPr>
              <w:t>的，责</w:t>
            </w:r>
            <w:r>
              <w:rPr>
                <w:spacing w:val="4"/>
                <w:lang w:eastAsia="zh-CN"/>
              </w:rPr>
              <w:t>令改正，处工程合同价款百分之二以上百分之</w:t>
            </w:r>
            <w:r>
              <w:rPr>
                <w:spacing w:val="3"/>
                <w:lang w:eastAsia="zh-CN"/>
              </w:rPr>
              <w:t>四以下</w:t>
            </w:r>
            <w:r>
              <w:rPr>
                <w:spacing w:val="-3"/>
                <w:lang w:eastAsia="zh-CN"/>
              </w:rPr>
              <w:t>的罚款；造成建设工程质量不符合规定的质量标准的，</w:t>
            </w:r>
            <w:r>
              <w:rPr>
                <w:spacing w:val="4"/>
                <w:lang w:eastAsia="zh-CN"/>
              </w:rPr>
              <w:t>负责返工、修理，并赔偿因此造成的损失；情</w:t>
            </w:r>
            <w:r>
              <w:rPr>
                <w:spacing w:val="3"/>
                <w:lang w:eastAsia="zh-CN"/>
              </w:rPr>
              <w:t>节严重</w:t>
            </w:r>
            <w:r>
              <w:rPr>
                <w:spacing w:val="-12"/>
                <w:lang w:eastAsia="zh-CN"/>
              </w:rPr>
              <w:t>的，责令停业整顿，降低资质等级或者吊销资质证书”。</w:t>
            </w:r>
          </w:p>
        </w:tc>
        <w:tc>
          <w:tcPr>
            <w:tcW w:w="855" w:type="dxa"/>
            <w:vMerge w:val="restart"/>
            <w:tcBorders>
              <w:bottom w:val="nil"/>
            </w:tcBorders>
            <w:vAlign w:val="center"/>
          </w:tcPr>
          <w:p w14:paraId="5479FE44">
            <w:pPr>
              <w:spacing w:line="255" w:lineRule="auto"/>
              <w:jc w:val="center"/>
              <w:rPr>
                <w:lang w:eastAsia="zh-CN"/>
              </w:rPr>
            </w:pPr>
          </w:p>
          <w:p w14:paraId="2BEA497C">
            <w:pPr>
              <w:spacing w:line="255" w:lineRule="auto"/>
              <w:jc w:val="center"/>
              <w:rPr>
                <w:lang w:eastAsia="zh-CN"/>
              </w:rPr>
            </w:pPr>
          </w:p>
          <w:p w14:paraId="53DF52D1">
            <w:pPr>
              <w:spacing w:line="255" w:lineRule="auto"/>
              <w:jc w:val="center"/>
              <w:rPr>
                <w:lang w:eastAsia="zh-CN"/>
              </w:rPr>
            </w:pPr>
          </w:p>
          <w:p w14:paraId="506C25D4">
            <w:pPr>
              <w:spacing w:line="255" w:lineRule="auto"/>
              <w:jc w:val="center"/>
              <w:rPr>
                <w:lang w:eastAsia="zh-CN"/>
              </w:rPr>
            </w:pPr>
          </w:p>
          <w:p w14:paraId="4FEFBAB6">
            <w:pPr>
              <w:spacing w:line="255" w:lineRule="auto"/>
              <w:jc w:val="center"/>
              <w:rPr>
                <w:lang w:eastAsia="zh-CN"/>
              </w:rPr>
            </w:pPr>
          </w:p>
          <w:p w14:paraId="60CA4C66">
            <w:pPr>
              <w:spacing w:line="255" w:lineRule="auto"/>
              <w:jc w:val="center"/>
              <w:rPr>
                <w:lang w:eastAsia="zh-CN"/>
              </w:rPr>
            </w:pPr>
          </w:p>
          <w:p w14:paraId="78B062DD">
            <w:pPr>
              <w:pStyle w:val="8"/>
              <w:spacing w:before="71"/>
              <w:ind w:left="160" w:right="140" w:hanging="8"/>
              <w:jc w:val="center"/>
            </w:pPr>
            <w:r>
              <w:rPr>
                <w:spacing w:val="-4"/>
              </w:rPr>
              <w:t>行政</w:t>
            </w:r>
            <w:r>
              <w:rPr>
                <w:spacing w:val="-8"/>
              </w:rPr>
              <w:t>处罚</w:t>
            </w:r>
          </w:p>
        </w:tc>
        <w:tc>
          <w:tcPr>
            <w:tcW w:w="825" w:type="dxa"/>
            <w:vAlign w:val="center"/>
          </w:tcPr>
          <w:p w14:paraId="6F28FBAA">
            <w:pPr>
              <w:spacing w:line="247" w:lineRule="auto"/>
              <w:jc w:val="center"/>
            </w:pPr>
          </w:p>
          <w:p w14:paraId="42FE0420">
            <w:pPr>
              <w:pStyle w:val="8"/>
              <w:spacing w:before="71" w:line="219" w:lineRule="auto"/>
              <w:ind w:left="148"/>
              <w:jc w:val="center"/>
            </w:pPr>
            <w:r>
              <w:rPr>
                <w:spacing w:val="-9"/>
              </w:rPr>
              <w:t>立案</w:t>
            </w:r>
          </w:p>
        </w:tc>
        <w:tc>
          <w:tcPr>
            <w:tcW w:w="3900" w:type="dxa"/>
            <w:vAlign w:val="center"/>
          </w:tcPr>
          <w:p w14:paraId="0F47FE9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7EDE47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5D5824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5F51B7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AFDD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1CA50F6">
            <w:pPr>
              <w:jc w:val="center"/>
              <w:rPr>
                <w:lang w:eastAsia="zh-CN"/>
              </w:rPr>
            </w:pPr>
          </w:p>
        </w:tc>
        <w:tc>
          <w:tcPr>
            <w:tcW w:w="1449" w:type="dxa"/>
            <w:vMerge w:val="continue"/>
            <w:tcBorders>
              <w:top w:val="nil"/>
              <w:bottom w:val="nil"/>
            </w:tcBorders>
            <w:vAlign w:val="center"/>
          </w:tcPr>
          <w:p w14:paraId="0915B12D">
            <w:pPr>
              <w:jc w:val="center"/>
              <w:rPr>
                <w:lang w:eastAsia="zh-CN"/>
              </w:rPr>
            </w:pPr>
          </w:p>
        </w:tc>
        <w:tc>
          <w:tcPr>
            <w:tcW w:w="5490" w:type="dxa"/>
            <w:vMerge w:val="continue"/>
            <w:tcBorders>
              <w:top w:val="nil"/>
              <w:bottom w:val="nil"/>
            </w:tcBorders>
            <w:vAlign w:val="center"/>
          </w:tcPr>
          <w:p w14:paraId="761B8E18">
            <w:pPr>
              <w:jc w:val="center"/>
              <w:rPr>
                <w:lang w:eastAsia="zh-CN"/>
              </w:rPr>
            </w:pPr>
          </w:p>
        </w:tc>
        <w:tc>
          <w:tcPr>
            <w:tcW w:w="855" w:type="dxa"/>
            <w:vMerge w:val="continue"/>
            <w:tcBorders>
              <w:top w:val="nil"/>
              <w:bottom w:val="nil"/>
            </w:tcBorders>
            <w:vAlign w:val="center"/>
          </w:tcPr>
          <w:p w14:paraId="6EEBEF54">
            <w:pPr>
              <w:jc w:val="center"/>
              <w:rPr>
                <w:lang w:eastAsia="zh-CN"/>
              </w:rPr>
            </w:pPr>
          </w:p>
        </w:tc>
        <w:tc>
          <w:tcPr>
            <w:tcW w:w="825" w:type="dxa"/>
            <w:vAlign w:val="center"/>
          </w:tcPr>
          <w:p w14:paraId="52E29707">
            <w:pPr>
              <w:spacing w:line="348" w:lineRule="auto"/>
              <w:jc w:val="center"/>
              <w:rPr>
                <w:lang w:eastAsia="zh-CN"/>
              </w:rPr>
            </w:pPr>
          </w:p>
          <w:p w14:paraId="76296666">
            <w:pPr>
              <w:pStyle w:val="8"/>
              <w:spacing w:before="72" w:line="219" w:lineRule="auto"/>
              <w:ind w:left="138"/>
              <w:jc w:val="center"/>
            </w:pPr>
            <w:r>
              <w:rPr>
                <w:spacing w:val="-4"/>
              </w:rPr>
              <w:t>调查</w:t>
            </w:r>
          </w:p>
        </w:tc>
        <w:tc>
          <w:tcPr>
            <w:tcW w:w="3900" w:type="dxa"/>
            <w:vAlign w:val="center"/>
          </w:tcPr>
          <w:p w14:paraId="0287805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506888A">
            <w:pPr>
              <w:pStyle w:val="8"/>
              <w:spacing w:before="72" w:line="274" w:lineRule="auto"/>
              <w:ind w:left="116" w:right="104"/>
              <w:jc w:val="center"/>
              <w:rPr>
                <w:lang w:eastAsia="zh-CN"/>
              </w:rPr>
            </w:pPr>
          </w:p>
        </w:tc>
        <w:tc>
          <w:tcPr>
            <w:tcW w:w="1623" w:type="dxa"/>
            <w:vMerge w:val="continue"/>
            <w:vAlign w:val="center"/>
          </w:tcPr>
          <w:p w14:paraId="69524EC2">
            <w:pPr>
              <w:pStyle w:val="8"/>
              <w:spacing w:before="72" w:line="218" w:lineRule="auto"/>
              <w:ind w:left="116" w:right="105"/>
              <w:jc w:val="center"/>
              <w:rPr>
                <w:lang w:eastAsia="zh-CN"/>
              </w:rPr>
            </w:pPr>
          </w:p>
        </w:tc>
      </w:tr>
      <w:tr w14:paraId="1E56F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A713AD0">
            <w:pPr>
              <w:jc w:val="center"/>
              <w:rPr>
                <w:lang w:eastAsia="zh-CN"/>
              </w:rPr>
            </w:pPr>
          </w:p>
        </w:tc>
        <w:tc>
          <w:tcPr>
            <w:tcW w:w="1449" w:type="dxa"/>
            <w:vMerge w:val="continue"/>
            <w:tcBorders>
              <w:top w:val="nil"/>
              <w:bottom w:val="nil"/>
            </w:tcBorders>
            <w:vAlign w:val="center"/>
          </w:tcPr>
          <w:p w14:paraId="2E19D779">
            <w:pPr>
              <w:jc w:val="center"/>
              <w:rPr>
                <w:lang w:eastAsia="zh-CN"/>
              </w:rPr>
            </w:pPr>
          </w:p>
        </w:tc>
        <w:tc>
          <w:tcPr>
            <w:tcW w:w="5490" w:type="dxa"/>
            <w:vMerge w:val="continue"/>
            <w:tcBorders>
              <w:top w:val="nil"/>
              <w:bottom w:val="nil"/>
            </w:tcBorders>
            <w:vAlign w:val="center"/>
          </w:tcPr>
          <w:p w14:paraId="4207C0EA">
            <w:pPr>
              <w:jc w:val="center"/>
              <w:rPr>
                <w:lang w:eastAsia="zh-CN"/>
              </w:rPr>
            </w:pPr>
          </w:p>
        </w:tc>
        <w:tc>
          <w:tcPr>
            <w:tcW w:w="855" w:type="dxa"/>
            <w:vMerge w:val="continue"/>
            <w:tcBorders>
              <w:top w:val="nil"/>
              <w:bottom w:val="nil"/>
            </w:tcBorders>
            <w:vAlign w:val="center"/>
          </w:tcPr>
          <w:p w14:paraId="56204CF1">
            <w:pPr>
              <w:jc w:val="center"/>
              <w:rPr>
                <w:lang w:eastAsia="zh-CN"/>
              </w:rPr>
            </w:pPr>
          </w:p>
        </w:tc>
        <w:tc>
          <w:tcPr>
            <w:tcW w:w="825" w:type="dxa"/>
            <w:vAlign w:val="center"/>
          </w:tcPr>
          <w:p w14:paraId="030C2034">
            <w:pPr>
              <w:spacing w:line="349" w:lineRule="auto"/>
              <w:jc w:val="center"/>
              <w:rPr>
                <w:lang w:eastAsia="zh-CN"/>
              </w:rPr>
            </w:pPr>
          </w:p>
          <w:p w14:paraId="3F598A4F">
            <w:pPr>
              <w:pStyle w:val="8"/>
              <w:spacing w:before="71" w:line="218" w:lineRule="auto"/>
              <w:ind w:left="153"/>
              <w:jc w:val="center"/>
            </w:pPr>
            <w:r>
              <w:rPr>
                <w:spacing w:val="-11"/>
              </w:rPr>
              <w:t>审查</w:t>
            </w:r>
          </w:p>
        </w:tc>
        <w:tc>
          <w:tcPr>
            <w:tcW w:w="3900" w:type="dxa"/>
            <w:vAlign w:val="center"/>
          </w:tcPr>
          <w:p w14:paraId="006EECB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C38557C">
            <w:pPr>
              <w:pStyle w:val="8"/>
              <w:spacing w:before="55" w:line="252" w:lineRule="auto"/>
              <w:ind w:left="116" w:right="104"/>
              <w:jc w:val="center"/>
              <w:rPr>
                <w:lang w:eastAsia="zh-CN"/>
              </w:rPr>
            </w:pPr>
          </w:p>
        </w:tc>
        <w:tc>
          <w:tcPr>
            <w:tcW w:w="1623" w:type="dxa"/>
            <w:vMerge w:val="continue"/>
            <w:vAlign w:val="center"/>
          </w:tcPr>
          <w:p w14:paraId="14F67E18">
            <w:pPr>
              <w:pStyle w:val="8"/>
              <w:spacing w:before="23" w:line="210" w:lineRule="auto"/>
              <w:ind w:left="116" w:right="105"/>
              <w:jc w:val="center"/>
              <w:rPr>
                <w:lang w:eastAsia="zh-CN"/>
              </w:rPr>
            </w:pPr>
          </w:p>
        </w:tc>
      </w:tr>
      <w:tr w14:paraId="08A4B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C76C20D">
            <w:pPr>
              <w:jc w:val="center"/>
              <w:rPr>
                <w:lang w:eastAsia="zh-CN"/>
              </w:rPr>
            </w:pPr>
          </w:p>
        </w:tc>
        <w:tc>
          <w:tcPr>
            <w:tcW w:w="1449" w:type="dxa"/>
            <w:vMerge w:val="continue"/>
            <w:tcBorders>
              <w:top w:val="nil"/>
              <w:bottom w:val="nil"/>
            </w:tcBorders>
            <w:vAlign w:val="center"/>
          </w:tcPr>
          <w:p w14:paraId="5AABFFB4">
            <w:pPr>
              <w:jc w:val="center"/>
              <w:rPr>
                <w:lang w:eastAsia="zh-CN"/>
              </w:rPr>
            </w:pPr>
          </w:p>
        </w:tc>
        <w:tc>
          <w:tcPr>
            <w:tcW w:w="5490" w:type="dxa"/>
            <w:vMerge w:val="continue"/>
            <w:tcBorders>
              <w:top w:val="nil"/>
              <w:bottom w:val="nil"/>
            </w:tcBorders>
            <w:vAlign w:val="center"/>
          </w:tcPr>
          <w:p w14:paraId="6145DD34">
            <w:pPr>
              <w:jc w:val="center"/>
              <w:rPr>
                <w:lang w:eastAsia="zh-CN"/>
              </w:rPr>
            </w:pPr>
          </w:p>
        </w:tc>
        <w:tc>
          <w:tcPr>
            <w:tcW w:w="855" w:type="dxa"/>
            <w:vMerge w:val="continue"/>
            <w:tcBorders>
              <w:top w:val="nil"/>
              <w:bottom w:val="nil"/>
            </w:tcBorders>
            <w:vAlign w:val="center"/>
          </w:tcPr>
          <w:p w14:paraId="56E68193">
            <w:pPr>
              <w:jc w:val="center"/>
              <w:rPr>
                <w:lang w:eastAsia="zh-CN"/>
              </w:rPr>
            </w:pPr>
          </w:p>
        </w:tc>
        <w:tc>
          <w:tcPr>
            <w:tcW w:w="825" w:type="dxa"/>
            <w:vAlign w:val="center"/>
          </w:tcPr>
          <w:p w14:paraId="004A0FE3">
            <w:pPr>
              <w:spacing w:line="361" w:lineRule="auto"/>
              <w:jc w:val="center"/>
              <w:rPr>
                <w:lang w:eastAsia="zh-CN"/>
              </w:rPr>
            </w:pPr>
          </w:p>
          <w:p w14:paraId="6082DFC3">
            <w:pPr>
              <w:pStyle w:val="8"/>
              <w:spacing w:before="72" w:line="219" w:lineRule="auto"/>
              <w:ind w:left="145"/>
              <w:jc w:val="center"/>
            </w:pPr>
            <w:r>
              <w:rPr>
                <w:spacing w:val="-7"/>
              </w:rPr>
              <w:t>告知</w:t>
            </w:r>
          </w:p>
        </w:tc>
        <w:tc>
          <w:tcPr>
            <w:tcW w:w="3900" w:type="dxa"/>
            <w:vAlign w:val="center"/>
          </w:tcPr>
          <w:p w14:paraId="4174114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2ED84BE">
            <w:pPr>
              <w:pStyle w:val="8"/>
              <w:spacing w:before="98" w:line="229" w:lineRule="auto"/>
              <w:ind w:left="116" w:right="104"/>
              <w:jc w:val="center"/>
              <w:rPr>
                <w:lang w:eastAsia="zh-CN"/>
              </w:rPr>
            </w:pPr>
          </w:p>
        </w:tc>
        <w:tc>
          <w:tcPr>
            <w:tcW w:w="1623" w:type="dxa"/>
            <w:vMerge w:val="continue"/>
            <w:vAlign w:val="center"/>
          </w:tcPr>
          <w:p w14:paraId="28110C59">
            <w:pPr>
              <w:pStyle w:val="8"/>
              <w:spacing w:before="26" w:line="209" w:lineRule="auto"/>
              <w:ind w:left="116" w:right="105"/>
              <w:jc w:val="center"/>
              <w:rPr>
                <w:lang w:eastAsia="zh-CN"/>
              </w:rPr>
            </w:pPr>
          </w:p>
        </w:tc>
      </w:tr>
      <w:tr w14:paraId="5320E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A31EE14">
            <w:pPr>
              <w:jc w:val="center"/>
              <w:rPr>
                <w:lang w:eastAsia="zh-CN"/>
              </w:rPr>
            </w:pPr>
          </w:p>
        </w:tc>
        <w:tc>
          <w:tcPr>
            <w:tcW w:w="1449" w:type="dxa"/>
            <w:vMerge w:val="continue"/>
            <w:tcBorders>
              <w:top w:val="nil"/>
              <w:bottom w:val="nil"/>
            </w:tcBorders>
            <w:vAlign w:val="center"/>
          </w:tcPr>
          <w:p w14:paraId="0EA18651">
            <w:pPr>
              <w:jc w:val="center"/>
              <w:rPr>
                <w:lang w:eastAsia="zh-CN"/>
              </w:rPr>
            </w:pPr>
          </w:p>
        </w:tc>
        <w:tc>
          <w:tcPr>
            <w:tcW w:w="5490" w:type="dxa"/>
            <w:vMerge w:val="continue"/>
            <w:tcBorders>
              <w:top w:val="nil"/>
              <w:bottom w:val="nil"/>
            </w:tcBorders>
            <w:vAlign w:val="center"/>
          </w:tcPr>
          <w:p w14:paraId="54217069">
            <w:pPr>
              <w:jc w:val="center"/>
              <w:rPr>
                <w:lang w:eastAsia="zh-CN"/>
              </w:rPr>
            </w:pPr>
          </w:p>
        </w:tc>
        <w:tc>
          <w:tcPr>
            <w:tcW w:w="855" w:type="dxa"/>
            <w:vMerge w:val="continue"/>
            <w:tcBorders>
              <w:top w:val="nil"/>
              <w:bottom w:val="nil"/>
            </w:tcBorders>
            <w:vAlign w:val="center"/>
          </w:tcPr>
          <w:p w14:paraId="55B8A6F0">
            <w:pPr>
              <w:jc w:val="center"/>
              <w:rPr>
                <w:lang w:eastAsia="zh-CN"/>
              </w:rPr>
            </w:pPr>
          </w:p>
        </w:tc>
        <w:tc>
          <w:tcPr>
            <w:tcW w:w="825" w:type="dxa"/>
            <w:vAlign w:val="center"/>
          </w:tcPr>
          <w:p w14:paraId="125E2603">
            <w:pPr>
              <w:pStyle w:val="8"/>
              <w:spacing w:before="285" w:line="219" w:lineRule="auto"/>
              <w:ind w:left="143"/>
              <w:jc w:val="center"/>
            </w:pPr>
            <w:r>
              <w:rPr>
                <w:spacing w:val="-7"/>
              </w:rPr>
              <w:t>决定</w:t>
            </w:r>
          </w:p>
        </w:tc>
        <w:tc>
          <w:tcPr>
            <w:tcW w:w="3900" w:type="dxa"/>
            <w:vAlign w:val="center"/>
          </w:tcPr>
          <w:p w14:paraId="40B0F8C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E425D91">
            <w:pPr>
              <w:pStyle w:val="8"/>
              <w:spacing w:before="76" w:line="281" w:lineRule="auto"/>
              <w:ind w:left="115" w:right="104" w:firstLine="13"/>
              <w:jc w:val="center"/>
              <w:rPr>
                <w:lang w:eastAsia="zh-CN"/>
              </w:rPr>
            </w:pPr>
          </w:p>
        </w:tc>
        <w:tc>
          <w:tcPr>
            <w:tcW w:w="1623" w:type="dxa"/>
            <w:vMerge w:val="continue"/>
            <w:vAlign w:val="center"/>
          </w:tcPr>
          <w:p w14:paraId="72FCFE80">
            <w:pPr>
              <w:pStyle w:val="8"/>
              <w:spacing w:before="63" w:line="218" w:lineRule="auto"/>
              <w:ind w:left="115" w:right="105" w:firstLine="13"/>
              <w:jc w:val="center"/>
              <w:rPr>
                <w:spacing w:val="-4"/>
                <w:lang w:eastAsia="zh-CN"/>
              </w:rPr>
            </w:pPr>
          </w:p>
        </w:tc>
      </w:tr>
      <w:tr w14:paraId="360FC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A121FD4">
            <w:pPr>
              <w:jc w:val="center"/>
              <w:rPr>
                <w:lang w:eastAsia="zh-CN"/>
              </w:rPr>
            </w:pPr>
          </w:p>
        </w:tc>
        <w:tc>
          <w:tcPr>
            <w:tcW w:w="1449" w:type="dxa"/>
            <w:vMerge w:val="continue"/>
            <w:tcBorders>
              <w:top w:val="nil"/>
            </w:tcBorders>
            <w:vAlign w:val="center"/>
          </w:tcPr>
          <w:p w14:paraId="1B75E516">
            <w:pPr>
              <w:jc w:val="center"/>
              <w:rPr>
                <w:lang w:eastAsia="zh-CN"/>
              </w:rPr>
            </w:pPr>
          </w:p>
        </w:tc>
        <w:tc>
          <w:tcPr>
            <w:tcW w:w="5490" w:type="dxa"/>
            <w:vMerge w:val="continue"/>
            <w:tcBorders>
              <w:top w:val="nil"/>
            </w:tcBorders>
            <w:vAlign w:val="center"/>
          </w:tcPr>
          <w:p w14:paraId="0A3EBAE3">
            <w:pPr>
              <w:jc w:val="center"/>
              <w:rPr>
                <w:lang w:eastAsia="zh-CN"/>
              </w:rPr>
            </w:pPr>
          </w:p>
        </w:tc>
        <w:tc>
          <w:tcPr>
            <w:tcW w:w="855" w:type="dxa"/>
            <w:vMerge w:val="continue"/>
            <w:tcBorders>
              <w:top w:val="nil"/>
            </w:tcBorders>
            <w:vAlign w:val="center"/>
          </w:tcPr>
          <w:p w14:paraId="68CAA745">
            <w:pPr>
              <w:jc w:val="center"/>
              <w:rPr>
                <w:lang w:eastAsia="zh-CN"/>
              </w:rPr>
            </w:pPr>
          </w:p>
        </w:tc>
        <w:tc>
          <w:tcPr>
            <w:tcW w:w="825" w:type="dxa"/>
            <w:tcBorders>
              <w:bottom w:val="single" w:color="auto" w:sz="4" w:space="0"/>
            </w:tcBorders>
            <w:vAlign w:val="center"/>
          </w:tcPr>
          <w:p w14:paraId="2C215DA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739A7A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E02E74C">
            <w:pPr>
              <w:jc w:val="center"/>
              <w:rPr>
                <w:rFonts w:eastAsia="宋体"/>
                <w:lang w:eastAsia="zh-CN"/>
              </w:rPr>
            </w:pPr>
          </w:p>
        </w:tc>
        <w:tc>
          <w:tcPr>
            <w:tcW w:w="1623" w:type="dxa"/>
            <w:vMerge w:val="continue"/>
            <w:vAlign w:val="center"/>
          </w:tcPr>
          <w:p w14:paraId="168B49A8">
            <w:pPr>
              <w:jc w:val="center"/>
              <w:rPr>
                <w:lang w:eastAsia="zh-CN"/>
              </w:rPr>
            </w:pPr>
          </w:p>
        </w:tc>
      </w:tr>
      <w:tr w14:paraId="23706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9947374">
            <w:pPr>
              <w:jc w:val="center"/>
              <w:rPr>
                <w:lang w:eastAsia="zh-CN"/>
              </w:rPr>
            </w:pPr>
          </w:p>
        </w:tc>
        <w:tc>
          <w:tcPr>
            <w:tcW w:w="1449" w:type="dxa"/>
            <w:vMerge w:val="continue"/>
            <w:vAlign w:val="center"/>
          </w:tcPr>
          <w:p w14:paraId="23B672A9">
            <w:pPr>
              <w:jc w:val="center"/>
              <w:rPr>
                <w:lang w:eastAsia="zh-CN"/>
              </w:rPr>
            </w:pPr>
          </w:p>
        </w:tc>
        <w:tc>
          <w:tcPr>
            <w:tcW w:w="5490" w:type="dxa"/>
            <w:vMerge w:val="continue"/>
            <w:vAlign w:val="center"/>
          </w:tcPr>
          <w:p w14:paraId="3CED9767">
            <w:pPr>
              <w:jc w:val="center"/>
              <w:rPr>
                <w:lang w:eastAsia="zh-CN"/>
              </w:rPr>
            </w:pPr>
          </w:p>
        </w:tc>
        <w:tc>
          <w:tcPr>
            <w:tcW w:w="855" w:type="dxa"/>
            <w:vMerge w:val="continue"/>
            <w:vAlign w:val="center"/>
          </w:tcPr>
          <w:p w14:paraId="64C00E32">
            <w:pPr>
              <w:jc w:val="center"/>
              <w:rPr>
                <w:lang w:eastAsia="zh-CN"/>
              </w:rPr>
            </w:pPr>
          </w:p>
        </w:tc>
        <w:tc>
          <w:tcPr>
            <w:tcW w:w="825" w:type="dxa"/>
            <w:tcBorders>
              <w:top w:val="single" w:color="auto" w:sz="4" w:space="0"/>
              <w:bottom w:val="single" w:color="auto" w:sz="4" w:space="0"/>
            </w:tcBorders>
            <w:vAlign w:val="center"/>
          </w:tcPr>
          <w:p w14:paraId="06F468D7">
            <w:pPr>
              <w:spacing w:line="341" w:lineRule="auto"/>
              <w:jc w:val="center"/>
              <w:rPr>
                <w:lang w:eastAsia="zh-CN"/>
              </w:rPr>
            </w:pPr>
          </w:p>
          <w:p w14:paraId="10F1CA5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2F619A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1EB325F">
            <w:pPr>
              <w:jc w:val="center"/>
              <w:rPr>
                <w:rFonts w:eastAsia="宋体"/>
                <w:lang w:eastAsia="zh-CN"/>
              </w:rPr>
            </w:pPr>
          </w:p>
        </w:tc>
        <w:tc>
          <w:tcPr>
            <w:tcW w:w="1623" w:type="dxa"/>
            <w:vMerge w:val="continue"/>
            <w:vAlign w:val="center"/>
          </w:tcPr>
          <w:p w14:paraId="5F096956">
            <w:pPr>
              <w:jc w:val="center"/>
              <w:rPr>
                <w:lang w:eastAsia="zh-CN"/>
              </w:rPr>
            </w:pPr>
          </w:p>
        </w:tc>
      </w:tr>
      <w:tr w14:paraId="0527E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AF39BF3">
            <w:pPr>
              <w:jc w:val="center"/>
              <w:rPr>
                <w:lang w:eastAsia="zh-CN"/>
              </w:rPr>
            </w:pPr>
          </w:p>
        </w:tc>
        <w:tc>
          <w:tcPr>
            <w:tcW w:w="1449" w:type="dxa"/>
            <w:vMerge w:val="continue"/>
            <w:vAlign w:val="center"/>
          </w:tcPr>
          <w:p w14:paraId="3E1E9DC3">
            <w:pPr>
              <w:jc w:val="center"/>
              <w:rPr>
                <w:lang w:eastAsia="zh-CN"/>
              </w:rPr>
            </w:pPr>
          </w:p>
        </w:tc>
        <w:tc>
          <w:tcPr>
            <w:tcW w:w="5490" w:type="dxa"/>
            <w:vMerge w:val="continue"/>
            <w:vAlign w:val="center"/>
          </w:tcPr>
          <w:p w14:paraId="703773C3">
            <w:pPr>
              <w:jc w:val="center"/>
              <w:rPr>
                <w:lang w:eastAsia="zh-CN"/>
              </w:rPr>
            </w:pPr>
          </w:p>
        </w:tc>
        <w:tc>
          <w:tcPr>
            <w:tcW w:w="855" w:type="dxa"/>
            <w:vMerge w:val="continue"/>
            <w:vAlign w:val="center"/>
          </w:tcPr>
          <w:p w14:paraId="4973CCCD">
            <w:pPr>
              <w:jc w:val="center"/>
              <w:rPr>
                <w:lang w:eastAsia="zh-CN"/>
              </w:rPr>
            </w:pPr>
          </w:p>
        </w:tc>
        <w:tc>
          <w:tcPr>
            <w:tcW w:w="825" w:type="dxa"/>
            <w:tcBorders>
              <w:top w:val="single" w:color="auto" w:sz="4" w:space="0"/>
            </w:tcBorders>
            <w:vAlign w:val="center"/>
          </w:tcPr>
          <w:p w14:paraId="41108CB4">
            <w:pPr>
              <w:jc w:val="center"/>
              <w:rPr>
                <w:lang w:eastAsia="zh-CN"/>
              </w:rPr>
            </w:pPr>
          </w:p>
        </w:tc>
        <w:tc>
          <w:tcPr>
            <w:tcW w:w="3900" w:type="dxa"/>
            <w:tcBorders>
              <w:top w:val="single" w:color="auto" w:sz="4" w:space="0"/>
            </w:tcBorders>
            <w:vAlign w:val="center"/>
          </w:tcPr>
          <w:p w14:paraId="2B2F7B7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CEC88D2">
            <w:pPr>
              <w:jc w:val="center"/>
              <w:rPr>
                <w:rFonts w:eastAsia="宋体"/>
                <w:lang w:eastAsia="zh-CN"/>
              </w:rPr>
            </w:pPr>
          </w:p>
        </w:tc>
        <w:tc>
          <w:tcPr>
            <w:tcW w:w="1623" w:type="dxa"/>
            <w:vMerge w:val="continue"/>
            <w:vAlign w:val="center"/>
          </w:tcPr>
          <w:p w14:paraId="6393B505">
            <w:pPr>
              <w:jc w:val="center"/>
              <w:rPr>
                <w:lang w:eastAsia="zh-CN"/>
              </w:rPr>
            </w:pPr>
          </w:p>
        </w:tc>
      </w:tr>
      <w:tr w14:paraId="47594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C53C27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EC724E9">
            <w:pPr>
              <w:pStyle w:val="8"/>
              <w:spacing w:before="51" w:line="214" w:lineRule="auto"/>
              <w:ind w:left="118"/>
              <w:jc w:val="center"/>
              <w:rPr>
                <w:lang w:eastAsia="zh-CN"/>
              </w:rPr>
            </w:pPr>
          </w:p>
        </w:tc>
      </w:tr>
      <w:tr w14:paraId="6367C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31005D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31B4CDD">
            <w:pPr>
              <w:pStyle w:val="8"/>
              <w:spacing w:before="54" w:line="216" w:lineRule="auto"/>
              <w:ind w:left="125"/>
              <w:jc w:val="center"/>
              <w:rPr>
                <w:spacing w:val="-4"/>
                <w:lang w:eastAsia="zh-CN"/>
              </w:rPr>
            </w:pPr>
          </w:p>
        </w:tc>
      </w:tr>
      <w:tr w14:paraId="14EC8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6A90CB2">
            <w:pPr>
              <w:pStyle w:val="8"/>
              <w:spacing w:before="155" w:line="218" w:lineRule="auto"/>
              <w:ind w:left="133"/>
              <w:jc w:val="center"/>
            </w:pPr>
            <w:r>
              <w:rPr>
                <w:spacing w:val="-3"/>
              </w:rPr>
              <w:t>序号</w:t>
            </w:r>
          </w:p>
        </w:tc>
        <w:tc>
          <w:tcPr>
            <w:tcW w:w="1449" w:type="dxa"/>
            <w:vAlign w:val="center"/>
          </w:tcPr>
          <w:p w14:paraId="06E4E9A3">
            <w:pPr>
              <w:pStyle w:val="8"/>
              <w:spacing w:before="155" w:line="217" w:lineRule="auto"/>
              <w:ind w:left="120"/>
              <w:jc w:val="center"/>
            </w:pPr>
            <w:r>
              <w:rPr>
                <w:spacing w:val="-3"/>
              </w:rPr>
              <w:t>项目名称</w:t>
            </w:r>
          </w:p>
        </w:tc>
        <w:tc>
          <w:tcPr>
            <w:tcW w:w="5490" w:type="dxa"/>
            <w:vAlign w:val="center"/>
          </w:tcPr>
          <w:p w14:paraId="5AF39D79">
            <w:pPr>
              <w:pStyle w:val="8"/>
              <w:spacing w:before="155" w:line="218" w:lineRule="auto"/>
              <w:ind w:left="2326"/>
              <w:jc w:val="center"/>
            </w:pPr>
            <w:r>
              <w:rPr>
                <w:spacing w:val="-5"/>
              </w:rPr>
              <w:t>实施依据</w:t>
            </w:r>
          </w:p>
        </w:tc>
        <w:tc>
          <w:tcPr>
            <w:tcW w:w="855" w:type="dxa"/>
            <w:vAlign w:val="center"/>
          </w:tcPr>
          <w:p w14:paraId="16A9170A">
            <w:pPr>
              <w:pStyle w:val="8"/>
              <w:spacing w:before="23" w:line="220" w:lineRule="auto"/>
              <w:ind w:left="186"/>
              <w:jc w:val="center"/>
            </w:pPr>
            <w:r>
              <w:rPr>
                <w:spacing w:val="-9"/>
              </w:rPr>
              <w:t>职权</w:t>
            </w:r>
          </w:p>
          <w:p w14:paraId="2B0CF9F8">
            <w:pPr>
              <w:pStyle w:val="8"/>
              <w:spacing w:before="1" w:line="195" w:lineRule="auto"/>
              <w:ind w:left="188"/>
              <w:jc w:val="center"/>
            </w:pPr>
            <w:r>
              <w:rPr>
                <w:spacing w:val="-10"/>
              </w:rPr>
              <w:t>类别</w:t>
            </w:r>
          </w:p>
        </w:tc>
        <w:tc>
          <w:tcPr>
            <w:tcW w:w="825" w:type="dxa"/>
            <w:vAlign w:val="center"/>
          </w:tcPr>
          <w:p w14:paraId="6EE4F4CC">
            <w:pPr>
              <w:pStyle w:val="8"/>
              <w:spacing w:before="23" w:line="208" w:lineRule="auto"/>
              <w:ind w:left="136" w:right="128" w:firstLine="9"/>
              <w:jc w:val="center"/>
            </w:pPr>
            <w:r>
              <w:rPr>
                <w:spacing w:val="-9"/>
              </w:rPr>
              <w:t>办理</w:t>
            </w:r>
            <w:r>
              <w:rPr>
                <w:spacing w:val="-4"/>
              </w:rPr>
              <w:t>环节</w:t>
            </w:r>
          </w:p>
        </w:tc>
        <w:tc>
          <w:tcPr>
            <w:tcW w:w="3900" w:type="dxa"/>
            <w:vAlign w:val="center"/>
          </w:tcPr>
          <w:p w14:paraId="5501355D">
            <w:pPr>
              <w:pStyle w:val="8"/>
              <w:spacing w:before="155" w:line="219" w:lineRule="auto"/>
              <w:ind w:firstLine="1484" w:firstLineChars="700"/>
              <w:jc w:val="center"/>
            </w:pPr>
            <w:r>
              <w:rPr>
                <w:spacing w:val="-4"/>
              </w:rPr>
              <w:t>责任事项</w:t>
            </w:r>
          </w:p>
        </w:tc>
        <w:tc>
          <w:tcPr>
            <w:tcW w:w="750" w:type="dxa"/>
            <w:vAlign w:val="center"/>
          </w:tcPr>
          <w:p w14:paraId="78E4A7F2">
            <w:pPr>
              <w:pStyle w:val="8"/>
              <w:spacing w:before="23" w:line="208" w:lineRule="auto"/>
              <w:ind w:right="112"/>
              <w:jc w:val="center"/>
              <w:rPr>
                <w:lang w:eastAsia="zh-CN"/>
              </w:rPr>
            </w:pPr>
            <w:r>
              <w:rPr>
                <w:rFonts w:hint="eastAsia"/>
                <w:lang w:eastAsia="zh-CN"/>
              </w:rPr>
              <w:t>责任科室</w:t>
            </w:r>
          </w:p>
        </w:tc>
        <w:tc>
          <w:tcPr>
            <w:tcW w:w="1623" w:type="dxa"/>
            <w:vAlign w:val="center"/>
          </w:tcPr>
          <w:p w14:paraId="15C39620">
            <w:pPr>
              <w:pStyle w:val="8"/>
              <w:spacing w:before="23" w:line="208" w:lineRule="auto"/>
              <w:ind w:left="353" w:right="112" w:hanging="227"/>
              <w:jc w:val="center"/>
              <w:rPr>
                <w:spacing w:val="-6"/>
              </w:rPr>
            </w:pPr>
            <w:r>
              <w:rPr>
                <w:rFonts w:hint="eastAsia"/>
                <w:spacing w:val="-6"/>
                <w:lang w:eastAsia="zh-CN"/>
              </w:rPr>
              <w:t>追责情形</w:t>
            </w:r>
          </w:p>
        </w:tc>
      </w:tr>
      <w:tr w14:paraId="63582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53C85A">
            <w:pPr>
              <w:pStyle w:val="8"/>
              <w:spacing w:before="72" w:line="180" w:lineRule="auto"/>
              <w:ind w:left="319"/>
              <w:jc w:val="center"/>
              <w:rPr>
                <w:lang w:eastAsia="zh-CN"/>
              </w:rPr>
            </w:pPr>
            <w:r>
              <w:rPr>
                <w:rFonts w:hint="eastAsia"/>
                <w:spacing w:val="-11"/>
                <w:lang w:eastAsia="zh-CN"/>
              </w:rPr>
              <w:t>132</w:t>
            </w:r>
          </w:p>
        </w:tc>
        <w:tc>
          <w:tcPr>
            <w:tcW w:w="1449" w:type="dxa"/>
            <w:vMerge w:val="restart"/>
            <w:tcBorders>
              <w:bottom w:val="nil"/>
            </w:tcBorders>
            <w:vAlign w:val="center"/>
          </w:tcPr>
          <w:p w14:paraId="454A498D">
            <w:pPr>
              <w:spacing w:line="243" w:lineRule="auto"/>
              <w:jc w:val="center"/>
              <w:rPr>
                <w:lang w:eastAsia="zh-CN"/>
              </w:rPr>
            </w:pPr>
          </w:p>
          <w:p w14:paraId="708D2479">
            <w:pPr>
              <w:spacing w:line="243" w:lineRule="auto"/>
              <w:jc w:val="center"/>
              <w:rPr>
                <w:lang w:eastAsia="zh-CN"/>
              </w:rPr>
            </w:pPr>
          </w:p>
          <w:p w14:paraId="0B8D14E0">
            <w:pPr>
              <w:spacing w:line="243" w:lineRule="auto"/>
              <w:jc w:val="center"/>
              <w:rPr>
                <w:lang w:eastAsia="zh-CN"/>
              </w:rPr>
            </w:pPr>
          </w:p>
          <w:p w14:paraId="3D57A83A">
            <w:pPr>
              <w:spacing w:line="243" w:lineRule="auto"/>
              <w:jc w:val="center"/>
              <w:rPr>
                <w:lang w:eastAsia="zh-CN"/>
              </w:rPr>
            </w:pPr>
          </w:p>
          <w:p w14:paraId="4440CB84">
            <w:pPr>
              <w:spacing w:line="243" w:lineRule="auto"/>
              <w:jc w:val="center"/>
              <w:rPr>
                <w:lang w:eastAsia="zh-CN"/>
              </w:rPr>
            </w:pPr>
          </w:p>
          <w:p w14:paraId="1EBF26D7">
            <w:pPr>
              <w:spacing w:line="243" w:lineRule="auto"/>
              <w:jc w:val="center"/>
              <w:rPr>
                <w:lang w:eastAsia="zh-CN"/>
              </w:rPr>
            </w:pPr>
          </w:p>
          <w:p w14:paraId="126EFD30">
            <w:pPr>
              <w:pStyle w:val="8"/>
              <w:spacing w:before="72" w:line="218" w:lineRule="auto"/>
              <w:ind w:left="109" w:right="118" w:firstLine="7"/>
              <w:jc w:val="center"/>
              <w:rPr>
                <w:lang w:eastAsia="zh-CN"/>
              </w:rPr>
            </w:pPr>
            <w:r>
              <w:rPr>
                <w:spacing w:val="-4"/>
                <w:lang w:eastAsia="zh-CN"/>
              </w:rPr>
              <w:t>对施工单</w:t>
            </w:r>
            <w:r>
              <w:rPr>
                <w:spacing w:val="-2"/>
                <w:lang w:eastAsia="zh-CN"/>
              </w:rPr>
              <w:t>位未对建筑材料、建筑构配件、设备和商品混凝土进行检验，或者未对涉及结构安全的试</w:t>
            </w:r>
          </w:p>
          <w:p w14:paraId="1F7EB0DA">
            <w:pPr>
              <w:pStyle w:val="8"/>
              <w:spacing w:line="218" w:lineRule="auto"/>
              <w:ind w:left="110" w:right="118" w:firstLine="6"/>
              <w:jc w:val="center"/>
              <w:rPr>
                <w:lang w:eastAsia="zh-CN"/>
              </w:rPr>
            </w:pPr>
            <w:r>
              <w:rPr>
                <w:spacing w:val="-3"/>
                <w:lang w:eastAsia="zh-CN"/>
              </w:rPr>
              <w:t>块、试件</w:t>
            </w:r>
            <w:r>
              <w:rPr>
                <w:spacing w:val="-2"/>
                <w:lang w:eastAsia="zh-CN"/>
              </w:rPr>
              <w:t>以及有关材料取样检测的处</w:t>
            </w:r>
            <w:r>
              <w:rPr>
                <w:lang w:eastAsia="zh-CN"/>
              </w:rPr>
              <w:t>罚</w:t>
            </w:r>
          </w:p>
        </w:tc>
        <w:tc>
          <w:tcPr>
            <w:tcW w:w="5490" w:type="dxa"/>
            <w:vMerge w:val="restart"/>
            <w:tcBorders>
              <w:bottom w:val="nil"/>
            </w:tcBorders>
            <w:vAlign w:val="center"/>
          </w:tcPr>
          <w:p w14:paraId="7FF8F77A">
            <w:pPr>
              <w:spacing w:line="246" w:lineRule="auto"/>
              <w:jc w:val="center"/>
              <w:rPr>
                <w:lang w:eastAsia="zh-CN"/>
              </w:rPr>
            </w:pPr>
          </w:p>
          <w:p w14:paraId="10955AB6">
            <w:pPr>
              <w:spacing w:line="246" w:lineRule="auto"/>
              <w:jc w:val="center"/>
              <w:rPr>
                <w:lang w:eastAsia="zh-CN"/>
              </w:rPr>
            </w:pPr>
          </w:p>
          <w:p w14:paraId="2A257683">
            <w:pPr>
              <w:spacing w:line="246" w:lineRule="auto"/>
              <w:jc w:val="center"/>
              <w:rPr>
                <w:lang w:eastAsia="zh-CN"/>
              </w:rPr>
            </w:pPr>
          </w:p>
          <w:p w14:paraId="59283941">
            <w:pPr>
              <w:pStyle w:val="8"/>
              <w:spacing w:before="72" w:line="256" w:lineRule="auto"/>
              <w:ind w:left="109" w:right="46" w:hanging="4"/>
              <w:jc w:val="center"/>
              <w:rPr>
                <w:lang w:eastAsia="zh-CN"/>
              </w:rPr>
            </w:pPr>
            <w:r>
              <w:rPr>
                <w:spacing w:val="2"/>
                <w:lang w:eastAsia="zh-CN"/>
              </w:rPr>
              <w:t>《建设工程质量管理条例》第六十五条：“违反</w:t>
            </w:r>
            <w:r>
              <w:rPr>
                <w:spacing w:val="1"/>
                <w:lang w:eastAsia="zh-CN"/>
              </w:rPr>
              <w:t>本条</w:t>
            </w:r>
            <w:r>
              <w:rPr>
                <w:spacing w:val="3"/>
                <w:lang w:eastAsia="zh-CN"/>
              </w:rPr>
              <w:t>例规定，施工单位未对建筑材料、建筑构配件、设备和商品混凝土进行检验，或者未对涉及结构安全的试</w:t>
            </w:r>
            <w:r>
              <w:rPr>
                <w:spacing w:val="-1"/>
                <w:lang w:eastAsia="zh-CN"/>
              </w:rPr>
              <w:t>块、试件以及有关材料取样检测的，责令改正，</w:t>
            </w:r>
            <w:r>
              <w:rPr>
                <w:spacing w:val="-2"/>
                <w:lang w:eastAsia="zh-CN"/>
              </w:rPr>
              <w:t>处10</w:t>
            </w:r>
            <w:r>
              <w:rPr>
                <w:spacing w:val="-3"/>
                <w:lang w:eastAsia="zh-CN"/>
              </w:rPr>
              <w:t>万元以上20万元以下的罚款；情节严重的，责令停业整顿，降低资质等级或者吊销资质证书；造成</w:t>
            </w:r>
            <w:r>
              <w:rPr>
                <w:spacing w:val="-4"/>
                <w:lang w:eastAsia="zh-CN"/>
              </w:rPr>
              <w:t>损失的，</w:t>
            </w:r>
            <w:r>
              <w:rPr>
                <w:spacing w:val="-1"/>
                <w:lang w:eastAsia="zh-CN"/>
              </w:rPr>
              <w:t>依法承担赔偿责任”。</w:t>
            </w:r>
          </w:p>
        </w:tc>
        <w:tc>
          <w:tcPr>
            <w:tcW w:w="855" w:type="dxa"/>
            <w:vMerge w:val="restart"/>
            <w:tcBorders>
              <w:bottom w:val="nil"/>
            </w:tcBorders>
            <w:vAlign w:val="center"/>
          </w:tcPr>
          <w:p w14:paraId="12B1E6CB">
            <w:pPr>
              <w:spacing w:line="255" w:lineRule="auto"/>
              <w:jc w:val="center"/>
              <w:rPr>
                <w:lang w:eastAsia="zh-CN"/>
              </w:rPr>
            </w:pPr>
          </w:p>
          <w:p w14:paraId="7B2A6EEB">
            <w:pPr>
              <w:spacing w:line="255" w:lineRule="auto"/>
              <w:jc w:val="center"/>
              <w:rPr>
                <w:lang w:eastAsia="zh-CN"/>
              </w:rPr>
            </w:pPr>
          </w:p>
          <w:p w14:paraId="2CFC2DDB">
            <w:pPr>
              <w:spacing w:line="255" w:lineRule="auto"/>
              <w:jc w:val="center"/>
              <w:rPr>
                <w:lang w:eastAsia="zh-CN"/>
              </w:rPr>
            </w:pPr>
          </w:p>
          <w:p w14:paraId="0D51E04D">
            <w:pPr>
              <w:spacing w:line="255" w:lineRule="auto"/>
              <w:jc w:val="center"/>
              <w:rPr>
                <w:lang w:eastAsia="zh-CN"/>
              </w:rPr>
            </w:pPr>
          </w:p>
          <w:p w14:paraId="4C333105">
            <w:pPr>
              <w:spacing w:line="255" w:lineRule="auto"/>
              <w:jc w:val="center"/>
              <w:rPr>
                <w:lang w:eastAsia="zh-CN"/>
              </w:rPr>
            </w:pPr>
          </w:p>
          <w:p w14:paraId="6D5ED8D4">
            <w:pPr>
              <w:spacing w:line="255" w:lineRule="auto"/>
              <w:jc w:val="center"/>
              <w:rPr>
                <w:lang w:eastAsia="zh-CN"/>
              </w:rPr>
            </w:pPr>
          </w:p>
          <w:p w14:paraId="7F1237CC">
            <w:pPr>
              <w:pStyle w:val="8"/>
              <w:spacing w:before="71"/>
              <w:ind w:left="160" w:right="140" w:hanging="8"/>
              <w:jc w:val="center"/>
            </w:pPr>
            <w:r>
              <w:rPr>
                <w:spacing w:val="-4"/>
              </w:rPr>
              <w:t>行政</w:t>
            </w:r>
            <w:r>
              <w:rPr>
                <w:spacing w:val="-8"/>
              </w:rPr>
              <w:t>处罚</w:t>
            </w:r>
          </w:p>
        </w:tc>
        <w:tc>
          <w:tcPr>
            <w:tcW w:w="825" w:type="dxa"/>
            <w:vAlign w:val="center"/>
          </w:tcPr>
          <w:p w14:paraId="30BCF9ED">
            <w:pPr>
              <w:spacing w:line="247" w:lineRule="auto"/>
              <w:jc w:val="center"/>
            </w:pPr>
          </w:p>
          <w:p w14:paraId="574D1037">
            <w:pPr>
              <w:pStyle w:val="8"/>
              <w:spacing w:before="71" w:line="219" w:lineRule="auto"/>
              <w:ind w:left="148"/>
              <w:jc w:val="center"/>
            </w:pPr>
            <w:r>
              <w:rPr>
                <w:spacing w:val="-9"/>
              </w:rPr>
              <w:t>立案</w:t>
            </w:r>
          </w:p>
        </w:tc>
        <w:tc>
          <w:tcPr>
            <w:tcW w:w="3900" w:type="dxa"/>
            <w:vAlign w:val="center"/>
          </w:tcPr>
          <w:p w14:paraId="201C7D9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E69DD8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E40B80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92DA3A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01C8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727B179">
            <w:pPr>
              <w:jc w:val="center"/>
              <w:rPr>
                <w:lang w:eastAsia="zh-CN"/>
              </w:rPr>
            </w:pPr>
          </w:p>
        </w:tc>
        <w:tc>
          <w:tcPr>
            <w:tcW w:w="1449" w:type="dxa"/>
            <w:vMerge w:val="continue"/>
            <w:tcBorders>
              <w:top w:val="nil"/>
              <w:bottom w:val="nil"/>
            </w:tcBorders>
            <w:vAlign w:val="center"/>
          </w:tcPr>
          <w:p w14:paraId="13E527A3">
            <w:pPr>
              <w:jc w:val="center"/>
              <w:rPr>
                <w:lang w:eastAsia="zh-CN"/>
              </w:rPr>
            </w:pPr>
          </w:p>
        </w:tc>
        <w:tc>
          <w:tcPr>
            <w:tcW w:w="5490" w:type="dxa"/>
            <w:vMerge w:val="continue"/>
            <w:tcBorders>
              <w:top w:val="nil"/>
              <w:bottom w:val="nil"/>
            </w:tcBorders>
            <w:vAlign w:val="center"/>
          </w:tcPr>
          <w:p w14:paraId="75D8C7C2">
            <w:pPr>
              <w:jc w:val="center"/>
              <w:rPr>
                <w:lang w:eastAsia="zh-CN"/>
              </w:rPr>
            </w:pPr>
          </w:p>
        </w:tc>
        <w:tc>
          <w:tcPr>
            <w:tcW w:w="855" w:type="dxa"/>
            <w:vMerge w:val="continue"/>
            <w:tcBorders>
              <w:top w:val="nil"/>
              <w:bottom w:val="nil"/>
            </w:tcBorders>
            <w:vAlign w:val="center"/>
          </w:tcPr>
          <w:p w14:paraId="5E945725">
            <w:pPr>
              <w:jc w:val="center"/>
              <w:rPr>
                <w:lang w:eastAsia="zh-CN"/>
              </w:rPr>
            </w:pPr>
          </w:p>
        </w:tc>
        <w:tc>
          <w:tcPr>
            <w:tcW w:w="825" w:type="dxa"/>
            <w:vAlign w:val="center"/>
          </w:tcPr>
          <w:p w14:paraId="05D2C098">
            <w:pPr>
              <w:spacing w:line="348" w:lineRule="auto"/>
              <w:jc w:val="center"/>
              <w:rPr>
                <w:lang w:eastAsia="zh-CN"/>
              </w:rPr>
            </w:pPr>
          </w:p>
          <w:p w14:paraId="631C1588">
            <w:pPr>
              <w:pStyle w:val="8"/>
              <w:spacing w:before="72" w:line="219" w:lineRule="auto"/>
              <w:ind w:left="138"/>
              <w:jc w:val="center"/>
            </w:pPr>
            <w:r>
              <w:rPr>
                <w:spacing w:val="-4"/>
              </w:rPr>
              <w:t>调查</w:t>
            </w:r>
          </w:p>
        </w:tc>
        <w:tc>
          <w:tcPr>
            <w:tcW w:w="3900" w:type="dxa"/>
            <w:vAlign w:val="center"/>
          </w:tcPr>
          <w:p w14:paraId="3BCBBF1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2EBF15B">
            <w:pPr>
              <w:pStyle w:val="8"/>
              <w:spacing w:before="72" w:line="274" w:lineRule="auto"/>
              <w:ind w:left="116" w:right="104"/>
              <w:jc w:val="center"/>
              <w:rPr>
                <w:lang w:eastAsia="zh-CN"/>
              </w:rPr>
            </w:pPr>
          </w:p>
        </w:tc>
        <w:tc>
          <w:tcPr>
            <w:tcW w:w="1623" w:type="dxa"/>
            <w:vMerge w:val="continue"/>
            <w:vAlign w:val="center"/>
          </w:tcPr>
          <w:p w14:paraId="132B87C8">
            <w:pPr>
              <w:pStyle w:val="8"/>
              <w:spacing w:before="72" w:line="218" w:lineRule="auto"/>
              <w:ind w:left="116" w:right="105"/>
              <w:jc w:val="center"/>
              <w:rPr>
                <w:lang w:eastAsia="zh-CN"/>
              </w:rPr>
            </w:pPr>
          </w:p>
        </w:tc>
      </w:tr>
      <w:tr w14:paraId="51762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660AA8E">
            <w:pPr>
              <w:jc w:val="center"/>
              <w:rPr>
                <w:lang w:eastAsia="zh-CN"/>
              </w:rPr>
            </w:pPr>
          </w:p>
        </w:tc>
        <w:tc>
          <w:tcPr>
            <w:tcW w:w="1449" w:type="dxa"/>
            <w:vMerge w:val="continue"/>
            <w:tcBorders>
              <w:top w:val="nil"/>
              <w:bottom w:val="nil"/>
            </w:tcBorders>
            <w:vAlign w:val="center"/>
          </w:tcPr>
          <w:p w14:paraId="3ED697F5">
            <w:pPr>
              <w:jc w:val="center"/>
              <w:rPr>
                <w:lang w:eastAsia="zh-CN"/>
              </w:rPr>
            </w:pPr>
          </w:p>
        </w:tc>
        <w:tc>
          <w:tcPr>
            <w:tcW w:w="5490" w:type="dxa"/>
            <w:vMerge w:val="continue"/>
            <w:tcBorders>
              <w:top w:val="nil"/>
              <w:bottom w:val="nil"/>
            </w:tcBorders>
            <w:vAlign w:val="center"/>
          </w:tcPr>
          <w:p w14:paraId="2F23AF1E">
            <w:pPr>
              <w:jc w:val="center"/>
              <w:rPr>
                <w:lang w:eastAsia="zh-CN"/>
              </w:rPr>
            </w:pPr>
          </w:p>
        </w:tc>
        <w:tc>
          <w:tcPr>
            <w:tcW w:w="855" w:type="dxa"/>
            <w:vMerge w:val="continue"/>
            <w:tcBorders>
              <w:top w:val="nil"/>
              <w:bottom w:val="nil"/>
            </w:tcBorders>
            <w:vAlign w:val="center"/>
          </w:tcPr>
          <w:p w14:paraId="5513563D">
            <w:pPr>
              <w:jc w:val="center"/>
              <w:rPr>
                <w:lang w:eastAsia="zh-CN"/>
              </w:rPr>
            </w:pPr>
          </w:p>
        </w:tc>
        <w:tc>
          <w:tcPr>
            <w:tcW w:w="825" w:type="dxa"/>
            <w:vAlign w:val="center"/>
          </w:tcPr>
          <w:p w14:paraId="481FFA24">
            <w:pPr>
              <w:spacing w:line="349" w:lineRule="auto"/>
              <w:jc w:val="center"/>
              <w:rPr>
                <w:lang w:eastAsia="zh-CN"/>
              </w:rPr>
            </w:pPr>
          </w:p>
          <w:p w14:paraId="1AF370B3">
            <w:pPr>
              <w:pStyle w:val="8"/>
              <w:spacing w:before="71" w:line="218" w:lineRule="auto"/>
              <w:ind w:left="153"/>
              <w:jc w:val="center"/>
            </w:pPr>
            <w:r>
              <w:rPr>
                <w:spacing w:val="-11"/>
              </w:rPr>
              <w:t>审查</w:t>
            </w:r>
          </w:p>
        </w:tc>
        <w:tc>
          <w:tcPr>
            <w:tcW w:w="3900" w:type="dxa"/>
            <w:vAlign w:val="center"/>
          </w:tcPr>
          <w:p w14:paraId="1F8FDAC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71F5F14">
            <w:pPr>
              <w:pStyle w:val="8"/>
              <w:spacing w:before="55" w:line="252" w:lineRule="auto"/>
              <w:ind w:left="116" w:right="104"/>
              <w:jc w:val="center"/>
              <w:rPr>
                <w:lang w:eastAsia="zh-CN"/>
              </w:rPr>
            </w:pPr>
          </w:p>
        </w:tc>
        <w:tc>
          <w:tcPr>
            <w:tcW w:w="1623" w:type="dxa"/>
            <w:vMerge w:val="continue"/>
            <w:vAlign w:val="center"/>
          </w:tcPr>
          <w:p w14:paraId="78407DD3">
            <w:pPr>
              <w:pStyle w:val="8"/>
              <w:spacing w:before="23" w:line="210" w:lineRule="auto"/>
              <w:ind w:left="116" w:right="105"/>
              <w:jc w:val="center"/>
              <w:rPr>
                <w:lang w:eastAsia="zh-CN"/>
              </w:rPr>
            </w:pPr>
          </w:p>
        </w:tc>
      </w:tr>
      <w:tr w14:paraId="65A8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DAB5786">
            <w:pPr>
              <w:jc w:val="center"/>
              <w:rPr>
                <w:lang w:eastAsia="zh-CN"/>
              </w:rPr>
            </w:pPr>
          </w:p>
        </w:tc>
        <w:tc>
          <w:tcPr>
            <w:tcW w:w="1449" w:type="dxa"/>
            <w:vMerge w:val="continue"/>
            <w:tcBorders>
              <w:top w:val="nil"/>
              <w:bottom w:val="nil"/>
            </w:tcBorders>
            <w:vAlign w:val="center"/>
          </w:tcPr>
          <w:p w14:paraId="68B61D8A">
            <w:pPr>
              <w:jc w:val="center"/>
              <w:rPr>
                <w:lang w:eastAsia="zh-CN"/>
              </w:rPr>
            </w:pPr>
          </w:p>
        </w:tc>
        <w:tc>
          <w:tcPr>
            <w:tcW w:w="5490" w:type="dxa"/>
            <w:vMerge w:val="continue"/>
            <w:tcBorders>
              <w:top w:val="nil"/>
              <w:bottom w:val="nil"/>
            </w:tcBorders>
            <w:vAlign w:val="center"/>
          </w:tcPr>
          <w:p w14:paraId="09AD99F2">
            <w:pPr>
              <w:jc w:val="center"/>
              <w:rPr>
                <w:lang w:eastAsia="zh-CN"/>
              </w:rPr>
            </w:pPr>
          </w:p>
        </w:tc>
        <w:tc>
          <w:tcPr>
            <w:tcW w:w="855" w:type="dxa"/>
            <w:vMerge w:val="continue"/>
            <w:tcBorders>
              <w:top w:val="nil"/>
              <w:bottom w:val="nil"/>
            </w:tcBorders>
            <w:vAlign w:val="center"/>
          </w:tcPr>
          <w:p w14:paraId="3238322E">
            <w:pPr>
              <w:jc w:val="center"/>
              <w:rPr>
                <w:lang w:eastAsia="zh-CN"/>
              </w:rPr>
            </w:pPr>
          </w:p>
        </w:tc>
        <w:tc>
          <w:tcPr>
            <w:tcW w:w="825" w:type="dxa"/>
            <w:vAlign w:val="center"/>
          </w:tcPr>
          <w:p w14:paraId="11A8F96A">
            <w:pPr>
              <w:spacing w:line="361" w:lineRule="auto"/>
              <w:jc w:val="center"/>
              <w:rPr>
                <w:lang w:eastAsia="zh-CN"/>
              </w:rPr>
            </w:pPr>
          </w:p>
          <w:p w14:paraId="4457D8A6">
            <w:pPr>
              <w:pStyle w:val="8"/>
              <w:spacing w:before="72" w:line="219" w:lineRule="auto"/>
              <w:ind w:left="145"/>
              <w:jc w:val="center"/>
            </w:pPr>
            <w:r>
              <w:rPr>
                <w:spacing w:val="-7"/>
              </w:rPr>
              <w:t>告知</w:t>
            </w:r>
          </w:p>
        </w:tc>
        <w:tc>
          <w:tcPr>
            <w:tcW w:w="3900" w:type="dxa"/>
            <w:vAlign w:val="center"/>
          </w:tcPr>
          <w:p w14:paraId="2C61DD5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1575D91">
            <w:pPr>
              <w:pStyle w:val="8"/>
              <w:spacing w:before="98" w:line="229" w:lineRule="auto"/>
              <w:ind w:left="116" w:right="104"/>
              <w:jc w:val="center"/>
              <w:rPr>
                <w:lang w:eastAsia="zh-CN"/>
              </w:rPr>
            </w:pPr>
          </w:p>
        </w:tc>
        <w:tc>
          <w:tcPr>
            <w:tcW w:w="1623" w:type="dxa"/>
            <w:vMerge w:val="continue"/>
            <w:vAlign w:val="center"/>
          </w:tcPr>
          <w:p w14:paraId="57F43DDB">
            <w:pPr>
              <w:pStyle w:val="8"/>
              <w:spacing w:before="26" w:line="209" w:lineRule="auto"/>
              <w:ind w:left="116" w:right="105"/>
              <w:jc w:val="center"/>
              <w:rPr>
                <w:lang w:eastAsia="zh-CN"/>
              </w:rPr>
            </w:pPr>
          </w:p>
        </w:tc>
      </w:tr>
      <w:tr w14:paraId="29C36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ED6EAE6">
            <w:pPr>
              <w:jc w:val="center"/>
              <w:rPr>
                <w:lang w:eastAsia="zh-CN"/>
              </w:rPr>
            </w:pPr>
          </w:p>
        </w:tc>
        <w:tc>
          <w:tcPr>
            <w:tcW w:w="1449" w:type="dxa"/>
            <w:vMerge w:val="continue"/>
            <w:tcBorders>
              <w:top w:val="nil"/>
              <w:bottom w:val="nil"/>
            </w:tcBorders>
            <w:vAlign w:val="center"/>
          </w:tcPr>
          <w:p w14:paraId="6D067723">
            <w:pPr>
              <w:jc w:val="center"/>
              <w:rPr>
                <w:lang w:eastAsia="zh-CN"/>
              </w:rPr>
            </w:pPr>
          </w:p>
        </w:tc>
        <w:tc>
          <w:tcPr>
            <w:tcW w:w="5490" w:type="dxa"/>
            <w:vMerge w:val="continue"/>
            <w:tcBorders>
              <w:top w:val="nil"/>
              <w:bottom w:val="nil"/>
            </w:tcBorders>
            <w:vAlign w:val="center"/>
          </w:tcPr>
          <w:p w14:paraId="0FDE3F9E">
            <w:pPr>
              <w:jc w:val="center"/>
              <w:rPr>
                <w:lang w:eastAsia="zh-CN"/>
              </w:rPr>
            </w:pPr>
          </w:p>
        </w:tc>
        <w:tc>
          <w:tcPr>
            <w:tcW w:w="855" w:type="dxa"/>
            <w:vMerge w:val="continue"/>
            <w:tcBorders>
              <w:top w:val="nil"/>
              <w:bottom w:val="nil"/>
            </w:tcBorders>
            <w:vAlign w:val="center"/>
          </w:tcPr>
          <w:p w14:paraId="0A382860">
            <w:pPr>
              <w:jc w:val="center"/>
              <w:rPr>
                <w:lang w:eastAsia="zh-CN"/>
              </w:rPr>
            </w:pPr>
          </w:p>
        </w:tc>
        <w:tc>
          <w:tcPr>
            <w:tcW w:w="825" w:type="dxa"/>
            <w:vAlign w:val="center"/>
          </w:tcPr>
          <w:p w14:paraId="46FCAA86">
            <w:pPr>
              <w:pStyle w:val="8"/>
              <w:spacing w:before="285" w:line="219" w:lineRule="auto"/>
              <w:ind w:left="143"/>
              <w:jc w:val="center"/>
            </w:pPr>
            <w:r>
              <w:rPr>
                <w:spacing w:val="-7"/>
              </w:rPr>
              <w:t>决定</w:t>
            </w:r>
          </w:p>
        </w:tc>
        <w:tc>
          <w:tcPr>
            <w:tcW w:w="3900" w:type="dxa"/>
            <w:vAlign w:val="center"/>
          </w:tcPr>
          <w:p w14:paraId="67B9946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A6DD644">
            <w:pPr>
              <w:pStyle w:val="8"/>
              <w:spacing w:before="76" w:line="281" w:lineRule="auto"/>
              <w:ind w:left="115" w:right="104" w:firstLine="13"/>
              <w:jc w:val="center"/>
              <w:rPr>
                <w:lang w:eastAsia="zh-CN"/>
              </w:rPr>
            </w:pPr>
          </w:p>
        </w:tc>
        <w:tc>
          <w:tcPr>
            <w:tcW w:w="1623" w:type="dxa"/>
            <w:vMerge w:val="continue"/>
            <w:vAlign w:val="center"/>
          </w:tcPr>
          <w:p w14:paraId="237EE88F">
            <w:pPr>
              <w:pStyle w:val="8"/>
              <w:spacing w:before="63" w:line="218" w:lineRule="auto"/>
              <w:ind w:left="115" w:right="105" w:firstLine="13"/>
              <w:jc w:val="center"/>
              <w:rPr>
                <w:spacing w:val="-4"/>
                <w:lang w:eastAsia="zh-CN"/>
              </w:rPr>
            </w:pPr>
          </w:p>
        </w:tc>
      </w:tr>
      <w:tr w14:paraId="2A4B5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8011B9F">
            <w:pPr>
              <w:jc w:val="center"/>
              <w:rPr>
                <w:lang w:eastAsia="zh-CN"/>
              </w:rPr>
            </w:pPr>
          </w:p>
        </w:tc>
        <w:tc>
          <w:tcPr>
            <w:tcW w:w="1449" w:type="dxa"/>
            <w:vMerge w:val="continue"/>
            <w:tcBorders>
              <w:top w:val="nil"/>
            </w:tcBorders>
            <w:vAlign w:val="center"/>
          </w:tcPr>
          <w:p w14:paraId="4097579C">
            <w:pPr>
              <w:jc w:val="center"/>
              <w:rPr>
                <w:lang w:eastAsia="zh-CN"/>
              </w:rPr>
            </w:pPr>
          </w:p>
        </w:tc>
        <w:tc>
          <w:tcPr>
            <w:tcW w:w="5490" w:type="dxa"/>
            <w:vMerge w:val="continue"/>
            <w:tcBorders>
              <w:top w:val="nil"/>
            </w:tcBorders>
            <w:vAlign w:val="center"/>
          </w:tcPr>
          <w:p w14:paraId="48D7F185">
            <w:pPr>
              <w:jc w:val="center"/>
              <w:rPr>
                <w:lang w:eastAsia="zh-CN"/>
              </w:rPr>
            </w:pPr>
          </w:p>
        </w:tc>
        <w:tc>
          <w:tcPr>
            <w:tcW w:w="855" w:type="dxa"/>
            <w:vMerge w:val="continue"/>
            <w:tcBorders>
              <w:top w:val="nil"/>
            </w:tcBorders>
            <w:vAlign w:val="center"/>
          </w:tcPr>
          <w:p w14:paraId="253E402C">
            <w:pPr>
              <w:jc w:val="center"/>
              <w:rPr>
                <w:lang w:eastAsia="zh-CN"/>
              </w:rPr>
            </w:pPr>
          </w:p>
        </w:tc>
        <w:tc>
          <w:tcPr>
            <w:tcW w:w="825" w:type="dxa"/>
            <w:tcBorders>
              <w:bottom w:val="single" w:color="auto" w:sz="4" w:space="0"/>
            </w:tcBorders>
            <w:vAlign w:val="center"/>
          </w:tcPr>
          <w:p w14:paraId="68CD743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ADB7C6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241F22E">
            <w:pPr>
              <w:jc w:val="center"/>
              <w:rPr>
                <w:rFonts w:eastAsia="宋体"/>
                <w:lang w:eastAsia="zh-CN"/>
              </w:rPr>
            </w:pPr>
          </w:p>
        </w:tc>
        <w:tc>
          <w:tcPr>
            <w:tcW w:w="1623" w:type="dxa"/>
            <w:vMerge w:val="continue"/>
            <w:vAlign w:val="center"/>
          </w:tcPr>
          <w:p w14:paraId="59DB2643">
            <w:pPr>
              <w:jc w:val="center"/>
              <w:rPr>
                <w:lang w:eastAsia="zh-CN"/>
              </w:rPr>
            </w:pPr>
          </w:p>
        </w:tc>
      </w:tr>
      <w:tr w14:paraId="457E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942D0DC">
            <w:pPr>
              <w:jc w:val="center"/>
              <w:rPr>
                <w:lang w:eastAsia="zh-CN"/>
              </w:rPr>
            </w:pPr>
          </w:p>
        </w:tc>
        <w:tc>
          <w:tcPr>
            <w:tcW w:w="1449" w:type="dxa"/>
            <w:vMerge w:val="continue"/>
            <w:vAlign w:val="center"/>
          </w:tcPr>
          <w:p w14:paraId="237B567A">
            <w:pPr>
              <w:jc w:val="center"/>
              <w:rPr>
                <w:lang w:eastAsia="zh-CN"/>
              </w:rPr>
            </w:pPr>
          </w:p>
        </w:tc>
        <w:tc>
          <w:tcPr>
            <w:tcW w:w="5490" w:type="dxa"/>
            <w:vMerge w:val="continue"/>
            <w:vAlign w:val="center"/>
          </w:tcPr>
          <w:p w14:paraId="12DDFDAA">
            <w:pPr>
              <w:jc w:val="center"/>
              <w:rPr>
                <w:lang w:eastAsia="zh-CN"/>
              </w:rPr>
            </w:pPr>
          </w:p>
        </w:tc>
        <w:tc>
          <w:tcPr>
            <w:tcW w:w="855" w:type="dxa"/>
            <w:vMerge w:val="continue"/>
            <w:vAlign w:val="center"/>
          </w:tcPr>
          <w:p w14:paraId="11BB6093">
            <w:pPr>
              <w:jc w:val="center"/>
              <w:rPr>
                <w:lang w:eastAsia="zh-CN"/>
              </w:rPr>
            </w:pPr>
          </w:p>
        </w:tc>
        <w:tc>
          <w:tcPr>
            <w:tcW w:w="825" w:type="dxa"/>
            <w:tcBorders>
              <w:top w:val="single" w:color="auto" w:sz="4" w:space="0"/>
              <w:bottom w:val="single" w:color="auto" w:sz="4" w:space="0"/>
            </w:tcBorders>
            <w:vAlign w:val="center"/>
          </w:tcPr>
          <w:p w14:paraId="74D1DC4E">
            <w:pPr>
              <w:spacing w:line="341" w:lineRule="auto"/>
              <w:jc w:val="center"/>
              <w:rPr>
                <w:lang w:eastAsia="zh-CN"/>
              </w:rPr>
            </w:pPr>
          </w:p>
          <w:p w14:paraId="370C14C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09C830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4975294">
            <w:pPr>
              <w:jc w:val="center"/>
              <w:rPr>
                <w:rFonts w:eastAsia="宋体"/>
                <w:lang w:eastAsia="zh-CN"/>
              </w:rPr>
            </w:pPr>
          </w:p>
        </w:tc>
        <w:tc>
          <w:tcPr>
            <w:tcW w:w="1623" w:type="dxa"/>
            <w:vMerge w:val="continue"/>
            <w:vAlign w:val="center"/>
          </w:tcPr>
          <w:p w14:paraId="56F7B903">
            <w:pPr>
              <w:jc w:val="center"/>
              <w:rPr>
                <w:lang w:eastAsia="zh-CN"/>
              </w:rPr>
            </w:pPr>
          </w:p>
        </w:tc>
      </w:tr>
      <w:tr w14:paraId="57B1C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7C8D6BF">
            <w:pPr>
              <w:jc w:val="center"/>
              <w:rPr>
                <w:lang w:eastAsia="zh-CN"/>
              </w:rPr>
            </w:pPr>
          </w:p>
        </w:tc>
        <w:tc>
          <w:tcPr>
            <w:tcW w:w="1449" w:type="dxa"/>
            <w:vMerge w:val="continue"/>
            <w:vAlign w:val="center"/>
          </w:tcPr>
          <w:p w14:paraId="0BE948F4">
            <w:pPr>
              <w:jc w:val="center"/>
              <w:rPr>
                <w:lang w:eastAsia="zh-CN"/>
              </w:rPr>
            </w:pPr>
          </w:p>
        </w:tc>
        <w:tc>
          <w:tcPr>
            <w:tcW w:w="5490" w:type="dxa"/>
            <w:vMerge w:val="continue"/>
            <w:vAlign w:val="center"/>
          </w:tcPr>
          <w:p w14:paraId="32F0C0EC">
            <w:pPr>
              <w:jc w:val="center"/>
              <w:rPr>
                <w:lang w:eastAsia="zh-CN"/>
              </w:rPr>
            </w:pPr>
          </w:p>
        </w:tc>
        <w:tc>
          <w:tcPr>
            <w:tcW w:w="855" w:type="dxa"/>
            <w:vMerge w:val="continue"/>
            <w:vAlign w:val="center"/>
          </w:tcPr>
          <w:p w14:paraId="16D56386">
            <w:pPr>
              <w:jc w:val="center"/>
              <w:rPr>
                <w:lang w:eastAsia="zh-CN"/>
              </w:rPr>
            </w:pPr>
          </w:p>
        </w:tc>
        <w:tc>
          <w:tcPr>
            <w:tcW w:w="825" w:type="dxa"/>
            <w:tcBorders>
              <w:top w:val="single" w:color="auto" w:sz="4" w:space="0"/>
            </w:tcBorders>
            <w:vAlign w:val="center"/>
          </w:tcPr>
          <w:p w14:paraId="5BA108FE">
            <w:pPr>
              <w:jc w:val="center"/>
              <w:rPr>
                <w:lang w:eastAsia="zh-CN"/>
              </w:rPr>
            </w:pPr>
          </w:p>
        </w:tc>
        <w:tc>
          <w:tcPr>
            <w:tcW w:w="3900" w:type="dxa"/>
            <w:tcBorders>
              <w:top w:val="single" w:color="auto" w:sz="4" w:space="0"/>
            </w:tcBorders>
            <w:vAlign w:val="center"/>
          </w:tcPr>
          <w:p w14:paraId="0C4B9E9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4AC61D0">
            <w:pPr>
              <w:jc w:val="center"/>
              <w:rPr>
                <w:rFonts w:eastAsia="宋体"/>
                <w:lang w:eastAsia="zh-CN"/>
              </w:rPr>
            </w:pPr>
          </w:p>
        </w:tc>
        <w:tc>
          <w:tcPr>
            <w:tcW w:w="1623" w:type="dxa"/>
            <w:vMerge w:val="continue"/>
            <w:vAlign w:val="center"/>
          </w:tcPr>
          <w:p w14:paraId="249EDD01">
            <w:pPr>
              <w:jc w:val="center"/>
              <w:rPr>
                <w:lang w:eastAsia="zh-CN"/>
              </w:rPr>
            </w:pPr>
          </w:p>
        </w:tc>
      </w:tr>
      <w:tr w14:paraId="52B58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7EFF1E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2EDF217">
            <w:pPr>
              <w:pStyle w:val="8"/>
              <w:spacing w:before="51" w:line="214" w:lineRule="auto"/>
              <w:ind w:left="118"/>
              <w:jc w:val="center"/>
              <w:rPr>
                <w:lang w:eastAsia="zh-CN"/>
              </w:rPr>
            </w:pPr>
          </w:p>
        </w:tc>
      </w:tr>
      <w:tr w14:paraId="19B3D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107DB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644F655">
            <w:pPr>
              <w:pStyle w:val="8"/>
              <w:spacing w:before="54" w:line="216" w:lineRule="auto"/>
              <w:ind w:left="125"/>
              <w:jc w:val="center"/>
              <w:rPr>
                <w:spacing w:val="-4"/>
                <w:lang w:eastAsia="zh-CN"/>
              </w:rPr>
            </w:pPr>
          </w:p>
        </w:tc>
      </w:tr>
      <w:tr w14:paraId="18ADF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AFA4AE0">
            <w:pPr>
              <w:pStyle w:val="8"/>
              <w:spacing w:before="155" w:line="218" w:lineRule="auto"/>
              <w:ind w:left="133"/>
              <w:jc w:val="center"/>
            </w:pPr>
            <w:r>
              <w:rPr>
                <w:spacing w:val="-3"/>
              </w:rPr>
              <w:t>序号</w:t>
            </w:r>
          </w:p>
        </w:tc>
        <w:tc>
          <w:tcPr>
            <w:tcW w:w="1449" w:type="dxa"/>
            <w:vAlign w:val="center"/>
          </w:tcPr>
          <w:p w14:paraId="1E36B03A">
            <w:pPr>
              <w:pStyle w:val="8"/>
              <w:spacing w:before="155" w:line="217" w:lineRule="auto"/>
              <w:ind w:left="120"/>
              <w:jc w:val="center"/>
            </w:pPr>
            <w:r>
              <w:rPr>
                <w:spacing w:val="-3"/>
              </w:rPr>
              <w:t>项目名称</w:t>
            </w:r>
          </w:p>
        </w:tc>
        <w:tc>
          <w:tcPr>
            <w:tcW w:w="5490" w:type="dxa"/>
            <w:vAlign w:val="center"/>
          </w:tcPr>
          <w:p w14:paraId="4F6EF39B">
            <w:pPr>
              <w:pStyle w:val="8"/>
              <w:spacing w:before="155" w:line="218" w:lineRule="auto"/>
              <w:ind w:left="2326"/>
              <w:jc w:val="center"/>
            </w:pPr>
            <w:r>
              <w:rPr>
                <w:spacing w:val="-5"/>
              </w:rPr>
              <w:t>实施依据</w:t>
            </w:r>
          </w:p>
        </w:tc>
        <w:tc>
          <w:tcPr>
            <w:tcW w:w="855" w:type="dxa"/>
            <w:vAlign w:val="center"/>
          </w:tcPr>
          <w:p w14:paraId="75403250">
            <w:pPr>
              <w:pStyle w:val="8"/>
              <w:spacing w:before="23" w:line="220" w:lineRule="auto"/>
              <w:ind w:left="186"/>
              <w:jc w:val="center"/>
            </w:pPr>
            <w:r>
              <w:rPr>
                <w:spacing w:val="-9"/>
              </w:rPr>
              <w:t>职权</w:t>
            </w:r>
          </w:p>
          <w:p w14:paraId="59B7E73C">
            <w:pPr>
              <w:pStyle w:val="8"/>
              <w:spacing w:before="1" w:line="195" w:lineRule="auto"/>
              <w:ind w:left="188"/>
              <w:jc w:val="center"/>
            </w:pPr>
            <w:r>
              <w:rPr>
                <w:spacing w:val="-10"/>
              </w:rPr>
              <w:t>类别</w:t>
            </w:r>
          </w:p>
        </w:tc>
        <w:tc>
          <w:tcPr>
            <w:tcW w:w="825" w:type="dxa"/>
            <w:vAlign w:val="center"/>
          </w:tcPr>
          <w:p w14:paraId="562DC591">
            <w:pPr>
              <w:pStyle w:val="8"/>
              <w:spacing w:before="23" w:line="208" w:lineRule="auto"/>
              <w:ind w:left="136" w:right="128" w:firstLine="9"/>
              <w:jc w:val="center"/>
            </w:pPr>
            <w:r>
              <w:rPr>
                <w:spacing w:val="-9"/>
              </w:rPr>
              <w:t>办理</w:t>
            </w:r>
            <w:r>
              <w:rPr>
                <w:spacing w:val="-4"/>
              </w:rPr>
              <w:t>环节</w:t>
            </w:r>
          </w:p>
        </w:tc>
        <w:tc>
          <w:tcPr>
            <w:tcW w:w="3900" w:type="dxa"/>
            <w:vAlign w:val="center"/>
          </w:tcPr>
          <w:p w14:paraId="35A264D5">
            <w:pPr>
              <w:pStyle w:val="8"/>
              <w:spacing w:before="155" w:line="219" w:lineRule="auto"/>
              <w:ind w:firstLine="1484" w:firstLineChars="700"/>
              <w:jc w:val="center"/>
            </w:pPr>
            <w:r>
              <w:rPr>
                <w:spacing w:val="-4"/>
              </w:rPr>
              <w:t>责任事项</w:t>
            </w:r>
          </w:p>
        </w:tc>
        <w:tc>
          <w:tcPr>
            <w:tcW w:w="750" w:type="dxa"/>
            <w:vAlign w:val="center"/>
          </w:tcPr>
          <w:p w14:paraId="0F0AC13A">
            <w:pPr>
              <w:pStyle w:val="8"/>
              <w:spacing w:before="23" w:line="208" w:lineRule="auto"/>
              <w:ind w:right="112"/>
              <w:jc w:val="center"/>
              <w:rPr>
                <w:lang w:eastAsia="zh-CN"/>
              </w:rPr>
            </w:pPr>
            <w:r>
              <w:rPr>
                <w:rFonts w:hint="eastAsia"/>
                <w:lang w:eastAsia="zh-CN"/>
              </w:rPr>
              <w:t>责任科室</w:t>
            </w:r>
          </w:p>
        </w:tc>
        <w:tc>
          <w:tcPr>
            <w:tcW w:w="1623" w:type="dxa"/>
            <w:vAlign w:val="center"/>
          </w:tcPr>
          <w:p w14:paraId="3B8852BF">
            <w:pPr>
              <w:pStyle w:val="8"/>
              <w:spacing w:before="23" w:line="208" w:lineRule="auto"/>
              <w:ind w:left="353" w:right="112" w:hanging="227"/>
              <w:jc w:val="center"/>
              <w:rPr>
                <w:spacing w:val="-6"/>
              </w:rPr>
            </w:pPr>
            <w:r>
              <w:rPr>
                <w:rFonts w:hint="eastAsia"/>
                <w:spacing w:val="-6"/>
                <w:lang w:eastAsia="zh-CN"/>
              </w:rPr>
              <w:t>追责情形</w:t>
            </w:r>
          </w:p>
        </w:tc>
      </w:tr>
      <w:tr w14:paraId="2965A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C8E361B">
            <w:pPr>
              <w:pStyle w:val="8"/>
              <w:spacing w:before="72" w:line="180" w:lineRule="auto"/>
              <w:ind w:left="319"/>
              <w:jc w:val="center"/>
              <w:rPr>
                <w:lang w:eastAsia="zh-CN"/>
              </w:rPr>
            </w:pPr>
            <w:r>
              <w:rPr>
                <w:rFonts w:hint="eastAsia"/>
                <w:spacing w:val="-11"/>
                <w:lang w:eastAsia="zh-CN"/>
              </w:rPr>
              <w:t>133</w:t>
            </w:r>
          </w:p>
        </w:tc>
        <w:tc>
          <w:tcPr>
            <w:tcW w:w="1449" w:type="dxa"/>
            <w:vMerge w:val="restart"/>
            <w:tcBorders>
              <w:bottom w:val="nil"/>
            </w:tcBorders>
            <w:vAlign w:val="center"/>
          </w:tcPr>
          <w:p w14:paraId="0022664E">
            <w:pPr>
              <w:spacing w:line="249" w:lineRule="auto"/>
              <w:jc w:val="center"/>
              <w:rPr>
                <w:lang w:eastAsia="zh-CN"/>
              </w:rPr>
            </w:pPr>
          </w:p>
          <w:p w14:paraId="0B358FFE">
            <w:pPr>
              <w:spacing w:line="249" w:lineRule="auto"/>
              <w:jc w:val="center"/>
              <w:rPr>
                <w:lang w:eastAsia="zh-CN"/>
              </w:rPr>
            </w:pPr>
          </w:p>
          <w:p w14:paraId="517535CB">
            <w:pPr>
              <w:pStyle w:val="8"/>
              <w:spacing w:before="72" w:line="218" w:lineRule="auto"/>
              <w:ind w:left="109" w:right="118"/>
              <w:jc w:val="center"/>
              <w:rPr>
                <w:lang w:eastAsia="zh-CN"/>
              </w:rPr>
            </w:pPr>
            <w:r>
              <w:rPr>
                <w:spacing w:val="-2"/>
                <w:lang w:eastAsia="zh-CN"/>
              </w:rPr>
              <w:t>依据《建设工程质量管理条例》对施工单位不履行保修义务或者拖延履行保修义务的处罚</w:t>
            </w:r>
          </w:p>
        </w:tc>
        <w:tc>
          <w:tcPr>
            <w:tcW w:w="5490" w:type="dxa"/>
            <w:vMerge w:val="restart"/>
            <w:tcBorders>
              <w:bottom w:val="nil"/>
            </w:tcBorders>
            <w:vAlign w:val="center"/>
          </w:tcPr>
          <w:p w14:paraId="77312932">
            <w:pPr>
              <w:spacing w:line="253" w:lineRule="auto"/>
              <w:jc w:val="center"/>
              <w:rPr>
                <w:lang w:eastAsia="zh-CN"/>
              </w:rPr>
            </w:pPr>
          </w:p>
          <w:p w14:paraId="249C89F4">
            <w:pPr>
              <w:spacing w:line="253" w:lineRule="auto"/>
              <w:jc w:val="center"/>
              <w:rPr>
                <w:lang w:eastAsia="zh-CN"/>
              </w:rPr>
            </w:pPr>
          </w:p>
          <w:p w14:paraId="612E3D74">
            <w:pPr>
              <w:spacing w:line="253" w:lineRule="auto"/>
              <w:jc w:val="center"/>
              <w:rPr>
                <w:lang w:eastAsia="zh-CN"/>
              </w:rPr>
            </w:pPr>
          </w:p>
          <w:p w14:paraId="7F26F45A">
            <w:pPr>
              <w:spacing w:line="253" w:lineRule="auto"/>
              <w:jc w:val="center"/>
              <w:rPr>
                <w:lang w:eastAsia="zh-CN"/>
              </w:rPr>
            </w:pPr>
          </w:p>
          <w:p w14:paraId="693435E1">
            <w:pPr>
              <w:pStyle w:val="8"/>
              <w:spacing w:before="71" w:line="218" w:lineRule="auto"/>
              <w:ind w:left="105"/>
              <w:jc w:val="center"/>
              <w:rPr>
                <w:lang w:eastAsia="zh-CN"/>
              </w:rPr>
            </w:pPr>
            <w:r>
              <w:rPr>
                <w:spacing w:val="2"/>
                <w:lang w:eastAsia="zh-CN"/>
              </w:rPr>
              <w:t>《建设工程质量管理条例》第六十六条：“违反本条</w:t>
            </w:r>
          </w:p>
          <w:p w14:paraId="2F5422EA">
            <w:pPr>
              <w:pStyle w:val="8"/>
              <w:spacing w:before="52" w:line="251" w:lineRule="auto"/>
              <w:ind w:left="114" w:right="103" w:hanging="5"/>
              <w:jc w:val="center"/>
              <w:rPr>
                <w:lang w:eastAsia="zh-CN"/>
              </w:rPr>
            </w:pPr>
            <w:r>
              <w:rPr>
                <w:spacing w:val="4"/>
                <w:lang w:eastAsia="zh-CN"/>
              </w:rPr>
              <w:t>例规定，施工单位不履行保修义务或者拖延履</w:t>
            </w:r>
            <w:r>
              <w:rPr>
                <w:spacing w:val="3"/>
                <w:lang w:eastAsia="zh-CN"/>
              </w:rPr>
              <w:t>行保修</w:t>
            </w:r>
            <w:r>
              <w:rPr>
                <w:spacing w:val="-1"/>
                <w:lang w:eastAsia="zh-CN"/>
              </w:rPr>
              <w:t>义务的，责令改正，处10万元以上20万元以下的罚</w:t>
            </w:r>
            <w:r>
              <w:rPr>
                <w:spacing w:val="3"/>
                <w:lang w:eastAsia="zh-CN"/>
              </w:rPr>
              <w:t>款，并对在保修期内因质量缺陷造成的损失承担赔偿</w:t>
            </w:r>
            <w:r>
              <w:rPr>
                <w:spacing w:val="-3"/>
                <w:lang w:eastAsia="zh-CN"/>
              </w:rPr>
              <w:t>责任”。</w:t>
            </w:r>
          </w:p>
        </w:tc>
        <w:tc>
          <w:tcPr>
            <w:tcW w:w="855" w:type="dxa"/>
            <w:vMerge w:val="restart"/>
            <w:tcBorders>
              <w:bottom w:val="nil"/>
            </w:tcBorders>
            <w:vAlign w:val="center"/>
          </w:tcPr>
          <w:p w14:paraId="0740947A">
            <w:pPr>
              <w:spacing w:line="255" w:lineRule="auto"/>
              <w:jc w:val="center"/>
              <w:rPr>
                <w:lang w:eastAsia="zh-CN"/>
              </w:rPr>
            </w:pPr>
          </w:p>
          <w:p w14:paraId="2AA4FC4C">
            <w:pPr>
              <w:spacing w:line="255" w:lineRule="auto"/>
              <w:jc w:val="center"/>
              <w:rPr>
                <w:lang w:eastAsia="zh-CN"/>
              </w:rPr>
            </w:pPr>
          </w:p>
          <w:p w14:paraId="474AF1DF">
            <w:pPr>
              <w:spacing w:line="255" w:lineRule="auto"/>
              <w:jc w:val="center"/>
              <w:rPr>
                <w:lang w:eastAsia="zh-CN"/>
              </w:rPr>
            </w:pPr>
          </w:p>
          <w:p w14:paraId="4481E0AD">
            <w:pPr>
              <w:spacing w:line="255" w:lineRule="auto"/>
              <w:jc w:val="center"/>
              <w:rPr>
                <w:lang w:eastAsia="zh-CN"/>
              </w:rPr>
            </w:pPr>
          </w:p>
          <w:p w14:paraId="17CA00D4">
            <w:pPr>
              <w:spacing w:line="255" w:lineRule="auto"/>
              <w:jc w:val="center"/>
              <w:rPr>
                <w:lang w:eastAsia="zh-CN"/>
              </w:rPr>
            </w:pPr>
          </w:p>
          <w:p w14:paraId="524565F3">
            <w:pPr>
              <w:spacing w:line="255" w:lineRule="auto"/>
              <w:jc w:val="center"/>
              <w:rPr>
                <w:lang w:eastAsia="zh-CN"/>
              </w:rPr>
            </w:pPr>
          </w:p>
          <w:p w14:paraId="20F9AED8">
            <w:pPr>
              <w:pStyle w:val="8"/>
              <w:spacing w:before="71"/>
              <w:ind w:left="160" w:right="140" w:hanging="8"/>
              <w:jc w:val="center"/>
            </w:pPr>
            <w:r>
              <w:rPr>
                <w:spacing w:val="-4"/>
              </w:rPr>
              <w:t>行政</w:t>
            </w:r>
            <w:r>
              <w:rPr>
                <w:spacing w:val="-8"/>
              </w:rPr>
              <w:t>处罚</w:t>
            </w:r>
          </w:p>
        </w:tc>
        <w:tc>
          <w:tcPr>
            <w:tcW w:w="825" w:type="dxa"/>
            <w:vAlign w:val="center"/>
          </w:tcPr>
          <w:p w14:paraId="12748595">
            <w:pPr>
              <w:spacing w:line="247" w:lineRule="auto"/>
              <w:jc w:val="center"/>
            </w:pPr>
          </w:p>
          <w:p w14:paraId="6FDDB490">
            <w:pPr>
              <w:pStyle w:val="8"/>
              <w:spacing w:before="71" w:line="219" w:lineRule="auto"/>
              <w:ind w:left="148"/>
              <w:jc w:val="center"/>
            </w:pPr>
            <w:r>
              <w:rPr>
                <w:spacing w:val="-9"/>
              </w:rPr>
              <w:t>立案</w:t>
            </w:r>
          </w:p>
        </w:tc>
        <w:tc>
          <w:tcPr>
            <w:tcW w:w="3900" w:type="dxa"/>
            <w:vAlign w:val="center"/>
          </w:tcPr>
          <w:p w14:paraId="7DE18DD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DD1FD4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3E2B3B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0EEE0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162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AB67F61">
            <w:pPr>
              <w:jc w:val="center"/>
              <w:rPr>
                <w:lang w:eastAsia="zh-CN"/>
              </w:rPr>
            </w:pPr>
          </w:p>
        </w:tc>
        <w:tc>
          <w:tcPr>
            <w:tcW w:w="1449" w:type="dxa"/>
            <w:vMerge w:val="continue"/>
            <w:tcBorders>
              <w:top w:val="nil"/>
              <w:bottom w:val="nil"/>
            </w:tcBorders>
            <w:vAlign w:val="center"/>
          </w:tcPr>
          <w:p w14:paraId="07830B20">
            <w:pPr>
              <w:jc w:val="center"/>
              <w:rPr>
                <w:lang w:eastAsia="zh-CN"/>
              </w:rPr>
            </w:pPr>
          </w:p>
        </w:tc>
        <w:tc>
          <w:tcPr>
            <w:tcW w:w="5490" w:type="dxa"/>
            <w:vMerge w:val="continue"/>
            <w:tcBorders>
              <w:top w:val="nil"/>
              <w:bottom w:val="nil"/>
            </w:tcBorders>
            <w:vAlign w:val="center"/>
          </w:tcPr>
          <w:p w14:paraId="31F92516">
            <w:pPr>
              <w:jc w:val="center"/>
              <w:rPr>
                <w:lang w:eastAsia="zh-CN"/>
              </w:rPr>
            </w:pPr>
          </w:p>
        </w:tc>
        <w:tc>
          <w:tcPr>
            <w:tcW w:w="855" w:type="dxa"/>
            <w:vMerge w:val="continue"/>
            <w:tcBorders>
              <w:top w:val="nil"/>
              <w:bottom w:val="nil"/>
            </w:tcBorders>
            <w:vAlign w:val="center"/>
          </w:tcPr>
          <w:p w14:paraId="4CA764E9">
            <w:pPr>
              <w:jc w:val="center"/>
              <w:rPr>
                <w:lang w:eastAsia="zh-CN"/>
              </w:rPr>
            </w:pPr>
          </w:p>
        </w:tc>
        <w:tc>
          <w:tcPr>
            <w:tcW w:w="825" w:type="dxa"/>
            <w:vAlign w:val="center"/>
          </w:tcPr>
          <w:p w14:paraId="283CE301">
            <w:pPr>
              <w:spacing w:line="348" w:lineRule="auto"/>
              <w:jc w:val="center"/>
              <w:rPr>
                <w:lang w:eastAsia="zh-CN"/>
              </w:rPr>
            </w:pPr>
          </w:p>
          <w:p w14:paraId="0F127944">
            <w:pPr>
              <w:pStyle w:val="8"/>
              <w:spacing w:before="72" w:line="219" w:lineRule="auto"/>
              <w:ind w:left="138"/>
              <w:jc w:val="center"/>
            </w:pPr>
            <w:r>
              <w:rPr>
                <w:spacing w:val="-4"/>
              </w:rPr>
              <w:t>调查</w:t>
            </w:r>
          </w:p>
        </w:tc>
        <w:tc>
          <w:tcPr>
            <w:tcW w:w="3900" w:type="dxa"/>
            <w:vAlign w:val="center"/>
          </w:tcPr>
          <w:p w14:paraId="461F9D1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3CAA51B">
            <w:pPr>
              <w:pStyle w:val="8"/>
              <w:spacing w:before="72" w:line="274" w:lineRule="auto"/>
              <w:ind w:left="116" w:right="104"/>
              <w:jc w:val="center"/>
              <w:rPr>
                <w:lang w:eastAsia="zh-CN"/>
              </w:rPr>
            </w:pPr>
          </w:p>
        </w:tc>
        <w:tc>
          <w:tcPr>
            <w:tcW w:w="1623" w:type="dxa"/>
            <w:vMerge w:val="continue"/>
            <w:vAlign w:val="center"/>
          </w:tcPr>
          <w:p w14:paraId="792443C7">
            <w:pPr>
              <w:pStyle w:val="8"/>
              <w:spacing w:before="72" w:line="218" w:lineRule="auto"/>
              <w:ind w:left="116" w:right="105"/>
              <w:jc w:val="center"/>
              <w:rPr>
                <w:lang w:eastAsia="zh-CN"/>
              </w:rPr>
            </w:pPr>
          </w:p>
        </w:tc>
      </w:tr>
      <w:tr w14:paraId="20AA9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8300CE7">
            <w:pPr>
              <w:jc w:val="center"/>
              <w:rPr>
                <w:lang w:eastAsia="zh-CN"/>
              </w:rPr>
            </w:pPr>
          </w:p>
        </w:tc>
        <w:tc>
          <w:tcPr>
            <w:tcW w:w="1449" w:type="dxa"/>
            <w:vMerge w:val="continue"/>
            <w:tcBorders>
              <w:top w:val="nil"/>
              <w:bottom w:val="nil"/>
            </w:tcBorders>
            <w:vAlign w:val="center"/>
          </w:tcPr>
          <w:p w14:paraId="497184DC">
            <w:pPr>
              <w:jc w:val="center"/>
              <w:rPr>
                <w:lang w:eastAsia="zh-CN"/>
              </w:rPr>
            </w:pPr>
          </w:p>
        </w:tc>
        <w:tc>
          <w:tcPr>
            <w:tcW w:w="5490" w:type="dxa"/>
            <w:vMerge w:val="continue"/>
            <w:tcBorders>
              <w:top w:val="nil"/>
              <w:bottom w:val="nil"/>
            </w:tcBorders>
            <w:vAlign w:val="center"/>
          </w:tcPr>
          <w:p w14:paraId="477D1E08">
            <w:pPr>
              <w:jc w:val="center"/>
              <w:rPr>
                <w:lang w:eastAsia="zh-CN"/>
              </w:rPr>
            </w:pPr>
          </w:p>
        </w:tc>
        <w:tc>
          <w:tcPr>
            <w:tcW w:w="855" w:type="dxa"/>
            <w:vMerge w:val="continue"/>
            <w:tcBorders>
              <w:top w:val="nil"/>
              <w:bottom w:val="nil"/>
            </w:tcBorders>
            <w:vAlign w:val="center"/>
          </w:tcPr>
          <w:p w14:paraId="1AAD25B7">
            <w:pPr>
              <w:jc w:val="center"/>
              <w:rPr>
                <w:lang w:eastAsia="zh-CN"/>
              </w:rPr>
            </w:pPr>
          </w:p>
        </w:tc>
        <w:tc>
          <w:tcPr>
            <w:tcW w:w="825" w:type="dxa"/>
            <w:vAlign w:val="center"/>
          </w:tcPr>
          <w:p w14:paraId="7C32BD6C">
            <w:pPr>
              <w:spacing w:line="349" w:lineRule="auto"/>
              <w:jc w:val="center"/>
              <w:rPr>
                <w:lang w:eastAsia="zh-CN"/>
              </w:rPr>
            </w:pPr>
          </w:p>
          <w:p w14:paraId="56EF0999">
            <w:pPr>
              <w:pStyle w:val="8"/>
              <w:spacing w:before="71" w:line="218" w:lineRule="auto"/>
              <w:ind w:left="153"/>
              <w:jc w:val="center"/>
            </w:pPr>
            <w:r>
              <w:rPr>
                <w:spacing w:val="-11"/>
              </w:rPr>
              <w:t>审查</w:t>
            </w:r>
          </w:p>
        </w:tc>
        <w:tc>
          <w:tcPr>
            <w:tcW w:w="3900" w:type="dxa"/>
            <w:vAlign w:val="center"/>
          </w:tcPr>
          <w:p w14:paraId="73AD52C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8E391AE">
            <w:pPr>
              <w:pStyle w:val="8"/>
              <w:spacing w:before="55" w:line="252" w:lineRule="auto"/>
              <w:ind w:left="116" w:right="104"/>
              <w:jc w:val="center"/>
              <w:rPr>
                <w:lang w:eastAsia="zh-CN"/>
              </w:rPr>
            </w:pPr>
          </w:p>
        </w:tc>
        <w:tc>
          <w:tcPr>
            <w:tcW w:w="1623" w:type="dxa"/>
            <w:vMerge w:val="continue"/>
            <w:vAlign w:val="center"/>
          </w:tcPr>
          <w:p w14:paraId="1BB6B84A">
            <w:pPr>
              <w:pStyle w:val="8"/>
              <w:spacing w:before="23" w:line="210" w:lineRule="auto"/>
              <w:ind w:left="116" w:right="105"/>
              <w:jc w:val="center"/>
              <w:rPr>
                <w:lang w:eastAsia="zh-CN"/>
              </w:rPr>
            </w:pPr>
          </w:p>
        </w:tc>
      </w:tr>
      <w:tr w14:paraId="15D4F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2CFC67A">
            <w:pPr>
              <w:jc w:val="center"/>
              <w:rPr>
                <w:lang w:eastAsia="zh-CN"/>
              </w:rPr>
            </w:pPr>
          </w:p>
        </w:tc>
        <w:tc>
          <w:tcPr>
            <w:tcW w:w="1449" w:type="dxa"/>
            <w:vMerge w:val="continue"/>
            <w:tcBorders>
              <w:top w:val="nil"/>
              <w:bottom w:val="nil"/>
            </w:tcBorders>
            <w:vAlign w:val="center"/>
          </w:tcPr>
          <w:p w14:paraId="03A1FE99">
            <w:pPr>
              <w:jc w:val="center"/>
              <w:rPr>
                <w:lang w:eastAsia="zh-CN"/>
              </w:rPr>
            </w:pPr>
          </w:p>
        </w:tc>
        <w:tc>
          <w:tcPr>
            <w:tcW w:w="5490" w:type="dxa"/>
            <w:vMerge w:val="continue"/>
            <w:tcBorders>
              <w:top w:val="nil"/>
              <w:bottom w:val="nil"/>
            </w:tcBorders>
            <w:vAlign w:val="center"/>
          </w:tcPr>
          <w:p w14:paraId="408A2820">
            <w:pPr>
              <w:jc w:val="center"/>
              <w:rPr>
                <w:lang w:eastAsia="zh-CN"/>
              </w:rPr>
            </w:pPr>
          </w:p>
        </w:tc>
        <w:tc>
          <w:tcPr>
            <w:tcW w:w="855" w:type="dxa"/>
            <w:vMerge w:val="continue"/>
            <w:tcBorders>
              <w:top w:val="nil"/>
              <w:bottom w:val="nil"/>
            </w:tcBorders>
            <w:vAlign w:val="center"/>
          </w:tcPr>
          <w:p w14:paraId="187A5D89">
            <w:pPr>
              <w:jc w:val="center"/>
              <w:rPr>
                <w:lang w:eastAsia="zh-CN"/>
              </w:rPr>
            </w:pPr>
          </w:p>
        </w:tc>
        <w:tc>
          <w:tcPr>
            <w:tcW w:w="825" w:type="dxa"/>
            <w:vAlign w:val="center"/>
          </w:tcPr>
          <w:p w14:paraId="6C0D5662">
            <w:pPr>
              <w:spacing w:line="361" w:lineRule="auto"/>
              <w:jc w:val="center"/>
              <w:rPr>
                <w:lang w:eastAsia="zh-CN"/>
              </w:rPr>
            </w:pPr>
          </w:p>
          <w:p w14:paraId="33EB9590">
            <w:pPr>
              <w:pStyle w:val="8"/>
              <w:spacing w:before="72" w:line="219" w:lineRule="auto"/>
              <w:ind w:left="145"/>
              <w:jc w:val="center"/>
            </w:pPr>
            <w:r>
              <w:rPr>
                <w:spacing w:val="-7"/>
              </w:rPr>
              <w:t>告知</w:t>
            </w:r>
          </w:p>
        </w:tc>
        <w:tc>
          <w:tcPr>
            <w:tcW w:w="3900" w:type="dxa"/>
            <w:vAlign w:val="center"/>
          </w:tcPr>
          <w:p w14:paraId="76A7107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EC1B0E0">
            <w:pPr>
              <w:pStyle w:val="8"/>
              <w:spacing w:before="98" w:line="229" w:lineRule="auto"/>
              <w:ind w:left="116" w:right="104"/>
              <w:jc w:val="center"/>
              <w:rPr>
                <w:lang w:eastAsia="zh-CN"/>
              </w:rPr>
            </w:pPr>
          </w:p>
        </w:tc>
        <w:tc>
          <w:tcPr>
            <w:tcW w:w="1623" w:type="dxa"/>
            <w:vMerge w:val="continue"/>
            <w:vAlign w:val="center"/>
          </w:tcPr>
          <w:p w14:paraId="794EFF7D">
            <w:pPr>
              <w:pStyle w:val="8"/>
              <w:spacing w:before="26" w:line="209" w:lineRule="auto"/>
              <w:ind w:left="116" w:right="105"/>
              <w:jc w:val="center"/>
              <w:rPr>
                <w:lang w:eastAsia="zh-CN"/>
              </w:rPr>
            </w:pPr>
          </w:p>
        </w:tc>
      </w:tr>
      <w:tr w14:paraId="2C274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A7E6524">
            <w:pPr>
              <w:jc w:val="center"/>
              <w:rPr>
                <w:lang w:eastAsia="zh-CN"/>
              </w:rPr>
            </w:pPr>
          </w:p>
        </w:tc>
        <w:tc>
          <w:tcPr>
            <w:tcW w:w="1449" w:type="dxa"/>
            <w:vMerge w:val="continue"/>
            <w:tcBorders>
              <w:top w:val="nil"/>
              <w:bottom w:val="nil"/>
            </w:tcBorders>
            <w:vAlign w:val="center"/>
          </w:tcPr>
          <w:p w14:paraId="5F3C3776">
            <w:pPr>
              <w:jc w:val="center"/>
              <w:rPr>
                <w:lang w:eastAsia="zh-CN"/>
              </w:rPr>
            </w:pPr>
          </w:p>
        </w:tc>
        <w:tc>
          <w:tcPr>
            <w:tcW w:w="5490" w:type="dxa"/>
            <w:vMerge w:val="continue"/>
            <w:tcBorders>
              <w:top w:val="nil"/>
              <w:bottom w:val="nil"/>
            </w:tcBorders>
            <w:vAlign w:val="center"/>
          </w:tcPr>
          <w:p w14:paraId="2E4E88EA">
            <w:pPr>
              <w:jc w:val="center"/>
              <w:rPr>
                <w:lang w:eastAsia="zh-CN"/>
              </w:rPr>
            </w:pPr>
          </w:p>
        </w:tc>
        <w:tc>
          <w:tcPr>
            <w:tcW w:w="855" w:type="dxa"/>
            <w:vMerge w:val="continue"/>
            <w:tcBorders>
              <w:top w:val="nil"/>
              <w:bottom w:val="nil"/>
            </w:tcBorders>
            <w:vAlign w:val="center"/>
          </w:tcPr>
          <w:p w14:paraId="7D24B4EA">
            <w:pPr>
              <w:jc w:val="center"/>
              <w:rPr>
                <w:lang w:eastAsia="zh-CN"/>
              </w:rPr>
            </w:pPr>
          </w:p>
        </w:tc>
        <w:tc>
          <w:tcPr>
            <w:tcW w:w="825" w:type="dxa"/>
            <w:vAlign w:val="center"/>
          </w:tcPr>
          <w:p w14:paraId="18A08D66">
            <w:pPr>
              <w:pStyle w:val="8"/>
              <w:spacing w:before="285" w:line="219" w:lineRule="auto"/>
              <w:ind w:left="143"/>
              <w:jc w:val="center"/>
            </w:pPr>
            <w:r>
              <w:rPr>
                <w:spacing w:val="-7"/>
              </w:rPr>
              <w:t>决定</w:t>
            </w:r>
          </w:p>
        </w:tc>
        <w:tc>
          <w:tcPr>
            <w:tcW w:w="3900" w:type="dxa"/>
            <w:vAlign w:val="center"/>
          </w:tcPr>
          <w:p w14:paraId="0FB7351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1434289">
            <w:pPr>
              <w:pStyle w:val="8"/>
              <w:spacing w:before="76" w:line="281" w:lineRule="auto"/>
              <w:ind w:left="115" w:right="104" w:firstLine="13"/>
              <w:jc w:val="center"/>
              <w:rPr>
                <w:lang w:eastAsia="zh-CN"/>
              </w:rPr>
            </w:pPr>
          </w:p>
        </w:tc>
        <w:tc>
          <w:tcPr>
            <w:tcW w:w="1623" w:type="dxa"/>
            <w:vMerge w:val="continue"/>
            <w:vAlign w:val="center"/>
          </w:tcPr>
          <w:p w14:paraId="26E709DB">
            <w:pPr>
              <w:pStyle w:val="8"/>
              <w:spacing w:before="63" w:line="218" w:lineRule="auto"/>
              <w:ind w:left="115" w:right="105" w:firstLine="13"/>
              <w:jc w:val="center"/>
              <w:rPr>
                <w:spacing w:val="-4"/>
                <w:lang w:eastAsia="zh-CN"/>
              </w:rPr>
            </w:pPr>
          </w:p>
        </w:tc>
      </w:tr>
      <w:tr w14:paraId="64768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C24BCB8">
            <w:pPr>
              <w:jc w:val="center"/>
              <w:rPr>
                <w:lang w:eastAsia="zh-CN"/>
              </w:rPr>
            </w:pPr>
          </w:p>
        </w:tc>
        <w:tc>
          <w:tcPr>
            <w:tcW w:w="1449" w:type="dxa"/>
            <w:vMerge w:val="continue"/>
            <w:tcBorders>
              <w:top w:val="nil"/>
            </w:tcBorders>
            <w:vAlign w:val="center"/>
          </w:tcPr>
          <w:p w14:paraId="78180C6A">
            <w:pPr>
              <w:jc w:val="center"/>
              <w:rPr>
                <w:lang w:eastAsia="zh-CN"/>
              </w:rPr>
            </w:pPr>
          </w:p>
        </w:tc>
        <w:tc>
          <w:tcPr>
            <w:tcW w:w="5490" w:type="dxa"/>
            <w:vMerge w:val="continue"/>
            <w:tcBorders>
              <w:top w:val="nil"/>
            </w:tcBorders>
            <w:vAlign w:val="center"/>
          </w:tcPr>
          <w:p w14:paraId="32E77D89">
            <w:pPr>
              <w:jc w:val="center"/>
              <w:rPr>
                <w:lang w:eastAsia="zh-CN"/>
              </w:rPr>
            </w:pPr>
          </w:p>
        </w:tc>
        <w:tc>
          <w:tcPr>
            <w:tcW w:w="855" w:type="dxa"/>
            <w:vMerge w:val="continue"/>
            <w:tcBorders>
              <w:top w:val="nil"/>
            </w:tcBorders>
            <w:vAlign w:val="center"/>
          </w:tcPr>
          <w:p w14:paraId="55A9A259">
            <w:pPr>
              <w:jc w:val="center"/>
              <w:rPr>
                <w:lang w:eastAsia="zh-CN"/>
              </w:rPr>
            </w:pPr>
          </w:p>
        </w:tc>
        <w:tc>
          <w:tcPr>
            <w:tcW w:w="825" w:type="dxa"/>
            <w:tcBorders>
              <w:bottom w:val="single" w:color="auto" w:sz="4" w:space="0"/>
            </w:tcBorders>
            <w:vAlign w:val="center"/>
          </w:tcPr>
          <w:p w14:paraId="24197D4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8E3EDC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0D806AB">
            <w:pPr>
              <w:jc w:val="center"/>
              <w:rPr>
                <w:rFonts w:eastAsia="宋体"/>
                <w:lang w:eastAsia="zh-CN"/>
              </w:rPr>
            </w:pPr>
          </w:p>
        </w:tc>
        <w:tc>
          <w:tcPr>
            <w:tcW w:w="1623" w:type="dxa"/>
            <w:vMerge w:val="continue"/>
            <w:vAlign w:val="center"/>
          </w:tcPr>
          <w:p w14:paraId="28DCF9C8">
            <w:pPr>
              <w:jc w:val="center"/>
              <w:rPr>
                <w:lang w:eastAsia="zh-CN"/>
              </w:rPr>
            </w:pPr>
          </w:p>
        </w:tc>
      </w:tr>
      <w:tr w14:paraId="0309F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3F9C3FE">
            <w:pPr>
              <w:jc w:val="center"/>
              <w:rPr>
                <w:lang w:eastAsia="zh-CN"/>
              </w:rPr>
            </w:pPr>
          </w:p>
        </w:tc>
        <w:tc>
          <w:tcPr>
            <w:tcW w:w="1449" w:type="dxa"/>
            <w:vMerge w:val="continue"/>
            <w:vAlign w:val="center"/>
          </w:tcPr>
          <w:p w14:paraId="441B5905">
            <w:pPr>
              <w:jc w:val="center"/>
              <w:rPr>
                <w:lang w:eastAsia="zh-CN"/>
              </w:rPr>
            </w:pPr>
          </w:p>
        </w:tc>
        <w:tc>
          <w:tcPr>
            <w:tcW w:w="5490" w:type="dxa"/>
            <w:vMerge w:val="continue"/>
            <w:vAlign w:val="center"/>
          </w:tcPr>
          <w:p w14:paraId="3EBC9D9B">
            <w:pPr>
              <w:jc w:val="center"/>
              <w:rPr>
                <w:lang w:eastAsia="zh-CN"/>
              </w:rPr>
            </w:pPr>
          </w:p>
        </w:tc>
        <w:tc>
          <w:tcPr>
            <w:tcW w:w="855" w:type="dxa"/>
            <w:vMerge w:val="continue"/>
            <w:vAlign w:val="center"/>
          </w:tcPr>
          <w:p w14:paraId="6D4295E4">
            <w:pPr>
              <w:jc w:val="center"/>
              <w:rPr>
                <w:lang w:eastAsia="zh-CN"/>
              </w:rPr>
            </w:pPr>
          </w:p>
        </w:tc>
        <w:tc>
          <w:tcPr>
            <w:tcW w:w="825" w:type="dxa"/>
            <w:tcBorders>
              <w:top w:val="single" w:color="auto" w:sz="4" w:space="0"/>
              <w:bottom w:val="single" w:color="auto" w:sz="4" w:space="0"/>
            </w:tcBorders>
            <w:vAlign w:val="center"/>
          </w:tcPr>
          <w:p w14:paraId="30AFE4DD">
            <w:pPr>
              <w:spacing w:line="341" w:lineRule="auto"/>
              <w:jc w:val="center"/>
              <w:rPr>
                <w:lang w:eastAsia="zh-CN"/>
              </w:rPr>
            </w:pPr>
          </w:p>
          <w:p w14:paraId="54581B1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437D95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41F2743">
            <w:pPr>
              <w:jc w:val="center"/>
              <w:rPr>
                <w:rFonts w:eastAsia="宋体"/>
                <w:lang w:eastAsia="zh-CN"/>
              </w:rPr>
            </w:pPr>
          </w:p>
        </w:tc>
        <w:tc>
          <w:tcPr>
            <w:tcW w:w="1623" w:type="dxa"/>
            <w:vMerge w:val="continue"/>
            <w:vAlign w:val="center"/>
          </w:tcPr>
          <w:p w14:paraId="79390806">
            <w:pPr>
              <w:jc w:val="center"/>
              <w:rPr>
                <w:lang w:eastAsia="zh-CN"/>
              </w:rPr>
            </w:pPr>
          </w:p>
        </w:tc>
      </w:tr>
      <w:tr w14:paraId="1A119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B516E44">
            <w:pPr>
              <w:jc w:val="center"/>
              <w:rPr>
                <w:lang w:eastAsia="zh-CN"/>
              </w:rPr>
            </w:pPr>
          </w:p>
        </w:tc>
        <w:tc>
          <w:tcPr>
            <w:tcW w:w="1449" w:type="dxa"/>
            <w:vMerge w:val="continue"/>
            <w:vAlign w:val="center"/>
          </w:tcPr>
          <w:p w14:paraId="1EE42258">
            <w:pPr>
              <w:jc w:val="center"/>
              <w:rPr>
                <w:lang w:eastAsia="zh-CN"/>
              </w:rPr>
            </w:pPr>
          </w:p>
        </w:tc>
        <w:tc>
          <w:tcPr>
            <w:tcW w:w="5490" w:type="dxa"/>
            <w:vMerge w:val="continue"/>
            <w:vAlign w:val="center"/>
          </w:tcPr>
          <w:p w14:paraId="435921A0">
            <w:pPr>
              <w:jc w:val="center"/>
              <w:rPr>
                <w:lang w:eastAsia="zh-CN"/>
              </w:rPr>
            </w:pPr>
          </w:p>
        </w:tc>
        <w:tc>
          <w:tcPr>
            <w:tcW w:w="855" w:type="dxa"/>
            <w:vMerge w:val="continue"/>
            <w:vAlign w:val="center"/>
          </w:tcPr>
          <w:p w14:paraId="1981380F">
            <w:pPr>
              <w:jc w:val="center"/>
              <w:rPr>
                <w:lang w:eastAsia="zh-CN"/>
              </w:rPr>
            </w:pPr>
          </w:p>
        </w:tc>
        <w:tc>
          <w:tcPr>
            <w:tcW w:w="825" w:type="dxa"/>
            <w:tcBorders>
              <w:top w:val="single" w:color="auto" w:sz="4" w:space="0"/>
            </w:tcBorders>
            <w:vAlign w:val="center"/>
          </w:tcPr>
          <w:p w14:paraId="1D72A4CB">
            <w:pPr>
              <w:jc w:val="center"/>
              <w:rPr>
                <w:lang w:eastAsia="zh-CN"/>
              </w:rPr>
            </w:pPr>
          </w:p>
        </w:tc>
        <w:tc>
          <w:tcPr>
            <w:tcW w:w="3900" w:type="dxa"/>
            <w:tcBorders>
              <w:top w:val="single" w:color="auto" w:sz="4" w:space="0"/>
            </w:tcBorders>
            <w:vAlign w:val="center"/>
          </w:tcPr>
          <w:p w14:paraId="0C2D0C1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E7050C0">
            <w:pPr>
              <w:jc w:val="center"/>
              <w:rPr>
                <w:rFonts w:eastAsia="宋体"/>
                <w:lang w:eastAsia="zh-CN"/>
              </w:rPr>
            </w:pPr>
          </w:p>
        </w:tc>
        <w:tc>
          <w:tcPr>
            <w:tcW w:w="1623" w:type="dxa"/>
            <w:vMerge w:val="continue"/>
            <w:vAlign w:val="center"/>
          </w:tcPr>
          <w:p w14:paraId="684D4C87">
            <w:pPr>
              <w:jc w:val="center"/>
              <w:rPr>
                <w:lang w:eastAsia="zh-CN"/>
              </w:rPr>
            </w:pPr>
          </w:p>
        </w:tc>
      </w:tr>
      <w:tr w14:paraId="5167C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2FC2B5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03B08E9">
            <w:pPr>
              <w:pStyle w:val="8"/>
              <w:spacing w:before="51" w:line="214" w:lineRule="auto"/>
              <w:ind w:left="118"/>
              <w:jc w:val="center"/>
              <w:rPr>
                <w:lang w:eastAsia="zh-CN"/>
              </w:rPr>
            </w:pPr>
          </w:p>
        </w:tc>
      </w:tr>
      <w:tr w14:paraId="56FEB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493DEC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38EA150">
            <w:pPr>
              <w:pStyle w:val="8"/>
              <w:spacing w:before="54" w:line="216" w:lineRule="auto"/>
              <w:ind w:left="125"/>
              <w:jc w:val="center"/>
              <w:rPr>
                <w:spacing w:val="-4"/>
                <w:lang w:eastAsia="zh-CN"/>
              </w:rPr>
            </w:pPr>
          </w:p>
        </w:tc>
      </w:tr>
      <w:tr w14:paraId="4BF69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269CC88">
            <w:pPr>
              <w:pStyle w:val="8"/>
              <w:spacing w:before="155" w:line="218" w:lineRule="auto"/>
              <w:ind w:left="133"/>
              <w:jc w:val="center"/>
            </w:pPr>
            <w:r>
              <w:rPr>
                <w:spacing w:val="-3"/>
              </w:rPr>
              <w:t>序号</w:t>
            </w:r>
          </w:p>
        </w:tc>
        <w:tc>
          <w:tcPr>
            <w:tcW w:w="1449" w:type="dxa"/>
            <w:vAlign w:val="center"/>
          </w:tcPr>
          <w:p w14:paraId="7A6CE406">
            <w:pPr>
              <w:pStyle w:val="8"/>
              <w:spacing w:before="155" w:line="217" w:lineRule="auto"/>
              <w:ind w:left="120"/>
              <w:jc w:val="center"/>
            </w:pPr>
            <w:r>
              <w:rPr>
                <w:spacing w:val="-3"/>
              </w:rPr>
              <w:t>项目名称</w:t>
            </w:r>
          </w:p>
        </w:tc>
        <w:tc>
          <w:tcPr>
            <w:tcW w:w="5490" w:type="dxa"/>
            <w:vAlign w:val="center"/>
          </w:tcPr>
          <w:p w14:paraId="156E1C44">
            <w:pPr>
              <w:pStyle w:val="8"/>
              <w:spacing w:before="155" w:line="218" w:lineRule="auto"/>
              <w:ind w:left="2326"/>
              <w:jc w:val="center"/>
            </w:pPr>
            <w:r>
              <w:rPr>
                <w:spacing w:val="-5"/>
              </w:rPr>
              <w:t>实施依据</w:t>
            </w:r>
          </w:p>
        </w:tc>
        <w:tc>
          <w:tcPr>
            <w:tcW w:w="855" w:type="dxa"/>
            <w:vAlign w:val="center"/>
          </w:tcPr>
          <w:p w14:paraId="2BA6D60B">
            <w:pPr>
              <w:pStyle w:val="8"/>
              <w:spacing w:before="23" w:line="220" w:lineRule="auto"/>
              <w:ind w:left="186"/>
              <w:jc w:val="center"/>
            </w:pPr>
            <w:r>
              <w:rPr>
                <w:spacing w:val="-9"/>
              </w:rPr>
              <w:t>职权</w:t>
            </w:r>
          </w:p>
          <w:p w14:paraId="5A73772D">
            <w:pPr>
              <w:pStyle w:val="8"/>
              <w:spacing w:before="1" w:line="195" w:lineRule="auto"/>
              <w:ind w:left="188"/>
              <w:jc w:val="center"/>
            </w:pPr>
            <w:r>
              <w:rPr>
                <w:spacing w:val="-10"/>
              </w:rPr>
              <w:t>类别</w:t>
            </w:r>
          </w:p>
        </w:tc>
        <w:tc>
          <w:tcPr>
            <w:tcW w:w="825" w:type="dxa"/>
            <w:vAlign w:val="center"/>
          </w:tcPr>
          <w:p w14:paraId="5A1C4AF6">
            <w:pPr>
              <w:pStyle w:val="8"/>
              <w:spacing w:before="23" w:line="208" w:lineRule="auto"/>
              <w:ind w:left="136" w:right="128" w:firstLine="9"/>
              <w:jc w:val="center"/>
            </w:pPr>
            <w:r>
              <w:rPr>
                <w:spacing w:val="-9"/>
              </w:rPr>
              <w:t>办理</w:t>
            </w:r>
            <w:r>
              <w:rPr>
                <w:spacing w:val="-4"/>
              </w:rPr>
              <w:t>环节</w:t>
            </w:r>
          </w:p>
        </w:tc>
        <w:tc>
          <w:tcPr>
            <w:tcW w:w="3900" w:type="dxa"/>
            <w:vAlign w:val="center"/>
          </w:tcPr>
          <w:p w14:paraId="3E36781E">
            <w:pPr>
              <w:pStyle w:val="8"/>
              <w:spacing w:before="155" w:line="219" w:lineRule="auto"/>
              <w:ind w:firstLine="1484" w:firstLineChars="700"/>
              <w:jc w:val="center"/>
            </w:pPr>
            <w:r>
              <w:rPr>
                <w:spacing w:val="-4"/>
              </w:rPr>
              <w:t>责任事项</w:t>
            </w:r>
          </w:p>
        </w:tc>
        <w:tc>
          <w:tcPr>
            <w:tcW w:w="750" w:type="dxa"/>
            <w:vAlign w:val="center"/>
          </w:tcPr>
          <w:p w14:paraId="3A8CC0B9">
            <w:pPr>
              <w:pStyle w:val="8"/>
              <w:spacing w:before="23" w:line="208" w:lineRule="auto"/>
              <w:ind w:right="112"/>
              <w:jc w:val="center"/>
              <w:rPr>
                <w:lang w:eastAsia="zh-CN"/>
              </w:rPr>
            </w:pPr>
            <w:r>
              <w:rPr>
                <w:rFonts w:hint="eastAsia"/>
                <w:lang w:eastAsia="zh-CN"/>
              </w:rPr>
              <w:t>责任科室</w:t>
            </w:r>
          </w:p>
        </w:tc>
        <w:tc>
          <w:tcPr>
            <w:tcW w:w="1623" w:type="dxa"/>
            <w:vAlign w:val="center"/>
          </w:tcPr>
          <w:p w14:paraId="0839179D">
            <w:pPr>
              <w:pStyle w:val="8"/>
              <w:spacing w:before="23" w:line="208" w:lineRule="auto"/>
              <w:ind w:left="353" w:right="112" w:hanging="227"/>
              <w:jc w:val="center"/>
              <w:rPr>
                <w:spacing w:val="-6"/>
              </w:rPr>
            </w:pPr>
            <w:r>
              <w:rPr>
                <w:rFonts w:hint="eastAsia"/>
                <w:spacing w:val="-6"/>
                <w:lang w:eastAsia="zh-CN"/>
              </w:rPr>
              <w:t>追责情形</w:t>
            </w:r>
          </w:p>
        </w:tc>
      </w:tr>
      <w:tr w14:paraId="09FE8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39367D1">
            <w:pPr>
              <w:pStyle w:val="8"/>
              <w:spacing w:before="72" w:line="180" w:lineRule="auto"/>
              <w:ind w:left="319"/>
              <w:jc w:val="center"/>
              <w:rPr>
                <w:lang w:eastAsia="zh-CN"/>
              </w:rPr>
            </w:pPr>
            <w:r>
              <w:rPr>
                <w:rFonts w:hint="eastAsia"/>
                <w:spacing w:val="-11"/>
                <w:lang w:eastAsia="zh-CN"/>
              </w:rPr>
              <w:t>134</w:t>
            </w:r>
          </w:p>
        </w:tc>
        <w:tc>
          <w:tcPr>
            <w:tcW w:w="1449" w:type="dxa"/>
            <w:vMerge w:val="restart"/>
            <w:tcBorders>
              <w:bottom w:val="nil"/>
            </w:tcBorders>
            <w:vAlign w:val="center"/>
          </w:tcPr>
          <w:p w14:paraId="75195F57">
            <w:pPr>
              <w:spacing w:line="263" w:lineRule="auto"/>
              <w:jc w:val="center"/>
              <w:rPr>
                <w:lang w:eastAsia="zh-CN"/>
              </w:rPr>
            </w:pPr>
          </w:p>
          <w:p w14:paraId="533CFBF7">
            <w:pPr>
              <w:spacing w:line="263" w:lineRule="auto"/>
              <w:jc w:val="center"/>
              <w:rPr>
                <w:lang w:eastAsia="zh-CN"/>
              </w:rPr>
            </w:pPr>
          </w:p>
          <w:p w14:paraId="2872E1DE">
            <w:pPr>
              <w:pStyle w:val="8"/>
              <w:spacing w:before="71" w:line="217" w:lineRule="auto"/>
              <w:ind w:left="111" w:right="118" w:firstLine="6"/>
              <w:jc w:val="center"/>
              <w:rPr>
                <w:lang w:eastAsia="zh-CN"/>
              </w:rPr>
            </w:pPr>
            <w:r>
              <w:rPr>
                <w:spacing w:val="-4"/>
                <w:lang w:eastAsia="zh-CN"/>
              </w:rPr>
              <w:t>对工程监</w:t>
            </w:r>
            <w:r>
              <w:rPr>
                <w:spacing w:val="-2"/>
                <w:lang w:eastAsia="zh-CN"/>
              </w:rPr>
              <w:t>理单位与建设单位或者施工单位串</w:t>
            </w:r>
          </w:p>
          <w:p w14:paraId="2C3546D6">
            <w:pPr>
              <w:pStyle w:val="8"/>
              <w:spacing w:before="4" w:line="218" w:lineRule="auto"/>
              <w:ind w:left="111" w:right="118" w:firstLine="7"/>
              <w:jc w:val="center"/>
              <w:rPr>
                <w:lang w:eastAsia="zh-CN"/>
              </w:rPr>
            </w:pPr>
            <w:r>
              <w:rPr>
                <w:spacing w:val="-4"/>
                <w:lang w:eastAsia="zh-CN"/>
              </w:rPr>
              <w:t>通，弄虚</w:t>
            </w:r>
            <w:r>
              <w:rPr>
                <w:spacing w:val="-2"/>
                <w:lang w:eastAsia="zh-CN"/>
              </w:rPr>
              <w:t>作假、降低工程质量的处罚</w:t>
            </w:r>
          </w:p>
        </w:tc>
        <w:tc>
          <w:tcPr>
            <w:tcW w:w="5490" w:type="dxa"/>
            <w:vMerge w:val="restart"/>
            <w:tcBorders>
              <w:bottom w:val="nil"/>
            </w:tcBorders>
            <w:vAlign w:val="center"/>
          </w:tcPr>
          <w:p w14:paraId="14FF9ED4">
            <w:pPr>
              <w:spacing w:line="262" w:lineRule="auto"/>
              <w:jc w:val="center"/>
              <w:rPr>
                <w:lang w:eastAsia="zh-CN"/>
              </w:rPr>
            </w:pPr>
          </w:p>
          <w:p w14:paraId="49DB8DCE">
            <w:pPr>
              <w:spacing w:line="262" w:lineRule="auto"/>
              <w:jc w:val="center"/>
              <w:rPr>
                <w:lang w:eastAsia="zh-CN"/>
              </w:rPr>
            </w:pPr>
          </w:p>
          <w:p w14:paraId="786585E6">
            <w:pPr>
              <w:spacing w:line="262" w:lineRule="auto"/>
              <w:jc w:val="center"/>
              <w:rPr>
                <w:lang w:eastAsia="zh-CN"/>
              </w:rPr>
            </w:pPr>
          </w:p>
          <w:p w14:paraId="055F2382">
            <w:pPr>
              <w:pStyle w:val="8"/>
              <w:spacing w:before="72" w:line="239" w:lineRule="auto"/>
              <w:ind w:left="119" w:right="104" w:hanging="14"/>
              <w:jc w:val="center"/>
              <w:rPr>
                <w:lang w:eastAsia="zh-CN"/>
              </w:rPr>
            </w:pPr>
            <w:r>
              <w:rPr>
                <w:spacing w:val="-3"/>
                <w:lang w:eastAsia="zh-CN"/>
              </w:rPr>
              <w:t>《建设工程质量管理条例》第六十七条第一项：“</w:t>
            </w:r>
            <w:r>
              <w:rPr>
                <w:spacing w:val="-4"/>
                <w:lang w:eastAsia="zh-CN"/>
              </w:rPr>
              <w:t>工程</w:t>
            </w:r>
            <w:r>
              <w:rPr>
                <w:spacing w:val="-1"/>
                <w:lang w:eastAsia="zh-CN"/>
              </w:rPr>
              <w:t>监理单位有下列行为之一的，责令改正，处50万元以</w:t>
            </w:r>
          </w:p>
          <w:p w14:paraId="595B6454">
            <w:pPr>
              <w:pStyle w:val="8"/>
              <w:spacing w:before="55" w:line="250" w:lineRule="auto"/>
              <w:ind w:left="112" w:right="104" w:firstLine="6"/>
              <w:jc w:val="center"/>
              <w:rPr>
                <w:lang w:eastAsia="zh-CN"/>
              </w:rPr>
            </w:pPr>
            <w:r>
              <w:rPr>
                <w:spacing w:val="-5"/>
                <w:lang w:eastAsia="zh-CN"/>
              </w:rPr>
              <w:t>上100万元以下的罚款，降低资质等级或者吊销</w:t>
            </w:r>
            <w:r>
              <w:rPr>
                <w:spacing w:val="-6"/>
                <w:lang w:eastAsia="zh-CN"/>
              </w:rPr>
              <w:t>资质证</w:t>
            </w:r>
            <w:r>
              <w:rPr>
                <w:spacing w:val="-4"/>
                <w:lang w:eastAsia="zh-CN"/>
              </w:rPr>
              <w:t>书；有违法所得的，予以没收；造成损失的，承担连带</w:t>
            </w:r>
            <w:r>
              <w:rPr>
                <w:spacing w:val="-3"/>
                <w:lang w:eastAsia="zh-CN"/>
              </w:rPr>
              <w:t>赔偿责任</w:t>
            </w:r>
            <w:r>
              <w:rPr>
                <w:spacing w:val="-34"/>
                <w:lang w:eastAsia="zh-CN"/>
              </w:rPr>
              <w:t>：（</w:t>
            </w:r>
            <w:r>
              <w:rPr>
                <w:spacing w:val="-3"/>
                <w:lang w:eastAsia="zh-CN"/>
              </w:rPr>
              <w:t>一）与建设单位或者施工单位串通，弄虚</w:t>
            </w:r>
            <w:r>
              <w:rPr>
                <w:spacing w:val="-1"/>
                <w:lang w:eastAsia="zh-CN"/>
              </w:rPr>
              <w:t>作假、降低工程质量的”。</w:t>
            </w:r>
          </w:p>
        </w:tc>
        <w:tc>
          <w:tcPr>
            <w:tcW w:w="855" w:type="dxa"/>
            <w:vMerge w:val="restart"/>
            <w:tcBorders>
              <w:bottom w:val="nil"/>
            </w:tcBorders>
            <w:vAlign w:val="center"/>
          </w:tcPr>
          <w:p w14:paraId="42A6AF84">
            <w:pPr>
              <w:spacing w:line="255" w:lineRule="auto"/>
              <w:jc w:val="center"/>
              <w:rPr>
                <w:lang w:eastAsia="zh-CN"/>
              </w:rPr>
            </w:pPr>
          </w:p>
          <w:p w14:paraId="41DEF3EC">
            <w:pPr>
              <w:spacing w:line="255" w:lineRule="auto"/>
              <w:jc w:val="center"/>
              <w:rPr>
                <w:lang w:eastAsia="zh-CN"/>
              </w:rPr>
            </w:pPr>
          </w:p>
          <w:p w14:paraId="35889188">
            <w:pPr>
              <w:spacing w:line="255" w:lineRule="auto"/>
              <w:jc w:val="center"/>
              <w:rPr>
                <w:lang w:eastAsia="zh-CN"/>
              </w:rPr>
            </w:pPr>
          </w:p>
          <w:p w14:paraId="012B2F96">
            <w:pPr>
              <w:spacing w:line="255" w:lineRule="auto"/>
              <w:jc w:val="center"/>
              <w:rPr>
                <w:lang w:eastAsia="zh-CN"/>
              </w:rPr>
            </w:pPr>
          </w:p>
          <w:p w14:paraId="582ABC88">
            <w:pPr>
              <w:spacing w:line="255" w:lineRule="auto"/>
              <w:jc w:val="center"/>
              <w:rPr>
                <w:lang w:eastAsia="zh-CN"/>
              </w:rPr>
            </w:pPr>
          </w:p>
          <w:p w14:paraId="427037A5">
            <w:pPr>
              <w:spacing w:line="255" w:lineRule="auto"/>
              <w:jc w:val="center"/>
              <w:rPr>
                <w:lang w:eastAsia="zh-CN"/>
              </w:rPr>
            </w:pPr>
          </w:p>
          <w:p w14:paraId="3E3CA7C7">
            <w:pPr>
              <w:pStyle w:val="8"/>
              <w:spacing w:before="71"/>
              <w:ind w:left="160" w:right="140" w:hanging="8"/>
              <w:jc w:val="center"/>
            </w:pPr>
            <w:r>
              <w:rPr>
                <w:spacing w:val="-4"/>
              </w:rPr>
              <w:t>行政</w:t>
            </w:r>
            <w:r>
              <w:rPr>
                <w:spacing w:val="-8"/>
              </w:rPr>
              <w:t>处罚</w:t>
            </w:r>
          </w:p>
        </w:tc>
        <w:tc>
          <w:tcPr>
            <w:tcW w:w="825" w:type="dxa"/>
            <w:vAlign w:val="center"/>
          </w:tcPr>
          <w:p w14:paraId="02EE0AE9">
            <w:pPr>
              <w:spacing w:line="247" w:lineRule="auto"/>
              <w:jc w:val="center"/>
            </w:pPr>
          </w:p>
          <w:p w14:paraId="23AAAC39">
            <w:pPr>
              <w:pStyle w:val="8"/>
              <w:spacing w:before="71" w:line="219" w:lineRule="auto"/>
              <w:ind w:left="148"/>
              <w:jc w:val="center"/>
            </w:pPr>
            <w:r>
              <w:rPr>
                <w:spacing w:val="-9"/>
              </w:rPr>
              <w:t>立案</w:t>
            </w:r>
          </w:p>
        </w:tc>
        <w:tc>
          <w:tcPr>
            <w:tcW w:w="3900" w:type="dxa"/>
            <w:vAlign w:val="center"/>
          </w:tcPr>
          <w:p w14:paraId="4E9A526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9DA1EB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853619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7A64F7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650D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7DEAB5A">
            <w:pPr>
              <w:jc w:val="center"/>
              <w:rPr>
                <w:lang w:eastAsia="zh-CN"/>
              </w:rPr>
            </w:pPr>
          </w:p>
        </w:tc>
        <w:tc>
          <w:tcPr>
            <w:tcW w:w="1449" w:type="dxa"/>
            <w:vMerge w:val="continue"/>
            <w:tcBorders>
              <w:top w:val="nil"/>
              <w:bottom w:val="nil"/>
            </w:tcBorders>
            <w:vAlign w:val="center"/>
          </w:tcPr>
          <w:p w14:paraId="3B29EF5C">
            <w:pPr>
              <w:jc w:val="center"/>
              <w:rPr>
                <w:lang w:eastAsia="zh-CN"/>
              </w:rPr>
            </w:pPr>
          </w:p>
        </w:tc>
        <w:tc>
          <w:tcPr>
            <w:tcW w:w="5490" w:type="dxa"/>
            <w:vMerge w:val="continue"/>
            <w:tcBorders>
              <w:top w:val="nil"/>
              <w:bottom w:val="nil"/>
            </w:tcBorders>
            <w:vAlign w:val="center"/>
          </w:tcPr>
          <w:p w14:paraId="416EAE76">
            <w:pPr>
              <w:jc w:val="center"/>
              <w:rPr>
                <w:lang w:eastAsia="zh-CN"/>
              </w:rPr>
            </w:pPr>
          </w:p>
        </w:tc>
        <w:tc>
          <w:tcPr>
            <w:tcW w:w="855" w:type="dxa"/>
            <w:vMerge w:val="continue"/>
            <w:tcBorders>
              <w:top w:val="nil"/>
              <w:bottom w:val="nil"/>
            </w:tcBorders>
            <w:vAlign w:val="center"/>
          </w:tcPr>
          <w:p w14:paraId="14457595">
            <w:pPr>
              <w:jc w:val="center"/>
              <w:rPr>
                <w:lang w:eastAsia="zh-CN"/>
              </w:rPr>
            </w:pPr>
          </w:p>
        </w:tc>
        <w:tc>
          <w:tcPr>
            <w:tcW w:w="825" w:type="dxa"/>
            <w:vAlign w:val="center"/>
          </w:tcPr>
          <w:p w14:paraId="23080A65">
            <w:pPr>
              <w:spacing w:line="348" w:lineRule="auto"/>
              <w:jc w:val="center"/>
              <w:rPr>
                <w:lang w:eastAsia="zh-CN"/>
              </w:rPr>
            </w:pPr>
          </w:p>
          <w:p w14:paraId="7A97B613">
            <w:pPr>
              <w:pStyle w:val="8"/>
              <w:spacing w:before="72" w:line="219" w:lineRule="auto"/>
              <w:ind w:left="138"/>
              <w:jc w:val="center"/>
            </w:pPr>
            <w:r>
              <w:rPr>
                <w:spacing w:val="-4"/>
              </w:rPr>
              <w:t>调查</w:t>
            </w:r>
          </w:p>
        </w:tc>
        <w:tc>
          <w:tcPr>
            <w:tcW w:w="3900" w:type="dxa"/>
            <w:vAlign w:val="center"/>
          </w:tcPr>
          <w:p w14:paraId="62D4E71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6273EFD">
            <w:pPr>
              <w:pStyle w:val="8"/>
              <w:spacing w:before="72" w:line="274" w:lineRule="auto"/>
              <w:ind w:left="116" w:right="104"/>
              <w:jc w:val="center"/>
              <w:rPr>
                <w:lang w:eastAsia="zh-CN"/>
              </w:rPr>
            </w:pPr>
          </w:p>
        </w:tc>
        <w:tc>
          <w:tcPr>
            <w:tcW w:w="1623" w:type="dxa"/>
            <w:vMerge w:val="continue"/>
            <w:vAlign w:val="center"/>
          </w:tcPr>
          <w:p w14:paraId="5FCD6D4B">
            <w:pPr>
              <w:pStyle w:val="8"/>
              <w:spacing w:before="72" w:line="218" w:lineRule="auto"/>
              <w:ind w:left="116" w:right="105"/>
              <w:jc w:val="center"/>
              <w:rPr>
                <w:lang w:eastAsia="zh-CN"/>
              </w:rPr>
            </w:pPr>
          </w:p>
        </w:tc>
      </w:tr>
      <w:tr w14:paraId="4085A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D01A0C8">
            <w:pPr>
              <w:jc w:val="center"/>
              <w:rPr>
                <w:lang w:eastAsia="zh-CN"/>
              </w:rPr>
            </w:pPr>
          </w:p>
        </w:tc>
        <w:tc>
          <w:tcPr>
            <w:tcW w:w="1449" w:type="dxa"/>
            <w:vMerge w:val="continue"/>
            <w:tcBorders>
              <w:top w:val="nil"/>
              <w:bottom w:val="nil"/>
            </w:tcBorders>
            <w:vAlign w:val="center"/>
          </w:tcPr>
          <w:p w14:paraId="1FE7C902">
            <w:pPr>
              <w:jc w:val="center"/>
              <w:rPr>
                <w:lang w:eastAsia="zh-CN"/>
              </w:rPr>
            </w:pPr>
          </w:p>
        </w:tc>
        <w:tc>
          <w:tcPr>
            <w:tcW w:w="5490" w:type="dxa"/>
            <w:vMerge w:val="continue"/>
            <w:tcBorders>
              <w:top w:val="nil"/>
              <w:bottom w:val="nil"/>
            </w:tcBorders>
            <w:vAlign w:val="center"/>
          </w:tcPr>
          <w:p w14:paraId="4CB98991">
            <w:pPr>
              <w:jc w:val="center"/>
              <w:rPr>
                <w:lang w:eastAsia="zh-CN"/>
              </w:rPr>
            </w:pPr>
          </w:p>
        </w:tc>
        <w:tc>
          <w:tcPr>
            <w:tcW w:w="855" w:type="dxa"/>
            <w:vMerge w:val="continue"/>
            <w:tcBorders>
              <w:top w:val="nil"/>
              <w:bottom w:val="nil"/>
            </w:tcBorders>
            <w:vAlign w:val="center"/>
          </w:tcPr>
          <w:p w14:paraId="43185A07">
            <w:pPr>
              <w:jc w:val="center"/>
              <w:rPr>
                <w:lang w:eastAsia="zh-CN"/>
              </w:rPr>
            </w:pPr>
          </w:p>
        </w:tc>
        <w:tc>
          <w:tcPr>
            <w:tcW w:w="825" w:type="dxa"/>
            <w:vAlign w:val="center"/>
          </w:tcPr>
          <w:p w14:paraId="66E2532B">
            <w:pPr>
              <w:spacing w:line="349" w:lineRule="auto"/>
              <w:jc w:val="center"/>
              <w:rPr>
                <w:lang w:eastAsia="zh-CN"/>
              </w:rPr>
            </w:pPr>
          </w:p>
          <w:p w14:paraId="6BADCFF2">
            <w:pPr>
              <w:pStyle w:val="8"/>
              <w:spacing w:before="71" w:line="218" w:lineRule="auto"/>
              <w:ind w:left="153"/>
              <w:jc w:val="center"/>
            </w:pPr>
            <w:r>
              <w:rPr>
                <w:spacing w:val="-11"/>
              </w:rPr>
              <w:t>审查</w:t>
            </w:r>
          </w:p>
        </w:tc>
        <w:tc>
          <w:tcPr>
            <w:tcW w:w="3900" w:type="dxa"/>
            <w:vAlign w:val="center"/>
          </w:tcPr>
          <w:p w14:paraId="3C99910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815C89C">
            <w:pPr>
              <w:pStyle w:val="8"/>
              <w:spacing w:before="55" w:line="252" w:lineRule="auto"/>
              <w:ind w:left="116" w:right="104"/>
              <w:jc w:val="center"/>
              <w:rPr>
                <w:lang w:eastAsia="zh-CN"/>
              </w:rPr>
            </w:pPr>
          </w:p>
        </w:tc>
        <w:tc>
          <w:tcPr>
            <w:tcW w:w="1623" w:type="dxa"/>
            <w:vMerge w:val="continue"/>
            <w:vAlign w:val="center"/>
          </w:tcPr>
          <w:p w14:paraId="7CB57674">
            <w:pPr>
              <w:pStyle w:val="8"/>
              <w:spacing w:before="23" w:line="210" w:lineRule="auto"/>
              <w:ind w:left="116" w:right="105"/>
              <w:jc w:val="center"/>
              <w:rPr>
                <w:lang w:eastAsia="zh-CN"/>
              </w:rPr>
            </w:pPr>
          </w:p>
        </w:tc>
      </w:tr>
      <w:tr w14:paraId="44BE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5F122BA">
            <w:pPr>
              <w:jc w:val="center"/>
              <w:rPr>
                <w:lang w:eastAsia="zh-CN"/>
              </w:rPr>
            </w:pPr>
          </w:p>
        </w:tc>
        <w:tc>
          <w:tcPr>
            <w:tcW w:w="1449" w:type="dxa"/>
            <w:vMerge w:val="continue"/>
            <w:tcBorders>
              <w:top w:val="nil"/>
              <w:bottom w:val="nil"/>
            </w:tcBorders>
            <w:vAlign w:val="center"/>
          </w:tcPr>
          <w:p w14:paraId="7F391D72">
            <w:pPr>
              <w:jc w:val="center"/>
              <w:rPr>
                <w:lang w:eastAsia="zh-CN"/>
              </w:rPr>
            </w:pPr>
          </w:p>
        </w:tc>
        <w:tc>
          <w:tcPr>
            <w:tcW w:w="5490" w:type="dxa"/>
            <w:vMerge w:val="continue"/>
            <w:tcBorders>
              <w:top w:val="nil"/>
              <w:bottom w:val="nil"/>
            </w:tcBorders>
            <w:vAlign w:val="center"/>
          </w:tcPr>
          <w:p w14:paraId="3791A8D0">
            <w:pPr>
              <w:jc w:val="center"/>
              <w:rPr>
                <w:lang w:eastAsia="zh-CN"/>
              </w:rPr>
            </w:pPr>
          </w:p>
        </w:tc>
        <w:tc>
          <w:tcPr>
            <w:tcW w:w="855" w:type="dxa"/>
            <w:vMerge w:val="continue"/>
            <w:tcBorders>
              <w:top w:val="nil"/>
              <w:bottom w:val="nil"/>
            </w:tcBorders>
            <w:vAlign w:val="center"/>
          </w:tcPr>
          <w:p w14:paraId="53833AB4">
            <w:pPr>
              <w:jc w:val="center"/>
              <w:rPr>
                <w:lang w:eastAsia="zh-CN"/>
              </w:rPr>
            </w:pPr>
          </w:p>
        </w:tc>
        <w:tc>
          <w:tcPr>
            <w:tcW w:w="825" w:type="dxa"/>
            <w:vAlign w:val="center"/>
          </w:tcPr>
          <w:p w14:paraId="1569D3A5">
            <w:pPr>
              <w:spacing w:line="361" w:lineRule="auto"/>
              <w:jc w:val="center"/>
              <w:rPr>
                <w:lang w:eastAsia="zh-CN"/>
              </w:rPr>
            </w:pPr>
          </w:p>
          <w:p w14:paraId="0F1ADB51">
            <w:pPr>
              <w:pStyle w:val="8"/>
              <w:spacing w:before="72" w:line="219" w:lineRule="auto"/>
              <w:ind w:left="145"/>
              <w:jc w:val="center"/>
            </w:pPr>
            <w:r>
              <w:rPr>
                <w:spacing w:val="-7"/>
              </w:rPr>
              <w:t>告知</w:t>
            </w:r>
          </w:p>
        </w:tc>
        <w:tc>
          <w:tcPr>
            <w:tcW w:w="3900" w:type="dxa"/>
            <w:vAlign w:val="center"/>
          </w:tcPr>
          <w:p w14:paraId="7D3639C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05FA2CC">
            <w:pPr>
              <w:pStyle w:val="8"/>
              <w:spacing w:before="98" w:line="229" w:lineRule="auto"/>
              <w:ind w:left="116" w:right="104"/>
              <w:jc w:val="center"/>
              <w:rPr>
                <w:lang w:eastAsia="zh-CN"/>
              </w:rPr>
            </w:pPr>
          </w:p>
        </w:tc>
        <w:tc>
          <w:tcPr>
            <w:tcW w:w="1623" w:type="dxa"/>
            <w:vMerge w:val="continue"/>
            <w:vAlign w:val="center"/>
          </w:tcPr>
          <w:p w14:paraId="6F1C1D4E">
            <w:pPr>
              <w:pStyle w:val="8"/>
              <w:spacing w:before="26" w:line="209" w:lineRule="auto"/>
              <w:ind w:left="116" w:right="105"/>
              <w:jc w:val="center"/>
              <w:rPr>
                <w:lang w:eastAsia="zh-CN"/>
              </w:rPr>
            </w:pPr>
          </w:p>
        </w:tc>
      </w:tr>
      <w:tr w14:paraId="00A01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4B054D5">
            <w:pPr>
              <w:jc w:val="center"/>
              <w:rPr>
                <w:lang w:eastAsia="zh-CN"/>
              </w:rPr>
            </w:pPr>
          </w:p>
        </w:tc>
        <w:tc>
          <w:tcPr>
            <w:tcW w:w="1449" w:type="dxa"/>
            <w:vMerge w:val="continue"/>
            <w:tcBorders>
              <w:top w:val="nil"/>
              <w:bottom w:val="nil"/>
            </w:tcBorders>
            <w:vAlign w:val="center"/>
          </w:tcPr>
          <w:p w14:paraId="3B89BDA7">
            <w:pPr>
              <w:jc w:val="center"/>
              <w:rPr>
                <w:lang w:eastAsia="zh-CN"/>
              </w:rPr>
            </w:pPr>
          </w:p>
        </w:tc>
        <w:tc>
          <w:tcPr>
            <w:tcW w:w="5490" w:type="dxa"/>
            <w:vMerge w:val="continue"/>
            <w:tcBorders>
              <w:top w:val="nil"/>
              <w:bottom w:val="nil"/>
            </w:tcBorders>
            <w:vAlign w:val="center"/>
          </w:tcPr>
          <w:p w14:paraId="3EBBF401">
            <w:pPr>
              <w:jc w:val="center"/>
              <w:rPr>
                <w:lang w:eastAsia="zh-CN"/>
              </w:rPr>
            </w:pPr>
          </w:p>
        </w:tc>
        <w:tc>
          <w:tcPr>
            <w:tcW w:w="855" w:type="dxa"/>
            <w:vMerge w:val="continue"/>
            <w:tcBorders>
              <w:top w:val="nil"/>
              <w:bottom w:val="nil"/>
            </w:tcBorders>
            <w:vAlign w:val="center"/>
          </w:tcPr>
          <w:p w14:paraId="110EB0D3">
            <w:pPr>
              <w:jc w:val="center"/>
              <w:rPr>
                <w:lang w:eastAsia="zh-CN"/>
              </w:rPr>
            </w:pPr>
          </w:p>
        </w:tc>
        <w:tc>
          <w:tcPr>
            <w:tcW w:w="825" w:type="dxa"/>
            <w:vAlign w:val="center"/>
          </w:tcPr>
          <w:p w14:paraId="2EBDF062">
            <w:pPr>
              <w:pStyle w:val="8"/>
              <w:spacing w:before="285" w:line="219" w:lineRule="auto"/>
              <w:ind w:left="143"/>
              <w:jc w:val="center"/>
            </w:pPr>
            <w:r>
              <w:rPr>
                <w:spacing w:val="-7"/>
              </w:rPr>
              <w:t>决定</w:t>
            </w:r>
          </w:p>
        </w:tc>
        <w:tc>
          <w:tcPr>
            <w:tcW w:w="3900" w:type="dxa"/>
            <w:vAlign w:val="center"/>
          </w:tcPr>
          <w:p w14:paraId="68B5ED2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585D30F">
            <w:pPr>
              <w:pStyle w:val="8"/>
              <w:spacing w:before="76" w:line="281" w:lineRule="auto"/>
              <w:ind w:left="115" w:right="104" w:firstLine="13"/>
              <w:jc w:val="center"/>
              <w:rPr>
                <w:lang w:eastAsia="zh-CN"/>
              </w:rPr>
            </w:pPr>
          </w:p>
        </w:tc>
        <w:tc>
          <w:tcPr>
            <w:tcW w:w="1623" w:type="dxa"/>
            <w:vMerge w:val="continue"/>
            <w:vAlign w:val="center"/>
          </w:tcPr>
          <w:p w14:paraId="0F25E1DE">
            <w:pPr>
              <w:pStyle w:val="8"/>
              <w:spacing w:before="63" w:line="218" w:lineRule="auto"/>
              <w:ind w:left="115" w:right="105" w:firstLine="13"/>
              <w:jc w:val="center"/>
              <w:rPr>
                <w:spacing w:val="-4"/>
                <w:lang w:eastAsia="zh-CN"/>
              </w:rPr>
            </w:pPr>
          </w:p>
        </w:tc>
      </w:tr>
      <w:tr w14:paraId="6FDE9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3BC3015">
            <w:pPr>
              <w:jc w:val="center"/>
              <w:rPr>
                <w:lang w:eastAsia="zh-CN"/>
              </w:rPr>
            </w:pPr>
          </w:p>
        </w:tc>
        <w:tc>
          <w:tcPr>
            <w:tcW w:w="1449" w:type="dxa"/>
            <w:vMerge w:val="continue"/>
            <w:tcBorders>
              <w:top w:val="nil"/>
            </w:tcBorders>
            <w:vAlign w:val="center"/>
          </w:tcPr>
          <w:p w14:paraId="41DBC6D7">
            <w:pPr>
              <w:jc w:val="center"/>
              <w:rPr>
                <w:lang w:eastAsia="zh-CN"/>
              </w:rPr>
            </w:pPr>
          </w:p>
        </w:tc>
        <w:tc>
          <w:tcPr>
            <w:tcW w:w="5490" w:type="dxa"/>
            <w:vMerge w:val="continue"/>
            <w:tcBorders>
              <w:top w:val="nil"/>
            </w:tcBorders>
            <w:vAlign w:val="center"/>
          </w:tcPr>
          <w:p w14:paraId="7D826370">
            <w:pPr>
              <w:jc w:val="center"/>
              <w:rPr>
                <w:lang w:eastAsia="zh-CN"/>
              </w:rPr>
            </w:pPr>
          </w:p>
        </w:tc>
        <w:tc>
          <w:tcPr>
            <w:tcW w:w="855" w:type="dxa"/>
            <w:vMerge w:val="continue"/>
            <w:tcBorders>
              <w:top w:val="nil"/>
            </w:tcBorders>
            <w:vAlign w:val="center"/>
          </w:tcPr>
          <w:p w14:paraId="4186D36E">
            <w:pPr>
              <w:jc w:val="center"/>
              <w:rPr>
                <w:lang w:eastAsia="zh-CN"/>
              </w:rPr>
            </w:pPr>
          </w:p>
        </w:tc>
        <w:tc>
          <w:tcPr>
            <w:tcW w:w="825" w:type="dxa"/>
            <w:tcBorders>
              <w:bottom w:val="single" w:color="auto" w:sz="4" w:space="0"/>
            </w:tcBorders>
            <w:vAlign w:val="center"/>
          </w:tcPr>
          <w:p w14:paraId="4CDF9A8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A58CAF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6D05E87">
            <w:pPr>
              <w:jc w:val="center"/>
              <w:rPr>
                <w:rFonts w:eastAsia="宋体"/>
                <w:lang w:eastAsia="zh-CN"/>
              </w:rPr>
            </w:pPr>
          </w:p>
        </w:tc>
        <w:tc>
          <w:tcPr>
            <w:tcW w:w="1623" w:type="dxa"/>
            <w:vMerge w:val="continue"/>
            <w:vAlign w:val="center"/>
          </w:tcPr>
          <w:p w14:paraId="013DCE0D">
            <w:pPr>
              <w:jc w:val="center"/>
              <w:rPr>
                <w:lang w:eastAsia="zh-CN"/>
              </w:rPr>
            </w:pPr>
          </w:p>
        </w:tc>
      </w:tr>
      <w:tr w14:paraId="18B57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024CE5F">
            <w:pPr>
              <w:jc w:val="center"/>
              <w:rPr>
                <w:lang w:eastAsia="zh-CN"/>
              </w:rPr>
            </w:pPr>
          </w:p>
        </w:tc>
        <w:tc>
          <w:tcPr>
            <w:tcW w:w="1449" w:type="dxa"/>
            <w:vMerge w:val="continue"/>
            <w:vAlign w:val="center"/>
          </w:tcPr>
          <w:p w14:paraId="0B7F465B">
            <w:pPr>
              <w:jc w:val="center"/>
              <w:rPr>
                <w:lang w:eastAsia="zh-CN"/>
              </w:rPr>
            </w:pPr>
          </w:p>
        </w:tc>
        <w:tc>
          <w:tcPr>
            <w:tcW w:w="5490" w:type="dxa"/>
            <w:vMerge w:val="continue"/>
            <w:vAlign w:val="center"/>
          </w:tcPr>
          <w:p w14:paraId="66EF872F">
            <w:pPr>
              <w:jc w:val="center"/>
              <w:rPr>
                <w:lang w:eastAsia="zh-CN"/>
              </w:rPr>
            </w:pPr>
          </w:p>
        </w:tc>
        <w:tc>
          <w:tcPr>
            <w:tcW w:w="855" w:type="dxa"/>
            <w:vMerge w:val="continue"/>
            <w:vAlign w:val="center"/>
          </w:tcPr>
          <w:p w14:paraId="768F3052">
            <w:pPr>
              <w:jc w:val="center"/>
              <w:rPr>
                <w:lang w:eastAsia="zh-CN"/>
              </w:rPr>
            </w:pPr>
          </w:p>
        </w:tc>
        <w:tc>
          <w:tcPr>
            <w:tcW w:w="825" w:type="dxa"/>
            <w:tcBorders>
              <w:top w:val="single" w:color="auto" w:sz="4" w:space="0"/>
              <w:bottom w:val="single" w:color="auto" w:sz="4" w:space="0"/>
            </w:tcBorders>
            <w:vAlign w:val="center"/>
          </w:tcPr>
          <w:p w14:paraId="3119D79B">
            <w:pPr>
              <w:spacing w:line="341" w:lineRule="auto"/>
              <w:jc w:val="center"/>
              <w:rPr>
                <w:lang w:eastAsia="zh-CN"/>
              </w:rPr>
            </w:pPr>
          </w:p>
          <w:p w14:paraId="687E637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2DA938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5762BA3">
            <w:pPr>
              <w:jc w:val="center"/>
              <w:rPr>
                <w:rFonts w:eastAsia="宋体"/>
                <w:lang w:eastAsia="zh-CN"/>
              </w:rPr>
            </w:pPr>
          </w:p>
        </w:tc>
        <w:tc>
          <w:tcPr>
            <w:tcW w:w="1623" w:type="dxa"/>
            <w:vMerge w:val="continue"/>
            <w:vAlign w:val="center"/>
          </w:tcPr>
          <w:p w14:paraId="1B9D7776">
            <w:pPr>
              <w:jc w:val="center"/>
              <w:rPr>
                <w:lang w:eastAsia="zh-CN"/>
              </w:rPr>
            </w:pPr>
          </w:p>
        </w:tc>
      </w:tr>
      <w:tr w14:paraId="5F1B3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7DF4BF6">
            <w:pPr>
              <w:jc w:val="center"/>
              <w:rPr>
                <w:lang w:eastAsia="zh-CN"/>
              </w:rPr>
            </w:pPr>
          </w:p>
        </w:tc>
        <w:tc>
          <w:tcPr>
            <w:tcW w:w="1449" w:type="dxa"/>
            <w:vMerge w:val="continue"/>
            <w:vAlign w:val="center"/>
          </w:tcPr>
          <w:p w14:paraId="1737E057">
            <w:pPr>
              <w:jc w:val="center"/>
              <w:rPr>
                <w:lang w:eastAsia="zh-CN"/>
              </w:rPr>
            </w:pPr>
          </w:p>
        </w:tc>
        <w:tc>
          <w:tcPr>
            <w:tcW w:w="5490" w:type="dxa"/>
            <w:vMerge w:val="continue"/>
            <w:vAlign w:val="center"/>
          </w:tcPr>
          <w:p w14:paraId="16D5CC8A">
            <w:pPr>
              <w:jc w:val="center"/>
              <w:rPr>
                <w:lang w:eastAsia="zh-CN"/>
              </w:rPr>
            </w:pPr>
          </w:p>
        </w:tc>
        <w:tc>
          <w:tcPr>
            <w:tcW w:w="855" w:type="dxa"/>
            <w:vMerge w:val="continue"/>
            <w:vAlign w:val="center"/>
          </w:tcPr>
          <w:p w14:paraId="2567F34D">
            <w:pPr>
              <w:jc w:val="center"/>
              <w:rPr>
                <w:lang w:eastAsia="zh-CN"/>
              </w:rPr>
            </w:pPr>
          </w:p>
        </w:tc>
        <w:tc>
          <w:tcPr>
            <w:tcW w:w="825" w:type="dxa"/>
            <w:tcBorders>
              <w:top w:val="single" w:color="auto" w:sz="4" w:space="0"/>
            </w:tcBorders>
            <w:vAlign w:val="center"/>
          </w:tcPr>
          <w:p w14:paraId="7516C63F">
            <w:pPr>
              <w:jc w:val="center"/>
              <w:rPr>
                <w:lang w:eastAsia="zh-CN"/>
              </w:rPr>
            </w:pPr>
          </w:p>
        </w:tc>
        <w:tc>
          <w:tcPr>
            <w:tcW w:w="3900" w:type="dxa"/>
            <w:tcBorders>
              <w:top w:val="single" w:color="auto" w:sz="4" w:space="0"/>
            </w:tcBorders>
            <w:vAlign w:val="center"/>
          </w:tcPr>
          <w:p w14:paraId="5970583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B250411">
            <w:pPr>
              <w:jc w:val="center"/>
              <w:rPr>
                <w:rFonts w:eastAsia="宋体"/>
                <w:lang w:eastAsia="zh-CN"/>
              </w:rPr>
            </w:pPr>
          </w:p>
        </w:tc>
        <w:tc>
          <w:tcPr>
            <w:tcW w:w="1623" w:type="dxa"/>
            <w:vMerge w:val="continue"/>
            <w:vAlign w:val="center"/>
          </w:tcPr>
          <w:p w14:paraId="41399A40">
            <w:pPr>
              <w:jc w:val="center"/>
              <w:rPr>
                <w:lang w:eastAsia="zh-CN"/>
              </w:rPr>
            </w:pPr>
          </w:p>
        </w:tc>
      </w:tr>
      <w:tr w14:paraId="094FB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0F8482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79B9B7C">
            <w:pPr>
              <w:pStyle w:val="8"/>
              <w:spacing w:before="51" w:line="214" w:lineRule="auto"/>
              <w:ind w:left="118"/>
              <w:jc w:val="center"/>
              <w:rPr>
                <w:lang w:eastAsia="zh-CN"/>
              </w:rPr>
            </w:pPr>
          </w:p>
        </w:tc>
      </w:tr>
      <w:tr w14:paraId="4A1F4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22376E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1AB7900">
            <w:pPr>
              <w:pStyle w:val="8"/>
              <w:spacing w:before="54" w:line="216" w:lineRule="auto"/>
              <w:ind w:left="125"/>
              <w:jc w:val="center"/>
              <w:rPr>
                <w:spacing w:val="-4"/>
                <w:lang w:eastAsia="zh-CN"/>
              </w:rPr>
            </w:pPr>
          </w:p>
        </w:tc>
      </w:tr>
      <w:tr w14:paraId="5C840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B2EE81D">
            <w:pPr>
              <w:pStyle w:val="8"/>
              <w:spacing w:before="155" w:line="218" w:lineRule="auto"/>
              <w:ind w:left="133"/>
              <w:jc w:val="center"/>
            </w:pPr>
            <w:r>
              <w:rPr>
                <w:spacing w:val="-3"/>
              </w:rPr>
              <w:t>序号</w:t>
            </w:r>
          </w:p>
        </w:tc>
        <w:tc>
          <w:tcPr>
            <w:tcW w:w="1449" w:type="dxa"/>
            <w:vAlign w:val="center"/>
          </w:tcPr>
          <w:p w14:paraId="33458523">
            <w:pPr>
              <w:pStyle w:val="8"/>
              <w:spacing w:before="155" w:line="217" w:lineRule="auto"/>
              <w:ind w:left="120"/>
              <w:jc w:val="center"/>
            </w:pPr>
            <w:r>
              <w:rPr>
                <w:spacing w:val="-3"/>
              </w:rPr>
              <w:t>项目名称</w:t>
            </w:r>
          </w:p>
        </w:tc>
        <w:tc>
          <w:tcPr>
            <w:tcW w:w="5490" w:type="dxa"/>
            <w:vAlign w:val="center"/>
          </w:tcPr>
          <w:p w14:paraId="52079C8A">
            <w:pPr>
              <w:pStyle w:val="8"/>
              <w:spacing w:before="155" w:line="218" w:lineRule="auto"/>
              <w:ind w:left="2326"/>
              <w:jc w:val="center"/>
            </w:pPr>
            <w:r>
              <w:rPr>
                <w:spacing w:val="-5"/>
              </w:rPr>
              <w:t>实施依据</w:t>
            </w:r>
          </w:p>
        </w:tc>
        <w:tc>
          <w:tcPr>
            <w:tcW w:w="855" w:type="dxa"/>
            <w:vAlign w:val="center"/>
          </w:tcPr>
          <w:p w14:paraId="0D8BE8F7">
            <w:pPr>
              <w:pStyle w:val="8"/>
              <w:spacing w:before="23" w:line="220" w:lineRule="auto"/>
              <w:ind w:left="186"/>
              <w:jc w:val="center"/>
            </w:pPr>
            <w:r>
              <w:rPr>
                <w:spacing w:val="-9"/>
              </w:rPr>
              <w:t>职权</w:t>
            </w:r>
          </w:p>
          <w:p w14:paraId="5447D66A">
            <w:pPr>
              <w:pStyle w:val="8"/>
              <w:spacing w:before="1" w:line="195" w:lineRule="auto"/>
              <w:ind w:left="188"/>
              <w:jc w:val="center"/>
            </w:pPr>
            <w:r>
              <w:rPr>
                <w:spacing w:val="-10"/>
              </w:rPr>
              <w:t>类别</w:t>
            </w:r>
          </w:p>
        </w:tc>
        <w:tc>
          <w:tcPr>
            <w:tcW w:w="825" w:type="dxa"/>
            <w:vAlign w:val="center"/>
          </w:tcPr>
          <w:p w14:paraId="374D74BA">
            <w:pPr>
              <w:pStyle w:val="8"/>
              <w:spacing w:before="23" w:line="208" w:lineRule="auto"/>
              <w:ind w:left="136" w:right="128" w:firstLine="9"/>
              <w:jc w:val="center"/>
            </w:pPr>
            <w:r>
              <w:rPr>
                <w:spacing w:val="-9"/>
              </w:rPr>
              <w:t>办理</w:t>
            </w:r>
            <w:r>
              <w:rPr>
                <w:spacing w:val="-4"/>
              </w:rPr>
              <w:t>环节</w:t>
            </w:r>
          </w:p>
        </w:tc>
        <w:tc>
          <w:tcPr>
            <w:tcW w:w="3900" w:type="dxa"/>
            <w:vAlign w:val="center"/>
          </w:tcPr>
          <w:p w14:paraId="4AEE8ECB">
            <w:pPr>
              <w:pStyle w:val="8"/>
              <w:spacing w:before="155" w:line="219" w:lineRule="auto"/>
              <w:ind w:firstLine="1484" w:firstLineChars="700"/>
              <w:jc w:val="center"/>
            </w:pPr>
            <w:r>
              <w:rPr>
                <w:spacing w:val="-4"/>
              </w:rPr>
              <w:t>责任事项</w:t>
            </w:r>
          </w:p>
        </w:tc>
        <w:tc>
          <w:tcPr>
            <w:tcW w:w="750" w:type="dxa"/>
            <w:vAlign w:val="center"/>
          </w:tcPr>
          <w:p w14:paraId="5D7F2273">
            <w:pPr>
              <w:pStyle w:val="8"/>
              <w:spacing w:before="23" w:line="208" w:lineRule="auto"/>
              <w:ind w:right="112"/>
              <w:jc w:val="center"/>
              <w:rPr>
                <w:lang w:eastAsia="zh-CN"/>
              </w:rPr>
            </w:pPr>
            <w:r>
              <w:rPr>
                <w:rFonts w:hint="eastAsia"/>
                <w:lang w:eastAsia="zh-CN"/>
              </w:rPr>
              <w:t>责任科室</w:t>
            </w:r>
          </w:p>
        </w:tc>
        <w:tc>
          <w:tcPr>
            <w:tcW w:w="1623" w:type="dxa"/>
            <w:vAlign w:val="center"/>
          </w:tcPr>
          <w:p w14:paraId="1C7B002F">
            <w:pPr>
              <w:pStyle w:val="8"/>
              <w:spacing w:before="23" w:line="208" w:lineRule="auto"/>
              <w:ind w:left="353" w:right="112" w:hanging="227"/>
              <w:jc w:val="center"/>
              <w:rPr>
                <w:spacing w:val="-6"/>
              </w:rPr>
            </w:pPr>
            <w:r>
              <w:rPr>
                <w:rFonts w:hint="eastAsia"/>
                <w:spacing w:val="-6"/>
                <w:lang w:eastAsia="zh-CN"/>
              </w:rPr>
              <w:t>追责情形</w:t>
            </w:r>
          </w:p>
        </w:tc>
      </w:tr>
      <w:tr w14:paraId="2B5D9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94798B0">
            <w:pPr>
              <w:pStyle w:val="8"/>
              <w:spacing w:before="72" w:line="180" w:lineRule="auto"/>
              <w:ind w:left="319"/>
              <w:jc w:val="center"/>
              <w:rPr>
                <w:lang w:eastAsia="zh-CN"/>
              </w:rPr>
            </w:pPr>
            <w:r>
              <w:rPr>
                <w:rFonts w:hint="eastAsia"/>
                <w:spacing w:val="-11"/>
                <w:lang w:eastAsia="zh-CN"/>
              </w:rPr>
              <w:t>135</w:t>
            </w:r>
          </w:p>
        </w:tc>
        <w:tc>
          <w:tcPr>
            <w:tcW w:w="1449" w:type="dxa"/>
            <w:vMerge w:val="restart"/>
            <w:tcBorders>
              <w:bottom w:val="nil"/>
            </w:tcBorders>
            <w:vAlign w:val="center"/>
          </w:tcPr>
          <w:p w14:paraId="01316F45">
            <w:pPr>
              <w:pStyle w:val="8"/>
              <w:spacing w:before="71" w:line="218" w:lineRule="auto"/>
              <w:ind w:left="109" w:right="118"/>
              <w:jc w:val="center"/>
              <w:rPr>
                <w:lang w:eastAsia="zh-CN"/>
              </w:rPr>
            </w:pPr>
            <w:r>
              <w:rPr>
                <w:spacing w:val="-2"/>
                <w:lang w:eastAsia="zh-CN"/>
              </w:rPr>
              <w:t>依据《建设工程质量管理条例》对工程监理单位将不合格的建设工程、建筑材料、建筑构配件和设备按照合格签字的处</w:t>
            </w:r>
            <w:r>
              <w:rPr>
                <w:lang w:eastAsia="zh-CN"/>
              </w:rPr>
              <w:t>罚</w:t>
            </w:r>
          </w:p>
        </w:tc>
        <w:tc>
          <w:tcPr>
            <w:tcW w:w="5490" w:type="dxa"/>
            <w:vMerge w:val="restart"/>
            <w:tcBorders>
              <w:bottom w:val="nil"/>
            </w:tcBorders>
            <w:vAlign w:val="center"/>
          </w:tcPr>
          <w:p w14:paraId="7477A85E">
            <w:pPr>
              <w:spacing w:line="262" w:lineRule="auto"/>
              <w:jc w:val="center"/>
              <w:rPr>
                <w:lang w:eastAsia="zh-CN"/>
              </w:rPr>
            </w:pPr>
          </w:p>
          <w:p w14:paraId="209D61FA">
            <w:pPr>
              <w:spacing w:line="262" w:lineRule="auto"/>
              <w:jc w:val="center"/>
              <w:rPr>
                <w:lang w:eastAsia="zh-CN"/>
              </w:rPr>
            </w:pPr>
          </w:p>
          <w:p w14:paraId="4260A4BB">
            <w:pPr>
              <w:spacing w:line="262" w:lineRule="auto"/>
              <w:jc w:val="center"/>
              <w:rPr>
                <w:lang w:eastAsia="zh-CN"/>
              </w:rPr>
            </w:pPr>
          </w:p>
          <w:p w14:paraId="30220DCF">
            <w:pPr>
              <w:pStyle w:val="8"/>
              <w:spacing w:before="72" w:line="239" w:lineRule="auto"/>
              <w:ind w:left="119" w:right="102" w:hanging="14"/>
              <w:jc w:val="center"/>
              <w:rPr>
                <w:lang w:eastAsia="zh-CN"/>
              </w:rPr>
            </w:pPr>
            <w:r>
              <w:rPr>
                <w:spacing w:val="-3"/>
                <w:lang w:eastAsia="zh-CN"/>
              </w:rPr>
              <w:t>《建设工程质量管理条例》第六十七条第二项：“工程</w:t>
            </w:r>
            <w:r>
              <w:rPr>
                <w:spacing w:val="-1"/>
                <w:lang w:eastAsia="zh-CN"/>
              </w:rPr>
              <w:t>监理单位有下列行为之一的，责令改正，处50万元以</w:t>
            </w:r>
          </w:p>
          <w:p w14:paraId="4449BB18">
            <w:pPr>
              <w:pStyle w:val="8"/>
              <w:spacing w:before="53" w:line="251" w:lineRule="auto"/>
              <w:ind w:left="112" w:right="102" w:firstLine="6"/>
              <w:jc w:val="center"/>
              <w:rPr>
                <w:lang w:eastAsia="zh-CN"/>
              </w:rPr>
            </w:pPr>
            <w:r>
              <w:rPr>
                <w:spacing w:val="-5"/>
                <w:lang w:eastAsia="zh-CN"/>
              </w:rPr>
              <w:t>上100万元以下的罚款，降低资质等级或者吊销资质证</w:t>
            </w:r>
            <w:r>
              <w:rPr>
                <w:spacing w:val="-3"/>
                <w:lang w:eastAsia="zh-CN"/>
              </w:rPr>
              <w:t>书；有违法所得的，予以没收；造成损失的，</w:t>
            </w:r>
            <w:r>
              <w:rPr>
                <w:spacing w:val="-4"/>
                <w:lang w:eastAsia="zh-CN"/>
              </w:rPr>
              <w:t>承担连带</w:t>
            </w:r>
            <w:r>
              <w:rPr>
                <w:spacing w:val="-3"/>
                <w:lang w:eastAsia="zh-CN"/>
              </w:rPr>
              <w:t>赔偿责任</w:t>
            </w:r>
            <w:r>
              <w:rPr>
                <w:spacing w:val="-29"/>
                <w:lang w:eastAsia="zh-CN"/>
              </w:rPr>
              <w:t>：（</w:t>
            </w:r>
            <w:r>
              <w:rPr>
                <w:spacing w:val="-3"/>
                <w:lang w:eastAsia="zh-CN"/>
              </w:rPr>
              <w:t>二）将不合格的建设工程、建筑材料、建</w:t>
            </w:r>
            <w:r>
              <w:rPr>
                <w:spacing w:val="-1"/>
                <w:lang w:eastAsia="zh-CN"/>
              </w:rPr>
              <w:t>筑构配件和设备按照合格签字的”。</w:t>
            </w:r>
          </w:p>
        </w:tc>
        <w:tc>
          <w:tcPr>
            <w:tcW w:w="855" w:type="dxa"/>
            <w:vMerge w:val="restart"/>
            <w:tcBorders>
              <w:bottom w:val="nil"/>
            </w:tcBorders>
            <w:vAlign w:val="center"/>
          </w:tcPr>
          <w:p w14:paraId="0B68F0A3">
            <w:pPr>
              <w:spacing w:line="255" w:lineRule="auto"/>
              <w:jc w:val="center"/>
              <w:rPr>
                <w:lang w:eastAsia="zh-CN"/>
              </w:rPr>
            </w:pPr>
          </w:p>
          <w:p w14:paraId="48DCCFAD">
            <w:pPr>
              <w:spacing w:line="255" w:lineRule="auto"/>
              <w:jc w:val="center"/>
              <w:rPr>
                <w:lang w:eastAsia="zh-CN"/>
              </w:rPr>
            </w:pPr>
          </w:p>
          <w:p w14:paraId="2E6435B6">
            <w:pPr>
              <w:spacing w:line="255" w:lineRule="auto"/>
              <w:jc w:val="center"/>
              <w:rPr>
                <w:lang w:eastAsia="zh-CN"/>
              </w:rPr>
            </w:pPr>
          </w:p>
          <w:p w14:paraId="4F0C30B2">
            <w:pPr>
              <w:spacing w:line="255" w:lineRule="auto"/>
              <w:jc w:val="center"/>
              <w:rPr>
                <w:lang w:eastAsia="zh-CN"/>
              </w:rPr>
            </w:pPr>
          </w:p>
          <w:p w14:paraId="58C5CAEB">
            <w:pPr>
              <w:spacing w:line="255" w:lineRule="auto"/>
              <w:jc w:val="center"/>
              <w:rPr>
                <w:lang w:eastAsia="zh-CN"/>
              </w:rPr>
            </w:pPr>
          </w:p>
          <w:p w14:paraId="0473D4E2">
            <w:pPr>
              <w:spacing w:line="255" w:lineRule="auto"/>
              <w:jc w:val="center"/>
              <w:rPr>
                <w:lang w:eastAsia="zh-CN"/>
              </w:rPr>
            </w:pPr>
          </w:p>
          <w:p w14:paraId="65026C40">
            <w:pPr>
              <w:pStyle w:val="8"/>
              <w:spacing w:before="71"/>
              <w:ind w:left="160" w:right="140" w:hanging="8"/>
              <w:jc w:val="center"/>
            </w:pPr>
            <w:r>
              <w:rPr>
                <w:spacing w:val="-4"/>
              </w:rPr>
              <w:t>行政</w:t>
            </w:r>
            <w:r>
              <w:rPr>
                <w:spacing w:val="-8"/>
              </w:rPr>
              <w:t>处罚</w:t>
            </w:r>
          </w:p>
        </w:tc>
        <w:tc>
          <w:tcPr>
            <w:tcW w:w="825" w:type="dxa"/>
            <w:vAlign w:val="center"/>
          </w:tcPr>
          <w:p w14:paraId="19E50EC4">
            <w:pPr>
              <w:spacing w:line="247" w:lineRule="auto"/>
              <w:jc w:val="center"/>
            </w:pPr>
          </w:p>
          <w:p w14:paraId="6CC727A2">
            <w:pPr>
              <w:pStyle w:val="8"/>
              <w:spacing w:before="71" w:line="219" w:lineRule="auto"/>
              <w:ind w:left="148"/>
              <w:jc w:val="center"/>
            </w:pPr>
            <w:r>
              <w:rPr>
                <w:spacing w:val="-9"/>
              </w:rPr>
              <w:t>立案</w:t>
            </w:r>
          </w:p>
        </w:tc>
        <w:tc>
          <w:tcPr>
            <w:tcW w:w="3900" w:type="dxa"/>
            <w:vAlign w:val="center"/>
          </w:tcPr>
          <w:p w14:paraId="4B2312F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9B6A9A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87A90F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81E0CC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2328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3E2853E">
            <w:pPr>
              <w:jc w:val="center"/>
              <w:rPr>
                <w:lang w:eastAsia="zh-CN"/>
              </w:rPr>
            </w:pPr>
          </w:p>
        </w:tc>
        <w:tc>
          <w:tcPr>
            <w:tcW w:w="1449" w:type="dxa"/>
            <w:vMerge w:val="continue"/>
            <w:tcBorders>
              <w:top w:val="nil"/>
              <w:bottom w:val="nil"/>
            </w:tcBorders>
            <w:vAlign w:val="center"/>
          </w:tcPr>
          <w:p w14:paraId="583CA1B9">
            <w:pPr>
              <w:jc w:val="center"/>
              <w:rPr>
                <w:lang w:eastAsia="zh-CN"/>
              </w:rPr>
            </w:pPr>
          </w:p>
        </w:tc>
        <w:tc>
          <w:tcPr>
            <w:tcW w:w="5490" w:type="dxa"/>
            <w:vMerge w:val="continue"/>
            <w:tcBorders>
              <w:top w:val="nil"/>
              <w:bottom w:val="nil"/>
            </w:tcBorders>
            <w:vAlign w:val="center"/>
          </w:tcPr>
          <w:p w14:paraId="73829EF4">
            <w:pPr>
              <w:jc w:val="center"/>
              <w:rPr>
                <w:lang w:eastAsia="zh-CN"/>
              </w:rPr>
            </w:pPr>
          </w:p>
        </w:tc>
        <w:tc>
          <w:tcPr>
            <w:tcW w:w="855" w:type="dxa"/>
            <w:vMerge w:val="continue"/>
            <w:tcBorders>
              <w:top w:val="nil"/>
              <w:bottom w:val="nil"/>
            </w:tcBorders>
            <w:vAlign w:val="center"/>
          </w:tcPr>
          <w:p w14:paraId="6F802829">
            <w:pPr>
              <w:jc w:val="center"/>
              <w:rPr>
                <w:lang w:eastAsia="zh-CN"/>
              </w:rPr>
            </w:pPr>
          </w:p>
        </w:tc>
        <w:tc>
          <w:tcPr>
            <w:tcW w:w="825" w:type="dxa"/>
            <w:vAlign w:val="center"/>
          </w:tcPr>
          <w:p w14:paraId="3DA26593">
            <w:pPr>
              <w:spacing w:line="348" w:lineRule="auto"/>
              <w:jc w:val="center"/>
              <w:rPr>
                <w:lang w:eastAsia="zh-CN"/>
              </w:rPr>
            </w:pPr>
          </w:p>
          <w:p w14:paraId="516FD167">
            <w:pPr>
              <w:pStyle w:val="8"/>
              <w:spacing w:before="72" w:line="219" w:lineRule="auto"/>
              <w:ind w:left="138"/>
              <w:jc w:val="center"/>
            </w:pPr>
            <w:r>
              <w:rPr>
                <w:spacing w:val="-4"/>
              </w:rPr>
              <w:t>调查</w:t>
            </w:r>
          </w:p>
        </w:tc>
        <w:tc>
          <w:tcPr>
            <w:tcW w:w="3900" w:type="dxa"/>
            <w:vAlign w:val="center"/>
          </w:tcPr>
          <w:p w14:paraId="32516A2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CD08CD9">
            <w:pPr>
              <w:pStyle w:val="8"/>
              <w:spacing w:before="72" w:line="274" w:lineRule="auto"/>
              <w:ind w:left="116" w:right="104"/>
              <w:jc w:val="center"/>
              <w:rPr>
                <w:lang w:eastAsia="zh-CN"/>
              </w:rPr>
            </w:pPr>
          </w:p>
        </w:tc>
        <w:tc>
          <w:tcPr>
            <w:tcW w:w="1623" w:type="dxa"/>
            <w:vMerge w:val="continue"/>
            <w:vAlign w:val="center"/>
          </w:tcPr>
          <w:p w14:paraId="0817E0F8">
            <w:pPr>
              <w:pStyle w:val="8"/>
              <w:spacing w:before="72" w:line="218" w:lineRule="auto"/>
              <w:ind w:left="116" w:right="105"/>
              <w:jc w:val="center"/>
              <w:rPr>
                <w:lang w:eastAsia="zh-CN"/>
              </w:rPr>
            </w:pPr>
          </w:p>
        </w:tc>
      </w:tr>
      <w:tr w14:paraId="6B0FC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98194FF">
            <w:pPr>
              <w:jc w:val="center"/>
              <w:rPr>
                <w:lang w:eastAsia="zh-CN"/>
              </w:rPr>
            </w:pPr>
          </w:p>
        </w:tc>
        <w:tc>
          <w:tcPr>
            <w:tcW w:w="1449" w:type="dxa"/>
            <w:vMerge w:val="continue"/>
            <w:tcBorders>
              <w:top w:val="nil"/>
              <w:bottom w:val="nil"/>
            </w:tcBorders>
            <w:vAlign w:val="center"/>
          </w:tcPr>
          <w:p w14:paraId="6A9AE957">
            <w:pPr>
              <w:jc w:val="center"/>
              <w:rPr>
                <w:lang w:eastAsia="zh-CN"/>
              </w:rPr>
            </w:pPr>
          </w:p>
        </w:tc>
        <w:tc>
          <w:tcPr>
            <w:tcW w:w="5490" w:type="dxa"/>
            <w:vMerge w:val="continue"/>
            <w:tcBorders>
              <w:top w:val="nil"/>
              <w:bottom w:val="nil"/>
            </w:tcBorders>
            <w:vAlign w:val="center"/>
          </w:tcPr>
          <w:p w14:paraId="7A47C26F">
            <w:pPr>
              <w:jc w:val="center"/>
              <w:rPr>
                <w:lang w:eastAsia="zh-CN"/>
              </w:rPr>
            </w:pPr>
          </w:p>
        </w:tc>
        <w:tc>
          <w:tcPr>
            <w:tcW w:w="855" w:type="dxa"/>
            <w:vMerge w:val="continue"/>
            <w:tcBorders>
              <w:top w:val="nil"/>
              <w:bottom w:val="nil"/>
            </w:tcBorders>
            <w:vAlign w:val="center"/>
          </w:tcPr>
          <w:p w14:paraId="7D8348F6">
            <w:pPr>
              <w:jc w:val="center"/>
              <w:rPr>
                <w:lang w:eastAsia="zh-CN"/>
              </w:rPr>
            </w:pPr>
          </w:p>
        </w:tc>
        <w:tc>
          <w:tcPr>
            <w:tcW w:w="825" w:type="dxa"/>
            <w:vAlign w:val="center"/>
          </w:tcPr>
          <w:p w14:paraId="582A9A5E">
            <w:pPr>
              <w:spacing w:line="349" w:lineRule="auto"/>
              <w:jc w:val="center"/>
              <w:rPr>
                <w:lang w:eastAsia="zh-CN"/>
              </w:rPr>
            </w:pPr>
          </w:p>
          <w:p w14:paraId="20005BD5">
            <w:pPr>
              <w:pStyle w:val="8"/>
              <w:spacing w:before="71" w:line="218" w:lineRule="auto"/>
              <w:ind w:left="153"/>
              <w:jc w:val="center"/>
            </w:pPr>
            <w:r>
              <w:rPr>
                <w:spacing w:val="-11"/>
              </w:rPr>
              <w:t>审查</w:t>
            </w:r>
          </w:p>
        </w:tc>
        <w:tc>
          <w:tcPr>
            <w:tcW w:w="3900" w:type="dxa"/>
            <w:vAlign w:val="center"/>
          </w:tcPr>
          <w:p w14:paraId="1B6D24D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C67F2AD">
            <w:pPr>
              <w:pStyle w:val="8"/>
              <w:spacing w:before="55" w:line="252" w:lineRule="auto"/>
              <w:ind w:left="116" w:right="104"/>
              <w:jc w:val="center"/>
              <w:rPr>
                <w:lang w:eastAsia="zh-CN"/>
              </w:rPr>
            </w:pPr>
          </w:p>
        </w:tc>
        <w:tc>
          <w:tcPr>
            <w:tcW w:w="1623" w:type="dxa"/>
            <w:vMerge w:val="continue"/>
            <w:vAlign w:val="center"/>
          </w:tcPr>
          <w:p w14:paraId="07729BF4">
            <w:pPr>
              <w:pStyle w:val="8"/>
              <w:spacing w:before="23" w:line="210" w:lineRule="auto"/>
              <w:ind w:left="116" w:right="105"/>
              <w:jc w:val="center"/>
              <w:rPr>
                <w:lang w:eastAsia="zh-CN"/>
              </w:rPr>
            </w:pPr>
          </w:p>
        </w:tc>
      </w:tr>
      <w:tr w14:paraId="477D2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5A21DB6">
            <w:pPr>
              <w:jc w:val="center"/>
              <w:rPr>
                <w:lang w:eastAsia="zh-CN"/>
              </w:rPr>
            </w:pPr>
          </w:p>
        </w:tc>
        <w:tc>
          <w:tcPr>
            <w:tcW w:w="1449" w:type="dxa"/>
            <w:vMerge w:val="continue"/>
            <w:tcBorders>
              <w:top w:val="nil"/>
              <w:bottom w:val="nil"/>
            </w:tcBorders>
            <w:vAlign w:val="center"/>
          </w:tcPr>
          <w:p w14:paraId="4D874D11">
            <w:pPr>
              <w:jc w:val="center"/>
              <w:rPr>
                <w:lang w:eastAsia="zh-CN"/>
              </w:rPr>
            </w:pPr>
          </w:p>
        </w:tc>
        <w:tc>
          <w:tcPr>
            <w:tcW w:w="5490" w:type="dxa"/>
            <w:vMerge w:val="continue"/>
            <w:tcBorders>
              <w:top w:val="nil"/>
              <w:bottom w:val="nil"/>
            </w:tcBorders>
            <w:vAlign w:val="center"/>
          </w:tcPr>
          <w:p w14:paraId="597BA1E4">
            <w:pPr>
              <w:jc w:val="center"/>
              <w:rPr>
                <w:lang w:eastAsia="zh-CN"/>
              </w:rPr>
            </w:pPr>
          </w:p>
        </w:tc>
        <w:tc>
          <w:tcPr>
            <w:tcW w:w="855" w:type="dxa"/>
            <w:vMerge w:val="continue"/>
            <w:tcBorders>
              <w:top w:val="nil"/>
              <w:bottom w:val="nil"/>
            </w:tcBorders>
            <w:vAlign w:val="center"/>
          </w:tcPr>
          <w:p w14:paraId="4A978DC9">
            <w:pPr>
              <w:jc w:val="center"/>
              <w:rPr>
                <w:lang w:eastAsia="zh-CN"/>
              </w:rPr>
            </w:pPr>
          </w:p>
        </w:tc>
        <w:tc>
          <w:tcPr>
            <w:tcW w:w="825" w:type="dxa"/>
            <w:vAlign w:val="center"/>
          </w:tcPr>
          <w:p w14:paraId="525C392D">
            <w:pPr>
              <w:spacing w:line="361" w:lineRule="auto"/>
              <w:jc w:val="center"/>
              <w:rPr>
                <w:lang w:eastAsia="zh-CN"/>
              </w:rPr>
            </w:pPr>
          </w:p>
          <w:p w14:paraId="0FE8CC73">
            <w:pPr>
              <w:pStyle w:val="8"/>
              <w:spacing w:before="72" w:line="219" w:lineRule="auto"/>
              <w:ind w:left="145"/>
              <w:jc w:val="center"/>
            </w:pPr>
            <w:r>
              <w:rPr>
                <w:spacing w:val="-7"/>
              </w:rPr>
              <w:t>告知</w:t>
            </w:r>
          </w:p>
        </w:tc>
        <w:tc>
          <w:tcPr>
            <w:tcW w:w="3900" w:type="dxa"/>
            <w:vAlign w:val="center"/>
          </w:tcPr>
          <w:p w14:paraId="4798E8A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5C8D75C">
            <w:pPr>
              <w:pStyle w:val="8"/>
              <w:spacing w:before="98" w:line="229" w:lineRule="auto"/>
              <w:ind w:left="116" w:right="104"/>
              <w:jc w:val="center"/>
              <w:rPr>
                <w:lang w:eastAsia="zh-CN"/>
              </w:rPr>
            </w:pPr>
          </w:p>
        </w:tc>
        <w:tc>
          <w:tcPr>
            <w:tcW w:w="1623" w:type="dxa"/>
            <w:vMerge w:val="continue"/>
            <w:vAlign w:val="center"/>
          </w:tcPr>
          <w:p w14:paraId="64ACC66B">
            <w:pPr>
              <w:pStyle w:val="8"/>
              <w:spacing w:before="26" w:line="209" w:lineRule="auto"/>
              <w:ind w:left="116" w:right="105"/>
              <w:jc w:val="center"/>
              <w:rPr>
                <w:lang w:eastAsia="zh-CN"/>
              </w:rPr>
            </w:pPr>
          </w:p>
        </w:tc>
      </w:tr>
      <w:tr w14:paraId="11D9B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BD125B6">
            <w:pPr>
              <w:jc w:val="center"/>
              <w:rPr>
                <w:lang w:eastAsia="zh-CN"/>
              </w:rPr>
            </w:pPr>
          </w:p>
        </w:tc>
        <w:tc>
          <w:tcPr>
            <w:tcW w:w="1449" w:type="dxa"/>
            <w:vMerge w:val="continue"/>
            <w:tcBorders>
              <w:top w:val="nil"/>
              <w:bottom w:val="nil"/>
            </w:tcBorders>
            <w:vAlign w:val="center"/>
          </w:tcPr>
          <w:p w14:paraId="0FA85CB0">
            <w:pPr>
              <w:jc w:val="center"/>
              <w:rPr>
                <w:lang w:eastAsia="zh-CN"/>
              </w:rPr>
            </w:pPr>
          </w:p>
        </w:tc>
        <w:tc>
          <w:tcPr>
            <w:tcW w:w="5490" w:type="dxa"/>
            <w:vMerge w:val="continue"/>
            <w:tcBorders>
              <w:top w:val="nil"/>
              <w:bottom w:val="nil"/>
            </w:tcBorders>
            <w:vAlign w:val="center"/>
          </w:tcPr>
          <w:p w14:paraId="126C8CAC">
            <w:pPr>
              <w:jc w:val="center"/>
              <w:rPr>
                <w:lang w:eastAsia="zh-CN"/>
              </w:rPr>
            </w:pPr>
          </w:p>
        </w:tc>
        <w:tc>
          <w:tcPr>
            <w:tcW w:w="855" w:type="dxa"/>
            <w:vMerge w:val="continue"/>
            <w:tcBorders>
              <w:top w:val="nil"/>
              <w:bottom w:val="nil"/>
            </w:tcBorders>
            <w:vAlign w:val="center"/>
          </w:tcPr>
          <w:p w14:paraId="55707024">
            <w:pPr>
              <w:jc w:val="center"/>
              <w:rPr>
                <w:lang w:eastAsia="zh-CN"/>
              </w:rPr>
            </w:pPr>
          </w:p>
        </w:tc>
        <w:tc>
          <w:tcPr>
            <w:tcW w:w="825" w:type="dxa"/>
            <w:vAlign w:val="center"/>
          </w:tcPr>
          <w:p w14:paraId="58AFD188">
            <w:pPr>
              <w:pStyle w:val="8"/>
              <w:spacing w:before="285" w:line="219" w:lineRule="auto"/>
              <w:ind w:left="143"/>
              <w:jc w:val="center"/>
            </w:pPr>
            <w:r>
              <w:rPr>
                <w:spacing w:val="-7"/>
              </w:rPr>
              <w:t>决定</w:t>
            </w:r>
          </w:p>
        </w:tc>
        <w:tc>
          <w:tcPr>
            <w:tcW w:w="3900" w:type="dxa"/>
            <w:vAlign w:val="center"/>
          </w:tcPr>
          <w:p w14:paraId="257F2D6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AED2818">
            <w:pPr>
              <w:pStyle w:val="8"/>
              <w:spacing w:before="76" w:line="281" w:lineRule="auto"/>
              <w:ind w:left="115" w:right="104" w:firstLine="13"/>
              <w:jc w:val="center"/>
              <w:rPr>
                <w:lang w:eastAsia="zh-CN"/>
              </w:rPr>
            </w:pPr>
          </w:p>
        </w:tc>
        <w:tc>
          <w:tcPr>
            <w:tcW w:w="1623" w:type="dxa"/>
            <w:vMerge w:val="continue"/>
            <w:vAlign w:val="center"/>
          </w:tcPr>
          <w:p w14:paraId="3E18D45D">
            <w:pPr>
              <w:pStyle w:val="8"/>
              <w:spacing w:before="63" w:line="218" w:lineRule="auto"/>
              <w:ind w:left="115" w:right="105" w:firstLine="13"/>
              <w:jc w:val="center"/>
              <w:rPr>
                <w:spacing w:val="-4"/>
                <w:lang w:eastAsia="zh-CN"/>
              </w:rPr>
            </w:pPr>
          </w:p>
        </w:tc>
      </w:tr>
      <w:tr w14:paraId="77D9B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411DCF1">
            <w:pPr>
              <w:jc w:val="center"/>
              <w:rPr>
                <w:lang w:eastAsia="zh-CN"/>
              </w:rPr>
            </w:pPr>
          </w:p>
        </w:tc>
        <w:tc>
          <w:tcPr>
            <w:tcW w:w="1449" w:type="dxa"/>
            <w:vMerge w:val="continue"/>
            <w:tcBorders>
              <w:top w:val="nil"/>
            </w:tcBorders>
            <w:vAlign w:val="center"/>
          </w:tcPr>
          <w:p w14:paraId="4060BE6F">
            <w:pPr>
              <w:jc w:val="center"/>
              <w:rPr>
                <w:lang w:eastAsia="zh-CN"/>
              </w:rPr>
            </w:pPr>
          </w:p>
        </w:tc>
        <w:tc>
          <w:tcPr>
            <w:tcW w:w="5490" w:type="dxa"/>
            <w:vMerge w:val="continue"/>
            <w:tcBorders>
              <w:top w:val="nil"/>
            </w:tcBorders>
            <w:vAlign w:val="center"/>
          </w:tcPr>
          <w:p w14:paraId="1D5F50FA">
            <w:pPr>
              <w:jc w:val="center"/>
              <w:rPr>
                <w:lang w:eastAsia="zh-CN"/>
              </w:rPr>
            </w:pPr>
          </w:p>
        </w:tc>
        <w:tc>
          <w:tcPr>
            <w:tcW w:w="855" w:type="dxa"/>
            <w:vMerge w:val="continue"/>
            <w:tcBorders>
              <w:top w:val="nil"/>
            </w:tcBorders>
            <w:vAlign w:val="center"/>
          </w:tcPr>
          <w:p w14:paraId="673DC8D2">
            <w:pPr>
              <w:jc w:val="center"/>
              <w:rPr>
                <w:lang w:eastAsia="zh-CN"/>
              </w:rPr>
            </w:pPr>
          </w:p>
        </w:tc>
        <w:tc>
          <w:tcPr>
            <w:tcW w:w="825" w:type="dxa"/>
            <w:tcBorders>
              <w:bottom w:val="single" w:color="auto" w:sz="4" w:space="0"/>
            </w:tcBorders>
            <w:vAlign w:val="center"/>
          </w:tcPr>
          <w:p w14:paraId="02B3BA2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BA8D34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2449A90">
            <w:pPr>
              <w:jc w:val="center"/>
              <w:rPr>
                <w:rFonts w:eastAsia="宋体"/>
                <w:lang w:eastAsia="zh-CN"/>
              </w:rPr>
            </w:pPr>
          </w:p>
        </w:tc>
        <w:tc>
          <w:tcPr>
            <w:tcW w:w="1623" w:type="dxa"/>
            <w:vMerge w:val="continue"/>
            <w:vAlign w:val="center"/>
          </w:tcPr>
          <w:p w14:paraId="0ED47773">
            <w:pPr>
              <w:jc w:val="center"/>
              <w:rPr>
                <w:lang w:eastAsia="zh-CN"/>
              </w:rPr>
            </w:pPr>
          </w:p>
        </w:tc>
      </w:tr>
      <w:tr w14:paraId="0C7F8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F71D0DA">
            <w:pPr>
              <w:jc w:val="center"/>
              <w:rPr>
                <w:lang w:eastAsia="zh-CN"/>
              </w:rPr>
            </w:pPr>
          </w:p>
        </w:tc>
        <w:tc>
          <w:tcPr>
            <w:tcW w:w="1449" w:type="dxa"/>
            <w:vMerge w:val="continue"/>
            <w:vAlign w:val="center"/>
          </w:tcPr>
          <w:p w14:paraId="1004B1C2">
            <w:pPr>
              <w:jc w:val="center"/>
              <w:rPr>
                <w:lang w:eastAsia="zh-CN"/>
              </w:rPr>
            </w:pPr>
          </w:p>
        </w:tc>
        <w:tc>
          <w:tcPr>
            <w:tcW w:w="5490" w:type="dxa"/>
            <w:vMerge w:val="continue"/>
            <w:vAlign w:val="center"/>
          </w:tcPr>
          <w:p w14:paraId="6237AA7E">
            <w:pPr>
              <w:jc w:val="center"/>
              <w:rPr>
                <w:lang w:eastAsia="zh-CN"/>
              </w:rPr>
            </w:pPr>
          </w:p>
        </w:tc>
        <w:tc>
          <w:tcPr>
            <w:tcW w:w="855" w:type="dxa"/>
            <w:vMerge w:val="continue"/>
            <w:vAlign w:val="center"/>
          </w:tcPr>
          <w:p w14:paraId="4C7AE11E">
            <w:pPr>
              <w:jc w:val="center"/>
              <w:rPr>
                <w:lang w:eastAsia="zh-CN"/>
              </w:rPr>
            </w:pPr>
          </w:p>
        </w:tc>
        <w:tc>
          <w:tcPr>
            <w:tcW w:w="825" w:type="dxa"/>
            <w:tcBorders>
              <w:top w:val="single" w:color="auto" w:sz="4" w:space="0"/>
              <w:bottom w:val="single" w:color="auto" w:sz="4" w:space="0"/>
            </w:tcBorders>
            <w:vAlign w:val="center"/>
          </w:tcPr>
          <w:p w14:paraId="23C784BB">
            <w:pPr>
              <w:spacing w:line="341" w:lineRule="auto"/>
              <w:jc w:val="center"/>
              <w:rPr>
                <w:lang w:eastAsia="zh-CN"/>
              </w:rPr>
            </w:pPr>
          </w:p>
          <w:p w14:paraId="6E521E2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7F37E1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2959B53">
            <w:pPr>
              <w:jc w:val="center"/>
              <w:rPr>
                <w:rFonts w:eastAsia="宋体"/>
                <w:lang w:eastAsia="zh-CN"/>
              </w:rPr>
            </w:pPr>
          </w:p>
        </w:tc>
        <w:tc>
          <w:tcPr>
            <w:tcW w:w="1623" w:type="dxa"/>
            <w:vMerge w:val="continue"/>
            <w:vAlign w:val="center"/>
          </w:tcPr>
          <w:p w14:paraId="41E376A6">
            <w:pPr>
              <w:jc w:val="center"/>
              <w:rPr>
                <w:lang w:eastAsia="zh-CN"/>
              </w:rPr>
            </w:pPr>
          </w:p>
        </w:tc>
      </w:tr>
      <w:tr w14:paraId="219BA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6AE34BA">
            <w:pPr>
              <w:jc w:val="center"/>
              <w:rPr>
                <w:lang w:eastAsia="zh-CN"/>
              </w:rPr>
            </w:pPr>
          </w:p>
        </w:tc>
        <w:tc>
          <w:tcPr>
            <w:tcW w:w="1449" w:type="dxa"/>
            <w:vMerge w:val="continue"/>
            <w:vAlign w:val="center"/>
          </w:tcPr>
          <w:p w14:paraId="367DC84F">
            <w:pPr>
              <w:jc w:val="center"/>
              <w:rPr>
                <w:lang w:eastAsia="zh-CN"/>
              </w:rPr>
            </w:pPr>
          </w:p>
        </w:tc>
        <w:tc>
          <w:tcPr>
            <w:tcW w:w="5490" w:type="dxa"/>
            <w:vMerge w:val="continue"/>
            <w:vAlign w:val="center"/>
          </w:tcPr>
          <w:p w14:paraId="06BD51D0">
            <w:pPr>
              <w:jc w:val="center"/>
              <w:rPr>
                <w:lang w:eastAsia="zh-CN"/>
              </w:rPr>
            </w:pPr>
          </w:p>
        </w:tc>
        <w:tc>
          <w:tcPr>
            <w:tcW w:w="855" w:type="dxa"/>
            <w:vMerge w:val="continue"/>
            <w:vAlign w:val="center"/>
          </w:tcPr>
          <w:p w14:paraId="3E3F67CB">
            <w:pPr>
              <w:jc w:val="center"/>
              <w:rPr>
                <w:lang w:eastAsia="zh-CN"/>
              </w:rPr>
            </w:pPr>
          </w:p>
        </w:tc>
        <w:tc>
          <w:tcPr>
            <w:tcW w:w="825" w:type="dxa"/>
            <w:tcBorders>
              <w:top w:val="single" w:color="auto" w:sz="4" w:space="0"/>
            </w:tcBorders>
            <w:vAlign w:val="center"/>
          </w:tcPr>
          <w:p w14:paraId="54BF432C">
            <w:pPr>
              <w:jc w:val="center"/>
              <w:rPr>
                <w:lang w:eastAsia="zh-CN"/>
              </w:rPr>
            </w:pPr>
          </w:p>
        </w:tc>
        <w:tc>
          <w:tcPr>
            <w:tcW w:w="3900" w:type="dxa"/>
            <w:tcBorders>
              <w:top w:val="single" w:color="auto" w:sz="4" w:space="0"/>
            </w:tcBorders>
            <w:vAlign w:val="center"/>
          </w:tcPr>
          <w:p w14:paraId="643964E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1B4D60F">
            <w:pPr>
              <w:jc w:val="center"/>
              <w:rPr>
                <w:rFonts w:eastAsia="宋体"/>
                <w:lang w:eastAsia="zh-CN"/>
              </w:rPr>
            </w:pPr>
          </w:p>
        </w:tc>
        <w:tc>
          <w:tcPr>
            <w:tcW w:w="1623" w:type="dxa"/>
            <w:vMerge w:val="continue"/>
            <w:vAlign w:val="center"/>
          </w:tcPr>
          <w:p w14:paraId="4A9F6837">
            <w:pPr>
              <w:jc w:val="center"/>
              <w:rPr>
                <w:lang w:eastAsia="zh-CN"/>
              </w:rPr>
            </w:pPr>
          </w:p>
        </w:tc>
      </w:tr>
      <w:tr w14:paraId="7B81B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0744F1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4DC6825">
            <w:pPr>
              <w:pStyle w:val="8"/>
              <w:spacing w:before="51" w:line="214" w:lineRule="auto"/>
              <w:ind w:left="118"/>
              <w:jc w:val="center"/>
              <w:rPr>
                <w:lang w:eastAsia="zh-CN"/>
              </w:rPr>
            </w:pPr>
          </w:p>
        </w:tc>
      </w:tr>
      <w:tr w14:paraId="03EF7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38A8DB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7849741">
            <w:pPr>
              <w:pStyle w:val="8"/>
              <w:spacing w:before="54" w:line="216" w:lineRule="auto"/>
              <w:ind w:left="125"/>
              <w:jc w:val="center"/>
              <w:rPr>
                <w:spacing w:val="-4"/>
                <w:lang w:eastAsia="zh-CN"/>
              </w:rPr>
            </w:pPr>
          </w:p>
        </w:tc>
      </w:tr>
      <w:tr w14:paraId="647FF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43D8899">
            <w:pPr>
              <w:pStyle w:val="8"/>
              <w:spacing w:before="155" w:line="218" w:lineRule="auto"/>
              <w:ind w:left="133"/>
              <w:jc w:val="center"/>
            </w:pPr>
            <w:r>
              <w:rPr>
                <w:spacing w:val="-3"/>
              </w:rPr>
              <w:t>序号</w:t>
            </w:r>
          </w:p>
        </w:tc>
        <w:tc>
          <w:tcPr>
            <w:tcW w:w="1449" w:type="dxa"/>
            <w:vAlign w:val="center"/>
          </w:tcPr>
          <w:p w14:paraId="4C786E50">
            <w:pPr>
              <w:pStyle w:val="8"/>
              <w:spacing w:before="155" w:line="217" w:lineRule="auto"/>
              <w:ind w:left="120"/>
              <w:jc w:val="center"/>
            </w:pPr>
            <w:r>
              <w:rPr>
                <w:spacing w:val="-3"/>
              </w:rPr>
              <w:t>项目名称</w:t>
            </w:r>
          </w:p>
        </w:tc>
        <w:tc>
          <w:tcPr>
            <w:tcW w:w="5490" w:type="dxa"/>
            <w:vAlign w:val="center"/>
          </w:tcPr>
          <w:p w14:paraId="489E06B8">
            <w:pPr>
              <w:pStyle w:val="8"/>
              <w:spacing w:before="155" w:line="218" w:lineRule="auto"/>
              <w:ind w:left="2326"/>
              <w:jc w:val="center"/>
            </w:pPr>
            <w:r>
              <w:rPr>
                <w:spacing w:val="-5"/>
              </w:rPr>
              <w:t>实施依据</w:t>
            </w:r>
          </w:p>
        </w:tc>
        <w:tc>
          <w:tcPr>
            <w:tcW w:w="855" w:type="dxa"/>
            <w:vAlign w:val="center"/>
          </w:tcPr>
          <w:p w14:paraId="247DBA87">
            <w:pPr>
              <w:pStyle w:val="8"/>
              <w:spacing w:before="23" w:line="220" w:lineRule="auto"/>
              <w:ind w:left="186"/>
              <w:jc w:val="center"/>
            </w:pPr>
            <w:r>
              <w:rPr>
                <w:spacing w:val="-9"/>
              </w:rPr>
              <w:t>职权</w:t>
            </w:r>
          </w:p>
          <w:p w14:paraId="18E58E19">
            <w:pPr>
              <w:pStyle w:val="8"/>
              <w:spacing w:before="1" w:line="195" w:lineRule="auto"/>
              <w:ind w:left="188"/>
              <w:jc w:val="center"/>
            </w:pPr>
            <w:r>
              <w:rPr>
                <w:spacing w:val="-10"/>
              </w:rPr>
              <w:t>类别</w:t>
            </w:r>
          </w:p>
        </w:tc>
        <w:tc>
          <w:tcPr>
            <w:tcW w:w="825" w:type="dxa"/>
            <w:vAlign w:val="center"/>
          </w:tcPr>
          <w:p w14:paraId="3F423F32">
            <w:pPr>
              <w:pStyle w:val="8"/>
              <w:spacing w:before="23" w:line="208" w:lineRule="auto"/>
              <w:ind w:left="136" w:right="128" w:firstLine="9"/>
              <w:jc w:val="center"/>
            </w:pPr>
            <w:r>
              <w:rPr>
                <w:spacing w:val="-9"/>
              </w:rPr>
              <w:t>办理</w:t>
            </w:r>
            <w:r>
              <w:rPr>
                <w:spacing w:val="-4"/>
              </w:rPr>
              <w:t>环节</w:t>
            </w:r>
          </w:p>
        </w:tc>
        <w:tc>
          <w:tcPr>
            <w:tcW w:w="3900" w:type="dxa"/>
            <w:vAlign w:val="center"/>
          </w:tcPr>
          <w:p w14:paraId="3C27F819">
            <w:pPr>
              <w:pStyle w:val="8"/>
              <w:spacing w:before="155" w:line="219" w:lineRule="auto"/>
              <w:ind w:firstLine="1484" w:firstLineChars="700"/>
              <w:jc w:val="center"/>
            </w:pPr>
            <w:r>
              <w:rPr>
                <w:spacing w:val="-4"/>
              </w:rPr>
              <w:t>责任事项</w:t>
            </w:r>
          </w:p>
        </w:tc>
        <w:tc>
          <w:tcPr>
            <w:tcW w:w="750" w:type="dxa"/>
            <w:vAlign w:val="center"/>
          </w:tcPr>
          <w:p w14:paraId="4DD9FBE0">
            <w:pPr>
              <w:pStyle w:val="8"/>
              <w:spacing w:before="23" w:line="208" w:lineRule="auto"/>
              <w:ind w:right="112"/>
              <w:jc w:val="center"/>
              <w:rPr>
                <w:lang w:eastAsia="zh-CN"/>
              </w:rPr>
            </w:pPr>
            <w:r>
              <w:rPr>
                <w:rFonts w:hint="eastAsia"/>
                <w:lang w:eastAsia="zh-CN"/>
              </w:rPr>
              <w:t>责任科室</w:t>
            </w:r>
          </w:p>
        </w:tc>
        <w:tc>
          <w:tcPr>
            <w:tcW w:w="1623" w:type="dxa"/>
            <w:vAlign w:val="center"/>
          </w:tcPr>
          <w:p w14:paraId="5971F2AA">
            <w:pPr>
              <w:pStyle w:val="8"/>
              <w:spacing w:before="23" w:line="208" w:lineRule="auto"/>
              <w:ind w:left="353" w:right="112" w:hanging="227"/>
              <w:jc w:val="center"/>
              <w:rPr>
                <w:spacing w:val="-6"/>
              </w:rPr>
            </w:pPr>
            <w:r>
              <w:rPr>
                <w:rFonts w:hint="eastAsia"/>
                <w:spacing w:val="-6"/>
                <w:lang w:eastAsia="zh-CN"/>
              </w:rPr>
              <w:t>追责情形</w:t>
            </w:r>
          </w:p>
        </w:tc>
      </w:tr>
      <w:tr w14:paraId="13E7B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F8B98A1">
            <w:pPr>
              <w:pStyle w:val="8"/>
              <w:spacing w:before="72" w:line="180" w:lineRule="auto"/>
              <w:ind w:left="319"/>
              <w:jc w:val="center"/>
              <w:rPr>
                <w:lang w:eastAsia="zh-CN"/>
              </w:rPr>
            </w:pPr>
            <w:r>
              <w:rPr>
                <w:rFonts w:hint="eastAsia"/>
                <w:spacing w:val="-11"/>
                <w:lang w:eastAsia="zh-CN"/>
              </w:rPr>
              <w:t>136</w:t>
            </w:r>
          </w:p>
        </w:tc>
        <w:tc>
          <w:tcPr>
            <w:tcW w:w="1449" w:type="dxa"/>
            <w:vMerge w:val="restart"/>
            <w:tcBorders>
              <w:bottom w:val="nil"/>
            </w:tcBorders>
            <w:vAlign w:val="center"/>
          </w:tcPr>
          <w:p w14:paraId="57236D4C">
            <w:pPr>
              <w:spacing w:line="266" w:lineRule="auto"/>
              <w:jc w:val="center"/>
              <w:rPr>
                <w:lang w:eastAsia="zh-CN"/>
              </w:rPr>
            </w:pPr>
          </w:p>
          <w:p w14:paraId="0D167EAE">
            <w:pPr>
              <w:spacing w:line="266" w:lineRule="auto"/>
              <w:jc w:val="center"/>
              <w:rPr>
                <w:lang w:eastAsia="zh-CN"/>
              </w:rPr>
            </w:pPr>
          </w:p>
          <w:p w14:paraId="33A6C08E">
            <w:pPr>
              <w:spacing w:line="266" w:lineRule="auto"/>
              <w:jc w:val="center"/>
              <w:rPr>
                <w:lang w:eastAsia="zh-CN"/>
              </w:rPr>
            </w:pPr>
          </w:p>
          <w:p w14:paraId="17CB1AD0">
            <w:pPr>
              <w:spacing w:line="267" w:lineRule="auto"/>
              <w:jc w:val="center"/>
              <w:rPr>
                <w:lang w:eastAsia="zh-CN"/>
              </w:rPr>
            </w:pPr>
          </w:p>
          <w:p w14:paraId="25D6AC51">
            <w:pPr>
              <w:spacing w:line="267" w:lineRule="auto"/>
              <w:jc w:val="center"/>
              <w:rPr>
                <w:lang w:eastAsia="zh-CN"/>
              </w:rPr>
            </w:pPr>
          </w:p>
          <w:p w14:paraId="18A5C6AA">
            <w:pPr>
              <w:pStyle w:val="8"/>
              <w:spacing w:before="71" w:line="218" w:lineRule="auto"/>
              <w:ind w:left="109" w:right="118" w:firstLine="8"/>
              <w:jc w:val="center"/>
              <w:rPr>
                <w:lang w:eastAsia="zh-CN"/>
              </w:rPr>
            </w:pPr>
            <w:r>
              <w:rPr>
                <w:spacing w:val="-4"/>
                <w:lang w:eastAsia="zh-CN"/>
              </w:rPr>
              <w:t>对工程监</w:t>
            </w:r>
            <w:r>
              <w:rPr>
                <w:spacing w:val="-1"/>
                <w:lang w:eastAsia="zh-CN"/>
              </w:rPr>
              <w:t>理单位与被监理工程的施工承包单位以及建筑材料、建筑构配件和设备供应单位有隶属关系或者其他利害关系承担该项建设工程的监理业务的处罚</w:t>
            </w:r>
          </w:p>
        </w:tc>
        <w:tc>
          <w:tcPr>
            <w:tcW w:w="5490" w:type="dxa"/>
            <w:vMerge w:val="restart"/>
            <w:tcBorders>
              <w:bottom w:val="nil"/>
            </w:tcBorders>
            <w:vAlign w:val="center"/>
          </w:tcPr>
          <w:p w14:paraId="4CC8D8C3">
            <w:pPr>
              <w:spacing w:line="262" w:lineRule="auto"/>
              <w:jc w:val="center"/>
              <w:rPr>
                <w:lang w:eastAsia="zh-CN"/>
              </w:rPr>
            </w:pPr>
          </w:p>
          <w:p w14:paraId="3EDFF010">
            <w:pPr>
              <w:spacing w:line="262" w:lineRule="auto"/>
              <w:jc w:val="center"/>
              <w:rPr>
                <w:lang w:eastAsia="zh-CN"/>
              </w:rPr>
            </w:pPr>
          </w:p>
          <w:p w14:paraId="5A126272">
            <w:pPr>
              <w:spacing w:line="262" w:lineRule="auto"/>
              <w:jc w:val="center"/>
              <w:rPr>
                <w:lang w:eastAsia="zh-CN"/>
              </w:rPr>
            </w:pPr>
          </w:p>
          <w:p w14:paraId="156F9F50">
            <w:pPr>
              <w:pStyle w:val="8"/>
              <w:spacing w:before="72" w:line="255" w:lineRule="auto"/>
              <w:ind w:left="111" w:right="104" w:hanging="6"/>
              <w:jc w:val="center"/>
              <w:rPr>
                <w:lang w:eastAsia="zh-CN"/>
              </w:rPr>
            </w:pPr>
            <w:r>
              <w:rPr>
                <w:spacing w:val="-3"/>
                <w:lang w:eastAsia="zh-CN"/>
              </w:rPr>
              <w:t>《建设工程质量管理条例》第六十八条：“违反本</w:t>
            </w:r>
            <w:r>
              <w:rPr>
                <w:spacing w:val="-4"/>
                <w:lang w:eastAsia="zh-CN"/>
              </w:rPr>
              <w:t>条例规定，工程监理单位与被监理工程的施工承包单位以及建筑材料、建筑构配件和设备供应单位有隶属关系或者其他利害关系承担该项建设工程的监理业务的，责令改</w:t>
            </w:r>
            <w:r>
              <w:rPr>
                <w:spacing w:val="-3"/>
                <w:lang w:eastAsia="zh-CN"/>
              </w:rPr>
              <w:t>正，处5万元以上10万元以下的罚款，降低资质等级</w:t>
            </w:r>
            <w:r>
              <w:rPr>
                <w:spacing w:val="-1"/>
                <w:lang w:eastAsia="zh-CN"/>
              </w:rPr>
              <w:t>或者吊销资质证书；有违法所得的，予以没收”。</w:t>
            </w:r>
          </w:p>
        </w:tc>
        <w:tc>
          <w:tcPr>
            <w:tcW w:w="855" w:type="dxa"/>
            <w:vMerge w:val="restart"/>
            <w:tcBorders>
              <w:bottom w:val="nil"/>
            </w:tcBorders>
            <w:vAlign w:val="center"/>
          </w:tcPr>
          <w:p w14:paraId="490F911D">
            <w:pPr>
              <w:spacing w:line="255" w:lineRule="auto"/>
              <w:jc w:val="center"/>
              <w:rPr>
                <w:lang w:eastAsia="zh-CN"/>
              </w:rPr>
            </w:pPr>
          </w:p>
          <w:p w14:paraId="6EF19241">
            <w:pPr>
              <w:spacing w:line="255" w:lineRule="auto"/>
              <w:jc w:val="center"/>
              <w:rPr>
                <w:lang w:eastAsia="zh-CN"/>
              </w:rPr>
            </w:pPr>
          </w:p>
          <w:p w14:paraId="4C06F05D">
            <w:pPr>
              <w:spacing w:line="255" w:lineRule="auto"/>
              <w:jc w:val="center"/>
              <w:rPr>
                <w:lang w:eastAsia="zh-CN"/>
              </w:rPr>
            </w:pPr>
          </w:p>
          <w:p w14:paraId="4E37C2E0">
            <w:pPr>
              <w:spacing w:line="255" w:lineRule="auto"/>
              <w:jc w:val="center"/>
              <w:rPr>
                <w:lang w:eastAsia="zh-CN"/>
              </w:rPr>
            </w:pPr>
          </w:p>
          <w:p w14:paraId="4B4DCC79">
            <w:pPr>
              <w:spacing w:line="255" w:lineRule="auto"/>
              <w:jc w:val="center"/>
              <w:rPr>
                <w:lang w:eastAsia="zh-CN"/>
              </w:rPr>
            </w:pPr>
          </w:p>
          <w:p w14:paraId="5C9ACEA0">
            <w:pPr>
              <w:spacing w:line="255" w:lineRule="auto"/>
              <w:jc w:val="center"/>
              <w:rPr>
                <w:lang w:eastAsia="zh-CN"/>
              </w:rPr>
            </w:pPr>
          </w:p>
          <w:p w14:paraId="30986F2D">
            <w:pPr>
              <w:pStyle w:val="8"/>
              <w:spacing w:before="71"/>
              <w:ind w:left="160" w:right="140" w:hanging="8"/>
              <w:jc w:val="center"/>
            </w:pPr>
            <w:r>
              <w:rPr>
                <w:spacing w:val="-4"/>
              </w:rPr>
              <w:t>行政</w:t>
            </w:r>
            <w:r>
              <w:rPr>
                <w:spacing w:val="-8"/>
              </w:rPr>
              <w:t>处罚</w:t>
            </w:r>
          </w:p>
        </w:tc>
        <w:tc>
          <w:tcPr>
            <w:tcW w:w="825" w:type="dxa"/>
            <w:vAlign w:val="center"/>
          </w:tcPr>
          <w:p w14:paraId="5E6F3C8B">
            <w:pPr>
              <w:spacing w:line="247" w:lineRule="auto"/>
              <w:jc w:val="center"/>
            </w:pPr>
          </w:p>
          <w:p w14:paraId="60FB4BFB">
            <w:pPr>
              <w:pStyle w:val="8"/>
              <w:spacing w:before="71" w:line="219" w:lineRule="auto"/>
              <w:ind w:left="148"/>
              <w:jc w:val="center"/>
            </w:pPr>
            <w:r>
              <w:rPr>
                <w:spacing w:val="-9"/>
              </w:rPr>
              <w:t>立案</w:t>
            </w:r>
          </w:p>
        </w:tc>
        <w:tc>
          <w:tcPr>
            <w:tcW w:w="3900" w:type="dxa"/>
            <w:vAlign w:val="center"/>
          </w:tcPr>
          <w:p w14:paraId="0236C61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147848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744808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CDEB3C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D7E4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DAAED3A">
            <w:pPr>
              <w:jc w:val="center"/>
              <w:rPr>
                <w:lang w:eastAsia="zh-CN"/>
              </w:rPr>
            </w:pPr>
          </w:p>
        </w:tc>
        <w:tc>
          <w:tcPr>
            <w:tcW w:w="1449" w:type="dxa"/>
            <w:vMerge w:val="continue"/>
            <w:tcBorders>
              <w:top w:val="nil"/>
              <w:bottom w:val="nil"/>
            </w:tcBorders>
            <w:vAlign w:val="center"/>
          </w:tcPr>
          <w:p w14:paraId="4A0F0473">
            <w:pPr>
              <w:jc w:val="center"/>
              <w:rPr>
                <w:lang w:eastAsia="zh-CN"/>
              </w:rPr>
            </w:pPr>
          </w:p>
        </w:tc>
        <w:tc>
          <w:tcPr>
            <w:tcW w:w="5490" w:type="dxa"/>
            <w:vMerge w:val="continue"/>
            <w:tcBorders>
              <w:top w:val="nil"/>
              <w:bottom w:val="nil"/>
            </w:tcBorders>
            <w:vAlign w:val="center"/>
          </w:tcPr>
          <w:p w14:paraId="7DA83CE2">
            <w:pPr>
              <w:jc w:val="center"/>
              <w:rPr>
                <w:lang w:eastAsia="zh-CN"/>
              </w:rPr>
            </w:pPr>
          </w:p>
        </w:tc>
        <w:tc>
          <w:tcPr>
            <w:tcW w:w="855" w:type="dxa"/>
            <w:vMerge w:val="continue"/>
            <w:tcBorders>
              <w:top w:val="nil"/>
              <w:bottom w:val="nil"/>
            </w:tcBorders>
            <w:vAlign w:val="center"/>
          </w:tcPr>
          <w:p w14:paraId="664E249F">
            <w:pPr>
              <w:jc w:val="center"/>
              <w:rPr>
                <w:lang w:eastAsia="zh-CN"/>
              </w:rPr>
            </w:pPr>
          </w:p>
        </w:tc>
        <w:tc>
          <w:tcPr>
            <w:tcW w:w="825" w:type="dxa"/>
            <w:vAlign w:val="center"/>
          </w:tcPr>
          <w:p w14:paraId="201DFE2F">
            <w:pPr>
              <w:spacing w:line="348" w:lineRule="auto"/>
              <w:jc w:val="center"/>
              <w:rPr>
                <w:lang w:eastAsia="zh-CN"/>
              </w:rPr>
            </w:pPr>
          </w:p>
          <w:p w14:paraId="5ACEEA0F">
            <w:pPr>
              <w:pStyle w:val="8"/>
              <w:spacing w:before="72" w:line="219" w:lineRule="auto"/>
              <w:ind w:left="138"/>
              <w:jc w:val="center"/>
            </w:pPr>
            <w:r>
              <w:rPr>
                <w:spacing w:val="-4"/>
              </w:rPr>
              <w:t>调查</w:t>
            </w:r>
          </w:p>
        </w:tc>
        <w:tc>
          <w:tcPr>
            <w:tcW w:w="3900" w:type="dxa"/>
            <w:vAlign w:val="center"/>
          </w:tcPr>
          <w:p w14:paraId="600B30E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D19890F">
            <w:pPr>
              <w:pStyle w:val="8"/>
              <w:spacing w:before="72" w:line="274" w:lineRule="auto"/>
              <w:ind w:left="116" w:right="104"/>
              <w:jc w:val="center"/>
              <w:rPr>
                <w:lang w:eastAsia="zh-CN"/>
              </w:rPr>
            </w:pPr>
          </w:p>
        </w:tc>
        <w:tc>
          <w:tcPr>
            <w:tcW w:w="1623" w:type="dxa"/>
            <w:vMerge w:val="continue"/>
            <w:vAlign w:val="center"/>
          </w:tcPr>
          <w:p w14:paraId="0098EFAD">
            <w:pPr>
              <w:pStyle w:val="8"/>
              <w:spacing w:before="72" w:line="218" w:lineRule="auto"/>
              <w:ind w:left="116" w:right="105"/>
              <w:jc w:val="center"/>
              <w:rPr>
                <w:lang w:eastAsia="zh-CN"/>
              </w:rPr>
            </w:pPr>
          </w:p>
        </w:tc>
      </w:tr>
      <w:tr w14:paraId="39AD6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6609F37">
            <w:pPr>
              <w:jc w:val="center"/>
              <w:rPr>
                <w:lang w:eastAsia="zh-CN"/>
              </w:rPr>
            </w:pPr>
          </w:p>
        </w:tc>
        <w:tc>
          <w:tcPr>
            <w:tcW w:w="1449" w:type="dxa"/>
            <w:vMerge w:val="continue"/>
            <w:tcBorders>
              <w:top w:val="nil"/>
              <w:bottom w:val="nil"/>
            </w:tcBorders>
            <w:vAlign w:val="center"/>
          </w:tcPr>
          <w:p w14:paraId="43871F0C">
            <w:pPr>
              <w:jc w:val="center"/>
              <w:rPr>
                <w:lang w:eastAsia="zh-CN"/>
              </w:rPr>
            </w:pPr>
          </w:p>
        </w:tc>
        <w:tc>
          <w:tcPr>
            <w:tcW w:w="5490" w:type="dxa"/>
            <w:vMerge w:val="continue"/>
            <w:tcBorders>
              <w:top w:val="nil"/>
              <w:bottom w:val="nil"/>
            </w:tcBorders>
            <w:vAlign w:val="center"/>
          </w:tcPr>
          <w:p w14:paraId="3C1CF863">
            <w:pPr>
              <w:jc w:val="center"/>
              <w:rPr>
                <w:lang w:eastAsia="zh-CN"/>
              </w:rPr>
            </w:pPr>
          </w:p>
        </w:tc>
        <w:tc>
          <w:tcPr>
            <w:tcW w:w="855" w:type="dxa"/>
            <w:vMerge w:val="continue"/>
            <w:tcBorders>
              <w:top w:val="nil"/>
              <w:bottom w:val="nil"/>
            </w:tcBorders>
            <w:vAlign w:val="center"/>
          </w:tcPr>
          <w:p w14:paraId="5C2ABD9A">
            <w:pPr>
              <w:jc w:val="center"/>
              <w:rPr>
                <w:lang w:eastAsia="zh-CN"/>
              </w:rPr>
            </w:pPr>
          </w:p>
        </w:tc>
        <w:tc>
          <w:tcPr>
            <w:tcW w:w="825" w:type="dxa"/>
            <w:vAlign w:val="center"/>
          </w:tcPr>
          <w:p w14:paraId="1FEF5B6B">
            <w:pPr>
              <w:spacing w:line="349" w:lineRule="auto"/>
              <w:jc w:val="center"/>
              <w:rPr>
                <w:lang w:eastAsia="zh-CN"/>
              </w:rPr>
            </w:pPr>
          </w:p>
          <w:p w14:paraId="3A60F2B9">
            <w:pPr>
              <w:pStyle w:val="8"/>
              <w:spacing w:before="71" w:line="218" w:lineRule="auto"/>
              <w:ind w:left="153"/>
              <w:jc w:val="center"/>
            </w:pPr>
            <w:r>
              <w:rPr>
                <w:spacing w:val="-11"/>
              </w:rPr>
              <w:t>审查</w:t>
            </w:r>
          </w:p>
        </w:tc>
        <w:tc>
          <w:tcPr>
            <w:tcW w:w="3900" w:type="dxa"/>
            <w:vAlign w:val="center"/>
          </w:tcPr>
          <w:p w14:paraId="201FA96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3A78926">
            <w:pPr>
              <w:pStyle w:val="8"/>
              <w:spacing w:before="55" w:line="252" w:lineRule="auto"/>
              <w:ind w:left="116" w:right="104"/>
              <w:jc w:val="center"/>
              <w:rPr>
                <w:lang w:eastAsia="zh-CN"/>
              </w:rPr>
            </w:pPr>
          </w:p>
        </w:tc>
        <w:tc>
          <w:tcPr>
            <w:tcW w:w="1623" w:type="dxa"/>
            <w:vMerge w:val="continue"/>
            <w:vAlign w:val="center"/>
          </w:tcPr>
          <w:p w14:paraId="55673AC7">
            <w:pPr>
              <w:pStyle w:val="8"/>
              <w:spacing w:before="23" w:line="210" w:lineRule="auto"/>
              <w:ind w:left="116" w:right="105"/>
              <w:jc w:val="center"/>
              <w:rPr>
                <w:lang w:eastAsia="zh-CN"/>
              </w:rPr>
            </w:pPr>
          </w:p>
        </w:tc>
      </w:tr>
      <w:tr w14:paraId="604E6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06F8B52">
            <w:pPr>
              <w:jc w:val="center"/>
              <w:rPr>
                <w:lang w:eastAsia="zh-CN"/>
              </w:rPr>
            </w:pPr>
          </w:p>
        </w:tc>
        <w:tc>
          <w:tcPr>
            <w:tcW w:w="1449" w:type="dxa"/>
            <w:vMerge w:val="continue"/>
            <w:tcBorders>
              <w:top w:val="nil"/>
              <w:bottom w:val="nil"/>
            </w:tcBorders>
            <w:vAlign w:val="center"/>
          </w:tcPr>
          <w:p w14:paraId="7DB90EB8">
            <w:pPr>
              <w:jc w:val="center"/>
              <w:rPr>
                <w:lang w:eastAsia="zh-CN"/>
              </w:rPr>
            </w:pPr>
          </w:p>
        </w:tc>
        <w:tc>
          <w:tcPr>
            <w:tcW w:w="5490" w:type="dxa"/>
            <w:vMerge w:val="continue"/>
            <w:tcBorders>
              <w:top w:val="nil"/>
              <w:bottom w:val="nil"/>
            </w:tcBorders>
            <w:vAlign w:val="center"/>
          </w:tcPr>
          <w:p w14:paraId="33E9DB8A">
            <w:pPr>
              <w:jc w:val="center"/>
              <w:rPr>
                <w:lang w:eastAsia="zh-CN"/>
              </w:rPr>
            </w:pPr>
          </w:p>
        </w:tc>
        <w:tc>
          <w:tcPr>
            <w:tcW w:w="855" w:type="dxa"/>
            <w:vMerge w:val="continue"/>
            <w:tcBorders>
              <w:top w:val="nil"/>
              <w:bottom w:val="nil"/>
            </w:tcBorders>
            <w:vAlign w:val="center"/>
          </w:tcPr>
          <w:p w14:paraId="6760AF3C">
            <w:pPr>
              <w:jc w:val="center"/>
              <w:rPr>
                <w:lang w:eastAsia="zh-CN"/>
              </w:rPr>
            </w:pPr>
          </w:p>
        </w:tc>
        <w:tc>
          <w:tcPr>
            <w:tcW w:w="825" w:type="dxa"/>
            <w:vAlign w:val="center"/>
          </w:tcPr>
          <w:p w14:paraId="3208590B">
            <w:pPr>
              <w:spacing w:line="361" w:lineRule="auto"/>
              <w:jc w:val="center"/>
              <w:rPr>
                <w:lang w:eastAsia="zh-CN"/>
              </w:rPr>
            </w:pPr>
          </w:p>
          <w:p w14:paraId="56E37A7B">
            <w:pPr>
              <w:pStyle w:val="8"/>
              <w:spacing w:before="72" w:line="219" w:lineRule="auto"/>
              <w:ind w:left="145"/>
              <w:jc w:val="center"/>
            </w:pPr>
            <w:r>
              <w:rPr>
                <w:spacing w:val="-7"/>
              </w:rPr>
              <w:t>告知</w:t>
            </w:r>
          </w:p>
        </w:tc>
        <w:tc>
          <w:tcPr>
            <w:tcW w:w="3900" w:type="dxa"/>
            <w:vAlign w:val="center"/>
          </w:tcPr>
          <w:p w14:paraId="4B5EB41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9A7DD49">
            <w:pPr>
              <w:pStyle w:val="8"/>
              <w:spacing w:before="98" w:line="229" w:lineRule="auto"/>
              <w:ind w:left="116" w:right="104"/>
              <w:jc w:val="center"/>
              <w:rPr>
                <w:lang w:eastAsia="zh-CN"/>
              </w:rPr>
            </w:pPr>
          </w:p>
        </w:tc>
        <w:tc>
          <w:tcPr>
            <w:tcW w:w="1623" w:type="dxa"/>
            <w:vMerge w:val="continue"/>
            <w:vAlign w:val="center"/>
          </w:tcPr>
          <w:p w14:paraId="1557DDE1">
            <w:pPr>
              <w:pStyle w:val="8"/>
              <w:spacing w:before="26" w:line="209" w:lineRule="auto"/>
              <w:ind w:left="116" w:right="105"/>
              <w:jc w:val="center"/>
              <w:rPr>
                <w:lang w:eastAsia="zh-CN"/>
              </w:rPr>
            </w:pPr>
          </w:p>
        </w:tc>
      </w:tr>
      <w:tr w14:paraId="7E091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B0F83C8">
            <w:pPr>
              <w:jc w:val="center"/>
              <w:rPr>
                <w:lang w:eastAsia="zh-CN"/>
              </w:rPr>
            </w:pPr>
          </w:p>
        </w:tc>
        <w:tc>
          <w:tcPr>
            <w:tcW w:w="1449" w:type="dxa"/>
            <w:vMerge w:val="continue"/>
            <w:tcBorders>
              <w:top w:val="nil"/>
              <w:bottom w:val="nil"/>
            </w:tcBorders>
            <w:vAlign w:val="center"/>
          </w:tcPr>
          <w:p w14:paraId="082A2BAA">
            <w:pPr>
              <w:jc w:val="center"/>
              <w:rPr>
                <w:lang w:eastAsia="zh-CN"/>
              </w:rPr>
            </w:pPr>
          </w:p>
        </w:tc>
        <w:tc>
          <w:tcPr>
            <w:tcW w:w="5490" w:type="dxa"/>
            <w:vMerge w:val="continue"/>
            <w:tcBorders>
              <w:top w:val="nil"/>
              <w:bottom w:val="nil"/>
            </w:tcBorders>
            <w:vAlign w:val="center"/>
          </w:tcPr>
          <w:p w14:paraId="31E275E4">
            <w:pPr>
              <w:jc w:val="center"/>
              <w:rPr>
                <w:lang w:eastAsia="zh-CN"/>
              </w:rPr>
            </w:pPr>
          </w:p>
        </w:tc>
        <w:tc>
          <w:tcPr>
            <w:tcW w:w="855" w:type="dxa"/>
            <w:vMerge w:val="continue"/>
            <w:tcBorders>
              <w:top w:val="nil"/>
              <w:bottom w:val="nil"/>
            </w:tcBorders>
            <w:vAlign w:val="center"/>
          </w:tcPr>
          <w:p w14:paraId="0DBD2027">
            <w:pPr>
              <w:jc w:val="center"/>
              <w:rPr>
                <w:lang w:eastAsia="zh-CN"/>
              </w:rPr>
            </w:pPr>
          </w:p>
        </w:tc>
        <w:tc>
          <w:tcPr>
            <w:tcW w:w="825" w:type="dxa"/>
            <w:vAlign w:val="center"/>
          </w:tcPr>
          <w:p w14:paraId="4B84F600">
            <w:pPr>
              <w:pStyle w:val="8"/>
              <w:spacing w:before="285" w:line="219" w:lineRule="auto"/>
              <w:ind w:left="143"/>
              <w:jc w:val="center"/>
            </w:pPr>
            <w:r>
              <w:rPr>
                <w:spacing w:val="-7"/>
              </w:rPr>
              <w:t>决定</w:t>
            </w:r>
          </w:p>
        </w:tc>
        <w:tc>
          <w:tcPr>
            <w:tcW w:w="3900" w:type="dxa"/>
            <w:vAlign w:val="center"/>
          </w:tcPr>
          <w:p w14:paraId="2A97C60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3E7F2F4">
            <w:pPr>
              <w:pStyle w:val="8"/>
              <w:spacing w:before="76" w:line="281" w:lineRule="auto"/>
              <w:ind w:left="115" w:right="104" w:firstLine="13"/>
              <w:jc w:val="center"/>
              <w:rPr>
                <w:lang w:eastAsia="zh-CN"/>
              </w:rPr>
            </w:pPr>
          </w:p>
        </w:tc>
        <w:tc>
          <w:tcPr>
            <w:tcW w:w="1623" w:type="dxa"/>
            <w:vMerge w:val="continue"/>
            <w:vAlign w:val="center"/>
          </w:tcPr>
          <w:p w14:paraId="73BD7DF8">
            <w:pPr>
              <w:pStyle w:val="8"/>
              <w:spacing w:before="63" w:line="218" w:lineRule="auto"/>
              <w:ind w:left="115" w:right="105" w:firstLine="13"/>
              <w:jc w:val="center"/>
              <w:rPr>
                <w:spacing w:val="-4"/>
                <w:lang w:eastAsia="zh-CN"/>
              </w:rPr>
            </w:pPr>
          </w:p>
        </w:tc>
      </w:tr>
      <w:tr w14:paraId="0AE48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9465DAA">
            <w:pPr>
              <w:jc w:val="center"/>
              <w:rPr>
                <w:lang w:eastAsia="zh-CN"/>
              </w:rPr>
            </w:pPr>
          </w:p>
        </w:tc>
        <w:tc>
          <w:tcPr>
            <w:tcW w:w="1449" w:type="dxa"/>
            <w:vMerge w:val="continue"/>
            <w:tcBorders>
              <w:top w:val="nil"/>
            </w:tcBorders>
            <w:vAlign w:val="center"/>
          </w:tcPr>
          <w:p w14:paraId="6629BE5F">
            <w:pPr>
              <w:jc w:val="center"/>
              <w:rPr>
                <w:lang w:eastAsia="zh-CN"/>
              </w:rPr>
            </w:pPr>
          </w:p>
        </w:tc>
        <w:tc>
          <w:tcPr>
            <w:tcW w:w="5490" w:type="dxa"/>
            <w:vMerge w:val="continue"/>
            <w:tcBorders>
              <w:top w:val="nil"/>
            </w:tcBorders>
            <w:vAlign w:val="center"/>
          </w:tcPr>
          <w:p w14:paraId="7B9BAFA6">
            <w:pPr>
              <w:jc w:val="center"/>
              <w:rPr>
                <w:lang w:eastAsia="zh-CN"/>
              </w:rPr>
            </w:pPr>
          </w:p>
        </w:tc>
        <w:tc>
          <w:tcPr>
            <w:tcW w:w="855" w:type="dxa"/>
            <w:vMerge w:val="continue"/>
            <w:tcBorders>
              <w:top w:val="nil"/>
            </w:tcBorders>
            <w:vAlign w:val="center"/>
          </w:tcPr>
          <w:p w14:paraId="415DADE0">
            <w:pPr>
              <w:jc w:val="center"/>
              <w:rPr>
                <w:lang w:eastAsia="zh-CN"/>
              </w:rPr>
            </w:pPr>
          </w:p>
        </w:tc>
        <w:tc>
          <w:tcPr>
            <w:tcW w:w="825" w:type="dxa"/>
            <w:tcBorders>
              <w:bottom w:val="single" w:color="auto" w:sz="4" w:space="0"/>
            </w:tcBorders>
            <w:vAlign w:val="center"/>
          </w:tcPr>
          <w:p w14:paraId="786E304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A083BE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5AA37D7">
            <w:pPr>
              <w:jc w:val="center"/>
              <w:rPr>
                <w:rFonts w:eastAsia="宋体"/>
                <w:lang w:eastAsia="zh-CN"/>
              </w:rPr>
            </w:pPr>
          </w:p>
        </w:tc>
        <w:tc>
          <w:tcPr>
            <w:tcW w:w="1623" w:type="dxa"/>
            <w:vMerge w:val="continue"/>
            <w:vAlign w:val="center"/>
          </w:tcPr>
          <w:p w14:paraId="2624C11E">
            <w:pPr>
              <w:jc w:val="center"/>
              <w:rPr>
                <w:lang w:eastAsia="zh-CN"/>
              </w:rPr>
            </w:pPr>
          </w:p>
        </w:tc>
      </w:tr>
      <w:tr w14:paraId="59279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6D17E69">
            <w:pPr>
              <w:jc w:val="center"/>
              <w:rPr>
                <w:lang w:eastAsia="zh-CN"/>
              </w:rPr>
            </w:pPr>
          </w:p>
        </w:tc>
        <w:tc>
          <w:tcPr>
            <w:tcW w:w="1449" w:type="dxa"/>
            <w:vMerge w:val="continue"/>
            <w:vAlign w:val="center"/>
          </w:tcPr>
          <w:p w14:paraId="11FBDD0B">
            <w:pPr>
              <w:jc w:val="center"/>
              <w:rPr>
                <w:lang w:eastAsia="zh-CN"/>
              </w:rPr>
            </w:pPr>
          </w:p>
        </w:tc>
        <w:tc>
          <w:tcPr>
            <w:tcW w:w="5490" w:type="dxa"/>
            <w:vMerge w:val="continue"/>
            <w:vAlign w:val="center"/>
          </w:tcPr>
          <w:p w14:paraId="105444A7">
            <w:pPr>
              <w:jc w:val="center"/>
              <w:rPr>
                <w:lang w:eastAsia="zh-CN"/>
              </w:rPr>
            </w:pPr>
          </w:p>
        </w:tc>
        <w:tc>
          <w:tcPr>
            <w:tcW w:w="855" w:type="dxa"/>
            <w:vMerge w:val="continue"/>
            <w:vAlign w:val="center"/>
          </w:tcPr>
          <w:p w14:paraId="644D8927">
            <w:pPr>
              <w:jc w:val="center"/>
              <w:rPr>
                <w:lang w:eastAsia="zh-CN"/>
              </w:rPr>
            </w:pPr>
          </w:p>
        </w:tc>
        <w:tc>
          <w:tcPr>
            <w:tcW w:w="825" w:type="dxa"/>
            <w:tcBorders>
              <w:top w:val="single" w:color="auto" w:sz="4" w:space="0"/>
              <w:bottom w:val="single" w:color="auto" w:sz="4" w:space="0"/>
            </w:tcBorders>
            <w:vAlign w:val="center"/>
          </w:tcPr>
          <w:p w14:paraId="659E6556">
            <w:pPr>
              <w:spacing w:line="341" w:lineRule="auto"/>
              <w:jc w:val="center"/>
              <w:rPr>
                <w:lang w:eastAsia="zh-CN"/>
              </w:rPr>
            </w:pPr>
          </w:p>
          <w:p w14:paraId="0925047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028CDA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FBF432A">
            <w:pPr>
              <w:jc w:val="center"/>
              <w:rPr>
                <w:rFonts w:eastAsia="宋体"/>
                <w:lang w:eastAsia="zh-CN"/>
              </w:rPr>
            </w:pPr>
          </w:p>
        </w:tc>
        <w:tc>
          <w:tcPr>
            <w:tcW w:w="1623" w:type="dxa"/>
            <w:vMerge w:val="continue"/>
            <w:vAlign w:val="center"/>
          </w:tcPr>
          <w:p w14:paraId="65FF45F4">
            <w:pPr>
              <w:jc w:val="center"/>
              <w:rPr>
                <w:lang w:eastAsia="zh-CN"/>
              </w:rPr>
            </w:pPr>
          </w:p>
        </w:tc>
      </w:tr>
      <w:tr w14:paraId="4A452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847078E">
            <w:pPr>
              <w:jc w:val="center"/>
              <w:rPr>
                <w:lang w:eastAsia="zh-CN"/>
              </w:rPr>
            </w:pPr>
          </w:p>
        </w:tc>
        <w:tc>
          <w:tcPr>
            <w:tcW w:w="1449" w:type="dxa"/>
            <w:vMerge w:val="continue"/>
            <w:vAlign w:val="center"/>
          </w:tcPr>
          <w:p w14:paraId="3176F425">
            <w:pPr>
              <w:jc w:val="center"/>
              <w:rPr>
                <w:lang w:eastAsia="zh-CN"/>
              </w:rPr>
            </w:pPr>
          </w:p>
        </w:tc>
        <w:tc>
          <w:tcPr>
            <w:tcW w:w="5490" w:type="dxa"/>
            <w:vMerge w:val="continue"/>
            <w:vAlign w:val="center"/>
          </w:tcPr>
          <w:p w14:paraId="7C513F27">
            <w:pPr>
              <w:jc w:val="center"/>
              <w:rPr>
                <w:lang w:eastAsia="zh-CN"/>
              </w:rPr>
            </w:pPr>
          </w:p>
        </w:tc>
        <w:tc>
          <w:tcPr>
            <w:tcW w:w="855" w:type="dxa"/>
            <w:vMerge w:val="continue"/>
            <w:vAlign w:val="center"/>
          </w:tcPr>
          <w:p w14:paraId="5EB2541D">
            <w:pPr>
              <w:jc w:val="center"/>
              <w:rPr>
                <w:lang w:eastAsia="zh-CN"/>
              </w:rPr>
            </w:pPr>
          </w:p>
        </w:tc>
        <w:tc>
          <w:tcPr>
            <w:tcW w:w="825" w:type="dxa"/>
            <w:tcBorders>
              <w:top w:val="single" w:color="auto" w:sz="4" w:space="0"/>
            </w:tcBorders>
            <w:vAlign w:val="center"/>
          </w:tcPr>
          <w:p w14:paraId="56DA8895">
            <w:pPr>
              <w:jc w:val="center"/>
              <w:rPr>
                <w:lang w:eastAsia="zh-CN"/>
              </w:rPr>
            </w:pPr>
          </w:p>
        </w:tc>
        <w:tc>
          <w:tcPr>
            <w:tcW w:w="3900" w:type="dxa"/>
            <w:tcBorders>
              <w:top w:val="single" w:color="auto" w:sz="4" w:space="0"/>
            </w:tcBorders>
            <w:vAlign w:val="center"/>
          </w:tcPr>
          <w:p w14:paraId="1E364CE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490660">
            <w:pPr>
              <w:jc w:val="center"/>
              <w:rPr>
                <w:rFonts w:eastAsia="宋体"/>
                <w:lang w:eastAsia="zh-CN"/>
              </w:rPr>
            </w:pPr>
          </w:p>
        </w:tc>
        <w:tc>
          <w:tcPr>
            <w:tcW w:w="1623" w:type="dxa"/>
            <w:vMerge w:val="continue"/>
            <w:vAlign w:val="center"/>
          </w:tcPr>
          <w:p w14:paraId="41D47C8A">
            <w:pPr>
              <w:jc w:val="center"/>
              <w:rPr>
                <w:lang w:eastAsia="zh-CN"/>
              </w:rPr>
            </w:pPr>
          </w:p>
        </w:tc>
      </w:tr>
      <w:tr w14:paraId="46CF6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F9004E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5058F25">
            <w:pPr>
              <w:pStyle w:val="8"/>
              <w:spacing w:before="51" w:line="214" w:lineRule="auto"/>
              <w:ind w:left="118"/>
              <w:jc w:val="center"/>
              <w:rPr>
                <w:lang w:eastAsia="zh-CN"/>
              </w:rPr>
            </w:pPr>
          </w:p>
        </w:tc>
      </w:tr>
      <w:tr w14:paraId="5858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1A06D7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44C7881">
            <w:pPr>
              <w:pStyle w:val="8"/>
              <w:spacing w:before="54" w:line="216" w:lineRule="auto"/>
              <w:ind w:left="125"/>
              <w:jc w:val="center"/>
              <w:rPr>
                <w:spacing w:val="-4"/>
                <w:lang w:eastAsia="zh-CN"/>
              </w:rPr>
            </w:pPr>
          </w:p>
        </w:tc>
      </w:tr>
      <w:tr w14:paraId="75EA1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953A711">
            <w:pPr>
              <w:pStyle w:val="8"/>
              <w:spacing w:before="155" w:line="218" w:lineRule="auto"/>
              <w:ind w:left="133"/>
              <w:jc w:val="center"/>
            </w:pPr>
            <w:r>
              <w:rPr>
                <w:spacing w:val="-3"/>
              </w:rPr>
              <w:t>序号</w:t>
            </w:r>
          </w:p>
        </w:tc>
        <w:tc>
          <w:tcPr>
            <w:tcW w:w="1449" w:type="dxa"/>
            <w:vAlign w:val="center"/>
          </w:tcPr>
          <w:p w14:paraId="66CE4190">
            <w:pPr>
              <w:pStyle w:val="8"/>
              <w:spacing w:before="155" w:line="217" w:lineRule="auto"/>
              <w:ind w:left="120"/>
              <w:jc w:val="center"/>
            </w:pPr>
            <w:r>
              <w:rPr>
                <w:spacing w:val="-3"/>
              </w:rPr>
              <w:t>项目名称</w:t>
            </w:r>
          </w:p>
        </w:tc>
        <w:tc>
          <w:tcPr>
            <w:tcW w:w="5490" w:type="dxa"/>
            <w:vAlign w:val="center"/>
          </w:tcPr>
          <w:p w14:paraId="03ECF3F1">
            <w:pPr>
              <w:pStyle w:val="8"/>
              <w:spacing w:before="155" w:line="218" w:lineRule="auto"/>
              <w:ind w:left="2326"/>
              <w:jc w:val="center"/>
            </w:pPr>
            <w:r>
              <w:rPr>
                <w:spacing w:val="-5"/>
              </w:rPr>
              <w:t>实施依据</w:t>
            </w:r>
          </w:p>
        </w:tc>
        <w:tc>
          <w:tcPr>
            <w:tcW w:w="855" w:type="dxa"/>
            <w:vAlign w:val="center"/>
          </w:tcPr>
          <w:p w14:paraId="5485D007">
            <w:pPr>
              <w:pStyle w:val="8"/>
              <w:spacing w:before="23" w:line="220" w:lineRule="auto"/>
              <w:ind w:left="186"/>
              <w:jc w:val="center"/>
            </w:pPr>
            <w:r>
              <w:rPr>
                <w:spacing w:val="-9"/>
              </w:rPr>
              <w:t>职权</w:t>
            </w:r>
          </w:p>
          <w:p w14:paraId="15BC2710">
            <w:pPr>
              <w:pStyle w:val="8"/>
              <w:spacing w:before="1" w:line="195" w:lineRule="auto"/>
              <w:ind w:left="188"/>
              <w:jc w:val="center"/>
            </w:pPr>
            <w:r>
              <w:rPr>
                <w:spacing w:val="-10"/>
              </w:rPr>
              <w:t>类别</w:t>
            </w:r>
          </w:p>
        </w:tc>
        <w:tc>
          <w:tcPr>
            <w:tcW w:w="825" w:type="dxa"/>
            <w:vAlign w:val="center"/>
          </w:tcPr>
          <w:p w14:paraId="22D0A92F">
            <w:pPr>
              <w:pStyle w:val="8"/>
              <w:spacing w:before="23" w:line="208" w:lineRule="auto"/>
              <w:ind w:left="136" w:right="128" w:firstLine="9"/>
              <w:jc w:val="center"/>
            </w:pPr>
            <w:r>
              <w:rPr>
                <w:spacing w:val="-9"/>
              </w:rPr>
              <w:t>办理</w:t>
            </w:r>
            <w:r>
              <w:rPr>
                <w:spacing w:val="-4"/>
              </w:rPr>
              <w:t>环节</w:t>
            </w:r>
          </w:p>
        </w:tc>
        <w:tc>
          <w:tcPr>
            <w:tcW w:w="3900" w:type="dxa"/>
            <w:vAlign w:val="center"/>
          </w:tcPr>
          <w:p w14:paraId="215910F3">
            <w:pPr>
              <w:pStyle w:val="8"/>
              <w:spacing w:before="155" w:line="219" w:lineRule="auto"/>
              <w:ind w:firstLine="1484" w:firstLineChars="700"/>
              <w:jc w:val="center"/>
            </w:pPr>
            <w:r>
              <w:rPr>
                <w:spacing w:val="-4"/>
              </w:rPr>
              <w:t>责任事项</w:t>
            </w:r>
          </w:p>
        </w:tc>
        <w:tc>
          <w:tcPr>
            <w:tcW w:w="750" w:type="dxa"/>
            <w:vAlign w:val="center"/>
          </w:tcPr>
          <w:p w14:paraId="5E6527FC">
            <w:pPr>
              <w:pStyle w:val="8"/>
              <w:spacing w:before="23" w:line="208" w:lineRule="auto"/>
              <w:ind w:right="112"/>
              <w:jc w:val="center"/>
              <w:rPr>
                <w:lang w:eastAsia="zh-CN"/>
              </w:rPr>
            </w:pPr>
            <w:r>
              <w:rPr>
                <w:rFonts w:hint="eastAsia"/>
                <w:lang w:eastAsia="zh-CN"/>
              </w:rPr>
              <w:t>责任科室</w:t>
            </w:r>
          </w:p>
        </w:tc>
        <w:tc>
          <w:tcPr>
            <w:tcW w:w="1623" w:type="dxa"/>
            <w:vAlign w:val="center"/>
          </w:tcPr>
          <w:p w14:paraId="750DDA36">
            <w:pPr>
              <w:pStyle w:val="8"/>
              <w:spacing w:before="23" w:line="208" w:lineRule="auto"/>
              <w:ind w:left="353" w:right="112" w:hanging="227"/>
              <w:jc w:val="center"/>
              <w:rPr>
                <w:spacing w:val="-6"/>
              </w:rPr>
            </w:pPr>
            <w:r>
              <w:rPr>
                <w:rFonts w:hint="eastAsia"/>
                <w:spacing w:val="-6"/>
                <w:lang w:eastAsia="zh-CN"/>
              </w:rPr>
              <w:t>追责情形</w:t>
            </w:r>
          </w:p>
        </w:tc>
      </w:tr>
      <w:tr w14:paraId="3B5C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253D46D">
            <w:pPr>
              <w:pStyle w:val="8"/>
              <w:spacing w:before="72" w:line="180" w:lineRule="auto"/>
              <w:ind w:left="319"/>
              <w:jc w:val="center"/>
              <w:rPr>
                <w:lang w:eastAsia="zh-CN"/>
              </w:rPr>
            </w:pPr>
            <w:r>
              <w:rPr>
                <w:rFonts w:hint="eastAsia"/>
                <w:spacing w:val="-11"/>
                <w:lang w:eastAsia="zh-CN"/>
              </w:rPr>
              <w:t>137</w:t>
            </w:r>
          </w:p>
        </w:tc>
        <w:tc>
          <w:tcPr>
            <w:tcW w:w="1449" w:type="dxa"/>
            <w:vMerge w:val="restart"/>
            <w:tcBorders>
              <w:bottom w:val="nil"/>
            </w:tcBorders>
            <w:vAlign w:val="center"/>
          </w:tcPr>
          <w:p w14:paraId="1657E1B4">
            <w:pPr>
              <w:spacing w:line="263" w:lineRule="auto"/>
              <w:jc w:val="center"/>
              <w:rPr>
                <w:lang w:eastAsia="zh-CN"/>
              </w:rPr>
            </w:pPr>
          </w:p>
          <w:p w14:paraId="3E13D6E6">
            <w:pPr>
              <w:spacing w:line="263" w:lineRule="auto"/>
              <w:jc w:val="center"/>
              <w:rPr>
                <w:lang w:eastAsia="zh-CN"/>
              </w:rPr>
            </w:pPr>
          </w:p>
          <w:p w14:paraId="274A4C69">
            <w:pPr>
              <w:pStyle w:val="8"/>
              <w:spacing w:before="71" w:line="218" w:lineRule="auto"/>
              <w:ind w:left="113" w:right="118" w:firstLine="4"/>
              <w:jc w:val="center"/>
              <w:rPr>
                <w:lang w:eastAsia="zh-CN"/>
              </w:rPr>
            </w:pPr>
            <w:r>
              <w:rPr>
                <w:spacing w:val="-4"/>
                <w:lang w:eastAsia="zh-CN"/>
              </w:rPr>
              <w:t>对涉及建</w:t>
            </w:r>
            <w:r>
              <w:rPr>
                <w:spacing w:val="-2"/>
                <w:lang w:eastAsia="zh-CN"/>
              </w:rPr>
              <w:t>筑主体或者承重结构变动的</w:t>
            </w:r>
            <w:r>
              <w:rPr>
                <w:spacing w:val="-3"/>
                <w:lang w:eastAsia="zh-CN"/>
              </w:rPr>
              <w:t>装修工</w:t>
            </w:r>
          </w:p>
          <w:p w14:paraId="2B58DA73">
            <w:pPr>
              <w:pStyle w:val="8"/>
              <w:spacing w:before="1" w:line="218" w:lineRule="auto"/>
              <w:ind w:left="113" w:right="118" w:firstLine="2"/>
              <w:jc w:val="center"/>
              <w:rPr>
                <w:lang w:eastAsia="zh-CN"/>
              </w:rPr>
            </w:pPr>
            <w:r>
              <w:rPr>
                <w:spacing w:val="-3"/>
                <w:lang w:eastAsia="zh-CN"/>
              </w:rPr>
              <w:t>程，没有</w:t>
            </w:r>
            <w:r>
              <w:rPr>
                <w:spacing w:val="-2"/>
                <w:lang w:eastAsia="zh-CN"/>
              </w:rPr>
              <w:t>设计方案擅自施工</w:t>
            </w:r>
            <w:r>
              <w:rPr>
                <w:spacing w:val="-3"/>
                <w:lang w:eastAsia="zh-CN"/>
              </w:rPr>
              <w:t>的处罚</w:t>
            </w:r>
          </w:p>
        </w:tc>
        <w:tc>
          <w:tcPr>
            <w:tcW w:w="5490" w:type="dxa"/>
            <w:vMerge w:val="restart"/>
            <w:tcBorders>
              <w:bottom w:val="nil"/>
            </w:tcBorders>
            <w:vAlign w:val="center"/>
          </w:tcPr>
          <w:p w14:paraId="4F9E0BFA">
            <w:pPr>
              <w:spacing w:line="246" w:lineRule="auto"/>
              <w:jc w:val="center"/>
              <w:rPr>
                <w:lang w:eastAsia="zh-CN"/>
              </w:rPr>
            </w:pPr>
          </w:p>
          <w:p w14:paraId="06CBDB25">
            <w:pPr>
              <w:spacing w:line="246" w:lineRule="auto"/>
              <w:jc w:val="center"/>
              <w:rPr>
                <w:lang w:eastAsia="zh-CN"/>
              </w:rPr>
            </w:pPr>
          </w:p>
          <w:p w14:paraId="7A207A3D">
            <w:pPr>
              <w:spacing w:line="246" w:lineRule="auto"/>
              <w:jc w:val="center"/>
              <w:rPr>
                <w:lang w:eastAsia="zh-CN"/>
              </w:rPr>
            </w:pPr>
          </w:p>
          <w:p w14:paraId="3C733D41">
            <w:pPr>
              <w:pStyle w:val="8"/>
              <w:spacing w:before="72" w:line="255" w:lineRule="auto"/>
              <w:ind w:left="109" w:right="45" w:hanging="4"/>
              <w:jc w:val="center"/>
              <w:rPr>
                <w:lang w:eastAsia="zh-CN"/>
              </w:rPr>
            </w:pPr>
            <w:r>
              <w:rPr>
                <w:spacing w:val="2"/>
                <w:lang w:eastAsia="zh-CN"/>
              </w:rPr>
              <w:t>《建设工程质量管理条例》第六十九条：“违反本条</w:t>
            </w:r>
            <w:r>
              <w:rPr>
                <w:spacing w:val="-3"/>
                <w:lang w:eastAsia="zh-CN"/>
              </w:rPr>
              <w:t>例规定，涉及建筑主体或者承重结构变动的装修工</w:t>
            </w:r>
            <w:r>
              <w:rPr>
                <w:spacing w:val="-4"/>
                <w:lang w:eastAsia="zh-CN"/>
              </w:rPr>
              <w:t>程，</w:t>
            </w:r>
            <w:r>
              <w:rPr>
                <w:spacing w:val="-3"/>
                <w:lang w:eastAsia="zh-CN"/>
              </w:rPr>
              <w:t>没有设计方案擅自施工的，责令改正，处50万元以上</w:t>
            </w:r>
            <w:r>
              <w:rPr>
                <w:spacing w:val="-4"/>
                <w:lang w:eastAsia="zh-CN"/>
              </w:rPr>
              <w:t>100万元以下的罚款；房屋建筑使用者在装修过程中擅</w:t>
            </w:r>
            <w:r>
              <w:rPr>
                <w:spacing w:val="5"/>
                <w:lang w:eastAsia="zh-CN"/>
              </w:rPr>
              <w:t>自变动房屋建筑主体和承重结构的，责令改正，处5</w:t>
            </w:r>
            <w:r>
              <w:rPr>
                <w:spacing w:val="-4"/>
                <w:lang w:eastAsia="zh-CN"/>
              </w:rPr>
              <w:t>万元以上10万元以下的罚款。</w:t>
            </w:r>
          </w:p>
          <w:p w14:paraId="76984104">
            <w:pPr>
              <w:pStyle w:val="8"/>
              <w:spacing w:before="51" w:line="217" w:lineRule="auto"/>
              <w:jc w:val="center"/>
              <w:rPr>
                <w:lang w:eastAsia="zh-CN"/>
              </w:rPr>
            </w:pPr>
            <w:r>
              <w:rPr>
                <w:spacing w:val="-3"/>
                <w:lang w:eastAsia="zh-CN"/>
              </w:rPr>
              <w:t>有前款所列行为，造成损失的，依法承担赔</w:t>
            </w:r>
            <w:r>
              <w:rPr>
                <w:spacing w:val="-4"/>
                <w:lang w:eastAsia="zh-CN"/>
              </w:rPr>
              <w:t>偿责任”。</w:t>
            </w:r>
          </w:p>
        </w:tc>
        <w:tc>
          <w:tcPr>
            <w:tcW w:w="855" w:type="dxa"/>
            <w:vMerge w:val="restart"/>
            <w:tcBorders>
              <w:bottom w:val="nil"/>
            </w:tcBorders>
            <w:vAlign w:val="center"/>
          </w:tcPr>
          <w:p w14:paraId="30B76DCF">
            <w:pPr>
              <w:spacing w:line="255" w:lineRule="auto"/>
              <w:jc w:val="center"/>
              <w:rPr>
                <w:lang w:eastAsia="zh-CN"/>
              </w:rPr>
            </w:pPr>
          </w:p>
          <w:p w14:paraId="42B06A3B">
            <w:pPr>
              <w:spacing w:line="255" w:lineRule="auto"/>
              <w:jc w:val="center"/>
              <w:rPr>
                <w:lang w:eastAsia="zh-CN"/>
              </w:rPr>
            </w:pPr>
          </w:p>
          <w:p w14:paraId="68974CDD">
            <w:pPr>
              <w:spacing w:line="255" w:lineRule="auto"/>
              <w:jc w:val="center"/>
              <w:rPr>
                <w:lang w:eastAsia="zh-CN"/>
              </w:rPr>
            </w:pPr>
          </w:p>
          <w:p w14:paraId="5B8CB213">
            <w:pPr>
              <w:spacing w:line="255" w:lineRule="auto"/>
              <w:jc w:val="center"/>
              <w:rPr>
                <w:lang w:eastAsia="zh-CN"/>
              </w:rPr>
            </w:pPr>
          </w:p>
          <w:p w14:paraId="17741DC0">
            <w:pPr>
              <w:spacing w:line="255" w:lineRule="auto"/>
              <w:jc w:val="center"/>
              <w:rPr>
                <w:lang w:eastAsia="zh-CN"/>
              </w:rPr>
            </w:pPr>
          </w:p>
          <w:p w14:paraId="29132E28">
            <w:pPr>
              <w:spacing w:line="255" w:lineRule="auto"/>
              <w:jc w:val="center"/>
              <w:rPr>
                <w:lang w:eastAsia="zh-CN"/>
              </w:rPr>
            </w:pPr>
          </w:p>
          <w:p w14:paraId="16F1AD2D">
            <w:pPr>
              <w:pStyle w:val="8"/>
              <w:spacing w:before="71"/>
              <w:ind w:left="160" w:right="140" w:hanging="8"/>
              <w:jc w:val="center"/>
            </w:pPr>
            <w:r>
              <w:rPr>
                <w:spacing w:val="-4"/>
              </w:rPr>
              <w:t>行政</w:t>
            </w:r>
            <w:r>
              <w:rPr>
                <w:spacing w:val="-8"/>
              </w:rPr>
              <w:t>处罚</w:t>
            </w:r>
          </w:p>
        </w:tc>
        <w:tc>
          <w:tcPr>
            <w:tcW w:w="825" w:type="dxa"/>
            <w:vAlign w:val="center"/>
          </w:tcPr>
          <w:p w14:paraId="5D3DEB13">
            <w:pPr>
              <w:spacing w:line="247" w:lineRule="auto"/>
              <w:jc w:val="center"/>
            </w:pPr>
          </w:p>
          <w:p w14:paraId="1539B602">
            <w:pPr>
              <w:pStyle w:val="8"/>
              <w:spacing w:before="71" w:line="219" w:lineRule="auto"/>
              <w:ind w:left="148"/>
              <w:jc w:val="center"/>
            </w:pPr>
            <w:r>
              <w:rPr>
                <w:spacing w:val="-9"/>
              </w:rPr>
              <w:t>立案</w:t>
            </w:r>
          </w:p>
        </w:tc>
        <w:tc>
          <w:tcPr>
            <w:tcW w:w="3900" w:type="dxa"/>
            <w:vAlign w:val="center"/>
          </w:tcPr>
          <w:p w14:paraId="4D14DFF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36EBDA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9FA5F3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169A97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4157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6E7B5FD">
            <w:pPr>
              <w:jc w:val="center"/>
              <w:rPr>
                <w:lang w:eastAsia="zh-CN"/>
              </w:rPr>
            </w:pPr>
          </w:p>
        </w:tc>
        <w:tc>
          <w:tcPr>
            <w:tcW w:w="1449" w:type="dxa"/>
            <w:vMerge w:val="continue"/>
            <w:tcBorders>
              <w:top w:val="nil"/>
              <w:bottom w:val="nil"/>
            </w:tcBorders>
            <w:vAlign w:val="center"/>
          </w:tcPr>
          <w:p w14:paraId="6A2806AB">
            <w:pPr>
              <w:jc w:val="center"/>
              <w:rPr>
                <w:lang w:eastAsia="zh-CN"/>
              </w:rPr>
            </w:pPr>
          </w:p>
        </w:tc>
        <w:tc>
          <w:tcPr>
            <w:tcW w:w="5490" w:type="dxa"/>
            <w:vMerge w:val="continue"/>
            <w:tcBorders>
              <w:top w:val="nil"/>
              <w:bottom w:val="nil"/>
            </w:tcBorders>
            <w:vAlign w:val="center"/>
          </w:tcPr>
          <w:p w14:paraId="5A320FD7">
            <w:pPr>
              <w:jc w:val="center"/>
              <w:rPr>
                <w:lang w:eastAsia="zh-CN"/>
              </w:rPr>
            </w:pPr>
          </w:p>
        </w:tc>
        <w:tc>
          <w:tcPr>
            <w:tcW w:w="855" w:type="dxa"/>
            <w:vMerge w:val="continue"/>
            <w:tcBorders>
              <w:top w:val="nil"/>
              <w:bottom w:val="nil"/>
            </w:tcBorders>
            <w:vAlign w:val="center"/>
          </w:tcPr>
          <w:p w14:paraId="7EFBEC07">
            <w:pPr>
              <w:jc w:val="center"/>
              <w:rPr>
                <w:lang w:eastAsia="zh-CN"/>
              </w:rPr>
            </w:pPr>
          </w:p>
        </w:tc>
        <w:tc>
          <w:tcPr>
            <w:tcW w:w="825" w:type="dxa"/>
            <w:vAlign w:val="center"/>
          </w:tcPr>
          <w:p w14:paraId="334616FC">
            <w:pPr>
              <w:spacing w:line="348" w:lineRule="auto"/>
              <w:jc w:val="center"/>
              <w:rPr>
                <w:lang w:eastAsia="zh-CN"/>
              </w:rPr>
            </w:pPr>
          </w:p>
          <w:p w14:paraId="7E9FFC2D">
            <w:pPr>
              <w:pStyle w:val="8"/>
              <w:spacing w:before="72" w:line="219" w:lineRule="auto"/>
              <w:ind w:left="138"/>
              <w:jc w:val="center"/>
            </w:pPr>
            <w:r>
              <w:rPr>
                <w:spacing w:val="-4"/>
              </w:rPr>
              <w:t>调查</w:t>
            </w:r>
          </w:p>
        </w:tc>
        <w:tc>
          <w:tcPr>
            <w:tcW w:w="3900" w:type="dxa"/>
            <w:vAlign w:val="center"/>
          </w:tcPr>
          <w:p w14:paraId="532824C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22956D4">
            <w:pPr>
              <w:pStyle w:val="8"/>
              <w:spacing w:before="72" w:line="274" w:lineRule="auto"/>
              <w:ind w:left="116" w:right="104"/>
              <w:jc w:val="center"/>
              <w:rPr>
                <w:lang w:eastAsia="zh-CN"/>
              </w:rPr>
            </w:pPr>
          </w:p>
        </w:tc>
        <w:tc>
          <w:tcPr>
            <w:tcW w:w="1623" w:type="dxa"/>
            <w:vMerge w:val="continue"/>
            <w:vAlign w:val="center"/>
          </w:tcPr>
          <w:p w14:paraId="791BD89B">
            <w:pPr>
              <w:pStyle w:val="8"/>
              <w:spacing w:before="72" w:line="218" w:lineRule="auto"/>
              <w:ind w:left="116" w:right="105"/>
              <w:jc w:val="center"/>
              <w:rPr>
                <w:lang w:eastAsia="zh-CN"/>
              </w:rPr>
            </w:pPr>
          </w:p>
        </w:tc>
      </w:tr>
      <w:tr w14:paraId="50C0E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ED44208">
            <w:pPr>
              <w:jc w:val="center"/>
              <w:rPr>
                <w:lang w:eastAsia="zh-CN"/>
              </w:rPr>
            </w:pPr>
          </w:p>
        </w:tc>
        <w:tc>
          <w:tcPr>
            <w:tcW w:w="1449" w:type="dxa"/>
            <w:vMerge w:val="continue"/>
            <w:tcBorders>
              <w:top w:val="nil"/>
              <w:bottom w:val="nil"/>
            </w:tcBorders>
            <w:vAlign w:val="center"/>
          </w:tcPr>
          <w:p w14:paraId="078D6A74">
            <w:pPr>
              <w:jc w:val="center"/>
              <w:rPr>
                <w:lang w:eastAsia="zh-CN"/>
              </w:rPr>
            </w:pPr>
          </w:p>
        </w:tc>
        <w:tc>
          <w:tcPr>
            <w:tcW w:w="5490" w:type="dxa"/>
            <w:vMerge w:val="continue"/>
            <w:tcBorders>
              <w:top w:val="nil"/>
              <w:bottom w:val="nil"/>
            </w:tcBorders>
            <w:vAlign w:val="center"/>
          </w:tcPr>
          <w:p w14:paraId="6717E5F6">
            <w:pPr>
              <w:jc w:val="center"/>
              <w:rPr>
                <w:lang w:eastAsia="zh-CN"/>
              </w:rPr>
            </w:pPr>
          </w:p>
        </w:tc>
        <w:tc>
          <w:tcPr>
            <w:tcW w:w="855" w:type="dxa"/>
            <w:vMerge w:val="continue"/>
            <w:tcBorders>
              <w:top w:val="nil"/>
              <w:bottom w:val="nil"/>
            </w:tcBorders>
            <w:vAlign w:val="center"/>
          </w:tcPr>
          <w:p w14:paraId="570ACCC1">
            <w:pPr>
              <w:jc w:val="center"/>
              <w:rPr>
                <w:lang w:eastAsia="zh-CN"/>
              </w:rPr>
            </w:pPr>
          </w:p>
        </w:tc>
        <w:tc>
          <w:tcPr>
            <w:tcW w:w="825" w:type="dxa"/>
            <w:vAlign w:val="center"/>
          </w:tcPr>
          <w:p w14:paraId="1F92E4AE">
            <w:pPr>
              <w:spacing w:line="349" w:lineRule="auto"/>
              <w:jc w:val="center"/>
              <w:rPr>
                <w:lang w:eastAsia="zh-CN"/>
              </w:rPr>
            </w:pPr>
          </w:p>
          <w:p w14:paraId="40D3AFAF">
            <w:pPr>
              <w:pStyle w:val="8"/>
              <w:spacing w:before="71" w:line="218" w:lineRule="auto"/>
              <w:ind w:left="153"/>
              <w:jc w:val="center"/>
            </w:pPr>
            <w:r>
              <w:rPr>
                <w:spacing w:val="-11"/>
              </w:rPr>
              <w:t>审查</w:t>
            </w:r>
          </w:p>
        </w:tc>
        <w:tc>
          <w:tcPr>
            <w:tcW w:w="3900" w:type="dxa"/>
            <w:vAlign w:val="center"/>
          </w:tcPr>
          <w:p w14:paraId="1D6D743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838099B">
            <w:pPr>
              <w:pStyle w:val="8"/>
              <w:spacing w:before="55" w:line="252" w:lineRule="auto"/>
              <w:ind w:left="116" w:right="104"/>
              <w:jc w:val="center"/>
              <w:rPr>
                <w:lang w:eastAsia="zh-CN"/>
              </w:rPr>
            </w:pPr>
          </w:p>
        </w:tc>
        <w:tc>
          <w:tcPr>
            <w:tcW w:w="1623" w:type="dxa"/>
            <w:vMerge w:val="continue"/>
            <w:vAlign w:val="center"/>
          </w:tcPr>
          <w:p w14:paraId="22C4D771">
            <w:pPr>
              <w:pStyle w:val="8"/>
              <w:spacing w:before="23" w:line="210" w:lineRule="auto"/>
              <w:ind w:left="116" w:right="105"/>
              <w:jc w:val="center"/>
              <w:rPr>
                <w:lang w:eastAsia="zh-CN"/>
              </w:rPr>
            </w:pPr>
          </w:p>
        </w:tc>
      </w:tr>
      <w:tr w14:paraId="40CEB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C989920">
            <w:pPr>
              <w:jc w:val="center"/>
              <w:rPr>
                <w:lang w:eastAsia="zh-CN"/>
              </w:rPr>
            </w:pPr>
          </w:p>
        </w:tc>
        <w:tc>
          <w:tcPr>
            <w:tcW w:w="1449" w:type="dxa"/>
            <w:vMerge w:val="continue"/>
            <w:tcBorders>
              <w:top w:val="nil"/>
              <w:bottom w:val="nil"/>
            </w:tcBorders>
            <w:vAlign w:val="center"/>
          </w:tcPr>
          <w:p w14:paraId="57D43916">
            <w:pPr>
              <w:jc w:val="center"/>
              <w:rPr>
                <w:lang w:eastAsia="zh-CN"/>
              </w:rPr>
            </w:pPr>
          </w:p>
        </w:tc>
        <w:tc>
          <w:tcPr>
            <w:tcW w:w="5490" w:type="dxa"/>
            <w:vMerge w:val="continue"/>
            <w:tcBorders>
              <w:top w:val="nil"/>
              <w:bottom w:val="nil"/>
            </w:tcBorders>
            <w:vAlign w:val="center"/>
          </w:tcPr>
          <w:p w14:paraId="4C01839B">
            <w:pPr>
              <w:jc w:val="center"/>
              <w:rPr>
                <w:lang w:eastAsia="zh-CN"/>
              </w:rPr>
            </w:pPr>
          </w:p>
        </w:tc>
        <w:tc>
          <w:tcPr>
            <w:tcW w:w="855" w:type="dxa"/>
            <w:vMerge w:val="continue"/>
            <w:tcBorders>
              <w:top w:val="nil"/>
              <w:bottom w:val="nil"/>
            </w:tcBorders>
            <w:vAlign w:val="center"/>
          </w:tcPr>
          <w:p w14:paraId="7E34AA11">
            <w:pPr>
              <w:jc w:val="center"/>
              <w:rPr>
                <w:lang w:eastAsia="zh-CN"/>
              </w:rPr>
            </w:pPr>
          </w:p>
        </w:tc>
        <w:tc>
          <w:tcPr>
            <w:tcW w:w="825" w:type="dxa"/>
            <w:vAlign w:val="center"/>
          </w:tcPr>
          <w:p w14:paraId="03EDD049">
            <w:pPr>
              <w:spacing w:line="361" w:lineRule="auto"/>
              <w:jc w:val="center"/>
              <w:rPr>
                <w:lang w:eastAsia="zh-CN"/>
              </w:rPr>
            </w:pPr>
          </w:p>
          <w:p w14:paraId="693B2BE0">
            <w:pPr>
              <w:pStyle w:val="8"/>
              <w:spacing w:before="72" w:line="219" w:lineRule="auto"/>
              <w:ind w:left="145"/>
              <w:jc w:val="center"/>
            </w:pPr>
            <w:r>
              <w:rPr>
                <w:spacing w:val="-7"/>
              </w:rPr>
              <w:t>告知</w:t>
            </w:r>
          </w:p>
        </w:tc>
        <w:tc>
          <w:tcPr>
            <w:tcW w:w="3900" w:type="dxa"/>
            <w:vAlign w:val="center"/>
          </w:tcPr>
          <w:p w14:paraId="6A7E3E1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1A004C2">
            <w:pPr>
              <w:pStyle w:val="8"/>
              <w:spacing w:before="98" w:line="229" w:lineRule="auto"/>
              <w:ind w:left="116" w:right="104"/>
              <w:jc w:val="center"/>
              <w:rPr>
                <w:lang w:eastAsia="zh-CN"/>
              </w:rPr>
            </w:pPr>
          </w:p>
        </w:tc>
        <w:tc>
          <w:tcPr>
            <w:tcW w:w="1623" w:type="dxa"/>
            <w:vMerge w:val="continue"/>
            <w:vAlign w:val="center"/>
          </w:tcPr>
          <w:p w14:paraId="0ABD59AF">
            <w:pPr>
              <w:pStyle w:val="8"/>
              <w:spacing w:before="26" w:line="209" w:lineRule="auto"/>
              <w:ind w:left="116" w:right="105"/>
              <w:jc w:val="center"/>
              <w:rPr>
                <w:lang w:eastAsia="zh-CN"/>
              </w:rPr>
            </w:pPr>
          </w:p>
        </w:tc>
      </w:tr>
      <w:tr w14:paraId="0C14B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DFC93B2">
            <w:pPr>
              <w:jc w:val="center"/>
              <w:rPr>
                <w:lang w:eastAsia="zh-CN"/>
              </w:rPr>
            </w:pPr>
          </w:p>
        </w:tc>
        <w:tc>
          <w:tcPr>
            <w:tcW w:w="1449" w:type="dxa"/>
            <w:vMerge w:val="continue"/>
            <w:tcBorders>
              <w:top w:val="nil"/>
              <w:bottom w:val="nil"/>
            </w:tcBorders>
            <w:vAlign w:val="center"/>
          </w:tcPr>
          <w:p w14:paraId="57017EAA">
            <w:pPr>
              <w:jc w:val="center"/>
              <w:rPr>
                <w:lang w:eastAsia="zh-CN"/>
              </w:rPr>
            </w:pPr>
          </w:p>
        </w:tc>
        <w:tc>
          <w:tcPr>
            <w:tcW w:w="5490" w:type="dxa"/>
            <w:vMerge w:val="continue"/>
            <w:tcBorders>
              <w:top w:val="nil"/>
              <w:bottom w:val="nil"/>
            </w:tcBorders>
            <w:vAlign w:val="center"/>
          </w:tcPr>
          <w:p w14:paraId="2E848A3F">
            <w:pPr>
              <w:jc w:val="center"/>
              <w:rPr>
                <w:lang w:eastAsia="zh-CN"/>
              </w:rPr>
            </w:pPr>
          </w:p>
        </w:tc>
        <w:tc>
          <w:tcPr>
            <w:tcW w:w="855" w:type="dxa"/>
            <w:vMerge w:val="continue"/>
            <w:tcBorders>
              <w:top w:val="nil"/>
              <w:bottom w:val="nil"/>
            </w:tcBorders>
            <w:vAlign w:val="center"/>
          </w:tcPr>
          <w:p w14:paraId="370165D4">
            <w:pPr>
              <w:jc w:val="center"/>
              <w:rPr>
                <w:lang w:eastAsia="zh-CN"/>
              </w:rPr>
            </w:pPr>
          </w:p>
        </w:tc>
        <w:tc>
          <w:tcPr>
            <w:tcW w:w="825" w:type="dxa"/>
            <w:vAlign w:val="center"/>
          </w:tcPr>
          <w:p w14:paraId="1446C693">
            <w:pPr>
              <w:pStyle w:val="8"/>
              <w:spacing w:before="285" w:line="219" w:lineRule="auto"/>
              <w:ind w:left="143"/>
              <w:jc w:val="center"/>
            </w:pPr>
            <w:r>
              <w:rPr>
                <w:spacing w:val="-7"/>
              </w:rPr>
              <w:t>决定</w:t>
            </w:r>
          </w:p>
        </w:tc>
        <w:tc>
          <w:tcPr>
            <w:tcW w:w="3900" w:type="dxa"/>
            <w:vAlign w:val="center"/>
          </w:tcPr>
          <w:p w14:paraId="5539D20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257F855">
            <w:pPr>
              <w:pStyle w:val="8"/>
              <w:spacing w:before="76" w:line="281" w:lineRule="auto"/>
              <w:ind w:left="115" w:right="104" w:firstLine="13"/>
              <w:jc w:val="center"/>
              <w:rPr>
                <w:lang w:eastAsia="zh-CN"/>
              </w:rPr>
            </w:pPr>
          </w:p>
        </w:tc>
        <w:tc>
          <w:tcPr>
            <w:tcW w:w="1623" w:type="dxa"/>
            <w:vMerge w:val="continue"/>
            <w:vAlign w:val="center"/>
          </w:tcPr>
          <w:p w14:paraId="57050E86">
            <w:pPr>
              <w:pStyle w:val="8"/>
              <w:spacing w:before="63" w:line="218" w:lineRule="auto"/>
              <w:ind w:left="115" w:right="105" w:firstLine="13"/>
              <w:jc w:val="center"/>
              <w:rPr>
                <w:spacing w:val="-4"/>
                <w:lang w:eastAsia="zh-CN"/>
              </w:rPr>
            </w:pPr>
          </w:p>
        </w:tc>
      </w:tr>
      <w:tr w14:paraId="32879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0A84FAC">
            <w:pPr>
              <w:jc w:val="center"/>
              <w:rPr>
                <w:lang w:eastAsia="zh-CN"/>
              </w:rPr>
            </w:pPr>
          </w:p>
        </w:tc>
        <w:tc>
          <w:tcPr>
            <w:tcW w:w="1449" w:type="dxa"/>
            <w:vMerge w:val="continue"/>
            <w:tcBorders>
              <w:top w:val="nil"/>
            </w:tcBorders>
            <w:vAlign w:val="center"/>
          </w:tcPr>
          <w:p w14:paraId="3CC82037">
            <w:pPr>
              <w:jc w:val="center"/>
              <w:rPr>
                <w:lang w:eastAsia="zh-CN"/>
              </w:rPr>
            </w:pPr>
          </w:p>
        </w:tc>
        <w:tc>
          <w:tcPr>
            <w:tcW w:w="5490" w:type="dxa"/>
            <w:vMerge w:val="continue"/>
            <w:tcBorders>
              <w:top w:val="nil"/>
            </w:tcBorders>
            <w:vAlign w:val="center"/>
          </w:tcPr>
          <w:p w14:paraId="76CCE24A">
            <w:pPr>
              <w:jc w:val="center"/>
              <w:rPr>
                <w:lang w:eastAsia="zh-CN"/>
              </w:rPr>
            </w:pPr>
          </w:p>
        </w:tc>
        <w:tc>
          <w:tcPr>
            <w:tcW w:w="855" w:type="dxa"/>
            <w:vMerge w:val="continue"/>
            <w:tcBorders>
              <w:top w:val="nil"/>
            </w:tcBorders>
            <w:vAlign w:val="center"/>
          </w:tcPr>
          <w:p w14:paraId="119FE64A">
            <w:pPr>
              <w:jc w:val="center"/>
              <w:rPr>
                <w:lang w:eastAsia="zh-CN"/>
              </w:rPr>
            </w:pPr>
          </w:p>
        </w:tc>
        <w:tc>
          <w:tcPr>
            <w:tcW w:w="825" w:type="dxa"/>
            <w:tcBorders>
              <w:bottom w:val="single" w:color="auto" w:sz="4" w:space="0"/>
            </w:tcBorders>
            <w:vAlign w:val="center"/>
          </w:tcPr>
          <w:p w14:paraId="53A1265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2B9FD3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33464B4">
            <w:pPr>
              <w:jc w:val="center"/>
              <w:rPr>
                <w:rFonts w:eastAsia="宋体"/>
                <w:lang w:eastAsia="zh-CN"/>
              </w:rPr>
            </w:pPr>
          </w:p>
        </w:tc>
        <w:tc>
          <w:tcPr>
            <w:tcW w:w="1623" w:type="dxa"/>
            <w:vMerge w:val="continue"/>
            <w:vAlign w:val="center"/>
          </w:tcPr>
          <w:p w14:paraId="61F061F2">
            <w:pPr>
              <w:jc w:val="center"/>
              <w:rPr>
                <w:lang w:eastAsia="zh-CN"/>
              </w:rPr>
            </w:pPr>
          </w:p>
        </w:tc>
      </w:tr>
      <w:tr w14:paraId="4F630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26D9762">
            <w:pPr>
              <w:jc w:val="center"/>
              <w:rPr>
                <w:lang w:eastAsia="zh-CN"/>
              </w:rPr>
            </w:pPr>
          </w:p>
        </w:tc>
        <w:tc>
          <w:tcPr>
            <w:tcW w:w="1449" w:type="dxa"/>
            <w:vMerge w:val="continue"/>
            <w:vAlign w:val="center"/>
          </w:tcPr>
          <w:p w14:paraId="79E9A4CF">
            <w:pPr>
              <w:jc w:val="center"/>
              <w:rPr>
                <w:lang w:eastAsia="zh-CN"/>
              </w:rPr>
            </w:pPr>
          </w:p>
        </w:tc>
        <w:tc>
          <w:tcPr>
            <w:tcW w:w="5490" w:type="dxa"/>
            <w:vMerge w:val="continue"/>
            <w:vAlign w:val="center"/>
          </w:tcPr>
          <w:p w14:paraId="204F1C0C">
            <w:pPr>
              <w:jc w:val="center"/>
              <w:rPr>
                <w:lang w:eastAsia="zh-CN"/>
              </w:rPr>
            </w:pPr>
          </w:p>
        </w:tc>
        <w:tc>
          <w:tcPr>
            <w:tcW w:w="855" w:type="dxa"/>
            <w:vMerge w:val="continue"/>
            <w:vAlign w:val="center"/>
          </w:tcPr>
          <w:p w14:paraId="71F3F8BE">
            <w:pPr>
              <w:jc w:val="center"/>
              <w:rPr>
                <w:lang w:eastAsia="zh-CN"/>
              </w:rPr>
            </w:pPr>
          </w:p>
        </w:tc>
        <w:tc>
          <w:tcPr>
            <w:tcW w:w="825" w:type="dxa"/>
            <w:tcBorders>
              <w:top w:val="single" w:color="auto" w:sz="4" w:space="0"/>
              <w:bottom w:val="single" w:color="auto" w:sz="4" w:space="0"/>
            </w:tcBorders>
            <w:vAlign w:val="center"/>
          </w:tcPr>
          <w:p w14:paraId="190DFF52">
            <w:pPr>
              <w:spacing w:line="341" w:lineRule="auto"/>
              <w:jc w:val="center"/>
              <w:rPr>
                <w:lang w:eastAsia="zh-CN"/>
              </w:rPr>
            </w:pPr>
          </w:p>
          <w:p w14:paraId="0C73864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99FA96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301D2F7">
            <w:pPr>
              <w:jc w:val="center"/>
              <w:rPr>
                <w:rFonts w:eastAsia="宋体"/>
                <w:lang w:eastAsia="zh-CN"/>
              </w:rPr>
            </w:pPr>
          </w:p>
        </w:tc>
        <w:tc>
          <w:tcPr>
            <w:tcW w:w="1623" w:type="dxa"/>
            <w:vMerge w:val="continue"/>
            <w:vAlign w:val="center"/>
          </w:tcPr>
          <w:p w14:paraId="33B0A5AE">
            <w:pPr>
              <w:jc w:val="center"/>
              <w:rPr>
                <w:lang w:eastAsia="zh-CN"/>
              </w:rPr>
            </w:pPr>
          </w:p>
        </w:tc>
      </w:tr>
      <w:tr w14:paraId="48EB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27B9B3B">
            <w:pPr>
              <w:jc w:val="center"/>
              <w:rPr>
                <w:lang w:eastAsia="zh-CN"/>
              </w:rPr>
            </w:pPr>
          </w:p>
        </w:tc>
        <w:tc>
          <w:tcPr>
            <w:tcW w:w="1449" w:type="dxa"/>
            <w:vMerge w:val="continue"/>
            <w:vAlign w:val="center"/>
          </w:tcPr>
          <w:p w14:paraId="5D966CC5">
            <w:pPr>
              <w:jc w:val="center"/>
              <w:rPr>
                <w:lang w:eastAsia="zh-CN"/>
              </w:rPr>
            </w:pPr>
          </w:p>
        </w:tc>
        <w:tc>
          <w:tcPr>
            <w:tcW w:w="5490" w:type="dxa"/>
            <w:vMerge w:val="continue"/>
            <w:vAlign w:val="center"/>
          </w:tcPr>
          <w:p w14:paraId="27EE31A1">
            <w:pPr>
              <w:jc w:val="center"/>
              <w:rPr>
                <w:lang w:eastAsia="zh-CN"/>
              </w:rPr>
            </w:pPr>
          </w:p>
        </w:tc>
        <w:tc>
          <w:tcPr>
            <w:tcW w:w="855" w:type="dxa"/>
            <w:vMerge w:val="continue"/>
            <w:vAlign w:val="center"/>
          </w:tcPr>
          <w:p w14:paraId="22729CF3">
            <w:pPr>
              <w:jc w:val="center"/>
              <w:rPr>
                <w:lang w:eastAsia="zh-CN"/>
              </w:rPr>
            </w:pPr>
          </w:p>
        </w:tc>
        <w:tc>
          <w:tcPr>
            <w:tcW w:w="825" w:type="dxa"/>
            <w:tcBorders>
              <w:top w:val="single" w:color="auto" w:sz="4" w:space="0"/>
            </w:tcBorders>
            <w:vAlign w:val="center"/>
          </w:tcPr>
          <w:p w14:paraId="7516EF97">
            <w:pPr>
              <w:jc w:val="center"/>
              <w:rPr>
                <w:lang w:eastAsia="zh-CN"/>
              </w:rPr>
            </w:pPr>
          </w:p>
        </w:tc>
        <w:tc>
          <w:tcPr>
            <w:tcW w:w="3900" w:type="dxa"/>
            <w:tcBorders>
              <w:top w:val="single" w:color="auto" w:sz="4" w:space="0"/>
            </w:tcBorders>
            <w:vAlign w:val="center"/>
          </w:tcPr>
          <w:p w14:paraId="66C7CB5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2624B4C">
            <w:pPr>
              <w:jc w:val="center"/>
              <w:rPr>
                <w:rFonts w:eastAsia="宋体"/>
                <w:lang w:eastAsia="zh-CN"/>
              </w:rPr>
            </w:pPr>
          </w:p>
        </w:tc>
        <w:tc>
          <w:tcPr>
            <w:tcW w:w="1623" w:type="dxa"/>
            <w:vMerge w:val="continue"/>
            <w:vAlign w:val="center"/>
          </w:tcPr>
          <w:p w14:paraId="41E5902D">
            <w:pPr>
              <w:jc w:val="center"/>
              <w:rPr>
                <w:lang w:eastAsia="zh-CN"/>
              </w:rPr>
            </w:pPr>
          </w:p>
        </w:tc>
      </w:tr>
      <w:tr w14:paraId="18693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FF3DB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A73B524">
            <w:pPr>
              <w:pStyle w:val="8"/>
              <w:spacing w:before="51" w:line="214" w:lineRule="auto"/>
              <w:ind w:left="118"/>
              <w:jc w:val="center"/>
              <w:rPr>
                <w:lang w:eastAsia="zh-CN"/>
              </w:rPr>
            </w:pPr>
          </w:p>
        </w:tc>
      </w:tr>
      <w:tr w14:paraId="414E5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96469E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E85A1BD">
            <w:pPr>
              <w:pStyle w:val="8"/>
              <w:spacing w:before="54" w:line="216" w:lineRule="auto"/>
              <w:ind w:left="125"/>
              <w:jc w:val="center"/>
              <w:rPr>
                <w:spacing w:val="-4"/>
                <w:lang w:eastAsia="zh-CN"/>
              </w:rPr>
            </w:pPr>
          </w:p>
        </w:tc>
      </w:tr>
      <w:tr w14:paraId="14D81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E3F3628">
            <w:pPr>
              <w:pStyle w:val="8"/>
              <w:spacing w:before="155" w:line="218" w:lineRule="auto"/>
              <w:ind w:left="133"/>
              <w:jc w:val="center"/>
            </w:pPr>
            <w:r>
              <w:rPr>
                <w:spacing w:val="-3"/>
              </w:rPr>
              <w:t>序号</w:t>
            </w:r>
          </w:p>
        </w:tc>
        <w:tc>
          <w:tcPr>
            <w:tcW w:w="1449" w:type="dxa"/>
            <w:vAlign w:val="center"/>
          </w:tcPr>
          <w:p w14:paraId="4812F2D5">
            <w:pPr>
              <w:pStyle w:val="8"/>
              <w:spacing w:before="155" w:line="217" w:lineRule="auto"/>
              <w:ind w:left="120"/>
              <w:jc w:val="center"/>
            </w:pPr>
            <w:r>
              <w:rPr>
                <w:spacing w:val="-3"/>
              </w:rPr>
              <w:t>项目名称</w:t>
            </w:r>
          </w:p>
        </w:tc>
        <w:tc>
          <w:tcPr>
            <w:tcW w:w="5490" w:type="dxa"/>
            <w:vAlign w:val="center"/>
          </w:tcPr>
          <w:p w14:paraId="1088B086">
            <w:pPr>
              <w:pStyle w:val="8"/>
              <w:spacing w:before="155" w:line="218" w:lineRule="auto"/>
              <w:ind w:left="2326"/>
              <w:jc w:val="center"/>
            </w:pPr>
            <w:r>
              <w:rPr>
                <w:spacing w:val="-5"/>
              </w:rPr>
              <w:t>实施依据</w:t>
            </w:r>
          </w:p>
        </w:tc>
        <w:tc>
          <w:tcPr>
            <w:tcW w:w="855" w:type="dxa"/>
            <w:vAlign w:val="center"/>
          </w:tcPr>
          <w:p w14:paraId="1E168158">
            <w:pPr>
              <w:pStyle w:val="8"/>
              <w:spacing w:before="23" w:line="220" w:lineRule="auto"/>
              <w:ind w:left="186"/>
              <w:jc w:val="center"/>
            </w:pPr>
            <w:r>
              <w:rPr>
                <w:spacing w:val="-9"/>
              </w:rPr>
              <w:t>职权</w:t>
            </w:r>
          </w:p>
          <w:p w14:paraId="0EE720FE">
            <w:pPr>
              <w:pStyle w:val="8"/>
              <w:spacing w:before="1" w:line="195" w:lineRule="auto"/>
              <w:ind w:left="188"/>
              <w:jc w:val="center"/>
            </w:pPr>
            <w:r>
              <w:rPr>
                <w:spacing w:val="-10"/>
              </w:rPr>
              <w:t>类别</w:t>
            </w:r>
          </w:p>
        </w:tc>
        <w:tc>
          <w:tcPr>
            <w:tcW w:w="825" w:type="dxa"/>
            <w:vAlign w:val="center"/>
          </w:tcPr>
          <w:p w14:paraId="0F49065E">
            <w:pPr>
              <w:pStyle w:val="8"/>
              <w:spacing w:before="23" w:line="208" w:lineRule="auto"/>
              <w:ind w:left="136" w:right="128" w:firstLine="9"/>
              <w:jc w:val="center"/>
            </w:pPr>
            <w:r>
              <w:rPr>
                <w:spacing w:val="-9"/>
              </w:rPr>
              <w:t>办理</w:t>
            </w:r>
            <w:r>
              <w:rPr>
                <w:spacing w:val="-4"/>
              </w:rPr>
              <w:t>环节</w:t>
            </w:r>
          </w:p>
        </w:tc>
        <w:tc>
          <w:tcPr>
            <w:tcW w:w="3900" w:type="dxa"/>
            <w:vAlign w:val="center"/>
          </w:tcPr>
          <w:p w14:paraId="63793E7A">
            <w:pPr>
              <w:pStyle w:val="8"/>
              <w:spacing w:before="155" w:line="219" w:lineRule="auto"/>
              <w:ind w:firstLine="1484" w:firstLineChars="700"/>
              <w:jc w:val="center"/>
            </w:pPr>
            <w:r>
              <w:rPr>
                <w:spacing w:val="-4"/>
              </w:rPr>
              <w:t>责任事项</w:t>
            </w:r>
          </w:p>
        </w:tc>
        <w:tc>
          <w:tcPr>
            <w:tcW w:w="750" w:type="dxa"/>
            <w:vAlign w:val="center"/>
          </w:tcPr>
          <w:p w14:paraId="6BE28724">
            <w:pPr>
              <w:pStyle w:val="8"/>
              <w:spacing w:before="23" w:line="208" w:lineRule="auto"/>
              <w:ind w:right="112"/>
              <w:jc w:val="center"/>
              <w:rPr>
                <w:lang w:eastAsia="zh-CN"/>
              </w:rPr>
            </w:pPr>
            <w:r>
              <w:rPr>
                <w:rFonts w:hint="eastAsia"/>
                <w:lang w:eastAsia="zh-CN"/>
              </w:rPr>
              <w:t>责任科室</w:t>
            </w:r>
          </w:p>
        </w:tc>
        <w:tc>
          <w:tcPr>
            <w:tcW w:w="1623" w:type="dxa"/>
            <w:vAlign w:val="center"/>
          </w:tcPr>
          <w:p w14:paraId="7FDC3ADE">
            <w:pPr>
              <w:pStyle w:val="8"/>
              <w:spacing w:before="23" w:line="208" w:lineRule="auto"/>
              <w:ind w:left="353" w:right="112" w:hanging="227"/>
              <w:jc w:val="center"/>
              <w:rPr>
                <w:spacing w:val="-6"/>
              </w:rPr>
            </w:pPr>
            <w:r>
              <w:rPr>
                <w:rFonts w:hint="eastAsia"/>
                <w:spacing w:val="-6"/>
                <w:lang w:eastAsia="zh-CN"/>
              </w:rPr>
              <w:t>追责情形</w:t>
            </w:r>
          </w:p>
        </w:tc>
      </w:tr>
      <w:tr w14:paraId="2D71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6CDC257">
            <w:pPr>
              <w:pStyle w:val="8"/>
              <w:spacing w:before="72" w:line="180" w:lineRule="auto"/>
              <w:ind w:left="319"/>
              <w:jc w:val="center"/>
              <w:rPr>
                <w:lang w:eastAsia="zh-CN"/>
              </w:rPr>
            </w:pPr>
            <w:r>
              <w:rPr>
                <w:rFonts w:hint="eastAsia"/>
                <w:spacing w:val="-11"/>
                <w:lang w:eastAsia="zh-CN"/>
              </w:rPr>
              <w:t>138</w:t>
            </w:r>
          </w:p>
        </w:tc>
        <w:tc>
          <w:tcPr>
            <w:tcW w:w="1449" w:type="dxa"/>
            <w:vMerge w:val="restart"/>
            <w:tcBorders>
              <w:bottom w:val="nil"/>
            </w:tcBorders>
            <w:vAlign w:val="center"/>
          </w:tcPr>
          <w:p w14:paraId="24923168">
            <w:pPr>
              <w:spacing w:line="249" w:lineRule="auto"/>
              <w:jc w:val="center"/>
              <w:rPr>
                <w:lang w:eastAsia="zh-CN"/>
              </w:rPr>
            </w:pPr>
          </w:p>
          <w:p w14:paraId="31885A4B">
            <w:pPr>
              <w:spacing w:line="250" w:lineRule="auto"/>
              <w:jc w:val="center"/>
              <w:rPr>
                <w:lang w:eastAsia="zh-CN"/>
              </w:rPr>
            </w:pPr>
          </w:p>
          <w:p w14:paraId="55A1776C">
            <w:pPr>
              <w:spacing w:line="250" w:lineRule="auto"/>
              <w:jc w:val="center"/>
              <w:rPr>
                <w:lang w:eastAsia="zh-CN"/>
              </w:rPr>
            </w:pPr>
          </w:p>
          <w:p w14:paraId="06CC302A">
            <w:pPr>
              <w:pStyle w:val="8"/>
              <w:spacing w:before="71" w:line="218" w:lineRule="auto"/>
              <w:ind w:left="111" w:right="118" w:firstLine="6"/>
              <w:jc w:val="center"/>
              <w:rPr>
                <w:lang w:eastAsia="zh-CN"/>
              </w:rPr>
            </w:pPr>
            <w:r>
              <w:rPr>
                <w:spacing w:val="-4"/>
                <w:lang w:eastAsia="zh-CN"/>
              </w:rPr>
              <w:t>对房屋建</w:t>
            </w:r>
            <w:r>
              <w:rPr>
                <w:spacing w:val="-2"/>
                <w:lang w:eastAsia="zh-CN"/>
              </w:rPr>
              <w:t>筑使用者在装修过程中擅自变动房屋建筑主体和承重结构的处罚</w:t>
            </w:r>
          </w:p>
        </w:tc>
        <w:tc>
          <w:tcPr>
            <w:tcW w:w="5490" w:type="dxa"/>
            <w:vMerge w:val="restart"/>
            <w:tcBorders>
              <w:bottom w:val="nil"/>
            </w:tcBorders>
            <w:vAlign w:val="center"/>
          </w:tcPr>
          <w:p w14:paraId="2B2A584B">
            <w:pPr>
              <w:spacing w:line="246" w:lineRule="auto"/>
              <w:jc w:val="center"/>
              <w:rPr>
                <w:lang w:eastAsia="zh-CN"/>
              </w:rPr>
            </w:pPr>
          </w:p>
          <w:p w14:paraId="5699848A">
            <w:pPr>
              <w:spacing w:line="246" w:lineRule="auto"/>
              <w:jc w:val="center"/>
              <w:rPr>
                <w:lang w:eastAsia="zh-CN"/>
              </w:rPr>
            </w:pPr>
          </w:p>
          <w:p w14:paraId="0A789CF9">
            <w:pPr>
              <w:spacing w:line="246" w:lineRule="auto"/>
              <w:jc w:val="center"/>
              <w:rPr>
                <w:lang w:eastAsia="zh-CN"/>
              </w:rPr>
            </w:pPr>
          </w:p>
          <w:p w14:paraId="2C35083C">
            <w:pPr>
              <w:pStyle w:val="8"/>
              <w:spacing w:before="72" w:line="255" w:lineRule="auto"/>
              <w:ind w:left="118" w:right="104" w:hanging="13"/>
              <w:jc w:val="center"/>
              <w:rPr>
                <w:lang w:eastAsia="zh-CN"/>
              </w:rPr>
            </w:pPr>
            <w:r>
              <w:rPr>
                <w:spacing w:val="-3"/>
                <w:lang w:eastAsia="zh-CN"/>
              </w:rPr>
              <w:t>《建设工程质量管理条例》第六十九条：“违反本</w:t>
            </w:r>
            <w:r>
              <w:rPr>
                <w:spacing w:val="-4"/>
                <w:lang w:eastAsia="zh-CN"/>
              </w:rPr>
              <w:t>条例规定，涉及建筑主体或者承重结构变动的装修工程，没</w:t>
            </w:r>
            <w:r>
              <w:rPr>
                <w:spacing w:val="-8"/>
                <w:lang w:eastAsia="zh-CN"/>
              </w:rPr>
              <w:t>有设计方案擅自施工的，责令改正，处50万元以上100</w:t>
            </w:r>
            <w:r>
              <w:rPr>
                <w:spacing w:val="-4"/>
                <w:lang w:eastAsia="zh-CN"/>
              </w:rPr>
              <w:t>万元以下的罚款；房屋建筑使用者在装修过程中擅自变</w:t>
            </w:r>
            <w:r>
              <w:rPr>
                <w:spacing w:val="-6"/>
                <w:lang w:eastAsia="zh-CN"/>
              </w:rPr>
              <w:t>动房屋建筑主体和承重结构的，责令改正，处5万元以</w:t>
            </w:r>
            <w:r>
              <w:rPr>
                <w:spacing w:val="-5"/>
                <w:lang w:eastAsia="zh-CN"/>
              </w:rPr>
              <w:t>上10万元以下的罚款。</w:t>
            </w:r>
          </w:p>
          <w:p w14:paraId="2AAA487A">
            <w:pPr>
              <w:pStyle w:val="8"/>
              <w:spacing w:before="51" w:line="217" w:lineRule="auto"/>
              <w:ind w:left="118"/>
              <w:jc w:val="center"/>
              <w:rPr>
                <w:lang w:eastAsia="zh-CN"/>
              </w:rPr>
            </w:pPr>
            <w:r>
              <w:rPr>
                <w:spacing w:val="-1"/>
                <w:lang w:eastAsia="zh-CN"/>
              </w:rPr>
              <w:t>有前款所列行为，造成损失的，依法承担赔偿责任”。</w:t>
            </w:r>
          </w:p>
        </w:tc>
        <w:tc>
          <w:tcPr>
            <w:tcW w:w="855" w:type="dxa"/>
            <w:vMerge w:val="restart"/>
            <w:tcBorders>
              <w:bottom w:val="nil"/>
            </w:tcBorders>
            <w:vAlign w:val="center"/>
          </w:tcPr>
          <w:p w14:paraId="76CAAD5B">
            <w:pPr>
              <w:spacing w:line="255" w:lineRule="auto"/>
              <w:jc w:val="center"/>
              <w:rPr>
                <w:lang w:eastAsia="zh-CN"/>
              </w:rPr>
            </w:pPr>
          </w:p>
          <w:p w14:paraId="6A93C5C6">
            <w:pPr>
              <w:spacing w:line="255" w:lineRule="auto"/>
              <w:jc w:val="center"/>
              <w:rPr>
                <w:lang w:eastAsia="zh-CN"/>
              </w:rPr>
            </w:pPr>
          </w:p>
          <w:p w14:paraId="7771D3E2">
            <w:pPr>
              <w:spacing w:line="255" w:lineRule="auto"/>
              <w:jc w:val="center"/>
              <w:rPr>
                <w:lang w:eastAsia="zh-CN"/>
              </w:rPr>
            </w:pPr>
          </w:p>
          <w:p w14:paraId="366DF875">
            <w:pPr>
              <w:spacing w:line="255" w:lineRule="auto"/>
              <w:jc w:val="center"/>
              <w:rPr>
                <w:lang w:eastAsia="zh-CN"/>
              </w:rPr>
            </w:pPr>
          </w:p>
          <w:p w14:paraId="3C74B403">
            <w:pPr>
              <w:spacing w:line="255" w:lineRule="auto"/>
              <w:jc w:val="center"/>
              <w:rPr>
                <w:lang w:eastAsia="zh-CN"/>
              </w:rPr>
            </w:pPr>
          </w:p>
          <w:p w14:paraId="56AC8964">
            <w:pPr>
              <w:spacing w:line="255" w:lineRule="auto"/>
              <w:jc w:val="center"/>
              <w:rPr>
                <w:lang w:eastAsia="zh-CN"/>
              </w:rPr>
            </w:pPr>
          </w:p>
          <w:p w14:paraId="0AF3C4DD">
            <w:pPr>
              <w:pStyle w:val="8"/>
              <w:spacing w:before="71"/>
              <w:ind w:left="160" w:right="140" w:hanging="8"/>
              <w:jc w:val="center"/>
            </w:pPr>
            <w:r>
              <w:rPr>
                <w:spacing w:val="-4"/>
              </w:rPr>
              <w:t>行政</w:t>
            </w:r>
            <w:r>
              <w:rPr>
                <w:spacing w:val="-8"/>
              </w:rPr>
              <w:t>处罚</w:t>
            </w:r>
          </w:p>
        </w:tc>
        <w:tc>
          <w:tcPr>
            <w:tcW w:w="825" w:type="dxa"/>
            <w:vAlign w:val="center"/>
          </w:tcPr>
          <w:p w14:paraId="5A1D5FDF">
            <w:pPr>
              <w:spacing w:line="247" w:lineRule="auto"/>
              <w:jc w:val="center"/>
            </w:pPr>
          </w:p>
          <w:p w14:paraId="67516FA3">
            <w:pPr>
              <w:pStyle w:val="8"/>
              <w:spacing w:before="71" w:line="219" w:lineRule="auto"/>
              <w:ind w:left="148"/>
              <w:jc w:val="center"/>
            </w:pPr>
            <w:r>
              <w:rPr>
                <w:spacing w:val="-9"/>
              </w:rPr>
              <w:t>立案</w:t>
            </w:r>
          </w:p>
        </w:tc>
        <w:tc>
          <w:tcPr>
            <w:tcW w:w="3900" w:type="dxa"/>
            <w:vAlign w:val="center"/>
          </w:tcPr>
          <w:p w14:paraId="0AF675B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43CA6C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3E5CF1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56CBD3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E31B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704902">
            <w:pPr>
              <w:jc w:val="center"/>
              <w:rPr>
                <w:lang w:eastAsia="zh-CN"/>
              </w:rPr>
            </w:pPr>
          </w:p>
        </w:tc>
        <w:tc>
          <w:tcPr>
            <w:tcW w:w="1449" w:type="dxa"/>
            <w:vMerge w:val="continue"/>
            <w:tcBorders>
              <w:top w:val="nil"/>
              <w:bottom w:val="nil"/>
            </w:tcBorders>
            <w:vAlign w:val="center"/>
          </w:tcPr>
          <w:p w14:paraId="59746248">
            <w:pPr>
              <w:jc w:val="center"/>
              <w:rPr>
                <w:lang w:eastAsia="zh-CN"/>
              </w:rPr>
            </w:pPr>
          </w:p>
        </w:tc>
        <w:tc>
          <w:tcPr>
            <w:tcW w:w="5490" w:type="dxa"/>
            <w:vMerge w:val="continue"/>
            <w:tcBorders>
              <w:top w:val="nil"/>
              <w:bottom w:val="nil"/>
            </w:tcBorders>
            <w:vAlign w:val="center"/>
          </w:tcPr>
          <w:p w14:paraId="709ED9FD">
            <w:pPr>
              <w:jc w:val="center"/>
              <w:rPr>
                <w:lang w:eastAsia="zh-CN"/>
              </w:rPr>
            </w:pPr>
          </w:p>
        </w:tc>
        <w:tc>
          <w:tcPr>
            <w:tcW w:w="855" w:type="dxa"/>
            <w:vMerge w:val="continue"/>
            <w:tcBorders>
              <w:top w:val="nil"/>
              <w:bottom w:val="nil"/>
            </w:tcBorders>
            <w:vAlign w:val="center"/>
          </w:tcPr>
          <w:p w14:paraId="481DEC7F">
            <w:pPr>
              <w:jc w:val="center"/>
              <w:rPr>
                <w:lang w:eastAsia="zh-CN"/>
              </w:rPr>
            </w:pPr>
          </w:p>
        </w:tc>
        <w:tc>
          <w:tcPr>
            <w:tcW w:w="825" w:type="dxa"/>
            <w:vAlign w:val="center"/>
          </w:tcPr>
          <w:p w14:paraId="7FD70932">
            <w:pPr>
              <w:spacing w:line="348" w:lineRule="auto"/>
              <w:jc w:val="center"/>
              <w:rPr>
                <w:lang w:eastAsia="zh-CN"/>
              </w:rPr>
            </w:pPr>
          </w:p>
          <w:p w14:paraId="1CE9CC60">
            <w:pPr>
              <w:pStyle w:val="8"/>
              <w:spacing w:before="72" w:line="219" w:lineRule="auto"/>
              <w:ind w:left="138"/>
              <w:jc w:val="center"/>
            </w:pPr>
            <w:r>
              <w:rPr>
                <w:spacing w:val="-4"/>
              </w:rPr>
              <w:t>调查</w:t>
            </w:r>
          </w:p>
        </w:tc>
        <w:tc>
          <w:tcPr>
            <w:tcW w:w="3900" w:type="dxa"/>
            <w:vAlign w:val="center"/>
          </w:tcPr>
          <w:p w14:paraId="3BD2175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198702A">
            <w:pPr>
              <w:pStyle w:val="8"/>
              <w:spacing w:before="72" w:line="274" w:lineRule="auto"/>
              <w:ind w:left="116" w:right="104"/>
              <w:jc w:val="center"/>
              <w:rPr>
                <w:lang w:eastAsia="zh-CN"/>
              </w:rPr>
            </w:pPr>
          </w:p>
        </w:tc>
        <w:tc>
          <w:tcPr>
            <w:tcW w:w="1623" w:type="dxa"/>
            <w:vMerge w:val="continue"/>
            <w:vAlign w:val="center"/>
          </w:tcPr>
          <w:p w14:paraId="246B05D3">
            <w:pPr>
              <w:pStyle w:val="8"/>
              <w:spacing w:before="72" w:line="218" w:lineRule="auto"/>
              <w:ind w:left="116" w:right="105"/>
              <w:jc w:val="center"/>
              <w:rPr>
                <w:lang w:eastAsia="zh-CN"/>
              </w:rPr>
            </w:pPr>
          </w:p>
        </w:tc>
      </w:tr>
      <w:tr w14:paraId="69950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F34EAAA">
            <w:pPr>
              <w:jc w:val="center"/>
              <w:rPr>
                <w:lang w:eastAsia="zh-CN"/>
              </w:rPr>
            </w:pPr>
          </w:p>
        </w:tc>
        <w:tc>
          <w:tcPr>
            <w:tcW w:w="1449" w:type="dxa"/>
            <w:vMerge w:val="continue"/>
            <w:tcBorders>
              <w:top w:val="nil"/>
              <w:bottom w:val="nil"/>
            </w:tcBorders>
            <w:vAlign w:val="center"/>
          </w:tcPr>
          <w:p w14:paraId="0201D8D4">
            <w:pPr>
              <w:jc w:val="center"/>
              <w:rPr>
                <w:lang w:eastAsia="zh-CN"/>
              </w:rPr>
            </w:pPr>
          </w:p>
        </w:tc>
        <w:tc>
          <w:tcPr>
            <w:tcW w:w="5490" w:type="dxa"/>
            <w:vMerge w:val="continue"/>
            <w:tcBorders>
              <w:top w:val="nil"/>
              <w:bottom w:val="nil"/>
            </w:tcBorders>
            <w:vAlign w:val="center"/>
          </w:tcPr>
          <w:p w14:paraId="415FE125">
            <w:pPr>
              <w:jc w:val="center"/>
              <w:rPr>
                <w:lang w:eastAsia="zh-CN"/>
              </w:rPr>
            </w:pPr>
          </w:p>
        </w:tc>
        <w:tc>
          <w:tcPr>
            <w:tcW w:w="855" w:type="dxa"/>
            <w:vMerge w:val="continue"/>
            <w:tcBorders>
              <w:top w:val="nil"/>
              <w:bottom w:val="nil"/>
            </w:tcBorders>
            <w:vAlign w:val="center"/>
          </w:tcPr>
          <w:p w14:paraId="4BC902EA">
            <w:pPr>
              <w:jc w:val="center"/>
              <w:rPr>
                <w:lang w:eastAsia="zh-CN"/>
              </w:rPr>
            </w:pPr>
          </w:p>
        </w:tc>
        <w:tc>
          <w:tcPr>
            <w:tcW w:w="825" w:type="dxa"/>
            <w:vAlign w:val="center"/>
          </w:tcPr>
          <w:p w14:paraId="5C452561">
            <w:pPr>
              <w:spacing w:line="349" w:lineRule="auto"/>
              <w:jc w:val="center"/>
              <w:rPr>
                <w:lang w:eastAsia="zh-CN"/>
              </w:rPr>
            </w:pPr>
          </w:p>
          <w:p w14:paraId="73CB5873">
            <w:pPr>
              <w:pStyle w:val="8"/>
              <w:spacing w:before="71" w:line="218" w:lineRule="auto"/>
              <w:ind w:left="153"/>
              <w:jc w:val="center"/>
            </w:pPr>
            <w:r>
              <w:rPr>
                <w:spacing w:val="-11"/>
              </w:rPr>
              <w:t>审查</w:t>
            </w:r>
          </w:p>
        </w:tc>
        <w:tc>
          <w:tcPr>
            <w:tcW w:w="3900" w:type="dxa"/>
            <w:vAlign w:val="center"/>
          </w:tcPr>
          <w:p w14:paraId="7428919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BC86039">
            <w:pPr>
              <w:pStyle w:val="8"/>
              <w:spacing w:before="55" w:line="252" w:lineRule="auto"/>
              <w:ind w:left="116" w:right="104"/>
              <w:jc w:val="center"/>
              <w:rPr>
                <w:lang w:eastAsia="zh-CN"/>
              </w:rPr>
            </w:pPr>
          </w:p>
        </w:tc>
        <w:tc>
          <w:tcPr>
            <w:tcW w:w="1623" w:type="dxa"/>
            <w:vMerge w:val="continue"/>
            <w:vAlign w:val="center"/>
          </w:tcPr>
          <w:p w14:paraId="5AEA7421">
            <w:pPr>
              <w:pStyle w:val="8"/>
              <w:spacing w:before="23" w:line="210" w:lineRule="auto"/>
              <w:ind w:left="116" w:right="105"/>
              <w:jc w:val="center"/>
              <w:rPr>
                <w:lang w:eastAsia="zh-CN"/>
              </w:rPr>
            </w:pPr>
          </w:p>
        </w:tc>
      </w:tr>
      <w:tr w14:paraId="0FF1D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E3F55AF">
            <w:pPr>
              <w:jc w:val="center"/>
              <w:rPr>
                <w:lang w:eastAsia="zh-CN"/>
              </w:rPr>
            </w:pPr>
          </w:p>
        </w:tc>
        <w:tc>
          <w:tcPr>
            <w:tcW w:w="1449" w:type="dxa"/>
            <w:vMerge w:val="continue"/>
            <w:tcBorders>
              <w:top w:val="nil"/>
              <w:bottom w:val="nil"/>
            </w:tcBorders>
            <w:vAlign w:val="center"/>
          </w:tcPr>
          <w:p w14:paraId="0230F89B">
            <w:pPr>
              <w:jc w:val="center"/>
              <w:rPr>
                <w:lang w:eastAsia="zh-CN"/>
              </w:rPr>
            </w:pPr>
          </w:p>
        </w:tc>
        <w:tc>
          <w:tcPr>
            <w:tcW w:w="5490" w:type="dxa"/>
            <w:vMerge w:val="continue"/>
            <w:tcBorders>
              <w:top w:val="nil"/>
              <w:bottom w:val="nil"/>
            </w:tcBorders>
            <w:vAlign w:val="center"/>
          </w:tcPr>
          <w:p w14:paraId="79C6483F">
            <w:pPr>
              <w:jc w:val="center"/>
              <w:rPr>
                <w:lang w:eastAsia="zh-CN"/>
              </w:rPr>
            </w:pPr>
          </w:p>
        </w:tc>
        <w:tc>
          <w:tcPr>
            <w:tcW w:w="855" w:type="dxa"/>
            <w:vMerge w:val="continue"/>
            <w:tcBorders>
              <w:top w:val="nil"/>
              <w:bottom w:val="nil"/>
            </w:tcBorders>
            <w:vAlign w:val="center"/>
          </w:tcPr>
          <w:p w14:paraId="7CA68AE3">
            <w:pPr>
              <w:jc w:val="center"/>
              <w:rPr>
                <w:lang w:eastAsia="zh-CN"/>
              </w:rPr>
            </w:pPr>
          </w:p>
        </w:tc>
        <w:tc>
          <w:tcPr>
            <w:tcW w:w="825" w:type="dxa"/>
            <w:vAlign w:val="center"/>
          </w:tcPr>
          <w:p w14:paraId="4596F64B">
            <w:pPr>
              <w:spacing w:line="361" w:lineRule="auto"/>
              <w:jc w:val="center"/>
              <w:rPr>
                <w:lang w:eastAsia="zh-CN"/>
              </w:rPr>
            </w:pPr>
          </w:p>
          <w:p w14:paraId="622554EA">
            <w:pPr>
              <w:pStyle w:val="8"/>
              <w:spacing w:before="72" w:line="219" w:lineRule="auto"/>
              <w:ind w:left="145"/>
              <w:jc w:val="center"/>
            </w:pPr>
            <w:r>
              <w:rPr>
                <w:spacing w:val="-7"/>
              </w:rPr>
              <w:t>告知</w:t>
            </w:r>
          </w:p>
        </w:tc>
        <w:tc>
          <w:tcPr>
            <w:tcW w:w="3900" w:type="dxa"/>
            <w:vAlign w:val="center"/>
          </w:tcPr>
          <w:p w14:paraId="585F4E1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A21B018">
            <w:pPr>
              <w:pStyle w:val="8"/>
              <w:spacing w:before="98" w:line="229" w:lineRule="auto"/>
              <w:ind w:left="116" w:right="104"/>
              <w:jc w:val="center"/>
              <w:rPr>
                <w:lang w:eastAsia="zh-CN"/>
              </w:rPr>
            </w:pPr>
          </w:p>
        </w:tc>
        <w:tc>
          <w:tcPr>
            <w:tcW w:w="1623" w:type="dxa"/>
            <w:vMerge w:val="continue"/>
            <w:vAlign w:val="center"/>
          </w:tcPr>
          <w:p w14:paraId="2EBB596C">
            <w:pPr>
              <w:pStyle w:val="8"/>
              <w:spacing w:before="26" w:line="209" w:lineRule="auto"/>
              <w:ind w:left="116" w:right="105"/>
              <w:jc w:val="center"/>
              <w:rPr>
                <w:lang w:eastAsia="zh-CN"/>
              </w:rPr>
            </w:pPr>
          </w:p>
        </w:tc>
      </w:tr>
      <w:tr w14:paraId="0BFB9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203B331">
            <w:pPr>
              <w:jc w:val="center"/>
              <w:rPr>
                <w:lang w:eastAsia="zh-CN"/>
              </w:rPr>
            </w:pPr>
          </w:p>
        </w:tc>
        <w:tc>
          <w:tcPr>
            <w:tcW w:w="1449" w:type="dxa"/>
            <w:vMerge w:val="continue"/>
            <w:tcBorders>
              <w:top w:val="nil"/>
              <w:bottom w:val="nil"/>
            </w:tcBorders>
            <w:vAlign w:val="center"/>
          </w:tcPr>
          <w:p w14:paraId="17ADC2A4">
            <w:pPr>
              <w:jc w:val="center"/>
              <w:rPr>
                <w:lang w:eastAsia="zh-CN"/>
              </w:rPr>
            </w:pPr>
          </w:p>
        </w:tc>
        <w:tc>
          <w:tcPr>
            <w:tcW w:w="5490" w:type="dxa"/>
            <w:vMerge w:val="continue"/>
            <w:tcBorders>
              <w:top w:val="nil"/>
              <w:bottom w:val="nil"/>
            </w:tcBorders>
            <w:vAlign w:val="center"/>
          </w:tcPr>
          <w:p w14:paraId="043159E5">
            <w:pPr>
              <w:jc w:val="center"/>
              <w:rPr>
                <w:lang w:eastAsia="zh-CN"/>
              </w:rPr>
            </w:pPr>
          </w:p>
        </w:tc>
        <w:tc>
          <w:tcPr>
            <w:tcW w:w="855" w:type="dxa"/>
            <w:vMerge w:val="continue"/>
            <w:tcBorders>
              <w:top w:val="nil"/>
              <w:bottom w:val="nil"/>
            </w:tcBorders>
            <w:vAlign w:val="center"/>
          </w:tcPr>
          <w:p w14:paraId="168BC8BB">
            <w:pPr>
              <w:jc w:val="center"/>
              <w:rPr>
                <w:lang w:eastAsia="zh-CN"/>
              </w:rPr>
            </w:pPr>
          </w:p>
        </w:tc>
        <w:tc>
          <w:tcPr>
            <w:tcW w:w="825" w:type="dxa"/>
            <w:vAlign w:val="center"/>
          </w:tcPr>
          <w:p w14:paraId="6640FBEC">
            <w:pPr>
              <w:pStyle w:val="8"/>
              <w:spacing w:before="285" w:line="219" w:lineRule="auto"/>
              <w:ind w:left="143"/>
              <w:jc w:val="center"/>
            </w:pPr>
            <w:r>
              <w:rPr>
                <w:spacing w:val="-7"/>
              </w:rPr>
              <w:t>决定</w:t>
            </w:r>
          </w:p>
        </w:tc>
        <w:tc>
          <w:tcPr>
            <w:tcW w:w="3900" w:type="dxa"/>
            <w:vAlign w:val="center"/>
          </w:tcPr>
          <w:p w14:paraId="663D3D2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E7F1EDA">
            <w:pPr>
              <w:pStyle w:val="8"/>
              <w:spacing w:before="76" w:line="281" w:lineRule="auto"/>
              <w:ind w:left="115" w:right="104" w:firstLine="13"/>
              <w:jc w:val="center"/>
              <w:rPr>
                <w:lang w:eastAsia="zh-CN"/>
              </w:rPr>
            </w:pPr>
          </w:p>
        </w:tc>
        <w:tc>
          <w:tcPr>
            <w:tcW w:w="1623" w:type="dxa"/>
            <w:vMerge w:val="continue"/>
            <w:vAlign w:val="center"/>
          </w:tcPr>
          <w:p w14:paraId="017C47D3">
            <w:pPr>
              <w:pStyle w:val="8"/>
              <w:spacing w:before="63" w:line="218" w:lineRule="auto"/>
              <w:ind w:left="115" w:right="105" w:firstLine="13"/>
              <w:jc w:val="center"/>
              <w:rPr>
                <w:spacing w:val="-4"/>
                <w:lang w:eastAsia="zh-CN"/>
              </w:rPr>
            </w:pPr>
          </w:p>
        </w:tc>
      </w:tr>
      <w:tr w14:paraId="3E467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1C55378">
            <w:pPr>
              <w:jc w:val="center"/>
              <w:rPr>
                <w:lang w:eastAsia="zh-CN"/>
              </w:rPr>
            </w:pPr>
          </w:p>
        </w:tc>
        <w:tc>
          <w:tcPr>
            <w:tcW w:w="1449" w:type="dxa"/>
            <w:vMerge w:val="continue"/>
            <w:tcBorders>
              <w:top w:val="nil"/>
            </w:tcBorders>
            <w:vAlign w:val="center"/>
          </w:tcPr>
          <w:p w14:paraId="579D6E2F">
            <w:pPr>
              <w:jc w:val="center"/>
              <w:rPr>
                <w:lang w:eastAsia="zh-CN"/>
              </w:rPr>
            </w:pPr>
          </w:p>
        </w:tc>
        <w:tc>
          <w:tcPr>
            <w:tcW w:w="5490" w:type="dxa"/>
            <w:vMerge w:val="continue"/>
            <w:tcBorders>
              <w:top w:val="nil"/>
            </w:tcBorders>
            <w:vAlign w:val="center"/>
          </w:tcPr>
          <w:p w14:paraId="4C018F21">
            <w:pPr>
              <w:jc w:val="center"/>
              <w:rPr>
                <w:lang w:eastAsia="zh-CN"/>
              </w:rPr>
            </w:pPr>
          </w:p>
        </w:tc>
        <w:tc>
          <w:tcPr>
            <w:tcW w:w="855" w:type="dxa"/>
            <w:vMerge w:val="continue"/>
            <w:tcBorders>
              <w:top w:val="nil"/>
            </w:tcBorders>
            <w:vAlign w:val="center"/>
          </w:tcPr>
          <w:p w14:paraId="69D51274">
            <w:pPr>
              <w:jc w:val="center"/>
              <w:rPr>
                <w:lang w:eastAsia="zh-CN"/>
              </w:rPr>
            </w:pPr>
          </w:p>
        </w:tc>
        <w:tc>
          <w:tcPr>
            <w:tcW w:w="825" w:type="dxa"/>
            <w:tcBorders>
              <w:bottom w:val="single" w:color="auto" w:sz="4" w:space="0"/>
            </w:tcBorders>
            <w:vAlign w:val="center"/>
          </w:tcPr>
          <w:p w14:paraId="717B4E2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F9EF31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6C84898">
            <w:pPr>
              <w:jc w:val="center"/>
              <w:rPr>
                <w:rFonts w:eastAsia="宋体"/>
                <w:lang w:eastAsia="zh-CN"/>
              </w:rPr>
            </w:pPr>
          </w:p>
        </w:tc>
        <w:tc>
          <w:tcPr>
            <w:tcW w:w="1623" w:type="dxa"/>
            <w:vMerge w:val="continue"/>
            <w:vAlign w:val="center"/>
          </w:tcPr>
          <w:p w14:paraId="37461E95">
            <w:pPr>
              <w:jc w:val="center"/>
              <w:rPr>
                <w:lang w:eastAsia="zh-CN"/>
              </w:rPr>
            </w:pPr>
          </w:p>
        </w:tc>
      </w:tr>
      <w:tr w14:paraId="7B756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F4D8C2E">
            <w:pPr>
              <w:jc w:val="center"/>
              <w:rPr>
                <w:lang w:eastAsia="zh-CN"/>
              </w:rPr>
            </w:pPr>
          </w:p>
        </w:tc>
        <w:tc>
          <w:tcPr>
            <w:tcW w:w="1449" w:type="dxa"/>
            <w:vMerge w:val="continue"/>
            <w:vAlign w:val="center"/>
          </w:tcPr>
          <w:p w14:paraId="0DB83B02">
            <w:pPr>
              <w:jc w:val="center"/>
              <w:rPr>
                <w:lang w:eastAsia="zh-CN"/>
              </w:rPr>
            </w:pPr>
          </w:p>
        </w:tc>
        <w:tc>
          <w:tcPr>
            <w:tcW w:w="5490" w:type="dxa"/>
            <w:vMerge w:val="continue"/>
            <w:vAlign w:val="center"/>
          </w:tcPr>
          <w:p w14:paraId="089FE151">
            <w:pPr>
              <w:jc w:val="center"/>
              <w:rPr>
                <w:lang w:eastAsia="zh-CN"/>
              </w:rPr>
            </w:pPr>
          </w:p>
        </w:tc>
        <w:tc>
          <w:tcPr>
            <w:tcW w:w="855" w:type="dxa"/>
            <w:vMerge w:val="continue"/>
            <w:vAlign w:val="center"/>
          </w:tcPr>
          <w:p w14:paraId="05B1BDA2">
            <w:pPr>
              <w:jc w:val="center"/>
              <w:rPr>
                <w:lang w:eastAsia="zh-CN"/>
              </w:rPr>
            </w:pPr>
          </w:p>
        </w:tc>
        <w:tc>
          <w:tcPr>
            <w:tcW w:w="825" w:type="dxa"/>
            <w:tcBorders>
              <w:top w:val="single" w:color="auto" w:sz="4" w:space="0"/>
              <w:bottom w:val="single" w:color="auto" w:sz="4" w:space="0"/>
            </w:tcBorders>
            <w:vAlign w:val="center"/>
          </w:tcPr>
          <w:p w14:paraId="09757CCD">
            <w:pPr>
              <w:spacing w:line="341" w:lineRule="auto"/>
              <w:jc w:val="center"/>
              <w:rPr>
                <w:lang w:eastAsia="zh-CN"/>
              </w:rPr>
            </w:pPr>
          </w:p>
          <w:p w14:paraId="4841C92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C1FD01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D2496CF">
            <w:pPr>
              <w:jc w:val="center"/>
              <w:rPr>
                <w:rFonts w:eastAsia="宋体"/>
                <w:lang w:eastAsia="zh-CN"/>
              </w:rPr>
            </w:pPr>
          </w:p>
        </w:tc>
        <w:tc>
          <w:tcPr>
            <w:tcW w:w="1623" w:type="dxa"/>
            <w:vMerge w:val="continue"/>
            <w:vAlign w:val="center"/>
          </w:tcPr>
          <w:p w14:paraId="60B600BD">
            <w:pPr>
              <w:jc w:val="center"/>
              <w:rPr>
                <w:lang w:eastAsia="zh-CN"/>
              </w:rPr>
            </w:pPr>
          </w:p>
        </w:tc>
      </w:tr>
      <w:tr w14:paraId="4F9A8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3EB48D6">
            <w:pPr>
              <w:jc w:val="center"/>
              <w:rPr>
                <w:lang w:eastAsia="zh-CN"/>
              </w:rPr>
            </w:pPr>
          </w:p>
        </w:tc>
        <w:tc>
          <w:tcPr>
            <w:tcW w:w="1449" w:type="dxa"/>
            <w:vMerge w:val="continue"/>
            <w:vAlign w:val="center"/>
          </w:tcPr>
          <w:p w14:paraId="65274F2A">
            <w:pPr>
              <w:jc w:val="center"/>
              <w:rPr>
                <w:lang w:eastAsia="zh-CN"/>
              </w:rPr>
            </w:pPr>
          </w:p>
        </w:tc>
        <w:tc>
          <w:tcPr>
            <w:tcW w:w="5490" w:type="dxa"/>
            <w:vMerge w:val="continue"/>
            <w:vAlign w:val="center"/>
          </w:tcPr>
          <w:p w14:paraId="62C0AF73">
            <w:pPr>
              <w:jc w:val="center"/>
              <w:rPr>
                <w:lang w:eastAsia="zh-CN"/>
              </w:rPr>
            </w:pPr>
          </w:p>
        </w:tc>
        <w:tc>
          <w:tcPr>
            <w:tcW w:w="855" w:type="dxa"/>
            <w:vMerge w:val="continue"/>
            <w:vAlign w:val="center"/>
          </w:tcPr>
          <w:p w14:paraId="35DF2C2C">
            <w:pPr>
              <w:jc w:val="center"/>
              <w:rPr>
                <w:lang w:eastAsia="zh-CN"/>
              </w:rPr>
            </w:pPr>
          </w:p>
        </w:tc>
        <w:tc>
          <w:tcPr>
            <w:tcW w:w="825" w:type="dxa"/>
            <w:tcBorders>
              <w:top w:val="single" w:color="auto" w:sz="4" w:space="0"/>
            </w:tcBorders>
            <w:vAlign w:val="center"/>
          </w:tcPr>
          <w:p w14:paraId="76DC9BE7">
            <w:pPr>
              <w:jc w:val="center"/>
              <w:rPr>
                <w:lang w:eastAsia="zh-CN"/>
              </w:rPr>
            </w:pPr>
          </w:p>
        </w:tc>
        <w:tc>
          <w:tcPr>
            <w:tcW w:w="3900" w:type="dxa"/>
            <w:tcBorders>
              <w:top w:val="single" w:color="auto" w:sz="4" w:space="0"/>
            </w:tcBorders>
            <w:vAlign w:val="center"/>
          </w:tcPr>
          <w:p w14:paraId="088E22B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2E39A41">
            <w:pPr>
              <w:jc w:val="center"/>
              <w:rPr>
                <w:rFonts w:eastAsia="宋体"/>
                <w:lang w:eastAsia="zh-CN"/>
              </w:rPr>
            </w:pPr>
          </w:p>
        </w:tc>
        <w:tc>
          <w:tcPr>
            <w:tcW w:w="1623" w:type="dxa"/>
            <w:vMerge w:val="continue"/>
            <w:vAlign w:val="center"/>
          </w:tcPr>
          <w:p w14:paraId="76D95799">
            <w:pPr>
              <w:jc w:val="center"/>
              <w:rPr>
                <w:lang w:eastAsia="zh-CN"/>
              </w:rPr>
            </w:pPr>
          </w:p>
        </w:tc>
      </w:tr>
      <w:tr w14:paraId="33FDF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BA2F8E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91E22D8">
            <w:pPr>
              <w:pStyle w:val="8"/>
              <w:spacing w:before="51" w:line="214" w:lineRule="auto"/>
              <w:ind w:left="118"/>
              <w:jc w:val="center"/>
              <w:rPr>
                <w:lang w:eastAsia="zh-CN"/>
              </w:rPr>
            </w:pPr>
          </w:p>
        </w:tc>
      </w:tr>
      <w:tr w14:paraId="5A3B4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842A87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4AF93DA">
            <w:pPr>
              <w:pStyle w:val="8"/>
              <w:spacing w:before="54" w:line="216" w:lineRule="auto"/>
              <w:ind w:left="125"/>
              <w:jc w:val="center"/>
              <w:rPr>
                <w:spacing w:val="-4"/>
                <w:lang w:eastAsia="zh-CN"/>
              </w:rPr>
            </w:pPr>
          </w:p>
        </w:tc>
      </w:tr>
      <w:tr w14:paraId="6CA8C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80B91B1">
            <w:pPr>
              <w:pStyle w:val="8"/>
              <w:spacing w:before="155" w:line="218" w:lineRule="auto"/>
              <w:ind w:left="133"/>
              <w:jc w:val="center"/>
            </w:pPr>
            <w:r>
              <w:rPr>
                <w:spacing w:val="-3"/>
              </w:rPr>
              <w:t>序号</w:t>
            </w:r>
          </w:p>
        </w:tc>
        <w:tc>
          <w:tcPr>
            <w:tcW w:w="1449" w:type="dxa"/>
            <w:vAlign w:val="center"/>
          </w:tcPr>
          <w:p w14:paraId="4E6651A5">
            <w:pPr>
              <w:pStyle w:val="8"/>
              <w:spacing w:before="155" w:line="217" w:lineRule="auto"/>
              <w:ind w:left="120"/>
              <w:jc w:val="center"/>
            </w:pPr>
            <w:r>
              <w:rPr>
                <w:spacing w:val="-3"/>
              </w:rPr>
              <w:t>项目名称</w:t>
            </w:r>
          </w:p>
        </w:tc>
        <w:tc>
          <w:tcPr>
            <w:tcW w:w="5490" w:type="dxa"/>
            <w:vAlign w:val="center"/>
          </w:tcPr>
          <w:p w14:paraId="0AF3E5DA">
            <w:pPr>
              <w:pStyle w:val="8"/>
              <w:spacing w:before="155" w:line="218" w:lineRule="auto"/>
              <w:ind w:left="2326"/>
              <w:jc w:val="center"/>
            </w:pPr>
            <w:r>
              <w:rPr>
                <w:spacing w:val="-5"/>
              </w:rPr>
              <w:t>实施依据</w:t>
            </w:r>
          </w:p>
        </w:tc>
        <w:tc>
          <w:tcPr>
            <w:tcW w:w="855" w:type="dxa"/>
            <w:vAlign w:val="center"/>
          </w:tcPr>
          <w:p w14:paraId="16C29C4A">
            <w:pPr>
              <w:pStyle w:val="8"/>
              <w:spacing w:before="23" w:line="220" w:lineRule="auto"/>
              <w:ind w:left="186"/>
              <w:jc w:val="center"/>
            </w:pPr>
            <w:r>
              <w:rPr>
                <w:spacing w:val="-9"/>
              </w:rPr>
              <w:t>职权</w:t>
            </w:r>
          </w:p>
          <w:p w14:paraId="5BD7F66F">
            <w:pPr>
              <w:pStyle w:val="8"/>
              <w:spacing w:before="1" w:line="195" w:lineRule="auto"/>
              <w:ind w:left="188"/>
              <w:jc w:val="center"/>
            </w:pPr>
            <w:r>
              <w:rPr>
                <w:spacing w:val="-10"/>
              </w:rPr>
              <w:t>类别</w:t>
            </w:r>
          </w:p>
        </w:tc>
        <w:tc>
          <w:tcPr>
            <w:tcW w:w="825" w:type="dxa"/>
            <w:vAlign w:val="center"/>
          </w:tcPr>
          <w:p w14:paraId="224E5F3A">
            <w:pPr>
              <w:pStyle w:val="8"/>
              <w:spacing w:before="23" w:line="208" w:lineRule="auto"/>
              <w:ind w:left="136" w:right="128" w:firstLine="9"/>
              <w:jc w:val="center"/>
            </w:pPr>
            <w:r>
              <w:rPr>
                <w:spacing w:val="-9"/>
              </w:rPr>
              <w:t>办理</w:t>
            </w:r>
            <w:r>
              <w:rPr>
                <w:spacing w:val="-4"/>
              </w:rPr>
              <w:t>环节</w:t>
            </w:r>
          </w:p>
        </w:tc>
        <w:tc>
          <w:tcPr>
            <w:tcW w:w="3900" w:type="dxa"/>
            <w:vAlign w:val="center"/>
          </w:tcPr>
          <w:p w14:paraId="7AD4FFFD">
            <w:pPr>
              <w:pStyle w:val="8"/>
              <w:spacing w:before="155" w:line="219" w:lineRule="auto"/>
              <w:ind w:firstLine="1484" w:firstLineChars="700"/>
              <w:jc w:val="center"/>
            </w:pPr>
            <w:r>
              <w:rPr>
                <w:spacing w:val="-4"/>
              </w:rPr>
              <w:t>责任事项</w:t>
            </w:r>
          </w:p>
        </w:tc>
        <w:tc>
          <w:tcPr>
            <w:tcW w:w="750" w:type="dxa"/>
            <w:vAlign w:val="center"/>
          </w:tcPr>
          <w:p w14:paraId="62A19676">
            <w:pPr>
              <w:pStyle w:val="8"/>
              <w:spacing w:before="23" w:line="208" w:lineRule="auto"/>
              <w:ind w:right="112"/>
              <w:jc w:val="center"/>
              <w:rPr>
                <w:lang w:eastAsia="zh-CN"/>
              </w:rPr>
            </w:pPr>
            <w:r>
              <w:rPr>
                <w:rFonts w:hint="eastAsia"/>
                <w:lang w:eastAsia="zh-CN"/>
              </w:rPr>
              <w:t>责任科室</w:t>
            </w:r>
          </w:p>
        </w:tc>
        <w:tc>
          <w:tcPr>
            <w:tcW w:w="1623" w:type="dxa"/>
            <w:vAlign w:val="center"/>
          </w:tcPr>
          <w:p w14:paraId="210F5D35">
            <w:pPr>
              <w:pStyle w:val="8"/>
              <w:spacing w:before="23" w:line="208" w:lineRule="auto"/>
              <w:ind w:left="353" w:right="112" w:hanging="227"/>
              <w:jc w:val="center"/>
              <w:rPr>
                <w:spacing w:val="-6"/>
              </w:rPr>
            </w:pPr>
            <w:r>
              <w:rPr>
                <w:rFonts w:hint="eastAsia"/>
                <w:spacing w:val="-6"/>
                <w:lang w:eastAsia="zh-CN"/>
              </w:rPr>
              <w:t>追责情形</w:t>
            </w:r>
          </w:p>
        </w:tc>
      </w:tr>
      <w:tr w14:paraId="72F9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182F71A">
            <w:pPr>
              <w:pStyle w:val="8"/>
              <w:spacing w:before="72" w:line="180" w:lineRule="auto"/>
              <w:ind w:left="319"/>
              <w:jc w:val="center"/>
              <w:rPr>
                <w:lang w:eastAsia="zh-CN"/>
              </w:rPr>
            </w:pPr>
            <w:r>
              <w:rPr>
                <w:rFonts w:hint="eastAsia"/>
                <w:spacing w:val="-11"/>
                <w:lang w:eastAsia="zh-CN"/>
              </w:rPr>
              <w:t>139</w:t>
            </w:r>
          </w:p>
        </w:tc>
        <w:tc>
          <w:tcPr>
            <w:tcW w:w="1449" w:type="dxa"/>
            <w:vMerge w:val="restart"/>
            <w:tcBorders>
              <w:bottom w:val="nil"/>
            </w:tcBorders>
            <w:vAlign w:val="center"/>
          </w:tcPr>
          <w:p w14:paraId="774BEDFD">
            <w:pPr>
              <w:pStyle w:val="8"/>
              <w:spacing w:before="72" w:line="218" w:lineRule="auto"/>
              <w:ind w:left="105" w:right="106" w:firstLine="12"/>
              <w:jc w:val="center"/>
              <w:rPr>
                <w:lang w:eastAsia="zh-CN"/>
              </w:rPr>
            </w:pPr>
            <w:r>
              <w:rPr>
                <w:spacing w:val="-14"/>
                <w:lang w:eastAsia="zh-CN"/>
              </w:rPr>
              <w:t>对依照</w:t>
            </w:r>
            <w:r>
              <w:rPr>
                <w:spacing w:val="3"/>
                <w:lang w:eastAsia="zh-CN"/>
              </w:rPr>
              <w:t>《建设工程质量管</w:t>
            </w:r>
            <w:r>
              <w:rPr>
                <w:spacing w:val="2"/>
                <w:lang w:eastAsia="zh-CN"/>
              </w:rPr>
              <w:t>理条例》</w:t>
            </w:r>
            <w:r>
              <w:rPr>
                <w:spacing w:val="3"/>
                <w:lang w:eastAsia="zh-CN"/>
              </w:rPr>
              <w:t>规定，给予单位处罚的，对单位直接负责的主管人员和其他直接责任人员</w:t>
            </w:r>
            <w:r>
              <w:rPr>
                <w:lang w:eastAsia="zh-CN"/>
              </w:rPr>
              <w:t>的处罚</w:t>
            </w:r>
          </w:p>
        </w:tc>
        <w:tc>
          <w:tcPr>
            <w:tcW w:w="5490" w:type="dxa"/>
            <w:vMerge w:val="restart"/>
            <w:tcBorders>
              <w:bottom w:val="nil"/>
            </w:tcBorders>
            <w:vAlign w:val="center"/>
          </w:tcPr>
          <w:p w14:paraId="2F2D8630">
            <w:pPr>
              <w:spacing w:line="244" w:lineRule="auto"/>
              <w:jc w:val="center"/>
              <w:rPr>
                <w:lang w:eastAsia="zh-CN"/>
              </w:rPr>
            </w:pPr>
          </w:p>
          <w:p w14:paraId="41A31C02">
            <w:pPr>
              <w:spacing w:line="244" w:lineRule="auto"/>
              <w:jc w:val="center"/>
              <w:rPr>
                <w:lang w:eastAsia="zh-CN"/>
              </w:rPr>
            </w:pPr>
          </w:p>
          <w:p w14:paraId="530EFBCC">
            <w:pPr>
              <w:spacing w:line="245" w:lineRule="auto"/>
              <w:jc w:val="center"/>
              <w:rPr>
                <w:lang w:eastAsia="zh-CN"/>
              </w:rPr>
            </w:pPr>
          </w:p>
          <w:p w14:paraId="670DB83B">
            <w:pPr>
              <w:spacing w:line="245" w:lineRule="auto"/>
              <w:jc w:val="center"/>
              <w:rPr>
                <w:lang w:eastAsia="zh-CN"/>
              </w:rPr>
            </w:pPr>
          </w:p>
          <w:p w14:paraId="28485A7C">
            <w:pPr>
              <w:spacing w:line="245" w:lineRule="auto"/>
              <w:jc w:val="center"/>
              <w:rPr>
                <w:lang w:eastAsia="zh-CN"/>
              </w:rPr>
            </w:pPr>
          </w:p>
          <w:p w14:paraId="6FAF3579">
            <w:pPr>
              <w:pStyle w:val="8"/>
              <w:spacing w:before="71" w:line="250" w:lineRule="auto"/>
              <w:ind w:left="109" w:right="104" w:hanging="4"/>
              <w:jc w:val="center"/>
              <w:rPr>
                <w:lang w:eastAsia="zh-CN"/>
              </w:rPr>
            </w:pPr>
            <w:r>
              <w:rPr>
                <w:spacing w:val="1"/>
                <w:lang w:eastAsia="zh-CN"/>
              </w:rPr>
              <w:t>《建设工程质量管理条例》第七十三条：“依照本条</w:t>
            </w:r>
            <w:r>
              <w:rPr>
                <w:spacing w:val="3"/>
                <w:lang w:eastAsia="zh-CN"/>
              </w:rPr>
              <w:t>例规定，给予单位罚款处罚的，对单位直接负责的主管人员和其他直接责任人员处单位罚款数额百分之五</w:t>
            </w:r>
            <w:r>
              <w:rPr>
                <w:spacing w:val="-1"/>
                <w:lang w:eastAsia="zh-CN"/>
              </w:rPr>
              <w:t>以上百分之十以下的罚款”。</w:t>
            </w:r>
          </w:p>
        </w:tc>
        <w:tc>
          <w:tcPr>
            <w:tcW w:w="855" w:type="dxa"/>
            <w:vMerge w:val="restart"/>
            <w:tcBorders>
              <w:bottom w:val="nil"/>
            </w:tcBorders>
            <w:vAlign w:val="center"/>
          </w:tcPr>
          <w:p w14:paraId="1514D566">
            <w:pPr>
              <w:spacing w:line="255" w:lineRule="auto"/>
              <w:jc w:val="center"/>
              <w:rPr>
                <w:lang w:eastAsia="zh-CN"/>
              </w:rPr>
            </w:pPr>
          </w:p>
          <w:p w14:paraId="4617A16B">
            <w:pPr>
              <w:spacing w:line="255" w:lineRule="auto"/>
              <w:jc w:val="center"/>
              <w:rPr>
                <w:lang w:eastAsia="zh-CN"/>
              </w:rPr>
            </w:pPr>
          </w:p>
          <w:p w14:paraId="0BC2AB48">
            <w:pPr>
              <w:spacing w:line="255" w:lineRule="auto"/>
              <w:jc w:val="center"/>
              <w:rPr>
                <w:lang w:eastAsia="zh-CN"/>
              </w:rPr>
            </w:pPr>
          </w:p>
          <w:p w14:paraId="09AA098D">
            <w:pPr>
              <w:spacing w:line="255" w:lineRule="auto"/>
              <w:jc w:val="center"/>
              <w:rPr>
                <w:lang w:eastAsia="zh-CN"/>
              </w:rPr>
            </w:pPr>
          </w:p>
          <w:p w14:paraId="69E95EF9">
            <w:pPr>
              <w:spacing w:line="255" w:lineRule="auto"/>
              <w:jc w:val="center"/>
              <w:rPr>
                <w:lang w:eastAsia="zh-CN"/>
              </w:rPr>
            </w:pPr>
          </w:p>
          <w:p w14:paraId="053F8DFB">
            <w:pPr>
              <w:spacing w:line="255" w:lineRule="auto"/>
              <w:jc w:val="center"/>
              <w:rPr>
                <w:lang w:eastAsia="zh-CN"/>
              </w:rPr>
            </w:pPr>
          </w:p>
          <w:p w14:paraId="0B56801D">
            <w:pPr>
              <w:pStyle w:val="8"/>
              <w:spacing w:before="71"/>
              <w:ind w:left="160" w:right="140" w:hanging="8"/>
              <w:jc w:val="center"/>
            </w:pPr>
            <w:r>
              <w:rPr>
                <w:spacing w:val="-4"/>
              </w:rPr>
              <w:t>行政</w:t>
            </w:r>
            <w:r>
              <w:rPr>
                <w:spacing w:val="-8"/>
              </w:rPr>
              <w:t>处罚</w:t>
            </w:r>
          </w:p>
        </w:tc>
        <w:tc>
          <w:tcPr>
            <w:tcW w:w="825" w:type="dxa"/>
            <w:vAlign w:val="center"/>
          </w:tcPr>
          <w:p w14:paraId="2AE1988D">
            <w:pPr>
              <w:spacing w:line="247" w:lineRule="auto"/>
              <w:jc w:val="center"/>
            </w:pPr>
          </w:p>
          <w:p w14:paraId="5F4065E3">
            <w:pPr>
              <w:pStyle w:val="8"/>
              <w:spacing w:before="71" w:line="219" w:lineRule="auto"/>
              <w:ind w:left="148"/>
              <w:jc w:val="center"/>
            </w:pPr>
            <w:r>
              <w:rPr>
                <w:spacing w:val="-9"/>
              </w:rPr>
              <w:t>立案</w:t>
            </w:r>
          </w:p>
        </w:tc>
        <w:tc>
          <w:tcPr>
            <w:tcW w:w="3900" w:type="dxa"/>
            <w:vAlign w:val="center"/>
          </w:tcPr>
          <w:p w14:paraId="65BCE1A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7201E4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A0F9E5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DB45C3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1C97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BDE67C0">
            <w:pPr>
              <w:jc w:val="center"/>
              <w:rPr>
                <w:lang w:eastAsia="zh-CN"/>
              </w:rPr>
            </w:pPr>
          </w:p>
        </w:tc>
        <w:tc>
          <w:tcPr>
            <w:tcW w:w="1449" w:type="dxa"/>
            <w:vMerge w:val="continue"/>
            <w:tcBorders>
              <w:top w:val="nil"/>
              <w:bottom w:val="nil"/>
            </w:tcBorders>
            <w:vAlign w:val="center"/>
          </w:tcPr>
          <w:p w14:paraId="3D150E2B">
            <w:pPr>
              <w:jc w:val="center"/>
              <w:rPr>
                <w:lang w:eastAsia="zh-CN"/>
              </w:rPr>
            </w:pPr>
          </w:p>
        </w:tc>
        <w:tc>
          <w:tcPr>
            <w:tcW w:w="5490" w:type="dxa"/>
            <w:vMerge w:val="continue"/>
            <w:tcBorders>
              <w:top w:val="nil"/>
              <w:bottom w:val="nil"/>
            </w:tcBorders>
            <w:vAlign w:val="center"/>
          </w:tcPr>
          <w:p w14:paraId="2C796147">
            <w:pPr>
              <w:jc w:val="center"/>
              <w:rPr>
                <w:lang w:eastAsia="zh-CN"/>
              </w:rPr>
            </w:pPr>
          </w:p>
        </w:tc>
        <w:tc>
          <w:tcPr>
            <w:tcW w:w="855" w:type="dxa"/>
            <w:vMerge w:val="continue"/>
            <w:tcBorders>
              <w:top w:val="nil"/>
              <w:bottom w:val="nil"/>
            </w:tcBorders>
            <w:vAlign w:val="center"/>
          </w:tcPr>
          <w:p w14:paraId="49F7D52E">
            <w:pPr>
              <w:jc w:val="center"/>
              <w:rPr>
                <w:lang w:eastAsia="zh-CN"/>
              </w:rPr>
            </w:pPr>
          </w:p>
        </w:tc>
        <w:tc>
          <w:tcPr>
            <w:tcW w:w="825" w:type="dxa"/>
            <w:vAlign w:val="center"/>
          </w:tcPr>
          <w:p w14:paraId="26197E16">
            <w:pPr>
              <w:spacing w:line="348" w:lineRule="auto"/>
              <w:jc w:val="center"/>
              <w:rPr>
                <w:lang w:eastAsia="zh-CN"/>
              </w:rPr>
            </w:pPr>
          </w:p>
          <w:p w14:paraId="5F403FD7">
            <w:pPr>
              <w:pStyle w:val="8"/>
              <w:spacing w:before="72" w:line="219" w:lineRule="auto"/>
              <w:ind w:left="138"/>
              <w:jc w:val="center"/>
            </w:pPr>
            <w:r>
              <w:rPr>
                <w:spacing w:val="-4"/>
              </w:rPr>
              <w:t>调查</w:t>
            </w:r>
          </w:p>
        </w:tc>
        <w:tc>
          <w:tcPr>
            <w:tcW w:w="3900" w:type="dxa"/>
            <w:vAlign w:val="center"/>
          </w:tcPr>
          <w:p w14:paraId="74014B8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A6C7FCE">
            <w:pPr>
              <w:pStyle w:val="8"/>
              <w:spacing w:before="72" w:line="274" w:lineRule="auto"/>
              <w:ind w:left="116" w:right="104"/>
              <w:jc w:val="center"/>
              <w:rPr>
                <w:lang w:eastAsia="zh-CN"/>
              </w:rPr>
            </w:pPr>
          </w:p>
        </w:tc>
        <w:tc>
          <w:tcPr>
            <w:tcW w:w="1623" w:type="dxa"/>
            <w:vMerge w:val="continue"/>
            <w:vAlign w:val="center"/>
          </w:tcPr>
          <w:p w14:paraId="0F92587A">
            <w:pPr>
              <w:pStyle w:val="8"/>
              <w:spacing w:before="72" w:line="218" w:lineRule="auto"/>
              <w:ind w:left="116" w:right="105"/>
              <w:jc w:val="center"/>
              <w:rPr>
                <w:lang w:eastAsia="zh-CN"/>
              </w:rPr>
            </w:pPr>
          </w:p>
        </w:tc>
      </w:tr>
      <w:tr w14:paraId="0A7F0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6FA95A0">
            <w:pPr>
              <w:jc w:val="center"/>
              <w:rPr>
                <w:lang w:eastAsia="zh-CN"/>
              </w:rPr>
            </w:pPr>
          </w:p>
        </w:tc>
        <w:tc>
          <w:tcPr>
            <w:tcW w:w="1449" w:type="dxa"/>
            <w:vMerge w:val="continue"/>
            <w:tcBorders>
              <w:top w:val="nil"/>
              <w:bottom w:val="nil"/>
            </w:tcBorders>
            <w:vAlign w:val="center"/>
          </w:tcPr>
          <w:p w14:paraId="74A4EF6A">
            <w:pPr>
              <w:jc w:val="center"/>
              <w:rPr>
                <w:lang w:eastAsia="zh-CN"/>
              </w:rPr>
            </w:pPr>
          </w:p>
        </w:tc>
        <w:tc>
          <w:tcPr>
            <w:tcW w:w="5490" w:type="dxa"/>
            <w:vMerge w:val="continue"/>
            <w:tcBorders>
              <w:top w:val="nil"/>
              <w:bottom w:val="nil"/>
            </w:tcBorders>
            <w:vAlign w:val="center"/>
          </w:tcPr>
          <w:p w14:paraId="61FB2652">
            <w:pPr>
              <w:jc w:val="center"/>
              <w:rPr>
                <w:lang w:eastAsia="zh-CN"/>
              </w:rPr>
            </w:pPr>
          </w:p>
        </w:tc>
        <w:tc>
          <w:tcPr>
            <w:tcW w:w="855" w:type="dxa"/>
            <w:vMerge w:val="continue"/>
            <w:tcBorders>
              <w:top w:val="nil"/>
              <w:bottom w:val="nil"/>
            </w:tcBorders>
            <w:vAlign w:val="center"/>
          </w:tcPr>
          <w:p w14:paraId="7C2271D8">
            <w:pPr>
              <w:jc w:val="center"/>
              <w:rPr>
                <w:lang w:eastAsia="zh-CN"/>
              </w:rPr>
            </w:pPr>
          </w:p>
        </w:tc>
        <w:tc>
          <w:tcPr>
            <w:tcW w:w="825" w:type="dxa"/>
            <w:vAlign w:val="center"/>
          </w:tcPr>
          <w:p w14:paraId="033B2D83">
            <w:pPr>
              <w:spacing w:line="349" w:lineRule="auto"/>
              <w:jc w:val="center"/>
              <w:rPr>
                <w:lang w:eastAsia="zh-CN"/>
              </w:rPr>
            </w:pPr>
          </w:p>
          <w:p w14:paraId="0A9A3384">
            <w:pPr>
              <w:pStyle w:val="8"/>
              <w:spacing w:before="71" w:line="218" w:lineRule="auto"/>
              <w:ind w:left="153"/>
              <w:jc w:val="center"/>
            </w:pPr>
            <w:r>
              <w:rPr>
                <w:spacing w:val="-11"/>
              </w:rPr>
              <w:t>审查</w:t>
            </w:r>
          </w:p>
        </w:tc>
        <w:tc>
          <w:tcPr>
            <w:tcW w:w="3900" w:type="dxa"/>
            <w:vAlign w:val="center"/>
          </w:tcPr>
          <w:p w14:paraId="34E87EE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951423A">
            <w:pPr>
              <w:pStyle w:val="8"/>
              <w:spacing w:before="55" w:line="252" w:lineRule="auto"/>
              <w:ind w:left="116" w:right="104"/>
              <w:jc w:val="center"/>
              <w:rPr>
                <w:lang w:eastAsia="zh-CN"/>
              </w:rPr>
            </w:pPr>
          </w:p>
        </w:tc>
        <w:tc>
          <w:tcPr>
            <w:tcW w:w="1623" w:type="dxa"/>
            <w:vMerge w:val="continue"/>
            <w:vAlign w:val="center"/>
          </w:tcPr>
          <w:p w14:paraId="7334665C">
            <w:pPr>
              <w:pStyle w:val="8"/>
              <w:spacing w:before="23" w:line="210" w:lineRule="auto"/>
              <w:ind w:left="116" w:right="105"/>
              <w:jc w:val="center"/>
              <w:rPr>
                <w:lang w:eastAsia="zh-CN"/>
              </w:rPr>
            </w:pPr>
          </w:p>
        </w:tc>
      </w:tr>
      <w:tr w14:paraId="22C0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F180B28">
            <w:pPr>
              <w:jc w:val="center"/>
              <w:rPr>
                <w:lang w:eastAsia="zh-CN"/>
              </w:rPr>
            </w:pPr>
          </w:p>
        </w:tc>
        <w:tc>
          <w:tcPr>
            <w:tcW w:w="1449" w:type="dxa"/>
            <w:vMerge w:val="continue"/>
            <w:tcBorders>
              <w:top w:val="nil"/>
              <w:bottom w:val="nil"/>
            </w:tcBorders>
            <w:vAlign w:val="center"/>
          </w:tcPr>
          <w:p w14:paraId="282D57B2">
            <w:pPr>
              <w:jc w:val="center"/>
              <w:rPr>
                <w:lang w:eastAsia="zh-CN"/>
              </w:rPr>
            </w:pPr>
          </w:p>
        </w:tc>
        <w:tc>
          <w:tcPr>
            <w:tcW w:w="5490" w:type="dxa"/>
            <w:vMerge w:val="continue"/>
            <w:tcBorders>
              <w:top w:val="nil"/>
              <w:bottom w:val="nil"/>
            </w:tcBorders>
            <w:vAlign w:val="center"/>
          </w:tcPr>
          <w:p w14:paraId="1774C73A">
            <w:pPr>
              <w:jc w:val="center"/>
              <w:rPr>
                <w:lang w:eastAsia="zh-CN"/>
              </w:rPr>
            </w:pPr>
          </w:p>
        </w:tc>
        <w:tc>
          <w:tcPr>
            <w:tcW w:w="855" w:type="dxa"/>
            <w:vMerge w:val="continue"/>
            <w:tcBorders>
              <w:top w:val="nil"/>
              <w:bottom w:val="nil"/>
            </w:tcBorders>
            <w:vAlign w:val="center"/>
          </w:tcPr>
          <w:p w14:paraId="65CB7E26">
            <w:pPr>
              <w:jc w:val="center"/>
              <w:rPr>
                <w:lang w:eastAsia="zh-CN"/>
              </w:rPr>
            </w:pPr>
          </w:p>
        </w:tc>
        <w:tc>
          <w:tcPr>
            <w:tcW w:w="825" w:type="dxa"/>
            <w:vAlign w:val="center"/>
          </w:tcPr>
          <w:p w14:paraId="28A23CC1">
            <w:pPr>
              <w:spacing w:line="361" w:lineRule="auto"/>
              <w:jc w:val="center"/>
              <w:rPr>
                <w:lang w:eastAsia="zh-CN"/>
              </w:rPr>
            </w:pPr>
          </w:p>
          <w:p w14:paraId="17E59F56">
            <w:pPr>
              <w:pStyle w:val="8"/>
              <w:spacing w:before="72" w:line="219" w:lineRule="auto"/>
              <w:ind w:left="145"/>
              <w:jc w:val="center"/>
            </w:pPr>
            <w:r>
              <w:rPr>
                <w:spacing w:val="-7"/>
              </w:rPr>
              <w:t>告知</w:t>
            </w:r>
          </w:p>
        </w:tc>
        <w:tc>
          <w:tcPr>
            <w:tcW w:w="3900" w:type="dxa"/>
            <w:vAlign w:val="center"/>
          </w:tcPr>
          <w:p w14:paraId="3A5AAAD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954A67E">
            <w:pPr>
              <w:pStyle w:val="8"/>
              <w:spacing w:before="98" w:line="229" w:lineRule="auto"/>
              <w:ind w:left="116" w:right="104"/>
              <w:jc w:val="center"/>
              <w:rPr>
                <w:lang w:eastAsia="zh-CN"/>
              </w:rPr>
            </w:pPr>
          </w:p>
        </w:tc>
        <w:tc>
          <w:tcPr>
            <w:tcW w:w="1623" w:type="dxa"/>
            <w:vMerge w:val="continue"/>
            <w:vAlign w:val="center"/>
          </w:tcPr>
          <w:p w14:paraId="39F36FE0">
            <w:pPr>
              <w:pStyle w:val="8"/>
              <w:spacing w:before="26" w:line="209" w:lineRule="auto"/>
              <w:ind w:left="116" w:right="105"/>
              <w:jc w:val="center"/>
              <w:rPr>
                <w:lang w:eastAsia="zh-CN"/>
              </w:rPr>
            </w:pPr>
          </w:p>
        </w:tc>
      </w:tr>
      <w:tr w14:paraId="16ADD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EF19527">
            <w:pPr>
              <w:jc w:val="center"/>
              <w:rPr>
                <w:lang w:eastAsia="zh-CN"/>
              </w:rPr>
            </w:pPr>
          </w:p>
        </w:tc>
        <w:tc>
          <w:tcPr>
            <w:tcW w:w="1449" w:type="dxa"/>
            <w:vMerge w:val="continue"/>
            <w:tcBorders>
              <w:top w:val="nil"/>
              <w:bottom w:val="nil"/>
            </w:tcBorders>
            <w:vAlign w:val="center"/>
          </w:tcPr>
          <w:p w14:paraId="0BF3E808">
            <w:pPr>
              <w:jc w:val="center"/>
              <w:rPr>
                <w:lang w:eastAsia="zh-CN"/>
              </w:rPr>
            </w:pPr>
          </w:p>
        </w:tc>
        <w:tc>
          <w:tcPr>
            <w:tcW w:w="5490" w:type="dxa"/>
            <w:vMerge w:val="continue"/>
            <w:tcBorders>
              <w:top w:val="nil"/>
              <w:bottom w:val="nil"/>
            </w:tcBorders>
            <w:vAlign w:val="center"/>
          </w:tcPr>
          <w:p w14:paraId="0039112B">
            <w:pPr>
              <w:jc w:val="center"/>
              <w:rPr>
                <w:lang w:eastAsia="zh-CN"/>
              </w:rPr>
            </w:pPr>
          </w:p>
        </w:tc>
        <w:tc>
          <w:tcPr>
            <w:tcW w:w="855" w:type="dxa"/>
            <w:vMerge w:val="continue"/>
            <w:tcBorders>
              <w:top w:val="nil"/>
              <w:bottom w:val="nil"/>
            </w:tcBorders>
            <w:vAlign w:val="center"/>
          </w:tcPr>
          <w:p w14:paraId="47231591">
            <w:pPr>
              <w:jc w:val="center"/>
              <w:rPr>
                <w:lang w:eastAsia="zh-CN"/>
              </w:rPr>
            </w:pPr>
          </w:p>
        </w:tc>
        <w:tc>
          <w:tcPr>
            <w:tcW w:w="825" w:type="dxa"/>
            <w:vAlign w:val="center"/>
          </w:tcPr>
          <w:p w14:paraId="684BDF2F">
            <w:pPr>
              <w:pStyle w:val="8"/>
              <w:spacing w:before="285" w:line="219" w:lineRule="auto"/>
              <w:ind w:left="143"/>
              <w:jc w:val="center"/>
            </w:pPr>
            <w:r>
              <w:rPr>
                <w:spacing w:val="-7"/>
              </w:rPr>
              <w:t>决定</w:t>
            </w:r>
          </w:p>
        </w:tc>
        <w:tc>
          <w:tcPr>
            <w:tcW w:w="3900" w:type="dxa"/>
            <w:vAlign w:val="center"/>
          </w:tcPr>
          <w:p w14:paraId="4B4FC32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AACD464">
            <w:pPr>
              <w:pStyle w:val="8"/>
              <w:spacing w:before="76" w:line="281" w:lineRule="auto"/>
              <w:ind w:left="115" w:right="104" w:firstLine="13"/>
              <w:jc w:val="center"/>
              <w:rPr>
                <w:lang w:eastAsia="zh-CN"/>
              </w:rPr>
            </w:pPr>
          </w:p>
        </w:tc>
        <w:tc>
          <w:tcPr>
            <w:tcW w:w="1623" w:type="dxa"/>
            <w:vMerge w:val="continue"/>
            <w:vAlign w:val="center"/>
          </w:tcPr>
          <w:p w14:paraId="58D4A16B">
            <w:pPr>
              <w:pStyle w:val="8"/>
              <w:spacing w:before="63" w:line="218" w:lineRule="auto"/>
              <w:ind w:left="115" w:right="105" w:firstLine="13"/>
              <w:jc w:val="center"/>
              <w:rPr>
                <w:spacing w:val="-4"/>
                <w:lang w:eastAsia="zh-CN"/>
              </w:rPr>
            </w:pPr>
          </w:p>
        </w:tc>
      </w:tr>
      <w:tr w14:paraId="3C4D7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50917B0">
            <w:pPr>
              <w:jc w:val="center"/>
              <w:rPr>
                <w:lang w:eastAsia="zh-CN"/>
              </w:rPr>
            </w:pPr>
          </w:p>
        </w:tc>
        <w:tc>
          <w:tcPr>
            <w:tcW w:w="1449" w:type="dxa"/>
            <w:vMerge w:val="continue"/>
            <w:tcBorders>
              <w:top w:val="nil"/>
            </w:tcBorders>
            <w:vAlign w:val="center"/>
          </w:tcPr>
          <w:p w14:paraId="372C5EDD">
            <w:pPr>
              <w:jc w:val="center"/>
              <w:rPr>
                <w:lang w:eastAsia="zh-CN"/>
              </w:rPr>
            </w:pPr>
          </w:p>
        </w:tc>
        <w:tc>
          <w:tcPr>
            <w:tcW w:w="5490" w:type="dxa"/>
            <w:vMerge w:val="continue"/>
            <w:tcBorders>
              <w:top w:val="nil"/>
            </w:tcBorders>
            <w:vAlign w:val="center"/>
          </w:tcPr>
          <w:p w14:paraId="226CD8AF">
            <w:pPr>
              <w:jc w:val="center"/>
              <w:rPr>
                <w:lang w:eastAsia="zh-CN"/>
              </w:rPr>
            </w:pPr>
          </w:p>
        </w:tc>
        <w:tc>
          <w:tcPr>
            <w:tcW w:w="855" w:type="dxa"/>
            <w:vMerge w:val="continue"/>
            <w:tcBorders>
              <w:top w:val="nil"/>
            </w:tcBorders>
            <w:vAlign w:val="center"/>
          </w:tcPr>
          <w:p w14:paraId="487C0AB7">
            <w:pPr>
              <w:jc w:val="center"/>
              <w:rPr>
                <w:lang w:eastAsia="zh-CN"/>
              </w:rPr>
            </w:pPr>
          </w:p>
        </w:tc>
        <w:tc>
          <w:tcPr>
            <w:tcW w:w="825" w:type="dxa"/>
            <w:tcBorders>
              <w:bottom w:val="single" w:color="auto" w:sz="4" w:space="0"/>
            </w:tcBorders>
            <w:vAlign w:val="center"/>
          </w:tcPr>
          <w:p w14:paraId="3AD4B54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B74A90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3E3D932">
            <w:pPr>
              <w:jc w:val="center"/>
              <w:rPr>
                <w:rFonts w:eastAsia="宋体"/>
                <w:lang w:eastAsia="zh-CN"/>
              </w:rPr>
            </w:pPr>
          </w:p>
        </w:tc>
        <w:tc>
          <w:tcPr>
            <w:tcW w:w="1623" w:type="dxa"/>
            <w:vMerge w:val="continue"/>
            <w:vAlign w:val="center"/>
          </w:tcPr>
          <w:p w14:paraId="429AE351">
            <w:pPr>
              <w:jc w:val="center"/>
              <w:rPr>
                <w:lang w:eastAsia="zh-CN"/>
              </w:rPr>
            </w:pPr>
          </w:p>
        </w:tc>
      </w:tr>
      <w:tr w14:paraId="2C89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B8C61C2">
            <w:pPr>
              <w:jc w:val="center"/>
              <w:rPr>
                <w:lang w:eastAsia="zh-CN"/>
              </w:rPr>
            </w:pPr>
          </w:p>
        </w:tc>
        <w:tc>
          <w:tcPr>
            <w:tcW w:w="1449" w:type="dxa"/>
            <w:vMerge w:val="continue"/>
            <w:vAlign w:val="center"/>
          </w:tcPr>
          <w:p w14:paraId="0979125F">
            <w:pPr>
              <w:jc w:val="center"/>
              <w:rPr>
                <w:lang w:eastAsia="zh-CN"/>
              </w:rPr>
            </w:pPr>
          </w:p>
        </w:tc>
        <w:tc>
          <w:tcPr>
            <w:tcW w:w="5490" w:type="dxa"/>
            <w:vMerge w:val="continue"/>
            <w:vAlign w:val="center"/>
          </w:tcPr>
          <w:p w14:paraId="6373F631">
            <w:pPr>
              <w:jc w:val="center"/>
              <w:rPr>
                <w:lang w:eastAsia="zh-CN"/>
              </w:rPr>
            </w:pPr>
          </w:p>
        </w:tc>
        <w:tc>
          <w:tcPr>
            <w:tcW w:w="855" w:type="dxa"/>
            <w:vMerge w:val="continue"/>
            <w:vAlign w:val="center"/>
          </w:tcPr>
          <w:p w14:paraId="049C661F">
            <w:pPr>
              <w:jc w:val="center"/>
              <w:rPr>
                <w:lang w:eastAsia="zh-CN"/>
              </w:rPr>
            </w:pPr>
          </w:p>
        </w:tc>
        <w:tc>
          <w:tcPr>
            <w:tcW w:w="825" w:type="dxa"/>
            <w:tcBorders>
              <w:top w:val="single" w:color="auto" w:sz="4" w:space="0"/>
              <w:bottom w:val="single" w:color="auto" w:sz="4" w:space="0"/>
            </w:tcBorders>
            <w:vAlign w:val="center"/>
          </w:tcPr>
          <w:p w14:paraId="3782238D">
            <w:pPr>
              <w:spacing w:line="341" w:lineRule="auto"/>
              <w:jc w:val="center"/>
              <w:rPr>
                <w:lang w:eastAsia="zh-CN"/>
              </w:rPr>
            </w:pPr>
          </w:p>
          <w:p w14:paraId="59E9DFB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6FC749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D1B637B">
            <w:pPr>
              <w:jc w:val="center"/>
              <w:rPr>
                <w:rFonts w:eastAsia="宋体"/>
                <w:lang w:eastAsia="zh-CN"/>
              </w:rPr>
            </w:pPr>
          </w:p>
        </w:tc>
        <w:tc>
          <w:tcPr>
            <w:tcW w:w="1623" w:type="dxa"/>
            <w:vMerge w:val="continue"/>
            <w:vAlign w:val="center"/>
          </w:tcPr>
          <w:p w14:paraId="1257D070">
            <w:pPr>
              <w:jc w:val="center"/>
              <w:rPr>
                <w:lang w:eastAsia="zh-CN"/>
              </w:rPr>
            </w:pPr>
          </w:p>
        </w:tc>
      </w:tr>
      <w:tr w14:paraId="79B75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6522D06">
            <w:pPr>
              <w:jc w:val="center"/>
              <w:rPr>
                <w:lang w:eastAsia="zh-CN"/>
              </w:rPr>
            </w:pPr>
          </w:p>
        </w:tc>
        <w:tc>
          <w:tcPr>
            <w:tcW w:w="1449" w:type="dxa"/>
            <w:vMerge w:val="continue"/>
            <w:vAlign w:val="center"/>
          </w:tcPr>
          <w:p w14:paraId="663D530B">
            <w:pPr>
              <w:jc w:val="center"/>
              <w:rPr>
                <w:lang w:eastAsia="zh-CN"/>
              </w:rPr>
            </w:pPr>
          </w:p>
        </w:tc>
        <w:tc>
          <w:tcPr>
            <w:tcW w:w="5490" w:type="dxa"/>
            <w:vMerge w:val="continue"/>
            <w:vAlign w:val="center"/>
          </w:tcPr>
          <w:p w14:paraId="6BBF6A87">
            <w:pPr>
              <w:jc w:val="center"/>
              <w:rPr>
                <w:lang w:eastAsia="zh-CN"/>
              </w:rPr>
            </w:pPr>
          </w:p>
        </w:tc>
        <w:tc>
          <w:tcPr>
            <w:tcW w:w="855" w:type="dxa"/>
            <w:vMerge w:val="continue"/>
            <w:vAlign w:val="center"/>
          </w:tcPr>
          <w:p w14:paraId="4638C19F">
            <w:pPr>
              <w:jc w:val="center"/>
              <w:rPr>
                <w:lang w:eastAsia="zh-CN"/>
              </w:rPr>
            </w:pPr>
          </w:p>
        </w:tc>
        <w:tc>
          <w:tcPr>
            <w:tcW w:w="825" w:type="dxa"/>
            <w:tcBorders>
              <w:top w:val="single" w:color="auto" w:sz="4" w:space="0"/>
            </w:tcBorders>
            <w:vAlign w:val="center"/>
          </w:tcPr>
          <w:p w14:paraId="43775E1B">
            <w:pPr>
              <w:jc w:val="center"/>
              <w:rPr>
                <w:lang w:eastAsia="zh-CN"/>
              </w:rPr>
            </w:pPr>
          </w:p>
        </w:tc>
        <w:tc>
          <w:tcPr>
            <w:tcW w:w="3900" w:type="dxa"/>
            <w:tcBorders>
              <w:top w:val="single" w:color="auto" w:sz="4" w:space="0"/>
            </w:tcBorders>
            <w:vAlign w:val="center"/>
          </w:tcPr>
          <w:p w14:paraId="349B5D9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D2A7CC1">
            <w:pPr>
              <w:jc w:val="center"/>
              <w:rPr>
                <w:rFonts w:eastAsia="宋体"/>
                <w:lang w:eastAsia="zh-CN"/>
              </w:rPr>
            </w:pPr>
          </w:p>
        </w:tc>
        <w:tc>
          <w:tcPr>
            <w:tcW w:w="1623" w:type="dxa"/>
            <w:vMerge w:val="continue"/>
            <w:vAlign w:val="center"/>
          </w:tcPr>
          <w:p w14:paraId="28070898">
            <w:pPr>
              <w:jc w:val="center"/>
              <w:rPr>
                <w:lang w:eastAsia="zh-CN"/>
              </w:rPr>
            </w:pPr>
          </w:p>
        </w:tc>
      </w:tr>
      <w:tr w14:paraId="56A2B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48A3C1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015A60A">
            <w:pPr>
              <w:pStyle w:val="8"/>
              <w:spacing w:before="51" w:line="214" w:lineRule="auto"/>
              <w:ind w:left="118"/>
              <w:jc w:val="center"/>
              <w:rPr>
                <w:lang w:eastAsia="zh-CN"/>
              </w:rPr>
            </w:pPr>
          </w:p>
        </w:tc>
      </w:tr>
      <w:tr w14:paraId="3E787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3B941A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D84C375">
            <w:pPr>
              <w:pStyle w:val="8"/>
              <w:spacing w:before="54" w:line="216" w:lineRule="auto"/>
              <w:ind w:left="125"/>
              <w:jc w:val="center"/>
              <w:rPr>
                <w:spacing w:val="-4"/>
                <w:lang w:eastAsia="zh-CN"/>
              </w:rPr>
            </w:pPr>
          </w:p>
        </w:tc>
      </w:tr>
      <w:tr w14:paraId="5B093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82E6B86">
            <w:pPr>
              <w:pStyle w:val="8"/>
              <w:spacing w:before="155" w:line="218" w:lineRule="auto"/>
              <w:ind w:left="133"/>
              <w:jc w:val="center"/>
            </w:pPr>
            <w:r>
              <w:rPr>
                <w:spacing w:val="-3"/>
              </w:rPr>
              <w:t>序号</w:t>
            </w:r>
          </w:p>
        </w:tc>
        <w:tc>
          <w:tcPr>
            <w:tcW w:w="1449" w:type="dxa"/>
            <w:vAlign w:val="center"/>
          </w:tcPr>
          <w:p w14:paraId="1BE13A95">
            <w:pPr>
              <w:pStyle w:val="8"/>
              <w:spacing w:before="155" w:line="217" w:lineRule="auto"/>
              <w:ind w:left="120"/>
              <w:jc w:val="center"/>
            </w:pPr>
            <w:r>
              <w:rPr>
                <w:spacing w:val="-3"/>
              </w:rPr>
              <w:t>项目名称</w:t>
            </w:r>
          </w:p>
        </w:tc>
        <w:tc>
          <w:tcPr>
            <w:tcW w:w="5490" w:type="dxa"/>
            <w:vAlign w:val="center"/>
          </w:tcPr>
          <w:p w14:paraId="647690E7">
            <w:pPr>
              <w:pStyle w:val="8"/>
              <w:spacing w:before="155" w:line="218" w:lineRule="auto"/>
              <w:ind w:left="2326"/>
              <w:jc w:val="center"/>
            </w:pPr>
            <w:r>
              <w:rPr>
                <w:spacing w:val="-5"/>
              </w:rPr>
              <w:t>实施依据</w:t>
            </w:r>
          </w:p>
        </w:tc>
        <w:tc>
          <w:tcPr>
            <w:tcW w:w="855" w:type="dxa"/>
            <w:vAlign w:val="center"/>
          </w:tcPr>
          <w:p w14:paraId="7B02908B">
            <w:pPr>
              <w:pStyle w:val="8"/>
              <w:spacing w:before="23" w:line="220" w:lineRule="auto"/>
              <w:ind w:left="186"/>
              <w:jc w:val="center"/>
            </w:pPr>
            <w:r>
              <w:rPr>
                <w:spacing w:val="-9"/>
              </w:rPr>
              <w:t>职权</w:t>
            </w:r>
          </w:p>
          <w:p w14:paraId="3BBE1A6C">
            <w:pPr>
              <w:pStyle w:val="8"/>
              <w:spacing w:before="1" w:line="195" w:lineRule="auto"/>
              <w:ind w:left="188"/>
              <w:jc w:val="center"/>
            </w:pPr>
            <w:r>
              <w:rPr>
                <w:spacing w:val="-10"/>
              </w:rPr>
              <w:t>类别</w:t>
            </w:r>
          </w:p>
        </w:tc>
        <w:tc>
          <w:tcPr>
            <w:tcW w:w="825" w:type="dxa"/>
            <w:vAlign w:val="center"/>
          </w:tcPr>
          <w:p w14:paraId="083FA6B7">
            <w:pPr>
              <w:pStyle w:val="8"/>
              <w:spacing w:before="23" w:line="208" w:lineRule="auto"/>
              <w:ind w:left="136" w:right="128" w:firstLine="9"/>
              <w:jc w:val="center"/>
            </w:pPr>
            <w:r>
              <w:rPr>
                <w:spacing w:val="-9"/>
              </w:rPr>
              <w:t>办理</w:t>
            </w:r>
            <w:r>
              <w:rPr>
                <w:spacing w:val="-4"/>
              </w:rPr>
              <w:t>环节</w:t>
            </w:r>
          </w:p>
        </w:tc>
        <w:tc>
          <w:tcPr>
            <w:tcW w:w="3900" w:type="dxa"/>
            <w:vAlign w:val="center"/>
          </w:tcPr>
          <w:p w14:paraId="48363D74">
            <w:pPr>
              <w:pStyle w:val="8"/>
              <w:spacing w:before="155" w:line="219" w:lineRule="auto"/>
              <w:ind w:firstLine="1484" w:firstLineChars="700"/>
              <w:jc w:val="center"/>
            </w:pPr>
            <w:r>
              <w:rPr>
                <w:spacing w:val="-4"/>
              </w:rPr>
              <w:t>责任事项</w:t>
            </w:r>
          </w:p>
        </w:tc>
        <w:tc>
          <w:tcPr>
            <w:tcW w:w="750" w:type="dxa"/>
            <w:vAlign w:val="center"/>
          </w:tcPr>
          <w:p w14:paraId="66125406">
            <w:pPr>
              <w:pStyle w:val="8"/>
              <w:spacing w:before="23" w:line="208" w:lineRule="auto"/>
              <w:ind w:right="112"/>
              <w:jc w:val="center"/>
              <w:rPr>
                <w:lang w:eastAsia="zh-CN"/>
              </w:rPr>
            </w:pPr>
            <w:r>
              <w:rPr>
                <w:rFonts w:hint="eastAsia"/>
                <w:lang w:eastAsia="zh-CN"/>
              </w:rPr>
              <w:t>责任科室</w:t>
            </w:r>
          </w:p>
        </w:tc>
        <w:tc>
          <w:tcPr>
            <w:tcW w:w="1623" w:type="dxa"/>
            <w:vAlign w:val="center"/>
          </w:tcPr>
          <w:p w14:paraId="4D00048F">
            <w:pPr>
              <w:pStyle w:val="8"/>
              <w:spacing w:before="23" w:line="208" w:lineRule="auto"/>
              <w:ind w:left="353" w:right="112" w:hanging="227"/>
              <w:jc w:val="center"/>
              <w:rPr>
                <w:spacing w:val="-6"/>
              </w:rPr>
            </w:pPr>
            <w:r>
              <w:rPr>
                <w:rFonts w:hint="eastAsia"/>
                <w:spacing w:val="-6"/>
                <w:lang w:eastAsia="zh-CN"/>
              </w:rPr>
              <w:t>追责情形</w:t>
            </w:r>
          </w:p>
        </w:tc>
      </w:tr>
      <w:tr w14:paraId="17500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363D04D">
            <w:pPr>
              <w:pStyle w:val="8"/>
              <w:spacing w:before="72" w:line="180" w:lineRule="auto"/>
              <w:ind w:left="319"/>
              <w:jc w:val="center"/>
              <w:rPr>
                <w:lang w:eastAsia="zh-CN"/>
              </w:rPr>
            </w:pPr>
            <w:r>
              <w:rPr>
                <w:rFonts w:hint="eastAsia"/>
                <w:spacing w:val="-11"/>
                <w:lang w:eastAsia="zh-CN"/>
              </w:rPr>
              <w:t>140</w:t>
            </w:r>
          </w:p>
        </w:tc>
        <w:tc>
          <w:tcPr>
            <w:tcW w:w="1449" w:type="dxa"/>
            <w:vMerge w:val="restart"/>
            <w:tcBorders>
              <w:bottom w:val="nil"/>
            </w:tcBorders>
            <w:vAlign w:val="center"/>
          </w:tcPr>
          <w:p w14:paraId="2E16F1C9">
            <w:pPr>
              <w:spacing w:line="247" w:lineRule="auto"/>
              <w:jc w:val="center"/>
              <w:rPr>
                <w:lang w:eastAsia="zh-CN"/>
              </w:rPr>
            </w:pPr>
          </w:p>
          <w:p w14:paraId="48E8BB17">
            <w:pPr>
              <w:pStyle w:val="8"/>
              <w:spacing w:before="72" w:line="218" w:lineRule="auto"/>
              <w:ind w:left="109" w:right="224" w:firstLine="7"/>
              <w:jc w:val="center"/>
              <w:rPr>
                <w:lang w:eastAsia="zh-CN"/>
              </w:rPr>
            </w:pPr>
            <w:r>
              <w:rPr>
                <w:spacing w:val="-4"/>
                <w:lang w:eastAsia="zh-CN"/>
              </w:rPr>
              <w:t>对建设单</w:t>
            </w:r>
            <w:r>
              <w:rPr>
                <w:spacing w:val="-2"/>
                <w:lang w:eastAsia="zh-CN"/>
              </w:rPr>
              <w:t>位未书面通知市政工程质量主管部门或者受委托的建设工程质量监督机构对竣工验收进行监督的处罚</w:t>
            </w:r>
          </w:p>
        </w:tc>
        <w:tc>
          <w:tcPr>
            <w:tcW w:w="5490" w:type="dxa"/>
            <w:vMerge w:val="restart"/>
            <w:tcBorders>
              <w:bottom w:val="nil"/>
            </w:tcBorders>
            <w:vAlign w:val="center"/>
          </w:tcPr>
          <w:p w14:paraId="0643B366">
            <w:pPr>
              <w:spacing w:line="262" w:lineRule="auto"/>
              <w:jc w:val="center"/>
              <w:rPr>
                <w:lang w:eastAsia="zh-CN"/>
              </w:rPr>
            </w:pPr>
          </w:p>
          <w:p w14:paraId="256F0D5A">
            <w:pPr>
              <w:spacing w:line="262" w:lineRule="auto"/>
              <w:jc w:val="center"/>
              <w:rPr>
                <w:lang w:eastAsia="zh-CN"/>
              </w:rPr>
            </w:pPr>
          </w:p>
          <w:p w14:paraId="61CE368A">
            <w:pPr>
              <w:spacing w:line="263" w:lineRule="auto"/>
              <w:jc w:val="center"/>
              <w:rPr>
                <w:lang w:eastAsia="zh-CN"/>
              </w:rPr>
            </w:pPr>
          </w:p>
          <w:p w14:paraId="3981813B">
            <w:pPr>
              <w:pStyle w:val="8"/>
              <w:spacing w:before="71" w:line="254" w:lineRule="auto"/>
              <w:ind w:left="117" w:right="60" w:hanging="13"/>
              <w:jc w:val="center"/>
              <w:rPr>
                <w:lang w:eastAsia="zh-CN"/>
              </w:rPr>
            </w:pPr>
            <w:r>
              <w:rPr>
                <w:lang w:eastAsia="zh-CN"/>
              </w:rPr>
              <w:t>《河南省市政基础设施工程质量监督管理试行</w:t>
            </w:r>
            <w:r>
              <w:rPr>
                <w:spacing w:val="-1"/>
                <w:lang w:eastAsia="zh-CN"/>
              </w:rPr>
              <w:t>办法》</w:t>
            </w:r>
            <w:r>
              <w:rPr>
                <w:spacing w:val="-3"/>
                <w:lang w:eastAsia="zh-CN"/>
              </w:rPr>
              <w:t>第三十二条第一项：“违反本办法规定，建设单位有</w:t>
            </w:r>
            <w:r>
              <w:rPr>
                <w:spacing w:val="5"/>
                <w:lang w:eastAsia="zh-CN"/>
              </w:rPr>
              <w:t>下列行为之一的，由市政工程质量主管部门责令改</w:t>
            </w:r>
            <w:r>
              <w:rPr>
                <w:spacing w:val="-7"/>
                <w:lang w:eastAsia="zh-CN"/>
              </w:rPr>
              <w:t>正，可以处1万元以上3万元以下的罚款</w:t>
            </w:r>
            <w:r>
              <w:rPr>
                <w:spacing w:val="-24"/>
                <w:lang w:eastAsia="zh-CN"/>
              </w:rPr>
              <w:t>：（</w:t>
            </w:r>
            <w:r>
              <w:rPr>
                <w:spacing w:val="-7"/>
                <w:lang w:eastAsia="zh-CN"/>
              </w:rPr>
              <w:t>一）未</w:t>
            </w:r>
            <w:r>
              <w:rPr>
                <w:spacing w:val="7"/>
                <w:lang w:eastAsia="zh-CN"/>
              </w:rPr>
              <w:t>书面通知市政工程质量主管部门或者受委托的建设</w:t>
            </w:r>
            <w:r>
              <w:rPr>
                <w:spacing w:val="-1"/>
                <w:lang w:eastAsia="zh-CN"/>
              </w:rPr>
              <w:t>工程质量监督机构对竣工验收进行监督的”。</w:t>
            </w:r>
          </w:p>
        </w:tc>
        <w:tc>
          <w:tcPr>
            <w:tcW w:w="855" w:type="dxa"/>
            <w:vMerge w:val="restart"/>
            <w:tcBorders>
              <w:bottom w:val="nil"/>
            </w:tcBorders>
            <w:vAlign w:val="center"/>
          </w:tcPr>
          <w:p w14:paraId="4269F9C1">
            <w:pPr>
              <w:spacing w:line="255" w:lineRule="auto"/>
              <w:jc w:val="center"/>
              <w:rPr>
                <w:lang w:eastAsia="zh-CN"/>
              </w:rPr>
            </w:pPr>
          </w:p>
          <w:p w14:paraId="1431B577">
            <w:pPr>
              <w:spacing w:line="255" w:lineRule="auto"/>
              <w:jc w:val="center"/>
              <w:rPr>
                <w:lang w:eastAsia="zh-CN"/>
              </w:rPr>
            </w:pPr>
          </w:p>
          <w:p w14:paraId="61BF2712">
            <w:pPr>
              <w:spacing w:line="255" w:lineRule="auto"/>
              <w:jc w:val="center"/>
              <w:rPr>
                <w:lang w:eastAsia="zh-CN"/>
              </w:rPr>
            </w:pPr>
          </w:p>
          <w:p w14:paraId="3B1F2738">
            <w:pPr>
              <w:spacing w:line="255" w:lineRule="auto"/>
              <w:jc w:val="center"/>
              <w:rPr>
                <w:lang w:eastAsia="zh-CN"/>
              </w:rPr>
            </w:pPr>
          </w:p>
          <w:p w14:paraId="06FC55A6">
            <w:pPr>
              <w:spacing w:line="255" w:lineRule="auto"/>
              <w:jc w:val="center"/>
              <w:rPr>
                <w:lang w:eastAsia="zh-CN"/>
              </w:rPr>
            </w:pPr>
          </w:p>
          <w:p w14:paraId="515FCC6D">
            <w:pPr>
              <w:spacing w:line="255" w:lineRule="auto"/>
              <w:jc w:val="center"/>
              <w:rPr>
                <w:lang w:eastAsia="zh-CN"/>
              </w:rPr>
            </w:pPr>
          </w:p>
          <w:p w14:paraId="0BD3F0CE">
            <w:pPr>
              <w:pStyle w:val="8"/>
              <w:spacing w:before="71"/>
              <w:ind w:left="160" w:right="140" w:hanging="8"/>
              <w:jc w:val="center"/>
            </w:pPr>
            <w:r>
              <w:rPr>
                <w:spacing w:val="-4"/>
              </w:rPr>
              <w:t>行政</w:t>
            </w:r>
            <w:r>
              <w:rPr>
                <w:spacing w:val="-8"/>
              </w:rPr>
              <w:t>处罚</w:t>
            </w:r>
          </w:p>
        </w:tc>
        <w:tc>
          <w:tcPr>
            <w:tcW w:w="825" w:type="dxa"/>
            <w:vAlign w:val="center"/>
          </w:tcPr>
          <w:p w14:paraId="69B4449A">
            <w:pPr>
              <w:spacing w:line="247" w:lineRule="auto"/>
              <w:jc w:val="center"/>
            </w:pPr>
          </w:p>
          <w:p w14:paraId="19FCA8D6">
            <w:pPr>
              <w:pStyle w:val="8"/>
              <w:spacing w:before="71" w:line="219" w:lineRule="auto"/>
              <w:ind w:left="148"/>
              <w:jc w:val="center"/>
            </w:pPr>
            <w:r>
              <w:rPr>
                <w:spacing w:val="-9"/>
              </w:rPr>
              <w:t>立案</w:t>
            </w:r>
          </w:p>
        </w:tc>
        <w:tc>
          <w:tcPr>
            <w:tcW w:w="3900" w:type="dxa"/>
            <w:vAlign w:val="center"/>
          </w:tcPr>
          <w:p w14:paraId="1FB5BC9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34B2E5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C0D62D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93EC26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B414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BC03E46">
            <w:pPr>
              <w:jc w:val="center"/>
              <w:rPr>
                <w:lang w:eastAsia="zh-CN"/>
              </w:rPr>
            </w:pPr>
          </w:p>
        </w:tc>
        <w:tc>
          <w:tcPr>
            <w:tcW w:w="1449" w:type="dxa"/>
            <w:vMerge w:val="continue"/>
            <w:tcBorders>
              <w:top w:val="nil"/>
              <w:bottom w:val="nil"/>
            </w:tcBorders>
            <w:vAlign w:val="center"/>
          </w:tcPr>
          <w:p w14:paraId="32664F95">
            <w:pPr>
              <w:jc w:val="center"/>
              <w:rPr>
                <w:lang w:eastAsia="zh-CN"/>
              </w:rPr>
            </w:pPr>
          </w:p>
        </w:tc>
        <w:tc>
          <w:tcPr>
            <w:tcW w:w="5490" w:type="dxa"/>
            <w:vMerge w:val="continue"/>
            <w:tcBorders>
              <w:top w:val="nil"/>
              <w:bottom w:val="nil"/>
            </w:tcBorders>
            <w:vAlign w:val="center"/>
          </w:tcPr>
          <w:p w14:paraId="6C35344A">
            <w:pPr>
              <w:jc w:val="center"/>
              <w:rPr>
                <w:lang w:eastAsia="zh-CN"/>
              </w:rPr>
            </w:pPr>
          </w:p>
        </w:tc>
        <w:tc>
          <w:tcPr>
            <w:tcW w:w="855" w:type="dxa"/>
            <w:vMerge w:val="continue"/>
            <w:tcBorders>
              <w:top w:val="nil"/>
              <w:bottom w:val="nil"/>
            </w:tcBorders>
            <w:vAlign w:val="center"/>
          </w:tcPr>
          <w:p w14:paraId="6BD47E22">
            <w:pPr>
              <w:jc w:val="center"/>
              <w:rPr>
                <w:lang w:eastAsia="zh-CN"/>
              </w:rPr>
            </w:pPr>
          </w:p>
        </w:tc>
        <w:tc>
          <w:tcPr>
            <w:tcW w:w="825" w:type="dxa"/>
            <w:vAlign w:val="center"/>
          </w:tcPr>
          <w:p w14:paraId="039C2AC1">
            <w:pPr>
              <w:spacing w:line="348" w:lineRule="auto"/>
              <w:jc w:val="center"/>
              <w:rPr>
                <w:lang w:eastAsia="zh-CN"/>
              </w:rPr>
            </w:pPr>
          </w:p>
          <w:p w14:paraId="6ECBA77A">
            <w:pPr>
              <w:pStyle w:val="8"/>
              <w:spacing w:before="72" w:line="219" w:lineRule="auto"/>
              <w:ind w:left="138"/>
              <w:jc w:val="center"/>
            </w:pPr>
            <w:r>
              <w:rPr>
                <w:spacing w:val="-4"/>
              </w:rPr>
              <w:t>调查</w:t>
            </w:r>
          </w:p>
        </w:tc>
        <w:tc>
          <w:tcPr>
            <w:tcW w:w="3900" w:type="dxa"/>
            <w:vAlign w:val="center"/>
          </w:tcPr>
          <w:p w14:paraId="4F57A9C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BD0861C">
            <w:pPr>
              <w:pStyle w:val="8"/>
              <w:spacing w:before="72" w:line="274" w:lineRule="auto"/>
              <w:ind w:left="116" w:right="104"/>
              <w:jc w:val="center"/>
              <w:rPr>
                <w:lang w:eastAsia="zh-CN"/>
              </w:rPr>
            </w:pPr>
          </w:p>
        </w:tc>
        <w:tc>
          <w:tcPr>
            <w:tcW w:w="1623" w:type="dxa"/>
            <w:vMerge w:val="continue"/>
            <w:vAlign w:val="center"/>
          </w:tcPr>
          <w:p w14:paraId="20152954">
            <w:pPr>
              <w:pStyle w:val="8"/>
              <w:spacing w:before="72" w:line="218" w:lineRule="auto"/>
              <w:ind w:left="116" w:right="105"/>
              <w:jc w:val="center"/>
              <w:rPr>
                <w:lang w:eastAsia="zh-CN"/>
              </w:rPr>
            </w:pPr>
          </w:p>
        </w:tc>
      </w:tr>
      <w:tr w14:paraId="57F2A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36774A6">
            <w:pPr>
              <w:jc w:val="center"/>
              <w:rPr>
                <w:lang w:eastAsia="zh-CN"/>
              </w:rPr>
            </w:pPr>
          </w:p>
        </w:tc>
        <w:tc>
          <w:tcPr>
            <w:tcW w:w="1449" w:type="dxa"/>
            <w:vMerge w:val="continue"/>
            <w:tcBorders>
              <w:top w:val="nil"/>
              <w:bottom w:val="nil"/>
            </w:tcBorders>
            <w:vAlign w:val="center"/>
          </w:tcPr>
          <w:p w14:paraId="05F94BD9">
            <w:pPr>
              <w:jc w:val="center"/>
              <w:rPr>
                <w:lang w:eastAsia="zh-CN"/>
              </w:rPr>
            </w:pPr>
          </w:p>
        </w:tc>
        <w:tc>
          <w:tcPr>
            <w:tcW w:w="5490" w:type="dxa"/>
            <w:vMerge w:val="continue"/>
            <w:tcBorders>
              <w:top w:val="nil"/>
              <w:bottom w:val="nil"/>
            </w:tcBorders>
            <w:vAlign w:val="center"/>
          </w:tcPr>
          <w:p w14:paraId="41429542">
            <w:pPr>
              <w:jc w:val="center"/>
              <w:rPr>
                <w:lang w:eastAsia="zh-CN"/>
              </w:rPr>
            </w:pPr>
          </w:p>
        </w:tc>
        <w:tc>
          <w:tcPr>
            <w:tcW w:w="855" w:type="dxa"/>
            <w:vMerge w:val="continue"/>
            <w:tcBorders>
              <w:top w:val="nil"/>
              <w:bottom w:val="nil"/>
            </w:tcBorders>
            <w:vAlign w:val="center"/>
          </w:tcPr>
          <w:p w14:paraId="50C437A1">
            <w:pPr>
              <w:jc w:val="center"/>
              <w:rPr>
                <w:lang w:eastAsia="zh-CN"/>
              </w:rPr>
            </w:pPr>
          </w:p>
        </w:tc>
        <w:tc>
          <w:tcPr>
            <w:tcW w:w="825" w:type="dxa"/>
            <w:vAlign w:val="center"/>
          </w:tcPr>
          <w:p w14:paraId="73E29407">
            <w:pPr>
              <w:spacing w:line="349" w:lineRule="auto"/>
              <w:jc w:val="center"/>
              <w:rPr>
                <w:lang w:eastAsia="zh-CN"/>
              </w:rPr>
            </w:pPr>
          </w:p>
          <w:p w14:paraId="0ED7A9F1">
            <w:pPr>
              <w:pStyle w:val="8"/>
              <w:spacing w:before="71" w:line="218" w:lineRule="auto"/>
              <w:ind w:left="153"/>
              <w:jc w:val="center"/>
            </w:pPr>
            <w:r>
              <w:rPr>
                <w:spacing w:val="-11"/>
              </w:rPr>
              <w:t>审查</w:t>
            </w:r>
          </w:p>
        </w:tc>
        <w:tc>
          <w:tcPr>
            <w:tcW w:w="3900" w:type="dxa"/>
            <w:vAlign w:val="center"/>
          </w:tcPr>
          <w:p w14:paraId="30B9E11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B4E21F5">
            <w:pPr>
              <w:pStyle w:val="8"/>
              <w:spacing w:before="55" w:line="252" w:lineRule="auto"/>
              <w:ind w:left="116" w:right="104"/>
              <w:jc w:val="center"/>
              <w:rPr>
                <w:lang w:eastAsia="zh-CN"/>
              </w:rPr>
            </w:pPr>
          </w:p>
        </w:tc>
        <w:tc>
          <w:tcPr>
            <w:tcW w:w="1623" w:type="dxa"/>
            <w:vMerge w:val="continue"/>
            <w:vAlign w:val="center"/>
          </w:tcPr>
          <w:p w14:paraId="4BB91D52">
            <w:pPr>
              <w:pStyle w:val="8"/>
              <w:spacing w:before="23" w:line="210" w:lineRule="auto"/>
              <w:ind w:left="116" w:right="105"/>
              <w:jc w:val="center"/>
              <w:rPr>
                <w:lang w:eastAsia="zh-CN"/>
              </w:rPr>
            </w:pPr>
          </w:p>
        </w:tc>
      </w:tr>
      <w:tr w14:paraId="3BD1A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C886BA1">
            <w:pPr>
              <w:jc w:val="center"/>
              <w:rPr>
                <w:lang w:eastAsia="zh-CN"/>
              </w:rPr>
            </w:pPr>
          </w:p>
        </w:tc>
        <w:tc>
          <w:tcPr>
            <w:tcW w:w="1449" w:type="dxa"/>
            <w:vMerge w:val="continue"/>
            <w:tcBorders>
              <w:top w:val="nil"/>
              <w:bottom w:val="nil"/>
            </w:tcBorders>
            <w:vAlign w:val="center"/>
          </w:tcPr>
          <w:p w14:paraId="769ED17E">
            <w:pPr>
              <w:jc w:val="center"/>
              <w:rPr>
                <w:lang w:eastAsia="zh-CN"/>
              </w:rPr>
            </w:pPr>
          </w:p>
        </w:tc>
        <w:tc>
          <w:tcPr>
            <w:tcW w:w="5490" w:type="dxa"/>
            <w:vMerge w:val="continue"/>
            <w:tcBorders>
              <w:top w:val="nil"/>
              <w:bottom w:val="nil"/>
            </w:tcBorders>
            <w:vAlign w:val="center"/>
          </w:tcPr>
          <w:p w14:paraId="4FAD46E2">
            <w:pPr>
              <w:jc w:val="center"/>
              <w:rPr>
                <w:lang w:eastAsia="zh-CN"/>
              </w:rPr>
            </w:pPr>
          </w:p>
        </w:tc>
        <w:tc>
          <w:tcPr>
            <w:tcW w:w="855" w:type="dxa"/>
            <w:vMerge w:val="continue"/>
            <w:tcBorders>
              <w:top w:val="nil"/>
              <w:bottom w:val="nil"/>
            </w:tcBorders>
            <w:vAlign w:val="center"/>
          </w:tcPr>
          <w:p w14:paraId="5723154B">
            <w:pPr>
              <w:jc w:val="center"/>
              <w:rPr>
                <w:lang w:eastAsia="zh-CN"/>
              </w:rPr>
            </w:pPr>
          </w:p>
        </w:tc>
        <w:tc>
          <w:tcPr>
            <w:tcW w:w="825" w:type="dxa"/>
            <w:vAlign w:val="center"/>
          </w:tcPr>
          <w:p w14:paraId="5B1FBF0B">
            <w:pPr>
              <w:spacing w:line="361" w:lineRule="auto"/>
              <w:jc w:val="center"/>
              <w:rPr>
                <w:lang w:eastAsia="zh-CN"/>
              </w:rPr>
            </w:pPr>
          </w:p>
          <w:p w14:paraId="5548D0B9">
            <w:pPr>
              <w:pStyle w:val="8"/>
              <w:spacing w:before="72" w:line="219" w:lineRule="auto"/>
              <w:ind w:left="145"/>
              <w:jc w:val="center"/>
            </w:pPr>
            <w:r>
              <w:rPr>
                <w:spacing w:val="-7"/>
              </w:rPr>
              <w:t>告知</w:t>
            </w:r>
          </w:p>
        </w:tc>
        <w:tc>
          <w:tcPr>
            <w:tcW w:w="3900" w:type="dxa"/>
            <w:vAlign w:val="center"/>
          </w:tcPr>
          <w:p w14:paraId="0678394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32E21D1">
            <w:pPr>
              <w:pStyle w:val="8"/>
              <w:spacing w:before="98" w:line="229" w:lineRule="auto"/>
              <w:ind w:left="116" w:right="104"/>
              <w:jc w:val="center"/>
              <w:rPr>
                <w:lang w:eastAsia="zh-CN"/>
              </w:rPr>
            </w:pPr>
          </w:p>
        </w:tc>
        <w:tc>
          <w:tcPr>
            <w:tcW w:w="1623" w:type="dxa"/>
            <w:vMerge w:val="continue"/>
            <w:vAlign w:val="center"/>
          </w:tcPr>
          <w:p w14:paraId="5A20F7BE">
            <w:pPr>
              <w:pStyle w:val="8"/>
              <w:spacing w:before="26" w:line="209" w:lineRule="auto"/>
              <w:ind w:left="116" w:right="105"/>
              <w:jc w:val="center"/>
              <w:rPr>
                <w:lang w:eastAsia="zh-CN"/>
              </w:rPr>
            </w:pPr>
          </w:p>
        </w:tc>
      </w:tr>
      <w:tr w14:paraId="1AA01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A3B9FF">
            <w:pPr>
              <w:jc w:val="center"/>
              <w:rPr>
                <w:lang w:eastAsia="zh-CN"/>
              </w:rPr>
            </w:pPr>
          </w:p>
        </w:tc>
        <w:tc>
          <w:tcPr>
            <w:tcW w:w="1449" w:type="dxa"/>
            <w:vMerge w:val="continue"/>
            <w:tcBorders>
              <w:top w:val="nil"/>
              <w:bottom w:val="nil"/>
            </w:tcBorders>
            <w:vAlign w:val="center"/>
          </w:tcPr>
          <w:p w14:paraId="121DBDDD">
            <w:pPr>
              <w:jc w:val="center"/>
              <w:rPr>
                <w:lang w:eastAsia="zh-CN"/>
              </w:rPr>
            </w:pPr>
          </w:p>
        </w:tc>
        <w:tc>
          <w:tcPr>
            <w:tcW w:w="5490" w:type="dxa"/>
            <w:vMerge w:val="continue"/>
            <w:tcBorders>
              <w:top w:val="nil"/>
              <w:bottom w:val="nil"/>
            </w:tcBorders>
            <w:vAlign w:val="center"/>
          </w:tcPr>
          <w:p w14:paraId="5C7F7D19">
            <w:pPr>
              <w:jc w:val="center"/>
              <w:rPr>
                <w:lang w:eastAsia="zh-CN"/>
              </w:rPr>
            </w:pPr>
          </w:p>
        </w:tc>
        <w:tc>
          <w:tcPr>
            <w:tcW w:w="855" w:type="dxa"/>
            <w:vMerge w:val="continue"/>
            <w:tcBorders>
              <w:top w:val="nil"/>
              <w:bottom w:val="nil"/>
            </w:tcBorders>
            <w:vAlign w:val="center"/>
          </w:tcPr>
          <w:p w14:paraId="1F7A981C">
            <w:pPr>
              <w:jc w:val="center"/>
              <w:rPr>
                <w:lang w:eastAsia="zh-CN"/>
              </w:rPr>
            </w:pPr>
          </w:p>
        </w:tc>
        <w:tc>
          <w:tcPr>
            <w:tcW w:w="825" w:type="dxa"/>
            <w:vAlign w:val="center"/>
          </w:tcPr>
          <w:p w14:paraId="09BD4DAA">
            <w:pPr>
              <w:pStyle w:val="8"/>
              <w:spacing w:before="285" w:line="219" w:lineRule="auto"/>
              <w:ind w:left="143"/>
              <w:jc w:val="center"/>
            </w:pPr>
            <w:r>
              <w:rPr>
                <w:spacing w:val="-7"/>
              </w:rPr>
              <w:t>决定</w:t>
            </w:r>
          </w:p>
        </w:tc>
        <w:tc>
          <w:tcPr>
            <w:tcW w:w="3900" w:type="dxa"/>
            <w:vAlign w:val="center"/>
          </w:tcPr>
          <w:p w14:paraId="60B8D0F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7B540EA">
            <w:pPr>
              <w:pStyle w:val="8"/>
              <w:spacing w:before="76" w:line="281" w:lineRule="auto"/>
              <w:ind w:left="115" w:right="104" w:firstLine="13"/>
              <w:jc w:val="center"/>
              <w:rPr>
                <w:lang w:eastAsia="zh-CN"/>
              </w:rPr>
            </w:pPr>
          </w:p>
        </w:tc>
        <w:tc>
          <w:tcPr>
            <w:tcW w:w="1623" w:type="dxa"/>
            <w:vMerge w:val="continue"/>
            <w:vAlign w:val="center"/>
          </w:tcPr>
          <w:p w14:paraId="5E46502B">
            <w:pPr>
              <w:pStyle w:val="8"/>
              <w:spacing w:before="63" w:line="218" w:lineRule="auto"/>
              <w:ind w:left="115" w:right="105" w:firstLine="13"/>
              <w:jc w:val="center"/>
              <w:rPr>
                <w:spacing w:val="-4"/>
                <w:lang w:eastAsia="zh-CN"/>
              </w:rPr>
            </w:pPr>
          </w:p>
        </w:tc>
      </w:tr>
      <w:tr w14:paraId="262FC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7D34D14">
            <w:pPr>
              <w:jc w:val="center"/>
              <w:rPr>
                <w:lang w:eastAsia="zh-CN"/>
              </w:rPr>
            </w:pPr>
          </w:p>
        </w:tc>
        <w:tc>
          <w:tcPr>
            <w:tcW w:w="1449" w:type="dxa"/>
            <w:vMerge w:val="continue"/>
            <w:tcBorders>
              <w:top w:val="nil"/>
            </w:tcBorders>
            <w:vAlign w:val="center"/>
          </w:tcPr>
          <w:p w14:paraId="6F162E4B">
            <w:pPr>
              <w:jc w:val="center"/>
              <w:rPr>
                <w:lang w:eastAsia="zh-CN"/>
              </w:rPr>
            </w:pPr>
          </w:p>
        </w:tc>
        <w:tc>
          <w:tcPr>
            <w:tcW w:w="5490" w:type="dxa"/>
            <w:vMerge w:val="continue"/>
            <w:tcBorders>
              <w:top w:val="nil"/>
            </w:tcBorders>
            <w:vAlign w:val="center"/>
          </w:tcPr>
          <w:p w14:paraId="523570B1">
            <w:pPr>
              <w:jc w:val="center"/>
              <w:rPr>
                <w:lang w:eastAsia="zh-CN"/>
              </w:rPr>
            </w:pPr>
          </w:p>
        </w:tc>
        <w:tc>
          <w:tcPr>
            <w:tcW w:w="855" w:type="dxa"/>
            <w:vMerge w:val="continue"/>
            <w:tcBorders>
              <w:top w:val="nil"/>
            </w:tcBorders>
            <w:vAlign w:val="center"/>
          </w:tcPr>
          <w:p w14:paraId="52F3C96E">
            <w:pPr>
              <w:jc w:val="center"/>
              <w:rPr>
                <w:lang w:eastAsia="zh-CN"/>
              </w:rPr>
            </w:pPr>
          </w:p>
        </w:tc>
        <w:tc>
          <w:tcPr>
            <w:tcW w:w="825" w:type="dxa"/>
            <w:tcBorders>
              <w:bottom w:val="single" w:color="auto" w:sz="4" w:space="0"/>
            </w:tcBorders>
            <w:vAlign w:val="center"/>
          </w:tcPr>
          <w:p w14:paraId="1E61812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DE9D6B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9D7A4C6">
            <w:pPr>
              <w:jc w:val="center"/>
              <w:rPr>
                <w:rFonts w:eastAsia="宋体"/>
                <w:lang w:eastAsia="zh-CN"/>
              </w:rPr>
            </w:pPr>
          </w:p>
        </w:tc>
        <w:tc>
          <w:tcPr>
            <w:tcW w:w="1623" w:type="dxa"/>
            <w:vMerge w:val="continue"/>
            <w:vAlign w:val="center"/>
          </w:tcPr>
          <w:p w14:paraId="2BF6D3E9">
            <w:pPr>
              <w:jc w:val="center"/>
              <w:rPr>
                <w:lang w:eastAsia="zh-CN"/>
              </w:rPr>
            </w:pPr>
          </w:p>
        </w:tc>
      </w:tr>
      <w:tr w14:paraId="7AEED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E555D3B">
            <w:pPr>
              <w:jc w:val="center"/>
              <w:rPr>
                <w:lang w:eastAsia="zh-CN"/>
              </w:rPr>
            </w:pPr>
          </w:p>
        </w:tc>
        <w:tc>
          <w:tcPr>
            <w:tcW w:w="1449" w:type="dxa"/>
            <w:vMerge w:val="continue"/>
            <w:vAlign w:val="center"/>
          </w:tcPr>
          <w:p w14:paraId="496A5362">
            <w:pPr>
              <w:jc w:val="center"/>
              <w:rPr>
                <w:lang w:eastAsia="zh-CN"/>
              </w:rPr>
            </w:pPr>
          </w:p>
        </w:tc>
        <w:tc>
          <w:tcPr>
            <w:tcW w:w="5490" w:type="dxa"/>
            <w:vMerge w:val="continue"/>
            <w:vAlign w:val="center"/>
          </w:tcPr>
          <w:p w14:paraId="1BED1B65">
            <w:pPr>
              <w:jc w:val="center"/>
              <w:rPr>
                <w:lang w:eastAsia="zh-CN"/>
              </w:rPr>
            </w:pPr>
          </w:p>
        </w:tc>
        <w:tc>
          <w:tcPr>
            <w:tcW w:w="855" w:type="dxa"/>
            <w:vMerge w:val="continue"/>
            <w:vAlign w:val="center"/>
          </w:tcPr>
          <w:p w14:paraId="2021A6EB">
            <w:pPr>
              <w:jc w:val="center"/>
              <w:rPr>
                <w:lang w:eastAsia="zh-CN"/>
              </w:rPr>
            </w:pPr>
          </w:p>
        </w:tc>
        <w:tc>
          <w:tcPr>
            <w:tcW w:w="825" w:type="dxa"/>
            <w:tcBorders>
              <w:top w:val="single" w:color="auto" w:sz="4" w:space="0"/>
              <w:bottom w:val="single" w:color="auto" w:sz="4" w:space="0"/>
            </w:tcBorders>
            <w:vAlign w:val="center"/>
          </w:tcPr>
          <w:p w14:paraId="1CB64F94">
            <w:pPr>
              <w:spacing w:line="341" w:lineRule="auto"/>
              <w:jc w:val="center"/>
              <w:rPr>
                <w:lang w:eastAsia="zh-CN"/>
              </w:rPr>
            </w:pPr>
          </w:p>
          <w:p w14:paraId="7E21FB7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B6E641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6462B89">
            <w:pPr>
              <w:jc w:val="center"/>
              <w:rPr>
                <w:rFonts w:eastAsia="宋体"/>
                <w:lang w:eastAsia="zh-CN"/>
              </w:rPr>
            </w:pPr>
          </w:p>
        </w:tc>
        <w:tc>
          <w:tcPr>
            <w:tcW w:w="1623" w:type="dxa"/>
            <w:vMerge w:val="continue"/>
            <w:vAlign w:val="center"/>
          </w:tcPr>
          <w:p w14:paraId="54F5A844">
            <w:pPr>
              <w:jc w:val="center"/>
              <w:rPr>
                <w:lang w:eastAsia="zh-CN"/>
              </w:rPr>
            </w:pPr>
          </w:p>
        </w:tc>
      </w:tr>
      <w:tr w14:paraId="42C0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5FB3BE6">
            <w:pPr>
              <w:jc w:val="center"/>
              <w:rPr>
                <w:lang w:eastAsia="zh-CN"/>
              </w:rPr>
            </w:pPr>
          </w:p>
        </w:tc>
        <w:tc>
          <w:tcPr>
            <w:tcW w:w="1449" w:type="dxa"/>
            <w:vMerge w:val="continue"/>
            <w:vAlign w:val="center"/>
          </w:tcPr>
          <w:p w14:paraId="63C75C87">
            <w:pPr>
              <w:jc w:val="center"/>
              <w:rPr>
                <w:lang w:eastAsia="zh-CN"/>
              </w:rPr>
            </w:pPr>
          </w:p>
        </w:tc>
        <w:tc>
          <w:tcPr>
            <w:tcW w:w="5490" w:type="dxa"/>
            <w:vMerge w:val="continue"/>
            <w:vAlign w:val="center"/>
          </w:tcPr>
          <w:p w14:paraId="6B527BE4">
            <w:pPr>
              <w:jc w:val="center"/>
              <w:rPr>
                <w:lang w:eastAsia="zh-CN"/>
              </w:rPr>
            </w:pPr>
          </w:p>
        </w:tc>
        <w:tc>
          <w:tcPr>
            <w:tcW w:w="855" w:type="dxa"/>
            <w:vMerge w:val="continue"/>
            <w:vAlign w:val="center"/>
          </w:tcPr>
          <w:p w14:paraId="5B0D57D4">
            <w:pPr>
              <w:jc w:val="center"/>
              <w:rPr>
                <w:lang w:eastAsia="zh-CN"/>
              </w:rPr>
            </w:pPr>
          </w:p>
        </w:tc>
        <w:tc>
          <w:tcPr>
            <w:tcW w:w="825" w:type="dxa"/>
            <w:tcBorders>
              <w:top w:val="single" w:color="auto" w:sz="4" w:space="0"/>
            </w:tcBorders>
            <w:vAlign w:val="center"/>
          </w:tcPr>
          <w:p w14:paraId="4156BDA0">
            <w:pPr>
              <w:jc w:val="center"/>
              <w:rPr>
                <w:lang w:eastAsia="zh-CN"/>
              </w:rPr>
            </w:pPr>
          </w:p>
        </w:tc>
        <w:tc>
          <w:tcPr>
            <w:tcW w:w="3900" w:type="dxa"/>
            <w:tcBorders>
              <w:top w:val="single" w:color="auto" w:sz="4" w:space="0"/>
            </w:tcBorders>
            <w:vAlign w:val="center"/>
          </w:tcPr>
          <w:p w14:paraId="37058CB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F20806E">
            <w:pPr>
              <w:jc w:val="center"/>
              <w:rPr>
                <w:rFonts w:eastAsia="宋体"/>
                <w:lang w:eastAsia="zh-CN"/>
              </w:rPr>
            </w:pPr>
          </w:p>
        </w:tc>
        <w:tc>
          <w:tcPr>
            <w:tcW w:w="1623" w:type="dxa"/>
            <w:vMerge w:val="continue"/>
            <w:vAlign w:val="center"/>
          </w:tcPr>
          <w:p w14:paraId="1E6646FA">
            <w:pPr>
              <w:jc w:val="center"/>
              <w:rPr>
                <w:lang w:eastAsia="zh-CN"/>
              </w:rPr>
            </w:pPr>
          </w:p>
        </w:tc>
      </w:tr>
      <w:tr w14:paraId="797F7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5BDC08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9413466">
            <w:pPr>
              <w:pStyle w:val="8"/>
              <w:spacing w:before="51" w:line="214" w:lineRule="auto"/>
              <w:ind w:left="118"/>
              <w:jc w:val="center"/>
              <w:rPr>
                <w:lang w:eastAsia="zh-CN"/>
              </w:rPr>
            </w:pPr>
          </w:p>
        </w:tc>
      </w:tr>
      <w:tr w14:paraId="4791C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55C035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262C680">
            <w:pPr>
              <w:pStyle w:val="8"/>
              <w:spacing w:before="54" w:line="216" w:lineRule="auto"/>
              <w:ind w:left="125"/>
              <w:jc w:val="center"/>
              <w:rPr>
                <w:spacing w:val="-4"/>
                <w:lang w:eastAsia="zh-CN"/>
              </w:rPr>
            </w:pPr>
          </w:p>
        </w:tc>
      </w:tr>
      <w:tr w14:paraId="6BA17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5E2C227">
            <w:pPr>
              <w:pStyle w:val="8"/>
              <w:spacing w:before="155" w:line="218" w:lineRule="auto"/>
              <w:ind w:left="133"/>
              <w:jc w:val="center"/>
            </w:pPr>
            <w:r>
              <w:rPr>
                <w:spacing w:val="-3"/>
              </w:rPr>
              <w:t>序号</w:t>
            </w:r>
          </w:p>
        </w:tc>
        <w:tc>
          <w:tcPr>
            <w:tcW w:w="1449" w:type="dxa"/>
            <w:vAlign w:val="center"/>
          </w:tcPr>
          <w:p w14:paraId="1218F28C">
            <w:pPr>
              <w:pStyle w:val="8"/>
              <w:spacing w:before="155" w:line="217" w:lineRule="auto"/>
              <w:ind w:left="120"/>
              <w:jc w:val="center"/>
            </w:pPr>
            <w:r>
              <w:rPr>
                <w:spacing w:val="-3"/>
              </w:rPr>
              <w:t>项目名称</w:t>
            </w:r>
          </w:p>
        </w:tc>
        <w:tc>
          <w:tcPr>
            <w:tcW w:w="5490" w:type="dxa"/>
            <w:vAlign w:val="center"/>
          </w:tcPr>
          <w:p w14:paraId="054E79C1">
            <w:pPr>
              <w:pStyle w:val="8"/>
              <w:spacing w:before="155" w:line="218" w:lineRule="auto"/>
              <w:ind w:left="2326"/>
              <w:jc w:val="center"/>
            </w:pPr>
            <w:r>
              <w:rPr>
                <w:spacing w:val="-5"/>
              </w:rPr>
              <w:t>实施依据</w:t>
            </w:r>
          </w:p>
        </w:tc>
        <w:tc>
          <w:tcPr>
            <w:tcW w:w="855" w:type="dxa"/>
            <w:vAlign w:val="center"/>
          </w:tcPr>
          <w:p w14:paraId="6E9B8869">
            <w:pPr>
              <w:pStyle w:val="8"/>
              <w:spacing w:before="23" w:line="220" w:lineRule="auto"/>
              <w:ind w:left="186"/>
              <w:jc w:val="center"/>
            </w:pPr>
            <w:r>
              <w:rPr>
                <w:spacing w:val="-9"/>
              </w:rPr>
              <w:t>职权</w:t>
            </w:r>
          </w:p>
          <w:p w14:paraId="3EC95865">
            <w:pPr>
              <w:pStyle w:val="8"/>
              <w:spacing w:before="1" w:line="195" w:lineRule="auto"/>
              <w:ind w:left="188"/>
              <w:jc w:val="center"/>
            </w:pPr>
            <w:r>
              <w:rPr>
                <w:spacing w:val="-10"/>
              </w:rPr>
              <w:t>类别</w:t>
            </w:r>
          </w:p>
        </w:tc>
        <w:tc>
          <w:tcPr>
            <w:tcW w:w="825" w:type="dxa"/>
            <w:vAlign w:val="center"/>
          </w:tcPr>
          <w:p w14:paraId="27F6FD17">
            <w:pPr>
              <w:pStyle w:val="8"/>
              <w:spacing w:before="23" w:line="208" w:lineRule="auto"/>
              <w:ind w:left="136" w:right="128" w:firstLine="9"/>
              <w:jc w:val="center"/>
            </w:pPr>
            <w:r>
              <w:rPr>
                <w:spacing w:val="-9"/>
              </w:rPr>
              <w:t>办理</w:t>
            </w:r>
            <w:r>
              <w:rPr>
                <w:spacing w:val="-4"/>
              </w:rPr>
              <w:t>环节</w:t>
            </w:r>
          </w:p>
        </w:tc>
        <w:tc>
          <w:tcPr>
            <w:tcW w:w="3900" w:type="dxa"/>
            <w:vAlign w:val="center"/>
          </w:tcPr>
          <w:p w14:paraId="4C88A7E8">
            <w:pPr>
              <w:pStyle w:val="8"/>
              <w:spacing w:before="155" w:line="219" w:lineRule="auto"/>
              <w:ind w:firstLine="1484" w:firstLineChars="700"/>
              <w:jc w:val="center"/>
            </w:pPr>
            <w:r>
              <w:rPr>
                <w:spacing w:val="-4"/>
              </w:rPr>
              <w:t>责任事项</w:t>
            </w:r>
          </w:p>
        </w:tc>
        <w:tc>
          <w:tcPr>
            <w:tcW w:w="750" w:type="dxa"/>
            <w:vAlign w:val="center"/>
          </w:tcPr>
          <w:p w14:paraId="244B2668">
            <w:pPr>
              <w:pStyle w:val="8"/>
              <w:spacing w:before="23" w:line="208" w:lineRule="auto"/>
              <w:ind w:right="112"/>
              <w:jc w:val="center"/>
              <w:rPr>
                <w:lang w:eastAsia="zh-CN"/>
              </w:rPr>
            </w:pPr>
            <w:r>
              <w:rPr>
                <w:rFonts w:hint="eastAsia"/>
                <w:lang w:eastAsia="zh-CN"/>
              </w:rPr>
              <w:t>责任科室</w:t>
            </w:r>
          </w:p>
        </w:tc>
        <w:tc>
          <w:tcPr>
            <w:tcW w:w="1623" w:type="dxa"/>
            <w:vAlign w:val="center"/>
          </w:tcPr>
          <w:p w14:paraId="529C6E63">
            <w:pPr>
              <w:pStyle w:val="8"/>
              <w:spacing w:before="23" w:line="208" w:lineRule="auto"/>
              <w:ind w:left="353" w:right="112" w:hanging="227"/>
              <w:jc w:val="center"/>
              <w:rPr>
                <w:spacing w:val="-6"/>
              </w:rPr>
            </w:pPr>
            <w:r>
              <w:rPr>
                <w:rFonts w:hint="eastAsia"/>
                <w:spacing w:val="-6"/>
                <w:lang w:eastAsia="zh-CN"/>
              </w:rPr>
              <w:t>追责情形</w:t>
            </w:r>
          </w:p>
        </w:tc>
      </w:tr>
      <w:tr w14:paraId="0BF69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9292B25">
            <w:pPr>
              <w:pStyle w:val="8"/>
              <w:spacing w:before="72" w:line="180" w:lineRule="auto"/>
              <w:ind w:left="319"/>
              <w:jc w:val="center"/>
              <w:rPr>
                <w:lang w:eastAsia="zh-CN"/>
              </w:rPr>
            </w:pPr>
            <w:r>
              <w:rPr>
                <w:rFonts w:hint="eastAsia"/>
                <w:spacing w:val="-11"/>
                <w:lang w:eastAsia="zh-CN"/>
              </w:rPr>
              <w:t>141</w:t>
            </w:r>
          </w:p>
        </w:tc>
        <w:tc>
          <w:tcPr>
            <w:tcW w:w="1449" w:type="dxa"/>
            <w:vMerge w:val="restart"/>
            <w:tcBorders>
              <w:bottom w:val="nil"/>
            </w:tcBorders>
            <w:vAlign w:val="center"/>
          </w:tcPr>
          <w:p w14:paraId="06A96321">
            <w:pPr>
              <w:spacing w:line="250" w:lineRule="auto"/>
              <w:jc w:val="center"/>
              <w:rPr>
                <w:lang w:eastAsia="zh-CN"/>
              </w:rPr>
            </w:pPr>
          </w:p>
          <w:p w14:paraId="1C072BF9">
            <w:pPr>
              <w:spacing w:line="250" w:lineRule="auto"/>
              <w:jc w:val="center"/>
              <w:rPr>
                <w:lang w:eastAsia="zh-CN"/>
              </w:rPr>
            </w:pPr>
          </w:p>
          <w:p w14:paraId="52E7F7C3">
            <w:pPr>
              <w:spacing w:line="250" w:lineRule="auto"/>
              <w:jc w:val="center"/>
              <w:rPr>
                <w:lang w:eastAsia="zh-CN"/>
              </w:rPr>
            </w:pPr>
          </w:p>
          <w:p w14:paraId="4F534E26">
            <w:pPr>
              <w:spacing w:line="250" w:lineRule="auto"/>
              <w:jc w:val="center"/>
              <w:rPr>
                <w:lang w:eastAsia="zh-CN"/>
              </w:rPr>
            </w:pPr>
          </w:p>
          <w:p w14:paraId="3AD903FE">
            <w:pPr>
              <w:pStyle w:val="8"/>
              <w:spacing w:before="72" w:line="218" w:lineRule="auto"/>
              <w:ind w:left="109" w:right="118" w:firstLine="7"/>
              <w:jc w:val="center"/>
              <w:rPr>
                <w:lang w:eastAsia="zh-CN"/>
              </w:rPr>
            </w:pPr>
            <w:r>
              <w:rPr>
                <w:spacing w:val="-4"/>
                <w:lang w:eastAsia="zh-CN"/>
              </w:rPr>
              <w:t>对建设单</w:t>
            </w:r>
            <w:r>
              <w:rPr>
                <w:spacing w:val="-2"/>
                <w:lang w:eastAsia="zh-CN"/>
              </w:rPr>
              <w:t>位未在工程明显部位设置永久性标牌的处罚</w:t>
            </w:r>
          </w:p>
        </w:tc>
        <w:tc>
          <w:tcPr>
            <w:tcW w:w="5490" w:type="dxa"/>
            <w:vMerge w:val="restart"/>
            <w:tcBorders>
              <w:bottom w:val="nil"/>
            </w:tcBorders>
            <w:vAlign w:val="center"/>
          </w:tcPr>
          <w:p w14:paraId="6BC8939D">
            <w:pPr>
              <w:spacing w:line="252" w:lineRule="auto"/>
              <w:jc w:val="center"/>
              <w:rPr>
                <w:lang w:eastAsia="zh-CN"/>
              </w:rPr>
            </w:pPr>
          </w:p>
          <w:p w14:paraId="1E1C1B72">
            <w:pPr>
              <w:spacing w:line="252" w:lineRule="auto"/>
              <w:jc w:val="center"/>
              <w:rPr>
                <w:lang w:eastAsia="zh-CN"/>
              </w:rPr>
            </w:pPr>
          </w:p>
          <w:p w14:paraId="15E0FBDE">
            <w:pPr>
              <w:spacing w:line="252" w:lineRule="auto"/>
              <w:jc w:val="center"/>
              <w:rPr>
                <w:lang w:eastAsia="zh-CN"/>
              </w:rPr>
            </w:pPr>
          </w:p>
          <w:p w14:paraId="652C2797">
            <w:pPr>
              <w:spacing w:line="252" w:lineRule="auto"/>
              <w:jc w:val="center"/>
              <w:rPr>
                <w:lang w:eastAsia="zh-CN"/>
              </w:rPr>
            </w:pPr>
          </w:p>
          <w:p w14:paraId="2FFC1965">
            <w:pPr>
              <w:pStyle w:val="8"/>
              <w:spacing w:before="71" w:line="253" w:lineRule="auto"/>
              <w:ind w:left="115" w:right="44" w:hanging="10"/>
              <w:jc w:val="center"/>
              <w:rPr>
                <w:lang w:eastAsia="zh-CN"/>
              </w:rPr>
            </w:pPr>
            <w:r>
              <w:rPr>
                <w:spacing w:val="1"/>
                <w:lang w:eastAsia="zh-CN"/>
              </w:rPr>
              <w:t>《河南省市政基础设施工程质量监督管理试行办法》</w:t>
            </w:r>
            <w:r>
              <w:rPr>
                <w:spacing w:val="-1"/>
                <w:lang w:eastAsia="zh-CN"/>
              </w:rPr>
              <w:t>第三十二条第二项：“违反本办法规定，建设单位有</w:t>
            </w:r>
            <w:r>
              <w:rPr>
                <w:spacing w:val="-6"/>
                <w:lang w:eastAsia="zh-CN"/>
              </w:rPr>
              <w:t>下列行为之一的，由市政工程质量主管部门责令改正，</w:t>
            </w:r>
            <w:r>
              <w:rPr>
                <w:spacing w:val="-5"/>
                <w:lang w:eastAsia="zh-CN"/>
              </w:rPr>
              <w:t>可以处1万元以上3万元以下的罚款</w:t>
            </w:r>
            <w:r>
              <w:rPr>
                <w:spacing w:val="-7"/>
                <w:lang w:eastAsia="zh-CN"/>
              </w:rPr>
              <w:t>：（</w:t>
            </w:r>
            <w:r>
              <w:rPr>
                <w:spacing w:val="-5"/>
                <w:lang w:eastAsia="zh-CN"/>
              </w:rPr>
              <w:t>二）未在工</w:t>
            </w:r>
            <w:r>
              <w:rPr>
                <w:spacing w:val="-1"/>
                <w:lang w:eastAsia="zh-CN"/>
              </w:rPr>
              <w:t>程明显部位设置永久性标牌的”。</w:t>
            </w:r>
          </w:p>
        </w:tc>
        <w:tc>
          <w:tcPr>
            <w:tcW w:w="855" w:type="dxa"/>
            <w:vMerge w:val="restart"/>
            <w:tcBorders>
              <w:bottom w:val="nil"/>
            </w:tcBorders>
            <w:vAlign w:val="center"/>
          </w:tcPr>
          <w:p w14:paraId="4B54B441">
            <w:pPr>
              <w:spacing w:line="255" w:lineRule="auto"/>
              <w:jc w:val="center"/>
              <w:rPr>
                <w:lang w:eastAsia="zh-CN"/>
              </w:rPr>
            </w:pPr>
          </w:p>
          <w:p w14:paraId="4E312B6C">
            <w:pPr>
              <w:spacing w:line="255" w:lineRule="auto"/>
              <w:jc w:val="center"/>
              <w:rPr>
                <w:lang w:eastAsia="zh-CN"/>
              </w:rPr>
            </w:pPr>
          </w:p>
          <w:p w14:paraId="19377973">
            <w:pPr>
              <w:spacing w:line="255" w:lineRule="auto"/>
              <w:jc w:val="center"/>
              <w:rPr>
                <w:lang w:eastAsia="zh-CN"/>
              </w:rPr>
            </w:pPr>
          </w:p>
          <w:p w14:paraId="20DF97CE">
            <w:pPr>
              <w:spacing w:line="255" w:lineRule="auto"/>
              <w:jc w:val="center"/>
              <w:rPr>
                <w:lang w:eastAsia="zh-CN"/>
              </w:rPr>
            </w:pPr>
          </w:p>
          <w:p w14:paraId="00626941">
            <w:pPr>
              <w:spacing w:line="255" w:lineRule="auto"/>
              <w:jc w:val="center"/>
              <w:rPr>
                <w:lang w:eastAsia="zh-CN"/>
              </w:rPr>
            </w:pPr>
          </w:p>
          <w:p w14:paraId="07E80FCA">
            <w:pPr>
              <w:spacing w:line="255" w:lineRule="auto"/>
              <w:jc w:val="center"/>
              <w:rPr>
                <w:lang w:eastAsia="zh-CN"/>
              </w:rPr>
            </w:pPr>
          </w:p>
          <w:p w14:paraId="62CA752B">
            <w:pPr>
              <w:pStyle w:val="8"/>
              <w:spacing w:before="71"/>
              <w:ind w:left="160" w:right="140" w:hanging="8"/>
              <w:jc w:val="center"/>
            </w:pPr>
            <w:r>
              <w:rPr>
                <w:spacing w:val="-4"/>
              </w:rPr>
              <w:t>行政</w:t>
            </w:r>
            <w:r>
              <w:rPr>
                <w:spacing w:val="-8"/>
              </w:rPr>
              <w:t>处罚</w:t>
            </w:r>
          </w:p>
        </w:tc>
        <w:tc>
          <w:tcPr>
            <w:tcW w:w="825" w:type="dxa"/>
            <w:vAlign w:val="center"/>
          </w:tcPr>
          <w:p w14:paraId="278EE43C">
            <w:pPr>
              <w:spacing w:line="247" w:lineRule="auto"/>
              <w:jc w:val="center"/>
            </w:pPr>
          </w:p>
          <w:p w14:paraId="41E18A13">
            <w:pPr>
              <w:pStyle w:val="8"/>
              <w:spacing w:before="71" w:line="219" w:lineRule="auto"/>
              <w:ind w:left="148"/>
              <w:jc w:val="center"/>
            </w:pPr>
            <w:r>
              <w:rPr>
                <w:spacing w:val="-9"/>
              </w:rPr>
              <w:t>立案</w:t>
            </w:r>
          </w:p>
        </w:tc>
        <w:tc>
          <w:tcPr>
            <w:tcW w:w="3900" w:type="dxa"/>
            <w:vAlign w:val="center"/>
          </w:tcPr>
          <w:p w14:paraId="51A6653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E43CDD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094204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9AC58A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376C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CB07952">
            <w:pPr>
              <w:jc w:val="center"/>
              <w:rPr>
                <w:lang w:eastAsia="zh-CN"/>
              </w:rPr>
            </w:pPr>
          </w:p>
        </w:tc>
        <w:tc>
          <w:tcPr>
            <w:tcW w:w="1449" w:type="dxa"/>
            <w:vMerge w:val="continue"/>
            <w:tcBorders>
              <w:top w:val="nil"/>
              <w:bottom w:val="nil"/>
            </w:tcBorders>
            <w:vAlign w:val="center"/>
          </w:tcPr>
          <w:p w14:paraId="2A7EC2C6">
            <w:pPr>
              <w:jc w:val="center"/>
              <w:rPr>
                <w:lang w:eastAsia="zh-CN"/>
              </w:rPr>
            </w:pPr>
          </w:p>
        </w:tc>
        <w:tc>
          <w:tcPr>
            <w:tcW w:w="5490" w:type="dxa"/>
            <w:vMerge w:val="continue"/>
            <w:tcBorders>
              <w:top w:val="nil"/>
              <w:bottom w:val="nil"/>
            </w:tcBorders>
            <w:vAlign w:val="center"/>
          </w:tcPr>
          <w:p w14:paraId="7CFC5A47">
            <w:pPr>
              <w:jc w:val="center"/>
              <w:rPr>
                <w:lang w:eastAsia="zh-CN"/>
              </w:rPr>
            </w:pPr>
          </w:p>
        </w:tc>
        <w:tc>
          <w:tcPr>
            <w:tcW w:w="855" w:type="dxa"/>
            <w:vMerge w:val="continue"/>
            <w:tcBorders>
              <w:top w:val="nil"/>
              <w:bottom w:val="nil"/>
            </w:tcBorders>
            <w:vAlign w:val="center"/>
          </w:tcPr>
          <w:p w14:paraId="4888DB40">
            <w:pPr>
              <w:jc w:val="center"/>
              <w:rPr>
                <w:lang w:eastAsia="zh-CN"/>
              </w:rPr>
            </w:pPr>
          </w:p>
        </w:tc>
        <w:tc>
          <w:tcPr>
            <w:tcW w:w="825" w:type="dxa"/>
            <w:vAlign w:val="center"/>
          </w:tcPr>
          <w:p w14:paraId="0D944AE3">
            <w:pPr>
              <w:spacing w:line="348" w:lineRule="auto"/>
              <w:jc w:val="center"/>
              <w:rPr>
                <w:lang w:eastAsia="zh-CN"/>
              </w:rPr>
            </w:pPr>
          </w:p>
          <w:p w14:paraId="5EFC09AF">
            <w:pPr>
              <w:pStyle w:val="8"/>
              <w:spacing w:before="72" w:line="219" w:lineRule="auto"/>
              <w:ind w:left="138"/>
              <w:jc w:val="center"/>
            </w:pPr>
            <w:r>
              <w:rPr>
                <w:spacing w:val="-4"/>
              </w:rPr>
              <w:t>调查</w:t>
            </w:r>
          </w:p>
        </w:tc>
        <w:tc>
          <w:tcPr>
            <w:tcW w:w="3900" w:type="dxa"/>
            <w:vAlign w:val="center"/>
          </w:tcPr>
          <w:p w14:paraId="2F13F09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D19AC2A">
            <w:pPr>
              <w:pStyle w:val="8"/>
              <w:spacing w:before="72" w:line="274" w:lineRule="auto"/>
              <w:ind w:left="116" w:right="104"/>
              <w:jc w:val="center"/>
              <w:rPr>
                <w:lang w:eastAsia="zh-CN"/>
              </w:rPr>
            </w:pPr>
          </w:p>
        </w:tc>
        <w:tc>
          <w:tcPr>
            <w:tcW w:w="1623" w:type="dxa"/>
            <w:vMerge w:val="continue"/>
            <w:vAlign w:val="center"/>
          </w:tcPr>
          <w:p w14:paraId="683490C9">
            <w:pPr>
              <w:pStyle w:val="8"/>
              <w:spacing w:before="72" w:line="218" w:lineRule="auto"/>
              <w:ind w:left="116" w:right="105"/>
              <w:jc w:val="center"/>
              <w:rPr>
                <w:lang w:eastAsia="zh-CN"/>
              </w:rPr>
            </w:pPr>
          </w:p>
        </w:tc>
      </w:tr>
      <w:tr w14:paraId="54F66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1FBED9D">
            <w:pPr>
              <w:jc w:val="center"/>
              <w:rPr>
                <w:lang w:eastAsia="zh-CN"/>
              </w:rPr>
            </w:pPr>
          </w:p>
        </w:tc>
        <w:tc>
          <w:tcPr>
            <w:tcW w:w="1449" w:type="dxa"/>
            <w:vMerge w:val="continue"/>
            <w:tcBorders>
              <w:top w:val="nil"/>
              <w:bottom w:val="nil"/>
            </w:tcBorders>
            <w:vAlign w:val="center"/>
          </w:tcPr>
          <w:p w14:paraId="0EBB66F7">
            <w:pPr>
              <w:jc w:val="center"/>
              <w:rPr>
                <w:lang w:eastAsia="zh-CN"/>
              </w:rPr>
            </w:pPr>
          </w:p>
        </w:tc>
        <w:tc>
          <w:tcPr>
            <w:tcW w:w="5490" w:type="dxa"/>
            <w:vMerge w:val="continue"/>
            <w:tcBorders>
              <w:top w:val="nil"/>
              <w:bottom w:val="nil"/>
            </w:tcBorders>
            <w:vAlign w:val="center"/>
          </w:tcPr>
          <w:p w14:paraId="140098D8">
            <w:pPr>
              <w:jc w:val="center"/>
              <w:rPr>
                <w:lang w:eastAsia="zh-CN"/>
              </w:rPr>
            </w:pPr>
          </w:p>
        </w:tc>
        <w:tc>
          <w:tcPr>
            <w:tcW w:w="855" w:type="dxa"/>
            <w:vMerge w:val="continue"/>
            <w:tcBorders>
              <w:top w:val="nil"/>
              <w:bottom w:val="nil"/>
            </w:tcBorders>
            <w:vAlign w:val="center"/>
          </w:tcPr>
          <w:p w14:paraId="414FAD3E">
            <w:pPr>
              <w:jc w:val="center"/>
              <w:rPr>
                <w:lang w:eastAsia="zh-CN"/>
              </w:rPr>
            </w:pPr>
          </w:p>
        </w:tc>
        <w:tc>
          <w:tcPr>
            <w:tcW w:w="825" w:type="dxa"/>
            <w:vAlign w:val="center"/>
          </w:tcPr>
          <w:p w14:paraId="6F9112F0">
            <w:pPr>
              <w:spacing w:line="349" w:lineRule="auto"/>
              <w:jc w:val="center"/>
              <w:rPr>
                <w:lang w:eastAsia="zh-CN"/>
              </w:rPr>
            </w:pPr>
          </w:p>
          <w:p w14:paraId="0C7D936F">
            <w:pPr>
              <w:pStyle w:val="8"/>
              <w:spacing w:before="71" w:line="218" w:lineRule="auto"/>
              <w:ind w:left="153"/>
              <w:jc w:val="center"/>
            </w:pPr>
            <w:r>
              <w:rPr>
                <w:spacing w:val="-11"/>
              </w:rPr>
              <w:t>审查</w:t>
            </w:r>
          </w:p>
        </w:tc>
        <w:tc>
          <w:tcPr>
            <w:tcW w:w="3900" w:type="dxa"/>
            <w:vAlign w:val="center"/>
          </w:tcPr>
          <w:p w14:paraId="3087772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07233BB">
            <w:pPr>
              <w:pStyle w:val="8"/>
              <w:spacing w:before="55" w:line="252" w:lineRule="auto"/>
              <w:ind w:left="116" w:right="104"/>
              <w:jc w:val="center"/>
              <w:rPr>
                <w:lang w:eastAsia="zh-CN"/>
              </w:rPr>
            </w:pPr>
          </w:p>
        </w:tc>
        <w:tc>
          <w:tcPr>
            <w:tcW w:w="1623" w:type="dxa"/>
            <w:vMerge w:val="continue"/>
            <w:vAlign w:val="center"/>
          </w:tcPr>
          <w:p w14:paraId="7065AB51">
            <w:pPr>
              <w:pStyle w:val="8"/>
              <w:spacing w:before="23" w:line="210" w:lineRule="auto"/>
              <w:ind w:left="116" w:right="105"/>
              <w:jc w:val="center"/>
              <w:rPr>
                <w:lang w:eastAsia="zh-CN"/>
              </w:rPr>
            </w:pPr>
          </w:p>
        </w:tc>
      </w:tr>
      <w:tr w14:paraId="0331F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9712408">
            <w:pPr>
              <w:jc w:val="center"/>
              <w:rPr>
                <w:lang w:eastAsia="zh-CN"/>
              </w:rPr>
            </w:pPr>
          </w:p>
        </w:tc>
        <w:tc>
          <w:tcPr>
            <w:tcW w:w="1449" w:type="dxa"/>
            <w:vMerge w:val="continue"/>
            <w:tcBorders>
              <w:top w:val="nil"/>
              <w:bottom w:val="nil"/>
            </w:tcBorders>
            <w:vAlign w:val="center"/>
          </w:tcPr>
          <w:p w14:paraId="5BB6EFAC">
            <w:pPr>
              <w:jc w:val="center"/>
              <w:rPr>
                <w:lang w:eastAsia="zh-CN"/>
              </w:rPr>
            </w:pPr>
          </w:p>
        </w:tc>
        <w:tc>
          <w:tcPr>
            <w:tcW w:w="5490" w:type="dxa"/>
            <w:vMerge w:val="continue"/>
            <w:tcBorders>
              <w:top w:val="nil"/>
              <w:bottom w:val="nil"/>
            </w:tcBorders>
            <w:vAlign w:val="center"/>
          </w:tcPr>
          <w:p w14:paraId="3A97CB96">
            <w:pPr>
              <w:jc w:val="center"/>
              <w:rPr>
                <w:lang w:eastAsia="zh-CN"/>
              </w:rPr>
            </w:pPr>
          </w:p>
        </w:tc>
        <w:tc>
          <w:tcPr>
            <w:tcW w:w="855" w:type="dxa"/>
            <w:vMerge w:val="continue"/>
            <w:tcBorders>
              <w:top w:val="nil"/>
              <w:bottom w:val="nil"/>
            </w:tcBorders>
            <w:vAlign w:val="center"/>
          </w:tcPr>
          <w:p w14:paraId="06388226">
            <w:pPr>
              <w:jc w:val="center"/>
              <w:rPr>
                <w:lang w:eastAsia="zh-CN"/>
              </w:rPr>
            </w:pPr>
          </w:p>
        </w:tc>
        <w:tc>
          <w:tcPr>
            <w:tcW w:w="825" w:type="dxa"/>
            <w:vAlign w:val="center"/>
          </w:tcPr>
          <w:p w14:paraId="6660E47A">
            <w:pPr>
              <w:spacing w:line="361" w:lineRule="auto"/>
              <w:jc w:val="center"/>
              <w:rPr>
                <w:lang w:eastAsia="zh-CN"/>
              </w:rPr>
            </w:pPr>
          </w:p>
          <w:p w14:paraId="48552409">
            <w:pPr>
              <w:pStyle w:val="8"/>
              <w:spacing w:before="72" w:line="219" w:lineRule="auto"/>
              <w:ind w:left="145"/>
              <w:jc w:val="center"/>
            </w:pPr>
            <w:r>
              <w:rPr>
                <w:spacing w:val="-7"/>
              </w:rPr>
              <w:t>告知</w:t>
            </w:r>
          </w:p>
        </w:tc>
        <w:tc>
          <w:tcPr>
            <w:tcW w:w="3900" w:type="dxa"/>
            <w:vAlign w:val="center"/>
          </w:tcPr>
          <w:p w14:paraId="3CA374E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E738C5A">
            <w:pPr>
              <w:pStyle w:val="8"/>
              <w:spacing w:before="98" w:line="229" w:lineRule="auto"/>
              <w:ind w:left="116" w:right="104"/>
              <w:jc w:val="center"/>
              <w:rPr>
                <w:lang w:eastAsia="zh-CN"/>
              </w:rPr>
            </w:pPr>
          </w:p>
        </w:tc>
        <w:tc>
          <w:tcPr>
            <w:tcW w:w="1623" w:type="dxa"/>
            <w:vMerge w:val="continue"/>
            <w:vAlign w:val="center"/>
          </w:tcPr>
          <w:p w14:paraId="42BA0F8C">
            <w:pPr>
              <w:pStyle w:val="8"/>
              <w:spacing w:before="26" w:line="209" w:lineRule="auto"/>
              <w:ind w:left="116" w:right="105"/>
              <w:jc w:val="center"/>
              <w:rPr>
                <w:lang w:eastAsia="zh-CN"/>
              </w:rPr>
            </w:pPr>
          </w:p>
        </w:tc>
      </w:tr>
      <w:tr w14:paraId="2FCE7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81D4845">
            <w:pPr>
              <w:jc w:val="center"/>
              <w:rPr>
                <w:lang w:eastAsia="zh-CN"/>
              </w:rPr>
            </w:pPr>
          </w:p>
        </w:tc>
        <w:tc>
          <w:tcPr>
            <w:tcW w:w="1449" w:type="dxa"/>
            <w:vMerge w:val="continue"/>
            <w:tcBorders>
              <w:top w:val="nil"/>
              <w:bottom w:val="nil"/>
            </w:tcBorders>
            <w:vAlign w:val="center"/>
          </w:tcPr>
          <w:p w14:paraId="4E3AAA42">
            <w:pPr>
              <w:jc w:val="center"/>
              <w:rPr>
                <w:lang w:eastAsia="zh-CN"/>
              </w:rPr>
            </w:pPr>
          </w:p>
        </w:tc>
        <w:tc>
          <w:tcPr>
            <w:tcW w:w="5490" w:type="dxa"/>
            <w:vMerge w:val="continue"/>
            <w:tcBorders>
              <w:top w:val="nil"/>
              <w:bottom w:val="nil"/>
            </w:tcBorders>
            <w:vAlign w:val="center"/>
          </w:tcPr>
          <w:p w14:paraId="231A9709">
            <w:pPr>
              <w:jc w:val="center"/>
              <w:rPr>
                <w:lang w:eastAsia="zh-CN"/>
              </w:rPr>
            </w:pPr>
          </w:p>
        </w:tc>
        <w:tc>
          <w:tcPr>
            <w:tcW w:w="855" w:type="dxa"/>
            <w:vMerge w:val="continue"/>
            <w:tcBorders>
              <w:top w:val="nil"/>
              <w:bottom w:val="nil"/>
            </w:tcBorders>
            <w:vAlign w:val="center"/>
          </w:tcPr>
          <w:p w14:paraId="5E11D26A">
            <w:pPr>
              <w:jc w:val="center"/>
              <w:rPr>
                <w:lang w:eastAsia="zh-CN"/>
              </w:rPr>
            </w:pPr>
          </w:p>
        </w:tc>
        <w:tc>
          <w:tcPr>
            <w:tcW w:w="825" w:type="dxa"/>
            <w:vAlign w:val="center"/>
          </w:tcPr>
          <w:p w14:paraId="5020B3C3">
            <w:pPr>
              <w:pStyle w:val="8"/>
              <w:spacing w:before="285" w:line="219" w:lineRule="auto"/>
              <w:ind w:left="143"/>
              <w:jc w:val="center"/>
            </w:pPr>
            <w:r>
              <w:rPr>
                <w:spacing w:val="-7"/>
              </w:rPr>
              <w:t>决定</w:t>
            </w:r>
          </w:p>
        </w:tc>
        <w:tc>
          <w:tcPr>
            <w:tcW w:w="3900" w:type="dxa"/>
            <w:vAlign w:val="center"/>
          </w:tcPr>
          <w:p w14:paraId="41DA32D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C3D4995">
            <w:pPr>
              <w:pStyle w:val="8"/>
              <w:spacing w:before="76" w:line="281" w:lineRule="auto"/>
              <w:ind w:left="115" w:right="104" w:firstLine="13"/>
              <w:jc w:val="center"/>
              <w:rPr>
                <w:lang w:eastAsia="zh-CN"/>
              </w:rPr>
            </w:pPr>
          </w:p>
        </w:tc>
        <w:tc>
          <w:tcPr>
            <w:tcW w:w="1623" w:type="dxa"/>
            <w:vMerge w:val="continue"/>
            <w:vAlign w:val="center"/>
          </w:tcPr>
          <w:p w14:paraId="7CACC3D7">
            <w:pPr>
              <w:pStyle w:val="8"/>
              <w:spacing w:before="63" w:line="218" w:lineRule="auto"/>
              <w:ind w:left="115" w:right="105" w:firstLine="13"/>
              <w:jc w:val="center"/>
              <w:rPr>
                <w:spacing w:val="-4"/>
                <w:lang w:eastAsia="zh-CN"/>
              </w:rPr>
            </w:pPr>
          </w:p>
        </w:tc>
      </w:tr>
      <w:tr w14:paraId="55EC2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9BB45A9">
            <w:pPr>
              <w:jc w:val="center"/>
              <w:rPr>
                <w:lang w:eastAsia="zh-CN"/>
              </w:rPr>
            </w:pPr>
          </w:p>
        </w:tc>
        <w:tc>
          <w:tcPr>
            <w:tcW w:w="1449" w:type="dxa"/>
            <w:vMerge w:val="continue"/>
            <w:tcBorders>
              <w:top w:val="nil"/>
            </w:tcBorders>
            <w:vAlign w:val="center"/>
          </w:tcPr>
          <w:p w14:paraId="43F1016B">
            <w:pPr>
              <w:jc w:val="center"/>
              <w:rPr>
                <w:lang w:eastAsia="zh-CN"/>
              </w:rPr>
            </w:pPr>
          </w:p>
        </w:tc>
        <w:tc>
          <w:tcPr>
            <w:tcW w:w="5490" w:type="dxa"/>
            <w:vMerge w:val="continue"/>
            <w:tcBorders>
              <w:top w:val="nil"/>
            </w:tcBorders>
            <w:vAlign w:val="center"/>
          </w:tcPr>
          <w:p w14:paraId="11298164">
            <w:pPr>
              <w:jc w:val="center"/>
              <w:rPr>
                <w:lang w:eastAsia="zh-CN"/>
              </w:rPr>
            </w:pPr>
          </w:p>
        </w:tc>
        <w:tc>
          <w:tcPr>
            <w:tcW w:w="855" w:type="dxa"/>
            <w:vMerge w:val="continue"/>
            <w:tcBorders>
              <w:top w:val="nil"/>
            </w:tcBorders>
            <w:vAlign w:val="center"/>
          </w:tcPr>
          <w:p w14:paraId="0BC27256">
            <w:pPr>
              <w:jc w:val="center"/>
              <w:rPr>
                <w:lang w:eastAsia="zh-CN"/>
              </w:rPr>
            </w:pPr>
          </w:p>
        </w:tc>
        <w:tc>
          <w:tcPr>
            <w:tcW w:w="825" w:type="dxa"/>
            <w:tcBorders>
              <w:bottom w:val="single" w:color="auto" w:sz="4" w:space="0"/>
            </w:tcBorders>
            <w:vAlign w:val="center"/>
          </w:tcPr>
          <w:p w14:paraId="5C583D8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563A44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AC8EB3A">
            <w:pPr>
              <w:jc w:val="center"/>
              <w:rPr>
                <w:rFonts w:eastAsia="宋体"/>
                <w:lang w:eastAsia="zh-CN"/>
              </w:rPr>
            </w:pPr>
          </w:p>
        </w:tc>
        <w:tc>
          <w:tcPr>
            <w:tcW w:w="1623" w:type="dxa"/>
            <w:vMerge w:val="continue"/>
            <w:vAlign w:val="center"/>
          </w:tcPr>
          <w:p w14:paraId="788F7FA3">
            <w:pPr>
              <w:jc w:val="center"/>
              <w:rPr>
                <w:lang w:eastAsia="zh-CN"/>
              </w:rPr>
            </w:pPr>
          </w:p>
        </w:tc>
      </w:tr>
      <w:tr w14:paraId="4106C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C42FC5D">
            <w:pPr>
              <w:jc w:val="center"/>
              <w:rPr>
                <w:lang w:eastAsia="zh-CN"/>
              </w:rPr>
            </w:pPr>
          </w:p>
        </w:tc>
        <w:tc>
          <w:tcPr>
            <w:tcW w:w="1449" w:type="dxa"/>
            <w:vMerge w:val="continue"/>
            <w:vAlign w:val="center"/>
          </w:tcPr>
          <w:p w14:paraId="189204D5">
            <w:pPr>
              <w:jc w:val="center"/>
              <w:rPr>
                <w:lang w:eastAsia="zh-CN"/>
              </w:rPr>
            </w:pPr>
          </w:p>
        </w:tc>
        <w:tc>
          <w:tcPr>
            <w:tcW w:w="5490" w:type="dxa"/>
            <w:vMerge w:val="continue"/>
            <w:vAlign w:val="center"/>
          </w:tcPr>
          <w:p w14:paraId="537C4CC0">
            <w:pPr>
              <w:jc w:val="center"/>
              <w:rPr>
                <w:lang w:eastAsia="zh-CN"/>
              </w:rPr>
            </w:pPr>
          </w:p>
        </w:tc>
        <w:tc>
          <w:tcPr>
            <w:tcW w:w="855" w:type="dxa"/>
            <w:vMerge w:val="continue"/>
            <w:vAlign w:val="center"/>
          </w:tcPr>
          <w:p w14:paraId="4159D996">
            <w:pPr>
              <w:jc w:val="center"/>
              <w:rPr>
                <w:lang w:eastAsia="zh-CN"/>
              </w:rPr>
            </w:pPr>
          </w:p>
        </w:tc>
        <w:tc>
          <w:tcPr>
            <w:tcW w:w="825" w:type="dxa"/>
            <w:tcBorders>
              <w:top w:val="single" w:color="auto" w:sz="4" w:space="0"/>
              <w:bottom w:val="single" w:color="auto" w:sz="4" w:space="0"/>
            </w:tcBorders>
            <w:vAlign w:val="center"/>
          </w:tcPr>
          <w:p w14:paraId="46DBEAAC">
            <w:pPr>
              <w:spacing w:line="341" w:lineRule="auto"/>
              <w:jc w:val="center"/>
              <w:rPr>
                <w:lang w:eastAsia="zh-CN"/>
              </w:rPr>
            </w:pPr>
          </w:p>
          <w:p w14:paraId="551CB46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158995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17EA4F6">
            <w:pPr>
              <w:jc w:val="center"/>
              <w:rPr>
                <w:rFonts w:eastAsia="宋体"/>
                <w:lang w:eastAsia="zh-CN"/>
              </w:rPr>
            </w:pPr>
          </w:p>
        </w:tc>
        <w:tc>
          <w:tcPr>
            <w:tcW w:w="1623" w:type="dxa"/>
            <w:vMerge w:val="continue"/>
            <w:vAlign w:val="center"/>
          </w:tcPr>
          <w:p w14:paraId="2E3A8342">
            <w:pPr>
              <w:jc w:val="center"/>
              <w:rPr>
                <w:lang w:eastAsia="zh-CN"/>
              </w:rPr>
            </w:pPr>
          </w:p>
        </w:tc>
      </w:tr>
      <w:tr w14:paraId="3F001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2AE002B">
            <w:pPr>
              <w:jc w:val="center"/>
              <w:rPr>
                <w:lang w:eastAsia="zh-CN"/>
              </w:rPr>
            </w:pPr>
          </w:p>
        </w:tc>
        <w:tc>
          <w:tcPr>
            <w:tcW w:w="1449" w:type="dxa"/>
            <w:vMerge w:val="continue"/>
            <w:vAlign w:val="center"/>
          </w:tcPr>
          <w:p w14:paraId="17FCF365">
            <w:pPr>
              <w:jc w:val="center"/>
              <w:rPr>
                <w:lang w:eastAsia="zh-CN"/>
              </w:rPr>
            </w:pPr>
          </w:p>
        </w:tc>
        <w:tc>
          <w:tcPr>
            <w:tcW w:w="5490" w:type="dxa"/>
            <w:vMerge w:val="continue"/>
            <w:vAlign w:val="center"/>
          </w:tcPr>
          <w:p w14:paraId="521170AF">
            <w:pPr>
              <w:jc w:val="center"/>
              <w:rPr>
                <w:lang w:eastAsia="zh-CN"/>
              </w:rPr>
            </w:pPr>
          </w:p>
        </w:tc>
        <w:tc>
          <w:tcPr>
            <w:tcW w:w="855" w:type="dxa"/>
            <w:vMerge w:val="continue"/>
            <w:vAlign w:val="center"/>
          </w:tcPr>
          <w:p w14:paraId="1B236F58">
            <w:pPr>
              <w:jc w:val="center"/>
              <w:rPr>
                <w:lang w:eastAsia="zh-CN"/>
              </w:rPr>
            </w:pPr>
          </w:p>
        </w:tc>
        <w:tc>
          <w:tcPr>
            <w:tcW w:w="825" w:type="dxa"/>
            <w:tcBorders>
              <w:top w:val="single" w:color="auto" w:sz="4" w:space="0"/>
            </w:tcBorders>
            <w:vAlign w:val="center"/>
          </w:tcPr>
          <w:p w14:paraId="3F9B335A">
            <w:pPr>
              <w:jc w:val="center"/>
              <w:rPr>
                <w:lang w:eastAsia="zh-CN"/>
              </w:rPr>
            </w:pPr>
          </w:p>
        </w:tc>
        <w:tc>
          <w:tcPr>
            <w:tcW w:w="3900" w:type="dxa"/>
            <w:tcBorders>
              <w:top w:val="single" w:color="auto" w:sz="4" w:space="0"/>
            </w:tcBorders>
            <w:vAlign w:val="center"/>
          </w:tcPr>
          <w:p w14:paraId="2A07F98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2B89B1B">
            <w:pPr>
              <w:jc w:val="center"/>
              <w:rPr>
                <w:rFonts w:eastAsia="宋体"/>
                <w:lang w:eastAsia="zh-CN"/>
              </w:rPr>
            </w:pPr>
          </w:p>
        </w:tc>
        <w:tc>
          <w:tcPr>
            <w:tcW w:w="1623" w:type="dxa"/>
            <w:vMerge w:val="continue"/>
            <w:vAlign w:val="center"/>
          </w:tcPr>
          <w:p w14:paraId="191A6C10">
            <w:pPr>
              <w:jc w:val="center"/>
              <w:rPr>
                <w:lang w:eastAsia="zh-CN"/>
              </w:rPr>
            </w:pPr>
          </w:p>
        </w:tc>
      </w:tr>
      <w:tr w14:paraId="2EA36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6DCFCE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B956832">
            <w:pPr>
              <w:pStyle w:val="8"/>
              <w:spacing w:before="51" w:line="214" w:lineRule="auto"/>
              <w:ind w:left="118"/>
              <w:jc w:val="center"/>
              <w:rPr>
                <w:lang w:eastAsia="zh-CN"/>
              </w:rPr>
            </w:pPr>
          </w:p>
        </w:tc>
      </w:tr>
      <w:tr w14:paraId="48B0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04715B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0B1F7FD">
            <w:pPr>
              <w:pStyle w:val="8"/>
              <w:spacing w:before="54" w:line="216" w:lineRule="auto"/>
              <w:ind w:left="125"/>
              <w:jc w:val="center"/>
              <w:rPr>
                <w:spacing w:val="-4"/>
                <w:lang w:eastAsia="zh-CN"/>
              </w:rPr>
            </w:pPr>
          </w:p>
        </w:tc>
      </w:tr>
      <w:tr w14:paraId="0ED32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6B997FF">
            <w:pPr>
              <w:pStyle w:val="8"/>
              <w:spacing w:before="155" w:line="218" w:lineRule="auto"/>
              <w:ind w:left="133"/>
              <w:jc w:val="center"/>
            </w:pPr>
            <w:r>
              <w:rPr>
                <w:spacing w:val="-3"/>
              </w:rPr>
              <w:t>序号</w:t>
            </w:r>
          </w:p>
        </w:tc>
        <w:tc>
          <w:tcPr>
            <w:tcW w:w="1449" w:type="dxa"/>
            <w:vAlign w:val="center"/>
          </w:tcPr>
          <w:p w14:paraId="31823D7F">
            <w:pPr>
              <w:pStyle w:val="8"/>
              <w:spacing w:before="155" w:line="217" w:lineRule="auto"/>
              <w:ind w:left="120"/>
              <w:jc w:val="center"/>
            </w:pPr>
            <w:r>
              <w:rPr>
                <w:spacing w:val="-3"/>
              </w:rPr>
              <w:t>项目名称</w:t>
            </w:r>
          </w:p>
        </w:tc>
        <w:tc>
          <w:tcPr>
            <w:tcW w:w="5490" w:type="dxa"/>
            <w:vAlign w:val="center"/>
          </w:tcPr>
          <w:p w14:paraId="17378C98">
            <w:pPr>
              <w:pStyle w:val="8"/>
              <w:spacing w:before="155" w:line="218" w:lineRule="auto"/>
              <w:ind w:left="2326"/>
              <w:jc w:val="center"/>
            </w:pPr>
            <w:r>
              <w:rPr>
                <w:spacing w:val="-5"/>
              </w:rPr>
              <w:t>实施依据</w:t>
            </w:r>
          </w:p>
        </w:tc>
        <w:tc>
          <w:tcPr>
            <w:tcW w:w="855" w:type="dxa"/>
            <w:vAlign w:val="center"/>
          </w:tcPr>
          <w:p w14:paraId="19B3FA84">
            <w:pPr>
              <w:pStyle w:val="8"/>
              <w:spacing w:before="23" w:line="220" w:lineRule="auto"/>
              <w:ind w:left="186"/>
              <w:jc w:val="center"/>
            </w:pPr>
            <w:r>
              <w:rPr>
                <w:spacing w:val="-9"/>
              </w:rPr>
              <w:t>职权</w:t>
            </w:r>
          </w:p>
          <w:p w14:paraId="2E8FDEEE">
            <w:pPr>
              <w:pStyle w:val="8"/>
              <w:spacing w:before="1" w:line="195" w:lineRule="auto"/>
              <w:ind w:left="188"/>
              <w:jc w:val="center"/>
            </w:pPr>
            <w:r>
              <w:rPr>
                <w:spacing w:val="-10"/>
              </w:rPr>
              <w:t>类别</w:t>
            </w:r>
          </w:p>
        </w:tc>
        <w:tc>
          <w:tcPr>
            <w:tcW w:w="825" w:type="dxa"/>
            <w:vAlign w:val="center"/>
          </w:tcPr>
          <w:p w14:paraId="40896542">
            <w:pPr>
              <w:pStyle w:val="8"/>
              <w:spacing w:before="23" w:line="208" w:lineRule="auto"/>
              <w:ind w:left="136" w:right="128" w:firstLine="9"/>
              <w:jc w:val="center"/>
            </w:pPr>
            <w:r>
              <w:rPr>
                <w:spacing w:val="-9"/>
              </w:rPr>
              <w:t>办理</w:t>
            </w:r>
            <w:r>
              <w:rPr>
                <w:spacing w:val="-4"/>
              </w:rPr>
              <w:t>环节</w:t>
            </w:r>
          </w:p>
        </w:tc>
        <w:tc>
          <w:tcPr>
            <w:tcW w:w="3900" w:type="dxa"/>
            <w:vAlign w:val="center"/>
          </w:tcPr>
          <w:p w14:paraId="0DBB04F1">
            <w:pPr>
              <w:pStyle w:val="8"/>
              <w:spacing w:before="155" w:line="219" w:lineRule="auto"/>
              <w:ind w:firstLine="1484" w:firstLineChars="700"/>
              <w:jc w:val="center"/>
            </w:pPr>
            <w:r>
              <w:rPr>
                <w:spacing w:val="-4"/>
              </w:rPr>
              <w:t>责任事项</w:t>
            </w:r>
          </w:p>
        </w:tc>
        <w:tc>
          <w:tcPr>
            <w:tcW w:w="750" w:type="dxa"/>
            <w:vAlign w:val="center"/>
          </w:tcPr>
          <w:p w14:paraId="5464F1F2">
            <w:pPr>
              <w:pStyle w:val="8"/>
              <w:spacing w:before="23" w:line="208" w:lineRule="auto"/>
              <w:ind w:right="112"/>
              <w:jc w:val="center"/>
              <w:rPr>
                <w:lang w:eastAsia="zh-CN"/>
              </w:rPr>
            </w:pPr>
            <w:r>
              <w:rPr>
                <w:rFonts w:hint="eastAsia"/>
                <w:lang w:eastAsia="zh-CN"/>
              </w:rPr>
              <w:t>责任科室</w:t>
            </w:r>
          </w:p>
        </w:tc>
        <w:tc>
          <w:tcPr>
            <w:tcW w:w="1623" w:type="dxa"/>
            <w:vAlign w:val="center"/>
          </w:tcPr>
          <w:p w14:paraId="1E7039B7">
            <w:pPr>
              <w:pStyle w:val="8"/>
              <w:spacing w:before="23" w:line="208" w:lineRule="auto"/>
              <w:ind w:left="353" w:right="112" w:hanging="227"/>
              <w:jc w:val="center"/>
              <w:rPr>
                <w:spacing w:val="-6"/>
              </w:rPr>
            </w:pPr>
            <w:r>
              <w:rPr>
                <w:rFonts w:hint="eastAsia"/>
                <w:spacing w:val="-6"/>
                <w:lang w:eastAsia="zh-CN"/>
              </w:rPr>
              <w:t>追责情形</w:t>
            </w:r>
          </w:p>
        </w:tc>
      </w:tr>
      <w:tr w14:paraId="43B6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02B164E">
            <w:pPr>
              <w:pStyle w:val="8"/>
              <w:spacing w:before="72" w:line="180" w:lineRule="auto"/>
              <w:ind w:left="319"/>
              <w:jc w:val="center"/>
              <w:rPr>
                <w:lang w:eastAsia="zh-CN"/>
              </w:rPr>
            </w:pPr>
            <w:r>
              <w:rPr>
                <w:rFonts w:hint="eastAsia"/>
                <w:spacing w:val="-11"/>
                <w:lang w:eastAsia="zh-CN"/>
              </w:rPr>
              <w:t>142</w:t>
            </w:r>
          </w:p>
        </w:tc>
        <w:tc>
          <w:tcPr>
            <w:tcW w:w="1449" w:type="dxa"/>
            <w:vMerge w:val="restart"/>
            <w:tcBorders>
              <w:bottom w:val="nil"/>
            </w:tcBorders>
            <w:vAlign w:val="center"/>
          </w:tcPr>
          <w:p w14:paraId="02322E4B">
            <w:pPr>
              <w:spacing w:line="264" w:lineRule="auto"/>
              <w:jc w:val="center"/>
              <w:rPr>
                <w:lang w:eastAsia="zh-CN"/>
              </w:rPr>
            </w:pPr>
          </w:p>
          <w:p w14:paraId="325B434E">
            <w:pPr>
              <w:pStyle w:val="8"/>
              <w:spacing w:before="71" w:line="218" w:lineRule="auto"/>
              <w:ind w:left="109" w:right="118" w:firstLine="7"/>
              <w:jc w:val="center"/>
              <w:rPr>
                <w:lang w:eastAsia="zh-CN"/>
              </w:rPr>
            </w:pPr>
            <w:r>
              <w:rPr>
                <w:spacing w:val="-4"/>
                <w:lang w:eastAsia="zh-CN"/>
              </w:rPr>
              <w:t>对建设单</w:t>
            </w:r>
            <w:r>
              <w:rPr>
                <w:spacing w:val="-2"/>
                <w:lang w:eastAsia="zh-CN"/>
              </w:rPr>
              <w:t>位未将工程质量责任主体和有关单位项目负责人质量终身责任信息档案依法移交的处罚</w:t>
            </w:r>
          </w:p>
        </w:tc>
        <w:tc>
          <w:tcPr>
            <w:tcW w:w="5490" w:type="dxa"/>
            <w:vMerge w:val="restart"/>
            <w:tcBorders>
              <w:bottom w:val="nil"/>
            </w:tcBorders>
            <w:vAlign w:val="center"/>
          </w:tcPr>
          <w:p w14:paraId="4A5A6A73">
            <w:pPr>
              <w:spacing w:line="262" w:lineRule="auto"/>
              <w:jc w:val="center"/>
              <w:rPr>
                <w:lang w:eastAsia="zh-CN"/>
              </w:rPr>
            </w:pPr>
          </w:p>
          <w:p w14:paraId="4DFB345E">
            <w:pPr>
              <w:spacing w:line="263" w:lineRule="auto"/>
              <w:jc w:val="center"/>
              <w:rPr>
                <w:lang w:eastAsia="zh-CN"/>
              </w:rPr>
            </w:pPr>
          </w:p>
          <w:p w14:paraId="5B36A439">
            <w:pPr>
              <w:spacing w:line="263" w:lineRule="auto"/>
              <w:jc w:val="center"/>
              <w:rPr>
                <w:lang w:eastAsia="zh-CN"/>
              </w:rPr>
            </w:pPr>
          </w:p>
          <w:p w14:paraId="11BE70A9">
            <w:pPr>
              <w:pStyle w:val="8"/>
              <w:spacing w:before="71" w:line="254" w:lineRule="auto"/>
              <w:ind w:left="106" w:right="44" w:hanging="1"/>
              <w:jc w:val="center"/>
              <w:rPr>
                <w:lang w:eastAsia="zh-CN"/>
              </w:rPr>
            </w:pPr>
            <w:r>
              <w:rPr>
                <w:lang w:eastAsia="zh-CN"/>
              </w:rPr>
              <w:t>《河南省市政基础设施工程质量监督管理试行办法》</w:t>
            </w:r>
            <w:r>
              <w:rPr>
                <w:spacing w:val="-2"/>
                <w:lang w:eastAsia="zh-CN"/>
              </w:rPr>
              <w:t>第三十二条第三项：“违反本办法规定，建设单位有</w:t>
            </w:r>
            <w:r>
              <w:rPr>
                <w:spacing w:val="-7"/>
                <w:lang w:eastAsia="zh-CN"/>
              </w:rPr>
              <w:t>下列行为之一的，由市政工程质量主管部门责令改正，</w:t>
            </w:r>
            <w:r>
              <w:rPr>
                <w:spacing w:val="-1"/>
                <w:lang w:eastAsia="zh-CN"/>
              </w:rPr>
              <w:t>可以处1万元以上3万元以下的罚款</w:t>
            </w:r>
            <w:r>
              <w:rPr>
                <w:spacing w:val="-30"/>
                <w:lang w:eastAsia="zh-CN"/>
              </w:rPr>
              <w:t>：（</w:t>
            </w:r>
            <w:r>
              <w:rPr>
                <w:spacing w:val="-1"/>
                <w:lang w:eastAsia="zh-CN"/>
              </w:rPr>
              <w:t>三）未将工</w:t>
            </w:r>
            <w:r>
              <w:rPr>
                <w:lang w:eastAsia="zh-CN"/>
              </w:rPr>
              <w:t>程质量责任主体和有关单位项目负责人质量终身责任</w:t>
            </w:r>
            <w:r>
              <w:rPr>
                <w:spacing w:val="-1"/>
                <w:lang w:eastAsia="zh-CN"/>
              </w:rPr>
              <w:t>信息档案依法移交的”。</w:t>
            </w:r>
          </w:p>
        </w:tc>
        <w:tc>
          <w:tcPr>
            <w:tcW w:w="855" w:type="dxa"/>
            <w:vMerge w:val="restart"/>
            <w:tcBorders>
              <w:bottom w:val="nil"/>
            </w:tcBorders>
            <w:vAlign w:val="center"/>
          </w:tcPr>
          <w:p w14:paraId="3DA0D449">
            <w:pPr>
              <w:spacing w:line="255" w:lineRule="auto"/>
              <w:jc w:val="center"/>
              <w:rPr>
                <w:lang w:eastAsia="zh-CN"/>
              </w:rPr>
            </w:pPr>
          </w:p>
          <w:p w14:paraId="70C6C638">
            <w:pPr>
              <w:spacing w:line="255" w:lineRule="auto"/>
              <w:jc w:val="center"/>
              <w:rPr>
                <w:lang w:eastAsia="zh-CN"/>
              </w:rPr>
            </w:pPr>
          </w:p>
          <w:p w14:paraId="311E2D8B">
            <w:pPr>
              <w:spacing w:line="255" w:lineRule="auto"/>
              <w:jc w:val="center"/>
              <w:rPr>
                <w:lang w:eastAsia="zh-CN"/>
              </w:rPr>
            </w:pPr>
          </w:p>
          <w:p w14:paraId="120C7542">
            <w:pPr>
              <w:spacing w:line="255" w:lineRule="auto"/>
              <w:jc w:val="center"/>
              <w:rPr>
                <w:lang w:eastAsia="zh-CN"/>
              </w:rPr>
            </w:pPr>
          </w:p>
          <w:p w14:paraId="14D53E28">
            <w:pPr>
              <w:spacing w:line="255" w:lineRule="auto"/>
              <w:jc w:val="center"/>
              <w:rPr>
                <w:lang w:eastAsia="zh-CN"/>
              </w:rPr>
            </w:pPr>
          </w:p>
          <w:p w14:paraId="45C78FB4">
            <w:pPr>
              <w:spacing w:line="255" w:lineRule="auto"/>
              <w:jc w:val="center"/>
              <w:rPr>
                <w:lang w:eastAsia="zh-CN"/>
              </w:rPr>
            </w:pPr>
          </w:p>
          <w:p w14:paraId="117B6CA7">
            <w:pPr>
              <w:pStyle w:val="8"/>
              <w:spacing w:before="71"/>
              <w:ind w:left="160" w:right="140" w:hanging="8"/>
              <w:jc w:val="center"/>
            </w:pPr>
            <w:r>
              <w:rPr>
                <w:spacing w:val="-4"/>
              </w:rPr>
              <w:t>行政</w:t>
            </w:r>
            <w:r>
              <w:rPr>
                <w:spacing w:val="-8"/>
              </w:rPr>
              <w:t>处罚</w:t>
            </w:r>
          </w:p>
        </w:tc>
        <w:tc>
          <w:tcPr>
            <w:tcW w:w="825" w:type="dxa"/>
            <w:vAlign w:val="center"/>
          </w:tcPr>
          <w:p w14:paraId="7E6BB30C">
            <w:pPr>
              <w:spacing w:line="247" w:lineRule="auto"/>
              <w:jc w:val="center"/>
            </w:pPr>
          </w:p>
          <w:p w14:paraId="135CCD27">
            <w:pPr>
              <w:pStyle w:val="8"/>
              <w:spacing w:before="71" w:line="219" w:lineRule="auto"/>
              <w:ind w:left="148"/>
              <w:jc w:val="center"/>
            </w:pPr>
            <w:r>
              <w:rPr>
                <w:spacing w:val="-9"/>
              </w:rPr>
              <w:t>立案</w:t>
            </w:r>
          </w:p>
        </w:tc>
        <w:tc>
          <w:tcPr>
            <w:tcW w:w="3900" w:type="dxa"/>
            <w:vAlign w:val="center"/>
          </w:tcPr>
          <w:p w14:paraId="3EBA079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0DC04D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2FED2C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546090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1DF1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6F3DA46">
            <w:pPr>
              <w:jc w:val="center"/>
              <w:rPr>
                <w:lang w:eastAsia="zh-CN"/>
              </w:rPr>
            </w:pPr>
          </w:p>
        </w:tc>
        <w:tc>
          <w:tcPr>
            <w:tcW w:w="1449" w:type="dxa"/>
            <w:vMerge w:val="continue"/>
            <w:tcBorders>
              <w:top w:val="nil"/>
              <w:bottom w:val="nil"/>
            </w:tcBorders>
            <w:vAlign w:val="center"/>
          </w:tcPr>
          <w:p w14:paraId="1BDF752A">
            <w:pPr>
              <w:jc w:val="center"/>
              <w:rPr>
                <w:lang w:eastAsia="zh-CN"/>
              </w:rPr>
            </w:pPr>
          </w:p>
        </w:tc>
        <w:tc>
          <w:tcPr>
            <w:tcW w:w="5490" w:type="dxa"/>
            <w:vMerge w:val="continue"/>
            <w:tcBorders>
              <w:top w:val="nil"/>
              <w:bottom w:val="nil"/>
            </w:tcBorders>
            <w:vAlign w:val="center"/>
          </w:tcPr>
          <w:p w14:paraId="7AD134B7">
            <w:pPr>
              <w:jc w:val="center"/>
              <w:rPr>
                <w:lang w:eastAsia="zh-CN"/>
              </w:rPr>
            </w:pPr>
          </w:p>
        </w:tc>
        <w:tc>
          <w:tcPr>
            <w:tcW w:w="855" w:type="dxa"/>
            <w:vMerge w:val="continue"/>
            <w:tcBorders>
              <w:top w:val="nil"/>
              <w:bottom w:val="nil"/>
            </w:tcBorders>
            <w:vAlign w:val="center"/>
          </w:tcPr>
          <w:p w14:paraId="15415EB2">
            <w:pPr>
              <w:jc w:val="center"/>
              <w:rPr>
                <w:lang w:eastAsia="zh-CN"/>
              </w:rPr>
            </w:pPr>
          </w:p>
        </w:tc>
        <w:tc>
          <w:tcPr>
            <w:tcW w:w="825" w:type="dxa"/>
            <w:vAlign w:val="center"/>
          </w:tcPr>
          <w:p w14:paraId="661396DC">
            <w:pPr>
              <w:spacing w:line="348" w:lineRule="auto"/>
              <w:jc w:val="center"/>
              <w:rPr>
                <w:lang w:eastAsia="zh-CN"/>
              </w:rPr>
            </w:pPr>
          </w:p>
          <w:p w14:paraId="2257683B">
            <w:pPr>
              <w:pStyle w:val="8"/>
              <w:spacing w:before="72" w:line="219" w:lineRule="auto"/>
              <w:ind w:left="138"/>
              <w:jc w:val="center"/>
            </w:pPr>
            <w:r>
              <w:rPr>
                <w:spacing w:val="-4"/>
              </w:rPr>
              <w:t>调查</w:t>
            </w:r>
          </w:p>
        </w:tc>
        <w:tc>
          <w:tcPr>
            <w:tcW w:w="3900" w:type="dxa"/>
            <w:vAlign w:val="center"/>
          </w:tcPr>
          <w:p w14:paraId="55509A4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C586FA5">
            <w:pPr>
              <w:pStyle w:val="8"/>
              <w:spacing w:before="72" w:line="274" w:lineRule="auto"/>
              <w:ind w:left="116" w:right="104"/>
              <w:jc w:val="center"/>
              <w:rPr>
                <w:lang w:eastAsia="zh-CN"/>
              </w:rPr>
            </w:pPr>
          </w:p>
        </w:tc>
        <w:tc>
          <w:tcPr>
            <w:tcW w:w="1623" w:type="dxa"/>
            <w:vMerge w:val="continue"/>
            <w:vAlign w:val="center"/>
          </w:tcPr>
          <w:p w14:paraId="28140D18">
            <w:pPr>
              <w:pStyle w:val="8"/>
              <w:spacing w:before="72" w:line="218" w:lineRule="auto"/>
              <w:ind w:left="116" w:right="105"/>
              <w:jc w:val="center"/>
              <w:rPr>
                <w:lang w:eastAsia="zh-CN"/>
              </w:rPr>
            </w:pPr>
          </w:p>
        </w:tc>
      </w:tr>
      <w:tr w14:paraId="35FFE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1579B4">
            <w:pPr>
              <w:jc w:val="center"/>
              <w:rPr>
                <w:lang w:eastAsia="zh-CN"/>
              </w:rPr>
            </w:pPr>
          </w:p>
        </w:tc>
        <w:tc>
          <w:tcPr>
            <w:tcW w:w="1449" w:type="dxa"/>
            <w:vMerge w:val="continue"/>
            <w:tcBorders>
              <w:top w:val="nil"/>
              <w:bottom w:val="nil"/>
            </w:tcBorders>
            <w:vAlign w:val="center"/>
          </w:tcPr>
          <w:p w14:paraId="213E5CCE">
            <w:pPr>
              <w:jc w:val="center"/>
              <w:rPr>
                <w:lang w:eastAsia="zh-CN"/>
              </w:rPr>
            </w:pPr>
          </w:p>
        </w:tc>
        <w:tc>
          <w:tcPr>
            <w:tcW w:w="5490" w:type="dxa"/>
            <w:vMerge w:val="continue"/>
            <w:tcBorders>
              <w:top w:val="nil"/>
              <w:bottom w:val="nil"/>
            </w:tcBorders>
            <w:vAlign w:val="center"/>
          </w:tcPr>
          <w:p w14:paraId="0793AAB4">
            <w:pPr>
              <w:jc w:val="center"/>
              <w:rPr>
                <w:lang w:eastAsia="zh-CN"/>
              </w:rPr>
            </w:pPr>
          </w:p>
        </w:tc>
        <w:tc>
          <w:tcPr>
            <w:tcW w:w="855" w:type="dxa"/>
            <w:vMerge w:val="continue"/>
            <w:tcBorders>
              <w:top w:val="nil"/>
              <w:bottom w:val="nil"/>
            </w:tcBorders>
            <w:vAlign w:val="center"/>
          </w:tcPr>
          <w:p w14:paraId="1315F84D">
            <w:pPr>
              <w:jc w:val="center"/>
              <w:rPr>
                <w:lang w:eastAsia="zh-CN"/>
              </w:rPr>
            </w:pPr>
          </w:p>
        </w:tc>
        <w:tc>
          <w:tcPr>
            <w:tcW w:w="825" w:type="dxa"/>
            <w:vAlign w:val="center"/>
          </w:tcPr>
          <w:p w14:paraId="4D812AF7">
            <w:pPr>
              <w:spacing w:line="349" w:lineRule="auto"/>
              <w:jc w:val="center"/>
              <w:rPr>
                <w:lang w:eastAsia="zh-CN"/>
              </w:rPr>
            </w:pPr>
          </w:p>
          <w:p w14:paraId="4F0A7B4B">
            <w:pPr>
              <w:pStyle w:val="8"/>
              <w:spacing w:before="71" w:line="218" w:lineRule="auto"/>
              <w:ind w:left="153"/>
              <w:jc w:val="center"/>
            </w:pPr>
            <w:r>
              <w:rPr>
                <w:spacing w:val="-11"/>
              </w:rPr>
              <w:t>审查</w:t>
            </w:r>
          </w:p>
        </w:tc>
        <w:tc>
          <w:tcPr>
            <w:tcW w:w="3900" w:type="dxa"/>
            <w:vAlign w:val="center"/>
          </w:tcPr>
          <w:p w14:paraId="05EA10A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64E32DC">
            <w:pPr>
              <w:pStyle w:val="8"/>
              <w:spacing w:before="55" w:line="252" w:lineRule="auto"/>
              <w:ind w:left="116" w:right="104"/>
              <w:jc w:val="center"/>
              <w:rPr>
                <w:lang w:eastAsia="zh-CN"/>
              </w:rPr>
            </w:pPr>
          </w:p>
        </w:tc>
        <w:tc>
          <w:tcPr>
            <w:tcW w:w="1623" w:type="dxa"/>
            <w:vMerge w:val="continue"/>
            <w:vAlign w:val="center"/>
          </w:tcPr>
          <w:p w14:paraId="7163EDB7">
            <w:pPr>
              <w:pStyle w:val="8"/>
              <w:spacing w:before="23" w:line="210" w:lineRule="auto"/>
              <w:ind w:left="116" w:right="105"/>
              <w:jc w:val="center"/>
              <w:rPr>
                <w:lang w:eastAsia="zh-CN"/>
              </w:rPr>
            </w:pPr>
          </w:p>
        </w:tc>
      </w:tr>
      <w:tr w14:paraId="61420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3A8ABBB">
            <w:pPr>
              <w:jc w:val="center"/>
              <w:rPr>
                <w:lang w:eastAsia="zh-CN"/>
              </w:rPr>
            </w:pPr>
          </w:p>
        </w:tc>
        <w:tc>
          <w:tcPr>
            <w:tcW w:w="1449" w:type="dxa"/>
            <w:vMerge w:val="continue"/>
            <w:tcBorders>
              <w:top w:val="nil"/>
              <w:bottom w:val="nil"/>
            </w:tcBorders>
            <w:vAlign w:val="center"/>
          </w:tcPr>
          <w:p w14:paraId="71C1DC9A">
            <w:pPr>
              <w:jc w:val="center"/>
              <w:rPr>
                <w:lang w:eastAsia="zh-CN"/>
              </w:rPr>
            </w:pPr>
          </w:p>
        </w:tc>
        <w:tc>
          <w:tcPr>
            <w:tcW w:w="5490" w:type="dxa"/>
            <w:vMerge w:val="continue"/>
            <w:tcBorders>
              <w:top w:val="nil"/>
              <w:bottom w:val="nil"/>
            </w:tcBorders>
            <w:vAlign w:val="center"/>
          </w:tcPr>
          <w:p w14:paraId="5CF78108">
            <w:pPr>
              <w:jc w:val="center"/>
              <w:rPr>
                <w:lang w:eastAsia="zh-CN"/>
              </w:rPr>
            </w:pPr>
          </w:p>
        </w:tc>
        <w:tc>
          <w:tcPr>
            <w:tcW w:w="855" w:type="dxa"/>
            <w:vMerge w:val="continue"/>
            <w:tcBorders>
              <w:top w:val="nil"/>
              <w:bottom w:val="nil"/>
            </w:tcBorders>
            <w:vAlign w:val="center"/>
          </w:tcPr>
          <w:p w14:paraId="3077C9AC">
            <w:pPr>
              <w:jc w:val="center"/>
              <w:rPr>
                <w:lang w:eastAsia="zh-CN"/>
              </w:rPr>
            </w:pPr>
          </w:p>
        </w:tc>
        <w:tc>
          <w:tcPr>
            <w:tcW w:w="825" w:type="dxa"/>
            <w:vAlign w:val="center"/>
          </w:tcPr>
          <w:p w14:paraId="38B0C30D">
            <w:pPr>
              <w:spacing w:line="361" w:lineRule="auto"/>
              <w:jc w:val="center"/>
              <w:rPr>
                <w:lang w:eastAsia="zh-CN"/>
              </w:rPr>
            </w:pPr>
          </w:p>
          <w:p w14:paraId="2C1D32F9">
            <w:pPr>
              <w:pStyle w:val="8"/>
              <w:spacing w:before="72" w:line="219" w:lineRule="auto"/>
              <w:ind w:left="145"/>
              <w:jc w:val="center"/>
            </w:pPr>
            <w:r>
              <w:rPr>
                <w:spacing w:val="-7"/>
              </w:rPr>
              <w:t>告知</w:t>
            </w:r>
          </w:p>
        </w:tc>
        <w:tc>
          <w:tcPr>
            <w:tcW w:w="3900" w:type="dxa"/>
            <w:vAlign w:val="center"/>
          </w:tcPr>
          <w:p w14:paraId="3B688C7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42BD9DD">
            <w:pPr>
              <w:pStyle w:val="8"/>
              <w:spacing w:before="98" w:line="229" w:lineRule="auto"/>
              <w:ind w:left="116" w:right="104"/>
              <w:jc w:val="center"/>
              <w:rPr>
                <w:lang w:eastAsia="zh-CN"/>
              </w:rPr>
            </w:pPr>
          </w:p>
        </w:tc>
        <w:tc>
          <w:tcPr>
            <w:tcW w:w="1623" w:type="dxa"/>
            <w:vMerge w:val="continue"/>
            <w:vAlign w:val="center"/>
          </w:tcPr>
          <w:p w14:paraId="20901812">
            <w:pPr>
              <w:pStyle w:val="8"/>
              <w:spacing w:before="26" w:line="209" w:lineRule="auto"/>
              <w:ind w:left="116" w:right="105"/>
              <w:jc w:val="center"/>
              <w:rPr>
                <w:lang w:eastAsia="zh-CN"/>
              </w:rPr>
            </w:pPr>
          </w:p>
        </w:tc>
      </w:tr>
      <w:tr w14:paraId="2422B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2AF624C">
            <w:pPr>
              <w:jc w:val="center"/>
              <w:rPr>
                <w:lang w:eastAsia="zh-CN"/>
              </w:rPr>
            </w:pPr>
          </w:p>
        </w:tc>
        <w:tc>
          <w:tcPr>
            <w:tcW w:w="1449" w:type="dxa"/>
            <w:vMerge w:val="continue"/>
            <w:tcBorders>
              <w:top w:val="nil"/>
              <w:bottom w:val="nil"/>
            </w:tcBorders>
            <w:vAlign w:val="center"/>
          </w:tcPr>
          <w:p w14:paraId="25FE0A4B">
            <w:pPr>
              <w:jc w:val="center"/>
              <w:rPr>
                <w:lang w:eastAsia="zh-CN"/>
              </w:rPr>
            </w:pPr>
          </w:p>
        </w:tc>
        <w:tc>
          <w:tcPr>
            <w:tcW w:w="5490" w:type="dxa"/>
            <w:vMerge w:val="continue"/>
            <w:tcBorders>
              <w:top w:val="nil"/>
              <w:bottom w:val="nil"/>
            </w:tcBorders>
            <w:vAlign w:val="center"/>
          </w:tcPr>
          <w:p w14:paraId="0A569C17">
            <w:pPr>
              <w:jc w:val="center"/>
              <w:rPr>
                <w:lang w:eastAsia="zh-CN"/>
              </w:rPr>
            </w:pPr>
          </w:p>
        </w:tc>
        <w:tc>
          <w:tcPr>
            <w:tcW w:w="855" w:type="dxa"/>
            <w:vMerge w:val="continue"/>
            <w:tcBorders>
              <w:top w:val="nil"/>
              <w:bottom w:val="nil"/>
            </w:tcBorders>
            <w:vAlign w:val="center"/>
          </w:tcPr>
          <w:p w14:paraId="7E363374">
            <w:pPr>
              <w:jc w:val="center"/>
              <w:rPr>
                <w:lang w:eastAsia="zh-CN"/>
              </w:rPr>
            </w:pPr>
          </w:p>
        </w:tc>
        <w:tc>
          <w:tcPr>
            <w:tcW w:w="825" w:type="dxa"/>
            <w:vAlign w:val="center"/>
          </w:tcPr>
          <w:p w14:paraId="1AFD7B82">
            <w:pPr>
              <w:pStyle w:val="8"/>
              <w:spacing w:before="285" w:line="219" w:lineRule="auto"/>
              <w:ind w:left="143"/>
              <w:jc w:val="center"/>
            </w:pPr>
            <w:r>
              <w:rPr>
                <w:spacing w:val="-7"/>
              </w:rPr>
              <w:t>决定</w:t>
            </w:r>
          </w:p>
        </w:tc>
        <w:tc>
          <w:tcPr>
            <w:tcW w:w="3900" w:type="dxa"/>
            <w:vAlign w:val="center"/>
          </w:tcPr>
          <w:p w14:paraId="6AAABF8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16317DF">
            <w:pPr>
              <w:pStyle w:val="8"/>
              <w:spacing w:before="76" w:line="281" w:lineRule="auto"/>
              <w:ind w:left="115" w:right="104" w:firstLine="13"/>
              <w:jc w:val="center"/>
              <w:rPr>
                <w:lang w:eastAsia="zh-CN"/>
              </w:rPr>
            </w:pPr>
          </w:p>
        </w:tc>
        <w:tc>
          <w:tcPr>
            <w:tcW w:w="1623" w:type="dxa"/>
            <w:vMerge w:val="continue"/>
            <w:vAlign w:val="center"/>
          </w:tcPr>
          <w:p w14:paraId="1F54B68A">
            <w:pPr>
              <w:pStyle w:val="8"/>
              <w:spacing w:before="63" w:line="218" w:lineRule="auto"/>
              <w:ind w:left="115" w:right="105" w:firstLine="13"/>
              <w:jc w:val="center"/>
              <w:rPr>
                <w:spacing w:val="-4"/>
                <w:lang w:eastAsia="zh-CN"/>
              </w:rPr>
            </w:pPr>
          </w:p>
        </w:tc>
      </w:tr>
      <w:tr w14:paraId="16B9A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DFB1277">
            <w:pPr>
              <w:jc w:val="center"/>
              <w:rPr>
                <w:lang w:eastAsia="zh-CN"/>
              </w:rPr>
            </w:pPr>
          </w:p>
        </w:tc>
        <w:tc>
          <w:tcPr>
            <w:tcW w:w="1449" w:type="dxa"/>
            <w:vMerge w:val="continue"/>
            <w:tcBorders>
              <w:top w:val="nil"/>
            </w:tcBorders>
            <w:vAlign w:val="center"/>
          </w:tcPr>
          <w:p w14:paraId="0AE8A0A9">
            <w:pPr>
              <w:jc w:val="center"/>
              <w:rPr>
                <w:lang w:eastAsia="zh-CN"/>
              </w:rPr>
            </w:pPr>
          </w:p>
        </w:tc>
        <w:tc>
          <w:tcPr>
            <w:tcW w:w="5490" w:type="dxa"/>
            <w:vMerge w:val="continue"/>
            <w:tcBorders>
              <w:top w:val="nil"/>
            </w:tcBorders>
            <w:vAlign w:val="center"/>
          </w:tcPr>
          <w:p w14:paraId="58419DCE">
            <w:pPr>
              <w:jc w:val="center"/>
              <w:rPr>
                <w:lang w:eastAsia="zh-CN"/>
              </w:rPr>
            </w:pPr>
          </w:p>
        </w:tc>
        <w:tc>
          <w:tcPr>
            <w:tcW w:w="855" w:type="dxa"/>
            <w:vMerge w:val="continue"/>
            <w:tcBorders>
              <w:top w:val="nil"/>
            </w:tcBorders>
            <w:vAlign w:val="center"/>
          </w:tcPr>
          <w:p w14:paraId="6165C123">
            <w:pPr>
              <w:jc w:val="center"/>
              <w:rPr>
                <w:lang w:eastAsia="zh-CN"/>
              </w:rPr>
            </w:pPr>
          </w:p>
        </w:tc>
        <w:tc>
          <w:tcPr>
            <w:tcW w:w="825" w:type="dxa"/>
            <w:tcBorders>
              <w:bottom w:val="single" w:color="auto" w:sz="4" w:space="0"/>
            </w:tcBorders>
            <w:vAlign w:val="center"/>
          </w:tcPr>
          <w:p w14:paraId="7A2927A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E8D2BA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282C00E">
            <w:pPr>
              <w:jc w:val="center"/>
              <w:rPr>
                <w:rFonts w:eastAsia="宋体"/>
                <w:lang w:eastAsia="zh-CN"/>
              </w:rPr>
            </w:pPr>
          </w:p>
        </w:tc>
        <w:tc>
          <w:tcPr>
            <w:tcW w:w="1623" w:type="dxa"/>
            <w:vMerge w:val="continue"/>
            <w:vAlign w:val="center"/>
          </w:tcPr>
          <w:p w14:paraId="7D528D9C">
            <w:pPr>
              <w:jc w:val="center"/>
              <w:rPr>
                <w:lang w:eastAsia="zh-CN"/>
              </w:rPr>
            </w:pPr>
          </w:p>
        </w:tc>
      </w:tr>
      <w:tr w14:paraId="69419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A2088BB">
            <w:pPr>
              <w:jc w:val="center"/>
              <w:rPr>
                <w:lang w:eastAsia="zh-CN"/>
              </w:rPr>
            </w:pPr>
          </w:p>
        </w:tc>
        <w:tc>
          <w:tcPr>
            <w:tcW w:w="1449" w:type="dxa"/>
            <w:vMerge w:val="continue"/>
            <w:vAlign w:val="center"/>
          </w:tcPr>
          <w:p w14:paraId="6AFE0063">
            <w:pPr>
              <w:jc w:val="center"/>
              <w:rPr>
                <w:lang w:eastAsia="zh-CN"/>
              </w:rPr>
            </w:pPr>
          </w:p>
        </w:tc>
        <w:tc>
          <w:tcPr>
            <w:tcW w:w="5490" w:type="dxa"/>
            <w:vMerge w:val="continue"/>
            <w:vAlign w:val="center"/>
          </w:tcPr>
          <w:p w14:paraId="7A47E073">
            <w:pPr>
              <w:jc w:val="center"/>
              <w:rPr>
                <w:lang w:eastAsia="zh-CN"/>
              </w:rPr>
            </w:pPr>
          </w:p>
        </w:tc>
        <w:tc>
          <w:tcPr>
            <w:tcW w:w="855" w:type="dxa"/>
            <w:vMerge w:val="continue"/>
            <w:vAlign w:val="center"/>
          </w:tcPr>
          <w:p w14:paraId="27DF56C4">
            <w:pPr>
              <w:jc w:val="center"/>
              <w:rPr>
                <w:lang w:eastAsia="zh-CN"/>
              </w:rPr>
            </w:pPr>
          </w:p>
        </w:tc>
        <w:tc>
          <w:tcPr>
            <w:tcW w:w="825" w:type="dxa"/>
            <w:tcBorders>
              <w:top w:val="single" w:color="auto" w:sz="4" w:space="0"/>
              <w:bottom w:val="single" w:color="auto" w:sz="4" w:space="0"/>
            </w:tcBorders>
            <w:vAlign w:val="center"/>
          </w:tcPr>
          <w:p w14:paraId="0E8BDC2C">
            <w:pPr>
              <w:spacing w:line="341" w:lineRule="auto"/>
              <w:jc w:val="center"/>
              <w:rPr>
                <w:lang w:eastAsia="zh-CN"/>
              </w:rPr>
            </w:pPr>
          </w:p>
          <w:p w14:paraId="2BEE549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0E83A1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6C19669">
            <w:pPr>
              <w:jc w:val="center"/>
              <w:rPr>
                <w:rFonts w:eastAsia="宋体"/>
                <w:lang w:eastAsia="zh-CN"/>
              </w:rPr>
            </w:pPr>
          </w:p>
        </w:tc>
        <w:tc>
          <w:tcPr>
            <w:tcW w:w="1623" w:type="dxa"/>
            <w:vMerge w:val="continue"/>
            <w:vAlign w:val="center"/>
          </w:tcPr>
          <w:p w14:paraId="0F841C0B">
            <w:pPr>
              <w:jc w:val="center"/>
              <w:rPr>
                <w:lang w:eastAsia="zh-CN"/>
              </w:rPr>
            </w:pPr>
          </w:p>
        </w:tc>
      </w:tr>
      <w:tr w14:paraId="01DAB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14AAC2D">
            <w:pPr>
              <w:jc w:val="center"/>
              <w:rPr>
                <w:lang w:eastAsia="zh-CN"/>
              </w:rPr>
            </w:pPr>
          </w:p>
        </w:tc>
        <w:tc>
          <w:tcPr>
            <w:tcW w:w="1449" w:type="dxa"/>
            <w:vMerge w:val="continue"/>
            <w:vAlign w:val="center"/>
          </w:tcPr>
          <w:p w14:paraId="185B620E">
            <w:pPr>
              <w:jc w:val="center"/>
              <w:rPr>
                <w:lang w:eastAsia="zh-CN"/>
              </w:rPr>
            </w:pPr>
          </w:p>
        </w:tc>
        <w:tc>
          <w:tcPr>
            <w:tcW w:w="5490" w:type="dxa"/>
            <w:vMerge w:val="continue"/>
            <w:vAlign w:val="center"/>
          </w:tcPr>
          <w:p w14:paraId="41387952">
            <w:pPr>
              <w:jc w:val="center"/>
              <w:rPr>
                <w:lang w:eastAsia="zh-CN"/>
              </w:rPr>
            </w:pPr>
          </w:p>
        </w:tc>
        <w:tc>
          <w:tcPr>
            <w:tcW w:w="855" w:type="dxa"/>
            <w:vMerge w:val="continue"/>
            <w:vAlign w:val="center"/>
          </w:tcPr>
          <w:p w14:paraId="264CC9FC">
            <w:pPr>
              <w:jc w:val="center"/>
              <w:rPr>
                <w:lang w:eastAsia="zh-CN"/>
              </w:rPr>
            </w:pPr>
          </w:p>
        </w:tc>
        <w:tc>
          <w:tcPr>
            <w:tcW w:w="825" w:type="dxa"/>
            <w:tcBorders>
              <w:top w:val="single" w:color="auto" w:sz="4" w:space="0"/>
            </w:tcBorders>
            <w:vAlign w:val="center"/>
          </w:tcPr>
          <w:p w14:paraId="191E3B6F">
            <w:pPr>
              <w:jc w:val="center"/>
              <w:rPr>
                <w:lang w:eastAsia="zh-CN"/>
              </w:rPr>
            </w:pPr>
          </w:p>
        </w:tc>
        <w:tc>
          <w:tcPr>
            <w:tcW w:w="3900" w:type="dxa"/>
            <w:tcBorders>
              <w:top w:val="single" w:color="auto" w:sz="4" w:space="0"/>
            </w:tcBorders>
            <w:vAlign w:val="center"/>
          </w:tcPr>
          <w:p w14:paraId="3EB902E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AA29484">
            <w:pPr>
              <w:jc w:val="center"/>
              <w:rPr>
                <w:rFonts w:eastAsia="宋体"/>
                <w:lang w:eastAsia="zh-CN"/>
              </w:rPr>
            </w:pPr>
          </w:p>
        </w:tc>
        <w:tc>
          <w:tcPr>
            <w:tcW w:w="1623" w:type="dxa"/>
            <w:vMerge w:val="continue"/>
            <w:vAlign w:val="center"/>
          </w:tcPr>
          <w:p w14:paraId="2AF49DFD">
            <w:pPr>
              <w:jc w:val="center"/>
              <w:rPr>
                <w:lang w:eastAsia="zh-CN"/>
              </w:rPr>
            </w:pPr>
          </w:p>
        </w:tc>
      </w:tr>
      <w:tr w14:paraId="78A11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241915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802ADFA">
            <w:pPr>
              <w:pStyle w:val="8"/>
              <w:spacing w:before="51" w:line="214" w:lineRule="auto"/>
              <w:ind w:left="118"/>
              <w:jc w:val="center"/>
              <w:rPr>
                <w:lang w:eastAsia="zh-CN"/>
              </w:rPr>
            </w:pPr>
          </w:p>
        </w:tc>
      </w:tr>
      <w:tr w14:paraId="27DF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6D9565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975C9F2">
            <w:pPr>
              <w:pStyle w:val="8"/>
              <w:spacing w:before="54" w:line="216" w:lineRule="auto"/>
              <w:ind w:left="125"/>
              <w:jc w:val="center"/>
              <w:rPr>
                <w:spacing w:val="-4"/>
                <w:lang w:eastAsia="zh-CN"/>
              </w:rPr>
            </w:pPr>
          </w:p>
        </w:tc>
      </w:tr>
      <w:tr w14:paraId="27981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64398D4">
            <w:pPr>
              <w:pStyle w:val="8"/>
              <w:spacing w:before="155" w:line="218" w:lineRule="auto"/>
              <w:ind w:left="133"/>
              <w:jc w:val="center"/>
            </w:pPr>
            <w:r>
              <w:rPr>
                <w:spacing w:val="-3"/>
              </w:rPr>
              <w:t>序号</w:t>
            </w:r>
          </w:p>
        </w:tc>
        <w:tc>
          <w:tcPr>
            <w:tcW w:w="1449" w:type="dxa"/>
            <w:vAlign w:val="center"/>
          </w:tcPr>
          <w:p w14:paraId="48522B06">
            <w:pPr>
              <w:pStyle w:val="8"/>
              <w:spacing w:before="155" w:line="217" w:lineRule="auto"/>
              <w:ind w:left="120"/>
              <w:jc w:val="center"/>
            </w:pPr>
            <w:r>
              <w:rPr>
                <w:spacing w:val="-3"/>
              </w:rPr>
              <w:t>项目名称</w:t>
            </w:r>
          </w:p>
        </w:tc>
        <w:tc>
          <w:tcPr>
            <w:tcW w:w="5490" w:type="dxa"/>
            <w:vAlign w:val="center"/>
          </w:tcPr>
          <w:p w14:paraId="5CDC6839">
            <w:pPr>
              <w:pStyle w:val="8"/>
              <w:spacing w:before="155" w:line="218" w:lineRule="auto"/>
              <w:ind w:left="2326"/>
              <w:jc w:val="center"/>
            </w:pPr>
            <w:r>
              <w:rPr>
                <w:spacing w:val="-5"/>
              </w:rPr>
              <w:t>实施依据</w:t>
            </w:r>
          </w:p>
        </w:tc>
        <w:tc>
          <w:tcPr>
            <w:tcW w:w="855" w:type="dxa"/>
            <w:vAlign w:val="center"/>
          </w:tcPr>
          <w:p w14:paraId="7D570255">
            <w:pPr>
              <w:pStyle w:val="8"/>
              <w:spacing w:before="23" w:line="220" w:lineRule="auto"/>
              <w:ind w:left="186"/>
              <w:jc w:val="center"/>
            </w:pPr>
            <w:r>
              <w:rPr>
                <w:spacing w:val="-9"/>
              </w:rPr>
              <w:t>职权</w:t>
            </w:r>
          </w:p>
          <w:p w14:paraId="35AE6247">
            <w:pPr>
              <w:pStyle w:val="8"/>
              <w:spacing w:before="1" w:line="195" w:lineRule="auto"/>
              <w:ind w:left="188"/>
              <w:jc w:val="center"/>
            </w:pPr>
            <w:r>
              <w:rPr>
                <w:spacing w:val="-10"/>
              </w:rPr>
              <w:t>类别</w:t>
            </w:r>
          </w:p>
        </w:tc>
        <w:tc>
          <w:tcPr>
            <w:tcW w:w="825" w:type="dxa"/>
            <w:vAlign w:val="center"/>
          </w:tcPr>
          <w:p w14:paraId="32D851AA">
            <w:pPr>
              <w:pStyle w:val="8"/>
              <w:spacing w:before="23" w:line="208" w:lineRule="auto"/>
              <w:ind w:left="136" w:right="128" w:firstLine="9"/>
              <w:jc w:val="center"/>
            </w:pPr>
            <w:r>
              <w:rPr>
                <w:spacing w:val="-9"/>
              </w:rPr>
              <w:t>办理</w:t>
            </w:r>
            <w:r>
              <w:rPr>
                <w:spacing w:val="-4"/>
              </w:rPr>
              <w:t>环节</w:t>
            </w:r>
          </w:p>
        </w:tc>
        <w:tc>
          <w:tcPr>
            <w:tcW w:w="3900" w:type="dxa"/>
            <w:vAlign w:val="center"/>
          </w:tcPr>
          <w:p w14:paraId="2B5A71BB">
            <w:pPr>
              <w:pStyle w:val="8"/>
              <w:spacing w:before="155" w:line="219" w:lineRule="auto"/>
              <w:ind w:firstLine="1484" w:firstLineChars="700"/>
              <w:jc w:val="center"/>
            </w:pPr>
            <w:r>
              <w:rPr>
                <w:spacing w:val="-4"/>
              </w:rPr>
              <w:t>责任事项</w:t>
            </w:r>
          </w:p>
        </w:tc>
        <w:tc>
          <w:tcPr>
            <w:tcW w:w="750" w:type="dxa"/>
            <w:vAlign w:val="center"/>
          </w:tcPr>
          <w:p w14:paraId="31AA0D84">
            <w:pPr>
              <w:pStyle w:val="8"/>
              <w:spacing w:before="23" w:line="208" w:lineRule="auto"/>
              <w:ind w:right="112"/>
              <w:jc w:val="center"/>
              <w:rPr>
                <w:lang w:eastAsia="zh-CN"/>
              </w:rPr>
            </w:pPr>
            <w:r>
              <w:rPr>
                <w:rFonts w:hint="eastAsia"/>
                <w:lang w:eastAsia="zh-CN"/>
              </w:rPr>
              <w:t>责任科室</w:t>
            </w:r>
          </w:p>
        </w:tc>
        <w:tc>
          <w:tcPr>
            <w:tcW w:w="1623" w:type="dxa"/>
            <w:vAlign w:val="center"/>
          </w:tcPr>
          <w:p w14:paraId="4F3055B5">
            <w:pPr>
              <w:pStyle w:val="8"/>
              <w:spacing w:before="23" w:line="208" w:lineRule="auto"/>
              <w:ind w:left="353" w:right="112" w:hanging="227"/>
              <w:jc w:val="center"/>
              <w:rPr>
                <w:spacing w:val="-6"/>
              </w:rPr>
            </w:pPr>
            <w:r>
              <w:rPr>
                <w:rFonts w:hint="eastAsia"/>
                <w:spacing w:val="-6"/>
                <w:lang w:eastAsia="zh-CN"/>
              </w:rPr>
              <w:t>追责情形</w:t>
            </w:r>
          </w:p>
        </w:tc>
      </w:tr>
      <w:tr w14:paraId="1300B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36DF2D0">
            <w:pPr>
              <w:pStyle w:val="8"/>
              <w:spacing w:before="72" w:line="180" w:lineRule="auto"/>
              <w:ind w:left="319"/>
              <w:jc w:val="center"/>
              <w:rPr>
                <w:lang w:eastAsia="zh-CN"/>
              </w:rPr>
            </w:pPr>
            <w:r>
              <w:rPr>
                <w:rFonts w:hint="eastAsia"/>
                <w:spacing w:val="-11"/>
                <w:lang w:eastAsia="zh-CN"/>
              </w:rPr>
              <w:t>143</w:t>
            </w:r>
          </w:p>
        </w:tc>
        <w:tc>
          <w:tcPr>
            <w:tcW w:w="1449" w:type="dxa"/>
            <w:vMerge w:val="restart"/>
            <w:tcBorders>
              <w:bottom w:val="nil"/>
            </w:tcBorders>
            <w:vAlign w:val="center"/>
          </w:tcPr>
          <w:p w14:paraId="7540B36A">
            <w:pPr>
              <w:spacing w:line="262" w:lineRule="auto"/>
              <w:jc w:val="center"/>
              <w:rPr>
                <w:lang w:eastAsia="zh-CN"/>
              </w:rPr>
            </w:pPr>
          </w:p>
          <w:p w14:paraId="2218B55D">
            <w:pPr>
              <w:spacing w:line="262" w:lineRule="auto"/>
              <w:jc w:val="center"/>
              <w:rPr>
                <w:lang w:eastAsia="zh-CN"/>
              </w:rPr>
            </w:pPr>
          </w:p>
          <w:p w14:paraId="79594755">
            <w:pPr>
              <w:spacing w:line="263" w:lineRule="auto"/>
              <w:jc w:val="center"/>
              <w:rPr>
                <w:lang w:eastAsia="zh-CN"/>
              </w:rPr>
            </w:pPr>
          </w:p>
          <w:p w14:paraId="3B314171">
            <w:pPr>
              <w:pStyle w:val="8"/>
              <w:spacing w:before="72" w:line="218" w:lineRule="auto"/>
              <w:ind w:left="109" w:right="118" w:firstLine="7"/>
              <w:jc w:val="center"/>
              <w:rPr>
                <w:lang w:eastAsia="zh-CN"/>
              </w:rPr>
            </w:pPr>
            <w:r>
              <w:rPr>
                <w:spacing w:val="-4"/>
                <w:lang w:eastAsia="zh-CN"/>
              </w:rPr>
              <w:t>对隐蔽工</w:t>
            </w:r>
            <w:r>
              <w:rPr>
                <w:spacing w:val="-2"/>
                <w:lang w:eastAsia="zh-CN"/>
              </w:rPr>
              <w:t>程在隐蔽前，施工单位未报请监理单位检查验收的处罚</w:t>
            </w:r>
          </w:p>
        </w:tc>
        <w:tc>
          <w:tcPr>
            <w:tcW w:w="5490" w:type="dxa"/>
            <w:vMerge w:val="restart"/>
            <w:tcBorders>
              <w:bottom w:val="nil"/>
            </w:tcBorders>
            <w:vAlign w:val="center"/>
          </w:tcPr>
          <w:p w14:paraId="03A38E5B">
            <w:pPr>
              <w:spacing w:line="252" w:lineRule="auto"/>
              <w:jc w:val="center"/>
              <w:rPr>
                <w:lang w:eastAsia="zh-CN"/>
              </w:rPr>
            </w:pPr>
          </w:p>
          <w:p w14:paraId="098ED0BF">
            <w:pPr>
              <w:spacing w:line="253" w:lineRule="auto"/>
              <w:jc w:val="center"/>
              <w:rPr>
                <w:lang w:eastAsia="zh-CN"/>
              </w:rPr>
            </w:pPr>
          </w:p>
          <w:p w14:paraId="092DF7F8">
            <w:pPr>
              <w:spacing w:line="253" w:lineRule="auto"/>
              <w:jc w:val="center"/>
              <w:rPr>
                <w:lang w:eastAsia="zh-CN"/>
              </w:rPr>
            </w:pPr>
          </w:p>
          <w:p w14:paraId="71351878">
            <w:pPr>
              <w:spacing w:line="253" w:lineRule="auto"/>
              <w:jc w:val="center"/>
              <w:rPr>
                <w:lang w:eastAsia="zh-CN"/>
              </w:rPr>
            </w:pPr>
          </w:p>
          <w:p w14:paraId="4629BF5B">
            <w:pPr>
              <w:pStyle w:val="8"/>
              <w:spacing w:before="72" w:line="253" w:lineRule="auto"/>
              <w:ind w:left="114" w:right="44" w:hanging="9"/>
              <w:jc w:val="center"/>
              <w:rPr>
                <w:lang w:eastAsia="zh-CN"/>
              </w:rPr>
            </w:pPr>
            <w:r>
              <w:rPr>
                <w:spacing w:val="1"/>
                <w:lang w:eastAsia="zh-CN"/>
              </w:rPr>
              <w:t>《河南省市政基础设施工程质量监督管理试行办法》</w:t>
            </w:r>
            <w:r>
              <w:rPr>
                <w:spacing w:val="-6"/>
                <w:lang w:eastAsia="zh-CN"/>
              </w:rPr>
              <w:t>第三十三条：“违反本办法规定，隐蔽工程在隐蔽前，</w:t>
            </w:r>
            <w:r>
              <w:rPr>
                <w:spacing w:val="1"/>
                <w:lang w:eastAsia="zh-CN"/>
              </w:rPr>
              <w:t>施工单位未报请监理单位检查验收的，由市政工程质</w:t>
            </w:r>
            <w:r>
              <w:rPr>
                <w:spacing w:val="-7"/>
                <w:lang w:eastAsia="zh-CN"/>
              </w:rPr>
              <w:t>量主管部门责令改正，并处5万元以上10万元以下的</w:t>
            </w:r>
            <w:r>
              <w:rPr>
                <w:spacing w:val="-3"/>
                <w:lang w:eastAsia="zh-CN"/>
              </w:rPr>
              <w:t>罚款”。</w:t>
            </w:r>
          </w:p>
        </w:tc>
        <w:tc>
          <w:tcPr>
            <w:tcW w:w="855" w:type="dxa"/>
            <w:vMerge w:val="restart"/>
            <w:tcBorders>
              <w:bottom w:val="nil"/>
            </w:tcBorders>
            <w:vAlign w:val="center"/>
          </w:tcPr>
          <w:p w14:paraId="3CACA5BA">
            <w:pPr>
              <w:spacing w:line="255" w:lineRule="auto"/>
              <w:jc w:val="center"/>
              <w:rPr>
                <w:lang w:eastAsia="zh-CN"/>
              </w:rPr>
            </w:pPr>
          </w:p>
          <w:p w14:paraId="77311E3C">
            <w:pPr>
              <w:spacing w:line="255" w:lineRule="auto"/>
              <w:jc w:val="center"/>
              <w:rPr>
                <w:lang w:eastAsia="zh-CN"/>
              </w:rPr>
            </w:pPr>
          </w:p>
          <w:p w14:paraId="21C65078">
            <w:pPr>
              <w:spacing w:line="255" w:lineRule="auto"/>
              <w:jc w:val="center"/>
              <w:rPr>
                <w:lang w:eastAsia="zh-CN"/>
              </w:rPr>
            </w:pPr>
          </w:p>
          <w:p w14:paraId="38779676">
            <w:pPr>
              <w:spacing w:line="255" w:lineRule="auto"/>
              <w:jc w:val="center"/>
              <w:rPr>
                <w:lang w:eastAsia="zh-CN"/>
              </w:rPr>
            </w:pPr>
          </w:p>
          <w:p w14:paraId="1DF0DABF">
            <w:pPr>
              <w:spacing w:line="255" w:lineRule="auto"/>
              <w:jc w:val="center"/>
              <w:rPr>
                <w:lang w:eastAsia="zh-CN"/>
              </w:rPr>
            </w:pPr>
          </w:p>
          <w:p w14:paraId="2D3717C5">
            <w:pPr>
              <w:spacing w:line="255" w:lineRule="auto"/>
              <w:jc w:val="center"/>
              <w:rPr>
                <w:lang w:eastAsia="zh-CN"/>
              </w:rPr>
            </w:pPr>
          </w:p>
          <w:p w14:paraId="17F1FF0E">
            <w:pPr>
              <w:pStyle w:val="8"/>
              <w:spacing w:before="71"/>
              <w:ind w:left="160" w:right="140" w:hanging="8"/>
              <w:jc w:val="center"/>
            </w:pPr>
            <w:r>
              <w:rPr>
                <w:spacing w:val="-4"/>
              </w:rPr>
              <w:t>行政</w:t>
            </w:r>
            <w:r>
              <w:rPr>
                <w:spacing w:val="-8"/>
              </w:rPr>
              <w:t>处罚</w:t>
            </w:r>
          </w:p>
        </w:tc>
        <w:tc>
          <w:tcPr>
            <w:tcW w:w="825" w:type="dxa"/>
            <w:vAlign w:val="center"/>
          </w:tcPr>
          <w:p w14:paraId="6402AC35">
            <w:pPr>
              <w:spacing w:line="247" w:lineRule="auto"/>
              <w:jc w:val="center"/>
            </w:pPr>
          </w:p>
          <w:p w14:paraId="66B5C13F">
            <w:pPr>
              <w:pStyle w:val="8"/>
              <w:spacing w:before="71" w:line="219" w:lineRule="auto"/>
              <w:ind w:left="148"/>
              <w:jc w:val="center"/>
            </w:pPr>
            <w:r>
              <w:rPr>
                <w:spacing w:val="-9"/>
              </w:rPr>
              <w:t>立案</w:t>
            </w:r>
          </w:p>
        </w:tc>
        <w:tc>
          <w:tcPr>
            <w:tcW w:w="3900" w:type="dxa"/>
            <w:vAlign w:val="center"/>
          </w:tcPr>
          <w:p w14:paraId="2412694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29FD9B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827602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D1CBC0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B403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7065217">
            <w:pPr>
              <w:jc w:val="center"/>
              <w:rPr>
                <w:lang w:eastAsia="zh-CN"/>
              </w:rPr>
            </w:pPr>
          </w:p>
        </w:tc>
        <w:tc>
          <w:tcPr>
            <w:tcW w:w="1449" w:type="dxa"/>
            <w:vMerge w:val="continue"/>
            <w:tcBorders>
              <w:top w:val="nil"/>
              <w:bottom w:val="nil"/>
            </w:tcBorders>
            <w:vAlign w:val="center"/>
          </w:tcPr>
          <w:p w14:paraId="206564E4">
            <w:pPr>
              <w:jc w:val="center"/>
              <w:rPr>
                <w:lang w:eastAsia="zh-CN"/>
              </w:rPr>
            </w:pPr>
          </w:p>
        </w:tc>
        <w:tc>
          <w:tcPr>
            <w:tcW w:w="5490" w:type="dxa"/>
            <w:vMerge w:val="continue"/>
            <w:tcBorders>
              <w:top w:val="nil"/>
              <w:bottom w:val="nil"/>
            </w:tcBorders>
            <w:vAlign w:val="center"/>
          </w:tcPr>
          <w:p w14:paraId="67D0E329">
            <w:pPr>
              <w:jc w:val="center"/>
              <w:rPr>
                <w:lang w:eastAsia="zh-CN"/>
              </w:rPr>
            </w:pPr>
          </w:p>
        </w:tc>
        <w:tc>
          <w:tcPr>
            <w:tcW w:w="855" w:type="dxa"/>
            <w:vMerge w:val="continue"/>
            <w:tcBorders>
              <w:top w:val="nil"/>
              <w:bottom w:val="nil"/>
            </w:tcBorders>
            <w:vAlign w:val="center"/>
          </w:tcPr>
          <w:p w14:paraId="3D3406D6">
            <w:pPr>
              <w:jc w:val="center"/>
              <w:rPr>
                <w:lang w:eastAsia="zh-CN"/>
              </w:rPr>
            </w:pPr>
          </w:p>
        </w:tc>
        <w:tc>
          <w:tcPr>
            <w:tcW w:w="825" w:type="dxa"/>
            <w:vAlign w:val="center"/>
          </w:tcPr>
          <w:p w14:paraId="583A55C0">
            <w:pPr>
              <w:spacing w:line="348" w:lineRule="auto"/>
              <w:jc w:val="center"/>
              <w:rPr>
                <w:lang w:eastAsia="zh-CN"/>
              </w:rPr>
            </w:pPr>
          </w:p>
          <w:p w14:paraId="468A2326">
            <w:pPr>
              <w:pStyle w:val="8"/>
              <w:spacing w:before="72" w:line="219" w:lineRule="auto"/>
              <w:ind w:left="138"/>
              <w:jc w:val="center"/>
            </w:pPr>
            <w:r>
              <w:rPr>
                <w:spacing w:val="-4"/>
              </w:rPr>
              <w:t>调查</w:t>
            </w:r>
          </w:p>
        </w:tc>
        <w:tc>
          <w:tcPr>
            <w:tcW w:w="3900" w:type="dxa"/>
            <w:vAlign w:val="center"/>
          </w:tcPr>
          <w:p w14:paraId="736A646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C8F33E6">
            <w:pPr>
              <w:pStyle w:val="8"/>
              <w:spacing w:before="72" w:line="274" w:lineRule="auto"/>
              <w:ind w:left="116" w:right="104"/>
              <w:jc w:val="center"/>
              <w:rPr>
                <w:lang w:eastAsia="zh-CN"/>
              </w:rPr>
            </w:pPr>
          </w:p>
        </w:tc>
        <w:tc>
          <w:tcPr>
            <w:tcW w:w="1623" w:type="dxa"/>
            <w:vMerge w:val="continue"/>
            <w:vAlign w:val="center"/>
          </w:tcPr>
          <w:p w14:paraId="0154967D">
            <w:pPr>
              <w:pStyle w:val="8"/>
              <w:spacing w:before="72" w:line="218" w:lineRule="auto"/>
              <w:ind w:left="116" w:right="105"/>
              <w:jc w:val="center"/>
              <w:rPr>
                <w:lang w:eastAsia="zh-CN"/>
              </w:rPr>
            </w:pPr>
          </w:p>
        </w:tc>
      </w:tr>
      <w:tr w14:paraId="0D51D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D47961F">
            <w:pPr>
              <w:jc w:val="center"/>
              <w:rPr>
                <w:lang w:eastAsia="zh-CN"/>
              </w:rPr>
            </w:pPr>
          </w:p>
        </w:tc>
        <w:tc>
          <w:tcPr>
            <w:tcW w:w="1449" w:type="dxa"/>
            <w:vMerge w:val="continue"/>
            <w:tcBorders>
              <w:top w:val="nil"/>
              <w:bottom w:val="nil"/>
            </w:tcBorders>
            <w:vAlign w:val="center"/>
          </w:tcPr>
          <w:p w14:paraId="645C6B5C">
            <w:pPr>
              <w:jc w:val="center"/>
              <w:rPr>
                <w:lang w:eastAsia="zh-CN"/>
              </w:rPr>
            </w:pPr>
          </w:p>
        </w:tc>
        <w:tc>
          <w:tcPr>
            <w:tcW w:w="5490" w:type="dxa"/>
            <w:vMerge w:val="continue"/>
            <w:tcBorders>
              <w:top w:val="nil"/>
              <w:bottom w:val="nil"/>
            </w:tcBorders>
            <w:vAlign w:val="center"/>
          </w:tcPr>
          <w:p w14:paraId="52FCBFD6">
            <w:pPr>
              <w:jc w:val="center"/>
              <w:rPr>
                <w:lang w:eastAsia="zh-CN"/>
              </w:rPr>
            </w:pPr>
          </w:p>
        </w:tc>
        <w:tc>
          <w:tcPr>
            <w:tcW w:w="855" w:type="dxa"/>
            <w:vMerge w:val="continue"/>
            <w:tcBorders>
              <w:top w:val="nil"/>
              <w:bottom w:val="nil"/>
            </w:tcBorders>
            <w:vAlign w:val="center"/>
          </w:tcPr>
          <w:p w14:paraId="4421FBC7">
            <w:pPr>
              <w:jc w:val="center"/>
              <w:rPr>
                <w:lang w:eastAsia="zh-CN"/>
              </w:rPr>
            </w:pPr>
          </w:p>
        </w:tc>
        <w:tc>
          <w:tcPr>
            <w:tcW w:w="825" w:type="dxa"/>
            <w:vAlign w:val="center"/>
          </w:tcPr>
          <w:p w14:paraId="6C702380">
            <w:pPr>
              <w:spacing w:line="349" w:lineRule="auto"/>
              <w:jc w:val="center"/>
              <w:rPr>
                <w:lang w:eastAsia="zh-CN"/>
              </w:rPr>
            </w:pPr>
          </w:p>
          <w:p w14:paraId="117423F3">
            <w:pPr>
              <w:pStyle w:val="8"/>
              <w:spacing w:before="71" w:line="218" w:lineRule="auto"/>
              <w:ind w:left="153"/>
              <w:jc w:val="center"/>
            </w:pPr>
            <w:r>
              <w:rPr>
                <w:spacing w:val="-11"/>
              </w:rPr>
              <w:t>审查</w:t>
            </w:r>
          </w:p>
        </w:tc>
        <w:tc>
          <w:tcPr>
            <w:tcW w:w="3900" w:type="dxa"/>
            <w:vAlign w:val="center"/>
          </w:tcPr>
          <w:p w14:paraId="16E4F75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18D64F6">
            <w:pPr>
              <w:pStyle w:val="8"/>
              <w:spacing w:before="55" w:line="252" w:lineRule="auto"/>
              <w:ind w:left="116" w:right="104"/>
              <w:jc w:val="center"/>
              <w:rPr>
                <w:lang w:eastAsia="zh-CN"/>
              </w:rPr>
            </w:pPr>
          </w:p>
        </w:tc>
        <w:tc>
          <w:tcPr>
            <w:tcW w:w="1623" w:type="dxa"/>
            <w:vMerge w:val="continue"/>
            <w:vAlign w:val="center"/>
          </w:tcPr>
          <w:p w14:paraId="12F5C3B5">
            <w:pPr>
              <w:pStyle w:val="8"/>
              <w:spacing w:before="23" w:line="210" w:lineRule="auto"/>
              <w:ind w:left="116" w:right="105"/>
              <w:jc w:val="center"/>
              <w:rPr>
                <w:lang w:eastAsia="zh-CN"/>
              </w:rPr>
            </w:pPr>
          </w:p>
        </w:tc>
      </w:tr>
      <w:tr w14:paraId="15A3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F45BAB9">
            <w:pPr>
              <w:jc w:val="center"/>
              <w:rPr>
                <w:lang w:eastAsia="zh-CN"/>
              </w:rPr>
            </w:pPr>
          </w:p>
        </w:tc>
        <w:tc>
          <w:tcPr>
            <w:tcW w:w="1449" w:type="dxa"/>
            <w:vMerge w:val="continue"/>
            <w:tcBorders>
              <w:top w:val="nil"/>
              <w:bottom w:val="nil"/>
            </w:tcBorders>
            <w:vAlign w:val="center"/>
          </w:tcPr>
          <w:p w14:paraId="22A7DE80">
            <w:pPr>
              <w:jc w:val="center"/>
              <w:rPr>
                <w:lang w:eastAsia="zh-CN"/>
              </w:rPr>
            </w:pPr>
          </w:p>
        </w:tc>
        <w:tc>
          <w:tcPr>
            <w:tcW w:w="5490" w:type="dxa"/>
            <w:vMerge w:val="continue"/>
            <w:tcBorders>
              <w:top w:val="nil"/>
              <w:bottom w:val="nil"/>
            </w:tcBorders>
            <w:vAlign w:val="center"/>
          </w:tcPr>
          <w:p w14:paraId="46241535">
            <w:pPr>
              <w:jc w:val="center"/>
              <w:rPr>
                <w:lang w:eastAsia="zh-CN"/>
              </w:rPr>
            </w:pPr>
          </w:p>
        </w:tc>
        <w:tc>
          <w:tcPr>
            <w:tcW w:w="855" w:type="dxa"/>
            <w:vMerge w:val="continue"/>
            <w:tcBorders>
              <w:top w:val="nil"/>
              <w:bottom w:val="nil"/>
            </w:tcBorders>
            <w:vAlign w:val="center"/>
          </w:tcPr>
          <w:p w14:paraId="16D1D2D5">
            <w:pPr>
              <w:jc w:val="center"/>
              <w:rPr>
                <w:lang w:eastAsia="zh-CN"/>
              </w:rPr>
            </w:pPr>
          </w:p>
        </w:tc>
        <w:tc>
          <w:tcPr>
            <w:tcW w:w="825" w:type="dxa"/>
            <w:vAlign w:val="center"/>
          </w:tcPr>
          <w:p w14:paraId="185B9174">
            <w:pPr>
              <w:spacing w:line="361" w:lineRule="auto"/>
              <w:jc w:val="center"/>
              <w:rPr>
                <w:lang w:eastAsia="zh-CN"/>
              </w:rPr>
            </w:pPr>
          </w:p>
          <w:p w14:paraId="7D262FF0">
            <w:pPr>
              <w:pStyle w:val="8"/>
              <w:spacing w:before="72" w:line="219" w:lineRule="auto"/>
              <w:ind w:left="145"/>
              <w:jc w:val="center"/>
            </w:pPr>
            <w:r>
              <w:rPr>
                <w:spacing w:val="-7"/>
              </w:rPr>
              <w:t>告知</w:t>
            </w:r>
          </w:p>
        </w:tc>
        <w:tc>
          <w:tcPr>
            <w:tcW w:w="3900" w:type="dxa"/>
            <w:vAlign w:val="center"/>
          </w:tcPr>
          <w:p w14:paraId="687E29E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3400B34">
            <w:pPr>
              <w:pStyle w:val="8"/>
              <w:spacing w:before="98" w:line="229" w:lineRule="auto"/>
              <w:ind w:left="116" w:right="104"/>
              <w:jc w:val="center"/>
              <w:rPr>
                <w:lang w:eastAsia="zh-CN"/>
              </w:rPr>
            </w:pPr>
          </w:p>
        </w:tc>
        <w:tc>
          <w:tcPr>
            <w:tcW w:w="1623" w:type="dxa"/>
            <w:vMerge w:val="continue"/>
            <w:vAlign w:val="center"/>
          </w:tcPr>
          <w:p w14:paraId="5DF5CF81">
            <w:pPr>
              <w:pStyle w:val="8"/>
              <w:spacing w:before="26" w:line="209" w:lineRule="auto"/>
              <w:ind w:left="116" w:right="105"/>
              <w:jc w:val="center"/>
              <w:rPr>
                <w:lang w:eastAsia="zh-CN"/>
              </w:rPr>
            </w:pPr>
          </w:p>
        </w:tc>
      </w:tr>
      <w:tr w14:paraId="39004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710228D">
            <w:pPr>
              <w:jc w:val="center"/>
              <w:rPr>
                <w:lang w:eastAsia="zh-CN"/>
              </w:rPr>
            </w:pPr>
          </w:p>
        </w:tc>
        <w:tc>
          <w:tcPr>
            <w:tcW w:w="1449" w:type="dxa"/>
            <w:vMerge w:val="continue"/>
            <w:tcBorders>
              <w:top w:val="nil"/>
              <w:bottom w:val="nil"/>
            </w:tcBorders>
            <w:vAlign w:val="center"/>
          </w:tcPr>
          <w:p w14:paraId="56E37815">
            <w:pPr>
              <w:jc w:val="center"/>
              <w:rPr>
                <w:lang w:eastAsia="zh-CN"/>
              </w:rPr>
            </w:pPr>
          </w:p>
        </w:tc>
        <w:tc>
          <w:tcPr>
            <w:tcW w:w="5490" w:type="dxa"/>
            <w:vMerge w:val="continue"/>
            <w:tcBorders>
              <w:top w:val="nil"/>
              <w:bottom w:val="nil"/>
            </w:tcBorders>
            <w:vAlign w:val="center"/>
          </w:tcPr>
          <w:p w14:paraId="71979D1F">
            <w:pPr>
              <w:jc w:val="center"/>
              <w:rPr>
                <w:lang w:eastAsia="zh-CN"/>
              </w:rPr>
            </w:pPr>
          </w:p>
        </w:tc>
        <w:tc>
          <w:tcPr>
            <w:tcW w:w="855" w:type="dxa"/>
            <w:vMerge w:val="continue"/>
            <w:tcBorders>
              <w:top w:val="nil"/>
              <w:bottom w:val="nil"/>
            </w:tcBorders>
            <w:vAlign w:val="center"/>
          </w:tcPr>
          <w:p w14:paraId="01E8537E">
            <w:pPr>
              <w:jc w:val="center"/>
              <w:rPr>
                <w:lang w:eastAsia="zh-CN"/>
              </w:rPr>
            </w:pPr>
          </w:p>
        </w:tc>
        <w:tc>
          <w:tcPr>
            <w:tcW w:w="825" w:type="dxa"/>
            <w:vAlign w:val="center"/>
          </w:tcPr>
          <w:p w14:paraId="5C415E43">
            <w:pPr>
              <w:pStyle w:val="8"/>
              <w:spacing w:before="285" w:line="219" w:lineRule="auto"/>
              <w:ind w:left="143"/>
              <w:jc w:val="center"/>
            </w:pPr>
            <w:r>
              <w:rPr>
                <w:spacing w:val="-7"/>
              </w:rPr>
              <w:t>决定</w:t>
            </w:r>
          </w:p>
        </w:tc>
        <w:tc>
          <w:tcPr>
            <w:tcW w:w="3900" w:type="dxa"/>
            <w:vAlign w:val="center"/>
          </w:tcPr>
          <w:p w14:paraId="635F40A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34B6955">
            <w:pPr>
              <w:pStyle w:val="8"/>
              <w:spacing w:before="76" w:line="281" w:lineRule="auto"/>
              <w:ind w:left="115" w:right="104" w:firstLine="13"/>
              <w:jc w:val="center"/>
              <w:rPr>
                <w:lang w:eastAsia="zh-CN"/>
              </w:rPr>
            </w:pPr>
          </w:p>
        </w:tc>
        <w:tc>
          <w:tcPr>
            <w:tcW w:w="1623" w:type="dxa"/>
            <w:vMerge w:val="continue"/>
            <w:vAlign w:val="center"/>
          </w:tcPr>
          <w:p w14:paraId="1616899B">
            <w:pPr>
              <w:pStyle w:val="8"/>
              <w:spacing w:before="63" w:line="218" w:lineRule="auto"/>
              <w:ind w:left="115" w:right="105" w:firstLine="13"/>
              <w:jc w:val="center"/>
              <w:rPr>
                <w:spacing w:val="-4"/>
                <w:lang w:eastAsia="zh-CN"/>
              </w:rPr>
            </w:pPr>
          </w:p>
        </w:tc>
      </w:tr>
      <w:tr w14:paraId="390A4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03D8D68">
            <w:pPr>
              <w:jc w:val="center"/>
              <w:rPr>
                <w:lang w:eastAsia="zh-CN"/>
              </w:rPr>
            </w:pPr>
          </w:p>
        </w:tc>
        <w:tc>
          <w:tcPr>
            <w:tcW w:w="1449" w:type="dxa"/>
            <w:vMerge w:val="continue"/>
            <w:tcBorders>
              <w:top w:val="nil"/>
            </w:tcBorders>
            <w:vAlign w:val="center"/>
          </w:tcPr>
          <w:p w14:paraId="02AAA13E">
            <w:pPr>
              <w:jc w:val="center"/>
              <w:rPr>
                <w:lang w:eastAsia="zh-CN"/>
              </w:rPr>
            </w:pPr>
          </w:p>
        </w:tc>
        <w:tc>
          <w:tcPr>
            <w:tcW w:w="5490" w:type="dxa"/>
            <w:vMerge w:val="continue"/>
            <w:tcBorders>
              <w:top w:val="nil"/>
            </w:tcBorders>
            <w:vAlign w:val="center"/>
          </w:tcPr>
          <w:p w14:paraId="49974662">
            <w:pPr>
              <w:jc w:val="center"/>
              <w:rPr>
                <w:lang w:eastAsia="zh-CN"/>
              </w:rPr>
            </w:pPr>
          </w:p>
        </w:tc>
        <w:tc>
          <w:tcPr>
            <w:tcW w:w="855" w:type="dxa"/>
            <w:vMerge w:val="continue"/>
            <w:tcBorders>
              <w:top w:val="nil"/>
            </w:tcBorders>
            <w:vAlign w:val="center"/>
          </w:tcPr>
          <w:p w14:paraId="0C6E05A8">
            <w:pPr>
              <w:jc w:val="center"/>
              <w:rPr>
                <w:lang w:eastAsia="zh-CN"/>
              </w:rPr>
            </w:pPr>
          </w:p>
        </w:tc>
        <w:tc>
          <w:tcPr>
            <w:tcW w:w="825" w:type="dxa"/>
            <w:tcBorders>
              <w:bottom w:val="single" w:color="auto" w:sz="4" w:space="0"/>
            </w:tcBorders>
            <w:vAlign w:val="center"/>
          </w:tcPr>
          <w:p w14:paraId="78E2844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F4B3F6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ECDAC5B">
            <w:pPr>
              <w:jc w:val="center"/>
              <w:rPr>
                <w:rFonts w:eastAsia="宋体"/>
                <w:lang w:eastAsia="zh-CN"/>
              </w:rPr>
            </w:pPr>
          </w:p>
        </w:tc>
        <w:tc>
          <w:tcPr>
            <w:tcW w:w="1623" w:type="dxa"/>
            <w:vMerge w:val="continue"/>
            <w:vAlign w:val="center"/>
          </w:tcPr>
          <w:p w14:paraId="3AE53753">
            <w:pPr>
              <w:jc w:val="center"/>
              <w:rPr>
                <w:lang w:eastAsia="zh-CN"/>
              </w:rPr>
            </w:pPr>
          </w:p>
        </w:tc>
      </w:tr>
      <w:tr w14:paraId="65BF3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0CBFAAF">
            <w:pPr>
              <w:jc w:val="center"/>
              <w:rPr>
                <w:lang w:eastAsia="zh-CN"/>
              </w:rPr>
            </w:pPr>
          </w:p>
        </w:tc>
        <w:tc>
          <w:tcPr>
            <w:tcW w:w="1449" w:type="dxa"/>
            <w:vMerge w:val="continue"/>
            <w:vAlign w:val="center"/>
          </w:tcPr>
          <w:p w14:paraId="38873150">
            <w:pPr>
              <w:jc w:val="center"/>
              <w:rPr>
                <w:lang w:eastAsia="zh-CN"/>
              </w:rPr>
            </w:pPr>
          </w:p>
        </w:tc>
        <w:tc>
          <w:tcPr>
            <w:tcW w:w="5490" w:type="dxa"/>
            <w:vMerge w:val="continue"/>
            <w:vAlign w:val="center"/>
          </w:tcPr>
          <w:p w14:paraId="06FE9F33">
            <w:pPr>
              <w:jc w:val="center"/>
              <w:rPr>
                <w:lang w:eastAsia="zh-CN"/>
              </w:rPr>
            </w:pPr>
          </w:p>
        </w:tc>
        <w:tc>
          <w:tcPr>
            <w:tcW w:w="855" w:type="dxa"/>
            <w:vMerge w:val="continue"/>
            <w:vAlign w:val="center"/>
          </w:tcPr>
          <w:p w14:paraId="70518522">
            <w:pPr>
              <w:jc w:val="center"/>
              <w:rPr>
                <w:lang w:eastAsia="zh-CN"/>
              </w:rPr>
            </w:pPr>
          </w:p>
        </w:tc>
        <w:tc>
          <w:tcPr>
            <w:tcW w:w="825" w:type="dxa"/>
            <w:tcBorders>
              <w:top w:val="single" w:color="auto" w:sz="4" w:space="0"/>
              <w:bottom w:val="single" w:color="auto" w:sz="4" w:space="0"/>
            </w:tcBorders>
            <w:vAlign w:val="center"/>
          </w:tcPr>
          <w:p w14:paraId="2E911A68">
            <w:pPr>
              <w:spacing w:line="341" w:lineRule="auto"/>
              <w:jc w:val="center"/>
              <w:rPr>
                <w:lang w:eastAsia="zh-CN"/>
              </w:rPr>
            </w:pPr>
          </w:p>
          <w:p w14:paraId="2AE3665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95A85A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4F4B826">
            <w:pPr>
              <w:jc w:val="center"/>
              <w:rPr>
                <w:rFonts w:eastAsia="宋体"/>
                <w:lang w:eastAsia="zh-CN"/>
              </w:rPr>
            </w:pPr>
          </w:p>
        </w:tc>
        <w:tc>
          <w:tcPr>
            <w:tcW w:w="1623" w:type="dxa"/>
            <w:vMerge w:val="continue"/>
            <w:vAlign w:val="center"/>
          </w:tcPr>
          <w:p w14:paraId="7AB3368A">
            <w:pPr>
              <w:jc w:val="center"/>
              <w:rPr>
                <w:lang w:eastAsia="zh-CN"/>
              </w:rPr>
            </w:pPr>
          </w:p>
        </w:tc>
      </w:tr>
      <w:tr w14:paraId="11F8F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2CAF1B5">
            <w:pPr>
              <w:jc w:val="center"/>
              <w:rPr>
                <w:lang w:eastAsia="zh-CN"/>
              </w:rPr>
            </w:pPr>
          </w:p>
        </w:tc>
        <w:tc>
          <w:tcPr>
            <w:tcW w:w="1449" w:type="dxa"/>
            <w:vMerge w:val="continue"/>
            <w:vAlign w:val="center"/>
          </w:tcPr>
          <w:p w14:paraId="65827C5D">
            <w:pPr>
              <w:jc w:val="center"/>
              <w:rPr>
                <w:lang w:eastAsia="zh-CN"/>
              </w:rPr>
            </w:pPr>
          </w:p>
        </w:tc>
        <w:tc>
          <w:tcPr>
            <w:tcW w:w="5490" w:type="dxa"/>
            <w:vMerge w:val="continue"/>
            <w:vAlign w:val="center"/>
          </w:tcPr>
          <w:p w14:paraId="49F7F7B9">
            <w:pPr>
              <w:jc w:val="center"/>
              <w:rPr>
                <w:lang w:eastAsia="zh-CN"/>
              </w:rPr>
            </w:pPr>
          </w:p>
        </w:tc>
        <w:tc>
          <w:tcPr>
            <w:tcW w:w="855" w:type="dxa"/>
            <w:vMerge w:val="continue"/>
            <w:vAlign w:val="center"/>
          </w:tcPr>
          <w:p w14:paraId="5F8E9E3A">
            <w:pPr>
              <w:jc w:val="center"/>
              <w:rPr>
                <w:lang w:eastAsia="zh-CN"/>
              </w:rPr>
            </w:pPr>
          </w:p>
        </w:tc>
        <w:tc>
          <w:tcPr>
            <w:tcW w:w="825" w:type="dxa"/>
            <w:tcBorders>
              <w:top w:val="single" w:color="auto" w:sz="4" w:space="0"/>
            </w:tcBorders>
            <w:vAlign w:val="center"/>
          </w:tcPr>
          <w:p w14:paraId="5A3032E3">
            <w:pPr>
              <w:jc w:val="center"/>
              <w:rPr>
                <w:lang w:eastAsia="zh-CN"/>
              </w:rPr>
            </w:pPr>
          </w:p>
        </w:tc>
        <w:tc>
          <w:tcPr>
            <w:tcW w:w="3900" w:type="dxa"/>
            <w:tcBorders>
              <w:top w:val="single" w:color="auto" w:sz="4" w:space="0"/>
            </w:tcBorders>
            <w:vAlign w:val="center"/>
          </w:tcPr>
          <w:p w14:paraId="4C2E34D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CE51AF1">
            <w:pPr>
              <w:jc w:val="center"/>
              <w:rPr>
                <w:rFonts w:eastAsia="宋体"/>
                <w:lang w:eastAsia="zh-CN"/>
              </w:rPr>
            </w:pPr>
          </w:p>
        </w:tc>
        <w:tc>
          <w:tcPr>
            <w:tcW w:w="1623" w:type="dxa"/>
            <w:vMerge w:val="continue"/>
            <w:vAlign w:val="center"/>
          </w:tcPr>
          <w:p w14:paraId="349E5AC9">
            <w:pPr>
              <w:jc w:val="center"/>
              <w:rPr>
                <w:lang w:eastAsia="zh-CN"/>
              </w:rPr>
            </w:pPr>
          </w:p>
        </w:tc>
      </w:tr>
      <w:tr w14:paraId="05E65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D09D21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06D29D2">
            <w:pPr>
              <w:pStyle w:val="8"/>
              <w:spacing w:before="51" w:line="214" w:lineRule="auto"/>
              <w:ind w:left="118"/>
              <w:jc w:val="center"/>
              <w:rPr>
                <w:lang w:eastAsia="zh-CN"/>
              </w:rPr>
            </w:pPr>
          </w:p>
        </w:tc>
      </w:tr>
      <w:tr w14:paraId="7AEEB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6BA3E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5C478CC">
            <w:pPr>
              <w:pStyle w:val="8"/>
              <w:spacing w:before="54" w:line="216" w:lineRule="auto"/>
              <w:ind w:left="125"/>
              <w:jc w:val="center"/>
              <w:rPr>
                <w:spacing w:val="-4"/>
                <w:lang w:eastAsia="zh-CN"/>
              </w:rPr>
            </w:pPr>
          </w:p>
        </w:tc>
      </w:tr>
      <w:tr w14:paraId="36FF0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C97A8DB">
            <w:pPr>
              <w:pStyle w:val="8"/>
              <w:spacing w:before="155" w:line="218" w:lineRule="auto"/>
              <w:ind w:left="133"/>
              <w:jc w:val="center"/>
            </w:pPr>
            <w:r>
              <w:rPr>
                <w:spacing w:val="-3"/>
              </w:rPr>
              <w:t>序号</w:t>
            </w:r>
          </w:p>
        </w:tc>
        <w:tc>
          <w:tcPr>
            <w:tcW w:w="1449" w:type="dxa"/>
            <w:vAlign w:val="center"/>
          </w:tcPr>
          <w:p w14:paraId="6336B32C">
            <w:pPr>
              <w:pStyle w:val="8"/>
              <w:spacing w:before="155" w:line="217" w:lineRule="auto"/>
              <w:ind w:left="120"/>
              <w:jc w:val="center"/>
            </w:pPr>
            <w:r>
              <w:rPr>
                <w:spacing w:val="-3"/>
              </w:rPr>
              <w:t>项目名称</w:t>
            </w:r>
          </w:p>
        </w:tc>
        <w:tc>
          <w:tcPr>
            <w:tcW w:w="5490" w:type="dxa"/>
            <w:vAlign w:val="center"/>
          </w:tcPr>
          <w:p w14:paraId="24EC48D9">
            <w:pPr>
              <w:pStyle w:val="8"/>
              <w:spacing w:before="155" w:line="218" w:lineRule="auto"/>
              <w:ind w:left="2326"/>
              <w:jc w:val="center"/>
            </w:pPr>
            <w:r>
              <w:rPr>
                <w:spacing w:val="-5"/>
              </w:rPr>
              <w:t>实施依据</w:t>
            </w:r>
          </w:p>
        </w:tc>
        <w:tc>
          <w:tcPr>
            <w:tcW w:w="855" w:type="dxa"/>
            <w:vAlign w:val="center"/>
          </w:tcPr>
          <w:p w14:paraId="7DF737E2">
            <w:pPr>
              <w:pStyle w:val="8"/>
              <w:spacing w:before="23" w:line="220" w:lineRule="auto"/>
              <w:ind w:left="186"/>
              <w:jc w:val="center"/>
            </w:pPr>
            <w:r>
              <w:rPr>
                <w:spacing w:val="-9"/>
              </w:rPr>
              <w:t>职权</w:t>
            </w:r>
          </w:p>
          <w:p w14:paraId="0E6554B6">
            <w:pPr>
              <w:pStyle w:val="8"/>
              <w:spacing w:before="1" w:line="195" w:lineRule="auto"/>
              <w:ind w:left="188"/>
              <w:jc w:val="center"/>
            </w:pPr>
            <w:r>
              <w:rPr>
                <w:spacing w:val="-10"/>
              </w:rPr>
              <w:t>类别</w:t>
            </w:r>
          </w:p>
        </w:tc>
        <w:tc>
          <w:tcPr>
            <w:tcW w:w="825" w:type="dxa"/>
            <w:vAlign w:val="center"/>
          </w:tcPr>
          <w:p w14:paraId="6E58DAA3">
            <w:pPr>
              <w:pStyle w:val="8"/>
              <w:spacing w:before="23" w:line="208" w:lineRule="auto"/>
              <w:ind w:left="136" w:right="128" w:firstLine="9"/>
              <w:jc w:val="center"/>
            </w:pPr>
            <w:r>
              <w:rPr>
                <w:spacing w:val="-9"/>
              </w:rPr>
              <w:t>办理</w:t>
            </w:r>
            <w:r>
              <w:rPr>
                <w:spacing w:val="-4"/>
              </w:rPr>
              <w:t>环节</w:t>
            </w:r>
          </w:p>
        </w:tc>
        <w:tc>
          <w:tcPr>
            <w:tcW w:w="3900" w:type="dxa"/>
            <w:vAlign w:val="center"/>
          </w:tcPr>
          <w:p w14:paraId="2705889D">
            <w:pPr>
              <w:pStyle w:val="8"/>
              <w:spacing w:before="155" w:line="219" w:lineRule="auto"/>
              <w:ind w:firstLine="1484" w:firstLineChars="700"/>
              <w:jc w:val="center"/>
            </w:pPr>
            <w:r>
              <w:rPr>
                <w:spacing w:val="-4"/>
              </w:rPr>
              <w:t>责任事项</w:t>
            </w:r>
          </w:p>
        </w:tc>
        <w:tc>
          <w:tcPr>
            <w:tcW w:w="750" w:type="dxa"/>
            <w:vAlign w:val="center"/>
          </w:tcPr>
          <w:p w14:paraId="5986B51C">
            <w:pPr>
              <w:pStyle w:val="8"/>
              <w:spacing w:before="23" w:line="208" w:lineRule="auto"/>
              <w:ind w:right="112"/>
              <w:jc w:val="center"/>
              <w:rPr>
                <w:lang w:eastAsia="zh-CN"/>
              </w:rPr>
            </w:pPr>
            <w:r>
              <w:rPr>
                <w:rFonts w:hint="eastAsia"/>
                <w:lang w:eastAsia="zh-CN"/>
              </w:rPr>
              <w:t>责任科室</w:t>
            </w:r>
          </w:p>
        </w:tc>
        <w:tc>
          <w:tcPr>
            <w:tcW w:w="1623" w:type="dxa"/>
            <w:vAlign w:val="center"/>
          </w:tcPr>
          <w:p w14:paraId="679F0CD3">
            <w:pPr>
              <w:pStyle w:val="8"/>
              <w:spacing w:before="23" w:line="208" w:lineRule="auto"/>
              <w:ind w:left="353" w:right="112" w:hanging="227"/>
              <w:jc w:val="center"/>
              <w:rPr>
                <w:spacing w:val="-6"/>
              </w:rPr>
            </w:pPr>
            <w:r>
              <w:rPr>
                <w:rFonts w:hint="eastAsia"/>
                <w:spacing w:val="-6"/>
                <w:lang w:eastAsia="zh-CN"/>
              </w:rPr>
              <w:t>追责情形</w:t>
            </w:r>
          </w:p>
        </w:tc>
      </w:tr>
      <w:tr w14:paraId="49358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3F23451">
            <w:pPr>
              <w:pStyle w:val="8"/>
              <w:spacing w:before="72" w:line="180" w:lineRule="auto"/>
              <w:ind w:left="319"/>
              <w:jc w:val="center"/>
              <w:rPr>
                <w:lang w:eastAsia="zh-CN"/>
              </w:rPr>
            </w:pPr>
            <w:r>
              <w:rPr>
                <w:rFonts w:hint="eastAsia"/>
                <w:spacing w:val="-11"/>
                <w:lang w:eastAsia="zh-CN"/>
              </w:rPr>
              <w:t>144</w:t>
            </w:r>
          </w:p>
        </w:tc>
        <w:tc>
          <w:tcPr>
            <w:tcW w:w="1449" w:type="dxa"/>
            <w:vMerge w:val="restart"/>
            <w:tcBorders>
              <w:bottom w:val="nil"/>
            </w:tcBorders>
            <w:vAlign w:val="center"/>
          </w:tcPr>
          <w:p w14:paraId="6EE0751A">
            <w:pPr>
              <w:spacing w:line="250" w:lineRule="auto"/>
              <w:jc w:val="center"/>
              <w:rPr>
                <w:lang w:eastAsia="zh-CN"/>
              </w:rPr>
            </w:pPr>
          </w:p>
          <w:p w14:paraId="6ADBBD80">
            <w:pPr>
              <w:spacing w:line="250" w:lineRule="auto"/>
              <w:jc w:val="center"/>
              <w:rPr>
                <w:lang w:eastAsia="zh-CN"/>
              </w:rPr>
            </w:pPr>
          </w:p>
          <w:p w14:paraId="0FAD42F6">
            <w:pPr>
              <w:spacing w:line="250" w:lineRule="auto"/>
              <w:jc w:val="center"/>
              <w:rPr>
                <w:lang w:eastAsia="zh-CN"/>
              </w:rPr>
            </w:pPr>
          </w:p>
          <w:p w14:paraId="729F8690">
            <w:pPr>
              <w:spacing w:line="250" w:lineRule="auto"/>
              <w:jc w:val="center"/>
              <w:rPr>
                <w:lang w:eastAsia="zh-CN"/>
              </w:rPr>
            </w:pPr>
          </w:p>
          <w:p w14:paraId="74B5B2FD">
            <w:pPr>
              <w:pStyle w:val="8"/>
              <w:spacing w:before="72" w:line="218" w:lineRule="auto"/>
              <w:ind w:left="107" w:right="118" w:firstLine="10"/>
              <w:jc w:val="center"/>
              <w:rPr>
                <w:lang w:eastAsia="zh-CN"/>
              </w:rPr>
            </w:pPr>
            <w:r>
              <w:rPr>
                <w:spacing w:val="-4"/>
                <w:lang w:eastAsia="zh-CN"/>
              </w:rPr>
              <w:t>对施工单</w:t>
            </w:r>
            <w:r>
              <w:rPr>
                <w:spacing w:val="-1"/>
                <w:lang w:eastAsia="zh-CN"/>
              </w:rPr>
              <w:t>位不执行监理单位停工整改要求的处</w:t>
            </w:r>
            <w:r>
              <w:rPr>
                <w:lang w:eastAsia="zh-CN"/>
              </w:rPr>
              <w:t>罚</w:t>
            </w:r>
          </w:p>
        </w:tc>
        <w:tc>
          <w:tcPr>
            <w:tcW w:w="5490" w:type="dxa"/>
            <w:vMerge w:val="restart"/>
            <w:tcBorders>
              <w:bottom w:val="nil"/>
            </w:tcBorders>
            <w:vAlign w:val="center"/>
          </w:tcPr>
          <w:p w14:paraId="56F2D378">
            <w:pPr>
              <w:spacing w:line="244" w:lineRule="auto"/>
              <w:jc w:val="center"/>
              <w:rPr>
                <w:lang w:eastAsia="zh-CN"/>
              </w:rPr>
            </w:pPr>
          </w:p>
          <w:p w14:paraId="5F42C660">
            <w:pPr>
              <w:spacing w:line="244" w:lineRule="auto"/>
              <w:jc w:val="center"/>
              <w:rPr>
                <w:lang w:eastAsia="zh-CN"/>
              </w:rPr>
            </w:pPr>
          </w:p>
          <w:p w14:paraId="683D8A87">
            <w:pPr>
              <w:spacing w:line="244" w:lineRule="auto"/>
              <w:jc w:val="center"/>
              <w:rPr>
                <w:lang w:eastAsia="zh-CN"/>
              </w:rPr>
            </w:pPr>
          </w:p>
          <w:p w14:paraId="40ECD04A">
            <w:pPr>
              <w:spacing w:line="244" w:lineRule="auto"/>
              <w:jc w:val="center"/>
              <w:rPr>
                <w:lang w:eastAsia="zh-CN"/>
              </w:rPr>
            </w:pPr>
          </w:p>
          <w:p w14:paraId="6CB01A5B">
            <w:pPr>
              <w:spacing w:line="244" w:lineRule="auto"/>
              <w:jc w:val="center"/>
              <w:rPr>
                <w:lang w:eastAsia="zh-CN"/>
              </w:rPr>
            </w:pPr>
          </w:p>
          <w:p w14:paraId="2761865B">
            <w:pPr>
              <w:pStyle w:val="8"/>
              <w:spacing w:before="72" w:line="251" w:lineRule="auto"/>
              <w:ind w:left="111" w:right="102" w:hanging="6"/>
              <w:jc w:val="center"/>
              <w:rPr>
                <w:lang w:eastAsia="zh-CN"/>
              </w:rPr>
            </w:pPr>
            <w:r>
              <w:rPr>
                <w:spacing w:val="1"/>
                <w:lang w:eastAsia="zh-CN"/>
              </w:rPr>
              <w:t>《河南省市政基础设施工程质量监督管理试行办法》</w:t>
            </w:r>
            <w:r>
              <w:rPr>
                <w:spacing w:val="-1"/>
                <w:lang w:eastAsia="zh-CN"/>
              </w:rPr>
              <w:t>第三十四条：“违反本办法规定，施工单位不执行监理单位停工整改要求的，由市政工程质量主管部门责</w:t>
            </w:r>
            <w:r>
              <w:rPr>
                <w:spacing w:val="-4"/>
                <w:lang w:eastAsia="zh-CN"/>
              </w:rPr>
              <w:t>令改正，可以处3万元以上10万元以下的罚款”。</w:t>
            </w:r>
          </w:p>
        </w:tc>
        <w:tc>
          <w:tcPr>
            <w:tcW w:w="855" w:type="dxa"/>
            <w:vMerge w:val="restart"/>
            <w:tcBorders>
              <w:bottom w:val="nil"/>
            </w:tcBorders>
            <w:vAlign w:val="center"/>
          </w:tcPr>
          <w:p w14:paraId="5B7D1BD9">
            <w:pPr>
              <w:spacing w:line="255" w:lineRule="auto"/>
              <w:jc w:val="center"/>
              <w:rPr>
                <w:lang w:eastAsia="zh-CN"/>
              </w:rPr>
            </w:pPr>
          </w:p>
          <w:p w14:paraId="4380EED3">
            <w:pPr>
              <w:spacing w:line="255" w:lineRule="auto"/>
              <w:jc w:val="center"/>
              <w:rPr>
                <w:lang w:eastAsia="zh-CN"/>
              </w:rPr>
            </w:pPr>
          </w:p>
          <w:p w14:paraId="33DCDD6E">
            <w:pPr>
              <w:spacing w:line="255" w:lineRule="auto"/>
              <w:jc w:val="center"/>
              <w:rPr>
                <w:lang w:eastAsia="zh-CN"/>
              </w:rPr>
            </w:pPr>
          </w:p>
          <w:p w14:paraId="4CE5BA29">
            <w:pPr>
              <w:spacing w:line="255" w:lineRule="auto"/>
              <w:jc w:val="center"/>
              <w:rPr>
                <w:lang w:eastAsia="zh-CN"/>
              </w:rPr>
            </w:pPr>
          </w:p>
          <w:p w14:paraId="0AFF1DE5">
            <w:pPr>
              <w:spacing w:line="255" w:lineRule="auto"/>
              <w:jc w:val="center"/>
              <w:rPr>
                <w:lang w:eastAsia="zh-CN"/>
              </w:rPr>
            </w:pPr>
          </w:p>
          <w:p w14:paraId="33060F56">
            <w:pPr>
              <w:spacing w:line="255" w:lineRule="auto"/>
              <w:jc w:val="center"/>
              <w:rPr>
                <w:lang w:eastAsia="zh-CN"/>
              </w:rPr>
            </w:pPr>
          </w:p>
          <w:p w14:paraId="40F1FB59">
            <w:pPr>
              <w:pStyle w:val="8"/>
              <w:spacing w:before="71"/>
              <w:ind w:left="160" w:right="140" w:hanging="8"/>
              <w:jc w:val="center"/>
            </w:pPr>
            <w:r>
              <w:rPr>
                <w:spacing w:val="-4"/>
              </w:rPr>
              <w:t>行政</w:t>
            </w:r>
            <w:r>
              <w:rPr>
                <w:spacing w:val="-8"/>
              </w:rPr>
              <w:t>处罚</w:t>
            </w:r>
          </w:p>
        </w:tc>
        <w:tc>
          <w:tcPr>
            <w:tcW w:w="825" w:type="dxa"/>
            <w:vAlign w:val="center"/>
          </w:tcPr>
          <w:p w14:paraId="70ED2181">
            <w:pPr>
              <w:spacing w:line="247" w:lineRule="auto"/>
              <w:jc w:val="center"/>
            </w:pPr>
          </w:p>
          <w:p w14:paraId="21C3B147">
            <w:pPr>
              <w:pStyle w:val="8"/>
              <w:spacing w:before="71" w:line="219" w:lineRule="auto"/>
              <w:ind w:left="148"/>
              <w:jc w:val="center"/>
            </w:pPr>
            <w:r>
              <w:rPr>
                <w:spacing w:val="-9"/>
              </w:rPr>
              <w:t>立案</w:t>
            </w:r>
          </w:p>
        </w:tc>
        <w:tc>
          <w:tcPr>
            <w:tcW w:w="3900" w:type="dxa"/>
            <w:vAlign w:val="center"/>
          </w:tcPr>
          <w:p w14:paraId="2F2861F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08409A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11F147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45950D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2E9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48630DF">
            <w:pPr>
              <w:jc w:val="center"/>
              <w:rPr>
                <w:lang w:eastAsia="zh-CN"/>
              </w:rPr>
            </w:pPr>
          </w:p>
        </w:tc>
        <w:tc>
          <w:tcPr>
            <w:tcW w:w="1449" w:type="dxa"/>
            <w:vMerge w:val="continue"/>
            <w:tcBorders>
              <w:top w:val="nil"/>
              <w:bottom w:val="nil"/>
            </w:tcBorders>
            <w:vAlign w:val="center"/>
          </w:tcPr>
          <w:p w14:paraId="089243D0">
            <w:pPr>
              <w:jc w:val="center"/>
              <w:rPr>
                <w:lang w:eastAsia="zh-CN"/>
              </w:rPr>
            </w:pPr>
          </w:p>
        </w:tc>
        <w:tc>
          <w:tcPr>
            <w:tcW w:w="5490" w:type="dxa"/>
            <w:vMerge w:val="continue"/>
            <w:tcBorders>
              <w:top w:val="nil"/>
              <w:bottom w:val="nil"/>
            </w:tcBorders>
            <w:vAlign w:val="center"/>
          </w:tcPr>
          <w:p w14:paraId="205360A8">
            <w:pPr>
              <w:jc w:val="center"/>
              <w:rPr>
                <w:lang w:eastAsia="zh-CN"/>
              </w:rPr>
            </w:pPr>
          </w:p>
        </w:tc>
        <w:tc>
          <w:tcPr>
            <w:tcW w:w="855" w:type="dxa"/>
            <w:vMerge w:val="continue"/>
            <w:tcBorders>
              <w:top w:val="nil"/>
              <w:bottom w:val="nil"/>
            </w:tcBorders>
            <w:vAlign w:val="center"/>
          </w:tcPr>
          <w:p w14:paraId="3BA35BFC">
            <w:pPr>
              <w:jc w:val="center"/>
              <w:rPr>
                <w:lang w:eastAsia="zh-CN"/>
              </w:rPr>
            </w:pPr>
          </w:p>
        </w:tc>
        <w:tc>
          <w:tcPr>
            <w:tcW w:w="825" w:type="dxa"/>
            <w:vAlign w:val="center"/>
          </w:tcPr>
          <w:p w14:paraId="3E9384E6">
            <w:pPr>
              <w:spacing w:line="348" w:lineRule="auto"/>
              <w:jc w:val="center"/>
              <w:rPr>
                <w:lang w:eastAsia="zh-CN"/>
              </w:rPr>
            </w:pPr>
          </w:p>
          <w:p w14:paraId="39C718B6">
            <w:pPr>
              <w:pStyle w:val="8"/>
              <w:spacing w:before="72" w:line="219" w:lineRule="auto"/>
              <w:ind w:left="138"/>
              <w:jc w:val="center"/>
            </w:pPr>
            <w:r>
              <w:rPr>
                <w:spacing w:val="-4"/>
              </w:rPr>
              <w:t>调查</w:t>
            </w:r>
          </w:p>
        </w:tc>
        <w:tc>
          <w:tcPr>
            <w:tcW w:w="3900" w:type="dxa"/>
            <w:vAlign w:val="center"/>
          </w:tcPr>
          <w:p w14:paraId="0919B3A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4897194">
            <w:pPr>
              <w:pStyle w:val="8"/>
              <w:spacing w:before="72" w:line="274" w:lineRule="auto"/>
              <w:ind w:left="116" w:right="104"/>
              <w:jc w:val="center"/>
              <w:rPr>
                <w:lang w:eastAsia="zh-CN"/>
              </w:rPr>
            </w:pPr>
          </w:p>
        </w:tc>
        <w:tc>
          <w:tcPr>
            <w:tcW w:w="1623" w:type="dxa"/>
            <w:vMerge w:val="continue"/>
            <w:vAlign w:val="center"/>
          </w:tcPr>
          <w:p w14:paraId="460BAA7A">
            <w:pPr>
              <w:pStyle w:val="8"/>
              <w:spacing w:before="72" w:line="218" w:lineRule="auto"/>
              <w:ind w:left="116" w:right="105"/>
              <w:jc w:val="center"/>
              <w:rPr>
                <w:lang w:eastAsia="zh-CN"/>
              </w:rPr>
            </w:pPr>
          </w:p>
        </w:tc>
      </w:tr>
      <w:tr w14:paraId="3FD1D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B94C6CA">
            <w:pPr>
              <w:jc w:val="center"/>
              <w:rPr>
                <w:lang w:eastAsia="zh-CN"/>
              </w:rPr>
            </w:pPr>
          </w:p>
        </w:tc>
        <w:tc>
          <w:tcPr>
            <w:tcW w:w="1449" w:type="dxa"/>
            <w:vMerge w:val="continue"/>
            <w:tcBorders>
              <w:top w:val="nil"/>
              <w:bottom w:val="nil"/>
            </w:tcBorders>
            <w:vAlign w:val="center"/>
          </w:tcPr>
          <w:p w14:paraId="42EBAB51">
            <w:pPr>
              <w:jc w:val="center"/>
              <w:rPr>
                <w:lang w:eastAsia="zh-CN"/>
              </w:rPr>
            </w:pPr>
          </w:p>
        </w:tc>
        <w:tc>
          <w:tcPr>
            <w:tcW w:w="5490" w:type="dxa"/>
            <w:vMerge w:val="continue"/>
            <w:tcBorders>
              <w:top w:val="nil"/>
              <w:bottom w:val="nil"/>
            </w:tcBorders>
            <w:vAlign w:val="center"/>
          </w:tcPr>
          <w:p w14:paraId="0AE1976A">
            <w:pPr>
              <w:jc w:val="center"/>
              <w:rPr>
                <w:lang w:eastAsia="zh-CN"/>
              </w:rPr>
            </w:pPr>
          </w:p>
        </w:tc>
        <w:tc>
          <w:tcPr>
            <w:tcW w:w="855" w:type="dxa"/>
            <w:vMerge w:val="continue"/>
            <w:tcBorders>
              <w:top w:val="nil"/>
              <w:bottom w:val="nil"/>
            </w:tcBorders>
            <w:vAlign w:val="center"/>
          </w:tcPr>
          <w:p w14:paraId="73688F0D">
            <w:pPr>
              <w:jc w:val="center"/>
              <w:rPr>
                <w:lang w:eastAsia="zh-CN"/>
              </w:rPr>
            </w:pPr>
          </w:p>
        </w:tc>
        <w:tc>
          <w:tcPr>
            <w:tcW w:w="825" w:type="dxa"/>
            <w:vAlign w:val="center"/>
          </w:tcPr>
          <w:p w14:paraId="16A6BF21">
            <w:pPr>
              <w:spacing w:line="349" w:lineRule="auto"/>
              <w:jc w:val="center"/>
              <w:rPr>
                <w:lang w:eastAsia="zh-CN"/>
              </w:rPr>
            </w:pPr>
          </w:p>
          <w:p w14:paraId="5C3C559E">
            <w:pPr>
              <w:pStyle w:val="8"/>
              <w:spacing w:before="71" w:line="218" w:lineRule="auto"/>
              <w:ind w:left="153"/>
              <w:jc w:val="center"/>
            </w:pPr>
            <w:r>
              <w:rPr>
                <w:spacing w:val="-11"/>
              </w:rPr>
              <w:t>审查</w:t>
            </w:r>
          </w:p>
        </w:tc>
        <w:tc>
          <w:tcPr>
            <w:tcW w:w="3900" w:type="dxa"/>
            <w:vAlign w:val="center"/>
          </w:tcPr>
          <w:p w14:paraId="63685ED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440BD96">
            <w:pPr>
              <w:pStyle w:val="8"/>
              <w:spacing w:before="55" w:line="252" w:lineRule="auto"/>
              <w:ind w:left="116" w:right="104"/>
              <w:jc w:val="center"/>
              <w:rPr>
                <w:lang w:eastAsia="zh-CN"/>
              </w:rPr>
            </w:pPr>
          </w:p>
        </w:tc>
        <w:tc>
          <w:tcPr>
            <w:tcW w:w="1623" w:type="dxa"/>
            <w:vMerge w:val="continue"/>
            <w:vAlign w:val="center"/>
          </w:tcPr>
          <w:p w14:paraId="23F1BE63">
            <w:pPr>
              <w:pStyle w:val="8"/>
              <w:spacing w:before="23" w:line="210" w:lineRule="auto"/>
              <w:ind w:left="116" w:right="105"/>
              <w:jc w:val="center"/>
              <w:rPr>
                <w:lang w:eastAsia="zh-CN"/>
              </w:rPr>
            </w:pPr>
          </w:p>
        </w:tc>
      </w:tr>
      <w:tr w14:paraId="5FB9E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12C98B5">
            <w:pPr>
              <w:jc w:val="center"/>
              <w:rPr>
                <w:lang w:eastAsia="zh-CN"/>
              </w:rPr>
            </w:pPr>
          </w:p>
        </w:tc>
        <w:tc>
          <w:tcPr>
            <w:tcW w:w="1449" w:type="dxa"/>
            <w:vMerge w:val="continue"/>
            <w:tcBorders>
              <w:top w:val="nil"/>
              <w:bottom w:val="nil"/>
            </w:tcBorders>
            <w:vAlign w:val="center"/>
          </w:tcPr>
          <w:p w14:paraId="25010FBC">
            <w:pPr>
              <w:jc w:val="center"/>
              <w:rPr>
                <w:lang w:eastAsia="zh-CN"/>
              </w:rPr>
            </w:pPr>
          </w:p>
        </w:tc>
        <w:tc>
          <w:tcPr>
            <w:tcW w:w="5490" w:type="dxa"/>
            <w:vMerge w:val="continue"/>
            <w:tcBorders>
              <w:top w:val="nil"/>
              <w:bottom w:val="nil"/>
            </w:tcBorders>
            <w:vAlign w:val="center"/>
          </w:tcPr>
          <w:p w14:paraId="38D8FD55">
            <w:pPr>
              <w:jc w:val="center"/>
              <w:rPr>
                <w:lang w:eastAsia="zh-CN"/>
              </w:rPr>
            </w:pPr>
          </w:p>
        </w:tc>
        <w:tc>
          <w:tcPr>
            <w:tcW w:w="855" w:type="dxa"/>
            <w:vMerge w:val="continue"/>
            <w:tcBorders>
              <w:top w:val="nil"/>
              <w:bottom w:val="nil"/>
            </w:tcBorders>
            <w:vAlign w:val="center"/>
          </w:tcPr>
          <w:p w14:paraId="22034542">
            <w:pPr>
              <w:jc w:val="center"/>
              <w:rPr>
                <w:lang w:eastAsia="zh-CN"/>
              </w:rPr>
            </w:pPr>
          </w:p>
        </w:tc>
        <w:tc>
          <w:tcPr>
            <w:tcW w:w="825" w:type="dxa"/>
            <w:vAlign w:val="center"/>
          </w:tcPr>
          <w:p w14:paraId="7EADF518">
            <w:pPr>
              <w:spacing w:line="361" w:lineRule="auto"/>
              <w:jc w:val="center"/>
              <w:rPr>
                <w:lang w:eastAsia="zh-CN"/>
              </w:rPr>
            </w:pPr>
          </w:p>
          <w:p w14:paraId="6A53EA3F">
            <w:pPr>
              <w:pStyle w:val="8"/>
              <w:spacing w:before="72" w:line="219" w:lineRule="auto"/>
              <w:ind w:left="145"/>
              <w:jc w:val="center"/>
            </w:pPr>
            <w:r>
              <w:rPr>
                <w:spacing w:val="-7"/>
              </w:rPr>
              <w:t>告知</w:t>
            </w:r>
          </w:p>
        </w:tc>
        <w:tc>
          <w:tcPr>
            <w:tcW w:w="3900" w:type="dxa"/>
            <w:vAlign w:val="center"/>
          </w:tcPr>
          <w:p w14:paraId="13FD588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E89F151">
            <w:pPr>
              <w:pStyle w:val="8"/>
              <w:spacing w:before="98" w:line="229" w:lineRule="auto"/>
              <w:ind w:left="116" w:right="104"/>
              <w:jc w:val="center"/>
              <w:rPr>
                <w:lang w:eastAsia="zh-CN"/>
              </w:rPr>
            </w:pPr>
          </w:p>
        </w:tc>
        <w:tc>
          <w:tcPr>
            <w:tcW w:w="1623" w:type="dxa"/>
            <w:vMerge w:val="continue"/>
            <w:vAlign w:val="center"/>
          </w:tcPr>
          <w:p w14:paraId="39519B57">
            <w:pPr>
              <w:pStyle w:val="8"/>
              <w:spacing w:before="26" w:line="209" w:lineRule="auto"/>
              <w:ind w:left="116" w:right="105"/>
              <w:jc w:val="center"/>
              <w:rPr>
                <w:lang w:eastAsia="zh-CN"/>
              </w:rPr>
            </w:pPr>
          </w:p>
        </w:tc>
      </w:tr>
      <w:tr w14:paraId="64706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183736F">
            <w:pPr>
              <w:jc w:val="center"/>
              <w:rPr>
                <w:lang w:eastAsia="zh-CN"/>
              </w:rPr>
            </w:pPr>
          </w:p>
        </w:tc>
        <w:tc>
          <w:tcPr>
            <w:tcW w:w="1449" w:type="dxa"/>
            <w:vMerge w:val="continue"/>
            <w:tcBorders>
              <w:top w:val="nil"/>
              <w:bottom w:val="nil"/>
            </w:tcBorders>
            <w:vAlign w:val="center"/>
          </w:tcPr>
          <w:p w14:paraId="5E43A783">
            <w:pPr>
              <w:jc w:val="center"/>
              <w:rPr>
                <w:lang w:eastAsia="zh-CN"/>
              </w:rPr>
            </w:pPr>
          </w:p>
        </w:tc>
        <w:tc>
          <w:tcPr>
            <w:tcW w:w="5490" w:type="dxa"/>
            <w:vMerge w:val="continue"/>
            <w:tcBorders>
              <w:top w:val="nil"/>
              <w:bottom w:val="nil"/>
            </w:tcBorders>
            <w:vAlign w:val="center"/>
          </w:tcPr>
          <w:p w14:paraId="6B71093F">
            <w:pPr>
              <w:jc w:val="center"/>
              <w:rPr>
                <w:lang w:eastAsia="zh-CN"/>
              </w:rPr>
            </w:pPr>
          </w:p>
        </w:tc>
        <w:tc>
          <w:tcPr>
            <w:tcW w:w="855" w:type="dxa"/>
            <w:vMerge w:val="continue"/>
            <w:tcBorders>
              <w:top w:val="nil"/>
              <w:bottom w:val="nil"/>
            </w:tcBorders>
            <w:vAlign w:val="center"/>
          </w:tcPr>
          <w:p w14:paraId="30C0ECF6">
            <w:pPr>
              <w:jc w:val="center"/>
              <w:rPr>
                <w:lang w:eastAsia="zh-CN"/>
              </w:rPr>
            </w:pPr>
          </w:p>
        </w:tc>
        <w:tc>
          <w:tcPr>
            <w:tcW w:w="825" w:type="dxa"/>
            <w:vAlign w:val="center"/>
          </w:tcPr>
          <w:p w14:paraId="4168073C">
            <w:pPr>
              <w:pStyle w:val="8"/>
              <w:spacing w:before="285" w:line="219" w:lineRule="auto"/>
              <w:ind w:left="143"/>
              <w:jc w:val="center"/>
            </w:pPr>
            <w:r>
              <w:rPr>
                <w:spacing w:val="-7"/>
              </w:rPr>
              <w:t>决定</w:t>
            </w:r>
          </w:p>
        </w:tc>
        <w:tc>
          <w:tcPr>
            <w:tcW w:w="3900" w:type="dxa"/>
            <w:vAlign w:val="center"/>
          </w:tcPr>
          <w:p w14:paraId="1ED28F9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E01935F">
            <w:pPr>
              <w:pStyle w:val="8"/>
              <w:spacing w:before="76" w:line="281" w:lineRule="auto"/>
              <w:ind w:left="115" w:right="104" w:firstLine="13"/>
              <w:jc w:val="center"/>
              <w:rPr>
                <w:lang w:eastAsia="zh-CN"/>
              </w:rPr>
            </w:pPr>
          </w:p>
        </w:tc>
        <w:tc>
          <w:tcPr>
            <w:tcW w:w="1623" w:type="dxa"/>
            <w:vMerge w:val="continue"/>
            <w:vAlign w:val="center"/>
          </w:tcPr>
          <w:p w14:paraId="4D8E4A0D">
            <w:pPr>
              <w:pStyle w:val="8"/>
              <w:spacing w:before="63" w:line="218" w:lineRule="auto"/>
              <w:ind w:left="115" w:right="105" w:firstLine="13"/>
              <w:jc w:val="center"/>
              <w:rPr>
                <w:spacing w:val="-4"/>
                <w:lang w:eastAsia="zh-CN"/>
              </w:rPr>
            </w:pPr>
          </w:p>
        </w:tc>
      </w:tr>
      <w:tr w14:paraId="363E1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C10048B">
            <w:pPr>
              <w:jc w:val="center"/>
              <w:rPr>
                <w:lang w:eastAsia="zh-CN"/>
              </w:rPr>
            </w:pPr>
          </w:p>
        </w:tc>
        <w:tc>
          <w:tcPr>
            <w:tcW w:w="1449" w:type="dxa"/>
            <w:vMerge w:val="continue"/>
            <w:tcBorders>
              <w:top w:val="nil"/>
            </w:tcBorders>
            <w:vAlign w:val="center"/>
          </w:tcPr>
          <w:p w14:paraId="4AE8409A">
            <w:pPr>
              <w:jc w:val="center"/>
              <w:rPr>
                <w:lang w:eastAsia="zh-CN"/>
              </w:rPr>
            </w:pPr>
          </w:p>
        </w:tc>
        <w:tc>
          <w:tcPr>
            <w:tcW w:w="5490" w:type="dxa"/>
            <w:vMerge w:val="continue"/>
            <w:tcBorders>
              <w:top w:val="nil"/>
            </w:tcBorders>
            <w:vAlign w:val="center"/>
          </w:tcPr>
          <w:p w14:paraId="00D1DFBE">
            <w:pPr>
              <w:jc w:val="center"/>
              <w:rPr>
                <w:lang w:eastAsia="zh-CN"/>
              </w:rPr>
            </w:pPr>
          </w:p>
        </w:tc>
        <w:tc>
          <w:tcPr>
            <w:tcW w:w="855" w:type="dxa"/>
            <w:vMerge w:val="continue"/>
            <w:tcBorders>
              <w:top w:val="nil"/>
            </w:tcBorders>
            <w:vAlign w:val="center"/>
          </w:tcPr>
          <w:p w14:paraId="3F253149">
            <w:pPr>
              <w:jc w:val="center"/>
              <w:rPr>
                <w:lang w:eastAsia="zh-CN"/>
              </w:rPr>
            </w:pPr>
          </w:p>
        </w:tc>
        <w:tc>
          <w:tcPr>
            <w:tcW w:w="825" w:type="dxa"/>
            <w:tcBorders>
              <w:bottom w:val="single" w:color="auto" w:sz="4" w:space="0"/>
            </w:tcBorders>
            <w:vAlign w:val="center"/>
          </w:tcPr>
          <w:p w14:paraId="36D2510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96F725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EC89B3D">
            <w:pPr>
              <w:jc w:val="center"/>
              <w:rPr>
                <w:rFonts w:eastAsia="宋体"/>
                <w:lang w:eastAsia="zh-CN"/>
              </w:rPr>
            </w:pPr>
          </w:p>
        </w:tc>
        <w:tc>
          <w:tcPr>
            <w:tcW w:w="1623" w:type="dxa"/>
            <w:vMerge w:val="continue"/>
            <w:vAlign w:val="center"/>
          </w:tcPr>
          <w:p w14:paraId="4037984E">
            <w:pPr>
              <w:jc w:val="center"/>
              <w:rPr>
                <w:lang w:eastAsia="zh-CN"/>
              </w:rPr>
            </w:pPr>
          </w:p>
        </w:tc>
      </w:tr>
      <w:tr w14:paraId="01D1C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188E5EC">
            <w:pPr>
              <w:jc w:val="center"/>
              <w:rPr>
                <w:lang w:eastAsia="zh-CN"/>
              </w:rPr>
            </w:pPr>
          </w:p>
        </w:tc>
        <w:tc>
          <w:tcPr>
            <w:tcW w:w="1449" w:type="dxa"/>
            <w:vMerge w:val="continue"/>
            <w:vAlign w:val="center"/>
          </w:tcPr>
          <w:p w14:paraId="04C5A66E">
            <w:pPr>
              <w:jc w:val="center"/>
              <w:rPr>
                <w:lang w:eastAsia="zh-CN"/>
              </w:rPr>
            </w:pPr>
          </w:p>
        </w:tc>
        <w:tc>
          <w:tcPr>
            <w:tcW w:w="5490" w:type="dxa"/>
            <w:vMerge w:val="continue"/>
            <w:vAlign w:val="center"/>
          </w:tcPr>
          <w:p w14:paraId="0AA0A9F1">
            <w:pPr>
              <w:jc w:val="center"/>
              <w:rPr>
                <w:lang w:eastAsia="zh-CN"/>
              </w:rPr>
            </w:pPr>
          </w:p>
        </w:tc>
        <w:tc>
          <w:tcPr>
            <w:tcW w:w="855" w:type="dxa"/>
            <w:vMerge w:val="continue"/>
            <w:vAlign w:val="center"/>
          </w:tcPr>
          <w:p w14:paraId="52A0111C">
            <w:pPr>
              <w:jc w:val="center"/>
              <w:rPr>
                <w:lang w:eastAsia="zh-CN"/>
              </w:rPr>
            </w:pPr>
          </w:p>
        </w:tc>
        <w:tc>
          <w:tcPr>
            <w:tcW w:w="825" w:type="dxa"/>
            <w:tcBorders>
              <w:top w:val="single" w:color="auto" w:sz="4" w:space="0"/>
              <w:bottom w:val="single" w:color="auto" w:sz="4" w:space="0"/>
            </w:tcBorders>
            <w:vAlign w:val="center"/>
          </w:tcPr>
          <w:p w14:paraId="785877F6">
            <w:pPr>
              <w:spacing w:line="341" w:lineRule="auto"/>
              <w:jc w:val="center"/>
              <w:rPr>
                <w:lang w:eastAsia="zh-CN"/>
              </w:rPr>
            </w:pPr>
          </w:p>
          <w:p w14:paraId="2FC624A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E809E6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6555178">
            <w:pPr>
              <w:jc w:val="center"/>
              <w:rPr>
                <w:rFonts w:eastAsia="宋体"/>
                <w:lang w:eastAsia="zh-CN"/>
              </w:rPr>
            </w:pPr>
          </w:p>
        </w:tc>
        <w:tc>
          <w:tcPr>
            <w:tcW w:w="1623" w:type="dxa"/>
            <w:vMerge w:val="continue"/>
            <w:vAlign w:val="center"/>
          </w:tcPr>
          <w:p w14:paraId="5473B107">
            <w:pPr>
              <w:jc w:val="center"/>
              <w:rPr>
                <w:lang w:eastAsia="zh-CN"/>
              </w:rPr>
            </w:pPr>
          </w:p>
        </w:tc>
      </w:tr>
      <w:tr w14:paraId="6297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96620D3">
            <w:pPr>
              <w:jc w:val="center"/>
              <w:rPr>
                <w:lang w:eastAsia="zh-CN"/>
              </w:rPr>
            </w:pPr>
          </w:p>
        </w:tc>
        <w:tc>
          <w:tcPr>
            <w:tcW w:w="1449" w:type="dxa"/>
            <w:vMerge w:val="continue"/>
            <w:vAlign w:val="center"/>
          </w:tcPr>
          <w:p w14:paraId="5D3E88EA">
            <w:pPr>
              <w:jc w:val="center"/>
              <w:rPr>
                <w:lang w:eastAsia="zh-CN"/>
              </w:rPr>
            </w:pPr>
          </w:p>
        </w:tc>
        <w:tc>
          <w:tcPr>
            <w:tcW w:w="5490" w:type="dxa"/>
            <w:vMerge w:val="continue"/>
            <w:vAlign w:val="center"/>
          </w:tcPr>
          <w:p w14:paraId="5DA4EC69">
            <w:pPr>
              <w:jc w:val="center"/>
              <w:rPr>
                <w:lang w:eastAsia="zh-CN"/>
              </w:rPr>
            </w:pPr>
          </w:p>
        </w:tc>
        <w:tc>
          <w:tcPr>
            <w:tcW w:w="855" w:type="dxa"/>
            <w:vMerge w:val="continue"/>
            <w:vAlign w:val="center"/>
          </w:tcPr>
          <w:p w14:paraId="36E704BC">
            <w:pPr>
              <w:jc w:val="center"/>
              <w:rPr>
                <w:lang w:eastAsia="zh-CN"/>
              </w:rPr>
            </w:pPr>
          </w:p>
        </w:tc>
        <w:tc>
          <w:tcPr>
            <w:tcW w:w="825" w:type="dxa"/>
            <w:tcBorders>
              <w:top w:val="single" w:color="auto" w:sz="4" w:space="0"/>
            </w:tcBorders>
            <w:vAlign w:val="center"/>
          </w:tcPr>
          <w:p w14:paraId="0A9A21DE">
            <w:pPr>
              <w:jc w:val="center"/>
              <w:rPr>
                <w:lang w:eastAsia="zh-CN"/>
              </w:rPr>
            </w:pPr>
          </w:p>
        </w:tc>
        <w:tc>
          <w:tcPr>
            <w:tcW w:w="3900" w:type="dxa"/>
            <w:tcBorders>
              <w:top w:val="single" w:color="auto" w:sz="4" w:space="0"/>
            </w:tcBorders>
            <w:vAlign w:val="center"/>
          </w:tcPr>
          <w:p w14:paraId="7E9A352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25CFA04">
            <w:pPr>
              <w:jc w:val="center"/>
              <w:rPr>
                <w:rFonts w:eastAsia="宋体"/>
                <w:lang w:eastAsia="zh-CN"/>
              </w:rPr>
            </w:pPr>
          </w:p>
        </w:tc>
        <w:tc>
          <w:tcPr>
            <w:tcW w:w="1623" w:type="dxa"/>
            <w:vMerge w:val="continue"/>
            <w:vAlign w:val="center"/>
          </w:tcPr>
          <w:p w14:paraId="39C9B297">
            <w:pPr>
              <w:jc w:val="center"/>
              <w:rPr>
                <w:lang w:eastAsia="zh-CN"/>
              </w:rPr>
            </w:pPr>
          </w:p>
        </w:tc>
      </w:tr>
      <w:tr w14:paraId="72695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77EA85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6768A68">
            <w:pPr>
              <w:pStyle w:val="8"/>
              <w:spacing w:before="51" w:line="214" w:lineRule="auto"/>
              <w:ind w:left="118"/>
              <w:jc w:val="center"/>
              <w:rPr>
                <w:lang w:eastAsia="zh-CN"/>
              </w:rPr>
            </w:pPr>
          </w:p>
        </w:tc>
      </w:tr>
      <w:tr w14:paraId="38685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1CCEA3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29458E5">
            <w:pPr>
              <w:pStyle w:val="8"/>
              <w:spacing w:before="54" w:line="216" w:lineRule="auto"/>
              <w:ind w:left="125"/>
              <w:jc w:val="center"/>
              <w:rPr>
                <w:spacing w:val="-4"/>
                <w:lang w:eastAsia="zh-CN"/>
              </w:rPr>
            </w:pPr>
          </w:p>
        </w:tc>
      </w:tr>
      <w:tr w14:paraId="24301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DBE2A05">
            <w:pPr>
              <w:pStyle w:val="8"/>
              <w:spacing w:before="155" w:line="218" w:lineRule="auto"/>
              <w:ind w:left="133"/>
              <w:jc w:val="center"/>
            </w:pPr>
            <w:r>
              <w:rPr>
                <w:spacing w:val="-3"/>
              </w:rPr>
              <w:t>序号</w:t>
            </w:r>
          </w:p>
        </w:tc>
        <w:tc>
          <w:tcPr>
            <w:tcW w:w="1449" w:type="dxa"/>
            <w:vAlign w:val="center"/>
          </w:tcPr>
          <w:p w14:paraId="3858B292">
            <w:pPr>
              <w:pStyle w:val="8"/>
              <w:spacing w:before="155" w:line="217" w:lineRule="auto"/>
              <w:ind w:left="120"/>
              <w:jc w:val="center"/>
            </w:pPr>
            <w:r>
              <w:rPr>
                <w:spacing w:val="-3"/>
              </w:rPr>
              <w:t>项目名称</w:t>
            </w:r>
          </w:p>
        </w:tc>
        <w:tc>
          <w:tcPr>
            <w:tcW w:w="5490" w:type="dxa"/>
            <w:vAlign w:val="center"/>
          </w:tcPr>
          <w:p w14:paraId="6A2C4AE3">
            <w:pPr>
              <w:pStyle w:val="8"/>
              <w:spacing w:before="155" w:line="218" w:lineRule="auto"/>
              <w:ind w:left="2326"/>
              <w:jc w:val="center"/>
            </w:pPr>
            <w:r>
              <w:rPr>
                <w:spacing w:val="-5"/>
              </w:rPr>
              <w:t>实施依据</w:t>
            </w:r>
          </w:p>
        </w:tc>
        <w:tc>
          <w:tcPr>
            <w:tcW w:w="855" w:type="dxa"/>
            <w:vAlign w:val="center"/>
          </w:tcPr>
          <w:p w14:paraId="6FA5797D">
            <w:pPr>
              <w:pStyle w:val="8"/>
              <w:spacing w:before="23" w:line="220" w:lineRule="auto"/>
              <w:ind w:left="186"/>
              <w:jc w:val="center"/>
            </w:pPr>
            <w:r>
              <w:rPr>
                <w:spacing w:val="-9"/>
              </w:rPr>
              <w:t>职权</w:t>
            </w:r>
          </w:p>
          <w:p w14:paraId="56821B2F">
            <w:pPr>
              <w:pStyle w:val="8"/>
              <w:spacing w:before="1" w:line="195" w:lineRule="auto"/>
              <w:ind w:left="188"/>
              <w:jc w:val="center"/>
            </w:pPr>
            <w:r>
              <w:rPr>
                <w:spacing w:val="-10"/>
              </w:rPr>
              <w:t>类别</w:t>
            </w:r>
          </w:p>
        </w:tc>
        <w:tc>
          <w:tcPr>
            <w:tcW w:w="825" w:type="dxa"/>
            <w:vAlign w:val="center"/>
          </w:tcPr>
          <w:p w14:paraId="209629A7">
            <w:pPr>
              <w:pStyle w:val="8"/>
              <w:spacing w:before="23" w:line="208" w:lineRule="auto"/>
              <w:ind w:left="136" w:right="128" w:firstLine="9"/>
              <w:jc w:val="center"/>
            </w:pPr>
            <w:r>
              <w:rPr>
                <w:spacing w:val="-9"/>
              </w:rPr>
              <w:t>办理</w:t>
            </w:r>
            <w:r>
              <w:rPr>
                <w:spacing w:val="-4"/>
              </w:rPr>
              <w:t>环节</w:t>
            </w:r>
          </w:p>
        </w:tc>
        <w:tc>
          <w:tcPr>
            <w:tcW w:w="3900" w:type="dxa"/>
            <w:vAlign w:val="center"/>
          </w:tcPr>
          <w:p w14:paraId="3D56C996">
            <w:pPr>
              <w:pStyle w:val="8"/>
              <w:spacing w:before="155" w:line="219" w:lineRule="auto"/>
              <w:ind w:firstLine="1484" w:firstLineChars="700"/>
              <w:jc w:val="center"/>
            </w:pPr>
            <w:r>
              <w:rPr>
                <w:spacing w:val="-4"/>
              </w:rPr>
              <w:t>责任事项</w:t>
            </w:r>
          </w:p>
        </w:tc>
        <w:tc>
          <w:tcPr>
            <w:tcW w:w="750" w:type="dxa"/>
            <w:vAlign w:val="center"/>
          </w:tcPr>
          <w:p w14:paraId="6DB49875">
            <w:pPr>
              <w:pStyle w:val="8"/>
              <w:spacing w:before="23" w:line="208" w:lineRule="auto"/>
              <w:ind w:right="112"/>
              <w:jc w:val="center"/>
              <w:rPr>
                <w:lang w:eastAsia="zh-CN"/>
              </w:rPr>
            </w:pPr>
            <w:r>
              <w:rPr>
                <w:rFonts w:hint="eastAsia"/>
                <w:lang w:eastAsia="zh-CN"/>
              </w:rPr>
              <w:t>责任科室</w:t>
            </w:r>
          </w:p>
        </w:tc>
        <w:tc>
          <w:tcPr>
            <w:tcW w:w="1623" w:type="dxa"/>
            <w:vAlign w:val="center"/>
          </w:tcPr>
          <w:p w14:paraId="127A0ACD">
            <w:pPr>
              <w:pStyle w:val="8"/>
              <w:spacing w:before="23" w:line="208" w:lineRule="auto"/>
              <w:ind w:left="353" w:right="112" w:hanging="227"/>
              <w:jc w:val="center"/>
              <w:rPr>
                <w:spacing w:val="-6"/>
              </w:rPr>
            </w:pPr>
            <w:r>
              <w:rPr>
                <w:rFonts w:hint="eastAsia"/>
                <w:spacing w:val="-6"/>
                <w:lang w:eastAsia="zh-CN"/>
              </w:rPr>
              <w:t>追责情形</w:t>
            </w:r>
          </w:p>
        </w:tc>
      </w:tr>
      <w:tr w14:paraId="1515E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D5F5458">
            <w:pPr>
              <w:pStyle w:val="8"/>
              <w:spacing w:before="72" w:line="180" w:lineRule="auto"/>
              <w:ind w:left="319"/>
              <w:jc w:val="center"/>
              <w:rPr>
                <w:lang w:eastAsia="zh-CN"/>
              </w:rPr>
            </w:pPr>
            <w:r>
              <w:rPr>
                <w:rFonts w:hint="eastAsia"/>
                <w:spacing w:val="-11"/>
                <w:lang w:eastAsia="zh-CN"/>
              </w:rPr>
              <w:t>145</w:t>
            </w:r>
          </w:p>
        </w:tc>
        <w:tc>
          <w:tcPr>
            <w:tcW w:w="1449" w:type="dxa"/>
            <w:vMerge w:val="restart"/>
            <w:tcBorders>
              <w:bottom w:val="nil"/>
            </w:tcBorders>
            <w:vAlign w:val="center"/>
          </w:tcPr>
          <w:p w14:paraId="77BF942F">
            <w:pPr>
              <w:pStyle w:val="8"/>
              <w:spacing w:before="71" w:line="218" w:lineRule="auto"/>
              <w:ind w:left="109" w:right="118" w:firstLine="7"/>
              <w:jc w:val="center"/>
              <w:rPr>
                <w:lang w:eastAsia="zh-CN"/>
              </w:rPr>
            </w:pPr>
            <w:r>
              <w:rPr>
                <w:spacing w:val="-4"/>
                <w:lang w:eastAsia="zh-CN"/>
              </w:rPr>
              <w:t>对监理单</w:t>
            </w:r>
            <w:r>
              <w:rPr>
                <w:spacing w:val="-2"/>
                <w:lang w:eastAsia="zh-CN"/>
              </w:rPr>
              <w:t>位发现涉及工程结构安全的重大质量问题未要求施工单位立即停工整改，或者施工单位拒不整改时未报告的处</w:t>
            </w:r>
            <w:r>
              <w:rPr>
                <w:lang w:eastAsia="zh-CN"/>
              </w:rPr>
              <w:t>罚</w:t>
            </w:r>
          </w:p>
        </w:tc>
        <w:tc>
          <w:tcPr>
            <w:tcW w:w="5490" w:type="dxa"/>
            <w:vMerge w:val="restart"/>
            <w:tcBorders>
              <w:bottom w:val="nil"/>
            </w:tcBorders>
            <w:vAlign w:val="center"/>
          </w:tcPr>
          <w:p w14:paraId="4E03D943">
            <w:pPr>
              <w:spacing w:line="262" w:lineRule="auto"/>
              <w:jc w:val="center"/>
              <w:rPr>
                <w:lang w:eastAsia="zh-CN"/>
              </w:rPr>
            </w:pPr>
          </w:p>
          <w:p w14:paraId="1A7E401A">
            <w:pPr>
              <w:spacing w:line="262" w:lineRule="auto"/>
              <w:jc w:val="center"/>
              <w:rPr>
                <w:lang w:eastAsia="zh-CN"/>
              </w:rPr>
            </w:pPr>
          </w:p>
          <w:p w14:paraId="5A0323D3">
            <w:pPr>
              <w:spacing w:line="262" w:lineRule="auto"/>
              <w:jc w:val="center"/>
              <w:rPr>
                <w:lang w:eastAsia="zh-CN"/>
              </w:rPr>
            </w:pPr>
          </w:p>
          <w:p w14:paraId="28E4248E">
            <w:pPr>
              <w:pStyle w:val="8"/>
              <w:spacing w:before="72" w:line="239" w:lineRule="auto"/>
              <w:ind w:left="129" w:right="104" w:hanging="24"/>
              <w:jc w:val="center"/>
              <w:rPr>
                <w:lang w:eastAsia="zh-CN"/>
              </w:rPr>
            </w:pPr>
            <w:r>
              <w:rPr>
                <w:spacing w:val="-5"/>
                <w:lang w:eastAsia="zh-CN"/>
              </w:rPr>
              <w:t>《河南省市政基础设施工程质量监督管理试行办法》第</w:t>
            </w:r>
            <w:r>
              <w:rPr>
                <w:spacing w:val="-6"/>
                <w:lang w:eastAsia="zh-CN"/>
              </w:rPr>
              <w:t>三十五条：“违反本办法规定，监理单位发现涉及工程</w:t>
            </w:r>
          </w:p>
          <w:p w14:paraId="11E3C085">
            <w:pPr>
              <w:pStyle w:val="8"/>
              <w:spacing w:before="54" w:line="251" w:lineRule="auto"/>
              <w:ind w:left="114" w:right="102" w:firstLine="5"/>
              <w:jc w:val="center"/>
              <w:rPr>
                <w:lang w:eastAsia="zh-CN"/>
              </w:rPr>
            </w:pPr>
            <w:r>
              <w:rPr>
                <w:spacing w:val="4"/>
                <w:lang w:eastAsia="zh-CN"/>
              </w:rPr>
              <w:t>结构安全的重大质量问题未要求施工单位立即停工整</w:t>
            </w:r>
            <w:r>
              <w:rPr>
                <w:spacing w:val="-5"/>
                <w:lang w:eastAsia="zh-CN"/>
              </w:rPr>
              <w:t>改，或者施工单位拒不整改时未报告的，由市政工程质</w:t>
            </w:r>
            <w:r>
              <w:rPr>
                <w:lang w:eastAsia="zh-CN"/>
              </w:rPr>
              <w:t>量主管部门对监理单位处1万元以上3万元</w:t>
            </w:r>
            <w:r>
              <w:rPr>
                <w:spacing w:val="-1"/>
                <w:lang w:eastAsia="zh-CN"/>
              </w:rPr>
              <w:t>以下的罚</w:t>
            </w:r>
            <w:r>
              <w:rPr>
                <w:spacing w:val="-4"/>
                <w:lang w:eastAsia="zh-CN"/>
              </w:rPr>
              <w:t>款”。</w:t>
            </w:r>
          </w:p>
        </w:tc>
        <w:tc>
          <w:tcPr>
            <w:tcW w:w="855" w:type="dxa"/>
            <w:vMerge w:val="restart"/>
            <w:tcBorders>
              <w:bottom w:val="nil"/>
            </w:tcBorders>
            <w:vAlign w:val="center"/>
          </w:tcPr>
          <w:p w14:paraId="68CE47EE">
            <w:pPr>
              <w:spacing w:line="255" w:lineRule="auto"/>
              <w:jc w:val="center"/>
              <w:rPr>
                <w:lang w:eastAsia="zh-CN"/>
              </w:rPr>
            </w:pPr>
          </w:p>
          <w:p w14:paraId="7D08EC5E">
            <w:pPr>
              <w:spacing w:line="255" w:lineRule="auto"/>
              <w:jc w:val="center"/>
              <w:rPr>
                <w:lang w:eastAsia="zh-CN"/>
              </w:rPr>
            </w:pPr>
          </w:p>
          <w:p w14:paraId="5D993FB1">
            <w:pPr>
              <w:spacing w:line="255" w:lineRule="auto"/>
              <w:jc w:val="center"/>
              <w:rPr>
                <w:lang w:eastAsia="zh-CN"/>
              </w:rPr>
            </w:pPr>
          </w:p>
          <w:p w14:paraId="51E22BA7">
            <w:pPr>
              <w:spacing w:line="255" w:lineRule="auto"/>
              <w:jc w:val="center"/>
              <w:rPr>
                <w:lang w:eastAsia="zh-CN"/>
              </w:rPr>
            </w:pPr>
          </w:p>
          <w:p w14:paraId="7BF0C8DB">
            <w:pPr>
              <w:spacing w:line="255" w:lineRule="auto"/>
              <w:jc w:val="center"/>
              <w:rPr>
                <w:lang w:eastAsia="zh-CN"/>
              </w:rPr>
            </w:pPr>
          </w:p>
          <w:p w14:paraId="3B2ADCBA">
            <w:pPr>
              <w:spacing w:line="255" w:lineRule="auto"/>
              <w:jc w:val="center"/>
              <w:rPr>
                <w:lang w:eastAsia="zh-CN"/>
              </w:rPr>
            </w:pPr>
          </w:p>
          <w:p w14:paraId="41CBDABC">
            <w:pPr>
              <w:pStyle w:val="8"/>
              <w:spacing w:before="71"/>
              <w:ind w:left="160" w:right="140" w:hanging="8"/>
              <w:jc w:val="center"/>
            </w:pPr>
            <w:r>
              <w:rPr>
                <w:spacing w:val="-4"/>
              </w:rPr>
              <w:t>行政</w:t>
            </w:r>
            <w:r>
              <w:rPr>
                <w:spacing w:val="-8"/>
              </w:rPr>
              <w:t>处罚</w:t>
            </w:r>
          </w:p>
        </w:tc>
        <w:tc>
          <w:tcPr>
            <w:tcW w:w="825" w:type="dxa"/>
            <w:vAlign w:val="center"/>
          </w:tcPr>
          <w:p w14:paraId="1946E387">
            <w:pPr>
              <w:spacing w:line="247" w:lineRule="auto"/>
              <w:jc w:val="center"/>
            </w:pPr>
          </w:p>
          <w:p w14:paraId="417F0657">
            <w:pPr>
              <w:pStyle w:val="8"/>
              <w:spacing w:before="71" w:line="219" w:lineRule="auto"/>
              <w:ind w:left="148"/>
              <w:jc w:val="center"/>
            </w:pPr>
            <w:r>
              <w:rPr>
                <w:spacing w:val="-9"/>
              </w:rPr>
              <w:t>立案</w:t>
            </w:r>
          </w:p>
        </w:tc>
        <w:tc>
          <w:tcPr>
            <w:tcW w:w="3900" w:type="dxa"/>
            <w:vAlign w:val="center"/>
          </w:tcPr>
          <w:p w14:paraId="70E73D9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7E0258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C0F664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4EACE6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386E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4D05279">
            <w:pPr>
              <w:jc w:val="center"/>
              <w:rPr>
                <w:lang w:eastAsia="zh-CN"/>
              </w:rPr>
            </w:pPr>
          </w:p>
        </w:tc>
        <w:tc>
          <w:tcPr>
            <w:tcW w:w="1449" w:type="dxa"/>
            <w:vMerge w:val="continue"/>
            <w:tcBorders>
              <w:top w:val="nil"/>
              <w:bottom w:val="nil"/>
            </w:tcBorders>
            <w:vAlign w:val="center"/>
          </w:tcPr>
          <w:p w14:paraId="622A39F8">
            <w:pPr>
              <w:jc w:val="center"/>
              <w:rPr>
                <w:lang w:eastAsia="zh-CN"/>
              </w:rPr>
            </w:pPr>
          </w:p>
        </w:tc>
        <w:tc>
          <w:tcPr>
            <w:tcW w:w="5490" w:type="dxa"/>
            <w:vMerge w:val="continue"/>
            <w:tcBorders>
              <w:top w:val="nil"/>
              <w:bottom w:val="nil"/>
            </w:tcBorders>
            <w:vAlign w:val="center"/>
          </w:tcPr>
          <w:p w14:paraId="771E6C45">
            <w:pPr>
              <w:jc w:val="center"/>
              <w:rPr>
                <w:lang w:eastAsia="zh-CN"/>
              </w:rPr>
            </w:pPr>
          </w:p>
        </w:tc>
        <w:tc>
          <w:tcPr>
            <w:tcW w:w="855" w:type="dxa"/>
            <w:vMerge w:val="continue"/>
            <w:tcBorders>
              <w:top w:val="nil"/>
              <w:bottom w:val="nil"/>
            </w:tcBorders>
            <w:vAlign w:val="center"/>
          </w:tcPr>
          <w:p w14:paraId="54DFCF65">
            <w:pPr>
              <w:jc w:val="center"/>
              <w:rPr>
                <w:lang w:eastAsia="zh-CN"/>
              </w:rPr>
            </w:pPr>
          </w:p>
        </w:tc>
        <w:tc>
          <w:tcPr>
            <w:tcW w:w="825" w:type="dxa"/>
            <w:vAlign w:val="center"/>
          </w:tcPr>
          <w:p w14:paraId="1829A862">
            <w:pPr>
              <w:spacing w:line="348" w:lineRule="auto"/>
              <w:jc w:val="center"/>
              <w:rPr>
                <w:lang w:eastAsia="zh-CN"/>
              </w:rPr>
            </w:pPr>
          </w:p>
          <w:p w14:paraId="26375BA6">
            <w:pPr>
              <w:pStyle w:val="8"/>
              <w:spacing w:before="72" w:line="219" w:lineRule="auto"/>
              <w:ind w:left="138"/>
              <w:jc w:val="center"/>
            </w:pPr>
            <w:r>
              <w:rPr>
                <w:spacing w:val="-4"/>
              </w:rPr>
              <w:t>调查</w:t>
            </w:r>
          </w:p>
        </w:tc>
        <w:tc>
          <w:tcPr>
            <w:tcW w:w="3900" w:type="dxa"/>
            <w:vAlign w:val="center"/>
          </w:tcPr>
          <w:p w14:paraId="24E95A5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12395F4">
            <w:pPr>
              <w:pStyle w:val="8"/>
              <w:spacing w:before="72" w:line="274" w:lineRule="auto"/>
              <w:ind w:left="116" w:right="104"/>
              <w:jc w:val="center"/>
              <w:rPr>
                <w:lang w:eastAsia="zh-CN"/>
              </w:rPr>
            </w:pPr>
          </w:p>
        </w:tc>
        <w:tc>
          <w:tcPr>
            <w:tcW w:w="1623" w:type="dxa"/>
            <w:vMerge w:val="continue"/>
            <w:vAlign w:val="center"/>
          </w:tcPr>
          <w:p w14:paraId="72CC5E7D">
            <w:pPr>
              <w:pStyle w:val="8"/>
              <w:spacing w:before="72" w:line="218" w:lineRule="auto"/>
              <w:ind w:left="116" w:right="105"/>
              <w:jc w:val="center"/>
              <w:rPr>
                <w:lang w:eastAsia="zh-CN"/>
              </w:rPr>
            </w:pPr>
          </w:p>
        </w:tc>
      </w:tr>
      <w:tr w14:paraId="36D60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AB23730">
            <w:pPr>
              <w:jc w:val="center"/>
              <w:rPr>
                <w:lang w:eastAsia="zh-CN"/>
              </w:rPr>
            </w:pPr>
          </w:p>
        </w:tc>
        <w:tc>
          <w:tcPr>
            <w:tcW w:w="1449" w:type="dxa"/>
            <w:vMerge w:val="continue"/>
            <w:tcBorders>
              <w:top w:val="nil"/>
              <w:bottom w:val="nil"/>
            </w:tcBorders>
            <w:vAlign w:val="center"/>
          </w:tcPr>
          <w:p w14:paraId="318E5127">
            <w:pPr>
              <w:jc w:val="center"/>
              <w:rPr>
                <w:lang w:eastAsia="zh-CN"/>
              </w:rPr>
            </w:pPr>
          </w:p>
        </w:tc>
        <w:tc>
          <w:tcPr>
            <w:tcW w:w="5490" w:type="dxa"/>
            <w:vMerge w:val="continue"/>
            <w:tcBorders>
              <w:top w:val="nil"/>
              <w:bottom w:val="nil"/>
            </w:tcBorders>
            <w:vAlign w:val="center"/>
          </w:tcPr>
          <w:p w14:paraId="6E47DB5F">
            <w:pPr>
              <w:jc w:val="center"/>
              <w:rPr>
                <w:lang w:eastAsia="zh-CN"/>
              </w:rPr>
            </w:pPr>
          </w:p>
        </w:tc>
        <w:tc>
          <w:tcPr>
            <w:tcW w:w="855" w:type="dxa"/>
            <w:vMerge w:val="continue"/>
            <w:tcBorders>
              <w:top w:val="nil"/>
              <w:bottom w:val="nil"/>
            </w:tcBorders>
            <w:vAlign w:val="center"/>
          </w:tcPr>
          <w:p w14:paraId="300E46AD">
            <w:pPr>
              <w:jc w:val="center"/>
              <w:rPr>
                <w:lang w:eastAsia="zh-CN"/>
              </w:rPr>
            </w:pPr>
          </w:p>
        </w:tc>
        <w:tc>
          <w:tcPr>
            <w:tcW w:w="825" w:type="dxa"/>
            <w:vAlign w:val="center"/>
          </w:tcPr>
          <w:p w14:paraId="57160D23">
            <w:pPr>
              <w:spacing w:line="349" w:lineRule="auto"/>
              <w:jc w:val="center"/>
              <w:rPr>
                <w:lang w:eastAsia="zh-CN"/>
              </w:rPr>
            </w:pPr>
          </w:p>
          <w:p w14:paraId="79014251">
            <w:pPr>
              <w:pStyle w:val="8"/>
              <w:spacing w:before="71" w:line="218" w:lineRule="auto"/>
              <w:ind w:left="153"/>
              <w:jc w:val="center"/>
            </w:pPr>
            <w:r>
              <w:rPr>
                <w:spacing w:val="-11"/>
              </w:rPr>
              <w:t>审查</w:t>
            </w:r>
          </w:p>
        </w:tc>
        <w:tc>
          <w:tcPr>
            <w:tcW w:w="3900" w:type="dxa"/>
            <w:vAlign w:val="center"/>
          </w:tcPr>
          <w:p w14:paraId="7218EC2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7C42673">
            <w:pPr>
              <w:pStyle w:val="8"/>
              <w:spacing w:before="55" w:line="252" w:lineRule="auto"/>
              <w:ind w:left="116" w:right="104"/>
              <w:jc w:val="center"/>
              <w:rPr>
                <w:lang w:eastAsia="zh-CN"/>
              </w:rPr>
            </w:pPr>
          </w:p>
        </w:tc>
        <w:tc>
          <w:tcPr>
            <w:tcW w:w="1623" w:type="dxa"/>
            <w:vMerge w:val="continue"/>
            <w:vAlign w:val="center"/>
          </w:tcPr>
          <w:p w14:paraId="6513111D">
            <w:pPr>
              <w:pStyle w:val="8"/>
              <w:spacing w:before="23" w:line="210" w:lineRule="auto"/>
              <w:ind w:left="116" w:right="105"/>
              <w:jc w:val="center"/>
              <w:rPr>
                <w:lang w:eastAsia="zh-CN"/>
              </w:rPr>
            </w:pPr>
          </w:p>
        </w:tc>
      </w:tr>
      <w:tr w14:paraId="2DCA7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4DF6016">
            <w:pPr>
              <w:jc w:val="center"/>
              <w:rPr>
                <w:lang w:eastAsia="zh-CN"/>
              </w:rPr>
            </w:pPr>
          </w:p>
        </w:tc>
        <w:tc>
          <w:tcPr>
            <w:tcW w:w="1449" w:type="dxa"/>
            <w:vMerge w:val="continue"/>
            <w:tcBorders>
              <w:top w:val="nil"/>
              <w:bottom w:val="nil"/>
            </w:tcBorders>
            <w:vAlign w:val="center"/>
          </w:tcPr>
          <w:p w14:paraId="413106E4">
            <w:pPr>
              <w:jc w:val="center"/>
              <w:rPr>
                <w:lang w:eastAsia="zh-CN"/>
              </w:rPr>
            </w:pPr>
          </w:p>
        </w:tc>
        <w:tc>
          <w:tcPr>
            <w:tcW w:w="5490" w:type="dxa"/>
            <w:vMerge w:val="continue"/>
            <w:tcBorders>
              <w:top w:val="nil"/>
              <w:bottom w:val="nil"/>
            </w:tcBorders>
            <w:vAlign w:val="center"/>
          </w:tcPr>
          <w:p w14:paraId="32AC9C27">
            <w:pPr>
              <w:jc w:val="center"/>
              <w:rPr>
                <w:lang w:eastAsia="zh-CN"/>
              </w:rPr>
            </w:pPr>
          </w:p>
        </w:tc>
        <w:tc>
          <w:tcPr>
            <w:tcW w:w="855" w:type="dxa"/>
            <w:vMerge w:val="continue"/>
            <w:tcBorders>
              <w:top w:val="nil"/>
              <w:bottom w:val="nil"/>
            </w:tcBorders>
            <w:vAlign w:val="center"/>
          </w:tcPr>
          <w:p w14:paraId="2ED052F3">
            <w:pPr>
              <w:jc w:val="center"/>
              <w:rPr>
                <w:lang w:eastAsia="zh-CN"/>
              </w:rPr>
            </w:pPr>
          </w:p>
        </w:tc>
        <w:tc>
          <w:tcPr>
            <w:tcW w:w="825" w:type="dxa"/>
            <w:vAlign w:val="center"/>
          </w:tcPr>
          <w:p w14:paraId="33958305">
            <w:pPr>
              <w:spacing w:line="361" w:lineRule="auto"/>
              <w:jc w:val="center"/>
              <w:rPr>
                <w:lang w:eastAsia="zh-CN"/>
              </w:rPr>
            </w:pPr>
          </w:p>
          <w:p w14:paraId="1D63A205">
            <w:pPr>
              <w:pStyle w:val="8"/>
              <w:spacing w:before="72" w:line="219" w:lineRule="auto"/>
              <w:ind w:left="145"/>
              <w:jc w:val="center"/>
            </w:pPr>
            <w:r>
              <w:rPr>
                <w:spacing w:val="-7"/>
              </w:rPr>
              <w:t>告知</w:t>
            </w:r>
          </w:p>
        </w:tc>
        <w:tc>
          <w:tcPr>
            <w:tcW w:w="3900" w:type="dxa"/>
            <w:vAlign w:val="center"/>
          </w:tcPr>
          <w:p w14:paraId="65C5F0D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073445C">
            <w:pPr>
              <w:pStyle w:val="8"/>
              <w:spacing w:before="98" w:line="229" w:lineRule="auto"/>
              <w:ind w:left="116" w:right="104"/>
              <w:jc w:val="center"/>
              <w:rPr>
                <w:lang w:eastAsia="zh-CN"/>
              </w:rPr>
            </w:pPr>
          </w:p>
        </w:tc>
        <w:tc>
          <w:tcPr>
            <w:tcW w:w="1623" w:type="dxa"/>
            <w:vMerge w:val="continue"/>
            <w:vAlign w:val="center"/>
          </w:tcPr>
          <w:p w14:paraId="26A6C904">
            <w:pPr>
              <w:pStyle w:val="8"/>
              <w:spacing w:before="26" w:line="209" w:lineRule="auto"/>
              <w:ind w:left="116" w:right="105"/>
              <w:jc w:val="center"/>
              <w:rPr>
                <w:lang w:eastAsia="zh-CN"/>
              </w:rPr>
            </w:pPr>
          </w:p>
        </w:tc>
      </w:tr>
      <w:tr w14:paraId="11107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C834F58">
            <w:pPr>
              <w:jc w:val="center"/>
              <w:rPr>
                <w:lang w:eastAsia="zh-CN"/>
              </w:rPr>
            </w:pPr>
          </w:p>
        </w:tc>
        <w:tc>
          <w:tcPr>
            <w:tcW w:w="1449" w:type="dxa"/>
            <w:vMerge w:val="continue"/>
            <w:tcBorders>
              <w:top w:val="nil"/>
              <w:bottom w:val="nil"/>
            </w:tcBorders>
            <w:vAlign w:val="center"/>
          </w:tcPr>
          <w:p w14:paraId="30A39FAA">
            <w:pPr>
              <w:jc w:val="center"/>
              <w:rPr>
                <w:lang w:eastAsia="zh-CN"/>
              </w:rPr>
            </w:pPr>
          </w:p>
        </w:tc>
        <w:tc>
          <w:tcPr>
            <w:tcW w:w="5490" w:type="dxa"/>
            <w:vMerge w:val="continue"/>
            <w:tcBorders>
              <w:top w:val="nil"/>
              <w:bottom w:val="nil"/>
            </w:tcBorders>
            <w:vAlign w:val="center"/>
          </w:tcPr>
          <w:p w14:paraId="6AD62F31">
            <w:pPr>
              <w:jc w:val="center"/>
              <w:rPr>
                <w:lang w:eastAsia="zh-CN"/>
              </w:rPr>
            </w:pPr>
          </w:p>
        </w:tc>
        <w:tc>
          <w:tcPr>
            <w:tcW w:w="855" w:type="dxa"/>
            <w:vMerge w:val="continue"/>
            <w:tcBorders>
              <w:top w:val="nil"/>
              <w:bottom w:val="nil"/>
            </w:tcBorders>
            <w:vAlign w:val="center"/>
          </w:tcPr>
          <w:p w14:paraId="4DD51EC6">
            <w:pPr>
              <w:jc w:val="center"/>
              <w:rPr>
                <w:lang w:eastAsia="zh-CN"/>
              </w:rPr>
            </w:pPr>
          </w:p>
        </w:tc>
        <w:tc>
          <w:tcPr>
            <w:tcW w:w="825" w:type="dxa"/>
            <w:vAlign w:val="center"/>
          </w:tcPr>
          <w:p w14:paraId="6BE031EE">
            <w:pPr>
              <w:pStyle w:val="8"/>
              <w:spacing w:before="285" w:line="219" w:lineRule="auto"/>
              <w:ind w:left="143"/>
              <w:jc w:val="center"/>
            </w:pPr>
            <w:r>
              <w:rPr>
                <w:spacing w:val="-7"/>
              </w:rPr>
              <w:t>决定</w:t>
            </w:r>
          </w:p>
        </w:tc>
        <w:tc>
          <w:tcPr>
            <w:tcW w:w="3900" w:type="dxa"/>
            <w:vAlign w:val="center"/>
          </w:tcPr>
          <w:p w14:paraId="1E58225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4D6EDD1">
            <w:pPr>
              <w:pStyle w:val="8"/>
              <w:spacing w:before="76" w:line="281" w:lineRule="auto"/>
              <w:ind w:left="115" w:right="104" w:firstLine="13"/>
              <w:jc w:val="center"/>
              <w:rPr>
                <w:lang w:eastAsia="zh-CN"/>
              </w:rPr>
            </w:pPr>
          </w:p>
        </w:tc>
        <w:tc>
          <w:tcPr>
            <w:tcW w:w="1623" w:type="dxa"/>
            <w:vMerge w:val="continue"/>
            <w:vAlign w:val="center"/>
          </w:tcPr>
          <w:p w14:paraId="0E5946D5">
            <w:pPr>
              <w:pStyle w:val="8"/>
              <w:spacing w:before="63" w:line="218" w:lineRule="auto"/>
              <w:ind w:left="115" w:right="105" w:firstLine="13"/>
              <w:jc w:val="center"/>
              <w:rPr>
                <w:spacing w:val="-4"/>
                <w:lang w:eastAsia="zh-CN"/>
              </w:rPr>
            </w:pPr>
          </w:p>
        </w:tc>
      </w:tr>
      <w:tr w14:paraId="5523B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F8039EB">
            <w:pPr>
              <w:jc w:val="center"/>
              <w:rPr>
                <w:lang w:eastAsia="zh-CN"/>
              </w:rPr>
            </w:pPr>
          </w:p>
        </w:tc>
        <w:tc>
          <w:tcPr>
            <w:tcW w:w="1449" w:type="dxa"/>
            <w:vMerge w:val="continue"/>
            <w:tcBorders>
              <w:top w:val="nil"/>
            </w:tcBorders>
            <w:vAlign w:val="center"/>
          </w:tcPr>
          <w:p w14:paraId="1B24467F">
            <w:pPr>
              <w:jc w:val="center"/>
              <w:rPr>
                <w:lang w:eastAsia="zh-CN"/>
              </w:rPr>
            </w:pPr>
          </w:p>
        </w:tc>
        <w:tc>
          <w:tcPr>
            <w:tcW w:w="5490" w:type="dxa"/>
            <w:vMerge w:val="continue"/>
            <w:tcBorders>
              <w:top w:val="nil"/>
            </w:tcBorders>
            <w:vAlign w:val="center"/>
          </w:tcPr>
          <w:p w14:paraId="49ABBD16">
            <w:pPr>
              <w:jc w:val="center"/>
              <w:rPr>
                <w:lang w:eastAsia="zh-CN"/>
              </w:rPr>
            </w:pPr>
          </w:p>
        </w:tc>
        <w:tc>
          <w:tcPr>
            <w:tcW w:w="855" w:type="dxa"/>
            <w:vMerge w:val="continue"/>
            <w:tcBorders>
              <w:top w:val="nil"/>
            </w:tcBorders>
            <w:vAlign w:val="center"/>
          </w:tcPr>
          <w:p w14:paraId="14EE5DBF">
            <w:pPr>
              <w:jc w:val="center"/>
              <w:rPr>
                <w:lang w:eastAsia="zh-CN"/>
              </w:rPr>
            </w:pPr>
          </w:p>
        </w:tc>
        <w:tc>
          <w:tcPr>
            <w:tcW w:w="825" w:type="dxa"/>
            <w:tcBorders>
              <w:bottom w:val="single" w:color="auto" w:sz="4" w:space="0"/>
            </w:tcBorders>
            <w:vAlign w:val="center"/>
          </w:tcPr>
          <w:p w14:paraId="09E5DD4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A7B87C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4DA7DC7">
            <w:pPr>
              <w:jc w:val="center"/>
              <w:rPr>
                <w:rFonts w:eastAsia="宋体"/>
                <w:lang w:eastAsia="zh-CN"/>
              </w:rPr>
            </w:pPr>
          </w:p>
        </w:tc>
        <w:tc>
          <w:tcPr>
            <w:tcW w:w="1623" w:type="dxa"/>
            <w:vMerge w:val="continue"/>
            <w:vAlign w:val="center"/>
          </w:tcPr>
          <w:p w14:paraId="60D7E173">
            <w:pPr>
              <w:jc w:val="center"/>
              <w:rPr>
                <w:lang w:eastAsia="zh-CN"/>
              </w:rPr>
            </w:pPr>
          </w:p>
        </w:tc>
      </w:tr>
      <w:tr w14:paraId="7DD91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43E692C">
            <w:pPr>
              <w:jc w:val="center"/>
              <w:rPr>
                <w:lang w:eastAsia="zh-CN"/>
              </w:rPr>
            </w:pPr>
          </w:p>
        </w:tc>
        <w:tc>
          <w:tcPr>
            <w:tcW w:w="1449" w:type="dxa"/>
            <w:vMerge w:val="continue"/>
            <w:vAlign w:val="center"/>
          </w:tcPr>
          <w:p w14:paraId="53AB7FCE">
            <w:pPr>
              <w:jc w:val="center"/>
              <w:rPr>
                <w:lang w:eastAsia="zh-CN"/>
              </w:rPr>
            </w:pPr>
          </w:p>
        </w:tc>
        <w:tc>
          <w:tcPr>
            <w:tcW w:w="5490" w:type="dxa"/>
            <w:vMerge w:val="continue"/>
            <w:vAlign w:val="center"/>
          </w:tcPr>
          <w:p w14:paraId="089304D3">
            <w:pPr>
              <w:jc w:val="center"/>
              <w:rPr>
                <w:lang w:eastAsia="zh-CN"/>
              </w:rPr>
            </w:pPr>
          </w:p>
        </w:tc>
        <w:tc>
          <w:tcPr>
            <w:tcW w:w="855" w:type="dxa"/>
            <w:vMerge w:val="continue"/>
            <w:vAlign w:val="center"/>
          </w:tcPr>
          <w:p w14:paraId="641D61D3">
            <w:pPr>
              <w:jc w:val="center"/>
              <w:rPr>
                <w:lang w:eastAsia="zh-CN"/>
              </w:rPr>
            </w:pPr>
          </w:p>
        </w:tc>
        <w:tc>
          <w:tcPr>
            <w:tcW w:w="825" w:type="dxa"/>
            <w:tcBorders>
              <w:top w:val="single" w:color="auto" w:sz="4" w:space="0"/>
              <w:bottom w:val="single" w:color="auto" w:sz="4" w:space="0"/>
            </w:tcBorders>
            <w:vAlign w:val="center"/>
          </w:tcPr>
          <w:p w14:paraId="037443DE">
            <w:pPr>
              <w:spacing w:line="341" w:lineRule="auto"/>
              <w:jc w:val="center"/>
              <w:rPr>
                <w:lang w:eastAsia="zh-CN"/>
              </w:rPr>
            </w:pPr>
          </w:p>
          <w:p w14:paraId="77E16AF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14A6F5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7B8FB56">
            <w:pPr>
              <w:jc w:val="center"/>
              <w:rPr>
                <w:rFonts w:eastAsia="宋体"/>
                <w:lang w:eastAsia="zh-CN"/>
              </w:rPr>
            </w:pPr>
          </w:p>
        </w:tc>
        <w:tc>
          <w:tcPr>
            <w:tcW w:w="1623" w:type="dxa"/>
            <w:vMerge w:val="continue"/>
            <w:vAlign w:val="center"/>
          </w:tcPr>
          <w:p w14:paraId="57E1654A">
            <w:pPr>
              <w:jc w:val="center"/>
              <w:rPr>
                <w:lang w:eastAsia="zh-CN"/>
              </w:rPr>
            </w:pPr>
          </w:p>
        </w:tc>
      </w:tr>
      <w:tr w14:paraId="6BA85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B1CB4C9">
            <w:pPr>
              <w:jc w:val="center"/>
              <w:rPr>
                <w:lang w:eastAsia="zh-CN"/>
              </w:rPr>
            </w:pPr>
          </w:p>
        </w:tc>
        <w:tc>
          <w:tcPr>
            <w:tcW w:w="1449" w:type="dxa"/>
            <w:vMerge w:val="continue"/>
            <w:vAlign w:val="center"/>
          </w:tcPr>
          <w:p w14:paraId="4B2A9110">
            <w:pPr>
              <w:jc w:val="center"/>
              <w:rPr>
                <w:lang w:eastAsia="zh-CN"/>
              </w:rPr>
            </w:pPr>
          </w:p>
        </w:tc>
        <w:tc>
          <w:tcPr>
            <w:tcW w:w="5490" w:type="dxa"/>
            <w:vMerge w:val="continue"/>
            <w:vAlign w:val="center"/>
          </w:tcPr>
          <w:p w14:paraId="7DB90754">
            <w:pPr>
              <w:jc w:val="center"/>
              <w:rPr>
                <w:lang w:eastAsia="zh-CN"/>
              </w:rPr>
            </w:pPr>
          </w:p>
        </w:tc>
        <w:tc>
          <w:tcPr>
            <w:tcW w:w="855" w:type="dxa"/>
            <w:vMerge w:val="continue"/>
            <w:vAlign w:val="center"/>
          </w:tcPr>
          <w:p w14:paraId="1D6F7F66">
            <w:pPr>
              <w:jc w:val="center"/>
              <w:rPr>
                <w:lang w:eastAsia="zh-CN"/>
              </w:rPr>
            </w:pPr>
          </w:p>
        </w:tc>
        <w:tc>
          <w:tcPr>
            <w:tcW w:w="825" w:type="dxa"/>
            <w:tcBorders>
              <w:top w:val="single" w:color="auto" w:sz="4" w:space="0"/>
            </w:tcBorders>
            <w:vAlign w:val="center"/>
          </w:tcPr>
          <w:p w14:paraId="29F01B6D">
            <w:pPr>
              <w:jc w:val="center"/>
              <w:rPr>
                <w:lang w:eastAsia="zh-CN"/>
              </w:rPr>
            </w:pPr>
          </w:p>
        </w:tc>
        <w:tc>
          <w:tcPr>
            <w:tcW w:w="3900" w:type="dxa"/>
            <w:tcBorders>
              <w:top w:val="single" w:color="auto" w:sz="4" w:space="0"/>
            </w:tcBorders>
            <w:vAlign w:val="center"/>
          </w:tcPr>
          <w:p w14:paraId="65B47D1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AF9A4EF">
            <w:pPr>
              <w:jc w:val="center"/>
              <w:rPr>
                <w:rFonts w:eastAsia="宋体"/>
                <w:lang w:eastAsia="zh-CN"/>
              </w:rPr>
            </w:pPr>
          </w:p>
        </w:tc>
        <w:tc>
          <w:tcPr>
            <w:tcW w:w="1623" w:type="dxa"/>
            <w:vMerge w:val="continue"/>
            <w:vAlign w:val="center"/>
          </w:tcPr>
          <w:p w14:paraId="2BA1E0C9">
            <w:pPr>
              <w:jc w:val="center"/>
              <w:rPr>
                <w:lang w:eastAsia="zh-CN"/>
              </w:rPr>
            </w:pPr>
          </w:p>
        </w:tc>
      </w:tr>
      <w:tr w14:paraId="5CE4D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0010A0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9D116C3">
            <w:pPr>
              <w:pStyle w:val="8"/>
              <w:spacing w:before="51" w:line="214" w:lineRule="auto"/>
              <w:ind w:left="118"/>
              <w:jc w:val="center"/>
              <w:rPr>
                <w:lang w:eastAsia="zh-CN"/>
              </w:rPr>
            </w:pPr>
          </w:p>
        </w:tc>
      </w:tr>
      <w:tr w14:paraId="00853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95F8BA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81CB363">
            <w:pPr>
              <w:pStyle w:val="8"/>
              <w:spacing w:before="54" w:line="216" w:lineRule="auto"/>
              <w:ind w:left="125"/>
              <w:jc w:val="center"/>
              <w:rPr>
                <w:spacing w:val="-4"/>
                <w:lang w:eastAsia="zh-CN"/>
              </w:rPr>
            </w:pPr>
          </w:p>
        </w:tc>
      </w:tr>
      <w:tr w14:paraId="7A20D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33CD827">
            <w:pPr>
              <w:pStyle w:val="8"/>
              <w:spacing w:before="155" w:line="218" w:lineRule="auto"/>
              <w:ind w:left="133"/>
              <w:jc w:val="center"/>
            </w:pPr>
            <w:r>
              <w:rPr>
                <w:spacing w:val="-3"/>
              </w:rPr>
              <w:t>序号</w:t>
            </w:r>
          </w:p>
        </w:tc>
        <w:tc>
          <w:tcPr>
            <w:tcW w:w="1449" w:type="dxa"/>
            <w:vAlign w:val="center"/>
          </w:tcPr>
          <w:p w14:paraId="06766481">
            <w:pPr>
              <w:pStyle w:val="8"/>
              <w:spacing w:before="155" w:line="217" w:lineRule="auto"/>
              <w:ind w:left="120"/>
              <w:jc w:val="center"/>
            </w:pPr>
            <w:r>
              <w:rPr>
                <w:spacing w:val="-3"/>
              </w:rPr>
              <w:t>项目名称</w:t>
            </w:r>
          </w:p>
        </w:tc>
        <w:tc>
          <w:tcPr>
            <w:tcW w:w="5490" w:type="dxa"/>
            <w:vAlign w:val="center"/>
          </w:tcPr>
          <w:p w14:paraId="7391FD75">
            <w:pPr>
              <w:pStyle w:val="8"/>
              <w:spacing w:before="155" w:line="218" w:lineRule="auto"/>
              <w:ind w:left="2326"/>
              <w:jc w:val="center"/>
            </w:pPr>
            <w:r>
              <w:rPr>
                <w:spacing w:val="-5"/>
              </w:rPr>
              <w:t>实施依据</w:t>
            </w:r>
          </w:p>
        </w:tc>
        <w:tc>
          <w:tcPr>
            <w:tcW w:w="855" w:type="dxa"/>
            <w:vAlign w:val="center"/>
          </w:tcPr>
          <w:p w14:paraId="22185E0A">
            <w:pPr>
              <w:pStyle w:val="8"/>
              <w:spacing w:before="23" w:line="220" w:lineRule="auto"/>
              <w:ind w:left="186"/>
              <w:jc w:val="center"/>
            </w:pPr>
            <w:r>
              <w:rPr>
                <w:spacing w:val="-9"/>
              </w:rPr>
              <w:t>职权</w:t>
            </w:r>
          </w:p>
          <w:p w14:paraId="7B9E081D">
            <w:pPr>
              <w:pStyle w:val="8"/>
              <w:spacing w:before="1" w:line="195" w:lineRule="auto"/>
              <w:ind w:left="188"/>
              <w:jc w:val="center"/>
            </w:pPr>
            <w:r>
              <w:rPr>
                <w:spacing w:val="-10"/>
              </w:rPr>
              <w:t>类别</w:t>
            </w:r>
          </w:p>
        </w:tc>
        <w:tc>
          <w:tcPr>
            <w:tcW w:w="825" w:type="dxa"/>
            <w:vAlign w:val="center"/>
          </w:tcPr>
          <w:p w14:paraId="53A17C64">
            <w:pPr>
              <w:pStyle w:val="8"/>
              <w:spacing w:before="23" w:line="208" w:lineRule="auto"/>
              <w:ind w:left="136" w:right="128" w:firstLine="9"/>
              <w:jc w:val="center"/>
            </w:pPr>
            <w:r>
              <w:rPr>
                <w:spacing w:val="-9"/>
              </w:rPr>
              <w:t>办理</w:t>
            </w:r>
            <w:r>
              <w:rPr>
                <w:spacing w:val="-4"/>
              </w:rPr>
              <w:t>环节</w:t>
            </w:r>
          </w:p>
        </w:tc>
        <w:tc>
          <w:tcPr>
            <w:tcW w:w="3900" w:type="dxa"/>
            <w:vAlign w:val="center"/>
          </w:tcPr>
          <w:p w14:paraId="2A02A083">
            <w:pPr>
              <w:pStyle w:val="8"/>
              <w:spacing w:before="155" w:line="219" w:lineRule="auto"/>
              <w:ind w:firstLine="1484" w:firstLineChars="700"/>
              <w:jc w:val="center"/>
            </w:pPr>
            <w:r>
              <w:rPr>
                <w:spacing w:val="-4"/>
              </w:rPr>
              <w:t>责任事项</w:t>
            </w:r>
          </w:p>
        </w:tc>
        <w:tc>
          <w:tcPr>
            <w:tcW w:w="750" w:type="dxa"/>
            <w:vAlign w:val="center"/>
          </w:tcPr>
          <w:p w14:paraId="022C72AC">
            <w:pPr>
              <w:pStyle w:val="8"/>
              <w:spacing w:before="23" w:line="208" w:lineRule="auto"/>
              <w:ind w:right="112"/>
              <w:jc w:val="center"/>
              <w:rPr>
                <w:lang w:eastAsia="zh-CN"/>
              </w:rPr>
            </w:pPr>
            <w:r>
              <w:rPr>
                <w:rFonts w:hint="eastAsia"/>
                <w:lang w:eastAsia="zh-CN"/>
              </w:rPr>
              <w:t>责任科室</w:t>
            </w:r>
          </w:p>
        </w:tc>
        <w:tc>
          <w:tcPr>
            <w:tcW w:w="1623" w:type="dxa"/>
            <w:vAlign w:val="center"/>
          </w:tcPr>
          <w:p w14:paraId="1409D52E">
            <w:pPr>
              <w:pStyle w:val="8"/>
              <w:spacing w:before="23" w:line="208" w:lineRule="auto"/>
              <w:ind w:left="353" w:right="112" w:hanging="227"/>
              <w:jc w:val="center"/>
              <w:rPr>
                <w:spacing w:val="-6"/>
              </w:rPr>
            </w:pPr>
            <w:r>
              <w:rPr>
                <w:rFonts w:hint="eastAsia"/>
                <w:spacing w:val="-6"/>
                <w:lang w:eastAsia="zh-CN"/>
              </w:rPr>
              <w:t>追责情形</w:t>
            </w:r>
          </w:p>
        </w:tc>
      </w:tr>
      <w:tr w14:paraId="5CD5E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823D277">
            <w:pPr>
              <w:pStyle w:val="8"/>
              <w:spacing w:before="72" w:line="180" w:lineRule="auto"/>
              <w:ind w:left="319"/>
              <w:jc w:val="center"/>
              <w:rPr>
                <w:lang w:eastAsia="zh-CN"/>
              </w:rPr>
            </w:pPr>
            <w:r>
              <w:rPr>
                <w:rFonts w:hint="eastAsia"/>
                <w:spacing w:val="-11"/>
                <w:lang w:eastAsia="zh-CN"/>
              </w:rPr>
              <w:t>146</w:t>
            </w:r>
          </w:p>
        </w:tc>
        <w:tc>
          <w:tcPr>
            <w:tcW w:w="1449" w:type="dxa"/>
            <w:vMerge w:val="restart"/>
            <w:tcBorders>
              <w:bottom w:val="nil"/>
            </w:tcBorders>
            <w:vAlign w:val="center"/>
          </w:tcPr>
          <w:p w14:paraId="70746A02">
            <w:pPr>
              <w:spacing w:line="248" w:lineRule="auto"/>
              <w:jc w:val="center"/>
              <w:rPr>
                <w:color w:val="auto"/>
                <w:lang w:eastAsia="zh-CN"/>
              </w:rPr>
            </w:pPr>
          </w:p>
          <w:p w14:paraId="4394FDD6">
            <w:pPr>
              <w:spacing w:line="249" w:lineRule="auto"/>
              <w:jc w:val="center"/>
              <w:rPr>
                <w:color w:val="auto"/>
                <w:lang w:eastAsia="zh-CN"/>
              </w:rPr>
            </w:pPr>
          </w:p>
          <w:p w14:paraId="07A05497">
            <w:pPr>
              <w:pStyle w:val="8"/>
              <w:spacing w:before="71" w:line="218" w:lineRule="auto"/>
              <w:ind w:left="113" w:right="118" w:firstLine="4"/>
              <w:jc w:val="center"/>
              <w:rPr>
                <w:lang w:eastAsia="zh-CN"/>
              </w:rPr>
            </w:pPr>
            <w:r>
              <w:rPr>
                <w:color w:val="auto"/>
                <w:spacing w:val="-4"/>
                <w:lang w:eastAsia="zh-CN"/>
              </w:rPr>
              <w:t>对未取得</w:t>
            </w:r>
            <w:r>
              <w:rPr>
                <w:color w:val="auto"/>
                <w:spacing w:val="-2"/>
                <w:lang w:eastAsia="zh-CN"/>
              </w:rPr>
              <w:t>设计、施工资格或者未按照资质等级承担城市道路的设计、施工任务的处</w:t>
            </w:r>
            <w:r>
              <w:rPr>
                <w:color w:val="auto"/>
                <w:lang w:eastAsia="zh-CN"/>
              </w:rPr>
              <w:t>罚</w:t>
            </w:r>
          </w:p>
        </w:tc>
        <w:tc>
          <w:tcPr>
            <w:tcW w:w="5490" w:type="dxa"/>
            <w:vMerge w:val="restart"/>
            <w:tcBorders>
              <w:bottom w:val="nil"/>
            </w:tcBorders>
            <w:vAlign w:val="center"/>
          </w:tcPr>
          <w:p w14:paraId="4A04BDF3">
            <w:pPr>
              <w:spacing w:line="246" w:lineRule="auto"/>
              <w:jc w:val="center"/>
              <w:rPr>
                <w:color w:val="auto"/>
                <w:lang w:eastAsia="zh-CN"/>
              </w:rPr>
            </w:pPr>
          </w:p>
          <w:p w14:paraId="73DEB548">
            <w:pPr>
              <w:spacing w:line="246" w:lineRule="auto"/>
              <w:jc w:val="center"/>
              <w:rPr>
                <w:color w:val="auto"/>
                <w:lang w:eastAsia="zh-CN"/>
              </w:rPr>
            </w:pPr>
          </w:p>
          <w:p w14:paraId="0DC9282A">
            <w:pPr>
              <w:spacing w:line="246" w:lineRule="auto"/>
              <w:jc w:val="center"/>
              <w:rPr>
                <w:color w:val="auto"/>
                <w:lang w:eastAsia="zh-CN"/>
              </w:rPr>
            </w:pPr>
          </w:p>
          <w:p w14:paraId="47C3D884">
            <w:pPr>
              <w:pStyle w:val="8"/>
              <w:spacing w:before="72" w:line="256" w:lineRule="auto"/>
              <w:ind w:left="105" w:right="52"/>
              <w:jc w:val="center"/>
              <w:rPr>
                <w:lang w:eastAsia="zh-CN"/>
              </w:rPr>
            </w:pPr>
            <w:r>
              <w:rPr>
                <w:color w:val="auto"/>
                <w:spacing w:val="1"/>
                <w:lang w:eastAsia="zh-CN"/>
              </w:rPr>
              <w:t>《城市道路管理条例》第三十九条第一项：“违反本条例的规定，有下列行为之一的，由市政工程行政主</w:t>
            </w:r>
            <w:r>
              <w:rPr>
                <w:color w:val="auto"/>
                <w:spacing w:val="4"/>
                <w:lang w:eastAsia="zh-CN"/>
              </w:rPr>
              <w:t>管部门责令停止设计、施工，限期改正，可以并处3</w:t>
            </w:r>
            <w:r>
              <w:rPr>
                <w:color w:val="auto"/>
                <w:spacing w:val="1"/>
                <w:lang w:eastAsia="zh-CN"/>
              </w:rPr>
              <w:t>万元以下的罚款；已经取得设计、施工资格证书，情</w:t>
            </w:r>
            <w:r>
              <w:rPr>
                <w:color w:val="auto"/>
                <w:spacing w:val="-4"/>
                <w:lang w:eastAsia="zh-CN"/>
              </w:rPr>
              <w:t>节严重的，提请原发证机关吊销设计、施工资格证书：</w:t>
            </w:r>
            <w:r>
              <w:rPr>
                <w:color w:val="auto"/>
                <w:spacing w:val="1"/>
                <w:lang w:eastAsia="zh-CN"/>
              </w:rPr>
              <w:t>（一）未取得设计、施工资格或者未按照资质等级承</w:t>
            </w:r>
            <w:r>
              <w:rPr>
                <w:color w:val="auto"/>
                <w:spacing w:val="-1"/>
                <w:lang w:eastAsia="zh-CN"/>
              </w:rPr>
              <w:t>担城市道路的设计、施工任务的”。</w:t>
            </w:r>
          </w:p>
        </w:tc>
        <w:tc>
          <w:tcPr>
            <w:tcW w:w="855" w:type="dxa"/>
            <w:vMerge w:val="restart"/>
            <w:tcBorders>
              <w:bottom w:val="nil"/>
            </w:tcBorders>
            <w:vAlign w:val="center"/>
          </w:tcPr>
          <w:p w14:paraId="218EDF32">
            <w:pPr>
              <w:spacing w:line="255" w:lineRule="auto"/>
              <w:jc w:val="center"/>
              <w:rPr>
                <w:lang w:eastAsia="zh-CN"/>
              </w:rPr>
            </w:pPr>
          </w:p>
          <w:p w14:paraId="5DB1022E">
            <w:pPr>
              <w:spacing w:line="255" w:lineRule="auto"/>
              <w:jc w:val="center"/>
              <w:rPr>
                <w:lang w:eastAsia="zh-CN"/>
              </w:rPr>
            </w:pPr>
          </w:p>
          <w:p w14:paraId="5BBD14E2">
            <w:pPr>
              <w:spacing w:line="255" w:lineRule="auto"/>
              <w:jc w:val="center"/>
              <w:rPr>
                <w:lang w:eastAsia="zh-CN"/>
              </w:rPr>
            </w:pPr>
          </w:p>
          <w:p w14:paraId="0D2A7C78">
            <w:pPr>
              <w:spacing w:line="255" w:lineRule="auto"/>
              <w:jc w:val="center"/>
              <w:rPr>
                <w:lang w:eastAsia="zh-CN"/>
              </w:rPr>
            </w:pPr>
          </w:p>
          <w:p w14:paraId="1C6CD52D">
            <w:pPr>
              <w:spacing w:line="255" w:lineRule="auto"/>
              <w:jc w:val="center"/>
              <w:rPr>
                <w:lang w:eastAsia="zh-CN"/>
              </w:rPr>
            </w:pPr>
          </w:p>
          <w:p w14:paraId="1CBCEE35">
            <w:pPr>
              <w:spacing w:line="255" w:lineRule="auto"/>
              <w:jc w:val="center"/>
              <w:rPr>
                <w:lang w:eastAsia="zh-CN"/>
              </w:rPr>
            </w:pPr>
          </w:p>
          <w:p w14:paraId="2BAF8CE7">
            <w:pPr>
              <w:pStyle w:val="8"/>
              <w:spacing w:before="71"/>
              <w:ind w:left="160" w:right="140" w:hanging="8"/>
              <w:jc w:val="center"/>
            </w:pPr>
            <w:r>
              <w:rPr>
                <w:spacing w:val="-4"/>
              </w:rPr>
              <w:t>行政</w:t>
            </w:r>
            <w:r>
              <w:rPr>
                <w:spacing w:val="-8"/>
              </w:rPr>
              <w:t>处罚</w:t>
            </w:r>
          </w:p>
        </w:tc>
        <w:tc>
          <w:tcPr>
            <w:tcW w:w="825" w:type="dxa"/>
            <w:vAlign w:val="center"/>
          </w:tcPr>
          <w:p w14:paraId="65A5F2D7">
            <w:pPr>
              <w:spacing w:line="247" w:lineRule="auto"/>
              <w:jc w:val="center"/>
            </w:pPr>
          </w:p>
          <w:p w14:paraId="12FB6DF7">
            <w:pPr>
              <w:pStyle w:val="8"/>
              <w:spacing w:before="71" w:line="219" w:lineRule="auto"/>
              <w:ind w:left="148"/>
              <w:jc w:val="center"/>
            </w:pPr>
            <w:r>
              <w:rPr>
                <w:spacing w:val="-9"/>
              </w:rPr>
              <w:t>立案</w:t>
            </w:r>
          </w:p>
        </w:tc>
        <w:tc>
          <w:tcPr>
            <w:tcW w:w="3900" w:type="dxa"/>
            <w:vAlign w:val="center"/>
          </w:tcPr>
          <w:p w14:paraId="5B95E2D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04AAD6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A265E3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4A5DF1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6A7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5EB256B">
            <w:pPr>
              <w:jc w:val="center"/>
              <w:rPr>
                <w:lang w:eastAsia="zh-CN"/>
              </w:rPr>
            </w:pPr>
          </w:p>
        </w:tc>
        <w:tc>
          <w:tcPr>
            <w:tcW w:w="1449" w:type="dxa"/>
            <w:vMerge w:val="continue"/>
            <w:tcBorders>
              <w:top w:val="nil"/>
              <w:bottom w:val="nil"/>
            </w:tcBorders>
            <w:vAlign w:val="center"/>
          </w:tcPr>
          <w:p w14:paraId="5DB4E868">
            <w:pPr>
              <w:jc w:val="center"/>
              <w:rPr>
                <w:lang w:eastAsia="zh-CN"/>
              </w:rPr>
            </w:pPr>
          </w:p>
        </w:tc>
        <w:tc>
          <w:tcPr>
            <w:tcW w:w="5490" w:type="dxa"/>
            <w:vMerge w:val="continue"/>
            <w:tcBorders>
              <w:top w:val="nil"/>
              <w:bottom w:val="nil"/>
            </w:tcBorders>
            <w:vAlign w:val="center"/>
          </w:tcPr>
          <w:p w14:paraId="5503BF03">
            <w:pPr>
              <w:jc w:val="center"/>
              <w:rPr>
                <w:lang w:eastAsia="zh-CN"/>
              </w:rPr>
            </w:pPr>
          </w:p>
        </w:tc>
        <w:tc>
          <w:tcPr>
            <w:tcW w:w="855" w:type="dxa"/>
            <w:vMerge w:val="continue"/>
            <w:tcBorders>
              <w:top w:val="nil"/>
              <w:bottom w:val="nil"/>
            </w:tcBorders>
            <w:vAlign w:val="center"/>
          </w:tcPr>
          <w:p w14:paraId="0E9E76D2">
            <w:pPr>
              <w:jc w:val="center"/>
              <w:rPr>
                <w:lang w:eastAsia="zh-CN"/>
              </w:rPr>
            </w:pPr>
          </w:p>
        </w:tc>
        <w:tc>
          <w:tcPr>
            <w:tcW w:w="825" w:type="dxa"/>
            <w:vAlign w:val="center"/>
          </w:tcPr>
          <w:p w14:paraId="0449D5CF">
            <w:pPr>
              <w:spacing w:line="348" w:lineRule="auto"/>
              <w:jc w:val="center"/>
              <w:rPr>
                <w:lang w:eastAsia="zh-CN"/>
              </w:rPr>
            </w:pPr>
          </w:p>
          <w:p w14:paraId="0120684C">
            <w:pPr>
              <w:pStyle w:val="8"/>
              <w:spacing w:before="72" w:line="219" w:lineRule="auto"/>
              <w:ind w:left="138"/>
              <w:jc w:val="center"/>
            </w:pPr>
            <w:r>
              <w:rPr>
                <w:spacing w:val="-4"/>
              </w:rPr>
              <w:t>调查</w:t>
            </w:r>
          </w:p>
        </w:tc>
        <w:tc>
          <w:tcPr>
            <w:tcW w:w="3900" w:type="dxa"/>
            <w:vAlign w:val="center"/>
          </w:tcPr>
          <w:p w14:paraId="5B185BF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F4591CB">
            <w:pPr>
              <w:pStyle w:val="8"/>
              <w:spacing w:before="72" w:line="274" w:lineRule="auto"/>
              <w:ind w:left="116" w:right="104"/>
              <w:jc w:val="center"/>
              <w:rPr>
                <w:lang w:eastAsia="zh-CN"/>
              </w:rPr>
            </w:pPr>
          </w:p>
        </w:tc>
        <w:tc>
          <w:tcPr>
            <w:tcW w:w="1623" w:type="dxa"/>
            <w:vMerge w:val="continue"/>
            <w:vAlign w:val="center"/>
          </w:tcPr>
          <w:p w14:paraId="4DAE91A6">
            <w:pPr>
              <w:pStyle w:val="8"/>
              <w:spacing w:before="72" w:line="218" w:lineRule="auto"/>
              <w:ind w:left="116" w:right="105"/>
              <w:jc w:val="center"/>
              <w:rPr>
                <w:lang w:eastAsia="zh-CN"/>
              </w:rPr>
            </w:pPr>
          </w:p>
        </w:tc>
      </w:tr>
      <w:tr w14:paraId="60A3D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D54815">
            <w:pPr>
              <w:jc w:val="center"/>
              <w:rPr>
                <w:lang w:eastAsia="zh-CN"/>
              </w:rPr>
            </w:pPr>
          </w:p>
        </w:tc>
        <w:tc>
          <w:tcPr>
            <w:tcW w:w="1449" w:type="dxa"/>
            <w:vMerge w:val="continue"/>
            <w:tcBorders>
              <w:top w:val="nil"/>
              <w:bottom w:val="nil"/>
            </w:tcBorders>
            <w:vAlign w:val="center"/>
          </w:tcPr>
          <w:p w14:paraId="1EDB387D">
            <w:pPr>
              <w:jc w:val="center"/>
              <w:rPr>
                <w:lang w:eastAsia="zh-CN"/>
              </w:rPr>
            </w:pPr>
          </w:p>
        </w:tc>
        <w:tc>
          <w:tcPr>
            <w:tcW w:w="5490" w:type="dxa"/>
            <w:vMerge w:val="continue"/>
            <w:tcBorders>
              <w:top w:val="nil"/>
              <w:bottom w:val="nil"/>
            </w:tcBorders>
            <w:vAlign w:val="center"/>
          </w:tcPr>
          <w:p w14:paraId="702ED7DE">
            <w:pPr>
              <w:jc w:val="center"/>
              <w:rPr>
                <w:lang w:eastAsia="zh-CN"/>
              </w:rPr>
            </w:pPr>
          </w:p>
        </w:tc>
        <w:tc>
          <w:tcPr>
            <w:tcW w:w="855" w:type="dxa"/>
            <w:vMerge w:val="continue"/>
            <w:tcBorders>
              <w:top w:val="nil"/>
              <w:bottom w:val="nil"/>
            </w:tcBorders>
            <w:vAlign w:val="center"/>
          </w:tcPr>
          <w:p w14:paraId="0693EB61">
            <w:pPr>
              <w:jc w:val="center"/>
              <w:rPr>
                <w:lang w:eastAsia="zh-CN"/>
              </w:rPr>
            </w:pPr>
          </w:p>
        </w:tc>
        <w:tc>
          <w:tcPr>
            <w:tcW w:w="825" w:type="dxa"/>
            <w:vAlign w:val="center"/>
          </w:tcPr>
          <w:p w14:paraId="70838AFD">
            <w:pPr>
              <w:spacing w:line="349" w:lineRule="auto"/>
              <w:jc w:val="center"/>
              <w:rPr>
                <w:lang w:eastAsia="zh-CN"/>
              </w:rPr>
            </w:pPr>
          </w:p>
          <w:p w14:paraId="70DB887B">
            <w:pPr>
              <w:pStyle w:val="8"/>
              <w:spacing w:before="71" w:line="218" w:lineRule="auto"/>
              <w:ind w:left="153"/>
              <w:jc w:val="center"/>
            </w:pPr>
            <w:r>
              <w:rPr>
                <w:spacing w:val="-11"/>
              </w:rPr>
              <w:t>审查</w:t>
            </w:r>
          </w:p>
        </w:tc>
        <w:tc>
          <w:tcPr>
            <w:tcW w:w="3900" w:type="dxa"/>
            <w:vAlign w:val="center"/>
          </w:tcPr>
          <w:p w14:paraId="1B49F0E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DEED686">
            <w:pPr>
              <w:pStyle w:val="8"/>
              <w:spacing w:before="55" w:line="252" w:lineRule="auto"/>
              <w:ind w:left="116" w:right="104"/>
              <w:jc w:val="center"/>
              <w:rPr>
                <w:lang w:eastAsia="zh-CN"/>
              </w:rPr>
            </w:pPr>
          </w:p>
        </w:tc>
        <w:tc>
          <w:tcPr>
            <w:tcW w:w="1623" w:type="dxa"/>
            <w:vMerge w:val="continue"/>
            <w:vAlign w:val="center"/>
          </w:tcPr>
          <w:p w14:paraId="7C027B05">
            <w:pPr>
              <w:pStyle w:val="8"/>
              <w:spacing w:before="23" w:line="210" w:lineRule="auto"/>
              <w:ind w:left="116" w:right="105"/>
              <w:jc w:val="center"/>
              <w:rPr>
                <w:lang w:eastAsia="zh-CN"/>
              </w:rPr>
            </w:pPr>
          </w:p>
        </w:tc>
      </w:tr>
      <w:tr w14:paraId="0A11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9F504FA">
            <w:pPr>
              <w:jc w:val="center"/>
              <w:rPr>
                <w:lang w:eastAsia="zh-CN"/>
              </w:rPr>
            </w:pPr>
          </w:p>
        </w:tc>
        <w:tc>
          <w:tcPr>
            <w:tcW w:w="1449" w:type="dxa"/>
            <w:vMerge w:val="continue"/>
            <w:tcBorders>
              <w:top w:val="nil"/>
              <w:bottom w:val="nil"/>
            </w:tcBorders>
            <w:vAlign w:val="center"/>
          </w:tcPr>
          <w:p w14:paraId="3E96319A">
            <w:pPr>
              <w:jc w:val="center"/>
              <w:rPr>
                <w:lang w:eastAsia="zh-CN"/>
              </w:rPr>
            </w:pPr>
          </w:p>
        </w:tc>
        <w:tc>
          <w:tcPr>
            <w:tcW w:w="5490" w:type="dxa"/>
            <w:vMerge w:val="continue"/>
            <w:tcBorders>
              <w:top w:val="nil"/>
              <w:bottom w:val="nil"/>
            </w:tcBorders>
            <w:vAlign w:val="center"/>
          </w:tcPr>
          <w:p w14:paraId="48E2AF20">
            <w:pPr>
              <w:jc w:val="center"/>
              <w:rPr>
                <w:lang w:eastAsia="zh-CN"/>
              </w:rPr>
            </w:pPr>
          </w:p>
        </w:tc>
        <w:tc>
          <w:tcPr>
            <w:tcW w:w="855" w:type="dxa"/>
            <w:vMerge w:val="continue"/>
            <w:tcBorders>
              <w:top w:val="nil"/>
              <w:bottom w:val="nil"/>
            </w:tcBorders>
            <w:vAlign w:val="center"/>
          </w:tcPr>
          <w:p w14:paraId="4747A83F">
            <w:pPr>
              <w:jc w:val="center"/>
              <w:rPr>
                <w:lang w:eastAsia="zh-CN"/>
              </w:rPr>
            </w:pPr>
          </w:p>
        </w:tc>
        <w:tc>
          <w:tcPr>
            <w:tcW w:w="825" w:type="dxa"/>
            <w:vAlign w:val="center"/>
          </w:tcPr>
          <w:p w14:paraId="15F36265">
            <w:pPr>
              <w:spacing w:line="361" w:lineRule="auto"/>
              <w:jc w:val="center"/>
              <w:rPr>
                <w:lang w:eastAsia="zh-CN"/>
              </w:rPr>
            </w:pPr>
          </w:p>
          <w:p w14:paraId="31AD7503">
            <w:pPr>
              <w:pStyle w:val="8"/>
              <w:spacing w:before="72" w:line="219" w:lineRule="auto"/>
              <w:ind w:left="145"/>
              <w:jc w:val="center"/>
            </w:pPr>
            <w:r>
              <w:rPr>
                <w:spacing w:val="-7"/>
              </w:rPr>
              <w:t>告知</w:t>
            </w:r>
          </w:p>
        </w:tc>
        <w:tc>
          <w:tcPr>
            <w:tcW w:w="3900" w:type="dxa"/>
            <w:vAlign w:val="center"/>
          </w:tcPr>
          <w:p w14:paraId="103962C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54BECA1">
            <w:pPr>
              <w:pStyle w:val="8"/>
              <w:spacing w:before="98" w:line="229" w:lineRule="auto"/>
              <w:ind w:left="116" w:right="104"/>
              <w:jc w:val="center"/>
              <w:rPr>
                <w:lang w:eastAsia="zh-CN"/>
              </w:rPr>
            </w:pPr>
          </w:p>
        </w:tc>
        <w:tc>
          <w:tcPr>
            <w:tcW w:w="1623" w:type="dxa"/>
            <w:vMerge w:val="continue"/>
            <w:vAlign w:val="center"/>
          </w:tcPr>
          <w:p w14:paraId="15DB3517">
            <w:pPr>
              <w:pStyle w:val="8"/>
              <w:spacing w:before="26" w:line="209" w:lineRule="auto"/>
              <w:ind w:left="116" w:right="105"/>
              <w:jc w:val="center"/>
              <w:rPr>
                <w:lang w:eastAsia="zh-CN"/>
              </w:rPr>
            </w:pPr>
          </w:p>
        </w:tc>
      </w:tr>
      <w:tr w14:paraId="4E206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8B155FD">
            <w:pPr>
              <w:jc w:val="center"/>
              <w:rPr>
                <w:lang w:eastAsia="zh-CN"/>
              </w:rPr>
            </w:pPr>
          </w:p>
        </w:tc>
        <w:tc>
          <w:tcPr>
            <w:tcW w:w="1449" w:type="dxa"/>
            <w:vMerge w:val="continue"/>
            <w:tcBorders>
              <w:top w:val="nil"/>
              <w:bottom w:val="nil"/>
            </w:tcBorders>
            <w:vAlign w:val="center"/>
          </w:tcPr>
          <w:p w14:paraId="4C3A4313">
            <w:pPr>
              <w:jc w:val="center"/>
              <w:rPr>
                <w:lang w:eastAsia="zh-CN"/>
              </w:rPr>
            </w:pPr>
          </w:p>
        </w:tc>
        <w:tc>
          <w:tcPr>
            <w:tcW w:w="5490" w:type="dxa"/>
            <w:vMerge w:val="continue"/>
            <w:tcBorders>
              <w:top w:val="nil"/>
              <w:bottom w:val="nil"/>
            </w:tcBorders>
            <w:vAlign w:val="center"/>
          </w:tcPr>
          <w:p w14:paraId="3EE40077">
            <w:pPr>
              <w:jc w:val="center"/>
              <w:rPr>
                <w:lang w:eastAsia="zh-CN"/>
              </w:rPr>
            </w:pPr>
          </w:p>
        </w:tc>
        <w:tc>
          <w:tcPr>
            <w:tcW w:w="855" w:type="dxa"/>
            <w:vMerge w:val="continue"/>
            <w:tcBorders>
              <w:top w:val="nil"/>
              <w:bottom w:val="nil"/>
            </w:tcBorders>
            <w:vAlign w:val="center"/>
          </w:tcPr>
          <w:p w14:paraId="3A2D0795">
            <w:pPr>
              <w:jc w:val="center"/>
              <w:rPr>
                <w:lang w:eastAsia="zh-CN"/>
              </w:rPr>
            </w:pPr>
          </w:p>
        </w:tc>
        <w:tc>
          <w:tcPr>
            <w:tcW w:w="825" w:type="dxa"/>
            <w:vAlign w:val="center"/>
          </w:tcPr>
          <w:p w14:paraId="67E1A3CD">
            <w:pPr>
              <w:pStyle w:val="8"/>
              <w:spacing w:before="285" w:line="219" w:lineRule="auto"/>
              <w:ind w:left="143"/>
              <w:jc w:val="center"/>
            </w:pPr>
            <w:r>
              <w:rPr>
                <w:spacing w:val="-7"/>
              </w:rPr>
              <w:t>决定</w:t>
            </w:r>
          </w:p>
        </w:tc>
        <w:tc>
          <w:tcPr>
            <w:tcW w:w="3900" w:type="dxa"/>
            <w:vAlign w:val="center"/>
          </w:tcPr>
          <w:p w14:paraId="34DEA7F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771D3F5">
            <w:pPr>
              <w:pStyle w:val="8"/>
              <w:spacing w:before="76" w:line="281" w:lineRule="auto"/>
              <w:ind w:left="115" w:right="104" w:firstLine="13"/>
              <w:jc w:val="center"/>
              <w:rPr>
                <w:lang w:eastAsia="zh-CN"/>
              </w:rPr>
            </w:pPr>
          </w:p>
        </w:tc>
        <w:tc>
          <w:tcPr>
            <w:tcW w:w="1623" w:type="dxa"/>
            <w:vMerge w:val="continue"/>
            <w:vAlign w:val="center"/>
          </w:tcPr>
          <w:p w14:paraId="2DAE7502">
            <w:pPr>
              <w:pStyle w:val="8"/>
              <w:spacing w:before="63" w:line="218" w:lineRule="auto"/>
              <w:ind w:left="115" w:right="105" w:firstLine="13"/>
              <w:jc w:val="center"/>
              <w:rPr>
                <w:spacing w:val="-4"/>
                <w:lang w:eastAsia="zh-CN"/>
              </w:rPr>
            </w:pPr>
          </w:p>
        </w:tc>
      </w:tr>
      <w:tr w14:paraId="75988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08F349D">
            <w:pPr>
              <w:jc w:val="center"/>
              <w:rPr>
                <w:lang w:eastAsia="zh-CN"/>
              </w:rPr>
            </w:pPr>
          </w:p>
        </w:tc>
        <w:tc>
          <w:tcPr>
            <w:tcW w:w="1449" w:type="dxa"/>
            <w:vMerge w:val="continue"/>
            <w:tcBorders>
              <w:top w:val="nil"/>
            </w:tcBorders>
            <w:vAlign w:val="center"/>
          </w:tcPr>
          <w:p w14:paraId="252279D0">
            <w:pPr>
              <w:jc w:val="center"/>
              <w:rPr>
                <w:lang w:eastAsia="zh-CN"/>
              </w:rPr>
            </w:pPr>
          </w:p>
        </w:tc>
        <w:tc>
          <w:tcPr>
            <w:tcW w:w="5490" w:type="dxa"/>
            <w:vMerge w:val="continue"/>
            <w:tcBorders>
              <w:top w:val="nil"/>
            </w:tcBorders>
            <w:vAlign w:val="center"/>
          </w:tcPr>
          <w:p w14:paraId="057C5F51">
            <w:pPr>
              <w:jc w:val="center"/>
              <w:rPr>
                <w:lang w:eastAsia="zh-CN"/>
              </w:rPr>
            </w:pPr>
          </w:p>
        </w:tc>
        <w:tc>
          <w:tcPr>
            <w:tcW w:w="855" w:type="dxa"/>
            <w:vMerge w:val="continue"/>
            <w:tcBorders>
              <w:top w:val="nil"/>
            </w:tcBorders>
            <w:vAlign w:val="center"/>
          </w:tcPr>
          <w:p w14:paraId="036E51C8">
            <w:pPr>
              <w:jc w:val="center"/>
              <w:rPr>
                <w:lang w:eastAsia="zh-CN"/>
              </w:rPr>
            </w:pPr>
          </w:p>
        </w:tc>
        <w:tc>
          <w:tcPr>
            <w:tcW w:w="825" w:type="dxa"/>
            <w:tcBorders>
              <w:bottom w:val="single" w:color="auto" w:sz="4" w:space="0"/>
            </w:tcBorders>
            <w:vAlign w:val="center"/>
          </w:tcPr>
          <w:p w14:paraId="6CAB82A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A8E9A3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F3C8FCF">
            <w:pPr>
              <w:jc w:val="center"/>
              <w:rPr>
                <w:rFonts w:eastAsia="宋体"/>
                <w:lang w:eastAsia="zh-CN"/>
              </w:rPr>
            </w:pPr>
          </w:p>
        </w:tc>
        <w:tc>
          <w:tcPr>
            <w:tcW w:w="1623" w:type="dxa"/>
            <w:vMerge w:val="continue"/>
            <w:vAlign w:val="center"/>
          </w:tcPr>
          <w:p w14:paraId="26B02B72">
            <w:pPr>
              <w:jc w:val="center"/>
              <w:rPr>
                <w:lang w:eastAsia="zh-CN"/>
              </w:rPr>
            </w:pPr>
          </w:p>
        </w:tc>
      </w:tr>
      <w:tr w14:paraId="08EEF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282B8C2">
            <w:pPr>
              <w:jc w:val="center"/>
              <w:rPr>
                <w:lang w:eastAsia="zh-CN"/>
              </w:rPr>
            </w:pPr>
          </w:p>
        </w:tc>
        <w:tc>
          <w:tcPr>
            <w:tcW w:w="1449" w:type="dxa"/>
            <w:vMerge w:val="continue"/>
            <w:vAlign w:val="center"/>
          </w:tcPr>
          <w:p w14:paraId="2C6F3407">
            <w:pPr>
              <w:jc w:val="center"/>
              <w:rPr>
                <w:lang w:eastAsia="zh-CN"/>
              </w:rPr>
            </w:pPr>
          </w:p>
        </w:tc>
        <w:tc>
          <w:tcPr>
            <w:tcW w:w="5490" w:type="dxa"/>
            <w:vMerge w:val="continue"/>
            <w:vAlign w:val="center"/>
          </w:tcPr>
          <w:p w14:paraId="65767B02">
            <w:pPr>
              <w:jc w:val="center"/>
              <w:rPr>
                <w:lang w:eastAsia="zh-CN"/>
              </w:rPr>
            </w:pPr>
          </w:p>
        </w:tc>
        <w:tc>
          <w:tcPr>
            <w:tcW w:w="855" w:type="dxa"/>
            <w:vMerge w:val="continue"/>
            <w:vAlign w:val="center"/>
          </w:tcPr>
          <w:p w14:paraId="67E67E42">
            <w:pPr>
              <w:jc w:val="center"/>
              <w:rPr>
                <w:lang w:eastAsia="zh-CN"/>
              </w:rPr>
            </w:pPr>
          </w:p>
        </w:tc>
        <w:tc>
          <w:tcPr>
            <w:tcW w:w="825" w:type="dxa"/>
            <w:tcBorders>
              <w:top w:val="single" w:color="auto" w:sz="4" w:space="0"/>
              <w:bottom w:val="single" w:color="auto" w:sz="4" w:space="0"/>
            </w:tcBorders>
            <w:vAlign w:val="center"/>
          </w:tcPr>
          <w:p w14:paraId="27F5F96E">
            <w:pPr>
              <w:spacing w:line="341" w:lineRule="auto"/>
              <w:jc w:val="center"/>
              <w:rPr>
                <w:lang w:eastAsia="zh-CN"/>
              </w:rPr>
            </w:pPr>
          </w:p>
          <w:p w14:paraId="27DE847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B41AB6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C6997BA">
            <w:pPr>
              <w:jc w:val="center"/>
              <w:rPr>
                <w:rFonts w:eastAsia="宋体"/>
                <w:lang w:eastAsia="zh-CN"/>
              </w:rPr>
            </w:pPr>
          </w:p>
        </w:tc>
        <w:tc>
          <w:tcPr>
            <w:tcW w:w="1623" w:type="dxa"/>
            <w:vMerge w:val="continue"/>
            <w:vAlign w:val="center"/>
          </w:tcPr>
          <w:p w14:paraId="049E7C45">
            <w:pPr>
              <w:jc w:val="center"/>
              <w:rPr>
                <w:lang w:eastAsia="zh-CN"/>
              </w:rPr>
            </w:pPr>
          </w:p>
        </w:tc>
      </w:tr>
      <w:tr w14:paraId="7F3EC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CDC7172">
            <w:pPr>
              <w:jc w:val="center"/>
              <w:rPr>
                <w:lang w:eastAsia="zh-CN"/>
              </w:rPr>
            </w:pPr>
          </w:p>
        </w:tc>
        <w:tc>
          <w:tcPr>
            <w:tcW w:w="1449" w:type="dxa"/>
            <w:vMerge w:val="continue"/>
            <w:vAlign w:val="center"/>
          </w:tcPr>
          <w:p w14:paraId="2FB84645">
            <w:pPr>
              <w:jc w:val="center"/>
              <w:rPr>
                <w:lang w:eastAsia="zh-CN"/>
              </w:rPr>
            </w:pPr>
          </w:p>
        </w:tc>
        <w:tc>
          <w:tcPr>
            <w:tcW w:w="5490" w:type="dxa"/>
            <w:vMerge w:val="continue"/>
            <w:vAlign w:val="center"/>
          </w:tcPr>
          <w:p w14:paraId="39AEE1AB">
            <w:pPr>
              <w:jc w:val="center"/>
              <w:rPr>
                <w:lang w:eastAsia="zh-CN"/>
              </w:rPr>
            </w:pPr>
          </w:p>
        </w:tc>
        <w:tc>
          <w:tcPr>
            <w:tcW w:w="855" w:type="dxa"/>
            <w:vMerge w:val="continue"/>
            <w:vAlign w:val="center"/>
          </w:tcPr>
          <w:p w14:paraId="0ECF1E11">
            <w:pPr>
              <w:jc w:val="center"/>
              <w:rPr>
                <w:lang w:eastAsia="zh-CN"/>
              </w:rPr>
            </w:pPr>
          </w:p>
        </w:tc>
        <w:tc>
          <w:tcPr>
            <w:tcW w:w="825" w:type="dxa"/>
            <w:tcBorders>
              <w:top w:val="single" w:color="auto" w:sz="4" w:space="0"/>
            </w:tcBorders>
            <w:vAlign w:val="center"/>
          </w:tcPr>
          <w:p w14:paraId="38C06F4D">
            <w:pPr>
              <w:jc w:val="center"/>
              <w:rPr>
                <w:lang w:eastAsia="zh-CN"/>
              </w:rPr>
            </w:pPr>
          </w:p>
        </w:tc>
        <w:tc>
          <w:tcPr>
            <w:tcW w:w="3900" w:type="dxa"/>
            <w:tcBorders>
              <w:top w:val="single" w:color="auto" w:sz="4" w:space="0"/>
            </w:tcBorders>
            <w:vAlign w:val="center"/>
          </w:tcPr>
          <w:p w14:paraId="22E5482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1F28875">
            <w:pPr>
              <w:jc w:val="center"/>
              <w:rPr>
                <w:rFonts w:eastAsia="宋体"/>
                <w:lang w:eastAsia="zh-CN"/>
              </w:rPr>
            </w:pPr>
          </w:p>
        </w:tc>
        <w:tc>
          <w:tcPr>
            <w:tcW w:w="1623" w:type="dxa"/>
            <w:vMerge w:val="continue"/>
            <w:vAlign w:val="center"/>
          </w:tcPr>
          <w:p w14:paraId="20E36631">
            <w:pPr>
              <w:jc w:val="center"/>
              <w:rPr>
                <w:lang w:eastAsia="zh-CN"/>
              </w:rPr>
            </w:pPr>
          </w:p>
        </w:tc>
      </w:tr>
      <w:tr w14:paraId="35ED1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B4DAE1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ACA192E">
            <w:pPr>
              <w:pStyle w:val="8"/>
              <w:spacing w:before="51" w:line="214" w:lineRule="auto"/>
              <w:ind w:left="118"/>
              <w:jc w:val="center"/>
              <w:rPr>
                <w:lang w:eastAsia="zh-CN"/>
              </w:rPr>
            </w:pPr>
          </w:p>
        </w:tc>
      </w:tr>
      <w:tr w14:paraId="016D9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70F34D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04D9B68">
            <w:pPr>
              <w:pStyle w:val="8"/>
              <w:spacing w:before="54" w:line="216" w:lineRule="auto"/>
              <w:ind w:left="125"/>
              <w:jc w:val="center"/>
              <w:rPr>
                <w:spacing w:val="-4"/>
                <w:lang w:eastAsia="zh-CN"/>
              </w:rPr>
            </w:pPr>
          </w:p>
        </w:tc>
      </w:tr>
      <w:tr w14:paraId="0E2B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CD12334">
            <w:pPr>
              <w:pStyle w:val="8"/>
              <w:spacing w:before="155" w:line="218" w:lineRule="auto"/>
              <w:ind w:left="133"/>
              <w:jc w:val="center"/>
            </w:pPr>
            <w:r>
              <w:rPr>
                <w:spacing w:val="-3"/>
              </w:rPr>
              <w:t>序号</w:t>
            </w:r>
          </w:p>
        </w:tc>
        <w:tc>
          <w:tcPr>
            <w:tcW w:w="1449" w:type="dxa"/>
            <w:vAlign w:val="center"/>
          </w:tcPr>
          <w:p w14:paraId="2B17527B">
            <w:pPr>
              <w:pStyle w:val="8"/>
              <w:spacing w:before="155" w:line="217" w:lineRule="auto"/>
              <w:ind w:left="120"/>
              <w:jc w:val="center"/>
            </w:pPr>
            <w:r>
              <w:rPr>
                <w:spacing w:val="-3"/>
              </w:rPr>
              <w:t>项目名称</w:t>
            </w:r>
          </w:p>
        </w:tc>
        <w:tc>
          <w:tcPr>
            <w:tcW w:w="5490" w:type="dxa"/>
            <w:vAlign w:val="center"/>
          </w:tcPr>
          <w:p w14:paraId="7398A296">
            <w:pPr>
              <w:pStyle w:val="8"/>
              <w:spacing w:before="155" w:line="218" w:lineRule="auto"/>
              <w:ind w:left="2326"/>
              <w:jc w:val="center"/>
            </w:pPr>
            <w:r>
              <w:rPr>
                <w:spacing w:val="-5"/>
              </w:rPr>
              <w:t>实施依据</w:t>
            </w:r>
          </w:p>
        </w:tc>
        <w:tc>
          <w:tcPr>
            <w:tcW w:w="855" w:type="dxa"/>
            <w:vAlign w:val="center"/>
          </w:tcPr>
          <w:p w14:paraId="0C6E22CB">
            <w:pPr>
              <w:pStyle w:val="8"/>
              <w:spacing w:before="23" w:line="220" w:lineRule="auto"/>
              <w:ind w:left="186"/>
              <w:jc w:val="center"/>
            </w:pPr>
            <w:r>
              <w:rPr>
                <w:spacing w:val="-9"/>
              </w:rPr>
              <w:t>职权</w:t>
            </w:r>
          </w:p>
          <w:p w14:paraId="112A7F05">
            <w:pPr>
              <w:pStyle w:val="8"/>
              <w:spacing w:before="1" w:line="195" w:lineRule="auto"/>
              <w:ind w:left="188"/>
              <w:jc w:val="center"/>
            </w:pPr>
            <w:r>
              <w:rPr>
                <w:spacing w:val="-10"/>
              </w:rPr>
              <w:t>类别</w:t>
            </w:r>
          </w:p>
        </w:tc>
        <w:tc>
          <w:tcPr>
            <w:tcW w:w="825" w:type="dxa"/>
            <w:vAlign w:val="center"/>
          </w:tcPr>
          <w:p w14:paraId="7A9C205F">
            <w:pPr>
              <w:pStyle w:val="8"/>
              <w:spacing w:before="23" w:line="208" w:lineRule="auto"/>
              <w:ind w:left="136" w:right="128" w:firstLine="9"/>
              <w:jc w:val="center"/>
            </w:pPr>
            <w:r>
              <w:rPr>
                <w:spacing w:val="-9"/>
              </w:rPr>
              <w:t>办理</w:t>
            </w:r>
            <w:r>
              <w:rPr>
                <w:spacing w:val="-4"/>
              </w:rPr>
              <w:t>环节</w:t>
            </w:r>
          </w:p>
        </w:tc>
        <w:tc>
          <w:tcPr>
            <w:tcW w:w="3900" w:type="dxa"/>
            <w:vAlign w:val="center"/>
          </w:tcPr>
          <w:p w14:paraId="0D054CE9">
            <w:pPr>
              <w:pStyle w:val="8"/>
              <w:spacing w:before="155" w:line="219" w:lineRule="auto"/>
              <w:ind w:firstLine="1484" w:firstLineChars="700"/>
              <w:jc w:val="center"/>
            </w:pPr>
            <w:r>
              <w:rPr>
                <w:spacing w:val="-4"/>
              </w:rPr>
              <w:t>责任事项</w:t>
            </w:r>
          </w:p>
        </w:tc>
        <w:tc>
          <w:tcPr>
            <w:tcW w:w="750" w:type="dxa"/>
            <w:vAlign w:val="center"/>
          </w:tcPr>
          <w:p w14:paraId="243F15DD">
            <w:pPr>
              <w:pStyle w:val="8"/>
              <w:spacing w:before="23" w:line="208" w:lineRule="auto"/>
              <w:ind w:right="112"/>
              <w:jc w:val="center"/>
              <w:rPr>
                <w:lang w:eastAsia="zh-CN"/>
              </w:rPr>
            </w:pPr>
            <w:r>
              <w:rPr>
                <w:rFonts w:hint="eastAsia"/>
                <w:lang w:eastAsia="zh-CN"/>
              </w:rPr>
              <w:t>责任科室</w:t>
            </w:r>
          </w:p>
        </w:tc>
        <w:tc>
          <w:tcPr>
            <w:tcW w:w="1623" w:type="dxa"/>
            <w:vAlign w:val="center"/>
          </w:tcPr>
          <w:p w14:paraId="3AFEFEDC">
            <w:pPr>
              <w:pStyle w:val="8"/>
              <w:spacing w:before="23" w:line="208" w:lineRule="auto"/>
              <w:ind w:left="353" w:right="112" w:hanging="227"/>
              <w:jc w:val="center"/>
              <w:rPr>
                <w:spacing w:val="-6"/>
              </w:rPr>
            </w:pPr>
            <w:r>
              <w:rPr>
                <w:rFonts w:hint="eastAsia"/>
                <w:spacing w:val="-6"/>
                <w:lang w:eastAsia="zh-CN"/>
              </w:rPr>
              <w:t>追责情形</w:t>
            </w:r>
          </w:p>
        </w:tc>
      </w:tr>
      <w:tr w14:paraId="161B0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943A68D">
            <w:pPr>
              <w:pStyle w:val="8"/>
              <w:spacing w:before="72" w:line="180" w:lineRule="auto"/>
              <w:ind w:left="319"/>
              <w:jc w:val="center"/>
              <w:rPr>
                <w:lang w:eastAsia="zh-CN"/>
              </w:rPr>
            </w:pPr>
            <w:r>
              <w:rPr>
                <w:rFonts w:hint="eastAsia"/>
                <w:spacing w:val="-11"/>
                <w:lang w:eastAsia="zh-CN"/>
              </w:rPr>
              <w:t>147</w:t>
            </w:r>
          </w:p>
        </w:tc>
        <w:tc>
          <w:tcPr>
            <w:tcW w:w="1449" w:type="dxa"/>
            <w:vMerge w:val="restart"/>
            <w:tcBorders>
              <w:bottom w:val="nil"/>
            </w:tcBorders>
            <w:vAlign w:val="center"/>
          </w:tcPr>
          <w:p w14:paraId="176531E0">
            <w:pPr>
              <w:spacing w:line="262" w:lineRule="auto"/>
              <w:jc w:val="center"/>
              <w:rPr>
                <w:color w:val="auto"/>
                <w:lang w:eastAsia="zh-CN"/>
              </w:rPr>
            </w:pPr>
          </w:p>
          <w:p w14:paraId="0B2E2679">
            <w:pPr>
              <w:spacing w:line="262" w:lineRule="auto"/>
              <w:jc w:val="center"/>
              <w:rPr>
                <w:color w:val="auto"/>
                <w:lang w:eastAsia="zh-CN"/>
              </w:rPr>
            </w:pPr>
          </w:p>
          <w:p w14:paraId="3FB6A616">
            <w:pPr>
              <w:spacing w:line="263" w:lineRule="auto"/>
              <w:jc w:val="center"/>
              <w:rPr>
                <w:color w:val="auto"/>
                <w:lang w:eastAsia="zh-CN"/>
              </w:rPr>
            </w:pPr>
          </w:p>
          <w:p w14:paraId="2246240E">
            <w:pPr>
              <w:pStyle w:val="8"/>
              <w:spacing w:before="72" w:line="218" w:lineRule="auto"/>
              <w:ind w:left="111" w:right="118" w:firstLine="6"/>
              <w:jc w:val="center"/>
              <w:rPr>
                <w:lang w:eastAsia="zh-CN"/>
              </w:rPr>
            </w:pPr>
            <w:r>
              <w:rPr>
                <w:color w:val="auto"/>
                <w:spacing w:val="-4"/>
                <w:lang w:eastAsia="zh-CN"/>
              </w:rPr>
              <w:t>对未按照</w:t>
            </w:r>
            <w:r>
              <w:rPr>
                <w:color w:val="auto"/>
                <w:spacing w:val="-2"/>
                <w:lang w:eastAsia="zh-CN"/>
              </w:rPr>
              <w:t>城市道路设计、施工技术规范设计、施工的处</w:t>
            </w:r>
            <w:r>
              <w:rPr>
                <w:color w:val="auto"/>
                <w:lang w:eastAsia="zh-CN"/>
              </w:rPr>
              <w:t>罚</w:t>
            </w:r>
          </w:p>
        </w:tc>
        <w:tc>
          <w:tcPr>
            <w:tcW w:w="5490" w:type="dxa"/>
            <w:vMerge w:val="restart"/>
            <w:tcBorders>
              <w:bottom w:val="nil"/>
            </w:tcBorders>
            <w:vAlign w:val="center"/>
          </w:tcPr>
          <w:p w14:paraId="44A28CC1">
            <w:pPr>
              <w:spacing w:line="262" w:lineRule="auto"/>
              <w:jc w:val="center"/>
              <w:rPr>
                <w:color w:val="auto"/>
                <w:lang w:eastAsia="zh-CN"/>
              </w:rPr>
            </w:pPr>
          </w:p>
          <w:p w14:paraId="430F307D">
            <w:pPr>
              <w:spacing w:line="262" w:lineRule="auto"/>
              <w:jc w:val="center"/>
              <w:rPr>
                <w:color w:val="auto"/>
                <w:lang w:eastAsia="zh-CN"/>
              </w:rPr>
            </w:pPr>
          </w:p>
          <w:p w14:paraId="0E26DC73">
            <w:pPr>
              <w:spacing w:line="262" w:lineRule="auto"/>
              <w:jc w:val="center"/>
              <w:rPr>
                <w:color w:val="auto"/>
                <w:lang w:eastAsia="zh-CN"/>
              </w:rPr>
            </w:pPr>
          </w:p>
          <w:p w14:paraId="2EE52606">
            <w:pPr>
              <w:pStyle w:val="8"/>
              <w:spacing w:before="72" w:line="251" w:lineRule="auto"/>
              <w:ind w:left="109" w:right="45" w:hanging="4"/>
              <w:jc w:val="center"/>
              <w:rPr>
                <w:color w:val="auto"/>
                <w:lang w:eastAsia="zh-CN"/>
              </w:rPr>
            </w:pPr>
            <w:r>
              <w:rPr>
                <w:color w:val="auto"/>
                <w:spacing w:val="-4"/>
                <w:lang w:eastAsia="zh-CN"/>
              </w:rPr>
              <w:t>《城市道路管理条例》第三十九条第二项：“违反本条例的规定，有下列行为之一的，由市政工程行政主管部</w:t>
            </w:r>
            <w:r>
              <w:rPr>
                <w:color w:val="auto"/>
                <w:spacing w:val="-6"/>
                <w:lang w:eastAsia="zh-CN"/>
              </w:rPr>
              <w:t>门责令停止设计、施工，限期改正，可以并处3万元以</w:t>
            </w:r>
            <w:r>
              <w:rPr>
                <w:color w:val="auto"/>
                <w:spacing w:val="-10"/>
                <w:lang w:eastAsia="zh-CN"/>
              </w:rPr>
              <w:t>下的罚款；已经取得设计、施工资格证书，情节严重的，</w:t>
            </w:r>
          </w:p>
          <w:p w14:paraId="796B1668">
            <w:pPr>
              <w:pStyle w:val="8"/>
              <w:spacing w:before="52"/>
              <w:ind w:left="129" w:right="102" w:hanging="18"/>
              <w:jc w:val="center"/>
              <w:rPr>
                <w:lang w:eastAsia="zh-CN"/>
              </w:rPr>
            </w:pPr>
            <w:r>
              <w:rPr>
                <w:color w:val="auto"/>
                <w:spacing w:val="-3"/>
                <w:lang w:eastAsia="zh-CN"/>
              </w:rPr>
              <w:t>提请原发证机关吊销设计、施工资格证书</w:t>
            </w:r>
            <w:r>
              <w:rPr>
                <w:color w:val="auto"/>
                <w:spacing w:val="-35"/>
                <w:lang w:eastAsia="zh-CN"/>
              </w:rPr>
              <w:t>：（</w:t>
            </w:r>
            <w:r>
              <w:rPr>
                <w:color w:val="auto"/>
                <w:spacing w:val="-3"/>
                <w:lang w:eastAsia="zh-CN"/>
              </w:rPr>
              <w:t>二）未按</w:t>
            </w:r>
            <w:r>
              <w:rPr>
                <w:color w:val="auto"/>
                <w:spacing w:val="-2"/>
                <w:lang w:eastAsia="zh-CN"/>
              </w:rPr>
              <w:t>照城市道路设计、施工技术规范设计、施工的”。</w:t>
            </w:r>
          </w:p>
        </w:tc>
        <w:tc>
          <w:tcPr>
            <w:tcW w:w="855" w:type="dxa"/>
            <w:vMerge w:val="restart"/>
            <w:tcBorders>
              <w:bottom w:val="nil"/>
            </w:tcBorders>
            <w:vAlign w:val="center"/>
          </w:tcPr>
          <w:p w14:paraId="5744BC75">
            <w:pPr>
              <w:spacing w:line="255" w:lineRule="auto"/>
              <w:jc w:val="center"/>
              <w:rPr>
                <w:lang w:eastAsia="zh-CN"/>
              </w:rPr>
            </w:pPr>
          </w:p>
          <w:p w14:paraId="38552E02">
            <w:pPr>
              <w:spacing w:line="255" w:lineRule="auto"/>
              <w:jc w:val="center"/>
              <w:rPr>
                <w:lang w:eastAsia="zh-CN"/>
              </w:rPr>
            </w:pPr>
          </w:p>
          <w:p w14:paraId="1F085D87">
            <w:pPr>
              <w:spacing w:line="255" w:lineRule="auto"/>
              <w:jc w:val="center"/>
              <w:rPr>
                <w:lang w:eastAsia="zh-CN"/>
              </w:rPr>
            </w:pPr>
          </w:p>
          <w:p w14:paraId="6AFB8776">
            <w:pPr>
              <w:spacing w:line="255" w:lineRule="auto"/>
              <w:jc w:val="center"/>
              <w:rPr>
                <w:lang w:eastAsia="zh-CN"/>
              </w:rPr>
            </w:pPr>
          </w:p>
          <w:p w14:paraId="531CFBC6">
            <w:pPr>
              <w:spacing w:line="255" w:lineRule="auto"/>
              <w:jc w:val="center"/>
              <w:rPr>
                <w:lang w:eastAsia="zh-CN"/>
              </w:rPr>
            </w:pPr>
          </w:p>
          <w:p w14:paraId="2FCAABF5">
            <w:pPr>
              <w:spacing w:line="255" w:lineRule="auto"/>
              <w:jc w:val="center"/>
              <w:rPr>
                <w:lang w:eastAsia="zh-CN"/>
              </w:rPr>
            </w:pPr>
          </w:p>
          <w:p w14:paraId="3A640854">
            <w:pPr>
              <w:pStyle w:val="8"/>
              <w:spacing w:before="71"/>
              <w:ind w:left="160" w:right="140" w:hanging="8"/>
              <w:jc w:val="center"/>
            </w:pPr>
            <w:r>
              <w:rPr>
                <w:spacing w:val="-4"/>
              </w:rPr>
              <w:t>行政</w:t>
            </w:r>
            <w:r>
              <w:rPr>
                <w:spacing w:val="-8"/>
              </w:rPr>
              <w:t>处罚</w:t>
            </w:r>
          </w:p>
        </w:tc>
        <w:tc>
          <w:tcPr>
            <w:tcW w:w="825" w:type="dxa"/>
            <w:vAlign w:val="center"/>
          </w:tcPr>
          <w:p w14:paraId="368D8AAD">
            <w:pPr>
              <w:spacing w:line="247" w:lineRule="auto"/>
              <w:jc w:val="center"/>
            </w:pPr>
          </w:p>
          <w:p w14:paraId="23ACC813">
            <w:pPr>
              <w:pStyle w:val="8"/>
              <w:spacing w:before="71" w:line="219" w:lineRule="auto"/>
              <w:ind w:left="148"/>
              <w:jc w:val="center"/>
            </w:pPr>
            <w:r>
              <w:rPr>
                <w:spacing w:val="-9"/>
              </w:rPr>
              <w:t>立案</w:t>
            </w:r>
          </w:p>
        </w:tc>
        <w:tc>
          <w:tcPr>
            <w:tcW w:w="3900" w:type="dxa"/>
            <w:vAlign w:val="center"/>
          </w:tcPr>
          <w:p w14:paraId="7401E2A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52A851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13AA18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06A1B4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BD18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9DE86CB">
            <w:pPr>
              <w:jc w:val="center"/>
              <w:rPr>
                <w:lang w:eastAsia="zh-CN"/>
              </w:rPr>
            </w:pPr>
          </w:p>
        </w:tc>
        <w:tc>
          <w:tcPr>
            <w:tcW w:w="1449" w:type="dxa"/>
            <w:vMerge w:val="continue"/>
            <w:tcBorders>
              <w:top w:val="nil"/>
              <w:bottom w:val="nil"/>
            </w:tcBorders>
            <w:vAlign w:val="center"/>
          </w:tcPr>
          <w:p w14:paraId="0937BA5A">
            <w:pPr>
              <w:jc w:val="center"/>
              <w:rPr>
                <w:lang w:eastAsia="zh-CN"/>
              </w:rPr>
            </w:pPr>
          </w:p>
        </w:tc>
        <w:tc>
          <w:tcPr>
            <w:tcW w:w="5490" w:type="dxa"/>
            <w:vMerge w:val="continue"/>
            <w:tcBorders>
              <w:top w:val="nil"/>
              <w:bottom w:val="nil"/>
            </w:tcBorders>
            <w:vAlign w:val="center"/>
          </w:tcPr>
          <w:p w14:paraId="236BBB6E">
            <w:pPr>
              <w:jc w:val="center"/>
              <w:rPr>
                <w:lang w:eastAsia="zh-CN"/>
              </w:rPr>
            </w:pPr>
          </w:p>
        </w:tc>
        <w:tc>
          <w:tcPr>
            <w:tcW w:w="855" w:type="dxa"/>
            <w:vMerge w:val="continue"/>
            <w:tcBorders>
              <w:top w:val="nil"/>
              <w:bottom w:val="nil"/>
            </w:tcBorders>
            <w:vAlign w:val="center"/>
          </w:tcPr>
          <w:p w14:paraId="3BE88279">
            <w:pPr>
              <w:jc w:val="center"/>
              <w:rPr>
                <w:lang w:eastAsia="zh-CN"/>
              </w:rPr>
            </w:pPr>
          </w:p>
        </w:tc>
        <w:tc>
          <w:tcPr>
            <w:tcW w:w="825" w:type="dxa"/>
            <w:vAlign w:val="center"/>
          </w:tcPr>
          <w:p w14:paraId="37821BC6">
            <w:pPr>
              <w:spacing w:line="348" w:lineRule="auto"/>
              <w:jc w:val="center"/>
              <w:rPr>
                <w:lang w:eastAsia="zh-CN"/>
              </w:rPr>
            </w:pPr>
          </w:p>
          <w:p w14:paraId="769327BB">
            <w:pPr>
              <w:pStyle w:val="8"/>
              <w:spacing w:before="72" w:line="219" w:lineRule="auto"/>
              <w:ind w:left="138"/>
              <w:jc w:val="center"/>
            </w:pPr>
            <w:r>
              <w:rPr>
                <w:spacing w:val="-4"/>
              </w:rPr>
              <w:t>调查</w:t>
            </w:r>
          </w:p>
        </w:tc>
        <w:tc>
          <w:tcPr>
            <w:tcW w:w="3900" w:type="dxa"/>
            <w:vAlign w:val="center"/>
          </w:tcPr>
          <w:p w14:paraId="6375683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726C387">
            <w:pPr>
              <w:pStyle w:val="8"/>
              <w:spacing w:before="72" w:line="274" w:lineRule="auto"/>
              <w:ind w:left="116" w:right="104"/>
              <w:jc w:val="center"/>
              <w:rPr>
                <w:lang w:eastAsia="zh-CN"/>
              </w:rPr>
            </w:pPr>
          </w:p>
        </w:tc>
        <w:tc>
          <w:tcPr>
            <w:tcW w:w="1623" w:type="dxa"/>
            <w:vMerge w:val="continue"/>
            <w:vAlign w:val="center"/>
          </w:tcPr>
          <w:p w14:paraId="09A61793">
            <w:pPr>
              <w:pStyle w:val="8"/>
              <w:spacing w:before="72" w:line="218" w:lineRule="auto"/>
              <w:ind w:left="116" w:right="105"/>
              <w:jc w:val="center"/>
              <w:rPr>
                <w:lang w:eastAsia="zh-CN"/>
              </w:rPr>
            </w:pPr>
          </w:p>
        </w:tc>
      </w:tr>
      <w:tr w14:paraId="1883A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F076DF1">
            <w:pPr>
              <w:jc w:val="center"/>
              <w:rPr>
                <w:lang w:eastAsia="zh-CN"/>
              </w:rPr>
            </w:pPr>
          </w:p>
        </w:tc>
        <w:tc>
          <w:tcPr>
            <w:tcW w:w="1449" w:type="dxa"/>
            <w:vMerge w:val="continue"/>
            <w:tcBorders>
              <w:top w:val="nil"/>
              <w:bottom w:val="nil"/>
            </w:tcBorders>
            <w:vAlign w:val="center"/>
          </w:tcPr>
          <w:p w14:paraId="0B9E3212">
            <w:pPr>
              <w:jc w:val="center"/>
              <w:rPr>
                <w:lang w:eastAsia="zh-CN"/>
              </w:rPr>
            </w:pPr>
          </w:p>
        </w:tc>
        <w:tc>
          <w:tcPr>
            <w:tcW w:w="5490" w:type="dxa"/>
            <w:vMerge w:val="continue"/>
            <w:tcBorders>
              <w:top w:val="nil"/>
              <w:bottom w:val="nil"/>
            </w:tcBorders>
            <w:vAlign w:val="center"/>
          </w:tcPr>
          <w:p w14:paraId="0482097C">
            <w:pPr>
              <w:jc w:val="center"/>
              <w:rPr>
                <w:lang w:eastAsia="zh-CN"/>
              </w:rPr>
            </w:pPr>
          </w:p>
        </w:tc>
        <w:tc>
          <w:tcPr>
            <w:tcW w:w="855" w:type="dxa"/>
            <w:vMerge w:val="continue"/>
            <w:tcBorders>
              <w:top w:val="nil"/>
              <w:bottom w:val="nil"/>
            </w:tcBorders>
            <w:vAlign w:val="center"/>
          </w:tcPr>
          <w:p w14:paraId="61A0DD1D">
            <w:pPr>
              <w:jc w:val="center"/>
              <w:rPr>
                <w:lang w:eastAsia="zh-CN"/>
              </w:rPr>
            </w:pPr>
          </w:p>
        </w:tc>
        <w:tc>
          <w:tcPr>
            <w:tcW w:w="825" w:type="dxa"/>
            <w:vAlign w:val="center"/>
          </w:tcPr>
          <w:p w14:paraId="68E0DB87">
            <w:pPr>
              <w:spacing w:line="349" w:lineRule="auto"/>
              <w:jc w:val="center"/>
              <w:rPr>
                <w:lang w:eastAsia="zh-CN"/>
              </w:rPr>
            </w:pPr>
          </w:p>
          <w:p w14:paraId="6E70DE07">
            <w:pPr>
              <w:pStyle w:val="8"/>
              <w:spacing w:before="71" w:line="218" w:lineRule="auto"/>
              <w:ind w:left="153"/>
              <w:jc w:val="center"/>
            </w:pPr>
            <w:r>
              <w:rPr>
                <w:spacing w:val="-11"/>
              </w:rPr>
              <w:t>审查</w:t>
            </w:r>
          </w:p>
        </w:tc>
        <w:tc>
          <w:tcPr>
            <w:tcW w:w="3900" w:type="dxa"/>
            <w:vAlign w:val="center"/>
          </w:tcPr>
          <w:p w14:paraId="1D4A132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0DBC465">
            <w:pPr>
              <w:pStyle w:val="8"/>
              <w:spacing w:before="55" w:line="252" w:lineRule="auto"/>
              <w:ind w:left="116" w:right="104"/>
              <w:jc w:val="center"/>
              <w:rPr>
                <w:lang w:eastAsia="zh-CN"/>
              </w:rPr>
            </w:pPr>
          </w:p>
        </w:tc>
        <w:tc>
          <w:tcPr>
            <w:tcW w:w="1623" w:type="dxa"/>
            <w:vMerge w:val="continue"/>
            <w:vAlign w:val="center"/>
          </w:tcPr>
          <w:p w14:paraId="385EE117">
            <w:pPr>
              <w:pStyle w:val="8"/>
              <w:spacing w:before="23" w:line="210" w:lineRule="auto"/>
              <w:ind w:left="116" w:right="105"/>
              <w:jc w:val="center"/>
              <w:rPr>
                <w:lang w:eastAsia="zh-CN"/>
              </w:rPr>
            </w:pPr>
          </w:p>
        </w:tc>
      </w:tr>
      <w:tr w14:paraId="19BC9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0C7F07C">
            <w:pPr>
              <w:jc w:val="center"/>
              <w:rPr>
                <w:lang w:eastAsia="zh-CN"/>
              </w:rPr>
            </w:pPr>
          </w:p>
        </w:tc>
        <w:tc>
          <w:tcPr>
            <w:tcW w:w="1449" w:type="dxa"/>
            <w:vMerge w:val="continue"/>
            <w:tcBorders>
              <w:top w:val="nil"/>
              <w:bottom w:val="nil"/>
            </w:tcBorders>
            <w:vAlign w:val="center"/>
          </w:tcPr>
          <w:p w14:paraId="1A742BE0">
            <w:pPr>
              <w:jc w:val="center"/>
              <w:rPr>
                <w:lang w:eastAsia="zh-CN"/>
              </w:rPr>
            </w:pPr>
          </w:p>
        </w:tc>
        <w:tc>
          <w:tcPr>
            <w:tcW w:w="5490" w:type="dxa"/>
            <w:vMerge w:val="continue"/>
            <w:tcBorders>
              <w:top w:val="nil"/>
              <w:bottom w:val="nil"/>
            </w:tcBorders>
            <w:vAlign w:val="center"/>
          </w:tcPr>
          <w:p w14:paraId="73ECA26A">
            <w:pPr>
              <w:jc w:val="center"/>
              <w:rPr>
                <w:lang w:eastAsia="zh-CN"/>
              </w:rPr>
            </w:pPr>
          </w:p>
        </w:tc>
        <w:tc>
          <w:tcPr>
            <w:tcW w:w="855" w:type="dxa"/>
            <w:vMerge w:val="continue"/>
            <w:tcBorders>
              <w:top w:val="nil"/>
              <w:bottom w:val="nil"/>
            </w:tcBorders>
            <w:vAlign w:val="center"/>
          </w:tcPr>
          <w:p w14:paraId="08D27DEC">
            <w:pPr>
              <w:jc w:val="center"/>
              <w:rPr>
                <w:lang w:eastAsia="zh-CN"/>
              </w:rPr>
            </w:pPr>
          </w:p>
        </w:tc>
        <w:tc>
          <w:tcPr>
            <w:tcW w:w="825" w:type="dxa"/>
            <w:vAlign w:val="center"/>
          </w:tcPr>
          <w:p w14:paraId="4FCD9041">
            <w:pPr>
              <w:spacing w:line="361" w:lineRule="auto"/>
              <w:jc w:val="center"/>
              <w:rPr>
                <w:lang w:eastAsia="zh-CN"/>
              </w:rPr>
            </w:pPr>
          </w:p>
          <w:p w14:paraId="7B2F41A8">
            <w:pPr>
              <w:pStyle w:val="8"/>
              <w:spacing w:before="72" w:line="219" w:lineRule="auto"/>
              <w:ind w:left="145"/>
              <w:jc w:val="center"/>
            </w:pPr>
            <w:r>
              <w:rPr>
                <w:spacing w:val="-7"/>
              </w:rPr>
              <w:t>告知</w:t>
            </w:r>
          </w:p>
        </w:tc>
        <w:tc>
          <w:tcPr>
            <w:tcW w:w="3900" w:type="dxa"/>
            <w:vAlign w:val="center"/>
          </w:tcPr>
          <w:p w14:paraId="17B1A72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280BB88">
            <w:pPr>
              <w:pStyle w:val="8"/>
              <w:spacing w:before="98" w:line="229" w:lineRule="auto"/>
              <w:ind w:left="116" w:right="104"/>
              <w:jc w:val="center"/>
              <w:rPr>
                <w:lang w:eastAsia="zh-CN"/>
              </w:rPr>
            </w:pPr>
          </w:p>
        </w:tc>
        <w:tc>
          <w:tcPr>
            <w:tcW w:w="1623" w:type="dxa"/>
            <w:vMerge w:val="continue"/>
            <w:vAlign w:val="center"/>
          </w:tcPr>
          <w:p w14:paraId="0E80C2D3">
            <w:pPr>
              <w:pStyle w:val="8"/>
              <w:spacing w:before="26" w:line="209" w:lineRule="auto"/>
              <w:ind w:left="116" w:right="105"/>
              <w:jc w:val="center"/>
              <w:rPr>
                <w:lang w:eastAsia="zh-CN"/>
              </w:rPr>
            </w:pPr>
          </w:p>
        </w:tc>
      </w:tr>
      <w:tr w14:paraId="20959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24F50F3">
            <w:pPr>
              <w:jc w:val="center"/>
              <w:rPr>
                <w:lang w:eastAsia="zh-CN"/>
              </w:rPr>
            </w:pPr>
          </w:p>
        </w:tc>
        <w:tc>
          <w:tcPr>
            <w:tcW w:w="1449" w:type="dxa"/>
            <w:vMerge w:val="continue"/>
            <w:tcBorders>
              <w:top w:val="nil"/>
              <w:bottom w:val="nil"/>
            </w:tcBorders>
            <w:vAlign w:val="center"/>
          </w:tcPr>
          <w:p w14:paraId="667505A5">
            <w:pPr>
              <w:jc w:val="center"/>
              <w:rPr>
                <w:lang w:eastAsia="zh-CN"/>
              </w:rPr>
            </w:pPr>
          </w:p>
        </w:tc>
        <w:tc>
          <w:tcPr>
            <w:tcW w:w="5490" w:type="dxa"/>
            <w:vMerge w:val="continue"/>
            <w:tcBorders>
              <w:top w:val="nil"/>
              <w:bottom w:val="nil"/>
            </w:tcBorders>
            <w:vAlign w:val="center"/>
          </w:tcPr>
          <w:p w14:paraId="0B4FAA8E">
            <w:pPr>
              <w:jc w:val="center"/>
              <w:rPr>
                <w:lang w:eastAsia="zh-CN"/>
              </w:rPr>
            </w:pPr>
          </w:p>
        </w:tc>
        <w:tc>
          <w:tcPr>
            <w:tcW w:w="855" w:type="dxa"/>
            <w:vMerge w:val="continue"/>
            <w:tcBorders>
              <w:top w:val="nil"/>
              <w:bottom w:val="nil"/>
            </w:tcBorders>
            <w:vAlign w:val="center"/>
          </w:tcPr>
          <w:p w14:paraId="794CE405">
            <w:pPr>
              <w:jc w:val="center"/>
              <w:rPr>
                <w:lang w:eastAsia="zh-CN"/>
              </w:rPr>
            </w:pPr>
          </w:p>
        </w:tc>
        <w:tc>
          <w:tcPr>
            <w:tcW w:w="825" w:type="dxa"/>
            <w:vAlign w:val="center"/>
          </w:tcPr>
          <w:p w14:paraId="0DAC7B8D">
            <w:pPr>
              <w:pStyle w:val="8"/>
              <w:spacing w:before="285" w:line="219" w:lineRule="auto"/>
              <w:ind w:left="143"/>
              <w:jc w:val="center"/>
            </w:pPr>
            <w:r>
              <w:rPr>
                <w:spacing w:val="-7"/>
              </w:rPr>
              <w:t>决定</w:t>
            </w:r>
          </w:p>
        </w:tc>
        <w:tc>
          <w:tcPr>
            <w:tcW w:w="3900" w:type="dxa"/>
            <w:vAlign w:val="center"/>
          </w:tcPr>
          <w:p w14:paraId="61076C5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B31E5B4">
            <w:pPr>
              <w:pStyle w:val="8"/>
              <w:spacing w:before="76" w:line="281" w:lineRule="auto"/>
              <w:ind w:left="115" w:right="104" w:firstLine="13"/>
              <w:jc w:val="center"/>
              <w:rPr>
                <w:lang w:eastAsia="zh-CN"/>
              </w:rPr>
            </w:pPr>
          </w:p>
        </w:tc>
        <w:tc>
          <w:tcPr>
            <w:tcW w:w="1623" w:type="dxa"/>
            <w:vMerge w:val="continue"/>
            <w:vAlign w:val="center"/>
          </w:tcPr>
          <w:p w14:paraId="169A4247">
            <w:pPr>
              <w:pStyle w:val="8"/>
              <w:spacing w:before="63" w:line="218" w:lineRule="auto"/>
              <w:ind w:left="115" w:right="105" w:firstLine="13"/>
              <w:jc w:val="center"/>
              <w:rPr>
                <w:spacing w:val="-4"/>
                <w:lang w:eastAsia="zh-CN"/>
              </w:rPr>
            </w:pPr>
          </w:p>
        </w:tc>
      </w:tr>
      <w:tr w14:paraId="7ADE1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3FA3349">
            <w:pPr>
              <w:jc w:val="center"/>
              <w:rPr>
                <w:lang w:eastAsia="zh-CN"/>
              </w:rPr>
            </w:pPr>
          </w:p>
        </w:tc>
        <w:tc>
          <w:tcPr>
            <w:tcW w:w="1449" w:type="dxa"/>
            <w:vMerge w:val="continue"/>
            <w:tcBorders>
              <w:top w:val="nil"/>
            </w:tcBorders>
            <w:vAlign w:val="center"/>
          </w:tcPr>
          <w:p w14:paraId="0D874EBF">
            <w:pPr>
              <w:jc w:val="center"/>
              <w:rPr>
                <w:lang w:eastAsia="zh-CN"/>
              </w:rPr>
            </w:pPr>
          </w:p>
        </w:tc>
        <w:tc>
          <w:tcPr>
            <w:tcW w:w="5490" w:type="dxa"/>
            <w:vMerge w:val="continue"/>
            <w:tcBorders>
              <w:top w:val="nil"/>
            </w:tcBorders>
            <w:vAlign w:val="center"/>
          </w:tcPr>
          <w:p w14:paraId="02B3BF69">
            <w:pPr>
              <w:jc w:val="center"/>
              <w:rPr>
                <w:lang w:eastAsia="zh-CN"/>
              </w:rPr>
            </w:pPr>
          </w:p>
        </w:tc>
        <w:tc>
          <w:tcPr>
            <w:tcW w:w="855" w:type="dxa"/>
            <w:vMerge w:val="continue"/>
            <w:tcBorders>
              <w:top w:val="nil"/>
            </w:tcBorders>
            <w:vAlign w:val="center"/>
          </w:tcPr>
          <w:p w14:paraId="28DC4DC7">
            <w:pPr>
              <w:jc w:val="center"/>
              <w:rPr>
                <w:lang w:eastAsia="zh-CN"/>
              </w:rPr>
            </w:pPr>
          </w:p>
        </w:tc>
        <w:tc>
          <w:tcPr>
            <w:tcW w:w="825" w:type="dxa"/>
            <w:tcBorders>
              <w:bottom w:val="single" w:color="auto" w:sz="4" w:space="0"/>
            </w:tcBorders>
            <w:vAlign w:val="center"/>
          </w:tcPr>
          <w:p w14:paraId="3A4E1CB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A31288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ED69D56">
            <w:pPr>
              <w:jc w:val="center"/>
              <w:rPr>
                <w:rFonts w:eastAsia="宋体"/>
                <w:lang w:eastAsia="zh-CN"/>
              </w:rPr>
            </w:pPr>
          </w:p>
        </w:tc>
        <w:tc>
          <w:tcPr>
            <w:tcW w:w="1623" w:type="dxa"/>
            <w:vMerge w:val="continue"/>
            <w:vAlign w:val="center"/>
          </w:tcPr>
          <w:p w14:paraId="0A730EFB">
            <w:pPr>
              <w:jc w:val="center"/>
              <w:rPr>
                <w:lang w:eastAsia="zh-CN"/>
              </w:rPr>
            </w:pPr>
          </w:p>
        </w:tc>
      </w:tr>
      <w:tr w14:paraId="1521A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1F62FD4">
            <w:pPr>
              <w:jc w:val="center"/>
              <w:rPr>
                <w:lang w:eastAsia="zh-CN"/>
              </w:rPr>
            </w:pPr>
          </w:p>
        </w:tc>
        <w:tc>
          <w:tcPr>
            <w:tcW w:w="1449" w:type="dxa"/>
            <w:vMerge w:val="continue"/>
            <w:vAlign w:val="center"/>
          </w:tcPr>
          <w:p w14:paraId="5D1F3DEB">
            <w:pPr>
              <w:jc w:val="center"/>
              <w:rPr>
                <w:lang w:eastAsia="zh-CN"/>
              </w:rPr>
            </w:pPr>
          </w:p>
        </w:tc>
        <w:tc>
          <w:tcPr>
            <w:tcW w:w="5490" w:type="dxa"/>
            <w:vMerge w:val="continue"/>
            <w:vAlign w:val="center"/>
          </w:tcPr>
          <w:p w14:paraId="260F72C1">
            <w:pPr>
              <w:jc w:val="center"/>
              <w:rPr>
                <w:lang w:eastAsia="zh-CN"/>
              </w:rPr>
            </w:pPr>
          </w:p>
        </w:tc>
        <w:tc>
          <w:tcPr>
            <w:tcW w:w="855" w:type="dxa"/>
            <w:vMerge w:val="continue"/>
            <w:vAlign w:val="center"/>
          </w:tcPr>
          <w:p w14:paraId="30440515">
            <w:pPr>
              <w:jc w:val="center"/>
              <w:rPr>
                <w:lang w:eastAsia="zh-CN"/>
              </w:rPr>
            </w:pPr>
          </w:p>
        </w:tc>
        <w:tc>
          <w:tcPr>
            <w:tcW w:w="825" w:type="dxa"/>
            <w:tcBorders>
              <w:top w:val="single" w:color="auto" w:sz="4" w:space="0"/>
              <w:bottom w:val="single" w:color="auto" w:sz="4" w:space="0"/>
            </w:tcBorders>
            <w:vAlign w:val="center"/>
          </w:tcPr>
          <w:p w14:paraId="42593083">
            <w:pPr>
              <w:spacing w:line="341" w:lineRule="auto"/>
              <w:jc w:val="center"/>
              <w:rPr>
                <w:lang w:eastAsia="zh-CN"/>
              </w:rPr>
            </w:pPr>
          </w:p>
          <w:p w14:paraId="6360DEB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1C083C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B5FFBB2">
            <w:pPr>
              <w:jc w:val="center"/>
              <w:rPr>
                <w:rFonts w:eastAsia="宋体"/>
                <w:lang w:eastAsia="zh-CN"/>
              </w:rPr>
            </w:pPr>
          </w:p>
        </w:tc>
        <w:tc>
          <w:tcPr>
            <w:tcW w:w="1623" w:type="dxa"/>
            <w:vMerge w:val="continue"/>
            <w:vAlign w:val="center"/>
          </w:tcPr>
          <w:p w14:paraId="39312A14">
            <w:pPr>
              <w:jc w:val="center"/>
              <w:rPr>
                <w:lang w:eastAsia="zh-CN"/>
              </w:rPr>
            </w:pPr>
          </w:p>
        </w:tc>
      </w:tr>
      <w:tr w14:paraId="1D72D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44B008B">
            <w:pPr>
              <w:jc w:val="center"/>
              <w:rPr>
                <w:lang w:eastAsia="zh-CN"/>
              </w:rPr>
            </w:pPr>
          </w:p>
        </w:tc>
        <w:tc>
          <w:tcPr>
            <w:tcW w:w="1449" w:type="dxa"/>
            <w:vMerge w:val="continue"/>
            <w:vAlign w:val="center"/>
          </w:tcPr>
          <w:p w14:paraId="7EA176E9">
            <w:pPr>
              <w:jc w:val="center"/>
              <w:rPr>
                <w:lang w:eastAsia="zh-CN"/>
              </w:rPr>
            </w:pPr>
          </w:p>
        </w:tc>
        <w:tc>
          <w:tcPr>
            <w:tcW w:w="5490" w:type="dxa"/>
            <w:vMerge w:val="continue"/>
            <w:vAlign w:val="center"/>
          </w:tcPr>
          <w:p w14:paraId="50F18C15">
            <w:pPr>
              <w:jc w:val="center"/>
              <w:rPr>
                <w:lang w:eastAsia="zh-CN"/>
              </w:rPr>
            </w:pPr>
          </w:p>
        </w:tc>
        <w:tc>
          <w:tcPr>
            <w:tcW w:w="855" w:type="dxa"/>
            <w:vMerge w:val="continue"/>
            <w:vAlign w:val="center"/>
          </w:tcPr>
          <w:p w14:paraId="433595B5">
            <w:pPr>
              <w:jc w:val="center"/>
              <w:rPr>
                <w:lang w:eastAsia="zh-CN"/>
              </w:rPr>
            </w:pPr>
          </w:p>
        </w:tc>
        <w:tc>
          <w:tcPr>
            <w:tcW w:w="825" w:type="dxa"/>
            <w:tcBorders>
              <w:top w:val="single" w:color="auto" w:sz="4" w:space="0"/>
            </w:tcBorders>
            <w:vAlign w:val="center"/>
          </w:tcPr>
          <w:p w14:paraId="7B30A813">
            <w:pPr>
              <w:jc w:val="center"/>
              <w:rPr>
                <w:lang w:eastAsia="zh-CN"/>
              </w:rPr>
            </w:pPr>
          </w:p>
        </w:tc>
        <w:tc>
          <w:tcPr>
            <w:tcW w:w="3900" w:type="dxa"/>
            <w:tcBorders>
              <w:top w:val="single" w:color="auto" w:sz="4" w:space="0"/>
            </w:tcBorders>
            <w:vAlign w:val="center"/>
          </w:tcPr>
          <w:p w14:paraId="78EE210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5377E25">
            <w:pPr>
              <w:jc w:val="center"/>
              <w:rPr>
                <w:rFonts w:eastAsia="宋体"/>
                <w:lang w:eastAsia="zh-CN"/>
              </w:rPr>
            </w:pPr>
          </w:p>
        </w:tc>
        <w:tc>
          <w:tcPr>
            <w:tcW w:w="1623" w:type="dxa"/>
            <w:vMerge w:val="continue"/>
            <w:vAlign w:val="center"/>
          </w:tcPr>
          <w:p w14:paraId="640CF733">
            <w:pPr>
              <w:jc w:val="center"/>
              <w:rPr>
                <w:lang w:eastAsia="zh-CN"/>
              </w:rPr>
            </w:pPr>
          </w:p>
        </w:tc>
      </w:tr>
      <w:tr w14:paraId="3A7BF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638C3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44F12D5">
            <w:pPr>
              <w:pStyle w:val="8"/>
              <w:spacing w:before="51" w:line="214" w:lineRule="auto"/>
              <w:ind w:left="118"/>
              <w:jc w:val="center"/>
              <w:rPr>
                <w:lang w:eastAsia="zh-CN"/>
              </w:rPr>
            </w:pPr>
          </w:p>
        </w:tc>
      </w:tr>
      <w:tr w14:paraId="375E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62EC28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7B6B7FB">
            <w:pPr>
              <w:pStyle w:val="8"/>
              <w:spacing w:before="54" w:line="216" w:lineRule="auto"/>
              <w:ind w:left="125"/>
              <w:jc w:val="center"/>
              <w:rPr>
                <w:spacing w:val="-4"/>
                <w:lang w:eastAsia="zh-CN"/>
              </w:rPr>
            </w:pPr>
          </w:p>
        </w:tc>
      </w:tr>
      <w:tr w14:paraId="60333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CC9C18">
            <w:pPr>
              <w:pStyle w:val="8"/>
              <w:spacing w:before="155" w:line="218" w:lineRule="auto"/>
              <w:ind w:left="133"/>
              <w:jc w:val="center"/>
            </w:pPr>
            <w:r>
              <w:rPr>
                <w:spacing w:val="-3"/>
              </w:rPr>
              <w:t>序号</w:t>
            </w:r>
          </w:p>
        </w:tc>
        <w:tc>
          <w:tcPr>
            <w:tcW w:w="1449" w:type="dxa"/>
            <w:vAlign w:val="center"/>
          </w:tcPr>
          <w:p w14:paraId="4C79F60C">
            <w:pPr>
              <w:pStyle w:val="8"/>
              <w:spacing w:before="155" w:line="217" w:lineRule="auto"/>
              <w:ind w:left="120"/>
              <w:jc w:val="center"/>
            </w:pPr>
            <w:r>
              <w:rPr>
                <w:spacing w:val="-3"/>
              </w:rPr>
              <w:t>项目名称</w:t>
            </w:r>
          </w:p>
        </w:tc>
        <w:tc>
          <w:tcPr>
            <w:tcW w:w="5490" w:type="dxa"/>
            <w:vAlign w:val="center"/>
          </w:tcPr>
          <w:p w14:paraId="46DD8C41">
            <w:pPr>
              <w:pStyle w:val="8"/>
              <w:spacing w:before="155" w:line="218" w:lineRule="auto"/>
              <w:ind w:left="2326"/>
              <w:jc w:val="center"/>
            </w:pPr>
            <w:r>
              <w:rPr>
                <w:spacing w:val="-5"/>
              </w:rPr>
              <w:t>实施依据</w:t>
            </w:r>
          </w:p>
        </w:tc>
        <w:tc>
          <w:tcPr>
            <w:tcW w:w="855" w:type="dxa"/>
            <w:vAlign w:val="center"/>
          </w:tcPr>
          <w:p w14:paraId="41ACC7EB">
            <w:pPr>
              <w:pStyle w:val="8"/>
              <w:spacing w:before="23" w:line="220" w:lineRule="auto"/>
              <w:ind w:left="186"/>
              <w:jc w:val="center"/>
            </w:pPr>
            <w:r>
              <w:rPr>
                <w:spacing w:val="-9"/>
              </w:rPr>
              <w:t>职权</w:t>
            </w:r>
          </w:p>
          <w:p w14:paraId="6B637940">
            <w:pPr>
              <w:pStyle w:val="8"/>
              <w:spacing w:before="1" w:line="195" w:lineRule="auto"/>
              <w:ind w:left="188"/>
              <w:jc w:val="center"/>
            </w:pPr>
            <w:r>
              <w:rPr>
                <w:spacing w:val="-10"/>
              </w:rPr>
              <w:t>类别</w:t>
            </w:r>
          </w:p>
        </w:tc>
        <w:tc>
          <w:tcPr>
            <w:tcW w:w="825" w:type="dxa"/>
            <w:vAlign w:val="center"/>
          </w:tcPr>
          <w:p w14:paraId="2B69F1D4">
            <w:pPr>
              <w:pStyle w:val="8"/>
              <w:spacing w:before="23" w:line="208" w:lineRule="auto"/>
              <w:ind w:left="136" w:right="128" w:firstLine="9"/>
              <w:jc w:val="center"/>
            </w:pPr>
            <w:r>
              <w:rPr>
                <w:spacing w:val="-9"/>
              </w:rPr>
              <w:t>办理</w:t>
            </w:r>
            <w:r>
              <w:rPr>
                <w:spacing w:val="-4"/>
              </w:rPr>
              <w:t>环节</w:t>
            </w:r>
          </w:p>
        </w:tc>
        <w:tc>
          <w:tcPr>
            <w:tcW w:w="3900" w:type="dxa"/>
            <w:vAlign w:val="center"/>
          </w:tcPr>
          <w:p w14:paraId="2C5CF5C1">
            <w:pPr>
              <w:pStyle w:val="8"/>
              <w:spacing w:before="155" w:line="219" w:lineRule="auto"/>
              <w:ind w:firstLine="1484" w:firstLineChars="700"/>
              <w:jc w:val="center"/>
            </w:pPr>
            <w:r>
              <w:rPr>
                <w:spacing w:val="-4"/>
              </w:rPr>
              <w:t>责任事项</w:t>
            </w:r>
          </w:p>
        </w:tc>
        <w:tc>
          <w:tcPr>
            <w:tcW w:w="750" w:type="dxa"/>
            <w:vAlign w:val="center"/>
          </w:tcPr>
          <w:p w14:paraId="4746DF49">
            <w:pPr>
              <w:pStyle w:val="8"/>
              <w:spacing w:before="23" w:line="208" w:lineRule="auto"/>
              <w:ind w:right="112"/>
              <w:jc w:val="center"/>
              <w:rPr>
                <w:lang w:eastAsia="zh-CN"/>
              </w:rPr>
            </w:pPr>
            <w:r>
              <w:rPr>
                <w:rFonts w:hint="eastAsia"/>
                <w:lang w:eastAsia="zh-CN"/>
              </w:rPr>
              <w:t>责任科室</w:t>
            </w:r>
          </w:p>
        </w:tc>
        <w:tc>
          <w:tcPr>
            <w:tcW w:w="1623" w:type="dxa"/>
            <w:vAlign w:val="center"/>
          </w:tcPr>
          <w:p w14:paraId="6F364B53">
            <w:pPr>
              <w:pStyle w:val="8"/>
              <w:spacing w:before="23" w:line="208" w:lineRule="auto"/>
              <w:ind w:left="353" w:right="112" w:hanging="227"/>
              <w:jc w:val="center"/>
              <w:rPr>
                <w:spacing w:val="-6"/>
              </w:rPr>
            </w:pPr>
            <w:r>
              <w:rPr>
                <w:rFonts w:hint="eastAsia"/>
                <w:spacing w:val="-6"/>
                <w:lang w:eastAsia="zh-CN"/>
              </w:rPr>
              <w:t>追责情形</w:t>
            </w:r>
          </w:p>
        </w:tc>
      </w:tr>
      <w:tr w14:paraId="04F66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97EEF54">
            <w:pPr>
              <w:pStyle w:val="8"/>
              <w:spacing w:before="72" w:line="180" w:lineRule="auto"/>
              <w:ind w:left="319"/>
              <w:jc w:val="center"/>
              <w:rPr>
                <w:lang w:eastAsia="zh-CN"/>
              </w:rPr>
            </w:pPr>
            <w:r>
              <w:rPr>
                <w:rFonts w:hint="eastAsia"/>
                <w:spacing w:val="-11"/>
                <w:lang w:eastAsia="zh-CN"/>
              </w:rPr>
              <w:t>148</w:t>
            </w:r>
          </w:p>
        </w:tc>
        <w:tc>
          <w:tcPr>
            <w:tcW w:w="1449" w:type="dxa"/>
            <w:vMerge w:val="restart"/>
            <w:tcBorders>
              <w:bottom w:val="nil"/>
            </w:tcBorders>
            <w:vAlign w:val="center"/>
          </w:tcPr>
          <w:p w14:paraId="432A76BD">
            <w:pPr>
              <w:spacing w:line="250" w:lineRule="auto"/>
              <w:jc w:val="center"/>
              <w:rPr>
                <w:color w:val="auto"/>
                <w:lang w:eastAsia="zh-CN"/>
              </w:rPr>
            </w:pPr>
          </w:p>
          <w:p w14:paraId="1C4409FD">
            <w:pPr>
              <w:spacing w:line="250" w:lineRule="auto"/>
              <w:jc w:val="center"/>
              <w:rPr>
                <w:color w:val="auto"/>
                <w:lang w:eastAsia="zh-CN"/>
              </w:rPr>
            </w:pPr>
          </w:p>
          <w:p w14:paraId="1314F3B8">
            <w:pPr>
              <w:spacing w:line="250" w:lineRule="auto"/>
              <w:jc w:val="center"/>
              <w:rPr>
                <w:color w:val="auto"/>
                <w:lang w:eastAsia="zh-CN"/>
              </w:rPr>
            </w:pPr>
          </w:p>
          <w:p w14:paraId="08CDB4BE">
            <w:pPr>
              <w:spacing w:line="250" w:lineRule="auto"/>
              <w:jc w:val="center"/>
              <w:rPr>
                <w:color w:val="auto"/>
                <w:lang w:eastAsia="zh-CN"/>
              </w:rPr>
            </w:pPr>
          </w:p>
          <w:p w14:paraId="113AB3B2">
            <w:pPr>
              <w:pStyle w:val="8"/>
              <w:spacing w:before="72" w:line="218" w:lineRule="auto"/>
              <w:ind w:left="113" w:right="118" w:firstLine="4"/>
              <w:jc w:val="center"/>
              <w:rPr>
                <w:lang w:eastAsia="zh-CN"/>
              </w:rPr>
            </w:pPr>
            <w:r>
              <w:rPr>
                <w:color w:val="auto"/>
                <w:spacing w:val="-4"/>
                <w:lang w:eastAsia="zh-CN"/>
              </w:rPr>
              <w:t>对未按照</w:t>
            </w:r>
            <w:r>
              <w:rPr>
                <w:color w:val="auto"/>
                <w:spacing w:val="-2"/>
                <w:lang w:eastAsia="zh-CN"/>
              </w:rPr>
              <w:t>设计图纸施工或者擅自修改图纸的处</w:t>
            </w:r>
            <w:r>
              <w:rPr>
                <w:color w:val="auto"/>
                <w:lang w:eastAsia="zh-CN"/>
              </w:rPr>
              <w:t>罚</w:t>
            </w:r>
          </w:p>
        </w:tc>
        <w:tc>
          <w:tcPr>
            <w:tcW w:w="5490" w:type="dxa"/>
            <w:vMerge w:val="restart"/>
            <w:tcBorders>
              <w:bottom w:val="nil"/>
            </w:tcBorders>
            <w:vAlign w:val="center"/>
          </w:tcPr>
          <w:p w14:paraId="4DDAAC73">
            <w:pPr>
              <w:spacing w:line="262" w:lineRule="auto"/>
              <w:jc w:val="center"/>
              <w:rPr>
                <w:color w:val="auto"/>
                <w:lang w:eastAsia="zh-CN"/>
              </w:rPr>
            </w:pPr>
          </w:p>
          <w:p w14:paraId="59812A08">
            <w:pPr>
              <w:spacing w:line="262" w:lineRule="auto"/>
              <w:jc w:val="center"/>
              <w:rPr>
                <w:color w:val="auto"/>
                <w:lang w:eastAsia="zh-CN"/>
              </w:rPr>
            </w:pPr>
          </w:p>
          <w:p w14:paraId="321F89F7">
            <w:pPr>
              <w:spacing w:line="262" w:lineRule="auto"/>
              <w:jc w:val="center"/>
              <w:rPr>
                <w:color w:val="auto"/>
                <w:lang w:eastAsia="zh-CN"/>
              </w:rPr>
            </w:pPr>
          </w:p>
          <w:p w14:paraId="165616C4">
            <w:pPr>
              <w:pStyle w:val="8"/>
              <w:spacing w:before="72" w:line="251" w:lineRule="auto"/>
              <w:ind w:left="109" w:right="42" w:hanging="4"/>
              <w:jc w:val="center"/>
              <w:rPr>
                <w:color w:val="auto"/>
                <w:lang w:eastAsia="zh-CN"/>
              </w:rPr>
            </w:pPr>
            <w:r>
              <w:rPr>
                <w:color w:val="auto"/>
                <w:spacing w:val="-5"/>
                <w:lang w:eastAsia="zh-CN"/>
              </w:rPr>
              <w:t>《城市道路管理条例》第三十九条第三项：“违反本条例的规定，有下列行为之一的，由市政工程行政主管部</w:t>
            </w:r>
            <w:r>
              <w:rPr>
                <w:color w:val="auto"/>
                <w:spacing w:val="-7"/>
                <w:lang w:eastAsia="zh-CN"/>
              </w:rPr>
              <w:t>门责令停止设计、施工，限期改正，可以并处3万元以</w:t>
            </w:r>
            <w:r>
              <w:rPr>
                <w:color w:val="auto"/>
                <w:spacing w:val="-11"/>
                <w:lang w:eastAsia="zh-CN"/>
              </w:rPr>
              <w:t>下的罚款；已经取得设计、施工资格证书，情节严重的，</w:t>
            </w:r>
          </w:p>
          <w:p w14:paraId="102630E9">
            <w:pPr>
              <w:pStyle w:val="8"/>
              <w:spacing w:before="52" w:line="216" w:lineRule="auto"/>
              <w:ind w:left="111"/>
              <w:jc w:val="center"/>
              <w:rPr>
                <w:color w:val="auto"/>
                <w:lang w:eastAsia="zh-CN"/>
              </w:rPr>
            </w:pPr>
            <w:r>
              <w:rPr>
                <w:color w:val="auto"/>
                <w:lang w:eastAsia="zh-CN"/>
              </w:rPr>
              <w:t>提请原发证机关吊销设计、施工资格证书</w:t>
            </w:r>
            <w:r>
              <w:rPr>
                <w:color w:val="auto"/>
                <w:spacing w:val="-58"/>
                <w:lang w:eastAsia="zh-CN"/>
              </w:rPr>
              <w:t>：（</w:t>
            </w:r>
            <w:r>
              <w:rPr>
                <w:color w:val="auto"/>
                <w:lang w:eastAsia="zh-CN"/>
              </w:rPr>
              <w:t>三）未按</w:t>
            </w:r>
          </w:p>
          <w:p w14:paraId="2E2C25A8">
            <w:pPr>
              <w:pStyle w:val="8"/>
              <w:spacing w:before="54" w:line="218" w:lineRule="auto"/>
              <w:ind w:left="129"/>
              <w:jc w:val="center"/>
              <w:rPr>
                <w:lang w:eastAsia="zh-CN"/>
              </w:rPr>
            </w:pPr>
            <w:r>
              <w:rPr>
                <w:color w:val="auto"/>
                <w:spacing w:val="-2"/>
                <w:lang w:eastAsia="zh-CN"/>
              </w:rPr>
              <w:t>照设计图纸施工或者擅自修改图纸的”。</w:t>
            </w:r>
          </w:p>
        </w:tc>
        <w:tc>
          <w:tcPr>
            <w:tcW w:w="855" w:type="dxa"/>
            <w:vMerge w:val="restart"/>
            <w:tcBorders>
              <w:bottom w:val="nil"/>
            </w:tcBorders>
            <w:vAlign w:val="center"/>
          </w:tcPr>
          <w:p w14:paraId="31A38500">
            <w:pPr>
              <w:spacing w:line="255" w:lineRule="auto"/>
              <w:jc w:val="center"/>
              <w:rPr>
                <w:lang w:eastAsia="zh-CN"/>
              </w:rPr>
            </w:pPr>
          </w:p>
          <w:p w14:paraId="3EFB086B">
            <w:pPr>
              <w:spacing w:line="255" w:lineRule="auto"/>
              <w:jc w:val="center"/>
              <w:rPr>
                <w:lang w:eastAsia="zh-CN"/>
              </w:rPr>
            </w:pPr>
          </w:p>
          <w:p w14:paraId="19C4719A">
            <w:pPr>
              <w:spacing w:line="255" w:lineRule="auto"/>
              <w:jc w:val="center"/>
              <w:rPr>
                <w:lang w:eastAsia="zh-CN"/>
              </w:rPr>
            </w:pPr>
          </w:p>
          <w:p w14:paraId="50916E73">
            <w:pPr>
              <w:spacing w:line="255" w:lineRule="auto"/>
              <w:jc w:val="center"/>
              <w:rPr>
                <w:lang w:eastAsia="zh-CN"/>
              </w:rPr>
            </w:pPr>
          </w:p>
          <w:p w14:paraId="2E1B066E">
            <w:pPr>
              <w:spacing w:line="255" w:lineRule="auto"/>
              <w:jc w:val="center"/>
              <w:rPr>
                <w:lang w:eastAsia="zh-CN"/>
              </w:rPr>
            </w:pPr>
          </w:p>
          <w:p w14:paraId="7683F7AA">
            <w:pPr>
              <w:spacing w:line="255" w:lineRule="auto"/>
              <w:jc w:val="center"/>
              <w:rPr>
                <w:lang w:eastAsia="zh-CN"/>
              </w:rPr>
            </w:pPr>
          </w:p>
          <w:p w14:paraId="1CCD11AF">
            <w:pPr>
              <w:pStyle w:val="8"/>
              <w:spacing w:before="71"/>
              <w:ind w:left="160" w:right="140" w:hanging="8"/>
              <w:jc w:val="center"/>
            </w:pPr>
            <w:r>
              <w:rPr>
                <w:spacing w:val="-4"/>
              </w:rPr>
              <w:t>行政</w:t>
            </w:r>
            <w:r>
              <w:rPr>
                <w:spacing w:val="-8"/>
              </w:rPr>
              <w:t>处罚</w:t>
            </w:r>
          </w:p>
        </w:tc>
        <w:tc>
          <w:tcPr>
            <w:tcW w:w="825" w:type="dxa"/>
            <w:vAlign w:val="center"/>
          </w:tcPr>
          <w:p w14:paraId="3E27994F">
            <w:pPr>
              <w:spacing w:line="247" w:lineRule="auto"/>
              <w:jc w:val="center"/>
            </w:pPr>
          </w:p>
          <w:p w14:paraId="4AA51C56">
            <w:pPr>
              <w:pStyle w:val="8"/>
              <w:spacing w:before="71" w:line="219" w:lineRule="auto"/>
              <w:ind w:left="148"/>
              <w:jc w:val="center"/>
            </w:pPr>
            <w:r>
              <w:rPr>
                <w:spacing w:val="-9"/>
              </w:rPr>
              <w:t>立案</w:t>
            </w:r>
          </w:p>
        </w:tc>
        <w:tc>
          <w:tcPr>
            <w:tcW w:w="3900" w:type="dxa"/>
            <w:vAlign w:val="center"/>
          </w:tcPr>
          <w:p w14:paraId="16EBD0F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CA0563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2F4FB0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53CE80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64CA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70FF3A2">
            <w:pPr>
              <w:jc w:val="center"/>
              <w:rPr>
                <w:lang w:eastAsia="zh-CN"/>
              </w:rPr>
            </w:pPr>
          </w:p>
        </w:tc>
        <w:tc>
          <w:tcPr>
            <w:tcW w:w="1449" w:type="dxa"/>
            <w:vMerge w:val="continue"/>
            <w:tcBorders>
              <w:top w:val="nil"/>
              <w:bottom w:val="nil"/>
            </w:tcBorders>
            <w:vAlign w:val="center"/>
          </w:tcPr>
          <w:p w14:paraId="5801A3DF">
            <w:pPr>
              <w:jc w:val="center"/>
              <w:rPr>
                <w:lang w:eastAsia="zh-CN"/>
              </w:rPr>
            </w:pPr>
          </w:p>
        </w:tc>
        <w:tc>
          <w:tcPr>
            <w:tcW w:w="5490" w:type="dxa"/>
            <w:vMerge w:val="continue"/>
            <w:tcBorders>
              <w:top w:val="nil"/>
              <w:bottom w:val="nil"/>
            </w:tcBorders>
            <w:vAlign w:val="center"/>
          </w:tcPr>
          <w:p w14:paraId="03030208">
            <w:pPr>
              <w:jc w:val="center"/>
              <w:rPr>
                <w:lang w:eastAsia="zh-CN"/>
              </w:rPr>
            </w:pPr>
          </w:p>
        </w:tc>
        <w:tc>
          <w:tcPr>
            <w:tcW w:w="855" w:type="dxa"/>
            <w:vMerge w:val="continue"/>
            <w:tcBorders>
              <w:top w:val="nil"/>
              <w:bottom w:val="nil"/>
            </w:tcBorders>
            <w:vAlign w:val="center"/>
          </w:tcPr>
          <w:p w14:paraId="3D75973C">
            <w:pPr>
              <w:jc w:val="center"/>
              <w:rPr>
                <w:lang w:eastAsia="zh-CN"/>
              </w:rPr>
            </w:pPr>
          </w:p>
        </w:tc>
        <w:tc>
          <w:tcPr>
            <w:tcW w:w="825" w:type="dxa"/>
            <w:vAlign w:val="center"/>
          </w:tcPr>
          <w:p w14:paraId="6278F1C6">
            <w:pPr>
              <w:spacing w:line="348" w:lineRule="auto"/>
              <w:jc w:val="center"/>
              <w:rPr>
                <w:lang w:eastAsia="zh-CN"/>
              </w:rPr>
            </w:pPr>
          </w:p>
          <w:p w14:paraId="5D0A1F32">
            <w:pPr>
              <w:pStyle w:val="8"/>
              <w:spacing w:before="72" w:line="219" w:lineRule="auto"/>
              <w:ind w:left="138"/>
              <w:jc w:val="center"/>
            </w:pPr>
            <w:r>
              <w:rPr>
                <w:spacing w:val="-4"/>
              </w:rPr>
              <w:t>调查</w:t>
            </w:r>
          </w:p>
        </w:tc>
        <w:tc>
          <w:tcPr>
            <w:tcW w:w="3900" w:type="dxa"/>
            <w:vAlign w:val="center"/>
          </w:tcPr>
          <w:p w14:paraId="73D414B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AC22005">
            <w:pPr>
              <w:pStyle w:val="8"/>
              <w:spacing w:before="72" w:line="274" w:lineRule="auto"/>
              <w:ind w:left="116" w:right="104"/>
              <w:jc w:val="center"/>
              <w:rPr>
                <w:lang w:eastAsia="zh-CN"/>
              </w:rPr>
            </w:pPr>
          </w:p>
        </w:tc>
        <w:tc>
          <w:tcPr>
            <w:tcW w:w="1623" w:type="dxa"/>
            <w:vMerge w:val="continue"/>
            <w:vAlign w:val="center"/>
          </w:tcPr>
          <w:p w14:paraId="1A0969AD">
            <w:pPr>
              <w:pStyle w:val="8"/>
              <w:spacing w:before="72" w:line="218" w:lineRule="auto"/>
              <w:ind w:left="116" w:right="105"/>
              <w:jc w:val="center"/>
              <w:rPr>
                <w:lang w:eastAsia="zh-CN"/>
              </w:rPr>
            </w:pPr>
          </w:p>
        </w:tc>
      </w:tr>
      <w:tr w14:paraId="5F267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8C50BF1">
            <w:pPr>
              <w:jc w:val="center"/>
              <w:rPr>
                <w:lang w:eastAsia="zh-CN"/>
              </w:rPr>
            </w:pPr>
          </w:p>
        </w:tc>
        <w:tc>
          <w:tcPr>
            <w:tcW w:w="1449" w:type="dxa"/>
            <w:vMerge w:val="continue"/>
            <w:tcBorders>
              <w:top w:val="nil"/>
              <w:bottom w:val="nil"/>
            </w:tcBorders>
            <w:vAlign w:val="center"/>
          </w:tcPr>
          <w:p w14:paraId="77A2E265">
            <w:pPr>
              <w:jc w:val="center"/>
              <w:rPr>
                <w:lang w:eastAsia="zh-CN"/>
              </w:rPr>
            </w:pPr>
          </w:p>
        </w:tc>
        <w:tc>
          <w:tcPr>
            <w:tcW w:w="5490" w:type="dxa"/>
            <w:vMerge w:val="continue"/>
            <w:tcBorders>
              <w:top w:val="nil"/>
              <w:bottom w:val="nil"/>
            </w:tcBorders>
            <w:vAlign w:val="center"/>
          </w:tcPr>
          <w:p w14:paraId="64FFC1AE">
            <w:pPr>
              <w:jc w:val="center"/>
              <w:rPr>
                <w:lang w:eastAsia="zh-CN"/>
              </w:rPr>
            </w:pPr>
          </w:p>
        </w:tc>
        <w:tc>
          <w:tcPr>
            <w:tcW w:w="855" w:type="dxa"/>
            <w:vMerge w:val="continue"/>
            <w:tcBorders>
              <w:top w:val="nil"/>
              <w:bottom w:val="nil"/>
            </w:tcBorders>
            <w:vAlign w:val="center"/>
          </w:tcPr>
          <w:p w14:paraId="44E46670">
            <w:pPr>
              <w:jc w:val="center"/>
              <w:rPr>
                <w:lang w:eastAsia="zh-CN"/>
              </w:rPr>
            </w:pPr>
          </w:p>
        </w:tc>
        <w:tc>
          <w:tcPr>
            <w:tcW w:w="825" w:type="dxa"/>
            <w:vAlign w:val="center"/>
          </w:tcPr>
          <w:p w14:paraId="54B8CAD4">
            <w:pPr>
              <w:spacing w:line="349" w:lineRule="auto"/>
              <w:jc w:val="center"/>
              <w:rPr>
                <w:lang w:eastAsia="zh-CN"/>
              </w:rPr>
            </w:pPr>
          </w:p>
          <w:p w14:paraId="79812A88">
            <w:pPr>
              <w:pStyle w:val="8"/>
              <w:spacing w:before="71" w:line="218" w:lineRule="auto"/>
              <w:ind w:left="153"/>
              <w:jc w:val="center"/>
            </w:pPr>
            <w:r>
              <w:rPr>
                <w:spacing w:val="-11"/>
              </w:rPr>
              <w:t>审查</w:t>
            </w:r>
          </w:p>
        </w:tc>
        <w:tc>
          <w:tcPr>
            <w:tcW w:w="3900" w:type="dxa"/>
            <w:vAlign w:val="center"/>
          </w:tcPr>
          <w:p w14:paraId="62D3AAD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08E9E6E">
            <w:pPr>
              <w:pStyle w:val="8"/>
              <w:spacing w:before="55" w:line="252" w:lineRule="auto"/>
              <w:ind w:left="116" w:right="104"/>
              <w:jc w:val="center"/>
              <w:rPr>
                <w:lang w:eastAsia="zh-CN"/>
              </w:rPr>
            </w:pPr>
          </w:p>
        </w:tc>
        <w:tc>
          <w:tcPr>
            <w:tcW w:w="1623" w:type="dxa"/>
            <w:vMerge w:val="continue"/>
            <w:vAlign w:val="center"/>
          </w:tcPr>
          <w:p w14:paraId="7B8C2D5F">
            <w:pPr>
              <w:pStyle w:val="8"/>
              <w:spacing w:before="23" w:line="210" w:lineRule="auto"/>
              <w:ind w:left="116" w:right="105"/>
              <w:jc w:val="center"/>
              <w:rPr>
                <w:lang w:eastAsia="zh-CN"/>
              </w:rPr>
            </w:pPr>
          </w:p>
        </w:tc>
      </w:tr>
      <w:tr w14:paraId="116E5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4405207">
            <w:pPr>
              <w:jc w:val="center"/>
              <w:rPr>
                <w:lang w:eastAsia="zh-CN"/>
              </w:rPr>
            </w:pPr>
          </w:p>
        </w:tc>
        <w:tc>
          <w:tcPr>
            <w:tcW w:w="1449" w:type="dxa"/>
            <w:vMerge w:val="continue"/>
            <w:tcBorders>
              <w:top w:val="nil"/>
              <w:bottom w:val="nil"/>
            </w:tcBorders>
            <w:vAlign w:val="center"/>
          </w:tcPr>
          <w:p w14:paraId="12E8D6A8">
            <w:pPr>
              <w:jc w:val="center"/>
              <w:rPr>
                <w:lang w:eastAsia="zh-CN"/>
              </w:rPr>
            </w:pPr>
          </w:p>
        </w:tc>
        <w:tc>
          <w:tcPr>
            <w:tcW w:w="5490" w:type="dxa"/>
            <w:vMerge w:val="continue"/>
            <w:tcBorders>
              <w:top w:val="nil"/>
              <w:bottom w:val="nil"/>
            </w:tcBorders>
            <w:vAlign w:val="center"/>
          </w:tcPr>
          <w:p w14:paraId="54ECE1CE">
            <w:pPr>
              <w:jc w:val="center"/>
              <w:rPr>
                <w:lang w:eastAsia="zh-CN"/>
              </w:rPr>
            </w:pPr>
          </w:p>
        </w:tc>
        <w:tc>
          <w:tcPr>
            <w:tcW w:w="855" w:type="dxa"/>
            <w:vMerge w:val="continue"/>
            <w:tcBorders>
              <w:top w:val="nil"/>
              <w:bottom w:val="nil"/>
            </w:tcBorders>
            <w:vAlign w:val="center"/>
          </w:tcPr>
          <w:p w14:paraId="79475C69">
            <w:pPr>
              <w:jc w:val="center"/>
              <w:rPr>
                <w:lang w:eastAsia="zh-CN"/>
              </w:rPr>
            </w:pPr>
          </w:p>
        </w:tc>
        <w:tc>
          <w:tcPr>
            <w:tcW w:w="825" w:type="dxa"/>
            <w:vAlign w:val="center"/>
          </w:tcPr>
          <w:p w14:paraId="7524C42A">
            <w:pPr>
              <w:spacing w:line="361" w:lineRule="auto"/>
              <w:jc w:val="center"/>
              <w:rPr>
                <w:lang w:eastAsia="zh-CN"/>
              </w:rPr>
            </w:pPr>
          </w:p>
          <w:p w14:paraId="1AEAB579">
            <w:pPr>
              <w:pStyle w:val="8"/>
              <w:spacing w:before="72" w:line="219" w:lineRule="auto"/>
              <w:ind w:left="145"/>
              <w:jc w:val="center"/>
            </w:pPr>
            <w:r>
              <w:rPr>
                <w:spacing w:val="-7"/>
              </w:rPr>
              <w:t>告知</w:t>
            </w:r>
          </w:p>
        </w:tc>
        <w:tc>
          <w:tcPr>
            <w:tcW w:w="3900" w:type="dxa"/>
            <w:vAlign w:val="center"/>
          </w:tcPr>
          <w:p w14:paraId="61DB40B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64814A1">
            <w:pPr>
              <w:pStyle w:val="8"/>
              <w:spacing w:before="98" w:line="229" w:lineRule="auto"/>
              <w:ind w:left="116" w:right="104"/>
              <w:jc w:val="center"/>
              <w:rPr>
                <w:lang w:eastAsia="zh-CN"/>
              </w:rPr>
            </w:pPr>
          </w:p>
        </w:tc>
        <w:tc>
          <w:tcPr>
            <w:tcW w:w="1623" w:type="dxa"/>
            <w:vMerge w:val="continue"/>
            <w:vAlign w:val="center"/>
          </w:tcPr>
          <w:p w14:paraId="0C219BF3">
            <w:pPr>
              <w:pStyle w:val="8"/>
              <w:spacing w:before="26" w:line="209" w:lineRule="auto"/>
              <w:ind w:left="116" w:right="105"/>
              <w:jc w:val="center"/>
              <w:rPr>
                <w:lang w:eastAsia="zh-CN"/>
              </w:rPr>
            </w:pPr>
          </w:p>
        </w:tc>
      </w:tr>
      <w:tr w14:paraId="7C552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963DA6E">
            <w:pPr>
              <w:jc w:val="center"/>
              <w:rPr>
                <w:lang w:eastAsia="zh-CN"/>
              </w:rPr>
            </w:pPr>
          </w:p>
        </w:tc>
        <w:tc>
          <w:tcPr>
            <w:tcW w:w="1449" w:type="dxa"/>
            <w:vMerge w:val="continue"/>
            <w:tcBorders>
              <w:top w:val="nil"/>
              <w:bottom w:val="nil"/>
            </w:tcBorders>
            <w:vAlign w:val="center"/>
          </w:tcPr>
          <w:p w14:paraId="788E41B7">
            <w:pPr>
              <w:jc w:val="center"/>
              <w:rPr>
                <w:lang w:eastAsia="zh-CN"/>
              </w:rPr>
            </w:pPr>
          </w:p>
        </w:tc>
        <w:tc>
          <w:tcPr>
            <w:tcW w:w="5490" w:type="dxa"/>
            <w:vMerge w:val="continue"/>
            <w:tcBorders>
              <w:top w:val="nil"/>
              <w:bottom w:val="nil"/>
            </w:tcBorders>
            <w:vAlign w:val="center"/>
          </w:tcPr>
          <w:p w14:paraId="05E7EFFC">
            <w:pPr>
              <w:jc w:val="center"/>
              <w:rPr>
                <w:lang w:eastAsia="zh-CN"/>
              </w:rPr>
            </w:pPr>
          </w:p>
        </w:tc>
        <w:tc>
          <w:tcPr>
            <w:tcW w:w="855" w:type="dxa"/>
            <w:vMerge w:val="continue"/>
            <w:tcBorders>
              <w:top w:val="nil"/>
              <w:bottom w:val="nil"/>
            </w:tcBorders>
            <w:vAlign w:val="center"/>
          </w:tcPr>
          <w:p w14:paraId="0FD2A809">
            <w:pPr>
              <w:jc w:val="center"/>
              <w:rPr>
                <w:lang w:eastAsia="zh-CN"/>
              </w:rPr>
            </w:pPr>
          </w:p>
        </w:tc>
        <w:tc>
          <w:tcPr>
            <w:tcW w:w="825" w:type="dxa"/>
            <w:vAlign w:val="center"/>
          </w:tcPr>
          <w:p w14:paraId="2F5BCD1C">
            <w:pPr>
              <w:pStyle w:val="8"/>
              <w:spacing w:before="285" w:line="219" w:lineRule="auto"/>
              <w:ind w:left="143"/>
              <w:jc w:val="center"/>
            </w:pPr>
            <w:r>
              <w:rPr>
                <w:spacing w:val="-7"/>
              </w:rPr>
              <w:t>决定</w:t>
            </w:r>
          </w:p>
        </w:tc>
        <w:tc>
          <w:tcPr>
            <w:tcW w:w="3900" w:type="dxa"/>
            <w:vAlign w:val="center"/>
          </w:tcPr>
          <w:p w14:paraId="6969EEA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E14C338">
            <w:pPr>
              <w:pStyle w:val="8"/>
              <w:spacing w:before="76" w:line="281" w:lineRule="auto"/>
              <w:ind w:left="115" w:right="104" w:firstLine="13"/>
              <w:jc w:val="center"/>
              <w:rPr>
                <w:lang w:eastAsia="zh-CN"/>
              </w:rPr>
            </w:pPr>
          </w:p>
        </w:tc>
        <w:tc>
          <w:tcPr>
            <w:tcW w:w="1623" w:type="dxa"/>
            <w:vMerge w:val="continue"/>
            <w:vAlign w:val="center"/>
          </w:tcPr>
          <w:p w14:paraId="69CD12FD">
            <w:pPr>
              <w:pStyle w:val="8"/>
              <w:spacing w:before="63" w:line="218" w:lineRule="auto"/>
              <w:ind w:left="115" w:right="105" w:firstLine="13"/>
              <w:jc w:val="center"/>
              <w:rPr>
                <w:spacing w:val="-4"/>
                <w:lang w:eastAsia="zh-CN"/>
              </w:rPr>
            </w:pPr>
          </w:p>
        </w:tc>
      </w:tr>
      <w:tr w14:paraId="5E358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0B96D64">
            <w:pPr>
              <w:jc w:val="center"/>
              <w:rPr>
                <w:lang w:eastAsia="zh-CN"/>
              </w:rPr>
            </w:pPr>
          </w:p>
        </w:tc>
        <w:tc>
          <w:tcPr>
            <w:tcW w:w="1449" w:type="dxa"/>
            <w:vMerge w:val="continue"/>
            <w:tcBorders>
              <w:top w:val="nil"/>
            </w:tcBorders>
            <w:vAlign w:val="center"/>
          </w:tcPr>
          <w:p w14:paraId="17696552">
            <w:pPr>
              <w:jc w:val="center"/>
              <w:rPr>
                <w:lang w:eastAsia="zh-CN"/>
              </w:rPr>
            </w:pPr>
          </w:p>
        </w:tc>
        <w:tc>
          <w:tcPr>
            <w:tcW w:w="5490" w:type="dxa"/>
            <w:vMerge w:val="continue"/>
            <w:tcBorders>
              <w:top w:val="nil"/>
            </w:tcBorders>
            <w:vAlign w:val="center"/>
          </w:tcPr>
          <w:p w14:paraId="2F329523">
            <w:pPr>
              <w:jc w:val="center"/>
              <w:rPr>
                <w:lang w:eastAsia="zh-CN"/>
              </w:rPr>
            </w:pPr>
          </w:p>
        </w:tc>
        <w:tc>
          <w:tcPr>
            <w:tcW w:w="855" w:type="dxa"/>
            <w:vMerge w:val="continue"/>
            <w:tcBorders>
              <w:top w:val="nil"/>
            </w:tcBorders>
            <w:vAlign w:val="center"/>
          </w:tcPr>
          <w:p w14:paraId="0EC9E789">
            <w:pPr>
              <w:jc w:val="center"/>
              <w:rPr>
                <w:lang w:eastAsia="zh-CN"/>
              </w:rPr>
            </w:pPr>
          </w:p>
        </w:tc>
        <w:tc>
          <w:tcPr>
            <w:tcW w:w="825" w:type="dxa"/>
            <w:tcBorders>
              <w:bottom w:val="single" w:color="auto" w:sz="4" w:space="0"/>
            </w:tcBorders>
            <w:vAlign w:val="center"/>
          </w:tcPr>
          <w:p w14:paraId="6D1DC0F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01FBA1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0197A55">
            <w:pPr>
              <w:jc w:val="center"/>
              <w:rPr>
                <w:rFonts w:eastAsia="宋体"/>
                <w:lang w:eastAsia="zh-CN"/>
              </w:rPr>
            </w:pPr>
          </w:p>
        </w:tc>
        <w:tc>
          <w:tcPr>
            <w:tcW w:w="1623" w:type="dxa"/>
            <w:vMerge w:val="continue"/>
            <w:vAlign w:val="center"/>
          </w:tcPr>
          <w:p w14:paraId="0605E2B5">
            <w:pPr>
              <w:jc w:val="center"/>
              <w:rPr>
                <w:lang w:eastAsia="zh-CN"/>
              </w:rPr>
            </w:pPr>
          </w:p>
        </w:tc>
      </w:tr>
      <w:tr w14:paraId="56F18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AB1A67B">
            <w:pPr>
              <w:jc w:val="center"/>
              <w:rPr>
                <w:lang w:eastAsia="zh-CN"/>
              </w:rPr>
            </w:pPr>
          </w:p>
        </w:tc>
        <w:tc>
          <w:tcPr>
            <w:tcW w:w="1449" w:type="dxa"/>
            <w:vMerge w:val="continue"/>
            <w:vAlign w:val="center"/>
          </w:tcPr>
          <w:p w14:paraId="5BC3F2FF">
            <w:pPr>
              <w:jc w:val="center"/>
              <w:rPr>
                <w:lang w:eastAsia="zh-CN"/>
              </w:rPr>
            </w:pPr>
          </w:p>
        </w:tc>
        <w:tc>
          <w:tcPr>
            <w:tcW w:w="5490" w:type="dxa"/>
            <w:vMerge w:val="continue"/>
            <w:vAlign w:val="center"/>
          </w:tcPr>
          <w:p w14:paraId="321FE980">
            <w:pPr>
              <w:jc w:val="center"/>
              <w:rPr>
                <w:lang w:eastAsia="zh-CN"/>
              </w:rPr>
            </w:pPr>
          </w:p>
        </w:tc>
        <w:tc>
          <w:tcPr>
            <w:tcW w:w="855" w:type="dxa"/>
            <w:vMerge w:val="continue"/>
            <w:vAlign w:val="center"/>
          </w:tcPr>
          <w:p w14:paraId="1D20C07B">
            <w:pPr>
              <w:jc w:val="center"/>
              <w:rPr>
                <w:lang w:eastAsia="zh-CN"/>
              </w:rPr>
            </w:pPr>
          </w:p>
        </w:tc>
        <w:tc>
          <w:tcPr>
            <w:tcW w:w="825" w:type="dxa"/>
            <w:tcBorders>
              <w:top w:val="single" w:color="auto" w:sz="4" w:space="0"/>
              <w:bottom w:val="single" w:color="auto" w:sz="4" w:space="0"/>
            </w:tcBorders>
            <w:vAlign w:val="center"/>
          </w:tcPr>
          <w:p w14:paraId="43F2C2E3">
            <w:pPr>
              <w:spacing w:line="341" w:lineRule="auto"/>
              <w:jc w:val="center"/>
              <w:rPr>
                <w:lang w:eastAsia="zh-CN"/>
              </w:rPr>
            </w:pPr>
          </w:p>
          <w:p w14:paraId="27B82C6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1C1417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672D988">
            <w:pPr>
              <w:jc w:val="center"/>
              <w:rPr>
                <w:rFonts w:eastAsia="宋体"/>
                <w:lang w:eastAsia="zh-CN"/>
              </w:rPr>
            </w:pPr>
          </w:p>
        </w:tc>
        <w:tc>
          <w:tcPr>
            <w:tcW w:w="1623" w:type="dxa"/>
            <w:vMerge w:val="continue"/>
            <w:vAlign w:val="center"/>
          </w:tcPr>
          <w:p w14:paraId="7BD443B1">
            <w:pPr>
              <w:jc w:val="center"/>
              <w:rPr>
                <w:lang w:eastAsia="zh-CN"/>
              </w:rPr>
            </w:pPr>
          </w:p>
        </w:tc>
      </w:tr>
      <w:tr w14:paraId="40068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88749EA">
            <w:pPr>
              <w:jc w:val="center"/>
              <w:rPr>
                <w:lang w:eastAsia="zh-CN"/>
              </w:rPr>
            </w:pPr>
          </w:p>
        </w:tc>
        <w:tc>
          <w:tcPr>
            <w:tcW w:w="1449" w:type="dxa"/>
            <w:vMerge w:val="continue"/>
            <w:vAlign w:val="center"/>
          </w:tcPr>
          <w:p w14:paraId="6D456CE5">
            <w:pPr>
              <w:jc w:val="center"/>
              <w:rPr>
                <w:lang w:eastAsia="zh-CN"/>
              </w:rPr>
            </w:pPr>
          </w:p>
        </w:tc>
        <w:tc>
          <w:tcPr>
            <w:tcW w:w="5490" w:type="dxa"/>
            <w:vMerge w:val="continue"/>
            <w:vAlign w:val="center"/>
          </w:tcPr>
          <w:p w14:paraId="536445D0">
            <w:pPr>
              <w:jc w:val="center"/>
              <w:rPr>
                <w:lang w:eastAsia="zh-CN"/>
              </w:rPr>
            </w:pPr>
          </w:p>
        </w:tc>
        <w:tc>
          <w:tcPr>
            <w:tcW w:w="855" w:type="dxa"/>
            <w:vMerge w:val="continue"/>
            <w:vAlign w:val="center"/>
          </w:tcPr>
          <w:p w14:paraId="678FB1CE">
            <w:pPr>
              <w:jc w:val="center"/>
              <w:rPr>
                <w:lang w:eastAsia="zh-CN"/>
              </w:rPr>
            </w:pPr>
          </w:p>
        </w:tc>
        <w:tc>
          <w:tcPr>
            <w:tcW w:w="825" w:type="dxa"/>
            <w:tcBorders>
              <w:top w:val="single" w:color="auto" w:sz="4" w:space="0"/>
            </w:tcBorders>
            <w:vAlign w:val="center"/>
          </w:tcPr>
          <w:p w14:paraId="643122DD">
            <w:pPr>
              <w:jc w:val="center"/>
              <w:rPr>
                <w:lang w:eastAsia="zh-CN"/>
              </w:rPr>
            </w:pPr>
          </w:p>
        </w:tc>
        <w:tc>
          <w:tcPr>
            <w:tcW w:w="3900" w:type="dxa"/>
            <w:tcBorders>
              <w:top w:val="single" w:color="auto" w:sz="4" w:space="0"/>
            </w:tcBorders>
            <w:vAlign w:val="center"/>
          </w:tcPr>
          <w:p w14:paraId="3485EC2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F839ABC">
            <w:pPr>
              <w:jc w:val="center"/>
              <w:rPr>
                <w:rFonts w:eastAsia="宋体"/>
                <w:lang w:eastAsia="zh-CN"/>
              </w:rPr>
            </w:pPr>
          </w:p>
        </w:tc>
        <w:tc>
          <w:tcPr>
            <w:tcW w:w="1623" w:type="dxa"/>
            <w:vMerge w:val="continue"/>
            <w:vAlign w:val="center"/>
          </w:tcPr>
          <w:p w14:paraId="511E0C89">
            <w:pPr>
              <w:jc w:val="center"/>
              <w:rPr>
                <w:lang w:eastAsia="zh-CN"/>
              </w:rPr>
            </w:pPr>
          </w:p>
        </w:tc>
      </w:tr>
      <w:tr w14:paraId="0B069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C8F52D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7F04FD4">
            <w:pPr>
              <w:pStyle w:val="8"/>
              <w:spacing w:before="51" w:line="214" w:lineRule="auto"/>
              <w:ind w:left="118"/>
              <w:jc w:val="center"/>
              <w:rPr>
                <w:lang w:eastAsia="zh-CN"/>
              </w:rPr>
            </w:pPr>
          </w:p>
        </w:tc>
      </w:tr>
      <w:tr w14:paraId="4058D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E5EA8E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F09F1E3">
            <w:pPr>
              <w:pStyle w:val="8"/>
              <w:spacing w:before="54" w:line="216" w:lineRule="auto"/>
              <w:ind w:left="125"/>
              <w:jc w:val="center"/>
              <w:rPr>
                <w:spacing w:val="-4"/>
                <w:lang w:eastAsia="zh-CN"/>
              </w:rPr>
            </w:pPr>
          </w:p>
        </w:tc>
      </w:tr>
      <w:tr w14:paraId="054E5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AA80612">
            <w:pPr>
              <w:pStyle w:val="8"/>
              <w:spacing w:before="155" w:line="218" w:lineRule="auto"/>
              <w:ind w:left="133"/>
              <w:jc w:val="center"/>
            </w:pPr>
            <w:r>
              <w:rPr>
                <w:spacing w:val="-3"/>
              </w:rPr>
              <w:t>序号</w:t>
            </w:r>
          </w:p>
        </w:tc>
        <w:tc>
          <w:tcPr>
            <w:tcW w:w="1449" w:type="dxa"/>
            <w:vAlign w:val="center"/>
          </w:tcPr>
          <w:p w14:paraId="7598D905">
            <w:pPr>
              <w:pStyle w:val="8"/>
              <w:spacing w:before="155" w:line="217" w:lineRule="auto"/>
              <w:ind w:left="120"/>
              <w:jc w:val="center"/>
            </w:pPr>
            <w:r>
              <w:rPr>
                <w:spacing w:val="-3"/>
              </w:rPr>
              <w:t>项目名称</w:t>
            </w:r>
          </w:p>
        </w:tc>
        <w:tc>
          <w:tcPr>
            <w:tcW w:w="5490" w:type="dxa"/>
            <w:vAlign w:val="center"/>
          </w:tcPr>
          <w:p w14:paraId="1146D88B">
            <w:pPr>
              <w:pStyle w:val="8"/>
              <w:spacing w:before="155" w:line="218" w:lineRule="auto"/>
              <w:ind w:left="2326"/>
              <w:jc w:val="center"/>
            </w:pPr>
            <w:r>
              <w:rPr>
                <w:spacing w:val="-5"/>
              </w:rPr>
              <w:t>实施依据</w:t>
            </w:r>
          </w:p>
        </w:tc>
        <w:tc>
          <w:tcPr>
            <w:tcW w:w="855" w:type="dxa"/>
            <w:vAlign w:val="center"/>
          </w:tcPr>
          <w:p w14:paraId="3CE87683">
            <w:pPr>
              <w:pStyle w:val="8"/>
              <w:spacing w:before="23" w:line="220" w:lineRule="auto"/>
              <w:ind w:left="186"/>
              <w:jc w:val="center"/>
            </w:pPr>
            <w:r>
              <w:rPr>
                <w:spacing w:val="-9"/>
              </w:rPr>
              <w:t>职权</w:t>
            </w:r>
          </w:p>
          <w:p w14:paraId="67AFBB69">
            <w:pPr>
              <w:pStyle w:val="8"/>
              <w:spacing w:before="1" w:line="195" w:lineRule="auto"/>
              <w:ind w:left="188"/>
              <w:jc w:val="center"/>
            </w:pPr>
            <w:r>
              <w:rPr>
                <w:spacing w:val="-10"/>
              </w:rPr>
              <w:t>类别</w:t>
            </w:r>
          </w:p>
        </w:tc>
        <w:tc>
          <w:tcPr>
            <w:tcW w:w="825" w:type="dxa"/>
            <w:vAlign w:val="center"/>
          </w:tcPr>
          <w:p w14:paraId="63C0EBBD">
            <w:pPr>
              <w:pStyle w:val="8"/>
              <w:spacing w:before="23" w:line="208" w:lineRule="auto"/>
              <w:ind w:left="136" w:right="128" w:firstLine="9"/>
              <w:jc w:val="center"/>
            </w:pPr>
            <w:r>
              <w:rPr>
                <w:spacing w:val="-9"/>
              </w:rPr>
              <w:t>办理</w:t>
            </w:r>
            <w:r>
              <w:rPr>
                <w:spacing w:val="-4"/>
              </w:rPr>
              <w:t>环节</w:t>
            </w:r>
          </w:p>
        </w:tc>
        <w:tc>
          <w:tcPr>
            <w:tcW w:w="3900" w:type="dxa"/>
            <w:vAlign w:val="center"/>
          </w:tcPr>
          <w:p w14:paraId="057D713D">
            <w:pPr>
              <w:pStyle w:val="8"/>
              <w:spacing w:before="155" w:line="219" w:lineRule="auto"/>
              <w:ind w:firstLine="1484" w:firstLineChars="700"/>
              <w:jc w:val="center"/>
            </w:pPr>
            <w:r>
              <w:rPr>
                <w:spacing w:val="-4"/>
              </w:rPr>
              <w:t>责任事项</w:t>
            </w:r>
          </w:p>
        </w:tc>
        <w:tc>
          <w:tcPr>
            <w:tcW w:w="750" w:type="dxa"/>
            <w:vAlign w:val="center"/>
          </w:tcPr>
          <w:p w14:paraId="292C0954">
            <w:pPr>
              <w:pStyle w:val="8"/>
              <w:spacing w:before="23" w:line="208" w:lineRule="auto"/>
              <w:ind w:right="112"/>
              <w:jc w:val="center"/>
              <w:rPr>
                <w:lang w:eastAsia="zh-CN"/>
              </w:rPr>
            </w:pPr>
            <w:r>
              <w:rPr>
                <w:rFonts w:hint="eastAsia"/>
                <w:lang w:eastAsia="zh-CN"/>
              </w:rPr>
              <w:t>责任科室</w:t>
            </w:r>
          </w:p>
        </w:tc>
        <w:tc>
          <w:tcPr>
            <w:tcW w:w="1623" w:type="dxa"/>
            <w:vAlign w:val="center"/>
          </w:tcPr>
          <w:p w14:paraId="4EA35C9C">
            <w:pPr>
              <w:pStyle w:val="8"/>
              <w:spacing w:before="23" w:line="208" w:lineRule="auto"/>
              <w:ind w:left="353" w:right="112" w:hanging="227"/>
              <w:jc w:val="center"/>
              <w:rPr>
                <w:spacing w:val="-6"/>
              </w:rPr>
            </w:pPr>
            <w:r>
              <w:rPr>
                <w:rFonts w:hint="eastAsia"/>
                <w:spacing w:val="-6"/>
                <w:lang w:eastAsia="zh-CN"/>
              </w:rPr>
              <w:t>追责情形</w:t>
            </w:r>
          </w:p>
        </w:tc>
      </w:tr>
      <w:tr w14:paraId="4168D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148365E">
            <w:pPr>
              <w:pStyle w:val="8"/>
              <w:spacing w:before="72" w:line="180" w:lineRule="auto"/>
              <w:ind w:left="319"/>
              <w:jc w:val="center"/>
              <w:rPr>
                <w:lang w:eastAsia="zh-CN"/>
              </w:rPr>
            </w:pPr>
            <w:r>
              <w:rPr>
                <w:rFonts w:hint="eastAsia"/>
                <w:spacing w:val="-11"/>
                <w:lang w:eastAsia="zh-CN"/>
              </w:rPr>
              <w:t>149</w:t>
            </w:r>
          </w:p>
        </w:tc>
        <w:tc>
          <w:tcPr>
            <w:tcW w:w="1449" w:type="dxa"/>
            <w:vMerge w:val="restart"/>
            <w:tcBorders>
              <w:bottom w:val="nil"/>
            </w:tcBorders>
            <w:vAlign w:val="center"/>
          </w:tcPr>
          <w:p w14:paraId="3013A849">
            <w:pPr>
              <w:spacing w:line="250" w:lineRule="auto"/>
              <w:jc w:val="center"/>
              <w:rPr>
                <w:color w:val="auto"/>
                <w:lang w:eastAsia="zh-CN"/>
              </w:rPr>
            </w:pPr>
          </w:p>
          <w:p w14:paraId="35421689">
            <w:pPr>
              <w:spacing w:line="250" w:lineRule="auto"/>
              <w:jc w:val="center"/>
              <w:rPr>
                <w:color w:val="auto"/>
                <w:lang w:eastAsia="zh-CN"/>
              </w:rPr>
            </w:pPr>
          </w:p>
          <w:p w14:paraId="50BA0534">
            <w:pPr>
              <w:spacing w:line="250" w:lineRule="auto"/>
              <w:jc w:val="center"/>
              <w:rPr>
                <w:color w:val="auto"/>
                <w:lang w:eastAsia="zh-CN"/>
              </w:rPr>
            </w:pPr>
          </w:p>
          <w:p w14:paraId="0A9BD911">
            <w:pPr>
              <w:spacing w:line="250" w:lineRule="auto"/>
              <w:jc w:val="center"/>
              <w:rPr>
                <w:color w:val="auto"/>
                <w:lang w:eastAsia="zh-CN"/>
              </w:rPr>
            </w:pPr>
          </w:p>
          <w:p w14:paraId="57EFFDB8">
            <w:pPr>
              <w:pStyle w:val="8"/>
              <w:spacing w:before="72" w:line="218" w:lineRule="auto"/>
              <w:ind w:left="113" w:right="118" w:firstLine="4"/>
              <w:jc w:val="center"/>
              <w:rPr>
                <w:lang w:eastAsia="zh-CN"/>
              </w:rPr>
            </w:pPr>
            <w:r>
              <w:rPr>
                <w:color w:val="auto"/>
                <w:spacing w:val="-4"/>
                <w:lang w:eastAsia="zh-CN"/>
              </w:rPr>
              <w:t>对擅自使</w:t>
            </w:r>
            <w:r>
              <w:rPr>
                <w:color w:val="auto"/>
                <w:spacing w:val="-2"/>
                <w:lang w:eastAsia="zh-CN"/>
              </w:rPr>
              <w:t>用未经验收或者验收不合格的城市道路的处罚</w:t>
            </w:r>
          </w:p>
        </w:tc>
        <w:tc>
          <w:tcPr>
            <w:tcW w:w="5490" w:type="dxa"/>
            <w:vMerge w:val="restart"/>
            <w:tcBorders>
              <w:bottom w:val="nil"/>
            </w:tcBorders>
            <w:vAlign w:val="center"/>
          </w:tcPr>
          <w:p w14:paraId="240AB2E3">
            <w:pPr>
              <w:spacing w:line="250" w:lineRule="auto"/>
              <w:jc w:val="center"/>
              <w:rPr>
                <w:color w:val="auto"/>
                <w:lang w:eastAsia="zh-CN"/>
              </w:rPr>
            </w:pPr>
          </w:p>
          <w:p w14:paraId="647E545F">
            <w:pPr>
              <w:pStyle w:val="8"/>
              <w:spacing w:before="72" w:line="250" w:lineRule="auto"/>
              <w:ind w:left="115" w:right="45" w:hanging="10"/>
              <w:jc w:val="center"/>
              <w:rPr>
                <w:color w:val="auto"/>
                <w:lang w:eastAsia="zh-CN"/>
              </w:rPr>
            </w:pPr>
            <w:r>
              <w:rPr>
                <w:color w:val="auto"/>
                <w:spacing w:val="-4"/>
                <w:lang w:eastAsia="zh-CN"/>
              </w:rPr>
              <w:t>《城市道路管理条例》第四十条：“违反本条例第十七条规定，擅自使用未经验收或者验收不合格的城市道路</w:t>
            </w:r>
            <w:r>
              <w:rPr>
                <w:color w:val="auto"/>
                <w:spacing w:val="-10"/>
                <w:lang w:eastAsia="zh-CN"/>
              </w:rPr>
              <w:t>的，由市政工程行政主管部门责令限期改正，给</w:t>
            </w:r>
            <w:r>
              <w:rPr>
                <w:color w:val="auto"/>
                <w:spacing w:val="-11"/>
                <w:lang w:eastAsia="zh-CN"/>
              </w:rPr>
              <w:t>予警告，</w:t>
            </w:r>
            <w:r>
              <w:rPr>
                <w:color w:val="auto"/>
                <w:spacing w:val="-2"/>
                <w:lang w:eastAsia="zh-CN"/>
              </w:rPr>
              <w:t>可以并处工程造价2%以下的罚款”。</w:t>
            </w:r>
          </w:p>
          <w:p w14:paraId="5286EA0E">
            <w:pPr>
              <w:pStyle w:val="8"/>
              <w:spacing w:before="55" w:line="247" w:lineRule="auto"/>
              <w:ind w:left="114" w:right="64" w:hanging="9"/>
              <w:jc w:val="center"/>
              <w:rPr>
                <w:color w:val="auto"/>
                <w:lang w:eastAsia="zh-CN"/>
              </w:rPr>
            </w:pPr>
            <w:r>
              <w:rPr>
                <w:color w:val="auto"/>
                <w:spacing w:val="-4"/>
                <w:lang w:eastAsia="zh-CN"/>
              </w:rPr>
              <w:t>《城市道路管理条例》第十七条：“城市道路的设计、</w:t>
            </w:r>
            <w:r>
              <w:rPr>
                <w:color w:val="auto"/>
                <w:spacing w:val="-2"/>
                <w:lang w:eastAsia="zh-CN"/>
              </w:rPr>
              <w:t>施工，应当严格执行国家和地方规定的城市道</w:t>
            </w:r>
            <w:r>
              <w:rPr>
                <w:color w:val="auto"/>
                <w:spacing w:val="-3"/>
                <w:lang w:eastAsia="zh-CN"/>
              </w:rPr>
              <w:t>路设计、</w:t>
            </w:r>
            <w:r>
              <w:rPr>
                <w:color w:val="auto"/>
                <w:spacing w:val="-2"/>
                <w:lang w:eastAsia="zh-CN"/>
              </w:rPr>
              <w:t>施工的技术规范。</w:t>
            </w:r>
          </w:p>
          <w:p w14:paraId="658C7C45">
            <w:pPr>
              <w:pStyle w:val="8"/>
              <w:spacing w:before="51" w:line="217" w:lineRule="auto"/>
              <w:ind w:left="111"/>
              <w:jc w:val="center"/>
              <w:rPr>
                <w:color w:val="auto"/>
                <w:lang w:eastAsia="zh-CN"/>
              </w:rPr>
            </w:pPr>
            <w:r>
              <w:rPr>
                <w:color w:val="auto"/>
                <w:spacing w:val="-1"/>
                <w:lang w:eastAsia="zh-CN"/>
              </w:rPr>
              <w:t>城市道路施工，实行工程质量监督制度。</w:t>
            </w:r>
          </w:p>
          <w:p w14:paraId="02276651">
            <w:pPr>
              <w:pStyle w:val="8"/>
              <w:spacing w:before="53"/>
              <w:ind w:left="118" w:right="104" w:hanging="7"/>
              <w:jc w:val="center"/>
              <w:rPr>
                <w:lang w:eastAsia="zh-CN"/>
              </w:rPr>
            </w:pPr>
            <w:r>
              <w:rPr>
                <w:color w:val="auto"/>
                <w:spacing w:val="-4"/>
                <w:lang w:eastAsia="zh-CN"/>
              </w:rPr>
              <w:t>城市道路工程竣工，经验收合格后，方可交付使用；未</w:t>
            </w:r>
            <w:r>
              <w:rPr>
                <w:color w:val="auto"/>
                <w:spacing w:val="-1"/>
                <w:lang w:eastAsia="zh-CN"/>
              </w:rPr>
              <w:t>经验收或者验收不合格的，不得交付使用”。</w:t>
            </w:r>
          </w:p>
        </w:tc>
        <w:tc>
          <w:tcPr>
            <w:tcW w:w="855" w:type="dxa"/>
            <w:vMerge w:val="restart"/>
            <w:tcBorders>
              <w:bottom w:val="nil"/>
            </w:tcBorders>
            <w:vAlign w:val="center"/>
          </w:tcPr>
          <w:p w14:paraId="221E4527">
            <w:pPr>
              <w:spacing w:line="255" w:lineRule="auto"/>
              <w:jc w:val="center"/>
              <w:rPr>
                <w:lang w:eastAsia="zh-CN"/>
              </w:rPr>
            </w:pPr>
          </w:p>
          <w:p w14:paraId="31556713">
            <w:pPr>
              <w:spacing w:line="255" w:lineRule="auto"/>
              <w:jc w:val="center"/>
              <w:rPr>
                <w:lang w:eastAsia="zh-CN"/>
              </w:rPr>
            </w:pPr>
          </w:p>
          <w:p w14:paraId="4AC486F9">
            <w:pPr>
              <w:spacing w:line="255" w:lineRule="auto"/>
              <w:jc w:val="center"/>
              <w:rPr>
                <w:lang w:eastAsia="zh-CN"/>
              </w:rPr>
            </w:pPr>
          </w:p>
          <w:p w14:paraId="4034304F">
            <w:pPr>
              <w:spacing w:line="255" w:lineRule="auto"/>
              <w:jc w:val="center"/>
              <w:rPr>
                <w:lang w:eastAsia="zh-CN"/>
              </w:rPr>
            </w:pPr>
          </w:p>
          <w:p w14:paraId="74F0B0A1">
            <w:pPr>
              <w:spacing w:line="255" w:lineRule="auto"/>
              <w:jc w:val="center"/>
              <w:rPr>
                <w:lang w:eastAsia="zh-CN"/>
              </w:rPr>
            </w:pPr>
          </w:p>
          <w:p w14:paraId="171D6FC8">
            <w:pPr>
              <w:spacing w:line="255" w:lineRule="auto"/>
              <w:jc w:val="center"/>
              <w:rPr>
                <w:lang w:eastAsia="zh-CN"/>
              </w:rPr>
            </w:pPr>
          </w:p>
          <w:p w14:paraId="1F268A82">
            <w:pPr>
              <w:pStyle w:val="8"/>
              <w:spacing w:before="71"/>
              <w:ind w:left="160" w:right="140" w:hanging="8"/>
              <w:jc w:val="center"/>
            </w:pPr>
            <w:r>
              <w:rPr>
                <w:spacing w:val="-4"/>
              </w:rPr>
              <w:t>行政</w:t>
            </w:r>
            <w:r>
              <w:rPr>
                <w:spacing w:val="-8"/>
              </w:rPr>
              <w:t>处罚</w:t>
            </w:r>
          </w:p>
        </w:tc>
        <w:tc>
          <w:tcPr>
            <w:tcW w:w="825" w:type="dxa"/>
            <w:vAlign w:val="center"/>
          </w:tcPr>
          <w:p w14:paraId="23E75504">
            <w:pPr>
              <w:spacing w:line="247" w:lineRule="auto"/>
              <w:jc w:val="center"/>
            </w:pPr>
          </w:p>
          <w:p w14:paraId="7A2E8892">
            <w:pPr>
              <w:pStyle w:val="8"/>
              <w:spacing w:before="71" w:line="219" w:lineRule="auto"/>
              <w:ind w:left="148"/>
              <w:jc w:val="center"/>
            </w:pPr>
            <w:r>
              <w:rPr>
                <w:spacing w:val="-9"/>
              </w:rPr>
              <w:t>立案</w:t>
            </w:r>
          </w:p>
        </w:tc>
        <w:tc>
          <w:tcPr>
            <w:tcW w:w="3900" w:type="dxa"/>
            <w:vAlign w:val="center"/>
          </w:tcPr>
          <w:p w14:paraId="46D080F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393A9F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63BA24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04734D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D821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533542B">
            <w:pPr>
              <w:jc w:val="center"/>
              <w:rPr>
                <w:lang w:eastAsia="zh-CN"/>
              </w:rPr>
            </w:pPr>
          </w:p>
        </w:tc>
        <w:tc>
          <w:tcPr>
            <w:tcW w:w="1449" w:type="dxa"/>
            <w:vMerge w:val="continue"/>
            <w:tcBorders>
              <w:top w:val="nil"/>
              <w:bottom w:val="nil"/>
            </w:tcBorders>
            <w:vAlign w:val="center"/>
          </w:tcPr>
          <w:p w14:paraId="711AB5D8">
            <w:pPr>
              <w:jc w:val="center"/>
              <w:rPr>
                <w:lang w:eastAsia="zh-CN"/>
              </w:rPr>
            </w:pPr>
          </w:p>
        </w:tc>
        <w:tc>
          <w:tcPr>
            <w:tcW w:w="5490" w:type="dxa"/>
            <w:vMerge w:val="continue"/>
            <w:tcBorders>
              <w:top w:val="nil"/>
              <w:bottom w:val="nil"/>
            </w:tcBorders>
            <w:vAlign w:val="center"/>
          </w:tcPr>
          <w:p w14:paraId="47E333DF">
            <w:pPr>
              <w:jc w:val="center"/>
              <w:rPr>
                <w:lang w:eastAsia="zh-CN"/>
              </w:rPr>
            </w:pPr>
          </w:p>
        </w:tc>
        <w:tc>
          <w:tcPr>
            <w:tcW w:w="855" w:type="dxa"/>
            <w:vMerge w:val="continue"/>
            <w:tcBorders>
              <w:top w:val="nil"/>
              <w:bottom w:val="nil"/>
            </w:tcBorders>
            <w:vAlign w:val="center"/>
          </w:tcPr>
          <w:p w14:paraId="5E5B63A7">
            <w:pPr>
              <w:jc w:val="center"/>
              <w:rPr>
                <w:lang w:eastAsia="zh-CN"/>
              </w:rPr>
            </w:pPr>
          </w:p>
        </w:tc>
        <w:tc>
          <w:tcPr>
            <w:tcW w:w="825" w:type="dxa"/>
            <w:vAlign w:val="center"/>
          </w:tcPr>
          <w:p w14:paraId="4E99F1B5">
            <w:pPr>
              <w:spacing w:line="348" w:lineRule="auto"/>
              <w:jc w:val="center"/>
              <w:rPr>
                <w:lang w:eastAsia="zh-CN"/>
              </w:rPr>
            </w:pPr>
          </w:p>
          <w:p w14:paraId="61391488">
            <w:pPr>
              <w:pStyle w:val="8"/>
              <w:spacing w:before="72" w:line="219" w:lineRule="auto"/>
              <w:ind w:left="138"/>
              <w:jc w:val="center"/>
            </w:pPr>
            <w:r>
              <w:rPr>
                <w:spacing w:val="-4"/>
              </w:rPr>
              <w:t>调查</w:t>
            </w:r>
          </w:p>
        </w:tc>
        <w:tc>
          <w:tcPr>
            <w:tcW w:w="3900" w:type="dxa"/>
            <w:vAlign w:val="center"/>
          </w:tcPr>
          <w:p w14:paraId="177B7DD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1DCCA7B">
            <w:pPr>
              <w:pStyle w:val="8"/>
              <w:spacing w:before="72" w:line="274" w:lineRule="auto"/>
              <w:ind w:left="116" w:right="104"/>
              <w:jc w:val="center"/>
              <w:rPr>
                <w:lang w:eastAsia="zh-CN"/>
              </w:rPr>
            </w:pPr>
          </w:p>
        </w:tc>
        <w:tc>
          <w:tcPr>
            <w:tcW w:w="1623" w:type="dxa"/>
            <w:vMerge w:val="continue"/>
            <w:vAlign w:val="center"/>
          </w:tcPr>
          <w:p w14:paraId="64E4BC25">
            <w:pPr>
              <w:pStyle w:val="8"/>
              <w:spacing w:before="72" w:line="218" w:lineRule="auto"/>
              <w:ind w:left="116" w:right="105"/>
              <w:jc w:val="center"/>
              <w:rPr>
                <w:lang w:eastAsia="zh-CN"/>
              </w:rPr>
            </w:pPr>
          </w:p>
        </w:tc>
      </w:tr>
      <w:tr w14:paraId="4B3A9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4DA8509">
            <w:pPr>
              <w:jc w:val="center"/>
              <w:rPr>
                <w:lang w:eastAsia="zh-CN"/>
              </w:rPr>
            </w:pPr>
          </w:p>
        </w:tc>
        <w:tc>
          <w:tcPr>
            <w:tcW w:w="1449" w:type="dxa"/>
            <w:vMerge w:val="continue"/>
            <w:tcBorders>
              <w:top w:val="nil"/>
              <w:bottom w:val="nil"/>
            </w:tcBorders>
            <w:vAlign w:val="center"/>
          </w:tcPr>
          <w:p w14:paraId="49D91CEC">
            <w:pPr>
              <w:jc w:val="center"/>
              <w:rPr>
                <w:lang w:eastAsia="zh-CN"/>
              </w:rPr>
            </w:pPr>
          </w:p>
        </w:tc>
        <w:tc>
          <w:tcPr>
            <w:tcW w:w="5490" w:type="dxa"/>
            <w:vMerge w:val="continue"/>
            <w:tcBorders>
              <w:top w:val="nil"/>
              <w:bottom w:val="nil"/>
            </w:tcBorders>
            <w:vAlign w:val="center"/>
          </w:tcPr>
          <w:p w14:paraId="6ECF1AFA">
            <w:pPr>
              <w:jc w:val="center"/>
              <w:rPr>
                <w:lang w:eastAsia="zh-CN"/>
              </w:rPr>
            </w:pPr>
          </w:p>
        </w:tc>
        <w:tc>
          <w:tcPr>
            <w:tcW w:w="855" w:type="dxa"/>
            <w:vMerge w:val="continue"/>
            <w:tcBorders>
              <w:top w:val="nil"/>
              <w:bottom w:val="nil"/>
            </w:tcBorders>
            <w:vAlign w:val="center"/>
          </w:tcPr>
          <w:p w14:paraId="43C02F8D">
            <w:pPr>
              <w:jc w:val="center"/>
              <w:rPr>
                <w:lang w:eastAsia="zh-CN"/>
              </w:rPr>
            </w:pPr>
          </w:p>
        </w:tc>
        <w:tc>
          <w:tcPr>
            <w:tcW w:w="825" w:type="dxa"/>
            <w:vAlign w:val="center"/>
          </w:tcPr>
          <w:p w14:paraId="182BF690">
            <w:pPr>
              <w:spacing w:line="349" w:lineRule="auto"/>
              <w:jc w:val="center"/>
              <w:rPr>
                <w:lang w:eastAsia="zh-CN"/>
              </w:rPr>
            </w:pPr>
          </w:p>
          <w:p w14:paraId="57034177">
            <w:pPr>
              <w:pStyle w:val="8"/>
              <w:spacing w:before="71" w:line="218" w:lineRule="auto"/>
              <w:ind w:left="153"/>
              <w:jc w:val="center"/>
            </w:pPr>
            <w:r>
              <w:rPr>
                <w:spacing w:val="-11"/>
              </w:rPr>
              <w:t>审查</w:t>
            </w:r>
          </w:p>
        </w:tc>
        <w:tc>
          <w:tcPr>
            <w:tcW w:w="3900" w:type="dxa"/>
            <w:vAlign w:val="center"/>
          </w:tcPr>
          <w:p w14:paraId="695EA5D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FB8C936">
            <w:pPr>
              <w:pStyle w:val="8"/>
              <w:spacing w:before="55" w:line="252" w:lineRule="auto"/>
              <w:ind w:left="116" w:right="104"/>
              <w:jc w:val="center"/>
              <w:rPr>
                <w:lang w:eastAsia="zh-CN"/>
              </w:rPr>
            </w:pPr>
          </w:p>
        </w:tc>
        <w:tc>
          <w:tcPr>
            <w:tcW w:w="1623" w:type="dxa"/>
            <w:vMerge w:val="continue"/>
            <w:vAlign w:val="center"/>
          </w:tcPr>
          <w:p w14:paraId="7CFC9E9E">
            <w:pPr>
              <w:pStyle w:val="8"/>
              <w:spacing w:before="23" w:line="210" w:lineRule="auto"/>
              <w:ind w:left="116" w:right="105"/>
              <w:jc w:val="center"/>
              <w:rPr>
                <w:lang w:eastAsia="zh-CN"/>
              </w:rPr>
            </w:pPr>
          </w:p>
        </w:tc>
      </w:tr>
      <w:tr w14:paraId="1C1BD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7BC9457">
            <w:pPr>
              <w:jc w:val="center"/>
              <w:rPr>
                <w:lang w:eastAsia="zh-CN"/>
              </w:rPr>
            </w:pPr>
          </w:p>
        </w:tc>
        <w:tc>
          <w:tcPr>
            <w:tcW w:w="1449" w:type="dxa"/>
            <w:vMerge w:val="continue"/>
            <w:tcBorders>
              <w:top w:val="nil"/>
              <w:bottom w:val="nil"/>
            </w:tcBorders>
            <w:vAlign w:val="center"/>
          </w:tcPr>
          <w:p w14:paraId="6222D10D">
            <w:pPr>
              <w:jc w:val="center"/>
              <w:rPr>
                <w:lang w:eastAsia="zh-CN"/>
              </w:rPr>
            </w:pPr>
          </w:p>
        </w:tc>
        <w:tc>
          <w:tcPr>
            <w:tcW w:w="5490" w:type="dxa"/>
            <w:vMerge w:val="continue"/>
            <w:tcBorders>
              <w:top w:val="nil"/>
              <w:bottom w:val="nil"/>
            </w:tcBorders>
            <w:vAlign w:val="center"/>
          </w:tcPr>
          <w:p w14:paraId="73F80C7C">
            <w:pPr>
              <w:jc w:val="center"/>
              <w:rPr>
                <w:lang w:eastAsia="zh-CN"/>
              </w:rPr>
            </w:pPr>
          </w:p>
        </w:tc>
        <w:tc>
          <w:tcPr>
            <w:tcW w:w="855" w:type="dxa"/>
            <w:vMerge w:val="continue"/>
            <w:tcBorders>
              <w:top w:val="nil"/>
              <w:bottom w:val="nil"/>
            </w:tcBorders>
            <w:vAlign w:val="center"/>
          </w:tcPr>
          <w:p w14:paraId="6DEFA2A2">
            <w:pPr>
              <w:jc w:val="center"/>
              <w:rPr>
                <w:lang w:eastAsia="zh-CN"/>
              </w:rPr>
            </w:pPr>
          </w:p>
        </w:tc>
        <w:tc>
          <w:tcPr>
            <w:tcW w:w="825" w:type="dxa"/>
            <w:vAlign w:val="center"/>
          </w:tcPr>
          <w:p w14:paraId="149631CC">
            <w:pPr>
              <w:spacing w:line="361" w:lineRule="auto"/>
              <w:jc w:val="center"/>
              <w:rPr>
                <w:lang w:eastAsia="zh-CN"/>
              </w:rPr>
            </w:pPr>
          </w:p>
          <w:p w14:paraId="3CDB450F">
            <w:pPr>
              <w:pStyle w:val="8"/>
              <w:spacing w:before="72" w:line="219" w:lineRule="auto"/>
              <w:ind w:left="145"/>
              <w:jc w:val="center"/>
            </w:pPr>
            <w:r>
              <w:rPr>
                <w:spacing w:val="-7"/>
              </w:rPr>
              <w:t>告知</w:t>
            </w:r>
          </w:p>
        </w:tc>
        <w:tc>
          <w:tcPr>
            <w:tcW w:w="3900" w:type="dxa"/>
            <w:vAlign w:val="center"/>
          </w:tcPr>
          <w:p w14:paraId="6377395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76C6254">
            <w:pPr>
              <w:pStyle w:val="8"/>
              <w:spacing w:before="98" w:line="229" w:lineRule="auto"/>
              <w:ind w:left="116" w:right="104"/>
              <w:jc w:val="center"/>
              <w:rPr>
                <w:lang w:eastAsia="zh-CN"/>
              </w:rPr>
            </w:pPr>
          </w:p>
        </w:tc>
        <w:tc>
          <w:tcPr>
            <w:tcW w:w="1623" w:type="dxa"/>
            <w:vMerge w:val="continue"/>
            <w:vAlign w:val="center"/>
          </w:tcPr>
          <w:p w14:paraId="1396EC26">
            <w:pPr>
              <w:pStyle w:val="8"/>
              <w:spacing w:before="26" w:line="209" w:lineRule="auto"/>
              <w:ind w:left="116" w:right="105"/>
              <w:jc w:val="center"/>
              <w:rPr>
                <w:lang w:eastAsia="zh-CN"/>
              </w:rPr>
            </w:pPr>
          </w:p>
        </w:tc>
      </w:tr>
      <w:tr w14:paraId="7A21A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4537352">
            <w:pPr>
              <w:jc w:val="center"/>
              <w:rPr>
                <w:lang w:eastAsia="zh-CN"/>
              </w:rPr>
            </w:pPr>
          </w:p>
        </w:tc>
        <w:tc>
          <w:tcPr>
            <w:tcW w:w="1449" w:type="dxa"/>
            <w:vMerge w:val="continue"/>
            <w:tcBorders>
              <w:top w:val="nil"/>
              <w:bottom w:val="nil"/>
            </w:tcBorders>
            <w:vAlign w:val="center"/>
          </w:tcPr>
          <w:p w14:paraId="36770B7E">
            <w:pPr>
              <w:jc w:val="center"/>
              <w:rPr>
                <w:lang w:eastAsia="zh-CN"/>
              </w:rPr>
            </w:pPr>
          </w:p>
        </w:tc>
        <w:tc>
          <w:tcPr>
            <w:tcW w:w="5490" w:type="dxa"/>
            <w:vMerge w:val="continue"/>
            <w:tcBorders>
              <w:top w:val="nil"/>
              <w:bottom w:val="nil"/>
            </w:tcBorders>
            <w:vAlign w:val="center"/>
          </w:tcPr>
          <w:p w14:paraId="3C376A98">
            <w:pPr>
              <w:jc w:val="center"/>
              <w:rPr>
                <w:lang w:eastAsia="zh-CN"/>
              </w:rPr>
            </w:pPr>
          </w:p>
        </w:tc>
        <w:tc>
          <w:tcPr>
            <w:tcW w:w="855" w:type="dxa"/>
            <w:vMerge w:val="continue"/>
            <w:tcBorders>
              <w:top w:val="nil"/>
              <w:bottom w:val="nil"/>
            </w:tcBorders>
            <w:vAlign w:val="center"/>
          </w:tcPr>
          <w:p w14:paraId="444205E5">
            <w:pPr>
              <w:jc w:val="center"/>
              <w:rPr>
                <w:lang w:eastAsia="zh-CN"/>
              </w:rPr>
            </w:pPr>
          </w:p>
        </w:tc>
        <w:tc>
          <w:tcPr>
            <w:tcW w:w="825" w:type="dxa"/>
            <w:vAlign w:val="center"/>
          </w:tcPr>
          <w:p w14:paraId="77179BD4">
            <w:pPr>
              <w:pStyle w:val="8"/>
              <w:spacing w:before="285" w:line="219" w:lineRule="auto"/>
              <w:ind w:left="143"/>
              <w:jc w:val="center"/>
            </w:pPr>
            <w:r>
              <w:rPr>
                <w:spacing w:val="-7"/>
              </w:rPr>
              <w:t>决定</w:t>
            </w:r>
          </w:p>
        </w:tc>
        <w:tc>
          <w:tcPr>
            <w:tcW w:w="3900" w:type="dxa"/>
            <w:vAlign w:val="center"/>
          </w:tcPr>
          <w:p w14:paraId="73ECA03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BB52128">
            <w:pPr>
              <w:pStyle w:val="8"/>
              <w:spacing w:before="76" w:line="281" w:lineRule="auto"/>
              <w:ind w:left="115" w:right="104" w:firstLine="13"/>
              <w:jc w:val="center"/>
              <w:rPr>
                <w:lang w:eastAsia="zh-CN"/>
              </w:rPr>
            </w:pPr>
          </w:p>
        </w:tc>
        <w:tc>
          <w:tcPr>
            <w:tcW w:w="1623" w:type="dxa"/>
            <w:vMerge w:val="continue"/>
            <w:vAlign w:val="center"/>
          </w:tcPr>
          <w:p w14:paraId="37451A6F">
            <w:pPr>
              <w:pStyle w:val="8"/>
              <w:spacing w:before="63" w:line="218" w:lineRule="auto"/>
              <w:ind w:left="115" w:right="105" w:firstLine="13"/>
              <w:jc w:val="center"/>
              <w:rPr>
                <w:spacing w:val="-4"/>
                <w:lang w:eastAsia="zh-CN"/>
              </w:rPr>
            </w:pPr>
          </w:p>
        </w:tc>
      </w:tr>
      <w:tr w14:paraId="15E33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2E6701E">
            <w:pPr>
              <w:jc w:val="center"/>
              <w:rPr>
                <w:lang w:eastAsia="zh-CN"/>
              </w:rPr>
            </w:pPr>
          </w:p>
        </w:tc>
        <w:tc>
          <w:tcPr>
            <w:tcW w:w="1449" w:type="dxa"/>
            <w:vMerge w:val="continue"/>
            <w:tcBorders>
              <w:top w:val="nil"/>
            </w:tcBorders>
            <w:vAlign w:val="center"/>
          </w:tcPr>
          <w:p w14:paraId="2FE7BC37">
            <w:pPr>
              <w:jc w:val="center"/>
              <w:rPr>
                <w:lang w:eastAsia="zh-CN"/>
              </w:rPr>
            </w:pPr>
          </w:p>
        </w:tc>
        <w:tc>
          <w:tcPr>
            <w:tcW w:w="5490" w:type="dxa"/>
            <w:vMerge w:val="continue"/>
            <w:tcBorders>
              <w:top w:val="nil"/>
            </w:tcBorders>
            <w:vAlign w:val="center"/>
          </w:tcPr>
          <w:p w14:paraId="0DB1834E">
            <w:pPr>
              <w:jc w:val="center"/>
              <w:rPr>
                <w:lang w:eastAsia="zh-CN"/>
              </w:rPr>
            </w:pPr>
          </w:p>
        </w:tc>
        <w:tc>
          <w:tcPr>
            <w:tcW w:w="855" w:type="dxa"/>
            <w:vMerge w:val="continue"/>
            <w:tcBorders>
              <w:top w:val="nil"/>
            </w:tcBorders>
            <w:vAlign w:val="center"/>
          </w:tcPr>
          <w:p w14:paraId="13E941A4">
            <w:pPr>
              <w:jc w:val="center"/>
              <w:rPr>
                <w:lang w:eastAsia="zh-CN"/>
              </w:rPr>
            </w:pPr>
          </w:p>
        </w:tc>
        <w:tc>
          <w:tcPr>
            <w:tcW w:w="825" w:type="dxa"/>
            <w:tcBorders>
              <w:bottom w:val="single" w:color="auto" w:sz="4" w:space="0"/>
            </w:tcBorders>
            <w:vAlign w:val="center"/>
          </w:tcPr>
          <w:p w14:paraId="7D109EB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E9B03D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0473044">
            <w:pPr>
              <w:jc w:val="center"/>
              <w:rPr>
                <w:rFonts w:eastAsia="宋体"/>
                <w:lang w:eastAsia="zh-CN"/>
              </w:rPr>
            </w:pPr>
          </w:p>
        </w:tc>
        <w:tc>
          <w:tcPr>
            <w:tcW w:w="1623" w:type="dxa"/>
            <w:vMerge w:val="continue"/>
            <w:vAlign w:val="center"/>
          </w:tcPr>
          <w:p w14:paraId="38B1A220">
            <w:pPr>
              <w:jc w:val="center"/>
              <w:rPr>
                <w:lang w:eastAsia="zh-CN"/>
              </w:rPr>
            </w:pPr>
          </w:p>
        </w:tc>
      </w:tr>
      <w:tr w14:paraId="31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39C548D">
            <w:pPr>
              <w:jc w:val="center"/>
              <w:rPr>
                <w:lang w:eastAsia="zh-CN"/>
              </w:rPr>
            </w:pPr>
          </w:p>
        </w:tc>
        <w:tc>
          <w:tcPr>
            <w:tcW w:w="1449" w:type="dxa"/>
            <w:vMerge w:val="continue"/>
            <w:vAlign w:val="center"/>
          </w:tcPr>
          <w:p w14:paraId="60A9694C">
            <w:pPr>
              <w:jc w:val="center"/>
              <w:rPr>
                <w:lang w:eastAsia="zh-CN"/>
              </w:rPr>
            </w:pPr>
          </w:p>
        </w:tc>
        <w:tc>
          <w:tcPr>
            <w:tcW w:w="5490" w:type="dxa"/>
            <w:vMerge w:val="continue"/>
            <w:vAlign w:val="center"/>
          </w:tcPr>
          <w:p w14:paraId="32173A57">
            <w:pPr>
              <w:jc w:val="center"/>
              <w:rPr>
                <w:lang w:eastAsia="zh-CN"/>
              </w:rPr>
            </w:pPr>
          </w:p>
        </w:tc>
        <w:tc>
          <w:tcPr>
            <w:tcW w:w="855" w:type="dxa"/>
            <w:vMerge w:val="continue"/>
            <w:vAlign w:val="center"/>
          </w:tcPr>
          <w:p w14:paraId="44565923">
            <w:pPr>
              <w:jc w:val="center"/>
              <w:rPr>
                <w:lang w:eastAsia="zh-CN"/>
              </w:rPr>
            </w:pPr>
          </w:p>
        </w:tc>
        <w:tc>
          <w:tcPr>
            <w:tcW w:w="825" w:type="dxa"/>
            <w:tcBorders>
              <w:top w:val="single" w:color="auto" w:sz="4" w:space="0"/>
              <w:bottom w:val="single" w:color="auto" w:sz="4" w:space="0"/>
            </w:tcBorders>
            <w:vAlign w:val="center"/>
          </w:tcPr>
          <w:p w14:paraId="328931F1">
            <w:pPr>
              <w:spacing w:line="341" w:lineRule="auto"/>
              <w:jc w:val="center"/>
              <w:rPr>
                <w:lang w:eastAsia="zh-CN"/>
              </w:rPr>
            </w:pPr>
          </w:p>
          <w:p w14:paraId="2790792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5217AB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7010571">
            <w:pPr>
              <w:jc w:val="center"/>
              <w:rPr>
                <w:rFonts w:eastAsia="宋体"/>
                <w:lang w:eastAsia="zh-CN"/>
              </w:rPr>
            </w:pPr>
          </w:p>
        </w:tc>
        <w:tc>
          <w:tcPr>
            <w:tcW w:w="1623" w:type="dxa"/>
            <w:vMerge w:val="continue"/>
            <w:vAlign w:val="center"/>
          </w:tcPr>
          <w:p w14:paraId="23B33CC0">
            <w:pPr>
              <w:jc w:val="center"/>
              <w:rPr>
                <w:lang w:eastAsia="zh-CN"/>
              </w:rPr>
            </w:pPr>
          </w:p>
        </w:tc>
      </w:tr>
      <w:tr w14:paraId="3785D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97FFEA8">
            <w:pPr>
              <w:jc w:val="center"/>
              <w:rPr>
                <w:lang w:eastAsia="zh-CN"/>
              </w:rPr>
            </w:pPr>
          </w:p>
        </w:tc>
        <w:tc>
          <w:tcPr>
            <w:tcW w:w="1449" w:type="dxa"/>
            <w:vMerge w:val="continue"/>
            <w:vAlign w:val="center"/>
          </w:tcPr>
          <w:p w14:paraId="794B14FD">
            <w:pPr>
              <w:jc w:val="center"/>
              <w:rPr>
                <w:lang w:eastAsia="zh-CN"/>
              </w:rPr>
            </w:pPr>
          </w:p>
        </w:tc>
        <w:tc>
          <w:tcPr>
            <w:tcW w:w="5490" w:type="dxa"/>
            <w:vMerge w:val="continue"/>
            <w:vAlign w:val="center"/>
          </w:tcPr>
          <w:p w14:paraId="37DCE97C">
            <w:pPr>
              <w:jc w:val="center"/>
              <w:rPr>
                <w:lang w:eastAsia="zh-CN"/>
              </w:rPr>
            </w:pPr>
          </w:p>
        </w:tc>
        <w:tc>
          <w:tcPr>
            <w:tcW w:w="855" w:type="dxa"/>
            <w:vMerge w:val="continue"/>
            <w:vAlign w:val="center"/>
          </w:tcPr>
          <w:p w14:paraId="02208834">
            <w:pPr>
              <w:jc w:val="center"/>
              <w:rPr>
                <w:lang w:eastAsia="zh-CN"/>
              </w:rPr>
            </w:pPr>
          </w:p>
        </w:tc>
        <w:tc>
          <w:tcPr>
            <w:tcW w:w="825" w:type="dxa"/>
            <w:tcBorders>
              <w:top w:val="single" w:color="auto" w:sz="4" w:space="0"/>
            </w:tcBorders>
            <w:vAlign w:val="center"/>
          </w:tcPr>
          <w:p w14:paraId="534026B1">
            <w:pPr>
              <w:jc w:val="center"/>
              <w:rPr>
                <w:lang w:eastAsia="zh-CN"/>
              </w:rPr>
            </w:pPr>
          </w:p>
        </w:tc>
        <w:tc>
          <w:tcPr>
            <w:tcW w:w="3900" w:type="dxa"/>
            <w:tcBorders>
              <w:top w:val="single" w:color="auto" w:sz="4" w:space="0"/>
            </w:tcBorders>
            <w:vAlign w:val="center"/>
          </w:tcPr>
          <w:p w14:paraId="453E4C0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0EC71EB">
            <w:pPr>
              <w:jc w:val="center"/>
              <w:rPr>
                <w:rFonts w:eastAsia="宋体"/>
                <w:lang w:eastAsia="zh-CN"/>
              </w:rPr>
            </w:pPr>
          </w:p>
        </w:tc>
        <w:tc>
          <w:tcPr>
            <w:tcW w:w="1623" w:type="dxa"/>
            <w:vMerge w:val="continue"/>
            <w:vAlign w:val="center"/>
          </w:tcPr>
          <w:p w14:paraId="13D5849A">
            <w:pPr>
              <w:jc w:val="center"/>
              <w:rPr>
                <w:lang w:eastAsia="zh-CN"/>
              </w:rPr>
            </w:pPr>
          </w:p>
        </w:tc>
      </w:tr>
      <w:tr w14:paraId="11333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AD8F1D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85184DE">
            <w:pPr>
              <w:pStyle w:val="8"/>
              <w:spacing w:before="51" w:line="214" w:lineRule="auto"/>
              <w:ind w:left="118"/>
              <w:jc w:val="center"/>
              <w:rPr>
                <w:lang w:eastAsia="zh-CN"/>
              </w:rPr>
            </w:pPr>
          </w:p>
        </w:tc>
      </w:tr>
      <w:tr w14:paraId="0655F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DBFE9A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71F967C">
            <w:pPr>
              <w:pStyle w:val="8"/>
              <w:spacing w:before="54" w:line="216" w:lineRule="auto"/>
              <w:ind w:left="125"/>
              <w:jc w:val="center"/>
              <w:rPr>
                <w:spacing w:val="-4"/>
                <w:lang w:eastAsia="zh-CN"/>
              </w:rPr>
            </w:pPr>
          </w:p>
        </w:tc>
      </w:tr>
      <w:tr w14:paraId="0F6ED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E65440F">
            <w:pPr>
              <w:pStyle w:val="8"/>
              <w:spacing w:before="155" w:line="218" w:lineRule="auto"/>
              <w:ind w:left="133"/>
              <w:jc w:val="center"/>
            </w:pPr>
            <w:r>
              <w:rPr>
                <w:spacing w:val="-3"/>
              </w:rPr>
              <w:t>序号</w:t>
            </w:r>
          </w:p>
        </w:tc>
        <w:tc>
          <w:tcPr>
            <w:tcW w:w="1449" w:type="dxa"/>
            <w:vAlign w:val="center"/>
          </w:tcPr>
          <w:p w14:paraId="1C2D35A7">
            <w:pPr>
              <w:pStyle w:val="8"/>
              <w:spacing w:before="155" w:line="217" w:lineRule="auto"/>
              <w:ind w:left="120"/>
              <w:jc w:val="center"/>
            </w:pPr>
            <w:r>
              <w:rPr>
                <w:spacing w:val="-3"/>
              </w:rPr>
              <w:t>项目名称</w:t>
            </w:r>
          </w:p>
        </w:tc>
        <w:tc>
          <w:tcPr>
            <w:tcW w:w="5490" w:type="dxa"/>
            <w:vAlign w:val="center"/>
          </w:tcPr>
          <w:p w14:paraId="4187366E">
            <w:pPr>
              <w:pStyle w:val="8"/>
              <w:spacing w:before="155" w:line="218" w:lineRule="auto"/>
              <w:ind w:left="2326"/>
              <w:jc w:val="center"/>
            </w:pPr>
            <w:r>
              <w:rPr>
                <w:spacing w:val="-5"/>
              </w:rPr>
              <w:t>实施依据</w:t>
            </w:r>
          </w:p>
        </w:tc>
        <w:tc>
          <w:tcPr>
            <w:tcW w:w="855" w:type="dxa"/>
            <w:vAlign w:val="center"/>
          </w:tcPr>
          <w:p w14:paraId="0532C0F4">
            <w:pPr>
              <w:pStyle w:val="8"/>
              <w:spacing w:before="23" w:line="220" w:lineRule="auto"/>
              <w:ind w:left="186"/>
              <w:jc w:val="center"/>
            </w:pPr>
            <w:r>
              <w:rPr>
                <w:spacing w:val="-9"/>
              </w:rPr>
              <w:t>职权</w:t>
            </w:r>
          </w:p>
          <w:p w14:paraId="334F7B85">
            <w:pPr>
              <w:pStyle w:val="8"/>
              <w:spacing w:before="1" w:line="195" w:lineRule="auto"/>
              <w:ind w:left="188"/>
              <w:jc w:val="center"/>
            </w:pPr>
            <w:r>
              <w:rPr>
                <w:spacing w:val="-10"/>
              </w:rPr>
              <w:t>类别</w:t>
            </w:r>
          </w:p>
        </w:tc>
        <w:tc>
          <w:tcPr>
            <w:tcW w:w="825" w:type="dxa"/>
            <w:vAlign w:val="center"/>
          </w:tcPr>
          <w:p w14:paraId="339BD2DA">
            <w:pPr>
              <w:pStyle w:val="8"/>
              <w:spacing w:before="23" w:line="208" w:lineRule="auto"/>
              <w:ind w:left="136" w:right="128" w:firstLine="9"/>
              <w:jc w:val="center"/>
            </w:pPr>
            <w:r>
              <w:rPr>
                <w:spacing w:val="-9"/>
              </w:rPr>
              <w:t>办理</w:t>
            </w:r>
            <w:r>
              <w:rPr>
                <w:spacing w:val="-4"/>
              </w:rPr>
              <w:t>环节</w:t>
            </w:r>
          </w:p>
        </w:tc>
        <w:tc>
          <w:tcPr>
            <w:tcW w:w="3900" w:type="dxa"/>
            <w:vAlign w:val="center"/>
          </w:tcPr>
          <w:p w14:paraId="7B57E009">
            <w:pPr>
              <w:pStyle w:val="8"/>
              <w:spacing w:before="155" w:line="219" w:lineRule="auto"/>
              <w:ind w:firstLine="1484" w:firstLineChars="700"/>
              <w:jc w:val="center"/>
            </w:pPr>
            <w:r>
              <w:rPr>
                <w:spacing w:val="-4"/>
              </w:rPr>
              <w:t>责任事项</w:t>
            </w:r>
          </w:p>
        </w:tc>
        <w:tc>
          <w:tcPr>
            <w:tcW w:w="750" w:type="dxa"/>
            <w:vAlign w:val="center"/>
          </w:tcPr>
          <w:p w14:paraId="14FA4F2E">
            <w:pPr>
              <w:pStyle w:val="8"/>
              <w:spacing w:before="23" w:line="208" w:lineRule="auto"/>
              <w:ind w:right="112"/>
              <w:jc w:val="center"/>
              <w:rPr>
                <w:lang w:eastAsia="zh-CN"/>
              </w:rPr>
            </w:pPr>
            <w:r>
              <w:rPr>
                <w:rFonts w:hint="eastAsia"/>
                <w:lang w:eastAsia="zh-CN"/>
              </w:rPr>
              <w:t>责任科室</w:t>
            </w:r>
          </w:p>
        </w:tc>
        <w:tc>
          <w:tcPr>
            <w:tcW w:w="1623" w:type="dxa"/>
            <w:vAlign w:val="center"/>
          </w:tcPr>
          <w:p w14:paraId="03E81499">
            <w:pPr>
              <w:pStyle w:val="8"/>
              <w:spacing w:before="23" w:line="208" w:lineRule="auto"/>
              <w:ind w:left="353" w:right="112" w:hanging="227"/>
              <w:jc w:val="center"/>
              <w:rPr>
                <w:spacing w:val="-6"/>
              </w:rPr>
            </w:pPr>
            <w:r>
              <w:rPr>
                <w:rFonts w:hint="eastAsia"/>
                <w:spacing w:val="-6"/>
                <w:lang w:eastAsia="zh-CN"/>
              </w:rPr>
              <w:t>追责情形</w:t>
            </w:r>
          </w:p>
        </w:tc>
      </w:tr>
      <w:tr w14:paraId="238A0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AAE88FF">
            <w:pPr>
              <w:pStyle w:val="8"/>
              <w:spacing w:before="72" w:line="180" w:lineRule="auto"/>
              <w:ind w:left="319"/>
              <w:jc w:val="center"/>
              <w:rPr>
                <w:lang w:eastAsia="zh-CN"/>
              </w:rPr>
            </w:pPr>
            <w:r>
              <w:rPr>
                <w:rFonts w:hint="eastAsia"/>
                <w:spacing w:val="-11"/>
                <w:lang w:eastAsia="zh-CN"/>
              </w:rPr>
              <w:t>150</w:t>
            </w:r>
          </w:p>
        </w:tc>
        <w:tc>
          <w:tcPr>
            <w:tcW w:w="1449" w:type="dxa"/>
            <w:vMerge w:val="restart"/>
            <w:tcBorders>
              <w:bottom w:val="nil"/>
            </w:tcBorders>
            <w:vAlign w:val="center"/>
          </w:tcPr>
          <w:p w14:paraId="5CE8CB22">
            <w:pPr>
              <w:spacing w:line="299" w:lineRule="auto"/>
              <w:jc w:val="center"/>
              <w:rPr>
                <w:color w:val="auto"/>
                <w:lang w:eastAsia="zh-CN"/>
              </w:rPr>
            </w:pPr>
          </w:p>
          <w:p w14:paraId="35E212C2">
            <w:pPr>
              <w:spacing w:line="300" w:lineRule="auto"/>
              <w:jc w:val="center"/>
              <w:rPr>
                <w:color w:val="auto"/>
                <w:lang w:eastAsia="zh-CN"/>
              </w:rPr>
            </w:pPr>
          </w:p>
          <w:p w14:paraId="7C136ABE">
            <w:pPr>
              <w:spacing w:line="300" w:lineRule="auto"/>
              <w:jc w:val="center"/>
              <w:rPr>
                <w:color w:val="auto"/>
                <w:lang w:eastAsia="zh-CN"/>
              </w:rPr>
            </w:pPr>
          </w:p>
          <w:p w14:paraId="6085D6AD">
            <w:pPr>
              <w:spacing w:line="300" w:lineRule="auto"/>
              <w:jc w:val="center"/>
              <w:rPr>
                <w:color w:val="auto"/>
                <w:lang w:eastAsia="zh-CN"/>
              </w:rPr>
            </w:pPr>
          </w:p>
          <w:p w14:paraId="44A6A2B8">
            <w:pPr>
              <w:pStyle w:val="8"/>
              <w:spacing w:before="71" w:line="218" w:lineRule="auto"/>
              <w:ind w:left="109" w:right="118" w:firstLine="8"/>
              <w:jc w:val="center"/>
              <w:rPr>
                <w:lang w:eastAsia="zh-CN"/>
              </w:rPr>
            </w:pPr>
            <w:r>
              <w:rPr>
                <w:color w:val="auto"/>
                <w:spacing w:val="-4"/>
                <w:lang w:eastAsia="zh-CN"/>
              </w:rPr>
              <w:t>对承担城</w:t>
            </w:r>
            <w:r>
              <w:rPr>
                <w:color w:val="auto"/>
                <w:spacing w:val="-1"/>
                <w:lang w:eastAsia="zh-CN"/>
              </w:rPr>
              <w:t>市道路养护、维修的单位未定期对城市道路进行养护、维修或者未按照规定的期限修复竣</w:t>
            </w:r>
            <w:r>
              <w:rPr>
                <w:color w:val="auto"/>
                <w:spacing w:val="-4"/>
                <w:lang w:eastAsia="zh-CN"/>
              </w:rPr>
              <w:t>工，并拒</w:t>
            </w:r>
            <w:r>
              <w:rPr>
                <w:color w:val="auto"/>
                <w:spacing w:val="-2"/>
                <w:lang w:eastAsia="zh-CN"/>
              </w:rPr>
              <w:t>绝接受市政工程行政主管部门监督、检查的处</w:t>
            </w:r>
            <w:r>
              <w:rPr>
                <w:color w:val="auto"/>
                <w:lang w:eastAsia="zh-CN"/>
              </w:rPr>
              <w:t>罚</w:t>
            </w:r>
          </w:p>
        </w:tc>
        <w:tc>
          <w:tcPr>
            <w:tcW w:w="5490" w:type="dxa"/>
            <w:vMerge w:val="restart"/>
            <w:tcBorders>
              <w:bottom w:val="nil"/>
            </w:tcBorders>
            <w:vAlign w:val="center"/>
          </w:tcPr>
          <w:p w14:paraId="7F9D97EE">
            <w:pPr>
              <w:spacing w:line="247" w:lineRule="auto"/>
              <w:jc w:val="center"/>
              <w:rPr>
                <w:color w:val="auto"/>
                <w:lang w:eastAsia="zh-CN"/>
              </w:rPr>
            </w:pPr>
          </w:p>
          <w:p w14:paraId="4E0452B9">
            <w:pPr>
              <w:spacing w:line="247" w:lineRule="auto"/>
              <w:jc w:val="center"/>
              <w:rPr>
                <w:color w:val="auto"/>
                <w:lang w:eastAsia="zh-CN"/>
              </w:rPr>
            </w:pPr>
          </w:p>
          <w:p w14:paraId="0AB87B58">
            <w:pPr>
              <w:spacing w:line="247" w:lineRule="auto"/>
              <w:jc w:val="center"/>
              <w:rPr>
                <w:color w:val="auto"/>
                <w:lang w:eastAsia="zh-CN"/>
              </w:rPr>
            </w:pPr>
          </w:p>
          <w:p w14:paraId="302F3E94">
            <w:pPr>
              <w:pStyle w:val="8"/>
              <w:spacing w:before="71" w:line="255" w:lineRule="auto"/>
              <w:ind w:left="114" w:right="43" w:hanging="9"/>
              <w:jc w:val="center"/>
              <w:rPr>
                <w:lang w:eastAsia="zh-CN"/>
              </w:rPr>
            </w:pPr>
            <w:r>
              <w:rPr>
                <w:color w:val="auto"/>
                <w:spacing w:val="1"/>
                <w:lang w:eastAsia="zh-CN"/>
              </w:rPr>
              <w:t>《城市道路管理条例》第四十一条：“承担城市道路</w:t>
            </w:r>
            <w:r>
              <w:rPr>
                <w:color w:val="auto"/>
                <w:spacing w:val="3"/>
                <w:lang w:eastAsia="zh-CN"/>
              </w:rPr>
              <w:t>养护、维修的单位违反本条例的规定，未定期对城市</w:t>
            </w:r>
            <w:r>
              <w:rPr>
                <w:color w:val="auto"/>
                <w:spacing w:val="-4"/>
                <w:lang w:eastAsia="zh-CN"/>
              </w:rPr>
              <w:t>道路进行养护、维修或者未按照规定的期限修复竣工，</w:t>
            </w:r>
            <w:r>
              <w:rPr>
                <w:color w:val="auto"/>
                <w:spacing w:val="1"/>
                <w:lang w:eastAsia="zh-CN"/>
              </w:rPr>
              <w:t>并拒绝接受市政工程行政主管部门监督、检查的，由</w:t>
            </w:r>
            <w:r>
              <w:rPr>
                <w:color w:val="auto"/>
                <w:spacing w:val="3"/>
                <w:lang w:eastAsia="zh-CN"/>
              </w:rPr>
              <w:t>市政工程行政主管部门责令限期改正，给予警告；对负有直接责任的主管人员和其他直接责任人员，依法</w:t>
            </w:r>
            <w:r>
              <w:rPr>
                <w:color w:val="auto"/>
                <w:spacing w:val="-2"/>
                <w:lang w:eastAsia="zh-CN"/>
              </w:rPr>
              <w:t>给予行政处分”。</w:t>
            </w:r>
          </w:p>
        </w:tc>
        <w:tc>
          <w:tcPr>
            <w:tcW w:w="855" w:type="dxa"/>
            <w:vMerge w:val="restart"/>
            <w:tcBorders>
              <w:bottom w:val="nil"/>
            </w:tcBorders>
            <w:vAlign w:val="center"/>
          </w:tcPr>
          <w:p w14:paraId="3097F4CC">
            <w:pPr>
              <w:spacing w:line="255" w:lineRule="auto"/>
              <w:jc w:val="center"/>
              <w:rPr>
                <w:lang w:eastAsia="zh-CN"/>
              </w:rPr>
            </w:pPr>
          </w:p>
          <w:p w14:paraId="65D26EB5">
            <w:pPr>
              <w:spacing w:line="255" w:lineRule="auto"/>
              <w:jc w:val="center"/>
              <w:rPr>
                <w:lang w:eastAsia="zh-CN"/>
              </w:rPr>
            </w:pPr>
          </w:p>
          <w:p w14:paraId="6CFFF92D">
            <w:pPr>
              <w:spacing w:line="255" w:lineRule="auto"/>
              <w:jc w:val="center"/>
              <w:rPr>
                <w:lang w:eastAsia="zh-CN"/>
              </w:rPr>
            </w:pPr>
          </w:p>
          <w:p w14:paraId="4B27588E">
            <w:pPr>
              <w:spacing w:line="255" w:lineRule="auto"/>
              <w:jc w:val="center"/>
              <w:rPr>
                <w:lang w:eastAsia="zh-CN"/>
              </w:rPr>
            </w:pPr>
          </w:p>
          <w:p w14:paraId="4E294C2B">
            <w:pPr>
              <w:spacing w:line="255" w:lineRule="auto"/>
              <w:jc w:val="center"/>
              <w:rPr>
                <w:lang w:eastAsia="zh-CN"/>
              </w:rPr>
            </w:pPr>
          </w:p>
          <w:p w14:paraId="3CAE836F">
            <w:pPr>
              <w:spacing w:line="255" w:lineRule="auto"/>
              <w:jc w:val="center"/>
              <w:rPr>
                <w:lang w:eastAsia="zh-CN"/>
              </w:rPr>
            </w:pPr>
          </w:p>
          <w:p w14:paraId="28FD6FEC">
            <w:pPr>
              <w:pStyle w:val="8"/>
              <w:spacing w:before="71"/>
              <w:ind w:left="160" w:right="140" w:hanging="8"/>
              <w:jc w:val="center"/>
            </w:pPr>
            <w:r>
              <w:rPr>
                <w:spacing w:val="-4"/>
              </w:rPr>
              <w:t>行政</w:t>
            </w:r>
            <w:r>
              <w:rPr>
                <w:spacing w:val="-8"/>
              </w:rPr>
              <w:t>处罚</w:t>
            </w:r>
          </w:p>
        </w:tc>
        <w:tc>
          <w:tcPr>
            <w:tcW w:w="825" w:type="dxa"/>
            <w:vAlign w:val="center"/>
          </w:tcPr>
          <w:p w14:paraId="2B93B290">
            <w:pPr>
              <w:spacing w:line="247" w:lineRule="auto"/>
              <w:jc w:val="center"/>
            </w:pPr>
          </w:p>
          <w:p w14:paraId="759E4F5C">
            <w:pPr>
              <w:pStyle w:val="8"/>
              <w:spacing w:before="71" w:line="219" w:lineRule="auto"/>
              <w:ind w:left="148"/>
              <w:jc w:val="center"/>
            </w:pPr>
            <w:r>
              <w:rPr>
                <w:spacing w:val="-9"/>
              </w:rPr>
              <w:t>立案</w:t>
            </w:r>
          </w:p>
        </w:tc>
        <w:tc>
          <w:tcPr>
            <w:tcW w:w="3900" w:type="dxa"/>
            <w:vAlign w:val="center"/>
          </w:tcPr>
          <w:p w14:paraId="39CCDFF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40BE57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43FC76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EBDBA7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A64E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065B3B7">
            <w:pPr>
              <w:jc w:val="center"/>
              <w:rPr>
                <w:lang w:eastAsia="zh-CN"/>
              </w:rPr>
            </w:pPr>
          </w:p>
        </w:tc>
        <w:tc>
          <w:tcPr>
            <w:tcW w:w="1449" w:type="dxa"/>
            <w:vMerge w:val="continue"/>
            <w:tcBorders>
              <w:top w:val="nil"/>
              <w:bottom w:val="nil"/>
            </w:tcBorders>
            <w:vAlign w:val="center"/>
          </w:tcPr>
          <w:p w14:paraId="5E7A36DA">
            <w:pPr>
              <w:jc w:val="center"/>
              <w:rPr>
                <w:lang w:eastAsia="zh-CN"/>
              </w:rPr>
            </w:pPr>
          </w:p>
        </w:tc>
        <w:tc>
          <w:tcPr>
            <w:tcW w:w="5490" w:type="dxa"/>
            <w:vMerge w:val="continue"/>
            <w:tcBorders>
              <w:top w:val="nil"/>
              <w:bottom w:val="nil"/>
            </w:tcBorders>
            <w:vAlign w:val="center"/>
          </w:tcPr>
          <w:p w14:paraId="166BBD8D">
            <w:pPr>
              <w:jc w:val="center"/>
              <w:rPr>
                <w:lang w:eastAsia="zh-CN"/>
              </w:rPr>
            </w:pPr>
          </w:p>
        </w:tc>
        <w:tc>
          <w:tcPr>
            <w:tcW w:w="855" w:type="dxa"/>
            <w:vMerge w:val="continue"/>
            <w:tcBorders>
              <w:top w:val="nil"/>
              <w:bottom w:val="nil"/>
            </w:tcBorders>
            <w:vAlign w:val="center"/>
          </w:tcPr>
          <w:p w14:paraId="2D480440">
            <w:pPr>
              <w:jc w:val="center"/>
              <w:rPr>
                <w:lang w:eastAsia="zh-CN"/>
              </w:rPr>
            </w:pPr>
          </w:p>
        </w:tc>
        <w:tc>
          <w:tcPr>
            <w:tcW w:w="825" w:type="dxa"/>
            <w:vAlign w:val="center"/>
          </w:tcPr>
          <w:p w14:paraId="5DFE8F3E">
            <w:pPr>
              <w:spacing w:line="348" w:lineRule="auto"/>
              <w:jc w:val="center"/>
              <w:rPr>
                <w:lang w:eastAsia="zh-CN"/>
              </w:rPr>
            </w:pPr>
          </w:p>
          <w:p w14:paraId="55180E1E">
            <w:pPr>
              <w:pStyle w:val="8"/>
              <w:spacing w:before="72" w:line="219" w:lineRule="auto"/>
              <w:ind w:left="138"/>
              <w:jc w:val="center"/>
            </w:pPr>
            <w:r>
              <w:rPr>
                <w:spacing w:val="-4"/>
              </w:rPr>
              <w:t>调查</w:t>
            </w:r>
          </w:p>
        </w:tc>
        <w:tc>
          <w:tcPr>
            <w:tcW w:w="3900" w:type="dxa"/>
            <w:vAlign w:val="center"/>
          </w:tcPr>
          <w:p w14:paraId="7A1C809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FC8C3C7">
            <w:pPr>
              <w:pStyle w:val="8"/>
              <w:spacing w:before="72" w:line="274" w:lineRule="auto"/>
              <w:ind w:left="116" w:right="104"/>
              <w:jc w:val="center"/>
              <w:rPr>
                <w:lang w:eastAsia="zh-CN"/>
              </w:rPr>
            </w:pPr>
          </w:p>
        </w:tc>
        <w:tc>
          <w:tcPr>
            <w:tcW w:w="1623" w:type="dxa"/>
            <w:vMerge w:val="continue"/>
            <w:vAlign w:val="center"/>
          </w:tcPr>
          <w:p w14:paraId="7403F1F4">
            <w:pPr>
              <w:pStyle w:val="8"/>
              <w:spacing w:before="72" w:line="218" w:lineRule="auto"/>
              <w:ind w:left="116" w:right="105"/>
              <w:jc w:val="center"/>
              <w:rPr>
                <w:lang w:eastAsia="zh-CN"/>
              </w:rPr>
            </w:pPr>
          </w:p>
        </w:tc>
      </w:tr>
      <w:tr w14:paraId="7B271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081CBD0">
            <w:pPr>
              <w:jc w:val="center"/>
              <w:rPr>
                <w:lang w:eastAsia="zh-CN"/>
              </w:rPr>
            </w:pPr>
          </w:p>
        </w:tc>
        <w:tc>
          <w:tcPr>
            <w:tcW w:w="1449" w:type="dxa"/>
            <w:vMerge w:val="continue"/>
            <w:tcBorders>
              <w:top w:val="nil"/>
              <w:bottom w:val="nil"/>
            </w:tcBorders>
            <w:vAlign w:val="center"/>
          </w:tcPr>
          <w:p w14:paraId="43B82D9C">
            <w:pPr>
              <w:jc w:val="center"/>
              <w:rPr>
                <w:lang w:eastAsia="zh-CN"/>
              </w:rPr>
            </w:pPr>
          </w:p>
        </w:tc>
        <w:tc>
          <w:tcPr>
            <w:tcW w:w="5490" w:type="dxa"/>
            <w:vMerge w:val="continue"/>
            <w:tcBorders>
              <w:top w:val="nil"/>
              <w:bottom w:val="nil"/>
            </w:tcBorders>
            <w:vAlign w:val="center"/>
          </w:tcPr>
          <w:p w14:paraId="0B41B585">
            <w:pPr>
              <w:jc w:val="center"/>
              <w:rPr>
                <w:lang w:eastAsia="zh-CN"/>
              </w:rPr>
            </w:pPr>
          </w:p>
        </w:tc>
        <w:tc>
          <w:tcPr>
            <w:tcW w:w="855" w:type="dxa"/>
            <w:vMerge w:val="continue"/>
            <w:tcBorders>
              <w:top w:val="nil"/>
              <w:bottom w:val="nil"/>
            </w:tcBorders>
            <w:vAlign w:val="center"/>
          </w:tcPr>
          <w:p w14:paraId="71C2CCA7">
            <w:pPr>
              <w:jc w:val="center"/>
              <w:rPr>
                <w:lang w:eastAsia="zh-CN"/>
              </w:rPr>
            </w:pPr>
          </w:p>
        </w:tc>
        <w:tc>
          <w:tcPr>
            <w:tcW w:w="825" w:type="dxa"/>
            <w:vAlign w:val="center"/>
          </w:tcPr>
          <w:p w14:paraId="05658C35">
            <w:pPr>
              <w:spacing w:line="349" w:lineRule="auto"/>
              <w:jc w:val="center"/>
              <w:rPr>
                <w:lang w:eastAsia="zh-CN"/>
              </w:rPr>
            </w:pPr>
          </w:p>
          <w:p w14:paraId="0F076FDF">
            <w:pPr>
              <w:pStyle w:val="8"/>
              <w:spacing w:before="71" w:line="218" w:lineRule="auto"/>
              <w:ind w:left="153"/>
              <w:jc w:val="center"/>
            </w:pPr>
            <w:r>
              <w:rPr>
                <w:spacing w:val="-11"/>
              </w:rPr>
              <w:t>审查</w:t>
            </w:r>
          </w:p>
        </w:tc>
        <w:tc>
          <w:tcPr>
            <w:tcW w:w="3900" w:type="dxa"/>
            <w:vAlign w:val="center"/>
          </w:tcPr>
          <w:p w14:paraId="42C67B2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70868CE">
            <w:pPr>
              <w:pStyle w:val="8"/>
              <w:spacing w:before="55" w:line="252" w:lineRule="auto"/>
              <w:ind w:left="116" w:right="104"/>
              <w:jc w:val="center"/>
              <w:rPr>
                <w:lang w:eastAsia="zh-CN"/>
              </w:rPr>
            </w:pPr>
          </w:p>
        </w:tc>
        <w:tc>
          <w:tcPr>
            <w:tcW w:w="1623" w:type="dxa"/>
            <w:vMerge w:val="continue"/>
            <w:vAlign w:val="center"/>
          </w:tcPr>
          <w:p w14:paraId="691DB78A">
            <w:pPr>
              <w:pStyle w:val="8"/>
              <w:spacing w:before="23" w:line="210" w:lineRule="auto"/>
              <w:ind w:left="116" w:right="105"/>
              <w:jc w:val="center"/>
              <w:rPr>
                <w:lang w:eastAsia="zh-CN"/>
              </w:rPr>
            </w:pPr>
          </w:p>
        </w:tc>
      </w:tr>
      <w:tr w14:paraId="649B7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A9FE22F">
            <w:pPr>
              <w:jc w:val="center"/>
              <w:rPr>
                <w:lang w:eastAsia="zh-CN"/>
              </w:rPr>
            </w:pPr>
          </w:p>
        </w:tc>
        <w:tc>
          <w:tcPr>
            <w:tcW w:w="1449" w:type="dxa"/>
            <w:vMerge w:val="continue"/>
            <w:tcBorders>
              <w:top w:val="nil"/>
              <w:bottom w:val="nil"/>
            </w:tcBorders>
            <w:vAlign w:val="center"/>
          </w:tcPr>
          <w:p w14:paraId="6CA73133">
            <w:pPr>
              <w:jc w:val="center"/>
              <w:rPr>
                <w:lang w:eastAsia="zh-CN"/>
              </w:rPr>
            </w:pPr>
          </w:p>
        </w:tc>
        <w:tc>
          <w:tcPr>
            <w:tcW w:w="5490" w:type="dxa"/>
            <w:vMerge w:val="continue"/>
            <w:tcBorders>
              <w:top w:val="nil"/>
              <w:bottom w:val="nil"/>
            </w:tcBorders>
            <w:vAlign w:val="center"/>
          </w:tcPr>
          <w:p w14:paraId="4448CD2D">
            <w:pPr>
              <w:jc w:val="center"/>
              <w:rPr>
                <w:lang w:eastAsia="zh-CN"/>
              </w:rPr>
            </w:pPr>
          </w:p>
        </w:tc>
        <w:tc>
          <w:tcPr>
            <w:tcW w:w="855" w:type="dxa"/>
            <w:vMerge w:val="continue"/>
            <w:tcBorders>
              <w:top w:val="nil"/>
              <w:bottom w:val="nil"/>
            </w:tcBorders>
            <w:vAlign w:val="center"/>
          </w:tcPr>
          <w:p w14:paraId="30BB0DE8">
            <w:pPr>
              <w:jc w:val="center"/>
              <w:rPr>
                <w:lang w:eastAsia="zh-CN"/>
              </w:rPr>
            </w:pPr>
          </w:p>
        </w:tc>
        <w:tc>
          <w:tcPr>
            <w:tcW w:w="825" w:type="dxa"/>
            <w:vAlign w:val="center"/>
          </w:tcPr>
          <w:p w14:paraId="4A72505C">
            <w:pPr>
              <w:spacing w:line="361" w:lineRule="auto"/>
              <w:jc w:val="center"/>
              <w:rPr>
                <w:lang w:eastAsia="zh-CN"/>
              </w:rPr>
            </w:pPr>
          </w:p>
          <w:p w14:paraId="07B5A2D1">
            <w:pPr>
              <w:pStyle w:val="8"/>
              <w:spacing w:before="72" w:line="219" w:lineRule="auto"/>
              <w:ind w:left="145"/>
              <w:jc w:val="center"/>
            </w:pPr>
            <w:r>
              <w:rPr>
                <w:spacing w:val="-7"/>
              </w:rPr>
              <w:t>告知</w:t>
            </w:r>
          </w:p>
        </w:tc>
        <w:tc>
          <w:tcPr>
            <w:tcW w:w="3900" w:type="dxa"/>
            <w:vAlign w:val="center"/>
          </w:tcPr>
          <w:p w14:paraId="7F02347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1366518">
            <w:pPr>
              <w:pStyle w:val="8"/>
              <w:spacing w:before="98" w:line="229" w:lineRule="auto"/>
              <w:ind w:left="116" w:right="104"/>
              <w:jc w:val="center"/>
              <w:rPr>
                <w:lang w:eastAsia="zh-CN"/>
              </w:rPr>
            </w:pPr>
          </w:p>
        </w:tc>
        <w:tc>
          <w:tcPr>
            <w:tcW w:w="1623" w:type="dxa"/>
            <w:vMerge w:val="continue"/>
            <w:vAlign w:val="center"/>
          </w:tcPr>
          <w:p w14:paraId="6F8063A3">
            <w:pPr>
              <w:pStyle w:val="8"/>
              <w:spacing w:before="26" w:line="209" w:lineRule="auto"/>
              <w:ind w:left="116" w:right="105"/>
              <w:jc w:val="center"/>
              <w:rPr>
                <w:lang w:eastAsia="zh-CN"/>
              </w:rPr>
            </w:pPr>
          </w:p>
        </w:tc>
      </w:tr>
      <w:tr w14:paraId="3A35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37248B3">
            <w:pPr>
              <w:jc w:val="center"/>
              <w:rPr>
                <w:lang w:eastAsia="zh-CN"/>
              </w:rPr>
            </w:pPr>
          </w:p>
        </w:tc>
        <w:tc>
          <w:tcPr>
            <w:tcW w:w="1449" w:type="dxa"/>
            <w:vMerge w:val="continue"/>
            <w:tcBorders>
              <w:top w:val="nil"/>
              <w:bottom w:val="nil"/>
            </w:tcBorders>
            <w:vAlign w:val="center"/>
          </w:tcPr>
          <w:p w14:paraId="0BD34DEE">
            <w:pPr>
              <w:jc w:val="center"/>
              <w:rPr>
                <w:lang w:eastAsia="zh-CN"/>
              </w:rPr>
            </w:pPr>
          </w:p>
        </w:tc>
        <w:tc>
          <w:tcPr>
            <w:tcW w:w="5490" w:type="dxa"/>
            <w:vMerge w:val="continue"/>
            <w:tcBorders>
              <w:top w:val="nil"/>
              <w:bottom w:val="nil"/>
            </w:tcBorders>
            <w:vAlign w:val="center"/>
          </w:tcPr>
          <w:p w14:paraId="50D18B4A">
            <w:pPr>
              <w:jc w:val="center"/>
              <w:rPr>
                <w:lang w:eastAsia="zh-CN"/>
              </w:rPr>
            </w:pPr>
          </w:p>
        </w:tc>
        <w:tc>
          <w:tcPr>
            <w:tcW w:w="855" w:type="dxa"/>
            <w:vMerge w:val="continue"/>
            <w:tcBorders>
              <w:top w:val="nil"/>
              <w:bottom w:val="nil"/>
            </w:tcBorders>
            <w:vAlign w:val="center"/>
          </w:tcPr>
          <w:p w14:paraId="64648CFA">
            <w:pPr>
              <w:jc w:val="center"/>
              <w:rPr>
                <w:lang w:eastAsia="zh-CN"/>
              </w:rPr>
            </w:pPr>
          </w:p>
        </w:tc>
        <w:tc>
          <w:tcPr>
            <w:tcW w:w="825" w:type="dxa"/>
            <w:vAlign w:val="center"/>
          </w:tcPr>
          <w:p w14:paraId="2966ADF0">
            <w:pPr>
              <w:pStyle w:val="8"/>
              <w:spacing w:before="285" w:line="219" w:lineRule="auto"/>
              <w:ind w:left="143"/>
              <w:jc w:val="center"/>
            </w:pPr>
            <w:r>
              <w:rPr>
                <w:spacing w:val="-7"/>
              </w:rPr>
              <w:t>决定</w:t>
            </w:r>
          </w:p>
        </w:tc>
        <w:tc>
          <w:tcPr>
            <w:tcW w:w="3900" w:type="dxa"/>
            <w:vAlign w:val="center"/>
          </w:tcPr>
          <w:p w14:paraId="3F4E6CB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039C13B">
            <w:pPr>
              <w:pStyle w:val="8"/>
              <w:spacing w:before="76" w:line="281" w:lineRule="auto"/>
              <w:ind w:left="115" w:right="104" w:firstLine="13"/>
              <w:jc w:val="center"/>
              <w:rPr>
                <w:lang w:eastAsia="zh-CN"/>
              </w:rPr>
            </w:pPr>
          </w:p>
        </w:tc>
        <w:tc>
          <w:tcPr>
            <w:tcW w:w="1623" w:type="dxa"/>
            <w:vMerge w:val="continue"/>
            <w:vAlign w:val="center"/>
          </w:tcPr>
          <w:p w14:paraId="31FADAAC">
            <w:pPr>
              <w:pStyle w:val="8"/>
              <w:spacing w:before="63" w:line="218" w:lineRule="auto"/>
              <w:ind w:left="115" w:right="105" w:firstLine="13"/>
              <w:jc w:val="center"/>
              <w:rPr>
                <w:spacing w:val="-4"/>
                <w:lang w:eastAsia="zh-CN"/>
              </w:rPr>
            </w:pPr>
          </w:p>
        </w:tc>
      </w:tr>
      <w:tr w14:paraId="04DCC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D18E99E">
            <w:pPr>
              <w:jc w:val="center"/>
              <w:rPr>
                <w:lang w:eastAsia="zh-CN"/>
              </w:rPr>
            </w:pPr>
          </w:p>
        </w:tc>
        <w:tc>
          <w:tcPr>
            <w:tcW w:w="1449" w:type="dxa"/>
            <w:vMerge w:val="continue"/>
            <w:tcBorders>
              <w:top w:val="nil"/>
            </w:tcBorders>
            <w:vAlign w:val="center"/>
          </w:tcPr>
          <w:p w14:paraId="76F59C99">
            <w:pPr>
              <w:jc w:val="center"/>
              <w:rPr>
                <w:lang w:eastAsia="zh-CN"/>
              </w:rPr>
            </w:pPr>
          </w:p>
        </w:tc>
        <w:tc>
          <w:tcPr>
            <w:tcW w:w="5490" w:type="dxa"/>
            <w:vMerge w:val="continue"/>
            <w:tcBorders>
              <w:top w:val="nil"/>
            </w:tcBorders>
            <w:vAlign w:val="center"/>
          </w:tcPr>
          <w:p w14:paraId="343FF85D">
            <w:pPr>
              <w:jc w:val="center"/>
              <w:rPr>
                <w:lang w:eastAsia="zh-CN"/>
              </w:rPr>
            </w:pPr>
          </w:p>
        </w:tc>
        <w:tc>
          <w:tcPr>
            <w:tcW w:w="855" w:type="dxa"/>
            <w:vMerge w:val="continue"/>
            <w:tcBorders>
              <w:top w:val="nil"/>
            </w:tcBorders>
            <w:vAlign w:val="center"/>
          </w:tcPr>
          <w:p w14:paraId="3F9B748D">
            <w:pPr>
              <w:jc w:val="center"/>
              <w:rPr>
                <w:lang w:eastAsia="zh-CN"/>
              </w:rPr>
            </w:pPr>
          </w:p>
        </w:tc>
        <w:tc>
          <w:tcPr>
            <w:tcW w:w="825" w:type="dxa"/>
            <w:tcBorders>
              <w:bottom w:val="single" w:color="auto" w:sz="4" w:space="0"/>
            </w:tcBorders>
            <w:vAlign w:val="center"/>
          </w:tcPr>
          <w:p w14:paraId="4489ABF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DA3A4F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902625E">
            <w:pPr>
              <w:jc w:val="center"/>
              <w:rPr>
                <w:rFonts w:eastAsia="宋体"/>
                <w:lang w:eastAsia="zh-CN"/>
              </w:rPr>
            </w:pPr>
          </w:p>
        </w:tc>
        <w:tc>
          <w:tcPr>
            <w:tcW w:w="1623" w:type="dxa"/>
            <w:vMerge w:val="continue"/>
            <w:vAlign w:val="center"/>
          </w:tcPr>
          <w:p w14:paraId="539A4037">
            <w:pPr>
              <w:jc w:val="center"/>
              <w:rPr>
                <w:lang w:eastAsia="zh-CN"/>
              </w:rPr>
            </w:pPr>
          </w:p>
        </w:tc>
      </w:tr>
      <w:tr w14:paraId="563C9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33D6207">
            <w:pPr>
              <w:jc w:val="center"/>
              <w:rPr>
                <w:lang w:eastAsia="zh-CN"/>
              </w:rPr>
            </w:pPr>
          </w:p>
        </w:tc>
        <w:tc>
          <w:tcPr>
            <w:tcW w:w="1449" w:type="dxa"/>
            <w:vMerge w:val="continue"/>
            <w:vAlign w:val="center"/>
          </w:tcPr>
          <w:p w14:paraId="2C359705">
            <w:pPr>
              <w:jc w:val="center"/>
              <w:rPr>
                <w:lang w:eastAsia="zh-CN"/>
              </w:rPr>
            </w:pPr>
          </w:p>
        </w:tc>
        <w:tc>
          <w:tcPr>
            <w:tcW w:w="5490" w:type="dxa"/>
            <w:vMerge w:val="continue"/>
            <w:vAlign w:val="center"/>
          </w:tcPr>
          <w:p w14:paraId="01039DB6">
            <w:pPr>
              <w:jc w:val="center"/>
              <w:rPr>
                <w:lang w:eastAsia="zh-CN"/>
              </w:rPr>
            </w:pPr>
          </w:p>
        </w:tc>
        <w:tc>
          <w:tcPr>
            <w:tcW w:w="855" w:type="dxa"/>
            <w:vMerge w:val="continue"/>
            <w:vAlign w:val="center"/>
          </w:tcPr>
          <w:p w14:paraId="4FB21A71">
            <w:pPr>
              <w:jc w:val="center"/>
              <w:rPr>
                <w:lang w:eastAsia="zh-CN"/>
              </w:rPr>
            </w:pPr>
          </w:p>
        </w:tc>
        <w:tc>
          <w:tcPr>
            <w:tcW w:w="825" w:type="dxa"/>
            <w:tcBorders>
              <w:top w:val="single" w:color="auto" w:sz="4" w:space="0"/>
              <w:bottom w:val="single" w:color="auto" w:sz="4" w:space="0"/>
            </w:tcBorders>
            <w:vAlign w:val="center"/>
          </w:tcPr>
          <w:p w14:paraId="7273403E">
            <w:pPr>
              <w:spacing w:line="341" w:lineRule="auto"/>
              <w:jc w:val="center"/>
              <w:rPr>
                <w:lang w:eastAsia="zh-CN"/>
              </w:rPr>
            </w:pPr>
          </w:p>
          <w:p w14:paraId="251E0E1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9E1667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EC6712A">
            <w:pPr>
              <w:jc w:val="center"/>
              <w:rPr>
                <w:rFonts w:eastAsia="宋体"/>
                <w:lang w:eastAsia="zh-CN"/>
              </w:rPr>
            </w:pPr>
          </w:p>
        </w:tc>
        <w:tc>
          <w:tcPr>
            <w:tcW w:w="1623" w:type="dxa"/>
            <w:vMerge w:val="continue"/>
            <w:vAlign w:val="center"/>
          </w:tcPr>
          <w:p w14:paraId="4B863211">
            <w:pPr>
              <w:jc w:val="center"/>
              <w:rPr>
                <w:lang w:eastAsia="zh-CN"/>
              </w:rPr>
            </w:pPr>
          </w:p>
        </w:tc>
      </w:tr>
      <w:tr w14:paraId="180B4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6C121B4">
            <w:pPr>
              <w:jc w:val="center"/>
              <w:rPr>
                <w:lang w:eastAsia="zh-CN"/>
              </w:rPr>
            </w:pPr>
          </w:p>
        </w:tc>
        <w:tc>
          <w:tcPr>
            <w:tcW w:w="1449" w:type="dxa"/>
            <w:vMerge w:val="continue"/>
            <w:vAlign w:val="center"/>
          </w:tcPr>
          <w:p w14:paraId="02E936FA">
            <w:pPr>
              <w:jc w:val="center"/>
              <w:rPr>
                <w:lang w:eastAsia="zh-CN"/>
              </w:rPr>
            </w:pPr>
          </w:p>
        </w:tc>
        <w:tc>
          <w:tcPr>
            <w:tcW w:w="5490" w:type="dxa"/>
            <w:vMerge w:val="continue"/>
            <w:vAlign w:val="center"/>
          </w:tcPr>
          <w:p w14:paraId="7D2116F4">
            <w:pPr>
              <w:jc w:val="center"/>
              <w:rPr>
                <w:lang w:eastAsia="zh-CN"/>
              </w:rPr>
            </w:pPr>
          </w:p>
        </w:tc>
        <w:tc>
          <w:tcPr>
            <w:tcW w:w="855" w:type="dxa"/>
            <w:vMerge w:val="continue"/>
            <w:vAlign w:val="center"/>
          </w:tcPr>
          <w:p w14:paraId="59D29BD9">
            <w:pPr>
              <w:jc w:val="center"/>
              <w:rPr>
                <w:lang w:eastAsia="zh-CN"/>
              </w:rPr>
            </w:pPr>
          </w:p>
        </w:tc>
        <w:tc>
          <w:tcPr>
            <w:tcW w:w="825" w:type="dxa"/>
            <w:tcBorders>
              <w:top w:val="single" w:color="auto" w:sz="4" w:space="0"/>
            </w:tcBorders>
            <w:vAlign w:val="center"/>
          </w:tcPr>
          <w:p w14:paraId="0FE3B259">
            <w:pPr>
              <w:jc w:val="center"/>
              <w:rPr>
                <w:lang w:eastAsia="zh-CN"/>
              </w:rPr>
            </w:pPr>
          </w:p>
        </w:tc>
        <w:tc>
          <w:tcPr>
            <w:tcW w:w="3900" w:type="dxa"/>
            <w:tcBorders>
              <w:top w:val="single" w:color="auto" w:sz="4" w:space="0"/>
            </w:tcBorders>
            <w:vAlign w:val="center"/>
          </w:tcPr>
          <w:p w14:paraId="18867AC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2B3CB16">
            <w:pPr>
              <w:jc w:val="center"/>
              <w:rPr>
                <w:rFonts w:eastAsia="宋体"/>
                <w:lang w:eastAsia="zh-CN"/>
              </w:rPr>
            </w:pPr>
          </w:p>
        </w:tc>
        <w:tc>
          <w:tcPr>
            <w:tcW w:w="1623" w:type="dxa"/>
            <w:vMerge w:val="continue"/>
            <w:vAlign w:val="center"/>
          </w:tcPr>
          <w:p w14:paraId="3A2E5F4B">
            <w:pPr>
              <w:jc w:val="center"/>
              <w:rPr>
                <w:lang w:eastAsia="zh-CN"/>
              </w:rPr>
            </w:pPr>
          </w:p>
        </w:tc>
      </w:tr>
      <w:tr w14:paraId="1353F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1C8584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1758504">
            <w:pPr>
              <w:pStyle w:val="8"/>
              <w:spacing w:before="51" w:line="214" w:lineRule="auto"/>
              <w:ind w:left="118"/>
              <w:jc w:val="center"/>
              <w:rPr>
                <w:lang w:eastAsia="zh-CN"/>
              </w:rPr>
            </w:pPr>
          </w:p>
        </w:tc>
      </w:tr>
      <w:tr w14:paraId="4A0F2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E730D5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9652D37">
            <w:pPr>
              <w:pStyle w:val="8"/>
              <w:spacing w:before="54" w:line="216" w:lineRule="auto"/>
              <w:ind w:left="125"/>
              <w:jc w:val="center"/>
              <w:rPr>
                <w:spacing w:val="-4"/>
                <w:lang w:eastAsia="zh-CN"/>
              </w:rPr>
            </w:pPr>
          </w:p>
        </w:tc>
      </w:tr>
      <w:tr w14:paraId="2A4BF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8EC9092">
            <w:pPr>
              <w:pStyle w:val="8"/>
              <w:spacing w:before="155" w:line="218" w:lineRule="auto"/>
              <w:ind w:left="133"/>
              <w:jc w:val="center"/>
            </w:pPr>
            <w:r>
              <w:rPr>
                <w:spacing w:val="-3"/>
              </w:rPr>
              <w:t>序号</w:t>
            </w:r>
          </w:p>
        </w:tc>
        <w:tc>
          <w:tcPr>
            <w:tcW w:w="1449" w:type="dxa"/>
            <w:vAlign w:val="center"/>
          </w:tcPr>
          <w:p w14:paraId="6F82E57B">
            <w:pPr>
              <w:pStyle w:val="8"/>
              <w:spacing w:before="155" w:line="217" w:lineRule="auto"/>
              <w:ind w:left="120"/>
              <w:jc w:val="center"/>
            </w:pPr>
            <w:r>
              <w:rPr>
                <w:spacing w:val="-3"/>
              </w:rPr>
              <w:t>项目名称</w:t>
            </w:r>
          </w:p>
        </w:tc>
        <w:tc>
          <w:tcPr>
            <w:tcW w:w="5490" w:type="dxa"/>
            <w:vAlign w:val="center"/>
          </w:tcPr>
          <w:p w14:paraId="168D55E5">
            <w:pPr>
              <w:pStyle w:val="8"/>
              <w:spacing w:before="155" w:line="218" w:lineRule="auto"/>
              <w:ind w:left="2326"/>
              <w:jc w:val="center"/>
            </w:pPr>
            <w:r>
              <w:rPr>
                <w:spacing w:val="-5"/>
              </w:rPr>
              <w:t>实施依据</w:t>
            </w:r>
          </w:p>
        </w:tc>
        <w:tc>
          <w:tcPr>
            <w:tcW w:w="855" w:type="dxa"/>
            <w:vAlign w:val="center"/>
          </w:tcPr>
          <w:p w14:paraId="070FB049">
            <w:pPr>
              <w:pStyle w:val="8"/>
              <w:spacing w:before="23" w:line="220" w:lineRule="auto"/>
              <w:ind w:left="186"/>
              <w:jc w:val="center"/>
            </w:pPr>
            <w:r>
              <w:rPr>
                <w:spacing w:val="-9"/>
              </w:rPr>
              <w:t>职权</w:t>
            </w:r>
          </w:p>
          <w:p w14:paraId="27C876FB">
            <w:pPr>
              <w:pStyle w:val="8"/>
              <w:spacing w:before="1" w:line="195" w:lineRule="auto"/>
              <w:ind w:left="188"/>
              <w:jc w:val="center"/>
            </w:pPr>
            <w:r>
              <w:rPr>
                <w:spacing w:val="-10"/>
              </w:rPr>
              <w:t>类别</w:t>
            </w:r>
          </w:p>
        </w:tc>
        <w:tc>
          <w:tcPr>
            <w:tcW w:w="825" w:type="dxa"/>
            <w:vAlign w:val="center"/>
          </w:tcPr>
          <w:p w14:paraId="48FCA1B6">
            <w:pPr>
              <w:pStyle w:val="8"/>
              <w:spacing w:before="23" w:line="208" w:lineRule="auto"/>
              <w:ind w:left="136" w:right="128" w:firstLine="9"/>
              <w:jc w:val="center"/>
            </w:pPr>
            <w:r>
              <w:rPr>
                <w:spacing w:val="-9"/>
              </w:rPr>
              <w:t>办理</w:t>
            </w:r>
            <w:r>
              <w:rPr>
                <w:spacing w:val="-4"/>
              </w:rPr>
              <w:t>环节</w:t>
            </w:r>
          </w:p>
        </w:tc>
        <w:tc>
          <w:tcPr>
            <w:tcW w:w="3900" w:type="dxa"/>
            <w:vAlign w:val="center"/>
          </w:tcPr>
          <w:p w14:paraId="1BA2B9E5">
            <w:pPr>
              <w:pStyle w:val="8"/>
              <w:spacing w:before="155" w:line="219" w:lineRule="auto"/>
              <w:ind w:firstLine="1484" w:firstLineChars="700"/>
              <w:jc w:val="center"/>
            </w:pPr>
            <w:r>
              <w:rPr>
                <w:spacing w:val="-4"/>
              </w:rPr>
              <w:t>责任事项</w:t>
            </w:r>
          </w:p>
        </w:tc>
        <w:tc>
          <w:tcPr>
            <w:tcW w:w="750" w:type="dxa"/>
            <w:vAlign w:val="center"/>
          </w:tcPr>
          <w:p w14:paraId="581A8392">
            <w:pPr>
              <w:pStyle w:val="8"/>
              <w:spacing w:before="23" w:line="208" w:lineRule="auto"/>
              <w:ind w:right="112"/>
              <w:jc w:val="center"/>
              <w:rPr>
                <w:lang w:eastAsia="zh-CN"/>
              </w:rPr>
            </w:pPr>
            <w:r>
              <w:rPr>
                <w:rFonts w:hint="eastAsia"/>
                <w:lang w:eastAsia="zh-CN"/>
              </w:rPr>
              <w:t>责任科室</w:t>
            </w:r>
          </w:p>
        </w:tc>
        <w:tc>
          <w:tcPr>
            <w:tcW w:w="1623" w:type="dxa"/>
            <w:vAlign w:val="center"/>
          </w:tcPr>
          <w:p w14:paraId="316D09E7">
            <w:pPr>
              <w:pStyle w:val="8"/>
              <w:spacing w:before="23" w:line="208" w:lineRule="auto"/>
              <w:ind w:left="353" w:right="112" w:hanging="227"/>
              <w:jc w:val="center"/>
              <w:rPr>
                <w:spacing w:val="-6"/>
              </w:rPr>
            </w:pPr>
            <w:r>
              <w:rPr>
                <w:rFonts w:hint="eastAsia"/>
                <w:spacing w:val="-6"/>
                <w:lang w:eastAsia="zh-CN"/>
              </w:rPr>
              <w:t>追责情形</w:t>
            </w:r>
          </w:p>
        </w:tc>
      </w:tr>
      <w:tr w14:paraId="69678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4488AD5">
            <w:pPr>
              <w:pStyle w:val="8"/>
              <w:spacing w:before="72" w:line="180" w:lineRule="auto"/>
              <w:ind w:left="319"/>
              <w:jc w:val="center"/>
              <w:rPr>
                <w:lang w:eastAsia="zh-CN"/>
              </w:rPr>
            </w:pPr>
            <w:r>
              <w:rPr>
                <w:rFonts w:hint="eastAsia"/>
                <w:spacing w:val="-11"/>
                <w:lang w:eastAsia="zh-CN"/>
              </w:rPr>
              <w:t>151</w:t>
            </w:r>
          </w:p>
        </w:tc>
        <w:tc>
          <w:tcPr>
            <w:tcW w:w="1449" w:type="dxa"/>
            <w:vMerge w:val="restart"/>
            <w:tcBorders>
              <w:bottom w:val="nil"/>
            </w:tcBorders>
            <w:vAlign w:val="center"/>
          </w:tcPr>
          <w:p w14:paraId="25F6B80A">
            <w:pPr>
              <w:spacing w:line="247" w:lineRule="auto"/>
              <w:jc w:val="center"/>
              <w:rPr>
                <w:color w:val="auto"/>
                <w:lang w:eastAsia="zh-CN"/>
              </w:rPr>
            </w:pPr>
          </w:p>
          <w:p w14:paraId="5B2C7CDF">
            <w:pPr>
              <w:pStyle w:val="8"/>
              <w:spacing w:before="72" w:line="218" w:lineRule="auto"/>
              <w:ind w:left="110" w:right="118" w:firstLine="7"/>
              <w:jc w:val="center"/>
              <w:rPr>
                <w:lang w:eastAsia="zh-CN"/>
              </w:rPr>
            </w:pPr>
            <w:r>
              <w:rPr>
                <w:color w:val="auto"/>
                <w:spacing w:val="-4"/>
                <w:lang w:eastAsia="zh-CN"/>
              </w:rPr>
              <w:t>对未对设</w:t>
            </w:r>
            <w:r>
              <w:rPr>
                <w:color w:val="auto"/>
                <w:spacing w:val="-2"/>
                <w:lang w:eastAsia="zh-CN"/>
              </w:rPr>
              <w:t>在城市道路上的各种管线的检查井、箱盖或者城市道路附属设施的缺损及时补缺或者修复的</w:t>
            </w:r>
            <w:r>
              <w:rPr>
                <w:color w:val="auto"/>
                <w:spacing w:val="-3"/>
                <w:lang w:eastAsia="zh-CN"/>
              </w:rPr>
              <w:t>处罚</w:t>
            </w:r>
          </w:p>
        </w:tc>
        <w:tc>
          <w:tcPr>
            <w:tcW w:w="5490" w:type="dxa"/>
            <w:vMerge w:val="restart"/>
            <w:tcBorders>
              <w:bottom w:val="nil"/>
            </w:tcBorders>
            <w:vAlign w:val="center"/>
          </w:tcPr>
          <w:p w14:paraId="7CA1F4DA">
            <w:pPr>
              <w:pStyle w:val="8"/>
              <w:spacing w:before="278" w:line="290" w:lineRule="auto"/>
              <w:ind w:left="106" w:right="102" w:hanging="1"/>
              <w:jc w:val="center"/>
              <w:rPr>
                <w:color w:val="auto"/>
                <w:lang w:eastAsia="zh-CN"/>
              </w:rPr>
            </w:pPr>
            <w:r>
              <w:rPr>
                <w:color w:val="auto"/>
                <w:spacing w:val="-4"/>
                <w:lang w:eastAsia="zh-CN"/>
              </w:rPr>
              <w:t>《城市道路管理条例》第四十二条第一项：“违反本条例第二十七条规定，或者有下列行为之一的，由市政工程行政主管部门或者其他有关部门责令限期改正，可以</w:t>
            </w:r>
            <w:r>
              <w:rPr>
                <w:color w:val="auto"/>
                <w:spacing w:val="-5"/>
                <w:lang w:eastAsia="zh-CN"/>
              </w:rPr>
              <w:t>处以2万元以下的罚款；造成损失的，应当依法承担赔</w:t>
            </w:r>
            <w:r>
              <w:rPr>
                <w:color w:val="auto"/>
                <w:spacing w:val="-3"/>
                <w:lang w:eastAsia="zh-CN"/>
              </w:rPr>
              <w:t>偿责任</w:t>
            </w:r>
            <w:r>
              <w:rPr>
                <w:color w:val="auto"/>
                <w:spacing w:val="-33"/>
                <w:lang w:eastAsia="zh-CN"/>
              </w:rPr>
              <w:t>：（</w:t>
            </w:r>
            <w:r>
              <w:rPr>
                <w:color w:val="auto"/>
                <w:spacing w:val="-3"/>
                <w:lang w:eastAsia="zh-CN"/>
              </w:rPr>
              <w:t>一）未对设在城市道路上的各种管线的检查</w:t>
            </w:r>
            <w:r>
              <w:rPr>
                <w:color w:val="auto"/>
                <w:spacing w:val="-4"/>
                <w:lang w:eastAsia="zh-CN"/>
              </w:rPr>
              <w:t>井、箱盖或者城市道路附属设施的缺损及时补缺或者修</w:t>
            </w:r>
            <w:r>
              <w:rPr>
                <w:color w:val="auto"/>
                <w:spacing w:val="-1"/>
                <w:lang w:eastAsia="zh-CN"/>
              </w:rPr>
              <w:t>复的”。</w:t>
            </w:r>
          </w:p>
          <w:p w14:paraId="57365E38">
            <w:pPr>
              <w:pStyle w:val="8"/>
              <w:spacing w:before="99" w:line="259" w:lineRule="auto"/>
              <w:ind w:left="119" w:right="104" w:hanging="14"/>
              <w:jc w:val="center"/>
              <w:rPr>
                <w:color w:val="auto"/>
                <w:lang w:eastAsia="zh-CN"/>
              </w:rPr>
            </w:pPr>
            <w:r>
              <w:rPr>
                <w:color w:val="auto"/>
                <w:spacing w:val="-4"/>
                <w:lang w:eastAsia="zh-CN"/>
              </w:rPr>
              <w:t>《城市道路管理条例》第二十七条：“城市道路范围内</w:t>
            </w:r>
            <w:r>
              <w:rPr>
                <w:color w:val="auto"/>
                <w:spacing w:val="-2"/>
                <w:lang w:eastAsia="zh-CN"/>
              </w:rPr>
              <w:t>禁止下列行为</w:t>
            </w:r>
            <w:r>
              <w:rPr>
                <w:color w:val="auto"/>
                <w:spacing w:val="-12"/>
                <w:lang w:eastAsia="zh-CN"/>
              </w:rPr>
              <w:t>：（</w:t>
            </w:r>
            <w:r>
              <w:rPr>
                <w:color w:val="auto"/>
                <w:spacing w:val="-2"/>
                <w:lang w:eastAsia="zh-CN"/>
              </w:rPr>
              <w:t>一）擅自占用或者挖掘城市道路；</w:t>
            </w:r>
          </w:p>
          <w:p w14:paraId="33A62749">
            <w:pPr>
              <w:pStyle w:val="8"/>
              <w:spacing w:before="100" w:line="259" w:lineRule="auto"/>
              <w:ind w:left="115" w:right="100" w:hanging="10"/>
              <w:jc w:val="center"/>
              <w:rPr>
                <w:color w:val="auto"/>
                <w:lang w:eastAsia="zh-CN"/>
              </w:rPr>
            </w:pPr>
            <w:r>
              <w:rPr>
                <w:color w:val="auto"/>
                <w:spacing w:val="-6"/>
                <w:lang w:eastAsia="zh-CN"/>
              </w:rPr>
              <w:t>（二）履带车、铁轮车或者超重、超高、超长车辆擅自</w:t>
            </w:r>
            <w:r>
              <w:rPr>
                <w:color w:val="auto"/>
                <w:spacing w:val="-2"/>
                <w:lang w:eastAsia="zh-CN"/>
              </w:rPr>
              <w:t>在城市道路上行驶；</w:t>
            </w:r>
          </w:p>
          <w:p w14:paraId="1C708EFA">
            <w:pPr>
              <w:pStyle w:val="8"/>
              <w:spacing w:before="102" w:line="259" w:lineRule="auto"/>
              <w:ind w:left="105" w:right="81"/>
              <w:jc w:val="center"/>
              <w:rPr>
                <w:color w:val="auto"/>
                <w:lang w:eastAsia="zh-CN"/>
              </w:rPr>
            </w:pPr>
            <w:r>
              <w:rPr>
                <w:color w:val="auto"/>
                <w:spacing w:val="-3"/>
                <w:lang w:eastAsia="zh-CN"/>
              </w:rPr>
              <w:t>（三）机动车在桥梁或者非指定的城市道路上试刹车；</w:t>
            </w:r>
            <w:r>
              <w:rPr>
                <w:color w:val="auto"/>
                <w:lang w:eastAsia="zh-CN"/>
              </w:rPr>
              <w:t>（四）擅自在城市道路上建设建筑物、构筑物；</w:t>
            </w:r>
          </w:p>
          <w:p w14:paraId="162DA19E">
            <w:pPr>
              <w:pStyle w:val="8"/>
              <w:spacing w:before="103" w:line="274" w:lineRule="auto"/>
              <w:ind w:left="109" w:right="104" w:hanging="4"/>
              <w:jc w:val="center"/>
              <w:rPr>
                <w:color w:val="auto"/>
                <w:lang w:eastAsia="zh-CN"/>
              </w:rPr>
            </w:pPr>
            <w:r>
              <w:rPr>
                <w:color w:val="auto"/>
                <w:spacing w:val="1"/>
                <w:lang w:eastAsia="zh-CN"/>
              </w:rPr>
              <w:t>（五）在桥梁上架设压力在4公斤/平方厘米（0.4兆</w:t>
            </w:r>
            <w:r>
              <w:rPr>
                <w:color w:val="auto"/>
                <w:lang w:eastAsia="zh-CN"/>
              </w:rPr>
              <w:t>帕）以上的煤气管道、10千伏以上的高压电力线和其</w:t>
            </w:r>
            <w:r>
              <w:rPr>
                <w:color w:val="auto"/>
                <w:spacing w:val="-1"/>
                <w:lang w:eastAsia="zh-CN"/>
              </w:rPr>
              <w:t>他易燃易爆管线；</w:t>
            </w:r>
          </w:p>
          <w:p w14:paraId="6861235F">
            <w:pPr>
              <w:pStyle w:val="8"/>
              <w:spacing w:before="102" w:line="259" w:lineRule="auto"/>
              <w:ind w:left="113" w:right="104" w:hanging="8"/>
              <w:jc w:val="center"/>
              <w:rPr>
                <w:color w:val="auto"/>
                <w:lang w:eastAsia="zh-CN"/>
              </w:rPr>
            </w:pPr>
            <w:r>
              <w:rPr>
                <w:color w:val="auto"/>
                <w:spacing w:val="-4"/>
                <w:lang w:eastAsia="zh-CN"/>
              </w:rPr>
              <w:t>（六）擅自在桥梁或者路灯设施上设置广告牌或者其他</w:t>
            </w:r>
            <w:r>
              <w:rPr>
                <w:color w:val="auto"/>
                <w:spacing w:val="-3"/>
                <w:lang w:eastAsia="zh-CN"/>
              </w:rPr>
              <w:t>挂浮物；</w:t>
            </w:r>
          </w:p>
          <w:p w14:paraId="6125DD10">
            <w:pPr>
              <w:pStyle w:val="8"/>
              <w:spacing w:before="101" w:line="217" w:lineRule="auto"/>
              <w:ind w:left="105"/>
              <w:jc w:val="center"/>
              <w:rPr>
                <w:lang w:eastAsia="zh-CN"/>
              </w:rPr>
            </w:pPr>
            <w:r>
              <w:rPr>
                <w:color w:val="auto"/>
                <w:spacing w:val="-1"/>
                <w:lang w:eastAsia="zh-CN"/>
              </w:rPr>
              <w:t>（七）其他损害、侵占城市道路的行为”。</w:t>
            </w:r>
          </w:p>
        </w:tc>
        <w:tc>
          <w:tcPr>
            <w:tcW w:w="855" w:type="dxa"/>
            <w:vMerge w:val="restart"/>
            <w:tcBorders>
              <w:bottom w:val="nil"/>
            </w:tcBorders>
            <w:vAlign w:val="center"/>
          </w:tcPr>
          <w:p w14:paraId="1C0012F8">
            <w:pPr>
              <w:spacing w:line="255" w:lineRule="auto"/>
              <w:jc w:val="center"/>
              <w:rPr>
                <w:lang w:eastAsia="zh-CN"/>
              </w:rPr>
            </w:pPr>
          </w:p>
          <w:p w14:paraId="29647C49">
            <w:pPr>
              <w:spacing w:line="255" w:lineRule="auto"/>
              <w:jc w:val="center"/>
              <w:rPr>
                <w:lang w:eastAsia="zh-CN"/>
              </w:rPr>
            </w:pPr>
          </w:p>
          <w:p w14:paraId="6364B53C">
            <w:pPr>
              <w:spacing w:line="255" w:lineRule="auto"/>
              <w:jc w:val="center"/>
              <w:rPr>
                <w:lang w:eastAsia="zh-CN"/>
              </w:rPr>
            </w:pPr>
          </w:p>
          <w:p w14:paraId="2DC1BC74">
            <w:pPr>
              <w:spacing w:line="255" w:lineRule="auto"/>
              <w:jc w:val="center"/>
              <w:rPr>
                <w:lang w:eastAsia="zh-CN"/>
              </w:rPr>
            </w:pPr>
          </w:p>
          <w:p w14:paraId="72E7EA32">
            <w:pPr>
              <w:spacing w:line="255" w:lineRule="auto"/>
              <w:jc w:val="center"/>
              <w:rPr>
                <w:lang w:eastAsia="zh-CN"/>
              </w:rPr>
            </w:pPr>
          </w:p>
          <w:p w14:paraId="745DADE8">
            <w:pPr>
              <w:spacing w:line="255" w:lineRule="auto"/>
              <w:jc w:val="center"/>
              <w:rPr>
                <w:lang w:eastAsia="zh-CN"/>
              </w:rPr>
            </w:pPr>
          </w:p>
          <w:p w14:paraId="35E9D92B">
            <w:pPr>
              <w:pStyle w:val="8"/>
              <w:spacing w:before="71"/>
              <w:ind w:left="160" w:right="140" w:hanging="8"/>
              <w:jc w:val="center"/>
            </w:pPr>
            <w:r>
              <w:rPr>
                <w:spacing w:val="-4"/>
              </w:rPr>
              <w:t>行政</w:t>
            </w:r>
            <w:r>
              <w:rPr>
                <w:spacing w:val="-8"/>
              </w:rPr>
              <w:t>处罚</w:t>
            </w:r>
          </w:p>
        </w:tc>
        <w:tc>
          <w:tcPr>
            <w:tcW w:w="825" w:type="dxa"/>
            <w:vAlign w:val="center"/>
          </w:tcPr>
          <w:p w14:paraId="31EFBFC3">
            <w:pPr>
              <w:spacing w:line="247" w:lineRule="auto"/>
              <w:jc w:val="center"/>
            </w:pPr>
          </w:p>
          <w:p w14:paraId="53E72CF4">
            <w:pPr>
              <w:pStyle w:val="8"/>
              <w:spacing w:before="71" w:line="219" w:lineRule="auto"/>
              <w:ind w:left="148"/>
              <w:jc w:val="center"/>
            </w:pPr>
            <w:r>
              <w:rPr>
                <w:spacing w:val="-9"/>
              </w:rPr>
              <w:t>立案</w:t>
            </w:r>
          </w:p>
        </w:tc>
        <w:tc>
          <w:tcPr>
            <w:tcW w:w="3900" w:type="dxa"/>
            <w:vAlign w:val="center"/>
          </w:tcPr>
          <w:p w14:paraId="32AD165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D1ED05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D64BA9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1F219C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318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76E57B8">
            <w:pPr>
              <w:jc w:val="center"/>
              <w:rPr>
                <w:lang w:eastAsia="zh-CN"/>
              </w:rPr>
            </w:pPr>
          </w:p>
        </w:tc>
        <w:tc>
          <w:tcPr>
            <w:tcW w:w="1449" w:type="dxa"/>
            <w:vMerge w:val="continue"/>
            <w:tcBorders>
              <w:top w:val="nil"/>
              <w:bottom w:val="nil"/>
            </w:tcBorders>
            <w:vAlign w:val="center"/>
          </w:tcPr>
          <w:p w14:paraId="499DB49D">
            <w:pPr>
              <w:jc w:val="center"/>
              <w:rPr>
                <w:lang w:eastAsia="zh-CN"/>
              </w:rPr>
            </w:pPr>
          </w:p>
        </w:tc>
        <w:tc>
          <w:tcPr>
            <w:tcW w:w="5490" w:type="dxa"/>
            <w:vMerge w:val="continue"/>
            <w:tcBorders>
              <w:top w:val="nil"/>
              <w:bottom w:val="nil"/>
            </w:tcBorders>
            <w:vAlign w:val="center"/>
          </w:tcPr>
          <w:p w14:paraId="2C396E94">
            <w:pPr>
              <w:jc w:val="center"/>
              <w:rPr>
                <w:lang w:eastAsia="zh-CN"/>
              </w:rPr>
            </w:pPr>
          </w:p>
        </w:tc>
        <w:tc>
          <w:tcPr>
            <w:tcW w:w="855" w:type="dxa"/>
            <w:vMerge w:val="continue"/>
            <w:tcBorders>
              <w:top w:val="nil"/>
              <w:bottom w:val="nil"/>
            </w:tcBorders>
            <w:vAlign w:val="center"/>
          </w:tcPr>
          <w:p w14:paraId="1ED42432">
            <w:pPr>
              <w:jc w:val="center"/>
              <w:rPr>
                <w:lang w:eastAsia="zh-CN"/>
              </w:rPr>
            </w:pPr>
          </w:p>
        </w:tc>
        <w:tc>
          <w:tcPr>
            <w:tcW w:w="825" w:type="dxa"/>
            <w:vAlign w:val="center"/>
          </w:tcPr>
          <w:p w14:paraId="52C63751">
            <w:pPr>
              <w:spacing w:line="348" w:lineRule="auto"/>
              <w:jc w:val="center"/>
              <w:rPr>
                <w:lang w:eastAsia="zh-CN"/>
              </w:rPr>
            </w:pPr>
          </w:p>
          <w:p w14:paraId="148D24E0">
            <w:pPr>
              <w:pStyle w:val="8"/>
              <w:spacing w:before="72" w:line="219" w:lineRule="auto"/>
              <w:ind w:left="138"/>
              <w:jc w:val="center"/>
            </w:pPr>
            <w:r>
              <w:rPr>
                <w:spacing w:val="-4"/>
              </w:rPr>
              <w:t>调查</w:t>
            </w:r>
          </w:p>
        </w:tc>
        <w:tc>
          <w:tcPr>
            <w:tcW w:w="3900" w:type="dxa"/>
            <w:vAlign w:val="center"/>
          </w:tcPr>
          <w:p w14:paraId="6CC8C78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8B7EC6C">
            <w:pPr>
              <w:pStyle w:val="8"/>
              <w:spacing w:before="72" w:line="274" w:lineRule="auto"/>
              <w:ind w:left="116" w:right="104"/>
              <w:jc w:val="center"/>
              <w:rPr>
                <w:lang w:eastAsia="zh-CN"/>
              </w:rPr>
            </w:pPr>
          </w:p>
        </w:tc>
        <w:tc>
          <w:tcPr>
            <w:tcW w:w="1623" w:type="dxa"/>
            <w:vMerge w:val="continue"/>
            <w:vAlign w:val="center"/>
          </w:tcPr>
          <w:p w14:paraId="565B5EC1">
            <w:pPr>
              <w:pStyle w:val="8"/>
              <w:spacing w:before="72" w:line="218" w:lineRule="auto"/>
              <w:ind w:left="116" w:right="105"/>
              <w:jc w:val="center"/>
              <w:rPr>
                <w:lang w:eastAsia="zh-CN"/>
              </w:rPr>
            </w:pPr>
          </w:p>
        </w:tc>
      </w:tr>
      <w:tr w14:paraId="37ADB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3F4853C">
            <w:pPr>
              <w:jc w:val="center"/>
              <w:rPr>
                <w:lang w:eastAsia="zh-CN"/>
              </w:rPr>
            </w:pPr>
          </w:p>
        </w:tc>
        <w:tc>
          <w:tcPr>
            <w:tcW w:w="1449" w:type="dxa"/>
            <w:vMerge w:val="continue"/>
            <w:tcBorders>
              <w:top w:val="nil"/>
              <w:bottom w:val="nil"/>
            </w:tcBorders>
            <w:vAlign w:val="center"/>
          </w:tcPr>
          <w:p w14:paraId="20C3A0AC">
            <w:pPr>
              <w:jc w:val="center"/>
              <w:rPr>
                <w:lang w:eastAsia="zh-CN"/>
              </w:rPr>
            </w:pPr>
          </w:p>
        </w:tc>
        <w:tc>
          <w:tcPr>
            <w:tcW w:w="5490" w:type="dxa"/>
            <w:vMerge w:val="continue"/>
            <w:tcBorders>
              <w:top w:val="nil"/>
              <w:bottom w:val="nil"/>
            </w:tcBorders>
            <w:vAlign w:val="center"/>
          </w:tcPr>
          <w:p w14:paraId="7CD37E46">
            <w:pPr>
              <w:jc w:val="center"/>
              <w:rPr>
                <w:lang w:eastAsia="zh-CN"/>
              </w:rPr>
            </w:pPr>
          </w:p>
        </w:tc>
        <w:tc>
          <w:tcPr>
            <w:tcW w:w="855" w:type="dxa"/>
            <w:vMerge w:val="continue"/>
            <w:tcBorders>
              <w:top w:val="nil"/>
              <w:bottom w:val="nil"/>
            </w:tcBorders>
            <w:vAlign w:val="center"/>
          </w:tcPr>
          <w:p w14:paraId="699BB60C">
            <w:pPr>
              <w:jc w:val="center"/>
              <w:rPr>
                <w:lang w:eastAsia="zh-CN"/>
              </w:rPr>
            </w:pPr>
          </w:p>
        </w:tc>
        <w:tc>
          <w:tcPr>
            <w:tcW w:w="825" w:type="dxa"/>
            <w:vAlign w:val="center"/>
          </w:tcPr>
          <w:p w14:paraId="408A5819">
            <w:pPr>
              <w:spacing w:line="349" w:lineRule="auto"/>
              <w:jc w:val="center"/>
              <w:rPr>
                <w:lang w:eastAsia="zh-CN"/>
              </w:rPr>
            </w:pPr>
          </w:p>
          <w:p w14:paraId="265E227D">
            <w:pPr>
              <w:pStyle w:val="8"/>
              <w:spacing w:before="71" w:line="218" w:lineRule="auto"/>
              <w:ind w:left="153"/>
              <w:jc w:val="center"/>
            </w:pPr>
            <w:r>
              <w:rPr>
                <w:spacing w:val="-11"/>
              </w:rPr>
              <w:t>审查</w:t>
            </w:r>
          </w:p>
        </w:tc>
        <w:tc>
          <w:tcPr>
            <w:tcW w:w="3900" w:type="dxa"/>
            <w:vAlign w:val="center"/>
          </w:tcPr>
          <w:p w14:paraId="20B5EAB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C52E8D1">
            <w:pPr>
              <w:pStyle w:val="8"/>
              <w:spacing w:before="55" w:line="252" w:lineRule="auto"/>
              <w:ind w:left="116" w:right="104"/>
              <w:jc w:val="center"/>
              <w:rPr>
                <w:lang w:eastAsia="zh-CN"/>
              </w:rPr>
            </w:pPr>
          </w:p>
        </w:tc>
        <w:tc>
          <w:tcPr>
            <w:tcW w:w="1623" w:type="dxa"/>
            <w:vMerge w:val="continue"/>
            <w:vAlign w:val="center"/>
          </w:tcPr>
          <w:p w14:paraId="1D1DCCE5">
            <w:pPr>
              <w:pStyle w:val="8"/>
              <w:spacing w:before="23" w:line="210" w:lineRule="auto"/>
              <w:ind w:left="116" w:right="105"/>
              <w:jc w:val="center"/>
              <w:rPr>
                <w:lang w:eastAsia="zh-CN"/>
              </w:rPr>
            </w:pPr>
          </w:p>
        </w:tc>
      </w:tr>
      <w:tr w14:paraId="75EEC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1670FCC">
            <w:pPr>
              <w:jc w:val="center"/>
              <w:rPr>
                <w:lang w:eastAsia="zh-CN"/>
              </w:rPr>
            </w:pPr>
          </w:p>
        </w:tc>
        <w:tc>
          <w:tcPr>
            <w:tcW w:w="1449" w:type="dxa"/>
            <w:vMerge w:val="continue"/>
            <w:tcBorders>
              <w:top w:val="nil"/>
              <w:bottom w:val="nil"/>
            </w:tcBorders>
            <w:vAlign w:val="center"/>
          </w:tcPr>
          <w:p w14:paraId="2EA14AB1">
            <w:pPr>
              <w:jc w:val="center"/>
              <w:rPr>
                <w:lang w:eastAsia="zh-CN"/>
              </w:rPr>
            </w:pPr>
          </w:p>
        </w:tc>
        <w:tc>
          <w:tcPr>
            <w:tcW w:w="5490" w:type="dxa"/>
            <w:vMerge w:val="continue"/>
            <w:tcBorders>
              <w:top w:val="nil"/>
              <w:bottom w:val="nil"/>
            </w:tcBorders>
            <w:vAlign w:val="center"/>
          </w:tcPr>
          <w:p w14:paraId="2890577F">
            <w:pPr>
              <w:jc w:val="center"/>
              <w:rPr>
                <w:lang w:eastAsia="zh-CN"/>
              </w:rPr>
            </w:pPr>
          </w:p>
        </w:tc>
        <w:tc>
          <w:tcPr>
            <w:tcW w:w="855" w:type="dxa"/>
            <w:vMerge w:val="continue"/>
            <w:tcBorders>
              <w:top w:val="nil"/>
              <w:bottom w:val="nil"/>
            </w:tcBorders>
            <w:vAlign w:val="center"/>
          </w:tcPr>
          <w:p w14:paraId="6A14625B">
            <w:pPr>
              <w:jc w:val="center"/>
              <w:rPr>
                <w:lang w:eastAsia="zh-CN"/>
              </w:rPr>
            </w:pPr>
          </w:p>
        </w:tc>
        <w:tc>
          <w:tcPr>
            <w:tcW w:w="825" w:type="dxa"/>
            <w:vAlign w:val="center"/>
          </w:tcPr>
          <w:p w14:paraId="13BB83A2">
            <w:pPr>
              <w:spacing w:line="361" w:lineRule="auto"/>
              <w:jc w:val="center"/>
              <w:rPr>
                <w:lang w:eastAsia="zh-CN"/>
              </w:rPr>
            </w:pPr>
          </w:p>
          <w:p w14:paraId="2E44987A">
            <w:pPr>
              <w:pStyle w:val="8"/>
              <w:spacing w:before="72" w:line="219" w:lineRule="auto"/>
              <w:ind w:left="145"/>
              <w:jc w:val="center"/>
            </w:pPr>
            <w:r>
              <w:rPr>
                <w:spacing w:val="-7"/>
              </w:rPr>
              <w:t>告知</w:t>
            </w:r>
          </w:p>
        </w:tc>
        <w:tc>
          <w:tcPr>
            <w:tcW w:w="3900" w:type="dxa"/>
            <w:vAlign w:val="center"/>
          </w:tcPr>
          <w:p w14:paraId="3234C61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7085556">
            <w:pPr>
              <w:pStyle w:val="8"/>
              <w:spacing w:before="98" w:line="229" w:lineRule="auto"/>
              <w:ind w:left="116" w:right="104"/>
              <w:jc w:val="center"/>
              <w:rPr>
                <w:lang w:eastAsia="zh-CN"/>
              </w:rPr>
            </w:pPr>
          </w:p>
        </w:tc>
        <w:tc>
          <w:tcPr>
            <w:tcW w:w="1623" w:type="dxa"/>
            <w:vMerge w:val="continue"/>
            <w:vAlign w:val="center"/>
          </w:tcPr>
          <w:p w14:paraId="08E9CFCD">
            <w:pPr>
              <w:pStyle w:val="8"/>
              <w:spacing w:before="26" w:line="209" w:lineRule="auto"/>
              <w:ind w:left="116" w:right="105"/>
              <w:jc w:val="center"/>
              <w:rPr>
                <w:lang w:eastAsia="zh-CN"/>
              </w:rPr>
            </w:pPr>
          </w:p>
        </w:tc>
      </w:tr>
      <w:tr w14:paraId="1DB56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BF53A06">
            <w:pPr>
              <w:jc w:val="center"/>
              <w:rPr>
                <w:lang w:eastAsia="zh-CN"/>
              </w:rPr>
            </w:pPr>
          </w:p>
        </w:tc>
        <w:tc>
          <w:tcPr>
            <w:tcW w:w="1449" w:type="dxa"/>
            <w:vMerge w:val="continue"/>
            <w:tcBorders>
              <w:top w:val="nil"/>
              <w:bottom w:val="nil"/>
            </w:tcBorders>
            <w:vAlign w:val="center"/>
          </w:tcPr>
          <w:p w14:paraId="4E2E7498">
            <w:pPr>
              <w:jc w:val="center"/>
              <w:rPr>
                <w:lang w:eastAsia="zh-CN"/>
              </w:rPr>
            </w:pPr>
          </w:p>
        </w:tc>
        <w:tc>
          <w:tcPr>
            <w:tcW w:w="5490" w:type="dxa"/>
            <w:vMerge w:val="continue"/>
            <w:tcBorders>
              <w:top w:val="nil"/>
              <w:bottom w:val="nil"/>
            </w:tcBorders>
            <w:vAlign w:val="center"/>
          </w:tcPr>
          <w:p w14:paraId="7C6121D4">
            <w:pPr>
              <w:jc w:val="center"/>
              <w:rPr>
                <w:lang w:eastAsia="zh-CN"/>
              </w:rPr>
            </w:pPr>
          </w:p>
        </w:tc>
        <w:tc>
          <w:tcPr>
            <w:tcW w:w="855" w:type="dxa"/>
            <w:vMerge w:val="continue"/>
            <w:tcBorders>
              <w:top w:val="nil"/>
              <w:bottom w:val="nil"/>
            </w:tcBorders>
            <w:vAlign w:val="center"/>
          </w:tcPr>
          <w:p w14:paraId="7325A3D4">
            <w:pPr>
              <w:jc w:val="center"/>
              <w:rPr>
                <w:lang w:eastAsia="zh-CN"/>
              </w:rPr>
            </w:pPr>
          </w:p>
        </w:tc>
        <w:tc>
          <w:tcPr>
            <w:tcW w:w="825" w:type="dxa"/>
            <w:vAlign w:val="center"/>
          </w:tcPr>
          <w:p w14:paraId="7B64B1E1">
            <w:pPr>
              <w:pStyle w:val="8"/>
              <w:spacing w:before="285" w:line="219" w:lineRule="auto"/>
              <w:ind w:left="143"/>
              <w:jc w:val="center"/>
            </w:pPr>
            <w:r>
              <w:rPr>
                <w:spacing w:val="-7"/>
              </w:rPr>
              <w:t>决定</w:t>
            </w:r>
          </w:p>
        </w:tc>
        <w:tc>
          <w:tcPr>
            <w:tcW w:w="3900" w:type="dxa"/>
            <w:vAlign w:val="center"/>
          </w:tcPr>
          <w:p w14:paraId="496F14B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C710486">
            <w:pPr>
              <w:pStyle w:val="8"/>
              <w:spacing w:before="76" w:line="281" w:lineRule="auto"/>
              <w:ind w:left="115" w:right="104" w:firstLine="13"/>
              <w:jc w:val="center"/>
              <w:rPr>
                <w:lang w:eastAsia="zh-CN"/>
              </w:rPr>
            </w:pPr>
          </w:p>
        </w:tc>
        <w:tc>
          <w:tcPr>
            <w:tcW w:w="1623" w:type="dxa"/>
            <w:vMerge w:val="continue"/>
            <w:vAlign w:val="center"/>
          </w:tcPr>
          <w:p w14:paraId="00232908">
            <w:pPr>
              <w:pStyle w:val="8"/>
              <w:spacing w:before="63" w:line="218" w:lineRule="auto"/>
              <w:ind w:left="115" w:right="105" w:firstLine="13"/>
              <w:jc w:val="center"/>
              <w:rPr>
                <w:spacing w:val="-4"/>
                <w:lang w:eastAsia="zh-CN"/>
              </w:rPr>
            </w:pPr>
          </w:p>
        </w:tc>
      </w:tr>
      <w:tr w14:paraId="5BD09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8512ABA">
            <w:pPr>
              <w:jc w:val="center"/>
              <w:rPr>
                <w:lang w:eastAsia="zh-CN"/>
              </w:rPr>
            </w:pPr>
          </w:p>
        </w:tc>
        <w:tc>
          <w:tcPr>
            <w:tcW w:w="1449" w:type="dxa"/>
            <w:vMerge w:val="continue"/>
            <w:tcBorders>
              <w:top w:val="nil"/>
            </w:tcBorders>
            <w:vAlign w:val="center"/>
          </w:tcPr>
          <w:p w14:paraId="1557E116">
            <w:pPr>
              <w:jc w:val="center"/>
              <w:rPr>
                <w:lang w:eastAsia="zh-CN"/>
              </w:rPr>
            </w:pPr>
          </w:p>
        </w:tc>
        <w:tc>
          <w:tcPr>
            <w:tcW w:w="5490" w:type="dxa"/>
            <w:vMerge w:val="continue"/>
            <w:tcBorders>
              <w:top w:val="nil"/>
            </w:tcBorders>
            <w:vAlign w:val="center"/>
          </w:tcPr>
          <w:p w14:paraId="54940C06">
            <w:pPr>
              <w:jc w:val="center"/>
              <w:rPr>
                <w:lang w:eastAsia="zh-CN"/>
              </w:rPr>
            </w:pPr>
          </w:p>
        </w:tc>
        <w:tc>
          <w:tcPr>
            <w:tcW w:w="855" w:type="dxa"/>
            <w:vMerge w:val="continue"/>
            <w:tcBorders>
              <w:top w:val="nil"/>
            </w:tcBorders>
            <w:vAlign w:val="center"/>
          </w:tcPr>
          <w:p w14:paraId="424E5E18">
            <w:pPr>
              <w:jc w:val="center"/>
              <w:rPr>
                <w:lang w:eastAsia="zh-CN"/>
              </w:rPr>
            </w:pPr>
          </w:p>
        </w:tc>
        <w:tc>
          <w:tcPr>
            <w:tcW w:w="825" w:type="dxa"/>
            <w:tcBorders>
              <w:bottom w:val="single" w:color="auto" w:sz="4" w:space="0"/>
            </w:tcBorders>
            <w:vAlign w:val="center"/>
          </w:tcPr>
          <w:p w14:paraId="7ED2A5D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AC8E13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E6CBEF3">
            <w:pPr>
              <w:jc w:val="center"/>
              <w:rPr>
                <w:rFonts w:eastAsia="宋体"/>
                <w:lang w:eastAsia="zh-CN"/>
              </w:rPr>
            </w:pPr>
          </w:p>
        </w:tc>
        <w:tc>
          <w:tcPr>
            <w:tcW w:w="1623" w:type="dxa"/>
            <w:vMerge w:val="continue"/>
            <w:vAlign w:val="center"/>
          </w:tcPr>
          <w:p w14:paraId="408E7A35">
            <w:pPr>
              <w:jc w:val="center"/>
              <w:rPr>
                <w:lang w:eastAsia="zh-CN"/>
              </w:rPr>
            </w:pPr>
          </w:p>
        </w:tc>
      </w:tr>
      <w:tr w14:paraId="4E50B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980446D">
            <w:pPr>
              <w:jc w:val="center"/>
              <w:rPr>
                <w:lang w:eastAsia="zh-CN"/>
              </w:rPr>
            </w:pPr>
          </w:p>
        </w:tc>
        <w:tc>
          <w:tcPr>
            <w:tcW w:w="1449" w:type="dxa"/>
            <w:vMerge w:val="continue"/>
            <w:vAlign w:val="center"/>
          </w:tcPr>
          <w:p w14:paraId="7427E837">
            <w:pPr>
              <w:jc w:val="center"/>
              <w:rPr>
                <w:lang w:eastAsia="zh-CN"/>
              </w:rPr>
            </w:pPr>
          </w:p>
        </w:tc>
        <w:tc>
          <w:tcPr>
            <w:tcW w:w="5490" w:type="dxa"/>
            <w:vMerge w:val="continue"/>
            <w:vAlign w:val="center"/>
          </w:tcPr>
          <w:p w14:paraId="64831CEF">
            <w:pPr>
              <w:jc w:val="center"/>
              <w:rPr>
                <w:lang w:eastAsia="zh-CN"/>
              </w:rPr>
            </w:pPr>
          </w:p>
        </w:tc>
        <w:tc>
          <w:tcPr>
            <w:tcW w:w="855" w:type="dxa"/>
            <w:vMerge w:val="continue"/>
            <w:vAlign w:val="center"/>
          </w:tcPr>
          <w:p w14:paraId="7D985C61">
            <w:pPr>
              <w:jc w:val="center"/>
              <w:rPr>
                <w:lang w:eastAsia="zh-CN"/>
              </w:rPr>
            </w:pPr>
          </w:p>
        </w:tc>
        <w:tc>
          <w:tcPr>
            <w:tcW w:w="825" w:type="dxa"/>
            <w:tcBorders>
              <w:top w:val="single" w:color="auto" w:sz="4" w:space="0"/>
              <w:bottom w:val="single" w:color="auto" w:sz="4" w:space="0"/>
            </w:tcBorders>
            <w:vAlign w:val="center"/>
          </w:tcPr>
          <w:p w14:paraId="0F510277">
            <w:pPr>
              <w:spacing w:line="341" w:lineRule="auto"/>
              <w:jc w:val="center"/>
              <w:rPr>
                <w:lang w:eastAsia="zh-CN"/>
              </w:rPr>
            </w:pPr>
          </w:p>
          <w:p w14:paraId="0921943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909D32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6695947">
            <w:pPr>
              <w:jc w:val="center"/>
              <w:rPr>
                <w:rFonts w:eastAsia="宋体"/>
                <w:lang w:eastAsia="zh-CN"/>
              </w:rPr>
            </w:pPr>
          </w:p>
        </w:tc>
        <w:tc>
          <w:tcPr>
            <w:tcW w:w="1623" w:type="dxa"/>
            <w:vMerge w:val="continue"/>
            <w:vAlign w:val="center"/>
          </w:tcPr>
          <w:p w14:paraId="1C66753C">
            <w:pPr>
              <w:jc w:val="center"/>
              <w:rPr>
                <w:lang w:eastAsia="zh-CN"/>
              </w:rPr>
            </w:pPr>
          </w:p>
        </w:tc>
      </w:tr>
      <w:tr w14:paraId="015E0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C469493">
            <w:pPr>
              <w:jc w:val="center"/>
              <w:rPr>
                <w:lang w:eastAsia="zh-CN"/>
              </w:rPr>
            </w:pPr>
          </w:p>
        </w:tc>
        <w:tc>
          <w:tcPr>
            <w:tcW w:w="1449" w:type="dxa"/>
            <w:vMerge w:val="continue"/>
            <w:vAlign w:val="center"/>
          </w:tcPr>
          <w:p w14:paraId="75D5B92C">
            <w:pPr>
              <w:jc w:val="center"/>
              <w:rPr>
                <w:lang w:eastAsia="zh-CN"/>
              </w:rPr>
            </w:pPr>
          </w:p>
        </w:tc>
        <w:tc>
          <w:tcPr>
            <w:tcW w:w="5490" w:type="dxa"/>
            <w:vMerge w:val="continue"/>
            <w:vAlign w:val="center"/>
          </w:tcPr>
          <w:p w14:paraId="193015B7">
            <w:pPr>
              <w:jc w:val="center"/>
              <w:rPr>
                <w:lang w:eastAsia="zh-CN"/>
              </w:rPr>
            </w:pPr>
          </w:p>
        </w:tc>
        <w:tc>
          <w:tcPr>
            <w:tcW w:w="855" w:type="dxa"/>
            <w:vMerge w:val="continue"/>
            <w:vAlign w:val="center"/>
          </w:tcPr>
          <w:p w14:paraId="20F9A547">
            <w:pPr>
              <w:jc w:val="center"/>
              <w:rPr>
                <w:lang w:eastAsia="zh-CN"/>
              </w:rPr>
            </w:pPr>
          </w:p>
        </w:tc>
        <w:tc>
          <w:tcPr>
            <w:tcW w:w="825" w:type="dxa"/>
            <w:tcBorders>
              <w:top w:val="single" w:color="auto" w:sz="4" w:space="0"/>
            </w:tcBorders>
            <w:vAlign w:val="center"/>
          </w:tcPr>
          <w:p w14:paraId="04B3DE33">
            <w:pPr>
              <w:jc w:val="center"/>
              <w:rPr>
                <w:lang w:eastAsia="zh-CN"/>
              </w:rPr>
            </w:pPr>
          </w:p>
        </w:tc>
        <w:tc>
          <w:tcPr>
            <w:tcW w:w="3900" w:type="dxa"/>
            <w:tcBorders>
              <w:top w:val="single" w:color="auto" w:sz="4" w:space="0"/>
            </w:tcBorders>
            <w:vAlign w:val="center"/>
          </w:tcPr>
          <w:p w14:paraId="7C6452A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2ADD98E">
            <w:pPr>
              <w:jc w:val="center"/>
              <w:rPr>
                <w:rFonts w:eastAsia="宋体"/>
                <w:lang w:eastAsia="zh-CN"/>
              </w:rPr>
            </w:pPr>
          </w:p>
        </w:tc>
        <w:tc>
          <w:tcPr>
            <w:tcW w:w="1623" w:type="dxa"/>
            <w:vMerge w:val="continue"/>
            <w:vAlign w:val="center"/>
          </w:tcPr>
          <w:p w14:paraId="0C1CC344">
            <w:pPr>
              <w:jc w:val="center"/>
              <w:rPr>
                <w:lang w:eastAsia="zh-CN"/>
              </w:rPr>
            </w:pPr>
          </w:p>
        </w:tc>
      </w:tr>
      <w:tr w14:paraId="00EB0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4FC5A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62CE0B0">
            <w:pPr>
              <w:pStyle w:val="8"/>
              <w:spacing w:before="51" w:line="214" w:lineRule="auto"/>
              <w:ind w:left="118"/>
              <w:jc w:val="center"/>
              <w:rPr>
                <w:lang w:eastAsia="zh-CN"/>
              </w:rPr>
            </w:pPr>
          </w:p>
        </w:tc>
      </w:tr>
      <w:tr w14:paraId="2B163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49E333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E5D60C0">
            <w:pPr>
              <w:pStyle w:val="8"/>
              <w:spacing w:before="54" w:line="216" w:lineRule="auto"/>
              <w:ind w:left="125"/>
              <w:jc w:val="center"/>
              <w:rPr>
                <w:spacing w:val="-4"/>
                <w:lang w:eastAsia="zh-CN"/>
              </w:rPr>
            </w:pPr>
          </w:p>
        </w:tc>
      </w:tr>
      <w:tr w14:paraId="678AE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E03D9F">
            <w:pPr>
              <w:pStyle w:val="8"/>
              <w:spacing w:before="155" w:line="218" w:lineRule="auto"/>
              <w:ind w:left="133"/>
              <w:jc w:val="center"/>
            </w:pPr>
            <w:r>
              <w:rPr>
                <w:spacing w:val="-3"/>
              </w:rPr>
              <w:t>序号</w:t>
            </w:r>
          </w:p>
        </w:tc>
        <w:tc>
          <w:tcPr>
            <w:tcW w:w="1449" w:type="dxa"/>
            <w:vAlign w:val="center"/>
          </w:tcPr>
          <w:p w14:paraId="75435A35">
            <w:pPr>
              <w:pStyle w:val="8"/>
              <w:spacing w:before="155" w:line="217" w:lineRule="auto"/>
              <w:ind w:left="120"/>
              <w:jc w:val="center"/>
            </w:pPr>
            <w:r>
              <w:rPr>
                <w:spacing w:val="-3"/>
              </w:rPr>
              <w:t>项目名称</w:t>
            </w:r>
          </w:p>
        </w:tc>
        <w:tc>
          <w:tcPr>
            <w:tcW w:w="5490" w:type="dxa"/>
            <w:vAlign w:val="center"/>
          </w:tcPr>
          <w:p w14:paraId="4CCF32EC">
            <w:pPr>
              <w:pStyle w:val="8"/>
              <w:spacing w:before="155" w:line="218" w:lineRule="auto"/>
              <w:ind w:left="2326"/>
              <w:jc w:val="center"/>
            </w:pPr>
            <w:r>
              <w:rPr>
                <w:spacing w:val="-5"/>
              </w:rPr>
              <w:t>实施依据</w:t>
            </w:r>
          </w:p>
        </w:tc>
        <w:tc>
          <w:tcPr>
            <w:tcW w:w="855" w:type="dxa"/>
            <w:vAlign w:val="center"/>
          </w:tcPr>
          <w:p w14:paraId="4151BE30">
            <w:pPr>
              <w:pStyle w:val="8"/>
              <w:spacing w:before="23" w:line="220" w:lineRule="auto"/>
              <w:ind w:left="186"/>
              <w:jc w:val="center"/>
            </w:pPr>
            <w:r>
              <w:rPr>
                <w:spacing w:val="-9"/>
              </w:rPr>
              <w:t>职权</w:t>
            </w:r>
          </w:p>
          <w:p w14:paraId="24837DD0">
            <w:pPr>
              <w:pStyle w:val="8"/>
              <w:spacing w:before="1" w:line="195" w:lineRule="auto"/>
              <w:ind w:left="188"/>
              <w:jc w:val="center"/>
            </w:pPr>
            <w:r>
              <w:rPr>
                <w:spacing w:val="-10"/>
              </w:rPr>
              <w:t>类别</w:t>
            </w:r>
          </w:p>
        </w:tc>
        <w:tc>
          <w:tcPr>
            <w:tcW w:w="825" w:type="dxa"/>
            <w:vAlign w:val="center"/>
          </w:tcPr>
          <w:p w14:paraId="777FDF35">
            <w:pPr>
              <w:pStyle w:val="8"/>
              <w:spacing w:before="23" w:line="208" w:lineRule="auto"/>
              <w:ind w:left="136" w:right="128" w:firstLine="9"/>
              <w:jc w:val="center"/>
            </w:pPr>
            <w:r>
              <w:rPr>
                <w:spacing w:val="-9"/>
              </w:rPr>
              <w:t>办理</w:t>
            </w:r>
            <w:r>
              <w:rPr>
                <w:spacing w:val="-4"/>
              </w:rPr>
              <w:t>环节</w:t>
            </w:r>
          </w:p>
        </w:tc>
        <w:tc>
          <w:tcPr>
            <w:tcW w:w="3900" w:type="dxa"/>
            <w:vAlign w:val="center"/>
          </w:tcPr>
          <w:p w14:paraId="3DB22397">
            <w:pPr>
              <w:pStyle w:val="8"/>
              <w:spacing w:before="155" w:line="219" w:lineRule="auto"/>
              <w:ind w:firstLine="1484" w:firstLineChars="700"/>
              <w:jc w:val="center"/>
            </w:pPr>
            <w:r>
              <w:rPr>
                <w:spacing w:val="-4"/>
              </w:rPr>
              <w:t>责任事项</w:t>
            </w:r>
          </w:p>
        </w:tc>
        <w:tc>
          <w:tcPr>
            <w:tcW w:w="750" w:type="dxa"/>
            <w:vAlign w:val="center"/>
          </w:tcPr>
          <w:p w14:paraId="302CE701">
            <w:pPr>
              <w:pStyle w:val="8"/>
              <w:spacing w:before="23" w:line="208" w:lineRule="auto"/>
              <w:ind w:right="112"/>
              <w:jc w:val="center"/>
              <w:rPr>
                <w:lang w:eastAsia="zh-CN"/>
              </w:rPr>
            </w:pPr>
            <w:r>
              <w:rPr>
                <w:rFonts w:hint="eastAsia"/>
                <w:lang w:eastAsia="zh-CN"/>
              </w:rPr>
              <w:t>责任科室</w:t>
            </w:r>
          </w:p>
        </w:tc>
        <w:tc>
          <w:tcPr>
            <w:tcW w:w="1623" w:type="dxa"/>
            <w:vAlign w:val="center"/>
          </w:tcPr>
          <w:p w14:paraId="1CDA3C84">
            <w:pPr>
              <w:pStyle w:val="8"/>
              <w:spacing w:before="23" w:line="208" w:lineRule="auto"/>
              <w:ind w:left="353" w:right="112" w:hanging="227"/>
              <w:jc w:val="center"/>
              <w:rPr>
                <w:spacing w:val="-6"/>
              </w:rPr>
            </w:pPr>
            <w:r>
              <w:rPr>
                <w:rFonts w:hint="eastAsia"/>
                <w:spacing w:val="-6"/>
                <w:lang w:eastAsia="zh-CN"/>
              </w:rPr>
              <w:t>追责情形</w:t>
            </w:r>
          </w:p>
        </w:tc>
      </w:tr>
      <w:tr w14:paraId="4C40A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431DF99">
            <w:pPr>
              <w:pStyle w:val="8"/>
              <w:spacing w:before="72" w:line="180" w:lineRule="auto"/>
              <w:ind w:left="319"/>
              <w:jc w:val="center"/>
              <w:rPr>
                <w:lang w:eastAsia="zh-CN"/>
              </w:rPr>
            </w:pPr>
            <w:r>
              <w:rPr>
                <w:spacing w:val="-11"/>
              </w:rPr>
              <w:t>1</w:t>
            </w:r>
            <w:r>
              <w:rPr>
                <w:rFonts w:hint="eastAsia"/>
                <w:spacing w:val="-11"/>
                <w:lang w:eastAsia="zh-CN"/>
              </w:rPr>
              <w:t>5</w:t>
            </w:r>
            <w:r>
              <w:rPr>
                <w:spacing w:val="-11"/>
              </w:rPr>
              <w:t>2</w:t>
            </w:r>
          </w:p>
        </w:tc>
        <w:tc>
          <w:tcPr>
            <w:tcW w:w="1449" w:type="dxa"/>
            <w:vMerge w:val="restart"/>
            <w:tcBorders>
              <w:bottom w:val="nil"/>
            </w:tcBorders>
            <w:vAlign w:val="center"/>
          </w:tcPr>
          <w:p w14:paraId="4BEF91BA">
            <w:pPr>
              <w:spacing w:line="262" w:lineRule="auto"/>
              <w:jc w:val="center"/>
              <w:rPr>
                <w:color w:val="auto"/>
                <w:lang w:eastAsia="zh-CN"/>
              </w:rPr>
            </w:pPr>
          </w:p>
          <w:p w14:paraId="08ED10E0">
            <w:pPr>
              <w:spacing w:line="262" w:lineRule="auto"/>
              <w:jc w:val="center"/>
              <w:rPr>
                <w:color w:val="auto"/>
                <w:lang w:eastAsia="zh-CN"/>
              </w:rPr>
            </w:pPr>
          </w:p>
          <w:p w14:paraId="60B31D81">
            <w:pPr>
              <w:spacing w:line="263" w:lineRule="auto"/>
              <w:jc w:val="center"/>
              <w:rPr>
                <w:color w:val="auto"/>
                <w:lang w:eastAsia="zh-CN"/>
              </w:rPr>
            </w:pPr>
          </w:p>
          <w:p w14:paraId="74F51E9B">
            <w:pPr>
              <w:pStyle w:val="8"/>
              <w:spacing w:before="72" w:line="218" w:lineRule="auto"/>
              <w:ind w:left="117" w:right="118"/>
              <w:jc w:val="center"/>
              <w:rPr>
                <w:lang w:eastAsia="zh-CN"/>
              </w:rPr>
            </w:pPr>
            <w:r>
              <w:rPr>
                <w:color w:val="auto"/>
                <w:spacing w:val="-4"/>
                <w:lang w:eastAsia="zh-CN"/>
              </w:rPr>
              <w:t>对未在城市道路施工现场设置明显标志和安全防围设施</w:t>
            </w:r>
            <w:r>
              <w:rPr>
                <w:color w:val="auto"/>
                <w:spacing w:val="-5"/>
                <w:lang w:eastAsia="zh-CN"/>
              </w:rPr>
              <w:t>的处罚</w:t>
            </w:r>
          </w:p>
        </w:tc>
        <w:tc>
          <w:tcPr>
            <w:tcW w:w="5490" w:type="dxa"/>
            <w:vMerge w:val="restart"/>
            <w:tcBorders>
              <w:bottom w:val="nil"/>
            </w:tcBorders>
            <w:vAlign w:val="center"/>
          </w:tcPr>
          <w:p w14:paraId="589EAFCE">
            <w:pPr>
              <w:spacing w:line="383" w:lineRule="auto"/>
              <w:jc w:val="center"/>
              <w:rPr>
                <w:color w:val="auto"/>
                <w:lang w:eastAsia="zh-CN"/>
              </w:rPr>
            </w:pPr>
          </w:p>
          <w:p w14:paraId="50F08F34">
            <w:pPr>
              <w:pStyle w:val="8"/>
              <w:spacing w:before="71" w:line="288" w:lineRule="auto"/>
              <w:ind w:left="106" w:right="104" w:hanging="1"/>
              <w:jc w:val="center"/>
              <w:rPr>
                <w:color w:val="auto"/>
                <w:lang w:eastAsia="zh-CN"/>
              </w:rPr>
            </w:pPr>
            <w:r>
              <w:rPr>
                <w:color w:val="auto"/>
                <w:spacing w:val="-5"/>
                <w:lang w:eastAsia="zh-CN"/>
              </w:rPr>
              <w:t>《城市道路管理条例》第四十二条第二项：“违反本条例第二十七条规定，或者有下列行为之一的，由市政工程行政主管部门或者其他有关部门责令限期改正，可以</w:t>
            </w:r>
            <w:r>
              <w:rPr>
                <w:color w:val="auto"/>
                <w:spacing w:val="-6"/>
                <w:lang w:eastAsia="zh-CN"/>
              </w:rPr>
              <w:t>处以2万元以下的罚款；造成损失的，应当</w:t>
            </w:r>
            <w:r>
              <w:rPr>
                <w:color w:val="auto"/>
                <w:spacing w:val="-7"/>
                <w:lang w:eastAsia="zh-CN"/>
              </w:rPr>
              <w:t>依法承担赔</w:t>
            </w:r>
            <w:r>
              <w:rPr>
                <w:color w:val="auto"/>
                <w:spacing w:val="-3"/>
                <w:lang w:eastAsia="zh-CN"/>
              </w:rPr>
              <w:t>偿责任</w:t>
            </w:r>
            <w:r>
              <w:rPr>
                <w:color w:val="auto"/>
                <w:spacing w:val="-48"/>
                <w:lang w:eastAsia="zh-CN"/>
              </w:rPr>
              <w:t>：（</w:t>
            </w:r>
            <w:r>
              <w:rPr>
                <w:color w:val="auto"/>
                <w:spacing w:val="-3"/>
                <w:lang w:eastAsia="zh-CN"/>
              </w:rPr>
              <w:t>二）未在城市道路施工现场设置明显标志和</w:t>
            </w:r>
            <w:r>
              <w:rPr>
                <w:color w:val="auto"/>
                <w:spacing w:val="-1"/>
                <w:lang w:eastAsia="zh-CN"/>
              </w:rPr>
              <w:t>安全防围设施的”。</w:t>
            </w:r>
          </w:p>
          <w:p w14:paraId="4E3F955D">
            <w:pPr>
              <w:pStyle w:val="8"/>
              <w:spacing w:before="100" w:line="259" w:lineRule="auto"/>
              <w:ind w:left="119" w:right="104" w:hanging="14"/>
              <w:jc w:val="center"/>
              <w:rPr>
                <w:color w:val="auto"/>
                <w:lang w:eastAsia="zh-CN"/>
              </w:rPr>
            </w:pPr>
            <w:r>
              <w:rPr>
                <w:color w:val="auto"/>
                <w:spacing w:val="-5"/>
                <w:lang w:eastAsia="zh-CN"/>
              </w:rPr>
              <w:t>《城市道路管理条例》第二十七条：“城市道路范围内</w:t>
            </w:r>
            <w:r>
              <w:rPr>
                <w:color w:val="auto"/>
                <w:spacing w:val="-2"/>
                <w:lang w:eastAsia="zh-CN"/>
              </w:rPr>
              <w:t>禁止下列行为</w:t>
            </w:r>
            <w:r>
              <w:rPr>
                <w:color w:val="auto"/>
                <w:spacing w:val="-12"/>
                <w:lang w:eastAsia="zh-CN"/>
              </w:rPr>
              <w:t>：（</w:t>
            </w:r>
            <w:r>
              <w:rPr>
                <w:color w:val="auto"/>
                <w:spacing w:val="-2"/>
                <w:lang w:eastAsia="zh-CN"/>
              </w:rPr>
              <w:t>一）擅自占用或者挖掘城市道路；</w:t>
            </w:r>
          </w:p>
          <w:p w14:paraId="35A29567">
            <w:pPr>
              <w:pStyle w:val="8"/>
              <w:spacing w:before="100" w:line="259" w:lineRule="auto"/>
              <w:ind w:left="115" w:right="102" w:hanging="10"/>
              <w:jc w:val="center"/>
              <w:rPr>
                <w:color w:val="auto"/>
                <w:lang w:eastAsia="zh-CN"/>
              </w:rPr>
            </w:pPr>
            <w:r>
              <w:rPr>
                <w:color w:val="auto"/>
                <w:spacing w:val="-7"/>
                <w:lang w:eastAsia="zh-CN"/>
              </w:rPr>
              <w:t>（二）履带车、铁轮车或者超重、超高、超长车辆擅自</w:t>
            </w:r>
            <w:r>
              <w:rPr>
                <w:color w:val="auto"/>
                <w:spacing w:val="-2"/>
                <w:lang w:eastAsia="zh-CN"/>
              </w:rPr>
              <w:t>在城市道路上行驶；</w:t>
            </w:r>
          </w:p>
          <w:p w14:paraId="53325FBD">
            <w:pPr>
              <w:pStyle w:val="8"/>
              <w:spacing w:before="102" w:line="259" w:lineRule="auto"/>
              <w:ind w:left="105" w:right="52"/>
              <w:jc w:val="center"/>
              <w:rPr>
                <w:color w:val="auto"/>
                <w:lang w:eastAsia="zh-CN"/>
              </w:rPr>
            </w:pPr>
            <w:r>
              <w:rPr>
                <w:color w:val="auto"/>
                <w:spacing w:val="-3"/>
                <w:lang w:eastAsia="zh-CN"/>
              </w:rPr>
              <w:t>（三）机动车在桥梁或者非指定的城市道路上试刹车；</w:t>
            </w:r>
            <w:r>
              <w:rPr>
                <w:color w:val="auto"/>
                <w:lang w:eastAsia="zh-CN"/>
              </w:rPr>
              <w:t>（四）擅自在城市道路上建设建筑物、构筑物；</w:t>
            </w:r>
          </w:p>
          <w:p w14:paraId="28174DBB">
            <w:pPr>
              <w:pStyle w:val="8"/>
              <w:spacing w:before="103" w:line="274" w:lineRule="auto"/>
              <w:ind w:left="109" w:right="104" w:hanging="4"/>
              <w:jc w:val="center"/>
              <w:rPr>
                <w:color w:val="auto"/>
                <w:lang w:eastAsia="zh-CN"/>
              </w:rPr>
            </w:pPr>
            <w:r>
              <w:rPr>
                <w:color w:val="auto"/>
                <w:lang w:eastAsia="zh-CN"/>
              </w:rPr>
              <w:t>（五）在桥梁上架设压力在4公斤/平方厘米（0.4兆</w:t>
            </w:r>
            <w:r>
              <w:rPr>
                <w:color w:val="auto"/>
                <w:spacing w:val="1"/>
                <w:lang w:eastAsia="zh-CN"/>
              </w:rPr>
              <w:t>帕）以上的煤气管道、10千伏以上的高压电力线和其</w:t>
            </w:r>
            <w:r>
              <w:rPr>
                <w:color w:val="auto"/>
                <w:spacing w:val="-1"/>
                <w:lang w:eastAsia="zh-CN"/>
              </w:rPr>
              <w:t>他易燃易爆管线；</w:t>
            </w:r>
          </w:p>
          <w:p w14:paraId="21F7AE66">
            <w:pPr>
              <w:pStyle w:val="8"/>
              <w:spacing w:before="102" w:line="259" w:lineRule="auto"/>
              <w:ind w:left="113" w:right="104" w:hanging="8"/>
              <w:jc w:val="center"/>
              <w:rPr>
                <w:color w:val="auto"/>
                <w:lang w:eastAsia="zh-CN"/>
              </w:rPr>
            </w:pPr>
            <w:r>
              <w:rPr>
                <w:color w:val="auto"/>
                <w:spacing w:val="-5"/>
                <w:lang w:eastAsia="zh-CN"/>
              </w:rPr>
              <w:t>（六）擅自在桥梁或者路灯设施上设置广告牌或者其他</w:t>
            </w:r>
            <w:r>
              <w:rPr>
                <w:color w:val="auto"/>
                <w:spacing w:val="-3"/>
                <w:lang w:eastAsia="zh-CN"/>
              </w:rPr>
              <w:t>挂浮物；</w:t>
            </w:r>
          </w:p>
          <w:p w14:paraId="1648DFB9">
            <w:pPr>
              <w:pStyle w:val="8"/>
              <w:spacing w:before="102" w:line="217" w:lineRule="auto"/>
              <w:ind w:left="105"/>
              <w:jc w:val="center"/>
              <w:rPr>
                <w:lang w:eastAsia="zh-CN"/>
              </w:rPr>
            </w:pPr>
            <w:r>
              <w:rPr>
                <w:color w:val="auto"/>
                <w:spacing w:val="-1"/>
                <w:lang w:eastAsia="zh-CN"/>
              </w:rPr>
              <w:t>（七）其他损害、侵占城市道路的行为”。</w:t>
            </w:r>
          </w:p>
        </w:tc>
        <w:tc>
          <w:tcPr>
            <w:tcW w:w="855" w:type="dxa"/>
            <w:vMerge w:val="restart"/>
            <w:tcBorders>
              <w:bottom w:val="nil"/>
            </w:tcBorders>
            <w:vAlign w:val="center"/>
          </w:tcPr>
          <w:p w14:paraId="466E3BD8">
            <w:pPr>
              <w:spacing w:line="255" w:lineRule="auto"/>
              <w:jc w:val="center"/>
              <w:rPr>
                <w:lang w:eastAsia="zh-CN"/>
              </w:rPr>
            </w:pPr>
          </w:p>
          <w:p w14:paraId="6F1BA49D">
            <w:pPr>
              <w:spacing w:line="255" w:lineRule="auto"/>
              <w:jc w:val="center"/>
              <w:rPr>
                <w:lang w:eastAsia="zh-CN"/>
              </w:rPr>
            </w:pPr>
          </w:p>
          <w:p w14:paraId="45A495F1">
            <w:pPr>
              <w:spacing w:line="255" w:lineRule="auto"/>
              <w:jc w:val="center"/>
              <w:rPr>
                <w:lang w:eastAsia="zh-CN"/>
              </w:rPr>
            </w:pPr>
          </w:p>
          <w:p w14:paraId="497436E0">
            <w:pPr>
              <w:spacing w:line="255" w:lineRule="auto"/>
              <w:jc w:val="center"/>
              <w:rPr>
                <w:lang w:eastAsia="zh-CN"/>
              </w:rPr>
            </w:pPr>
          </w:p>
          <w:p w14:paraId="49E5B681">
            <w:pPr>
              <w:spacing w:line="255" w:lineRule="auto"/>
              <w:jc w:val="center"/>
              <w:rPr>
                <w:lang w:eastAsia="zh-CN"/>
              </w:rPr>
            </w:pPr>
          </w:p>
          <w:p w14:paraId="729F0D39">
            <w:pPr>
              <w:spacing w:line="255" w:lineRule="auto"/>
              <w:jc w:val="center"/>
              <w:rPr>
                <w:lang w:eastAsia="zh-CN"/>
              </w:rPr>
            </w:pPr>
          </w:p>
          <w:p w14:paraId="28A17B6E">
            <w:pPr>
              <w:pStyle w:val="8"/>
              <w:spacing w:before="71"/>
              <w:ind w:left="160" w:right="140" w:hanging="8"/>
              <w:jc w:val="center"/>
            </w:pPr>
            <w:r>
              <w:rPr>
                <w:spacing w:val="-4"/>
              </w:rPr>
              <w:t>行政</w:t>
            </w:r>
            <w:r>
              <w:rPr>
                <w:spacing w:val="-8"/>
              </w:rPr>
              <w:t>处罚</w:t>
            </w:r>
          </w:p>
        </w:tc>
        <w:tc>
          <w:tcPr>
            <w:tcW w:w="825" w:type="dxa"/>
            <w:vAlign w:val="center"/>
          </w:tcPr>
          <w:p w14:paraId="4FA2F972">
            <w:pPr>
              <w:spacing w:line="247" w:lineRule="auto"/>
              <w:jc w:val="center"/>
            </w:pPr>
          </w:p>
          <w:p w14:paraId="251CDFF0">
            <w:pPr>
              <w:pStyle w:val="8"/>
              <w:spacing w:before="71" w:line="219" w:lineRule="auto"/>
              <w:ind w:left="148"/>
              <w:jc w:val="center"/>
            </w:pPr>
            <w:r>
              <w:rPr>
                <w:spacing w:val="-9"/>
              </w:rPr>
              <w:t>立案</w:t>
            </w:r>
          </w:p>
        </w:tc>
        <w:tc>
          <w:tcPr>
            <w:tcW w:w="3900" w:type="dxa"/>
            <w:vAlign w:val="center"/>
          </w:tcPr>
          <w:p w14:paraId="05BE579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6B82B1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85D1E4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E7A8F8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5218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4B5D80D">
            <w:pPr>
              <w:jc w:val="center"/>
              <w:rPr>
                <w:lang w:eastAsia="zh-CN"/>
              </w:rPr>
            </w:pPr>
          </w:p>
        </w:tc>
        <w:tc>
          <w:tcPr>
            <w:tcW w:w="1449" w:type="dxa"/>
            <w:vMerge w:val="continue"/>
            <w:tcBorders>
              <w:top w:val="nil"/>
              <w:bottom w:val="nil"/>
            </w:tcBorders>
            <w:vAlign w:val="center"/>
          </w:tcPr>
          <w:p w14:paraId="73D96EBD">
            <w:pPr>
              <w:jc w:val="center"/>
              <w:rPr>
                <w:lang w:eastAsia="zh-CN"/>
              </w:rPr>
            </w:pPr>
          </w:p>
        </w:tc>
        <w:tc>
          <w:tcPr>
            <w:tcW w:w="5490" w:type="dxa"/>
            <w:vMerge w:val="continue"/>
            <w:tcBorders>
              <w:top w:val="nil"/>
              <w:bottom w:val="nil"/>
            </w:tcBorders>
            <w:vAlign w:val="center"/>
          </w:tcPr>
          <w:p w14:paraId="62836406">
            <w:pPr>
              <w:jc w:val="center"/>
              <w:rPr>
                <w:lang w:eastAsia="zh-CN"/>
              </w:rPr>
            </w:pPr>
          </w:p>
        </w:tc>
        <w:tc>
          <w:tcPr>
            <w:tcW w:w="855" w:type="dxa"/>
            <w:vMerge w:val="continue"/>
            <w:tcBorders>
              <w:top w:val="nil"/>
              <w:bottom w:val="nil"/>
            </w:tcBorders>
            <w:vAlign w:val="center"/>
          </w:tcPr>
          <w:p w14:paraId="25964ACF">
            <w:pPr>
              <w:jc w:val="center"/>
              <w:rPr>
                <w:lang w:eastAsia="zh-CN"/>
              </w:rPr>
            </w:pPr>
          </w:p>
        </w:tc>
        <w:tc>
          <w:tcPr>
            <w:tcW w:w="825" w:type="dxa"/>
            <w:vAlign w:val="center"/>
          </w:tcPr>
          <w:p w14:paraId="1062563A">
            <w:pPr>
              <w:spacing w:line="348" w:lineRule="auto"/>
              <w:jc w:val="center"/>
              <w:rPr>
                <w:lang w:eastAsia="zh-CN"/>
              </w:rPr>
            </w:pPr>
          </w:p>
          <w:p w14:paraId="7733CB69">
            <w:pPr>
              <w:pStyle w:val="8"/>
              <w:spacing w:before="72" w:line="219" w:lineRule="auto"/>
              <w:ind w:left="138"/>
              <w:jc w:val="center"/>
            </w:pPr>
            <w:r>
              <w:rPr>
                <w:spacing w:val="-4"/>
              </w:rPr>
              <w:t>调查</w:t>
            </w:r>
          </w:p>
        </w:tc>
        <w:tc>
          <w:tcPr>
            <w:tcW w:w="3900" w:type="dxa"/>
            <w:vAlign w:val="center"/>
          </w:tcPr>
          <w:p w14:paraId="5F998D6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01396D5">
            <w:pPr>
              <w:pStyle w:val="8"/>
              <w:spacing w:before="72" w:line="274" w:lineRule="auto"/>
              <w:ind w:left="116" w:right="104"/>
              <w:jc w:val="center"/>
              <w:rPr>
                <w:lang w:eastAsia="zh-CN"/>
              </w:rPr>
            </w:pPr>
          </w:p>
        </w:tc>
        <w:tc>
          <w:tcPr>
            <w:tcW w:w="1623" w:type="dxa"/>
            <w:vMerge w:val="continue"/>
            <w:vAlign w:val="center"/>
          </w:tcPr>
          <w:p w14:paraId="12C012AD">
            <w:pPr>
              <w:pStyle w:val="8"/>
              <w:spacing w:before="72" w:line="218" w:lineRule="auto"/>
              <w:ind w:left="116" w:right="105"/>
              <w:jc w:val="center"/>
              <w:rPr>
                <w:lang w:eastAsia="zh-CN"/>
              </w:rPr>
            </w:pPr>
          </w:p>
        </w:tc>
      </w:tr>
      <w:tr w14:paraId="31317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18D55F9">
            <w:pPr>
              <w:jc w:val="center"/>
              <w:rPr>
                <w:lang w:eastAsia="zh-CN"/>
              </w:rPr>
            </w:pPr>
          </w:p>
        </w:tc>
        <w:tc>
          <w:tcPr>
            <w:tcW w:w="1449" w:type="dxa"/>
            <w:vMerge w:val="continue"/>
            <w:tcBorders>
              <w:top w:val="nil"/>
              <w:bottom w:val="nil"/>
            </w:tcBorders>
            <w:vAlign w:val="center"/>
          </w:tcPr>
          <w:p w14:paraId="01A1ED87">
            <w:pPr>
              <w:jc w:val="center"/>
              <w:rPr>
                <w:lang w:eastAsia="zh-CN"/>
              </w:rPr>
            </w:pPr>
          </w:p>
        </w:tc>
        <w:tc>
          <w:tcPr>
            <w:tcW w:w="5490" w:type="dxa"/>
            <w:vMerge w:val="continue"/>
            <w:tcBorders>
              <w:top w:val="nil"/>
              <w:bottom w:val="nil"/>
            </w:tcBorders>
            <w:vAlign w:val="center"/>
          </w:tcPr>
          <w:p w14:paraId="5F03FCFC">
            <w:pPr>
              <w:jc w:val="center"/>
              <w:rPr>
                <w:lang w:eastAsia="zh-CN"/>
              </w:rPr>
            </w:pPr>
          </w:p>
        </w:tc>
        <w:tc>
          <w:tcPr>
            <w:tcW w:w="855" w:type="dxa"/>
            <w:vMerge w:val="continue"/>
            <w:tcBorders>
              <w:top w:val="nil"/>
              <w:bottom w:val="nil"/>
            </w:tcBorders>
            <w:vAlign w:val="center"/>
          </w:tcPr>
          <w:p w14:paraId="631E53ED">
            <w:pPr>
              <w:jc w:val="center"/>
              <w:rPr>
                <w:lang w:eastAsia="zh-CN"/>
              </w:rPr>
            </w:pPr>
          </w:p>
        </w:tc>
        <w:tc>
          <w:tcPr>
            <w:tcW w:w="825" w:type="dxa"/>
            <w:vAlign w:val="center"/>
          </w:tcPr>
          <w:p w14:paraId="5787C4D1">
            <w:pPr>
              <w:spacing w:line="349" w:lineRule="auto"/>
              <w:jc w:val="center"/>
              <w:rPr>
                <w:lang w:eastAsia="zh-CN"/>
              </w:rPr>
            </w:pPr>
          </w:p>
          <w:p w14:paraId="77BDE2B1">
            <w:pPr>
              <w:pStyle w:val="8"/>
              <w:spacing w:before="71" w:line="218" w:lineRule="auto"/>
              <w:ind w:left="153"/>
              <w:jc w:val="center"/>
            </w:pPr>
            <w:r>
              <w:rPr>
                <w:spacing w:val="-11"/>
              </w:rPr>
              <w:t>审查</w:t>
            </w:r>
          </w:p>
        </w:tc>
        <w:tc>
          <w:tcPr>
            <w:tcW w:w="3900" w:type="dxa"/>
            <w:vAlign w:val="center"/>
          </w:tcPr>
          <w:p w14:paraId="071968F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D77555B">
            <w:pPr>
              <w:pStyle w:val="8"/>
              <w:spacing w:before="55" w:line="252" w:lineRule="auto"/>
              <w:ind w:left="116" w:right="104"/>
              <w:jc w:val="center"/>
              <w:rPr>
                <w:lang w:eastAsia="zh-CN"/>
              </w:rPr>
            </w:pPr>
          </w:p>
        </w:tc>
        <w:tc>
          <w:tcPr>
            <w:tcW w:w="1623" w:type="dxa"/>
            <w:vMerge w:val="continue"/>
            <w:vAlign w:val="center"/>
          </w:tcPr>
          <w:p w14:paraId="5B6B66DB">
            <w:pPr>
              <w:pStyle w:val="8"/>
              <w:spacing w:before="23" w:line="210" w:lineRule="auto"/>
              <w:ind w:left="116" w:right="105"/>
              <w:jc w:val="center"/>
              <w:rPr>
                <w:lang w:eastAsia="zh-CN"/>
              </w:rPr>
            </w:pPr>
          </w:p>
        </w:tc>
      </w:tr>
      <w:tr w14:paraId="409DD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9EC1751">
            <w:pPr>
              <w:jc w:val="center"/>
              <w:rPr>
                <w:lang w:eastAsia="zh-CN"/>
              </w:rPr>
            </w:pPr>
          </w:p>
        </w:tc>
        <w:tc>
          <w:tcPr>
            <w:tcW w:w="1449" w:type="dxa"/>
            <w:vMerge w:val="continue"/>
            <w:tcBorders>
              <w:top w:val="nil"/>
              <w:bottom w:val="nil"/>
            </w:tcBorders>
            <w:vAlign w:val="center"/>
          </w:tcPr>
          <w:p w14:paraId="19979C11">
            <w:pPr>
              <w:jc w:val="center"/>
              <w:rPr>
                <w:lang w:eastAsia="zh-CN"/>
              </w:rPr>
            </w:pPr>
          </w:p>
        </w:tc>
        <w:tc>
          <w:tcPr>
            <w:tcW w:w="5490" w:type="dxa"/>
            <w:vMerge w:val="continue"/>
            <w:tcBorders>
              <w:top w:val="nil"/>
              <w:bottom w:val="nil"/>
            </w:tcBorders>
            <w:vAlign w:val="center"/>
          </w:tcPr>
          <w:p w14:paraId="71F4ED4C">
            <w:pPr>
              <w:jc w:val="center"/>
              <w:rPr>
                <w:lang w:eastAsia="zh-CN"/>
              </w:rPr>
            </w:pPr>
          </w:p>
        </w:tc>
        <w:tc>
          <w:tcPr>
            <w:tcW w:w="855" w:type="dxa"/>
            <w:vMerge w:val="continue"/>
            <w:tcBorders>
              <w:top w:val="nil"/>
              <w:bottom w:val="nil"/>
            </w:tcBorders>
            <w:vAlign w:val="center"/>
          </w:tcPr>
          <w:p w14:paraId="295D85AE">
            <w:pPr>
              <w:jc w:val="center"/>
              <w:rPr>
                <w:lang w:eastAsia="zh-CN"/>
              </w:rPr>
            </w:pPr>
          </w:p>
        </w:tc>
        <w:tc>
          <w:tcPr>
            <w:tcW w:w="825" w:type="dxa"/>
            <w:vAlign w:val="center"/>
          </w:tcPr>
          <w:p w14:paraId="171C03A5">
            <w:pPr>
              <w:spacing w:line="361" w:lineRule="auto"/>
              <w:jc w:val="center"/>
              <w:rPr>
                <w:lang w:eastAsia="zh-CN"/>
              </w:rPr>
            </w:pPr>
          </w:p>
          <w:p w14:paraId="65B5A9FA">
            <w:pPr>
              <w:pStyle w:val="8"/>
              <w:spacing w:before="72" w:line="219" w:lineRule="auto"/>
              <w:ind w:left="145"/>
              <w:jc w:val="center"/>
            </w:pPr>
            <w:r>
              <w:rPr>
                <w:spacing w:val="-7"/>
              </w:rPr>
              <w:t>告知</w:t>
            </w:r>
          </w:p>
        </w:tc>
        <w:tc>
          <w:tcPr>
            <w:tcW w:w="3900" w:type="dxa"/>
            <w:vAlign w:val="center"/>
          </w:tcPr>
          <w:p w14:paraId="14E61C99">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348A9B5">
            <w:pPr>
              <w:pStyle w:val="8"/>
              <w:spacing w:before="98" w:line="229" w:lineRule="auto"/>
              <w:ind w:left="116" w:right="104"/>
              <w:jc w:val="center"/>
              <w:rPr>
                <w:lang w:eastAsia="zh-CN"/>
              </w:rPr>
            </w:pPr>
          </w:p>
        </w:tc>
        <w:tc>
          <w:tcPr>
            <w:tcW w:w="1623" w:type="dxa"/>
            <w:vMerge w:val="continue"/>
            <w:vAlign w:val="center"/>
          </w:tcPr>
          <w:p w14:paraId="0022B5F1">
            <w:pPr>
              <w:pStyle w:val="8"/>
              <w:spacing w:before="26" w:line="209" w:lineRule="auto"/>
              <w:ind w:left="116" w:right="105"/>
              <w:jc w:val="center"/>
              <w:rPr>
                <w:lang w:eastAsia="zh-CN"/>
              </w:rPr>
            </w:pPr>
          </w:p>
        </w:tc>
      </w:tr>
      <w:tr w14:paraId="3E979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124A6A8">
            <w:pPr>
              <w:jc w:val="center"/>
              <w:rPr>
                <w:lang w:eastAsia="zh-CN"/>
              </w:rPr>
            </w:pPr>
          </w:p>
        </w:tc>
        <w:tc>
          <w:tcPr>
            <w:tcW w:w="1449" w:type="dxa"/>
            <w:vMerge w:val="continue"/>
            <w:tcBorders>
              <w:top w:val="nil"/>
              <w:bottom w:val="nil"/>
            </w:tcBorders>
            <w:vAlign w:val="center"/>
          </w:tcPr>
          <w:p w14:paraId="79EAC622">
            <w:pPr>
              <w:jc w:val="center"/>
              <w:rPr>
                <w:lang w:eastAsia="zh-CN"/>
              </w:rPr>
            </w:pPr>
          </w:p>
        </w:tc>
        <w:tc>
          <w:tcPr>
            <w:tcW w:w="5490" w:type="dxa"/>
            <w:vMerge w:val="continue"/>
            <w:tcBorders>
              <w:top w:val="nil"/>
              <w:bottom w:val="nil"/>
            </w:tcBorders>
            <w:vAlign w:val="center"/>
          </w:tcPr>
          <w:p w14:paraId="18E3356A">
            <w:pPr>
              <w:jc w:val="center"/>
              <w:rPr>
                <w:lang w:eastAsia="zh-CN"/>
              </w:rPr>
            </w:pPr>
          </w:p>
        </w:tc>
        <w:tc>
          <w:tcPr>
            <w:tcW w:w="855" w:type="dxa"/>
            <w:vMerge w:val="continue"/>
            <w:tcBorders>
              <w:top w:val="nil"/>
              <w:bottom w:val="nil"/>
            </w:tcBorders>
            <w:vAlign w:val="center"/>
          </w:tcPr>
          <w:p w14:paraId="30C0C76E">
            <w:pPr>
              <w:jc w:val="center"/>
              <w:rPr>
                <w:lang w:eastAsia="zh-CN"/>
              </w:rPr>
            </w:pPr>
          </w:p>
        </w:tc>
        <w:tc>
          <w:tcPr>
            <w:tcW w:w="825" w:type="dxa"/>
            <w:vAlign w:val="center"/>
          </w:tcPr>
          <w:p w14:paraId="34C86728">
            <w:pPr>
              <w:pStyle w:val="8"/>
              <w:spacing w:before="285" w:line="219" w:lineRule="auto"/>
              <w:ind w:left="143"/>
              <w:jc w:val="center"/>
            </w:pPr>
            <w:r>
              <w:rPr>
                <w:spacing w:val="-7"/>
              </w:rPr>
              <w:t>决定</w:t>
            </w:r>
          </w:p>
        </w:tc>
        <w:tc>
          <w:tcPr>
            <w:tcW w:w="3900" w:type="dxa"/>
            <w:vAlign w:val="center"/>
          </w:tcPr>
          <w:p w14:paraId="4A914C0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DECF625">
            <w:pPr>
              <w:pStyle w:val="8"/>
              <w:spacing w:before="76" w:line="281" w:lineRule="auto"/>
              <w:ind w:left="115" w:right="104" w:firstLine="13"/>
              <w:jc w:val="center"/>
              <w:rPr>
                <w:lang w:eastAsia="zh-CN"/>
              </w:rPr>
            </w:pPr>
          </w:p>
        </w:tc>
        <w:tc>
          <w:tcPr>
            <w:tcW w:w="1623" w:type="dxa"/>
            <w:vMerge w:val="continue"/>
            <w:vAlign w:val="center"/>
          </w:tcPr>
          <w:p w14:paraId="0CE2635C">
            <w:pPr>
              <w:pStyle w:val="8"/>
              <w:spacing w:before="63" w:line="218" w:lineRule="auto"/>
              <w:ind w:left="115" w:right="105" w:firstLine="13"/>
              <w:jc w:val="center"/>
              <w:rPr>
                <w:spacing w:val="-4"/>
                <w:lang w:eastAsia="zh-CN"/>
              </w:rPr>
            </w:pPr>
          </w:p>
        </w:tc>
      </w:tr>
      <w:tr w14:paraId="6E256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9311CC9">
            <w:pPr>
              <w:jc w:val="center"/>
              <w:rPr>
                <w:lang w:eastAsia="zh-CN"/>
              </w:rPr>
            </w:pPr>
          </w:p>
        </w:tc>
        <w:tc>
          <w:tcPr>
            <w:tcW w:w="1449" w:type="dxa"/>
            <w:vMerge w:val="continue"/>
            <w:tcBorders>
              <w:top w:val="nil"/>
            </w:tcBorders>
            <w:vAlign w:val="center"/>
          </w:tcPr>
          <w:p w14:paraId="0ADDE70F">
            <w:pPr>
              <w:jc w:val="center"/>
              <w:rPr>
                <w:lang w:eastAsia="zh-CN"/>
              </w:rPr>
            </w:pPr>
          </w:p>
        </w:tc>
        <w:tc>
          <w:tcPr>
            <w:tcW w:w="5490" w:type="dxa"/>
            <w:vMerge w:val="continue"/>
            <w:tcBorders>
              <w:top w:val="nil"/>
            </w:tcBorders>
            <w:vAlign w:val="center"/>
          </w:tcPr>
          <w:p w14:paraId="26C6D658">
            <w:pPr>
              <w:jc w:val="center"/>
              <w:rPr>
                <w:lang w:eastAsia="zh-CN"/>
              </w:rPr>
            </w:pPr>
          </w:p>
        </w:tc>
        <w:tc>
          <w:tcPr>
            <w:tcW w:w="855" w:type="dxa"/>
            <w:vMerge w:val="continue"/>
            <w:tcBorders>
              <w:top w:val="nil"/>
            </w:tcBorders>
            <w:vAlign w:val="center"/>
          </w:tcPr>
          <w:p w14:paraId="79680B28">
            <w:pPr>
              <w:jc w:val="center"/>
              <w:rPr>
                <w:lang w:eastAsia="zh-CN"/>
              </w:rPr>
            </w:pPr>
          </w:p>
        </w:tc>
        <w:tc>
          <w:tcPr>
            <w:tcW w:w="825" w:type="dxa"/>
            <w:tcBorders>
              <w:bottom w:val="single" w:color="auto" w:sz="4" w:space="0"/>
            </w:tcBorders>
            <w:vAlign w:val="center"/>
          </w:tcPr>
          <w:p w14:paraId="46288DF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0D5574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C21A6F3">
            <w:pPr>
              <w:jc w:val="center"/>
              <w:rPr>
                <w:rFonts w:eastAsia="宋体"/>
                <w:lang w:eastAsia="zh-CN"/>
              </w:rPr>
            </w:pPr>
          </w:p>
        </w:tc>
        <w:tc>
          <w:tcPr>
            <w:tcW w:w="1623" w:type="dxa"/>
            <w:vMerge w:val="continue"/>
            <w:vAlign w:val="center"/>
          </w:tcPr>
          <w:p w14:paraId="79EA5981">
            <w:pPr>
              <w:jc w:val="center"/>
              <w:rPr>
                <w:lang w:eastAsia="zh-CN"/>
              </w:rPr>
            </w:pPr>
          </w:p>
        </w:tc>
      </w:tr>
      <w:tr w14:paraId="0EB76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2F030CE">
            <w:pPr>
              <w:jc w:val="center"/>
              <w:rPr>
                <w:lang w:eastAsia="zh-CN"/>
              </w:rPr>
            </w:pPr>
          </w:p>
        </w:tc>
        <w:tc>
          <w:tcPr>
            <w:tcW w:w="1449" w:type="dxa"/>
            <w:vMerge w:val="continue"/>
            <w:vAlign w:val="center"/>
          </w:tcPr>
          <w:p w14:paraId="7397164F">
            <w:pPr>
              <w:jc w:val="center"/>
              <w:rPr>
                <w:lang w:eastAsia="zh-CN"/>
              </w:rPr>
            </w:pPr>
          </w:p>
        </w:tc>
        <w:tc>
          <w:tcPr>
            <w:tcW w:w="5490" w:type="dxa"/>
            <w:vMerge w:val="continue"/>
            <w:vAlign w:val="center"/>
          </w:tcPr>
          <w:p w14:paraId="0A736874">
            <w:pPr>
              <w:jc w:val="center"/>
              <w:rPr>
                <w:lang w:eastAsia="zh-CN"/>
              </w:rPr>
            </w:pPr>
          </w:p>
        </w:tc>
        <w:tc>
          <w:tcPr>
            <w:tcW w:w="855" w:type="dxa"/>
            <w:vMerge w:val="continue"/>
            <w:vAlign w:val="center"/>
          </w:tcPr>
          <w:p w14:paraId="31667A17">
            <w:pPr>
              <w:jc w:val="center"/>
              <w:rPr>
                <w:lang w:eastAsia="zh-CN"/>
              </w:rPr>
            </w:pPr>
          </w:p>
        </w:tc>
        <w:tc>
          <w:tcPr>
            <w:tcW w:w="825" w:type="dxa"/>
            <w:tcBorders>
              <w:top w:val="single" w:color="auto" w:sz="4" w:space="0"/>
              <w:bottom w:val="single" w:color="auto" w:sz="4" w:space="0"/>
            </w:tcBorders>
            <w:vAlign w:val="center"/>
          </w:tcPr>
          <w:p w14:paraId="3B237263">
            <w:pPr>
              <w:spacing w:line="341" w:lineRule="auto"/>
              <w:jc w:val="center"/>
              <w:rPr>
                <w:lang w:eastAsia="zh-CN"/>
              </w:rPr>
            </w:pPr>
          </w:p>
          <w:p w14:paraId="5FFBE78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94B484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911F7CC">
            <w:pPr>
              <w:jc w:val="center"/>
              <w:rPr>
                <w:rFonts w:eastAsia="宋体"/>
                <w:lang w:eastAsia="zh-CN"/>
              </w:rPr>
            </w:pPr>
          </w:p>
        </w:tc>
        <w:tc>
          <w:tcPr>
            <w:tcW w:w="1623" w:type="dxa"/>
            <w:vMerge w:val="continue"/>
            <w:vAlign w:val="center"/>
          </w:tcPr>
          <w:p w14:paraId="4C442D4F">
            <w:pPr>
              <w:jc w:val="center"/>
              <w:rPr>
                <w:lang w:eastAsia="zh-CN"/>
              </w:rPr>
            </w:pPr>
          </w:p>
        </w:tc>
      </w:tr>
      <w:tr w14:paraId="433A9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373A0C4">
            <w:pPr>
              <w:jc w:val="center"/>
              <w:rPr>
                <w:lang w:eastAsia="zh-CN"/>
              </w:rPr>
            </w:pPr>
          </w:p>
        </w:tc>
        <w:tc>
          <w:tcPr>
            <w:tcW w:w="1449" w:type="dxa"/>
            <w:vMerge w:val="continue"/>
            <w:vAlign w:val="center"/>
          </w:tcPr>
          <w:p w14:paraId="352144B7">
            <w:pPr>
              <w:jc w:val="center"/>
              <w:rPr>
                <w:lang w:eastAsia="zh-CN"/>
              </w:rPr>
            </w:pPr>
          </w:p>
        </w:tc>
        <w:tc>
          <w:tcPr>
            <w:tcW w:w="5490" w:type="dxa"/>
            <w:vMerge w:val="continue"/>
            <w:vAlign w:val="center"/>
          </w:tcPr>
          <w:p w14:paraId="1B2B4CA3">
            <w:pPr>
              <w:jc w:val="center"/>
              <w:rPr>
                <w:lang w:eastAsia="zh-CN"/>
              </w:rPr>
            </w:pPr>
          </w:p>
        </w:tc>
        <w:tc>
          <w:tcPr>
            <w:tcW w:w="855" w:type="dxa"/>
            <w:vMerge w:val="continue"/>
            <w:vAlign w:val="center"/>
          </w:tcPr>
          <w:p w14:paraId="08130907">
            <w:pPr>
              <w:jc w:val="center"/>
              <w:rPr>
                <w:lang w:eastAsia="zh-CN"/>
              </w:rPr>
            </w:pPr>
          </w:p>
        </w:tc>
        <w:tc>
          <w:tcPr>
            <w:tcW w:w="825" w:type="dxa"/>
            <w:tcBorders>
              <w:top w:val="single" w:color="auto" w:sz="4" w:space="0"/>
            </w:tcBorders>
            <w:vAlign w:val="center"/>
          </w:tcPr>
          <w:p w14:paraId="2C38B008">
            <w:pPr>
              <w:jc w:val="center"/>
              <w:rPr>
                <w:lang w:eastAsia="zh-CN"/>
              </w:rPr>
            </w:pPr>
          </w:p>
        </w:tc>
        <w:tc>
          <w:tcPr>
            <w:tcW w:w="3900" w:type="dxa"/>
            <w:tcBorders>
              <w:top w:val="single" w:color="auto" w:sz="4" w:space="0"/>
            </w:tcBorders>
            <w:vAlign w:val="center"/>
          </w:tcPr>
          <w:p w14:paraId="45DB641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3896036">
            <w:pPr>
              <w:jc w:val="center"/>
              <w:rPr>
                <w:rFonts w:eastAsia="宋体"/>
                <w:lang w:eastAsia="zh-CN"/>
              </w:rPr>
            </w:pPr>
          </w:p>
        </w:tc>
        <w:tc>
          <w:tcPr>
            <w:tcW w:w="1623" w:type="dxa"/>
            <w:vMerge w:val="continue"/>
            <w:vAlign w:val="center"/>
          </w:tcPr>
          <w:p w14:paraId="43F46307">
            <w:pPr>
              <w:jc w:val="center"/>
              <w:rPr>
                <w:lang w:eastAsia="zh-CN"/>
              </w:rPr>
            </w:pPr>
          </w:p>
        </w:tc>
      </w:tr>
      <w:tr w14:paraId="3F187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E7F077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569A33F">
            <w:pPr>
              <w:pStyle w:val="8"/>
              <w:spacing w:before="51" w:line="214" w:lineRule="auto"/>
              <w:ind w:left="118"/>
              <w:jc w:val="center"/>
              <w:rPr>
                <w:lang w:eastAsia="zh-CN"/>
              </w:rPr>
            </w:pPr>
          </w:p>
        </w:tc>
      </w:tr>
      <w:tr w14:paraId="14A65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AF6AF6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5BBAF77">
            <w:pPr>
              <w:pStyle w:val="8"/>
              <w:spacing w:before="54" w:line="216" w:lineRule="auto"/>
              <w:ind w:left="125"/>
              <w:jc w:val="center"/>
              <w:rPr>
                <w:spacing w:val="-4"/>
                <w:lang w:eastAsia="zh-CN"/>
              </w:rPr>
            </w:pPr>
          </w:p>
        </w:tc>
      </w:tr>
      <w:tr w14:paraId="30651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F388E39">
            <w:pPr>
              <w:pStyle w:val="8"/>
              <w:spacing w:before="155" w:line="218" w:lineRule="auto"/>
              <w:ind w:left="133"/>
              <w:jc w:val="center"/>
            </w:pPr>
            <w:r>
              <w:rPr>
                <w:spacing w:val="-3"/>
              </w:rPr>
              <w:t>序号</w:t>
            </w:r>
          </w:p>
        </w:tc>
        <w:tc>
          <w:tcPr>
            <w:tcW w:w="1449" w:type="dxa"/>
            <w:vAlign w:val="center"/>
          </w:tcPr>
          <w:p w14:paraId="6740517C">
            <w:pPr>
              <w:pStyle w:val="8"/>
              <w:spacing w:before="155" w:line="217" w:lineRule="auto"/>
              <w:ind w:left="120"/>
              <w:jc w:val="center"/>
            </w:pPr>
            <w:r>
              <w:rPr>
                <w:spacing w:val="-3"/>
              </w:rPr>
              <w:t>项目名称</w:t>
            </w:r>
          </w:p>
        </w:tc>
        <w:tc>
          <w:tcPr>
            <w:tcW w:w="5490" w:type="dxa"/>
            <w:vAlign w:val="center"/>
          </w:tcPr>
          <w:p w14:paraId="5C0FB023">
            <w:pPr>
              <w:pStyle w:val="8"/>
              <w:spacing w:before="155" w:line="218" w:lineRule="auto"/>
              <w:ind w:left="2326"/>
              <w:jc w:val="center"/>
            </w:pPr>
            <w:r>
              <w:rPr>
                <w:spacing w:val="-5"/>
              </w:rPr>
              <w:t>实施依据</w:t>
            </w:r>
          </w:p>
        </w:tc>
        <w:tc>
          <w:tcPr>
            <w:tcW w:w="855" w:type="dxa"/>
            <w:vAlign w:val="center"/>
          </w:tcPr>
          <w:p w14:paraId="38AF62B8">
            <w:pPr>
              <w:pStyle w:val="8"/>
              <w:spacing w:before="23" w:line="220" w:lineRule="auto"/>
              <w:ind w:left="186"/>
              <w:jc w:val="center"/>
            </w:pPr>
            <w:r>
              <w:rPr>
                <w:spacing w:val="-9"/>
              </w:rPr>
              <w:t>职权</w:t>
            </w:r>
          </w:p>
          <w:p w14:paraId="4CE81F59">
            <w:pPr>
              <w:pStyle w:val="8"/>
              <w:spacing w:before="1" w:line="195" w:lineRule="auto"/>
              <w:ind w:left="188"/>
              <w:jc w:val="center"/>
            </w:pPr>
            <w:r>
              <w:rPr>
                <w:spacing w:val="-10"/>
              </w:rPr>
              <w:t>类别</w:t>
            </w:r>
          </w:p>
        </w:tc>
        <w:tc>
          <w:tcPr>
            <w:tcW w:w="825" w:type="dxa"/>
            <w:vAlign w:val="center"/>
          </w:tcPr>
          <w:p w14:paraId="0401C6C3">
            <w:pPr>
              <w:pStyle w:val="8"/>
              <w:spacing w:before="23" w:line="208" w:lineRule="auto"/>
              <w:ind w:left="136" w:right="128" w:firstLine="9"/>
              <w:jc w:val="center"/>
            </w:pPr>
            <w:r>
              <w:rPr>
                <w:spacing w:val="-9"/>
              </w:rPr>
              <w:t>办理</w:t>
            </w:r>
            <w:r>
              <w:rPr>
                <w:spacing w:val="-4"/>
              </w:rPr>
              <w:t>环节</w:t>
            </w:r>
          </w:p>
        </w:tc>
        <w:tc>
          <w:tcPr>
            <w:tcW w:w="3900" w:type="dxa"/>
            <w:vAlign w:val="center"/>
          </w:tcPr>
          <w:p w14:paraId="36B4583B">
            <w:pPr>
              <w:pStyle w:val="8"/>
              <w:spacing w:before="155" w:line="219" w:lineRule="auto"/>
              <w:ind w:firstLine="1484" w:firstLineChars="700"/>
              <w:jc w:val="center"/>
            </w:pPr>
            <w:r>
              <w:rPr>
                <w:spacing w:val="-4"/>
              </w:rPr>
              <w:t>责任事项</w:t>
            </w:r>
          </w:p>
        </w:tc>
        <w:tc>
          <w:tcPr>
            <w:tcW w:w="750" w:type="dxa"/>
            <w:vAlign w:val="center"/>
          </w:tcPr>
          <w:p w14:paraId="56329F5E">
            <w:pPr>
              <w:pStyle w:val="8"/>
              <w:spacing w:before="23" w:line="208" w:lineRule="auto"/>
              <w:ind w:right="112"/>
              <w:jc w:val="center"/>
              <w:rPr>
                <w:lang w:eastAsia="zh-CN"/>
              </w:rPr>
            </w:pPr>
            <w:r>
              <w:rPr>
                <w:rFonts w:hint="eastAsia"/>
                <w:lang w:eastAsia="zh-CN"/>
              </w:rPr>
              <w:t>责任科室</w:t>
            </w:r>
          </w:p>
        </w:tc>
        <w:tc>
          <w:tcPr>
            <w:tcW w:w="1623" w:type="dxa"/>
            <w:vAlign w:val="center"/>
          </w:tcPr>
          <w:p w14:paraId="76AF3F9F">
            <w:pPr>
              <w:pStyle w:val="8"/>
              <w:spacing w:before="23" w:line="208" w:lineRule="auto"/>
              <w:ind w:left="353" w:right="112" w:hanging="227"/>
              <w:jc w:val="center"/>
              <w:rPr>
                <w:spacing w:val="-6"/>
              </w:rPr>
            </w:pPr>
            <w:r>
              <w:rPr>
                <w:rFonts w:hint="eastAsia"/>
                <w:spacing w:val="-6"/>
                <w:lang w:eastAsia="zh-CN"/>
              </w:rPr>
              <w:t>追责情形</w:t>
            </w:r>
          </w:p>
        </w:tc>
      </w:tr>
      <w:tr w14:paraId="4BFEE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2A734F8">
            <w:pPr>
              <w:pStyle w:val="8"/>
              <w:spacing w:before="72" w:line="180" w:lineRule="auto"/>
              <w:ind w:left="319"/>
              <w:jc w:val="center"/>
              <w:rPr>
                <w:lang w:eastAsia="zh-CN"/>
              </w:rPr>
            </w:pPr>
            <w:r>
              <w:rPr>
                <w:rFonts w:hint="eastAsia"/>
                <w:spacing w:val="-11"/>
                <w:lang w:eastAsia="zh-CN"/>
              </w:rPr>
              <w:t>153</w:t>
            </w:r>
          </w:p>
        </w:tc>
        <w:tc>
          <w:tcPr>
            <w:tcW w:w="1449" w:type="dxa"/>
            <w:vMerge w:val="restart"/>
            <w:tcBorders>
              <w:bottom w:val="nil"/>
            </w:tcBorders>
            <w:vAlign w:val="center"/>
          </w:tcPr>
          <w:p w14:paraId="6ADE3BBD">
            <w:pPr>
              <w:spacing w:line="249" w:lineRule="auto"/>
              <w:jc w:val="center"/>
              <w:rPr>
                <w:color w:val="auto"/>
                <w:lang w:eastAsia="zh-CN"/>
              </w:rPr>
            </w:pPr>
          </w:p>
          <w:p w14:paraId="11BEEE59">
            <w:pPr>
              <w:spacing w:line="250" w:lineRule="auto"/>
              <w:jc w:val="center"/>
              <w:rPr>
                <w:color w:val="auto"/>
                <w:lang w:eastAsia="zh-CN"/>
              </w:rPr>
            </w:pPr>
          </w:p>
          <w:p w14:paraId="57D09321">
            <w:pPr>
              <w:spacing w:line="250" w:lineRule="auto"/>
              <w:jc w:val="center"/>
              <w:rPr>
                <w:color w:val="auto"/>
                <w:lang w:eastAsia="zh-CN"/>
              </w:rPr>
            </w:pPr>
          </w:p>
          <w:p w14:paraId="1C0BA305">
            <w:pPr>
              <w:pStyle w:val="8"/>
              <w:spacing w:before="71" w:line="218" w:lineRule="auto"/>
              <w:ind w:left="110" w:right="118" w:firstLine="7"/>
              <w:jc w:val="center"/>
              <w:rPr>
                <w:lang w:eastAsia="zh-CN"/>
              </w:rPr>
            </w:pPr>
            <w:r>
              <w:rPr>
                <w:color w:val="auto"/>
                <w:spacing w:val="-4"/>
                <w:lang w:eastAsia="zh-CN"/>
              </w:rPr>
              <w:t>对占用城</w:t>
            </w:r>
            <w:r>
              <w:rPr>
                <w:color w:val="auto"/>
                <w:spacing w:val="-2"/>
                <w:lang w:eastAsia="zh-CN"/>
              </w:rPr>
              <w:t>市道路期满或者挖掘城市道路后，不及时清理现场的处</w:t>
            </w:r>
            <w:r>
              <w:rPr>
                <w:color w:val="auto"/>
                <w:lang w:eastAsia="zh-CN"/>
              </w:rPr>
              <w:t>罚</w:t>
            </w:r>
          </w:p>
        </w:tc>
        <w:tc>
          <w:tcPr>
            <w:tcW w:w="5490" w:type="dxa"/>
            <w:vMerge w:val="restart"/>
            <w:tcBorders>
              <w:bottom w:val="nil"/>
            </w:tcBorders>
            <w:vAlign w:val="center"/>
          </w:tcPr>
          <w:p w14:paraId="027FE1B9">
            <w:pPr>
              <w:spacing w:line="382" w:lineRule="auto"/>
              <w:jc w:val="center"/>
              <w:rPr>
                <w:color w:val="auto"/>
                <w:lang w:eastAsia="zh-CN"/>
              </w:rPr>
            </w:pPr>
          </w:p>
          <w:p w14:paraId="3370B653">
            <w:pPr>
              <w:pStyle w:val="8"/>
              <w:spacing w:before="72" w:line="288" w:lineRule="auto"/>
              <w:ind w:left="106" w:right="43" w:hanging="1"/>
              <w:jc w:val="center"/>
              <w:rPr>
                <w:color w:val="auto"/>
                <w:lang w:eastAsia="zh-CN"/>
              </w:rPr>
            </w:pPr>
            <w:r>
              <w:rPr>
                <w:color w:val="auto"/>
                <w:spacing w:val="-3"/>
                <w:lang w:eastAsia="zh-CN"/>
              </w:rPr>
              <w:t>《城市道路管理条例》第四十二条第三项：“违反本条例第二十七条规定，或者有下列行为之一的，由市政工程行政主管部门或者其他有关部门责令限期改正，可以</w:t>
            </w:r>
            <w:r>
              <w:rPr>
                <w:color w:val="auto"/>
                <w:spacing w:val="-4"/>
                <w:lang w:eastAsia="zh-CN"/>
              </w:rPr>
              <w:t>处以2万元以下的罚款；造成损失的，应当依法承担赔</w:t>
            </w:r>
            <w:r>
              <w:rPr>
                <w:color w:val="auto"/>
                <w:spacing w:val="-2"/>
                <w:lang w:eastAsia="zh-CN"/>
              </w:rPr>
              <w:t>偿责任</w:t>
            </w:r>
            <w:r>
              <w:rPr>
                <w:color w:val="auto"/>
                <w:spacing w:val="-52"/>
                <w:w w:val="84"/>
                <w:lang w:eastAsia="zh-CN"/>
              </w:rPr>
              <w:t>：（</w:t>
            </w:r>
            <w:r>
              <w:rPr>
                <w:color w:val="auto"/>
                <w:spacing w:val="-2"/>
                <w:lang w:eastAsia="zh-CN"/>
              </w:rPr>
              <w:t>三）占用城市道路期满或者挖掘城市道路后，</w:t>
            </w:r>
            <w:r>
              <w:rPr>
                <w:color w:val="auto"/>
                <w:spacing w:val="-1"/>
                <w:lang w:eastAsia="zh-CN"/>
              </w:rPr>
              <w:t>不及时清理现场的”。</w:t>
            </w:r>
          </w:p>
          <w:p w14:paraId="2CC7532E">
            <w:pPr>
              <w:pStyle w:val="8"/>
              <w:spacing w:before="100" w:line="259" w:lineRule="auto"/>
              <w:ind w:left="119" w:right="103" w:hanging="14"/>
              <w:jc w:val="center"/>
              <w:rPr>
                <w:color w:val="auto"/>
                <w:lang w:eastAsia="zh-CN"/>
              </w:rPr>
            </w:pPr>
            <w:r>
              <w:rPr>
                <w:color w:val="auto"/>
                <w:spacing w:val="-3"/>
                <w:lang w:eastAsia="zh-CN"/>
              </w:rPr>
              <w:t>《城市道路管理条例》第二十七条：“城市道路范围内</w:t>
            </w:r>
            <w:r>
              <w:rPr>
                <w:color w:val="auto"/>
                <w:spacing w:val="-2"/>
                <w:lang w:eastAsia="zh-CN"/>
              </w:rPr>
              <w:t>禁止下列行为</w:t>
            </w:r>
            <w:r>
              <w:rPr>
                <w:color w:val="auto"/>
                <w:spacing w:val="-12"/>
                <w:lang w:eastAsia="zh-CN"/>
              </w:rPr>
              <w:t>：（</w:t>
            </w:r>
            <w:r>
              <w:rPr>
                <w:color w:val="auto"/>
                <w:spacing w:val="-2"/>
                <w:lang w:eastAsia="zh-CN"/>
              </w:rPr>
              <w:t>一）擅自占用或者挖掘城市道路；</w:t>
            </w:r>
          </w:p>
          <w:p w14:paraId="3919597E">
            <w:pPr>
              <w:pStyle w:val="8"/>
              <w:spacing w:before="100" w:line="259" w:lineRule="auto"/>
              <w:ind w:left="115" w:right="105" w:hanging="10"/>
              <w:jc w:val="center"/>
              <w:rPr>
                <w:color w:val="auto"/>
                <w:lang w:eastAsia="zh-CN"/>
              </w:rPr>
            </w:pPr>
            <w:r>
              <w:rPr>
                <w:color w:val="auto"/>
                <w:spacing w:val="-5"/>
                <w:lang w:eastAsia="zh-CN"/>
              </w:rPr>
              <w:t>（二）履带车、铁轮车或者超重、超高、超长车辆擅自</w:t>
            </w:r>
            <w:r>
              <w:rPr>
                <w:color w:val="auto"/>
                <w:spacing w:val="-2"/>
                <w:lang w:eastAsia="zh-CN"/>
              </w:rPr>
              <w:t>在城市道路上行驶；</w:t>
            </w:r>
          </w:p>
          <w:p w14:paraId="100E10B5">
            <w:pPr>
              <w:pStyle w:val="8"/>
              <w:spacing w:before="102" w:line="259" w:lineRule="auto"/>
              <w:ind w:left="105" w:right="106"/>
              <w:jc w:val="center"/>
              <w:rPr>
                <w:color w:val="auto"/>
                <w:lang w:eastAsia="zh-CN"/>
              </w:rPr>
            </w:pPr>
            <w:r>
              <w:rPr>
                <w:color w:val="auto"/>
                <w:spacing w:val="-3"/>
                <w:lang w:eastAsia="zh-CN"/>
              </w:rPr>
              <w:t>（三）机动车在桥梁或者非指定的城市道路上试刹车；</w:t>
            </w:r>
            <w:r>
              <w:rPr>
                <w:color w:val="auto"/>
                <w:lang w:eastAsia="zh-CN"/>
              </w:rPr>
              <w:t>（四）擅自在城市道路上建设建筑物、构筑物；</w:t>
            </w:r>
          </w:p>
          <w:p w14:paraId="4F4D60D6">
            <w:pPr>
              <w:pStyle w:val="8"/>
              <w:spacing w:before="103" w:line="274" w:lineRule="auto"/>
              <w:ind w:left="109" w:right="103" w:hanging="4"/>
              <w:jc w:val="center"/>
              <w:rPr>
                <w:color w:val="auto"/>
                <w:lang w:eastAsia="zh-CN"/>
              </w:rPr>
            </w:pPr>
            <w:r>
              <w:rPr>
                <w:color w:val="auto"/>
                <w:spacing w:val="2"/>
                <w:lang w:eastAsia="zh-CN"/>
              </w:rPr>
              <w:t>（五）在桥梁上架设压力在4公斤/平方厘米（0.4兆</w:t>
            </w:r>
            <w:r>
              <w:rPr>
                <w:color w:val="auto"/>
                <w:spacing w:val="1"/>
                <w:lang w:eastAsia="zh-CN"/>
              </w:rPr>
              <w:t>帕）以上的煤气管道、10千伏以上的高压电力线和其</w:t>
            </w:r>
            <w:r>
              <w:rPr>
                <w:color w:val="auto"/>
                <w:spacing w:val="-1"/>
                <w:lang w:eastAsia="zh-CN"/>
              </w:rPr>
              <w:t>他易燃易爆管线；</w:t>
            </w:r>
          </w:p>
          <w:p w14:paraId="5273512D">
            <w:pPr>
              <w:pStyle w:val="8"/>
              <w:spacing w:before="102" w:line="259" w:lineRule="auto"/>
              <w:ind w:left="113" w:right="105" w:hanging="8"/>
              <w:jc w:val="center"/>
              <w:rPr>
                <w:color w:val="auto"/>
                <w:lang w:eastAsia="zh-CN"/>
              </w:rPr>
            </w:pPr>
            <w:r>
              <w:rPr>
                <w:color w:val="auto"/>
                <w:spacing w:val="-3"/>
                <w:lang w:eastAsia="zh-CN"/>
              </w:rPr>
              <w:t>（六）擅自在桥梁或者路灯设施上设置广告牌或者其他挂浮物；</w:t>
            </w:r>
          </w:p>
          <w:p w14:paraId="1093988F">
            <w:pPr>
              <w:pStyle w:val="8"/>
              <w:spacing w:before="102" w:line="217" w:lineRule="auto"/>
              <w:ind w:left="105"/>
              <w:jc w:val="center"/>
              <w:rPr>
                <w:lang w:eastAsia="zh-CN"/>
              </w:rPr>
            </w:pPr>
            <w:r>
              <w:rPr>
                <w:color w:val="auto"/>
                <w:spacing w:val="-1"/>
                <w:lang w:eastAsia="zh-CN"/>
              </w:rPr>
              <w:t>（七）其他损害、侵占城市道路的行为”。</w:t>
            </w:r>
          </w:p>
        </w:tc>
        <w:tc>
          <w:tcPr>
            <w:tcW w:w="855" w:type="dxa"/>
            <w:vMerge w:val="restart"/>
            <w:tcBorders>
              <w:bottom w:val="nil"/>
            </w:tcBorders>
            <w:vAlign w:val="center"/>
          </w:tcPr>
          <w:p w14:paraId="6CB7E0E7">
            <w:pPr>
              <w:spacing w:line="255" w:lineRule="auto"/>
              <w:jc w:val="center"/>
              <w:rPr>
                <w:lang w:eastAsia="zh-CN"/>
              </w:rPr>
            </w:pPr>
          </w:p>
          <w:p w14:paraId="3490A50B">
            <w:pPr>
              <w:spacing w:line="255" w:lineRule="auto"/>
              <w:jc w:val="center"/>
              <w:rPr>
                <w:lang w:eastAsia="zh-CN"/>
              </w:rPr>
            </w:pPr>
          </w:p>
          <w:p w14:paraId="3AC676F6">
            <w:pPr>
              <w:spacing w:line="255" w:lineRule="auto"/>
              <w:jc w:val="center"/>
              <w:rPr>
                <w:lang w:eastAsia="zh-CN"/>
              </w:rPr>
            </w:pPr>
          </w:p>
          <w:p w14:paraId="5F809A07">
            <w:pPr>
              <w:spacing w:line="255" w:lineRule="auto"/>
              <w:jc w:val="center"/>
              <w:rPr>
                <w:lang w:eastAsia="zh-CN"/>
              </w:rPr>
            </w:pPr>
          </w:p>
          <w:p w14:paraId="4108F5F2">
            <w:pPr>
              <w:spacing w:line="255" w:lineRule="auto"/>
              <w:jc w:val="center"/>
              <w:rPr>
                <w:lang w:eastAsia="zh-CN"/>
              </w:rPr>
            </w:pPr>
          </w:p>
          <w:p w14:paraId="4FEBD605">
            <w:pPr>
              <w:spacing w:line="255" w:lineRule="auto"/>
              <w:jc w:val="center"/>
              <w:rPr>
                <w:lang w:eastAsia="zh-CN"/>
              </w:rPr>
            </w:pPr>
          </w:p>
          <w:p w14:paraId="12E621E0">
            <w:pPr>
              <w:pStyle w:val="8"/>
              <w:spacing w:before="71"/>
              <w:ind w:left="160" w:right="140" w:hanging="8"/>
              <w:jc w:val="center"/>
            </w:pPr>
            <w:r>
              <w:rPr>
                <w:spacing w:val="-4"/>
              </w:rPr>
              <w:t>行政</w:t>
            </w:r>
            <w:r>
              <w:rPr>
                <w:spacing w:val="-8"/>
              </w:rPr>
              <w:t>处罚</w:t>
            </w:r>
          </w:p>
        </w:tc>
        <w:tc>
          <w:tcPr>
            <w:tcW w:w="825" w:type="dxa"/>
            <w:vAlign w:val="center"/>
          </w:tcPr>
          <w:p w14:paraId="17F0261C">
            <w:pPr>
              <w:spacing w:line="247" w:lineRule="auto"/>
              <w:jc w:val="center"/>
            </w:pPr>
          </w:p>
          <w:p w14:paraId="0C984014">
            <w:pPr>
              <w:pStyle w:val="8"/>
              <w:spacing w:before="71" w:line="219" w:lineRule="auto"/>
              <w:ind w:left="148"/>
              <w:jc w:val="center"/>
            </w:pPr>
            <w:r>
              <w:rPr>
                <w:spacing w:val="-9"/>
              </w:rPr>
              <w:t>立案</w:t>
            </w:r>
          </w:p>
        </w:tc>
        <w:tc>
          <w:tcPr>
            <w:tcW w:w="3900" w:type="dxa"/>
            <w:vAlign w:val="center"/>
          </w:tcPr>
          <w:p w14:paraId="76529C1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12F82B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DFDF2B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D4B638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FFB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077492E">
            <w:pPr>
              <w:jc w:val="center"/>
              <w:rPr>
                <w:lang w:eastAsia="zh-CN"/>
              </w:rPr>
            </w:pPr>
          </w:p>
        </w:tc>
        <w:tc>
          <w:tcPr>
            <w:tcW w:w="1449" w:type="dxa"/>
            <w:vMerge w:val="continue"/>
            <w:tcBorders>
              <w:top w:val="nil"/>
              <w:bottom w:val="nil"/>
            </w:tcBorders>
            <w:vAlign w:val="center"/>
          </w:tcPr>
          <w:p w14:paraId="355CC351">
            <w:pPr>
              <w:jc w:val="center"/>
              <w:rPr>
                <w:lang w:eastAsia="zh-CN"/>
              </w:rPr>
            </w:pPr>
          </w:p>
        </w:tc>
        <w:tc>
          <w:tcPr>
            <w:tcW w:w="5490" w:type="dxa"/>
            <w:vMerge w:val="continue"/>
            <w:tcBorders>
              <w:top w:val="nil"/>
              <w:bottom w:val="nil"/>
            </w:tcBorders>
            <w:vAlign w:val="center"/>
          </w:tcPr>
          <w:p w14:paraId="3ADCE2C0">
            <w:pPr>
              <w:jc w:val="center"/>
              <w:rPr>
                <w:lang w:eastAsia="zh-CN"/>
              </w:rPr>
            </w:pPr>
          </w:p>
        </w:tc>
        <w:tc>
          <w:tcPr>
            <w:tcW w:w="855" w:type="dxa"/>
            <w:vMerge w:val="continue"/>
            <w:tcBorders>
              <w:top w:val="nil"/>
              <w:bottom w:val="nil"/>
            </w:tcBorders>
            <w:vAlign w:val="center"/>
          </w:tcPr>
          <w:p w14:paraId="2E150E65">
            <w:pPr>
              <w:jc w:val="center"/>
              <w:rPr>
                <w:lang w:eastAsia="zh-CN"/>
              </w:rPr>
            </w:pPr>
          </w:p>
        </w:tc>
        <w:tc>
          <w:tcPr>
            <w:tcW w:w="825" w:type="dxa"/>
            <w:vAlign w:val="center"/>
          </w:tcPr>
          <w:p w14:paraId="598C5FBD">
            <w:pPr>
              <w:spacing w:line="348" w:lineRule="auto"/>
              <w:jc w:val="center"/>
              <w:rPr>
                <w:lang w:eastAsia="zh-CN"/>
              </w:rPr>
            </w:pPr>
          </w:p>
          <w:p w14:paraId="5CA23835">
            <w:pPr>
              <w:pStyle w:val="8"/>
              <w:spacing w:before="72" w:line="219" w:lineRule="auto"/>
              <w:ind w:left="138"/>
              <w:jc w:val="center"/>
            </w:pPr>
            <w:r>
              <w:rPr>
                <w:spacing w:val="-4"/>
              </w:rPr>
              <w:t>调查</w:t>
            </w:r>
          </w:p>
        </w:tc>
        <w:tc>
          <w:tcPr>
            <w:tcW w:w="3900" w:type="dxa"/>
            <w:vAlign w:val="center"/>
          </w:tcPr>
          <w:p w14:paraId="17059A3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1C585D4">
            <w:pPr>
              <w:pStyle w:val="8"/>
              <w:spacing w:before="72" w:line="274" w:lineRule="auto"/>
              <w:ind w:left="116" w:right="104"/>
              <w:jc w:val="center"/>
              <w:rPr>
                <w:lang w:eastAsia="zh-CN"/>
              </w:rPr>
            </w:pPr>
          </w:p>
        </w:tc>
        <w:tc>
          <w:tcPr>
            <w:tcW w:w="1623" w:type="dxa"/>
            <w:vMerge w:val="continue"/>
            <w:vAlign w:val="center"/>
          </w:tcPr>
          <w:p w14:paraId="0424F395">
            <w:pPr>
              <w:pStyle w:val="8"/>
              <w:spacing w:before="72" w:line="218" w:lineRule="auto"/>
              <w:ind w:left="116" w:right="105"/>
              <w:jc w:val="center"/>
              <w:rPr>
                <w:lang w:eastAsia="zh-CN"/>
              </w:rPr>
            </w:pPr>
          </w:p>
        </w:tc>
      </w:tr>
      <w:tr w14:paraId="3B40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A05A2A1">
            <w:pPr>
              <w:jc w:val="center"/>
              <w:rPr>
                <w:lang w:eastAsia="zh-CN"/>
              </w:rPr>
            </w:pPr>
          </w:p>
        </w:tc>
        <w:tc>
          <w:tcPr>
            <w:tcW w:w="1449" w:type="dxa"/>
            <w:vMerge w:val="continue"/>
            <w:tcBorders>
              <w:top w:val="nil"/>
              <w:bottom w:val="nil"/>
            </w:tcBorders>
            <w:vAlign w:val="center"/>
          </w:tcPr>
          <w:p w14:paraId="28689EF0">
            <w:pPr>
              <w:jc w:val="center"/>
              <w:rPr>
                <w:lang w:eastAsia="zh-CN"/>
              </w:rPr>
            </w:pPr>
          </w:p>
        </w:tc>
        <w:tc>
          <w:tcPr>
            <w:tcW w:w="5490" w:type="dxa"/>
            <w:vMerge w:val="continue"/>
            <w:tcBorders>
              <w:top w:val="nil"/>
              <w:bottom w:val="nil"/>
            </w:tcBorders>
            <w:vAlign w:val="center"/>
          </w:tcPr>
          <w:p w14:paraId="425AEF9E">
            <w:pPr>
              <w:jc w:val="center"/>
              <w:rPr>
                <w:lang w:eastAsia="zh-CN"/>
              </w:rPr>
            </w:pPr>
          </w:p>
        </w:tc>
        <w:tc>
          <w:tcPr>
            <w:tcW w:w="855" w:type="dxa"/>
            <w:vMerge w:val="continue"/>
            <w:tcBorders>
              <w:top w:val="nil"/>
              <w:bottom w:val="nil"/>
            </w:tcBorders>
            <w:vAlign w:val="center"/>
          </w:tcPr>
          <w:p w14:paraId="3E1193CB">
            <w:pPr>
              <w:jc w:val="center"/>
              <w:rPr>
                <w:lang w:eastAsia="zh-CN"/>
              </w:rPr>
            </w:pPr>
          </w:p>
        </w:tc>
        <w:tc>
          <w:tcPr>
            <w:tcW w:w="825" w:type="dxa"/>
            <w:vAlign w:val="center"/>
          </w:tcPr>
          <w:p w14:paraId="359E95BC">
            <w:pPr>
              <w:spacing w:line="349" w:lineRule="auto"/>
              <w:jc w:val="center"/>
              <w:rPr>
                <w:lang w:eastAsia="zh-CN"/>
              </w:rPr>
            </w:pPr>
          </w:p>
          <w:p w14:paraId="5885D6ED">
            <w:pPr>
              <w:pStyle w:val="8"/>
              <w:spacing w:before="71" w:line="218" w:lineRule="auto"/>
              <w:ind w:left="153"/>
              <w:jc w:val="center"/>
            </w:pPr>
            <w:r>
              <w:rPr>
                <w:spacing w:val="-11"/>
              </w:rPr>
              <w:t>审查</w:t>
            </w:r>
          </w:p>
        </w:tc>
        <w:tc>
          <w:tcPr>
            <w:tcW w:w="3900" w:type="dxa"/>
            <w:vAlign w:val="center"/>
          </w:tcPr>
          <w:p w14:paraId="68E58A6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BC385D2">
            <w:pPr>
              <w:pStyle w:val="8"/>
              <w:spacing w:before="55" w:line="252" w:lineRule="auto"/>
              <w:ind w:left="116" w:right="104"/>
              <w:jc w:val="center"/>
              <w:rPr>
                <w:lang w:eastAsia="zh-CN"/>
              </w:rPr>
            </w:pPr>
          </w:p>
        </w:tc>
        <w:tc>
          <w:tcPr>
            <w:tcW w:w="1623" w:type="dxa"/>
            <w:vMerge w:val="continue"/>
            <w:vAlign w:val="center"/>
          </w:tcPr>
          <w:p w14:paraId="29AB3256">
            <w:pPr>
              <w:pStyle w:val="8"/>
              <w:spacing w:before="23" w:line="210" w:lineRule="auto"/>
              <w:ind w:left="116" w:right="105"/>
              <w:jc w:val="center"/>
              <w:rPr>
                <w:lang w:eastAsia="zh-CN"/>
              </w:rPr>
            </w:pPr>
          </w:p>
        </w:tc>
      </w:tr>
      <w:tr w14:paraId="592A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9202F6B">
            <w:pPr>
              <w:jc w:val="center"/>
              <w:rPr>
                <w:lang w:eastAsia="zh-CN"/>
              </w:rPr>
            </w:pPr>
          </w:p>
        </w:tc>
        <w:tc>
          <w:tcPr>
            <w:tcW w:w="1449" w:type="dxa"/>
            <w:vMerge w:val="continue"/>
            <w:tcBorders>
              <w:top w:val="nil"/>
              <w:bottom w:val="nil"/>
            </w:tcBorders>
            <w:vAlign w:val="center"/>
          </w:tcPr>
          <w:p w14:paraId="5B468C01">
            <w:pPr>
              <w:jc w:val="center"/>
              <w:rPr>
                <w:lang w:eastAsia="zh-CN"/>
              </w:rPr>
            </w:pPr>
          </w:p>
        </w:tc>
        <w:tc>
          <w:tcPr>
            <w:tcW w:w="5490" w:type="dxa"/>
            <w:vMerge w:val="continue"/>
            <w:tcBorders>
              <w:top w:val="nil"/>
              <w:bottom w:val="nil"/>
            </w:tcBorders>
            <w:vAlign w:val="center"/>
          </w:tcPr>
          <w:p w14:paraId="2E30652E">
            <w:pPr>
              <w:jc w:val="center"/>
              <w:rPr>
                <w:lang w:eastAsia="zh-CN"/>
              </w:rPr>
            </w:pPr>
          </w:p>
        </w:tc>
        <w:tc>
          <w:tcPr>
            <w:tcW w:w="855" w:type="dxa"/>
            <w:vMerge w:val="continue"/>
            <w:tcBorders>
              <w:top w:val="nil"/>
              <w:bottom w:val="nil"/>
            </w:tcBorders>
            <w:vAlign w:val="center"/>
          </w:tcPr>
          <w:p w14:paraId="756A7ACC">
            <w:pPr>
              <w:jc w:val="center"/>
              <w:rPr>
                <w:lang w:eastAsia="zh-CN"/>
              </w:rPr>
            </w:pPr>
          </w:p>
        </w:tc>
        <w:tc>
          <w:tcPr>
            <w:tcW w:w="825" w:type="dxa"/>
            <w:vAlign w:val="center"/>
          </w:tcPr>
          <w:p w14:paraId="26F8D39A">
            <w:pPr>
              <w:spacing w:line="361" w:lineRule="auto"/>
              <w:jc w:val="center"/>
              <w:rPr>
                <w:lang w:eastAsia="zh-CN"/>
              </w:rPr>
            </w:pPr>
          </w:p>
          <w:p w14:paraId="774EAACB">
            <w:pPr>
              <w:pStyle w:val="8"/>
              <w:spacing w:before="72" w:line="219" w:lineRule="auto"/>
              <w:ind w:left="145"/>
              <w:jc w:val="center"/>
            </w:pPr>
            <w:r>
              <w:rPr>
                <w:spacing w:val="-7"/>
              </w:rPr>
              <w:t>告知</w:t>
            </w:r>
          </w:p>
        </w:tc>
        <w:tc>
          <w:tcPr>
            <w:tcW w:w="3900" w:type="dxa"/>
            <w:vAlign w:val="center"/>
          </w:tcPr>
          <w:p w14:paraId="30A6494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2B927CD">
            <w:pPr>
              <w:pStyle w:val="8"/>
              <w:spacing w:before="98" w:line="229" w:lineRule="auto"/>
              <w:ind w:left="116" w:right="104"/>
              <w:jc w:val="center"/>
              <w:rPr>
                <w:lang w:eastAsia="zh-CN"/>
              </w:rPr>
            </w:pPr>
          </w:p>
        </w:tc>
        <w:tc>
          <w:tcPr>
            <w:tcW w:w="1623" w:type="dxa"/>
            <w:vMerge w:val="continue"/>
            <w:vAlign w:val="center"/>
          </w:tcPr>
          <w:p w14:paraId="2A5D9FE7">
            <w:pPr>
              <w:pStyle w:val="8"/>
              <w:spacing w:before="26" w:line="209" w:lineRule="auto"/>
              <w:ind w:left="116" w:right="105"/>
              <w:jc w:val="center"/>
              <w:rPr>
                <w:lang w:eastAsia="zh-CN"/>
              </w:rPr>
            </w:pPr>
          </w:p>
        </w:tc>
      </w:tr>
      <w:tr w14:paraId="28C22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27E8A5B">
            <w:pPr>
              <w:jc w:val="center"/>
              <w:rPr>
                <w:lang w:eastAsia="zh-CN"/>
              </w:rPr>
            </w:pPr>
          </w:p>
        </w:tc>
        <w:tc>
          <w:tcPr>
            <w:tcW w:w="1449" w:type="dxa"/>
            <w:vMerge w:val="continue"/>
            <w:tcBorders>
              <w:top w:val="nil"/>
              <w:bottom w:val="nil"/>
            </w:tcBorders>
            <w:vAlign w:val="center"/>
          </w:tcPr>
          <w:p w14:paraId="710D0127">
            <w:pPr>
              <w:jc w:val="center"/>
              <w:rPr>
                <w:lang w:eastAsia="zh-CN"/>
              </w:rPr>
            </w:pPr>
          </w:p>
        </w:tc>
        <w:tc>
          <w:tcPr>
            <w:tcW w:w="5490" w:type="dxa"/>
            <w:vMerge w:val="continue"/>
            <w:tcBorders>
              <w:top w:val="nil"/>
              <w:bottom w:val="nil"/>
            </w:tcBorders>
            <w:vAlign w:val="center"/>
          </w:tcPr>
          <w:p w14:paraId="67C797E2">
            <w:pPr>
              <w:jc w:val="center"/>
              <w:rPr>
                <w:lang w:eastAsia="zh-CN"/>
              </w:rPr>
            </w:pPr>
          </w:p>
        </w:tc>
        <w:tc>
          <w:tcPr>
            <w:tcW w:w="855" w:type="dxa"/>
            <w:vMerge w:val="continue"/>
            <w:tcBorders>
              <w:top w:val="nil"/>
              <w:bottom w:val="nil"/>
            </w:tcBorders>
            <w:vAlign w:val="center"/>
          </w:tcPr>
          <w:p w14:paraId="4E657AFF">
            <w:pPr>
              <w:jc w:val="center"/>
              <w:rPr>
                <w:lang w:eastAsia="zh-CN"/>
              </w:rPr>
            </w:pPr>
          </w:p>
        </w:tc>
        <w:tc>
          <w:tcPr>
            <w:tcW w:w="825" w:type="dxa"/>
            <w:vAlign w:val="center"/>
          </w:tcPr>
          <w:p w14:paraId="3B0E654C">
            <w:pPr>
              <w:pStyle w:val="8"/>
              <w:spacing w:before="285" w:line="219" w:lineRule="auto"/>
              <w:ind w:left="143"/>
              <w:jc w:val="center"/>
            </w:pPr>
            <w:r>
              <w:rPr>
                <w:spacing w:val="-7"/>
              </w:rPr>
              <w:t>决定</w:t>
            </w:r>
          </w:p>
        </w:tc>
        <w:tc>
          <w:tcPr>
            <w:tcW w:w="3900" w:type="dxa"/>
            <w:vAlign w:val="center"/>
          </w:tcPr>
          <w:p w14:paraId="709DF37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A36224E">
            <w:pPr>
              <w:pStyle w:val="8"/>
              <w:spacing w:before="76" w:line="281" w:lineRule="auto"/>
              <w:ind w:left="115" w:right="104" w:firstLine="13"/>
              <w:jc w:val="center"/>
              <w:rPr>
                <w:lang w:eastAsia="zh-CN"/>
              </w:rPr>
            </w:pPr>
          </w:p>
        </w:tc>
        <w:tc>
          <w:tcPr>
            <w:tcW w:w="1623" w:type="dxa"/>
            <w:vMerge w:val="continue"/>
            <w:vAlign w:val="center"/>
          </w:tcPr>
          <w:p w14:paraId="608DC58E">
            <w:pPr>
              <w:pStyle w:val="8"/>
              <w:spacing w:before="63" w:line="218" w:lineRule="auto"/>
              <w:ind w:left="115" w:right="105" w:firstLine="13"/>
              <w:jc w:val="center"/>
              <w:rPr>
                <w:spacing w:val="-4"/>
                <w:lang w:eastAsia="zh-CN"/>
              </w:rPr>
            </w:pPr>
          </w:p>
        </w:tc>
      </w:tr>
      <w:tr w14:paraId="3A400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817E892">
            <w:pPr>
              <w:jc w:val="center"/>
              <w:rPr>
                <w:lang w:eastAsia="zh-CN"/>
              </w:rPr>
            </w:pPr>
          </w:p>
        </w:tc>
        <w:tc>
          <w:tcPr>
            <w:tcW w:w="1449" w:type="dxa"/>
            <w:vMerge w:val="continue"/>
            <w:tcBorders>
              <w:top w:val="nil"/>
            </w:tcBorders>
            <w:vAlign w:val="center"/>
          </w:tcPr>
          <w:p w14:paraId="566FAB83">
            <w:pPr>
              <w:jc w:val="center"/>
              <w:rPr>
                <w:lang w:eastAsia="zh-CN"/>
              </w:rPr>
            </w:pPr>
          </w:p>
        </w:tc>
        <w:tc>
          <w:tcPr>
            <w:tcW w:w="5490" w:type="dxa"/>
            <w:vMerge w:val="continue"/>
            <w:tcBorders>
              <w:top w:val="nil"/>
            </w:tcBorders>
            <w:vAlign w:val="center"/>
          </w:tcPr>
          <w:p w14:paraId="12DE77EC">
            <w:pPr>
              <w:jc w:val="center"/>
              <w:rPr>
                <w:lang w:eastAsia="zh-CN"/>
              </w:rPr>
            </w:pPr>
          </w:p>
        </w:tc>
        <w:tc>
          <w:tcPr>
            <w:tcW w:w="855" w:type="dxa"/>
            <w:vMerge w:val="continue"/>
            <w:tcBorders>
              <w:top w:val="nil"/>
            </w:tcBorders>
            <w:vAlign w:val="center"/>
          </w:tcPr>
          <w:p w14:paraId="64738231">
            <w:pPr>
              <w:jc w:val="center"/>
              <w:rPr>
                <w:lang w:eastAsia="zh-CN"/>
              </w:rPr>
            </w:pPr>
          </w:p>
        </w:tc>
        <w:tc>
          <w:tcPr>
            <w:tcW w:w="825" w:type="dxa"/>
            <w:tcBorders>
              <w:bottom w:val="single" w:color="auto" w:sz="4" w:space="0"/>
            </w:tcBorders>
            <w:vAlign w:val="center"/>
          </w:tcPr>
          <w:p w14:paraId="37C8918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4990AE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D63C5F">
            <w:pPr>
              <w:jc w:val="center"/>
              <w:rPr>
                <w:rFonts w:eastAsia="宋体"/>
                <w:lang w:eastAsia="zh-CN"/>
              </w:rPr>
            </w:pPr>
          </w:p>
        </w:tc>
        <w:tc>
          <w:tcPr>
            <w:tcW w:w="1623" w:type="dxa"/>
            <w:vMerge w:val="continue"/>
            <w:vAlign w:val="center"/>
          </w:tcPr>
          <w:p w14:paraId="3303B9E1">
            <w:pPr>
              <w:jc w:val="center"/>
              <w:rPr>
                <w:lang w:eastAsia="zh-CN"/>
              </w:rPr>
            </w:pPr>
          </w:p>
        </w:tc>
      </w:tr>
      <w:tr w14:paraId="37ABF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960EB44">
            <w:pPr>
              <w:jc w:val="center"/>
              <w:rPr>
                <w:lang w:eastAsia="zh-CN"/>
              </w:rPr>
            </w:pPr>
          </w:p>
        </w:tc>
        <w:tc>
          <w:tcPr>
            <w:tcW w:w="1449" w:type="dxa"/>
            <w:vMerge w:val="continue"/>
            <w:vAlign w:val="center"/>
          </w:tcPr>
          <w:p w14:paraId="42CCE94B">
            <w:pPr>
              <w:jc w:val="center"/>
              <w:rPr>
                <w:lang w:eastAsia="zh-CN"/>
              </w:rPr>
            </w:pPr>
          </w:p>
        </w:tc>
        <w:tc>
          <w:tcPr>
            <w:tcW w:w="5490" w:type="dxa"/>
            <w:vMerge w:val="continue"/>
            <w:vAlign w:val="center"/>
          </w:tcPr>
          <w:p w14:paraId="2068BD4D">
            <w:pPr>
              <w:jc w:val="center"/>
              <w:rPr>
                <w:lang w:eastAsia="zh-CN"/>
              </w:rPr>
            </w:pPr>
          </w:p>
        </w:tc>
        <w:tc>
          <w:tcPr>
            <w:tcW w:w="855" w:type="dxa"/>
            <w:vMerge w:val="continue"/>
            <w:vAlign w:val="center"/>
          </w:tcPr>
          <w:p w14:paraId="2389BD06">
            <w:pPr>
              <w:jc w:val="center"/>
              <w:rPr>
                <w:lang w:eastAsia="zh-CN"/>
              </w:rPr>
            </w:pPr>
          </w:p>
        </w:tc>
        <w:tc>
          <w:tcPr>
            <w:tcW w:w="825" w:type="dxa"/>
            <w:tcBorders>
              <w:top w:val="single" w:color="auto" w:sz="4" w:space="0"/>
              <w:bottom w:val="single" w:color="auto" w:sz="4" w:space="0"/>
            </w:tcBorders>
            <w:vAlign w:val="center"/>
          </w:tcPr>
          <w:p w14:paraId="64CD5CCB">
            <w:pPr>
              <w:spacing w:line="341" w:lineRule="auto"/>
              <w:jc w:val="center"/>
              <w:rPr>
                <w:lang w:eastAsia="zh-CN"/>
              </w:rPr>
            </w:pPr>
          </w:p>
          <w:p w14:paraId="2650DD9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F33607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C763614">
            <w:pPr>
              <w:jc w:val="center"/>
              <w:rPr>
                <w:rFonts w:eastAsia="宋体"/>
                <w:lang w:eastAsia="zh-CN"/>
              </w:rPr>
            </w:pPr>
          </w:p>
        </w:tc>
        <w:tc>
          <w:tcPr>
            <w:tcW w:w="1623" w:type="dxa"/>
            <w:vMerge w:val="continue"/>
            <w:vAlign w:val="center"/>
          </w:tcPr>
          <w:p w14:paraId="261681E0">
            <w:pPr>
              <w:jc w:val="center"/>
              <w:rPr>
                <w:lang w:eastAsia="zh-CN"/>
              </w:rPr>
            </w:pPr>
          </w:p>
        </w:tc>
      </w:tr>
      <w:tr w14:paraId="6AEBB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1DFAE9B">
            <w:pPr>
              <w:jc w:val="center"/>
              <w:rPr>
                <w:lang w:eastAsia="zh-CN"/>
              </w:rPr>
            </w:pPr>
          </w:p>
        </w:tc>
        <w:tc>
          <w:tcPr>
            <w:tcW w:w="1449" w:type="dxa"/>
            <w:vMerge w:val="continue"/>
            <w:vAlign w:val="center"/>
          </w:tcPr>
          <w:p w14:paraId="35F7ABD0">
            <w:pPr>
              <w:jc w:val="center"/>
              <w:rPr>
                <w:lang w:eastAsia="zh-CN"/>
              </w:rPr>
            </w:pPr>
          </w:p>
        </w:tc>
        <w:tc>
          <w:tcPr>
            <w:tcW w:w="5490" w:type="dxa"/>
            <w:vMerge w:val="continue"/>
            <w:vAlign w:val="center"/>
          </w:tcPr>
          <w:p w14:paraId="0169E9DD">
            <w:pPr>
              <w:jc w:val="center"/>
              <w:rPr>
                <w:lang w:eastAsia="zh-CN"/>
              </w:rPr>
            </w:pPr>
          </w:p>
        </w:tc>
        <w:tc>
          <w:tcPr>
            <w:tcW w:w="855" w:type="dxa"/>
            <w:vMerge w:val="continue"/>
            <w:vAlign w:val="center"/>
          </w:tcPr>
          <w:p w14:paraId="50A3A8CD">
            <w:pPr>
              <w:jc w:val="center"/>
              <w:rPr>
                <w:lang w:eastAsia="zh-CN"/>
              </w:rPr>
            </w:pPr>
          </w:p>
        </w:tc>
        <w:tc>
          <w:tcPr>
            <w:tcW w:w="825" w:type="dxa"/>
            <w:tcBorders>
              <w:top w:val="single" w:color="auto" w:sz="4" w:space="0"/>
            </w:tcBorders>
            <w:vAlign w:val="center"/>
          </w:tcPr>
          <w:p w14:paraId="53AAE14C">
            <w:pPr>
              <w:jc w:val="center"/>
              <w:rPr>
                <w:lang w:eastAsia="zh-CN"/>
              </w:rPr>
            </w:pPr>
          </w:p>
        </w:tc>
        <w:tc>
          <w:tcPr>
            <w:tcW w:w="3900" w:type="dxa"/>
            <w:tcBorders>
              <w:top w:val="single" w:color="auto" w:sz="4" w:space="0"/>
            </w:tcBorders>
            <w:vAlign w:val="center"/>
          </w:tcPr>
          <w:p w14:paraId="665B587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4EB8623">
            <w:pPr>
              <w:jc w:val="center"/>
              <w:rPr>
                <w:rFonts w:eastAsia="宋体"/>
                <w:lang w:eastAsia="zh-CN"/>
              </w:rPr>
            </w:pPr>
          </w:p>
        </w:tc>
        <w:tc>
          <w:tcPr>
            <w:tcW w:w="1623" w:type="dxa"/>
            <w:vMerge w:val="continue"/>
            <w:vAlign w:val="center"/>
          </w:tcPr>
          <w:p w14:paraId="014D9D31">
            <w:pPr>
              <w:jc w:val="center"/>
              <w:rPr>
                <w:lang w:eastAsia="zh-CN"/>
              </w:rPr>
            </w:pPr>
          </w:p>
        </w:tc>
      </w:tr>
      <w:tr w14:paraId="04EDE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FD8BD2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9689FFF">
            <w:pPr>
              <w:pStyle w:val="8"/>
              <w:spacing w:before="51" w:line="214" w:lineRule="auto"/>
              <w:ind w:left="118"/>
              <w:jc w:val="center"/>
              <w:rPr>
                <w:lang w:eastAsia="zh-CN"/>
              </w:rPr>
            </w:pPr>
          </w:p>
        </w:tc>
      </w:tr>
      <w:tr w14:paraId="6570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F6A8D0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A2EFF56">
            <w:pPr>
              <w:pStyle w:val="8"/>
              <w:spacing w:before="54" w:line="216" w:lineRule="auto"/>
              <w:ind w:left="125"/>
              <w:jc w:val="center"/>
              <w:rPr>
                <w:spacing w:val="-4"/>
                <w:lang w:eastAsia="zh-CN"/>
              </w:rPr>
            </w:pPr>
          </w:p>
        </w:tc>
      </w:tr>
      <w:tr w14:paraId="24B85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B7AECD5">
            <w:pPr>
              <w:pStyle w:val="8"/>
              <w:spacing w:before="155" w:line="218" w:lineRule="auto"/>
              <w:ind w:left="133"/>
              <w:jc w:val="center"/>
            </w:pPr>
            <w:r>
              <w:rPr>
                <w:spacing w:val="-3"/>
              </w:rPr>
              <w:t>序号</w:t>
            </w:r>
          </w:p>
        </w:tc>
        <w:tc>
          <w:tcPr>
            <w:tcW w:w="1449" w:type="dxa"/>
            <w:vAlign w:val="center"/>
          </w:tcPr>
          <w:p w14:paraId="1BE8CD38">
            <w:pPr>
              <w:pStyle w:val="8"/>
              <w:spacing w:before="155" w:line="217" w:lineRule="auto"/>
              <w:ind w:left="120"/>
              <w:jc w:val="center"/>
            </w:pPr>
            <w:r>
              <w:rPr>
                <w:spacing w:val="-3"/>
              </w:rPr>
              <w:t>项目名称</w:t>
            </w:r>
          </w:p>
        </w:tc>
        <w:tc>
          <w:tcPr>
            <w:tcW w:w="5490" w:type="dxa"/>
            <w:vAlign w:val="center"/>
          </w:tcPr>
          <w:p w14:paraId="53684AD5">
            <w:pPr>
              <w:pStyle w:val="8"/>
              <w:spacing w:before="155" w:line="218" w:lineRule="auto"/>
              <w:ind w:left="2326"/>
              <w:jc w:val="center"/>
            </w:pPr>
            <w:r>
              <w:rPr>
                <w:spacing w:val="-5"/>
              </w:rPr>
              <w:t>实施依据</w:t>
            </w:r>
          </w:p>
        </w:tc>
        <w:tc>
          <w:tcPr>
            <w:tcW w:w="855" w:type="dxa"/>
            <w:vAlign w:val="center"/>
          </w:tcPr>
          <w:p w14:paraId="6AD35153">
            <w:pPr>
              <w:pStyle w:val="8"/>
              <w:spacing w:before="23" w:line="220" w:lineRule="auto"/>
              <w:ind w:left="186"/>
              <w:jc w:val="center"/>
            </w:pPr>
            <w:r>
              <w:rPr>
                <w:spacing w:val="-9"/>
              </w:rPr>
              <w:t>职权</w:t>
            </w:r>
          </w:p>
          <w:p w14:paraId="22F1A390">
            <w:pPr>
              <w:pStyle w:val="8"/>
              <w:spacing w:before="1" w:line="195" w:lineRule="auto"/>
              <w:ind w:left="188"/>
              <w:jc w:val="center"/>
            </w:pPr>
            <w:r>
              <w:rPr>
                <w:spacing w:val="-10"/>
              </w:rPr>
              <w:t>类别</w:t>
            </w:r>
          </w:p>
        </w:tc>
        <w:tc>
          <w:tcPr>
            <w:tcW w:w="825" w:type="dxa"/>
            <w:vAlign w:val="center"/>
          </w:tcPr>
          <w:p w14:paraId="64DF5D2E">
            <w:pPr>
              <w:pStyle w:val="8"/>
              <w:spacing w:before="23" w:line="208" w:lineRule="auto"/>
              <w:ind w:left="136" w:right="128" w:firstLine="9"/>
              <w:jc w:val="center"/>
            </w:pPr>
            <w:r>
              <w:rPr>
                <w:spacing w:val="-9"/>
              </w:rPr>
              <w:t>办理</w:t>
            </w:r>
            <w:r>
              <w:rPr>
                <w:spacing w:val="-4"/>
              </w:rPr>
              <w:t>环节</w:t>
            </w:r>
          </w:p>
        </w:tc>
        <w:tc>
          <w:tcPr>
            <w:tcW w:w="3900" w:type="dxa"/>
            <w:vAlign w:val="center"/>
          </w:tcPr>
          <w:p w14:paraId="30622B2B">
            <w:pPr>
              <w:pStyle w:val="8"/>
              <w:spacing w:before="155" w:line="219" w:lineRule="auto"/>
              <w:ind w:firstLine="1484" w:firstLineChars="700"/>
              <w:jc w:val="center"/>
            </w:pPr>
            <w:r>
              <w:rPr>
                <w:spacing w:val="-4"/>
              </w:rPr>
              <w:t>责任事项</w:t>
            </w:r>
          </w:p>
        </w:tc>
        <w:tc>
          <w:tcPr>
            <w:tcW w:w="750" w:type="dxa"/>
            <w:vAlign w:val="center"/>
          </w:tcPr>
          <w:p w14:paraId="5BA57A6B">
            <w:pPr>
              <w:pStyle w:val="8"/>
              <w:spacing w:before="23" w:line="208" w:lineRule="auto"/>
              <w:ind w:right="112"/>
              <w:jc w:val="center"/>
              <w:rPr>
                <w:lang w:eastAsia="zh-CN"/>
              </w:rPr>
            </w:pPr>
            <w:r>
              <w:rPr>
                <w:rFonts w:hint="eastAsia"/>
                <w:lang w:eastAsia="zh-CN"/>
              </w:rPr>
              <w:t>责任科室</w:t>
            </w:r>
          </w:p>
        </w:tc>
        <w:tc>
          <w:tcPr>
            <w:tcW w:w="1623" w:type="dxa"/>
            <w:vAlign w:val="center"/>
          </w:tcPr>
          <w:p w14:paraId="154F3A88">
            <w:pPr>
              <w:pStyle w:val="8"/>
              <w:spacing w:before="23" w:line="208" w:lineRule="auto"/>
              <w:ind w:left="353" w:right="112" w:hanging="227"/>
              <w:jc w:val="center"/>
              <w:rPr>
                <w:spacing w:val="-6"/>
              </w:rPr>
            </w:pPr>
            <w:r>
              <w:rPr>
                <w:rFonts w:hint="eastAsia"/>
                <w:spacing w:val="-6"/>
                <w:lang w:eastAsia="zh-CN"/>
              </w:rPr>
              <w:t>追责情形</w:t>
            </w:r>
          </w:p>
        </w:tc>
      </w:tr>
      <w:tr w14:paraId="7A2C5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EFE81EE">
            <w:pPr>
              <w:spacing w:line="249" w:lineRule="auto"/>
              <w:jc w:val="center"/>
              <w:rPr>
                <w:rFonts w:hint="eastAsia" w:eastAsia="宋体"/>
                <w:lang w:eastAsia="zh-CN"/>
              </w:rPr>
            </w:pPr>
          </w:p>
          <w:p w14:paraId="12AD73F7">
            <w:pPr>
              <w:spacing w:line="249" w:lineRule="auto"/>
              <w:jc w:val="center"/>
            </w:pPr>
          </w:p>
          <w:p w14:paraId="009C340E">
            <w:pPr>
              <w:spacing w:line="250" w:lineRule="auto"/>
              <w:jc w:val="center"/>
            </w:pPr>
          </w:p>
          <w:p w14:paraId="58994D3E">
            <w:pPr>
              <w:spacing w:line="250" w:lineRule="auto"/>
              <w:jc w:val="center"/>
            </w:pPr>
          </w:p>
          <w:p w14:paraId="23CAB6EC">
            <w:pPr>
              <w:spacing w:line="250" w:lineRule="auto"/>
              <w:jc w:val="center"/>
            </w:pPr>
          </w:p>
          <w:p w14:paraId="5ADD0103">
            <w:pPr>
              <w:spacing w:line="250" w:lineRule="auto"/>
              <w:jc w:val="center"/>
            </w:pPr>
          </w:p>
          <w:p w14:paraId="3288E1D5">
            <w:pPr>
              <w:pStyle w:val="8"/>
              <w:spacing w:before="72" w:line="180" w:lineRule="auto"/>
              <w:jc w:val="center"/>
              <w:rPr>
                <w:lang w:eastAsia="zh-CN"/>
              </w:rPr>
            </w:pPr>
            <w:r>
              <w:rPr>
                <w:rFonts w:hint="eastAsia"/>
                <w:lang w:eastAsia="zh-CN"/>
              </w:rPr>
              <w:t>154</w:t>
            </w:r>
          </w:p>
        </w:tc>
        <w:tc>
          <w:tcPr>
            <w:tcW w:w="1449" w:type="dxa"/>
            <w:vMerge w:val="restart"/>
            <w:tcBorders>
              <w:bottom w:val="nil"/>
            </w:tcBorders>
            <w:vAlign w:val="center"/>
          </w:tcPr>
          <w:p w14:paraId="4D1C64E0">
            <w:pPr>
              <w:spacing w:line="263" w:lineRule="auto"/>
              <w:jc w:val="center"/>
              <w:rPr>
                <w:color w:val="auto"/>
                <w:lang w:eastAsia="zh-CN"/>
              </w:rPr>
            </w:pPr>
          </w:p>
          <w:p w14:paraId="76970102">
            <w:pPr>
              <w:spacing w:line="263" w:lineRule="auto"/>
              <w:jc w:val="center"/>
              <w:rPr>
                <w:color w:val="auto"/>
                <w:lang w:eastAsia="zh-CN"/>
              </w:rPr>
            </w:pPr>
          </w:p>
          <w:p w14:paraId="2D40EAE3">
            <w:pPr>
              <w:pStyle w:val="8"/>
              <w:spacing w:before="71" w:line="218" w:lineRule="auto"/>
              <w:ind w:left="111" w:right="118" w:firstLine="6"/>
              <w:jc w:val="center"/>
              <w:rPr>
                <w:lang w:eastAsia="zh-CN"/>
              </w:rPr>
            </w:pPr>
            <w:r>
              <w:rPr>
                <w:color w:val="auto"/>
                <w:spacing w:val="-4"/>
                <w:lang w:eastAsia="zh-CN"/>
              </w:rPr>
              <w:t>对依附于</w:t>
            </w:r>
            <w:r>
              <w:rPr>
                <w:color w:val="auto"/>
                <w:spacing w:val="-2"/>
                <w:lang w:eastAsia="zh-CN"/>
              </w:rPr>
              <w:t>城市道路建设各种管线、杆线等设</w:t>
            </w:r>
            <w:r>
              <w:rPr>
                <w:color w:val="auto"/>
                <w:spacing w:val="-3"/>
                <w:lang w:eastAsia="zh-CN"/>
              </w:rPr>
              <w:t>施，不按照规定办理批准手续的处罚</w:t>
            </w:r>
          </w:p>
        </w:tc>
        <w:tc>
          <w:tcPr>
            <w:tcW w:w="5490" w:type="dxa"/>
            <w:vMerge w:val="restart"/>
            <w:tcBorders>
              <w:bottom w:val="nil"/>
            </w:tcBorders>
            <w:vAlign w:val="center"/>
          </w:tcPr>
          <w:p w14:paraId="5F7C5DDF">
            <w:pPr>
              <w:spacing w:line="382" w:lineRule="auto"/>
              <w:jc w:val="center"/>
              <w:rPr>
                <w:color w:val="auto"/>
                <w:lang w:eastAsia="zh-CN"/>
              </w:rPr>
            </w:pPr>
          </w:p>
          <w:p w14:paraId="7A6EE346">
            <w:pPr>
              <w:pStyle w:val="8"/>
              <w:spacing w:before="72" w:line="288" w:lineRule="auto"/>
              <w:ind w:left="106" w:right="104" w:hanging="1"/>
              <w:jc w:val="center"/>
              <w:rPr>
                <w:color w:val="auto"/>
                <w:lang w:eastAsia="zh-CN"/>
              </w:rPr>
            </w:pPr>
            <w:r>
              <w:rPr>
                <w:color w:val="auto"/>
                <w:spacing w:val="-3"/>
                <w:lang w:eastAsia="zh-CN"/>
              </w:rPr>
              <w:t>《城市道路管理条例》第四十二条第四项：“违反本条例第二十七条规定，或者有下列行为之一的，由市政工程行政主管部门或者其他有关部门责令限期改正，可以</w:t>
            </w:r>
            <w:r>
              <w:rPr>
                <w:color w:val="auto"/>
                <w:spacing w:val="-4"/>
                <w:lang w:eastAsia="zh-CN"/>
              </w:rPr>
              <w:t>处以2万元以下的罚款；造成损失的，应当依法</w:t>
            </w:r>
            <w:r>
              <w:rPr>
                <w:color w:val="auto"/>
                <w:spacing w:val="-5"/>
                <w:lang w:eastAsia="zh-CN"/>
              </w:rPr>
              <w:t>承担赔</w:t>
            </w:r>
            <w:r>
              <w:rPr>
                <w:color w:val="auto"/>
                <w:spacing w:val="1"/>
                <w:lang w:eastAsia="zh-CN"/>
              </w:rPr>
              <w:t>偿责任</w:t>
            </w:r>
            <w:r>
              <w:rPr>
                <w:color w:val="auto"/>
                <w:spacing w:val="-43"/>
                <w:lang w:eastAsia="zh-CN"/>
              </w:rPr>
              <w:t>：（</w:t>
            </w:r>
            <w:r>
              <w:rPr>
                <w:color w:val="auto"/>
                <w:spacing w:val="1"/>
                <w:lang w:eastAsia="zh-CN"/>
              </w:rPr>
              <w:t>四）依附于城市道路建设各种管线、杆线等</w:t>
            </w:r>
            <w:r>
              <w:rPr>
                <w:color w:val="auto"/>
                <w:spacing w:val="-1"/>
                <w:lang w:eastAsia="zh-CN"/>
              </w:rPr>
              <w:t>设施，不按照规定办理批准手续的”。</w:t>
            </w:r>
          </w:p>
          <w:p w14:paraId="3A0064DD">
            <w:pPr>
              <w:pStyle w:val="8"/>
              <w:spacing w:before="100" w:line="259" w:lineRule="auto"/>
              <w:ind w:left="119" w:right="104" w:hanging="14"/>
              <w:jc w:val="center"/>
              <w:rPr>
                <w:color w:val="auto"/>
                <w:lang w:eastAsia="zh-CN"/>
              </w:rPr>
            </w:pPr>
            <w:r>
              <w:rPr>
                <w:color w:val="auto"/>
                <w:spacing w:val="-3"/>
                <w:lang w:eastAsia="zh-CN"/>
              </w:rPr>
              <w:t>《城市道路管理条例》第二十七条：“城市道路范围内</w:t>
            </w:r>
            <w:r>
              <w:rPr>
                <w:color w:val="auto"/>
                <w:spacing w:val="-2"/>
                <w:lang w:eastAsia="zh-CN"/>
              </w:rPr>
              <w:t>禁止下列行为</w:t>
            </w:r>
            <w:r>
              <w:rPr>
                <w:color w:val="auto"/>
                <w:spacing w:val="-12"/>
                <w:lang w:eastAsia="zh-CN"/>
              </w:rPr>
              <w:t>：（</w:t>
            </w:r>
            <w:r>
              <w:rPr>
                <w:color w:val="auto"/>
                <w:spacing w:val="-2"/>
                <w:lang w:eastAsia="zh-CN"/>
              </w:rPr>
              <w:t>一）擅自占用或者挖掘城市道路；</w:t>
            </w:r>
          </w:p>
          <w:p w14:paraId="4AE31989">
            <w:pPr>
              <w:pStyle w:val="8"/>
              <w:spacing w:before="100" w:line="259" w:lineRule="auto"/>
              <w:ind w:left="115" w:right="104" w:hanging="10"/>
              <w:jc w:val="center"/>
              <w:rPr>
                <w:color w:val="auto"/>
                <w:lang w:eastAsia="zh-CN"/>
              </w:rPr>
            </w:pPr>
            <w:r>
              <w:rPr>
                <w:color w:val="auto"/>
                <w:spacing w:val="-5"/>
                <w:lang w:eastAsia="zh-CN"/>
              </w:rPr>
              <w:t>（二）履带车、铁轮车或者超重、超高、超长车辆擅自</w:t>
            </w:r>
            <w:r>
              <w:rPr>
                <w:color w:val="auto"/>
                <w:spacing w:val="-2"/>
                <w:lang w:eastAsia="zh-CN"/>
              </w:rPr>
              <w:t>在城市道路上行驶；</w:t>
            </w:r>
          </w:p>
          <w:p w14:paraId="583DE854">
            <w:pPr>
              <w:pStyle w:val="8"/>
              <w:spacing w:before="102" w:line="259" w:lineRule="auto"/>
              <w:ind w:left="105" w:right="102"/>
              <w:jc w:val="center"/>
              <w:rPr>
                <w:color w:val="auto"/>
                <w:lang w:eastAsia="zh-CN"/>
              </w:rPr>
            </w:pPr>
            <w:r>
              <w:rPr>
                <w:color w:val="auto"/>
                <w:spacing w:val="-3"/>
                <w:lang w:eastAsia="zh-CN"/>
              </w:rPr>
              <w:t>（三）机动车在桥梁或者非指定的城市道路上试刹车；</w:t>
            </w:r>
            <w:r>
              <w:rPr>
                <w:color w:val="auto"/>
                <w:lang w:eastAsia="zh-CN"/>
              </w:rPr>
              <w:t>（四）擅自在城市道路上建设建筑物、构筑物；</w:t>
            </w:r>
          </w:p>
          <w:p w14:paraId="600E860A">
            <w:pPr>
              <w:pStyle w:val="8"/>
              <w:spacing w:before="103" w:line="274" w:lineRule="auto"/>
              <w:ind w:left="109" w:right="104" w:hanging="4"/>
              <w:jc w:val="center"/>
              <w:rPr>
                <w:color w:val="auto"/>
                <w:lang w:eastAsia="zh-CN"/>
              </w:rPr>
            </w:pPr>
            <w:r>
              <w:rPr>
                <w:color w:val="auto"/>
                <w:spacing w:val="2"/>
                <w:lang w:eastAsia="zh-CN"/>
              </w:rPr>
              <w:t>（五）在桥梁上架设压力在4公斤/平方厘米（0.4兆</w:t>
            </w:r>
            <w:r>
              <w:rPr>
                <w:color w:val="auto"/>
                <w:spacing w:val="1"/>
                <w:lang w:eastAsia="zh-CN"/>
              </w:rPr>
              <w:t>帕）以上的煤气管道、10千伏以上的高压电力线和其</w:t>
            </w:r>
            <w:r>
              <w:rPr>
                <w:color w:val="auto"/>
                <w:spacing w:val="-1"/>
                <w:lang w:eastAsia="zh-CN"/>
              </w:rPr>
              <w:t>他易燃易爆管线；</w:t>
            </w:r>
          </w:p>
          <w:p w14:paraId="1799739B">
            <w:pPr>
              <w:pStyle w:val="8"/>
              <w:spacing w:before="102" w:line="259" w:lineRule="auto"/>
              <w:ind w:left="113" w:right="104" w:hanging="8"/>
              <w:jc w:val="center"/>
              <w:rPr>
                <w:color w:val="auto"/>
                <w:lang w:eastAsia="zh-CN"/>
              </w:rPr>
            </w:pPr>
            <w:r>
              <w:rPr>
                <w:color w:val="auto"/>
                <w:spacing w:val="-3"/>
                <w:lang w:eastAsia="zh-CN"/>
              </w:rPr>
              <w:t>（六）擅自在桥梁或者路灯设施上设置广告牌或者其他挂浮物；</w:t>
            </w:r>
          </w:p>
          <w:p w14:paraId="42181CEE">
            <w:pPr>
              <w:pStyle w:val="8"/>
              <w:spacing w:before="102" w:line="217" w:lineRule="auto"/>
              <w:ind w:left="105"/>
              <w:jc w:val="center"/>
              <w:rPr>
                <w:lang w:eastAsia="zh-CN"/>
              </w:rPr>
            </w:pPr>
            <w:r>
              <w:rPr>
                <w:color w:val="auto"/>
                <w:spacing w:val="-1"/>
                <w:lang w:eastAsia="zh-CN"/>
              </w:rPr>
              <w:t>（七）其他损害、侵占城市道路的行为”。</w:t>
            </w:r>
          </w:p>
        </w:tc>
        <w:tc>
          <w:tcPr>
            <w:tcW w:w="855" w:type="dxa"/>
            <w:vMerge w:val="restart"/>
            <w:tcBorders>
              <w:bottom w:val="nil"/>
            </w:tcBorders>
            <w:vAlign w:val="center"/>
          </w:tcPr>
          <w:p w14:paraId="75798163">
            <w:pPr>
              <w:spacing w:line="255" w:lineRule="auto"/>
              <w:jc w:val="center"/>
              <w:rPr>
                <w:lang w:eastAsia="zh-CN"/>
              </w:rPr>
            </w:pPr>
          </w:p>
          <w:p w14:paraId="132692F8">
            <w:pPr>
              <w:spacing w:line="255" w:lineRule="auto"/>
              <w:jc w:val="center"/>
              <w:rPr>
                <w:lang w:eastAsia="zh-CN"/>
              </w:rPr>
            </w:pPr>
          </w:p>
          <w:p w14:paraId="797D07C2">
            <w:pPr>
              <w:spacing w:line="255" w:lineRule="auto"/>
              <w:jc w:val="center"/>
              <w:rPr>
                <w:lang w:eastAsia="zh-CN"/>
              </w:rPr>
            </w:pPr>
          </w:p>
          <w:p w14:paraId="3D369842">
            <w:pPr>
              <w:spacing w:line="255" w:lineRule="auto"/>
              <w:jc w:val="center"/>
              <w:rPr>
                <w:lang w:eastAsia="zh-CN"/>
              </w:rPr>
            </w:pPr>
          </w:p>
          <w:p w14:paraId="477343E9">
            <w:pPr>
              <w:spacing w:line="255" w:lineRule="auto"/>
              <w:jc w:val="center"/>
              <w:rPr>
                <w:lang w:eastAsia="zh-CN"/>
              </w:rPr>
            </w:pPr>
          </w:p>
          <w:p w14:paraId="36635106">
            <w:pPr>
              <w:spacing w:line="255" w:lineRule="auto"/>
              <w:jc w:val="center"/>
              <w:rPr>
                <w:lang w:eastAsia="zh-CN"/>
              </w:rPr>
            </w:pPr>
          </w:p>
          <w:p w14:paraId="7A186C3A">
            <w:pPr>
              <w:pStyle w:val="8"/>
              <w:spacing w:before="71"/>
              <w:ind w:left="160" w:right="140" w:hanging="8"/>
              <w:jc w:val="center"/>
            </w:pPr>
            <w:r>
              <w:rPr>
                <w:spacing w:val="-4"/>
              </w:rPr>
              <w:t>行政</w:t>
            </w:r>
            <w:r>
              <w:rPr>
                <w:spacing w:val="-8"/>
              </w:rPr>
              <w:t>处罚</w:t>
            </w:r>
          </w:p>
        </w:tc>
        <w:tc>
          <w:tcPr>
            <w:tcW w:w="825" w:type="dxa"/>
            <w:vAlign w:val="center"/>
          </w:tcPr>
          <w:p w14:paraId="6FD408C1">
            <w:pPr>
              <w:spacing w:line="247" w:lineRule="auto"/>
              <w:jc w:val="center"/>
            </w:pPr>
          </w:p>
          <w:p w14:paraId="6D07E477">
            <w:pPr>
              <w:pStyle w:val="8"/>
              <w:spacing w:before="71" w:line="219" w:lineRule="auto"/>
              <w:ind w:left="148"/>
              <w:jc w:val="center"/>
            </w:pPr>
            <w:r>
              <w:rPr>
                <w:spacing w:val="-9"/>
              </w:rPr>
              <w:t>立案</w:t>
            </w:r>
          </w:p>
        </w:tc>
        <w:tc>
          <w:tcPr>
            <w:tcW w:w="3900" w:type="dxa"/>
            <w:vAlign w:val="center"/>
          </w:tcPr>
          <w:p w14:paraId="1D02FD1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5666EA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63C235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185C30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BABC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84BD7BA">
            <w:pPr>
              <w:jc w:val="center"/>
              <w:rPr>
                <w:lang w:eastAsia="zh-CN"/>
              </w:rPr>
            </w:pPr>
          </w:p>
        </w:tc>
        <w:tc>
          <w:tcPr>
            <w:tcW w:w="1449" w:type="dxa"/>
            <w:vMerge w:val="continue"/>
            <w:tcBorders>
              <w:top w:val="nil"/>
              <w:bottom w:val="nil"/>
            </w:tcBorders>
            <w:vAlign w:val="center"/>
          </w:tcPr>
          <w:p w14:paraId="29062021">
            <w:pPr>
              <w:jc w:val="center"/>
              <w:rPr>
                <w:lang w:eastAsia="zh-CN"/>
              </w:rPr>
            </w:pPr>
          </w:p>
        </w:tc>
        <w:tc>
          <w:tcPr>
            <w:tcW w:w="5490" w:type="dxa"/>
            <w:vMerge w:val="continue"/>
            <w:tcBorders>
              <w:top w:val="nil"/>
              <w:bottom w:val="nil"/>
            </w:tcBorders>
            <w:vAlign w:val="center"/>
          </w:tcPr>
          <w:p w14:paraId="25EC7581">
            <w:pPr>
              <w:jc w:val="center"/>
              <w:rPr>
                <w:lang w:eastAsia="zh-CN"/>
              </w:rPr>
            </w:pPr>
          </w:p>
        </w:tc>
        <w:tc>
          <w:tcPr>
            <w:tcW w:w="855" w:type="dxa"/>
            <w:vMerge w:val="continue"/>
            <w:tcBorders>
              <w:top w:val="nil"/>
              <w:bottom w:val="nil"/>
            </w:tcBorders>
            <w:vAlign w:val="center"/>
          </w:tcPr>
          <w:p w14:paraId="4189F227">
            <w:pPr>
              <w:jc w:val="center"/>
              <w:rPr>
                <w:lang w:eastAsia="zh-CN"/>
              </w:rPr>
            </w:pPr>
          </w:p>
        </w:tc>
        <w:tc>
          <w:tcPr>
            <w:tcW w:w="825" w:type="dxa"/>
            <w:vAlign w:val="center"/>
          </w:tcPr>
          <w:p w14:paraId="4A38D32D">
            <w:pPr>
              <w:spacing w:line="348" w:lineRule="auto"/>
              <w:jc w:val="center"/>
              <w:rPr>
                <w:lang w:eastAsia="zh-CN"/>
              </w:rPr>
            </w:pPr>
          </w:p>
          <w:p w14:paraId="07879E01">
            <w:pPr>
              <w:pStyle w:val="8"/>
              <w:spacing w:before="72" w:line="219" w:lineRule="auto"/>
              <w:ind w:left="138"/>
              <w:jc w:val="center"/>
            </w:pPr>
            <w:r>
              <w:rPr>
                <w:spacing w:val="-4"/>
              </w:rPr>
              <w:t>调查</w:t>
            </w:r>
          </w:p>
        </w:tc>
        <w:tc>
          <w:tcPr>
            <w:tcW w:w="3900" w:type="dxa"/>
            <w:vAlign w:val="center"/>
          </w:tcPr>
          <w:p w14:paraId="7B1F0B1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83DEE93">
            <w:pPr>
              <w:pStyle w:val="8"/>
              <w:spacing w:before="72" w:line="274" w:lineRule="auto"/>
              <w:ind w:left="116" w:right="104"/>
              <w:jc w:val="center"/>
              <w:rPr>
                <w:lang w:eastAsia="zh-CN"/>
              </w:rPr>
            </w:pPr>
          </w:p>
        </w:tc>
        <w:tc>
          <w:tcPr>
            <w:tcW w:w="1623" w:type="dxa"/>
            <w:vMerge w:val="continue"/>
            <w:vAlign w:val="center"/>
          </w:tcPr>
          <w:p w14:paraId="226C9D1F">
            <w:pPr>
              <w:pStyle w:val="8"/>
              <w:spacing w:before="72" w:line="218" w:lineRule="auto"/>
              <w:ind w:left="116" w:right="105"/>
              <w:jc w:val="center"/>
              <w:rPr>
                <w:lang w:eastAsia="zh-CN"/>
              </w:rPr>
            </w:pPr>
          </w:p>
        </w:tc>
      </w:tr>
      <w:tr w14:paraId="2BF05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44305F7">
            <w:pPr>
              <w:jc w:val="center"/>
              <w:rPr>
                <w:lang w:eastAsia="zh-CN"/>
              </w:rPr>
            </w:pPr>
          </w:p>
        </w:tc>
        <w:tc>
          <w:tcPr>
            <w:tcW w:w="1449" w:type="dxa"/>
            <w:vMerge w:val="continue"/>
            <w:tcBorders>
              <w:top w:val="nil"/>
              <w:bottom w:val="nil"/>
            </w:tcBorders>
            <w:vAlign w:val="center"/>
          </w:tcPr>
          <w:p w14:paraId="2001F4A4">
            <w:pPr>
              <w:jc w:val="center"/>
              <w:rPr>
                <w:lang w:eastAsia="zh-CN"/>
              </w:rPr>
            </w:pPr>
          </w:p>
        </w:tc>
        <w:tc>
          <w:tcPr>
            <w:tcW w:w="5490" w:type="dxa"/>
            <w:vMerge w:val="continue"/>
            <w:tcBorders>
              <w:top w:val="nil"/>
              <w:bottom w:val="nil"/>
            </w:tcBorders>
            <w:vAlign w:val="center"/>
          </w:tcPr>
          <w:p w14:paraId="66372004">
            <w:pPr>
              <w:jc w:val="center"/>
              <w:rPr>
                <w:lang w:eastAsia="zh-CN"/>
              </w:rPr>
            </w:pPr>
          </w:p>
        </w:tc>
        <w:tc>
          <w:tcPr>
            <w:tcW w:w="855" w:type="dxa"/>
            <w:vMerge w:val="continue"/>
            <w:tcBorders>
              <w:top w:val="nil"/>
              <w:bottom w:val="nil"/>
            </w:tcBorders>
            <w:vAlign w:val="center"/>
          </w:tcPr>
          <w:p w14:paraId="7E1F619C">
            <w:pPr>
              <w:jc w:val="center"/>
              <w:rPr>
                <w:lang w:eastAsia="zh-CN"/>
              </w:rPr>
            </w:pPr>
          </w:p>
        </w:tc>
        <w:tc>
          <w:tcPr>
            <w:tcW w:w="825" w:type="dxa"/>
            <w:vAlign w:val="center"/>
          </w:tcPr>
          <w:p w14:paraId="67845B67">
            <w:pPr>
              <w:spacing w:line="349" w:lineRule="auto"/>
              <w:jc w:val="center"/>
              <w:rPr>
                <w:lang w:eastAsia="zh-CN"/>
              </w:rPr>
            </w:pPr>
          </w:p>
          <w:p w14:paraId="0C65BBEC">
            <w:pPr>
              <w:pStyle w:val="8"/>
              <w:spacing w:before="71" w:line="218" w:lineRule="auto"/>
              <w:ind w:left="153"/>
              <w:jc w:val="center"/>
            </w:pPr>
            <w:r>
              <w:rPr>
                <w:spacing w:val="-11"/>
              </w:rPr>
              <w:t>审查</w:t>
            </w:r>
          </w:p>
        </w:tc>
        <w:tc>
          <w:tcPr>
            <w:tcW w:w="3900" w:type="dxa"/>
            <w:vAlign w:val="center"/>
          </w:tcPr>
          <w:p w14:paraId="42B4D0E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3F3CFE6">
            <w:pPr>
              <w:pStyle w:val="8"/>
              <w:spacing w:before="55" w:line="252" w:lineRule="auto"/>
              <w:ind w:left="116" w:right="104"/>
              <w:jc w:val="center"/>
              <w:rPr>
                <w:lang w:eastAsia="zh-CN"/>
              </w:rPr>
            </w:pPr>
          </w:p>
        </w:tc>
        <w:tc>
          <w:tcPr>
            <w:tcW w:w="1623" w:type="dxa"/>
            <w:vMerge w:val="continue"/>
            <w:vAlign w:val="center"/>
          </w:tcPr>
          <w:p w14:paraId="2B927079">
            <w:pPr>
              <w:pStyle w:val="8"/>
              <w:spacing w:before="23" w:line="210" w:lineRule="auto"/>
              <w:ind w:left="116" w:right="105"/>
              <w:jc w:val="center"/>
              <w:rPr>
                <w:lang w:eastAsia="zh-CN"/>
              </w:rPr>
            </w:pPr>
          </w:p>
        </w:tc>
      </w:tr>
      <w:tr w14:paraId="7279D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3706D7">
            <w:pPr>
              <w:jc w:val="center"/>
              <w:rPr>
                <w:lang w:eastAsia="zh-CN"/>
              </w:rPr>
            </w:pPr>
          </w:p>
        </w:tc>
        <w:tc>
          <w:tcPr>
            <w:tcW w:w="1449" w:type="dxa"/>
            <w:vMerge w:val="continue"/>
            <w:tcBorders>
              <w:top w:val="nil"/>
              <w:bottom w:val="nil"/>
            </w:tcBorders>
            <w:vAlign w:val="center"/>
          </w:tcPr>
          <w:p w14:paraId="5C7CD4CD">
            <w:pPr>
              <w:jc w:val="center"/>
              <w:rPr>
                <w:lang w:eastAsia="zh-CN"/>
              </w:rPr>
            </w:pPr>
          </w:p>
        </w:tc>
        <w:tc>
          <w:tcPr>
            <w:tcW w:w="5490" w:type="dxa"/>
            <w:vMerge w:val="continue"/>
            <w:tcBorders>
              <w:top w:val="nil"/>
              <w:bottom w:val="nil"/>
            </w:tcBorders>
            <w:vAlign w:val="center"/>
          </w:tcPr>
          <w:p w14:paraId="6C147828">
            <w:pPr>
              <w:jc w:val="center"/>
              <w:rPr>
                <w:lang w:eastAsia="zh-CN"/>
              </w:rPr>
            </w:pPr>
          </w:p>
        </w:tc>
        <w:tc>
          <w:tcPr>
            <w:tcW w:w="855" w:type="dxa"/>
            <w:vMerge w:val="continue"/>
            <w:tcBorders>
              <w:top w:val="nil"/>
              <w:bottom w:val="nil"/>
            </w:tcBorders>
            <w:vAlign w:val="center"/>
          </w:tcPr>
          <w:p w14:paraId="50D721DE">
            <w:pPr>
              <w:jc w:val="center"/>
              <w:rPr>
                <w:lang w:eastAsia="zh-CN"/>
              </w:rPr>
            </w:pPr>
          </w:p>
        </w:tc>
        <w:tc>
          <w:tcPr>
            <w:tcW w:w="825" w:type="dxa"/>
            <w:vAlign w:val="center"/>
          </w:tcPr>
          <w:p w14:paraId="7C5A69EC">
            <w:pPr>
              <w:spacing w:line="361" w:lineRule="auto"/>
              <w:jc w:val="center"/>
              <w:rPr>
                <w:lang w:eastAsia="zh-CN"/>
              </w:rPr>
            </w:pPr>
          </w:p>
          <w:p w14:paraId="265D9299">
            <w:pPr>
              <w:pStyle w:val="8"/>
              <w:spacing w:before="72" w:line="219" w:lineRule="auto"/>
              <w:ind w:left="145"/>
              <w:jc w:val="center"/>
            </w:pPr>
            <w:r>
              <w:rPr>
                <w:spacing w:val="-7"/>
              </w:rPr>
              <w:t>告知</w:t>
            </w:r>
          </w:p>
        </w:tc>
        <w:tc>
          <w:tcPr>
            <w:tcW w:w="3900" w:type="dxa"/>
            <w:vAlign w:val="center"/>
          </w:tcPr>
          <w:p w14:paraId="4CBA6BC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313C8C0">
            <w:pPr>
              <w:pStyle w:val="8"/>
              <w:spacing w:before="98" w:line="229" w:lineRule="auto"/>
              <w:ind w:left="116" w:right="104"/>
              <w:jc w:val="center"/>
              <w:rPr>
                <w:lang w:eastAsia="zh-CN"/>
              </w:rPr>
            </w:pPr>
          </w:p>
        </w:tc>
        <w:tc>
          <w:tcPr>
            <w:tcW w:w="1623" w:type="dxa"/>
            <w:vMerge w:val="continue"/>
            <w:vAlign w:val="center"/>
          </w:tcPr>
          <w:p w14:paraId="03E2A183">
            <w:pPr>
              <w:pStyle w:val="8"/>
              <w:spacing w:before="26" w:line="209" w:lineRule="auto"/>
              <w:ind w:left="116" w:right="105"/>
              <w:jc w:val="center"/>
              <w:rPr>
                <w:lang w:eastAsia="zh-CN"/>
              </w:rPr>
            </w:pPr>
          </w:p>
        </w:tc>
      </w:tr>
      <w:tr w14:paraId="2A580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AD53FEB">
            <w:pPr>
              <w:jc w:val="center"/>
              <w:rPr>
                <w:lang w:eastAsia="zh-CN"/>
              </w:rPr>
            </w:pPr>
          </w:p>
        </w:tc>
        <w:tc>
          <w:tcPr>
            <w:tcW w:w="1449" w:type="dxa"/>
            <w:vMerge w:val="continue"/>
            <w:tcBorders>
              <w:top w:val="nil"/>
              <w:bottom w:val="nil"/>
            </w:tcBorders>
            <w:vAlign w:val="center"/>
          </w:tcPr>
          <w:p w14:paraId="49B509A7">
            <w:pPr>
              <w:jc w:val="center"/>
              <w:rPr>
                <w:lang w:eastAsia="zh-CN"/>
              </w:rPr>
            </w:pPr>
          </w:p>
        </w:tc>
        <w:tc>
          <w:tcPr>
            <w:tcW w:w="5490" w:type="dxa"/>
            <w:vMerge w:val="continue"/>
            <w:tcBorders>
              <w:top w:val="nil"/>
              <w:bottom w:val="nil"/>
            </w:tcBorders>
            <w:vAlign w:val="center"/>
          </w:tcPr>
          <w:p w14:paraId="58066583">
            <w:pPr>
              <w:jc w:val="center"/>
              <w:rPr>
                <w:lang w:eastAsia="zh-CN"/>
              </w:rPr>
            </w:pPr>
          </w:p>
        </w:tc>
        <w:tc>
          <w:tcPr>
            <w:tcW w:w="855" w:type="dxa"/>
            <w:vMerge w:val="continue"/>
            <w:tcBorders>
              <w:top w:val="nil"/>
              <w:bottom w:val="nil"/>
            </w:tcBorders>
            <w:vAlign w:val="center"/>
          </w:tcPr>
          <w:p w14:paraId="66CCC80B">
            <w:pPr>
              <w:jc w:val="center"/>
              <w:rPr>
                <w:lang w:eastAsia="zh-CN"/>
              </w:rPr>
            </w:pPr>
          </w:p>
        </w:tc>
        <w:tc>
          <w:tcPr>
            <w:tcW w:w="825" w:type="dxa"/>
            <w:vAlign w:val="center"/>
          </w:tcPr>
          <w:p w14:paraId="4741B397">
            <w:pPr>
              <w:pStyle w:val="8"/>
              <w:spacing w:before="285" w:line="219" w:lineRule="auto"/>
              <w:ind w:left="143"/>
              <w:jc w:val="center"/>
            </w:pPr>
            <w:r>
              <w:rPr>
                <w:spacing w:val="-7"/>
              </w:rPr>
              <w:t>决定</w:t>
            </w:r>
          </w:p>
        </w:tc>
        <w:tc>
          <w:tcPr>
            <w:tcW w:w="3900" w:type="dxa"/>
            <w:vAlign w:val="center"/>
          </w:tcPr>
          <w:p w14:paraId="4B0834A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AE61500">
            <w:pPr>
              <w:pStyle w:val="8"/>
              <w:spacing w:before="76" w:line="281" w:lineRule="auto"/>
              <w:ind w:left="115" w:right="104" w:firstLine="13"/>
              <w:jc w:val="center"/>
              <w:rPr>
                <w:lang w:eastAsia="zh-CN"/>
              </w:rPr>
            </w:pPr>
          </w:p>
        </w:tc>
        <w:tc>
          <w:tcPr>
            <w:tcW w:w="1623" w:type="dxa"/>
            <w:vMerge w:val="continue"/>
            <w:vAlign w:val="center"/>
          </w:tcPr>
          <w:p w14:paraId="4A1E8101">
            <w:pPr>
              <w:pStyle w:val="8"/>
              <w:spacing w:before="63" w:line="218" w:lineRule="auto"/>
              <w:ind w:left="115" w:right="105" w:firstLine="13"/>
              <w:jc w:val="center"/>
              <w:rPr>
                <w:spacing w:val="-4"/>
                <w:lang w:eastAsia="zh-CN"/>
              </w:rPr>
            </w:pPr>
          </w:p>
        </w:tc>
      </w:tr>
      <w:tr w14:paraId="6092E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B40A03A">
            <w:pPr>
              <w:jc w:val="center"/>
              <w:rPr>
                <w:lang w:eastAsia="zh-CN"/>
              </w:rPr>
            </w:pPr>
          </w:p>
        </w:tc>
        <w:tc>
          <w:tcPr>
            <w:tcW w:w="1449" w:type="dxa"/>
            <w:vMerge w:val="continue"/>
            <w:tcBorders>
              <w:top w:val="nil"/>
            </w:tcBorders>
            <w:vAlign w:val="center"/>
          </w:tcPr>
          <w:p w14:paraId="7DF4F73A">
            <w:pPr>
              <w:jc w:val="center"/>
              <w:rPr>
                <w:lang w:eastAsia="zh-CN"/>
              </w:rPr>
            </w:pPr>
          </w:p>
        </w:tc>
        <w:tc>
          <w:tcPr>
            <w:tcW w:w="5490" w:type="dxa"/>
            <w:vMerge w:val="continue"/>
            <w:tcBorders>
              <w:top w:val="nil"/>
            </w:tcBorders>
            <w:vAlign w:val="center"/>
          </w:tcPr>
          <w:p w14:paraId="2923A698">
            <w:pPr>
              <w:jc w:val="center"/>
              <w:rPr>
                <w:lang w:eastAsia="zh-CN"/>
              </w:rPr>
            </w:pPr>
          </w:p>
        </w:tc>
        <w:tc>
          <w:tcPr>
            <w:tcW w:w="855" w:type="dxa"/>
            <w:vMerge w:val="continue"/>
            <w:tcBorders>
              <w:top w:val="nil"/>
            </w:tcBorders>
            <w:vAlign w:val="center"/>
          </w:tcPr>
          <w:p w14:paraId="5D86F76F">
            <w:pPr>
              <w:jc w:val="center"/>
              <w:rPr>
                <w:lang w:eastAsia="zh-CN"/>
              </w:rPr>
            </w:pPr>
          </w:p>
        </w:tc>
        <w:tc>
          <w:tcPr>
            <w:tcW w:w="825" w:type="dxa"/>
            <w:tcBorders>
              <w:bottom w:val="single" w:color="auto" w:sz="4" w:space="0"/>
            </w:tcBorders>
            <w:vAlign w:val="center"/>
          </w:tcPr>
          <w:p w14:paraId="7F199DD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84996D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72B234F">
            <w:pPr>
              <w:jc w:val="center"/>
              <w:rPr>
                <w:rFonts w:eastAsia="宋体"/>
                <w:lang w:eastAsia="zh-CN"/>
              </w:rPr>
            </w:pPr>
          </w:p>
        </w:tc>
        <w:tc>
          <w:tcPr>
            <w:tcW w:w="1623" w:type="dxa"/>
            <w:vMerge w:val="continue"/>
            <w:vAlign w:val="center"/>
          </w:tcPr>
          <w:p w14:paraId="34C97E2B">
            <w:pPr>
              <w:jc w:val="center"/>
              <w:rPr>
                <w:lang w:eastAsia="zh-CN"/>
              </w:rPr>
            </w:pPr>
          </w:p>
        </w:tc>
      </w:tr>
      <w:tr w14:paraId="74E59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C806E15">
            <w:pPr>
              <w:jc w:val="center"/>
              <w:rPr>
                <w:lang w:eastAsia="zh-CN"/>
              </w:rPr>
            </w:pPr>
          </w:p>
        </w:tc>
        <w:tc>
          <w:tcPr>
            <w:tcW w:w="1449" w:type="dxa"/>
            <w:vMerge w:val="continue"/>
            <w:vAlign w:val="center"/>
          </w:tcPr>
          <w:p w14:paraId="0098C197">
            <w:pPr>
              <w:jc w:val="center"/>
              <w:rPr>
                <w:lang w:eastAsia="zh-CN"/>
              </w:rPr>
            </w:pPr>
          </w:p>
        </w:tc>
        <w:tc>
          <w:tcPr>
            <w:tcW w:w="5490" w:type="dxa"/>
            <w:vMerge w:val="continue"/>
            <w:vAlign w:val="center"/>
          </w:tcPr>
          <w:p w14:paraId="3666E6E4">
            <w:pPr>
              <w:jc w:val="center"/>
              <w:rPr>
                <w:lang w:eastAsia="zh-CN"/>
              </w:rPr>
            </w:pPr>
          </w:p>
        </w:tc>
        <w:tc>
          <w:tcPr>
            <w:tcW w:w="855" w:type="dxa"/>
            <w:vMerge w:val="continue"/>
            <w:vAlign w:val="center"/>
          </w:tcPr>
          <w:p w14:paraId="46BCBAB2">
            <w:pPr>
              <w:jc w:val="center"/>
              <w:rPr>
                <w:lang w:eastAsia="zh-CN"/>
              </w:rPr>
            </w:pPr>
          </w:p>
        </w:tc>
        <w:tc>
          <w:tcPr>
            <w:tcW w:w="825" w:type="dxa"/>
            <w:tcBorders>
              <w:top w:val="single" w:color="auto" w:sz="4" w:space="0"/>
              <w:bottom w:val="single" w:color="auto" w:sz="4" w:space="0"/>
            </w:tcBorders>
            <w:vAlign w:val="center"/>
          </w:tcPr>
          <w:p w14:paraId="2D32E231">
            <w:pPr>
              <w:spacing w:line="341" w:lineRule="auto"/>
              <w:jc w:val="center"/>
              <w:rPr>
                <w:lang w:eastAsia="zh-CN"/>
              </w:rPr>
            </w:pPr>
          </w:p>
          <w:p w14:paraId="5366C1D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6D911A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564C9ED">
            <w:pPr>
              <w:jc w:val="center"/>
              <w:rPr>
                <w:rFonts w:eastAsia="宋体"/>
                <w:lang w:eastAsia="zh-CN"/>
              </w:rPr>
            </w:pPr>
          </w:p>
        </w:tc>
        <w:tc>
          <w:tcPr>
            <w:tcW w:w="1623" w:type="dxa"/>
            <w:vMerge w:val="continue"/>
            <w:vAlign w:val="center"/>
          </w:tcPr>
          <w:p w14:paraId="0D856B51">
            <w:pPr>
              <w:jc w:val="center"/>
              <w:rPr>
                <w:lang w:eastAsia="zh-CN"/>
              </w:rPr>
            </w:pPr>
          </w:p>
        </w:tc>
      </w:tr>
      <w:tr w14:paraId="46E02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F5AB645">
            <w:pPr>
              <w:jc w:val="center"/>
              <w:rPr>
                <w:lang w:eastAsia="zh-CN"/>
              </w:rPr>
            </w:pPr>
          </w:p>
        </w:tc>
        <w:tc>
          <w:tcPr>
            <w:tcW w:w="1449" w:type="dxa"/>
            <w:vMerge w:val="continue"/>
            <w:vAlign w:val="center"/>
          </w:tcPr>
          <w:p w14:paraId="0DAF425C">
            <w:pPr>
              <w:jc w:val="center"/>
              <w:rPr>
                <w:lang w:eastAsia="zh-CN"/>
              </w:rPr>
            </w:pPr>
          </w:p>
        </w:tc>
        <w:tc>
          <w:tcPr>
            <w:tcW w:w="5490" w:type="dxa"/>
            <w:vMerge w:val="continue"/>
            <w:vAlign w:val="center"/>
          </w:tcPr>
          <w:p w14:paraId="27E3F35C">
            <w:pPr>
              <w:jc w:val="center"/>
              <w:rPr>
                <w:lang w:eastAsia="zh-CN"/>
              </w:rPr>
            </w:pPr>
          </w:p>
        </w:tc>
        <w:tc>
          <w:tcPr>
            <w:tcW w:w="855" w:type="dxa"/>
            <w:vMerge w:val="continue"/>
            <w:vAlign w:val="center"/>
          </w:tcPr>
          <w:p w14:paraId="215F070C">
            <w:pPr>
              <w:jc w:val="center"/>
              <w:rPr>
                <w:lang w:eastAsia="zh-CN"/>
              </w:rPr>
            </w:pPr>
          </w:p>
        </w:tc>
        <w:tc>
          <w:tcPr>
            <w:tcW w:w="825" w:type="dxa"/>
            <w:tcBorders>
              <w:top w:val="single" w:color="auto" w:sz="4" w:space="0"/>
            </w:tcBorders>
            <w:vAlign w:val="center"/>
          </w:tcPr>
          <w:p w14:paraId="285766AD">
            <w:pPr>
              <w:jc w:val="center"/>
              <w:rPr>
                <w:lang w:eastAsia="zh-CN"/>
              </w:rPr>
            </w:pPr>
          </w:p>
        </w:tc>
        <w:tc>
          <w:tcPr>
            <w:tcW w:w="3900" w:type="dxa"/>
            <w:tcBorders>
              <w:top w:val="single" w:color="auto" w:sz="4" w:space="0"/>
            </w:tcBorders>
            <w:vAlign w:val="center"/>
          </w:tcPr>
          <w:p w14:paraId="09B5B61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33C804C">
            <w:pPr>
              <w:jc w:val="center"/>
              <w:rPr>
                <w:rFonts w:eastAsia="宋体"/>
                <w:lang w:eastAsia="zh-CN"/>
              </w:rPr>
            </w:pPr>
          </w:p>
        </w:tc>
        <w:tc>
          <w:tcPr>
            <w:tcW w:w="1623" w:type="dxa"/>
            <w:vMerge w:val="continue"/>
            <w:vAlign w:val="center"/>
          </w:tcPr>
          <w:p w14:paraId="7C4054A8">
            <w:pPr>
              <w:jc w:val="center"/>
              <w:rPr>
                <w:lang w:eastAsia="zh-CN"/>
              </w:rPr>
            </w:pPr>
          </w:p>
        </w:tc>
      </w:tr>
      <w:tr w14:paraId="37AE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17CD05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4BC4446">
            <w:pPr>
              <w:pStyle w:val="8"/>
              <w:spacing w:before="51" w:line="214" w:lineRule="auto"/>
              <w:ind w:left="118"/>
              <w:jc w:val="center"/>
              <w:rPr>
                <w:lang w:eastAsia="zh-CN"/>
              </w:rPr>
            </w:pPr>
          </w:p>
        </w:tc>
      </w:tr>
      <w:tr w14:paraId="44CB0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563D7D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1B39D41">
            <w:pPr>
              <w:pStyle w:val="8"/>
              <w:spacing w:before="54" w:line="216" w:lineRule="auto"/>
              <w:ind w:left="125"/>
              <w:jc w:val="center"/>
              <w:rPr>
                <w:spacing w:val="-4"/>
                <w:lang w:eastAsia="zh-CN"/>
              </w:rPr>
            </w:pPr>
          </w:p>
        </w:tc>
      </w:tr>
      <w:tr w14:paraId="615B6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FBD2A83">
            <w:pPr>
              <w:pStyle w:val="8"/>
              <w:spacing w:before="155" w:line="218" w:lineRule="auto"/>
              <w:ind w:left="133"/>
              <w:jc w:val="center"/>
            </w:pPr>
            <w:r>
              <w:rPr>
                <w:spacing w:val="-3"/>
              </w:rPr>
              <w:t>序号</w:t>
            </w:r>
          </w:p>
        </w:tc>
        <w:tc>
          <w:tcPr>
            <w:tcW w:w="1449" w:type="dxa"/>
            <w:vAlign w:val="center"/>
          </w:tcPr>
          <w:p w14:paraId="3D45C163">
            <w:pPr>
              <w:pStyle w:val="8"/>
              <w:spacing w:before="155" w:line="217" w:lineRule="auto"/>
              <w:ind w:left="120"/>
              <w:jc w:val="center"/>
            </w:pPr>
            <w:r>
              <w:rPr>
                <w:spacing w:val="-3"/>
              </w:rPr>
              <w:t>项目名称</w:t>
            </w:r>
          </w:p>
        </w:tc>
        <w:tc>
          <w:tcPr>
            <w:tcW w:w="5490" w:type="dxa"/>
            <w:vAlign w:val="center"/>
          </w:tcPr>
          <w:p w14:paraId="1CB1E827">
            <w:pPr>
              <w:pStyle w:val="8"/>
              <w:spacing w:before="155" w:line="218" w:lineRule="auto"/>
              <w:ind w:left="2326"/>
              <w:jc w:val="center"/>
            </w:pPr>
            <w:r>
              <w:rPr>
                <w:spacing w:val="-5"/>
              </w:rPr>
              <w:t>实施依据</w:t>
            </w:r>
          </w:p>
        </w:tc>
        <w:tc>
          <w:tcPr>
            <w:tcW w:w="855" w:type="dxa"/>
            <w:vAlign w:val="center"/>
          </w:tcPr>
          <w:p w14:paraId="6DBC7677">
            <w:pPr>
              <w:pStyle w:val="8"/>
              <w:spacing w:before="23" w:line="220" w:lineRule="auto"/>
              <w:ind w:left="186"/>
              <w:jc w:val="center"/>
            </w:pPr>
            <w:r>
              <w:rPr>
                <w:spacing w:val="-9"/>
              </w:rPr>
              <w:t>职权</w:t>
            </w:r>
          </w:p>
          <w:p w14:paraId="38DDE004">
            <w:pPr>
              <w:pStyle w:val="8"/>
              <w:spacing w:before="1" w:line="195" w:lineRule="auto"/>
              <w:ind w:left="188"/>
              <w:jc w:val="center"/>
            </w:pPr>
            <w:r>
              <w:rPr>
                <w:spacing w:val="-10"/>
              </w:rPr>
              <w:t>类别</w:t>
            </w:r>
          </w:p>
        </w:tc>
        <w:tc>
          <w:tcPr>
            <w:tcW w:w="825" w:type="dxa"/>
            <w:vAlign w:val="center"/>
          </w:tcPr>
          <w:p w14:paraId="00832494">
            <w:pPr>
              <w:pStyle w:val="8"/>
              <w:spacing w:before="23" w:line="208" w:lineRule="auto"/>
              <w:ind w:left="136" w:right="128" w:firstLine="9"/>
              <w:jc w:val="center"/>
            </w:pPr>
            <w:r>
              <w:rPr>
                <w:spacing w:val="-9"/>
              </w:rPr>
              <w:t>办理</w:t>
            </w:r>
            <w:r>
              <w:rPr>
                <w:spacing w:val="-4"/>
              </w:rPr>
              <w:t>环节</w:t>
            </w:r>
          </w:p>
        </w:tc>
        <w:tc>
          <w:tcPr>
            <w:tcW w:w="3900" w:type="dxa"/>
            <w:vAlign w:val="center"/>
          </w:tcPr>
          <w:p w14:paraId="39909DF4">
            <w:pPr>
              <w:pStyle w:val="8"/>
              <w:spacing w:before="155" w:line="219" w:lineRule="auto"/>
              <w:ind w:firstLine="1484" w:firstLineChars="700"/>
              <w:jc w:val="center"/>
            </w:pPr>
            <w:r>
              <w:rPr>
                <w:spacing w:val="-4"/>
              </w:rPr>
              <w:t>责任事项</w:t>
            </w:r>
          </w:p>
        </w:tc>
        <w:tc>
          <w:tcPr>
            <w:tcW w:w="750" w:type="dxa"/>
            <w:vAlign w:val="center"/>
          </w:tcPr>
          <w:p w14:paraId="08F8F5E8">
            <w:pPr>
              <w:pStyle w:val="8"/>
              <w:spacing w:before="23" w:line="208" w:lineRule="auto"/>
              <w:ind w:right="112"/>
              <w:jc w:val="center"/>
              <w:rPr>
                <w:lang w:eastAsia="zh-CN"/>
              </w:rPr>
            </w:pPr>
            <w:r>
              <w:rPr>
                <w:rFonts w:hint="eastAsia"/>
                <w:lang w:eastAsia="zh-CN"/>
              </w:rPr>
              <w:t>责任科室</w:t>
            </w:r>
          </w:p>
        </w:tc>
        <w:tc>
          <w:tcPr>
            <w:tcW w:w="1623" w:type="dxa"/>
            <w:vAlign w:val="center"/>
          </w:tcPr>
          <w:p w14:paraId="59CF9A90">
            <w:pPr>
              <w:pStyle w:val="8"/>
              <w:spacing w:before="23" w:line="208" w:lineRule="auto"/>
              <w:ind w:left="353" w:right="112" w:hanging="227"/>
              <w:jc w:val="center"/>
              <w:rPr>
                <w:spacing w:val="-6"/>
              </w:rPr>
            </w:pPr>
            <w:r>
              <w:rPr>
                <w:rFonts w:hint="eastAsia"/>
                <w:spacing w:val="-6"/>
                <w:lang w:eastAsia="zh-CN"/>
              </w:rPr>
              <w:t>追责情形</w:t>
            </w:r>
          </w:p>
        </w:tc>
      </w:tr>
      <w:tr w14:paraId="29CB9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201D421">
            <w:pPr>
              <w:pStyle w:val="8"/>
              <w:spacing w:before="72" w:line="180" w:lineRule="auto"/>
              <w:ind w:left="319"/>
              <w:jc w:val="center"/>
              <w:rPr>
                <w:lang w:eastAsia="zh-CN"/>
              </w:rPr>
            </w:pPr>
            <w:r>
              <w:rPr>
                <w:rFonts w:hint="eastAsia"/>
                <w:spacing w:val="-11"/>
                <w:lang w:eastAsia="zh-CN"/>
              </w:rPr>
              <w:t>155</w:t>
            </w:r>
          </w:p>
        </w:tc>
        <w:tc>
          <w:tcPr>
            <w:tcW w:w="1449" w:type="dxa"/>
            <w:vMerge w:val="restart"/>
            <w:tcBorders>
              <w:bottom w:val="nil"/>
            </w:tcBorders>
            <w:vAlign w:val="center"/>
          </w:tcPr>
          <w:p w14:paraId="6D76A8B1">
            <w:pPr>
              <w:spacing w:line="249" w:lineRule="auto"/>
              <w:jc w:val="center"/>
              <w:rPr>
                <w:color w:val="auto"/>
                <w:lang w:eastAsia="zh-CN"/>
              </w:rPr>
            </w:pPr>
          </w:p>
          <w:p w14:paraId="3D283759">
            <w:pPr>
              <w:spacing w:line="249" w:lineRule="auto"/>
              <w:jc w:val="center"/>
              <w:rPr>
                <w:color w:val="auto"/>
                <w:lang w:eastAsia="zh-CN"/>
              </w:rPr>
            </w:pPr>
          </w:p>
          <w:p w14:paraId="1FDE057E">
            <w:pPr>
              <w:spacing w:line="249" w:lineRule="auto"/>
              <w:jc w:val="center"/>
              <w:rPr>
                <w:color w:val="auto"/>
                <w:lang w:eastAsia="zh-CN"/>
              </w:rPr>
            </w:pPr>
          </w:p>
          <w:p w14:paraId="36E7BD9C">
            <w:pPr>
              <w:pStyle w:val="8"/>
              <w:spacing w:before="72" w:line="218" w:lineRule="auto"/>
              <w:ind w:left="109" w:right="118" w:firstLine="8"/>
              <w:jc w:val="center"/>
              <w:rPr>
                <w:color w:val="auto"/>
                <w:lang w:eastAsia="zh-CN"/>
              </w:rPr>
            </w:pPr>
            <w:r>
              <w:rPr>
                <w:color w:val="auto"/>
                <w:spacing w:val="-4"/>
                <w:lang w:eastAsia="zh-CN"/>
              </w:rPr>
              <w:t>对紧急抢</w:t>
            </w:r>
            <w:r>
              <w:rPr>
                <w:color w:val="auto"/>
                <w:spacing w:val="-1"/>
                <w:lang w:eastAsia="zh-CN"/>
              </w:rPr>
              <w:t>修埋设在城市道路下的管</w:t>
            </w:r>
          </w:p>
          <w:p w14:paraId="0609F9E6">
            <w:pPr>
              <w:pStyle w:val="8"/>
              <w:spacing w:before="1" w:line="218" w:lineRule="auto"/>
              <w:ind w:left="120" w:right="118" w:firstLine="6"/>
              <w:jc w:val="center"/>
              <w:rPr>
                <w:lang w:eastAsia="zh-CN"/>
              </w:rPr>
            </w:pPr>
            <w:r>
              <w:rPr>
                <w:color w:val="auto"/>
                <w:spacing w:val="-6"/>
                <w:lang w:eastAsia="zh-CN"/>
              </w:rPr>
              <w:t>线，不按</w:t>
            </w:r>
            <w:r>
              <w:rPr>
                <w:color w:val="auto"/>
                <w:spacing w:val="-4"/>
                <w:lang w:eastAsia="zh-CN"/>
              </w:rPr>
              <w:t>照规定补办批准手续的处罚</w:t>
            </w:r>
          </w:p>
        </w:tc>
        <w:tc>
          <w:tcPr>
            <w:tcW w:w="5490" w:type="dxa"/>
            <w:vMerge w:val="restart"/>
            <w:tcBorders>
              <w:bottom w:val="nil"/>
            </w:tcBorders>
            <w:vAlign w:val="center"/>
          </w:tcPr>
          <w:p w14:paraId="63ACD0B3">
            <w:pPr>
              <w:spacing w:line="381" w:lineRule="auto"/>
              <w:jc w:val="center"/>
              <w:rPr>
                <w:color w:val="auto"/>
                <w:lang w:eastAsia="zh-CN"/>
              </w:rPr>
            </w:pPr>
          </w:p>
          <w:p w14:paraId="29838EA8">
            <w:pPr>
              <w:pStyle w:val="8"/>
              <w:spacing w:before="72" w:line="288" w:lineRule="auto"/>
              <w:ind w:left="106" w:right="103" w:hanging="1"/>
              <w:jc w:val="center"/>
              <w:rPr>
                <w:color w:val="auto"/>
                <w:lang w:eastAsia="zh-CN"/>
              </w:rPr>
            </w:pPr>
            <w:r>
              <w:rPr>
                <w:color w:val="auto"/>
                <w:spacing w:val="-5"/>
                <w:lang w:eastAsia="zh-CN"/>
              </w:rPr>
              <w:t>《城市道路管理条例》第四十二条第五项：“违反本条例第二十七条规定，或者有下列行为之一的，由市政工程行政主管部门或者其他有关部门责令限期改正，可以</w:t>
            </w:r>
            <w:r>
              <w:rPr>
                <w:color w:val="auto"/>
                <w:spacing w:val="-6"/>
                <w:lang w:eastAsia="zh-CN"/>
              </w:rPr>
              <w:t>处以2万元以下的罚款；造成损失的，应当依法承担赔</w:t>
            </w:r>
            <w:r>
              <w:rPr>
                <w:color w:val="auto"/>
                <w:lang w:eastAsia="zh-CN"/>
              </w:rPr>
              <w:t>偿责任</w:t>
            </w:r>
            <w:r>
              <w:rPr>
                <w:color w:val="auto"/>
                <w:spacing w:val="-55"/>
                <w:lang w:eastAsia="zh-CN"/>
              </w:rPr>
              <w:t>：（</w:t>
            </w:r>
            <w:r>
              <w:rPr>
                <w:color w:val="auto"/>
                <w:lang w:eastAsia="zh-CN"/>
              </w:rPr>
              <w:t>五）紧急抢修埋设在城市道路下的管线，不</w:t>
            </w:r>
            <w:r>
              <w:rPr>
                <w:color w:val="auto"/>
                <w:spacing w:val="-1"/>
                <w:lang w:eastAsia="zh-CN"/>
              </w:rPr>
              <w:t>按照规定补办批准手续的”。</w:t>
            </w:r>
          </w:p>
          <w:p w14:paraId="74011955">
            <w:pPr>
              <w:pStyle w:val="8"/>
              <w:spacing w:before="101" w:line="259" w:lineRule="auto"/>
              <w:ind w:left="119" w:right="103" w:hanging="14"/>
              <w:jc w:val="center"/>
              <w:rPr>
                <w:color w:val="auto"/>
                <w:lang w:eastAsia="zh-CN"/>
              </w:rPr>
            </w:pPr>
            <w:r>
              <w:rPr>
                <w:color w:val="auto"/>
                <w:spacing w:val="-5"/>
                <w:lang w:eastAsia="zh-CN"/>
              </w:rPr>
              <w:t>《城市道路管理条例》第二十七条：“城市道路范围内</w:t>
            </w:r>
            <w:r>
              <w:rPr>
                <w:color w:val="auto"/>
                <w:spacing w:val="-2"/>
                <w:lang w:eastAsia="zh-CN"/>
              </w:rPr>
              <w:t>禁止下列行为</w:t>
            </w:r>
            <w:r>
              <w:rPr>
                <w:color w:val="auto"/>
                <w:spacing w:val="-12"/>
                <w:lang w:eastAsia="zh-CN"/>
              </w:rPr>
              <w:t>：（</w:t>
            </w:r>
            <w:r>
              <w:rPr>
                <w:color w:val="auto"/>
                <w:spacing w:val="-2"/>
                <w:lang w:eastAsia="zh-CN"/>
              </w:rPr>
              <w:t>一）擅自占用或者挖掘城市道路；</w:t>
            </w:r>
          </w:p>
          <w:p w14:paraId="17CF0D35">
            <w:pPr>
              <w:pStyle w:val="8"/>
              <w:spacing w:before="100" w:line="259" w:lineRule="auto"/>
              <w:ind w:left="115" w:right="101" w:hanging="10"/>
              <w:jc w:val="center"/>
              <w:rPr>
                <w:color w:val="auto"/>
                <w:lang w:eastAsia="zh-CN"/>
              </w:rPr>
            </w:pPr>
            <w:r>
              <w:rPr>
                <w:color w:val="auto"/>
                <w:spacing w:val="-7"/>
                <w:lang w:eastAsia="zh-CN"/>
              </w:rPr>
              <w:t>（二）履带车、铁轮车或者超重、超高、超长车辆擅自</w:t>
            </w:r>
            <w:r>
              <w:rPr>
                <w:color w:val="auto"/>
                <w:spacing w:val="-2"/>
                <w:lang w:eastAsia="zh-CN"/>
              </w:rPr>
              <w:t>在城市道路上行驶；</w:t>
            </w:r>
          </w:p>
          <w:p w14:paraId="50A89BD5">
            <w:pPr>
              <w:pStyle w:val="8"/>
              <w:spacing w:before="102" w:line="259" w:lineRule="auto"/>
              <w:ind w:left="105" w:right="56"/>
              <w:jc w:val="center"/>
              <w:rPr>
                <w:color w:val="auto"/>
                <w:lang w:eastAsia="zh-CN"/>
              </w:rPr>
            </w:pPr>
            <w:r>
              <w:rPr>
                <w:color w:val="auto"/>
                <w:spacing w:val="-3"/>
                <w:lang w:eastAsia="zh-CN"/>
              </w:rPr>
              <w:t>（三）机动车在桥梁或者非指定的城市道路上试刹车；</w:t>
            </w:r>
            <w:r>
              <w:rPr>
                <w:color w:val="auto"/>
                <w:lang w:eastAsia="zh-CN"/>
              </w:rPr>
              <w:t>（四）擅自在城市道路上建设建筑物、构筑物；</w:t>
            </w:r>
          </w:p>
          <w:p w14:paraId="43C7C4ED">
            <w:pPr>
              <w:pStyle w:val="8"/>
              <w:spacing w:before="103" w:line="274" w:lineRule="auto"/>
              <w:ind w:left="109" w:right="103" w:hanging="4"/>
              <w:jc w:val="center"/>
              <w:rPr>
                <w:color w:val="auto"/>
                <w:lang w:eastAsia="zh-CN"/>
              </w:rPr>
            </w:pPr>
            <w:r>
              <w:rPr>
                <w:color w:val="auto"/>
                <w:lang w:eastAsia="zh-CN"/>
              </w:rPr>
              <w:t>（五）在桥梁上架设压力在4公斤/平方厘米（0.4兆</w:t>
            </w:r>
            <w:r>
              <w:rPr>
                <w:color w:val="auto"/>
                <w:spacing w:val="-1"/>
                <w:lang w:eastAsia="zh-CN"/>
              </w:rPr>
              <w:t>帕）以上的煤气管道、10千伏以上的高压电力线和其他易燃易爆管线；</w:t>
            </w:r>
          </w:p>
          <w:p w14:paraId="06DDE1B2">
            <w:pPr>
              <w:pStyle w:val="8"/>
              <w:spacing w:before="102" w:line="259" w:lineRule="auto"/>
              <w:ind w:left="113" w:right="106" w:hanging="8"/>
              <w:jc w:val="center"/>
              <w:rPr>
                <w:color w:val="auto"/>
                <w:lang w:eastAsia="zh-CN"/>
              </w:rPr>
            </w:pPr>
            <w:r>
              <w:rPr>
                <w:color w:val="auto"/>
                <w:spacing w:val="-5"/>
                <w:lang w:eastAsia="zh-CN"/>
              </w:rPr>
              <w:t>（六）擅自在桥梁或者路灯设施上设置广告牌或者其他</w:t>
            </w:r>
            <w:r>
              <w:rPr>
                <w:color w:val="auto"/>
                <w:spacing w:val="-3"/>
                <w:lang w:eastAsia="zh-CN"/>
              </w:rPr>
              <w:t>挂浮物；</w:t>
            </w:r>
          </w:p>
          <w:p w14:paraId="41288118">
            <w:pPr>
              <w:pStyle w:val="8"/>
              <w:spacing w:before="102" w:line="217" w:lineRule="auto"/>
              <w:ind w:left="105"/>
              <w:jc w:val="center"/>
              <w:rPr>
                <w:lang w:eastAsia="zh-CN"/>
              </w:rPr>
            </w:pPr>
            <w:r>
              <w:rPr>
                <w:color w:val="auto"/>
                <w:spacing w:val="-1"/>
                <w:lang w:eastAsia="zh-CN"/>
              </w:rPr>
              <w:t>（七）其他损害、侵占城市道路的行为”。</w:t>
            </w:r>
          </w:p>
        </w:tc>
        <w:tc>
          <w:tcPr>
            <w:tcW w:w="855" w:type="dxa"/>
            <w:vMerge w:val="restart"/>
            <w:tcBorders>
              <w:bottom w:val="nil"/>
            </w:tcBorders>
            <w:vAlign w:val="center"/>
          </w:tcPr>
          <w:p w14:paraId="623A3F91">
            <w:pPr>
              <w:spacing w:line="255" w:lineRule="auto"/>
              <w:jc w:val="center"/>
              <w:rPr>
                <w:lang w:eastAsia="zh-CN"/>
              </w:rPr>
            </w:pPr>
          </w:p>
          <w:p w14:paraId="2C5890DB">
            <w:pPr>
              <w:spacing w:line="255" w:lineRule="auto"/>
              <w:jc w:val="center"/>
              <w:rPr>
                <w:lang w:eastAsia="zh-CN"/>
              </w:rPr>
            </w:pPr>
          </w:p>
          <w:p w14:paraId="686916BF">
            <w:pPr>
              <w:spacing w:line="255" w:lineRule="auto"/>
              <w:jc w:val="center"/>
              <w:rPr>
                <w:lang w:eastAsia="zh-CN"/>
              </w:rPr>
            </w:pPr>
          </w:p>
          <w:p w14:paraId="26CE76AF">
            <w:pPr>
              <w:spacing w:line="255" w:lineRule="auto"/>
              <w:jc w:val="center"/>
              <w:rPr>
                <w:lang w:eastAsia="zh-CN"/>
              </w:rPr>
            </w:pPr>
          </w:p>
          <w:p w14:paraId="4695FB40">
            <w:pPr>
              <w:spacing w:line="255" w:lineRule="auto"/>
              <w:jc w:val="center"/>
              <w:rPr>
                <w:lang w:eastAsia="zh-CN"/>
              </w:rPr>
            </w:pPr>
          </w:p>
          <w:p w14:paraId="68EC69FD">
            <w:pPr>
              <w:spacing w:line="255" w:lineRule="auto"/>
              <w:jc w:val="center"/>
              <w:rPr>
                <w:lang w:eastAsia="zh-CN"/>
              </w:rPr>
            </w:pPr>
          </w:p>
          <w:p w14:paraId="0017AEA6">
            <w:pPr>
              <w:pStyle w:val="8"/>
              <w:spacing w:before="71"/>
              <w:ind w:left="160" w:right="140" w:hanging="8"/>
              <w:jc w:val="center"/>
            </w:pPr>
            <w:r>
              <w:rPr>
                <w:spacing w:val="-4"/>
              </w:rPr>
              <w:t>行政</w:t>
            </w:r>
            <w:r>
              <w:rPr>
                <w:spacing w:val="-8"/>
              </w:rPr>
              <w:t>处罚</w:t>
            </w:r>
          </w:p>
        </w:tc>
        <w:tc>
          <w:tcPr>
            <w:tcW w:w="825" w:type="dxa"/>
            <w:vAlign w:val="center"/>
          </w:tcPr>
          <w:p w14:paraId="39D4A075">
            <w:pPr>
              <w:spacing w:line="247" w:lineRule="auto"/>
              <w:jc w:val="center"/>
            </w:pPr>
          </w:p>
          <w:p w14:paraId="04AB1312">
            <w:pPr>
              <w:pStyle w:val="8"/>
              <w:spacing w:before="71" w:line="219" w:lineRule="auto"/>
              <w:ind w:left="148"/>
              <w:jc w:val="center"/>
            </w:pPr>
            <w:r>
              <w:rPr>
                <w:spacing w:val="-9"/>
              </w:rPr>
              <w:t>立案</w:t>
            </w:r>
          </w:p>
        </w:tc>
        <w:tc>
          <w:tcPr>
            <w:tcW w:w="3900" w:type="dxa"/>
            <w:vAlign w:val="center"/>
          </w:tcPr>
          <w:p w14:paraId="68D709A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B3D5D6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B4896E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A97019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7D71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F5F3A2D">
            <w:pPr>
              <w:jc w:val="center"/>
              <w:rPr>
                <w:lang w:eastAsia="zh-CN"/>
              </w:rPr>
            </w:pPr>
          </w:p>
        </w:tc>
        <w:tc>
          <w:tcPr>
            <w:tcW w:w="1449" w:type="dxa"/>
            <w:vMerge w:val="continue"/>
            <w:tcBorders>
              <w:top w:val="nil"/>
              <w:bottom w:val="nil"/>
            </w:tcBorders>
            <w:vAlign w:val="center"/>
          </w:tcPr>
          <w:p w14:paraId="29FE98F1">
            <w:pPr>
              <w:jc w:val="center"/>
              <w:rPr>
                <w:lang w:eastAsia="zh-CN"/>
              </w:rPr>
            </w:pPr>
          </w:p>
        </w:tc>
        <w:tc>
          <w:tcPr>
            <w:tcW w:w="5490" w:type="dxa"/>
            <w:vMerge w:val="continue"/>
            <w:tcBorders>
              <w:top w:val="nil"/>
              <w:bottom w:val="nil"/>
            </w:tcBorders>
            <w:vAlign w:val="center"/>
          </w:tcPr>
          <w:p w14:paraId="15AD102B">
            <w:pPr>
              <w:jc w:val="center"/>
              <w:rPr>
                <w:lang w:eastAsia="zh-CN"/>
              </w:rPr>
            </w:pPr>
          </w:p>
        </w:tc>
        <w:tc>
          <w:tcPr>
            <w:tcW w:w="855" w:type="dxa"/>
            <w:vMerge w:val="continue"/>
            <w:tcBorders>
              <w:top w:val="nil"/>
              <w:bottom w:val="nil"/>
            </w:tcBorders>
            <w:vAlign w:val="center"/>
          </w:tcPr>
          <w:p w14:paraId="550E436F">
            <w:pPr>
              <w:jc w:val="center"/>
              <w:rPr>
                <w:lang w:eastAsia="zh-CN"/>
              </w:rPr>
            </w:pPr>
          </w:p>
        </w:tc>
        <w:tc>
          <w:tcPr>
            <w:tcW w:w="825" w:type="dxa"/>
            <w:vAlign w:val="center"/>
          </w:tcPr>
          <w:p w14:paraId="301BEFF9">
            <w:pPr>
              <w:spacing w:line="348" w:lineRule="auto"/>
              <w:jc w:val="center"/>
              <w:rPr>
                <w:lang w:eastAsia="zh-CN"/>
              </w:rPr>
            </w:pPr>
          </w:p>
          <w:p w14:paraId="093EB63F">
            <w:pPr>
              <w:pStyle w:val="8"/>
              <w:spacing w:before="72" w:line="219" w:lineRule="auto"/>
              <w:ind w:left="138"/>
              <w:jc w:val="center"/>
            </w:pPr>
            <w:r>
              <w:rPr>
                <w:spacing w:val="-4"/>
              </w:rPr>
              <w:t>调查</w:t>
            </w:r>
          </w:p>
        </w:tc>
        <w:tc>
          <w:tcPr>
            <w:tcW w:w="3900" w:type="dxa"/>
            <w:vAlign w:val="center"/>
          </w:tcPr>
          <w:p w14:paraId="72DBC2C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744FA6B">
            <w:pPr>
              <w:pStyle w:val="8"/>
              <w:spacing w:before="72" w:line="274" w:lineRule="auto"/>
              <w:ind w:left="116" w:right="104"/>
              <w:jc w:val="center"/>
              <w:rPr>
                <w:lang w:eastAsia="zh-CN"/>
              </w:rPr>
            </w:pPr>
          </w:p>
        </w:tc>
        <w:tc>
          <w:tcPr>
            <w:tcW w:w="1623" w:type="dxa"/>
            <w:vMerge w:val="continue"/>
            <w:vAlign w:val="center"/>
          </w:tcPr>
          <w:p w14:paraId="78097056">
            <w:pPr>
              <w:pStyle w:val="8"/>
              <w:spacing w:before="72" w:line="218" w:lineRule="auto"/>
              <w:ind w:left="116" w:right="105"/>
              <w:jc w:val="center"/>
              <w:rPr>
                <w:lang w:eastAsia="zh-CN"/>
              </w:rPr>
            </w:pPr>
          </w:p>
        </w:tc>
      </w:tr>
      <w:tr w14:paraId="5BBBF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2C9824D">
            <w:pPr>
              <w:jc w:val="center"/>
              <w:rPr>
                <w:lang w:eastAsia="zh-CN"/>
              </w:rPr>
            </w:pPr>
          </w:p>
        </w:tc>
        <w:tc>
          <w:tcPr>
            <w:tcW w:w="1449" w:type="dxa"/>
            <w:vMerge w:val="continue"/>
            <w:tcBorders>
              <w:top w:val="nil"/>
              <w:bottom w:val="nil"/>
            </w:tcBorders>
            <w:vAlign w:val="center"/>
          </w:tcPr>
          <w:p w14:paraId="64354D2B">
            <w:pPr>
              <w:jc w:val="center"/>
              <w:rPr>
                <w:lang w:eastAsia="zh-CN"/>
              </w:rPr>
            </w:pPr>
          </w:p>
        </w:tc>
        <w:tc>
          <w:tcPr>
            <w:tcW w:w="5490" w:type="dxa"/>
            <w:vMerge w:val="continue"/>
            <w:tcBorders>
              <w:top w:val="nil"/>
              <w:bottom w:val="nil"/>
            </w:tcBorders>
            <w:vAlign w:val="center"/>
          </w:tcPr>
          <w:p w14:paraId="68C46671">
            <w:pPr>
              <w:jc w:val="center"/>
              <w:rPr>
                <w:lang w:eastAsia="zh-CN"/>
              </w:rPr>
            </w:pPr>
          </w:p>
        </w:tc>
        <w:tc>
          <w:tcPr>
            <w:tcW w:w="855" w:type="dxa"/>
            <w:vMerge w:val="continue"/>
            <w:tcBorders>
              <w:top w:val="nil"/>
              <w:bottom w:val="nil"/>
            </w:tcBorders>
            <w:vAlign w:val="center"/>
          </w:tcPr>
          <w:p w14:paraId="54E01EFA">
            <w:pPr>
              <w:jc w:val="center"/>
              <w:rPr>
                <w:lang w:eastAsia="zh-CN"/>
              </w:rPr>
            </w:pPr>
          </w:p>
        </w:tc>
        <w:tc>
          <w:tcPr>
            <w:tcW w:w="825" w:type="dxa"/>
            <w:vAlign w:val="center"/>
          </w:tcPr>
          <w:p w14:paraId="04C4CE9F">
            <w:pPr>
              <w:spacing w:line="349" w:lineRule="auto"/>
              <w:jc w:val="center"/>
              <w:rPr>
                <w:lang w:eastAsia="zh-CN"/>
              </w:rPr>
            </w:pPr>
          </w:p>
          <w:p w14:paraId="3DAEB1D7">
            <w:pPr>
              <w:pStyle w:val="8"/>
              <w:spacing w:before="71" w:line="218" w:lineRule="auto"/>
              <w:ind w:left="153"/>
              <w:jc w:val="center"/>
            </w:pPr>
            <w:r>
              <w:rPr>
                <w:spacing w:val="-11"/>
              </w:rPr>
              <w:t>审查</w:t>
            </w:r>
          </w:p>
        </w:tc>
        <w:tc>
          <w:tcPr>
            <w:tcW w:w="3900" w:type="dxa"/>
            <w:vAlign w:val="center"/>
          </w:tcPr>
          <w:p w14:paraId="6949BCB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AA8FB77">
            <w:pPr>
              <w:pStyle w:val="8"/>
              <w:spacing w:before="55" w:line="252" w:lineRule="auto"/>
              <w:ind w:left="116" w:right="104"/>
              <w:jc w:val="center"/>
              <w:rPr>
                <w:lang w:eastAsia="zh-CN"/>
              </w:rPr>
            </w:pPr>
          </w:p>
        </w:tc>
        <w:tc>
          <w:tcPr>
            <w:tcW w:w="1623" w:type="dxa"/>
            <w:vMerge w:val="continue"/>
            <w:vAlign w:val="center"/>
          </w:tcPr>
          <w:p w14:paraId="28C7B185">
            <w:pPr>
              <w:pStyle w:val="8"/>
              <w:spacing w:before="23" w:line="210" w:lineRule="auto"/>
              <w:ind w:left="116" w:right="105"/>
              <w:jc w:val="center"/>
              <w:rPr>
                <w:lang w:eastAsia="zh-CN"/>
              </w:rPr>
            </w:pPr>
          </w:p>
        </w:tc>
      </w:tr>
      <w:tr w14:paraId="27A5D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B826085">
            <w:pPr>
              <w:jc w:val="center"/>
              <w:rPr>
                <w:lang w:eastAsia="zh-CN"/>
              </w:rPr>
            </w:pPr>
          </w:p>
        </w:tc>
        <w:tc>
          <w:tcPr>
            <w:tcW w:w="1449" w:type="dxa"/>
            <w:vMerge w:val="continue"/>
            <w:tcBorders>
              <w:top w:val="nil"/>
              <w:bottom w:val="nil"/>
            </w:tcBorders>
            <w:vAlign w:val="center"/>
          </w:tcPr>
          <w:p w14:paraId="60F5C1E1">
            <w:pPr>
              <w:jc w:val="center"/>
              <w:rPr>
                <w:lang w:eastAsia="zh-CN"/>
              </w:rPr>
            </w:pPr>
          </w:p>
        </w:tc>
        <w:tc>
          <w:tcPr>
            <w:tcW w:w="5490" w:type="dxa"/>
            <w:vMerge w:val="continue"/>
            <w:tcBorders>
              <w:top w:val="nil"/>
              <w:bottom w:val="nil"/>
            </w:tcBorders>
            <w:vAlign w:val="center"/>
          </w:tcPr>
          <w:p w14:paraId="6C30B337">
            <w:pPr>
              <w:jc w:val="center"/>
              <w:rPr>
                <w:lang w:eastAsia="zh-CN"/>
              </w:rPr>
            </w:pPr>
          </w:p>
        </w:tc>
        <w:tc>
          <w:tcPr>
            <w:tcW w:w="855" w:type="dxa"/>
            <w:vMerge w:val="continue"/>
            <w:tcBorders>
              <w:top w:val="nil"/>
              <w:bottom w:val="nil"/>
            </w:tcBorders>
            <w:vAlign w:val="center"/>
          </w:tcPr>
          <w:p w14:paraId="02239FDA">
            <w:pPr>
              <w:jc w:val="center"/>
              <w:rPr>
                <w:lang w:eastAsia="zh-CN"/>
              </w:rPr>
            </w:pPr>
          </w:p>
        </w:tc>
        <w:tc>
          <w:tcPr>
            <w:tcW w:w="825" w:type="dxa"/>
            <w:vAlign w:val="center"/>
          </w:tcPr>
          <w:p w14:paraId="7552E853">
            <w:pPr>
              <w:spacing w:line="361" w:lineRule="auto"/>
              <w:jc w:val="center"/>
              <w:rPr>
                <w:lang w:eastAsia="zh-CN"/>
              </w:rPr>
            </w:pPr>
          </w:p>
          <w:p w14:paraId="42C8AFA1">
            <w:pPr>
              <w:pStyle w:val="8"/>
              <w:spacing w:before="72" w:line="219" w:lineRule="auto"/>
              <w:ind w:left="145"/>
              <w:jc w:val="center"/>
            </w:pPr>
            <w:r>
              <w:rPr>
                <w:spacing w:val="-7"/>
              </w:rPr>
              <w:t>告知</w:t>
            </w:r>
          </w:p>
        </w:tc>
        <w:tc>
          <w:tcPr>
            <w:tcW w:w="3900" w:type="dxa"/>
            <w:vAlign w:val="center"/>
          </w:tcPr>
          <w:p w14:paraId="0082257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61A3F9D">
            <w:pPr>
              <w:pStyle w:val="8"/>
              <w:spacing w:before="98" w:line="229" w:lineRule="auto"/>
              <w:ind w:left="116" w:right="104"/>
              <w:jc w:val="center"/>
              <w:rPr>
                <w:lang w:eastAsia="zh-CN"/>
              </w:rPr>
            </w:pPr>
          </w:p>
        </w:tc>
        <w:tc>
          <w:tcPr>
            <w:tcW w:w="1623" w:type="dxa"/>
            <w:vMerge w:val="continue"/>
            <w:vAlign w:val="center"/>
          </w:tcPr>
          <w:p w14:paraId="0AAC0D6A">
            <w:pPr>
              <w:pStyle w:val="8"/>
              <w:spacing w:before="26" w:line="209" w:lineRule="auto"/>
              <w:ind w:left="116" w:right="105"/>
              <w:jc w:val="center"/>
              <w:rPr>
                <w:lang w:eastAsia="zh-CN"/>
              </w:rPr>
            </w:pPr>
          </w:p>
        </w:tc>
      </w:tr>
      <w:tr w14:paraId="1147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1A5F4A1">
            <w:pPr>
              <w:jc w:val="center"/>
              <w:rPr>
                <w:lang w:eastAsia="zh-CN"/>
              </w:rPr>
            </w:pPr>
          </w:p>
        </w:tc>
        <w:tc>
          <w:tcPr>
            <w:tcW w:w="1449" w:type="dxa"/>
            <w:vMerge w:val="continue"/>
            <w:tcBorders>
              <w:top w:val="nil"/>
              <w:bottom w:val="nil"/>
            </w:tcBorders>
            <w:vAlign w:val="center"/>
          </w:tcPr>
          <w:p w14:paraId="225171DF">
            <w:pPr>
              <w:jc w:val="center"/>
              <w:rPr>
                <w:lang w:eastAsia="zh-CN"/>
              </w:rPr>
            </w:pPr>
          </w:p>
        </w:tc>
        <w:tc>
          <w:tcPr>
            <w:tcW w:w="5490" w:type="dxa"/>
            <w:vMerge w:val="continue"/>
            <w:tcBorders>
              <w:top w:val="nil"/>
              <w:bottom w:val="nil"/>
            </w:tcBorders>
            <w:vAlign w:val="center"/>
          </w:tcPr>
          <w:p w14:paraId="0D189DE9">
            <w:pPr>
              <w:jc w:val="center"/>
              <w:rPr>
                <w:lang w:eastAsia="zh-CN"/>
              </w:rPr>
            </w:pPr>
          </w:p>
        </w:tc>
        <w:tc>
          <w:tcPr>
            <w:tcW w:w="855" w:type="dxa"/>
            <w:vMerge w:val="continue"/>
            <w:tcBorders>
              <w:top w:val="nil"/>
              <w:bottom w:val="nil"/>
            </w:tcBorders>
            <w:vAlign w:val="center"/>
          </w:tcPr>
          <w:p w14:paraId="777886F4">
            <w:pPr>
              <w:jc w:val="center"/>
              <w:rPr>
                <w:lang w:eastAsia="zh-CN"/>
              </w:rPr>
            </w:pPr>
          </w:p>
        </w:tc>
        <w:tc>
          <w:tcPr>
            <w:tcW w:w="825" w:type="dxa"/>
            <w:vAlign w:val="center"/>
          </w:tcPr>
          <w:p w14:paraId="4AC8E8D1">
            <w:pPr>
              <w:pStyle w:val="8"/>
              <w:spacing w:before="285" w:line="219" w:lineRule="auto"/>
              <w:ind w:left="143"/>
              <w:jc w:val="center"/>
            </w:pPr>
            <w:r>
              <w:rPr>
                <w:spacing w:val="-7"/>
              </w:rPr>
              <w:t>决定</w:t>
            </w:r>
          </w:p>
        </w:tc>
        <w:tc>
          <w:tcPr>
            <w:tcW w:w="3900" w:type="dxa"/>
            <w:vAlign w:val="center"/>
          </w:tcPr>
          <w:p w14:paraId="5D001CF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3CBED4B">
            <w:pPr>
              <w:pStyle w:val="8"/>
              <w:spacing w:before="76" w:line="281" w:lineRule="auto"/>
              <w:ind w:left="115" w:right="104" w:firstLine="13"/>
              <w:jc w:val="center"/>
              <w:rPr>
                <w:lang w:eastAsia="zh-CN"/>
              </w:rPr>
            </w:pPr>
          </w:p>
        </w:tc>
        <w:tc>
          <w:tcPr>
            <w:tcW w:w="1623" w:type="dxa"/>
            <w:vMerge w:val="continue"/>
            <w:vAlign w:val="center"/>
          </w:tcPr>
          <w:p w14:paraId="34674205">
            <w:pPr>
              <w:pStyle w:val="8"/>
              <w:spacing w:before="63" w:line="218" w:lineRule="auto"/>
              <w:ind w:left="115" w:right="105" w:firstLine="13"/>
              <w:jc w:val="center"/>
              <w:rPr>
                <w:spacing w:val="-4"/>
                <w:lang w:eastAsia="zh-CN"/>
              </w:rPr>
            </w:pPr>
          </w:p>
        </w:tc>
      </w:tr>
      <w:tr w14:paraId="781F0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6E3FFBA">
            <w:pPr>
              <w:jc w:val="center"/>
              <w:rPr>
                <w:lang w:eastAsia="zh-CN"/>
              </w:rPr>
            </w:pPr>
          </w:p>
        </w:tc>
        <w:tc>
          <w:tcPr>
            <w:tcW w:w="1449" w:type="dxa"/>
            <w:vMerge w:val="continue"/>
            <w:tcBorders>
              <w:top w:val="nil"/>
            </w:tcBorders>
            <w:vAlign w:val="center"/>
          </w:tcPr>
          <w:p w14:paraId="73A4E984">
            <w:pPr>
              <w:jc w:val="center"/>
              <w:rPr>
                <w:lang w:eastAsia="zh-CN"/>
              </w:rPr>
            </w:pPr>
          </w:p>
        </w:tc>
        <w:tc>
          <w:tcPr>
            <w:tcW w:w="5490" w:type="dxa"/>
            <w:vMerge w:val="continue"/>
            <w:tcBorders>
              <w:top w:val="nil"/>
            </w:tcBorders>
            <w:vAlign w:val="center"/>
          </w:tcPr>
          <w:p w14:paraId="25C272C6">
            <w:pPr>
              <w:jc w:val="center"/>
              <w:rPr>
                <w:lang w:eastAsia="zh-CN"/>
              </w:rPr>
            </w:pPr>
          </w:p>
        </w:tc>
        <w:tc>
          <w:tcPr>
            <w:tcW w:w="855" w:type="dxa"/>
            <w:vMerge w:val="continue"/>
            <w:tcBorders>
              <w:top w:val="nil"/>
            </w:tcBorders>
            <w:vAlign w:val="center"/>
          </w:tcPr>
          <w:p w14:paraId="3A6D6F0D">
            <w:pPr>
              <w:jc w:val="center"/>
              <w:rPr>
                <w:lang w:eastAsia="zh-CN"/>
              </w:rPr>
            </w:pPr>
          </w:p>
        </w:tc>
        <w:tc>
          <w:tcPr>
            <w:tcW w:w="825" w:type="dxa"/>
            <w:tcBorders>
              <w:bottom w:val="single" w:color="auto" w:sz="4" w:space="0"/>
            </w:tcBorders>
            <w:vAlign w:val="center"/>
          </w:tcPr>
          <w:p w14:paraId="0D5F417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EE9CB9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6B2090E">
            <w:pPr>
              <w:jc w:val="center"/>
              <w:rPr>
                <w:rFonts w:eastAsia="宋体"/>
                <w:lang w:eastAsia="zh-CN"/>
              </w:rPr>
            </w:pPr>
          </w:p>
        </w:tc>
        <w:tc>
          <w:tcPr>
            <w:tcW w:w="1623" w:type="dxa"/>
            <w:vMerge w:val="continue"/>
            <w:vAlign w:val="center"/>
          </w:tcPr>
          <w:p w14:paraId="1B9FE597">
            <w:pPr>
              <w:jc w:val="center"/>
              <w:rPr>
                <w:lang w:eastAsia="zh-CN"/>
              </w:rPr>
            </w:pPr>
          </w:p>
        </w:tc>
      </w:tr>
      <w:tr w14:paraId="3DC6E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910C8A2">
            <w:pPr>
              <w:jc w:val="center"/>
              <w:rPr>
                <w:lang w:eastAsia="zh-CN"/>
              </w:rPr>
            </w:pPr>
          </w:p>
        </w:tc>
        <w:tc>
          <w:tcPr>
            <w:tcW w:w="1449" w:type="dxa"/>
            <w:vMerge w:val="continue"/>
            <w:vAlign w:val="center"/>
          </w:tcPr>
          <w:p w14:paraId="57C7CD67">
            <w:pPr>
              <w:jc w:val="center"/>
              <w:rPr>
                <w:lang w:eastAsia="zh-CN"/>
              </w:rPr>
            </w:pPr>
          </w:p>
        </w:tc>
        <w:tc>
          <w:tcPr>
            <w:tcW w:w="5490" w:type="dxa"/>
            <w:vMerge w:val="continue"/>
            <w:vAlign w:val="center"/>
          </w:tcPr>
          <w:p w14:paraId="64D9E5C6">
            <w:pPr>
              <w:jc w:val="center"/>
              <w:rPr>
                <w:lang w:eastAsia="zh-CN"/>
              </w:rPr>
            </w:pPr>
          </w:p>
        </w:tc>
        <w:tc>
          <w:tcPr>
            <w:tcW w:w="855" w:type="dxa"/>
            <w:vMerge w:val="continue"/>
            <w:vAlign w:val="center"/>
          </w:tcPr>
          <w:p w14:paraId="20EC33A0">
            <w:pPr>
              <w:jc w:val="center"/>
              <w:rPr>
                <w:lang w:eastAsia="zh-CN"/>
              </w:rPr>
            </w:pPr>
          </w:p>
        </w:tc>
        <w:tc>
          <w:tcPr>
            <w:tcW w:w="825" w:type="dxa"/>
            <w:tcBorders>
              <w:top w:val="single" w:color="auto" w:sz="4" w:space="0"/>
              <w:bottom w:val="single" w:color="auto" w:sz="4" w:space="0"/>
            </w:tcBorders>
            <w:vAlign w:val="center"/>
          </w:tcPr>
          <w:p w14:paraId="0277C0E7">
            <w:pPr>
              <w:spacing w:line="341" w:lineRule="auto"/>
              <w:jc w:val="center"/>
              <w:rPr>
                <w:lang w:eastAsia="zh-CN"/>
              </w:rPr>
            </w:pPr>
          </w:p>
          <w:p w14:paraId="2F0E9BC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1BFA58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E1B6FE7">
            <w:pPr>
              <w:jc w:val="center"/>
              <w:rPr>
                <w:rFonts w:eastAsia="宋体"/>
                <w:lang w:eastAsia="zh-CN"/>
              </w:rPr>
            </w:pPr>
          </w:p>
        </w:tc>
        <w:tc>
          <w:tcPr>
            <w:tcW w:w="1623" w:type="dxa"/>
            <w:vMerge w:val="continue"/>
            <w:vAlign w:val="center"/>
          </w:tcPr>
          <w:p w14:paraId="39FC3CC9">
            <w:pPr>
              <w:jc w:val="center"/>
              <w:rPr>
                <w:lang w:eastAsia="zh-CN"/>
              </w:rPr>
            </w:pPr>
          </w:p>
        </w:tc>
      </w:tr>
      <w:tr w14:paraId="265A5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E2C0260">
            <w:pPr>
              <w:jc w:val="center"/>
              <w:rPr>
                <w:lang w:eastAsia="zh-CN"/>
              </w:rPr>
            </w:pPr>
          </w:p>
        </w:tc>
        <w:tc>
          <w:tcPr>
            <w:tcW w:w="1449" w:type="dxa"/>
            <w:vMerge w:val="continue"/>
            <w:vAlign w:val="center"/>
          </w:tcPr>
          <w:p w14:paraId="3B4811E6">
            <w:pPr>
              <w:jc w:val="center"/>
              <w:rPr>
                <w:lang w:eastAsia="zh-CN"/>
              </w:rPr>
            </w:pPr>
          </w:p>
        </w:tc>
        <w:tc>
          <w:tcPr>
            <w:tcW w:w="5490" w:type="dxa"/>
            <w:vMerge w:val="continue"/>
            <w:vAlign w:val="center"/>
          </w:tcPr>
          <w:p w14:paraId="3DA75A97">
            <w:pPr>
              <w:jc w:val="center"/>
              <w:rPr>
                <w:lang w:eastAsia="zh-CN"/>
              </w:rPr>
            </w:pPr>
          </w:p>
        </w:tc>
        <w:tc>
          <w:tcPr>
            <w:tcW w:w="855" w:type="dxa"/>
            <w:vMerge w:val="continue"/>
            <w:vAlign w:val="center"/>
          </w:tcPr>
          <w:p w14:paraId="7B1C2212">
            <w:pPr>
              <w:jc w:val="center"/>
              <w:rPr>
                <w:lang w:eastAsia="zh-CN"/>
              </w:rPr>
            </w:pPr>
          </w:p>
        </w:tc>
        <w:tc>
          <w:tcPr>
            <w:tcW w:w="825" w:type="dxa"/>
            <w:tcBorders>
              <w:top w:val="single" w:color="auto" w:sz="4" w:space="0"/>
            </w:tcBorders>
            <w:vAlign w:val="center"/>
          </w:tcPr>
          <w:p w14:paraId="7E784FCC">
            <w:pPr>
              <w:jc w:val="center"/>
              <w:rPr>
                <w:lang w:eastAsia="zh-CN"/>
              </w:rPr>
            </w:pPr>
          </w:p>
        </w:tc>
        <w:tc>
          <w:tcPr>
            <w:tcW w:w="3900" w:type="dxa"/>
            <w:tcBorders>
              <w:top w:val="single" w:color="auto" w:sz="4" w:space="0"/>
            </w:tcBorders>
            <w:vAlign w:val="center"/>
          </w:tcPr>
          <w:p w14:paraId="0AAF1EF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3A80BA3">
            <w:pPr>
              <w:jc w:val="center"/>
              <w:rPr>
                <w:rFonts w:eastAsia="宋体"/>
                <w:lang w:eastAsia="zh-CN"/>
              </w:rPr>
            </w:pPr>
          </w:p>
        </w:tc>
        <w:tc>
          <w:tcPr>
            <w:tcW w:w="1623" w:type="dxa"/>
            <w:vMerge w:val="continue"/>
            <w:vAlign w:val="center"/>
          </w:tcPr>
          <w:p w14:paraId="34D48210">
            <w:pPr>
              <w:jc w:val="center"/>
              <w:rPr>
                <w:lang w:eastAsia="zh-CN"/>
              </w:rPr>
            </w:pPr>
          </w:p>
        </w:tc>
      </w:tr>
      <w:tr w14:paraId="66885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8E7DD6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A6599A6">
            <w:pPr>
              <w:pStyle w:val="8"/>
              <w:spacing w:before="51" w:line="214" w:lineRule="auto"/>
              <w:ind w:left="118"/>
              <w:jc w:val="center"/>
              <w:rPr>
                <w:lang w:eastAsia="zh-CN"/>
              </w:rPr>
            </w:pPr>
          </w:p>
        </w:tc>
      </w:tr>
      <w:tr w14:paraId="706C1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27D07D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04A76B5">
            <w:pPr>
              <w:pStyle w:val="8"/>
              <w:spacing w:before="54" w:line="216" w:lineRule="auto"/>
              <w:ind w:left="125"/>
              <w:jc w:val="center"/>
              <w:rPr>
                <w:spacing w:val="-4"/>
                <w:lang w:eastAsia="zh-CN"/>
              </w:rPr>
            </w:pPr>
          </w:p>
        </w:tc>
      </w:tr>
      <w:tr w14:paraId="1DF10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C8ADC0">
            <w:pPr>
              <w:pStyle w:val="8"/>
              <w:spacing w:before="155" w:line="218" w:lineRule="auto"/>
              <w:ind w:left="133"/>
              <w:jc w:val="center"/>
            </w:pPr>
            <w:r>
              <w:rPr>
                <w:spacing w:val="-3"/>
              </w:rPr>
              <w:t>序号</w:t>
            </w:r>
          </w:p>
        </w:tc>
        <w:tc>
          <w:tcPr>
            <w:tcW w:w="1449" w:type="dxa"/>
            <w:vAlign w:val="center"/>
          </w:tcPr>
          <w:p w14:paraId="6774C306">
            <w:pPr>
              <w:pStyle w:val="8"/>
              <w:spacing w:before="155" w:line="217" w:lineRule="auto"/>
              <w:ind w:left="120"/>
              <w:jc w:val="center"/>
            </w:pPr>
            <w:r>
              <w:rPr>
                <w:spacing w:val="-3"/>
              </w:rPr>
              <w:t>项目名称</w:t>
            </w:r>
          </w:p>
        </w:tc>
        <w:tc>
          <w:tcPr>
            <w:tcW w:w="5490" w:type="dxa"/>
            <w:vAlign w:val="center"/>
          </w:tcPr>
          <w:p w14:paraId="25D9DC47">
            <w:pPr>
              <w:pStyle w:val="8"/>
              <w:spacing w:before="155" w:line="218" w:lineRule="auto"/>
              <w:ind w:left="2326"/>
              <w:jc w:val="center"/>
            </w:pPr>
            <w:r>
              <w:rPr>
                <w:spacing w:val="-5"/>
              </w:rPr>
              <w:t>实施依据</w:t>
            </w:r>
          </w:p>
        </w:tc>
        <w:tc>
          <w:tcPr>
            <w:tcW w:w="855" w:type="dxa"/>
            <w:vAlign w:val="center"/>
          </w:tcPr>
          <w:p w14:paraId="1A71F4D5">
            <w:pPr>
              <w:pStyle w:val="8"/>
              <w:spacing w:before="23" w:line="220" w:lineRule="auto"/>
              <w:ind w:left="186"/>
              <w:jc w:val="center"/>
            </w:pPr>
            <w:r>
              <w:rPr>
                <w:spacing w:val="-9"/>
              </w:rPr>
              <w:t>职权</w:t>
            </w:r>
          </w:p>
          <w:p w14:paraId="47197A7C">
            <w:pPr>
              <w:pStyle w:val="8"/>
              <w:spacing w:before="1" w:line="195" w:lineRule="auto"/>
              <w:ind w:left="188"/>
              <w:jc w:val="center"/>
            </w:pPr>
            <w:r>
              <w:rPr>
                <w:spacing w:val="-10"/>
              </w:rPr>
              <w:t>类别</w:t>
            </w:r>
          </w:p>
        </w:tc>
        <w:tc>
          <w:tcPr>
            <w:tcW w:w="825" w:type="dxa"/>
            <w:vAlign w:val="center"/>
          </w:tcPr>
          <w:p w14:paraId="4D89B2E2">
            <w:pPr>
              <w:pStyle w:val="8"/>
              <w:spacing w:before="23" w:line="208" w:lineRule="auto"/>
              <w:ind w:left="136" w:right="128" w:firstLine="9"/>
              <w:jc w:val="center"/>
            </w:pPr>
            <w:r>
              <w:rPr>
                <w:spacing w:val="-9"/>
              </w:rPr>
              <w:t>办理</w:t>
            </w:r>
            <w:r>
              <w:rPr>
                <w:spacing w:val="-4"/>
              </w:rPr>
              <w:t>环节</w:t>
            </w:r>
          </w:p>
        </w:tc>
        <w:tc>
          <w:tcPr>
            <w:tcW w:w="3900" w:type="dxa"/>
            <w:vAlign w:val="center"/>
          </w:tcPr>
          <w:p w14:paraId="1C7450B4">
            <w:pPr>
              <w:pStyle w:val="8"/>
              <w:spacing w:before="155" w:line="219" w:lineRule="auto"/>
              <w:ind w:firstLine="1484" w:firstLineChars="700"/>
              <w:jc w:val="center"/>
            </w:pPr>
            <w:r>
              <w:rPr>
                <w:spacing w:val="-4"/>
              </w:rPr>
              <w:t>责任事项</w:t>
            </w:r>
          </w:p>
        </w:tc>
        <w:tc>
          <w:tcPr>
            <w:tcW w:w="750" w:type="dxa"/>
            <w:vAlign w:val="center"/>
          </w:tcPr>
          <w:p w14:paraId="6E782D2D">
            <w:pPr>
              <w:pStyle w:val="8"/>
              <w:spacing w:before="23" w:line="208" w:lineRule="auto"/>
              <w:ind w:right="112"/>
              <w:jc w:val="center"/>
              <w:rPr>
                <w:lang w:eastAsia="zh-CN"/>
              </w:rPr>
            </w:pPr>
            <w:r>
              <w:rPr>
                <w:rFonts w:hint="eastAsia"/>
                <w:lang w:eastAsia="zh-CN"/>
              </w:rPr>
              <w:t>责任科室</w:t>
            </w:r>
          </w:p>
        </w:tc>
        <w:tc>
          <w:tcPr>
            <w:tcW w:w="1623" w:type="dxa"/>
            <w:vAlign w:val="center"/>
          </w:tcPr>
          <w:p w14:paraId="10080FD7">
            <w:pPr>
              <w:pStyle w:val="8"/>
              <w:spacing w:before="23" w:line="208" w:lineRule="auto"/>
              <w:ind w:left="353" w:right="112" w:hanging="227"/>
              <w:jc w:val="center"/>
              <w:rPr>
                <w:spacing w:val="-6"/>
              </w:rPr>
            </w:pPr>
            <w:r>
              <w:rPr>
                <w:rFonts w:hint="eastAsia"/>
                <w:spacing w:val="-6"/>
                <w:lang w:eastAsia="zh-CN"/>
              </w:rPr>
              <w:t>追责情形</w:t>
            </w:r>
          </w:p>
        </w:tc>
      </w:tr>
      <w:tr w14:paraId="31B44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0334872">
            <w:pPr>
              <w:pStyle w:val="8"/>
              <w:spacing w:before="72" w:line="180" w:lineRule="auto"/>
              <w:ind w:left="319"/>
              <w:jc w:val="center"/>
              <w:rPr>
                <w:lang w:eastAsia="zh-CN"/>
              </w:rPr>
            </w:pPr>
            <w:r>
              <w:rPr>
                <w:rFonts w:hint="eastAsia"/>
                <w:spacing w:val="-11"/>
                <w:lang w:eastAsia="zh-CN"/>
              </w:rPr>
              <w:t>156</w:t>
            </w:r>
          </w:p>
        </w:tc>
        <w:tc>
          <w:tcPr>
            <w:tcW w:w="1449" w:type="dxa"/>
            <w:vMerge w:val="restart"/>
            <w:tcBorders>
              <w:bottom w:val="nil"/>
            </w:tcBorders>
            <w:vAlign w:val="center"/>
          </w:tcPr>
          <w:p w14:paraId="6D4E42A6">
            <w:pPr>
              <w:spacing w:line="264" w:lineRule="auto"/>
              <w:jc w:val="center"/>
              <w:rPr>
                <w:color w:val="auto"/>
                <w:lang w:eastAsia="zh-CN"/>
              </w:rPr>
            </w:pPr>
          </w:p>
          <w:p w14:paraId="280D0FD1">
            <w:pPr>
              <w:spacing w:line="264" w:lineRule="auto"/>
              <w:jc w:val="center"/>
              <w:rPr>
                <w:color w:val="auto"/>
                <w:lang w:eastAsia="zh-CN"/>
              </w:rPr>
            </w:pPr>
          </w:p>
          <w:p w14:paraId="5BE9AA23">
            <w:pPr>
              <w:spacing w:line="264" w:lineRule="auto"/>
              <w:jc w:val="center"/>
              <w:rPr>
                <w:color w:val="auto"/>
                <w:lang w:eastAsia="zh-CN"/>
              </w:rPr>
            </w:pPr>
          </w:p>
          <w:p w14:paraId="110FFC51">
            <w:pPr>
              <w:spacing w:line="264" w:lineRule="auto"/>
              <w:jc w:val="center"/>
              <w:rPr>
                <w:color w:val="auto"/>
                <w:lang w:eastAsia="zh-CN"/>
              </w:rPr>
            </w:pPr>
          </w:p>
          <w:p w14:paraId="5E769D20">
            <w:pPr>
              <w:spacing w:line="265" w:lineRule="auto"/>
              <w:jc w:val="center"/>
              <w:rPr>
                <w:color w:val="auto"/>
                <w:lang w:eastAsia="zh-CN"/>
              </w:rPr>
            </w:pPr>
          </w:p>
          <w:p w14:paraId="180C2B76">
            <w:pPr>
              <w:spacing w:line="265" w:lineRule="auto"/>
              <w:jc w:val="center"/>
              <w:rPr>
                <w:color w:val="auto"/>
                <w:lang w:eastAsia="zh-CN"/>
              </w:rPr>
            </w:pPr>
          </w:p>
          <w:p w14:paraId="406FE92E">
            <w:pPr>
              <w:pStyle w:val="8"/>
              <w:spacing w:before="71" w:line="218" w:lineRule="auto"/>
              <w:ind w:left="111" w:right="36" w:firstLine="6"/>
              <w:jc w:val="center"/>
              <w:rPr>
                <w:color w:val="auto"/>
                <w:lang w:eastAsia="zh-CN"/>
              </w:rPr>
            </w:pPr>
            <w:r>
              <w:rPr>
                <w:color w:val="auto"/>
                <w:spacing w:val="-5"/>
                <w:lang w:eastAsia="zh-CN"/>
              </w:rPr>
              <w:t>对未按照</w:t>
            </w:r>
            <w:r>
              <w:rPr>
                <w:color w:val="auto"/>
                <w:spacing w:val="-3"/>
                <w:lang w:eastAsia="zh-CN"/>
              </w:rPr>
              <w:t>批准的位</w:t>
            </w:r>
            <w:r>
              <w:rPr>
                <w:color w:val="auto"/>
                <w:spacing w:val="-29"/>
                <w:lang w:eastAsia="zh-CN"/>
              </w:rPr>
              <w:t>置、面积、</w:t>
            </w:r>
            <w:r>
              <w:rPr>
                <w:color w:val="auto"/>
                <w:spacing w:val="-3"/>
                <w:lang w:eastAsia="zh-CN"/>
              </w:rPr>
              <w:t>期限占用或者挖掘</w:t>
            </w:r>
            <w:r>
              <w:rPr>
                <w:color w:val="auto"/>
                <w:spacing w:val="-2"/>
                <w:lang w:eastAsia="zh-CN"/>
              </w:rPr>
              <w:t>城市道</w:t>
            </w:r>
          </w:p>
          <w:p w14:paraId="11FDBB9B">
            <w:pPr>
              <w:pStyle w:val="8"/>
              <w:spacing w:before="1" w:line="218" w:lineRule="auto"/>
              <w:ind w:left="109" w:right="118" w:firstLine="8"/>
              <w:jc w:val="center"/>
              <w:rPr>
                <w:lang w:eastAsia="zh-CN"/>
              </w:rPr>
            </w:pPr>
            <w:r>
              <w:rPr>
                <w:color w:val="auto"/>
                <w:spacing w:val="-4"/>
                <w:lang w:eastAsia="zh-CN"/>
              </w:rPr>
              <w:t>路，或者</w:t>
            </w:r>
            <w:r>
              <w:rPr>
                <w:color w:val="auto"/>
                <w:spacing w:val="-2"/>
                <w:lang w:eastAsia="zh-CN"/>
              </w:rPr>
              <w:t>需要移动位置、扩大面积、延长时</w:t>
            </w:r>
            <w:r>
              <w:rPr>
                <w:color w:val="auto"/>
                <w:spacing w:val="-8"/>
                <w:lang w:eastAsia="zh-CN"/>
              </w:rPr>
              <w:t>间，未提</w:t>
            </w:r>
            <w:r>
              <w:rPr>
                <w:color w:val="auto"/>
                <w:spacing w:val="-4"/>
                <w:lang w:eastAsia="zh-CN"/>
              </w:rPr>
              <w:t>前办理变更审批手续的处罚</w:t>
            </w:r>
          </w:p>
        </w:tc>
        <w:tc>
          <w:tcPr>
            <w:tcW w:w="5490" w:type="dxa"/>
            <w:vMerge w:val="restart"/>
            <w:tcBorders>
              <w:bottom w:val="nil"/>
            </w:tcBorders>
            <w:vAlign w:val="center"/>
          </w:tcPr>
          <w:p w14:paraId="0B2BA7AF">
            <w:pPr>
              <w:pStyle w:val="8"/>
              <w:spacing w:before="275" w:line="290" w:lineRule="auto"/>
              <w:ind w:left="106" w:right="104" w:hanging="1"/>
              <w:jc w:val="center"/>
              <w:rPr>
                <w:color w:val="auto"/>
                <w:lang w:eastAsia="zh-CN"/>
              </w:rPr>
            </w:pPr>
            <w:r>
              <w:rPr>
                <w:color w:val="auto"/>
                <w:spacing w:val="-3"/>
                <w:lang w:eastAsia="zh-CN"/>
              </w:rPr>
              <w:t>《城市道路管理条例》第四十二条第六项：“违反本条例第二十七条规定，或者有下列行为之一的，由市政工程行政主管部门或者其他有关部门责令限期改正，可以</w:t>
            </w:r>
            <w:r>
              <w:rPr>
                <w:color w:val="auto"/>
                <w:spacing w:val="-4"/>
                <w:lang w:eastAsia="zh-CN"/>
              </w:rPr>
              <w:t>处以2万元以下的罚款；造成损失的，应当依法</w:t>
            </w:r>
            <w:r>
              <w:rPr>
                <w:color w:val="auto"/>
                <w:spacing w:val="-5"/>
                <w:lang w:eastAsia="zh-CN"/>
              </w:rPr>
              <w:t>承担赔</w:t>
            </w:r>
            <w:r>
              <w:rPr>
                <w:color w:val="auto"/>
                <w:spacing w:val="1"/>
                <w:lang w:eastAsia="zh-CN"/>
              </w:rPr>
              <w:t>偿责任</w:t>
            </w:r>
            <w:r>
              <w:rPr>
                <w:color w:val="auto"/>
                <w:spacing w:val="-43"/>
                <w:lang w:eastAsia="zh-CN"/>
              </w:rPr>
              <w:t>：（</w:t>
            </w:r>
            <w:r>
              <w:rPr>
                <w:color w:val="auto"/>
                <w:spacing w:val="1"/>
                <w:lang w:eastAsia="zh-CN"/>
              </w:rPr>
              <w:t>六）未按照批准的位置、面积、期限占用或</w:t>
            </w:r>
            <w:r>
              <w:rPr>
                <w:color w:val="auto"/>
                <w:spacing w:val="-3"/>
                <w:lang w:eastAsia="zh-CN"/>
              </w:rPr>
              <w:t>者挖掘城市道路，或者需要移动位置、扩大面积、延长</w:t>
            </w:r>
            <w:r>
              <w:rPr>
                <w:color w:val="auto"/>
                <w:spacing w:val="-1"/>
                <w:lang w:eastAsia="zh-CN"/>
              </w:rPr>
              <w:t>时间，未提前办理变更审批手续的”。</w:t>
            </w:r>
          </w:p>
          <w:p w14:paraId="6C1B7BC4">
            <w:pPr>
              <w:pStyle w:val="8"/>
              <w:spacing w:before="101" w:line="259" w:lineRule="auto"/>
              <w:ind w:left="119" w:right="104" w:hanging="14"/>
              <w:jc w:val="center"/>
              <w:rPr>
                <w:color w:val="auto"/>
                <w:lang w:eastAsia="zh-CN"/>
              </w:rPr>
            </w:pPr>
            <w:r>
              <w:rPr>
                <w:color w:val="auto"/>
                <w:spacing w:val="-3"/>
                <w:lang w:eastAsia="zh-CN"/>
              </w:rPr>
              <w:t>《城市道路管理条例》第二十七条：“城市道路范围内</w:t>
            </w:r>
            <w:r>
              <w:rPr>
                <w:color w:val="auto"/>
                <w:spacing w:val="-2"/>
                <w:lang w:eastAsia="zh-CN"/>
              </w:rPr>
              <w:t>禁止下列行为</w:t>
            </w:r>
            <w:r>
              <w:rPr>
                <w:color w:val="auto"/>
                <w:spacing w:val="-12"/>
                <w:lang w:eastAsia="zh-CN"/>
              </w:rPr>
              <w:t>：（</w:t>
            </w:r>
            <w:r>
              <w:rPr>
                <w:color w:val="auto"/>
                <w:spacing w:val="-2"/>
                <w:lang w:eastAsia="zh-CN"/>
              </w:rPr>
              <w:t>一）擅自占用或者挖掘城市道路；</w:t>
            </w:r>
          </w:p>
          <w:p w14:paraId="72CB0B66">
            <w:pPr>
              <w:pStyle w:val="8"/>
              <w:spacing w:before="100" w:line="259" w:lineRule="auto"/>
              <w:ind w:left="115" w:right="104" w:hanging="10"/>
              <w:jc w:val="center"/>
              <w:rPr>
                <w:color w:val="auto"/>
                <w:lang w:eastAsia="zh-CN"/>
              </w:rPr>
            </w:pPr>
            <w:r>
              <w:rPr>
                <w:color w:val="auto"/>
                <w:spacing w:val="-5"/>
                <w:lang w:eastAsia="zh-CN"/>
              </w:rPr>
              <w:t>（二）履带车、铁轮车或者超重、超高、超长车辆擅自</w:t>
            </w:r>
            <w:r>
              <w:rPr>
                <w:color w:val="auto"/>
                <w:spacing w:val="-2"/>
                <w:lang w:eastAsia="zh-CN"/>
              </w:rPr>
              <w:t>在城市道路上行驶；</w:t>
            </w:r>
          </w:p>
          <w:p w14:paraId="2F58D088">
            <w:pPr>
              <w:pStyle w:val="8"/>
              <w:spacing w:before="103" w:line="259" w:lineRule="auto"/>
              <w:ind w:left="105" w:right="102"/>
              <w:jc w:val="center"/>
              <w:rPr>
                <w:color w:val="auto"/>
                <w:lang w:eastAsia="zh-CN"/>
              </w:rPr>
            </w:pPr>
            <w:r>
              <w:rPr>
                <w:color w:val="auto"/>
                <w:spacing w:val="-3"/>
                <w:lang w:eastAsia="zh-CN"/>
              </w:rPr>
              <w:t>（三）机动车在桥梁或者非指定的城市道路上试刹车；</w:t>
            </w:r>
            <w:r>
              <w:rPr>
                <w:color w:val="auto"/>
                <w:lang w:eastAsia="zh-CN"/>
              </w:rPr>
              <w:t>（四）擅自在城市道路上建设建筑物、构筑物；</w:t>
            </w:r>
          </w:p>
          <w:p w14:paraId="6C1C7965">
            <w:pPr>
              <w:pStyle w:val="8"/>
              <w:spacing w:before="103" w:line="274" w:lineRule="auto"/>
              <w:ind w:left="109" w:right="104" w:hanging="4"/>
              <w:jc w:val="center"/>
              <w:rPr>
                <w:color w:val="auto"/>
                <w:lang w:eastAsia="zh-CN"/>
              </w:rPr>
            </w:pPr>
            <w:r>
              <w:rPr>
                <w:color w:val="auto"/>
                <w:spacing w:val="2"/>
                <w:lang w:eastAsia="zh-CN"/>
              </w:rPr>
              <w:t>（五）在桥梁上架设压力在4公斤/平方厘米（0.4兆</w:t>
            </w:r>
            <w:r>
              <w:rPr>
                <w:color w:val="auto"/>
                <w:spacing w:val="1"/>
                <w:lang w:eastAsia="zh-CN"/>
              </w:rPr>
              <w:t>帕）以上的煤气管道、10千伏以上的高压电力线和其</w:t>
            </w:r>
            <w:r>
              <w:rPr>
                <w:color w:val="auto"/>
                <w:spacing w:val="-1"/>
                <w:lang w:eastAsia="zh-CN"/>
              </w:rPr>
              <w:t>他易燃易爆管线；</w:t>
            </w:r>
          </w:p>
          <w:p w14:paraId="2ACACEEC">
            <w:pPr>
              <w:pStyle w:val="8"/>
              <w:spacing w:before="102" w:line="259" w:lineRule="auto"/>
              <w:ind w:left="113" w:right="104" w:hanging="8"/>
              <w:jc w:val="center"/>
              <w:rPr>
                <w:color w:val="auto"/>
                <w:lang w:eastAsia="zh-CN"/>
              </w:rPr>
            </w:pPr>
            <w:r>
              <w:rPr>
                <w:color w:val="auto"/>
                <w:spacing w:val="-3"/>
                <w:lang w:eastAsia="zh-CN"/>
              </w:rPr>
              <w:t>（六）擅自在桥梁或者路灯设施上设置广告牌或者其他挂浮物；</w:t>
            </w:r>
          </w:p>
          <w:p w14:paraId="4A4466CD">
            <w:pPr>
              <w:pStyle w:val="8"/>
              <w:spacing w:before="101" w:line="217" w:lineRule="auto"/>
              <w:ind w:left="105"/>
              <w:jc w:val="center"/>
              <w:rPr>
                <w:lang w:eastAsia="zh-CN"/>
              </w:rPr>
            </w:pPr>
            <w:r>
              <w:rPr>
                <w:color w:val="auto"/>
                <w:spacing w:val="-1"/>
                <w:lang w:eastAsia="zh-CN"/>
              </w:rPr>
              <w:t>（七）其他损害、侵占城市道路的行为”。</w:t>
            </w:r>
          </w:p>
        </w:tc>
        <w:tc>
          <w:tcPr>
            <w:tcW w:w="855" w:type="dxa"/>
            <w:vMerge w:val="restart"/>
            <w:tcBorders>
              <w:bottom w:val="nil"/>
            </w:tcBorders>
            <w:vAlign w:val="center"/>
          </w:tcPr>
          <w:p w14:paraId="3A164EBD">
            <w:pPr>
              <w:spacing w:line="255" w:lineRule="auto"/>
              <w:jc w:val="center"/>
              <w:rPr>
                <w:lang w:eastAsia="zh-CN"/>
              </w:rPr>
            </w:pPr>
          </w:p>
          <w:p w14:paraId="159A9406">
            <w:pPr>
              <w:spacing w:line="255" w:lineRule="auto"/>
              <w:jc w:val="center"/>
              <w:rPr>
                <w:lang w:eastAsia="zh-CN"/>
              </w:rPr>
            </w:pPr>
          </w:p>
          <w:p w14:paraId="1F7DDAEA">
            <w:pPr>
              <w:spacing w:line="255" w:lineRule="auto"/>
              <w:jc w:val="center"/>
              <w:rPr>
                <w:lang w:eastAsia="zh-CN"/>
              </w:rPr>
            </w:pPr>
          </w:p>
          <w:p w14:paraId="4A2BA722">
            <w:pPr>
              <w:spacing w:line="255" w:lineRule="auto"/>
              <w:jc w:val="center"/>
              <w:rPr>
                <w:lang w:eastAsia="zh-CN"/>
              </w:rPr>
            </w:pPr>
          </w:p>
          <w:p w14:paraId="3E437F7E">
            <w:pPr>
              <w:spacing w:line="255" w:lineRule="auto"/>
              <w:jc w:val="center"/>
              <w:rPr>
                <w:lang w:eastAsia="zh-CN"/>
              </w:rPr>
            </w:pPr>
          </w:p>
          <w:p w14:paraId="2C0A8BBD">
            <w:pPr>
              <w:spacing w:line="255" w:lineRule="auto"/>
              <w:jc w:val="center"/>
              <w:rPr>
                <w:lang w:eastAsia="zh-CN"/>
              </w:rPr>
            </w:pPr>
          </w:p>
          <w:p w14:paraId="7B2021D8">
            <w:pPr>
              <w:pStyle w:val="8"/>
              <w:spacing w:before="71"/>
              <w:ind w:left="160" w:right="140" w:hanging="8"/>
              <w:jc w:val="center"/>
            </w:pPr>
            <w:r>
              <w:rPr>
                <w:spacing w:val="-4"/>
              </w:rPr>
              <w:t>行政</w:t>
            </w:r>
            <w:r>
              <w:rPr>
                <w:spacing w:val="-8"/>
              </w:rPr>
              <w:t>处罚</w:t>
            </w:r>
          </w:p>
        </w:tc>
        <w:tc>
          <w:tcPr>
            <w:tcW w:w="825" w:type="dxa"/>
            <w:vAlign w:val="center"/>
          </w:tcPr>
          <w:p w14:paraId="117C3758">
            <w:pPr>
              <w:spacing w:line="247" w:lineRule="auto"/>
              <w:jc w:val="center"/>
            </w:pPr>
          </w:p>
          <w:p w14:paraId="3FF4977B">
            <w:pPr>
              <w:pStyle w:val="8"/>
              <w:spacing w:before="71" w:line="219" w:lineRule="auto"/>
              <w:ind w:left="148"/>
              <w:jc w:val="center"/>
            </w:pPr>
            <w:r>
              <w:rPr>
                <w:spacing w:val="-9"/>
              </w:rPr>
              <w:t>立案</w:t>
            </w:r>
          </w:p>
        </w:tc>
        <w:tc>
          <w:tcPr>
            <w:tcW w:w="3900" w:type="dxa"/>
            <w:vAlign w:val="center"/>
          </w:tcPr>
          <w:p w14:paraId="7BE3276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DA3909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18A0EC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41D84E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ED27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8828631">
            <w:pPr>
              <w:jc w:val="center"/>
              <w:rPr>
                <w:lang w:eastAsia="zh-CN"/>
              </w:rPr>
            </w:pPr>
          </w:p>
        </w:tc>
        <w:tc>
          <w:tcPr>
            <w:tcW w:w="1449" w:type="dxa"/>
            <w:vMerge w:val="continue"/>
            <w:tcBorders>
              <w:top w:val="nil"/>
              <w:bottom w:val="nil"/>
            </w:tcBorders>
            <w:vAlign w:val="center"/>
          </w:tcPr>
          <w:p w14:paraId="6BC53E33">
            <w:pPr>
              <w:jc w:val="center"/>
              <w:rPr>
                <w:lang w:eastAsia="zh-CN"/>
              </w:rPr>
            </w:pPr>
          </w:p>
        </w:tc>
        <w:tc>
          <w:tcPr>
            <w:tcW w:w="5490" w:type="dxa"/>
            <w:vMerge w:val="continue"/>
            <w:tcBorders>
              <w:top w:val="nil"/>
              <w:bottom w:val="nil"/>
            </w:tcBorders>
            <w:vAlign w:val="center"/>
          </w:tcPr>
          <w:p w14:paraId="4CC22A05">
            <w:pPr>
              <w:jc w:val="center"/>
              <w:rPr>
                <w:lang w:eastAsia="zh-CN"/>
              </w:rPr>
            </w:pPr>
          </w:p>
        </w:tc>
        <w:tc>
          <w:tcPr>
            <w:tcW w:w="855" w:type="dxa"/>
            <w:vMerge w:val="continue"/>
            <w:tcBorders>
              <w:top w:val="nil"/>
              <w:bottom w:val="nil"/>
            </w:tcBorders>
            <w:vAlign w:val="center"/>
          </w:tcPr>
          <w:p w14:paraId="2550E746">
            <w:pPr>
              <w:jc w:val="center"/>
              <w:rPr>
                <w:lang w:eastAsia="zh-CN"/>
              </w:rPr>
            </w:pPr>
          </w:p>
        </w:tc>
        <w:tc>
          <w:tcPr>
            <w:tcW w:w="825" w:type="dxa"/>
            <w:vAlign w:val="center"/>
          </w:tcPr>
          <w:p w14:paraId="7BA1B9FA">
            <w:pPr>
              <w:spacing w:line="348" w:lineRule="auto"/>
              <w:jc w:val="center"/>
              <w:rPr>
                <w:lang w:eastAsia="zh-CN"/>
              </w:rPr>
            </w:pPr>
          </w:p>
          <w:p w14:paraId="523B011A">
            <w:pPr>
              <w:pStyle w:val="8"/>
              <w:spacing w:before="72" w:line="219" w:lineRule="auto"/>
              <w:ind w:left="138"/>
              <w:jc w:val="center"/>
            </w:pPr>
            <w:r>
              <w:rPr>
                <w:spacing w:val="-4"/>
              </w:rPr>
              <w:t>调查</w:t>
            </w:r>
          </w:p>
        </w:tc>
        <w:tc>
          <w:tcPr>
            <w:tcW w:w="3900" w:type="dxa"/>
            <w:vAlign w:val="center"/>
          </w:tcPr>
          <w:p w14:paraId="0B9F6F1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DDA8CAD">
            <w:pPr>
              <w:pStyle w:val="8"/>
              <w:spacing w:before="72" w:line="274" w:lineRule="auto"/>
              <w:ind w:left="116" w:right="104"/>
              <w:jc w:val="center"/>
              <w:rPr>
                <w:lang w:eastAsia="zh-CN"/>
              </w:rPr>
            </w:pPr>
          </w:p>
        </w:tc>
        <w:tc>
          <w:tcPr>
            <w:tcW w:w="1623" w:type="dxa"/>
            <w:vMerge w:val="continue"/>
            <w:vAlign w:val="center"/>
          </w:tcPr>
          <w:p w14:paraId="3D6DE36D">
            <w:pPr>
              <w:pStyle w:val="8"/>
              <w:spacing w:before="72" w:line="218" w:lineRule="auto"/>
              <w:ind w:left="116" w:right="105"/>
              <w:jc w:val="center"/>
              <w:rPr>
                <w:lang w:eastAsia="zh-CN"/>
              </w:rPr>
            </w:pPr>
          </w:p>
        </w:tc>
      </w:tr>
      <w:tr w14:paraId="58A1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EF0E468">
            <w:pPr>
              <w:jc w:val="center"/>
              <w:rPr>
                <w:lang w:eastAsia="zh-CN"/>
              </w:rPr>
            </w:pPr>
          </w:p>
        </w:tc>
        <w:tc>
          <w:tcPr>
            <w:tcW w:w="1449" w:type="dxa"/>
            <w:vMerge w:val="continue"/>
            <w:tcBorders>
              <w:top w:val="nil"/>
              <w:bottom w:val="nil"/>
            </w:tcBorders>
            <w:vAlign w:val="center"/>
          </w:tcPr>
          <w:p w14:paraId="648DA7C9">
            <w:pPr>
              <w:jc w:val="center"/>
              <w:rPr>
                <w:lang w:eastAsia="zh-CN"/>
              </w:rPr>
            </w:pPr>
          </w:p>
        </w:tc>
        <w:tc>
          <w:tcPr>
            <w:tcW w:w="5490" w:type="dxa"/>
            <w:vMerge w:val="continue"/>
            <w:tcBorders>
              <w:top w:val="nil"/>
              <w:bottom w:val="nil"/>
            </w:tcBorders>
            <w:vAlign w:val="center"/>
          </w:tcPr>
          <w:p w14:paraId="0C4B0D62">
            <w:pPr>
              <w:jc w:val="center"/>
              <w:rPr>
                <w:lang w:eastAsia="zh-CN"/>
              </w:rPr>
            </w:pPr>
          </w:p>
        </w:tc>
        <w:tc>
          <w:tcPr>
            <w:tcW w:w="855" w:type="dxa"/>
            <w:vMerge w:val="continue"/>
            <w:tcBorders>
              <w:top w:val="nil"/>
              <w:bottom w:val="nil"/>
            </w:tcBorders>
            <w:vAlign w:val="center"/>
          </w:tcPr>
          <w:p w14:paraId="126C7A07">
            <w:pPr>
              <w:jc w:val="center"/>
              <w:rPr>
                <w:lang w:eastAsia="zh-CN"/>
              </w:rPr>
            </w:pPr>
          </w:p>
        </w:tc>
        <w:tc>
          <w:tcPr>
            <w:tcW w:w="825" w:type="dxa"/>
            <w:vAlign w:val="center"/>
          </w:tcPr>
          <w:p w14:paraId="37FBDFAC">
            <w:pPr>
              <w:spacing w:line="349" w:lineRule="auto"/>
              <w:jc w:val="center"/>
              <w:rPr>
                <w:lang w:eastAsia="zh-CN"/>
              </w:rPr>
            </w:pPr>
          </w:p>
          <w:p w14:paraId="261B1B80">
            <w:pPr>
              <w:pStyle w:val="8"/>
              <w:spacing w:before="71" w:line="218" w:lineRule="auto"/>
              <w:ind w:left="153"/>
              <w:jc w:val="center"/>
            </w:pPr>
            <w:r>
              <w:rPr>
                <w:spacing w:val="-11"/>
              </w:rPr>
              <w:t>审查</w:t>
            </w:r>
          </w:p>
        </w:tc>
        <w:tc>
          <w:tcPr>
            <w:tcW w:w="3900" w:type="dxa"/>
            <w:vAlign w:val="center"/>
          </w:tcPr>
          <w:p w14:paraId="1BDF2CD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67F224F">
            <w:pPr>
              <w:pStyle w:val="8"/>
              <w:spacing w:before="55" w:line="252" w:lineRule="auto"/>
              <w:ind w:left="116" w:right="104"/>
              <w:jc w:val="center"/>
              <w:rPr>
                <w:lang w:eastAsia="zh-CN"/>
              </w:rPr>
            </w:pPr>
          </w:p>
        </w:tc>
        <w:tc>
          <w:tcPr>
            <w:tcW w:w="1623" w:type="dxa"/>
            <w:vMerge w:val="continue"/>
            <w:vAlign w:val="center"/>
          </w:tcPr>
          <w:p w14:paraId="7F7AB838">
            <w:pPr>
              <w:pStyle w:val="8"/>
              <w:spacing w:before="23" w:line="210" w:lineRule="auto"/>
              <w:ind w:left="116" w:right="105"/>
              <w:jc w:val="center"/>
              <w:rPr>
                <w:lang w:eastAsia="zh-CN"/>
              </w:rPr>
            </w:pPr>
          </w:p>
        </w:tc>
      </w:tr>
      <w:tr w14:paraId="47750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AD43385">
            <w:pPr>
              <w:jc w:val="center"/>
              <w:rPr>
                <w:lang w:eastAsia="zh-CN"/>
              </w:rPr>
            </w:pPr>
          </w:p>
        </w:tc>
        <w:tc>
          <w:tcPr>
            <w:tcW w:w="1449" w:type="dxa"/>
            <w:vMerge w:val="continue"/>
            <w:tcBorders>
              <w:top w:val="nil"/>
              <w:bottom w:val="nil"/>
            </w:tcBorders>
            <w:vAlign w:val="center"/>
          </w:tcPr>
          <w:p w14:paraId="3CFE1554">
            <w:pPr>
              <w:jc w:val="center"/>
              <w:rPr>
                <w:lang w:eastAsia="zh-CN"/>
              </w:rPr>
            </w:pPr>
          </w:p>
        </w:tc>
        <w:tc>
          <w:tcPr>
            <w:tcW w:w="5490" w:type="dxa"/>
            <w:vMerge w:val="continue"/>
            <w:tcBorders>
              <w:top w:val="nil"/>
              <w:bottom w:val="nil"/>
            </w:tcBorders>
            <w:vAlign w:val="center"/>
          </w:tcPr>
          <w:p w14:paraId="3955634F">
            <w:pPr>
              <w:jc w:val="center"/>
              <w:rPr>
                <w:lang w:eastAsia="zh-CN"/>
              </w:rPr>
            </w:pPr>
          </w:p>
        </w:tc>
        <w:tc>
          <w:tcPr>
            <w:tcW w:w="855" w:type="dxa"/>
            <w:vMerge w:val="continue"/>
            <w:tcBorders>
              <w:top w:val="nil"/>
              <w:bottom w:val="nil"/>
            </w:tcBorders>
            <w:vAlign w:val="center"/>
          </w:tcPr>
          <w:p w14:paraId="4FB01B04">
            <w:pPr>
              <w:jc w:val="center"/>
              <w:rPr>
                <w:lang w:eastAsia="zh-CN"/>
              </w:rPr>
            </w:pPr>
          </w:p>
        </w:tc>
        <w:tc>
          <w:tcPr>
            <w:tcW w:w="825" w:type="dxa"/>
            <w:vAlign w:val="center"/>
          </w:tcPr>
          <w:p w14:paraId="08D2BF5B">
            <w:pPr>
              <w:spacing w:line="361" w:lineRule="auto"/>
              <w:jc w:val="center"/>
              <w:rPr>
                <w:lang w:eastAsia="zh-CN"/>
              </w:rPr>
            </w:pPr>
          </w:p>
          <w:p w14:paraId="52D7D6C1">
            <w:pPr>
              <w:pStyle w:val="8"/>
              <w:spacing w:before="72" w:line="219" w:lineRule="auto"/>
              <w:ind w:left="145"/>
              <w:jc w:val="center"/>
            </w:pPr>
            <w:r>
              <w:rPr>
                <w:spacing w:val="-7"/>
              </w:rPr>
              <w:t>告知</w:t>
            </w:r>
          </w:p>
        </w:tc>
        <w:tc>
          <w:tcPr>
            <w:tcW w:w="3900" w:type="dxa"/>
            <w:vAlign w:val="center"/>
          </w:tcPr>
          <w:p w14:paraId="589D966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F2B8FD7">
            <w:pPr>
              <w:pStyle w:val="8"/>
              <w:spacing w:before="98" w:line="229" w:lineRule="auto"/>
              <w:ind w:left="116" w:right="104"/>
              <w:jc w:val="center"/>
              <w:rPr>
                <w:lang w:eastAsia="zh-CN"/>
              </w:rPr>
            </w:pPr>
          </w:p>
        </w:tc>
        <w:tc>
          <w:tcPr>
            <w:tcW w:w="1623" w:type="dxa"/>
            <w:vMerge w:val="continue"/>
            <w:vAlign w:val="center"/>
          </w:tcPr>
          <w:p w14:paraId="6E64712C">
            <w:pPr>
              <w:pStyle w:val="8"/>
              <w:spacing w:before="26" w:line="209" w:lineRule="auto"/>
              <w:ind w:left="116" w:right="105"/>
              <w:jc w:val="center"/>
              <w:rPr>
                <w:lang w:eastAsia="zh-CN"/>
              </w:rPr>
            </w:pPr>
          </w:p>
        </w:tc>
      </w:tr>
      <w:tr w14:paraId="1BB91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2552658">
            <w:pPr>
              <w:jc w:val="center"/>
              <w:rPr>
                <w:lang w:eastAsia="zh-CN"/>
              </w:rPr>
            </w:pPr>
          </w:p>
        </w:tc>
        <w:tc>
          <w:tcPr>
            <w:tcW w:w="1449" w:type="dxa"/>
            <w:vMerge w:val="continue"/>
            <w:tcBorders>
              <w:top w:val="nil"/>
              <w:bottom w:val="nil"/>
            </w:tcBorders>
            <w:vAlign w:val="center"/>
          </w:tcPr>
          <w:p w14:paraId="08EAABBC">
            <w:pPr>
              <w:jc w:val="center"/>
              <w:rPr>
                <w:lang w:eastAsia="zh-CN"/>
              </w:rPr>
            </w:pPr>
          </w:p>
        </w:tc>
        <w:tc>
          <w:tcPr>
            <w:tcW w:w="5490" w:type="dxa"/>
            <w:vMerge w:val="continue"/>
            <w:tcBorders>
              <w:top w:val="nil"/>
              <w:bottom w:val="nil"/>
            </w:tcBorders>
            <w:vAlign w:val="center"/>
          </w:tcPr>
          <w:p w14:paraId="0D7673AE">
            <w:pPr>
              <w:jc w:val="center"/>
              <w:rPr>
                <w:lang w:eastAsia="zh-CN"/>
              </w:rPr>
            </w:pPr>
          </w:p>
        </w:tc>
        <w:tc>
          <w:tcPr>
            <w:tcW w:w="855" w:type="dxa"/>
            <w:vMerge w:val="continue"/>
            <w:tcBorders>
              <w:top w:val="nil"/>
              <w:bottom w:val="nil"/>
            </w:tcBorders>
            <w:vAlign w:val="center"/>
          </w:tcPr>
          <w:p w14:paraId="4B316F2C">
            <w:pPr>
              <w:jc w:val="center"/>
              <w:rPr>
                <w:lang w:eastAsia="zh-CN"/>
              </w:rPr>
            </w:pPr>
          </w:p>
        </w:tc>
        <w:tc>
          <w:tcPr>
            <w:tcW w:w="825" w:type="dxa"/>
            <w:vAlign w:val="center"/>
          </w:tcPr>
          <w:p w14:paraId="0E6DE577">
            <w:pPr>
              <w:pStyle w:val="8"/>
              <w:spacing w:before="285" w:line="219" w:lineRule="auto"/>
              <w:ind w:left="143"/>
              <w:jc w:val="center"/>
            </w:pPr>
            <w:r>
              <w:rPr>
                <w:spacing w:val="-7"/>
              </w:rPr>
              <w:t>决定</w:t>
            </w:r>
          </w:p>
        </w:tc>
        <w:tc>
          <w:tcPr>
            <w:tcW w:w="3900" w:type="dxa"/>
            <w:vAlign w:val="center"/>
          </w:tcPr>
          <w:p w14:paraId="497B06E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91426C4">
            <w:pPr>
              <w:pStyle w:val="8"/>
              <w:spacing w:before="76" w:line="281" w:lineRule="auto"/>
              <w:ind w:left="115" w:right="104" w:firstLine="13"/>
              <w:jc w:val="center"/>
              <w:rPr>
                <w:lang w:eastAsia="zh-CN"/>
              </w:rPr>
            </w:pPr>
          </w:p>
        </w:tc>
        <w:tc>
          <w:tcPr>
            <w:tcW w:w="1623" w:type="dxa"/>
            <w:vMerge w:val="continue"/>
            <w:vAlign w:val="center"/>
          </w:tcPr>
          <w:p w14:paraId="16F62FEF">
            <w:pPr>
              <w:pStyle w:val="8"/>
              <w:spacing w:before="63" w:line="218" w:lineRule="auto"/>
              <w:ind w:left="115" w:right="105" w:firstLine="13"/>
              <w:jc w:val="center"/>
              <w:rPr>
                <w:spacing w:val="-4"/>
                <w:lang w:eastAsia="zh-CN"/>
              </w:rPr>
            </w:pPr>
          </w:p>
        </w:tc>
      </w:tr>
      <w:tr w14:paraId="029EE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3323EF4">
            <w:pPr>
              <w:jc w:val="center"/>
              <w:rPr>
                <w:lang w:eastAsia="zh-CN"/>
              </w:rPr>
            </w:pPr>
          </w:p>
        </w:tc>
        <w:tc>
          <w:tcPr>
            <w:tcW w:w="1449" w:type="dxa"/>
            <w:vMerge w:val="continue"/>
            <w:tcBorders>
              <w:top w:val="nil"/>
            </w:tcBorders>
            <w:vAlign w:val="center"/>
          </w:tcPr>
          <w:p w14:paraId="41B92F99">
            <w:pPr>
              <w:jc w:val="center"/>
              <w:rPr>
                <w:lang w:eastAsia="zh-CN"/>
              </w:rPr>
            </w:pPr>
          </w:p>
        </w:tc>
        <w:tc>
          <w:tcPr>
            <w:tcW w:w="5490" w:type="dxa"/>
            <w:vMerge w:val="continue"/>
            <w:tcBorders>
              <w:top w:val="nil"/>
            </w:tcBorders>
            <w:vAlign w:val="center"/>
          </w:tcPr>
          <w:p w14:paraId="39DBE71D">
            <w:pPr>
              <w:jc w:val="center"/>
              <w:rPr>
                <w:lang w:eastAsia="zh-CN"/>
              </w:rPr>
            </w:pPr>
          </w:p>
        </w:tc>
        <w:tc>
          <w:tcPr>
            <w:tcW w:w="855" w:type="dxa"/>
            <w:vMerge w:val="continue"/>
            <w:tcBorders>
              <w:top w:val="nil"/>
            </w:tcBorders>
            <w:vAlign w:val="center"/>
          </w:tcPr>
          <w:p w14:paraId="43D29A12">
            <w:pPr>
              <w:jc w:val="center"/>
              <w:rPr>
                <w:lang w:eastAsia="zh-CN"/>
              </w:rPr>
            </w:pPr>
          </w:p>
        </w:tc>
        <w:tc>
          <w:tcPr>
            <w:tcW w:w="825" w:type="dxa"/>
            <w:tcBorders>
              <w:bottom w:val="single" w:color="auto" w:sz="4" w:space="0"/>
            </w:tcBorders>
            <w:vAlign w:val="center"/>
          </w:tcPr>
          <w:p w14:paraId="21FFC88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20867B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3CDFAB9">
            <w:pPr>
              <w:jc w:val="center"/>
              <w:rPr>
                <w:rFonts w:eastAsia="宋体"/>
                <w:lang w:eastAsia="zh-CN"/>
              </w:rPr>
            </w:pPr>
          </w:p>
        </w:tc>
        <w:tc>
          <w:tcPr>
            <w:tcW w:w="1623" w:type="dxa"/>
            <w:vMerge w:val="continue"/>
            <w:vAlign w:val="center"/>
          </w:tcPr>
          <w:p w14:paraId="50A1290A">
            <w:pPr>
              <w:jc w:val="center"/>
              <w:rPr>
                <w:lang w:eastAsia="zh-CN"/>
              </w:rPr>
            </w:pPr>
          </w:p>
        </w:tc>
      </w:tr>
      <w:tr w14:paraId="25C83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5F6507">
            <w:pPr>
              <w:jc w:val="center"/>
              <w:rPr>
                <w:lang w:eastAsia="zh-CN"/>
              </w:rPr>
            </w:pPr>
          </w:p>
        </w:tc>
        <w:tc>
          <w:tcPr>
            <w:tcW w:w="1449" w:type="dxa"/>
            <w:vMerge w:val="continue"/>
            <w:vAlign w:val="center"/>
          </w:tcPr>
          <w:p w14:paraId="1B8C1BF0">
            <w:pPr>
              <w:jc w:val="center"/>
              <w:rPr>
                <w:lang w:eastAsia="zh-CN"/>
              </w:rPr>
            </w:pPr>
          </w:p>
        </w:tc>
        <w:tc>
          <w:tcPr>
            <w:tcW w:w="5490" w:type="dxa"/>
            <w:vMerge w:val="continue"/>
            <w:vAlign w:val="center"/>
          </w:tcPr>
          <w:p w14:paraId="0B30E15C">
            <w:pPr>
              <w:jc w:val="center"/>
              <w:rPr>
                <w:lang w:eastAsia="zh-CN"/>
              </w:rPr>
            </w:pPr>
          </w:p>
        </w:tc>
        <w:tc>
          <w:tcPr>
            <w:tcW w:w="855" w:type="dxa"/>
            <w:vMerge w:val="continue"/>
            <w:vAlign w:val="center"/>
          </w:tcPr>
          <w:p w14:paraId="1BA681FA">
            <w:pPr>
              <w:jc w:val="center"/>
              <w:rPr>
                <w:lang w:eastAsia="zh-CN"/>
              </w:rPr>
            </w:pPr>
          </w:p>
        </w:tc>
        <w:tc>
          <w:tcPr>
            <w:tcW w:w="825" w:type="dxa"/>
            <w:tcBorders>
              <w:top w:val="single" w:color="auto" w:sz="4" w:space="0"/>
              <w:bottom w:val="single" w:color="auto" w:sz="4" w:space="0"/>
            </w:tcBorders>
            <w:vAlign w:val="center"/>
          </w:tcPr>
          <w:p w14:paraId="4691D484">
            <w:pPr>
              <w:spacing w:line="341" w:lineRule="auto"/>
              <w:jc w:val="center"/>
              <w:rPr>
                <w:lang w:eastAsia="zh-CN"/>
              </w:rPr>
            </w:pPr>
          </w:p>
          <w:p w14:paraId="50BAD78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E0C47A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E471A96">
            <w:pPr>
              <w:jc w:val="center"/>
              <w:rPr>
                <w:rFonts w:eastAsia="宋体"/>
                <w:lang w:eastAsia="zh-CN"/>
              </w:rPr>
            </w:pPr>
          </w:p>
        </w:tc>
        <w:tc>
          <w:tcPr>
            <w:tcW w:w="1623" w:type="dxa"/>
            <w:vMerge w:val="continue"/>
            <w:vAlign w:val="center"/>
          </w:tcPr>
          <w:p w14:paraId="59278F18">
            <w:pPr>
              <w:jc w:val="center"/>
              <w:rPr>
                <w:lang w:eastAsia="zh-CN"/>
              </w:rPr>
            </w:pPr>
          </w:p>
        </w:tc>
      </w:tr>
      <w:tr w14:paraId="27273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55E61F4">
            <w:pPr>
              <w:jc w:val="center"/>
              <w:rPr>
                <w:lang w:eastAsia="zh-CN"/>
              </w:rPr>
            </w:pPr>
          </w:p>
        </w:tc>
        <w:tc>
          <w:tcPr>
            <w:tcW w:w="1449" w:type="dxa"/>
            <w:vMerge w:val="continue"/>
            <w:vAlign w:val="center"/>
          </w:tcPr>
          <w:p w14:paraId="71C53546">
            <w:pPr>
              <w:jc w:val="center"/>
              <w:rPr>
                <w:lang w:eastAsia="zh-CN"/>
              </w:rPr>
            </w:pPr>
          </w:p>
        </w:tc>
        <w:tc>
          <w:tcPr>
            <w:tcW w:w="5490" w:type="dxa"/>
            <w:vMerge w:val="continue"/>
            <w:vAlign w:val="center"/>
          </w:tcPr>
          <w:p w14:paraId="74465D9E">
            <w:pPr>
              <w:jc w:val="center"/>
              <w:rPr>
                <w:lang w:eastAsia="zh-CN"/>
              </w:rPr>
            </w:pPr>
          </w:p>
        </w:tc>
        <w:tc>
          <w:tcPr>
            <w:tcW w:w="855" w:type="dxa"/>
            <w:vMerge w:val="continue"/>
            <w:vAlign w:val="center"/>
          </w:tcPr>
          <w:p w14:paraId="73B548F2">
            <w:pPr>
              <w:jc w:val="center"/>
              <w:rPr>
                <w:lang w:eastAsia="zh-CN"/>
              </w:rPr>
            </w:pPr>
          </w:p>
        </w:tc>
        <w:tc>
          <w:tcPr>
            <w:tcW w:w="825" w:type="dxa"/>
            <w:tcBorders>
              <w:top w:val="single" w:color="auto" w:sz="4" w:space="0"/>
            </w:tcBorders>
            <w:vAlign w:val="center"/>
          </w:tcPr>
          <w:p w14:paraId="39D361E2">
            <w:pPr>
              <w:jc w:val="center"/>
              <w:rPr>
                <w:lang w:eastAsia="zh-CN"/>
              </w:rPr>
            </w:pPr>
          </w:p>
        </w:tc>
        <w:tc>
          <w:tcPr>
            <w:tcW w:w="3900" w:type="dxa"/>
            <w:tcBorders>
              <w:top w:val="single" w:color="auto" w:sz="4" w:space="0"/>
            </w:tcBorders>
            <w:vAlign w:val="center"/>
          </w:tcPr>
          <w:p w14:paraId="3FDDD8B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4D15CEA">
            <w:pPr>
              <w:jc w:val="center"/>
              <w:rPr>
                <w:rFonts w:eastAsia="宋体"/>
                <w:lang w:eastAsia="zh-CN"/>
              </w:rPr>
            </w:pPr>
          </w:p>
        </w:tc>
        <w:tc>
          <w:tcPr>
            <w:tcW w:w="1623" w:type="dxa"/>
            <w:vMerge w:val="continue"/>
            <w:vAlign w:val="center"/>
          </w:tcPr>
          <w:p w14:paraId="434641F7">
            <w:pPr>
              <w:jc w:val="center"/>
              <w:rPr>
                <w:lang w:eastAsia="zh-CN"/>
              </w:rPr>
            </w:pPr>
          </w:p>
        </w:tc>
      </w:tr>
      <w:tr w14:paraId="46A55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E75CBF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09C04BD">
            <w:pPr>
              <w:pStyle w:val="8"/>
              <w:spacing w:before="51" w:line="214" w:lineRule="auto"/>
              <w:ind w:left="118"/>
              <w:jc w:val="center"/>
              <w:rPr>
                <w:lang w:eastAsia="zh-CN"/>
              </w:rPr>
            </w:pPr>
          </w:p>
        </w:tc>
      </w:tr>
      <w:tr w14:paraId="3156D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3433DA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2AC87E6">
            <w:pPr>
              <w:pStyle w:val="8"/>
              <w:spacing w:before="54" w:line="216" w:lineRule="auto"/>
              <w:ind w:left="125"/>
              <w:jc w:val="center"/>
              <w:rPr>
                <w:spacing w:val="-4"/>
                <w:lang w:eastAsia="zh-CN"/>
              </w:rPr>
            </w:pPr>
          </w:p>
        </w:tc>
      </w:tr>
      <w:tr w14:paraId="1A445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3D9D512">
            <w:pPr>
              <w:pStyle w:val="8"/>
              <w:spacing w:before="155" w:line="218" w:lineRule="auto"/>
              <w:ind w:left="133"/>
              <w:jc w:val="center"/>
            </w:pPr>
            <w:r>
              <w:rPr>
                <w:spacing w:val="-3"/>
              </w:rPr>
              <w:t>序号</w:t>
            </w:r>
          </w:p>
        </w:tc>
        <w:tc>
          <w:tcPr>
            <w:tcW w:w="1449" w:type="dxa"/>
            <w:vAlign w:val="center"/>
          </w:tcPr>
          <w:p w14:paraId="5BE33298">
            <w:pPr>
              <w:pStyle w:val="8"/>
              <w:spacing w:before="155" w:line="217" w:lineRule="auto"/>
              <w:ind w:left="120"/>
              <w:jc w:val="center"/>
            </w:pPr>
            <w:r>
              <w:rPr>
                <w:spacing w:val="-3"/>
              </w:rPr>
              <w:t>项目名称</w:t>
            </w:r>
          </w:p>
        </w:tc>
        <w:tc>
          <w:tcPr>
            <w:tcW w:w="5490" w:type="dxa"/>
            <w:vAlign w:val="center"/>
          </w:tcPr>
          <w:p w14:paraId="0D9C8CBF">
            <w:pPr>
              <w:pStyle w:val="8"/>
              <w:spacing w:before="155" w:line="218" w:lineRule="auto"/>
              <w:ind w:left="2326"/>
              <w:jc w:val="center"/>
            </w:pPr>
            <w:r>
              <w:rPr>
                <w:spacing w:val="-5"/>
              </w:rPr>
              <w:t>实施依据</w:t>
            </w:r>
          </w:p>
        </w:tc>
        <w:tc>
          <w:tcPr>
            <w:tcW w:w="855" w:type="dxa"/>
            <w:vAlign w:val="center"/>
          </w:tcPr>
          <w:p w14:paraId="3DC977BD">
            <w:pPr>
              <w:pStyle w:val="8"/>
              <w:spacing w:before="23" w:line="220" w:lineRule="auto"/>
              <w:ind w:left="186"/>
              <w:jc w:val="center"/>
            </w:pPr>
            <w:r>
              <w:rPr>
                <w:spacing w:val="-9"/>
              </w:rPr>
              <w:t>职权</w:t>
            </w:r>
          </w:p>
          <w:p w14:paraId="36C5FF79">
            <w:pPr>
              <w:pStyle w:val="8"/>
              <w:spacing w:before="1" w:line="195" w:lineRule="auto"/>
              <w:ind w:left="188"/>
              <w:jc w:val="center"/>
            </w:pPr>
            <w:r>
              <w:rPr>
                <w:spacing w:val="-10"/>
              </w:rPr>
              <w:t>类别</w:t>
            </w:r>
          </w:p>
        </w:tc>
        <w:tc>
          <w:tcPr>
            <w:tcW w:w="825" w:type="dxa"/>
            <w:vAlign w:val="center"/>
          </w:tcPr>
          <w:p w14:paraId="2547365B">
            <w:pPr>
              <w:pStyle w:val="8"/>
              <w:spacing w:before="23" w:line="208" w:lineRule="auto"/>
              <w:ind w:left="136" w:right="128" w:firstLine="9"/>
              <w:jc w:val="center"/>
            </w:pPr>
            <w:r>
              <w:rPr>
                <w:spacing w:val="-9"/>
              </w:rPr>
              <w:t>办理</w:t>
            </w:r>
            <w:r>
              <w:rPr>
                <w:spacing w:val="-4"/>
              </w:rPr>
              <w:t>环节</w:t>
            </w:r>
          </w:p>
        </w:tc>
        <w:tc>
          <w:tcPr>
            <w:tcW w:w="3900" w:type="dxa"/>
            <w:vAlign w:val="center"/>
          </w:tcPr>
          <w:p w14:paraId="1548C2DD">
            <w:pPr>
              <w:pStyle w:val="8"/>
              <w:spacing w:before="155" w:line="219" w:lineRule="auto"/>
              <w:ind w:firstLine="1484" w:firstLineChars="700"/>
              <w:jc w:val="center"/>
            </w:pPr>
            <w:r>
              <w:rPr>
                <w:spacing w:val="-4"/>
              </w:rPr>
              <w:t>责任事项</w:t>
            </w:r>
          </w:p>
        </w:tc>
        <w:tc>
          <w:tcPr>
            <w:tcW w:w="750" w:type="dxa"/>
            <w:vAlign w:val="center"/>
          </w:tcPr>
          <w:p w14:paraId="1DA77A8F">
            <w:pPr>
              <w:pStyle w:val="8"/>
              <w:spacing w:before="23" w:line="208" w:lineRule="auto"/>
              <w:ind w:right="112"/>
              <w:jc w:val="center"/>
              <w:rPr>
                <w:lang w:eastAsia="zh-CN"/>
              </w:rPr>
            </w:pPr>
            <w:r>
              <w:rPr>
                <w:rFonts w:hint="eastAsia"/>
                <w:lang w:eastAsia="zh-CN"/>
              </w:rPr>
              <w:t>责任科室</w:t>
            </w:r>
          </w:p>
        </w:tc>
        <w:tc>
          <w:tcPr>
            <w:tcW w:w="1623" w:type="dxa"/>
            <w:vAlign w:val="center"/>
          </w:tcPr>
          <w:p w14:paraId="5D041FB2">
            <w:pPr>
              <w:pStyle w:val="8"/>
              <w:spacing w:before="23" w:line="208" w:lineRule="auto"/>
              <w:ind w:left="353" w:right="112" w:hanging="227"/>
              <w:jc w:val="center"/>
              <w:rPr>
                <w:spacing w:val="-6"/>
              </w:rPr>
            </w:pPr>
            <w:r>
              <w:rPr>
                <w:rFonts w:hint="eastAsia"/>
                <w:spacing w:val="-6"/>
                <w:lang w:eastAsia="zh-CN"/>
              </w:rPr>
              <w:t>追责情形</w:t>
            </w:r>
          </w:p>
        </w:tc>
      </w:tr>
      <w:tr w14:paraId="778CC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F248A3D">
            <w:pPr>
              <w:pStyle w:val="8"/>
              <w:spacing w:before="72" w:line="180" w:lineRule="auto"/>
              <w:ind w:left="319"/>
              <w:jc w:val="center"/>
              <w:rPr>
                <w:lang w:eastAsia="zh-CN"/>
              </w:rPr>
            </w:pPr>
            <w:r>
              <w:rPr>
                <w:rFonts w:hint="eastAsia"/>
                <w:spacing w:val="-11"/>
                <w:lang w:eastAsia="zh-CN"/>
              </w:rPr>
              <w:t>157</w:t>
            </w:r>
          </w:p>
        </w:tc>
        <w:tc>
          <w:tcPr>
            <w:tcW w:w="1449" w:type="dxa"/>
            <w:vMerge w:val="restart"/>
            <w:tcBorders>
              <w:bottom w:val="nil"/>
            </w:tcBorders>
            <w:vAlign w:val="center"/>
          </w:tcPr>
          <w:p w14:paraId="0C00CA71">
            <w:pPr>
              <w:pStyle w:val="8"/>
              <w:spacing w:before="71" w:line="218" w:lineRule="auto"/>
              <w:ind w:left="110" w:right="118" w:firstLine="7"/>
              <w:jc w:val="center"/>
              <w:rPr>
                <w:lang w:eastAsia="zh-CN"/>
              </w:rPr>
            </w:pPr>
            <w:r>
              <w:rPr>
                <w:color w:val="auto"/>
                <w:spacing w:val="-4"/>
                <w:lang w:eastAsia="zh-CN"/>
              </w:rPr>
              <w:t>对城市桥</w:t>
            </w:r>
            <w:r>
              <w:rPr>
                <w:color w:val="auto"/>
                <w:spacing w:val="-2"/>
                <w:lang w:eastAsia="zh-CN"/>
              </w:rPr>
              <w:t>梁产权人或者委托管理人未按照规定编制城市桥梁养护维修的中长期规划和年度计划，或者未经批准即实施的</w:t>
            </w:r>
            <w:r>
              <w:rPr>
                <w:color w:val="auto"/>
                <w:spacing w:val="-3"/>
                <w:lang w:eastAsia="zh-CN"/>
              </w:rPr>
              <w:t>处罚</w:t>
            </w:r>
          </w:p>
        </w:tc>
        <w:tc>
          <w:tcPr>
            <w:tcW w:w="5490" w:type="dxa"/>
            <w:vMerge w:val="restart"/>
            <w:tcBorders>
              <w:bottom w:val="nil"/>
            </w:tcBorders>
            <w:vAlign w:val="center"/>
          </w:tcPr>
          <w:p w14:paraId="757E771F">
            <w:pPr>
              <w:spacing w:line="262" w:lineRule="auto"/>
              <w:jc w:val="center"/>
              <w:rPr>
                <w:color w:val="auto"/>
                <w:lang w:eastAsia="zh-CN"/>
              </w:rPr>
            </w:pPr>
          </w:p>
          <w:p w14:paraId="4B8F9A4E">
            <w:pPr>
              <w:spacing w:line="262" w:lineRule="auto"/>
              <w:jc w:val="center"/>
              <w:rPr>
                <w:color w:val="auto"/>
                <w:lang w:eastAsia="zh-CN"/>
              </w:rPr>
            </w:pPr>
          </w:p>
          <w:p w14:paraId="50BC9E2A">
            <w:pPr>
              <w:spacing w:line="262" w:lineRule="auto"/>
              <w:jc w:val="center"/>
              <w:rPr>
                <w:color w:val="auto"/>
                <w:lang w:eastAsia="zh-CN"/>
              </w:rPr>
            </w:pPr>
          </w:p>
          <w:p w14:paraId="131BBC99">
            <w:pPr>
              <w:pStyle w:val="8"/>
              <w:spacing w:before="72" w:line="250" w:lineRule="auto"/>
              <w:ind w:left="118" w:right="103" w:hanging="13"/>
              <w:jc w:val="center"/>
              <w:rPr>
                <w:color w:val="auto"/>
                <w:lang w:eastAsia="zh-CN"/>
              </w:rPr>
            </w:pPr>
            <w:r>
              <w:rPr>
                <w:color w:val="auto"/>
                <w:spacing w:val="4"/>
                <w:lang w:eastAsia="zh-CN"/>
              </w:rPr>
              <w:t>《城市桥梁检测和养护维修管理办法》第二</w:t>
            </w:r>
            <w:r>
              <w:rPr>
                <w:color w:val="auto"/>
                <w:spacing w:val="3"/>
                <w:lang w:eastAsia="zh-CN"/>
              </w:rPr>
              <w:t>十五条第</w:t>
            </w:r>
            <w:r>
              <w:rPr>
                <w:color w:val="auto"/>
                <w:spacing w:val="1"/>
                <w:lang w:eastAsia="zh-CN"/>
              </w:rPr>
              <w:t>一项：“城市桥梁产权人或者委托管理人有下列行为之一的，由城市人民政府市政工程设施行政主管部门</w:t>
            </w:r>
            <w:r>
              <w:rPr>
                <w:color w:val="auto"/>
                <w:spacing w:val="-1"/>
                <w:lang w:eastAsia="zh-CN"/>
              </w:rPr>
              <w:t>责令限期改正，并可处1000元以上5000元以下的罚</w:t>
            </w:r>
          </w:p>
          <w:p w14:paraId="6A46C71B">
            <w:pPr>
              <w:pStyle w:val="8"/>
              <w:spacing w:before="54"/>
              <w:ind w:left="115" w:right="103" w:hanging="1"/>
              <w:jc w:val="center"/>
              <w:rPr>
                <w:lang w:eastAsia="zh-CN"/>
              </w:rPr>
            </w:pPr>
            <w:r>
              <w:rPr>
                <w:color w:val="auto"/>
                <w:spacing w:val="3"/>
                <w:lang w:eastAsia="zh-CN"/>
              </w:rPr>
              <w:t>款</w:t>
            </w:r>
            <w:r>
              <w:rPr>
                <w:color w:val="auto"/>
                <w:spacing w:val="-20"/>
                <w:lang w:eastAsia="zh-CN"/>
              </w:rPr>
              <w:t>：（</w:t>
            </w:r>
            <w:r>
              <w:rPr>
                <w:color w:val="auto"/>
                <w:spacing w:val="3"/>
                <w:lang w:eastAsia="zh-CN"/>
              </w:rPr>
              <w:t>一）未按照规定编制城市桥梁养护维修的中长</w:t>
            </w:r>
            <w:r>
              <w:rPr>
                <w:color w:val="auto"/>
                <w:spacing w:val="-1"/>
                <w:lang w:eastAsia="zh-CN"/>
              </w:rPr>
              <w:t>期规划和年度计划，或者未经批准即实施的”。</w:t>
            </w:r>
          </w:p>
        </w:tc>
        <w:tc>
          <w:tcPr>
            <w:tcW w:w="855" w:type="dxa"/>
            <w:vMerge w:val="restart"/>
            <w:tcBorders>
              <w:bottom w:val="nil"/>
            </w:tcBorders>
            <w:vAlign w:val="center"/>
          </w:tcPr>
          <w:p w14:paraId="1A969099">
            <w:pPr>
              <w:spacing w:line="255" w:lineRule="auto"/>
              <w:jc w:val="center"/>
              <w:rPr>
                <w:lang w:eastAsia="zh-CN"/>
              </w:rPr>
            </w:pPr>
          </w:p>
          <w:p w14:paraId="3F93D6BC">
            <w:pPr>
              <w:spacing w:line="255" w:lineRule="auto"/>
              <w:jc w:val="center"/>
              <w:rPr>
                <w:lang w:eastAsia="zh-CN"/>
              </w:rPr>
            </w:pPr>
          </w:p>
          <w:p w14:paraId="39E9917A">
            <w:pPr>
              <w:spacing w:line="255" w:lineRule="auto"/>
              <w:jc w:val="center"/>
              <w:rPr>
                <w:lang w:eastAsia="zh-CN"/>
              </w:rPr>
            </w:pPr>
          </w:p>
          <w:p w14:paraId="78CE8EA8">
            <w:pPr>
              <w:spacing w:line="255" w:lineRule="auto"/>
              <w:jc w:val="center"/>
              <w:rPr>
                <w:lang w:eastAsia="zh-CN"/>
              </w:rPr>
            </w:pPr>
          </w:p>
          <w:p w14:paraId="2E7E3DED">
            <w:pPr>
              <w:spacing w:line="255" w:lineRule="auto"/>
              <w:jc w:val="center"/>
              <w:rPr>
                <w:lang w:eastAsia="zh-CN"/>
              </w:rPr>
            </w:pPr>
          </w:p>
          <w:p w14:paraId="01D7BBE6">
            <w:pPr>
              <w:spacing w:line="255" w:lineRule="auto"/>
              <w:jc w:val="center"/>
              <w:rPr>
                <w:lang w:eastAsia="zh-CN"/>
              </w:rPr>
            </w:pPr>
          </w:p>
          <w:p w14:paraId="3469B402">
            <w:pPr>
              <w:pStyle w:val="8"/>
              <w:spacing w:before="71"/>
              <w:ind w:left="160" w:right="140" w:hanging="8"/>
              <w:jc w:val="center"/>
            </w:pPr>
            <w:r>
              <w:rPr>
                <w:spacing w:val="-4"/>
              </w:rPr>
              <w:t>行政</w:t>
            </w:r>
            <w:r>
              <w:rPr>
                <w:spacing w:val="-8"/>
              </w:rPr>
              <w:t>处罚</w:t>
            </w:r>
          </w:p>
        </w:tc>
        <w:tc>
          <w:tcPr>
            <w:tcW w:w="825" w:type="dxa"/>
            <w:vAlign w:val="center"/>
          </w:tcPr>
          <w:p w14:paraId="0D4DE019">
            <w:pPr>
              <w:spacing w:line="247" w:lineRule="auto"/>
              <w:jc w:val="center"/>
            </w:pPr>
          </w:p>
          <w:p w14:paraId="012A0371">
            <w:pPr>
              <w:pStyle w:val="8"/>
              <w:spacing w:before="71" w:line="219" w:lineRule="auto"/>
              <w:ind w:left="148"/>
              <w:jc w:val="center"/>
            </w:pPr>
            <w:r>
              <w:rPr>
                <w:spacing w:val="-9"/>
              </w:rPr>
              <w:t>立案</w:t>
            </w:r>
          </w:p>
        </w:tc>
        <w:tc>
          <w:tcPr>
            <w:tcW w:w="3900" w:type="dxa"/>
            <w:vAlign w:val="center"/>
          </w:tcPr>
          <w:p w14:paraId="3BAEA90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D0E468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910F1D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08E265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4FAD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2D8ADF8">
            <w:pPr>
              <w:jc w:val="center"/>
              <w:rPr>
                <w:lang w:eastAsia="zh-CN"/>
              </w:rPr>
            </w:pPr>
          </w:p>
        </w:tc>
        <w:tc>
          <w:tcPr>
            <w:tcW w:w="1449" w:type="dxa"/>
            <w:vMerge w:val="continue"/>
            <w:tcBorders>
              <w:top w:val="nil"/>
              <w:bottom w:val="nil"/>
            </w:tcBorders>
            <w:vAlign w:val="center"/>
          </w:tcPr>
          <w:p w14:paraId="1F16D911">
            <w:pPr>
              <w:jc w:val="center"/>
              <w:rPr>
                <w:lang w:eastAsia="zh-CN"/>
              </w:rPr>
            </w:pPr>
          </w:p>
        </w:tc>
        <w:tc>
          <w:tcPr>
            <w:tcW w:w="5490" w:type="dxa"/>
            <w:vMerge w:val="continue"/>
            <w:tcBorders>
              <w:top w:val="nil"/>
              <w:bottom w:val="nil"/>
            </w:tcBorders>
            <w:vAlign w:val="center"/>
          </w:tcPr>
          <w:p w14:paraId="38AE9122">
            <w:pPr>
              <w:jc w:val="center"/>
              <w:rPr>
                <w:lang w:eastAsia="zh-CN"/>
              </w:rPr>
            </w:pPr>
          </w:p>
        </w:tc>
        <w:tc>
          <w:tcPr>
            <w:tcW w:w="855" w:type="dxa"/>
            <w:vMerge w:val="continue"/>
            <w:tcBorders>
              <w:top w:val="nil"/>
              <w:bottom w:val="nil"/>
            </w:tcBorders>
            <w:vAlign w:val="center"/>
          </w:tcPr>
          <w:p w14:paraId="706172E3">
            <w:pPr>
              <w:jc w:val="center"/>
              <w:rPr>
                <w:lang w:eastAsia="zh-CN"/>
              </w:rPr>
            </w:pPr>
          </w:p>
        </w:tc>
        <w:tc>
          <w:tcPr>
            <w:tcW w:w="825" w:type="dxa"/>
            <w:vAlign w:val="center"/>
          </w:tcPr>
          <w:p w14:paraId="3E8A441F">
            <w:pPr>
              <w:spacing w:line="348" w:lineRule="auto"/>
              <w:jc w:val="center"/>
              <w:rPr>
                <w:lang w:eastAsia="zh-CN"/>
              </w:rPr>
            </w:pPr>
          </w:p>
          <w:p w14:paraId="0AF24575">
            <w:pPr>
              <w:pStyle w:val="8"/>
              <w:spacing w:before="72" w:line="219" w:lineRule="auto"/>
              <w:ind w:left="138"/>
              <w:jc w:val="center"/>
            </w:pPr>
            <w:r>
              <w:rPr>
                <w:spacing w:val="-4"/>
              </w:rPr>
              <w:t>调查</w:t>
            </w:r>
          </w:p>
        </w:tc>
        <w:tc>
          <w:tcPr>
            <w:tcW w:w="3900" w:type="dxa"/>
            <w:vAlign w:val="center"/>
          </w:tcPr>
          <w:p w14:paraId="44AFA92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71059DD">
            <w:pPr>
              <w:pStyle w:val="8"/>
              <w:spacing w:before="72" w:line="274" w:lineRule="auto"/>
              <w:ind w:left="116" w:right="104"/>
              <w:jc w:val="center"/>
              <w:rPr>
                <w:lang w:eastAsia="zh-CN"/>
              </w:rPr>
            </w:pPr>
          </w:p>
        </w:tc>
        <w:tc>
          <w:tcPr>
            <w:tcW w:w="1623" w:type="dxa"/>
            <w:vMerge w:val="continue"/>
            <w:vAlign w:val="center"/>
          </w:tcPr>
          <w:p w14:paraId="1A1F7F5A">
            <w:pPr>
              <w:pStyle w:val="8"/>
              <w:spacing w:before="72" w:line="218" w:lineRule="auto"/>
              <w:ind w:left="116" w:right="105"/>
              <w:jc w:val="center"/>
              <w:rPr>
                <w:lang w:eastAsia="zh-CN"/>
              </w:rPr>
            </w:pPr>
          </w:p>
        </w:tc>
      </w:tr>
      <w:tr w14:paraId="09563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6D3805A">
            <w:pPr>
              <w:jc w:val="center"/>
              <w:rPr>
                <w:lang w:eastAsia="zh-CN"/>
              </w:rPr>
            </w:pPr>
          </w:p>
        </w:tc>
        <w:tc>
          <w:tcPr>
            <w:tcW w:w="1449" w:type="dxa"/>
            <w:vMerge w:val="continue"/>
            <w:tcBorders>
              <w:top w:val="nil"/>
              <w:bottom w:val="nil"/>
            </w:tcBorders>
            <w:vAlign w:val="center"/>
          </w:tcPr>
          <w:p w14:paraId="43F4EC3F">
            <w:pPr>
              <w:jc w:val="center"/>
              <w:rPr>
                <w:lang w:eastAsia="zh-CN"/>
              </w:rPr>
            </w:pPr>
          </w:p>
        </w:tc>
        <w:tc>
          <w:tcPr>
            <w:tcW w:w="5490" w:type="dxa"/>
            <w:vMerge w:val="continue"/>
            <w:tcBorders>
              <w:top w:val="nil"/>
              <w:bottom w:val="nil"/>
            </w:tcBorders>
            <w:vAlign w:val="center"/>
          </w:tcPr>
          <w:p w14:paraId="1FB8ED42">
            <w:pPr>
              <w:jc w:val="center"/>
              <w:rPr>
                <w:lang w:eastAsia="zh-CN"/>
              </w:rPr>
            </w:pPr>
          </w:p>
        </w:tc>
        <w:tc>
          <w:tcPr>
            <w:tcW w:w="855" w:type="dxa"/>
            <w:vMerge w:val="continue"/>
            <w:tcBorders>
              <w:top w:val="nil"/>
              <w:bottom w:val="nil"/>
            </w:tcBorders>
            <w:vAlign w:val="center"/>
          </w:tcPr>
          <w:p w14:paraId="53ADFDAA">
            <w:pPr>
              <w:jc w:val="center"/>
              <w:rPr>
                <w:lang w:eastAsia="zh-CN"/>
              </w:rPr>
            </w:pPr>
          </w:p>
        </w:tc>
        <w:tc>
          <w:tcPr>
            <w:tcW w:w="825" w:type="dxa"/>
            <w:vAlign w:val="center"/>
          </w:tcPr>
          <w:p w14:paraId="7EA70A5A">
            <w:pPr>
              <w:spacing w:line="349" w:lineRule="auto"/>
              <w:jc w:val="center"/>
              <w:rPr>
                <w:lang w:eastAsia="zh-CN"/>
              </w:rPr>
            </w:pPr>
          </w:p>
          <w:p w14:paraId="4E890A6D">
            <w:pPr>
              <w:pStyle w:val="8"/>
              <w:spacing w:before="71" w:line="218" w:lineRule="auto"/>
              <w:ind w:left="153"/>
              <w:jc w:val="center"/>
            </w:pPr>
            <w:r>
              <w:rPr>
                <w:spacing w:val="-11"/>
              </w:rPr>
              <w:t>审查</w:t>
            </w:r>
          </w:p>
        </w:tc>
        <w:tc>
          <w:tcPr>
            <w:tcW w:w="3900" w:type="dxa"/>
            <w:vAlign w:val="center"/>
          </w:tcPr>
          <w:p w14:paraId="575601E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1D95DFD">
            <w:pPr>
              <w:pStyle w:val="8"/>
              <w:spacing w:before="55" w:line="252" w:lineRule="auto"/>
              <w:ind w:left="116" w:right="104"/>
              <w:jc w:val="center"/>
              <w:rPr>
                <w:lang w:eastAsia="zh-CN"/>
              </w:rPr>
            </w:pPr>
          </w:p>
        </w:tc>
        <w:tc>
          <w:tcPr>
            <w:tcW w:w="1623" w:type="dxa"/>
            <w:vMerge w:val="continue"/>
            <w:vAlign w:val="center"/>
          </w:tcPr>
          <w:p w14:paraId="55B2FE8A">
            <w:pPr>
              <w:pStyle w:val="8"/>
              <w:spacing w:before="23" w:line="210" w:lineRule="auto"/>
              <w:ind w:left="116" w:right="105"/>
              <w:jc w:val="center"/>
              <w:rPr>
                <w:lang w:eastAsia="zh-CN"/>
              </w:rPr>
            </w:pPr>
          </w:p>
        </w:tc>
      </w:tr>
      <w:tr w14:paraId="471C9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C435032">
            <w:pPr>
              <w:jc w:val="center"/>
              <w:rPr>
                <w:lang w:eastAsia="zh-CN"/>
              </w:rPr>
            </w:pPr>
          </w:p>
        </w:tc>
        <w:tc>
          <w:tcPr>
            <w:tcW w:w="1449" w:type="dxa"/>
            <w:vMerge w:val="continue"/>
            <w:tcBorders>
              <w:top w:val="nil"/>
              <w:bottom w:val="nil"/>
            </w:tcBorders>
            <w:vAlign w:val="center"/>
          </w:tcPr>
          <w:p w14:paraId="40100E09">
            <w:pPr>
              <w:jc w:val="center"/>
              <w:rPr>
                <w:lang w:eastAsia="zh-CN"/>
              </w:rPr>
            </w:pPr>
          </w:p>
        </w:tc>
        <w:tc>
          <w:tcPr>
            <w:tcW w:w="5490" w:type="dxa"/>
            <w:vMerge w:val="continue"/>
            <w:tcBorders>
              <w:top w:val="nil"/>
              <w:bottom w:val="nil"/>
            </w:tcBorders>
            <w:vAlign w:val="center"/>
          </w:tcPr>
          <w:p w14:paraId="3A2628A5">
            <w:pPr>
              <w:jc w:val="center"/>
              <w:rPr>
                <w:lang w:eastAsia="zh-CN"/>
              </w:rPr>
            </w:pPr>
          </w:p>
        </w:tc>
        <w:tc>
          <w:tcPr>
            <w:tcW w:w="855" w:type="dxa"/>
            <w:vMerge w:val="continue"/>
            <w:tcBorders>
              <w:top w:val="nil"/>
              <w:bottom w:val="nil"/>
            </w:tcBorders>
            <w:vAlign w:val="center"/>
          </w:tcPr>
          <w:p w14:paraId="79F6B854">
            <w:pPr>
              <w:jc w:val="center"/>
              <w:rPr>
                <w:lang w:eastAsia="zh-CN"/>
              </w:rPr>
            </w:pPr>
          </w:p>
        </w:tc>
        <w:tc>
          <w:tcPr>
            <w:tcW w:w="825" w:type="dxa"/>
            <w:vAlign w:val="center"/>
          </w:tcPr>
          <w:p w14:paraId="4F2E2764">
            <w:pPr>
              <w:spacing w:line="361" w:lineRule="auto"/>
              <w:jc w:val="center"/>
              <w:rPr>
                <w:lang w:eastAsia="zh-CN"/>
              </w:rPr>
            </w:pPr>
          </w:p>
          <w:p w14:paraId="66B5829C">
            <w:pPr>
              <w:pStyle w:val="8"/>
              <w:spacing w:before="72" w:line="219" w:lineRule="auto"/>
              <w:ind w:left="145"/>
              <w:jc w:val="center"/>
            </w:pPr>
            <w:r>
              <w:rPr>
                <w:spacing w:val="-7"/>
              </w:rPr>
              <w:t>告知</w:t>
            </w:r>
          </w:p>
        </w:tc>
        <w:tc>
          <w:tcPr>
            <w:tcW w:w="3900" w:type="dxa"/>
            <w:vAlign w:val="center"/>
          </w:tcPr>
          <w:p w14:paraId="72DAD3D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367A9F2">
            <w:pPr>
              <w:pStyle w:val="8"/>
              <w:spacing w:before="98" w:line="229" w:lineRule="auto"/>
              <w:ind w:left="116" w:right="104"/>
              <w:jc w:val="center"/>
              <w:rPr>
                <w:lang w:eastAsia="zh-CN"/>
              </w:rPr>
            </w:pPr>
          </w:p>
        </w:tc>
        <w:tc>
          <w:tcPr>
            <w:tcW w:w="1623" w:type="dxa"/>
            <w:vMerge w:val="continue"/>
            <w:vAlign w:val="center"/>
          </w:tcPr>
          <w:p w14:paraId="468E1950">
            <w:pPr>
              <w:pStyle w:val="8"/>
              <w:spacing w:before="26" w:line="209" w:lineRule="auto"/>
              <w:ind w:left="116" w:right="105"/>
              <w:jc w:val="center"/>
              <w:rPr>
                <w:lang w:eastAsia="zh-CN"/>
              </w:rPr>
            </w:pPr>
          </w:p>
        </w:tc>
      </w:tr>
      <w:tr w14:paraId="1BF1E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755F205">
            <w:pPr>
              <w:jc w:val="center"/>
              <w:rPr>
                <w:lang w:eastAsia="zh-CN"/>
              </w:rPr>
            </w:pPr>
          </w:p>
        </w:tc>
        <w:tc>
          <w:tcPr>
            <w:tcW w:w="1449" w:type="dxa"/>
            <w:vMerge w:val="continue"/>
            <w:tcBorders>
              <w:top w:val="nil"/>
              <w:bottom w:val="nil"/>
            </w:tcBorders>
            <w:vAlign w:val="center"/>
          </w:tcPr>
          <w:p w14:paraId="2957D1ED">
            <w:pPr>
              <w:jc w:val="center"/>
              <w:rPr>
                <w:lang w:eastAsia="zh-CN"/>
              </w:rPr>
            </w:pPr>
          </w:p>
        </w:tc>
        <w:tc>
          <w:tcPr>
            <w:tcW w:w="5490" w:type="dxa"/>
            <w:vMerge w:val="continue"/>
            <w:tcBorders>
              <w:top w:val="nil"/>
              <w:bottom w:val="nil"/>
            </w:tcBorders>
            <w:vAlign w:val="center"/>
          </w:tcPr>
          <w:p w14:paraId="1E4BFA42">
            <w:pPr>
              <w:jc w:val="center"/>
              <w:rPr>
                <w:lang w:eastAsia="zh-CN"/>
              </w:rPr>
            </w:pPr>
          </w:p>
        </w:tc>
        <w:tc>
          <w:tcPr>
            <w:tcW w:w="855" w:type="dxa"/>
            <w:vMerge w:val="continue"/>
            <w:tcBorders>
              <w:top w:val="nil"/>
              <w:bottom w:val="nil"/>
            </w:tcBorders>
            <w:vAlign w:val="center"/>
          </w:tcPr>
          <w:p w14:paraId="1C8B6566">
            <w:pPr>
              <w:jc w:val="center"/>
              <w:rPr>
                <w:lang w:eastAsia="zh-CN"/>
              </w:rPr>
            </w:pPr>
          </w:p>
        </w:tc>
        <w:tc>
          <w:tcPr>
            <w:tcW w:w="825" w:type="dxa"/>
            <w:vAlign w:val="center"/>
          </w:tcPr>
          <w:p w14:paraId="71CB98D4">
            <w:pPr>
              <w:pStyle w:val="8"/>
              <w:spacing w:before="285" w:line="219" w:lineRule="auto"/>
              <w:ind w:left="143"/>
              <w:jc w:val="center"/>
            </w:pPr>
            <w:r>
              <w:rPr>
                <w:spacing w:val="-7"/>
              </w:rPr>
              <w:t>决定</w:t>
            </w:r>
          </w:p>
        </w:tc>
        <w:tc>
          <w:tcPr>
            <w:tcW w:w="3900" w:type="dxa"/>
            <w:vAlign w:val="center"/>
          </w:tcPr>
          <w:p w14:paraId="34F43FE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7F9DC04">
            <w:pPr>
              <w:pStyle w:val="8"/>
              <w:spacing w:before="76" w:line="281" w:lineRule="auto"/>
              <w:ind w:left="115" w:right="104" w:firstLine="13"/>
              <w:jc w:val="center"/>
              <w:rPr>
                <w:lang w:eastAsia="zh-CN"/>
              </w:rPr>
            </w:pPr>
          </w:p>
        </w:tc>
        <w:tc>
          <w:tcPr>
            <w:tcW w:w="1623" w:type="dxa"/>
            <w:vMerge w:val="continue"/>
            <w:vAlign w:val="center"/>
          </w:tcPr>
          <w:p w14:paraId="3A7A52EE">
            <w:pPr>
              <w:pStyle w:val="8"/>
              <w:spacing w:before="63" w:line="218" w:lineRule="auto"/>
              <w:ind w:left="115" w:right="105" w:firstLine="13"/>
              <w:jc w:val="center"/>
              <w:rPr>
                <w:spacing w:val="-4"/>
                <w:lang w:eastAsia="zh-CN"/>
              </w:rPr>
            </w:pPr>
          </w:p>
        </w:tc>
      </w:tr>
      <w:tr w14:paraId="6F10E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E795F5C">
            <w:pPr>
              <w:jc w:val="center"/>
              <w:rPr>
                <w:lang w:eastAsia="zh-CN"/>
              </w:rPr>
            </w:pPr>
          </w:p>
        </w:tc>
        <w:tc>
          <w:tcPr>
            <w:tcW w:w="1449" w:type="dxa"/>
            <w:vMerge w:val="continue"/>
            <w:tcBorders>
              <w:top w:val="nil"/>
            </w:tcBorders>
            <w:vAlign w:val="center"/>
          </w:tcPr>
          <w:p w14:paraId="255F80C8">
            <w:pPr>
              <w:jc w:val="center"/>
              <w:rPr>
                <w:lang w:eastAsia="zh-CN"/>
              </w:rPr>
            </w:pPr>
          </w:p>
        </w:tc>
        <w:tc>
          <w:tcPr>
            <w:tcW w:w="5490" w:type="dxa"/>
            <w:vMerge w:val="continue"/>
            <w:tcBorders>
              <w:top w:val="nil"/>
            </w:tcBorders>
            <w:vAlign w:val="center"/>
          </w:tcPr>
          <w:p w14:paraId="5AB43EDC">
            <w:pPr>
              <w:jc w:val="center"/>
              <w:rPr>
                <w:lang w:eastAsia="zh-CN"/>
              </w:rPr>
            </w:pPr>
          </w:p>
        </w:tc>
        <w:tc>
          <w:tcPr>
            <w:tcW w:w="855" w:type="dxa"/>
            <w:vMerge w:val="continue"/>
            <w:tcBorders>
              <w:top w:val="nil"/>
            </w:tcBorders>
            <w:vAlign w:val="center"/>
          </w:tcPr>
          <w:p w14:paraId="7449A357">
            <w:pPr>
              <w:jc w:val="center"/>
              <w:rPr>
                <w:lang w:eastAsia="zh-CN"/>
              </w:rPr>
            </w:pPr>
          </w:p>
        </w:tc>
        <w:tc>
          <w:tcPr>
            <w:tcW w:w="825" w:type="dxa"/>
            <w:tcBorders>
              <w:bottom w:val="single" w:color="auto" w:sz="4" w:space="0"/>
            </w:tcBorders>
            <w:vAlign w:val="center"/>
          </w:tcPr>
          <w:p w14:paraId="50FA492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07BD2A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4C467E7">
            <w:pPr>
              <w:jc w:val="center"/>
              <w:rPr>
                <w:rFonts w:eastAsia="宋体"/>
                <w:lang w:eastAsia="zh-CN"/>
              </w:rPr>
            </w:pPr>
          </w:p>
        </w:tc>
        <w:tc>
          <w:tcPr>
            <w:tcW w:w="1623" w:type="dxa"/>
            <w:vMerge w:val="continue"/>
            <w:vAlign w:val="center"/>
          </w:tcPr>
          <w:p w14:paraId="010E6251">
            <w:pPr>
              <w:jc w:val="center"/>
              <w:rPr>
                <w:lang w:eastAsia="zh-CN"/>
              </w:rPr>
            </w:pPr>
          </w:p>
        </w:tc>
      </w:tr>
      <w:tr w14:paraId="56F5D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BB649E5">
            <w:pPr>
              <w:jc w:val="center"/>
              <w:rPr>
                <w:lang w:eastAsia="zh-CN"/>
              </w:rPr>
            </w:pPr>
          </w:p>
        </w:tc>
        <w:tc>
          <w:tcPr>
            <w:tcW w:w="1449" w:type="dxa"/>
            <w:vMerge w:val="continue"/>
            <w:vAlign w:val="center"/>
          </w:tcPr>
          <w:p w14:paraId="11641631">
            <w:pPr>
              <w:jc w:val="center"/>
              <w:rPr>
                <w:lang w:eastAsia="zh-CN"/>
              </w:rPr>
            </w:pPr>
          </w:p>
        </w:tc>
        <w:tc>
          <w:tcPr>
            <w:tcW w:w="5490" w:type="dxa"/>
            <w:vMerge w:val="continue"/>
            <w:vAlign w:val="center"/>
          </w:tcPr>
          <w:p w14:paraId="399E9CBE">
            <w:pPr>
              <w:jc w:val="center"/>
              <w:rPr>
                <w:lang w:eastAsia="zh-CN"/>
              </w:rPr>
            </w:pPr>
          </w:p>
        </w:tc>
        <w:tc>
          <w:tcPr>
            <w:tcW w:w="855" w:type="dxa"/>
            <w:vMerge w:val="continue"/>
            <w:vAlign w:val="center"/>
          </w:tcPr>
          <w:p w14:paraId="21FF9660">
            <w:pPr>
              <w:jc w:val="center"/>
              <w:rPr>
                <w:lang w:eastAsia="zh-CN"/>
              </w:rPr>
            </w:pPr>
          </w:p>
        </w:tc>
        <w:tc>
          <w:tcPr>
            <w:tcW w:w="825" w:type="dxa"/>
            <w:tcBorders>
              <w:top w:val="single" w:color="auto" w:sz="4" w:space="0"/>
              <w:bottom w:val="single" w:color="auto" w:sz="4" w:space="0"/>
            </w:tcBorders>
            <w:vAlign w:val="center"/>
          </w:tcPr>
          <w:p w14:paraId="19CB70D5">
            <w:pPr>
              <w:spacing w:line="341" w:lineRule="auto"/>
              <w:jc w:val="center"/>
              <w:rPr>
                <w:lang w:eastAsia="zh-CN"/>
              </w:rPr>
            </w:pPr>
          </w:p>
          <w:p w14:paraId="3B6E7EB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A35CD6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33DF7A2">
            <w:pPr>
              <w:jc w:val="center"/>
              <w:rPr>
                <w:rFonts w:eastAsia="宋体"/>
                <w:lang w:eastAsia="zh-CN"/>
              </w:rPr>
            </w:pPr>
          </w:p>
        </w:tc>
        <w:tc>
          <w:tcPr>
            <w:tcW w:w="1623" w:type="dxa"/>
            <w:vMerge w:val="continue"/>
            <w:vAlign w:val="center"/>
          </w:tcPr>
          <w:p w14:paraId="755BF3ED">
            <w:pPr>
              <w:jc w:val="center"/>
              <w:rPr>
                <w:lang w:eastAsia="zh-CN"/>
              </w:rPr>
            </w:pPr>
          </w:p>
        </w:tc>
      </w:tr>
      <w:tr w14:paraId="1EA9D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3D9093C">
            <w:pPr>
              <w:jc w:val="center"/>
              <w:rPr>
                <w:lang w:eastAsia="zh-CN"/>
              </w:rPr>
            </w:pPr>
          </w:p>
        </w:tc>
        <w:tc>
          <w:tcPr>
            <w:tcW w:w="1449" w:type="dxa"/>
            <w:vMerge w:val="continue"/>
            <w:vAlign w:val="center"/>
          </w:tcPr>
          <w:p w14:paraId="64CB8847">
            <w:pPr>
              <w:jc w:val="center"/>
              <w:rPr>
                <w:lang w:eastAsia="zh-CN"/>
              </w:rPr>
            </w:pPr>
          </w:p>
        </w:tc>
        <w:tc>
          <w:tcPr>
            <w:tcW w:w="5490" w:type="dxa"/>
            <w:vMerge w:val="continue"/>
            <w:vAlign w:val="center"/>
          </w:tcPr>
          <w:p w14:paraId="730E3FDB">
            <w:pPr>
              <w:jc w:val="center"/>
              <w:rPr>
                <w:lang w:eastAsia="zh-CN"/>
              </w:rPr>
            </w:pPr>
          </w:p>
        </w:tc>
        <w:tc>
          <w:tcPr>
            <w:tcW w:w="855" w:type="dxa"/>
            <w:vMerge w:val="continue"/>
            <w:vAlign w:val="center"/>
          </w:tcPr>
          <w:p w14:paraId="534E94C7">
            <w:pPr>
              <w:jc w:val="center"/>
              <w:rPr>
                <w:lang w:eastAsia="zh-CN"/>
              </w:rPr>
            </w:pPr>
          </w:p>
        </w:tc>
        <w:tc>
          <w:tcPr>
            <w:tcW w:w="825" w:type="dxa"/>
            <w:tcBorders>
              <w:top w:val="single" w:color="auto" w:sz="4" w:space="0"/>
            </w:tcBorders>
            <w:vAlign w:val="center"/>
          </w:tcPr>
          <w:p w14:paraId="10CD1AF5">
            <w:pPr>
              <w:jc w:val="center"/>
              <w:rPr>
                <w:lang w:eastAsia="zh-CN"/>
              </w:rPr>
            </w:pPr>
          </w:p>
        </w:tc>
        <w:tc>
          <w:tcPr>
            <w:tcW w:w="3900" w:type="dxa"/>
            <w:tcBorders>
              <w:top w:val="single" w:color="auto" w:sz="4" w:space="0"/>
            </w:tcBorders>
            <w:vAlign w:val="center"/>
          </w:tcPr>
          <w:p w14:paraId="3E81BCD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FE23268">
            <w:pPr>
              <w:jc w:val="center"/>
              <w:rPr>
                <w:rFonts w:eastAsia="宋体"/>
                <w:lang w:eastAsia="zh-CN"/>
              </w:rPr>
            </w:pPr>
          </w:p>
        </w:tc>
        <w:tc>
          <w:tcPr>
            <w:tcW w:w="1623" w:type="dxa"/>
            <w:vMerge w:val="continue"/>
            <w:vAlign w:val="center"/>
          </w:tcPr>
          <w:p w14:paraId="506AC728">
            <w:pPr>
              <w:jc w:val="center"/>
              <w:rPr>
                <w:lang w:eastAsia="zh-CN"/>
              </w:rPr>
            </w:pPr>
          </w:p>
        </w:tc>
      </w:tr>
      <w:tr w14:paraId="3DC85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8AA9B8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335497B">
            <w:pPr>
              <w:pStyle w:val="8"/>
              <w:spacing w:before="51" w:line="214" w:lineRule="auto"/>
              <w:ind w:left="118"/>
              <w:jc w:val="center"/>
              <w:rPr>
                <w:lang w:eastAsia="zh-CN"/>
              </w:rPr>
            </w:pPr>
          </w:p>
        </w:tc>
      </w:tr>
      <w:tr w14:paraId="6C0BF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0D723B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4F27158">
            <w:pPr>
              <w:pStyle w:val="8"/>
              <w:spacing w:before="54" w:line="216" w:lineRule="auto"/>
              <w:ind w:left="125"/>
              <w:jc w:val="center"/>
              <w:rPr>
                <w:spacing w:val="-4"/>
                <w:lang w:eastAsia="zh-CN"/>
              </w:rPr>
            </w:pPr>
          </w:p>
        </w:tc>
      </w:tr>
      <w:tr w14:paraId="71CF0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A025CC9">
            <w:pPr>
              <w:pStyle w:val="8"/>
              <w:spacing w:before="155" w:line="218" w:lineRule="auto"/>
              <w:ind w:left="133"/>
              <w:jc w:val="center"/>
            </w:pPr>
            <w:r>
              <w:rPr>
                <w:spacing w:val="-3"/>
              </w:rPr>
              <w:t>序号</w:t>
            </w:r>
          </w:p>
        </w:tc>
        <w:tc>
          <w:tcPr>
            <w:tcW w:w="1449" w:type="dxa"/>
            <w:vAlign w:val="center"/>
          </w:tcPr>
          <w:p w14:paraId="21B0D504">
            <w:pPr>
              <w:pStyle w:val="8"/>
              <w:spacing w:before="155" w:line="217" w:lineRule="auto"/>
              <w:ind w:left="120"/>
              <w:jc w:val="center"/>
            </w:pPr>
            <w:r>
              <w:rPr>
                <w:spacing w:val="-3"/>
              </w:rPr>
              <w:t>项目名称</w:t>
            </w:r>
          </w:p>
        </w:tc>
        <w:tc>
          <w:tcPr>
            <w:tcW w:w="5490" w:type="dxa"/>
            <w:vAlign w:val="center"/>
          </w:tcPr>
          <w:p w14:paraId="2CCF286F">
            <w:pPr>
              <w:pStyle w:val="8"/>
              <w:spacing w:before="155" w:line="218" w:lineRule="auto"/>
              <w:ind w:left="2326"/>
              <w:jc w:val="center"/>
            </w:pPr>
            <w:r>
              <w:rPr>
                <w:spacing w:val="-5"/>
              </w:rPr>
              <w:t>实施依据</w:t>
            </w:r>
          </w:p>
        </w:tc>
        <w:tc>
          <w:tcPr>
            <w:tcW w:w="855" w:type="dxa"/>
            <w:vAlign w:val="center"/>
          </w:tcPr>
          <w:p w14:paraId="6A8B1546">
            <w:pPr>
              <w:pStyle w:val="8"/>
              <w:spacing w:before="23" w:line="220" w:lineRule="auto"/>
              <w:ind w:left="186"/>
              <w:jc w:val="center"/>
            </w:pPr>
            <w:r>
              <w:rPr>
                <w:spacing w:val="-9"/>
              </w:rPr>
              <w:t>职权</w:t>
            </w:r>
          </w:p>
          <w:p w14:paraId="0F7081D3">
            <w:pPr>
              <w:pStyle w:val="8"/>
              <w:spacing w:before="1" w:line="195" w:lineRule="auto"/>
              <w:ind w:left="188"/>
              <w:jc w:val="center"/>
            </w:pPr>
            <w:r>
              <w:rPr>
                <w:spacing w:val="-10"/>
              </w:rPr>
              <w:t>类别</w:t>
            </w:r>
          </w:p>
        </w:tc>
        <w:tc>
          <w:tcPr>
            <w:tcW w:w="825" w:type="dxa"/>
            <w:vAlign w:val="center"/>
          </w:tcPr>
          <w:p w14:paraId="226CD1C1">
            <w:pPr>
              <w:pStyle w:val="8"/>
              <w:spacing w:before="23" w:line="208" w:lineRule="auto"/>
              <w:ind w:left="136" w:right="128" w:firstLine="9"/>
              <w:jc w:val="center"/>
            </w:pPr>
            <w:r>
              <w:rPr>
                <w:spacing w:val="-9"/>
              </w:rPr>
              <w:t>办理</w:t>
            </w:r>
            <w:r>
              <w:rPr>
                <w:spacing w:val="-4"/>
              </w:rPr>
              <w:t>环节</w:t>
            </w:r>
          </w:p>
        </w:tc>
        <w:tc>
          <w:tcPr>
            <w:tcW w:w="3900" w:type="dxa"/>
            <w:vAlign w:val="center"/>
          </w:tcPr>
          <w:p w14:paraId="4A11E206">
            <w:pPr>
              <w:pStyle w:val="8"/>
              <w:spacing w:before="155" w:line="219" w:lineRule="auto"/>
              <w:ind w:firstLine="1484" w:firstLineChars="700"/>
              <w:jc w:val="center"/>
            </w:pPr>
            <w:r>
              <w:rPr>
                <w:spacing w:val="-4"/>
              </w:rPr>
              <w:t>责任事项</w:t>
            </w:r>
          </w:p>
        </w:tc>
        <w:tc>
          <w:tcPr>
            <w:tcW w:w="750" w:type="dxa"/>
            <w:vAlign w:val="center"/>
          </w:tcPr>
          <w:p w14:paraId="10A1B1B5">
            <w:pPr>
              <w:pStyle w:val="8"/>
              <w:spacing w:before="23" w:line="208" w:lineRule="auto"/>
              <w:ind w:right="112"/>
              <w:jc w:val="center"/>
              <w:rPr>
                <w:lang w:eastAsia="zh-CN"/>
              </w:rPr>
            </w:pPr>
            <w:r>
              <w:rPr>
                <w:rFonts w:hint="eastAsia"/>
                <w:lang w:eastAsia="zh-CN"/>
              </w:rPr>
              <w:t>责任科室</w:t>
            </w:r>
          </w:p>
        </w:tc>
        <w:tc>
          <w:tcPr>
            <w:tcW w:w="1623" w:type="dxa"/>
            <w:vAlign w:val="center"/>
          </w:tcPr>
          <w:p w14:paraId="27A23FA9">
            <w:pPr>
              <w:pStyle w:val="8"/>
              <w:spacing w:before="23" w:line="208" w:lineRule="auto"/>
              <w:ind w:left="353" w:right="112" w:hanging="227"/>
              <w:jc w:val="center"/>
              <w:rPr>
                <w:spacing w:val="-6"/>
              </w:rPr>
            </w:pPr>
            <w:r>
              <w:rPr>
                <w:rFonts w:hint="eastAsia"/>
                <w:spacing w:val="-6"/>
                <w:lang w:eastAsia="zh-CN"/>
              </w:rPr>
              <w:t>追责情形</w:t>
            </w:r>
          </w:p>
        </w:tc>
      </w:tr>
      <w:tr w14:paraId="6BDDA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C1C8D5B">
            <w:pPr>
              <w:pStyle w:val="8"/>
              <w:spacing w:before="72" w:line="180" w:lineRule="auto"/>
              <w:ind w:left="319"/>
              <w:jc w:val="center"/>
              <w:rPr>
                <w:lang w:eastAsia="zh-CN"/>
              </w:rPr>
            </w:pPr>
            <w:r>
              <w:rPr>
                <w:rFonts w:hint="eastAsia"/>
                <w:spacing w:val="-11"/>
                <w:lang w:eastAsia="zh-CN"/>
              </w:rPr>
              <w:t>158</w:t>
            </w:r>
          </w:p>
        </w:tc>
        <w:tc>
          <w:tcPr>
            <w:tcW w:w="1449" w:type="dxa"/>
            <w:vMerge w:val="restart"/>
            <w:tcBorders>
              <w:bottom w:val="nil"/>
            </w:tcBorders>
            <w:vAlign w:val="center"/>
          </w:tcPr>
          <w:p w14:paraId="7CB6FBAF">
            <w:pPr>
              <w:spacing w:line="248" w:lineRule="auto"/>
              <w:jc w:val="center"/>
              <w:rPr>
                <w:color w:val="auto"/>
                <w:lang w:eastAsia="zh-CN"/>
              </w:rPr>
            </w:pPr>
          </w:p>
          <w:p w14:paraId="430533FE">
            <w:pPr>
              <w:spacing w:line="248" w:lineRule="auto"/>
              <w:jc w:val="center"/>
              <w:rPr>
                <w:color w:val="auto"/>
                <w:lang w:eastAsia="zh-CN"/>
              </w:rPr>
            </w:pPr>
          </w:p>
          <w:p w14:paraId="2704D9DC">
            <w:pPr>
              <w:pStyle w:val="8"/>
              <w:spacing w:before="72" w:line="218" w:lineRule="auto"/>
              <w:ind w:left="113" w:right="118" w:firstLine="4"/>
              <w:jc w:val="center"/>
              <w:rPr>
                <w:lang w:eastAsia="zh-CN"/>
              </w:rPr>
            </w:pPr>
            <w:r>
              <w:rPr>
                <w:color w:val="auto"/>
                <w:spacing w:val="-4"/>
                <w:lang w:eastAsia="zh-CN"/>
              </w:rPr>
              <w:t>对城市桥</w:t>
            </w:r>
            <w:r>
              <w:rPr>
                <w:color w:val="auto"/>
                <w:spacing w:val="-2"/>
                <w:lang w:eastAsia="zh-CN"/>
              </w:rPr>
              <w:t>梁产权人或者委托管理人未按照规定设置相应的标志，并保持其完好、清晰的处罚</w:t>
            </w:r>
          </w:p>
        </w:tc>
        <w:tc>
          <w:tcPr>
            <w:tcW w:w="5490" w:type="dxa"/>
            <w:vMerge w:val="restart"/>
            <w:tcBorders>
              <w:bottom w:val="nil"/>
            </w:tcBorders>
            <w:vAlign w:val="center"/>
          </w:tcPr>
          <w:p w14:paraId="27648B3B">
            <w:pPr>
              <w:spacing w:line="252" w:lineRule="auto"/>
              <w:jc w:val="center"/>
              <w:rPr>
                <w:color w:val="auto"/>
                <w:lang w:eastAsia="zh-CN"/>
              </w:rPr>
            </w:pPr>
          </w:p>
          <w:p w14:paraId="55457D33">
            <w:pPr>
              <w:spacing w:line="252" w:lineRule="auto"/>
              <w:jc w:val="center"/>
              <w:rPr>
                <w:color w:val="auto"/>
                <w:lang w:eastAsia="zh-CN"/>
              </w:rPr>
            </w:pPr>
          </w:p>
          <w:p w14:paraId="79C4A207">
            <w:pPr>
              <w:spacing w:line="252" w:lineRule="auto"/>
              <w:jc w:val="center"/>
              <w:rPr>
                <w:color w:val="auto"/>
                <w:lang w:eastAsia="zh-CN"/>
              </w:rPr>
            </w:pPr>
          </w:p>
          <w:p w14:paraId="4C88B92C">
            <w:pPr>
              <w:spacing w:line="252" w:lineRule="auto"/>
              <w:jc w:val="center"/>
              <w:rPr>
                <w:color w:val="auto"/>
                <w:lang w:eastAsia="zh-CN"/>
              </w:rPr>
            </w:pPr>
          </w:p>
          <w:p w14:paraId="6F986559">
            <w:pPr>
              <w:pStyle w:val="8"/>
              <w:spacing w:before="71" w:line="253" w:lineRule="auto"/>
              <w:ind w:left="113" w:hanging="8"/>
              <w:jc w:val="center"/>
              <w:rPr>
                <w:lang w:eastAsia="zh-CN"/>
              </w:rPr>
            </w:pPr>
            <w:r>
              <w:rPr>
                <w:color w:val="auto"/>
                <w:spacing w:val="-6"/>
                <w:lang w:eastAsia="zh-CN"/>
              </w:rPr>
              <w:t>《城市桥梁检测和养护维修管理办法》第二十五条第二项：“城市桥梁产权人或者委托管理人有下列行为之一的，由城市人民政府市政工程设施行政主管部门责令限</w:t>
            </w:r>
            <w:r>
              <w:rPr>
                <w:color w:val="auto"/>
                <w:spacing w:val="-9"/>
                <w:lang w:eastAsia="zh-CN"/>
              </w:rPr>
              <w:t>期改正，并可处1000元以上5000元以下的罚款</w:t>
            </w:r>
            <w:r>
              <w:rPr>
                <w:color w:val="auto"/>
                <w:spacing w:val="-56"/>
                <w:w w:val="90"/>
                <w:lang w:eastAsia="zh-CN"/>
              </w:rPr>
              <w:t>：（</w:t>
            </w:r>
            <w:r>
              <w:rPr>
                <w:color w:val="auto"/>
                <w:spacing w:val="-9"/>
                <w:lang w:eastAsia="zh-CN"/>
              </w:rPr>
              <w:t>二）未按照规定设置相应的标志，并保持其完好、清晰的”。</w:t>
            </w:r>
          </w:p>
        </w:tc>
        <w:tc>
          <w:tcPr>
            <w:tcW w:w="855" w:type="dxa"/>
            <w:vMerge w:val="restart"/>
            <w:tcBorders>
              <w:bottom w:val="nil"/>
            </w:tcBorders>
            <w:vAlign w:val="center"/>
          </w:tcPr>
          <w:p w14:paraId="1DB76682">
            <w:pPr>
              <w:spacing w:line="255" w:lineRule="auto"/>
              <w:jc w:val="center"/>
              <w:rPr>
                <w:lang w:eastAsia="zh-CN"/>
              </w:rPr>
            </w:pPr>
          </w:p>
          <w:p w14:paraId="07070A6E">
            <w:pPr>
              <w:spacing w:line="255" w:lineRule="auto"/>
              <w:jc w:val="center"/>
              <w:rPr>
                <w:lang w:eastAsia="zh-CN"/>
              </w:rPr>
            </w:pPr>
          </w:p>
          <w:p w14:paraId="6908CCE5">
            <w:pPr>
              <w:spacing w:line="255" w:lineRule="auto"/>
              <w:jc w:val="center"/>
              <w:rPr>
                <w:lang w:eastAsia="zh-CN"/>
              </w:rPr>
            </w:pPr>
          </w:p>
          <w:p w14:paraId="5F57EA07">
            <w:pPr>
              <w:spacing w:line="255" w:lineRule="auto"/>
              <w:jc w:val="center"/>
              <w:rPr>
                <w:lang w:eastAsia="zh-CN"/>
              </w:rPr>
            </w:pPr>
          </w:p>
          <w:p w14:paraId="442DEAC6">
            <w:pPr>
              <w:spacing w:line="255" w:lineRule="auto"/>
              <w:jc w:val="center"/>
              <w:rPr>
                <w:lang w:eastAsia="zh-CN"/>
              </w:rPr>
            </w:pPr>
          </w:p>
          <w:p w14:paraId="103E1FE6">
            <w:pPr>
              <w:spacing w:line="255" w:lineRule="auto"/>
              <w:jc w:val="center"/>
              <w:rPr>
                <w:lang w:eastAsia="zh-CN"/>
              </w:rPr>
            </w:pPr>
          </w:p>
          <w:p w14:paraId="5B887619">
            <w:pPr>
              <w:pStyle w:val="8"/>
              <w:spacing w:before="71"/>
              <w:ind w:left="160" w:right="140" w:hanging="8"/>
              <w:jc w:val="center"/>
            </w:pPr>
            <w:r>
              <w:rPr>
                <w:spacing w:val="-4"/>
              </w:rPr>
              <w:t>行政</w:t>
            </w:r>
            <w:r>
              <w:rPr>
                <w:spacing w:val="-8"/>
              </w:rPr>
              <w:t>处罚</w:t>
            </w:r>
          </w:p>
        </w:tc>
        <w:tc>
          <w:tcPr>
            <w:tcW w:w="825" w:type="dxa"/>
            <w:vAlign w:val="center"/>
          </w:tcPr>
          <w:p w14:paraId="6A9142A9">
            <w:pPr>
              <w:spacing w:line="247" w:lineRule="auto"/>
              <w:jc w:val="center"/>
            </w:pPr>
          </w:p>
          <w:p w14:paraId="5EA7314F">
            <w:pPr>
              <w:pStyle w:val="8"/>
              <w:spacing w:before="71" w:line="219" w:lineRule="auto"/>
              <w:ind w:left="148"/>
              <w:jc w:val="center"/>
            </w:pPr>
            <w:r>
              <w:rPr>
                <w:spacing w:val="-9"/>
              </w:rPr>
              <w:t>立案</w:t>
            </w:r>
          </w:p>
        </w:tc>
        <w:tc>
          <w:tcPr>
            <w:tcW w:w="3900" w:type="dxa"/>
            <w:vAlign w:val="center"/>
          </w:tcPr>
          <w:p w14:paraId="0E533A7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C82171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CD164A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8E8ABB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E178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1C6054F">
            <w:pPr>
              <w:jc w:val="center"/>
              <w:rPr>
                <w:lang w:eastAsia="zh-CN"/>
              </w:rPr>
            </w:pPr>
          </w:p>
        </w:tc>
        <w:tc>
          <w:tcPr>
            <w:tcW w:w="1449" w:type="dxa"/>
            <w:vMerge w:val="continue"/>
            <w:tcBorders>
              <w:top w:val="nil"/>
              <w:bottom w:val="nil"/>
            </w:tcBorders>
            <w:vAlign w:val="center"/>
          </w:tcPr>
          <w:p w14:paraId="2AB02871">
            <w:pPr>
              <w:jc w:val="center"/>
              <w:rPr>
                <w:lang w:eastAsia="zh-CN"/>
              </w:rPr>
            </w:pPr>
          </w:p>
        </w:tc>
        <w:tc>
          <w:tcPr>
            <w:tcW w:w="5490" w:type="dxa"/>
            <w:vMerge w:val="continue"/>
            <w:tcBorders>
              <w:top w:val="nil"/>
              <w:bottom w:val="nil"/>
            </w:tcBorders>
            <w:vAlign w:val="center"/>
          </w:tcPr>
          <w:p w14:paraId="3D64A277">
            <w:pPr>
              <w:jc w:val="center"/>
              <w:rPr>
                <w:lang w:eastAsia="zh-CN"/>
              </w:rPr>
            </w:pPr>
          </w:p>
        </w:tc>
        <w:tc>
          <w:tcPr>
            <w:tcW w:w="855" w:type="dxa"/>
            <w:vMerge w:val="continue"/>
            <w:tcBorders>
              <w:top w:val="nil"/>
              <w:bottom w:val="nil"/>
            </w:tcBorders>
            <w:vAlign w:val="center"/>
          </w:tcPr>
          <w:p w14:paraId="773198AF">
            <w:pPr>
              <w:jc w:val="center"/>
              <w:rPr>
                <w:lang w:eastAsia="zh-CN"/>
              </w:rPr>
            </w:pPr>
          </w:p>
        </w:tc>
        <w:tc>
          <w:tcPr>
            <w:tcW w:w="825" w:type="dxa"/>
            <w:vAlign w:val="center"/>
          </w:tcPr>
          <w:p w14:paraId="01AEA7E7">
            <w:pPr>
              <w:spacing w:line="348" w:lineRule="auto"/>
              <w:jc w:val="center"/>
              <w:rPr>
                <w:lang w:eastAsia="zh-CN"/>
              </w:rPr>
            </w:pPr>
          </w:p>
          <w:p w14:paraId="48910B59">
            <w:pPr>
              <w:pStyle w:val="8"/>
              <w:spacing w:before="72" w:line="219" w:lineRule="auto"/>
              <w:ind w:left="138"/>
              <w:jc w:val="center"/>
            </w:pPr>
            <w:r>
              <w:rPr>
                <w:spacing w:val="-4"/>
              </w:rPr>
              <w:t>调查</w:t>
            </w:r>
          </w:p>
        </w:tc>
        <w:tc>
          <w:tcPr>
            <w:tcW w:w="3900" w:type="dxa"/>
            <w:vAlign w:val="center"/>
          </w:tcPr>
          <w:p w14:paraId="6E13F4A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BC7775C">
            <w:pPr>
              <w:pStyle w:val="8"/>
              <w:spacing w:before="72" w:line="274" w:lineRule="auto"/>
              <w:ind w:left="116" w:right="104"/>
              <w:jc w:val="center"/>
              <w:rPr>
                <w:lang w:eastAsia="zh-CN"/>
              </w:rPr>
            </w:pPr>
          </w:p>
        </w:tc>
        <w:tc>
          <w:tcPr>
            <w:tcW w:w="1623" w:type="dxa"/>
            <w:vMerge w:val="continue"/>
            <w:vAlign w:val="center"/>
          </w:tcPr>
          <w:p w14:paraId="118E74C7">
            <w:pPr>
              <w:pStyle w:val="8"/>
              <w:spacing w:before="72" w:line="218" w:lineRule="auto"/>
              <w:ind w:left="116" w:right="105"/>
              <w:jc w:val="center"/>
              <w:rPr>
                <w:lang w:eastAsia="zh-CN"/>
              </w:rPr>
            </w:pPr>
          </w:p>
        </w:tc>
      </w:tr>
      <w:tr w14:paraId="3F7A3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86ED0F6">
            <w:pPr>
              <w:jc w:val="center"/>
              <w:rPr>
                <w:lang w:eastAsia="zh-CN"/>
              </w:rPr>
            </w:pPr>
          </w:p>
        </w:tc>
        <w:tc>
          <w:tcPr>
            <w:tcW w:w="1449" w:type="dxa"/>
            <w:vMerge w:val="continue"/>
            <w:tcBorders>
              <w:top w:val="nil"/>
              <w:bottom w:val="nil"/>
            </w:tcBorders>
            <w:vAlign w:val="center"/>
          </w:tcPr>
          <w:p w14:paraId="30E3E25D">
            <w:pPr>
              <w:jc w:val="center"/>
              <w:rPr>
                <w:lang w:eastAsia="zh-CN"/>
              </w:rPr>
            </w:pPr>
          </w:p>
        </w:tc>
        <w:tc>
          <w:tcPr>
            <w:tcW w:w="5490" w:type="dxa"/>
            <w:vMerge w:val="continue"/>
            <w:tcBorders>
              <w:top w:val="nil"/>
              <w:bottom w:val="nil"/>
            </w:tcBorders>
            <w:vAlign w:val="center"/>
          </w:tcPr>
          <w:p w14:paraId="29700AEA">
            <w:pPr>
              <w:jc w:val="center"/>
              <w:rPr>
                <w:lang w:eastAsia="zh-CN"/>
              </w:rPr>
            </w:pPr>
          </w:p>
        </w:tc>
        <w:tc>
          <w:tcPr>
            <w:tcW w:w="855" w:type="dxa"/>
            <w:vMerge w:val="continue"/>
            <w:tcBorders>
              <w:top w:val="nil"/>
              <w:bottom w:val="nil"/>
            </w:tcBorders>
            <w:vAlign w:val="center"/>
          </w:tcPr>
          <w:p w14:paraId="70CC7B57">
            <w:pPr>
              <w:jc w:val="center"/>
              <w:rPr>
                <w:lang w:eastAsia="zh-CN"/>
              </w:rPr>
            </w:pPr>
          </w:p>
        </w:tc>
        <w:tc>
          <w:tcPr>
            <w:tcW w:w="825" w:type="dxa"/>
            <w:vAlign w:val="center"/>
          </w:tcPr>
          <w:p w14:paraId="456886FF">
            <w:pPr>
              <w:spacing w:line="349" w:lineRule="auto"/>
              <w:jc w:val="center"/>
              <w:rPr>
                <w:lang w:eastAsia="zh-CN"/>
              </w:rPr>
            </w:pPr>
          </w:p>
          <w:p w14:paraId="551C8D9C">
            <w:pPr>
              <w:pStyle w:val="8"/>
              <w:spacing w:before="71" w:line="218" w:lineRule="auto"/>
              <w:ind w:left="153"/>
              <w:jc w:val="center"/>
            </w:pPr>
            <w:r>
              <w:rPr>
                <w:spacing w:val="-11"/>
              </w:rPr>
              <w:t>审查</w:t>
            </w:r>
          </w:p>
        </w:tc>
        <w:tc>
          <w:tcPr>
            <w:tcW w:w="3900" w:type="dxa"/>
            <w:vAlign w:val="center"/>
          </w:tcPr>
          <w:p w14:paraId="08B332A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638CF61">
            <w:pPr>
              <w:pStyle w:val="8"/>
              <w:spacing w:before="55" w:line="252" w:lineRule="auto"/>
              <w:ind w:left="116" w:right="104"/>
              <w:jc w:val="center"/>
              <w:rPr>
                <w:lang w:eastAsia="zh-CN"/>
              </w:rPr>
            </w:pPr>
          </w:p>
        </w:tc>
        <w:tc>
          <w:tcPr>
            <w:tcW w:w="1623" w:type="dxa"/>
            <w:vMerge w:val="continue"/>
            <w:vAlign w:val="center"/>
          </w:tcPr>
          <w:p w14:paraId="5D285B88">
            <w:pPr>
              <w:pStyle w:val="8"/>
              <w:spacing w:before="23" w:line="210" w:lineRule="auto"/>
              <w:ind w:left="116" w:right="105"/>
              <w:jc w:val="center"/>
              <w:rPr>
                <w:lang w:eastAsia="zh-CN"/>
              </w:rPr>
            </w:pPr>
          </w:p>
        </w:tc>
      </w:tr>
      <w:tr w14:paraId="306ED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91EFCF9">
            <w:pPr>
              <w:jc w:val="center"/>
              <w:rPr>
                <w:lang w:eastAsia="zh-CN"/>
              </w:rPr>
            </w:pPr>
          </w:p>
        </w:tc>
        <w:tc>
          <w:tcPr>
            <w:tcW w:w="1449" w:type="dxa"/>
            <w:vMerge w:val="continue"/>
            <w:tcBorders>
              <w:top w:val="nil"/>
              <w:bottom w:val="nil"/>
            </w:tcBorders>
            <w:vAlign w:val="center"/>
          </w:tcPr>
          <w:p w14:paraId="152284A4">
            <w:pPr>
              <w:jc w:val="center"/>
              <w:rPr>
                <w:lang w:eastAsia="zh-CN"/>
              </w:rPr>
            </w:pPr>
          </w:p>
        </w:tc>
        <w:tc>
          <w:tcPr>
            <w:tcW w:w="5490" w:type="dxa"/>
            <w:vMerge w:val="continue"/>
            <w:tcBorders>
              <w:top w:val="nil"/>
              <w:bottom w:val="nil"/>
            </w:tcBorders>
            <w:vAlign w:val="center"/>
          </w:tcPr>
          <w:p w14:paraId="490EDFF5">
            <w:pPr>
              <w:jc w:val="center"/>
              <w:rPr>
                <w:lang w:eastAsia="zh-CN"/>
              </w:rPr>
            </w:pPr>
          </w:p>
        </w:tc>
        <w:tc>
          <w:tcPr>
            <w:tcW w:w="855" w:type="dxa"/>
            <w:vMerge w:val="continue"/>
            <w:tcBorders>
              <w:top w:val="nil"/>
              <w:bottom w:val="nil"/>
            </w:tcBorders>
            <w:vAlign w:val="center"/>
          </w:tcPr>
          <w:p w14:paraId="718A4520">
            <w:pPr>
              <w:jc w:val="center"/>
              <w:rPr>
                <w:lang w:eastAsia="zh-CN"/>
              </w:rPr>
            </w:pPr>
          </w:p>
        </w:tc>
        <w:tc>
          <w:tcPr>
            <w:tcW w:w="825" w:type="dxa"/>
            <w:vAlign w:val="center"/>
          </w:tcPr>
          <w:p w14:paraId="0DC5BE23">
            <w:pPr>
              <w:spacing w:line="361" w:lineRule="auto"/>
              <w:jc w:val="center"/>
              <w:rPr>
                <w:lang w:eastAsia="zh-CN"/>
              </w:rPr>
            </w:pPr>
          </w:p>
          <w:p w14:paraId="7DCC432C">
            <w:pPr>
              <w:pStyle w:val="8"/>
              <w:spacing w:before="72" w:line="219" w:lineRule="auto"/>
              <w:ind w:left="145"/>
              <w:jc w:val="center"/>
            </w:pPr>
            <w:r>
              <w:rPr>
                <w:spacing w:val="-7"/>
              </w:rPr>
              <w:t>告知</w:t>
            </w:r>
          </w:p>
        </w:tc>
        <w:tc>
          <w:tcPr>
            <w:tcW w:w="3900" w:type="dxa"/>
            <w:vAlign w:val="center"/>
          </w:tcPr>
          <w:p w14:paraId="42973EB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67C1AB9">
            <w:pPr>
              <w:pStyle w:val="8"/>
              <w:spacing w:before="98" w:line="229" w:lineRule="auto"/>
              <w:ind w:left="116" w:right="104"/>
              <w:jc w:val="center"/>
              <w:rPr>
                <w:lang w:eastAsia="zh-CN"/>
              </w:rPr>
            </w:pPr>
          </w:p>
        </w:tc>
        <w:tc>
          <w:tcPr>
            <w:tcW w:w="1623" w:type="dxa"/>
            <w:vMerge w:val="continue"/>
            <w:vAlign w:val="center"/>
          </w:tcPr>
          <w:p w14:paraId="1D5F46CA">
            <w:pPr>
              <w:pStyle w:val="8"/>
              <w:spacing w:before="26" w:line="209" w:lineRule="auto"/>
              <w:ind w:left="116" w:right="105"/>
              <w:jc w:val="center"/>
              <w:rPr>
                <w:lang w:eastAsia="zh-CN"/>
              </w:rPr>
            </w:pPr>
          </w:p>
        </w:tc>
      </w:tr>
      <w:tr w14:paraId="3AD7F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1D1F051">
            <w:pPr>
              <w:jc w:val="center"/>
              <w:rPr>
                <w:lang w:eastAsia="zh-CN"/>
              </w:rPr>
            </w:pPr>
          </w:p>
        </w:tc>
        <w:tc>
          <w:tcPr>
            <w:tcW w:w="1449" w:type="dxa"/>
            <w:vMerge w:val="continue"/>
            <w:tcBorders>
              <w:top w:val="nil"/>
              <w:bottom w:val="nil"/>
            </w:tcBorders>
            <w:vAlign w:val="center"/>
          </w:tcPr>
          <w:p w14:paraId="2AD37C9A">
            <w:pPr>
              <w:jc w:val="center"/>
              <w:rPr>
                <w:lang w:eastAsia="zh-CN"/>
              </w:rPr>
            </w:pPr>
          </w:p>
        </w:tc>
        <w:tc>
          <w:tcPr>
            <w:tcW w:w="5490" w:type="dxa"/>
            <w:vMerge w:val="continue"/>
            <w:tcBorders>
              <w:top w:val="nil"/>
              <w:bottom w:val="nil"/>
            </w:tcBorders>
            <w:vAlign w:val="center"/>
          </w:tcPr>
          <w:p w14:paraId="6EFF6AD1">
            <w:pPr>
              <w:jc w:val="center"/>
              <w:rPr>
                <w:lang w:eastAsia="zh-CN"/>
              </w:rPr>
            </w:pPr>
          </w:p>
        </w:tc>
        <w:tc>
          <w:tcPr>
            <w:tcW w:w="855" w:type="dxa"/>
            <w:vMerge w:val="continue"/>
            <w:tcBorders>
              <w:top w:val="nil"/>
              <w:bottom w:val="nil"/>
            </w:tcBorders>
            <w:vAlign w:val="center"/>
          </w:tcPr>
          <w:p w14:paraId="4B73BD30">
            <w:pPr>
              <w:jc w:val="center"/>
              <w:rPr>
                <w:lang w:eastAsia="zh-CN"/>
              </w:rPr>
            </w:pPr>
          </w:p>
        </w:tc>
        <w:tc>
          <w:tcPr>
            <w:tcW w:w="825" w:type="dxa"/>
            <w:vAlign w:val="center"/>
          </w:tcPr>
          <w:p w14:paraId="052C879B">
            <w:pPr>
              <w:pStyle w:val="8"/>
              <w:spacing w:before="285" w:line="219" w:lineRule="auto"/>
              <w:ind w:left="143"/>
              <w:jc w:val="center"/>
            </w:pPr>
            <w:r>
              <w:rPr>
                <w:spacing w:val="-7"/>
              </w:rPr>
              <w:t>决定</w:t>
            </w:r>
          </w:p>
        </w:tc>
        <w:tc>
          <w:tcPr>
            <w:tcW w:w="3900" w:type="dxa"/>
            <w:vAlign w:val="center"/>
          </w:tcPr>
          <w:p w14:paraId="5507146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44E5441">
            <w:pPr>
              <w:pStyle w:val="8"/>
              <w:spacing w:before="76" w:line="281" w:lineRule="auto"/>
              <w:ind w:left="115" w:right="104" w:firstLine="13"/>
              <w:jc w:val="center"/>
              <w:rPr>
                <w:lang w:eastAsia="zh-CN"/>
              </w:rPr>
            </w:pPr>
          </w:p>
        </w:tc>
        <w:tc>
          <w:tcPr>
            <w:tcW w:w="1623" w:type="dxa"/>
            <w:vMerge w:val="continue"/>
            <w:vAlign w:val="center"/>
          </w:tcPr>
          <w:p w14:paraId="4AB6D47F">
            <w:pPr>
              <w:pStyle w:val="8"/>
              <w:spacing w:before="63" w:line="218" w:lineRule="auto"/>
              <w:ind w:left="115" w:right="105" w:firstLine="13"/>
              <w:jc w:val="center"/>
              <w:rPr>
                <w:spacing w:val="-4"/>
                <w:lang w:eastAsia="zh-CN"/>
              </w:rPr>
            </w:pPr>
          </w:p>
        </w:tc>
      </w:tr>
      <w:tr w14:paraId="46223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64F0A29">
            <w:pPr>
              <w:jc w:val="center"/>
              <w:rPr>
                <w:lang w:eastAsia="zh-CN"/>
              </w:rPr>
            </w:pPr>
          </w:p>
        </w:tc>
        <w:tc>
          <w:tcPr>
            <w:tcW w:w="1449" w:type="dxa"/>
            <w:vMerge w:val="continue"/>
            <w:tcBorders>
              <w:top w:val="nil"/>
            </w:tcBorders>
            <w:vAlign w:val="center"/>
          </w:tcPr>
          <w:p w14:paraId="5E08A7E0">
            <w:pPr>
              <w:jc w:val="center"/>
              <w:rPr>
                <w:lang w:eastAsia="zh-CN"/>
              </w:rPr>
            </w:pPr>
          </w:p>
        </w:tc>
        <w:tc>
          <w:tcPr>
            <w:tcW w:w="5490" w:type="dxa"/>
            <w:vMerge w:val="continue"/>
            <w:tcBorders>
              <w:top w:val="nil"/>
            </w:tcBorders>
            <w:vAlign w:val="center"/>
          </w:tcPr>
          <w:p w14:paraId="314692CB">
            <w:pPr>
              <w:jc w:val="center"/>
              <w:rPr>
                <w:lang w:eastAsia="zh-CN"/>
              </w:rPr>
            </w:pPr>
          </w:p>
        </w:tc>
        <w:tc>
          <w:tcPr>
            <w:tcW w:w="855" w:type="dxa"/>
            <w:vMerge w:val="continue"/>
            <w:tcBorders>
              <w:top w:val="nil"/>
            </w:tcBorders>
            <w:vAlign w:val="center"/>
          </w:tcPr>
          <w:p w14:paraId="6FEA2384">
            <w:pPr>
              <w:jc w:val="center"/>
              <w:rPr>
                <w:lang w:eastAsia="zh-CN"/>
              </w:rPr>
            </w:pPr>
          </w:p>
        </w:tc>
        <w:tc>
          <w:tcPr>
            <w:tcW w:w="825" w:type="dxa"/>
            <w:tcBorders>
              <w:bottom w:val="single" w:color="auto" w:sz="4" w:space="0"/>
            </w:tcBorders>
            <w:vAlign w:val="center"/>
          </w:tcPr>
          <w:p w14:paraId="0469F47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F30B5E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0C24BFF">
            <w:pPr>
              <w:jc w:val="center"/>
              <w:rPr>
                <w:rFonts w:eastAsia="宋体"/>
                <w:lang w:eastAsia="zh-CN"/>
              </w:rPr>
            </w:pPr>
          </w:p>
        </w:tc>
        <w:tc>
          <w:tcPr>
            <w:tcW w:w="1623" w:type="dxa"/>
            <w:vMerge w:val="continue"/>
            <w:vAlign w:val="center"/>
          </w:tcPr>
          <w:p w14:paraId="70592369">
            <w:pPr>
              <w:jc w:val="center"/>
              <w:rPr>
                <w:lang w:eastAsia="zh-CN"/>
              </w:rPr>
            </w:pPr>
          </w:p>
        </w:tc>
      </w:tr>
      <w:tr w14:paraId="77962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97D3B4">
            <w:pPr>
              <w:jc w:val="center"/>
              <w:rPr>
                <w:lang w:eastAsia="zh-CN"/>
              </w:rPr>
            </w:pPr>
          </w:p>
        </w:tc>
        <w:tc>
          <w:tcPr>
            <w:tcW w:w="1449" w:type="dxa"/>
            <w:vMerge w:val="continue"/>
            <w:vAlign w:val="center"/>
          </w:tcPr>
          <w:p w14:paraId="375D1F68">
            <w:pPr>
              <w:jc w:val="center"/>
              <w:rPr>
                <w:lang w:eastAsia="zh-CN"/>
              </w:rPr>
            </w:pPr>
          </w:p>
        </w:tc>
        <w:tc>
          <w:tcPr>
            <w:tcW w:w="5490" w:type="dxa"/>
            <w:vMerge w:val="continue"/>
            <w:vAlign w:val="center"/>
          </w:tcPr>
          <w:p w14:paraId="4B12BF22">
            <w:pPr>
              <w:jc w:val="center"/>
              <w:rPr>
                <w:lang w:eastAsia="zh-CN"/>
              </w:rPr>
            </w:pPr>
          </w:p>
        </w:tc>
        <w:tc>
          <w:tcPr>
            <w:tcW w:w="855" w:type="dxa"/>
            <w:vMerge w:val="continue"/>
            <w:vAlign w:val="center"/>
          </w:tcPr>
          <w:p w14:paraId="1FCCC3DD">
            <w:pPr>
              <w:jc w:val="center"/>
              <w:rPr>
                <w:lang w:eastAsia="zh-CN"/>
              </w:rPr>
            </w:pPr>
          </w:p>
        </w:tc>
        <w:tc>
          <w:tcPr>
            <w:tcW w:w="825" w:type="dxa"/>
            <w:tcBorders>
              <w:top w:val="single" w:color="auto" w:sz="4" w:space="0"/>
              <w:bottom w:val="single" w:color="auto" w:sz="4" w:space="0"/>
            </w:tcBorders>
            <w:vAlign w:val="center"/>
          </w:tcPr>
          <w:p w14:paraId="2F7CD274">
            <w:pPr>
              <w:spacing w:line="341" w:lineRule="auto"/>
              <w:jc w:val="center"/>
              <w:rPr>
                <w:lang w:eastAsia="zh-CN"/>
              </w:rPr>
            </w:pPr>
          </w:p>
          <w:p w14:paraId="0B1647A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341AE8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776EDB5">
            <w:pPr>
              <w:jc w:val="center"/>
              <w:rPr>
                <w:rFonts w:eastAsia="宋体"/>
                <w:lang w:eastAsia="zh-CN"/>
              </w:rPr>
            </w:pPr>
          </w:p>
        </w:tc>
        <w:tc>
          <w:tcPr>
            <w:tcW w:w="1623" w:type="dxa"/>
            <w:vMerge w:val="continue"/>
            <w:vAlign w:val="center"/>
          </w:tcPr>
          <w:p w14:paraId="0C4618B2">
            <w:pPr>
              <w:jc w:val="center"/>
              <w:rPr>
                <w:lang w:eastAsia="zh-CN"/>
              </w:rPr>
            </w:pPr>
          </w:p>
        </w:tc>
      </w:tr>
      <w:tr w14:paraId="7A0D4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D237358">
            <w:pPr>
              <w:jc w:val="center"/>
              <w:rPr>
                <w:lang w:eastAsia="zh-CN"/>
              </w:rPr>
            </w:pPr>
          </w:p>
        </w:tc>
        <w:tc>
          <w:tcPr>
            <w:tcW w:w="1449" w:type="dxa"/>
            <w:vMerge w:val="continue"/>
            <w:vAlign w:val="center"/>
          </w:tcPr>
          <w:p w14:paraId="6E3E3576">
            <w:pPr>
              <w:jc w:val="center"/>
              <w:rPr>
                <w:lang w:eastAsia="zh-CN"/>
              </w:rPr>
            </w:pPr>
          </w:p>
        </w:tc>
        <w:tc>
          <w:tcPr>
            <w:tcW w:w="5490" w:type="dxa"/>
            <w:vMerge w:val="continue"/>
            <w:vAlign w:val="center"/>
          </w:tcPr>
          <w:p w14:paraId="4681FF70">
            <w:pPr>
              <w:jc w:val="center"/>
              <w:rPr>
                <w:lang w:eastAsia="zh-CN"/>
              </w:rPr>
            </w:pPr>
          </w:p>
        </w:tc>
        <w:tc>
          <w:tcPr>
            <w:tcW w:w="855" w:type="dxa"/>
            <w:vMerge w:val="continue"/>
            <w:vAlign w:val="center"/>
          </w:tcPr>
          <w:p w14:paraId="30886AF6">
            <w:pPr>
              <w:jc w:val="center"/>
              <w:rPr>
                <w:lang w:eastAsia="zh-CN"/>
              </w:rPr>
            </w:pPr>
          </w:p>
        </w:tc>
        <w:tc>
          <w:tcPr>
            <w:tcW w:w="825" w:type="dxa"/>
            <w:tcBorders>
              <w:top w:val="single" w:color="auto" w:sz="4" w:space="0"/>
            </w:tcBorders>
            <w:vAlign w:val="center"/>
          </w:tcPr>
          <w:p w14:paraId="66711D74">
            <w:pPr>
              <w:jc w:val="center"/>
              <w:rPr>
                <w:lang w:eastAsia="zh-CN"/>
              </w:rPr>
            </w:pPr>
          </w:p>
        </w:tc>
        <w:tc>
          <w:tcPr>
            <w:tcW w:w="3900" w:type="dxa"/>
            <w:tcBorders>
              <w:top w:val="single" w:color="auto" w:sz="4" w:space="0"/>
            </w:tcBorders>
            <w:vAlign w:val="center"/>
          </w:tcPr>
          <w:p w14:paraId="4318E4B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43537E5">
            <w:pPr>
              <w:jc w:val="center"/>
              <w:rPr>
                <w:rFonts w:eastAsia="宋体"/>
                <w:lang w:eastAsia="zh-CN"/>
              </w:rPr>
            </w:pPr>
          </w:p>
        </w:tc>
        <w:tc>
          <w:tcPr>
            <w:tcW w:w="1623" w:type="dxa"/>
            <w:vMerge w:val="continue"/>
            <w:vAlign w:val="center"/>
          </w:tcPr>
          <w:p w14:paraId="19C2E998">
            <w:pPr>
              <w:jc w:val="center"/>
              <w:rPr>
                <w:lang w:eastAsia="zh-CN"/>
              </w:rPr>
            </w:pPr>
          </w:p>
        </w:tc>
      </w:tr>
      <w:tr w14:paraId="28270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7048FD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86D1882">
            <w:pPr>
              <w:pStyle w:val="8"/>
              <w:spacing w:before="51" w:line="214" w:lineRule="auto"/>
              <w:ind w:left="118"/>
              <w:jc w:val="center"/>
              <w:rPr>
                <w:lang w:eastAsia="zh-CN"/>
              </w:rPr>
            </w:pPr>
          </w:p>
        </w:tc>
      </w:tr>
      <w:tr w14:paraId="4EE2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89ACEA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14C6AE4">
            <w:pPr>
              <w:pStyle w:val="8"/>
              <w:spacing w:before="54" w:line="216" w:lineRule="auto"/>
              <w:ind w:left="125"/>
              <w:jc w:val="center"/>
              <w:rPr>
                <w:spacing w:val="-4"/>
                <w:lang w:eastAsia="zh-CN"/>
              </w:rPr>
            </w:pPr>
          </w:p>
        </w:tc>
      </w:tr>
      <w:tr w14:paraId="695D9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133A72">
            <w:pPr>
              <w:pStyle w:val="8"/>
              <w:spacing w:before="155" w:line="218" w:lineRule="auto"/>
              <w:ind w:left="133"/>
              <w:jc w:val="center"/>
            </w:pPr>
            <w:r>
              <w:rPr>
                <w:spacing w:val="-3"/>
              </w:rPr>
              <w:t>序号</w:t>
            </w:r>
          </w:p>
        </w:tc>
        <w:tc>
          <w:tcPr>
            <w:tcW w:w="1449" w:type="dxa"/>
            <w:vAlign w:val="center"/>
          </w:tcPr>
          <w:p w14:paraId="3D228955">
            <w:pPr>
              <w:pStyle w:val="8"/>
              <w:spacing w:before="155" w:line="217" w:lineRule="auto"/>
              <w:ind w:left="120"/>
              <w:jc w:val="center"/>
            </w:pPr>
            <w:r>
              <w:rPr>
                <w:spacing w:val="-3"/>
              </w:rPr>
              <w:t>项目名称</w:t>
            </w:r>
          </w:p>
        </w:tc>
        <w:tc>
          <w:tcPr>
            <w:tcW w:w="5490" w:type="dxa"/>
            <w:vAlign w:val="center"/>
          </w:tcPr>
          <w:p w14:paraId="1052D3E1">
            <w:pPr>
              <w:pStyle w:val="8"/>
              <w:spacing w:before="155" w:line="218" w:lineRule="auto"/>
              <w:ind w:left="2326"/>
              <w:jc w:val="center"/>
            </w:pPr>
            <w:r>
              <w:rPr>
                <w:spacing w:val="-5"/>
              </w:rPr>
              <w:t>实施依据</w:t>
            </w:r>
          </w:p>
        </w:tc>
        <w:tc>
          <w:tcPr>
            <w:tcW w:w="855" w:type="dxa"/>
            <w:vAlign w:val="center"/>
          </w:tcPr>
          <w:p w14:paraId="5F5F8659">
            <w:pPr>
              <w:pStyle w:val="8"/>
              <w:spacing w:before="23" w:line="220" w:lineRule="auto"/>
              <w:ind w:left="186"/>
              <w:jc w:val="center"/>
            </w:pPr>
            <w:r>
              <w:rPr>
                <w:spacing w:val="-9"/>
              </w:rPr>
              <w:t>职权</w:t>
            </w:r>
          </w:p>
          <w:p w14:paraId="621F7079">
            <w:pPr>
              <w:pStyle w:val="8"/>
              <w:spacing w:before="1" w:line="195" w:lineRule="auto"/>
              <w:ind w:left="188"/>
              <w:jc w:val="center"/>
            </w:pPr>
            <w:r>
              <w:rPr>
                <w:spacing w:val="-10"/>
              </w:rPr>
              <w:t>类别</w:t>
            </w:r>
          </w:p>
        </w:tc>
        <w:tc>
          <w:tcPr>
            <w:tcW w:w="825" w:type="dxa"/>
            <w:vAlign w:val="center"/>
          </w:tcPr>
          <w:p w14:paraId="7CD70A8B">
            <w:pPr>
              <w:pStyle w:val="8"/>
              <w:spacing w:before="23" w:line="208" w:lineRule="auto"/>
              <w:ind w:left="136" w:right="128" w:firstLine="9"/>
              <w:jc w:val="center"/>
            </w:pPr>
            <w:r>
              <w:rPr>
                <w:spacing w:val="-9"/>
              </w:rPr>
              <w:t>办理</w:t>
            </w:r>
            <w:r>
              <w:rPr>
                <w:spacing w:val="-4"/>
              </w:rPr>
              <w:t>环节</w:t>
            </w:r>
          </w:p>
        </w:tc>
        <w:tc>
          <w:tcPr>
            <w:tcW w:w="3900" w:type="dxa"/>
            <w:vAlign w:val="center"/>
          </w:tcPr>
          <w:p w14:paraId="0B161904">
            <w:pPr>
              <w:pStyle w:val="8"/>
              <w:spacing w:before="155" w:line="219" w:lineRule="auto"/>
              <w:ind w:firstLine="1484" w:firstLineChars="700"/>
              <w:jc w:val="center"/>
            </w:pPr>
            <w:r>
              <w:rPr>
                <w:spacing w:val="-4"/>
              </w:rPr>
              <w:t>责任事项</w:t>
            </w:r>
          </w:p>
        </w:tc>
        <w:tc>
          <w:tcPr>
            <w:tcW w:w="750" w:type="dxa"/>
            <w:vAlign w:val="center"/>
          </w:tcPr>
          <w:p w14:paraId="4519B5BB">
            <w:pPr>
              <w:pStyle w:val="8"/>
              <w:spacing w:before="23" w:line="208" w:lineRule="auto"/>
              <w:ind w:right="112"/>
              <w:jc w:val="center"/>
              <w:rPr>
                <w:lang w:eastAsia="zh-CN"/>
              </w:rPr>
            </w:pPr>
            <w:r>
              <w:rPr>
                <w:rFonts w:hint="eastAsia"/>
                <w:lang w:eastAsia="zh-CN"/>
              </w:rPr>
              <w:t>责任科室</w:t>
            </w:r>
          </w:p>
        </w:tc>
        <w:tc>
          <w:tcPr>
            <w:tcW w:w="1623" w:type="dxa"/>
            <w:vAlign w:val="center"/>
          </w:tcPr>
          <w:p w14:paraId="23D00C8F">
            <w:pPr>
              <w:pStyle w:val="8"/>
              <w:spacing w:before="23" w:line="208" w:lineRule="auto"/>
              <w:ind w:left="353" w:right="112" w:hanging="227"/>
              <w:jc w:val="center"/>
              <w:rPr>
                <w:spacing w:val="-6"/>
              </w:rPr>
            </w:pPr>
            <w:r>
              <w:rPr>
                <w:rFonts w:hint="eastAsia"/>
                <w:spacing w:val="-6"/>
                <w:lang w:eastAsia="zh-CN"/>
              </w:rPr>
              <w:t>追责情形</w:t>
            </w:r>
          </w:p>
        </w:tc>
      </w:tr>
      <w:tr w14:paraId="77D35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C171EB1">
            <w:pPr>
              <w:pStyle w:val="8"/>
              <w:spacing w:before="72" w:line="180" w:lineRule="auto"/>
              <w:ind w:left="319"/>
              <w:jc w:val="center"/>
              <w:rPr>
                <w:lang w:eastAsia="zh-CN"/>
              </w:rPr>
            </w:pPr>
            <w:r>
              <w:rPr>
                <w:rFonts w:hint="eastAsia"/>
                <w:spacing w:val="-11"/>
                <w:lang w:eastAsia="zh-CN"/>
              </w:rPr>
              <w:t>159</w:t>
            </w:r>
          </w:p>
        </w:tc>
        <w:tc>
          <w:tcPr>
            <w:tcW w:w="1449" w:type="dxa"/>
            <w:vMerge w:val="restart"/>
            <w:tcBorders>
              <w:bottom w:val="nil"/>
            </w:tcBorders>
            <w:vAlign w:val="center"/>
          </w:tcPr>
          <w:p w14:paraId="58C0B04F">
            <w:pPr>
              <w:spacing w:line="247" w:lineRule="auto"/>
              <w:jc w:val="center"/>
              <w:rPr>
                <w:color w:val="auto"/>
                <w:lang w:eastAsia="zh-CN"/>
              </w:rPr>
            </w:pPr>
          </w:p>
          <w:p w14:paraId="3A329598">
            <w:pPr>
              <w:pStyle w:val="8"/>
              <w:spacing w:before="72" w:line="218" w:lineRule="auto"/>
              <w:ind w:left="110" w:right="118" w:firstLine="7"/>
              <w:jc w:val="center"/>
              <w:rPr>
                <w:lang w:eastAsia="zh-CN"/>
              </w:rPr>
            </w:pPr>
            <w:r>
              <w:rPr>
                <w:color w:val="auto"/>
                <w:spacing w:val="-4"/>
                <w:lang w:eastAsia="zh-CN"/>
              </w:rPr>
              <w:t>对城市桥</w:t>
            </w:r>
            <w:r>
              <w:rPr>
                <w:color w:val="auto"/>
                <w:spacing w:val="-2"/>
                <w:lang w:eastAsia="zh-CN"/>
              </w:rPr>
              <w:t>梁产权人或者委托管理人未按照规定委托具有相应资格的机构对城市桥梁进行检测评估的处</w:t>
            </w:r>
            <w:r>
              <w:rPr>
                <w:color w:val="auto"/>
                <w:lang w:eastAsia="zh-CN"/>
              </w:rPr>
              <w:t>罚</w:t>
            </w:r>
          </w:p>
        </w:tc>
        <w:tc>
          <w:tcPr>
            <w:tcW w:w="5490" w:type="dxa"/>
            <w:vMerge w:val="restart"/>
            <w:tcBorders>
              <w:bottom w:val="nil"/>
            </w:tcBorders>
            <w:vAlign w:val="center"/>
          </w:tcPr>
          <w:p w14:paraId="10CB90A9">
            <w:pPr>
              <w:spacing w:line="262" w:lineRule="auto"/>
              <w:jc w:val="center"/>
              <w:rPr>
                <w:color w:val="auto"/>
                <w:lang w:eastAsia="zh-CN"/>
              </w:rPr>
            </w:pPr>
          </w:p>
          <w:p w14:paraId="21B90134">
            <w:pPr>
              <w:spacing w:line="262" w:lineRule="auto"/>
              <w:jc w:val="center"/>
              <w:rPr>
                <w:color w:val="auto"/>
                <w:lang w:eastAsia="zh-CN"/>
              </w:rPr>
            </w:pPr>
          </w:p>
          <w:p w14:paraId="41D22D33">
            <w:pPr>
              <w:spacing w:line="262" w:lineRule="auto"/>
              <w:jc w:val="center"/>
              <w:rPr>
                <w:color w:val="auto"/>
                <w:lang w:eastAsia="zh-CN"/>
              </w:rPr>
            </w:pPr>
          </w:p>
          <w:p w14:paraId="702E1188">
            <w:pPr>
              <w:pStyle w:val="8"/>
              <w:spacing w:before="72" w:line="250" w:lineRule="auto"/>
              <w:ind w:left="118" w:right="103" w:hanging="13"/>
              <w:jc w:val="center"/>
              <w:rPr>
                <w:color w:val="auto"/>
                <w:lang w:eastAsia="zh-CN"/>
              </w:rPr>
            </w:pPr>
            <w:r>
              <w:rPr>
                <w:color w:val="auto"/>
                <w:spacing w:val="4"/>
                <w:lang w:eastAsia="zh-CN"/>
              </w:rPr>
              <w:t>《城市桥梁检测和养护维修管理办法》第二</w:t>
            </w:r>
            <w:r>
              <w:rPr>
                <w:color w:val="auto"/>
                <w:spacing w:val="3"/>
                <w:lang w:eastAsia="zh-CN"/>
              </w:rPr>
              <w:t>十五条第</w:t>
            </w:r>
            <w:r>
              <w:rPr>
                <w:color w:val="auto"/>
                <w:spacing w:val="1"/>
                <w:lang w:eastAsia="zh-CN"/>
              </w:rPr>
              <w:t>三项：“城市桥梁产权人或者委托管理人有下列行为之一的，由城市人民政府市政工程设施行政主管部门</w:t>
            </w:r>
            <w:r>
              <w:rPr>
                <w:color w:val="auto"/>
                <w:spacing w:val="-1"/>
                <w:lang w:eastAsia="zh-CN"/>
              </w:rPr>
              <w:t>责令限期改正，并可处1000元以上5000元以下的罚</w:t>
            </w:r>
          </w:p>
          <w:p w14:paraId="5C8560F7">
            <w:pPr>
              <w:pStyle w:val="8"/>
              <w:spacing w:before="54" w:line="239" w:lineRule="auto"/>
              <w:ind w:left="121" w:right="103" w:hanging="7"/>
              <w:jc w:val="center"/>
              <w:rPr>
                <w:lang w:eastAsia="zh-CN"/>
              </w:rPr>
            </w:pPr>
            <w:r>
              <w:rPr>
                <w:color w:val="auto"/>
                <w:spacing w:val="7"/>
                <w:lang w:eastAsia="zh-CN"/>
              </w:rPr>
              <w:t>款</w:t>
            </w:r>
            <w:r>
              <w:rPr>
                <w:color w:val="auto"/>
                <w:spacing w:val="-35"/>
                <w:lang w:eastAsia="zh-CN"/>
              </w:rPr>
              <w:t>：（</w:t>
            </w:r>
            <w:r>
              <w:rPr>
                <w:color w:val="auto"/>
                <w:spacing w:val="7"/>
                <w:lang w:eastAsia="zh-CN"/>
              </w:rPr>
              <w:t>三）未按照规定委托具有相应资格的机构对城</w:t>
            </w:r>
            <w:r>
              <w:rPr>
                <w:color w:val="auto"/>
                <w:spacing w:val="-2"/>
                <w:lang w:eastAsia="zh-CN"/>
              </w:rPr>
              <w:t>市桥梁进行检测评估的”。</w:t>
            </w:r>
          </w:p>
        </w:tc>
        <w:tc>
          <w:tcPr>
            <w:tcW w:w="855" w:type="dxa"/>
            <w:vMerge w:val="restart"/>
            <w:tcBorders>
              <w:bottom w:val="nil"/>
            </w:tcBorders>
            <w:vAlign w:val="center"/>
          </w:tcPr>
          <w:p w14:paraId="4727486F">
            <w:pPr>
              <w:spacing w:line="255" w:lineRule="auto"/>
              <w:jc w:val="center"/>
              <w:rPr>
                <w:lang w:eastAsia="zh-CN"/>
              </w:rPr>
            </w:pPr>
          </w:p>
          <w:p w14:paraId="5C84B182">
            <w:pPr>
              <w:spacing w:line="255" w:lineRule="auto"/>
              <w:jc w:val="center"/>
              <w:rPr>
                <w:lang w:eastAsia="zh-CN"/>
              </w:rPr>
            </w:pPr>
          </w:p>
          <w:p w14:paraId="7FC5CAD1">
            <w:pPr>
              <w:spacing w:line="255" w:lineRule="auto"/>
              <w:jc w:val="center"/>
              <w:rPr>
                <w:lang w:eastAsia="zh-CN"/>
              </w:rPr>
            </w:pPr>
          </w:p>
          <w:p w14:paraId="770E5607">
            <w:pPr>
              <w:spacing w:line="255" w:lineRule="auto"/>
              <w:jc w:val="center"/>
              <w:rPr>
                <w:lang w:eastAsia="zh-CN"/>
              </w:rPr>
            </w:pPr>
          </w:p>
          <w:p w14:paraId="0523226A">
            <w:pPr>
              <w:spacing w:line="255" w:lineRule="auto"/>
              <w:jc w:val="center"/>
              <w:rPr>
                <w:lang w:eastAsia="zh-CN"/>
              </w:rPr>
            </w:pPr>
          </w:p>
          <w:p w14:paraId="14D7550D">
            <w:pPr>
              <w:spacing w:line="255" w:lineRule="auto"/>
              <w:jc w:val="center"/>
              <w:rPr>
                <w:lang w:eastAsia="zh-CN"/>
              </w:rPr>
            </w:pPr>
          </w:p>
          <w:p w14:paraId="4F2F52F6">
            <w:pPr>
              <w:pStyle w:val="8"/>
              <w:spacing w:before="71"/>
              <w:ind w:left="160" w:right="140" w:hanging="8"/>
              <w:jc w:val="center"/>
            </w:pPr>
            <w:r>
              <w:rPr>
                <w:spacing w:val="-4"/>
              </w:rPr>
              <w:t>行政</w:t>
            </w:r>
            <w:r>
              <w:rPr>
                <w:spacing w:val="-8"/>
              </w:rPr>
              <w:t>处罚</w:t>
            </w:r>
          </w:p>
        </w:tc>
        <w:tc>
          <w:tcPr>
            <w:tcW w:w="825" w:type="dxa"/>
            <w:vAlign w:val="center"/>
          </w:tcPr>
          <w:p w14:paraId="5DE9B732">
            <w:pPr>
              <w:spacing w:line="247" w:lineRule="auto"/>
              <w:jc w:val="center"/>
            </w:pPr>
          </w:p>
          <w:p w14:paraId="0670312D">
            <w:pPr>
              <w:pStyle w:val="8"/>
              <w:spacing w:before="71" w:line="219" w:lineRule="auto"/>
              <w:ind w:left="148"/>
              <w:jc w:val="center"/>
            </w:pPr>
            <w:r>
              <w:rPr>
                <w:spacing w:val="-9"/>
              </w:rPr>
              <w:t>立案</w:t>
            </w:r>
          </w:p>
        </w:tc>
        <w:tc>
          <w:tcPr>
            <w:tcW w:w="3900" w:type="dxa"/>
            <w:vAlign w:val="center"/>
          </w:tcPr>
          <w:p w14:paraId="6EFC8C8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38A745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506830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7B5DB2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16C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DAB53AC">
            <w:pPr>
              <w:jc w:val="center"/>
              <w:rPr>
                <w:lang w:eastAsia="zh-CN"/>
              </w:rPr>
            </w:pPr>
          </w:p>
        </w:tc>
        <w:tc>
          <w:tcPr>
            <w:tcW w:w="1449" w:type="dxa"/>
            <w:vMerge w:val="continue"/>
            <w:tcBorders>
              <w:top w:val="nil"/>
              <w:bottom w:val="nil"/>
            </w:tcBorders>
            <w:vAlign w:val="center"/>
          </w:tcPr>
          <w:p w14:paraId="7B28A576">
            <w:pPr>
              <w:jc w:val="center"/>
              <w:rPr>
                <w:lang w:eastAsia="zh-CN"/>
              </w:rPr>
            </w:pPr>
          </w:p>
        </w:tc>
        <w:tc>
          <w:tcPr>
            <w:tcW w:w="5490" w:type="dxa"/>
            <w:vMerge w:val="continue"/>
            <w:tcBorders>
              <w:top w:val="nil"/>
              <w:bottom w:val="nil"/>
            </w:tcBorders>
            <w:vAlign w:val="center"/>
          </w:tcPr>
          <w:p w14:paraId="7A3F5DF7">
            <w:pPr>
              <w:jc w:val="center"/>
              <w:rPr>
                <w:lang w:eastAsia="zh-CN"/>
              </w:rPr>
            </w:pPr>
          </w:p>
        </w:tc>
        <w:tc>
          <w:tcPr>
            <w:tcW w:w="855" w:type="dxa"/>
            <w:vMerge w:val="continue"/>
            <w:tcBorders>
              <w:top w:val="nil"/>
              <w:bottom w:val="nil"/>
            </w:tcBorders>
            <w:vAlign w:val="center"/>
          </w:tcPr>
          <w:p w14:paraId="31172F7F">
            <w:pPr>
              <w:jc w:val="center"/>
              <w:rPr>
                <w:lang w:eastAsia="zh-CN"/>
              </w:rPr>
            </w:pPr>
          </w:p>
        </w:tc>
        <w:tc>
          <w:tcPr>
            <w:tcW w:w="825" w:type="dxa"/>
            <w:vAlign w:val="center"/>
          </w:tcPr>
          <w:p w14:paraId="1FF64352">
            <w:pPr>
              <w:spacing w:line="348" w:lineRule="auto"/>
              <w:jc w:val="center"/>
              <w:rPr>
                <w:lang w:eastAsia="zh-CN"/>
              </w:rPr>
            </w:pPr>
          </w:p>
          <w:p w14:paraId="2794F6F7">
            <w:pPr>
              <w:pStyle w:val="8"/>
              <w:spacing w:before="72" w:line="219" w:lineRule="auto"/>
              <w:ind w:left="138"/>
              <w:jc w:val="center"/>
            </w:pPr>
            <w:r>
              <w:rPr>
                <w:spacing w:val="-4"/>
              </w:rPr>
              <w:t>调查</w:t>
            </w:r>
          </w:p>
        </w:tc>
        <w:tc>
          <w:tcPr>
            <w:tcW w:w="3900" w:type="dxa"/>
            <w:vAlign w:val="center"/>
          </w:tcPr>
          <w:p w14:paraId="1313C6C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951AEBD">
            <w:pPr>
              <w:pStyle w:val="8"/>
              <w:spacing w:before="72" w:line="274" w:lineRule="auto"/>
              <w:ind w:left="116" w:right="104"/>
              <w:jc w:val="center"/>
              <w:rPr>
                <w:lang w:eastAsia="zh-CN"/>
              </w:rPr>
            </w:pPr>
          </w:p>
        </w:tc>
        <w:tc>
          <w:tcPr>
            <w:tcW w:w="1623" w:type="dxa"/>
            <w:vMerge w:val="continue"/>
            <w:vAlign w:val="center"/>
          </w:tcPr>
          <w:p w14:paraId="0D2978FB">
            <w:pPr>
              <w:pStyle w:val="8"/>
              <w:spacing w:before="72" w:line="218" w:lineRule="auto"/>
              <w:ind w:left="116" w:right="105"/>
              <w:jc w:val="center"/>
              <w:rPr>
                <w:lang w:eastAsia="zh-CN"/>
              </w:rPr>
            </w:pPr>
          </w:p>
        </w:tc>
      </w:tr>
      <w:tr w14:paraId="7D286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F76F5CF">
            <w:pPr>
              <w:jc w:val="center"/>
              <w:rPr>
                <w:lang w:eastAsia="zh-CN"/>
              </w:rPr>
            </w:pPr>
          </w:p>
        </w:tc>
        <w:tc>
          <w:tcPr>
            <w:tcW w:w="1449" w:type="dxa"/>
            <w:vMerge w:val="continue"/>
            <w:tcBorders>
              <w:top w:val="nil"/>
              <w:bottom w:val="nil"/>
            </w:tcBorders>
            <w:vAlign w:val="center"/>
          </w:tcPr>
          <w:p w14:paraId="71A64898">
            <w:pPr>
              <w:jc w:val="center"/>
              <w:rPr>
                <w:lang w:eastAsia="zh-CN"/>
              </w:rPr>
            </w:pPr>
          </w:p>
        </w:tc>
        <w:tc>
          <w:tcPr>
            <w:tcW w:w="5490" w:type="dxa"/>
            <w:vMerge w:val="continue"/>
            <w:tcBorders>
              <w:top w:val="nil"/>
              <w:bottom w:val="nil"/>
            </w:tcBorders>
            <w:vAlign w:val="center"/>
          </w:tcPr>
          <w:p w14:paraId="3B10A86F">
            <w:pPr>
              <w:jc w:val="center"/>
              <w:rPr>
                <w:lang w:eastAsia="zh-CN"/>
              </w:rPr>
            </w:pPr>
          </w:p>
        </w:tc>
        <w:tc>
          <w:tcPr>
            <w:tcW w:w="855" w:type="dxa"/>
            <w:vMerge w:val="continue"/>
            <w:tcBorders>
              <w:top w:val="nil"/>
              <w:bottom w:val="nil"/>
            </w:tcBorders>
            <w:vAlign w:val="center"/>
          </w:tcPr>
          <w:p w14:paraId="2DDC8832">
            <w:pPr>
              <w:jc w:val="center"/>
              <w:rPr>
                <w:lang w:eastAsia="zh-CN"/>
              </w:rPr>
            </w:pPr>
          </w:p>
        </w:tc>
        <w:tc>
          <w:tcPr>
            <w:tcW w:w="825" w:type="dxa"/>
            <w:vAlign w:val="center"/>
          </w:tcPr>
          <w:p w14:paraId="1EEA500C">
            <w:pPr>
              <w:spacing w:line="349" w:lineRule="auto"/>
              <w:jc w:val="center"/>
              <w:rPr>
                <w:lang w:eastAsia="zh-CN"/>
              </w:rPr>
            </w:pPr>
          </w:p>
          <w:p w14:paraId="18E3B69A">
            <w:pPr>
              <w:pStyle w:val="8"/>
              <w:spacing w:before="71" w:line="218" w:lineRule="auto"/>
              <w:ind w:left="153"/>
              <w:jc w:val="center"/>
            </w:pPr>
            <w:r>
              <w:rPr>
                <w:spacing w:val="-11"/>
              </w:rPr>
              <w:t>审查</w:t>
            </w:r>
          </w:p>
        </w:tc>
        <w:tc>
          <w:tcPr>
            <w:tcW w:w="3900" w:type="dxa"/>
            <w:vAlign w:val="center"/>
          </w:tcPr>
          <w:p w14:paraId="14F2F60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C27B8A1">
            <w:pPr>
              <w:pStyle w:val="8"/>
              <w:spacing w:before="55" w:line="252" w:lineRule="auto"/>
              <w:ind w:left="116" w:right="104"/>
              <w:jc w:val="center"/>
              <w:rPr>
                <w:lang w:eastAsia="zh-CN"/>
              </w:rPr>
            </w:pPr>
          </w:p>
        </w:tc>
        <w:tc>
          <w:tcPr>
            <w:tcW w:w="1623" w:type="dxa"/>
            <w:vMerge w:val="continue"/>
            <w:vAlign w:val="center"/>
          </w:tcPr>
          <w:p w14:paraId="3E1D4EFA">
            <w:pPr>
              <w:pStyle w:val="8"/>
              <w:spacing w:before="23" w:line="210" w:lineRule="auto"/>
              <w:ind w:left="116" w:right="105"/>
              <w:jc w:val="center"/>
              <w:rPr>
                <w:lang w:eastAsia="zh-CN"/>
              </w:rPr>
            </w:pPr>
          </w:p>
        </w:tc>
      </w:tr>
      <w:tr w14:paraId="46D1C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4C0FE4E">
            <w:pPr>
              <w:jc w:val="center"/>
              <w:rPr>
                <w:lang w:eastAsia="zh-CN"/>
              </w:rPr>
            </w:pPr>
          </w:p>
        </w:tc>
        <w:tc>
          <w:tcPr>
            <w:tcW w:w="1449" w:type="dxa"/>
            <w:vMerge w:val="continue"/>
            <w:tcBorders>
              <w:top w:val="nil"/>
              <w:bottom w:val="nil"/>
            </w:tcBorders>
            <w:vAlign w:val="center"/>
          </w:tcPr>
          <w:p w14:paraId="2D7E7B9E">
            <w:pPr>
              <w:jc w:val="center"/>
              <w:rPr>
                <w:lang w:eastAsia="zh-CN"/>
              </w:rPr>
            </w:pPr>
          </w:p>
        </w:tc>
        <w:tc>
          <w:tcPr>
            <w:tcW w:w="5490" w:type="dxa"/>
            <w:vMerge w:val="continue"/>
            <w:tcBorders>
              <w:top w:val="nil"/>
              <w:bottom w:val="nil"/>
            </w:tcBorders>
            <w:vAlign w:val="center"/>
          </w:tcPr>
          <w:p w14:paraId="7CC4D6E5">
            <w:pPr>
              <w:jc w:val="center"/>
              <w:rPr>
                <w:lang w:eastAsia="zh-CN"/>
              </w:rPr>
            </w:pPr>
          </w:p>
        </w:tc>
        <w:tc>
          <w:tcPr>
            <w:tcW w:w="855" w:type="dxa"/>
            <w:vMerge w:val="continue"/>
            <w:tcBorders>
              <w:top w:val="nil"/>
              <w:bottom w:val="nil"/>
            </w:tcBorders>
            <w:vAlign w:val="center"/>
          </w:tcPr>
          <w:p w14:paraId="1A27359F">
            <w:pPr>
              <w:jc w:val="center"/>
              <w:rPr>
                <w:lang w:eastAsia="zh-CN"/>
              </w:rPr>
            </w:pPr>
          </w:p>
        </w:tc>
        <w:tc>
          <w:tcPr>
            <w:tcW w:w="825" w:type="dxa"/>
            <w:vAlign w:val="center"/>
          </w:tcPr>
          <w:p w14:paraId="5DC93D95">
            <w:pPr>
              <w:spacing w:line="361" w:lineRule="auto"/>
              <w:jc w:val="center"/>
              <w:rPr>
                <w:lang w:eastAsia="zh-CN"/>
              </w:rPr>
            </w:pPr>
          </w:p>
          <w:p w14:paraId="33E34641">
            <w:pPr>
              <w:pStyle w:val="8"/>
              <w:spacing w:before="72" w:line="219" w:lineRule="auto"/>
              <w:ind w:left="145"/>
              <w:jc w:val="center"/>
            </w:pPr>
            <w:r>
              <w:rPr>
                <w:spacing w:val="-7"/>
              </w:rPr>
              <w:t>告知</w:t>
            </w:r>
          </w:p>
        </w:tc>
        <w:tc>
          <w:tcPr>
            <w:tcW w:w="3900" w:type="dxa"/>
            <w:vAlign w:val="center"/>
          </w:tcPr>
          <w:p w14:paraId="05B8376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C3421DE">
            <w:pPr>
              <w:pStyle w:val="8"/>
              <w:spacing w:before="98" w:line="229" w:lineRule="auto"/>
              <w:ind w:left="116" w:right="104"/>
              <w:jc w:val="center"/>
              <w:rPr>
                <w:lang w:eastAsia="zh-CN"/>
              </w:rPr>
            </w:pPr>
          </w:p>
        </w:tc>
        <w:tc>
          <w:tcPr>
            <w:tcW w:w="1623" w:type="dxa"/>
            <w:vMerge w:val="continue"/>
            <w:vAlign w:val="center"/>
          </w:tcPr>
          <w:p w14:paraId="0C84DC1A">
            <w:pPr>
              <w:pStyle w:val="8"/>
              <w:spacing w:before="26" w:line="209" w:lineRule="auto"/>
              <w:ind w:left="116" w:right="105"/>
              <w:jc w:val="center"/>
              <w:rPr>
                <w:lang w:eastAsia="zh-CN"/>
              </w:rPr>
            </w:pPr>
          </w:p>
        </w:tc>
      </w:tr>
      <w:tr w14:paraId="2387F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DB19A01">
            <w:pPr>
              <w:jc w:val="center"/>
              <w:rPr>
                <w:lang w:eastAsia="zh-CN"/>
              </w:rPr>
            </w:pPr>
          </w:p>
        </w:tc>
        <w:tc>
          <w:tcPr>
            <w:tcW w:w="1449" w:type="dxa"/>
            <w:vMerge w:val="continue"/>
            <w:tcBorders>
              <w:top w:val="nil"/>
              <w:bottom w:val="nil"/>
            </w:tcBorders>
            <w:vAlign w:val="center"/>
          </w:tcPr>
          <w:p w14:paraId="6E5DB19E">
            <w:pPr>
              <w:jc w:val="center"/>
              <w:rPr>
                <w:lang w:eastAsia="zh-CN"/>
              </w:rPr>
            </w:pPr>
          </w:p>
        </w:tc>
        <w:tc>
          <w:tcPr>
            <w:tcW w:w="5490" w:type="dxa"/>
            <w:vMerge w:val="continue"/>
            <w:tcBorders>
              <w:top w:val="nil"/>
              <w:bottom w:val="nil"/>
            </w:tcBorders>
            <w:vAlign w:val="center"/>
          </w:tcPr>
          <w:p w14:paraId="4D13DFA5">
            <w:pPr>
              <w:jc w:val="center"/>
              <w:rPr>
                <w:lang w:eastAsia="zh-CN"/>
              </w:rPr>
            </w:pPr>
          </w:p>
        </w:tc>
        <w:tc>
          <w:tcPr>
            <w:tcW w:w="855" w:type="dxa"/>
            <w:vMerge w:val="continue"/>
            <w:tcBorders>
              <w:top w:val="nil"/>
              <w:bottom w:val="nil"/>
            </w:tcBorders>
            <w:vAlign w:val="center"/>
          </w:tcPr>
          <w:p w14:paraId="0CE67467">
            <w:pPr>
              <w:jc w:val="center"/>
              <w:rPr>
                <w:lang w:eastAsia="zh-CN"/>
              </w:rPr>
            </w:pPr>
          </w:p>
        </w:tc>
        <w:tc>
          <w:tcPr>
            <w:tcW w:w="825" w:type="dxa"/>
            <w:vAlign w:val="center"/>
          </w:tcPr>
          <w:p w14:paraId="5EB0522C">
            <w:pPr>
              <w:pStyle w:val="8"/>
              <w:spacing w:before="285" w:line="219" w:lineRule="auto"/>
              <w:ind w:left="143"/>
              <w:jc w:val="center"/>
            </w:pPr>
            <w:r>
              <w:rPr>
                <w:spacing w:val="-7"/>
              </w:rPr>
              <w:t>决定</w:t>
            </w:r>
          </w:p>
        </w:tc>
        <w:tc>
          <w:tcPr>
            <w:tcW w:w="3900" w:type="dxa"/>
            <w:vAlign w:val="center"/>
          </w:tcPr>
          <w:p w14:paraId="6983C8A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96D9A67">
            <w:pPr>
              <w:pStyle w:val="8"/>
              <w:spacing w:before="76" w:line="281" w:lineRule="auto"/>
              <w:ind w:left="115" w:right="104" w:firstLine="13"/>
              <w:jc w:val="center"/>
              <w:rPr>
                <w:lang w:eastAsia="zh-CN"/>
              </w:rPr>
            </w:pPr>
          </w:p>
        </w:tc>
        <w:tc>
          <w:tcPr>
            <w:tcW w:w="1623" w:type="dxa"/>
            <w:vMerge w:val="continue"/>
            <w:vAlign w:val="center"/>
          </w:tcPr>
          <w:p w14:paraId="21A70FAA">
            <w:pPr>
              <w:pStyle w:val="8"/>
              <w:spacing w:before="63" w:line="218" w:lineRule="auto"/>
              <w:ind w:left="115" w:right="105" w:firstLine="13"/>
              <w:jc w:val="center"/>
              <w:rPr>
                <w:spacing w:val="-4"/>
                <w:lang w:eastAsia="zh-CN"/>
              </w:rPr>
            </w:pPr>
          </w:p>
        </w:tc>
      </w:tr>
      <w:tr w14:paraId="32AE1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5FF1657">
            <w:pPr>
              <w:jc w:val="center"/>
              <w:rPr>
                <w:lang w:eastAsia="zh-CN"/>
              </w:rPr>
            </w:pPr>
          </w:p>
        </w:tc>
        <w:tc>
          <w:tcPr>
            <w:tcW w:w="1449" w:type="dxa"/>
            <w:vMerge w:val="continue"/>
            <w:tcBorders>
              <w:top w:val="nil"/>
            </w:tcBorders>
            <w:vAlign w:val="center"/>
          </w:tcPr>
          <w:p w14:paraId="71D822F7">
            <w:pPr>
              <w:jc w:val="center"/>
              <w:rPr>
                <w:lang w:eastAsia="zh-CN"/>
              </w:rPr>
            </w:pPr>
          </w:p>
        </w:tc>
        <w:tc>
          <w:tcPr>
            <w:tcW w:w="5490" w:type="dxa"/>
            <w:vMerge w:val="continue"/>
            <w:tcBorders>
              <w:top w:val="nil"/>
            </w:tcBorders>
            <w:vAlign w:val="center"/>
          </w:tcPr>
          <w:p w14:paraId="71495C11">
            <w:pPr>
              <w:jc w:val="center"/>
              <w:rPr>
                <w:lang w:eastAsia="zh-CN"/>
              </w:rPr>
            </w:pPr>
          </w:p>
        </w:tc>
        <w:tc>
          <w:tcPr>
            <w:tcW w:w="855" w:type="dxa"/>
            <w:vMerge w:val="continue"/>
            <w:tcBorders>
              <w:top w:val="nil"/>
            </w:tcBorders>
            <w:vAlign w:val="center"/>
          </w:tcPr>
          <w:p w14:paraId="3580C9A6">
            <w:pPr>
              <w:jc w:val="center"/>
              <w:rPr>
                <w:lang w:eastAsia="zh-CN"/>
              </w:rPr>
            </w:pPr>
          </w:p>
        </w:tc>
        <w:tc>
          <w:tcPr>
            <w:tcW w:w="825" w:type="dxa"/>
            <w:tcBorders>
              <w:bottom w:val="single" w:color="auto" w:sz="4" w:space="0"/>
            </w:tcBorders>
            <w:vAlign w:val="center"/>
          </w:tcPr>
          <w:p w14:paraId="1B1AB6D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F31FBE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599EC43">
            <w:pPr>
              <w:jc w:val="center"/>
              <w:rPr>
                <w:rFonts w:eastAsia="宋体"/>
                <w:lang w:eastAsia="zh-CN"/>
              </w:rPr>
            </w:pPr>
          </w:p>
        </w:tc>
        <w:tc>
          <w:tcPr>
            <w:tcW w:w="1623" w:type="dxa"/>
            <w:vMerge w:val="continue"/>
            <w:vAlign w:val="center"/>
          </w:tcPr>
          <w:p w14:paraId="105DB990">
            <w:pPr>
              <w:jc w:val="center"/>
              <w:rPr>
                <w:lang w:eastAsia="zh-CN"/>
              </w:rPr>
            </w:pPr>
          </w:p>
        </w:tc>
      </w:tr>
      <w:tr w14:paraId="2FD30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2585B90">
            <w:pPr>
              <w:jc w:val="center"/>
              <w:rPr>
                <w:lang w:eastAsia="zh-CN"/>
              </w:rPr>
            </w:pPr>
          </w:p>
        </w:tc>
        <w:tc>
          <w:tcPr>
            <w:tcW w:w="1449" w:type="dxa"/>
            <w:vMerge w:val="continue"/>
            <w:vAlign w:val="center"/>
          </w:tcPr>
          <w:p w14:paraId="6248258D">
            <w:pPr>
              <w:jc w:val="center"/>
              <w:rPr>
                <w:lang w:eastAsia="zh-CN"/>
              </w:rPr>
            </w:pPr>
          </w:p>
        </w:tc>
        <w:tc>
          <w:tcPr>
            <w:tcW w:w="5490" w:type="dxa"/>
            <w:vMerge w:val="continue"/>
            <w:vAlign w:val="center"/>
          </w:tcPr>
          <w:p w14:paraId="219BDD93">
            <w:pPr>
              <w:jc w:val="center"/>
              <w:rPr>
                <w:lang w:eastAsia="zh-CN"/>
              </w:rPr>
            </w:pPr>
          </w:p>
        </w:tc>
        <w:tc>
          <w:tcPr>
            <w:tcW w:w="855" w:type="dxa"/>
            <w:vMerge w:val="continue"/>
            <w:vAlign w:val="center"/>
          </w:tcPr>
          <w:p w14:paraId="4C0FF794">
            <w:pPr>
              <w:jc w:val="center"/>
              <w:rPr>
                <w:lang w:eastAsia="zh-CN"/>
              </w:rPr>
            </w:pPr>
          </w:p>
        </w:tc>
        <w:tc>
          <w:tcPr>
            <w:tcW w:w="825" w:type="dxa"/>
            <w:tcBorders>
              <w:top w:val="single" w:color="auto" w:sz="4" w:space="0"/>
              <w:bottom w:val="single" w:color="auto" w:sz="4" w:space="0"/>
            </w:tcBorders>
            <w:vAlign w:val="center"/>
          </w:tcPr>
          <w:p w14:paraId="2804A572">
            <w:pPr>
              <w:spacing w:line="341" w:lineRule="auto"/>
              <w:jc w:val="center"/>
              <w:rPr>
                <w:lang w:eastAsia="zh-CN"/>
              </w:rPr>
            </w:pPr>
          </w:p>
          <w:p w14:paraId="4892318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EFA553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ABA2365">
            <w:pPr>
              <w:jc w:val="center"/>
              <w:rPr>
                <w:rFonts w:eastAsia="宋体"/>
                <w:lang w:eastAsia="zh-CN"/>
              </w:rPr>
            </w:pPr>
          </w:p>
        </w:tc>
        <w:tc>
          <w:tcPr>
            <w:tcW w:w="1623" w:type="dxa"/>
            <w:vMerge w:val="continue"/>
            <w:vAlign w:val="center"/>
          </w:tcPr>
          <w:p w14:paraId="4B61550F">
            <w:pPr>
              <w:jc w:val="center"/>
              <w:rPr>
                <w:lang w:eastAsia="zh-CN"/>
              </w:rPr>
            </w:pPr>
          </w:p>
        </w:tc>
      </w:tr>
      <w:tr w14:paraId="51807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085A26B">
            <w:pPr>
              <w:jc w:val="center"/>
              <w:rPr>
                <w:lang w:eastAsia="zh-CN"/>
              </w:rPr>
            </w:pPr>
          </w:p>
        </w:tc>
        <w:tc>
          <w:tcPr>
            <w:tcW w:w="1449" w:type="dxa"/>
            <w:vMerge w:val="continue"/>
            <w:vAlign w:val="center"/>
          </w:tcPr>
          <w:p w14:paraId="10B806E3">
            <w:pPr>
              <w:jc w:val="center"/>
              <w:rPr>
                <w:lang w:eastAsia="zh-CN"/>
              </w:rPr>
            </w:pPr>
          </w:p>
        </w:tc>
        <w:tc>
          <w:tcPr>
            <w:tcW w:w="5490" w:type="dxa"/>
            <w:vMerge w:val="continue"/>
            <w:vAlign w:val="center"/>
          </w:tcPr>
          <w:p w14:paraId="746A7DC3">
            <w:pPr>
              <w:jc w:val="center"/>
              <w:rPr>
                <w:lang w:eastAsia="zh-CN"/>
              </w:rPr>
            </w:pPr>
          </w:p>
        </w:tc>
        <w:tc>
          <w:tcPr>
            <w:tcW w:w="855" w:type="dxa"/>
            <w:vMerge w:val="continue"/>
            <w:vAlign w:val="center"/>
          </w:tcPr>
          <w:p w14:paraId="26658E67">
            <w:pPr>
              <w:jc w:val="center"/>
              <w:rPr>
                <w:lang w:eastAsia="zh-CN"/>
              </w:rPr>
            </w:pPr>
          </w:p>
        </w:tc>
        <w:tc>
          <w:tcPr>
            <w:tcW w:w="825" w:type="dxa"/>
            <w:tcBorders>
              <w:top w:val="single" w:color="auto" w:sz="4" w:space="0"/>
            </w:tcBorders>
            <w:vAlign w:val="center"/>
          </w:tcPr>
          <w:p w14:paraId="3CA0F276">
            <w:pPr>
              <w:jc w:val="center"/>
              <w:rPr>
                <w:lang w:eastAsia="zh-CN"/>
              </w:rPr>
            </w:pPr>
          </w:p>
        </w:tc>
        <w:tc>
          <w:tcPr>
            <w:tcW w:w="3900" w:type="dxa"/>
            <w:tcBorders>
              <w:top w:val="single" w:color="auto" w:sz="4" w:space="0"/>
            </w:tcBorders>
            <w:vAlign w:val="center"/>
          </w:tcPr>
          <w:p w14:paraId="08C82D5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00EA124">
            <w:pPr>
              <w:jc w:val="center"/>
              <w:rPr>
                <w:rFonts w:eastAsia="宋体"/>
                <w:lang w:eastAsia="zh-CN"/>
              </w:rPr>
            </w:pPr>
          </w:p>
        </w:tc>
        <w:tc>
          <w:tcPr>
            <w:tcW w:w="1623" w:type="dxa"/>
            <w:vMerge w:val="continue"/>
            <w:vAlign w:val="center"/>
          </w:tcPr>
          <w:p w14:paraId="23E64EEC">
            <w:pPr>
              <w:jc w:val="center"/>
              <w:rPr>
                <w:lang w:eastAsia="zh-CN"/>
              </w:rPr>
            </w:pPr>
          </w:p>
        </w:tc>
      </w:tr>
      <w:tr w14:paraId="628CD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AC271D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D5A658C">
            <w:pPr>
              <w:pStyle w:val="8"/>
              <w:spacing w:before="51" w:line="214" w:lineRule="auto"/>
              <w:ind w:left="118"/>
              <w:jc w:val="center"/>
              <w:rPr>
                <w:lang w:eastAsia="zh-CN"/>
              </w:rPr>
            </w:pPr>
          </w:p>
        </w:tc>
      </w:tr>
      <w:tr w14:paraId="0CB79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4006EB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616A47D">
            <w:pPr>
              <w:pStyle w:val="8"/>
              <w:spacing w:before="54" w:line="216" w:lineRule="auto"/>
              <w:ind w:left="125"/>
              <w:jc w:val="center"/>
              <w:rPr>
                <w:spacing w:val="-4"/>
                <w:lang w:eastAsia="zh-CN"/>
              </w:rPr>
            </w:pPr>
          </w:p>
        </w:tc>
      </w:tr>
      <w:tr w14:paraId="21158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D22EEEB">
            <w:pPr>
              <w:pStyle w:val="8"/>
              <w:spacing w:before="155" w:line="218" w:lineRule="auto"/>
              <w:ind w:left="133"/>
              <w:jc w:val="center"/>
            </w:pPr>
            <w:r>
              <w:rPr>
                <w:spacing w:val="-3"/>
              </w:rPr>
              <w:t>序号</w:t>
            </w:r>
          </w:p>
        </w:tc>
        <w:tc>
          <w:tcPr>
            <w:tcW w:w="1449" w:type="dxa"/>
            <w:vAlign w:val="center"/>
          </w:tcPr>
          <w:p w14:paraId="0CC61EED">
            <w:pPr>
              <w:pStyle w:val="8"/>
              <w:spacing w:before="155" w:line="217" w:lineRule="auto"/>
              <w:ind w:left="120"/>
              <w:jc w:val="center"/>
            </w:pPr>
            <w:r>
              <w:rPr>
                <w:spacing w:val="-3"/>
              </w:rPr>
              <w:t>项目名称</w:t>
            </w:r>
          </w:p>
        </w:tc>
        <w:tc>
          <w:tcPr>
            <w:tcW w:w="5490" w:type="dxa"/>
            <w:vAlign w:val="center"/>
          </w:tcPr>
          <w:p w14:paraId="5A11797D">
            <w:pPr>
              <w:pStyle w:val="8"/>
              <w:spacing w:before="155" w:line="218" w:lineRule="auto"/>
              <w:ind w:left="2326"/>
              <w:jc w:val="center"/>
            </w:pPr>
            <w:r>
              <w:rPr>
                <w:spacing w:val="-5"/>
              </w:rPr>
              <w:t>实施依据</w:t>
            </w:r>
          </w:p>
        </w:tc>
        <w:tc>
          <w:tcPr>
            <w:tcW w:w="855" w:type="dxa"/>
            <w:vAlign w:val="center"/>
          </w:tcPr>
          <w:p w14:paraId="1213956A">
            <w:pPr>
              <w:pStyle w:val="8"/>
              <w:spacing w:before="23" w:line="220" w:lineRule="auto"/>
              <w:ind w:left="186"/>
              <w:jc w:val="center"/>
            </w:pPr>
            <w:r>
              <w:rPr>
                <w:spacing w:val="-9"/>
              </w:rPr>
              <w:t>职权</w:t>
            </w:r>
          </w:p>
          <w:p w14:paraId="202625A6">
            <w:pPr>
              <w:pStyle w:val="8"/>
              <w:spacing w:before="1" w:line="195" w:lineRule="auto"/>
              <w:ind w:left="188"/>
              <w:jc w:val="center"/>
            </w:pPr>
            <w:r>
              <w:rPr>
                <w:spacing w:val="-10"/>
              </w:rPr>
              <w:t>类别</w:t>
            </w:r>
          </w:p>
        </w:tc>
        <w:tc>
          <w:tcPr>
            <w:tcW w:w="825" w:type="dxa"/>
            <w:vAlign w:val="center"/>
          </w:tcPr>
          <w:p w14:paraId="1674B749">
            <w:pPr>
              <w:pStyle w:val="8"/>
              <w:spacing w:before="23" w:line="208" w:lineRule="auto"/>
              <w:ind w:left="136" w:right="128" w:firstLine="9"/>
              <w:jc w:val="center"/>
            </w:pPr>
            <w:r>
              <w:rPr>
                <w:spacing w:val="-9"/>
              </w:rPr>
              <w:t>办理</w:t>
            </w:r>
            <w:r>
              <w:rPr>
                <w:spacing w:val="-4"/>
              </w:rPr>
              <w:t>环节</w:t>
            </w:r>
          </w:p>
        </w:tc>
        <w:tc>
          <w:tcPr>
            <w:tcW w:w="3900" w:type="dxa"/>
            <w:vAlign w:val="center"/>
          </w:tcPr>
          <w:p w14:paraId="293F240F">
            <w:pPr>
              <w:pStyle w:val="8"/>
              <w:spacing w:before="155" w:line="219" w:lineRule="auto"/>
              <w:ind w:firstLine="1484" w:firstLineChars="700"/>
              <w:jc w:val="center"/>
            </w:pPr>
            <w:r>
              <w:rPr>
                <w:spacing w:val="-4"/>
              </w:rPr>
              <w:t>责任事项</w:t>
            </w:r>
          </w:p>
        </w:tc>
        <w:tc>
          <w:tcPr>
            <w:tcW w:w="750" w:type="dxa"/>
            <w:vAlign w:val="center"/>
          </w:tcPr>
          <w:p w14:paraId="54059EE0">
            <w:pPr>
              <w:pStyle w:val="8"/>
              <w:spacing w:before="23" w:line="208" w:lineRule="auto"/>
              <w:ind w:right="112"/>
              <w:jc w:val="center"/>
              <w:rPr>
                <w:lang w:eastAsia="zh-CN"/>
              </w:rPr>
            </w:pPr>
            <w:r>
              <w:rPr>
                <w:rFonts w:hint="eastAsia"/>
                <w:lang w:eastAsia="zh-CN"/>
              </w:rPr>
              <w:t>责任科室</w:t>
            </w:r>
          </w:p>
        </w:tc>
        <w:tc>
          <w:tcPr>
            <w:tcW w:w="1623" w:type="dxa"/>
            <w:vAlign w:val="center"/>
          </w:tcPr>
          <w:p w14:paraId="5CF4F08A">
            <w:pPr>
              <w:pStyle w:val="8"/>
              <w:spacing w:before="23" w:line="208" w:lineRule="auto"/>
              <w:ind w:left="353" w:right="112" w:hanging="227"/>
              <w:jc w:val="center"/>
              <w:rPr>
                <w:spacing w:val="-6"/>
              </w:rPr>
            </w:pPr>
            <w:r>
              <w:rPr>
                <w:rFonts w:hint="eastAsia"/>
                <w:spacing w:val="-6"/>
                <w:lang w:eastAsia="zh-CN"/>
              </w:rPr>
              <w:t>追责情形</w:t>
            </w:r>
          </w:p>
        </w:tc>
      </w:tr>
      <w:tr w14:paraId="14530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CF9B4C6">
            <w:pPr>
              <w:pStyle w:val="8"/>
              <w:spacing w:before="72" w:line="180" w:lineRule="auto"/>
              <w:ind w:left="319"/>
              <w:jc w:val="center"/>
              <w:rPr>
                <w:lang w:eastAsia="zh-CN"/>
              </w:rPr>
            </w:pPr>
            <w:r>
              <w:rPr>
                <w:rFonts w:hint="eastAsia"/>
                <w:spacing w:val="-11"/>
                <w:lang w:eastAsia="zh-CN"/>
              </w:rPr>
              <w:t>160</w:t>
            </w:r>
          </w:p>
        </w:tc>
        <w:tc>
          <w:tcPr>
            <w:tcW w:w="1449" w:type="dxa"/>
            <w:vMerge w:val="restart"/>
            <w:tcBorders>
              <w:bottom w:val="nil"/>
            </w:tcBorders>
            <w:vAlign w:val="center"/>
          </w:tcPr>
          <w:p w14:paraId="3698404A">
            <w:pPr>
              <w:spacing w:line="248" w:lineRule="auto"/>
              <w:jc w:val="center"/>
              <w:rPr>
                <w:color w:val="auto"/>
                <w:lang w:eastAsia="zh-CN"/>
              </w:rPr>
            </w:pPr>
          </w:p>
          <w:p w14:paraId="6CC0A111">
            <w:pPr>
              <w:spacing w:line="249" w:lineRule="auto"/>
              <w:jc w:val="center"/>
              <w:rPr>
                <w:color w:val="auto"/>
                <w:lang w:eastAsia="zh-CN"/>
              </w:rPr>
            </w:pPr>
          </w:p>
          <w:p w14:paraId="0BB049C4">
            <w:pPr>
              <w:pStyle w:val="8"/>
              <w:spacing w:before="71" w:line="218" w:lineRule="auto"/>
              <w:ind w:left="110" w:right="118" w:firstLine="7"/>
              <w:jc w:val="center"/>
              <w:rPr>
                <w:lang w:eastAsia="zh-CN"/>
              </w:rPr>
            </w:pPr>
            <w:r>
              <w:rPr>
                <w:color w:val="auto"/>
                <w:spacing w:val="-4"/>
                <w:lang w:eastAsia="zh-CN"/>
              </w:rPr>
              <w:t>对城市桥</w:t>
            </w:r>
            <w:r>
              <w:rPr>
                <w:color w:val="auto"/>
                <w:spacing w:val="-2"/>
                <w:lang w:eastAsia="zh-CN"/>
              </w:rPr>
              <w:t>梁产权人或者委托管理人未按照规定制定城市桥梁的安全抢险预备方案的</w:t>
            </w:r>
            <w:r>
              <w:rPr>
                <w:color w:val="auto"/>
                <w:spacing w:val="-3"/>
                <w:lang w:eastAsia="zh-CN"/>
              </w:rPr>
              <w:t>处罚</w:t>
            </w:r>
          </w:p>
        </w:tc>
        <w:tc>
          <w:tcPr>
            <w:tcW w:w="5490" w:type="dxa"/>
            <w:vMerge w:val="restart"/>
            <w:tcBorders>
              <w:bottom w:val="nil"/>
            </w:tcBorders>
            <w:vAlign w:val="center"/>
          </w:tcPr>
          <w:p w14:paraId="7DA1F973">
            <w:pPr>
              <w:spacing w:line="262" w:lineRule="auto"/>
              <w:jc w:val="center"/>
              <w:rPr>
                <w:color w:val="auto"/>
                <w:lang w:eastAsia="zh-CN"/>
              </w:rPr>
            </w:pPr>
          </w:p>
          <w:p w14:paraId="13C4A5AD">
            <w:pPr>
              <w:spacing w:line="262" w:lineRule="auto"/>
              <w:jc w:val="center"/>
              <w:rPr>
                <w:color w:val="auto"/>
                <w:lang w:eastAsia="zh-CN"/>
              </w:rPr>
            </w:pPr>
          </w:p>
          <w:p w14:paraId="5CC48DF4">
            <w:pPr>
              <w:spacing w:line="262" w:lineRule="auto"/>
              <w:jc w:val="center"/>
              <w:rPr>
                <w:color w:val="auto"/>
                <w:lang w:eastAsia="zh-CN"/>
              </w:rPr>
            </w:pPr>
          </w:p>
          <w:p w14:paraId="24B0D6CD">
            <w:pPr>
              <w:pStyle w:val="8"/>
              <w:spacing w:before="72" w:line="255" w:lineRule="auto"/>
              <w:ind w:left="114" w:right="103" w:hanging="9"/>
              <w:jc w:val="center"/>
              <w:rPr>
                <w:lang w:eastAsia="zh-CN"/>
              </w:rPr>
            </w:pPr>
            <w:r>
              <w:rPr>
                <w:color w:val="auto"/>
                <w:spacing w:val="3"/>
                <w:lang w:eastAsia="zh-CN"/>
              </w:rPr>
              <w:t>《城市桥梁检测和养护维修管理办法》第二十五条第</w:t>
            </w:r>
            <w:r>
              <w:rPr>
                <w:color w:val="auto"/>
                <w:spacing w:val="1"/>
                <w:lang w:eastAsia="zh-CN"/>
              </w:rPr>
              <w:t>四项：“城市桥梁产权人或者委托管理人有下列行为之一的，由城市人民政府市政工程设施行政主管部门</w:t>
            </w:r>
            <w:r>
              <w:rPr>
                <w:color w:val="auto"/>
                <w:spacing w:val="-1"/>
                <w:lang w:eastAsia="zh-CN"/>
              </w:rPr>
              <w:t>责令限期改正，并可处1000元以上5000元以下的罚</w:t>
            </w:r>
            <w:r>
              <w:rPr>
                <w:color w:val="auto"/>
                <w:spacing w:val="7"/>
                <w:lang w:eastAsia="zh-CN"/>
              </w:rPr>
              <w:t>款</w:t>
            </w:r>
            <w:r>
              <w:rPr>
                <w:color w:val="auto"/>
                <w:spacing w:val="-37"/>
                <w:lang w:eastAsia="zh-CN"/>
              </w:rPr>
              <w:t>：（</w:t>
            </w:r>
            <w:r>
              <w:rPr>
                <w:color w:val="auto"/>
                <w:spacing w:val="7"/>
                <w:lang w:eastAsia="zh-CN"/>
              </w:rPr>
              <w:t>四）未按照规定制定城市桥梁的安全抢险预备</w:t>
            </w:r>
            <w:r>
              <w:rPr>
                <w:color w:val="auto"/>
                <w:spacing w:val="-2"/>
                <w:lang w:eastAsia="zh-CN"/>
              </w:rPr>
              <w:t>方案的”。</w:t>
            </w:r>
          </w:p>
        </w:tc>
        <w:tc>
          <w:tcPr>
            <w:tcW w:w="855" w:type="dxa"/>
            <w:vMerge w:val="restart"/>
            <w:tcBorders>
              <w:bottom w:val="nil"/>
            </w:tcBorders>
            <w:vAlign w:val="center"/>
          </w:tcPr>
          <w:p w14:paraId="67EEA4C1">
            <w:pPr>
              <w:spacing w:line="255" w:lineRule="auto"/>
              <w:jc w:val="center"/>
              <w:rPr>
                <w:lang w:eastAsia="zh-CN"/>
              </w:rPr>
            </w:pPr>
          </w:p>
          <w:p w14:paraId="30F028E8">
            <w:pPr>
              <w:spacing w:line="255" w:lineRule="auto"/>
              <w:jc w:val="center"/>
              <w:rPr>
                <w:lang w:eastAsia="zh-CN"/>
              </w:rPr>
            </w:pPr>
          </w:p>
          <w:p w14:paraId="38FEF0FD">
            <w:pPr>
              <w:spacing w:line="255" w:lineRule="auto"/>
              <w:jc w:val="center"/>
              <w:rPr>
                <w:lang w:eastAsia="zh-CN"/>
              </w:rPr>
            </w:pPr>
          </w:p>
          <w:p w14:paraId="63735323">
            <w:pPr>
              <w:spacing w:line="255" w:lineRule="auto"/>
              <w:jc w:val="center"/>
              <w:rPr>
                <w:lang w:eastAsia="zh-CN"/>
              </w:rPr>
            </w:pPr>
          </w:p>
          <w:p w14:paraId="0E8FF4CF">
            <w:pPr>
              <w:spacing w:line="255" w:lineRule="auto"/>
              <w:jc w:val="center"/>
              <w:rPr>
                <w:lang w:eastAsia="zh-CN"/>
              </w:rPr>
            </w:pPr>
          </w:p>
          <w:p w14:paraId="48088FD3">
            <w:pPr>
              <w:spacing w:line="255" w:lineRule="auto"/>
              <w:jc w:val="center"/>
              <w:rPr>
                <w:lang w:eastAsia="zh-CN"/>
              </w:rPr>
            </w:pPr>
          </w:p>
          <w:p w14:paraId="0336CBFC">
            <w:pPr>
              <w:pStyle w:val="8"/>
              <w:spacing w:before="71"/>
              <w:ind w:left="160" w:right="140" w:hanging="8"/>
              <w:jc w:val="center"/>
            </w:pPr>
            <w:r>
              <w:rPr>
                <w:spacing w:val="-4"/>
              </w:rPr>
              <w:t>行政</w:t>
            </w:r>
            <w:r>
              <w:rPr>
                <w:spacing w:val="-8"/>
              </w:rPr>
              <w:t>处罚</w:t>
            </w:r>
          </w:p>
        </w:tc>
        <w:tc>
          <w:tcPr>
            <w:tcW w:w="825" w:type="dxa"/>
            <w:vAlign w:val="center"/>
          </w:tcPr>
          <w:p w14:paraId="04A0A0DC">
            <w:pPr>
              <w:spacing w:line="247" w:lineRule="auto"/>
              <w:jc w:val="center"/>
            </w:pPr>
          </w:p>
          <w:p w14:paraId="7AD4104C">
            <w:pPr>
              <w:pStyle w:val="8"/>
              <w:spacing w:before="71" w:line="219" w:lineRule="auto"/>
              <w:ind w:left="148"/>
              <w:jc w:val="center"/>
            </w:pPr>
            <w:r>
              <w:rPr>
                <w:spacing w:val="-9"/>
              </w:rPr>
              <w:t>立案</w:t>
            </w:r>
          </w:p>
        </w:tc>
        <w:tc>
          <w:tcPr>
            <w:tcW w:w="3900" w:type="dxa"/>
            <w:vAlign w:val="center"/>
          </w:tcPr>
          <w:p w14:paraId="00B3F1A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EE07FD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BD431F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5F8DCD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694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4627097">
            <w:pPr>
              <w:jc w:val="center"/>
              <w:rPr>
                <w:lang w:eastAsia="zh-CN"/>
              </w:rPr>
            </w:pPr>
          </w:p>
        </w:tc>
        <w:tc>
          <w:tcPr>
            <w:tcW w:w="1449" w:type="dxa"/>
            <w:vMerge w:val="continue"/>
            <w:tcBorders>
              <w:top w:val="nil"/>
              <w:bottom w:val="nil"/>
            </w:tcBorders>
            <w:vAlign w:val="center"/>
          </w:tcPr>
          <w:p w14:paraId="0A9D411B">
            <w:pPr>
              <w:jc w:val="center"/>
              <w:rPr>
                <w:lang w:eastAsia="zh-CN"/>
              </w:rPr>
            </w:pPr>
          </w:p>
        </w:tc>
        <w:tc>
          <w:tcPr>
            <w:tcW w:w="5490" w:type="dxa"/>
            <w:vMerge w:val="continue"/>
            <w:tcBorders>
              <w:top w:val="nil"/>
              <w:bottom w:val="nil"/>
            </w:tcBorders>
            <w:vAlign w:val="center"/>
          </w:tcPr>
          <w:p w14:paraId="41CDF002">
            <w:pPr>
              <w:jc w:val="center"/>
              <w:rPr>
                <w:lang w:eastAsia="zh-CN"/>
              </w:rPr>
            </w:pPr>
          </w:p>
        </w:tc>
        <w:tc>
          <w:tcPr>
            <w:tcW w:w="855" w:type="dxa"/>
            <w:vMerge w:val="continue"/>
            <w:tcBorders>
              <w:top w:val="nil"/>
              <w:bottom w:val="nil"/>
            </w:tcBorders>
            <w:vAlign w:val="center"/>
          </w:tcPr>
          <w:p w14:paraId="1D58C8E9">
            <w:pPr>
              <w:jc w:val="center"/>
              <w:rPr>
                <w:lang w:eastAsia="zh-CN"/>
              </w:rPr>
            </w:pPr>
          </w:p>
        </w:tc>
        <w:tc>
          <w:tcPr>
            <w:tcW w:w="825" w:type="dxa"/>
            <w:vAlign w:val="center"/>
          </w:tcPr>
          <w:p w14:paraId="46DA7107">
            <w:pPr>
              <w:spacing w:line="348" w:lineRule="auto"/>
              <w:jc w:val="center"/>
              <w:rPr>
                <w:lang w:eastAsia="zh-CN"/>
              </w:rPr>
            </w:pPr>
          </w:p>
          <w:p w14:paraId="4909C686">
            <w:pPr>
              <w:pStyle w:val="8"/>
              <w:spacing w:before="72" w:line="219" w:lineRule="auto"/>
              <w:ind w:left="138"/>
              <w:jc w:val="center"/>
            </w:pPr>
            <w:r>
              <w:rPr>
                <w:spacing w:val="-4"/>
              </w:rPr>
              <w:t>调查</w:t>
            </w:r>
          </w:p>
        </w:tc>
        <w:tc>
          <w:tcPr>
            <w:tcW w:w="3900" w:type="dxa"/>
            <w:vAlign w:val="center"/>
          </w:tcPr>
          <w:p w14:paraId="358DFBE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AEA4C79">
            <w:pPr>
              <w:pStyle w:val="8"/>
              <w:spacing w:before="72" w:line="274" w:lineRule="auto"/>
              <w:ind w:left="116" w:right="104"/>
              <w:jc w:val="center"/>
              <w:rPr>
                <w:lang w:eastAsia="zh-CN"/>
              </w:rPr>
            </w:pPr>
          </w:p>
        </w:tc>
        <w:tc>
          <w:tcPr>
            <w:tcW w:w="1623" w:type="dxa"/>
            <w:vMerge w:val="continue"/>
            <w:vAlign w:val="center"/>
          </w:tcPr>
          <w:p w14:paraId="556E7609">
            <w:pPr>
              <w:pStyle w:val="8"/>
              <w:spacing w:before="72" w:line="218" w:lineRule="auto"/>
              <w:ind w:left="116" w:right="105"/>
              <w:jc w:val="center"/>
              <w:rPr>
                <w:lang w:eastAsia="zh-CN"/>
              </w:rPr>
            </w:pPr>
          </w:p>
        </w:tc>
      </w:tr>
      <w:tr w14:paraId="2F0FD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8C90BCE">
            <w:pPr>
              <w:jc w:val="center"/>
              <w:rPr>
                <w:lang w:eastAsia="zh-CN"/>
              </w:rPr>
            </w:pPr>
          </w:p>
        </w:tc>
        <w:tc>
          <w:tcPr>
            <w:tcW w:w="1449" w:type="dxa"/>
            <w:vMerge w:val="continue"/>
            <w:tcBorders>
              <w:top w:val="nil"/>
              <w:bottom w:val="nil"/>
            </w:tcBorders>
            <w:vAlign w:val="center"/>
          </w:tcPr>
          <w:p w14:paraId="0AB970AD">
            <w:pPr>
              <w:jc w:val="center"/>
              <w:rPr>
                <w:lang w:eastAsia="zh-CN"/>
              </w:rPr>
            </w:pPr>
          </w:p>
        </w:tc>
        <w:tc>
          <w:tcPr>
            <w:tcW w:w="5490" w:type="dxa"/>
            <w:vMerge w:val="continue"/>
            <w:tcBorders>
              <w:top w:val="nil"/>
              <w:bottom w:val="nil"/>
            </w:tcBorders>
            <w:vAlign w:val="center"/>
          </w:tcPr>
          <w:p w14:paraId="60424D85">
            <w:pPr>
              <w:jc w:val="center"/>
              <w:rPr>
                <w:lang w:eastAsia="zh-CN"/>
              </w:rPr>
            </w:pPr>
          </w:p>
        </w:tc>
        <w:tc>
          <w:tcPr>
            <w:tcW w:w="855" w:type="dxa"/>
            <w:vMerge w:val="continue"/>
            <w:tcBorders>
              <w:top w:val="nil"/>
              <w:bottom w:val="nil"/>
            </w:tcBorders>
            <w:vAlign w:val="center"/>
          </w:tcPr>
          <w:p w14:paraId="1A7ABCF1">
            <w:pPr>
              <w:jc w:val="center"/>
              <w:rPr>
                <w:lang w:eastAsia="zh-CN"/>
              </w:rPr>
            </w:pPr>
          </w:p>
        </w:tc>
        <w:tc>
          <w:tcPr>
            <w:tcW w:w="825" w:type="dxa"/>
            <w:vAlign w:val="center"/>
          </w:tcPr>
          <w:p w14:paraId="42F47F9E">
            <w:pPr>
              <w:spacing w:line="349" w:lineRule="auto"/>
              <w:jc w:val="center"/>
              <w:rPr>
                <w:lang w:eastAsia="zh-CN"/>
              </w:rPr>
            </w:pPr>
          </w:p>
          <w:p w14:paraId="7D197C99">
            <w:pPr>
              <w:pStyle w:val="8"/>
              <w:spacing w:before="71" w:line="218" w:lineRule="auto"/>
              <w:ind w:left="153"/>
              <w:jc w:val="center"/>
            </w:pPr>
            <w:r>
              <w:rPr>
                <w:spacing w:val="-11"/>
              </w:rPr>
              <w:t>审查</w:t>
            </w:r>
          </w:p>
        </w:tc>
        <w:tc>
          <w:tcPr>
            <w:tcW w:w="3900" w:type="dxa"/>
            <w:vAlign w:val="center"/>
          </w:tcPr>
          <w:p w14:paraId="75E8933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3FBAA55">
            <w:pPr>
              <w:pStyle w:val="8"/>
              <w:spacing w:before="55" w:line="252" w:lineRule="auto"/>
              <w:ind w:left="116" w:right="104"/>
              <w:jc w:val="center"/>
              <w:rPr>
                <w:lang w:eastAsia="zh-CN"/>
              </w:rPr>
            </w:pPr>
          </w:p>
        </w:tc>
        <w:tc>
          <w:tcPr>
            <w:tcW w:w="1623" w:type="dxa"/>
            <w:vMerge w:val="continue"/>
            <w:vAlign w:val="center"/>
          </w:tcPr>
          <w:p w14:paraId="5E536595">
            <w:pPr>
              <w:pStyle w:val="8"/>
              <w:spacing w:before="23" w:line="210" w:lineRule="auto"/>
              <w:ind w:left="116" w:right="105"/>
              <w:jc w:val="center"/>
              <w:rPr>
                <w:lang w:eastAsia="zh-CN"/>
              </w:rPr>
            </w:pPr>
          </w:p>
        </w:tc>
      </w:tr>
      <w:tr w14:paraId="2B454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E757F89">
            <w:pPr>
              <w:jc w:val="center"/>
              <w:rPr>
                <w:lang w:eastAsia="zh-CN"/>
              </w:rPr>
            </w:pPr>
          </w:p>
        </w:tc>
        <w:tc>
          <w:tcPr>
            <w:tcW w:w="1449" w:type="dxa"/>
            <w:vMerge w:val="continue"/>
            <w:tcBorders>
              <w:top w:val="nil"/>
              <w:bottom w:val="nil"/>
            </w:tcBorders>
            <w:vAlign w:val="center"/>
          </w:tcPr>
          <w:p w14:paraId="139858A5">
            <w:pPr>
              <w:jc w:val="center"/>
              <w:rPr>
                <w:lang w:eastAsia="zh-CN"/>
              </w:rPr>
            </w:pPr>
          </w:p>
        </w:tc>
        <w:tc>
          <w:tcPr>
            <w:tcW w:w="5490" w:type="dxa"/>
            <w:vMerge w:val="continue"/>
            <w:tcBorders>
              <w:top w:val="nil"/>
              <w:bottom w:val="nil"/>
            </w:tcBorders>
            <w:vAlign w:val="center"/>
          </w:tcPr>
          <w:p w14:paraId="179A7FEF">
            <w:pPr>
              <w:jc w:val="center"/>
              <w:rPr>
                <w:lang w:eastAsia="zh-CN"/>
              </w:rPr>
            </w:pPr>
          </w:p>
        </w:tc>
        <w:tc>
          <w:tcPr>
            <w:tcW w:w="855" w:type="dxa"/>
            <w:vMerge w:val="continue"/>
            <w:tcBorders>
              <w:top w:val="nil"/>
              <w:bottom w:val="nil"/>
            </w:tcBorders>
            <w:vAlign w:val="center"/>
          </w:tcPr>
          <w:p w14:paraId="1C55DFFA">
            <w:pPr>
              <w:jc w:val="center"/>
              <w:rPr>
                <w:lang w:eastAsia="zh-CN"/>
              </w:rPr>
            </w:pPr>
          </w:p>
        </w:tc>
        <w:tc>
          <w:tcPr>
            <w:tcW w:w="825" w:type="dxa"/>
            <w:vAlign w:val="center"/>
          </w:tcPr>
          <w:p w14:paraId="1576584D">
            <w:pPr>
              <w:spacing w:line="361" w:lineRule="auto"/>
              <w:jc w:val="center"/>
              <w:rPr>
                <w:lang w:eastAsia="zh-CN"/>
              </w:rPr>
            </w:pPr>
          </w:p>
          <w:p w14:paraId="3EFE62D9">
            <w:pPr>
              <w:pStyle w:val="8"/>
              <w:spacing w:before="72" w:line="219" w:lineRule="auto"/>
              <w:ind w:left="145"/>
              <w:jc w:val="center"/>
            </w:pPr>
            <w:r>
              <w:rPr>
                <w:spacing w:val="-7"/>
              </w:rPr>
              <w:t>告知</w:t>
            </w:r>
          </w:p>
        </w:tc>
        <w:tc>
          <w:tcPr>
            <w:tcW w:w="3900" w:type="dxa"/>
            <w:vAlign w:val="center"/>
          </w:tcPr>
          <w:p w14:paraId="736F1F5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6A3278A">
            <w:pPr>
              <w:pStyle w:val="8"/>
              <w:spacing w:before="98" w:line="229" w:lineRule="auto"/>
              <w:ind w:left="116" w:right="104"/>
              <w:jc w:val="center"/>
              <w:rPr>
                <w:lang w:eastAsia="zh-CN"/>
              </w:rPr>
            </w:pPr>
          </w:p>
        </w:tc>
        <w:tc>
          <w:tcPr>
            <w:tcW w:w="1623" w:type="dxa"/>
            <w:vMerge w:val="continue"/>
            <w:vAlign w:val="center"/>
          </w:tcPr>
          <w:p w14:paraId="37B36E9A">
            <w:pPr>
              <w:pStyle w:val="8"/>
              <w:spacing w:before="26" w:line="209" w:lineRule="auto"/>
              <w:ind w:left="116" w:right="105"/>
              <w:jc w:val="center"/>
              <w:rPr>
                <w:lang w:eastAsia="zh-CN"/>
              </w:rPr>
            </w:pPr>
          </w:p>
        </w:tc>
      </w:tr>
      <w:tr w14:paraId="26E59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AABA3F9">
            <w:pPr>
              <w:jc w:val="center"/>
              <w:rPr>
                <w:lang w:eastAsia="zh-CN"/>
              </w:rPr>
            </w:pPr>
          </w:p>
        </w:tc>
        <w:tc>
          <w:tcPr>
            <w:tcW w:w="1449" w:type="dxa"/>
            <w:vMerge w:val="continue"/>
            <w:tcBorders>
              <w:top w:val="nil"/>
              <w:bottom w:val="nil"/>
            </w:tcBorders>
            <w:vAlign w:val="center"/>
          </w:tcPr>
          <w:p w14:paraId="5F859B7C">
            <w:pPr>
              <w:jc w:val="center"/>
              <w:rPr>
                <w:lang w:eastAsia="zh-CN"/>
              </w:rPr>
            </w:pPr>
          </w:p>
        </w:tc>
        <w:tc>
          <w:tcPr>
            <w:tcW w:w="5490" w:type="dxa"/>
            <w:vMerge w:val="continue"/>
            <w:tcBorders>
              <w:top w:val="nil"/>
              <w:bottom w:val="nil"/>
            </w:tcBorders>
            <w:vAlign w:val="center"/>
          </w:tcPr>
          <w:p w14:paraId="41032B7B">
            <w:pPr>
              <w:jc w:val="center"/>
              <w:rPr>
                <w:lang w:eastAsia="zh-CN"/>
              </w:rPr>
            </w:pPr>
          </w:p>
        </w:tc>
        <w:tc>
          <w:tcPr>
            <w:tcW w:w="855" w:type="dxa"/>
            <w:vMerge w:val="continue"/>
            <w:tcBorders>
              <w:top w:val="nil"/>
              <w:bottom w:val="nil"/>
            </w:tcBorders>
            <w:vAlign w:val="center"/>
          </w:tcPr>
          <w:p w14:paraId="1E84D642">
            <w:pPr>
              <w:jc w:val="center"/>
              <w:rPr>
                <w:lang w:eastAsia="zh-CN"/>
              </w:rPr>
            </w:pPr>
          </w:p>
        </w:tc>
        <w:tc>
          <w:tcPr>
            <w:tcW w:w="825" w:type="dxa"/>
            <w:vAlign w:val="center"/>
          </w:tcPr>
          <w:p w14:paraId="5661FFB4">
            <w:pPr>
              <w:pStyle w:val="8"/>
              <w:spacing w:before="285" w:line="219" w:lineRule="auto"/>
              <w:ind w:left="143"/>
              <w:jc w:val="center"/>
            </w:pPr>
            <w:r>
              <w:rPr>
                <w:spacing w:val="-7"/>
              </w:rPr>
              <w:t>决定</w:t>
            </w:r>
          </w:p>
        </w:tc>
        <w:tc>
          <w:tcPr>
            <w:tcW w:w="3900" w:type="dxa"/>
            <w:vAlign w:val="center"/>
          </w:tcPr>
          <w:p w14:paraId="2448356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58C8CC0">
            <w:pPr>
              <w:pStyle w:val="8"/>
              <w:spacing w:before="76" w:line="281" w:lineRule="auto"/>
              <w:ind w:left="115" w:right="104" w:firstLine="13"/>
              <w:jc w:val="center"/>
              <w:rPr>
                <w:lang w:eastAsia="zh-CN"/>
              </w:rPr>
            </w:pPr>
          </w:p>
        </w:tc>
        <w:tc>
          <w:tcPr>
            <w:tcW w:w="1623" w:type="dxa"/>
            <w:vMerge w:val="continue"/>
            <w:vAlign w:val="center"/>
          </w:tcPr>
          <w:p w14:paraId="298C3343">
            <w:pPr>
              <w:pStyle w:val="8"/>
              <w:spacing w:before="63" w:line="218" w:lineRule="auto"/>
              <w:ind w:left="115" w:right="105" w:firstLine="13"/>
              <w:jc w:val="center"/>
              <w:rPr>
                <w:spacing w:val="-4"/>
                <w:lang w:eastAsia="zh-CN"/>
              </w:rPr>
            </w:pPr>
          </w:p>
        </w:tc>
      </w:tr>
      <w:tr w14:paraId="5165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DD92362">
            <w:pPr>
              <w:jc w:val="center"/>
              <w:rPr>
                <w:lang w:eastAsia="zh-CN"/>
              </w:rPr>
            </w:pPr>
          </w:p>
        </w:tc>
        <w:tc>
          <w:tcPr>
            <w:tcW w:w="1449" w:type="dxa"/>
            <w:vMerge w:val="continue"/>
            <w:tcBorders>
              <w:top w:val="nil"/>
            </w:tcBorders>
            <w:vAlign w:val="center"/>
          </w:tcPr>
          <w:p w14:paraId="34461ACC">
            <w:pPr>
              <w:jc w:val="center"/>
              <w:rPr>
                <w:lang w:eastAsia="zh-CN"/>
              </w:rPr>
            </w:pPr>
          </w:p>
        </w:tc>
        <w:tc>
          <w:tcPr>
            <w:tcW w:w="5490" w:type="dxa"/>
            <w:vMerge w:val="continue"/>
            <w:tcBorders>
              <w:top w:val="nil"/>
            </w:tcBorders>
            <w:vAlign w:val="center"/>
          </w:tcPr>
          <w:p w14:paraId="14D14449">
            <w:pPr>
              <w:jc w:val="center"/>
              <w:rPr>
                <w:lang w:eastAsia="zh-CN"/>
              </w:rPr>
            </w:pPr>
          </w:p>
        </w:tc>
        <w:tc>
          <w:tcPr>
            <w:tcW w:w="855" w:type="dxa"/>
            <w:vMerge w:val="continue"/>
            <w:tcBorders>
              <w:top w:val="nil"/>
            </w:tcBorders>
            <w:vAlign w:val="center"/>
          </w:tcPr>
          <w:p w14:paraId="55715BB2">
            <w:pPr>
              <w:jc w:val="center"/>
              <w:rPr>
                <w:lang w:eastAsia="zh-CN"/>
              </w:rPr>
            </w:pPr>
          </w:p>
        </w:tc>
        <w:tc>
          <w:tcPr>
            <w:tcW w:w="825" w:type="dxa"/>
            <w:tcBorders>
              <w:bottom w:val="single" w:color="auto" w:sz="4" w:space="0"/>
            </w:tcBorders>
            <w:vAlign w:val="center"/>
          </w:tcPr>
          <w:p w14:paraId="6187373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039512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6C15A21">
            <w:pPr>
              <w:jc w:val="center"/>
              <w:rPr>
                <w:rFonts w:eastAsia="宋体"/>
                <w:lang w:eastAsia="zh-CN"/>
              </w:rPr>
            </w:pPr>
          </w:p>
        </w:tc>
        <w:tc>
          <w:tcPr>
            <w:tcW w:w="1623" w:type="dxa"/>
            <w:vMerge w:val="continue"/>
            <w:vAlign w:val="center"/>
          </w:tcPr>
          <w:p w14:paraId="1322376A">
            <w:pPr>
              <w:jc w:val="center"/>
              <w:rPr>
                <w:lang w:eastAsia="zh-CN"/>
              </w:rPr>
            </w:pPr>
          </w:p>
        </w:tc>
      </w:tr>
      <w:tr w14:paraId="05DA5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ECA9439">
            <w:pPr>
              <w:jc w:val="center"/>
              <w:rPr>
                <w:lang w:eastAsia="zh-CN"/>
              </w:rPr>
            </w:pPr>
          </w:p>
        </w:tc>
        <w:tc>
          <w:tcPr>
            <w:tcW w:w="1449" w:type="dxa"/>
            <w:vMerge w:val="continue"/>
            <w:vAlign w:val="center"/>
          </w:tcPr>
          <w:p w14:paraId="589794DB">
            <w:pPr>
              <w:jc w:val="center"/>
              <w:rPr>
                <w:lang w:eastAsia="zh-CN"/>
              </w:rPr>
            </w:pPr>
          </w:p>
        </w:tc>
        <w:tc>
          <w:tcPr>
            <w:tcW w:w="5490" w:type="dxa"/>
            <w:vMerge w:val="continue"/>
            <w:vAlign w:val="center"/>
          </w:tcPr>
          <w:p w14:paraId="21F549CB">
            <w:pPr>
              <w:jc w:val="center"/>
              <w:rPr>
                <w:lang w:eastAsia="zh-CN"/>
              </w:rPr>
            </w:pPr>
          </w:p>
        </w:tc>
        <w:tc>
          <w:tcPr>
            <w:tcW w:w="855" w:type="dxa"/>
            <w:vMerge w:val="continue"/>
            <w:vAlign w:val="center"/>
          </w:tcPr>
          <w:p w14:paraId="5FE14F8D">
            <w:pPr>
              <w:jc w:val="center"/>
              <w:rPr>
                <w:lang w:eastAsia="zh-CN"/>
              </w:rPr>
            </w:pPr>
          </w:p>
        </w:tc>
        <w:tc>
          <w:tcPr>
            <w:tcW w:w="825" w:type="dxa"/>
            <w:tcBorders>
              <w:top w:val="single" w:color="auto" w:sz="4" w:space="0"/>
              <w:bottom w:val="single" w:color="auto" w:sz="4" w:space="0"/>
            </w:tcBorders>
            <w:vAlign w:val="center"/>
          </w:tcPr>
          <w:p w14:paraId="21E02053">
            <w:pPr>
              <w:spacing w:line="341" w:lineRule="auto"/>
              <w:jc w:val="center"/>
              <w:rPr>
                <w:lang w:eastAsia="zh-CN"/>
              </w:rPr>
            </w:pPr>
          </w:p>
          <w:p w14:paraId="3863EF3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24FCF4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D2F5BE2">
            <w:pPr>
              <w:jc w:val="center"/>
              <w:rPr>
                <w:rFonts w:eastAsia="宋体"/>
                <w:lang w:eastAsia="zh-CN"/>
              </w:rPr>
            </w:pPr>
          </w:p>
        </w:tc>
        <w:tc>
          <w:tcPr>
            <w:tcW w:w="1623" w:type="dxa"/>
            <w:vMerge w:val="continue"/>
            <w:vAlign w:val="center"/>
          </w:tcPr>
          <w:p w14:paraId="5259D83A">
            <w:pPr>
              <w:jc w:val="center"/>
              <w:rPr>
                <w:lang w:eastAsia="zh-CN"/>
              </w:rPr>
            </w:pPr>
          </w:p>
        </w:tc>
      </w:tr>
      <w:tr w14:paraId="2984E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B5AFF1A">
            <w:pPr>
              <w:jc w:val="center"/>
              <w:rPr>
                <w:lang w:eastAsia="zh-CN"/>
              </w:rPr>
            </w:pPr>
          </w:p>
        </w:tc>
        <w:tc>
          <w:tcPr>
            <w:tcW w:w="1449" w:type="dxa"/>
            <w:vMerge w:val="continue"/>
            <w:vAlign w:val="center"/>
          </w:tcPr>
          <w:p w14:paraId="02C0A3A8">
            <w:pPr>
              <w:jc w:val="center"/>
              <w:rPr>
                <w:lang w:eastAsia="zh-CN"/>
              </w:rPr>
            </w:pPr>
          </w:p>
        </w:tc>
        <w:tc>
          <w:tcPr>
            <w:tcW w:w="5490" w:type="dxa"/>
            <w:vMerge w:val="continue"/>
            <w:vAlign w:val="center"/>
          </w:tcPr>
          <w:p w14:paraId="7DB4E8DB">
            <w:pPr>
              <w:jc w:val="center"/>
              <w:rPr>
                <w:lang w:eastAsia="zh-CN"/>
              </w:rPr>
            </w:pPr>
          </w:p>
        </w:tc>
        <w:tc>
          <w:tcPr>
            <w:tcW w:w="855" w:type="dxa"/>
            <w:vMerge w:val="continue"/>
            <w:vAlign w:val="center"/>
          </w:tcPr>
          <w:p w14:paraId="0A61D216">
            <w:pPr>
              <w:jc w:val="center"/>
              <w:rPr>
                <w:lang w:eastAsia="zh-CN"/>
              </w:rPr>
            </w:pPr>
          </w:p>
        </w:tc>
        <w:tc>
          <w:tcPr>
            <w:tcW w:w="825" w:type="dxa"/>
            <w:tcBorders>
              <w:top w:val="single" w:color="auto" w:sz="4" w:space="0"/>
            </w:tcBorders>
            <w:vAlign w:val="center"/>
          </w:tcPr>
          <w:p w14:paraId="1D3E48EA">
            <w:pPr>
              <w:jc w:val="center"/>
              <w:rPr>
                <w:lang w:eastAsia="zh-CN"/>
              </w:rPr>
            </w:pPr>
          </w:p>
        </w:tc>
        <w:tc>
          <w:tcPr>
            <w:tcW w:w="3900" w:type="dxa"/>
            <w:tcBorders>
              <w:top w:val="single" w:color="auto" w:sz="4" w:space="0"/>
            </w:tcBorders>
            <w:vAlign w:val="center"/>
          </w:tcPr>
          <w:p w14:paraId="22EE745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0D43DE7">
            <w:pPr>
              <w:jc w:val="center"/>
              <w:rPr>
                <w:rFonts w:eastAsia="宋体"/>
                <w:lang w:eastAsia="zh-CN"/>
              </w:rPr>
            </w:pPr>
          </w:p>
        </w:tc>
        <w:tc>
          <w:tcPr>
            <w:tcW w:w="1623" w:type="dxa"/>
            <w:vMerge w:val="continue"/>
            <w:vAlign w:val="center"/>
          </w:tcPr>
          <w:p w14:paraId="4B0755B6">
            <w:pPr>
              <w:jc w:val="center"/>
              <w:rPr>
                <w:lang w:eastAsia="zh-CN"/>
              </w:rPr>
            </w:pPr>
          </w:p>
        </w:tc>
      </w:tr>
      <w:tr w14:paraId="6D1C0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D302B9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81185A2">
            <w:pPr>
              <w:pStyle w:val="8"/>
              <w:spacing w:before="51" w:line="214" w:lineRule="auto"/>
              <w:ind w:left="118"/>
              <w:jc w:val="center"/>
              <w:rPr>
                <w:lang w:eastAsia="zh-CN"/>
              </w:rPr>
            </w:pPr>
          </w:p>
        </w:tc>
      </w:tr>
      <w:tr w14:paraId="68E8E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4CD12D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E8E8D5B">
            <w:pPr>
              <w:pStyle w:val="8"/>
              <w:spacing w:before="54" w:line="216" w:lineRule="auto"/>
              <w:ind w:left="125"/>
              <w:jc w:val="center"/>
              <w:rPr>
                <w:spacing w:val="-4"/>
                <w:lang w:eastAsia="zh-CN"/>
              </w:rPr>
            </w:pPr>
          </w:p>
        </w:tc>
      </w:tr>
      <w:tr w14:paraId="21125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3C2EBDD">
            <w:pPr>
              <w:pStyle w:val="8"/>
              <w:spacing w:before="155" w:line="218" w:lineRule="auto"/>
              <w:ind w:left="133"/>
              <w:jc w:val="center"/>
            </w:pPr>
            <w:r>
              <w:rPr>
                <w:spacing w:val="-3"/>
              </w:rPr>
              <w:t>序号</w:t>
            </w:r>
          </w:p>
        </w:tc>
        <w:tc>
          <w:tcPr>
            <w:tcW w:w="1449" w:type="dxa"/>
            <w:vAlign w:val="center"/>
          </w:tcPr>
          <w:p w14:paraId="5A79843C">
            <w:pPr>
              <w:pStyle w:val="8"/>
              <w:spacing w:before="155" w:line="217" w:lineRule="auto"/>
              <w:ind w:left="120"/>
              <w:jc w:val="center"/>
            </w:pPr>
            <w:r>
              <w:rPr>
                <w:spacing w:val="-3"/>
              </w:rPr>
              <w:t>项目名称</w:t>
            </w:r>
          </w:p>
        </w:tc>
        <w:tc>
          <w:tcPr>
            <w:tcW w:w="5490" w:type="dxa"/>
            <w:vAlign w:val="center"/>
          </w:tcPr>
          <w:p w14:paraId="00CC9CC2">
            <w:pPr>
              <w:pStyle w:val="8"/>
              <w:spacing w:before="155" w:line="218" w:lineRule="auto"/>
              <w:ind w:left="2326"/>
              <w:jc w:val="center"/>
            </w:pPr>
            <w:r>
              <w:rPr>
                <w:spacing w:val="-5"/>
              </w:rPr>
              <w:t>实施依据</w:t>
            </w:r>
          </w:p>
        </w:tc>
        <w:tc>
          <w:tcPr>
            <w:tcW w:w="855" w:type="dxa"/>
            <w:vAlign w:val="center"/>
          </w:tcPr>
          <w:p w14:paraId="5E785C00">
            <w:pPr>
              <w:pStyle w:val="8"/>
              <w:spacing w:before="23" w:line="220" w:lineRule="auto"/>
              <w:ind w:left="186"/>
              <w:jc w:val="center"/>
            </w:pPr>
            <w:r>
              <w:rPr>
                <w:spacing w:val="-9"/>
              </w:rPr>
              <w:t>职权</w:t>
            </w:r>
          </w:p>
          <w:p w14:paraId="3E9E1B1B">
            <w:pPr>
              <w:pStyle w:val="8"/>
              <w:spacing w:before="1" w:line="195" w:lineRule="auto"/>
              <w:ind w:left="188"/>
              <w:jc w:val="center"/>
            </w:pPr>
            <w:r>
              <w:rPr>
                <w:spacing w:val="-10"/>
              </w:rPr>
              <w:t>类别</w:t>
            </w:r>
          </w:p>
        </w:tc>
        <w:tc>
          <w:tcPr>
            <w:tcW w:w="825" w:type="dxa"/>
            <w:vAlign w:val="center"/>
          </w:tcPr>
          <w:p w14:paraId="6EC5E9E4">
            <w:pPr>
              <w:pStyle w:val="8"/>
              <w:spacing w:before="23" w:line="208" w:lineRule="auto"/>
              <w:ind w:left="136" w:right="128" w:firstLine="9"/>
              <w:jc w:val="center"/>
            </w:pPr>
            <w:r>
              <w:rPr>
                <w:spacing w:val="-9"/>
              </w:rPr>
              <w:t>办理</w:t>
            </w:r>
            <w:r>
              <w:rPr>
                <w:spacing w:val="-4"/>
              </w:rPr>
              <w:t>环节</w:t>
            </w:r>
          </w:p>
        </w:tc>
        <w:tc>
          <w:tcPr>
            <w:tcW w:w="3900" w:type="dxa"/>
            <w:vAlign w:val="center"/>
          </w:tcPr>
          <w:p w14:paraId="003A7DC6">
            <w:pPr>
              <w:pStyle w:val="8"/>
              <w:spacing w:before="155" w:line="219" w:lineRule="auto"/>
              <w:ind w:firstLine="1484" w:firstLineChars="700"/>
              <w:jc w:val="center"/>
            </w:pPr>
            <w:r>
              <w:rPr>
                <w:spacing w:val="-4"/>
              </w:rPr>
              <w:t>责任事项</w:t>
            </w:r>
          </w:p>
        </w:tc>
        <w:tc>
          <w:tcPr>
            <w:tcW w:w="750" w:type="dxa"/>
            <w:vAlign w:val="center"/>
          </w:tcPr>
          <w:p w14:paraId="12C69071">
            <w:pPr>
              <w:pStyle w:val="8"/>
              <w:spacing w:before="23" w:line="208" w:lineRule="auto"/>
              <w:ind w:right="112"/>
              <w:jc w:val="center"/>
              <w:rPr>
                <w:lang w:eastAsia="zh-CN"/>
              </w:rPr>
            </w:pPr>
            <w:r>
              <w:rPr>
                <w:rFonts w:hint="eastAsia"/>
                <w:lang w:eastAsia="zh-CN"/>
              </w:rPr>
              <w:t>责任科室</w:t>
            </w:r>
          </w:p>
        </w:tc>
        <w:tc>
          <w:tcPr>
            <w:tcW w:w="1623" w:type="dxa"/>
            <w:vAlign w:val="center"/>
          </w:tcPr>
          <w:p w14:paraId="14959117">
            <w:pPr>
              <w:pStyle w:val="8"/>
              <w:spacing w:before="23" w:line="208" w:lineRule="auto"/>
              <w:ind w:left="353" w:right="112" w:hanging="227"/>
              <w:jc w:val="center"/>
              <w:rPr>
                <w:spacing w:val="-6"/>
              </w:rPr>
            </w:pPr>
            <w:r>
              <w:rPr>
                <w:rFonts w:hint="eastAsia"/>
                <w:spacing w:val="-6"/>
                <w:lang w:eastAsia="zh-CN"/>
              </w:rPr>
              <w:t>追责情形</w:t>
            </w:r>
          </w:p>
        </w:tc>
      </w:tr>
      <w:tr w14:paraId="3E36F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D92F385">
            <w:pPr>
              <w:pStyle w:val="8"/>
              <w:spacing w:before="72" w:line="180" w:lineRule="auto"/>
              <w:ind w:left="319"/>
              <w:jc w:val="center"/>
              <w:rPr>
                <w:lang w:eastAsia="zh-CN"/>
              </w:rPr>
            </w:pPr>
            <w:r>
              <w:rPr>
                <w:rFonts w:hint="eastAsia"/>
                <w:spacing w:val="-11"/>
                <w:lang w:eastAsia="zh-CN"/>
              </w:rPr>
              <w:t>161</w:t>
            </w:r>
          </w:p>
        </w:tc>
        <w:tc>
          <w:tcPr>
            <w:tcW w:w="1449" w:type="dxa"/>
            <w:vMerge w:val="restart"/>
            <w:tcBorders>
              <w:bottom w:val="nil"/>
            </w:tcBorders>
            <w:vAlign w:val="center"/>
          </w:tcPr>
          <w:p w14:paraId="66FD90AF">
            <w:pPr>
              <w:spacing w:line="263" w:lineRule="auto"/>
              <w:jc w:val="center"/>
              <w:rPr>
                <w:color w:val="auto"/>
                <w:lang w:eastAsia="zh-CN"/>
              </w:rPr>
            </w:pPr>
          </w:p>
          <w:p w14:paraId="0EAD1D89">
            <w:pPr>
              <w:spacing w:line="263" w:lineRule="auto"/>
              <w:jc w:val="center"/>
              <w:rPr>
                <w:color w:val="auto"/>
                <w:lang w:eastAsia="zh-CN"/>
              </w:rPr>
            </w:pPr>
          </w:p>
          <w:p w14:paraId="7C04B530">
            <w:pPr>
              <w:pStyle w:val="8"/>
              <w:spacing w:before="72" w:line="218" w:lineRule="auto"/>
              <w:ind w:left="108" w:right="132"/>
              <w:jc w:val="center"/>
              <w:rPr>
                <w:lang w:eastAsia="zh-CN"/>
              </w:rPr>
            </w:pPr>
            <w:r>
              <w:rPr>
                <w:color w:val="auto"/>
                <w:spacing w:val="-4"/>
                <w:lang w:eastAsia="zh-CN"/>
              </w:rPr>
              <w:t>对城市桥</w:t>
            </w:r>
            <w:r>
              <w:rPr>
                <w:color w:val="auto"/>
                <w:spacing w:val="-2"/>
                <w:lang w:eastAsia="zh-CN"/>
              </w:rPr>
              <w:t>梁产权人或者委托管理人未按照规定对城市桥梁进行养护维修的</w:t>
            </w:r>
            <w:r>
              <w:rPr>
                <w:color w:val="auto"/>
                <w:spacing w:val="-4"/>
                <w:lang w:eastAsia="zh-CN"/>
              </w:rPr>
              <w:t>处罚</w:t>
            </w:r>
          </w:p>
        </w:tc>
        <w:tc>
          <w:tcPr>
            <w:tcW w:w="5490" w:type="dxa"/>
            <w:vMerge w:val="restart"/>
            <w:tcBorders>
              <w:bottom w:val="nil"/>
            </w:tcBorders>
            <w:vAlign w:val="center"/>
          </w:tcPr>
          <w:p w14:paraId="170A14C2">
            <w:pPr>
              <w:spacing w:line="252" w:lineRule="auto"/>
              <w:jc w:val="center"/>
              <w:rPr>
                <w:color w:val="auto"/>
                <w:lang w:eastAsia="zh-CN"/>
              </w:rPr>
            </w:pPr>
          </w:p>
          <w:p w14:paraId="2D584418">
            <w:pPr>
              <w:spacing w:line="252" w:lineRule="auto"/>
              <w:jc w:val="center"/>
              <w:rPr>
                <w:color w:val="auto"/>
                <w:lang w:eastAsia="zh-CN"/>
              </w:rPr>
            </w:pPr>
          </w:p>
          <w:p w14:paraId="04BA9BD4">
            <w:pPr>
              <w:spacing w:line="252" w:lineRule="auto"/>
              <w:jc w:val="center"/>
              <w:rPr>
                <w:color w:val="auto"/>
                <w:lang w:eastAsia="zh-CN"/>
              </w:rPr>
            </w:pPr>
          </w:p>
          <w:p w14:paraId="18900AEB">
            <w:pPr>
              <w:spacing w:line="253" w:lineRule="auto"/>
              <w:jc w:val="center"/>
              <w:rPr>
                <w:color w:val="auto"/>
                <w:lang w:eastAsia="zh-CN"/>
              </w:rPr>
            </w:pPr>
          </w:p>
          <w:p w14:paraId="47C27023">
            <w:pPr>
              <w:pStyle w:val="8"/>
              <w:spacing w:before="51" w:line="239" w:lineRule="auto"/>
              <w:ind w:left="109" w:firstLine="5"/>
              <w:jc w:val="center"/>
              <w:rPr>
                <w:lang w:eastAsia="zh-CN"/>
              </w:rPr>
            </w:pPr>
            <w:r>
              <w:rPr>
                <w:color w:val="auto"/>
                <w:spacing w:val="2"/>
                <w:lang w:eastAsia="zh-CN"/>
              </w:rPr>
              <w:t>《城市桥梁检测和养护维修管理办法》第二十五条第</w:t>
            </w:r>
            <w:r>
              <w:rPr>
                <w:color w:val="auto"/>
                <w:lang w:eastAsia="zh-CN"/>
              </w:rPr>
              <w:t>五项：“城市桥梁产权人或者委托管理人有下列行为之一的，由城市人民政府市政工程设施行政主管部门</w:t>
            </w:r>
            <w:r>
              <w:rPr>
                <w:color w:val="auto"/>
                <w:spacing w:val="-1"/>
                <w:lang w:eastAsia="zh-CN"/>
              </w:rPr>
              <w:t>责令限期改正，并可处1000元以上5000元</w:t>
            </w:r>
            <w:r>
              <w:rPr>
                <w:color w:val="auto"/>
                <w:spacing w:val="-2"/>
                <w:lang w:eastAsia="zh-CN"/>
              </w:rPr>
              <w:t>以下的罚</w:t>
            </w:r>
            <w:r>
              <w:rPr>
                <w:color w:val="auto"/>
                <w:lang w:eastAsia="zh-CN"/>
              </w:rPr>
              <w:t>款</w:t>
            </w:r>
            <w:r>
              <w:rPr>
                <w:color w:val="auto"/>
                <w:spacing w:val="-52"/>
                <w:lang w:eastAsia="zh-CN"/>
              </w:rPr>
              <w:t>：（</w:t>
            </w:r>
            <w:r>
              <w:rPr>
                <w:color w:val="auto"/>
                <w:lang w:eastAsia="zh-CN"/>
              </w:rPr>
              <w:t>五）未按照规定对城市桥梁进行养护维修的”。</w:t>
            </w:r>
          </w:p>
        </w:tc>
        <w:tc>
          <w:tcPr>
            <w:tcW w:w="855" w:type="dxa"/>
            <w:vMerge w:val="restart"/>
            <w:tcBorders>
              <w:bottom w:val="nil"/>
            </w:tcBorders>
            <w:vAlign w:val="center"/>
          </w:tcPr>
          <w:p w14:paraId="20FBE0C6">
            <w:pPr>
              <w:spacing w:line="255" w:lineRule="auto"/>
              <w:jc w:val="center"/>
              <w:rPr>
                <w:lang w:eastAsia="zh-CN"/>
              </w:rPr>
            </w:pPr>
          </w:p>
          <w:p w14:paraId="3ADF9077">
            <w:pPr>
              <w:spacing w:line="255" w:lineRule="auto"/>
              <w:jc w:val="center"/>
              <w:rPr>
                <w:lang w:eastAsia="zh-CN"/>
              </w:rPr>
            </w:pPr>
          </w:p>
          <w:p w14:paraId="6FDFEF19">
            <w:pPr>
              <w:spacing w:line="255" w:lineRule="auto"/>
              <w:jc w:val="center"/>
              <w:rPr>
                <w:lang w:eastAsia="zh-CN"/>
              </w:rPr>
            </w:pPr>
          </w:p>
          <w:p w14:paraId="16299914">
            <w:pPr>
              <w:spacing w:line="255" w:lineRule="auto"/>
              <w:jc w:val="center"/>
              <w:rPr>
                <w:lang w:eastAsia="zh-CN"/>
              </w:rPr>
            </w:pPr>
          </w:p>
          <w:p w14:paraId="649079D0">
            <w:pPr>
              <w:spacing w:line="255" w:lineRule="auto"/>
              <w:jc w:val="center"/>
              <w:rPr>
                <w:lang w:eastAsia="zh-CN"/>
              </w:rPr>
            </w:pPr>
          </w:p>
          <w:p w14:paraId="3B360D97">
            <w:pPr>
              <w:spacing w:line="255" w:lineRule="auto"/>
              <w:jc w:val="center"/>
              <w:rPr>
                <w:lang w:eastAsia="zh-CN"/>
              </w:rPr>
            </w:pPr>
          </w:p>
          <w:p w14:paraId="0D8A6D21">
            <w:pPr>
              <w:pStyle w:val="8"/>
              <w:spacing w:before="71"/>
              <w:ind w:left="160" w:right="140" w:hanging="8"/>
              <w:jc w:val="center"/>
            </w:pPr>
            <w:r>
              <w:rPr>
                <w:spacing w:val="-4"/>
              </w:rPr>
              <w:t>行政</w:t>
            </w:r>
            <w:r>
              <w:rPr>
                <w:spacing w:val="-8"/>
              </w:rPr>
              <w:t>处罚</w:t>
            </w:r>
          </w:p>
        </w:tc>
        <w:tc>
          <w:tcPr>
            <w:tcW w:w="825" w:type="dxa"/>
            <w:vAlign w:val="center"/>
          </w:tcPr>
          <w:p w14:paraId="4439A1A2">
            <w:pPr>
              <w:spacing w:line="247" w:lineRule="auto"/>
              <w:jc w:val="center"/>
            </w:pPr>
          </w:p>
          <w:p w14:paraId="1BCFA08D">
            <w:pPr>
              <w:pStyle w:val="8"/>
              <w:spacing w:before="71" w:line="219" w:lineRule="auto"/>
              <w:ind w:left="148"/>
              <w:jc w:val="center"/>
            </w:pPr>
            <w:r>
              <w:rPr>
                <w:spacing w:val="-9"/>
              </w:rPr>
              <w:t>立案</w:t>
            </w:r>
          </w:p>
        </w:tc>
        <w:tc>
          <w:tcPr>
            <w:tcW w:w="3900" w:type="dxa"/>
            <w:vAlign w:val="center"/>
          </w:tcPr>
          <w:p w14:paraId="0B81ACE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83A20C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368B82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B8B3CC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6557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0EB9728">
            <w:pPr>
              <w:jc w:val="center"/>
              <w:rPr>
                <w:lang w:eastAsia="zh-CN"/>
              </w:rPr>
            </w:pPr>
          </w:p>
        </w:tc>
        <w:tc>
          <w:tcPr>
            <w:tcW w:w="1449" w:type="dxa"/>
            <w:vMerge w:val="continue"/>
            <w:tcBorders>
              <w:top w:val="nil"/>
              <w:bottom w:val="nil"/>
            </w:tcBorders>
            <w:vAlign w:val="center"/>
          </w:tcPr>
          <w:p w14:paraId="78296D8C">
            <w:pPr>
              <w:jc w:val="center"/>
              <w:rPr>
                <w:lang w:eastAsia="zh-CN"/>
              </w:rPr>
            </w:pPr>
          </w:p>
        </w:tc>
        <w:tc>
          <w:tcPr>
            <w:tcW w:w="5490" w:type="dxa"/>
            <w:vMerge w:val="continue"/>
            <w:tcBorders>
              <w:top w:val="nil"/>
              <w:bottom w:val="nil"/>
            </w:tcBorders>
            <w:vAlign w:val="center"/>
          </w:tcPr>
          <w:p w14:paraId="2B2C8D98">
            <w:pPr>
              <w:jc w:val="center"/>
              <w:rPr>
                <w:lang w:eastAsia="zh-CN"/>
              </w:rPr>
            </w:pPr>
          </w:p>
        </w:tc>
        <w:tc>
          <w:tcPr>
            <w:tcW w:w="855" w:type="dxa"/>
            <w:vMerge w:val="continue"/>
            <w:tcBorders>
              <w:top w:val="nil"/>
              <w:bottom w:val="nil"/>
            </w:tcBorders>
            <w:vAlign w:val="center"/>
          </w:tcPr>
          <w:p w14:paraId="55847AD0">
            <w:pPr>
              <w:jc w:val="center"/>
              <w:rPr>
                <w:lang w:eastAsia="zh-CN"/>
              </w:rPr>
            </w:pPr>
          </w:p>
        </w:tc>
        <w:tc>
          <w:tcPr>
            <w:tcW w:w="825" w:type="dxa"/>
            <w:vAlign w:val="center"/>
          </w:tcPr>
          <w:p w14:paraId="60B015B6">
            <w:pPr>
              <w:spacing w:line="348" w:lineRule="auto"/>
              <w:jc w:val="center"/>
              <w:rPr>
                <w:lang w:eastAsia="zh-CN"/>
              </w:rPr>
            </w:pPr>
          </w:p>
          <w:p w14:paraId="3BD6C3D0">
            <w:pPr>
              <w:pStyle w:val="8"/>
              <w:spacing w:before="72" w:line="219" w:lineRule="auto"/>
              <w:ind w:left="138"/>
              <w:jc w:val="center"/>
            </w:pPr>
            <w:r>
              <w:rPr>
                <w:spacing w:val="-4"/>
              </w:rPr>
              <w:t>调查</w:t>
            </w:r>
          </w:p>
        </w:tc>
        <w:tc>
          <w:tcPr>
            <w:tcW w:w="3900" w:type="dxa"/>
            <w:vAlign w:val="center"/>
          </w:tcPr>
          <w:p w14:paraId="223F25A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942E500">
            <w:pPr>
              <w:pStyle w:val="8"/>
              <w:spacing w:before="72" w:line="274" w:lineRule="auto"/>
              <w:ind w:left="116" w:right="104"/>
              <w:jc w:val="center"/>
              <w:rPr>
                <w:lang w:eastAsia="zh-CN"/>
              </w:rPr>
            </w:pPr>
          </w:p>
        </w:tc>
        <w:tc>
          <w:tcPr>
            <w:tcW w:w="1623" w:type="dxa"/>
            <w:vMerge w:val="continue"/>
            <w:vAlign w:val="center"/>
          </w:tcPr>
          <w:p w14:paraId="66C1FEFB">
            <w:pPr>
              <w:pStyle w:val="8"/>
              <w:spacing w:before="72" w:line="218" w:lineRule="auto"/>
              <w:ind w:left="116" w:right="105"/>
              <w:jc w:val="center"/>
              <w:rPr>
                <w:lang w:eastAsia="zh-CN"/>
              </w:rPr>
            </w:pPr>
          </w:p>
        </w:tc>
      </w:tr>
      <w:tr w14:paraId="7E912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854779C">
            <w:pPr>
              <w:jc w:val="center"/>
              <w:rPr>
                <w:lang w:eastAsia="zh-CN"/>
              </w:rPr>
            </w:pPr>
          </w:p>
        </w:tc>
        <w:tc>
          <w:tcPr>
            <w:tcW w:w="1449" w:type="dxa"/>
            <w:vMerge w:val="continue"/>
            <w:tcBorders>
              <w:top w:val="nil"/>
              <w:bottom w:val="nil"/>
            </w:tcBorders>
            <w:vAlign w:val="center"/>
          </w:tcPr>
          <w:p w14:paraId="7F3B6182">
            <w:pPr>
              <w:jc w:val="center"/>
              <w:rPr>
                <w:lang w:eastAsia="zh-CN"/>
              </w:rPr>
            </w:pPr>
          </w:p>
        </w:tc>
        <w:tc>
          <w:tcPr>
            <w:tcW w:w="5490" w:type="dxa"/>
            <w:vMerge w:val="continue"/>
            <w:tcBorders>
              <w:top w:val="nil"/>
              <w:bottom w:val="nil"/>
            </w:tcBorders>
            <w:vAlign w:val="center"/>
          </w:tcPr>
          <w:p w14:paraId="0784D929">
            <w:pPr>
              <w:jc w:val="center"/>
              <w:rPr>
                <w:lang w:eastAsia="zh-CN"/>
              </w:rPr>
            </w:pPr>
          </w:p>
        </w:tc>
        <w:tc>
          <w:tcPr>
            <w:tcW w:w="855" w:type="dxa"/>
            <w:vMerge w:val="continue"/>
            <w:tcBorders>
              <w:top w:val="nil"/>
              <w:bottom w:val="nil"/>
            </w:tcBorders>
            <w:vAlign w:val="center"/>
          </w:tcPr>
          <w:p w14:paraId="513F05BE">
            <w:pPr>
              <w:jc w:val="center"/>
              <w:rPr>
                <w:lang w:eastAsia="zh-CN"/>
              </w:rPr>
            </w:pPr>
          </w:p>
        </w:tc>
        <w:tc>
          <w:tcPr>
            <w:tcW w:w="825" w:type="dxa"/>
            <w:vAlign w:val="center"/>
          </w:tcPr>
          <w:p w14:paraId="03BFC408">
            <w:pPr>
              <w:spacing w:line="349" w:lineRule="auto"/>
              <w:jc w:val="center"/>
              <w:rPr>
                <w:lang w:eastAsia="zh-CN"/>
              </w:rPr>
            </w:pPr>
          </w:p>
          <w:p w14:paraId="7D59181C">
            <w:pPr>
              <w:pStyle w:val="8"/>
              <w:spacing w:before="71" w:line="218" w:lineRule="auto"/>
              <w:ind w:left="153"/>
              <w:jc w:val="center"/>
            </w:pPr>
            <w:r>
              <w:rPr>
                <w:spacing w:val="-11"/>
              </w:rPr>
              <w:t>审查</w:t>
            </w:r>
          </w:p>
        </w:tc>
        <w:tc>
          <w:tcPr>
            <w:tcW w:w="3900" w:type="dxa"/>
            <w:vAlign w:val="center"/>
          </w:tcPr>
          <w:p w14:paraId="2558CBE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4334B58">
            <w:pPr>
              <w:pStyle w:val="8"/>
              <w:spacing w:before="55" w:line="252" w:lineRule="auto"/>
              <w:ind w:left="116" w:right="104"/>
              <w:jc w:val="center"/>
              <w:rPr>
                <w:lang w:eastAsia="zh-CN"/>
              </w:rPr>
            </w:pPr>
          </w:p>
        </w:tc>
        <w:tc>
          <w:tcPr>
            <w:tcW w:w="1623" w:type="dxa"/>
            <w:vMerge w:val="continue"/>
            <w:vAlign w:val="center"/>
          </w:tcPr>
          <w:p w14:paraId="5441AD41">
            <w:pPr>
              <w:pStyle w:val="8"/>
              <w:spacing w:before="23" w:line="210" w:lineRule="auto"/>
              <w:ind w:left="116" w:right="105"/>
              <w:jc w:val="center"/>
              <w:rPr>
                <w:lang w:eastAsia="zh-CN"/>
              </w:rPr>
            </w:pPr>
          </w:p>
        </w:tc>
      </w:tr>
      <w:tr w14:paraId="2FD12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389DF04">
            <w:pPr>
              <w:jc w:val="center"/>
              <w:rPr>
                <w:lang w:eastAsia="zh-CN"/>
              </w:rPr>
            </w:pPr>
          </w:p>
        </w:tc>
        <w:tc>
          <w:tcPr>
            <w:tcW w:w="1449" w:type="dxa"/>
            <w:vMerge w:val="continue"/>
            <w:tcBorders>
              <w:top w:val="nil"/>
              <w:bottom w:val="nil"/>
            </w:tcBorders>
            <w:vAlign w:val="center"/>
          </w:tcPr>
          <w:p w14:paraId="18B2ECFA">
            <w:pPr>
              <w:jc w:val="center"/>
              <w:rPr>
                <w:lang w:eastAsia="zh-CN"/>
              </w:rPr>
            </w:pPr>
          </w:p>
        </w:tc>
        <w:tc>
          <w:tcPr>
            <w:tcW w:w="5490" w:type="dxa"/>
            <w:vMerge w:val="continue"/>
            <w:tcBorders>
              <w:top w:val="nil"/>
              <w:bottom w:val="nil"/>
            </w:tcBorders>
            <w:vAlign w:val="center"/>
          </w:tcPr>
          <w:p w14:paraId="569B6666">
            <w:pPr>
              <w:jc w:val="center"/>
              <w:rPr>
                <w:lang w:eastAsia="zh-CN"/>
              </w:rPr>
            </w:pPr>
          </w:p>
        </w:tc>
        <w:tc>
          <w:tcPr>
            <w:tcW w:w="855" w:type="dxa"/>
            <w:vMerge w:val="continue"/>
            <w:tcBorders>
              <w:top w:val="nil"/>
              <w:bottom w:val="nil"/>
            </w:tcBorders>
            <w:vAlign w:val="center"/>
          </w:tcPr>
          <w:p w14:paraId="08B82F77">
            <w:pPr>
              <w:jc w:val="center"/>
              <w:rPr>
                <w:lang w:eastAsia="zh-CN"/>
              </w:rPr>
            </w:pPr>
          </w:p>
        </w:tc>
        <w:tc>
          <w:tcPr>
            <w:tcW w:w="825" w:type="dxa"/>
            <w:vAlign w:val="center"/>
          </w:tcPr>
          <w:p w14:paraId="25077E12">
            <w:pPr>
              <w:spacing w:line="361" w:lineRule="auto"/>
              <w:jc w:val="center"/>
              <w:rPr>
                <w:lang w:eastAsia="zh-CN"/>
              </w:rPr>
            </w:pPr>
          </w:p>
          <w:p w14:paraId="6E20D983">
            <w:pPr>
              <w:pStyle w:val="8"/>
              <w:spacing w:before="72" w:line="219" w:lineRule="auto"/>
              <w:ind w:left="145"/>
              <w:jc w:val="center"/>
            </w:pPr>
            <w:r>
              <w:rPr>
                <w:spacing w:val="-7"/>
              </w:rPr>
              <w:t>告知</w:t>
            </w:r>
          </w:p>
        </w:tc>
        <w:tc>
          <w:tcPr>
            <w:tcW w:w="3900" w:type="dxa"/>
            <w:vAlign w:val="center"/>
          </w:tcPr>
          <w:p w14:paraId="768E848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0204104">
            <w:pPr>
              <w:pStyle w:val="8"/>
              <w:spacing w:before="98" w:line="229" w:lineRule="auto"/>
              <w:ind w:left="116" w:right="104"/>
              <w:jc w:val="center"/>
              <w:rPr>
                <w:lang w:eastAsia="zh-CN"/>
              </w:rPr>
            </w:pPr>
          </w:p>
        </w:tc>
        <w:tc>
          <w:tcPr>
            <w:tcW w:w="1623" w:type="dxa"/>
            <w:vMerge w:val="continue"/>
            <w:vAlign w:val="center"/>
          </w:tcPr>
          <w:p w14:paraId="55A3135D">
            <w:pPr>
              <w:pStyle w:val="8"/>
              <w:spacing w:before="26" w:line="209" w:lineRule="auto"/>
              <w:ind w:left="116" w:right="105"/>
              <w:jc w:val="center"/>
              <w:rPr>
                <w:lang w:eastAsia="zh-CN"/>
              </w:rPr>
            </w:pPr>
          </w:p>
        </w:tc>
      </w:tr>
      <w:tr w14:paraId="4E957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4C6F9B7">
            <w:pPr>
              <w:jc w:val="center"/>
              <w:rPr>
                <w:lang w:eastAsia="zh-CN"/>
              </w:rPr>
            </w:pPr>
          </w:p>
        </w:tc>
        <w:tc>
          <w:tcPr>
            <w:tcW w:w="1449" w:type="dxa"/>
            <w:vMerge w:val="continue"/>
            <w:tcBorders>
              <w:top w:val="nil"/>
              <w:bottom w:val="nil"/>
            </w:tcBorders>
            <w:vAlign w:val="center"/>
          </w:tcPr>
          <w:p w14:paraId="75329DDB">
            <w:pPr>
              <w:jc w:val="center"/>
              <w:rPr>
                <w:lang w:eastAsia="zh-CN"/>
              </w:rPr>
            </w:pPr>
          </w:p>
        </w:tc>
        <w:tc>
          <w:tcPr>
            <w:tcW w:w="5490" w:type="dxa"/>
            <w:vMerge w:val="continue"/>
            <w:tcBorders>
              <w:top w:val="nil"/>
              <w:bottom w:val="nil"/>
            </w:tcBorders>
            <w:vAlign w:val="center"/>
          </w:tcPr>
          <w:p w14:paraId="499B20E6">
            <w:pPr>
              <w:jc w:val="center"/>
              <w:rPr>
                <w:lang w:eastAsia="zh-CN"/>
              </w:rPr>
            </w:pPr>
          </w:p>
        </w:tc>
        <w:tc>
          <w:tcPr>
            <w:tcW w:w="855" w:type="dxa"/>
            <w:vMerge w:val="continue"/>
            <w:tcBorders>
              <w:top w:val="nil"/>
              <w:bottom w:val="nil"/>
            </w:tcBorders>
            <w:vAlign w:val="center"/>
          </w:tcPr>
          <w:p w14:paraId="3168780F">
            <w:pPr>
              <w:jc w:val="center"/>
              <w:rPr>
                <w:lang w:eastAsia="zh-CN"/>
              </w:rPr>
            </w:pPr>
          </w:p>
        </w:tc>
        <w:tc>
          <w:tcPr>
            <w:tcW w:w="825" w:type="dxa"/>
            <w:vAlign w:val="center"/>
          </w:tcPr>
          <w:p w14:paraId="01E5B67D">
            <w:pPr>
              <w:pStyle w:val="8"/>
              <w:spacing w:before="285" w:line="219" w:lineRule="auto"/>
              <w:ind w:left="143"/>
              <w:jc w:val="center"/>
            </w:pPr>
            <w:r>
              <w:rPr>
                <w:spacing w:val="-7"/>
              </w:rPr>
              <w:t>决定</w:t>
            </w:r>
          </w:p>
        </w:tc>
        <w:tc>
          <w:tcPr>
            <w:tcW w:w="3900" w:type="dxa"/>
            <w:vAlign w:val="center"/>
          </w:tcPr>
          <w:p w14:paraId="24CB10C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40816D4">
            <w:pPr>
              <w:pStyle w:val="8"/>
              <w:spacing w:before="76" w:line="281" w:lineRule="auto"/>
              <w:ind w:left="115" w:right="104" w:firstLine="13"/>
              <w:jc w:val="center"/>
              <w:rPr>
                <w:lang w:eastAsia="zh-CN"/>
              </w:rPr>
            </w:pPr>
          </w:p>
        </w:tc>
        <w:tc>
          <w:tcPr>
            <w:tcW w:w="1623" w:type="dxa"/>
            <w:vMerge w:val="continue"/>
            <w:vAlign w:val="center"/>
          </w:tcPr>
          <w:p w14:paraId="445889B7">
            <w:pPr>
              <w:pStyle w:val="8"/>
              <w:spacing w:before="63" w:line="218" w:lineRule="auto"/>
              <w:ind w:left="115" w:right="105" w:firstLine="13"/>
              <w:jc w:val="center"/>
              <w:rPr>
                <w:spacing w:val="-4"/>
                <w:lang w:eastAsia="zh-CN"/>
              </w:rPr>
            </w:pPr>
          </w:p>
        </w:tc>
      </w:tr>
      <w:tr w14:paraId="5ADC3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31CFE2A">
            <w:pPr>
              <w:jc w:val="center"/>
              <w:rPr>
                <w:lang w:eastAsia="zh-CN"/>
              </w:rPr>
            </w:pPr>
          </w:p>
        </w:tc>
        <w:tc>
          <w:tcPr>
            <w:tcW w:w="1449" w:type="dxa"/>
            <w:vMerge w:val="continue"/>
            <w:tcBorders>
              <w:top w:val="nil"/>
            </w:tcBorders>
            <w:vAlign w:val="center"/>
          </w:tcPr>
          <w:p w14:paraId="553370C2">
            <w:pPr>
              <w:jc w:val="center"/>
              <w:rPr>
                <w:lang w:eastAsia="zh-CN"/>
              </w:rPr>
            </w:pPr>
          </w:p>
        </w:tc>
        <w:tc>
          <w:tcPr>
            <w:tcW w:w="5490" w:type="dxa"/>
            <w:vMerge w:val="continue"/>
            <w:tcBorders>
              <w:top w:val="nil"/>
            </w:tcBorders>
            <w:vAlign w:val="center"/>
          </w:tcPr>
          <w:p w14:paraId="4F96730E">
            <w:pPr>
              <w:jc w:val="center"/>
              <w:rPr>
                <w:lang w:eastAsia="zh-CN"/>
              </w:rPr>
            </w:pPr>
          </w:p>
        </w:tc>
        <w:tc>
          <w:tcPr>
            <w:tcW w:w="855" w:type="dxa"/>
            <w:vMerge w:val="continue"/>
            <w:tcBorders>
              <w:top w:val="nil"/>
            </w:tcBorders>
            <w:vAlign w:val="center"/>
          </w:tcPr>
          <w:p w14:paraId="7D1AD544">
            <w:pPr>
              <w:jc w:val="center"/>
              <w:rPr>
                <w:lang w:eastAsia="zh-CN"/>
              </w:rPr>
            </w:pPr>
          </w:p>
        </w:tc>
        <w:tc>
          <w:tcPr>
            <w:tcW w:w="825" w:type="dxa"/>
            <w:tcBorders>
              <w:bottom w:val="single" w:color="auto" w:sz="4" w:space="0"/>
            </w:tcBorders>
            <w:vAlign w:val="center"/>
          </w:tcPr>
          <w:p w14:paraId="66E6B55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BA1643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FAC6846">
            <w:pPr>
              <w:jc w:val="center"/>
              <w:rPr>
                <w:rFonts w:eastAsia="宋体"/>
                <w:lang w:eastAsia="zh-CN"/>
              </w:rPr>
            </w:pPr>
          </w:p>
        </w:tc>
        <w:tc>
          <w:tcPr>
            <w:tcW w:w="1623" w:type="dxa"/>
            <w:vMerge w:val="continue"/>
            <w:vAlign w:val="center"/>
          </w:tcPr>
          <w:p w14:paraId="331DFD14">
            <w:pPr>
              <w:jc w:val="center"/>
              <w:rPr>
                <w:lang w:eastAsia="zh-CN"/>
              </w:rPr>
            </w:pPr>
          </w:p>
        </w:tc>
      </w:tr>
      <w:tr w14:paraId="70AD9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74698C8">
            <w:pPr>
              <w:jc w:val="center"/>
              <w:rPr>
                <w:lang w:eastAsia="zh-CN"/>
              </w:rPr>
            </w:pPr>
          </w:p>
        </w:tc>
        <w:tc>
          <w:tcPr>
            <w:tcW w:w="1449" w:type="dxa"/>
            <w:vMerge w:val="continue"/>
            <w:vAlign w:val="center"/>
          </w:tcPr>
          <w:p w14:paraId="2E1CBB93">
            <w:pPr>
              <w:jc w:val="center"/>
              <w:rPr>
                <w:lang w:eastAsia="zh-CN"/>
              </w:rPr>
            </w:pPr>
          </w:p>
        </w:tc>
        <w:tc>
          <w:tcPr>
            <w:tcW w:w="5490" w:type="dxa"/>
            <w:vMerge w:val="continue"/>
            <w:vAlign w:val="center"/>
          </w:tcPr>
          <w:p w14:paraId="40581F77">
            <w:pPr>
              <w:jc w:val="center"/>
              <w:rPr>
                <w:lang w:eastAsia="zh-CN"/>
              </w:rPr>
            </w:pPr>
          </w:p>
        </w:tc>
        <w:tc>
          <w:tcPr>
            <w:tcW w:w="855" w:type="dxa"/>
            <w:vMerge w:val="continue"/>
            <w:vAlign w:val="center"/>
          </w:tcPr>
          <w:p w14:paraId="1CB1CC3C">
            <w:pPr>
              <w:jc w:val="center"/>
              <w:rPr>
                <w:lang w:eastAsia="zh-CN"/>
              </w:rPr>
            </w:pPr>
          </w:p>
        </w:tc>
        <w:tc>
          <w:tcPr>
            <w:tcW w:w="825" w:type="dxa"/>
            <w:tcBorders>
              <w:top w:val="single" w:color="auto" w:sz="4" w:space="0"/>
              <w:bottom w:val="single" w:color="auto" w:sz="4" w:space="0"/>
            </w:tcBorders>
            <w:vAlign w:val="center"/>
          </w:tcPr>
          <w:p w14:paraId="2915D348">
            <w:pPr>
              <w:spacing w:line="341" w:lineRule="auto"/>
              <w:jc w:val="center"/>
              <w:rPr>
                <w:lang w:eastAsia="zh-CN"/>
              </w:rPr>
            </w:pPr>
          </w:p>
          <w:p w14:paraId="1677DC7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B6F9EA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DF4A786">
            <w:pPr>
              <w:jc w:val="center"/>
              <w:rPr>
                <w:rFonts w:eastAsia="宋体"/>
                <w:lang w:eastAsia="zh-CN"/>
              </w:rPr>
            </w:pPr>
          </w:p>
        </w:tc>
        <w:tc>
          <w:tcPr>
            <w:tcW w:w="1623" w:type="dxa"/>
            <w:vMerge w:val="continue"/>
            <w:vAlign w:val="center"/>
          </w:tcPr>
          <w:p w14:paraId="013C1D91">
            <w:pPr>
              <w:jc w:val="center"/>
              <w:rPr>
                <w:lang w:eastAsia="zh-CN"/>
              </w:rPr>
            </w:pPr>
          </w:p>
        </w:tc>
      </w:tr>
      <w:tr w14:paraId="7CD6A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098A965">
            <w:pPr>
              <w:jc w:val="center"/>
              <w:rPr>
                <w:lang w:eastAsia="zh-CN"/>
              </w:rPr>
            </w:pPr>
          </w:p>
        </w:tc>
        <w:tc>
          <w:tcPr>
            <w:tcW w:w="1449" w:type="dxa"/>
            <w:vMerge w:val="continue"/>
            <w:vAlign w:val="center"/>
          </w:tcPr>
          <w:p w14:paraId="7A757A28">
            <w:pPr>
              <w:jc w:val="center"/>
              <w:rPr>
                <w:lang w:eastAsia="zh-CN"/>
              </w:rPr>
            </w:pPr>
          </w:p>
        </w:tc>
        <w:tc>
          <w:tcPr>
            <w:tcW w:w="5490" w:type="dxa"/>
            <w:vMerge w:val="continue"/>
            <w:vAlign w:val="center"/>
          </w:tcPr>
          <w:p w14:paraId="230EE69C">
            <w:pPr>
              <w:jc w:val="center"/>
              <w:rPr>
                <w:lang w:eastAsia="zh-CN"/>
              </w:rPr>
            </w:pPr>
          </w:p>
        </w:tc>
        <w:tc>
          <w:tcPr>
            <w:tcW w:w="855" w:type="dxa"/>
            <w:vMerge w:val="continue"/>
            <w:vAlign w:val="center"/>
          </w:tcPr>
          <w:p w14:paraId="61FF706C">
            <w:pPr>
              <w:jc w:val="center"/>
              <w:rPr>
                <w:lang w:eastAsia="zh-CN"/>
              </w:rPr>
            </w:pPr>
          </w:p>
        </w:tc>
        <w:tc>
          <w:tcPr>
            <w:tcW w:w="825" w:type="dxa"/>
            <w:tcBorders>
              <w:top w:val="single" w:color="auto" w:sz="4" w:space="0"/>
            </w:tcBorders>
            <w:vAlign w:val="center"/>
          </w:tcPr>
          <w:p w14:paraId="53756FE6">
            <w:pPr>
              <w:jc w:val="center"/>
              <w:rPr>
                <w:lang w:eastAsia="zh-CN"/>
              </w:rPr>
            </w:pPr>
          </w:p>
        </w:tc>
        <w:tc>
          <w:tcPr>
            <w:tcW w:w="3900" w:type="dxa"/>
            <w:tcBorders>
              <w:top w:val="single" w:color="auto" w:sz="4" w:space="0"/>
            </w:tcBorders>
            <w:vAlign w:val="center"/>
          </w:tcPr>
          <w:p w14:paraId="5C86174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F69B433">
            <w:pPr>
              <w:jc w:val="center"/>
              <w:rPr>
                <w:rFonts w:eastAsia="宋体"/>
                <w:lang w:eastAsia="zh-CN"/>
              </w:rPr>
            </w:pPr>
          </w:p>
        </w:tc>
        <w:tc>
          <w:tcPr>
            <w:tcW w:w="1623" w:type="dxa"/>
            <w:vMerge w:val="continue"/>
            <w:vAlign w:val="center"/>
          </w:tcPr>
          <w:p w14:paraId="2A7A7413">
            <w:pPr>
              <w:jc w:val="center"/>
              <w:rPr>
                <w:lang w:eastAsia="zh-CN"/>
              </w:rPr>
            </w:pPr>
          </w:p>
        </w:tc>
      </w:tr>
      <w:tr w14:paraId="1E513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E9F459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4EA358A">
            <w:pPr>
              <w:pStyle w:val="8"/>
              <w:spacing w:before="51" w:line="214" w:lineRule="auto"/>
              <w:ind w:left="118"/>
              <w:jc w:val="center"/>
              <w:rPr>
                <w:lang w:eastAsia="zh-CN"/>
              </w:rPr>
            </w:pPr>
          </w:p>
        </w:tc>
      </w:tr>
      <w:tr w14:paraId="7207A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52C858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B705A9E">
            <w:pPr>
              <w:pStyle w:val="8"/>
              <w:spacing w:before="54" w:line="216" w:lineRule="auto"/>
              <w:ind w:left="125"/>
              <w:jc w:val="center"/>
              <w:rPr>
                <w:spacing w:val="-4"/>
                <w:lang w:eastAsia="zh-CN"/>
              </w:rPr>
            </w:pPr>
          </w:p>
        </w:tc>
      </w:tr>
      <w:tr w14:paraId="6C5D6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739F10">
            <w:pPr>
              <w:pStyle w:val="8"/>
              <w:spacing w:before="155" w:line="218" w:lineRule="auto"/>
              <w:ind w:left="133"/>
              <w:jc w:val="center"/>
            </w:pPr>
            <w:r>
              <w:rPr>
                <w:spacing w:val="-3"/>
              </w:rPr>
              <w:t>序号</w:t>
            </w:r>
          </w:p>
        </w:tc>
        <w:tc>
          <w:tcPr>
            <w:tcW w:w="1449" w:type="dxa"/>
            <w:vAlign w:val="center"/>
          </w:tcPr>
          <w:p w14:paraId="329FD5A2">
            <w:pPr>
              <w:pStyle w:val="8"/>
              <w:spacing w:before="155" w:line="217" w:lineRule="auto"/>
              <w:ind w:left="120"/>
              <w:jc w:val="center"/>
            </w:pPr>
            <w:r>
              <w:rPr>
                <w:spacing w:val="-3"/>
              </w:rPr>
              <w:t>项目名称</w:t>
            </w:r>
          </w:p>
        </w:tc>
        <w:tc>
          <w:tcPr>
            <w:tcW w:w="5490" w:type="dxa"/>
            <w:vAlign w:val="center"/>
          </w:tcPr>
          <w:p w14:paraId="27F04CA1">
            <w:pPr>
              <w:pStyle w:val="8"/>
              <w:spacing w:before="155" w:line="218" w:lineRule="auto"/>
              <w:ind w:left="2326"/>
              <w:jc w:val="center"/>
            </w:pPr>
            <w:r>
              <w:rPr>
                <w:spacing w:val="-5"/>
              </w:rPr>
              <w:t>实施依据</w:t>
            </w:r>
          </w:p>
        </w:tc>
        <w:tc>
          <w:tcPr>
            <w:tcW w:w="855" w:type="dxa"/>
            <w:vAlign w:val="center"/>
          </w:tcPr>
          <w:p w14:paraId="115A938F">
            <w:pPr>
              <w:pStyle w:val="8"/>
              <w:spacing w:before="23" w:line="220" w:lineRule="auto"/>
              <w:ind w:left="186"/>
              <w:jc w:val="center"/>
            </w:pPr>
            <w:r>
              <w:rPr>
                <w:spacing w:val="-9"/>
              </w:rPr>
              <w:t>职权</w:t>
            </w:r>
          </w:p>
          <w:p w14:paraId="3CC5B50E">
            <w:pPr>
              <w:pStyle w:val="8"/>
              <w:spacing w:before="1" w:line="195" w:lineRule="auto"/>
              <w:ind w:left="188"/>
              <w:jc w:val="center"/>
            </w:pPr>
            <w:r>
              <w:rPr>
                <w:spacing w:val="-10"/>
              </w:rPr>
              <w:t>类别</w:t>
            </w:r>
          </w:p>
        </w:tc>
        <w:tc>
          <w:tcPr>
            <w:tcW w:w="825" w:type="dxa"/>
            <w:vAlign w:val="center"/>
          </w:tcPr>
          <w:p w14:paraId="2BF8351F">
            <w:pPr>
              <w:pStyle w:val="8"/>
              <w:spacing w:before="23" w:line="208" w:lineRule="auto"/>
              <w:ind w:left="136" w:right="128" w:firstLine="9"/>
              <w:jc w:val="center"/>
            </w:pPr>
            <w:r>
              <w:rPr>
                <w:spacing w:val="-9"/>
              </w:rPr>
              <w:t>办理</w:t>
            </w:r>
            <w:r>
              <w:rPr>
                <w:spacing w:val="-4"/>
              </w:rPr>
              <w:t>环节</w:t>
            </w:r>
          </w:p>
        </w:tc>
        <w:tc>
          <w:tcPr>
            <w:tcW w:w="3900" w:type="dxa"/>
            <w:vAlign w:val="center"/>
          </w:tcPr>
          <w:p w14:paraId="240751C6">
            <w:pPr>
              <w:pStyle w:val="8"/>
              <w:spacing w:before="155" w:line="219" w:lineRule="auto"/>
              <w:ind w:firstLine="1484" w:firstLineChars="700"/>
              <w:jc w:val="center"/>
            </w:pPr>
            <w:r>
              <w:rPr>
                <w:spacing w:val="-4"/>
              </w:rPr>
              <w:t>责任事项</w:t>
            </w:r>
          </w:p>
        </w:tc>
        <w:tc>
          <w:tcPr>
            <w:tcW w:w="750" w:type="dxa"/>
            <w:vAlign w:val="center"/>
          </w:tcPr>
          <w:p w14:paraId="4D59CAAF">
            <w:pPr>
              <w:pStyle w:val="8"/>
              <w:spacing w:before="23" w:line="208" w:lineRule="auto"/>
              <w:ind w:right="112"/>
              <w:jc w:val="center"/>
              <w:rPr>
                <w:lang w:eastAsia="zh-CN"/>
              </w:rPr>
            </w:pPr>
            <w:r>
              <w:rPr>
                <w:rFonts w:hint="eastAsia"/>
                <w:lang w:eastAsia="zh-CN"/>
              </w:rPr>
              <w:t>责任科室</w:t>
            </w:r>
          </w:p>
        </w:tc>
        <w:tc>
          <w:tcPr>
            <w:tcW w:w="1623" w:type="dxa"/>
            <w:vAlign w:val="center"/>
          </w:tcPr>
          <w:p w14:paraId="6158E5CB">
            <w:pPr>
              <w:pStyle w:val="8"/>
              <w:spacing w:before="23" w:line="208" w:lineRule="auto"/>
              <w:ind w:left="353" w:right="112" w:hanging="227"/>
              <w:jc w:val="center"/>
              <w:rPr>
                <w:spacing w:val="-6"/>
              </w:rPr>
            </w:pPr>
            <w:r>
              <w:rPr>
                <w:rFonts w:hint="eastAsia"/>
                <w:spacing w:val="-6"/>
                <w:lang w:eastAsia="zh-CN"/>
              </w:rPr>
              <w:t>追责情形</w:t>
            </w:r>
          </w:p>
        </w:tc>
      </w:tr>
      <w:tr w14:paraId="0F69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772471E">
            <w:pPr>
              <w:pStyle w:val="8"/>
              <w:spacing w:before="72" w:line="180" w:lineRule="auto"/>
              <w:ind w:left="319"/>
              <w:jc w:val="center"/>
              <w:rPr>
                <w:lang w:eastAsia="zh-CN"/>
              </w:rPr>
            </w:pPr>
            <w:r>
              <w:rPr>
                <w:rFonts w:hint="eastAsia"/>
                <w:spacing w:val="-11"/>
                <w:lang w:eastAsia="zh-CN"/>
              </w:rPr>
              <w:t>162</w:t>
            </w:r>
          </w:p>
        </w:tc>
        <w:tc>
          <w:tcPr>
            <w:tcW w:w="1449" w:type="dxa"/>
            <w:vMerge w:val="restart"/>
            <w:tcBorders>
              <w:bottom w:val="nil"/>
            </w:tcBorders>
            <w:vAlign w:val="center"/>
          </w:tcPr>
          <w:p w14:paraId="05661C18">
            <w:pPr>
              <w:spacing w:line="263" w:lineRule="auto"/>
              <w:jc w:val="center"/>
              <w:rPr>
                <w:color w:val="auto"/>
                <w:lang w:eastAsia="zh-CN"/>
              </w:rPr>
            </w:pPr>
          </w:p>
          <w:p w14:paraId="6F0984C6">
            <w:pPr>
              <w:spacing w:line="263" w:lineRule="auto"/>
              <w:jc w:val="center"/>
              <w:rPr>
                <w:color w:val="auto"/>
                <w:lang w:eastAsia="zh-CN"/>
              </w:rPr>
            </w:pPr>
          </w:p>
          <w:p w14:paraId="3E330A88">
            <w:pPr>
              <w:pStyle w:val="8"/>
              <w:spacing w:before="72" w:line="218" w:lineRule="auto"/>
              <w:ind w:left="108" w:right="132"/>
              <w:jc w:val="center"/>
              <w:rPr>
                <w:lang w:eastAsia="zh-CN"/>
              </w:rPr>
            </w:pPr>
            <w:r>
              <w:rPr>
                <w:color w:val="auto"/>
                <w:spacing w:val="-4"/>
                <w:lang w:eastAsia="zh-CN"/>
              </w:rPr>
              <w:t>对单位或</w:t>
            </w:r>
            <w:r>
              <w:rPr>
                <w:color w:val="auto"/>
                <w:spacing w:val="-2"/>
                <w:lang w:eastAsia="zh-CN"/>
              </w:rPr>
              <w:t>者个人擅自在城市桥梁上架设各类管线、设置广告等辅助物的处</w:t>
            </w:r>
            <w:r>
              <w:rPr>
                <w:color w:val="auto"/>
                <w:lang w:eastAsia="zh-CN"/>
              </w:rPr>
              <w:t>罚</w:t>
            </w:r>
          </w:p>
        </w:tc>
        <w:tc>
          <w:tcPr>
            <w:tcW w:w="5490" w:type="dxa"/>
            <w:vMerge w:val="restart"/>
            <w:tcBorders>
              <w:bottom w:val="nil"/>
            </w:tcBorders>
            <w:vAlign w:val="center"/>
          </w:tcPr>
          <w:p w14:paraId="736F68BC">
            <w:pPr>
              <w:spacing w:line="252" w:lineRule="auto"/>
              <w:jc w:val="center"/>
              <w:rPr>
                <w:color w:val="auto"/>
                <w:lang w:eastAsia="zh-CN"/>
              </w:rPr>
            </w:pPr>
          </w:p>
          <w:p w14:paraId="5367380A">
            <w:pPr>
              <w:spacing w:line="252" w:lineRule="auto"/>
              <w:jc w:val="center"/>
              <w:rPr>
                <w:color w:val="auto"/>
                <w:lang w:eastAsia="zh-CN"/>
              </w:rPr>
            </w:pPr>
          </w:p>
          <w:p w14:paraId="768E0976">
            <w:pPr>
              <w:spacing w:line="253" w:lineRule="auto"/>
              <w:jc w:val="center"/>
              <w:rPr>
                <w:color w:val="auto"/>
                <w:lang w:eastAsia="zh-CN"/>
              </w:rPr>
            </w:pPr>
          </w:p>
          <w:p w14:paraId="0BF8FDF9">
            <w:pPr>
              <w:spacing w:line="253" w:lineRule="auto"/>
              <w:jc w:val="center"/>
              <w:rPr>
                <w:color w:val="auto"/>
                <w:lang w:eastAsia="zh-CN"/>
              </w:rPr>
            </w:pPr>
          </w:p>
          <w:p w14:paraId="4C9016B4">
            <w:pPr>
              <w:pStyle w:val="8"/>
              <w:spacing w:before="51" w:line="239" w:lineRule="auto"/>
              <w:ind w:left="109" w:firstLine="5"/>
              <w:jc w:val="center"/>
              <w:rPr>
                <w:lang w:eastAsia="zh-CN"/>
              </w:rPr>
            </w:pPr>
            <w:r>
              <w:rPr>
                <w:color w:val="auto"/>
                <w:spacing w:val="3"/>
                <w:lang w:eastAsia="zh-CN"/>
              </w:rPr>
              <w:t>《城市桥梁检测和养护维修管理办法》第二十六条：“单位或者个人擅自在城市桥梁上架设各类管线、设</w:t>
            </w:r>
            <w:r>
              <w:rPr>
                <w:color w:val="auto"/>
                <w:spacing w:val="1"/>
                <w:lang w:eastAsia="zh-CN"/>
              </w:rPr>
              <w:t>置广告等辅助物的，由城市人民政府市政工程设施行</w:t>
            </w:r>
            <w:r>
              <w:rPr>
                <w:color w:val="auto"/>
                <w:spacing w:val="-6"/>
                <w:lang w:eastAsia="zh-CN"/>
              </w:rPr>
              <w:t>政主管部门责令限期改正，并可处2万元以下的罚款；</w:t>
            </w:r>
            <w:r>
              <w:rPr>
                <w:color w:val="auto"/>
                <w:spacing w:val="-1"/>
                <w:lang w:eastAsia="zh-CN"/>
              </w:rPr>
              <w:t>造成损失的，依法承担赔偿责任”。</w:t>
            </w:r>
          </w:p>
        </w:tc>
        <w:tc>
          <w:tcPr>
            <w:tcW w:w="855" w:type="dxa"/>
            <w:vMerge w:val="restart"/>
            <w:tcBorders>
              <w:bottom w:val="nil"/>
            </w:tcBorders>
            <w:vAlign w:val="center"/>
          </w:tcPr>
          <w:p w14:paraId="5659F2AC">
            <w:pPr>
              <w:spacing w:line="255" w:lineRule="auto"/>
              <w:jc w:val="center"/>
              <w:rPr>
                <w:lang w:eastAsia="zh-CN"/>
              </w:rPr>
            </w:pPr>
          </w:p>
          <w:p w14:paraId="57D80EE0">
            <w:pPr>
              <w:spacing w:line="255" w:lineRule="auto"/>
              <w:jc w:val="center"/>
              <w:rPr>
                <w:lang w:eastAsia="zh-CN"/>
              </w:rPr>
            </w:pPr>
          </w:p>
          <w:p w14:paraId="626CA341">
            <w:pPr>
              <w:spacing w:line="255" w:lineRule="auto"/>
              <w:jc w:val="center"/>
              <w:rPr>
                <w:lang w:eastAsia="zh-CN"/>
              </w:rPr>
            </w:pPr>
          </w:p>
          <w:p w14:paraId="4BE3E661">
            <w:pPr>
              <w:spacing w:line="255" w:lineRule="auto"/>
              <w:jc w:val="center"/>
              <w:rPr>
                <w:lang w:eastAsia="zh-CN"/>
              </w:rPr>
            </w:pPr>
          </w:p>
          <w:p w14:paraId="5447E79F">
            <w:pPr>
              <w:spacing w:line="255" w:lineRule="auto"/>
              <w:jc w:val="center"/>
              <w:rPr>
                <w:lang w:eastAsia="zh-CN"/>
              </w:rPr>
            </w:pPr>
          </w:p>
          <w:p w14:paraId="47E6C996">
            <w:pPr>
              <w:spacing w:line="255" w:lineRule="auto"/>
              <w:jc w:val="center"/>
              <w:rPr>
                <w:lang w:eastAsia="zh-CN"/>
              </w:rPr>
            </w:pPr>
          </w:p>
          <w:p w14:paraId="69336B54">
            <w:pPr>
              <w:pStyle w:val="8"/>
              <w:spacing w:before="71"/>
              <w:ind w:left="160" w:right="140" w:hanging="8"/>
              <w:jc w:val="center"/>
            </w:pPr>
            <w:r>
              <w:rPr>
                <w:spacing w:val="-4"/>
              </w:rPr>
              <w:t>行政</w:t>
            </w:r>
            <w:r>
              <w:rPr>
                <w:spacing w:val="-8"/>
              </w:rPr>
              <w:t>处罚</w:t>
            </w:r>
          </w:p>
        </w:tc>
        <w:tc>
          <w:tcPr>
            <w:tcW w:w="825" w:type="dxa"/>
            <w:vAlign w:val="center"/>
          </w:tcPr>
          <w:p w14:paraId="4CB129E2">
            <w:pPr>
              <w:spacing w:line="247" w:lineRule="auto"/>
              <w:jc w:val="center"/>
            </w:pPr>
          </w:p>
          <w:p w14:paraId="6CCE69A5">
            <w:pPr>
              <w:pStyle w:val="8"/>
              <w:spacing w:before="71" w:line="219" w:lineRule="auto"/>
              <w:ind w:left="148"/>
              <w:jc w:val="center"/>
            </w:pPr>
            <w:r>
              <w:rPr>
                <w:spacing w:val="-9"/>
              </w:rPr>
              <w:t>立案</w:t>
            </w:r>
          </w:p>
        </w:tc>
        <w:tc>
          <w:tcPr>
            <w:tcW w:w="3900" w:type="dxa"/>
            <w:vAlign w:val="center"/>
          </w:tcPr>
          <w:p w14:paraId="17A1264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31038E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87237B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80959C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984B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BD7E446">
            <w:pPr>
              <w:jc w:val="center"/>
              <w:rPr>
                <w:lang w:eastAsia="zh-CN"/>
              </w:rPr>
            </w:pPr>
          </w:p>
        </w:tc>
        <w:tc>
          <w:tcPr>
            <w:tcW w:w="1449" w:type="dxa"/>
            <w:vMerge w:val="continue"/>
            <w:tcBorders>
              <w:top w:val="nil"/>
              <w:bottom w:val="nil"/>
            </w:tcBorders>
            <w:vAlign w:val="center"/>
          </w:tcPr>
          <w:p w14:paraId="29580A48">
            <w:pPr>
              <w:jc w:val="center"/>
              <w:rPr>
                <w:lang w:eastAsia="zh-CN"/>
              </w:rPr>
            </w:pPr>
          </w:p>
        </w:tc>
        <w:tc>
          <w:tcPr>
            <w:tcW w:w="5490" w:type="dxa"/>
            <w:vMerge w:val="continue"/>
            <w:tcBorders>
              <w:top w:val="nil"/>
              <w:bottom w:val="nil"/>
            </w:tcBorders>
            <w:vAlign w:val="center"/>
          </w:tcPr>
          <w:p w14:paraId="2C5E56A3">
            <w:pPr>
              <w:jc w:val="center"/>
              <w:rPr>
                <w:lang w:eastAsia="zh-CN"/>
              </w:rPr>
            </w:pPr>
          </w:p>
        </w:tc>
        <w:tc>
          <w:tcPr>
            <w:tcW w:w="855" w:type="dxa"/>
            <w:vMerge w:val="continue"/>
            <w:tcBorders>
              <w:top w:val="nil"/>
              <w:bottom w:val="nil"/>
            </w:tcBorders>
            <w:vAlign w:val="center"/>
          </w:tcPr>
          <w:p w14:paraId="6348C818">
            <w:pPr>
              <w:jc w:val="center"/>
              <w:rPr>
                <w:lang w:eastAsia="zh-CN"/>
              </w:rPr>
            </w:pPr>
          </w:p>
        </w:tc>
        <w:tc>
          <w:tcPr>
            <w:tcW w:w="825" w:type="dxa"/>
            <w:vAlign w:val="center"/>
          </w:tcPr>
          <w:p w14:paraId="789A0972">
            <w:pPr>
              <w:spacing w:line="348" w:lineRule="auto"/>
              <w:jc w:val="center"/>
              <w:rPr>
                <w:lang w:eastAsia="zh-CN"/>
              </w:rPr>
            </w:pPr>
          </w:p>
          <w:p w14:paraId="1F411811">
            <w:pPr>
              <w:pStyle w:val="8"/>
              <w:spacing w:before="72" w:line="219" w:lineRule="auto"/>
              <w:ind w:left="138"/>
              <w:jc w:val="center"/>
            </w:pPr>
            <w:r>
              <w:rPr>
                <w:spacing w:val="-4"/>
              </w:rPr>
              <w:t>调查</w:t>
            </w:r>
          </w:p>
        </w:tc>
        <w:tc>
          <w:tcPr>
            <w:tcW w:w="3900" w:type="dxa"/>
            <w:vAlign w:val="center"/>
          </w:tcPr>
          <w:p w14:paraId="4FB7561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19C0CD6">
            <w:pPr>
              <w:pStyle w:val="8"/>
              <w:spacing w:before="72" w:line="274" w:lineRule="auto"/>
              <w:ind w:left="116" w:right="104"/>
              <w:jc w:val="center"/>
              <w:rPr>
                <w:lang w:eastAsia="zh-CN"/>
              </w:rPr>
            </w:pPr>
          </w:p>
        </w:tc>
        <w:tc>
          <w:tcPr>
            <w:tcW w:w="1623" w:type="dxa"/>
            <w:vMerge w:val="continue"/>
            <w:vAlign w:val="center"/>
          </w:tcPr>
          <w:p w14:paraId="436E452B">
            <w:pPr>
              <w:pStyle w:val="8"/>
              <w:spacing w:before="72" w:line="218" w:lineRule="auto"/>
              <w:ind w:left="116" w:right="105"/>
              <w:jc w:val="center"/>
              <w:rPr>
                <w:lang w:eastAsia="zh-CN"/>
              </w:rPr>
            </w:pPr>
          </w:p>
        </w:tc>
      </w:tr>
      <w:tr w14:paraId="718C0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B713211">
            <w:pPr>
              <w:jc w:val="center"/>
              <w:rPr>
                <w:lang w:eastAsia="zh-CN"/>
              </w:rPr>
            </w:pPr>
          </w:p>
        </w:tc>
        <w:tc>
          <w:tcPr>
            <w:tcW w:w="1449" w:type="dxa"/>
            <w:vMerge w:val="continue"/>
            <w:tcBorders>
              <w:top w:val="nil"/>
              <w:bottom w:val="nil"/>
            </w:tcBorders>
            <w:vAlign w:val="center"/>
          </w:tcPr>
          <w:p w14:paraId="681A56F9">
            <w:pPr>
              <w:jc w:val="center"/>
              <w:rPr>
                <w:lang w:eastAsia="zh-CN"/>
              </w:rPr>
            </w:pPr>
          </w:p>
        </w:tc>
        <w:tc>
          <w:tcPr>
            <w:tcW w:w="5490" w:type="dxa"/>
            <w:vMerge w:val="continue"/>
            <w:tcBorders>
              <w:top w:val="nil"/>
              <w:bottom w:val="nil"/>
            </w:tcBorders>
            <w:vAlign w:val="center"/>
          </w:tcPr>
          <w:p w14:paraId="35201CF8">
            <w:pPr>
              <w:jc w:val="center"/>
              <w:rPr>
                <w:lang w:eastAsia="zh-CN"/>
              </w:rPr>
            </w:pPr>
          </w:p>
        </w:tc>
        <w:tc>
          <w:tcPr>
            <w:tcW w:w="855" w:type="dxa"/>
            <w:vMerge w:val="continue"/>
            <w:tcBorders>
              <w:top w:val="nil"/>
              <w:bottom w:val="nil"/>
            </w:tcBorders>
            <w:vAlign w:val="center"/>
          </w:tcPr>
          <w:p w14:paraId="6AFD9768">
            <w:pPr>
              <w:jc w:val="center"/>
              <w:rPr>
                <w:lang w:eastAsia="zh-CN"/>
              </w:rPr>
            </w:pPr>
          </w:p>
        </w:tc>
        <w:tc>
          <w:tcPr>
            <w:tcW w:w="825" w:type="dxa"/>
            <w:vAlign w:val="center"/>
          </w:tcPr>
          <w:p w14:paraId="3D890000">
            <w:pPr>
              <w:spacing w:line="349" w:lineRule="auto"/>
              <w:jc w:val="center"/>
              <w:rPr>
                <w:lang w:eastAsia="zh-CN"/>
              </w:rPr>
            </w:pPr>
          </w:p>
          <w:p w14:paraId="22096A07">
            <w:pPr>
              <w:pStyle w:val="8"/>
              <w:spacing w:before="71" w:line="218" w:lineRule="auto"/>
              <w:ind w:left="153"/>
              <w:jc w:val="center"/>
            </w:pPr>
            <w:r>
              <w:rPr>
                <w:spacing w:val="-11"/>
              </w:rPr>
              <w:t>审查</w:t>
            </w:r>
          </w:p>
        </w:tc>
        <w:tc>
          <w:tcPr>
            <w:tcW w:w="3900" w:type="dxa"/>
            <w:vAlign w:val="center"/>
          </w:tcPr>
          <w:p w14:paraId="7E56DD4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FFD911F">
            <w:pPr>
              <w:pStyle w:val="8"/>
              <w:spacing w:before="55" w:line="252" w:lineRule="auto"/>
              <w:ind w:left="116" w:right="104"/>
              <w:jc w:val="center"/>
              <w:rPr>
                <w:lang w:eastAsia="zh-CN"/>
              </w:rPr>
            </w:pPr>
          </w:p>
        </w:tc>
        <w:tc>
          <w:tcPr>
            <w:tcW w:w="1623" w:type="dxa"/>
            <w:vMerge w:val="continue"/>
            <w:vAlign w:val="center"/>
          </w:tcPr>
          <w:p w14:paraId="501F07F4">
            <w:pPr>
              <w:pStyle w:val="8"/>
              <w:spacing w:before="23" w:line="210" w:lineRule="auto"/>
              <w:ind w:left="116" w:right="105"/>
              <w:jc w:val="center"/>
              <w:rPr>
                <w:lang w:eastAsia="zh-CN"/>
              </w:rPr>
            </w:pPr>
          </w:p>
        </w:tc>
      </w:tr>
      <w:tr w14:paraId="576F2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7172456">
            <w:pPr>
              <w:jc w:val="center"/>
              <w:rPr>
                <w:lang w:eastAsia="zh-CN"/>
              </w:rPr>
            </w:pPr>
          </w:p>
        </w:tc>
        <w:tc>
          <w:tcPr>
            <w:tcW w:w="1449" w:type="dxa"/>
            <w:vMerge w:val="continue"/>
            <w:tcBorders>
              <w:top w:val="nil"/>
              <w:bottom w:val="nil"/>
            </w:tcBorders>
            <w:vAlign w:val="center"/>
          </w:tcPr>
          <w:p w14:paraId="0FC11E1C">
            <w:pPr>
              <w:jc w:val="center"/>
              <w:rPr>
                <w:lang w:eastAsia="zh-CN"/>
              </w:rPr>
            </w:pPr>
          </w:p>
        </w:tc>
        <w:tc>
          <w:tcPr>
            <w:tcW w:w="5490" w:type="dxa"/>
            <w:vMerge w:val="continue"/>
            <w:tcBorders>
              <w:top w:val="nil"/>
              <w:bottom w:val="nil"/>
            </w:tcBorders>
            <w:vAlign w:val="center"/>
          </w:tcPr>
          <w:p w14:paraId="633E374F">
            <w:pPr>
              <w:jc w:val="center"/>
              <w:rPr>
                <w:lang w:eastAsia="zh-CN"/>
              </w:rPr>
            </w:pPr>
          </w:p>
        </w:tc>
        <w:tc>
          <w:tcPr>
            <w:tcW w:w="855" w:type="dxa"/>
            <w:vMerge w:val="continue"/>
            <w:tcBorders>
              <w:top w:val="nil"/>
              <w:bottom w:val="nil"/>
            </w:tcBorders>
            <w:vAlign w:val="center"/>
          </w:tcPr>
          <w:p w14:paraId="0808BB6D">
            <w:pPr>
              <w:jc w:val="center"/>
              <w:rPr>
                <w:lang w:eastAsia="zh-CN"/>
              </w:rPr>
            </w:pPr>
          </w:p>
        </w:tc>
        <w:tc>
          <w:tcPr>
            <w:tcW w:w="825" w:type="dxa"/>
            <w:vAlign w:val="center"/>
          </w:tcPr>
          <w:p w14:paraId="604C4648">
            <w:pPr>
              <w:spacing w:line="361" w:lineRule="auto"/>
              <w:jc w:val="center"/>
              <w:rPr>
                <w:lang w:eastAsia="zh-CN"/>
              </w:rPr>
            </w:pPr>
          </w:p>
          <w:p w14:paraId="430AC6BF">
            <w:pPr>
              <w:pStyle w:val="8"/>
              <w:spacing w:before="72" w:line="219" w:lineRule="auto"/>
              <w:ind w:left="145"/>
              <w:jc w:val="center"/>
            </w:pPr>
            <w:r>
              <w:rPr>
                <w:spacing w:val="-7"/>
              </w:rPr>
              <w:t>告知</w:t>
            </w:r>
          </w:p>
        </w:tc>
        <w:tc>
          <w:tcPr>
            <w:tcW w:w="3900" w:type="dxa"/>
            <w:vAlign w:val="center"/>
          </w:tcPr>
          <w:p w14:paraId="2371218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B0A0011">
            <w:pPr>
              <w:pStyle w:val="8"/>
              <w:spacing w:before="98" w:line="229" w:lineRule="auto"/>
              <w:ind w:left="116" w:right="104"/>
              <w:jc w:val="center"/>
              <w:rPr>
                <w:lang w:eastAsia="zh-CN"/>
              </w:rPr>
            </w:pPr>
          </w:p>
        </w:tc>
        <w:tc>
          <w:tcPr>
            <w:tcW w:w="1623" w:type="dxa"/>
            <w:vMerge w:val="continue"/>
            <w:vAlign w:val="center"/>
          </w:tcPr>
          <w:p w14:paraId="19E5974B">
            <w:pPr>
              <w:pStyle w:val="8"/>
              <w:spacing w:before="26" w:line="209" w:lineRule="auto"/>
              <w:ind w:left="116" w:right="105"/>
              <w:jc w:val="center"/>
              <w:rPr>
                <w:lang w:eastAsia="zh-CN"/>
              </w:rPr>
            </w:pPr>
          </w:p>
        </w:tc>
      </w:tr>
      <w:tr w14:paraId="5EA7C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B227874">
            <w:pPr>
              <w:jc w:val="center"/>
              <w:rPr>
                <w:lang w:eastAsia="zh-CN"/>
              </w:rPr>
            </w:pPr>
          </w:p>
        </w:tc>
        <w:tc>
          <w:tcPr>
            <w:tcW w:w="1449" w:type="dxa"/>
            <w:vMerge w:val="continue"/>
            <w:tcBorders>
              <w:top w:val="nil"/>
              <w:bottom w:val="nil"/>
            </w:tcBorders>
            <w:vAlign w:val="center"/>
          </w:tcPr>
          <w:p w14:paraId="13C0455C">
            <w:pPr>
              <w:jc w:val="center"/>
              <w:rPr>
                <w:lang w:eastAsia="zh-CN"/>
              </w:rPr>
            </w:pPr>
          </w:p>
        </w:tc>
        <w:tc>
          <w:tcPr>
            <w:tcW w:w="5490" w:type="dxa"/>
            <w:vMerge w:val="continue"/>
            <w:tcBorders>
              <w:top w:val="nil"/>
              <w:bottom w:val="nil"/>
            </w:tcBorders>
            <w:vAlign w:val="center"/>
          </w:tcPr>
          <w:p w14:paraId="7DCFE2D8">
            <w:pPr>
              <w:jc w:val="center"/>
              <w:rPr>
                <w:lang w:eastAsia="zh-CN"/>
              </w:rPr>
            </w:pPr>
          </w:p>
        </w:tc>
        <w:tc>
          <w:tcPr>
            <w:tcW w:w="855" w:type="dxa"/>
            <w:vMerge w:val="continue"/>
            <w:tcBorders>
              <w:top w:val="nil"/>
              <w:bottom w:val="nil"/>
            </w:tcBorders>
            <w:vAlign w:val="center"/>
          </w:tcPr>
          <w:p w14:paraId="37E2672F">
            <w:pPr>
              <w:jc w:val="center"/>
              <w:rPr>
                <w:lang w:eastAsia="zh-CN"/>
              </w:rPr>
            </w:pPr>
          </w:p>
        </w:tc>
        <w:tc>
          <w:tcPr>
            <w:tcW w:w="825" w:type="dxa"/>
            <w:vAlign w:val="center"/>
          </w:tcPr>
          <w:p w14:paraId="085138F4">
            <w:pPr>
              <w:pStyle w:val="8"/>
              <w:spacing w:before="285" w:line="219" w:lineRule="auto"/>
              <w:ind w:left="143"/>
              <w:jc w:val="center"/>
            </w:pPr>
            <w:r>
              <w:rPr>
                <w:spacing w:val="-7"/>
              </w:rPr>
              <w:t>决定</w:t>
            </w:r>
          </w:p>
        </w:tc>
        <w:tc>
          <w:tcPr>
            <w:tcW w:w="3900" w:type="dxa"/>
            <w:vAlign w:val="center"/>
          </w:tcPr>
          <w:p w14:paraId="6C64CCB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F843386">
            <w:pPr>
              <w:pStyle w:val="8"/>
              <w:spacing w:before="76" w:line="281" w:lineRule="auto"/>
              <w:ind w:left="115" w:right="104" w:firstLine="13"/>
              <w:jc w:val="center"/>
              <w:rPr>
                <w:lang w:eastAsia="zh-CN"/>
              </w:rPr>
            </w:pPr>
          </w:p>
        </w:tc>
        <w:tc>
          <w:tcPr>
            <w:tcW w:w="1623" w:type="dxa"/>
            <w:vMerge w:val="continue"/>
            <w:vAlign w:val="center"/>
          </w:tcPr>
          <w:p w14:paraId="0B4D3417">
            <w:pPr>
              <w:pStyle w:val="8"/>
              <w:spacing w:before="63" w:line="218" w:lineRule="auto"/>
              <w:ind w:left="115" w:right="105" w:firstLine="13"/>
              <w:jc w:val="center"/>
              <w:rPr>
                <w:spacing w:val="-4"/>
                <w:lang w:eastAsia="zh-CN"/>
              </w:rPr>
            </w:pPr>
          </w:p>
        </w:tc>
      </w:tr>
      <w:tr w14:paraId="20714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0DBBFCE">
            <w:pPr>
              <w:jc w:val="center"/>
              <w:rPr>
                <w:lang w:eastAsia="zh-CN"/>
              </w:rPr>
            </w:pPr>
          </w:p>
        </w:tc>
        <w:tc>
          <w:tcPr>
            <w:tcW w:w="1449" w:type="dxa"/>
            <w:vMerge w:val="continue"/>
            <w:tcBorders>
              <w:top w:val="nil"/>
            </w:tcBorders>
            <w:vAlign w:val="center"/>
          </w:tcPr>
          <w:p w14:paraId="4FA0868F">
            <w:pPr>
              <w:jc w:val="center"/>
              <w:rPr>
                <w:lang w:eastAsia="zh-CN"/>
              </w:rPr>
            </w:pPr>
          </w:p>
        </w:tc>
        <w:tc>
          <w:tcPr>
            <w:tcW w:w="5490" w:type="dxa"/>
            <w:vMerge w:val="continue"/>
            <w:tcBorders>
              <w:top w:val="nil"/>
            </w:tcBorders>
            <w:vAlign w:val="center"/>
          </w:tcPr>
          <w:p w14:paraId="4DCC15DC">
            <w:pPr>
              <w:jc w:val="center"/>
              <w:rPr>
                <w:lang w:eastAsia="zh-CN"/>
              </w:rPr>
            </w:pPr>
          </w:p>
        </w:tc>
        <w:tc>
          <w:tcPr>
            <w:tcW w:w="855" w:type="dxa"/>
            <w:vMerge w:val="continue"/>
            <w:tcBorders>
              <w:top w:val="nil"/>
            </w:tcBorders>
            <w:vAlign w:val="center"/>
          </w:tcPr>
          <w:p w14:paraId="41749B12">
            <w:pPr>
              <w:jc w:val="center"/>
              <w:rPr>
                <w:lang w:eastAsia="zh-CN"/>
              </w:rPr>
            </w:pPr>
          </w:p>
        </w:tc>
        <w:tc>
          <w:tcPr>
            <w:tcW w:w="825" w:type="dxa"/>
            <w:tcBorders>
              <w:bottom w:val="single" w:color="auto" w:sz="4" w:space="0"/>
            </w:tcBorders>
            <w:vAlign w:val="center"/>
          </w:tcPr>
          <w:p w14:paraId="7382166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C1C70C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0FFCBB8">
            <w:pPr>
              <w:jc w:val="center"/>
              <w:rPr>
                <w:rFonts w:eastAsia="宋体"/>
                <w:lang w:eastAsia="zh-CN"/>
              </w:rPr>
            </w:pPr>
          </w:p>
        </w:tc>
        <w:tc>
          <w:tcPr>
            <w:tcW w:w="1623" w:type="dxa"/>
            <w:vMerge w:val="continue"/>
            <w:vAlign w:val="center"/>
          </w:tcPr>
          <w:p w14:paraId="481E9695">
            <w:pPr>
              <w:jc w:val="center"/>
              <w:rPr>
                <w:lang w:eastAsia="zh-CN"/>
              </w:rPr>
            </w:pPr>
          </w:p>
        </w:tc>
      </w:tr>
      <w:tr w14:paraId="4A1CD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AE0B0FD">
            <w:pPr>
              <w:jc w:val="center"/>
              <w:rPr>
                <w:lang w:eastAsia="zh-CN"/>
              </w:rPr>
            </w:pPr>
          </w:p>
        </w:tc>
        <w:tc>
          <w:tcPr>
            <w:tcW w:w="1449" w:type="dxa"/>
            <w:vMerge w:val="continue"/>
            <w:vAlign w:val="center"/>
          </w:tcPr>
          <w:p w14:paraId="326229D3">
            <w:pPr>
              <w:jc w:val="center"/>
              <w:rPr>
                <w:lang w:eastAsia="zh-CN"/>
              </w:rPr>
            </w:pPr>
          </w:p>
        </w:tc>
        <w:tc>
          <w:tcPr>
            <w:tcW w:w="5490" w:type="dxa"/>
            <w:vMerge w:val="continue"/>
            <w:vAlign w:val="center"/>
          </w:tcPr>
          <w:p w14:paraId="77BFB006">
            <w:pPr>
              <w:jc w:val="center"/>
              <w:rPr>
                <w:lang w:eastAsia="zh-CN"/>
              </w:rPr>
            </w:pPr>
          </w:p>
        </w:tc>
        <w:tc>
          <w:tcPr>
            <w:tcW w:w="855" w:type="dxa"/>
            <w:vMerge w:val="continue"/>
            <w:vAlign w:val="center"/>
          </w:tcPr>
          <w:p w14:paraId="3B4EE229">
            <w:pPr>
              <w:jc w:val="center"/>
              <w:rPr>
                <w:lang w:eastAsia="zh-CN"/>
              </w:rPr>
            </w:pPr>
          </w:p>
        </w:tc>
        <w:tc>
          <w:tcPr>
            <w:tcW w:w="825" w:type="dxa"/>
            <w:tcBorders>
              <w:top w:val="single" w:color="auto" w:sz="4" w:space="0"/>
              <w:bottom w:val="single" w:color="auto" w:sz="4" w:space="0"/>
            </w:tcBorders>
            <w:vAlign w:val="center"/>
          </w:tcPr>
          <w:p w14:paraId="70E8DE42">
            <w:pPr>
              <w:spacing w:line="341" w:lineRule="auto"/>
              <w:jc w:val="center"/>
              <w:rPr>
                <w:lang w:eastAsia="zh-CN"/>
              </w:rPr>
            </w:pPr>
          </w:p>
          <w:p w14:paraId="08BC8AB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AADDE8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7DCAC09">
            <w:pPr>
              <w:jc w:val="center"/>
              <w:rPr>
                <w:rFonts w:eastAsia="宋体"/>
                <w:lang w:eastAsia="zh-CN"/>
              </w:rPr>
            </w:pPr>
          </w:p>
        </w:tc>
        <w:tc>
          <w:tcPr>
            <w:tcW w:w="1623" w:type="dxa"/>
            <w:vMerge w:val="continue"/>
            <w:vAlign w:val="center"/>
          </w:tcPr>
          <w:p w14:paraId="63A85E3B">
            <w:pPr>
              <w:jc w:val="center"/>
              <w:rPr>
                <w:lang w:eastAsia="zh-CN"/>
              </w:rPr>
            </w:pPr>
          </w:p>
        </w:tc>
      </w:tr>
      <w:tr w14:paraId="7B57E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1146C6A">
            <w:pPr>
              <w:jc w:val="center"/>
              <w:rPr>
                <w:lang w:eastAsia="zh-CN"/>
              </w:rPr>
            </w:pPr>
          </w:p>
        </w:tc>
        <w:tc>
          <w:tcPr>
            <w:tcW w:w="1449" w:type="dxa"/>
            <w:vMerge w:val="continue"/>
            <w:vAlign w:val="center"/>
          </w:tcPr>
          <w:p w14:paraId="026C0D6F">
            <w:pPr>
              <w:jc w:val="center"/>
              <w:rPr>
                <w:lang w:eastAsia="zh-CN"/>
              </w:rPr>
            </w:pPr>
          </w:p>
        </w:tc>
        <w:tc>
          <w:tcPr>
            <w:tcW w:w="5490" w:type="dxa"/>
            <w:vMerge w:val="continue"/>
            <w:vAlign w:val="center"/>
          </w:tcPr>
          <w:p w14:paraId="495940C0">
            <w:pPr>
              <w:jc w:val="center"/>
              <w:rPr>
                <w:lang w:eastAsia="zh-CN"/>
              </w:rPr>
            </w:pPr>
          </w:p>
        </w:tc>
        <w:tc>
          <w:tcPr>
            <w:tcW w:w="855" w:type="dxa"/>
            <w:vMerge w:val="continue"/>
            <w:vAlign w:val="center"/>
          </w:tcPr>
          <w:p w14:paraId="72421B4B">
            <w:pPr>
              <w:jc w:val="center"/>
              <w:rPr>
                <w:lang w:eastAsia="zh-CN"/>
              </w:rPr>
            </w:pPr>
          </w:p>
        </w:tc>
        <w:tc>
          <w:tcPr>
            <w:tcW w:w="825" w:type="dxa"/>
            <w:tcBorders>
              <w:top w:val="single" w:color="auto" w:sz="4" w:space="0"/>
            </w:tcBorders>
            <w:vAlign w:val="center"/>
          </w:tcPr>
          <w:p w14:paraId="1BEF564A">
            <w:pPr>
              <w:jc w:val="center"/>
              <w:rPr>
                <w:lang w:eastAsia="zh-CN"/>
              </w:rPr>
            </w:pPr>
          </w:p>
        </w:tc>
        <w:tc>
          <w:tcPr>
            <w:tcW w:w="3900" w:type="dxa"/>
            <w:tcBorders>
              <w:top w:val="single" w:color="auto" w:sz="4" w:space="0"/>
            </w:tcBorders>
            <w:vAlign w:val="center"/>
          </w:tcPr>
          <w:p w14:paraId="4124191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6677A2B">
            <w:pPr>
              <w:jc w:val="center"/>
              <w:rPr>
                <w:rFonts w:eastAsia="宋体"/>
                <w:lang w:eastAsia="zh-CN"/>
              </w:rPr>
            </w:pPr>
          </w:p>
        </w:tc>
        <w:tc>
          <w:tcPr>
            <w:tcW w:w="1623" w:type="dxa"/>
            <w:vMerge w:val="continue"/>
            <w:vAlign w:val="center"/>
          </w:tcPr>
          <w:p w14:paraId="596C3F88">
            <w:pPr>
              <w:jc w:val="center"/>
              <w:rPr>
                <w:lang w:eastAsia="zh-CN"/>
              </w:rPr>
            </w:pPr>
          </w:p>
        </w:tc>
      </w:tr>
      <w:tr w14:paraId="2BD42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F580C1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A06D6A3">
            <w:pPr>
              <w:pStyle w:val="8"/>
              <w:spacing w:before="51" w:line="214" w:lineRule="auto"/>
              <w:ind w:left="118"/>
              <w:jc w:val="center"/>
              <w:rPr>
                <w:lang w:eastAsia="zh-CN"/>
              </w:rPr>
            </w:pPr>
          </w:p>
        </w:tc>
      </w:tr>
      <w:tr w14:paraId="6A6F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2FD0AA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4D55F61">
            <w:pPr>
              <w:pStyle w:val="8"/>
              <w:spacing w:before="54" w:line="216" w:lineRule="auto"/>
              <w:ind w:left="125"/>
              <w:jc w:val="center"/>
              <w:rPr>
                <w:spacing w:val="-4"/>
                <w:lang w:eastAsia="zh-CN"/>
              </w:rPr>
            </w:pPr>
          </w:p>
        </w:tc>
      </w:tr>
      <w:tr w14:paraId="535DD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CEEFAD4">
            <w:pPr>
              <w:pStyle w:val="8"/>
              <w:spacing w:before="155" w:line="218" w:lineRule="auto"/>
              <w:ind w:left="133"/>
              <w:jc w:val="center"/>
            </w:pPr>
            <w:r>
              <w:rPr>
                <w:spacing w:val="-3"/>
              </w:rPr>
              <w:t>序号</w:t>
            </w:r>
          </w:p>
        </w:tc>
        <w:tc>
          <w:tcPr>
            <w:tcW w:w="1449" w:type="dxa"/>
            <w:vAlign w:val="center"/>
          </w:tcPr>
          <w:p w14:paraId="560F263B">
            <w:pPr>
              <w:pStyle w:val="8"/>
              <w:spacing w:before="155" w:line="217" w:lineRule="auto"/>
              <w:ind w:left="120"/>
              <w:jc w:val="center"/>
            </w:pPr>
            <w:r>
              <w:rPr>
                <w:spacing w:val="-3"/>
              </w:rPr>
              <w:t>项目名称</w:t>
            </w:r>
          </w:p>
        </w:tc>
        <w:tc>
          <w:tcPr>
            <w:tcW w:w="5490" w:type="dxa"/>
            <w:vAlign w:val="center"/>
          </w:tcPr>
          <w:p w14:paraId="526D564A">
            <w:pPr>
              <w:pStyle w:val="8"/>
              <w:spacing w:before="155" w:line="218" w:lineRule="auto"/>
              <w:ind w:left="2326"/>
              <w:jc w:val="center"/>
            </w:pPr>
            <w:r>
              <w:rPr>
                <w:spacing w:val="-5"/>
              </w:rPr>
              <w:t>实施依据</w:t>
            </w:r>
          </w:p>
        </w:tc>
        <w:tc>
          <w:tcPr>
            <w:tcW w:w="855" w:type="dxa"/>
            <w:vAlign w:val="center"/>
          </w:tcPr>
          <w:p w14:paraId="7680A79F">
            <w:pPr>
              <w:pStyle w:val="8"/>
              <w:spacing w:before="23" w:line="220" w:lineRule="auto"/>
              <w:ind w:left="186"/>
              <w:jc w:val="center"/>
            </w:pPr>
            <w:r>
              <w:rPr>
                <w:spacing w:val="-9"/>
              </w:rPr>
              <w:t>职权</w:t>
            </w:r>
          </w:p>
          <w:p w14:paraId="68FB1CA5">
            <w:pPr>
              <w:pStyle w:val="8"/>
              <w:spacing w:before="1" w:line="195" w:lineRule="auto"/>
              <w:ind w:left="188"/>
              <w:jc w:val="center"/>
            </w:pPr>
            <w:r>
              <w:rPr>
                <w:spacing w:val="-10"/>
              </w:rPr>
              <w:t>类别</w:t>
            </w:r>
          </w:p>
        </w:tc>
        <w:tc>
          <w:tcPr>
            <w:tcW w:w="825" w:type="dxa"/>
            <w:vAlign w:val="center"/>
          </w:tcPr>
          <w:p w14:paraId="0A599E7E">
            <w:pPr>
              <w:pStyle w:val="8"/>
              <w:spacing w:before="23" w:line="208" w:lineRule="auto"/>
              <w:ind w:left="136" w:right="128" w:firstLine="9"/>
              <w:jc w:val="center"/>
            </w:pPr>
            <w:r>
              <w:rPr>
                <w:spacing w:val="-9"/>
              </w:rPr>
              <w:t>办理</w:t>
            </w:r>
            <w:r>
              <w:rPr>
                <w:spacing w:val="-4"/>
              </w:rPr>
              <w:t>环节</w:t>
            </w:r>
          </w:p>
        </w:tc>
        <w:tc>
          <w:tcPr>
            <w:tcW w:w="3900" w:type="dxa"/>
            <w:vAlign w:val="center"/>
          </w:tcPr>
          <w:p w14:paraId="3F88DB8A">
            <w:pPr>
              <w:pStyle w:val="8"/>
              <w:spacing w:before="155" w:line="219" w:lineRule="auto"/>
              <w:ind w:firstLine="1484" w:firstLineChars="700"/>
              <w:jc w:val="center"/>
            </w:pPr>
            <w:r>
              <w:rPr>
                <w:spacing w:val="-4"/>
              </w:rPr>
              <w:t>责任事项</w:t>
            </w:r>
          </w:p>
        </w:tc>
        <w:tc>
          <w:tcPr>
            <w:tcW w:w="750" w:type="dxa"/>
            <w:vAlign w:val="center"/>
          </w:tcPr>
          <w:p w14:paraId="560BC2BD">
            <w:pPr>
              <w:pStyle w:val="8"/>
              <w:spacing w:before="23" w:line="208" w:lineRule="auto"/>
              <w:ind w:right="112"/>
              <w:jc w:val="center"/>
              <w:rPr>
                <w:lang w:eastAsia="zh-CN"/>
              </w:rPr>
            </w:pPr>
            <w:r>
              <w:rPr>
                <w:rFonts w:hint="eastAsia"/>
                <w:lang w:eastAsia="zh-CN"/>
              </w:rPr>
              <w:t>责任科室</w:t>
            </w:r>
          </w:p>
        </w:tc>
        <w:tc>
          <w:tcPr>
            <w:tcW w:w="1623" w:type="dxa"/>
            <w:vAlign w:val="center"/>
          </w:tcPr>
          <w:p w14:paraId="2005AD24">
            <w:pPr>
              <w:pStyle w:val="8"/>
              <w:spacing w:before="23" w:line="208" w:lineRule="auto"/>
              <w:ind w:left="353" w:right="112" w:hanging="227"/>
              <w:jc w:val="center"/>
              <w:rPr>
                <w:spacing w:val="-6"/>
              </w:rPr>
            </w:pPr>
            <w:r>
              <w:rPr>
                <w:rFonts w:hint="eastAsia"/>
                <w:spacing w:val="-6"/>
                <w:lang w:eastAsia="zh-CN"/>
              </w:rPr>
              <w:t>追责情形</w:t>
            </w:r>
          </w:p>
        </w:tc>
      </w:tr>
      <w:tr w14:paraId="15A19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E2A4892">
            <w:pPr>
              <w:pStyle w:val="8"/>
              <w:spacing w:before="72" w:line="180" w:lineRule="auto"/>
              <w:ind w:left="319"/>
              <w:jc w:val="center"/>
              <w:rPr>
                <w:lang w:eastAsia="zh-CN"/>
              </w:rPr>
            </w:pPr>
            <w:r>
              <w:rPr>
                <w:rFonts w:hint="eastAsia"/>
                <w:spacing w:val="-11"/>
                <w:lang w:eastAsia="zh-CN"/>
              </w:rPr>
              <w:t>163</w:t>
            </w:r>
          </w:p>
        </w:tc>
        <w:tc>
          <w:tcPr>
            <w:tcW w:w="1449" w:type="dxa"/>
            <w:vMerge w:val="restart"/>
            <w:tcBorders>
              <w:bottom w:val="nil"/>
            </w:tcBorders>
            <w:vAlign w:val="center"/>
          </w:tcPr>
          <w:p w14:paraId="469981B9">
            <w:pPr>
              <w:spacing w:line="247" w:lineRule="auto"/>
              <w:jc w:val="center"/>
              <w:rPr>
                <w:color w:val="auto"/>
                <w:lang w:eastAsia="zh-CN"/>
              </w:rPr>
            </w:pPr>
          </w:p>
          <w:p w14:paraId="2F640AA9">
            <w:pPr>
              <w:pStyle w:val="8"/>
              <w:spacing w:before="72" w:line="218" w:lineRule="auto"/>
              <w:ind w:left="108" w:right="132"/>
              <w:jc w:val="center"/>
              <w:rPr>
                <w:lang w:eastAsia="zh-CN"/>
              </w:rPr>
            </w:pPr>
            <w:r>
              <w:rPr>
                <w:color w:val="auto"/>
                <w:spacing w:val="-5"/>
                <w:lang w:eastAsia="zh-CN"/>
              </w:rPr>
              <w:t>对单位和</w:t>
            </w:r>
            <w:r>
              <w:rPr>
                <w:color w:val="auto"/>
                <w:spacing w:val="-3"/>
                <w:lang w:eastAsia="zh-CN"/>
              </w:rPr>
              <w:t>个人擅自在城市桥梁施工控制范围内从事河道疏浚、挖</w:t>
            </w:r>
            <w:r>
              <w:rPr>
                <w:color w:val="auto"/>
                <w:spacing w:val="-29"/>
                <w:lang w:eastAsia="zh-CN"/>
              </w:rPr>
              <w:t>掘、打桩、</w:t>
            </w:r>
            <w:r>
              <w:rPr>
                <w:color w:val="auto"/>
                <w:spacing w:val="-3"/>
                <w:lang w:eastAsia="zh-CN"/>
              </w:rPr>
              <w:t>地下管道顶进、爆破等作业</w:t>
            </w:r>
            <w:r>
              <w:rPr>
                <w:color w:val="auto"/>
                <w:spacing w:val="-1"/>
                <w:lang w:eastAsia="zh-CN"/>
              </w:rPr>
              <w:t>的处罚</w:t>
            </w:r>
          </w:p>
        </w:tc>
        <w:tc>
          <w:tcPr>
            <w:tcW w:w="5490" w:type="dxa"/>
            <w:vMerge w:val="restart"/>
            <w:tcBorders>
              <w:bottom w:val="nil"/>
            </w:tcBorders>
            <w:vAlign w:val="center"/>
          </w:tcPr>
          <w:p w14:paraId="6EC9DBEB">
            <w:pPr>
              <w:pStyle w:val="8"/>
              <w:spacing w:before="71" w:line="253" w:lineRule="auto"/>
              <w:ind w:left="113" w:right="105" w:hanging="8"/>
              <w:jc w:val="center"/>
              <w:rPr>
                <w:color w:val="auto"/>
                <w:lang w:eastAsia="zh-CN"/>
              </w:rPr>
            </w:pPr>
            <w:r>
              <w:rPr>
                <w:color w:val="auto"/>
                <w:spacing w:val="-2"/>
                <w:lang w:eastAsia="zh-CN"/>
              </w:rPr>
              <w:t>《城市桥梁检测和养护维修管理办法》第二十七条：</w:t>
            </w:r>
            <w:r>
              <w:rPr>
                <w:color w:val="auto"/>
                <w:spacing w:val="8"/>
                <w:lang w:eastAsia="zh-CN"/>
              </w:rPr>
              <w:t>“单位和个人擅自在城市桥梁施工控制范围</w:t>
            </w:r>
            <w:r>
              <w:rPr>
                <w:color w:val="auto"/>
                <w:spacing w:val="7"/>
                <w:lang w:eastAsia="zh-CN"/>
              </w:rPr>
              <w:t>内从事</w:t>
            </w:r>
            <w:r>
              <w:rPr>
                <w:color w:val="auto"/>
                <w:spacing w:val="-2"/>
                <w:lang w:eastAsia="zh-CN"/>
              </w:rPr>
              <w:t>本办法第十四条第二款规定的活动的，由城市人民政府市政工程设施行政主管部门责令限期改正，并可处</w:t>
            </w:r>
            <w:r>
              <w:rPr>
                <w:color w:val="auto"/>
                <w:spacing w:val="-5"/>
                <w:lang w:eastAsia="zh-CN"/>
              </w:rPr>
              <w:t>1万元以上3万元以下的罚款”。</w:t>
            </w:r>
          </w:p>
          <w:p w14:paraId="0B2A8ECC">
            <w:pPr>
              <w:pStyle w:val="8"/>
              <w:spacing w:before="51" w:line="239" w:lineRule="auto"/>
              <w:ind w:left="109" w:firstLine="5"/>
              <w:jc w:val="center"/>
              <w:rPr>
                <w:lang w:eastAsia="zh-CN"/>
              </w:rPr>
            </w:pPr>
            <w:r>
              <w:rPr>
                <w:color w:val="auto"/>
                <w:spacing w:val="-2"/>
                <w:lang w:eastAsia="zh-CN"/>
              </w:rPr>
              <w:t>《城市桥梁检测和养护维修管理办法》第十四条第二款：“在城市桥梁施工控制范围内从事河道疏</w:t>
            </w:r>
            <w:r>
              <w:rPr>
                <w:color w:val="auto"/>
                <w:spacing w:val="-3"/>
                <w:lang w:eastAsia="zh-CN"/>
              </w:rPr>
              <w:t>浚、挖</w:t>
            </w:r>
            <w:r>
              <w:rPr>
                <w:color w:val="auto"/>
                <w:spacing w:val="-9"/>
                <w:lang w:eastAsia="zh-CN"/>
              </w:rPr>
              <w:t>掘、打桩、地下管道顶进、爆破等作业的单位和个人，</w:t>
            </w:r>
            <w:r>
              <w:rPr>
                <w:color w:val="auto"/>
                <w:spacing w:val="8"/>
                <w:lang w:eastAsia="zh-CN"/>
              </w:rPr>
              <w:t>在取得施工许可证前应当先经城市人民政府市</w:t>
            </w:r>
            <w:r>
              <w:rPr>
                <w:color w:val="auto"/>
                <w:spacing w:val="7"/>
                <w:lang w:eastAsia="zh-CN"/>
              </w:rPr>
              <w:t>政工</w:t>
            </w:r>
            <w:r>
              <w:rPr>
                <w:color w:val="auto"/>
                <w:spacing w:val="-2"/>
                <w:lang w:eastAsia="zh-CN"/>
              </w:rPr>
              <w:t>程设施行政主管部门同意，并与城市桥梁的产权人签</w:t>
            </w:r>
            <w:r>
              <w:rPr>
                <w:color w:val="auto"/>
                <w:spacing w:val="-1"/>
                <w:lang w:eastAsia="zh-CN"/>
              </w:rPr>
              <w:t>订保护协议，采取保护措施后，方可施工”。</w:t>
            </w:r>
          </w:p>
        </w:tc>
        <w:tc>
          <w:tcPr>
            <w:tcW w:w="855" w:type="dxa"/>
            <w:vMerge w:val="restart"/>
            <w:tcBorders>
              <w:bottom w:val="nil"/>
            </w:tcBorders>
            <w:vAlign w:val="center"/>
          </w:tcPr>
          <w:p w14:paraId="42A34447">
            <w:pPr>
              <w:spacing w:line="255" w:lineRule="auto"/>
              <w:jc w:val="center"/>
              <w:rPr>
                <w:lang w:eastAsia="zh-CN"/>
              </w:rPr>
            </w:pPr>
          </w:p>
          <w:p w14:paraId="33C1A166">
            <w:pPr>
              <w:spacing w:line="255" w:lineRule="auto"/>
              <w:jc w:val="center"/>
              <w:rPr>
                <w:lang w:eastAsia="zh-CN"/>
              </w:rPr>
            </w:pPr>
          </w:p>
          <w:p w14:paraId="7258A72E">
            <w:pPr>
              <w:spacing w:line="255" w:lineRule="auto"/>
              <w:jc w:val="center"/>
              <w:rPr>
                <w:lang w:eastAsia="zh-CN"/>
              </w:rPr>
            </w:pPr>
          </w:p>
          <w:p w14:paraId="4FE509C0">
            <w:pPr>
              <w:spacing w:line="255" w:lineRule="auto"/>
              <w:jc w:val="center"/>
              <w:rPr>
                <w:lang w:eastAsia="zh-CN"/>
              </w:rPr>
            </w:pPr>
          </w:p>
          <w:p w14:paraId="4FEDF01C">
            <w:pPr>
              <w:spacing w:line="255" w:lineRule="auto"/>
              <w:jc w:val="center"/>
              <w:rPr>
                <w:lang w:eastAsia="zh-CN"/>
              </w:rPr>
            </w:pPr>
          </w:p>
          <w:p w14:paraId="559F1E46">
            <w:pPr>
              <w:spacing w:line="255" w:lineRule="auto"/>
              <w:jc w:val="center"/>
              <w:rPr>
                <w:lang w:eastAsia="zh-CN"/>
              </w:rPr>
            </w:pPr>
          </w:p>
          <w:p w14:paraId="743FDAEC">
            <w:pPr>
              <w:pStyle w:val="8"/>
              <w:spacing w:before="71"/>
              <w:ind w:left="160" w:right="140" w:hanging="8"/>
              <w:jc w:val="center"/>
            </w:pPr>
            <w:r>
              <w:rPr>
                <w:spacing w:val="-4"/>
              </w:rPr>
              <w:t>行政</w:t>
            </w:r>
            <w:r>
              <w:rPr>
                <w:spacing w:val="-8"/>
              </w:rPr>
              <w:t>处罚</w:t>
            </w:r>
          </w:p>
        </w:tc>
        <w:tc>
          <w:tcPr>
            <w:tcW w:w="825" w:type="dxa"/>
            <w:vAlign w:val="center"/>
          </w:tcPr>
          <w:p w14:paraId="4FE3FAA2">
            <w:pPr>
              <w:spacing w:line="247" w:lineRule="auto"/>
              <w:jc w:val="center"/>
            </w:pPr>
          </w:p>
          <w:p w14:paraId="3CA6456E">
            <w:pPr>
              <w:pStyle w:val="8"/>
              <w:spacing w:before="71" w:line="219" w:lineRule="auto"/>
              <w:ind w:left="148"/>
              <w:jc w:val="center"/>
            </w:pPr>
            <w:r>
              <w:rPr>
                <w:spacing w:val="-9"/>
              </w:rPr>
              <w:t>立案</w:t>
            </w:r>
          </w:p>
        </w:tc>
        <w:tc>
          <w:tcPr>
            <w:tcW w:w="3900" w:type="dxa"/>
            <w:vAlign w:val="center"/>
          </w:tcPr>
          <w:p w14:paraId="42D58B4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F65F8C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AC092B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89D896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E4E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CC2EE80">
            <w:pPr>
              <w:jc w:val="center"/>
              <w:rPr>
                <w:lang w:eastAsia="zh-CN"/>
              </w:rPr>
            </w:pPr>
          </w:p>
        </w:tc>
        <w:tc>
          <w:tcPr>
            <w:tcW w:w="1449" w:type="dxa"/>
            <w:vMerge w:val="continue"/>
            <w:tcBorders>
              <w:top w:val="nil"/>
              <w:bottom w:val="nil"/>
            </w:tcBorders>
            <w:vAlign w:val="center"/>
          </w:tcPr>
          <w:p w14:paraId="33653AAC">
            <w:pPr>
              <w:jc w:val="center"/>
              <w:rPr>
                <w:lang w:eastAsia="zh-CN"/>
              </w:rPr>
            </w:pPr>
          </w:p>
        </w:tc>
        <w:tc>
          <w:tcPr>
            <w:tcW w:w="5490" w:type="dxa"/>
            <w:vMerge w:val="continue"/>
            <w:tcBorders>
              <w:top w:val="nil"/>
              <w:bottom w:val="nil"/>
            </w:tcBorders>
            <w:vAlign w:val="center"/>
          </w:tcPr>
          <w:p w14:paraId="77583017">
            <w:pPr>
              <w:jc w:val="center"/>
              <w:rPr>
                <w:lang w:eastAsia="zh-CN"/>
              </w:rPr>
            </w:pPr>
          </w:p>
        </w:tc>
        <w:tc>
          <w:tcPr>
            <w:tcW w:w="855" w:type="dxa"/>
            <w:vMerge w:val="continue"/>
            <w:tcBorders>
              <w:top w:val="nil"/>
              <w:bottom w:val="nil"/>
            </w:tcBorders>
            <w:vAlign w:val="center"/>
          </w:tcPr>
          <w:p w14:paraId="7C737929">
            <w:pPr>
              <w:jc w:val="center"/>
              <w:rPr>
                <w:lang w:eastAsia="zh-CN"/>
              </w:rPr>
            </w:pPr>
          </w:p>
        </w:tc>
        <w:tc>
          <w:tcPr>
            <w:tcW w:w="825" w:type="dxa"/>
            <w:vAlign w:val="center"/>
          </w:tcPr>
          <w:p w14:paraId="595F613D">
            <w:pPr>
              <w:spacing w:line="348" w:lineRule="auto"/>
              <w:jc w:val="center"/>
              <w:rPr>
                <w:lang w:eastAsia="zh-CN"/>
              </w:rPr>
            </w:pPr>
          </w:p>
          <w:p w14:paraId="6C1DDFDB">
            <w:pPr>
              <w:pStyle w:val="8"/>
              <w:spacing w:before="72" w:line="219" w:lineRule="auto"/>
              <w:ind w:left="138"/>
              <w:jc w:val="center"/>
            </w:pPr>
            <w:r>
              <w:rPr>
                <w:spacing w:val="-4"/>
              </w:rPr>
              <w:t>调查</w:t>
            </w:r>
          </w:p>
        </w:tc>
        <w:tc>
          <w:tcPr>
            <w:tcW w:w="3900" w:type="dxa"/>
            <w:vAlign w:val="center"/>
          </w:tcPr>
          <w:p w14:paraId="7500065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A084152">
            <w:pPr>
              <w:pStyle w:val="8"/>
              <w:spacing w:before="72" w:line="274" w:lineRule="auto"/>
              <w:ind w:left="116" w:right="104"/>
              <w:jc w:val="center"/>
              <w:rPr>
                <w:lang w:eastAsia="zh-CN"/>
              </w:rPr>
            </w:pPr>
          </w:p>
        </w:tc>
        <w:tc>
          <w:tcPr>
            <w:tcW w:w="1623" w:type="dxa"/>
            <w:vMerge w:val="continue"/>
            <w:vAlign w:val="center"/>
          </w:tcPr>
          <w:p w14:paraId="4A42F5C7">
            <w:pPr>
              <w:pStyle w:val="8"/>
              <w:spacing w:before="72" w:line="218" w:lineRule="auto"/>
              <w:ind w:left="116" w:right="105"/>
              <w:jc w:val="center"/>
              <w:rPr>
                <w:lang w:eastAsia="zh-CN"/>
              </w:rPr>
            </w:pPr>
          </w:p>
        </w:tc>
      </w:tr>
      <w:tr w14:paraId="7C038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31CE8EB">
            <w:pPr>
              <w:jc w:val="center"/>
              <w:rPr>
                <w:lang w:eastAsia="zh-CN"/>
              </w:rPr>
            </w:pPr>
          </w:p>
        </w:tc>
        <w:tc>
          <w:tcPr>
            <w:tcW w:w="1449" w:type="dxa"/>
            <w:vMerge w:val="continue"/>
            <w:tcBorders>
              <w:top w:val="nil"/>
              <w:bottom w:val="nil"/>
            </w:tcBorders>
            <w:vAlign w:val="center"/>
          </w:tcPr>
          <w:p w14:paraId="02EC7D7F">
            <w:pPr>
              <w:jc w:val="center"/>
              <w:rPr>
                <w:lang w:eastAsia="zh-CN"/>
              </w:rPr>
            </w:pPr>
          </w:p>
        </w:tc>
        <w:tc>
          <w:tcPr>
            <w:tcW w:w="5490" w:type="dxa"/>
            <w:vMerge w:val="continue"/>
            <w:tcBorders>
              <w:top w:val="nil"/>
              <w:bottom w:val="nil"/>
            </w:tcBorders>
            <w:vAlign w:val="center"/>
          </w:tcPr>
          <w:p w14:paraId="2A568F58">
            <w:pPr>
              <w:jc w:val="center"/>
              <w:rPr>
                <w:lang w:eastAsia="zh-CN"/>
              </w:rPr>
            </w:pPr>
          </w:p>
        </w:tc>
        <w:tc>
          <w:tcPr>
            <w:tcW w:w="855" w:type="dxa"/>
            <w:vMerge w:val="continue"/>
            <w:tcBorders>
              <w:top w:val="nil"/>
              <w:bottom w:val="nil"/>
            </w:tcBorders>
            <w:vAlign w:val="center"/>
          </w:tcPr>
          <w:p w14:paraId="7DC6E381">
            <w:pPr>
              <w:jc w:val="center"/>
              <w:rPr>
                <w:lang w:eastAsia="zh-CN"/>
              </w:rPr>
            </w:pPr>
          </w:p>
        </w:tc>
        <w:tc>
          <w:tcPr>
            <w:tcW w:w="825" w:type="dxa"/>
            <w:vAlign w:val="center"/>
          </w:tcPr>
          <w:p w14:paraId="314DA2A9">
            <w:pPr>
              <w:spacing w:line="349" w:lineRule="auto"/>
              <w:jc w:val="center"/>
              <w:rPr>
                <w:lang w:eastAsia="zh-CN"/>
              </w:rPr>
            </w:pPr>
          </w:p>
          <w:p w14:paraId="729D17C5">
            <w:pPr>
              <w:pStyle w:val="8"/>
              <w:spacing w:before="71" w:line="218" w:lineRule="auto"/>
              <w:ind w:left="153"/>
              <w:jc w:val="center"/>
            </w:pPr>
            <w:r>
              <w:rPr>
                <w:spacing w:val="-11"/>
              </w:rPr>
              <w:t>审查</w:t>
            </w:r>
          </w:p>
        </w:tc>
        <w:tc>
          <w:tcPr>
            <w:tcW w:w="3900" w:type="dxa"/>
            <w:vAlign w:val="center"/>
          </w:tcPr>
          <w:p w14:paraId="1A8E0B3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2370036">
            <w:pPr>
              <w:pStyle w:val="8"/>
              <w:spacing w:before="55" w:line="252" w:lineRule="auto"/>
              <w:ind w:left="116" w:right="104"/>
              <w:jc w:val="center"/>
              <w:rPr>
                <w:lang w:eastAsia="zh-CN"/>
              </w:rPr>
            </w:pPr>
          </w:p>
        </w:tc>
        <w:tc>
          <w:tcPr>
            <w:tcW w:w="1623" w:type="dxa"/>
            <w:vMerge w:val="continue"/>
            <w:vAlign w:val="center"/>
          </w:tcPr>
          <w:p w14:paraId="171C436A">
            <w:pPr>
              <w:pStyle w:val="8"/>
              <w:spacing w:before="23" w:line="210" w:lineRule="auto"/>
              <w:ind w:left="116" w:right="105"/>
              <w:jc w:val="center"/>
              <w:rPr>
                <w:lang w:eastAsia="zh-CN"/>
              </w:rPr>
            </w:pPr>
          </w:p>
        </w:tc>
      </w:tr>
      <w:tr w14:paraId="775BE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276AF5A">
            <w:pPr>
              <w:jc w:val="center"/>
              <w:rPr>
                <w:lang w:eastAsia="zh-CN"/>
              </w:rPr>
            </w:pPr>
          </w:p>
        </w:tc>
        <w:tc>
          <w:tcPr>
            <w:tcW w:w="1449" w:type="dxa"/>
            <w:vMerge w:val="continue"/>
            <w:tcBorders>
              <w:top w:val="nil"/>
              <w:bottom w:val="nil"/>
            </w:tcBorders>
            <w:vAlign w:val="center"/>
          </w:tcPr>
          <w:p w14:paraId="2D1F75A6">
            <w:pPr>
              <w:jc w:val="center"/>
              <w:rPr>
                <w:lang w:eastAsia="zh-CN"/>
              </w:rPr>
            </w:pPr>
          </w:p>
        </w:tc>
        <w:tc>
          <w:tcPr>
            <w:tcW w:w="5490" w:type="dxa"/>
            <w:vMerge w:val="continue"/>
            <w:tcBorders>
              <w:top w:val="nil"/>
              <w:bottom w:val="nil"/>
            </w:tcBorders>
            <w:vAlign w:val="center"/>
          </w:tcPr>
          <w:p w14:paraId="023E6C00">
            <w:pPr>
              <w:jc w:val="center"/>
              <w:rPr>
                <w:lang w:eastAsia="zh-CN"/>
              </w:rPr>
            </w:pPr>
          </w:p>
        </w:tc>
        <w:tc>
          <w:tcPr>
            <w:tcW w:w="855" w:type="dxa"/>
            <w:vMerge w:val="continue"/>
            <w:tcBorders>
              <w:top w:val="nil"/>
              <w:bottom w:val="nil"/>
            </w:tcBorders>
            <w:vAlign w:val="center"/>
          </w:tcPr>
          <w:p w14:paraId="738FAFD2">
            <w:pPr>
              <w:jc w:val="center"/>
              <w:rPr>
                <w:lang w:eastAsia="zh-CN"/>
              </w:rPr>
            </w:pPr>
          </w:p>
        </w:tc>
        <w:tc>
          <w:tcPr>
            <w:tcW w:w="825" w:type="dxa"/>
            <w:vAlign w:val="center"/>
          </w:tcPr>
          <w:p w14:paraId="2FB14ED7">
            <w:pPr>
              <w:spacing w:line="361" w:lineRule="auto"/>
              <w:jc w:val="center"/>
              <w:rPr>
                <w:lang w:eastAsia="zh-CN"/>
              </w:rPr>
            </w:pPr>
          </w:p>
          <w:p w14:paraId="6A77A7A0">
            <w:pPr>
              <w:pStyle w:val="8"/>
              <w:spacing w:before="72" w:line="219" w:lineRule="auto"/>
              <w:ind w:left="145"/>
              <w:jc w:val="center"/>
            </w:pPr>
            <w:r>
              <w:rPr>
                <w:spacing w:val="-7"/>
              </w:rPr>
              <w:t>告知</w:t>
            </w:r>
          </w:p>
        </w:tc>
        <w:tc>
          <w:tcPr>
            <w:tcW w:w="3900" w:type="dxa"/>
            <w:vAlign w:val="center"/>
          </w:tcPr>
          <w:p w14:paraId="0F46492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715A067">
            <w:pPr>
              <w:pStyle w:val="8"/>
              <w:spacing w:before="98" w:line="229" w:lineRule="auto"/>
              <w:ind w:left="116" w:right="104"/>
              <w:jc w:val="center"/>
              <w:rPr>
                <w:lang w:eastAsia="zh-CN"/>
              </w:rPr>
            </w:pPr>
          </w:p>
        </w:tc>
        <w:tc>
          <w:tcPr>
            <w:tcW w:w="1623" w:type="dxa"/>
            <w:vMerge w:val="continue"/>
            <w:vAlign w:val="center"/>
          </w:tcPr>
          <w:p w14:paraId="05E695C3">
            <w:pPr>
              <w:pStyle w:val="8"/>
              <w:spacing w:before="26" w:line="209" w:lineRule="auto"/>
              <w:ind w:left="116" w:right="105"/>
              <w:jc w:val="center"/>
              <w:rPr>
                <w:lang w:eastAsia="zh-CN"/>
              </w:rPr>
            </w:pPr>
          </w:p>
        </w:tc>
      </w:tr>
      <w:tr w14:paraId="58643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2CD2186">
            <w:pPr>
              <w:jc w:val="center"/>
              <w:rPr>
                <w:lang w:eastAsia="zh-CN"/>
              </w:rPr>
            </w:pPr>
          </w:p>
        </w:tc>
        <w:tc>
          <w:tcPr>
            <w:tcW w:w="1449" w:type="dxa"/>
            <w:vMerge w:val="continue"/>
            <w:tcBorders>
              <w:top w:val="nil"/>
              <w:bottom w:val="nil"/>
            </w:tcBorders>
            <w:vAlign w:val="center"/>
          </w:tcPr>
          <w:p w14:paraId="2E02AE47">
            <w:pPr>
              <w:jc w:val="center"/>
              <w:rPr>
                <w:lang w:eastAsia="zh-CN"/>
              </w:rPr>
            </w:pPr>
          </w:p>
        </w:tc>
        <w:tc>
          <w:tcPr>
            <w:tcW w:w="5490" w:type="dxa"/>
            <w:vMerge w:val="continue"/>
            <w:tcBorders>
              <w:top w:val="nil"/>
              <w:bottom w:val="nil"/>
            </w:tcBorders>
            <w:vAlign w:val="center"/>
          </w:tcPr>
          <w:p w14:paraId="18671697">
            <w:pPr>
              <w:jc w:val="center"/>
              <w:rPr>
                <w:lang w:eastAsia="zh-CN"/>
              </w:rPr>
            </w:pPr>
          </w:p>
        </w:tc>
        <w:tc>
          <w:tcPr>
            <w:tcW w:w="855" w:type="dxa"/>
            <w:vMerge w:val="continue"/>
            <w:tcBorders>
              <w:top w:val="nil"/>
              <w:bottom w:val="nil"/>
            </w:tcBorders>
            <w:vAlign w:val="center"/>
          </w:tcPr>
          <w:p w14:paraId="689EF53B">
            <w:pPr>
              <w:jc w:val="center"/>
              <w:rPr>
                <w:lang w:eastAsia="zh-CN"/>
              </w:rPr>
            </w:pPr>
          </w:p>
        </w:tc>
        <w:tc>
          <w:tcPr>
            <w:tcW w:w="825" w:type="dxa"/>
            <w:vAlign w:val="center"/>
          </w:tcPr>
          <w:p w14:paraId="079B4E6C">
            <w:pPr>
              <w:pStyle w:val="8"/>
              <w:spacing w:before="285" w:line="219" w:lineRule="auto"/>
              <w:ind w:left="143"/>
              <w:jc w:val="center"/>
            </w:pPr>
            <w:r>
              <w:rPr>
                <w:spacing w:val="-7"/>
              </w:rPr>
              <w:t>决定</w:t>
            </w:r>
          </w:p>
        </w:tc>
        <w:tc>
          <w:tcPr>
            <w:tcW w:w="3900" w:type="dxa"/>
            <w:vAlign w:val="center"/>
          </w:tcPr>
          <w:p w14:paraId="3A62A90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9C6E0E2">
            <w:pPr>
              <w:pStyle w:val="8"/>
              <w:spacing w:before="76" w:line="281" w:lineRule="auto"/>
              <w:ind w:left="115" w:right="104" w:firstLine="13"/>
              <w:jc w:val="center"/>
              <w:rPr>
                <w:lang w:eastAsia="zh-CN"/>
              </w:rPr>
            </w:pPr>
          </w:p>
        </w:tc>
        <w:tc>
          <w:tcPr>
            <w:tcW w:w="1623" w:type="dxa"/>
            <w:vMerge w:val="continue"/>
            <w:vAlign w:val="center"/>
          </w:tcPr>
          <w:p w14:paraId="7438E740">
            <w:pPr>
              <w:pStyle w:val="8"/>
              <w:spacing w:before="63" w:line="218" w:lineRule="auto"/>
              <w:ind w:left="115" w:right="105" w:firstLine="13"/>
              <w:jc w:val="center"/>
              <w:rPr>
                <w:spacing w:val="-4"/>
                <w:lang w:eastAsia="zh-CN"/>
              </w:rPr>
            </w:pPr>
          </w:p>
        </w:tc>
      </w:tr>
      <w:tr w14:paraId="7C93F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68F2AF2">
            <w:pPr>
              <w:jc w:val="center"/>
              <w:rPr>
                <w:lang w:eastAsia="zh-CN"/>
              </w:rPr>
            </w:pPr>
          </w:p>
        </w:tc>
        <w:tc>
          <w:tcPr>
            <w:tcW w:w="1449" w:type="dxa"/>
            <w:vMerge w:val="continue"/>
            <w:tcBorders>
              <w:top w:val="nil"/>
            </w:tcBorders>
            <w:vAlign w:val="center"/>
          </w:tcPr>
          <w:p w14:paraId="57CD2B87">
            <w:pPr>
              <w:jc w:val="center"/>
              <w:rPr>
                <w:lang w:eastAsia="zh-CN"/>
              </w:rPr>
            </w:pPr>
          </w:p>
        </w:tc>
        <w:tc>
          <w:tcPr>
            <w:tcW w:w="5490" w:type="dxa"/>
            <w:vMerge w:val="continue"/>
            <w:tcBorders>
              <w:top w:val="nil"/>
            </w:tcBorders>
            <w:vAlign w:val="center"/>
          </w:tcPr>
          <w:p w14:paraId="158AC934">
            <w:pPr>
              <w:jc w:val="center"/>
              <w:rPr>
                <w:lang w:eastAsia="zh-CN"/>
              </w:rPr>
            </w:pPr>
          </w:p>
        </w:tc>
        <w:tc>
          <w:tcPr>
            <w:tcW w:w="855" w:type="dxa"/>
            <w:vMerge w:val="continue"/>
            <w:tcBorders>
              <w:top w:val="nil"/>
            </w:tcBorders>
            <w:vAlign w:val="center"/>
          </w:tcPr>
          <w:p w14:paraId="4175B115">
            <w:pPr>
              <w:jc w:val="center"/>
              <w:rPr>
                <w:lang w:eastAsia="zh-CN"/>
              </w:rPr>
            </w:pPr>
          </w:p>
        </w:tc>
        <w:tc>
          <w:tcPr>
            <w:tcW w:w="825" w:type="dxa"/>
            <w:tcBorders>
              <w:bottom w:val="single" w:color="auto" w:sz="4" w:space="0"/>
            </w:tcBorders>
            <w:vAlign w:val="center"/>
          </w:tcPr>
          <w:p w14:paraId="2BD8BAD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7EF459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FCBE150">
            <w:pPr>
              <w:jc w:val="center"/>
              <w:rPr>
                <w:rFonts w:eastAsia="宋体"/>
                <w:lang w:eastAsia="zh-CN"/>
              </w:rPr>
            </w:pPr>
          </w:p>
        </w:tc>
        <w:tc>
          <w:tcPr>
            <w:tcW w:w="1623" w:type="dxa"/>
            <w:vMerge w:val="continue"/>
            <w:vAlign w:val="center"/>
          </w:tcPr>
          <w:p w14:paraId="2917A371">
            <w:pPr>
              <w:jc w:val="center"/>
              <w:rPr>
                <w:lang w:eastAsia="zh-CN"/>
              </w:rPr>
            </w:pPr>
          </w:p>
        </w:tc>
      </w:tr>
      <w:tr w14:paraId="5CD02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5CBAF41">
            <w:pPr>
              <w:jc w:val="center"/>
              <w:rPr>
                <w:lang w:eastAsia="zh-CN"/>
              </w:rPr>
            </w:pPr>
          </w:p>
        </w:tc>
        <w:tc>
          <w:tcPr>
            <w:tcW w:w="1449" w:type="dxa"/>
            <w:vMerge w:val="continue"/>
            <w:vAlign w:val="center"/>
          </w:tcPr>
          <w:p w14:paraId="0E19677A">
            <w:pPr>
              <w:jc w:val="center"/>
              <w:rPr>
                <w:lang w:eastAsia="zh-CN"/>
              </w:rPr>
            </w:pPr>
          </w:p>
        </w:tc>
        <w:tc>
          <w:tcPr>
            <w:tcW w:w="5490" w:type="dxa"/>
            <w:vMerge w:val="continue"/>
            <w:vAlign w:val="center"/>
          </w:tcPr>
          <w:p w14:paraId="220A5F37">
            <w:pPr>
              <w:jc w:val="center"/>
              <w:rPr>
                <w:lang w:eastAsia="zh-CN"/>
              </w:rPr>
            </w:pPr>
          </w:p>
        </w:tc>
        <w:tc>
          <w:tcPr>
            <w:tcW w:w="855" w:type="dxa"/>
            <w:vMerge w:val="continue"/>
            <w:vAlign w:val="center"/>
          </w:tcPr>
          <w:p w14:paraId="6F98A1F7">
            <w:pPr>
              <w:jc w:val="center"/>
              <w:rPr>
                <w:lang w:eastAsia="zh-CN"/>
              </w:rPr>
            </w:pPr>
          </w:p>
        </w:tc>
        <w:tc>
          <w:tcPr>
            <w:tcW w:w="825" w:type="dxa"/>
            <w:tcBorders>
              <w:top w:val="single" w:color="auto" w:sz="4" w:space="0"/>
              <w:bottom w:val="single" w:color="auto" w:sz="4" w:space="0"/>
            </w:tcBorders>
            <w:vAlign w:val="center"/>
          </w:tcPr>
          <w:p w14:paraId="0E56C566">
            <w:pPr>
              <w:spacing w:line="341" w:lineRule="auto"/>
              <w:jc w:val="center"/>
              <w:rPr>
                <w:lang w:eastAsia="zh-CN"/>
              </w:rPr>
            </w:pPr>
          </w:p>
          <w:p w14:paraId="5A69709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3DF95D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69DEA38">
            <w:pPr>
              <w:jc w:val="center"/>
              <w:rPr>
                <w:rFonts w:eastAsia="宋体"/>
                <w:lang w:eastAsia="zh-CN"/>
              </w:rPr>
            </w:pPr>
          </w:p>
        </w:tc>
        <w:tc>
          <w:tcPr>
            <w:tcW w:w="1623" w:type="dxa"/>
            <w:vMerge w:val="continue"/>
            <w:vAlign w:val="center"/>
          </w:tcPr>
          <w:p w14:paraId="6D896A88">
            <w:pPr>
              <w:jc w:val="center"/>
              <w:rPr>
                <w:lang w:eastAsia="zh-CN"/>
              </w:rPr>
            </w:pPr>
          </w:p>
        </w:tc>
      </w:tr>
      <w:tr w14:paraId="0A37C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432837B">
            <w:pPr>
              <w:jc w:val="center"/>
              <w:rPr>
                <w:lang w:eastAsia="zh-CN"/>
              </w:rPr>
            </w:pPr>
          </w:p>
        </w:tc>
        <w:tc>
          <w:tcPr>
            <w:tcW w:w="1449" w:type="dxa"/>
            <w:vMerge w:val="continue"/>
            <w:vAlign w:val="center"/>
          </w:tcPr>
          <w:p w14:paraId="70F85A01">
            <w:pPr>
              <w:jc w:val="center"/>
              <w:rPr>
                <w:lang w:eastAsia="zh-CN"/>
              </w:rPr>
            </w:pPr>
          </w:p>
        </w:tc>
        <w:tc>
          <w:tcPr>
            <w:tcW w:w="5490" w:type="dxa"/>
            <w:vMerge w:val="continue"/>
            <w:vAlign w:val="center"/>
          </w:tcPr>
          <w:p w14:paraId="6834DCB5">
            <w:pPr>
              <w:jc w:val="center"/>
              <w:rPr>
                <w:lang w:eastAsia="zh-CN"/>
              </w:rPr>
            </w:pPr>
          </w:p>
        </w:tc>
        <w:tc>
          <w:tcPr>
            <w:tcW w:w="855" w:type="dxa"/>
            <w:vMerge w:val="continue"/>
            <w:vAlign w:val="center"/>
          </w:tcPr>
          <w:p w14:paraId="79B0102A">
            <w:pPr>
              <w:jc w:val="center"/>
              <w:rPr>
                <w:lang w:eastAsia="zh-CN"/>
              </w:rPr>
            </w:pPr>
          </w:p>
        </w:tc>
        <w:tc>
          <w:tcPr>
            <w:tcW w:w="825" w:type="dxa"/>
            <w:tcBorders>
              <w:top w:val="single" w:color="auto" w:sz="4" w:space="0"/>
            </w:tcBorders>
            <w:vAlign w:val="center"/>
          </w:tcPr>
          <w:p w14:paraId="15D9397A">
            <w:pPr>
              <w:jc w:val="center"/>
              <w:rPr>
                <w:lang w:eastAsia="zh-CN"/>
              </w:rPr>
            </w:pPr>
          </w:p>
        </w:tc>
        <w:tc>
          <w:tcPr>
            <w:tcW w:w="3900" w:type="dxa"/>
            <w:tcBorders>
              <w:top w:val="single" w:color="auto" w:sz="4" w:space="0"/>
            </w:tcBorders>
            <w:vAlign w:val="center"/>
          </w:tcPr>
          <w:p w14:paraId="6602CFE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B6AEF17">
            <w:pPr>
              <w:jc w:val="center"/>
              <w:rPr>
                <w:rFonts w:eastAsia="宋体"/>
                <w:lang w:eastAsia="zh-CN"/>
              </w:rPr>
            </w:pPr>
          </w:p>
        </w:tc>
        <w:tc>
          <w:tcPr>
            <w:tcW w:w="1623" w:type="dxa"/>
            <w:vMerge w:val="continue"/>
            <w:vAlign w:val="center"/>
          </w:tcPr>
          <w:p w14:paraId="04F9AEFD">
            <w:pPr>
              <w:jc w:val="center"/>
              <w:rPr>
                <w:lang w:eastAsia="zh-CN"/>
              </w:rPr>
            </w:pPr>
          </w:p>
        </w:tc>
      </w:tr>
      <w:tr w14:paraId="49D2D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D1375E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3A99726">
            <w:pPr>
              <w:pStyle w:val="8"/>
              <w:spacing w:before="51" w:line="214" w:lineRule="auto"/>
              <w:ind w:left="118"/>
              <w:jc w:val="center"/>
              <w:rPr>
                <w:lang w:eastAsia="zh-CN"/>
              </w:rPr>
            </w:pPr>
          </w:p>
        </w:tc>
      </w:tr>
      <w:tr w14:paraId="6D5F3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3E162D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2ECB6AD">
            <w:pPr>
              <w:pStyle w:val="8"/>
              <w:spacing w:before="54" w:line="216" w:lineRule="auto"/>
              <w:ind w:left="125"/>
              <w:jc w:val="center"/>
              <w:rPr>
                <w:spacing w:val="-4"/>
                <w:lang w:eastAsia="zh-CN"/>
              </w:rPr>
            </w:pPr>
          </w:p>
        </w:tc>
      </w:tr>
      <w:tr w14:paraId="5A0E7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9336CAF">
            <w:pPr>
              <w:pStyle w:val="8"/>
              <w:spacing w:before="155" w:line="218" w:lineRule="auto"/>
              <w:ind w:left="133"/>
              <w:jc w:val="center"/>
            </w:pPr>
            <w:r>
              <w:rPr>
                <w:spacing w:val="-3"/>
              </w:rPr>
              <w:t>序号</w:t>
            </w:r>
          </w:p>
        </w:tc>
        <w:tc>
          <w:tcPr>
            <w:tcW w:w="1449" w:type="dxa"/>
            <w:vAlign w:val="center"/>
          </w:tcPr>
          <w:p w14:paraId="54BFAA69">
            <w:pPr>
              <w:pStyle w:val="8"/>
              <w:spacing w:before="155" w:line="217" w:lineRule="auto"/>
              <w:ind w:left="120"/>
              <w:jc w:val="center"/>
            </w:pPr>
            <w:r>
              <w:rPr>
                <w:spacing w:val="-3"/>
              </w:rPr>
              <w:t>项目名称</w:t>
            </w:r>
          </w:p>
        </w:tc>
        <w:tc>
          <w:tcPr>
            <w:tcW w:w="5490" w:type="dxa"/>
            <w:vAlign w:val="center"/>
          </w:tcPr>
          <w:p w14:paraId="4DB78732">
            <w:pPr>
              <w:pStyle w:val="8"/>
              <w:spacing w:before="155" w:line="218" w:lineRule="auto"/>
              <w:ind w:left="2326"/>
              <w:jc w:val="center"/>
            </w:pPr>
            <w:r>
              <w:rPr>
                <w:spacing w:val="-5"/>
              </w:rPr>
              <w:t>实施依据</w:t>
            </w:r>
          </w:p>
        </w:tc>
        <w:tc>
          <w:tcPr>
            <w:tcW w:w="855" w:type="dxa"/>
            <w:vAlign w:val="center"/>
          </w:tcPr>
          <w:p w14:paraId="133F37E0">
            <w:pPr>
              <w:pStyle w:val="8"/>
              <w:spacing w:before="23" w:line="220" w:lineRule="auto"/>
              <w:ind w:left="186"/>
              <w:jc w:val="center"/>
            </w:pPr>
            <w:r>
              <w:rPr>
                <w:spacing w:val="-9"/>
              </w:rPr>
              <w:t>职权</w:t>
            </w:r>
          </w:p>
          <w:p w14:paraId="4AA5EE1A">
            <w:pPr>
              <w:pStyle w:val="8"/>
              <w:spacing w:before="1" w:line="195" w:lineRule="auto"/>
              <w:ind w:left="188"/>
              <w:jc w:val="center"/>
            </w:pPr>
            <w:r>
              <w:rPr>
                <w:spacing w:val="-10"/>
              </w:rPr>
              <w:t>类别</w:t>
            </w:r>
          </w:p>
        </w:tc>
        <w:tc>
          <w:tcPr>
            <w:tcW w:w="825" w:type="dxa"/>
            <w:vAlign w:val="center"/>
          </w:tcPr>
          <w:p w14:paraId="70BF03FA">
            <w:pPr>
              <w:pStyle w:val="8"/>
              <w:spacing w:before="23" w:line="208" w:lineRule="auto"/>
              <w:ind w:left="136" w:right="128" w:firstLine="9"/>
              <w:jc w:val="center"/>
            </w:pPr>
            <w:r>
              <w:rPr>
                <w:spacing w:val="-9"/>
              </w:rPr>
              <w:t>办理</w:t>
            </w:r>
            <w:r>
              <w:rPr>
                <w:spacing w:val="-4"/>
              </w:rPr>
              <w:t>环节</w:t>
            </w:r>
          </w:p>
        </w:tc>
        <w:tc>
          <w:tcPr>
            <w:tcW w:w="3900" w:type="dxa"/>
            <w:vAlign w:val="center"/>
          </w:tcPr>
          <w:p w14:paraId="3C3D7967">
            <w:pPr>
              <w:pStyle w:val="8"/>
              <w:spacing w:before="155" w:line="219" w:lineRule="auto"/>
              <w:ind w:firstLine="1484" w:firstLineChars="700"/>
              <w:jc w:val="center"/>
            </w:pPr>
            <w:r>
              <w:rPr>
                <w:spacing w:val="-4"/>
              </w:rPr>
              <w:t>责任事项</w:t>
            </w:r>
          </w:p>
        </w:tc>
        <w:tc>
          <w:tcPr>
            <w:tcW w:w="750" w:type="dxa"/>
            <w:vAlign w:val="center"/>
          </w:tcPr>
          <w:p w14:paraId="75E934FD">
            <w:pPr>
              <w:pStyle w:val="8"/>
              <w:spacing w:before="23" w:line="208" w:lineRule="auto"/>
              <w:ind w:right="112"/>
              <w:jc w:val="center"/>
              <w:rPr>
                <w:lang w:eastAsia="zh-CN"/>
              </w:rPr>
            </w:pPr>
            <w:r>
              <w:rPr>
                <w:rFonts w:hint="eastAsia"/>
                <w:lang w:eastAsia="zh-CN"/>
              </w:rPr>
              <w:t>责任科室</w:t>
            </w:r>
          </w:p>
        </w:tc>
        <w:tc>
          <w:tcPr>
            <w:tcW w:w="1623" w:type="dxa"/>
            <w:vAlign w:val="center"/>
          </w:tcPr>
          <w:p w14:paraId="697A7764">
            <w:pPr>
              <w:pStyle w:val="8"/>
              <w:spacing w:before="23" w:line="208" w:lineRule="auto"/>
              <w:ind w:left="353" w:right="112" w:hanging="227"/>
              <w:jc w:val="center"/>
              <w:rPr>
                <w:spacing w:val="-6"/>
              </w:rPr>
            </w:pPr>
            <w:r>
              <w:rPr>
                <w:rFonts w:hint="eastAsia"/>
                <w:spacing w:val="-6"/>
                <w:lang w:eastAsia="zh-CN"/>
              </w:rPr>
              <w:t>追责情形</w:t>
            </w:r>
          </w:p>
        </w:tc>
      </w:tr>
      <w:tr w14:paraId="10E09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9277EDF">
            <w:pPr>
              <w:pStyle w:val="8"/>
              <w:spacing w:before="72" w:line="180" w:lineRule="auto"/>
              <w:ind w:left="319"/>
              <w:jc w:val="center"/>
              <w:rPr>
                <w:lang w:eastAsia="zh-CN"/>
              </w:rPr>
            </w:pPr>
            <w:r>
              <w:rPr>
                <w:spacing w:val="-11"/>
              </w:rPr>
              <w:t>1</w:t>
            </w:r>
            <w:r>
              <w:rPr>
                <w:rFonts w:hint="eastAsia"/>
                <w:spacing w:val="-11"/>
                <w:lang w:eastAsia="zh-CN"/>
              </w:rPr>
              <w:t>64</w:t>
            </w:r>
          </w:p>
        </w:tc>
        <w:tc>
          <w:tcPr>
            <w:tcW w:w="1449" w:type="dxa"/>
            <w:vMerge w:val="restart"/>
            <w:tcBorders>
              <w:bottom w:val="nil"/>
            </w:tcBorders>
            <w:vAlign w:val="center"/>
          </w:tcPr>
          <w:p w14:paraId="50E88F1E">
            <w:pPr>
              <w:spacing w:line="263" w:lineRule="auto"/>
              <w:jc w:val="center"/>
              <w:rPr>
                <w:color w:val="auto"/>
                <w:lang w:eastAsia="zh-CN"/>
              </w:rPr>
            </w:pPr>
          </w:p>
          <w:p w14:paraId="79E1ACC5">
            <w:pPr>
              <w:spacing w:line="263" w:lineRule="auto"/>
              <w:jc w:val="center"/>
              <w:rPr>
                <w:color w:val="auto"/>
                <w:lang w:eastAsia="zh-CN"/>
              </w:rPr>
            </w:pPr>
          </w:p>
          <w:p w14:paraId="081257CC">
            <w:pPr>
              <w:pStyle w:val="8"/>
              <w:spacing w:before="72" w:line="218" w:lineRule="auto"/>
              <w:ind w:left="108" w:right="132"/>
              <w:jc w:val="center"/>
              <w:rPr>
                <w:lang w:eastAsia="zh-CN"/>
              </w:rPr>
            </w:pPr>
            <w:r>
              <w:rPr>
                <w:color w:val="auto"/>
                <w:spacing w:val="-4"/>
                <w:lang w:eastAsia="zh-CN"/>
              </w:rPr>
              <w:t>对超限机</w:t>
            </w:r>
            <w:r>
              <w:rPr>
                <w:color w:val="auto"/>
                <w:spacing w:val="-2"/>
                <w:lang w:eastAsia="zh-CN"/>
              </w:rPr>
              <w:t>动车辆、履带车、铁轮车等需经过城市桥梁未经许可擅自通行的</w:t>
            </w:r>
            <w:r>
              <w:rPr>
                <w:color w:val="auto"/>
                <w:spacing w:val="-3"/>
                <w:lang w:eastAsia="zh-CN"/>
              </w:rPr>
              <w:t>处罚</w:t>
            </w:r>
          </w:p>
        </w:tc>
        <w:tc>
          <w:tcPr>
            <w:tcW w:w="5490" w:type="dxa"/>
            <w:vMerge w:val="restart"/>
            <w:tcBorders>
              <w:bottom w:val="nil"/>
            </w:tcBorders>
            <w:vAlign w:val="center"/>
          </w:tcPr>
          <w:p w14:paraId="52B8603E">
            <w:pPr>
              <w:pStyle w:val="8"/>
              <w:spacing w:before="71" w:line="253" w:lineRule="auto"/>
              <w:ind w:left="120" w:right="102" w:hanging="15"/>
              <w:jc w:val="center"/>
              <w:rPr>
                <w:color w:val="auto"/>
                <w:lang w:eastAsia="zh-CN"/>
              </w:rPr>
            </w:pPr>
            <w:r>
              <w:rPr>
                <w:color w:val="auto"/>
                <w:spacing w:val="2"/>
                <w:lang w:eastAsia="zh-CN"/>
              </w:rPr>
              <w:t>《城市桥梁检测和养护维修管理办法》第二十八条：</w:t>
            </w:r>
            <w:r>
              <w:rPr>
                <w:color w:val="auto"/>
                <w:spacing w:val="1"/>
                <w:lang w:eastAsia="zh-CN"/>
              </w:rPr>
              <w:t>“违反本办法第十六条、第二十三条规定，由城市人</w:t>
            </w:r>
            <w:r>
              <w:rPr>
                <w:color w:val="auto"/>
                <w:spacing w:val="2"/>
                <w:lang w:eastAsia="zh-CN"/>
              </w:rPr>
              <w:t>民政府市政工程设施行政主管部门责令限期改正</w:t>
            </w:r>
            <w:r>
              <w:rPr>
                <w:color w:val="auto"/>
                <w:spacing w:val="1"/>
                <w:lang w:eastAsia="zh-CN"/>
              </w:rPr>
              <w:t>，并</w:t>
            </w:r>
            <w:r>
              <w:rPr>
                <w:color w:val="auto"/>
                <w:spacing w:val="-2"/>
                <w:lang w:eastAsia="zh-CN"/>
              </w:rPr>
              <w:t>可处1万元以上2万元以下的罚款；造成损失的，依法承担赔偿责任”。</w:t>
            </w:r>
          </w:p>
          <w:p w14:paraId="7063791F">
            <w:pPr>
              <w:pStyle w:val="8"/>
              <w:spacing w:before="51" w:line="239" w:lineRule="auto"/>
              <w:ind w:left="109" w:firstLine="5"/>
              <w:jc w:val="center"/>
              <w:rPr>
                <w:lang w:eastAsia="zh-CN"/>
              </w:rPr>
            </w:pPr>
            <w:r>
              <w:rPr>
                <w:color w:val="auto"/>
                <w:spacing w:val="-7"/>
                <w:lang w:eastAsia="zh-CN"/>
              </w:rPr>
              <w:t>《城市桥梁检测和养护维修管理办法》第十六条：“超</w:t>
            </w:r>
            <w:r>
              <w:rPr>
                <w:color w:val="auto"/>
                <w:spacing w:val="2"/>
                <w:lang w:eastAsia="zh-CN"/>
              </w:rPr>
              <w:t>限机动车辆、履带车、铁轮车等需经过城市桥梁的，在报公安交通管理部门审批前，应当先经城市人民政府市政工程设施行政主管部门同意，并采取相应技术</w:t>
            </w:r>
            <w:r>
              <w:rPr>
                <w:color w:val="auto"/>
                <w:spacing w:val="-1"/>
                <w:lang w:eastAsia="zh-CN"/>
              </w:rPr>
              <w:t>措施后，方可通行”。</w:t>
            </w:r>
          </w:p>
        </w:tc>
        <w:tc>
          <w:tcPr>
            <w:tcW w:w="855" w:type="dxa"/>
            <w:vMerge w:val="restart"/>
            <w:tcBorders>
              <w:bottom w:val="nil"/>
            </w:tcBorders>
            <w:vAlign w:val="center"/>
          </w:tcPr>
          <w:p w14:paraId="4C68F400">
            <w:pPr>
              <w:spacing w:line="255" w:lineRule="auto"/>
              <w:jc w:val="center"/>
              <w:rPr>
                <w:lang w:eastAsia="zh-CN"/>
              </w:rPr>
            </w:pPr>
          </w:p>
          <w:p w14:paraId="00A7FEB2">
            <w:pPr>
              <w:spacing w:line="255" w:lineRule="auto"/>
              <w:jc w:val="center"/>
              <w:rPr>
                <w:lang w:eastAsia="zh-CN"/>
              </w:rPr>
            </w:pPr>
          </w:p>
          <w:p w14:paraId="0354B36A">
            <w:pPr>
              <w:spacing w:line="255" w:lineRule="auto"/>
              <w:jc w:val="center"/>
              <w:rPr>
                <w:lang w:eastAsia="zh-CN"/>
              </w:rPr>
            </w:pPr>
          </w:p>
          <w:p w14:paraId="63B0FE43">
            <w:pPr>
              <w:spacing w:line="255" w:lineRule="auto"/>
              <w:jc w:val="center"/>
              <w:rPr>
                <w:lang w:eastAsia="zh-CN"/>
              </w:rPr>
            </w:pPr>
          </w:p>
          <w:p w14:paraId="2AE0591B">
            <w:pPr>
              <w:spacing w:line="255" w:lineRule="auto"/>
              <w:jc w:val="center"/>
              <w:rPr>
                <w:lang w:eastAsia="zh-CN"/>
              </w:rPr>
            </w:pPr>
          </w:p>
          <w:p w14:paraId="7391A305">
            <w:pPr>
              <w:spacing w:line="255" w:lineRule="auto"/>
              <w:jc w:val="center"/>
              <w:rPr>
                <w:lang w:eastAsia="zh-CN"/>
              </w:rPr>
            </w:pPr>
          </w:p>
          <w:p w14:paraId="10FB45D8">
            <w:pPr>
              <w:pStyle w:val="8"/>
              <w:spacing w:before="71"/>
              <w:ind w:left="160" w:right="140" w:hanging="8"/>
              <w:jc w:val="center"/>
            </w:pPr>
            <w:r>
              <w:rPr>
                <w:spacing w:val="-4"/>
              </w:rPr>
              <w:t>行政</w:t>
            </w:r>
            <w:r>
              <w:rPr>
                <w:spacing w:val="-8"/>
              </w:rPr>
              <w:t>处罚</w:t>
            </w:r>
          </w:p>
        </w:tc>
        <w:tc>
          <w:tcPr>
            <w:tcW w:w="825" w:type="dxa"/>
            <w:vAlign w:val="center"/>
          </w:tcPr>
          <w:p w14:paraId="286EC6E4">
            <w:pPr>
              <w:spacing w:line="247" w:lineRule="auto"/>
              <w:jc w:val="center"/>
            </w:pPr>
          </w:p>
          <w:p w14:paraId="707F9714">
            <w:pPr>
              <w:pStyle w:val="8"/>
              <w:spacing w:before="71" w:line="219" w:lineRule="auto"/>
              <w:ind w:left="148"/>
              <w:jc w:val="center"/>
            </w:pPr>
            <w:r>
              <w:rPr>
                <w:spacing w:val="-9"/>
              </w:rPr>
              <w:t>立案</w:t>
            </w:r>
          </w:p>
        </w:tc>
        <w:tc>
          <w:tcPr>
            <w:tcW w:w="3900" w:type="dxa"/>
            <w:vAlign w:val="center"/>
          </w:tcPr>
          <w:p w14:paraId="6216D80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946300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CFAA9C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D39B5F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AF3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82D292D">
            <w:pPr>
              <w:jc w:val="center"/>
              <w:rPr>
                <w:lang w:eastAsia="zh-CN"/>
              </w:rPr>
            </w:pPr>
          </w:p>
        </w:tc>
        <w:tc>
          <w:tcPr>
            <w:tcW w:w="1449" w:type="dxa"/>
            <w:vMerge w:val="continue"/>
            <w:tcBorders>
              <w:top w:val="nil"/>
              <w:bottom w:val="nil"/>
            </w:tcBorders>
            <w:vAlign w:val="center"/>
          </w:tcPr>
          <w:p w14:paraId="67AA6E35">
            <w:pPr>
              <w:jc w:val="center"/>
              <w:rPr>
                <w:lang w:eastAsia="zh-CN"/>
              </w:rPr>
            </w:pPr>
          </w:p>
        </w:tc>
        <w:tc>
          <w:tcPr>
            <w:tcW w:w="5490" w:type="dxa"/>
            <w:vMerge w:val="continue"/>
            <w:tcBorders>
              <w:top w:val="nil"/>
              <w:bottom w:val="nil"/>
            </w:tcBorders>
            <w:vAlign w:val="center"/>
          </w:tcPr>
          <w:p w14:paraId="7B408CD8">
            <w:pPr>
              <w:jc w:val="center"/>
              <w:rPr>
                <w:lang w:eastAsia="zh-CN"/>
              </w:rPr>
            </w:pPr>
          </w:p>
        </w:tc>
        <w:tc>
          <w:tcPr>
            <w:tcW w:w="855" w:type="dxa"/>
            <w:vMerge w:val="continue"/>
            <w:tcBorders>
              <w:top w:val="nil"/>
              <w:bottom w:val="nil"/>
            </w:tcBorders>
            <w:vAlign w:val="center"/>
          </w:tcPr>
          <w:p w14:paraId="5BAD50AC">
            <w:pPr>
              <w:jc w:val="center"/>
              <w:rPr>
                <w:lang w:eastAsia="zh-CN"/>
              </w:rPr>
            </w:pPr>
          </w:p>
        </w:tc>
        <w:tc>
          <w:tcPr>
            <w:tcW w:w="825" w:type="dxa"/>
            <w:vAlign w:val="center"/>
          </w:tcPr>
          <w:p w14:paraId="65EC4285">
            <w:pPr>
              <w:spacing w:line="348" w:lineRule="auto"/>
              <w:jc w:val="center"/>
              <w:rPr>
                <w:lang w:eastAsia="zh-CN"/>
              </w:rPr>
            </w:pPr>
          </w:p>
          <w:p w14:paraId="27402ACB">
            <w:pPr>
              <w:pStyle w:val="8"/>
              <w:spacing w:before="72" w:line="219" w:lineRule="auto"/>
              <w:ind w:left="138"/>
              <w:jc w:val="center"/>
            </w:pPr>
            <w:r>
              <w:rPr>
                <w:spacing w:val="-4"/>
              </w:rPr>
              <w:t>调查</w:t>
            </w:r>
          </w:p>
        </w:tc>
        <w:tc>
          <w:tcPr>
            <w:tcW w:w="3900" w:type="dxa"/>
            <w:vAlign w:val="center"/>
          </w:tcPr>
          <w:p w14:paraId="578C266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544661A">
            <w:pPr>
              <w:pStyle w:val="8"/>
              <w:spacing w:before="72" w:line="274" w:lineRule="auto"/>
              <w:ind w:left="116" w:right="104"/>
              <w:jc w:val="center"/>
              <w:rPr>
                <w:lang w:eastAsia="zh-CN"/>
              </w:rPr>
            </w:pPr>
          </w:p>
        </w:tc>
        <w:tc>
          <w:tcPr>
            <w:tcW w:w="1623" w:type="dxa"/>
            <w:vMerge w:val="continue"/>
            <w:vAlign w:val="center"/>
          </w:tcPr>
          <w:p w14:paraId="70253E53">
            <w:pPr>
              <w:pStyle w:val="8"/>
              <w:spacing w:before="72" w:line="218" w:lineRule="auto"/>
              <w:ind w:left="116" w:right="105"/>
              <w:jc w:val="center"/>
              <w:rPr>
                <w:lang w:eastAsia="zh-CN"/>
              </w:rPr>
            </w:pPr>
          </w:p>
        </w:tc>
      </w:tr>
      <w:tr w14:paraId="6918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0E1EBD3">
            <w:pPr>
              <w:jc w:val="center"/>
              <w:rPr>
                <w:lang w:eastAsia="zh-CN"/>
              </w:rPr>
            </w:pPr>
          </w:p>
        </w:tc>
        <w:tc>
          <w:tcPr>
            <w:tcW w:w="1449" w:type="dxa"/>
            <w:vMerge w:val="continue"/>
            <w:tcBorders>
              <w:top w:val="nil"/>
              <w:bottom w:val="nil"/>
            </w:tcBorders>
            <w:vAlign w:val="center"/>
          </w:tcPr>
          <w:p w14:paraId="3C1E62B8">
            <w:pPr>
              <w:jc w:val="center"/>
              <w:rPr>
                <w:lang w:eastAsia="zh-CN"/>
              </w:rPr>
            </w:pPr>
          </w:p>
        </w:tc>
        <w:tc>
          <w:tcPr>
            <w:tcW w:w="5490" w:type="dxa"/>
            <w:vMerge w:val="continue"/>
            <w:tcBorders>
              <w:top w:val="nil"/>
              <w:bottom w:val="nil"/>
            </w:tcBorders>
            <w:vAlign w:val="center"/>
          </w:tcPr>
          <w:p w14:paraId="34BBDC18">
            <w:pPr>
              <w:jc w:val="center"/>
              <w:rPr>
                <w:lang w:eastAsia="zh-CN"/>
              </w:rPr>
            </w:pPr>
          </w:p>
        </w:tc>
        <w:tc>
          <w:tcPr>
            <w:tcW w:w="855" w:type="dxa"/>
            <w:vMerge w:val="continue"/>
            <w:tcBorders>
              <w:top w:val="nil"/>
              <w:bottom w:val="nil"/>
            </w:tcBorders>
            <w:vAlign w:val="center"/>
          </w:tcPr>
          <w:p w14:paraId="6B45F852">
            <w:pPr>
              <w:jc w:val="center"/>
              <w:rPr>
                <w:lang w:eastAsia="zh-CN"/>
              </w:rPr>
            </w:pPr>
          </w:p>
        </w:tc>
        <w:tc>
          <w:tcPr>
            <w:tcW w:w="825" w:type="dxa"/>
            <w:vAlign w:val="center"/>
          </w:tcPr>
          <w:p w14:paraId="747AC07D">
            <w:pPr>
              <w:spacing w:line="349" w:lineRule="auto"/>
              <w:jc w:val="center"/>
              <w:rPr>
                <w:lang w:eastAsia="zh-CN"/>
              </w:rPr>
            </w:pPr>
          </w:p>
          <w:p w14:paraId="33CBFB78">
            <w:pPr>
              <w:pStyle w:val="8"/>
              <w:spacing w:before="71" w:line="218" w:lineRule="auto"/>
              <w:ind w:left="153"/>
              <w:jc w:val="center"/>
            </w:pPr>
            <w:r>
              <w:rPr>
                <w:spacing w:val="-11"/>
              </w:rPr>
              <w:t>审查</w:t>
            </w:r>
          </w:p>
        </w:tc>
        <w:tc>
          <w:tcPr>
            <w:tcW w:w="3900" w:type="dxa"/>
            <w:vAlign w:val="center"/>
          </w:tcPr>
          <w:p w14:paraId="74D0FC4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9511309">
            <w:pPr>
              <w:pStyle w:val="8"/>
              <w:spacing w:before="55" w:line="252" w:lineRule="auto"/>
              <w:ind w:left="116" w:right="104"/>
              <w:jc w:val="center"/>
              <w:rPr>
                <w:lang w:eastAsia="zh-CN"/>
              </w:rPr>
            </w:pPr>
          </w:p>
        </w:tc>
        <w:tc>
          <w:tcPr>
            <w:tcW w:w="1623" w:type="dxa"/>
            <w:vMerge w:val="continue"/>
            <w:vAlign w:val="center"/>
          </w:tcPr>
          <w:p w14:paraId="1FCDB841">
            <w:pPr>
              <w:pStyle w:val="8"/>
              <w:spacing w:before="23" w:line="210" w:lineRule="auto"/>
              <w:ind w:left="116" w:right="105"/>
              <w:jc w:val="center"/>
              <w:rPr>
                <w:lang w:eastAsia="zh-CN"/>
              </w:rPr>
            </w:pPr>
          </w:p>
        </w:tc>
      </w:tr>
      <w:tr w14:paraId="3EE9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EE9CA92">
            <w:pPr>
              <w:jc w:val="center"/>
              <w:rPr>
                <w:lang w:eastAsia="zh-CN"/>
              </w:rPr>
            </w:pPr>
          </w:p>
        </w:tc>
        <w:tc>
          <w:tcPr>
            <w:tcW w:w="1449" w:type="dxa"/>
            <w:vMerge w:val="continue"/>
            <w:tcBorders>
              <w:top w:val="nil"/>
              <w:bottom w:val="nil"/>
            </w:tcBorders>
            <w:vAlign w:val="center"/>
          </w:tcPr>
          <w:p w14:paraId="6E9BDB25">
            <w:pPr>
              <w:jc w:val="center"/>
              <w:rPr>
                <w:lang w:eastAsia="zh-CN"/>
              </w:rPr>
            </w:pPr>
          </w:p>
        </w:tc>
        <w:tc>
          <w:tcPr>
            <w:tcW w:w="5490" w:type="dxa"/>
            <w:vMerge w:val="continue"/>
            <w:tcBorders>
              <w:top w:val="nil"/>
              <w:bottom w:val="nil"/>
            </w:tcBorders>
            <w:vAlign w:val="center"/>
          </w:tcPr>
          <w:p w14:paraId="47711C71">
            <w:pPr>
              <w:jc w:val="center"/>
              <w:rPr>
                <w:lang w:eastAsia="zh-CN"/>
              </w:rPr>
            </w:pPr>
          </w:p>
        </w:tc>
        <w:tc>
          <w:tcPr>
            <w:tcW w:w="855" w:type="dxa"/>
            <w:vMerge w:val="continue"/>
            <w:tcBorders>
              <w:top w:val="nil"/>
              <w:bottom w:val="nil"/>
            </w:tcBorders>
            <w:vAlign w:val="center"/>
          </w:tcPr>
          <w:p w14:paraId="3129EFA2">
            <w:pPr>
              <w:jc w:val="center"/>
              <w:rPr>
                <w:lang w:eastAsia="zh-CN"/>
              </w:rPr>
            </w:pPr>
          </w:p>
        </w:tc>
        <w:tc>
          <w:tcPr>
            <w:tcW w:w="825" w:type="dxa"/>
            <w:vAlign w:val="center"/>
          </w:tcPr>
          <w:p w14:paraId="09DB3FDB">
            <w:pPr>
              <w:spacing w:line="361" w:lineRule="auto"/>
              <w:jc w:val="center"/>
              <w:rPr>
                <w:lang w:eastAsia="zh-CN"/>
              </w:rPr>
            </w:pPr>
          </w:p>
          <w:p w14:paraId="4EB4A9F4">
            <w:pPr>
              <w:pStyle w:val="8"/>
              <w:spacing w:before="72" w:line="219" w:lineRule="auto"/>
              <w:ind w:left="145"/>
              <w:jc w:val="center"/>
            </w:pPr>
            <w:r>
              <w:rPr>
                <w:spacing w:val="-7"/>
              </w:rPr>
              <w:t>告知</w:t>
            </w:r>
          </w:p>
        </w:tc>
        <w:tc>
          <w:tcPr>
            <w:tcW w:w="3900" w:type="dxa"/>
            <w:vAlign w:val="center"/>
          </w:tcPr>
          <w:p w14:paraId="148A702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F2056BF">
            <w:pPr>
              <w:pStyle w:val="8"/>
              <w:spacing w:before="98" w:line="229" w:lineRule="auto"/>
              <w:ind w:left="116" w:right="104"/>
              <w:jc w:val="center"/>
              <w:rPr>
                <w:lang w:eastAsia="zh-CN"/>
              </w:rPr>
            </w:pPr>
          </w:p>
        </w:tc>
        <w:tc>
          <w:tcPr>
            <w:tcW w:w="1623" w:type="dxa"/>
            <w:vMerge w:val="continue"/>
            <w:vAlign w:val="center"/>
          </w:tcPr>
          <w:p w14:paraId="12346E6C">
            <w:pPr>
              <w:pStyle w:val="8"/>
              <w:spacing w:before="26" w:line="209" w:lineRule="auto"/>
              <w:ind w:left="116" w:right="105"/>
              <w:jc w:val="center"/>
              <w:rPr>
                <w:lang w:eastAsia="zh-CN"/>
              </w:rPr>
            </w:pPr>
          </w:p>
        </w:tc>
      </w:tr>
      <w:tr w14:paraId="1A964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3169012">
            <w:pPr>
              <w:jc w:val="center"/>
              <w:rPr>
                <w:lang w:eastAsia="zh-CN"/>
              </w:rPr>
            </w:pPr>
          </w:p>
        </w:tc>
        <w:tc>
          <w:tcPr>
            <w:tcW w:w="1449" w:type="dxa"/>
            <w:vMerge w:val="continue"/>
            <w:tcBorders>
              <w:top w:val="nil"/>
              <w:bottom w:val="nil"/>
            </w:tcBorders>
            <w:vAlign w:val="center"/>
          </w:tcPr>
          <w:p w14:paraId="151A61F1">
            <w:pPr>
              <w:jc w:val="center"/>
              <w:rPr>
                <w:lang w:eastAsia="zh-CN"/>
              </w:rPr>
            </w:pPr>
          </w:p>
        </w:tc>
        <w:tc>
          <w:tcPr>
            <w:tcW w:w="5490" w:type="dxa"/>
            <w:vMerge w:val="continue"/>
            <w:tcBorders>
              <w:top w:val="nil"/>
              <w:bottom w:val="nil"/>
            </w:tcBorders>
            <w:vAlign w:val="center"/>
          </w:tcPr>
          <w:p w14:paraId="51E48D00">
            <w:pPr>
              <w:jc w:val="center"/>
              <w:rPr>
                <w:lang w:eastAsia="zh-CN"/>
              </w:rPr>
            </w:pPr>
          </w:p>
        </w:tc>
        <w:tc>
          <w:tcPr>
            <w:tcW w:w="855" w:type="dxa"/>
            <w:vMerge w:val="continue"/>
            <w:tcBorders>
              <w:top w:val="nil"/>
              <w:bottom w:val="nil"/>
            </w:tcBorders>
            <w:vAlign w:val="center"/>
          </w:tcPr>
          <w:p w14:paraId="7F11A550">
            <w:pPr>
              <w:jc w:val="center"/>
              <w:rPr>
                <w:lang w:eastAsia="zh-CN"/>
              </w:rPr>
            </w:pPr>
          </w:p>
        </w:tc>
        <w:tc>
          <w:tcPr>
            <w:tcW w:w="825" w:type="dxa"/>
            <w:vAlign w:val="center"/>
          </w:tcPr>
          <w:p w14:paraId="5AB63621">
            <w:pPr>
              <w:pStyle w:val="8"/>
              <w:spacing w:before="285" w:line="219" w:lineRule="auto"/>
              <w:ind w:left="143"/>
              <w:jc w:val="center"/>
            </w:pPr>
            <w:r>
              <w:rPr>
                <w:spacing w:val="-7"/>
              </w:rPr>
              <w:t>决定</w:t>
            </w:r>
          </w:p>
        </w:tc>
        <w:tc>
          <w:tcPr>
            <w:tcW w:w="3900" w:type="dxa"/>
            <w:vAlign w:val="center"/>
          </w:tcPr>
          <w:p w14:paraId="25F06B0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98045D8">
            <w:pPr>
              <w:pStyle w:val="8"/>
              <w:spacing w:before="76" w:line="281" w:lineRule="auto"/>
              <w:ind w:left="115" w:right="104" w:firstLine="13"/>
              <w:jc w:val="center"/>
              <w:rPr>
                <w:lang w:eastAsia="zh-CN"/>
              </w:rPr>
            </w:pPr>
          </w:p>
        </w:tc>
        <w:tc>
          <w:tcPr>
            <w:tcW w:w="1623" w:type="dxa"/>
            <w:vMerge w:val="continue"/>
            <w:vAlign w:val="center"/>
          </w:tcPr>
          <w:p w14:paraId="284DEAFE">
            <w:pPr>
              <w:pStyle w:val="8"/>
              <w:spacing w:before="63" w:line="218" w:lineRule="auto"/>
              <w:ind w:left="115" w:right="105" w:firstLine="13"/>
              <w:jc w:val="center"/>
              <w:rPr>
                <w:spacing w:val="-4"/>
                <w:lang w:eastAsia="zh-CN"/>
              </w:rPr>
            </w:pPr>
          </w:p>
        </w:tc>
      </w:tr>
      <w:tr w14:paraId="35796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03B9811">
            <w:pPr>
              <w:jc w:val="center"/>
              <w:rPr>
                <w:lang w:eastAsia="zh-CN"/>
              </w:rPr>
            </w:pPr>
          </w:p>
        </w:tc>
        <w:tc>
          <w:tcPr>
            <w:tcW w:w="1449" w:type="dxa"/>
            <w:vMerge w:val="continue"/>
            <w:tcBorders>
              <w:top w:val="nil"/>
            </w:tcBorders>
            <w:vAlign w:val="center"/>
          </w:tcPr>
          <w:p w14:paraId="3D2E39A2">
            <w:pPr>
              <w:jc w:val="center"/>
              <w:rPr>
                <w:lang w:eastAsia="zh-CN"/>
              </w:rPr>
            </w:pPr>
          </w:p>
        </w:tc>
        <w:tc>
          <w:tcPr>
            <w:tcW w:w="5490" w:type="dxa"/>
            <w:vMerge w:val="continue"/>
            <w:tcBorders>
              <w:top w:val="nil"/>
            </w:tcBorders>
            <w:vAlign w:val="center"/>
          </w:tcPr>
          <w:p w14:paraId="58F59BC0">
            <w:pPr>
              <w:jc w:val="center"/>
              <w:rPr>
                <w:lang w:eastAsia="zh-CN"/>
              </w:rPr>
            </w:pPr>
          </w:p>
        </w:tc>
        <w:tc>
          <w:tcPr>
            <w:tcW w:w="855" w:type="dxa"/>
            <w:vMerge w:val="continue"/>
            <w:tcBorders>
              <w:top w:val="nil"/>
            </w:tcBorders>
            <w:vAlign w:val="center"/>
          </w:tcPr>
          <w:p w14:paraId="7BA4988D">
            <w:pPr>
              <w:jc w:val="center"/>
              <w:rPr>
                <w:lang w:eastAsia="zh-CN"/>
              </w:rPr>
            </w:pPr>
          </w:p>
        </w:tc>
        <w:tc>
          <w:tcPr>
            <w:tcW w:w="825" w:type="dxa"/>
            <w:tcBorders>
              <w:bottom w:val="single" w:color="auto" w:sz="4" w:space="0"/>
            </w:tcBorders>
            <w:vAlign w:val="center"/>
          </w:tcPr>
          <w:p w14:paraId="0EB8891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4DED2C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2DDBDF5">
            <w:pPr>
              <w:jc w:val="center"/>
              <w:rPr>
                <w:rFonts w:eastAsia="宋体"/>
                <w:lang w:eastAsia="zh-CN"/>
              </w:rPr>
            </w:pPr>
          </w:p>
        </w:tc>
        <w:tc>
          <w:tcPr>
            <w:tcW w:w="1623" w:type="dxa"/>
            <w:vMerge w:val="continue"/>
            <w:vAlign w:val="center"/>
          </w:tcPr>
          <w:p w14:paraId="0B44AAE1">
            <w:pPr>
              <w:jc w:val="center"/>
              <w:rPr>
                <w:lang w:eastAsia="zh-CN"/>
              </w:rPr>
            </w:pPr>
          </w:p>
        </w:tc>
      </w:tr>
      <w:tr w14:paraId="3D440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41DADA1">
            <w:pPr>
              <w:jc w:val="center"/>
              <w:rPr>
                <w:lang w:eastAsia="zh-CN"/>
              </w:rPr>
            </w:pPr>
          </w:p>
        </w:tc>
        <w:tc>
          <w:tcPr>
            <w:tcW w:w="1449" w:type="dxa"/>
            <w:vMerge w:val="continue"/>
            <w:vAlign w:val="center"/>
          </w:tcPr>
          <w:p w14:paraId="4CB8FA1A">
            <w:pPr>
              <w:jc w:val="center"/>
              <w:rPr>
                <w:lang w:eastAsia="zh-CN"/>
              </w:rPr>
            </w:pPr>
          </w:p>
        </w:tc>
        <w:tc>
          <w:tcPr>
            <w:tcW w:w="5490" w:type="dxa"/>
            <w:vMerge w:val="continue"/>
            <w:vAlign w:val="center"/>
          </w:tcPr>
          <w:p w14:paraId="3C1B708C">
            <w:pPr>
              <w:jc w:val="center"/>
              <w:rPr>
                <w:lang w:eastAsia="zh-CN"/>
              </w:rPr>
            </w:pPr>
          </w:p>
        </w:tc>
        <w:tc>
          <w:tcPr>
            <w:tcW w:w="855" w:type="dxa"/>
            <w:vMerge w:val="continue"/>
            <w:vAlign w:val="center"/>
          </w:tcPr>
          <w:p w14:paraId="02C5B52A">
            <w:pPr>
              <w:jc w:val="center"/>
              <w:rPr>
                <w:lang w:eastAsia="zh-CN"/>
              </w:rPr>
            </w:pPr>
          </w:p>
        </w:tc>
        <w:tc>
          <w:tcPr>
            <w:tcW w:w="825" w:type="dxa"/>
            <w:tcBorders>
              <w:top w:val="single" w:color="auto" w:sz="4" w:space="0"/>
              <w:bottom w:val="single" w:color="auto" w:sz="4" w:space="0"/>
            </w:tcBorders>
            <w:vAlign w:val="center"/>
          </w:tcPr>
          <w:p w14:paraId="1237D3D3">
            <w:pPr>
              <w:spacing w:line="341" w:lineRule="auto"/>
              <w:jc w:val="center"/>
              <w:rPr>
                <w:lang w:eastAsia="zh-CN"/>
              </w:rPr>
            </w:pPr>
          </w:p>
          <w:p w14:paraId="2E3E398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3BAE87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4F4289A">
            <w:pPr>
              <w:jc w:val="center"/>
              <w:rPr>
                <w:rFonts w:eastAsia="宋体"/>
                <w:lang w:eastAsia="zh-CN"/>
              </w:rPr>
            </w:pPr>
          </w:p>
        </w:tc>
        <w:tc>
          <w:tcPr>
            <w:tcW w:w="1623" w:type="dxa"/>
            <w:vMerge w:val="continue"/>
            <w:vAlign w:val="center"/>
          </w:tcPr>
          <w:p w14:paraId="45BCEE72">
            <w:pPr>
              <w:jc w:val="center"/>
              <w:rPr>
                <w:lang w:eastAsia="zh-CN"/>
              </w:rPr>
            </w:pPr>
          </w:p>
        </w:tc>
      </w:tr>
      <w:tr w14:paraId="46665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D378302">
            <w:pPr>
              <w:jc w:val="center"/>
              <w:rPr>
                <w:lang w:eastAsia="zh-CN"/>
              </w:rPr>
            </w:pPr>
          </w:p>
        </w:tc>
        <w:tc>
          <w:tcPr>
            <w:tcW w:w="1449" w:type="dxa"/>
            <w:vMerge w:val="continue"/>
            <w:vAlign w:val="center"/>
          </w:tcPr>
          <w:p w14:paraId="2C884950">
            <w:pPr>
              <w:jc w:val="center"/>
              <w:rPr>
                <w:lang w:eastAsia="zh-CN"/>
              </w:rPr>
            </w:pPr>
          </w:p>
        </w:tc>
        <w:tc>
          <w:tcPr>
            <w:tcW w:w="5490" w:type="dxa"/>
            <w:vMerge w:val="continue"/>
            <w:vAlign w:val="center"/>
          </w:tcPr>
          <w:p w14:paraId="2783BFF0">
            <w:pPr>
              <w:jc w:val="center"/>
              <w:rPr>
                <w:lang w:eastAsia="zh-CN"/>
              </w:rPr>
            </w:pPr>
          </w:p>
        </w:tc>
        <w:tc>
          <w:tcPr>
            <w:tcW w:w="855" w:type="dxa"/>
            <w:vMerge w:val="continue"/>
            <w:vAlign w:val="center"/>
          </w:tcPr>
          <w:p w14:paraId="735B5D27">
            <w:pPr>
              <w:jc w:val="center"/>
              <w:rPr>
                <w:lang w:eastAsia="zh-CN"/>
              </w:rPr>
            </w:pPr>
          </w:p>
        </w:tc>
        <w:tc>
          <w:tcPr>
            <w:tcW w:w="825" w:type="dxa"/>
            <w:tcBorders>
              <w:top w:val="single" w:color="auto" w:sz="4" w:space="0"/>
            </w:tcBorders>
            <w:vAlign w:val="center"/>
          </w:tcPr>
          <w:p w14:paraId="13A196E8">
            <w:pPr>
              <w:jc w:val="center"/>
              <w:rPr>
                <w:lang w:eastAsia="zh-CN"/>
              </w:rPr>
            </w:pPr>
          </w:p>
        </w:tc>
        <w:tc>
          <w:tcPr>
            <w:tcW w:w="3900" w:type="dxa"/>
            <w:tcBorders>
              <w:top w:val="single" w:color="auto" w:sz="4" w:space="0"/>
            </w:tcBorders>
            <w:vAlign w:val="center"/>
          </w:tcPr>
          <w:p w14:paraId="0DD85CB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53683B6">
            <w:pPr>
              <w:jc w:val="center"/>
              <w:rPr>
                <w:rFonts w:eastAsia="宋体"/>
                <w:lang w:eastAsia="zh-CN"/>
              </w:rPr>
            </w:pPr>
          </w:p>
        </w:tc>
        <w:tc>
          <w:tcPr>
            <w:tcW w:w="1623" w:type="dxa"/>
            <w:vMerge w:val="continue"/>
            <w:vAlign w:val="center"/>
          </w:tcPr>
          <w:p w14:paraId="4F77D54C">
            <w:pPr>
              <w:jc w:val="center"/>
              <w:rPr>
                <w:lang w:eastAsia="zh-CN"/>
              </w:rPr>
            </w:pPr>
          </w:p>
        </w:tc>
      </w:tr>
      <w:tr w14:paraId="67BCE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977742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A57FCD3">
            <w:pPr>
              <w:pStyle w:val="8"/>
              <w:spacing w:before="51" w:line="214" w:lineRule="auto"/>
              <w:ind w:left="118"/>
              <w:jc w:val="center"/>
              <w:rPr>
                <w:lang w:eastAsia="zh-CN"/>
              </w:rPr>
            </w:pPr>
          </w:p>
        </w:tc>
      </w:tr>
      <w:tr w14:paraId="3B607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C742B9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8C9DF9E">
            <w:pPr>
              <w:pStyle w:val="8"/>
              <w:spacing w:before="54" w:line="216" w:lineRule="auto"/>
              <w:ind w:left="125"/>
              <w:jc w:val="center"/>
              <w:rPr>
                <w:spacing w:val="-4"/>
                <w:lang w:eastAsia="zh-CN"/>
              </w:rPr>
            </w:pPr>
          </w:p>
        </w:tc>
      </w:tr>
      <w:tr w14:paraId="3068E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6E1AB65">
            <w:pPr>
              <w:pStyle w:val="8"/>
              <w:spacing w:before="155" w:line="218" w:lineRule="auto"/>
              <w:ind w:left="133"/>
              <w:jc w:val="center"/>
            </w:pPr>
            <w:r>
              <w:rPr>
                <w:spacing w:val="-3"/>
              </w:rPr>
              <w:t>序号</w:t>
            </w:r>
          </w:p>
        </w:tc>
        <w:tc>
          <w:tcPr>
            <w:tcW w:w="1449" w:type="dxa"/>
            <w:vAlign w:val="center"/>
          </w:tcPr>
          <w:p w14:paraId="78B1EAF8">
            <w:pPr>
              <w:pStyle w:val="8"/>
              <w:spacing w:before="155" w:line="217" w:lineRule="auto"/>
              <w:ind w:left="120"/>
              <w:jc w:val="center"/>
            </w:pPr>
            <w:r>
              <w:rPr>
                <w:spacing w:val="-3"/>
              </w:rPr>
              <w:t>项目名称</w:t>
            </w:r>
          </w:p>
        </w:tc>
        <w:tc>
          <w:tcPr>
            <w:tcW w:w="5490" w:type="dxa"/>
            <w:vAlign w:val="center"/>
          </w:tcPr>
          <w:p w14:paraId="7FB97B0F">
            <w:pPr>
              <w:pStyle w:val="8"/>
              <w:spacing w:before="155" w:line="218" w:lineRule="auto"/>
              <w:ind w:left="2326"/>
              <w:jc w:val="center"/>
            </w:pPr>
            <w:r>
              <w:rPr>
                <w:spacing w:val="-5"/>
              </w:rPr>
              <w:t>实施依据</w:t>
            </w:r>
          </w:p>
        </w:tc>
        <w:tc>
          <w:tcPr>
            <w:tcW w:w="855" w:type="dxa"/>
            <w:vAlign w:val="center"/>
          </w:tcPr>
          <w:p w14:paraId="33ED1B25">
            <w:pPr>
              <w:pStyle w:val="8"/>
              <w:spacing w:before="23" w:line="220" w:lineRule="auto"/>
              <w:ind w:left="186"/>
              <w:jc w:val="center"/>
            </w:pPr>
            <w:r>
              <w:rPr>
                <w:spacing w:val="-9"/>
              </w:rPr>
              <w:t>职权</w:t>
            </w:r>
          </w:p>
          <w:p w14:paraId="09493544">
            <w:pPr>
              <w:pStyle w:val="8"/>
              <w:spacing w:before="1" w:line="195" w:lineRule="auto"/>
              <w:ind w:left="188"/>
              <w:jc w:val="center"/>
            </w:pPr>
            <w:r>
              <w:rPr>
                <w:spacing w:val="-10"/>
              </w:rPr>
              <w:t>类别</w:t>
            </w:r>
          </w:p>
        </w:tc>
        <w:tc>
          <w:tcPr>
            <w:tcW w:w="825" w:type="dxa"/>
            <w:vAlign w:val="center"/>
          </w:tcPr>
          <w:p w14:paraId="19CD76EB">
            <w:pPr>
              <w:pStyle w:val="8"/>
              <w:spacing w:before="23" w:line="208" w:lineRule="auto"/>
              <w:ind w:left="136" w:right="128" w:firstLine="9"/>
              <w:jc w:val="center"/>
            </w:pPr>
            <w:r>
              <w:rPr>
                <w:spacing w:val="-9"/>
              </w:rPr>
              <w:t>办理</w:t>
            </w:r>
            <w:r>
              <w:rPr>
                <w:spacing w:val="-4"/>
              </w:rPr>
              <w:t>环节</w:t>
            </w:r>
          </w:p>
        </w:tc>
        <w:tc>
          <w:tcPr>
            <w:tcW w:w="3900" w:type="dxa"/>
            <w:vAlign w:val="center"/>
          </w:tcPr>
          <w:p w14:paraId="5B964B9A">
            <w:pPr>
              <w:pStyle w:val="8"/>
              <w:spacing w:before="155" w:line="219" w:lineRule="auto"/>
              <w:ind w:firstLine="1484" w:firstLineChars="700"/>
              <w:jc w:val="center"/>
            </w:pPr>
            <w:r>
              <w:rPr>
                <w:spacing w:val="-4"/>
              </w:rPr>
              <w:t>责任事项</w:t>
            </w:r>
          </w:p>
        </w:tc>
        <w:tc>
          <w:tcPr>
            <w:tcW w:w="750" w:type="dxa"/>
            <w:vAlign w:val="center"/>
          </w:tcPr>
          <w:p w14:paraId="5EAEA1AA">
            <w:pPr>
              <w:pStyle w:val="8"/>
              <w:spacing w:before="23" w:line="208" w:lineRule="auto"/>
              <w:ind w:right="112"/>
              <w:jc w:val="center"/>
              <w:rPr>
                <w:lang w:eastAsia="zh-CN"/>
              </w:rPr>
            </w:pPr>
            <w:r>
              <w:rPr>
                <w:rFonts w:hint="eastAsia"/>
                <w:lang w:eastAsia="zh-CN"/>
              </w:rPr>
              <w:t>责任科室</w:t>
            </w:r>
          </w:p>
        </w:tc>
        <w:tc>
          <w:tcPr>
            <w:tcW w:w="1623" w:type="dxa"/>
            <w:vAlign w:val="center"/>
          </w:tcPr>
          <w:p w14:paraId="42254C7B">
            <w:pPr>
              <w:pStyle w:val="8"/>
              <w:spacing w:before="23" w:line="208" w:lineRule="auto"/>
              <w:ind w:left="353" w:right="112" w:hanging="227"/>
              <w:jc w:val="center"/>
              <w:rPr>
                <w:spacing w:val="-6"/>
              </w:rPr>
            </w:pPr>
            <w:r>
              <w:rPr>
                <w:rFonts w:hint="eastAsia"/>
                <w:spacing w:val="-6"/>
                <w:lang w:eastAsia="zh-CN"/>
              </w:rPr>
              <w:t>追责情形</w:t>
            </w:r>
          </w:p>
        </w:tc>
      </w:tr>
      <w:tr w14:paraId="4537E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241DD9A">
            <w:pPr>
              <w:pStyle w:val="8"/>
              <w:spacing w:before="72" w:line="180" w:lineRule="auto"/>
              <w:ind w:left="319"/>
              <w:jc w:val="center"/>
              <w:rPr>
                <w:lang w:eastAsia="zh-CN"/>
              </w:rPr>
            </w:pPr>
            <w:r>
              <w:rPr>
                <w:spacing w:val="-11"/>
              </w:rPr>
              <w:t>1</w:t>
            </w:r>
            <w:r>
              <w:rPr>
                <w:rFonts w:hint="eastAsia"/>
                <w:spacing w:val="-11"/>
                <w:lang w:eastAsia="zh-CN"/>
              </w:rPr>
              <w:t>65</w:t>
            </w:r>
          </w:p>
        </w:tc>
        <w:tc>
          <w:tcPr>
            <w:tcW w:w="1449" w:type="dxa"/>
            <w:vMerge w:val="restart"/>
            <w:tcBorders>
              <w:bottom w:val="nil"/>
            </w:tcBorders>
            <w:vAlign w:val="center"/>
          </w:tcPr>
          <w:p w14:paraId="6B0032B2">
            <w:pPr>
              <w:jc w:val="center"/>
              <w:rPr>
                <w:color w:val="auto"/>
                <w:lang w:eastAsia="zh-CN"/>
              </w:rPr>
            </w:pPr>
          </w:p>
          <w:p w14:paraId="393FA354">
            <w:pPr>
              <w:jc w:val="center"/>
              <w:rPr>
                <w:color w:val="auto"/>
                <w:lang w:eastAsia="zh-CN"/>
              </w:rPr>
            </w:pPr>
          </w:p>
          <w:p w14:paraId="7CCA2B47">
            <w:pPr>
              <w:spacing w:line="241" w:lineRule="auto"/>
              <w:jc w:val="center"/>
              <w:rPr>
                <w:color w:val="auto"/>
                <w:lang w:eastAsia="zh-CN"/>
              </w:rPr>
            </w:pPr>
          </w:p>
          <w:p w14:paraId="2BF28B09">
            <w:pPr>
              <w:spacing w:line="241" w:lineRule="auto"/>
              <w:jc w:val="center"/>
              <w:rPr>
                <w:color w:val="auto"/>
                <w:lang w:eastAsia="zh-CN"/>
              </w:rPr>
            </w:pPr>
          </w:p>
          <w:p w14:paraId="34882703">
            <w:pPr>
              <w:spacing w:line="241" w:lineRule="auto"/>
              <w:jc w:val="center"/>
              <w:rPr>
                <w:color w:val="auto"/>
                <w:lang w:eastAsia="zh-CN"/>
              </w:rPr>
            </w:pPr>
          </w:p>
          <w:p w14:paraId="19B1E9ED">
            <w:pPr>
              <w:pStyle w:val="8"/>
              <w:spacing w:before="72" w:line="218" w:lineRule="auto"/>
              <w:ind w:left="108" w:right="132"/>
              <w:jc w:val="center"/>
              <w:rPr>
                <w:lang w:eastAsia="zh-CN"/>
              </w:rPr>
            </w:pPr>
            <w:r>
              <w:rPr>
                <w:color w:val="auto"/>
                <w:spacing w:val="-4"/>
                <w:lang w:eastAsia="zh-CN"/>
              </w:rPr>
              <w:t>对经过检</w:t>
            </w:r>
            <w:r>
              <w:rPr>
                <w:color w:val="auto"/>
                <w:spacing w:val="-2"/>
                <w:lang w:eastAsia="zh-CN"/>
              </w:rPr>
              <w:t>测评估，确定城市桥梁的承载能力下降，但尚未构成危桥的，城市桥梁产权人和委托管理人未及时设置警示标志，并立即采取加固等安全措施的处</w:t>
            </w:r>
            <w:r>
              <w:rPr>
                <w:color w:val="auto"/>
                <w:lang w:eastAsia="zh-CN"/>
              </w:rPr>
              <w:t>罚</w:t>
            </w:r>
          </w:p>
        </w:tc>
        <w:tc>
          <w:tcPr>
            <w:tcW w:w="5490" w:type="dxa"/>
            <w:vMerge w:val="restart"/>
            <w:tcBorders>
              <w:bottom w:val="nil"/>
            </w:tcBorders>
            <w:vAlign w:val="center"/>
          </w:tcPr>
          <w:p w14:paraId="3033F31C">
            <w:pPr>
              <w:spacing w:line="250" w:lineRule="auto"/>
              <w:jc w:val="center"/>
              <w:rPr>
                <w:color w:val="auto"/>
                <w:lang w:eastAsia="zh-CN"/>
              </w:rPr>
            </w:pPr>
          </w:p>
          <w:p w14:paraId="11B5BE6E">
            <w:pPr>
              <w:pStyle w:val="8"/>
              <w:spacing w:before="72" w:line="253" w:lineRule="auto"/>
              <w:ind w:left="120" w:right="103" w:hanging="15"/>
              <w:jc w:val="center"/>
              <w:rPr>
                <w:color w:val="auto"/>
                <w:lang w:eastAsia="zh-CN"/>
              </w:rPr>
            </w:pPr>
            <w:r>
              <w:rPr>
                <w:color w:val="auto"/>
                <w:spacing w:val="1"/>
                <w:lang w:eastAsia="zh-CN"/>
              </w:rPr>
              <w:t>《城市桥梁检测和养护维修管理办法》第二十八条：“违反本办法第十六条、第二十三条规定，由城市人民政府市政工程设施行政主管部门责令限期改正，并</w:t>
            </w:r>
            <w:r>
              <w:rPr>
                <w:color w:val="auto"/>
                <w:spacing w:val="-3"/>
                <w:lang w:eastAsia="zh-CN"/>
              </w:rPr>
              <w:t>可处1万元以上2万元以下的罚款；造成损失的，依</w:t>
            </w:r>
            <w:r>
              <w:rPr>
                <w:color w:val="auto"/>
                <w:spacing w:val="-2"/>
                <w:lang w:eastAsia="zh-CN"/>
              </w:rPr>
              <w:t>法承担赔偿责任”。</w:t>
            </w:r>
          </w:p>
          <w:p w14:paraId="3E58C806">
            <w:pPr>
              <w:pStyle w:val="8"/>
              <w:spacing w:before="51" w:line="239" w:lineRule="auto"/>
              <w:ind w:left="109" w:firstLine="5"/>
              <w:jc w:val="center"/>
              <w:rPr>
                <w:lang w:eastAsia="zh-CN"/>
              </w:rPr>
            </w:pPr>
            <w:r>
              <w:rPr>
                <w:color w:val="auto"/>
                <w:spacing w:val="1"/>
                <w:lang w:eastAsia="zh-CN"/>
              </w:rPr>
              <w:t>《城市桥梁检测和养护维修管理办法》第二十三条第</w:t>
            </w:r>
            <w:r>
              <w:rPr>
                <w:color w:val="auto"/>
                <w:spacing w:val="-1"/>
                <w:lang w:eastAsia="zh-CN"/>
              </w:rPr>
              <w:t>一款：“经过检测评估，确定城市桥梁的承载能力下</w:t>
            </w:r>
            <w:r>
              <w:rPr>
                <w:color w:val="auto"/>
                <w:spacing w:val="1"/>
                <w:lang w:eastAsia="zh-CN"/>
              </w:rPr>
              <w:t>降，但尚未构成危桥的，城市桥梁产权人和委托管理人应当及时设置警示标志，并立即采取加固等安全措</w:t>
            </w:r>
            <w:r>
              <w:rPr>
                <w:color w:val="auto"/>
                <w:spacing w:val="-4"/>
                <w:lang w:eastAsia="zh-CN"/>
              </w:rPr>
              <w:t>施”。</w:t>
            </w:r>
          </w:p>
        </w:tc>
        <w:tc>
          <w:tcPr>
            <w:tcW w:w="855" w:type="dxa"/>
            <w:vMerge w:val="restart"/>
            <w:tcBorders>
              <w:bottom w:val="nil"/>
            </w:tcBorders>
            <w:vAlign w:val="center"/>
          </w:tcPr>
          <w:p w14:paraId="0A6D77A6">
            <w:pPr>
              <w:spacing w:line="255" w:lineRule="auto"/>
              <w:jc w:val="center"/>
              <w:rPr>
                <w:lang w:eastAsia="zh-CN"/>
              </w:rPr>
            </w:pPr>
          </w:p>
          <w:p w14:paraId="1CE81F72">
            <w:pPr>
              <w:spacing w:line="255" w:lineRule="auto"/>
              <w:jc w:val="center"/>
              <w:rPr>
                <w:lang w:eastAsia="zh-CN"/>
              </w:rPr>
            </w:pPr>
          </w:p>
          <w:p w14:paraId="17F1080A">
            <w:pPr>
              <w:spacing w:line="255" w:lineRule="auto"/>
              <w:jc w:val="center"/>
              <w:rPr>
                <w:lang w:eastAsia="zh-CN"/>
              </w:rPr>
            </w:pPr>
          </w:p>
          <w:p w14:paraId="6C5440B3">
            <w:pPr>
              <w:spacing w:line="255" w:lineRule="auto"/>
              <w:jc w:val="center"/>
              <w:rPr>
                <w:lang w:eastAsia="zh-CN"/>
              </w:rPr>
            </w:pPr>
          </w:p>
          <w:p w14:paraId="6931DFB9">
            <w:pPr>
              <w:spacing w:line="255" w:lineRule="auto"/>
              <w:jc w:val="center"/>
              <w:rPr>
                <w:lang w:eastAsia="zh-CN"/>
              </w:rPr>
            </w:pPr>
          </w:p>
          <w:p w14:paraId="4987A531">
            <w:pPr>
              <w:spacing w:line="255" w:lineRule="auto"/>
              <w:jc w:val="center"/>
              <w:rPr>
                <w:lang w:eastAsia="zh-CN"/>
              </w:rPr>
            </w:pPr>
          </w:p>
          <w:p w14:paraId="4657D6E3">
            <w:pPr>
              <w:pStyle w:val="8"/>
              <w:spacing w:before="71"/>
              <w:ind w:left="160" w:right="140" w:hanging="8"/>
              <w:jc w:val="center"/>
            </w:pPr>
            <w:r>
              <w:rPr>
                <w:spacing w:val="-4"/>
              </w:rPr>
              <w:t>行政</w:t>
            </w:r>
            <w:r>
              <w:rPr>
                <w:spacing w:val="-8"/>
              </w:rPr>
              <w:t>处罚</w:t>
            </w:r>
          </w:p>
        </w:tc>
        <w:tc>
          <w:tcPr>
            <w:tcW w:w="825" w:type="dxa"/>
            <w:vAlign w:val="center"/>
          </w:tcPr>
          <w:p w14:paraId="0B8351C4">
            <w:pPr>
              <w:spacing w:line="247" w:lineRule="auto"/>
              <w:jc w:val="center"/>
            </w:pPr>
          </w:p>
          <w:p w14:paraId="3750AC1D">
            <w:pPr>
              <w:pStyle w:val="8"/>
              <w:spacing w:before="71" w:line="219" w:lineRule="auto"/>
              <w:ind w:left="148"/>
              <w:jc w:val="center"/>
            </w:pPr>
            <w:r>
              <w:rPr>
                <w:spacing w:val="-9"/>
              </w:rPr>
              <w:t>立案</w:t>
            </w:r>
          </w:p>
        </w:tc>
        <w:tc>
          <w:tcPr>
            <w:tcW w:w="3900" w:type="dxa"/>
            <w:vAlign w:val="center"/>
          </w:tcPr>
          <w:p w14:paraId="23B8171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A75A49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3BFC28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A7945C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834D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78119EA">
            <w:pPr>
              <w:jc w:val="center"/>
              <w:rPr>
                <w:lang w:eastAsia="zh-CN"/>
              </w:rPr>
            </w:pPr>
          </w:p>
        </w:tc>
        <w:tc>
          <w:tcPr>
            <w:tcW w:w="1449" w:type="dxa"/>
            <w:vMerge w:val="continue"/>
            <w:tcBorders>
              <w:top w:val="nil"/>
              <w:bottom w:val="nil"/>
            </w:tcBorders>
            <w:vAlign w:val="center"/>
          </w:tcPr>
          <w:p w14:paraId="3A3E8B60">
            <w:pPr>
              <w:jc w:val="center"/>
              <w:rPr>
                <w:lang w:eastAsia="zh-CN"/>
              </w:rPr>
            </w:pPr>
          </w:p>
        </w:tc>
        <w:tc>
          <w:tcPr>
            <w:tcW w:w="5490" w:type="dxa"/>
            <w:vMerge w:val="continue"/>
            <w:tcBorders>
              <w:top w:val="nil"/>
              <w:bottom w:val="nil"/>
            </w:tcBorders>
            <w:vAlign w:val="center"/>
          </w:tcPr>
          <w:p w14:paraId="43A075BB">
            <w:pPr>
              <w:jc w:val="center"/>
              <w:rPr>
                <w:lang w:eastAsia="zh-CN"/>
              </w:rPr>
            </w:pPr>
          </w:p>
        </w:tc>
        <w:tc>
          <w:tcPr>
            <w:tcW w:w="855" w:type="dxa"/>
            <w:vMerge w:val="continue"/>
            <w:tcBorders>
              <w:top w:val="nil"/>
              <w:bottom w:val="nil"/>
            </w:tcBorders>
            <w:vAlign w:val="center"/>
          </w:tcPr>
          <w:p w14:paraId="0EF770FC">
            <w:pPr>
              <w:jc w:val="center"/>
              <w:rPr>
                <w:lang w:eastAsia="zh-CN"/>
              </w:rPr>
            </w:pPr>
          </w:p>
        </w:tc>
        <w:tc>
          <w:tcPr>
            <w:tcW w:w="825" w:type="dxa"/>
            <w:vAlign w:val="center"/>
          </w:tcPr>
          <w:p w14:paraId="4C8436EF">
            <w:pPr>
              <w:spacing w:line="348" w:lineRule="auto"/>
              <w:jc w:val="center"/>
              <w:rPr>
                <w:lang w:eastAsia="zh-CN"/>
              </w:rPr>
            </w:pPr>
          </w:p>
          <w:p w14:paraId="047F86A4">
            <w:pPr>
              <w:pStyle w:val="8"/>
              <w:spacing w:before="72" w:line="219" w:lineRule="auto"/>
              <w:ind w:left="138"/>
              <w:jc w:val="center"/>
            </w:pPr>
            <w:r>
              <w:rPr>
                <w:spacing w:val="-4"/>
              </w:rPr>
              <w:t>调查</w:t>
            </w:r>
          </w:p>
        </w:tc>
        <w:tc>
          <w:tcPr>
            <w:tcW w:w="3900" w:type="dxa"/>
            <w:vAlign w:val="center"/>
          </w:tcPr>
          <w:p w14:paraId="4BA547B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9778D22">
            <w:pPr>
              <w:pStyle w:val="8"/>
              <w:spacing w:before="72" w:line="274" w:lineRule="auto"/>
              <w:ind w:left="116" w:right="104"/>
              <w:jc w:val="center"/>
              <w:rPr>
                <w:lang w:eastAsia="zh-CN"/>
              </w:rPr>
            </w:pPr>
          </w:p>
        </w:tc>
        <w:tc>
          <w:tcPr>
            <w:tcW w:w="1623" w:type="dxa"/>
            <w:vMerge w:val="continue"/>
            <w:vAlign w:val="center"/>
          </w:tcPr>
          <w:p w14:paraId="70B49878">
            <w:pPr>
              <w:pStyle w:val="8"/>
              <w:spacing w:before="72" w:line="218" w:lineRule="auto"/>
              <w:ind w:left="116" w:right="105"/>
              <w:jc w:val="center"/>
              <w:rPr>
                <w:lang w:eastAsia="zh-CN"/>
              </w:rPr>
            </w:pPr>
          </w:p>
        </w:tc>
      </w:tr>
      <w:tr w14:paraId="52914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2497CD9">
            <w:pPr>
              <w:jc w:val="center"/>
              <w:rPr>
                <w:lang w:eastAsia="zh-CN"/>
              </w:rPr>
            </w:pPr>
          </w:p>
        </w:tc>
        <w:tc>
          <w:tcPr>
            <w:tcW w:w="1449" w:type="dxa"/>
            <w:vMerge w:val="continue"/>
            <w:tcBorders>
              <w:top w:val="nil"/>
              <w:bottom w:val="nil"/>
            </w:tcBorders>
            <w:vAlign w:val="center"/>
          </w:tcPr>
          <w:p w14:paraId="6FC9BA4A">
            <w:pPr>
              <w:jc w:val="center"/>
              <w:rPr>
                <w:lang w:eastAsia="zh-CN"/>
              </w:rPr>
            </w:pPr>
          </w:p>
        </w:tc>
        <w:tc>
          <w:tcPr>
            <w:tcW w:w="5490" w:type="dxa"/>
            <w:vMerge w:val="continue"/>
            <w:tcBorders>
              <w:top w:val="nil"/>
              <w:bottom w:val="nil"/>
            </w:tcBorders>
            <w:vAlign w:val="center"/>
          </w:tcPr>
          <w:p w14:paraId="1A0848EA">
            <w:pPr>
              <w:jc w:val="center"/>
              <w:rPr>
                <w:lang w:eastAsia="zh-CN"/>
              </w:rPr>
            </w:pPr>
          </w:p>
        </w:tc>
        <w:tc>
          <w:tcPr>
            <w:tcW w:w="855" w:type="dxa"/>
            <w:vMerge w:val="continue"/>
            <w:tcBorders>
              <w:top w:val="nil"/>
              <w:bottom w:val="nil"/>
            </w:tcBorders>
            <w:vAlign w:val="center"/>
          </w:tcPr>
          <w:p w14:paraId="2D50C65D">
            <w:pPr>
              <w:jc w:val="center"/>
              <w:rPr>
                <w:lang w:eastAsia="zh-CN"/>
              </w:rPr>
            </w:pPr>
          </w:p>
        </w:tc>
        <w:tc>
          <w:tcPr>
            <w:tcW w:w="825" w:type="dxa"/>
            <w:vAlign w:val="center"/>
          </w:tcPr>
          <w:p w14:paraId="1B1B58A2">
            <w:pPr>
              <w:spacing w:line="349" w:lineRule="auto"/>
              <w:jc w:val="center"/>
              <w:rPr>
                <w:lang w:eastAsia="zh-CN"/>
              </w:rPr>
            </w:pPr>
          </w:p>
          <w:p w14:paraId="2EACD03F">
            <w:pPr>
              <w:pStyle w:val="8"/>
              <w:spacing w:before="71" w:line="218" w:lineRule="auto"/>
              <w:ind w:left="153"/>
              <w:jc w:val="center"/>
            </w:pPr>
            <w:r>
              <w:rPr>
                <w:spacing w:val="-11"/>
              </w:rPr>
              <w:t>审查</w:t>
            </w:r>
          </w:p>
        </w:tc>
        <w:tc>
          <w:tcPr>
            <w:tcW w:w="3900" w:type="dxa"/>
            <w:vAlign w:val="center"/>
          </w:tcPr>
          <w:p w14:paraId="3CD439E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B8DB715">
            <w:pPr>
              <w:pStyle w:val="8"/>
              <w:spacing w:before="55" w:line="252" w:lineRule="auto"/>
              <w:ind w:left="116" w:right="104"/>
              <w:jc w:val="center"/>
              <w:rPr>
                <w:lang w:eastAsia="zh-CN"/>
              </w:rPr>
            </w:pPr>
          </w:p>
        </w:tc>
        <w:tc>
          <w:tcPr>
            <w:tcW w:w="1623" w:type="dxa"/>
            <w:vMerge w:val="continue"/>
            <w:vAlign w:val="center"/>
          </w:tcPr>
          <w:p w14:paraId="55DA0EA5">
            <w:pPr>
              <w:pStyle w:val="8"/>
              <w:spacing w:before="23" w:line="210" w:lineRule="auto"/>
              <w:ind w:left="116" w:right="105"/>
              <w:jc w:val="center"/>
              <w:rPr>
                <w:lang w:eastAsia="zh-CN"/>
              </w:rPr>
            </w:pPr>
          </w:p>
        </w:tc>
      </w:tr>
      <w:tr w14:paraId="3010C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328F19B">
            <w:pPr>
              <w:jc w:val="center"/>
              <w:rPr>
                <w:lang w:eastAsia="zh-CN"/>
              </w:rPr>
            </w:pPr>
          </w:p>
        </w:tc>
        <w:tc>
          <w:tcPr>
            <w:tcW w:w="1449" w:type="dxa"/>
            <w:vMerge w:val="continue"/>
            <w:tcBorders>
              <w:top w:val="nil"/>
              <w:bottom w:val="nil"/>
            </w:tcBorders>
            <w:vAlign w:val="center"/>
          </w:tcPr>
          <w:p w14:paraId="35EA464A">
            <w:pPr>
              <w:jc w:val="center"/>
              <w:rPr>
                <w:lang w:eastAsia="zh-CN"/>
              </w:rPr>
            </w:pPr>
          </w:p>
        </w:tc>
        <w:tc>
          <w:tcPr>
            <w:tcW w:w="5490" w:type="dxa"/>
            <w:vMerge w:val="continue"/>
            <w:tcBorders>
              <w:top w:val="nil"/>
              <w:bottom w:val="nil"/>
            </w:tcBorders>
            <w:vAlign w:val="center"/>
          </w:tcPr>
          <w:p w14:paraId="38F5947F">
            <w:pPr>
              <w:jc w:val="center"/>
              <w:rPr>
                <w:lang w:eastAsia="zh-CN"/>
              </w:rPr>
            </w:pPr>
          </w:p>
        </w:tc>
        <w:tc>
          <w:tcPr>
            <w:tcW w:w="855" w:type="dxa"/>
            <w:vMerge w:val="continue"/>
            <w:tcBorders>
              <w:top w:val="nil"/>
              <w:bottom w:val="nil"/>
            </w:tcBorders>
            <w:vAlign w:val="center"/>
          </w:tcPr>
          <w:p w14:paraId="508E0660">
            <w:pPr>
              <w:jc w:val="center"/>
              <w:rPr>
                <w:lang w:eastAsia="zh-CN"/>
              </w:rPr>
            </w:pPr>
          </w:p>
        </w:tc>
        <w:tc>
          <w:tcPr>
            <w:tcW w:w="825" w:type="dxa"/>
            <w:vAlign w:val="center"/>
          </w:tcPr>
          <w:p w14:paraId="6DFFD71B">
            <w:pPr>
              <w:spacing w:line="361" w:lineRule="auto"/>
              <w:jc w:val="center"/>
              <w:rPr>
                <w:lang w:eastAsia="zh-CN"/>
              </w:rPr>
            </w:pPr>
          </w:p>
          <w:p w14:paraId="419AF372">
            <w:pPr>
              <w:pStyle w:val="8"/>
              <w:spacing w:before="72" w:line="219" w:lineRule="auto"/>
              <w:ind w:left="145"/>
              <w:jc w:val="center"/>
            </w:pPr>
            <w:r>
              <w:rPr>
                <w:spacing w:val="-7"/>
              </w:rPr>
              <w:t>告知</w:t>
            </w:r>
          </w:p>
        </w:tc>
        <w:tc>
          <w:tcPr>
            <w:tcW w:w="3900" w:type="dxa"/>
            <w:vAlign w:val="center"/>
          </w:tcPr>
          <w:p w14:paraId="6F576DA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44E610C">
            <w:pPr>
              <w:pStyle w:val="8"/>
              <w:spacing w:before="98" w:line="229" w:lineRule="auto"/>
              <w:ind w:left="116" w:right="104"/>
              <w:jc w:val="center"/>
              <w:rPr>
                <w:lang w:eastAsia="zh-CN"/>
              </w:rPr>
            </w:pPr>
          </w:p>
        </w:tc>
        <w:tc>
          <w:tcPr>
            <w:tcW w:w="1623" w:type="dxa"/>
            <w:vMerge w:val="continue"/>
            <w:vAlign w:val="center"/>
          </w:tcPr>
          <w:p w14:paraId="7611D22C">
            <w:pPr>
              <w:pStyle w:val="8"/>
              <w:spacing w:before="26" w:line="209" w:lineRule="auto"/>
              <w:ind w:left="116" w:right="105"/>
              <w:jc w:val="center"/>
              <w:rPr>
                <w:lang w:eastAsia="zh-CN"/>
              </w:rPr>
            </w:pPr>
          </w:p>
        </w:tc>
      </w:tr>
      <w:tr w14:paraId="4C866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6FA013C">
            <w:pPr>
              <w:jc w:val="center"/>
              <w:rPr>
                <w:lang w:eastAsia="zh-CN"/>
              </w:rPr>
            </w:pPr>
          </w:p>
        </w:tc>
        <w:tc>
          <w:tcPr>
            <w:tcW w:w="1449" w:type="dxa"/>
            <w:vMerge w:val="continue"/>
            <w:tcBorders>
              <w:top w:val="nil"/>
              <w:bottom w:val="nil"/>
            </w:tcBorders>
            <w:vAlign w:val="center"/>
          </w:tcPr>
          <w:p w14:paraId="207FBB08">
            <w:pPr>
              <w:jc w:val="center"/>
              <w:rPr>
                <w:lang w:eastAsia="zh-CN"/>
              </w:rPr>
            </w:pPr>
          </w:p>
        </w:tc>
        <w:tc>
          <w:tcPr>
            <w:tcW w:w="5490" w:type="dxa"/>
            <w:vMerge w:val="continue"/>
            <w:tcBorders>
              <w:top w:val="nil"/>
              <w:bottom w:val="nil"/>
            </w:tcBorders>
            <w:vAlign w:val="center"/>
          </w:tcPr>
          <w:p w14:paraId="5E25813C">
            <w:pPr>
              <w:jc w:val="center"/>
              <w:rPr>
                <w:lang w:eastAsia="zh-CN"/>
              </w:rPr>
            </w:pPr>
          </w:p>
        </w:tc>
        <w:tc>
          <w:tcPr>
            <w:tcW w:w="855" w:type="dxa"/>
            <w:vMerge w:val="continue"/>
            <w:tcBorders>
              <w:top w:val="nil"/>
              <w:bottom w:val="nil"/>
            </w:tcBorders>
            <w:vAlign w:val="center"/>
          </w:tcPr>
          <w:p w14:paraId="03E47FEA">
            <w:pPr>
              <w:jc w:val="center"/>
              <w:rPr>
                <w:lang w:eastAsia="zh-CN"/>
              </w:rPr>
            </w:pPr>
          </w:p>
        </w:tc>
        <w:tc>
          <w:tcPr>
            <w:tcW w:w="825" w:type="dxa"/>
            <w:vAlign w:val="center"/>
          </w:tcPr>
          <w:p w14:paraId="5821A964">
            <w:pPr>
              <w:pStyle w:val="8"/>
              <w:spacing w:before="285" w:line="219" w:lineRule="auto"/>
              <w:ind w:left="143"/>
              <w:jc w:val="center"/>
            </w:pPr>
            <w:r>
              <w:rPr>
                <w:spacing w:val="-7"/>
              </w:rPr>
              <w:t>决定</w:t>
            </w:r>
          </w:p>
        </w:tc>
        <w:tc>
          <w:tcPr>
            <w:tcW w:w="3900" w:type="dxa"/>
            <w:vAlign w:val="center"/>
          </w:tcPr>
          <w:p w14:paraId="5BA3DF0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F908CF8">
            <w:pPr>
              <w:pStyle w:val="8"/>
              <w:spacing w:before="76" w:line="281" w:lineRule="auto"/>
              <w:ind w:left="115" w:right="104" w:firstLine="13"/>
              <w:jc w:val="center"/>
              <w:rPr>
                <w:lang w:eastAsia="zh-CN"/>
              </w:rPr>
            </w:pPr>
          </w:p>
        </w:tc>
        <w:tc>
          <w:tcPr>
            <w:tcW w:w="1623" w:type="dxa"/>
            <w:vMerge w:val="continue"/>
            <w:vAlign w:val="center"/>
          </w:tcPr>
          <w:p w14:paraId="4BF202A6">
            <w:pPr>
              <w:pStyle w:val="8"/>
              <w:spacing w:before="63" w:line="218" w:lineRule="auto"/>
              <w:ind w:left="115" w:right="105" w:firstLine="13"/>
              <w:jc w:val="center"/>
              <w:rPr>
                <w:spacing w:val="-4"/>
                <w:lang w:eastAsia="zh-CN"/>
              </w:rPr>
            </w:pPr>
          </w:p>
        </w:tc>
      </w:tr>
      <w:tr w14:paraId="0A566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606AA02">
            <w:pPr>
              <w:jc w:val="center"/>
              <w:rPr>
                <w:lang w:eastAsia="zh-CN"/>
              </w:rPr>
            </w:pPr>
          </w:p>
        </w:tc>
        <w:tc>
          <w:tcPr>
            <w:tcW w:w="1449" w:type="dxa"/>
            <w:vMerge w:val="continue"/>
            <w:tcBorders>
              <w:top w:val="nil"/>
            </w:tcBorders>
            <w:vAlign w:val="center"/>
          </w:tcPr>
          <w:p w14:paraId="40E24AE4">
            <w:pPr>
              <w:jc w:val="center"/>
              <w:rPr>
                <w:lang w:eastAsia="zh-CN"/>
              </w:rPr>
            </w:pPr>
          </w:p>
        </w:tc>
        <w:tc>
          <w:tcPr>
            <w:tcW w:w="5490" w:type="dxa"/>
            <w:vMerge w:val="continue"/>
            <w:tcBorders>
              <w:top w:val="nil"/>
            </w:tcBorders>
            <w:vAlign w:val="center"/>
          </w:tcPr>
          <w:p w14:paraId="58646B2E">
            <w:pPr>
              <w:jc w:val="center"/>
              <w:rPr>
                <w:lang w:eastAsia="zh-CN"/>
              </w:rPr>
            </w:pPr>
          </w:p>
        </w:tc>
        <w:tc>
          <w:tcPr>
            <w:tcW w:w="855" w:type="dxa"/>
            <w:vMerge w:val="continue"/>
            <w:tcBorders>
              <w:top w:val="nil"/>
            </w:tcBorders>
            <w:vAlign w:val="center"/>
          </w:tcPr>
          <w:p w14:paraId="1E5654BF">
            <w:pPr>
              <w:jc w:val="center"/>
              <w:rPr>
                <w:lang w:eastAsia="zh-CN"/>
              </w:rPr>
            </w:pPr>
          </w:p>
        </w:tc>
        <w:tc>
          <w:tcPr>
            <w:tcW w:w="825" w:type="dxa"/>
            <w:tcBorders>
              <w:bottom w:val="single" w:color="auto" w:sz="4" w:space="0"/>
            </w:tcBorders>
            <w:vAlign w:val="center"/>
          </w:tcPr>
          <w:p w14:paraId="51ADE57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CF8473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2262223">
            <w:pPr>
              <w:jc w:val="center"/>
              <w:rPr>
                <w:rFonts w:eastAsia="宋体"/>
                <w:lang w:eastAsia="zh-CN"/>
              </w:rPr>
            </w:pPr>
          </w:p>
        </w:tc>
        <w:tc>
          <w:tcPr>
            <w:tcW w:w="1623" w:type="dxa"/>
            <w:vMerge w:val="continue"/>
            <w:vAlign w:val="center"/>
          </w:tcPr>
          <w:p w14:paraId="4F6EE161">
            <w:pPr>
              <w:jc w:val="center"/>
              <w:rPr>
                <w:lang w:eastAsia="zh-CN"/>
              </w:rPr>
            </w:pPr>
          </w:p>
        </w:tc>
      </w:tr>
      <w:tr w14:paraId="7532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C01BCA7">
            <w:pPr>
              <w:jc w:val="center"/>
              <w:rPr>
                <w:lang w:eastAsia="zh-CN"/>
              </w:rPr>
            </w:pPr>
          </w:p>
        </w:tc>
        <w:tc>
          <w:tcPr>
            <w:tcW w:w="1449" w:type="dxa"/>
            <w:vMerge w:val="continue"/>
            <w:vAlign w:val="center"/>
          </w:tcPr>
          <w:p w14:paraId="762AF329">
            <w:pPr>
              <w:jc w:val="center"/>
              <w:rPr>
                <w:lang w:eastAsia="zh-CN"/>
              </w:rPr>
            </w:pPr>
          </w:p>
        </w:tc>
        <w:tc>
          <w:tcPr>
            <w:tcW w:w="5490" w:type="dxa"/>
            <w:vMerge w:val="continue"/>
            <w:vAlign w:val="center"/>
          </w:tcPr>
          <w:p w14:paraId="20A1DED1">
            <w:pPr>
              <w:jc w:val="center"/>
              <w:rPr>
                <w:lang w:eastAsia="zh-CN"/>
              </w:rPr>
            </w:pPr>
          </w:p>
        </w:tc>
        <w:tc>
          <w:tcPr>
            <w:tcW w:w="855" w:type="dxa"/>
            <w:vMerge w:val="continue"/>
            <w:vAlign w:val="center"/>
          </w:tcPr>
          <w:p w14:paraId="3BF364B2">
            <w:pPr>
              <w:jc w:val="center"/>
              <w:rPr>
                <w:lang w:eastAsia="zh-CN"/>
              </w:rPr>
            </w:pPr>
          </w:p>
        </w:tc>
        <w:tc>
          <w:tcPr>
            <w:tcW w:w="825" w:type="dxa"/>
            <w:tcBorders>
              <w:top w:val="single" w:color="auto" w:sz="4" w:space="0"/>
              <w:bottom w:val="single" w:color="auto" w:sz="4" w:space="0"/>
            </w:tcBorders>
            <w:vAlign w:val="center"/>
          </w:tcPr>
          <w:p w14:paraId="6ABFB9AD">
            <w:pPr>
              <w:spacing w:line="341" w:lineRule="auto"/>
              <w:jc w:val="center"/>
              <w:rPr>
                <w:lang w:eastAsia="zh-CN"/>
              </w:rPr>
            </w:pPr>
          </w:p>
          <w:p w14:paraId="0A00F82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FE4667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B165A5B">
            <w:pPr>
              <w:jc w:val="center"/>
              <w:rPr>
                <w:rFonts w:eastAsia="宋体"/>
                <w:lang w:eastAsia="zh-CN"/>
              </w:rPr>
            </w:pPr>
          </w:p>
        </w:tc>
        <w:tc>
          <w:tcPr>
            <w:tcW w:w="1623" w:type="dxa"/>
            <w:vMerge w:val="continue"/>
            <w:vAlign w:val="center"/>
          </w:tcPr>
          <w:p w14:paraId="2EB59E0C">
            <w:pPr>
              <w:jc w:val="center"/>
              <w:rPr>
                <w:lang w:eastAsia="zh-CN"/>
              </w:rPr>
            </w:pPr>
          </w:p>
        </w:tc>
      </w:tr>
      <w:tr w14:paraId="6ECE2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3B73BD6">
            <w:pPr>
              <w:jc w:val="center"/>
              <w:rPr>
                <w:lang w:eastAsia="zh-CN"/>
              </w:rPr>
            </w:pPr>
          </w:p>
        </w:tc>
        <w:tc>
          <w:tcPr>
            <w:tcW w:w="1449" w:type="dxa"/>
            <w:vMerge w:val="continue"/>
            <w:vAlign w:val="center"/>
          </w:tcPr>
          <w:p w14:paraId="2256BD78">
            <w:pPr>
              <w:jc w:val="center"/>
              <w:rPr>
                <w:lang w:eastAsia="zh-CN"/>
              </w:rPr>
            </w:pPr>
          </w:p>
        </w:tc>
        <w:tc>
          <w:tcPr>
            <w:tcW w:w="5490" w:type="dxa"/>
            <w:vMerge w:val="continue"/>
            <w:vAlign w:val="center"/>
          </w:tcPr>
          <w:p w14:paraId="24E3B10F">
            <w:pPr>
              <w:jc w:val="center"/>
              <w:rPr>
                <w:lang w:eastAsia="zh-CN"/>
              </w:rPr>
            </w:pPr>
          </w:p>
        </w:tc>
        <w:tc>
          <w:tcPr>
            <w:tcW w:w="855" w:type="dxa"/>
            <w:vMerge w:val="continue"/>
            <w:vAlign w:val="center"/>
          </w:tcPr>
          <w:p w14:paraId="29C3C0D2">
            <w:pPr>
              <w:jc w:val="center"/>
              <w:rPr>
                <w:lang w:eastAsia="zh-CN"/>
              </w:rPr>
            </w:pPr>
          </w:p>
        </w:tc>
        <w:tc>
          <w:tcPr>
            <w:tcW w:w="825" w:type="dxa"/>
            <w:tcBorders>
              <w:top w:val="single" w:color="auto" w:sz="4" w:space="0"/>
            </w:tcBorders>
            <w:vAlign w:val="center"/>
          </w:tcPr>
          <w:p w14:paraId="587E9505">
            <w:pPr>
              <w:jc w:val="center"/>
              <w:rPr>
                <w:lang w:eastAsia="zh-CN"/>
              </w:rPr>
            </w:pPr>
          </w:p>
        </w:tc>
        <w:tc>
          <w:tcPr>
            <w:tcW w:w="3900" w:type="dxa"/>
            <w:tcBorders>
              <w:top w:val="single" w:color="auto" w:sz="4" w:space="0"/>
            </w:tcBorders>
            <w:vAlign w:val="center"/>
          </w:tcPr>
          <w:p w14:paraId="0067DAA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166066E">
            <w:pPr>
              <w:jc w:val="center"/>
              <w:rPr>
                <w:rFonts w:eastAsia="宋体"/>
                <w:lang w:eastAsia="zh-CN"/>
              </w:rPr>
            </w:pPr>
          </w:p>
        </w:tc>
        <w:tc>
          <w:tcPr>
            <w:tcW w:w="1623" w:type="dxa"/>
            <w:vMerge w:val="continue"/>
            <w:vAlign w:val="center"/>
          </w:tcPr>
          <w:p w14:paraId="6C9BDB79">
            <w:pPr>
              <w:jc w:val="center"/>
              <w:rPr>
                <w:lang w:eastAsia="zh-CN"/>
              </w:rPr>
            </w:pPr>
          </w:p>
        </w:tc>
      </w:tr>
      <w:tr w14:paraId="71705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06D691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5AF831B">
            <w:pPr>
              <w:pStyle w:val="8"/>
              <w:spacing w:before="51" w:line="214" w:lineRule="auto"/>
              <w:ind w:left="118"/>
              <w:jc w:val="center"/>
              <w:rPr>
                <w:lang w:eastAsia="zh-CN"/>
              </w:rPr>
            </w:pPr>
          </w:p>
        </w:tc>
      </w:tr>
      <w:tr w14:paraId="7E858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8C545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6A8EE9B">
            <w:pPr>
              <w:pStyle w:val="8"/>
              <w:spacing w:before="54" w:line="216" w:lineRule="auto"/>
              <w:ind w:left="125"/>
              <w:jc w:val="center"/>
              <w:rPr>
                <w:spacing w:val="-4"/>
                <w:lang w:eastAsia="zh-CN"/>
              </w:rPr>
            </w:pPr>
          </w:p>
        </w:tc>
      </w:tr>
      <w:tr w14:paraId="33DA9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CE59F35">
            <w:pPr>
              <w:pStyle w:val="8"/>
              <w:spacing w:before="155" w:line="218" w:lineRule="auto"/>
              <w:ind w:left="133"/>
              <w:jc w:val="center"/>
            </w:pPr>
            <w:r>
              <w:rPr>
                <w:spacing w:val="-3"/>
              </w:rPr>
              <w:t>序号</w:t>
            </w:r>
          </w:p>
        </w:tc>
        <w:tc>
          <w:tcPr>
            <w:tcW w:w="1449" w:type="dxa"/>
            <w:vAlign w:val="center"/>
          </w:tcPr>
          <w:p w14:paraId="011D1C2B">
            <w:pPr>
              <w:pStyle w:val="8"/>
              <w:spacing w:before="155" w:line="217" w:lineRule="auto"/>
              <w:ind w:left="120"/>
              <w:jc w:val="center"/>
            </w:pPr>
            <w:r>
              <w:rPr>
                <w:spacing w:val="-3"/>
              </w:rPr>
              <w:t>项目名称</w:t>
            </w:r>
          </w:p>
        </w:tc>
        <w:tc>
          <w:tcPr>
            <w:tcW w:w="5490" w:type="dxa"/>
            <w:vAlign w:val="center"/>
          </w:tcPr>
          <w:p w14:paraId="49E061CB">
            <w:pPr>
              <w:pStyle w:val="8"/>
              <w:spacing w:before="155" w:line="218" w:lineRule="auto"/>
              <w:ind w:left="2326"/>
              <w:jc w:val="center"/>
            </w:pPr>
            <w:r>
              <w:rPr>
                <w:spacing w:val="-5"/>
              </w:rPr>
              <w:t>实施依据</w:t>
            </w:r>
          </w:p>
        </w:tc>
        <w:tc>
          <w:tcPr>
            <w:tcW w:w="855" w:type="dxa"/>
            <w:vAlign w:val="center"/>
          </w:tcPr>
          <w:p w14:paraId="5AB07D78">
            <w:pPr>
              <w:pStyle w:val="8"/>
              <w:spacing w:before="23" w:line="220" w:lineRule="auto"/>
              <w:ind w:left="186"/>
              <w:jc w:val="center"/>
            </w:pPr>
            <w:r>
              <w:rPr>
                <w:spacing w:val="-9"/>
              </w:rPr>
              <w:t>职权</w:t>
            </w:r>
          </w:p>
          <w:p w14:paraId="5BF9F140">
            <w:pPr>
              <w:pStyle w:val="8"/>
              <w:spacing w:before="1" w:line="195" w:lineRule="auto"/>
              <w:ind w:left="188"/>
              <w:jc w:val="center"/>
            </w:pPr>
            <w:r>
              <w:rPr>
                <w:spacing w:val="-10"/>
              </w:rPr>
              <w:t>类别</w:t>
            </w:r>
          </w:p>
        </w:tc>
        <w:tc>
          <w:tcPr>
            <w:tcW w:w="825" w:type="dxa"/>
            <w:vAlign w:val="center"/>
          </w:tcPr>
          <w:p w14:paraId="21568EA7">
            <w:pPr>
              <w:pStyle w:val="8"/>
              <w:spacing w:before="23" w:line="208" w:lineRule="auto"/>
              <w:ind w:left="136" w:right="128" w:firstLine="9"/>
              <w:jc w:val="center"/>
            </w:pPr>
            <w:r>
              <w:rPr>
                <w:spacing w:val="-9"/>
              </w:rPr>
              <w:t>办理</w:t>
            </w:r>
            <w:r>
              <w:rPr>
                <w:spacing w:val="-4"/>
              </w:rPr>
              <w:t>环节</w:t>
            </w:r>
          </w:p>
        </w:tc>
        <w:tc>
          <w:tcPr>
            <w:tcW w:w="3900" w:type="dxa"/>
            <w:vAlign w:val="center"/>
          </w:tcPr>
          <w:p w14:paraId="39702D0C">
            <w:pPr>
              <w:pStyle w:val="8"/>
              <w:spacing w:before="155" w:line="219" w:lineRule="auto"/>
              <w:ind w:firstLine="1484" w:firstLineChars="700"/>
              <w:jc w:val="center"/>
            </w:pPr>
            <w:r>
              <w:rPr>
                <w:spacing w:val="-4"/>
              </w:rPr>
              <w:t>责任事项</w:t>
            </w:r>
          </w:p>
        </w:tc>
        <w:tc>
          <w:tcPr>
            <w:tcW w:w="750" w:type="dxa"/>
            <w:vAlign w:val="center"/>
          </w:tcPr>
          <w:p w14:paraId="588018EB">
            <w:pPr>
              <w:pStyle w:val="8"/>
              <w:spacing w:before="23" w:line="208" w:lineRule="auto"/>
              <w:ind w:right="112"/>
              <w:jc w:val="center"/>
              <w:rPr>
                <w:lang w:eastAsia="zh-CN"/>
              </w:rPr>
            </w:pPr>
            <w:r>
              <w:rPr>
                <w:rFonts w:hint="eastAsia"/>
                <w:lang w:eastAsia="zh-CN"/>
              </w:rPr>
              <w:t>责任科室</w:t>
            </w:r>
          </w:p>
        </w:tc>
        <w:tc>
          <w:tcPr>
            <w:tcW w:w="1623" w:type="dxa"/>
            <w:vAlign w:val="center"/>
          </w:tcPr>
          <w:p w14:paraId="4A54A8DC">
            <w:pPr>
              <w:pStyle w:val="8"/>
              <w:spacing w:before="23" w:line="208" w:lineRule="auto"/>
              <w:ind w:left="353" w:right="112" w:hanging="227"/>
              <w:jc w:val="center"/>
              <w:rPr>
                <w:spacing w:val="-6"/>
              </w:rPr>
            </w:pPr>
            <w:r>
              <w:rPr>
                <w:rFonts w:hint="eastAsia"/>
                <w:spacing w:val="-6"/>
                <w:lang w:eastAsia="zh-CN"/>
              </w:rPr>
              <w:t>追责情形</w:t>
            </w:r>
          </w:p>
        </w:tc>
      </w:tr>
      <w:tr w14:paraId="10D5E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0CB75CA">
            <w:pPr>
              <w:pStyle w:val="8"/>
              <w:spacing w:before="72" w:line="180" w:lineRule="auto"/>
              <w:ind w:left="319"/>
              <w:jc w:val="center"/>
              <w:rPr>
                <w:lang w:eastAsia="zh-CN"/>
              </w:rPr>
            </w:pPr>
            <w:r>
              <w:rPr>
                <w:spacing w:val="-11"/>
              </w:rPr>
              <w:t>1</w:t>
            </w:r>
            <w:r>
              <w:rPr>
                <w:rFonts w:hint="eastAsia"/>
                <w:spacing w:val="-11"/>
                <w:lang w:eastAsia="zh-CN"/>
              </w:rPr>
              <w:t>66</w:t>
            </w:r>
          </w:p>
        </w:tc>
        <w:tc>
          <w:tcPr>
            <w:tcW w:w="1449" w:type="dxa"/>
            <w:vMerge w:val="restart"/>
            <w:tcBorders>
              <w:bottom w:val="nil"/>
            </w:tcBorders>
            <w:vAlign w:val="center"/>
          </w:tcPr>
          <w:p w14:paraId="2FAE17F8">
            <w:pPr>
              <w:spacing w:line="312" w:lineRule="auto"/>
              <w:jc w:val="center"/>
              <w:rPr>
                <w:color w:val="auto"/>
                <w:lang w:eastAsia="zh-CN"/>
              </w:rPr>
            </w:pPr>
          </w:p>
          <w:p w14:paraId="0CBD9D4F">
            <w:pPr>
              <w:spacing w:line="313" w:lineRule="auto"/>
              <w:jc w:val="center"/>
              <w:rPr>
                <w:color w:val="auto"/>
                <w:lang w:eastAsia="zh-CN"/>
              </w:rPr>
            </w:pPr>
          </w:p>
          <w:p w14:paraId="6C0FD310">
            <w:pPr>
              <w:spacing w:line="313" w:lineRule="auto"/>
              <w:jc w:val="center"/>
              <w:rPr>
                <w:color w:val="auto"/>
                <w:lang w:eastAsia="zh-CN"/>
              </w:rPr>
            </w:pPr>
          </w:p>
          <w:p w14:paraId="6ECB56CC">
            <w:pPr>
              <w:pStyle w:val="8"/>
              <w:spacing w:before="72" w:line="218" w:lineRule="auto"/>
              <w:ind w:left="113" w:right="118" w:firstLine="4"/>
              <w:jc w:val="center"/>
              <w:rPr>
                <w:color w:val="auto"/>
                <w:lang w:eastAsia="zh-CN"/>
              </w:rPr>
            </w:pPr>
            <w:r>
              <w:rPr>
                <w:color w:val="auto"/>
                <w:spacing w:val="-4"/>
                <w:lang w:eastAsia="zh-CN"/>
              </w:rPr>
              <w:t>对经检测</w:t>
            </w:r>
            <w:r>
              <w:rPr>
                <w:color w:val="auto"/>
                <w:spacing w:val="-2"/>
                <w:lang w:eastAsia="zh-CN"/>
              </w:rPr>
              <w:t>评估判定</w:t>
            </w:r>
            <w:r>
              <w:rPr>
                <w:color w:val="auto"/>
                <w:spacing w:val="-3"/>
                <w:lang w:eastAsia="zh-CN"/>
              </w:rPr>
              <w:t>为危桥</w:t>
            </w:r>
            <w:r>
              <w:rPr>
                <w:color w:val="auto"/>
                <w:spacing w:val="-7"/>
                <w:lang w:eastAsia="zh-CN"/>
              </w:rPr>
              <w:t>的，城市</w:t>
            </w:r>
            <w:r>
              <w:rPr>
                <w:color w:val="auto"/>
                <w:spacing w:val="-2"/>
                <w:lang w:eastAsia="zh-CN"/>
              </w:rPr>
              <w:t>桥梁产权人和委托管理人未立即采取措施，设置显著的警示标</w:t>
            </w:r>
          </w:p>
          <w:p w14:paraId="46BC4D8B">
            <w:pPr>
              <w:pStyle w:val="8"/>
              <w:spacing w:before="72" w:line="218" w:lineRule="auto"/>
              <w:ind w:left="108" w:right="132"/>
              <w:jc w:val="center"/>
              <w:rPr>
                <w:lang w:eastAsia="zh-CN"/>
              </w:rPr>
            </w:pPr>
            <w:r>
              <w:rPr>
                <w:color w:val="auto"/>
                <w:spacing w:val="-6"/>
                <w:lang w:eastAsia="zh-CN"/>
              </w:rPr>
              <w:t>志，并在</w:t>
            </w:r>
            <w:r>
              <w:rPr>
                <w:color w:val="auto"/>
                <w:spacing w:val="-2"/>
                <w:lang w:eastAsia="zh-CN"/>
              </w:rPr>
              <w:t>二十四小时内，向城市人民政府市政工程设施行政主管部门报告的处罚</w:t>
            </w:r>
          </w:p>
        </w:tc>
        <w:tc>
          <w:tcPr>
            <w:tcW w:w="5490" w:type="dxa"/>
            <w:vMerge w:val="restart"/>
            <w:tcBorders>
              <w:bottom w:val="nil"/>
            </w:tcBorders>
            <w:vAlign w:val="center"/>
          </w:tcPr>
          <w:p w14:paraId="22936DF8">
            <w:pPr>
              <w:pStyle w:val="8"/>
              <w:spacing w:before="71" w:line="253" w:lineRule="auto"/>
              <w:ind w:left="120" w:right="103" w:hanging="15"/>
              <w:jc w:val="center"/>
              <w:rPr>
                <w:color w:val="auto"/>
                <w:lang w:eastAsia="zh-CN"/>
              </w:rPr>
            </w:pPr>
            <w:r>
              <w:rPr>
                <w:color w:val="auto"/>
                <w:spacing w:val="3"/>
                <w:lang w:eastAsia="zh-CN"/>
              </w:rPr>
              <w:t>《城市桥梁检测和养护维修管理办法》第二十八条：</w:t>
            </w:r>
            <w:r>
              <w:rPr>
                <w:color w:val="auto"/>
                <w:spacing w:val="1"/>
                <w:lang w:eastAsia="zh-CN"/>
              </w:rPr>
              <w:t>“违反本办法第十六条、第二十三条规定，由城市人</w:t>
            </w:r>
            <w:r>
              <w:rPr>
                <w:color w:val="auto"/>
                <w:spacing w:val="3"/>
                <w:lang w:eastAsia="zh-CN"/>
              </w:rPr>
              <w:t>民政府市政工程设施行政主管部门责令限期改正，并</w:t>
            </w:r>
            <w:r>
              <w:rPr>
                <w:color w:val="auto"/>
                <w:spacing w:val="-1"/>
                <w:lang w:eastAsia="zh-CN"/>
              </w:rPr>
              <w:t>可处1万元以上2万元以下的罚款；造成损失</w:t>
            </w:r>
            <w:r>
              <w:rPr>
                <w:color w:val="auto"/>
                <w:spacing w:val="-2"/>
                <w:lang w:eastAsia="zh-CN"/>
              </w:rPr>
              <w:t>的，依法承担赔偿责任”。</w:t>
            </w:r>
          </w:p>
          <w:p w14:paraId="1D0A4129">
            <w:pPr>
              <w:pStyle w:val="8"/>
              <w:spacing w:before="51" w:line="239" w:lineRule="auto"/>
              <w:ind w:left="109" w:firstLine="5"/>
              <w:jc w:val="center"/>
              <w:rPr>
                <w:lang w:eastAsia="zh-CN"/>
              </w:rPr>
            </w:pPr>
            <w:r>
              <w:rPr>
                <w:color w:val="auto"/>
                <w:spacing w:val="3"/>
                <w:lang w:eastAsia="zh-CN"/>
              </w:rPr>
              <w:t>《城市桥梁检测和养护维修管理办法》第二十三条第</w:t>
            </w:r>
            <w:r>
              <w:rPr>
                <w:color w:val="auto"/>
                <w:spacing w:val="1"/>
                <w:lang w:eastAsia="zh-CN"/>
              </w:rPr>
              <w:t>二款：“经检测评估判定为危桥的，城市桥梁产权人</w:t>
            </w:r>
            <w:r>
              <w:rPr>
                <w:color w:val="auto"/>
                <w:spacing w:val="3"/>
                <w:lang w:eastAsia="zh-CN"/>
              </w:rPr>
              <w:t>和委托管理人应当立即采取措施，设置显著的警示标志，并在二十四小时内，向城市人民政府市政工程设施行政主管部门报告；城市人民政府市政工程设施行政主管部门应当提出处理意见，并限期排除危险；在</w:t>
            </w:r>
            <w:r>
              <w:rPr>
                <w:color w:val="auto"/>
                <w:spacing w:val="-1"/>
                <w:lang w:eastAsia="zh-CN"/>
              </w:rPr>
              <w:t>危险排除之前，不得使用或者转让”。</w:t>
            </w:r>
          </w:p>
        </w:tc>
        <w:tc>
          <w:tcPr>
            <w:tcW w:w="855" w:type="dxa"/>
            <w:vMerge w:val="restart"/>
            <w:tcBorders>
              <w:bottom w:val="nil"/>
            </w:tcBorders>
            <w:vAlign w:val="center"/>
          </w:tcPr>
          <w:p w14:paraId="2440689C">
            <w:pPr>
              <w:spacing w:line="255" w:lineRule="auto"/>
              <w:jc w:val="center"/>
              <w:rPr>
                <w:lang w:eastAsia="zh-CN"/>
              </w:rPr>
            </w:pPr>
          </w:p>
          <w:p w14:paraId="55888E3C">
            <w:pPr>
              <w:spacing w:line="255" w:lineRule="auto"/>
              <w:jc w:val="center"/>
              <w:rPr>
                <w:lang w:eastAsia="zh-CN"/>
              </w:rPr>
            </w:pPr>
          </w:p>
          <w:p w14:paraId="128EA49F">
            <w:pPr>
              <w:spacing w:line="255" w:lineRule="auto"/>
              <w:jc w:val="center"/>
              <w:rPr>
                <w:lang w:eastAsia="zh-CN"/>
              </w:rPr>
            </w:pPr>
          </w:p>
          <w:p w14:paraId="673A86BA">
            <w:pPr>
              <w:spacing w:line="255" w:lineRule="auto"/>
              <w:jc w:val="center"/>
              <w:rPr>
                <w:lang w:eastAsia="zh-CN"/>
              </w:rPr>
            </w:pPr>
          </w:p>
          <w:p w14:paraId="3A5E3925">
            <w:pPr>
              <w:spacing w:line="255" w:lineRule="auto"/>
              <w:jc w:val="center"/>
              <w:rPr>
                <w:lang w:eastAsia="zh-CN"/>
              </w:rPr>
            </w:pPr>
          </w:p>
          <w:p w14:paraId="7D64AF31">
            <w:pPr>
              <w:spacing w:line="255" w:lineRule="auto"/>
              <w:jc w:val="center"/>
              <w:rPr>
                <w:lang w:eastAsia="zh-CN"/>
              </w:rPr>
            </w:pPr>
          </w:p>
          <w:p w14:paraId="503255BE">
            <w:pPr>
              <w:pStyle w:val="8"/>
              <w:spacing w:before="71"/>
              <w:ind w:left="160" w:right="140" w:hanging="8"/>
              <w:jc w:val="center"/>
            </w:pPr>
            <w:r>
              <w:rPr>
                <w:spacing w:val="-4"/>
              </w:rPr>
              <w:t>行政</w:t>
            </w:r>
            <w:r>
              <w:rPr>
                <w:spacing w:val="-8"/>
              </w:rPr>
              <w:t>处罚</w:t>
            </w:r>
          </w:p>
        </w:tc>
        <w:tc>
          <w:tcPr>
            <w:tcW w:w="825" w:type="dxa"/>
            <w:vAlign w:val="center"/>
          </w:tcPr>
          <w:p w14:paraId="6C02BA46">
            <w:pPr>
              <w:spacing w:line="247" w:lineRule="auto"/>
              <w:jc w:val="center"/>
            </w:pPr>
          </w:p>
          <w:p w14:paraId="789B6E9D">
            <w:pPr>
              <w:pStyle w:val="8"/>
              <w:spacing w:before="71" w:line="219" w:lineRule="auto"/>
              <w:ind w:left="148"/>
              <w:jc w:val="center"/>
            </w:pPr>
            <w:r>
              <w:rPr>
                <w:spacing w:val="-9"/>
              </w:rPr>
              <w:t>立案</w:t>
            </w:r>
          </w:p>
        </w:tc>
        <w:tc>
          <w:tcPr>
            <w:tcW w:w="3900" w:type="dxa"/>
            <w:vAlign w:val="center"/>
          </w:tcPr>
          <w:p w14:paraId="3DF5056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965252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31E3D6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47ED74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B171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E0346B2">
            <w:pPr>
              <w:jc w:val="center"/>
              <w:rPr>
                <w:lang w:eastAsia="zh-CN"/>
              </w:rPr>
            </w:pPr>
          </w:p>
        </w:tc>
        <w:tc>
          <w:tcPr>
            <w:tcW w:w="1449" w:type="dxa"/>
            <w:vMerge w:val="continue"/>
            <w:tcBorders>
              <w:top w:val="nil"/>
              <w:bottom w:val="nil"/>
            </w:tcBorders>
            <w:vAlign w:val="center"/>
          </w:tcPr>
          <w:p w14:paraId="362EA75F">
            <w:pPr>
              <w:jc w:val="center"/>
              <w:rPr>
                <w:lang w:eastAsia="zh-CN"/>
              </w:rPr>
            </w:pPr>
          </w:p>
        </w:tc>
        <w:tc>
          <w:tcPr>
            <w:tcW w:w="5490" w:type="dxa"/>
            <w:vMerge w:val="continue"/>
            <w:tcBorders>
              <w:top w:val="nil"/>
              <w:bottom w:val="nil"/>
            </w:tcBorders>
            <w:vAlign w:val="center"/>
          </w:tcPr>
          <w:p w14:paraId="40304DE4">
            <w:pPr>
              <w:jc w:val="center"/>
              <w:rPr>
                <w:lang w:eastAsia="zh-CN"/>
              </w:rPr>
            </w:pPr>
          </w:p>
        </w:tc>
        <w:tc>
          <w:tcPr>
            <w:tcW w:w="855" w:type="dxa"/>
            <w:vMerge w:val="continue"/>
            <w:tcBorders>
              <w:top w:val="nil"/>
              <w:bottom w:val="nil"/>
            </w:tcBorders>
            <w:vAlign w:val="center"/>
          </w:tcPr>
          <w:p w14:paraId="7E612D46">
            <w:pPr>
              <w:jc w:val="center"/>
              <w:rPr>
                <w:lang w:eastAsia="zh-CN"/>
              </w:rPr>
            </w:pPr>
          </w:p>
        </w:tc>
        <w:tc>
          <w:tcPr>
            <w:tcW w:w="825" w:type="dxa"/>
            <w:vAlign w:val="center"/>
          </w:tcPr>
          <w:p w14:paraId="2DF43B1F">
            <w:pPr>
              <w:spacing w:line="348" w:lineRule="auto"/>
              <w:jc w:val="center"/>
              <w:rPr>
                <w:lang w:eastAsia="zh-CN"/>
              </w:rPr>
            </w:pPr>
          </w:p>
          <w:p w14:paraId="26FF40FF">
            <w:pPr>
              <w:pStyle w:val="8"/>
              <w:spacing w:before="72" w:line="219" w:lineRule="auto"/>
              <w:ind w:left="138"/>
              <w:jc w:val="center"/>
            </w:pPr>
            <w:r>
              <w:rPr>
                <w:spacing w:val="-4"/>
              </w:rPr>
              <w:t>调查</w:t>
            </w:r>
          </w:p>
        </w:tc>
        <w:tc>
          <w:tcPr>
            <w:tcW w:w="3900" w:type="dxa"/>
            <w:vAlign w:val="center"/>
          </w:tcPr>
          <w:p w14:paraId="1ED89A0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25E80F0">
            <w:pPr>
              <w:pStyle w:val="8"/>
              <w:spacing w:before="72" w:line="274" w:lineRule="auto"/>
              <w:ind w:left="116" w:right="104"/>
              <w:jc w:val="center"/>
              <w:rPr>
                <w:lang w:eastAsia="zh-CN"/>
              </w:rPr>
            </w:pPr>
          </w:p>
        </w:tc>
        <w:tc>
          <w:tcPr>
            <w:tcW w:w="1623" w:type="dxa"/>
            <w:vMerge w:val="continue"/>
            <w:vAlign w:val="center"/>
          </w:tcPr>
          <w:p w14:paraId="12D67D5E">
            <w:pPr>
              <w:pStyle w:val="8"/>
              <w:spacing w:before="72" w:line="218" w:lineRule="auto"/>
              <w:ind w:left="116" w:right="105"/>
              <w:jc w:val="center"/>
              <w:rPr>
                <w:lang w:eastAsia="zh-CN"/>
              </w:rPr>
            </w:pPr>
          </w:p>
        </w:tc>
      </w:tr>
      <w:tr w14:paraId="4C5A0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DB01A9B">
            <w:pPr>
              <w:jc w:val="center"/>
              <w:rPr>
                <w:lang w:eastAsia="zh-CN"/>
              </w:rPr>
            </w:pPr>
          </w:p>
        </w:tc>
        <w:tc>
          <w:tcPr>
            <w:tcW w:w="1449" w:type="dxa"/>
            <w:vMerge w:val="continue"/>
            <w:tcBorders>
              <w:top w:val="nil"/>
              <w:bottom w:val="nil"/>
            </w:tcBorders>
            <w:vAlign w:val="center"/>
          </w:tcPr>
          <w:p w14:paraId="7F53AABA">
            <w:pPr>
              <w:jc w:val="center"/>
              <w:rPr>
                <w:lang w:eastAsia="zh-CN"/>
              </w:rPr>
            </w:pPr>
          </w:p>
        </w:tc>
        <w:tc>
          <w:tcPr>
            <w:tcW w:w="5490" w:type="dxa"/>
            <w:vMerge w:val="continue"/>
            <w:tcBorders>
              <w:top w:val="nil"/>
              <w:bottom w:val="nil"/>
            </w:tcBorders>
            <w:vAlign w:val="center"/>
          </w:tcPr>
          <w:p w14:paraId="525ADF49">
            <w:pPr>
              <w:jc w:val="center"/>
              <w:rPr>
                <w:lang w:eastAsia="zh-CN"/>
              </w:rPr>
            </w:pPr>
          </w:p>
        </w:tc>
        <w:tc>
          <w:tcPr>
            <w:tcW w:w="855" w:type="dxa"/>
            <w:vMerge w:val="continue"/>
            <w:tcBorders>
              <w:top w:val="nil"/>
              <w:bottom w:val="nil"/>
            </w:tcBorders>
            <w:vAlign w:val="center"/>
          </w:tcPr>
          <w:p w14:paraId="353522CF">
            <w:pPr>
              <w:jc w:val="center"/>
              <w:rPr>
                <w:lang w:eastAsia="zh-CN"/>
              </w:rPr>
            </w:pPr>
          </w:p>
        </w:tc>
        <w:tc>
          <w:tcPr>
            <w:tcW w:w="825" w:type="dxa"/>
            <w:vAlign w:val="center"/>
          </w:tcPr>
          <w:p w14:paraId="771A76A6">
            <w:pPr>
              <w:spacing w:line="349" w:lineRule="auto"/>
              <w:jc w:val="center"/>
              <w:rPr>
                <w:lang w:eastAsia="zh-CN"/>
              </w:rPr>
            </w:pPr>
          </w:p>
          <w:p w14:paraId="372894CC">
            <w:pPr>
              <w:pStyle w:val="8"/>
              <w:spacing w:before="71" w:line="218" w:lineRule="auto"/>
              <w:ind w:left="153"/>
              <w:jc w:val="center"/>
            </w:pPr>
            <w:r>
              <w:rPr>
                <w:spacing w:val="-11"/>
              </w:rPr>
              <w:t>审查</w:t>
            </w:r>
          </w:p>
        </w:tc>
        <w:tc>
          <w:tcPr>
            <w:tcW w:w="3900" w:type="dxa"/>
            <w:vAlign w:val="center"/>
          </w:tcPr>
          <w:p w14:paraId="18E8544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9493515">
            <w:pPr>
              <w:pStyle w:val="8"/>
              <w:spacing w:before="55" w:line="252" w:lineRule="auto"/>
              <w:ind w:left="116" w:right="104"/>
              <w:jc w:val="center"/>
              <w:rPr>
                <w:lang w:eastAsia="zh-CN"/>
              </w:rPr>
            </w:pPr>
          </w:p>
        </w:tc>
        <w:tc>
          <w:tcPr>
            <w:tcW w:w="1623" w:type="dxa"/>
            <w:vMerge w:val="continue"/>
            <w:vAlign w:val="center"/>
          </w:tcPr>
          <w:p w14:paraId="4EAEF5BB">
            <w:pPr>
              <w:pStyle w:val="8"/>
              <w:spacing w:before="23" w:line="210" w:lineRule="auto"/>
              <w:ind w:left="116" w:right="105"/>
              <w:jc w:val="center"/>
              <w:rPr>
                <w:lang w:eastAsia="zh-CN"/>
              </w:rPr>
            </w:pPr>
          </w:p>
        </w:tc>
      </w:tr>
      <w:tr w14:paraId="6D273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1B3C0A4">
            <w:pPr>
              <w:jc w:val="center"/>
              <w:rPr>
                <w:lang w:eastAsia="zh-CN"/>
              </w:rPr>
            </w:pPr>
          </w:p>
        </w:tc>
        <w:tc>
          <w:tcPr>
            <w:tcW w:w="1449" w:type="dxa"/>
            <w:vMerge w:val="continue"/>
            <w:tcBorders>
              <w:top w:val="nil"/>
              <w:bottom w:val="nil"/>
            </w:tcBorders>
            <w:vAlign w:val="center"/>
          </w:tcPr>
          <w:p w14:paraId="158765F3">
            <w:pPr>
              <w:jc w:val="center"/>
              <w:rPr>
                <w:lang w:eastAsia="zh-CN"/>
              </w:rPr>
            </w:pPr>
          </w:p>
        </w:tc>
        <w:tc>
          <w:tcPr>
            <w:tcW w:w="5490" w:type="dxa"/>
            <w:vMerge w:val="continue"/>
            <w:tcBorders>
              <w:top w:val="nil"/>
              <w:bottom w:val="nil"/>
            </w:tcBorders>
            <w:vAlign w:val="center"/>
          </w:tcPr>
          <w:p w14:paraId="7B0F33E9">
            <w:pPr>
              <w:jc w:val="center"/>
              <w:rPr>
                <w:lang w:eastAsia="zh-CN"/>
              </w:rPr>
            </w:pPr>
          </w:p>
        </w:tc>
        <w:tc>
          <w:tcPr>
            <w:tcW w:w="855" w:type="dxa"/>
            <w:vMerge w:val="continue"/>
            <w:tcBorders>
              <w:top w:val="nil"/>
              <w:bottom w:val="nil"/>
            </w:tcBorders>
            <w:vAlign w:val="center"/>
          </w:tcPr>
          <w:p w14:paraId="39C1F5FF">
            <w:pPr>
              <w:jc w:val="center"/>
              <w:rPr>
                <w:lang w:eastAsia="zh-CN"/>
              </w:rPr>
            </w:pPr>
          </w:p>
        </w:tc>
        <w:tc>
          <w:tcPr>
            <w:tcW w:w="825" w:type="dxa"/>
            <w:vAlign w:val="center"/>
          </w:tcPr>
          <w:p w14:paraId="0FEAC4C9">
            <w:pPr>
              <w:spacing w:line="361" w:lineRule="auto"/>
              <w:jc w:val="center"/>
              <w:rPr>
                <w:lang w:eastAsia="zh-CN"/>
              </w:rPr>
            </w:pPr>
          </w:p>
          <w:p w14:paraId="4D2EB5E2">
            <w:pPr>
              <w:pStyle w:val="8"/>
              <w:spacing w:before="72" w:line="219" w:lineRule="auto"/>
              <w:ind w:left="145"/>
              <w:jc w:val="center"/>
            </w:pPr>
            <w:r>
              <w:rPr>
                <w:spacing w:val="-7"/>
              </w:rPr>
              <w:t>告知</w:t>
            </w:r>
          </w:p>
        </w:tc>
        <w:tc>
          <w:tcPr>
            <w:tcW w:w="3900" w:type="dxa"/>
            <w:vAlign w:val="center"/>
          </w:tcPr>
          <w:p w14:paraId="08705A5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CCB9052">
            <w:pPr>
              <w:pStyle w:val="8"/>
              <w:spacing w:before="98" w:line="229" w:lineRule="auto"/>
              <w:ind w:left="116" w:right="104"/>
              <w:jc w:val="center"/>
              <w:rPr>
                <w:lang w:eastAsia="zh-CN"/>
              </w:rPr>
            </w:pPr>
          </w:p>
        </w:tc>
        <w:tc>
          <w:tcPr>
            <w:tcW w:w="1623" w:type="dxa"/>
            <w:vMerge w:val="continue"/>
            <w:vAlign w:val="center"/>
          </w:tcPr>
          <w:p w14:paraId="6DDBAA4E">
            <w:pPr>
              <w:pStyle w:val="8"/>
              <w:spacing w:before="26" w:line="209" w:lineRule="auto"/>
              <w:ind w:left="116" w:right="105"/>
              <w:jc w:val="center"/>
              <w:rPr>
                <w:lang w:eastAsia="zh-CN"/>
              </w:rPr>
            </w:pPr>
          </w:p>
        </w:tc>
      </w:tr>
      <w:tr w14:paraId="37DA7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952D217">
            <w:pPr>
              <w:jc w:val="center"/>
              <w:rPr>
                <w:lang w:eastAsia="zh-CN"/>
              </w:rPr>
            </w:pPr>
          </w:p>
        </w:tc>
        <w:tc>
          <w:tcPr>
            <w:tcW w:w="1449" w:type="dxa"/>
            <w:vMerge w:val="continue"/>
            <w:tcBorders>
              <w:top w:val="nil"/>
              <w:bottom w:val="nil"/>
            </w:tcBorders>
            <w:vAlign w:val="center"/>
          </w:tcPr>
          <w:p w14:paraId="19C62D43">
            <w:pPr>
              <w:jc w:val="center"/>
              <w:rPr>
                <w:lang w:eastAsia="zh-CN"/>
              </w:rPr>
            </w:pPr>
          </w:p>
        </w:tc>
        <w:tc>
          <w:tcPr>
            <w:tcW w:w="5490" w:type="dxa"/>
            <w:vMerge w:val="continue"/>
            <w:tcBorders>
              <w:top w:val="nil"/>
              <w:bottom w:val="nil"/>
            </w:tcBorders>
            <w:vAlign w:val="center"/>
          </w:tcPr>
          <w:p w14:paraId="141AE6FF">
            <w:pPr>
              <w:jc w:val="center"/>
              <w:rPr>
                <w:lang w:eastAsia="zh-CN"/>
              </w:rPr>
            </w:pPr>
          </w:p>
        </w:tc>
        <w:tc>
          <w:tcPr>
            <w:tcW w:w="855" w:type="dxa"/>
            <w:vMerge w:val="continue"/>
            <w:tcBorders>
              <w:top w:val="nil"/>
              <w:bottom w:val="nil"/>
            </w:tcBorders>
            <w:vAlign w:val="center"/>
          </w:tcPr>
          <w:p w14:paraId="3DD14A7A">
            <w:pPr>
              <w:jc w:val="center"/>
              <w:rPr>
                <w:lang w:eastAsia="zh-CN"/>
              </w:rPr>
            </w:pPr>
          </w:p>
        </w:tc>
        <w:tc>
          <w:tcPr>
            <w:tcW w:w="825" w:type="dxa"/>
            <w:vAlign w:val="center"/>
          </w:tcPr>
          <w:p w14:paraId="7D09DDA3">
            <w:pPr>
              <w:pStyle w:val="8"/>
              <w:spacing w:before="285" w:line="219" w:lineRule="auto"/>
              <w:ind w:left="143"/>
              <w:jc w:val="center"/>
            </w:pPr>
            <w:r>
              <w:rPr>
                <w:spacing w:val="-7"/>
              </w:rPr>
              <w:t>决定</w:t>
            </w:r>
          </w:p>
        </w:tc>
        <w:tc>
          <w:tcPr>
            <w:tcW w:w="3900" w:type="dxa"/>
            <w:vAlign w:val="center"/>
          </w:tcPr>
          <w:p w14:paraId="3A1DAE1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0E1A0F2">
            <w:pPr>
              <w:pStyle w:val="8"/>
              <w:spacing w:before="76" w:line="281" w:lineRule="auto"/>
              <w:ind w:left="115" w:right="104" w:firstLine="13"/>
              <w:jc w:val="center"/>
              <w:rPr>
                <w:lang w:eastAsia="zh-CN"/>
              </w:rPr>
            </w:pPr>
          </w:p>
        </w:tc>
        <w:tc>
          <w:tcPr>
            <w:tcW w:w="1623" w:type="dxa"/>
            <w:vMerge w:val="continue"/>
            <w:vAlign w:val="center"/>
          </w:tcPr>
          <w:p w14:paraId="61450D2C">
            <w:pPr>
              <w:pStyle w:val="8"/>
              <w:spacing w:before="63" w:line="218" w:lineRule="auto"/>
              <w:ind w:left="115" w:right="105" w:firstLine="13"/>
              <w:jc w:val="center"/>
              <w:rPr>
                <w:spacing w:val="-4"/>
                <w:lang w:eastAsia="zh-CN"/>
              </w:rPr>
            </w:pPr>
          </w:p>
        </w:tc>
      </w:tr>
      <w:tr w14:paraId="2D56F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0175D54">
            <w:pPr>
              <w:jc w:val="center"/>
              <w:rPr>
                <w:lang w:eastAsia="zh-CN"/>
              </w:rPr>
            </w:pPr>
          </w:p>
        </w:tc>
        <w:tc>
          <w:tcPr>
            <w:tcW w:w="1449" w:type="dxa"/>
            <w:vMerge w:val="continue"/>
            <w:tcBorders>
              <w:top w:val="nil"/>
            </w:tcBorders>
            <w:vAlign w:val="center"/>
          </w:tcPr>
          <w:p w14:paraId="1727CC84">
            <w:pPr>
              <w:jc w:val="center"/>
              <w:rPr>
                <w:lang w:eastAsia="zh-CN"/>
              </w:rPr>
            </w:pPr>
          </w:p>
        </w:tc>
        <w:tc>
          <w:tcPr>
            <w:tcW w:w="5490" w:type="dxa"/>
            <w:vMerge w:val="continue"/>
            <w:tcBorders>
              <w:top w:val="nil"/>
            </w:tcBorders>
            <w:vAlign w:val="center"/>
          </w:tcPr>
          <w:p w14:paraId="360D2A31">
            <w:pPr>
              <w:jc w:val="center"/>
              <w:rPr>
                <w:lang w:eastAsia="zh-CN"/>
              </w:rPr>
            </w:pPr>
          </w:p>
        </w:tc>
        <w:tc>
          <w:tcPr>
            <w:tcW w:w="855" w:type="dxa"/>
            <w:vMerge w:val="continue"/>
            <w:tcBorders>
              <w:top w:val="nil"/>
            </w:tcBorders>
            <w:vAlign w:val="center"/>
          </w:tcPr>
          <w:p w14:paraId="41C5E9CD">
            <w:pPr>
              <w:jc w:val="center"/>
              <w:rPr>
                <w:lang w:eastAsia="zh-CN"/>
              </w:rPr>
            </w:pPr>
          </w:p>
        </w:tc>
        <w:tc>
          <w:tcPr>
            <w:tcW w:w="825" w:type="dxa"/>
            <w:tcBorders>
              <w:bottom w:val="single" w:color="auto" w:sz="4" w:space="0"/>
            </w:tcBorders>
            <w:vAlign w:val="center"/>
          </w:tcPr>
          <w:p w14:paraId="1ABE313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184541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CEAE3F5">
            <w:pPr>
              <w:jc w:val="center"/>
              <w:rPr>
                <w:rFonts w:eastAsia="宋体"/>
                <w:lang w:eastAsia="zh-CN"/>
              </w:rPr>
            </w:pPr>
          </w:p>
        </w:tc>
        <w:tc>
          <w:tcPr>
            <w:tcW w:w="1623" w:type="dxa"/>
            <w:vMerge w:val="continue"/>
            <w:vAlign w:val="center"/>
          </w:tcPr>
          <w:p w14:paraId="57A0602D">
            <w:pPr>
              <w:jc w:val="center"/>
              <w:rPr>
                <w:lang w:eastAsia="zh-CN"/>
              </w:rPr>
            </w:pPr>
          </w:p>
        </w:tc>
      </w:tr>
      <w:tr w14:paraId="335E1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238296D">
            <w:pPr>
              <w:jc w:val="center"/>
              <w:rPr>
                <w:lang w:eastAsia="zh-CN"/>
              </w:rPr>
            </w:pPr>
          </w:p>
        </w:tc>
        <w:tc>
          <w:tcPr>
            <w:tcW w:w="1449" w:type="dxa"/>
            <w:vMerge w:val="continue"/>
            <w:vAlign w:val="center"/>
          </w:tcPr>
          <w:p w14:paraId="65E23BB8">
            <w:pPr>
              <w:jc w:val="center"/>
              <w:rPr>
                <w:lang w:eastAsia="zh-CN"/>
              </w:rPr>
            </w:pPr>
          </w:p>
        </w:tc>
        <w:tc>
          <w:tcPr>
            <w:tcW w:w="5490" w:type="dxa"/>
            <w:vMerge w:val="continue"/>
            <w:vAlign w:val="center"/>
          </w:tcPr>
          <w:p w14:paraId="04DD27A1">
            <w:pPr>
              <w:jc w:val="center"/>
              <w:rPr>
                <w:lang w:eastAsia="zh-CN"/>
              </w:rPr>
            </w:pPr>
          </w:p>
        </w:tc>
        <w:tc>
          <w:tcPr>
            <w:tcW w:w="855" w:type="dxa"/>
            <w:vMerge w:val="continue"/>
            <w:vAlign w:val="center"/>
          </w:tcPr>
          <w:p w14:paraId="51DC2ACD">
            <w:pPr>
              <w:jc w:val="center"/>
              <w:rPr>
                <w:lang w:eastAsia="zh-CN"/>
              </w:rPr>
            </w:pPr>
          </w:p>
        </w:tc>
        <w:tc>
          <w:tcPr>
            <w:tcW w:w="825" w:type="dxa"/>
            <w:tcBorders>
              <w:top w:val="single" w:color="auto" w:sz="4" w:space="0"/>
              <w:bottom w:val="single" w:color="auto" w:sz="4" w:space="0"/>
            </w:tcBorders>
            <w:vAlign w:val="center"/>
          </w:tcPr>
          <w:p w14:paraId="079CB220">
            <w:pPr>
              <w:spacing w:line="341" w:lineRule="auto"/>
              <w:jc w:val="center"/>
              <w:rPr>
                <w:lang w:eastAsia="zh-CN"/>
              </w:rPr>
            </w:pPr>
          </w:p>
          <w:p w14:paraId="676E7AB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76A121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6D25C74">
            <w:pPr>
              <w:jc w:val="center"/>
              <w:rPr>
                <w:rFonts w:eastAsia="宋体"/>
                <w:lang w:eastAsia="zh-CN"/>
              </w:rPr>
            </w:pPr>
          </w:p>
        </w:tc>
        <w:tc>
          <w:tcPr>
            <w:tcW w:w="1623" w:type="dxa"/>
            <w:vMerge w:val="continue"/>
            <w:vAlign w:val="center"/>
          </w:tcPr>
          <w:p w14:paraId="2DD1C6A3">
            <w:pPr>
              <w:jc w:val="center"/>
              <w:rPr>
                <w:lang w:eastAsia="zh-CN"/>
              </w:rPr>
            </w:pPr>
          </w:p>
        </w:tc>
      </w:tr>
      <w:tr w14:paraId="3C811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360DC11">
            <w:pPr>
              <w:jc w:val="center"/>
              <w:rPr>
                <w:lang w:eastAsia="zh-CN"/>
              </w:rPr>
            </w:pPr>
          </w:p>
        </w:tc>
        <w:tc>
          <w:tcPr>
            <w:tcW w:w="1449" w:type="dxa"/>
            <w:vMerge w:val="continue"/>
            <w:vAlign w:val="center"/>
          </w:tcPr>
          <w:p w14:paraId="10B3E8A1">
            <w:pPr>
              <w:jc w:val="center"/>
              <w:rPr>
                <w:lang w:eastAsia="zh-CN"/>
              </w:rPr>
            </w:pPr>
          </w:p>
        </w:tc>
        <w:tc>
          <w:tcPr>
            <w:tcW w:w="5490" w:type="dxa"/>
            <w:vMerge w:val="continue"/>
            <w:vAlign w:val="center"/>
          </w:tcPr>
          <w:p w14:paraId="4CB59249">
            <w:pPr>
              <w:jc w:val="center"/>
              <w:rPr>
                <w:lang w:eastAsia="zh-CN"/>
              </w:rPr>
            </w:pPr>
          </w:p>
        </w:tc>
        <w:tc>
          <w:tcPr>
            <w:tcW w:w="855" w:type="dxa"/>
            <w:vMerge w:val="continue"/>
            <w:vAlign w:val="center"/>
          </w:tcPr>
          <w:p w14:paraId="6F830985">
            <w:pPr>
              <w:jc w:val="center"/>
              <w:rPr>
                <w:lang w:eastAsia="zh-CN"/>
              </w:rPr>
            </w:pPr>
          </w:p>
        </w:tc>
        <w:tc>
          <w:tcPr>
            <w:tcW w:w="825" w:type="dxa"/>
            <w:tcBorders>
              <w:top w:val="single" w:color="auto" w:sz="4" w:space="0"/>
            </w:tcBorders>
            <w:vAlign w:val="center"/>
          </w:tcPr>
          <w:p w14:paraId="07567A6F">
            <w:pPr>
              <w:jc w:val="center"/>
              <w:rPr>
                <w:lang w:eastAsia="zh-CN"/>
              </w:rPr>
            </w:pPr>
          </w:p>
        </w:tc>
        <w:tc>
          <w:tcPr>
            <w:tcW w:w="3900" w:type="dxa"/>
            <w:tcBorders>
              <w:top w:val="single" w:color="auto" w:sz="4" w:space="0"/>
            </w:tcBorders>
            <w:vAlign w:val="center"/>
          </w:tcPr>
          <w:p w14:paraId="506A132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B25F18">
            <w:pPr>
              <w:jc w:val="center"/>
              <w:rPr>
                <w:rFonts w:eastAsia="宋体"/>
                <w:lang w:eastAsia="zh-CN"/>
              </w:rPr>
            </w:pPr>
          </w:p>
        </w:tc>
        <w:tc>
          <w:tcPr>
            <w:tcW w:w="1623" w:type="dxa"/>
            <w:vMerge w:val="continue"/>
            <w:vAlign w:val="center"/>
          </w:tcPr>
          <w:p w14:paraId="33BB12D3">
            <w:pPr>
              <w:jc w:val="center"/>
              <w:rPr>
                <w:lang w:eastAsia="zh-CN"/>
              </w:rPr>
            </w:pPr>
          </w:p>
        </w:tc>
      </w:tr>
      <w:tr w14:paraId="3AAB9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9849A3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07D162">
            <w:pPr>
              <w:pStyle w:val="8"/>
              <w:spacing w:before="51" w:line="214" w:lineRule="auto"/>
              <w:ind w:left="118"/>
              <w:jc w:val="center"/>
              <w:rPr>
                <w:lang w:eastAsia="zh-CN"/>
              </w:rPr>
            </w:pPr>
          </w:p>
        </w:tc>
      </w:tr>
      <w:tr w14:paraId="5617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A16F5B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2432BA9">
            <w:pPr>
              <w:pStyle w:val="8"/>
              <w:spacing w:before="54" w:line="216" w:lineRule="auto"/>
              <w:ind w:left="125"/>
              <w:jc w:val="center"/>
              <w:rPr>
                <w:spacing w:val="-4"/>
                <w:lang w:eastAsia="zh-CN"/>
              </w:rPr>
            </w:pPr>
          </w:p>
        </w:tc>
      </w:tr>
      <w:tr w14:paraId="4BF4B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57CC538">
            <w:pPr>
              <w:pStyle w:val="8"/>
              <w:spacing w:before="155" w:line="218" w:lineRule="auto"/>
              <w:ind w:left="133"/>
              <w:jc w:val="center"/>
            </w:pPr>
            <w:r>
              <w:rPr>
                <w:spacing w:val="-3"/>
              </w:rPr>
              <w:t>序号</w:t>
            </w:r>
          </w:p>
        </w:tc>
        <w:tc>
          <w:tcPr>
            <w:tcW w:w="1449" w:type="dxa"/>
            <w:vAlign w:val="center"/>
          </w:tcPr>
          <w:p w14:paraId="24FF306C">
            <w:pPr>
              <w:pStyle w:val="8"/>
              <w:spacing w:before="155" w:line="217" w:lineRule="auto"/>
              <w:ind w:left="120"/>
              <w:jc w:val="center"/>
            </w:pPr>
            <w:r>
              <w:rPr>
                <w:spacing w:val="-3"/>
              </w:rPr>
              <w:t>项目名称</w:t>
            </w:r>
          </w:p>
        </w:tc>
        <w:tc>
          <w:tcPr>
            <w:tcW w:w="5490" w:type="dxa"/>
            <w:vAlign w:val="center"/>
          </w:tcPr>
          <w:p w14:paraId="6390C20F">
            <w:pPr>
              <w:pStyle w:val="8"/>
              <w:spacing w:before="155" w:line="218" w:lineRule="auto"/>
              <w:ind w:left="2326"/>
              <w:jc w:val="center"/>
            </w:pPr>
            <w:r>
              <w:rPr>
                <w:spacing w:val="-5"/>
              </w:rPr>
              <w:t>实施依据</w:t>
            </w:r>
          </w:p>
        </w:tc>
        <w:tc>
          <w:tcPr>
            <w:tcW w:w="855" w:type="dxa"/>
            <w:vAlign w:val="center"/>
          </w:tcPr>
          <w:p w14:paraId="67B82A42">
            <w:pPr>
              <w:pStyle w:val="8"/>
              <w:spacing w:before="23" w:line="220" w:lineRule="auto"/>
              <w:ind w:left="186"/>
              <w:jc w:val="center"/>
            </w:pPr>
            <w:r>
              <w:rPr>
                <w:spacing w:val="-9"/>
              </w:rPr>
              <w:t>职权</w:t>
            </w:r>
          </w:p>
          <w:p w14:paraId="5AD1463D">
            <w:pPr>
              <w:pStyle w:val="8"/>
              <w:spacing w:before="1" w:line="195" w:lineRule="auto"/>
              <w:ind w:left="188"/>
              <w:jc w:val="center"/>
            </w:pPr>
            <w:r>
              <w:rPr>
                <w:spacing w:val="-10"/>
              </w:rPr>
              <w:t>类别</w:t>
            </w:r>
          </w:p>
        </w:tc>
        <w:tc>
          <w:tcPr>
            <w:tcW w:w="825" w:type="dxa"/>
            <w:vAlign w:val="center"/>
          </w:tcPr>
          <w:p w14:paraId="104A1BEB">
            <w:pPr>
              <w:pStyle w:val="8"/>
              <w:spacing w:before="23" w:line="208" w:lineRule="auto"/>
              <w:ind w:left="136" w:right="128" w:firstLine="9"/>
              <w:jc w:val="center"/>
            </w:pPr>
            <w:r>
              <w:rPr>
                <w:spacing w:val="-9"/>
              </w:rPr>
              <w:t>办理</w:t>
            </w:r>
            <w:r>
              <w:rPr>
                <w:spacing w:val="-4"/>
              </w:rPr>
              <w:t>环节</w:t>
            </w:r>
          </w:p>
        </w:tc>
        <w:tc>
          <w:tcPr>
            <w:tcW w:w="3900" w:type="dxa"/>
            <w:vAlign w:val="center"/>
          </w:tcPr>
          <w:p w14:paraId="37ED14BA">
            <w:pPr>
              <w:pStyle w:val="8"/>
              <w:spacing w:before="155" w:line="219" w:lineRule="auto"/>
              <w:ind w:firstLine="1484" w:firstLineChars="700"/>
              <w:jc w:val="center"/>
            </w:pPr>
            <w:r>
              <w:rPr>
                <w:spacing w:val="-4"/>
              </w:rPr>
              <w:t>责任事项</w:t>
            </w:r>
          </w:p>
        </w:tc>
        <w:tc>
          <w:tcPr>
            <w:tcW w:w="750" w:type="dxa"/>
            <w:vAlign w:val="center"/>
          </w:tcPr>
          <w:p w14:paraId="0D476518">
            <w:pPr>
              <w:pStyle w:val="8"/>
              <w:spacing w:before="23" w:line="208" w:lineRule="auto"/>
              <w:ind w:right="112"/>
              <w:jc w:val="center"/>
              <w:rPr>
                <w:lang w:eastAsia="zh-CN"/>
              </w:rPr>
            </w:pPr>
            <w:r>
              <w:rPr>
                <w:rFonts w:hint="eastAsia"/>
                <w:lang w:eastAsia="zh-CN"/>
              </w:rPr>
              <w:t>责任科室</w:t>
            </w:r>
          </w:p>
        </w:tc>
        <w:tc>
          <w:tcPr>
            <w:tcW w:w="1623" w:type="dxa"/>
            <w:vAlign w:val="center"/>
          </w:tcPr>
          <w:p w14:paraId="132E94F9">
            <w:pPr>
              <w:pStyle w:val="8"/>
              <w:spacing w:before="23" w:line="208" w:lineRule="auto"/>
              <w:ind w:left="353" w:right="112" w:hanging="227"/>
              <w:jc w:val="center"/>
              <w:rPr>
                <w:spacing w:val="-6"/>
              </w:rPr>
            </w:pPr>
            <w:r>
              <w:rPr>
                <w:rFonts w:hint="eastAsia"/>
                <w:spacing w:val="-6"/>
                <w:lang w:eastAsia="zh-CN"/>
              </w:rPr>
              <w:t>追责情形</w:t>
            </w:r>
          </w:p>
        </w:tc>
      </w:tr>
      <w:tr w14:paraId="5E5A0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6EC540F">
            <w:pPr>
              <w:pStyle w:val="8"/>
              <w:spacing w:before="72" w:line="180" w:lineRule="auto"/>
              <w:ind w:left="319"/>
              <w:jc w:val="center"/>
              <w:rPr>
                <w:lang w:eastAsia="zh-CN"/>
              </w:rPr>
            </w:pPr>
            <w:r>
              <w:rPr>
                <w:spacing w:val="-11"/>
              </w:rPr>
              <w:t>1</w:t>
            </w:r>
            <w:r>
              <w:rPr>
                <w:rFonts w:hint="eastAsia"/>
                <w:spacing w:val="-11"/>
                <w:lang w:eastAsia="zh-CN"/>
              </w:rPr>
              <w:t>67</w:t>
            </w:r>
          </w:p>
        </w:tc>
        <w:tc>
          <w:tcPr>
            <w:tcW w:w="1449" w:type="dxa"/>
            <w:vMerge w:val="restart"/>
            <w:tcBorders>
              <w:bottom w:val="nil"/>
            </w:tcBorders>
            <w:vAlign w:val="center"/>
          </w:tcPr>
          <w:p w14:paraId="0A30F67D">
            <w:pPr>
              <w:spacing w:line="247" w:lineRule="auto"/>
              <w:jc w:val="center"/>
              <w:rPr>
                <w:color w:val="auto"/>
                <w:lang w:eastAsia="zh-CN"/>
              </w:rPr>
            </w:pPr>
          </w:p>
          <w:p w14:paraId="1D8F7FF4">
            <w:pPr>
              <w:pStyle w:val="8"/>
              <w:spacing w:before="72" w:line="218" w:lineRule="auto"/>
              <w:ind w:left="113" w:right="118" w:firstLine="4"/>
              <w:jc w:val="center"/>
              <w:rPr>
                <w:lang w:eastAsia="zh-CN"/>
              </w:rPr>
            </w:pPr>
            <w:r>
              <w:rPr>
                <w:color w:val="auto"/>
                <w:spacing w:val="-4"/>
                <w:lang w:eastAsia="zh-CN"/>
              </w:rPr>
              <w:t>对经检测</w:t>
            </w:r>
            <w:r>
              <w:rPr>
                <w:color w:val="auto"/>
                <w:spacing w:val="-2"/>
                <w:lang w:eastAsia="zh-CN"/>
              </w:rPr>
              <w:t>评估判定</w:t>
            </w:r>
            <w:r>
              <w:rPr>
                <w:color w:val="auto"/>
                <w:spacing w:val="-3"/>
                <w:lang w:eastAsia="zh-CN"/>
              </w:rPr>
              <w:t>为危桥</w:t>
            </w:r>
            <w:r>
              <w:rPr>
                <w:color w:val="auto"/>
                <w:spacing w:val="-7"/>
                <w:lang w:eastAsia="zh-CN"/>
              </w:rPr>
              <w:t>的，在危</w:t>
            </w:r>
            <w:r>
              <w:rPr>
                <w:color w:val="auto"/>
                <w:spacing w:val="-2"/>
                <w:lang w:eastAsia="zh-CN"/>
              </w:rPr>
              <w:t>险排除之前，城市桥梁产权人和委托管理人擅自使用或者转让的</w:t>
            </w:r>
            <w:r>
              <w:rPr>
                <w:color w:val="auto"/>
                <w:spacing w:val="-3"/>
                <w:lang w:eastAsia="zh-CN"/>
              </w:rPr>
              <w:t>处罚</w:t>
            </w:r>
          </w:p>
        </w:tc>
        <w:tc>
          <w:tcPr>
            <w:tcW w:w="5490" w:type="dxa"/>
            <w:vMerge w:val="restart"/>
            <w:tcBorders>
              <w:bottom w:val="nil"/>
            </w:tcBorders>
            <w:vAlign w:val="center"/>
          </w:tcPr>
          <w:p w14:paraId="159FD88B">
            <w:pPr>
              <w:pStyle w:val="8"/>
              <w:spacing w:before="71" w:line="253" w:lineRule="auto"/>
              <w:ind w:left="120" w:right="103" w:hanging="15"/>
              <w:jc w:val="center"/>
              <w:rPr>
                <w:color w:val="auto"/>
                <w:lang w:eastAsia="zh-CN"/>
              </w:rPr>
            </w:pPr>
            <w:r>
              <w:rPr>
                <w:color w:val="auto"/>
                <w:spacing w:val="3"/>
                <w:lang w:eastAsia="zh-CN"/>
              </w:rPr>
              <w:t>《城市桥梁检测和养护维修管理办法》第二十八条：</w:t>
            </w:r>
            <w:r>
              <w:rPr>
                <w:color w:val="auto"/>
                <w:spacing w:val="1"/>
                <w:lang w:eastAsia="zh-CN"/>
              </w:rPr>
              <w:t>“违反本办法第十六条、第二十三条规定，由城市人</w:t>
            </w:r>
            <w:r>
              <w:rPr>
                <w:color w:val="auto"/>
                <w:spacing w:val="3"/>
                <w:lang w:eastAsia="zh-CN"/>
              </w:rPr>
              <w:t>民政府市政工程设施行政主管部门责令限期改正，并</w:t>
            </w:r>
            <w:r>
              <w:rPr>
                <w:color w:val="auto"/>
                <w:spacing w:val="-1"/>
                <w:lang w:eastAsia="zh-CN"/>
              </w:rPr>
              <w:t>可处1万元以上2万元以下的罚款；造成损失</w:t>
            </w:r>
            <w:r>
              <w:rPr>
                <w:color w:val="auto"/>
                <w:spacing w:val="-2"/>
                <w:lang w:eastAsia="zh-CN"/>
              </w:rPr>
              <w:t>的，依法承担赔偿责任”。</w:t>
            </w:r>
          </w:p>
          <w:p w14:paraId="11C27DE6">
            <w:pPr>
              <w:pStyle w:val="8"/>
              <w:spacing w:before="51" w:line="239" w:lineRule="auto"/>
              <w:ind w:left="109" w:firstLine="5"/>
              <w:jc w:val="center"/>
              <w:rPr>
                <w:lang w:eastAsia="zh-CN"/>
              </w:rPr>
            </w:pPr>
            <w:r>
              <w:rPr>
                <w:color w:val="auto"/>
                <w:spacing w:val="3"/>
                <w:lang w:eastAsia="zh-CN"/>
              </w:rPr>
              <w:t>《城市桥梁检测和养护维修管理办法》第二十三条第</w:t>
            </w:r>
            <w:r>
              <w:rPr>
                <w:color w:val="auto"/>
                <w:spacing w:val="1"/>
                <w:lang w:eastAsia="zh-CN"/>
              </w:rPr>
              <w:t>二款：“经检测评估判定为危桥的，城市桥梁产权人</w:t>
            </w:r>
            <w:r>
              <w:rPr>
                <w:color w:val="auto"/>
                <w:spacing w:val="3"/>
                <w:lang w:eastAsia="zh-CN"/>
              </w:rPr>
              <w:t>和委托管理人应当立即采取措施，设置显著的警示标志，并在二十四小时内，向城市人民政府市政工程设施行政主管部门报告；城市人民政府市政工程设施行政主管部门应当提出处理意见，并限期排除危险；在</w:t>
            </w:r>
            <w:r>
              <w:rPr>
                <w:color w:val="auto"/>
                <w:spacing w:val="-1"/>
                <w:lang w:eastAsia="zh-CN"/>
              </w:rPr>
              <w:t>危险排除之前，不得使用或者转让”。</w:t>
            </w:r>
          </w:p>
        </w:tc>
        <w:tc>
          <w:tcPr>
            <w:tcW w:w="855" w:type="dxa"/>
            <w:vMerge w:val="restart"/>
            <w:tcBorders>
              <w:bottom w:val="nil"/>
            </w:tcBorders>
            <w:vAlign w:val="center"/>
          </w:tcPr>
          <w:p w14:paraId="489832E1">
            <w:pPr>
              <w:spacing w:line="255" w:lineRule="auto"/>
              <w:jc w:val="center"/>
              <w:rPr>
                <w:lang w:eastAsia="zh-CN"/>
              </w:rPr>
            </w:pPr>
          </w:p>
          <w:p w14:paraId="6F288FB8">
            <w:pPr>
              <w:spacing w:line="255" w:lineRule="auto"/>
              <w:jc w:val="center"/>
              <w:rPr>
                <w:lang w:eastAsia="zh-CN"/>
              </w:rPr>
            </w:pPr>
          </w:p>
          <w:p w14:paraId="07E181AF">
            <w:pPr>
              <w:spacing w:line="255" w:lineRule="auto"/>
              <w:jc w:val="center"/>
              <w:rPr>
                <w:lang w:eastAsia="zh-CN"/>
              </w:rPr>
            </w:pPr>
          </w:p>
          <w:p w14:paraId="7AEA3188">
            <w:pPr>
              <w:spacing w:line="255" w:lineRule="auto"/>
              <w:jc w:val="center"/>
              <w:rPr>
                <w:lang w:eastAsia="zh-CN"/>
              </w:rPr>
            </w:pPr>
          </w:p>
          <w:p w14:paraId="65413DAE">
            <w:pPr>
              <w:spacing w:line="255" w:lineRule="auto"/>
              <w:jc w:val="center"/>
              <w:rPr>
                <w:lang w:eastAsia="zh-CN"/>
              </w:rPr>
            </w:pPr>
          </w:p>
          <w:p w14:paraId="79BEBAC2">
            <w:pPr>
              <w:spacing w:line="255" w:lineRule="auto"/>
              <w:jc w:val="center"/>
              <w:rPr>
                <w:lang w:eastAsia="zh-CN"/>
              </w:rPr>
            </w:pPr>
          </w:p>
          <w:p w14:paraId="1E5A2B55">
            <w:pPr>
              <w:pStyle w:val="8"/>
              <w:spacing w:before="71"/>
              <w:ind w:left="160" w:right="140" w:hanging="8"/>
              <w:jc w:val="center"/>
            </w:pPr>
            <w:r>
              <w:rPr>
                <w:spacing w:val="-4"/>
              </w:rPr>
              <w:t>行政</w:t>
            </w:r>
            <w:r>
              <w:rPr>
                <w:spacing w:val="-8"/>
              </w:rPr>
              <w:t>处罚</w:t>
            </w:r>
          </w:p>
        </w:tc>
        <w:tc>
          <w:tcPr>
            <w:tcW w:w="825" w:type="dxa"/>
            <w:vAlign w:val="center"/>
          </w:tcPr>
          <w:p w14:paraId="5C6C309B">
            <w:pPr>
              <w:spacing w:line="247" w:lineRule="auto"/>
              <w:jc w:val="center"/>
            </w:pPr>
          </w:p>
          <w:p w14:paraId="57C989D5">
            <w:pPr>
              <w:pStyle w:val="8"/>
              <w:spacing w:before="71" w:line="219" w:lineRule="auto"/>
              <w:ind w:left="148"/>
              <w:jc w:val="center"/>
            </w:pPr>
            <w:r>
              <w:rPr>
                <w:spacing w:val="-9"/>
              </w:rPr>
              <w:t>立案</w:t>
            </w:r>
          </w:p>
        </w:tc>
        <w:tc>
          <w:tcPr>
            <w:tcW w:w="3900" w:type="dxa"/>
            <w:vAlign w:val="center"/>
          </w:tcPr>
          <w:p w14:paraId="36A7A30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DCD114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4C77D2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258B67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8EBC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C481CF8">
            <w:pPr>
              <w:jc w:val="center"/>
              <w:rPr>
                <w:lang w:eastAsia="zh-CN"/>
              </w:rPr>
            </w:pPr>
          </w:p>
        </w:tc>
        <w:tc>
          <w:tcPr>
            <w:tcW w:w="1449" w:type="dxa"/>
            <w:vMerge w:val="continue"/>
            <w:tcBorders>
              <w:top w:val="nil"/>
              <w:bottom w:val="nil"/>
            </w:tcBorders>
            <w:vAlign w:val="center"/>
          </w:tcPr>
          <w:p w14:paraId="0249DC4D">
            <w:pPr>
              <w:jc w:val="center"/>
              <w:rPr>
                <w:lang w:eastAsia="zh-CN"/>
              </w:rPr>
            </w:pPr>
          </w:p>
        </w:tc>
        <w:tc>
          <w:tcPr>
            <w:tcW w:w="5490" w:type="dxa"/>
            <w:vMerge w:val="continue"/>
            <w:tcBorders>
              <w:top w:val="nil"/>
              <w:bottom w:val="nil"/>
            </w:tcBorders>
            <w:vAlign w:val="center"/>
          </w:tcPr>
          <w:p w14:paraId="4E13A046">
            <w:pPr>
              <w:jc w:val="center"/>
              <w:rPr>
                <w:lang w:eastAsia="zh-CN"/>
              </w:rPr>
            </w:pPr>
          </w:p>
        </w:tc>
        <w:tc>
          <w:tcPr>
            <w:tcW w:w="855" w:type="dxa"/>
            <w:vMerge w:val="continue"/>
            <w:tcBorders>
              <w:top w:val="nil"/>
              <w:bottom w:val="nil"/>
            </w:tcBorders>
            <w:vAlign w:val="center"/>
          </w:tcPr>
          <w:p w14:paraId="776AA9EC">
            <w:pPr>
              <w:jc w:val="center"/>
              <w:rPr>
                <w:lang w:eastAsia="zh-CN"/>
              </w:rPr>
            </w:pPr>
          </w:p>
        </w:tc>
        <w:tc>
          <w:tcPr>
            <w:tcW w:w="825" w:type="dxa"/>
            <w:vAlign w:val="center"/>
          </w:tcPr>
          <w:p w14:paraId="208C4B4D">
            <w:pPr>
              <w:spacing w:line="348" w:lineRule="auto"/>
              <w:jc w:val="center"/>
              <w:rPr>
                <w:lang w:eastAsia="zh-CN"/>
              </w:rPr>
            </w:pPr>
          </w:p>
          <w:p w14:paraId="0767C625">
            <w:pPr>
              <w:pStyle w:val="8"/>
              <w:spacing w:before="72" w:line="219" w:lineRule="auto"/>
              <w:ind w:left="138"/>
              <w:jc w:val="center"/>
            </w:pPr>
            <w:r>
              <w:rPr>
                <w:spacing w:val="-4"/>
              </w:rPr>
              <w:t>调查</w:t>
            </w:r>
          </w:p>
        </w:tc>
        <w:tc>
          <w:tcPr>
            <w:tcW w:w="3900" w:type="dxa"/>
            <w:vAlign w:val="center"/>
          </w:tcPr>
          <w:p w14:paraId="6D3C97F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A88F072">
            <w:pPr>
              <w:pStyle w:val="8"/>
              <w:spacing w:before="72" w:line="274" w:lineRule="auto"/>
              <w:ind w:left="116" w:right="104"/>
              <w:jc w:val="center"/>
              <w:rPr>
                <w:lang w:eastAsia="zh-CN"/>
              </w:rPr>
            </w:pPr>
          </w:p>
        </w:tc>
        <w:tc>
          <w:tcPr>
            <w:tcW w:w="1623" w:type="dxa"/>
            <w:vMerge w:val="continue"/>
            <w:vAlign w:val="center"/>
          </w:tcPr>
          <w:p w14:paraId="7EB2A8F3">
            <w:pPr>
              <w:pStyle w:val="8"/>
              <w:spacing w:before="72" w:line="218" w:lineRule="auto"/>
              <w:ind w:left="116" w:right="105"/>
              <w:jc w:val="center"/>
              <w:rPr>
                <w:lang w:eastAsia="zh-CN"/>
              </w:rPr>
            </w:pPr>
          </w:p>
        </w:tc>
      </w:tr>
      <w:tr w14:paraId="01EB7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EC85254">
            <w:pPr>
              <w:jc w:val="center"/>
              <w:rPr>
                <w:lang w:eastAsia="zh-CN"/>
              </w:rPr>
            </w:pPr>
          </w:p>
        </w:tc>
        <w:tc>
          <w:tcPr>
            <w:tcW w:w="1449" w:type="dxa"/>
            <w:vMerge w:val="continue"/>
            <w:tcBorders>
              <w:top w:val="nil"/>
              <w:bottom w:val="nil"/>
            </w:tcBorders>
            <w:vAlign w:val="center"/>
          </w:tcPr>
          <w:p w14:paraId="69A05EA1">
            <w:pPr>
              <w:jc w:val="center"/>
              <w:rPr>
                <w:lang w:eastAsia="zh-CN"/>
              </w:rPr>
            </w:pPr>
          </w:p>
        </w:tc>
        <w:tc>
          <w:tcPr>
            <w:tcW w:w="5490" w:type="dxa"/>
            <w:vMerge w:val="continue"/>
            <w:tcBorders>
              <w:top w:val="nil"/>
              <w:bottom w:val="nil"/>
            </w:tcBorders>
            <w:vAlign w:val="center"/>
          </w:tcPr>
          <w:p w14:paraId="76A838B3">
            <w:pPr>
              <w:jc w:val="center"/>
              <w:rPr>
                <w:lang w:eastAsia="zh-CN"/>
              </w:rPr>
            </w:pPr>
          </w:p>
        </w:tc>
        <w:tc>
          <w:tcPr>
            <w:tcW w:w="855" w:type="dxa"/>
            <w:vMerge w:val="continue"/>
            <w:tcBorders>
              <w:top w:val="nil"/>
              <w:bottom w:val="nil"/>
            </w:tcBorders>
            <w:vAlign w:val="center"/>
          </w:tcPr>
          <w:p w14:paraId="01773860">
            <w:pPr>
              <w:jc w:val="center"/>
              <w:rPr>
                <w:lang w:eastAsia="zh-CN"/>
              </w:rPr>
            </w:pPr>
          </w:p>
        </w:tc>
        <w:tc>
          <w:tcPr>
            <w:tcW w:w="825" w:type="dxa"/>
            <w:vAlign w:val="center"/>
          </w:tcPr>
          <w:p w14:paraId="0F669E55">
            <w:pPr>
              <w:spacing w:line="349" w:lineRule="auto"/>
              <w:jc w:val="center"/>
              <w:rPr>
                <w:lang w:eastAsia="zh-CN"/>
              </w:rPr>
            </w:pPr>
          </w:p>
          <w:p w14:paraId="43377B00">
            <w:pPr>
              <w:pStyle w:val="8"/>
              <w:spacing w:before="71" w:line="218" w:lineRule="auto"/>
              <w:ind w:left="153"/>
              <w:jc w:val="center"/>
            </w:pPr>
            <w:r>
              <w:rPr>
                <w:spacing w:val="-11"/>
              </w:rPr>
              <w:t>审查</w:t>
            </w:r>
          </w:p>
        </w:tc>
        <w:tc>
          <w:tcPr>
            <w:tcW w:w="3900" w:type="dxa"/>
            <w:vAlign w:val="center"/>
          </w:tcPr>
          <w:p w14:paraId="01A9434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4D007A0">
            <w:pPr>
              <w:pStyle w:val="8"/>
              <w:spacing w:before="55" w:line="252" w:lineRule="auto"/>
              <w:ind w:left="116" w:right="104"/>
              <w:jc w:val="center"/>
              <w:rPr>
                <w:lang w:eastAsia="zh-CN"/>
              </w:rPr>
            </w:pPr>
          </w:p>
        </w:tc>
        <w:tc>
          <w:tcPr>
            <w:tcW w:w="1623" w:type="dxa"/>
            <w:vMerge w:val="continue"/>
            <w:vAlign w:val="center"/>
          </w:tcPr>
          <w:p w14:paraId="22BBCE9E">
            <w:pPr>
              <w:pStyle w:val="8"/>
              <w:spacing w:before="23" w:line="210" w:lineRule="auto"/>
              <w:ind w:left="116" w:right="105"/>
              <w:jc w:val="center"/>
              <w:rPr>
                <w:lang w:eastAsia="zh-CN"/>
              </w:rPr>
            </w:pPr>
          </w:p>
        </w:tc>
      </w:tr>
      <w:tr w14:paraId="77D8B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1AF1684">
            <w:pPr>
              <w:jc w:val="center"/>
              <w:rPr>
                <w:lang w:eastAsia="zh-CN"/>
              </w:rPr>
            </w:pPr>
          </w:p>
        </w:tc>
        <w:tc>
          <w:tcPr>
            <w:tcW w:w="1449" w:type="dxa"/>
            <w:vMerge w:val="continue"/>
            <w:tcBorders>
              <w:top w:val="nil"/>
              <w:bottom w:val="nil"/>
            </w:tcBorders>
            <w:vAlign w:val="center"/>
          </w:tcPr>
          <w:p w14:paraId="12CF1C7B">
            <w:pPr>
              <w:jc w:val="center"/>
              <w:rPr>
                <w:lang w:eastAsia="zh-CN"/>
              </w:rPr>
            </w:pPr>
          </w:p>
        </w:tc>
        <w:tc>
          <w:tcPr>
            <w:tcW w:w="5490" w:type="dxa"/>
            <w:vMerge w:val="continue"/>
            <w:tcBorders>
              <w:top w:val="nil"/>
              <w:bottom w:val="nil"/>
            </w:tcBorders>
            <w:vAlign w:val="center"/>
          </w:tcPr>
          <w:p w14:paraId="3B570B63">
            <w:pPr>
              <w:jc w:val="center"/>
              <w:rPr>
                <w:lang w:eastAsia="zh-CN"/>
              </w:rPr>
            </w:pPr>
          </w:p>
        </w:tc>
        <w:tc>
          <w:tcPr>
            <w:tcW w:w="855" w:type="dxa"/>
            <w:vMerge w:val="continue"/>
            <w:tcBorders>
              <w:top w:val="nil"/>
              <w:bottom w:val="nil"/>
            </w:tcBorders>
            <w:vAlign w:val="center"/>
          </w:tcPr>
          <w:p w14:paraId="1FEB065A">
            <w:pPr>
              <w:jc w:val="center"/>
              <w:rPr>
                <w:lang w:eastAsia="zh-CN"/>
              </w:rPr>
            </w:pPr>
          </w:p>
        </w:tc>
        <w:tc>
          <w:tcPr>
            <w:tcW w:w="825" w:type="dxa"/>
            <w:vAlign w:val="center"/>
          </w:tcPr>
          <w:p w14:paraId="0A17B836">
            <w:pPr>
              <w:spacing w:line="361" w:lineRule="auto"/>
              <w:jc w:val="center"/>
              <w:rPr>
                <w:lang w:eastAsia="zh-CN"/>
              </w:rPr>
            </w:pPr>
          </w:p>
          <w:p w14:paraId="3EDBA7EA">
            <w:pPr>
              <w:pStyle w:val="8"/>
              <w:spacing w:before="72" w:line="219" w:lineRule="auto"/>
              <w:ind w:left="145"/>
              <w:jc w:val="center"/>
            </w:pPr>
            <w:r>
              <w:rPr>
                <w:spacing w:val="-7"/>
              </w:rPr>
              <w:t>告知</w:t>
            </w:r>
          </w:p>
        </w:tc>
        <w:tc>
          <w:tcPr>
            <w:tcW w:w="3900" w:type="dxa"/>
            <w:vAlign w:val="center"/>
          </w:tcPr>
          <w:p w14:paraId="3F71CB29">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3064FCD">
            <w:pPr>
              <w:pStyle w:val="8"/>
              <w:spacing w:before="98" w:line="229" w:lineRule="auto"/>
              <w:ind w:left="116" w:right="104"/>
              <w:jc w:val="center"/>
              <w:rPr>
                <w:lang w:eastAsia="zh-CN"/>
              </w:rPr>
            </w:pPr>
          </w:p>
        </w:tc>
        <w:tc>
          <w:tcPr>
            <w:tcW w:w="1623" w:type="dxa"/>
            <w:vMerge w:val="continue"/>
            <w:vAlign w:val="center"/>
          </w:tcPr>
          <w:p w14:paraId="5DA1BD23">
            <w:pPr>
              <w:pStyle w:val="8"/>
              <w:spacing w:before="26" w:line="209" w:lineRule="auto"/>
              <w:ind w:left="116" w:right="105"/>
              <w:jc w:val="center"/>
              <w:rPr>
                <w:lang w:eastAsia="zh-CN"/>
              </w:rPr>
            </w:pPr>
          </w:p>
        </w:tc>
      </w:tr>
      <w:tr w14:paraId="78D9A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115130E">
            <w:pPr>
              <w:jc w:val="center"/>
              <w:rPr>
                <w:lang w:eastAsia="zh-CN"/>
              </w:rPr>
            </w:pPr>
          </w:p>
        </w:tc>
        <w:tc>
          <w:tcPr>
            <w:tcW w:w="1449" w:type="dxa"/>
            <w:vMerge w:val="continue"/>
            <w:tcBorders>
              <w:top w:val="nil"/>
              <w:bottom w:val="nil"/>
            </w:tcBorders>
            <w:vAlign w:val="center"/>
          </w:tcPr>
          <w:p w14:paraId="6255B7D0">
            <w:pPr>
              <w:jc w:val="center"/>
              <w:rPr>
                <w:lang w:eastAsia="zh-CN"/>
              </w:rPr>
            </w:pPr>
          </w:p>
        </w:tc>
        <w:tc>
          <w:tcPr>
            <w:tcW w:w="5490" w:type="dxa"/>
            <w:vMerge w:val="continue"/>
            <w:tcBorders>
              <w:top w:val="nil"/>
              <w:bottom w:val="nil"/>
            </w:tcBorders>
            <w:vAlign w:val="center"/>
          </w:tcPr>
          <w:p w14:paraId="3A37821E">
            <w:pPr>
              <w:jc w:val="center"/>
              <w:rPr>
                <w:lang w:eastAsia="zh-CN"/>
              </w:rPr>
            </w:pPr>
          </w:p>
        </w:tc>
        <w:tc>
          <w:tcPr>
            <w:tcW w:w="855" w:type="dxa"/>
            <w:vMerge w:val="continue"/>
            <w:tcBorders>
              <w:top w:val="nil"/>
              <w:bottom w:val="nil"/>
            </w:tcBorders>
            <w:vAlign w:val="center"/>
          </w:tcPr>
          <w:p w14:paraId="05BCEA8A">
            <w:pPr>
              <w:jc w:val="center"/>
              <w:rPr>
                <w:lang w:eastAsia="zh-CN"/>
              </w:rPr>
            </w:pPr>
          </w:p>
        </w:tc>
        <w:tc>
          <w:tcPr>
            <w:tcW w:w="825" w:type="dxa"/>
            <w:vAlign w:val="center"/>
          </w:tcPr>
          <w:p w14:paraId="3302BE4B">
            <w:pPr>
              <w:pStyle w:val="8"/>
              <w:spacing w:before="285" w:line="219" w:lineRule="auto"/>
              <w:ind w:left="143"/>
              <w:jc w:val="center"/>
            </w:pPr>
            <w:r>
              <w:rPr>
                <w:spacing w:val="-7"/>
              </w:rPr>
              <w:t>决定</w:t>
            </w:r>
          </w:p>
        </w:tc>
        <w:tc>
          <w:tcPr>
            <w:tcW w:w="3900" w:type="dxa"/>
            <w:vAlign w:val="center"/>
          </w:tcPr>
          <w:p w14:paraId="0382614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37B8587">
            <w:pPr>
              <w:pStyle w:val="8"/>
              <w:spacing w:before="76" w:line="281" w:lineRule="auto"/>
              <w:ind w:left="115" w:right="104" w:firstLine="13"/>
              <w:jc w:val="center"/>
              <w:rPr>
                <w:lang w:eastAsia="zh-CN"/>
              </w:rPr>
            </w:pPr>
          </w:p>
        </w:tc>
        <w:tc>
          <w:tcPr>
            <w:tcW w:w="1623" w:type="dxa"/>
            <w:vMerge w:val="continue"/>
            <w:vAlign w:val="center"/>
          </w:tcPr>
          <w:p w14:paraId="681B651E">
            <w:pPr>
              <w:pStyle w:val="8"/>
              <w:spacing w:before="63" w:line="218" w:lineRule="auto"/>
              <w:ind w:left="115" w:right="105" w:firstLine="13"/>
              <w:jc w:val="center"/>
              <w:rPr>
                <w:spacing w:val="-4"/>
                <w:lang w:eastAsia="zh-CN"/>
              </w:rPr>
            </w:pPr>
          </w:p>
        </w:tc>
      </w:tr>
      <w:tr w14:paraId="0BFF2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E0565B1">
            <w:pPr>
              <w:jc w:val="center"/>
              <w:rPr>
                <w:lang w:eastAsia="zh-CN"/>
              </w:rPr>
            </w:pPr>
          </w:p>
        </w:tc>
        <w:tc>
          <w:tcPr>
            <w:tcW w:w="1449" w:type="dxa"/>
            <w:vMerge w:val="continue"/>
            <w:tcBorders>
              <w:top w:val="nil"/>
            </w:tcBorders>
            <w:vAlign w:val="center"/>
          </w:tcPr>
          <w:p w14:paraId="1CFC5364">
            <w:pPr>
              <w:jc w:val="center"/>
              <w:rPr>
                <w:lang w:eastAsia="zh-CN"/>
              </w:rPr>
            </w:pPr>
          </w:p>
        </w:tc>
        <w:tc>
          <w:tcPr>
            <w:tcW w:w="5490" w:type="dxa"/>
            <w:vMerge w:val="continue"/>
            <w:tcBorders>
              <w:top w:val="nil"/>
            </w:tcBorders>
            <w:vAlign w:val="center"/>
          </w:tcPr>
          <w:p w14:paraId="769417D9">
            <w:pPr>
              <w:jc w:val="center"/>
              <w:rPr>
                <w:lang w:eastAsia="zh-CN"/>
              </w:rPr>
            </w:pPr>
          </w:p>
        </w:tc>
        <w:tc>
          <w:tcPr>
            <w:tcW w:w="855" w:type="dxa"/>
            <w:vMerge w:val="continue"/>
            <w:tcBorders>
              <w:top w:val="nil"/>
            </w:tcBorders>
            <w:vAlign w:val="center"/>
          </w:tcPr>
          <w:p w14:paraId="2576094D">
            <w:pPr>
              <w:jc w:val="center"/>
              <w:rPr>
                <w:lang w:eastAsia="zh-CN"/>
              </w:rPr>
            </w:pPr>
          </w:p>
        </w:tc>
        <w:tc>
          <w:tcPr>
            <w:tcW w:w="825" w:type="dxa"/>
            <w:tcBorders>
              <w:bottom w:val="single" w:color="auto" w:sz="4" w:space="0"/>
            </w:tcBorders>
            <w:vAlign w:val="center"/>
          </w:tcPr>
          <w:p w14:paraId="3051E59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179588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B65BEEC">
            <w:pPr>
              <w:jc w:val="center"/>
              <w:rPr>
                <w:rFonts w:eastAsia="宋体"/>
                <w:lang w:eastAsia="zh-CN"/>
              </w:rPr>
            </w:pPr>
          </w:p>
        </w:tc>
        <w:tc>
          <w:tcPr>
            <w:tcW w:w="1623" w:type="dxa"/>
            <w:vMerge w:val="continue"/>
            <w:vAlign w:val="center"/>
          </w:tcPr>
          <w:p w14:paraId="577965F1">
            <w:pPr>
              <w:jc w:val="center"/>
              <w:rPr>
                <w:lang w:eastAsia="zh-CN"/>
              </w:rPr>
            </w:pPr>
          </w:p>
        </w:tc>
      </w:tr>
      <w:tr w14:paraId="543F3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CCC7CA3">
            <w:pPr>
              <w:jc w:val="center"/>
              <w:rPr>
                <w:lang w:eastAsia="zh-CN"/>
              </w:rPr>
            </w:pPr>
          </w:p>
        </w:tc>
        <w:tc>
          <w:tcPr>
            <w:tcW w:w="1449" w:type="dxa"/>
            <w:vMerge w:val="continue"/>
            <w:vAlign w:val="center"/>
          </w:tcPr>
          <w:p w14:paraId="1CFAEDDB">
            <w:pPr>
              <w:jc w:val="center"/>
              <w:rPr>
                <w:lang w:eastAsia="zh-CN"/>
              </w:rPr>
            </w:pPr>
          </w:p>
        </w:tc>
        <w:tc>
          <w:tcPr>
            <w:tcW w:w="5490" w:type="dxa"/>
            <w:vMerge w:val="continue"/>
            <w:vAlign w:val="center"/>
          </w:tcPr>
          <w:p w14:paraId="4EEDCCEB">
            <w:pPr>
              <w:jc w:val="center"/>
              <w:rPr>
                <w:lang w:eastAsia="zh-CN"/>
              </w:rPr>
            </w:pPr>
          </w:p>
        </w:tc>
        <w:tc>
          <w:tcPr>
            <w:tcW w:w="855" w:type="dxa"/>
            <w:vMerge w:val="continue"/>
            <w:vAlign w:val="center"/>
          </w:tcPr>
          <w:p w14:paraId="019EB6E1">
            <w:pPr>
              <w:jc w:val="center"/>
              <w:rPr>
                <w:lang w:eastAsia="zh-CN"/>
              </w:rPr>
            </w:pPr>
          </w:p>
        </w:tc>
        <w:tc>
          <w:tcPr>
            <w:tcW w:w="825" w:type="dxa"/>
            <w:tcBorders>
              <w:top w:val="single" w:color="auto" w:sz="4" w:space="0"/>
              <w:bottom w:val="single" w:color="auto" w:sz="4" w:space="0"/>
            </w:tcBorders>
            <w:vAlign w:val="center"/>
          </w:tcPr>
          <w:p w14:paraId="19008B65">
            <w:pPr>
              <w:spacing w:line="341" w:lineRule="auto"/>
              <w:jc w:val="center"/>
              <w:rPr>
                <w:lang w:eastAsia="zh-CN"/>
              </w:rPr>
            </w:pPr>
          </w:p>
          <w:p w14:paraId="6ECB975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28E447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18E877D">
            <w:pPr>
              <w:jc w:val="center"/>
              <w:rPr>
                <w:rFonts w:eastAsia="宋体"/>
                <w:lang w:eastAsia="zh-CN"/>
              </w:rPr>
            </w:pPr>
          </w:p>
        </w:tc>
        <w:tc>
          <w:tcPr>
            <w:tcW w:w="1623" w:type="dxa"/>
            <w:vMerge w:val="continue"/>
            <w:vAlign w:val="center"/>
          </w:tcPr>
          <w:p w14:paraId="60DDE8A9">
            <w:pPr>
              <w:jc w:val="center"/>
              <w:rPr>
                <w:lang w:eastAsia="zh-CN"/>
              </w:rPr>
            </w:pPr>
          </w:p>
        </w:tc>
      </w:tr>
      <w:tr w14:paraId="2BF24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E859F58">
            <w:pPr>
              <w:jc w:val="center"/>
              <w:rPr>
                <w:lang w:eastAsia="zh-CN"/>
              </w:rPr>
            </w:pPr>
          </w:p>
        </w:tc>
        <w:tc>
          <w:tcPr>
            <w:tcW w:w="1449" w:type="dxa"/>
            <w:vMerge w:val="continue"/>
            <w:vAlign w:val="center"/>
          </w:tcPr>
          <w:p w14:paraId="7CE83E80">
            <w:pPr>
              <w:jc w:val="center"/>
              <w:rPr>
                <w:lang w:eastAsia="zh-CN"/>
              </w:rPr>
            </w:pPr>
          </w:p>
        </w:tc>
        <w:tc>
          <w:tcPr>
            <w:tcW w:w="5490" w:type="dxa"/>
            <w:vMerge w:val="continue"/>
            <w:vAlign w:val="center"/>
          </w:tcPr>
          <w:p w14:paraId="4DE10896">
            <w:pPr>
              <w:jc w:val="center"/>
              <w:rPr>
                <w:lang w:eastAsia="zh-CN"/>
              </w:rPr>
            </w:pPr>
          </w:p>
        </w:tc>
        <w:tc>
          <w:tcPr>
            <w:tcW w:w="855" w:type="dxa"/>
            <w:vMerge w:val="continue"/>
            <w:vAlign w:val="center"/>
          </w:tcPr>
          <w:p w14:paraId="18C7B318">
            <w:pPr>
              <w:jc w:val="center"/>
              <w:rPr>
                <w:lang w:eastAsia="zh-CN"/>
              </w:rPr>
            </w:pPr>
          </w:p>
        </w:tc>
        <w:tc>
          <w:tcPr>
            <w:tcW w:w="825" w:type="dxa"/>
            <w:tcBorders>
              <w:top w:val="single" w:color="auto" w:sz="4" w:space="0"/>
            </w:tcBorders>
            <w:vAlign w:val="center"/>
          </w:tcPr>
          <w:p w14:paraId="4AAE6789">
            <w:pPr>
              <w:jc w:val="center"/>
              <w:rPr>
                <w:lang w:eastAsia="zh-CN"/>
              </w:rPr>
            </w:pPr>
          </w:p>
        </w:tc>
        <w:tc>
          <w:tcPr>
            <w:tcW w:w="3900" w:type="dxa"/>
            <w:tcBorders>
              <w:top w:val="single" w:color="auto" w:sz="4" w:space="0"/>
            </w:tcBorders>
            <w:vAlign w:val="center"/>
          </w:tcPr>
          <w:p w14:paraId="4D915AA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6086149">
            <w:pPr>
              <w:jc w:val="center"/>
              <w:rPr>
                <w:rFonts w:eastAsia="宋体"/>
                <w:lang w:eastAsia="zh-CN"/>
              </w:rPr>
            </w:pPr>
          </w:p>
        </w:tc>
        <w:tc>
          <w:tcPr>
            <w:tcW w:w="1623" w:type="dxa"/>
            <w:vMerge w:val="continue"/>
            <w:vAlign w:val="center"/>
          </w:tcPr>
          <w:p w14:paraId="01CF3161">
            <w:pPr>
              <w:jc w:val="center"/>
              <w:rPr>
                <w:lang w:eastAsia="zh-CN"/>
              </w:rPr>
            </w:pPr>
          </w:p>
        </w:tc>
      </w:tr>
      <w:tr w14:paraId="71390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0B5CA0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68A00F4">
            <w:pPr>
              <w:pStyle w:val="8"/>
              <w:spacing w:before="51" w:line="214" w:lineRule="auto"/>
              <w:ind w:left="118"/>
              <w:jc w:val="center"/>
              <w:rPr>
                <w:lang w:eastAsia="zh-CN"/>
              </w:rPr>
            </w:pPr>
          </w:p>
        </w:tc>
      </w:tr>
      <w:tr w14:paraId="6300C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F62804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1AD9069">
            <w:pPr>
              <w:pStyle w:val="8"/>
              <w:spacing w:before="54" w:line="216" w:lineRule="auto"/>
              <w:ind w:left="125"/>
              <w:jc w:val="center"/>
              <w:rPr>
                <w:spacing w:val="-4"/>
                <w:lang w:eastAsia="zh-CN"/>
              </w:rPr>
            </w:pPr>
          </w:p>
        </w:tc>
      </w:tr>
      <w:tr w14:paraId="12765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8BF5AEF">
            <w:pPr>
              <w:pStyle w:val="8"/>
              <w:spacing w:before="155" w:line="218" w:lineRule="auto"/>
              <w:ind w:left="133"/>
              <w:jc w:val="center"/>
            </w:pPr>
            <w:r>
              <w:rPr>
                <w:spacing w:val="-3"/>
              </w:rPr>
              <w:t>序号</w:t>
            </w:r>
          </w:p>
        </w:tc>
        <w:tc>
          <w:tcPr>
            <w:tcW w:w="1449" w:type="dxa"/>
            <w:vAlign w:val="center"/>
          </w:tcPr>
          <w:p w14:paraId="0C207CEE">
            <w:pPr>
              <w:pStyle w:val="8"/>
              <w:spacing w:before="155" w:line="217" w:lineRule="auto"/>
              <w:ind w:left="120"/>
              <w:jc w:val="center"/>
            </w:pPr>
            <w:r>
              <w:rPr>
                <w:spacing w:val="-3"/>
              </w:rPr>
              <w:t>项目名称</w:t>
            </w:r>
          </w:p>
        </w:tc>
        <w:tc>
          <w:tcPr>
            <w:tcW w:w="5490" w:type="dxa"/>
            <w:vAlign w:val="center"/>
          </w:tcPr>
          <w:p w14:paraId="56D72FCB">
            <w:pPr>
              <w:pStyle w:val="8"/>
              <w:spacing w:before="155" w:line="218" w:lineRule="auto"/>
              <w:ind w:left="2326"/>
              <w:jc w:val="center"/>
            </w:pPr>
            <w:r>
              <w:rPr>
                <w:spacing w:val="-5"/>
              </w:rPr>
              <w:t>实施依据</w:t>
            </w:r>
          </w:p>
        </w:tc>
        <w:tc>
          <w:tcPr>
            <w:tcW w:w="855" w:type="dxa"/>
            <w:vAlign w:val="center"/>
          </w:tcPr>
          <w:p w14:paraId="27DE37F0">
            <w:pPr>
              <w:pStyle w:val="8"/>
              <w:spacing w:before="23" w:line="220" w:lineRule="auto"/>
              <w:ind w:left="186"/>
              <w:jc w:val="center"/>
            </w:pPr>
            <w:r>
              <w:rPr>
                <w:spacing w:val="-9"/>
              </w:rPr>
              <w:t>职权</w:t>
            </w:r>
          </w:p>
          <w:p w14:paraId="411162EC">
            <w:pPr>
              <w:pStyle w:val="8"/>
              <w:spacing w:before="1" w:line="195" w:lineRule="auto"/>
              <w:ind w:left="188"/>
              <w:jc w:val="center"/>
            </w:pPr>
            <w:r>
              <w:rPr>
                <w:spacing w:val="-10"/>
              </w:rPr>
              <w:t>类别</w:t>
            </w:r>
          </w:p>
        </w:tc>
        <w:tc>
          <w:tcPr>
            <w:tcW w:w="825" w:type="dxa"/>
            <w:vAlign w:val="center"/>
          </w:tcPr>
          <w:p w14:paraId="5D01FD70">
            <w:pPr>
              <w:pStyle w:val="8"/>
              <w:spacing w:before="23" w:line="208" w:lineRule="auto"/>
              <w:ind w:left="136" w:right="128" w:firstLine="9"/>
              <w:jc w:val="center"/>
            </w:pPr>
            <w:r>
              <w:rPr>
                <w:spacing w:val="-9"/>
              </w:rPr>
              <w:t>办理</w:t>
            </w:r>
            <w:r>
              <w:rPr>
                <w:spacing w:val="-4"/>
              </w:rPr>
              <w:t>环节</w:t>
            </w:r>
          </w:p>
        </w:tc>
        <w:tc>
          <w:tcPr>
            <w:tcW w:w="3900" w:type="dxa"/>
            <w:vAlign w:val="center"/>
          </w:tcPr>
          <w:p w14:paraId="4B4D26C4">
            <w:pPr>
              <w:pStyle w:val="8"/>
              <w:spacing w:before="155" w:line="219" w:lineRule="auto"/>
              <w:ind w:firstLine="1484" w:firstLineChars="700"/>
              <w:jc w:val="center"/>
            </w:pPr>
            <w:r>
              <w:rPr>
                <w:spacing w:val="-4"/>
              </w:rPr>
              <w:t>责任事项</w:t>
            </w:r>
          </w:p>
        </w:tc>
        <w:tc>
          <w:tcPr>
            <w:tcW w:w="750" w:type="dxa"/>
            <w:vAlign w:val="center"/>
          </w:tcPr>
          <w:p w14:paraId="7FFF1CC7">
            <w:pPr>
              <w:pStyle w:val="8"/>
              <w:spacing w:before="23" w:line="208" w:lineRule="auto"/>
              <w:ind w:right="112"/>
              <w:jc w:val="center"/>
              <w:rPr>
                <w:lang w:eastAsia="zh-CN"/>
              </w:rPr>
            </w:pPr>
            <w:r>
              <w:rPr>
                <w:rFonts w:hint="eastAsia"/>
                <w:lang w:eastAsia="zh-CN"/>
              </w:rPr>
              <w:t>责任科室</w:t>
            </w:r>
          </w:p>
        </w:tc>
        <w:tc>
          <w:tcPr>
            <w:tcW w:w="1623" w:type="dxa"/>
            <w:vAlign w:val="center"/>
          </w:tcPr>
          <w:p w14:paraId="309D9376">
            <w:pPr>
              <w:pStyle w:val="8"/>
              <w:spacing w:before="23" w:line="208" w:lineRule="auto"/>
              <w:ind w:left="353" w:right="112" w:hanging="227"/>
              <w:jc w:val="center"/>
              <w:rPr>
                <w:spacing w:val="-6"/>
              </w:rPr>
            </w:pPr>
            <w:r>
              <w:rPr>
                <w:rFonts w:hint="eastAsia"/>
                <w:spacing w:val="-6"/>
                <w:lang w:eastAsia="zh-CN"/>
              </w:rPr>
              <w:t>追责情形</w:t>
            </w:r>
          </w:p>
        </w:tc>
      </w:tr>
      <w:tr w14:paraId="25D11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B0EAEE7">
            <w:pPr>
              <w:pStyle w:val="8"/>
              <w:spacing w:before="72" w:line="180" w:lineRule="auto"/>
              <w:ind w:left="319"/>
              <w:jc w:val="center"/>
              <w:rPr>
                <w:lang w:eastAsia="zh-CN"/>
              </w:rPr>
            </w:pPr>
            <w:r>
              <w:rPr>
                <w:spacing w:val="-11"/>
              </w:rPr>
              <w:t>1</w:t>
            </w:r>
            <w:r>
              <w:rPr>
                <w:rFonts w:hint="eastAsia"/>
                <w:spacing w:val="-11"/>
                <w:lang w:eastAsia="zh-CN"/>
              </w:rPr>
              <w:t>68</w:t>
            </w:r>
          </w:p>
        </w:tc>
        <w:tc>
          <w:tcPr>
            <w:tcW w:w="1449" w:type="dxa"/>
            <w:vMerge w:val="restart"/>
            <w:tcBorders>
              <w:bottom w:val="nil"/>
            </w:tcBorders>
            <w:vAlign w:val="center"/>
          </w:tcPr>
          <w:p w14:paraId="6A84EB2B">
            <w:pPr>
              <w:spacing w:line="262" w:lineRule="auto"/>
              <w:jc w:val="center"/>
              <w:rPr>
                <w:lang w:eastAsia="zh-CN"/>
              </w:rPr>
            </w:pPr>
          </w:p>
          <w:p w14:paraId="7B346498">
            <w:pPr>
              <w:spacing w:line="262" w:lineRule="auto"/>
              <w:jc w:val="center"/>
              <w:rPr>
                <w:lang w:eastAsia="zh-CN"/>
              </w:rPr>
            </w:pPr>
          </w:p>
          <w:p w14:paraId="311B9AE6">
            <w:pPr>
              <w:spacing w:line="263" w:lineRule="auto"/>
              <w:jc w:val="center"/>
              <w:rPr>
                <w:lang w:eastAsia="zh-CN"/>
              </w:rPr>
            </w:pPr>
          </w:p>
          <w:p w14:paraId="55A847E7">
            <w:pPr>
              <w:pStyle w:val="8"/>
              <w:spacing w:before="72" w:line="218" w:lineRule="auto"/>
              <w:ind w:left="108" w:right="132"/>
              <w:jc w:val="center"/>
              <w:rPr>
                <w:lang w:eastAsia="zh-CN"/>
              </w:rPr>
            </w:pPr>
            <w:r>
              <w:rPr>
                <w:spacing w:val="-4"/>
                <w:lang w:eastAsia="zh-CN"/>
              </w:rPr>
              <w:t>对擅自改</w:t>
            </w:r>
            <w:r>
              <w:rPr>
                <w:spacing w:val="-2"/>
                <w:lang w:eastAsia="zh-CN"/>
              </w:rPr>
              <w:t>变城市绿线内土地</w:t>
            </w:r>
            <w:r>
              <w:rPr>
                <w:spacing w:val="-14"/>
                <w:lang w:eastAsia="zh-CN"/>
              </w:rPr>
              <w:t>用途、占</w:t>
            </w:r>
            <w:r>
              <w:rPr>
                <w:spacing w:val="-2"/>
                <w:lang w:eastAsia="zh-CN"/>
              </w:rPr>
              <w:t>用或者破坏城市绿地的处罚</w:t>
            </w:r>
          </w:p>
        </w:tc>
        <w:tc>
          <w:tcPr>
            <w:tcW w:w="5490" w:type="dxa"/>
            <w:vMerge w:val="restart"/>
            <w:tcBorders>
              <w:bottom w:val="nil"/>
            </w:tcBorders>
            <w:vAlign w:val="center"/>
          </w:tcPr>
          <w:p w14:paraId="2E313D32">
            <w:pPr>
              <w:spacing w:line="252" w:lineRule="auto"/>
              <w:jc w:val="center"/>
              <w:rPr>
                <w:lang w:eastAsia="zh-CN"/>
              </w:rPr>
            </w:pPr>
          </w:p>
          <w:p w14:paraId="2B48E321">
            <w:pPr>
              <w:spacing w:line="252" w:lineRule="auto"/>
              <w:jc w:val="center"/>
              <w:rPr>
                <w:lang w:eastAsia="zh-CN"/>
              </w:rPr>
            </w:pPr>
          </w:p>
          <w:p w14:paraId="439F3F5B">
            <w:pPr>
              <w:spacing w:line="253" w:lineRule="auto"/>
              <w:jc w:val="center"/>
              <w:rPr>
                <w:lang w:eastAsia="zh-CN"/>
              </w:rPr>
            </w:pPr>
          </w:p>
          <w:p w14:paraId="683687AD">
            <w:pPr>
              <w:spacing w:line="253" w:lineRule="auto"/>
              <w:jc w:val="center"/>
              <w:rPr>
                <w:lang w:eastAsia="zh-CN"/>
              </w:rPr>
            </w:pPr>
          </w:p>
          <w:p w14:paraId="4708B48C">
            <w:pPr>
              <w:pStyle w:val="8"/>
              <w:spacing w:before="71" w:line="218" w:lineRule="auto"/>
              <w:ind w:left="105"/>
              <w:jc w:val="center"/>
              <w:rPr>
                <w:lang w:eastAsia="zh-CN"/>
              </w:rPr>
            </w:pPr>
            <w:r>
              <w:rPr>
                <w:spacing w:val="-2"/>
                <w:lang w:eastAsia="zh-CN"/>
              </w:rPr>
              <w:t>《城市绿线管理办法》第十六条：“违反本办法规定，</w:t>
            </w:r>
          </w:p>
          <w:p w14:paraId="7E3AE881">
            <w:pPr>
              <w:pStyle w:val="8"/>
              <w:spacing w:before="51" w:line="239" w:lineRule="auto"/>
              <w:ind w:left="109" w:firstLine="5"/>
              <w:jc w:val="center"/>
              <w:rPr>
                <w:lang w:eastAsia="zh-CN"/>
              </w:rPr>
            </w:pPr>
            <w:r>
              <w:rPr>
                <w:spacing w:val="-3"/>
                <w:lang w:eastAsia="zh-CN"/>
              </w:rPr>
              <w:t>擅自改变城市绿线内土地用途、占用或者破坏城市绿地的，由城市规划、园林绿化行政主管部门，按照《中华人民共和国城乡规划法》、《城市绿化条例》的有关规</w:t>
            </w:r>
            <w:r>
              <w:rPr>
                <w:spacing w:val="-2"/>
                <w:lang w:eastAsia="zh-CN"/>
              </w:rPr>
              <w:t>定处罚”。</w:t>
            </w:r>
          </w:p>
        </w:tc>
        <w:tc>
          <w:tcPr>
            <w:tcW w:w="855" w:type="dxa"/>
            <w:vMerge w:val="restart"/>
            <w:tcBorders>
              <w:bottom w:val="nil"/>
            </w:tcBorders>
            <w:vAlign w:val="center"/>
          </w:tcPr>
          <w:p w14:paraId="4AEBF8CF">
            <w:pPr>
              <w:spacing w:line="255" w:lineRule="auto"/>
              <w:jc w:val="center"/>
              <w:rPr>
                <w:lang w:eastAsia="zh-CN"/>
              </w:rPr>
            </w:pPr>
          </w:p>
          <w:p w14:paraId="275B40D0">
            <w:pPr>
              <w:spacing w:line="255" w:lineRule="auto"/>
              <w:jc w:val="center"/>
              <w:rPr>
                <w:lang w:eastAsia="zh-CN"/>
              </w:rPr>
            </w:pPr>
          </w:p>
          <w:p w14:paraId="16361775">
            <w:pPr>
              <w:spacing w:line="255" w:lineRule="auto"/>
              <w:jc w:val="center"/>
              <w:rPr>
                <w:lang w:eastAsia="zh-CN"/>
              </w:rPr>
            </w:pPr>
          </w:p>
          <w:p w14:paraId="1BE856B6">
            <w:pPr>
              <w:spacing w:line="255" w:lineRule="auto"/>
              <w:jc w:val="center"/>
              <w:rPr>
                <w:lang w:eastAsia="zh-CN"/>
              </w:rPr>
            </w:pPr>
          </w:p>
          <w:p w14:paraId="5BE84620">
            <w:pPr>
              <w:spacing w:line="255" w:lineRule="auto"/>
              <w:jc w:val="center"/>
              <w:rPr>
                <w:lang w:eastAsia="zh-CN"/>
              </w:rPr>
            </w:pPr>
          </w:p>
          <w:p w14:paraId="3B7C47EA">
            <w:pPr>
              <w:spacing w:line="255" w:lineRule="auto"/>
              <w:jc w:val="center"/>
              <w:rPr>
                <w:lang w:eastAsia="zh-CN"/>
              </w:rPr>
            </w:pPr>
          </w:p>
          <w:p w14:paraId="20149A57">
            <w:pPr>
              <w:pStyle w:val="8"/>
              <w:spacing w:before="71"/>
              <w:ind w:left="160" w:right="140" w:hanging="8"/>
              <w:jc w:val="center"/>
            </w:pPr>
            <w:r>
              <w:rPr>
                <w:spacing w:val="-4"/>
              </w:rPr>
              <w:t>行政</w:t>
            </w:r>
            <w:r>
              <w:rPr>
                <w:spacing w:val="-8"/>
              </w:rPr>
              <w:t>处罚</w:t>
            </w:r>
          </w:p>
        </w:tc>
        <w:tc>
          <w:tcPr>
            <w:tcW w:w="825" w:type="dxa"/>
            <w:vAlign w:val="center"/>
          </w:tcPr>
          <w:p w14:paraId="5B94F737">
            <w:pPr>
              <w:spacing w:line="247" w:lineRule="auto"/>
              <w:jc w:val="center"/>
            </w:pPr>
          </w:p>
          <w:p w14:paraId="0B91ACC1">
            <w:pPr>
              <w:pStyle w:val="8"/>
              <w:spacing w:before="71" w:line="219" w:lineRule="auto"/>
              <w:ind w:left="148"/>
              <w:jc w:val="center"/>
            </w:pPr>
            <w:r>
              <w:rPr>
                <w:spacing w:val="-9"/>
              </w:rPr>
              <w:t>立案</w:t>
            </w:r>
          </w:p>
        </w:tc>
        <w:tc>
          <w:tcPr>
            <w:tcW w:w="3900" w:type="dxa"/>
            <w:vAlign w:val="center"/>
          </w:tcPr>
          <w:p w14:paraId="1C0F3AC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1898CF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F8ED80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F889B5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E76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C7E9F3B">
            <w:pPr>
              <w:jc w:val="center"/>
              <w:rPr>
                <w:lang w:eastAsia="zh-CN"/>
              </w:rPr>
            </w:pPr>
          </w:p>
        </w:tc>
        <w:tc>
          <w:tcPr>
            <w:tcW w:w="1449" w:type="dxa"/>
            <w:vMerge w:val="continue"/>
            <w:tcBorders>
              <w:top w:val="nil"/>
              <w:bottom w:val="nil"/>
            </w:tcBorders>
            <w:vAlign w:val="center"/>
          </w:tcPr>
          <w:p w14:paraId="47EBC1C0">
            <w:pPr>
              <w:jc w:val="center"/>
              <w:rPr>
                <w:lang w:eastAsia="zh-CN"/>
              </w:rPr>
            </w:pPr>
          </w:p>
        </w:tc>
        <w:tc>
          <w:tcPr>
            <w:tcW w:w="5490" w:type="dxa"/>
            <w:vMerge w:val="continue"/>
            <w:tcBorders>
              <w:top w:val="nil"/>
              <w:bottom w:val="nil"/>
            </w:tcBorders>
            <w:vAlign w:val="center"/>
          </w:tcPr>
          <w:p w14:paraId="730BAD89">
            <w:pPr>
              <w:jc w:val="center"/>
              <w:rPr>
                <w:lang w:eastAsia="zh-CN"/>
              </w:rPr>
            </w:pPr>
          </w:p>
        </w:tc>
        <w:tc>
          <w:tcPr>
            <w:tcW w:w="855" w:type="dxa"/>
            <w:vMerge w:val="continue"/>
            <w:tcBorders>
              <w:top w:val="nil"/>
              <w:bottom w:val="nil"/>
            </w:tcBorders>
            <w:vAlign w:val="center"/>
          </w:tcPr>
          <w:p w14:paraId="0D1F0D60">
            <w:pPr>
              <w:jc w:val="center"/>
              <w:rPr>
                <w:lang w:eastAsia="zh-CN"/>
              </w:rPr>
            </w:pPr>
          </w:p>
        </w:tc>
        <w:tc>
          <w:tcPr>
            <w:tcW w:w="825" w:type="dxa"/>
            <w:vAlign w:val="center"/>
          </w:tcPr>
          <w:p w14:paraId="12C4014E">
            <w:pPr>
              <w:spacing w:line="348" w:lineRule="auto"/>
              <w:jc w:val="center"/>
              <w:rPr>
                <w:lang w:eastAsia="zh-CN"/>
              </w:rPr>
            </w:pPr>
          </w:p>
          <w:p w14:paraId="1251AC8E">
            <w:pPr>
              <w:pStyle w:val="8"/>
              <w:spacing w:before="72" w:line="219" w:lineRule="auto"/>
              <w:ind w:left="138"/>
              <w:jc w:val="center"/>
            </w:pPr>
            <w:r>
              <w:rPr>
                <w:spacing w:val="-4"/>
              </w:rPr>
              <w:t>调查</w:t>
            </w:r>
          </w:p>
        </w:tc>
        <w:tc>
          <w:tcPr>
            <w:tcW w:w="3900" w:type="dxa"/>
            <w:vAlign w:val="center"/>
          </w:tcPr>
          <w:p w14:paraId="6522A4F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B775760">
            <w:pPr>
              <w:pStyle w:val="8"/>
              <w:spacing w:before="72" w:line="274" w:lineRule="auto"/>
              <w:ind w:left="116" w:right="104"/>
              <w:jc w:val="center"/>
              <w:rPr>
                <w:lang w:eastAsia="zh-CN"/>
              </w:rPr>
            </w:pPr>
          </w:p>
        </w:tc>
        <w:tc>
          <w:tcPr>
            <w:tcW w:w="1623" w:type="dxa"/>
            <w:vMerge w:val="continue"/>
            <w:vAlign w:val="center"/>
          </w:tcPr>
          <w:p w14:paraId="0CC291EC">
            <w:pPr>
              <w:pStyle w:val="8"/>
              <w:spacing w:before="72" w:line="218" w:lineRule="auto"/>
              <w:ind w:left="116" w:right="105"/>
              <w:jc w:val="center"/>
              <w:rPr>
                <w:lang w:eastAsia="zh-CN"/>
              </w:rPr>
            </w:pPr>
          </w:p>
        </w:tc>
      </w:tr>
      <w:tr w14:paraId="1AE6B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10EF041">
            <w:pPr>
              <w:jc w:val="center"/>
              <w:rPr>
                <w:lang w:eastAsia="zh-CN"/>
              </w:rPr>
            </w:pPr>
          </w:p>
        </w:tc>
        <w:tc>
          <w:tcPr>
            <w:tcW w:w="1449" w:type="dxa"/>
            <w:vMerge w:val="continue"/>
            <w:tcBorders>
              <w:top w:val="nil"/>
              <w:bottom w:val="nil"/>
            </w:tcBorders>
            <w:vAlign w:val="center"/>
          </w:tcPr>
          <w:p w14:paraId="6C7DF9C6">
            <w:pPr>
              <w:jc w:val="center"/>
              <w:rPr>
                <w:lang w:eastAsia="zh-CN"/>
              </w:rPr>
            </w:pPr>
          </w:p>
        </w:tc>
        <w:tc>
          <w:tcPr>
            <w:tcW w:w="5490" w:type="dxa"/>
            <w:vMerge w:val="continue"/>
            <w:tcBorders>
              <w:top w:val="nil"/>
              <w:bottom w:val="nil"/>
            </w:tcBorders>
            <w:vAlign w:val="center"/>
          </w:tcPr>
          <w:p w14:paraId="15235959">
            <w:pPr>
              <w:jc w:val="center"/>
              <w:rPr>
                <w:lang w:eastAsia="zh-CN"/>
              </w:rPr>
            </w:pPr>
          </w:p>
        </w:tc>
        <w:tc>
          <w:tcPr>
            <w:tcW w:w="855" w:type="dxa"/>
            <w:vMerge w:val="continue"/>
            <w:tcBorders>
              <w:top w:val="nil"/>
              <w:bottom w:val="nil"/>
            </w:tcBorders>
            <w:vAlign w:val="center"/>
          </w:tcPr>
          <w:p w14:paraId="60153A2B">
            <w:pPr>
              <w:jc w:val="center"/>
              <w:rPr>
                <w:lang w:eastAsia="zh-CN"/>
              </w:rPr>
            </w:pPr>
          </w:p>
        </w:tc>
        <w:tc>
          <w:tcPr>
            <w:tcW w:w="825" w:type="dxa"/>
            <w:vAlign w:val="center"/>
          </w:tcPr>
          <w:p w14:paraId="50378788">
            <w:pPr>
              <w:spacing w:line="349" w:lineRule="auto"/>
              <w:jc w:val="center"/>
              <w:rPr>
                <w:lang w:eastAsia="zh-CN"/>
              </w:rPr>
            </w:pPr>
          </w:p>
          <w:p w14:paraId="1B92F30B">
            <w:pPr>
              <w:pStyle w:val="8"/>
              <w:spacing w:before="71" w:line="218" w:lineRule="auto"/>
              <w:ind w:left="153"/>
              <w:jc w:val="center"/>
            </w:pPr>
            <w:r>
              <w:rPr>
                <w:spacing w:val="-11"/>
              </w:rPr>
              <w:t>审查</w:t>
            </w:r>
          </w:p>
        </w:tc>
        <w:tc>
          <w:tcPr>
            <w:tcW w:w="3900" w:type="dxa"/>
            <w:vAlign w:val="center"/>
          </w:tcPr>
          <w:p w14:paraId="655363D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FF745BF">
            <w:pPr>
              <w:pStyle w:val="8"/>
              <w:spacing w:before="55" w:line="252" w:lineRule="auto"/>
              <w:ind w:left="116" w:right="104"/>
              <w:jc w:val="center"/>
              <w:rPr>
                <w:lang w:eastAsia="zh-CN"/>
              </w:rPr>
            </w:pPr>
          </w:p>
        </w:tc>
        <w:tc>
          <w:tcPr>
            <w:tcW w:w="1623" w:type="dxa"/>
            <w:vMerge w:val="continue"/>
            <w:vAlign w:val="center"/>
          </w:tcPr>
          <w:p w14:paraId="3BCDF5D1">
            <w:pPr>
              <w:pStyle w:val="8"/>
              <w:spacing w:before="23" w:line="210" w:lineRule="auto"/>
              <w:ind w:left="116" w:right="105"/>
              <w:jc w:val="center"/>
              <w:rPr>
                <w:lang w:eastAsia="zh-CN"/>
              </w:rPr>
            </w:pPr>
          </w:p>
        </w:tc>
      </w:tr>
      <w:tr w14:paraId="45EB3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33B52E0">
            <w:pPr>
              <w:jc w:val="center"/>
              <w:rPr>
                <w:lang w:eastAsia="zh-CN"/>
              </w:rPr>
            </w:pPr>
          </w:p>
        </w:tc>
        <w:tc>
          <w:tcPr>
            <w:tcW w:w="1449" w:type="dxa"/>
            <w:vMerge w:val="continue"/>
            <w:tcBorders>
              <w:top w:val="nil"/>
              <w:bottom w:val="nil"/>
            </w:tcBorders>
            <w:vAlign w:val="center"/>
          </w:tcPr>
          <w:p w14:paraId="0BB65A39">
            <w:pPr>
              <w:jc w:val="center"/>
              <w:rPr>
                <w:lang w:eastAsia="zh-CN"/>
              </w:rPr>
            </w:pPr>
          </w:p>
        </w:tc>
        <w:tc>
          <w:tcPr>
            <w:tcW w:w="5490" w:type="dxa"/>
            <w:vMerge w:val="continue"/>
            <w:tcBorders>
              <w:top w:val="nil"/>
              <w:bottom w:val="nil"/>
            </w:tcBorders>
            <w:vAlign w:val="center"/>
          </w:tcPr>
          <w:p w14:paraId="1D4D2C64">
            <w:pPr>
              <w:jc w:val="center"/>
              <w:rPr>
                <w:lang w:eastAsia="zh-CN"/>
              </w:rPr>
            </w:pPr>
          </w:p>
        </w:tc>
        <w:tc>
          <w:tcPr>
            <w:tcW w:w="855" w:type="dxa"/>
            <w:vMerge w:val="continue"/>
            <w:tcBorders>
              <w:top w:val="nil"/>
              <w:bottom w:val="nil"/>
            </w:tcBorders>
            <w:vAlign w:val="center"/>
          </w:tcPr>
          <w:p w14:paraId="5C3FE59A">
            <w:pPr>
              <w:jc w:val="center"/>
              <w:rPr>
                <w:lang w:eastAsia="zh-CN"/>
              </w:rPr>
            </w:pPr>
          </w:p>
        </w:tc>
        <w:tc>
          <w:tcPr>
            <w:tcW w:w="825" w:type="dxa"/>
            <w:vAlign w:val="center"/>
          </w:tcPr>
          <w:p w14:paraId="0E61DAFA">
            <w:pPr>
              <w:spacing w:line="361" w:lineRule="auto"/>
              <w:jc w:val="center"/>
              <w:rPr>
                <w:lang w:eastAsia="zh-CN"/>
              </w:rPr>
            </w:pPr>
          </w:p>
          <w:p w14:paraId="7D396F2E">
            <w:pPr>
              <w:pStyle w:val="8"/>
              <w:spacing w:before="72" w:line="219" w:lineRule="auto"/>
              <w:ind w:left="145"/>
              <w:jc w:val="center"/>
            </w:pPr>
            <w:r>
              <w:rPr>
                <w:spacing w:val="-7"/>
              </w:rPr>
              <w:t>告知</w:t>
            </w:r>
          </w:p>
        </w:tc>
        <w:tc>
          <w:tcPr>
            <w:tcW w:w="3900" w:type="dxa"/>
            <w:vAlign w:val="center"/>
          </w:tcPr>
          <w:p w14:paraId="102F6AF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6208F6A">
            <w:pPr>
              <w:pStyle w:val="8"/>
              <w:spacing w:before="98" w:line="229" w:lineRule="auto"/>
              <w:ind w:left="116" w:right="104"/>
              <w:jc w:val="center"/>
              <w:rPr>
                <w:lang w:eastAsia="zh-CN"/>
              </w:rPr>
            </w:pPr>
          </w:p>
        </w:tc>
        <w:tc>
          <w:tcPr>
            <w:tcW w:w="1623" w:type="dxa"/>
            <w:vMerge w:val="continue"/>
            <w:vAlign w:val="center"/>
          </w:tcPr>
          <w:p w14:paraId="4B1C1E13">
            <w:pPr>
              <w:pStyle w:val="8"/>
              <w:spacing w:before="26" w:line="209" w:lineRule="auto"/>
              <w:ind w:left="116" w:right="105"/>
              <w:jc w:val="center"/>
              <w:rPr>
                <w:lang w:eastAsia="zh-CN"/>
              </w:rPr>
            </w:pPr>
          </w:p>
        </w:tc>
      </w:tr>
      <w:tr w14:paraId="00BC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20F5E19">
            <w:pPr>
              <w:jc w:val="center"/>
              <w:rPr>
                <w:lang w:eastAsia="zh-CN"/>
              </w:rPr>
            </w:pPr>
          </w:p>
        </w:tc>
        <w:tc>
          <w:tcPr>
            <w:tcW w:w="1449" w:type="dxa"/>
            <w:vMerge w:val="continue"/>
            <w:tcBorders>
              <w:top w:val="nil"/>
              <w:bottom w:val="nil"/>
            </w:tcBorders>
            <w:vAlign w:val="center"/>
          </w:tcPr>
          <w:p w14:paraId="3715FE8F">
            <w:pPr>
              <w:jc w:val="center"/>
              <w:rPr>
                <w:lang w:eastAsia="zh-CN"/>
              </w:rPr>
            </w:pPr>
          </w:p>
        </w:tc>
        <w:tc>
          <w:tcPr>
            <w:tcW w:w="5490" w:type="dxa"/>
            <w:vMerge w:val="continue"/>
            <w:tcBorders>
              <w:top w:val="nil"/>
              <w:bottom w:val="nil"/>
            </w:tcBorders>
            <w:vAlign w:val="center"/>
          </w:tcPr>
          <w:p w14:paraId="7AE555A6">
            <w:pPr>
              <w:jc w:val="center"/>
              <w:rPr>
                <w:lang w:eastAsia="zh-CN"/>
              </w:rPr>
            </w:pPr>
          </w:p>
        </w:tc>
        <w:tc>
          <w:tcPr>
            <w:tcW w:w="855" w:type="dxa"/>
            <w:vMerge w:val="continue"/>
            <w:tcBorders>
              <w:top w:val="nil"/>
              <w:bottom w:val="nil"/>
            </w:tcBorders>
            <w:vAlign w:val="center"/>
          </w:tcPr>
          <w:p w14:paraId="755EA26A">
            <w:pPr>
              <w:jc w:val="center"/>
              <w:rPr>
                <w:lang w:eastAsia="zh-CN"/>
              </w:rPr>
            </w:pPr>
          </w:p>
        </w:tc>
        <w:tc>
          <w:tcPr>
            <w:tcW w:w="825" w:type="dxa"/>
            <w:vAlign w:val="center"/>
          </w:tcPr>
          <w:p w14:paraId="1F5254B5">
            <w:pPr>
              <w:pStyle w:val="8"/>
              <w:spacing w:before="285" w:line="219" w:lineRule="auto"/>
              <w:ind w:left="143"/>
              <w:jc w:val="center"/>
            </w:pPr>
            <w:r>
              <w:rPr>
                <w:spacing w:val="-7"/>
              </w:rPr>
              <w:t>决定</w:t>
            </w:r>
          </w:p>
        </w:tc>
        <w:tc>
          <w:tcPr>
            <w:tcW w:w="3900" w:type="dxa"/>
            <w:vAlign w:val="center"/>
          </w:tcPr>
          <w:p w14:paraId="04F38F7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6CD16E1">
            <w:pPr>
              <w:pStyle w:val="8"/>
              <w:spacing w:before="76" w:line="281" w:lineRule="auto"/>
              <w:ind w:left="115" w:right="104" w:firstLine="13"/>
              <w:jc w:val="center"/>
              <w:rPr>
                <w:lang w:eastAsia="zh-CN"/>
              </w:rPr>
            </w:pPr>
          </w:p>
        </w:tc>
        <w:tc>
          <w:tcPr>
            <w:tcW w:w="1623" w:type="dxa"/>
            <w:vMerge w:val="continue"/>
            <w:vAlign w:val="center"/>
          </w:tcPr>
          <w:p w14:paraId="2145DC14">
            <w:pPr>
              <w:pStyle w:val="8"/>
              <w:spacing w:before="63" w:line="218" w:lineRule="auto"/>
              <w:ind w:left="115" w:right="105" w:firstLine="13"/>
              <w:jc w:val="center"/>
              <w:rPr>
                <w:spacing w:val="-4"/>
                <w:lang w:eastAsia="zh-CN"/>
              </w:rPr>
            </w:pPr>
          </w:p>
        </w:tc>
      </w:tr>
      <w:tr w14:paraId="5BFEE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EA023F2">
            <w:pPr>
              <w:jc w:val="center"/>
              <w:rPr>
                <w:lang w:eastAsia="zh-CN"/>
              </w:rPr>
            </w:pPr>
          </w:p>
        </w:tc>
        <w:tc>
          <w:tcPr>
            <w:tcW w:w="1449" w:type="dxa"/>
            <w:vMerge w:val="continue"/>
            <w:tcBorders>
              <w:top w:val="nil"/>
            </w:tcBorders>
            <w:vAlign w:val="center"/>
          </w:tcPr>
          <w:p w14:paraId="46CD367C">
            <w:pPr>
              <w:jc w:val="center"/>
              <w:rPr>
                <w:lang w:eastAsia="zh-CN"/>
              </w:rPr>
            </w:pPr>
          </w:p>
        </w:tc>
        <w:tc>
          <w:tcPr>
            <w:tcW w:w="5490" w:type="dxa"/>
            <w:vMerge w:val="continue"/>
            <w:tcBorders>
              <w:top w:val="nil"/>
            </w:tcBorders>
            <w:vAlign w:val="center"/>
          </w:tcPr>
          <w:p w14:paraId="4F93DC84">
            <w:pPr>
              <w:jc w:val="center"/>
              <w:rPr>
                <w:lang w:eastAsia="zh-CN"/>
              </w:rPr>
            </w:pPr>
          </w:p>
        </w:tc>
        <w:tc>
          <w:tcPr>
            <w:tcW w:w="855" w:type="dxa"/>
            <w:vMerge w:val="continue"/>
            <w:tcBorders>
              <w:top w:val="nil"/>
            </w:tcBorders>
            <w:vAlign w:val="center"/>
          </w:tcPr>
          <w:p w14:paraId="36C39A6A">
            <w:pPr>
              <w:jc w:val="center"/>
              <w:rPr>
                <w:lang w:eastAsia="zh-CN"/>
              </w:rPr>
            </w:pPr>
          </w:p>
        </w:tc>
        <w:tc>
          <w:tcPr>
            <w:tcW w:w="825" w:type="dxa"/>
            <w:tcBorders>
              <w:bottom w:val="single" w:color="auto" w:sz="4" w:space="0"/>
            </w:tcBorders>
            <w:vAlign w:val="center"/>
          </w:tcPr>
          <w:p w14:paraId="72699D0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EB5453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7EB5CEF">
            <w:pPr>
              <w:jc w:val="center"/>
              <w:rPr>
                <w:rFonts w:eastAsia="宋体"/>
                <w:lang w:eastAsia="zh-CN"/>
              </w:rPr>
            </w:pPr>
          </w:p>
        </w:tc>
        <w:tc>
          <w:tcPr>
            <w:tcW w:w="1623" w:type="dxa"/>
            <w:vMerge w:val="continue"/>
            <w:vAlign w:val="center"/>
          </w:tcPr>
          <w:p w14:paraId="28F6B723">
            <w:pPr>
              <w:jc w:val="center"/>
              <w:rPr>
                <w:lang w:eastAsia="zh-CN"/>
              </w:rPr>
            </w:pPr>
          </w:p>
        </w:tc>
      </w:tr>
      <w:tr w14:paraId="37A37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671A92A">
            <w:pPr>
              <w:jc w:val="center"/>
              <w:rPr>
                <w:lang w:eastAsia="zh-CN"/>
              </w:rPr>
            </w:pPr>
          </w:p>
        </w:tc>
        <w:tc>
          <w:tcPr>
            <w:tcW w:w="1449" w:type="dxa"/>
            <w:vMerge w:val="continue"/>
            <w:vAlign w:val="center"/>
          </w:tcPr>
          <w:p w14:paraId="41C74E40">
            <w:pPr>
              <w:jc w:val="center"/>
              <w:rPr>
                <w:lang w:eastAsia="zh-CN"/>
              </w:rPr>
            </w:pPr>
          </w:p>
        </w:tc>
        <w:tc>
          <w:tcPr>
            <w:tcW w:w="5490" w:type="dxa"/>
            <w:vMerge w:val="continue"/>
            <w:vAlign w:val="center"/>
          </w:tcPr>
          <w:p w14:paraId="345450A8">
            <w:pPr>
              <w:jc w:val="center"/>
              <w:rPr>
                <w:lang w:eastAsia="zh-CN"/>
              </w:rPr>
            </w:pPr>
          </w:p>
        </w:tc>
        <w:tc>
          <w:tcPr>
            <w:tcW w:w="855" w:type="dxa"/>
            <w:vMerge w:val="continue"/>
            <w:vAlign w:val="center"/>
          </w:tcPr>
          <w:p w14:paraId="4FE962ED">
            <w:pPr>
              <w:jc w:val="center"/>
              <w:rPr>
                <w:lang w:eastAsia="zh-CN"/>
              </w:rPr>
            </w:pPr>
          </w:p>
        </w:tc>
        <w:tc>
          <w:tcPr>
            <w:tcW w:w="825" w:type="dxa"/>
            <w:tcBorders>
              <w:top w:val="single" w:color="auto" w:sz="4" w:space="0"/>
              <w:bottom w:val="single" w:color="auto" w:sz="4" w:space="0"/>
            </w:tcBorders>
            <w:vAlign w:val="center"/>
          </w:tcPr>
          <w:p w14:paraId="1361E1FE">
            <w:pPr>
              <w:spacing w:line="341" w:lineRule="auto"/>
              <w:jc w:val="center"/>
              <w:rPr>
                <w:lang w:eastAsia="zh-CN"/>
              </w:rPr>
            </w:pPr>
          </w:p>
          <w:p w14:paraId="31C89FE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B73028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5C519F7">
            <w:pPr>
              <w:jc w:val="center"/>
              <w:rPr>
                <w:rFonts w:eastAsia="宋体"/>
                <w:lang w:eastAsia="zh-CN"/>
              </w:rPr>
            </w:pPr>
          </w:p>
        </w:tc>
        <w:tc>
          <w:tcPr>
            <w:tcW w:w="1623" w:type="dxa"/>
            <w:vMerge w:val="continue"/>
            <w:vAlign w:val="center"/>
          </w:tcPr>
          <w:p w14:paraId="3C0E9EBE">
            <w:pPr>
              <w:jc w:val="center"/>
              <w:rPr>
                <w:lang w:eastAsia="zh-CN"/>
              </w:rPr>
            </w:pPr>
          </w:p>
        </w:tc>
      </w:tr>
      <w:tr w14:paraId="1E751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18CA4F5">
            <w:pPr>
              <w:jc w:val="center"/>
              <w:rPr>
                <w:lang w:eastAsia="zh-CN"/>
              </w:rPr>
            </w:pPr>
          </w:p>
        </w:tc>
        <w:tc>
          <w:tcPr>
            <w:tcW w:w="1449" w:type="dxa"/>
            <w:vMerge w:val="continue"/>
            <w:vAlign w:val="center"/>
          </w:tcPr>
          <w:p w14:paraId="71E5C235">
            <w:pPr>
              <w:jc w:val="center"/>
              <w:rPr>
                <w:lang w:eastAsia="zh-CN"/>
              </w:rPr>
            </w:pPr>
          </w:p>
        </w:tc>
        <w:tc>
          <w:tcPr>
            <w:tcW w:w="5490" w:type="dxa"/>
            <w:vMerge w:val="continue"/>
            <w:vAlign w:val="center"/>
          </w:tcPr>
          <w:p w14:paraId="5CBFD30D">
            <w:pPr>
              <w:jc w:val="center"/>
              <w:rPr>
                <w:lang w:eastAsia="zh-CN"/>
              </w:rPr>
            </w:pPr>
          </w:p>
        </w:tc>
        <w:tc>
          <w:tcPr>
            <w:tcW w:w="855" w:type="dxa"/>
            <w:vMerge w:val="continue"/>
            <w:vAlign w:val="center"/>
          </w:tcPr>
          <w:p w14:paraId="593AD51E">
            <w:pPr>
              <w:jc w:val="center"/>
              <w:rPr>
                <w:lang w:eastAsia="zh-CN"/>
              </w:rPr>
            </w:pPr>
          </w:p>
        </w:tc>
        <w:tc>
          <w:tcPr>
            <w:tcW w:w="825" w:type="dxa"/>
            <w:tcBorders>
              <w:top w:val="single" w:color="auto" w:sz="4" w:space="0"/>
            </w:tcBorders>
            <w:vAlign w:val="center"/>
          </w:tcPr>
          <w:p w14:paraId="420EF451">
            <w:pPr>
              <w:jc w:val="center"/>
              <w:rPr>
                <w:lang w:eastAsia="zh-CN"/>
              </w:rPr>
            </w:pPr>
          </w:p>
        </w:tc>
        <w:tc>
          <w:tcPr>
            <w:tcW w:w="3900" w:type="dxa"/>
            <w:tcBorders>
              <w:top w:val="single" w:color="auto" w:sz="4" w:space="0"/>
            </w:tcBorders>
            <w:vAlign w:val="center"/>
          </w:tcPr>
          <w:p w14:paraId="729466D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B9A00EB">
            <w:pPr>
              <w:jc w:val="center"/>
              <w:rPr>
                <w:rFonts w:eastAsia="宋体"/>
                <w:lang w:eastAsia="zh-CN"/>
              </w:rPr>
            </w:pPr>
          </w:p>
        </w:tc>
        <w:tc>
          <w:tcPr>
            <w:tcW w:w="1623" w:type="dxa"/>
            <w:vMerge w:val="continue"/>
            <w:vAlign w:val="center"/>
          </w:tcPr>
          <w:p w14:paraId="0FB3DD5E">
            <w:pPr>
              <w:jc w:val="center"/>
              <w:rPr>
                <w:lang w:eastAsia="zh-CN"/>
              </w:rPr>
            </w:pPr>
          </w:p>
        </w:tc>
      </w:tr>
      <w:tr w14:paraId="2539A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B2D840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EF6C14A">
            <w:pPr>
              <w:pStyle w:val="8"/>
              <w:spacing w:before="51" w:line="214" w:lineRule="auto"/>
              <w:ind w:left="118"/>
              <w:jc w:val="center"/>
              <w:rPr>
                <w:lang w:eastAsia="zh-CN"/>
              </w:rPr>
            </w:pPr>
          </w:p>
        </w:tc>
      </w:tr>
      <w:tr w14:paraId="45485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B52B83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4497AB4">
            <w:pPr>
              <w:pStyle w:val="8"/>
              <w:spacing w:before="54" w:line="216" w:lineRule="auto"/>
              <w:ind w:left="125"/>
              <w:jc w:val="center"/>
              <w:rPr>
                <w:spacing w:val="-4"/>
                <w:lang w:eastAsia="zh-CN"/>
              </w:rPr>
            </w:pPr>
          </w:p>
        </w:tc>
      </w:tr>
      <w:tr w14:paraId="0E0A1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6BA3B16">
            <w:pPr>
              <w:pStyle w:val="8"/>
              <w:spacing w:before="155" w:line="218" w:lineRule="auto"/>
              <w:ind w:left="133"/>
              <w:jc w:val="center"/>
            </w:pPr>
            <w:r>
              <w:rPr>
                <w:spacing w:val="-3"/>
              </w:rPr>
              <w:t>序号</w:t>
            </w:r>
          </w:p>
        </w:tc>
        <w:tc>
          <w:tcPr>
            <w:tcW w:w="1449" w:type="dxa"/>
            <w:vAlign w:val="center"/>
          </w:tcPr>
          <w:p w14:paraId="75DA01CE">
            <w:pPr>
              <w:pStyle w:val="8"/>
              <w:spacing w:before="155" w:line="217" w:lineRule="auto"/>
              <w:ind w:left="120"/>
              <w:jc w:val="center"/>
            </w:pPr>
            <w:r>
              <w:rPr>
                <w:spacing w:val="-3"/>
              </w:rPr>
              <w:t>项目名称</w:t>
            </w:r>
          </w:p>
        </w:tc>
        <w:tc>
          <w:tcPr>
            <w:tcW w:w="5490" w:type="dxa"/>
            <w:vAlign w:val="center"/>
          </w:tcPr>
          <w:p w14:paraId="12839DAF">
            <w:pPr>
              <w:pStyle w:val="8"/>
              <w:spacing w:before="155" w:line="218" w:lineRule="auto"/>
              <w:ind w:left="2326"/>
              <w:jc w:val="center"/>
            </w:pPr>
            <w:r>
              <w:rPr>
                <w:spacing w:val="-5"/>
              </w:rPr>
              <w:t>实施依据</w:t>
            </w:r>
          </w:p>
        </w:tc>
        <w:tc>
          <w:tcPr>
            <w:tcW w:w="855" w:type="dxa"/>
            <w:vAlign w:val="center"/>
          </w:tcPr>
          <w:p w14:paraId="347FC74F">
            <w:pPr>
              <w:pStyle w:val="8"/>
              <w:spacing w:before="23" w:line="220" w:lineRule="auto"/>
              <w:ind w:left="186"/>
              <w:jc w:val="center"/>
            </w:pPr>
            <w:r>
              <w:rPr>
                <w:spacing w:val="-9"/>
              </w:rPr>
              <w:t>职权</w:t>
            </w:r>
          </w:p>
          <w:p w14:paraId="2F8A7F7C">
            <w:pPr>
              <w:pStyle w:val="8"/>
              <w:spacing w:before="1" w:line="195" w:lineRule="auto"/>
              <w:ind w:left="188"/>
              <w:jc w:val="center"/>
            </w:pPr>
            <w:r>
              <w:rPr>
                <w:spacing w:val="-10"/>
              </w:rPr>
              <w:t>类别</w:t>
            </w:r>
          </w:p>
        </w:tc>
        <w:tc>
          <w:tcPr>
            <w:tcW w:w="825" w:type="dxa"/>
            <w:vAlign w:val="center"/>
          </w:tcPr>
          <w:p w14:paraId="383B441A">
            <w:pPr>
              <w:pStyle w:val="8"/>
              <w:spacing w:before="23" w:line="208" w:lineRule="auto"/>
              <w:ind w:left="136" w:right="128" w:firstLine="9"/>
              <w:jc w:val="center"/>
            </w:pPr>
            <w:r>
              <w:rPr>
                <w:spacing w:val="-9"/>
              </w:rPr>
              <w:t>办理</w:t>
            </w:r>
            <w:r>
              <w:rPr>
                <w:spacing w:val="-4"/>
              </w:rPr>
              <w:t>环节</w:t>
            </w:r>
          </w:p>
        </w:tc>
        <w:tc>
          <w:tcPr>
            <w:tcW w:w="3900" w:type="dxa"/>
            <w:vAlign w:val="center"/>
          </w:tcPr>
          <w:p w14:paraId="705C8C78">
            <w:pPr>
              <w:pStyle w:val="8"/>
              <w:spacing w:before="155" w:line="219" w:lineRule="auto"/>
              <w:ind w:firstLine="1484" w:firstLineChars="700"/>
              <w:jc w:val="center"/>
            </w:pPr>
            <w:r>
              <w:rPr>
                <w:spacing w:val="-4"/>
              </w:rPr>
              <w:t>责任事项</w:t>
            </w:r>
          </w:p>
        </w:tc>
        <w:tc>
          <w:tcPr>
            <w:tcW w:w="750" w:type="dxa"/>
            <w:vAlign w:val="center"/>
          </w:tcPr>
          <w:p w14:paraId="6122F54D">
            <w:pPr>
              <w:pStyle w:val="8"/>
              <w:spacing w:before="23" w:line="208" w:lineRule="auto"/>
              <w:ind w:right="112"/>
              <w:jc w:val="center"/>
              <w:rPr>
                <w:lang w:eastAsia="zh-CN"/>
              </w:rPr>
            </w:pPr>
            <w:r>
              <w:rPr>
                <w:rFonts w:hint="eastAsia"/>
                <w:lang w:eastAsia="zh-CN"/>
              </w:rPr>
              <w:t>责任科室</w:t>
            </w:r>
          </w:p>
        </w:tc>
        <w:tc>
          <w:tcPr>
            <w:tcW w:w="1623" w:type="dxa"/>
            <w:vAlign w:val="center"/>
          </w:tcPr>
          <w:p w14:paraId="695AB7E9">
            <w:pPr>
              <w:pStyle w:val="8"/>
              <w:spacing w:before="23" w:line="208" w:lineRule="auto"/>
              <w:ind w:left="353" w:right="112" w:hanging="227"/>
              <w:jc w:val="center"/>
              <w:rPr>
                <w:spacing w:val="-6"/>
              </w:rPr>
            </w:pPr>
            <w:r>
              <w:rPr>
                <w:rFonts w:hint="eastAsia"/>
                <w:spacing w:val="-6"/>
                <w:lang w:eastAsia="zh-CN"/>
              </w:rPr>
              <w:t>追责情形</w:t>
            </w:r>
          </w:p>
        </w:tc>
      </w:tr>
      <w:tr w14:paraId="05A6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2673790">
            <w:pPr>
              <w:pStyle w:val="8"/>
              <w:spacing w:before="72" w:line="180" w:lineRule="auto"/>
              <w:ind w:left="319"/>
              <w:jc w:val="center"/>
              <w:rPr>
                <w:lang w:eastAsia="zh-CN"/>
              </w:rPr>
            </w:pPr>
            <w:r>
              <w:rPr>
                <w:spacing w:val="-11"/>
              </w:rPr>
              <w:t>1</w:t>
            </w:r>
            <w:r>
              <w:rPr>
                <w:rFonts w:hint="eastAsia"/>
                <w:spacing w:val="-11"/>
                <w:lang w:eastAsia="zh-CN"/>
              </w:rPr>
              <w:t>69</w:t>
            </w:r>
          </w:p>
        </w:tc>
        <w:tc>
          <w:tcPr>
            <w:tcW w:w="1449" w:type="dxa"/>
            <w:vMerge w:val="restart"/>
            <w:tcBorders>
              <w:bottom w:val="nil"/>
            </w:tcBorders>
            <w:vAlign w:val="center"/>
          </w:tcPr>
          <w:p w14:paraId="0F380347">
            <w:pPr>
              <w:pStyle w:val="8"/>
              <w:spacing w:before="72" w:line="218" w:lineRule="auto"/>
              <w:ind w:left="116" w:right="118" w:firstLine="1"/>
              <w:jc w:val="center"/>
              <w:rPr>
                <w:lang w:eastAsia="zh-CN"/>
              </w:rPr>
            </w:pPr>
            <w:r>
              <w:rPr>
                <w:spacing w:val="-4"/>
                <w:lang w:eastAsia="zh-CN"/>
              </w:rPr>
              <w:t>对在城市</w:t>
            </w:r>
            <w:r>
              <w:rPr>
                <w:spacing w:val="-3"/>
                <w:lang w:eastAsia="zh-CN"/>
              </w:rPr>
              <w:t>绿地范围内进行拦河截溪、</w:t>
            </w:r>
            <w:r>
              <w:rPr>
                <w:spacing w:val="-4"/>
                <w:lang w:eastAsia="zh-CN"/>
              </w:rPr>
              <w:t>取土采</w:t>
            </w:r>
            <w:r>
              <w:rPr>
                <w:spacing w:val="-5"/>
                <w:lang w:eastAsia="zh-CN"/>
              </w:rPr>
              <w:t>石、设置</w:t>
            </w:r>
            <w:r>
              <w:rPr>
                <w:spacing w:val="-2"/>
                <w:lang w:eastAsia="zh-CN"/>
              </w:rPr>
              <w:t>垃圾堆场、排放</w:t>
            </w:r>
            <w:r>
              <w:rPr>
                <w:spacing w:val="-1"/>
                <w:lang w:eastAsia="zh-CN"/>
              </w:rPr>
              <w:t>污水以及其他对城市生态环境造成破坏活动的处罚</w:t>
            </w:r>
          </w:p>
        </w:tc>
        <w:tc>
          <w:tcPr>
            <w:tcW w:w="5490" w:type="dxa"/>
            <w:vMerge w:val="restart"/>
            <w:tcBorders>
              <w:bottom w:val="nil"/>
            </w:tcBorders>
            <w:vAlign w:val="center"/>
          </w:tcPr>
          <w:p w14:paraId="547F68A7">
            <w:pPr>
              <w:spacing w:line="252" w:lineRule="auto"/>
              <w:jc w:val="center"/>
              <w:rPr>
                <w:lang w:eastAsia="zh-CN"/>
              </w:rPr>
            </w:pPr>
          </w:p>
          <w:p w14:paraId="688DBCBD">
            <w:pPr>
              <w:spacing w:line="252" w:lineRule="auto"/>
              <w:jc w:val="center"/>
              <w:rPr>
                <w:lang w:eastAsia="zh-CN"/>
              </w:rPr>
            </w:pPr>
          </w:p>
          <w:p w14:paraId="6248D272">
            <w:pPr>
              <w:spacing w:line="253" w:lineRule="auto"/>
              <w:jc w:val="center"/>
              <w:rPr>
                <w:lang w:eastAsia="zh-CN"/>
              </w:rPr>
            </w:pPr>
          </w:p>
          <w:p w14:paraId="5F934954">
            <w:pPr>
              <w:spacing w:line="253" w:lineRule="auto"/>
              <w:jc w:val="center"/>
              <w:rPr>
                <w:lang w:eastAsia="zh-CN"/>
              </w:rPr>
            </w:pPr>
          </w:p>
          <w:p w14:paraId="2DDFCEC3">
            <w:pPr>
              <w:pStyle w:val="8"/>
              <w:spacing w:before="51" w:line="239" w:lineRule="auto"/>
              <w:ind w:left="109" w:firstLine="5"/>
              <w:jc w:val="center"/>
              <w:rPr>
                <w:lang w:eastAsia="zh-CN"/>
              </w:rPr>
            </w:pPr>
            <w:r>
              <w:rPr>
                <w:spacing w:val="-4"/>
                <w:lang w:eastAsia="zh-CN"/>
              </w:rPr>
              <w:t>《城市绿线管理办法》第十七条：“违反本办法规定，</w:t>
            </w:r>
            <w:r>
              <w:rPr>
                <w:spacing w:val="-5"/>
                <w:lang w:eastAsia="zh-CN"/>
              </w:rPr>
              <w:t>在城市绿地范围内进行拦河截溪、取土采石、设置垃圾堆场、排放污水以及其他对城市生态环境造成破坏活动的，由城市园林绿化行政主管部门责令改正，并处一万</w:t>
            </w:r>
            <w:r>
              <w:rPr>
                <w:spacing w:val="-1"/>
                <w:lang w:eastAsia="zh-CN"/>
              </w:rPr>
              <w:t>元以上三万元以下的罚款”。</w:t>
            </w:r>
          </w:p>
        </w:tc>
        <w:tc>
          <w:tcPr>
            <w:tcW w:w="855" w:type="dxa"/>
            <w:vMerge w:val="restart"/>
            <w:tcBorders>
              <w:bottom w:val="nil"/>
            </w:tcBorders>
            <w:vAlign w:val="center"/>
          </w:tcPr>
          <w:p w14:paraId="78E7E09E">
            <w:pPr>
              <w:spacing w:line="255" w:lineRule="auto"/>
              <w:jc w:val="center"/>
              <w:rPr>
                <w:lang w:eastAsia="zh-CN"/>
              </w:rPr>
            </w:pPr>
          </w:p>
          <w:p w14:paraId="7EA83434">
            <w:pPr>
              <w:spacing w:line="255" w:lineRule="auto"/>
              <w:jc w:val="center"/>
              <w:rPr>
                <w:lang w:eastAsia="zh-CN"/>
              </w:rPr>
            </w:pPr>
          </w:p>
          <w:p w14:paraId="2E613F9A">
            <w:pPr>
              <w:spacing w:line="255" w:lineRule="auto"/>
              <w:jc w:val="center"/>
              <w:rPr>
                <w:lang w:eastAsia="zh-CN"/>
              </w:rPr>
            </w:pPr>
          </w:p>
          <w:p w14:paraId="69A17351">
            <w:pPr>
              <w:spacing w:line="255" w:lineRule="auto"/>
              <w:jc w:val="center"/>
              <w:rPr>
                <w:lang w:eastAsia="zh-CN"/>
              </w:rPr>
            </w:pPr>
          </w:p>
          <w:p w14:paraId="045F7112">
            <w:pPr>
              <w:spacing w:line="255" w:lineRule="auto"/>
              <w:jc w:val="center"/>
              <w:rPr>
                <w:lang w:eastAsia="zh-CN"/>
              </w:rPr>
            </w:pPr>
          </w:p>
          <w:p w14:paraId="4045730E">
            <w:pPr>
              <w:spacing w:line="255" w:lineRule="auto"/>
              <w:jc w:val="center"/>
              <w:rPr>
                <w:lang w:eastAsia="zh-CN"/>
              </w:rPr>
            </w:pPr>
          </w:p>
          <w:p w14:paraId="45E3B448">
            <w:pPr>
              <w:pStyle w:val="8"/>
              <w:spacing w:before="71"/>
              <w:ind w:left="160" w:right="140" w:hanging="8"/>
              <w:jc w:val="center"/>
            </w:pPr>
            <w:r>
              <w:rPr>
                <w:spacing w:val="-4"/>
              </w:rPr>
              <w:t>行政</w:t>
            </w:r>
            <w:r>
              <w:rPr>
                <w:spacing w:val="-8"/>
              </w:rPr>
              <w:t>处罚</w:t>
            </w:r>
          </w:p>
        </w:tc>
        <w:tc>
          <w:tcPr>
            <w:tcW w:w="825" w:type="dxa"/>
            <w:vAlign w:val="center"/>
          </w:tcPr>
          <w:p w14:paraId="041DDBDA">
            <w:pPr>
              <w:spacing w:line="247" w:lineRule="auto"/>
              <w:jc w:val="center"/>
            </w:pPr>
          </w:p>
          <w:p w14:paraId="7E85E3C6">
            <w:pPr>
              <w:pStyle w:val="8"/>
              <w:spacing w:before="71" w:line="219" w:lineRule="auto"/>
              <w:ind w:left="148"/>
              <w:jc w:val="center"/>
            </w:pPr>
            <w:r>
              <w:rPr>
                <w:spacing w:val="-9"/>
              </w:rPr>
              <w:t>立案</w:t>
            </w:r>
          </w:p>
        </w:tc>
        <w:tc>
          <w:tcPr>
            <w:tcW w:w="3900" w:type="dxa"/>
            <w:vAlign w:val="center"/>
          </w:tcPr>
          <w:p w14:paraId="3F3BFBE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3B6C75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62694B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A0BC43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C86B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CB0DD47">
            <w:pPr>
              <w:jc w:val="center"/>
              <w:rPr>
                <w:lang w:eastAsia="zh-CN"/>
              </w:rPr>
            </w:pPr>
          </w:p>
        </w:tc>
        <w:tc>
          <w:tcPr>
            <w:tcW w:w="1449" w:type="dxa"/>
            <w:vMerge w:val="continue"/>
            <w:tcBorders>
              <w:top w:val="nil"/>
              <w:bottom w:val="nil"/>
            </w:tcBorders>
            <w:vAlign w:val="center"/>
          </w:tcPr>
          <w:p w14:paraId="1498B91A">
            <w:pPr>
              <w:jc w:val="center"/>
              <w:rPr>
                <w:lang w:eastAsia="zh-CN"/>
              </w:rPr>
            </w:pPr>
          </w:p>
        </w:tc>
        <w:tc>
          <w:tcPr>
            <w:tcW w:w="5490" w:type="dxa"/>
            <w:vMerge w:val="continue"/>
            <w:tcBorders>
              <w:top w:val="nil"/>
              <w:bottom w:val="nil"/>
            </w:tcBorders>
            <w:vAlign w:val="center"/>
          </w:tcPr>
          <w:p w14:paraId="7E8C170E">
            <w:pPr>
              <w:jc w:val="center"/>
              <w:rPr>
                <w:lang w:eastAsia="zh-CN"/>
              </w:rPr>
            </w:pPr>
          </w:p>
        </w:tc>
        <w:tc>
          <w:tcPr>
            <w:tcW w:w="855" w:type="dxa"/>
            <w:vMerge w:val="continue"/>
            <w:tcBorders>
              <w:top w:val="nil"/>
              <w:bottom w:val="nil"/>
            </w:tcBorders>
            <w:vAlign w:val="center"/>
          </w:tcPr>
          <w:p w14:paraId="2F1B3693">
            <w:pPr>
              <w:jc w:val="center"/>
              <w:rPr>
                <w:lang w:eastAsia="zh-CN"/>
              </w:rPr>
            </w:pPr>
          </w:p>
        </w:tc>
        <w:tc>
          <w:tcPr>
            <w:tcW w:w="825" w:type="dxa"/>
            <w:vAlign w:val="center"/>
          </w:tcPr>
          <w:p w14:paraId="38F88C3A">
            <w:pPr>
              <w:spacing w:line="348" w:lineRule="auto"/>
              <w:jc w:val="center"/>
              <w:rPr>
                <w:lang w:eastAsia="zh-CN"/>
              </w:rPr>
            </w:pPr>
          </w:p>
          <w:p w14:paraId="0C4BF53F">
            <w:pPr>
              <w:pStyle w:val="8"/>
              <w:spacing w:before="72" w:line="219" w:lineRule="auto"/>
              <w:ind w:left="138"/>
              <w:jc w:val="center"/>
            </w:pPr>
            <w:r>
              <w:rPr>
                <w:spacing w:val="-4"/>
              </w:rPr>
              <w:t>调查</w:t>
            </w:r>
          </w:p>
        </w:tc>
        <w:tc>
          <w:tcPr>
            <w:tcW w:w="3900" w:type="dxa"/>
            <w:vAlign w:val="center"/>
          </w:tcPr>
          <w:p w14:paraId="68F44C0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7E0D254">
            <w:pPr>
              <w:pStyle w:val="8"/>
              <w:spacing w:before="72" w:line="274" w:lineRule="auto"/>
              <w:ind w:left="116" w:right="104"/>
              <w:jc w:val="center"/>
              <w:rPr>
                <w:lang w:eastAsia="zh-CN"/>
              </w:rPr>
            </w:pPr>
          </w:p>
        </w:tc>
        <w:tc>
          <w:tcPr>
            <w:tcW w:w="1623" w:type="dxa"/>
            <w:vMerge w:val="continue"/>
            <w:vAlign w:val="center"/>
          </w:tcPr>
          <w:p w14:paraId="03067A25">
            <w:pPr>
              <w:pStyle w:val="8"/>
              <w:spacing w:before="72" w:line="218" w:lineRule="auto"/>
              <w:ind w:left="116" w:right="105"/>
              <w:jc w:val="center"/>
              <w:rPr>
                <w:lang w:eastAsia="zh-CN"/>
              </w:rPr>
            </w:pPr>
          </w:p>
        </w:tc>
      </w:tr>
      <w:tr w14:paraId="7548E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57CE137">
            <w:pPr>
              <w:jc w:val="center"/>
              <w:rPr>
                <w:lang w:eastAsia="zh-CN"/>
              </w:rPr>
            </w:pPr>
          </w:p>
        </w:tc>
        <w:tc>
          <w:tcPr>
            <w:tcW w:w="1449" w:type="dxa"/>
            <w:vMerge w:val="continue"/>
            <w:tcBorders>
              <w:top w:val="nil"/>
              <w:bottom w:val="nil"/>
            </w:tcBorders>
            <w:vAlign w:val="center"/>
          </w:tcPr>
          <w:p w14:paraId="45FBE697">
            <w:pPr>
              <w:jc w:val="center"/>
              <w:rPr>
                <w:lang w:eastAsia="zh-CN"/>
              </w:rPr>
            </w:pPr>
          </w:p>
        </w:tc>
        <w:tc>
          <w:tcPr>
            <w:tcW w:w="5490" w:type="dxa"/>
            <w:vMerge w:val="continue"/>
            <w:tcBorders>
              <w:top w:val="nil"/>
              <w:bottom w:val="nil"/>
            </w:tcBorders>
            <w:vAlign w:val="center"/>
          </w:tcPr>
          <w:p w14:paraId="34AF5345">
            <w:pPr>
              <w:jc w:val="center"/>
              <w:rPr>
                <w:lang w:eastAsia="zh-CN"/>
              </w:rPr>
            </w:pPr>
          </w:p>
        </w:tc>
        <w:tc>
          <w:tcPr>
            <w:tcW w:w="855" w:type="dxa"/>
            <w:vMerge w:val="continue"/>
            <w:tcBorders>
              <w:top w:val="nil"/>
              <w:bottom w:val="nil"/>
            </w:tcBorders>
            <w:vAlign w:val="center"/>
          </w:tcPr>
          <w:p w14:paraId="61F1B48C">
            <w:pPr>
              <w:jc w:val="center"/>
              <w:rPr>
                <w:lang w:eastAsia="zh-CN"/>
              </w:rPr>
            </w:pPr>
          </w:p>
        </w:tc>
        <w:tc>
          <w:tcPr>
            <w:tcW w:w="825" w:type="dxa"/>
            <w:vAlign w:val="center"/>
          </w:tcPr>
          <w:p w14:paraId="401AD543">
            <w:pPr>
              <w:spacing w:line="349" w:lineRule="auto"/>
              <w:jc w:val="center"/>
              <w:rPr>
                <w:lang w:eastAsia="zh-CN"/>
              </w:rPr>
            </w:pPr>
          </w:p>
          <w:p w14:paraId="13C5010D">
            <w:pPr>
              <w:pStyle w:val="8"/>
              <w:spacing w:before="71" w:line="218" w:lineRule="auto"/>
              <w:ind w:left="153"/>
              <w:jc w:val="center"/>
            </w:pPr>
            <w:r>
              <w:rPr>
                <w:spacing w:val="-11"/>
              </w:rPr>
              <w:t>审查</w:t>
            </w:r>
          </w:p>
        </w:tc>
        <w:tc>
          <w:tcPr>
            <w:tcW w:w="3900" w:type="dxa"/>
            <w:vAlign w:val="center"/>
          </w:tcPr>
          <w:p w14:paraId="7129129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F6EDE67">
            <w:pPr>
              <w:pStyle w:val="8"/>
              <w:spacing w:before="55" w:line="252" w:lineRule="auto"/>
              <w:ind w:left="116" w:right="104"/>
              <w:jc w:val="center"/>
              <w:rPr>
                <w:lang w:eastAsia="zh-CN"/>
              </w:rPr>
            </w:pPr>
          </w:p>
        </w:tc>
        <w:tc>
          <w:tcPr>
            <w:tcW w:w="1623" w:type="dxa"/>
            <w:vMerge w:val="continue"/>
            <w:vAlign w:val="center"/>
          </w:tcPr>
          <w:p w14:paraId="0B527F91">
            <w:pPr>
              <w:pStyle w:val="8"/>
              <w:spacing w:before="23" w:line="210" w:lineRule="auto"/>
              <w:ind w:left="116" w:right="105"/>
              <w:jc w:val="center"/>
              <w:rPr>
                <w:lang w:eastAsia="zh-CN"/>
              </w:rPr>
            </w:pPr>
          </w:p>
        </w:tc>
      </w:tr>
      <w:tr w14:paraId="79974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12EC1AE">
            <w:pPr>
              <w:jc w:val="center"/>
              <w:rPr>
                <w:lang w:eastAsia="zh-CN"/>
              </w:rPr>
            </w:pPr>
          </w:p>
        </w:tc>
        <w:tc>
          <w:tcPr>
            <w:tcW w:w="1449" w:type="dxa"/>
            <w:vMerge w:val="continue"/>
            <w:tcBorders>
              <w:top w:val="nil"/>
              <w:bottom w:val="nil"/>
            </w:tcBorders>
            <w:vAlign w:val="center"/>
          </w:tcPr>
          <w:p w14:paraId="699FE780">
            <w:pPr>
              <w:jc w:val="center"/>
              <w:rPr>
                <w:lang w:eastAsia="zh-CN"/>
              </w:rPr>
            </w:pPr>
          </w:p>
        </w:tc>
        <w:tc>
          <w:tcPr>
            <w:tcW w:w="5490" w:type="dxa"/>
            <w:vMerge w:val="continue"/>
            <w:tcBorders>
              <w:top w:val="nil"/>
              <w:bottom w:val="nil"/>
            </w:tcBorders>
            <w:vAlign w:val="center"/>
          </w:tcPr>
          <w:p w14:paraId="6EBEAECF">
            <w:pPr>
              <w:jc w:val="center"/>
              <w:rPr>
                <w:lang w:eastAsia="zh-CN"/>
              </w:rPr>
            </w:pPr>
          </w:p>
        </w:tc>
        <w:tc>
          <w:tcPr>
            <w:tcW w:w="855" w:type="dxa"/>
            <w:vMerge w:val="continue"/>
            <w:tcBorders>
              <w:top w:val="nil"/>
              <w:bottom w:val="nil"/>
            </w:tcBorders>
            <w:vAlign w:val="center"/>
          </w:tcPr>
          <w:p w14:paraId="15A6AD0B">
            <w:pPr>
              <w:jc w:val="center"/>
              <w:rPr>
                <w:lang w:eastAsia="zh-CN"/>
              </w:rPr>
            </w:pPr>
          </w:p>
        </w:tc>
        <w:tc>
          <w:tcPr>
            <w:tcW w:w="825" w:type="dxa"/>
            <w:vAlign w:val="center"/>
          </w:tcPr>
          <w:p w14:paraId="709AFB85">
            <w:pPr>
              <w:spacing w:line="361" w:lineRule="auto"/>
              <w:jc w:val="center"/>
              <w:rPr>
                <w:lang w:eastAsia="zh-CN"/>
              </w:rPr>
            </w:pPr>
          </w:p>
          <w:p w14:paraId="07825C2A">
            <w:pPr>
              <w:pStyle w:val="8"/>
              <w:spacing w:before="72" w:line="219" w:lineRule="auto"/>
              <w:ind w:left="145"/>
              <w:jc w:val="center"/>
            </w:pPr>
            <w:r>
              <w:rPr>
                <w:spacing w:val="-7"/>
              </w:rPr>
              <w:t>告知</w:t>
            </w:r>
          </w:p>
        </w:tc>
        <w:tc>
          <w:tcPr>
            <w:tcW w:w="3900" w:type="dxa"/>
            <w:vAlign w:val="center"/>
          </w:tcPr>
          <w:p w14:paraId="7719298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72C669B">
            <w:pPr>
              <w:pStyle w:val="8"/>
              <w:spacing w:before="98" w:line="229" w:lineRule="auto"/>
              <w:ind w:left="116" w:right="104"/>
              <w:jc w:val="center"/>
              <w:rPr>
                <w:lang w:eastAsia="zh-CN"/>
              </w:rPr>
            </w:pPr>
          </w:p>
        </w:tc>
        <w:tc>
          <w:tcPr>
            <w:tcW w:w="1623" w:type="dxa"/>
            <w:vMerge w:val="continue"/>
            <w:vAlign w:val="center"/>
          </w:tcPr>
          <w:p w14:paraId="178C8462">
            <w:pPr>
              <w:pStyle w:val="8"/>
              <w:spacing w:before="26" w:line="209" w:lineRule="auto"/>
              <w:ind w:left="116" w:right="105"/>
              <w:jc w:val="center"/>
              <w:rPr>
                <w:lang w:eastAsia="zh-CN"/>
              </w:rPr>
            </w:pPr>
          </w:p>
        </w:tc>
      </w:tr>
      <w:tr w14:paraId="57108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1B3052F">
            <w:pPr>
              <w:jc w:val="center"/>
              <w:rPr>
                <w:lang w:eastAsia="zh-CN"/>
              </w:rPr>
            </w:pPr>
          </w:p>
        </w:tc>
        <w:tc>
          <w:tcPr>
            <w:tcW w:w="1449" w:type="dxa"/>
            <w:vMerge w:val="continue"/>
            <w:tcBorders>
              <w:top w:val="nil"/>
              <w:bottom w:val="nil"/>
            </w:tcBorders>
            <w:vAlign w:val="center"/>
          </w:tcPr>
          <w:p w14:paraId="2830C67D">
            <w:pPr>
              <w:jc w:val="center"/>
              <w:rPr>
                <w:lang w:eastAsia="zh-CN"/>
              </w:rPr>
            </w:pPr>
          </w:p>
        </w:tc>
        <w:tc>
          <w:tcPr>
            <w:tcW w:w="5490" w:type="dxa"/>
            <w:vMerge w:val="continue"/>
            <w:tcBorders>
              <w:top w:val="nil"/>
              <w:bottom w:val="nil"/>
            </w:tcBorders>
            <w:vAlign w:val="center"/>
          </w:tcPr>
          <w:p w14:paraId="509A0D02">
            <w:pPr>
              <w:jc w:val="center"/>
              <w:rPr>
                <w:lang w:eastAsia="zh-CN"/>
              </w:rPr>
            </w:pPr>
          </w:p>
        </w:tc>
        <w:tc>
          <w:tcPr>
            <w:tcW w:w="855" w:type="dxa"/>
            <w:vMerge w:val="continue"/>
            <w:tcBorders>
              <w:top w:val="nil"/>
              <w:bottom w:val="nil"/>
            </w:tcBorders>
            <w:vAlign w:val="center"/>
          </w:tcPr>
          <w:p w14:paraId="1F4AB913">
            <w:pPr>
              <w:jc w:val="center"/>
              <w:rPr>
                <w:lang w:eastAsia="zh-CN"/>
              </w:rPr>
            </w:pPr>
          </w:p>
        </w:tc>
        <w:tc>
          <w:tcPr>
            <w:tcW w:w="825" w:type="dxa"/>
            <w:vAlign w:val="center"/>
          </w:tcPr>
          <w:p w14:paraId="7EF32DF6">
            <w:pPr>
              <w:pStyle w:val="8"/>
              <w:spacing w:before="285" w:line="219" w:lineRule="auto"/>
              <w:ind w:left="143"/>
              <w:jc w:val="center"/>
            </w:pPr>
            <w:r>
              <w:rPr>
                <w:spacing w:val="-7"/>
              </w:rPr>
              <w:t>决定</w:t>
            </w:r>
          </w:p>
        </w:tc>
        <w:tc>
          <w:tcPr>
            <w:tcW w:w="3900" w:type="dxa"/>
            <w:vAlign w:val="center"/>
          </w:tcPr>
          <w:p w14:paraId="739D345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FC84C0A">
            <w:pPr>
              <w:pStyle w:val="8"/>
              <w:spacing w:before="76" w:line="281" w:lineRule="auto"/>
              <w:ind w:left="115" w:right="104" w:firstLine="13"/>
              <w:jc w:val="center"/>
              <w:rPr>
                <w:lang w:eastAsia="zh-CN"/>
              </w:rPr>
            </w:pPr>
          </w:p>
        </w:tc>
        <w:tc>
          <w:tcPr>
            <w:tcW w:w="1623" w:type="dxa"/>
            <w:vMerge w:val="continue"/>
            <w:vAlign w:val="center"/>
          </w:tcPr>
          <w:p w14:paraId="737A568A">
            <w:pPr>
              <w:pStyle w:val="8"/>
              <w:spacing w:before="63" w:line="218" w:lineRule="auto"/>
              <w:ind w:left="115" w:right="105" w:firstLine="13"/>
              <w:jc w:val="center"/>
              <w:rPr>
                <w:spacing w:val="-4"/>
                <w:lang w:eastAsia="zh-CN"/>
              </w:rPr>
            </w:pPr>
          </w:p>
        </w:tc>
      </w:tr>
      <w:tr w14:paraId="4B71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D3095DD">
            <w:pPr>
              <w:jc w:val="center"/>
              <w:rPr>
                <w:lang w:eastAsia="zh-CN"/>
              </w:rPr>
            </w:pPr>
          </w:p>
        </w:tc>
        <w:tc>
          <w:tcPr>
            <w:tcW w:w="1449" w:type="dxa"/>
            <w:vMerge w:val="continue"/>
            <w:tcBorders>
              <w:top w:val="nil"/>
            </w:tcBorders>
            <w:vAlign w:val="center"/>
          </w:tcPr>
          <w:p w14:paraId="5FDC249A">
            <w:pPr>
              <w:jc w:val="center"/>
              <w:rPr>
                <w:lang w:eastAsia="zh-CN"/>
              </w:rPr>
            </w:pPr>
          </w:p>
        </w:tc>
        <w:tc>
          <w:tcPr>
            <w:tcW w:w="5490" w:type="dxa"/>
            <w:vMerge w:val="continue"/>
            <w:tcBorders>
              <w:top w:val="nil"/>
            </w:tcBorders>
            <w:vAlign w:val="center"/>
          </w:tcPr>
          <w:p w14:paraId="467B6336">
            <w:pPr>
              <w:jc w:val="center"/>
              <w:rPr>
                <w:lang w:eastAsia="zh-CN"/>
              </w:rPr>
            </w:pPr>
          </w:p>
        </w:tc>
        <w:tc>
          <w:tcPr>
            <w:tcW w:w="855" w:type="dxa"/>
            <w:vMerge w:val="continue"/>
            <w:tcBorders>
              <w:top w:val="nil"/>
            </w:tcBorders>
            <w:vAlign w:val="center"/>
          </w:tcPr>
          <w:p w14:paraId="6802EFC4">
            <w:pPr>
              <w:jc w:val="center"/>
              <w:rPr>
                <w:lang w:eastAsia="zh-CN"/>
              </w:rPr>
            </w:pPr>
          </w:p>
        </w:tc>
        <w:tc>
          <w:tcPr>
            <w:tcW w:w="825" w:type="dxa"/>
            <w:tcBorders>
              <w:bottom w:val="single" w:color="auto" w:sz="4" w:space="0"/>
            </w:tcBorders>
            <w:vAlign w:val="center"/>
          </w:tcPr>
          <w:p w14:paraId="393DE17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9CE6FB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6B8737E">
            <w:pPr>
              <w:jc w:val="center"/>
              <w:rPr>
                <w:rFonts w:eastAsia="宋体"/>
                <w:lang w:eastAsia="zh-CN"/>
              </w:rPr>
            </w:pPr>
          </w:p>
        </w:tc>
        <w:tc>
          <w:tcPr>
            <w:tcW w:w="1623" w:type="dxa"/>
            <w:vMerge w:val="continue"/>
            <w:vAlign w:val="center"/>
          </w:tcPr>
          <w:p w14:paraId="4605B41B">
            <w:pPr>
              <w:jc w:val="center"/>
              <w:rPr>
                <w:lang w:eastAsia="zh-CN"/>
              </w:rPr>
            </w:pPr>
          </w:p>
        </w:tc>
      </w:tr>
      <w:tr w14:paraId="00D45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1A803BC">
            <w:pPr>
              <w:jc w:val="center"/>
              <w:rPr>
                <w:lang w:eastAsia="zh-CN"/>
              </w:rPr>
            </w:pPr>
          </w:p>
        </w:tc>
        <w:tc>
          <w:tcPr>
            <w:tcW w:w="1449" w:type="dxa"/>
            <w:vMerge w:val="continue"/>
            <w:vAlign w:val="center"/>
          </w:tcPr>
          <w:p w14:paraId="5F0CD080">
            <w:pPr>
              <w:jc w:val="center"/>
              <w:rPr>
                <w:lang w:eastAsia="zh-CN"/>
              </w:rPr>
            </w:pPr>
          </w:p>
        </w:tc>
        <w:tc>
          <w:tcPr>
            <w:tcW w:w="5490" w:type="dxa"/>
            <w:vMerge w:val="continue"/>
            <w:vAlign w:val="center"/>
          </w:tcPr>
          <w:p w14:paraId="1A35B1F7">
            <w:pPr>
              <w:jc w:val="center"/>
              <w:rPr>
                <w:lang w:eastAsia="zh-CN"/>
              </w:rPr>
            </w:pPr>
          </w:p>
        </w:tc>
        <w:tc>
          <w:tcPr>
            <w:tcW w:w="855" w:type="dxa"/>
            <w:vMerge w:val="continue"/>
            <w:vAlign w:val="center"/>
          </w:tcPr>
          <w:p w14:paraId="5DC57D38">
            <w:pPr>
              <w:jc w:val="center"/>
              <w:rPr>
                <w:lang w:eastAsia="zh-CN"/>
              </w:rPr>
            </w:pPr>
          </w:p>
        </w:tc>
        <w:tc>
          <w:tcPr>
            <w:tcW w:w="825" w:type="dxa"/>
            <w:tcBorders>
              <w:top w:val="single" w:color="auto" w:sz="4" w:space="0"/>
              <w:bottom w:val="single" w:color="auto" w:sz="4" w:space="0"/>
            </w:tcBorders>
            <w:vAlign w:val="center"/>
          </w:tcPr>
          <w:p w14:paraId="69AC82C5">
            <w:pPr>
              <w:spacing w:line="341" w:lineRule="auto"/>
              <w:jc w:val="center"/>
              <w:rPr>
                <w:lang w:eastAsia="zh-CN"/>
              </w:rPr>
            </w:pPr>
          </w:p>
          <w:p w14:paraId="23A598C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85BAE6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7E85AFF">
            <w:pPr>
              <w:jc w:val="center"/>
              <w:rPr>
                <w:rFonts w:eastAsia="宋体"/>
                <w:lang w:eastAsia="zh-CN"/>
              </w:rPr>
            </w:pPr>
          </w:p>
        </w:tc>
        <w:tc>
          <w:tcPr>
            <w:tcW w:w="1623" w:type="dxa"/>
            <w:vMerge w:val="continue"/>
            <w:vAlign w:val="center"/>
          </w:tcPr>
          <w:p w14:paraId="40C135A2">
            <w:pPr>
              <w:jc w:val="center"/>
              <w:rPr>
                <w:lang w:eastAsia="zh-CN"/>
              </w:rPr>
            </w:pPr>
          </w:p>
        </w:tc>
      </w:tr>
      <w:tr w14:paraId="68F40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39B8138">
            <w:pPr>
              <w:jc w:val="center"/>
              <w:rPr>
                <w:lang w:eastAsia="zh-CN"/>
              </w:rPr>
            </w:pPr>
          </w:p>
        </w:tc>
        <w:tc>
          <w:tcPr>
            <w:tcW w:w="1449" w:type="dxa"/>
            <w:vMerge w:val="continue"/>
            <w:vAlign w:val="center"/>
          </w:tcPr>
          <w:p w14:paraId="399D4F73">
            <w:pPr>
              <w:jc w:val="center"/>
              <w:rPr>
                <w:lang w:eastAsia="zh-CN"/>
              </w:rPr>
            </w:pPr>
          </w:p>
        </w:tc>
        <w:tc>
          <w:tcPr>
            <w:tcW w:w="5490" w:type="dxa"/>
            <w:vMerge w:val="continue"/>
            <w:vAlign w:val="center"/>
          </w:tcPr>
          <w:p w14:paraId="3CF299AD">
            <w:pPr>
              <w:jc w:val="center"/>
              <w:rPr>
                <w:lang w:eastAsia="zh-CN"/>
              </w:rPr>
            </w:pPr>
          </w:p>
        </w:tc>
        <w:tc>
          <w:tcPr>
            <w:tcW w:w="855" w:type="dxa"/>
            <w:vMerge w:val="continue"/>
            <w:vAlign w:val="center"/>
          </w:tcPr>
          <w:p w14:paraId="08EBE94D">
            <w:pPr>
              <w:jc w:val="center"/>
              <w:rPr>
                <w:lang w:eastAsia="zh-CN"/>
              </w:rPr>
            </w:pPr>
          </w:p>
        </w:tc>
        <w:tc>
          <w:tcPr>
            <w:tcW w:w="825" w:type="dxa"/>
            <w:tcBorders>
              <w:top w:val="single" w:color="auto" w:sz="4" w:space="0"/>
            </w:tcBorders>
            <w:vAlign w:val="center"/>
          </w:tcPr>
          <w:p w14:paraId="41302E97">
            <w:pPr>
              <w:jc w:val="center"/>
              <w:rPr>
                <w:lang w:eastAsia="zh-CN"/>
              </w:rPr>
            </w:pPr>
          </w:p>
        </w:tc>
        <w:tc>
          <w:tcPr>
            <w:tcW w:w="3900" w:type="dxa"/>
            <w:tcBorders>
              <w:top w:val="single" w:color="auto" w:sz="4" w:space="0"/>
            </w:tcBorders>
            <w:vAlign w:val="center"/>
          </w:tcPr>
          <w:p w14:paraId="7F264DA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4241C04">
            <w:pPr>
              <w:jc w:val="center"/>
              <w:rPr>
                <w:rFonts w:eastAsia="宋体"/>
                <w:lang w:eastAsia="zh-CN"/>
              </w:rPr>
            </w:pPr>
          </w:p>
        </w:tc>
        <w:tc>
          <w:tcPr>
            <w:tcW w:w="1623" w:type="dxa"/>
            <w:vMerge w:val="continue"/>
            <w:vAlign w:val="center"/>
          </w:tcPr>
          <w:p w14:paraId="7F2EA0B2">
            <w:pPr>
              <w:jc w:val="center"/>
              <w:rPr>
                <w:lang w:eastAsia="zh-CN"/>
              </w:rPr>
            </w:pPr>
          </w:p>
        </w:tc>
      </w:tr>
      <w:tr w14:paraId="35CA3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B6C0C6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D54EAA0">
            <w:pPr>
              <w:pStyle w:val="8"/>
              <w:spacing w:before="51" w:line="214" w:lineRule="auto"/>
              <w:ind w:left="118"/>
              <w:jc w:val="center"/>
              <w:rPr>
                <w:lang w:eastAsia="zh-CN"/>
              </w:rPr>
            </w:pPr>
          </w:p>
        </w:tc>
      </w:tr>
      <w:tr w14:paraId="49E2D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5823E0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455AA20">
            <w:pPr>
              <w:pStyle w:val="8"/>
              <w:spacing w:before="54" w:line="216" w:lineRule="auto"/>
              <w:ind w:left="125"/>
              <w:jc w:val="center"/>
              <w:rPr>
                <w:spacing w:val="-4"/>
                <w:lang w:eastAsia="zh-CN"/>
              </w:rPr>
            </w:pPr>
          </w:p>
        </w:tc>
      </w:tr>
      <w:tr w14:paraId="2C07F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777223A">
            <w:pPr>
              <w:pStyle w:val="8"/>
              <w:spacing w:before="155" w:line="218" w:lineRule="auto"/>
              <w:ind w:left="133"/>
              <w:jc w:val="center"/>
            </w:pPr>
            <w:r>
              <w:rPr>
                <w:spacing w:val="-3"/>
              </w:rPr>
              <w:t>序号</w:t>
            </w:r>
          </w:p>
        </w:tc>
        <w:tc>
          <w:tcPr>
            <w:tcW w:w="1449" w:type="dxa"/>
            <w:vAlign w:val="center"/>
          </w:tcPr>
          <w:p w14:paraId="5B2EA5FD">
            <w:pPr>
              <w:pStyle w:val="8"/>
              <w:spacing w:before="155" w:line="217" w:lineRule="auto"/>
              <w:ind w:left="120"/>
              <w:jc w:val="center"/>
            </w:pPr>
            <w:r>
              <w:rPr>
                <w:spacing w:val="-3"/>
              </w:rPr>
              <w:t>项目名称</w:t>
            </w:r>
          </w:p>
        </w:tc>
        <w:tc>
          <w:tcPr>
            <w:tcW w:w="5490" w:type="dxa"/>
            <w:vAlign w:val="center"/>
          </w:tcPr>
          <w:p w14:paraId="429DE030">
            <w:pPr>
              <w:pStyle w:val="8"/>
              <w:spacing w:before="155" w:line="218" w:lineRule="auto"/>
              <w:ind w:left="2326"/>
              <w:jc w:val="center"/>
            </w:pPr>
            <w:r>
              <w:rPr>
                <w:spacing w:val="-5"/>
              </w:rPr>
              <w:t>实施依据</w:t>
            </w:r>
          </w:p>
        </w:tc>
        <w:tc>
          <w:tcPr>
            <w:tcW w:w="855" w:type="dxa"/>
            <w:vAlign w:val="center"/>
          </w:tcPr>
          <w:p w14:paraId="4F68E81F">
            <w:pPr>
              <w:pStyle w:val="8"/>
              <w:spacing w:before="23" w:line="220" w:lineRule="auto"/>
              <w:ind w:left="186"/>
              <w:jc w:val="center"/>
            </w:pPr>
            <w:r>
              <w:rPr>
                <w:spacing w:val="-9"/>
              </w:rPr>
              <w:t>职权</w:t>
            </w:r>
          </w:p>
          <w:p w14:paraId="7E6012F2">
            <w:pPr>
              <w:pStyle w:val="8"/>
              <w:spacing w:before="1" w:line="195" w:lineRule="auto"/>
              <w:ind w:left="188"/>
              <w:jc w:val="center"/>
            </w:pPr>
            <w:r>
              <w:rPr>
                <w:spacing w:val="-10"/>
              </w:rPr>
              <w:t>类别</w:t>
            </w:r>
          </w:p>
        </w:tc>
        <w:tc>
          <w:tcPr>
            <w:tcW w:w="825" w:type="dxa"/>
            <w:vAlign w:val="center"/>
          </w:tcPr>
          <w:p w14:paraId="5FABD93F">
            <w:pPr>
              <w:pStyle w:val="8"/>
              <w:spacing w:before="23" w:line="208" w:lineRule="auto"/>
              <w:ind w:left="136" w:right="128" w:firstLine="9"/>
              <w:jc w:val="center"/>
            </w:pPr>
            <w:r>
              <w:rPr>
                <w:spacing w:val="-9"/>
              </w:rPr>
              <w:t>办理</w:t>
            </w:r>
            <w:r>
              <w:rPr>
                <w:spacing w:val="-4"/>
              </w:rPr>
              <w:t>环节</w:t>
            </w:r>
          </w:p>
        </w:tc>
        <w:tc>
          <w:tcPr>
            <w:tcW w:w="3900" w:type="dxa"/>
            <w:vAlign w:val="center"/>
          </w:tcPr>
          <w:p w14:paraId="09C5ADAE">
            <w:pPr>
              <w:pStyle w:val="8"/>
              <w:spacing w:before="155" w:line="219" w:lineRule="auto"/>
              <w:ind w:firstLine="1484" w:firstLineChars="700"/>
              <w:jc w:val="center"/>
            </w:pPr>
            <w:r>
              <w:rPr>
                <w:spacing w:val="-4"/>
              </w:rPr>
              <w:t>责任事项</w:t>
            </w:r>
          </w:p>
        </w:tc>
        <w:tc>
          <w:tcPr>
            <w:tcW w:w="750" w:type="dxa"/>
            <w:vAlign w:val="center"/>
          </w:tcPr>
          <w:p w14:paraId="064C4188">
            <w:pPr>
              <w:pStyle w:val="8"/>
              <w:spacing w:before="23" w:line="208" w:lineRule="auto"/>
              <w:ind w:right="112"/>
              <w:jc w:val="center"/>
              <w:rPr>
                <w:lang w:eastAsia="zh-CN"/>
              </w:rPr>
            </w:pPr>
            <w:r>
              <w:rPr>
                <w:rFonts w:hint="eastAsia"/>
                <w:lang w:eastAsia="zh-CN"/>
              </w:rPr>
              <w:t>责任科室</w:t>
            </w:r>
          </w:p>
        </w:tc>
        <w:tc>
          <w:tcPr>
            <w:tcW w:w="1623" w:type="dxa"/>
            <w:vAlign w:val="center"/>
          </w:tcPr>
          <w:p w14:paraId="6F76908B">
            <w:pPr>
              <w:pStyle w:val="8"/>
              <w:spacing w:before="23" w:line="208" w:lineRule="auto"/>
              <w:ind w:left="353" w:right="112" w:hanging="227"/>
              <w:jc w:val="center"/>
              <w:rPr>
                <w:spacing w:val="-6"/>
              </w:rPr>
            </w:pPr>
            <w:r>
              <w:rPr>
                <w:rFonts w:hint="eastAsia"/>
                <w:spacing w:val="-6"/>
                <w:lang w:eastAsia="zh-CN"/>
              </w:rPr>
              <w:t>追责情形</w:t>
            </w:r>
          </w:p>
        </w:tc>
      </w:tr>
      <w:tr w14:paraId="04DB4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6CE4BF5">
            <w:pPr>
              <w:pStyle w:val="8"/>
              <w:spacing w:before="72" w:line="180" w:lineRule="auto"/>
              <w:ind w:left="319"/>
              <w:jc w:val="center"/>
              <w:rPr>
                <w:lang w:eastAsia="zh-CN"/>
              </w:rPr>
            </w:pPr>
            <w:r>
              <w:rPr>
                <w:spacing w:val="-11"/>
              </w:rPr>
              <w:t>1</w:t>
            </w:r>
            <w:r>
              <w:rPr>
                <w:rFonts w:hint="eastAsia"/>
                <w:spacing w:val="-11"/>
                <w:lang w:eastAsia="zh-CN"/>
              </w:rPr>
              <w:t>70</w:t>
            </w:r>
          </w:p>
        </w:tc>
        <w:tc>
          <w:tcPr>
            <w:tcW w:w="1449" w:type="dxa"/>
            <w:vMerge w:val="restart"/>
            <w:tcBorders>
              <w:bottom w:val="nil"/>
            </w:tcBorders>
            <w:vAlign w:val="center"/>
          </w:tcPr>
          <w:p w14:paraId="18D07EDE">
            <w:pPr>
              <w:spacing w:line="250" w:lineRule="auto"/>
              <w:jc w:val="center"/>
              <w:rPr>
                <w:lang w:eastAsia="zh-CN"/>
              </w:rPr>
            </w:pPr>
          </w:p>
          <w:p w14:paraId="7958A38B">
            <w:pPr>
              <w:spacing w:line="250" w:lineRule="auto"/>
              <w:jc w:val="center"/>
              <w:rPr>
                <w:lang w:eastAsia="zh-CN"/>
              </w:rPr>
            </w:pPr>
          </w:p>
          <w:p w14:paraId="2467F0B5">
            <w:pPr>
              <w:spacing w:line="250" w:lineRule="auto"/>
              <w:jc w:val="center"/>
              <w:rPr>
                <w:lang w:eastAsia="zh-CN"/>
              </w:rPr>
            </w:pPr>
          </w:p>
          <w:p w14:paraId="48DF3F6E">
            <w:pPr>
              <w:spacing w:line="250" w:lineRule="auto"/>
              <w:jc w:val="center"/>
              <w:rPr>
                <w:lang w:eastAsia="zh-CN"/>
              </w:rPr>
            </w:pPr>
          </w:p>
          <w:p w14:paraId="10667C10">
            <w:pPr>
              <w:pStyle w:val="8"/>
              <w:spacing w:before="72" w:line="218" w:lineRule="auto"/>
              <w:ind w:left="108" w:right="132"/>
              <w:jc w:val="center"/>
              <w:rPr>
                <w:lang w:eastAsia="zh-CN"/>
              </w:rPr>
            </w:pPr>
            <w:r>
              <w:rPr>
                <w:spacing w:val="-4"/>
                <w:lang w:eastAsia="zh-CN"/>
              </w:rPr>
              <w:t>对损坏城</w:t>
            </w:r>
            <w:r>
              <w:rPr>
                <w:spacing w:val="-2"/>
                <w:lang w:eastAsia="zh-CN"/>
              </w:rPr>
              <w:t>市树木、花草、草坪或盗窃绿地设施的处罚</w:t>
            </w:r>
          </w:p>
        </w:tc>
        <w:tc>
          <w:tcPr>
            <w:tcW w:w="5490" w:type="dxa"/>
            <w:vMerge w:val="restart"/>
            <w:tcBorders>
              <w:bottom w:val="nil"/>
            </w:tcBorders>
            <w:vAlign w:val="center"/>
          </w:tcPr>
          <w:p w14:paraId="45EC6197">
            <w:pPr>
              <w:pStyle w:val="8"/>
              <w:spacing w:before="271" w:line="231" w:lineRule="auto"/>
              <w:ind w:left="114" w:right="103" w:hanging="9"/>
              <w:jc w:val="center"/>
              <w:rPr>
                <w:lang w:eastAsia="zh-CN"/>
              </w:rPr>
            </w:pPr>
            <w:r>
              <w:rPr>
                <w:spacing w:val="-3"/>
                <w:lang w:eastAsia="zh-CN"/>
              </w:rPr>
              <w:t>《河南省城市绿化实施办法》第二十一条第三项：“违反本办法的，由城市绿化行政主管部门，依据下列规定处理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3EE4D300">
            <w:pPr>
              <w:pStyle w:val="8"/>
              <w:spacing w:before="20" w:line="226"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4866D1C4">
            <w:pPr>
              <w:pStyle w:val="8"/>
              <w:spacing w:before="21" w:line="225"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3870D117">
            <w:pPr>
              <w:pStyle w:val="8"/>
              <w:spacing w:before="23" w:line="229"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64C8EE8A">
            <w:pPr>
              <w:pStyle w:val="8"/>
              <w:spacing w:before="21" w:line="229"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5F657337">
            <w:pPr>
              <w:pStyle w:val="8"/>
              <w:spacing w:before="22" w:line="228" w:lineRule="auto"/>
              <w:ind w:left="119" w:right="103" w:hanging="14"/>
              <w:jc w:val="center"/>
              <w:rPr>
                <w:lang w:eastAsia="zh-CN"/>
              </w:rPr>
            </w:pPr>
            <w:r>
              <w:rPr>
                <w:spacing w:val="-3"/>
                <w:lang w:eastAsia="zh-CN"/>
              </w:rPr>
              <w:t>《河南省城市绿化实施办法》第十七条第一项：“禁止下列损害城市绿化及其设施的行为</w:t>
            </w:r>
            <w:r>
              <w:rPr>
                <w:spacing w:val="-29"/>
                <w:lang w:eastAsia="zh-CN"/>
              </w:rPr>
              <w:t>：（</w:t>
            </w:r>
            <w:r>
              <w:rPr>
                <w:spacing w:val="-3"/>
                <w:lang w:eastAsia="zh-CN"/>
              </w:rPr>
              <w:t>一）损坏城市树</w:t>
            </w:r>
            <w:r>
              <w:rPr>
                <w:spacing w:val="-1"/>
                <w:lang w:eastAsia="zh-CN"/>
              </w:rPr>
              <w:t>木、花草、草坪或盗窃绿地设施的；</w:t>
            </w:r>
          </w:p>
          <w:p w14:paraId="7A55C7C1">
            <w:pPr>
              <w:pStyle w:val="8"/>
              <w:spacing w:before="24" w:line="226" w:lineRule="auto"/>
              <w:ind w:left="118" w:right="105" w:hanging="13"/>
              <w:jc w:val="center"/>
              <w:rPr>
                <w:lang w:eastAsia="zh-CN"/>
              </w:rPr>
            </w:pPr>
            <w:r>
              <w:rPr>
                <w:spacing w:val="-5"/>
                <w:lang w:eastAsia="zh-CN"/>
              </w:rPr>
              <w:t>（二）就树盖房，在绿地内或树木下搭灶生火，倾倒有</w:t>
            </w:r>
            <w:r>
              <w:rPr>
                <w:spacing w:val="-3"/>
                <w:lang w:eastAsia="zh-CN"/>
              </w:rPr>
              <w:t>害物质的；</w:t>
            </w:r>
          </w:p>
          <w:p w14:paraId="7E39BABB">
            <w:pPr>
              <w:pStyle w:val="8"/>
              <w:spacing w:before="20" w:line="227" w:lineRule="auto"/>
              <w:ind w:left="108" w:right="105" w:hanging="3"/>
              <w:jc w:val="center"/>
              <w:rPr>
                <w:lang w:eastAsia="zh-CN"/>
              </w:rPr>
            </w:pPr>
            <w:r>
              <w:rPr>
                <w:spacing w:val="-3"/>
                <w:lang w:eastAsia="zh-CN"/>
              </w:rPr>
              <w:t>（三）砍伐、擅自迁移古树名木或者因养护不善致使古</w:t>
            </w:r>
            <w:r>
              <w:rPr>
                <w:spacing w:val="-1"/>
                <w:lang w:eastAsia="zh-CN"/>
              </w:rPr>
              <w:t>树死亡的；</w:t>
            </w:r>
          </w:p>
          <w:p w14:paraId="63DA3ED7">
            <w:pPr>
              <w:pStyle w:val="8"/>
              <w:spacing w:before="22" w:line="224" w:lineRule="auto"/>
              <w:ind w:left="122" w:right="105" w:hanging="17"/>
              <w:jc w:val="center"/>
              <w:rPr>
                <w:lang w:eastAsia="zh-CN"/>
              </w:rPr>
            </w:pPr>
            <w:r>
              <w:rPr>
                <w:spacing w:val="-3"/>
                <w:lang w:eastAsia="zh-CN"/>
              </w:rPr>
              <w:t>（四）在树木上架设电线，在绿地内停放车辆、放牧或</w:t>
            </w:r>
            <w:r>
              <w:rPr>
                <w:spacing w:val="-1"/>
                <w:lang w:eastAsia="zh-CN"/>
              </w:rPr>
              <w:t>乱扔废弃物，在绿地和道路两侧绿篱内挖坑取土的；</w:t>
            </w:r>
          </w:p>
          <w:p w14:paraId="7796D975">
            <w:pPr>
              <w:pStyle w:val="8"/>
              <w:spacing w:before="51" w:line="239" w:lineRule="auto"/>
              <w:ind w:left="109" w:firstLine="5"/>
              <w:jc w:val="center"/>
              <w:rPr>
                <w:lang w:eastAsia="zh-CN"/>
              </w:rPr>
            </w:pPr>
            <w:r>
              <w:rPr>
                <w:spacing w:val="-1"/>
                <w:lang w:eastAsia="zh-CN"/>
              </w:rPr>
              <w:t>（五）其他损害城市绿化及其设施的”。</w:t>
            </w:r>
          </w:p>
        </w:tc>
        <w:tc>
          <w:tcPr>
            <w:tcW w:w="855" w:type="dxa"/>
            <w:vMerge w:val="restart"/>
            <w:tcBorders>
              <w:bottom w:val="nil"/>
            </w:tcBorders>
            <w:vAlign w:val="center"/>
          </w:tcPr>
          <w:p w14:paraId="379833DA">
            <w:pPr>
              <w:spacing w:line="255" w:lineRule="auto"/>
              <w:jc w:val="center"/>
              <w:rPr>
                <w:lang w:eastAsia="zh-CN"/>
              </w:rPr>
            </w:pPr>
          </w:p>
          <w:p w14:paraId="74E824D6">
            <w:pPr>
              <w:spacing w:line="255" w:lineRule="auto"/>
              <w:jc w:val="center"/>
              <w:rPr>
                <w:lang w:eastAsia="zh-CN"/>
              </w:rPr>
            </w:pPr>
          </w:p>
          <w:p w14:paraId="10E58EC4">
            <w:pPr>
              <w:spacing w:line="255" w:lineRule="auto"/>
              <w:jc w:val="center"/>
              <w:rPr>
                <w:lang w:eastAsia="zh-CN"/>
              </w:rPr>
            </w:pPr>
          </w:p>
          <w:p w14:paraId="5FB31F82">
            <w:pPr>
              <w:spacing w:line="255" w:lineRule="auto"/>
              <w:jc w:val="center"/>
              <w:rPr>
                <w:lang w:eastAsia="zh-CN"/>
              </w:rPr>
            </w:pPr>
          </w:p>
          <w:p w14:paraId="4BB883BC">
            <w:pPr>
              <w:spacing w:line="255" w:lineRule="auto"/>
              <w:jc w:val="center"/>
              <w:rPr>
                <w:lang w:eastAsia="zh-CN"/>
              </w:rPr>
            </w:pPr>
          </w:p>
          <w:p w14:paraId="24601DC6">
            <w:pPr>
              <w:spacing w:line="255" w:lineRule="auto"/>
              <w:jc w:val="center"/>
              <w:rPr>
                <w:lang w:eastAsia="zh-CN"/>
              </w:rPr>
            </w:pPr>
          </w:p>
          <w:p w14:paraId="209E8129">
            <w:pPr>
              <w:pStyle w:val="8"/>
              <w:spacing w:before="71"/>
              <w:ind w:left="160" w:right="140" w:hanging="8"/>
              <w:jc w:val="center"/>
            </w:pPr>
            <w:r>
              <w:rPr>
                <w:spacing w:val="-4"/>
              </w:rPr>
              <w:t>行政</w:t>
            </w:r>
            <w:r>
              <w:rPr>
                <w:spacing w:val="-8"/>
              </w:rPr>
              <w:t>处罚</w:t>
            </w:r>
          </w:p>
        </w:tc>
        <w:tc>
          <w:tcPr>
            <w:tcW w:w="825" w:type="dxa"/>
            <w:vAlign w:val="center"/>
          </w:tcPr>
          <w:p w14:paraId="62B141C9">
            <w:pPr>
              <w:spacing w:line="247" w:lineRule="auto"/>
              <w:jc w:val="center"/>
            </w:pPr>
          </w:p>
          <w:p w14:paraId="04E29542">
            <w:pPr>
              <w:pStyle w:val="8"/>
              <w:spacing w:before="71" w:line="219" w:lineRule="auto"/>
              <w:ind w:left="148"/>
              <w:jc w:val="center"/>
            </w:pPr>
            <w:r>
              <w:rPr>
                <w:spacing w:val="-9"/>
              </w:rPr>
              <w:t>立案</w:t>
            </w:r>
          </w:p>
        </w:tc>
        <w:tc>
          <w:tcPr>
            <w:tcW w:w="3900" w:type="dxa"/>
            <w:vAlign w:val="center"/>
          </w:tcPr>
          <w:p w14:paraId="2477CBE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3D642E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285DFD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3326DA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FFDA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5724B67">
            <w:pPr>
              <w:jc w:val="center"/>
              <w:rPr>
                <w:lang w:eastAsia="zh-CN"/>
              </w:rPr>
            </w:pPr>
          </w:p>
        </w:tc>
        <w:tc>
          <w:tcPr>
            <w:tcW w:w="1449" w:type="dxa"/>
            <w:vMerge w:val="continue"/>
            <w:tcBorders>
              <w:top w:val="nil"/>
              <w:bottom w:val="nil"/>
            </w:tcBorders>
            <w:vAlign w:val="center"/>
          </w:tcPr>
          <w:p w14:paraId="0A21AA86">
            <w:pPr>
              <w:jc w:val="center"/>
              <w:rPr>
                <w:lang w:eastAsia="zh-CN"/>
              </w:rPr>
            </w:pPr>
          </w:p>
        </w:tc>
        <w:tc>
          <w:tcPr>
            <w:tcW w:w="5490" w:type="dxa"/>
            <w:vMerge w:val="continue"/>
            <w:tcBorders>
              <w:top w:val="nil"/>
              <w:bottom w:val="nil"/>
            </w:tcBorders>
            <w:vAlign w:val="center"/>
          </w:tcPr>
          <w:p w14:paraId="20A9ED00">
            <w:pPr>
              <w:jc w:val="center"/>
              <w:rPr>
                <w:lang w:eastAsia="zh-CN"/>
              </w:rPr>
            </w:pPr>
          </w:p>
        </w:tc>
        <w:tc>
          <w:tcPr>
            <w:tcW w:w="855" w:type="dxa"/>
            <w:vMerge w:val="continue"/>
            <w:tcBorders>
              <w:top w:val="nil"/>
              <w:bottom w:val="nil"/>
            </w:tcBorders>
            <w:vAlign w:val="center"/>
          </w:tcPr>
          <w:p w14:paraId="029B4DFF">
            <w:pPr>
              <w:jc w:val="center"/>
              <w:rPr>
                <w:lang w:eastAsia="zh-CN"/>
              </w:rPr>
            </w:pPr>
          </w:p>
        </w:tc>
        <w:tc>
          <w:tcPr>
            <w:tcW w:w="825" w:type="dxa"/>
            <w:vAlign w:val="center"/>
          </w:tcPr>
          <w:p w14:paraId="0C5E08BD">
            <w:pPr>
              <w:spacing w:line="348" w:lineRule="auto"/>
              <w:jc w:val="center"/>
              <w:rPr>
                <w:lang w:eastAsia="zh-CN"/>
              </w:rPr>
            </w:pPr>
          </w:p>
          <w:p w14:paraId="0CB365E5">
            <w:pPr>
              <w:pStyle w:val="8"/>
              <w:spacing w:before="72" w:line="219" w:lineRule="auto"/>
              <w:ind w:left="138"/>
              <w:jc w:val="center"/>
            </w:pPr>
            <w:r>
              <w:rPr>
                <w:spacing w:val="-4"/>
              </w:rPr>
              <w:t>调查</w:t>
            </w:r>
          </w:p>
        </w:tc>
        <w:tc>
          <w:tcPr>
            <w:tcW w:w="3900" w:type="dxa"/>
            <w:vAlign w:val="center"/>
          </w:tcPr>
          <w:p w14:paraId="6BA803A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E0A9F72">
            <w:pPr>
              <w:pStyle w:val="8"/>
              <w:spacing w:before="72" w:line="274" w:lineRule="auto"/>
              <w:ind w:left="116" w:right="104"/>
              <w:jc w:val="center"/>
              <w:rPr>
                <w:lang w:eastAsia="zh-CN"/>
              </w:rPr>
            </w:pPr>
          </w:p>
        </w:tc>
        <w:tc>
          <w:tcPr>
            <w:tcW w:w="1623" w:type="dxa"/>
            <w:vMerge w:val="continue"/>
            <w:vAlign w:val="center"/>
          </w:tcPr>
          <w:p w14:paraId="48D2678B">
            <w:pPr>
              <w:pStyle w:val="8"/>
              <w:spacing w:before="72" w:line="218" w:lineRule="auto"/>
              <w:ind w:left="116" w:right="105"/>
              <w:jc w:val="center"/>
              <w:rPr>
                <w:lang w:eastAsia="zh-CN"/>
              </w:rPr>
            </w:pPr>
          </w:p>
        </w:tc>
      </w:tr>
      <w:tr w14:paraId="40602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CD0C458">
            <w:pPr>
              <w:jc w:val="center"/>
              <w:rPr>
                <w:lang w:eastAsia="zh-CN"/>
              </w:rPr>
            </w:pPr>
          </w:p>
        </w:tc>
        <w:tc>
          <w:tcPr>
            <w:tcW w:w="1449" w:type="dxa"/>
            <w:vMerge w:val="continue"/>
            <w:tcBorders>
              <w:top w:val="nil"/>
              <w:bottom w:val="nil"/>
            </w:tcBorders>
            <w:vAlign w:val="center"/>
          </w:tcPr>
          <w:p w14:paraId="72631429">
            <w:pPr>
              <w:jc w:val="center"/>
              <w:rPr>
                <w:lang w:eastAsia="zh-CN"/>
              </w:rPr>
            </w:pPr>
          </w:p>
        </w:tc>
        <w:tc>
          <w:tcPr>
            <w:tcW w:w="5490" w:type="dxa"/>
            <w:vMerge w:val="continue"/>
            <w:tcBorders>
              <w:top w:val="nil"/>
              <w:bottom w:val="nil"/>
            </w:tcBorders>
            <w:vAlign w:val="center"/>
          </w:tcPr>
          <w:p w14:paraId="1492C28D">
            <w:pPr>
              <w:jc w:val="center"/>
              <w:rPr>
                <w:lang w:eastAsia="zh-CN"/>
              </w:rPr>
            </w:pPr>
          </w:p>
        </w:tc>
        <w:tc>
          <w:tcPr>
            <w:tcW w:w="855" w:type="dxa"/>
            <w:vMerge w:val="continue"/>
            <w:tcBorders>
              <w:top w:val="nil"/>
              <w:bottom w:val="nil"/>
            </w:tcBorders>
            <w:vAlign w:val="center"/>
          </w:tcPr>
          <w:p w14:paraId="0E598755">
            <w:pPr>
              <w:jc w:val="center"/>
              <w:rPr>
                <w:lang w:eastAsia="zh-CN"/>
              </w:rPr>
            </w:pPr>
          </w:p>
        </w:tc>
        <w:tc>
          <w:tcPr>
            <w:tcW w:w="825" w:type="dxa"/>
            <w:vAlign w:val="center"/>
          </w:tcPr>
          <w:p w14:paraId="0165A5A0">
            <w:pPr>
              <w:spacing w:line="349" w:lineRule="auto"/>
              <w:jc w:val="center"/>
              <w:rPr>
                <w:lang w:eastAsia="zh-CN"/>
              </w:rPr>
            </w:pPr>
          </w:p>
          <w:p w14:paraId="01A5FB20">
            <w:pPr>
              <w:pStyle w:val="8"/>
              <w:spacing w:before="71" w:line="218" w:lineRule="auto"/>
              <w:ind w:left="153"/>
              <w:jc w:val="center"/>
            </w:pPr>
            <w:r>
              <w:rPr>
                <w:spacing w:val="-11"/>
              </w:rPr>
              <w:t>审查</w:t>
            </w:r>
          </w:p>
        </w:tc>
        <w:tc>
          <w:tcPr>
            <w:tcW w:w="3900" w:type="dxa"/>
            <w:vAlign w:val="center"/>
          </w:tcPr>
          <w:p w14:paraId="0AF8BC3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E745320">
            <w:pPr>
              <w:pStyle w:val="8"/>
              <w:spacing w:before="55" w:line="252" w:lineRule="auto"/>
              <w:ind w:left="116" w:right="104"/>
              <w:jc w:val="center"/>
              <w:rPr>
                <w:lang w:eastAsia="zh-CN"/>
              </w:rPr>
            </w:pPr>
          </w:p>
        </w:tc>
        <w:tc>
          <w:tcPr>
            <w:tcW w:w="1623" w:type="dxa"/>
            <w:vMerge w:val="continue"/>
            <w:vAlign w:val="center"/>
          </w:tcPr>
          <w:p w14:paraId="19C10849">
            <w:pPr>
              <w:pStyle w:val="8"/>
              <w:spacing w:before="23" w:line="210" w:lineRule="auto"/>
              <w:ind w:left="116" w:right="105"/>
              <w:jc w:val="center"/>
              <w:rPr>
                <w:lang w:eastAsia="zh-CN"/>
              </w:rPr>
            </w:pPr>
          </w:p>
        </w:tc>
      </w:tr>
      <w:tr w14:paraId="7266C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D08DC47">
            <w:pPr>
              <w:jc w:val="center"/>
              <w:rPr>
                <w:lang w:eastAsia="zh-CN"/>
              </w:rPr>
            </w:pPr>
          </w:p>
        </w:tc>
        <w:tc>
          <w:tcPr>
            <w:tcW w:w="1449" w:type="dxa"/>
            <w:vMerge w:val="continue"/>
            <w:tcBorders>
              <w:top w:val="nil"/>
              <w:bottom w:val="nil"/>
            </w:tcBorders>
            <w:vAlign w:val="center"/>
          </w:tcPr>
          <w:p w14:paraId="0538AC89">
            <w:pPr>
              <w:jc w:val="center"/>
              <w:rPr>
                <w:lang w:eastAsia="zh-CN"/>
              </w:rPr>
            </w:pPr>
          </w:p>
        </w:tc>
        <w:tc>
          <w:tcPr>
            <w:tcW w:w="5490" w:type="dxa"/>
            <w:vMerge w:val="continue"/>
            <w:tcBorders>
              <w:top w:val="nil"/>
              <w:bottom w:val="nil"/>
            </w:tcBorders>
            <w:vAlign w:val="center"/>
          </w:tcPr>
          <w:p w14:paraId="0B87AC43">
            <w:pPr>
              <w:jc w:val="center"/>
              <w:rPr>
                <w:lang w:eastAsia="zh-CN"/>
              </w:rPr>
            </w:pPr>
          </w:p>
        </w:tc>
        <w:tc>
          <w:tcPr>
            <w:tcW w:w="855" w:type="dxa"/>
            <w:vMerge w:val="continue"/>
            <w:tcBorders>
              <w:top w:val="nil"/>
              <w:bottom w:val="nil"/>
            </w:tcBorders>
            <w:vAlign w:val="center"/>
          </w:tcPr>
          <w:p w14:paraId="5FD0B7DA">
            <w:pPr>
              <w:jc w:val="center"/>
              <w:rPr>
                <w:lang w:eastAsia="zh-CN"/>
              </w:rPr>
            </w:pPr>
          </w:p>
        </w:tc>
        <w:tc>
          <w:tcPr>
            <w:tcW w:w="825" w:type="dxa"/>
            <w:vAlign w:val="center"/>
          </w:tcPr>
          <w:p w14:paraId="1AABFE3A">
            <w:pPr>
              <w:spacing w:line="361" w:lineRule="auto"/>
              <w:jc w:val="center"/>
              <w:rPr>
                <w:lang w:eastAsia="zh-CN"/>
              </w:rPr>
            </w:pPr>
          </w:p>
          <w:p w14:paraId="247366B9">
            <w:pPr>
              <w:pStyle w:val="8"/>
              <w:spacing w:before="72" w:line="219" w:lineRule="auto"/>
              <w:ind w:left="145"/>
              <w:jc w:val="center"/>
            </w:pPr>
            <w:r>
              <w:rPr>
                <w:spacing w:val="-7"/>
              </w:rPr>
              <w:t>告知</w:t>
            </w:r>
          </w:p>
        </w:tc>
        <w:tc>
          <w:tcPr>
            <w:tcW w:w="3900" w:type="dxa"/>
            <w:vAlign w:val="center"/>
          </w:tcPr>
          <w:p w14:paraId="4A06554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1CA289D">
            <w:pPr>
              <w:pStyle w:val="8"/>
              <w:spacing w:before="98" w:line="229" w:lineRule="auto"/>
              <w:ind w:left="116" w:right="104"/>
              <w:jc w:val="center"/>
              <w:rPr>
                <w:lang w:eastAsia="zh-CN"/>
              </w:rPr>
            </w:pPr>
          </w:p>
        </w:tc>
        <w:tc>
          <w:tcPr>
            <w:tcW w:w="1623" w:type="dxa"/>
            <w:vMerge w:val="continue"/>
            <w:vAlign w:val="center"/>
          </w:tcPr>
          <w:p w14:paraId="2511AB7E">
            <w:pPr>
              <w:pStyle w:val="8"/>
              <w:spacing w:before="26" w:line="209" w:lineRule="auto"/>
              <w:ind w:left="116" w:right="105"/>
              <w:jc w:val="center"/>
              <w:rPr>
                <w:lang w:eastAsia="zh-CN"/>
              </w:rPr>
            </w:pPr>
          </w:p>
        </w:tc>
      </w:tr>
      <w:tr w14:paraId="3C4F4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8F5348C">
            <w:pPr>
              <w:jc w:val="center"/>
              <w:rPr>
                <w:lang w:eastAsia="zh-CN"/>
              </w:rPr>
            </w:pPr>
          </w:p>
        </w:tc>
        <w:tc>
          <w:tcPr>
            <w:tcW w:w="1449" w:type="dxa"/>
            <w:vMerge w:val="continue"/>
            <w:tcBorders>
              <w:top w:val="nil"/>
              <w:bottom w:val="nil"/>
            </w:tcBorders>
            <w:vAlign w:val="center"/>
          </w:tcPr>
          <w:p w14:paraId="2B88CC7A">
            <w:pPr>
              <w:jc w:val="center"/>
              <w:rPr>
                <w:lang w:eastAsia="zh-CN"/>
              </w:rPr>
            </w:pPr>
          </w:p>
        </w:tc>
        <w:tc>
          <w:tcPr>
            <w:tcW w:w="5490" w:type="dxa"/>
            <w:vMerge w:val="continue"/>
            <w:tcBorders>
              <w:top w:val="nil"/>
              <w:bottom w:val="nil"/>
            </w:tcBorders>
            <w:vAlign w:val="center"/>
          </w:tcPr>
          <w:p w14:paraId="33245AC0">
            <w:pPr>
              <w:jc w:val="center"/>
              <w:rPr>
                <w:lang w:eastAsia="zh-CN"/>
              </w:rPr>
            </w:pPr>
          </w:p>
        </w:tc>
        <w:tc>
          <w:tcPr>
            <w:tcW w:w="855" w:type="dxa"/>
            <w:vMerge w:val="continue"/>
            <w:tcBorders>
              <w:top w:val="nil"/>
              <w:bottom w:val="nil"/>
            </w:tcBorders>
            <w:vAlign w:val="center"/>
          </w:tcPr>
          <w:p w14:paraId="10E2D95F">
            <w:pPr>
              <w:jc w:val="center"/>
              <w:rPr>
                <w:lang w:eastAsia="zh-CN"/>
              </w:rPr>
            </w:pPr>
          </w:p>
        </w:tc>
        <w:tc>
          <w:tcPr>
            <w:tcW w:w="825" w:type="dxa"/>
            <w:vAlign w:val="center"/>
          </w:tcPr>
          <w:p w14:paraId="4EDC396A">
            <w:pPr>
              <w:pStyle w:val="8"/>
              <w:spacing w:before="285" w:line="219" w:lineRule="auto"/>
              <w:ind w:left="143"/>
              <w:jc w:val="center"/>
            </w:pPr>
            <w:r>
              <w:rPr>
                <w:spacing w:val="-7"/>
              </w:rPr>
              <w:t>决定</w:t>
            </w:r>
          </w:p>
        </w:tc>
        <w:tc>
          <w:tcPr>
            <w:tcW w:w="3900" w:type="dxa"/>
            <w:vAlign w:val="center"/>
          </w:tcPr>
          <w:p w14:paraId="3425827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B0403BE">
            <w:pPr>
              <w:pStyle w:val="8"/>
              <w:spacing w:before="76" w:line="281" w:lineRule="auto"/>
              <w:ind w:left="115" w:right="104" w:firstLine="13"/>
              <w:jc w:val="center"/>
              <w:rPr>
                <w:lang w:eastAsia="zh-CN"/>
              </w:rPr>
            </w:pPr>
          </w:p>
        </w:tc>
        <w:tc>
          <w:tcPr>
            <w:tcW w:w="1623" w:type="dxa"/>
            <w:vMerge w:val="continue"/>
            <w:vAlign w:val="center"/>
          </w:tcPr>
          <w:p w14:paraId="331AC15C">
            <w:pPr>
              <w:pStyle w:val="8"/>
              <w:spacing w:before="63" w:line="218" w:lineRule="auto"/>
              <w:ind w:left="115" w:right="105" w:firstLine="13"/>
              <w:jc w:val="center"/>
              <w:rPr>
                <w:spacing w:val="-4"/>
                <w:lang w:eastAsia="zh-CN"/>
              </w:rPr>
            </w:pPr>
          </w:p>
        </w:tc>
      </w:tr>
      <w:tr w14:paraId="59AA4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8816174">
            <w:pPr>
              <w:jc w:val="center"/>
              <w:rPr>
                <w:lang w:eastAsia="zh-CN"/>
              </w:rPr>
            </w:pPr>
          </w:p>
        </w:tc>
        <w:tc>
          <w:tcPr>
            <w:tcW w:w="1449" w:type="dxa"/>
            <w:vMerge w:val="continue"/>
            <w:tcBorders>
              <w:top w:val="nil"/>
            </w:tcBorders>
            <w:vAlign w:val="center"/>
          </w:tcPr>
          <w:p w14:paraId="082E3819">
            <w:pPr>
              <w:jc w:val="center"/>
              <w:rPr>
                <w:lang w:eastAsia="zh-CN"/>
              </w:rPr>
            </w:pPr>
          </w:p>
        </w:tc>
        <w:tc>
          <w:tcPr>
            <w:tcW w:w="5490" w:type="dxa"/>
            <w:vMerge w:val="continue"/>
            <w:tcBorders>
              <w:top w:val="nil"/>
            </w:tcBorders>
            <w:vAlign w:val="center"/>
          </w:tcPr>
          <w:p w14:paraId="6EC549BD">
            <w:pPr>
              <w:jc w:val="center"/>
              <w:rPr>
                <w:lang w:eastAsia="zh-CN"/>
              </w:rPr>
            </w:pPr>
          </w:p>
        </w:tc>
        <w:tc>
          <w:tcPr>
            <w:tcW w:w="855" w:type="dxa"/>
            <w:vMerge w:val="continue"/>
            <w:tcBorders>
              <w:top w:val="nil"/>
            </w:tcBorders>
            <w:vAlign w:val="center"/>
          </w:tcPr>
          <w:p w14:paraId="1FD79AFE">
            <w:pPr>
              <w:jc w:val="center"/>
              <w:rPr>
                <w:lang w:eastAsia="zh-CN"/>
              </w:rPr>
            </w:pPr>
          </w:p>
        </w:tc>
        <w:tc>
          <w:tcPr>
            <w:tcW w:w="825" w:type="dxa"/>
            <w:tcBorders>
              <w:bottom w:val="single" w:color="auto" w:sz="4" w:space="0"/>
            </w:tcBorders>
            <w:vAlign w:val="center"/>
          </w:tcPr>
          <w:p w14:paraId="66275DB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29C20F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7C15C84">
            <w:pPr>
              <w:jc w:val="center"/>
              <w:rPr>
                <w:rFonts w:eastAsia="宋体"/>
                <w:lang w:eastAsia="zh-CN"/>
              </w:rPr>
            </w:pPr>
          </w:p>
        </w:tc>
        <w:tc>
          <w:tcPr>
            <w:tcW w:w="1623" w:type="dxa"/>
            <w:vMerge w:val="continue"/>
            <w:vAlign w:val="center"/>
          </w:tcPr>
          <w:p w14:paraId="2B803B36">
            <w:pPr>
              <w:jc w:val="center"/>
              <w:rPr>
                <w:lang w:eastAsia="zh-CN"/>
              </w:rPr>
            </w:pPr>
          </w:p>
        </w:tc>
      </w:tr>
      <w:tr w14:paraId="1A5D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C3C7A41">
            <w:pPr>
              <w:jc w:val="center"/>
              <w:rPr>
                <w:lang w:eastAsia="zh-CN"/>
              </w:rPr>
            </w:pPr>
          </w:p>
        </w:tc>
        <w:tc>
          <w:tcPr>
            <w:tcW w:w="1449" w:type="dxa"/>
            <w:vMerge w:val="continue"/>
            <w:vAlign w:val="center"/>
          </w:tcPr>
          <w:p w14:paraId="69114207">
            <w:pPr>
              <w:jc w:val="center"/>
              <w:rPr>
                <w:lang w:eastAsia="zh-CN"/>
              </w:rPr>
            </w:pPr>
          </w:p>
        </w:tc>
        <w:tc>
          <w:tcPr>
            <w:tcW w:w="5490" w:type="dxa"/>
            <w:vMerge w:val="continue"/>
            <w:vAlign w:val="center"/>
          </w:tcPr>
          <w:p w14:paraId="0796CEBD">
            <w:pPr>
              <w:jc w:val="center"/>
              <w:rPr>
                <w:lang w:eastAsia="zh-CN"/>
              </w:rPr>
            </w:pPr>
          </w:p>
        </w:tc>
        <w:tc>
          <w:tcPr>
            <w:tcW w:w="855" w:type="dxa"/>
            <w:vMerge w:val="continue"/>
            <w:vAlign w:val="center"/>
          </w:tcPr>
          <w:p w14:paraId="57CE522E">
            <w:pPr>
              <w:jc w:val="center"/>
              <w:rPr>
                <w:lang w:eastAsia="zh-CN"/>
              </w:rPr>
            </w:pPr>
          </w:p>
        </w:tc>
        <w:tc>
          <w:tcPr>
            <w:tcW w:w="825" w:type="dxa"/>
            <w:tcBorders>
              <w:top w:val="single" w:color="auto" w:sz="4" w:space="0"/>
              <w:bottom w:val="single" w:color="auto" w:sz="4" w:space="0"/>
            </w:tcBorders>
            <w:vAlign w:val="center"/>
          </w:tcPr>
          <w:p w14:paraId="21CC80C4">
            <w:pPr>
              <w:spacing w:line="341" w:lineRule="auto"/>
              <w:jc w:val="center"/>
              <w:rPr>
                <w:lang w:eastAsia="zh-CN"/>
              </w:rPr>
            </w:pPr>
          </w:p>
          <w:p w14:paraId="4DE8402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14D0EF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9CF4398">
            <w:pPr>
              <w:jc w:val="center"/>
              <w:rPr>
                <w:rFonts w:eastAsia="宋体"/>
                <w:lang w:eastAsia="zh-CN"/>
              </w:rPr>
            </w:pPr>
          </w:p>
        </w:tc>
        <w:tc>
          <w:tcPr>
            <w:tcW w:w="1623" w:type="dxa"/>
            <w:vMerge w:val="continue"/>
            <w:vAlign w:val="center"/>
          </w:tcPr>
          <w:p w14:paraId="736B1AA6">
            <w:pPr>
              <w:jc w:val="center"/>
              <w:rPr>
                <w:lang w:eastAsia="zh-CN"/>
              </w:rPr>
            </w:pPr>
          </w:p>
        </w:tc>
      </w:tr>
      <w:tr w14:paraId="59054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99E2F74">
            <w:pPr>
              <w:jc w:val="center"/>
              <w:rPr>
                <w:lang w:eastAsia="zh-CN"/>
              </w:rPr>
            </w:pPr>
          </w:p>
        </w:tc>
        <w:tc>
          <w:tcPr>
            <w:tcW w:w="1449" w:type="dxa"/>
            <w:vMerge w:val="continue"/>
            <w:vAlign w:val="center"/>
          </w:tcPr>
          <w:p w14:paraId="1D65FE04">
            <w:pPr>
              <w:jc w:val="center"/>
              <w:rPr>
                <w:lang w:eastAsia="zh-CN"/>
              </w:rPr>
            </w:pPr>
          </w:p>
        </w:tc>
        <w:tc>
          <w:tcPr>
            <w:tcW w:w="5490" w:type="dxa"/>
            <w:vMerge w:val="continue"/>
            <w:vAlign w:val="center"/>
          </w:tcPr>
          <w:p w14:paraId="46D2072F">
            <w:pPr>
              <w:jc w:val="center"/>
              <w:rPr>
                <w:lang w:eastAsia="zh-CN"/>
              </w:rPr>
            </w:pPr>
          </w:p>
        </w:tc>
        <w:tc>
          <w:tcPr>
            <w:tcW w:w="855" w:type="dxa"/>
            <w:vMerge w:val="continue"/>
            <w:vAlign w:val="center"/>
          </w:tcPr>
          <w:p w14:paraId="552DDD6E">
            <w:pPr>
              <w:jc w:val="center"/>
              <w:rPr>
                <w:lang w:eastAsia="zh-CN"/>
              </w:rPr>
            </w:pPr>
          </w:p>
        </w:tc>
        <w:tc>
          <w:tcPr>
            <w:tcW w:w="825" w:type="dxa"/>
            <w:tcBorders>
              <w:top w:val="single" w:color="auto" w:sz="4" w:space="0"/>
            </w:tcBorders>
            <w:vAlign w:val="center"/>
          </w:tcPr>
          <w:p w14:paraId="64F6CD62">
            <w:pPr>
              <w:jc w:val="center"/>
              <w:rPr>
                <w:lang w:eastAsia="zh-CN"/>
              </w:rPr>
            </w:pPr>
          </w:p>
        </w:tc>
        <w:tc>
          <w:tcPr>
            <w:tcW w:w="3900" w:type="dxa"/>
            <w:tcBorders>
              <w:top w:val="single" w:color="auto" w:sz="4" w:space="0"/>
            </w:tcBorders>
            <w:vAlign w:val="center"/>
          </w:tcPr>
          <w:p w14:paraId="337E347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289A0B6">
            <w:pPr>
              <w:jc w:val="center"/>
              <w:rPr>
                <w:rFonts w:eastAsia="宋体"/>
                <w:lang w:eastAsia="zh-CN"/>
              </w:rPr>
            </w:pPr>
          </w:p>
        </w:tc>
        <w:tc>
          <w:tcPr>
            <w:tcW w:w="1623" w:type="dxa"/>
            <w:vMerge w:val="continue"/>
            <w:vAlign w:val="center"/>
          </w:tcPr>
          <w:p w14:paraId="3196F039">
            <w:pPr>
              <w:jc w:val="center"/>
              <w:rPr>
                <w:lang w:eastAsia="zh-CN"/>
              </w:rPr>
            </w:pPr>
          </w:p>
        </w:tc>
      </w:tr>
      <w:tr w14:paraId="479A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D38463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18E7A0C">
            <w:pPr>
              <w:pStyle w:val="8"/>
              <w:spacing w:before="51" w:line="214" w:lineRule="auto"/>
              <w:ind w:left="118"/>
              <w:jc w:val="center"/>
              <w:rPr>
                <w:lang w:eastAsia="zh-CN"/>
              </w:rPr>
            </w:pPr>
          </w:p>
        </w:tc>
      </w:tr>
      <w:tr w14:paraId="64EE5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503277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3595ABB">
            <w:pPr>
              <w:pStyle w:val="8"/>
              <w:spacing w:before="54" w:line="216" w:lineRule="auto"/>
              <w:ind w:left="125"/>
              <w:jc w:val="center"/>
              <w:rPr>
                <w:spacing w:val="-4"/>
                <w:lang w:eastAsia="zh-CN"/>
              </w:rPr>
            </w:pPr>
          </w:p>
        </w:tc>
      </w:tr>
      <w:tr w14:paraId="118D7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CD9D9D7">
            <w:pPr>
              <w:pStyle w:val="8"/>
              <w:spacing w:before="155" w:line="218" w:lineRule="auto"/>
              <w:ind w:left="133"/>
              <w:jc w:val="center"/>
            </w:pPr>
            <w:r>
              <w:rPr>
                <w:spacing w:val="-3"/>
              </w:rPr>
              <w:t>序号</w:t>
            </w:r>
          </w:p>
        </w:tc>
        <w:tc>
          <w:tcPr>
            <w:tcW w:w="1449" w:type="dxa"/>
            <w:vAlign w:val="center"/>
          </w:tcPr>
          <w:p w14:paraId="43DB699E">
            <w:pPr>
              <w:pStyle w:val="8"/>
              <w:spacing w:before="155" w:line="217" w:lineRule="auto"/>
              <w:ind w:left="120"/>
              <w:jc w:val="center"/>
            </w:pPr>
            <w:r>
              <w:rPr>
                <w:spacing w:val="-3"/>
              </w:rPr>
              <w:t>项目名称</w:t>
            </w:r>
          </w:p>
        </w:tc>
        <w:tc>
          <w:tcPr>
            <w:tcW w:w="5490" w:type="dxa"/>
            <w:vAlign w:val="center"/>
          </w:tcPr>
          <w:p w14:paraId="25FCF8B0">
            <w:pPr>
              <w:pStyle w:val="8"/>
              <w:spacing w:before="155" w:line="218" w:lineRule="auto"/>
              <w:ind w:left="2326"/>
              <w:jc w:val="center"/>
            </w:pPr>
            <w:r>
              <w:rPr>
                <w:spacing w:val="-5"/>
              </w:rPr>
              <w:t>实施依据</w:t>
            </w:r>
          </w:p>
        </w:tc>
        <w:tc>
          <w:tcPr>
            <w:tcW w:w="855" w:type="dxa"/>
            <w:vAlign w:val="center"/>
          </w:tcPr>
          <w:p w14:paraId="67BA8029">
            <w:pPr>
              <w:pStyle w:val="8"/>
              <w:spacing w:before="23" w:line="220" w:lineRule="auto"/>
              <w:ind w:left="186"/>
              <w:jc w:val="center"/>
            </w:pPr>
            <w:r>
              <w:rPr>
                <w:spacing w:val="-9"/>
              </w:rPr>
              <w:t>职权</w:t>
            </w:r>
          </w:p>
          <w:p w14:paraId="54F5FDBC">
            <w:pPr>
              <w:pStyle w:val="8"/>
              <w:spacing w:before="1" w:line="195" w:lineRule="auto"/>
              <w:ind w:left="188"/>
              <w:jc w:val="center"/>
            </w:pPr>
            <w:r>
              <w:rPr>
                <w:spacing w:val="-10"/>
              </w:rPr>
              <w:t>类别</w:t>
            </w:r>
          </w:p>
        </w:tc>
        <w:tc>
          <w:tcPr>
            <w:tcW w:w="825" w:type="dxa"/>
            <w:vAlign w:val="center"/>
          </w:tcPr>
          <w:p w14:paraId="45B92BFE">
            <w:pPr>
              <w:pStyle w:val="8"/>
              <w:spacing w:before="23" w:line="208" w:lineRule="auto"/>
              <w:ind w:left="136" w:right="128" w:firstLine="9"/>
              <w:jc w:val="center"/>
            </w:pPr>
            <w:r>
              <w:rPr>
                <w:spacing w:val="-9"/>
              </w:rPr>
              <w:t>办理</w:t>
            </w:r>
            <w:r>
              <w:rPr>
                <w:spacing w:val="-4"/>
              </w:rPr>
              <w:t>环节</w:t>
            </w:r>
          </w:p>
        </w:tc>
        <w:tc>
          <w:tcPr>
            <w:tcW w:w="3900" w:type="dxa"/>
            <w:vAlign w:val="center"/>
          </w:tcPr>
          <w:p w14:paraId="73CAB9DC">
            <w:pPr>
              <w:pStyle w:val="8"/>
              <w:spacing w:before="155" w:line="219" w:lineRule="auto"/>
              <w:ind w:firstLine="1484" w:firstLineChars="700"/>
              <w:jc w:val="center"/>
            </w:pPr>
            <w:r>
              <w:rPr>
                <w:spacing w:val="-4"/>
              </w:rPr>
              <w:t>责任事项</w:t>
            </w:r>
          </w:p>
        </w:tc>
        <w:tc>
          <w:tcPr>
            <w:tcW w:w="750" w:type="dxa"/>
            <w:vAlign w:val="center"/>
          </w:tcPr>
          <w:p w14:paraId="5A20BF97">
            <w:pPr>
              <w:pStyle w:val="8"/>
              <w:spacing w:before="23" w:line="208" w:lineRule="auto"/>
              <w:ind w:right="112"/>
              <w:jc w:val="center"/>
              <w:rPr>
                <w:lang w:eastAsia="zh-CN"/>
              </w:rPr>
            </w:pPr>
            <w:r>
              <w:rPr>
                <w:rFonts w:hint="eastAsia"/>
                <w:lang w:eastAsia="zh-CN"/>
              </w:rPr>
              <w:t>责任科室</w:t>
            </w:r>
          </w:p>
        </w:tc>
        <w:tc>
          <w:tcPr>
            <w:tcW w:w="1623" w:type="dxa"/>
            <w:vAlign w:val="center"/>
          </w:tcPr>
          <w:p w14:paraId="6CB462A3">
            <w:pPr>
              <w:pStyle w:val="8"/>
              <w:spacing w:before="23" w:line="208" w:lineRule="auto"/>
              <w:ind w:left="353" w:right="112" w:hanging="227"/>
              <w:jc w:val="center"/>
              <w:rPr>
                <w:spacing w:val="-6"/>
              </w:rPr>
            </w:pPr>
            <w:r>
              <w:rPr>
                <w:rFonts w:hint="eastAsia"/>
                <w:spacing w:val="-6"/>
                <w:lang w:eastAsia="zh-CN"/>
              </w:rPr>
              <w:t>追责情形</w:t>
            </w:r>
          </w:p>
        </w:tc>
      </w:tr>
      <w:tr w14:paraId="3F3D5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EC70D5E">
            <w:pPr>
              <w:pStyle w:val="8"/>
              <w:spacing w:before="72" w:line="180" w:lineRule="auto"/>
              <w:ind w:left="319"/>
              <w:jc w:val="center"/>
              <w:rPr>
                <w:lang w:eastAsia="zh-CN"/>
              </w:rPr>
            </w:pPr>
            <w:r>
              <w:rPr>
                <w:spacing w:val="-11"/>
              </w:rPr>
              <w:t>1</w:t>
            </w:r>
            <w:r>
              <w:rPr>
                <w:rFonts w:hint="eastAsia"/>
                <w:spacing w:val="-11"/>
                <w:lang w:eastAsia="zh-CN"/>
              </w:rPr>
              <w:t>71</w:t>
            </w:r>
          </w:p>
        </w:tc>
        <w:tc>
          <w:tcPr>
            <w:tcW w:w="1449" w:type="dxa"/>
            <w:vMerge w:val="restart"/>
            <w:tcBorders>
              <w:bottom w:val="nil"/>
            </w:tcBorders>
            <w:vAlign w:val="center"/>
          </w:tcPr>
          <w:p w14:paraId="70E6012B">
            <w:pPr>
              <w:spacing w:line="262" w:lineRule="auto"/>
              <w:jc w:val="center"/>
              <w:rPr>
                <w:lang w:eastAsia="zh-CN"/>
              </w:rPr>
            </w:pPr>
          </w:p>
          <w:p w14:paraId="010E0CEE">
            <w:pPr>
              <w:spacing w:line="262" w:lineRule="auto"/>
              <w:jc w:val="center"/>
              <w:rPr>
                <w:lang w:eastAsia="zh-CN"/>
              </w:rPr>
            </w:pPr>
          </w:p>
          <w:p w14:paraId="22E06C5A">
            <w:pPr>
              <w:spacing w:line="263" w:lineRule="auto"/>
              <w:jc w:val="center"/>
              <w:rPr>
                <w:lang w:eastAsia="zh-CN"/>
              </w:rPr>
            </w:pPr>
          </w:p>
          <w:p w14:paraId="37048632">
            <w:pPr>
              <w:pStyle w:val="8"/>
              <w:spacing w:before="72" w:line="218" w:lineRule="auto"/>
              <w:ind w:left="108" w:right="132"/>
              <w:jc w:val="center"/>
              <w:rPr>
                <w:lang w:eastAsia="zh-CN"/>
              </w:rPr>
            </w:pPr>
            <w:r>
              <w:rPr>
                <w:spacing w:val="-4"/>
                <w:lang w:eastAsia="zh-CN"/>
              </w:rPr>
              <w:t>对就树盖</w:t>
            </w:r>
            <w:r>
              <w:rPr>
                <w:spacing w:val="-1"/>
                <w:lang w:eastAsia="zh-CN"/>
              </w:rPr>
              <w:t>房，在绿地内或树木下搭灶生火，倾倒有害物质的处罚</w:t>
            </w:r>
          </w:p>
        </w:tc>
        <w:tc>
          <w:tcPr>
            <w:tcW w:w="5490" w:type="dxa"/>
            <w:vMerge w:val="restart"/>
            <w:tcBorders>
              <w:bottom w:val="nil"/>
            </w:tcBorders>
            <w:vAlign w:val="center"/>
          </w:tcPr>
          <w:p w14:paraId="46F94418">
            <w:pPr>
              <w:pStyle w:val="8"/>
              <w:spacing w:before="271" w:line="231" w:lineRule="auto"/>
              <w:ind w:left="114" w:right="103" w:hanging="9"/>
              <w:jc w:val="center"/>
              <w:rPr>
                <w:lang w:eastAsia="zh-CN"/>
              </w:rPr>
            </w:pPr>
            <w:r>
              <w:rPr>
                <w:spacing w:val="-3"/>
                <w:lang w:eastAsia="zh-CN"/>
              </w:rPr>
              <w:t>《河南省城市绿化实施办法》第二十一条第三项：“违反本办法的，由城市绿化行政主管部门，依据下列规定处理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36EBC902">
            <w:pPr>
              <w:pStyle w:val="8"/>
              <w:spacing w:before="20" w:line="226"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7EBFFC9F">
            <w:pPr>
              <w:pStyle w:val="8"/>
              <w:spacing w:before="21" w:line="225"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2F891B02">
            <w:pPr>
              <w:pStyle w:val="8"/>
              <w:spacing w:before="23" w:line="229"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53AD8E1D">
            <w:pPr>
              <w:pStyle w:val="8"/>
              <w:spacing w:before="21" w:line="229"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2EF7EF97">
            <w:pPr>
              <w:pStyle w:val="8"/>
              <w:spacing w:before="22" w:line="228" w:lineRule="auto"/>
              <w:ind w:left="119" w:right="103" w:hanging="14"/>
              <w:jc w:val="center"/>
              <w:rPr>
                <w:lang w:eastAsia="zh-CN"/>
              </w:rPr>
            </w:pPr>
            <w:r>
              <w:rPr>
                <w:spacing w:val="-3"/>
                <w:lang w:eastAsia="zh-CN"/>
              </w:rPr>
              <w:t>《河南省城市绿化实施办法》第十七条第二项：“禁止下列损害城市绿化及其设施的行为</w:t>
            </w:r>
            <w:r>
              <w:rPr>
                <w:spacing w:val="-29"/>
                <w:lang w:eastAsia="zh-CN"/>
              </w:rPr>
              <w:t>：（</w:t>
            </w:r>
            <w:r>
              <w:rPr>
                <w:spacing w:val="-3"/>
                <w:lang w:eastAsia="zh-CN"/>
              </w:rPr>
              <w:t>一）损坏城市树</w:t>
            </w:r>
            <w:r>
              <w:rPr>
                <w:spacing w:val="-1"/>
                <w:lang w:eastAsia="zh-CN"/>
              </w:rPr>
              <w:t>木、花草、草坪或盗窃绿地设施的；</w:t>
            </w:r>
          </w:p>
          <w:p w14:paraId="41CB3B27">
            <w:pPr>
              <w:pStyle w:val="8"/>
              <w:spacing w:before="24" w:line="226" w:lineRule="auto"/>
              <w:ind w:left="118" w:right="105" w:hanging="13"/>
              <w:jc w:val="center"/>
              <w:rPr>
                <w:lang w:eastAsia="zh-CN"/>
              </w:rPr>
            </w:pPr>
            <w:r>
              <w:rPr>
                <w:spacing w:val="-5"/>
                <w:lang w:eastAsia="zh-CN"/>
              </w:rPr>
              <w:t>（二）就树盖房，在绿地内或树木下搭灶生火，倾倒有</w:t>
            </w:r>
            <w:r>
              <w:rPr>
                <w:spacing w:val="-3"/>
                <w:lang w:eastAsia="zh-CN"/>
              </w:rPr>
              <w:t>害物质的；</w:t>
            </w:r>
          </w:p>
          <w:p w14:paraId="15078584">
            <w:pPr>
              <w:pStyle w:val="8"/>
              <w:spacing w:before="20" w:line="227" w:lineRule="auto"/>
              <w:ind w:left="108" w:right="105" w:hanging="3"/>
              <w:jc w:val="center"/>
              <w:rPr>
                <w:lang w:eastAsia="zh-CN"/>
              </w:rPr>
            </w:pPr>
            <w:r>
              <w:rPr>
                <w:spacing w:val="-3"/>
                <w:lang w:eastAsia="zh-CN"/>
              </w:rPr>
              <w:t>（三）砍伐、擅自迁移古树名木或者因养护不善致使古</w:t>
            </w:r>
            <w:r>
              <w:rPr>
                <w:spacing w:val="-1"/>
                <w:lang w:eastAsia="zh-CN"/>
              </w:rPr>
              <w:t>树死亡的；</w:t>
            </w:r>
          </w:p>
          <w:p w14:paraId="77DF88EE">
            <w:pPr>
              <w:pStyle w:val="8"/>
              <w:spacing w:before="22" w:line="224" w:lineRule="auto"/>
              <w:ind w:left="122" w:right="105" w:hanging="17"/>
              <w:jc w:val="center"/>
              <w:rPr>
                <w:lang w:eastAsia="zh-CN"/>
              </w:rPr>
            </w:pPr>
            <w:r>
              <w:rPr>
                <w:spacing w:val="-3"/>
                <w:lang w:eastAsia="zh-CN"/>
              </w:rPr>
              <w:t>（四）在树木上架设电线，在绿地内停放车辆、放牧或</w:t>
            </w:r>
            <w:r>
              <w:rPr>
                <w:spacing w:val="-1"/>
                <w:lang w:eastAsia="zh-CN"/>
              </w:rPr>
              <w:t>乱扔废弃物，在绿地和道路两侧绿篱内挖坑取土的；</w:t>
            </w:r>
          </w:p>
          <w:p w14:paraId="48BA9155">
            <w:pPr>
              <w:pStyle w:val="8"/>
              <w:spacing w:before="51" w:line="239" w:lineRule="auto"/>
              <w:ind w:left="109" w:firstLine="5"/>
              <w:jc w:val="center"/>
              <w:rPr>
                <w:lang w:eastAsia="zh-CN"/>
              </w:rPr>
            </w:pPr>
            <w:r>
              <w:rPr>
                <w:spacing w:val="-1"/>
                <w:lang w:eastAsia="zh-CN"/>
              </w:rPr>
              <w:t>（五）其他损害城市绿化及其设施的”。</w:t>
            </w:r>
          </w:p>
        </w:tc>
        <w:tc>
          <w:tcPr>
            <w:tcW w:w="855" w:type="dxa"/>
            <w:vMerge w:val="restart"/>
            <w:tcBorders>
              <w:bottom w:val="nil"/>
            </w:tcBorders>
            <w:vAlign w:val="center"/>
          </w:tcPr>
          <w:p w14:paraId="70544E78">
            <w:pPr>
              <w:spacing w:line="255" w:lineRule="auto"/>
              <w:jc w:val="center"/>
              <w:rPr>
                <w:lang w:eastAsia="zh-CN"/>
              </w:rPr>
            </w:pPr>
          </w:p>
          <w:p w14:paraId="79140FDA">
            <w:pPr>
              <w:spacing w:line="255" w:lineRule="auto"/>
              <w:jc w:val="center"/>
              <w:rPr>
                <w:lang w:eastAsia="zh-CN"/>
              </w:rPr>
            </w:pPr>
          </w:p>
          <w:p w14:paraId="3DC79BEE">
            <w:pPr>
              <w:spacing w:line="255" w:lineRule="auto"/>
              <w:jc w:val="center"/>
              <w:rPr>
                <w:lang w:eastAsia="zh-CN"/>
              </w:rPr>
            </w:pPr>
          </w:p>
          <w:p w14:paraId="59AB2A29">
            <w:pPr>
              <w:spacing w:line="255" w:lineRule="auto"/>
              <w:jc w:val="center"/>
              <w:rPr>
                <w:lang w:eastAsia="zh-CN"/>
              </w:rPr>
            </w:pPr>
          </w:p>
          <w:p w14:paraId="20D87932">
            <w:pPr>
              <w:spacing w:line="255" w:lineRule="auto"/>
              <w:jc w:val="center"/>
              <w:rPr>
                <w:lang w:eastAsia="zh-CN"/>
              </w:rPr>
            </w:pPr>
          </w:p>
          <w:p w14:paraId="5313B6A2">
            <w:pPr>
              <w:spacing w:line="255" w:lineRule="auto"/>
              <w:jc w:val="center"/>
              <w:rPr>
                <w:lang w:eastAsia="zh-CN"/>
              </w:rPr>
            </w:pPr>
          </w:p>
          <w:p w14:paraId="648B7D58">
            <w:pPr>
              <w:pStyle w:val="8"/>
              <w:spacing w:before="71"/>
              <w:ind w:left="160" w:right="140" w:hanging="8"/>
              <w:jc w:val="center"/>
            </w:pPr>
            <w:r>
              <w:rPr>
                <w:spacing w:val="-4"/>
              </w:rPr>
              <w:t>行政</w:t>
            </w:r>
            <w:r>
              <w:rPr>
                <w:spacing w:val="-8"/>
              </w:rPr>
              <w:t>处罚</w:t>
            </w:r>
          </w:p>
        </w:tc>
        <w:tc>
          <w:tcPr>
            <w:tcW w:w="825" w:type="dxa"/>
            <w:vAlign w:val="center"/>
          </w:tcPr>
          <w:p w14:paraId="57EFF9FB">
            <w:pPr>
              <w:spacing w:line="247" w:lineRule="auto"/>
              <w:jc w:val="center"/>
            </w:pPr>
          </w:p>
          <w:p w14:paraId="4EBD0EA0">
            <w:pPr>
              <w:pStyle w:val="8"/>
              <w:spacing w:before="71" w:line="219" w:lineRule="auto"/>
              <w:ind w:left="148"/>
              <w:jc w:val="center"/>
            </w:pPr>
            <w:r>
              <w:rPr>
                <w:spacing w:val="-9"/>
              </w:rPr>
              <w:t>立案</w:t>
            </w:r>
          </w:p>
        </w:tc>
        <w:tc>
          <w:tcPr>
            <w:tcW w:w="3900" w:type="dxa"/>
            <w:vAlign w:val="center"/>
          </w:tcPr>
          <w:p w14:paraId="4989EB9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050FE4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BC985A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B01AB8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9604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513124C">
            <w:pPr>
              <w:jc w:val="center"/>
              <w:rPr>
                <w:lang w:eastAsia="zh-CN"/>
              </w:rPr>
            </w:pPr>
          </w:p>
        </w:tc>
        <w:tc>
          <w:tcPr>
            <w:tcW w:w="1449" w:type="dxa"/>
            <w:vMerge w:val="continue"/>
            <w:tcBorders>
              <w:top w:val="nil"/>
              <w:bottom w:val="nil"/>
            </w:tcBorders>
            <w:vAlign w:val="center"/>
          </w:tcPr>
          <w:p w14:paraId="392312C3">
            <w:pPr>
              <w:jc w:val="center"/>
              <w:rPr>
                <w:lang w:eastAsia="zh-CN"/>
              </w:rPr>
            </w:pPr>
          </w:p>
        </w:tc>
        <w:tc>
          <w:tcPr>
            <w:tcW w:w="5490" w:type="dxa"/>
            <w:vMerge w:val="continue"/>
            <w:tcBorders>
              <w:top w:val="nil"/>
              <w:bottom w:val="nil"/>
            </w:tcBorders>
            <w:vAlign w:val="center"/>
          </w:tcPr>
          <w:p w14:paraId="147A7A32">
            <w:pPr>
              <w:jc w:val="center"/>
              <w:rPr>
                <w:lang w:eastAsia="zh-CN"/>
              </w:rPr>
            </w:pPr>
          </w:p>
        </w:tc>
        <w:tc>
          <w:tcPr>
            <w:tcW w:w="855" w:type="dxa"/>
            <w:vMerge w:val="continue"/>
            <w:tcBorders>
              <w:top w:val="nil"/>
              <w:bottom w:val="nil"/>
            </w:tcBorders>
            <w:vAlign w:val="center"/>
          </w:tcPr>
          <w:p w14:paraId="02FB2BAE">
            <w:pPr>
              <w:jc w:val="center"/>
              <w:rPr>
                <w:lang w:eastAsia="zh-CN"/>
              </w:rPr>
            </w:pPr>
          </w:p>
        </w:tc>
        <w:tc>
          <w:tcPr>
            <w:tcW w:w="825" w:type="dxa"/>
            <w:vAlign w:val="center"/>
          </w:tcPr>
          <w:p w14:paraId="1E430F10">
            <w:pPr>
              <w:spacing w:line="348" w:lineRule="auto"/>
              <w:jc w:val="center"/>
              <w:rPr>
                <w:lang w:eastAsia="zh-CN"/>
              </w:rPr>
            </w:pPr>
          </w:p>
          <w:p w14:paraId="7E6D846C">
            <w:pPr>
              <w:pStyle w:val="8"/>
              <w:spacing w:before="72" w:line="219" w:lineRule="auto"/>
              <w:ind w:left="138"/>
              <w:jc w:val="center"/>
            </w:pPr>
            <w:r>
              <w:rPr>
                <w:spacing w:val="-4"/>
              </w:rPr>
              <w:t>调查</w:t>
            </w:r>
          </w:p>
        </w:tc>
        <w:tc>
          <w:tcPr>
            <w:tcW w:w="3900" w:type="dxa"/>
            <w:vAlign w:val="center"/>
          </w:tcPr>
          <w:p w14:paraId="47CB205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B235745">
            <w:pPr>
              <w:pStyle w:val="8"/>
              <w:spacing w:before="72" w:line="274" w:lineRule="auto"/>
              <w:ind w:left="116" w:right="104"/>
              <w:jc w:val="center"/>
              <w:rPr>
                <w:lang w:eastAsia="zh-CN"/>
              </w:rPr>
            </w:pPr>
          </w:p>
        </w:tc>
        <w:tc>
          <w:tcPr>
            <w:tcW w:w="1623" w:type="dxa"/>
            <w:vMerge w:val="continue"/>
            <w:vAlign w:val="center"/>
          </w:tcPr>
          <w:p w14:paraId="33B6C3AE">
            <w:pPr>
              <w:pStyle w:val="8"/>
              <w:spacing w:before="72" w:line="218" w:lineRule="auto"/>
              <w:ind w:left="116" w:right="105"/>
              <w:jc w:val="center"/>
              <w:rPr>
                <w:lang w:eastAsia="zh-CN"/>
              </w:rPr>
            </w:pPr>
          </w:p>
        </w:tc>
      </w:tr>
      <w:tr w14:paraId="24C04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1CAF96">
            <w:pPr>
              <w:jc w:val="center"/>
              <w:rPr>
                <w:lang w:eastAsia="zh-CN"/>
              </w:rPr>
            </w:pPr>
          </w:p>
        </w:tc>
        <w:tc>
          <w:tcPr>
            <w:tcW w:w="1449" w:type="dxa"/>
            <w:vMerge w:val="continue"/>
            <w:tcBorders>
              <w:top w:val="nil"/>
              <w:bottom w:val="nil"/>
            </w:tcBorders>
            <w:vAlign w:val="center"/>
          </w:tcPr>
          <w:p w14:paraId="30594DEC">
            <w:pPr>
              <w:jc w:val="center"/>
              <w:rPr>
                <w:lang w:eastAsia="zh-CN"/>
              </w:rPr>
            </w:pPr>
          </w:p>
        </w:tc>
        <w:tc>
          <w:tcPr>
            <w:tcW w:w="5490" w:type="dxa"/>
            <w:vMerge w:val="continue"/>
            <w:tcBorders>
              <w:top w:val="nil"/>
              <w:bottom w:val="nil"/>
            </w:tcBorders>
            <w:vAlign w:val="center"/>
          </w:tcPr>
          <w:p w14:paraId="75946C5D">
            <w:pPr>
              <w:jc w:val="center"/>
              <w:rPr>
                <w:lang w:eastAsia="zh-CN"/>
              </w:rPr>
            </w:pPr>
          </w:p>
        </w:tc>
        <w:tc>
          <w:tcPr>
            <w:tcW w:w="855" w:type="dxa"/>
            <w:vMerge w:val="continue"/>
            <w:tcBorders>
              <w:top w:val="nil"/>
              <w:bottom w:val="nil"/>
            </w:tcBorders>
            <w:vAlign w:val="center"/>
          </w:tcPr>
          <w:p w14:paraId="104B7BC8">
            <w:pPr>
              <w:jc w:val="center"/>
              <w:rPr>
                <w:lang w:eastAsia="zh-CN"/>
              </w:rPr>
            </w:pPr>
          </w:p>
        </w:tc>
        <w:tc>
          <w:tcPr>
            <w:tcW w:w="825" w:type="dxa"/>
            <w:vAlign w:val="center"/>
          </w:tcPr>
          <w:p w14:paraId="4C0DD19A">
            <w:pPr>
              <w:spacing w:line="349" w:lineRule="auto"/>
              <w:jc w:val="center"/>
              <w:rPr>
                <w:lang w:eastAsia="zh-CN"/>
              </w:rPr>
            </w:pPr>
          </w:p>
          <w:p w14:paraId="11A254F9">
            <w:pPr>
              <w:pStyle w:val="8"/>
              <w:spacing w:before="71" w:line="218" w:lineRule="auto"/>
              <w:ind w:left="153"/>
              <w:jc w:val="center"/>
            </w:pPr>
            <w:r>
              <w:rPr>
                <w:spacing w:val="-11"/>
              </w:rPr>
              <w:t>审查</w:t>
            </w:r>
          </w:p>
        </w:tc>
        <w:tc>
          <w:tcPr>
            <w:tcW w:w="3900" w:type="dxa"/>
            <w:vAlign w:val="center"/>
          </w:tcPr>
          <w:p w14:paraId="52F1E2C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8AE3AF9">
            <w:pPr>
              <w:pStyle w:val="8"/>
              <w:spacing w:before="55" w:line="252" w:lineRule="auto"/>
              <w:ind w:left="116" w:right="104"/>
              <w:jc w:val="center"/>
              <w:rPr>
                <w:lang w:eastAsia="zh-CN"/>
              </w:rPr>
            </w:pPr>
          </w:p>
        </w:tc>
        <w:tc>
          <w:tcPr>
            <w:tcW w:w="1623" w:type="dxa"/>
            <w:vMerge w:val="continue"/>
            <w:vAlign w:val="center"/>
          </w:tcPr>
          <w:p w14:paraId="21A9A20A">
            <w:pPr>
              <w:pStyle w:val="8"/>
              <w:spacing w:before="23" w:line="210" w:lineRule="auto"/>
              <w:ind w:left="116" w:right="105"/>
              <w:jc w:val="center"/>
              <w:rPr>
                <w:lang w:eastAsia="zh-CN"/>
              </w:rPr>
            </w:pPr>
          </w:p>
        </w:tc>
      </w:tr>
      <w:tr w14:paraId="74A2C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287B445">
            <w:pPr>
              <w:jc w:val="center"/>
              <w:rPr>
                <w:lang w:eastAsia="zh-CN"/>
              </w:rPr>
            </w:pPr>
          </w:p>
        </w:tc>
        <w:tc>
          <w:tcPr>
            <w:tcW w:w="1449" w:type="dxa"/>
            <w:vMerge w:val="continue"/>
            <w:tcBorders>
              <w:top w:val="nil"/>
              <w:bottom w:val="nil"/>
            </w:tcBorders>
            <w:vAlign w:val="center"/>
          </w:tcPr>
          <w:p w14:paraId="3349B925">
            <w:pPr>
              <w:jc w:val="center"/>
              <w:rPr>
                <w:lang w:eastAsia="zh-CN"/>
              </w:rPr>
            </w:pPr>
          </w:p>
        </w:tc>
        <w:tc>
          <w:tcPr>
            <w:tcW w:w="5490" w:type="dxa"/>
            <w:vMerge w:val="continue"/>
            <w:tcBorders>
              <w:top w:val="nil"/>
              <w:bottom w:val="nil"/>
            </w:tcBorders>
            <w:vAlign w:val="center"/>
          </w:tcPr>
          <w:p w14:paraId="1369DDB6">
            <w:pPr>
              <w:jc w:val="center"/>
              <w:rPr>
                <w:lang w:eastAsia="zh-CN"/>
              </w:rPr>
            </w:pPr>
          </w:p>
        </w:tc>
        <w:tc>
          <w:tcPr>
            <w:tcW w:w="855" w:type="dxa"/>
            <w:vMerge w:val="continue"/>
            <w:tcBorders>
              <w:top w:val="nil"/>
              <w:bottom w:val="nil"/>
            </w:tcBorders>
            <w:vAlign w:val="center"/>
          </w:tcPr>
          <w:p w14:paraId="360604A6">
            <w:pPr>
              <w:jc w:val="center"/>
              <w:rPr>
                <w:lang w:eastAsia="zh-CN"/>
              </w:rPr>
            </w:pPr>
          </w:p>
        </w:tc>
        <w:tc>
          <w:tcPr>
            <w:tcW w:w="825" w:type="dxa"/>
            <w:vAlign w:val="center"/>
          </w:tcPr>
          <w:p w14:paraId="62B05A2D">
            <w:pPr>
              <w:spacing w:line="361" w:lineRule="auto"/>
              <w:jc w:val="center"/>
              <w:rPr>
                <w:lang w:eastAsia="zh-CN"/>
              </w:rPr>
            </w:pPr>
          </w:p>
          <w:p w14:paraId="0D5A2B51">
            <w:pPr>
              <w:pStyle w:val="8"/>
              <w:spacing w:before="72" w:line="219" w:lineRule="auto"/>
              <w:ind w:left="145"/>
              <w:jc w:val="center"/>
            </w:pPr>
            <w:r>
              <w:rPr>
                <w:spacing w:val="-7"/>
              </w:rPr>
              <w:t>告知</w:t>
            </w:r>
          </w:p>
        </w:tc>
        <w:tc>
          <w:tcPr>
            <w:tcW w:w="3900" w:type="dxa"/>
            <w:vAlign w:val="center"/>
          </w:tcPr>
          <w:p w14:paraId="6B001A9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48A33AB">
            <w:pPr>
              <w:pStyle w:val="8"/>
              <w:spacing w:before="98" w:line="229" w:lineRule="auto"/>
              <w:ind w:left="116" w:right="104"/>
              <w:jc w:val="center"/>
              <w:rPr>
                <w:lang w:eastAsia="zh-CN"/>
              </w:rPr>
            </w:pPr>
          </w:p>
        </w:tc>
        <w:tc>
          <w:tcPr>
            <w:tcW w:w="1623" w:type="dxa"/>
            <w:vMerge w:val="continue"/>
            <w:vAlign w:val="center"/>
          </w:tcPr>
          <w:p w14:paraId="3CC78F33">
            <w:pPr>
              <w:pStyle w:val="8"/>
              <w:spacing w:before="26" w:line="209" w:lineRule="auto"/>
              <w:ind w:left="116" w:right="105"/>
              <w:jc w:val="center"/>
              <w:rPr>
                <w:lang w:eastAsia="zh-CN"/>
              </w:rPr>
            </w:pPr>
          </w:p>
        </w:tc>
      </w:tr>
      <w:tr w14:paraId="438B1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6A484A">
            <w:pPr>
              <w:jc w:val="center"/>
              <w:rPr>
                <w:lang w:eastAsia="zh-CN"/>
              </w:rPr>
            </w:pPr>
          </w:p>
        </w:tc>
        <w:tc>
          <w:tcPr>
            <w:tcW w:w="1449" w:type="dxa"/>
            <w:vMerge w:val="continue"/>
            <w:tcBorders>
              <w:top w:val="nil"/>
              <w:bottom w:val="nil"/>
            </w:tcBorders>
            <w:vAlign w:val="center"/>
          </w:tcPr>
          <w:p w14:paraId="626CB7C9">
            <w:pPr>
              <w:jc w:val="center"/>
              <w:rPr>
                <w:lang w:eastAsia="zh-CN"/>
              </w:rPr>
            </w:pPr>
          </w:p>
        </w:tc>
        <w:tc>
          <w:tcPr>
            <w:tcW w:w="5490" w:type="dxa"/>
            <w:vMerge w:val="continue"/>
            <w:tcBorders>
              <w:top w:val="nil"/>
              <w:bottom w:val="nil"/>
            </w:tcBorders>
            <w:vAlign w:val="center"/>
          </w:tcPr>
          <w:p w14:paraId="7C1A2852">
            <w:pPr>
              <w:jc w:val="center"/>
              <w:rPr>
                <w:lang w:eastAsia="zh-CN"/>
              </w:rPr>
            </w:pPr>
          </w:p>
        </w:tc>
        <w:tc>
          <w:tcPr>
            <w:tcW w:w="855" w:type="dxa"/>
            <w:vMerge w:val="continue"/>
            <w:tcBorders>
              <w:top w:val="nil"/>
              <w:bottom w:val="nil"/>
            </w:tcBorders>
            <w:vAlign w:val="center"/>
          </w:tcPr>
          <w:p w14:paraId="0F8F1B69">
            <w:pPr>
              <w:jc w:val="center"/>
              <w:rPr>
                <w:lang w:eastAsia="zh-CN"/>
              </w:rPr>
            </w:pPr>
          </w:p>
        </w:tc>
        <w:tc>
          <w:tcPr>
            <w:tcW w:w="825" w:type="dxa"/>
            <w:vAlign w:val="center"/>
          </w:tcPr>
          <w:p w14:paraId="358B5686">
            <w:pPr>
              <w:pStyle w:val="8"/>
              <w:spacing w:before="285" w:line="219" w:lineRule="auto"/>
              <w:ind w:left="143"/>
              <w:jc w:val="center"/>
            </w:pPr>
            <w:r>
              <w:rPr>
                <w:spacing w:val="-7"/>
              </w:rPr>
              <w:t>决定</w:t>
            </w:r>
          </w:p>
        </w:tc>
        <w:tc>
          <w:tcPr>
            <w:tcW w:w="3900" w:type="dxa"/>
            <w:vAlign w:val="center"/>
          </w:tcPr>
          <w:p w14:paraId="16D4B54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755F0BF">
            <w:pPr>
              <w:pStyle w:val="8"/>
              <w:spacing w:before="76" w:line="281" w:lineRule="auto"/>
              <w:ind w:left="115" w:right="104" w:firstLine="13"/>
              <w:jc w:val="center"/>
              <w:rPr>
                <w:lang w:eastAsia="zh-CN"/>
              </w:rPr>
            </w:pPr>
          </w:p>
        </w:tc>
        <w:tc>
          <w:tcPr>
            <w:tcW w:w="1623" w:type="dxa"/>
            <w:vMerge w:val="continue"/>
            <w:vAlign w:val="center"/>
          </w:tcPr>
          <w:p w14:paraId="0D597F65">
            <w:pPr>
              <w:pStyle w:val="8"/>
              <w:spacing w:before="63" w:line="218" w:lineRule="auto"/>
              <w:ind w:left="115" w:right="105" w:firstLine="13"/>
              <w:jc w:val="center"/>
              <w:rPr>
                <w:spacing w:val="-4"/>
                <w:lang w:eastAsia="zh-CN"/>
              </w:rPr>
            </w:pPr>
          </w:p>
        </w:tc>
      </w:tr>
      <w:tr w14:paraId="10DB7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BEBE9F6">
            <w:pPr>
              <w:jc w:val="center"/>
              <w:rPr>
                <w:lang w:eastAsia="zh-CN"/>
              </w:rPr>
            </w:pPr>
          </w:p>
        </w:tc>
        <w:tc>
          <w:tcPr>
            <w:tcW w:w="1449" w:type="dxa"/>
            <w:vMerge w:val="continue"/>
            <w:tcBorders>
              <w:top w:val="nil"/>
            </w:tcBorders>
            <w:vAlign w:val="center"/>
          </w:tcPr>
          <w:p w14:paraId="3FEA8C7F">
            <w:pPr>
              <w:jc w:val="center"/>
              <w:rPr>
                <w:lang w:eastAsia="zh-CN"/>
              </w:rPr>
            </w:pPr>
          </w:p>
        </w:tc>
        <w:tc>
          <w:tcPr>
            <w:tcW w:w="5490" w:type="dxa"/>
            <w:vMerge w:val="continue"/>
            <w:tcBorders>
              <w:top w:val="nil"/>
            </w:tcBorders>
            <w:vAlign w:val="center"/>
          </w:tcPr>
          <w:p w14:paraId="544F6651">
            <w:pPr>
              <w:jc w:val="center"/>
              <w:rPr>
                <w:lang w:eastAsia="zh-CN"/>
              </w:rPr>
            </w:pPr>
          </w:p>
        </w:tc>
        <w:tc>
          <w:tcPr>
            <w:tcW w:w="855" w:type="dxa"/>
            <w:vMerge w:val="continue"/>
            <w:tcBorders>
              <w:top w:val="nil"/>
            </w:tcBorders>
            <w:vAlign w:val="center"/>
          </w:tcPr>
          <w:p w14:paraId="470792CF">
            <w:pPr>
              <w:jc w:val="center"/>
              <w:rPr>
                <w:lang w:eastAsia="zh-CN"/>
              </w:rPr>
            </w:pPr>
          </w:p>
        </w:tc>
        <w:tc>
          <w:tcPr>
            <w:tcW w:w="825" w:type="dxa"/>
            <w:tcBorders>
              <w:bottom w:val="single" w:color="auto" w:sz="4" w:space="0"/>
            </w:tcBorders>
            <w:vAlign w:val="center"/>
          </w:tcPr>
          <w:p w14:paraId="1E8A8C0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55D89B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646375A">
            <w:pPr>
              <w:jc w:val="center"/>
              <w:rPr>
                <w:rFonts w:eastAsia="宋体"/>
                <w:lang w:eastAsia="zh-CN"/>
              </w:rPr>
            </w:pPr>
          </w:p>
        </w:tc>
        <w:tc>
          <w:tcPr>
            <w:tcW w:w="1623" w:type="dxa"/>
            <w:vMerge w:val="continue"/>
            <w:vAlign w:val="center"/>
          </w:tcPr>
          <w:p w14:paraId="574E4163">
            <w:pPr>
              <w:jc w:val="center"/>
              <w:rPr>
                <w:lang w:eastAsia="zh-CN"/>
              </w:rPr>
            </w:pPr>
          </w:p>
        </w:tc>
      </w:tr>
      <w:tr w14:paraId="749B3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D71E8C9">
            <w:pPr>
              <w:jc w:val="center"/>
              <w:rPr>
                <w:lang w:eastAsia="zh-CN"/>
              </w:rPr>
            </w:pPr>
          </w:p>
        </w:tc>
        <w:tc>
          <w:tcPr>
            <w:tcW w:w="1449" w:type="dxa"/>
            <w:vMerge w:val="continue"/>
            <w:vAlign w:val="center"/>
          </w:tcPr>
          <w:p w14:paraId="2E86D434">
            <w:pPr>
              <w:jc w:val="center"/>
              <w:rPr>
                <w:lang w:eastAsia="zh-CN"/>
              </w:rPr>
            </w:pPr>
          </w:p>
        </w:tc>
        <w:tc>
          <w:tcPr>
            <w:tcW w:w="5490" w:type="dxa"/>
            <w:vMerge w:val="continue"/>
            <w:vAlign w:val="center"/>
          </w:tcPr>
          <w:p w14:paraId="2D61D2C1">
            <w:pPr>
              <w:jc w:val="center"/>
              <w:rPr>
                <w:lang w:eastAsia="zh-CN"/>
              </w:rPr>
            </w:pPr>
          </w:p>
        </w:tc>
        <w:tc>
          <w:tcPr>
            <w:tcW w:w="855" w:type="dxa"/>
            <w:vMerge w:val="continue"/>
            <w:vAlign w:val="center"/>
          </w:tcPr>
          <w:p w14:paraId="0953E9E4">
            <w:pPr>
              <w:jc w:val="center"/>
              <w:rPr>
                <w:lang w:eastAsia="zh-CN"/>
              </w:rPr>
            </w:pPr>
          </w:p>
        </w:tc>
        <w:tc>
          <w:tcPr>
            <w:tcW w:w="825" w:type="dxa"/>
            <w:tcBorders>
              <w:top w:val="single" w:color="auto" w:sz="4" w:space="0"/>
              <w:bottom w:val="single" w:color="auto" w:sz="4" w:space="0"/>
            </w:tcBorders>
            <w:vAlign w:val="center"/>
          </w:tcPr>
          <w:p w14:paraId="372D94C3">
            <w:pPr>
              <w:spacing w:line="341" w:lineRule="auto"/>
              <w:jc w:val="center"/>
              <w:rPr>
                <w:lang w:eastAsia="zh-CN"/>
              </w:rPr>
            </w:pPr>
          </w:p>
          <w:p w14:paraId="16F7EA7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B578FA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D41C6C2">
            <w:pPr>
              <w:jc w:val="center"/>
              <w:rPr>
                <w:rFonts w:eastAsia="宋体"/>
                <w:lang w:eastAsia="zh-CN"/>
              </w:rPr>
            </w:pPr>
          </w:p>
        </w:tc>
        <w:tc>
          <w:tcPr>
            <w:tcW w:w="1623" w:type="dxa"/>
            <w:vMerge w:val="continue"/>
            <w:vAlign w:val="center"/>
          </w:tcPr>
          <w:p w14:paraId="2F890785">
            <w:pPr>
              <w:jc w:val="center"/>
              <w:rPr>
                <w:lang w:eastAsia="zh-CN"/>
              </w:rPr>
            </w:pPr>
          </w:p>
        </w:tc>
      </w:tr>
      <w:tr w14:paraId="7EF90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B856654">
            <w:pPr>
              <w:jc w:val="center"/>
              <w:rPr>
                <w:lang w:eastAsia="zh-CN"/>
              </w:rPr>
            </w:pPr>
          </w:p>
        </w:tc>
        <w:tc>
          <w:tcPr>
            <w:tcW w:w="1449" w:type="dxa"/>
            <w:vMerge w:val="continue"/>
            <w:vAlign w:val="center"/>
          </w:tcPr>
          <w:p w14:paraId="0C829E79">
            <w:pPr>
              <w:jc w:val="center"/>
              <w:rPr>
                <w:lang w:eastAsia="zh-CN"/>
              </w:rPr>
            </w:pPr>
          </w:p>
        </w:tc>
        <w:tc>
          <w:tcPr>
            <w:tcW w:w="5490" w:type="dxa"/>
            <w:vMerge w:val="continue"/>
            <w:vAlign w:val="center"/>
          </w:tcPr>
          <w:p w14:paraId="7F6AD91E">
            <w:pPr>
              <w:jc w:val="center"/>
              <w:rPr>
                <w:lang w:eastAsia="zh-CN"/>
              </w:rPr>
            </w:pPr>
          </w:p>
        </w:tc>
        <w:tc>
          <w:tcPr>
            <w:tcW w:w="855" w:type="dxa"/>
            <w:vMerge w:val="continue"/>
            <w:vAlign w:val="center"/>
          </w:tcPr>
          <w:p w14:paraId="193E196E">
            <w:pPr>
              <w:jc w:val="center"/>
              <w:rPr>
                <w:lang w:eastAsia="zh-CN"/>
              </w:rPr>
            </w:pPr>
          </w:p>
        </w:tc>
        <w:tc>
          <w:tcPr>
            <w:tcW w:w="825" w:type="dxa"/>
            <w:tcBorders>
              <w:top w:val="single" w:color="auto" w:sz="4" w:space="0"/>
            </w:tcBorders>
            <w:vAlign w:val="center"/>
          </w:tcPr>
          <w:p w14:paraId="5DED8730">
            <w:pPr>
              <w:jc w:val="center"/>
              <w:rPr>
                <w:lang w:eastAsia="zh-CN"/>
              </w:rPr>
            </w:pPr>
          </w:p>
        </w:tc>
        <w:tc>
          <w:tcPr>
            <w:tcW w:w="3900" w:type="dxa"/>
            <w:tcBorders>
              <w:top w:val="single" w:color="auto" w:sz="4" w:space="0"/>
            </w:tcBorders>
            <w:vAlign w:val="center"/>
          </w:tcPr>
          <w:p w14:paraId="1BBF6C5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D72E0A3">
            <w:pPr>
              <w:jc w:val="center"/>
              <w:rPr>
                <w:rFonts w:eastAsia="宋体"/>
                <w:lang w:eastAsia="zh-CN"/>
              </w:rPr>
            </w:pPr>
          </w:p>
        </w:tc>
        <w:tc>
          <w:tcPr>
            <w:tcW w:w="1623" w:type="dxa"/>
            <w:vMerge w:val="continue"/>
            <w:vAlign w:val="center"/>
          </w:tcPr>
          <w:p w14:paraId="210D2C59">
            <w:pPr>
              <w:jc w:val="center"/>
              <w:rPr>
                <w:lang w:eastAsia="zh-CN"/>
              </w:rPr>
            </w:pPr>
          </w:p>
        </w:tc>
      </w:tr>
      <w:tr w14:paraId="7AE43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649E9E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8B7E925">
            <w:pPr>
              <w:pStyle w:val="8"/>
              <w:spacing w:before="51" w:line="214" w:lineRule="auto"/>
              <w:ind w:left="118"/>
              <w:jc w:val="center"/>
              <w:rPr>
                <w:lang w:eastAsia="zh-CN"/>
              </w:rPr>
            </w:pPr>
          </w:p>
        </w:tc>
      </w:tr>
      <w:tr w14:paraId="6E52E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C0CD80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07ED0AF">
            <w:pPr>
              <w:pStyle w:val="8"/>
              <w:spacing w:before="54" w:line="216" w:lineRule="auto"/>
              <w:ind w:left="125"/>
              <w:jc w:val="center"/>
              <w:rPr>
                <w:spacing w:val="-4"/>
                <w:lang w:eastAsia="zh-CN"/>
              </w:rPr>
            </w:pPr>
          </w:p>
        </w:tc>
      </w:tr>
      <w:tr w14:paraId="33CD8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577EDAC">
            <w:pPr>
              <w:pStyle w:val="8"/>
              <w:spacing w:before="155" w:line="218" w:lineRule="auto"/>
              <w:ind w:left="133"/>
              <w:jc w:val="center"/>
            </w:pPr>
            <w:r>
              <w:rPr>
                <w:spacing w:val="-3"/>
              </w:rPr>
              <w:t>序号</w:t>
            </w:r>
          </w:p>
        </w:tc>
        <w:tc>
          <w:tcPr>
            <w:tcW w:w="1449" w:type="dxa"/>
            <w:vAlign w:val="center"/>
          </w:tcPr>
          <w:p w14:paraId="7EC4D97E">
            <w:pPr>
              <w:pStyle w:val="8"/>
              <w:spacing w:before="155" w:line="217" w:lineRule="auto"/>
              <w:ind w:left="120"/>
              <w:jc w:val="center"/>
            </w:pPr>
            <w:r>
              <w:rPr>
                <w:spacing w:val="-3"/>
              </w:rPr>
              <w:t>项目名称</w:t>
            </w:r>
          </w:p>
        </w:tc>
        <w:tc>
          <w:tcPr>
            <w:tcW w:w="5490" w:type="dxa"/>
            <w:vAlign w:val="center"/>
          </w:tcPr>
          <w:p w14:paraId="2294C5EC">
            <w:pPr>
              <w:pStyle w:val="8"/>
              <w:spacing w:before="155" w:line="218" w:lineRule="auto"/>
              <w:ind w:left="2326"/>
              <w:jc w:val="center"/>
            </w:pPr>
            <w:r>
              <w:rPr>
                <w:spacing w:val="-5"/>
              </w:rPr>
              <w:t>实施依据</w:t>
            </w:r>
          </w:p>
        </w:tc>
        <w:tc>
          <w:tcPr>
            <w:tcW w:w="855" w:type="dxa"/>
            <w:vAlign w:val="center"/>
          </w:tcPr>
          <w:p w14:paraId="7F600AC9">
            <w:pPr>
              <w:pStyle w:val="8"/>
              <w:spacing w:before="23" w:line="220" w:lineRule="auto"/>
              <w:ind w:left="186"/>
              <w:jc w:val="center"/>
            </w:pPr>
            <w:r>
              <w:rPr>
                <w:spacing w:val="-9"/>
              </w:rPr>
              <w:t>职权</w:t>
            </w:r>
          </w:p>
          <w:p w14:paraId="633C7501">
            <w:pPr>
              <w:pStyle w:val="8"/>
              <w:spacing w:before="1" w:line="195" w:lineRule="auto"/>
              <w:ind w:left="188"/>
              <w:jc w:val="center"/>
            </w:pPr>
            <w:r>
              <w:rPr>
                <w:spacing w:val="-10"/>
              </w:rPr>
              <w:t>类别</w:t>
            </w:r>
          </w:p>
        </w:tc>
        <w:tc>
          <w:tcPr>
            <w:tcW w:w="825" w:type="dxa"/>
            <w:vAlign w:val="center"/>
          </w:tcPr>
          <w:p w14:paraId="1748563B">
            <w:pPr>
              <w:pStyle w:val="8"/>
              <w:spacing w:before="23" w:line="208" w:lineRule="auto"/>
              <w:ind w:left="136" w:right="128" w:firstLine="9"/>
              <w:jc w:val="center"/>
            </w:pPr>
            <w:r>
              <w:rPr>
                <w:spacing w:val="-9"/>
              </w:rPr>
              <w:t>办理</w:t>
            </w:r>
            <w:r>
              <w:rPr>
                <w:spacing w:val="-4"/>
              </w:rPr>
              <w:t>环节</w:t>
            </w:r>
          </w:p>
        </w:tc>
        <w:tc>
          <w:tcPr>
            <w:tcW w:w="3900" w:type="dxa"/>
            <w:vAlign w:val="center"/>
          </w:tcPr>
          <w:p w14:paraId="5666215B">
            <w:pPr>
              <w:pStyle w:val="8"/>
              <w:spacing w:before="155" w:line="219" w:lineRule="auto"/>
              <w:ind w:firstLine="1484" w:firstLineChars="700"/>
              <w:jc w:val="center"/>
            </w:pPr>
            <w:r>
              <w:rPr>
                <w:spacing w:val="-4"/>
              </w:rPr>
              <w:t>责任事项</w:t>
            </w:r>
          </w:p>
        </w:tc>
        <w:tc>
          <w:tcPr>
            <w:tcW w:w="750" w:type="dxa"/>
            <w:vAlign w:val="center"/>
          </w:tcPr>
          <w:p w14:paraId="2FA4F80E">
            <w:pPr>
              <w:pStyle w:val="8"/>
              <w:spacing w:before="23" w:line="208" w:lineRule="auto"/>
              <w:ind w:right="112"/>
              <w:jc w:val="center"/>
              <w:rPr>
                <w:lang w:eastAsia="zh-CN"/>
              </w:rPr>
            </w:pPr>
            <w:r>
              <w:rPr>
                <w:rFonts w:hint="eastAsia"/>
                <w:lang w:eastAsia="zh-CN"/>
              </w:rPr>
              <w:t>责任科室</w:t>
            </w:r>
          </w:p>
        </w:tc>
        <w:tc>
          <w:tcPr>
            <w:tcW w:w="1623" w:type="dxa"/>
            <w:vAlign w:val="center"/>
          </w:tcPr>
          <w:p w14:paraId="4D0BDBD5">
            <w:pPr>
              <w:pStyle w:val="8"/>
              <w:spacing w:before="23" w:line="208" w:lineRule="auto"/>
              <w:ind w:left="353" w:right="112" w:hanging="227"/>
              <w:jc w:val="center"/>
              <w:rPr>
                <w:spacing w:val="-6"/>
              </w:rPr>
            </w:pPr>
            <w:r>
              <w:rPr>
                <w:rFonts w:hint="eastAsia"/>
                <w:spacing w:val="-6"/>
                <w:lang w:eastAsia="zh-CN"/>
              </w:rPr>
              <w:t>追责情形</w:t>
            </w:r>
          </w:p>
        </w:tc>
      </w:tr>
      <w:tr w14:paraId="5CCF2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2E266B4">
            <w:pPr>
              <w:pStyle w:val="8"/>
              <w:spacing w:before="72" w:line="180" w:lineRule="auto"/>
              <w:ind w:left="319"/>
              <w:jc w:val="center"/>
              <w:rPr>
                <w:lang w:eastAsia="zh-CN"/>
              </w:rPr>
            </w:pPr>
            <w:r>
              <w:rPr>
                <w:spacing w:val="-11"/>
              </w:rPr>
              <w:t>1</w:t>
            </w:r>
            <w:r>
              <w:rPr>
                <w:rFonts w:hint="eastAsia"/>
                <w:spacing w:val="-11"/>
                <w:lang w:eastAsia="zh-CN"/>
              </w:rPr>
              <w:t>7</w:t>
            </w:r>
            <w:r>
              <w:rPr>
                <w:spacing w:val="-11"/>
              </w:rPr>
              <w:t>2</w:t>
            </w:r>
          </w:p>
        </w:tc>
        <w:tc>
          <w:tcPr>
            <w:tcW w:w="1449" w:type="dxa"/>
            <w:vMerge w:val="restart"/>
            <w:tcBorders>
              <w:bottom w:val="nil"/>
            </w:tcBorders>
            <w:vAlign w:val="center"/>
          </w:tcPr>
          <w:p w14:paraId="59985863">
            <w:pPr>
              <w:spacing w:line="262" w:lineRule="auto"/>
              <w:jc w:val="center"/>
              <w:rPr>
                <w:lang w:eastAsia="zh-CN"/>
              </w:rPr>
            </w:pPr>
          </w:p>
          <w:p w14:paraId="127EE119">
            <w:pPr>
              <w:spacing w:line="262" w:lineRule="auto"/>
              <w:jc w:val="center"/>
              <w:rPr>
                <w:lang w:eastAsia="zh-CN"/>
              </w:rPr>
            </w:pPr>
          </w:p>
          <w:p w14:paraId="10AA2CB0">
            <w:pPr>
              <w:spacing w:line="263" w:lineRule="auto"/>
              <w:jc w:val="center"/>
              <w:rPr>
                <w:lang w:eastAsia="zh-CN"/>
              </w:rPr>
            </w:pPr>
          </w:p>
          <w:p w14:paraId="18E0FF83">
            <w:pPr>
              <w:pStyle w:val="8"/>
              <w:spacing w:before="72" w:line="218" w:lineRule="auto"/>
              <w:ind w:left="108" w:right="132"/>
              <w:jc w:val="center"/>
              <w:rPr>
                <w:lang w:eastAsia="zh-CN"/>
              </w:rPr>
            </w:pPr>
            <w:r>
              <w:rPr>
                <w:spacing w:val="-4"/>
                <w:lang w:eastAsia="zh-CN"/>
              </w:rPr>
              <w:t>对砍伐、</w:t>
            </w:r>
            <w:r>
              <w:rPr>
                <w:spacing w:val="-2"/>
                <w:lang w:eastAsia="zh-CN"/>
              </w:rPr>
              <w:t>擅自迁移古树名木或者因养护不善致使古树死亡的处罚</w:t>
            </w:r>
          </w:p>
        </w:tc>
        <w:tc>
          <w:tcPr>
            <w:tcW w:w="5490" w:type="dxa"/>
            <w:vMerge w:val="restart"/>
            <w:tcBorders>
              <w:bottom w:val="nil"/>
            </w:tcBorders>
            <w:vAlign w:val="center"/>
          </w:tcPr>
          <w:p w14:paraId="3343E19E">
            <w:pPr>
              <w:pStyle w:val="8"/>
              <w:spacing w:before="271" w:line="231" w:lineRule="auto"/>
              <w:ind w:left="114" w:right="103" w:hanging="9"/>
              <w:jc w:val="center"/>
              <w:rPr>
                <w:lang w:eastAsia="zh-CN"/>
              </w:rPr>
            </w:pPr>
            <w:r>
              <w:rPr>
                <w:spacing w:val="-3"/>
                <w:lang w:eastAsia="zh-CN"/>
              </w:rPr>
              <w:t>《河南省城市绿化实施办法》第二十一条第三项：“违反本办法的，由城市绿化行政主管部门，依据下列规定处理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5BEB6DE9">
            <w:pPr>
              <w:pStyle w:val="8"/>
              <w:spacing w:before="20" w:line="226"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51B3D192">
            <w:pPr>
              <w:pStyle w:val="8"/>
              <w:spacing w:before="21" w:line="225"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6BAAE21B">
            <w:pPr>
              <w:pStyle w:val="8"/>
              <w:spacing w:before="23" w:line="229"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17840353">
            <w:pPr>
              <w:pStyle w:val="8"/>
              <w:spacing w:before="21" w:line="229"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75743F89">
            <w:pPr>
              <w:pStyle w:val="8"/>
              <w:spacing w:before="22" w:line="228" w:lineRule="auto"/>
              <w:ind w:left="119" w:right="103" w:hanging="14"/>
              <w:jc w:val="center"/>
              <w:rPr>
                <w:lang w:eastAsia="zh-CN"/>
              </w:rPr>
            </w:pPr>
            <w:r>
              <w:rPr>
                <w:spacing w:val="-3"/>
                <w:lang w:eastAsia="zh-CN"/>
              </w:rPr>
              <w:t>《河南省城市绿化实施办法》第十七条第三项：“禁止下列损害城市绿化及其设施的行为</w:t>
            </w:r>
            <w:r>
              <w:rPr>
                <w:spacing w:val="-29"/>
                <w:lang w:eastAsia="zh-CN"/>
              </w:rPr>
              <w:t>：（</w:t>
            </w:r>
            <w:r>
              <w:rPr>
                <w:spacing w:val="-3"/>
                <w:lang w:eastAsia="zh-CN"/>
              </w:rPr>
              <w:t>一）损坏城市树</w:t>
            </w:r>
            <w:r>
              <w:rPr>
                <w:spacing w:val="-1"/>
                <w:lang w:eastAsia="zh-CN"/>
              </w:rPr>
              <w:t>木、花草、草坪或盗窃绿地设施的；</w:t>
            </w:r>
          </w:p>
          <w:p w14:paraId="15C7F89E">
            <w:pPr>
              <w:pStyle w:val="8"/>
              <w:spacing w:before="24" w:line="226" w:lineRule="auto"/>
              <w:ind w:left="118" w:right="105" w:hanging="13"/>
              <w:jc w:val="center"/>
              <w:rPr>
                <w:lang w:eastAsia="zh-CN"/>
              </w:rPr>
            </w:pPr>
            <w:r>
              <w:rPr>
                <w:spacing w:val="-5"/>
                <w:lang w:eastAsia="zh-CN"/>
              </w:rPr>
              <w:t>（二）就树盖房，在绿地内或树木下搭灶生火，倾倒有</w:t>
            </w:r>
            <w:r>
              <w:rPr>
                <w:spacing w:val="-3"/>
                <w:lang w:eastAsia="zh-CN"/>
              </w:rPr>
              <w:t>害物质的；</w:t>
            </w:r>
          </w:p>
          <w:p w14:paraId="188BF385">
            <w:pPr>
              <w:pStyle w:val="8"/>
              <w:spacing w:before="20" w:line="227" w:lineRule="auto"/>
              <w:ind w:left="108" w:right="105" w:hanging="3"/>
              <w:jc w:val="center"/>
              <w:rPr>
                <w:lang w:eastAsia="zh-CN"/>
              </w:rPr>
            </w:pPr>
            <w:r>
              <w:rPr>
                <w:spacing w:val="-3"/>
                <w:lang w:eastAsia="zh-CN"/>
              </w:rPr>
              <w:t>（三）砍伐、擅自迁移古树名木或者因养护不善致使古</w:t>
            </w:r>
            <w:r>
              <w:rPr>
                <w:spacing w:val="-1"/>
                <w:lang w:eastAsia="zh-CN"/>
              </w:rPr>
              <w:t>树死亡的；</w:t>
            </w:r>
          </w:p>
          <w:p w14:paraId="40EE69F5">
            <w:pPr>
              <w:pStyle w:val="8"/>
              <w:spacing w:before="22" w:line="224" w:lineRule="auto"/>
              <w:ind w:left="122" w:right="105" w:hanging="17"/>
              <w:jc w:val="center"/>
              <w:rPr>
                <w:lang w:eastAsia="zh-CN"/>
              </w:rPr>
            </w:pPr>
            <w:r>
              <w:rPr>
                <w:spacing w:val="-3"/>
                <w:lang w:eastAsia="zh-CN"/>
              </w:rPr>
              <w:t>（四）在树木上架设电线，在绿地内停放车辆、放牧或</w:t>
            </w:r>
            <w:r>
              <w:rPr>
                <w:spacing w:val="-1"/>
                <w:lang w:eastAsia="zh-CN"/>
              </w:rPr>
              <w:t>乱扔废弃物，在绿地和道路两侧绿篱内挖坑取土的；</w:t>
            </w:r>
          </w:p>
          <w:p w14:paraId="13D84F89">
            <w:pPr>
              <w:pStyle w:val="8"/>
              <w:spacing w:before="51" w:line="239" w:lineRule="auto"/>
              <w:ind w:left="109" w:firstLine="5"/>
              <w:jc w:val="center"/>
              <w:rPr>
                <w:lang w:eastAsia="zh-CN"/>
              </w:rPr>
            </w:pPr>
            <w:r>
              <w:rPr>
                <w:spacing w:val="-1"/>
                <w:lang w:eastAsia="zh-CN"/>
              </w:rPr>
              <w:t>（五）其他损害城市绿化及其设施的”。</w:t>
            </w:r>
          </w:p>
        </w:tc>
        <w:tc>
          <w:tcPr>
            <w:tcW w:w="855" w:type="dxa"/>
            <w:vMerge w:val="restart"/>
            <w:tcBorders>
              <w:bottom w:val="nil"/>
            </w:tcBorders>
            <w:vAlign w:val="center"/>
          </w:tcPr>
          <w:p w14:paraId="35C236C0">
            <w:pPr>
              <w:spacing w:line="255" w:lineRule="auto"/>
              <w:jc w:val="center"/>
              <w:rPr>
                <w:lang w:eastAsia="zh-CN"/>
              </w:rPr>
            </w:pPr>
          </w:p>
          <w:p w14:paraId="6188F73B">
            <w:pPr>
              <w:spacing w:line="255" w:lineRule="auto"/>
              <w:jc w:val="center"/>
              <w:rPr>
                <w:lang w:eastAsia="zh-CN"/>
              </w:rPr>
            </w:pPr>
          </w:p>
          <w:p w14:paraId="1F74D44B">
            <w:pPr>
              <w:spacing w:line="255" w:lineRule="auto"/>
              <w:jc w:val="center"/>
              <w:rPr>
                <w:lang w:eastAsia="zh-CN"/>
              </w:rPr>
            </w:pPr>
          </w:p>
          <w:p w14:paraId="70AD55B1">
            <w:pPr>
              <w:spacing w:line="255" w:lineRule="auto"/>
              <w:jc w:val="center"/>
              <w:rPr>
                <w:lang w:eastAsia="zh-CN"/>
              </w:rPr>
            </w:pPr>
          </w:p>
          <w:p w14:paraId="0AA7816B">
            <w:pPr>
              <w:spacing w:line="255" w:lineRule="auto"/>
              <w:jc w:val="center"/>
              <w:rPr>
                <w:lang w:eastAsia="zh-CN"/>
              </w:rPr>
            </w:pPr>
          </w:p>
          <w:p w14:paraId="4F524A4E">
            <w:pPr>
              <w:spacing w:line="255" w:lineRule="auto"/>
              <w:jc w:val="center"/>
              <w:rPr>
                <w:lang w:eastAsia="zh-CN"/>
              </w:rPr>
            </w:pPr>
          </w:p>
          <w:p w14:paraId="250E1DDB">
            <w:pPr>
              <w:pStyle w:val="8"/>
              <w:spacing w:before="71"/>
              <w:ind w:left="160" w:right="140" w:hanging="8"/>
              <w:jc w:val="center"/>
            </w:pPr>
            <w:r>
              <w:rPr>
                <w:spacing w:val="-4"/>
              </w:rPr>
              <w:t>行政</w:t>
            </w:r>
            <w:r>
              <w:rPr>
                <w:spacing w:val="-8"/>
              </w:rPr>
              <w:t>处罚</w:t>
            </w:r>
          </w:p>
        </w:tc>
        <w:tc>
          <w:tcPr>
            <w:tcW w:w="825" w:type="dxa"/>
            <w:vAlign w:val="center"/>
          </w:tcPr>
          <w:p w14:paraId="7180F4E2">
            <w:pPr>
              <w:spacing w:line="247" w:lineRule="auto"/>
              <w:jc w:val="center"/>
            </w:pPr>
          </w:p>
          <w:p w14:paraId="28ED03A3">
            <w:pPr>
              <w:pStyle w:val="8"/>
              <w:spacing w:before="71" w:line="219" w:lineRule="auto"/>
              <w:ind w:left="148"/>
              <w:jc w:val="center"/>
            </w:pPr>
            <w:r>
              <w:rPr>
                <w:spacing w:val="-9"/>
              </w:rPr>
              <w:t>立案</w:t>
            </w:r>
          </w:p>
        </w:tc>
        <w:tc>
          <w:tcPr>
            <w:tcW w:w="3900" w:type="dxa"/>
            <w:vAlign w:val="center"/>
          </w:tcPr>
          <w:p w14:paraId="01D6030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8D56A9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0B1AC9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04C1F0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A1A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A965F23">
            <w:pPr>
              <w:jc w:val="center"/>
              <w:rPr>
                <w:lang w:eastAsia="zh-CN"/>
              </w:rPr>
            </w:pPr>
          </w:p>
        </w:tc>
        <w:tc>
          <w:tcPr>
            <w:tcW w:w="1449" w:type="dxa"/>
            <w:vMerge w:val="continue"/>
            <w:tcBorders>
              <w:top w:val="nil"/>
              <w:bottom w:val="nil"/>
            </w:tcBorders>
            <w:vAlign w:val="center"/>
          </w:tcPr>
          <w:p w14:paraId="57C0BD04">
            <w:pPr>
              <w:jc w:val="center"/>
              <w:rPr>
                <w:lang w:eastAsia="zh-CN"/>
              </w:rPr>
            </w:pPr>
          </w:p>
        </w:tc>
        <w:tc>
          <w:tcPr>
            <w:tcW w:w="5490" w:type="dxa"/>
            <w:vMerge w:val="continue"/>
            <w:tcBorders>
              <w:top w:val="nil"/>
              <w:bottom w:val="nil"/>
            </w:tcBorders>
            <w:vAlign w:val="center"/>
          </w:tcPr>
          <w:p w14:paraId="61496ADC">
            <w:pPr>
              <w:jc w:val="center"/>
              <w:rPr>
                <w:lang w:eastAsia="zh-CN"/>
              </w:rPr>
            </w:pPr>
          </w:p>
        </w:tc>
        <w:tc>
          <w:tcPr>
            <w:tcW w:w="855" w:type="dxa"/>
            <w:vMerge w:val="continue"/>
            <w:tcBorders>
              <w:top w:val="nil"/>
              <w:bottom w:val="nil"/>
            </w:tcBorders>
            <w:vAlign w:val="center"/>
          </w:tcPr>
          <w:p w14:paraId="57A623EE">
            <w:pPr>
              <w:jc w:val="center"/>
              <w:rPr>
                <w:lang w:eastAsia="zh-CN"/>
              </w:rPr>
            </w:pPr>
          </w:p>
        </w:tc>
        <w:tc>
          <w:tcPr>
            <w:tcW w:w="825" w:type="dxa"/>
            <w:vAlign w:val="center"/>
          </w:tcPr>
          <w:p w14:paraId="5FF746A5">
            <w:pPr>
              <w:spacing w:line="348" w:lineRule="auto"/>
              <w:jc w:val="center"/>
              <w:rPr>
                <w:lang w:eastAsia="zh-CN"/>
              </w:rPr>
            </w:pPr>
          </w:p>
          <w:p w14:paraId="4DC5C6B6">
            <w:pPr>
              <w:pStyle w:val="8"/>
              <w:spacing w:before="72" w:line="219" w:lineRule="auto"/>
              <w:ind w:left="138"/>
              <w:jc w:val="center"/>
            </w:pPr>
            <w:r>
              <w:rPr>
                <w:spacing w:val="-4"/>
              </w:rPr>
              <w:t>调查</w:t>
            </w:r>
          </w:p>
        </w:tc>
        <w:tc>
          <w:tcPr>
            <w:tcW w:w="3900" w:type="dxa"/>
            <w:vAlign w:val="center"/>
          </w:tcPr>
          <w:p w14:paraId="4D5E3F6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8531490">
            <w:pPr>
              <w:pStyle w:val="8"/>
              <w:spacing w:before="72" w:line="274" w:lineRule="auto"/>
              <w:ind w:left="116" w:right="104"/>
              <w:jc w:val="center"/>
              <w:rPr>
                <w:lang w:eastAsia="zh-CN"/>
              </w:rPr>
            </w:pPr>
          </w:p>
        </w:tc>
        <w:tc>
          <w:tcPr>
            <w:tcW w:w="1623" w:type="dxa"/>
            <w:vMerge w:val="continue"/>
            <w:vAlign w:val="center"/>
          </w:tcPr>
          <w:p w14:paraId="32142B71">
            <w:pPr>
              <w:pStyle w:val="8"/>
              <w:spacing w:before="72" w:line="218" w:lineRule="auto"/>
              <w:ind w:left="116" w:right="105"/>
              <w:jc w:val="center"/>
              <w:rPr>
                <w:lang w:eastAsia="zh-CN"/>
              </w:rPr>
            </w:pPr>
          </w:p>
        </w:tc>
      </w:tr>
      <w:tr w14:paraId="5EA7C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65E4CC0">
            <w:pPr>
              <w:jc w:val="center"/>
              <w:rPr>
                <w:lang w:eastAsia="zh-CN"/>
              </w:rPr>
            </w:pPr>
          </w:p>
        </w:tc>
        <w:tc>
          <w:tcPr>
            <w:tcW w:w="1449" w:type="dxa"/>
            <w:vMerge w:val="continue"/>
            <w:tcBorders>
              <w:top w:val="nil"/>
              <w:bottom w:val="nil"/>
            </w:tcBorders>
            <w:vAlign w:val="center"/>
          </w:tcPr>
          <w:p w14:paraId="4A9EB0AD">
            <w:pPr>
              <w:jc w:val="center"/>
              <w:rPr>
                <w:lang w:eastAsia="zh-CN"/>
              </w:rPr>
            </w:pPr>
          </w:p>
        </w:tc>
        <w:tc>
          <w:tcPr>
            <w:tcW w:w="5490" w:type="dxa"/>
            <w:vMerge w:val="continue"/>
            <w:tcBorders>
              <w:top w:val="nil"/>
              <w:bottom w:val="nil"/>
            </w:tcBorders>
            <w:vAlign w:val="center"/>
          </w:tcPr>
          <w:p w14:paraId="17E4ABE2">
            <w:pPr>
              <w:jc w:val="center"/>
              <w:rPr>
                <w:lang w:eastAsia="zh-CN"/>
              </w:rPr>
            </w:pPr>
          </w:p>
        </w:tc>
        <w:tc>
          <w:tcPr>
            <w:tcW w:w="855" w:type="dxa"/>
            <w:vMerge w:val="continue"/>
            <w:tcBorders>
              <w:top w:val="nil"/>
              <w:bottom w:val="nil"/>
            </w:tcBorders>
            <w:vAlign w:val="center"/>
          </w:tcPr>
          <w:p w14:paraId="3F1E869C">
            <w:pPr>
              <w:jc w:val="center"/>
              <w:rPr>
                <w:lang w:eastAsia="zh-CN"/>
              </w:rPr>
            </w:pPr>
          </w:p>
        </w:tc>
        <w:tc>
          <w:tcPr>
            <w:tcW w:w="825" w:type="dxa"/>
            <w:vAlign w:val="center"/>
          </w:tcPr>
          <w:p w14:paraId="25E51EBD">
            <w:pPr>
              <w:spacing w:line="349" w:lineRule="auto"/>
              <w:jc w:val="center"/>
              <w:rPr>
                <w:lang w:eastAsia="zh-CN"/>
              </w:rPr>
            </w:pPr>
          </w:p>
          <w:p w14:paraId="301AE4E0">
            <w:pPr>
              <w:pStyle w:val="8"/>
              <w:spacing w:before="71" w:line="218" w:lineRule="auto"/>
              <w:ind w:left="153"/>
              <w:jc w:val="center"/>
            </w:pPr>
            <w:r>
              <w:rPr>
                <w:spacing w:val="-11"/>
              </w:rPr>
              <w:t>审查</w:t>
            </w:r>
          </w:p>
        </w:tc>
        <w:tc>
          <w:tcPr>
            <w:tcW w:w="3900" w:type="dxa"/>
            <w:vAlign w:val="center"/>
          </w:tcPr>
          <w:p w14:paraId="46FF0FE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82CC400">
            <w:pPr>
              <w:pStyle w:val="8"/>
              <w:spacing w:before="55" w:line="252" w:lineRule="auto"/>
              <w:ind w:left="116" w:right="104"/>
              <w:jc w:val="center"/>
              <w:rPr>
                <w:lang w:eastAsia="zh-CN"/>
              </w:rPr>
            </w:pPr>
          </w:p>
        </w:tc>
        <w:tc>
          <w:tcPr>
            <w:tcW w:w="1623" w:type="dxa"/>
            <w:vMerge w:val="continue"/>
            <w:vAlign w:val="center"/>
          </w:tcPr>
          <w:p w14:paraId="6181A424">
            <w:pPr>
              <w:pStyle w:val="8"/>
              <w:spacing w:before="23" w:line="210" w:lineRule="auto"/>
              <w:ind w:left="116" w:right="105"/>
              <w:jc w:val="center"/>
              <w:rPr>
                <w:lang w:eastAsia="zh-CN"/>
              </w:rPr>
            </w:pPr>
          </w:p>
        </w:tc>
      </w:tr>
      <w:tr w14:paraId="71253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912253C">
            <w:pPr>
              <w:jc w:val="center"/>
              <w:rPr>
                <w:lang w:eastAsia="zh-CN"/>
              </w:rPr>
            </w:pPr>
          </w:p>
        </w:tc>
        <w:tc>
          <w:tcPr>
            <w:tcW w:w="1449" w:type="dxa"/>
            <w:vMerge w:val="continue"/>
            <w:tcBorders>
              <w:top w:val="nil"/>
              <w:bottom w:val="nil"/>
            </w:tcBorders>
            <w:vAlign w:val="center"/>
          </w:tcPr>
          <w:p w14:paraId="49ADABA6">
            <w:pPr>
              <w:jc w:val="center"/>
              <w:rPr>
                <w:lang w:eastAsia="zh-CN"/>
              </w:rPr>
            </w:pPr>
          </w:p>
        </w:tc>
        <w:tc>
          <w:tcPr>
            <w:tcW w:w="5490" w:type="dxa"/>
            <w:vMerge w:val="continue"/>
            <w:tcBorders>
              <w:top w:val="nil"/>
              <w:bottom w:val="nil"/>
            </w:tcBorders>
            <w:vAlign w:val="center"/>
          </w:tcPr>
          <w:p w14:paraId="75BDB4CE">
            <w:pPr>
              <w:jc w:val="center"/>
              <w:rPr>
                <w:lang w:eastAsia="zh-CN"/>
              </w:rPr>
            </w:pPr>
          </w:p>
        </w:tc>
        <w:tc>
          <w:tcPr>
            <w:tcW w:w="855" w:type="dxa"/>
            <w:vMerge w:val="continue"/>
            <w:tcBorders>
              <w:top w:val="nil"/>
              <w:bottom w:val="nil"/>
            </w:tcBorders>
            <w:vAlign w:val="center"/>
          </w:tcPr>
          <w:p w14:paraId="529F59D7">
            <w:pPr>
              <w:jc w:val="center"/>
              <w:rPr>
                <w:lang w:eastAsia="zh-CN"/>
              </w:rPr>
            </w:pPr>
          </w:p>
        </w:tc>
        <w:tc>
          <w:tcPr>
            <w:tcW w:w="825" w:type="dxa"/>
            <w:vAlign w:val="center"/>
          </w:tcPr>
          <w:p w14:paraId="28E3FAC1">
            <w:pPr>
              <w:spacing w:line="361" w:lineRule="auto"/>
              <w:jc w:val="center"/>
              <w:rPr>
                <w:lang w:eastAsia="zh-CN"/>
              </w:rPr>
            </w:pPr>
          </w:p>
          <w:p w14:paraId="5CE09862">
            <w:pPr>
              <w:pStyle w:val="8"/>
              <w:spacing w:before="72" w:line="219" w:lineRule="auto"/>
              <w:ind w:left="145"/>
              <w:jc w:val="center"/>
            </w:pPr>
            <w:r>
              <w:rPr>
                <w:spacing w:val="-7"/>
              </w:rPr>
              <w:t>告知</w:t>
            </w:r>
          </w:p>
        </w:tc>
        <w:tc>
          <w:tcPr>
            <w:tcW w:w="3900" w:type="dxa"/>
            <w:vAlign w:val="center"/>
          </w:tcPr>
          <w:p w14:paraId="41C06A9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0E232CF">
            <w:pPr>
              <w:pStyle w:val="8"/>
              <w:spacing w:before="98" w:line="229" w:lineRule="auto"/>
              <w:ind w:left="116" w:right="104"/>
              <w:jc w:val="center"/>
              <w:rPr>
                <w:lang w:eastAsia="zh-CN"/>
              </w:rPr>
            </w:pPr>
          </w:p>
        </w:tc>
        <w:tc>
          <w:tcPr>
            <w:tcW w:w="1623" w:type="dxa"/>
            <w:vMerge w:val="continue"/>
            <w:vAlign w:val="center"/>
          </w:tcPr>
          <w:p w14:paraId="695E9602">
            <w:pPr>
              <w:pStyle w:val="8"/>
              <w:spacing w:before="26" w:line="209" w:lineRule="auto"/>
              <w:ind w:left="116" w:right="105"/>
              <w:jc w:val="center"/>
              <w:rPr>
                <w:lang w:eastAsia="zh-CN"/>
              </w:rPr>
            </w:pPr>
          </w:p>
        </w:tc>
      </w:tr>
      <w:tr w14:paraId="7A6A3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4EE3F8">
            <w:pPr>
              <w:jc w:val="center"/>
              <w:rPr>
                <w:lang w:eastAsia="zh-CN"/>
              </w:rPr>
            </w:pPr>
          </w:p>
        </w:tc>
        <w:tc>
          <w:tcPr>
            <w:tcW w:w="1449" w:type="dxa"/>
            <w:vMerge w:val="continue"/>
            <w:tcBorders>
              <w:top w:val="nil"/>
              <w:bottom w:val="nil"/>
            </w:tcBorders>
            <w:vAlign w:val="center"/>
          </w:tcPr>
          <w:p w14:paraId="1D3BEF48">
            <w:pPr>
              <w:jc w:val="center"/>
              <w:rPr>
                <w:lang w:eastAsia="zh-CN"/>
              </w:rPr>
            </w:pPr>
          </w:p>
        </w:tc>
        <w:tc>
          <w:tcPr>
            <w:tcW w:w="5490" w:type="dxa"/>
            <w:vMerge w:val="continue"/>
            <w:tcBorders>
              <w:top w:val="nil"/>
              <w:bottom w:val="nil"/>
            </w:tcBorders>
            <w:vAlign w:val="center"/>
          </w:tcPr>
          <w:p w14:paraId="5F623390">
            <w:pPr>
              <w:jc w:val="center"/>
              <w:rPr>
                <w:lang w:eastAsia="zh-CN"/>
              </w:rPr>
            </w:pPr>
          </w:p>
        </w:tc>
        <w:tc>
          <w:tcPr>
            <w:tcW w:w="855" w:type="dxa"/>
            <w:vMerge w:val="continue"/>
            <w:tcBorders>
              <w:top w:val="nil"/>
              <w:bottom w:val="nil"/>
            </w:tcBorders>
            <w:vAlign w:val="center"/>
          </w:tcPr>
          <w:p w14:paraId="611ECE46">
            <w:pPr>
              <w:jc w:val="center"/>
              <w:rPr>
                <w:lang w:eastAsia="zh-CN"/>
              </w:rPr>
            </w:pPr>
          </w:p>
        </w:tc>
        <w:tc>
          <w:tcPr>
            <w:tcW w:w="825" w:type="dxa"/>
            <w:vAlign w:val="center"/>
          </w:tcPr>
          <w:p w14:paraId="3FA8816D">
            <w:pPr>
              <w:pStyle w:val="8"/>
              <w:spacing w:before="285" w:line="219" w:lineRule="auto"/>
              <w:ind w:left="143"/>
              <w:jc w:val="center"/>
            </w:pPr>
            <w:r>
              <w:rPr>
                <w:spacing w:val="-7"/>
              </w:rPr>
              <w:t>决定</w:t>
            </w:r>
          </w:p>
        </w:tc>
        <w:tc>
          <w:tcPr>
            <w:tcW w:w="3900" w:type="dxa"/>
            <w:vAlign w:val="center"/>
          </w:tcPr>
          <w:p w14:paraId="74727E9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8F7513F">
            <w:pPr>
              <w:pStyle w:val="8"/>
              <w:spacing w:before="76" w:line="281" w:lineRule="auto"/>
              <w:ind w:left="115" w:right="104" w:firstLine="13"/>
              <w:jc w:val="center"/>
              <w:rPr>
                <w:lang w:eastAsia="zh-CN"/>
              </w:rPr>
            </w:pPr>
          </w:p>
        </w:tc>
        <w:tc>
          <w:tcPr>
            <w:tcW w:w="1623" w:type="dxa"/>
            <w:vMerge w:val="continue"/>
            <w:vAlign w:val="center"/>
          </w:tcPr>
          <w:p w14:paraId="620E0768">
            <w:pPr>
              <w:pStyle w:val="8"/>
              <w:spacing w:before="63" w:line="218" w:lineRule="auto"/>
              <w:ind w:left="115" w:right="105" w:firstLine="13"/>
              <w:jc w:val="center"/>
              <w:rPr>
                <w:spacing w:val="-4"/>
                <w:lang w:eastAsia="zh-CN"/>
              </w:rPr>
            </w:pPr>
          </w:p>
        </w:tc>
      </w:tr>
      <w:tr w14:paraId="6C464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2CF3633">
            <w:pPr>
              <w:jc w:val="center"/>
              <w:rPr>
                <w:lang w:eastAsia="zh-CN"/>
              </w:rPr>
            </w:pPr>
          </w:p>
        </w:tc>
        <w:tc>
          <w:tcPr>
            <w:tcW w:w="1449" w:type="dxa"/>
            <w:vMerge w:val="continue"/>
            <w:tcBorders>
              <w:top w:val="nil"/>
            </w:tcBorders>
            <w:vAlign w:val="center"/>
          </w:tcPr>
          <w:p w14:paraId="5DE74175">
            <w:pPr>
              <w:jc w:val="center"/>
              <w:rPr>
                <w:lang w:eastAsia="zh-CN"/>
              </w:rPr>
            </w:pPr>
          </w:p>
        </w:tc>
        <w:tc>
          <w:tcPr>
            <w:tcW w:w="5490" w:type="dxa"/>
            <w:vMerge w:val="continue"/>
            <w:tcBorders>
              <w:top w:val="nil"/>
            </w:tcBorders>
            <w:vAlign w:val="center"/>
          </w:tcPr>
          <w:p w14:paraId="04DD5C75">
            <w:pPr>
              <w:jc w:val="center"/>
              <w:rPr>
                <w:lang w:eastAsia="zh-CN"/>
              </w:rPr>
            </w:pPr>
          </w:p>
        </w:tc>
        <w:tc>
          <w:tcPr>
            <w:tcW w:w="855" w:type="dxa"/>
            <w:vMerge w:val="continue"/>
            <w:tcBorders>
              <w:top w:val="nil"/>
            </w:tcBorders>
            <w:vAlign w:val="center"/>
          </w:tcPr>
          <w:p w14:paraId="19AA97BA">
            <w:pPr>
              <w:jc w:val="center"/>
              <w:rPr>
                <w:lang w:eastAsia="zh-CN"/>
              </w:rPr>
            </w:pPr>
          </w:p>
        </w:tc>
        <w:tc>
          <w:tcPr>
            <w:tcW w:w="825" w:type="dxa"/>
            <w:tcBorders>
              <w:bottom w:val="single" w:color="auto" w:sz="4" w:space="0"/>
            </w:tcBorders>
            <w:vAlign w:val="center"/>
          </w:tcPr>
          <w:p w14:paraId="282A583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F1DF15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8EDE2E9">
            <w:pPr>
              <w:jc w:val="center"/>
              <w:rPr>
                <w:rFonts w:eastAsia="宋体"/>
                <w:lang w:eastAsia="zh-CN"/>
              </w:rPr>
            </w:pPr>
          </w:p>
        </w:tc>
        <w:tc>
          <w:tcPr>
            <w:tcW w:w="1623" w:type="dxa"/>
            <w:vMerge w:val="continue"/>
            <w:vAlign w:val="center"/>
          </w:tcPr>
          <w:p w14:paraId="699336D9">
            <w:pPr>
              <w:jc w:val="center"/>
              <w:rPr>
                <w:lang w:eastAsia="zh-CN"/>
              </w:rPr>
            </w:pPr>
          </w:p>
        </w:tc>
      </w:tr>
      <w:tr w14:paraId="14CD3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E066DE6">
            <w:pPr>
              <w:jc w:val="center"/>
              <w:rPr>
                <w:lang w:eastAsia="zh-CN"/>
              </w:rPr>
            </w:pPr>
          </w:p>
        </w:tc>
        <w:tc>
          <w:tcPr>
            <w:tcW w:w="1449" w:type="dxa"/>
            <w:vMerge w:val="continue"/>
            <w:vAlign w:val="center"/>
          </w:tcPr>
          <w:p w14:paraId="41E00CB4">
            <w:pPr>
              <w:jc w:val="center"/>
              <w:rPr>
                <w:lang w:eastAsia="zh-CN"/>
              </w:rPr>
            </w:pPr>
          </w:p>
        </w:tc>
        <w:tc>
          <w:tcPr>
            <w:tcW w:w="5490" w:type="dxa"/>
            <w:vMerge w:val="continue"/>
            <w:vAlign w:val="center"/>
          </w:tcPr>
          <w:p w14:paraId="2B0F0025">
            <w:pPr>
              <w:jc w:val="center"/>
              <w:rPr>
                <w:lang w:eastAsia="zh-CN"/>
              </w:rPr>
            </w:pPr>
          </w:p>
        </w:tc>
        <w:tc>
          <w:tcPr>
            <w:tcW w:w="855" w:type="dxa"/>
            <w:vMerge w:val="continue"/>
            <w:vAlign w:val="center"/>
          </w:tcPr>
          <w:p w14:paraId="3C96DD60">
            <w:pPr>
              <w:jc w:val="center"/>
              <w:rPr>
                <w:lang w:eastAsia="zh-CN"/>
              </w:rPr>
            </w:pPr>
          </w:p>
        </w:tc>
        <w:tc>
          <w:tcPr>
            <w:tcW w:w="825" w:type="dxa"/>
            <w:tcBorders>
              <w:top w:val="single" w:color="auto" w:sz="4" w:space="0"/>
              <w:bottom w:val="single" w:color="auto" w:sz="4" w:space="0"/>
            </w:tcBorders>
            <w:vAlign w:val="center"/>
          </w:tcPr>
          <w:p w14:paraId="3F7A6AAB">
            <w:pPr>
              <w:spacing w:line="341" w:lineRule="auto"/>
              <w:jc w:val="center"/>
              <w:rPr>
                <w:lang w:eastAsia="zh-CN"/>
              </w:rPr>
            </w:pPr>
          </w:p>
          <w:p w14:paraId="533A907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95334A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E4F6012">
            <w:pPr>
              <w:jc w:val="center"/>
              <w:rPr>
                <w:rFonts w:eastAsia="宋体"/>
                <w:lang w:eastAsia="zh-CN"/>
              </w:rPr>
            </w:pPr>
          </w:p>
        </w:tc>
        <w:tc>
          <w:tcPr>
            <w:tcW w:w="1623" w:type="dxa"/>
            <w:vMerge w:val="continue"/>
            <w:vAlign w:val="center"/>
          </w:tcPr>
          <w:p w14:paraId="51DE2FD3">
            <w:pPr>
              <w:jc w:val="center"/>
              <w:rPr>
                <w:lang w:eastAsia="zh-CN"/>
              </w:rPr>
            </w:pPr>
          </w:p>
        </w:tc>
      </w:tr>
      <w:tr w14:paraId="30A6F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CA979B0">
            <w:pPr>
              <w:jc w:val="center"/>
              <w:rPr>
                <w:lang w:eastAsia="zh-CN"/>
              </w:rPr>
            </w:pPr>
          </w:p>
        </w:tc>
        <w:tc>
          <w:tcPr>
            <w:tcW w:w="1449" w:type="dxa"/>
            <w:vMerge w:val="continue"/>
            <w:vAlign w:val="center"/>
          </w:tcPr>
          <w:p w14:paraId="1796255E">
            <w:pPr>
              <w:jc w:val="center"/>
              <w:rPr>
                <w:lang w:eastAsia="zh-CN"/>
              </w:rPr>
            </w:pPr>
          </w:p>
        </w:tc>
        <w:tc>
          <w:tcPr>
            <w:tcW w:w="5490" w:type="dxa"/>
            <w:vMerge w:val="continue"/>
            <w:vAlign w:val="center"/>
          </w:tcPr>
          <w:p w14:paraId="7A1D7AEF">
            <w:pPr>
              <w:jc w:val="center"/>
              <w:rPr>
                <w:lang w:eastAsia="zh-CN"/>
              </w:rPr>
            </w:pPr>
          </w:p>
        </w:tc>
        <w:tc>
          <w:tcPr>
            <w:tcW w:w="855" w:type="dxa"/>
            <w:vMerge w:val="continue"/>
            <w:vAlign w:val="center"/>
          </w:tcPr>
          <w:p w14:paraId="381E5C37">
            <w:pPr>
              <w:jc w:val="center"/>
              <w:rPr>
                <w:lang w:eastAsia="zh-CN"/>
              </w:rPr>
            </w:pPr>
          </w:p>
        </w:tc>
        <w:tc>
          <w:tcPr>
            <w:tcW w:w="825" w:type="dxa"/>
            <w:tcBorders>
              <w:top w:val="single" w:color="auto" w:sz="4" w:space="0"/>
            </w:tcBorders>
            <w:vAlign w:val="center"/>
          </w:tcPr>
          <w:p w14:paraId="2EC7776B">
            <w:pPr>
              <w:jc w:val="center"/>
              <w:rPr>
                <w:lang w:eastAsia="zh-CN"/>
              </w:rPr>
            </w:pPr>
          </w:p>
        </w:tc>
        <w:tc>
          <w:tcPr>
            <w:tcW w:w="3900" w:type="dxa"/>
            <w:tcBorders>
              <w:top w:val="single" w:color="auto" w:sz="4" w:space="0"/>
            </w:tcBorders>
            <w:vAlign w:val="center"/>
          </w:tcPr>
          <w:p w14:paraId="6E75CC5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32774A4">
            <w:pPr>
              <w:jc w:val="center"/>
              <w:rPr>
                <w:rFonts w:eastAsia="宋体"/>
                <w:lang w:eastAsia="zh-CN"/>
              </w:rPr>
            </w:pPr>
          </w:p>
        </w:tc>
        <w:tc>
          <w:tcPr>
            <w:tcW w:w="1623" w:type="dxa"/>
            <w:vMerge w:val="continue"/>
            <w:vAlign w:val="center"/>
          </w:tcPr>
          <w:p w14:paraId="0084A95D">
            <w:pPr>
              <w:jc w:val="center"/>
              <w:rPr>
                <w:lang w:eastAsia="zh-CN"/>
              </w:rPr>
            </w:pPr>
          </w:p>
        </w:tc>
      </w:tr>
      <w:tr w14:paraId="3FEC3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F4455E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D9E0D55">
            <w:pPr>
              <w:pStyle w:val="8"/>
              <w:spacing w:before="51" w:line="214" w:lineRule="auto"/>
              <w:ind w:left="118"/>
              <w:jc w:val="center"/>
              <w:rPr>
                <w:lang w:eastAsia="zh-CN"/>
              </w:rPr>
            </w:pPr>
          </w:p>
        </w:tc>
      </w:tr>
      <w:tr w14:paraId="32F00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554BB7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7068B3E">
            <w:pPr>
              <w:pStyle w:val="8"/>
              <w:spacing w:before="54" w:line="216" w:lineRule="auto"/>
              <w:ind w:left="125"/>
              <w:jc w:val="center"/>
              <w:rPr>
                <w:spacing w:val="-4"/>
                <w:lang w:eastAsia="zh-CN"/>
              </w:rPr>
            </w:pPr>
          </w:p>
        </w:tc>
      </w:tr>
      <w:tr w14:paraId="3838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10EDA95">
            <w:pPr>
              <w:pStyle w:val="8"/>
              <w:spacing w:before="155" w:line="218" w:lineRule="auto"/>
              <w:ind w:left="133"/>
              <w:jc w:val="center"/>
            </w:pPr>
            <w:r>
              <w:rPr>
                <w:spacing w:val="-3"/>
              </w:rPr>
              <w:t>序号</w:t>
            </w:r>
          </w:p>
        </w:tc>
        <w:tc>
          <w:tcPr>
            <w:tcW w:w="1449" w:type="dxa"/>
            <w:vAlign w:val="center"/>
          </w:tcPr>
          <w:p w14:paraId="4AF8ECB5">
            <w:pPr>
              <w:pStyle w:val="8"/>
              <w:spacing w:before="155" w:line="217" w:lineRule="auto"/>
              <w:ind w:left="120"/>
              <w:jc w:val="center"/>
            </w:pPr>
            <w:r>
              <w:rPr>
                <w:spacing w:val="-3"/>
              </w:rPr>
              <w:t>项目名称</w:t>
            </w:r>
          </w:p>
        </w:tc>
        <w:tc>
          <w:tcPr>
            <w:tcW w:w="5490" w:type="dxa"/>
            <w:vAlign w:val="center"/>
          </w:tcPr>
          <w:p w14:paraId="49C20D5F">
            <w:pPr>
              <w:pStyle w:val="8"/>
              <w:spacing w:before="155" w:line="218" w:lineRule="auto"/>
              <w:ind w:left="2326"/>
              <w:jc w:val="center"/>
            </w:pPr>
            <w:r>
              <w:rPr>
                <w:spacing w:val="-5"/>
              </w:rPr>
              <w:t>实施依据</w:t>
            </w:r>
          </w:p>
        </w:tc>
        <w:tc>
          <w:tcPr>
            <w:tcW w:w="855" w:type="dxa"/>
            <w:vAlign w:val="center"/>
          </w:tcPr>
          <w:p w14:paraId="38044D5D">
            <w:pPr>
              <w:pStyle w:val="8"/>
              <w:spacing w:before="23" w:line="220" w:lineRule="auto"/>
              <w:ind w:left="186"/>
              <w:jc w:val="center"/>
            </w:pPr>
            <w:r>
              <w:rPr>
                <w:spacing w:val="-9"/>
              </w:rPr>
              <w:t>职权</w:t>
            </w:r>
          </w:p>
          <w:p w14:paraId="060D24FF">
            <w:pPr>
              <w:pStyle w:val="8"/>
              <w:spacing w:before="1" w:line="195" w:lineRule="auto"/>
              <w:ind w:left="188"/>
              <w:jc w:val="center"/>
            </w:pPr>
            <w:r>
              <w:rPr>
                <w:spacing w:val="-10"/>
              </w:rPr>
              <w:t>类别</w:t>
            </w:r>
          </w:p>
        </w:tc>
        <w:tc>
          <w:tcPr>
            <w:tcW w:w="825" w:type="dxa"/>
            <w:vAlign w:val="center"/>
          </w:tcPr>
          <w:p w14:paraId="3F8B2DAC">
            <w:pPr>
              <w:pStyle w:val="8"/>
              <w:spacing w:before="23" w:line="208" w:lineRule="auto"/>
              <w:ind w:left="136" w:right="128" w:firstLine="9"/>
              <w:jc w:val="center"/>
            </w:pPr>
            <w:r>
              <w:rPr>
                <w:spacing w:val="-9"/>
              </w:rPr>
              <w:t>办理</w:t>
            </w:r>
            <w:r>
              <w:rPr>
                <w:spacing w:val="-4"/>
              </w:rPr>
              <w:t>环节</w:t>
            </w:r>
          </w:p>
        </w:tc>
        <w:tc>
          <w:tcPr>
            <w:tcW w:w="3900" w:type="dxa"/>
            <w:vAlign w:val="center"/>
          </w:tcPr>
          <w:p w14:paraId="043EE53B">
            <w:pPr>
              <w:pStyle w:val="8"/>
              <w:spacing w:before="155" w:line="219" w:lineRule="auto"/>
              <w:ind w:firstLine="1484" w:firstLineChars="700"/>
              <w:jc w:val="center"/>
            </w:pPr>
            <w:r>
              <w:rPr>
                <w:spacing w:val="-4"/>
              </w:rPr>
              <w:t>责任事项</w:t>
            </w:r>
          </w:p>
        </w:tc>
        <w:tc>
          <w:tcPr>
            <w:tcW w:w="750" w:type="dxa"/>
            <w:vAlign w:val="center"/>
          </w:tcPr>
          <w:p w14:paraId="3003DA90">
            <w:pPr>
              <w:pStyle w:val="8"/>
              <w:spacing w:before="23" w:line="208" w:lineRule="auto"/>
              <w:ind w:right="112"/>
              <w:jc w:val="center"/>
              <w:rPr>
                <w:lang w:eastAsia="zh-CN"/>
              </w:rPr>
            </w:pPr>
            <w:r>
              <w:rPr>
                <w:rFonts w:hint="eastAsia"/>
                <w:lang w:eastAsia="zh-CN"/>
              </w:rPr>
              <w:t>责任科室</w:t>
            </w:r>
          </w:p>
        </w:tc>
        <w:tc>
          <w:tcPr>
            <w:tcW w:w="1623" w:type="dxa"/>
            <w:vAlign w:val="center"/>
          </w:tcPr>
          <w:p w14:paraId="344C32E5">
            <w:pPr>
              <w:pStyle w:val="8"/>
              <w:spacing w:before="23" w:line="208" w:lineRule="auto"/>
              <w:ind w:left="353" w:right="112" w:hanging="227"/>
              <w:jc w:val="center"/>
              <w:rPr>
                <w:spacing w:val="-6"/>
              </w:rPr>
            </w:pPr>
            <w:r>
              <w:rPr>
                <w:rFonts w:hint="eastAsia"/>
                <w:spacing w:val="-6"/>
                <w:lang w:eastAsia="zh-CN"/>
              </w:rPr>
              <w:t>追责情形</w:t>
            </w:r>
          </w:p>
        </w:tc>
      </w:tr>
      <w:tr w14:paraId="73389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B308921">
            <w:pPr>
              <w:pStyle w:val="8"/>
              <w:spacing w:before="72" w:line="180" w:lineRule="auto"/>
              <w:ind w:left="319"/>
              <w:jc w:val="center"/>
              <w:rPr>
                <w:lang w:eastAsia="zh-CN"/>
              </w:rPr>
            </w:pPr>
            <w:r>
              <w:rPr>
                <w:spacing w:val="-11"/>
              </w:rPr>
              <w:t>1</w:t>
            </w:r>
            <w:r>
              <w:rPr>
                <w:rFonts w:hint="eastAsia"/>
                <w:spacing w:val="-11"/>
                <w:lang w:eastAsia="zh-CN"/>
              </w:rPr>
              <w:t>73</w:t>
            </w:r>
          </w:p>
        </w:tc>
        <w:tc>
          <w:tcPr>
            <w:tcW w:w="1449" w:type="dxa"/>
            <w:vMerge w:val="restart"/>
            <w:tcBorders>
              <w:bottom w:val="nil"/>
            </w:tcBorders>
            <w:vAlign w:val="center"/>
          </w:tcPr>
          <w:p w14:paraId="2527DF62">
            <w:pPr>
              <w:spacing w:line="247" w:lineRule="auto"/>
              <w:jc w:val="center"/>
              <w:rPr>
                <w:lang w:eastAsia="zh-CN"/>
              </w:rPr>
            </w:pPr>
          </w:p>
          <w:p w14:paraId="4245D129">
            <w:pPr>
              <w:pStyle w:val="8"/>
              <w:spacing w:before="72" w:line="218" w:lineRule="auto"/>
              <w:ind w:left="108" w:right="132"/>
              <w:jc w:val="center"/>
              <w:rPr>
                <w:lang w:eastAsia="zh-CN"/>
              </w:rPr>
            </w:pPr>
            <w:r>
              <w:rPr>
                <w:spacing w:val="-4"/>
                <w:lang w:eastAsia="zh-CN"/>
              </w:rPr>
              <w:t>对在树木</w:t>
            </w:r>
            <w:r>
              <w:rPr>
                <w:spacing w:val="-2"/>
                <w:lang w:eastAsia="zh-CN"/>
              </w:rPr>
              <w:t>上架设电线，在绿地内停放车辆、放牧或乱扔废弃物，在绿地和道路两侧绿篱内挖坑取土的</w:t>
            </w:r>
            <w:r>
              <w:rPr>
                <w:spacing w:val="-3"/>
                <w:lang w:eastAsia="zh-CN"/>
              </w:rPr>
              <w:t>处罚</w:t>
            </w:r>
          </w:p>
        </w:tc>
        <w:tc>
          <w:tcPr>
            <w:tcW w:w="5490" w:type="dxa"/>
            <w:vMerge w:val="restart"/>
            <w:tcBorders>
              <w:bottom w:val="nil"/>
            </w:tcBorders>
            <w:vAlign w:val="center"/>
          </w:tcPr>
          <w:p w14:paraId="5539CBEB">
            <w:pPr>
              <w:pStyle w:val="8"/>
              <w:spacing w:before="271" w:line="231" w:lineRule="auto"/>
              <w:ind w:left="114" w:right="103" w:hanging="9"/>
              <w:jc w:val="center"/>
              <w:rPr>
                <w:lang w:eastAsia="zh-CN"/>
              </w:rPr>
            </w:pPr>
            <w:r>
              <w:rPr>
                <w:spacing w:val="-3"/>
                <w:lang w:eastAsia="zh-CN"/>
              </w:rPr>
              <w:t>《河南省城市绿化实施办法》第二十一条第三项：“违反本办法的，由城市绿化行政主管部门，依据下列规定处理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1C312581">
            <w:pPr>
              <w:pStyle w:val="8"/>
              <w:spacing w:before="20" w:line="226"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783B3FBF">
            <w:pPr>
              <w:pStyle w:val="8"/>
              <w:spacing w:before="21" w:line="225"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59A3EB52">
            <w:pPr>
              <w:pStyle w:val="8"/>
              <w:spacing w:before="23" w:line="229"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5B30E678">
            <w:pPr>
              <w:pStyle w:val="8"/>
              <w:spacing w:before="21" w:line="229"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7DDB1EE0">
            <w:pPr>
              <w:pStyle w:val="8"/>
              <w:spacing w:before="22" w:line="228" w:lineRule="auto"/>
              <w:ind w:left="119" w:right="103" w:hanging="14"/>
              <w:jc w:val="center"/>
              <w:rPr>
                <w:lang w:eastAsia="zh-CN"/>
              </w:rPr>
            </w:pPr>
            <w:r>
              <w:rPr>
                <w:spacing w:val="-3"/>
                <w:lang w:eastAsia="zh-CN"/>
              </w:rPr>
              <w:t>《河南省城市绿化实施办法》第十七条第四项：“禁止下列损害城市绿化及其设施的行为</w:t>
            </w:r>
            <w:r>
              <w:rPr>
                <w:spacing w:val="-29"/>
                <w:lang w:eastAsia="zh-CN"/>
              </w:rPr>
              <w:t>：（</w:t>
            </w:r>
            <w:r>
              <w:rPr>
                <w:spacing w:val="-3"/>
                <w:lang w:eastAsia="zh-CN"/>
              </w:rPr>
              <w:t>一）损坏城市树</w:t>
            </w:r>
            <w:r>
              <w:rPr>
                <w:spacing w:val="-1"/>
                <w:lang w:eastAsia="zh-CN"/>
              </w:rPr>
              <w:t>木、花草、草坪或盗窃绿地设施的；</w:t>
            </w:r>
          </w:p>
          <w:p w14:paraId="64AC4E4C">
            <w:pPr>
              <w:pStyle w:val="8"/>
              <w:spacing w:before="24" w:line="226" w:lineRule="auto"/>
              <w:ind w:left="118" w:right="105" w:hanging="13"/>
              <w:jc w:val="center"/>
              <w:rPr>
                <w:lang w:eastAsia="zh-CN"/>
              </w:rPr>
            </w:pPr>
            <w:r>
              <w:rPr>
                <w:spacing w:val="-5"/>
                <w:lang w:eastAsia="zh-CN"/>
              </w:rPr>
              <w:t>（二）就树盖房，在绿地内或树木下搭灶生火，倾倒有</w:t>
            </w:r>
            <w:r>
              <w:rPr>
                <w:spacing w:val="-3"/>
                <w:lang w:eastAsia="zh-CN"/>
              </w:rPr>
              <w:t>害物质的；</w:t>
            </w:r>
          </w:p>
          <w:p w14:paraId="2F1AFF45">
            <w:pPr>
              <w:pStyle w:val="8"/>
              <w:spacing w:before="20" w:line="227" w:lineRule="auto"/>
              <w:ind w:left="108" w:right="105" w:hanging="3"/>
              <w:jc w:val="center"/>
              <w:rPr>
                <w:lang w:eastAsia="zh-CN"/>
              </w:rPr>
            </w:pPr>
            <w:r>
              <w:rPr>
                <w:spacing w:val="-3"/>
                <w:lang w:eastAsia="zh-CN"/>
              </w:rPr>
              <w:t>（三）砍伐、擅自迁移古树名木或者因养护不善致使古</w:t>
            </w:r>
            <w:r>
              <w:rPr>
                <w:spacing w:val="-1"/>
                <w:lang w:eastAsia="zh-CN"/>
              </w:rPr>
              <w:t>树死亡的；</w:t>
            </w:r>
          </w:p>
          <w:p w14:paraId="356C4410">
            <w:pPr>
              <w:pStyle w:val="8"/>
              <w:spacing w:before="22" w:line="224" w:lineRule="auto"/>
              <w:ind w:left="122" w:right="105" w:hanging="17"/>
              <w:jc w:val="center"/>
              <w:rPr>
                <w:lang w:eastAsia="zh-CN"/>
              </w:rPr>
            </w:pPr>
            <w:r>
              <w:rPr>
                <w:spacing w:val="-3"/>
                <w:lang w:eastAsia="zh-CN"/>
              </w:rPr>
              <w:t>（四）在树木上架设电线，在绿地内停放车辆、放牧或</w:t>
            </w:r>
            <w:r>
              <w:rPr>
                <w:spacing w:val="-1"/>
                <w:lang w:eastAsia="zh-CN"/>
              </w:rPr>
              <w:t>乱扔废弃物，在绿地和道路两侧绿篱内挖坑取土的；</w:t>
            </w:r>
          </w:p>
          <w:p w14:paraId="70D43114">
            <w:pPr>
              <w:pStyle w:val="8"/>
              <w:spacing w:before="51" w:line="239" w:lineRule="auto"/>
              <w:ind w:left="109" w:firstLine="5"/>
              <w:jc w:val="center"/>
              <w:rPr>
                <w:lang w:eastAsia="zh-CN"/>
              </w:rPr>
            </w:pPr>
            <w:r>
              <w:rPr>
                <w:spacing w:val="-1"/>
                <w:lang w:eastAsia="zh-CN"/>
              </w:rPr>
              <w:t>（五）其他损害城市绿化及其设施的”。</w:t>
            </w:r>
          </w:p>
        </w:tc>
        <w:tc>
          <w:tcPr>
            <w:tcW w:w="855" w:type="dxa"/>
            <w:vMerge w:val="restart"/>
            <w:tcBorders>
              <w:bottom w:val="nil"/>
            </w:tcBorders>
            <w:vAlign w:val="center"/>
          </w:tcPr>
          <w:p w14:paraId="6BD1F251">
            <w:pPr>
              <w:spacing w:line="255" w:lineRule="auto"/>
              <w:jc w:val="center"/>
              <w:rPr>
                <w:lang w:eastAsia="zh-CN"/>
              </w:rPr>
            </w:pPr>
          </w:p>
          <w:p w14:paraId="5FE9575E">
            <w:pPr>
              <w:spacing w:line="255" w:lineRule="auto"/>
              <w:jc w:val="center"/>
              <w:rPr>
                <w:lang w:eastAsia="zh-CN"/>
              </w:rPr>
            </w:pPr>
          </w:p>
          <w:p w14:paraId="134281C5">
            <w:pPr>
              <w:spacing w:line="255" w:lineRule="auto"/>
              <w:jc w:val="center"/>
              <w:rPr>
                <w:lang w:eastAsia="zh-CN"/>
              </w:rPr>
            </w:pPr>
          </w:p>
          <w:p w14:paraId="175148DA">
            <w:pPr>
              <w:spacing w:line="255" w:lineRule="auto"/>
              <w:jc w:val="center"/>
              <w:rPr>
                <w:lang w:eastAsia="zh-CN"/>
              </w:rPr>
            </w:pPr>
          </w:p>
          <w:p w14:paraId="35C6CD0F">
            <w:pPr>
              <w:spacing w:line="255" w:lineRule="auto"/>
              <w:jc w:val="center"/>
              <w:rPr>
                <w:lang w:eastAsia="zh-CN"/>
              </w:rPr>
            </w:pPr>
          </w:p>
          <w:p w14:paraId="4E463A6E">
            <w:pPr>
              <w:spacing w:line="255" w:lineRule="auto"/>
              <w:jc w:val="center"/>
              <w:rPr>
                <w:lang w:eastAsia="zh-CN"/>
              </w:rPr>
            </w:pPr>
          </w:p>
          <w:p w14:paraId="2908BA2A">
            <w:pPr>
              <w:pStyle w:val="8"/>
              <w:spacing w:before="71"/>
              <w:ind w:left="160" w:right="140" w:hanging="8"/>
              <w:jc w:val="center"/>
            </w:pPr>
            <w:r>
              <w:rPr>
                <w:spacing w:val="-4"/>
              </w:rPr>
              <w:t>行政</w:t>
            </w:r>
            <w:r>
              <w:rPr>
                <w:spacing w:val="-8"/>
              </w:rPr>
              <w:t>处罚</w:t>
            </w:r>
          </w:p>
        </w:tc>
        <w:tc>
          <w:tcPr>
            <w:tcW w:w="825" w:type="dxa"/>
            <w:vAlign w:val="center"/>
          </w:tcPr>
          <w:p w14:paraId="74BAB72A">
            <w:pPr>
              <w:spacing w:line="247" w:lineRule="auto"/>
              <w:jc w:val="center"/>
            </w:pPr>
          </w:p>
          <w:p w14:paraId="5A8F4DE1">
            <w:pPr>
              <w:pStyle w:val="8"/>
              <w:spacing w:before="71" w:line="219" w:lineRule="auto"/>
              <w:ind w:left="148"/>
              <w:jc w:val="center"/>
            </w:pPr>
            <w:r>
              <w:rPr>
                <w:spacing w:val="-9"/>
              </w:rPr>
              <w:t>立案</w:t>
            </w:r>
          </w:p>
        </w:tc>
        <w:tc>
          <w:tcPr>
            <w:tcW w:w="3900" w:type="dxa"/>
            <w:vAlign w:val="center"/>
          </w:tcPr>
          <w:p w14:paraId="6259DE0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173B3B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E067CD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D998EB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C8D6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C681FEE">
            <w:pPr>
              <w:jc w:val="center"/>
              <w:rPr>
                <w:lang w:eastAsia="zh-CN"/>
              </w:rPr>
            </w:pPr>
          </w:p>
        </w:tc>
        <w:tc>
          <w:tcPr>
            <w:tcW w:w="1449" w:type="dxa"/>
            <w:vMerge w:val="continue"/>
            <w:tcBorders>
              <w:top w:val="nil"/>
              <w:bottom w:val="nil"/>
            </w:tcBorders>
            <w:vAlign w:val="center"/>
          </w:tcPr>
          <w:p w14:paraId="15B35032">
            <w:pPr>
              <w:jc w:val="center"/>
              <w:rPr>
                <w:lang w:eastAsia="zh-CN"/>
              </w:rPr>
            </w:pPr>
          </w:p>
        </w:tc>
        <w:tc>
          <w:tcPr>
            <w:tcW w:w="5490" w:type="dxa"/>
            <w:vMerge w:val="continue"/>
            <w:tcBorders>
              <w:top w:val="nil"/>
              <w:bottom w:val="nil"/>
            </w:tcBorders>
            <w:vAlign w:val="center"/>
          </w:tcPr>
          <w:p w14:paraId="70E18DF1">
            <w:pPr>
              <w:jc w:val="center"/>
              <w:rPr>
                <w:lang w:eastAsia="zh-CN"/>
              </w:rPr>
            </w:pPr>
          </w:p>
        </w:tc>
        <w:tc>
          <w:tcPr>
            <w:tcW w:w="855" w:type="dxa"/>
            <w:vMerge w:val="continue"/>
            <w:tcBorders>
              <w:top w:val="nil"/>
              <w:bottom w:val="nil"/>
            </w:tcBorders>
            <w:vAlign w:val="center"/>
          </w:tcPr>
          <w:p w14:paraId="61AE094C">
            <w:pPr>
              <w:jc w:val="center"/>
              <w:rPr>
                <w:lang w:eastAsia="zh-CN"/>
              </w:rPr>
            </w:pPr>
          </w:p>
        </w:tc>
        <w:tc>
          <w:tcPr>
            <w:tcW w:w="825" w:type="dxa"/>
            <w:vAlign w:val="center"/>
          </w:tcPr>
          <w:p w14:paraId="3052C5DA">
            <w:pPr>
              <w:spacing w:line="348" w:lineRule="auto"/>
              <w:jc w:val="center"/>
              <w:rPr>
                <w:lang w:eastAsia="zh-CN"/>
              </w:rPr>
            </w:pPr>
          </w:p>
          <w:p w14:paraId="22C3B686">
            <w:pPr>
              <w:pStyle w:val="8"/>
              <w:spacing w:before="72" w:line="219" w:lineRule="auto"/>
              <w:ind w:left="138"/>
              <w:jc w:val="center"/>
            </w:pPr>
            <w:r>
              <w:rPr>
                <w:spacing w:val="-4"/>
              </w:rPr>
              <w:t>调查</w:t>
            </w:r>
          </w:p>
        </w:tc>
        <w:tc>
          <w:tcPr>
            <w:tcW w:w="3900" w:type="dxa"/>
            <w:vAlign w:val="center"/>
          </w:tcPr>
          <w:p w14:paraId="20AF325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9BEB791">
            <w:pPr>
              <w:pStyle w:val="8"/>
              <w:spacing w:before="72" w:line="274" w:lineRule="auto"/>
              <w:ind w:left="116" w:right="104"/>
              <w:jc w:val="center"/>
              <w:rPr>
                <w:lang w:eastAsia="zh-CN"/>
              </w:rPr>
            </w:pPr>
          </w:p>
        </w:tc>
        <w:tc>
          <w:tcPr>
            <w:tcW w:w="1623" w:type="dxa"/>
            <w:vMerge w:val="continue"/>
            <w:vAlign w:val="center"/>
          </w:tcPr>
          <w:p w14:paraId="01842896">
            <w:pPr>
              <w:pStyle w:val="8"/>
              <w:spacing w:before="72" w:line="218" w:lineRule="auto"/>
              <w:ind w:left="116" w:right="105"/>
              <w:jc w:val="center"/>
              <w:rPr>
                <w:lang w:eastAsia="zh-CN"/>
              </w:rPr>
            </w:pPr>
          </w:p>
        </w:tc>
      </w:tr>
      <w:tr w14:paraId="22442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46DA1E5">
            <w:pPr>
              <w:jc w:val="center"/>
              <w:rPr>
                <w:lang w:eastAsia="zh-CN"/>
              </w:rPr>
            </w:pPr>
          </w:p>
        </w:tc>
        <w:tc>
          <w:tcPr>
            <w:tcW w:w="1449" w:type="dxa"/>
            <w:vMerge w:val="continue"/>
            <w:tcBorders>
              <w:top w:val="nil"/>
              <w:bottom w:val="nil"/>
            </w:tcBorders>
            <w:vAlign w:val="center"/>
          </w:tcPr>
          <w:p w14:paraId="2164D129">
            <w:pPr>
              <w:jc w:val="center"/>
              <w:rPr>
                <w:lang w:eastAsia="zh-CN"/>
              </w:rPr>
            </w:pPr>
          </w:p>
        </w:tc>
        <w:tc>
          <w:tcPr>
            <w:tcW w:w="5490" w:type="dxa"/>
            <w:vMerge w:val="continue"/>
            <w:tcBorders>
              <w:top w:val="nil"/>
              <w:bottom w:val="nil"/>
            </w:tcBorders>
            <w:vAlign w:val="center"/>
          </w:tcPr>
          <w:p w14:paraId="389FACC8">
            <w:pPr>
              <w:jc w:val="center"/>
              <w:rPr>
                <w:lang w:eastAsia="zh-CN"/>
              </w:rPr>
            </w:pPr>
          </w:p>
        </w:tc>
        <w:tc>
          <w:tcPr>
            <w:tcW w:w="855" w:type="dxa"/>
            <w:vMerge w:val="continue"/>
            <w:tcBorders>
              <w:top w:val="nil"/>
              <w:bottom w:val="nil"/>
            </w:tcBorders>
            <w:vAlign w:val="center"/>
          </w:tcPr>
          <w:p w14:paraId="76C8DCF0">
            <w:pPr>
              <w:jc w:val="center"/>
              <w:rPr>
                <w:lang w:eastAsia="zh-CN"/>
              </w:rPr>
            </w:pPr>
          </w:p>
        </w:tc>
        <w:tc>
          <w:tcPr>
            <w:tcW w:w="825" w:type="dxa"/>
            <w:vAlign w:val="center"/>
          </w:tcPr>
          <w:p w14:paraId="64B3C32F">
            <w:pPr>
              <w:spacing w:line="349" w:lineRule="auto"/>
              <w:jc w:val="center"/>
              <w:rPr>
                <w:lang w:eastAsia="zh-CN"/>
              </w:rPr>
            </w:pPr>
          </w:p>
          <w:p w14:paraId="0371A4FA">
            <w:pPr>
              <w:pStyle w:val="8"/>
              <w:spacing w:before="71" w:line="218" w:lineRule="auto"/>
              <w:ind w:left="153"/>
              <w:jc w:val="center"/>
            </w:pPr>
            <w:r>
              <w:rPr>
                <w:spacing w:val="-11"/>
              </w:rPr>
              <w:t>审查</w:t>
            </w:r>
          </w:p>
        </w:tc>
        <w:tc>
          <w:tcPr>
            <w:tcW w:w="3900" w:type="dxa"/>
            <w:vAlign w:val="center"/>
          </w:tcPr>
          <w:p w14:paraId="7E9B24D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E335D42">
            <w:pPr>
              <w:pStyle w:val="8"/>
              <w:spacing w:before="55" w:line="252" w:lineRule="auto"/>
              <w:ind w:left="116" w:right="104"/>
              <w:jc w:val="center"/>
              <w:rPr>
                <w:lang w:eastAsia="zh-CN"/>
              </w:rPr>
            </w:pPr>
          </w:p>
        </w:tc>
        <w:tc>
          <w:tcPr>
            <w:tcW w:w="1623" w:type="dxa"/>
            <w:vMerge w:val="continue"/>
            <w:vAlign w:val="center"/>
          </w:tcPr>
          <w:p w14:paraId="506078D9">
            <w:pPr>
              <w:pStyle w:val="8"/>
              <w:spacing w:before="23" w:line="210" w:lineRule="auto"/>
              <w:ind w:left="116" w:right="105"/>
              <w:jc w:val="center"/>
              <w:rPr>
                <w:lang w:eastAsia="zh-CN"/>
              </w:rPr>
            </w:pPr>
          </w:p>
        </w:tc>
      </w:tr>
      <w:tr w14:paraId="0E86C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488DB1E">
            <w:pPr>
              <w:jc w:val="center"/>
              <w:rPr>
                <w:lang w:eastAsia="zh-CN"/>
              </w:rPr>
            </w:pPr>
          </w:p>
        </w:tc>
        <w:tc>
          <w:tcPr>
            <w:tcW w:w="1449" w:type="dxa"/>
            <w:vMerge w:val="continue"/>
            <w:tcBorders>
              <w:top w:val="nil"/>
              <w:bottom w:val="nil"/>
            </w:tcBorders>
            <w:vAlign w:val="center"/>
          </w:tcPr>
          <w:p w14:paraId="23AC272B">
            <w:pPr>
              <w:jc w:val="center"/>
              <w:rPr>
                <w:lang w:eastAsia="zh-CN"/>
              </w:rPr>
            </w:pPr>
          </w:p>
        </w:tc>
        <w:tc>
          <w:tcPr>
            <w:tcW w:w="5490" w:type="dxa"/>
            <w:vMerge w:val="continue"/>
            <w:tcBorders>
              <w:top w:val="nil"/>
              <w:bottom w:val="nil"/>
            </w:tcBorders>
            <w:vAlign w:val="center"/>
          </w:tcPr>
          <w:p w14:paraId="15C20C8A">
            <w:pPr>
              <w:jc w:val="center"/>
              <w:rPr>
                <w:lang w:eastAsia="zh-CN"/>
              </w:rPr>
            </w:pPr>
          </w:p>
        </w:tc>
        <w:tc>
          <w:tcPr>
            <w:tcW w:w="855" w:type="dxa"/>
            <w:vMerge w:val="continue"/>
            <w:tcBorders>
              <w:top w:val="nil"/>
              <w:bottom w:val="nil"/>
            </w:tcBorders>
            <w:vAlign w:val="center"/>
          </w:tcPr>
          <w:p w14:paraId="1E5E1AEB">
            <w:pPr>
              <w:jc w:val="center"/>
              <w:rPr>
                <w:lang w:eastAsia="zh-CN"/>
              </w:rPr>
            </w:pPr>
          </w:p>
        </w:tc>
        <w:tc>
          <w:tcPr>
            <w:tcW w:w="825" w:type="dxa"/>
            <w:vAlign w:val="center"/>
          </w:tcPr>
          <w:p w14:paraId="0EDC01F3">
            <w:pPr>
              <w:spacing w:line="361" w:lineRule="auto"/>
              <w:jc w:val="center"/>
              <w:rPr>
                <w:lang w:eastAsia="zh-CN"/>
              </w:rPr>
            </w:pPr>
          </w:p>
          <w:p w14:paraId="4B0B9408">
            <w:pPr>
              <w:pStyle w:val="8"/>
              <w:spacing w:before="72" w:line="219" w:lineRule="auto"/>
              <w:ind w:left="145"/>
              <w:jc w:val="center"/>
            </w:pPr>
            <w:r>
              <w:rPr>
                <w:spacing w:val="-7"/>
              </w:rPr>
              <w:t>告知</w:t>
            </w:r>
          </w:p>
        </w:tc>
        <w:tc>
          <w:tcPr>
            <w:tcW w:w="3900" w:type="dxa"/>
            <w:vAlign w:val="center"/>
          </w:tcPr>
          <w:p w14:paraId="3736982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2D7AD7B">
            <w:pPr>
              <w:pStyle w:val="8"/>
              <w:spacing w:before="98" w:line="229" w:lineRule="auto"/>
              <w:ind w:left="116" w:right="104"/>
              <w:jc w:val="center"/>
              <w:rPr>
                <w:lang w:eastAsia="zh-CN"/>
              </w:rPr>
            </w:pPr>
          </w:p>
        </w:tc>
        <w:tc>
          <w:tcPr>
            <w:tcW w:w="1623" w:type="dxa"/>
            <w:vMerge w:val="continue"/>
            <w:vAlign w:val="center"/>
          </w:tcPr>
          <w:p w14:paraId="57B408BA">
            <w:pPr>
              <w:pStyle w:val="8"/>
              <w:spacing w:before="26" w:line="209" w:lineRule="auto"/>
              <w:ind w:left="116" w:right="105"/>
              <w:jc w:val="center"/>
              <w:rPr>
                <w:lang w:eastAsia="zh-CN"/>
              </w:rPr>
            </w:pPr>
          </w:p>
        </w:tc>
      </w:tr>
      <w:tr w14:paraId="2942A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BD31B8F">
            <w:pPr>
              <w:jc w:val="center"/>
              <w:rPr>
                <w:lang w:eastAsia="zh-CN"/>
              </w:rPr>
            </w:pPr>
          </w:p>
        </w:tc>
        <w:tc>
          <w:tcPr>
            <w:tcW w:w="1449" w:type="dxa"/>
            <w:vMerge w:val="continue"/>
            <w:tcBorders>
              <w:top w:val="nil"/>
              <w:bottom w:val="nil"/>
            </w:tcBorders>
            <w:vAlign w:val="center"/>
          </w:tcPr>
          <w:p w14:paraId="685B6D5F">
            <w:pPr>
              <w:jc w:val="center"/>
              <w:rPr>
                <w:lang w:eastAsia="zh-CN"/>
              </w:rPr>
            </w:pPr>
          </w:p>
        </w:tc>
        <w:tc>
          <w:tcPr>
            <w:tcW w:w="5490" w:type="dxa"/>
            <w:vMerge w:val="continue"/>
            <w:tcBorders>
              <w:top w:val="nil"/>
              <w:bottom w:val="nil"/>
            </w:tcBorders>
            <w:vAlign w:val="center"/>
          </w:tcPr>
          <w:p w14:paraId="1D18562B">
            <w:pPr>
              <w:jc w:val="center"/>
              <w:rPr>
                <w:lang w:eastAsia="zh-CN"/>
              </w:rPr>
            </w:pPr>
          </w:p>
        </w:tc>
        <w:tc>
          <w:tcPr>
            <w:tcW w:w="855" w:type="dxa"/>
            <w:vMerge w:val="continue"/>
            <w:tcBorders>
              <w:top w:val="nil"/>
              <w:bottom w:val="nil"/>
            </w:tcBorders>
            <w:vAlign w:val="center"/>
          </w:tcPr>
          <w:p w14:paraId="6E74514D">
            <w:pPr>
              <w:jc w:val="center"/>
              <w:rPr>
                <w:lang w:eastAsia="zh-CN"/>
              </w:rPr>
            </w:pPr>
          </w:p>
        </w:tc>
        <w:tc>
          <w:tcPr>
            <w:tcW w:w="825" w:type="dxa"/>
            <w:vAlign w:val="center"/>
          </w:tcPr>
          <w:p w14:paraId="33ABE2C4">
            <w:pPr>
              <w:pStyle w:val="8"/>
              <w:spacing w:before="285" w:line="219" w:lineRule="auto"/>
              <w:ind w:left="143"/>
              <w:jc w:val="center"/>
            </w:pPr>
            <w:r>
              <w:rPr>
                <w:spacing w:val="-7"/>
              </w:rPr>
              <w:t>决定</w:t>
            </w:r>
          </w:p>
        </w:tc>
        <w:tc>
          <w:tcPr>
            <w:tcW w:w="3900" w:type="dxa"/>
            <w:vAlign w:val="center"/>
          </w:tcPr>
          <w:p w14:paraId="17C75FA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50F0574">
            <w:pPr>
              <w:pStyle w:val="8"/>
              <w:spacing w:before="76" w:line="281" w:lineRule="auto"/>
              <w:ind w:left="115" w:right="104" w:firstLine="13"/>
              <w:jc w:val="center"/>
              <w:rPr>
                <w:lang w:eastAsia="zh-CN"/>
              </w:rPr>
            </w:pPr>
          </w:p>
        </w:tc>
        <w:tc>
          <w:tcPr>
            <w:tcW w:w="1623" w:type="dxa"/>
            <w:vMerge w:val="continue"/>
            <w:vAlign w:val="center"/>
          </w:tcPr>
          <w:p w14:paraId="0E974096">
            <w:pPr>
              <w:pStyle w:val="8"/>
              <w:spacing w:before="63" w:line="218" w:lineRule="auto"/>
              <w:ind w:left="115" w:right="105" w:firstLine="13"/>
              <w:jc w:val="center"/>
              <w:rPr>
                <w:spacing w:val="-4"/>
                <w:lang w:eastAsia="zh-CN"/>
              </w:rPr>
            </w:pPr>
          </w:p>
        </w:tc>
      </w:tr>
      <w:tr w14:paraId="3D696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255EA8B">
            <w:pPr>
              <w:jc w:val="center"/>
              <w:rPr>
                <w:lang w:eastAsia="zh-CN"/>
              </w:rPr>
            </w:pPr>
          </w:p>
        </w:tc>
        <w:tc>
          <w:tcPr>
            <w:tcW w:w="1449" w:type="dxa"/>
            <w:vMerge w:val="continue"/>
            <w:tcBorders>
              <w:top w:val="nil"/>
            </w:tcBorders>
            <w:vAlign w:val="center"/>
          </w:tcPr>
          <w:p w14:paraId="2F28C08A">
            <w:pPr>
              <w:jc w:val="center"/>
              <w:rPr>
                <w:lang w:eastAsia="zh-CN"/>
              </w:rPr>
            </w:pPr>
          </w:p>
        </w:tc>
        <w:tc>
          <w:tcPr>
            <w:tcW w:w="5490" w:type="dxa"/>
            <w:vMerge w:val="continue"/>
            <w:tcBorders>
              <w:top w:val="nil"/>
            </w:tcBorders>
            <w:vAlign w:val="center"/>
          </w:tcPr>
          <w:p w14:paraId="0AF270BC">
            <w:pPr>
              <w:jc w:val="center"/>
              <w:rPr>
                <w:lang w:eastAsia="zh-CN"/>
              </w:rPr>
            </w:pPr>
          </w:p>
        </w:tc>
        <w:tc>
          <w:tcPr>
            <w:tcW w:w="855" w:type="dxa"/>
            <w:vMerge w:val="continue"/>
            <w:tcBorders>
              <w:top w:val="nil"/>
            </w:tcBorders>
            <w:vAlign w:val="center"/>
          </w:tcPr>
          <w:p w14:paraId="282EB990">
            <w:pPr>
              <w:jc w:val="center"/>
              <w:rPr>
                <w:lang w:eastAsia="zh-CN"/>
              </w:rPr>
            </w:pPr>
          </w:p>
        </w:tc>
        <w:tc>
          <w:tcPr>
            <w:tcW w:w="825" w:type="dxa"/>
            <w:tcBorders>
              <w:bottom w:val="single" w:color="auto" w:sz="4" w:space="0"/>
            </w:tcBorders>
            <w:vAlign w:val="center"/>
          </w:tcPr>
          <w:p w14:paraId="61E892C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5EAF94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8E13176">
            <w:pPr>
              <w:jc w:val="center"/>
              <w:rPr>
                <w:rFonts w:eastAsia="宋体"/>
                <w:lang w:eastAsia="zh-CN"/>
              </w:rPr>
            </w:pPr>
          </w:p>
        </w:tc>
        <w:tc>
          <w:tcPr>
            <w:tcW w:w="1623" w:type="dxa"/>
            <w:vMerge w:val="continue"/>
            <w:vAlign w:val="center"/>
          </w:tcPr>
          <w:p w14:paraId="7C09B801">
            <w:pPr>
              <w:jc w:val="center"/>
              <w:rPr>
                <w:lang w:eastAsia="zh-CN"/>
              </w:rPr>
            </w:pPr>
          </w:p>
        </w:tc>
      </w:tr>
      <w:tr w14:paraId="510F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282C818">
            <w:pPr>
              <w:jc w:val="center"/>
              <w:rPr>
                <w:lang w:eastAsia="zh-CN"/>
              </w:rPr>
            </w:pPr>
          </w:p>
        </w:tc>
        <w:tc>
          <w:tcPr>
            <w:tcW w:w="1449" w:type="dxa"/>
            <w:vMerge w:val="continue"/>
            <w:vAlign w:val="center"/>
          </w:tcPr>
          <w:p w14:paraId="4E1309A0">
            <w:pPr>
              <w:jc w:val="center"/>
              <w:rPr>
                <w:lang w:eastAsia="zh-CN"/>
              </w:rPr>
            </w:pPr>
          </w:p>
        </w:tc>
        <w:tc>
          <w:tcPr>
            <w:tcW w:w="5490" w:type="dxa"/>
            <w:vMerge w:val="continue"/>
            <w:vAlign w:val="center"/>
          </w:tcPr>
          <w:p w14:paraId="7C83C5CD">
            <w:pPr>
              <w:jc w:val="center"/>
              <w:rPr>
                <w:lang w:eastAsia="zh-CN"/>
              </w:rPr>
            </w:pPr>
          </w:p>
        </w:tc>
        <w:tc>
          <w:tcPr>
            <w:tcW w:w="855" w:type="dxa"/>
            <w:vMerge w:val="continue"/>
            <w:vAlign w:val="center"/>
          </w:tcPr>
          <w:p w14:paraId="2B3491D5">
            <w:pPr>
              <w:jc w:val="center"/>
              <w:rPr>
                <w:lang w:eastAsia="zh-CN"/>
              </w:rPr>
            </w:pPr>
          </w:p>
        </w:tc>
        <w:tc>
          <w:tcPr>
            <w:tcW w:w="825" w:type="dxa"/>
            <w:tcBorders>
              <w:top w:val="single" w:color="auto" w:sz="4" w:space="0"/>
              <w:bottom w:val="single" w:color="auto" w:sz="4" w:space="0"/>
            </w:tcBorders>
            <w:vAlign w:val="center"/>
          </w:tcPr>
          <w:p w14:paraId="43D5030C">
            <w:pPr>
              <w:spacing w:line="341" w:lineRule="auto"/>
              <w:jc w:val="center"/>
              <w:rPr>
                <w:lang w:eastAsia="zh-CN"/>
              </w:rPr>
            </w:pPr>
          </w:p>
          <w:p w14:paraId="4FA3270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2ADC71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8FD1BA9">
            <w:pPr>
              <w:jc w:val="center"/>
              <w:rPr>
                <w:rFonts w:eastAsia="宋体"/>
                <w:lang w:eastAsia="zh-CN"/>
              </w:rPr>
            </w:pPr>
          </w:p>
        </w:tc>
        <w:tc>
          <w:tcPr>
            <w:tcW w:w="1623" w:type="dxa"/>
            <w:vMerge w:val="continue"/>
            <w:vAlign w:val="center"/>
          </w:tcPr>
          <w:p w14:paraId="0C86E59C">
            <w:pPr>
              <w:jc w:val="center"/>
              <w:rPr>
                <w:lang w:eastAsia="zh-CN"/>
              </w:rPr>
            </w:pPr>
          </w:p>
        </w:tc>
      </w:tr>
      <w:tr w14:paraId="3D859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157740C">
            <w:pPr>
              <w:jc w:val="center"/>
              <w:rPr>
                <w:lang w:eastAsia="zh-CN"/>
              </w:rPr>
            </w:pPr>
          </w:p>
        </w:tc>
        <w:tc>
          <w:tcPr>
            <w:tcW w:w="1449" w:type="dxa"/>
            <w:vMerge w:val="continue"/>
            <w:vAlign w:val="center"/>
          </w:tcPr>
          <w:p w14:paraId="4DE23F70">
            <w:pPr>
              <w:jc w:val="center"/>
              <w:rPr>
                <w:lang w:eastAsia="zh-CN"/>
              </w:rPr>
            </w:pPr>
          </w:p>
        </w:tc>
        <w:tc>
          <w:tcPr>
            <w:tcW w:w="5490" w:type="dxa"/>
            <w:vMerge w:val="continue"/>
            <w:vAlign w:val="center"/>
          </w:tcPr>
          <w:p w14:paraId="527450A7">
            <w:pPr>
              <w:jc w:val="center"/>
              <w:rPr>
                <w:lang w:eastAsia="zh-CN"/>
              </w:rPr>
            </w:pPr>
          </w:p>
        </w:tc>
        <w:tc>
          <w:tcPr>
            <w:tcW w:w="855" w:type="dxa"/>
            <w:vMerge w:val="continue"/>
            <w:vAlign w:val="center"/>
          </w:tcPr>
          <w:p w14:paraId="41E1A2B5">
            <w:pPr>
              <w:jc w:val="center"/>
              <w:rPr>
                <w:lang w:eastAsia="zh-CN"/>
              </w:rPr>
            </w:pPr>
          </w:p>
        </w:tc>
        <w:tc>
          <w:tcPr>
            <w:tcW w:w="825" w:type="dxa"/>
            <w:tcBorders>
              <w:top w:val="single" w:color="auto" w:sz="4" w:space="0"/>
            </w:tcBorders>
            <w:vAlign w:val="center"/>
          </w:tcPr>
          <w:p w14:paraId="1F88AF1A">
            <w:pPr>
              <w:jc w:val="center"/>
              <w:rPr>
                <w:lang w:eastAsia="zh-CN"/>
              </w:rPr>
            </w:pPr>
          </w:p>
        </w:tc>
        <w:tc>
          <w:tcPr>
            <w:tcW w:w="3900" w:type="dxa"/>
            <w:tcBorders>
              <w:top w:val="single" w:color="auto" w:sz="4" w:space="0"/>
            </w:tcBorders>
            <w:vAlign w:val="center"/>
          </w:tcPr>
          <w:p w14:paraId="37B3597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7194ED9">
            <w:pPr>
              <w:jc w:val="center"/>
              <w:rPr>
                <w:rFonts w:eastAsia="宋体"/>
                <w:lang w:eastAsia="zh-CN"/>
              </w:rPr>
            </w:pPr>
          </w:p>
        </w:tc>
        <w:tc>
          <w:tcPr>
            <w:tcW w:w="1623" w:type="dxa"/>
            <w:vMerge w:val="continue"/>
            <w:vAlign w:val="center"/>
          </w:tcPr>
          <w:p w14:paraId="371139C6">
            <w:pPr>
              <w:jc w:val="center"/>
              <w:rPr>
                <w:lang w:eastAsia="zh-CN"/>
              </w:rPr>
            </w:pPr>
          </w:p>
        </w:tc>
      </w:tr>
      <w:tr w14:paraId="60E2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D07EF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221C9BD">
            <w:pPr>
              <w:pStyle w:val="8"/>
              <w:spacing w:before="51" w:line="214" w:lineRule="auto"/>
              <w:ind w:left="118"/>
              <w:jc w:val="center"/>
              <w:rPr>
                <w:lang w:eastAsia="zh-CN"/>
              </w:rPr>
            </w:pPr>
          </w:p>
        </w:tc>
      </w:tr>
      <w:tr w14:paraId="45B60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E323C1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1AED9BC">
            <w:pPr>
              <w:pStyle w:val="8"/>
              <w:spacing w:before="54" w:line="216" w:lineRule="auto"/>
              <w:ind w:left="125"/>
              <w:jc w:val="center"/>
              <w:rPr>
                <w:spacing w:val="-4"/>
                <w:lang w:eastAsia="zh-CN"/>
              </w:rPr>
            </w:pPr>
          </w:p>
        </w:tc>
      </w:tr>
      <w:tr w14:paraId="12C18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88C651E">
            <w:pPr>
              <w:pStyle w:val="8"/>
              <w:spacing w:before="155" w:line="218" w:lineRule="auto"/>
              <w:ind w:left="133"/>
              <w:jc w:val="center"/>
            </w:pPr>
            <w:r>
              <w:rPr>
                <w:spacing w:val="-3"/>
              </w:rPr>
              <w:t>序号</w:t>
            </w:r>
          </w:p>
        </w:tc>
        <w:tc>
          <w:tcPr>
            <w:tcW w:w="1449" w:type="dxa"/>
            <w:vAlign w:val="center"/>
          </w:tcPr>
          <w:p w14:paraId="5C095FEA">
            <w:pPr>
              <w:pStyle w:val="8"/>
              <w:spacing w:before="155" w:line="217" w:lineRule="auto"/>
              <w:ind w:left="120"/>
              <w:jc w:val="center"/>
            </w:pPr>
            <w:r>
              <w:rPr>
                <w:spacing w:val="-3"/>
              </w:rPr>
              <w:t>项目名称</w:t>
            </w:r>
          </w:p>
        </w:tc>
        <w:tc>
          <w:tcPr>
            <w:tcW w:w="5490" w:type="dxa"/>
            <w:vAlign w:val="center"/>
          </w:tcPr>
          <w:p w14:paraId="3D2B191C">
            <w:pPr>
              <w:pStyle w:val="8"/>
              <w:spacing w:before="155" w:line="218" w:lineRule="auto"/>
              <w:ind w:left="2326"/>
              <w:jc w:val="center"/>
            </w:pPr>
            <w:r>
              <w:rPr>
                <w:spacing w:val="-5"/>
              </w:rPr>
              <w:t>实施依据</w:t>
            </w:r>
          </w:p>
        </w:tc>
        <w:tc>
          <w:tcPr>
            <w:tcW w:w="855" w:type="dxa"/>
            <w:vAlign w:val="center"/>
          </w:tcPr>
          <w:p w14:paraId="1CE6458E">
            <w:pPr>
              <w:pStyle w:val="8"/>
              <w:spacing w:before="23" w:line="220" w:lineRule="auto"/>
              <w:ind w:left="186"/>
              <w:jc w:val="center"/>
            </w:pPr>
            <w:r>
              <w:rPr>
                <w:spacing w:val="-9"/>
              </w:rPr>
              <w:t>职权</w:t>
            </w:r>
          </w:p>
          <w:p w14:paraId="55812FA7">
            <w:pPr>
              <w:pStyle w:val="8"/>
              <w:spacing w:before="1" w:line="195" w:lineRule="auto"/>
              <w:ind w:left="188"/>
              <w:jc w:val="center"/>
            </w:pPr>
            <w:r>
              <w:rPr>
                <w:spacing w:val="-10"/>
              </w:rPr>
              <w:t>类别</w:t>
            </w:r>
          </w:p>
        </w:tc>
        <w:tc>
          <w:tcPr>
            <w:tcW w:w="825" w:type="dxa"/>
            <w:vAlign w:val="center"/>
          </w:tcPr>
          <w:p w14:paraId="595C3D49">
            <w:pPr>
              <w:pStyle w:val="8"/>
              <w:spacing w:before="23" w:line="208" w:lineRule="auto"/>
              <w:ind w:left="136" w:right="128" w:firstLine="9"/>
              <w:jc w:val="center"/>
            </w:pPr>
            <w:r>
              <w:rPr>
                <w:spacing w:val="-9"/>
              </w:rPr>
              <w:t>办理</w:t>
            </w:r>
            <w:r>
              <w:rPr>
                <w:spacing w:val="-4"/>
              </w:rPr>
              <w:t>环节</w:t>
            </w:r>
          </w:p>
        </w:tc>
        <w:tc>
          <w:tcPr>
            <w:tcW w:w="3900" w:type="dxa"/>
            <w:vAlign w:val="center"/>
          </w:tcPr>
          <w:p w14:paraId="55CDB025">
            <w:pPr>
              <w:pStyle w:val="8"/>
              <w:spacing w:before="155" w:line="219" w:lineRule="auto"/>
              <w:ind w:firstLine="1484" w:firstLineChars="700"/>
              <w:jc w:val="center"/>
            </w:pPr>
            <w:r>
              <w:rPr>
                <w:spacing w:val="-4"/>
              </w:rPr>
              <w:t>责任事项</w:t>
            </w:r>
          </w:p>
        </w:tc>
        <w:tc>
          <w:tcPr>
            <w:tcW w:w="750" w:type="dxa"/>
            <w:vAlign w:val="center"/>
          </w:tcPr>
          <w:p w14:paraId="767A7E7E">
            <w:pPr>
              <w:pStyle w:val="8"/>
              <w:spacing w:before="23" w:line="208" w:lineRule="auto"/>
              <w:ind w:right="112"/>
              <w:jc w:val="center"/>
              <w:rPr>
                <w:lang w:eastAsia="zh-CN"/>
              </w:rPr>
            </w:pPr>
            <w:r>
              <w:rPr>
                <w:rFonts w:hint="eastAsia"/>
                <w:lang w:eastAsia="zh-CN"/>
              </w:rPr>
              <w:t>责任科室</w:t>
            </w:r>
          </w:p>
        </w:tc>
        <w:tc>
          <w:tcPr>
            <w:tcW w:w="1623" w:type="dxa"/>
            <w:vAlign w:val="center"/>
          </w:tcPr>
          <w:p w14:paraId="72503FC1">
            <w:pPr>
              <w:pStyle w:val="8"/>
              <w:spacing w:before="23" w:line="208" w:lineRule="auto"/>
              <w:ind w:left="353" w:right="112" w:hanging="227"/>
              <w:jc w:val="center"/>
              <w:rPr>
                <w:spacing w:val="-6"/>
              </w:rPr>
            </w:pPr>
            <w:r>
              <w:rPr>
                <w:rFonts w:hint="eastAsia"/>
                <w:spacing w:val="-6"/>
                <w:lang w:eastAsia="zh-CN"/>
              </w:rPr>
              <w:t>追责情形</w:t>
            </w:r>
          </w:p>
        </w:tc>
      </w:tr>
      <w:tr w14:paraId="1C84B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506DA7B">
            <w:pPr>
              <w:pStyle w:val="8"/>
              <w:spacing w:before="72" w:line="180" w:lineRule="auto"/>
              <w:ind w:left="319"/>
              <w:jc w:val="center"/>
              <w:rPr>
                <w:lang w:eastAsia="zh-CN"/>
              </w:rPr>
            </w:pPr>
            <w:r>
              <w:rPr>
                <w:spacing w:val="-11"/>
              </w:rPr>
              <w:t>1</w:t>
            </w:r>
            <w:r>
              <w:rPr>
                <w:rFonts w:hint="eastAsia"/>
                <w:spacing w:val="-11"/>
                <w:lang w:eastAsia="zh-CN"/>
              </w:rPr>
              <w:t>74</w:t>
            </w:r>
          </w:p>
        </w:tc>
        <w:tc>
          <w:tcPr>
            <w:tcW w:w="1449" w:type="dxa"/>
            <w:vMerge w:val="restart"/>
            <w:tcBorders>
              <w:bottom w:val="nil"/>
            </w:tcBorders>
            <w:vAlign w:val="center"/>
          </w:tcPr>
          <w:p w14:paraId="7012F912">
            <w:pPr>
              <w:spacing w:line="251" w:lineRule="auto"/>
              <w:jc w:val="center"/>
              <w:rPr>
                <w:lang w:eastAsia="zh-CN"/>
              </w:rPr>
            </w:pPr>
          </w:p>
          <w:p w14:paraId="67BB1921">
            <w:pPr>
              <w:spacing w:line="251" w:lineRule="auto"/>
              <w:jc w:val="center"/>
              <w:rPr>
                <w:lang w:eastAsia="zh-CN"/>
              </w:rPr>
            </w:pPr>
          </w:p>
          <w:p w14:paraId="20BB0F13">
            <w:pPr>
              <w:spacing w:line="251" w:lineRule="auto"/>
              <w:jc w:val="center"/>
              <w:rPr>
                <w:lang w:eastAsia="zh-CN"/>
              </w:rPr>
            </w:pPr>
          </w:p>
          <w:p w14:paraId="6D71DBF6">
            <w:pPr>
              <w:spacing w:line="251" w:lineRule="auto"/>
              <w:jc w:val="center"/>
              <w:rPr>
                <w:lang w:eastAsia="zh-CN"/>
              </w:rPr>
            </w:pPr>
          </w:p>
          <w:p w14:paraId="4EF69A78">
            <w:pPr>
              <w:spacing w:line="251" w:lineRule="auto"/>
              <w:jc w:val="center"/>
              <w:rPr>
                <w:lang w:eastAsia="zh-CN"/>
              </w:rPr>
            </w:pPr>
          </w:p>
          <w:p w14:paraId="5286E01D">
            <w:pPr>
              <w:pStyle w:val="8"/>
              <w:spacing w:before="72" w:line="218" w:lineRule="auto"/>
              <w:ind w:left="108" w:right="132"/>
              <w:jc w:val="center"/>
              <w:rPr>
                <w:lang w:eastAsia="zh-CN"/>
              </w:rPr>
            </w:pPr>
            <w:r>
              <w:rPr>
                <w:spacing w:val="-4"/>
                <w:lang w:eastAsia="zh-CN"/>
              </w:rPr>
              <w:t>对其他损</w:t>
            </w:r>
            <w:r>
              <w:rPr>
                <w:spacing w:val="-3"/>
                <w:lang w:eastAsia="zh-CN"/>
              </w:rPr>
              <w:t>害城市绿化及其设施的处罚</w:t>
            </w:r>
          </w:p>
        </w:tc>
        <w:tc>
          <w:tcPr>
            <w:tcW w:w="5490" w:type="dxa"/>
            <w:vMerge w:val="restart"/>
            <w:tcBorders>
              <w:bottom w:val="nil"/>
            </w:tcBorders>
            <w:vAlign w:val="center"/>
          </w:tcPr>
          <w:p w14:paraId="54F4F7FE">
            <w:pPr>
              <w:pStyle w:val="8"/>
              <w:spacing w:before="271" w:line="231" w:lineRule="auto"/>
              <w:ind w:left="114" w:right="103" w:hanging="9"/>
              <w:jc w:val="center"/>
              <w:rPr>
                <w:lang w:eastAsia="zh-CN"/>
              </w:rPr>
            </w:pPr>
            <w:r>
              <w:rPr>
                <w:spacing w:val="-3"/>
                <w:lang w:eastAsia="zh-CN"/>
              </w:rPr>
              <w:t>《河南省城市绿化实施办法》第二十一条第三项：“违反本办法的，由城市绿化行政主管部门，依据下列规定处理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67E013BB">
            <w:pPr>
              <w:pStyle w:val="8"/>
              <w:spacing w:before="20" w:line="226"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668A875A">
            <w:pPr>
              <w:pStyle w:val="8"/>
              <w:spacing w:before="21" w:line="225"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349619DE">
            <w:pPr>
              <w:pStyle w:val="8"/>
              <w:spacing w:before="23" w:line="229"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1E8FFE83">
            <w:pPr>
              <w:pStyle w:val="8"/>
              <w:spacing w:before="21" w:line="229"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0869EF7B">
            <w:pPr>
              <w:pStyle w:val="8"/>
              <w:spacing w:before="22" w:line="228" w:lineRule="auto"/>
              <w:ind w:left="119" w:right="103" w:hanging="14"/>
              <w:jc w:val="center"/>
              <w:rPr>
                <w:lang w:eastAsia="zh-CN"/>
              </w:rPr>
            </w:pPr>
            <w:r>
              <w:rPr>
                <w:spacing w:val="-3"/>
                <w:lang w:eastAsia="zh-CN"/>
              </w:rPr>
              <w:t>《河南省城市绿化实施办法》第十七条第五项：“禁止下列损害城市绿化及其设施的行为</w:t>
            </w:r>
            <w:r>
              <w:rPr>
                <w:spacing w:val="-29"/>
                <w:lang w:eastAsia="zh-CN"/>
              </w:rPr>
              <w:t>：（</w:t>
            </w:r>
            <w:r>
              <w:rPr>
                <w:spacing w:val="-3"/>
                <w:lang w:eastAsia="zh-CN"/>
              </w:rPr>
              <w:t>一）损坏城市树</w:t>
            </w:r>
            <w:r>
              <w:rPr>
                <w:spacing w:val="-1"/>
                <w:lang w:eastAsia="zh-CN"/>
              </w:rPr>
              <w:t>木、花草、草坪或盗窃绿地设施的；</w:t>
            </w:r>
          </w:p>
          <w:p w14:paraId="50B12B1F">
            <w:pPr>
              <w:pStyle w:val="8"/>
              <w:spacing w:before="24" w:line="226" w:lineRule="auto"/>
              <w:ind w:left="118" w:right="105" w:hanging="13"/>
              <w:jc w:val="center"/>
              <w:rPr>
                <w:lang w:eastAsia="zh-CN"/>
              </w:rPr>
            </w:pPr>
            <w:r>
              <w:rPr>
                <w:spacing w:val="-5"/>
                <w:lang w:eastAsia="zh-CN"/>
              </w:rPr>
              <w:t>（二）就树盖房，在绿地内或树木下搭灶生火，倾倒有</w:t>
            </w:r>
            <w:r>
              <w:rPr>
                <w:spacing w:val="-3"/>
                <w:lang w:eastAsia="zh-CN"/>
              </w:rPr>
              <w:t>害物质的；</w:t>
            </w:r>
          </w:p>
          <w:p w14:paraId="11670492">
            <w:pPr>
              <w:pStyle w:val="8"/>
              <w:spacing w:before="20" w:line="227" w:lineRule="auto"/>
              <w:ind w:left="108" w:right="105" w:hanging="3"/>
              <w:jc w:val="center"/>
              <w:rPr>
                <w:lang w:eastAsia="zh-CN"/>
              </w:rPr>
            </w:pPr>
            <w:r>
              <w:rPr>
                <w:spacing w:val="-3"/>
                <w:lang w:eastAsia="zh-CN"/>
              </w:rPr>
              <w:t>（三）砍伐、擅自迁移古树名木或者因养护不善致使古</w:t>
            </w:r>
            <w:r>
              <w:rPr>
                <w:spacing w:val="-1"/>
                <w:lang w:eastAsia="zh-CN"/>
              </w:rPr>
              <w:t>树死亡的；</w:t>
            </w:r>
          </w:p>
          <w:p w14:paraId="0352C438">
            <w:pPr>
              <w:pStyle w:val="8"/>
              <w:spacing w:before="22" w:line="224" w:lineRule="auto"/>
              <w:ind w:left="122" w:right="105" w:hanging="17"/>
              <w:jc w:val="center"/>
              <w:rPr>
                <w:lang w:eastAsia="zh-CN"/>
              </w:rPr>
            </w:pPr>
            <w:r>
              <w:rPr>
                <w:spacing w:val="-3"/>
                <w:lang w:eastAsia="zh-CN"/>
              </w:rPr>
              <w:t>（四）在树木上架设电线，在绿地内停放车辆、放牧或</w:t>
            </w:r>
            <w:r>
              <w:rPr>
                <w:spacing w:val="-1"/>
                <w:lang w:eastAsia="zh-CN"/>
              </w:rPr>
              <w:t>乱扔废弃物，在绿地和道路两侧绿篱内挖坑取土的；</w:t>
            </w:r>
          </w:p>
          <w:p w14:paraId="3371DAD3">
            <w:pPr>
              <w:pStyle w:val="8"/>
              <w:spacing w:before="51" w:line="239" w:lineRule="auto"/>
              <w:ind w:left="109" w:firstLine="5"/>
              <w:jc w:val="center"/>
              <w:rPr>
                <w:lang w:eastAsia="zh-CN"/>
              </w:rPr>
            </w:pPr>
            <w:r>
              <w:rPr>
                <w:spacing w:val="-1"/>
                <w:lang w:eastAsia="zh-CN"/>
              </w:rPr>
              <w:t>（五）其他损害城市绿化及其设施的”。</w:t>
            </w:r>
          </w:p>
        </w:tc>
        <w:tc>
          <w:tcPr>
            <w:tcW w:w="855" w:type="dxa"/>
            <w:vMerge w:val="restart"/>
            <w:tcBorders>
              <w:bottom w:val="nil"/>
            </w:tcBorders>
            <w:vAlign w:val="center"/>
          </w:tcPr>
          <w:p w14:paraId="4FD045B8">
            <w:pPr>
              <w:spacing w:line="255" w:lineRule="auto"/>
              <w:jc w:val="center"/>
              <w:rPr>
                <w:lang w:eastAsia="zh-CN"/>
              </w:rPr>
            </w:pPr>
          </w:p>
          <w:p w14:paraId="66560BAF">
            <w:pPr>
              <w:spacing w:line="255" w:lineRule="auto"/>
              <w:jc w:val="center"/>
              <w:rPr>
                <w:lang w:eastAsia="zh-CN"/>
              </w:rPr>
            </w:pPr>
          </w:p>
          <w:p w14:paraId="3BDF3265">
            <w:pPr>
              <w:spacing w:line="255" w:lineRule="auto"/>
              <w:jc w:val="center"/>
              <w:rPr>
                <w:lang w:eastAsia="zh-CN"/>
              </w:rPr>
            </w:pPr>
          </w:p>
          <w:p w14:paraId="7D12C84D">
            <w:pPr>
              <w:spacing w:line="255" w:lineRule="auto"/>
              <w:jc w:val="center"/>
              <w:rPr>
                <w:lang w:eastAsia="zh-CN"/>
              </w:rPr>
            </w:pPr>
          </w:p>
          <w:p w14:paraId="4A1B990F">
            <w:pPr>
              <w:spacing w:line="255" w:lineRule="auto"/>
              <w:jc w:val="center"/>
              <w:rPr>
                <w:lang w:eastAsia="zh-CN"/>
              </w:rPr>
            </w:pPr>
          </w:p>
          <w:p w14:paraId="39493898">
            <w:pPr>
              <w:spacing w:line="255" w:lineRule="auto"/>
              <w:jc w:val="center"/>
              <w:rPr>
                <w:lang w:eastAsia="zh-CN"/>
              </w:rPr>
            </w:pPr>
          </w:p>
          <w:p w14:paraId="5D680E61">
            <w:pPr>
              <w:pStyle w:val="8"/>
              <w:spacing w:before="71"/>
              <w:ind w:left="160" w:right="140" w:hanging="8"/>
              <w:jc w:val="center"/>
            </w:pPr>
            <w:r>
              <w:rPr>
                <w:spacing w:val="-4"/>
              </w:rPr>
              <w:t>行政</w:t>
            </w:r>
            <w:r>
              <w:rPr>
                <w:spacing w:val="-8"/>
              </w:rPr>
              <w:t>处罚</w:t>
            </w:r>
          </w:p>
        </w:tc>
        <w:tc>
          <w:tcPr>
            <w:tcW w:w="825" w:type="dxa"/>
            <w:vAlign w:val="center"/>
          </w:tcPr>
          <w:p w14:paraId="4EEC0804">
            <w:pPr>
              <w:spacing w:line="247" w:lineRule="auto"/>
              <w:jc w:val="center"/>
            </w:pPr>
          </w:p>
          <w:p w14:paraId="1840BB7E">
            <w:pPr>
              <w:pStyle w:val="8"/>
              <w:spacing w:before="71" w:line="219" w:lineRule="auto"/>
              <w:ind w:left="148"/>
              <w:jc w:val="center"/>
            </w:pPr>
            <w:r>
              <w:rPr>
                <w:spacing w:val="-9"/>
              </w:rPr>
              <w:t>立案</w:t>
            </w:r>
          </w:p>
        </w:tc>
        <w:tc>
          <w:tcPr>
            <w:tcW w:w="3900" w:type="dxa"/>
            <w:vAlign w:val="center"/>
          </w:tcPr>
          <w:p w14:paraId="1608357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C39C77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B8612B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5CA0D8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A531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DC68185">
            <w:pPr>
              <w:jc w:val="center"/>
              <w:rPr>
                <w:lang w:eastAsia="zh-CN"/>
              </w:rPr>
            </w:pPr>
          </w:p>
        </w:tc>
        <w:tc>
          <w:tcPr>
            <w:tcW w:w="1449" w:type="dxa"/>
            <w:vMerge w:val="continue"/>
            <w:tcBorders>
              <w:top w:val="nil"/>
              <w:bottom w:val="nil"/>
            </w:tcBorders>
            <w:vAlign w:val="center"/>
          </w:tcPr>
          <w:p w14:paraId="348C9924">
            <w:pPr>
              <w:jc w:val="center"/>
              <w:rPr>
                <w:lang w:eastAsia="zh-CN"/>
              </w:rPr>
            </w:pPr>
          </w:p>
        </w:tc>
        <w:tc>
          <w:tcPr>
            <w:tcW w:w="5490" w:type="dxa"/>
            <w:vMerge w:val="continue"/>
            <w:tcBorders>
              <w:top w:val="nil"/>
              <w:bottom w:val="nil"/>
            </w:tcBorders>
            <w:vAlign w:val="center"/>
          </w:tcPr>
          <w:p w14:paraId="28C88FCB">
            <w:pPr>
              <w:jc w:val="center"/>
              <w:rPr>
                <w:lang w:eastAsia="zh-CN"/>
              </w:rPr>
            </w:pPr>
          </w:p>
        </w:tc>
        <w:tc>
          <w:tcPr>
            <w:tcW w:w="855" w:type="dxa"/>
            <w:vMerge w:val="continue"/>
            <w:tcBorders>
              <w:top w:val="nil"/>
              <w:bottom w:val="nil"/>
            </w:tcBorders>
            <w:vAlign w:val="center"/>
          </w:tcPr>
          <w:p w14:paraId="20956A5D">
            <w:pPr>
              <w:jc w:val="center"/>
              <w:rPr>
                <w:lang w:eastAsia="zh-CN"/>
              </w:rPr>
            </w:pPr>
          </w:p>
        </w:tc>
        <w:tc>
          <w:tcPr>
            <w:tcW w:w="825" w:type="dxa"/>
            <w:vAlign w:val="center"/>
          </w:tcPr>
          <w:p w14:paraId="38134F49">
            <w:pPr>
              <w:spacing w:line="348" w:lineRule="auto"/>
              <w:jc w:val="center"/>
              <w:rPr>
                <w:lang w:eastAsia="zh-CN"/>
              </w:rPr>
            </w:pPr>
          </w:p>
          <w:p w14:paraId="3490A984">
            <w:pPr>
              <w:pStyle w:val="8"/>
              <w:spacing w:before="72" w:line="219" w:lineRule="auto"/>
              <w:ind w:left="138"/>
              <w:jc w:val="center"/>
            </w:pPr>
            <w:r>
              <w:rPr>
                <w:spacing w:val="-4"/>
              </w:rPr>
              <w:t>调查</w:t>
            </w:r>
          </w:p>
        </w:tc>
        <w:tc>
          <w:tcPr>
            <w:tcW w:w="3900" w:type="dxa"/>
            <w:vAlign w:val="center"/>
          </w:tcPr>
          <w:p w14:paraId="2D28486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40A1156">
            <w:pPr>
              <w:pStyle w:val="8"/>
              <w:spacing w:before="72" w:line="274" w:lineRule="auto"/>
              <w:ind w:left="116" w:right="104"/>
              <w:jc w:val="center"/>
              <w:rPr>
                <w:lang w:eastAsia="zh-CN"/>
              </w:rPr>
            </w:pPr>
          </w:p>
        </w:tc>
        <w:tc>
          <w:tcPr>
            <w:tcW w:w="1623" w:type="dxa"/>
            <w:vMerge w:val="continue"/>
            <w:vAlign w:val="center"/>
          </w:tcPr>
          <w:p w14:paraId="068DC2FC">
            <w:pPr>
              <w:pStyle w:val="8"/>
              <w:spacing w:before="72" w:line="218" w:lineRule="auto"/>
              <w:ind w:left="116" w:right="105"/>
              <w:jc w:val="center"/>
              <w:rPr>
                <w:lang w:eastAsia="zh-CN"/>
              </w:rPr>
            </w:pPr>
          </w:p>
        </w:tc>
      </w:tr>
      <w:tr w14:paraId="3E3F3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3E8D50F">
            <w:pPr>
              <w:jc w:val="center"/>
              <w:rPr>
                <w:lang w:eastAsia="zh-CN"/>
              </w:rPr>
            </w:pPr>
          </w:p>
        </w:tc>
        <w:tc>
          <w:tcPr>
            <w:tcW w:w="1449" w:type="dxa"/>
            <w:vMerge w:val="continue"/>
            <w:tcBorders>
              <w:top w:val="nil"/>
              <w:bottom w:val="nil"/>
            </w:tcBorders>
            <w:vAlign w:val="center"/>
          </w:tcPr>
          <w:p w14:paraId="0FE4E512">
            <w:pPr>
              <w:jc w:val="center"/>
              <w:rPr>
                <w:lang w:eastAsia="zh-CN"/>
              </w:rPr>
            </w:pPr>
          </w:p>
        </w:tc>
        <w:tc>
          <w:tcPr>
            <w:tcW w:w="5490" w:type="dxa"/>
            <w:vMerge w:val="continue"/>
            <w:tcBorders>
              <w:top w:val="nil"/>
              <w:bottom w:val="nil"/>
            </w:tcBorders>
            <w:vAlign w:val="center"/>
          </w:tcPr>
          <w:p w14:paraId="1E99E1C0">
            <w:pPr>
              <w:jc w:val="center"/>
              <w:rPr>
                <w:lang w:eastAsia="zh-CN"/>
              </w:rPr>
            </w:pPr>
          </w:p>
        </w:tc>
        <w:tc>
          <w:tcPr>
            <w:tcW w:w="855" w:type="dxa"/>
            <w:vMerge w:val="continue"/>
            <w:tcBorders>
              <w:top w:val="nil"/>
              <w:bottom w:val="nil"/>
            </w:tcBorders>
            <w:vAlign w:val="center"/>
          </w:tcPr>
          <w:p w14:paraId="3408668E">
            <w:pPr>
              <w:jc w:val="center"/>
              <w:rPr>
                <w:lang w:eastAsia="zh-CN"/>
              </w:rPr>
            </w:pPr>
          </w:p>
        </w:tc>
        <w:tc>
          <w:tcPr>
            <w:tcW w:w="825" w:type="dxa"/>
            <w:vAlign w:val="center"/>
          </w:tcPr>
          <w:p w14:paraId="481B8B54">
            <w:pPr>
              <w:spacing w:line="349" w:lineRule="auto"/>
              <w:jc w:val="center"/>
              <w:rPr>
                <w:lang w:eastAsia="zh-CN"/>
              </w:rPr>
            </w:pPr>
          </w:p>
          <w:p w14:paraId="467E1814">
            <w:pPr>
              <w:pStyle w:val="8"/>
              <w:spacing w:before="71" w:line="218" w:lineRule="auto"/>
              <w:ind w:left="153"/>
              <w:jc w:val="center"/>
            </w:pPr>
            <w:r>
              <w:rPr>
                <w:spacing w:val="-11"/>
              </w:rPr>
              <w:t>审查</w:t>
            </w:r>
          </w:p>
        </w:tc>
        <w:tc>
          <w:tcPr>
            <w:tcW w:w="3900" w:type="dxa"/>
            <w:vAlign w:val="center"/>
          </w:tcPr>
          <w:p w14:paraId="422BA6F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7E8BBEC">
            <w:pPr>
              <w:pStyle w:val="8"/>
              <w:spacing w:before="55" w:line="252" w:lineRule="auto"/>
              <w:ind w:left="116" w:right="104"/>
              <w:jc w:val="center"/>
              <w:rPr>
                <w:lang w:eastAsia="zh-CN"/>
              </w:rPr>
            </w:pPr>
          </w:p>
        </w:tc>
        <w:tc>
          <w:tcPr>
            <w:tcW w:w="1623" w:type="dxa"/>
            <w:vMerge w:val="continue"/>
            <w:vAlign w:val="center"/>
          </w:tcPr>
          <w:p w14:paraId="11845F21">
            <w:pPr>
              <w:pStyle w:val="8"/>
              <w:spacing w:before="23" w:line="210" w:lineRule="auto"/>
              <w:ind w:left="116" w:right="105"/>
              <w:jc w:val="center"/>
              <w:rPr>
                <w:lang w:eastAsia="zh-CN"/>
              </w:rPr>
            </w:pPr>
          </w:p>
        </w:tc>
      </w:tr>
      <w:tr w14:paraId="3889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4917975">
            <w:pPr>
              <w:jc w:val="center"/>
              <w:rPr>
                <w:lang w:eastAsia="zh-CN"/>
              </w:rPr>
            </w:pPr>
          </w:p>
        </w:tc>
        <w:tc>
          <w:tcPr>
            <w:tcW w:w="1449" w:type="dxa"/>
            <w:vMerge w:val="continue"/>
            <w:tcBorders>
              <w:top w:val="nil"/>
              <w:bottom w:val="nil"/>
            </w:tcBorders>
            <w:vAlign w:val="center"/>
          </w:tcPr>
          <w:p w14:paraId="115CBC99">
            <w:pPr>
              <w:jc w:val="center"/>
              <w:rPr>
                <w:lang w:eastAsia="zh-CN"/>
              </w:rPr>
            </w:pPr>
          </w:p>
        </w:tc>
        <w:tc>
          <w:tcPr>
            <w:tcW w:w="5490" w:type="dxa"/>
            <w:vMerge w:val="continue"/>
            <w:tcBorders>
              <w:top w:val="nil"/>
              <w:bottom w:val="nil"/>
            </w:tcBorders>
            <w:vAlign w:val="center"/>
          </w:tcPr>
          <w:p w14:paraId="6BADF43F">
            <w:pPr>
              <w:jc w:val="center"/>
              <w:rPr>
                <w:lang w:eastAsia="zh-CN"/>
              </w:rPr>
            </w:pPr>
          </w:p>
        </w:tc>
        <w:tc>
          <w:tcPr>
            <w:tcW w:w="855" w:type="dxa"/>
            <w:vMerge w:val="continue"/>
            <w:tcBorders>
              <w:top w:val="nil"/>
              <w:bottom w:val="nil"/>
            </w:tcBorders>
            <w:vAlign w:val="center"/>
          </w:tcPr>
          <w:p w14:paraId="68E9D519">
            <w:pPr>
              <w:jc w:val="center"/>
              <w:rPr>
                <w:lang w:eastAsia="zh-CN"/>
              </w:rPr>
            </w:pPr>
          </w:p>
        </w:tc>
        <w:tc>
          <w:tcPr>
            <w:tcW w:w="825" w:type="dxa"/>
            <w:vAlign w:val="center"/>
          </w:tcPr>
          <w:p w14:paraId="05339CA3">
            <w:pPr>
              <w:spacing w:line="361" w:lineRule="auto"/>
              <w:jc w:val="center"/>
              <w:rPr>
                <w:lang w:eastAsia="zh-CN"/>
              </w:rPr>
            </w:pPr>
          </w:p>
          <w:p w14:paraId="30AD362C">
            <w:pPr>
              <w:pStyle w:val="8"/>
              <w:spacing w:before="72" w:line="219" w:lineRule="auto"/>
              <w:ind w:left="145"/>
              <w:jc w:val="center"/>
            </w:pPr>
            <w:r>
              <w:rPr>
                <w:spacing w:val="-7"/>
              </w:rPr>
              <w:t>告知</w:t>
            </w:r>
          </w:p>
        </w:tc>
        <w:tc>
          <w:tcPr>
            <w:tcW w:w="3900" w:type="dxa"/>
            <w:vAlign w:val="center"/>
          </w:tcPr>
          <w:p w14:paraId="619D83B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3D13EB6">
            <w:pPr>
              <w:pStyle w:val="8"/>
              <w:spacing w:before="98" w:line="229" w:lineRule="auto"/>
              <w:ind w:left="116" w:right="104"/>
              <w:jc w:val="center"/>
              <w:rPr>
                <w:lang w:eastAsia="zh-CN"/>
              </w:rPr>
            </w:pPr>
          </w:p>
        </w:tc>
        <w:tc>
          <w:tcPr>
            <w:tcW w:w="1623" w:type="dxa"/>
            <w:vMerge w:val="continue"/>
            <w:vAlign w:val="center"/>
          </w:tcPr>
          <w:p w14:paraId="7BE94FC2">
            <w:pPr>
              <w:pStyle w:val="8"/>
              <w:spacing w:before="26" w:line="209" w:lineRule="auto"/>
              <w:ind w:left="116" w:right="105"/>
              <w:jc w:val="center"/>
              <w:rPr>
                <w:lang w:eastAsia="zh-CN"/>
              </w:rPr>
            </w:pPr>
          </w:p>
        </w:tc>
      </w:tr>
      <w:tr w14:paraId="24B1B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4D604F8">
            <w:pPr>
              <w:jc w:val="center"/>
              <w:rPr>
                <w:lang w:eastAsia="zh-CN"/>
              </w:rPr>
            </w:pPr>
          </w:p>
        </w:tc>
        <w:tc>
          <w:tcPr>
            <w:tcW w:w="1449" w:type="dxa"/>
            <w:vMerge w:val="continue"/>
            <w:tcBorders>
              <w:top w:val="nil"/>
              <w:bottom w:val="nil"/>
            </w:tcBorders>
            <w:vAlign w:val="center"/>
          </w:tcPr>
          <w:p w14:paraId="40D1468B">
            <w:pPr>
              <w:jc w:val="center"/>
              <w:rPr>
                <w:lang w:eastAsia="zh-CN"/>
              </w:rPr>
            </w:pPr>
          </w:p>
        </w:tc>
        <w:tc>
          <w:tcPr>
            <w:tcW w:w="5490" w:type="dxa"/>
            <w:vMerge w:val="continue"/>
            <w:tcBorders>
              <w:top w:val="nil"/>
              <w:bottom w:val="nil"/>
            </w:tcBorders>
            <w:vAlign w:val="center"/>
          </w:tcPr>
          <w:p w14:paraId="0A122172">
            <w:pPr>
              <w:jc w:val="center"/>
              <w:rPr>
                <w:lang w:eastAsia="zh-CN"/>
              </w:rPr>
            </w:pPr>
          </w:p>
        </w:tc>
        <w:tc>
          <w:tcPr>
            <w:tcW w:w="855" w:type="dxa"/>
            <w:vMerge w:val="continue"/>
            <w:tcBorders>
              <w:top w:val="nil"/>
              <w:bottom w:val="nil"/>
            </w:tcBorders>
            <w:vAlign w:val="center"/>
          </w:tcPr>
          <w:p w14:paraId="510AAE65">
            <w:pPr>
              <w:jc w:val="center"/>
              <w:rPr>
                <w:lang w:eastAsia="zh-CN"/>
              </w:rPr>
            </w:pPr>
          </w:p>
        </w:tc>
        <w:tc>
          <w:tcPr>
            <w:tcW w:w="825" w:type="dxa"/>
            <w:vAlign w:val="center"/>
          </w:tcPr>
          <w:p w14:paraId="7B2E8B26">
            <w:pPr>
              <w:pStyle w:val="8"/>
              <w:spacing w:before="285" w:line="219" w:lineRule="auto"/>
              <w:ind w:left="143"/>
              <w:jc w:val="center"/>
            </w:pPr>
            <w:r>
              <w:rPr>
                <w:spacing w:val="-7"/>
              </w:rPr>
              <w:t>决定</w:t>
            </w:r>
          </w:p>
        </w:tc>
        <w:tc>
          <w:tcPr>
            <w:tcW w:w="3900" w:type="dxa"/>
            <w:vAlign w:val="center"/>
          </w:tcPr>
          <w:p w14:paraId="05041AF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95BDF4E">
            <w:pPr>
              <w:pStyle w:val="8"/>
              <w:spacing w:before="76" w:line="281" w:lineRule="auto"/>
              <w:ind w:left="115" w:right="104" w:firstLine="13"/>
              <w:jc w:val="center"/>
              <w:rPr>
                <w:lang w:eastAsia="zh-CN"/>
              </w:rPr>
            </w:pPr>
          </w:p>
        </w:tc>
        <w:tc>
          <w:tcPr>
            <w:tcW w:w="1623" w:type="dxa"/>
            <w:vMerge w:val="continue"/>
            <w:vAlign w:val="center"/>
          </w:tcPr>
          <w:p w14:paraId="7EAB7BF1">
            <w:pPr>
              <w:pStyle w:val="8"/>
              <w:spacing w:before="63" w:line="218" w:lineRule="auto"/>
              <w:ind w:left="115" w:right="105" w:firstLine="13"/>
              <w:jc w:val="center"/>
              <w:rPr>
                <w:spacing w:val="-4"/>
                <w:lang w:eastAsia="zh-CN"/>
              </w:rPr>
            </w:pPr>
          </w:p>
        </w:tc>
      </w:tr>
      <w:tr w14:paraId="6DF89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CD960A7">
            <w:pPr>
              <w:jc w:val="center"/>
              <w:rPr>
                <w:lang w:eastAsia="zh-CN"/>
              </w:rPr>
            </w:pPr>
          </w:p>
        </w:tc>
        <w:tc>
          <w:tcPr>
            <w:tcW w:w="1449" w:type="dxa"/>
            <w:vMerge w:val="continue"/>
            <w:tcBorders>
              <w:top w:val="nil"/>
            </w:tcBorders>
            <w:vAlign w:val="center"/>
          </w:tcPr>
          <w:p w14:paraId="39163A6D">
            <w:pPr>
              <w:jc w:val="center"/>
              <w:rPr>
                <w:lang w:eastAsia="zh-CN"/>
              </w:rPr>
            </w:pPr>
          </w:p>
        </w:tc>
        <w:tc>
          <w:tcPr>
            <w:tcW w:w="5490" w:type="dxa"/>
            <w:vMerge w:val="continue"/>
            <w:tcBorders>
              <w:top w:val="nil"/>
            </w:tcBorders>
            <w:vAlign w:val="center"/>
          </w:tcPr>
          <w:p w14:paraId="2698ED93">
            <w:pPr>
              <w:jc w:val="center"/>
              <w:rPr>
                <w:lang w:eastAsia="zh-CN"/>
              </w:rPr>
            </w:pPr>
          </w:p>
        </w:tc>
        <w:tc>
          <w:tcPr>
            <w:tcW w:w="855" w:type="dxa"/>
            <w:vMerge w:val="continue"/>
            <w:tcBorders>
              <w:top w:val="nil"/>
            </w:tcBorders>
            <w:vAlign w:val="center"/>
          </w:tcPr>
          <w:p w14:paraId="6053AF97">
            <w:pPr>
              <w:jc w:val="center"/>
              <w:rPr>
                <w:lang w:eastAsia="zh-CN"/>
              </w:rPr>
            </w:pPr>
          </w:p>
        </w:tc>
        <w:tc>
          <w:tcPr>
            <w:tcW w:w="825" w:type="dxa"/>
            <w:tcBorders>
              <w:bottom w:val="single" w:color="auto" w:sz="4" w:space="0"/>
            </w:tcBorders>
            <w:vAlign w:val="center"/>
          </w:tcPr>
          <w:p w14:paraId="7F40147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18E237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638F757">
            <w:pPr>
              <w:jc w:val="center"/>
              <w:rPr>
                <w:rFonts w:eastAsia="宋体"/>
                <w:lang w:eastAsia="zh-CN"/>
              </w:rPr>
            </w:pPr>
          </w:p>
        </w:tc>
        <w:tc>
          <w:tcPr>
            <w:tcW w:w="1623" w:type="dxa"/>
            <w:vMerge w:val="continue"/>
            <w:vAlign w:val="center"/>
          </w:tcPr>
          <w:p w14:paraId="381EA075">
            <w:pPr>
              <w:jc w:val="center"/>
              <w:rPr>
                <w:lang w:eastAsia="zh-CN"/>
              </w:rPr>
            </w:pPr>
          </w:p>
        </w:tc>
      </w:tr>
      <w:tr w14:paraId="582B7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ED7659E">
            <w:pPr>
              <w:jc w:val="center"/>
              <w:rPr>
                <w:lang w:eastAsia="zh-CN"/>
              </w:rPr>
            </w:pPr>
          </w:p>
        </w:tc>
        <w:tc>
          <w:tcPr>
            <w:tcW w:w="1449" w:type="dxa"/>
            <w:vMerge w:val="continue"/>
            <w:vAlign w:val="center"/>
          </w:tcPr>
          <w:p w14:paraId="4F474B50">
            <w:pPr>
              <w:jc w:val="center"/>
              <w:rPr>
                <w:lang w:eastAsia="zh-CN"/>
              </w:rPr>
            </w:pPr>
          </w:p>
        </w:tc>
        <w:tc>
          <w:tcPr>
            <w:tcW w:w="5490" w:type="dxa"/>
            <w:vMerge w:val="continue"/>
            <w:vAlign w:val="center"/>
          </w:tcPr>
          <w:p w14:paraId="0F5A72D0">
            <w:pPr>
              <w:jc w:val="center"/>
              <w:rPr>
                <w:lang w:eastAsia="zh-CN"/>
              </w:rPr>
            </w:pPr>
          </w:p>
        </w:tc>
        <w:tc>
          <w:tcPr>
            <w:tcW w:w="855" w:type="dxa"/>
            <w:vMerge w:val="continue"/>
            <w:vAlign w:val="center"/>
          </w:tcPr>
          <w:p w14:paraId="15C36B8F">
            <w:pPr>
              <w:jc w:val="center"/>
              <w:rPr>
                <w:lang w:eastAsia="zh-CN"/>
              </w:rPr>
            </w:pPr>
          </w:p>
        </w:tc>
        <w:tc>
          <w:tcPr>
            <w:tcW w:w="825" w:type="dxa"/>
            <w:tcBorders>
              <w:top w:val="single" w:color="auto" w:sz="4" w:space="0"/>
              <w:bottom w:val="single" w:color="auto" w:sz="4" w:space="0"/>
            </w:tcBorders>
            <w:vAlign w:val="center"/>
          </w:tcPr>
          <w:p w14:paraId="28BB4E55">
            <w:pPr>
              <w:spacing w:line="341" w:lineRule="auto"/>
              <w:jc w:val="center"/>
              <w:rPr>
                <w:lang w:eastAsia="zh-CN"/>
              </w:rPr>
            </w:pPr>
          </w:p>
          <w:p w14:paraId="6288B76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120A38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D1F21CA">
            <w:pPr>
              <w:jc w:val="center"/>
              <w:rPr>
                <w:rFonts w:eastAsia="宋体"/>
                <w:lang w:eastAsia="zh-CN"/>
              </w:rPr>
            </w:pPr>
          </w:p>
        </w:tc>
        <w:tc>
          <w:tcPr>
            <w:tcW w:w="1623" w:type="dxa"/>
            <w:vMerge w:val="continue"/>
            <w:vAlign w:val="center"/>
          </w:tcPr>
          <w:p w14:paraId="1A838225">
            <w:pPr>
              <w:jc w:val="center"/>
              <w:rPr>
                <w:lang w:eastAsia="zh-CN"/>
              </w:rPr>
            </w:pPr>
          </w:p>
        </w:tc>
      </w:tr>
      <w:tr w14:paraId="5ED4D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90E491E">
            <w:pPr>
              <w:jc w:val="center"/>
              <w:rPr>
                <w:lang w:eastAsia="zh-CN"/>
              </w:rPr>
            </w:pPr>
          </w:p>
        </w:tc>
        <w:tc>
          <w:tcPr>
            <w:tcW w:w="1449" w:type="dxa"/>
            <w:vMerge w:val="continue"/>
            <w:vAlign w:val="center"/>
          </w:tcPr>
          <w:p w14:paraId="1BF085B0">
            <w:pPr>
              <w:jc w:val="center"/>
              <w:rPr>
                <w:lang w:eastAsia="zh-CN"/>
              </w:rPr>
            </w:pPr>
          </w:p>
        </w:tc>
        <w:tc>
          <w:tcPr>
            <w:tcW w:w="5490" w:type="dxa"/>
            <w:vMerge w:val="continue"/>
            <w:vAlign w:val="center"/>
          </w:tcPr>
          <w:p w14:paraId="3FC8B9B3">
            <w:pPr>
              <w:jc w:val="center"/>
              <w:rPr>
                <w:lang w:eastAsia="zh-CN"/>
              </w:rPr>
            </w:pPr>
          </w:p>
        </w:tc>
        <w:tc>
          <w:tcPr>
            <w:tcW w:w="855" w:type="dxa"/>
            <w:vMerge w:val="continue"/>
            <w:vAlign w:val="center"/>
          </w:tcPr>
          <w:p w14:paraId="0C069788">
            <w:pPr>
              <w:jc w:val="center"/>
              <w:rPr>
                <w:lang w:eastAsia="zh-CN"/>
              </w:rPr>
            </w:pPr>
          </w:p>
        </w:tc>
        <w:tc>
          <w:tcPr>
            <w:tcW w:w="825" w:type="dxa"/>
            <w:tcBorders>
              <w:top w:val="single" w:color="auto" w:sz="4" w:space="0"/>
            </w:tcBorders>
            <w:vAlign w:val="center"/>
          </w:tcPr>
          <w:p w14:paraId="29665EE1">
            <w:pPr>
              <w:jc w:val="center"/>
              <w:rPr>
                <w:lang w:eastAsia="zh-CN"/>
              </w:rPr>
            </w:pPr>
          </w:p>
        </w:tc>
        <w:tc>
          <w:tcPr>
            <w:tcW w:w="3900" w:type="dxa"/>
            <w:tcBorders>
              <w:top w:val="single" w:color="auto" w:sz="4" w:space="0"/>
            </w:tcBorders>
            <w:vAlign w:val="center"/>
          </w:tcPr>
          <w:p w14:paraId="2F9C407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83AD6F">
            <w:pPr>
              <w:jc w:val="center"/>
              <w:rPr>
                <w:rFonts w:eastAsia="宋体"/>
                <w:lang w:eastAsia="zh-CN"/>
              </w:rPr>
            </w:pPr>
          </w:p>
        </w:tc>
        <w:tc>
          <w:tcPr>
            <w:tcW w:w="1623" w:type="dxa"/>
            <w:vMerge w:val="continue"/>
            <w:vAlign w:val="center"/>
          </w:tcPr>
          <w:p w14:paraId="199CA95A">
            <w:pPr>
              <w:jc w:val="center"/>
              <w:rPr>
                <w:lang w:eastAsia="zh-CN"/>
              </w:rPr>
            </w:pPr>
          </w:p>
        </w:tc>
      </w:tr>
      <w:tr w14:paraId="5355E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745F7F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4832D2A">
            <w:pPr>
              <w:pStyle w:val="8"/>
              <w:spacing w:before="51" w:line="214" w:lineRule="auto"/>
              <w:ind w:left="118"/>
              <w:jc w:val="center"/>
              <w:rPr>
                <w:lang w:eastAsia="zh-CN"/>
              </w:rPr>
            </w:pPr>
          </w:p>
        </w:tc>
      </w:tr>
      <w:tr w14:paraId="10283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D4E435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3627200">
            <w:pPr>
              <w:pStyle w:val="8"/>
              <w:spacing w:before="54" w:line="216" w:lineRule="auto"/>
              <w:ind w:left="125"/>
              <w:jc w:val="center"/>
              <w:rPr>
                <w:spacing w:val="-4"/>
                <w:lang w:eastAsia="zh-CN"/>
              </w:rPr>
            </w:pPr>
          </w:p>
        </w:tc>
      </w:tr>
      <w:tr w14:paraId="67AE2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F0D2C98">
            <w:pPr>
              <w:pStyle w:val="8"/>
              <w:spacing w:before="155" w:line="218" w:lineRule="auto"/>
              <w:ind w:left="133"/>
              <w:jc w:val="center"/>
            </w:pPr>
            <w:r>
              <w:rPr>
                <w:spacing w:val="-3"/>
              </w:rPr>
              <w:t>序号</w:t>
            </w:r>
          </w:p>
        </w:tc>
        <w:tc>
          <w:tcPr>
            <w:tcW w:w="1449" w:type="dxa"/>
            <w:vAlign w:val="center"/>
          </w:tcPr>
          <w:p w14:paraId="792FD02A">
            <w:pPr>
              <w:pStyle w:val="8"/>
              <w:spacing w:before="155" w:line="217" w:lineRule="auto"/>
              <w:ind w:left="120"/>
              <w:jc w:val="center"/>
            </w:pPr>
            <w:r>
              <w:rPr>
                <w:spacing w:val="-3"/>
              </w:rPr>
              <w:t>项目名称</w:t>
            </w:r>
          </w:p>
        </w:tc>
        <w:tc>
          <w:tcPr>
            <w:tcW w:w="5490" w:type="dxa"/>
            <w:vAlign w:val="center"/>
          </w:tcPr>
          <w:p w14:paraId="13F82595">
            <w:pPr>
              <w:pStyle w:val="8"/>
              <w:spacing w:before="155" w:line="218" w:lineRule="auto"/>
              <w:ind w:left="2326"/>
              <w:jc w:val="center"/>
            </w:pPr>
            <w:r>
              <w:rPr>
                <w:spacing w:val="-5"/>
              </w:rPr>
              <w:t>实施依据</w:t>
            </w:r>
          </w:p>
        </w:tc>
        <w:tc>
          <w:tcPr>
            <w:tcW w:w="855" w:type="dxa"/>
            <w:vAlign w:val="center"/>
          </w:tcPr>
          <w:p w14:paraId="59B2BC66">
            <w:pPr>
              <w:pStyle w:val="8"/>
              <w:spacing w:before="23" w:line="220" w:lineRule="auto"/>
              <w:ind w:left="186"/>
              <w:jc w:val="center"/>
            </w:pPr>
            <w:r>
              <w:rPr>
                <w:spacing w:val="-9"/>
              </w:rPr>
              <w:t>职权</w:t>
            </w:r>
          </w:p>
          <w:p w14:paraId="405AD20D">
            <w:pPr>
              <w:pStyle w:val="8"/>
              <w:spacing w:before="1" w:line="195" w:lineRule="auto"/>
              <w:ind w:left="188"/>
              <w:jc w:val="center"/>
            </w:pPr>
            <w:r>
              <w:rPr>
                <w:spacing w:val="-10"/>
              </w:rPr>
              <w:t>类别</w:t>
            </w:r>
          </w:p>
        </w:tc>
        <w:tc>
          <w:tcPr>
            <w:tcW w:w="825" w:type="dxa"/>
            <w:vAlign w:val="center"/>
          </w:tcPr>
          <w:p w14:paraId="51B717BC">
            <w:pPr>
              <w:pStyle w:val="8"/>
              <w:spacing w:before="23" w:line="208" w:lineRule="auto"/>
              <w:ind w:left="136" w:right="128" w:firstLine="9"/>
              <w:jc w:val="center"/>
            </w:pPr>
            <w:r>
              <w:rPr>
                <w:spacing w:val="-9"/>
              </w:rPr>
              <w:t>办理</w:t>
            </w:r>
            <w:r>
              <w:rPr>
                <w:spacing w:val="-4"/>
              </w:rPr>
              <w:t>环节</w:t>
            </w:r>
          </w:p>
        </w:tc>
        <w:tc>
          <w:tcPr>
            <w:tcW w:w="3900" w:type="dxa"/>
            <w:vAlign w:val="center"/>
          </w:tcPr>
          <w:p w14:paraId="15257C4E">
            <w:pPr>
              <w:pStyle w:val="8"/>
              <w:spacing w:before="155" w:line="219" w:lineRule="auto"/>
              <w:ind w:firstLine="1484" w:firstLineChars="700"/>
              <w:jc w:val="center"/>
            </w:pPr>
            <w:r>
              <w:rPr>
                <w:spacing w:val="-4"/>
              </w:rPr>
              <w:t>责任事项</w:t>
            </w:r>
          </w:p>
        </w:tc>
        <w:tc>
          <w:tcPr>
            <w:tcW w:w="750" w:type="dxa"/>
            <w:vAlign w:val="center"/>
          </w:tcPr>
          <w:p w14:paraId="4754EC77">
            <w:pPr>
              <w:pStyle w:val="8"/>
              <w:spacing w:before="23" w:line="208" w:lineRule="auto"/>
              <w:ind w:right="112"/>
              <w:jc w:val="center"/>
              <w:rPr>
                <w:lang w:eastAsia="zh-CN"/>
              </w:rPr>
            </w:pPr>
            <w:r>
              <w:rPr>
                <w:rFonts w:hint="eastAsia"/>
                <w:lang w:eastAsia="zh-CN"/>
              </w:rPr>
              <w:t>责任科室</w:t>
            </w:r>
          </w:p>
        </w:tc>
        <w:tc>
          <w:tcPr>
            <w:tcW w:w="1623" w:type="dxa"/>
            <w:vAlign w:val="center"/>
          </w:tcPr>
          <w:p w14:paraId="0727CD68">
            <w:pPr>
              <w:pStyle w:val="8"/>
              <w:spacing w:before="23" w:line="208" w:lineRule="auto"/>
              <w:ind w:left="353" w:right="112" w:hanging="227"/>
              <w:jc w:val="center"/>
              <w:rPr>
                <w:spacing w:val="-6"/>
              </w:rPr>
            </w:pPr>
            <w:r>
              <w:rPr>
                <w:rFonts w:hint="eastAsia"/>
                <w:spacing w:val="-6"/>
                <w:lang w:eastAsia="zh-CN"/>
              </w:rPr>
              <w:t>追责情形</w:t>
            </w:r>
          </w:p>
        </w:tc>
      </w:tr>
      <w:tr w14:paraId="1E6A7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E5718BE">
            <w:pPr>
              <w:pStyle w:val="8"/>
              <w:spacing w:before="72" w:line="180" w:lineRule="auto"/>
              <w:ind w:left="319"/>
              <w:jc w:val="center"/>
              <w:rPr>
                <w:lang w:eastAsia="zh-CN"/>
              </w:rPr>
            </w:pPr>
            <w:r>
              <w:rPr>
                <w:spacing w:val="-11"/>
              </w:rPr>
              <w:t>1</w:t>
            </w:r>
            <w:r>
              <w:rPr>
                <w:rFonts w:hint="eastAsia"/>
                <w:spacing w:val="-11"/>
                <w:lang w:eastAsia="zh-CN"/>
              </w:rPr>
              <w:t>75</w:t>
            </w:r>
          </w:p>
        </w:tc>
        <w:tc>
          <w:tcPr>
            <w:tcW w:w="1449" w:type="dxa"/>
            <w:vMerge w:val="restart"/>
            <w:tcBorders>
              <w:bottom w:val="nil"/>
            </w:tcBorders>
            <w:vAlign w:val="center"/>
          </w:tcPr>
          <w:p w14:paraId="6FBFF7E7">
            <w:pPr>
              <w:spacing w:line="262" w:lineRule="auto"/>
              <w:jc w:val="center"/>
              <w:rPr>
                <w:lang w:eastAsia="zh-CN"/>
              </w:rPr>
            </w:pPr>
          </w:p>
          <w:p w14:paraId="1AFC0D76">
            <w:pPr>
              <w:spacing w:line="262" w:lineRule="auto"/>
              <w:jc w:val="center"/>
              <w:rPr>
                <w:lang w:eastAsia="zh-CN"/>
              </w:rPr>
            </w:pPr>
          </w:p>
          <w:p w14:paraId="02545829">
            <w:pPr>
              <w:spacing w:line="262" w:lineRule="auto"/>
              <w:jc w:val="center"/>
              <w:rPr>
                <w:lang w:eastAsia="zh-CN"/>
              </w:rPr>
            </w:pPr>
          </w:p>
          <w:p w14:paraId="1B87544C">
            <w:pPr>
              <w:pStyle w:val="8"/>
              <w:spacing w:before="72" w:line="218" w:lineRule="auto"/>
              <w:ind w:left="108" w:right="132"/>
              <w:jc w:val="center"/>
              <w:rPr>
                <w:lang w:eastAsia="zh-CN"/>
              </w:rPr>
            </w:pPr>
            <w:r>
              <w:rPr>
                <w:spacing w:val="-4"/>
                <w:lang w:eastAsia="zh-CN"/>
              </w:rPr>
              <w:t>对单位和</w:t>
            </w:r>
            <w:r>
              <w:rPr>
                <w:spacing w:val="-1"/>
                <w:lang w:eastAsia="zh-CN"/>
              </w:rPr>
              <w:t>个人擅自砍伐、移植或修剪城市规划区内的树木的处罚</w:t>
            </w:r>
          </w:p>
        </w:tc>
        <w:tc>
          <w:tcPr>
            <w:tcW w:w="5490" w:type="dxa"/>
            <w:vMerge w:val="restart"/>
            <w:tcBorders>
              <w:bottom w:val="nil"/>
            </w:tcBorders>
            <w:vAlign w:val="center"/>
          </w:tcPr>
          <w:p w14:paraId="0AB17C35">
            <w:pPr>
              <w:pStyle w:val="8"/>
              <w:spacing w:before="303" w:line="256" w:lineRule="auto"/>
              <w:ind w:left="114" w:right="103" w:hanging="9"/>
              <w:jc w:val="center"/>
              <w:rPr>
                <w:lang w:eastAsia="zh-CN"/>
              </w:rPr>
            </w:pPr>
            <w:r>
              <w:rPr>
                <w:spacing w:val="-3"/>
                <w:lang w:eastAsia="zh-CN"/>
              </w:rPr>
              <w:t>《河南省城市绿化实施办法》第二十一条第四项：“违反本办法的，由城市绿化行政主管部门，依据下列规定处理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595A74FB">
            <w:pPr>
              <w:pStyle w:val="8"/>
              <w:spacing w:before="59" w:line="244"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67FB65AF">
            <w:pPr>
              <w:pStyle w:val="8"/>
              <w:spacing w:before="59" w:line="242"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2FFB167D">
            <w:pPr>
              <w:pStyle w:val="8"/>
              <w:spacing w:before="65" w:line="251"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40C06DD5">
            <w:pPr>
              <w:pStyle w:val="8"/>
              <w:spacing w:before="62" w:line="251"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5B541996">
            <w:pPr>
              <w:pStyle w:val="8"/>
              <w:spacing w:before="60" w:line="256" w:lineRule="auto"/>
              <w:ind w:left="114" w:right="93" w:hanging="9"/>
              <w:jc w:val="center"/>
              <w:rPr>
                <w:lang w:eastAsia="zh-CN"/>
              </w:rPr>
            </w:pPr>
            <w:r>
              <w:rPr>
                <w:spacing w:val="-3"/>
                <w:lang w:eastAsia="zh-CN"/>
              </w:rPr>
              <w:t>《河南省城市绿化实施办法》第十八条：“任何单位和个人不得擅自砍伐、移植或修剪城市规划区内的树木。因建设或其他特殊需要砍伐城市树木的，应按国家和城</w:t>
            </w:r>
            <w:r>
              <w:rPr>
                <w:spacing w:val="-1"/>
                <w:lang w:eastAsia="zh-CN"/>
              </w:rPr>
              <w:t>市政府的规定补植树木或者采取其他补救措施。</w:t>
            </w:r>
          </w:p>
          <w:p w14:paraId="4B46C175">
            <w:pPr>
              <w:pStyle w:val="8"/>
              <w:spacing w:before="51" w:line="239" w:lineRule="auto"/>
              <w:ind w:left="109" w:firstLine="5"/>
              <w:jc w:val="center"/>
              <w:rPr>
                <w:lang w:eastAsia="zh-CN"/>
              </w:rPr>
            </w:pPr>
            <w:r>
              <w:rPr>
                <w:spacing w:val="-3"/>
                <w:lang w:eastAsia="zh-CN"/>
              </w:rPr>
              <w:t>消防、市政、电信、供电等部门在遇到不可抗力的情况下，需要砍伐树木的，可以先行处理，但应当及时报告</w:t>
            </w:r>
            <w:r>
              <w:rPr>
                <w:spacing w:val="-1"/>
                <w:lang w:eastAsia="zh-CN"/>
              </w:rPr>
              <w:t>城市绿化行政管理部门和绿地管理单位备案”。</w:t>
            </w:r>
          </w:p>
        </w:tc>
        <w:tc>
          <w:tcPr>
            <w:tcW w:w="855" w:type="dxa"/>
            <w:vMerge w:val="restart"/>
            <w:tcBorders>
              <w:bottom w:val="nil"/>
            </w:tcBorders>
            <w:vAlign w:val="center"/>
          </w:tcPr>
          <w:p w14:paraId="7A45F9BC">
            <w:pPr>
              <w:spacing w:line="255" w:lineRule="auto"/>
              <w:jc w:val="center"/>
              <w:rPr>
                <w:lang w:eastAsia="zh-CN"/>
              </w:rPr>
            </w:pPr>
          </w:p>
          <w:p w14:paraId="658647BB">
            <w:pPr>
              <w:spacing w:line="255" w:lineRule="auto"/>
              <w:jc w:val="center"/>
              <w:rPr>
                <w:lang w:eastAsia="zh-CN"/>
              </w:rPr>
            </w:pPr>
          </w:p>
          <w:p w14:paraId="4EDB90B3">
            <w:pPr>
              <w:spacing w:line="255" w:lineRule="auto"/>
              <w:jc w:val="center"/>
              <w:rPr>
                <w:lang w:eastAsia="zh-CN"/>
              </w:rPr>
            </w:pPr>
          </w:p>
          <w:p w14:paraId="36F4DAD2">
            <w:pPr>
              <w:spacing w:line="255" w:lineRule="auto"/>
              <w:jc w:val="center"/>
              <w:rPr>
                <w:lang w:eastAsia="zh-CN"/>
              </w:rPr>
            </w:pPr>
          </w:p>
          <w:p w14:paraId="0EE48858">
            <w:pPr>
              <w:spacing w:line="255" w:lineRule="auto"/>
              <w:jc w:val="center"/>
              <w:rPr>
                <w:lang w:eastAsia="zh-CN"/>
              </w:rPr>
            </w:pPr>
          </w:p>
          <w:p w14:paraId="365BF7AF">
            <w:pPr>
              <w:spacing w:line="255" w:lineRule="auto"/>
              <w:jc w:val="center"/>
              <w:rPr>
                <w:lang w:eastAsia="zh-CN"/>
              </w:rPr>
            </w:pPr>
          </w:p>
          <w:p w14:paraId="7FFE07C4">
            <w:pPr>
              <w:pStyle w:val="8"/>
              <w:spacing w:before="71"/>
              <w:ind w:left="160" w:right="140" w:hanging="8"/>
              <w:jc w:val="center"/>
            </w:pPr>
            <w:r>
              <w:rPr>
                <w:spacing w:val="-4"/>
              </w:rPr>
              <w:t>行政</w:t>
            </w:r>
            <w:r>
              <w:rPr>
                <w:spacing w:val="-8"/>
              </w:rPr>
              <w:t>处罚</w:t>
            </w:r>
          </w:p>
        </w:tc>
        <w:tc>
          <w:tcPr>
            <w:tcW w:w="825" w:type="dxa"/>
            <w:vAlign w:val="center"/>
          </w:tcPr>
          <w:p w14:paraId="1794A2A0">
            <w:pPr>
              <w:spacing w:line="247" w:lineRule="auto"/>
              <w:jc w:val="center"/>
            </w:pPr>
          </w:p>
          <w:p w14:paraId="606B4AAD">
            <w:pPr>
              <w:pStyle w:val="8"/>
              <w:spacing w:before="71" w:line="219" w:lineRule="auto"/>
              <w:ind w:left="148"/>
              <w:jc w:val="center"/>
            </w:pPr>
            <w:r>
              <w:rPr>
                <w:spacing w:val="-9"/>
              </w:rPr>
              <w:t>立案</w:t>
            </w:r>
          </w:p>
        </w:tc>
        <w:tc>
          <w:tcPr>
            <w:tcW w:w="3900" w:type="dxa"/>
            <w:vAlign w:val="center"/>
          </w:tcPr>
          <w:p w14:paraId="664436E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BBE8C1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78D388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C79D6A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705A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260B9E0">
            <w:pPr>
              <w:jc w:val="center"/>
              <w:rPr>
                <w:lang w:eastAsia="zh-CN"/>
              </w:rPr>
            </w:pPr>
          </w:p>
        </w:tc>
        <w:tc>
          <w:tcPr>
            <w:tcW w:w="1449" w:type="dxa"/>
            <w:vMerge w:val="continue"/>
            <w:tcBorders>
              <w:top w:val="nil"/>
              <w:bottom w:val="nil"/>
            </w:tcBorders>
            <w:vAlign w:val="center"/>
          </w:tcPr>
          <w:p w14:paraId="3B5D7893">
            <w:pPr>
              <w:jc w:val="center"/>
              <w:rPr>
                <w:lang w:eastAsia="zh-CN"/>
              </w:rPr>
            </w:pPr>
          </w:p>
        </w:tc>
        <w:tc>
          <w:tcPr>
            <w:tcW w:w="5490" w:type="dxa"/>
            <w:vMerge w:val="continue"/>
            <w:tcBorders>
              <w:top w:val="nil"/>
              <w:bottom w:val="nil"/>
            </w:tcBorders>
            <w:vAlign w:val="center"/>
          </w:tcPr>
          <w:p w14:paraId="6EAF1F8A">
            <w:pPr>
              <w:jc w:val="center"/>
              <w:rPr>
                <w:lang w:eastAsia="zh-CN"/>
              </w:rPr>
            </w:pPr>
          </w:p>
        </w:tc>
        <w:tc>
          <w:tcPr>
            <w:tcW w:w="855" w:type="dxa"/>
            <w:vMerge w:val="continue"/>
            <w:tcBorders>
              <w:top w:val="nil"/>
              <w:bottom w:val="nil"/>
            </w:tcBorders>
            <w:vAlign w:val="center"/>
          </w:tcPr>
          <w:p w14:paraId="509C2967">
            <w:pPr>
              <w:jc w:val="center"/>
              <w:rPr>
                <w:lang w:eastAsia="zh-CN"/>
              </w:rPr>
            </w:pPr>
          </w:p>
        </w:tc>
        <w:tc>
          <w:tcPr>
            <w:tcW w:w="825" w:type="dxa"/>
            <w:vAlign w:val="center"/>
          </w:tcPr>
          <w:p w14:paraId="3F31B247">
            <w:pPr>
              <w:spacing w:line="348" w:lineRule="auto"/>
              <w:jc w:val="center"/>
              <w:rPr>
                <w:lang w:eastAsia="zh-CN"/>
              </w:rPr>
            </w:pPr>
          </w:p>
          <w:p w14:paraId="4836BE51">
            <w:pPr>
              <w:pStyle w:val="8"/>
              <w:spacing w:before="72" w:line="219" w:lineRule="auto"/>
              <w:ind w:left="138"/>
              <w:jc w:val="center"/>
            </w:pPr>
            <w:r>
              <w:rPr>
                <w:spacing w:val="-4"/>
              </w:rPr>
              <w:t>调查</w:t>
            </w:r>
          </w:p>
        </w:tc>
        <w:tc>
          <w:tcPr>
            <w:tcW w:w="3900" w:type="dxa"/>
            <w:vAlign w:val="center"/>
          </w:tcPr>
          <w:p w14:paraId="1E61670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7168C76">
            <w:pPr>
              <w:pStyle w:val="8"/>
              <w:spacing w:before="72" w:line="274" w:lineRule="auto"/>
              <w:ind w:left="116" w:right="104"/>
              <w:jc w:val="center"/>
              <w:rPr>
                <w:lang w:eastAsia="zh-CN"/>
              </w:rPr>
            </w:pPr>
          </w:p>
        </w:tc>
        <w:tc>
          <w:tcPr>
            <w:tcW w:w="1623" w:type="dxa"/>
            <w:vMerge w:val="continue"/>
            <w:vAlign w:val="center"/>
          </w:tcPr>
          <w:p w14:paraId="0880DFA9">
            <w:pPr>
              <w:pStyle w:val="8"/>
              <w:spacing w:before="72" w:line="218" w:lineRule="auto"/>
              <w:ind w:left="116" w:right="105"/>
              <w:jc w:val="center"/>
              <w:rPr>
                <w:lang w:eastAsia="zh-CN"/>
              </w:rPr>
            </w:pPr>
          </w:p>
        </w:tc>
      </w:tr>
      <w:tr w14:paraId="0A33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4FCDE35">
            <w:pPr>
              <w:jc w:val="center"/>
              <w:rPr>
                <w:lang w:eastAsia="zh-CN"/>
              </w:rPr>
            </w:pPr>
          </w:p>
        </w:tc>
        <w:tc>
          <w:tcPr>
            <w:tcW w:w="1449" w:type="dxa"/>
            <w:vMerge w:val="continue"/>
            <w:tcBorders>
              <w:top w:val="nil"/>
              <w:bottom w:val="nil"/>
            </w:tcBorders>
            <w:vAlign w:val="center"/>
          </w:tcPr>
          <w:p w14:paraId="77CAFC1E">
            <w:pPr>
              <w:jc w:val="center"/>
              <w:rPr>
                <w:lang w:eastAsia="zh-CN"/>
              </w:rPr>
            </w:pPr>
          </w:p>
        </w:tc>
        <w:tc>
          <w:tcPr>
            <w:tcW w:w="5490" w:type="dxa"/>
            <w:vMerge w:val="continue"/>
            <w:tcBorders>
              <w:top w:val="nil"/>
              <w:bottom w:val="nil"/>
            </w:tcBorders>
            <w:vAlign w:val="center"/>
          </w:tcPr>
          <w:p w14:paraId="3A9167CB">
            <w:pPr>
              <w:jc w:val="center"/>
              <w:rPr>
                <w:lang w:eastAsia="zh-CN"/>
              </w:rPr>
            </w:pPr>
          </w:p>
        </w:tc>
        <w:tc>
          <w:tcPr>
            <w:tcW w:w="855" w:type="dxa"/>
            <w:vMerge w:val="continue"/>
            <w:tcBorders>
              <w:top w:val="nil"/>
              <w:bottom w:val="nil"/>
            </w:tcBorders>
            <w:vAlign w:val="center"/>
          </w:tcPr>
          <w:p w14:paraId="1DD158F2">
            <w:pPr>
              <w:jc w:val="center"/>
              <w:rPr>
                <w:lang w:eastAsia="zh-CN"/>
              </w:rPr>
            </w:pPr>
          </w:p>
        </w:tc>
        <w:tc>
          <w:tcPr>
            <w:tcW w:w="825" w:type="dxa"/>
            <w:vAlign w:val="center"/>
          </w:tcPr>
          <w:p w14:paraId="1D702620">
            <w:pPr>
              <w:spacing w:line="349" w:lineRule="auto"/>
              <w:jc w:val="center"/>
              <w:rPr>
                <w:lang w:eastAsia="zh-CN"/>
              </w:rPr>
            </w:pPr>
          </w:p>
          <w:p w14:paraId="372FAEC8">
            <w:pPr>
              <w:pStyle w:val="8"/>
              <w:spacing w:before="71" w:line="218" w:lineRule="auto"/>
              <w:ind w:left="153"/>
              <w:jc w:val="center"/>
            </w:pPr>
            <w:r>
              <w:rPr>
                <w:spacing w:val="-11"/>
              </w:rPr>
              <w:t>审查</w:t>
            </w:r>
          </w:p>
        </w:tc>
        <w:tc>
          <w:tcPr>
            <w:tcW w:w="3900" w:type="dxa"/>
            <w:vAlign w:val="center"/>
          </w:tcPr>
          <w:p w14:paraId="69F1CCB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8C961FE">
            <w:pPr>
              <w:pStyle w:val="8"/>
              <w:spacing w:before="55" w:line="252" w:lineRule="auto"/>
              <w:ind w:left="116" w:right="104"/>
              <w:jc w:val="center"/>
              <w:rPr>
                <w:lang w:eastAsia="zh-CN"/>
              </w:rPr>
            </w:pPr>
          </w:p>
        </w:tc>
        <w:tc>
          <w:tcPr>
            <w:tcW w:w="1623" w:type="dxa"/>
            <w:vMerge w:val="continue"/>
            <w:vAlign w:val="center"/>
          </w:tcPr>
          <w:p w14:paraId="5EA07B7E">
            <w:pPr>
              <w:pStyle w:val="8"/>
              <w:spacing w:before="23" w:line="210" w:lineRule="auto"/>
              <w:ind w:left="116" w:right="105"/>
              <w:jc w:val="center"/>
              <w:rPr>
                <w:lang w:eastAsia="zh-CN"/>
              </w:rPr>
            </w:pPr>
          </w:p>
        </w:tc>
      </w:tr>
      <w:tr w14:paraId="1CBB2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5701242">
            <w:pPr>
              <w:jc w:val="center"/>
              <w:rPr>
                <w:lang w:eastAsia="zh-CN"/>
              </w:rPr>
            </w:pPr>
          </w:p>
        </w:tc>
        <w:tc>
          <w:tcPr>
            <w:tcW w:w="1449" w:type="dxa"/>
            <w:vMerge w:val="continue"/>
            <w:tcBorders>
              <w:top w:val="nil"/>
              <w:bottom w:val="nil"/>
            </w:tcBorders>
            <w:vAlign w:val="center"/>
          </w:tcPr>
          <w:p w14:paraId="5B891115">
            <w:pPr>
              <w:jc w:val="center"/>
              <w:rPr>
                <w:lang w:eastAsia="zh-CN"/>
              </w:rPr>
            </w:pPr>
          </w:p>
        </w:tc>
        <w:tc>
          <w:tcPr>
            <w:tcW w:w="5490" w:type="dxa"/>
            <w:vMerge w:val="continue"/>
            <w:tcBorders>
              <w:top w:val="nil"/>
              <w:bottom w:val="nil"/>
            </w:tcBorders>
            <w:vAlign w:val="center"/>
          </w:tcPr>
          <w:p w14:paraId="3B628C84">
            <w:pPr>
              <w:jc w:val="center"/>
              <w:rPr>
                <w:lang w:eastAsia="zh-CN"/>
              </w:rPr>
            </w:pPr>
          </w:p>
        </w:tc>
        <w:tc>
          <w:tcPr>
            <w:tcW w:w="855" w:type="dxa"/>
            <w:vMerge w:val="continue"/>
            <w:tcBorders>
              <w:top w:val="nil"/>
              <w:bottom w:val="nil"/>
            </w:tcBorders>
            <w:vAlign w:val="center"/>
          </w:tcPr>
          <w:p w14:paraId="3600BD87">
            <w:pPr>
              <w:jc w:val="center"/>
              <w:rPr>
                <w:lang w:eastAsia="zh-CN"/>
              </w:rPr>
            </w:pPr>
          </w:p>
        </w:tc>
        <w:tc>
          <w:tcPr>
            <w:tcW w:w="825" w:type="dxa"/>
            <w:vAlign w:val="center"/>
          </w:tcPr>
          <w:p w14:paraId="6D6FF79F">
            <w:pPr>
              <w:spacing w:line="361" w:lineRule="auto"/>
              <w:jc w:val="center"/>
              <w:rPr>
                <w:lang w:eastAsia="zh-CN"/>
              </w:rPr>
            </w:pPr>
          </w:p>
          <w:p w14:paraId="7DB530D6">
            <w:pPr>
              <w:pStyle w:val="8"/>
              <w:spacing w:before="72" w:line="219" w:lineRule="auto"/>
              <w:ind w:left="145"/>
              <w:jc w:val="center"/>
            </w:pPr>
            <w:r>
              <w:rPr>
                <w:spacing w:val="-7"/>
              </w:rPr>
              <w:t>告知</w:t>
            </w:r>
          </w:p>
        </w:tc>
        <w:tc>
          <w:tcPr>
            <w:tcW w:w="3900" w:type="dxa"/>
            <w:vAlign w:val="center"/>
          </w:tcPr>
          <w:p w14:paraId="2191311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E2A588B">
            <w:pPr>
              <w:pStyle w:val="8"/>
              <w:spacing w:before="98" w:line="229" w:lineRule="auto"/>
              <w:ind w:left="116" w:right="104"/>
              <w:jc w:val="center"/>
              <w:rPr>
                <w:lang w:eastAsia="zh-CN"/>
              </w:rPr>
            </w:pPr>
          </w:p>
        </w:tc>
        <w:tc>
          <w:tcPr>
            <w:tcW w:w="1623" w:type="dxa"/>
            <w:vMerge w:val="continue"/>
            <w:vAlign w:val="center"/>
          </w:tcPr>
          <w:p w14:paraId="5088FE7A">
            <w:pPr>
              <w:pStyle w:val="8"/>
              <w:spacing w:before="26" w:line="209" w:lineRule="auto"/>
              <w:ind w:left="116" w:right="105"/>
              <w:jc w:val="center"/>
              <w:rPr>
                <w:lang w:eastAsia="zh-CN"/>
              </w:rPr>
            </w:pPr>
          </w:p>
        </w:tc>
      </w:tr>
      <w:tr w14:paraId="7DC48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9E0A295">
            <w:pPr>
              <w:jc w:val="center"/>
              <w:rPr>
                <w:lang w:eastAsia="zh-CN"/>
              </w:rPr>
            </w:pPr>
          </w:p>
        </w:tc>
        <w:tc>
          <w:tcPr>
            <w:tcW w:w="1449" w:type="dxa"/>
            <w:vMerge w:val="continue"/>
            <w:tcBorders>
              <w:top w:val="nil"/>
              <w:bottom w:val="nil"/>
            </w:tcBorders>
            <w:vAlign w:val="center"/>
          </w:tcPr>
          <w:p w14:paraId="2B8D27A5">
            <w:pPr>
              <w:jc w:val="center"/>
              <w:rPr>
                <w:lang w:eastAsia="zh-CN"/>
              </w:rPr>
            </w:pPr>
          </w:p>
        </w:tc>
        <w:tc>
          <w:tcPr>
            <w:tcW w:w="5490" w:type="dxa"/>
            <w:vMerge w:val="continue"/>
            <w:tcBorders>
              <w:top w:val="nil"/>
              <w:bottom w:val="nil"/>
            </w:tcBorders>
            <w:vAlign w:val="center"/>
          </w:tcPr>
          <w:p w14:paraId="4EB6F8C8">
            <w:pPr>
              <w:jc w:val="center"/>
              <w:rPr>
                <w:lang w:eastAsia="zh-CN"/>
              </w:rPr>
            </w:pPr>
          </w:p>
        </w:tc>
        <w:tc>
          <w:tcPr>
            <w:tcW w:w="855" w:type="dxa"/>
            <w:vMerge w:val="continue"/>
            <w:tcBorders>
              <w:top w:val="nil"/>
              <w:bottom w:val="nil"/>
            </w:tcBorders>
            <w:vAlign w:val="center"/>
          </w:tcPr>
          <w:p w14:paraId="36D559B0">
            <w:pPr>
              <w:jc w:val="center"/>
              <w:rPr>
                <w:lang w:eastAsia="zh-CN"/>
              </w:rPr>
            </w:pPr>
          </w:p>
        </w:tc>
        <w:tc>
          <w:tcPr>
            <w:tcW w:w="825" w:type="dxa"/>
            <w:vAlign w:val="center"/>
          </w:tcPr>
          <w:p w14:paraId="7523E5AC">
            <w:pPr>
              <w:pStyle w:val="8"/>
              <w:spacing w:before="285" w:line="219" w:lineRule="auto"/>
              <w:ind w:left="143"/>
              <w:jc w:val="center"/>
            </w:pPr>
            <w:r>
              <w:rPr>
                <w:spacing w:val="-7"/>
              </w:rPr>
              <w:t>决定</w:t>
            </w:r>
          </w:p>
        </w:tc>
        <w:tc>
          <w:tcPr>
            <w:tcW w:w="3900" w:type="dxa"/>
            <w:vAlign w:val="center"/>
          </w:tcPr>
          <w:p w14:paraId="70D797A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0C901AB">
            <w:pPr>
              <w:pStyle w:val="8"/>
              <w:spacing w:before="76" w:line="281" w:lineRule="auto"/>
              <w:ind w:left="115" w:right="104" w:firstLine="13"/>
              <w:jc w:val="center"/>
              <w:rPr>
                <w:lang w:eastAsia="zh-CN"/>
              </w:rPr>
            </w:pPr>
          </w:p>
        </w:tc>
        <w:tc>
          <w:tcPr>
            <w:tcW w:w="1623" w:type="dxa"/>
            <w:vMerge w:val="continue"/>
            <w:vAlign w:val="center"/>
          </w:tcPr>
          <w:p w14:paraId="2450465F">
            <w:pPr>
              <w:pStyle w:val="8"/>
              <w:spacing w:before="63" w:line="218" w:lineRule="auto"/>
              <w:ind w:left="115" w:right="105" w:firstLine="13"/>
              <w:jc w:val="center"/>
              <w:rPr>
                <w:spacing w:val="-4"/>
                <w:lang w:eastAsia="zh-CN"/>
              </w:rPr>
            </w:pPr>
          </w:p>
        </w:tc>
      </w:tr>
      <w:tr w14:paraId="69C94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D383E6D">
            <w:pPr>
              <w:jc w:val="center"/>
              <w:rPr>
                <w:lang w:eastAsia="zh-CN"/>
              </w:rPr>
            </w:pPr>
          </w:p>
        </w:tc>
        <w:tc>
          <w:tcPr>
            <w:tcW w:w="1449" w:type="dxa"/>
            <w:vMerge w:val="continue"/>
            <w:tcBorders>
              <w:top w:val="nil"/>
            </w:tcBorders>
            <w:vAlign w:val="center"/>
          </w:tcPr>
          <w:p w14:paraId="23A0664D">
            <w:pPr>
              <w:jc w:val="center"/>
              <w:rPr>
                <w:lang w:eastAsia="zh-CN"/>
              </w:rPr>
            </w:pPr>
          </w:p>
        </w:tc>
        <w:tc>
          <w:tcPr>
            <w:tcW w:w="5490" w:type="dxa"/>
            <w:vMerge w:val="continue"/>
            <w:tcBorders>
              <w:top w:val="nil"/>
            </w:tcBorders>
            <w:vAlign w:val="center"/>
          </w:tcPr>
          <w:p w14:paraId="2A889B11">
            <w:pPr>
              <w:jc w:val="center"/>
              <w:rPr>
                <w:lang w:eastAsia="zh-CN"/>
              </w:rPr>
            </w:pPr>
          </w:p>
        </w:tc>
        <w:tc>
          <w:tcPr>
            <w:tcW w:w="855" w:type="dxa"/>
            <w:vMerge w:val="continue"/>
            <w:tcBorders>
              <w:top w:val="nil"/>
            </w:tcBorders>
            <w:vAlign w:val="center"/>
          </w:tcPr>
          <w:p w14:paraId="57D07FA3">
            <w:pPr>
              <w:jc w:val="center"/>
              <w:rPr>
                <w:lang w:eastAsia="zh-CN"/>
              </w:rPr>
            </w:pPr>
          </w:p>
        </w:tc>
        <w:tc>
          <w:tcPr>
            <w:tcW w:w="825" w:type="dxa"/>
            <w:tcBorders>
              <w:bottom w:val="single" w:color="auto" w:sz="4" w:space="0"/>
            </w:tcBorders>
            <w:vAlign w:val="center"/>
          </w:tcPr>
          <w:p w14:paraId="245EA27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E340A8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338E9B4">
            <w:pPr>
              <w:jc w:val="center"/>
              <w:rPr>
                <w:rFonts w:eastAsia="宋体"/>
                <w:lang w:eastAsia="zh-CN"/>
              </w:rPr>
            </w:pPr>
          </w:p>
        </w:tc>
        <w:tc>
          <w:tcPr>
            <w:tcW w:w="1623" w:type="dxa"/>
            <w:vMerge w:val="continue"/>
            <w:vAlign w:val="center"/>
          </w:tcPr>
          <w:p w14:paraId="2D52157C">
            <w:pPr>
              <w:jc w:val="center"/>
              <w:rPr>
                <w:lang w:eastAsia="zh-CN"/>
              </w:rPr>
            </w:pPr>
          </w:p>
        </w:tc>
      </w:tr>
      <w:tr w14:paraId="3CC25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9737227">
            <w:pPr>
              <w:jc w:val="center"/>
              <w:rPr>
                <w:lang w:eastAsia="zh-CN"/>
              </w:rPr>
            </w:pPr>
          </w:p>
        </w:tc>
        <w:tc>
          <w:tcPr>
            <w:tcW w:w="1449" w:type="dxa"/>
            <w:vMerge w:val="continue"/>
            <w:vAlign w:val="center"/>
          </w:tcPr>
          <w:p w14:paraId="27471B52">
            <w:pPr>
              <w:jc w:val="center"/>
              <w:rPr>
                <w:lang w:eastAsia="zh-CN"/>
              </w:rPr>
            </w:pPr>
          </w:p>
        </w:tc>
        <w:tc>
          <w:tcPr>
            <w:tcW w:w="5490" w:type="dxa"/>
            <w:vMerge w:val="continue"/>
            <w:vAlign w:val="center"/>
          </w:tcPr>
          <w:p w14:paraId="1D2963D1">
            <w:pPr>
              <w:jc w:val="center"/>
              <w:rPr>
                <w:lang w:eastAsia="zh-CN"/>
              </w:rPr>
            </w:pPr>
          </w:p>
        </w:tc>
        <w:tc>
          <w:tcPr>
            <w:tcW w:w="855" w:type="dxa"/>
            <w:vMerge w:val="continue"/>
            <w:vAlign w:val="center"/>
          </w:tcPr>
          <w:p w14:paraId="1361FCFE">
            <w:pPr>
              <w:jc w:val="center"/>
              <w:rPr>
                <w:lang w:eastAsia="zh-CN"/>
              </w:rPr>
            </w:pPr>
          </w:p>
        </w:tc>
        <w:tc>
          <w:tcPr>
            <w:tcW w:w="825" w:type="dxa"/>
            <w:tcBorders>
              <w:top w:val="single" w:color="auto" w:sz="4" w:space="0"/>
              <w:bottom w:val="single" w:color="auto" w:sz="4" w:space="0"/>
            </w:tcBorders>
            <w:vAlign w:val="center"/>
          </w:tcPr>
          <w:p w14:paraId="3F0F8644">
            <w:pPr>
              <w:spacing w:line="341" w:lineRule="auto"/>
              <w:jc w:val="center"/>
              <w:rPr>
                <w:lang w:eastAsia="zh-CN"/>
              </w:rPr>
            </w:pPr>
          </w:p>
          <w:p w14:paraId="582DAF8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856877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0BFC1AA">
            <w:pPr>
              <w:jc w:val="center"/>
              <w:rPr>
                <w:rFonts w:eastAsia="宋体"/>
                <w:lang w:eastAsia="zh-CN"/>
              </w:rPr>
            </w:pPr>
          </w:p>
        </w:tc>
        <w:tc>
          <w:tcPr>
            <w:tcW w:w="1623" w:type="dxa"/>
            <w:vMerge w:val="continue"/>
            <w:vAlign w:val="center"/>
          </w:tcPr>
          <w:p w14:paraId="705B6748">
            <w:pPr>
              <w:jc w:val="center"/>
              <w:rPr>
                <w:lang w:eastAsia="zh-CN"/>
              </w:rPr>
            </w:pPr>
          </w:p>
        </w:tc>
      </w:tr>
      <w:tr w14:paraId="02940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826B1E">
            <w:pPr>
              <w:jc w:val="center"/>
              <w:rPr>
                <w:lang w:eastAsia="zh-CN"/>
              </w:rPr>
            </w:pPr>
          </w:p>
        </w:tc>
        <w:tc>
          <w:tcPr>
            <w:tcW w:w="1449" w:type="dxa"/>
            <w:vMerge w:val="continue"/>
            <w:vAlign w:val="center"/>
          </w:tcPr>
          <w:p w14:paraId="30B48C4D">
            <w:pPr>
              <w:jc w:val="center"/>
              <w:rPr>
                <w:lang w:eastAsia="zh-CN"/>
              </w:rPr>
            </w:pPr>
          </w:p>
        </w:tc>
        <w:tc>
          <w:tcPr>
            <w:tcW w:w="5490" w:type="dxa"/>
            <w:vMerge w:val="continue"/>
            <w:vAlign w:val="center"/>
          </w:tcPr>
          <w:p w14:paraId="4AC1CCC7">
            <w:pPr>
              <w:jc w:val="center"/>
              <w:rPr>
                <w:lang w:eastAsia="zh-CN"/>
              </w:rPr>
            </w:pPr>
          </w:p>
        </w:tc>
        <w:tc>
          <w:tcPr>
            <w:tcW w:w="855" w:type="dxa"/>
            <w:vMerge w:val="continue"/>
            <w:vAlign w:val="center"/>
          </w:tcPr>
          <w:p w14:paraId="16F9CA43">
            <w:pPr>
              <w:jc w:val="center"/>
              <w:rPr>
                <w:lang w:eastAsia="zh-CN"/>
              </w:rPr>
            </w:pPr>
          </w:p>
        </w:tc>
        <w:tc>
          <w:tcPr>
            <w:tcW w:w="825" w:type="dxa"/>
            <w:tcBorders>
              <w:top w:val="single" w:color="auto" w:sz="4" w:space="0"/>
            </w:tcBorders>
            <w:vAlign w:val="center"/>
          </w:tcPr>
          <w:p w14:paraId="700E24E9">
            <w:pPr>
              <w:jc w:val="center"/>
              <w:rPr>
                <w:lang w:eastAsia="zh-CN"/>
              </w:rPr>
            </w:pPr>
          </w:p>
        </w:tc>
        <w:tc>
          <w:tcPr>
            <w:tcW w:w="3900" w:type="dxa"/>
            <w:tcBorders>
              <w:top w:val="single" w:color="auto" w:sz="4" w:space="0"/>
            </w:tcBorders>
            <w:vAlign w:val="center"/>
          </w:tcPr>
          <w:p w14:paraId="5B1D6CA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3327801">
            <w:pPr>
              <w:jc w:val="center"/>
              <w:rPr>
                <w:rFonts w:eastAsia="宋体"/>
                <w:lang w:eastAsia="zh-CN"/>
              </w:rPr>
            </w:pPr>
          </w:p>
        </w:tc>
        <w:tc>
          <w:tcPr>
            <w:tcW w:w="1623" w:type="dxa"/>
            <w:vMerge w:val="continue"/>
            <w:vAlign w:val="center"/>
          </w:tcPr>
          <w:p w14:paraId="28857BB9">
            <w:pPr>
              <w:jc w:val="center"/>
              <w:rPr>
                <w:lang w:eastAsia="zh-CN"/>
              </w:rPr>
            </w:pPr>
          </w:p>
        </w:tc>
      </w:tr>
      <w:tr w14:paraId="4E921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373E49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C106FAB">
            <w:pPr>
              <w:pStyle w:val="8"/>
              <w:spacing w:before="51" w:line="214" w:lineRule="auto"/>
              <w:ind w:left="118"/>
              <w:jc w:val="center"/>
              <w:rPr>
                <w:lang w:eastAsia="zh-CN"/>
              </w:rPr>
            </w:pPr>
          </w:p>
        </w:tc>
      </w:tr>
      <w:tr w14:paraId="70012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495A40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8449C4E">
            <w:pPr>
              <w:pStyle w:val="8"/>
              <w:spacing w:before="54" w:line="216" w:lineRule="auto"/>
              <w:ind w:left="125"/>
              <w:jc w:val="center"/>
              <w:rPr>
                <w:spacing w:val="-4"/>
                <w:lang w:eastAsia="zh-CN"/>
              </w:rPr>
            </w:pPr>
          </w:p>
        </w:tc>
      </w:tr>
      <w:tr w14:paraId="59BE7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075B9B4">
            <w:pPr>
              <w:pStyle w:val="8"/>
              <w:spacing w:before="155" w:line="218" w:lineRule="auto"/>
              <w:ind w:left="133"/>
              <w:jc w:val="center"/>
            </w:pPr>
            <w:r>
              <w:rPr>
                <w:spacing w:val="-3"/>
              </w:rPr>
              <w:t>序号</w:t>
            </w:r>
          </w:p>
        </w:tc>
        <w:tc>
          <w:tcPr>
            <w:tcW w:w="1449" w:type="dxa"/>
            <w:vAlign w:val="center"/>
          </w:tcPr>
          <w:p w14:paraId="59D3AB4A">
            <w:pPr>
              <w:pStyle w:val="8"/>
              <w:spacing w:before="155" w:line="217" w:lineRule="auto"/>
              <w:ind w:left="120"/>
              <w:jc w:val="center"/>
            </w:pPr>
            <w:r>
              <w:rPr>
                <w:spacing w:val="-3"/>
              </w:rPr>
              <w:t>项目名称</w:t>
            </w:r>
          </w:p>
        </w:tc>
        <w:tc>
          <w:tcPr>
            <w:tcW w:w="5490" w:type="dxa"/>
            <w:vAlign w:val="center"/>
          </w:tcPr>
          <w:p w14:paraId="0095E03D">
            <w:pPr>
              <w:pStyle w:val="8"/>
              <w:spacing w:before="155" w:line="218" w:lineRule="auto"/>
              <w:ind w:left="2326"/>
              <w:jc w:val="center"/>
            </w:pPr>
            <w:r>
              <w:rPr>
                <w:spacing w:val="-5"/>
              </w:rPr>
              <w:t>实施依据</w:t>
            </w:r>
          </w:p>
        </w:tc>
        <w:tc>
          <w:tcPr>
            <w:tcW w:w="855" w:type="dxa"/>
            <w:vAlign w:val="center"/>
          </w:tcPr>
          <w:p w14:paraId="79FCCC17">
            <w:pPr>
              <w:pStyle w:val="8"/>
              <w:spacing w:before="23" w:line="220" w:lineRule="auto"/>
              <w:ind w:left="186"/>
              <w:jc w:val="center"/>
            </w:pPr>
            <w:r>
              <w:rPr>
                <w:spacing w:val="-9"/>
              </w:rPr>
              <w:t>职权</w:t>
            </w:r>
          </w:p>
          <w:p w14:paraId="388664FE">
            <w:pPr>
              <w:pStyle w:val="8"/>
              <w:spacing w:before="1" w:line="195" w:lineRule="auto"/>
              <w:ind w:left="188"/>
              <w:jc w:val="center"/>
            </w:pPr>
            <w:r>
              <w:rPr>
                <w:spacing w:val="-10"/>
              </w:rPr>
              <w:t>类别</w:t>
            </w:r>
          </w:p>
        </w:tc>
        <w:tc>
          <w:tcPr>
            <w:tcW w:w="825" w:type="dxa"/>
            <w:vAlign w:val="center"/>
          </w:tcPr>
          <w:p w14:paraId="4047D68A">
            <w:pPr>
              <w:pStyle w:val="8"/>
              <w:spacing w:before="23" w:line="208" w:lineRule="auto"/>
              <w:ind w:left="136" w:right="128" w:firstLine="9"/>
              <w:jc w:val="center"/>
            </w:pPr>
            <w:r>
              <w:rPr>
                <w:spacing w:val="-9"/>
              </w:rPr>
              <w:t>办理</w:t>
            </w:r>
            <w:r>
              <w:rPr>
                <w:spacing w:val="-4"/>
              </w:rPr>
              <w:t>环节</w:t>
            </w:r>
          </w:p>
        </w:tc>
        <w:tc>
          <w:tcPr>
            <w:tcW w:w="3900" w:type="dxa"/>
            <w:vAlign w:val="center"/>
          </w:tcPr>
          <w:p w14:paraId="38B45E1A">
            <w:pPr>
              <w:pStyle w:val="8"/>
              <w:spacing w:before="155" w:line="219" w:lineRule="auto"/>
              <w:ind w:firstLine="1484" w:firstLineChars="700"/>
              <w:jc w:val="center"/>
            </w:pPr>
            <w:r>
              <w:rPr>
                <w:spacing w:val="-4"/>
              </w:rPr>
              <w:t>责任事项</w:t>
            </w:r>
          </w:p>
        </w:tc>
        <w:tc>
          <w:tcPr>
            <w:tcW w:w="750" w:type="dxa"/>
            <w:vAlign w:val="center"/>
          </w:tcPr>
          <w:p w14:paraId="0FF8B9DF">
            <w:pPr>
              <w:pStyle w:val="8"/>
              <w:spacing w:before="23" w:line="208" w:lineRule="auto"/>
              <w:ind w:right="112"/>
              <w:jc w:val="center"/>
              <w:rPr>
                <w:lang w:eastAsia="zh-CN"/>
              </w:rPr>
            </w:pPr>
            <w:r>
              <w:rPr>
                <w:rFonts w:hint="eastAsia"/>
                <w:lang w:eastAsia="zh-CN"/>
              </w:rPr>
              <w:t>责任科室</w:t>
            </w:r>
          </w:p>
        </w:tc>
        <w:tc>
          <w:tcPr>
            <w:tcW w:w="1623" w:type="dxa"/>
            <w:vAlign w:val="center"/>
          </w:tcPr>
          <w:p w14:paraId="2B031F68">
            <w:pPr>
              <w:pStyle w:val="8"/>
              <w:spacing w:before="23" w:line="208" w:lineRule="auto"/>
              <w:ind w:left="353" w:right="112" w:hanging="227"/>
              <w:jc w:val="center"/>
              <w:rPr>
                <w:spacing w:val="-6"/>
              </w:rPr>
            </w:pPr>
            <w:r>
              <w:rPr>
                <w:rFonts w:hint="eastAsia"/>
                <w:spacing w:val="-6"/>
                <w:lang w:eastAsia="zh-CN"/>
              </w:rPr>
              <w:t>追责情形</w:t>
            </w:r>
          </w:p>
        </w:tc>
      </w:tr>
      <w:tr w14:paraId="3AC2B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329B6D7">
            <w:pPr>
              <w:pStyle w:val="8"/>
              <w:spacing w:before="72" w:line="180" w:lineRule="auto"/>
              <w:ind w:left="319"/>
              <w:jc w:val="center"/>
              <w:rPr>
                <w:lang w:eastAsia="zh-CN"/>
              </w:rPr>
            </w:pPr>
            <w:r>
              <w:rPr>
                <w:spacing w:val="-11"/>
              </w:rPr>
              <w:t>1</w:t>
            </w:r>
            <w:r>
              <w:rPr>
                <w:rFonts w:hint="eastAsia"/>
                <w:spacing w:val="-11"/>
                <w:lang w:eastAsia="zh-CN"/>
              </w:rPr>
              <w:t>76</w:t>
            </w:r>
          </w:p>
        </w:tc>
        <w:tc>
          <w:tcPr>
            <w:tcW w:w="1449" w:type="dxa"/>
            <w:vMerge w:val="restart"/>
            <w:tcBorders>
              <w:bottom w:val="nil"/>
            </w:tcBorders>
            <w:vAlign w:val="center"/>
          </w:tcPr>
          <w:p w14:paraId="250DA8FA">
            <w:pPr>
              <w:spacing w:line="263" w:lineRule="auto"/>
              <w:jc w:val="center"/>
              <w:rPr>
                <w:lang w:eastAsia="zh-CN"/>
              </w:rPr>
            </w:pPr>
          </w:p>
          <w:p w14:paraId="4B27FD4A">
            <w:pPr>
              <w:spacing w:line="263" w:lineRule="auto"/>
              <w:jc w:val="center"/>
              <w:rPr>
                <w:lang w:eastAsia="zh-CN"/>
              </w:rPr>
            </w:pPr>
          </w:p>
          <w:p w14:paraId="270F8746">
            <w:pPr>
              <w:pStyle w:val="8"/>
              <w:spacing w:before="72" w:line="218" w:lineRule="auto"/>
              <w:ind w:left="108" w:right="132"/>
              <w:jc w:val="center"/>
              <w:rPr>
                <w:lang w:eastAsia="zh-CN"/>
              </w:rPr>
            </w:pPr>
            <w:r>
              <w:rPr>
                <w:spacing w:val="-5"/>
                <w:lang w:eastAsia="zh-CN"/>
              </w:rPr>
              <w:t>对城市各</w:t>
            </w:r>
            <w:r>
              <w:rPr>
                <w:spacing w:val="-3"/>
                <w:lang w:eastAsia="zh-CN"/>
              </w:rPr>
              <w:t>类工程管线、交通设施施工时私自砍</w:t>
            </w:r>
            <w:r>
              <w:rPr>
                <w:spacing w:val="-29"/>
                <w:lang w:eastAsia="zh-CN"/>
              </w:rPr>
              <w:t>伐、移植、</w:t>
            </w:r>
            <w:r>
              <w:rPr>
                <w:spacing w:val="-3"/>
                <w:lang w:eastAsia="zh-CN"/>
              </w:rPr>
              <w:t>修剪城市树木的处</w:t>
            </w:r>
            <w:r>
              <w:rPr>
                <w:lang w:eastAsia="zh-CN"/>
              </w:rPr>
              <w:t>罚</w:t>
            </w:r>
          </w:p>
        </w:tc>
        <w:tc>
          <w:tcPr>
            <w:tcW w:w="5490" w:type="dxa"/>
            <w:vMerge w:val="restart"/>
            <w:tcBorders>
              <w:bottom w:val="nil"/>
            </w:tcBorders>
            <w:vAlign w:val="center"/>
          </w:tcPr>
          <w:p w14:paraId="0FA65259">
            <w:pPr>
              <w:pStyle w:val="8"/>
              <w:spacing w:before="275" w:line="281" w:lineRule="auto"/>
              <w:ind w:left="114" w:right="103" w:hanging="9"/>
              <w:jc w:val="center"/>
              <w:rPr>
                <w:lang w:eastAsia="zh-CN"/>
              </w:rPr>
            </w:pPr>
            <w:r>
              <w:rPr>
                <w:spacing w:val="-3"/>
                <w:lang w:eastAsia="zh-CN"/>
              </w:rPr>
              <w:t>《河南省城市绿化实施办法》第二十一条第五项：“违反本办法的，由城市绿化行政主管部门，依据下列规定处理</w:t>
            </w:r>
            <w:r>
              <w:rPr>
                <w:spacing w:val="-26"/>
                <w:lang w:eastAsia="zh-CN"/>
              </w:rPr>
              <w:t>：（</w:t>
            </w:r>
            <w:r>
              <w:rPr>
                <w:spacing w:val="-3"/>
                <w:lang w:eastAsia="zh-CN"/>
              </w:rPr>
              <w:t>一）违反本办法第十二条规定的，责令停止施</w:t>
            </w:r>
            <w:r>
              <w:rPr>
                <w:spacing w:val="-1"/>
                <w:lang w:eastAsia="zh-CN"/>
              </w:rPr>
              <w:t>工、限期改正或者采取其他补救措施；</w:t>
            </w:r>
          </w:p>
          <w:p w14:paraId="71DDE0D0">
            <w:pPr>
              <w:pStyle w:val="8"/>
              <w:spacing w:before="100" w:line="260" w:lineRule="auto"/>
              <w:ind w:left="132" w:right="105" w:hanging="27"/>
              <w:jc w:val="center"/>
              <w:rPr>
                <w:lang w:eastAsia="zh-CN"/>
              </w:rPr>
            </w:pPr>
            <w:r>
              <w:rPr>
                <w:spacing w:val="-5"/>
                <w:lang w:eastAsia="zh-CN"/>
              </w:rPr>
              <w:t>（二）违反本办法第十四条规定，未按时完成绿化任务</w:t>
            </w:r>
            <w:r>
              <w:rPr>
                <w:spacing w:val="-2"/>
                <w:lang w:eastAsia="zh-CN"/>
              </w:rPr>
              <w:t>的，责令限期整改或采取其他补救措施；</w:t>
            </w:r>
          </w:p>
          <w:p w14:paraId="708F1586">
            <w:pPr>
              <w:pStyle w:val="8"/>
              <w:spacing w:before="100" w:line="259" w:lineRule="auto"/>
              <w:ind w:left="119" w:right="46" w:hanging="14"/>
              <w:jc w:val="center"/>
              <w:rPr>
                <w:lang w:eastAsia="zh-CN"/>
              </w:rPr>
            </w:pPr>
            <w:r>
              <w:rPr>
                <w:spacing w:val="-9"/>
                <w:lang w:eastAsia="zh-CN"/>
              </w:rPr>
              <w:t>（三）违反本办法第十七条规定的，责令恢复绿地原状，</w:t>
            </w:r>
            <w:r>
              <w:rPr>
                <w:spacing w:val="-5"/>
                <w:lang w:eastAsia="zh-CN"/>
              </w:rPr>
              <w:t>并处10000元以上30000元以下罚款；</w:t>
            </w:r>
          </w:p>
          <w:p w14:paraId="519848CB">
            <w:pPr>
              <w:pStyle w:val="8"/>
              <w:spacing w:before="103" w:line="274" w:lineRule="auto"/>
              <w:ind w:left="106" w:right="103" w:hanging="1"/>
              <w:jc w:val="center"/>
              <w:rPr>
                <w:lang w:eastAsia="zh-CN"/>
              </w:rPr>
            </w:pPr>
            <w:r>
              <w:rPr>
                <w:spacing w:val="-3"/>
                <w:lang w:eastAsia="zh-CN"/>
              </w:rPr>
              <w:t>（四）违反本办法第十八条规定行为之一的，责令停止</w:t>
            </w:r>
            <w:r>
              <w:rPr>
                <w:spacing w:val="-5"/>
                <w:lang w:eastAsia="zh-CN"/>
              </w:rPr>
              <w:t>侵害，可以并处100元以上200元以下罚款，造成损失</w:t>
            </w:r>
            <w:r>
              <w:rPr>
                <w:spacing w:val="-1"/>
                <w:lang w:eastAsia="zh-CN"/>
              </w:rPr>
              <w:t>的，应当负赔偿责任；</w:t>
            </w:r>
          </w:p>
          <w:p w14:paraId="379EA6CA">
            <w:pPr>
              <w:pStyle w:val="8"/>
              <w:spacing w:before="100" w:line="274" w:lineRule="auto"/>
              <w:ind w:left="118" w:right="103" w:hanging="13"/>
              <w:jc w:val="center"/>
              <w:rPr>
                <w:lang w:eastAsia="zh-CN"/>
              </w:rPr>
            </w:pPr>
            <w:r>
              <w:rPr>
                <w:spacing w:val="-3"/>
                <w:lang w:eastAsia="zh-CN"/>
              </w:rPr>
              <w:t>（五）违反本办法第十九条规定的，责令停止侵害，并</w:t>
            </w:r>
            <w:r>
              <w:rPr>
                <w:spacing w:val="-2"/>
                <w:lang w:eastAsia="zh-CN"/>
              </w:rPr>
              <w:t>处以每株500元以上1000元以下罚款，造成损失的，应当负赔偿责任”。</w:t>
            </w:r>
          </w:p>
          <w:p w14:paraId="04771674">
            <w:pPr>
              <w:pStyle w:val="8"/>
              <w:spacing w:before="51" w:line="239" w:lineRule="auto"/>
              <w:ind w:left="109" w:firstLine="5"/>
              <w:jc w:val="center"/>
              <w:rPr>
                <w:lang w:eastAsia="zh-CN"/>
              </w:rPr>
            </w:pPr>
            <w:r>
              <w:rPr>
                <w:spacing w:val="-3"/>
                <w:lang w:eastAsia="zh-CN"/>
              </w:rPr>
              <w:t>《河南省城市绿化实施办法》第十九条：“城市各类工程管线、交通设施施工时，确需砍伐、移植、修剪城市</w:t>
            </w:r>
            <w:r>
              <w:rPr>
                <w:spacing w:val="-9"/>
                <w:lang w:eastAsia="zh-CN"/>
              </w:rPr>
              <w:t>树木的，应当由城市绿化专业人员统一进行。承担砍伐、</w:t>
            </w:r>
            <w:r>
              <w:rPr>
                <w:spacing w:val="4"/>
                <w:lang w:eastAsia="zh-CN"/>
              </w:rPr>
              <w:t>移植、修剪费用的办法，由县级以上城市人民政府规</w:t>
            </w:r>
            <w:r>
              <w:rPr>
                <w:spacing w:val="-2"/>
                <w:lang w:eastAsia="zh-CN"/>
              </w:rPr>
              <w:t>定”。</w:t>
            </w:r>
          </w:p>
        </w:tc>
        <w:tc>
          <w:tcPr>
            <w:tcW w:w="855" w:type="dxa"/>
            <w:vMerge w:val="restart"/>
            <w:tcBorders>
              <w:bottom w:val="nil"/>
            </w:tcBorders>
            <w:vAlign w:val="center"/>
          </w:tcPr>
          <w:p w14:paraId="75CCD7F2">
            <w:pPr>
              <w:spacing w:line="255" w:lineRule="auto"/>
              <w:jc w:val="center"/>
              <w:rPr>
                <w:lang w:eastAsia="zh-CN"/>
              </w:rPr>
            </w:pPr>
          </w:p>
          <w:p w14:paraId="7C973B72">
            <w:pPr>
              <w:spacing w:line="255" w:lineRule="auto"/>
              <w:jc w:val="center"/>
              <w:rPr>
                <w:lang w:eastAsia="zh-CN"/>
              </w:rPr>
            </w:pPr>
          </w:p>
          <w:p w14:paraId="012A4E13">
            <w:pPr>
              <w:spacing w:line="255" w:lineRule="auto"/>
              <w:jc w:val="center"/>
              <w:rPr>
                <w:lang w:eastAsia="zh-CN"/>
              </w:rPr>
            </w:pPr>
          </w:p>
          <w:p w14:paraId="6DC61B21">
            <w:pPr>
              <w:spacing w:line="255" w:lineRule="auto"/>
              <w:jc w:val="center"/>
              <w:rPr>
                <w:lang w:eastAsia="zh-CN"/>
              </w:rPr>
            </w:pPr>
          </w:p>
          <w:p w14:paraId="6C16AE25">
            <w:pPr>
              <w:spacing w:line="255" w:lineRule="auto"/>
              <w:jc w:val="center"/>
              <w:rPr>
                <w:lang w:eastAsia="zh-CN"/>
              </w:rPr>
            </w:pPr>
          </w:p>
          <w:p w14:paraId="3E069BE8">
            <w:pPr>
              <w:spacing w:line="255" w:lineRule="auto"/>
              <w:jc w:val="center"/>
              <w:rPr>
                <w:lang w:eastAsia="zh-CN"/>
              </w:rPr>
            </w:pPr>
          </w:p>
          <w:p w14:paraId="757443A0">
            <w:pPr>
              <w:pStyle w:val="8"/>
              <w:spacing w:before="71"/>
              <w:ind w:left="160" w:right="140" w:hanging="8"/>
              <w:jc w:val="center"/>
            </w:pPr>
            <w:r>
              <w:rPr>
                <w:spacing w:val="-4"/>
              </w:rPr>
              <w:t>行政</w:t>
            </w:r>
            <w:r>
              <w:rPr>
                <w:spacing w:val="-8"/>
              </w:rPr>
              <w:t>处罚</w:t>
            </w:r>
          </w:p>
        </w:tc>
        <w:tc>
          <w:tcPr>
            <w:tcW w:w="825" w:type="dxa"/>
            <w:vAlign w:val="center"/>
          </w:tcPr>
          <w:p w14:paraId="45D46C93">
            <w:pPr>
              <w:spacing w:line="247" w:lineRule="auto"/>
              <w:jc w:val="center"/>
            </w:pPr>
          </w:p>
          <w:p w14:paraId="1B588E6B">
            <w:pPr>
              <w:pStyle w:val="8"/>
              <w:spacing w:before="71" w:line="219" w:lineRule="auto"/>
              <w:ind w:left="148"/>
              <w:jc w:val="center"/>
            </w:pPr>
            <w:r>
              <w:rPr>
                <w:spacing w:val="-9"/>
              </w:rPr>
              <w:t>立案</w:t>
            </w:r>
          </w:p>
        </w:tc>
        <w:tc>
          <w:tcPr>
            <w:tcW w:w="3900" w:type="dxa"/>
            <w:vAlign w:val="center"/>
          </w:tcPr>
          <w:p w14:paraId="0AEB1AE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21469F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E9D6A2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D0BC23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B136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6075DF3">
            <w:pPr>
              <w:jc w:val="center"/>
              <w:rPr>
                <w:lang w:eastAsia="zh-CN"/>
              </w:rPr>
            </w:pPr>
          </w:p>
        </w:tc>
        <w:tc>
          <w:tcPr>
            <w:tcW w:w="1449" w:type="dxa"/>
            <w:vMerge w:val="continue"/>
            <w:tcBorders>
              <w:top w:val="nil"/>
              <w:bottom w:val="nil"/>
            </w:tcBorders>
            <w:vAlign w:val="center"/>
          </w:tcPr>
          <w:p w14:paraId="2DE77980">
            <w:pPr>
              <w:jc w:val="center"/>
              <w:rPr>
                <w:lang w:eastAsia="zh-CN"/>
              </w:rPr>
            </w:pPr>
          </w:p>
        </w:tc>
        <w:tc>
          <w:tcPr>
            <w:tcW w:w="5490" w:type="dxa"/>
            <w:vMerge w:val="continue"/>
            <w:tcBorders>
              <w:top w:val="nil"/>
              <w:bottom w:val="nil"/>
            </w:tcBorders>
            <w:vAlign w:val="center"/>
          </w:tcPr>
          <w:p w14:paraId="127F157E">
            <w:pPr>
              <w:jc w:val="center"/>
              <w:rPr>
                <w:lang w:eastAsia="zh-CN"/>
              </w:rPr>
            </w:pPr>
          </w:p>
        </w:tc>
        <w:tc>
          <w:tcPr>
            <w:tcW w:w="855" w:type="dxa"/>
            <w:vMerge w:val="continue"/>
            <w:tcBorders>
              <w:top w:val="nil"/>
              <w:bottom w:val="nil"/>
            </w:tcBorders>
            <w:vAlign w:val="center"/>
          </w:tcPr>
          <w:p w14:paraId="77DC6D8B">
            <w:pPr>
              <w:jc w:val="center"/>
              <w:rPr>
                <w:lang w:eastAsia="zh-CN"/>
              </w:rPr>
            </w:pPr>
          </w:p>
        </w:tc>
        <w:tc>
          <w:tcPr>
            <w:tcW w:w="825" w:type="dxa"/>
            <w:vAlign w:val="center"/>
          </w:tcPr>
          <w:p w14:paraId="2D96A8F6">
            <w:pPr>
              <w:spacing w:line="348" w:lineRule="auto"/>
              <w:jc w:val="center"/>
              <w:rPr>
                <w:lang w:eastAsia="zh-CN"/>
              </w:rPr>
            </w:pPr>
          </w:p>
          <w:p w14:paraId="5461ED3B">
            <w:pPr>
              <w:pStyle w:val="8"/>
              <w:spacing w:before="72" w:line="219" w:lineRule="auto"/>
              <w:ind w:left="138"/>
              <w:jc w:val="center"/>
            </w:pPr>
            <w:r>
              <w:rPr>
                <w:spacing w:val="-4"/>
              </w:rPr>
              <w:t>调查</w:t>
            </w:r>
          </w:p>
        </w:tc>
        <w:tc>
          <w:tcPr>
            <w:tcW w:w="3900" w:type="dxa"/>
            <w:vAlign w:val="center"/>
          </w:tcPr>
          <w:p w14:paraId="7A32FF2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A4790C6">
            <w:pPr>
              <w:pStyle w:val="8"/>
              <w:spacing w:before="72" w:line="274" w:lineRule="auto"/>
              <w:ind w:left="116" w:right="104"/>
              <w:jc w:val="center"/>
              <w:rPr>
                <w:lang w:eastAsia="zh-CN"/>
              </w:rPr>
            </w:pPr>
          </w:p>
        </w:tc>
        <w:tc>
          <w:tcPr>
            <w:tcW w:w="1623" w:type="dxa"/>
            <w:vMerge w:val="continue"/>
            <w:vAlign w:val="center"/>
          </w:tcPr>
          <w:p w14:paraId="6F8C766D">
            <w:pPr>
              <w:pStyle w:val="8"/>
              <w:spacing w:before="72" w:line="218" w:lineRule="auto"/>
              <w:ind w:left="116" w:right="105"/>
              <w:jc w:val="center"/>
              <w:rPr>
                <w:lang w:eastAsia="zh-CN"/>
              </w:rPr>
            </w:pPr>
          </w:p>
        </w:tc>
      </w:tr>
      <w:tr w14:paraId="5C906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952FE3A">
            <w:pPr>
              <w:jc w:val="center"/>
              <w:rPr>
                <w:lang w:eastAsia="zh-CN"/>
              </w:rPr>
            </w:pPr>
          </w:p>
        </w:tc>
        <w:tc>
          <w:tcPr>
            <w:tcW w:w="1449" w:type="dxa"/>
            <w:vMerge w:val="continue"/>
            <w:tcBorders>
              <w:top w:val="nil"/>
              <w:bottom w:val="nil"/>
            </w:tcBorders>
            <w:vAlign w:val="center"/>
          </w:tcPr>
          <w:p w14:paraId="026C0C92">
            <w:pPr>
              <w:jc w:val="center"/>
              <w:rPr>
                <w:lang w:eastAsia="zh-CN"/>
              </w:rPr>
            </w:pPr>
          </w:p>
        </w:tc>
        <w:tc>
          <w:tcPr>
            <w:tcW w:w="5490" w:type="dxa"/>
            <w:vMerge w:val="continue"/>
            <w:tcBorders>
              <w:top w:val="nil"/>
              <w:bottom w:val="nil"/>
            </w:tcBorders>
            <w:vAlign w:val="center"/>
          </w:tcPr>
          <w:p w14:paraId="4504DB8D">
            <w:pPr>
              <w:jc w:val="center"/>
              <w:rPr>
                <w:lang w:eastAsia="zh-CN"/>
              </w:rPr>
            </w:pPr>
          </w:p>
        </w:tc>
        <w:tc>
          <w:tcPr>
            <w:tcW w:w="855" w:type="dxa"/>
            <w:vMerge w:val="continue"/>
            <w:tcBorders>
              <w:top w:val="nil"/>
              <w:bottom w:val="nil"/>
            </w:tcBorders>
            <w:vAlign w:val="center"/>
          </w:tcPr>
          <w:p w14:paraId="2F73FB26">
            <w:pPr>
              <w:jc w:val="center"/>
              <w:rPr>
                <w:lang w:eastAsia="zh-CN"/>
              </w:rPr>
            </w:pPr>
          </w:p>
        </w:tc>
        <w:tc>
          <w:tcPr>
            <w:tcW w:w="825" w:type="dxa"/>
            <w:vAlign w:val="center"/>
          </w:tcPr>
          <w:p w14:paraId="1E061632">
            <w:pPr>
              <w:spacing w:line="349" w:lineRule="auto"/>
              <w:jc w:val="center"/>
              <w:rPr>
                <w:lang w:eastAsia="zh-CN"/>
              </w:rPr>
            </w:pPr>
          </w:p>
          <w:p w14:paraId="27051FAE">
            <w:pPr>
              <w:pStyle w:val="8"/>
              <w:spacing w:before="71" w:line="218" w:lineRule="auto"/>
              <w:ind w:left="153"/>
              <w:jc w:val="center"/>
            </w:pPr>
            <w:r>
              <w:rPr>
                <w:spacing w:val="-11"/>
              </w:rPr>
              <w:t>审查</w:t>
            </w:r>
          </w:p>
        </w:tc>
        <w:tc>
          <w:tcPr>
            <w:tcW w:w="3900" w:type="dxa"/>
            <w:vAlign w:val="center"/>
          </w:tcPr>
          <w:p w14:paraId="180F202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701983B">
            <w:pPr>
              <w:pStyle w:val="8"/>
              <w:spacing w:before="55" w:line="252" w:lineRule="auto"/>
              <w:ind w:left="116" w:right="104"/>
              <w:jc w:val="center"/>
              <w:rPr>
                <w:lang w:eastAsia="zh-CN"/>
              </w:rPr>
            </w:pPr>
          </w:p>
        </w:tc>
        <w:tc>
          <w:tcPr>
            <w:tcW w:w="1623" w:type="dxa"/>
            <w:vMerge w:val="continue"/>
            <w:vAlign w:val="center"/>
          </w:tcPr>
          <w:p w14:paraId="163DA786">
            <w:pPr>
              <w:pStyle w:val="8"/>
              <w:spacing w:before="23" w:line="210" w:lineRule="auto"/>
              <w:ind w:left="116" w:right="105"/>
              <w:jc w:val="center"/>
              <w:rPr>
                <w:lang w:eastAsia="zh-CN"/>
              </w:rPr>
            </w:pPr>
          </w:p>
        </w:tc>
      </w:tr>
      <w:tr w14:paraId="1986D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ED37A87">
            <w:pPr>
              <w:jc w:val="center"/>
              <w:rPr>
                <w:lang w:eastAsia="zh-CN"/>
              </w:rPr>
            </w:pPr>
          </w:p>
        </w:tc>
        <w:tc>
          <w:tcPr>
            <w:tcW w:w="1449" w:type="dxa"/>
            <w:vMerge w:val="continue"/>
            <w:tcBorders>
              <w:top w:val="nil"/>
              <w:bottom w:val="nil"/>
            </w:tcBorders>
            <w:vAlign w:val="center"/>
          </w:tcPr>
          <w:p w14:paraId="7E35C66A">
            <w:pPr>
              <w:jc w:val="center"/>
              <w:rPr>
                <w:lang w:eastAsia="zh-CN"/>
              </w:rPr>
            </w:pPr>
          </w:p>
        </w:tc>
        <w:tc>
          <w:tcPr>
            <w:tcW w:w="5490" w:type="dxa"/>
            <w:vMerge w:val="continue"/>
            <w:tcBorders>
              <w:top w:val="nil"/>
              <w:bottom w:val="nil"/>
            </w:tcBorders>
            <w:vAlign w:val="center"/>
          </w:tcPr>
          <w:p w14:paraId="5CC10585">
            <w:pPr>
              <w:jc w:val="center"/>
              <w:rPr>
                <w:lang w:eastAsia="zh-CN"/>
              </w:rPr>
            </w:pPr>
          </w:p>
        </w:tc>
        <w:tc>
          <w:tcPr>
            <w:tcW w:w="855" w:type="dxa"/>
            <w:vMerge w:val="continue"/>
            <w:tcBorders>
              <w:top w:val="nil"/>
              <w:bottom w:val="nil"/>
            </w:tcBorders>
            <w:vAlign w:val="center"/>
          </w:tcPr>
          <w:p w14:paraId="01DD2EC4">
            <w:pPr>
              <w:jc w:val="center"/>
              <w:rPr>
                <w:lang w:eastAsia="zh-CN"/>
              </w:rPr>
            </w:pPr>
          </w:p>
        </w:tc>
        <w:tc>
          <w:tcPr>
            <w:tcW w:w="825" w:type="dxa"/>
            <w:vAlign w:val="center"/>
          </w:tcPr>
          <w:p w14:paraId="4DC2D1D9">
            <w:pPr>
              <w:spacing w:line="361" w:lineRule="auto"/>
              <w:jc w:val="center"/>
              <w:rPr>
                <w:lang w:eastAsia="zh-CN"/>
              </w:rPr>
            </w:pPr>
          </w:p>
          <w:p w14:paraId="775AC6B5">
            <w:pPr>
              <w:pStyle w:val="8"/>
              <w:spacing w:before="72" w:line="219" w:lineRule="auto"/>
              <w:ind w:left="145"/>
              <w:jc w:val="center"/>
            </w:pPr>
            <w:r>
              <w:rPr>
                <w:spacing w:val="-7"/>
              </w:rPr>
              <w:t>告知</w:t>
            </w:r>
          </w:p>
        </w:tc>
        <w:tc>
          <w:tcPr>
            <w:tcW w:w="3900" w:type="dxa"/>
            <w:vAlign w:val="center"/>
          </w:tcPr>
          <w:p w14:paraId="6653EB0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76F5FC9">
            <w:pPr>
              <w:pStyle w:val="8"/>
              <w:spacing w:before="98" w:line="229" w:lineRule="auto"/>
              <w:ind w:left="116" w:right="104"/>
              <w:jc w:val="center"/>
              <w:rPr>
                <w:lang w:eastAsia="zh-CN"/>
              </w:rPr>
            </w:pPr>
          </w:p>
        </w:tc>
        <w:tc>
          <w:tcPr>
            <w:tcW w:w="1623" w:type="dxa"/>
            <w:vMerge w:val="continue"/>
            <w:vAlign w:val="center"/>
          </w:tcPr>
          <w:p w14:paraId="428B60F9">
            <w:pPr>
              <w:pStyle w:val="8"/>
              <w:spacing w:before="26" w:line="209" w:lineRule="auto"/>
              <w:ind w:left="116" w:right="105"/>
              <w:jc w:val="center"/>
              <w:rPr>
                <w:lang w:eastAsia="zh-CN"/>
              </w:rPr>
            </w:pPr>
          </w:p>
        </w:tc>
      </w:tr>
      <w:tr w14:paraId="02D96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02B3D06">
            <w:pPr>
              <w:jc w:val="center"/>
              <w:rPr>
                <w:lang w:eastAsia="zh-CN"/>
              </w:rPr>
            </w:pPr>
          </w:p>
        </w:tc>
        <w:tc>
          <w:tcPr>
            <w:tcW w:w="1449" w:type="dxa"/>
            <w:vMerge w:val="continue"/>
            <w:tcBorders>
              <w:top w:val="nil"/>
              <w:bottom w:val="nil"/>
            </w:tcBorders>
            <w:vAlign w:val="center"/>
          </w:tcPr>
          <w:p w14:paraId="41AF01CA">
            <w:pPr>
              <w:jc w:val="center"/>
              <w:rPr>
                <w:lang w:eastAsia="zh-CN"/>
              </w:rPr>
            </w:pPr>
          </w:p>
        </w:tc>
        <w:tc>
          <w:tcPr>
            <w:tcW w:w="5490" w:type="dxa"/>
            <w:vMerge w:val="continue"/>
            <w:tcBorders>
              <w:top w:val="nil"/>
              <w:bottom w:val="nil"/>
            </w:tcBorders>
            <w:vAlign w:val="center"/>
          </w:tcPr>
          <w:p w14:paraId="7192923B">
            <w:pPr>
              <w:jc w:val="center"/>
              <w:rPr>
                <w:lang w:eastAsia="zh-CN"/>
              </w:rPr>
            </w:pPr>
          </w:p>
        </w:tc>
        <w:tc>
          <w:tcPr>
            <w:tcW w:w="855" w:type="dxa"/>
            <w:vMerge w:val="continue"/>
            <w:tcBorders>
              <w:top w:val="nil"/>
              <w:bottom w:val="nil"/>
            </w:tcBorders>
            <w:vAlign w:val="center"/>
          </w:tcPr>
          <w:p w14:paraId="194B8BAB">
            <w:pPr>
              <w:jc w:val="center"/>
              <w:rPr>
                <w:lang w:eastAsia="zh-CN"/>
              </w:rPr>
            </w:pPr>
          </w:p>
        </w:tc>
        <w:tc>
          <w:tcPr>
            <w:tcW w:w="825" w:type="dxa"/>
            <w:vAlign w:val="center"/>
          </w:tcPr>
          <w:p w14:paraId="1A919A80">
            <w:pPr>
              <w:pStyle w:val="8"/>
              <w:spacing w:before="285" w:line="219" w:lineRule="auto"/>
              <w:ind w:left="143"/>
              <w:jc w:val="center"/>
            </w:pPr>
            <w:r>
              <w:rPr>
                <w:spacing w:val="-7"/>
              </w:rPr>
              <w:t>决定</w:t>
            </w:r>
          </w:p>
        </w:tc>
        <w:tc>
          <w:tcPr>
            <w:tcW w:w="3900" w:type="dxa"/>
            <w:vAlign w:val="center"/>
          </w:tcPr>
          <w:p w14:paraId="4198527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1B30777">
            <w:pPr>
              <w:pStyle w:val="8"/>
              <w:spacing w:before="76" w:line="281" w:lineRule="auto"/>
              <w:ind w:left="115" w:right="104" w:firstLine="13"/>
              <w:jc w:val="center"/>
              <w:rPr>
                <w:lang w:eastAsia="zh-CN"/>
              </w:rPr>
            </w:pPr>
          </w:p>
        </w:tc>
        <w:tc>
          <w:tcPr>
            <w:tcW w:w="1623" w:type="dxa"/>
            <w:vMerge w:val="continue"/>
            <w:vAlign w:val="center"/>
          </w:tcPr>
          <w:p w14:paraId="217739AF">
            <w:pPr>
              <w:pStyle w:val="8"/>
              <w:spacing w:before="63" w:line="218" w:lineRule="auto"/>
              <w:ind w:left="115" w:right="105" w:firstLine="13"/>
              <w:jc w:val="center"/>
              <w:rPr>
                <w:spacing w:val="-4"/>
                <w:lang w:eastAsia="zh-CN"/>
              </w:rPr>
            </w:pPr>
          </w:p>
        </w:tc>
      </w:tr>
      <w:tr w14:paraId="53D71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84566C3">
            <w:pPr>
              <w:jc w:val="center"/>
              <w:rPr>
                <w:lang w:eastAsia="zh-CN"/>
              </w:rPr>
            </w:pPr>
          </w:p>
        </w:tc>
        <w:tc>
          <w:tcPr>
            <w:tcW w:w="1449" w:type="dxa"/>
            <w:vMerge w:val="continue"/>
            <w:tcBorders>
              <w:top w:val="nil"/>
            </w:tcBorders>
            <w:vAlign w:val="center"/>
          </w:tcPr>
          <w:p w14:paraId="06ECE659">
            <w:pPr>
              <w:jc w:val="center"/>
              <w:rPr>
                <w:lang w:eastAsia="zh-CN"/>
              </w:rPr>
            </w:pPr>
          </w:p>
        </w:tc>
        <w:tc>
          <w:tcPr>
            <w:tcW w:w="5490" w:type="dxa"/>
            <w:vMerge w:val="continue"/>
            <w:tcBorders>
              <w:top w:val="nil"/>
            </w:tcBorders>
            <w:vAlign w:val="center"/>
          </w:tcPr>
          <w:p w14:paraId="3951877B">
            <w:pPr>
              <w:jc w:val="center"/>
              <w:rPr>
                <w:lang w:eastAsia="zh-CN"/>
              </w:rPr>
            </w:pPr>
          </w:p>
        </w:tc>
        <w:tc>
          <w:tcPr>
            <w:tcW w:w="855" w:type="dxa"/>
            <w:vMerge w:val="continue"/>
            <w:tcBorders>
              <w:top w:val="nil"/>
            </w:tcBorders>
            <w:vAlign w:val="center"/>
          </w:tcPr>
          <w:p w14:paraId="6E0E84D2">
            <w:pPr>
              <w:jc w:val="center"/>
              <w:rPr>
                <w:lang w:eastAsia="zh-CN"/>
              </w:rPr>
            </w:pPr>
          </w:p>
        </w:tc>
        <w:tc>
          <w:tcPr>
            <w:tcW w:w="825" w:type="dxa"/>
            <w:tcBorders>
              <w:bottom w:val="single" w:color="auto" w:sz="4" w:space="0"/>
            </w:tcBorders>
            <w:vAlign w:val="center"/>
          </w:tcPr>
          <w:p w14:paraId="7C4E86C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F41BD2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BA4CC58">
            <w:pPr>
              <w:jc w:val="center"/>
              <w:rPr>
                <w:rFonts w:eastAsia="宋体"/>
                <w:lang w:eastAsia="zh-CN"/>
              </w:rPr>
            </w:pPr>
          </w:p>
        </w:tc>
        <w:tc>
          <w:tcPr>
            <w:tcW w:w="1623" w:type="dxa"/>
            <w:vMerge w:val="continue"/>
            <w:vAlign w:val="center"/>
          </w:tcPr>
          <w:p w14:paraId="59815593">
            <w:pPr>
              <w:jc w:val="center"/>
              <w:rPr>
                <w:lang w:eastAsia="zh-CN"/>
              </w:rPr>
            </w:pPr>
          </w:p>
        </w:tc>
      </w:tr>
      <w:tr w14:paraId="540DB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43FF61B">
            <w:pPr>
              <w:jc w:val="center"/>
              <w:rPr>
                <w:lang w:eastAsia="zh-CN"/>
              </w:rPr>
            </w:pPr>
          </w:p>
        </w:tc>
        <w:tc>
          <w:tcPr>
            <w:tcW w:w="1449" w:type="dxa"/>
            <w:vMerge w:val="continue"/>
            <w:vAlign w:val="center"/>
          </w:tcPr>
          <w:p w14:paraId="380FDEA1">
            <w:pPr>
              <w:jc w:val="center"/>
              <w:rPr>
                <w:lang w:eastAsia="zh-CN"/>
              </w:rPr>
            </w:pPr>
          </w:p>
        </w:tc>
        <w:tc>
          <w:tcPr>
            <w:tcW w:w="5490" w:type="dxa"/>
            <w:vMerge w:val="continue"/>
            <w:vAlign w:val="center"/>
          </w:tcPr>
          <w:p w14:paraId="61FF0C09">
            <w:pPr>
              <w:jc w:val="center"/>
              <w:rPr>
                <w:lang w:eastAsia="zh-CN"/>
              </w:rPr>
            </w:pPr>
          </w:p>
        </w:tc>
        <w:tc>
          <w:tcPr>
            <w:tcW w:w="855" w:type="dxa"/>
            <w:vMerge w:val="continue"/>
            <w:vAlign w:val="center"/>
          </w:tcPr>
          <w:p w14:paraId="4F211ADD">
            <w:pPr>
              <w:jc w:val="center"/>
              <w:rPr>
                <w:lang w:eastAsia="zh-CN"/>
              </w:rPr>
            </w:pPr>
          </w:p>
        </w:tc>
        <w:tc>
          <w:tcPr>
            <w:tcW w:w="825" w:type="dxa"/>
            <w:tcBorders>
              <w:top w:val="single" w:color="auto" w:sz="4" w:space="0"/>
              <w:bottom w:val="single" w:color="auto" w:sz="4" w:space="0"/>
            </w:tcBorders>
            <w:vAlign w:val="center"/>
          </w:tcPr>
          <w:p w14:paraId="09CAA01C">
            <w:pPr>
              <w:spacing w:line="341" w:lineRule="auto"/>
              <w:jc w:val="center"/>
              <w:rPr>
                <w:lang w:eastAsia="zh-CN"/>
              </w:rPr>
            </w:pPr>
          </w:p>
          <w:p w14:paraId="072C573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3DCDC4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535EE9C">
            <w:pPr>
              <w:jc w:val="center"/>
              <w:rPr>
                <w:rFonts w:eastAsia="宋体"/>
                <w:lang w:eastAsia="zh-CN"/>
              </w:rPr>
            </w:pPr>
          </w:p>
        </w:tc>
        <w:tc>
          <w:tcPr>
            <w:tcW w:w="1623" w:type="dxa"/>
            <w:vMerge w:val="continue"/>
            <w:vAlign w:val="center"/>
          </w:tcPr>
          <w:p w14:paraId="559DF7D3">
            <w:pPr>
              <w:jc w:val="center"/>
              <w:rPr>
                <w:lang w:eastAsia="zh-CN"/>
              </w:rPr>
            </w:pPr>
          </w:p>
        </w:tc>
      </w:tr>
      <w:tr w14:paraId="5A3B0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2EB238F">
            <w:pPr>
              <w:jc w:val="center"/>
              <w:rPr>
                <w:lang w:eastAsia="zh-CN"/>
              </w:rPr>
            </w:pPr>
          </w:p>
        </w:tc>
        <w:tc>
          <w:tcPr>
            <w:tcW w:w="1449" w:type="dxa"/>
            <w:vMerge w:val="continue"/>
            <w:vAlign w:val="center"/>
          </w:tcPr>
          <w:p w14:paraId="7212D882">
            <w:pPr>
              <w:jc w:val="center"/>
              <w:rPr>
                <w:lang w:eastAsia="zh-CN"/>
              </w:rPr>
            </w:pPr>
          </w:p>
        </w:tc>
        <w:tc>
          <w:tcPr>
            <w:tcW w:w="5490" w:type="dxa"/>
            <w:vMerge w:val="continue"/>
            <w:vAlign w:val="center"/>
          </w:tcPr>
          <w:p w14:paraId="0F3D16E0">
            <w:pPr>
              <w:jc w:val="center"/>
              <w:rPr>
                <w:lang w:eastAsia="zh-CN"/>
              </w:rPr>
            </w:pPr>
          </w:p>
        </w:tc>
        <w:tc>
          <w:tcPr>
            <w:tcW w:w="855" w:type="dxa"/>
            <w:vMerge w:val="continue"/>
            <w:vAlign w:val="center"/>
          </w:tcPr>
          <w:p w14:paraId="2DADAE19">
            <w:pPr>
              <w:jc w:val="center"/>
              <w:rPr>
                <w:lang w:eastAsia="zh-CN"/>
              </w:rPr>
            </w:pPr>
          </w:p>
        </w:tc>
        <w:tc>
          <w:tcPr>
            <w:tcW w:w="825" w:type="dxa"/>
            <w:tcBorders>
              <w:top w:val="single" w:color="auto" w:sz="4" w:space="0"/>
            </w:tcBorders>
            <w:vAlign w:val="center"/>
          </w:tcPr>
          <w:p w14:paraId="38A3B379">
            <w:pPr>
              <w:jc w:val="center"/>
              <w:rPr>
                <w:lang w:eastAsia="zh-CN"/>
              </w:rPr>
            </w:pPr>
          </w:p>
        </w:tc>
        <w:tc>
          <w:tcPr>
            <w:tcW w:w="3900" w:type="dxa"/>
            <w:tcBorders>
              <w:top w:val="single" w:color="auto" w:sz="4" w:space="0"/>
            </w:tcBorders>
            <w:vAlign w:val="center"/>
          </w:tcPr>
          <w:p w14:paraId="63ACE56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294D970">
            <w:pPr>
              <w:jc w:val="center"/>
              <w:rPr>
                <w:rFonts w:eastAsia="宋体"/>
                <w:lang w:eastAsia="zh-CN"/>
              </w:rPr>
            </w:pPr>
          </w:p>
        </w:tc>
        <w:tc>
          <w:tcPr>
            <w:tcW w:w="1623" w:type="dxa"/>
            <w:vMerge w:val="continue"/>
            <w:vAlign w:val="center"/>
          </w:tcPr>
          <w:p w14:paraId="778863FF">
            <w:pPr>
              <w:jc w:val="center"/>
              <w:rPr>
                <w:lang w:eastAsia="zh-CN"/>
              </w:rPr>
            </w:pPr>
          </w:p>
        </w:tc>
      </w:tr>
      <w:tr w14:paraId="1D4EB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ACFEE2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9F6F09">
            <w:pPr>
              <w:pStyle w:val="8"/>
              <w:spacing w:before="51" w:line="214" w:lineRule="auto"/>
              <w:ind w:left="118"/>
              <w:jc w:val="center"/>
              <w:rPr>
                <w:lang w:eastAsia="zh-CN"/>
              </w:rPr>
            </w:pPr>
          </w:p>
        </w:tc>
      </w:tr>
      <w:tr w14:paraId="3138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8FC4C2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2D88CFB">
            <w:pPr>
              <w:pStyle w:val="8"/>
              <w:spacing w:before="54" w:line="216" w:lineRule="auto"/>
              <w:ind w:left="125"/>
              <w:jc w:val="center"/>
              <w:rPr>
                <w:spacing w:val="-4"/>
                <w:lang w:eastAsia="zh-CN"/>
              </w:rPr>
            </w:pPr>
          </w:p>
        </w:tc>
      </w:tr>
      <w:tr w14:paraId="39279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AB659DE">
            <w:pPr>
              <w:pStyle w:val="8"/>
              <w:spacing w:before="155" w:line="218" w:lineRule="auto"/>
              <w:ind w:left="133"/>
              <w:jc w:val="center"/>
            </w:pPr>
            <w:r>
              <w:rPr>
                <w:spacing w:val="-3"/>
              </w:rPr>
              <w:t>序号</w:t>
            </w:r>
          </w:p>
        </w:tc>
        <w:tc>
          <w:tcPr>
            <w:tcW w:w="1449" w:type="dxa"/>
            <w:vAlign w:val="center"/>
          </w:tcPr>
          <w:p w14:paraId="555AC9CD">
            <w:pPr>
              <w:pStyle w:val="8"/>
              <w:spacing w:before="155" w:line="217" w:lineRule="auto"/>
              <w:ind w:left="120"/>
              <w:jc w:val="center"/>
            </w:pPr>
            <w:r>
              <w:rPr>
                <w:spacing w:val="-3"/>
              </w:rPr>
              <w:t>项目名称</w:t>
            </w:r>
          </w:p>
        </w:tc>
        <w:tc>
          <w:tcPr>
            <w:tcW w:w="5490" w:type="dxa"/>
            <w:vAlign w:val="center"/>
          </w:tcPr>
          <w:p w14:paraId="03CF5515">
            <w:pPr>
              <w:pStyle w:val="8"/>
              <w:spacing w:before="155" w:line="218" w:lineRule="auto"/>
              <w:ind w:left="2326"/>
              <w:jc w:val="center"/>
            </w:pPr>
            <w:r>
              <w:rPr>
                <w:spacing w:val="-5"/>
              </w:rPr>
              <w:t>实施依据</w:t>
            </w:r>
          </w:p>
        </w:tc>
        <w:tc>
          <w:tcPr>
            <w:tcW w:w="855" w:type="dxa"/>
            <w:vAlign w:val="center"/>
          </w:tcPr>
          <w:p w14:paraId="72A8B91C">
            <w:pPr>
              <w:pStyle w:val="8"/>
              <w:spacing w:before="23" w:line="220" w:lineRule="auto"/>
              <w:ind w:left="186"/>
              <w:jc w:val="center"/>
            </w:pPr>
            <w:r>
              <w:rPr>
                <w:spacing w:val="-9"/>
              </w:rPr>
              <w:t>职权</w:t>
            </w:r>
          </w:p>
          <w:p w14:paraId="0E190639">
            <w:pPr>
              <w:pStyle w:val="8"/>
              <w:spacing w:before="1" w:line="195" w:lineRule="auto"/>
              <w:ind w:left="188"/>
              <w:jc w:val="center"/>
            </w:pPr>
            <w:r>
              <w:rPr>
                <w:spacing w:val="-10"/>
              </w:rPr>
              <w:t>类别</w:t>
            </w:r>
          </w:p>
        </w:tc>
        <w:tc>
          <w:tcPr>
            <w:tcW w:w="825" w:type="dxa"/>
            <w:vAlign w:val="center"/>
          </w:tcPr>
          <w:p w14:paraId="580C0B09">
            <w:pPr>
              <w:pStyle w:val="8"/>
              <w:spacing w:before="23" w:line="208" w:lineRule="auto"/>
              <w:ind w:left="136" w:right="128" w:firstLine="9"/>
              <w:jc w:val="center"/>
            </w:pPr>
            <w:r>
              <w:rPr>
                <w:spacing w:val="-9"/>
              </w:rPr>
              <w:t>办理</w:t>
            </w:r>
            <w:r>
              <w:rPr>
                <w:spacing w:val="-4"/>
              </w:rPr>
              <w:t>环节</w:t>
            </w:r>
          </w:p>
        </w:tc>
        <w:tc>
          <w:tcPr>
            <w:tcW w:w="3900" w:type="dxa"/>
            <w:vAlign w:val="center"/>
          </w:tcPr>
          <w:p w14:paraId="71BE4720">
            <w:pPr>
              <w:pStyle w:val="8"/>
              <w:spacing w:before="155" w:line="219" w:lineRule="auto"/>
              <w:ind w:firstLine="1484" w:firstLineChars="700"/>
              <w:jc w:val="center"/>
            </w:pPr>
            <w:r>
              <w:rPr>
                <w:spacing w:val="-4"/>
              </w:rPr>
              <w:t>责任事项</w:t>
            </w:r>
          </w:p>
        </w:tc>
        <w:tc>
          <w:tcPr>
            <w:tcW w:w="750" w:type="dxa"/>
            <w:vAlign w:val="center"/>
          </w:tcPr>
          <w:p w14:paraId="79BF9981">
            <w:pPr>
              <w:pStyle w:val="8"/>
              <w:spacing w:before="23" w:line="208" w:lineRule="auto"/>
              <w:ind w:right="112"/>
              <w:jc w:val="center"/>
              <w:rPr>
                <w:lang w:eastAsia="zh-CN"/>
              </w:rPr>
            </w:pPr>
            <w:r>
              <w:rPr>
                <w:rFonts w:hint="eastAsia"/>
                <w:lang w:eastAsia="zh-CN"/>
              </w:rPr>
              <w:t>责任科室</w:t>
            </w:r>
          </w:p>
        </w:tc>
        <w:tc>
          <w:tcPr>
            <w:tcW w:w="1623" w:type="dxa"/>
            <w:vAlign w:val="center"/>
          </w:tcPr>
          <w:p w14:paraId="783C9F91">
            <w:pPr>
              <w:pStyle w:val="8"/>
              <w:spacing w:before="23" w:line="208" w:lineRule="auto"/>
              <w:ind w:left="353" w:right="112" w:hanging="227"/>
              <w:jc w:val="center"/>
              <w:rPr>
                <w:spacing w:val="-6"/>
              </w:rPr>
            </w:pPr>
            <w:r>
              <w:rPr>
                <w:rFonts w:hint="eastAsia"/>
                <w:spacing w:val="-6"/>
                <w:lang w:eastAsia="zh-CN"/>
              </w:rPr>
              <w:t>追责情形</w:t>
            </w:r>
          </w:p>
        </w:tc>
      </w:tr>
      <w:tr w14:paraId="08E1F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8B8F44F">
            <w:pPr>
              <w:pStyle w:val="8"/>
              <w:spacing w:before="72" w:line="180" w:lineRule="auto"/>
              <w:ind w:left="319"/>
              <w:jc w:val="center"/>
              <w:rPr>
                <w:lang w:eastAsia="zh-CN"/>
              </w:rPr>
            </w:pPr>
            <w:r>
              <w:rPr>
                <w:spacing w:val="-11"/>
              </w:rPr>
              <w:t>1</w:t>
            </w:r>
            <w:r>
              <w:rPr>
                <w:rFonts w:hint="eastAsia"/>
                <w:spacing w:val="-11"/>
                <w:lang w:eastAsia="zh-CN"/>
              </w:rPr>
              <w:t>77</w:t>
            </w:r>
          </w:p>
        </w:tc>
        <w:tc>
          <w:tcPr>
            <w:tcW w:w="1449" w:type="dxa"/>
            <w:vMerge w:val="restart"/>
            <w:tcBorders>
              <w:bottom w:val="nil"/>
            </w:tcBorders>
            <w:vAlign w:val="center"/>
          </w:tcPr>
          <w:p w14:paraId="74C1C639">
            <w:pPr>
              <w:spacing w:line="261" w:lineRule="auto"/>
              <w:jc w:val="center"/>
              <w:rPr>
                <w:lang w:eastAsia="zh-CN"/>
              </w:rPr>
            </w:pPr>
          </w:p>
          <w:p w14:paraId="7F9A47BC">
            <w:pPr>
              <w:spacing w:line="262" w:lineRule="auto"/>
              <w:jc w:val="center"/>
              <w:rPr>
                <w:lang w:eastAsia="zh-CN"/>
              </w:rPr>
            </w:pPr>
          </w:p>
          <w:p w14:paraId="4FF017C2">
            <w:pPr>
              <w:spacing w:line="262" w:lineRule="auto"/>
              <w:jc w:val="center"/>
              <w:rPr>
                <w:lang w:eastAsia="zh-CN"/>
              </w:rPr>
            </w:pPr>
          </w:p>
          <w:p w14:paraId="621BAE0F">
            <w:pPr>
              <w:spacing w:line="262" w:lineRule="auto"/>
              <w:jc w:val="center"/>
              <w:rPr>
                <w:lang w:eastAsia="zh-CN"/>
              </w:rPr>
            </w:pPr>
          </w:p>
          <w:p w14:paraId="245BA95E">
            <w:pPr>
              <w:pStyle w:val="8"/>
              <w:spacing w:before="72" w:line="218" w:lineRule="auto"/>
              <w:ind w:left="108" w:right="132"/>
              <w:jc w:val="center"/>
              <w:rPr>
                <w:lang w:eastAsia="zh-CN"/>
              </w:rPr>
            </w:pPr>
            <w:r>
              <w:rPr>
                <w:spacing w:val="-4"/>
                <w:lang w:eastAsia="zh-CN"/>
              </w:rPr>
              <w:t>对供水水</w:t>
            </w:r>
            <w:r>
              <w:rPr>
                <w:spacing w:val="-2"/>
                <w:lang w:eastAsia="zh-CN"/>
              </w:rPr>
              <w:t>质达不到国家有关标准规定的处罚</w:t>
            </w:r>
          </w:p>
        </w:tc>
        <w:tc>
          <w:tcPr>
            <w:tcW w:w="5490" w:type="dxa"/>
            <w:vMerge w:val="restart"/>
            <w:tcBorders>
              <w:bottom w:val="nil"/>
            </w:tcBorders>
            <w:vAlign w:val="center"/>
          </w:tcPr>
          <w:p w14:paraId="06485436">
            <w:pPr>
              <w:spacing w:line="382" w:lineRule="auto"/>
              <w:jc w:val="center"/>
              <w:rPr>
                <w:lang w:eastAsia="zh-CN"/>
              </w:rPr>
            </w:pPr>
          </w:p>
          <w:p w14:paraId="3CAA2139">
            <w:pPr>
              <w:pStyle w:val="8"/>
              <w:spacing w:before="71" w:line="281" w:lineRule="auto"/>
              <w:ind w:left="114" w:right="102" w:hanging="9"/>
              <w:jc w:val="center"/>
              <w:rPr>
                <w:lang w:eastAsia="zh-CN"/>
              </w:rPr>
            </w:pPr>
            <w:r>
              <w:rPr>
                <w:lang w:eastAsia="zh-CN"/>
              </w:rPr>
              <w:t>《城市供水水质管理规定》第二十九条第一项：“违反本规定，有下列行为之一的，由直辖市、市、县人民政府城市供水主管部门给予警告，并处以3万元的</w:t>
            </w:r>
            <w:r>
              <w:rPr>
                <w:spacing w:val="-2"/>
                <w:lang w:eastAsia="zh-CN"/>
              </w:rPr>
              <w:t>罚款</w:t>
            </w:r>
            <w:r>
              <w:rPr>
                <w:spacing w:val="-10"/>
                <w:lang w:eastAsia="zh-CN"/>
              </w:rPr>
              <w:t>：（</w:t>
            </w:r>
            <w:r>
              <w:rPr>
                <w:spacing w:val="-2"/>
                <w:lang w:eastAsia="zh-CN"/>
              </w:rPr>
              <w:t>一）供水水质达不到国家有关标准规定的；</w:t>
            </w:r>
          </w:p>
          <w:p w14:paraId="53AA8311">
            <w:pPr>
              <w:pStyle w:val="8"/>
              <w:spacing w:before="100" w:line="259" w:lineRule="auto"/>
              <w:ind w:left="113" w:right="102" w:hanging="8"/>
              <w:jc w:val="center"/>
              <w:rPr>
                <w:lang w:eastAsia="zh-CN"/>
              </w:rPr>
            </w:pPr>
            <w:r>
              <w:rPr>
                <w:lang w:eastAsia="zh-CN"/>
              </w:rPr>
              <w:t>（二）城市供水单位、二次供水管理单位未按规定进</w:t>
            </w:r>
            <w:r>
              <w:rPr>
                <w:spacing w:val="-1"/>
                <w:lang w:eastAsia="zh-CN"/>
              </w:rPr>
              <w:t>行水质检测或者委托检测的；</w:t>
            </w:r>
          </w:p>
          <w:p w14:paraId="72D61150">
            <w:pPr>
              <w:pStyle w:val="8"/>
              <w:spacing w:before="102" w:line="259" w:lineRule="auto"/>
              <w:ind w:left="122" w:right="102" w:hanging="17"/>
              <w:jc w:val="center"/>
              <w:rPr>
                <w:lang w:eastAsia="zh-CN"/>
              </w:rPr>
            </w:pPr>
            <w:r>
              <w:rPr>
                <w:spacing w:val="2"/>
                <w:lang w:eastAsia="zh-CN"/>
              </w:rPr>
              <w:t>（三）对于实施生产许可证管理的净水剂及与制水有</w:t>
            </w:r>
            <w:r>
              <w:rPr>
                <w:spacing w:val="-2"/>
                <w:lang w:eastAsia="zh-CN"/>
              </w:rPr>
              <w:t>关的材料等，选用未获证企业产品的；</w:t>
            </w:r>
          </w:p>
          <w:p w14:paraId="5333EFDF">
            <w:pPr>
              <w:pStyle w:val="8"/>
              <w:spacing w:before="102" w:line="259" w:lineRule="auto"/>
              <w:ind w:left="119" w:right="102" w:hanging="14"/>
              <w:jc w:val="center"/>
              <w:rPr>
                <w:lang w:eastAsia="zh-CN"/>
              </w:rPr>
            </w:pPr>
            <w:r>
              <w:rPr>
                <w:spacing w:val="2"/>
                <w:lang w:eastAsia="zh-CN"/>
              </w:rPr>
              <w:t>（四）城市供水单位使用未经检验或者检验不合格的</w:t>
            </w:r>
            <w:r>
              <w:rPr>
                <w:spacing w:val="-2"/>
                <w:lang w:eastAsia="zh-CN"/>
              </w:rPr>
              <w:t>净水剂及有关制水材料的；</w:t>
            </w:r>
          </w:p>
          <w:p w14:paraId="2E5641B4">
            <w:pPr>
              <w:pStyle w:val="8"/>
              <w:spacing w:before="103" w:line="260" w:lineRule="auto"/>
              <w:ind w:left="111" w:right="102" w:hanging="6"/>
              <w:jc w:val="center"/>
              <w:rPr>
                <w:lang w:eastAsia="zh-CN"/>
              </w:rPr>
            </w:pPr>
            <w:r>
              <w:rPr>
                <w:spacing w:val="2"/>
                <w:lang w:eastAsia="zh-CN"/>
              </w:rPr>
              <w:t>（五）城市供水单位使用未经检验或者检验不合格的</w:t>
            </w:r>
            <w:r>
              <w:rPr>
                <w:spacing w:val="-1"/>
                <w:lang w:eastAsia="zh-CN"/>
              </w:rPr>
              <w:t>城市供水设备、管网的；</w:t>
            </w:r>
          </w:p>
          <w:p w14:paraId="21D26516">
            <w:pPr>
              <w:pStyle w:val="8"/>
              <w:spacing w:before="101" w:line="259" w:lineRule="auto"/>
              <w:ind w:left="113" w:right="102" w:hanging="8"/>
              <w:jc w:val="center"/>
              <w:rPr>
                <w:lang w:eastAsia="zh-CN"/>
              </w:rPr>
            </w:pPr>
            <w:r>
              <w:rPr>
                <w:spacing w:val="2"/>
                <w:lang w:eastAsia="zh-CN"/>
              </w:rPr>
              <w:t>（六）二次供水管理单位，未按规定对各类储水设施</w:t>
            </w:r>
            <w:r>
              <w:rPr>
                <w:spacing w:val="-1"/>
                <w:lang w:eastAsia="zh-CN"/>
              </w:rPr>
              <w:t>进行清洗消毒的；</w:t>
            </w:r>
          </w:p>
          <w:p w14:paraId="502EC070">
            <w:pPr>
              <w:pStyle w:val="8"/>
              <w:spacing w:before="101" w:line="260" w:lineRule="auto"/>
              <w:ind w:left="115" w:right="33" w:hanging="10"/>
              <w:jc w:val="center"/>
              <w:rPr>
                <w:lang w:eastAsia="zh-CN"/>
              </w:rPr>
            </w:pPr>
            <w:r>
              <w:rPr>
                <w:spacing w:val="-4"/>
                <w:lang w:eastAsia="zh-CN"/>
              </w:rPr>
              <w:t>（七）城市供水单位、二次供水管理单位隐瞒、缓报、</w:t>
            </w:r>
            <w:r>
              <w:rPr>
                <w:spacing w:val="-1"/>
                <w:lang w:eastAsia="zh-CN"/>
              </w:rPr>
              <w:t>谎报水质突发事件或者水质信息的；</w:t>
            </w:r>
          </w:p>
          <w:p w14:paraId="3F52D49C">
            <w:pPr>
              <w:pStyle w:val="8"/>
              <w:spacing w:before="51" w:line="239" w:lineRule="auto"/>
              <w:ind w:left="109" w:firstLine="5"/>
              <w:jc w:val="center"/>
              <w:rPr>
                <w:lang w:eastAsia="zh-CN"/>
              </w:rPr>
            </w:pPr>
            <w:r>
              <w:rPr>
                <w:spacing w:val="2"/>
                <w:lang w:eastAsia="zh-CN"/>
              </w:rPr>
              <w:t>（八）违反本规定，有危害城市供水水质安全的其他</w:t>
            </w:r>
            <w:r>
              <w:rPr>
                <w:spacing w:val="-2"/>
                <w:lang w:eastAsia="zh-CN"/>
              </w:rPr>
              <w:t>行为的”。</w:t>
            </w:r>
          </w:p>
        </w:tc>
        <w:tc>
          <w:tcPr>
            <w:tcW w:w="855" w:type="dxa"/>
            <w:vMerge w:val="restart"/>
            <w:tcBorders>
              <w:bottom w:val="nil"/>
            </w:tcBorders>
            <w:vAlign w:val="center"/>
          </w:tcPr>
          <w:p w14:paraId="48F8129C">
            <w:pPr>
              <w:spacing w:line="255" w:lineRule="auto"/>
              <w:jc w:val="center"/>
              <w:rPr>
                <w:lang w:eastAsia="zh-CN"/>
              </w:rPr>
            </w:pPr>
          </w:p>
          <w:p w14:paraId="33B04AE5">
            <w:pPr>
              <w:spacing w:line="255" w:lineRule="auto"/>
              <w:jc w:val="center"/>
              <w:rPr>
                <w:lang w:eastAsia="zh-CN"/>
              </w:rPr>
            </w:pPr>
          </w:p>
          <w:p w14:paraId="6D7FA688">
            <w:pPr>
              <w:spacing w:line="255" w:lineRule="auto"/>
              <w:jc w:val="center"/>
              <w:rPr>
                <w:lang w:eastAsia="zh-CN"/>
              </w:rPr>
            </w:pPr>
          </w:p>
          <w:p w14:paraId="7E1EC6D6">
            <w:pPr>
              <w:spacing w:line="255" w:lineRule="auto"/>
              <w:jc w:val="center"/>
              <w:rPr>
                <w:lang w:eastAsia="zh-CN"/>
              </w:rPr>
            </w:pPr>
          </w:p>
          <w:p w14:paraId="6E8FBF43">
            <w:pPr>
              <w:spacing w:line="255" w:lineRule="auto"/>
              <w:jc w:val="center"/>
              <w:rPr>
                <w:lang w:eastAsia="zh-CN"/>
              </w:rPr>
            </w:pPr>
          </w:p>
          <w:p w14:paraId="0B9CBF99">
            <w:pPr>
              <w:spacing w:line="255" w:lineRule="auto"/>
              <w:jc w:val="center"/>
              <w:rPr>
                <w:lang w:eastAsia="zh-CN"/>
              </w:rPr>
            </w:pPr>
          </w:p>
          <w:p w14:paraId="3E611B38">
            <w:pPr>
              <w:pStyle w:val="8"/>
              <w:spacing w:before="71"/>
              <w:ind w:left="160" w:right="140" w:hanging="8"/>
              <w:jc w:val="center"/>
            </w:pPr>
            <w:r>
              <w:rPr>
                <w:spacing w:val="-4"/>
              </w:rPr>
              <w:t>行政</w:t>
            </w:r>
            <w:r>
              <w:rPr>
                <w:spacing w:val="-8"/>
              </w:rPr>
              <w:t>处罚</w:t>
            </w:r>
          </w:p>
        </w:tc>
        <w:tc>
          <w:tcPr>
            <w:tcW w:w="825" w:type="dxa"/>
            <w:vAlign w:val="center"/>
          </w:tcPr>
          <w:p w14:paraId="15291DC0">
            <w:pPr>
              <w:spacing w:line="247" w:lineRule="auto"/>
              <w:jc w:val="center"/>
            </w:pPr>
          </w:p>
          <w:p w14:paraId="1008A26E">
            <w:pPr>
              <w:pStyle w:val="8"/>
              <w:spacing w:before="71" w:line="219" w:lineRule="auto"/>
              <w:ind w:left="148"/>
              <w:jc w:val="center"/>
            </w:pPr>
            <w:r>
              <w:rPr>
                <w:spacing w:val="-9"/>
              </w:rPr>
              <w:t>立案</w:t>
            </w:r>
          </w:p>
        </w:tc>
        <w:tc>
          <w:tcPr>
            <w:tcW w:w="3900" w:type="dxa"/>
            <w:vAlign w:val="center"/>
          </w:tcPr>
          <w:p w14:paraId="5DDFDE6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359FB3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4BF2D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B47CB2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98F8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0ED2EA0">
            <w:pPr>
              <w:jc w:val="center"/>
              <w:rPr>
                <w:lang w:eastAsia="zh-CN"/>
              </w:rPr>
            </w:pPr>
          </w:p>
        </w:tc>
        <w:tc>
          <w:tcPr>
            <w:tcW w:w="1449" w:type="dxa"/>
            <w:vMerge w:val="continue"/>
            <w:tcBorders>
              <w:top w:val="nil"/>
              <w:bottom w:val="nil"/>
            </w:tcBorders>
            <w:vAlign w:val="center"/>
          </w:tcPr>
          <w:p w14:paraId="42E9DF2E">
            <w:pPr>
              <w:jc w:val="center"/>
              <w:rPr>
                <w:lang w:eastAsia="zh-CN"/>
              </w:rPr>
            </w:pPr>
          </w:p>
        </w:tc>
        <w:tc>
          <w:tcPr>
            <w:tcW w:w="5490" w:type="dxa"/>
            <w:vMerge w:val="continue"/>
            <w:tcBorders>
              <w:top w:val="nil"/>
              <w:bottom w:val="nil"/>
            </w:tcBorders>
            <w:vAlign w:val="center"/>
          </w:tcPr>
          <w:p w14:paraId="2F57DF6A">
            <w:pPr>
              <w:jc w:val="center"/>
              <w:rPr>
                <w:lang w:eastAsia="zh-CN"/>
              </w:rPr>
            </w:pPr>
          </w:p>
        </w:tc>
        <w:tc>
          <w:tcPr>
            <w:tcW w:w="855" w:type="dxa"/>
            <w:vMerge w:val="continue"/>
            <w:tcBorders>
              <w:top w:val="nil"/>
              <w:bottom w:val="nil"/>
            </w:tcBorders>
            <w:vAlign w:val="center"/>
          </w:tcPr>
          <w:p w14:paraId="27D37990">
            <w:pPr>
              <w:jc w:val="center"/>
              <w:rPr>
                <w:lang w:eastAsia="zh-CN"/>
              </w:rPr>
            </w:pPr>
          </w:p>
        </w:tc>
        <w:tc>
          <w:tcPr>
            <w:tcW w:w="825" w:type="dxa"/>
            <w:vAlign w:val="center"/>
          </w:tcPr>
          <w:p w14:paraId="7DF49CF3">
            <w:pPr>
              <w:spacing w:line="348" w:lineRule="auto"/>
              <w:jc w:val="center"/>
              <w:rPr>
                <w:lang w:eastAsia="zh-CN"/>
              </w:rPr>
            </w:pPr>
          </w:p>
          <w:p w14:paraId="6DAA87B5">
            <w:pPr>
              <w:pStyle w:val="8"/>
              <w:spacing w:before="72" w:line="219" w:lineRule="auto"/>
              <w:ind w:left="138"/>
              <w:jc w:val="center"/>
            </w:pPr>
            <w:r>
              <w:rPr>
                <w:spacing w:val="-4"/>
              </w:rPr>
              <w:t>调查</w:t>
            </w:r>
          </w:p>
        </w:tc>
        <w:tc>
          <w:tcPr>
            <w:tcW w:w="3900" w:type="dxa"/>
            <w:vAlign w:val="center"/>
          </w:tcPr>
          <w:p w14:paraId="086B9F7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29A014B">
            <w:pPr>
              <w:pStyle w:val="8"/>
              <w:spacing w:before="72" w:line="274" w:lineRule="auto"/>
              <w:ind w:left="116" w:right="104"/>
              <w:jc w:val="center"/>
              <w:rPr>
                <w:lang w:eastAsia="zh-CN"/>
              </w:rPr>
            </w:pPr>
          </w:p>
        </w:tc>
        <w:tc>
          <w:tcPr>
            <w:tcW w:w="1623" w:type="dxa"/>
            <w:vMerge w:val="continue"/>
            <w:vAlign w:val="center"/>
          </w:tcPr>
          <w:p w14:paraId="595D4E62">
            <w:pPr>
              <w:pStyle w:val="8"/>
              <w:spacing w:before="72" w:line="218" w:lineRule="auto"/>
              <w:ind w:left="116" w:right="105"/>
              <w:jc w:val="center"/>
              <w:rPr>
                <w:lang w:eastAsia="zh-CN"/>
              </w:rPr>
            </w:pPr>
          </w:p>
        </w:tc>
      </w:tr>
      <w:tr w14:paraId="04BF0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932BF9A">
            <w:pPr>
              <w:jc w:val="center"/>
              <w:rPr>
                <w:lang w:eastAsia="zh-CN"/>
              </w:rPr>
            </w:pPr>
          </w:p>
        </w:tc>
        <w:tc>
          <w:tcPr>
            <w:tcW w:w="1449" w:type="dxa"/>
            <w:vMerge w:val="continue"/>
            <w:tcBorders>
              <w:top w:val="nil"/>
              <w:bottom w:val="nil"/>
            </w:tcBorders>
            <w:vAlign w:val="center"/>
          </w:tcPr>
          <w:p w14:paraId="1C831821">
            <w:pPr>
              <w:jc w:val="center"/>
              <w:rPr>
                <w:lang w:eastAsia="zh-CN"/>
              </w:rPr>
            </w:pPr>
          </w:p>
        </w:tc>
        <w:tc>
          <w:tcPr>
            <w:tcW w:w="5490" w:type="dxa"/>
            <w:vMerge w:val="continue"/>
            <w:tcBorders>
              <w:top w:val="nil"/>
              <w:bottom w:val="nil"/>
            </w:tcBorders>
            <w:vAlign w:val="center"/>
          </w:tcPr>
          <w:p w14:paraId="09ACBDC7">
            <w:pPr>
              <w:jc w:val="center"/>
              <w:rPr>
                <w:lang w:eastAsia="zh-CN"/>
              </w:rPr>
            </w:pPr>
          </w:p>
        </w:tc>
        <w:tc>
          <w:tcPr>
            <w:tcW w:w="855" w:type="dxa"/>
            <w:vMerge w:val="continue"/>
            <w:tcBorders>
              <w:top w:val="nil"/>
              <w:bottom w:val="nil"/>
            </w:tcBorders>
            <w:vAlign w:val="center"/>
          </w:tcPr>
          <w:p w14:paraId="34B99E27">
            <w:pPr>
              <w:jc w:val="center"/>
              <w:rPr>
                <w:lang w:eastAsia="zh-CN"/>
              </w:rPr>
            </w:pPr>
          </w:p>
        </w:tc>
        <w:tc>
          <w:tcPr>
            <w:tcW w:w="825" w:type="dxa"/>
            <w:vAlign w:val="center"/>
          </w:tcPr>
          <w:p w14:paraId="345240F3">
            <w:pPr>
              <w:spacing w:line="349" w:lineRule="auto"/>
              <w:jc w:val="center"/>
              <w:rPr>
                <w:lang w:eastAsia="zh-CN"/>
              </w:rPr>
            </w:pPr>
          </w:p>
          <w:p w14:paraId="2F0B68D6">
            <w:pPr>
              <w:pStyle w:val="8"/>
              <w:spacing w:before="71" w:line="218" w:lineRule="auto"/>
              <w:ind w:left="153"/>
              <w:jc w:val="center"/>
            </w:pPr>
            <w:r>
              <w:rPr>
                <w:spacing w:val="-11"/>
              </w:rPr>
              <w:t>审查</w:t>
            </w:r>
          </w:p>
        </w:tc>
        <w:tc>
          <w:tcPr>
            <w:tcW w:w="3900" w:type="dxa"/>
            <w:vAlign w:val="center"/>
          </w:tcPr>
          <w:p w14:paraId="625E852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0BFACBC">
            <w:pPr>
              <w:pStyle w:val="8"/>
              <w:spacing w:before="55" w:line="252" w:lineRule="auto"/>
              <w:ind w:left="116" w:right="104"/>
              <w:jc w:val="center"/>
              <w:rPr>
                <w:lang w:eastAsia="zh-CN"/>
              </w:rPr>
            </w:pPr>
          </w:p>
        </w:tc>
        <w:tc>
          <w:tcPr>
            <w:tcW w:w="1623" w:type="dxa"/>
            <w:vMerge w:val="continue"/>
            <w:vAlign w:val="center"/>
          </w:tcPr>
          <w:p w14:paraId="7CAD4559">
            <w:pPr>
              <w:pStyle w:val="8"/>
              <w:spacing w:before="23" w:line="210" w:lineRule="auto"/>
              <w:ind w:left="116" w:right="105"/>
              <w:jc w:val="center"/>
              <w:rPr>
                <w:lang w:eastAsia="zh-CN"/>
              </w:rPr>
            </w:pPr>
          </w:p>
        </w:tc>
      </w:tr>
      <w:tr w14:paraId="28FC3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9CD4042">
            <w:pPr>
              <w:jc w:val="center"/>
              <w:rPr>
                <w:lang w:eastAsia="zh-CN"/>
              </w:rPr>
            </w:pPr>
          </w:p>
        </w:tc>
        <w:tc>
          <w:tcPr>
            <w:tcW w:w="1449" w:type="dxa"/>
            <w:vMerge w:val="continue"/>
            <w:tcBorders>
              <w:top w:val="nil"/>
              <w:bottom w:val="nil"/>
            </w:tcBorders>
            <w:vAlign w:val="center"/>
          </w:tcPr>
          <w:p w14:paraId="2F8A8903">
            <w:pPr>
              <w:jc w:val="center"/>
              <w:rPr>
                <w:lang w:eastAsia="zh-CN"/>
              </w:rPr>
            </w:pPr>
          </w:p>
        </w:tc>
        <w:tc>
          <w:tcPr>
            <w:tcW w:w="5490" w:type="dxa"/>
            <w:vMerge w:val="continue"/>
            <w:tcBorders>
              <w:top w:val="nil"/>
              <w:bottom w:val="nil"/>
            </w:tcBorders>
            <w:vAlign w:val="center"/>
          </w:tcPr>
          <w:p w14:paraId="68F374D9">
            <w:pPr>
              <w:jc w:val="center"/>
              <w:rPr>
                <w:lang w:eastAsia="zh-CN"/>
              </w:rPr>
            </w:pPr>
          </w:p>
        </w:tc>
        <w:tc>
          <w:tcPr>
            <w:tcW w:w="855" w:type="dxa"/>
            <w:vMerge w:val="continue"/>
            <w:tcBorders>
              <w:top w:val="nil"/>
              <w:bottom w:val="nil"/>
            </w:tcBorders>
            <w:vAlign w:val="center"/>
          </w:tcPr>
          <w:p w14:paraId="461F03D3">
            <w:pPr>
              <w:jc w:val="center"/>
              <w:rPr>
                <w:lang w:eastAsia="zh-CN"/>
              </w:rPr>
            </w:pPr>
          </w:p>
        </w:tc>
        <w:tc>
          <w:tcPr>
            <w:tcW w:w="825" w:type="dxa"/>
            <w:vAlign w:val="center"/>
          </w:tcPr>
          <w:p w14:paraId="50CDD802">
            <w:pPr>
              <w:spacing w:line="361" w:lineRule="auto"/>
              <w:jc w:val="center"/>
              <w:rPr>
                <w:lang w:eastAsia="zh-CN"/>
              </w:rPr>
            </w:pPr>
          </w:p>
          <w:p w14:paraId="4E9D6BF6">
            <w:pPr>
              <w:pStyle w:val="8"/>
              <w:spacing w:before="72" w:line="219" w:lineRule="auto"/>
              <w:ind w:left="145"/>
              <w:jc w:val="center"/>
            </w:pPr>
            <w:r>
              <w:rPr>
                <w:spacing w:val="-7"/>
              </w:rPr>
              <w:t>告知</w:t>
            </w:r>
          </w:p>
        </w:tc>
        <w:tc>
          <w:tcPr>
            <w:tcW w:w="3900" w:type="dxa"/>
            <w:vAlign w:val="center"/>
          </w:tcPr>
          <w:p w14:paraId="71E9EE4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489E95C">
            <w:pPr>
              <w:pStyle w:val="8"/>
              <w:spacing w:before="98" w:line="229" w:lineRule="auto"/>
              <w:ind w:left="116" w:right="104"/>
              <w:jc w:val="center"/>
              <w:rPr>
                <w:lang w:eastAsia="zh-CN"/>
              </w:rPr>
            </w:pPr>
          </w:p>
        </w:tc>
        <w:tc>
          <w:tcPr>
            <w:tcW w:w="1623" w:type="dxa"/>
            <w:vMerge w:val="continue"/>
            <w:vAlign w:val="center"/>
          </w:tcPr>
          <w:p w14:paraId="3A26C1D2">
            <w:pPr>
              <w:pStyle w:val="8"/>
              <w:spacing w:before="26" w:line="209" w:lineRule="auto"/>
              <w:ind w:left="116" w:right="105"/>
              <w:jc w:val="center"/>
              <w:rPr>
                <w:lang w:eastAsia="zh-CN"/>
              </w:rPr>
            </w:pPr>
          </w:p>
        </w:tc>
      </w:tr>
      <w:tr w14:paraId="7BB2C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FC71394">
            <w:pPr>
              <w:jc w:val="center"/>
              <w:rPr>
                <w:lang w:eastAsia="zh-CN"/>
              </w:rPr>
            </w:pPr>
          </w:p>
        </w:tc>
        <w:tc>
          <w:tcPr>
            <w:tcW w:w="1449" w:type="dxa"/>
            <w:vMerge w:val="continue"/>
            <w:tcBorders>
              <w:top w:val="nil"/>
              <w:bottom w:val="nil"/>
            </w:tcBorders>
            <w:vAlign w:val="center"/>
          </w:tcPr>
          <w:p w14:paraId="67D75B07">
            <w:pPr>
              <w:jc w:val="center"/>
              <w:rPr>
                <w:lang w:eastAsia="zh-CN"/>
              </w:rPr>
            </w:pPr>
          </w:p>
        </w:tc>
        <w:tc>
          <w:tcPr>
            <w:tcW w:w="5490" w:type="dxa"/>
            <w:vMerge w:val="continue"/>
            <w:tcBorders>
              <w:top w:val="nil"/>
              <w:bottom w:val="nil"/>
            </w:tcBorders>
            <w:vAlign w:val="center"/>
          </w:tcPr>
          <w:p w14:paraId="1127FD07">
            <w:pPr>
              <w:jc w:val="center"/>
              <w:rPr>
                <w:lang w:eastAsia="zh-CN"/>
              </w:rPr>
            </w:pPr>
          </w:p>
        </w:tc>
        <w:tc>
          <w:tcPr>
            <w:tcW w:w="855" w:type="dxa"/>
            <w:vMerge w:val="continue"/>
            <w:tcBorders>
              <w:top w:val="nil"/>
              <w:bottom w:val="nil"/>
            </w:tcBorders>
            <w:vAlign w:val="center"/>
          </w:tcPr>
          <w:p w14:paraId="3789EBFA">
            <w:pPr>
              <w:jc w:val="center"/>
              <w:rPr>
                <w:lang w:eastAsia="zh-CN"/>
              </w:rPr>
            </w:pPr>
          </w:p>
        </w:tc>
        <w:tc>
          <w:tcPr>
            <w:tcW w:w="825" w:type="dxa"/>
            <w:vAlign w:val="center"/>
          </w:tcPr>
          <w:p w14:paraId="7987EE69">
            <w:pPr>
              <w:pStyle w:val="8"/>
              <w:spacing w:before="285" w:line="219" w:lineRule="auto"/>
              <w:ind w:left="143"/>
              <w:jc w:val="center"/>
            </w:pPr>
            <w:r>
              <w:rPr>
                <w:spacing w:val="-7"/>
              </w:rPr>
              <w:t>决定</w:t>
            </w:r>
          </w:p>
        </w:tc>
        <w:tc>
          <w:tcPr>
            <w:tcW w:w="3900" w:type="dxa"/>
            <w:vAlign w:val="center"/>
          </w:tcPr>
          <w:p w14:paraId="0090269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B1AEEDD">
            <w:pPr>
              <w:pStyle w:val="8"/>
              <w:spacing w:before="76" w:line="281" w:lineRule="auto"/>
              <w:ind w:left="115" w:right="104" w:firstLine="13"/>
              <w:jc w:val="center"/>
              <w:rPr>
                <w:lang w:eastAsia="zh-CN"/>
              </w:rPr>
            </w:pPr>
          </w:p>
        </w:tc>
        <w:tc>
          <w:tcPr>
            <w:tcW w:w="1623" w:type="dxa"/>
            <w:vMerge w:val="continue"/>
            <w:vAlign w:val="center"/>
          </w:tcPr>
          <w:p w14:paraId="38CFC77F">
            <w:pPr>
              <w:pStyle w:val="8"/>
              <w:spacing w:before="63" w:line="218" w:lineRule="auto"/>
              <w:ind w:left="115" w:right="105" w:firstLine="13"/>
              <w:jc w:val="center"/>
              <w:rPr>
                <w:spacing w:val="-4"/>
                <w:lang w:eastAsia="zh-CN"/>
              </w:rPr>
            </w:pPr>
          </w:p>
        </w:tc>
      </w:tr>
      <w:tr w14:paraId="028EB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9B47118">
            <w:pPr>
              <w:jc w:val="center"/>
              <w:rPr>
                <w:lang w:eastAsia="zh-CN"/>
              </w:rPr>
            </w:pPr>
          </w:p>
        </w:tc>
        <w:tc>
          <w:tcPr>
            <w:tcW w:w="1449" w:type="dxa"/>
            <w:vMerge w:val="continue"/>
            <w:tcBorders>
              <w:top w:val="nil"/>
            </w:tcBorders>
            <w:vAlign w:val="center"/>
          </w:tcPr>
          <w:p w14:paraId="0EDAD060">
            <w:pPr>
              <w:jc w:val="center"/>
              <w:rPr>
                <w:lang w:eastAsia="zh-CN"/>
              </w:rPr>
            </w:pPr>
          </w:p>
        </w:tc>
        <w:tc>
          <w:tcPr>
            <w:tcW w:w="5490" w:type="dxa"/>
            <w:vMerge w:val="continue"/>
            <w:tcBorders>
              <w:top w:val="nil"/>
            </w:tcBorders>
            <w:vAlign w:val="center"/>
          </w:tcPr>
          <w:p w14:paraId="3DB5FEA6">
            <w:pPr>
              <w:jc w:val="center"/>
              <w:rPr>
                <w:lang w:eastAsia="zh-CN"/>
              </w:rPr>
            </w:pPr>
          </w:p>
        </w:tc>
        <w:tc>
          <w:tcPr>
            <w:tcW w:w="855" w:type="dxa"/>
            <w:vMerge w:val="continue"/>
            <w:tcBorders>
              <w:top w:val="nil"/>
            </w:tcBorders>
            <w:vAlign w:val="center"/>
          </w:tcPr>
          <w:p w14:paraId="6F3588A4">
            <w:pPr>
              <w:jc w:val="center"/>
              <w:rPr>
                <w:lang w:eastAsia="zh-CN"/>
              </w:rPr>
            </w:pPr>
          </w:p>
        </w:tc>
        <w:tc>
          <w:tcPr>
            <w:tcW w:w="825" w:type="dxa"/>
            <w:tcBorders>
              <w:bottom w:val="single" w:color="auto" w:sz="4" w:space="0"/>
            </w:tcBorders>
            <w:vAlign w:val="center"/>
          </w:tcPr>
          <w:p w14:paraId="35846B8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EC6F0D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5505A92">
            <w:pPr>
              <w:jc w:val="center"/>
              <w:rPr>
                <w:rFonts w:eastAsia="宋体"/>
                <w:lang w:eastAsia="zh-CN"/>
              </w:rPr>
            </w:pPr>
          </w:p>
        </w:tc>
        <w:tc>
          <w:tcPr>
            <w:tcW w:w="1623" w:type="dxa"/>
            <w:vMerge w:val="continue"/>
            <w:vAlign w:val="center"/>
          </w:tcPr>
          <w:p w14:paraId="7A82858A">
            <w:pPr>
              <w:jc w:val="center"/>
              <w:rPr>
                <w:lang w:eastAsia="zh-CN"/>
              </w:rPr>
            </w:pPr>
          </w:p>
        </w:tc>
      </w:tr>
      <w:tr w14:paraId="00BCF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DA526F0">
            <w:pPr>
              <w:jc w:val="center"/>
              <w:rPr>
                <w:lang w:eastAsia="zh-CN"/>
              </w:rPr>
            </w:pPr>
          </w:p>
        </w:tc>
        <w:tc>
          <w:tcPr>
            <w:tcW w:w="1449" w:type="dxa"/>
            <w:vMerge w:val="continue"/>
            <w:vAlign w:val="center"/>
          </w:tcPr>
          <w:p w14:paraId="74453277">
            <w:pPr>
              <w:jc w:val="center"/>
              <w:rPr>
                <w:lang w:eastAsia="zh-CN"/>
              </w:rPr>
            </w:pPr>
          </w:p>
        </w:tc>
        <w:tc>
          <w:tcPr>
            <w:tcW w:w="5490" w:type="dxa"/>
            <w:vMerge w:val="continue"/>
            <w:vAlign w:val="center"/>
          </w:tcPr>
          <w:p w14:paraId="02B25FB0">
            <w:pPr>
              <w:jc w:val="center"/>
              <w:rPr>
                <w:lang w:eastAsia="zh-CN"/>
              </w:rPr>
            </w:pPr>
          </w:p>
        </w:tc>
        <w:tc>
          <w:tcPr>
            <w:tcW w:w="855" w:type="dxa"/>
            <w:vMerge w:val="continue"/>
            <w:vAlign w:val="center"/>
          </w:tcPr>
          <w:p w14:paraId="25128A37">
            <w:pPr>
              <w:jc w:val="center"/>
              <w:rPr>
                <w:lang w:eastAsia="zh-CN"/>
              </w:rPr>
            </w:pPr>
          </w:p>
        </w:tc>
        <w:tc>
          <w:tcPr>
            <w:tcW w:w="825" w:type="dxa"/>
            <w:tcBorders>
              <w:top w:val="single" w:color="auto" w:sz="4" w:space="0"/>
              <w:bottom w:val="single" w:color="auto" w:sz="4" w:space="0"/>
            </w:tcBorders>
            <w:vAlign w:val="center"/>
          </w:tcPr>
          <w:p w14:paraId="2F50FEB1">
            <w:pPr>
              <w:spacing w:line="341" w:lineRule="auto"/>
              <w:jc w:val="center"/>
              <w:rPr>
                <w:lang w:eastAsia="zh-CN"/>
              </w:rPr>
            </w:pPr>
          </w:p>
          <w:p w14:paraId="4F1D144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0A52BD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DA60F38">
            <w:pPr>
              <w:jc w:val="center"/>
              <w:rPr>
                <w:rFonts w:eastAsia="宋体"/>
                <w:lang w:eastAsia="zh-CN"/>
              </w:rPr>
            </w:pPr>
          </w:p>
        </w:tc>
        <w:tc>
          <w:tcPr>
            <w:tcW w:w="1623" w:type="dxa"/>
            <w:vMerge w:val="continue"/>
            <w:vAlign w:val="center"/>
          </w:tcPr>
          <w:p w14:paraId="28D6E955">
            <w:pPr>
              <w:jc w:val="center"/>
              <w:rPr>
                <w:lang w:eastAsia="zh-CN"/>
              </w:rPr>
            </w:pPr>
          </w:p>
        </w:tc>
      </w:tr>
      <w:tr w14:paraId="7BD9D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78560CF">
            <w:pPr>
              <w:jc w:val="center"/>
              <w:rPr>
                <w:lang w:eastAsia="zh-CN"/>
              </w:rPr>
            </w:pPr>
          </w:p>
        </w:tc>
        <w:tc>
          <w:tcPr>
            <w:tcW w:w="1449" w:type="dxa"/>
            <w:vMerge w:val="continue"/>
            <w:vAlign w:val="center"/>
          </w:tcPr>
          <w:p w14:paraId="7E207511">
            <w:pPr>
              <w:jc w:val="center"/>
              <w:rPr>
                <w:lang w:eastAsia="zh-CN"/>
              </w:rPr>
            </w:pPr>
          </w:p>
        </w:tc>
        <w:tc>
          <w:tcPr>
            <w:tcW w:w="5490" w:type="dxa"/>
            <w:vMerge w:val="continue"/>
            <w:vAlign w:val="center"/>
          </w:tcPr>
          <w:p w14:paraId="1231BC05">
            <w:pPr>
              <w:jc w:val="center"/>
              <w:rPr>
                <w:lang w:eastAsia="zh-CN"/>
              </w:rPr>
            </w:pPr>
          </w:p>
        </w:tc>
        <w:tc>
          <w:tcPr>
            <w:tcW w:w="855" w:type="dxa"/>
            <w:vMerge w:val="continue"/>
            <w:vAlign w:val="center"/>
          </w:tcPr>
          <w:p w14:paraId="4F48BE77">
            <w:pPr>
              <w:jc w:val="center"/>
              <w:rPr>
                <w:lang w:eastAsia="zh-CN"/>
              </w:rPr>
            </w:pPr>
          </w:p>
        </w:tc>
        <w:tc>
          <w:tcPr>
            <w:tcW w:w="825" w:type="dxa"/>
            <w:tcBorders>
              <w:top w:val="single" w:color="auto" w:sz="4" w:space="0"/>
            </w:tcBorders>
            <w:vAlign w:val="center"/>
          </w:tcPr>
          <w:p w14:paraId="14F61570">
            <w:pPr>
              <w:jc w:val="center"/>
              <w:rPr>
                <w:lang w:eastAsia="zh-CN"/>
              </w:rPr>
            </w:pPr>
          </w:p>
        </w:tc>
        <w:tc>
          <w:tcPr>
            <w:tcW w:w="3900" w:type="dxa"/>
            <w:tcBorders>
              <w:top w:val="single" w:color="auto" w:sz="4" w:space="0"/>
            </w:tcBorders>
            <w:vAlign w:val="center"/>
          </w:tcPr>
          <w:p w14:paraId="252F581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3C198C1">
            <w:pPr>
              <w:jc w:val="center"/>
              <w:rPr>
                <w:rFonts w:eastAsia="宋体"/>
                <w:lang w:eastAsia="zh-CN"/>
              </w:rPr>
            </w:pPr>
          </w:p>
        </w:tc>
        <w:tc>
          <w:tcPr>
            <w:tcW w:w="1623" w:type="dxa"/>
            <w:vMerge w:val="continue"/>
            <w:vAlign w:val="center"/>
          </w:tcPr>
          <w:p w14:paraId="46F9B382">
            <w:pPr>
              <w:jc w:val="center"/>
              <w:rPr>
                <w:lang w:eastAsia="zh-CN"/>
              </w:rPr>
            </w:pPr>
          </w:p>
        </w:tc>
      </w:tr>
      <w:tr w14:paraId="7B9AE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308768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300FAEC">
            <w:pPr>
              <w:pStyle w:val="8"/>
              <w:spacing w:before="51" w:line="214" w:lineRule="auto"/>
              <w:ind w:left="118"/>
              <w:jc w:val="center"/>
              <w:rPr>
                <w:lang w:eastAsia="zh-CN"/>
              </w:rPr>
            </w:pPr>
          </w:p>
        </w:tc>
      </w:tr>
      <w:tr w14:paraId="1E1EE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C57C50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9F737AD">
            <w:pPr>
              <w:pStyle w:val="8"/>
              <w:spacing w:before="54" w:line="216" w:lineRule="auto"/>
              <w:ind w:left="125"/>
              <w:jc w:val="center"/>
              <w:rPr>
                <w:spacing w:val="-4"/>
                <w:lang w:eastAsia="zh-CN"/>
              </w:rPr>
            </w:pPr>
          </w:p>
        </w:tc>
      </w:tr>
      <w:tr w14:paraId="43D1D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2BDD356">
            <w:pPr>
              <w:pStyle w:val="8"/>
              <w:spacing w:before="155" w:line="218" w:lineRule="auto"/>
              <w:ind w:left="133"/>
              <w:jc w:val="center"/>
            </w:pPr>
            <w:r>
              <w:rPr>
                <w:spacing w:val="-3"/>
              </w:rPr>
              <w:t>序号</w:t>
            </w:r>
          </w:p>
        </w:tc>
        <w:tc>
          <w:tcPr>
            <w:tcW w:w="1449" w:type="dxa"/>
            <w:vAlign w:val="center"/>
          </w:tcPr>
          <w:p w14:paraId="3E9A6E28">
            <w:pPr>
              <w:pStyle w:val="8"/>
              <w:spacing w:before="155" w:line="217" w:lineRule="auto"/>
              <w:ind w:left="120"/>
              <w:jc w:val="center"/>
            </w:pPr>
            <w:r>
              <w:rPr>
                <w:spacing w:val="-3"/>
              </w:rPr>
              <w:t>项目名称</w:t>
            </w:r>
          </w:p>
        </w:tc>
        <w:tc>
          <w:tcPr>
            <w:tcW w:w="5490" w:type="dxa"/>
            <w:vAlign w:val="center"/>
          </w:tcPr>
          <w:p w14:paraId="27887340">
            <w:pPr>
              <w:pStyle w:val="8"/>
              <w:spacing w:before="155" w:line="218" w:lineRule="auto"/>
              <w:ind w:left="2326"/>
              <w:jc w:val="center"/>
            </w:pPr>
            <w:r>
              <w:rPr>
                <w:spacing w:val="-5"/>
              </w:rPr>
              <w:t>实施依据</w:t>
            </w:r>
          </w:p>
        </w:tc>
        <w:tc>
          <w:tcPr>
            <w:tcW w:w="855" w:type="dxa"/>
            <w:vAlign w:val="center"/>
          </w:tcPr>
          <w:p w14:paraId="39781769">
            <w:pPr>
              <w:pStyle w:val="8"/>
              <w:spacing w:before="23" w:line="220" w:lineRule="auto"/>
              <w:ind w:left="186"/>
              <w:jc w:val="center"/>
            </w:pPr>
            <w:r>
              <w:rPr>
                <w:spacing w:val="-9"/>
              </w:rPr>
              <w:t>职权</w:t>
            </w:r>
          </w:p>
          <w:p w14:paraId="2B57F42A">
            <w:pPr>
              <w:pStyle w:val="8"/>
              <w:spacing w:before="1" w:line="195" w:lineRule="auto"/>
              <w:ind w:left="188"/>
              <w:jc w:val="center"/>
            </w:pPr>
            <w:r>
              <w:rPr>
                <w:spacing w:val="-10"/>
              </w:rPr>
              <w:t>类别</w:t>
            </w:r>
          </w:p>
        </w:tc>
        <w:tc>
          <w:tcPr>
            <w:tcW w:w="825" w:type="dxa"/>
            <w:vAlign w:val="center"/>
          </w:tcPr>
          <w:p w14:paraId="781D78D1">
            <w:pPr>
              <w:pStyle w:val="8"/>
              <w:spacing w:before="23" w:line="208" w:lineRule="auto"/>
              <w:ind w:left="136" w:right="128" w:firstLine="9"/>
              <w:jc w:val="center"/>
            </w:pPr>
            <w:r>
              <w:rPr>
                <w:spacing w:val="-9"/>
              </w:rPr>
              <w:t>办理</w:t>
            </w:r>
            <w:r>
              <w:rPr>
                <w:spacing w:val="-4"/>
              </w:rPr>
              <w:t>环节</w:t>
            </w:r>
          </w:p>
        </w:tc>
        <w:tc>
          <w:tcPr>
            <w:tcW w:w="3900" w:type="dxa"/>
            <w:vAlign w:val="center"/>
          </w:tcPr>
          <w:p w14:paraId="08B91140">
            <w:pPr>
              <w:pStyle w:val="8"/>
              <w:spacing w:before="155" w:line="219" w:lineRule="auto"/>
              <w:ind w:firstLine="1484" w:firstLineChars="700"/>
              <w:jc w:val="center"/>
            </w:pPr>
            <w:r>
              <w:rPr>
                <w:spacing w:val="-4"/>
              </w:rPr>
              <w:t>责任事项</w:t>
            </w:r>
          </w:p>
        </w:tc>
        <w:tc>
          <w:tcPr>
            <w:tcW w:w="750" w:type="dxa"/>
            <w:vAlign w:val="center"/>
          </w:tcPr>
          <w:p w14:paraId="1649D678">
            <w:pPr>
              <w:pStyle w:val="8"/>
              <w:spacing w:before="23" w:line="208" w:lineRule="auto"/>
              <w:ind w:right="112"/>
              <w:jc w:val="center"/>
              <w:rPr>
                <w:lang w:eastAsia="zh-CN"/>
              </w:rPr>
            </w:pPr>
            <w:r>
              <w:rPr>
                <w:rFonts w:hint="eastAsia"/>
                <w:lang w:eastAsia="zh-CN"/>
              </w:rPr>
              <w:t>责任科室</w:t>
            </w:r>
          </w:p>
        </w:tc>
        <w:tc>
          <w:tcPr>
            <w:tcW w:w="1623" w:type="dxa"/>
            <w:vAlign w:val="center"/>
          </w:tcPr>
          <w:p w14:paraId="1E4C2D91">
            <w:pPr>
              <w:pStyle w:val="8"/>
              <w:spacing w:before="23" w:line="208" w:lineRule="auto"/>
              <w:ind w:left="353" w:right="112" w:hanging="227"/>
              <w:jc w:val="center"/>
              <w:rPr>
                <w:spacing w:val="-6"/>
              </w:rPr>
            </w:pPr>
            <w:r>
              <w:rPr>
                <w:rFonts w:hint="eastAsia"/>
                <w:spacing w:val="-6"/>
                <w:lang w:eastAsia="zh-CN"/>
              </w:rPr>
              <w:t>追责情形</w:t>
            </w:r>
          </w:p>
        </w:tc>
      </w:tr>
      <w:tr w14:paraId="2215B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7C53D23">
            <w:pPr>
              <w:pStyle w:val="8"/>
              <w:spacing w:before="72" w:line="180" w:lineRule="auto"/>
              <w:ind w:left="319"/>
              <w:jc w:val="center"/>
              <w:rPr>
                <w:lang w:eastAsia="zh-CN"/>
              </w:rPr>
            </w:pPr>
            <w:r>
              <w:rPr>
                <w:spacing w:val="-11"/>
              </w:rPr>
              <w:t>1</w:t>
            </w:r>
            <w:r>
              <w:rPr>
                <w:rFonts w:hint="eastAsia"/>
                <w:spacing w:val="-11"/>
                <w:lang w:eastAsia="zh-CN"/>
              </w:rPr>
              <w:t>78</w:t>
            </w:r>
          </w:p>
        </w:tc>
        <w:tc>
          <w:tcPr>
            <w:tcW w:w="1449" w:type="dxa"/>
            <w:vMerge w:val="restart"/>
            <w:tcBorders>
              <w:bottom w:val="nil"/>
            </w:tcBorders>
            <w:vAlign w:val="center"/>
          </w:tcPr>
          <w:p w14:paraId="2BB672EC">
            <w:pPr>
              <w:spacing w:line="263" w:lineRule="auto"/>
              <w:jc w:val="center"/>
              <w:rPr>
                <w:lang w:eastAsia="zh-CN"/>
              </w:rPr>
            </w:pPr>
          </w:p>
          <w:p w14:paraId="3089E9E1">
            <w:pPr>
              <w:spacing w:line="263" w:lineRule="auto"/>
              <w:jc w:val="center"/>
              <w:rPr>
                <w:lang w:eastAsia="zh-CN"/>
              </w:rPr>
            </w:pPr>
          </w:p>
          <w:p w14:paraId="5B2402EB">
            <w:pPr>
              <w:pStyle w:val="8"/>
              <w:spacing w:before="72" w:line="218" w:lineRule="auto"/>
              <w:ind w:left="108" w:right="132"/>
              <w:jc w:val="center"/>
              <w:rPr>
                <w:lang w:eastAsia="zh-CN"/>
              </w:rPr>
            </w:pPr>
            <w:r>
              <w:rPr>
                <w:spacing w:val="-4"/>
                <w:lang w:eastAsia="zh-CN"/>
              </w:rPr>
              <w:t>对城市供</w:t>
            </w:r>
            <w:r>
              <w:rPr>
                <w:spacing w:val="-2"/>
                <w:lang w:eastAsia="zh-CN"/>
              </w:rPr>
              <w:t>水单位、二次供水管理单位未按规定进行水质检测或者委托检测的处罚</w:t>
            </w:r>
          </w:p>
        </w:tc>
        <w:tc>
          <w:tcPr>
            <w:tcW w:w="5490" w:type="dxa"/>
            <w:vMerge w:val="restart"/>
            <w:tcBorders>
              <w:bottom w:val="nil"/>
            </w:tcBorders>
            <w:vAlign w:val="center"/>
          </w:tcPr>
          <w:p w14:paraId="644BB92D">
            <w:pPr>
              <w:spacing w:line="379" w:lineRule="auto"/>
              <w:jc w:val="center"/>
              <w:rPr>
                <w:lang w:eastAsia="zh-CN"/>
              </w:rPr>
            </w:pPr>
          </w:p>
          <w:p w14:paraId="6F37AF3A">
            <w:pPr>
              <w:pStyle w:val="8"/>
              <w:spacing w:before="72" w:line="288" w:lineRule="auto"/>
              <w:ind w:left="105" w:right="103"/>
              <w:jc w:val="center"/>
              <w:rPr>
                <w:lang w:eastAsia="zh-CN"/>
              </w:rPr>
            </w:pPr>
            <w:r>
              <w:rPr>
                <w:spacing w:val="-2"/>
                <w:lang w:eastAsia="zh-CN"/>
              </w:rPr>
              <w:t>《城市供水水质管理规定》第二十九条第二项：“违</w:t>
            </w:r>
            <w:r>
              <w:rPr>
                <w:spacing w:val="-1"/>
                <w:lang w:eastAsia="zh-CN"/>
              </w:rPr>
              <w:t>反本规定，有下列行为之一的，由直辖市、市、县人</w:t>
            </w:r>
            <w:r>
              <w:rPr>
                <w:spacing w:val="-3"/>
                <w:lang w:eastAsia="zh-CN"/>
              </w:rPr>
              <w:t>民政府城市供水主管部门给予警告，并处以3万元的</w:t>
            </w:r>
            <w:r>
              <w:rPr>
                <w:spacing w:val="-2"/>
                <w:lang w:eastAsia="zh-CN"/>
              </w:rPr>
              <w:t>罚款</w:t>
            </w:r>
            <w:r>
              <w:rPr>
                <w:spacing w:val="-11"/>
                <w:lang w:eastAsia="zh-CN"/>
              </w:rPr>
              <w:t>：（</w:t>
            </w:r>
            <w:r>
              <w:rPr>
                <w:spacing w:val="-2"/>
                <w:lang w:eastAsia="zh-CN"/>
              </w:rPr>
              <w:t>一）供水水质达不到国家有关标准规定的；</w:t>
            </w:r>
            <w:r>
              <w:rPr>
                <w:spacing w:val="-3"/>
                <w:lang w:eastAsia="zh-CN"/>
              </w:rPr>
              <w:t>（二）城市供水单位、二次供水管理单位未按规定进</w:t>
            </w:r>
            <w:r>
              <w:rPr>
                <w:spacing w:val="-1"/>
                <w:lang w:eastAsia="zh-CN"/>
              </w:rPr>
              <w:t>行水质检测或者委托检测的；</w:t>
            </w:r>
          </w:p>
          <w:p w14:paraId="33DC847F">
            <w:pPr>
              <w:pStyle w:val="8"/>
              <w:spacing w:before="102" w:line="259" w:lineRule="auto"/>
              <w:ind w:left="122" w:right="103" w:hanging="17"/>
              <w:jc w:val="center"/>
              <w:rPr>
                <w:lang w:eastAsia="zh-CN"/>
              </w:rPr>
            </w:pPr>
            <w:r>
              <w:rPr>
                <w:spacing w:val="-1"/>
                <w:lang w:eastAsia="zh-CN"/>
              </w:rPr>
              <w:t>（三）对于实施生产许可证管理的净水剂及与制水有</w:t>
            </w:r>
            <w:r>
              <w:rPr>
                <w:spacing w:val="-2"/>
                <w:lang w:eastAsia="zh-CN"/>
              </w:rPr>
              <w:t>关的材料等，选用未获证企业产品的；</w:t>
            </w:r>
          </w:p>
          <w:p w14:paraId="4E61966D">
            <w:pPr>
              <w:pStyle w:val="8"/>
              <w:spacing w:before="102" w:line="259" w:lineRule="auto"/>
              <w:ind w:left="119" w:right="103" w:hanging="14"/>
              <w:jc w:val="center"/>
              <w:rPr>
                <w:lang w:eastAsia="zh-CN"/>
              </w:rPr>
            </w:pPr>
            <w:r>
              <w:rPr>
                <w:spacing w:val="-1"/>
                <w:lang w:eastAsia="zh-CN"/>
              </w:rPr>
              <w:t>（四）城市供水单位使用未经检验或者检验不合格的</w:t>
            </w:r>
            <w:r>
              <w:rPr>
                <w:spacing w:val="-2"/>
                <w:lang w:eastAsia="zh-CN"/>
              </w:rPr>
              <w:t>净水剂及有关制水材料的；</w:t>
            </w:r>
          </w:p>
          <w:p w14:paraId="401E4685">
            <w:pPr>
              <w:pStyle w:val="8"/>
              <w:spacing w:before="102" w:line="260" w:lineRule="auto"/>
              <w:ind w:left="111" w:right="103" w:hanging="6"/>
              <w:jc w:val="center"/>
              <w:rPr>
                <w:lang w:eastAsia="zh-CN"/>
              </w:rPr>
            </w:pPr>
            <w:r>
              <w:rPr>
                <w:spacing w:val="-1"/>
                <w:lang w:eastAsia="zh-CN"/>
              </w:rPr>
              <w:t>（五）城市供水单位使用未经检验或者检验不合格的城市供水设备、管网的；</w:t>
            </w:r>
          </w:p>
          <w:p w14:paraId="608087AC">
            <w:pPr>
              <w:pStyle w:val="8"/>
              <w:spacing w:before="101" w:line="259" w:lineRule="auto"/>
              <w:ind w:left="113" w:right="103" w:hanging="8"/>
              <w:jc w:val="center"/>
              <w:rPr>
                <w:lang w:eastAsia="zh-CN"/>
              </w:rPr>
            </w:pPr>
            <w:r>
              <w:rPr>
                <w:spacing w:val="-1"/>
                <w:lang w:eastAsia="zh-CN"/>
              </w:rPr>
              <w:t>（六）二次供水管理单位，未按规定对各类储水设施进行清洗消毒的；</w:t>
            </w:r>
          </w:p>
          <w:p w14:paraId="2ED386BF">
            <w:pPr>
              <w:pStyle w:val="8"/>
              <w:spacing w:before="102" w:line="260" w:lineRule="auto"/>
              <w:ind w:left="115" w:right="34" w:hanging="10"/>
              <w:jc w:val="center"/>
              <w:rPr>
                <w:lang w:eastAsia="zh-CN"/>
              </w:rPr>
            </w:pPr>
            <w:r>
              <w:rPr>
                <w:spacing w:val="-7"/>
                <w:lang w:eastAsia="zh-CN"/>
              </w:rPr>
              <w:t>（七）城市供水单位、二次供水管理单位隐瞒、缓报、</w:t>
            </w:r>
            <w:r>
              <w:rPr>
                <w:spacing w:val="-1"/>
                <w:lang w:eastAsia="zh-CN"/>
              </w:rPr>
              <w:t>谎报水质突发事件或者水质信息的；</w:t>
            </w:r>
          </w:p>
          <w:p w14:paraId="5D5D1AE1">
            <w:pPr>
              <w:pStyle w:val="8"/>
              <w:spacing w:before="51" w:line="239" w:lineRule="auto"/>
              <w:ind w:left="109" w:firstLine="5"/>
              <w:jc w:val="center"/>
              <w:rPr>
                <w:lang w:eastAsia="zh-CN"/>
              </w:rPr>
            </w:pPr>
            <w:r>
              <w:rPr>
                <w:spacing w:val="-1"/>
                <w:lang w:eastAsia="zh-CN"/>
              </w:rPr>
              <w:t>（八）违反本规定，有危害城市供水水质安全的其他</w:t>
            </w:r>
            <w:r>
              <w:rPr>
                <w:spacing w:val="-2"/>
                <w:lang w:eastAsia="zh-CN"/>
              </w:rPr>
              <w:t>行为的”。</w:t>
            </w:r>
          </w:p>
        </w:tc>
        <w:tc>
          <w:tcPr>
            <w:tcW w:w="855" w:type="dxa"/>
            <w:vMerge w:val="restart"/>
            <w:tcBorders>
              <w:bottom w:val="nil"/>
            </w:tcBorders>
            <w:vAlign w:val="center"/>
          </w:tcPr>
          <w:p w14:paraId="74E5AC75">
            <w:pPr>
              <w:spacing w:line="255" w:lineRule="auto"/>
              <w:jc w:val="center"/>
              <w:rPr>
                <w:lang w:eastAsia="zh-CN"/>
              </w:rPr>
            </w:pPr>
          </w:p>
          <w:p w14:paraId="0F283578">
            <w:pPr>
              <w:spacing w:line="255" w:lineRule="auto"/>
              <w:jc w:val="center"/>
              <w:rPr>
                <w:lang w:eastAsia="zh-CN"/>
              </w:rPr>
            </w:pPr>
          </w:p>
          <w:p w14:paraId="25B462BB">
            <w:pPr>
              <w:spacing w:line="255" w:lineRule="auto"/>
              <w:jc w:val="center"/>
              <w:rPr>
                <w:lang w:eastAsia="zh-CN"/>
              </w:rPr>
            </w:pPr>
          </w:p>
          <w:p w14:paraId="493D1FA3">
            <w:pPr>
              <w:spacing w:line="255" w:lineRule="auto"/>
              <w:jc w:val="center"/>
              <w:rPr>
                <w:lang w:eastAsia="zh-CN"/>
              </w:rPr>
            </w:pPr>
          </w:p>
          <w:p w14:paraId="4FF1062D">
            <w:pPr>
              <w:spacing w:line="255" w:lineRule="auto"/>
              <w:jc w:val="center"/>
              <w:rPr>
                <w:lang w:eastAsia="zh-CN"/>
              </w:rPr>
            </w:pPr>
          </w:p>
          <w:p w14:paraId="7CD524EC">
            <w:pPr>
              <w:spacing w:line="255" w:lineRule="auto"/>
              <w:jc w:val="center"/>
              <w:rPr>
                <w:lang w:eastAsia="zh-CN"/>
              </w:rPr>
            </w:pPr>
          </w:p>
          <w:p w14:paraId="782763A8">
            <w:pPr>
              <w:pStyle w:val="8"/>
              <w:spacing w:before="71"/>
              <w:ind w:left="160" w:right="140" w:hanging="8"/>
              <w:jc w:val="center"/>
            </w:pPr>
            <w:r>
              <w:rPr>
                <w:spacing w:val="-4"/>
              </w:rPr>
              <w:t>行政</w:t>
            </w:r>
            <w:r>
              <w:rPr>
                <w:spacing w:val="-8"/>
              </w:rPr>
              <w:t>处罚</w:t>
            </w:r>
          </w:p>
        </w:tc>
        <w:tc>
          <w:tcPr>
            <w:tcW w:w="825" w:type="dxa"/>
            <w:vAlign w:val="center"/>
          </w:tcPr>
          <w:p w14:paraId="7F599282">
            <w:pPr>
              <w:spacing w:line="247" w:lineRule="auto"/>
              <w:jc w:val="center"/>
            </w:pPr>
          </w:p>
          <w:p w14:paraId="4EC55885">
            <w:pPr>
              <w:pStyle w:val="8"/>
              <w:spacing w:before="71" w:line="219" w:lineRule="auto"/>
              <w:ind w:left="148"/>
              <w:jc w:val="center"/>
            </w:pPr>
            <w:r>
              <w:rPr>
                <w:spacing w:val="-9"/>
              </w:rPr>
              <w:t>立案</w:t>
            </w:r>
          </w:p>
        </w:tc>
        <w:tc>
          <w:tcPr>
            <w:tcW w:w="3900" w:type="dxa"/>
            <w:vAlign w:val="center"/>
          </w:tcPr>
          <w:p w14:paraId="3C1FE66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FC5BCC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B7ED63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664FEE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ABB3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98C0FA9">
            <w:pPr>
              <w:jc w:val="center"/>
              <w:rPr>
                <w:lang w:eastAsia="zh-CN"/>
              </w:rPr>
            </w:pPr>
          </w:p>
        </w:tc>
        <w:tc>
          <w:tcPr>
            <w:tcW w:w="1449" w:type="dxa"/>
            <w:vMerge w:val="continue"/>
            <w:tcBorders>
              <w:top w:val="nil"/>
              <w:bottom w:val="nil"/>
            </w:tcBorders>
            <w:vAlign w:val="center"/>
          </w:tcPr>
          <w:p w14:paraId="37910EF4">
            <w:pPr>
              <w:jc w:val="center"/>
              <w:rPr>
                <w:lang w:eastAsia="zh-CN"/>
              </w:rPr>
            </w:pPr>
          </w:p>
        </w:tc>
        <w:tc>
          <w:tcPr>
            <w:tcW w:w="5490" w:type="dxa"/>
            <w:vMerge w:val="continue"/>
            <w:tcBorders>
              <w:top w:val="nil"/>
              <w:bottom w:val="nil"/>
            </w:tcBorders>
            <w:vAlign w:val="center"/>
          </w:tcPr>
          <w:p w14:paraId="2C32B4B7">
            <w:pPr>
              <w:jc w:val="center"/>
              <w:rPr>
                <w:lang w:eastAsia="zh-CN"/>
              </w:rPr>
            </w:pPr>
          </w:p>
        </w:tc>
        <w:tc>
          <w:tcPr>
            <w:tcW w:w="855" w:type="dxa"/>
            <w:vMerge w:val="continue"/>
            <w:tcBorders>
              <w:top w:val="nil"/>
              <w:bottom w:val="nil"/>
            </w:tcBorders>
            <w:vAlign w:val="center"/>
          </w:tcPr>
          <w:p w14:paraId="6100D2AB">
            <w:pPr>
              <w:jc w:val="center"/>
              <w:rPr>
                <w:lang w:eastAsia="zh-CN"/>
              </w:rPr>
            </w:pPr>
          </w:p>
        </w:tc>
        <w:tc>
          <w:tcPr>
            <w:tcW w:w="825" w:type="dxa"/>
            <w:vAlign w:val="center"/>
          </w:tcPr>
          <w:p w14:paraId="5D9F6023">
            <w:pPr>
              <w:spacing w:line="348" w:lineRule="auto"/>
              <w:jc w:val="center"/>
              <w:rPr>
                <w:lang w:eastAsia="zh-CN"/>
              </w:rPr>
            </w:pPr>
          </w:p>
          <w:p w14:paraId="66E61EEC">
            <w:pPr>
              <w:pStyle w:val="8"/>
              <w:spacing w:before="72" w:line="219" w:lineRule="auto"/>
              <w:ind w:left="138"/>
              <w:jc w:val="center"/>
            </w:pPr>
            <w:r>
              <w:rPr>
                <w:spacing w:val="-4"/>
              </w:rPr>
              <w:t>调查</w:t>
            </w:r>
          </w:p>
        </w:tc>
        <w:tc>
          <w:tcPr>
            <w:tcW w:w="3900" w:type="dxa"/>
            <w:vAlign w:val="center"/>
          </w:tcPr>
          <w:p w14:paraId="3F5AC13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B7FBA8F">
            <w:pPr>
              <w:pStyle w:val="8"/>
              <w:spacing w:before="72" w:line="274" w:lineRule="auto"/>
              <w:ind w:left="116" w:right="104"/>
              <w:jc w:val="center"/>
              <w:rPr>
                <w:lang w:eastAsia="zh-CN"/>
              </w:rPr>
            </w:pPr>
          </w:p>
        </w:tc>
        <w:tc>
          <w:tcPr>
            <w:tcW w:w="1623" w:type="dxa"/>
            <w:vMerge w:val="continue"/>
            <w:vAlign w:val="center"/>
          </w:tcPr>
          <w:p w14:paraId="507BCC20">
            <w:pPr>
              <w:pStyle w:val="8"/>
              <w:spacing w:before="72" w:line="218" w:lineRule="auto"/>
              <w:ind w:left="116" w:right="105"/>
              <w:jc w:val="center"/>
              <w:rPr>
                <w:lang w:eastAsia="zh-CN"/>
              </w:rPr>
            </w:pPr>
          </w:p>
        </w:tc>
      </w:tr>
      <w:tr w14:paraId="442E7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B1A3D8E">
            <w:pPr>
              <w:jc w:val="center"/>
              <w:rPr>
                <w:lang w:eastAsia="zh-CN"/>
              </w:rPr>
            </w:pPr>
          </w:p>
        </w:tc>
        <w:tc>
          <w:tcPr>
            <w:tcW w:w="1449" w:type="dxa"/>
            <w:vMerge w:val="continue"/>
            <w:tcBorders>
              <w:top w:val="nil"/>
              <w:bottom w:val="nil"/>
            </w:tcBorders>
            <w:vAlign w:val="center"/>
          </w:tcPr>
          <w:p w14:paraId="717B9D43">
            <w:pPr>
              <w:jc w:val="center"/>
              <w:rPr>
                <w:lang w:eastAsia="zh-CN"/>
              </w:rPr>
            </w:pPr>
          </w:p>
        </w:tc>
        <w:tc>
          <w:tcPr>
            <w:tcW w:w="5490" w:type="dxa"/>
            <w:vMerge w:val="continue"/>
            <w:tcBorders>
              <w:top w:val="nil"/>
              <w:bottom w:val="nil"/>
            </w:tcBorders>
            <w:vAlign w:val="center"/>
          </w:tcPr>
          <w:p w14:paraId="281501D2">
            <w:pPr>
              <w:jc w:val="center"/>
              <w:rPr>
                <w:lang w:eastAsia="zh-CN"/>
              </w:rPr>
            </w:pPr>
          </w:p>
        </w:tc>
        <w:tc>
          <w:tcPr>
            <w:tcW w:w="855" w:type="dxa"/>
            <w:vMerge w:val="continue"/>
            <w:tcBorders>
              <w:top w:val="nil"/>
              <w:bottom w:val="nil"/>
            </w:tcBorders>
            <w:vAlign w:val="center"/>
          </w:tcPr>
          <w:p w14:paraId="0290531F">
            <w:pPr>
              <w:jc w:val="center"/>
              <w:rPr>
                <w:lang w:eastAsia="zh-CN"/>
              </w:rPr>
            </w:pPr>
          </w:p>
        </w:tc>
        <w:tc>
          <w:tcPr>
            <w:tcW w:w="825" w:type="dxa"/>
            <w:vAlign w:val="center"/>
          </w:tcPr>
          <w:p w14:paraId="43630D1E">
            <w:pPr>
              <w:spacing w:line="349" w:lineRule="auto"/>
              <w:jc w:val="center"/>
              <w:rPr>
                <w:lang w:eastAsia="zh-CN"/>
              </w:rPr>
            </w:pPr>
          </w:p>
          <w:p w14:paraId="17073917">
            <w:pPr>
              <w:pStyle w:val="8"/>
              <w:spacing w:before="71" w:line="218" w:lineRule="auto"/>
              <w:ind w:left="153"/>
              <w:jc w:val="center"/>
            </w:pPr>
            <w:r>
              <w:rPr>
                <w:spacing w:val="-11"/>
              </w:rPr>
              <w:t>审查</w:t>
            </w:r>
          </w:p>
        </w:tc>
        <w:tc>
          <w:tcPr>
            <w:tcW w:w="3900" w:type="dxa"/>
            <w:vAlign w:val="center"/>
          </w:tcPr>
          <w:p w14:paraId="017EA77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AABF453">
            <w:pPr>
              <w:pStyle w:val="8"/>
              <w:spacing w:before="55" w:line="252" w:lineRule="auto"/>
              <w:ind w:left="116" w:right="104"/>
              <w:jc w:val="center"/>
              <w:rPr>
                <w:lang w:eastAsia="zh-CN"/>
              </w:rPr>
            </w:pPr>
          </w:p>
        </w:tc>
        <w:tc>
          <w:tcPr>
            <w:tcW w:w="1623" w:type="dxa"/>
            <w:vMerge w:val="continue"/>
            <w:vAlign w:val="center"/>
          </w:tcPr>
          <w:p w14:paraId="3DBB997C">
            <w:pPr>
              <w:pStyle w:val="8"/>
              <w:spacing w:before="23" w:line="210" w:lineRule="auto"/>
              <w:ind w:left="116" w:right="105"/>
              <w:jc w:val="center"/>
              <w:rPr>
                <w:lang w:eastAsia="zh-CN"/>
              </w:rPr>
            </w:pPr>
          </w:p>
        </w:tc>
      </w:tr>
      <w:tr w14:paraId="4A212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4EC3EF5">
            <w:pPr>
              <w:jc w:val="center"/>
              <w:rPr>
                <w:lang w:eastAsia="zh-CN"/>
              </w:rPr>
            </w:pPr>
          </w:p>
        </w:tc>
        <w:tc>
          <w:tcPr>
            <w:tcW w:w="1449" w:type="dxa"/>
            <w:vMerge w:val="continue"/>
            <w:tcBorders>
              <w:top w:val="nil"/>
              <w:bottom w:val="nil"/>
            </w:tcBorders>
            <w:vAlign w:val="center"/>
          </w:tcPr>
          <w:p w14:paraId="2FE83F8D">
            <w:pPr>
              <w:jc w:val="center"/>
              <w:rPr>
                <w:lang w:eastAsia="zh-CN"/>
              </w:rPr>
            </w:pPr>
          </w:p>
        </w:tc>
        <w:tc>
          <w:tcPr>
            <w:tcW w:w="5490" w:type="dxa"/>
            <w:vMerge w:val="continue"/>
            <w:tcBorders>
              <w:top w:val="nil"/>
              <w:bottom w:val="nil"/>
            </w:tcBorders>
            <w:vAlign w:val="center"/>
          </w:tcPr>
          <w:p w14:paraId="32AA1D80">
            <w:pPr>
              <w:jc w:val="center"/>
              <w:rPr>
                <w:lang w:eastAsia="zh-CN"/>
              </w:rPr>
            </w:pPr>
          </w:p>
        </w:tc>
        <w:tc>
          <w:tcPr>
            <w:tcW w:w="855" w:type="dxa"/>
            <w:vMerge w:val="continue"/>
            <w:tcBorders>
              <w:top w:val="nil"/>
              <w:bottom w:val="nil"/>
            </w:tcBorders>
            <w:vAlign w:val="center"/>
          </w:tcPr>
          <w:p w14:paraId="3F84881A">
            <w:pPr>
              <w:jc w:val="center"/>
              <w:rPr>
                <w:lang w:eastAsia="zh-CN"/>
              </w:rPr>
            </w:pPr>
          </w:p>
        </w:tc>
        <w:tc>
          <w:tcPr>
            <w:tcW w:w="825" w:type="dxa"/>
            <w:vAlign w:val="center"/>
          </w:tcPr>
          <w:p w14:paraId="226D8501">
            <w:pPr>
              <w:spacing w:line="361" w:lineRule="auto"/>
              <w:jc w:val="center"/>
              <w:rPr>
                <w:lang w:eastAsia="zh-CN"/>
              </w:rPr>
            </w:pPr>
          </w:p>
          <w:p w14:paraId="582B46A5">
            <w:pPr>
              <w:pStyle w:val="8"/>
              <w:spacing w:before="72" w:line="219" w:lineRule="auto"/>
              <w:ind w:left="145"/>
              <w:jc w:val="center"/>
            </w:pPr>
            <w:r>
              <w:rPr>
                <w:spacing w:val="-7"/>
              </w:rPr>
              <w:t>告知</w:t>
            </w:r>
          </w:p>
        </w:tc>
        <w:tc>
          <w:tcPr>
            <w:tcW w:w="3900" w:type="dxa"/>
            <w:vAlign w:val="center"/>
          </w:tcPr>
          <w:p w14:paraId="1B49886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4A0120D">
            <w:pPr>
              <w:pStyle w:val="8"/>
              <w:spacing w:before="98" w:line="229" w:lineRule="auto"/>
              <w:ind w:left="116" w:right="104"/>
              <w:jc w:val="center"/>
              <w:rPr>
                <w:lang w:eastAsia="zh-CN"/>
              </w:rPr>
            </w:pPr>
          </w:p>
        </w:tc>
        <w:tc>
          <w:tcPr>
            <w:tcW w:w="1623" w:type="dxa"/>
            <w:vMerge w:val="continue"/>
            <w:vAlign w:val="center"/>
          </w:tcPr>
          <w:p w14:paraId="185C3C3F">
            <w:pPr>
              <w:pStyle w:val="8"/>
              <w:spacing w:before="26" w:line="209" w:lineRule="auto"/>
              <w:ind w:left="116" w:right="105"/>
              <w:jc w:val="center"/>
              <w:rPr>
                <w:lang w:eastAsia="zh-CN"/>
              </w:rPr>
            </w:pPr>
          </w:p>
        </w:tc>
      </w:tr>
      <w:tr w14:paraId="43FB7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C8B23E1">
            <w:pPr>
              <w:jc w:val="center"/>
              <w:rPr>
                <w:lang w:eastAsia="zh-CN"/>
              </w:rPr>
            </w:pPr>
          </w:p>
        </w:tc>
        <w:tc>
          <w:tcPr>
            <w:tcW w:w="1449" w:type="dxa"/>
            <w:vMerge w:val="continue"/>
            <w:tcBorders>
              <w:top w:val="nil"/>
              <w:bottom w:val="nil"/>
            </w:tcBorders>
            <w:vAlign w:val="center"/>
          </w:tcPr>
          <w:p w14:paraId="779E39F9">
            <w:pPr>
              <w:jc w:val="center"/>
              <w:rPr>
                <w:lang w:eastAsia="zh-CN"/>
              </w:rPr>
            </w:pPr>
          </w:p>
        </w:tc>
        <w:tc>
          <w:tcPr>
            <w:tcW w:w="5490" w:type="dxa"/>
            <w:vMerge w:val="continue"/>
            <w:tcBorders>
              <w:top w:val="nil"/>
              <w:bottom w:val="nil"/>
            </w:tcBorders>
            <w:vAlign w:val="center"/>
          </w:tcPr>
          <w:p w14:paraId="76652465">
            <w:pPr>
              <w:jc w:val="center"/>
              <w:rPr>
                <w:lang w:eastAsia="zh-CN"/>
              </w:rPr>
            </w:pPr>
          </w:p>
        </w:tc>
        <w:tc>
          <w:tcPr>
            <w:tcW w:w="855" w:type="dxa"/>
            <w:vMerge w:val="continue"/>
            <w:tcBorders>
              <w:top w:val="nil"/>
              <w:bottom w:val="nil"/>
            </w:tcBorders>
            <w:vAlign w:val="center"/>
          </w:tcPr>
          <w:p w14:paraId="232A59A3">
            <w:pPr>
              <w:jc w:val="center"/>
              <w:rPr>
                <w:lang w:eastAsia="zh-CN"/>
              </w:rPr>
            </w:pPr>
          </w:p>
        </w:tc>
        <w:tc>
          <w:tcPr>
            <w:tcW w:w="825" w:type="dxa"/>
            <w:vAlign w:val="center"/>
          </w:tcPr>
          <w:p w14:paraId="6A3A39AA">
            <w:pPr>
              <w:pStyle w:val="8"/>
              <w:spacing w:before="285" w:line="219" w:lineRule="auto"/>
              <w:ind w:left="143"/>
              <w:jc w:val="center"/>
            </w:pPr>
            <w:r>
              <w:rPr>
                <w:spacing w:val="-7"/>
              </w:rPr>
              <w:t>决定</w:t>
            </w:r>
          </w:p>
        </w:tc>
        <w:tc>
          <w:tcPr>
            <w:tcW w:w="3900" w:type="dxa"/>
            <w:vAlign w:val="center"/>
          </w:tcPr>
          <w:p w14:paraId="094FE1E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3FBBF30">
            <w:pPr>
              <w:pStyle w:val="8"/>
              <w:spacing w:before="76" w:line="281" w:lineRule="auto"/>
              <w:ind w:left="115" w:right="104" w:firstLine="13"/>
              <w:jc w:val="center"/>
              <w:rPr>
                <w:lang w:eastAsia="zh-CN"/>
              </w:rPr>
            </w:pPr>
          </w:p>
        </w:tc>
        <w:tc>
          <w:tcPr>
            <w:tcW w:w="1623" w:type="dxa"/>
            <w:vMerge w:val="continue"/>
            <w:vAlign w:val="center"/>
          </w:tcPr>
          <w:p w14:paraId="3D52E195">
            <w:pPr>
              <w:pStyle w:val="8"/>
              <w:spacing w:before="63" w:line="218" w:lineRule="auto"/>
              <w:ind w:left="115" w:right="105" w:firstLine="13"/>
              <w:jc w:val="center"/>
              <w:rPr>
                <w:spacing w:val="-4"/>
                <w:lang w:eastAsia="zh-CN"/>
              </w:rPr>
            </w:pPr>
          </w:p>
        </w:tc>
      </w:tr>
      <w:tr w14:paraId="04EBC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1CEE9DE">
            <w:pPr>
              <w:jc w:val="center"/>
              <w:rPr>
                <w:lang w:eastAsia="zh-CN"/>
              </w:rPr>
            </w:pPr>
          </w:p>
        </w:tc>
        <w:tc>
          <w:tcPr>
            <w:tcW w:w="1449" w:type="dxa"/>
            <w:vMerge w:val="continue"/>
            <w:tcBorders>
              <w:top w:val="nil"/>
            </w:tcBorders>
            <w:vAlign w:val="center"/>
          </w:tcPr>
          <w:p w14:paraId="45455DB6">
            <w:pPr>
              <w:jc w:val="center"/>
              <w:rPr>
                <w:lang w:eastAsia="zh-CN"/>
              </w:rPr>
            </w:pPr>
          </w:p>
        </w:tc>
        <w:tc>
          <w:tcPr>
            <w:tcW w:w="5490" w:type="dxa"/>
            <w:vMerge w:val="continue"/>
            <w:tcBorders>
              <w:top w:val="nil"/>
            </w:tcBorders>
            <w:vAlign w:val="center"/>
          </w:tcPr>
          <w:p w14:paraId="4E9215EC">
            <w:pPr>
              <w:jc w:val="center"/>
              <w:rPr>
                <w:lang w:eastAsia="zh-CN"/>
              </w:rPr>
            </w:pPr>
          </w:p>
        </w:tc>
        <w:tc>
          <w:tcPr>
            <w:tcW w:w="855" w:type="dxa"/>
            <w:vMerge w:val="continue"/>
            <w:tcBorders>
              <w:top w:val="nil"/>
            </w:tcBorders>
            <w:vAlign w:val="center"/>
          </w:tcPr>
          <w:p w14:paraId="7D5F4F13">
            <w:pPr>
              <w:jc w:val="center"/>
              <w:rPr>
                <w:lang w:eastAsia="zh-CN"/>
              </w:rPr>
            </w:pPr>
          </w:p>
        </w:tc>
        <w:tc>
          <w:tcPr>
            <w:tcW w:w="825" w:type="dxa"/>
            <w:tcBorders>
              <w:bottom w:val="single" w:color="auto" w:sz="4" w:space="0"/>
            </w:tcBorders>
            <w:vAlign w:val="center"/>
          </w:tcPr>
          <w:p w14:paraId="73BAB2B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DA6D5C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EB51C2B">
            <w:pPr>
              <w:jc w:val="center"/>
              <w:rPr>
                <w:rFonts w:eastAsia="宋体"/>
                <w:lang w:eastAsia="zh-CN"/>
              </w:rPr>
            </w:pPr>
          </w:p>
        </w:tc>
        <w:tc>
          <w:tcPr>
            <w:tcW w:w="1623" w:type="dxa"/>
            <w:vMerge w:val="continue"/>
            <w:vAlign w:val="center"/>
          </w:tcPr>
          <w:p w14:paraId="0277AFD2">
            <w:pPr>
              <w:jc w:val="center"/>
              <w:rPr>
                <w:lang w:eastAsia="zh-CN"/>
              </w:rPr>
            </w:pPr>
          </w:p>
        </w:tc>
      </w:tr>
      <w:tr w14:paraId="26747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273D96B">
            <w:pPr>
              <w:jc w:val="center"/>
              <w:rPr>
                <w:lang w:eastAsia="zh-CN"/>
              </w:rPr>
            </w:pPr>
          </w:p>
        </w:tc>
        <w:tc>
          <w:tcPr>
            <w:tcW w:w="1449" w:type="dxa"/>
            <w:vMerge w:val="continue"/>
            <w:vAlign w:val="center"/>
          </w:tcPr>
          <w:p w14:paraId="1D4653C9">
            <w:pPr>
              <w:jc w:val="center"/>
              <w:rPr>
                <w:lang w:eastAsia="zh-CN"/>
              </w:rPr>
            </w:pPr>
          </w:p>
        </w:tc>
        <w:tc>
          <w:tcPr>
            <w:tcW w:w="5490" w:type="dxa"/>
            <w:vMerge w:val="continue"/>
            <w:vAlign w:val="center"/>
          </w:tcPr>
          <w:p w14:paraId="56ED6EA5">
            <w:pPr>
              <w:jc w:val="center"/>
              <w:rPr>
                <w:lang w:eastAsia="zh-CN"/>
              </w:rPr>
            </w:pPr>
          </w:p>
        </w:tc>
        <w:tc>
          <w:tcPr>
            <w:tcW w:w="855" w:type="dxa"/>
            <w:vMerge w:val="continue"/>
            <w:vAlign w:val="center"/>
          </w:tcPr>
          <w:p w14:paraId="5539C781">
            <w:pPr>
              <w:jc w:val="center"/>
              <w:rPr>
                <w:lang w:eastAsia="zh-CN"/>
              </w:rPr>
            </w:pPr>
          </w:p>
        </w:tc>
        <w:tc>
          <w:tcPr>
            <w:tcW w:w="825" w:type="dxa"/>
            <w:tcBorders>
              <w:top w:val="single" w:color="auto" w:sz="4" w:space="0"/>
              <w:bottom w:val="single" w:color="auto" w:sz="4" w:space="0"/>
            </w:tcBorders>
            <w:vAlign w:val="center"/>
          </w:tcPr>
          <w:p w14:paraId="1702FC6C">
            <w:pPr>
              <w:spacing w:line="341" w:lineRule="auto"/>
              <w:jc w:val="center"/>
              <w:rPr>
                <w:lang w:eastAsia="zh-CN"/>
              </w:rPr>
            </w:pPr>
          </w:p>
          <w:p w14:paraId="0F83AAF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FCFBC9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0405F22">
            <w:pPr>
              <w:jc w:val="center"/>
              <w:rPr>
                <w:rFonts w:eastAsia="宋体"/>
                <w:lang w:eastAsia="zh-CN"/>
              </w:rPr>
            </w:pPr>
          </w:p>
        </w:tc>
        <w:tc>
          <w:tcPr>
            <w:tcW w:w="1623" w:type="dxa"/>
            <w:vMerge w:val="continue"/>
            <w:vAlign w:val="center"/>
          </w:tcPr>
          <w:p w14:paraId="7C1AC200">
            <w:pPr>
              <w:jc w:val="center"/>
              <w:rPr>
                <w:lang w:eastAsia="zh-CN"/>
              </w:rPr>
            </w:pPr>
          </w:p>
        </w:tc>
      </w:tr>
      <w:tr w14:paraId="6B1D2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60615C9">
            <w:pPr>
              <w:jc w:val="center"/>
              <w:rPr>
                <w:lang w:eastAsia="zh-CN"/>
              </w:rPr>
            </w:pPr>
          </w:p>
        </w:tc>
        <w:tc>
          <w:tcPr>
            <w:tcW w:w="1449" w:type="dxa"/>
            <w:vMerge w:val="continue"/>
            <w:vAlign w:val="center"/>
          </w:tcPr>
          <w:p w14:paraId="69870434">
            <w:pPr>
              <w:jc w:val="center"/>
              <w:rPr>
                <w:lang w:eastAsia="zh-CN"/>
              </w:rPr>
            </w:pPr>
          </w:p>
        </w:tc>
        <w:tc>
          <w:tcPr>
            <w:tcW w:w="5490" w:type="dxa"/>
            <w:vMerge w:val="continue"/>
            <w:vAlign w:val="center"/>
          </w:tcPr>
          <w:p w14:paraId="717AB6E2">
            <w:pPr>
              <w:jc w:val="center"/>
              <w:rPr>
                <w:lang w:eastAsia="zh-CN"/>
              </w:rPr>
            </w:pPr>
          </w:p>
        </w:tc>
        <w:tc>
          <w:tcPr>
            <w:tcW w:w="855" w:type="dxa"/>
            <w:vMerge w:val="continue"/>
            <w:vAlign w:val="center"/>
          </w:tcPr>
          <w:p w14:paraId="217060C8">
            <w:pPr>
              <w:jc w:val="center"/>
              <w:rPr>
                <w:lang w:eastAsia="zh-CN"/>
              </w:rPr>
            </w:pPr>
          </w:p>
        </w:tc>
        <w:tc>
          <w:tcPr>
            <w:tcW w:w="825" w:type="dxa"/>
            <w:tcBorders>
              <w:top w:val="single" w:color="auto" w:sz="4" w:space="0"/>
            </w:tcBorders>
            <w:vAlign w:val="center"/>
          </w:tcPr>
          <w:p w14:paraId="67ECF46C">
            <w:pPr>
              <w:jc w:val="center"/>
              <w:rPr>
                <w:lang w:eastAsia="zh-CN"/>
              </w:rPr>
            </w:pPr>
          </w:p>
        </w:tc>
        <w:tc>
          <w:tcPr>
            <w:tcW w:w="3900" w:type="dxa"/>
            <w:tcBorders>
              <w:top w:val="single" w:color="auto" w:sz="4" w:space="0"/>
            </w:tcBorders>
            <w:vAlign w:val="center"/>
          </w:tcPr>
          <w:p w14:paraId="1B87353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87EFBC9">
            <w:pPr>
              <w:jc w:val="center"/>
              <w:rPr>
                <w:rFonts w:eastAsia="宋体"/>
                <w:lang w:eastAsia="zh-CN"/>
              </w:rPr>
            </w:pPr>
          </w:p>
        </w:tc>
        <w:tc>
          <w:tcPr>
            <w:tcW w:w="1623" w:type="dxa"/>
            <w:vMerge w:val="continue"/>
            <w:vAlign w:val="center"/>
          </w:tcPr>
          <w:p w14:paraId="1875881E">
            <w:pPr>
              <w:jc w:val="center"/>
              <w:rPr>
                <w:lang w:eastAsia="zh-CN"/>
              </w:rPr>
            </w:pPr>
          </w:p>
        </w:tc>
      </w:tr>
      <w:tr w14:paraId="25CF4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17C4C8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69C6F10">
            <w:pPr>
              <w:pStyle w:val="8"/>
              <w:spacing w:before="51" w:line="214" w:lineRule="auto"/>
              <w:ind w:left="118"/>
              <w:jc w:val="center"/>
              <w:rPr>
                <w:lang w:eastAsia="zh-CN"/>
              </w:rPr>
            </w:pPr>
          </w:p>
        </w:tc>
      </w:tr>
      <w:tr w14:paraId="02D95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CFF752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A48DB6F">
            <w:pPr>
              <w:pStyle w:val="8"/>
              <w:spacing w:before="54" w:line="216" w:lineRule="auto"/>
              <w:ind w:left="125"/>
              <w:jc w:val="center"/>
              <w:rPr>
                <w:spacing w:val="-4"/>
                <w:lang w:eastAsia="zh-CN"/>
              </w:rPr>
            </w:pPr>
          </w:p>
        </w:tc>
      </w:tr>
      <w:tr w14:paraId="3EACA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46B2743">
            <w:pPr>
              <w:pStyle w:val="8"/>
              <w:spacing w:before="155" w:line="218" w:lineRule="auto"/>
              <w:ind w:left="133"/>
              <w:jc w:val="center"/>
            </w:pPr>
            <w:r>
              <w:rPr>
                <w:spacing w:val="-3"/>
              </w:rPr>
              <w:t>序号</w:t>
            </w:r>
          </w:p>
        </w:tc>
        <w:tc>
          <w:tcPr>
            <w:tcW w:w="1449" w:type="dxa"/>
            <w:vAlign w:val="center"/>
          </w:tcPr>
          <w:p w14:paraId="2F6D9A71">
            <w:pPr>
              <w:pStyle w:val="8"/>
              <w:spacing w:before="155" w:line="217" w:lineRule="auto"/>
              <w:ind w:left="120"/>
              <w:jc w:val="center"/>
            </w:pPr>
            <w:r>
              <w:rPr>
                <w:spacing w:val="-3"/>
              </w:rPr>
              <w:t>项目名称</w:t>
            </w:r>
          </w:p>
        </w:tc>
        <w:tc>
          <w:tcPr>
            <w:tcW w:w="5490" w:type="dxa"/>
            <w:vAlign w:val="center"/>
          </w:tcPr>
          <w:p w14:paraId="589A9997">
            <w:pPr>
              <w:pStyle w:val="8"/>
              <w:spacing w:before="155" w:line="218" w:lineRule="auto"/>
              <w:ind w:left="2326"/>
              <w:jc w:val="center"/>
            </w:pPr>
            <w:r>
              <w:rPr>
                <w:spacing w:val="-5"/>
              </w:rPr>
              <w:t>实施依据</w:t>
            </w:r>
          </w:p>
        </w:tc>
        <w:tc>
          <w:tcPr>
            <w:tcW w:w="855" w:type="dxa"/>
            <w:vAlign w:val="center"/>
          </w:tcPr>
          <w:p w14:paraId="224934E6">
            <w:pPr>
              <w:pStyle w:val="8"/>
              <w:spacing w:before="23" w:line="220" w:lineRule="auto"/>
              <w:ind w:left="186"/>
              <w:jc w:val="center"/>
            </w:pPr>
            <w:r>
              <w:rPr>
                <w:spacing w:val="-9"/>
              </w:rPr>
              <w:t>职权</w:t>
            </w:r>
          </w:p>
          <w:p w14:paraId="19922B0E">
            <w:pPr>
              <w:pStyle w:val="8"/>
              <w:spacing w:before="1" w:line="195" w:lineRule="auto"/>
              <w:ind w:left="188"/>
              <w:jc w:val="center"/>
            </w:pPr>
            <w:r>
              <w:rPr>
                <w:spacing w:val="-10"/>
              </w:rPr>
              <w:t>类别</w:t>
            </w:r>
          </w:p>
        </w:tc>
        <w:tc>
          <w:tcPr>
            <w:tcW w:w="825" w:type="dxa"/>
            <w:vAlign w:val="center"/>
          </w:tcPr>
          <w:p w14:paraId="712882D4">
            <w:pPr>
              <w:pStyle w:val="8"/>
              <w:spacing w:before="23" w:line="208" w:lineRule="auto"/>
              <w:ind w:left="136" w:right="128" w:firstLine="9"/>
              <w:jc w:val="center"/>
            </w:pPr>
            <w:r>
              <w:rPr>
                <w:spacing w:val="-9"/>
              </w:rPr>
              <w:t>办理</w:t>
            </w:r>
            <w:r>
              <w:rPr>
                <w:spacing w:val="-4"/>
              </w:rPr>
              <w:t>环节</w:t>
            </w:r>
          </w:p>
        </w:tc>
        <w:tc>
          <w:tcPr>
            <w:tcW w:w="3900" w:type="dxa"/>
            <w:vAlign w:val="center"/>
          </w:tcPr>
          <w:p w14:paraId="03EF090B">
            <w:pPr>
              <w:pStyle w:val="8"/>
              <w:spacing w:before="155" w:line="219" w:lineRule="auto"/>
              <w:ind w:firstLine="1484" w:firstLineChars="700"/>
              <w:jc w:val="center"/>
            </w:pPr>
            <w:r>
              <w:rPr>
                <w:spacing w:val="-4"/>
              </w:rPr>
              <w:t>责任事项</w:t>
            </w:r>
          </w:p>
        </w:tc>
        <w:tc>
          <w:tcPr>
            <w:tcW w:w="750" w:type="dxa"/>
            <w:vAlign w:val="center"/>
          </w:tcPr>
          <w:p w14:paraId="6C89F666">
            <w:pPr>
              <w:pStyle w:val="8"/>
              <w:spacing w:before="23" w:line="208" w:lineRule="auto"/>
              <w:ind w:right="112"/>
              <w:jc w:val="center"/>
              <w:rPr>
                <w:lang w:eastAsia="zh-CN"/>
              </w:rPr>
            </w:pPr>
            <w:r>
              <w:rPr>
                <w:rFonts w:hint="eastAsia"/>
                <w:lang w:eastAsia="zh-CN"/>
              </w:rPr>
              <w:t>责任科室</w:t>
            </w:r>
          </w:p>
        </w:tc>
        <w:tc>
          <w:tcPr>
            <w:tcW w:w="1623" w:type="dxa"/>
            <w:vAlign w:val="center"/>
          </w:tcPr>
          <w:p w14:paraId="485C6BE0">
            <w:pPr>
              <w:pStyle w:val="8"/>
              <w:spacing w:before="23" w:line="208" w:lineRule="auto"/>
              <w:ind w:left="353" w:right="112" w:hanging="227"/>
              <w:jc w:val="center"/>
              <w:rPr>
                <w:spacing w:val="-6"/>
              </w:rPr>
            </w:pPr>
            <w:r>
              <w:rPr>
                <w:rFonts w:hint="eastAsia"/>
                <w:spacing w:val="-6"/>
                <w:lang w:eastAsia="zh-CN"/>
              </w:rPr>
              <w:t>追责情形</w:t>
            </w:r>
          </w:p>
        </w:tc>
      </w:tr>
      <w:tr w14:paraId="01024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89E6B84">
            <w:pPr>
              <w:pStyle w:val="8"/>
              <w:spacing w:before="72" w:line="180" w:lineRule="auto"/>
              <w:ind w:left="319"/>
              <w:jc w:val="center"/>
              <w:rPr>
                <w:lang w:eastAsia="zh-CN"/>
              </w:rPr>
            </w:pPr>
            <w:r>
              <w:rPr>
                <w:spacing w:val="-11"/>
              </w:rPr>
              <w:t>1</w:t>
            </w:r>
            <w:r>
              <w:rPr>
                <w:rFonts w:hint="eastAsia"/>
                <w:spacing w:val="-11"/>
                <w:lang w:eastAsia="zh-CN"/>
              </w:rPr>
              <w:t>79</w:t>
            </w:r>
          </w:p>
        </w:tc>
        <w:tc>
          <w:tcPr>
            <w:tcW w:w="1449" w:type="dxa"/>
            <w:vMerge w:val="restart"/>
            <w:tcBorders>
              <w:bottom w:val="nil"/>
            </w:tcBorders>
            <w:vAlign w:val="center"/>
          </w:tcPr>
          <w:p w14:paraId="36B6CEC4">
            <w:pPr>
              <w:spacing w:line="248" w:lineRule="auto"/>
              <w:jc w:val="center"/>
              <w:rPr>
                <w:lang w:eastAsia="zh-CN"/>
              </w:rPr>
            </w:pPr>
          </w:p>
          <w:p w14:paraId="4166FEDA">
            <w:pPr>
              <w:spacing w:line="249" w:lineRule="auto"/>
              <w:jc w:val="center"/>
              <w:rPr>
                <w:lang w:eastAsia="zh-CN"/>
              </w:rPr>
            </w:pPr>
          </w:p>
          <w:p w14:paraId="0B83DBE5">
            <w:pPr>
              <w:pStyle w:val="8"/>
              <w:spacing w:before="72" w:line="218" w:lineRule="auto"/>
              <w:ind w:left="108" w:right="132"/>
              <w:jc w:val="center"/>
              <w:rPr>
                <w:lang w:eastAsia="zh-CN"/>
              </w:rPr>
            </w:pPr>
            <w:r>
              <w:rPr>
                <w:spacing w:val="-4"/>
                <w:lang w:eastAsia="zh-CN"/>
              </w:rPr>
              <w:t>对于实施</w:t>
            </w:r>
            <w:r>
              <w:rPr>
                <w:spacing w:val="-2"/>
                <w:lang w:eastAsia="zh-CN"/>
              </w:rPr>
              <w:t>生产许可证管理的净水剂及与制水有关的材料等，选用未获证企业产品的</w:t>
            </w:r>
            <w:r>
              <w:rPr>
                <w:spacing w:val="-4"/>
                <w:lang w:eastAsia="zh-CN"/>
              </w:rPr>
              <w:t>处罚</w:t>
            </w:r>
          </w:p>
        </w:tc>
        <w:tc>
          <w:tcPr>
            <w:tcW w:w="5490" w:type="dxa"/>
            <w:vMerge w:val="restart"/>
            <w:tcBorders>
              <w:bottom w:val="nil"/>
            </w:tcBorders>
            <w:vAlign w:val="center"/>
          </w:tcPr>
          <w:p w14:paraId="591F329E">
            <w:pPr>
              <w:spacing w:line="382" w:lineRule="auto"/>
              <w:jc w:val="center"/>
              <w:rPr>
                <w:lang w:eastAsia="zh-CN"/>
              </w:rPr>
            </w:pPr>
          </w:p>
          <w:p w14:paraId="7ABB372B">
            <w:pPr>
              <w:pStyle w:val="8"/>
              <w:spacing w:before="71" w:line="281" w:lineRule="auto"/>
              <w:ind w:left="114" w:right="103" w:hanging="9"/>
              <w:jc w:val="center"/>
              <w:rPr>
                <w:lang w:eastAsia="zh-CN"/>
              </w:rPr>
            </w:pPr>
            <w:r>
              <w:rPr>
                <w:spacing w:val="1"/>
                <w:lang w:eastAsia="zh-CN"/>
              </w:rPr>
              <w:t>《城市供水水质管理规定》第二十九条第三项：“违反本规定，有下列行为之一的，由直辖市、市、县人民政府城市供水主管部门给予警告，并处以3万元的</w:t>
            </w:r>
            <w:r>
              <w:rPr>
                <w:spacing w:val="-2"/>
                <w:lang w:eastAsia="zh-CN"/>
              </w:rPr>
              <w:t>罚款</w:t>
            </w:r>
            <w:r>
              <w:rPr>
                <w:spacing w:val="-10"/>
                <w:lang w:eastAsia="zh-CN"/>
              </w:rPr>
              <w:t>：（</w:t>
            </w:r>
            <w:r>
              <w:rPr>
                <w:spacing w:val="-2"/>
                <w:lang w:eastAsia="zh-CN"/>
              </w:rPr>
              <w:t>一）供水水质达不到国家有关标准规定的；</w:t>
            </w:r>
          </w:p>
          <w:p w14:paraId="2D70A08A">
            <w:pPr>
              <w:pStyle w:val="8"/>
              <w:spacing w:before="100" w:line="259" w:lineRule="auto"/>
              <w:ind w:left="113" w:right="103" w:hanging="8"/>
              <w:jc w:val="center"/>
              <w:rPr>
                <w:lang w:eastAsia="zh-CN"/>
              </w:rPr>
            </w:pPr>
            <w:r>
              <w:rPr>
                <w:spacing w:val="1"/>
                <w:lang w:eastAsia="zh-CN"/>
              </w:rPr>
              <w:t>（二）城市供水单位、二次供水管理单位未按规定进</w:t>
            </w:r>
            <w:r>
              <w:rPr>
                <w:spacing w:val="-1"/>
                <w:lang w:eastAsia="zh-CN"/>
              </w:rPr>
              <w:t>行水质检测或者委托检测的；</w:t>
            </w:r>
          </w:p>
          <w:p w14:paraId="5D245EC1">
            <w:pPr>
              <w:pStyle w:val="8"/>
              <w:spacing w:before="102" w:line="259" w:lineRule="auto"/>
              <w:ind w:left="122" w:right="103" w:hanging="17"/>
              <w:jc w:val="center"/>
              <w:rPr>
                <w:lang w:eastAsia="zh-CN"/>
              </w:rPr>
            </w:pPr>
            <w:r>
              <w:rPr>
                <w:spacing w:val="3"/>
                <w:lang w:eastAsia="zh-CN"/>
              </w:rPr>
              <w:t>（三）对于实施生产许可证管理的净水剂及与制水有</w:t>
            </w:r>
            <w:r>
              <w:rPr>
                <w:spacing w:val="-2"/>
                <w:lang w:eastAsia="zh-CN"/>
              </w:rPr>
              <w:t>关的材料等，选用未获证企业产品的；</w:t>
            </w:r>
          </w:p>
          <w:p w14:paraId="635CCC89">
            <w:pPr>
              <w:pStyle w:val="8"/>
              <w:spacing w:before="102" w:line="259" w:lineRule="auto"/>
              <w:ind w:left="119" w:right="103" w:hanging="14"/>
              <w:jc w:val="center"/>
              <w:rPr>
                <w:lang w:eastAsia="zh-CN"/>
              </w:rPr>
            </w:pPr>
            <w:r>
              <w:rPr>
                <w:spacing w:val="3"/>
                <w:lang w:eastAsia="zh-CN"/>
              </w:rPr>
              <w:t>（四）城市供水单位使用未经检验或者检验不合格的</w:t>
            </w:r>
            <w:r>
              <w:rPr>
                <w:spacing w:val="-2"/>
                <w:lang w:eastAsia="zh-CN"/>
              </w:rPr>
              <w:t>净水剂及有关制水材料的；</w:t>
            </w:r>
          </w:p>
          <w:p w14:paraId="280FA2A6">
            <w:pPr>
              <w:pStyle w:val="8"/>
              <w:spacing w:before="103" w:line="260" w:lineRule="auto"/>
              <w:ind w:left="111" w:right="103" w:hanging="6"/>
              <w:jc w:val="center"/>
              <w:rPr>
                <w:lang w:eastAsia="zh-CN"/>
              </w:rPr>
            </w:pPr>
            <w:r>
              <w:rPr>
                <w:spacing w:val="3"/>
                <w:lang w:eastAsia="zh-CN"/>
              </w:rPr>
              <w:t>（五）城市供水单位使用未经检验或者检验不合格的</w:t>
            </w:r>
            <w:r>
              <w:rPr>
                <w:spacing w:val="-1"/>
                <w:lang w:eastAsia="zh-CN"/>
              </w:rPr>
              <w:t>城市供水设备、管网的；</w:t>
            </w:r>
          </w:p>
          <w:p w14:paraId="7A3070C0">
            <w:pPr>
              <w:pStyle w:val="8"/>
              <w:spacing w:before="101" w:line="259" w:lineRule="auto"/>
              <w:ind w:left="113" w:right="103" w:hanging="8"/>
              <w:jc w:val="center"/>
              <w:rPr>
                <w:lang w:eastAsia="zh-CN"/>
              </w:rPr>
            </w:pPr>
            <w:r>
              <w:rPr>
                <w:spacing w:val="3"/>
                <w:lang w:eastAsia="zh-CN"/>
              </w:rPr>
              <w:t>（六）二次供水管理单位，未按规定对各类储水设施</w:t>
            </w:r>
            <w:r>
              <w:rPr>
                <w:spacing w:val="-1"/>
                <w:lang w:eastAsia="zh-CN"/>
              </w:rPr>
              <w:t>进行清洗消毒的；</w:t>
            </w:r>
          </w:p>
          <w:p w14:paraId="71A21CED">
            <w:pPr>
              <w:pStyle w:val="8"/>
              <w:spacing w:before="101" w:line="260" w:lineRule="auto"/>
              <w:ind w:left="115" w:right="34" w:hanging="10"/>
              <w:jc w:val="center"/>
              <w:rPr>
                <w:lang w:eastAsia="zh-CN"/>
              </w:rPr>
            </w:pPr>
            <w:r>
              <w:rPr>
                <w:spacing w:val="-3"/>
                <w:lang w:eastAsia="zh-CN"/>
              </w:rPr>
              <w:t>（七）城市供水单位、二次供水管理单位隐瞒、缓报、</w:t>
            </w:r>
            <w:r>
              <w:rPr>
                <w:spacing w:val="-1"/>
                <w:lang w:eastAsia="zh-CN"/>
              </w:rPr>
              <w:t>谎报水质突发事件或者水质信息的；</w:t>
            </w:r>
          </w:p>
          <w:p w14:paraId="6FD61880">
            <w:pPr>
              <w:pStyle w:val="8"/>
              <w:spacing w:before="51" w:line="239" w:lineRule="auto"/>
              <w:ind w:left="109" w:firstLine="5"/>
              <w:jc w:val="center"/>
              <w:rPr>
                <w:lang w:eastAsia="zh-CN"/>
              </w:rPr>
            </w:pPr>
            <w:r>
              <w:rPr>
                <w:spacing w:val="3"/>
                <w:lang w:eastAsia="zh-CN"/>
              </w:rPr>
              <w:t>（八）违反本规定，有危害城市供水水质安全的其他</w:t>
            </w:r>
            <w:r>
              <w:rPr>
                <w:spacing w:val="-2"/>
                <w:lang w:eastAsia="zh-CN"/>
              </w:rPr>
              <w:t>行为的”。</w:t>
            </w:r>
          </w:p>
        </w:tc>
        <w:tc>
          <w:tcPr>
            <w:tcW w:w="855" w:type="dxa"/>
            <w:vMerge w:val="restart"/>
            <w:tcBorders>
              <w:bottom w:val="nil"/>
            </w:tcBorders>
            <w:vAlign w:val="center"/>
          </w:tcPr>
          <w:p w14:paraId="226C4769">
            <w:pPr>
              <w:spacing w:line="255" w:lineRule="auto"/>
              <w:jc w:val="center"/>
              <w:rPr>
                <w:lang w:eastAsia="zh-CN"/>
              </w:rPr>
            </w:pPr>
          </w:p>
          <w:p w14:paraId="5958869B">
            <w:pPr>
              <w:spacing w:line="255" w:lineRule="auto"/>
              <w:jc w:val="center"/>
              <w:rPr>
                <w:lang w:eastAsia="zh-CN"/>
              </w:rPr>
            </w:pPr>
          </w:p>
          <w:p w14:paraId="566110C8">
            <w:pPr>
              <w:spacing w:line="255" w:lineRule="auto"/>
              <w:jc w:val="center"/>
              <w:rPr>
                <w:lang w:eastAsia="zh-CN"/>
              </w:rPr>
            </w:pPr>
          </w:p>
          <w:p w14:paraId="462A5A68">
            <w:pPr>
              <w:spacing w:line="255" w:lineRule="auto"/>
              <w:jc w:val="center"/>
              <w:rPr>
                <w:lang w:eastAsia="zh-CN"/>
              </w:rPr>
            </w:pPr>
          </w:p>
          <w:p w14:paraId="768DA999">
            <w:pPr>
              <w:spacing w:line="255" w:lineRule="auto"/>
              <w:jc w:val="center"/>
              <w:rPr>
                <w:lang w:eastAsia="zh-CN"/>
              </w:rPr>
            </w:pPr>
          </w:p>
          <w:p w14:paraId="0554058D">
            <w:pPr>
              <w:spacing w:line="255" w:lineRule="auto"/>
              <w:jc w:val="center"/>
              <w:rPr>
                <w:lang w:eastAsia="zh-CN"/>
              </w:rPr>
            </w:pPr>
          </w:p>
          <w:p w14:paraId="64C321C2">
            <w:pPr>
              <w:pStyle w:val="8"/>
              <w:spacing w:before="71"/>
              <w:ind w:left="160" w:right="140" w:hanging="8"/>
              <w:jc w:val="center"/>
            </w:pPr>
            <w:r>
              <w:rPr>
                <w:spacing w:val="-4"/>
              </w:rPr>
              <w:t>行政</w:t>
            </w:r>
            <w:r>
              <w:rPr>
                <w:spacing w:val="-8"/>
              </w:rPr>
              <w:t>处罚</w:t>
            </w:r>
          </w:p>
        </w:tc>
        <w:tc>
          <w:tcPr>
            <w:tcW w:w="825" w:type="dxa"/>
            <w:vAlign w:val="center"/>
          </w:tcPr>
          <w:p w14:paraId="7ECE61B6">
            <w:pPr>
              <w:spacing w:line="247" w:lineRule="auto"/>
              <w:jc w:val="center"/>
            </w:pPr>
          </w:p>
          <w:p w14:paraId="29A57CAB">
            <w:pPr>
              <w:pStyle w:val="8"/>
              <w:spacing w:before="71" w:line="219" w:lineRule="auto"/>
              <w:ind w:left="148"/>
              <w:jc w:val="center"/>
            </w:pPr>
            <w:r>
              <w:rPr>
                <w:spacing w:val="-9"/>
              </w:rPr>
              <w:t>立案</w:t>
            </w:r>
          </w:p>
        </w:tc>
        <w:tc>
          <w:tcPr>
            <w:tcW w:w="3900" w:type="dxa"/>
            <w:vAlign w:val="center"/>
          </w:tcPr>
          <w:p w14:paraId="5CC65E4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F88CC2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6D7A9C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1504C0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A9E0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4858B5F">
            <w:pPr>
              <w:jc w:val="center"/>
              <w:rPr>
                <w:lang w:eastAsia="zh-CN"/>
              </w:rPr>
            </w:pPr>
          </w:p>
        </w:tc>
        <w:tc>
          <w:tcPr>
            <w:tcW w:w="1449" w:type="dxa"/>
            <w:vMerge w:val="continue"/>
            <w:tcBorders>
              <w:top w:val="nil"/>
              <w:bottom w:val="nil"/>
            </w:tcBorders>
            <w:vAlign w:val="center"/>
          </w:tcPr>
          <w:p w14:paraId="10E8FBAB">
            <w:pPr>
              <w:jc w:val="center"/>
              <w:rPr>
                <w:lang w:eastAsia="zh-CN"/>
              </w:rPr>
            </w:pPr>
          </w:p>
        </w:tc>
        <w:tc>
          <w:tcPr>
            <w:tcW w:w="5490" w:type="dxa"/>
            <w:vMerge w:val="continue"/>
            <w:tcBorders>
              <w:top w:val="nil"/>
              <w:bottom w:val="nil"/>
            </w:tcBorders>
            <w:vAlign w:val="center"/>
          </w:tcPr>
          <w:p w14:paraId="74F0BC2E">
            <w:pPr>
              <w:jc w:val="center"/>
              <w:rPr>
                <w:lang w:eastAsia="zh-CN"/>
              </w:rPr>
            </w:pPr>
          </w:p>
        </w:tc>
        <w:tc>
          <w:tcPr>
            <w:tcW w:w="855" w:type="dxa"/>
            <w:vMerge w:val="continue"/>
            <w:tcBorders>
              <w:top w:val="nil"/>
              <w:bottom w:val="nil"/>
            </w:tcBorders>
            <w:vAlign w:val="center"/>
          </w:tcPr>
          <w:p w14:paraId="324990F3">
            <w:pPr>
              <w:jc w:val="center"/>
              <w:rPr>
                <w:lang w:eastAsia="zh-CN"/>
              </w:rPr>
            </w:pPr>
          </w:p>
        </w:tc>
        <w:tc>
          <w:tcPr>
            <w:tcW w:w="825" w:type="dxa"/>
            <w:vAlign w:val="center"/>
          </w:tcPr>
          <w:p w14:paraId="53B82EAF">
            <w:pPr>
              <w:spacing w:line="348" w:lineRule="auto"/>
              <w:jc w:val="center"/>
              <w:rPr>
                <w:lang w:eastAsia="zh-CN"/>
              </w:rPr>
            </w:pPr>
          </w:p>
          <w:p w14:paraId="744F9C7E">
            <w:pPr>
              <w:pStyle w:val="8"/>
              <w:spacing w:before="72" w:line="219" w:lineRule="auto"/>
              <w:ind w:left="138"/>
              <w:jc w:val="center"/>
            </w:pPr>
            <w:r>
              <w:rPr>
                <w:spacing w:val="-4"/>
              </w:rPr>
              <w:t>调查</w:t>
            </w:r>
          </w:p>
        </w:tc>
        <w:tc>
          <w:tcPr>
            <w:tcW w:w="3900" w:type="dxa"/>
            <w:vAlign w:val="center"/>
          </w:tcPr>
          <w:p w14:paraId="62E190B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76A194D">
            <w:pPr>
              <w:pStyle w:val="8"/>
              <w:spacing w:before="72" w:line="274" w:lineRule="auto"/>
              <w:ind w:left="116" w:right="104"/>
              <w:jc w:val="center"/>
              <w:rPr>
                <w:lang w:eastAsia="zh-CN"/>
              </w:rPr>
            </w:pPr>
          </w:p>
        </w:tc>
        <w:tc>
          <w:tcPr>
            <w:tcW w:w="1623" w:type="dxa"/>
            <w:vMerge w:val="continue"/>
            <w:vAlign w:val="center"/>
          </w:tcPr>
          <w:p w14:paraId="660FCE2C">
            <w:pPr>
              <w:pStyle w:val="8"/>
              <w:spacing w:before="72" w:line="218" w:lineRule="auto"/>
              <w:ind w:left="116" w:right="105"/>
              <w:jc w:val="center"/>
              <w:rPr>
                <w:lang w:eastAsia="zh-CN"/>
              </w:rPr>
            </w:pPr>
          </w:p>
        </w:tc>
      </w:tr>
      <w:tr w14:paraId="26DC8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719F1C5">
            <w:pPr>
              <w:jc w:val="center"/>
              <w:rPr>
                <w:lang w:eastAsia="zh-CN"/>
              </w:rPr>
            </w:pPr>
          </w:p>
        </w:tc>
        <w:tc>
          <w:tcPr>
            <w:tcW w:w="1449" w:type="dxa"/>
            <w:vMerge w:val="continue"/>
            <w:tcBorders>
              <w:top w:val="nil"/>
              <w:bottom w:val="nil"/>
            </w:tcBorders>
            <w:vAlign w:val="center"/>
          </w:tcPr>
          <w:p w14:paraId="0FA092AA">
            <w:pPr>
              <w:jc w:val="center"/>
              <w:rPr>
                <w:lang w:eastAsia="zh-CN"/>
              </w:rPr>
            </w:pPr>
          </w:p>
        </w:tc>
        <w:tc>
          <w:tcPr>
            <w:tcW w:w="5490" w:type="dxa"/>
            <w:vMerge w:val="continue"/>
            <w:tcBorders>
              <w:top w:val="nil"/>
              <w:bottom w:val="nil"/>
            </w:tcBorders>
            <w:vAlign w:val="center"/>
          </w:tcPr>
          <w:p w14:paraId="378B29B3">
            <w:pPr>
              <w:jc w:val="center"/>
              <w:rPr>
                <w:lang w:eastAsia="zh-CN"/>
              </w:rPr>
            </w:pPr>
          </w:p>
        </w:tc>
        <w:tc>
          <w:tcPr>
            <w:tcW w:w="855" w:type="dxa"/>
            <w:vMerge w:val="continue"/>
            <w:tcBorders>
              <w:top w:val="nil"/>
              <w:bottom w:val="nil"/>
            </w:tcBorders>
            <w:vAlign w:val="center"/>
          </w:tcPr>
          <w:p w14:paraId="226435A3">
            <w:pPr>
              <w:jc w:val="center"/>
              <w:rPr>
                <w:lang w:eastAsia="zh-CN"/>
              </w:rPr>
            </w:pPr>
          </w:p>
        </w:tc>
        <w:tc>
          <w:tcPr>
            <w:tcW w:w="825" w:type="dxa"/>
            <w:vAlign w:val="center"/>
          </w:tcPr>
          <w:p w14:paraId="099574DD">
            <w:pPr>
              <w:spacing w:line="349" w:lineRule="auto"/>
              <w:jc w:val="center"/>
              <w:rPr>
                <w:lang w:eastAsia="zh-CN"/>
              </w:rPr>
            </w:pPr>
          </w:p>
          <w:p w14:paraId="461F8475">
            <w:pPr>
              <w:pStyle w:val="8"/>
              <w:spacing w:before="71" w:line="218" w:lineRule="auto"/>
              <w:ind w:left="153"/>
              <w:jc w:val="center"/>
            </w:pPr>
            <w:r>
              <w:rPr>
                <w:spacing w:val="-11"/>
              </w:rPr>
              <w:t>审查</w:t>
            </w:r>
          </w:p>
        </w:tc>
        <w:tc>
          <w:tcPr>
            <w:tcW w:w="3900" w:type="dxa"/>
            <w:vAlign w:val="center"/>
          </w:tcPr>
          <w:p w14:paraId="64624FE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4860947">
            <w:pPr>
              <w:pStyle w:val="8"/>
              <w:spacing w:before="55" w:line="252" w:lineRule="auto"/>
              <w:ind w:left="116" w:right="104"/>
              <w:jc w:val="center"/>
              <w:rPr>
                <w:lang w:eastAsia="zh-CN"/>
              </w:rPr>
            </w:pPr>
          </w:p>
        </w:tc>
        <w:tc>
          <w:tcPr>
            <w:tcW w:w="1623" w:type="dxa"/>
            <w:vMerge w:val="continue"/>
            <w:vAlign w:val="center"/>
          </w:tcPr>
          <w:p w14:paraId="735A74D1">
            <w:pPr>
              <w:pStyle w:val="8"/>
              <w:spacing w:before="23" w:line="210" w:lineRule="auto"/>
              <w:ind w:left="116" w:right="105"/>
              <w:jc w:val="center"/>
              <w:rPr>
                <w:lang w:eastAsia="zh-CN"/>
              </w:rPr>
            </w:pPr>
          </w:p>
        </w:tc>
      </w:tr>
      <w:tr w14:paraId="25C73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F731FBC">
            <w:pPr>
              <w:jc w:val="center"/>
              <w:rPr>
                <w:lang w:eastAsia="zh-CN"/>
              </w:rPr>
            </w:pPr>
          </w:p>
        </w:tc>
        <w:tc>
          <w:tcPr>
            <w:tcW w:w="1449" w:type="dxa"/>
            <w:vMerge w:val="continue"/>
            <w:tcBorders>
              <w:top w:val="nil"/>
              <w:bottom w:val="nil"/>
            </w:tcBorders>
            <w:vAlign w:val="center"/>
          </w:tcPr>
          <w:p w14:paraId="7CD861D0">
            <w:pPr>
              <w:jc w:val="center"/>
              <w:rPr>
                <w:lang w:eastAsia="zh-CN"/>
              </w:rPr>
            </w:pPr>
          </w:p>
        </w:tc>
        <w:tc>
          <w:tcPr>
            <w:tcW w:w="5490" w:type="dxa"/>
            <w:vMerge w:val="continue"/>
            <w:tcBorders>
              <w:top w:val="nil"/>
              <w:bottom w:val="nil"/>
            </w:tcBorders>
            <w:vAlign w:val="center"/>
          </w:tcPr>
          <w:p w14:paraId="07461C79">
            <w:pPr>
              <w:jc w:val="center"/>
              <w:rPr>
                <w:lang w:eastAsia="zh-CN"/>
              </w:rPr>
            </w:pPr>
          </w:p>
        </w:tc>
        <w:tc>
          <w:tcPr>
            <w:tcW w:w="855" w:type="dxa"/>
            <w:vMerge w:val="continue"/>
            <w:tcBorders>
              <w:top w:val="nil"/>
              <w:bottom w:val="nil"/>
            </w:tcBorders>
            <w:vAlign w:val="center"/>
          </w:tcPr>
          <w:p w14:paraId="73DA779A">
            <w:pPr>
              <w:jc w:val="center"/>
              <w:rPr>
                <w:lang w:eastAsia="zh-CN"/>
              </w:rPr>
            </w:pPr>
          </w:p>
        </w:tc>
        <w:tc>
          <w:tcPr>
            <w:tcW w:w="825" w:type="dxa"/>
            <w:vAlign w:val="center"/>
          </w:tcPr>
          <w:p w14:paraId="6594E7A9">
            <w:pPr>
              <w:spacing w:line="361" w:lineRule="auto"/>
              <w:jc w:val="center"/>
              <w:rPr>
                <w:lang w:eastAsia="zh-CN"/>
              </w:rPr>
            </w:pPr>
          </w:p>
          <w:p w14:paraId="491F2A12">
            <w:pPr>
              <w:pStyle w:val="8"/>
              <w:spacing w:before="72" w:line="219" w:lineRule="auto"/>
              <w:ind w:left="145"/>
              <w:jc w:val="center"/>
            </w:pPr>
            <w:r>
              <w:rPr>
                <w:spacing w:val="-7"/>
              </w:rPr>
              <w:t>告知</w:t>
            </w:r>
          </w:p>
        </w:tc>
        <w:tc>
          <w:tcPr>
            <w:tcW w:w="3900" w:type="dxa"/>
            <w:vAlign w:val="center"/>
          </w:tcPr>
          <w:p w14:paraId="2B4860C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4FCF906">
            <w:pPr>
              <w:pStyle w:val="8"/>
              <w:spacing w:before="98" w:line="229" w:lineRule="auto"/>
              <w:ind w:left="116" w:right="104"/>
              <w:jc w:val="center"/>
              <w:rPr>
                <w:lang w:eastAsia="zh-CN"/>
              </w:rPr>
            </w:pPr>
          </w:p>
        </w:tc>
        <w:tc>
          <w:tcPr>
            <w:tcW w:w="1623" w:type="dxa"/>
            <w:vMerge w:val="continue"/>
            <w:vAlign w:val="center"/>
          </w:tcPr>
          <w:p w14:paraId="6FA9D186">
            <w:pPr>
              <w:pStyle w:val="8"/>
              <w:spacing w:before="26" w:line="209" w:lineRule="auto"/>
              <w:ind w:left="116" w:right="105"/>
              <w:jc w:val="center"/>
              <w:rPr>
                <w:lang w:eastAsia="zh-CN"/>
              </w:rPr>
            </w:pPr>
          </w:p>
        </w:tc>
      </w:tr>
      <w:tr w14:paraId="2797F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95804B9">
            <w:pPr>
              <w:jc w:val="center"/>
              <w:rPr>
                <w:lang w:eastAsia="zh-CN"/>
              </w:rPr>
            </w:pPr>
          </w:p>
        </w:tc>
        <w:tc>
          <w:tcPr>
            <w:tcW w:w="1449" w:type="dxa"/>
            <w:vMerge w:val="continue"/>
            <w:tcBorders>
              <w:top w:val="nil"/>
              <w:bottom w:val="nil"/>
            </w:tcBorders>
            <w:vAlign w:val="center"/>
          </w:tcPr>
          <w:p w14:paraId="0989DDF1">
            <w:pPr>
              <w:jc w:val="center"/>
              <w:rPr>
                <w:lang w:eastAsia="zh-CN"/>
              </w:rPr>
            </w:pPr>
          </w:p>
        </w:tc>
        <w:tc>
          <w:tcPr>
            <w:tcW w:w="5490" w:type="dxa"/>
            <w:vMerge w:val="continue"/>
            <w:tcBorders>
              <w:top w:val="nil"/>
              <w:bottom w:val="nil"/>
            </w:tcBorders>
            <w:vAlign w:val="center"/>
          </w:tcPr>
          <w:p w14:paraId="5147892D">
            <w:pPr>
              <w:jc w:val="center"/>
              <w:rPr>
                <w:lang w:eastAsia="zh-CN"/>
              </w:rPr>
            </w:pPr>
          </w:p>
        </w:tc>
        <w:tc>
          <w:tcPr>
            <w:tcW w:w="855" w:type="dxa"/>
            <w:vMerge w:val="continue"/>
            <w:tcBorders>
              <w:top w:val="nil"/>
              <w:bottom w:val="nil"/>
            </w:tcBorders>
            <w:vAlign w:val="center"/>
          </w:tcPr>
          <w:p w14:paraId="1C86390C">
            <w:pPr>
              <w:jc w:val="center"/>
              <w:rPr>
                <w:lang w:eastAsia="zh-CN"/>
              </w:rPr>
            </w:pPr>
          </w:p>
        </w:tc>
        <w:tc>
          <w:tcPr>
            <w:tcW w:w="825" w:type="dxa"/>
            <w:vAlign w:val="center"/>
          </w:tcPr>
          <w:p w14:paraId="49A88259">
            <w:pPr>
              <w:pStyle w:val="8"/>
              <w:spacing w:before="285" w:line="219" w:lineRule="auto"/>
              <w:ind w:left="143"/>
              <w:jc w:val="center"/>
            </w:pPr>
            <w:r>
              <w:rPr>
                <w:spacing w:val="-7"/>
              </w:rPr>
              <w:t>决定</w:t>
            </w:r>
          </w:p>
        </w:tc>
        <w:tc>
          <w:tcPr>
            <w:tcW w:w="3900" w:type="dxa"/>
            <w:vAlign w:val="center"/>
          </w:tcPr>
          <w:p w14:paraId="7E77E4E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1B2B7D7">
            <w:pPr>
              <w:pStyle w:val="8"/>
              <w:spacing w:before="76" w:line="281" w:lineRule="auto"/>
              <w:ind w:left="115" w:right="104" w:firstLine="13"/>
              <w:jc w:val="center"/>
              <w:rPr>
                <w:lang w:eastAsia="zh-CN"/>
              </w:rPr>
            </w:pPr>
          </w:p>
        </w:tc>
        <w:tc>
          <w:tcPr>
            <w:tcW w:w="1623" w:type="dxa"/>
            <w:vMerge w:val="continue"/>
            <w:vAlign w:val="center"/>
          </w:tcPr>
          <w:p w14:paraId="0C518B20">
            <w:pPr>
              <w:pStyle w:val="8"/>
              <w:spacing w:before="63" w:line="218" w:lineRule="auto"/>
              <w:ind w:left="115" w:right="105" w:firstLine="13"/>
              <w:jc w:val="center"/>
              <w:rPr>
                <w:spacing w:val="-4"/>
                <w:lang w:eastAsia="zh-CN"/>
              </w:rPr>
            </w:pPr>
          </w:p>
        </w:tc>
      </w:tr>
      <w:tr w14:paraId="6B97D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2A6F98D">
            <w:pPr>
              <w:jc w:val="center"/>
              <w:rPr>
                <w:lang w:eastAsia="zh-CN"/>
              </w:rPr>
            </w:pPr>
          </w:p>
        </w:tc>
        <w:tc>
          <w:tcPr>
            <w:tcW w:w="1449" w:type="dxa"/>
            <w:vMerge w:val="continue"/>
            <w:tcBorders>
              <w:top w:val="nil"/>
            </w:tcBorders>
            <w:vAlign w:val="center"/>
          </w:tcPr>
          <w:p w14:paraId="67824A66">
            <w:pPr>
              <w:jc w:val="center"/>
              <w:rPr>
                <w:lang w:eastAsia="zh-CN"/>
              </w:rPr>
            </w:pPr>
          </w:p>
        </w:tc>
        <w:tc>
          <w:tcPr>
            <w:tcW w:w="5490" w:type="dxa"/>
            <w:vMerge w:val="continue"/>
            <w:tcBorders>
              <w:top w:val="nil"/>
            </w:tcBorders>
            <w:vAlign w:val="center"/>
          </w:tcPr>
          <w:p w14:paraId="02F33E76">
            <w:pPr>
              <w:jc w:val="center"/>
              <w:rPr>
                <w:lang w:eastAsia="zh-CN"/>
              </w:rPr>
            </w:pPr>
          </w:p>
        </w:tc>
        <w:tc>
          <w:tcPr>
            <w:tcW w:w="855" w:type="dxa"/>
            <w:vMerge w:val="continue"/>
            <w:tcBorders>
              <w:top w:val="nil"/>
            </w:tcBorders>
            <w:vAlign w:val="center"/>
          </w:tcPr>
          <w:p w14:paraId="79B96E08">
            <w:pPr>
              <w:jc w:val="center"/>
              <w:rPr>
                <w:lang w:eastAsia="zh-CN"/>
              </w:rPr>
            </w:pPr>
          </w:p>
        </w:tc>
        <w:tc>
          <w:tcPr>
            <w:tcW w:w="825" w:type="dxa"/>
            <w:tcBorders>
              <w:bottom w:val="single" w:color="auto" w:sz="4" w:space="0"/>
            </w:tcBorders>
            <w:vAlign w:val="center"/>
          </w:tcPr>
          <w:p w14:paraId="4525DA6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B9D87E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B8042F3">
            <w:pPr>
              <w:jc w:val="center"/>
              <w:rPr>
                <w:rFonts w:eastAsia="宋体"/>
                <w:lang w:eastAsia="zh-CN"/>
              </w:rPr>
            </w:pPr>
          </w:p>
        </w:tc>
        <w:tc>
          <w:tcPr>
            <w:tcW w:w="1623" w:type="dxa"/>
            <w:vMerge w:val="continue"/>
            <w:vAlign w:val="center"/>
          </w:tcPr>
          <w:p w14:paraId="0CBFFD60">
            <w:pPr>
              <w:jc w:val="center"/>
              <w:rPr>
                <w:lang w:eastAsia="zh-CN"/>
              </w:rPr>
            </w:pPr>
          </w:p>
        </w:tc>
      </w:tr>
      <w:tr w14:paraId="44CB0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92D1D2D">
            <w:pPr>
              <w:jc w:val="center"/>
              <w:rPr>
                <w:lang w:eastAsia="zh-CN"/>
              </w:rPr>
            </w:pPr>
          </w:p>
        </w:tc>
        <w:tc>
          <w:tcPr>
            <w:tcW w:w="1449" w:type="dxa"/>
            <w:vMerge w:val="continue"/>
            <w:vAlign w:val="center"/>
          </w:tcPr>
          <w:p w14:paraId="3023BB7F">
            <w:pPr>
              <w:jc w:val="center"/>
              <w:rPr>
                <w:lang w:eastAsia="zh-CN"/>
              </w:rPr>
            </w:pPr>
          </w:p>
        </w:tc>
        <w:tc>
          <w:tcPr>
            <w:tcW w:w="5490" w:type="dxa"/>
            <w:vMerge w:val="continue"/>
            <w:vAlign w:val="center"/>
          </w:tcPr>
          <w:p w14:paraId="1FEB3211">
            <w:pPr>
              <w:jc w:val="center"/>
              <w:rPr>
                <w:lang w:eastAsia="zh-CN"/>
              </w:rPr>
            </w:pPr>
          </w:p>
        </w:tc>
        <w:tc>
          <w:tcPr>
            <w:tcW w:w="855" w:type="dxa"/>
            <w:vMerge w:val="continue"/>
            <w:vAlign w:val="center"/>
          </w:tcPr>
          <w:p w14:paraId="4449E428">
            <w:pPr>
              <w:jc w:val="center"/>
              <w:rPr>
                <w:lang w:eastAsia="zh-CN"/>
              </w:rPr>
            </w:pPr>
          </w:p>
        </w:tc>
        <w:tc>
          <w:tcPr>
            <w:tcW w:w="825" w:type="dxa"/>
            <w:tcBorders>
              <w:top w:val="single" w:color="auto" w:sz="4" w:space="0"/>
              <w:bottom w:val="single" w:color="auto" w:sz="4" w:space="0"/>
            </w:tcBorders>
            <w:vAlign w:val="center"/>
          </w:tcPr>
          <w:p w14:paraId="6A292B31">
            <w:pPr>
              <w:spacing w:line="341" w:lineRule="auto"/>
              <w:jc w:val="center"/>
              <w:rPr>
                <w:lang w:eastAsia="zh-CN"/>
              </w:rPr>
            </w:pPr>
          </w:p>
          <w:p w14:paraId="6CFB25C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84FCF4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081C8CB">
            <w:pPr>
              <w:jc w:val="center"/>
              <w:rPr>
                <w:rFonts w:eastAsia="宋体"/>
                <w:lang w:eastAsia="zh-CN"/>
              </w:rPr>
            </w:pPr>
          </w:p>
        </w:tc>
        <w:tc>
          <w:tcPr>
            <w:tcW w:w="1623" w:type="dxa"/>
            <w:vMerge w:val="continue"/>
            <w:vAlign w:val="center"/>
          </w:tcPr>
          <w:p w14:paraId="5AC0CD79">
            <w:pPr>
              <w:jc w:val="center"/>
              <w:rPr>
                <w:lang w:eastAsia="zh-CN"/>
              </w:rPr>
            </w:pPr>
          </w:p>
        </w:tc>
      </w:tr>
      <w:tr w14:paraId="577DB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1E8D2AE">
            <w:pPr>
              <w:jc w:val="center"/>
              <w:rPr>
                <w:lang w:eastAsia="zh-CN"/>
              </w:rPr>
            </w:pPr>
          </w:p>
        </w:tc>
        <w:tc>
          <w:tcPr>
            <w:tcW w:w="1449" w:type="dxa"/>
            <w:vMerge w:val="continue"/>
            <w:vAlign w:val="center"/>
          </w:tcPr>
          <w:p w14:paraId="65713A6E">
            <w:pPr>
              <w:jc w:val="center"/>
              <w:rPr>
                <w:lang w:eastAsia="zh-CN"/>
              </w:rPr>
            </w:pPr>
          </w:p>
        </w:tc>
        <w:tc>
          <w:tcPr>
            <w:tcW w:w="5490" w:type="dxa"/>
            <w:vMerge w:val="continue"/>
            <w:vAlign w:val="center"/>
          </w:tcPr>
          <w:p w14:paraId="32D6A518">
            <w:pPr>
              <w:jc w:val="center"/>
              <w:rPr>
                <w:lang w:eastAsia="zh-CN"/>
              </w:rPr>
            </w:pPr>
          </w:p>
        </w:tc>
        <w:tc>
          <w:tcPr>
            <w:tcW w:w="855" w:type="dxa"/>
            <w:vMerge w:val="continue"/>
            <w:vAlign w:val="center"/>
          </w:tcPr>
          <w:p w14:paraId="3D5F35C9">
            <w:pPr>
              <w:jc w:val="center"/>
              <w:rPr>
                <w:lang w:eastAsia="zh-CN"/>
              </w:rPr>
            </w:pPr>
          </w:p>
        </w:tc>
        <w:tc>
          <w:tcPr>
            <w:tcW w:w="825" w:type="dxa"/>
            <w:tcBorders>
              <w:top w:val="single" w:color="auto" w:sz="4" w:space="0"/>
            </w:tcBorders>
            <w:vAlign w:val="center"/>
          </w:tcPr>
          <w:p w14:paraId="689E38FB">
            <w:pPr>
              <w:jc w:val="center"/>
              <w:rPr>
                <w:lang w:eastAsia="zh-CN"/>
              </w:rPr>
            </w:pPr>
          </w:p>
        </w:tc>
        <w:tc>
          <w:tcPr>
            <w:tcW w:w="3900" w:type="dxa"/>
            <w:tcBorders>
              <w:top w:val="single" w:color="auto" w:sz="4" w:space="0"/>
            </w:tcBorders>
            <w:vAlign w:val="center"/>
          </w:tcPr>
          <w:p w14:paraId="6EE2B3B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735B712">
            <w:pPr>
              <w:jc w:val="center"/>
              <w:rPr>
                <w:rFonts w:eastAsia="宋体"/>
                <w:lang w:eastAsia="zh-CN"/>
              </w:rPr>
            </w:pPr>
          </w:p>
        </w:tc>
        <w:tc>
          <w:tcPr>
            <w:tcW w:w="1623" w:type="dxa"/>
            <w:vMerge w:val="continue"/>
            <w:vAlign w:val="center"/>
          </w:tcPr>
          <w:p w14:paraId="0BD39EE4">
            <w:pPr>
              <w:jc w:val="center"/>
              <w:rPr>
                <w:lang w:eastAsia="zh-CN"/>
              </w:rPr>
            </w:pPr>
          </w:p>
        </w:tc>
      </w:tr>
      <w:tr w14:paraId="061C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7E7EDC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F875D47">
            <w:pPr>
              <w:pStyle w:val="8"/>
              <w:spacing w:before="51" w:line="214" w:lineRule="auto"/>
              <w:ind w:left="118"/>
              <w:jc w:val="center"/>
              <w:rPr>
                <w:lang w:eastAsia="zh-CN"/>
              </w:rPr>
            </w:pPr>
          </w:p>
        </w:tc>
      </w:tr>
      <w:tr w14:paraId="23BF3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19F556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91DCD1B">
            <w:pPr>
              <w:pStyle w:val="8"/>
              <w:spacing w:before="54" w:line="216" w:lineRule="auto"/>
              <w:ind w:left="125"/>
              <w:jc w:val="center"/>
              <w:rPr>
                <w:spacing w:val="-4"/>
                <w:lang w:eastAsia="zh-CN"/>
              </w:rPr>
            </w:pPr>
          </w:p>
        </w:tc>
      </w:tr>
      <w:tr w14:paraId="482B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EC9D49E">
            <w:pPr>
              <w:pStyle w:val="8"/>
              <w:spacing w:before="155" w:line="218" w:lineRule="auto"/>
              <w:ind w:left="133"/>
              <w:jc w:val="center"/>
            </w:pPr>
            <w:r>
              <w:rPr>
                <w:spacing w:val="-3"/>
              </w:rPr>
              <w:t>序号</w:t>
            </w:r>
          </w:p>
        </w:tc>
        <w:tc>
          <w:tcPr>
            <w:tcW w:w="1449" w:type="dxa"/>
            <w:vAlign w:val="center"/>
          </w:tcPr>
          <w:p w14:paraId="693A8FE5">
            <w:pPr>
              <w:pStyle w:val="8"/>
              <w:spacing w:before="155" w:line="217" w:lineRule="auto"/>
              <w:ind w:left="120"/>
              <w:jc w:val="center"/>
            </w:pPr>
            <w:r>
              <w:rPr>
                <w:spacing w:val="-3"/>
              </w:rPr>
              <w:t>项目名称</w:t>
            </w:r>
          </w:p>
        </w:tc>
        <w:tc>
          <w:tcPr>
            <w:tcW w:w="5490" w:type="dxa"/>
            <w:vAlign w:val="center"/>
          </w:tcPr>
          <w:p w14:paraId="598AA7D8">
            <w:pPr>
              <w:pStyle w:val="8"/>
              <w:spacing w:before="155" w:line="218" w:lineRule="auto"/>
              <w:ind w:left="2326"/>
              <w:jc w:val="center"/>
            </w:pPr>
            <w:r>
              <w:rPr>
                <w:spacing w:val="-5"/>
              </w:rPr>
              <w:t>实施依据</w:t>
            </w:r>
          </w:p>
        </w:tc>
        <w:tc>
          <w:tcPr>
            <w:tcW w:w="855" w:type="dxa"/>
            <w:vAlign w:val="center"/>
          </w:tcPr>
          <w:p w14:paraId="23694B3C">
            <w:pPr>
              <w:pStyle w:val="8"/>
              <w:spacing w:before="23" w:line="220" w:lineRule="auto"/>
              <w:ind w:left="186"/>
              <w:jc w:val="center"/>
            </w:pPr>
            <w:r>
              <w:rPr>
                <w:spacing w:val="-9"/>
              </w:rPr>
              <w:t>职权</w:t>
            </w:r>
          </w:p>
          <w:p w14:paraId="3D791D26">
            <w:pPr>
              <w:pStyle w:val="8"/>
              <w:spacing w:before="1" w:line="195" w:lineRule="auto"/>
              <w:ind w:left="188"/>
              <w:jc w:val="center"/>
            </w:pPr>
            <w:r>
              <w:rPr>
                <w:spacing w:val="-10"/>
              </w:rPr>
              <w:t>类别</w:t>
            </w:r>
          </w:p>
        </w:tc>
        <w:tc>
          <w:tcPr>
            <w:tcW w:w="825" w:type="dxa"/>
            <w:vAlign w:val="center"/>
          </w:tcPr>
          <w:p w14:paraId="6CBA52B6">
            <w:pPr>
              <w:pStyle w:val="8"/>
              <w:spacing w:before="23" w:line="208" w:lineRule="auto"/>
              <w:ind w:left="136" w:right="128" w:firstLine="9"/>
              <w:jc w:val="center"/>
            </w:pPr>
            <w:r>
              <w:rPr>
                <w:spacing w:val="-9"/>
              </w:rPr>
              <w:t>办理</w:t>
            </w:r>
            <w:r>
              <w:rPr>
                <w:spacing w:val="-4"/>
              </w:rPr>
              <w:t>环节</w:t>
            </w:r>
          </w:p>
        </w:tc>
        <w:tc>
          <w:tcPr>
            <w:tcW w:w="3900" w:type="dxa"/>
            <w:vAlign w:val="center"/>
          </w:tcPr>
          <w:p w14:paraId="10A84CEE">
            <w:pPr>
              <w:pStyle w:val="8"/>
              <w:spacing w:before="155" w:line="219" w:lineRule="auto"/>
              <w:ind w:firstLine="1484" w:firstLineChars="700"/>
              <w:jc w:val="center"/>
            </w:pPr>
            <w:r>
              <w:rPr>
                <w:spacing w:val="-4"/>
              </w:rPr>
              <w:t>责任事项</w:t>
            </w:r>
          </w:p>
        </w:tc>
        <w:tc>
          <w:tcPr>
            <w:tcW w:w="750" w:type="dxa"/>
            <w:vAlign w:val="center"/>
          </w:tcPr>
          <w:p w14:paraId="3DB54591">
            <w:pPr>
              <w:pStyle w:val="8"/>
              <w:spacing w:before="23" w:line="208" w:lineRule="auto"/>
              <w:ind w:right="112"/>
              <w:jc w:val="center"/>
              <w:rPr>
                <w:lang w:eastAsia="zh-CN"/>
              </w:rPr>
            </w:pPr>
            <w:r>
              <w:rPr>
                <w:rFonts w:hint="eastAsia"/>
                <w:lang w:eastAsia="zh-CN"/>
              </w:rPr>
              <w:t>责任科室</w:t>
            </w:r>
          </w:p>
        </w:tc>
        <w:tc>
          <w:tcPr>
            <w:tcW w:w="1623" w:type="dxa"/>
            <w:vAlign w:val="center"/>
          </w:tcPr>
          <w:p w14:paraId="004CD91A">
            <w:pPr>
              <w:pStyle w:val="8"/>
              <w:spacing w:before="23" w:line="208" w:lineRule="auto"/>
              <w:ind w:left="353" w:right="112" w:hanging="227"/>
              <w:jc w:val="center"/>
              <w:rPr>
                <w:spacing w:val="-6"/>
              </w:rPr>
            </w:pPr>
            <w:r>
              <w:rPr>
                <w:rFonts w:hint="eastAsia"/>
                <w:spacing w:val="-6"/>
                <w:lang w:eastAsia="zh-CN"/>
              </w:rPr>
              <w:t>追责情形</w:t>
            </w:r>
          </w:p>
        </w:tc>
      </w:tr>
      <w:tr w14:paraId="04F6D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B17C34">
            <w:pPr>
              <w:pStyle w:val="8"/>
              <w:spacing w:before="72" w:line="180" w:lineRule="auto"/>
              <w:ind w:left="319"/>
              <w:jc w:val="center"/>
              <w:rPr>
                <w:lang w:eastAsia="zh-CN"/>
              </w:rPr>
            </w:pPr>
            <w:r>
              <w:rPr>
                <w:spacing w:val="-11"/>
              </w:rPr>
              <w:t>1</w:t>
            </w:r>
            <w:r>
              <w:rPr>
                <w:rFonts w:hint="eastAsia"/>
                <w:spacing w:val="-11"/>
                <w:lang w:eastAsia="zh-CN"/>
              </w:rPr>
              <w:t>80</w:t>
            </w:r>
          </w:p>
        </w:tc>
        <w:tc>
          <w:tcPr>
            <w:tcW w:w="1449" w:type="dxa"/>
            <w:vMerge w:val="restart"/>
            <w:tcBorders>
              <w:bottom w:val="nil"/>
            </w:tcBorders>
            <w:vAlign w:val="center"/>
          </w:tcPr>
          <w:p w14:paraId="62E45131">
            <w:pPr>
              <w:spacing w:line="263" w:lineRule="auto"/>
              <w:jc w:val="center"/>
              <w:rPr>
                <w:lang w:eastAsia="zh-CN"/>
              </w:rPr>
            </w:pPr>
          </w:p>
          <w:p w14:paraId="4D7E6D82">
            <w:pPr>
              <w:spacing w:line="263" w:lineRule="auto"/>
              <w:jc w:val="center"/>
              <w:rPr>
                <w:lang w:eastAsia="zh-CN"/>
              </w:rPr>
            </w:pPr>
          </w:p>
          <w:p w14:paraId="406D5232">
            <w:pPr>
              <w:pStyle w:val="8"/>
              <w:spacing w:before="72" w:line="218" w:lineRule="auto"/>
              <w:ind w:left="108" w:right="132"/>
              <w:jc w:val="center"/>
              <w:rPr>
                <w:lang w:eastAsia="zh-CN"/>
              </w:rPr>
            </w:pPr>
            <w:r>
              <w:rPr>
                <w:spacing w:val="-4"/>
                <w:lang w:eastAsia="zh-CN"/>
              </w:rPr>
              <w:t>对城市供</w:t>
            </w:r>
            <w:r>
              <w:rPr>
                <w:spacing w:val="-2"/>
                <w:lang w:eastAsia="zh-CN"/>
              </w:rPr>
              <w:t>水单位使用未经检验或者检验不合格的净水剂及有关制水材料的</w:t>
            </w:r>
            <w:r>
              <w:rPr>
                <w:spacing w:val="-3"/>
                <w:lang w:eastAsia="zh-CN"/>
              </w:rPr>
              <w:t>处罚</w:t>
            </w:r>
          </w:p>
        </w:tc>
        <w:tc>
          <w:tcPr>
            <w:tcW w:w="5490" w:type="dxa"/>
            <w:vMerge w:val="restart"/>
            <w:tcBorders>
              <w:bottom w:val="nil"/>
            </w:tcBorders>
            <w:vAlign w:val="center"/>
          </w:tcPr>
          <w:p w14:paraId="155C05C7">
            <w:pPr>
              <w:spacing w:line="382" w:lineRule="auto"/>
              <w:jc w:val="center"/>
              <w:rPr>
                <w:lang w:eastAsia="zh-CN"/>
              </w:rPr>
            </w:pPr>
          </w:p>
          <w:p w14:paraId="364B95E7">
            <w:pPr>
              <w:pStyle w:val="8"/>
              <w:spacing w:before="71" w:line="281" w:lineRule="auto"/>
              <w:ind w:left="105" w:right="57"/>
              <w:jc w:val="center"/>
              <w:rPr>
                <w:lang w:eastAsia="zh-CN"/>
              </w:rPr>
            </w:pPr>
            <w:r>
              <w:rPr>
                <w:spacing w:val="-5"/>
                <w:lang w:eastAsia="zh-CN"/>
              </w:rPr>
              <w:t>《城市供水水质管理规定》第二十九条第四项：“违反本规定，有下列行为之一的，由直辖市、市、县人民政府城市供水主管部门给予警告，并处以3万元的罚款：</w:t>
            </w:r>
            <w:r>
              <w:rPr>
                <w:spacing w:val="-3"/>
                <w:lang w:eastAsia="zh-CN"/>
              </w:rPr>
              <w:t>（一）供水水质达不到国家有关标准规定的；</w:t>
            </w:r>
          </w:p>
          <w:p w14:paraId="1F057D1C">
            <w:pPr>
              <w:pStyle w:val="8"/>
              <w:spacing w:before="100" w:line="259" w:lineRule="auto"/>
              <w:ind w:left="112" w:right="103" w:hanging="7"/>
              <w:jc w:val="center"/>
              <w:rPr>
                <w:lang w:eastAsia="zh-CN"/>
              </w:rPr>
            </w:pPr>
            <w:r>
              <w:rPr>
                <w:spacing w:val="-7"/>
                <w:lang w:eastAsia="zh-CN"/>
              </w:rPr>
              <w:t>（二）城市供水单位、二次供水管理单位未按规定进行</w:t>
            </w:r>
            <w:r>
              <w:rPr>
                <w:spacing w:val="-1"/>
                <w:lang w:eastAsia="zh-CN"/>
              </w:rPr>
              <w:t>水质检测或者委托检测的；</w:t>
            </w:r>
          </w:p>
          <w:p w14:paraId="5349E044">
            <w:pPr>
              <w:pStyle w:val="8"/>
              <w:spacing w:before="102" w:line="259" w:lineRule="auto"/>
              <w:ind w:left="132" w:right="106" w:hanging="27"/>
              <w:jc w:val="center"/>
              <w:rPr>
                <w:lang w:eastAsia="zh-CN"/>
              </w:rPr>
            </w:pPr>
            <w:r>
              <w:rPr>
                <w:spacing w:val="-5"/>
                <w:lang w:eastAsia="zh-CN"/>
              </w:rPr>
              <w:t>（三）对于实施生产许可证管理的净水剂及与制水有关</w:t>
            </w:r>
            <w:r>
              <w:rPr>
                <w:spacing w:val="-2"/>
                <w:lang w:eastAsia="zh-CN"/>
              </w:rPr>
              <w:t>的材料等，选用未获证企业产品的；</w:t>
            </w:r>
          </w:p>
          <w:p w14:paraId="5967AC42">
            <w:pPr>
              <w:pStyle w:val="8"/>
              <w:spacing w:before="102" w:line="259" w:lineRule="auto"/>
              <w:ind w:left="112" w:right="106" w:hanging="7"/>
              <w:jc w:val="center"/>
              <w:rPr>
                <w:lang w:eastAsia="zh-CN"/>
              </w:rPr>
            </w:pPr>
            <w:r>
              <w:rPr>
                <w:spacing w:val="-5"/>
                <w:lang w:eastAsia="zh-CN"/>
              </w:rPr>
              <w:t>（四）城市供水单位使用未经检验或者检验不合格的净</w:t>
            </w:r>
            <w:r>
              <w:rPr>
                <w:spacing w:val="-1"/>
                <w:lang w:eastAsia="zh-CN"/>
              </w:rPr>
              <w:t>水剂及有关制水材料的；</w:t>
            </w:r>
          </w:p>
          <w:p w14:paraId="5D29FD2A">
            <w:pPr>
              <w:pStyle w:val="8"/>
              <w:spacing w:before="103" w:line="260" w:lineRule="auto"/>
              <w:ind w:left="122" w:right="106" w:hanging="17"/>
              <w:jc w:val="center"/>
              <w:rPr>
                <w:lang w:eastAsia="zh-CN"/>
              </w:rPr>
            </w:pPr>
            <w:r>
              <w:rPr>
                <w:spacing w:val="-5"/>
                <w:lang w:eastAsia="zh-CN"/>
              </w:rPr>
              <w:t>（五）城市供水单位使用未经检验或者检验不合格的城</w:t>
            </w:r>
            <w:r>
              <w:rPr>
                <w:spacing w:val="-2"/>
                <w:lang w:eastAsia="zh-CN"/>
              </w:rPr>
              <w:t>市供水设备、管网的；</w:t>
            </w:r>
          </w:p>
          <w:p w14:paraId="07BB588E">
            <w:pPr>
              <w:pStyle w:val="8"/>
              <w:spacing w:before="101" w:line="259" w:lineRule="auto"/>
              <w:ind w:left="113" w:right="106" w:hanging="8"/>
              <w:jc w:val="center"/>
              <w:rPr>
                <w:lang w:eastAsia="zh-CN"/>
              </w:rPr>
            </w:pPr>
            <w:r>
              <w:rPr>
                <w:spacing w:val="-5"/>
                <w:lang w:eastAsia="zh-CN"/>
              </w:rPr>
              <w:t>（六）二次供水管理单位，未按规定对各类储水设施进</w:t>
            </w:r>
            <w:r>
              <w:rPr>
                <w:spacing w:val="-2"/>
                <w:lang w:eastAsia="zh-CN"/>
              </w:rPr>
              <w:t>行清洗消毒的；</w:t>
            </w:r>
          </w:p>
          <w:p w14:paraId="6D399F9B">
            <w:pPr>
              <w:pStyle w:val="8"/>
              <w:spacing w:before="101" w:line="260" w:lineRule="auto"/>
              <w:ind w:left="115" w:right="39" w:hanging="10"/>
              <w:jc w:val="center"/>
              <w:rPr>
                <w:lang w:eastAsia="zh-CN"/>
              </w:rPr>
            </w:pPr>
            <w:r>
              <w:rPr>
                <w:spacing w:val="-2"/>
                <w:lang w:eastAsia="zh-CN"/>
              </w:rPr>
              <w:t>（七）城市供水单位、二次供水管理单位隐瞒、缓报、</w:t>
            </w:r>
            <w:r>
              <w:rPr>
                <w:spacing w:val="-1"/>
                <w:lang w:eastAsia="zh-CN"/>
              </w:rPr>
              <w:t>谎报水质突发事件或者水质信息的；</w:t>
            </w:r>
          </w:p>
          <w:p w14:paraId="4F47F66D">
            <w:pPr>
              <w:pStyle w:val="8"/>
              <w:spacing w:before="51" w:line="239" w:lineRule="auto"/>
              <w:ind w:left="109" w:firstLine="5"/>
              <w:jc w:val="center"/>
              <w:rPr>
                <w:lang w:eastAsia="zh-CN"/>
              </w:rPr>
            </w:pPr>
            <w:r>
              <w:rPr>
                <w:spacing w:val="-5"/>
                <w:lang w:eastAsia="zh-CN"/>
              </w:rPr>
              <w:t>（八）违反本规定，有危害城市供水水质安全的其他行</w:t>
            </w:r>
            <w:r>
              <w:rPr>
                <w:spacing w:val="-4"/>
                <w:lang w:eastAsia="zh-CN"/>
              </w:rPr>
              <w:t>为的”。</w:t>
            </w:r>
          </w:p>
        </w:tc>
        <w:tc>
          <w:tcPr>
            <w:tcW w:w="855" w:type="dxa"/>
            <w:vMerge w:val="restart"/>
            <w:tcBorders>
              <w:bottom w:val="nil"/>
            </w:tcBorders>
            <w:vAlign w:val="center"/>
          </w:tcPr>
          <w:p w14:paraId="552F0EEA">
            <w:pPr>
              <w:spacing w:line="255" w:lineRule="auto"/>
              <w:jc w:val="center"/>
              <w:rPr>
                <w:lang w:eastAsia="zh-CN"/>
              </w:rPr>
            </w:pPr>
          </w:p>
          <w:p w14:paraId="020344E0">
            <w:pPr>
              <w:spacing w:line="255" w:lineRule="auto"/>
              <w:jc w:val="center"/>
              <w:rPr>
                <w:lang w:eastAsia="zh-CN"/>
              </w:rPr>
            </w:pPr>
          </w:p>
          <w:p w14:paraId="6197EEC6">
            <w:pPr>
              <w:spacing w:line="255" w:lineRule="auto"/>
              <w:jc w:val="center"/>
              <w:rPr>
                <w:lang w:eastAsia="zh-CN"/>
              </w:rPr>
            </w:pPr>
          </w:p>
          <w:p w14:paraId="7B185F3A">
            <w:pPr>
              <w:spacing w:line="255" w:lineRule="auto"/>
              <w:jc w:val="center"/>
              <w:rPr>
                <w:lang w:eastAsia="zh-CN"/>
              </w:rPr>
            </w:pPr>
          </w:p>
          <w:p w14:paraId="193363CE">
            <w:pPr>
              <w:spacing w:line="255" w:lineRule="auto"/>
              <w:jc w:val="center"/>
              <w:rPr>
                <w:lang w:eastAsia="zh-CN"/>
              </w:rPr>
            </w:pPr>
          </w:p>
          <w:p w14:paraId="50287F80">
            <w:pPr>
              <w:spacing w:line="255" w:lineRule="auto"/>
              <w:jc w:val="center"/>
              <w:rPr>
                <w:lang w:eastAsia="zh-CN"/>
              </w:rPr>
            </w:pPr>
          </w:p>
          <w:p w14:paraId="5D399540">
            <w:pPr>
              <w:pStyle w:val="8"/>
              <w:spacing w:before="71"/>
              <w:ind w:left="160" w:right="140" w:hanging="8"/>
              <w:jc w:val="center"/>
            </w:pPr>
            <w:r>
              <w:rPr>
                <w:spacing w:val="-4"/>
              </w:rPr>
              <w:t>行政</w:t>
            </w:r>
            <w:r>
              <w:rPr>
                <w:spacing w:val="-8"/>
              </w:rPr>
              <w:t>处罚</w:t>
            </w:r>
          </w:p>
        </w:tc>
        <w:tc>
          <w:tcPr>
            <w:tcW w:w="825" w:type="dxa"/>
            <w:vAlign w:val="center"/>
          </w:tcPr>
          <w:p w14:paraId="7F65CA2D">
            <w:pPr>
              <w:spacing w:line="247" w:lineRule="auto"/>
              <w:jc w:val="center"/>
            </w:pPr>
          </w:p>
          <w:p w14:paraId="3ED8312E">
            <w:pPr>
              <w:pStyle w:val="8"/>
              <w:spacing w:before="71" w:line="219" w:lineRule="auto"/>
              <w:ind w:left="148"/>
              <w:jc w:val="center"/>
            </w:pPr>
            <w:r>
              <w:rPr>
                <w:spacing w:val="-9"/>
              </w:rPr>
              <w:t>立案</w:t>
            </w:r>
          </w:p>
        </w:tc>
        <w:tc>
          <w:tcPr>
            <w:tcW w:w="3900" w:type="dxa"/>
            <w:vAlign w:val="center"/>
          </w:tcPr>
          <w:p w14:paraId="388C033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2C1029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6F205B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579735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0D3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800394D">
            <w:pPr>
              <w:jc w:val="center"/>
              <w:rPr>
                <w:lang w:eastAsia="zh-CN"/>
              </w:rPr>
            </w:pPr>
          </w:p>
        </w:tc>
        <w:tc>
          <w:tcPr>
            <w:tcW w:w="1449" w:type="dxa"/>
            <w:vMerge w:val="continue"/>
            <w:tcBorders>
              <w:top w:val="nil"/>
              <w:bottom w:val="nil"/>
            </w:tcBorders>
            <w:vAlign w:val="center"/>
          </w:tcPr>
          <w:p w14:paraId="0CA11B61">
            <w:pPr>
              <w:jc w:val="center"/>
              <w:rPr>
                <w:lang w:eastAsia="zh-CN"/>
              </w:rPr>
            </w:pPr>
          </w:p>
        </w:tc>
        <w:tc>
          <w:tcPr>
            <w:tcW w:w="5490" w:type="dxa"/>
            <w:vMerge w:val="continue"/>
            <w:tcBorders>
              <w:top w:val="nil"/>
              <w:bottom w:val="nil"/>
            </w:tcBorders>
            <w:vAlign w:val="center"/>
          </w:tcPr>
          <w:p w14:paraId="1AF19A13">
            <w:pPr>
              <w:jc w:val="center"/>
              <w:rPr>
                <w:lang w:eastAsia="zh-CN"/>
              </w:rPr>
            </w:pPr>
          </w:p>
        </w:tc>
        <w:tc>
          <w:tcPr>
            <w:tcW w:w="855" w:type="dxa"/>
            <w:vMerge w:val="continue"/>
            <w:tcBorders>
              <w:top w:val="nil"/>
              <w:bottom w:val="nil"/>
            </w:tcBorders>
            <w:vAlign w:val="center"/>
          </w:tcPr>
          <w:p w14:paraId="0AB556DC">
            <w:pPr>
              <w:jc w:val="center"/>
              <w:rPr>
                <w:lang w:eastAsia="zh-CN"/>
              </w:rPr>
            </w:pPr>
          </w:p>
        </w:tc>
        <w:tc>
          <w:tcPr>
            <w:tcW w:w="825" w:type="dxa"/>
            <w:vAlign w:val="center"/>
          </w:tcPr>
          <w:p w14:paraId="7051409F">
            <w:pPr>
              <w:spacing w:line="348" w:lineRule="auto"/>
              <w:jc w:val="center"/>
              <w:rPr>
                <w:lang w:eastAsia="zh-CN"/>
              </w:rPr>
            </w:pPr>
          </w:p>
          <w:p w14:paraId="61CF45B2">
            <w:pPr>
              <w:pStyle w:val="8"/>
              <w:spacing w:before="72" w:line="219" w:lineRule="auto"/>
              <w:ind w:left="138"/>
              <w:jc w:val="center"/>
            </w:pPr>
            <w:r>
              <w:rPr>
                <w:spacing w:val="-4"/>
              </w:rPr>
              <w:t>调查</w:t>
            </w:r>
          </w:p>
        </w:tc>
        <w:tc>
          <w:tcPr>
            <w:tcW w:w="3900" w:type="dxa"/>
            <w:vAlign w:val="center"/>
          </w:tcPr>
          <w:p w14:paraId="62B2FF2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4E9D3A5">
            <w:pPr>
              <w:pStyle w:val="8"/>
              <w:spacing w:before="72" w:line="274" w:lineRule="auto"/>
              <w:ind w:left="116" w:right="104"/>
              <w:jc w:val="center"/>
              <w:rPr>
                <w:lang w:eastAsia="zh-CN"/>
              </w:rPr>
            </w:pPr>
          </w:p>
        </w:tc>
        <w:tc>
          <w:tcPr>
            <w:tcW w:w="1623" w:type="dxa"/>
            <w:vMerge w:val="continue"/>
            <w:vAlign w:val="center"/>
          </w:tcPr>
          <w:p w14:paraId="21856404">
            <w:pPr>
              <w:pStyle w:val="8"/>
              <w:spacing w:before="72" w:line="218" w:lineRule="auto"/>
              <w:ind w:left="116" w:right="105"/>
              <w:jc w:val="center"/>
              <w:rPr>
                <w:lang w:eastAsia="zh-CN"/>
              </w:rPr>
            </w:pPr>
          </w:p>
        </w:tc>
      </w:tr>
      <w:tr w14:paraId="67D7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1E6C49A">
            <w:pPr>
              <w:jc w:val="center"/>
              <w:rPr>
                <w:lang w:eastAsia="zh-CN"/>
              </w:rPr>
            </w:pPr>
          </w:p>
        </w:tc>
        <w:tc>
          <w:tcPr>
            <w:tcW w:w="1449" w:type="dxa"/>
            <w:vMerge w:val="continue"/>
            <w:tcBorders>
              <w:top w:val="nil"/>
              <w:bottom w:val="nil"/>
            </w:tcBorders>
            <w:vAlign w:val="center"/>
          </w:tcPr>
          <w:p w14:paraId="32121C28">
            <w:pPr>
              <w:jc w:val="center"/>
              <w:rPr>
                <w:lang w:eastAsia="zh-CN"/>
              </w:rPr>
            </w:pPr>
          </w:p>
        </w:tc>
        <w:tc>
          <w:tcPr>
            <w:tcW w:w="5490" w:type="dxa"/>
            <w:vMerge w:val="continue"/>
            <w:tcBorders>
              <w:top w:val="nil"/>
              <w:bottom w:val="nil"/>
            </w:tcBorders>
            <w:vAlign w:val="center"/>
          </w:tcPr>
          <w:p w14:paraId="555510AD">
            <w:pPr>
              <w:jc w:val="center"/>
              <w:rPr>
                <w:lang w:eastAsia="zh-CN"/>
              </w:rPr>
            </w:pPr>
          </w:p>
        </w:tc>
        <w:tc>
          <w:tcPr>
            <w:tcW w:w="855" w:type="dxa"/>
            <w:vMerge w:val="continue"/>
            <w:tcBorders>
              <w:top w:val="nil"/>
              <w:bottom w:val="nil"/>
            </w:tcBorders>
            <w:vAlign w:val="center"/>
          </w:tcPr>
          <w:p w14:paraId="423B8F73">
            <w:pPr>
              <w:jc w:val="center"/>
              <w:rPr>
                <w:lang w:eastAsia="zh-CN"/>
              </w:rPr>
            </w:pPr>
          </w:p>
        </w:tc>
        <w:tc>
          <w:tcPr>
            <w:tcW w:w="825" w:type="dxa"/>
            <w:vAlign w:val="center"/>
          </w:tcPr>
          <w:p w14:paraId="4BEBBE62">
            <w:pPr>
              <w:spacing w:line="349" w:lineRule="auto"/>
              <w:jc w:val="center"/>
              <w:rPr>
                <w:lang w:eastAsia="zh-CN"/>
              </w:rPr>
            </w:pPr>
          </w:p>
          <w:p w14:paraId="4A71AEAF">
            <w:pPr>
              <w:pStyle w:val="8"/>
              <w:spacing w:before="71" w:line="218" w:lineRule="auto"/>
              <w:ind w:left="153"/>
              <w:jc w:val="center"/>
            </w:pPr>
            <w:r>
              <w:rPr>
                <w:spacing w:val="-11"/>
              </w:rPr>
              <w:t>审查</w:t>
            </w:r>
          </w:p>
        </w:tc>
        <w:tc>
          <w:tcPr>
            <w:tcW w:w="3900" w:type="dxa"/>
            <w:vAlign w:val="center"/>
          </w:tcPr>
          <w:p w14:paraId="69AEF10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8E86B97">
            <w:pPr>
              <w:pStyle w:val="8"/>
              <w:spacing w:before="55" w:line="252" w:lineRule="auto"/>
              <w:ind w:left="116" w:right="104"/>
              <w:jc w:val="center"/>
              <w:rPr>
                <w:lang w:eastAsia="zh-CN"/>
              </w:rPr>
            </w:pPr>
          </w:p>
        </w:tc>
        <w:tc>
          <w:tcPr>
            <w:tcW w:w="1623" w:type="dxa"/>
            <w:vMerge w:val="continue"/>
            <w:vAlign w:val="center"/>
          </w:tcPr>
          <w:p w14:paraId="616762F4">
            <w:pPr>
              <w:pStyle w:val="8"/>
              <w:spacing w:before="23" w:line="210" w:lineRule="auto"/>
              <w:ind w:left="116" w:right="105"/>
              <w:jc w:val="center"/>
              <w:rPr>
                <w:lang w:eastAsia="zh-CN"/>
              </w:rPr>
            </w:pPr>
          </w:p>
        </w:tc>
      </w:tr>
      <w:tr w14:paraId="72178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1102505">
            <w:pPr>
              <w:jc w:val="center"/>
              <w:rPr>
                <w:lang w:eastAsia="zh-CN"/>
              </w:rPr>
            </w:pPr>
          </w:p>
        </w:tc>
        <w:tc>
          <w:tcPr>
            <w:tcW w:w="1449" w:type="dxa"/>
            <w:vMerge w:val="continue"/>
            <w:tcBorders>
              <w:top w:val="nil"/>
              <w:bottom w:val="nil"/>
            </w:tcBorders>
            <w:vAlign w:val="center"/>
          </w:tcPr>
          <w:p w14:paraId="6911FBA4">
            <w:pPr>
              <w:jc w:val="center"/>
              <w:rPr>
                <w:lang w:eastAsia="zh-CN"/>
              </w:rPr>
            </w:pPr>
          </w:p>
        </w:tc>
        <w:tc>
          <w:tcPr>
            <w:tcW w:w="5490" w:type="dxa"/>
            <w:vMerge w:val="continue"/>
            <w:tcBorders>
              <w:top w:val="nil"/>
              <w:bottom w:val="nil"/>
            </w:tcBorders>
            <w:vAlign w:val="center"/>
          </w:tcPr>
          <w:p w14:paraId="51330556">
            <w:pPr>
              <w:jc w:val="center"/>
              <w:rPr>
                <w:lang w:eastAsia="zh-CN"/>
              </w:rPr>
            </w:pPr>
          </w:p>
        </w:tc>
        <w:tc>
          <w:tcPr>
            <w:tcW w:w="855" w:type="dxa"/>
            <w:vMerge w:val="continue"/>
            <w:tcBorders>
              <w:top w:val="nil"/>
              <w:bottom w:val="nil"/>
            </w:tcBorders>
            <w:vAlign w:val="center"/>
          </w:tcPr>
          <w:p w14:paraId="10AF9974">
            <w:pPr>
              <w:jc w:val="center"/>
              <w:rPr>
                <w:lang w:eastAsia="zh-CN"/>
              </w:rPr>
            </w:pPr>
          </w:p>
        </w:tc>
        <w:tc>
          <w:tcPr>
            <w:tcW w:w="825" w:type="dxa"/>
            <w:vAlign w:val="center"/>
          </w:tcPr>
          <w:p w14:paraId="0BEE0D23">
            <w:pPr>
              <w:spacing w:line="361" w:lineRule="auto"/>
              <w:jc w:val="center"/>
              <w:rPr>
                <w:lang w:eastAsia="zh-CN"/>
              </w:rPr>
            </w:pPr>
          </w:p>
          <w:p w14:paraId="0F242789">
            <w:pPr>
              <w:pStyle w:val="8"/>
              <w:spacing w:before="72" w:line="219" w:lineRule="auto"/>
              <w:ind w:left="145"/>
              <w:jc w:val="center"/>
            </w:pPr>
            <w:r>
              <w:rPr>
                <w:spacing w:val="-7"/>
              </w:rPr>
              <w:t>告知</w:t>
            </w:r>
          </w:p>
        </w:tc>
        <w:tc>
          <w:tcPr>
            <w:tcW w:w="3900" w:type="dxa"/>
            <w:vAlign w:val="center"/>
          </w:tcPr>
          <w:p w14:paraId="6267E48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92450AD">
            <w:pPr>
              <w:pStyle w:val="8"/>
              <w:spacing w:before="98" w:line="229" w:lineRule="auto"/>
              <w:ind w:left="116" w:right="104"/>
              <w:jc w:val="center"/>
              <w:rPr>
                <w:lang w:eastAsia="zh-CN"/>
              </w:rPr>
            </w:pPr>
          </w:p>
        </w:tc>
        <w:tc>
          <w:tcPr>
            <w:tcW w:w="1623" w:type="dxa"/>
            <w:vMerge w:val="continue"/>
            <w:vAlign w:val="center"/>
          </w:tcPr>
          <w:p w14:paraId="2331E8B8">
            <w:pPr>
              <w:pStyle w:val="8"/>
              <w:spacing w:before="26" w:line="209" w:lineRule="auto"/>
              <w:ind w:left="116" w:right="105"/>
              <w:jc w:val="center"/>
              <w:rPr>
                <w:lang w:eastAsia="zh-CN"/>
              </w:rPr>
            </w:pPr>
          </w:p>
        </w:tc>
      </w:tr>
      <w:tr w14:paraId="1ABA4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2C8FA60">
            <w:pPr>
              <w:jc w:val="center"/>
              <w:rPr>
                <w:lang w:eastAsia="zh-CN"/>
              </w:rPr>
            </w:pPr>
          </w:p>
        </w:tc>
        <w:tc>
          <w:tcPr>
            <w:tcW w:w="1449" w:type="dxa"/>
            <w:vMerge w:val="continue"/>
            <w:tcBorders>
              <w:top w:val="nil"/>
              <w:bottom w:val="nil"/>
            </w:tcBorders>
            <w:vAlign w:val="center"/>
          </w:tcPr>
          <w:p w14:paraId="41D653E2">
            <w:pPr>
              <w:jc w:val="center"/>
              <w:rPr>
                <w:lang w:eastAsia="zh-CN"/>
              </w:rPr>
            </w:pPr>
          </w:p>
        </w:tc>
        <w:tc>
          <w:tcPr>
            <w:tcW w:w="5490" w:type="dxa"/>
            <w:vMerge w:val="continue"/>
            <w:tcBorders>
              <w:top w:val="nil"/>
              <w:bottom w:val="nil"/>
            </w:tcBorders>
            <w:vAlign w:val="center"/>
          </w:tcPr>
          <w:p w14:paraId="5E62E2E7">
            <w:pPr>
              <w:jc w:val="center"/>
              <w:rPr>
                <w:lang w:eastAsia="zh-CN"/>
              </w:rPr>
            </w:pPr>
          </w:p>
        </w:tc>
        <w:tc>
          <w:tcPr>
            <w:tcW w:w="855" w:type="dxa"/>
            <w:vMerge w:val="continue"/>
            <w:tcBorders>
              <w:top w:val="nil"/>
              <w:bottom w:val="nil"/>
            </w:tcBorders>
            <w:vAlign w:val="center"/>
          </w:tcPr>
          <w:p w14:paraId="4AA8822F">
            <w:pPr>
              <w:jc w:val="center"/>
              <w:rPr>
                <w:lang w:eastAsia="zh-CN"/>
              </w:rPr>
            </w:pPr>
          </w:p>
        </w:tc>
        <w:tc>
          <w:tcPr>
            <w:tcW w:w="825" w:type="dxa"/>
            <w:vAlign w:val="center"/>
          </w:tcPr>
          <w:p w14:paraId="207513C7">
            <w:pPr>
              <w:pStyle w:val="8"/>
              <w:spacing w:before="285" w:line="219" w:lineRule="auto"/>
              <w:ind w:left="143"/>
              <w:jc w:val="center"/>
            </w:pPr>
            <w:r>
              <w:rPr>
                <w:spacing w:val="-7"/>
              </w:rPr>
              <w:t>决定</w:t>
            </w:r>
          </w:p>
        </w:tc>
        <w:tc>
          <w:tcPr>
            <w:tcW w:w="3900" w:type="dxa"/>
            <w:vAlign w:val="center"/>
          </w:tcPr>
          <w:p w14:paraId="0106D14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7B4CCE5">
            <w:pPr>
              <w:pStyle w:val="8"/>
              <w:spacing w:before="76" w:line="281" w:lineRule="auto"/>
              <w:ind w:left="115" w:right="104" w:firstLine="13"/>
              <w:jc w:val="center"/>
              <w:rPr>
                <w:lang w:eastAsia="zh-CN"/>
              </w:rPr>
            </w:pPr>
          </w:p>
        </w:tc>
        <w:tc>
          <w:tcPr>
            <w:tcW w:w="1623" w:type="dxa"/>
            <w:vMerge w:val="continue"/>
            <w:vAlign w:val="center"/>
          </w:tcPr>
          <w:p w14:paraId="7F0150ED">
            <w:pPr>
              <w:pStyle w:val="8"/>
              <w:spacing w:before="63" w:line="218" w:lineRule="auto"/>
              <w:ind w:left="115" w:right="105" w:firstLine="13"/>
              <w:jc w:val="center"/>
              <w:rPr>
                <w:spacing w:val="-4"/>
                <w:lang w:eastAsia="zh-CN"/>
              </w:rPr>
            </w:pPr>
          </w:p>
        </w:tc>
      </w:tr>
      <w:tr w14:paraId="792FA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7A53601">
            <w:pPr>
              <w:jc w:val="center"/>
              <w:rPr>
                <w:lang w:eastAsia="zh-CN"/>
              </w:rPr>
            </w:pPr>
          </w:p>
        </w:tc>
        <w:tc>
          <w:tcPr>
            <w:tcW w:w="1449" w:type="dxa"/>
            <w:vMerge w:val="continue"/>
            <w:tcBorders>
              <w:top w:val="nil"/>
            </w:tcBorders>
            <w:vAlign w:val="center"/>
          </w:tcPr>
          <w:p w14:paraId="046138D6">
            <w:pPr>
              <w:jc w:val="center"/>
              <w:rPr>
                <w:lang w:eastAsia="zh-CN"/>
              </w:rPr>
            </w:pPr>
          </w:p>
        </w:tc>
        <w:tc>
          <w:tcPr>
            <w:tcW w:w="5490" w:type="dxa"/>
            <w:vMerge w:val="continue"/>
            <w:tcBorders>
              <w:top w:val="nil"/>
            </w:tcBorders>
            <w:vAlign w:val="center"/>
          </w:tcPr>
          <w:p w14:paraId="27ECC5FC">
            <w:pPr>
              <w:jc w:val="center"/>
              <w:rPr>
                <w:lang w:eastAsia="zh-CN"/>
              </w:rPr>
            </w:pPr>
          </w:p>
        </w:tc>
        <w:tc>
          <w:tcPr>
            <w:tcW w:w="855" w:type="dxa"/>
            <w:vMerge w:val="continue"/>
            <w:tcBorders>
              <w:top w:val="nil"/>
            </w:tcBorders>
            <w:vAlign w:val="center"/>
          </w:tcPr>
          <w:p w14:paraId="0718D427">
            <w:pPr>
              <w:jc w:val="center"/>
              <w:rPr>
                <w:lang w:eastAsia="zh-CN"/>
              </w:rPr>
            </w:pPr>
          </w:p>
        </w:tc>
        <w:tc>
          <w:tcPr>
            <w:tcW w:w="825" w:type="dxa"/>
            <w:tcBorders>
              <w:bottom w:val="single" w:color="auto" w:sz="4" w:space="0"/>
            </w:tcBorders>
            <w:vAlign w:val="center"/>
          </w:tcPr>
          <w:p w14:paraId="30800A9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854422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BDE835D">
            <w:pPr>
              <w:jc w:val="center"/>
              <w:rPr>
                <w:rFonts w:eastAsia="宋体"/>
                <w:lang w:eastAsia="zh-CN"/>
              </w:rPr>
            </w:pPr>
          </w:p>
        </w:tc>
        <w:tc>
          <w:tcPr>
            <w:tcW w:w="1623" w:type="dxa"/>
            <w:vMerge w:val="continue"/>
            <w:vAlign w:val="center"/>
          </w:tcPr>
          <w:p w14:paraId="3EF3DC13">
            <w:pPr>
              <w:jc w:val="center"/>
              <w:rPr>
                <w:lang w:eastAsia="zh-CN"/>
              </w:rPr>
            </w:pPr>
          </w:p>
        </w:tc>
      </w:tr>
      <w:tr w14:paraId="4DFA1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50021D3">
            <w:pPr>
              <w:jc w:val="center"/>
              <w:rPr>
                <w:lang w:eastAsia="zh-CN"/>
              </w:rPr>
            </w:pPr>
          </w:p>
        </w:tc>
        <w:tc>
          <w:tcPr>
            <w:tcW w:w="1449" w:type="dxa"/>
            <w:vMerge w:val="continue"/>
            <w:vAlign w:val="center"/>
          </w:tcPr>
          <w:p w14:paraId="10E389B5">
            <w:pPr>
              <w:jc w:val="center"/>
              <w:rPr>
                <w:lang w:eastAsia="zh-CN"/>
              </w:rPr>
            </w:pPr>
          </w:p>
        </w:tc>
        <w:tc>
          <w:tcPr>
            <w:tcW w:w="5490" w:type="dxa"/>
            <w:vMerge w:val="continue"/>
            <w:vAlign w:val="center"/>
          </w:tcPr>
          <w:p w14:paraId="46546A43">
            <w:pPr>
              <w:jc w:val="center"/>
              <w:rPr>
                <w:lang w:eastAsia="zh-CN"/>
              </w:rPr>
            </w:pPr>
          </w:p>
        </w:tc>
        <w:tc>
          <w:tcPr>
            <w:tcW w:w="855" w:type="dxa"/>
            <w:vMerge w:val="continue"/>
            <w:vAlign w:val="center"/>
          </w:tcPr>
          <w:p w14:paraId="41786E86">
            <w:pPr>
              <w:jc w:val="center"/>
              <w:rPr>
                <w:lang w:eastAsia="zh-CN"/>
              </w:rPr>
            </w:pPr>
          </w:p>
        </w:tc>
        <w:tc>
          <w:tcPr>
            <w:tcW w:w="825" w:type="dxa"/>
            <w:tcBorders>
              <w:top w:val="single" w:color="auto" w:sz="4" w:space="0"/>
              <w:bottom w:val="single" w:color="auto" w:sz="4" w:space="0"/>
            </w:tcBorders>
            <w:vAlign w:val="center"/>
          </w:tcPr>
          <w:p w14:paraId="5524D298">
            <w:pPr>
              <w:spacing w:line="341" w:lineRule="auto"/>
              <w:jc w:val="center"/>
              <w:rPr>
                <w:lang w:eastAsia="zh-CN"/>
              </w:rPr>
            </w:pPr>
          </w:p>
          <w:p w14:paraId="25CC1FC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9ADC70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D46BC48">
            <w:pPr>
              <w:jc w:val="center"/>
              <w:rPr>
                <w:rFonts w:eastAsia="宋体"/>
                <w:lang w:eastAsia="zh-CN"/>
              </w:rPr>
            </w:pPr>
          </w:p>
        </w:tc>
        <w:tc>
          <w:tcPr>
            <w:tcW w:w="1623" w:type="dxa"/>
            <w:vMerge w:val="continue"/>
            <w:vAlign w:val="center"/>
          </w:tcPr>
          <w:p w14:paraId="7835A2D7">
            <w:pPr>
              <w:jc w:val="center"/>
              <w:rPr>
                <w:lang w:eastAsia="zh-CN"/>
              </w:rPr>
            </w:pPr>
          </w:p>
        </w:tc>
      </w:tr>
      <w:tr w14:paraId="1B08C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EC23947">
            <w:pPr>
              <w:jc w:val="center"/>
              <w:rPr>
                <w:lang w:eastAsia="zh-CN"/>
              </w:rPr>
            </w:pPr>
          </w:p>
        </w:tc>
        <w:tc>
          <w:tcPr>
            <w:tcW w:w="1449" w:type="dxa"/>
            <w:vMerge w:val="continue"/>
            <w:vAlign w:val="center"/>
          </w:tcPr>
          <w:p w14:paraId="42218DB4">
            <w:pPr>
              <w:jc w:val="center"/>
              <w:rPr>
                <w:lang w:eastAsia="zh-CN"/>
              </w:rPr>
            </w:pPr>
          </w:p>
        </w:tc>
        <w:tc>
          <w:tcPr>
            <w:tcW w:w="5490" w:type="dxa"/>
            <w:vMerge w:val="continue"/>
            <w:vAlign w:val="center"/>
          </w:tcPr>
          <w:p w14:paraId="02BF2610">
            <w:pPr>
              <w:jc w:val="center"/>
              <w:rPr>
                <w:lang w:eastAsia="zh-CN"/>
              </w:rPr>
            </w:pPr>
          </w:p>
        </w:tc>
        <w:tc>
          <w:tcPr>
            <w:tcW w:w="855" w:type="dxa"/>
            <w:vMerge w:val="continue"/>
            <w:vAlign w:val="center"/>
          </w:tcPr>
          <w:p w14:paraId="07E05F16">
            <w:pPr>
              <w:jc w:val="center"/>
              <w:rPr>
                <w:lang w:eastAsia="zh-CN"/>
              </w:rPr>
            </w:pPr>
          </w:p>
        </w:tc>
        <w:tc>
          <w:tcPr>
            <w:tcW w:w="825" w:type="dxa"/>
            <w:tcBorders>
              <w:top w:val="single" w:color="auto" w:sz="4" w:space="0"/>
            </w:tcBorders>
            <w:vAlign w:val="center"/>
          </w:tcPr>
          <w:p w14:paraId="2BF5122D">
            <w:pPr>
              <w:jc w:val="center"/>
              <w:rPr>
                <w:lang w:eastAsia="zh-CN"/>
              </w:rPr>
            </w:pPr>
          </w:p>
        </w:tc>
        <w:tc>
          <w:tcPr>
            <w:tcW w:w="3900" w:type="dxa"/>
            <w:tcBorders>
              <w:top w:val="single" w:color="auto" w:sz="4" w:space="0"/>
            </w:tcBorders>
            <w:vAlign w:val="center"/>
          </w:tcPr>
          <w:p w14:paraId="011952B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4EF8350">
            <w:pPr>
              <w:jc w:val="center"/>
              <w:rPr>
                <w:rFonts w:eastAsia="宋体"/>
                <w:lang w:eastAsia="zh-CN"/>
              </w:rPr>
            </w:pPr>
          </w:p>
        </w:tc>
        <w:tc>
          <w:tcPr>
            <w:tcW w:w="1623" w:type="dxa"/>
            <w:vMerge w:val="continue"/>
            <w:vAlign w:val="center"/>
          </w:tcPr>
          <w:p w14:paraId="2ADDF0DC">
            <w:pPr>
              <w:jc w:val="center"/>
              <w:rPr>
                <w:lang w:eastAsia="zh-CN"/>
              </w:rPr>
            </w:pPr>
          </w:p>
        </w:tc>
      </w:tr>
      <w:tr w14:paraId="3ACD3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929CE7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7BD385B">
            <w:pPr>
              <w:pStyle w:val="8"/>
              <w:spacing w:before="51" w:line="214" w:lineRule="auto"/>
              <w:ind w:left="118"/>
              <w:jc w:val="center"/>
              <w:rPr>
                <w:lang w:eastAsia="zh-CN"/>
              </w:rPr>
            </w:pPr>
          </w:p>
        </w:tc>
      </w:tr>
      <w:tr w14:paraId="5B319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87FFAA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AA72C55">
            <w:pPr>
              <w:pStyle w:val="8"/>
              <w:spacing w:before="54" w:line="216" w:lineRule="auto"/>
              <w:ind w:left="125"/>
              <w:jc w:val="center"/>
              <w:rPr>
                <w:spacing w:val="-4"/>
                <w:lang w:eastAsia="zh-CN"/>
              </w:rPr>
            </w:pPr>
          </w:p>
        </w:tc>
      </w:tr>
      <w:tr w14:paraId="3F38C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8A2139F">
            <w:pPr>
              <w:pStyle w:val="8"/>
              <w:spacing w:before="155" w:line="218" w:lineRule="auto"/>
              <w:ind w:left="133"/>
              <w:jc w:val="center"/>
            </w:pPr>
            <w:r>
              <w:rPr>
                <w:spacing w:val="-3"/>
              </w:rPr>
              <w:t>序号</w:t>
            </w:r>
          </w:p>
        </w:tc>
        <w:tc>
          <w:tcPr>
            <w:tcW w:w="1449" w:type="dxa"/>
            <w:vAlign w:val="center"/>
          </w:tcPr>
          <w:p w14:paraId="5FC1B8A2">
            <w:pPr>
              <w:pStyle w:val="8"/>
              <w:spacing w:before="155" w:line="217" w:lineRule="auto"/>
              <w:ind w:left="120"/>
              <w:jc w:val="center"/>
            </w:pPr>
            <w:r>
              <w:rPr>
                <w:spacing w:val="-3"/>
              </w:rPr>
              <w:t>项目名称</w:t>
            </w:r>
          </w:p>
        </w:tc>
        <w:tc>
          <w:tcPr>
            <w:tcW w:w="5490" w:type="dxa"/>
            <w:vAlign w:val="center"/>
          </w:tcPr>
          <w:p w14:paraId="2F72A4B2">
            <w:pPr>
              <w:pStyle w:val="8"/>
              <w:spacing w:before="155" w:line="218" w:lineRule="auto"/>
              <w:ind w:left="2326"/>
              <w:jc w:val="center"/>
            </w:pPr>
            <w:r>
              <w:rPr>
                <w:spacing w:val="-5"/>
              </w:rPr>
              <w:t>实施依据</w:t>
            </w:r>
          </w:p>
        </w:tc>
        <w:tc>
          <w:tcPr>
            <w:tcW w:w="855" w:type="dxa"/>
            <w:vAlign w:val="center"/>
          </w:tcPr>
          <w:p w14:paraId="6412AA9A">
            <w:pPr>
              <w:pStyle w:val="8"/>
              <w:spacing w:before="23" w:line="220" w:lineRule="auto"/>
              <w:ind w:left="186"/>
              <w:jc w:val="center"/>
            </w:pPr>
            <w:r>
              <w:rPr>
                <w:spacing w:val="-9"/>
              </w:rPr>
              <w:t>职权</w:t>
            </w:r>
          </w:p>
          <w:p w14:paraId="1B063674">
            <w:pPr>
              <w:pStyle w:val="8"/>
              <w:spacing w:before="1" w:line="195" w:lineRule="auto"/>
              <w:ind w:left="188"/>
              <w:jc w:val="center"/>
            </w:pPr>
            <w:r>
              <w:rPr>
                <w:spacing w:val="-10"/>
              </w:rPr>
              <w:t>类别</w:t>
            </w:r>
          </w:p>
        </w:tc>
        <w:tc>
          <w:tcPr>
            <w:tcW w:w="825" w:type="dxa"/>
            <w:vAlign w:val="center"/>
          </w:tcPr>
          <w:p w14:paraId="37DBA5E5">
            <w:pPr>
              <w:pStyle w:val="8"/>
              <w:spacing w:before="23" w:line="208" w:lineRule="auto"/>
              <w:ind w:left="136" w:right="128" w:firstLine="9"/>
              <w:jc w:val="center"/>
            </w:pPr>
            <w:r>
              <w:rPr>
                <w:spacing w:val="-9"/>
              </w:rPr>
              <w:t>办理</w:t>
            </w:r>
            <w:r>
              <w:rPr>
                <w:spacing w:val="-4"/>
              </w:rPr>
              <w:t>环节</w:t>
            </w:r>
          </w:p>
        </w:tc>
        <w:tc>
          <w:tcPr>
            <w:tcW w:w="3900" w:type="dxa"/>
            <w:vAlign w:val="center"/>
          </w:tcPr>
          <w:p w14:paraId="281DD88D">
            <w:pPr>
              <w:pStyle w:val="8"/>
              <w:spacing w:before="155" w:line="219" w:lineRule="auto"/>
              <w:ind w:firstLine="1484" w:firstLineChars="700"/>
              <w:jc w:val="center"/>
            </w:pPr>
            <w:r>
              <w:rPr>
                <w:spacing w:val="-4"/>
              </w:rPr>
              <w:t>责任事项</w:t>
            </w:r>
          </w:p>
        </w:tc>
        <w:tc>
          <w:tcPr>
            <w:tcW w:w="750" w:type="dxa"/>
            <w:vAlign w:val="center"/>
          </w:tcPr>
          <w:p w14:paraId="3DF5BCE3">
            <w:pPr>
              <w:pStyle w:val="8"/>
              <w:spacing w:before="23" w:line="208" w:lineRule="auto"/>
              <w:ind w:right="112"/>
              <w:jc w:val="center"/>
              <w:rPr>
                <w:lang w:eastAsia="zh-CN"/>
              </w:rPr>
            </w:pPr>
            <w:r>
              <w:rPr>
                <w:rFonts w:hint="eastAsia"/>
                <w:lang w:eastAsia="zh-CN"/>
              </w:rPr>
              <w:t>责任科室</w:t>
            </w:r>
          </w:p>
        </w:tc>
        <w:tc>
          <w:tcPr>
            <w:tcW w:w="1623" w:type="dxa"/>
            <w:vAlign w:val="center"/>
          </w:tcPr>
          <w:p w14:paraId="6BDF95BA">
            <w:pPr>
              <w:pStyle w:val="8"/>
              <w:spacing w:before="23" w:line="208" w:lineRule="auto"/>
              <w:ind w:left="353" w:right="112" w:hanging="227"/>
              <w:jc w:val="center"/>
              <w:rPr>
                <w:spacing w:val="-6"/>
              </w:rPr>
            </w:pPr>
            <w:r>
              <w:rPr>
                <w:rFonts w:hint="eastAsia"/>
                <w:spacing w:val="-6"/>
                <w:lang w:eastAsia="zh-CN"/>
              </w:rPr>
              <w:t>追责情形</w:t>
            </w:r>
          </w:p>
        </w:tc>
      </w:tr>
      <w:tr w14:paraId="4B1B5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B96DF4E">
            <w:pPr>
              <w:pStyle w:val="8"/>
              <w:spacing w:before="72" w:line="180" w:lineRule="auto"/>
              <w:ind w:left="319"/>
              <w:jc w:val="center"/>
              <w:rPr>
                <w:lang w:eastAsia="zh-CN"/>
              </w:rPr>
            </w:pPr>
            <w:r>
              <w:rPr>
                <w:spacing w:val="-11"/>
              </w:rPr>
              <w:t>1</w:t>
            </w:r>
            <w:r>
              <w:rPr>
                <w:rFonts w:hint="eastAsia"/>
                <w:spacing w:val="-11"/>
                <w:lang w:eastAsia="zh-CN"/>
              </w:rPr>
              <w:t>81</w:t>
            </w:r>
          </w:p>
        </w:tc>
        <w:tc>
          <w:tcPr>
            <w:tcW w:w="1449" w:type="dxa"/>
            <w:vMerge w:val="restart"/>
            <w:tcBorders>
              <w:bottom w:val="nil"/>
            </w:tcBorders>
            <w:vAlign w:val="center"/>
          </w:tcPr>
          <w:p w14:paraId="7EE5A8D2">
            <w:pPr>
              <w:spacing w:line="263" w:lineRule="auto"/>
              <w:jc w:val="center"/>
              <w:rPr>
                <w:lang w:eastAsia="zh-CN"/>
              </w:rPr>
            </w:pPr>
          </w:p>
          <w:p w14:paraId="36D72977">
            <w:pPr>
              <w:spacing w:line="263" w:lineRule="auto"/>
              <w:jc w:val="center"/>
              <w:rPr>
                <w:lang w:eastAsia="zh-CN"/>
              </w:rPr>
            </w:pPr>
          </w:p>
          <w:p w14:paraId="664DAE8F">
            <w:pPr>
              <w:pStyle w:val="8"/>
              <w:spacing w:before="72" w:line="218" w:lineRule="auto"/>
              <w:ind w:left="108" w:right="132"/>
              <w:jc w:val="center"/>
              <w:rPr>
                <w:lang w:eastAsia="zh-CN"/>
              </w:rPr>
            </w:pPr>
            <w:r>
              <w:rPr>
                <w:spacing w:val="-4"/>
                <w:lang w:eastAsia="zh-CN"/>
              </w:rPr>
              <w:t>对城市供</w:t>
            </w:r>
            <w:r>
              <w:rPr>
                <w:spacing w:val="-2"/>
                <w:lang w:eastAsia="zh-CN"/>
              </w:rPr>
              <w:t>水单位使用未经检验或者检验不合格的城市供水设备、管网的处</w:t>
            </w:r>
            <w:r>
              <w:rPr>
                <w:lang w:eastAsia="zh-CN"/>
              </w:rPr>
              <w:t>罚</w:t>
            </w:r>
          </w:p>
        </w:tc>
        <w:tc>
          <w:tcPr>
            <w:tcW w:w="5490" w:type="dxa"/>
            <w:vMerge w:val="restart"/>
            <w:tcBorders>
              <w:bottom w:val="nil"/>
            </w:tcBorders>
            <w:vAlign w:val="center"/>
          </w:tcPr>
          <w:p w14:paraId="7D298854">
            <w:pPr>
              <w:spacing w:line="382" w:lineRule="auto"/>
              <w:jc w:val="center"/>
              <w:rPr>
                <w:lang w:eastAsia="zh-CN"/>
              </w:rPr>
            </w:pPr>
          </w:p>
          <w:p w14:paraId="78524244">
            <w:pPr>
              <w:pStyle w:val="8"/>
              <w:spacing w:before="71" w:line="281" w:lineRule="auto"/>
              <w:ind w:left="114" w:right="102" w:hanging="9"/>
              <w:jc w:val="center"/>
              <w:rPr>
                <w:lang w:eastAsia="zh-CN"/>
              </w:rPr>
            </w:pPr>
            <w:r>
              <w:rPr>
                <w:lang w:eastAsia="zh-CN"/>
              </w:rPr>
              <w:t>《城市供水水质管理规定》第二十九条第五项：“违反本规定，有下列行为之一的，由直辖市、市、县人民政府城市供水主管部门给予警告，并处以3万元的</w:t>
            </w:r>
            <w:r>
              <w:rPr>
                <w:spacing w:val="-2"/>
                <w:lang w:eastAsia="zh-CN"/>
              </w:rPr>
              <w:t>罚款</w:t>
            </w:r>
            <w:r>
              <w:rPr>
                <w:spacing w:val="-10"/>
                <w:lang w:eastAsia="zh-CN"/>
              </w:rPr>
              <w:t>：（</w:t>
            </w:r>
            <w:r>
              <w:rPr>
                <w:spacing w:val="-2"/>
                <w:lang w:eastAsia="zh-CN"/>
              </w:rPr>
              <w:t>一）供水水质达不到国家有关标准规定的；</w:t>
            </w:r>
          </w:p>
          <w:p w14:paraId="47305BCB">
            <w:pPr>
              <w:pStyle w:val="8"/>
              <w:spacing w:before="100" w:line="259" w:lineRule="auto"/>
              <w:ind w:left="113" w:right="102" w:hanging="8"/>
              <w:jc w:val="center"/>
              <w:rPr>
                <w:lang w:eastAsia="zh-CN"/>
              </w:rPr>
            </w:pPr>
            <w:r>
              <w:rPr>
                <w:lang w:eastAsia="zh-CN"/>
              </w:rPr>
              <w:t>（二）城市供水单位、二次供水管理单位未按规定进</w:t>
            </w:r>
            <w:r>
              <w:rPr>
                <w:spacing w:val="-1"/>
                <w:lang w:eastAsia="zh-CN"/>
              </w:rPr>
              <w:t>行水质检测或者委托检测的；</w:t>
            </w:r>
          </w:p>
          <w:p w14:paraId="5D558C66">
            <w:pPr>
              <w:pStyle w:val="8"/>
              <w:spacing w:before="102" w:line="259" w:lineRule="auto"/>
              <w:ind w:left="122" w:right="102" w:hanging="17"/>
              <w:jc w:val="center"/>
              <w:rPr>
                <w:lang w:eastAsia="zh-CN"/>
              </w:rPr>
            </w:pPr>
            <w:r>
              <w:rPr>
                <w:spacing w:val="2"/>
                <w:lang w:eastAsia="zh-CN"/>
              </w:rPr>
              <w:t>（三）对于实施生产许可证管理的净水剂及与制水有</w:t>
            </w:r>
            <w:r>
              <w:rPr>
                <w:spacing w:val="-2"/>
                <w:lang w:eastAsia="zh-CN"/>
              </w:rPr>
              <w:t>关的材料等，选用未获证企业产品的；</w:t>
            </w:r>
          </w:p>
          <w:p w14:paraId="5F58E974">
            <w:pPr>
              <w:pStyle w:val="8"/>
              <w:spacing w:before="102" w:line="259" w:lineRule="auto"/>
              <w:ind w:left="119" w:right="102" w:hanging="14"/>
              <w:jc w:val="center"/>
              <w:rPr>
                <w:lang w:eastAsia="zh-CN"/>
              </w:rPr>
            </w:pPr>
            <w:r>
              <w:rPr>
                <w:spacing w:val="2"/>
                <w:lang w:eastAsia="zh-CN"/>
              </w:rPr>
              <w:t>（四）城市供水单位使用未经检验或者检验不合格的</w:t>
            </w:r>
            <w:r>
              <w:rPr>
                <w:spacing w:val="-2"/>
                <w:lang w:eastAsia="zh-CN"/>
              </w:rPr>
              <w:t>净水剂及有关制水材料的；</w:t>
            </w:r>
          </w:p>
          <w:p w14:paraId="7019D719">
            <w:pPr>
              <w:pStyle w:val="8"/>
              <w:spacing w:before="103" w:line="260" w:lineRule="auto"/>
              <w:ind w:left="111" w:right="102" w:hanging="6"/>
              <w:jc w:val="center"/>
              <w:rPr>
                <w:lang w:eastAsia="zh-CN"/>
              </w:rPr>
            </w:pPr>
            <w:r>
              <w:rPr>
                <w:spacing w:val="2"/>
                <w:lang w:eastAsia="zh-CN"/>
              </w:rPr>
              <w:t>（五）城市供水单位使用未经检验或者检验不合格的</w:t>
            </w:r>
            <w:r>
              <w:rPr>
                <w:spacing w:val="-1"/>
                <w:lang w:eastAsia="zh-CN"/>
              </w:rPr>
              <w:t>城市供水设备、管网的；</w:t>
            </w:r>
          </w:p>
          <w:p w14:paraId="6CD1F9B7">
            <w:pPr>
              <w:pStyle w:val="8"/>
              <w:spacing w:before="101" w:line="259" w:lineRule="auto"/>
              <w:ind w:left="113" w:right="102" w:hanging="8"/>
              <w:jc w:val="center"/>
              <w:rPr>
                <w:lang w:eastAsia="zh-CN"/>
              </w:rPr>
            </w:pPr>
            <w:r>
              <w:rPr>
                <w:spacing w:val="2"/>
                <w:lang w:eastAsia="zh-CN"/>
              </w:rPr>
              <w:t>（六）二次供水管理单位，未按规定对各类储水设施</w:t>
            </w:r>
            <w:r>
              <w:rPr>
                <w:spacing w:val="-1"/>
                <w:lang w:eastAsia="zh-CN"/>
              </w:rPr>
              <w:t>进行清洗消毒的；</w:t>
            </w:r>
          </w:p>
          <w:p w14:paraId="6F6028C9">
            <w:pPr>
              <w:pStyle w:val="8"/>
              <w:spacing w:before="101" w:line="260" w:lineRule="auto"/>
              <w:ind w:left="115" w:right="33" w:hanging="10"/>
              <w:jc w:val="center"/>
              <w:rPr>
                <w:lang w:eastAsia="zh-CN"/>
              </w:rPr>
            </w:pPr>
            <w:r>
              <w:rPr>
                <w:spacing w:val="-4"/>
                <w:lang w:eastAsia="zh-CN"/>
              </w:rPr>
              <w:t>（七）城市供水单位、二次供水管理单位隐瞒、缓报、</w:t>
            </w:r>
            <w:r>
              <w:rPr>
                <w:spacing w:val="-1"/>
                <w:lang w:eastAsia="zh-CN"/>
              </w:rPr>
              <w:t>谎报水质突发事件或者水质信息的；</w:t>
            </w:r>
          </w:p>
          <w:p w14:paraId="22FFCA7B">
            <w:pPr>
              <w:pStyle w:val="8"/>
              <w:spacing w:before="51" w:line="239" w:lineRule="auto"/>
              <w:ind w:left="109" w:firstLine="5"/>
              <w:jc w:val="center"/>
              <w:rPr>
                <w:lang w:eastAsia="zh-CN"/>
              </w:rPr>
            </w:pPr>
            <w:r>
              <w:rPr>
                <w:spacing w:val="2"/>
                <w:lang w:eastAsia="zh-CN"/>
              </w:rPr>
              <w:t>（八）违反本规定，有危害城市供水水质安全的其他</w:t>
            </w:r>
            <w:r>
              <w:rPr>
                <w:spacing w:val="-2"/>
                <w:lang w:eastAsia="zh-CN"/>
              </w:rPr>
              <w:t>行为的”。</w:t>
            </w:r>
          </w:p>
        </w:tc>
        <w:tc>
          <w:tcPr>
            <w:tcW w:w="855" w:type="dxa"/>
            <w:vMerge w:val="restart"/>
            <w:tcBorders>
              <w:bottom w:val="nil"/>
            </w:tcBorders>
            <w:vAlign w:val="center"/>
          </w:tcPr>
          <w:p w14:paraId="46A56082">
            <w:pPr>
              <w:spacing w:line="255" w:lineRule="auto"/>
              <w:jc w:val="center"/>
              <w:rPr>
                <w:lang w:eastAsia="zh-CN"/>
              </w:rPr>
            </w:pPr>
          </w:p>
          <w:p w14:paraId="3CC76DD4">
            <w:pPr>
              <w:spacing w:line="255" w:lineRule="auto"/>
              <w:jc w:val="center"/>
              <w:rPr>
                <w:lang w:eastAsia="zh-CN"/>
              </w:rPr>
            </w:pPr>
          </w:p>
          <w:p w14:paraId="013C8B32">
            <w:pPr>
              <w:spacing w:line="255" w:lineRule="auto"/>
              <w:jc w:val="center"/>
              <w:rPr>
                <w:lang w:eastAsia="zh-CN"/>
              </w:rPr>
            </w:pPr>
          </w:p>
          <w:p w14:paraId="44028FBD">
            <w:pPr>
              <w:spacing w:line="255" w:lineRule="auto"/>
              <w:jc w:val="center"/>
              <w:rPr>
                <w:lang w:eastAsia="zh-CN"/>
              </w:rPr>
            </w:pPr>
          </w:p>
          <w:p w14:paraId="50E4DE43">
            <w:pPr>
              <w:spacing w:line="255" w:lineRule="auto"/>
              <w:jc w:val="center"/>
              <w:rPr>
                <w:lang w:eastAsia="zh-CN"/>
              </w:rPr>
            </w:pPr>
          </w:p>
          <w:p w14:paraId="4EA50DE0">
            <w:pPr>
              <w:spacing w:line="255" w:lineRule="auto"/>
              <w:jc w:val="center"/>
              <w:rPr>
                <w:lang w:eastAsia="zh-CN"/>
              </w:rPr>
            </w:pPr>
          </w:p>
          <w:p w14:paraId="60D6B0AA">
            <w:pPr>
              <w:pStyle w:val="8"/>
              <w:spacing w:before="71"/>
              <w:ind w:left="160" w:right="140" w:hanging="8"/>
              <w:jc w:val="center"/>
            </w:pPr>
            <w:r>
              <w:rPr>
                <w:spacing w:val="-4"/>
              </w:rPr>
              <w:t>行政</w:t>
            </w:r>
            <w:r>
              <w:rPr>
                <w:spacing w:val="-8"/>
              </w:rPr>
              <w:t>处罚</w:t>
            </w:r>
          </w:p>
        </w:tc>
        <w:tc>
          <w:tcPr>
            <w:tcW w:w="825" w:type="dxa"/>
            <w:vAlign w:val="center"/>
          </w:tcPr>
          <w:p w14:paraId="1696A7C9">
            <w:pPr>
              <w:spacing w:line="247" w:lineRule="auto"/>
              <w:jc w:val="center"/>
            </w:pPr>
          </w:p>
          <w:p w14:paraId="4D998627">
            <w:pPr>
              <w:pStyle w:val="8"/>
              <w:spacing w:before="71" w:line="219" w:lineRule="auto"/>
              <w:ind w:left="148"/>
              <w:jc w:val="center"/>
            </w:pPr>
            <w:r>
              <w:rPr>
                <w:spacing w:val="-9"/>
              </w:rPr>
              <w:t>立案</w:t>
            </w:r>
          </w:p>
        </w:tc>
        <w:tc>
          <w:tcPr>
            <w:tcW w:w="3900" w:type="dxa"/>
            <w:vAlign w:val="center"/>
          </w:tcPr>
          <w:p w14:paraId="4212887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982649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1C4C0C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FF731B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016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8A63AB6">
            <w:pPr>
              <w:jc w:val="center"/>
              <w:rPr>
                <w:lang w:eastAsia="zh-CN"/>
              </w:rPr>
            </w:pPr>
          </w:p>
        </w:tc>
        <w:tc>
          <w:tcPr>
            <w:tcW w:w="1449" w:type="dxa"/>
            <w:vMerge w:val="continue"/>
            <w:tcBorders>
              <w:top w:val="nil"/>
              <w:bottom w:val="nil"/>
            </w:tcBorders>
            <w:vAlign w:val="center"/>
          </w:tcPr>
          <w:p w14:paraId="4E24394B">
            <w:pPr>
              <w:jc w:val="center"/>
              <w:rPr>
                <w:lang w:eastAsia="zh-CN"/>
              </w:rPr>
            </w:pPr>
          </w:p>
        </w:tc>
        <w:tc>
          <w:tcPr>
            <w:tcW w:w="5490" w:type="dxa"/>
            <w:vMerge w:val="continue"/>
            <w:tcBorders>
              <w:top w:val="nil"/>
              <w:bottom w:val="nil"/>
            </w:tcBorders>
            <w:vAlign w:val="center"/>
          </w:tcPr>
          <w:p w14:paraId="63A2BE2A">
            <w:pPr>
              <w:jc w:val="center"/>
              <w:rPr>
                <w:lang w:eastAsia="zh-CN"/>
              </w:rPr>
            </w:pPr>
          </w:p>
        </w:tc>
        <w:tc>
          <w:tcPr>
            <w:tcW w:w="855" w:type="dxa"/>
            <w:vMerge w:val="continue"/>
            <w:tcBorders>
              <w:top w:val="nil"/>
              <w:bottom w:val="nil"/>
            </w:tcBorders>
            <w:vAlign w:val="center"/>
          </w:tcPr>
          <w:p w14:paraId="72069A4B">
            <w:pPr>
              <w:jc w:val="center"/>
              <w:rPr>
                <w:lang w:eastAsia="zh-CN"/>
              </w:rPr>
            </w:pPr>
          </w:p>
        </w:tc>
        <w:tc>
          <w:tcPr>
            <w:tcW w:w="825" w:type="dxa"/>
            <w:vAlign w:val="center"/>
          </w:tcPr>
          <w:p w14:paraId="4F7616B7">
            <w:pPr>
              <w:spacing w:line="348" w:lineRule="auto"/>
              <w:jc w:val="center"/>
              <w:rPr>
                <w:lang w:eastAsia="zh-CN"/>
              </w:rPr>
            </w:pPr>
          </w:p>
          <w:p w14:paraId="08D5DF84">
            <w:pPr>
              <w:pStyle w:val="8"/>
              <w:spacing w:before="72" w:line="219" w:lineRule="auto"/>
              <w:ind w:left="138"/>
              <w:jc w:val="center"/>
            </w:pPr>
            <w:r>
              <w:rPr>
                <w:spacing w:val="-4"/>
              </w:rPr>
              <w:t>调查</w:t>
            </w:r>
          </w:p>
        </w:tc>
        <w:tc>
          <w:tcPr>
            <w:tcW w:w="3900" w:type="dxa"/>
            <w:vAlign w:val="center"/>
          </w:tcPr>
          <w:p w14:paraId="3D1ACEB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553F806">
            <w:pPr>
              <w:pStyle w:val="8"/>
              <w:spacing w:before="72" w:line="274" w:lineRule="auto"/>
              <w:ind w:left="116" w:right="104"/>
              <w:jc w:val="center"/>
              <w:rPr>
                <w:lang w:eastAsia="zh-CN"/>
              </w:rPr>
            </w:pPr>
          </w:p>
        </w:tc>
        <w:tc>
          <w:tcPr>
            <w:tcW w:w="1623" w:type="dxa"/>
            <w:vMerge w:val="continue"/>
            <w:vAlign w:val="center"/>
          </w:tcPr>
          <w:p w14:paraId="75E49254">
            <w:pPr>
              <w:pStyle w:val="8"/>
              <w:spacing w:before="72" w:line="218" w:lineRule="auto"/>
              <w:ind w:left="116" w:right="105"/>
              <w:jc w:val="center"/>
              <w:rPr>
                <w:lang w:eastAsia="zh-CN"/>
              </w:rPr>
            </w:pPr>
          </w:p>
        </w:tc>
      </w:tr>
      <w:tr w14:paraId="49AF9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31F424E">
            <w:pPr>
              <w:jc w:val="center"/>
              <w:rPr>
                <w:lang w:eastAsia="zh-CN"/>
              </w:rPr>
            </w:pPr>
          </w:p>
        </w:tc>
        <w:tc>
          <w:tcPr>
            <w:tcW w:w="1449" w:type="dxa"/>
            <w:vMerge w:val="continue"/>
            <w:tcBorders>
              <w:top w:val="nil"/>
              <w:bottom w:val="nil"/>
            </w:tcBorders>
            <w:vAlign w:val="center"/>
          </w:tcPr>
          <w:p w14:paraId="24F16042">
            <w:pPr>
              <w:jc w:val="center"/>
              <w:rPr>
                <w:lang w:eastAsia="zh-CN"/>
              </w:rPr>
            </w:pPr>
          </w:p>
        </w:tc>
        <w:tc>
          <w:tcPr>
            <w:tcW w:w="5490" w:type="dxa"/>
            <w:vMerge w:val="continue"/>
            <w:tcBorders>
              <w:top w:val="nil"/>
              <w:bottom w:val="nil"/>
            </w:tcBorders>
            <w:vAlign w:val="center"/>
          </w:tcPr>
          <w:p w14:paraId="32FE7461">
            <w:pPr>
              <w:jc w:val="center"/>
              <w:rPr>
                <w:lang w:eastAsia="zh-CN"/>
              </w:rPr>
            </w:pPr>
          </w:p>
        </w:tc>
        <w:tc>
          <w:tcPr>
            <w:tcW w:w="855" w:type="dxa"/>
            <w:vMerge w:val="continue"/>
            <w:tcBorders>
              <w:top w:val="nil"/>
              <w:bottom w:val="nil"/>
            </w:tcBorders>
            <w:vAlign w:val="center"/>
          </w:tcPr>
          <w:p w14:paraId="0A45E7C5">
            <w:pPr>
              <w:jc w:val="center"/>
              <w:rPr>
                <w:lang w:eastAsia="zh-CN"/>
              </w:rPr>
            </w:pPr>
          </w:p>
        </w:tc>
        <w:tc>
          <w:tcPr>
            <w:tcW w:w="825" w:type="dxa"/>
            <w:vAlign w:val="center"/>
          </w:tcPr>
          <w:p w14:paraId="5B5FEAC7">
            <w:pPr>
              <w:spacing w:line="349" w:lineRule="auto"/>
              <w:jc w:val="center"/>
              <w:rPr>
                <w:lang w:eastAsia="zh-CN"/>
              </w:rPr>
            </w:pPr>
          </w:p>
          <w:p w14:paraId="72109A48">
            <w:pPr>
              <w:pStyle w:val="8"/>
              <w:spacing w:before="71" w:line="218" w:lineRule="auto"/>
              <w:ind w:left="153"/>
              <w:jc w:val="center"/>
            </w:pPr>
            <w:r>
              <w:rPr>
                <w:spacing w:val="-11"/>
              </w:rPr>
              <w:t>审查</w:t>
            </w:r>
          </w:p>
        </w:tc>
        <w:tc>
          <w:tcPr>
            <w:tcW w:w="3900" w:type="dxa"/>
            <w:vAlign w:val="center"/>
          </w:tcPr>
          <w:p w14:paraId="4E50553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C799975">
            <w:pPr>
              <w:pStyle w:val="8"/>
              <w:spacing w:before="55" w:line="252" w:lineRule="auto"/>
              <w:ind w:left="116" w:right="104"/>
              <w:jc w:val="center"/>
              <w:rPr>
                <w:lang w:eastAsia="zh-CN"/>
              </w:rPr>
            </w:pPr>
          </w:p>
        </w:tc>
        <w:tc>
          <w:tcPr>
            <w:tcW w:w="1623" w:type="dxa"/>
            <w:vMerge w:val="continue"/>
            <w:vAlign w:val="center"/>
          </w:tcPr>
          <w:p w14:paraId="787B561A">
            <w:pPr>
              <w:pStyle w:val="8"/>
              <w:spacing w:before="23" w:line="210" w:lineRule="auto"/>
              <w:ind w:left="116" w:right="105"/>
              <w:jc w:val="center"/>
              <w:rPr>
                <w:lang w:eastAsia="zh-CN"/>
              </w:rPr>
            </w:pPr>
          </w:p>
        </w:tc>
      </w:tr>
      <w:tr w14:paraId="76A52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1AE2A2A">
            <w:pPr>
              <w:jc w:val="center"/>
              <w:rPr>
                <w:lang w:eastAsia="zh-CN"/>
              </w:rPr>
            </w:pPr>
          </w:p>
        </w:tc>
        <w:tc>
          <w:tcPr>
            <w:tcW w:w="1449" w:type="dxa"/>
            <w:vMerge w:val="continue"/>
            <w:tcBorders>
              <w:top w:val="nil"/>
              <w:bottom w:val="nil"/>
            </w:tcBorders>
            <w:vAlign w:val="center"/>
          </w:tcPr>
          <w:p w14:paraId="0614A73A">
            <w:pPr>
              <w:jc w:val="center"/>
              <w:rPr>
                <w:lang w:eastAsia="zh-CN"/>
              </w:rPr>
            </w:pPr>
          </w:p>
        </w:tc>
        <w:tc>
          <w:tcPr>
            <w:tcW w:w="5490" w:type="dxa"/>
            <w:vMerge w:val="continue"/>
            <w:tcBorders>
              <w:top w:val="nil"/>
              <w:bottom w:val="nil"/>
            </w:tcBorders>
            <w:vAlign w:val="center"/>
          </w:tcPr>
          <w:p w14:paraId="3A506A20">
            <w:pPr>
              <w:jc w:val="center"/>
              <w:rPr>
                <w:lang w:eastAsia="zh-CN"/>
              </w:rPr>
            </w:pPr>
          </w:p>
        </w:tc>
        <w:tc>
          <w:tcPr>
            <w:tcW w:w="855" w:type="dxa"/>
            <w:vMerge w:val="continue"/>
            <w:tcBorders>
              <w:top w:val="nil"/>
              <w:bottom w:val="nil"/>
            </w:tcBorders>
            <w:vAlign w:val="center"/>
          </w:tcPr>
          <w:p w14:paraId="12F066DF">
            <w:pPr>
              <w:jc w:val="center"/>
              <w:rPr>
                <w:lang w:eastAsia="zh-CN"/>
              </w:rPr>
            </w:pPr>
          </w:p>
        </w:tc>
        <w:tc>
          <w:tcPr>
            <w:tcW w:w="825" w:type="dxa"/>
            <w:vAlign w:val="center"/>
          </w:tcPr>
          <w:p w14:paraId="577AA789">
            <w:pPr>
              <w:spacing w:line="361" w:lineRule="auto"/>
              <w:jc w:val="center"/>
              <w:rPr>
                <w:lang w:eastAsia="zh-CN"/>
              </w:rPr>
            </w:pPr>
          </w:p>
          <w:p w14:paraId="3825831F">
            <w:pPr>
              <w:pStyle w:val="8"/>
              <w:spacing w:before="72" w:line="219" w:lineRule="auto"/>
              <w:ind w:left="145"/>
              <w:jc w:val="center"/>
            </w:pPr>
            <w:r>
              <w:rPr>
                <w:spacing w:val="-7"/>
              </w:rPr>
              <w:t>告知</w:t>
            </w:r>
          </w:p>
        </w:tc>
        <w:tc>
          <w:tcPr>
            <w:tcW w:w="3900" w:type="dxa"/>
            <w:vAlign w:val="center"/>
          </w:tcPr>
          <w:p w14:paraId="59784B6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46C10CA">
            <w:pPr>
              <w:pStyle w:val="8"/>
              <w:spacing w:before="98" w:line="229" w:lineRule="auto"/>
              <w:ind w:left="116" w:right="104"/>
              <w:jc w:val="center"/>
              <w:rPr>
                <w:lang w:eastAsia="zh-CN"/>
              </w:rPr>
            </w:pPr>
          </w:p>
        </w:tc>
        <w:tc>
          <w:tcPr>
            <w:tcW w:w="1623" w:type="dxa"/>
            <w:vMerge w:val="continue"/>
            <w:vAlign w:val="center"/>
          </w:tcPr>
          <w:p w14:paraId="13F1467C">
            <w:pPr>
              <w:pStyle w:val="8"/>
              <w:spacing w:before="26" w:line="209" w:lineRule="auto"/>
              <w:ind w:left="116" w:right="105"/>
              <w:jc w:val="center"/>
              <w:rPr>
                <w:lang w:eastAsia="zh-CN"/>
              </w:rPr>
            </w:pPr>
          </w:p>
        </w:tc>
      </w:tr>
      <w:tr w14:paraId="6F73F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589257A">
            <w:pPr>
              <w:jc w:val="center"/>
              <w:rPr>
                <w:lang w:eastAsia="zh-CN"/>
              </w:rPr>
            </w:pPr>
          </w:p>
        </w:tc>
        <w:tc>
          <w:tcPr>
            <w:tcW w:w="1449" w:type="dxa"/>
            <w:vMerge w:val="continue"/>
            <w:tcBorders>
              <w:top w:val="nil"/>
              <w:bottom w:val="nil"/>
            </w:tcBorders>
            <w:vAlign w:val="center"/>
          </w:tcPr>
          <w:p w14:paraId="1E787867">
            <w:pPr>
              <w:jc w:val="center"/>
              <w:rPr>
                <w:lang w:eastAsia="zh-CN"/>
              </w:rPr>
            </w:pPr>
          </w:p>
        </w:tc>
        <w:tc>
          <w:tcPr>
            <w:tcW w:w="5490" w:type="dxa"/>
            <w:vMerge w:val="continue"/>
            <w:tcBorders>
              <w:top w:val="nil"/>
              <w:bottom w:val="nil"/>
            </w:tcBorders>
            <w:vAlign w:val="center"/>
          </w:tcPr>
          <w:p w14:paraId="32AEA375">
            <w:pPr>
              <w:jc w:val="center"/>
              <w:rPr>
                <w:lang w:eastAsia="zh-CN"/>
              </w:rPr>
            </w:pPr>
          </w:p>
        </w:tc>
        <w:tc>
          <w:tcPr>
            <w:tcW w:w="855" w:type="dxa"/>
            <w:vMerge w:val="continue"/>
            <w:tcBorders>
              <w:top w:val="nil"/>
              <w:bottom w:val="nil"/>
            </w:tcBorders>
            <w:vAlign w:val="center"/>
          </w:tcPr>
          <w:p w14:paraId="5A7BECB3">
            <w:pPr>
              <w:jc w:val="center"/>
              <w:rPr>
                <w:lang w:eastAsia="zh-CN"/>
              </w:rPr>
            </w:pPr>
          </w:p>
        </w:tc>
        <w:tc>
          <w:tcPr>
            <w:tcW w:w="825" w:type="dxa"/>
            <w:vAlign w:val="center"/>
          </w:tcPr>
          <w:p w14:paraId="678E06E1">
            <w:pPr>
              <w:pStyle w:val="8"/>
              <w:spacing w:before="285" w:line="219" w:lineRule="auto"/>
              <w:ind w:left="143"/>
              <w:jc w:val="center"/>
            </w:pPr>
            <w:r>
              <w:rPr>
                <w:spacing w:val="-7"/>
              </w:rPr>
              <w:t>决定</w:t>
            </w:r>
          </w:p>
        </w:tc>
        <w:tc>
          <w:tcPr>
            <w:tcW w:w="3900" w:type="dxa"/>
            <w:vAlign w:val="center"/>
          </w:tcPr>
          <w:p w14:paraId="03825F8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A1CC4B7">
            <w:pPr>
              <w:pStyle w:val="8"/>
              <w:spacing w:before="76" w:line="281" w:lineRule="auto"/>
              <w:ind w:left="115" w:right="104" w:firstLine="13"/>
              <w:jc w:val="center"/>
              <w:rPr>
                <w:lang w:eastAsia="zh-CN"/>
              </w:rPr>
            </w:pPr>
          </w:p>
        </w:tc>
        <w:tc>
          <w:tcPr>
            <w:tcW w:w="1623" w:type="dxa"/>
            <w:vMerge w:val="continue"/>
            <w:vAlign w:val="center"/>
          </w:tcPr>
          <w:p w14:paraId="15FD09B1">
            <w:pPr>
              <w:pStyle w:val="8"/>
              <w:spacing w:before="63" w:line="218" w:lineRule="auto"/>
              <w:ind w:left="115" w:right="105" w:firstLine="13"/>
              <w:jc w:val="center"/>
              <w:rPr>
                <w:spacing w:val="-4"/>
                <w:lang w:eastAsia="zh-CN"/>
              </w:rPr>
            </w:pPr>
          </w:p>
        </w:tc>
      </w:tr>
      <w:tr w14:paraId="474FA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176082C">
            <w:pPr>
              <w:jc w:val="center"/>
              <w:rPr>
                <w:lang w:eastAsia="zh-CN"/>
              </w:rPr>
            </w:pPr>
          </w:p>
        </w:tc>
        <w:tc>
          <w:tcPr>
            <w:tcW w:w="1449" w:type="dxa"/>
            <w:vMerge w:val="continue"/>
            <w:tcBorders>
              <w:top w:val="nil"/>
            </w:tcBorders>
            <w:vAlign w:val="center"/>
          </w:tcPr>
          <w:p w14:paraId="53C73D3A">
            <w:pPr>
              <w:jc w:val="center"/>
              <w:rPr>
                <w:lang w:eastAsia="zh-CN"/>
              </w:rPr>
            </w:pPr>
          </w:p>
        </w:tc>
        <w:tc>
          <w:tcPr>
            <w:tcW w:w="5490" w:type="dxa"/>
            <w:vMerge w:val="continue"/>
            <w:tcBorders>
              <w:top w:val="nil"/>
            </w:tcBorders>
            <w:vAlign w:val="center"/>
          </w:tcPr>
          <w:p w14:paraId="55268AB7">
            <w:pPr>
              <w:jc w:val="center"/>
              <w:rPr>
                <w:lang w:eastAsia="zh-CN"/>
              </w:rPr>
            </w:pPr>
          </w:p>
        </w:tc>
        <w:tc>
          <w:tcPr>
            <w:tcW w:w="855" w:type="dxa"/>
            <w:vMerge w:val="continue"/>
            <w:tcBorders>
              <w:top w:val="nil"/>
            </w:tcBorders>
            <w:vAlign w:val="center"/>
          </w:tcPr>
          <w:p w14:paraId="79055E48">
            <w:pPr>
              <w:jc w:val="center"/>
              <w:rPr>
                <w:lang w:eastAsia="zh-CN"/>
              </w:rPr>
            </w:pPr>
          </w:p>
        </w:tc>
        <w:tc>
          <w:tcPr>
            <w:tcW w:w="825" w:type="dxa"/>
            <w:tcBorders>
              <w:bottom w:val="single" w:color="auto" w:sz="4" w:space="0"/>
            </w:tcBorders>
            <w:vAlign w:val="center"/>
          </w:tcPr>
          <w:p w14:paraId="44606F7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2AF226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1ACF197">
            <w:pPr>
              <w:jc w:val="center"/>
              <w:rPr>
                <w:rFonts w:eastAsia="宋体"/>
                <w:lang w:eastAsia="zh-CN"/>
              </w:rPr>
            </w:pPr>
          </w:p>
        </w:tc>
        <w:tc>
          <w:tcPr>
            <w:tcW w:w="1623" w:type="dxa"/>
            <w:vMerge w:val="continue"/>
            <w:vAlign w:val="center"/>
          </w:tcPr>
          <w:p w14:paraId="0F704CB6">
            <w:pPr>
              <w:jc w:val="center"/>
              <w:rPr>
                <w:lang w:eastAsia="zh-CN"/>
              </w:rPr>
            </w:pPr>
          </w:p>
        </w:tc>
      </w:tr>
      <w:tr w14:paraId="095A6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73CD92C">
            <w:pPr>
              <w:jc w:val="center"/>
              <w:rPr>
                <w:lang w:eastAsia="zh-CN"/>
              </w:rPr>
            </w:pPr>
          </w:p>
        </w:tc>
        <w:tc>
          <w:tcPr>
            <w:tcW w:w="1449" w:type="dxa"/>
            <w:vMerge w:val="continue"/>
            <w:vAlign w:val="center"/>
          </w:tcPr>
          <w:p w14:paraId="61579345">
            <w:pPr>
              <w:jc w:val="center"/>
              <w:rPr>
                <w:lang w:eastAsia="zh-CN"/>
              </w:rPr>
            </w:pPr>
          </w:p>
        </w:tc>
        <w:tc>
          <w:tcPr>
            <w:tcW w:w="5490" w:type="dxa"/>
            <w:vMerge w:val="continue"/>
            <w:vAlign w:val="center"/>
          </w:tcPr>
          <w:p w14:paraId="2FADC3BC">
            <w:pPr>
              <w:jc w:val="center"/>
              <w:rPr>
                <w:lang w:eastAsia="zh-CN"/>
              </w:rPr>
            </w:pPr>
          </w:p>
        </w:tc>
        <w:tc>
          <w:tcPr>
            <w:tcW w:w="855" w:type="dxa"/>
            <w:vMerge w:val="continue"/>
            <w:vAlign w:val="center"/>
          </w:tcPr>
          <w:p w14:paraId="031BAB15">
            <w:pPr>
              <w:jc w:val="center"/>
              <w:rPr>
                <w:lang w:eastAsia="zh-CN"/>
              </w:rPr>
            </w:pPr>
          </w:p>
        </w:tc>
        <w:tc>
          <w:tcPr>
            <w:tcW w:w="825" w:type="dxa"/>
            <w:tcBorders>
              <w:top w:val="single" w:color="auto" w:sz="4" w:space="0"/>
              <w:bottom w:val="single" w:color="auto" w:sz="4" w:space="0"/>
            </w:tcBorders>
            <w:vAlign w:val="center"/>
          </w:tcPr>
          <w:p w14:paraId="342D26FC">
            <w:pPr>
              <w:spacing w:line="341" w:lineRule="auto"/>
              <w:jc w:val="center"/>
              <w:rPr>
                <w:lang w:eastAsia="zh-CN"/>
              </w:rPr>
            </w:pPr>
          </w:p>
          <w:p w14:paraId="4232F4F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442B1F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3836428">
            <w:pPr>
              <w:jc w:val="center"/>
              <w:rPr>
                <w:rFonts w:eastAsia="宋体"/>
                <w:lang w:eastAsia="zh-CN"/>
              </w:rPr>
            </w:pPr>
          </w:p>
        </w:tc>
        <w:tc>
          <w:tcPr>
            <w:tcW w:w="1623" w:type="dxa"/>
            <w:vMerge w:val="continue"/>
            <w:vAlign w:val="center"/>
          </w:tcPr>
          <w:p w14:paraId="51CA12CC">
            <w:pPr>
              <w:jc w:val="center"/>
              <w:rPr>
                <w:lang w:eastAsia="zh-CN"/>
              </w:rPr>
            </w:pPr>
          </w:p>
        </w:tc>
      </w:tr>
      <w:tr w14:paraId="0EFBF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3275CC6">
            <w:pPr>
              <w:jc w:val="center"/>
              <w:rPr>
                <w:lang w:eastAsia="zh-CN"/>
              </w:rPr>
            </w:pPr>
          </w:p>
        </w:tc>
        <w:tc>
          <w:tcPr>
            <w:tcW w:w="1449" w:type="dxa"/>
            <w:vMerge w:val="continue"/>
            <w:vAlign w:val="center"/>
          </w:tcPr>
          <w:p w14:paraId="508A900A">
            <w:pPr>
              <w:jc w:val="center"/>
              <w:rPr>
                <w:lang w:eastAsia="zh-CN"/>
              </w:rPr>
            </w:pPr>
          </w:p>
        </w:tc>
        <w:tc>
          <w:tcPr>
            <w:tcW w:w="5490" w:type="dxa"/>
            <w:vMerge w:val="continue"/>
            <w:vAlign w:val="center"/>
          </w:tcPr>
          <w:p w14:paraId="072ABB0F">
            <w:pPr>
              <w:jc w:val="center"/>
              <w:rPr>
                <w:lang w:eastAsia="zh-CN"/>
              </w:rPr>
            </w:pPr>
          </w:p>
        </w:tc>
        <w:tc>
          <w:tcPr>
            <w:tcW w:w="855" w:type="dxa"/>
            <w:vMerge w:val="continue"/>
            <w:vAlign w:val="center"/>
          </w:tcPr>
          <w:p w14:paraId="38E59850">
            <w:pPr>
              <w:jc w:val="center"/>
              <w:rPr>
                <w:lang w:eastAsia="zh-CN"/>
              </w:rPr>
            </w:pPr>
          </w:p>
        </w:tc>
        <w:tc>
          <w:tcPr>
            <w:tcW w:w="825" w:type="dxa"/>
            <w:tcBorders>
              <w:top w:val="single" w:color="auto" w:sz="4" w:space="0"/>
            </w:tcBorders>
            <w:vAlign w:val="center"/>
          </w:tcPr>
          <w:p w14:paraId="3AB56333">
            <w:pPr>
              <w:jc w:val="center"/>
              <w:rPr>
                <w:lang w:eastAsia="zh-CN"/>
              </w:rPr>
            </w:pPr>
          </w:p>
        </w:tc>
        <w:tc>
          <w:tcPr>
            <w:tcW w:w="3900" w:type="dxa"/>
            <w:tcBorders>
              <w:top w:val="single" w:color="auto" w:sz="4" w:space="0"/>
            </w:tcBorders>
            <w:vAlign w:val="center"/>
          </w:tcPr>
          <w:p w14:paraId="1B51369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2848784">
            <w:pPr>
              <w:jc w:val="center"/>
              <w:rPr>
                <w:rFonts w:eastAsia="宋体"/>
                <w:lang w:eastAsia="zh-CN"/>
              </w:rPr>
            </w:pPr>
          </w:p>
        </w:tc>
        <w:tc>
          <w:tcPr>
            <w:tcW w:w="1623" w:type="dxa"/>
            <w:vMerge w:val="continue"/>
            <w:vAlign w:val="center"/>
          </w:tcPr>
          <w:p w14:paraId="385F4DC5">
            <w:pPr>
              <w:jc w:val="center"/>
              <w:rPr>
                <w:lang w:eastAsia="zh-CN"/>
              </w:rPr>
            </w:pPr>
          </w:p>
        </w:tc>
      </w:tr>
      <w:tr w14:paraId="7C577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2AC73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04AB9B7">
            <w:pPr>
              <w:pStyle w:val="8"/>
              <w:spacing w:before="51" w:line="214" w:lineRule="auto"/>
              <w:ind w:left="118"/>
              <w:jc w:val="center"/>
              <w:rPr>
                <w:lang w:eastAsia="zh-CN"/>
              </w:rPr>
            </w:pPr>
          </w:p>
        </w:tc>
      </w:tr>
      <w:tr w14:paraId="03CF4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B00B6E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ED8989E">
            <w:pPr>
              <w:pStyle w:val="8"/>
              <w:spacing w:before="54" w:line="216" w:lineRule="auto"/>
              <w:ind w:left="125"/>
              <w:jc w:val="center"/>
              <w:rPr>
                <w:spacing w:val="-4"/>
                <w:lang w:eastAsia="zh-CN"/>
              </w:rPr>
            </w:pPr>
          </w:p>
        </w:tc>
      </w:tr>
      <w:tr w14:paraId="5D90B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EC7B3C1">
            <w:pPr>
              <w:pStyle w:val="8"/>
              <w:spacing w:before="155" w:line="218" w:lineRule="auto"/>
              <w:ind w:left="133"/>
              <w:jc w:val="center"/>
            </w:pPr>
            <w:r>
              <w:rPr>
                <w:spacing w:val="-3"/>
              </w:rPr>
              <w:t>序号</w:t>
            </w:r>
          </w:p>
        </w:tc>
        <w:tc>
          <w:tcPr>
            <w:tcW w:w="1449" w:type="dxa"/>
            <w:vAlign w:val="center"/>
          </w:tcPr>
          <w:p w14:paraId="310D9638">
            <w:pPr>
              <w:pStyle w:val="8"/>
              <w:spacing w:before="155" w:line="217" w:lineRule="auto"/>
              <w:ind w:left="120"/>
              <w:jc w:val="center"/>
            </w:pPr>
            <w:r>
              <w:rPr>
                <w:spacing w:val="-3"/>
              </w:rPr>
              <w:t>项目名称</w:t>
            </w:r>
          </w:p>
        </w:tc>
        <w:tc>
          <w:tcPr>
            <w:tcW w:w="5490" w:type="dxa"/>
            <w:vAlign w:val="center"/>
          </w:tcPr>
          <w:p w14:paraId="78CBBFD6">
            <w:pPr>
              <w:pStyle w:val="8"/>
              <w:spacing w:before="155" w:line="218" w:lineRule="auto"/>
              <w:ind w:left="2326"/>
              <w:jc w:val="center"/>
            </w:pPr>
            <w:r>
              <w:rPr>
                <w:spacing w:val="-5"/>
              </w:rPr>
              <w:t>实施依据</w:t>
            </w:r>
          </w:p>
        </w:tc>
        <w:tc>
          <w:tcPr>
            <w:tcW w:w="855" w:type="dxa"/>
            <w:vAlign w:val="center"/>
          </w:tcPr>
          <w:p w14:paraId="3DBF429A">
            <w:pPr>
              <w:pStyle w:val="8"/>
              <w:spacing w:before="23" w:line="220" w:lineRule="auto"/>
              <w:ind w:left="186"/>
              <w:jc w:val="center"/>
            </w:pPr>
            <w:r>
              <w:rPr>
                <w:spacing w:val="-9"/>
              </w:rPr>
              <w:t>职权</w:t>
            </w:r>
          </w:p>
          <w:p w14:paraId="1A785213">
            <w:pPr>
              <w:pStyle w:val="8"/>
              <w:spacing w:before="1" w:line="195" w:lineRule="auto"/>
              <w:ind w:left="188"/>
              <w:jc w:val="center"/>
            </w:pPr>
            <w:r>
              <w:rPr>
                <w:spacing w:val="-10"/>
              </w:rPr>
              <w:t>类别</w:t>
            </w:r>
          </w:p>
        </w:tc>
        <w:tc>
          <w:tcPr>
            <w:tcW w:w="825" w:type="dxa"/>
            <w:vAlign w:val="center"/>
          </w:tcPr>
          <w:p w14:paraId="453260E9">
            <w:pPr>
              <w:pStyle w:val="8"/>
              <w:spacing w:before="23" w:line="208" w:lineRule="auto"/>
              <w:ind w:left="136" w:right="128" w:firstLine="9"/>
              <w:jc w:val="center"/>
            </w:pPr>
            <w:r>
              <w:rPr>
                <w:spacing w:val="-9"/>
              </w:rPr>
              <w:t>办理</w:t>
            </w:r>
            <w:r>
              <w:rPr>
                <w:spacing w:val="-4"/>
              </w:rPr>
              <w:t>环节</w:t>
            </w:r>
          </w:p>
        </w:tc>
        <w:tc>
          <w:tcPr>
            <w:tcW w:w="3900" w:type="dxa"/>
            <w:vAlign w:val="center"/>
          </w:tcPr>
          <w:p w14:paraId="41F7A1B0">
            <w:pPr>
              <w:pStyle w:val="8"/>
              <w:spacing w:before="155" w:line="219" w:lineRule="auto"/>
              <w:ind w:firstLine="1484" w:firstLineChars="700"/>
              <w:jc w:val="center"/>
            </w:pPr>
            <w:r>
              <w:rPr>
                <w:spacing w:val="-4"/>
              </w:rPr>
              <w:t>责任事项</w:t>
            </w:r>
          </w:p>
        </w:tc>
        <w:tc>
          <w:tcPr>
            <w:tcW w:w="750" w:type="dxa"/>
            <w:vAlign w:val="center"/>
          </w:tcPr>
          <w:p w14:paraId="64863B42">
            <w:pPr>
              <w:pStyle w:val="8"/>
              <w:spacing w:before="23" w:line="208" w:lineRule="auto"/>
              <w:ind w:right="112"/>
              <w:jc w:val="center"/>
              <w:rPr>
                <w:lang w:eastAsia="zh-CN"/>
              </w:rPr>
            </w:pPr>
            <w:r>
              <w:rPr>
                <w:rFonts w:hint="eastAsia"/>
                <w:lang w:eastAsia="zh-CN"/>
              </w:rPr>
              <w:t>责任科室</w:t>
            </w:r>
          </w:p>
        </w:tc>
        <w:tc>
          <w:tcPr>
            <w:tcW w:w="1623" w:type="dxa"/>
            <w:vAlign w:val="center"/>
          </w:tcPr>
          <w:p w14:paraId="08649644">
            <w:pPr>
              <w:pStyle w:val="8"/>
              <w:spacing w:before="23" w:line="208" w:lineRule="auto"/>
              <w:ind w:left="353" w:right="112" w:hanging="227"/>
              <w:jc w:val="center"/>
              <w:rPr>
                <w:spacing w:val="-6"/>
              </w:rPr>
            </w:pPr>
            <w:r>
              <w:rPr>
                <w:rFonts w:hint="eastAsia"/>
                <w:spacing w:val="-6"/>
                <w:lang w:eastAsia="zh-CN"/>
              </w:rPr>
              <w:t>追责情形</w:t>
            </w:r>
          </w:p>
        </w:tc>
      </w:tr>
      <w:tr w14:paraId="3F33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456B4EB">
            <w:pPr>
              <w:pStyle w:val="8"/>
              <w:spacing w:before="72" w:line="180" w:lineRule="auto"/>
              <w:ind w:left="319"/>
              <w:jc w:val="center"/>
              <w:rPr>
                <w:lang w:eastAsia="zh-CN"/>
              </w:rPr>
            </w:pPr>
            <w:r>
              <w:rPr>
                <w:spacing w:val="-11"/>
              </w:rPr>
              <w:t>1</w:t>
            </w:r>
            <w:r>
              <w:rPr>
                <w:rFonts w:hint="eastAsia"/>
                <w:spacing w:val="-11"/>
                <w:lang w:eastAsia="zh-CN"/>
              </w:rPr>
              <w:t>8</w:t>
            </w:r>
            <w:r>
              <w:rPr>
                <w:spacing w:val="-11"/>
              </w:rPr>
              <w:t>2</w:t>
            </w:r>
          </w:p>
        </w:tc>
        <w:tc>
          <w:tcPr>
            <w:tcW w:w="1449" w:type="dxa"/>
            <w:vMerge w:val="restart"/>
            <w:tcBorders>
              <w:bottom w:val="nil"/>
            </w:tcBorders>
            <w:vAlign w:val="center"/>
          </w:tcPr>
          <w:p w14:paraId="04B647C5">
            <w:pPr>
              <w:spacing w:line="249" w:lineRule="auto"/>
              <w:jc w:val="center"/>
              <w:rPr>
                <w:lang w:eastAsia="zh-CN"/>
              </w:rPr>
            </w:pPr>
          </w:p>
          <w:p w14:paraId="4F510BDE">
            <w:pPr>
              <w:spacing w:line="250" w:lineRule="auto"/>
              <w:jc w:val="center"/>
              <w:rPr>
                <w:lang w:eastAsia="zh-CN"/>
              </w:rPr>
            </w:pPr>
          </w:p>
          <w:p w14:paraId="13CC27EA">
            <w:pPr>
              <w:spacing w:line="250" w:lineRule="auto"/>
              <w:jc w:val="center"/>
              <w:rPr>
                <w:lang w:eastAsia="zh-CN"/>
              </w:rPr>
            </w:pPr>
          </w:p>
          <w:p w14:paraId="23720A73">
            <w:pPr>
              <w:pStyle w:val="8"/>
              <w:spacing w:before="72" w:line="218" w:lineRule="auto"/>
              <w:ind w:left="108" w:right="132"/>
              <w:jc w:val="center"/>
              <w:rPr>
                <w:lang w:eastAsia="zh-CN"/>
              </w:rPr>
            </w:pPr>
            <w:r>
              <w:rPr>
                <w:spacing w:val="-4"/>
                <w:lang w:eastAsia="zh-CN"/>
              </w:rPr>
              <w:t>对二次供</w:t>
            </w:r>
            <w:r>
              <w:rPr>
                <w:spacing w:val="-2"/>
                <w:lang w:eastAsia="zh-CN"/>
              </w:rPr>
              <w:t>水管理单位，未按规定对各类储水设施进行清洗消毒的处罚</w:t>
            </w:r>
          </w:p>
        </w:tc>
        <w:tc>
          <w:tcPr>
            <w:tcW w:w="5490" w:type="dxa"/>
            <w:vMerge w:val="restart"/>
            <w:tcBorders>
              <w:bottom w:val="nil"/>
            </w:tcBorders>
            <w:vAlign w:val="center"/>
          </w:tcPr>
          <w:p w14:paraId="4716616D">
            <w:pPr>
              <w:spacing w:line="382" w:lineRule="auto"/>
              <w:jc w:val="center"/>
              <w:rPr>
                <w:lang w:eastAsia="zh-CN"/>
              </w:rPr>
            </w:pPr>
          </w:p>
          <w:p w14:paraId="67517604">
            <w:pPr>
              <w:pStyle w:val="8"/>
              <w:spacing w:before="71" w:line="281" w:lineRule="auto"/>
              <w:ind w:left="114" w:right="103" w:hanging="9"/>
              <w:jc w:val="center"/>
              <w:rPr>
                <w:lang w:eastAsia="zh-CN"/>
              </w:rPr>
            </w:pPr>
            <w:r>
              <w:rPr>
                <w:spacing w:val="1"/>
                <w:lang w:eastAsia="zh-CN"/>
              </w:rPr>
              <w:t>《城市供水水质管理规定》第二十九条第六项：“违反本规定，有下列行为之一的，由直辖市、市、县人民政府城市供水主管部门给予警告，并处以3万元的</w:t>
            </w:r>
            <w:r>
              <w:rPr>
                <w:spacing w:val="-2"/>
                <w:lang w:eastAsia="zh-CN"/>
              </w:rPr>
              <w:t>罚款</w:t>
            </w:r>
            <w:r>
              <w:rPr>
                <w:spacing w:val="-10"/>
                <w:lang w:eastAsia="zh-CN"/>
              </w:rPr>
              <w:t>：（</w:t>
            </w:r>
            <w:r>
              <w:rPr>
                <w:spacing w:val="-2"/>
                <w:lang w:eastAsia="zh-CN"/>
              </w:rPr>
              <w:t>一）供水水质达不到国家有关标准规定的；</w:t>
            </w:r>
          </w:p>
          <w:p w14:paraId="11A6E561">
            <w:pPr>
              <w:pStyle w:val="8"/>
              <w:spacing w:before="100" w:line="259" w:lineRule="auto"/>
              <w:ind w:left="113" w:right="103" w:hanging="8"/>
              <w:jc w:val="center"/>
              <w:rPr>
                <w:lang w:eastAsia="zh-CN"/>
              </w:rPr>
            </w:pPr>
            <w:r>
              <w:rPr>
                <w:spacing w:val="1"/>
                <w:lang w:eastAsia="zh-CN"/>
              </w:rPr>
              <w:t>（二）城市供水单位、二次供水管理单位未按规定进</w:t>
            </w:r>
            <w:r>
              <w:rPr>
                <w:spacing w:val="-1"/>
                <w:lang w:eastAsia="zh-CN"/>
              </w:rPr>
              <w:t>行水质检测或者委托检测的；</w:t>
            </w:r>
          </w:p>
          <w:p w14:paraId="03683DB4">
            <w:pPr>
              <w:pStyle w:val="8"/>
              <w:spacing w:before="102" w:line="259" w:lineRule="auto"/>
              <w:ind w:left="122" w:right="103" w:hanging="17"/>
              <w:jc w:val="center"/>
              <w:rPr>
                <w:lang w:eastAsia="zh-CN"/>
              </w:rPr>
            </w:pPr>
            <w:r>
              <w:rPr>
                <w:spacing w:val="4"/>
                <w:lang w:eastAsia="zh-CN"/>
              </w:rPr>
              <w:t>（三）对于实施生产许可证管理的净水剂及</w:t>
            </w:r>
            <w:r>
              <w:rPr>
                <w:spacing w:val="3"/>
                <w:lang w:eastAsia="zh-CN"/>
              </w:rPr>
              <w:t>与制水有</w:t>
            </w:r>
            <w:r>
              <w:rPr>
                <w:spacing w:val="-2"/>
                <w:lang w:eastAsia="zh-CN"/>
              </w:rPr>
              <w:t>关的材料等，选用未获证企业产品的；</w:t>
            </w:r>
          </w:p>
          <w:p w14:paraId="68E55C59">
            <w:pPr>
              <w:pStyle w:val="8"/>
              <w:spacing w:before="102" w:line="259" w:lineRule="auto"/>
              <w:ind w:left="119" w:right="103" w:hanging="14"/>
              <w:jc w:val="center"/>
              <w:rPr>
                <w:lang w:eastAsia="zh-CN"/>
              </w:rPr>
            </w:pPr>
            <w:r>
              <w:rPr>
                <w:spacing w:val="4"/>
                <w:lang w:eastAsia="zh-CN"/>
              </w:rPr>
              <w:t>（四）城市供水单位使用未经检验或者检验</w:t>
            </w:r>
            <w:r>
              <w:rPr>
                <w:spacing w:val="3"/>
                <w:lang w:eastAsia="zh-CN"/>
              </w:rPr>
              <w:t>不合格的</w:t>
            </w:r>
            <w:r>
              <w:rPr>
                <w:spacing w:val="-2"/>
                <w:lang w:eastAsia="zh-CN"/>
              </w:rPr>
              <w:t>净水剂及有关制水材料的；</w:t>
            </w:r>
          </w:p>
          <w:p w14:paraId="084D3EC7">
            <w:pPr>
              <w:pStyle w:val="8"/>
              <w:spacing w:before="103" w:line="260" w:lineRule="auto"/>
              <w:ind w:left="111" w:right="103" w:hanging="6"/>
              <w:jc w:val="center"/>
              <w:rPr>
                <w:lang w:eastAsia="zh-CN"/>
              </w:rPr>
            </w:pPr>
            <w:r>
              <w:rPr>
                <w:spacing w:val="4"/>
                <w:lang w:eastAsia="zh-CN"/>
              </w:rPr>
              <w:t>（五）城市供水单位使用未经检验或者检验</w:t>
            </w:r>
            <w:r>
              <w:rPr>
                <w:spacing w:val="3"/>
                <w:lang w:eastAsia="zh-CN"/>
              </w:rPr>
              <w:t>不合格的</w:t>
            </w:r>
            <w:r>
              <w:rPr>
                <w:spacing w:val="-1"/>
                <w:lang w:eastAsia="zh-CN"/>
              </w:rPr>
              <w:t>城市供水设备、管网的；</w:t>
            </w:r>
          </w:p>
          <w:p w14:paraId="406F6C97">
            <w:pPr>
              <w:pStyle w:val="8"/>
              <w:spacing w:before="101" w:line="259" w:lineRule="auto"/>
              <w:ind w:left="113" w:right="103" w:hanging="8"/>
              <w:jc w:val="center"/>
              <w:rPr>
                <w:lang w:eastAsia="zh-CN"/>
              </w:rPr>
            </w:pPr>
            <w:r>
              <w:rPr>
                <w:spacing w:val="4"/>
                <w:lang w:eastAsia="zh-CN"/>
              </w:rPr>
              <w:t>（六）二次供水管理单位，未按规定对各类</w:t>
            </w:r>
            <w:r>
              <w:rPr>
                <w:spacing w:val="3"/>
                <w:lang w:eastAsia="zh-CN"/>
              </w:rPr>
              <w:t>储水设施</w:t>
            </w:r>
            <w:r>
              <w:rPr>
                <w:spacing w:val="-1"/>
                <w:lang w:eastAsia="zh-CN"/>
              </w:rPr>
              <w:t>进行清洗消毒的；</w:t>
            </w:r>
          </w:p>
          <w:p w14:paraId="61EBB92D">
            <w:pPr>
              <w:pStyle w:val="8"/>
              <w:spacing w:before="101" w:line="260" w:lineRule="auto"/>
              <w:ind w:left="115" w:right="35" w:hanging="10"/>
              <w:jc w:val="center"/>
              <w:rPr>
                <w:lang w:eastAsia="zh-CN"/>
              </w:rPr>
            </w:pPr>
            <w:r>
              <w:rPr>
                <w:spacing w:val="-3"/>
                <w:lang w:eastAsia="zh-CN"/>
              </w:rPr>
              <w:t>（七）城市供水单位、二次供水管理单位隐瞒、缓报、</w:t>
            </w:r>
            <w:r>
              <w:rPr>
                <w:spacing w:val="-1"/>
                <w:lang w:eastAsia="zh-CN"/>
              </w:rPr>
              <w:t>谎报水质突发事件或者水质信息的；</w:t>
            </w:r>
          </w:p>
          <w:p w14:paraId="737D680E">
            <w:pPr>
              <w:pStyle w:val="8"/>
              <w:spacing w:before="51" w:line="239" w:lineRule="auto"/>
              <w:ind w:left="109" w:firstLine="5"/>
              <w:jc w:val="center"/>
              <w:rPr>
                <w:lang w:eastAsia="zh-CN"/>
              </w:rPr>
            </w:pPr>
            <w:r>
              <w:rPr>
                <w:spacing w:val="4"/>
                <w:lang w:eastAsia="zh-CN"/>
              </w:rPr>
              <w:t>（八）违反本规定，有危害城市供水水质安</w:t>
            </w:r>
            <w:r>
              <w:rPr>
                <w:spacing w:val="3"/>
                <w:lang w:eastAsia="zh-CN"/>
              </w:rPr>
              <w:t>全的其他</w:t>
            </w:r>
            <w:r>
              <w:rPr>
                <w:spacing w:val="-2"/>
                <w:lang w:eastAsia="zh-CN"/>
              </w:rPr>
              <w:t>行为的”。</w:t>
            </w:r>
          </w:p>
        </w:tc>
        <w:tc>
          <w:tcPr>
            <w:tcW w:w="855" w:type="dxa"/>
            <w:vMerge w:val="restart"/>
            <w:tcBorders>
              <w:bottom w:val="nil"/>
            </w:tcBorders>
            <w:vAlign w:val="center"/>
          </w:tcPr>
          <w:p w14:paraId="73706BC3">
            <w:pPr>
              <w:spacing w:line="255" w:lineRule="auto"/>
              <w:jc w:val="center"/>
              <w:rPr>
                <w:lang w:eastAsia="zh-CN"/>
              </w:rPr>
            </w:pPr>
          </w:p>
          <w:p w14:paraId="71367ACB">
            <w:pPr>
              <w:spacing w:line="255" w:lineRule="auto"/>
              <w:jc w:val="center"/>
              <w:rPr>
                <w:lang w:eastAsia="zh-CN"/>
              </w:rPr>
            </w:pPr>
          </w:p>
          <w:p w14:paraId="01C04D86">
            <w:pPr>
              <w:spacing w:line="255" w:lineRule="auto"/>
              <w:jc w:val="center"/>
              <w:rPr>
                <w:lang w:eastAsia="zh-CN"/>
              </w:rPr>
            </w:pPr>
          </w:p>
          <w:p w14:paraId="6DB2BB17">
            <w:pPr>
              <w:spacing w:line="255" w:lineRule="auto"/>
              <w:jc w:val="center"/>
              <w:rPr>
                <w:lang w:eastAsia="zh-CN"/>
              </w:rPr>
            </w:pPr>
          </w:p>
          <w:p w14:paraId="7F4F4312">
            <w:pPr>
              <w:spacing w:line="255" w:lineRule="auto"/>
              <w:jc w:val="center"/>
              <w:rPr>
                <w:lang w:eastAsia="zh-CN"/>
              </w:rPr>
            </w:pPr>
          </w:p>
          <w:p w14:paraId="3F671787">
            <w:pPr>
              <w:spacing w:line="255" w:lineRule="auto"/>
              <w:jc w:val="center"/>
              <w:rPr>
                <w:lang w:eastAsia="zh-CN"/>
              </w:rPr>
            </w:pPr>
          </w:p>
          <w:p w14:paraId="5E4CDDB8">
            <w:pPr>
              <w:pStyle w:val="8"/>
              <w:spacing w:before="71"/>
              <w:ind w:left="160" w:right="140" w:hanging="8"/>
              <w:jc w:val="center"/>
            </w:pPr>
            <w:r>
              <w:rPr>
                <w:spacing w:val="-4"/>
              </w:rPr>
              <w:t>行政</w:t>
            </w:r>
            <w:r>
              <w:rPr>
                <w:spacing w:val="-8"/>
              </w:rPr>
              <w:t>处罚</w:t>
            </w:r>
          </w:p>
        </w:tc>
        <w:tc>
          <w:tcPr>
            <w:tcW w:w="825" w:type="dxa"/>
            <w:vAlign w:val="center"/>
          </w:tcPr>
          <w:p w14:paraId="70DB1AC3">
            <w:pPr>
              <w:spacing w:line="247" w:lineRule="auto"/>
              <w:jc w:val="center"/>
            </w:pPr>
          </w:p>
          <w:p w14:paraId="5504735C">
            <w:pPr>
              <w:pStyle w:val="8"/>
              <w:spacing w:before="71" w:line="219" w:lineRule="auto"/>
              <w:ind w:left="148"/>
              <w:jc w:val="center"/>
            </w:pPr>
            <w:r>
              <w:rPr>
                <w:spacing w:val="-9"/>
              </w:rPr>
              <w:t>立案</w:t>
            </w:r>
          </w:p>
        </w:tc>
        <w:tc>
          <w:tcPr>
            <w:tcW w:w="3900" w:type="dxa"/>
            <w:vAlign w:val="center"/>
          </w:tcPr>
          <w:p w14:paraId="56AFCA5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AE01C9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DF6C4E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743E6E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3FD0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241009F">
            <w:pPr>
              <w:jc w:val="center"/>
              <w:rPr>
                <w:lang w:eastAsia="zh-CN"/>
              </w:rPr>
            </w:pPr>
          </w:p>
        </w:tc>
        <w:tc>
          <w:tcPr>
            <w:tcW w:w="1449" w:type="dxa"/>
            <w:vMerge w:val="continue"/>
            <w:tcBorders>
              <w:top w:val="nil"/>
              <w:bottom w:val="nil"/>
            </w:tcBorders>
            <w:vAlign w:val="center"/>
          </w:tcPr>
          <w:p w14:paraId="312A1F41">
            <w:pPr>
              <w:jc w:val="center"/>
              <w:rPr>
                <w:lang w:eastAsia="zh-CN"/>
              </w:rPr>
            </w:pPr>
          </w:p>
        </w:tc>
        <w:tc>
          <w:tcPr>
            <w:tcW w:w="5490" w:type="dxa"/>
            <w:vMerge w:val="continue"/>
            <w:tcBorders>
              <w:top w:val="nil"/>
              <w:bottom w:val="nil"/>
            </w:tcBorders>
            <w:vAlign w:val="center"/>
          </w:tcPr>
          <w:p w14:paraId="074FD590">
            <w:pPr>
              <w:jc w:val="center"/>
              <w:rPr>
                <w:lang w:eastAsia="zh-CN"/>
              </w:rPr>
            </w:pPr>
          </w:p>
        </w:tc>
        <w:tc>
          <w:tcPr>
            <w:tcW w:w="855" w:type="dxa"/>
            <w:vMerge w:val="continue"/>
            <w:tcBorders>
              <w:top w:val="nil"/>
              <w:bottom w:val="nil"/>
            </w:tcBorders>
            <w:vAlign w:val="center"/>
          </w:tcPr>
          <w:p w14:paraId="6D12CA22">
            <w:pPr>
              <w:jc w:val="center"/>
              <w:rPr>
                <w:lang w:eastAsia="zh-CN"/>
              </w:rPr>
            </w:pPr>
          </w:p>
        </w:tc>
        <w:tc>
          <w:tcPr>
            <w:tcW w:w="825" w:type="dxa"/>
            <w:vAlign w:val="center"/>
          </w:tcPr>
          <w:p w14:paraId="642E210C">
            <w:pPr>
              <w:spacing w:line="348" w:lineRule="auto"/>
              <w:jc w:val="center"/>
              <w:rPr>
                <w:lang w:eastAsia="zh-CN"/>
              </w:rPr>
            </w:pPr>
          </w:p>
          <w:p w14:paraId="484A3842">
            <w:pPr>
              <w:pStyle w:val="8"/>
              <w:spacing w:before="72" w:line="219" w:lineRule="auto"/>
              <w:ind w:left="138"/>
              <w:jc w:val="center"/>
            </w:pPr>
            <w:r>
              <w:rPr>
                <w:spacing w:val="-4"/>
              </w:rPr>
              <w:t>调查</w:t>
            </w:r>
          </w:p>
        </w:tc>
        <w:tc>
          <w:tcPr>
            <w:tcW w:w="3900" w:type="dxa"/>
            <w:vAlign w:val="center"/>
          </w:tcPr>
          <w:p w14:paraId="610827E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B2F6C2F">
            <w:pPr>
              <w:pStyle w:val="8"/>
              <w:spacing w:before="72" w:line="274" w:lineRule="auto"/>
              <w:ind w:left="116" w:right="104"/>
              <w:jc w:val="center"/>
              <w:rPr>
                <w:lang w:eastAsia="zh-CN"/>
              </w:rPr>
            </w:pPr>
          </w:p>
        </w:tc>
        <w:tc>
          <w:tcPr>
            <w:tcW w:w="1623" w:type="dxa"/>
            <w:vMerge w:val="continue"/>
            <w:vAlign w:val="center"/>
          </w:tcPr>
          <w:p w14:paraId="61649018">
            <w:pPr>
              <w:pStyle w:val="8"/>
              <w:spacing w:before="72" w:line="218" w:lineRule="auto"/>
              <w:ind w:left="116" w:right="105"/>
              <w:jc w:val="center"/>
              <w:rPr>
                <w:lang w:eastAsia="zh-CN"/>
              </w:rPr>
            </w:pPr>
          </w:p>
        </w:tc>
      </w:tr>
      <w:tr w14:paraId="2F302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4AAE47">
            <w:pPr>
              <w:jc w:val="center"/>
              <w:rPr>
                <w:lang w:eastAsia="zh-CN"/>
              </w:rPr>
            </w:pPr>
          </w:p>
        </w:tc>
        <w:tc>
          <w:tcPr>
            <w:tcW w:w="1449" w:type="dxa"/>
            <w:vMerge w:val="continue"/>
            <w:tcBorders>
              <w:top w:val="nil"/>
              <w:bottom w:val="nil"/>
            </w:tcBorders>
            <w:vAlign w:val="center"/>
          </w:tcPr>
          <w:p w14:paraId="1E7BC2EC">
            <w:pPr>
              <w:jc w:val="center"/>
              <w:rPr>
                <w:lang w:eastAsia="zh-CN"/>
              </w:rPr>
            </w:pPr>
          </w:p>
        </w:tc>
        <w:tc>
          <w:tcPr>
            <w:tcW w:w="5490" w:type="dxa"/>
            <w:vMerge w:val="continue"/>
            <w:tcBorders>
              <w:top w:val="nil"/>
              <w:bottom w:val="nil"/>
            </w:tcBorders>
            <w:vAlign w:val="center"/>
          </w:tcPr>
          <w:p w14:paraId="3832E447">
            <w:pPr>
              <w:jc w:val="center"/>
              <w:rPr>
                <w:lang w:eastAsia="zh-CN"/>
              </w:rPr>
            </w:pPr>
          </w:p>
        </w:tc>
        <w:tc>
          <w:tcPr>
            <w:tcW w:w="855" w:type="dxa"/>
            <w:vMerge w:val="continue"/>
            <w:tcBorders>
              <w:top w:val="nil"/>
              <w:bottom w:val="nil"/>
            </w:tcBorders>
            <w:vAlign w:val="center"/>
          </w:tcPr>
          <w:p w14:paraId="0ECCB73A">
            <w:pPr>
              <w:jc w:val="center"/>
              <w:rPr>
                <w:lang w:eastAsia="zh-CN"/>
              </w:rPr>
            </w:pPr>
          </w:p>
        </w:tc>
        <w:tc>
          <w:tcPr>
            <w:tcW w:w="825" w:type="dxa"/>
            <w:vAlign w:val="center"/>
          </w:tcPr>
          <w:p w14:paraId="6004752C">
            <w:pPr>
              <w:spacing w:line="349" w:lineRule="auto"/>
              <w:jc w:val="center"/>
              <w:rPr>
                <w:lang w:eastAsia="zh-CN"/>
              </w:rPr>
            </w:pPr>
          </w:p>
          <w:p w14:paraId="0F9E4E3B">
            <w:pPr>
              <w:pStyle w:val="8"/>
              <w:spacing w:before="71" w:line="218" w:lineRule="auto"/>
              <w:ind w:left="153"/>
              <w:jc w:val="center"/>
            </w:pPr>
            <w:r>
              <w:rPr>
                <w:spacing w:val="-11"/>
              </w:rPr>
              <w:t>审查</w:t>
            </w:r>
          </w:p>
        </w:tc>
        <w:tc>
          <w:tcPr>
            <w:tcW w:w="3900" w:type="dxa"/>
            <w:vAlign w:val="center"/>
          </w:tcPr>
          <w:p w14:paraId="35D83CD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A123698">
            <w:pPr>
              <w:pStyle w:val="8"/>
              <w:spacing w:before="55" w:line="252" w:lineRule="auto"/>
              <w:ind w:left="116" w:right="104"/>
              <w:jc w:val="center"/>
              <w:rPr>
                <w:lang w:eastAsia="zh-CN"/>
              </w:rPr>
            </w:pPr>
          </w:p>
        </w:tc>
        <w:tc>
          <w:tcPr>
            <w:tcW w:w="1623" w:type="dxa"/>
            <w:vMerge w:val="continue"/>
            <w:vAlign w:val="center"/>
          </w:tcPr>
          <w:p w14:paraId="1C73CF0D">
            <w:pPr>
              <w:pStyle w:val="8"/>
              <w:spacing w:before="23" w:line="210" w:lineRule="auto"/>
              <w:ind w:left="116" w:right="105"/>
              <w:jc w:val="center"/>
              <w:rPr>
                <w:lang w:eastAsia="zh-CN"/>
              </w:rPr>
            </w:pPr>
          </w:p>
        </w:tc>
      </w:tr>
      <w:tr w14:paraId="7FF0A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8C26319">
            <w:pPr>
              <w:jc w:val="center"/>
              <w:rPr>
                <w:lang w:eastAsia="zh-CN"/>
              </w:rPr>
            </w:pPr>
          </w:p>
        </w:tc>
        <w:tc>
          <w:tcPr>
            <w:tcW w:w="1449" w:type="dxa"/>
            <w:vMerge w:val="continue"/>
            <w:tcBorders>
              <w:top w:val="nil"/>
              <w:bottom w:val="nil"/>
            </w:tcBorders>
            <w:vAlign w:val="center"/>
          </w:tcPr>
          <w:p w14:paraId="5A267F0C">
            <w:pPr>
              <w:jc w:val="center"/>
              <w:rPr>
                <w:lang w:eastAsia="zh-CN"/>
              </w:rPr>
            </w:pPr>
          </w:p>
        </w:tc>
        <w:tc>
          <w:tcPr>
            <w:tcW w:w="5490" w:type="dxa"/>
            <w:vMerge w:val="continue"/>
            <w:tcBorders>
              <w:top w:val="nil"/>
              <w:bottom w:val="nil"/>
            </w:tcBorders>
            <w:vAlign w:val="center"/>
          </w:tcPr>
          <w:p w14:paraId="71E327AC">
            <w:pPr>
              <w:jc w:val="center"/>
              <w:rPr>
                <w:lang w:eastAsia="zh-CN"/>
              </w:rPr>
            </w:pPr>
          </w:p>
        </w:tc>
        <w:tc>
          <w:tcPr>
            <w:tcW w:w="855" w:type="dxa"/>
            <w:vMerge w:val="continue"/>
            <w:tcBorders>
              <w:top w:val="nil"/>
              <w:bottom w:val="nil"/>
            </w:tcBorders>
            <w:vAlign w:val="center"/>
          </w:tcPr>
          <w:p w14:paraId="64D9E618">
            <w:pPr>
              <w:jc w:val="center"/>
              <w:rPr>
                <w:lang w:eastAsia="zh-CN"/>
              </w:rPr>
            </w:pPr>
          </w:p>
        </w:tc>
        <w:tc>
          <w:tcPr>
            <w:tcW w:w="825" w:type="dxa"/>
            <w:vAlign w:val="center"/>
          </w:tcPr>
          <w:p w14:paraId="51EDFF17">
            <w:pPr>
              <w:spacing w:line="361" w:lineRule="auto"/>
              <w:jc w:val="center"/>
              <w:rPr>
                <w:lang w:eastAsia="zh-CN"/>
              </w:rPr>
            </w:pPr>
          </w:p>
          <w:p w14:paraId="62E62901">
            <w:pPr>
              <w:pStyle w:val="8"/>
              <w:spacing w:before="72" w:line="219" w:lineRule="auto"/>
              <w:ind w:left="145"/>
              <w:jc w:val="center"/>
            </w:pPr>
            <w:r>
              <w:rPr>
                <w:spacing w:val="-7"/>
              </w:rPr>
              <w:t>告知</w:t>
            </w:r>
          </w:p>
        </w:tc>
        <w:tc>
          <w:tcPr>
            <w:tcW w:w="3900" w:type="dxa"/>
            <w:vAlign w:val="center"/>
          </w:tcPr>
          <w:p w14:paraId="612C780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6475D17">
            <w:pPr>
              <w:pStyle w:val="8"/>
              <w:spacing w:before="98" w:line="229" w:lineRule="auto"/>
              <w:ind w:left="116" w:right="104"/>
              <w:jc w:val="center"/>
              <w:rPr>
                <w:lang w:eastAsia="zh-CN"/>
              </w:rPr>
            </w:pPr>
          </w:p>
        </w:tc>
        <w:tc>
          <w:tcPr>
            <w:tcW w:w="1623" w:type="dxa"/>
            <w:vMerge w:val="continue"/>
            <w:vAlign w:val="center"/>
          </w:tcPr>
          <w:p w14:paraId="1030F105">
            <w:pPr>
              <w:pStyle w:val="8"/>
              <w:spacing w:before="26" w:line="209" w:lineRule="auto"/>
              <w:ind w:left="116" w:right="105"/>
              <w:jc w:val="center"/>
              <w:rPr>
                <w:lang w:eastAsia="zh-CN"/>
              </w:rPr>
            </w:pPr>
          </w:p>
        </w:tc>
      </w:tr>
      <w:tr w14:paraId="5BE71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4944A30">
            <w:pPr>
              <w:jc w:val="center"/>
              <w:rPr>
                <w:lang w:eastAsia="zh-CN"/>
              </w:rPr>
            </w:pPr>
          </w:p>
        </w:tc>
        <w:tc>
          <w:tcPr>
            <w:tcW w:w="1449" w:type="dxa"/>
            <w:vMerge w:val="continue"/>
            <w:tcBorders>
              <w:top w:val="nil"/>
              <w:bottom w:val="nil"/>
            </w:tcBorders>
            <w:vAlign w:val="center"/>
          </w:tcPr>
          <w:p w14:paraId="39DB582B">
            <w:pPr>
              <w:jc w:val="center"/>
              <w:rPr>
                <w:lang w:eastAsia="zh-CN"/>
              </w:rPr>
            </w:pPr>
          </w:p>
        </w:tc>
        <w:tc>
          <w:tcPr>
            <w:tcW w:w="5490" w:type="dxa"/>
            <w:vMerge w:val="continue"/>
            <w:tcBorders>
              <w:top w:val="nil"/>
              <w:bottom w:val="nil"/>
            </w:tcBorders>
            <w:vAlign w:val="center"/>
          </w:tcPr>
          <w:p w14:paraId="345F6226">
            <w:pPr>
              <w:jc w:val="center"/>
              <w:rPr>
                <w:lang w:eastAsia="zh-CN"/>
              </w:rPr>
            </w:pPr>
          </w:p>
        </w:tc>
        <w:tc>
          <w:tcPr>
            <w:tcW w:w="855" w:type="dxa"/>
            <w:vMerge w:val="continue"/>
            <w:tcBorders>
              <w:top w:val="nil"/>
              <w:bottom w:val="nil"/>
            </w:tcBorders>
            <w:vAlign w:val="center"/>
          </w:tcPr>
          <w:p w14:paraId="3747FB51">
            <w:pPr>
              <w:jc w:val="center"/>
              <w:rPr>
                <w:lang w:eastAsia="zh-CN"/>
              </w:rPr>
            </w:pPr>
          </w:p>
        </w:tc>
        <w:tc>
          <w:tcPr>
            <w:tcW w:w="825" w:type="dxa"/>
            <w:vAlign w:val="center"/>
          </w:tcPr>
          <w:p w14:paraId="50FB2866">
            <w:pPr>
              <w:pStyle w:val="8"/>
              <w:spacing w:before="285" w:line="219" w:lineRule="auto"/>
              <w:ind w:left="143"/>
              <w:jc w:val="center"/>
            </w:pPr>
            <w:r>
              <w:rPr>
                <w:spacing w:val="-7"/>
              </w:rPr>
              <w:t>决定</w:t>
            </w:r>
          </w:p>
        </w:tc>
        <w:tc>
          <w:tcPr>
            <w:tcW w:w="3900" w:type="dxa"/>
            <w:vAlign w:val="center"/>
          </w:tcPr>
          <w:p w14:paraId="1B15711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8015202">
            <w:pPr>
              <w:pStyle w:val="8"/>
              <w:spacing w:before="76" w:line="281" w:lineRule="auto"/>
              <w:ind w:left="115" w:right="104" w:firstLine="13"/>
              <w:jc w:val="center"/>
              <w:rPr>
                <w:lang w:eastAsia="zh-CN"/>
              </w:rPr>
            </w:pPr>
          </w:p>
        </w:tc>
        <w:tc>
          <w:tcPr>
            <w:tcW w:w="1623" w:type="dxa"/>
            <w:vMerge w:val="continue"/>
            <w:vAlign w:val="center"/>
          </w:tcPr>
          <w:p w14:paraId="6523C921">
            <w:pPr>
              <w:pStyle w:val="8"/>
              <w:spacing w:before="63" w:line="218" w:lineRule="auto"/>
              <w:ind w:left="115" w:right="105" w:firstLine="13"/>
              <w:jc w:val="center"/>
              <w:rPr>
                <w:spacing w:val="-4"/>
                <w:lang w:eastAsia="zh-CN"/>
              </w:rPr>
            </w:pPr>
          </w:p>
        </w:tc>
      </w:tr>
      <w:tr w14:paraId="082C9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1554F04">
            <w:pPr>
              <w:jc w:val="center"/>
              <w:rPr>
                <w:lang w:eastAsia="zh-CN"/>
              </w:rPr>
            </w:pPr>
          </w:p>
        </w:tc>
        <w:tc>
          <w:tcPr>
            <w:tcW w:w="1449" w:type="dxa"/>
            <w:vMerge w:val="continue"/>
            <w:tcBorders>
              <w:top w:val="nil"/>
            </w:tcBorders>
            <w:vAlign w:val="center"/>
          </w:tcPr>
          <w:p w14:paraId="25BEAC49">
            <w:pPr>
              <w:jc w:val="center"/>
              <w:rPr>
                <w:lang w:eastAsia="zh-CN"/>
              </w:rPr>
            </w:pPr>
          </w:p>
        </w:tc>
        <w:tc>
          <w:tcPr>
            <w:tcW w:w="5490" w:type="dxa"/>
            <w:vMerge w:val="continue"/>
            <w:tcBorders>
              <w:top w:val="nil"/>
            </w:tcBorders>
            <w:vAlign w:val="center"/>
          </w:tcPr>
          <w:p w14:paraId="143CF2D0">
            <w:pPr>
              <w:jc w:val="center"/>
              <w:rPr>
                <w:lang w:eastAsia="zh-CN"/>
              </w:rPr>
            </w:pPr>
          </w:p>
        </w:tc>
        <w:tc>
          <w:tcPr>
            <w:tcW w:w="855" w:type="dxa"/>
            <w:vMerge w:val="continue"/>
            <w:tcBorders>
              <w:top w:val="nil"/>
            </w:tcBorders>
            <w:vAlign w:val="center"/>
          </w:tcPr>
          <w:p w14:paraId="52EAC850">
            <w:pPr>
              <w:jc w:val="center"/>
              <w:rPr>
                <w:lang w:eastAsia="zh-CN"/>
              </w:rPr>
            </w:pPr>
          </w:p>
        </w:tc>
        <w:tc>
          <w:tcPr>
            <w:tcW w:w="825" w:type="dxa"/>
            <w:tcBorders>
              <w:bottom w:val="single" w:color="auto" w:sz="4" w:space="0"/>
            </w:tcBorders>
            <w:vAlign w:val="center"/>
          </w:tcPr>
          <w:p w14:paraId="4A2847F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A18938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991074D">
            <w:pPr>
              <w:jc w:val="center"/>
              <w:rPr>
                <w:rFonts w:eastAsia="宋体"/>
                <w:lang w:eastAsia="zh-CN"/>
              </w:rPr>
            </w:pPr>
          </w:p>
        </w:tc>
        <w:tc>
          <w:tcPr>
            <w:tcW w:w="1623" w:type="dxa"/>
            <w:vMerge w:val="continue"/>
            <w:vAlign w:val="center"/>
          </w:tcPr>
          <w:p w14:paraId="13B4AB3C">
            <w:pPr>
              <w:jc w:val="center"/>
              <w:rPr>
                <w:lang w:eastAsia="zh-CN"/>
              </w:rPr>
            </w:pPr>
          </w:p>
        </w:tc>
      </w:tr>
      <w:tr w14:paraId="15925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CA03259">
            <w:pPr>
              <w:jc w:val="center"/>
              <w:rPr>
                <w:lang w:eastAsia="zh-CN"/>
              </w:rPr>
            </w:pPr>
          </w:p>
        </w:tc>
        <w:tc>
          <w:tcPr>
            <w:tcW w:w="1449" w:type="dxa"/>
            <w:vMerge w:val="continue"/>
            <w:vAlign w:val="center"/>
          </w:tcPr>
          <w:p w14:paraId="1DA801D8">
            <w:pPr>
              <w:jc w:val="center"/>
              <w:rPr>
                <w:lang w:eastAsia="zh-CN"/>
              </w:rPr>
            </w:pPr>
          </w:p>
        </w:tc>
        <w:tc>
          <w:tcPr>
            <w:tcW w:w="5490" w:type="dxa"/>
            <w:vMerge w:val="continue"/>
            <w:vAlign w:val="center"/>
          </w:tcPr>
          <w:p w14:paraId="5656E27B">
            <w:pPr>
              <w:jc w:val="center"/>
              <w:rPr>
                <w:lang w:eastAsia="zh-CN"/>
              </w:rPr>
            </w:pPr>
          </w:p>
        </w:tc>
        <w:tc>
          <w:tcPr>
            <w:tcW w:w="855" w:type="dxa"/>
            <w:vMerge w:val="continue"/>
            <w:vAlign w:val="center"/>
          </w:tcPr>
          <w:p w14:paraId="7A23FBD6">
            <w:pPr>
              <w:jc w:val="center"/>
              <w:rPr>
                <w:lang w:eastAsia="zh-CN"/>
              </w:rPr>
            </w:pPr>
          </w:p>
        </w:tc>
        <w:tc>
          <w:tcPr>
            <w:tcW w:w="825" w:type="dxa"/>
            <w:tcBorders>
              <w:top w:val="single" w:color="auto" w:sz="4" w:space="0"/>
              <w:bottom w:val="single" w:color="auto" w:sz="4" w:space="0"/>
            </w:tcBorders>
            <w:vAlign w:val="center"/>
          </w:tcPr>
          <w:p w14:paraId="1183A01C">
            <w:pPr>
              <w:spacing w:line="341" w:lineRule="auto"/>
              <w:jc w:val="center"/>
              <w:rPr>
                <w:lang w:eastAsia="zh-CN"/>
              </w:rPr>
            </w:pPr>
          </w:p>
          <w:p w14:paraId="2BCA7F4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651A78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A44E396">
            <w:pPr>
              <w:jc w:val="center"/>
              <w:rPr>
                <w:rFonts w:eastAsia="宋体"/>
                <w:lang w:eastAsia="zh-CN"/>
              </w:rPr>
            </w:pPr>
          </w:p>
        </w:tc>
        <w:tc>
          <w:tcPr>
            <w:tcW w:w="1623" w:type="dxa"/>
            <w:vMerge w:val="continue"/>
            <w:vAlign w:val="center"/>
          </w:tcPr>
          <w:p w14:paraId="6DA21499">
            <w:pPr>
              <w:jc w:val="center"/>
              <w:rPr>
                <w:lang w:eastAsia="zh-CN"/>
              </w:rPr>
            </w:pPr>
          </w:p>
        </w:tc>
      </w:tr>
      <w:tr w14:paraId="639B1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2F6F09C">
            <w:pPr>
              <w:jc w:val="center"/>
              <w:rPr>
                <w:lang w:eastAsia="zh-CN"/>
              </w:rPr>
            </w:pPr>
          </w:p>
        </w:tc>
        <w:tc>
          <w:tcPr>
            <w:tcW w:w="1449" w:type="dxa"/>
            <w:vMerge w:val="continue"/>
            <w:vAlign w:val="center"/>
          </w:tcPr>
          <w:p w14:paraId="49BDAEE6">
            <w:pPr>
              <w:jc w:val="center"/>
              <w:rPr>
                <w:lang w:eastAsia="zh-CN"/>
              </w:rPr>
            </w:pPr>
          </w:p>
        </w:tc>
        <w:tc>
          <w:tcPr>
            <w:tcW w:w="5490" w:type="dxa"/>
            <w:vMerge w:val="continue"/>
            <w:vAlign w:val="center"/>
          </w:tcPr>
          <w:p w14:paraId="58B42BA4">
            <w:pPr>
              <w:jc w:val="center"/>
              <w:rPr>
                <w:lang w:eastAsia="zh-CN"/>
              </w:rPr>
            </w:pPr>
          </w:p>
        </w:tc>
        <w:tc>
          <w:tcPr>
            <w:tcW w:w="855" w:type="dxa"/>
            <w:vMerge w:val="continue"/>
            <w:vAlign w:val="center"/>
          </w:tcPr>
          <w:p w14:paraId="1C6C7BAF">
            <w:pPr>
              <w:jc w:val="center"/>
              <w:rPr>
                <w:lang w:eastAsia="zh-CN"/>
              </w:rPr>
            </w:pPr>
          </w:p>
        </w:tc>
        <w:tc>
          <w:tcPr>
            <w:tcW w:w="825" w:type="dxa"/>
            <w:tcBorders>
              <w:top w:val="single" w:color="auto" w:sz="4" w:space="0"/>
            </w:tcBorders>
            <w:vAlign w:val="center"/>
          </w:tcPr>
          <w:p w14:paraId="59DEC48F">
            <w:pPr>
              <w:jc w:val="center"/>
              <w:rPr>
                <w:lang w:eastAsia="zh-CN"/>
              </w:rPr>
            </w:pPr>
          </w:p>
        </w:tc>
        <w:tc>
          <w:tcPr>
            <w:tcW w:w="3900" w:type="dxa"/>
            <w:tcBorders>
              <w:top w:val="single" w:color="auto" w:sz="4" w:space="0"/>
            </w:tcBorders>
            <w:vAlign w:val="center"/>
          </w:tcPr>
          <w:p w14:paraId="66B1602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69CE16F">
            <w:pPr>
              <w:jc w:val="center"/>
              <w:rPr>
                <w:rFonts w:eastAsia="宋体"/>
                <w:lang w:eastAsia="zh-CN"/>
              </w:rPr>
            </w:pPr>
          </w:p>
        </w:tc>
        <w:tc>
          <w:tcPr>
            <w:tcW w:w="1623" w:type="dxa"/>
            <w:vMerge w:val="continue"/>
            <w:vAlign w:val="center"/>
          </w:tcPr>
          <w:p w14:paraId="5D90D9DA">
            <w:pPr>
              <w:jc w:val="center"/>
              <w:rPr>
                <w:lang w:eastAsia="zh-CN"/>
              </w:rPr>
            </w:pPr>
          </w:p>
        </w:tc>
      </w:tr>
      <w:tr w14:paraId="04B61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D54420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FC3D34B">
            <w:pPr>
              <w:pStyle w:val="8"/>
              <w:spacing w:before="51" w:line="214" w:lineRule="auto"/>
              <w:ind w:left="118"/>
              <w:jc w:val="center"/>
              <w:rPr>
                <w:lang w:eastAsia="zh-CN"/>
              </w:rPr>
            </w:pPr>
          </w:p>
        </w:tc>
      </w:tr>
      <w:tr w14:paraId="0A0DF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C17AB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6264319">
            <w:pPr>
              <w:pStyle w:val="8"/>
              <w:spacing w:before="54" w:line="216" w:lineRule="auto"/>
              <w:ind w:left="125"/>
              <w:jc w:val="center"/>
              <w:rPr>
                <w:spacing w:val="-4"/>
                <w:lang w:eastAsia="zh-CN"/>
              </w:rPr>
            </w:pPr>
          </w:p>
        </w:tc>
      </w:tr>
      <w:tr w14:paraId="58426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B2F3FE">
            <w:pPr>
              <w:pStyle w:val="8"/>
              <w:spacing w:before="155" w:line="218" w:lineRule="auto"/>
              <w:ind w:left="133"/>
              <w:jc w:val="center"/>
            </w:pPr>
            <w:r>
              <w:rPr>
                <w:spacing w:val="-3"/>
              </w:rPr>
              <w:t>序号</w:t>
            </w:r>
          </w:p>
        </w:tc>
        <w:tc>
          <w:tcPr>
            <w:tcW w:w="1449" w:type="dxa"/>
            <w:vAlign w:val="center"/>
          </w:tcPr>
          <w:p w14:paraId="68A62250">
            <w:pPr>
              <w:pStyle w:val="8"/>
              <w:spacing w:before="155" w:line="217" w:lineRule="auto"/>
              <w:ind w:left="120"/>
              <w:jc w:val="center"/>
            </w:pPr>
            <w:r>
              <w:rPr>
                <w:spacing w:val="-3"/>
              </w:rPr>
              <w:t>项目名称</w:t>
            </w:r>
          </w:p>
        </w:tc>
        <w:tc>
          <w:tcPr>
            <w:tcW w:w="5490" w:type="dxa"/>
            <w:vAlign w:val="center"/>
          </w:tcPr>
          <w:p w14:paraId="4617F98B">
            <w:pPr>
              <w:pStyle w:val="8"/>
              <w:spacing w:before="155" w:line="218" w:lineRule="auto"/>
              <w:ind w:left="2326"/>
              <w:jc w:val="center"/>
            </w:pPr>
            <w:r>
              <w:rPr>
                <w:spacing w:val="-5"/>
              </w:rPr>
              <w:t>实施依据</w:t>
            </w:r>
          </w:p>
        </w:tc>
        <w:tc>
          <w:tcPr>
            <w:tcW w:w="855" w:type="dxa"/>
            <w:vAlign w:val="center"/>
          </w:tcPr>
          <w:p w14:paraId="671DD249">
            <w:pPr>
              <w:pStyle w:val="8"/>
              <w:spacing w:before="23" w:line="220" w:lineRule="auto"/>
              <w:ind w:left="186"/>
              <w:jc w:val="center"/>
            </w:pPr>
            <w:r>
              <w:rPr>
                <w:spacing w:val="-9"/>
              </w:rPr>
              <w:t>职权</w:t>
            </w:r>
          </w:p>
          <w:p w14:paraId="06474DF9">
            <w:pPr>
              <w:pStyle w:val="8"/>
              <w:spacing w:before="1" w:line="195" w:lineRule="auto"/>
              <w:ind w:left="188"/>
              <w:jc w:val="center"/>
            </w:pPr>
            <w:r>
              <w:rPr>
                <w:spacing w:val="-10"/>
              </w:rPr>
              <w:t>类别</w:t>
            </w:r>
          </w:p>
        </w:tc>
        <w:tc>
          <w:tcPr>
            <w:tcW w:w="825" w:type="dxa"/>
            <w:vAlign w:val="center"/>
          </w:tcPr>
          <w:p w14:paraId="11169EA9">
            <w:pPr>
              <w:pStyle w:val="8"/>
              <w:spacing w:before="23" w:line="208" w:lineRule="auto"/>
              <w:ind w:left="136" w:right="128" w:firstLine="9"/>
              <w:jc w:val="center"/>
            </w:pPr>
            <w:r>
              <w:rPr>
                <w:spacing w:val="-9"/>
              </w:rPr>
              <w:t>办理</w:t>
            </w:r>
            <w:r>
              <w:rPr>
                <w:spacing w:val="-4"/>
              </w:rPr>
              <w:t>环节</w:t>
            </w:r>
          </w:p>
        </w:tc>
        <w:tc>
          <w:tcPr>
            <w:tcW w:w="3900" w:type="dxa"/>
            <w:vAlign w:val="center"/>
          </w:tcPr>
          <w:p w14:paraId="3FD1EC30">
            <w:pPr>
              <w:pStyle w:val="8"/>
              <w:spacing w:before="155" w:line="219" w:lineRule="auto"/>
              <w:ind w:firstLine="1484" w:firstLineChars="700"/>
              <w:jc w:val="center"/>
            </w:pPr>
            <w:r>
              <w:rPr>
                <w:spacing w:val="-4"/>
              </w:rPr>
              <w:t>责任事项</w:t>
            </w:r>
          </w:p>
        </w:tc>
        <w:tc>
          <w:tcPr>
            <w:tcW w:w="750" w:type="dxa"/>
            <w:vAlign w:val="center"/>
          </w:tcPr>
          <w:p w14:paraId="69D98379">
            <w:pPr>
              <w:pStyle w:val="8"/>
              <w:spacing w:before="23" w:line="208" w:lineRule="auto"/>
              <w:ind w:right="112"/>
              <w:jc w:val="center"/>
              <w:rPr>
                <w:lang w:eastAsia="zh-CN"/>
              </w:rPr>
            </w:pPr>
            <w:r>
              <w:rPr>
                <w:rFonts w:hint="eastAsia"/>
                <w:lang w:eastAsia="zh-CN"/>
              </w:rPr>
              <w:t>责任科室</w:t>
            </w:r>
          </w:p>
        </w:tc>
        <w:tc>
          <w:tcPr>
            <w:tcW w:w="1623" w:type="dxa"/>
            <w:vAlign w:val="center"/>
          </w:tcPr>
          <w:p w14:paraId="0094FC4B">
            <w:pPr>
              <w:pStyle w:val="8"/>
              <w:spacing w:before="23" w:line="208" w:lineRule="auto"/>
              <w:ind w:left="353" w:right="112" w:hanging="227"/>
              <w:jc w:val="center"/>
              <w:rPr>
                <w:spacing w:val="-6"/>
              </w:rPr>
            </w:pPr>
            <w:r>
              <w:rPr>
                <w:rFonts w:hint="eastAsia"/>
                <w:spacing w:val="-6"/>
                <w:lang w:eastAsia="zh-CN"/>
              </w:rPr>
              <w:t>追责情形</w:t>
            </w:r>
          </w:p>
        </w:tc>
      </w:tr>
      <w:tr w14:paraId="392F1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DCC29BB">
            <w:pPr>
              <w:pStyle w:val="8"/>
              <w:spacing w:before="72" w:line="180" w:lineRule="auto"/>
              <w:ind w:left="319"/>
              <w:jc w:val="center"/>
              <w:rPr>
                <w:lang w:eastAsia="zh-CN"/>
              </w:rPr>
            </w:pPr>
            <w:r>
              <w:rPr>
                <w:spacing w:val="-11"/>
              </w:rPr>
              <w:t>1</w:t>
            </w:r>
            <w:r>
              <w:rPr>
                <w:rFonts w:hint="eastAsia"/>
                <w:spacing w:val="-11"/>
                <w:lang w:eastAsia="zh-CN"/>
              </w:rPr>
              <w:t>83</w:t>
            </w:r>
          </w:p>
        </w:tc>
        <w:tc>
          <w:tcPr>
            <w:tcW w:w="1449" w:type="dxa"/>
            <w:vMerge w:val="restart"/>
            <w:tcBorders>
              <w:bottom w:val="nil"/>
            </w:tcBorders>
            <w:vAlign w:val="center"/>
          </w:tcPr>
          <w:p w14:paraId="0B6EBB42">
            <w:pPr>
              <w:spacing w:line="248" w:lineRule="auto"/>
              <w:jc w:val="center"/>
              <w:rPr>
                <w:lang w:eastAsia="zh-CN"/>
              </w:rPr>
            </w:pPr>
          </w:p>
          <w:p w14:paraId="444E660C">
            <w:pPr>
              <w:spacing w:line="249" w:lineRule="auto"/>
              <w:jc w:val="center"/>
              <w:rPr>
                <w:lang w:eastAsia="zh-CN"/>
              </w:rPr>
            </w:pPr>
          </w:p>
          <w:p w14:paraId="5190C3FE">
            <w:pPr>
              <w:pStyle w:val="8"/>
              <w:spacing w:before="72" w:line="218" w:lineRule="auto"/>
              <w:ind w:left="108" w:right="132"/>
              <w:jc w:val="center"/>
              <w:rPr>
                <w:lang w:eastAsia="zh-CN"/>
              </w:rPr>
            </w:pPr>
            <w:r>
              <w:rPr>
                <w:spacing w:val="-4"/>
                <w:lang w:eastAsia="zh-CN"/>
              </w:rPr>
              <w:t>对城市供</w:t>
            </w:r>
            <w:r>
              <w:rPr>
                <w:spacing w:val="-2"/>
                <w:lang w:eastAsia="zh-CN"/>
              </w:rPr>
              <w:t>水单位、二次供水管理单位隐瞒、缓报、谎报水质突发事件或者水质信息的处罚</w:t>
            </w:r>
          </w:p>
        </w:tc>
        <w:tc>
          <w:tcPr>
            <w:tcW w:w="5490" w:type="dxa"/>
            <w:vMerge w:val="restart"/>
            <w:tcBorders>
              <w:bottom w:val="nil"/>
            </w:tcBorders>
            <w:vAlign w:val="center"/>
          </w:tcPr>
          <w:p w14:paraId="745D3D9D">
            <w:pPr>
              <w:spacing w:line="382" w:lineRule="auto"/>
              <w:jc w:val="center"/>
              <w:rPr>
                <w:lang w:eastAsia="zh-CN"/>
              </w:rPr>
            </w:pPr>
          </w:p>
          <w:p w14:paraId="5CD25413">
            <w:pPr>
              <w:pStyle w:val="8"/>
              <w:spacing w:before="71" w:line="281" w:lineRule="auto"/>
              <w:ind w:left="114" w:right="103" w:hanging="9"/>
              <w:jc w:val="center"/>
              <w:rPr>
                <w:lang w:eastAsia="zh-CN"/>
              </w:rPr>
            </w:pPr>
            <w:r>
              <w:rPr>
                <w:spacing w:val="1"/>
                <w:lang w:eastAsia="zh-CN"/>
              </w:rPr>
              <w:t>《城市供水水质管理规定》第二十九条第七项：“违反本规定，有下列行为之一的，由直辖市、市、县人民政府城市供水主管部门给予警告，并处以3万元的</w:t>
            </w:r>
            <w:r>
              <w:rPr>
                <w:spacing w:val="-2"/>
                <w:lang w:eastAsia="zh-CN"/>
              </w:rPr>
              <w:t>罚款</w:t>
            </w:r>
            <w:r>
              <w:rPr>
                <w:spacing w:val="-10"/>
                <w:lang w:eastAsia="zh-CN"/>
              </w:rPr>
              <w:t>：（</w:t>
            </w:r>
            <w:r>
              <w:rPr>
                <w:spacing w:val="-2"/>
                <w:lang w:eastAsia="zh-CN"/>
              </w:rPr>
              <w:t>一）供水水质达不到国家有关标准规定的；</w:t>
            </w:r>
          </w:p>
          <w:p w14:paraId="6AD8112B">
            <w:pPr>
              <w:pStyle w:val="8"/>
              <w:spacing w:before="100" w:line="259" w:lineRule="auto"/>
              <w:ind w:left="113" w:right="103" w:hanging="8"/>
              <w:jc w:val="center"/>
              <w:rPr>
                <w:lang w:eastAsia="zh-CN"/>
              </w:rPr>
            </w:pPr>
            <w:r>
              <w:rPr>
                <w:spacing w:val="1"/>
                <w:lang w:eastAsia="zh-CN"/>
              </w:rPr>
              <w:t>（二）城市供水单位、二次供水管理单位未按规定进</w:t>
            </w:r>
            <w:r>
              <w:rPr>
                <w:spacing w:val="-1"/>
                <w:lang w:eastAsia="zh-CN"/>
              </w:rPr>
              <w:t>行水质检测或者委托检测的；</w:t>
            </w:r>
          </w:p>
          <w:p w14:paraId="48A2B58A">
            <w:pPr>
              <w:pStyle w:val="8"/>
              <w:spacing w:before="102" w:line="259" w:lineRule="auto"/>
              <w:ind w:left="122" w:right="103" w:hanging="17"/>
              <w:jc w:val="center"/>
              <w:rPr>
                <w:lang w:eastAsia="zh-CN"/>
              </w:rPr>
            </w:pPr>
            <w:r>
              <w:rPr>
                <w:spacing w:val="3"/>
                <w:lang w:eastAsia="zh-CN"/>
              </w:rPr>
              <w:t>（三）对于实施生产许可证管理的净水剂及与制水有</w:t>
            </w:r>
            <w:r>
              <w:rPr>
                <w:spacing w:val="-2"/>
                <w:lang w:eastAsia="zh-CN"/>
              </w:rPr>
              <w:t>关的材料等，选用未获证企业产品的；</w:t>
            </w:r>
          </w:p>
          <w:p w14:paraId="4C368DA4">
            <w:pPr>
              <w:pStyle w:val="8"/>
              <w:spacing w:before="102" w:line="259" w:lineRule="auto"/>
              <w:ind w:left="119" w:right="103" w:hanging="14"/>
              <w:jc w:val="center"/>
              <w:rPr>
                <w:lang w:eastAsia="zh-CN"/>
              </w:rPr>
            </w:pPr>
            <w:r>
              <w:rPr>
                <w:spacing w:val="3"/>
                <w:lang w:eastAsia="zh-CN"/>
              </w:rPr>
              <w:t>（四）城市供水单位使用未经检验或者检验不合格的</w:t>
            </w:r>
            <w:r>
              <w:rPr>
                <w:spacing w:val="-2"/>
                <w:lang w:eastAsia="zh-CN"/>
              </w:rPr>
              <w:t>净水剂及有关制水材料的；</w:t>
            </w:r>
          </w:p>
          <w:p w14:paraId="550F72A4">
            <w:pPr>
              <w:pStyle w:val="8"/>
              <w:spacing w:before="103" w:line="260" w:lineRule="auto"/>
              <w:ind w:left="111" w:right="103" w:hanging="6"/>
              <w:jc w:val="center"/>
              <w:rPr>
                <w:lang w:eastAsia="zh-CN"/>
              </w:rPr>
            </w:pPr>
            <w:r>
              <w:rPr>
                <w:spacing w:val="3"/>
                <w:lang w:eastAsia="zh-CN"/>
              </w:rPr>
              <w:t>（五）城市供水单位使用未经检验或者检验不合格的</w:t>
            </w:r>
            <w:r>
              <w:rPr>
                <w:spacing w:val="-1"/>
                <w:lang w:eastAsia="zh-CN"/>
              </w:rPr>
              <w:t>城市供水设备、管网的；</w:t>
            </w:r>
          </w:p>
          <w:p w14:paraId="76050443">
            <w:pPr>
              <w:pStyle w:val="8"/>
              <w:spacing w:before="101" w:line="259" w:lineRule="auto"/>
              <w:ind w:left="113" w:right="103" w:hanging="8"/>
              <w:jc w:val="center"/>
              <w:rPr>
                <w:lang w:eastAsia="zh-CN"/>
              </w:rPr>
            </w:pPr>
            <w:r>
              <w:rPr>
                <w:spacing w:val="3"/>
                <w:lang w:eastAsia="zh-CN"/>
              </w:rPr>
              <w:t>（六）二次供水管理单位，未按规定对各类储水设施</w:t>
            </w:r>
            <w:r>
              <w:rPr>
                <w:spacing w:val="-1"/>
                <w:lang w:eastAsia="zh-CN"/>
              </w:rPr>
              <w:t>进行清洗消毒的；</w:t>
            </w:r>
          </w:p>
          <w:p w14:paraId="6A505BD7">
            <w:pPr>
              <w:pStyle w:val="8"/>
              <w:spacing w:before="101" w:line="260" w:lineRule="auto"/>
              <w:ind w:left="115" w:right="34" w:hanging="10"/>
              <w:jc w:val="center"/>
              <w:rPr>
                <w:lang w:eastAsia="zh-CN"/>
              </w:rPr>
            </w:pPr>
            <w:r>
              <w:rPr>
                <w:spacing w:val="-3"/>
                <w:lang w:eastAsia="zh-CN"/>
              </w:rPr>
              <w:t>（七）城市供水单位、二次供水管理单位隐瞒、缓报、</w:t>
            </w:r>
            <w:r>
              <w:rPr>
                <w:spacing w:val="-1"/>
                <w:lang w:eastAsia="zh-CN"/>
              </w:rPr>
              <w:t>谎报水质突发事件或者水质信息的；</w:t>
            </w:r>
          </w:p>
          <w:p w14:paraId="638CF1D9">
            <w:pPr>
              <w:pStyle w:val="8"/>
              <w:spacing w:before="51" w:line="239" w:lineRule="auto"/>
              <w:ind w:left="109" w:firstLine="5"/>
              <w:jc w:val="center"/>
              <w:rPr>
                <w:lang w:eastAsia="zh-CN"/>
              </w:rPr>
            </w:pPr>
            <w:r>
              <w:rPr>
                <w:spacing w:val="3"/>
                <w:lang w:eastAsia="zh-CN"/>
              </w:rPr>
              <w:t>（八）违反本规定，有危害城市供水水质安全的其他</w:t>
            </w:r>
            <w:r>
              <w:rPr>
                <w:spacing w:val="-2"/>
                <w:lang w:eastAsia="zh-CN"/>
              </w:rPr>
              <w:t>行为的”。</w:t>
            </w:r>
          </w:p>
        </w:tc>
        <w:tc>
          <w:tcPr>
            <w:tcW w:w="855" w:type="dxa"/>
            <w:vMerge w:val="restart"/>
            <w:tcBorders>
              <w:bottom w:val="nil"/>
            </w:tcBorders>
            <w:vAlign w:val="center"/>
          </w:tcPr>
          <w:p w14:paraId="02F0A951">
            <w:pPr>
              <w:spacing w:line="255" w:lineRule="auto"/>
              <w:jc w:val="center"/>
              <w:rPr>
                <w:lang w:eastAsia="zh-CN"/>
              </w:rPr>
            </w:pPr>
          </w:p>
          <w:p w14:paraId="130E41CE">
            <w:pPr>
              <w:spacing w:line="255" w:lineRule="auto"/>
              <w:jc w:val="center"/>
              <w:rPr>
                <w:lang w:eastAsia="zh-CN"/>
              </w:rPr>
            </w:pPr>
          </w:p>
          <w:p w14:paraId="342996F3">
            <w:pPr>
              <w:spacing w:line="255" w:lineRule="auto"/>
              <w:jc w:val="center"/>
              <w:rPr>
                <w:lang w:eastAsia="zh-CN"/>
              </w:rPr>
            </w:pPr>
          </w:p>
          <w:p w14:paraId="7EE55D2E">
            <w:pPr>
              <w:spacing w:line="255" w:lineRule="auto"/>
              <w:jc w:val="center"/>
              <w:rPr>
                <w:lang w:eastAsia="zh-CN"/>
              </w:rPr>
            </w:pPr>
          </w:p>
          <w:p w14:paraId="1938B084">
            <w:pPr>
              <w:spacing w:line="255" w:lineRule="auto"/>
              <w:jc w:val="center"/>
              <w:rPr>
                <w:lang w:eastAsia="zh-CN"/>
              </w:rPr>
            </w:pPr>
          </w:p>
          <w:p w14:paraId="2F84CFE5">
            <w:pPr>
              <w:spacing w:line="255" w:lineRule="auto"/>
              <w:jc w:val="center"/>
              <w:rPr>
                <w:lang w:eastAsia="zh-CN"/>
              </w:rPr>
            </w:pPr>
          </w:p>
          <w:p w14:paraId="565F9571">
            <w:pPr>
              <w:pStyle w:val="8"/>
              <w:spacing w:before="71"/>
              <w:ind w:left="160" w:right="140" w:hanging="8"/>
              <w:jc w:val="center"/>
            </w:pPr>
            <w:r>
              <w:rPr>
                <w:spacing w:val="-4"/>
              </w:rPr>
              <w:t>行政</w:t>
            </w:r>
            <w:r>
              <w:rPr>
                <w:spacing w:val="-8"/>
              </w:rPr>
              <w:t>处罚</w:t>
            </w:r>
          </w:p>
        </w:tc>
        <w:tc>
          <w:tcPr>
            <w:tcW w:w="825" w:type="dxa"/>
            <w:vAlign w:val="center"/>
          </w:tcPr>
          <w:p w14:paraId="5509551C">
            <w:pPr>
              <w:spacing w:line="247" w:lineRule="auto"/>
              <w:jc w:val="center"/>
            </w:pPr>
          </w:p>
          <w:p w14:paraId="283249B4">
            <w:pPr>
              <w:pStyle w:val="8"/>
              <w:spacing w:before="71" w:line="219" w:lineRule="auto"/>
              <w:ind w:left="148"/>
              <w:jc w:val="center"/>
            </w:pPr>
            <w:r>
              <w:rPr>
                <w:spacing w:val="-9"/>
              </w:rPr>
              <w:t>立案</w:t>
            </w:r>
          </w:p>
        </w:tc>
        <w:tc>
          <w:tcPr>
            <w:tcW w:w="3900" w:type="dxa"/>
            <w:vAlign w:val="center"/>
          </w:tcPr>
          <w:p w14:paraId="7907FE8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2108AE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0408A1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8CFE45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AE0B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A31AD08">
            <w:pPr>
              <w:jc w:val="center"/>
              <w:rPr>
                <w:lang w:eastAsia="zh-CN"/>
              </w:rPr>
            </w:pPr>
          </w:p>
        </w:tc>
        <w:tc>
          <w:tcPr>
            <w:tcW w:w="1449" w:type="dxa"/>
            <w:vMerge w:val="continue"/>
            <w:tcBorders>
              <w:top w:val="nil"/>
              <w:bottom w:val="nil"/>
            </w:tcBorders>
            <w:vAlign w:val="center"/>
          </w:tcPr>
          <w:p w14:paraId="060077AE">
            <w:pPr>
              <w:jc w:val="center"/>
              <w:rPr>
                <w:lang w:eastAsia="zh-CN"/>
              </w:rPr>
            </w:pPr>
          </w:p>
        </w:tc>
        <w:tc>
          <w:tcPr>
            <w:tcW w:w="5490" w:type="dxa"/>
            <w:vMerge w:val="continue"/>
            <w:tcBorders>
              <w:top w:val="nil"/>
              <w:bottom w:val="nil"/>
            </w:tcBorders>
            <w:vAlign w:val="center"/>
          </w:tcPr>
          <w:p w14:paraId="5152CE1B">
            <w:pPr>
              <w:jc w:val="center"/>
              <w:rPr>
                <w:lang w:eastAsia="zh-CN"/>
              </w:rPr>
            </w:pPr>
          </w:p>
        </w:tc>
        <w:tc>
          <w:tcPr>
            <w:tcW w:w="855" w:type="dxa"/>
            <w:vMerge w:val="continue"/>
            <w:tcBorders>
              <w:top w:val="nil"/>
              <w:bottom w:val="nil"/>
            </w:tcBorders>
            <w:vAlign w:val="center"/>
          </w:tcPr>
          <w:p w14:paraId="43391D06">
            <w:pPr>
              <w:jc w:val="center"/>
              <w:rPr>
                <w:lang w:eastAsia="zh-CN"/>
              </w:rPr>
            </w:pPr>
          </w:p>
        </w:tc>
        <w:tc>
          <w:tcPr>
            <w:tcW w:w="825" w:type="dxa"/>
            <w:vAlign w:val="center"/>
          </w:tcPr>
          <w:p w14:paraId="02916E9E">
            <w:pPr>
              <w:spacing w:line="348" w:lineRule="auto"/>
              <w:jc w:val="center"/>
              <w:rPr>
                <w:lang w:eastAsia="zh-CN"/>
              </w:rPr>
            </w:pPr>
          </w:p>
          <w:p w14:paraId="76215BC6">
            <w:pPr>
              <w:pStyle w:val="8"/>
              <w:spacing w:before="72" w:line="219" w:lineRule="auto"/>
              <w:ind w:left="138"/>
              <w:jc w:val="center"/>
            </w:pPr>
            <w:r>
              <w:rPr>
                <w:spacing w:val="-4"/>
              </w:rPr>
              <w:t>调查</w:t>
            </w:r>
          </w:p>
        </w:tc>
        <w:tc>
          <w:tcPr>
            <w:tcW w:w="3900" w:type="dxa"/>
            <w:vAlign w:val="center"/>
          </w:tcPr>
          <w:p w14:paraId="02A6AA5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32C7956">
            <w:pPr>
              <w:pStyle w:val="8"/>
              <w:spacing w:before="72" w:line="274" w:lineRule="auto"/>
              <w:ind w:left="116" w:right="104"/>
              <w:jc w:val="center"/>
              <w:rPr>
                <w:lang w:eastAsia="zh-CN"/>
              </w:rPr>
            </w:pPr>
          </w:p>
        </w:tc>
        <w:tc>
          <w:tcPr>
            <w:tcW w:w="1623" w:type="dxa"/>
            <w:vMerge w:val="continue"/>
            <w:vAlign w:val="center"/>
          </w:tcPr>
          <w:p w14:paraId="69B69F0A">
            <w:pPr>
              <w:pStyle w:val="8"/>
              <w:spacing w:before="72" w:line="218" w:lineRule="auto"/>
              <w:ind w:left="116" w:right="105"/>
              <w:jc w:val="center"/>
              <w:rPr>
                <w:lang w:eastAsia="zh-CN"/>
              </w:rPr>
            </w:pPr>
          </w:p>
        </w:tc>
      </w:tr>
      <w:tr w14:paraId="71B0C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86DC850">
            <w:pPr>
              <w:jc w:val="center"/>
              <w:rPr>
                <w:lang w:eastAsia="zh-CN"/>
              </w:rPr>
            </w:pPr>
          </w:p>
        </w:tc>
        <w:tc>
          <w:tcPr>
            <w:tcW w:w="1449" w:type="dxa"/>
            <w:vMerge w:val="continue"/>
            <w:tcBorders>
              <w:top w:val="nil"/>
              <w:bottom w:val="nil"/>
            </w:tcBorders>
            <w:vAlign w:val="center"/>
          </w:tcPr>
          <w:p w14:paraId="66FEB2A2">
            <w:pPr>
              <w:jc w:val="center"/>
              <w:rPr>
                <w:lang w:eastAsia="zh-CN"/>
              </w:rPr>
            </w:pPr>
          </w:p>
        </w:tc>
        <w:tc>
          <w:tcPr>
            <w:tcW w:w="5490" w:type="dxa"/>
            <w:vMerge w:val="continue"/>
            <w:tcBorders>
              <w:top w:val="nil"/>
              <w:bottom w:val="nil"/>
            </w:tcBorders>
            <w:vAlign w:val="center"/>
          </w:tcPr>
          <w:p w14:paraId="209E5809">
            <w:pPr>
              <w:jc w:val="center"/>
              <w:rPr>
                <w:lang w:eastAsia="zh-CN"/>
              </w:rPr>
            </w:pPr>
          </w:p>
        </w:tc>
        <w:tc>
          <w:tcPr>
            <w:tcW w:w="855" w:type="dxa"/>
            <w:vMerge w:val="continue"/>
            <w:tcBorders>
              <w:top w:val="nil"/>
              <w:bottom w:val="nil"/>
            </w:tcBorders>
            <w:vAlign w:val="center"/>
          </w:tcPr>
          <w:p w14:paraId="7540C6AA">
            <w:pPr>
              <w:jc w:val="center"/>
              <w:rPr>
                <w:lang w:eastAsia="zh-CN"/>
              </w:rPr>
            </w:pPr>
          </w:p>
        </w:tc>
        <w:tc>
          <w:tcPr>
            <w:tcW w:w="825" w:type="dxa"/>
            <w:vAlign w:val="center"/>
          </w:tcPr>
          <w:p w14:paraId="5D46C6FC">
            <w:pPr>
              <w:spacing w:line="349" w:lineRule="auto"/>
              <w:jc w:val="center"/>
              <w:rPr>
                <w:lang w:eastAsia="zh-CN"/>
              </w:rPr>
            </w:pPr>
          </w:p>
          <w:p w14:paraId="1F0A6992">
            <w:pPr>
              <w:pStyle w:val="8"/>
              <w:spacing w:before="71" w:line="218" w:lineRule="auto"/>
              <w:ind w:left="153"/>
              <w:jc w:val="center"/>
            </w:pPr>
            <w:r>
              <w:rPr>
                <w:spacing w:val="-11"/>
              </w:rPr>
              <w:t>审查</w:t>
            </w:r>
          </w:p>
        </w:tc>
        <w:tc>
          <w:tcPr>
            <w:tcW w:w="3900" w:type="dxa"/>
            <w:vAlign w:val="center"/>
          </w:tcPr>
          <w:p w14:paraId="406450E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A8FDC21">
            <w:pPr>
              <w:pStyle w:val="8"/>
              <w:spacing w:before="55" w:line="252" w:lineRule="auto"/>
              <w:ind w:left="116" w:right="104"/>
              <w:jc w:val="center"/>
              <w:rPr>
                <w:lang w:eastAsia="zh-CN"/>
              </w:rPr>
            </w:pPr>
          </w:p>
        </w:tc>
        <w:tc>
          <w:tcPr>
            <w:tcW w:w="1623" w:type="dxa"/>
            <w:vMerge w:val="continue"/>
            <w:vAlign w:val="center"/>
          </w:tcPr>
          <w:p w14:paraId="73024318">
            <w:pPr>
              <w:pStyle w:val="8"/>
              <w:spacing w:before="23" w:line="210" w:lineRule="auto"/>
              <w:ind w:left="116" w:right="105"/>
              <w:jc w:val="center"/>
              <w:rPr>
                <w:lang w:eastAsia="zh-CN"/>
              </w:rPr>
            </w:pPr>
          </w:p>
        </w:tc>
      </w:tr>
      <w:tr w14:paraId="16149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4017562">
            <w:pPr>
              <w:jc w:val="center"/>
              <w:rPr>
                <w:lang w:eastAsia="zh-CN"/>
              </w:rPr>
            </w:pPr>
          </w:p>
        </w:tc>
        <w:tc>
          <w:tcPr>
            <w:tcW w:w="1449" w:type="dxa"/>
            <w:vMerge w:val="continue"/>
            <w:tcBorders>
              <w:top w:val="nil"/>
              <w:bottom w:val="nil"/>
            </w:tcBorders>
            <w:vAlign w:val="center"/>
          </w:tcPr>
          <w:p w14:paraId="2016D316">
            <w:pPr>
              <w:jc w:val="center"/>
              <w:rPr>
                <w:lang w:eastAsia="zh-CN"/>
              </w:rPr>
            </w:pPr>
          </w:p>
        </w:tc>
        <w:tc>
          <w:tcPr>
            <w:tcW w:w="5490" w:type="dxa"/>
            <w:vMerge w:val="continue"/>
            <w:tcBorders>
              <w:top w:val="nil"/>
              <w:bottom w:val="nil"/>
            </w:tcBorders>
            <w:vAlign w:val="center"/>
          </w:tcPr>
          <w:p w14:paraId="5E4F9455">
            <w:pPr>
              <w:jc w:val="center"/>
              <w:rPr>
                <w:lang w:eastAsia="zh-CN"/>
              </w:rPr>
            </w:pPr>
          </w:p>
        </w:tc>
        <w:tc>
          <w:tcPr>
            <w:tcW w:w="855" w:type="dxa"/>
            <w:vMerge w:val="continue"/>
            <w:tcBorders>
              <w:top w:val="nil"/>
              <w:bottom w:val="nil"/>
            </w:tcBorders>
            <w:vAlign w:val="center"/>
          </w:tcPr>
          <w:p w14:paraId="48B62036">
            <w:pPr>
              <w:jc w:val="center"/>
              <w:rPr>
                <w:lang w:eastAsia="zh-CN"/>
              </w:rPr>
            </w:pPr>
          </w:p>
        </w:tc>
        <w:tc>
          <w:tcPr>
            <w:tcW w:w="825" w:type="dxa"/>
            <w:vAlign w:val="center"/>
          </w:tcPr>
          <w:p w14:paraId="0B39C97A">
            <w:pPr>
              <w:spacing w:line="361" w:lineRule="auto"/>
              <w:jc w:val="center"/>
              <w:rPr>
                <w:lang w:eastAsia="zh-CN"/>
              </w:rPr>
            </w:pPr>
          </w:p>
          <w:p w14:paraId="04B27810">
            <w:pPr>
              <w:pStyle w:val="8"/>
              <w:spacing w:before="72" w:line="219" w:lineRule="auto"/>
              <w:ind w:left="145"/>
              <w:jc w:val="center"/>
            </w:pPr>
            <w:r>
              <w:rPr>
                <w:spacing w:val="-7"/>
              </w:rPr>
              <w:t>告知</w:t>
            </w:r>
          </w:p>
        </w:tc>
        <w:tc>
          <w:tcPr>
            <w:tcW w:w="3900" w:type="dxa"/>
            <w:vAlign w:val="center"/>
          </w:tcPr>
          <w:p w14:paraId="5AB52E6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69BADB5">
            <w:pPr>
              <w:pStyle w:val="8"/>
              <w:spacing w:before="98" w:line="229" w:lineRule="auto"/>
              <w:ind w:left="116" w:right="104"/>
              <w:jc w:val="center"/>
              <w:rPr>
                <w:lang w:eastAsia="zh-CN"/>
              </w:rPr>
            </w:pPr>
          </w:p>
        </w:tc>
        <w:tc>
          <w:tcPr>
            <w:tcW w:w="1623" w:type="dxa"/>
            <w:vMerge w:val="continue"/>
            <w:vAlign w:val="center"/>
          </w:tcPr>
          <w:p w14:paraId="1CC9ED0A">
            <w:pPr>
              <w:pStyle w:val="8"/>
              <w:spacing w:before="26" w:line="209" w:lineRule="auto"/>
              <w:ind w:left="116" w:right="105"/>
              <w:jc w:val="center"/>
              <w:rPr>
                <w:lang w:eastAsia="zh-CN"/>
              </w:rPr>
            </w:pPr>
          </w:p>
        </w:tc>
      </w:tr>
      <w:tr w14:paraId="644DE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F393029">
            <w:pPr>
              <w:jc w:val="center"/>
              <w:rPr>
                <w:lang w:eastAsia="zh-CN"/>
              </w:rPr>
            </w:pPr>
          </w:p>
        </w:tc>
        <w:tc>
          <w:tcPr>
            <w:tcW w:w="1449" w:type="dxa"/>
            <w:vMerge w:val="continue"/>
            <w:tcBorders>
              <w:top w:val="nil"/>
              <w:bottom w:val="nil"/>
            </w:tcBorders>
            <w:vAlign w:val="center"/>
          </w:tcPr>
          <w:p w14:paraId="548479F7">
            <w:pPr>
              <w:jc w:val="center"/>
              <w:rPr>
                <w:lang w:eastAsia="zh-CN"/>
              </w:rPr>
            </w:pPr>
          </w:p>
        </w:tc>
        <w:tc>
          <w:tcPr>
            <w:tcW w:w="5490" w:type="dxa"/>
            <w:vMerge w:val="continue"/>
            <w:tcBorders>
              <w:top w:val="nil"/>
              <w:bottom w:val="nil"/>
            </w:tcBorders>
            <w:vAlign w:val="center"/>
          </w:tcPr>
          <w:p w14:paraId="39F438D1">
            <w:pPr>
              <w:jc w:val="center"/>
              <w:rPr>
                <w:lang w:eastAsia="zh-CN"/>
              </w:rPr>
            </w:pPr>
          </w:p>
        </w:tc>
        <w:tc>
          <w:tcPr>
            <w:tcW w:w="855" w:type="dxa"/>
            <w:vMerge w:val="continue"/>
            <w:tcBorders>
              <w:top w:val="nil"/>
              <w:bottom w:val="nil"/>
            </w:tcBorders>
            <w:vAlign w:val="center"/>
          </w:tcPr>
          <w:p w14:paraId="40FDA180">
            <w:pPr>
              <w:jc w:val="center"/>
              <w:rPr>
                <w:lang w:eastAsia="zh-CN"/>
              </w:rPr>
            </w:pPr>
          </w:p>
        </w:tc>
        <w:tc>
          <w:tcPr>
            <w:tcW w:w="825" w:type="dxa"/>
            <w:vAlign w:val="center"/>
          </w:tcPr>
          <w:p w14:paraId="241EB0F6">
            <w:pPr>
              <w:pStyle w:val="8"/>
              <w:spacing w:before="285" w:line="219" w:lineRule="auto"/>
              <w:ind w:left="143"/>
              <w:jc w:val="center"/>
            </w:pPr>
            <w:r>
              <w:rPr>
                <w:spacing w:val="-7"/>
              </w:rPr>
              <w:t>决定</w:t>
            </w:r>
          </w:p>
        </w:tc>
        <w:tc>
          <w:tcPr>
            <w:tcW w:w="3900" w:type="dxa"/>
            <w:vAlign w:val="center"/>
          </w:tcPr>
          <w:p w14:paraId="7EAFA85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E9A30B4">
            <w:pPr>
              <w:pStyle w:val="8"/>
              <w:spacing w:before="76" w:line="281" w:lineRule="auto"/>
              <w:ind w:left="115" w:right="104" w:firstLine="13"/>
              <w:jc w:val="center"/>
              <w:rPr>
                <w:lang w:eastAsia="zh-CN"/>
              </w:rPr>
            </w:pPr>
          </w:p>
        </w:tc>
        <w:tc>
          <w:tcPr>
            <w:tcW w:w="1623" w:type="dxa"/>
            <w:vMerge w:val="continue"/>
            <w:vAlign w:val="center"/>
          </w:tcPr>
          <w:p w14:paraId="17F2DDDD">
            <w:pPr>
              <w:pStyle w:val="8"/>
              <w:spacing w:before="63" w:line="218" w:lineRule="auto"/>
              <w:ind w:left="115" w:right="105" w:firstLine="13"/>
              <w:jc w:val="center"/>
              <w:rPr>
                <w:spacing w:val="-4"/>
                <w:lang w:eastAsia="zh-CN"/>
              </w:rPr>
            </w:pPr>
          </w:p>
        </w:tc>
      </w:tr>
      <w:tr w14:paraId="37538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117EEDD">
            <w:pPr>
              <w:jc w:val="center"/>
              <w:rPr>
                <w:lang w:eastAsia="zh-CN"/>
              </w:rPr>
            </w:pPr>
          </w:p>
        </w:tc>
        <w:tc>
          <w:tcPr>
            <w:tcW w:w="1449" w:type="dxa"/>
            <w:vMerge w:val="continue"/>
            <w:tcBorders>
              <w:top w:val="nil"/>
            </w:tcBorders>
            <w:vAlign w:val="center"/>
          </w:tcPr>
          <w:p w14:paraId="367E9A1F">
            <w:pPr>
              <w:jc w:val="center"/>
              <w:rPr>
                <w:lang w:eastAsia="zh-CN"/>
              </w:rPr>
            </w:pPr>
          </w:p>
        </w:tc>
        <w:tc>
          <w:tcPr>
            <w:tcW w:w="5490" w:type="dxa"/>
            <w:vMerge w:val="continue"/>
            <w:tcBorders>
              <w:top w:val="nil"/>
            </w:tcBorders>
            <w:vAlign w:val="center"/>
          </w:tcPr>
          <w:p w14:paraId="622D5323">
            <w:pPr>
              <w:jc w:val="center"/>
              <w:rPr>
                <w:lang w:eastAsia="zh-CN"/>
              </w:rPr>
            </w:pPr>
          </w:p>
        </w:tc>
        <w:tc>
          <w:tcPr>
            <w:tcW w:w="855" w:type="dxa"/>
            <w:vMerge w:val="continue"/>
            <w:tcBorders>
              <w:top w:val="nil"/>
            </w:tcBorders>
            <w:vAlign w:val="center"/>
          </w:tcPr>
          <w:p w14:paraId="31566CE6">
            <w:pPr>
              <w:jc w:val="center"/>
              <w:rPr>
                <w:lang w:eastAsia="zh-CN"/>
              </w:rPr>
            </w:pPr>
          </w:p>
        </w:tc>
        <w:tc>
          <w:tcPr>
            <w:tcW w:w="825" w:type="dxa"/>
            <w:tcBorders>
              <w:bottom w:val="single" w:color="auto" w:sz="4" w:space="0"/>
            </w:tcBorders>
            <w:vAlign w:val="center"/>
          </w:tcPr>
          <w:p w14:paraId="3410264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180130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8FD52B">
            <w:pPr>
              <w:jc w:val="center"/>
              <w:rPr>
                <w:rFonts w:eastAsia="宋体"/>
                <w:lang w:eastAsia="zh-CN"/>
              </w:rPr>
            </w:pPr>
          </w:p>
        </w:tc>
        <w:tc>
          <w:tcPr>
            <w:tcW w:w="1623" w:type="dxa"/>
            <w:vMerge w:val="continue"/>
            <w:vAlign w:val="center"/>
          </w:tcPr>
          <w:p w14:paraId="049AF115">
            <w:pPr>
              <w:jc w:val="center"/>
              <w:rPr>
                <w:lang w:eastAsia="zh-CN"/>
              </w:rPr>
            </w:pPr>
          </w:p>
        </w:tc>
      </w:tr>
      <w:tr w14:paraId="2C6E6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43E1FE">
            <w:pPr>
              <w:jc w:val="center"/>
              <w:rPr>
                <w:lang w:eastAsia="zh-CN"/>
              </w:rPr>
            </w:pPr>
          </w:p>
        </w:tc>
        <w:tc>
          <w:tcPr>
            <w:tcW w:w="1449" w:type="dxa"/>
            <w:vMerge w:val="continue"/>
            <w:vAlign w:val="center"/>
          </w:tcPr>
          <w:p w14:paraId="4B2B9636">
            <w:pPr>
              <w:jc w:val="center"/>
              <w:rPr>
                <w:lang w:eastAsia="zh-CN"/>
              </w:rPr>
            </w:pPr>
          </w:p>
        </w:tc>
        <w:tc>
          <w:tcPr>
            <w:tcW w:w="5490" w:type="dxa"/>
            <w:vMerge w:val="continue"/>
            <w:vAlign w:val="center"/>
          </w:tcPr>
          <w:p w14:paraId="5CC4B3F0">
            <w:pPr>
              <w:jc w:val="center"/>
              <w:rPr>
                <w:lang w:eastAsia="zh-CN"/>
              </w:rPr>
            </w:pPr>
          </w:p>
        </w:tc>
        <w:tc>
          <w:tcPr>
            <w:tcW w:w="855" w:type="dxa"/>
            <w:vMerge w:val="continue"/>
            <w:vAlign w:val="center"/>
          </w:tcPr>
          <w:p w14:paraId="67918C11">
            <w:pPr>
              <w:jc w:val="center"/>
              <w:rPr>
                <w:lang w:eastAsia="zh-CN"/>
              </w:rPr>
            </w:pPr>
          </w:p>
        </w:tc>
        <w:tc>
          <w:tcPr>
            <w:tcW w:w="825" w:type="dxa"/>
            <w:tcBorders>
              <w:top w:val="single" w:color="auto" w:sz="4" w:space="0"/>
              <w:bottom w:val="single" w:color="auto" w:sz="4" w:space="0"/>
            </w:tcBorders>
            <w:vAlign w:val="center"/>
          </w:tcPr>
          <w:p w14:paraId="71BC242E">
            <w:pPr>
              <w:spacing w:line="341" w:lineRule="auto"/>
              <w:jc w:val="center"/>
              <w:rPr>
                <w:lang w:eastAsia="zh-CN"/>
              </w:rPr>
            </w:pPr>
          </w:p>
          <w:p w14:paraId="4F42EAD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C4E46D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8DD9215">
            <w:pPr>
              <w:jc w:val="center"/>
              <w:rPr>
                <w:rFonts w:eastAsia="宋体"/>
                <w:lang w:eastAsia="zh-CN"/>
              </w:rPr>
            </w:pPr>
          </w:p>
        </w:tc>
        <w:tc>
          <w:tcPr>
            <w:tcW w:w="1623" w:type="dxa"/>
            <w:vMerge w:val="continue"/>
            <w:vAlign w:val="center"/>
          </w:tcPr>
          <w:p w14:paraId="1ABA946A">
            <w:pPr>
              <w:jc w:val="center"/>
              <w:rPr>
                <w:lang w:eastAsia="zh-CN"/>
              </w:rPr>
            </w:pPr>
          </w:p>
        </w:tc>
      </w:tr>
      <w:tr w14:paraId="6921B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D4358F2">
            <w:pPr>
              <w:jc w:val="center"/>
              <w:rPr>
                <w:lang w:eastAsia="zh-CN"/>
              </w:rPr>
            </w:pPr>
          </w:p>
        </w:tc>
        <w:tc>
          <w:tcPr>
            <w:tcW w:w="1449" w:type="dxa"/>
            <w:vMerge w:val="continue"/>
            <w:vAlign w:val="center"/>
          </w:tcPr>
          <w:p w14:paraId="1DE1B793">
            <w:pPr>
              <w:jc w:val="center"/>
              <w:rPr>
                <w:lang w:eastAsia="zh-CN"/>
              </w:rPr>
            </w:pPr>
          </w:p>
        </w:tc>
        <w:tc>
          <w:tcPr>
            <w:tcW w:w="5490" w:type="dxa"/>
            <w:vMerge w:val="continue"/>
            <w:vAlign w:val="center"/>
          </w:tcPr>
          <w:p w14:paraId="52DA48E8">
            <w:pPr>
              <w:jc w:val="center"/>
              <w:rPr>
                <w:lang w:eastAsia="zh-CN"/>
              </w:rPr>
            </w:pPr>
          </w:p>
        </w:tc>
        <w:tc>
          <w:tcPr>
            <w:tcW w:w="855" w:type="dxa"/>
            <w:vMerge w:val="continue"/>
            <w:vAlign w:val="center"/>
          </w:tcPr>
          <w:p w14:paraId="6176A238">
            <w:pPr>
              <w:jc w:val="center"/>
              <w:rPr>
                <w:lang w:eastAsia="zh-CN"/>
              </w:rPr>
            </w:pPr>
          </w:p>
        </w:tc>
        <w:tc>
          <w:tcPr>
            <w:tcW w:w="825" w:type="dxa"/>
            <w:tcBorders>
              <w:top w:val="single" w:color="auto" w:sz="4" w:space="0"/>
            </w:tcBorders>
            <w:vAlign w:val="center"/>
          </w:tcPr>
          <w:p w14:paraId="0E5C7D09">
            <w:pPr>
              <w:jc w:val="center"/>
              <w:rPr>
                <w:lang w:eastAsia="zh-CN"/>
              </w:rPr>
            </w:pPr>
          </w:p>
        </w:tc>
        <w:tc>
          <w:tcPr>
            <w:tcW w:w="3900" w:type="dxa"/>
            <w:tcBorders>
              <w:top w:val="single" w:color="auto" w:sz="4" w:space="0"/>
            </w:tcBorders>
            <w:vAlign w:val="center"/>
          </w:tcPr>
          <w:p w14:paraId="38A72E4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8E73476">
            <w:pPr>
              <w:jc w:val="center"/>
              <w:rPr>
                <w:rFonts w:eastAsia="宋体"/>
                <w:lang w:eastAsia="zh-CN"/>
              </w:rPr>
            </w:pPr>
          </w:p>
        </w:tc>
        <w:tc>
          <w:tcPr>
            <w:tcW w:w="1623" w:type="dxa"/>
            <w:vMerge w:val="continue"/>
            <w:vAlign w:val="center"/>
          </w:tcPr>
          <w:p w14:paraId="3DFA3C5E">
            <w:pPr>
              <w:jc w:val="center"/>
              <w:rPr>
                <w:lang w:eastAsia="zh-CN"/>
              </w:rPr>
            </w:pPr>
          </w:p>
        </w:tc>
      </w:tr>
      <w:tr w14:paraId="6D0C7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03F501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7693863">
            <w:pPr>
              <w:pStyle w:val="8"/>
              <w:spacing w:before="51" w:line="214" w:lineRule="auto"/>
              <w:ind w:left="118"/>
              <w:jc w:val="center"/>
              <w:rPr>
                <w:lang w:eastAsia="zh-CN"/>
              </w:rPr>
            </w:pPr>
          </w:p>
        </w:tc>
      </w:tr>
      <w:tr w14:paraId="4A928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74AF34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5D7AB08">
            <w:pPr>
              <w:pStyle w:val="8"/>
              <w:spacing w:before="54" w:line="216" w:lineRule="auto"/>
              <w:ind w:left="125"/>
              <w:jc w:val="center"/>
              <w:rPr>
                <w:spacing w:val="-4"/>
                <w:lang w:eastAsia="zh-CN"/>
              </w:rPr>
            </w:pPr>
          </w:p>
        </w:tc>
      </w:tr>
      <w:tr w14:paraId="41A98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D8A8CCF">
            <w:pPr>
              <w:pStyle w:val="8"/>
              <w:spacing w:before="155" w:line="218" w:lineRule="auto"/>
              <w:ind w:left="133"/>
              <w:jc w:val="center"/>
            </w:pPr>
            <w:r>
              <w:rPr>
                <w:spacing w:val="-3"/>
              </w:rPr>
              <w:t>序号</w:t>
            </w:r>
          </w:p>
        </w:tc>
        <w:tc>
          <w:tcPr>
            <w:tcW w:w="1449" w:type="dxa"/>
            <w:vAlign w:val="center"/>
          </w:tcPr>
          <w:p w14:paraId="4B9044F2">
            <w:pPr>
              <w:pStyle w:val="8"/>
              <w:spacing w:before="155" w:line="217" w:lineRule="auto"/>
              <w:ind w:left="120"/>
              <w:jc w:val="center"/>
            </w:pPr>
            <w:r>
              <w:rPr>
                <w:spacing w:val="-3"/>
              </w:rPr>
              <w:t>项目名称</w:t>
            </w:r>
          </w:p>
        </w:tc>
        <w:tc>
          <w:tcPr>
            <w:tcW w:w="5490" w:type="dxa"/>
            <w:vAlign w:val="center"/>
          </w:tcPr>
          <w:p w14:paraId="2346C0AC">
            <w:pPr>
              <w:pStyle w:val="8"/>
              <w:spacing w:before="155" w:line="218" w:lineRule="auto"/>
              <w:ind w:left="2326"/>
              <w:jc w:val="center"/>
            </w:pPr>
            <w:r>
              <w:rPr>
                <w:spacing w:val="-5"/>
              </w:rPr>
              <w:t>实施依据</w:t>
            </w:r>
          </w:p>
        </w:tc>
        <w:tc>
          <w:tcPr>
            <w:tcW w:w="855" w:type="dxa"/>
            <w:vAlign w:val="center"/>
          </w:tcPr>
          <w:p w14:paraId="00A7F7D6">
            <w:pPr>
              <w:pStyle w:val="8"/>
              <w:spacing w:before="23" w:line="220" w:lineRule="auto"/>
              <w:ind w:left="186"/>
              <w:jc w:val="center"/>
            </w:pPr>
            <w:r>
              <w:rPr>
                <w:spacing w:val="-9"/>
              </w:rPr>
              <w:t>职权</w:t>
            </w:r>
          </w:p>
          <w:p w14:paraId="5DF7CD08">
            <w:pPr>
              <w:pStyle w:val="8"/>
              <w:spacing w:before="1" w:line="195" w:lineRule="auto"/>
              <w:ind w:left="188"/>
              <w:jc w:val="center"/>
            </w:pPr>
            <w:r>
              <w:rPr>
                <w:spacing w:val="-10"/>
              </w:rPr>
              <w:t>类别</w:t>
            </w:r>
          </w:p>
        </w:tc>
        <w:tc>
          <w:tcPr>
            <w:tcW w:w="825" w:type="dxa"/>
            <w:vAlign w:val="center"/>
          </w:tcPr>
          <w:p w14:paraId="1848B0D3">
            <w:pPr>
              <w:pStyle w:val="8"/>
              <w:spacing w:before="23" w:line="208" w:lineRule="auto"/>
              <w:ind w:left="136" w:right="128" w:firstLine="9"/>
              <w:jc w:val="center"/>
            </w:pPr>
            <w:r>
              <w:rPr>
                <w:spacing w:val="-9"/>
              </w:rPr>
              <w:t>办理</w:t>
            </w:r>
            <w:r>
              <w:rPr>
                <w:spacing w:val="-4"/>
              </w:rPr>
              <w:t>环节</w:t>
            </w:r>
          </w:p>
        </w:tc>
        <w:tc>
          <w:tcPr>
            <w:tcW w:w="3900" w:type="dxa"/>
            <w:vAlign w:val="center"/>
          </w:tcPr>
          <w:p w14:paraId="7818078D">
            <w:pPr>
              <w:pStyle w:val="8"/>
              <w:spacing w:before="155" w:line="219" w:lineRule="auto"/>
              <w:ind w:firstLine="1484" w:firstLineChars="700"/>
              <w:jc w:val="center"/>
            </w:pPr>
            <w:r>
              <w:rPr>
                <w:spacing w:val="-4"/>
              </w:rPr>
              <w:t>责任事项</w:t>
            </w:r>
          </w:p>
        </w:tc>
        <w:tc>
          <w:tcPr>
            <w:tcW w:w="750" w:type="dxa"/>
            <w:vAlign w:val="center"/>
          </w:tcPr>
          <w:p w14:paraId="2252DF85">
            <w:pPr>
              <w:pStyle w:val="8"/>
              <w:spacing w:before="23" w:line="208" w:lineRule="auto"/>
              <w:ind w:right="112"/>
              <w:jc w:val="center"/>
              <w:rPr>
                <w:lang w:eastAsia="zh-CN"/>
              </w:rPr>
            </w:pPr>
            <w:r>
              <w:rPr>
                <w:rFonts w:hint="eastAsia"/>
                <w:lang w:eastAsia="zh-CN"/>
              </w:rPr>
              <w:t>责任科室</w:t>
            </w:r>
          </w:p>
        </w:tc>
        <w:tc>
          <w:tcPr>
            <w:tcW w:w="1623" w:type="dxa"/>
            <w:vAlign w:val="center"/>
          </w:tcPr>
          <w:p w14:paraId="4FF5DAB7">
            <w:pPr>
              <w:pStyle w:val="8"/>
              <w:spacing w:before="23" w:line="208" w:lineRule="auto"/>
              <w:ind w:left="353" w:right="112" w:hanging="227"/>
              <w:jc w:val="center"/>
              <w:rPr>
                <w:spacing w:val="-6"/>
              </w:rPr>
            </w:pPr>
            <w:r>
              <w:rPr>
                <w:rFonts w:hint="eastAsia"/>
                <w:spacing w:val="-6"/>
                <w:lang w:eastAsia="zh-CN"/>
              </w:rPr>
              <w:t>追责情形</w:t>
            </w:r>
          </w:p>
        </w:tc>
      </w:tr>
      <w:tr w14:paraId="0ED98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23E45E2">
            <w:pPr>
              <w:pStyle w:val="8"/>
              <w:spacing w:before="72" w:line="180" w:lineRule="auto"/>
              <w:ind w:left="319"/>
              <w:jc w:val="center"/>
              <w:rPr>
                <w:lang w:eastAsia="zh-CN"/>
              </w:rPr>
            </w:pPr>
            <w:r>
              <w:rPr>
                <w:spacing w:val="-11"/>
              </w:rPr>
              <w:t>1</w:t>
            </w:r>
            <w:r>
              <w:rPr>
                <w:rFonts w:hint="eastAsia"/>
                <w:spacing w:val="-11"/>
                <w:lang w:eastAsia="zh-CN"/>
              </w:rPr>
              <w:t>84</w:t>
            </w:r>
          </w:p>
        </w:tc>
        <w:tc>
          <w:tcPr>
            <w:tcW w:w="1449" w:type="dxa"/>
            <w:vMerge w:val="restart"/>
            <w:tcBorders>
              <w:bottom w:val="nil"/>
            </w:tcBorders>
            <w:vAlign w:val="center"/>
          </w:tcPr>
          <w:p w14:paraId="662D2AF3">
            <w:pPr>
              <w:spacing w:line="262" w:lineRule="auto"/>
              <w:jc w:val="center"/>
              <w:rPr>
                <w:lang w:eastAsia="zh-CN"/>
              </w:rPr>
            </w:pPr>
          </w:p>
          <w:p w14:paraId="79EF5C2C">
            <w:pPr>
              <w:spacing w:line="262" w:lineRule="auto"/>
              <w:jc w:val="center"/>
              <w:rPr>
                <w:lang w:eastAsia="zh-CN"/>
              </w:rPr>
            </w:pPr>
          </w:p>
          <w:p w14:paraId="4320605A">
            <w:pPr>
              <w:spacing w:line="262" w:lineRule="auto"/>
              <w:jc w:val="center"/>
              <w:rPr>
                <w:lang w:eastAsia="zh-CN"/>
              </w:rPr>
            </w:pPr>
          </w:p>
          <w:p w14:paraId="6C82784F">
            <w:pPr>
              <w:pStyle w:val="8"/>
              <w:spacing w:before="72" w:line="218" w:lineRule="auto"/>
              <w:ind w:left="108" w:right="132"/>
              <w:jc w:val="center"/>
              <w:rPr>
                <w:lang w:eastAsia="zh-CN"/>
              </w:rPr>
            </w:pPr>
            <w:r>
              <w:rPr>
                <w:spacing w:val="-4"/>
                <w:lang w:eastAsia="zh-CN"/>
              </w:rPr>
              <w:t>对违反本</w:t>
            </w:r>
            <w:r>
              <w:rPr>
                <w:spacing w:val="-1"/>
                <w:lang w:eastAsia="zh-CN"/>
              </w:rPr>
              <w:t>规定，有危害城市供水水质安全的其他行为的</w:t>
            </w:r>
            <w:r>
              <w:rPr>
                <w:spacing w:val="-2"/>
                <w:lang w:eastAsia="zh-CN"/>
              </w:rPr>
              <w:t>处罚</w:t>
            </w:r>
          </w:p>
        </w:tc>
        <w:tc>
          <w:tcPr>
            <w:tcW w:w="5490" w:type="dxa"/>
            <w:vMerge w:val="restart"/>
            <w:tcBorders>
              <w:bottom w:val="nil"/>
            </w:tcBorders>
            <w:vAlign w:val="center"/>
          </w:tcPr>
          <w:p w14:paraId="289CAAC0">
            <w:pPr>
              <w:spacing w:line="383" w:lineRule="auto"/>
              <w:jc w:val="center"/>
              <w:rPr>
                <w:lang w:eastAsia="zh-CN"/>
              </w:rPr>
            </w:pPr>
          </w:p>
          <w:p w14:paraId="560B8EFB">
            <w:pPr>
              <w:pStyle w:val="8"/>
              <w:spacing w:before="72" w:line="281" w:lineRule="auto"/>
              <w:ind w:left="105" w:right="82"/>
              <w:jc w:val="center"/>
              <w:rPr>
                <w:lang w:eastAsia="zh-CN"/>
              </w:rPr>
            </w:pPr>
            <w:r>
              <w:rPr>
                <w:spacing w:val="-4"/>
                <w:lang w:eastAsia="zh-CN"/>
              </w:rPr>
              <w:t>《城市供水水质管理规定》第二十九条第八项：“违反本规定，有下列行为之一的，由直辖市、市、县人民政</w:t>
            </w:r>
            <w:r>
              <w:rPr>
                <w:spacing w:val="-5"/>
                <w:lang w:eastAsia="zh-CN"/>
              </w:rPr>
              <w:t>府城市供水主管部门给予警告，并处以3万元的罚款：</w:t>
            </w:r>
            <w:r>
              <w:rPr>
                <w:spacing w:val="-3"/>
                <w:lang w:eastAsia="zh-CN"/>
              </w:rPr>
              <w:t>（一）供水水质达不到国家有关标准规定的；</w:t>
            </w:r>
          </w:p>
          <w:p w14:paraId="69213445">
            <w:pPr>
              <w:pStyle w:val="8"/>
              <w:spacing w:before="100" w:line="259" w:lineRule="auto"/>
              <w:ind w:left="112" w:right="102" w:hanging="7"/>
              <w:jc w:val="center"/>
              <w:rPr>
                <w:lang w:eastAsia="zh-CN"/>
              </w:rPr>
            </w:pPr>
            <w:r>
              <w:rPr>
                <w:spacing w:val="-6"/>
                <w:lang w:eastAsia="zh-CN"/>
              </w:rPr>
              <w:t>（二）城市供水单位、二次供水管理单位未按规定进行</w:t>
            </w:r>
            <w:r>
              <w:rPr>
                <w:spacing w:val="-1"/>
                <w:lang w:eastAsia="zh-CN"/>
              </w:rPr>
              <w:t>水质检测或者委托检测的；</w:t>
            </w:r>
          </w:p>
          <w:p w14:paraId="6CDF9227">
            <w:pPr>
              <w:pStyle w:val="8"/>
              <w:spacing w:before="102" w:line="259" w:lineRule="auto"/>
              <w:ind w:left="132" w:right="104" w:hanging="27"/>
              <w:jc w:val="center"/>
              <w:rPr>
                <w:lang w:eastAsia="zh-CN"/>
              </w:rPr>
            </w:pPr>
            <w:r>
              <w:rPr>
                <w:spacing w:val="-4"/>
                <w:lang w:eastAsia="zh-CN"/>
              </w:rPr>
              <w:t>（三）对于实施生产许可证管理的净水剂及与制水有关</w:t>
            </w:r>
            <w:r>
              <w:rPr>
                <w:spacing w:val="-2"/>
                <w:lang w:eastAsia="zh-CN"/>
              </w:rPr>
              <w:t>的材料等，选用未获证企业产品的；</w:t>
            </w:r>
          </w:p>
          <w:p w14:paraId="22D5D2EF">
            <w:pPr>
              <w:pStyle w:val="8"/>
              <w:spacing w:before="102" w:line="259" w:lineRule="auto"/>
              <w:ind w:left="112" w:right="104" w:hanging="7"/>
              <w:jc w:val="center"/>
              <w:rPr>
                <w:lang w:eastAsia="zh-CN"/>
              </w:rPr>
            </w:pPr>
            <w:r>
              <w:rPr>
                <w:spacing w:val="-4"/>
                <w:lang w:eastAsia="zh-CN"/>
              </w:rPr>
              <w:t>（四）城市供水单位使用未经检验或者检验不合格的净</w:t>
            </w:r>
            <w:r>
              <w:rPr>
                <w:spacing w:val="-1"/>
                <w:lang w:eastAsia="zh-CN"/>
              </w:rPr>
              <w:t>水剂及有关制水材料的；</w:t>
            </w:r>
          </w:p>
          <w:p w14:paraId="2E00D323">
            <w:pPr>
              <w:pStyle w:val="8"/>
              <w:spacing w:before="102" w:line="260" w:lineRule="auto"/>
              <w:ind w:left="122" w:right="104" w:hanging="17"/>
              <w:jc w:val="center"/>
              <w:rPr>
                <w:lang w:eastAsia="zh-CN"/>
              </w:rPr>
            </w:pPr>
            <w:r>
              <w:rPr>
                <w:spacing w:val="-4"/>
                <w:lang w:eastAsia="zh-CN"/>
              </w:rPr>
              <w:t>（五）城市供水单位使用未经检验或者检验不合格的城</w:t>
            </w:r>
            <w:r>
              <w:rPr>
                <w:spacing w:val="-2"/>
                <w:lang w:eastAsia="zh-CN"/>
              </w:rPr>
              <w:t>市供水设备、管网的；</w:t>
            </w:r>
          </w:p>
          <w:p w14:paraId="3FEA739F">
            <w:pPr>
              <w:pStyle w:val="8"/>
              <w:spacing w:before="101" w:line="259" w:lineRule="auto"/>
              <w:ind w:left="113" w:right="102" w:hanging="8"/>
              <w:jc w:val="center"/>
              <w:rPr>
                <w:lang w:eastAsia="zh-CN"/>
              </w:rPr>
            </w:pPr>
            <w:r>
              <w:rPr>
                <w:spacing w:val="-4"/>
                <w:lang w:eastAsia="zh-CN"/>
              </w:rPr>
              <w:t>（六）二次供水管理单位，未按规定对各类储水设施进</w:t>
            </w:r>
            <w:r>
              <w:rPr>
                <w:spacing w:val="-2"/>
                <w:lang w:eastAsia="zh-CN"/>
              </w:rPr>
              <w:t>行清洗消毒的；</w:t>
            </w:r>
          </w:p>
          <w:p w14:paraId="6DF8220E">
            <w:pPr>
              <w:pStyle w:val="8"/>
              <w:spacing w:before="102" w:line="260" w:lineRule="auto"/>
              <w:ind w:left="115" w:right="64" w:hanging="10"/>
              <w:jc w:val="center"/>
              <w:rPr>
                <w:lang w:eastAsia="zh-CN"/>
              </w:rPr>
            </w:pPr>
            <w:r>
              <w:rPr>
                <w:spacing w:val="-2"/>
                <w:lang w:eastAsia="zh-CN"/>
              </w:rPr>
              <w:t>（七）城市供水单位、二次供水管理单位隐瞒、缓报、</w:t>
            </w:r>
            <w:r>
              <w:rPr>
                <w:spacing w:val="-1"/>
                <w:lang w:eastAsia="zh-CN"/>
              </w:rPr>
              <w:t>谎报水质突发事件或者水质信息的；</w:t>
            </w:r>
          </w:p>
          <w:p w14:paraId="049AA73D">
            <w:pPr>
              <w:pStyle w:val="8"/>
              <w:spacing w:before="51" w:line="239" w:lineRule="auto"/>
              <w:ind w:left="109" w:firstLine="5"/>
              <w:jc w:val="center"/>
              <w:rPr>
                <w:lang w:eastAsia="zh-CN"/>
              </w:rPr>
            </w:pPr>
            <w:r>
              <w:rPr>
                <w:spacing w:val="-4"/>
                <w:lang w:eastAsia="zh-CN"/>
              </w:rPr>
              <w:t>（八）违反本规定，有危害城市供水水质安全的其他行为的”。</w:t>
            </w:r>
          </w:p>
        </w:tc>
        <w:tc>
          <w:tcPr>
            <w:tcW w:w="855" w:type="dxa"/>
            <w:vMerge w:val="restart"/>
            <w:tcBorders>
              <w:bottom w:val="nil"/>
            </w:tcBorders>
            <w:vAlign w:val="center"/>
          </w:tcPr>
          <w:p w14:paraId="3BBCAD4B">
            <w:pPr>
              <w:spacing w:line="255" w:lineRule="auto"/>
              <w:jc w:val="center"/>
              <w:rPr>
                <w:lang w:eastAsia="zh-CN"/>
              </w:rPr>
            </w:pPr>
          </w:p>
          <w:p w14:paraId="3B51B915">
            <w:pPr>
              <w:spacing w:line="255" w:lineRule="auto"/>
              <w:jc w:val="center"/>
              <w:rPr>
                <w:lang w:eastAsia="zh-CN"/>
              </w:rPr>
            </w:pPr>
          </w:p>
          <w:p w14:paraId="50C8B669">
            <w:pPr>
              <w:spacing w:line="255" w:lineRule="auto"/>
              <w:jc w:val="center"/>
              <w:rPr>
                <w:lang w:eastAsia="zh-CN"/>
              </w:rPr>
            </w:pPr>
          </w:p>
          <w:p w14:paraId="11A8B537">
            <w:pPr>
              <w:spacing w:line="255" w:lineRule="auto"/>
              <w:jc w:val="center"/>
              <w:rPr>
                <w:lang w:eastAsia="zh-CN"/>
              </w:rPr>
            </w:pPr>
          </w:p>
          <w:p w14:paraId="4C7EA03C">
            <w:pPr>
              <w:spacing w:line="255" w:lineRule="auto"/>
              <w:jc w:val="center"/>
              <w:rPr>
                <w:lang w:eastAsia="zh-CN"/>
              </w:rPr>
            </w:pPr>
          </w:p>
          <w:p w14:paraId="26D82234">
            <w:pPr>
              <w:spacing w:line="255" w:lineRule="auto"/>
              <w:jc w:val="center"/>
              <w:rPr>
                <w:lang w:eastAsia="zh-CN"/>
              </w:rPr>
            </w:pPr>
          </w:p>
          <w:p w14:paraId="7FE8A499">
            <w:pPr>
              <w:pStyle w:val="8"/>
              <w:spacing w:before="71"/>
              <w:ind w:left="160" w:right="140" w:hanging="8"/>
              <w:jc w:val="center"/>
            </w:pPr>
            <w:r>
              <w:rPr>
                <w:spacing w:val="-4"/>
              </w:rPr>
              <w:t>行政</w:t>
            </w:r>
            <w:r>
              <w:rPr>
                <w:spacing w:val="-8"/>
              </w:rPr>
              <w:t>处罚</w:t>
            </w:r>
          </w:p>
        </w:tc>
        <w:tc>
          <w:tcPr>
            <w:tcW w:w="825" w:type="dxa"/>
            <w:vAlign w:val="center"/>
          </w:tcPr>
          <w:p w14:paraId="6B744C41">
            <w:pPr>
              <w:spacing w:line="247" w:lineRule="auto"/>
              <w:jc w:val="center"/>
            </w:pPr>
          </w:p>
          <w:p w14:paraId="6D8F950C">
            <w:pPr>
              <w:pStyle w:val="8"/>
              <w:spacing w:before="71" w:line="219" w:lineRule="auto"/>
              <w:ind w:left="148"/>
              <w:jc w:val="center"/>
            </w:pPr>
            <w:r>
              <w:rPr>
                <w:spacing w:val="-9"/>
              </w:rPr>
              <w:t>立案</w:t>
            </w:r>
          </w:p>
        </w:tc>
        <w:tc>
          <w:tcPr>
            <w:tcW w:w="3900" w:type="dxa"/>
            <w:vAlign w:val="center"/>
          </w:tcPr>
          <w:p w14:paraId="4648303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EFB964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D1770D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141456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6B69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7C72E9E">
            <w:pPr>
              <w:jc w:val="center"/>
              <w:rPr>
                <w:lang w:eastAsia="zh-CN"/>
              </w:rPr>
            </w:pPr>
          </w:p>
        </w:tc>
        <w:tc>
          <w:tcPr>
            <w:tcW w:w="1449" w:type="dxa"/>
            <w:vMerge w:val="continue"/>
            <w:tcBorders>
              <w:top w:val="nil"/>
              <w:bottom w:val="nil"/>
            </w:tcBorders>
            <w:vAlign w:val="center"/>
          </w:tcPr>
          <w:p w14:paraId="6CB52AB4">
            <w:pPr>
              <w:jc w:val="center"/>
              <w:rPr>
                <w:lang w:eastAsia="zh-CN"/>
              </w:rPr>
            </w:pPr>
          </w:p>
        </w:tc>
        <w:tc>
          <w:tcPr>
            <w:tcW w:w="5490" w:type="dxa"/>
            <w:vMerge w:val="continue"/>
            <w:tcBorders>
              <w:top w:val="nil"/>
              <w:bottom w:val="nil"/>
            </w:tcBorders>
            <w:vAlign w:val="center"/>
          </w:tcPr>
          <w:p w14:paraId="2D2BA85E">
            <w:pPr>
              <w:jc w:val="center"/>
              <w:rPr>
                <w:lang w:eastAsia="zh-CN"/>
              </w:rPr>
            </w:pPr>
          </w:p>
        </w:tc>
        <w:tc>
          <w:tcPr>
            <w:tcW w:w="855" w:type="dxa"/>
            <w:vMerge w:val="continue"/>
            <w:tcBorders>
              <w:top w:val="nil"/>
              <w:bottom w:val="nil"/>
            </w:tcBorders>
            <w:vAlign w:val="center"/>
          </w:tcPr>
          <w:p w14:paraId="07362917">
            <w:pPr>
              <w:jc w:val="center"/>
              <w:rPr>
                <w:lang w:eastAsia="zh-CN"/>
              </w:rPr>
            </w:pPr>
          </w:p>
        </w:tc>
        <w:tc>
          <w:tcPr>
            <w:tcW w:w="825" w:type="dxa"/>
            <w:vAlign w:val="center"/>
          </w:tcPr>
          <w:p w14:paraId="0FA699B4">
            <w:pPr>
              <w:spacing w:line="348" w:lineRule="auto"/>
              <w:jc w:val="center"/>
              <w:rPr>
                <w:lang w:eastAsia="zh-CN"/>
              </w:rPr>
            </w:pPr>
          </w:p>
          <w:p w14:paraId="79FAB75A">
            <w:pPr>
              <w:pStyle w:val="8"/>
              <w:spacing w:before="72" w:line="219" w:lineRule="auto"/>
              <w:ind w:left="138"/>
              <w:jc w:val="center"/>
            </w:pPr>
            <w:r>
              <w:rPr>
                <w:spacing w:val="-4"/>
              </w:rPr>
              <w:t>调查</w:t>
            </w:r>
          </w:p>
        </w:tc>
        <w:tc>
          <w:tcPr>
            <w:tcW w:w="3900" w:type="dxa"/>
            <w:vAlign w:val="center"/>
          </w:tcPr>
          <w:p w14:paraId="350357D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9A12E58">
            <w:pPr>
              <w:pStyle w:val="8"/>
              <w:spacing w:before="72" w:line="274" w:lineRule="auto"/>
              <w:ind w:left="116" w:right="104"/>
              <w:jc w:val="center"/>
              <w:rPr>
                <w:lang w:eastAsia="zh-CN"/>
              </w:rPr>
            </w:pPr>
          </w:p>
        </w:tc>
        <w:tc>
          <w:tcPr>
            <w:tcW w:w="1623" w:type="dxa"/>
            <w:vMerge w:val="continue"/>
            <w:vAlign w:val="center"/>
          </w:tcPr>
          <w:p w14:paraId="40DA9895">
            <w:pPr>
              <w:pStyle w:val="8"/>
              <w:spacing w:before="72" w:line="218" w:lineRule="auto"/>
              <w:ind w:left="116" w:right="105"/>
              <w:jc w:val="center"/>
              <w:rPr>
                <w:lang w:eastAsia="zh-CN"/>
              </w:rPr>
            </w:pPr>
          </w:p>
        </w:tc>
      </w:tr>
      <w:tr w14:paraId="06AEC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A16D1A3">
            <w:pPr>
              <w:jc w:val="center"/>
              <w:rPr>
                <w:lang w:eastAsia="zh-CN"/>
              </w:rPr>
            </w:pPr>
          </w:p>
        </w:tc>
        <w:tc>
          <w:tcPr>
            <w:tcW w:w="1449" w:type="dxa"/>
            <w:vMerge w:val="continue"/>
            <w:tcBorders>
              <w:top w:val="nil"/>
              <w:bottom w:val="nil"/>
            </w:tcBorders>
            <w:vAlign w:val="center"/>
          </w:tcPr>
          <w:p w14:paraId="314CEB82">
            <w:pPr>
              <w:jc w:val="center"/>
              <w:rPr>
                <w:lang w:eastAsia="zh-CN"/>
              </w:rPr>
            </w:pPr>
          </w:p>
        </w:tc>
        <w:tc>
          <w:tcPr>
            <w:tcW w:w="5490" w:type="dxa"/>
            <w:vMerge w:val="continue"/>
            <w:tcBorders>
              <w:top w:val="nil"/>
              <w:bottom w:val="nil"/>
            </w:tcBorders>
            <w:vAlign w:val="center"/>
          </w:tcPr>
          <w:p w14:paraId="3E922331">
            <w:pPr>
              <w:jc w:val="center"/>
              <w:rPr>
                <w:lang w:eastAsia="zh-CN"/>
              </w:rPr>
            </w:pPr>
          </w:p>
        </w:tc>
        <w:tc>
          <w:tcPr>
            <w:tcW w:w="855" w:type="dxa"/>
            <w:vMerge w:val="continue"/>
            <w:tcBorders>
              <w:top w:val="nil"/>
              <w:bottom w:val="nil"/>
            </w:tcBorders>
            <w:vAlign w:val="center"/>
          </w:tcPr>
          <w:p w14:paraId="6059856C">
            <w:pPr>
              <w:jc w:val="center"/>
              <w:rPr>
                <w:lang w:eastAsia="zh-CN"/>
              </w:rPr>
            </w:pPr>
          </w:p>
        </w:tc>
        <w:tc>
          <w:tcPr>
            <w:tcW w:w="825" w:type="dxa"/>
            <w:vAlign w:val="center"/>
          </w:tcPr>
          <w:p w14:paraId="5BFCDBD4">
            <w:pPr>
              <w:spacing w:line="349" w:lineRule="auto"/>
              <w:jc w:val="center"/>
              <w:rPr>
                <w:lang w:eastAsia="zh-CN"/>
              </w:rPr>
            </w:pPr>
          </w:p>
          <w:p w14:paraId="3E005938">
            <w:pPr>
              <w:pStyle w:val="8"/>
              <w:spacing w:before="71" w:line="218" w:lineRule="auto"/>
              <w:ind w:left="153"/>
              <w:jc w:val="center"/>
            </w:pPr>
            <w:r>
              <w:rPr>
                <w:spacing w:val="-11"/>
              </w:rPr>
              <w:t>审查</w:t>
            </w:r>
          </w:p>
        </w:tc>
        <w:tc>
          <w:tcPr>
            <w:tcW w:w="3900" w:type="dxa"/>
            <w:vAlign w:val="center"/>
          </w:tcPr>
          <w:p w14:paraId="2F527BF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6C912E0">
            <w:pPr>
              <w:pStyle w:val="8"/>
              <w:spacing w:before="55" w:line="252" w:lineRule="auto"/>
              <w:ind w:left="116" w:right="104"/>
              <w:jc w:val="center"/>
              <w:rPr>
                <w:lang w:eastAsia="zh-CN"/>
              </w:rPr>
            </w:pPr>
          </w:p>
        </w:tc>
        <w:tc>
          <w:tcPr>
            <w:tcW w:w="1623" w:type="dxa"/>
            <w:vMerge w:val="continue"/>
            <w:vAlign w:val="center"/>
          </w:tcPr>
          <w:p w14:paraId="4CF6A924">
            <w:pPr>
              <w:pStyle w:val="8"/>
              <w:spacing w:before="23" w:line="210" w:lineRule="auto"/>
              <w:ind w:left="116" w:right="105"/>
              <w:jc w:val="center"/>
              <w:rPr>
                <w:lang w:eastAsia="zh-CN"/>
              </w:rPr>
            </w:pPr>
          </w:p>
        </w:tc>
      </w:tr>
      <w:tr w14:paraId="41D4F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910E115">
            <w:pPr>
              <w:jc w:val="center"/>
              <w:rPr>
                <w:lang w:eastAsia="zh-CN"/>
              </w:rPr>
            </w:pPr>
          </w:p>
        </w:tc>
        <w:tc>
          <w:tcPr>
            <w:tcW w:w="1449" w:type="dxa"/>
            <w:vMerge w:val="continue"/>
            <w:tcBorders>
              <w:top w:val="nil"/>
              <w:bottom w:val="nil"/>
            </w:tcBorders>
            <w:vAlign w:val="center"/>
          </w:tcPr>
          <w:p w14:paraId="119DFEBF">
            <w:pPr>
              <w:jc w:val="center"/>
              <w:rPr>
                <w:lang w:eastAsia="zh-CN"/>
              </w:rPr>
            </w:pPr>
          </w:p>
        </w:tc>
        <w:tc>
          <w:tcPr>
            <w:tcW w:w="5490" w:type="dxa"/>
            <w:vMerge w:val="continue"/>
            <w:tcBorders>
              <w:top w:val="nil"/>
              <w:bottom w:val="nil"/>
            </w:tcBorders>
            <w:vAlign w:val="center"/>
          </w:tcPr>
          <w:p w14:paraId="72A0B41E">
            <w:pPr>
              <w:jc w:val="center"/>
              <w:rPr>
                <w:lang w:eastAsia="zh-CN"/>
              </w:rPr>
            </w:pPr>
          </w:p>
        </w:tc>
        <w:tc>
          <w:tcPr>
            <w:tcW w:w="855" w:type="dxa"/>
            <w:vMerge w:val="continue"/>
            <w:tcBorders>
              <w:top w:val="nil"/>
              <w:bottom w:val="nil"/>
            </w:tcBorders>
            <w:vAlign w:val="center"/>
          </w:tcPr>
          <w:p w14:paraId="119E034C">
            <w:pPr>
              <w:jc w:val="center"/>
              <w:rPr>
                <w:lang w:eastAsia="zh-CN"/>
              </w:rPr>
            </w:pPr>
          </w:p>
        </w:tc>
        <w:tc>
          <w:tcPr>
            <w:tcW w:w="825" w:type="dxa"/>
            <w:vAlign w:val="center"/>
          </w:tcPr>
          <w:p w14:paraId="39EECF3B">
            <w:pPr>
              <w:spacing w:line="361" w:lineRule="auto"/>
              <w:jc w:val="center"/>
              <w:rPr>
                <w:lang w:eastAsia="zh-CN"/>
              </w:rPr>
            </w:pPr>
          </w:p>
          <w:p w14:paraId="023C10CD">
            <w:pPr>
              <w:pStyle w:val="8"/>
              <w:spacing w:before="72" w:line="219" w:lineRule="auto"/>
              <w:ind w:left="145"/>
              <w:jc w:val="center"/>
            </w:pPr>
            <w:r>
              <w:rPr>
                <w:spacing w:val="-7"/>
              </w:rPr>
              <w:t>告知</w:t>
            </w:r>
          </w:p>
        </w:tc>
        <w:tc>
          <w:tcPr>
            <w:tcW w:w="3900" w:type="dxa"/>
            <w:vAlign w:val="center"/>
          </w:tcPr>
          <w:p w14:paraId="67D91EF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1EEC28D">
            <w:pPr>
              <w:pStyle w:val="8"/>
              <w:spacing w:before="98" w:line="229" w:lineRule="auto"/>
              <w:ind w:left="116" w:right="104"/>
              <w:jc w:val="center"/>
              <w:rPr>
                <w:lang w:eastAsia="zh-CN"/>
              </w:rPr>
            </w:pPr>
          </w:p>
        </w:tc>
        <w:tc>
          <w:tcPr>
            <w:tcW w:w="1623" w:type="dxa"/>
            <w:vMerge w:val="continue"/>
            <w:vAlign w:val="center"/>
          </w:tcPr>
          <w:p w14:paraId="30A7732A">
            <w:pPr>
              <w:pStyle w:val="8"/>
              <w:spacing w:before="26" w:line="209" w:lineRule="auto"/>
              <w:ind w:left="116" w:right="105"/>
              <w:jc w:val="center"/>
              <w:rPr>
                <w:lang w:eastAsia="zh-CN"/>
              </w:rPr>
            </w:pPr>
          </w:p>
        </w:tc>
      </w:tr>
      <w:tr w14:paraId="15580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DEEC9B0">
            <w:pPr>
              <w:jc w:val="center"/>
              <w:rPr>
                <w:lang w:eastAsia="zh-CN"/>
              </w:rPr>
            </w:pPr>
          </w:p>
        </w:tc>
        <w:tc>
          <w:tcPr>
            <w:tcW w:w="1449" w:type="dxa"/>
            <w:vMerge w:val="continue"/>
            <w:tcBorders>
              <w:top w:val="nil"/>
              <w:bottom w:val="nil"/>
            </w:tcBorders>
            <w:vAlign w:val="center"/>
          </w:tcPr>
          <w:p w14:paraId="64B97750">
            <w:pPr>
              <w:jc w:val="center"/>
              <w:rPr>
                <w:lang w:eastAsia="zh-CN"/>
              </w:rPr>
            </w:pPr>
          </w:p>
        </w:tc>
        <w:tc>
          <w:tcPr>
            <w:tcW w:w="5490" w:type="dxa"/>
            <w:vMerge w:val="continue"/>
            <w:tcBorders>
              <w:top w:val="nil"/>
              <w:bottom w:val="nil"/>
            </w:tcBorders>
            <w:vAlign w:val="center"/>
          </w:tcPr>
          <w:p w14:paraId="0A30A856">
            <w:pPr>
              <w:jc w:val="center"/>
              <w:rPr>
                <w:lang w:eastAsia="zh-CN"/>
              </w:rPr>
            </w:pPr>
          </w:p>
        </w:tc>
        <w:tc>
          <w:tcPr>
            <w:tcW w:w="855" w:type="dxa"/>
            <w:vMerge w:val="continue"/>
            <w:tcBorders>
              <w:top w:val="nil"/>
              <w:bottom w:val="nil"/>
            </w:tcBorders>
            <w:vAlign w:val="center"/>
          </w:tcPr>
          <w:p w14:paraId="4BA46A2A">
            <w:pPr>
              <w:jc w:val="center"/>
              <w:rPr>
                <w:lang w:eastAsia="zh-CN"/>
              </w:rPr>
            </w:pPr>
          </w:p>
        </w:tc>
        <w:tc>
          <w:tcPr>
            <w:tcW w:w="825" w:type="dxa"/>
            <w:vAlign w:val="center"/>
          </w:tcPr>
          <w:p w14:paraId="66EA9325">
            <w:pPr>
              <w:pStyle w:val="8"/>
              <w:spacing w:before="285" w:line="219" w:lineRule="auto"/>
              <w:ind w:left="143"/>
              <w:jc w:val="center"/>
            </w:pPr>
            <w:r>
              <w:rPr>
                <w:spacing w:val="-7"/>
              </w:rPr>
              <w:t>决定</w:t>
            </w:r>
          </w:p>
        </w:tc>
        <w:tc>
          <w:tcPr>
            <w:tcW w:w="3900" w:type="dxa"/>
            <w:vAlign w:val="center"/>
          </w:tcPr>
          <w:p w14:paraId="37FDECE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F1AE20B">
            <w:pPr>
              <w:pStyle w:val="8"/>
              <w:spacing w:before="76" w:line="281" w:lineRule="auto"/>
              <w:ind w:left="115" w:right="104" w:firstLine="13"/>
              <w:jc w:val="center"/>
              <w:rPr>
                <w:lang w:eastAsia="zh-CN"/>
              </w:rPr>
            </w:pPr>
          </w:p>
        </w:tc>
        <w:tc>
          <w:tcPr>
            <w:tcW w:w="1623" w:type="dxa"/>
            <w:vMerge w:val="continue"/>
            <w:vAlign w:val="center"/>
          </w:tcPr>
          <w:p w14:paraId="1101B498">
            <w:pPr>
              <w:pStyle w:val="8"/>
              <w:spacing w:before="63" w:line="218" w:lineRule="auto"/>
              <w:ind w:left="115" w:right="105" w:firstLine="13"/>
              <w:jc w:val="center"/>
              <w:rPr>
                <w:spacing w:val="-4"/>
                <w:lang w:eastAsia="zh-CN"/>
              </w:rPr>
            </w:pPr>
          </w:p>
        </w:tc>
      </w:tr>
      <w:tr w14:paraId="4608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58A4A46">
            <w:pPr>
              <w:jc w:val="center"/>
              <w:rPr>
                <w:lang w:eastAsia="zh-CN"/>
              </w:rPr>
            </w:pPr>
          </w:p>
        </w:tc>
        <w:tc>
          <w:tcPr>
            <w:tcW w:w="1449" w:type="dxa"/>
            <w:vMerge w:val="continue"/>
            <w:tcBorders>
              <w:top w:val="nil"/>
            </w:tcBorders>
            <w:vAlign w:val="center"/>
          </w:tcPr>
          <w:p w14:paraId="6CCFF021">
            <w:pPr>
              <w:jc w:val="center"/>
              <w:rPr>
                <w:lang w:eastAsia="zh-CN"/>
              </w:rPr>
            </w:pPr>
          </w:p>
        </w:tc>
        <w:tc>
          <w:tcPr>
            <w:tcW w:w="5490" w:type="dxa"/>
            <w:vMerge w:val="continue"/>
            <w:tcBorders>
              <w:top w:val="nil"/>
            </w:tcBorders>
            <w:vAlign w:val="center"/>
          </w:tcPr>
          <w:p w14:paraId="45D6105C">
            <w:pPr>
              <w:jc w:val="center"/>
              <w:rPr>
                <w:lang w:eastAsia="zh-CN"/>
              </w:rPr>
            </w:pPr>
          </w:p>
        </w:tc>
        <w:tc>
          <w:tcPr>
            <w:tcW w:w="855" w:type="dxa"/>
            <w:vMerge w:val="continue"/>
            <w:tcBorders>
              <w:top w:val="nil"/>
            </w:tcBorders>
            <w:vAlign w:val="center"/>
          </w:tcPr>
          <w:p w14:paraId="22A765B4">
            <w:pPr>
              <w:jc w:val="center"/>
              <w:rPr>
                <w:lang w:eastAsia="zh-CN"/>
              </w:rPr>
            </w:pPr>
          </w:p>
        </w:tc>
        <w:tc>
          <w:tcPr>
            <w:tcW w:w="825" w:type="dxa"/>
            <w:tcBorders>
              <w:bottom w:val="single" w:color="auto" w:sz="4" w:space="0"/>
            </w:tcBorders>
            <w:vAlign w:val="center"/>
          </w:tcPr>
          <w:p w14:paraId="1EC9861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647498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FC5DCD5">
            <w:pPr>
              <w:jc w:val="center"/>
              <w:rPr>
                <w:rFonts w:eastAsia="宋体"/>
                <w:lang w:eastAsia="zh-CN"/>
              </w:rPr>
            </w:pPr>
          </w:p>
        </w:tc>
        <w:tc>
          <w:tcPr>
            <w:tcW w:w="1623" w:type="dxa"/>
            <w:vMerge w:val="continue"/>
            <w:vAlign w:val="center"/>
          </w:tcPr>
          <w:p w14:paraId="5E10D702">
            <w:pPr>
              <w:jc w:val="center"/>
              <w:rPr>
                <w:lang w:eastAsia="zh-CN"/>
              </w:rPr>
            </w:pPr>
          </w:p>
        </w:tc>
      </w:tr>
      <w:tr w14:paraId="661D0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0E8AED6">
            <w:pPr>
              <w:jc w:val="center"/>
              <w:rPr>
                <w:lang w:eastAsia="zh-CN"/>
              </w:rPr>
            </w:pPr>
          </w:p>
        </w:tc>
        <w:tc>
          <w:tcPr>
            <w:tcW w:w="1449" w:type="dxa"/>
            <w:vMerge w:val="continue"/>
            <w:vAlign w:val="center"/>
          </w:tcPr>
          <w:p w14:paraId="5925607B">
            <w:pPr>
              <w:jc w:val="center"/>
              <w:rPr>
                <w:lang w:eastAsia="zh-CN"/>
              </w:rPr>
            </w:pPr>
          </w:p>
        </w:tc>
        <w:tc>
          <w:tcPr>
            <w:tcW w:w="5490" w:type="dxa"/>
            <w:vMerge w:val="continue"/>
            <w:vAlign w:val="center"/>
          </w:tcPr>
          <w:p w14:paraId="002ABB06">
            <w:pPr>
              <w:jc w:val="center"/>
              <w:rPr>
                <w:lang w:eastAsia="zh-CN"/>
              </w:rPr>
            </w:pPr>
          </w:p>
        </w:tc>
        <w:tc>
          <w:tcPr>
            <w:tcW w:w="855" w:type="dxa"/>
            <w:vMerge w:val="continue"/>
            <w:vAlign w:val="center"/>
          </w:tcPr>
          <w:p w14:paraId="67F5B690">
            <w:pPr>
              <w:jc w:val="center"/>
              <w:rPr>
                <w:lang w:eastAsia="zh-CN"/>
              </w:rPr>
            </w:pPr>
          </w:p>
        </w:tc>
        <w:tc>
          <w:tcPr>
            <w:tcW w:w="825" w:type="dxa"/>
            <w:tcBorders>
              <w:top w:val="single" w:color="auto" w:sz="4" w:space="0"/>
              <w:bottom w:val="single" w:color="auto" w:sz="4" w:space="0"/>
            </w:tcBorders>
            <w:vAlign w:val="center"/>
          </w:tcPr>
          <w:p w14:paraId="48867C76">
            <w:pPr>
              <w:spacing w:line="341" w:lineRule="auto"/>
              <w:jc w:val="center"/>
              <w:rPr>
                <w:lang w:eastAsia="zh-CN"/>
              </w:rPr>
            </w:pPr>
          </w:p>
          <w:p w14:paraId="248FF8E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6CAD82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6D53053">
            <w:pPr>
              <w:jc w:val="center"/>
              <w:rPr>
                <w:rFonts w:eastAsia="宋体"/>
                <w:lang w:eastAsia="zh-CN"/>
              </w:rPr>
            </w:pPr>
          </w:p>
        </w:tc>
        <w:tc>
          <w:tcPr>
            <w:tcW w:w="1623" w:type="dxa"/>
            <w:vMerge w:val="continue"/>
            <w:vAlign w:val="center"/>
          </w:tcPr>
          <w:p w14:paraId="7F8356BE">
            <w:pPr>
              <w:jc w:val="center"/>
              <w:rPr>
                <w:lang w:eastAsia="zh-CN"/>
              </w:rPr>
            </w:pPr>
          </w:p>
        </w:tc>
      </w:tr>
      <w:tr w14:paraId="59BD4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58DF0EB">
            <w:pPr>
              <w:jc w:val="center"/>
              <w:rPr>
                <w:lang w:eastAsia="zh-CN"/>
              </w:rPr>
            </w:pPr>
          </w:p>
        </w:tc>
        <w:tc>
          <w:tcPr>
            <w:tcW w:w="1449" w:type="dxa"/>
            <w:vMerge w:val="continue"/>
            <w:vAlign w:val="center"/>
          </w:tcPr>
          <w:p w14:paraId="6016FCB5">
            <w:pPr>
              <w:jc w:val="center"/>
              <w:rPr>
                <w:lang w:eastAsia="zh-CN"/>
              </w:rPr>
            </w:pPr>
          </w:p>
        </w:tc>
        <w:tc>
          <w:tcPr>
            <w:tcW w:w="5490" w:type="dxa"/>
            <w:vMerge w:val="continue"/>
            <w:vAlign w:val="center"/>
          </w:tcPr>
          <w:p w14:paraId="06FE52DC">
            <w:pPr>
              <w:jc w:val="center"/>
              <w:rPr>
                <w:lang w:eastAsia="zh-CN"/>
              </w:rPr>
            </w:pPr>
          </w:p>
        </w:tc>
        <w:tc>
          <w:tcPr>
            <w:tcW w:w="855" w:type="dxa"/>
            <w:vMerge w:val="continue"/>
            <w:vAlign w:val="center"/>
          </w:tcPr>
          <w:p w14:paraId="4E4384BB">
            <w:pPr>
              <w:jc w:val="center"/>
              <w:rPr>
                <w:lang w:eastAsia="zh-CN"/>
              </w:rPr>
            </w:pPr>
          </w:p>
        </w:tc>
        <w:tc>
          <w:tcPr>
            <w:tcW w:w="825" w:type="dxa"/>
            <w:tcBorders>
              <w:top w:val="single" w:color="auto" w:sz="4" w:space="0"/>
            </w:tcBorders>
            <w:vAlign w:val="center"/>
          </w:tcPr>
          <w:p w14:paraId="3E0EB67B">
            <w:pPr>
              <w:jc w:val="center"/>
              <w:rPr>
                <w:lang w:eastAsia="zh-CN"/>
              </w:rPr>
            </w:pPr>
          </w:p>
        </w:tc>
        <w:tc>
          <w:tcPr>
            <w:tcW w:w="3900" w:type="dxa"/>
            <w:tcBorders>
              <w:top w:val="single" w:color="auto" w:sz="4" w:space="0"/>
            </w:tcBorders>
            <w:vAlign w:val="center"/>
          </w:tcPr>
          <w:p w14:paraId="1E71585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42A463A">
            <w:pPr>
              <w:jc w:val="center"/>
              <w:rPr>
                <w:rFonts w:eastAsia="宋体"/>
                <w:lang w:eastAsia="zh-CN"/>
              </w:rPr>
            </w:pPr>
          </w:p>
        </w:tc>
        <w:tc>
          <w:tcPr>
            <w:tcW w:w="1623" w:type="dxa"/>
            <w:vMerge w:val="continue"/>
            <w:vAlign w:val="center"/>
          </w:tcPr>
          <w:p w14:paraId="260A25F0">
            <w:pPr>
              <w:jc w:val="center"/>
              <w:rPr>
                <w:lang w:eastAsia="zh-CN"/>
              </w:rPr>
            </w:pPr>
          </w:p>
        </w:tc>
      </w:tr>
      <w:tr w14:paraId="5D1B9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B41074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31E0223">
            <w:pPr>
              <w:pStyle w:val="8"/>
              <w:spacing w:before="51" w:line="214" w:lineRule="auto"/>
              <w:ind w:left="118"/>
              <w:jc w:val="center"/>
              <w:rPr>
                <w:lang w:eastAsia="zh-CN"/>
              </w:rPr>
            </w:pPr>
          </w:p>
        </w:tc>
      </w:tr>
      <w:tr w14:paraId="6679C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4EA229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A90A41E">
            <w:pPr>
              <w:pStyle w:val="8"/>
              <w:spacing w:before="54" w:line="216" w:lineRule="auto"/>
              <w:ind w:left="125"/>
              <w:jc w:val="center"/>
              <w:rPr>
                <w:spacing w:val="-4"/>
                <w:lang w:eastAsia="zh-CN"/>
              </w:rPr>
            </w:pPr>
          </w:p>
        </w:tc>
      </w:tr>
      <w:tr w14:paraId="3D5A8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41FDFEC">
            <w:pPr>
              <w:pStyle w:val="8"/>
              <w:spacing w:before="155" w:line="218" w:lineRule="auto"/>
              <w:ind w:left="133"/>
              <w:jc w:val="center"/>
            </w:pPr>
            <w:r>
              <w:rPr>
                <w:spacing w:val="-3"/>
              </w:rPr>
              <w:t>序号</w:t>
            </w:r>
          </w:p>
        </w:tc>
        <w:tc>
          <w:tcPr>
            <w:tcW w:w="1449" w:type="dxa"/>
            <w:vAlign w:val="center"/>
          </w:tcPr>
          <w:p w14:paraId="1B3EA5F8">
            <w:pPr>
              <w:pStyle w:val="8"/>
              <w:spacing w:before="155" w:line="217" w:lineRule="auto"/>
              <w:ind w:left="120"/>
              <w:jc w:val="center"/>
            </w:pPr>
            <w:r>
              <w:rPr>
                <w:spacing w:val="-3"/>
              </w:rPr>
              <w:t>项目名称</w:t>
            </w:r>
          </w:p>
        </w:tc>
        <w:tc>
          <w:tcPr>
            <w:tcW w:w="5490" w:type="dxa"/>
            <w:vAlign w:val="center"/>
          </w:tcPr>
          <w:p w14:paraId="4FF9A506">
            <w:pPr>
              <w:pStyle w:val="8"/>
              <w:spacing w:before="155" w:line="218" w:lineRule="auto"/>
              <w:ind w:left="2326"/>
              <w:jc w:val="center"/>
            </w:pPr>
            <w:r>
              <w:rPr>
                <w:spacing w:val="-5"/>
              </w:rPr>
              <w:t>实施依据</w:t>
            </w:r>
          </w:p>
        </w:tc>
        <w:tc>
          <w:tcPr>
            <w:tcW w:w="855" w:type="dxa"/>
            <w:vAlign w:val="center"/>
          </w:tcPr>
          <w:p w14:paraId="74CD54ED">
            <w:pPr>
              <w:pStyle w:val="8"/>
              <w:spacing w:before="23" w:line="220" w:lineRule="auto"/>
              <w:ind w:left="186"/>
              <w:jc w:val="center"/>
            </w:pPr>
            <w:r>
              <w:rPr>
                <w:spacing w:val="-9"/>
              </w:rPr>
              <w:t>职权</w:t>
            </w:r>
          </w:p>
          <w:p w14:paraId="2DC9BFD2">
            <w:pPr>
              <w:pStyle w:val="8"/>
              <w:spacing w:before="1" w:line="195" w:lineRule="auto"/>
              <w:ind w:left="188"/>
              <w:jc w:val="center"/>
            </w:pPr>
            <w:r>
              <w:rPr>
                <w:spacing w:val="-10"/>
              </w:rPr>
              <w:t>类别</w:t>
            </w:r>
          </w:p>
        </w:tc>
        <w:tc>
          <w:tcPr>
            <w:tcW w:w="825" w:type="dxa"/>
            <w:vAlign w:val="center"/>
          </w:tcPr>
          <w:p w14:paraId="79E3EAC6">
            <w:pPr>
              <w:pStyle w:val="8"/>
              <w:spacing w:before="23" w:line="208" w:lineRule="auto"/>
              <w:ind w:left="136" w:right="128" w:firstLine="9"/>
              <w:jc w:val="center"/>
            </w:pPr>
            <w:r>
              <w:rPr>
                <w:spacing w:val="-9"/>
              </w:rPr>
              <w:t>办理</w:t>
            </w:r>
            <w:r>
              <w:rPr>
                <w:spacing w:val="-4"/>
              </w:rPr>
              <w:t>环节</w:t>
            </w:r>
          </w:p>
        </w:tc>
        <w:tc>
          <w:tcPr>
            <w:tcW w:w="3900" w:type="dxa"/>
            <w:vAlign w:val="center"/>
          </w:tcPr>
          <w:p w14:paraId="6C40E167">
            <w:pPr>
              <w:pStyle w:val="8"/>
              <w:spacing w:before="155" w:line="219" w:lineRule="auto"/>
              <w:ind w:firstLine="1484" w:firstLineChars="700"/>
              <w:jc w:val="center"/>
            </w:pPr>
            <w:r>
              <w:rPr>
                <w:spacing w:val="-4"/>
              </w:rPr>
              <w:t>责任事项</w:t>
            </w:r>
          </w:p>
        </w:tc>
        <w:tc>
          <w:tcPr>
            <w:tcW w:w="750" w:type="dxa"/>
            <w:vAlign w:val="center"/>
          </w:tcPr>
          <w:p w14:paraId="47B8A202">
            <w:pPr>
              <w:pStyle w:val="8"/>
              <w:spacing w:before="23" w:line="208" w:lineRule="auto"/>
              <w:ind w:right="112"/>
              <w:jc w:val="center"/>
              <w:rPr>
                <w:lang w:eastAsia="zh-CN"/>
              </w:rPr>
            </w:pPr>
            <w:r>
              <w:rPr>
                <w:rFonts w:hint="eastAsia"/>
                <w:lang w:eastAsia="zh-CN"/>
              </w:rPr>
              <w:t>责任科室</w:t>
            </w:r>
          </w:p>
        </w:tc>
        <w:tc>
          <w:tcPr>
            <w:tcW w:w="1623" w:type="dxa"/>
            <w:vAlign w:val="center"/>
          </w:tcPr>
          <w:p w14:paraId="64CAD29B">
            <w:pPr>
              <w:pStyle w:val="8"/>
              <w:spacing w:before="23" w:line="208" w:lineRule="auto"/>
              <w:ind w:left="353" w:right="112" w:hanging="227"/>
              <w:jc w:val="center"/>
              <w:rPr>
                <w:spacing w:val="-6"/>
              </w:rPr>
            </w:pPr>
            <w:r>
              <w:rPr>
                <w:rFonts w:hint="eastAsia"/>
                <w:spacing w:val="-6"/>
                <w:lang w:eastAsia="zh-CN"/>
              </w:rPr>
              <w:t>追责情形</w:t>
            </w:r>
          </w:p>
        </w:tc>
      </w:tr>
      <w:tr w14:paraId="01AB0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E90D473">
            <w:pPr>
              <w:pStyle w:val="8"/>
              <w:spacing w:before="72" w:line="180" w:lineRule="auto"/>
              <w:ind w:left="319"/>
              <w:jc w:val="center"/>
              <w:rPr>
                <w:lang w:eastAsia="zh-CN"/>
              </w:rPr>
            </w:pPr>
            <w:r>
              <w:rPr>
                <w:spacing w:val="-11"/>
              </w:rPr>
              <w:t>1</w:t>
            </w:r>
            <w:r>
              <w:rPr>
                <w:rFonts w:hint="eastAsia"/>
                <w:spacing w:val="-11"/>
                <w:lang w:eastAsia="zh-CN"/>
              </w:rPr>
              <w:t>85</w:t>
            </w:r>
          </w:p>
        </w:tc>
        <w:tc>
          <w:tcPr>
            <w:tcW w:w="1449" w:type="dxa"/>
            <w:vMerge w:val="restart"/>
            <w:tcBorders>
              <w:bottom w:val="nil"/>
            </w:tcBorders>
            <w:vAlign w:val="center"/>
          </w:tcPr>
          <w:p w14:paraId="26753DC8">
            <w:pPr>
              <w:spacing w:line="263" w:lineRule="auto"/>
              <w:jc w:val="center"/>
              <w:rPr>
                <w:lang w:eastAsia="zh-CN"/>
              </w:rPr>
            </w:pPr>
          </w:p>
          <w:p w14:paraId="61D232D9">
            <w:pPr>
              <w:spacing w:line="263" w:lineRule="auto"/>
              <w:jc w:val="center"/>
              <w:rPr>
                <w:lang w:eastAsia="zh-CN"/>
              </w:rPr>
            </w:pPr>
          </w:p>
          <w:p w14:paraId="10ABEBD5">
            <w:pPr>
              <w:pStyle w:val="8"/>
              <w:spacing w:before="72" w:line="218" w:lineRule="auto"/>
              <w:ind w:left="108" w:right="132"/>
              <w:jc w:val="center"/>
              <w:rPr>
                <w:lang w:eastAsia="zh-CN"/>
              </w:rPr>
            </w:pPr>
            <w:r>
              <w:rPr>
                <w:spacing w:val="-4"/>
                <w:lang w:eastAsia="zh-CN"/>
              </w:rPr>
              <w:t>对二次供</w:t>
            </w:r>
            <w:r>
              <w:rPr>
                <w:spacing w:val="-2"/>
                <w:lang w:eastAsia="zh-CN"/>
              </w:rPr>
              <w:t>水设施管理单位二次供水水质不符合国家规定的饮用水标准的处</w:t>
            </w:r>
            <w:r>
              <w:rPr>
                <w:lang w:eastAsia="zh-CN"/>
              </w:rPr>
              <w:t>罚</w:t>
            </w:r>
          </w:p>
        </w:tc>
        <w:tc>
          <w:tcPr>
            <w:tcW w:w="5490" w:type="dxa"/>
            <w:vMerge w:val="restart"/>
            <w:tcBorders>
              <w:bottom w:val="nil"/>
            </w:tcBorders>
            <w:vAlign w:val="center"/>
          </w:tcPr>
          <w:p w14:paraId="1F158B32">
            <w:pPr>
              <w:spacing w:line="257" w:lineRule="auto"/>
              <w:jc w:val="center"/>
              <w:rPr>
                <w:lang w:eastAsia="zh-CN"/>
              </w:rPr>
            </w:pPr>
          </w:p>
          <w:p w14:paraId="64D0B83C">
            <w:pPr>
              <w:spacing w:line="257" w:lineRule="auto"/>
              <w:jc w:val="center"/>
              <w:rPr>
                <w:lang w:eastAsia="zh-CN"/>
              </w:rPr>
            </w:pPr>
          </w:p>
          <w:p w14:paraId="3FC8A961">
            <w:pPr>
              <w:pStyle w:val="8"/>
              <w:spacing w:before="72" w:line="251" w:lineRule="auto"/>
              <w:ind w:left="108" w:right="102" w:hanging="3"/>
              <w:jc w:val="center"/>
              <w:rPr>
                <w:lang w:eastAsia="zh-CN"/>
              </w:rPr>
            </w:pPr>
            <w:r>
              <w:rPr>
                <w:spacing w:val="-5"/>
                <w:lang w:eastAsia="zh-CN"/>
              </w:rPr>
              <w:t>《河南省城市供水管理办法》第五十条第一项：“二次供水设施管理单位有下列行为之一的，由城市供水行政</w:t>
            </w:r>
            <w:r>
              <w:rPr>
                <w:spacing w:val="-6"/>
                <w:lang w:eastAsia="zh-CN"/>
              </w:rPr>
              <w:t>主管部门给予警告，并处3万元罚款</w:t>
            </w:r>
            <w:r>
              <w:rPr>
                <w:spacing w:val="-39"/>
                <w:lang w:eastAsia="zh-CN"/>
              </w:rPr>
              <w:t>：（</w:t>
            </w:r>
            <w:r>
              <w:rPr>
                <w:spacing w:val="-6"/>
                <w:lang w:eastAsia="zh-CN"/>
              </w:rPr>
              <w:t>一）二次供水</w:t>
            </w:r>
            <w:r>
              <w:rPr>
                <w:spacing w:val="-1"/>
                <w:lang w:eastAsia="zh-CN"/>
              </w:rPr>
              <w:t>水质不符合国家规定的饮用水标准的；</w:t>
            </w:r>
          </w:p>
          <w:p w14:paraId="345CEC03">
            <w:pPr>
              <w:pStyle w:val="8"/>
              <w:spacing w:before="53"/>
              <w:ind w:left="132" w:right="104" w:hanging="27"/>
              <w:jc w:val="center"/>
              <w:rPr>
                <w:lang w:eastAsia="zh-CN"/>
              </w:rPr>
            </w:pPr>
            <w:r>
              <w:rPr>
                <w:spacing w:val="2"/>
                <w:lang w:eastAsia="zh-CN"/>
              </w:rPr>
              <w:t>（二）未按规定进行二次供水水质检测或者委托检测</w:t>
            </w:r>
            <w:r>
              <w:rPr>
                <w:spacing w:val="-14"/>
                <w:lang w:eastAsia="zh-CN"/>
              </w:rPr>
              <w:t>的；</w:t>
            </w:r>
          </w:p>
          <w:p w14:paraId="6B3B2284">
            <w:pPr>
              <w:pStyle w:val="8"/>
              <w:spacing w:before="51" w:line="239" w:lineRule="auto"/>
              <w:ind w:left="109" w:firstLine="5"/>
              <w:jc w:val="center"/>
              <w:rPr>
                <w:lang w:eastAsia="zh-CN"/>
              </w:rPr>
            </w:pPr>
            <w:r>
              <w:rPr>
                <w:spacing w:val="4"/>
                <w:lang w:eastAsia="zh-CN"/>
              </w:rPr>
              <w:t>（三）未按规定定期对二次供水设施进行清洗、消毒</w:t>
            </w:r>
            <w:r>
              <w:rPr>
                <w:spacing w:val="-10"/>
                <w:lang w:eastAsia="zh-CN"/>
              </w:rPr>
              <w:t>的”。</w:t>
            </w:r>
          </w:p>
        </w:tc>
        <w:tc>
          <w:tcPr>
            <w:tcW w:w="855" w:type="dxa"/>
            <w:vMerge w:val="restart"/>
            <w:tcBorders>
              <w:bottom w:val="nil"/>
            </w:tcBorders>
            <w:vAlign w:val="center"/>
          </w:tcPr>
          <w:p w14:paraId="49CA6802">
            <w:pPr>
              <w:spacing w:line="255" w:lineRule="auto"/>
              <w:jc w:val="center"/>
              <w:rPr>
                <w:lang w:eastAsia="zh-CN"/>
              </w:rPr>
            </w:pPr>
          </w:p>
          <w:p w14:paraId="3FC143B5">
            <w:pPr>
              <w:spacing w:line="255" w:lineRule="auto"/>
              <w:jc w:val="center"/>
              <w:rPr>
                <w:lang w:eastAsia="zh-CN"/>
              </w:rPr>
            </w:pPr>
          </w:p>
          <w:p w14:paraId="1E7AEFB4">
            <w:pPr>
              <w:spacing w:line="255" w:lineRule="auto"/>
              <w:jc w:val="center"/>
              <w:rPr>
                <w:lang w:eastAsia="zh-CN"/>
              </w:rPr>
            </w:pPr>
          </w:p>
          <w:p w14:paraId="2C2306DC">
            <w:pPr>
              <w:spacing w:line="255" w:lineRule="auto"/>
              <w:jc w:val="center"/>
              <w:rPr>
                <w:lang w:eastAsia="zh-CN"/>
              </w:rPr>
            </w:pPr>
          </w:p>
          <w:p w14:paraId="61E3BD60">
            <w:pPr>
              <w:spacing w:line="255" w:lineRule="auto"/>
              <w:jc w:val="center"/>
              <w:rPr>
                <w:lang w:eastAsia="zh-CN"/>
              </w:rPr>
            </w:pPr>
          </w:p>
          <w:p w14:paraId="72A209C2">
            <w:pPr>
              <w:spacing w:line="255" w:lineRule="auto"/>
              <w:jc w:val="center"/>
              <w:rPr>
                <w:lang w:eastAsia="zh-CN"/>
              </w:rPr>
            </w:pPr>
          </w:p>
          <w:p w14:paraId="6B44446C">
            <w:pPr>
              <w:pStyle w:val="8"/>
              <w:spacing w:before="71"/>
              <w:ind w:left="160" w:right="140" w:hanging="8"/>
              <w:jc w:val="center"/>
            </w:pPr>
            <w:r>
              <w:rPr>
                <w:spacing w:val="-4"/>
              </w:rPr>
              <w:t>行政</w:t>
            </w:r>
            <w:r>
              <w:rPr>
                <w:spacing w:val="-8"/>
              </w:rPr>
              <w:t>处罚</w:t>
            </w:r>
          </w:p>
        </w:tc>
        <w:tc>
          <w:tcPr>
            <w:tcW w:w="825" w:type="dxa"/>
            <w:vAlign w:val="center"/>
          </w:tcPr>
          <w:p w14:paraId="55656661">
            <w:pPr>
              <w:spacing w:line="247" w:lineRule="auto"/>
              <w:jc w:val="center"/>
            </w:pPr>
          </w:p>
          <w:p w14:paraId="641E3AB9">
            <w:pPr>
              <w:pStyle w:val="8"/>
              <w:spacing w:before="71" w:line="219" w:lineRule="auto"/>
              <w:ind w:left="148"/>
              <w:jc w:val="center"/>
            </w:pPr>
            <w:r>
              <w:rPr>
                <w:spacing w:val="-9"/>
              </w:rPr>
              <w:t>立案</w:t>
            </w:r>
          </w:p>
        </w:tc>
        <w:tc>
          <w:tcPr>
            <w:tcW w:w="3900" w:type="dxa"/>
            <w:vAlign w:val="center"/>
          </w:tcPr>
          <w:p w14:paraId="7D0C5E2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C38D1B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6D54F6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FFB043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1CCB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80D32F7">
            <w:pPr>
              <w:jc w:val="center"/>
              <w:rPr>
                <w:lang w:eastAsia="zh-CN"/>
              </w:rPr>
            </w:pPr>
          </w:p>
        </w:tc>
        <w:tc>
          <w:tcPr>
            <w:tcW w:w="1449" w:type="dxa"/>
            <w:vMerge w:val="continue"/>
            <w:tcBorders>
              <w:top w:val="nil"/>
              <w:bottom w:val="nil"/>
            </w:tcBorders>
            <w:vAlign w:val="center"/>
          </w:tcPr>
          <w:p w14:paraId="4110F1C8">
            <w:pPr>
              <w:jc w:val="center"/>
              <w:rPr>
                <w:lang w:eastAsia="zh-CN"/>
              </w:rPr>
            </w:pPr>
          </w:p>
        </w:tc>
        <w:tc>
          <w:tcPr>
            <w:tcW w:w="5490" w:type="dxa"/>
            <w:vMerge w:val="continue"/>
            <w:tcBorders>
              <w:top w:val="nil"/>
              <w:bottom w:val="nil"/>
            </w:tcBorders>
            <w:vAlign w:val="center"/>
          </w:tcPr>
          <w:p w14:paraId="61FCDB8C">
            <w:pPr>
              <w:jc w:val="center"/>
              <w:rPr>
                <w:lang w:eastAsia="zh-CN"/>
              </w:rPr>
            </w:pPr>
          </w:p>
        </w:tc>
        <w:tc>
          <w:tcPr>
            <w:tcW w:w="855" w:type="dxa"/>
            <w:vMerge w:val="continue"/>
            <w:tcBorders>
              <w:top w:val="nil"/>
              <w:bottom w:val="nil"/>
            </w:tcBorders>
            <w:vAlign w:val="center"/>
          </w:tcPr>
          <w:p w14:paraId="41BC47C0">
            <w:pPr>
              <w:jc w:val="center"/>
              <w:rPr>
                <w:lang w:eastAsia="zh-CN"/>
              </w:rPr>
            </w:pPr>
          </w:p>
        </w:tc>
        <w:tc>
          <w:tcPr>
            <w:tcW w:w="825" w:type="dxa"/>
            <w:vAlign w:val="center"/>
          </w:tcPr>
          <w:p w14:paraId="11A018E9">
            <w:pPr>
              <w:spacing w:line="348" w:lineRule="auto"/>
              <w:jc w:val="center"/>
              <w:rPr>
                <w:lang w:eastAsia="zh-CN"/>
              </w:rPr>
            </w:pPr>
          </w:p>
          <w:p w14:paraId="345FF344">
            <w:pPr>
              <w:pStyle w:val="8"/>
              <w:spacing w:before="72" w:line="219" w:lineRule="auto"/>
              <w:ind w:left="138"/>
              <w:jc w:val="center"/>
            </w:pPr>
            <w:r>
              <w:rPr>
                <w:spacing w:val="-4"/>
              </w:rPr>
              <w:t>调查</w:t>
            </w:r>
          </w:p>
        </w:tc>
        <w:tc>
          <w:tcPr>
            <w:tcW w:w="3900" w:type="dxa"/>
            <w:vAlign w:val="center"/>
          </w:tcPr>
          <w:p w14:paraId="1685669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112A831">
            <w:pPr>
              <w:pStyle w:val="8"/>
              <w:spacing w:before="72" w:line="274" w:lineRule="auto"/>
              <w:ind w:left="116" w:right="104"/>
              <w:jc w:val="center"/>
              <w:rPr>
                <w:lang w:eastAsia="zh-CN"/>
              </w:rPr>
            </w:pPr>
          </w:p>
        </w:tc>
        <w:tc>
          <w:tcPr>
            <w:tcW w:w="1623" w:type="dxa"/>
            <w:vMerge w:val="continue"/>
            <w:vAlign w:val="center"/>
          </w:tcPr>
          <w:p w14:paraId="1A3F8E22">
            <w:pPr>
              <w:pStyle w:val="8"/>
              <w:spacing w:before="72" w:line="218" w:lineRule="auto"/>
              <w:ind w:left="116" w:right="105"/>
              <w:jc w:val="center"/>
              <w:rPr>
                <w:lang w:eastAsia="zh-CN"/>
              </w:rPr>
            </w:pPr>
          </w:p>
        </w:tc>
      </w:tr>
      <w:tr w14:paraId="233EE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89943CE">
            <w:pPr>
              <w:jc w:val="center"/>
              <w:rPr>
                <w:lang w:eastAsia="zh-CN"/>
              </w:rPr>
            </w:pPr>
          </w:p>
        </w:tc>
        <w:tc>
          <w:tcPr>
            <w:tcW w:w="1449" w:type="dxa"/>
            <w:vMerge w:val="continue"/>
            <w:tcBorders>
              <w:top w:val="nil"/>
              <w:bottom w:val="nil"/>
            </w:tcBorders>
            <w:vAlign w:val="center"/>
          </w:tcPr>
          <w:p w14:paraId="24A01F83">
            <w:pPr>
              <w:jc w:val="center"/>
              <w:rPr>
                <w:lang w:eastAsia="zh-CN"/>
              </w:rPr>
            </w:pPr>
          </w:p>
        </w:tc>
        <w:tc>
          <w:tcPr>
            <w:tcW w:w="5490" w:type="dxa"/>
            <w:vMerge w:val="continue"/>
            <w:tcBorders>
              <w:top w:val="nil"/>
              <w:bottom w:val="nil"/>
            </w:tcBorders>
            <w:vAlign w:val="center"/>
          </w:tcPr>
          <w:p w14:paraId="5129A07E">
            <w:pPr>
              <w:jc w:val="center"/>
              <w:rPr>
                <w:lang w:eastAsia="zh-CN"/>
              </w:rPr>
            </w:pPr>
          </w:p>
        </w:tc>
        <w:tc>
          <w:tcPr>
            <w:tcW w:w="855" w:type="dxa"/>
            <w:vMerge w:val="continue"/>
            <w:tcBorders>
              <w:top w:val="nil"/>
              <w:bottom w:val="nil"/>
            </w:tcBorders>
            <w:vAlign w:val="center"/>
          </w:tcPr>
          <w:p w14:paraId="046FAEC0">
            <w:pPr>
              <w:jc w:val="center"/>
              <w:rPr>
                <w:lang w:eastAsia="zh-CN"/>
              </w:rPr>
            </w:pPr>
          </w:p>
        </w:tc>
        <w:tc>
          <w:tcPr>
            <w:tcW w:w="825" w:type="dxa"/>
            <w:vAlign w:val="center"/>
          </w:tcPr>
          <w:p w14:paraId="691AB035">
            <w:pPr>
              <w:spacing w:line="349" w:lineRule="auto"/>
              <w:jc w:val="center"/>
              <w:rPr>
                <w:lang w:eastAsia="zh-CN"/>
              </w:rPr>
            </w:pPr>
          </w:p>
          <w:p w14:paraId="401530E0">
            <w:pPr>
              <w:pStyle w:val="8"/>
              <w:spacing w:before="71" w:line="218" w:lineRule="auto"/>
              <w:ind w:left="153"/>
              <w:jc w:val="center"/>
            </w:pPr>
            <w:r>
              <w:rPr>
                <w:spacing w:val="-11"/>
              </w:rPr>
              <w:t>审查</w:t>
            </w:r>
          </w:p>
        </w:tc>
        <w:tc>
          <w:tcPr>
            <w:tcW w:w="3900" w:type="dxa"/>
            <w:vAlign w:val="center"/>
          </w:tcPr>
          <w:p w14:paraId="3717663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9E5D9DE">
            <w:pPr>
              <w:pStyle w:val="8"/>
              <w:spacing w:before="55" w:line="252" w:lineRule="auto"/>
              <w:ind w:left="116" w:right="104"/>
              <w:jc w:val="center"/>
              <w:rPr>
                <w:lang w:eastAsia="zh-CN"/>
              </w:rPr>
            </w:pPr>
          </w:p>
        </w:tc>
        <w:tc>
          <w:tcPr>
            <w:tcW w:w="1623" w:type="dxa"/>
            <w:vMerge w:val="continue"/>
            <w:vAlign w:val="center"/>
          </w:tcPr>
          <w:p w14:paraId="4A933C39">
            <w:pPr>
              <w:pStyle w:val="8"/>
              <w:spacing w:before="23" w:line="210" w:lineRule="auto"/>
              <w:ind w:left="116" w:right="105"/>
              <w:jc w:val="center"/>
              <w:rPr>
                <w:lang w:eastAsia="zh-CN"/>
              </w:rPr>
            </w:pPr>
          </w:p>
        </w:tc>
      </w:tr>
      <w:tr w14:paraId="7CA75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6A4E1EF">
            <w:pPr>
              <w:jc w:val="center"/>
              <w:rPr>
                <w:lang w:eastAsia="zh-CN"/>
              </w:rPr>
            </w:pPr>
          </w:p>
        </w:tc>
        <w:tc>
          <w:tcPr>
            <w:tcW w:w="1449" w:type="dxa"/>
            <w:vMerge w:val="continue"/>
            <w:tcBorders>
              <w:top w:val="nil"/>
              <w:bottom w:val="nil"/>
            </w:tcBorders>
            <w:vAlign w:val="center"/>
          </w:tcPr>
          <w:p w14:paraId="767B9767">
            <w:pPr>
              <w:jc w:val="center"/>
              <w:rPr>
                <w:lang w:eastAsia="zh-CN"/>
              </w:rPr>
            </w:pPr>
          </w:p>
        </w:tc>
        <w:tc>
          <w:tcPr>
            <w:tcW w:w="5490" w:type="dxa"/>
            <w:vMerge w:val="continue"/>
            <w:tcBorders>
              <w:top w:val="nil"/>
              <w:bottom w:val="nil"/>
            </w:tcBorders>
            <w:vAlign w:val="center"/>
          </w:tcPr>
          <w:p w14:paraId="305069B9">
            <w:pPr>
              <w:jc w:val="center"/>
              <w:rPr>
                <w:lang w:eastAsia="zh-CN"/>
              </w:rPr>
            </w:pPr>
          </w:p>
        </w:tc>
        <w:tc>
          <w:tcPr>
            <w:tcW w:w="855" w:type="dxa"/>
            <w:vMerge w:val="continue"/>
            <w:tcBorders>
              <w:top w:val="nil"/>
              <w:bottom w:val="nil"/>
            </w:tcBorders>
            <w:vAlign w:val="center"/>
          </w:tcPr>
          <w:p w14:paraId="0A79D9A3">
            <w:pPr>
              <w:jc w:val="center"/>
              <w:rPr>
                <w:lang w:eastAsia="zh-CN"/>
              </w:rPr>
            </w:pPr>
          </w:p>
        </w:tc>
        <w:tc>
          <w:tcPr>
            <w:tcW w:w="825" w:type="dxa"/>
            <w:vAlign w:val="center"/>
          </w:tcPr>
          <w:p w14:paraId="1D03DFC6">
            <w:pPr>
              <w:spacing w:line="361" w:lineRule="auto"/>
              <w:jc w:val="center"/>
              <w:rPr>
                <w:lang w:eastAsia="zh-CN"/>
              </w:rPr>
            </w:pPr>
          </w:p>
          <w:p w14:paraId="08A6DBF6">
            <w:pPr>
              <w:pStyle w:val="8"/>
              <w:spacing w:before="72" w:line="219" w:lineRule="auto"/>
              <w:ind w:left="145"/>
              <w:jc w:val="center"/>
            </w:pPr>
            <w:r>
              <w:rPr>
                <w:spacing w:val="-7"/>
              </w:rPr>
              <w:t>告知</w:t>
            </w:r>
          </w:p>
        </w:tc>
        <w:tc>
          <w:tcPr>
            <w:tcW w:w="3900" w:type="dxa"/>
            <w:vAlign w:val="center"/>
          </w:tcPr>
          <w:p w14:paraId="2EB6FB3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1D7C7C8">
            <w:pPr>
              <w:pStyle w:val="8"/>
              <w:spacing w:before="98" w:line="229" w:lineRule="auto"/>
              <w:ind w:left="116" w:right="104"/>
              <w:jc w:val="center"/>
              <w:rPr>
                <w:lang w:eastAsia="zh-CN"/>
              </w:rPr>
            </w:pPr>
          </w:p>
        </w:tc>
        <w:tc>
          <w:tcPr>
            <w:tcW w:w="1623" w:type="dxa"/>
            <w:vMerge w:val="continue"/>
            <w:vAlign w:val="center"/>
          </w:tcPr>
          <w:p w14:paraId="78CF4AD5">
            <w:pPr>
              <w:pStyle w:val="8"/>
              <w:spacing w:before="26" w:line="209" w:lineRule="auto"/>
              <w:ind w:left="116" w:right="105"/>
              <w:jc w:val="center"/>
              <w:rPr>
                <w:lang w:eastAsia="zh-CN"/>
              </w:rPr>
            </w:pPr>
          </w:p>
        </w:tc>
      </w:tr>
      <w:tr w14:paraId="5E9C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0A1ECD9">
            <w:pPr>
              <w:jc w:val="center"/>
              <w:rPr>
                <w:lang w:eastAsia="zh-CN"/>
              </w:rPr>
            </w:pPr>
          </w:p>
        </w:tc>
        <w:tc>
          <w:tcPr>
            <w:tcW w:w="1449" w:type="dxa"/>
            <w:vMerge w:val="continue"/>
            <w:tcBorders>
              <w:top w:val="nil"/>
              <w:bottom w:val="nil"/>
            </w:tcBorders>
            <w:vAlign w:val="center"/>
          </w:tcPr>
          <w:p w14:paraId="493C552B">
            <w:pPr>
              <w:jc w:val="center"/>
              <w:rPr>
                <w:lang w:eastAsia="zh-CN"/>
              </w:rPr>
            </w:pPr>
          </w:p>
        </w:tc>
        <w:tc>
          <w:tcPr>
            <w:tcW w:w="5490" w:type="dxa"/>
            <w:vMerge w:val="continue"/>
            <w:tcBorders>
              <w:top w:val="nil"/>
              <w:bottom w:val="nil"/>
            </w:tcBorders>
            <w:vAlign w:val="center"/>
          </w:tcPr>
          <w:p w14:paraId="69B4CDF4">
            <w:pPr>
              <w:jc w:val="center"/>
              <w:rPr>
                <w:lang w:eastAsia="zh-CN"/>
              </w:rPr>
            </w:pPr>
          </w:p>
        </w:tc>
        <w:tc>
          <w:tcPr>
            <w:tcW w:w="855" w:type="dxa"/>
            <w:vMerge w:val="continue"/>
            <w:tcBorders>
              <w:top w:val="nil"/>
              <w:bottom w:val="nil"/>
            </w:tcBorders>
            <w:vAlign w:val="center"/>
          </w:tcPr>
          <w:p w14:paraId="5E225352">
            <w:pPr>
              <w:jc w:val="center"/>
              <w:rPr>
                <w:lang w:eastAsia="zh-CN"/>
              </w:rPr>
            </w:pPr>
          </w:p>
        </w:tc>
        <w:tc>
          <w:tcPr>
            <w:tcW w:w="825" w:type="dxa"/>
            <w:vAlign w:val="center"/>
          </w:tcPr>
          <w:p w14:paraId="2A8D0048">
            <w:pPr>
              <w:pStyle w:val="8"/>
              <w:spacing w:before="285" w:line="219" w:lineRule="auto"/>
              <w:ind w:left="143"/>
              <w:jc w:val="center"/>
            </w:pPr>
            <w:r>
              <w:rPr>
                <w:spacing w:val="-7"/>
              </w:rPr>
              <w:t>决定</w:t>
            </w:r>
          </w:p>
        </w:tc>
        <w:tc>
          <w:tcPr>
            <w:tcW w:w="3900" w:type="dxa"/>
            <w:vAlign w:val="center"/>
          </w:tcPr>
          <w:p w14:paraId="2CB4FC1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ECE2FC8">
            <w:pPr>
              <w:pStyle w:val="8"/>
              <w:spacing w:before="76" w:line="281" w:lineRule="auto"/>
              <w:ind w:left="115" w:right="104" w:firstLine="13"/>
              <w:jc w:val="center"/>
              <w:rPr>
                <w:lang w:eastAsia="zh-CN"/>
              </w:rPr>
            </w:pPr>
          </w:p>
        </w:tc>
        <w:tc>
          <w:tcPr>
            <w:tcW w:w="1623" w:type="dxa"/>
            <w:vMerge w:val="continue"/>
            <w:vAlign w:val="center"/>
          </w:tcPr>
          <w:p w14:paraId="1BDEAAB2">
            <w:pPr>
              <w:pStyle w:val="8"/>
              <w:spacing w:before="63" w:line="218" w:lineRule="auto"/>
              <w:ind w:left="115" w:right="105" w:firstLine="13"/>
              <w:jc w:val="center"/>
              <w:rPr>
                <w:spacing w:val="-4"/>
                <w:lang w:eastAsia="zh-CN"/>
              </w:rPr>
            </w:pPr>
          </w:p>
        </w:tc>
      </w:tr>
      <w:tr w14:paraId="333BB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CC99FC5">
            <w:pPr>
              <w:jc w:val="center"/>
              <w:rPr>
                <w:lang w:eastAsia="zh-CN"/>
              </w:rPr>
            </w:pPr>
          </w:p>
        </w:tc>
        <w:tc>
          <w:tcPr>
            <w:tcW w:w="1449" w:type="dxa"/>
            <w:vMerge w:val="continue"/>
            <w:tcBorders>
              <w:top w:val="nil"/>
            </w:tcBorders>
            <w:vAlign w:val="center"/>
          </w:tcPr>
          <w:p w14:paraId="0A684E08">
            <w:pPr>
              <w:jc w:val="center"/>
              <w:rPr>
                <w:lang w:eastAsia="zh-CN"/>
              </w:rPr>
            </w:pPr>
          </w:p>
        </w:tc>
        <w:tc>
          <w:tcPr>
            <w:tcW w:w="5490" w:type="dxa"/>
            <w:vMerge w:val="continue"/>
            <w:tcBorders>
              <w:top w:val="nil"/>
            </w:tcBorders>
            <w:vAlign w:val="center"/>
          </w:tcPr>
          <w:p w14:paraId="6D9FBA29">
            <w:pPr>
              <w:jc w:val="center"/>
              <w:rPr>
                <w:lang w:eastAsia="zh-CN"/>
              </w:rPr>
            </w:pPr>
          </w:p>
        </w:tc>
        <w:tc>
          <w:tcPr>
            <w:tcW w:w="855" w:type="dxa"/>
            <w:vMerge w:val="continue"/>
            <w:tcBorders>
              <w:top w:val="nil"/>
            </w:tcBorders>
            <w:vAlign w:val="center"/>
          </w:tcPr>
          <w:p w14:paraId="558C6DFC">
            <w:pPr>
              <w:jc w:val="center"/>
              <w:rPr>
                <w:lang w:eastAsia="zh-CN"/>
              </w:rPr>
            </w:pPr>
          </w:p>
        </w:tc>
        <w:tc>
          <w:tcPr>
            <w:tcW w:w="825" w:type="dxa"/>
            <w:tcBorders>
              <w:bottom w:val="single" w:color="auto" w:sz="4" w:space="0"/>
            </w:tcBorders>
            <w:vAlign w:val="center"/>
          </w:tcPr>
          <w:p w14:paraId="66DDFE5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B6AC2D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B4C54F6">
            <w:pPr>
              <w:jc w:val="center"/>
              <w:rPr>
                <w:rFonts w:eastAsia="宋体"/>
                <w:lang w:eastAsia="zh-CN"/>
              </w:rPr>
            </w:pPr>
          </w:p>
        </w:tc>
        <w:tc>
          <w:tcPr>
            <w:tcW w:w="1623" w:type="dxa"/>
            <w:vMerge w:val="continue"/>
            <w:vAlign w:val="center"/>
          </w:tcPr>
          <w:p w14:paraId="7AAEE03E">
            <w:pPr>
              <w:jc w:val="center"/>
              <w:rPr>
                <w:lang w:eastAsia="zh-CN"/>
              </w:rPr>
            </w:pPr>
          </w:p>
        </w:tc>
      </w:tr>
      <w:tr w14:paraId="551A9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021E0D3">
            <w:pPr>
              <w:jc w:val="center"/>
              <w:rPr>
                <w:lang w:eastAsia="zh-CN"/>
              </w:rPr>
            </w:pPr>
          </w:p>
        </w:tc>
        <w:tc>
          <w:tcPr>
            <w:tcW w:w="1449" w:type="dxa"/>
            <w:vMerge w:val="continue"/>
            <w:vAlign w:val="center"/>
          </w:tcPr>
          <w:p w14:paraId="18F50620">
            <w:pPr>
              <w:jc w:val="center"/>
              <w:rPr>
                <w:lang w:eastAsia="zh-CN"/>
              </w:rPr>
            </w:pPr>
          </w:p>
        </w:tc>
        <w:tc>
          <w:tcPr>
            <w:tcW w:w="5490" w:type="dxa"/>
            <w:vMerge w:val="continue"/>
            <w:vAlign w:val="center"/>
          </w:tcPr>
          <w:p w14:paraId="07FC84AD">
            <w:pPr>
              <w:jc w:val="center"/>
              <w:rPr>
                <w:lang w:eastAsia="zh-CN"/>
              </w:rPr>
            </w:pPr>
          </w:p>
        </w:tc>
        <w:tc>
          <w:tcPr>
            <w:tcW w:w="855" w:type="dxa"/>
            <w:vMerge w:val="continue"/>
            <w:vAlign w:val="center"/>
          </w:tcPr>
          <w:p w14:paraId="6336733B">
            <w:pPr>
              <w:jc w:val="center"/>
              <w:rPr>
                <w:lang w:eastAsia="zh-CN"/>
              </w:rPr>
            </w:pPr>
          </w:p>
        </w:tc>
        <w:tc>
          <w:tcPr>
            <w:tcW w:w="825" w:type="dxa"/>
            <w:tcBorders>
              <w:top w:val="single" w:color="auto" w:sz="4" w:space="0"/>
              <w:bottom w:val="single" w:color="auto" w:sz="4" w:space="0"/>
            </w:tcBorders>
            <w:vAlign w:val="center"/>
          </w:tcPr>
          <w:p w14:paraId="259242D0">
            <w:pPr>
              <w:spacing w:line="341" w:lineRule="auto"/>
              <w:jc w:val="center"/>
              <w:rPr>
                <w:lang w:eastAsia="zh-CN"/>
              </w:rPr>
            </w:pPr>
          </w:p>
          <w:p w14:paraId="39C0E23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9E7070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65E4EDD">
            <w:pPr>
              <w:jc w:val="center"/>
              <w:rPr>
                <w:rFonts w:eastAsia="宋体"/>
                <w:lang w:eastAsia="zh-CN"/>
              </w:rPr>
            </w:pPr>
          </w:p>
        </w:tc>
        <w:tc>
          <w:tcPr>
            <w:tcW w:w="1623" w:type="dxa"/>
            <w:vMerge w:val="continue"/>
            <w:vAlign w:val="center"/>
          </w:tcPr>
          <w:p w14:paraId="08720484">
            <w:pPr>
              <w:jc w:val="center"/>
              <w:rPr>
                <w:lang w:eastAsia="zh-CN"/>
              </w:rPr>
            </w:pPr>
          </w:p>
        </w:tc>
      </w:tr>
      <w:tr w14:paraId="678C6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2F49D50">
            <w:pPr>
              <w:jc w:val="center"/>
              <w:rPr>
                <w:lang w:eastAsia="zh-CN"/>
              </w:rPr>
            </w:pPr>
          </w:p>
        </w:tc>
        <w:tc>
          <w:tcPr>
            <w:tcW w:w="1449" w:type="dxa"/>
            <w:vMerge w:val="continue"/>
            <w:vAlign w:val="center"/>
          </w:tcPr>
          <w:p w14:paraId="4B96B5FB">
            <w:pPr>
              <w:jc w:val="center"/>
              <w:rPr>
                <w:lang w:eastAsia="zh-CN"/>
              </w:rPr>
            </w:pPr>
          </w:p>
        </w:tc>
        <w:tc>
          <w:tcPr>
            <w:tcW w:w="5490" w:type="dxa"/>
            <w:vMerge w:val="continue"/>
            <w:vAlign w:val="center"/>
          </w:tcPr>
          <w:p w14:paraId="416300E6">
            <w:pPr>
              <w:jc w:val="center"/>
              <w:rPr>
                <w:lang w:eastAsia="zh-CN"/>
              </w:rPr>
            </w:pPr>
          </w:p>
        </w:tc>
        <w:tc>
          <w:tcPr>
            <w:tcW w:w="855" w:type="dxa"/>
            <w:vMerge w:val="continue"/>
            <w:vAlign w:val="center"/>
          </w:tcPr>
          <w:p w14:paraId="08284935">
            <w:pPr>
              <w:jc w:val="center"/>
              <w:rPr>
                <w:lang w:eastAsia="zh-CN"/>
              </w:rPr>
            </w:pPr>
          </w:p>
        </w:tc>
        <w:tc>
          <w:tcPr>
            <w:tcW w:w="825" w:type="dxa"/>
            <w:tcBorders>
              <w:top w:val="single" w:color="auto" w:sz="4" w:space="0"/>
            </w:tcBorders>
            <w:vAlign w:val="center"/>
          </w:tcPr>
          <w:p w14:paraId="42BB7458">
            <w:pPr>
              <w:jc w:val="center"/>
              <w:rPr>
                <w:lang w:eastAsia="zh-CN"/>
              </w:rPr>
            </w:pPr>
          </w:p>
        </w:tc>
        <w:tc>
          <w:tcPr>
            <w:tcW w:w="3900" w:type="dxa"/>
            <w:tcBorders>
              <w:top w:val="single" w:color="auto" w:sz="4" w:space="0"/>
            </w:tcBorders>
            <w:vAlign w:val="center"/>
          </w:tcPr>
          <w:p w14:paraId="3743EDF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55A3C76">
            <w:pPr>
              <w:jc w:val="center"/>
              <w:rPr>
                <w:rFonts w:eastAsia="宋体"/>
                <w:lang w:eastAsia="zh-CN"/>
              </w:rPr>
            </w:pPr>
          </w:p>
        </w:tc>
        <w:tc>
          <w:tcPr>
            <w:tcW w:w="1623" w:type="dxa"/>
            <w:vMerge w:val="continue"/>
            <w:vAlign w:val="center"/>
          </w:tcPr>
          <w:p w14:paraId="27FA9D9F">
            <w:pPr>
              <w:jc w:val="center"/>
              <w:rPr>
                <w:lang w:eastAsia="zh-CN"/>
              </w:rPr>
            </w:pPr>
          </w:p>
        </w:tc>
      </w:tr>
      <w:tr w14:paraId="33ED5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747FBB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BE39599">
            <w:pPr>
              <w:pStyle w:val="8"/>
              <w:spacing w:before="51" w:line="214" w:lineRule="auto"/>
              <w:ind w:left="118"/>
              <w:jc w:val="center"/>
              <w:rPr>
                <w:lang w:eastAsia="zh-CN"/>
              </w:rPr>
            </w:pPr>
          </w:p>
        </w:tc>
      </w:tr>
      <w:tr w14:paraId="7A547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74191B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DB5368F">
            <w:pPr>
              <w:pStyle w:val="8"/>
              <w:spacing w:before="54" w:line="216" w:lineRule="auto"/>
              <w:ind w:left="125"/>
              <w:jc w:val="center"/>
              <w:rPr>
                <w:spacing w:val="-4"/>
                <w:lang w:eastAsia="zh-CN"/>
              </w:rPr>
            </w:pPr>
          </w:p>
        </w:tc>
      </w:tr>
      <w:tr w14:paraId="0968E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1369135">
            <w:pPr>
              <w:pStyle w:val="8"/>
              <w:spacing w:before="155" w:line="218" w:lineRule="auto"/>
              <w:ind w:left="133"/>
              <w:jc w:val="center"/>
            </w:pPr>
            <w:r>
              <w:rPr>
                <w:spacing w:val="-3"/>
              </w:rPr>
              <w:t>序号</w:t>
            </w:r>
          </w:p>
        </w:tc>
        <w:tc>
          <w:tcPr>
            <w:tcW w:w="1449" w:type="dxa"/>
            <w:vAlign w:val="center"/>
          </w:tcPr>
          <w:p w14:paraId="1C9926A6">
            <w:pPr>
              <w:pStyle w:val="8"/>
              <w:spacing w:before="155" w:line="217" w:lineRule="auto"/>
              <w:ind w:left="120"/>
              <w:jc w:val="center"/>
            </w:pPr>
            <w:r>
              <w:rPr>
                <w:spacing w:val="-3"/>
              </w:rPr>
              <w:t>项目名称</w:t>
            </w:r>
          </w:p>
        </w:tc>
        <w:tc>
          <w:tcPr>
            <w:tcW w:w="5490" w:type="dxa"/>
            <w:vAlign w:val="center"/>
          </w:tcPr>
          <w:p w14:paraId="591A76FE">
            <w:pPr>
              <w:pStyle w:val="8"/>
              <w:spacing w:before="155" w:line="218" w:lineRule="auto"/>
              <w:ind w:left="2326"/>
              <w:jc w:val="center"/>
            </w:pPr>
            <w:r>
              <w:rPr>
                <w:spacing w:val="-5"/>
              </w:rPr>
              <w:t>实施依据</w:t>
            </w:r>
          </w:p>
        </w:tc>
        <w:tc>
          <w:tcPr>
            <w:tcW w:w="855" w:type="dxa"/>
            <w:vAlign w:val="center"/>
          </w:tcPr>
          <w:p w14:paraId="01EB5767">
            <w:pPr>
              <w:pStyle w:val="8"/>
              <w:spacing w:before="23" w:line="220" w:lineRule="auto"/>
              <w:ind w:left="186"/>
              <w:jc w:val="center"/>
            </w:pPr>
            <w:r>
              <w:rPr>
                <w:spacing w:val="-9"/>
              </w:rPr>
              <w:t>职权</w:t>
            </w:r>
          </w:p>
          <w:p w14:paraId="651A8501">
            <w:pPr>
              <w:pStyle w:val="8"/>
              <w:spacing w:before="1" w:line="195" w:lineRule="auto"/>
              <w:ind w:left="188"/>
              <w:jc w:val="center"/>
            </w:pPr>
            <w:r>
              <w:rPr>
                <w:spacing w:val="-10"/>
              </w:rPr>
              <w:t>类别</w:t>
            </w:r>
          </w:p>
        </w:tc>
        <w:tc>
          <w:tcPr>
            <w:tcW w:w="825" w:type="dxa"/>
            <w:vAlign w:val="center"/>
          </w:tcPr>
          <w:p w14:paraId="27219707">
            <w:pPr>
              <w:pStyle w:val="8"/>
              <w:spacing w:before="23" w:line="208" w:lineRule="auto"/>
              <w:ind w:left="136" w:right="128" w:firstLine="9"/>
              <w:jc w:val="center"/>
            </w:pPr>
            <w:r>
              <w:rPr>
                <w:spacing w:val="-9"/>
              </w:rPr>
              <w:t>办理</w:t>
            </w:r>
            <w:r>
              <w:rPr>
                <w:spacing w:val="-4"/>
              </w:rPr>
              <w:t>环节</w:t>
            </w:r>
          </w:p>
        </w:tc>
        <w:tc>
          <w:tcPr>
            <w:tcW w:w="3900" w:type="dxa"/>
            <w:vAlign w:val="center"/>
          </w:tcPr>
          <w:p w14:paraId="30E8B047">
            <w:pPr>
              <w:pStyle w:val="8"/>
              <w:spacing w:before="155" w:line="219" w:lineRule="auto"/>
              <w:ind w:firstLine="1484" w:firstLineChars="700"/>
              <w:jc w:val="center"/>
            </w:pPr>
            <w:r>
              <w:rPr>
                <w:spacing w:val="-4"/>
              </w:rPr>
              <w:t>责任事项</w:t>
            </w:r>
          </w:p>
        </w:tc>
        <w:tc>
          <w:tcPr>
            <w:tcW w:w="750" w:type="dxa"/>
            <w:vAlign w:val="center"/>
          </w:tcPr>
          <w:p w14:paraId="08DE7C3D">
            <w:pPr>
              <w:pStyle w:val="8"/>
              <w:spacing w:before="23" w:line="208" w:lineRule="auto"/>
              <w:ind w:right="112"/>
              <w:jc w:val="center"/>
              <w:rPr>
                <w:lang w:eastAsia="zh-CN"/>
              </w:rPr>
            </w:pPr>
            <w:r>
              <w:rPr>
                <w:rFonts w:hint="eastAsia"/>
                <w:lang w:eastAsia="zh-CN"/>
              </w:rPr>
              <w:t>责任科室</w:t>
            </w:r>
          </w:p>
        </w:tc>
        <w:tc>
          <w:tcPr>
            <w:tcW w:w="1623" w:type="dxa"/>
            <w:vAlign w:val="center"/>
          </w:tcPr>
          <w:p w14:paraId="4CC70D4B">
            <w:pPr>
              <w:pStyle w:val="8"/>
              <w:spacing w:before="23" w:line="208" w:lineRule="auto"/>
              <w:ind w:left="353" w:right="112" w:hanging="227"/>
              <w:jc w:val="center"/>
              <w:rPr>
                <w:spacing w:val="-6"/>
              </w:rPr>
            </w:pPr>
            <w:r>
              <w:rPr>
                <w:rFonts w:hint="eastAsia"/>
                <w:spacing w:val="-6"/>
                <w:lang w:eastAsia="zh-CN"/>
              </w:rPr>
              <w:t>追责情形</w:t>
            </w:r>
          </w:p>
        </w:tc>
      </w:tr>
      <w:tr w14:paraId="3C10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11E5D98">
            <w:pPr>
              <w:pStyle w:val="8"/>
              <w:spacing w:before="72" w:line="180" w:lineRule="auto"/>
              <w:ind w:left="319"/>
              <w:jc w:val="center"/>
              <w:rPr>
                <w:lang w:eastAsia="zh-CN"/>
              </w:rPr>
            </w:pPr>
            <w:r>
              <w:rPr>
                <w:spacing w:val="-11"/>
              </w:rPr>
              <w:t>1</w:t>
            </w:r>
            <w:r>
              <w:rPr>
                <w:rFonts w:hint="eastAsia"/>
                <w:spacing w:val="-11"/>
                <w:lang w:eastAsia="zh-CN"/>
              </w:rPr>
              <w:t>86</w:t>
            </w:r>
          </w:p>
        </w:tc>
        <w:tc>
          <w:tcPr>
            <w:tcW w:w="1449" w:type="dxa"/>
            <w:vMerge w:val="restart"/>
            <w:tcBorders>
              <w:bottom w:val="nil"/>
            </w:tcBorders>
            <w:vAlign w:val="center"/>
          </w:tcPr>
          <w:p w14:paraId="35DE90F1">
            <w:pPr>
              <w:spacing w:line="263" w:lineRule="auto"/>
              <w:jc w:val="center"/>
              <w:rPr>
                <w:lang w:eastAsia="zh-CN"/>
              </w:rPr>
            </w:pPr>
          </w:p>
          <w:p w14:paraId="75AB86C7">
            <w:pPr>
              <w:spacing w:line="263" w:lineRule="auto"/>
              <w:jc w:val="center"/>
              <w:rPr>
                <w:lang w:eastAsia="zh-CN"/>
              </w:rPr>
            </w:pPr>
          </w:p>
          <w:p w14:paraId="3A6EB39B">
            <w:pPr>
              <w:pStyle w:val="8"/>
              <w:spacing w:before="72" w:line="218" w:lineRule="auto"/>
              <w:ind w:left="108" w:right="132"/>
              <w:jc w:val="center"/>
              <w:rPr>
                <w:lang w:eastAsia="zh-CN"/>
              </w:rPr>
            </w:pPr>
            <w:r>
              <w:rPr>
                <w:spacing w:val="-4"/>
                <w:lang w:eastAsia="zh-CN"/>
              </w:rPr>
              <w:t>对二次供</w:t>
            </w:r>
            <w:r>
              <w:rPr>
                <w:spacing w:val="-2"/>
                <w:lang w:eastAsia="zh-CN"/>
              </w:rPr>
              <w:t>水设施管理单位未按规定进行二次供水水质检测或者委托检测的</w:t>
            </w:r>
            <w:r>
              <w:rPr>
                <w:spacing w:val="-3"/>
                <w:lang w:eastAsia="zh-CN"/>
              </w:rPr>
              <w:t>处罚</w:t>
            </w:r>
          </w:p>
        </w:tc>
        <w:tc>
          <w:tcPr>
            <w:tcW w:w="5490" w:type="dxa"/>
            <w:vMerge w:val="restart"/>
            <w:tcBorders>
              <w:bottom w:val="nil"/>
            </w:tcBorders>
            <w:vAlign w:val="center"/>
          </w:tcPr>
          <w:p w14:paraId="755F64C1">
            <w:pPr>
              <w:spacing w:line="257" w:lineRule="auto"/>
              <w:jc w:val="center"/>
              <w:rPr>
                <w:lang w:eastAsia="zh-CN"/>
              </w:rPr>
            </w:pPr>
          </w:p>
          <w:p w14:paraId="5D8E1C48">
            <w:pPr>
              <w:spacing w:line="257" w:lineRule="auto"/>
              <w:jc w:val="center"/>
              <w:rPr>
                <w:lang w:eastAsia="zh-CN"/>
              </w:rPr>
            </w:pPr>
          </w:p>
          <w:p w14:paraId="7C76B525">
            <w:pPr>
              <w:pStyle w:val="8"/>
              <w:spacing w:before="72" w:line="251" w:lineRule="auto"/>
              <w:ind w:left="108" w:right="102" w:hanging="3"/>
              <w:jc w:val="center"/>
              <w:rPr>
                <w:lang w:eastAsia="zh-CN"/>
              </w:rPr>
            </w:pPr>
            <w:r>
              <w:rPr>
                <w:spacing w:val="-4"/>
                <w:lang w:eastAsia="zh-CN"/>
              </w:rPr>
              <w:t>《河南省城市供水管理办法》第五十条第二项：“二次供水设施管理单位有下列行为之一的，由城市供水行政</w:t>
            </w:r>
            <w:r>
              <w:rPr>
                <w:spacing w:val="-5"/>
                <w:lang w:eastAsia="zh-CN"/>
              </w:rPr>
              <w:t>主管部门给予警告，并处3万元罚款</w:t>
            </w:r>
            <w:r>
              <w:rPr>
                <w:spacing w:val="-36"/>
                <w:lang w:eastAsia="zh-CN"/>
              </w:rPr>
              <w:t>：（</w:t>
            </w:r>
            <w:r>
              <w:rPr>
                <w:spacing w:val="-5"/>
                <w:lang w:eastAsia="zh-CN"/>
              </w:rPr>
              <w:t>一）二次</w:t>
            </w:r>
            <w:r>
              <w:rPr>
                <w:spacing w:val="-6"/>
                <w:lang w:eastAsia="zh-CN"/>
              </w:rPr>
              <w:t>供水</w:t>
            </w:r>
            <w:r>
              <w:rPr>
                <w:spacing w:val="-1"/>
                <w:lang w:eastAsia="zh-CN"/>
              </w:rPr>
              <w:t>水质不符合国家规定的饮用水标准的；</w:t>
            </w:r>
          </w:p>
          <w:p w14:paraId="48B8AD5D">
            <w:pPr>
              <w:pStyle w:val="8"/>
              <w:spacing w:before="53"/>
              <w:ind w:left="132" w:right="102" w:hanging="27"/>
              <w:jc w:val="center"/>
              <w:rPr>
                <w:lang w:eastAsia="zh-CN"/>
              </w:rPr>
            </w:pPr>
            <w:r>
              <w:rPr>
                <w:spacing w:val="3"/>
                <w:lang w:eastAsia="zh-CN"/>
              </w:rPr>
              <w:t>（二）未按规定进行二次供水水质检测或者委托检测</w:t>
            </w:r>
            <w:r>
              <w:rPr>
                <w:spacing w:val="-14"/>
                <w:lang w:eastAsia="zh-CN"/>
              </w:rPr>
              <w:t>的；</w:t>
            </w:r>
          </w:p>
          <w:p w14:paraId="54561E9A">
            <w:pPr>
              <w:pStyle w:val="8"/>
              <w:spacing w:before="51" w:line="239" w:lineRule="auto"/>
              <w:ind w:left="109" w:firstLine="5"/>
              <w:jc w:val="center"/>
              <w:rPr>
                <w:lang w:eastAsia="zh-CN"/>
              </w:rPr>
            </w:pPr>
            <w:r>
              <w:rPr>
                <w:spacing w:val="6"/>
                <w:lang w:eastAsia="zh-CN"/>
              </w:rPr>
              <w:t>（三）未按规定定期对二次供水设施进行清洗、消毒</w:t>
            </w:r>
            <w:r>
              <w:rPr>
                <w:spacing w:val="-10"/>
                <w:lang w:eastAsia="zh-CN"/>
              </w:rPr>
              <w:t>的”。</w:t>
            </w:r>
          </w:p>
        </w:tc>
        <w:tc>
          <w:tcPr>
            <w:tcW w:w="855" w:type="dxa"/>
            <w:vMerge w:val="restart"/>
            <w:tcBorders>
              <w:bottom w:val="nil"/>
            </w:tcBorders>
            <w:vAlign w:val="center"/>
          </w:tcPr>
          <w:p w14:paraId="04294A02">
            <w:pPr>
              <w:spacing w:line="255" w:lineRule="auto"/>
              <w:jc w:val="center"/>
              <w:rPr>
                <w:lang w:eastAsia="zh-CN"/>
              </w:rPr>
            </w:pPr>
          </w:p>
          <w:p w14:paraId="1861C2F7">
            <w:pPr>
              <w:spacing w:line="255" w:lineRule="auto"/>
              <w:jc w:val="center"/>
              <w:rPr>
                <w:lang w:eastAsia="zh-CN"/>
              </w:rPr>
            </w:pPr>
          </w:p>
          <w:p w14:paraId="2E949534">
            <w:pPr>
              <w:spacing w:line="255" w:lineRule="auto"/>
              <w:jc w:val="center"/>
              <w:rPr>
                <w:lang w:eastAsia="zh-CN"/>
              </w:rPr>
            </w:pPr>
          </w:p>
          <w:p w14:paraId="2E06B494">
            <w:pPr>
              <w:spacing w:line="255" w:lineRule="auto"/>
              <w:jc w:val="center"/>
              <w:rPr>
                <w:lang w:eastAsia="zh-CN"/>
              </w:rPr>
            </w:pPr>
          </w:p>
          <w:p w14:paraId="7BF29812">
            <w:pPr>
              <w:spacing w:line="255" w:lineRule="auto"/>
              <w:jc w:val="center"/>
              <w:rPr>
                <w:lang w:eastAsia="zh-CN"/>
              </w:rPr>
            </w:pPr>
          </w:p>
          <w:p w14:paraId="4108DC8C">
            <w:pPr>
              <w:spacing w:line="255" w:lineRule="auto"/>
              <w:jc w:val="center"/>
              <w:rPr>
                <w:lang w:eastAsia="zh-CN"/>
              </w:rPr>
            </w:pPr>
          </w:p>
          <w:p w14:paraId="6155A6A6">
            <w:pPr>
              <w:pStyle w:val="8"/>
              <w:spacing w:before="71"/>
              <w:ind w:left="160" w:right="140" w:hanging="8"/>
              <w:jc w:val="center"/>
            </w:pPr>
            <w:r>
              <w:rPr>
                <w:spacing w:val="-4"/>
              </w:rPr>
              <w:t>行政</w:t>
            </w:r>
            <w:r>
              <w:rPr>
                <w:spacing w:val="-8"/>
              </w:rPr>
              <w:t>处罚</w:t>
            </w:r>
          </w:p>
        </w:tc>
        <w:tc>
          <w:tcPr>
            <w:tcW w:w="825" w:type="dxa"/>
            <w:vAlign w:val="center"/>
          </w:tcPr>
          <w:p w14:paraId="7E8D06AB">
            <w:pPr>
              <w:spacing w:line="247" w:lineRule="auto"/>
              <w:jc w:val="center"/>
            </w:pPr>
          </w:p>
          <w:p w14:paraId="2310F209">
            <w:pPr>
              <w:pStyle w:val="8"/>
              <w:spacing w:before="71" w:line="219" w:lineRule="auto"/>
              <w:ind w:left="148"/>
              <w:jc w:val="center"/>
            </w:pPr>
            <w:r>
              <w:rPr>
                <w:spacing w:val="-9"/>
              </w:rPr>
              <w:t>立案</w:t>
            </w:r>
          </w:p>
        </w:tc>
        <w:tc>
          <w:tcPr>
            <w:tcW w:w="3900" w:type="dxa"/>
            <w:vAlign w:val="center"/>
          </w:tcPr>
          <w:p w14:paraId="754E9D0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386759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9BEB04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6543BA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DD47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2559737">
            <w:pPr>
              <w:jc w:val="center"/>
              <w:rPr>
                <w:lang w:eastAsia="zh-CN"/>
              </w:rPr>
            </w:pPr>
          </w:p>
        </w:tc>
        <w:tc>
          <w:tcPr>
            <w:tcW w:w="1449" w:type="dxa"/>
            <w:vMerge w:val="continue"/>
            <w:tcBorders>
              <w:top w:val="nil"/>
              <w:bottom w:val="nil"/>
            </w:tcBorders>
            <w:vAlign w:val="center"/>
          </w:tcPr>
          <w:p w14:paraId="4C27B5E1">
            <w:pPr>
              <w:jc w:val="center"/>
              <w:rPr>
                <w:lang w:eastAsia="zh-CN"/>
              </w:rPr>
            </w:pPr>
          </w:p>
        </w:tc>
        <w:tc>
          <w:tcPr>
            <w:tcW w:w="5490" w:type="dxa"/>
            <w:vMerge w:val="continue"/>
            <w:tcBorders>
              <w:top w:val="nil"/>
              <w:bottom w:val="nil"/>
            </w:tcBorders>
            <w:vAlign w:val="center"/>
          </w:tcPr>
          <w:p w14:paraId="4CFA0018">
            <w:pPr>
              <w:jc w:val="center"/>
              <w:rPr>
                <w:lang w:eastAsia="zh-CN"/>
              </w:rPr>
            </w:pPr>
          </w:p>
        </w:tc>
        <w:tc>
          <w:tcPr>
            <w:tcW w:w="855" w:type="dxa"/>
            <w:vMerge w:val="continue"/>
            <w:tcBorders>
              <w:top w:val="nil"/>
              <w:bottom w:val="nil"/>
            </w:tcBorders>
            <w:vAlign w:val="center"/>
          </w:tcPr>
          <w:p w14:paraId="495E418E">
            <w:pPr>
              <w:jc w:val="center"/>
              <w:rPr>
                <w:lang w:eastAsia="zh-CN"/>
              </w:rPr>
            </w:pPr>
          </w:p>
        </w:tc>
        <w:tc>
          <w:tcPr>
            <w:tcW w:w="825" w:type="dxa"/>
            <w:vAlign w:val="center"/>
          </w:tcPr>
          <w:p w14:paraId="7F302FFD">
            <w:pPr>
              <w:spacing w:line="348" w:lineRule="auto"/>
              <w:jc w:val="center"/>
              <w:rPr>
                <w:lang w:eastAsia="zh-CN"/>
              </w:rPr>
            </w:pPr>
          </w:p>
          <w:p w14:paraId="221F30BC">
            <w:pPr>
              <w:pStyle w:val="8"/>
              <w:spacing w:before="72" w:line="219" w:lineRule="auto"/>
              <w:ind w:left="138"/>
              <w:jc w:val="center"/>
            </w:pPr>
            <w:r>
              <w:rPr>
                <w:spacing w:val="-4"/>
              </w:rPr>
              <w:t>调查</w:t>
            </w:r>
          </w:p>
        </w:tc>
        <w:tc>
          <w:tcPr>
            <w:tcW w:w="3900" w:type="dxa"/>
            <w:vAlign w:val="center"/>
          </w:tcPr>
          <w:p w14:paraId="0CC6B29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6F2F009">
            <w:pPr>
              <w:pStyle w:val="8"/>
              <w:spacing w:before="72" w:line="274" w:lineRule="auto"/>
              <w:ind w:left="116" w:right="104"/>
              <w:jc w:val="center"/>
              <w:rPr>
                <w:lang w:eastAsia="zh-CN"/>
              </w:rPr>
            </w:pPr>
          </w:p>
        </w:tc>
        <w:tc>
          <w:tcPr>
            <w:tcW w:w="1623" w:type="dxa"/>
            <w:vMerge w:val="continue"/>
            <w:vAlign w:val="center"/>
          </w:tcPr>
          <w:p w14:paraId="1E816083">
            <w:pPr>
              <w:pStyle w:val="8"/>
              <w:spacing w:before="72" w:line="218" w:lineRule="auto"/>
              <w:ind w:left="116" w:right="105"/>
              <w:jc w:val="center"/>
              <w:rPr>
                <w:lang w:eastAsia="zh-CN"/>
              </w:rPr>
            </w:pPr>
          </w:p>
        </w:tc>
      </w:tr>
      <w:tr w14:paraId="5ABF7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805AD89">
            <w:pPr>
              <w:jc w:val="center"/>
              <w:rPr>
                <w:lang w:eastAsia="zh-CN"/>
              </w:rPr>
            </w:pPr>
          </w:p>
        </w:tc>
        <w:tc>
          <w:tcPr>
            <w:tcW w:w="1449" w:type="dxa"/>
            <w:vMerge w:val="continue"/>
            <w:tcBorders>
              <w:top w:val="nil"/>
              <w:bottom w:val="nil"/>
            </w:tcBorders>
            <w:vAlign w:val="center"/>
          </w:tcPr>
          <w:p w14:paraId="04CCFECB">
            <w:pPr>
              <w:jc w:val="center"/>
              <w:rPr>
                <w:lang w:eastAsia="zh-CN"/>
              </w:rPr>
            </w:pPr>
          </w:p>
        </w:tc>
        <w:tc>
          <w:tcPr>
            <w:tcW w:w="5490" w:type="dxa"/>
            <w:vMerge w:val="continue"/>
            <w:tcBorders>
              <w:top w:val="nil"/>
              <w:bottom w:val="nil"/>
            </w:tcBorders>
            <w:vAlign w:val="center"/>
          </w:tcPr>
          <w:p w14:paraId="59272917">
            <w:pPr>
              <w:jc w:val="center"/>
              <w:rPr>
                <w:lang w:eastAsia="zh-CN"/>
              </w:rPr>
            </w:pPr>
          </w:p>
        </w:tc>
        <w:tc>
          <w:tcPr>
            <w:tcW w:w="855" w:type="dxa"/>
            <w:vMerge w:val="continue"/>
            <w:tcBorders>
              <w:top w:val="nil"/>
              <w:bottom w:val="nil"/>
            </w:tcBorders>
            <w:vAlign w:val="center"/>
          </w:tcPr>
          <w:p w14:paraId="08B1D02D">
            <w:pPr>
              <w:jc w:val="center"/>
              <w:rPr>
                <w:lang w:eastAsia="zh-CN"/>
              </w:rPr>
            </w:pPr>
          </w:p>
        </w:tc>
        <w:tc>
          <w:tcPr>
            <w:tcW w:w="825" w:type="dxa"/>
            <w:vAlign w:val="center"/>
          </w:tcPr>
          <w:p w14:paraId="44FC0312">
            <w:pPr>
              <w:spacing w:line="349" w:lineRule="auto"/>
              <w:jc w:val="center"/>
              <w:rPr>
                <w:lang w:eastAsia="zh-CN"/>
              </w:rPr>
            </w:pPr>
          </w:p>
          <w:p w14:paraId="28DA4A84">
            <w:pPr>
              <w:pStyle w:val="8"/>
              <w:spacing w:before="71" w:line="218" w:lineRule="auto"/>
              <w:ind w:left="153"/>
              <w:jc w:val="center"/>
            </w:pPr>
            <w:r>
              <w:rPr>
                <w:spacing w:val="-11"/>
              </w:rPr>
              <w:t>审查</w:t>
            </w:r>
          </w:p>
        </w:tc>
        <w:tc>
          <w:tcPr>
            <w:tcW w:w="3900" w:type="dxa"/>
            <w:vAlign w:val="center"/>
          </w:tcPr>
          <w:p w14:paraId="7A6188B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4C49EA3">
            <w:pPr>
              <w:pStyle w:val="8"/>
              <w:spacing w:before="55" w:line="252" w:lineRule="auto"/>
              <w:ind w:left="116" w:right="104"/>
              <w:jc w:val="center"/>
              <w:rPr>
                <w:lang w:eastAsia="zh-CN"/>
              </w:rPr>
            </w:pPr>
          </w:p>
        </w:tc>
        <w:tc>
          <w:tcPr>
            <w:tcW w:w="1623" w:type="dxa"/>
            <w:vMerge w:val="continue"/>
            <w:vAlign w:val="center"/>
          </w:tcPr>
          <w:p w14:paraId="09E0BF70">
            <w:pPr>
              <w:pStyle w:val="8"/>
              <w:spacing w:before="23" w:line="210" w:lineRule="auto"/>
              <w:ind w:left="116" w:right="105"/>
              <w:jc w:val="center"/>
              <w:rPr>
                <w:lang w:eastAsia="zh-CN"/>
              </w:rPr>
            </w:pPr>
          </w:p>
        </w:tc>
      </w:tr>
      <w:tr w14:paraId="51994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5FA4606">
            <w:pPr>
              <w:jc w:val="center"/>
              <w:rPr>
                <w:lang w:eastAsia="zh-CN"/>
              </w:rPr>
            </w:pPr>
          </w:p>
        </w:tc>
        <w:tc>
          <w:tcPr>
            <w:tcW w:w="1449" w:type="dxa"/>
            <w:vMerge w:val="continue"/>
            <w:tcBorders>
              <w:top w:val="nil"/>
              <w:bottom w:val="nil"/>
            </w:tcBorders>
            <w:vAlign w:val="center"/>
          </w:tcPr>
          <w:p w14:paraId="323A7020">
            <w:pPr>
              <w:jc w:val="center"/>
              <w:rPr>
                <w:lang w:eastAsia="zh-CN"/>
              </w:rPr>
            </w:pPr>
          </w:p>
        </w:tc>
        <w:tc>
          <w:tcPr>
            <w:tcW w:w="5490" w:type="dxa"/>
            <w:vMerge w:val="continue"/>
            <w:tcBorders>
              <w:top w:val="nil"/>
              <w:bottom w:val="nil"/>
            </w:tcBorders>
            <w:vAlign w:val="center"/>
          </w:tcPr>
          <w:p w14:paraId="4890F533">
            <w:pPr>
              <w:jc w:val="center"/>
              <w:rPr>
                <w:lang w:eastAsia="zh-CN"/>
              </w:rPr>
            </w:pPr>
          </w:p>
        </w:tc>
        <w:tc>
          <w:tcPr>
            <w:tcW w:w="855" w:type="dxa"/>
            <w:vMerge w:val="continue"/>
            <w:tcBorders>
              <w:top w:val="nil"/>
              <w:bottom w:val="nil"/>
            </w:tcBorders>
            <w:vAlign w:val="center"/>
          </w:tcPr>
          <w:p w14:paraId="4934D59D">
            <w:pPr>
              <w:jc w:val="center"/>
              <w:rPr>
                <w:lang w:eastAsia="zh-CN"/>
              </w:rPr>
            </w:pPr>
          </w:p>
        </w:tc>
        <w:tc>
          <w:tcPr>
            <w:tcW w:w="825" w:type="dxa"/>
            <w:vAlign w:val="center"/>
          </w:tcPr>
          <w:p w14:paraId="3DB4E656">
            <w:pPr>
              <w:spacing w:line="361" w:lineRule="auto"/>
              <w:jc w:val="center"/>
              <w:rPr>
                <w:lang w:eastAsia="zh-CN"/>
              </w:rPr>
            </w:pPr>
          </w:p>
          <w:p w14:paraId="3BF24804">
            <w:pPr>
              <w:pStyle w:val="8"/>
              <w:spacing w:before="72" w:line="219" w:lineRule="auto"/>
              <w:ind w:left="145"/>
              <w:jc w:val="center"/>
            </w:pPr>
            <w:r>
              <w:rPr>
                <w:spacing w:val="-7"/>
              </w:rPr>
              <w:t>告知</w:t>
            </w:r>
          </w:p>
        </w:tc>
        <w:tc>
          <w:tcPr>
            <w:tcW w:w="3900" w:type="dxa"/>
            <w:vAlign w:val="center"/>
          </w:tcPr>
          <w:p w14:paraId="3EE5E4E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02F03A2">
            <w:pPr>
              <w:pStyle w:val="8"/>
              <w:spacing w:before="98" w:line="229" w:lineRule="auto"/>
              <w:ind w:left="116" w:right="104"/>
              <w:jc w:val="center"/>
              <w:rPr>
                <w:lang w:eastAsia="zh-CN"/>
              </w:rPr>
            </w:pPr>
          </w:p>
        </w:tc>
        <w:tc>
          <w:tcPr>
            <w:tcW w:w="1623" w:type="dxa"/>
            <w:vMerge w:val="continue"/>
            <w:vAlign w:val="center"/>
          </w:tcPr>
          <w:p w14:paraId="5D64A1B7">
            <w:pPr>
              <w:pStyle w:val="8"/>
              <w:spacing w:before="26" w:line="209" w:lineRule="auto"/>
              <w:ind w:left="116" w:right="105"/>
              <w:jc w:val="center"/>
              <w:rPr>
                <w:lang w:eastAsia="zh-CN"/>
              </w:rPr>
            </w:pPr>
          </w:p>
        </w:tc>
      </w:tr>
      <w:tr w14:paraId="63EE4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CAD4C5A">
            <w:pPr>
              <w:jc w:val="center"/>
              <w:rPr>
                <w:lang w:eastAsia="zh-CN"/>
              </w:rPr>
            </w:pPr>
          </w:p>
        </w:tc>
        <w:tc>
          <w:tcPr>
            <w:tcW w:w="1449" w:type="dxa"/>
            <w:vMerge w:val="continue"/>
            <w:tcBorders>
              <w:top w:val="nil"/>
              <w:bottom w:val="nil"/>
            </w:tcBorders>
            <w:vAlign w:val="center"/>
          </w:tcPr>
          <w:p w14:paraId="0B7A24F7">
            <w:pPr>
              <w:jc w:val="center"/>
              <w:rPr>
                <w:lang w:eastAsia="zh-CN"/>
              </w:rPr>
            </w:pPr>
          </w:p>
        </w:tc>
        <w:tc>
          <w:tcPr>
            <w:tcW w:w="5490" w:type="dxa"/>
            <w:vMerge w:val="continue"/>
            <w:tcBorders>
              <w:top w:val="nil"/>
              <w:bottom w:val="nil"/>
            </w:tcBorders>
            <w:vAlign w:val="center"/>
          </w:tcPr>
          <w:p w14:paraId="0F36D1D6">
            <w:pPr>
              <w:jc w:val="center"/>
              <w:rPr>
                <w:lang w:eastAsia="zh-CN"/>
              </w:rPr>
            </w:pPr>
          </w:p>
        </w:tc>
        <w:tc>
          <w:tcPr>
            <w:tcW w:w="855" w:type="dxa"/>
            <w:vMerge w:val="continue"/>
            <w:tcBorders>
              <w:top w:val="nil"/>
              <w:bottom w:val="nil"/>
            </w:tcBorders>
            <w:vAlign w:val="center"/>
          </w:tcPr>
          <w:p w14:paraId="0B4BBF27">
            <w:pPr>
              <w:jc w:val="center"/>
              <w:rPr>
                <w:lang w:eastAsia="zh-CN"/>
              </w:rPr>
            </w:pPr>
          </w:p>
        </w:tc>
        <w:tc>
          <w:tcPr>
            <w:tcW w:w="825" w:type="dxa"/>
            <w:vAlign w:val="center"/>
          </w:tcPr>
          <w:p w14:paraId="75819C91">
            <w:pPr>
              <w:pStyle w:val="8"/>
              <w:spacing w:before="285" w:line="219" w:lineRule="auto"/>
              <w:ind w:left="143"/>
              <w:jc w:val="center"/>
            </w:pPr>
            <w:r>
              <w:rPr>
                <w:spacing w:val="-7"/>
              </w:rPr>
              <w:t>决定</w:t>
            </w:r>
          </w:p>
        </w:tc>
        <w:tc>
          <w:tcPr>
            <w:tcW w:w="3900" w:type="dxa"/>
            <w:vAlign w:val="center"/>
          </w:tcPr>
          <w:p w14:paraId="75B231B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8DF7D7B">
            <w:pPr>
              <w:pStyle w:val="8"/>
              <w:spacing w:before="76" w:line="281" w:lineRule="auto"/>
              <w:ind w:left="115" w:right="104" w:firstLine="13"/>
              <w:jc w:val="center"/>
              <w:rPr>
                <w:lang w:eastAsia="zh-CN"/>
              </w:rPr>
            </w:pPr>
          </w:p>
        </w:tc>
        <w:tc>
          <w:tcPr>
            <w:tcW w:w="1623" w:type="dxa"/>
            <w:vMerge w:val="continue"/>
            <w:vAlign w:val="center"/>
          </w:tcPr>
          <w:p w14:paraId="045341D7">
            <w:pPr>
              <w:pStyle w:val="8"/>
              <w:spacing w:before="63" w:line="218" w:lineRule="auto"/>
              <w:ind w:left="115" w:right="105" w:firstLine="13"/>
              <w:jc w:val="center"/>
              <w:rPr>
                <w:spacing w:val="-4"/>
                <w:lang w:eastAsia="zh-CN"/>
              </w:rPr>
            </w:pPr>
          </w:p>
        </w:tc>
      </w:tr>
      <w:tr w14:paraId="04CFC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30EF824">
            <w:pPr>
              <w:jc w:val="center"/>
              <w:rPr>
                <w:lang w:eastAsia="zh-CN"/>
              </w:rPr>
            </w:pPr>
          </w:p>
        </w:tc>
        <w:tc>
          <w:tcPr>
            <w:tcW w:w="1449" w:type="dxa"/>
            <w:vMerge w:val="continue"/>
            <w:tcBorders>
              <w:top w:val="nil"/>
            </w:tcBorders>
            <w:vAlign w:val="center"/>
          </w:tcPr>
          <w:p w14:paraId="59B88E83">
            <w:pPr>
              <w:jc w:val="center"/>
              <w:rPr>
                <w:lang w:eastAsia="zh-CN"/>
              </w:rPr>
            </w:pPr>
          </w:p>
        </w:tc>
        <w:tc>
          <w:tcPr>
            <w:tcW w:w="5490" w:type="dxa"/>
            <w:vMerge w:val="continue"/>
            <w:tcBorders>
              <w:top w:val="nil"/>
            </w:tcBorders>
            <w:vAlign w:val="center"/>
          </w:tcPr>
          <w:p w14:paraId="4D026E56">
            <w:pPr>
              <w:jc w:val="center"/>
              <w:rPr>
                <w:lang w:eastAsia="zh-CN"/>
              </w:rPr>
            </w:pPr>
          </w:p>
        </w:tc>
        <w:tc>
          <w:tcPr>
            <w:tcW w:w="855" w:type="dxa"/>
            <w:vMerge w:val="continue"/>
            <w:tcBorders>
              <w:top w:val="nil"/>
            </w:tcBorders>
            <w:vAlign w:val="center"/>
          </w:tcPr>
          <w:p w14:paraId="308DEA49">
            <w:pPr>
              <w:jc w:val="center"/>
              <w:rPr>
                <w:lang w:eastAsia="zh-CN"/>
              </w:rPr>
            </w:pPr>
          </w:p>
        </w:tc>
        <w:tc>
          <w:tcPr>
            <w:tcW w:w="825" w:type="dxa"/>
            <w:tcBorders>
              <w:bottom w:val="single" w:color="auto" w:sz="4" w:space="0"/>
            </w:tcBorders>
            <w:vAlign w:val="center"/>
          </w:tcPr>
          <w:p w14:paraId="0834A21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D251FE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4819B2E">
            <w:pPr>
              <w:jc w:val="center"/>
              <w:rPr>
                <w:rFonts w:eastAsia="宋体"/>
                <w:lang w:eastAsia="zh-CN"/>
              </w:rPr>
            </w:pPr>
          </w:p>
        </w:tc>
        <w:tc>
          <w:tcPr>
            <w:tcW w:w="1623" w:type="dxa"/>
            <w:vMerge w:val="continue"/>
            <w:vAlign w:val="center"/>
          </w:tcPr>
          <w:p w14:paraId="1950876B">
            <w:pPr>
              <w:jc w:val="center"/>
              <w:rPr>
                <w:lang w:eastAsia="zh-CN"/>
              </w:rPr>
            </w:pPr>
          </w:p>
        </w:tc>
      </w:tr>
      <w:tr w14:paraId="1B495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9915070">
            <w:pPr>
              <w:jc w:val="center"/>
              <w:rPr>
                <w:lang w:eastAsia="zh-CN"/>
              </w:rPr>
            </w:pPr>
          </w:p>
        </w:tc>
        <w:tc>
          <w:tcPr>
            <w:tcW w:w="1449" w:type="dxa"/>
            <w:vMerge w:val="continue"/>
            <w:vAlign w:val="center"/>
          </w:tcPr>
          <w:p w14:paraId="786D3B50">
            <w:pPr>
              <w:jc w:val="center"/>
              <w:rPr>
                <w:lang w:eastAsia="zh-CN"/>
              </w:rPr>
            </w:pPr>
          </w:p>
        </w:tc>
        <w:tc>
          <w:tcPr>
            <w:tcW w:w="5490" w:type="dxa"/>
            <w:vMerge w:val="continue"/>
            <w:vAlign w:val="center"/>
          </w:tcPr>
          <w:p w14:paraId="6C0382BD">
            <w:pPr>
              <w:jc w:val="center"/>
              <w:rPr>
                <w:lang w:eastAsia="zh-CN"/>
              </w:rPr>
            </w:pPr>
          </w:p>
        </w:tc>
        <w:tc>
          <w:tcPr>
            <w:tcW w:w="855" w:type="dxa"/>
            <w:vMerge w:val="continue"/>
            <w:vAlign w:val="center"/>
          </w:tcPr>
          <w:p w14:paraId="242D3C19">
            <w:pPr>
              <w:jc w:val="center"/>
              <w:rPr>
                <w:lang w:eastAsia="zh-CN"/>
              </w:rPr>
            </w:pPr>
          </w:p>
        </w:tc>
        <w:tc>
          <w:tcPr>
            <w:tcW w:w="825" w:type="dxa"/>
            <w:tcBorders>
              <w:top w:val="single" w:color="auto" w:sz="4" w:space="0"/>
              <w:bottom w:val="single" w:color="auto" w:sz="4" w:space="0"/>
            </w:tcBorders>
            <w:vAlign w:val="center"/>
          </w:tcPr>
          <w:p w14:paraId="272E61F1">
            <w:pPr>
              <w:spacing w:line="341" w:lineRule="auto"/>
              <w:jc w:val="center"/>
              <w:rPr>
                <w:lang w:eastAsia="zh-CN"/>
              </w:rPr>
            </w:pPr>
          </w:p>
          <w:p w14:paraId="5C73BE2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C27996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DAC1D87">
            <w:pPr>
              <w:jc w:val="center"/>
              <w:rPr>
                <w:rFonts w:eastAsia="宋体"/>
                <w:lang w:eastAsia="zh-CN"/>
              </w:rPr>
            </w:pPr>
          </w:p>
        </w:tc>
        <w:tc>
          <w:tcPr>
            <w:tcW w:w="1623" w:type="dxa"/>
            <w:vMerge w:val="continue"/>
            <w:vAlign w:val="center"/>
          </w:tcPr>
          <w:p w14:paraId="16B321B1">
            <w:pPr>
              <w:jc w:val="center"/>
              <w:rPr>
                <w:lang w:eastAsia="zh-CN"/>
              </w:rPr>
            </w:pPr>
          </w:p>
        </w:tc>
      </w:tr>
      <w:tr w14:paraId="351A8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3D086A6">
            <w:pPr>
              <w:jc w:val="center"/>
              <w:rPr>
                <w:lang w:eastAsia="zh-CN"/>
              </w:rPr>
            </w:pPr>
          </w:p>
        </w:tc>
        <w:tc>
          <w:tcPr>
            <w:tcW w:w="1449" w:type="dxa"/>
            <w:vMerge w:val="continue"/>
            <w:vAlign w:val="center"/>
          </w:tcPr>
          <w:p w14:paraId="7CE3B3CB">
            <w:pPr>
              <w:jc w:val="center"/>
              <w:rPr>
                <w:lang w:eastAsia="zh-CN"/>
              </w:rPr>
            </w:pPr>
          </w:p>
        </w:tc>
        <w:tc>
          <w:tcPr>
            <w:tcW w:w="5490" w:type="dxa"/>
            <w:vMerge w:val="continue"/>
            <w:vAlign w:val="center"/>
          </w:tcPr>
          <w:p w14:paraId="692DB774">
            <w:pPr>
              <w:jc w:val="center"/>
              <w:rPr>
                <w:lang w:eastAsia="zh-CN"/>
              </w:rPr>
            </w:pPr>
          </w:p>
        </w:tc>
        <w:tc>
          <w:tcPr>
            <w:tcW w:w="855" w:type="dxa"/>
            <w:vMerge w:val="continue"/>
            <w:vAlign w:val="center"/>
          </w:tcPr>
          <w:p w14:paraId="041E4016">
            <w:pPr>
              <w:jc w:val="center"/>
              <w:rPr>
                <w:lang w:eastAsia="zh-CN"/>
              </w:rPr>
            </w:pPr>
          </w:p>
        </w:tc>
        <w:tc>
          <w:tcPr>
            <w:tcW w:w="825" w:type="dxa"/>
            <w:tcBorders>
              <w:top w:val="single" w:color="auto" w:sz="4" w:space="0"/>
            </w:tcBorders>
            <w:vAlign w:val="center"/>
          </w:tcPr>
          <w:p w14:paraId="3272727B">
            <w:pPr>
              <w:jc w:val="center"/>
              <w:rPr>
                <w:lang w:eastAsia="zh-CN"/>
              </w:rPr>
            </w:pPr>
          </w:p>
        </w:tc>
        <w:tc>
          <w:tcPr>
            <w:tcW w:w="3900" w:type="dxa"/>
            <w:tcBorders>
              <w:top w:val="single" w:color="auto" w:sz="4" w:space="0"/>
            </w:tcBorders>
            <w:vAlign w:val="center"/>
          </w:tcPr>
          <w:p w14:paraId="0E808AA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37124DF">
            <w:pPr>
              <w:jc w:val="center"/>
              <w:rPr>
                <w:rFonts w:eastAsia="宋体"/>
                <w:lang w:eastAsia="zh-CN"/>
              </w:rPr>
            </w:pPr>
          </w:p>
        </w:tc>
        <w:tc>
          <w:tcPr>
            <w:tcW w:w="1623" w:type="dxa"/>
            <w:vMerge w:val="continue"/>
            <w:vAlign w:val="center"/>
          </w:tcPr>
          <w:p w14:paraId="2F73ED99">
            <w:pPr>
              <w:jc w:val="center"/>
              <w:rPr>
                <w:lang w:eastAsia="zh-CN"/>
              </w:rPr>
            </w:pPr>
          </w:p>
        </w:tc>
      </w:tr>
      <w:tr w14:paraId="0CE19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0C5C94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2318069">
            <w:pPr>
              <w:pStyle w:val="8"/>
              <w:spacing w:before="51" w:line="214" w:lineRule="auto"/>
              <w:ind w:left="118"/>
              <w:jc w:val="center"/>
              <w:rPr>
                <w:lang w:eastAsia="zh-CN"/>
              </w:rPr>
            </w:pPr>
          </w:p>
        </w:tc>
      </w:tr>
      <w:tr w14:paraId="5D516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FFEA9D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0CF660A">
            <w:pPr>
              <w:pStyle w:val="8"/>
              <w:spacing w:before="54" w:line="216" w:lineRule="auto"/>
              <w:ind w:left="125"/>
              <w:jc w:val="center"/>
              <w:rPr>
                <w:spacing w:val="-4"/>
                <w:lang w:eastAsia="zh-CN"/>
              </w:rPr>
            </w:pPr>
          </w:p>
        </w:tc>
      </w:tr>
      <w:tr w14:paraId="21752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94E4482">
            <w:pPr>
              <w:pStyle w:val="8"/>
              <w:spacing w:before="155" w:line="218" w:lineRule="auto"/>
              <w:ind w:left="133"/>
              <w:jc w:val="center"/>
            </w:pPr>
            <w:r>
              <w:rPr>
                <w:spacing w:val="-3"/>
              </w:rPr>
              <w:t>序号</w:t>
            </w:r>
          </w:p>
        </w:tc>
        <w:tc>
          <w:tcPr>
            <w:tcW w:w="1449" w:type="dxa"/>
            <w:vAlign w:val="center"/>
          </w:tcPr>
          <w:p w14:paraId="1F6BE1A1">
            <w:pPr>
              <w:pStyle w:val="8"/>
              <w:spacing w:before="155" w:line="217" w:lineRule="auto"/>
              <w:ind w:left="120"/>
              <w:jc w:val="center"/>
            </w:pPr>
            <w:r>
              <w:rPr>
                <w:spacing w:val="-3"/>
              </w:rPr>
              <w:t>项目名称</w:t>
            </w:r>
          </w:p>
        </w:tc>
        <w:tc>
          <w:tcPr>
            <w:tcW w:w="5490" w:type="dxa"/>
            <w:vAlign w:val="center"/>
          </w:tcPr>
          <w:p w14:paraId="64719983">
            <w:pPr>
              <w:pStyle w:val="8"/>
              <w:spacing w:before="155" w:line="218" w:lineRule="auto"/>
              <w:ind w:left="2326"/>
              <w:jc w:val="center"/>
            </w:pPr>
            <w:r>
              <w:rPr>
                <w:spacing w:val="-5"/>
              </w:rPr>
              <w:t>实施依据</w:t>
            </w:r>
          </w:p>
        </w:tc>
        <w:tc>
          <w:tcPr>
            <w:tcW w:w="855" w:type="dxa"/>
            <w:vAlign w:val="center"/>
          </w:tcPr>
          <w:p w14:paraId="7FD9A7E8">
            <w:pPr>
              <w:pStyle w:val="8"/>
              <w:spacing w:before="23" w:line="220" w:lineRule="auto"/>
              <w:ind w:left="186"/>
              <w:jc w:val="center"/>
            </w:pPr>
            <w:r>
              <w:rPr>
                <w:spacing w:val="-9"/>
              </w:rPr>
              <w:t>职权</w:t>
            </w:r>
          </w:p>
          <w:p w14:paraId="51555CE4">
            <w:pPr>
              <w:pStyle w:val="8"/>
              <w:spacing w:before="1" w:line="195" w:lineRule="auto"/>
              <w:ind w:left="188"/>
              <w:jc w:val="center"/>
            </w:pPr>
            <w:r>
              <w:rPr>
                <w:spacing w:val="-10"/>
              </w:rPr>
              <w:t>类别</w:t>
            </w:r>
          </w:p>
        </w:tc>
        <w:tc>
          <w:tcPr>
            <w:tcW w:w="825" w:type="dxa"/>
            <w:vAlign w:val="center"/>
          </w:tcPr>
          <w:p w14:paraId="14EA7448">
            <w:pPr>
              <w:pStyle w:val="8"/>
              <w:spacing w:before="23" w:line="208" w:lineRule="auto"/>
              <w:ind w:left="136" w:right="128" w:firstLine="9"/>
              <w:jc w:val="center"/>
            </w:pPr>
            <w:r>
              <w:rPr>
                <w:spacing w:val="-9"/>
              </w:rPr>
              <w:t>办理</w:t>
            </w:r>
            <w:r>
              <w:rPr>
                <w:spacing w:val="-4"/>
              </w:rPr>
              <w:t>环节</w:t>
            </w:r>
          </w:p>
        </w:tc>
        <w:tc>
          <w:tcPr>
            <w:tcW w:w="3900" w:type="dxa"/>
            <w:vAlign w:val="center"/>
          </w:tcPr>
          <w:p w14:paraId="09601C1E">
            <w:pPr>
              <w:pStyle w:val="8"/>
              <w:spacing w:before="155" w:line="219" w:lineRule="auto"/>
              <w:ind w:firstLine="1484" w:firstLineChars="700"/>
              <w:jc w:val="center"/>
            </w:pPr>
            <w:r>
              <w:rPr>
                <w:spacing w:val="-4"/>
              </w:rPr>
              <w:t>责任事项</w:t>
            </w:r>
          </w:p>
        </w:tc>
        <w:tc>
          <w:tcPr>
            <w:tcW w:w="750" w:type="dxa"/>
            <w:vAlign w:val="center"/>
          </w:tcPr>
          <w:p w14:paraId="0DC6DA56">
            <w:pPr>
              <w:pStyle w:val="8"/>
              <w:spacing w:before="23" w:line="208" w:lineRule="auto"/>
              <w:ind w:right="112"/>
              <w:jc w:val="center"/>
              <w:rPr>
                <w:lang w:eastAsia="zh-CN"/>
              </w:rPr>
            </w:pPr>
            <w:r>
              <w:rPr>
                <w:rFonts w:hint="eastAsia"/>
                <w:lang w:eastAsia="zh-CN"/>
              </w:rPr>
              <w:t>责任科室</w:t>
            </w:r>
          </w:p>
        </w:tc>
        <w:tc>
          <w:tcPr>
            <w:tcW w:w="1623" w:type="dxa"/>
            <w:vAlign w:val="center"/>
          </w:tcPr>
          <w:p w14:paraId="5A34A6FA">
            <w:pPr>
              <w:pStyle w:val="8"/>
              <w:spacing w:before="23" w:line="208" w:lineRule="auto"/>
              <w:ind w:left="353" w:right="112" w:hanging="227"/>
              <w:jc w:val="center"/>
              <w:rPr>
                <w:spacing w:val="-6"/>
              </w:rPr>
            </w:pPr>
            <w:r>
              <w:rPr>
                <w:rFonts w:hint="eastAsia"/>
                <w:spacing w:val="-6"/>
                <w:lang w:eastAsia="zh-CN"/>
              </w:rPr>
              <w:t>追责情形</w:t>
            </w:r>
          </w:p>
        </w:tc>
      </w:tr>
      <w:tr w14:paraId="5BFE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252AB6C">
            <w:pPr>
              <w:pStyle w:val="8"/>
              <w:spacing w:before="72" w:line="180" w:lineRule="auto"/>
              <w:ind w:left="319"/>
              <w:jc w:val="center"/>
              <w:rPr>
                <w:lang w:eastAsia="zh-CN"/>
              </w:rPr>
            </w:pPr>
            <w:r>
              <w:rPr>
                <w:spacing w:val="-11"/>
              </w:rPr>
              <w:t>1</w:t>
            </w:r>
            <w:r>
              <w:rPr>
                <w:rFonts w:hint="eastAsia"/>
                <w:spacing w:val="-11"/>
                <w:lang w:eastAsia="zh-CN"/>
              </w:rPr>
              <w:t>87</w:t>
            </w:r>
          </w:p>
        </w:tc>
        <w:tc>
          <w:tcPr>
            <w:tcW w:w="1449" w:type="dxa"/>
            <w:vMerge w:val="restart"/>
            <w:tcBorders>
              <w:bottom w:val="nil"/>
            </w:tcBorders>
            <w:vAlign w:val="center"/>
          </w:tcPr>
          <w:p w14:paraId="47D9A4E0">
            <w:pPr>
              <w:spacing w:line="263" w:lineRule="auto"/>
              <w:jc w:val="center"/>
              <w:rPr>
                <w:lang w:eastAsia="zh-CN"/>
              </w:rPr>
            </w:pPr>
          </w:p>
          <w:p w14:paraId="634FE223">
            <w:pPr>
              <w:spacing w:line="263" w:lineRule="auto"/>
              <w:jc w:val="center"/>
              <w:rPr>
                <w:lang w:eastAsia="zh-CN"/>
              </w:rPr>
            </w:pPr>
          </w:p>
          <w:p w14:paraId="0FC5A501">
            <w:pPr>
              <w:pStyle w:val="8"/>
              <w:spacing w:before="71" w:line="218" w:lineRule="auto"/>
              <w:ind w:left="109" w:right="118" w:firstLine="8"/>
              <w:jc w:val="center"/>
              <w:rPr>
                <w:lang w:eastAsia="zh-CN"/>
              </w:rPr>
            </w:pPr>
            <w:r>
              <w:rPr>
                <w:spacing w:val="-4"/>
                <w:lang w:eastAsia="zh-CN"/>
              </w:rPr>
              <w:t>对二次供</w:t>
            </w:r>
            <w:r>
              <w:rPr>
                <w:spacing w:val="-1"/>
                <w:lang w:eastAsia="zh-CN"/>
              </w:rPr>
              <w:t>水设施管理单位未按规定定期对二次供水设施进行清</w:t>
            </w:r>
            <w:r>
              <w:rPr>
                <w:spacing w:val="-6"/>
              </w:rPr>
              <w:t>洗、消毒</w:t>
            </w:r>
            <w:r>
              <w:rPr>
                <w:spacing w:val="-9"/>
              </w:rPr>
              <w:t>的处罚</w:t>
            </w:r>
          </w:p>
        </w:tc>
        <w:tc>
          <w:tcPr>
            <w:tcW w:w="5490" w:type="dxa"/>
            <w:vMerge w:val="restart"/>
            <w:tcBorders>
              <w:bottom w:val="nil"/>
            </w:tcBorders>
            <w:vAlign w:val="center"/>
          </w:tcPr>
          <w:p w14:paraId="75866C06">
            <w:pPr>
              <w:spacing w:line="257" w:lineRule="auto"/>
              <w:jc w:val="center"/>
              <w:rPr>
                <w:lang w:eastAsia="zh-CN"/>
              </w:rPr>
            </w:pPr>
          </w:p>
          <w:p w14:paraId="78A28066">
            <w:pPr>
              <w:spacing w:line="257" w:lineRule="auto"/>
              <w:jc w:val="center"/>
              <w:rPr>
                <w:lang w:eastAsia="zh-CN"/>
              </w:rPr>
            </w:pPr>
          </w:p>
          <w:p w14:paraId="52016D1A">
            <w:pPr>
              <w:pStyle w:val="8"/>
              <w:spacing w:before="72" w:line="251" w:lineRule="auto"/>
              <w:ind w:left="113" w:right="102" w:hanging="8"/>
              <w:jc w:val="center"/>
              <w:rPr>
                <w:lang w:eastAsia="zh-CN"/>
              </w:rPr>
            </w:pPr>
            <w:r>
              <w:rPr>
                <w:lang w:eastAsia="zh-CN"/>
              </w:rPr>
              <w:t>《河南省城市供水管理办法》第五十条第三项：“二</w:t>
            </w:r>
            <w:r>
              <w:rPr>
                <w:spacing w:val="2"/>
                <w:lang w:eastAsia="zh-CN"/>
              </w:rPr>
              <w:t>次供水设施管理单位有下列行为之一的，由城市供水</w:t>
            </w:r>
            <w:r>
              <w:rPr>
                <w:spacing w:val="-2"/>
                <w:lang w:eastAsia="zh-CN"/>
              </w:rPr>
              <w:t>行政主管部门给予警告，并处3万元罚款</w:t>
            </w:r>
            <w:r>
              <w:rPr>
                <w:spacing w:val="-6"/>
                <w:lang w:eastAsia="zh-CN"/>
              </w:rPr>
              <w:t>：（</w:t>
            </w:r>
            <w:r>
              <w:rPr>
                <w:spacing w:val="-2"/>
                <w:lang w:eastAsia="zh-CN"/>
              </w:rPr>
              <w:t>一）二</w:t>
            </w:r>
            <w:r>
              <w:rPr>
                <w:spacing w:val="-1"/>
                <w:lang w:eastAsia="zh-CN"/>
              </w:rPr>
              <w:t>次供水水质不符合国家规定的饮用水标准的；</w:t>
            </w:r>
          </w:p>
          <w:p w14:paraId="3F12E0F9">
            <w:pPr>
              <w:pStyle w:val="8"/>
              <w:spacing w:before="53"/>
              <w:ind w:left="132" w:right="102" w:hanging="27"/>
              <w:jc w:val="center"/>
              <w:rPr>
                <w:lang w:eastAsia="zh-CN"/>
              </w:rPr>
            </w:pPr>
            <w:r>
              <w:rPr>
                <w:lang w:eastAsia="zh-CN"/>
              </w:rPr>
              <w:t>（二）未按规定进行二次供水水质检测或者委托检测</w:t>
            </w:r>
            <w:r>
              <w:rPr>
                <w:spacing w:val="-14"/>
                <w:lang w:eastAsia="zh-CN"/>
              </w:rPr>
              <w:t>的；</w:t>
            </w:r>
          </w:p>
          <w:p w14:paraId="0BEE9FBB">
            <w:pPr>
              <w:pStyle w:val="8"/>
              <w:spacing w:before="51" w:line="239" w:lineRule="auto"/>
              <w:ind w:left="109" w:firstLine="5"/>
              <w:jc w:val="center"/>
              <w:rPr>
                <w:lang w:eastAsia="zh-CN"/>
              </w:rPr>
            </w:pPr>
            <w:r>
              <w:rPr>
                <w:spacing w:val="2"/>
                <w:lang w:eastAsia="zh-CN"/>
              </w:rPr>
              <w:t>（三）未按规定定期对二次供水设施进行清洗、消毒</w:t>
            </w:r>
            <w:r>
              <w:rPr>
                <w:spacing w:val="-10"/>
                <w:lang w:eastAsia="zh-CN"/>
              </w:rPr>
              <w:t>的”。</w:t>
            </w:r>
          </w:p>
        </w:tc>
        <w:tc>
          <w:tcPr>
            <w:tcW w:w="855" w:type="dxa"/>
            <w:vMerge w:val="restart"/>
            <w:tcBorders>
              <w:bottom w:val="nil"/>
            </w:tcBorders>
            <w:vAlign w:val="center"/>
          </w:tcPr>
          <w:p w14:paraId="28A176E3">
            <w:pPr>
              <w:spacing w:line="255" w:lineRule="auto"/>
              <w:jc w:val="center"/>
              <w:rPr>
                <w:lang w:eastAsia="zh-CN"/>
              </w:rPr>
            </w:pPr>
          </w:p>
          <w:p w14:paraId="09F4FA16">
            <w:pPr>
              <w:spacing w:line="255" w:lineRule="auto"/>
              <w:jc w:val="center"/>
              <w:rPr>
                <w:lang w:eastAsia="zh-CN"/>
              </w:rPr>
            </w:pPr>
          </w:p>
          <w:p w14:paraId="55890BFB">
            <w:pPr>
              <w:spacing w:line="255" w:lineRule="auto"/>
              <w:jc w:val="center"/>
              <w:rPr>
                <w:lang w:eastAsia="zh-CN"/>
              </w:rPr>
            </w:pPr>
          </w:p>
          <w:p w14:paraId="2277A314">
            <w:pPr>
              <w:spacing w:line="255" w:lineRule="auto"/>
              <w:jc w:val="center"/>
              <w:rPr>
                <w:lang w:eastAsia="zh-CN"/>
              </w:rPr>
            </w:pPr>
          </w:p>
          <w:p w14:paraId="6DB14053">
            <w:pPr>
              <w:spacing w:line="255" w:lineRule="auto"/>
              <w:jc w:val="center"/>
              <w:rPr>
                <w:lang w:eastAsia="zh-CN"/>
              </w:rPr>
            </w:pPr>
          </w:p>
          <w:p w14:paraId="486A37AD">
            <w:pPr>
              <w:spacing w:line="255" w:lineRule="auto"/>
              <w:jc w:val="center"/>
              <w:rPr>
                <w:lang w:eastAsia="zh-CN"/>
              </w:rPr>
            </w:pPr>
          </w:p>
          <w:p w14:paraId="6F5D7B3B">
            <w:pPr>
              <w:pStyle w:val="8"/>
              <w:spacing w:before="71"/>
              <w:ind w:left="160" w:right="140" w:hanging="8"/>
              <w:jc w:val="center"/>
            </w:pPr>
            <w:r>
              <w:rPr>
                <w:spacing w:val="-4"/>
              </w:rPr>
              <w:t>行政</w:t>
            </w:r>
            <w:r>
              <w:rPr>
                <w:spacing w:val="-8"/>
              </w:rPr>
              <w:t>处罚</w:t>
            </w:r>
          </w:p>
        </w:tc>
        <w:tc>
          <w:tcPr>
            <w:tcW w:w="825" w:type="dxa"/>
            <w:vAlign w:val="center"/>
          </w:tcPr>
          <w:p w14:paraId="7208687E">
            <w:pPr>
              <w:spacing w:line="247" w:lineRule="auto"/>
              <w:jc w:val="center"/>
            </w:pPr>
          </w:p>
          <w:p w14:paraId="4B84A121">
            <w:pPr>
              <w:pStyle w:val="8"/>
              <w:spacing w:before="71" w:line="219" w:lineRule="auto"/>
              <w:ind w:left="148"/>
              <w:jc w:val="center"/>
            </w:pPr>
            <w:r>
              <w:rPr>
                <w:spacing w:val="-9"/>
              </w:rPr>
              <w:t>立案</w:t>
            </w:r>
          </w:p>
        </w:tc>
        <w:tc>
          <w:tcPr>
            <w:tcW w:w="3900" w:type="dxa"/>
            <w:vAlign w:val="center"/>
          </w:tcPr>
          <w:p w14:paraId="33C77A2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248492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F126BB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E30C2E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CEA8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8084F40">
            <w:pPr>
              <w:jc w:val="center"/>
              <w:rPr>
                <w:lang w:eastAsia="zh-CN"/>
              </w:rPr>
            </w:pPr>
          </w:p>
        </w:tc>
        <w:tc>
          <w:tcPr>
            <w:tcW w:w="1449" w:type="dxa"/>
            <w:vMerge w:val="continue"/>
            <w:tcBorders>
              <w:top w:val="nil"/>
              <w:bottom w:val="nil"/>
            </w:tcBorders>
            <w:vAlign w:val="center"/>
          </w:tcPr>
          <w:p w14:paraId="2B2F4A4E">
            <w:pPr>
              <w:jc w:val="center"/>
              <w:rPr>
                <w:lang w:eastAsia="zh-CN"/>
              </w:rPr>
            </w:pPr>
          </w:p>
        </w:tc>
        <w:tc>
          <w:tcPr>
            <w:tcW w:w="5490" w:type="dxa"/>
            <w:vMerge w:val="continue"/>
            <w:tcBorders>
              <w:top w:val="nil"/>
              <w:bottom w:val="nil"/>
            </w:tcBorders>
            <w:vAlign w:val="center"/>
          </w:tcPr>
          <w:p w14:paraId="332C4B88">
            <w:pPr>
              <w:jc w:val="center"/>
              <w:rPr>
                <w:lang w:eastAsia="zh-CN"/>
              </w:rPr>
            </w:pPr>
          </w:p>
        </w:tc>
        <w:tc>
          <w:tcPr>
            <w:tcW w:w="855" w:type="dxa"/>
            <w:vMerge w:val="continue"/>
            <w:tcBorders>
              <w:top w:val="nil"/>
              <w:bottom w:val="nil"/>
            </w:tcBorders>
            <w:vAlign w:val="center"/>
          </w:tcPr>
          <w:p w14:paraId="700F5C63">
            <w:pPr>
              <w:jc w:val="center"/>
              <w:rPr>
                <w:lang w:eastAsia="zh-CN"/>
              </w:rPr>
            </w:pPr>
          </w:p>
        </w:tc>
        <w:tc>
          <w:tcPr>
            <w:tcW w:w="825" w:type="dxa"/>
            <w:vAlign w:val="center"/>
          </w:tcPr>
          <w:p w14:paraId="6ED4EE91">
            <w:pPr>
              <w:spacing w:line="348" w:lineRule="auto"/>
              <w:jc w:val="center"/>
              <w:rPr>
                <w:lang w:eastAsia="zh-CN"/>
              </w:rPr>
            </w:pPr>
          </w:p>
          <w:p w14:paraId="405CD877">
            <w:pPr>
              <w:pStyle w:val="8"/>
              <w:spacing w:before="72" w:line="219" w:lineRule="auto"/>
              <w:ind w:left="138"/>
              <w:jc w:val="center"/>
            </w:pPr>
            <w:r>
              <w:rPr>
                <w:spacing w:val="-4"/>
              </w:rPr>
              <w:t>调查</w:t>
            </w:r>
          </w:p>
        </w:tc>
        <w:tc>
          <w:tcPr>
            <w:tcW w:w="3900" w:type="dxa"/>
            <w:vAlign w:val="center"/>
          </w:tcPr>
          <w:p w14:paraId="24AE2AC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C4DAB23">
            <w:pPr>
              <w:pStyle w:val="8"/>
              <w:spacing w:before="72" w:line="274" w:lineRule="auto"/>
              <w:ind w:left="116" w:right="104"/>
              <w:jc w:val="center"/>
              <w:rPr>
                <w:lang w:eastAsia="zh-CN"/>
              </w:rPr>
            </w:pPr>
          </w:p>
        </w:tc>
        <w:tc>
          <w:tcPr>
            <w:tcW w:w="1623" w:type="dxa"/>
            <w:vMerge w:val="continue"/>
            <w:vAlign w:val="center"/>
          </w:tcPr>
          <w:p w14:paraId="6A3E94E0">
            <w:pPr>
              <w:pStyle w:val="8"/>
              <w:spacing w:before="72" w:line="218" w:lineRule="auto"/>
              <w:ind w:left="116" w:right="105"/>
              <w:jc w:val="center"/>
              <w:rPr>
                <w:lang w:eastAsia="zh-CN"/>
              </w:rPr>
            </w:pPr>
          </w:p>
        </w:tc>
      </w:tr>
      <w:tr w14:paraId="4CA66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7EDD46E">
            <w:pPr>
              <w:jc w:val="center"/>
              <w:rPr>
                <w:lang w:eastAsia="zh-CN"/>
              </w:rPr>
            </w:pPr>
          </w:p>
        </w:tc>
        <w:tc>
          <w:tcPr>
            <w:tcW w:w="1449" w:type="dxa"/>
            <w:vMerge w:val="continue"/>
            <w:tcBorders>
              <w:top w:val="nil"/>
              <w:bottom w:val="nil"/>
            </w:tcBorders>
            <w:vAlign w:val="center"/>
          </w:tcPr>
          <w:p w14:paraId="0666419F">
            <w:pPr>
              <w:jc w:val="center"/>
              <w:rPr>
                <w:lang w:eastAsia="zh-CN"/>
              </w:rPr>
            </w:pPr>
          </w:p>
        </w:tc>
        <w:tc>
          <w:tcPr>
            <w:tcW w:w="5490" w:type="dxa"/>
            <w:vMerge w:val="continue"/>
            <w:tcBorders>
              <w:top w:val="nil"/>
              <w:bottom w:val="nil"/>
            </w:tcBorders>
            <w:vAlign w:val="center"/>
          </w:tcPr>
          <w:p w14:paraId="785C982F">
            <w:pPr>
              <w:jc w:val="center"/>
              <w:rPr>
                <w:lang w:eastAsia="zh-CN"/>
              </w:rPr>
            </w:pPr>
          </w:p>
        </w:tc>
        <w:tc>
          <w:tcPr>
            <w:tcW w:w="855" w:type="dxa"/>
            <w:vMerge w:val="continue"/>
            <w:tcBorders>
              <w:top w:val="nil"/>
              <w:bottom w:val="nil"/>
            </w:tcBorders>
            <w:vAlign w:val="center"/>
          </w:tcPr>
          <w:p w14:paraId="24BDE19C">
            <w:pPr>
              <w:jc w:val="center"/>
              <w:rPr>
                <w:lang w:eastAsia="zh-CN"/>
              </w:rPr>
            </w:pPr>
          </w:p>
        </w:tc>
        <w:tc>
          <w:tcPr>
            <w:tcW w:w="825" w:type="dxa"/>
            <w:vAlign w:val="center"/>
          </w:tcPr>
          <w:p w14:paraId="3E22E832">
            <w:pPr>
              <w:spacing w:line="349" w:lineRule="auto"/>
              <w:jc w:val="center"/>
              <w:rPr>
                <w:lang w:eastAsia="zh-CN"/>
              </w:rPr>
            </w:pPr>
          </w:p>
          <w:p w14:paraId="65C2E948">
            <w:pPr>
              <w:pStyle w:val="8"/>
              <w:spacing w:before="71" w:line="218" w:lineRule="auto"/>
              <w:ind w:left="153"/>
              <w:jc w:val="center"/>
            </w:pPr>
            <w:r>
              <w:rPr>
                <w:spacing w:val="-11"/>
              </w:rPr>
              <w:t>审查</w:t>
            </w:r>
          </w:p>
        </w:tc>
        <w:tc>
          <w:tcPr>
            <w:tcW w:w="3900" w:type="dxa"/>
            <w:vAlign w:val="center"/>
          </w:tcPr>
          <w:p w14:paraId="3D5293A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0BF7C33">
            <w:pPr>
              <w:pStyle w:val="8"/>
              <w:spacing w:before="55" w:line="252" w:lineRule="auto"/>
              <w:ind w:left="116" w:right="104"/>
              <w:jc w:val="center"/>
              <w:rPr>
                <w:lang w:eastAsia="zh-CN"/>
              </w:rPr>
            </w:pPr>
          </w:p>
        </w:tc>
        <w:tc>
          <w:tcPr>
            <w:tcW w:w="1623" w:type="dxa"/>
            <w:vMerge w:val="continue"/>
            <w:vAlign w:val="center"/>
          </w:tcPr>
          <w:p w14:paraId="4F451D3F">
            <w:pPr>
              <w:pStyle w:val="8"/>
              <w:spacing w:before="23" w:line="210" w:lineRule="auto"/>
              <w:ind w:left="116" w:right="105"/>
              <w:jc w:val="center"/>
              <w:rPr>
                <w:lang w:eastAsia="zh-CN"/>
              </w:rPr>
            </w:pPr>
          </w:p>
        </w:tc>
      </w:tr>
      <w:tr w14:paraId="1F2F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89658B7">
            <w:pPr>
              <w:jc w:val="center"/>
              <w:rPr>
                <w:lang w:eastAsia="zh-CN"/>
              </w:rPr>
            </w:pPr>
          </w:p>
        </w:tc>
        <w:tc>
          <w:tcPr>
            <w:tcW w:w="1449" w:type="dxa"/>
            <w:vMerge w:val="continue"/>
            <w:tcBorders>
              <w:top w:val="nil"/>
              <w:bottom w:val="nil"/>
            </w:tcBorders>
            <w:vAlign w:val="center"/>
          </w:tcPr>
          <w:p w14:paraId="0D866BDB">
            <w:pPr>
              <w:jc w:val="center"/>
              <w:rPr>
                <w:lang w:eastAsia="zh-CN"/>
              </w:rPr>
            </w:pPr>
          </w:p>
        </w:tc>
        <w:tc>
          <w:tcPr>
            <w:tcW w:w="5490" w:type="dxa"/>
            <w:vMerge w:val="continue"/>
            <w:tcBorders>
              <w:top w:val="nil"/>
              <w:bottom w:val="nil"/>
            </w:tcBorders>
            <w:vAlign w:val="center"/>
          </w:tcPr>
          <w:p w14:paraId="6A0A4E7D">
            <w:pPr>
              <w:jc w:val="center"/>
              <w:rPr>
                <w:lang w:eastAsia="zh-CN"/>
              </w:rPr>
            </w:pPr>
          </w:p>
        </w:tc>
        <w:tc>
          <w:tcPr>
            <w:tcW w:w="855" w:type="dxa"/>
            <w:vMerge w:val="continue"/>
            <w:tcBorders>
              <w:top w:val="nil"/>
              <w:bottom w:val="nil"/>
            </w:tcBorders>
            <w:vAlign w:val="center"/>
          </w:tcPr>
          <w:p w14:paraId="4C090FEC">
            <w:pPr>
              <w:jc w:val="center"/>
              <w:rPr>
                <w:lang w:eastAsia="zh-CN"/>
              </w:rPr>
            </w:pPr>
          </w:p>
        </w:tc>
        <w:tc>
          <w:tcPr>
            <w:tcW w:w="825" w:type="dxa"/>
            <w:vAlign w:val="center"/>
          </w:tcPr>
          <w:p w14:paraId="44C363F7">
            <w:pPr>
              <w:spacing w:line="361" w:lineRule="auto"/>
              <w:jc w:val="center"/>
              <w:rPr>
                <w:lang w:eastAsia="zh-CN"/>
              </w:rPr>
            </w:pPr>
          </w:p>
          <w:p w14:paraId="7F346EF1">
            <w:pPr>
              <w:pStyle w:val="8"/>
              <w:spacing w:before="72" w:line="219" w:lineRule="auto"/>
              <w:ind w:left="145"/>
              <w:jc w:val="center"/>
            </w:pPr>
            <w:r>
              <w:rPr>
                <w:spacing w:val="-7"/>
              </w:rPr>
              <w:t>告知</w:t>
            </w:r>
          </w:p>
        </w:tc>
        <w:tc>
          <w:tcPr>
            <w:tcW w:w="3900" w:type="dxa"/>
            <w:vAlign w:val="center"/>
          </w:tcPr>
          <w:p w14:paraId="7D45748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280FF9C">
            <w:pPr>
              <w:pStyle w:val="8"/>
              <w:spacing w:before="98" w:line="229" w:lineRule="auto"/>
              <w:ind w:left="116" w:right="104"/>
              <w:jc w:val="center"/>
              <w:rPr>
                <w:lang w:eastAsia="zh-CN"/>
              </w:rPr>
            </w:pPr>
          </w:p>
        </w:tc>
        <w:tc>
          <w:tcPr>
            <w:tcW w:w="1623" w:type="dxa"/>
            <w:vMerge w:val="continue"/>
            <w:vAlign w:val="center"/>
          </w:tcPr>
          <w:p w14:paraId="047F9751">
            <w:pPr>
              <w:pStyle w:val="8"/>
              <w:spacing w:before="26" w:line="209" w:lineRule="auto"/>
              <w:ind w:left="116" w:right="105"/>
              <w:jc w:val="center"/>
              <w:rPr>
                <w:lang w:eastAsia="zh-CN"/>
              </w:rPr>
            </w:pPr>
          </w:p>
        </w:tc>
      </w:tr>
      <w:tr w14:paraId="69A1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C6962BC">
            <w:pPr>
              <w:jc w:val="center"/>
              <w:rPr>
                <w:lang w:eastAsia="zh-CN"/>
              </w:rPr>
            </w:pPr>
          </w:p>
        </w:tc>
        <w:tc>
          <w:tcPr>
            <w:tcW w:w="1449" w:type="dxa"/>
            <w:vMerge w:val="continue"/>
            <w:tcBorders>
              <w:top w:val="nil"/>
              <w:bottom w:val="nil"/>
            </w:tcBorders>
            <w:vAlign w:val="center"/>
          </w:tcPr>
          <w:p w14:paraId="503AEDC9">
            <w:pPr>
              <w:jc w:val="center"/>
              <w:rPr>
                <w:lang w:eastAsia="zh-CN"/>
              </w:rPr>
            </w:pPr>
          </w:p>
        </w:tc>
        <w:tc>
          <w:tcPr>
            <w:tcW w:w="5490" w:type="dxa"/>
            <w:vMerge w:val="continue"/>
            <w:tcBorders>
              <w:top w:val="nil"/>
              <w:bottom w:val="nil"/>
            </w:tcBorders>
            <w:vAlign w:val="center"/>
          </w:tcPr>
          <w:p w14:paraId="4617CD31">
            <w:pPr>
              <w:jc w:val="center"/>
              <w:rPr>
                <w:lang w:eastAsia="zh-CN"/>
              </w:rPr>
            </w:pPr>
          </w:p>
        </w:tc>
        <w:tc>
          <w:tcPr>
            <w:tcW w:w="855" w:type="dxa"/>
            <w:vMerge w:val="continue"/>
            <w:tcBorders>
              <w:top w:val="nil"/>
              <w:bottom w:val="nil"/>
            </w:tcBorders>
            <w:vAlign w:val="center"/>
          </w:tcPr>
          <w:p w14:paraId="2E321671">
            <w:pPr>
              <w:jc w:val="center"/>
              <w:rPr>
                <w:lang w:eastAsia="zh-CN"/>
              </w:rPr>
            </w:pPr>
          </w:p>
        </w:tc>
        <w:tc>
          <w:tcPr>
            <w:tcW w:w="825" w:type="dxa"/>
            <w:vAlign w:val="center"/>
          </w:tcPr>
          <w:p w14:paraId="70DEFC18">
            <w:pPr>
              <w:pStyle w:val="8"/>
              <w:spacing w:before="285" w:line="219" w:lineRule="auto"/>
              <w:ind w:left="143"/>
              <w:jc w:val="center"/>
            </w:pPr>
            <w:r>
              <w:rPr>
                <w:spacing w:val="-7"/>
              </w:rPr>
              <w:t>决定</w:t>
            </w:r>
          </w:p>
        </w:tc>
        <w:tc>
          <w:tcPr>
            <w:tcW w:w="3900" w:type="dxa"/>
            <w:vAlign w:val="center"/>
          </w:tcPr>
          <w:p w14:paraId="5FE79E6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46A1B6F">
            <w:pPr>
              <w:pStyle w:val="8"/>
              <w:spacing w:before="76" w:line="281" w:lineRule="auto"/>
              <w:ind w:left="115" w:right="104" w:firstLine="13"/>
              <w:jc w:val="center"/>
              <w:rPr>
                <w:lang w:eastAsia="zh-CN"/>
              </w:rPr>
            </w:pPr>
          </w:p>
        </w:tc>
        <w:tc>
          <w:tcPr>
            <w:tcW w:w="1623" w:type="dxa"/>
            <w:vMerge w:val="continue"/>
            <w:vAlign w:val="center"/>
          </w:tcPr>
          <w:p w14:paraId="5DCFCDD7">
            <w:pPr>
              <w:pStyle w:val="8"/>
              <w:spacing w:before="63" w:line="218" w:lineRule="auto"/>
              <w:ind w:left="115" w:right="105" w:firstLine="13"/>
              <w:jc w:val="center"/>
              <w:rPr>
                <w:spacing w:val="-4"/>
                <w:lang w:eastAsia="zh-CN"/>
              </w:rPr>
            </w:pPr>
          </w:p>
        </w:tc>
      </w:tr>
      <w:tr w14:paraId="4A84E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B6B1EC9">
            <w:pPr>
              <w:jc w:val="center"/>
              <w:rPr>
                <w:lang w:eastAsia="zh-CN"/>
              </w:rPr>
            </w:pPr>
          </w:p>
        </w:tc>
        <w:tc>
          <w:tcPr>
            <w:tcW w:w="1449" w:type="dxa"/>
            <w:vMerge w:val="continue"/>
            <w:tcBorders>
              <w:top w:val="nil"/>
            </w:tcBorders>
            <w:vAlign w:val="center"/>
          </w:tcPr>
          <w:p w14:paraId="2D8526A8">
            <w:pPr>
              <w:jc w:val="center"/>
              <w:rPr>
                <w:lang w:eastAsia="zh-CN"/>
              </w:rPr>
            </w:pPr>
          </w:p>
        </w:tc>
        <w:tc>
          <w:tcPr>
            <w:tcW w:w="5490" w:type="dxa"/>
            <w:vMerge w:val="continue"/>
            <w:tcBorders>
              <w:top w:val="nil"/>
            </w:tcBorders>
            <w:vAlign w:val="center"/>
          </w:tcPr>
          <w:p w14:paraId="68D51CBB">
            <w:pPr>
              <w:jc w:val="center"/>
              <w:rPr>
                <w:lang w:eastAsia="zh-CN"/>
              </w:rPr>
            </w:pPr>
          </w:p>
        </w:tc>
        <w:tc>
          <w:tcPr>
            <w:tcW w:w="855" w:type="dxa"/>
            <w:vMerge w:val="continue"/>
            <w:tcBorders>
              <w:top w:val="nil"/>
            </w:tcBorders>
            <w:vAlign w:val="center"/>
          </w:tcPr>
          <w:p w14:paraId="6F2000A4">
            <w:pPr>
              <w:jc w:val="center"/>
              <w:rPr>
                <w:lang w:eastAsia="zh-CN"/>
              </w:rPr>
            </w:pPr>
          </w:p>
        </w:tc>
        <w:tc>
          <w:tcPr>
            <w:tcW w:w="825" w:type="dxa"/>
            <w:tcBorders>
              <w:bottom w:val="single" w:color="auto" w:sz="4" w:space="0"/>
            </w:tcBorders>
            <w:vAlign w:val="center"/>
          </w:tcPr>
          <w:p w14:paraId="4973F21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13D319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52F42EF">
            <w:pPr>
              <w:jc w:val="center"/>
              <w:rPr>
                <w:rFonts w:eastAsia="宋体"/>
                <w:lang w:eastAsia="zh-CN"/>
              </w:rPr>
            </w:pPr>
          </w:p>
        </w:tc>
        <w:tc>
          <w:tcPr>
            <w:tcW w:w="1623" w:type="dxa"/>
            <w:vMerge w:val="continue"/>
            <w:vAlign w:val="center"/>
          </w:tcPr>
          <w:p w14:paraId="5DFB4969">
            <w:pPr>
              <w:jc w:val="center"/>
              <w:rPr>
                <w:lang w:eastAsia="zh-CN"/>
              </w:rPr>
            </w:pPr>
          </w:p>
        </w:tc>
      </w:tr>
      <w:tr w14:paraId="09A0A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935CCC7">
            <w:pPr>
              <w:jc w:val="center"/>
              <w:rPr>
                <w:lang w:eastAsia="zh-CN"/>
              </w:rPr>
            </w:pPr>
          </w:p>
        </w:tc>
        <w:tc>
          <w:tcPr>
            <w:tcW w:w="1449" w:type="dxa"/>
            <w:vMerge w:val="continue"/>
            <w:vAlign w:val="center"/>
          </w:tcPr>
          <w:p w14:paraId="40AE463C">
            <w:pPr>
              <w:jc w:val="center"/>
              <w:rPr>
                <w:lang w:eastAsia="zh-CN"/>
              </w:rPr>
            </w:pPr>
          </w:p>
        </w:tc>
        <w:tc>
          <w:tcPr>
            <w:tcW w:w="5490" w:type="dxa"/>
            <w:vMerge w:val="continue"/>
            <w:vAlign w:val="center"/>
          </w:tcPr>
          <w:p w14:paraId="3B7BB10F">
            <w:pPr>
              <w:jc w:val="center"/>
              <w:rPr>
                <w:lang w:eastAsia="zh-CN"/>
              </w:rPr>
            </w:pPr>
          </w:p>
        </w:tc>
        <w:tc>
          <w:tcPr>
            <w:tcW w:w="855" w:type="dxa"/>
            <w:vMerge w:val="continue"/>
            <w:vAlign w:val="center"/>
          </w:tcPr>
          <w:p w14:paraId="23F6F23F">
            <w:pPr>
              <w:jc w:val="center"/>
              <w:rPr>
                <w:lang w:eastAsia="zh-CN"/>
              </w:rPr>
            </w:pPr>
          </w:p>
        </w:tc>
        <w:tc>
          <w:tcPr>
            <w:tcW w:w="825" w:type="dxa"/>
            <w:tcBorders>
              <w:top w:val="single" w:color="auto" w:sz="4" w:space="0"/>
              <w:bottom w:val="single" w:color="auto" w:sz="4" w:space="0"/>
            </w:tcBorders>
            <w:vAlign w:val="center"/>
          </w:tcPr>
          <w:p w14:paraId="4A550C6F">
            <w:pPr>
              <w:spacing w:line="341" w:lineRule="auto"/>
              <w:jc w:val="center"/>
              <w:rPr>
                <w:lang w:eastAsia="zh-CN"/>
              </w:rPr>
            </w:pPr>
          </w:p>
          <w:p w14:paraId="46E332A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91E3CF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50C9399">
            <w:pPr>
              <w:jc w:val="center"/>
              <w:rPr>
                <w:rFonts w:eastAsia="宋体"/>
                <w:lang w:eastAsia="zh-CN"/>
              </w:rPr>
            </w:pPr>
          </w:p>
        </w:tc>
        <w:tc>
          <w:tcPr>
            <w:tcW w:w="1623" w:type="dxa"/>
            <w:vMerge w:val="continue"/>
            <w:vAlign w:val="center"/>
          </w:tcPr>
          <w:p w14:paraId="03AD5A3F">
            <w:pPr>
              <w:jc w:val="center"/>
              <w:rPr>
                <w:lang w:eastAsia="zh-CN"/>
              </w:rPr>
            </w:pPr>
          </w:p>
        </w:tc>
      </w:tr>
      <w:tr w14:paraId="61FED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F5ECE2D">
            <w:pPr>
              <w:jc w:val="center"/>
              <w:rPr>
                <w:lang w:eastAsia="zh-CN"/>
              </w:rPr>
            </w:pPr>
          </w:p>
        </w:tc>
        <w:tc>
          <w:tcPr>
            <w:tcW w:w="1449" w:type="dxa"/>
            <w:vMerge w:val="continue"/>
            <w:vAlign w:val="center"/>
          </w:tcPr>
          <w:p w14:paraId="0FB42E2A">
            <w:pPr>
              <w:jc w:val="center"/>
              <w:rPr>
                <w:lang w:eastAsia="zh-CN"/>
              </w:rPr>
            </w:pPr>
          </w:p>
        </w:tc>
        <w:tc>
          <w:tcPr>
            <w:tcW w:w="5490" w:type="dxa"/>
            <w:vMerge w:val="continue"/>
            <w:vAlign w:val="center"/>
          </w:tcPr>
          <w:p w14:paraId="7D109009">
            <w:pPr>
              <w:jc w:val="center"/>
              <w:rPr>
                <w:lang w:eastAsia="zh-CN"/>
              </w:rPr>
            </w:pPr>
          </w:p>
        </w:tc>
        <w:tc>
          <w:tcPr>
            <w:tcW w:w="855" w:type="dxa"/>
            <w:vMerge w:val="continue"/>
            <w:vAlign w:val="center"/>
          </w:tcPr>
          <w:p w14:paraId="7491673E">
            <w:pPr>
              <w:jc w:val="center"/>
              <w:rPr>
                <w:lang w:eastAsia="zh-CN"/>
              </w:rPr>
            </w:pPr>
          </w:p>
        </w:tc>
        <w:tc>
          <w:tcPr>
            <w:tcW w:w="825" w:type="dxa"/>
            <w:tcBorders>
              <w:top w:val="single" w:color="auto" w:sz="4" w:space="0"/>
            </w:tcBorders>
            <w:vAlign w:val="center"/>
          </w:tcPr>
          <w:p w14:paraId="3299D5AB">
            <w:pPr>
              <w:jc w:val="center"/>
              <w:rPr>
                <w:lang w:eastAsia="zh-CN"/>
              </w:rPr>
            </w:pPr>
          </w:p>
        </w:tc>
        <w:tc>
          <w:tcPr>
            <w:tcW w:w="3900" w:type="dxa"/>
            <w:tcBorders>
              <w:top w:val="single" w:color="auto" w:sz="4" w:space="0"/>
            </w:tcBorders>
            <w:vAlign w:val="center"/>
          </w:tcPr>
          <w:p w14:paraId="3924572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A8F54A9">
            <w:pPr>
              <w:jc w:val="center"/>
              <w:rPr>
                <w:rFonts w:eastAsia="宋体"/>
                <w:lang w:eastAsia="zh-CN"/>
              </w:rPr>
            </w:pPr>
          </w:p>
        </w:tc>
        <w:tc>
          <w:tcPr>
            <w:tcW w:w="1623" w:type="dxa"/>
            <w:vMerge w:val="continue"/>
            <w:vAlign w:val="center"/>
          </w:tcPr>
          <w:p w14:paraId="4854BF8F">
            <w:pPr>
              <w:jc w:val="center"/>
              <w:rPr>
                <w:lang w:eastAsia="zh-CN"/>
              </w:rPr>
            </w:pPr>
          </w:p>
        </w:tc>
      </w:tr>
      <w:tr w14:paraId="7B180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69E71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D0338EF">
            <w:pPr>
              <w:pStyle w:val="8"/>
              <w:spacing w:before="51" w:line="214" w:lineRule="auto"/>
              <w:ind w:left="118"/>
              <w:jc w:val="center"/>
              <w:rPr>
                <w:lang w:eastAsia="zh-CN"/>
              </w:rPr>
            </w:pPr>
          </w:p>
        </w:tc>
      </w:tr>
      <w:tr w14:paraId="1B652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213091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4E6BF43">
            <w:pPr>
              <w:pStyle w:val="8"/>
              <w:spacing w:before="54" w:line="216" w:lineRule="auto"/>
              <w:ind w:left="125"/>
              <w:jc w:val="center"/>
              <w:rPr>
                <w:spacing w:val="-4"/>
                <w:lang w:eastAsia="zh-CN"/>
              </w:rPr>
            </w:pPr>
          </w:p>
        </w:tc>
      </w:tr>
      <w:tr w14:paraId="2DE6B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55CE7A7">
            <w:pPr>
              <w:pStyle w:val="8"/>
              <w:spacing w:before="155" w:line="218" w:lineRule="auto"/>
              <w:ind w:left="133"/>
              <w:jc w:val="center"/>
            </w:pPr>
            <w:r>
              <w:rPr>
                <w:spacing w:val="-3"/>
              </w:rPr>
              <w:t>序号</w:t>
            </w:r>
          </w:p>
        </w:tc>
        <w:tc>
          <w:tcPr>
            <w:tcW w:w="1449" w:type="dxa"/>
            <w:vAlign w:val="center"/>
          </w:tcPr>
          <w:p w14:paraId="26F08495">
            <w:pPr>
              <w:pStyle w:val="8"/>
              <w:spacing w:before="155" w:line="217" w:lineRule="auto"/>
              <w:ind w:left="120"/>
              <w:jc w:val="center"/>
            </w:pPr>
            <w:r>
              <w:rPr>
                <w:spacing w:val="-3"/>
              </w:rPr>
              <w:t>项目名称</w:t>
            </w:r>
          </w:p>
        </w:tc>
        <w:tc>
          <w:tcPr>
            <w:tcW w:w="5490" w:type="dxa"/>
            <w:vAlign w:val="center"/>
          </w:tcPr>
          <w:p w14:paraId="3606C504">
            <w:pPr>
              <w:pStyle w:val="8"/>
              <w:spacing w:before="155" w:line="218" w:lineRule="auto"/>
              <w:ind w:left="2326"/>
              <w:jc w:val="center"/>
            </w:pPr>
            <w:r>
              <w:rPr>
                <w:spacing w:val="-5"/>
              </w:rPr>
              <w:t>实施依据</w:t>
            </w:r>
          </w:p>
        </w:tc>
        <w:tc>
          <w:tcPr>
            <w:tcW w:w="855" w:type="dxa"/>
            <w:vAlign w:val="center"/>
          </w:tcPr>
          <w:p w14:paraId="1E502282">
            <w:pPr>
              <w:pStyle w:val="8"/>
              <w:spacing w:before="23" w:line="220" w:lineRule="auto"/>
              <w:ind w:left="186"/>
              <w:jc w:val="center"/>
            </w:pPr>
            <w:r>
              <w:rPr>
                <w:spacing w:val="-9"/>
              </w:rPr>
              <w:t>职权</w:t>
            </w:r>
          </w:p>
          <w:p w14:paraId="16A87879">
            <w:pPr>
              <w:pStyle w:val="8"/>
              <w:spacing w:before="1" w:line="195" w:lineRule="auto"/>
              <w:ind w:left="188"/>
              <w:jc w:val="center"/>
            </w:pPr>
            <w:r>
              <w:rPr>
                <w:spacing w:val="-10"/>
              </w:rPr>
              <w:t>类别</w:t>
            </w:r>
          </w:p>
        </w:tc>
        <w:tc>
          <w:tcPr>
            <w:tcW w:w="825" w:type="dxa"/>
            <w:vAlign w:val="center"/>
          </w:tcPr>
          <w:p w14:paraId="73A196E3">
            <w:pPr>
              <w:pStyle w:val="8"/>
              <w:spacing w:before="23" w:line="208" w:lineRule="auto"/>
              <w:ind w:left="136" w:right="128" w:firstLine="9"/>
              <w:jc w:val="center"/>
            </w:pPr>
            <w:r>
              <w:rPr>
                <w:spacing w:val="-9"/>
              </w:rPr>
              <w:t>办理</w:t>
            </w:r>
            <w:r>
              <w:rPr>
                <w:spacing w:val="-4"/>
              </w:rPr>
              <w:t>环节</w:t>
            </w:r>
          </w:p>
        </w:tc>
        <w:tc>
          <w:tcPr>
            <w:tcW w:w="3900" w:type="dxa"/>
            <w:vAlign w:val="center"/>
          </w:tcPr>
          <w:p w14:paraId="1A798505">
            <w:pPr>
              <w:pStyle w:val="8"/>
              <w:spacing w:before="155" w:line="219" w:lineRule="auto"/>
              <w:ind w:firstLine="1484" w:firstLineChars="700"/>
              <w:jc w:val="center"/>
            </w:pPr>
            <w:r>
              <w:rPr>
                <w:spacing w:val="-4"/>
              </w:rPr>
              <w:t>责任事项</w:t>
            </w:r>
          </w:p>
        </w:tc>
        <w:tc>
          <w:tcPr>
            <w:tcW w:w="750" w:type="dxa"/>
            <w:vAlign w:val="center"/>
          </w:tcPr>
          <w:p w14:paraId="544CFAD2">
            <w:pPr>
              <w:pStyle w:val="8"/>
              <w:spacing w:before="23" w:line="208" w:lineRule="auto"/>
              <w:ind w:right="112"/>
              <w:jc w:val="center"/>
              <w:rPr>
                <w:lang w:eastAsia="zh-CN"/>
              </w:rPr>
            </w:pPr>
            <w:r>
              <w:rPr>
                <w:rFonts w:hint="eastAsia"/>
                <w:lang w:eastAsia="zh-CN"/>
              </w:rPr>
              <w:t>责任科室</w:t>
            </w:r>
          </w:p>
        </w:tc>
        <w:tc>
          <w:tcPr>
            <w:tcW w:w="1623" w:type="dxa"/>
            <w:vAlign w:val="center"/>
          </w:tcPr>
          <w:p w14:paraId="46F401ED">
            <w:pPr>
              <w:pStyle w:val="8"/>
              <w:spacing w:before="23" w:line="208" w:lineRule="auto"/>
              <w:ind w:left="353" w:right="112" w:hanging="227"/>
              <w:jc w:val="center"/>
              <w:rPr>
                <w:spacing w:val="-6"/>
              </w:rPr>
            </w:pPr>
            <w:r>
              <w:rPr>
                <w:rFonts w:hint="eastAsia"/>
                <w:spacing w:val="-6"/>
                <w:lang w:eastAsia="zh-CN"/>
              </w:rPr>
              <w:t>追责情形</w:t>
            </w:r>
          </w:p>
        </w:tc>
      </w:tr>
      <w:tr w14:paraId="402EC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84A08E0">
            <w:pPr>
              <w:pStyle w:val="8"/>
              <w:spacing w:before="72" w:line="180" w:lineRule="auto"/>
              <w:ind w:left="319"/>
              <w:jc w:val="center"/>
              <w:rPr>
                <w:color w:val="FF0000"/>
                <w:lang w:eastAsia="zh-CN"/>
              </w:rPr>
            </w:pPr>
            <w:r>
              <w:rPr>
                <w:color w:val="FF0000"/>
                <w:spacing w:val="-11"/>
              </w:rPr>
              <w:t>1</w:t>
            </w:r>
            <w:r>
              <w:rPr>
                <w:rFonts w:hint="eastAsia"/>
                <w:color w:val="FF0000"/>
                <w:spacing w:val="-11"/>
                <w:lang w:eastAsia="zh-CN"/>
              </w:rPr>
              <w:t>88</w:t>
            </w:r>
          </w:p>
        </w:tc>
        <w:tc>
          <w:tcPr>
            <w:tcW w:w="1449" w:type="dxa"/>
            <w:vMerge w:val="restart"/>
            <w:tcBorders>
              <w:bottom w:val="nil"/>
            </w:tcBorders>
            <w:vAlign w:val="center"/>
          </w:tcPr>
          <w:p w14:paraId="679EAC6C">
            <w:pPr>
              <w:spacing w:line="250" w:lineRule="auto"/>
              <w:jc w:val="center"/>
              <w:rPr>
                <w:color w:val="FF0000"/>
                <w:lang w:eastAsia="zh-CN"/>
              </w:rPr>
            </w:pPr>
          </w:p>
          <w:p w14:paraId="7E91C88C">
            <w:pPr>
              <w:spacing w:line="250" w:lineRule="auto"/>
              <w:jc w:val="center"/>
              <w:rPr>
                <w:color w:val="FF0000"/>
                <w:lang w:eastAsia="zh-CN"/>
              </w:rPr>
            </w:pPr>
          </w:p>
          <w:p w14:paraId="688A9EE1">
            <w:pPr>
              <w:spacing w:line="250" w:lineRule="auto"/>
              <w:jc w:val="center"/>
              <w:rPr>
                <w:color w:val="FF0000"/>
                <w:lang w:eastAsia="zh-CN"/>
              </w:rPr>
            </w:pPr>
          </w:p>
          <w:p w14:paraId="6714C7A4">
            <w:pPr>
              <w:spacing w:line="250" w:lineRule="auto"/>
              <w:jc w:val="center"/>
              <w:rPr>
                <w:color w:val="FF0000"/>
                <w:lang w:eastAsia="zh-CN"/>
              </w:rPr>
            </w:pPr>
          </w:p>
          <w:p w14:paraId="5AB81AA5">
            <w:pPr>
              <w:pStyle w:val="8"/>
              <w:spacing w:before="72" w:line="218" w:lineRule="auto"/>
              <w:ind w:left="108" w:right="132"/>
              <w:jc w:val="center"/>
              <w:rPr>
                <w:color w:val="FF0000"/>
                <w:lang w:eastAsia="zh-CN"/>
              </w:rPr>
            </w:pPr>
            <w:r>
              <w:rPr>
                <w:color w:val="FF0000"/>
                <w:spacing w:val="-4"/>
                <w:lang w:eastAsia="zh-CN"/>
              </w:rPr>
              <w:t>对单位和</w:t>
            </w:r>
            <w:r>
              <w:rPr>
                <w:color w:val="FF0000"/>
                <w:spacing w:val="-2"/>
                <w:lang w:eastAsia="zh-CN"/>
              </w:rPr>
              <w:t>个人未按规定缴纳城市生活垃圾处理费的处罚</w:t>
            </w:r>
          </w:p>
        </w:tc>
        <w:tc>
          <w:tcPr>
            <w:tcW w:w="5490" w:type="dxa"/>
            <w:vMerge w:val="restart"/>
            <w:tcBorders>
              <w:bottom w:val="nil"/>
            </w:tcBorders>
            <w:vAlign w:val="center"/>
          </w:tcPr>
          <w:p w14:paraId="32C5EE56">
            <w:pPr>
              <w:spacing w:line="246" w:lineRule="auto"/>
              <w:jc w:val="center"/>
              <w:rPr>
                <w:color w:val="FF0000"/>
                <w:lang w:eastAsia="zh-CN"/>
              </w:rPr>
            </w:pPr>
          </w:p>
          <w:p w14:paraId="1A38CF37">
            <w:pPr>
              <w:spacing w:line="246" w:lineRule="auto"/>
              <w:jc w:val="center"/>
              <w:rPr>
                <w:color w:val="FF0000"/>
                <w:lang w:eastAsia="zh-CN"/>
              </w:rPr>
            </w:pPr>
          </w:p>
          <w:p w14:paraId="7D63BB55">
            <w:pPr>
              <w:spacing w:line="247" w:lineRule="auto"/>
              <w:jc w:val="center"/>
              <w:rPr>
                <w:color w:val="FF0000"/>
                <w:lang w:eastAsia="zh-CN"/>
              </w:rPr>
            </w:pPr>
          </w:p>
          <w:p w14:paraId="0D15CEB3">
            <w:pPr>
              <w:pStyle w:val="8"/>
              <w:spacing w:before="72" w:line="251" w:lineRule="auto"/>
              <w:ind w:left="114" w:right="102" w:hanging="9"/>
              <w:jc w:val="center"/>
              <w:rPr>
                <w:color w:val="FF0000"/>
                <w:lang w:eastAsia="zh-CN"/>
              </w:rPr>
            </w:pPr>
            <w:r>
              <w:rPr>
                <w:color w:val="FF0000"/>
                <w:lang w:eastAsia="zh-CN"/>
              </w:rPr>
              <w:t>《城市生活垃圾管理办法》第三十八条：“单位和个</w:t>
            </w:r>
            <w:r>
              <w:rPr>
                <w:color w:val="FF0000"/>
                <w:spacing w:val="2"/>
                <w:lang w:eastAsia="zh-CN"/>
              </w:rPr>
              <w:t>人未按规定缴纳城市生活垃圾处理费的，由直辖市、市、县人民政府建设（环境卫生）主管部门责令限期改正，逾期不改正的，对单位可处以应交城市生活垃</w:t>
            </w:r>
          </w:p>
          <w:p w14:paraId="235F81FD">
            <w:pPr>
              <w:pStyle w:val="8"/>
              <w:spacing w:before="51" w:line="239" w:lineRule="auto"/>
              <w:ind w:left="109" w:firstLine="5"/>
              <w:jc w:val="center"/>
              <w:rPr>
                <w:color w:val="FF0000"/>
                <w:lang w:eastAsia="zh-CN"/>
              </w:rPr>
            </w:pPr>
            <w:r>
              <w:rPr>
                <w:color w:val="FF0000"/>
                <w:spacing w:val="-1"/>
                <w:lang w:eastAsia="zh-CN"/>
              </w:rPr>
              <w:t>圾处理费三倍以下且不超过3万元的罚款，对个人可</w:t>
            </w:r>
            <w:r>
              <w:rPr>
                <w:color w:val="FF0000"/>
                <w:spacing w:val="-2"/>
                <w:lang w:eastAsia="zh-CN"/>
              </w:rPr>
              <w:t>处以应交城市生活垃圾处理费三倍以下且不超过1000</w:t>
            </w:r>
            <w:r>
              <w:rPr>
                <w:color w:val="FF0000"/>
                <w:spacing w:val="-3"/>
                <w:lang w:eastAsia="zh-CN"/>
              </w:rPr>
              <w:t>元的罚款”。</w:t>
            </w:r>
          </w:p>
        </w:tc>
        <w:tc>
          <w:tcPr>
            <w:tcW w:w="855" w:type="dxa"/>
            <w:vMerge w:val="restart"/>
            <w:tcBorders>
              <w:bottom w:val="nil"/>
            </w:tcBorders>
            <w:vAlign w:val="center"/>
          </w:tcPr>
          <w:p w14:paraId="0BD4B601">
            <w:pPr>
              <w:spacing w:line="255" w:lineRule="auto"/>
              <w:jc w:val="center"/>
              <w:rPr>
                <w:color w:val="FF0000"/>
                <w:lang w:eastAsia="zh-CN"/>
              </w:rPr>
            </w:pPr>
          </w:p>
          <w:p w14:paraId="09586601">
            <w:pPr>
              <w:spacing w:line="255" w:lineRule="auto"/>
              <w:jc w:val="center"/>
              <w:rPr>
                <w:color w:val="FF0000"/>
                <w:lang w:eastAsia="zh-CN"/>
              </w:rPr>
            </w:pPr>
          </w:p>
          <w:p w14:paraId="6913A7D4">
            <w:pPr>
              <w:spacing w:line="255" w:lineRule="auto"/>
              <w:jc w:val="center"/>
              <w:rPr>
                <w:color w:val="FF0000"/>
                <w:lang w:eastAsia="zh-CN"/>
              </w:rPr>
            </w:pPr>
          </w:p>
          <w:p w14:paraId="694A8CF6">
            <w:pPr>
              <w:spacing w:line="255" w:lineRule="auto"/>
              <w:jc w:val="center"/>
              <w:rPr>
                <w:color w:val="FF0000"/>
                <w:lang w:eastAsia="zh-CN"/>
              </w:rPr>
            </w:pPr>
          </w:p>
          <w:p w14:paraId="1133B590">
            <w:pPr>
              <w:spacing w:line="255" w:lineRule="auto"/>
              <w:jc w:val="center"/>
              <w:rPr>
                <w:color w:val="FF0000"/>
                <w:lang w:eastAsia="zh-CN"/>
              </w:rPr>
            </w:pPr>
          </w:p>
          <w:p w14:paraId="71E84B67">
            <w:pPr>
              <w:spacing w:line="255" w:lineRule="auto"/>
              <w:jc w:val="center"/>
              <w:rPr>
                <w:color w:val="FF0000"/>
                <w:lang w:eastAsia="zh-CN"/>
              </w:rPr>
            </w:pPr>
          </w:p>
          <w:p w14:paraId="7E222D31">
            <w:pPr>
              <w:pStyle w:val="8"/>
              <w:spacing w:before="71"/>
              <w:ind w:left="160" w:right="140" w:hanging="8"/>
              <w:jc w:val="center"/>
              <w:rPr>
                <w:color w:val="FF0000"/>
              </w:rPr>
            </w:pPr>
            <w:r>
              <w:rPr>
                <w:color w:val="FF0000"/>
                <w:spacing w:val="-4"/>
              </w:rPr>
              <w:t>行政</w:t>
            </w:r>
            <w:r>
              <w:rPr>
                <w:color w:val="FF0000"/>
                <w:spacing w:val="-8"/>
              </w:rPr>
              <w:t>处罚</w:t>
            </w:r>
          </w:p>
        </w:tc>
        <w:tc>
          <w:tcPr>
            <w:tcW w:w="825" w:type="dxa"/>
            <w:vAlign w:val="center"/>
          </w:tcPr>
          <w:p w14:paraId="2FF3FA66">
            <w:pPr>
              <w:spacing w:line="247" w:lineRule="auto"/>
              <w:jc w:val="center"/>
              <w:rPr>
                <w:color w:val="FF0000"/>
              </w:rPr>
            </w:pPr>
          </w:p>
          <w:p w14:paraId="10DCB11A">
            <w:pPr>
              <w:pStyle w:val="8"/>
              <w:spacing w:before="71" w:line="219" w:lineRule="auto"/>
              <w:ind w:left="148"/>
              <w:jc w:val="center"/>
              <w:rPr>
                <w:color w:val="FF0000"/>
              </w:rPr>
            </w:pPr>
            <w:r>
              <w:rPr>
                <w:color w:val="FF0000"/>
                <w:spacing w:val="-9"/>
              </w:rPr>
              <w:t>立案</w:t>
            </w:r>
          </w:p>
        </w:tc>
        <w:tc>
          <w:tcPr>
            <w:tcW w:w="3900" w:type="dxa"/>
            <w:vAlign w:val="center"/>
          </w:tcPr>
          <w:p w14:paraId="28D1E47C">
            <w:pPr>
              <w:pStyle w:val="8"/>
              <w:spacing w:before="60" w:line="218" w:lineRule="auto"/>
              <w:ind w:left="120" w:right="101" w:firstLine="8"/>
              <w:jc w:val="center"/>
              <w:rPr>
                <w:color w:val="FF0000"/>
                <w:lang w:eastAsia="zh-CN"/>
              </w:rPr>
            </w:pPr>
            <w:r>
              <w:rPr>
                <w:color w:val="FF0000"/>
                <w:spacing w:val="-4"/>
                <w:lang w:eastAsia="zh-CN"/>
              </w:rPr>
              <w:t>1.立案责任（立案岗</w:t>
            </w:r>
            <w:r>
              <w:rPr>
                <w:color w:val="FF0000"/>
                <w:spacing w:val="-6"/>
                <w:lang w:eastAsia="zh-CN"/>
              </w:rPr>
              <w:t>）：</w:t>
            </w:r>
            <w:r>
              <w:rPr>
                <w:color w:val="FF0000"/>
                <w:spacing w:val="-4"/>
                <w:lang w:eastAsia="zh-CN"/>
              </w:rPr>
              <w:t>对检查中发现、群众举报投诉或经有关部门移送的此类违法案件予以审查；经机关负责人</w:t>
            </w:r>
            <w:r>
              <w:rPr>
                <w:color w:val="FF0000"/>
                <w:spacing w:val="-2"/>
                <w:lang w:eastAsia="zh-CN"/>
              </w:rPr>
              <w:t>批准，决定是否立案。</w:t>
            </w:r>
          </w:p>
        </w:tc>
        <w:tc>
          <w:tcPr>
            <w:tcW w:w="750" w:type="dxa"/>
            <w:vMerge w:val="restart"/>
            <w:vAlign w:val="center"/>
          </w:tcPr>
          <w:p w14:paraId="2E3180D2">
            <w:pPr>
              <w:pStyle w:val="8"/>
              <w:spacing w:before="71" w:line="229" w:lineRule="auto"/>
              <w:ind w:left="116" w:right="104"/>
              <w:jc w:val="center"/>
              <w:rPr>
                <w:color w:val="FF0000"/>
                <w:lang w:eastAsia="zh-CN"/>
              </w:rPr>
            </w:pPr>
            <w:r>
              <w:rPr>
                <w:rFonts w:hint="eastAsia"/>
                <w:color w:val="FF0000"/>
                <w:spacing w:val="-1"/>
                <w:lang w:eastAsia="zh-CN"/>
              </w:rPr>
              <w:t>南召县城市管理执法大队</w:t>
            </w:r>
          </w:p>
        </w:tc>
        <w:tc>
          <w:tcPr>
            <w:tcW w:w="1623" w:type="dxa"/>
            <w:vMerge w:val="restart"/>
            <w:vAlign w:val="center"/>
          </w:tcPr>
          <w:p w14:paraId="15E41C07">
            <w:pPr>
              <w:pStyle w:val="8"/>
              <w:spacing w:before="112" w:line="218" w:lineRule="auto"/>
              <w:ind w:left="116" w:right="105"/>
              <w:jc w:val="center"/>
              <w:rPr>
                <w:color w:val="FF0000"/>
                <w:lang w:eastAsia="zh-CN"/>
              </w:rPr>
            </w:pPr>
            <w:r>
              <w:rPr>
                <w:rFonts w:hint="eastAsia"/>
                <w:color w:val="FF0000"/>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F72B941">
            <w:pPr>
              <w:pStyle w:val="8"/>
              <w:spacing w:before="112" w:line="218" w:lineRule="auto"/>
              <w:ind w:left="116" w:right="105"/>
              <w:jc w:val="center"/>
              <w:rPr>
                <w:color w:val="FF0000"/>
                <w:lang w:eastAsia="zh-CN"/>
              </w:rPr>
            </w:pPr>
            <w:r>
              <w:rPr>
                <w:rFonts w:hint="eastAsia"/>
                <w:color w:val="FF0000"/>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B819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C894B1A">
            <w:pPr>
              <w:jc w:val="center"/>
              <w:rPr>
                <w:color w:val="FF0000"/>
                <w:lang w:eastAsia="zh-CN"/>
              </w:rPr>
            </w:pPr>
          </w:p>
        </w:tc>
        <w:tc>
          <w:tcPr>
            <w:tcW w:w="1449" w:type="dxa"/>
            <w:vMerge w:val="continue"/>
            <w:tcBorders>
              <w:top w:val="nil"/>
              <w:bottom w:val="nil"/>
            </w:tcBorders>
            <w:vAlign w:val="center"/>
          </w:tcPr>
          <w:p w14:paraId="08CB8305">
            <w:pPr>
              <w:jc w:val="center"/>
              <w:rPr>
                <w:color w:val="FF0000"/>
                <w:lang w:eastAsia="zh-CN"/>
              </w:rPr>
            </w:pPr>
          </w:p>
        </w:tc>
        <w:tc>
          <w:tcPr>
            <w:tcW w:w="5490" w:type="dxa"/>
            <w:vMerge w:val="continue"/>
            <w:tcBorders>
              <w:top w:val="nil"/>
              <w:bottom w:val="nil"/>
            </w:tcBorders>
            <w:vAlign w:val="center"/>
          </w:tcPr>
          <w:p w14:paraId="1CA85BBF">
            <w:pPr>
              <w:jc w:val="center"/>
              <w:rPr>
                <w:color w:val="FF0000"/>
                <w:lang w:eastAsia="zh-CN"/>
              </w:rPr>
            </w:pPr>
          </w:p>
        </w:tc>
        <w:tc>
          <w:tcPr>
            <w:tcW w:w="855" w:type="dxa"/>
            <w:vMerge w:val="continue"/>
            <w:tcBorders>
              <w:top w:val="nil"/>
              <w:bottom w:val="nil"/>
            </w:tcBorders>
            <w:vAlign w:val="center"/>
          </w:tcPr>
          <w:p w14:paraId="37982BF1">
            <w:pPr>
              <w:jc w:val="center"/>
              <w:rPr>
                <w:color w:val="FF0000"/>
                <w:lang w:eastAsia="zh-CN"/>
              </w:rPr>
            </w:pPr>
          </w:p>
        </w:tc>
        <w:tc>
          <w:tcPr>
            <w:tcW w:w="825" w:type="dxa"/>
            <w:vAlign w:val="center"/>
          </w:tcPr>
          <w:p w14:paraId="2551657B">
            <w:pPr>
              <w:spacing w:line="348" w:lineRule="auto"/>
              <w:jc w:val="center"/>
              <w:rPr>
                <w:color w:val="FF0000"/>
                <w:lang w:eastAsia="zh-CN"/>
              </w:rPr>
            </w:pPr>
          </w:p>
          <w:p w14:paraId="4015F484">
            <w:pPr>
              <w:pStyle w:val="8"/>
              <w:spacing w:before="72" w:line="219" w:lineRule="auto"/>
              <w:ind w:left="138"/>
              <w:jc w:val="center"/>
              <w:rPr>
                <w:color w:val="FF0000"/>
              </w:rPr>
            </w:pPr>
            <w:r>
              <w:rPr>
                <w:color w:val="FF0000"/>
                <w:spacing w:val="-4"/>
              </w:rPr>
              <w:t>调查</w:t>
            </w:r>
          </w:p>
        </w:tc>
        <w:tc>
          <w:tcPr>
            <w:tcW w:w="3900" w:type="dxa"/>
            <w:vAlign w:val="center"/>
          </w:tcPr>
          <w:p w14:paraId="28B05B11">
            <w:pPr>
              <w:pStyle w:val="8"/>
              <w:spacing w:before="31" w:line="214" w:lineRule="auto"/>
              <w:ind w:left="122" w:right="68" w:firstLine="1"/>
              <w:jc w:val="center"/>
              <w:rPr>
                <w:color w:val="FF0000"/>
                <w:lang w:eastAsia="zh-CN"/>
              </w:rPr>
            </w:pPr>
            <w:r>
              <w:rPr>
                <w:color w:val="FF0000"/>
                <w:spacing w:val="-3"/>
                <w:lang w:eastAsia="zh-CN"/>
              </w:rPr>
              <w:t>2.调查责任（调查岗</w:t>
            </w:r>
            <w:r>
              <w:rPr>
                <w:color w:val="FF0000"/>
                <w:spacing w:val="-15"/>
                <w:lang w:eastAsia="zh-CN"/>
              </w:rPr>
              <w:t>）：</w:t>
            </w:r>
            <w:r>
              <w:rPr>
                <w:color w:val="FF0000"/>
                <w:spacing w:val="-3"/>
                <w:lang w:eastAsia="zh-CN"/>
              </w:rPr>
              <w:t>进行调查取证；执法人员不得少于两人；调查取证时应出示执法证件；依法需要听证的，</w:t>
            </w:r>
            <w:r>
              <w:rPr>
                <w:color w:val="FF0000"/>
                <w:spacing w:val="-4"/>
                <w:lang w:eastAsia="zh-CN"/>
              </w:rPr>
              <w:t>告知当事人听证权；允许当事人陈述申辩；形成调查</w:t>
            </w:r>
            <w:r>
              <w:rPr>
                <w:color w:val="FF0000"/>
                <w:spacing w:val="-5"/>
                <w:lang w:eastAsia="zh-CN"/>
              </w:rPr>
              <w:t>终结报告。</w:t>
            </w:r>
          </w:p>
        </w:tc>
        <w:tc>
          <w:tcPr>
            <w:tcW w:w="750" w:type="dxa"/>
            <w:vMerge w:val="continue"/>
            <w:vAlign w:val="center"/>
          </w:tcPr>
          <w:p w14:paraId="7D6589DC">
            <w:pPr>
              <w:pStyle w:val="8"/>
              <w:spacing w:before="72" w:line="274" w:lineRule="auto"/>
              <w:ind w:left="116" w:right="104"/>
              <w:jc w:val="center"/>
              <w:rPr>
                <w:color w:val="FF0000"/>
                <w:lang w:eastAsia="zh-CN"/>
              </w:rPr>
            </w:pPr>
          </w:p>
        </w:tc>
        <w:tc>
          <w:tcPr>
            <w:tcW w:w="1623" w:type="dxa"/>
            <w:vMerge w:val="continue"/>
            <w:vAlign w:val="center"/>
          </w:tcPr>
          <w:p w14:paraId="047B123B">
            <w:pPr>
              <w:pStyle w:val="8"/>
              <w:spacing w:before="72" w:line="218" w:lineRule="auto"/>
              <w:ind w:left="116" w:right="105"/>
              <w:jc w:val="center"/>
              <w:rPr>
                <w:color w:val="FF0000"/>
                <w:lang w:eastAsia="zh-CN"/>
              </w:rPr>
            </w:pPr>
          </w:p>
        </w:tc>
      </w:tr>
      <w:tr w14:paraId="41AF8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FB016E1">
            <w:pPr>
              <w:jc w:val="center"/>
              <w:rPr>
                <w:color w:val="FF0000"/>
                <w:lang w:eastAsia="zh-CN"/>
              </w:rPr>
            </w:pPr>
          </w:p>
        </w:tc>
        <w:tc>
          <w:tcPr>
            <w:tcW w:w="1449" w:type="dxa"/>
            <w:vMerge w:val="continue"/>
            <w:tcBorders>
              <w:top w:val="nil"/>
              <w:bottom w:val="nil"/>
            </w:tcBorders>
            <w:vAlign w:val="center"/>
          </w:tcPr>
          <w:p w14:paraId="0584DFE7">
            <w:pPr>
              <w:jc w:val="center"/>
              <w:rPr>
                <w:color w:val="FF0000"/>
                <w:lang w:eastAsia="zh-CN"/>
              </w:rPr>
            </w:pPr>
          </w:p>
        </w:tc>
        <w:tc>
          <w:tcPr>
            <w:tcW w:w="5490" w:type="dxa"/>
            <w:vMerge w:val="continue"/>
            <w:tcBorders>
              <w:top w:val="nil"/>
              <w:bottom w:val="nil"/>
            </w:tcBorders>
            <w:vAlign w:val="center"/>
          </w:tcPr>
          <w:p w14:paraId="2A64D572">
            <w:pPr>
              <w:jc w:val="center"/>
              <w:rPr>
                <w:color w:val="FF0000"/>
                <w:lang w:eastAsia="zh-CN"/>
              </w:rPr>
            </w:pPr>
          </w:p>
        </w:tc>
        <w:tc>
          <w:tcPr>
            <w:tcW w:w="855" w:type="dxa"/>
            <w:vMerge w:val="continue"/>
            <w:tcBorders>
              <w:top w:val="nil"/>
              <w:bottom w:val="nil"/>
            </w:tcBorders>
            <w:vAlign w:val="center"/>
          </w:tcPr>
          <w:p w14:paraId="7B5CCC81">
            <w:pPr>
              <w:jc w:val="center"/>
              <w:rPr>
                <w:color w:val="FF0000"/>
                <w:lang w:eastAsia="zh-CN"/>
              </w:rPr>
            </w:pPr>
          </w:p>
        </w:tc>
        <w:tc>
          <w:tcPr>
            <w:tcW w:w="825" w:type="dxa"/>
            <w:vAlign w:val="center"/>
          </w:tcPr>
          <w:p w14:paraId="1D460348">
            <w:pPr>
              <w:spacing w:line="349" w:lineRule="auto"/>
              <w:jc w:val="center"/>
              <w:rPr>
                <w:color w:val="FF0000"/>
                <w:lang w:eastAsia="zh-CN"/>
              </w:rPr>
            </w:pPr>
          </w:p>
          <w:p w14:paraId="42D9521B">
            <w:pPr>
              <w:pStyle w:val="8"/>
              <w:spacing w:before="71" w:line="218" w:lineRule="auto"/>
              <w:ind w:left="153"/>
              <w:jc w:val="center"/>
              <w:rPr>
                <w:color w:val="FF0000"/>
              </w:rPr>
            </w:pPr>
            <w:r>
              <w:rPr>
                <w:color w:val="FF0000"/>
                <w:spacing w:val="-11"/>
              </w:rPr>
              <w:t>审查</w:t>
            </w:r>
          </w:p>
        </w:tc>
        <w:tc>
          <w:tcPr>
            <w:tcW w:w="3900" w:type="dxa"/>
            <w:vAlign w:val="center"/>
          </w:tcPr>
          <w:p w14:paraId="68236DB6">
            <w:pPr>
              <w:pStyle w:val="8"/>
              <w:spacing w:before="162" w:line="217" w:lineRule="auto"/>
              <w:ind w:left="122" w:right="101" w:firstLine="10"/>
              <w:jc w:val="center"/>
              <w:rPr>
                <w:color w:val="FF0000"/>
                <w:lang w:eastAsia="zh-CN"/>
              </w:rPr>
            </w:pPr>
            <w:r>
              <w:rPr>
                <w:color w:val="FF0000"/>
                <w:spacing w:val="-4"/>
                <w:lang w:eastAsia="zh-CN"/>
              </w:rPr>
              <w:t>3.审查责任（审查岗</w:t>
            </w:r>
            <w:r>
              <w:rPr>
                <w:color w:val="FF0000"/>
                <w:spacing w:val="-9"/>
                <w:lang w:eastAsia="zh-CN"/>
              </w:rPr>
              <w:t>）：</w:t>
            </w:r>
            <w:r>
              <w:rPr>
                <w:color w:val="FF0000"/>
                <w:spacing w:val="-4"/>
                <w:lang w:eastAsia="zh-CN"/>
              </w:rPr>
              <w:t>对案件违法事实、证据、调查取证、法律适用、处罚种类和幅度、当事人陈述理由等进行</w:t>
            </w:r>
            <w:r>
              <w:rPr>
                <w:color w:val="FF0000"/>
                <w:spacing w:val="-2"/>
                <w:lang w:eastAsia="zh-CN"/>
              </w:rPr>
              <w:t>法制审核，提出处理意见。</w:t>
            </w:r>
          </w:p>
        </w:tc>
        <w:tc>
          <w:tcPr>
            <w:tcW w:w="750" w:type="dxa"/>
            <w:vMerge w:val="continue"/>
            <w:vAlign w:val="center"/>
          </w:tcPr>
          <w:p w14:paraId="03F38B7F">
            <w:pPr>
              <w:pStyle w:val="8"/>
              <w:spacing w:before="55" w:line="252" w:lineRule="auto"/>
              <w:ind w:left="116" w:right="104"/>
              <w:jc w:val="center"/>
              <w:rPr>
                <w:color w:val="FF0000"/>
                <w:lang w:eastAsia="zh-CN"/>
              </w:rPr>
            </w:pPr>
          </w:p>
        </w:tc>
        <w:tc>
          <w:tcPr>
            <w:tcW w:w="1623" w:type="dxa"/>
            <w:vMerge w:val="continue"/>
            <w:vAlign w:val="center"/>
          </w:tcPr>
          <w:p w14:paraId="2727F16F">
            <w:pPr>
              <w:pStyle w:val="8"/>
              <w:spacing w:before="23" w:line="210" w:lineRule="auto"/>
              <w:ind w:left="116" w:right="105"/>
              <w:jc w:val="center"/>
              <w:rPr>
                <w:color w:val="FF0000"/>
                <w:lang w:eastAsia="zh-CN"/>
              </w:rPr>
            </w:pPr>
          </w:p>
        </w:tc>
      </w:tr>
      <w:tr w14:paraId="3CB7A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6FB056E">
            <w:pPr>
              <w:jc w:val="center"/>
              <w:rPr>
                <w:color w:val="FF0000"/>
                <w:lang w:eastAsia="zh-CN"/>
              </w:rPr>
            </w:pPr>
          </w:p>
        </w:tc>
        <w:tc>
          <w:tcPr>
            <w:tcW w:w="1449" w:type="dxa"/>
            <w:vMerge w:val="continue"/>
            <w:tcBorders>
              <w:top w:val="nil"/>
              <w:bottom w:val="nil"/>
            </w:tcBorders>
            <w:vAlign w:val="center"/>
          </w:tcPr>
          <w:p w14:paraId="32871D94">
            <w:pPr>
              <w:jc w:val="center"/>
              <w:rPr>
                <w:color w:val="FF0000"/>
                <w:lang w:eastAsia="zh-CN"/>
              </w:rPr>
            </w:pPr>
          </w:p>
        </w:tc>
        <w:tc>
          <w:tcPr>
            <w:tcW w:w="5490" w:type="dxa"/>
            <w:vMerge w:val="continue"/>
            <w:tcBorders>
              <w:top w:val="nil"/>
              <w:bottom w:val="nil"/>
            </w:tcBorders>
            <w:vAlign w:val="center"/>
          </w:tcPr>
          <w:p w14:paraId="51245149">
            <w:pPr>
              <w:jc w:val="center"/>
              <w:rPr>
                <w:color w:val="FF0000"/>
                <w:lang w:eastAsia="zh-CN"/>
              </w:rPr>
            </w:pPr>
          </w:p>
        </w:tc>
        <w:tc>
          <w:tcPr>
            <w:tcW w:w="855" w:type="dxa"/>
            <w:vMerge w:val="continue"/>
            <w:tcBorders>
              <w:top w:val="nil"/>
              <w:bottom w:val="nil"/>
            </w:tcBorders>
            <w:vAlign w:val="center"/>
          </w:tcPr>
          <w:p w14:paraId="24BC248A">
            <w:pPr>
              <w:jc w:val="center"/>
              <w:rPr>
                <w:color w:val="FF0000"/>
                <w:lang w:eastAsia="zh-CN"/>
              </w:rPr>
            </w:pPr>
          </w:p>
        </w:tc>
        <w:tc>
          <w:tcPr>
            <w:tcW w:w="825" w:type="dxa"/>
            <w:vAlign w:val="center"/>
          </w:tcPr>
          <w:p w14:paraId="10330177">
            <w:pPr>
              <w:spacing w:line="361" w:lineRule="auto"/>
              <w:jc w:val="center"/>
              <w:rPr>
                <w:color w:val="FF0000"/>
                <w:lang w:eastAsia="zh-CN"/>
              </w:rPr>
            </w:pPr>
          </w:p>
          <w:p w14:paraId="3E278F47">
            <w:pPr>
              <w:pStyle w:val="8"/>
              <w:spacing w:before="72" w:line="219" w:lineRule="auto"/>
              <w:ind w:left="145"/>
              <w:jc w:val="center"/>
              <w:rPr>
                <w:color w:val="FF0000"/>
              </w:rPr>
            </w:pPr>
            <w:r>
              <w:rPr>
                <w:color w:val="FF0000"/>
                <w:spacing w:val="-7"/>
              </w:rPr>
              <w:t>告知</w:t>
            </w:r>
          </w:p>
        </w:tc>
        <w:tc>
          <w:tcPr>
            <w:tcW w:w="3900" w:type="dxa"/>
            <w:vAlign w:val="center"/>
          </w:tcPr>
          <w:p w14:paraId="4AA74ED9">
            <w:pPr>
              <w:pStyle w:val="8"/>
              <w:spacing w:before="173" w:line="218" w:lineRule="auto"/>
              <w:ind w:left="117" w:right="41" w:firstLine="5"/>
              <w:jc w:val="center"/>
              <w:rPr>
                <w:color w:val="FF0000"/>
                <w:lang w:eastAsia="zh-CN"/>
              </w:rPr>
            </w:pPr>
            <w:r>
              <w:rPr>
                <w:color w:val="FF0000"/>
                <w:spacing w:val="-3"/>
                <w:lang w:eastAsia="zh-CN"/>
              </w:rPr>
              <w:t>4.告知责任（告知岗</w:t>
            </w:r>
            <w:r>
              <w:rPr>
                <w:color w:val="FF0000"/>
                <w:spacing w:val="-16"/>
                <w:lang w:eastAsia="zh-CN"/>
              </w:rPr>
              <w:t>）：</w:t>
            </w:r>
            <w:r>
              <w:rPr>
                <w:color w:val="FF0000"/>
                <w:spacing w:val="-3"/>
                <w:lang w:eastAsia="zh-CN"/>
              </w:rPr>
              <w:t>在作出行政处罚决定前，书面告</w:t>
            </w:r>
            <w:r>
              <w:rPr>
                <w:color w:val="FF0000"/>
                <w:spacing w:val="-10"/>
                <w:lang w:eastAsia="zh-CN"/>
              </w:rPr>
              <w:t>知当事人拟做出处罚决定的事实、理由、依据、处罚内容，</w:t>
            </w:r>
            <w:r>
              <w:rPr>
                <w:color w:val="FF0000"/>
                <w:spacing w:val="-3"/>
                <w:lang w:eastAsia="zh-CN"/>
              </w:rPr>
              <w:t>以及当事人享有的陈述权、申辩权、听证权等。</w:t>
            </w:r>
          </w:p>
        </w:tc>
        <w:tc>
          <w:tcPr>
            <w:tcW w:w="750" w:type="dxa"/>
            <w:vMerge w:val="continue"/>
            <w:vAlign w:val="center"/>
          </w:tcPr>
          <w:p w14:paraId="37C1D535">
            <w:pPr>
              <w:pStyle w:val="8"/>
              <w:spacing w:before="98" w:line="229" w:lineRule="auto"/>
              <w:ind w:left="116" w:right="104"/>
              <w:jc w:val="center"/>
              <w:rPr>
                <w:color w:val="FF0000"/>
                <w:lang w:eastAsia="zh-CN"/>
              </w:rPr>
            </w:pPr>
          </w:p>
        </w:tc>
        <w:tc>
          <w:tcPr>
            <w:tcW w:w="1623" w:type="dxa"/>
            <w:vMerge w:val="continue"/>
            <w:vAlign w:val="center"/>
          </w:tcPr>
          <w:p w14:paraId="7930B27E">
            <w:pPr>
              <w:pStyle w:val="8"/>
              <w:spacing w:before="26" w:line="209" w:lineRule="auto"/>
              <w:ind w:left="116" w:right="105"/>
              <w:jc w:val="center"/>
              <w:rPr>
                <w:color w:val="FF0000"/>
                <w:lang w:eastAsia="zh-CN"/>
              </w:rPr>
            </w:pPr>
          </w:p>
        </w:tc>
      </w:tr>
      <w:tr w14:paraId="46791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80679D3">
            <w:pPr>
              <w:jc w:val="center"/>
              <w:rPr>
                <w:color w:val="FF0000"/>
                <w:lang w:eastAsia="zh-CN"/>
              </w:rPr>
            </w:pPr>
          </w:p>
        </w:tc>
        <w:tc>
          <w:tcPr>
            <w:tcW w:w="1449" w:type="dxa"/>
            <w:vMerge w:val="continue"/>
            <w:tcBorders>
              <w:top w:val="nil"/>
              <w:bottom w:val="nil"/>
            </w:tcBorders>
            <w:vAlign w:val="center"/>
          </w:tcPr>
          <w:p w14:paraId="6F3D0A41">
            <w:pPr>
              <w:jc w:val="center"/>
              <w:rPr>
                <w:color w:val="FF0000"/>
                <w:lang w:eastAsia="zh-CN"/>
              </w:rPr>
            </w:pPr>
          </w:p>
        </w:tc>
        <w:tc>
          <w:tcPr>
            <w:tcW w:w="5490" w:type="dxa"/>
            <w:vMerge w:val="continue"/>
            <w:tcBorders>
              <w:top w:val="nil"/>
              <w:bottom w:val="nil"/>
            </w:tcBorders>
            <w:vAlign w:val="center"/>
          </w:tcPr>
          <w:p w14:paraId="2F44261F">
            <w:pPr>
              <w:jc w:val="center"/>
              <w:rPr>
                <w:color w:val="FF0000"/>
                <w:lang w:eastAsia="zh-CN"/>
              </w:rPr>
            </w:pPr>
          </w:p>
        </w:tc>
        <w:tc>
          <w:tcPr>
            <w:tcW w:w="855" w:type="dxa"/>
            <w:vMerge w:val="continue"/>
            <w:tcBorders>
              <w:top w:val="nil"/>
              <w:bottom w:val="nil"/>
            </w:tcBorders>
            <w:vAlign w:val="center"/>
          </w:tcPr>
          <w:p w14:paraId="75F15BE4">
            <w:pPr>
              <w:jc w:val="center"/>
              <w:rPr>
                <w:color w:val="FF0000"/>
                <w:lang w:eastAsia="zh-CN"/>
              </w:rPr>
            </w:pPr>
          </w:p>
        </w:tc>
        <w:tc>
          <w:tcPr>
            <w:tcW w:w="825" w:type="dxa"/>
            <w:vAlign w:val="center"/>
          </w:tcPr>
          <w:p w14:paraId="3CBDF2AC">
            <w:pPr>
              <w:pStyle w:val="8"/>
              <w:spacing w:before="285" w:line="219" w:lineRule="auto"/>
              <w:ind w:left="143"/>
              <w:jc w:val="center"/>
              <w:rPr>
                <w:color w:val="FF0000"/>
              </w:rPr>
            </w:pPr>
            <w:r>
              <w:rPr>
                <w:color w:val="FF0000"/>
                <w:spacing w:val="-7"/>
              </w:rPr>
              <w:t>决定</w:t>
            </w:r>
          </w:p>
        </w:tc>
        <w:tc>
          <w:tcPr>
            <w:tcW w:w="3900" w:type="dxa"/>
            <w:vAlign w:val="center"/>
          </w:tcPr>
          <w:p w14:paraId="4CC42FCA">
            <w:pPr>
              <w:pStyle w:val="8"/>
              <w:spacing w:before="24" w:line="210" w:lineRule="auto"/>
              <w:ind w:left="120" w:right="62" w:firstLine="5"/>
              <w:jc w:val="center"/>
              <w:rPr>
                <w:color w:val="FF0000"/>
                <w:lang w:eastAsia="zh-CN"/>
              </w:rPr>
            </w:pPr>
            <w:r>
              <w:rPr>
                <w:color w:val="FF0000"/>
                <w:spacing w:val="-3"/>
                <w:lang w:eastAsia="zh-CN"/>
              </w:rPr>
              <w:t>5.决定责任（决定岗</w:t>
            </w:r>
            <w:r>
              <w:rPr>
                <w:color w:val="FF0000"/>
                <w:spacing w:val="-16"/>
                <w:lang w:eastAsia="zh-CN"/>
              </w:rPr>
              <w:t>）：</w:t>
            </w:r>
            <w:r>
              <w:rPr>
                <w:color w:val="FF0000"/>
                <w:spacing w:val="-3"/>
                <w:lang w:eastAsia="zh-CN"/>
              </w:rPr>
              <w:t>依法需要给予行政处罚的，经机</w:t>
            </w:r>
            <w:r>
              <w:rPr>
                <w:color w:val="FF0000"/>
                <w:spacing w:val="-4"/>
                <w:lang w:eastAsia="zh-CN"/>
              </w:rPr>
              <w:t>关负责人批准，制作《行政处罚决定书》，载明违法事实</w:t>
            </w:r>
            <w:r>
              <w:rPr>
                <w:color w:val="FF0000"/>
                <w:spacing w:val="-3"/>
                <w:lang w:eastAsia="zh-CN"/>
              </w:rPr>
              <w:t>和证据、处罚依据和内容、权利救济途径和期限等内容。</w:t>
            </w:r>
          </w:p>
        </w:tc>
        <w:tc>
          <w:tcPr>
            <w:tcW w:w="750" w:type="dxa"/>
            <w:vMerge w:val="continue"/>
            <w:vAlign w:val="center"/>
          </w:tcPr>
          <w:p w14:paraId="2CFC0204">
            <w:pPr>
              <w:pStyle w:val="8"/>
              <w:spacing w:before="76" w:line="281" w:lineRule="auto"/>
              <w:ind w:left="115" w:right="104" w:firstLine="13"/>
              <w:jc w:val="center"/>
              <w:rPr>
                <w:color w:val="FF0000"/>
                <w:lang w:eastAsia="zh-CN"/>
              </w:rPr>
            </w:pPr>
          </w:p>
        </w:tc>
        <w:tc>
          <w:tcPr>
            <w:tcW w:w="1623" w:type="dxa"/>
            <w:vMerge w:val="continue"/>
            <w:vAlign w:val="center"/>
          </w:tcPr>
          <w:p w14:paraId="652BEB21">
            <w:pPr>
              <w:pStyle w:val="8"/>
              <w:spacing w:before="63" w:line="218" w:lineRule="auto"/>
              <w:ind w:left="115" w:right="105" w:firstLine="13"/>
              <w:jc w:val="center"/>
              <w:rPr>
                <w:color w:val="FF0000"/>
                <w:spacing w:val="-4"/>
                <w:lang w:eastAsia="zh-CN"/>
              </w:rPr>
            </w:pPr>
          </w:p>
        </w:tc>
      </w:tr>
      <w:tr w14:paraId="4CFA4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846779C">
            <w:pPr>
              <w:jc w:val="center"/>
              <w:rPr>
                <w:color w:val="FF0000"/>
                <w:lang w:eastAsia="zh-CN"/>
              </w:rPr>
            </w:pPr>
          </w:p>
        </w:tc>
        <w:tc>
          <w:tcPr>
            <w:tcW w:w="1449" w:type="dxa"/>
            <w:vMerge w:val="continue"/>
            <w:tcBorders>
              <w:top w:val="nil"/>
            </w:tcBorders>
            <w:vAlign w:val="center"/>
          </w:tcPr>
          <w:p w14:paraId="6A41FA8F">
            <w:pPr>
              <w:jc w:val="center"/>
              <w:rPr>
                <w:color w:val="FF0000"/>
                <w:lang w:eastAsia="zh-CN"/>
              </w:rPr>
            </w:pPr>
          </w:p>
        </w:tc>
        <w:tc>
          <w:tcPr>
            <w:tcW w:w="5490" w:type="dxa"/>
            <w:vMerge w:val="continue"/>
            <w:tcBorders>
              <w:top w:val="nil"/>
            </w:tcBorders>
            <w:vAlign w:val="center"/>
          </w:tcPr>
          <w:p w14:paraId="76C3C2AC">
            <w:pPr>
              <w:jc w:val="center"/>
              <w:rPr>
                <w:color w:val="FF0000"/>
                <w:lang w:eastAsia="zh-CN"/>
              </w:rPr>
            </w:pPr>
          </w:p>
        </w:tc>
        <w:tc>
          <w:tcPr>
            <w:tcW w:w="855" w:type="dxa"/>
            <w:vMerge w:val="continue"/>
            <w:tcBorders>
              <w:top w:val="nil"/>
            </w:tcBorders>
            <w:vAlign w:val="center"/>
          </w:tcPr>
          <w:p w14:paraId="4247E942">
            <w:pPr>
              <w:jc w:val="center"/>
              <w:rPr>
                <w:color w:val="FF0000"/>
                <w:lang w:eastAsia="zh-CN"/>
              </w:rPr>
            </w:pPr>
          </w:p>
        </w:tc>
        <w:tc>
          <w:tcPr>
            <w:tcW w:w="825" w:type="dxa"/>
            <w:tcBorders>
              <w:bottom w:val="single" w:color="auto" w:sz="4" w:space="0"/>
            </w:tcBorders>
            <w:vAlign w:val="center"/>
          </w:tcPr>
          <w:p w14:paraId="6FD0BACD">
            <w:pPr>
              <w:pStyle w:val="8"/>
              <w:spacing w:before="254" w:line="224" w:lineRule="auto"/>
              <w:ind w:left="143"/>
              <w:jc w:val="center"/>
              <w:rPr>
                <w:rFonts w:ascii="Arial"/>
                <w:color w:val="FF0000"/>
                <w:sz w:val="21"/>
              </w:rPr>
            </w:pPr>
            <w:r>
              <w:rPr>
                <w:color w:val="FF0000"/>
                <w:spacing w:val="-7"/>
              </w:rPr>
              <w:t>送达</w:t>
            </w:r>
          </w:p>
        </w:tc>
        <w:tc>
          <w:tcPr>
            <w:tcW w:w="3900" w:type="dxa"/>
            <w:tcBorders>
              <w:bottom w:val="single" w:color="auto" w:sz="4" w:space="0"/>
            </w:tcBorders>
            <w:vAlign w:val="center"/>
          </w:tcPr>
          <w:p w14:paraId="13C41AAC">
            <w:pPr>
              <w:pStyle w:val="8"/>
              <w:spacing w:before="122" w:line="219" w:lineRule="auto"/>
              <w:ind w:left="120" w:right="101" w:firstLine="5"/>
              <w:jc w:val="center"/>
              <w:rPr>
                <w:color w:val="FF0000"/>
                <w:lang w:eastAsia="zh-CN"/>
              </w:rPr>
            </w:pPr>
            <w:r>
              <w:rPr>
                <w:color w:val="FF0000"/>
                <w:spacing w:val="-3"/>
                <w:lang w:eastAsia="zh-CN"/>
              </w:rPr>
              <w:t>6.送达责任（送达岗</w:t>
            </w:r>
            <w:r>
              <w:rPr>
                <w:color w:val="FF0000"/>
                <w:spacing w:val="-14"/>
                <w:lang w:eastAsia="zh-CN"/>
              </w:rPr>
              <w:t>）：</w:t>
            </w:r>
            <w:r>
              <w:rPr>
                <w:color w:val="FF0000"/>
                <w:spacing w:val="-3"/>
                <w:lang w:eastAsia="zh-CN"/>
              </w:rPr>
              <w:t>七日内，依法将行政处</w:t>
            </w:r>
            <w:r>
              <w:rPr>
                <w:color w:val="FF0000"/>
                <w:spacing w:val="-4"/>
                <w:lang w:eastAsia="zh-CN"/>
              </w:rPr>
              <w:t>罚决定书</w:t>
            </w:r>
            <w:r>
              <w:rPr>
                <w:color w:val="FF0000"/>
                <w:spacing w:val="-3"/>
                <w:lang w:eastAsia="zh-CN"/>
              </w:rPr>
              <w:t>送达当事人。</w:t>
            </w:r>
          </w:p>
        </w:tc>
        <w:tc>
          <w:tcPr>
            <w:tcW w:w="750" w:type="dxa"/>
            <w:vMerge w:val="continue"/>
            <w:vAlign w:val="center"/>
          </w:tcPr>
          <w:p w14:paraId="2871B0D6">
            <w:pPr>
              <w:jc w:val="center"/>
              <w:rPr>
                <w:rFonts w:eastAsia="宋体"/>
                <w:color w:val="FF0000"/>
                <w:lang w:eastAsia="zh-CN"/>
              </w:rPr>
            </w:pPr>
          </w:p>
        </w:tc>
        <w:tc>
          <w:tcPr>
            <w:tcW w:w="1623" w:type="dxa"/>
            <w:vMerge w:val="continue"/>
            <w:vAlign w:val="center"/>
          </w:tcPr>
          <w:p w14:paraId="26464715">
            <w:pPr>
              <w:jc w:val="center"/>
              <w:rPr>
                <w:color w:val="FF0000"/>
                <w:lang w:eastAsia="zh-CN"/>
              </w:rPr>
            </w:pPr>
          </w:p>
        </w:tc>
      </w:tr>
      <w:tr w14:paraId="1FB1C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5CE8D10">
            <w:pPr>
              <w:jc w:val="center"/>
              <w:rPr>
                <w:color w:val="FF0000"/>
                <w:lang w:eastAsia="zh-CN"/>
              </w:rPr>
            </w:pPr>
          </w:p>
        </w:tc>
        <w:tc>
          <w:tcPr>
            <w:tcW w:w="1449" w:type="dxa"/>
            <w:vMerge w:val="continue"/>
            <w:vAlign w:val="center"/>
          </w:tcPr>
          <w:p w14:paraId="6DCBF182">
            <w:pPr>
              <w:jc w:val="center"/>
              <w:rPr>
                <w:color w:val="FF0000"/>
                <w:lang w:eastAsia="zh-CN"/>
              </w:rPr>
            </w:pPr>
          </w:p>
        </w:tc>
        <w:tc>
          <w:tcPr>
            <w:tcW w:w="5490" w:type="dxa"/>
            <w:vMerge w:val="continue"/>
            <w:vAlign w:val="center"/>
          </w:tcPr>
          <w:p w14:paraId="45696A46">
            <w:pPr>
              <w:jc w:val="center"/>
              <w:rPr>
                <w:color w:val="FF0000"/>
                <w:lang w:eastAsia="zh-CN"/>
              </w:rPr>
            </w:pPr>
          </w:p>
        </w:tc>
        <w:tc>
          <w:tcPr>
            <w:tcW w:w="855" w:type="dxa"/>
            <w:vMerge w:val="continue"/>
            <w:vAlign w:val="center"/>
          </w:tcPr>
          <w:p w14:paraId="28B15900">
            <w:pPr>
              <w:jc w:val="center"/>
              <w:rPr>
                <w:color w:val="FF0000"/>
                <w:lang w:eastAsia="zh-CN"/>
              </w:rPr>
            </w:pPr>
          </w:p>
        </w:tc>
        <w:tc>
          <w:tcPr>
            <w:tcW w:w="825" w:type="dxa"/>
            <w:tcBorders>
              <w:top w:val="single" w:color="auto" w:sz="4" w:space="0"/>
              <w:bottom w:val="single" w:color="auto" w:sz="4" w:space="0"/>
            </w:tcBorders>
            <w:vAlign w:val="center"/>
          </w:tcPr>
          <w:p w14:paraId="1CE26D3D">
            <w:pPr>
              <w:spacing w:line="341" w:lineRule="auto"/>
              <w:jc w:val="center"/>
              <w:rPr>
                <w:color w:val="FF0000"/>
                <w:lang w:eastAsia="zh-CN"/>
              </w:rPr>
            </w:pPr>
          </w:p>
          <w:p w14:paraId="70B59200">
            <w:pPr>
              <w:pStyle w:val="8"/>
              <w:spacing w:before="72" w:line="217" w:lineRule="auto"/>
              <w:ind w:left="143"/>
              <w:jc w:val="center"/>
              <w:rPr>
                <w:color w:val="FF0000"/>
              </w:rPr>
            </w:pPr>
            <w:r>
              <w:rPr>
                <w:color w:val="FF0000"/>
                <w:spacing w:val="-7"/>
              </w:rPr>
              <w:t>执行</w:t>
            </w:r>
          </w:p>
        </w:tc>
        <w:tc>
          <w:tcPr>
            <w:tcW w:w="3900" w:type="dxa"/>
            <w:tcBorders>
              <w:top w:val="single" w:color="auto" w:sz="4" w:space="0"/>
              <w:bottom w:val="single" w:color="auto" w:sz="4" w:space="0"/>
            </w:tcBorders>
            <w:vAlign w:val="center"/>
          </w:tcPr>
          <w:p w14:paraId="09846FE0">
            <w:pPr>
              <w:pStyle w:val="8"/>
              <w:spacing w:before="23" w:line="212" w:lineRule="auto"/>
              <w:ind w:left="115" w:right="101" w:firstLine="10"/>
              <w:jc w:val="center"/>
              <w:rPr>
                <w:color w:val="FF0000"/>
                <w:lang w:eastAsia="zh-CN"/>
              </w:rPr>
            </w:pPr>
            <w:r>
              <w:rPr>
                <w:color w:val="FF0000"/>
                <w:spacing w:val="-3"/>
                <w:lang w:eastAsia="zh-CN"/>
              </w:rPr>
              <w:t>7.执行责任（执行岗</w:t>
            </w:r>
            <w:r>
              <w:rPr>
                <w:color w:val="FF0000"/>
                <w:spacing w:val="-16"/>
                <w:lang w:eastAsia="zh-CN"/>
              </w:rPr>
              <w:t>）：</w:t>
            </w:r>
            <w:r>
              <w:rPr>
                <w:color w:val="FF0000"/>
                <w:spacing w:val="-3"/>
                <w:lang w:eastAsia="zh-CN"/>
              </w:rPr>
              <w:t>监督当事人在法定期限内履行生</w:t>
            </w:r>
            <w:r>
              <w:rPr>
                <w:color w:val="FF0000"/>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6199549">
            <w:pPr>
              <w:jc w:val="center"/>
              <w:rPr>
                <w:rFonts w:eastAsia="宋体"/>
                <w:color w:val="FF0000"/>
                <w:lang w:eastAsia="zh-CN"/>
              </w:rPr>
            </w:pPr>
          </w:p>
        </w:tc>
        <w:tc>
          <w:tcPr>
            <w:tcW w:w="1623" w:type="dxa"/>
            <w:vMerge w:val="continue"/>
            <w:vAlign w:val="center"/>
          </w:tcPr>
          <w:p w14:paraId="127BA182">
            <w:pPr>
              <w:jc w:val="center"/>
              <w:rPr>
                <w:color w:val="FF0000"/>
                <w:lang w:eastAsia="zh-CN"/>
              </w:rPr>
            </w:pPr>
          </w:p>
        </w:tc>
      </w:tr>
      <w:tr w14:paraId="5B645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F294690">
            <w:pPr>
              <w:jc w:val="center"/>
              <w:rPr>
                <w:color w:val="FF0000"/>
                <w:lang w:eastAsia="zh-CN"/>
              </w:rPr>
            </w:pPr>
          </w:p>
        </w:tc>
        <w:tc>
          <w:tcPr>
            <w:tcW w:w="1449" w:type="dxa"/>
            <w:vMerge w:val="continue"/>
            <w:vAlign w:val="center"/>
          </w:tcPr>
          <w:p w14:paraId="58592AFA">
            <w:pPr>
              <w:jc w:val="center"/>
              <w:rPr>
                <w:color w:val="FF0000"/>
                <w:lang w:eastAsia="zh-CN"/>
              </w:rPr>
            </w:pPr>
          </w:p>
        </w:tc>
        <w:tc>
          <w:tcPr>
            <w:tcW w:w="5490" w:type="dxa"/>
            <w:vMerge w:val="continue"/>
            <w:vAlign w:val="center"/>
          </w:tcPr>
          <w:p w14:paraId="10204622">
            <w:pPr>
              <w:jc w:val="center"/>
              <w:rPr>
                <w:color w:val="FF0000"/>
                <w:lang w:eastAsia="zh-CN"/>
              </w:rPr>
            </w:pPr>
          </w:p>
        </w:tc>
        <w:tc>
          <w:tcPr>
            <w:tcW w:w="855" w:type="dxa"/>
            <w:vMerge w:val="continue"/>
            <w:vAlign w:val="center"/>
          </w:tcPr>
          <w:p w14:paraId="5458F281">
            <w:pPr>
              <w:jc w:val="center"/>
              <w:rPr>
                <w:color w:val="FF0000"/>
                <w:lang w:eastAsia="zh-CN"/>
              </w:rPr>
            </w:pPr>
          </w:p>
        </w:tc>
        <w:tc>
          <w:tcPr>
            <w:tcW w:w="825" w:type="dxa"/>
            <w:tcBorders>
              <w:top w:val="single" w:color="auto" w:sz="4" w:space="0"/>
            </w:tcBorders>
            <w:vAlign w:val="center"/>
          </w:tcPr>
          <w:p w14:paraId="05BAF030">
            <w:pPr>
              <w:jc w:val="center"/>
              <w:rPr>
                <w:color w:val="FF0000"/>
                <w:lang w:eastAsia="zh-CN"/>
              </w:rPr>
            </w:pPr>
          </w:p>
        </w:tc>
        <w:tc>
          <w:tcPr>
            <w:tcW w:w="3900" w:type="dxa"/>
            <w:tcBorders>
              <w:top w:val="single" w:color="auto" w:sz="4" w:space="0"/>
            </w:tcBorders>
            <w:vAlign w:val="center"/>
          </w:tcPr>
          <w:p w14:paraId="37B21F57">
            <w:pPr>
              <w:pStyle w:val="8"/>
              <w:spacing w:before="225" w:line="217" w:lineRule="auto"/>
              <w:ind w:left="125"/>
              <w:jc w:val="center"/>
              <w:rPr>
                <w:color w:val="FF0000"/>
                <w:lang w:eastAsia="zh-CN"/>
              </w:rPr>
            </w:pPr>
            <w:r>
              <w:rPr>
                <w:color w:val="FF0000"/>
                <w:spacing w:val="-1"/>
                <w:lang w:eastAsia="zh-CN"/>
              </w:rPr>
              <w:t>8.法律、法规、规章规定的其他应履行的责任事项。</w:t>
            </w:r>
          </w:p>
        </w:tc>
        <w:tc>
          <w:tcPr>
            <w:tcW w:w="750" w:type="dxa"/>
            <w:vMerge w:val="continue"/>
            <w:vAlign w:val="center"/>
          </w:tcPr>
          <w:p w14:paraId="0C771F6C">
            <w:pPr>
              <w:jc w:val="center"/>
              <w:rPr>
                <w:rFonts w:eastAsia="宋体"/>
                <w:color w:val="FF0000"/>
                <w:lang w:eastAsia="zh-CN"/>
              </w:rPr>
            </w:pPr>
          </w:p>
        </w:tc>
        <w:tc>
          <w:tcPr>
            <w:tcW w:w="1623" w:type="dxa"/>
            <w:vMerge w:val="continue"/>
            <w:vAlign w:val="center"/>
          </w:tcPr>
          <w:p w14:paraId="29A289CC">
            <w:pPr>
              <w:jc w:val="center"/>
              <w:rPr>
                <w:color w:val="FF0000"/>
                <w:lang w:eastAsia="zh-CN"/>
              </w:rPr>
            </w:pPr>
          </w:p>
        </w:tc>
      </w:tr>
      <w:tr w14:paraId="75654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B2D5805">
            <w:pPr>
              <w:pStyle w:val="8"/>
              <w:spacing w:before="53" w:line="213" w:lineRule="auto"/>
              <w:ind w:left="118"/>
              <w:jc w:val="center"/>
              <w:rPr>
                <w:color w:val="FF0000"/>
                <w:lang w:eastAsia="zh-CN"/>
              </w:rPr>
            </w:pPr>
            <w:r>
              <w:rPr>
                <w:color w:val="FF0000"/>
                <w:lang w:eastAsia="zh-CN"/>
              </w:rPr>
              <w:t>服务电话：</w:t>
            </w:r>
            <w:r>
              <w:rPr>
                <w:rFonts w:hint="eastAsia"/>
                <w:color w:val="FF0000"/>
                <w:lang w:eastAsia="zh-CN"/>
              </w:rPr>
              <w:t>0377-66902177</w:t>
            </w:r>
            <w:r>
              <w:rPr>
                <w:color w:val="FF0000"/>
                <w:lang w:eastAsia="zh-CN"/>
              </w:rPr>
              <w:t>投诉机构：</w:t>
            </w:r>
            <w:r>
              <w:rPr>
                <w:rFonts w:hint="eastAsia"/>
                <w:color w:val="FF0000"/>
                <w:lang w:eastAsia="zh-CN"/>
              </w:rPr>
              <w:t>南召县纪委监委派驻南召县住房和城乡建设局纪检组</w:t>
            </w:r>
            <w:r>
              <w:rPr>
                <w:color w:val="FF0000"/>
                <w:lang w:eastAsia="zh-CN"/>
              </w:rPr>
              <w:t>投诉电话：</w:t>
            </w:r>
            <w:r>
              <w:rPr>
                <w:rFonts w:hint="eastAsia"/>
                <w:color w:val="FF0000"/>
                <w:lang w:eastAsia="zh-CN"/>
              </w:rPr>
              <w:t>0377-66912380</w:t>
            </w:r>
          </w:p>
        </w:tc>
        <w:tc>
          <w:tcPr>
            <w:tcW w:w="1623" w:type="dxa"/>
            <w:vAlign w:val="center"/>
          </w:tcPr>
          <w:p w14:paraId="1AD13127">
            <w:pPr>
              <w:pStyle w:val="8"/>
              <w:spacing w:before="51" w:line="214" w:lineRule="auto"/>
              <w:ind w:left="118"/>
              <w:jc w:val="center"/>
              <w:rPr>
                <w:color w:val="FF0000"/>
                <w:lang w:eastAsia="zh-CN"/>
              </w:rPr>
            </w:pPr>
          </w:p>
        </w:tc>
      </w:tr>
      <w:tr w14:paraId="725F1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256736C">
            <w:pPr>
              <w:pStyle w:val="8"/>
              <w:spacing w:before="53" w:line="217" w:lineRule="auto"/>
              <w:ind w:left="125"/>
              <w:jc w:val="center"/>
              <w:rPr>
                <w:color w:val="FF0000"/>
                <w:lang w:eastAsia="zh-CN"/>
              </w:rPr>
            </w:pPr>
            <w:r>
              <w:rPr>
                <w:color w:val="FF0000"/>
                <w:spacing w:val="-4"/>
                <w:lang w:eastAsia="zh-CN"/>
              </w:rPr>
              <w:t>受理地点：</w:t>
            </w:r>
            <w:r>
              <w:rPr>
                <w:rFonts w:hint="eastAsia"/>
                <w:color w:val="FF0000"/>
                <w:spacing w:val="-4"/>
                <w:lang w:eastAsia="zh-CN"/>
              </w:rPr>
              <w:t>南召县城关镇中华路120号</w:t>
            </w:r>
          </w:p>
        </w:tc>
        <w:tc>
          <w:tcPr>
            <w:tcW w:w="1623" w:type="dxa"/>
            <w:vAlign w:val="center"/>
          </w:tcPr>
          <w:p w14:paraId="53608485">
            <w:pPr>
              <w:pStyle w:val="8"/>
              <w:spacing w:before="54" w:line="216" w:lineRule="auto"/>
              <w:ind w:left="125"/>
              <w:jc w:val="center"/>
              <w:rPr>
                <w:color w:val="FF0000"/>
                <w:spacing w:val="-4"/>
                <w:lang w:eastAsia="zh-CN"/>
              </w:rPr>
            </w:pPr>
          </w:p>
        </w:tc>
      </w:tr>
      <w:tr w14:paraId="3D44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9CB9FA4">
            <w:pPr>
              <w:pStyle w:val="8"/>
              <w:spacing w:before="155" w:line="218" w:lineRule="auto"/>
              <w:ind w:left="133"/>
              <w:jc w:val="center"/>
            </w:pPr>
            <w:r>
              <w:rPr>
                <w:spacing w:val="-3"/>
              </w:rPr>
              <w:t>序号</w:t>
            </w:r>
          </w:p>
        </w:tc>
        <w:tc>
          <w:tcPr>
            <w:tcW w:w="1449" w:type="dxa"/>
            <w:vAlign w:val="center"/>
          </w:tcPr>
          <w:p w14:paraId="5E876E24">
            <w:pPr>
              <w:pStyle w:val="8"/>
              <w:spacing w:before="155" w:line="217" w:lineRule="auto"/>
              <w:ind w:left="120"/>
              <w:jc w:val="center"/>
            </w:pPr>
            <w:r>
              <w:rPr>
                <w:spacing w:val="-3"/>
              </w:rPr>
              <w:t>项目名称</w:t>
            </w:r>
          </w:p>
        </w:tc>
        <w:tc>
          <w:tcPr>
            <w:tcW w:w="5490" w:type="dxa"/>
            <w:vAlign w:val="center"/>
          </w:tcPr>
          <w:p w14:paraId="29B27EF8">
            <w:pPr>
              <w:pStyle w:val="8"/>
              <w:spacing w:before="155" w:line="218" w:lineRule="auto"/>
              <w:ind w:left="2326"/>
              <w:jc w:val="center"/>
            </w:pPr>
            <w:r>
              <w:rPr>
                <w:spacing w:val="-5"/>
              </w:rPr>
              <w:t>实施依据</w:t>
            </w:r>
          </w:p>
        </w:tc>
        <w:tc>
          <w:tcPr>
            <w:tcW w:w="855" w:type="dxa"/>
            <w:vAlign w:val="center"/>
          </w:tcPr>
          <w:p w14:paraId="7BF8BDA3">
            <w:pPr>
              <w:pStyle w:val="8"/>
              <w:spacing w:before="23" w:line="220" w:lineRule="auto"/>
              <w:ind w:left="186"/>
              <w:jc w:val="center"/>
            </w:pPr>
            <w:r>
              <w:rPr>
                <w:spacing w:val="-9"/>
              </w:rPr>
              <w:t>职权</w:t>
            </w:r>
          </w:p>
          <w:p w14:paraId="4A2D875D">
            <w:pPr>
              <w:pStyle w:val="8"/>
              <w:spacing w:before="1" w:line="195" w:lineRule="auto"/>
              <w:ind w:left="188"/>
              <w:jc w:val="center"/>
            </w:pPr>
            <w:r>
              <w:rPr>
                <w:spacing w:val="-10"/>
              </w:rPr>
              <w:t>类别</w:t>
            </w:r>
          </w:p>
        </w:tc>
        <w:tc>
          <w:tcPr>
            <w:tcW w:w="825" w:type="dxa"/>
            <w:vAlign w:val="center"/>
          </w:tcPr>
          <w:p w14:paraId="626354B1">
            <w:pPr>
              <w:pStyle w:val="8"/>
              <w:spacing w:before="23" w:line="208" w:lineRule="auto"/>
              <w:ind w:left="136" w:right="128" w:firstLine="9"/>
              <w:jc w:val="center"/>
            </w:pPr>
            <w:r>
              <w:rPr>
                <w:spacing w:val="-9"/>
              </w:rPr>
              <w:t>办理</w:t>
            </w:r>
            <w:r>
              <w:rPr>
                <w:spacing w:val="-4"/>
              </w:rPr>
              <w:t>环节</w:t>
            </w:r>
          </w:p>
        </w:tc>
        <w:tc>
          <w:tcPr>
            <w:tcW w:w="3900" w:type="dxa"/>
            <w:vAlign w:val="center"/>
          </w:tcPr>
          <w:p w14:paraId="720AEC10">
            <w:pPr>
              <w:pStyle w:val="8"/>
              <w:spacing w:before="155" w:line="219" w:lineRule="auto"/>
              <w:ind w:firstLine="1484" w:firstLineChars="700"/>
              <w:jc w:val="center"/>
            </w:pPr>
            <w:r>
              <w:rPr>
                <w:spacing w:val="-4"/>
              </w:rPr>
              <w:t>责任事项</w:t>
            </w:r>
          </w:p>
        </w:tc>
        <w:tc>
          <w:tcPr>
            <w:tcW w:w="750" w:type="dxa"/>
            <w:vAlign w:val="center"/>
          </w:tcPr>
          <w:p w14:paraId="755DA1C0">
            <w:pPr>
              <w:pStyle w:val="8"/>
              <w:spacing w:before="23" w:line="208" w:lineRule="auto"/>
              <w:ind w:right="112"/>
              <w:jc w:val="center"/>
              <w:rPr>
                <w:lang w:eastAsia="zh-CN"/>
              </w:rPr>
            </w:pPr>
            <w:r>
              <w:rPr>
                <w:rFonts w:hint="eastAsia"/>
                <w:lang w:eastAsia="zh-CN"/>
              </w:rPr>
              <w:t>责任科室</w:t>
            </w:r>
          </w:p>
        </w:tc>
        <w:tc>
          <w:tcPr>
            <w:tcW w:w="1623" w:type="dxa"/>
            <w:vAlign w:val="center"/>
          </w:tcPr>
          <w:p w14:paraId="645A46B3">
            <w:pPr>
              <w:pStyle w:val="8"/>
              <w:spacing w:before="23" w:line="208" w:lineRule="auto"/>
              <w:ind w:left="353" w:right="112" w:hanging="227"/>
              <w:jc w:val="center"/>
              <w:rPr>
                <w:spacing w:val="-6"/>
              </w:rPr>
            </w:pPr>
            <w:r>
              <w:rPr>
                <w:rFonts w:hint="eastAsia"/>
                <w:spacing w:val="-6"/>
                <w:lang w:eastAsia="zh-CN"/>
              </w:rPr>
              <w:t>追责情形</w:t>
            </w:r>
          </w:p>
        </w:tc>
      </w:tr>
      <w:tr w14:paraId="2C856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F9497FB">
            <w:pPr>
              <w:pStyle w:val="8"/>
              <w:spacing w:before="72" w:line="180" w:lineRule="auto"/>
              <w:ind w:left="319"/>
              <w:jc w:val="center"/>
              <w:rPr>
                <w:lang w:eastAsia="zh-CN"/>
              </w:rPr>
            </w:pPr>
            <w:r>
              <w:rPr>
                <w:spacing w:val="-11"/>
              </w:rPr>
              <w:t>1</w:t>
            </w:r>
            <w:r>
              <w:rPr>
                <w:rFonts w:hint="eastAsia"/>
                <w:spacing w:val="-11"/>
                <w:lang w:eastAsia="zh-CN"/>
              </w:rPr>
              <w:t>89</w:t>
            </w:r>
          </w:p>
        </w:tc>
        <w:tc>
          <w:tcPr>
            <w:tcW w:w="1449" w:type="dxa"/>
            <w:vMerge w:val="restart"/>
            <w:tcBorders>
              <w:bottom w:val="nil"/>
            </w:tcBorders>
            <w:vAlign w:val="center"/>
          </w:tcPr>
          <w:p w14:paraId="161DE804">
            <w:pPr>
              <w:spacing w:line="248" w:lineRule="auto"/>
              <w:jc w:val="center"/>
              <w:rPr>
                <w:lang w:eastAsia="zh-CN"/>
              </w:rPr>
            </w:pPr>
          </w:p>
          <w:p w14:paraId="1B2A55A3">
            <w:pPr>
              <w:spacing w:line="249" w:lineRule="auto"/>
              <w:jc w:val="center"/>
              <w:rPr>
                <w:lang w:eastAsia="zh-CN"/>
              </w:rPr>
            </w:pPr>
          </w:p>
          <w:p w14:paraId="566E01AD">
            <w:pPr>
              <w:pStyle w:val="8"/>
              <w:spacing w:before="72" w:line="218" w:lineRule="auto"/>
              <w:ind w:left="108" w:right="132"/>
              <w:jc w:val="center"/>
              <w:rPr>
                <w:lang w:eastAsia="zh-CN"/>
              </w:rPr>
            </w:pPr>
            <w:r>
              <w:rPr>
                <w:spacing w:val="-4"/>
                <w:lang w:eastAsia="zh-CN"/>
              </w:rPr>
              <w:t>对未按照</w:t>
            </w:r>
            <w:r>
              <w:rPr>
                <w:spacing w:val="-1"/>
                <w:lang w:eastAsia="zh-CN"/>
              </w:rPr>
              <w:t>城市生活垃圾治理规划和环境卫生设施标准配套建设城市生活垃圾收集设施的处罚</w:t>
            </w:r>
          </w:p>
        </w:tc>
        <w:tc>
          <w:tcPr>
            <w:tcW w:w="5490" w:type="dxa"/>
            <w:vMerge w:val="restart"/>
            <w:tcBorders>
              <w:bottom w:val="nil"/>
            </w:tcBorders>
            <w:vAlign w:val="center"/>
          </w:tcPr>
          <w:p w14:paraId="7063AAAA">
            <w:pPr>
              <w:spacing w:line="252" w:lineRule="auto"/>
              <w:jc w:val="center"/>
              <w:rPr>
                <w:lang w:eastAsia="zh-CN"/>
              </w:rPr>
            </w:pPr>
          </w:p>
          <w:p w14:paraId="39ED22C7">
            <w:pPr>
              <w:spacing w:line="252" w:lineRule="auto"/>
              <w:jc w:val="center"/>
              <w:rPr>
                <w:lang w:eastAsia="zh-CN"/>
              </w:rPr>
            </w:pPr>
          </w:p>
          <w:p w14:paraId="771D7EBA">
            <w:pPr>
              <w:spacing w:line="252" w:lineRule="auto"/>
              <w:jc w:val="center"/>
              <w:rPr>
                <w:lang w:eastAsia="zh-CN"/>
              </w:rPr>
            </w:pPr>
          </w:p>
          <w:p w14:paraId="40BEE2F8">
            <w:pPr>
              <w:spacing w:line="252" w:lineRule="auto"/>
              <w:jc w:val="center"/>
              <w:rPr>
                <w:lang w:eastAsia="zh-CN"/>
              </w:rPr>
            </w:pPr>
          </w:p>
          <w:p w14:paraId="12AF7D70">
            <w:pPr>
              <w:pStyle w:val="8"/>
              <w:spacing w:before="51" w:line="239" w:lineRule="auto"/>
              <w:ind w:left="109" w:firstLine="5"/>
              <w:jc w:val="center"/>
              <w:rPr>
                <w:lang w:eastAsia="zh-CN"/>
              </w:rPr>
            </w:pPr>
            <w:r>
              <w:rPr>
                <w:spacing w:val="-5"/>
                <w:lang w:eastAsia="zh-CN"/>
              </w:rPr>
              <w:t>《城市生活垃圾管理办法》第三十九条：“违反本办法第十条规定，未按照城市生活垃圾治理规划和环境卫生</w:t>
            </w:r>
            <w:r>
              <w:rPr>
                <w:spacing w:val="2"/>
                <w:lang w:eastAsia="zh-CN"/>
              </w:rPr>
              <w:t>设施标准配套建设城市生活垃圾收集设施的，由直辖</w:t>
            </w:r>
            <w:r>
              <w:rPr>
                <w:spacing w:val="-5"/>
                <w:lang w:eastAsia="zh-CN"/>
              </w:rPr>
              <w:t>市、市、县人民政府建设（环境卫生）主管部门责令限</w:t>
            </w:r>
            <w:r>
              <w:rPr>
                <w:spacing w:val="-3"/>
                <w:lang w:eastAsia="zh-CN"/>
              </w:rPr>
              <w:t>期改正，并可处以1万元以下的罚款”。</w:t>
            </w:r>
          </w:p>
        </w:tc>
        <w:tc>
          <w:tcPr>
            <w:tcW w:w="855" w:type="dxa"/>
            <w:vMerge w:val="restart"/>
            <w:tcBorders>
              <w:bottom w:val="nil"/>
            </w:tcBorders>
            <w:vAlign w:val="center"/>
          </w:tcPr>
          <w:p w14:paraId="3F88C5AA">
            <w:pPr>
              <w:spacing w:line="255" w:lineRule="auto"/>
              <w:jc w:val="center"/>
              <w:rPr>
                <w:lang w:eastAsia="zh-CN"/>
              </w:rPr>
            </w:pPr>
          </w:p>
          <w:p w14:paraId="42A3B1E7">
            <w:pPr>
              <w:spacing w:line="255" w:lineRule="auto"/>
              <w:jc w:val="center"/>
              <w:rPr>
                <w:lang w:eastAsia="zh-CN"/>
              </w:rPr>
            </w:pPr>
          </w:p>
          <w:p w14:paraId="3AC08BCC">
            <w:pPr>
              <w:spacing w:line="255" w:lineRule="auto"/>
              <w:jc w:val="center"/>
              <w:rPr>
                <w:lang w:eastAsia="zh-CN"/>
              </w:rPr>
            </w:pPr>
          </w:p>
          <w:p w14:paraId="622220A9">
            <w:pPr>
              <w:spacing w:line="255" w:lineRule="auto"/>
              <w:jc w:val="center"/>
              <w:rPr>
                <w:lang w:eastAsia="zh-CN"/>
              </w:rPr>
            </w:pPr>
          </w:p>
          <w:p w14:paraId="7A5AA786">
            <w:pPr>
              <w:spacing w:line="255" w:lineRule="auto"/>
              <w:jc w:val="center"/>
              <w:rPr>
                <w:lang w:eastAsia="zh-CN"/>
              </w:rPr>
            </w:pPr>
          </w:p>
          <w:p w14:paraId="3EF19349">
            <w:pPr>
              <w:spacing w:line="255" w:lineRule="auto"/>
              <w:jc w:val="center"/>
              <w:rPr>
                <w:lang w:eastAsia="zh-CN"/>
              </w:rPr>
            </w:pPr>
          </w:p>
          <w:p w14:paraId="6BE50A99">
            <w:pPr>
              <w:pStyle w:val="8"/>
              <w:spacing w:before="71"/>
              <w:ind w:left="160" w:right="140" w:hanging="8"/>
              <w:jc w:val="center"/>
            </w:pPr>
            <w:r>
              <w:rPr>
                <w:spacing w:val="-4"/>
              </w:rPr>
              <w:t>行政</w:t>
            </w:r>
            <w:r>
              <w:rPr>
                <w:spacing w:val="-8"/>
              </w:rPr>
              <w:t>处罚</w:t>
            </w:r>
          </w:p>
        </w:tc>
        <w:tc>
          <w:tcPr>
            <w:tcW w:w="825" w:type="dxa"/>
            <w:vAlign w:val="center"/>
          </w:tcPr>
          <w:p w14:paraId="371F9EA5">
            <w:pPr>
              <w:spacing w:line="247" w:lineRule="auto"/>
              <w:jc w:val="center"/>
            </w:pPr>
          </w:p>
          <w:p w14:paraId="0CDA6FBA">
            <w:pPr>
              <w:pStyle w:val="8"/>
              <w:spacing w:before="71" w:line="219" w:lineRule="auto"/>
              <w:ind w:left="148"/>
              <w:jc w:val="center"/>
            </w:pPr>
            <w:r>
              <w:rPr>
                <w:spacing w:val="-9"/>
              </w:rPr>
              <w:t>立案</w:t>
            </w:r>
          </w:p>
        </w:tc>
        <w:tc>
          <w:tcPr>
            <w:tcW w:w="3900" w:type="dxa"/>
            <w:vAlign w:val="center"/>
          </w:tcPr>
          <w:p w14:paraId="66ECFCA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49D6B6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A03FC2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8F7DE0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620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BDF6FA2">
            <w:pPr>
              <w:jc w:val="center"/>
              <w:rPr>
                <w:lang w:eastAsia="zh-CN"/>
              </w:rPr>
            </w:pPr>
          </w:p>
        </w:tc>
        <w:tc>
          <w:tcPr>
            <w:tcW w:w="1449" w:type="dxa"/>
            <w:vMerge w:val="continue"/>
            <w:tcBorders>
              <w:top w:val="nil"/>
              <w:bottom w:val="nil"/>
            </w:tcBorders>
            <w:vAlign w:val="center"/>
          </w:tcPr>
          <w:p w14:paraId="6FC8A931">
            <w:pPr>
              <w:jc w:val="center"/>
              <w:rPr>
                <w:lang w:eastAsia="zh-CN"/>
              </w:rPr>
            </w:pPr>
          </w:p>
        </w:tc>
        <w:tc>
          <w:tcPr>
            <w:tcW w:w="5490" w:type="dxa"/>
            <w:vMerge w:val="continue"/>
            <w:tcBorders>
              <w:top w:val="nil"/>
              <w:bottom w:val="nil"/>
            </w:tcBorders>
            <w:vAlign w:val="center"/>
          </w:tcPr>
          <w:p w14:paraId="30DC6A4E">
            <w:pPr>
              <w:jc w:val="center"/>
              <w:rPr>
                <w:lang w:eastAsia="zh-CN"/>
              </w:rPr>
            </w:pPr>
          </w:p>
        </w:tc>
        <w:tc>
          <w:tcPr>
            <w:tcW w:w="855" w:type="dxa"/>
            <w:vMerge w:val="continue"/>
            <w:tcBorders>
              <w:top w:val="nil"/>
              <w:bottom w:val="nil"/>
            </w:tcBorders>
            <w:vAlign w:val="center"/>
          </w:tcPr>
          <w:p w14:paraId="2D6FD6BB">
            <w:pPr>
              <w:jc w:val="center"/>
              <w:rPr>
                <w:lang w:eastAsia="zh-CN"/>
              </w:rPr>
            </w:pPr>
          </w:p>
        </w:tc>
        <w:tc>
          <w:tcPr>
            <w:tcW w:w="825" w:type="dxa"/>
            <w:vAlign w:val="center"/>
          </w:tcPr>
          <w:p w14:paraId="25A8C76D">
            <w:pPr>
              <w:spacing w:line="348" w:lineRule="auto"/>
              <w:jc w:val="center"/>
              <w:rPr>
                <w:lang w:eastAsia="zh-CN"/>
              </w:rPr>
            </w:pPr>
          </w:p>
          <w:p w14:paraId="599AC1E6">
            <w:pPr>
              <w:pStyle w:val="8"/>
              <w:spacing w:before="72" w:line="219" w:lineRule="auto"/>
              <w:ind w:left="138"/>
              <w:jc w:val="center"/>
            </w:pPr>
            <w:r>
              <w:rPr>
                <w:spacing w:val="-4"/>
              </w:rPr>
              <w:t>调查</w:t>
            </w:r>
          </w:p>
        </w:tc>
        <w:tc>
          <w:tcPr>
            <w:tcW w:w="3900" w:type="dxa"/>
            <w:vAlign w:val="center"/>
          </w:tcPr>
          <w:p w14:paraId="47FC474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49EE47B">
            <w:pPr>
              <w:pStyle w:val="8"/>
              <w:spacing w:before="72" w:line="274" w:lineRule="auto"/>
              <w:ind w:left="116" w:right="104"/>
              <w:jc w:val="center"/>
              <w:rPr>
                <w:lang w:eastAsia="zh-CN"/>
              </w:rPr>
            </w:pPr>
          </w:p>
        </w:tc>
        <w:tc>
          <w:tcPr>
            <w:tcW w:w="1623" w:type="dxa"/>
            <w:vMerge w:val="continue"/>
            <w:vAlign w:val="center"/>
          </w:tcPr>
          <w:p w14:paraId="5E86C5D2">
            <w:pPr>
              <w:pStyle w:val="8"/>
              <w:spacing w:before="72" w:line="218" w:lineRule="auto"/>
              <w:ind w:left="116" w:right="105"/>
              <w:jc w:val="center"/>
              <w:rPr>
                <w:lang w:eastAsia="zh-CN"/>
              </w:rPr>
            </w:pPr>
          </w:p>
        </w:tc>
      </w:tr>
      <w:tr w14:paraId="5BCF5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484C848">
            <w:pPr>
              <w:jc w:val="center"/>
              <w:rPr>
                <w:lang w:eastAsia="zh-CN"/>
              </w:rPr>
            </w:pPr>
          </w:p>
        </w:tc>
        <w:tc>
          <w:tcPr>
            <w:tcW w:w="1449" w:type="dxa"/>
            <w:vMerge w:val="continue"/>
            <w:tcBorders>
              <w:top w:val="nil"/>
              <w:bottom w:val="nil"/>
            </w:tcBorders>
            <w:vAlign w:val="center"/>
          </w:tcPr>
          <w:p w14:paraId="6BE809A4">
            <w:pPr>
              <w:jc w:val="center"/>
              <w:rPr>
                <w:lang w:eastAsia="zh-CN"/>
              </w:rPr>
            </w:pPr>
          </w:p>
        </w:tc>
        <w:tc>
          <w:tcPr>
            <w:tcW w:w="5490" w:type="dxa"/>
            <w:vMerge w:val="continue"/>
            <w:tcBorders>
              <w:top w:val="nil"/>
              <w:bottom w:val="nil"/>
            </w:tcBorders>
            <w:vAlign w:val="center"/>
          </w:tcPr>
          <w:p w14:paraId="1820617F">
            <w:pPr>
              <w:jc w:val="center"/>
              <w:rPr>
                <w:lang w:eastAsia="zh-CN"/>
              </w:rPr>
            </w:pPr>
          </w:p>
        </w:tc>
        <w:tc>
          <w:tcPr>
            <w:tcW w:w="855" w:type="dxa"/>
            <w:vMerge w:val="continue"/>
            <w:tcBorders>
              <w:top w:val="nil"/>
              <w:bottom w:val="nil"/>
            </w:tcBorders>
            <w:vAlign w:val="center"/>
          </w:tcPr>
          <w:p w14:paraId="5AE6B259">
            <w:pPr>
              <w:jc w:val="center"/>
              <w:rPr>
                <w:lang w:eastAsia="zh-CN"/>
              </w:rPr>
            </w:pPr>
          </w:p>
        </w:tc>
        <w:tc>
          <w:tcPr>
            <w:tcW w:w="825" w:type="dxa"/>
            <w:vAlign w:val="center"/>
          </w:tcPr>
          <w:p w14:paraId="369B2237">
            <w:pPr>
              <w:spacing w:line="349" w:lineRule="auto"/>
              <w:jc w:val="center"/>
              <w:rPr>
                <w:lang w:eastAsia="zh-CN"/>
              </w:rPr>
            </w:pPr>
          </w:p>
          <w:p w14:paraId="63F7683B">
            <w:pPr>
              <w:pStyle w:val="8"/>
              <w:spacing w:before="71" w:line="218" w:lineRule="auto"/>
              <w:ind w:left="153"/>
              <w:jc w:val="center"/>
            </w:pPr>
            <w:r>
              <w:rPr>
                <w:spacing w:val="-11"/>
              </w:rPr>
              <w:t>审查</w:t>
            </w:r>
          </w:p>
        </w:tc>
        <w:tc>
          <w:tcPr>
            <w:tcW w:w="3900" w:type="dxa"/>
            <w:vAlign w:val="center"/>
          </w:tcPr>
          <w:p w14:paraId="22BB8C2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4587BC1">
            <w:pPr>
              <w:pStyle w:val="8"/>
              <w:spacing w:before="55" w:line="252" w:lineRule="auto"/>
              <w:ind w:left="116" w:right="104"/>
              <w:jc w:val="center"/>
              <w:rPr>
                <w:lang w:eastAsia="zh-CN"/>
              </w:rPr>
            </w:pPr>
          </w:p>
        </w:tc>
        <w:tc>
          <w:tcPr>
            <w:tcW w:w="1623" w:type="dxa"/>
            <w:vMerge w:val="continue"/>
            <w:vAlign w:val="center"/>
          </w:tcPr>
          <w:p w14:paraId="35083269">
            <w:pPr>
              <w:pStyle w:val="8"/>
              <w:spacing w:before="23" w:line="210" w:lineRule="auto"/>
              <w:ind w:left="116" w:right="105"/>
              <w:jc w:val="center"/>
              <w:rPr>
                <w:lang w:eastAsia="zh-CN"/>
              </w:rPr>
            </w:pPr>
          </w:p>
        </w:tc>
      </w:tr>
      <w:tr w14:paraId="5E1C0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F924331">
            <w:pPr>
              <w:jc w:val="center"/>
              <w:rPr>
                <w:lang w:eastAsia="zh-CN"/>
              </w:rPr>
            </w:pPr>
          </w:p>
        </w:tc>
        <w:tc>
          <w:tcPr>
            <w:tcW w:w="1449" w:type="dxa"/>
            <w:vMerge w:val="continue"/>
            <w:tcBorders>
              <w:top w:val="nil"/>
              <w:bottom w:val="nil"/>
            </w:tcBorders>
            <w:vAlign w:val="center"/>
          </w:tcPr>
          <w:p w14:paraId="0F1D6CD9">
            <w:pPr>
              <w:jc w:val="center"/>
              <w:rPr>
                <w:lang w:eastAsia="zh-CN"/>
              </w:rPr>
            </w:pPr>
          </w:p>
        </w:tc>
        <w:tc>
          <w:tcPr>
            <w:tcW w:w="5490" w:type="dxa"/>
            <w:vMerge w:val="continue"/>
            <w:tcBorders>
              <w:top w:val="nil"/>
              <w:bottom w:val="nil"/>
            </w:tcBorders>
            <w:vAlign w:val="center"/>
          </w:tcPr>
          <w:p w14:paraId="32DAB712">
            <w:pPr>
              <w:jc w:val="center"/>
              <w:rPr>
                <w:lang w:eastAsia="zh-CN"/>
              </w:rPr>
            </w:pPr>
          </w:p>
        </w:tc>
        <w:tc>
          <w:tcPr>
            <w:tcW w:w="855" w:type="dxa"/>
            <w:vMerge w:val="continue"/>
            <w:tcBorders>
              <w:top w:val="nil"/>
              <w:bottom w:val="nil"/>
            </w:tcBorders>
            <w:vAlign w:val="center"/>
          </w:tcPr>
          <w:p w14:paraId="2A2F6666">
            <w:pPr>
              <w:jc w:val="center"/>
              <w:rPr>
                <w:lang w:eastAsia="zh-CN"/>
              </w:rPr>
            </w:pPr>
          </w:p>
        </w:tc>
        <w:tc>
          <w:tcPr>
            <w:tcW w:w="825" w:type="dxa"/>
            <w:vAlign w:val="center"/>
          </w:tcPr>
          <w:p w14:paraId="1F12BDDE">
            <w:pPr>
              <w:spacing w:line="361" w:lineRule="auto"/>
              <w:jc w:val="center"/>
              <w:rPr>
                <w:lang w:eastAsia="zh-CN"/>
              </w:rPr>
            </w:pPr>
          </w:p>
          <w:p w14:paraId="4C57AB76">
            <w:pPr>
              <w:pStyle w:val="8"/>
              <w:spacing w:before="72" w:line="219" w:lineRule="auto"/>
              <w:ind w:left="145"/>
              <w:jc w:val="center"/>
            </w:pPr>
            <w:r>
              <w:rPr>
                <w:spacing w:val="-7"/>
              </w:rPr>
              <w:t>告知</w:t>
            </w:r>
          </w:p>
        </w:tc>
        <w:tc>
          <w:tcPr>
            <w:tcW w:w="3900" w:type="dxa"/>
            <w:vAlign w:val="center"/>
          </w:tcPr>
          <w:p w14:paraId="6A0DE02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ED353C6">
            <w:pPr>
              <w:pStyle w:val="8"/>
              <w:spacing w:before="98" w:line="229" w:lineRule="auto"/>
              <w:ind w:left="116" w:right="104"/>
              <w:jc w:val="center"/>
              <w:rPr>
                <w:lang w:eastAsia="zh-CN"/>
              </w:rPr>
            </w:pPr>
          </w:p>
        </w:tc>
        <w:tc>
          <w:tcPr>
            <w:tcW w:w="1623" w:type="dxa"/>
            <w:vMerge w:val="continue"/>
            <w:vAlign w:val="center"/>
          </w:tcPr>
          <w:p w14:paraId="38BA9FFB">
            <w:pPr>
              <w:pStyle w:val="8"/>
              <w:spacing w:before="26" w:line="209" w:lineRule="auto"/>
              <w:ind w:left="116" w:right="105"/>
              <w:jc w:val="center"/>
              <w:rPr>
                <w:lang w:eastAsia="zh-CN"/>
              </w:rPr>
            </w:pPr>
          </w:p>
        </w:tc>
      </w:tr>
      <w:tr w14:paraId="1D9E0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10FDD8D">
            <w:pPr>
              <w:jc w:val="center"/>
              <w:rPr>
                <w:lang w:eastAsia="zh-CN"/>
              </w:rPr>
            </w:pPr>
          </w:p>
        </w:tc>
        <w:tc>
          <w:tcPr>
            <w:tcW w:w="1449" w:type="dxa"/>
            <w:vMerge w:val="continue"/>
            <w:tcBorders>
              <w:top w:val="nil"/>
              <w:bottom w:val="nil"/>
            </w:tcBorders>
            <w:vAlign w:val="center"/>
          </w:tcPr>
          <w:p w14:paraId="50CBD661">
            <w:pPr>
              <w:jc w:val="center"/>
              <w:rPr>
                <w:lang w:eastAsia="zh-CN"/>
              </w:rPr>
            </w:pPr>
          </w:p>
        </w:tc>
        <w:tc>
          <w:tcPr>
            <w:tcW w:w="5490" w:type="dxa"/>
            <w:vMerge w:val="continue"/>
            <w:tcBorders>
              <w:top w:val="nil"/>
              <w:bottom w:val="nil"/>
            </w:tcBorders>
            <w:vAlign w:val="center"/>
          </w:tcPr>
          <w:p w14:paraId="46E6E672">
            <w:pPr>
              <w:jc w:val="center"/>
              <w:rPr>
                <w:lang w:eastAsia="zh-CN"/>
              </w:rPr>
            </w:pPr>
          </w:p>
        </w:tc>
        <w:tc>
          <w:tcPr>
            <w:tcW w:w="855" w:type="dxa"/>
            <w:vMerge w:val="continue"/>
            <w:tcBorders>
              <w:top w:val="nil"/>
              <w:bottom w:val="nil"/>
            </w:tcBorders>
            <w:vAlign w:val="center"/>
          </w:tcPr>
          <w:p w14:paraId="47F2DC26">
            <w:pPr>
              <w:jc w:val="center"/>
              <w:rPr>
                <w:lang w:eastAsia="zh-CN"/>
              </w:rPr>
            </w:pPr>
          </w:p>
        </w:tc>
        <w:tc>
          <w:tcPr>
            <w:tcW w:w="825" w:type="dxa"/>
            <w:vAlign w:val="center"/>
          </w:tcPr>
          <w:p w14:paraId="5AEDE472">
            <w:pPr>
              <w:pStyle w:val="8"/>
              <w:spacing w:before="285" w:line="219" w:lineRule="auto"/>
              <w:ind w:left="143"/>
              <w:jc w:val="center"/>
            </w:pPr>
            <w:r>
              <w:rPr>
                <w:spacing w:val="-7"/>
              </w:rPr>
              <w:t>决定</w:t>
            </w:r>
          </w:p>
        </w:tc>
        <w:tc>
          <w:tcPr>
            <w:tcW w:w="3900" w:type="dxa"/>
            <w:vAlign w:val="center"/>
          </w:tcPr>
          <w:p w14:paraId="40321FE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BF3EBAA">
            <w:pPr>
              <w:pStyle w:val="8"/>
              <w:spacing w:before="76" w:line="281" w:lineRule="auto"/>
              <w:ind w:left="115" w:right="104" w:firstLine="13"/>
              <w:jc w:val="center"/>
              <w:rPr>
                <w:lang w:eastAsia="zh-CN"/>
              </w:rPr>
            </w:pPr>
          </w:p>
        </w:tc>
        <w:tc>
          <w:tcPr>
            <w:tcW w:w="1623" w:type="dxa"/>
            <w:vMerge w:val="continue"/>
            <w:vAlign w:val="center"/>
          </w:tcPr>
          <w:p w14:paraId="042B2839">
            <w:pPr>
              <w:pStyle w:val="8"/>
              <w:spacing w:before="63" w:line="218" w:lineRule="auto"/>
              <w:ind w:left="115" w:right="105" w:firstLine="13"/>
              <w:jc w:val="center"/>
              <w:rPr>
                <w:spacing w:val="-4"/>
                <w:lang w:eastAsia="zh-CN"/>
              </w:rPr>
            </w:pPr>
          </w:p>
        </w:tc>
      </w:tr>
      <w:tr w14:paraId="0A737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D1C2176">
            <w:pPr>
              <w:jc w:val="center"/>
              <w:rPr>
                <w:lang w:eastAsia="zh-CN"/>
              </w:rPr>
            </w:pPr>
          </w:p>
        </w:tc>
        <w:tc>
          <w:tcPr>
            <w:tcW w:w="1449" w:type="dxa"/>
            <w:vMerge w:val="continue"/>
            <w:tcBorders>
              <w:top w:val="nil"/>
            </w:tcBorders>
            <w:vAlign w:val="center"/>
          </w:tcPr>
          <w:p w14:paraId="5EEDF9AB">
            <w:pPr>
              <w:jc w:val="center"/>
              <w:rPr>
                <w:lang w:eastAsia="zh-CN"/>
              </w:rPr>
            </w:pPr>
          </w:p>
        </w:tc>
        <w:tc>
          <w:tcPr>
            <w:tcW w:w="5490" w:type="dxa"/>
            <w:vMerge w:val="continue"/>
            <w:tcBorders>
              <w:top w:val="nil"/>
            </w:tcBorders>
            <w:vAlign w:val="center"/>
          </w:tcPr>
          <w:p w14:paraId="332FC1EB">
            <w:pPr>
              <w:jc w:val="center"/>
              <w:rPr>
                <w:lang w:eastAsia="zh-CN"/>
              </w:rPr>
            </w:pPr>
          </w:p>
        </w:tc>
        <w:tc>
          <w:tcPr>
            <w:tcW w:w="855" w:type="dxa"/>
            <w:vMerge w:val="continue"/>
            <w:tcBorders>
              <w:top w:val="nil"/>
            </w:tcBorders>
            <w:vAlign w:val="center"/>
          </w:tcPr>
          <w:p w14:paraId="29407D54">
            <w:pPr>
              <w:jc w:val="center"/>
              <w:rPr>
                <w:lang w:eastAsia="zh-CN"/>
              </w:rPr>
            </w:pPr>
          </w:p>
        </w:tc>
        <w:tc>
          <w:tcPr>
            <w:tcW w:w="825" w:type="dxa"/>
            <w:tcBorders>
              <w:bottom w:val="single" w:color="auto" w:sz="4" w:space="0"/>
            </w:tcBorders>
            <w:vAlign w:val="center"/>
          </w:tcPr>
          <w:p w14:paraId="4E778BB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3E88B5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F9B2DE2">
            <w:pPr>
              <w:jc w:val="center"/>
              <w:rPr>
                <w:rFonts w:eastAsia="宋体"/>
                <w:lang w:eastAsia="zh-CN"/>
              </w:rPr>
            </w:pPr>
          </w:p>
        </w:tc>
        <w:tc>
          <w:tcPr>
            <w:tcW w:w="1623" w:type="dxa"/>
            <w:vMerge w:val="continue"/>
            <w:vAlign w:val="center"/>
          </w:tcPr>
          <w:p w14:paraId="7F7B7844">
            <w:pPr>
              <w:jc w:val="center"/>
              <w:rPr>
                <w:lang w:eastAsia="zh-CN"/>
              </w:rPr>
            </w:pPr>
          </w:p>
        </w:tc>
      </w:tr>
      <w:tr w14:paraId="46A64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2152DB6">
            <w:pPr>
              <w:jc w:val="center"/>
              <w:rPr>
                <w:lang w:eastAsia="zh-CN"/>
              </w:rPr>
            </w:pPr>
          </w:p>
        </w:tc>
        <w:tc>
          <w:tcPr>
            <w:tcW w:w="1449" w:type="dxa"/>
            <w:vMerge w:val="continue"/>
            <w:vAlign w:val="center"/>
          </w:tcPr>
          <w:p w14:paraId="575581C5">
            <w:pPr>
              <w:jc w:val="center"/>
              <w:rPr>
                <w:lang w:eastAsia="zh-CN"/>
              </w:rPr>
            </w:pPr>
          </w:p>
        </w:tc>
        <w:tc>
          <w:tcPr>
            <w:tcW w:w="5490" w:type="dxa"/>
            <w:vMerge w:val="continue"/>
            <w:vAlign w:val="center"/>
          </w:tcPr>
          <w:p w14:paraId="329DE8FA">
            <w:pPr>
              <w:jc w:val="center"/>
              <w:rPr>
                <w:lang w:eastAsia="zh-CN"/>
              </w:rPr>
            </w:pPr>
          </w:p>
        </w:tc>
        <w:tc>
          <w:tcPr>
            <w:tcW w:w="855" w:type="dxa"/>
            <w:vMerge w:val="continue"/>
            <w:vAlign w:val="center"/>
          </w:tcPr>
          <w:p w14:paraId="2BDDC9EF">
            <w:pPr>
              <w:jc w:val="center"/>
              <w:rPr>
                <w:lang w:eastAsia="zh-CN"/>
              </w:rPr>
            </w:pPr>
          </w:p>
        </w:tc>
        <w:tc>
          <w:tcPr>
            <w:tcW w:w="825" w:type="dxa"/>
            <w:tcBorders>
              <w:top w:val="single" w:color="auto" w:sz="4" w:space="0"/>
              <w:bottom w:val="single" w:color="auto" w:sz="4" w:space="0"/>
            </w:tcBorders>
            <w:vAlign w:val="center"/>
          </w:tcPr>
          <w:p w14:paraId="1E06E228">
            <w:pPr>
              <w:spacing w:line="341" w:lineRule="auto"/>
              <w:jc w:val="center"/>
              <w:rPr>
                <w:lang w:eastAsia="zh-CN"/>
              </w:rPr>
            </w:pPr>
          </w:p>
          <w:p w14:paraId="2805919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BFE396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CD67A1A">
            <w:pPr>
              <w:jc w:val="center"/>
              <w:rPr>
                <w:rFonts w:eastAsia="宋体"/>
                <w:lang w:eastAsia="zh-CN"/>
              </w:rPr>
            </w:pPr>
          </w:p>
        </w:tc>
        <w:tc>
          <w:tcPr>
            <w:tcW w:w="1623" w:type="dxa"/>
            <w:vMerge w:val="continue"/>
            <w:vAlign w:val="center"/>
          </w:tcPr>
          <w:p w14:paraId="0F83EF46">
            <w:pPr>
              <w:jc w:val="center"/>
              <w:rPr>
                <w:lang w:eastAsia="zh-CN"/>
              </w:rPr>
            </w:pPr>
          </w:p>
        </w:tc>
      </w:tr>
      <w:tr w14:paraId="34521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DE9E723">
            <w:pPr>
              <w:jc w:val="center"/>
              <w:rPr>
                <w:lang w:eastAsia="zh-CN"/>
              </w:rPr>
            </w:pPr>
          </w:p>
        </w:tc>
        <w:tc>
          <w:tcPr>
            <w:tcW w:w="1449" w:type="dxa"/>
            <w:vMerge w:val="continue"/>
            <w:vAlign w:val="center"/>
          </w:tcPr>
          <w:p w14:paraId="4B4CE3B9">
            <w:pPr>
              <w:jc w:val="center"/>
              <w:rPr>
                <w:lang w:eastAsia="zh-CN"/>
              </w:rPr>
            </w:pPr>
          </w:p>
        </w:tc>
        <w:tc>
          <w:tcPr>
            <w:tcW w:w="5490" w:type="dxa"/>
            <w:vMerge w:val="continue"/>
            <w:vAlign w:val="center"/>
          </w:tcPr>
          <w:p w14:paraId="4AE10043">
            <w:pPr>
              <w:jc w:val="center"/>
              <w:rPr>
                <w:lang w:eastAsia="zh-CN"/>
              </w:rPr>
            </w:pPr>
          </w:p>
        </w:tc>
        <w:tc>
          <w:tcPr>
            <w:tcW w:w="855" w:type="dxa"/>
            <w:vMerge w:val="continue"/>
            <w:vAlign w:val="center"/>
          </w:tcPr>
          <w:p w14:paraId="5F3C4706">
            <w:pPr>
              <w:jc w:val="center"/>
              <w:rPr>
                <w:lang w:eastAsia="zh-CN"/>
              </w:rPr>
            </w:pPr>
          </w:p>
        </w:tc>
        <w:tc>
          <w:tcPr>
            <w:tcW w:w="825" w:type="dxa"/>
            <w:tcBorders>
              <w:top w:val="single" w:color="auto" w:sz="4" w:space="0"/>
            </w:tcBorders>
            <w:vAlign w:val="center"/>
          </w:tcPr>
          <w:p w14:paraId="738B0CEE">
            <w:pPr>
              <w:jc w:val="center"/>
              <w:rPr>
                <w:lang w:eastAsia="zh-CN"/>
              </w:rPr>
            </w:pPr>
          </w:p>
        </w:tc>
        <w:tc>
          <w:tcPr>
            <w:tcW w:w="3900" w:type="dxa"/>
            <w:tcBorders>
              <w:top w:val="single" w:color="auto" w:sz="4" w:space="0"/>
            </w:tcBorders>
            <w:vAlign w:val="center"/>
          </w:tcPr>
          <w:p w14:paraId="59E1157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ACFFC71">
            <w:pPr>
              <w:jc w:val="center"/>
              <w:rPr>
                <w:rFonts w:eastAsia="宋体"/>
                <w:lang w:eastAsia="zh-CN"/>
              </w:rPr>
            </w:pPr>
          </w:p>
        </w:tc>
        <w:tc>
          <w:tcPr>
            <w:tcW w:w="1623" w:type="dxa"/>
            <w:vMerge w:val="continue"/>
            <w:vAlign w:val="center"/>
          </w:tcPr>
          <w:p w14:paraId="182DBB9C">
            <w:pPr>
              <w:jc w:val="center"/>
              <w:rPr>
                <w:lang w:eastAsia="zh-CN"/>
              </w:rPr>
            </w:pPr>
          </w:p>
        </w:tc>
      </w:tr>
      <w:tr w14:paraId="407E1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38FA92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25FF513">
            <w:pPr>
              <w:pStyle w:val="8"/>
              <w:spacing w:before="51" w:line="214" w:lineRule="auto"/>
              <w:ind w:left="118"/>
              <w:jc w:val="center"/>
              <w:rPr>
                <w:lang w:eastAsia="zh-CN"/>
              </w:rPr>
            </w:pPr>
          </w:p>
        </w:tc>
      </w:tr>
      <w:tr w14:paraId="3A487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9537FB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AAA8C52">
            <w:pPr>
              <w:pStyle w:val="8"/>
              <w:spacing w:before="54" w:line="216" w:lineRule="auto"/>
              <w:ind w:left="125"/>
              <w:jc w:val="center"/>
              <w:rPr>
                <w:spacing w:val="-4"/>
                <w:lang w:eastAsia="zh-CN"/>
              </w:rPr>
            </w:pPr>
          </w:p>
        </w:tc>
      </w:tr>
      <w:tr w14:paraId="2E731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B485E0C">
            <w:pPr>
              <w:pStyle w:val="8"/>
              <w:spacing w:before="155" w:line="218" w:lineRule="auto"/>
              <w:ind w:left="133"/>
              <w:jc w:val="center"/>
            </w:pPr>
            <w:r>
              <w:rPr>
                <w:spacing w:val="-3"/>
              </w:rPr>
              <w:t>序号</w:t>
            </w:r>
          </w:p>
        </w:tc>
        <w:tc>
          <w:tcPr>
            <w:tcW w:w="1449" w:type="dxa"/>
            <w:vAlign w:val="center"/>
          </w:tcPr>
          <w:p w14:paraId="0D89D80C">
            <w:pPr>
              <w:pStyle w:val="8"/>
              <w:spacing w:before="155" w:line="217" w:lineRule="auto"/>
              <w:ind w:left="120"/>
              <w:jc w:val="center"/>
            </w:pPr>
            <w:r>
              <w:rPr>
                <w:spacing w:val="-3"/>
              </w:rPr>
              <w:t>项目名称</w:t>
            </w:r>
          </w:p>
        </w:tc>
        <w:tc>
          <w:tcPr>
            <w:tcW w:w="5490" w:type="dxa"/>
            <w:vAlign w:val="center"/>
          </w:tcPr>
          <w:p w14:paraId="73C0A160">
            <w:pPr>
              <w:pStyle w:val="8"/>
              <w:spacing w:before="155" w:line="218" w:lineRule="auto"/>
              <w:ind w:left="2326"/>
              <w:jc w:val="center"/>
            </w:pPr>
            <w:r>
              <w:rPr>
                <w:spacing w:val="-5"/>
              </w:rPr>
              <w:t>实施依据</w:t>
            </w:r>
          </w:p>
        </w:tc>
        <w:tc>
          <w:tcPr>
            <w:tcW w:w="855" w:type="dxa"/>
            <w:vAlign w:val="center"/>
          </w:tcPr>
          <w:p w14:paraId="22493AED">
            <w:pPr>
              <w:pStyle w:val="8"/>
              <w:spacing w:before="23" w:line="220" w:lineRule="auto"/>
              <w:ind w:left="186"/>
              <w:jc w:val="center"/>
            </w:pPr>
            <w:r>
              <w:rPr>
                <w:spacing w:val="-9"/>
              </w:rPr>
              <w:t>职权</w:t>
            </w:r>
          </w:p>
          <w:p w14:paraId="3CC5C705">
            <w:pPr>
              <w:pStyle w:val="8"/>
              <w:spacing w:before="1" w:line="195" w:lineRule="auto"/>
              <w:ind w:left="188"/>
              <w:jc w:val="center"/>
            </w:pPr>
            <w:r>
              <w:rPr>
                <w:spacing w:val="-10"/>
              </w:rPr>
              <w:t>类别</w:t>
            </w:r>
          </w:p>
        </w:tc>
        <w:tc>
          <w:tcPr>
            <w:tcW w:w="825" w:type="dxa"/>
            <w:vAlign w:val="center"/>
          </w:tcPr>
          <w:p w14:paraId="47B76044">
            <w:pPr>
              <w:pStyle w:val="8"/>
              <w:spacing w:before="23" w:line="208" w:lineRule="auto"/>
              <w:ind w:left="136" w:right="128" w:firstLine="9"/>
              <w:jc w:val="center"/>
            </w:pPr>
            <w:r>
              <w:rPr>
                <w:spacing w:val="-9"/>
              </w:rPr>
              <w:t>办理</w:t>
            </w:r>
            <w:r>
              <w:rPr>
                <w:spacing w:val="-4"/>
              </w:rPr>
              <w:t>环节</w:t>
            </w:r>
          </w:p>
        </w:tc>
        <w:tc>
          <w:tcPr>
            <w:tcW w:w="3900" w:type="dxa"/>
            <w:vAlign w:val="center"/>
          </w:tcPr>
          <w:p w14:paraId="04166EFF">
            <w:pPr>
              <w:pStyle w:val="8"/>
              <w:spacing w:before="155" w:line="219" w:lineRule="auto"/>
              <w:ind w:firstLine="1484" w:firstLineChars="700"/>
              <w:jc w:val="center"/>
            </w:pPr>
            <w:r>
              <w:rPr>
                <w:spacing w:val="-4"/>
              </w:rPr>
              <w:t>责任事项</w:t>
            </w:r>
          </w:p>
        </w:tc>
        <w:tc>
          <w:tcPr>
            <w:tcW w:w="750" w:type="dxa"/>
            <w:vAlign w:val="center"/>
          </w:tcPr>
          <w:p w14:paraId="6A3EEB4A">
            <w:pPr>
              <w:pStyle w:val="8"/>
              <w:spacing w:before="23" w:line="208" w:lineRule="auto"/>
              <w:ind w:right="112"/>
              <w:jc w:val="center"/>
              <w:rPr>
                <w:lang w:eastAsia="zh-CN"/>
              </w:rPr>
            </w:pPr>
            <w:r>
              <w:rPr>
                <w:rFonts w:hint="eastAsia"/>
                <w:lang w:eastAsia="zh-CN"/>
              </w:rPr>
              <w:t>责任科室</w:t>
            </w:r>
          </w:p>
        </w:tc>
        <w:tc>
          <w:tcPr>
            <w:tcW w:w="1623" w:type="dxa"/>
            <w:vAlign w:val="center"/>
          </w:tcPr>
          <w:p w14:paraId="487A6E20">
            <w:pPr>
              <w:pStyle w:val="8"/>
              <w:spacing w:before="23" w:line="208" w:lineRule="auto"/>
              <w:ind w:left="353" w:right="112" w:hanging="227"/>
              <w:jc w:val="center"/>
              <w:rPr>
                <w:spacing w:val="-6"/>
              </w:rPr>
            </w:pPr>
            <w:r>
              <w:rPr>
                <w:rFonts w:hint="eastAsia"/>
                <w:spacing w:val="-6"/>
                <w:lang w:eastAsia="zh-CN"/>
              </w:rPr>
              <w:t>追责情形</w:t>
            </w:r>
          </w:p>
        </w:tc>
      </w:tr>
      <w:tr w14:paraId="124FD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CBA79F2">
            <w:pPr>
              <w:pStyle w:val="8"/>
              <w:spacing w:before="72" w:line="180" w:lineRule="auto"/>
              <w:ind w:left="319"/>
              <w:jc w:val="center"/>
              <w:rPr>
                <w:lang w:eastAsia="zh-CN"/>
              </w:rPr>
            </w:pPr>
            <w:r>
              <w:rPr>
                <w:spacing w:val="-11"/>
              </w:rPr>
              <w:t>1</w:t>
            </w:r>
            <w:r>
              <w:rPr>
                <w:rFonts w:hint="eastAsia"/>
                <w:spacing w:val="-11"/>
                <w:lang w:eastAsia="zh-CN"/>
              </w:rPr>
              <w:t>90</w:t>
            </w:r>
          </w:p>
        </w:tc>
        <w:tc>
          <w:tcPr>
            <w:tcW w:w="1449" w:type="dxa"/>
            <w:vMerge w:val="restart"/>
            <w:tcBorders>
              <w:bottom w:val="nil"/>
            </w:tcBorders>
            <w:vAlign w:val="center"/>
          </w:tcPr>
          <w:p w14:paraId="4D95536E">
            <w:pPr>
              <w:spacing w:line="249" w:lineRule="auto"/>
              <w:jc w:val="center"/>
              <w:rPr>
                <w:lang w:eastAsia="zh-CN"/>
              </w:rPr>
            </w:pPr>
          </w:p>
          <w:p w14:paraId="02680EEF">
            <w:pPr>
              <w:spacing w:line="250" w:lineRule="auto"/>
              <w:jc w:val="center"/>
              <w:rPr>
                <w:lang w:eastAsia="zh-CN"/>
              </w:rPr>
            </w:pPr>
          </w:p>
          <w:p w14:paraId="38306919">
            <w:pPr>
              <w:spacing w:line="250" w:lineRule="auto"/>
              <w:jc w:val="center"/>
              <w:rPr>
                <w:lang w:eastAsia="zh-CN"/>
              </w:rPr>
            </w:pPr>
          </w:p>
          <w:p w14:paraId="388C5041">
            <w:pPr>
              <w:pStyle w:val="8"/>
              <w:spacing w:before="72" w:line="218" w:lineRule="auto"/>
              <w:ind w:left="108" w:right="132"/>
              <w:jc w:val="center"/>
              <w:rPr>
                <w:lang w:eastAsia="zh-CN"/>
              </w:rPr>
            </w:pPr>
            <w:r>
              <w:rPr>
                <w:spacing w:val="-4"/>
                <w:lang w:eastAsia="zh-CN"/>
              </w:rPr>
              <w:t>对城市生</w:t>
            </w:r>
            <w:r>
              <w:rPr>
                <w:spacing w:val="-2"/>
                <w:lang w:eastAsia="zh-CN"/>
              </w:rPr>
              <w:t>活垃圾处置设施未经验收或者验收不合格投入使用的处</w:t>
            </w:r>
            <w:r>
              <w:rPr>
                <w:lang w:eastAsia="zh-CN"/>
              </w:rPr>
              <w:t>罚</w:t>
            </w:r>
          </w:p>
        </w:tc>
        <w:tc>
          <w:tcPr>
            <w:tcW w:w="5490" w:type="dxa"/>
            <w:vMerge w:val="restart"/>
            <w:tcBorders>
              <w:bottom w:val="nil"/>
            </w:tcBorders>
            <w:vAlign w:val="center"/>
          </w:tcPr>
          <w:p w14:paraId="0E52D7D3">
            <w:pPr>
              <w:pStyle w:val="8"/>
              <w:spacing w:before="71" w:line="253" w:lineRule="auto"/>
              <w:ind w:left="111" w:right="103" w:hanging="6"/>
              <w:jc w:val="center"/>
              <w:rPr>
                <w:lang w:eastAsia="zh-CN"/>
              </w:rPr>
            </w:pPr>
            <w:r>
              <w:rPr>
                <w:spacing w:val="1"/>
                <w:lang w:eastAsia="zh-CN"/>
              </w:rPr>
              <w:t>《城市生活垃圾管理办法》第四十条：“违反本办法</w:t>
            </w:r>
            <w:r>
              <w:rPr>
                <w:spacing w:val="3"/>
                <w:lang w:eastAsia="zh-CN"/>
              </w:rPr>
              <w:t>第十二条规定，城市生活垃圾处置设施未经验收或者</w:t>
            </w:r>
            <w:r>
              <w:rPr>
                <w:spacing w:val="1"/>
                <w:lang w:eastAsia="zh-CN"/>
              </w:rPr>
              <w:t>验收不合格投入使用的，由直辖市、市、县人民政府</w:t>
            </w:r>
            <w:r>
              <w:rPr>
                <w:lang w:eastAsia="zh-CN"/>
              </w:rPr>
              <w:t>建设主管部门责令改正，处工程合同价款2％以上</w:t>
            </w:r>
            <w:r>
              <w:rPr>
                <w:spacing w:val="-1"/>
                <w:lang w:eastAsia="zh-CN"/>
              </w:rPr>
              <w:t>4%以下的罚款；造成损失的，应当承担赔偿责任”。</w:t>
            </w:r>
          </w:p>
          <w:p w14:paraId="3BADED1A">
            <w:pPr>
              <w:pStyle w:val="8"/>
              <w:spacing w:before="51" w:line="239" w:lineRule="auto"/>
              <w:ind w:left="109" w:firstLine="5"/>
              <w:jc w:val="center"/>
              <w:rPr>
                <w:lang w:eastAsia="zh-CN"/>
              </w:rPr>
            </w:pPr>
            <w:r>
              <w:rPr>
                <w:spacing w:val="1"/>
                <w:lang w:eastAsia="zh-CN"/>
              </w:rPr>
              <w:t>《城市生活垃圾管理办法》第十二条：“城市生活垃</w:t>
            </w:r>
            <w:r>
              <w:rPr>
                <w:spacing w:val="3"/>
                <w:lang w:eastAsia="zh-CN"/>
              </w:rPr>
              <w:t>圾收集、处置设施工程竣工后，建设单位应当依法组织竣工验收，并在竣工验收后三个月内，依法向当地人民政府建设主管部门和环境卫生主管部门报送建设工程项目档案。未经验收或者验收不合格的，不得交</w:t>
            </w:r>
            <w:r>
              <w:rPr>
                <w:spacing w:val="-2"/>
                <w:lang w:eastAsia="zh-CN"/>
              </w:rPr>
              <w:t>付使用”。</w:t>
            </w:r>
          </w:p>
        </w:tc>
        <w:tc>
          <w:tcPr>
            <w:tcW w:w="855" w:type="dxa"/>
            <w:vMerge w:val="restart"/>
            <w:tcBorders>
              <w:bottom w:val="nil"/>
            </w:tcBorders>
            <w:vAlign w:val="center"/>
          </w:tcPr>
          <w:p w14:paraId="2647A6D9">
            <w:pPr>
              <w:spacing w:line="255" w:lineRule="auto"/>
              <w:jc w:val="center"/>
              <w:rPr>
                <w:lang w:eastAsia="zh-CN"/>
              </w:rPr>
            </w:pPr>
          </w:p>
          <w:p w14:paraId="0B2898E6">
            <w:pPr>
              <w:spacing w:line="255" w:lineRule="auto"/>
              <w:jc w:val="center"/>
              <w:rPr>
                <w:lang w:eastAsia="zh-CN"/>
              </w:rPr>
            </w:pPr>
          </w:p>
          <w:p w14:paraId="5BBA2B79">
            <w:pPr>
              <w:spacing w:line="255" w:lineRule="auto"/>
              <w:jc w:val="center"/>
              <w:rPr>
                <w:lang w:eastAsia="zh-CN"/>
              </w:rPr>
            </w:pPr>
          </w:p>
          <w:p w14:paraId="537ABE4A">
            <w:pPr>
              <w:spacing w:line="255" w:lineRule="auto"/>
              <w:jc w:val="center"/>
              <w:rPr>
                <w:lang w:eastAsia="zh-CN"/>
              </w:rPr>
            </w:pPr>
          </w:p>
          <w:p w14:paraId="586D54E2">
            <w:pPr>
              <w:spacing w:line="255" w:lineRule="auto"/>
              <w:jc w:val="center"/>
              <w:rPr>
                <w:lang w:eastAsia="zh-CN"/>
              </w:rPr>
            </w:pPr>
          </w:p>
          <w:p w14:paraId="2F6C600A">
            <w:pPr>
              <w:spacing w:line="255" w:lineRule="auto"/>
              <w:jc w:val="center"/>
              <w:rPr>
                <w:lang w:eastAsia="zh-CN"/>
              </w:rPr>
            </w:pPr>
          </w:p>
          <w:p w14:paraId="46E971D4">
            <w:pPr>
              <w:pStyle w:val="8"/>
              <w:spacing w:before="71"/>
              <w:ind w:left="160" w:right="140" w:hanging="8"/>
              <w:jc w:val="center"/>
            </w:pPr>
            <w:r>
              <w:rPr>
                <w:spacing w:val="-4"/>
              </w:rPr>
              <w:t>行政</w:t>
            </w:r>
            <w:r>
              <w:rPr>
                <w:spacing w:val="-8"/>
              </w:rPr>
              <w:t>处罚</w:t>
            </w:r>
          </w:p>
        </w:tc>
        <w:tc>
          <w:tcPr>
            <w:tcW w:w="825" w:type="dxa"/>
            <w:vAlign w:val="center"/>
          </w:tcPr>
          <w:p w14:paraId="47857055">
            <w:pPr>
              <w:spacing w:line="247" w:lineRule="auto"/>
              <w:jc w:val="center"/>
            </w:pPr>
          </w:p>
          <w:p w14:paraId="0B691820">
            <w:pPr>
              <w:pStyle w:val="8"/>
              <w:spacing w:before="71" w:line="219" w:lineRule="auto"/>
              <w:ind w:left="148"/>
              <w:jc w:val="center"/>
            </w:pPr>
            <w:r>
              <w:rPr>
                <w:spacing w:val="-9"/>
              </w:rPr>
              <w:t>立案</w:t>
            </w:r>
          </w:p>
        </w:tc>
        <w:tc>
          <w:tcPr>
            <w:tcW w:w="3900" w:type="dxa"/>
            <w:vAlign w:val="center"/>
          </w:tcPr>
          <w:p w14:paraId="2AE82D1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2A7DCD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60F329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9DA9B9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72D2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B6956F8">
            <w:pPr>
              <w:jc w:val="center"/>
              <w:rPr>
                <w:lang w:eastAsia="zh-CN"/>
              </w:rPr>
            </w:pPr>
          </w:p>
        </w:tc>
        <w:tc>
          <w:tcPr>
            <w:tcW w:w="1449" w:type="dxa"/>
            <w:vMerge w:val="continue"/>
            <w:tcBorders>
              <w:top w:val="nil"/>
              <w:bottom w:val="nil"/>
            </w:tcBorders>
            <w:vAlign w:val="center"/>
          </w:tcPr>
          <w:p w14:paraId="0D2A73F4">
            <w:pPr>
              <w:jc w:val="center"/>
              <w:rPr>
                <w:lang w:eastAsia="zh-CN"/>
              </w:rPr>
            </w:pPr>
          </w:p>
        </w:tc>
        <w:tc>
          <w:tcPr>
            <w:tcW w:w="5490" w:type="dxa"/>
            <w:vMerge w:val="continue"/>
            <w:tcBorders>
              <w:top w:val="nil"/>
              <w:bottom w:val="nil"/>
            </w:tcBorders>
            <w:vAlign w:val="center"/>
          </w:tcPr>
          <w:p w14:paraId="366887C7">
            <w:pPr>
              <w:jc w:val="center"/>
              <w:rPr>
                <w:lang w:eastAsia="zh-CN"/>
              </w:rPr>
            </w:pPr>
          </w:p>
        </w:tc>
        <w:tc>
          <w:tcPr>
            <w:tcW w:w="855" w:type="dxa"/>
            <w:vMerge w:val="continue"/>
            <w:tcBorders>
              <w:top w:val="nil"/>
              <w:bottom w:val="nil"/>
            </w:tcBorders>
            <w:vAlign w:val="center"/>
          </w:tcPr>
          <w:p w14:paraId="00E2EF9B">
            <w:pPr>
              <w:jc w:val="center"/>
              <w:rPr>
                <w:lang w:eastAsia="zh-CN"/>
              </w:rPr>
            </w:pPr>
          </w:p>
        </w:tc>
        <w:tc>
          <w:tcPr>
            <w:tcW w:w="825" w:type="dxa"/>
            <w:vAlign w:val="center"/>
          </w:tcPr>
          <w:p w14:paraId="09074BE0">
            <w:pPr>
              <w:spacing w:line="348" w:lineRule="auto"/>
              <w:jc w:val="center"/>
              <w:rPr>
                <w:lang w:eastAsia="zh-CN"/>
              </w:rPr>
            </w:pPr>
          </w:p>
          <w:p w14:paraId="6C234B34">
            <w:pPr>
              <w:pStyle w:val="8"/>
              <w:spacing w:before="72" w:line="219" w:lineRule="auto"/>
              <w:ind w:left="138"/>
              <w:jc w:val="center"/>
            </w:pPr>
            <w:r>
              <w:rPr>
                <w:spacing w:val="-4"/>
              </w:rPr>
              <w:t>调查</w:t>
            </w:r>
          </w:p>
        </w:tc>
        <w:tc>
          <w:tcPr>
            <w:tcW w:w="3900" w:type="dxa"/>
            <w:vAlign w:val="center"/>
          </w:tcPr>
          <w:p w14:paraId="6411706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0180487">
            <w:pPr>
              <w:pStyle w:val="8"/>
              <w:spacing w:before="72" w:line="274" w:lineRule="auto"/>
              <w:ind w:left="116" w:right="104"/>
              <w:jc w:val="center"/>
              <w:rPr>
                <w:lang w:eastAsia="zh-CN"/>
              </w:rPr>
            </w:pPr>
          </w:p>
        </w:tc>
        <w:tc>
          <w:tcPr>
            <w:tcW w:w="1623" w:type="dxa"/>
            <w:vMerge w:val="continue"/>
            <w:vAlign w:val="center"/>
          </w:tcPr>
          <w:p w14:paraId="03D2C8D5">
            <w:pPr>
              <w:pStyle w:val="8"/>
              <w:spacing w:before="72" w:line="218" w:lineRule="auto"/>
              <w:ind w:left="116" w:right="105"/>
              <w:jc w:val="center"/>
              <w:rPr>
                <w:lang w:eastAsia="zh-CN"/>
              </w:rPr>
            </w:pPr>
          </w:p>
        </w:tc>
      </w:tr>
      <w:tr w14:paraId="60261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864A93">
            <w:pPr>
              <w:jc w:val="center"/>
              <w:rPr>
                <w:lang w:eastAsia="zh-CN"/>
              </w:rPr>
            </w:pPr>
          </w:p>
        </w:tc>
        <w:tc>
          <w:tcPr>
            <w:tcW w:w="1449" w:type="dxa"/>
            <w:vMerge w:val="continue"/>
            <w:tcBorders>
              <w:top w:val="nil"/>
              <w:bottom w:val="nil"/>
            </w:tcBorders>
            <w:vAlign w:val="center"/>
          </w:tcPr>
          <w:p w14:paraId="428C7B65">
            <w:pPr>
              <w:jc w:val="center"/>
              <w:rPr>
                <w:lang w:eastAsia="zh-CN"/>
              </w:rPr>
            </w:pPr>
          </w:p>
        </w:tc>
        <w:tc>
          <w:tcPr>
            <w:tcW w:w="5490" w:type="dxa"/>
            <w:vMerge w:val="continue"/>
            <w:tcBorders>
              <w:top w:val="nil"/>
              <w:bottom w:val="nil"/>
            </w:tcBorders>
            <w:vAlign w:val="center"/>
          </w:tcPr>
          <w:p w14:paraId="25A52A00">
            <w:pPr>
              <w:jc w:val="center"/>
              <w:rPr>
                <w:lang w:eastAsia="zh-CN"/>
              </w:rPr>
            </w:pPr>
          </w:p>
        </w:tc>
        <w:tc>
          <w:tcPr>
            <w:tcW w:w="855" w:type="dxa"/>
            <w:vMerge w:val="continue"/>
            <w:tcBorders>
              <w:top w:val="nil"/>
              <w:bottom w:val="nil"/>
            </w:tcBorders>
            <w:vAlign w:val="center"/>
          </w:tcPr>
          <w:p w14:paraId="46C74612">
            <w:pPr>
              <w:jc w:val="center"/>
              <w:rPr>
                <w:lang w:eastAsia="zh-CN"/>
              </w:rPr>
            </w:pPr>
          </w:p>
        </w:tc>
        <w:tc>
          <w:tcPr>
            <w:tcW w:w="825" w:type="dxa"/>
            <w:vAlign w:val="center"/>
          </w:tcPr>
          <w:p w14:paraId="76A3C7D6">
            <w:pPr>
              <w:spacing w:line="349" w:lineRule="auto"/>
              <w:jc w:val="center"/>
              <w:rPr>
                <w:lang w:eastAsia="zh-CN"/>
              </w:rPr>
            </w:pPr>
          </w:p>
          <w:p w14:paraId="4F084358">
            <w:pPr>
              <w:pStyle w:val="8"/>
              <w:spacing w:before="71" w:line="218" w:lineRule="auto"/>
              <w:ind w:left="153"/>
              <w:jc w:val="center"/>
            </w:pPr>
            <w:r>
              <w:rPr>
                <w:spacing w:val="-11"/>
              </w:rPr>
              <w:t>审查</w:t>
            </w:r>
          </w:p>
        </w:tc>
        <w:tc>
          <w:tcPr>
            <w:tcW w:w="3900" w:type="dxa"/>
            <w:vAlign w:val="center"/>
          </w:tcPr>
          <w:p w14:paraId="70B9020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B1C1E64">
            <w:pPr>
              <w:pStyle w:val="8"/>
              <w:spacing w:before="55" w:line="252" w:lineRule="auto"/>
              <w:ind w:left="116" w:right="104"/>
              <w:jc w:val="center"/>
              <w:rPr>
                <w:lang w:eastAsia="zh-CN"/>
              </w:rPr>
            </w:pPr>
          </w:p>
        </w:tc>
        <w:tc>
          <w:tcPr>
            <w:tcW w:w="1623" w:type="dxa"/>
            <w:vMerge w:val="continue"/>
            <w:vAlign w:val="center"/>
          </w:tcPr>
          <w:p w14:paraId="076BB45C">
            <w:pPr>
              <w:pStyle w:val="8"/>
              <w:spacing w:before="23" w:line="210" w:lineRule="auto"/>
              <w:ind w:left="116" w:right="105"/>
              <w:jc w:val="center"/>
              <w:rPr>
                <w:lang w:eastAsia="zh-CN"/>
              </w:rPr>
            </w:pPr>
          </w:p>
        </w:tc>
      </w:tr>
      <w:tr w14:paraId="71FF8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1ECBB58">
            <w:pPr>
              <w:jc w:val="center"/>
              <w:rPr>
                <w:lang w:eastAsia="zh-CN"/>
              </w:rPr>
            </w:pPr>
          </w:p>
        </w:tc>
        <w:tc>
          <w:tcPr>
            <w:tcW w:w="1449" w:type="dxa"/>
            <w:vMerge w:val="continue"/>
            <w:tcBorders>
              <w:top w:val="nil"/>
              <w:bottom w:val="nil"/>
            </w:tcBorders>
            <w:vAlign w:val="center"/>
          </w:tcPr>
          <w:p w14:paraId="698BBE1C">
            <w:pPr>
              <w:jc w:val="center"/>
              <w:rPr>
                <w:lang w:eastAsia="zh-CN"/>
              </w:rPr>
            </w:pPr>
          </w:p>
        </w:tc>
        <w:tc>
          <w:tcPr>
            <w:tcW w:w="5490" w:type="dxa"/>
            <w:vMerge w:val="continue"/>
            <w:tcBorders>
              <w:top w:val="nil"/>
              <w:bottom w:val="nil"/>
            </w:tcBorders>
            <w:vAlign w:val="center"/>
          </w:tcPr>
          <w:p w14:paraId="6454A557">
            <w:pPr>
              <w:jc w:val="center"/>
              <w:rPr>
                <w:lang w:eastAsia="zh-CN"/>
              </w:rPr>
            </w:pPr>
          </w:p>
        </w:tc>
        <w:tc>
          <w:tcPr>
            <w:tcW w:w="855" w:type="dxa"/>
            <w:vMerge w:val="continue"/>
            <w:tcBorders>
              <w:top w:val="nil"/>
              <w:bottom w:val="nil"/>
            </w:tcBorders>
            <w:vAlign w:val="center"/>
          </w:tcPr>
          <w:p w14:paraId="2FCBC76C">
            <w:pPr>
              <w:jc w:val="center"/>
              <w:rPr>
                <w:lang w:eastAsia="zh-CN"/>
              </w:rPr>
            </w:pPr>
          </w:p>
        </w:tc>
        <w:tc>
          <w:tcPr>
            <w:tcW w:w="825" w:type="dxa"/>
            <w:vAlign w:val="center"/>
          </w:tcPr>
          <w:p w14:paraId="107F85E0">
            <w:pPr>
              <w:spacing w:line="361" w:lineRule="auto"/>
              <w:jc w:val="center"/>
              <w:rPr>
                <w:lang w:eastAsia="zh-CN"/>
              </w:rPr>
            </w:pPr>
          </w:p>
          <w:p w14:paraId="78382276">
            <w:pPr>
              <w:pStyle w:val="8"/>
              <w:spacing w:before="72" w:line="219" w:lineRule="auto"/>
              <w:ind w:left="145"/>
              <w:jc w:val="center"/>
            </w:pPr>
            <w:r>
              <w:rPr>
                <w:spacing w:val="-7"/>
              </w:rPr>
              <w:t>告知</w:t>
            </w:r>
          </w:p>
        </w:tc>
        <w:tc>
          <w:tcPr>
            <w:tcW w:w="3900" w:type="dxa"/>
            <w:vAlign w:val="center"/>
          </w:tcPr>
          <w:p w14:paraId="259C3D4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747C2FB">
            <w:pPr>
              <w:pStyle w:val="8"/>
              <w:spacing w:before="98" w:line="229" w:lineRule="auto"/>
              <w:ind w:left="116" w:right="104"/>
              <w:jc w:val="center"/>
              <w:rPr>
                <w:lang w:eastAsia="zh-CN"/>
              </w:rPr>
            </w:pPr>
          </w:p>
        </w:tc>
        <w:tc>
          <w:tcPr>
            <w:tcW w:w="1623" w:type="dxa"/>
            <w:vMerge w:val="continue"/>
            <w:vAlign w:val="center"/>
          </w:tcPr>
          <w:p w14:paraId="36A093F5">
            <w:pPr>
              <w:pStyle w:val="8"/>
              <w:spacing w:before="26" w:line="209" w:lineRule="auto"/>
              <w:ind w:left="116" w:right="105"/>
              <w:jc w:val="center"/>
              <w:rPr>
                <w:lang w:eastAsia="zh-CN"/>
              </w:rPr>
            </w:pPr>
          </w:p>
        </w:tc>
      </w:tr>
      <w:tr w14:paraId="3EF28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C7CD2E9">
            <w:pPr>
              <w:jc w:val="center"/>
              <w:rPr>
                <w:lang w:eastAsia="zh-CN"/>
              </w:rPr>
            </w:pPr>
          </w:p>
        </w:tc>
        <w:tc>
          <w:tcPr>
            <w:tcW w:w="1449" w:type="dxa"/>
            <w:vMerge w:val="continue"/>
            <w:tcBorders>
              <w:top w:val="nil"/>
              <w:bottom w:val="nil"/>
            </w:tcBorders>
            <w:vAlign w:val="center"/>
          </w:tcPr>
          <w:p w14:paraId="1D244F33">
            <w:pPr>
              <w:jc w:val="center"/>
              <w:rPr>
                <w:lang w:eastAsia="zh-CN"/>
              </w:rPr>
            </w:pPr>
          </w:p>
        </w:tc>
        <w:tc>
          <w:tcPr>
            <w:tcW w:w="5490" w:type="dxa"/>
            <w:vMerge w:val="continue"/>
            <w:tcBorders>
              <w:top w:val="nil"/>
              <w:bottom w:val="nil"/>
            </w:tcBorders>
            <w:vAlign w:val="center"/>
          </w:tcPr>
          <w:p w14:paraId="0989AC67">
            <w:pPr>
              <w:jc w:val="center"/>
              <w:rPr>
                <w:lang w:eastAsia="zh-CN"/>
              </w:rPr>
            </w:pPr>
          </w:p>
        </w:tc>
        <w:tc>
          <w:tcPr>
            <w:tcW w:w="855" w:type="dxa"/>
            <w:vMerge w:val="continue"/>
            <w:tcBorders>
              <w:top w:val="nil"/>
              <w:bottom w:val="nil"/>
            </w:tcBorders>
            <w:vAlign w:val="center"/>
          </w:tcPr>
          <w:p w14:paraId="132C622A">
            <w:pPr>
              <w:jc w:val="center"/>
              <w:rPr>
                <w:lang w:eastAsia="zh-CN"/>
              </w:rPr>
            </w:pPr>
          </w:p>
        </w:tc>
        <w:tc>
          <w:tcPr>
            <w:tcW w:w="825" w:type="dxa"/>
            <w:vAlign w:val="center"/>
          </w:tcPr>
          <w:p w14:paraId="04F9888F">
            <w:pPr>
              <w:pStyle w:val="8"/>
              <w:spacing w:before="285" w:line="219" w:lineRule="auto"/>
              <w:ind w:left="143"/>
              <w:jc w:val="center"/>
            </w:pPr>
            <w:r>
              <w:rPr>
                <w:spacing w:val="-7"/>
              </w:rPr>
              <w:t>决定</w:t>
            </w:r>
          </w:p>
        </w:tc>
        <w:tc>
          <w:tcPr>
            <w:tcW w:w="3900" w:type="dxa"/>
            <w:vAlign w:val="center"/>
          </w:tcPr>
          <w:p w14:paraId="3BF95C7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0C7F5BC">
            <w:pPr>
              <w:pStyle w:val="8"/>
              <w:spacing w:before="76" w:line="281" w:lineRule="auto"/>
              <w:ind w:left="115" w:right="104" w:firstLine="13"/>
              <w:jc w:val="center"/>
              <w:rPr>
                <w:lang w:eastAsia="zh-CN"/>
              </w:rPr>
            </w:pPr>
          </w:p>
        </w:tc>
        <w:tc>
          <w:tcPr>
            <w:tcW w:w="1623" w:type="dxa"/>
            <w:vMerge w:val="continue"/>
            <w:vAlign w:val="center"/>
          </w:tcPr>
          <w:p w14:paraId="7BD0C98D">
            <w:pPr>
              <w:pStyle w:val="8"/>
              <w:spacing w:before="63" w:line="218" w:lineRule="auto"/>
              <w:ind w:left="115" w:right="105" w:firstLine="13"/>
              <w:jc w:val="center"/>
              <w:rPr>
                <w:spacing w:val="-4"/>
                <w:lang w:eastAsia="zh-CN"/>
              </w:rPr>
            </w:pPr>
          </w:p>
        </w:tc>
      </w:tr>
      <w:tr w14:paraId="721C1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F1453D">
            <w:pPr>
              <w:jc w:val="center"/>
              <w:rPr>
                <w:lang w:eastAsia="zh-CN"/>
              </w:rPr>
            </w:pPr>
          </w:p>
        </w:tc>
        <w:tc>
          <w:tcPr>
            <w:tcW w:w="1449" w:type="dxa"/>
            <w:vMerge w:val="continue"/>
            <w:tcBorders>
              <w:top w:val="nil"/>
            </w:tcBorders>
            <w:vAlign w:val="center"/>
          </w:tcPr>
          <w:p w14:paraId="668DEBA7">
            <w:pPr>
              <w:jc w:val="center"/>
              <w:rPr>
                <w:lang w:eastAsia="zh-CN"/>
              </w:rPr>
            </w:pPr>
          </w:p>
        </w:tc>
        <w:tc>
          <w:tcPr>
            <w:tcW w:w="5490" w:type="dxa"/>
            <w:vMerge w:val="continue"/>
            <w:tcBorders>
              <w:top w:val="nil"/>
            </w:tcBorders>
            <w:vAlign w:val="center"/>
          </w:tcPr>
          <w:p w14:paraId="6F870C01">
            <w:pPr>
              <w:jc w:val="center"/>
              <w:rPr>
                <w:lang w:eastAsia="zh-CN"/>
              </w:rPr>
            </w:pPr>
          </w:p>
        </w:tc>
        <w:tc>
          <w:tcPr>
            <w:tcW w:w="855" w:type="dxa"/>
            <w:vMerge w:val="continue"/>
            <w:tcBorders>
              <w:top w:val="nil"/>
            </w:tcBorders>
            <w:vAlign w:val="center"/>
          </w:tcPr>
          <w:p w14:paraId="2C869ADF">
            <w:pPr>
              <w:jc w:val="center"/>
              <w:rPr>
                <w:lang w:eastAsia="zh-CN"/>
              </w:rPr>
            </w:pPr>
          </w:p>
        </w:tc>
        <w:tc>
          <w:tcPr>
            <w:tcW w:w="825" w:type="dxa"/>
            <w:tcBorders>
              <w:bottom w:val="single" w:color="auto" w:sz="4" w:space="0"/>
            </w:tcBorders>
            <w:vAlign w:val="center"/>
          </w:tcPr>
          <w:p w14:paraId="2A542C2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8772BD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41CAE8A">
            <w:pPr>
              <w:jc w:val="center"/>
              <w:rPr>
                <w:rFonts w:eastAsia="宋体"/>
                <w:lang w:eastAsia="zh-CN"/>
              </w:rPr>
            </w:pPr>
          </w:p>
        </w:tc>
        <w:tc>
          <w:tcPr>
            <w:tcW w:w="1623" w:type="dxa"/>
            <w:vMerge w:val="continue"/>
            <w:vAlign w:val="center"/>
          </w:tcPr>
          <w:p w14:paraId="2D8545EC">
            <w:pPr>
              <w:jc w:val="center"/>
              <w:rPr>
                <w:lang w:eastAsia="zh-CN"/>
              </w:rPr>
            </w:pPr>
          </w:p>
        </w:tc>
      </w:tr>
      <w:tr w14:paraId="17AB4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BACB936">
            <w:pPr>
              <w:jc w:val="center"/>
              <w:rPr>
                <w:lang w:eastAsia="zh-CN"/>
              </w:rPr>
            </w:pPr>
          </w:p>
        </w:tc>
        <w:tc>
          <w:tcPr>
            <w:tcW w:w="1449" w:type="dxa"/>
            <w:vMerge w:val="continue"/>
            <w:vAlign w:val="center"/>
          </w:tcPr>
          <w:p w14:paraId="6681E6D2">
            <w:pPr>
              <w:jc w:val="center"/>
              <w:rPr>
                <w:lang w:eastAsia="zh-CN"/>
              </w:rPr>
            </w:pPr>
          </w:p>
        </w:tc>
        <w:tc>
          <w:tcPr>
            <w:tcW w:w="5490" w:type="dxa"/>
            <w:vMerge w:val="continue"/>
            <w:vAlign w:val="center"/>
          </w:tcPr>
          <w:p w14:paraId="74C5ED32">
            <w:pPr>
              <w:jc w:val="center"/>
              <w:rPr>
                <w:lang w:eastAsia="zh-CN"/>
              </w:rPr>
            </w:pPr>
          </w:p>
        </w:tc>
        <w:tc>
          <w:tcPr>
            <w:tcW w:w="855" w:type="dxa"/>
            <w:vMerge w:val="continue"/>
            <w:vAlign w:val="center"/>
          </w:tcPr>
          <w:p w14:paraId="4C4166CB">
            <w:pPr>
              <w:jc w:val="center"/>
              <w:rPr>
                <w:lang w:eastAsia="zh-CN"/>
              </w:rPr>
            </w:pPr>
          </w:p>
        </w:tc>
        <w:tc>
          <w:tcPr>
            <w:tcW w:w="825" w:type="dxa"/>
            <w:tcBorders>
              <w:top w:val="single" w:color="auto" w:sz="4" w:space="0"/>
              <w:bottom w:val="single" w:color="auto" w:sz="4" w:space="0"/>
            </w:tcBorders>
            <w:vAlign w:val="center"/>
          </w:tcPr>
          <w:p w14:paraId="2A53F983">
            <w:pPr>
              <w:spacing w:line="341" w:lineRule="auto"/>
              <w:jc w:val="center"/>
              <w:rPr>
                <w:lang w:eastAsia="zh-CN"/>
              </w:rPr>
            </w:pPr>
          </w:p>
          <w:p w14:paraId="4A76380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A0C36A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E35C2AC">
            <w:pPr>
              <w:jc w:val="center"/>
              <w:rPr>
                <w:rFonts w:eastAsia="宋体"/>
                <w:lang w:eastAsia="zh-CN"/>
              </w:rPr>
            </w:pPr>
          </w:p>
        </w:tc>
        <w:tc>
          <w:tcPr>
            <w:tcW w:w="1623" w:type="dxa"/>
            <w:vMerge w:val="continue"/>
            <w:vAlign w:val="center"/>
          </w:tcPr>
          <w:p w14:paraId="09C9930B">
            <w:pPr>
              <w:jc w:val="center"/>
              <w:rPr>
                <w:lang w:eastAsia="zh-CN"/>
              </w:rPr>
            </w:pPr>
          </w:p>
        </w:tc>
      </w:tr>
      <w:tr w14:paraId="26AC3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C4941FE">
            <w:pPr>
              <w:jc w:val="center"/>
              <w:rPr>
                <w:lang w:eastAsia="zh-CN"/>
              </w:rPr>
            </w:pPr>
          </w:p>
        </w:tc>
        <w:tc>
          <w:tcPr>
            <w:tcW w:w="1449" w:type="dxa"/>
            <w:vMerge w:val="continue"/>
            <w:vAlign w:val="center"/>
          </w:tcPr>
          <w:p w14:paraId="524D2E44">
            <w:pPr>
              <w:jc w:val="center"/>
              <w:rPr>
                <w:lang w:eastAsia="zh-CN"/>
              </w:rPr>
            </w:pPr>
          </w:p>
        </w:tc>
        <w:tc>
          <w:tcPr>
            <w:tcW w:w="5490" w:type="dxa"/>
            <w:vMerge w:val="continue"/>
            <w:vAlign w:val="center"/>
          </w:tcPr>
          <w:p w14:paraId="2B9FA119">
            <w:pPr>
              <w:jc w:val="center"/>
              <w:rPr>
                <w:lang w:eastAsia="zh-CN"/>
              </w:rPr>
            </w:pPr>
          </w:p>
        </w:tc>
        <w:tc>
          <w:tcPr>
            <w:tcW w:w="855" w:type="dxa"/>
            <w:vMerge w:val="continue"/>
            <w:vAlign w:val="center"/>
          </w:tcPr>
          <w:p w14:paraId="73878AE4">
            <w:pPr>
              <w:jc w:val="center"/>
              <w:rPr>
                <w:lang w:eastAsia="zh-CN"/>
              </w:rPr>
            </w:pPr>
          </w:p>
        </w:tc>
        <w:tc>
          <w:tcPr>
            <w:tcW w:w="825" w:type="dxa"/>
            <w:tcBorders>
              <w:top w:val="single" w:color="auto" w:sz="4" w:space="0"/>
            </w:tcBorders>
            <w:vAlign w:val="center"/>
          </w:tcPr>
          <w:p w14:paraId="51F86D03">
            <w:pPr>
              <w:jc w:val="center"/>
              <w:rPr>
                <w:lang w:eastAsia="zh-CN"/>
              </w:rPr>
            </w:pPr>
          </w:p>
        </w:tc>
        <w:tc>
          <w:tcPr>
            <w:tcW w:w="3900" w:type="dxa"/>
            <w:tcBorders>
              <w:top w:val="single" w:color="auto" w:sz="4" w:space="0"/>
            </w:tcBorders>
            <w:vAlign w:val="center"/>
          </w:tcPr>
          <w:p w14:paraId="4FBEC3A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CECF720">
            <w:pPr>
              <w:jc w:val="center"/>
              <w:rPr>
                <w:rFonts w:eastAsia="宋体"/>
                <w:lang w:eastAsia="zh-CN"/>
              </w:rPr>
            </w:pPr>
          </w:p>
        </w:tc>
        <w:tc>
          <w:tcPr>
            <w:tcW w:w="1623" w:type="dxa"/>
            <w:vMerge w:val="continue"/>
            <w:vAlign w:val="center"/>
          </w:tcPr>
          <w:p w14:paraId="10237F15">
            <w:pPr>
              <w:jc w:val="center"/>
              <w:rPr>
                <w:lang w:eastAsia="zh-CN"/>
              </w:rPr>
            </w:pPr>
          </w:p>
        </w:tc>
      </w:tr>
      <w:tr w14:paraId="1317F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E99E91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18D72B6">
            <w:pPr>
              <w:pStyle w:val="8"/>
              <w:spacing w:before="51" w:line="214" w:lineRule="auto"/>
              <w:ind w:left="118"/>
              <w:jc w:val="center"/>
              <w:rPr>
                <w:lang w:eastAsia="zh-CN"/>
              </w:rPr>
            </w:pPr>
          </w:p>
        </w:tc>
      </w:tr>
      <w:tr w14:paraId="6A45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E590CE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7C0A0C6">
            <w:pPr>
              <w:pStyle w:val="8"/>
              <w:spacing w:before="54" w:line="216" w:lineRule="auto"/>
              <w:ind w:left="125"/>
              <w:jc w:val="center"/>
              <w:rPr>
                <w:spacing w:val="-4"/>
                <w:lang w:eastAsia="zh-CN"/>
              </w:rPr>
            </w:pPr>
          </w:p>
        </w:tc>
      </w:tr>
      <w:tr w14:paraId="4FDF5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460DC4A">
            <w:pPr>
              <w:pStyle w:val="8"/>
              <w:spacing w:before="155" w:line="218" w:lineRule="auto"/>
              <w:ind w:left="133"/>
              <w:jc w:val="center"/>
            </w:pPr>
            <w:r>
              <w:rPr>
                <w:spacing w:val="-3"/>
              </w:rPr>
              <w:t>序号</w:t>
            </w:r>
          </w:p>
        </w:tc>
        <w:tc>
          <w:tcPr>
            <w:tcW w:w="1449" w:type="dxa"/>
            <w:vAlign w:val="center"/>
          </w:tcPr>
          <w:p w14:paraId="55060327">
            <w:pPr>
              <w:pStyle w:val="8"/>
              <w:spacing w:before="155" w:line="217" w:lineRule="auto"/>
              <w:ind w:left="120"/>
              <w:jc w:val="center"/>
            </w:pPr>
            <w:r>
              <w:rPr>
                <w:spacing w:val="-3"/>
              </w:rPr>
              <w:t>项目名称</w:t>
            </w:r>
          </w:p>
        </w:tc>
        <w:tc>
          <w:tcPr>
            <w:tcW w:w="5490" w:type="dxa"/>
            <w:vAlign w:val="center"/>
          </w:tcPr>
          <w:p w14:paraId="1020BE96">
            <w:pPr>
              <w:pStyle w:val="8"/>
              <w:spacing w:before="155" w:line="218" w:lineRule="auto"/>
              <w:ind w:left="2326"/>
              <w:jc w:val="center"/>
            </w:pPr>
            <w:r>
              <w:rPr>
                <w:spacing w:val="-5"/>
              </w:rPr>
              <w:t>实施依据</w:t>
            </w:r>
          </w:p>
        </w:tc>
        <w:tc>
          <w:tcPr>
            <w:tcW w:w="855" w:type="dxa"/>
            <w:vAlign w:val="center"/>
          </w:tcPr>
          <w:p w14:paraId="4BB02889">
            <w:pPr>
              <w:pStyle w:val="8"/>
              <w:spacing w:before="23" w:line="220" w:lineRule="auto"/>
              <w:ind w:left="186"/>
              <w:jc w:val="center"/>
            </w:pPr>
            <w:r>
              <w:rPr>
                <w:spacing w:val="-9"/>
              </w:rPr>
              <w:t>职权</w:t>
            </w:r>
          </w:p>
          <w:p w14:paraId="7E04CF27">
            <w:pPr>
              <w:pStyle w:val="8"/>
              <w:spacing w:before="1" w:line="195" w:lineRule="auto"/>
              <w:ind w:left="188"/>
              <w:jc w:val="center"/>
            </w:pPr>
            <w:r>
              <w:rPr>
                <w:spacing w:val="-10"/>
              </w:rPr>
              <w:t>类别</w:t>
            </w:r>
          </w:p>
        </w:tc>
        <w:tc>
          <w:tcPr>
            <w:tcW w:w="825" w:type="dxa"/>
            <w:vAlign w:val="center"/>
          </w:tcPr>
          <w:p w14:paraId="5954BEA4">
            <w:pPr>
              <w:pStyle w:val="8"/>
              <w:spacing w:before="23" w:line="208" w:lineRule="auto"/>
              <w:ind w:left="136" w:right="128" w:firstLine="9"/>
              <w:jc w:val="center"/>
            </w:pPr>
            <w:r>
              <w:rPr>
                <w:spacing w:val="-9"/>
              </w:rPr>
              <w:t>办理</w:t>
            </w:r>
            <w:r>
              <w:rPr>
                <w:spacing w:val="-4"/>
              </w:rPr>
              <w:t>环节</w:t>
            </w:r>
          </w:p>
        </w:tc>
        <w:tc>
          <w:tcPr>
            <w:tcW w:w="3900" w:type="dxa"/>
            <w:vAlign w:val="center"/>
          </w:tcPr>
          <w:p w14:paraId="58B71242">
            <w:pPr>
              <w:pStyle w:val="8"/>
              <w:spacing w:before="155" w:line="219" w:lineRule="auto"/>
              <w:ind w:firstLine="1484" w:firstLineChars="700"/>
              <w:jc w:val="center"/>
            </w:pPr>
            <w:r>
              <w:rPr>
                <w:spacing w:val="-4"/>
              </w:rPr>
              <w:t>责任事项</w:t>
            </w:r>
          </w:p>
        </w:tc>
        <w:tc>
          <w:tcPr>
            <w:tcW w:w="750" w:type="dxa"/>
            <w:vAlign w:val="center"/>
          </w:tcPr>
          <w:p w14:paraId="1B4A2558">
            <w:pPr>
              <w:pStyle w:val="8"/>
              <w:spacing w:before="23" w:line="208" w:lineRule="auto"/>
              <w:ind w:right="112"/>
              <w:jc w:val="center"/>
              <w:rPr>
                <w:lang w:eastAsia="zh-CN"/>
              </w:rPr>
            </w:pPr>
            <w:r>
              <w:rPr>
                <w:rFonts w:hint="eastAsia"/>
                <w:lang w:eastAsia="zh-CN"/>
              </w:rPr>
              <w:t>责任科室</w:t>
            </w:r>
          </w:p>
        </w:tc>
        <w:tc>
          <w:tcPr>
            <w:tcW w:w="1623" w:type="dxa"/>
            <w:vAlign w:val="center"/>
          </w:tcPr>
          <w:p w14:paraId="0A157315">
            <w:pPr>
              <w:pStyle w:val="8"/>
              <w:spacing w:before="23" w:line="208" w:lineRule="auto"/>
              <w:ind w:left="353" w:right="112" w:hanging="227"/>
              <w:jc w:val="center"/>
              <w:rPr>
                <w:spacing w:val="-6"/>
              </w:rPr>
            </w:pPr>
            <w:r>
              <w:rPr>
                <w:rFonts w:hint="eastAsia"/>
                <w:spacing w:val="-6"/>
                <w:lang w:eastAsia="zh-CN"/>
              </w:rPr>
              <w:t>追责情形</w:t>
            </w:r>
          </w:p>
        </w:tc>
      </w:tr>
      <w:tr w14:paraId="50706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08DD49B">
            <w:pPr>
              <w:pStyle w:val="8"/>
              <w:spacing w:before="72" w:line="180" w:lineRule="auto"/>
              <w:ind w:left="319"/>
              <w:jc w:val="center"/>
              <w:rPr>
                <w:lang w:eastAsia="zh-CN"/>
              </w:rPr>
            </w:pPr>
            <w:r>
              <w:rPr>
                <w:spacing w:val="-11"/>
              </w:rPr>
              <w:t>1</w:t>
            </w:r>
            <w:r>
              <w:rPr>
                <w:rFonts w:hint="eastAsia"/>
                <w:spacing w:val="-11"/>
                <w:lang w:eastAsia="zh-CN"/>
              </w:rPr>
              <w:t>91</w:t>
            </w:r>
          </w:p>
        </w:tc>
        <w:tc>
          <w:tcPr>
            <w:tcW w:w="1449" w:type="dxa"/>
            <w:vMerge w:val="restart"/>
            <w:tcBorders>
              <w:bottom w:val="nil"/>
            </w:tcBorders>
            <w:vAlign w:val="center"/>
          </w:tcPr>
          <w:p w14:paraId="4E8E38C1">
            <w:pPr>
              <w:spacing w:line="249" w:lineRule="auto"/>
              <w:jc w:val="center"/>
              <w:rPr>
                <w:lang w:eastAsia="zh-CN"/>
              </w:rPr>
            </w:pPr>
          </w:p>
          <w:p w14:paraId="089A36FC">
            <w:pPr>
              <w:spacing w:line="249" w:lineRule="auto"/>
              <w:jc w:val="center"/>
              <w:rPr>
                <w:lang w:eastAsia="zh-CN"/>
              </w:rPr>
            </w:pPr>
          </w:p>
          <w:p w14:paraId="79C77C25">
            <w:pPr>
              <w:spacing w:line="250" w:lineRule="auto"/>
              <w:jc w:val="center"/>
              <w:rPr>
                <w:lang w:eastAsia="zh-CN"/>
              </w:rPr>
            </w:pPr>
          </w:p>
          <w:p w14:paraId="34E46B8A">
            <w:pPr>
              <w:pStyle w:val="8"/>
              <w:spacing w:before="72" w:line="218" w:lineRule="auto"/>
              <w:ind w:left="108" w:right="132"/>
              <w:jc w:val="center"/>
              <w:rPr>
                <w:lang w:eastAsia="zh-CN"/>
              </w:rPr>
            </w:pPr>
            <w:r>
              <w:rPr>
                <w:spacing w:val="-4"/>
                <w:lang w:eastAsia="zh-CN"/>
              </w:rPr>
              <w:t>对未经批</w:t>
            </w:r>
            <w:r>
              <w:rPr>
                <w:spacing w:val="-2"/>
                <w:lang w:eastAsia="zh-CN"/>
              </w:rPr>
              <w:t>准擅自关闭、闲置或者拆除城市生活垃圾处置设施、场所的处罚</w:t>
            </w:r>
          </w:p>
        </w:tc>
        <w:tc>
          <w:tcPr>
            <w:tcW w:w="5490" w:type="dxa"/>
            <w:vMerge w:val="restart"/>
            <w:tcBorders>
              <w:bottom w:val="nil"/>
            </w:tcBorders>
            <w:vAlign w:val="center"/>
          </w:tcPr>
          <w:p w14:paraId="65547767">
            <w:pPr>
              <w:pStyle w:val="8"/>
              <w:spacing w:before="71" w:line="253" w:lineRule="auto"/>
              <w:ind w:left="114" w:right="101" w:hanging="9"/>
              <w:jc w:val="center"/>
              <w:rPr>
                <w:lang w:eastAsia="zh-CN"/>
              </w:rPr>
            </w:pPr>
            <w:r>
              <w:rPr>
                <w:spacing w:val="-5"/>
                <w:lang w:eastAsia="zh-CN"/>
              </w:rPr>
              <w:t>《城市生活垃圾管理办法》第四十一条：“违反本办法第十三条规定，未经批准擅自关闭、闲置或者拆除城市生活垃圾处置设施、场所的，由直辖市、市、县人民政府建设（环境卫生）主管部门责令停止违法行为，限期改正，处以1万元以上10万元以下的罚款”。</w:t>
            </w:r>
          </w:p>
          <w:p w14:paraId="4CD9F6FA">
            <w:pPr>
              <w:pStyle w:val="8"/>
              <w:spacing w:before="51" w:line="239" w:lineRule="auto"/>
              <w:ind w:left="109" w:firstLine="5"/>
              <w:jc w:val="center"/>
              <w:rPr>
                <w:lang w:eastAsia="zh-CN"/>
              </w:rPr>
            </w:pPr>
            <w:r>
              <w:rPr>
                <w:spacing w:val="-5"/>
                <w:lang w:eastAsia="zh-CN"/>
              </w:rPr>
              <w:t>《城市生活垃圾管理办法》第十三条：“任何单位和个</w:t>
            </w:r>
            <w:r>
              <w:rPr>
                <w:spacing w:val="4"/>
                <w:lang w:eastAsia="zh-CN"/>
              </w:rPr>
              <w:t>人不得擅自关闭、闲置或者拆除城市生活垃圾处置设</w:t>
            </w:r>
            <w:r>
              <w:rPr>
                <w:spacing w:val="-5"/>
                <w:lang w:eastAsia="zh-CN"/>
              </w:rPr>
              <w:t>施、场所；确有必要关闭、闲置或者拆除的，必须经所在地县级以上地方人民政府建设（环境卫生）主管部门</w:t>
            </w:r>
            <w:r>
              <w:rPr>
                <w:spacing w:val="4"/>
                <w:lang w:eastAsia="zh-CN"/>
              </w:rPr>
              <w:t>和环境保护主管部门核准，并采取措施，防止污染环</w:t>
            </w:r>
            <w:r>
              <w:rPr>
                <w:spacing w:val="-2"/>
                <w:lang w:eastAsia="zh-CN"/>
              </w:rPr>
              <w:t>境”。</w:t>
            </w:r>
          </w:p>
        </w:tc>
        <w:tc>
          <w:tcPr>
            <w:tcW w:w="855" w:type="dxa"/>
            <w:vMerge w:val="restart"/>
            <w:tcBorders>
              <w:bottom w:val="nil"/>
            </w:tcBorders>
            <w:vAlign w:val="center"/>
          </w:tcPr>
          <w:p w14:paraId="6F8B09B2">
            <w:pPr>
              <w:spacing w:line="255" w:lineRule="auto"/>
              <w:jc w:val="center"/>
              <w:rPr>
                <w:lang w:eastAsia="zh-CN"/>
              </w:rPr>
            </w:pPr>
          </w:p>
          <w:p w14:paraId="64F97B61">
            <w:pPr>
              <w:spacing w:line="255" w:lineRule="auto"/>
              <w:jc w:val="center"/>
              <w:rPr>
                <w:lang w:eastAsia="zh-CN"/>
              </w:rPr>
            </w:pPr>
          </w:p>
          <w:p w14:paraId="727D3BB9">
            <w:pPr>
              <w:spacing w:line="255" w:lineRule="auto"/>
              <w:jc w:val="center"/>
              <w:rPr>
                <w:lang w:eastAsia="zh-CN"/>
              </w:rPr>
            </w:pPr>
          </w:p>
          <w:p w14:paraId="611E7E4D">
            <w:pPr>
              <w:spacing w:line="255" w:lineRule="auto"/>
              <w:jc w:val="center"/>
              <w:rPr>
                <w:lang w:eastAsia="zh-CN"/>
              </w:rPr>
            </w:pPr>
          </w:p>
          <w:p w14:paraId="31BED8F5">
            <w:pPr>
              <w:spacing w:line="255" w:lineRule="auto"/>
              <w:jc w:val="center"/>
              <w:rPr>
                <w:lang w:eastAsia="zh-CN"/>
              </w:rPr>
            </w:pPr>
          </w:p>
          <w:p w14:paraId="4594CB00">
            <w:pPr>
              <w:spacing w:line="255" w:lineRule="auto"/>
              <w:jc w:val="center"/>
              <w:rPr>
                <w:lang w:eastAsia="zh-CN"/>
              </w:rPr>
            </w:pPr>
          </w:p>
          <w:p w14:paraId="662A06E1">
            <w:pPr>
              <w:pStyle w:val="8"/>
              <w:spacing w:before="71"/>
              <w:ind w:left="160" w:right="140" w:hanging="8"/>
              <w:jc w:val="center"/>
            </w:pPr>
            <w:r>
              <w:rPr>
                <w:spacing w:val="-4"/>
              </w:rPr>
              <w:t>行政</w:t>
            </w:r>
            <w:r>
              <w:rPr>
                <w:spacing w:val="-8"/>
              </w:rPr>
              <w:t>处罚</w:t>
            </w:r>
          </w:p>
        </w:tc>
        <w:tc>
          <w:tcPr>
            <w:tcW w:w="825" w:type="dxa"/>
            <w:vAlign w:val="center"/>
          </w:tcPr>
          <w:p w14:paraId="0B7065D8">
            <w:pPr>
              <w:spacing w:line="247" w:lineRule="auto"/>
              <w:jc w:val="center"/>
            </w:pPr>
          </w:p>
          <w:p w14:paraId="58DDB69A">
            <w:pPr>
              <w:pStyle w:val="8"/>
              <w:spacing w:before="71" w:line="219" w:lineRule="auto"/>
              <w:ind w:left="148"/>
              <w:jc w:val="center"/>
            </w:pPr>
            <w:r>
              <w:rPr>
                <w:spacing w:val="-9"/>
              </w:rPr>
              <w:t>立案</w:t>
            </w:r>
          </w:p>
        </w:tc>
        <w:tc>
          <w:tcPr>
            <w:tcW w:w="3900" w:type="dxa"/>
            <w:vAlign w:val="center"/>
          </w:tcPr>
          <w:p w14:paraId="0E1FD2A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6FC542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6CF9B0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32AA64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9463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9900A90">
            <w:pPr>
              <w:jc w:val="center"/>
              <w:rPr>
                <w:lang w:eastAsia="zh-CN"/>
              </w:rPr>
            </w:pPr>
          </w:p>
        </w:tc>
        <w:tc>
          <w:tcPr>
            <w:tcW w:w="1449" w:type="dxa"/>
            <w:vMerge w:val="continue"/>
            <w:tcBorders>
              <w:top w:val="nil"/>
              <w:bottom w:val="nil"/>
            </w:tcBorders>
            <w:vAlign w:val="center"/>
          </w:tcPr>
          <w:p w14:paraId="5F157F70">
            <w:pPr>
              <w:jc w:val="center"/>
              <w:rPr>
                <w:lang w:eastAsia="zh-CN"/>
              </w:rPr>
            </w:pPr>
          </w:p>
        </w:tc>
        <w:tc>
          <w:tcPr>
            <w:tcW w:w="5490" w:type="dxa"/>
            <w:vMerge w:val="continue"/>
            <w:tcBorders>
              <w:top w:val="nil"/>
              <w:bottom w:val="nil"/>
            </w:tcBorders>
            <w:vAlign w:val="center"/>
          </w:tcPr>
          <w:p w14:paraId="481200DE">
            <w:pPr>
              <w:jc w:val="center"/>
              <w:rPr>
                <w:lang w:eastAsia="zh-CN"/>
              </w:rPr>
            </w:pPr>
          </w:p>
        </w:tc>
        <w:tc>
          <w:tcPr>
            <w:tcW w:w="855" w:type="dxa"/>
            <w:vMerge w:val="continue"/>
            <w:tcBorders>
              <w:top w:val="nil"/>
              <w:bottom w:val="nil"/>
            </w:tcBorders>
            <w:vAlign w:val="center"/>
          </w:tcPr>
          <w:p w14:paraId="6202BCCF">
            <w:pPr>
              <w:jc w:val="center"/>
              <w:rPr>
                <w:lang w:eastAsia="zh-CN"/>
              </w:rPr>
            </w:pPr>
          </w:p>
        </w:tc>
        <w:tc>
          <w:tcPr>
            <w:tcW w:w="825" w:type="dxa"/>
            <w:vAlign w:val="center"/>
          </w:tcPr>
          <w:p w14:paraId="0294738A">
            <w:pPr>
              <w:spacing w:line="348" w:lineRule="auto"/>
              <w:jc w:val="center"/>
              <w:rPr>
                <w:lang w:eastAsia="zh-CN"/>
              </w:rPr>
            </w:pPr>
          </w:p>
          <w:p w14:paraId="75F2B51E">
            <w:pPr>
              <w:pStyle w:val="8"/>
              <w:spacing w:before="72" w:line="219" w:lineRule="auto"/>
              <w:ind w:left="138"/>
              <w:jc w:val="center"/>
            </w:pPr>
            <w:r>
              <w:rPr>
                <w:spacing w:val="-4"/>
              </w:rPr>
              <w:t>调查</w:t>
            </w:r>
          </w:p>
        </w:tc>
        <w:tc>
          <w:tcPr>
            <w:tcW w:w="3900" w:type="dxa"/>
            <w:vAlign w:val="center"/>
          </w:tcPr>
          <w:p w14:paraId="3DE3DE7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8A9DC30">
            <w:pPr>
              <w:pStyle w:val="8"/>
              <w:spacing w:before="72" w:line="274" w:lineRule="auto"/>
              <w:ind w:left="116" w:right="104"/>
              <w:jc w:val="center"/>
              <w:rPr>
                <w:lang w:eastAsia="zh-CN"/>
              </w:rPr>
            </w:pPr>
          </w:p>
        </w:tc>
        <w:tc>
          <w:tcPr>
            <w:tcW w:w="1623" w:type="dxa"/>
            <w:vMerge w:val="continue"/>
            <w:vAlign w:val="center"/>
          </w:tcPr>
          <w:p w14:paraId="50AB2052">
            <w:pPr>
              <w:pStyle w:val="8"/>
              <w:spacing w:before="72" w:line="218" w:lineRule="auto"/>
              <w:ind w:left="116" w:right="105"/>
              <w:jc w:val="center"/>
              <w:rPr>
                <w:lang w:eastAsia="zh-CN"/>
              </w:rPr>
            </w:pPr>
          </w:p>
        </w:tc>
      </w:tr>
      <w:tr w14:paraId="5FEEF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1AD6F47">
            <w:pPr>
              <w:jc w:val="center"/>
              <w:rPr>
                <w:lang w:eastAsia="zh-CN"/>
              </w:rPr>
            </w:pPr>
          </w:p>
        </w:tc>
        <w:tc>
          <w:tcPr>
            <w:tcW w:w="1449" w:type="dxa"/>
            <w:vMerge w:val="continue"/>
            <w:tcBorders>
              <w:top w:val="nil"/>
              <w:bottom w:val="nil"/>
            </w:tcBorders>
            <w:vAlign w:val="center"/>
          </w:tcPr>
          <w:p w14:paraId="002EB48E">
            <w:pPr>
              <w:jc w:val="center"/>
              <w:rPr>
                <w:lang w:eastAsia="zh-CN"/>
              </w:rPr>
            </w:pPr>
          </w:p>
        </w:tc>
        <w:tc>
          <w:tcPr>
            <w:tcW w:w="5490" w:type="dxa"/>
            <w:vMerge w:val="continue"/>
            <w:tcBorders>
              <w:top w:val="nil"/>
              <w:bottom w:val="nil"/>
            </w:tcBorders>
            <w:vAlign w:val="center"/>
          </w:tcPr>
          <w:p w14:paraId="15DA5A45">
            <w:pPr>
              <w:jc w:val="center"/>
              <w:rPr>
                <w:lang w:eastAsia="zh-CN"/>
              </w:rPr>
            </w:pPr>
          </w:p>
        </w:tc>
        <w:tc>
          <w:tcPr>
            <w:tcW w:w="855" w:type="dxa"/>
            <w:vMerge w:val="continue"/>
            <w:tcBorders>
              <w:top w:val="nil"/>
              <w:bottom w:val="nil"/>
            </w:tcBorders>
            <w:vAlign w:val="center"/>
          </w:tcPr>
          <w:p w14:paraId="583FBB0E">
            <w:pPr>
              <w:jc w:val="center"/>
              <w:rPr>
                <w:lang w:eastAsia="zh-CN"/>
              </w:rPr>
            </w:pPr>
          </w:p>
        </w:tc>
        <w:tc>
          <w:tcPr>
            <w:tcW w:w="825" w:type="dxa"/>
            <w:vAlign w:val="center"/>
          </w:tcPr>
          <w:p w14:paraId="37DD4FDF">
            <w:pPr>
              <w:spacing w:line="349" w:lineRule="auto"/>
              <w:jc w:val="center"/>
              <w:rPr>
                <w:lang w:eastAsia="zh-CN"/>
              </w:rPr>
            </w:pPr>
          </w:p>
          <w:p w14:paraId="76A92006">
            <w:pPr>
              <w:pStyle w:val="8"/>
              <w:spacing w:before="71" w:line="218" w:lineRule="auto"/>
              <w:ind w:left="153"/>
              <w:jc w:val="center"/>
            </w:pPr>
            <w:r>
              <w:rPr>
                <w:spacing w:val="-11"/>
              </w:rPr>
              <w:t>审查</w:t>
            </w:r>
          </w:p>
        </w:tc>
        <w:tc>
          <w:tcPr>
            <w:tcW w:w="3900" w:type="dxa"/>
            <w:vAlign w:val="center"/>
          </w:tcPr>
          <w:p w14:paraId="5F12A50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85E6491">
            <w:pPr>
              <w:pStyle w:val="8"/>
              <w:spacing w:before="55" w:line="252" w:lineRule="auto"/>
              <w:ind w:left="116" w:right="104"/>
              <w:jc w:val="center"/>
              <w:rPr>
                <w:lang w:eastAsia="zh-CN"/>
              </w:rPr>
            </w:pPr>
          </w:p>
        </w:tc>
        <w:tc>
          <w:tcPr>
            <w:tcW w:w="1623" w:type="dxa"/>
            <w:vMerge w:val="continue"/>
            <w:vAlign w:val="center"/>
          </w:tcPr>
          <w:p w14:paraId="2D432246">
            <w:pPr>
              <w:pStyle w:val="8"/>
              <w:spacing w:before="23" w:line="210" w:lineRule="auto"/>
              <w:ind w:left="116" w:right="105"/>
              <w:jc w:val="center"/>
              <w:rPr>
                <w:lang w:eastAsia="zh-CN"/>
              </w:rPr>
            </w:pPr>
          </w:p>
        </w:tc>
      </w:tr>
      <w:tr w14:paraId="6429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0EC3314">
            <w:pPr>
              <w:jc w:val="center"/>
              <w:rPr>
                <w:lang w:eastAsia="zh-CN"/>
              </w:rPr>
            </w:pPr>
          </w:p>
        </w:tc>
        <w:tc>
          <w:tcPr>
            <w:tcW w:w="1449" w:type="dxa"/>
            <w:vMerge w:val="continue"/>
            <w:tcBorders>
              <w:top w:val="nil"/>
              <w:bottom w:val="nil"/>
            </w:tcBorders>
            <w:vAlign w:val="center"/>
          </w:tcPr>
          <w:p w14:paraId="5BCB3637">
            <w:pPr>
              <w:jc w:val="center"/>
              <w:rPr>
                <w:lang w:eastAsia="zh-CN"/>
              </w:rPr>
            </w:pPr>
          </w:p>
        </w:tc>
        <w:tc>
          <w:tcPr>
            <w:tcW w:w="5490" w:type="dxa"/>
            <w:vMerge w:val="continue"/>
            <w:tcBorders>
              <w:top w:val="nil"/>
              <w:bottom w:val="nil"/>
            </w:tcBorders>
            <w:vAlign w:val="center"/>
          </w:tcPr>
          <w:p w14:paraId="372E8F57">
            <w:pPr>
              <w:jc w:val="center"/>
              <w:rPr>
                <w:lang w:eastAsia="zh-CN"/>
              </w:rPr>
            </w:pPr>
          </w:p>
        </w:tc>
        <w:tc>
          <w:tcPr>
            <w:tcW w:w="855" w:type="dxa"/>
            <w:vMerge w:val="continue"/>
            <w:tcBorders>
              <w:top w:val="nil"/>
              <w:bottom w:val="nil"/>
            </w:tcBorders>
            <w:vAlign w:val="center"/>
          </w:tcPr>
          <w:p w14:paraId="5906D9DC">
            <w:pPr>
              <w:jc w:val="center"/>
              <w:rPr>
                <w:lang w:eastAsia="zh-CN"/>
              </w:rPr>
            </w:pPr>
          </w:p>
        </w:tc>
        <w:tc>
          <w:tcPr>
            <w:tcW w:w="825" w:type="dxa"/>
            <w:vAlign w:val="center"/>
          </w:tcPr>
          <w:p w14:paraId="39B1F87A">
            <w:pPr>
              <w:spacing w:line="361" w:lineRule="auto"/>
              <w:jc w:val="center"/>
              <w:rPr>
                <w:lang w:eastAsia="zh-CN"/>
              </w:rPr>
            </w:pPr>
          </w:p>
          <w:p w14:paraId="2405F2B6">
            <w:pPr>
              <w:pStyle w:val="8"/>
              <w:spacing w:before="72" w:line="219" w:lineRule="auto"/>
              <w:ind w:left="145"/>
              <w:jc w:val="center"/>
            </w:pPr>
            <w:r>
              <w:rPr>
                <w:spacing w:val="-7"/>
              </w:rPr>
              <w:t>告知</w:t>
            </w:r>
          </w:p>
        </w:tc>
        <w:tc>
          <w:tcPr>
            <w:tcW w:w="3900" w:type="dxa"/>
            <w:vAlign w:val="center"/>
          </w:tcPr>
          <w:p w14:paraId="3ECD666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0F45D5C">
            <w:pPr>
              <w:pStyle w:val="8"/>
              <w:spacing w:before="98" w:line="229" w:lineRule="auto"/>
              <w:ind w:left="116" w:right="104"/>
              <w:jc w:val="center"/>
              <w:rPr>
                <w:lang w:eastAsia="zh-CN"/>
              </w:rPr>
            </w:pPr>
          </w:p>
        </w:tc>
        <w:tc>
          <w:tcPr>
            <w:tcW w:w="1623" w:type="dxa"/>
            <w:vMerge w:val="continue"/>
            <w:vAlign w:val="center"/>
          </w:tcPr>
          <w:p w14:paraId="57C61BA2">
            <w:pPr>
              <w:pStyle w:val="8"/>
              <w:spacing w:before="26" w:line="209" w:lineRule="auto"/>
              <w:ind w:left="116" w:right="105"/>
              <w:jc w:val="center"/>
              <w:rPr>
                <w:lang w:eastAsia="zh-CN"/>
              </w:rPr>
            </w:pPr>
          </w:p>
        </w:tc>
      </w:tr>
      <w:tr w14:paraId="13CD6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4B66AC9">
            <w:pPr>
              <w:jc w:val="center"/>
              <w:rPr>
                <w:lang w:eastAsia="zh-CN"/>
              </w:rPr>
            </w:pPr>
          </w:p>
        </w:tc>
        <w:tc>
          <w:tcPr>
            <w:tcW w:w="1449" w:type="dxa"/>
            <w:vMerge w:val="continue"/>
            <w:tcBorders>
              <w:top w:val="nil"/>
              <w:bottom w:val="nil"/>
            </w:tcBorders>
            <w:vAlign w:val="center"/>
          </w:tcPr>
          <w:p w14:paraId="09CE39A9">
            <w:pPr>
              <w:jc w:val="center"/>
              <w:rPr>
                <w:lang w:eastAsia="zh-CN"/>
              </w:rPr>
            </w:pPr>
          </w:p>
        </w:tc>
        <w:tc>
          <w:tcPr>
            <w:tcW w:w="5490" w:type="dxa"/>
            <w:vMerge w:val="continue"/>
            <w:tcBorders>
              <w:top w:val="nil"/>
              <w:bottom w:val="nil"/>
            </w:tcBorders>
            <w:vAlign w:val="center"/>
          </w:tcPr>
          <w:p w14:paraId="52ABBD08">
            <w:pPr>
              <w:jc w:val="center"/>
              <w:rPr>
                <w:lang w:eastAsia="zh-CN"/>
              </w:rPr>
            </w:pPr>
          </w:p>
        </w:tc>
        <w:tc>
          <w:tcPr>
            <w:tcW w:w="855" w:type="dxa"/>
            <w:vMerge w:val="continue"/>
            <w:tcBorders>
              <w:top w:val="nil"/>
              <w:bottom w:val="nil"/>
            </w:tcBorders>
            <w:vAlign w:val="center"/>
          </w:tcPr>
          <w:p w14:paraId="76508015">
            <w:pPr>
              <w:jc w:val="center"/>
              <w:rPr>
                <w:lang w:eastAsia="zh-CN"/>
              </w:rPr>
            </w:pPr>
          </w:p>
        </w:tc>
        <w:tc>
          <w:tcPr>
            <w:tcW w:w="825" w:type="dxa"/>
            <w:vAlign w:val="center"/>
          </w:tcPr>
          <w:p w14:paraId="65B1E27F">
            <w:pPr>
              <w:pStyle w:val="8"/>
              <w:spacing w:before="285" w:line="219" w:lineRule="auto"/>
              <w:ind w:left="143"/>
              <w:jc w:val="center"/>
            </w:pPr>
            <w:r>
              <w:rPr>
                <w:spacing w:val="-7"/>
              </w:rPr>
              <w:t>决定</w:t>
            </w:r>
          </w:p>
        </w:tc>
        <w:tc>
          <w:tcPr>
            <w:tcW w:w="3900" w:type="dxa"/>
            <w:vAlign w:val="center"/>
          </w:tcPr>
          <w:p w14:paraId="3DE167B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EF7BD39">
            <w:pPr>
              <w:pStyle w:val="8"/>
              <w:spacing w:before="76" w:line="281" w:lineRule="auto"/>
              <w:ind w:left="115" w:right="104" w:firstLine="13"/>
              <w:jc w:val="center"/>
              <w:rPr>
                <w:lang w:eastAsia="zh-CN"/>
              </w:rPr>
            </w:pPr>
          </w:p>
        </w:tc>
        <w:tc>
          <w:tcPr>
            <w:tcW w:w="1623" w:type="dxa"/>
            <w:vMerge w:val="continue"/>
            <w:vAlign w:val="center"/>
          </w:tcPr>
          <w:p w14:paraId="4F15D41E">
            <w:pPr>
              <w:pStyle w:val="8"/>
              <w:spacing w:before="63" w:line="218" w:lineRule="auto"/>
              <w:ind w:left="115" w:right="105" w:firstLine="13"/>
              <w:jc w:val="center"/>
              <w:rPr>
                <w:spacing w:val="-4"/>
                <w:lang w:eastAsia="zh-CN"/>
              </w:rPr>
            </w:pPr>
          </w:p>
        </w:tc>
      </w:tr>
      <w:tr w14:paraId="21CB1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E37B214">
            <w:pPr>
              <w:jc w:val="center"/>
              <w:rPr>
                <w:lang w:eastAsia="zh-CN"/>
              </w:rPr>
            </w:pPr>
          </w:p>
        </w:tc>
        <w:tc>
          <w:tcPr>
            <w:tcW w:w="1449" w:type="dxa"/>
            <w:vMerge w:val="continue"/>
            <w:tcBorders>
              <w:top w:val="nil"/>
            </w:tcBorders>
            <w:vAlign w:val="center"/>
          </w:tcPr>
          <w:p w14:paraId="0FAC9A89">
            <w:pPr>
              <w:jc w:val="center"/>
              <w:rPr>
                <w:lang w:eastAsia="zh-CN"/>
              </w:rPr>
            </w:pPr>
          </w:p>
        </w:tc>
        <w:tc>
          <w:tcPr>
            <w:tcW w:w="5490" w:type="dxa"/>
            <w:vMerge w:val="continue"/>
            <w:tcBorders>
              <w:top w:val="nil"/>
            </w:tcBorders>
            <w:vAlign w:val="center"/>
          </w:tcPr>
          <w:p w14:paraId="55EB38C2">
            <w:pPr>
              <w:jc w:val="center"/>
              <w:rPr>
                <w:lang w:eastAsia="zh-CN"/>
              </w:rPr>
            </w:pPr>
          </w:p>
        </w:tc>
        <w:tc>
          <w:tcPr>
            <w:tcW w:w="855" w:type="dxa"/>
            <w:vMerge w:val="continue"/>
            <w:tcBorders>
              <w:top w:val="nil"/>
            </w:tcBorders>
            <w:vAlign w:val="center"/>
          </w:tcPr>
          <w:p w14:paraId="2EA1A794">
            <w:pPr>
              <w:jc w:val="center"/>
              <w:rPr>
                <w:lang w:eastAsia="zh-CN"/>
              </w:rPr>
            </w:pPr>
          </w:p>
        </w:tc>
        <w:tc>
          <w:tcPr>
            <w:tcW w:w="825" w:type="dxa"/>
            <w:tcBorders>
              <w:bottom w:val="single" w:color="auto" w:sz="4" w:space="0"/>
            </w:tcBorders>
            <w:vAlign w:val="center"/>
          </w:tcPr>
          <w:p w14:paraId="6D94589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FB6F1E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889734B">
            <w:pPr>
              <w:jc w:val="center"/>
              <w:rPr>
                <w:rFonts w:eastAsia="宋体"/>
                <w:lang w:eastAsia="zh-CN"/>
              </w:rPr>
            </w:pPr>
          </w:p>
        </w:tc>
        <w:tc>
          <w:tcPr>
            <w:tcW w:w="1623" w:type="dxa"/>
            <w:vMerge w:val="continue"/>
            <w:vAlign w:val="center"/>
          </w:tcPr>
          <w:p w14:paraId="5BEC0C24">
            <w:pPr>
              <w:jc w:val="center"/>
              <w:rPr>
                <w:lang w:eastAsia="zh-CN"/>
              </w:rPr>
            </w:pPr>
          </w:p>
        </w:tc>
      </w:tr>
      <w:tr w14:paraId="13320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596934B">
            <w:pPr>
              <w:jc w:val="center"/>
              <w:rPr>
                <w:lang w:eastAsia="zh-CN"/>
              </w:rPr>
            </w:pPr>
          </w:p>
        </w:tc>
        <w:tc>
          <w:tcPr>
            <w:tcW w:w="1449" w:type="dxa"/>
            <w:vMerge w:val="continue"/>
            <w:vAlign w:val="center"/>
          </w:tcPr>
          <w:p w14:paraId="118FFC1D">
            <w:pPr>
              <w:jc w:val="center"/>
              <w:rPr>
                <w:lang w:eastAsia="zh-CN"/>
              </w:rPr>
            </w:pPr>
          </w:p>
        </w:tc>
        <w:tc>
          <w:tcPr>
            <w:tcW w:w="5490" w:type="dxa"/>
            <w:vMerge w:val="continue"/>
            <w:vAlign w:val="center"/>
          </w:tcPr>
          <w:p w14:paraId="4ED36060">
            <w:pPr>
              <w:jc w:val="center"/>
              <w:rPr>
                <w:lang w:eastAsia="zh-CN"/>
              </w:rPr>
            </w:pPr>
          </w:p>
        </w:tc>
        <w:tc>
          <w:tcPr>
            <w:tcW w:w="855" w:type="dxa"/>
            <w:vMerge w:val="continue"/>
            <w:vAlign w:val="center"/>
          </w:tcPr>
          <w:p w14:paraId="7C7F3D10">
            <w:pPr>
              <w:jc w:val="center"/>
              <w:rPr>
                <w:lang w:eastAsia="zh-CN"/>
              </w:rPr>
            </w:pPr>
          </w:p>
        </w:tc>
        <w:tc>
          <w:tcPr>
            <w:tcW w:w="825" w:type="dxa"/>
            <w:tcBorders>
              <w:top w:val="single" w:color="auto" w:sz="4" w:space="0"/>
              <w:bottom w:val="single" w:color="auto" w:sz="4" w:space="0"/>
            </w:tcBorders>
            <w:vAlign w:val="center"/>
          </w:tcPr>
          <w:p w14:paraId="71E774D7">
            <w:pPr>
              <w:spacing w:line="341" w:lineRule="auto"/>
              <w:jc w:val="center"/>
              <w:rPr>
                <w:lang w:eastAsia="zh-CN"/>
              </w:rPr>
            </w:pPr>
          </w:p>
          <w:p w14:paraId="306E80D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1184AF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8A7B40F">
            <w:pPr>
              <w:jc w:val="center"/>
              <w:rPr>
                <w:rFonts w:eastAsia="宋体"/>
                <w:lang w:eastAsia="zh-CN"/>
              </w:rPr>
            </w:pPr>
          </w:p>
        </w:tc>
        <w:tc>
          <w:tcPr>
            <w:tcW w:w="1623" w:type="dxa"/>
            <w:vMerge w:val="continue"/>
            <w:vAlign w:val="center"/>
          </w:tcPr>
          <w:p w14:paraId="2A5460BE">
            <w:pPr>
              <w:jc w:val="center"/>
              <w:rPr>
                <w:lang w:eastAsia="zh-CN"/>
              </w:rPr>
            </w:pPr>
          </w:p>
        </w:tc>
      </w:tr>
      <w:tr w14:paraId="4F6A7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EAEDC51">
            <w:pPr>
              <w:jc w:val="center"/>
              <w:rPr>
                <w:lang w:eastAsia="zh-CN"/>
              </w:rPr>
            </w:pPr>
          </w:p>
        </w:tc>
        <w:tc>
          <w:tcPr>
            <w:tcW w:w="1449" w:type="dxa"/>
            <w:vMerge w:val="continue"/>
            <w:vAlign w:val="center"/>
          </w:tcPr>
          <w:p w14:paraId="284EA5D5">
            <w:pPr>
              <w:jc w:val="center"/>
              <w:rPr>
                <w:lang w:eastAsia="zh-CN"/>
              </w:rPr>
            </w:pPr>
          </w:p>
        </w:tc>
        <w:tc>
          <w:tcPr>
            <w:tcW w:w="5490" w:type="dxa"/>
            <w:vMerge w:val="continue"/>
            <w:vAlign w:val="center"/>
          </w:tcPr>
          <w:p w14:paraId="465F3F98">
            <w:pPr>
              <w:jc w:val="center"/>
              <w:rPr>
                <w:lang w:eastAsia="zh-CN"/>
              </w:rPr>
            </w:pPr>
          </w:p>
        </w:tc>
        <w:tc>
          <w:tcPr>
            <w:tcW w:w="855" w:type="dxa"/>
            <w:vMerge w:val="continue"/>
            <w:vAlign w:val="center"/>
          </w:tcPr>
          <w:p w14:paraId="5254B828">
            <w:pPr>
              <w:jc w:val="center"/>
              <w:rPr>
                <w:lang w:eastAsia="zh-CN"/>
              </w:rPr>
            </w:pPr>
          </w:p>
        </w:tc>
        <w:tc>
          <w:tcPr>
            <w:tcW w:w="825" w:type="dxa"/>
            <w:tcBorders>
              <w:top w:val="single" w:color="auto" w:sz="4" w:space="0"/>
            </w:tcBorders>
            <w:vAlign w:val="center"/>
          </w:tcPr>
          <w:p w14:paraId="1EB5BD84">
            <w:pPr>
              <w:jc w:val="center"/>
              <w:rPr>
                <w:lang w:eastAsia="zh-CN"/>
              </w:rPr>
            </w:pPr>
          </w:p>
        </w:tc>
        <w:tc>
          <w:tcPr>
            <w:tcW w:w="3900" w:type="dxa"/>
            <w:tcBorders>
              <w:top w:val="single" w:color="auto" w:sz="4" w:space="0"/>
            </w:tcBorders>
            <w:vAlign w:val="center"/>
          </w:tcPr>
          <w:p w14:paraId="4D97214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49A6D33">
            <w:pPr>
              <w:jc w:val="center"/>
              <w:rPr>
                <w:rFonts w:eastAsia="宋体"/>
                <w:lang w:eastAsia="zh-CN"/>
              </w:rPr>
            </w:pPr>
          </w:p>
        </w:tc>
        <w:tc>
          <w:tcPr>
            <w:tcW w:w="1623" w:type="dxa"/>
            <w:vMerge w:val="continue"/>
            <w:vAlign w:val="center"/>
          </w:tcPr>
          <w:p w14:paraId="072D28EB">
            <w:pPr>
              <w:jc w:val="center"/>
              <w:rPr>
                <w:lang w:eastAsia="zh-CN"/>
              </w:rPr>
            </w:pPr>
          </w:p>
        </w:tc>
      </w:tr>
      <w:tr w14:paraId="2AF95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E06600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7C348DE">
            <w:pPr>
              <w:pStyle w:val="8"/>
              <w:spacing w:before="51" w:line="214" w:lineRule="auto"/>
              <w:ind w:left="118"/>
              <w:jc w:val="center"/>
              <w:rPr>
                <w:lang w:eastAsia="zh-CN"/>
              </w:rPr>
            </w:pPr>
          </w:p>
        </w:tc>
      </w:tr>
      <w:tr w14:paraId="6BE62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7640A1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DAD1317">
            <w:pPr>
              <w:pStyle w:val="8"/>
              <w:spacing w:before="54" w:line="216" w:lineRule="auto"/>
              <w:ind w:left="125"/>
              <w:jc w:val="center"/>
              <w:rPr>
                <w:spacing w:val="-4"/>
                <w:lang w:eastAsia="zh-CN"/>
              </w:rPr>
            </w:pPr>
          </w:p>
        </w:tc>
      </w:tr>
      <w:tr w14:paraId="559FD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6AEA25D">
            <w:pPr>
              <w:pStyle w:val="8"/>
              <w:spacing w:before="155" w:line="218" w:lineRule="auto"/>
              <w:ind w:left="133"/>
              <w:jc w:val="center"/>
            </w:pPr>
            <w:r>
              <w:rPr>
                <w:spacing w:val="-3"/>
              </w:rPr>
              <w:t>序号</w:t>
            </w:r>
          </w:p>
        </w:tc>
        <w:tc>
          <w:tcPr>
            <w:tcW w:w="1449" w:type="dxa"/>
            <w:vAlign w:val="center"/>
          </w:tcPr>
          <w:p w14:paraId="009DFF45">
            <w:pPr>
              <w:pStyle w:val="8"/>
              <w:spacing w:before="155" w:line="217" w:lineRule="auto"/>
              <w:ind w:left="120"/>
              <w:jc w:val="center"/>
            </w:pPr>
            <w:r>
              <w:rPr>
                <w:spacing w:val="-3"/>
              </w:rPr>
              <w:t>项目名称</w:t>
            </w:r>
          </w:p>
        </w:tc>
        <w:tc>
          <w:tcPr>
            <w:tcW w:w="5490" w:type="dxa"/>
            <w:vAlign w:val="center"/>
          </w:tcPr>
          <w:p w14:paraId="30C78042">
            <w:pPr>
              <w:pStyle w:val="8"/>
              <w:spacing w:before="155" w:line="218" w:lineRule="auto"/>
              <w:ind w:left="2326"/>
              <w:jc w:val="center"/>
            </w:pPr>
            <w:r>
              <w:rPr>
                <w:spacing w:val="-5"/>
              </w:rPr>
              <w:t>实施依据</w:t>
            </w:r>
          </w:p>
        </w:tc>
        <w:tc>
          <w:tcPr>
            <w:tcW w:w="855" w:type="dxa"/>
            <w:vAlign w:val="center"/>
          </w:tcPr>
          <w:p w14:paraId="2DD18CC6">
            <w:pPr>
              <w:pStyle w:val="8"/>
              <w:spacing w:before="23" w:line="220" w:lineRule="auto"/>
              <w:ind w:left="186"/>
              <w:jc w:val="center"/>
            </w:pPr>
            <w:r>
              <w:rPr>
                <w:spacing w:val="-9"/>
              </w:rPr>
              <w:t>职权</w:t>
            </w:r>
          </w:p>
          <w:p w14:paraId="46FA876F">
            <w:pPr>
              <w:pStyle w:val="8"/>
              <w:spacing w:before="1" w:line="195" w:lineRule="auto"/>
              <w:ind w:left="188"/>
              <w:jc w:val="center"/>
            </w:pPr>
            <w:r>
              <w:rPr>
                <w:spacing w:val="-10"/>
              </w:rPr>
              <w:t>类别</w:t>
            </w:r>
          </w:p>
        </w:tc>
        <w:tc>
          <w:tcPr>
            <w:tcW w:w="825" w:type="dxa"/>
            <w:vAlign w:val="center"/>
          </w:tcPr>
          <w:p w14:paraId="352F54EE">
            <w:pPr>
              <w:pStyle w:val="8"/>
              <w:spacing w:before="23" w:line="208" w:lineRule="auto"/>
              <w:ind w:left="136" w:right="128" w:firstLine="9"/>
              <w:jc w:val="center"/>
            </w:pPr>
            <w:r>
              <w:rPr>
                <w:spacing w:val="-9"/>
              </w:rPr>
              <w:t>办理</w:t>
            </w:r>
            <w:r>
              <w:rPr>
                <w:spacing w:val="-4"/>
              </w:rPr>
              <w:t>环节</w:t>
            </w:r>
          </w:p>
        </w:tc>
        <w:tc>
          <w:tcPr>
            <w:tcW w:w="3900" w:type="dxa"/>
            <w:vAlign w:val="center"/>
          </w:tcPr>
          <w:p w14:paraId="1A2C76D3">
            <w:pPr>
              <w:pStyle w:val="8"/>
              <w:spacing w:before="155" w:line="219" w:lineRule="auto"/>
              <w:ind w:firstLine="1484" w:firstLineChars="700"/>
              <w:jc w:val="center"/>
            </w:pPr>
            <w:r>
              <w:rPr>
                <w:spacing w:val="-4"/>
              </w:rPr>
              <w:t>责任事项</w:t>
            </w:r>
          </w:p>
        </w:tc>
        <w:tc>
          <w:tcPr>
            <w:tcW w:w="750" w:type="dxa"/>
            <w:vAlign w:val="center"/>
          </w:tcPr>
          <w:p w14:paraId="69CDA06D">
            <w:pPr>
              <w:pStyle w:val="8"/>
              <w:spacing w:before="23" w:line="208" w:lineRule="auto"/>
              <w:ind w:right="112"/>
              <w:jc w:val="center"/>
              <w:rPr>
                <w:lang w:eastAsia="zh-CN"/>
              </w:rPr>
            </w:pPr>
            <w:r>
              <w:rPr>
                <w:rFonts w:hint="eastAsia"/>
                <w:lang w:eastAsia="zh-CN"/>
              </w:rPr>
              <w:t>责任科室</w:t>
            </w:r>
          </w:p>
        </w:tc>
        <w:tc>
          <w:tcPr>
            <w:tcW w:w="1623" w:type="dxa"/>
            <w:vAlign w:val="center"/>
          </w:tcPr>
          <w:p w14:paraId="46C808B8">
            <w:pPr>
              <w:pStyle w:val="8"/>
              <w:spacing w:before="23" w:line="208" w:lineRule="auto"/>
              <w:ind w:left="353" w:right="112" w:hanging="227"/>
              <w:jc w:val="center"/>
              <w:rPr>
                <w:spacing w:val="-6"/>
              </w:rPr>
            </w:pPr>
            <w:r>
              <w:rPr>
                <w:rFonts w:hint="eastAsia"/>
                <w:spacing w:val="-6"/>
                <w:lang w:eastAsia="zh-CN"/>
              </w:rPr>
              <w:t>追责情形</w:t>
            </w:r>
          </w:p>
        </w:tc>
      </w:tr>
      <w:tr w14:paraId="31425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D79CFAA">
            <w:pPr>
              <w:pStyle w:val="8"/>
              <w:spacing w:before="72" w:line="180" w:lineRule="auto"/>
              <w:ind w:left="319"/>
              <w:jc w:val="center"/>
              <w:rPr>
                <w:color w:val="0000FF"/>
                <w:lang w:eastAsia="zh-CN"/>
              </w:rPr>
            </w:pPr>
            <w:r>
              <w:rPr>
                <w:color w:val="0000FF"/>
                <w:spacing w:val="-11"/>
              </w:rPr>
              <w:t>1</w:t>
            </w:r>
            <w:r>
              <w:rPr>
                <w:rFonts w:hint="eastAsia"/>
                <w:color w:val="0000FF"/>
                <w:spacing w:val="-11"/>
                <w:lang w:eastAsia="zh-CN"/>
              </w:rPr>
              <w:t>9</w:t>
            </w:r>
            <w:r>
              <w:rPr>
                <w:color w:val="0000FF"/>
                <w:spacing w:val="-11"/>
              </w:rPr>
              <w:t>2</w:t>
            </w:r>
          </w:p>
        </w:tc>
        <w:tc>
          <w:tcPr>
            <w:tcW w:w="1449" w:type="dxa"/>
            <w:vMerge w:val="restart"/>
            <w:tcBorders>
              <w:bottom w:val="nil"/>
            </w:tcBorders>
            <w:vAlign w:val="center"/>
          </w:tcPr>
          <w:p w14:paraId="1DFCE35D">
            <w:pPr>
              <w:jc w:val="center"/>
              <w:rPr>
                <w:color w:val="0000FF"/>
                <w:lang w:eastAsia="zh-CN"/>
              </w:rPr>
            </w:pPr>
          </w:p>
          <w:p w14:paraId="79A8EBD8">
            <w:pPr>
              <w:jc w:val="center"/>
              <w:rPr>
                <w:color w:val="0000FF"/>
                <w:lang w:eastAsia="zh-CN"/>
              </w:rPr>
            </w:pPr>
          </w:p>
          <w:p w14:paraId="3A2D45D7">
            <w:pPr>
              <w:jc w:val="center"/>
              <w:rPr>
                <w:color w:val="0000FF"/>
                <w:lang w:eastAsia="zh-CN"/>
              </w:rPr>
            </w:pPr>
          </w:p>
          <w:p w14:paraId="4581E031">
            <w:pPr>
              <w:spacing w:line="241" w:lineRule="auto"/>
              <w:jc w:val="center"/>
              <w:rPr>
                <w:color w:val="0000FF"/>
                <w:lang w:eastAsia="zh-CN"/>
              </w:rPr>
            </w:pPr>
          </w:p>
          <w:p w14:paraId="64B41FD7">
            <w:pPr>
              <w:spacing w:line="241" w:lineRule="auto"/>
              <w:jc w:val="center"/>
              <w:rPr>
                <w:color w:val="0000FF"/>
                <w:lang w:eastAsia="zh-CN"/>
              </w:rPr>
            </w:pPr>
          </w:p>
          <w:p w14:paraId="581F6552">
            <w:pPr>
              <w:pStyle w:val="8"/>
              <w:spacing w:before="72" w:line="218" w:lineRule="auto"/>
              <w:ind w:left="108" w:right="132"/>
              <w:jc w:val="center"/>
              <w:rPr>
                <w:color w:val="0000FF"/>
                <w:lang w:eastAsia="zh-CN"/>
              </w:rPr>
            </w:pPr>
            <w:r>
              <w:rPr>
                <w:color w:val="0000FF"/>
                <w:spacing w:val="-5"/>
                <w:lang w:eastAsia="zh-CN"/>
              </w:rPr>
              <w:t>对随意倾</w:t>
            </w:r>
            <w:r>
              <w:rPr>
                <w:color w:val="0000FF"/>
                <w:spacing w:val="-29"/>
                <w:lang w:eastAsia="zh-CN"/>
              </w:rPr>
              <w:t>倒、抛洒、</w:t>
            </w:r>
            <w:r>
              <w:rPr>
                <w:color w:val="0000FF"/>
                <w:spacing w:val="-3"/>
                <w:lang w:eastAsia="zh-CN"/>
              </w:rPr>
              <w:t>堆放城市生活垃圾</w:t>
            </w:r>
            <w:r>
              <w:rPr>
                <w:color w:val="0000FF"/>
                <w:spacing w:val="-1"/>
                <w:lang w:eastAsia="zh-CN"/>
              </w:rPr>
              <w:t>的处罚</w:t>
            </w:r>
          </w:p>
        </w:tc>
        <w:tc>
          <w:tcPr>
            <w:tcW w:w="5490" w:type="dxa"/>
            <w:vMerge w:val="restart"/>
            <w:tcBorders>
              <w:bottom w:val="nil"/>
            </w:tcBorders>
            <w:vAlign w:val="center"/>
          </w:tcPr>
          <w:p w14:paraId="5F400A2B">
            <w:pPr>
              <w:pStyle w:val="8"/>
              <w:spacing w:before="131" w:line="336" w:lineRule="auto"/>
              <w:ind w:left="118" w:right="102" w:hanging="13"/>
              <w:jc w:val="center"/>
              <w:rPr>
                <w:color w:val="0000FF"/>
                <w:lang w:eastAsia="zh-CN"/>
              </w:rPr>
            </w:pPr>
            <w:r>
              <w:rPr>
                <w:color w:val="0000FF"/>
                <w:lang w:eastAsia="zh-CN"/>
              </w:rPr>
              <w:t>《城市生活垃圾管理办法》第四十二条：“违反本办</w:t>
            </w:r>
            <w:r>
              <w:rPr>
                <w:color w:val="0000FF"/>
                <w:spacing w:val="2"/>
                <w:lang w:eastAsia="zh-CN"/>
              </w:rPr>
              <w:t>法第十六条规定，随意倾倒、抛洒、堆放城市生活垃圾的，由直辖市、市、县人民政府建设（环境卫生）主管部门责令停止违法行为，限期改正，对单位</w:t>
            </w:r>
            <w:r>
              <w:rPr>
                <w:color w:val="0000FF"/>
                <w:spacing w:val="1"/>
                <w:lang w:eastAsia="zh-CN"/>
              </w:rPr>
              <w:t>处以</w:t>
            </w:r>
            <w:r>
              <w:rPr>
                <w:color w:val="0000FF"/>
                <w:spacing w:val="-3"/>
                <w:lang w:eastAsia="zh-CN"/>
              </w:rPr>
              <w:t>5000元以上5万元以下的罚款。个人有以上行为的，</w:t>
            </w:r>
          </w:p>
          <w:p w14:paraId="08F8687D">
            <w:pPr>
              <w:pStyle w:val="8"/>
              <w:spacing w:before="1" w:line="217" w:lineRule="auto"/>
              <w:ind w:left="121"/>
              <w:jc w:val="center"/>
              <w:rPr>
                <w:color w:val="0000FF"/>
                <w:lang w:eastAsia="zh-CN"/>
              </w:rPr>
            </w:pPr>
            <w:r>
              <w:rPr>
                <w:color w:val="0000FF"/>
                <w:spacing w:val="-4"/>
                <w:lang w:eastAsia="zh-CN"/>
              </w:rPr>
              <w:t>处以200元以下的罚款”。</w:t>
            </w:r>
          </w:p>
          <w:p w14:paraId="32ABB3DB">
            <w:pPr>
              <w:pStyle w:val="8"/>
              <w:spacing w:before="137" w:line="336" w:lineRule="auto"/>
              <w:ind w:left="118" w:right="102" w:hanging="13"/>
              <w:jc w:val="center"/>
              <w:rPr>
                <w:color w:val="0000FF"/>
                <w:lang w:eastAsia="zh-CN"/>
              </w:rPr>
            </w:pPr>
            <w:r>
              <w:rPr>
                <w:color w:val="0000FF"/>
                <w:lang w:eastAsia="zh-CN"/>
              </w:rPr>
              <w:t>《城市生活垃圾管理办法》第十六条：“单位和个人</w:t>
            </w:r>
            <w:r>
              <w:rPr>
                <w:color w:val="0000FF"/>
                <w:spacing w:val="2"/>
                <w:lang w:eastAsia="zh-CN"/>
              </w:rPr>
              <w:t>应当按照规定的地点、时间等要求，将生活垃圾投放到指定的垃圾容器或者收集场所。废旧家具等大件垃</w:t>
            </w:r>
          </w:p>
          <w:p w14:paraId="169C375A">
            <w:pPr>
              <w:pStyle w:val="8"/>
              <w:spacing w:line="215" w:lineRule="auto"/>
              <w:ind w:left="118"/>
              <w:jc w:val="center"/>
              <w:rPr>
                <w:color w:val="0000FF"/>
                <w:lang w:eastAsia="zh-CN"/>
              </w:rPr>
            </w:pPr>
            <w:r>
              <w:rPr>
                <w:color w:val="0000FF"/>
                <w:spacing w:val="-1"/>
                <w:lang w:eastAsia="zh-CN"/>
              </w:rPr>
              <w:t>圾应当按规定时间投放在指定的收集场所。</w:t>
            </w:r>
          </w:p>
          <w:p w14:paraId="3537FF27">
            <w:pPr>
              <w:pStyle w:val="8"/>
              <w:spacing w:before="145" w:line="335" w:lineRule="auto"/>
              <w:ind w:left="113" w:right="102" w:hanging="2"/>
              <w:jc w:val="center"/>
              <w:rPr>
                <w:color w:val="0000FF"/>
                <w:lang w:eastAsia="zh-CN"/>
              </w:rPr>
            </w:pPr>
            <w:r>
              <w:rPr>
                <w:color w:val="0000FF"/>
                <w:spacing w:val="2"/>
                <w:lang w:eastAsia="zh-CN"/>
              </w:rPr>
              <w:t>城市生活垃圾实行分类收集的地区，单位和个人应当按照规定的分类要求，将生活垃圾装入相应的垃圾袋</w:t>
            </w:r>
          </w:p>
          <w:p w14:paraId="528C56CF">
            <w:pPr>
              <w:pStyle w:val="8"/>
              <w:spacing w:line="217" w:lineRule="auto"/>
              <w:ind w:left="144"/>
              <w:jc w:val="center"/>
              <w:rPr>
                <w:color w:val="0000FF"/>
                <w:lang w:eastAsia="zh-CN"/>
              </w:rPr>
            </w:pPr>
            <w:r>
              <w:rPr>
                <w:color w:val="0000FF"/>
                <w:spacing w:val="-3"/>
                <w:lang w:eastAsia="zh-CN"/>
              </w:rPr>
              <w:t>内，投入指定的垃圾容器或者收集场所。</w:t>
            </w:r>
          </w:p>
          <w:p w14:paraId="295F5551">
            <w:pPr>
              <w:pStyle w:val="8"/>
              <w:spacing w:before="140" w:line="336" w:lineRule="auto"/>
              <w:ind w:left="113" w:right="102" w:firstLine="6"/>
              <w:jc w:val="center"/>
              <w:rPr>
                <w:color w:val="0000FF"/>
                <w:lang w:eastAsia="zh-CN"/>
              </w:rPr>
            </w:pPr>
            <w:r>
              <w:rPr>
                <w:color w:val="0000FF"/>
                <w:spacing w:val="2"/>
                <w:lang w:eastAsia="zh-CN"/>
              </w:rPr>
              <w:t>宾馆、饭店、餐馆以及机关、院校等单位应当按照规定单独收集、存放本单位产生的餐厨垃圾，并交符合本办法要求的城市生活垃圾收集、运输企业运至规定</w:t>
            </w:r>
          </w:p>
          <w:p w14:paraId="78630B3E">
            <w:pPr>
              <w:pStyle w:val="8"/>
              <w:spacing w:before="1" w:line="217" w:lineRule="auto"/>
              <w:ind w:left="132"/>
              <w:jc w:val="center"/>
              <w:rPr>
                <w:color w:val="0000FF"/>
                <w:lang w:eastAsia="zh-CN"/>
              </w:rPr>
            </w:pPr>
            <w:r>
              <w:rPr>
                <w:color w:val="0000FF"/>
                <w:spacing w:val="-3"/>
                <w:lang w:eastAsia="zh-CN"/>
              </w:rPr>
              <w:t>的城市生活垃圾处理场所。</w:t>
            </w:r>
          </w:p>
          <w:p w14:paraId="5B462817">
            <w:pPr>
              <w:pStyle w:val="8"/>
              <w:spacing w:before="51" w:line="239" w:lineRule="auto"/>
              <w:ind w:left="109" w:firstLine="5"/>
              <w:jc w:val="center"/>
              <w:rPr>
                <w:color w:val="0000FF"/>
                <w:lang w:eastAsia="zh-CN"/>
              </w:rPr>
            </w:pPr>
            <w:r>
              <w:rPr>
                <w:color w:val="0000FF"/>
                <w:spacing w:val="-1"/>
                <w:lang w:eastAsia="zh-CN"/>
              </w:rPr>
              <w:t>禁止随意倾倒、抛洒或者堆放城市生活垃圾”。</w:t>
            </w:r>
          </w:p>
        </w:tc>
        <w:tc>
          <w:tcPr>
            <w:tcW w:w="855" w:type="dxa"/>
            <w:vMerge w:val="restart"/>
            <w:tcBorders>
              <w:bottom w:val="nil"/>
            </w:tcBorders>
            <w:vAlign w:val="center"/>
          </w:tcPr>
          <w:p w14:paraId="76341FAC">
            <w:pPr>
              <w:spacing w:line="255" w:lineRule="auto"/>
              <w:jc w:val="center"/>
              <w:rPr>
                <w:color w:val="0000FF"/>
                <w:lang w:eastAsia="zh-CN"/>
              </w:rPr>
            </w:pPr>
          </w:p>
          <w:p w14:paraId="3313EA08">
            <w:pPr>
              <w:spacing w:line="255" w:lineRule="auto"/>
              <w:jc w:val="center"/>
              <w:rPr>
                <w:color w:val="0000FF"/>
                <w:lang w:eastAsia="zh-CN"/>
              </w:rPr>
            </w:pPr>
          </w:p>
          <w:p w14:paraId="703E3F42">
            <w:pPr>
              <w:spacing w:line="255" w:lineRule="auto"/>
              <w:jc w:val="center"/>
              <w:rPr>
                <w:color w:val="0000FF"/>
                <w:lang w:eastAsia="zh-CN"/>
              </w:rPr>
            </w:pPr>
          </w:p>
          <w:p w14:paraId="36B8022A">
            <w:pPr>
              <w:spacing w:line="255" w:lineRule="auto"/>
              <w:jc w:val="center"/>
              <w:rPr>
                <w:color w:val="0000FF"/>
                <w:lang w:eastAsia="zh-CN"/>
              </w:rPr>
            </w:pPr>
          </w:p>
          <w:p w14:paraId="66115089">
            <w:pPr>
              <w:spacing w:line="255" w:lineRule="auto"/>
              <w:jc w:val="center"/>
              <w:rPr>
                <w:color w:val="0000FF"/>
                <w:lang w:eastAsia="zh-CN"/>
              </w:rPr>
            </w:pPr>
          </w:p>
          <w:p w14:paraId="19A5272C">
            <w:pPr>
              <w:spacing w:line="255" w:lineRule="auto"/>
              <w:jc w:val="center"/>
              <w:rPr>
                <w:color w:val="0000FF"/>
                <w:lang w:eastAsia="zh-CN"/>
              </w:rPr>
            </w:pPr>
          </w:p>
          <w:p w14:paraId="2BEBD2AC">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539180BE">
            <w:pPr>
              <w:spacing w:line="247" w:lineRule="auto"/>
              <w:jc w:val="center"/>
              <w:rPr>
                <w:color w:val="0000FF"/>
              </w:rPr>
            </w:pPr>
          </w:p>
          <w:p w14:paraId="7C3CA2C7">
            <w:pPr>
              <w:pStyle w:val="8"/>
              <w:spacing w:before="71" w:line="219" w:lineRule="auto"/>
              <w:ind w:left="148"/>
              <w:jc w:val="center"/>
              <w:rPr>
                <w:color w:val="0000FF"/>
              </w:rPr>
            </w:pPr>
            <w:r>
              <w:rPr>
                <w:color w:val="0000FF"/>
                <w:spacing w:val="-9"/>
              </w:rPr>
              <w:t>立案</w:t>
            </w:r>
          </w:p>
        </w:tc>
        <w:tc>
          <w:tcPr>
            <w:tcW w:w="3900" w:type="dxa"/>
            <w:vAlign w:val="center"/>
          </w:tcPr>
          <w:p w14:paraId="7358AA1D">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6B789F26">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19EAEFA1">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C58B85E">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2E2A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DBF8817">
            <w:pPr>
              <w:jc w:val="center"/>
              <w:rPr>
                <w:color w:val="0000FF"/>
                <w:lang w:eastAsia="zh-CN"/>
              </w:rPr>
            </w:pPr>
          </w:p>
        </w:tc>
        <w:tc>
          <w:tcPr>
            <w:tcW w:w="1449" w:type="dxa"/>
            <w:vMerge w:val="continue"/>
            <w:tcBorders>
              <w:top w:val="nil"/>
              <w:bottom w:val="nil"/>
            </w:tcBorders>
            <w:vAlign w:val="center"/>
          </w:tcPr>
          <w:p w14:paraId="43AA8439">
            <w:pPr>
              <w:jc w:val="center"/>
              <w:rPr>
                <w:color w:val="0000FF"/>
                <w:lang w:eastAsia="zh-CN"/>
              </w:rPr>
            </w:pPr>
          </w:p>
        </w:tc>
        <w:tc>
          <w:tcPr>
            <w:tcW w:w="5490" w:type="dxa"/>
            <w:vMerge w:val="continue"/>
            <w:tcBorders>
              <w:top w:val="nil"/>
              <w:bottom w:val="nil"/>
            </w:tcBorders>
            <w:vAlign w:val="center"/>
          </w:tcPr>
          <w:p w14:paraId="528013B3">
            <w:pPr>
              <w:jc w:val="center"/>
              <w:rPr>
                <w:color w:val="0000FF"/>
                <w:lang w:eastAsia="zh-CN"/>
              </w:rPr>
            </w:pPr>
          </w:p>
        </w:tc>
        <w:tc>
          <w:tcPr>
            <w:tcW w:w="855" w:type="dxa"/>
            <w:vMerge w:val="continue"/>
            <w:tcBorders>
              <w:top w:val="nil"/>
              <w:bottom w:val="nil"/>
            </w:tcBorders>
            <w:vAlign w:val="center"/>
          </w:tcPr>
          <w:p w14:paraId="07585E2C">
            <w:pPr>
              <w:jc w:val="center"/>
              <w:rPr>
                <w:color w:val="0000FF"/>
                <w:lang w:eastAsia="zh-CN"/>
              </w:rPr>
            </w:pPr>
          </w:p>
        </w:tc>
        <w:tc>
          <w:tcPr>
            <w:tcW w:w="825" w:type="dxa"/>
            <w:vAlign w:val="center"/>
          </w:tcPr>
          <w:p w14:paraId="243B5AE1">
            <w:pPr>
              <w:spacing w:line="348" w:lineRule="auto"/>
              <w:jc w:val="center"/>
              <w:rPr>
                <w:color w:val="0000FF"/>
                <w:lang w:eastAsia="zh-CN"/>
              </w:rPr>
            </w:pPr>
          </w:p>
          <w:p w14:paraId="06E77E65">
            <w:pPr>
              <w:pStyle w:val="8"/>
              <w:spacing w:before="72" w:line="219" w:lineRule="auto"/>
              <w:ind w:left="138"/>
              <w:jc w:val="center"/>
              <w:rPr>
                <w:color w:val="0000FF"/>
              </w:rPr>
            </w:pPr>
            <w:r>
              <w:rPr>
                <w:color w:val="0000FF"/>
                <w:spacing w:val="-4"/>
              </w:rPr>
              <w:t>调查</w:t>
            </w:r>
          </w:p>
        </w:tc>
        <w:tc>
          <w:tcPr>
            <w:tcW w:w="3900" w:type="dxa"/>
            <w:vAlign w:val="center"/>
          </w:tcPr>
          <w:p w14:paraId="0246AD6E">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603FDD24">
            <w:pPr>
              <w:pStyle w:val="8"/>
              <w:spacing w:before="72" w:line="274" w:lineRule="auto"/>
              <w:ind w:left="116" w:right="104"/>
              <w:jc w:val="center"/>
              <w:rPr>
                <w:color w:val="0000FF"/>
                <w:lang w:eastAsia="zh-CN"/>
              </w:rPr>
            </w:pPr>
          </w:p>
        </w:tc>
        <w:tc>
          <w:tcPr>
            <w:tcW w:w="1623" w:type="dxa"/>
            <w:vMerge w:val="continue"/>
            <w:vAlign w:val="center"/>
          </w:tcPr>
          <w:p w14:paraId="664D985A">
            <w:pPr>
              <w:pStyle w:val="8"/>
              <w:spacing w:before="72" w:line="218" w:lineRule="auto"/>
              <w:ind w:left="116" w:right="105"/>
              <w:jc w:val="center"/>
              <w:rPr>
                <w:color w:val="0000FF"/>
                <w:lang w:eastAsia="zh-CN"/>
              </w:rPr>
            </w:pPr>
          </w:p>
        </w:tc>
      </w:tr>
      <w:tr w14:paraId="3D0E5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6C3951F">
            <w:pPr>
              <w:jc w:val="center"/>
              <w:rPr>
                <w:color w:val="0000FF"/>
                <w:lang w:eastAsia="zh-CN"/>
              </w:rPr>
            </w:pPr>
          </w:p>
        </w:tc>
        <w:tc>
          <w:tcPr>
            <w:tcW w:w="1449" w:type="dxa"/>
            <w:vMerge w:val="continue"/>
            <w:tcBorders>
              <w:top w:val="nil"/>
              <w:bottom w:val="nil"/>
            </w:tcBorders>
            <w:vAlign w:val="center"/>
          </w:tcPr>
          <w:p w14:paraId="2B8DE157">
            <w:pPr>
              <w:jc w:val="center"/>
              <w:rPr>
                <w:color w:val="0000FF"/>
                <w:lang w:eastAsia="zh-CN"/>
              </w:rPr>
            </w:pPr>
          </w:p>
        </w:tc>
        <w:tc>
          <w:tcPr>
            <w:tcW w:w="5490" w:type="dxa"/>
            <w:vMerge w:val="continue"/>
            <w:tcBorders>
              <w:top w:val="nil"/>
              <w:bottom w:val="nil"/>
            </w:tcBorders>
            <w:vAlign w:val="center"/>
          </w:tcPr>
          <w:p w14:paraId="26DFB5D6">
            <w:pPr>
              <w:jc w:val="center"/>
              <w:rPr>
                <w:color w:val="0000FF"/>
                <w:lang w:eastAsia="zh-CN"/>
              </w:rPr>
            </w:pPr>
          </w:p>
        </w:tc>
        <w:tc>
          <w:tcPr>
            <w:tcW w:w="855" w:type="dxa"/>
            <w:vMerge w:val="continue"/>
            <w:tcBorders>
              <w:top w:val="nil"/>
              <w:bottom w:val="nil"/>
            </w:tcBorders>
            <w:vAlign w:val="center"/>
          </w:tcPr>
          <w:p w14:paraId="6066618B">
            <w:pPr>
              <w:jc w:val="center"/>
              <w:rPr>
                <w:color w:val="0000FF"/>
                <w:lang w:eastAsia="zh-CN"/>
              </w:rPr>
            </w:pPr>
          </w:p>
        </w:tc>
        <w:tc>
          <w:tcPr>
            <w:tcW w:w="825" w:type="dxa"/>
            <w:vAlign w:val="center"/>
          </w:tcPr>
          <w:p w14:paraId="469DEBB5">
            <w:pPr>
              <w:spacing w:line="349" w:lineRule="auto"/>
              <w:jc w:val="center"/>
              <w:rPr>
                <w:color w:val="0000FF"/>
                <w:lang w:eastAsia="zh-CN"/>
              </w:rPr>
            </w:pPr>
          </w:p>
          <w:p w14:paraId="116CE859">
            <w:pPr>
              <w:pStyle w:val="8"/>
              <w:spacing w:before="71" w:line="218" w:lineRule="auto"/>
              <w:ind w:left="153"/>
              <w:jc w:val="center"/>
              <w:rPr>
                <w:color w:val="0000FF"/>
              </w:rPr>
            </w:pPr>
            <w:r>
              <w:rPr>
                <w:color w:val="0000FF"/>
                <w:spacing w:val="-11"/>
              </w:rPr>
              <w:t>审查</w:t>
            </w:r>
          </w:p>
        </w:tc>
        <w:tc>
          <w:tcPr>
            <w:tcW w:w="3900" w:type="dxa"/>
            <w:vAlign w:val="center"/>
          </w:tcPr>
          <w:p w14:paraId="6799709C">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28892F7A">
            <w:pPr>
              <w:pStyle w:val="8"/>
              <w:spacing w:before="55" w:line="252" w:lineRule="auto"/>
              <w:ind w:left="116" w:right="104"/>
              <w:jc w:val="center"/>
              <w:rPr>
                <w:color w:val="0000FF"/>
                <w:lang w:eastAsia="zh-CN"/>
              </w:rPr>
            </w:pPr>
          </w:p>
        </w:tc>
        <w:tc>
          <w:tcPr>
            <w:tcW w:w="1623" w:type="dxa"/>
            <w:vMerge w:val="continue"/>
            <w:vAlign w:val="center"/>
          </w:tcPr>
          <w:p w14:paraId="1A12E9D7">
            <w:pPr>
              <w:pStyle w:val="8"/>
              <w:spacing w:before="23" w:line="210" w:lineRule="auto"/>
              <w:ind w:left="116" w:right="105"/>
              <w:jc w:val="center"/>
              <w:rPr>
                <w:color w:val="0000FF"/>
                <w:lang w:eastAsia="zh-CN"/>
              </w:rPr>
            </w:pPr>
          </w:p>
        </w:tc>
      </w:tr>
      <w:tr w14:paraId="32133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74A9C86">
            <w:pPr>
              <w:jc w:val="center"/>
              <w:rPr>
                <w:color w:val="0000FF"/>
                <w:lang w:eastAsia="zh-CN"/>
              </w:rPr>
            </w:pPr>
          </w:p>
        </w:tc>
        <w:tc>
          <w:tcPr>
            <w:tcW w:w="1449" w:type="dxa"/>
            <w:vMerge w:val="continue"/>
            <w:tcBorders>
              <w:top w:val="nil"/>
              <w:bottom w:val="nil"/>
            </w:tcBorders>
            <w:vAlign w:val="center"/>
          </w:tcPr>
          <w:p w14:paraId="478AAF34">
            <w:pPr>
              <w:jc w:val="center"/>
              <w:rPr>
                <w:color w:val="0000FF"/>
                <w:lang w:eastAsia="zh-CN"/>
              </w:rPr>
            </w:pPr>
          </w:p>
        </w:tc>
        <w:tc>
          <w:tcPr>
            <w:tcW w:w="5490" w:type="dxa"/>
            <w:vMerge w:val="continue"/>
            <w:tcBorders>
              <w:top w:val="nil"/>
              <w:bottom w:val="nil"/>
            </w:tcBorders>
            <w:vAlign w:val="center"/>
          </w:tcPr>
          <w:p w14:paraId="301A2119">
            <w:pPr>
              <w:jc w:val="center"/>
              <w:rPr>
                <w:color w:val="0000FF"/>
                <w:lang w:eastAsia="zh-CN"/>
              </w:rPr>
            </w:pPr>
          </w:p>
        </w:tc>
        <w:tc>
          <w:tcPr>
            <w:tcW w:w="855" w:type="dxa"/>
            <w:vMerge w:val="continue"/>
            <w:tcBorders>
              <w:top w:val="nil"/>
              <w:bottom w:val="nil"/>
            </w:tcBorders>
            <w:vAlign w:val="center"/>
          </w:tcPr>
          <w:p w14:paraId="3F1E2B5A">
            <w:pPr>
              <w:jc w:val="center"/>
              <w:rPr>
                <w:color w:val="0000FF"/>
                <w:lang w:eastAsia="zh-CN"/>
              </w:rPr>
            </w:pPr>
          </w:p>
        </w:tc>
        <w:tc>
          <w:tcPr>
            <w:tcW w:w="825" w:type="dxa"/>
            <w:vAlign w:val="center"/>
          </w:tcPr>
          <w:p w14:paraId="7CE57233">
            <w:pPr>
              <w:spacing w:line="361" w:lineRule="auto"/>
              <w:jc w:val="center"/>
              <w:rPr>
                <w:color w:val="0000FF"/>
                <w:lang w:eastAsia="zh-CN"/>
              </w:rPr>
            </w:pPr>
          </w:p>
          <w:p w14:paraId="4258C497">
            <w:pPr>
              <w:pStyle w:val="8"/>
              <w:spacing w:before="72" w:line="219" w:lineRule="auto"/>
              <w:ind w:left="145"/>
              <w:jc w:val="center"/>
              <w:rPr>
                <w:color w:val="0000FF"/>
              </w:rPr>
            </w:pPr>
            <w:r>
              <w:rPr>
                <w:color w:val="0000FF"/>
                <w:spacing w:val="-7"/>
              </w:rPr>
              <w:t>告知</w:t>
            </w:r>
          </w:p>
        </w:tc>
        <w:tc>
          <w:tcPr>
            <w:tcW w:w="3900" w:type="dxa"/>
            <w:vAlign w:val="center"/>
          </w:tcPr>
          <w:p w14:paraId="5A4004D5">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41FE99CF">
            <w:pPr>
              <w:pStyle w:val="8"/>
              <w:spacing w:before="98" w:line="229" w:lineRule="auto"/>
              <w:ind w:left="116" w:right="104"/>
              <w:jc w:val="center"/>
              <w:rPr>
                <w:color w:val="0000FF"/>
                <w:lang w:eastAsia="zh-CN"/>
              </w:rPr>
            </w:pPr>
          </w:p>
        </w:tc>
        <w:tc>
          <w:tcPr>
            <w:tcW w:w="1623" w:type="dxa"/>
            <w:vMerge w:val="continue"/>
            <w:vAlign w:val="center"/>
          </w:tcPr>
          <w:p w14:paraId="56E2981A">
            <w:pPr>
              <w:pStyle w:val="8"/>
              <w:spacing w:before="26" w:line="209" w:lineRule="auto"/>
              <w:ind w:left="116" w:right="105"/>
              <w:jc w:val="center"/>
              <w:rPr>
                <w:color w:val="0000FF"/>
                <w:lang w:eastAsia="zh-CN"/>
              </w:rPr>
            </w:pPr>
          </w:p>
        </w:tc>
      </w:tr>
      <w:tr w14:paraId="17454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4C33D50">
            <w:pPr>
              <w:jc w:val="center"/>
              <w:rPr>
                <w:color w:val="0000FF"/>
                <w:lang w:eastAsia="zh-CN"/>
              </w:rPr>
            </w:pPr>
          </w:p>
        </w:tc>
        <w:tc>
          <w:tcPr>
            <w:tcW w:w="1449" w:type="dxa"/>
            <w:vMerge w:val="continue"/>
            <w:tcBorders>
              <w:top w:val="nil"/>
              <w:bottom w:val="nil"/>
            </w:tcBorders>
            <w:vAlign w:val="center"/>
          </w:tcPr>
          <w:p w14:paraId="47F952EE">
            <w:pPr>
              <w:jc w:val="center"/>
              <w:rPr>
                <w:color w:val="0000FF"/>
                <w:lang w:eastAsia="zh-CN"/>
              </w:rPr>
            </w:pPr>
          </w:p>
        </w:tc>
        <w:tc>
          <w:tcPr>
            <w:tcW w:w="5490" w:type="dxa"/>
            <w:vMerge w:val="continue"/>
            <w:tcBorders>
              <w:top w:val="nil"/>
              <w:bottom w:val="nil"/>
            </w:tcBorders>
            <w:vAlign w:val="center"/>
          </w:tcPr>
          <w:p w14:paraId="5EC5925E">
            <w:pPr>
              <w:jc w:val="center"/>
              <w:rPr>
                <w:color w:val="0000FF"/>
                <w:lang w:eastAsia="zh-CN"/>
              </w:rPr>
            </w:pPr>
          </w:p>
        </w:tc>
        <w:tc>
          <w:tcPr>
            <w:tcW w:w="855" w:type="dxa"/>
            <w:vMerge w:val="continue"/>
            <w:tcBorders>
              <w:top w:val="nil"/>
              <w:bottom w:val="nil"/>
            </w:tcBorders>
            <w:vAlign w:val="center"/>
          </w:tcPr>
          <w:p w14:paraId="5AA866F9">
            <w:pPr>
              <w:jc w:val="center"/>
              <w:rPr>
                <w:color w:val="0000FF"/>
                <w:lang w:eastAsia="zh-CN"/>
              </w:rPr>
            </w:pPr>
          </w:p>
        </w:tc>
        <w:tc>
          <w:tcPr>
            <w:tcW w:w="825" w:type="dxa"/>
            <w:vAlign w:val="center"/>
          </w:tcPr>
          <w:p w14:paraId="06C551FC">
            <w:pPr>
              <w:pStyle w:val="8"/>
              <w:spacing w:before="285" w:line="219" w:lineRule="auto"/>
              <w:ind w:left="143"/>
              <w:jc w:val="center"/>
              <w:rPr>
                <w:color w:val="0000FF"/>
              </w:rPr>
            </w:pPr>
            <w:r>
              <w:rPr>
                <w:color w:val="0000FF"/>
                <w:spacing w:val="-7"/>
              </w:rPr>
              <w:t>决定</w:t>
            </w:r>
          </w:p>
        </w:tc>
        <w:tc>
          <w:tcPr>
            <w:tcW w:w="3900" w:type="dxa"/>
            <w:vAlign w:val="center"/>
          </w:tcPr>
          <w:p w14:paraId="61C9864D">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E2635A6">
            <w:pPr>
              <w:pStyle w:val="8"/>
              <w:spacing w:before="76" w:line="281" w:lineRule="auto"/>
              <w:ind w:left="115" w:right="104" w:firstLine="13"/>
              <w:jc w:val="center"/>
              <w:rPr>
                <w:color w:val="0000FF"/>
                <w:lang w:eastAsia="zh-CN"/>
              </w:rPr>
            </w:pPr>
          </w:p>
        </w:tc>
        <w:tc>
          <w:tcPr>
            <w:tcW w:w="1623" w:type="dxa"/>
            <w:vMerge w:val="continue"/>
            <w:vAlign w:val="center"/>
          </w:tcPr>
          <w:p w14:paraId="591CD329">
            <w:pPr>
              <w:pStyle w:val="8"/>
              <w:spacing w:before="63" w:line="218" w:lineRule="auto"/>
              <w:ind w:left="115" w:right="105" w:firstLine="13"/>
              <w:jc w:val="center"/>
              <w:rPr>
                <w:color w:val="0000FF"/>
                <w:spacing w:val="-4"/>
                <w:lang w:eastAsia="zh-CN"/>
              </w:rPr>
            </w:pPr>
          </w:p>
        </w:tc>
      </w:tr>
      <w:tr w14:paraId="77E02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FEA99E2">
            <w:pPr>
              <w:jc w:val="center"/>
              <w:rPr>
                <w:color w:val="0000FF"/>
                <w:lang w:eastAsia="zh-CN"/>
              </w:rPr>
            </w:pPr>
          </w:p>
        </w:tc>
        <w:tc>
          <w:tcPr>
            <w:tcW w:w="1449" w:type="dxa"/>
            <w:vMerge w:val="continue"/>
            <w:tcBorders>
              <w:top w:val="nil"/>
            </w:tcBorders>
            <w:vAlign w:val="center"/>
          </w:tcPr>
          <w:p w14:paraId="1ED24D0B">
            <w:pPr>
              <w:jc w:val="center"/>
              <w:rPr>
                <w:color w:val="0000FF"/>
                <w:lang w:eastAsia="zh-CN"/>
              </w:rPr>
            </w:pPr>
          </w:p>
        </w:tc>
        <w:tc>
          <w:tcPr>
            <w:tcW w:w="5490" w:type="dxa"/>
            <w:vMerge w:val="continue"/>
            <w:tcBorders>
              <w:top w:val="nil"/>
            </w:tcBorders>
            <w:vAlign w:val="center"/>
          </w:tcPr>
          <w:p w14:paraId="1673C7F8">
            <w:pPr>
              <w:jc w:val="center"/>
              <w:rPr>
                <w:color w:val="0000FF"/>
                <w:lang w:eastAsia="zh-CN"/>
              </w:rPr>
            </w:pPr>
          </w:p>
        </w:tc>
        <w:tc>
          <w:tcPr>
            <w:tcW w:w="855" w:type="dxa"/>
            <w:vMerge w:val="continue"/>
            <w:tcBorders>
              <w:top w:val="nil"/>
            </w:tcBorders>
            <w:vAlign w:val="center"/>
          </w:tcPr>
          <w:p w14:paraId="462C6D5D">
            <w:pPr>
              <w:jc w:val="center"/>
              <w:rPr>
                <w:color w:val="0000FF"/>
                <w:lang w:eastAsia="zh-CN"/>
              </w:rPr>
            </w:pPr>
          </w:p>
        </w:tc>
        <w:tc>
          <w:tcPr>
            <w:tcW w:w="825" w:type="dxa"/>
            <w:tcBorders>
              <w:bottom w:val="single" w:color="auto" w:sz="4" w:space="0"/>
            </w:tcBorders>
            <w:vAlign w:val="center"/>
          </w:tcPr>
          <w:p w14:paraId="10C953DA">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2B1EC6B2">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47C38A10">
            <w:pPr>
              <w:jc w:val="center"/>
              <w:rPr>
                <w:rFonts w:eastAsia="宋体"/>
                <w:color w:val="0000FF"/>
                <w:lang w:eastAsia="zh-CN"/>
              </w:rPr>
            </w:pPr>
          </w:p>
        </w:tc>
        <w:tc>
          <w:tcPr>
            <w:tcW w:w="1623" w:type="dxa"/>
            <w:vMerge w:val="continue"/>
            <w:vAlign w:val="center"/>
          </w:tcPr>
          <w:p w14:paraId="3454AAFE">
            <w:pPr>
              <w:jc w:val="center"/>
              <w:rPr>
                <w:color w:val="0000FF"/>
                <w:lang w:eastAsia="zh-CN"/>
              </w:rPr>
            </w:pPr>
          </w:p>
        </w:tc>
      </w:tr>
      <w:tr w14:paraId="35932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612B84A">
            <w:pPr>
              <w:jc w:val="center"/>
              <w:rPr>
                <w:color w:val="0000FF"/>
                <w:lang w:eastAsia="zh-CN"/>
              </w:rPr>
            </w:pPr>
          </w:p>
        </w:tc>
        <w:tc>
          <w:tcPr>
            <w:tcW w:w="1449" w:type="dxa"/>
            <w:vMerge w:val="continue"/>
            <w:vAlign w:val="center"/>
          </w:tcPr>
          <w:p w14:paraId="1846CEA5">
            <w:pPr>
              <w:jc w:val="center"/>
              <w:rPr>
                <w:color w:val="0000FF"/>
                <w:lang w:eastAsia="zh-CN"/>
              </w:rPr>
            </w:pPr>
          </w:p>
        </w:tc>
        <w:tc>
          <w:tcPr>
            <w:tcW w:w="5490" w:type="dxa"/>
            <w:vMerge w:val="continue"/>
            <w:vAlign w:val="center"/>
          </w:tcPr>
          <w:p w14:paraId="6AF109CD">
            <w:pPr>
              <w:jc w:val="center"/>
              <w:rPr>
                <w:color w:val="0000FF"/>
                <w:lang w:eastAsia="zh-CN"/>
              </w:rPr>
            </w:pPr>
          </w:p>
        </w:tc>
        <w:tc>
          <w:tcPr>
            <w:tcW w:w="855" w:type="dxa"/>
            <w:vMerge w:val="continue"/>
            <w:vAlign w:val="center"/>
          </w:tcPr>
          <w:p w14:paraId="54D3CA2D">
            <w:pPr>
              <w:jc w:val="center"/>
              <w:rPr>
                <w:color w:val="0000FF"/>
                <w:lang w:eastAsia="zh-CN"/>
              </w:rPr>
            </w:pPr>
          </w:p>
        </w:tc>
        <w:tc>
          <w:tcPr>
            <w:tcW w:w="825" w:type="dxa"/>
            <w:tcBorders>
              <w:top w:val="single" w:color="auto" w:sz="4" w:space="0"/>
              <w:bottom w:val="single" w:color="auto" w:sz="4" w:space="0"/>
            </w:tcBorders>
            <w:vAlign w:val="center"/>
          </w:tcPr>
          <w:p w14:paraId="7CC36866">
            <w:pPr>
              <w:spacing w:line="341" w:lineRule="auto"/>
              <w:jc w:val="center"/>
              <w:rPr>
                <w:color w:val="0000FF"/>
                <w:lang w:eastAsia="zh-CN"/>
              </w:rPr>
            </w:pPr>
          </w:p>
          <w:p w14:paraId="61270A1E">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E7AAA49">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A3EA918">
            <w:pPr>
              <w:jc w:val="center"/>
              <w:rPr>
                <w:rFonts w:eastAsia="宋体"/>
                <w:color w:val="0000FF"/>
                <w:lang w:eastAsia="zh-CN"/>
              </w:rPr>
            </w:pPr>
          </w:p>
        </w:tc>
        <w:tc>
          <w:tcPr>
            <w:tcW w:w="1623" w:type="dxa"/>
            <w:vMerge w:val="continue"/>
            <w:vAlign w:val="center"/>
          </w:tcPr>
          <w:p w14:paraId="3E1B3C03">
            <w:pPr>
              <w:jc w:val="center"/>
              <w:rPr>
                <w:color w:val="0000FF"/>
                <w:lang w:eastAsia="zh-CN"/>
              </w:rPr>
            </w:pPr>
          </w:p>
        </w:tc>
      </w:tr>
      <w:tr w14:paraId="3BFE3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3C7094E">
            <w:pPr>
              <w:jc w:val="center"/>
              <w:rPr>
                <w:color w:val="0000FF"/>
                <w:lang w:eastAsia="zh-CN"/>
              </w:rPr>
            </w:pPr>
          </w:p>
        </w:tc>
        <w:tc>
          <w:tcPr>
            <w:tcW w:w="1449" w:type="dxa"/>
            <w:vMerge w:val="continue"/>
            <w:vAlign w:val="center"/>
          </w:tcPr>
          <w:p w14:paraId="3837F50F">
            <w:pPr>
              <w:jc w:val="center"/>
              <w:rPr>
                <w:color w:val="0000FF"/>
                <w:lang w:eastAsia="zh-CN"/>
              </w:rPr>
            </w:pPr>
          </w:p>
        </w:tc>
        <w:tc>
          <w:tcPr>
            <w:tcW w:w="5490" w:type="dxa"/>
            <w:vMerge w:val="continue"/>
            <w:vAlign w:val="center"/>
          </w:tcPr>
          <w:p w14:paraId="5B803800">
            <w:pPr>
              <w:jc w:val="center"/>
              <w:rPr>
                <w:color w:val="0000FF"/>
                <w:lang w:eastAsia="zh-CN"/>
              </w:rPr>
            </w:pPr>
          </w:p>
        </w:tc>
        <w:tc>
          <w:tcPr>
            <w:tcW w:w="855" w:type="dxa"/>
            <w:vMerge w:val="continue"/>
            <w:vAlign w:val="center"/>
          </w:tcPr>
          <w:p w14:paraId="5A6B42DF">
            <w:pPr>
              <w:jc w:val="center"/>
              <w:rPr>
                <w:color w:val="0000FF"/>
                <w:lang w:eastAsia="zh-CN"/>
              </w:rPr>
            </w:pPr>
          </w:p>
        </w:tc>
        <w:tc>
          <w:tcPr>
            <w:tcW w:w="825" w:type="dxa"/>
            <w:tcBorders>
              <w:top w:val="single" w:color="auto" w:sz="4" w:space="0"/>
            </w:tcBorders>
            <w:vAlign w:val="center"/>
          </w:tcPr>
          <w:p w14:paraId="577C34DC">
            <w:pPr>
              <w:jc w:val="center"/>
              <w:rPr>
                <w:color w:val="0000FF"/>
                <w:lang w:eastAsia="zh-CN"/>
              </w:rPr>
            </w:pPr>
          </w:p>
        </w:tc>
        <w:tc>
          <w:tcPr>
            <w:tcW w:w="3900" w:type="dxa"/>
            <w:tcBorders>
              <w:top w:val="single" w:color="auto" w:sz="4" w:space="0"/>
            </w:tcBorders>
            <w:vAlign w:val="center"/>
          </w:tcPr>
          <w:p w14:paraId="274D8A53">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66788A55">
            <w:pPr>
              <w:jc w:val="center"/>
              <w:rPr>
                <w:rFonts w:eastAsia="宋体"/>
                <w:color w:val="0000FF"/>
                <w:lang w:eastAsia="zh-CN"/>
              </w:rPr>
            </w:pPr>
          </w:p>
        </w:tc>
        <w:tc>
          <w:tcPr>
            <w:tcW w:w="1623" w:type="dxa"/>
            <w:vMerge w:val="continue"/>
            <w:vAlign w:val="center"/>
          </w:tcPr>
          <w:p w14:paraId="7D69A4B2">
            <w:pPr>
              <w:jc w:val="center"/>
              <w:rPr>
                <w:color w:val="0000FF"/>
                <w:lang w:eastAsia="zh-CN"/>
              </w:rPr>
            </w:pPr>
          </w:p>
        </w:tc>
      </w:tr>
      <w:tr w14:paraId="50BA6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2DEA7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46246A4">
            <w:pPr>
              <w:pStyle w:val="8"/>
              <w:spacing w:before="51" w:line="214" w:lineRule="auto"/>
              <w:ind w:left="118"/>
              <w:jc w:val="center"/>
              <w:rPr>
                <w:color w:val="0000FF"/>
                <w:lang w:eastAsia="zh-CN"/>
              </w:rPr>
            </w:pPr>
          </w:p>
        </w:tc>
      </w:tr>
      <w:tr w14:paraId="2C40D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2ECFB2F">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4A141840">
            <w:pPr>
              <w:pStyle w:val="8"/>
              <w:spacing w:before="54" w:line="216" w:lineRule="auto"/>
              <w:ind w:left="125"/>
              <w:jc w:val="center"/>
              <w:rPr>
                <w:color w:val="0000FF"/>
                <w:spacing w:val="-4"/>
                <w:lang w:eastAsia="zh-CN"/>
              </w:rPr>
            </w:pPr>
          </w:p>
        </w:tc>
      </w:tr>
      <w:tr w14:paraId="5FC50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9D48B0D">
            <w:pPr>
              <w:pStyle w:val="8"/>
              <w:spacing w:before="155" w:line="218" w:lineRule="auto"/>
              <w:ind w:left="133"/>
              <w:jc w:val="center"/>
            </w:pPr>
            <w:r>
              <w:rPr>
                <w:spacing w:val="-3"/>
              </w:rPr>
              <w:t>序号</w:t>
            </w:r>
          </w:p>
        </w:tc>
        <w:tc>
          <w:tcPr>
            <w:tcW w:w="1449" w:type="dxa"/>
            <w:vAlign w:val="center"/>
          </w:tcPr>
          <w:p w14:paraId="385707BB">
            <w:pPr>
              <w:pStyle w:val="8"/>
              <w:spacing w:before="155" w:line="217" w:lineRule="auto"/>
              <w:ind w:left="120"/>
              <w:jc w:val="center"/>
            </w:pPr>
            <w:r>
              <w:rPr>
                <w:spacing w:val="-3"/>
              </w:rPr>
              <w:t>项目名称</w:t>
            </w:r>
          </w:p>
        </w:tc>
        <w:tc>
          <w:tcPr>
            <w:tcW w:w="5490" w:type="dxa"/>
            <w:vAlign w:val="center"/>
          </w:tcPr>
          <w:p w14:paraId="50F87CB0">
            <w:pPr>
              <w:pStyle w:val="8"/>
              <w:spacing w:before="155" w:line="218" w:lineRule="auto"/>
              <w:ind w:left="2326"/>
              <w:jc w:val="center"/>
            </w:pPr>
            <w:r>
              <w:rPr>
                <w:spacing w:val="-5"/>
              </w:rPr>
              <w:t>实施依据</w:t>
            </w:r>
          </w:p>
        </w:tc>
        <w:tc>
          <w:tcPr>
            <w:tcW w:w="855" w:type="dxa"/>
            <w:vAlign w:val="center"/>
          </w:tcPr>
          <w:p w14:paraId="0EA8B8F2">
            <w:pPr>
              <w:pStyle w:val="8"/>
              <w:spacing w:before="23" w:line="220" w:lineRule="auto"/>
              <w:ind w:left="186"/>
              <w:jc w:val="center"/>
            </w:pPr>
            <w:r>
              <w:rPr>
                <w:spacing w:val="-9"/>
              </w:rPr>
              <w:t>职权</w:t>
            </w:r>
          </w:p>
          <w:p w14:paraId="5A1DD455">
            <w:pPr>
              <w:pStyle w:val="8"/>
              <w:spacing w:before="1" w:line="195" w:lineRule="auto"/>
              <w:ind w:left="188"/>
              <w:jc w:val="center"/>
            </w:pPr>
            <w:r>
              <w:rPr>
                <w:spacing w:val="-10"/>
              </w:rPr>
              <w:t>类别</w:t>
            </w:r>
          </w:p>
        </w:tc>
        <w:tc>
          <w:tcPr>
            <w:tcW w:w="825" w:type="dxa"/>
            <w:vAlign w:val="center"/>
          </w:tcPr>
          <w:p w14:paraId="53D885B3">
            <w:pPr>
              <w:pStyle w:val="8"/>
              <w:spacing w:before="23" w:line="208" w:lineRule="auto"/>
              <w:ind w:left="136" w:right="128" w:firstLine="9"/>
              <w:jc w:val="center"/>
            </w:pPr>
            <w:r>
              <w:rPr>
                <w:spacing w:val="-9"/>
              </w:rPr>
              <w:t>办理</w:t>
            </w:r>
            <w:r>
              <w:rPr>
                <w:spacing w:val="-4"/>
              </w:rPr>
              <w:t>环节</w:t>
            </w:r>
          </w:p>
        </w:tc>
        <w:tc>
          <w:tcPr>
            <w:tcW w:w="3900" w:type="dxa"/>
            <w:vAlign w:val="center"/>
          </w:tcPr>
          <w:p w14:paraId="3EF873C1">
            <w:pPr>
              <w:pStyle w:val="8"/>
              <w:spacing w:before="155" w:line="219" w:lineRule="auto"/>
              <w:ind w:firstLine="1484" w:firstLineChars="700"/>
              <w:jc w:val="center"/>
            </w:pPr>
            <w:r>
              <w:rPr>
                <w:spacing w:val="-4"/>
              </w:rPr>
              <w:t>责任事项</w:t>
            </w:r>
          </w:p>
        </w:tc>
        <w:tc>
          <w:tcPr>
            <w:tcW w:w="750" w:type="dxa"/>
            <w:vAlign w:val="center"/>
          </w:tcPr>
          <w:p w14:paraId="4C15720B">
            <w:pPr>
              <w:pStyle w:val="8"/>
              <w:spacing w:before="23" w:line="208" w:lineRule="auto"/>
              <w:ind w:right="112"/>
              <w:jc w:val="center"/>
              <w:rPr>
                <w:lang w:eastAsia="zh-CN"/>
              </w:rPr>
            </w:pPr>
            <w:r>
              <w:rPr>
                <w:rFonts w:hint="eastAsia"/>
                <w:lang w:eastAsia="zh-CN"/>
              </w:rPr>
              <w:t>责任科室</w:t>
            </w:r>
          </w:p>
        </w:tc>
        <w:tc>
          <w:tcPr>
            <w:tcW w:w="1623" w:type="dxa"/>
            <w:vAlign w:val="center"/>
          </w:tcPr>
          <w:p w14:paraId="25B1255B">
            <w:pPr>
              <w:pStyle w:val="8"/>
              <w:spacing w:before="23" w:line="208" w:lineRule="auto"/>
              <w:ind w:left="353" w:right="112" w:hanging="227"/>
              <w:jc w:val="center"/>
              <w:rPr>
                <w:spacing w:val="-6"/>
              </w:rPr>
            </w:pPr>
            <w:r>
              <w:rPr>
                <w:rFonts w:hint="eastAsia"/>
                <w:spacing w:val="-6"/>
                <w:lang w:eastAsia="zh-CN"/>
              </w:rPr>
              <w:t>追责情形</w:t>
            </w:r>
          </w:p>
        </w:tc>
      </w:tr>
      <w:tr w14:paraId="21EB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3C689AC">
            <w:pPr>
              <w:pStyle w:val="8"/>
              <w:spacing w:before="72" w:line="180" w:lineRule="auto"/>
              <w:ind w:left="319"/>
              <w:jc w:val="center"/>
              <w:rPr>
                <w:lang w:eastAsia="zh-CN"/>
              </w:rPr>
            </w:pPr>
            <w:r>
              <w:rPr>
                <w:spacing w:val="-11"/>
              </w:rPr>
              <w:t>1</w:t>
            </w:r>
            <w:r>
              <w:rPr>
                <w:rFonts w:hint="eastAsia"/>
                <w:spacing w:val="-11"/>
                <w:lang w:eastAsia="zh-CN"/>
              </w:rPr>
              <w:t>93</w:t>
            </w:r>
          </w:p>
        </w:tc>
        <w:tc>
          <w:tcPr>
            <w:tcW w:w="1449" w:type="dxa"/>
            <w:vMerge w:val="restart"/>
            <w:tcBorders>
              <w:bottom w:val="nil"/>
            </w:tcBorders>
            <w:vAlign w:val="center"/>
          </w:tcPr>
          <w:p w14:paraId="7BE20B84">
            <w:pPr>
              <w:spacing w:line="263" w:lineRule="auto"/>
              <w:jc w:val="center"/>
              <w:rPr>
                <w:lang w:eastAsia="zh-CN"/>
              </w:rPr>
            </w:pPr>
          </w:p>
          <w:p w14:paraId="42F4C290">
            <w:pPr>
              <w:spacing w:line="263" w:lineRule="auto"/>
              <w:jc w:val="center"/>
              <w:rPr>
                <w:lang w:eastAsia="zh-CN"/>
              </w:rPr>
            </w:pPr>
          </w:p>
          <w:p w14:paraId="720F41D2">
            <w:pPr>
              <w:pStyle w:val="8"/>
              <w:spacing w:before="72" w:line="218" w:lineRule="auto"/>
              <w:ind w:left="108" w:right="132"/>
              <w:jc w:val="center"/>
              <w:rPr>
                <w:lang w:eastAsia="zh-CN"/>
              </w:rPr>
            </w:pPr>
            <w:r>
              <w:rPr>
                <w:spacing w:val="-4"/>
                <w:lang w:eastAsia="zh-CN"/>
              </w:rPr>
              <w:t>对未经批</w:t>
            </w:r>
            <w:r>
              <w:rPr>
                <w:spacing w:val="-2"/>
                <w:lang w:eastAsia="zh-CN"/>
              </w:rPr>
              <w:t>准从事城市生活垃圾经营性清扫、收集、运输或者处置活动的处</w:t>
            </w:r>
            <w:r>
              <w:rPr>
                <w:lang w:eastAsia="zh-CN"/>
              </w:rPr>
              <w:t>罚</w:t>
            </w:r>
          </w:p>
        </w:tc>
        <w:tc>
          <w:tcPr>
            <w:tcW w:w="5490" w:type="dxa"/>
            <w:vMerge w:val="restart"/>
            <w:tcBorders>
              <w:bottom w:val="nil"/>
            </w:tcBorders>
            <w:vAlign w:val="center"/>
          </w:tcPr>
          <w:p w14:paraId="7028CFD8">
            <w:pPr>
              <w:spacing w:line="254" w:lineRule="auto"/>
              <w:jc w:val="center"/>
              <w:rPr>
                <w:lang w:eastAsia="zh-CN"/>
              </w:rPr>
            </w:pPr>
          </w:p>
          <w:p w14:paraId="426F9E01">
            <w:pPr>
              <w:pStyle w:val="8"/>
              <w:spacing w:before="72" w:line="336" w:lineRule="auto"/>
              <w:ind w:left="120" w:right="102" w:hanging="15"/>
              <w:jc w:val="center"/>
              <w:rPr>
                <w:lang w:eastAsia="zh-CN"/>
              </w:rPr>
            </w:pPr>
            <w:r>
              <w:rPr>
                <w:lang w:eastAsia="zh-CN"/>
              </w:rPr>
              <w:t>《城市生活垃圾管理办法》第四十三条：“违反本办</w:t>
            </w:r>
            <w:r>
              <w:rPr>
                <w:spacing w:val="2"/>
                <w:lang w:eastAsia="zh-CN"/>
              </w:rPr>
              <w:t>法第十七条、第二十五条规定，未经批准从事城</w:t>
            </w:r>
            <w:r>
              <w:rPr>
                <w:spacing w:val="1"/>
                <w:lang w:eastAsia="zh-CN"/>
              </w:rPr>
              <w:t>市生</w:t>
            </w:r>
            <w:r>
              <w:rPr>
                <w:lang w:eastAsia="zh-CN"/>
              </w:rPr>
              <w:t>活垃圾经营性清扫、收集、运输或者处置活动的</w:t>
            </w:r>
            <w:r>
              <w:rPr>
                <w:spacing w:val="-1"/>
                <w:lang w:eastAsia="zh-CN"/>
              </w:rPr>
              <w:t>，由</w:t>
            </w:r>
            <w:r>
              <w:rPr>
                <w:spacing w:val="2"/>
                <w:lang w:eastAsia="zh-CN"/>
              </w:rPr>
              <w:t>直辖市、市、县人民政府建设（环境卫生）主管</w:t>
            </w:r>
            <w:r>
              <w:rPr>
                <w:spacing w:val="1"/>
                <w:lang w:eastAsia="zh-CN"/>
              </w:rPr>
              <w:t>部门</w:t>
            </w:r>
          </w:p>
          <w:p w14:paraId="24F9A0A4">
            <w:pPr>
              <w:pStyle w:val="8"/>
              <w:spacing w:line="215" w:lineRule="auto"/>
              <w:ind w:left="120"/>
              <w:jc w:val="center"/>
              <w:rPr>
                <w:lang w:eastAsia="zh-CN"/>
              </w:rPr>
            </w:pPr>
            <w:r>
              <w:rPr>
                <w:spacing w:val="-3"/>
                <w:lang w:eastAsia="zh-CN"/>
              </w:rPr>
              <w:t>责令停止违法行为，并处以3万元的罚款”。</w:t>
            </w:r>
          </w:p>
          <w:p w14:paraId="327DFF33">
            <w:pPr>
              <w:pStyle w:val="8"/>
              <w:spacing w:before="141" w:line="336" w:lineRule="auto"/>
              <w:ind w:left="125" w:right="102" w:hanging="20"/>
              <w:jc w:val="center"/>
              <w:rPr>
                <w:lang w:eastAsia="zh-CN"/>
              </w:rPr>
            </w:pPr>
            <w:r>
              <w:rPr>
                <w:lang w:eastAsia="zh-CN"/>
              </w:rPr>
              <w:t>《城市生活垃圾管理办法》第十七条：“从事城市生</w:t>
            </w:r>
            <w:r>
              <w:rPr>
                <w:spacing w:val="1"/>
                <w:lang w:eastAsia="zh-CN"/>
              </w:rPr>
              <w:t>活垃圾经营性清扫、收集、运输的企业，应当取得城</w:t>
            </w:r>
          </w:p>
          <w:p w14:paraId="566F78EA">
            <w:pPr>
              <w:pStyle w:val="8"/>
              <w:spacing w:before="1" w:line="215" w:lineRule="auto"/>
              <w:ind w:left="122"/>
              <w:jc w:val="center"/>
              <w:rPr>
                <w:lang w:eastAsia="zh-CN"/>
              </w:rPr>
            </w:pPr>
            <w:r>
              <w:rPr>
                <w:spacing w:val="-1"/>
                <w:lang w:eastAsia="zh-CN"/>
              </w:rPr>
              <w:t>市生活垃圾经营性清扫、收集、运输服务许可证。</w:t>
            </w:r>
          </w:p>
          <w:p w14:paraId="129105E2">
            <w:pPr>
              <w:pStyle w:val="8"/>
              <w:spacing w:before="142" w:line="336" w:lineRule="auto"/>
              <w:ind w:left="122" w:right="102" w:hanging="9"/>
              <w:jc w:val="center"/>
              <w:rPr>
                <w:lang w:eastAsia="zh-CN"/>
              </w:rPr>
            </w:pPr>
            <w:r>
              <w:rPr>
                <w:spacing w:val="2"/>
                <w:lang w:eastAsia="zh-CN"/>
              </w:rPr>
              <w:t>未取得城市生活垃圾经营性清扫、收集、运输服务许可证的企业，不得从事城市生活垃圾经营性</w:t>
            </w:r>
            <w:r>
              <w:rPr>
                <w:spacing w:val="1"/>
                <w:lang w:eastAsia="zh-CN"/>
              </w:rPr>
              <w:t>清扫、收</w:t>
            </w:r>
          </w:p>
          <w:p w14:paraId="5F14A9C9">
            <w:pPr>
              <w:pStyle w:val="8"/>
              <w:spacing w:line="217" w:lineRule="auto"/>
              <w:ind w:left="117"/>
              <w:jc w:val="center"/>
              <w:rPr>
                <w:lang w:eastAsia="zh-CN"/>
              </w:rPr>
            </w:pPr>
            <w:r>
              <w:rPr>
                <w:spacing w:val="-2"/>
                <w:lang w:eastAsia="zh-CN"/>
              </w:rPr>
              <w:t>集、运输活动”。</w:t>
            </w:r>
          </w:p>
          <w:p w14:paraId="1B856ED2">
            <w:pPr>
              <w:pStyle w:val="8"/>
              <w:spacing w:before="138" w:line="336" w:lineRule="auto"/>
              <w:ind w:left="115" w:right="35" w:hanging="10"/>
              <w:jc w:val="center"/>
              <w:rPr>
                <w:lang w:eastAsia="zh-CN"/>
              </w:rPr>
            </w:pPr>
            <w:r>
              <w:rPr>
                <w:spacing w:val="1"/>
                <w:lang w:eastAsia="zh-CN"/>
              </w:rPr>
              <w:t>《城市生活垃圾管理办法》第二十五条“从事城市生</w:t>
            </w:r>
            <w:r>
              <w:rPr>
                <w:spacing w:val="-5"/>
                <w:lang w:eastAsia="zh-CN"/>
              </w:rPr>
              <w:t>活垃圾经营性处置的企业，应当向所在地直辖市、市、</w:t>
            </w:r>
            <w:r>
              <w:rPr>
                <w:spacing w:val="2"/>
                <w:lang w:eastAsia="zh-CN"/>
              </w:rPr>
              <w:t>县人民政府建设（环境卫生）主管部门取得城市生活</w:t>
            </w:r>
          </w:p>
          <w:p w14:paraId="46D14C28">
            <w:pPr>
              <w:pStyle w:val="8"/>
              <w:spacing w:before="1" w:line="215" w:lineRule="auto"/>
              <w:ind w:left="111"/>
              <w:jc w:val="center"/>
              <w:rPr>
                <w:lang w:eastAsia="zh-CN"/>
              </w:rPr>
            </w:pPr>
            <w:r>
              <w:rPr>
                <w:spacing w:val="-1"/>
                <w:lang w:eastAsia="zh-CN"/>
              </w:rPr>
              <w:t>垃圾经营性处置服务许可证。</w:t>
            </w:r>
          </w:p>
          <w:p w14:paraId="7FB6378E">
            <w:pPr>
              <w:pStyle w:val="8"/>
              <w:spacing w:before="144" w:line="401" w:lineRule="exact"/>
              <w:ind w:left="113"/>
              <w:jc w:val="center"/>
              <w:rPr>
                <w:lang w:eastAsia="zh-CN"/>
              </w:rPr>
            </w:pPr>
            <w:r>
              <w:rPr>
                <w:spacing w:val="2"/>
                <w:position w:val="13"/>
                <w:lang w:eastAsia="zh-CN"/>
              </w:rPr>
              <w:t>未取得城市生活垃圾经营性处置服务许可证，不得从</w:t>
            </w:r>
          </w:p>
          <w:p w14:paraId="1C780AC9">
            <w:pPr>
              <w:pStyle w:val="8"/>
              <w:spacing w:before="51" w:line="239" w:lineRule="auto"/>
              <w:ind w:left="109" w:firstLine="5"/>
              <w:jc w:val="center"/>
              <w:rPr>
                <w:lang w:eastAsia="zh-CN"/>
              </w:rPr>
            </w:pPr>
            <w:r>
              <w:rPr>
                <w:spacing w:val="-1"/>
                <w:lang w:eastAsia="zh-CN"/>
              </w:rPr>
              <w:t>事城市生活垃圾经营性处置活动”。</w:t>
            </w:r>
          </w:p>
        </w:tc>
        <w:tc>
          <w:tcPr>
            <w:tcW w:w="855" w:type="dxa"/>
            <w:vMerge w:val="restart"/>
            <w:tcBorders>
              <w:bottom w:val="nil"/>
            </w:tcBorders>
            <w:vAlign w:val="center"/>
          </w:tcPr>
          <w:p w14:paraId="7173F338">
            <w:pPr>
              <w:spacing w:line="255" w:lineRule="auto"/>
              <w:jc w:val="center"/>
              <w:rPr>
                <w:lang w:eastAsia="zh-CN"/>
              </w:rPr>
            </w:pPr>
          </w:p>
          <w:p w14:paraId="59667BE7">
            <w:pPr>
              <w:spacing w:line="255" w:lineRule="auto"/>
              <w:jc w:val="center"/>
              <w:rPr>
                <w:lang w:eastAsia="zh-CN"/>
              </w:rPr>
            </w:pPr>
          </w:p>
          <w:p w14:paraId="2E06CAD9">
            <w:pPr>
              <w:spacing w:line="255" w:lineRule="auto"/>
              <w:jc w:val="center"/>
              <w:rPr>
                <w:lang w:eastAsia="zh-CN"/>
              </w:rPr>
            </w:pPr>
          </w:p>
          <w:p w14:paraId="4CC567EC">
            <w:pPr>
              <w:spacing w:line="255" w:lineRule="auto"/>
              <w:jc w:val="center"/>
              <w:rPr>
                <w:lang w:eastAsia="zh-CN"/>
              </w:rPr>
            </w:pPr>
          </w:p>
          <w:p w14:paraId="1FB5A8BD">
            <w:pPr>
              <w:spacing w:line="255" w:lineRule="auto"/>
              <w:jc w:val="center"/>
              <w:rPr>
                <w:lang w:eastAsia="zh-CN"/>
              </w:rPr>
            </w:pPr>
          </w:p>
          <w:p w14:paraId="64E4BF31">
            <w:pPr>
              <w:spacing w:line="255" w:lineRule="auto"/>
              <w:jc w:val="center"/>
              <w:rPr>
                <w:lang w:eastAsia="zh-CN"/>
              </w:rPr>
            </w:pPr>
          </w:p>
          <w:p w14:paraId="0A1A8DD9">
            <w:pPr>
              <w:pStyle w:val="8"/>
              <w:spacing w:before="71"/>
              <w:ind w:left="160" w:right="140" w:hanging="8"/>
              <w:jc w:val="center"/>
            </w:pPr>
            <w:r>
              <w:rPr>
                <w:spacing w:val="-4"/>
              </w:rPr>
              <w:t>行政</w:t>
            </w:r>
            <w:r>
              <w:rPr>
                <w:spacing w:val="-8"/>
              </w:rPr>
              <w:t>处罚</w:t>
            </w:r>
          </w:p>
        </w:tc>
        <w:tc>
          <w:tcPr>
            <w:tcW w:w="825" w:type="dxa"/>
            <w:vAlign w:val="center"/>
          </w:tcPr>
          <w:p w14:paraId="57ABA23E">
            <w:pPr>
              <w:spacing w:line="247" w:lineRule="auto"/>
              <w:jc w:val="center"/>
            </w:pPr>
          </w:p>
          <w:p w14:paraId="298AF9EC">
            <w:pPr>
              <w:pStyle w:val="8"/>
              <w:spacing w:before="71" w:line="219" w:lineRule="auto"/>
              <w:ind w:left="148"/>
              <w:jc w:val="center"/>
            </w:pPr>
            <w:r>
              <w:rPr>
                <w:spacing w:val="-9"/>
              </w:rPr>
              <w:t>立案</w:t>
            </w:r>
          </w:p>
        </w:tc>
        <w:tc>
          <w:tcPr>
            <w:tcW w:w="3900" w:type="dxa"/>
            <w:vAlign w:val="center"/>
          </w:tcPr>
          <w:p w14:paraId="5D4E3EF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ACA174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2B8F4A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33C4BB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E755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67954F7">
            <w:pPr>
              <w:jc w:val="center"/>
              <w:rPr>
                <w:lang w:eastAsia="zh-CN"/>
              </w:rPr>
            </w:pPr>
          </w:p>
        </w:tc>
        <w:tc>
          <w:tcPr>
            <w:tcW w:w="1449" w:type="dxa"/>
            <w:vMerge w:val="continue"/>
            <w:tcBorders>
              <w:top w:val="nil"/>
              <w:bottom w:val="nil"/>
            </w:tcBorders>
            <w:vAlign w:val="center"/>
          </w:tcPr>
          <w:p w14:paraId="36BB4767">
            <w:pPr>
              <w:jc w:val="center"/>
              <w:rPr>
                <w:lang w:eastAsia="zh-CN"/>
              </w:rPr>
            </w:pPr>
          </w:p>
        </w:tc>
        <w:tc>
          <w:tcPr>
            <w:tcW w:w="5490" w:type="dxa"/>
            <w:vMerge w:val="continue"/>
            <w:tcBorders>
              <w:top w:val="nil"/>
              <w:bottom w:val="nil"/>
            </w:tcBorders>
            <w:vAlign w:val="center"/>
          </w:tcPr>
          <w:p w14:paraId="541A74CC">
            <w:pPr>
              <w:jc w:val="center"/>
              <w:rPr>
                <w:lang w:eastAsia="zh-CN"/>
              </w:rPr>
            </w:pPr>
          </w:p>
        </w:tc>
        <w:tc>
          <w:tcPr>
            <w:tcW w:w="855" w:type="dxa"/>
            <w:vMerge w:val="continue"/>
            <w:tcBorders>
              <w:top w:val="nil"/>
              <w:bottom w:val="nil"/>
            </w:tcBorders>
            <w:vAlign w:val="center"/>
          </w:tcPr>
          <w:p w14:paraId="7A0FFECC">
            <w:pPr>
              <w:jc w:val="center"/>
              <w:rPr>
                <w:lang w:eastAsia="zh-CN"/>
              </w:rPr>
            </w:pPr>
          </w:p>
        </w:tc>
        <w:tc>
          <w:tcPr>
            <w:tcW w:w="825" w:type="dxa"/>
            <w:vAlign w:val="center"/>
          </w:tcPr>
          <w:p w14:paraId="70A9A091">
            <w:pPr>
              <w:spacing w:line="348" w:lineRule="auto"/>
              <w:jc w:val="center"/>
              <w:rPr>
                <w:lang w:eastAsia="zh-CN"/>
              </w:rPr>
            </w:pPr>
          </w:p>
          <w:p w14:paraId="1F0C0EEA">
            <w:pPr>
              <w:pStyle w:val="8"/>
              <w:spacing w:before="72" w:line="219" w:lineRule="auto"/>
              <w:ind w:left="138"/>
              <w:jc w:val="center"/>
            </w:pPr>
            <w:r>
              <w:rPr>
                <w:spacing w:val="-4"/>
              </w:rPr>
              <w:t>调查</w:t>
            </w:r>
          </w:p>
        </w:tc>
        <w:tc>
          <w:tcPr>
            <w:tcW w:w="3900" w:type="dxa"/>
            <w:vAlign w:val="center"/>
          </w:tcPr>
          <w:p w14:paraId="1466A87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E3BB53A">
            <w:pPr>
              <w:pStyle w:val="8"/>
              <w:spacing w:before="72" w:line="274" w:lineRule="auto"/>
              <w:ind w:left="116" w:right="104"/>
              <w:jc w:val="center"/>
              <w:rPr>
                <w:lang w:eastAsia="zh-CN"/>
              </w:rPr>
            </w:pPr>
          </w:p>
        </w:tc>
        <w:tc>
          <w:tcPr>
            <w:tcW w:w="1623" w:type="dxa"/>
            <w:vMerge w:val="continue"/>
            <w:vAlign w:val="center"/>
          </w:tcPr>
          <w:p w14:paraId="7DB3A6E7">
            <w:pPr>
              <w:pStyle w:val="8"/>
              <w:spacing w:before="72" w:line="218" w:lineRule="auto"/>
              <w:ind w:left="116" w:right="105"/>
              <w:jc w:val="center"/>
              <w:rPr>
                <w:lang w:eastAsia="zh-CN"/>
              </w:rPr>
            </w:pPr>
          </w:p>
        </w:tc>
      </w:tr>
      <w:tr w14:paraId="69A66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2E92014">
            <w:pPr>
              <w:jc w:val="center"/>
              <w:rPr>
                <w:lang w:eastAsia="zh-CN"/>
              </w:rPr>
            </w:pPr>
          </w:p>
        </w:tc>
        <w:tc>
          <w:tcPr>
            <w:tcW w:w="1449" w:type="dxa"/>
            <w:vMerge w:val="continue"/>
            <w:tcBorders>
              <w:top w:val="nil"/>
              <w:bottom w:val="nil"/>
            </w:tcBorders>
            <w:vAlign w:val="center"/>
          </w:tcPr>
          <w:p w14:paraId="285357AE">
            <w:pPr>
              <w:jc w:val="center"/>
              <w:rPr>
                <w:lang w:eastAsia="zh-CN"/>
              </w:rPr>
            </w:pPr>
          </w:p>
        </w:tc>
        <w:tc>
          <w:tcPr>
            <w:tcW w:w="5490" w:type="dxa"/>
            <w:vMerge w:val="continue"/>
            <w:tcBorders>
              <w:top w:val="nil"/>
              <w:bottom w:val="nil"/>
            </w:tcBorders>
            <w:vAlign w:val="center"/>
          </w:tcPr>
          <w:p w14:paraId="6524468F">
            <w:pPr>
              <w:jc w:val="center"/>
              <w:rPr>
                <w:lang w:eastAsia="zh-CN"/>
              </w:rPr>
            </w:pPr>
          </w:p>
        </w:tc>
        <w:tc>
          <w:tcPr>
            <w:tcW w:w="855" w:type="dxa"/>
            <w:vMerge w:val="continue"/>
            <w:tcBorders>
              <w:top w:val="nil"/>
              <w:bottom w:val="nil"/>
            </w:tcBorders>
            <w:vAlign w:val="center"/>
          </w:tcPr>
          <w:p w14:paraId="125F8B8F">
            <w:pPr>
              <w:jc w:val="center"/>
              <w:rPr>
                <w:lang w:eastAsia="zh-CN"/>
              </w:rPr>
            </w:pPr>
          </w:p>
        </w:tc>
        <w:tc>
          <w:tcPr>
            <w:tcW w:w="825" w:type="dxa"/>
            <w:vAlign w:val="center"/>
          </w:tcPr>
          <w:p w14:paraId="7CDD96E7">
            <w:pPr>
              <w:spacing w:line="349" w:lineRule="auto"/>
              <w:jc w:val="center"/>
              <w:rPr>
                <w:lang w:eastAsia="zh-CN"/>
              </w:rPr>
            </w:pPr>
          </w:p>
          <w:p w14:paraId="31779DAD">
            <w:pPr>
              <w:pStyle w:val="8"/>
              <w:spacing w:before="71" w:line="218" w:lineRule="auto"/>
              <w:ind w:left="153"/>
              <w:jc w:val="center"/>
            </w:pPr>
            <w:r>
              <w:rPr>
                <w:spacing w:val="-11"/>
              </w:rPr>
              <w:t>审查</w:t>
            </w:r>
          </w:p>
        </w:tc>
        <w:tc>
          <w:tcPr>
            <w:tcW w:w="3900" w:type="dxa"/>
            <w:vAlign w:val="center"/>
          </w:tcPr>
          <w:p w14:paraId="4117F4A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115B80F">
            <w:pPr>
              <w:pStyle w:val="8"/>
              <w:spacing w:before="55" w:line="252" w:lineRule="auto"/>
              <w:ind w:left="116" w:right="104"/>
              <w:jc w:val="center"/>
              <w:rPr>
                <w:lang w:eastAsia="zh-CN"/>
              </w:rPr>
            </w:pPr>
          </w:p>
        </w:tc>
        <w:tc>
          <w:tcPr>
            <w:tcW w:w="1623" w:type="dxa"/>
            <w:vMerge w:val="continue"/>
            <w:vAlign w:val="center"/>
          </w:tcPr>
          <w:p w14:paraId="3EB6A5B1">
            <w:pPr>
              <w:pStyle w:val="8"/>
              <w:spacing w:before="23" w:line="210" w:lineRule="auto"/>
              <w:ind w:left="116" w:right="105"/>
              <w:jc w:val="center"/>
              <w:rPr>
                <w:lang w:eastAsia="zh-CN"/>
              </w:rPr>
            </w:pPr>
          </w:p>
        </w:tc>
      </w:tr>
      <w:tr w14:paraId="0F4B8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3028C9D">
            <w:pPr>
              <w:jc w:val="center"/>
              <w:rPr>
                <w:lang w:eastAsia="zh-CN"/>
              </w:rPr>
            </w:pPr>
          </w:p>
        </w:tc>
        <w:tc>
          <w:tcPr>
            <w:tcW w:w="1449" w:type="dxa"/>
            <w:vMerge w:val="continue"/>
            <w:tcBorders>
              <w:top w:val="nil"/>
              <w:bottom w:val="nil"/>
            </w:tcBorders>
            <w:vAlign w:val="center"/>
          </w:tcPr>
          <w:p w14:paraId="50ED431D">
            <w:pPr>
              <w:jc w:val="center"/>
              <w:rPr>
                <w:lang w:eastAsia="zh-CN"/>
              </w:rPr>
            </w:pPr>
          </w:p>
        </w:tc>
        <w:tc>
          <w:tcPr>
            <w:tcW w:w="5490" w:type="dxa"/>
            <w:vMerge w:val="continue"/>
            <w:tcBorders>
              <w:top w:val="nil"/>
              <w:bottom w:val="nil"/>
            </w:tcBorders>
            <w:vAlign w:val="center"/>
          </w:tcPr>
          <w:p w14:paraId="728CC7E7">
            <w:pPr>
              <w:jc w:val="center"/>
              <w:rPr>
                <w:lang w:eastAsia="zh-CN"/>
              </w:rPr>
            </w:pPr>
          </w:p>
        </w:tc>
        <w:tc>
          <w:tcPr>
            <w:tcW w:w="855" w:type="dxa"/>
            <w:vMerge w:val="continue"/>
            <w:tcBorders>
              <w:top w:val="nil"/>
              <w:bottom w:val="nil"/>
            </w:tcBorders>
            <w:vAlign w:val="center"/>
          </w:tcPr>
          <w:p w14:paraId="400C8C3B">
            <w:pPr>
              <w:jc w:val="center"/>
              <w:rPr>
                <w:lang w:eastAsia="zh-CN"/>
              </w:rPr>
            </w:pPr>
          </w:p>
        </w:tc>
        <w:tc>
          <w:tcPr>
            <w:tcW w:w="825" w:type="dxa"/>
            <w:vAlign w:val="center"/>
          </w:tcPr>
          <w:p w14:paraId="15638A55">
            <w:pPr>
              <w:spacing w:line="361" w:lineRule="auto"/>
              <w:jc w:val="center"/>
              <w:rPr>
                <w:lang w:eastAsia="zh-CN"/>
              </w:rPr>
            </w:pPr>
          </w:p>
          <w:p w14:paraId="3E8EADB0">
            <w:pPr>
              <w:pStyle w:val="8"/>
              <w:spacing w:before="72" w:line="219" w:lineRule="auto"/>
              <w:ind w:left="145"/>
              <w:jc w:val="center"/>
            </w:pPr>
            <w:r>
              <w:rPr>
                <w:spacing w:val="-7"/>
              </w:rPr>
              <w:t>告知</w:t>
            </w:r>
          </w:p>
        </w:tc>
        <w:tc>
          <w:tcPr>
            <w:tcW w:w="3900" w:type="dxa"/>
            <w:vAlign w:val="center"/>
          </w:tcPr>
          <w:p w14:paraId="73013FD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2D8AE1E">
            <w:pPr>
              <w:pStyle w:val="8"/>
              <w:spacing w:before="98" w:line="229" w:lineRule="auto"/>
              <w:ind w:left="116" w:right="104"/>
              <w:jc w:val="center"/>
              <w:rPr>
                <w:lang w:eastAsia="zh-CN"/>
              </w:rPr>
            </w:pPr>
          </w:p>
        </w:tc>
        <w:tc>
          <w:tcPr>
            <w:tcW w:w="1623" w:type="dxa"/>
            <w:vMerge w:val="continue"/>
            <w:vAlign w:val="center"/>
          </w:tcPr>
          <w:p w14:paraId="0CC99D61">
            <w:pPr>
              <w:pStyle w:val="8"/>
              <w:spacing w:before="26" w:line="209" w:lineRule="auto"/>
              <w:ind w:left="116" w:right="105"/>
              <w:jc w:val="center"/>
              <w:rPr>
                <w:lang w:eastAsia="zh-CN"/>
              </w:rPr>
            </w:pPr>
          </w:p>
        </w:tc>
      </w:tr>
      <w:tr w14:paraId="55C2A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D1182B9">
            <w:pPr>
              <w:jc w:val="center"/>
              <w:rPr>
                <w:lang w:eastAsia="zh-CN"/>
              </w:rPr>
            </w:pPr>
          </w:p>
        </w:tc>
        <w:tc>
          <w:tcPr>
            <w:tcW w:w="1449" w:type="dxa"/>
            <w:vMerge w:val="continue"/>
            <w:tcBorders>
              <w:top w:val="nil"/>
              <w:bottom w:val="nil"/>
            </w:tcBorders>
            <w:vAlign w:val="center"/>
          </w:tcPr>
          <w:p w14:paraId="71D6DCAA">
            <w:pPr>
              <w:jc w:val="center"/>
              <w:rPr>
                <w:lang w:eastAsia="zh-CN"/>
              </w:rPr>
            </w:pPr>
          </w:p>
        </w:tc>
        <w:tc>
          <w:tcPr>
            <w:tcW w:w="5490" w:type="dxa"/>
            <w:vMerge w:val="continue"/>
            <w:tcBorders>
              <w:top w:val="nil"/>
              <w:bottom w:val="nil"/>
            </w:tcBorders>
            <w:vAlign w:val="center"/>
          </w:tcPr>
          <w:p w14:paraId="53804914">
            <w:pPr>
              <w:jc w:val="center"/>
              <w:rPr>
                <w:lang w:eastAsia="zh-CN"/>
              </w:rPr>
            </w:pPr>
          </w:p>
        </w:tc>
        <w:tc>
          <w:tcPr>
            <w:tcW w:w="855" w:type="dxa"/>
            <w:vMerge w:val="continue"/>
            <w:tcBorders>
              <w:top w:val="nil"/>
              <w:bottom w:val="nil"/>
            </w:tcBorders>
            <w:vAlign w:val="center"/>
          </w:tcPr>
          <w:p w14:paraId="70547B7D">
            <w:pPr>
              <w:jc w:val="center"/>
              <w:rPr>
                <w:lang w:eastAsia="zh-CN"/>
              </w:rPr>
            </w:pPr>
          </w:p>
        </w:tc>
        <w:tc>
          <w:tcPr>
            <w:tcW w:w="825" w:type="dxa"/>
            <w:vAlign w:val="center"/>
          </w:tcPr>
          <w:p w14:paraId="3F0D7883">
            <w:pPr>
              <w:pStyle w:val="8"/>
              <w:spacing w:before="285" w:line="219" w:lineRule="auto"/>
              <w:ind w:left="143"/>
              <w:jc w:val="center"/>
            </w:pPr>
            <w:r>
              <w:rPr>
                <w:spacing w:val="-7"/>
              </w:rPr>
              <w:t>决定</w:t>
            </w:r>
          </w:p>
        </w:tc>
        <w:tc>
          <w:tcPr>
            <w:tcW w:w="3900" w:type="dxa"/>
            <w:vAlign w:val="center"/>
          </w:tcPr>
          <w:p w14:paraId="461E0CB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70289FD">
            <w:pPr>
              <w:pStyle w:val="8"/>
              <w:spacing w:before="76" w:line="281" w:lineRule="auto"/>
              <w:ind w:left="115" w:right="104" w:firstLine="13"/>
              <w:jc w:val="center"/>
              <w:rPr>
                <w:lang w:eastAsia="zh-CN"/>
              </w:rPr>
            </w:pPr>
          </w:p>
        </w:tc>
        <w:tc>
          <w:tcPr>
            <w:tcW w:w="1623" w:type="dxa"/>
            <w:vMerge w:val="continue"/>
            <w:vAlign w:val="center"/>
          </w:tcPr>
          <w:p w14:paraId="654BE986">
            <w:pPr>
              <w:pStyle w:val="8"/>
              <w:spacing w:before="63" w:line="218" w:lineRule="auto"/>
              <w:ind w:left="115" w:right="105" w:firstLine="13"/>
              <w:jc w:val="center"/>
              <w:rPr>
                <w:spacing w:val="-4"/>
                <w:lang w:eastAsia="zh-CN"/>
              </w:rPr>
            </w:pPr>
          </w:p>
        </w:tc>
      </w:tr>
      <w:tr w14:paraId="78C40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F379573">
            <w:pPr>
              <w:jc w:val="center"/>
              <w:rPr>
                <w:lang w:eastAsia="zh-CN"/>
              </w:rPr>
            </w:pPr>
          </w:p>
        </w:tc>
        <w:tc>
          <w:tcPr>
            <w:tcW w:w="1449" w:type="dxa"/>
            <w:vMerge w:val="continue"/>
            <w:tcBorders>
              <w:top w:val="nil"/>
            </w:tcBorders>
            <w:vAlign w:val="center"/>
          </w:tcPr>
          <w:p w14:paraId="4E451E53">
            <w:pPr>
              <w:jc w:val="center"/>
              <w:rPr>
                <w:lang w:eastAsia="zh-CN"/>
              </w:rPr>
            </w:pPr>
          </w:p>
        </w:tc>
        <w:tc>
          <w:tcPr>
            <w:tcW w:w="5490" w:type="dxa"/>
            <w:vMerge w:val="continue"/>
            <w:tcBorders>
              <w:top w:val="nil"/>
            </w:tcBorders>
            <w:vAlign w:val="center"/>
          </w:tcPr>
          <w:p w14:paraId="7150E968">
            <w:pPr>
              <w:jc w:val="center"/>
              <w:rPr>
                <w:lang w:eastAsia="zh-CN"/>
              </w:rPr>
            </w:pPr>
          </w:p>
        </w:tc>
        <w:tc>
          <w:tcPr>
            <w:tcW w:w="855" w:type="dxa"/>
            <w:vMerge w:val="continue"/>
            <w:tcBorders>
              <w:top w:val="nil"/>
            </w:tcBorders>
            <w:vAlign w:val="center"/>
          </w:tcPr>
          <w:p w14:paraId="728F3501">
            <w:pPr>
              <w:jc w:val="center"/>
              <w:rPr>
                <w:lang w:eastAsia="zh-CN"/>
              </w:rPr>
            </w:pPr>
          </w:p>
        </w:tc>
        <w:tc>
          <w:tcPr>
            <w:tcW w:w="825" w:type="dxa"/>
            <w:tcBorders>
              <w:bottom w:val="single" w:color="auto" w:sz="4" w:space="0"/>
            </w:tcBorders>
            <w:vAlign w:val="center"/>
          </w:tcPr>
          <w:p w14:paraId="356831C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FD14F7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10AA70C">
            <w:pPr>
              <w:jc w:val="center"/>
              <w:rPr>
                <w:rFonts w:eastAsia="宋体"/>
                <w:lang w:eastAsia="zh-CN"/>
              </w:rPr>
            </w:pPr>
          </w:p>
        </w:tc>
        <w:tc>
          <w:tcPr>
            <w:tcW w:w="1623" w:type="dxa"/>
            <w:vMerge w:val="continue"/>
            <w:vAlign w:val="center"/>
          </w:tcPr>
          <w:p w14:paraId="4D542A4C">
            <w:pPr>
              <w:jc w:val="center"/>
              <w:rPr>
                <w:lang w:eastAsia="zh-CN"/>
              </w:rPr>
            </w:pPr>
          </w:p>
        </w:tc>
      </w:tr>
      <w:tr w14:paraId="04665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8371B1F">
            <w:pPr>
              <w:jc w:val="center"/>
              <w:rPr>
                <w:lang w:eastAsia="zh-CN"/>
              </w:rPr>
            </w:pPr>
          </w:p>
        </w:tc>
        <w:tc>
          <w:tcPr>
            <w:tcW w:w="1449" w:type="dxa"/>
            <w:vMerge w:val="continue"/>
            <w:vAlign w:val="center"/>
          </w:tcPr>
          <w:p w14:paraId="2BB0344C">
            <w:pPr>
              <w:jc w:val="center"/>
              <w:rPr>
                <w:lang w:eastAsia="zh-CN"/>
              </w:rPr>
            </w:pPr>
          </w:p>
        </w:tc>
        <w:tc>
          <w:tcPr>
            <w:tcW w:w="5490" w:type="dxa"/>
            <w:vMerge w:val="continue"/>
            <w:vAlign w:val="center"/>
          </w:tcPr>
          <w:p w14:paraId="4638D6A5">
            <w:pPr>
              <w:jc w:val="center"/>
              <w:rPr>
                <w:lang w:eastAsia="zh-CN"/>
              </w:rPr>
            </w:pPr>
          </w:p>
        </w:tc>
        <w:tc>
          <w:tcPr>
            <w:tcW w:w="855" w:type="dxa"/>
            <w:vMerge w:val="continue"/>
            <w:vAlign w:val="center"/>
          </w:tcPr>
          <w:p w14:paraId="3488E2B8">
            <w:pPr>
              <w:jc w:val="center"/>
              <w:rPr>
                <w:lang w:eastAsia="zh-CN"/>
              </w:rPr>
            </w:pPr>
          </w:p>
        </w:tc>
        <w:tc>
          <w:tcPr>
            <w:tcW w:w="825" w:type="dxa"/>
            <w:tcBorders>
              <w:top w:val="single" w:color="auto" w:sz="4" w:space="0"/>
              <w:bottom w:val="single" w:color="auto" w:sz="4" w:space="0"/>
            </w:tcBorders>
            <w:vAlign w:val="center"/>
          </w:tcPr>
          <w:p w14:paraId="4C4416E9">
            <w:pPr>
              <w:spacing w:line="341" w:lineRule="auto"/>
              <w:jc w:val="center"/>
              <w:rPr>
                <w:lang w:eastAsia="zh-CN"/>
              </w:rPr>
            </w:pPr>
          </w:p>
          <w:p w14:paraId="703C19D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26BF77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07231ED">
            <w:pPr>
              <w:jc w:val="center"/>
              <w:rPr>
                <w:rFonts w:eastAsia="宋体"/>
                <w:lang w:eastAsia="zh-CN"/>
              </w:rPr>
            </w:pPr>
          </w:p>
        </w:tc>
        <w:tc>
          <w:tcPr>
            <w:tcW w:w="1623" w:type="dxa"/>
            <w:vMerge w:val="continue"/>
            <w:vAlign w:val="center"/>
          </w:tcPr>
          <w:p w14:paraId="2D887AD4">
            <w:pPr>
              <w:jc w:val="center"/>
              <w:rPr>
                <w:lang w:eastAsia="zh-CN"/>
              </w:rPr>
            </w:pPr>
          </w:p>
        </w:tc>
      </w:tr>
      <w:tr w14:paraId="5D44F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2E06B17">
            <w:pPr>
              <w:jc w:val="center"/>
              <w:rPr>
                <w:lang w:eastAsia="zh-CN"/>
              </w:rPr>
            </w:pPr>
          </w:p>
        </w:tc>
        <w:tc>
          <w:tcPr>
            <w:tcW w:w="1449" w:type="dxa"/>
            <w:vMerge w:val="continue"/>
            <w:vAlign w:val="center"/>
          </w:tcPr>
          <w:p w14:paraId="791F20AA">
            <w:pPr>
              <w:jc w:val="center"/>
              <w:rPr>
                <w:lang w:eastAsia="zh-CN"/>
              </w:rPr>
            </w:pPr>
          </w:p>
        </w:tc>
        <w:tc>
          <w:tcPr>
            <w:tcW w:w="5490" w:type="dxa"/>
            <w:vMerge w:val="continue"/>
            <w:vAlign w:val="center"/>
          </w:tcPr>
          <w:p w14:paraId="7DE98B65">
            <w:pPr>
              <w:jc w:val="center"/>
              <w:rPr>
                <w:lang w:eastAsia="zh-CN"/>
              </w:rPr>
            </w:pPr>
          </w:p>
        </w:tc>
        <w:tc>
          <w:tcPr>
            <w:tcW w:w="855" w:type="dxa"/>
            <w:vMerge w:val="continue"/>
            <w:vAlign w:val="center"/>
          </w:tcPr>
          <w:p w14:paraId="0046C153">
            <w:pPr>
              <w:jc w:val="center"/>
              <w:rPr>
                <w:lang w:eastAsia="zh-CN"/>
              </w:rPr>
            </w:pPr>
          </w:p>
        </w:tc>
        <w:tc>
          <w:tcPr>
            <w:tcW w:w="825" w:type="dxa"/>
            <w:tcBorders>
              <w:top w:val="single" w:color="auto" w:sz="4" w:space="0"/>
            </w:tcBorders>
            <w:vAlign w:val="center"/>
          </w:tcPr>
          <w:p w14:paraId="5E67E408">
            <w:pPr>
              <w:jc w:val="center"/>
              <w:rPr>
                <w:lang w:eastAsia="zh-CN"/>
              </w:rPr>
            </w:pPr>
          </w:p>
        </w:tc>
        <w:tc>
          <w:tcPr>
            <w:tcW w:w="3900" w:type="dxa"/>
            <w:tcBorders>
              <w:top w:val="single" w:color="auto" w:sz="4" w:space="0"/>
            </w:tcBorders>
            <w:vAlign w:val="center"/>
          </w:tcPr>
          <w:p w14:paraId="3F87D48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3A5292F">
            <w:pPr>
              <w:jc w:val="center"/>
              <w:rPr>
                <w:rFonts w:eastAsia="宋体"/>
                <w:lang w:eastAsia="zh-CN"/>
              </w:rPr>
            </w:pPr>
          </w:p>
        </w:tc>
        <w:tc>
          <w:tcPr>
            <w:tcW w:w="1623" w:type="dxa"/>
            <w:vMerge w:val="continue"/>
            <w:vAlign w:val="center"/>
          </w:tcPr>
          <w:p w14:paraId="3C764554">
            <w:pPr>
              <w:jc w:val="center"/>
              <w:rPr>
                <w:lang w:eastAsia="zh-CN"/>
              </w:rPr>
            </w:pPr>
          </w:p>
        </w:tc>
      </w:tr>
      <w:tr w14:paraId="40BA2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ABE60E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2D969EB">
            <w:pPr>
              <w:pStyle w:val="8"/>
              <w:spacing w:before="51" w:line="214" w:lineRule="auto"/>
              <w:ind w:left="118"/>
              <w:jc w:val="center"/>
              <w:rPr>
                <w:lang w:eastAsia="zh-CN"/>
              </w:rPr>
            </w:pPr>
          </w:p>
        </w:tc>
      </w:tr>
      <w:tr w14:paraId="7E312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E74377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1D8B2C6">
            <w:pPr>
              <w:pStyle w:val="8"/>
              <w:spacing w:before="54" w:line="216" w:lineRule="auto"/>
              <w:ind w:left="125"/>
              <w:jc w:val="center"/>
              <w:rPr>
                <w:spacing w:val="-4"/>
                <w:lang w:eastAsia="zh-CN"/>
              </w:rPr>
            </w:pPr>
          </w:p>
        </w:tc>
      </w:tr>
      <w:tr w14:paraId="52F2F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23BE38C">
            <w:pPr>
              <w:pStyle w:val="8"/>
              <w:spacing w:before="155" w:line="218" w:lineRule="auto"/>
              <w:ind w:left="133"/>
              <w:jc w:val="center"/>
            </w:pPr>
            <w:r>
              <w:rPr>
                <w:spacing w:val="-3"/>
              </w:rPr>
              <w:t>序号</w:t>
            </w:r>
          </w:p>
        </w:tc>
        <w:tc>
          <w:tcPr>
            <w:tcW w:w="1449" w:type="dxa"/>
            <w:vAlign w:val="center"/>
          </w:tcPr>
          <w:p w14:paraId="65C1825E">
            <w:pPr>
              <w:pStyle w:val="8"/>
              <w:spacing w:before="155" w:line="217" w:lineRule="auto"/>
              <w:ind w:left="120"/>
              <w:jc w:val="center"/>
            </w:pPr>
            <w:r>
              <w:rPr>
                <w:spacing w:val="-3"/>
              </w:rPr>
              <w:t>项目名称</w:t>
            </w:r>
          </w:p>
        </w:tc>
        <w:tc>
          <w:tcPr>
            <w:tcW w:w="5490" w:type="dxa"/>
            <w:vAlign w:val="center"/>
          </w:tcPr>
          <w:p w14:paraId="66500CA9">
            <w:pPr>
              <w:pStyle w:val="8"/>
              <w:spacing w:before="155" w:line="218" w:lineRule="auto"/>
              <w:ind w:left="2326"/>
              <w:jc w:val="center"/>
            </w:pPr>
            <w:r>
              <w:rPr>
                <w:spacing w:val="-5"/>
              </w:rPr>
              <w:t>实施依据</w:t>
            </w:r>
          </w:p>
        </w:tc>
        <w:tc>
          <w:tcPr>
            <w:tcW w:w="855" w:type="dxa"/>
            <w:vAlign w:val="center"/>
          </w:tcPr>
          <w:p w14:paraId="1AD3AA02">
            <w:pPr>
              <w:pStyle w:val="8"/>
              <w:spacing w:before="23" w:line="220" w:lineRule="auto"/>
              <w:ind w:left="186"/>
              <w:jc w:val="center"/>
            </w:pPr>
            <w:r>
              <w:rPr>
                <w:spacing w:val="-9"/>
              </w:rPr>
              <w:t>职权</w:t>
            </w:r>
          </w:p>
          <w:p w14:paraId="4A956DA7">
            <w:pPr>
              <w:pStyle w:val="8"/>
              <w:spacing w:before="1" w:line="195" w:lineRule="auto"/>
              <w:ind w:left="188"/>
              <w:jc w:val="center"/>
            </w:pPr>
            <w:r>
              <w:rPr>
                <w:spacing w:val="-10"/>
              </w:rPr>
              <w:t>类别</w:t>
            </w:r>
          </w:p>
        </w:tc>
        <w:tc>
          <w:tcPr>
            <w:tcW w:w="825" w:type="dxa"/>
            <w:vAlign w:val="center"/>
          </w:tcPr>
          <w:p w14:paraId="56879D82">
            <w:pPr>
              <w:pStyle w:val="8"/>
              <w:spacing w:before="23" w:line="208" w:lineRule="auto"/>
              <w:ind w:left="136" w:right="128" w:firstLine="9"/>
              <w:jc w:val="center"/>
            </w:pPr>
            <w:r>
              <w:rPr>
                <w:spacing w:val="-9"/>
              </w:rPr>
              <w:t>办理</w:t>
            </w:r>
            <w:r>
              <w:rPr>
                <w:spacing w:val="-4"/>
              </w:rPr>
              <w:t>环节</w:t>
            </w:r>
          </w:p>
        </w:tc>
        <w:tc>
          <w:tcPr>
            <w:tcW w:w="3900" w:type="dxa"/>
            <w:vAlign w:val="center"/>
          </w:tcPr>
          <w:p w14:paraId="5F443184">
            <w:pPr>
              <w:pStyle w:val="8"/>
              <w:spacing w:before="155" w:line="219" w:lineRule="auto"/>
              <w:ind w:firstLine="1484" w:firstLineChars="700"/>
              <w:jc w:val="center"/>
            </w:pPr>
            <w:r>
              <w:rPr>
                <w:spacing w:val="-4"/>
              </w:rPr>
              <w:t>责任事项</w:t>
            </w:r>
          </w:p>
        </w:tc>
        <w:tc>
          <w:tcPr>
            <w:tcW w:w="750" w:type="dxa"/>
            <w:vAlign w:val="center"/>
          </w:tcPr>
          <w:p w14:paraId="4564CFC5">
            <w:pPr>
              <w:pStyle w:val="8"/>
              <w:spacing w:before="23" w:line="208" w:lineRule="auto"/>
              <w:ind w:right="112"/>
              <w:jc w:val="center"/>
              <w:rPr>
                <w:lang w:eastAsia="zh-CN"/>
              </w:rPr>
            </w:pPr>
            <w:r>
              <w:rPr>
                <w:rFonts w:hint="eastAsia"/>
                <w:lang w:eastAsia="zh-CN"/>
              </w:rPr>
              <w:t>责任科室</w:t>
            </w:r>
          </w:p>
        </w:tc>
        <w:tc>
          <w:tcPr>
            <w:tcW w:w="1623" w:type="dxa"/>
            <w:vAlign w:val="center"/>
          </w:tcPr>
          <w:p w14:paraId="183DD12D">
            <w:pPr>
              <w:pStyle w:val="8"/>
              <w:spacing w:before="23" w:line="208" w:lineRule="auto"/>
              <w:ind w:left="353" w:right="112" w:hanging="227"/>
              <w:jc w:val="center"/>
              <w:rPr>
                <w:spacing w:val="-6"/>
              </w:rPr>
            </w:pPr>
            <w:r>
              <w:rPr>
                <w:rFonts w:hint="eastAsia"/>
                <w:spacing w:val="-6"/>
                <w:lang w:eastAsia="zh-CN"/>
              </w:rPr>
              <w:t>追责情形</w:t>
            </w:r>
          </w:p>
        </w:tc>
      </w:tr>
      <w:tr w14:paraId="58ED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04C037D">
            <w:pPr>
              <w:pStyle w:val="8"/>
              <w:spacing w:before="72" w:line="180" w:lineRule="auto"/>
              <w:ind w:left="319"/>
              <w:jc w:val="center"/>
              <w:rPr>
                <w:lang w:eastAsia="zh-CN"/>
              </w:rPr>
            </w:pPr>
            <w:r>
              <w:rPr>
                <w:spacing w:val="-11"/>
              </w:rPr>
              <w:t>1</w:t>
            </w:r>
            <w:r>
              <w:rPr>
                <w:rFonts w:hint="eastAsia"/>
                <w:spacing w:val="-11"/>
                <w:lang w:eastAsia="zh-CN"/>
              </w:rPr>
              <w:t>94</w:t>
            </w:r>
          </w:p>
        </w:tc>
        <w:tc>
          <w:tcPr>
            <w:tcW w:w="1449" w:type="dxa"/>
            <w:vMerge w:val="restart"/>
            <w:tcBorders>
              <w:bottom w:val="nil"/>
            </w:tcBorders>
            <w:vAlign w:val="center"/>
          </w:tcPr>
          <w:p w14:paraId="1029DC02">
            <w:pPr>
              <w:spacing w:line="264" w:lineRule="auto"/>
              <w:jc w:val="center"/>
              <w:rPr>
                <w:lang w:eastAsia="zh-CN"/>
              </w:rPr>
            </w:pPr>
          </w:p>
          <w:p w14:paraId="2B3EF669">
            <w:pPr>
              <w:pStyle w:val="8"/>
              <w:spacing w:before="72" w:line="218" w:lineRule="auto"/>
              <w:ind w:left="108" w:right="132"/>
              <w:jc w:val="center"/>
              <w:rPr>
                <w:lang w:eastAsia="zh-CN"/>
              </w:rPr>
            </w:pPr>
            <w:r>
              <w:rPr>
                <w:spacing w:val="-4"/>
                <w:lang w:eastAsia="zh-CN"/>
              </w:rPr>
              <w:t>对从事城</w:t>
            </w:r>
            <w:r>
              <w:rPr>
                <w:spacing w:val="-3"/>
                <w:lang w:eastAsia="zh-CN"/>
              </w:rPr>
              <w:t>市生活垃圾经营性清扫、收集、运输的企业在运输过程中沿途丢弃、遗撒生活垃圾的处罚</w:t>
            </w:r>
          </w:p>
        </w:tc>
        <w:tc>
          <w:tcPr>
            <w:tcW w:w="5490" w:type="dxa"/>
            <w:vMerge w:val="restart"/>
            <w:tcBorders>
              <w:bottom w:val="nil"/>
            </w:tcBorders>
            <w:vAlign w:val="center"/>
          </w:tcPr>
          <w:p w14:paraId="2748CE16">
            <w:pPr>
              <w:spacing w:line="262" w:lineRule="auto"/>
              <w:jc w:val="center"/>
              <w:rPr>
                <w:lang w:eastAsia="zh-CN"/>
              </w:rPr>
            </w:pPr>
          </w:p>
          <w:p w14:paraId="01E06F50">
            <w:pPr>
              <w:spacing w:line="262" w:lineRule="auto"/>
              <w:jc w:val="center"/>
              <w:rPr>
                <w:lang w:eastAsia="zh-CN"/>
              </w:rPr>
            </w:pPr>
          </w:p>
          <w:p w14:paraId="6F8CB059">
            <w:pPr>
              <w:spacing w:line="262" w:lineRule="auto"/>
              <w:jc w:val="center"/>
              <w:rPr>
                <w:lang w:eastAsia="zh-CN"/>
              </w:rPr>
            </w:pPr>
          </w:p>
          <w:p w14:paraId="667B1A20">
            <w:pPr>
              <w:pStyle w:val="8"/>
              <w:spacing w:before="71" w:line="251" w:lineRule="auto"/>
              <w:ind w:left="120" w:right="102" w:hanging="15"/>
              <w:jc w:val="center"/>
              <w:rPr>
                <w:lang w:eastAsia="zh-CN"/>
              </w:rPr>
            </w:pPr>
            <w:r>
              <w:rPr>
                <w:lang w:eastAsia="zh-CN"/>
              </w:rPr>
              <w:t>《城市生活垃圾管理办法》第四十四条：“违反本办</w:t>
            </w:r>
            <w:r>
              <w:rPr>
                <w:spacing w:val="2"/>
                <w:lang w:eastAsia="zh-CN"/>
              </w:rPr>
              <w:t>法规定，从事城市生活垃圾经营性清扫、收集、</w:t>
            </w:r>
            <w:r>
              <w:rPr>
                <w:spacing w:val="1"/>
                <w:lang w:eastAsia="zh-CN"/>
              </w:rPr>
              <w:t>运输</w:t>
            </w:r>
            <w:r>
              <w:rPr>
                <w:lang w:eastAsia="zh-CN"/>
              </w:rPr>
              <w:t>的企业在运输过程中沿途丢弃、遗撒生活垃圾的</w:t>
            </w:r>
            <w:r>
              <w:rPr>
                <w:spacing w:val="-1"/>
                <w:lang w:eastAsia="zh-CN"/>
              </w:rPr>
              <w:t>，由</w:t>
            </w:r>
            <w:r>
              <w:rPr>
                <w:spacing w:val="2"/>
                <w:lang w:eastAsia="zh-CN"/>
              </w:rPr>
              <w:t>直辖市、市、县人民政府建设（环境卫生）卫生</w:t>
            </w:r>
            <w:r>
              <w:rPr>
                <w:spacing w:val="1"/>
                <w:lang w:eastAsia="zh-CN"/>
              </w:rPr>
              <w:t>主管</w:t>
            </w:r>
          </w:p>
          <w:p w14:paraId="10B43624">
            <w:pPr>
              <w:pStyle w:val="8"/>
              <w:spacing w:before="51" w:line="239" w:lineRule="auto"/>
              <w:ind w:left="109" w:firstLine="5"/>
              <w:jc w:val="center"/>
              <w:rPr>
                <w:lang w:eastAsia="zh-CN"/>
              </w:rPr>
            </w:pPr>
            <w:r>
              <w:rPr>
                <w:spacing w:val="-4"/>
                <w:lang w:eastAsia="zh-CN"/>
              </w:rPr>
              <w:t>部门责令停止违法行为，限期改正，处以5000元以上5万元以下的罚款”。</w:t>
            </w:r>
          </w:p>
        </w:tc>
        <w:tc>
          <w:tcPr>
            <w:tcW w:w="855" w:type="dxa"/>
            <w:vMerge w:val="restart"/>
            <w:tcBorders>
              <w:bottom w:val="nil"/>
            </w:tcBorders>
            <w:vAlign w:val="center"/>
          </w:tcPr>
          <w:p w14:paraId="5C930DDE">
            <w:pPr>
              <w:spacing w:line="255" w:lineRule="auto"/>
              <w:jc w:val="center"/>
              <w:rPr>
                <w:lang w:eastAsia="zh-CN"/>
              </w:rPr>
            </w:pPr>
          </w:p>
          <w:p w14:paraId="491DC3FC">
            <w:pPr>
              <w:spacing w:line="255" w:lineRule="auto"/>
              <w:jc w:val="center"/>
              <w:rPr>
                <w:lang w:eastAsia="zh-CN"/>
              </w:rPr>
            </w:pPr>
          </w:p>
          <w:p w14:paraId="61903249">
            <w:pPr>
              <w:spacing w:line="255" w:lineRule="auto"/>
              <w:jc w:val="center"/>
              <w:rPr>
                <w:lang w:eastAsia="zh-CN"/>
              </w:rPr>
            </w:pPr>
          </w:p>
          <w:p w14:paraId="4436B887">
            <w:pPr>
              <w:spacing w:line="255" w:lineRule="auto"/>
              <w:jc w:val="center"/>
              <w:rPr>
                <w:lang w:eastAsia="zh-CN"/>
              </w:rPr>
            </w:pPr>
          </w:p>
          <w:p w14:paraId="4BF3FC98">
            <w:pPr>
              <w:spacing w:line="255" w:lineRule="auto"/>
              <w:jc w:val="center"/>
              <w:rPr>
                <w:lang w:eastAsia="zh-CN"/>
              </w:rPr>
            </w:pPr>
          </w:p>
          <w:p w14:paraId="63C7D52A">
            <w:pPr>
              <w:spacing w:line="255" w:lineRule="auto"/>
              <w:jc w:val="center"/>
              <w:rPr>
                <w:lang w:eastAsia="zh-CN"/>
              </w:rPr>
            </w:pPr>
          </w:p>
          <w:p w14:paraId="17EC0DF1">
            <w:pPr>
              <w:pStyle w:val="8"/>
              <w:spacing w:before="71"/>
              <w:ind w:left="160" w:right="140" w:hanging="8"/>
              <w:jc w:val="center"/>
            </w:pPr>
            <w:r>
              <w:rPr>
                <w:spacing w:val="-4"/>
              </w:rPr>
              <w:t>行政</w:t>
            </w:r>
            <w:r>
              <w:rPr>
                <w:spacing w:val="-8"/>
              </w:rPr>
              <w:t>处罚</w:t>
            </w:r>
          </w:p>
        </w:tc>
        <w:tc>
          <w:tcPr>
            <w:tcW w:w="825" w:type="dxa"/>
            <w:vAlign w:val="center"/>
          </w:tcPr>
          <w:p w14:paraId="51916F2D">
            <w:pPr>
              <w:spacing w:line="247" w:lineRule="auto"/>
              <w:jc w:val="center"/>
            </w:pPr>
          </w:p>
          <w:p w14:paraId="54F9999C">
            <w:pPr>
              <w:pStyle w:val="8"/>
              <w:spacing w:before="71" w:line="219" w:lineRule="auto"/>
              <w:ind w:left="148"/>
              <w:jc w:val="center"/>
            </w:pPr>
            <w:r>
              <w:rPr>
                <w:spacing w:val="-9"/>
              </w:rPr>
              <w:t>立案</w:t>
            </w:r>
          </w:p>
        </w:tc>
        <w:tc>
          <w:tcPr>
            <w:tcW w:w="3900" w:type="dxa"/>
            <w:vAlign w:val="center"/>
          </w:tcPr>
          <w:p w14:paraId="0BFA293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876DE6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633990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3D9E38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BB89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61A1C6F">
            <w:pPr>
              <w:jc w:val="center"/>
              <w:rPr>
                <w:lang w:eastAsia="zh-CN"/>
              </w:rPr>
            </w:pPr>
          </w:p>
        </w:tc>
        <w:tc>
          <w:tcPr>
            <w:tcW w:w="1449" w:type="dxa"/>
            <w:vMerge w:val="continue"/>
            <w:tcBorders>
              <w:top w:val="nil"/>
              <w:bottom w:val="nil"/>
            </w:tcBorders>
            <w:vAlign w:val="center"/>
          </w:tcPr>
          <w:p w14:paraId="2CDB8820">
            <w:pPr>
              <w:jc w:val="center"/>
              <w:rPr>
                <w:lang w:eastAsia="zh-CN"/>
              </w:rPr>
            </w:pPr>
          </w:p>
        </w:tc>
        <w:tc>
          <w:tcPr>
            <w:tcW w:w="5490" w:type="dxa"/>
            <w:vMerge w:val="continue"/>
            <w:tcBorders>
              <w:top w:val="nil"/>
              <w:bottom w:val="nil"/>
            </w:tcBorders>
            <w:vAlign w:val="center"/>
          </w:tcPr>
          <w:p w14:paraId="05FFEDFB">
            <w:pPr>
              <w:jc w:val="center"/>
              <w:rPr>
                <w:lang w:eastAsia="zh-CN"/>
              </w:rPr>
            </w:pPr>
          </w:p>
        </w:tc>
        <w:tc>
          <w:tcPr>
            <w:tcW w:w="855" w:type="dxa"/>
            <w:vMerge w:val="continue"/>
            <w:tcBorders>
              <w:top w:val="nil"/>
              <w:bottom w:val="nil"/>
            </w:tcBorders>
            <w:vAlign w:val="center"/>
          </w:tcPr>
          <w:p w14:paraId="35E05CD1">
            <w:pPr>
              <w:jc w:val="center"/>
              <w:rPr>
                <w:lang w:eastAsia="zh-CN"/>
              </w:rPr>
            </w:pPr>
          </w:p>
        </w:tc>
        <w:tc>
          <w:tcPr>
            <w:tcW w:w="825" w:type="dxa"/>
            <w:vAlign w:val="center"/>
          </w:tcPr>
          <w:p w14:paraId="6744BE2A">
            <w:pPr>
              <w:spacing w:line="348" w:lineRule="auto"/>
              <w:jc w:val="center"/>
              <w:rPr>
                <w:lang w:eastAsia="zh-CN"/>
              </w:rPr>
            </w:pPr>
          </w:p>
          <w:p w14:paraId="161811BE">
            <w:pPr>
              <w:pStyle w:val="8"/>
              <w:spacing w:before="72" w:line="219" w:lineRule="auto"/>
              <w:ind w:left="138"/>
              <w:jc w:val="center"/>
            </w:pPr>
            <w:r>
              <w:rPr>
                <w:spacing w:val="-4"/>
              </w:rPr>
              <w:t>调查</w:t>
            </w:r>
          </w:p>
        </w:tc>
        <w:tc>
          <w:tcPr>
            <w:tcW w:w="3900" w:type="dxa"/>
            <w:vAlign w:val="center"/>
          </w:tcPr>
          <w:p w14:paraId="47C5CEE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D93714F">
            <w:pPr>
              <w:pStyle w:val="8"/>
              <w:spacing w:before="72" w:line="274" w:lineRule="auto"/>
              <w:ind w:left="116" w:right="104"/>
              <w:jc w:val="center"/>
              <w:rPr>
                <w:lang w:eastAsia="zh-CN"/>
              </w:rPr>
            </w:pPr>
          </w:p>
        </w:tc>
        <w:tc>
          <w:tcPr>
            <w:tcW w:w="1623" w:type="dxa"/>
            <w:vMerge w:val="continue"/>
            <w:vAlign w:val="center"/>
          </w:tcPr>
          <w:p w14:paraId="01237533">
            <w:pPr>
              <w:pStyle w:val="8"/>
              <w:spacing w:before="72" w:line="218" w:lineRule="auto"/>
              <w:ind w:left="116" w:right="105"/>
              <w:jc w:val="center"/>
              <w:rPr>
                <w:lang w:eastAsia="zh-CN"/>
              </w:rPr>
            </w:pPr>
          </w:p>
        </w:tc>
      </w:tr>
      <w:tr w14:paraId="2DF43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07C6365">
            <w:pPr>
              <w:jc w:val="center"/>
              <w:rPr>
                <w:lang w:eastAsia="zh-CN"/>
              </w:rPr>
            </w:pPr>
          </w:p>
        </w:tc>
        <w:tc>
          <w:tcPr>
            <w:tcW w:w="1449" w:type="dxa"/>
            <w:vMerge w:val="continue"/>
            <w:tcBorders>
              <w:top w:val="nil"/>
              <w:bottom w:val="nil"/>
            </w:tcBorders>
            <w:vAlign w:val="center"/>
          </w:tcPr>
          <w:p w14:paraId="64DC89D5">
            <w:pPr>
              <w:jc w:val="center"/>
              <w:rPr>
                <w:lang w:eastAsia="zh-CN"/>
              </w:rPr>
            </w:pPr>
          </w:p>
        </w:tc>
        <w:tc>
          <w:tcPr>
            <w:tcW w:w="5490" w:type="dxa"/>
            <w:vMerge w:val="continue"/>
            <w:tcBorders>
              <w:top w:val="nil"/>
              <w:bottom w:val="nil"/>
            </w:tcBorders>
            <w:vAlign w:val="center"/>
          </w:tcPr>
          <w:p w14:paraId="5F5B4037">
            <w:pPr>
              <w:jc w:val="center"/>
              <w:rPr>
                <w:lang w:eastAsia="zh-CN"/>
              </w:rPr>
            </w:pPr>
          </w:p>
        </w:tc>
        <w:tc>
          <w:tcPr>
            <w:tcW w:w="855" w:type="dxa"/>
            <w:vMerge w:val="continue"/>
            <w:tcBorders>
              <w:top w:val="nil"/>
              <w:bottom w:val="nil"/>
            </w:tcBorders>
            <w:vAlign w:val="center"/>
          </w:tcPr>
          <w:p w14:paraId="312ECCE4">
            <w:pPr>
              <w:jc w:val="center"/>
              <w:rPr>
                <w:lang w:eastAsia="zh-CN"/>
              </w:rPr>
            </w:pPr>
          </w:p>
        </w:tc>
        <w:tc>
          <w:tcPr>
            <w:tcW w:w="825" w:type="dxa"/>
            <w:vAlign w:val="center"/>
          </w:tcPr>
          <w:p w14:paraId="671B18E9">
            <w:pPr>
              <w:spacing w:line="349" w:lineRule="auto"/>
              <w:jc w:val="center"/>
              <w:rPr>
                <w:lang w:eastAsia="zh-CN"/>
              </w:rPr>
            </w:pPr>
          </w:p>
          <w:p w14:paraId="51C9A4D6">
            <w:pPr>
              <w:pStyle w:val="8"/>
              <w:spacing w:before="71" w:line="218" w:lineRule="auto"/>
              <w:ind w:left="153"/>
              <w:jc w:val="center"/>
            </w:pPr>
            <w:r>
              <w:rPr>
                <w:spacing w:val="-11"/>
              </w:rPr>
              <w:t>审查</w:t>
            </w:r>
          </w:p>
        </w:tc>
        <w:tc>
          <w:tcPr>
            <w:tcW w:w="3900" w:type="dxa"/>
            <w:vAlign w:val="center"/>
          </w:tcPr>
          <w:p w14:paraId="2648E5B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7EB5EE6">
            <w:pPr>
              <w:pStyle w:val="8"/>
              <w:spacing w:before="55" w:line="252" w:lineRule="auto"/>
              <w:ind w:left="116" w:right="104"/>
              <w:jc w:val="center"/>
              <w:rPr>
                <w:lang w:eastAsia="zh-CN"/>
              </w:rPr>
            </w:pPr>
          </w:p>
        </w:tc>
        <w:tc>
          <w:tcPr>
            <w:tcW w:w="1623" w:type="dxa"/>
            <w:vMerge w:val="continue"/>
            <w:vAlign w:val="center"/>
          </w:tcPr>
          <w:p w14:paraId="73897A54">
            <w:pPr>
              <w:pStyle w:val="8"/>
              <w:spacing w:before="23" w:line="210" w:lineRule="auto"/>
              <w:ind w:left="116" w:right="105"/>
              <w:jc w:val="center"/>
              <w:rPr>
                <w:lang w:eastAsia="zh-CN"/>
              </w:rPr>
            </w:pPr>
          </w:p>
        </w:tc>
      </w:tr>
      <w:tr w14:paraId="7DDE0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7F8588F">
            <w:pPr>
              <w:jc w:val="center"/>
              <w:rPr>
                <w:lang w:eastAsia="zh-CN"/>
              </w:rPr>
            </w:pPr>
          </w:p>
        </w:tc>
        <w:tc>
          <w:tcPr>
            <w:tcW w:w="1449" w:type="dxa"/>
            <w:vMerge w:val="continue"/>
            <w:tcBorders>
              <w:top w:val="nil"/>
              <w:bottom w:val="nil"/>
            </w:tcBorders>
            <w:vAlign w:val="center"/>
          </w:tcPr>
          <w:p w14:paraId="3BB6980B">
            <w:pPr>
              <w:jc w:val="center"/>
              <w:rPr>
                <w:lang w:eastAsia="zh-CN"/>
              </w:rPr>
            </w:pPr>
          </w:p>
        </w:tc>
        <w:tc>
          <w:tcPr>
            <w:tcW w:w="5490" w:type="dxa"/>
            <w:vMerge w:val="continue"/>
            <w:tcBorders>
              <w:top w:val="nil"/>
              <w:bottom w:val="nil"/>
            </w:tcBorders>
            <w:vAlign w:val="center"/>
          </w:tcPr>
          <w:p w14:paraId="5E326CC9">
            <w:pPr>
              <w:jc w:val="center"/>
              <w:rPr>
                <w:lang w:eastAsia="zh-CN"/>
              </w:rPr>
            </w:pPr>
          </w:p>
        </w:tc>
        <w:tc>
          <w:tcPr>
            <w:tcW w:w="855" w:type="dxa"/>
            <w:vMerge w:val="continue"/>
            <w:tcBorders>
              <w:top w:val="nil"/>
              <w:bottom w:val="nil"/>
            </w:tcBorders>
            <w:vAlign w:val="center"/>
          </w:tcPr>
          <w:p w14:paraId="4C9E7CB2">
            <w:pPr>
              <w:jc w:val="center"/>
              <w:rPr>
                <w:lang w:eastAsia="zh-CN"/>
              </w:rPr>
            </w:pPr>
          </w:p>
        </w:tc>
        <w:tc>
          <w:tcPr>
            <w:tcW w:w="825" w:type="dxa"/>
            <w:vAlign w:val="center"/>
          </w:tcPr>
          <w:p w14:paraId="2497FCB1">
            <w:pPr>
              <w:spacing w:line="361" w:lineRule="auto"/>
              <w:jc w:val="center"/>
              <w:rPr>
                <w:lang w:eastAsia="zh-CN"/>
              </w:rPr>
            </w:pPr>
          </w:p>
          <w:p w14:paraId="72093EF7">
            <w:pPr>
              <w:pStyle w:val="8"/>
              <w:spacing w:before="72" w:line="219" w:lineRule="auto"/>
              <w:ind w:left="145"/>
              <w:jc w:val="center"/>
            </w:pPr>
            <w:r>
              <w:rPr>
                <w:spacing w:val="-7"/>
              </w:rPr>
              <w:t>告知</w:t>
            </w:r>
          </w:p>
        </w:tc>
        <w:tc>
          <w:tcPr>
            <w:tcW w:w="3900" w:type="dxa"/>
            <w:vAlign w:val="center"/>
          </w:tcPr>
          <w:p w14:paraId="694C1B8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FA4EACE">
            <w:pPr>
              <w:pStyle w:val="8"/>
              <w:spacing w:before="98" w:line="229" w:lineRule="auto"/>
              <w:ind w:left="116" w:right="104"/>
              <w:jc w:val="center"/>
              <w:rPr>
                <w:lang w:eastAsia="zh-CN"/>
              </w:rPr>
            </w:pPr>
          </w:p>
        </w:tc>
        <w:tc>
          <w:tcPr>
            <w:tcW w:w="1623" w:type="dxa"/>
            <w:vMerge w:val="continue"/>
            <w:vAlign w:val="center"/>
          </w:tcPr>
          <w:p w14:paraId="2AB25AF1">
            <w:pPr>
              <w:pStyle w:val="8"/>
              <w:spacing w:before="26" w:line="209" w:lineRule="auto"/>
              <w:ind w:left="116" w:right="105"/>
              <w:jc w:val="center"/>
              <w:rPr>
                <w:lang w:eastAsia="zh-CN"/>
              </w:rPr>
            </w:pPr>
          </w:p>
        </w:tc>
      </w:tr>
      <w:tr w14:paraId="0C7F7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974CD4">
            <w:pPr>
              <w:jc w:val="center"/>
              <w:rPr>
                <w:lang w:eastAsia="zh-CN"/>
              </w:rPr>
            </w:pPr>
          </w:p>
        </w:tc>
        <w:tc>
          <w:tcPr>
            <w:tcW w:w="1449" w:type="dxa"/>
            <w:vMerge w:val="continue"/>
            <w:tcBorders>
              <w:top w:val="nil"/>
              <w:bottom w:val="nil"/>
            </w:tcBorders>
            <w:vAlign w:val="center"/>
          </w:tcPr>
          <w:p w14:paraId="32477CC1">
            <w:pPr>
              <w:jc w:val="center"/>
              <w:rPr>
                <w:lang w:eastAsia="zh-CN"/>
              </w:rPr>
            </w:pPr>
          </w:p>
        </w:tc>
        <w:tc>
          <w:tcPr>
            <w:tcW w:w="5490" w:type="dxa"/>
            <w:vMerge w:val="continue"/>
            <w:tcBorders>
              <w:top w:val="nil"/>
              <w:bottom w:val="nil"/>
            </w:tcBorders>
            <w:vAlign w:val="center"/>
          </w:tcPr>
          <w:p w14:paraId="0491547D">
            <w:pPr>
              <w:jc w:val="center"/>
              <w:rPr>
                <w:lang w:eastAsia="zh-CN"/>
              </w:rPr>
            </w:pPr>
          </w:p>
        </w:tc>
        <w:tc>
          <w:tcPr>
            <w:tcW w:w="855" w:type="dxa"/>
            <w:vMerge w:val="continue"/>
            <w:tcBorders>
              <w:top w:val="nil"/>
              <w:bottom w:val="nil"/>
            </w:tcBorders>
            <w:vAlign w:val="center"/>
          </w:tcPr>
          <w:p w14:paraId="16860FC7">
            <w:pPr>
              <w:jc w:val="center"/>
              <w:rPr>
                <w:lang w:eastAsia="zh-CN"/>
              </w:rPr>
            </w:pPr>
          </w:p>
        </w:tc>
        <w:tc>
          <w:tcPr>
            <w:tcW w:w="825" w:type="dxa"/>
            <w:vAlign w:val="center"/>
          </w:tcPr>
          <w:p w14:paraId="32AFF284">
            <w:pPr>
              <w:pStyle w:val="8"/>
              <w:spacing w:before="285" w:line="219" w:lineRule="auto"/>
              <w:ind w:left="143"/>
              <w:jc w:val="center"/>
            </w:pPr>
            <w:r>
              <w:rPr>
                <w:spacing w:val="-7"/>
              </w:rPr>
              <w:t>决定</w:t>
            </w:r>
          </w:p>
        </w:tc>
        <w:tc>
          <w:tcPr>
            <w:tcW w:w="3900" w:type="dxa"/>
            <w:vAlign w:val="center"/>
          </w:tcPr>
          <w:p w14:paraId="3BD159B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8769CBF">
            <w:pPr>
              <w:pStyle w:val="8"/>
              <w:spacing w:before="76" w:line="281" w:lineRule="auto"/>
              <w:ind w:left="115" w:right="104" w:firstLine="13"/>
              <w:jc w:val="center"/>
              <w:rPr>
                <w:lang w:eastAsia="zh-CN"/>
              </w:rPr>
            </w:pPr>
          </w:p>
        </w:tc>
        <w:tc>
          <w:tcPr>
            <w:tcW w:w="1623" w:type="dxa"/>
            <w:vMerge w:val="continue"/>
            <w:vAlign w:val="center"/>
          </w:tcPr>
          <w:p w14:paraId="13EC1374">
            <w:pPr>
              <w:pStyle w:val="8"/>
              <w:spacing w:before="63" w:line="218" w:lineRule="auto"/>
              <w:ind w:left="115" w:right="105" w:firstLine="13"/>
              <w:jc w:val="center"/>
              <w:rPr>
                <w:spacing w:val="-4"/>
                <w:lang w:eastAsia="zh-CN"/>
              </w:rPr>
            </w:pPr>
          </w:p>
        </w:tc>
      </w:tr>
      <w:tr w14:paraId="180F9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9B7D7DB">
            <w:pPr>
              <w:jc w:val="center"/>
              <w:rPr>
                <w:lang w:eastAsia="zh-CN"/>
              </w:rPr>
            </w:pPr>
          </w:p>
        </w:tc>
        <w:tc>
          <w:tcPr>
            <w:tcW w:w="1449" w:type="dxa"/>
            <w:vMerge w:val="continue"/>
            <w:tcBorders>
              <w:top w:val="nil"/>
            </w:tcBorders>
            <w:vAlign w:val="center"/>
          </w:tcPr>
          <w:p w14:paraId="341B1596">
            <w:pPr>
              <w:jc w:val="center"/>
              <w:rPr>
                <w:lang w:eastAsia="zh-CN"/>
              </w:rPr>
            </w:pPr>
          </w:p>
        </w:tc>
        <w:tc>
          <w:tcPr>
            <w:tcW w:w="5490" w:type="dxa"/>
            <w:vMerge w:val="continue"/>
            <w:tcBorders>
              <w:top w:val="nil"/>
            </w:tcBorders>
            <w:vAlign w:val="center"/>
          </w:tcPr>
          <w:p w14:paraId="41A84212">
            <w:pPr>
              <w:jc w:val="center"/>
              <w:rPr>
                <w:lang w:eastAsia="zh-CN"/>
              </w:rPr>
            </w:pPr>
          </w:p>
        </w:tc>
        <w:tc>
          <w:tcPr>
            <w:tcW w:w="855" w:type="dxa"/>
            <w:vMerge w:val="continue"/>
            <w:tcBorders>
              <w:top w:val="nil"/>
            </w:tcBorders>
            <w:vAlign w:val="center"/>
          </w:tcPr>
          <w:p w14:paraId="3C49A55C">
            <w:pPr>
              <w:jc w:val="center"/>
              <w:rPr>
                <w:lang w:eastAsia="zh-CN"/>
              </w:rPr>
            </w:pPr>
          </w:p>
        </w:tc>
        <w:tc>
          <w:tcPr>
            <w:tcW w:w="825" w:type="dxa"/>
            <w:tcBorders>
              <w:bottom w:val="single" w:color="auto" w:sz="4" w:space="0"/>
            </w:tcBorders>
            <w:vAlign w:val="center"/>
          </w:tcPr>
          <w:p w14:paraId="7C3B757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CA79D2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D3D12D3">
            <w:pPr>
              <w:jc w:val="center"/>
              <w:rPr>
                <w:rFonts w:eastAsia="宋体"/>
                <w:lang w:eastAsia="zh-CN"/>
              </w:rPr>
            </w:pPr>
          </w:p>
        </w:tc>
        <w:tc>
          <w:tcPr>
            <w:tcW w:w="1623" w:type="dxa"/>
            <w:vMerge w:val="continue"/>
            <w:vAlign w:val="center"/>
          </w:tcPr>
          <w:p w14:paraId="285E1F07">
            <w:pPr>
              <w:jc w:val="center"/>
              <w:rPr>
                <w:lang w:eastAsia="zh-CN"/>
              </w:rPr>
            </w:pPr>
          </w:p>
        </w:tc>
      </w:tr>
      <w:tr w14:paraId="16A1B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265710A">
            <w:pPr>
              <w:jc w:val="center"/>
              <w:rPr>
                <w:lang w:eastAsia="zh-CN"/>
              </w:rPr>
            </w:pPr>
          </w:p>
        </w:tc>
        <w:tc>
          <w:tcPr>
            <w:tcW w:w="1449" w:type="dxa"/>
            <w:vMerge w:val="continue"/>
            <w:vAlign w:val="center"/>
          </w:tcPr>
          <w:p w14:paraId="183763D2">
            <w:pPr>
              <w:jc w:val="center"/>
              <w:rPr>
                <w:lang w:eastAsia="zh-CN"/>
              </w:rPr>
            </w:pPr>
          </w:p>
        </w:tc>
        <w:tc>
          <w:tcPr>
            <w:tcW w:w="5490" w:type="dxa"/>
            <w:vMerge w:val="continue"/>
            <w:vAlign w:val="center"/>
          </w:tcPr>
          <w:p w14:paraId="1667A4A4">
            <w:pPr>
              <w:jc w:val="center"/>
              <w:rPr>
                <w:lang w:eastAsia="zh-CN"/>
              </w:rPr>
            </w:pPr>
          </w:p>
        </w:tc>
        <w:tc>
          <w:tcPr>
            <w:tcW w:w="855" w:type="dxa"/>
            <w:vMerge w:val="continue"/>
            <w:vAlign w:val="center"/>
          </w:tcPr>
          <w:p w14:paraId="11DBF795">
            <w:pPr>
              <w:jc w:val="center"/>
              <w:rPr>
                <w:lang w:eastAsia="zh-CN"/>
              </w:rPr>
            </w:pPr>
          </w:p>
        </w:tc>
        <w:tc>
          <w:tcPr>
            <w:tcW w:w="825" w:type="dxa"/>
            <w:tcBorders>
              <w:top w:val="single" w:color="auto" w:sz="4" w:space="0"/>
              <w:bottom w:val="single" w:color="auto" w:sz="4" w:space="0"/>
            </w:tcBorders>
            <w:vAlign w:val="center"/>
          </w:tcPr>
          <w:p w14:paraId="487EE173">
            <w:pPr>
              <w:spacing w:line="341" w:lineRule="auto"/>
              <w:jc w:val="center"/>
              <w:rPr>
                <w:lang w:eastAsia="zh-CN"/>
              </w:rPr>
            </w:pPr>
          </w:p>
          <w:p w14:paraId="61D2133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CDE20A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2083F2F">
            <w:pPr>
              <w:jc w:val="center"/>
              <w:rPr>
                <w:rFonts w:eastAsia="宋体"/>
                <w:lang w:eastAsia="zh-CN"/>
              </w:rPr>
            </w:pPr>
          </w:p>
        </w:tc>
        <w:tc>
          <w:tcPr>
            <w:tcW w:w="1623" w:type="dxa"/>
            <w:vMerge w:val="continue"/>
            <w:vAlign w:val="center"/>
          </w:tcPr>
          <w:p w14:paraId="1A28175E">
            <w:pPr>
              <w:jc w:val="center"/>
              <w:rPr>
                <w:lang w:eastAsia="zh-CN"/>
              </w:rPr>
            </w:pPr>
          </w:p>
        </w:tc>
      </w:tr>
      <w:tr w14:paraId="62F8A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29BDB6D">
            <w:pPr>
              <w:jc w:val="center"/>
              <w:rPr>
                <w:lang w:eastAsia="zh-CN"/>
              </w:rPr>
            </w:pPr>
          </w:p>
        </w:tc>
        <w:tc>
          <w:tcPr>
            <w:tcW w:w="1449" w:type="dxa"/>
            <w:vMerge w:val="continue"/>
            <w:vAlign w:val="center"/>
          </w:tcPr>
          <w:p w14:paraId="5F6CA570">
            <w:pPr>
              <w:jc w:val="center"/>
              <w:rPr>
                <w:lang w:eastAsia="zh-CN"/>
              </w:rPr>
            </w:pPr>
          </w:p>
        </w:tc>
        <w:tc>
          <w:tcPr>
            <w:tcW w:w="5490" w:type="dxa"/>
            <w:vMerge w:val="continue"/>
            <w:vAlign w:val="center"/>
          </w:tcPr>
          <w:p w14:paraId="7FDE69C8">
            <w:pPr>
              <w:jc w:val="center"/>
              <w:rPr>
                <w:lang w:eastAsia="zh-CN"/>
              </w:rPr>
            </w:pPr>
          </w:p>
        </w:tc>
        <w:tc>
          <w:tcPr>
            <w:tcW w:w="855" w:type="dxa"/>
            <w:vMerge w:val="continue"/>
            <w:vAlign w:val="center"/>
          </w:tcPr>
          <w:p w14:paraId="1EE3D3A4">
            <w:pPr>
              <w:jc w:val="center"/>
              <w:rPr>
                <w:lang w:eastAsia="zh-CN"/>
              </w:rPr>
            </w:pPr>
          </w:p>
        </w:tc>
        <w:tc>
          <w:tcPr>
            <w:tcW w:w="825" w:type="dxa"/>
            <w:tcBorders>
              <w:top w:val="single" w:color="auto" w:sz="4" w:space="0"/>
            </w:tcBorders>
            <w:vAlign w:val="center"/>
          </w:tcPr>
          <w:p w14:paraId="540C9C17">
            <w:pPr>
              <w:jc w:val="center"/>
              <w:rPr>
                <w:lang w:eastAsia="zh-CN"/>
              </w:rPr>
            </w:pPr>
          </w:p>
        </w:tc>
        <w:tc>
          <w:tcPr>
            <w:tcW w:w="3900" w:type="dxa"/>
            <w:tcBorders>
              <w:top w:val="single" w:color="auto" w:sz="4" w:space="0"/>
            </w:tcBorders>
            <w:vAlign w:val="center"/>
          </w:tcPr>
          <w:p w14:paraId="0F67B60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44A46F7">
            <w:pPr>
              <w:jc w:val="center"/>
              <w:rPr>
                <w:rFonts w:eastAsia="宋体"/>
                <w:lang w:eastAsia="zh-CN"/>
              </w:rPr>
            </w:pPr>
          </w:p>
        </w:tc>
        <w:tc>
          <w:tcPr>
            <w:tcW w:w="1623" w:type="dxa"/>
            <w:vMerge w:val="continue"/>
            <w:vAlign w:val="center"/>
          </w:tcPr>
          <w:p w14:paraId="2820C5E7">
            <w:pPr>
              <w:jc w:val="center"/>
              <w:rPr>
                <w:lang w:eastAsia="zh-CN"/>
              </w:rPr>
            </w:pPr>
          </w:p>
        </w:tc>
      </w:tr>
      <w:tr w14:paraId="26C32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51ECE5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FE3DA40">
            <w:pPr>
              <w:pStyle w:val="8"/>
              <w:spacing w:before="51" w:line="214" w:lineRule="auto"/>
              <w:ind w:left="118"/>
              <w:jc w:val="center"/>
              <w:rPr>
                <w:lang w:eastAsia="zh-CN"/>
              </w:rPr>
            </w:pPr>
          </w:p>
        </w:tc>
      </w:tr>
      <w:tr w14:paraId="53EE1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908697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CF6CDB5">
            <w:pPr>
              <w:pStyle w:val="8"/>
              <w:spacing w:before="54" w:line="216" w:lineRule="auto"/>
              <w:ind w:left="125"/>
              <w:jc w:val="center"/>
              <w:rPr>
                <w:spacing w:val="-4"/>
                <w:lang w:eastAsia="zh-CN"/>
              </w:rPr>
            </w:pPr>
          </w:p>
        </w:tc>
      </w:tr>
      <w:tr w14:paraId="6DA18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D722D9A">
            <w:pPr>
              <w:pStyle w:val="8"/>
              <w:spacing w:before="155" w:line="218" w:lineRule="auto"/>
              <w:ind w:left="133"/>
              <w:jc w:val="center"/>
            </w:pPr>
            <w:r>
              <w:rPr>
                <w:spacing w:val="-3"/>
              </w:rPr>
              <w:t>序号</w:t>
            </w:r>
          </w:p>
        </w:tc>
        <w:tc>
          <w:tcPr>
            <w:tcW w:w="1449" w:type="dxa"/>
            <w:vAlign w:val="center"/>
          </w:tcPr>
          <w:p w14:paraId="5E017F3C">
            <w:pPr>
              <w:pStyle w:val="8"/>
              <w:spacing w:before="155" w:line="217" w:lineRule="auto"/>
              <w:ind w:left="120"/>
              <w:jc w:val="center"/>
            </w:pPr>
            <w:r>
              <w:rPr>
                <w:spacing w:val="-3"/>
              </w:rPr>
              <w:t>项目名称</w:t>
            </w:r>
          </w:p>
        </w:tc>
        <w:tc>
          <w:tcPr>
            <w:tcW w:w="5490" w:type="dxa"/>
            <w:vAlign w:val="center"/>
          </w:tcPr>
          <w:p w14:paraId="2E48D860">
            <w:pPr>
              <w:pStyle w:val="8"/>
              <w:spacing w:before="155" w:line="218" w:lineRule="auto"/>
              <w:ind w:left="2326"/>
              <w:jc w:val="center"/>
            </w:pPr>
            <w:r>
              <w:rPr>
                <w:spacing w:val="-5"/>
              </w:rPr>
              <w:t>实施依据</w:t>
            </w:r>
          </w:p>
        </w:tc>
        <w:tc>
          <w:tcPr>
            <w:tcW w:w="855" w:type="dxa"/>
            <w:vAlign w:val="center"/>
          </w:tcPr>
          <w:p w14:paraId="7235CECD">
            <w:pPr>
              <w:pStyle w:val="8"/>
              <w:spacing w:before="23" w:line="220" w:lineRule="auto"/>
              <w:ind w:left="186"/>
              <w:jc w:val="center"/>
            </w:pPr>
            <w:r>
              <w:rPr>
                <w:spacing w:val="-9"/>
              </w:rPr>
              <w:t>职权</w:t>
            </w:r>
          </w:p>
          <w:p w14:paraId="0AA50F69">
            <w:pPr>
              <w:pStyle w:val="8"/>
              <w:spacing w:before="1" w:line="195" w:lineRule="auto"/>
              <w:ind w:left="188"/>
              <w:jc w:val="center"/>
            </w:pPr>
            <w:r>
              <w:rPr>
                <w:spacing w:val="-10"/>
              </w:rPr>
              <w:t>类别</w:t>
            </w:r>
          </w:p>
        </w:tc>
        <w:tc>
          <w:tcPr>
            <w:tcW w:w="825" w:type="dxa"/>
            <w:vAlign w:val="center"/>
          </w:tcPr>
          <w:p w14:paraId="65167109">
            <w:pPr>
              <w:pStyle w:val="8"/>
              <w:spacing w:before="23" w:line="208" w:lineRule="auto"/>
              <w:ind w:left="136" w:right="128" w:firstLine="9"/>
              <w:jc w:val="center"/>
            </w:pPr>
            <w:r>
              <w:rPr>
                <w:spacing w:val="-9"/>
              </w:rPr>
              <w:t>办理</w:t>
            </w:r>
            <w:r>
              <w:rPr>
                <w:spacing w:val="-4"/>
              </w:rPr>
              <w:t>环节</w:t>
            </w:r>
          </w:p>
        </w:tc>
        <w:tc>
          <w:tcPr>
            <w:tcW w:w="3900" w:type="dxa"/>
            <w:vAlign w:val="center"/>
          </w:tcPr>
          <w:p w14:paraId="3B945460">
            <w:pPr>
              <w:pStyle w:val="8"/>
              <w:spacing w:before="155" w:line="219" w:lineRule="auto"/>
              <w:ind w:firstLine="1484" w:firstLineChars="700"/>
              <w:jc w:val="center"/>
            </w:pPr>
            <w:r>
              <w:rPr>
                <w:spacing w:val="-4"/>
              </w:rPr>
              <w:t>责任事项</w:t>
            </w:r>
          </w:p>
        </w:tc>
        <w:tc>
          <w:tcPr>
            <w:tcW w:w="750" w:type="dxa"/>
            <w:vAlign w:val="center"/>
          </w:tcPr>
          <w:p w14:paraId="151E678B">
            <w:pPr>
              <w:pStyle w:val="8"/>
              <w:spacing w:before="23" w:line="208" w:lineRule="auto"/>
              <w:ind w:right="112"/>
              <w:jc w:val="center"/>
              <w:rPr>
                <w:lang w:eastAsia="zh-CN"/>
              </w:rPr>
            </w:pPr>
            <w:r>
              <w:rPr>
                <w:rFonts w:hint="eastAsia"/>
                <w:lang w:eastAsia="zh-CN"/>
              </w:rPr>
              <w:t>责任科室</w:t>
            </w:r>
          </w:p>
        </w:tc>
        <w:tc>
          <w:tcPr>
            <w:tcW w:w="1623" w:type="dxa"/>
            <w:vAlign w:val="center"/>
          </w:tcPr>
          <w:p w14:paraId="78AE3769">
            <w:pPr>
              <w:pStyle w:val="8"/>
              <w:spacing w:before="23" w:line="208" w:lineRule="auto"/>
              <w:ind w:left="353" w:right="112" w:hanging="227"/>
              <w:jc w:val="center"/>
              <w:rPr>
                <w:spacing w:val="-6"/>
              </w:rPr>
            </w:pPr>
            <w:r>
              <w:rPr>
                <w:rFonts w:hint="eastAsia"/>
                <w:spacing w:val="-6"/>
                <w:lang w:eastAsia="zh-CN"/>
              </w:rPr>
              <w:t>追责情形</w:t>
            </w:r>
          </w:p>
        </w:tc>
      </w:tr>
      <w:tr w14:paraId="68B80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A940F0C">
            <w:pPr>
              <w:pStyle w:val="8"/>
              <w:spacing w:before="72" w:line="180" w:lineRule="auto"/>
              <w:ind w:left="319"/>
              <w:jc w:val="center"/>
              <w:rPr>
                <w:lang w:eastAsia="zh-CN"/>
              </w:rPr>
            </w:pPr>
            <w:r>
              <w:rPr>
                <w:spacing w:val="-11"/>
              </w:rPr>
              <w:t>1</w:t>
            </w:r>
            <w:r>
              <w:rPr>
                <w:rFonts w:hint="eastAsia"/>
                <w:spacing w:val="-11"/>
                <w:lang w:eastAsia="zh-CN"/>
              </w:rPr>
              <w:t>95</w:t>
            </w:r>
          </w:p>
        </w:tc>
        <w:tc>
          <w:tcPr>
            <w:tcW w:w="1449" w:type="dxa"/>
            <w:vMerge w:val="restart"/>
            <w:tcBorders>
              <w:bottom w:val="nil"/>
            </w:tcBorders>
            <w:vAlign w:val="center"/>
          </w:tcPr>
          <w:p w14:paraId="5484AD7B">
            <w:pPr>
              <w:spacing w:line="249" w:lineRule="auto"/>
              <w:jc w:val="center"/>
              <w:rPr>
                <w:lang w:eastAsia="zh-CN"/>
              </w:rPr>
            </w:pPr>
          </w:p>
          <w:p w14:paraId="78F3DBD3">
            <w:pPr>
              <w:spacing w:line="249" w:lineRule="auto"/>
              <w:jc w:val="center"/>
              <w:rPr>
                <w:lang w:eastAsia="zh-CN"/>
              </w:rPr>
            </w:pPr>
          </w:p>
          <w:p w14:paraId="292B244F">
            <w:pPr>
              <w:pStyle w:val="8"/>
              <w:spacing w:before="71" w:line="218" w:lineRule="auto"/>
              <w:ind w:left="124" w:right="118" w:hanging="7"/>
              <w:jc w:val="center"/>
              <w:rPr>
                <w:lang w:eastAsia="zh-CN"/>
              </w:rPr>
            </w:pPr>
            <w:r>
              <w:rPr>
                <w:spacing w:val="-4"/>
                <w:lang w:eastAsia="zh-CN"/>
              </w:rPr>
              <w:t>对从事生</w:t>
            </w:r>
            <w:r>
              <w:rPr>
                <w:spacing w:val="-5"/>
                <w:lang w:eastAsia="zh-CN"/>
              </w:rPr>
              <w:t>活垃圾经</w:t>
            </w:r>
            <w:r>
              <w:rPr>
                <w:spacing w:val="-7"/>
                <w:lang w:eastAsia="zh-CN"/>
              </w:rPr>
              <w:t>营性清</w:t>
            </w:r>
            <w:r>
              <w:rPr>
                <w:spacing w:val="-32"/>
                <w:lang w:eastAsia="zh-CN"/>
              </w:rPr>
              <w:t>扫、收集、</w:t>
            </w:r>
            <w:r>
              <w:rPr>
                <w:spacing w:val="-4"/>
                <w:lang w:eastAsia="zh-CN"/>
              </w:rPr>
              <w:t>运输的企业不履行本办法第二十条规定义务的处罚</w:t>
            </w:r>
          </w:p>
        </w:tc>
        <w:tc>
          <w:tcPr>
            <w:tcW w:w="5490" w:type="dxa"/>
            <w:vMerge w:val="restart"/>
            <w:tcBorders>
              <w:bottom w:val="nil"/>
            </w:tcBorders>
            <w:vAlign w:val="center"/>
          </w:tcPr>
          <w:p w14:paraId="6B02396A">
            <w:pPr>
              <w:pStyle w:val="8"/>
              <w:spacing w:before="97" w:line="293" w:lineRule="auto"/>
              <w:ind w:left="113" w:right="101" w:hanging="8"/>
              <w:jc w:val="center"/>
              <w:rPr>
                <w:lang w:eastAsia="zh-CN"/>
              </w:rPr>
            </w:pPr>
            <w:r>
              <w:rPr>
                <w:spacing w:val="-5"/>
                <w:lang w:eastAsia="zh-CN"/>
              </w:rPr>
              <w:t>《城市生活垃圾管理办法》第四十五条：“从事生活垃圾经营性清扫、收集、运输的企业不履行本办法第二十条规定义务的，由直辖市、市、县人民政府建设（环境</w:t>
            </w:r>
            <w:r>
              <w:rPr>
                <w:spacing w:val="-2"/>
                <w:lang w:eastAsia="zh-CN"/>
              </w:rPr>
              <w:t>卫生）主管部门责令限期改正，并可处以5000元以上</w:t>
            </w:r>
            <w:r>
              <w:rPr>
                <w:spacing w:val="-4"/>
                <w:lang w:eastAsia="zh-CN"/>
              </w:rPr>
              <w:t>3万元以下的罚款：城市生活垃圾经营性处置企业不履</w:t>
            </w:r>
            <w:r>
              <w:rPr>
                <w:spacing w:val="-5"/>
                <w:lang w:eastAsia="zh-CN"/>
              </w:rPr>
              <w:t>行本办法第二十八条规定义务的，由直辖市、市、县人民政府建设（环境卫生）主管部门责令限期改正，并可</w:t>
            </w:r>
            <w:r>
              <w:rPr>
                <w:spacing w:val="-4"/>
                <w:lang w:eastAsia="zh-CN"/>
              </w:rPr>
              <w:t>处以3万元以上10万元以下的罚款。造成损失的，依</w:t>
            </w:r>
            <w:r>
              <w:rPr>
                <w:spacing w:val="-2"/>
                <w:lang w:eastAsia="zh-CN"/>
              </w:rPr>
              <w:t>法承担赔偿责任”。</w:t>
            </w:r>
          </w:p>
          <w:p w14:paraId="582A2597">
            <w:pPr>
              <w:pStyle w:val="8"/>
              <w:spacing w:before="100" w:line="281" w:lineRule="auto"/>
              <w:ind w:left="105" w:right="52"/>
              <w:jc w:val="center"/>
              <w:rPr>
                <w:lang w:eastAsia="zh-CN"/>
              </w:rPr>
            </w:pPr>
            <w:r>
              <w:rPr>
                <w:spacing w:val="-5"/>
                <w:lang w:eastAsia="zh-CN"/>
              </w:rPr>
              <w:t>《城市生活垃圾管理办法》第二十条：“从事城市生活</w:t>
            </w:r>
            <w:r>
              <w:rPr>
                <w:spacing w:val="-11"/>
                <w:lang w:eastAsia="zh-CN"/>
              </w:rPr>
              <w:t>垃圾经营性清扫、收集、运输的企业应当履行以下义务：</w:t>
            </w:r>
            <w:r>
              <w:rPr>
                <w:spacing w:val="-7"/>
                <w:lang w:eastAsia="zh-CN"/>
              </w:rPr>
              <w:t>（一）按照环境卫生作业标准和作业规范，在规定的时</w:t>
            </w:r>
            <w:r>
              <w:rPr>
                <w:spacing w:val="-1"/>
                <w:lang w:eastAsia="zh-CN"/>
              </w:rPr>
              <w:t>间内及时清扫、收运城市生活垃圾；</w:t>
            </w:r>
          </w:p>
          <w:p w14:paraId="21B7D48F">
            <w:pPr>
              <w:pStyle w:val="8"/>
              <w:spacing w:before="99" w:line="260" w:lineRule="auto"/>
              <w:ind w:left="117" w:right="103" w:hanging="12"/>
              <w:jc w:val="center"/>
              <w:rPr>
                <w:lang w:eastAsia="zh-CN"/>
              </w:rPr>
            </w:pPr>
            <w:r>
              <w:rPr>
                <w:spacing w:val="-7"/>
                <w:lang w:eastAsia="zh-CN"/>
              </w:rPr>
              <w:t>（二）将收集的城市生活垃圾运到直辖市、市、县人民</w:t>
            </w:r>
            <w:r>
              <w:rPr>
                <w:spacing w:val="-1"/>
                <w:lang w:eastAsia="zh-CN"/>
              </w:rPr>
              <w:t>政府建设（环境卫生）主管部门认可的处置场所；</w:t>
            </w:r>
          </w:p>
          <w:p w14:paraId="764C8882">
            <w:pPr>
              <w:pStyle w:val="8"/>
              <w:spacing w:before="101" w:line="274" w:lineRule="auto"/>
              <w:ind w:left="113" w:right="101" w:hanging="8"/>
              <w:jc w:val="center"/>
              <w:rPr>
                <w:lang w:eastAsia="zh-CN"/>
              </w:rPr>
            </w:pPr>
            <w:r>
              <w:rPr>
                <w:spacing w:val="-5"/>
                <w:lang w:eastAsia="zh-CN"/>
              </w:rPr>
              <w:t>（三）清扫、收运城市生活垃圾后，对生活垃圾收集设施及时保洁、复位，清理作业场地，保持生活垃圾收集</w:t>
            </w:r>
            <w:r>
              <w:rPr>
                <w:spacing w:val="-1"/>
                <w:lang w:eastAsia="zh-CN"/>
              </w:rPr>
              <w:t>设施和周边环境的干净整洁；</w:t>
            </w:r>
          </w:p>
          <w:p w14:paraId="09238C17">
            <w:pPr>
              <w:pStyle w:val="8"/>
              <w:spacing w:before="51" w:line="239" w:lineRule="auto"/>
              <w:ind w:left="109" w:firstLine="5"/>
              <w:jc w:val="center"/>
              <w:rPr>
                <w:lang w:eastAsia="zh-CN"/>
              </w:rPr>
            </w:pPr>
            <w:r>
              <w:rPr>
                <w:spacing w:val="-5"/>
                <w:lang w:eastAsia="zh-CN"/>
              </w:rPr>
              <w:t>（四）用于收集、运输城市生活垃圾的车辆、船舶应当</w:t>
            </w:r>
            <w:r>
              <w:rPr>
                <w:spacing w:val="-1"/>
                <w:lang w:eastAsia="zh-CN"/>
              </w:rPr>
              <w:t>做到密闭、完好和整洁”。</w:t>
            </w:r>
          </w:p>
        </w:tc>
        <w:tc>
          <w:tcPr>
            <w:tcW w:w="855" w:type="dxa"/>
            <w:vMerge w:val="restart"/>
            <w:tcBorders>
              <w:bottom w:val="nil"/>
            </w:tcBorders>
            <w:vAlign w:val="center"/>
          </w:tcPr>
          <w:p w14:paraId="0C945437">
            <w:pPr>
              <w:spacing w:line="255" w:lineRule="auto"/>
              <w:jc w:val="center"/>
              <w:rPr>
                <w:lang w:eastAsia="zh-CN"/>
              </w:rPr>
            </w:pPr>
          </w:p>
          <w:p w14:paraId="3859DC67">
            <w:pPr>
              <w:spacing w:line="255" w:lineRule="auto"/>
              <w:jc w:val="center"/>
              <w:rPr>
                <w:lang w:eastAsia="zh-CN"/>
              </w:rPr>
            </w:pPr>
          </w:p>
          <w:p w14:paraId="56D1D080">
            <w:pPr>
              <w:spacing w:line="255" w:lineRule="auto"/>
              <w:jc w:val="center"/>
              <w:rPr>
                <w:lang w:eastAsia="zh-CN"/>
              </w:rPr>
            </w:pPr>
          </w:p>
          <w:p w14:paraId="08B5A2D8">
            <w:pPr>
              <w:spacing w:line="255" w:lineRule="auto"/>
              <w:jc w:val="center"/>
              <w:rPr>
                <w:lang w:eastAsia="zh-CN"/>
              </w:rPr>
            </w:pPr>
          </w:p>
          <w:p w14:paraId="3048F9E9">
            <w:pPr>
              <w:spacing w:line="255" w:lineRule="auto"/>
              <w:jc w:val="center"/>
              <w:rPr>
                <w:lang w:eastAsia="zh-CN"/>
              </w:rPr>
            </w:pPr>
          </w:p>
          <w:p w14:paraId="0CD94B5B">
            <w:pPr>
              <w:spacing w:line="255" w:lineRule="auto"/>
              <w:jc w:val="center"/>
              <w:rPr>
                <w:lang w:eastAsia="zh-CN"/>
              </w:rPr>
            </w:pPr>
          </w:p>
          <w:p w14:paraId="01EFF5BF">
            <w:pPr>
              <w:pStyle w:val="8"/>
              <w:spacing w:before="71"/>
              <w:ind w:left="160" w:right="140" w:hanging="8"/>
              <w:jc w:val="center"/>
            </w:pPr>
            <w:r>
              <w:rPr>
                <w:spacing w:val="-4"/>
              </w:rPr>
              <w:t>行政</w:t>
            </w:r>
            <w:r>
              <w:rPr>
                <w:spacing w:val="-8"/>
              </w:rPr>
              <w:t>处罚</w:t>
            </w:r>
          </w:p>
        </w:tc>
        <w:tc>
          <w:tcPr>
            <w:tcW w:w="825" w:type="dxa"/>
            <w:vAlign w:val="center"/>
          </w:tcPr>
          <w:p w14:paraId="160EEFBA">
            <w:pPr>
              <w:spacing w:line="247" w:lineRule="auto"/>
              <w:jc w:val="center"/>
            </w:pPr>
          </w:p>
          <w:p w14:paraId="6762DF35">
            <w:pPr>
              <w:pStyle w:val="8"/>
              <w:spacing w:before="71" w:line="219" w:lineRule="auto"/>
              <w:ind w:left="148"/>
              <w:jc w:val="center"/>
            </w:pPr>
            <w:r>
              <w:rPr>
                <w:spacing w:val="-9"/>
              </w:rPr>
              <w:t>立案</w:t>
            </w:r>
          </w:p>
        </w:tc>
        <w:tc>
          <w:tcPr>
            <w:tcW w:w="3900" w:type="dxa"/>
            <w:vAlign w:val="center"/>
          </w:tcPr>
          <w:p w14:paraId="3BAF563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2CBA3E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A4310F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74AE08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505A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CD61D97">
            <w:pPr>
              <w:jc w:val="center"/>
              <w:rPr>
                <w:lang w:eastAsia="zh-CN"/>
              </w:rPr>
            </w:pPr>
          </w:p>
        </w:tc>
        <w:tc>
          <w:tcPr>
            <w:tcW w:w="1449" w:type="dxa"/>
            <w:vMerge w:val="continue"/>
            <w:tcBorders>
              <w:top w:val="nil"/>
              <w:bottom w:val="nil"/>
            </w:tcBorders>
            <w:vAlign w:val="center"/>
          </w:tcPr>
          <w:p w14:paraId="26CEFE57">
            <w:pPr>
              <w:jc w:val="center"/>
              <w:rPr>
                <w:lang w:eastAsia="zh-CN"/>
              </w:rPr>
            </w:pPr>
          </w:p>
        </w:tc>
        <w:tc>
          <w:tcPr>
            <w:tcW w:w="5490" w:type="dxa"/>
            <w:vMerge w:val="continue"/>
            <w:tcBorders>
              <w:top w:val="nil"/>
              <w:bottom w:val="nil"/>
            </w:tcBorders>
            <w:vAlign w:val="center"/>
          </w:tcPr>
          <w:p w14:paraId="05A55A1C">
            <w:pPr>
              <w:jc w:val="center"/>
              <w:rPr>
                <w:lang w:eastAsia="zh-CN"/>
              </w:rPr>
            </w:pPr>
          </w:p>
        </w:tc>
        <w:tc>
          <w:tcPr>
            <w:tcW w:w="855" w:type="dxa"/>
            <w:vMerge w:val="continue"/>
            <w:tcBorders>
              <w:top w:val="nil"/>
              <w:bottom w:val="nil"/>
            </w:tcBorders>
            <w:vAlign w:val="center"/>
          </w:tcPr>
          <w:p w14:paraId="0D6098F6">
            <w:pPr>
              <w:jc w:val="center"/>
              <w:rPr>
                <w:lang w:eastAsia="zh-CN"/>
              </w:rPr>
            </w:pPr>
          </w:p>
        </w:tc>
        <w:tc>
          <w:tcPr>
            <w:tcW w:w="825" w:type="dxa"/>
            <w:vAlign w:val="center"/>
          </w:tcPr>
          <w:p w14:paraId="7872B794">
            <w:pPr>
              <w:spacing w:line="348" w:lineRule="auto"/>
              <w:jc w:val="center"/>
              <w:rPr>
                <w:lang w:eastAsia="zh-CN"/>
              </w:rPr>
            </w:pPr>
          </w:p>
          <w:p w14:paraId="0D9539AD">
            <w:pPr>
              <w:pStyle w:val="8"/>
              <w:spacing w:before="72" w:line="219" w:lineRule="auto"/>
              <w:ind w:left="138"/>
              <w:jc w:val="center"/>
            </w:pPr>
            <w:r>
              <w:rPr>
                <w:spacing w:val="-4"/>
              </w:rPr>
              <w:t>调查</w:t>
            </w:r>
          </w:p>
        </w:tc>
        <w:tc>
          <w:tcPr>
            <w:tcW w:w="3900" w:type="dxa"/>
            <w:vAlign w:val="center"/>
          </w:tcPr>
          <w:p w14:paraId="1570E7B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37BE007">
            <w:pPr>
              <w:pStyle w:val="8"/>
              <w:spacing w:before="72" w:line="274" w:lineRule="auto"/>
              <w:ind w:left="116" w:right="104"/>
              <w:jc w:val="center"/>
              <w:rPr>
                <w:lang w:eastAsia="zh-CN"/>
              </w:rPr>
            </w:pPr>
          </w:p>
        </w:tc>
        <w:tc>
          <w:tcPr>
            <w:tcW w:w="1623" w:type="dxa"/>
            <w:vMerge w:val="continue"/>
            <w:vAlign w:val="center"/>
          </w:tcPr>
          <w:p w14:paraId="378E8AE0">
            <w:pPr>
              <w:pStyle w:val="8"/>
              <w:spacing w:before="72" w:line="218" w:lineRule="auto"/>
              <w:ind w:left="116" w:right="105"/>
              <w:jc w:val="center"/>
              <w:rPr>
                <w:lang w:eastAsia="zh-CN"/>
              </w:rPr>
            </w:pPr>
          </w:p>
        </w:tc>
      </w:tr>
      <w:tr w14:paraId="2674D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51D1369">
            <w:pPr>
              <w:jc w:val="center"/>
              <w:rPr>
                <w:lang w:eastAsia="zh-CN"/>
              </w:rPr>
            </w:pPr>
          </w:p>
        </w:tc>
        <w:tc>
          <w:tcPr>
            <w:tcW w:w="1449" w:type="dxa"/>
            <w:vMerge w:val="continue"/>
            <w:tcBorders>
              <w:top w:val="nil"/>
              <w:bottom w:val="nil"/>
            </w:tcBorders>
            <w:vAlign w:val="center"/>
          </w:tcPr>
          <w:p w14:paraId="2EB6DE3B">
            <w:pPr>
              <w:jc w:val="center"/>
              <w:rPr>
                <w:lang w:eastAsia="zh-CN"/>
              </w:rPr>
            </w:pPr>
          </w:p>
        </w:tc>
        <w:tc>
          <w:tcPr>
            <w:tcW w:w="5490" w:type="dxa"/>
            <w:vMerge w:val="continue"/>
            <w:tcBorders>
              <w:top w:val="nil"/>
              <w:bottom w:val="nil"/>
            </w:tcBorders>
            <w:vAlign w:val="center"/>
          </w:tcPr>
          <w:p w14:paraId="3019690B">
            <w:pPr>
              <w:jc w:val="center"/>
              <w:rPr>
                <w:lang w:eastAsia="zh-CN"/>
              </w:rPr>
            </w:pPr>
          </w:p>
        </w:tc>
        <w:tc>
          <w:tcPr>
            <w:tcW w:w="855" w:type="dxa"/>
            <w:vMerge w:val="continue"/>
            <w:tcBorders>
              <w:top w:val="nil"/>
              <w:bottom w:val="nil"/>
            </w:tcBorders>
            <w:vAlign w:val="center"/>
          </w:tcPr>
          <w:p w14:paraId="67CFAC04">
            <w:pPr>
              <w:jc w:val="center"/>
              <w:rPr>
                <w:lang w:eastAsia="zh-CN"/>
              </w:rPr>
            </w:pPr>
          </w:p>
        </w:tc>
        <w:tc>
          <w:tcPr>
            <w:tcW w:w="825" w:type="dxa"/>
            <w:vAlign w:val="center"/>
          </w:tcPr>
          <w:p w14:paraId="11D3446B">
            <w:pPr>
              <w:spacing w:line="349" w:lineRule="auto"/>
              <w:jc w:val="center"/>
              <w:rPr>
                <w:lang w:eastAsia="zh-CN"/>
              </w:rPr>
            </w:pPr>
          </w:p>
          <w:p w14:paraId="3B85A08A">
            <w:pPr>
              <w:pStyle w:val="8"/>
              <w:spacing w:before="71" w:line="218" w:lineRule="auto"/>
              <w:ind w:left="153"/>
              <w:jc w:val="center"/>
            </w:pPr>
            <w:r>
              <w:rPr>
                <w:spacing w:val="-11"/>
              </w:rPr>
              <w:t>审查</w:t>
            </w:r>
          </w:p>
        </w:tc>
        <w:tc>
          <w:tcPr>
            <w:tcW w:w="3900" w:type="dxa"/>
            <w:vAlign w:val="center"/>
          </w:tcPr>
          <w:p w14:paraId="5F612B0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16B08B7">
            <w:pPr>
              <w:pStyle w:val="8"/>
              <w:spacing w:before="55" w:line="252" w:lineRule="auto"/>
              <w:ind w:left="116" w:right="104"/>
              <w:jc w:val="center"/>
              <w:rPr>
                <w:lang w:eastAsia="zh-CN"/>
              </w:rPr>
            </w:pPr>
          </w:p>
        </w:tc>
        <w:tc>
          <w:tcPr>
            <w:tcW w:w="1623" w:type="dxa"/>
            <w:vMerge w:val="continue"/>
            <w:vAlign w:val="center"/>
          </w:tcPr>
          <w:p w14:paraId="768D7C02">
            <w:pPr>
              <w:pStyle w:val="8"/>
              <w:spacing w:before="23" w:line="210" w:lineRule="auto"/>
              <w:ind w:left="116" w:right="105"/>
              <w:jc w:val="center"/>
              <w:rPr>
                <w:lang w:eastAsia="zh-CN"/>
              </w:rPr>
            </w:pPr>
          </w:p>
        </w:tc>
      </w:tr>
      <w:tr w14:paraId="6B2D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EB9BD55">
            <w:pPr>
              <w:jc w:val="center"/>
              <w:rPr>
                <w:lang w:eastAsia="zh-CN"/>
              </w:rPr>
            </w:pPr>
          </w:p>
        </w:tc>
        <w:tc>
          <w:tcPr>
            <w:tcW w:w="1449" w:type="dxa"/>
            <w:vMerge w:val="continue"/>
            <w:tcBorders>
              <w:top w:val="nil"/>
              <w:bottom w:val="nil"/>
            </w:tcBorders>
            <w:vAlign w:val="center"/>
          </w:tcPr>
          <w:p w14:paraId="71B49947">
            <w:pPr>
              <w:jc w:val="center"/>
              <w:rPr>
                <w:lang w:eastAsia="zh-CN"/>
              </w:rPr>
            </w:pPr>
          </w:p>
        </w:tc>
        <w:tc>
          <w:tcPr>
            <w:tcW w:w="5490" w:type="dxa"/>
            <w:vMerge w:val="continue"/>
            <w:tcBorders>
              <w:top w:val="nil"/>
              <w:bottom w:val="nil"/>
            </w:tcBorders>
            <w:vAlign w:val="center"/>
          </w:tcPr>
          <w:p w14:paraId="2D00F1D0">
            <w:pPr>
              <w:jc w:val="center"/>
              <w:rPr>
                <w:lang w:eastAsia="zh-CN"/>
              </w:rPr>
            </w:pPr>
          </w:p>
        </w:tc>
        <w:tc>
          <w:tcPr>
            <w:tcW w:w="855" w:type="dxa"/>
            <w:vMerge w:val="continue"/>
            <w:tcBorders>
              <w:top w:val="nil"/>
              <w:bottom w:val="nil"/>
            </w:tcBorders>
            <w:vAlign w:val="center"/>
          </w:tcPr>
          <w:p w14:paraId="1A5FEA87">
            <w:pPr>
              <w:jc w:val="center"/>
              <w:rPr>
                <w:lang w:eastAsia="zh-CN"/>
              </w:rPr>
            </w:pPr>
          </w:p>
        </w:tc>
        <w:tc>
          <w:tcPr>
            <w:tcW w:w="825" w:type="dxa"/>
            <w:vAlign w:val="center"/>
          </w:tcPr>
          <w:p w14:paraId="4B16DB4C">
            <w:pPr>
              <w:spacing w:line="361" w:lineRule="auto"/>
              <w:jc w:val="center"/>
              <w:rPr>
                <w:lang w:eastAsia="zh-CN"/>
              </w:rPr>
            </w:pPr>
          </w:p>
          <w:p w14:paraId="49B15C7A">
            <w:pPr>
              <w:pStyle w:val="8"/>
              <w:spacing w:before="72" w:line="219" w:lineRule="auto"/>
              <w:ind w:left="145"/>
              <w:jc w:val="center"/>
            </w:pPr>
            <w:r>
              <w:rPr>
                <w:spacing w:val="-7"/>
              </w:rPr>
              <w:t>告知</w:t>
            </w:r>
          </w:p>
        </w:tc>
        <w:tc>
          <w:tcPr>
            <w:tcW w:w="3900" w:type="dxa"/>
            <w:vAlign w:val="center"/>
          </w:tcPr>
          <w:p w14:paraId="495C8DE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25B231A">
            <w:pPr>
              <w:pStyle w:val="8"/>
              <w:spacing w:before="98" w:line="229" w:lineRule="auto"/>
              <w:ind w:left="116" w:right="104"/>
              <w:jc w:val="center"/>
              <w:rPr>
                <w:lang w:eastAsia="zh-CN"/>
              </w:rPr>
            </w:pPr>
          </w:p>
        </w:tc>
        <w:tc>
          <w:tcPr>
            <w:tcW w:w="1623" w:type="dxa"/>
            <w:vMerge w:val="continue"/>
            <w:vAlign w:val="center"/>
          </w:tcPr>
          <w:p w14:paraId="5D54759E">
            <w:pPr>
              <w:pStyle w:val="8"/>
              <w:spacing w:before="26" w:line="209" w:lineRule="auto"/>
              <w:ind w:left="116" w:right="105"/>
              <w:jc w:val="center"/>
              <w:rPr>
                <w:lang w:eastAsia="zh-CN"/>
              </w:rPr>
            </w:pPr>
          </w:p>
        </w:tc>
      </w:tr>
      <w:tr w14:paraId="65B7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0013671">
            <w:pPr>
              <w:jc w:val="center"/>
              <w:rPr>
                <w:lang w:eastAsia="zh-CN"/>
              </w:rPr>
            </w:pPr>
          </w:p>
        </w:tc>
        <w:tc>
          <w:tcPr>
            <w:tcW w:w="1449" w:type="dxa"/>
            <w:vMerge w:val="continue"/>
            <w:tcBorders>
              <w:top w:val="nil"/>
              <w:bottom w:val="nil"/>
            </w:tcBorders>
            <w:vAlign w:val="center"/>
          </w:tcPr>
          <w:p w14:paraId="6DC02300">
            <w:pPr>
              <w:jc w:val="center"/>
              <w:rPr>
                <w:lang w:eastAsia="zh-CN"/>
              </w:rPr>
            </w:pPr>
          </w:p>
        </w:tc>
        <w:tc>
          <w:tcPr>
            <w:tcW w:w="5490" w:type="dxa"/>
            <w:vMerge w:val="continue"/>
            <w:tcBorders>
              <w:top w:val="nil"/>
              <w:bottom w:val="nil"/>
            </w:tcBorders>
            <w:vAlign w:val="center"/>
          </w:tcPr>
          <w:p w14:paraId="2F11C75B">
            <w:pPr>
              <w:jc w:val="center"/>
              <w:rPr>
                <w:lang w:eastAsia="zh-CN"/>
              </w:rPr>
            </w:pPr>
          </w:p>
        </w:tc>
        <w:tc>
          <w:tcPr>
            <w:tcW w:w="855" w:type="dxa"/>
            <w:vMerge w:val="continue"/>
            <w:tcBorders>
              <w:top w:val="nil"/>
              <w:bottom w:val="nil"/>
            </w:tcBorders>
            <w:vAlign w:val="center"/>
          </w:tcPr>
          <w:p w14:paraId="31E494B4">
            <w:pPr>
              <w:jc w:val="center"/>
              <w:rPr>
                <w:lang w:eastAsia="zh-CN"/>
              </w:rPr>
            </w:pPr>
          </w:p>
        </w:tc>
        <w:tc>
          <w:tcPr>
            <w:tcW w:w="825" w:type="dxa"/>
            <w:vAlign w:val="center"/>
          </w:tcPr>
          <w:p w14:paraId="1AA5BD3D">
            <w:pPr>
              <w:pStyle w:val="8"/>
              <w:spacing w:before="285" w:line="219" w:lineRule="auto"/>
              <w:ind w:left="143"/>
              <w:jc w:val="center"/>
            </w:pPr>
            <w:r>
              <w:rPr>
                <w:spacing w:val="-7"/>
              </w:rPr>
              <w:t>决定</w:t>
            </w:r>
          </w:p>
        </w:tc>
        <w:tc>
          <w:tcPr>
            <w:tcW w:w="3900" w:type="dxa"/>
            <w:vAlign w:val="center"/>
          </w:tcPr>
          <w:p w14:paraId="1D695DA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81BE004">
            <w:pPr>
              <w:pStyle w:val="8"/>
              <w:spacing w:before="76" w:line="281" w:lineRule="auto"/>
              <w:ind w:left="115" w:right="104" w:firstLine="13"/>
              <w:jc w:val="center"/>
              <w:rPr>
                <w:lang w:eastAsia="zh-CN"/>
              </w:rPr>
            </w:pPr>
          </w:p>
        </w:tc>
        <w:tc>
          <w:tcPr>
            <w:tcW w:w="1623" w:type="dxa"/>
            <w:vMerge w:val="continue"/>
            <w:vAlign w:val="center"/>
          </w:tcPr>
          <w:p w14:paraId="5C7D6459">
            <w:pPr>
              <w:pStyle w:val="8"/>
              <w:spacing w:before="63" w:line="218" w:lineRule="auto"/>
              <w:ind w:left="115" w:right="105" w:firstLine="13"/>
              <w:jc w:val="center"/>
              <w:rPr>
                <w:spacing w:val="-4"/>
                <w:lang w:eastAsia="zh-CN"/>
              </w:rPr>
            </w:pPr>
          </w:p>
        </w:tc>
      </w:tr>
      <w:tr w14:paraId="43E38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75E2491">
            <w:pPr>
              <w:jc w:val="center"/>
              <w:rPr>
                <w:lang w:eastAsia="zh-CN"/>
              </w:rPr>
            </w:pPr>
          </w:p>
        </w:tc>
        <w:tc>
          <w:tcPr>
            <w:tcW w:w="1449" w:type="dxa"/>
            <w:vMerge w:val="continue"/>
            <w:tcBorders>
              <w:top w:val="nil"/>
            </w:tcBorders>
            <w:vAlign w:val="center"/>
          </w:tcPr>
          <w:p w14:paraId="790D1904">
            <w:pPr>
              <w:jc w:val="center"/>
              <w:rPr>
                <w:lang w:eastAsia="zh-CN"/>
              </w:rPr>
            </w:pPr>
          </w:p>
        </w:tc>
        <w:tc>
          <w:tcPr>
            <w:tcW w:w="5490" w:type="dxa"/>
            <w:vMerge w:val="continue"/>
            <w:tcBorders>
              <w:top w:val="nil"/>
            </w:tcBorders>
            <w:vAlign w:val="center"/>
          </w:tcPr>
          <w:p w14:paraId="505B17F5">
            <w:pPr>
              <w:jc w:val="center"/>
              <w:rPr>
                <w:lang w:eastAsia="zh-CN"/>
              </w:rPr>
            </w:pPr>
          </w:p>
        </w:tc>
        <w:tc>
          <w:tcPr>
            <w:tcW w:w="855" w:type="dxa"/>
            <w:vMerge w:val="continue"/>
            <w:tcBorders>
              <w:top w:val="nil"/>
            </w:tcBorders>
            <w:vAlign w:val="center"/>
          </w:tcPr>
          <w:p w14:paraId="09913B33">
            <w:pPr>
              <w:jc w:val="center"/>
              <w:rPr>
                <w:lang w:eastAsia="zh-CN"/>
              </w:rPr>
            </w:pPr>
          </w:p>
        </w:tc>
        <w:tc>
          <w:tcPr>
            <w:tcW w:w="825" w:type="dxa"/>
            <w:tcBorders>
              <w:bottom w:val="single" w:color="auto" w:sz="4" w:space="0"/>
            </w:tcBorders>
            <w:vAlign w:val="center"/>
          </w:tcPr>
          <w:p w14:paraId="3E35521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41474D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5B10CA4">
            <w:pPr>
              <w:jc w:val="center"/>
              <w:rPr>
                <w:rFonts w:eastAsia="宋体"/>
                <w:lang w:eastAsia="zh-CN"/>
              </w:rPr>
            </w:pPr>
          </w:p>
        </w:tc>
        <w:tc>
          <w:tcPr>
            <w:tcW w:w="1623" w:type="dxa"/>
            <w:vMerge w:val="continue"/>
            <w:vAlign w:val="center"/>
          </w:tcPr>
          <w:p w14:paraId="539A7486">
            <w:pPr>
              <w:jc w:val="center"/>
              <w:rPr>
                <w:lang w:eastAsia="zh-CN"/>
              </w:rPr>
            </w:pPr>
          </w:p>
        </w:tc>
      </w:tr>
      <w:tr w14:paraId="12B89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E2C273C">
            <w:pPr>
              <w:jc w:val="center"/>
              <w:rPr>
                <w:lang w:eastAsia="zh-CN"/>
              </w:rPr>
            </w:pPr>
          </w:p>
        </w:tc>
        <w:tc>
          <w:tcPr>
            <w:tcW w:w="1449" w:type="dxa"/>
            <w:vMerge w:val="continue"/>
            <w:vAlign w:val="center"/>
          </w:tcPr>
          <w:p w14:paraId="6BFE6905">
            <w:pPr>
              <w:jc w:val="center"/>
              <w:rPr>
                <w:lang w:eastAsia="zh-CN"/>
              </w:rPr>
            </w:pPr>
          </w:p>
        </w:tc>
        <w:tc>
          <w:tcPr>
            <w:tcW w:w="5490" w:type="dxa"/>
            <w:vMerge w:val="continue"/>
            <w:vAlign w:val="center"/>
          </w:tcPr>
          <w:p w14:paraId="3A1E9310">
            <w:pPr>
              <w:jc w:val="center"/>
              <w:rPr>
                <w:lang w:eastAsia="zh-CN"/>
              </w:rPr>
            </w:pPr>
          </w:p>
        </w:tc>
        <w:tc>
          <w:tcPr>
            <w:tcW w:w="855" w:type="dxa"/>
            <w:vMerge w:val="continue"/>
            <w:vAlign w:val="center"/>
          </w:tcPr>
          <w:p w14:paraId="1787F5E7">
            <w:pPr>
              <w:jc w:val="center"/>
              <w:rPr>
                <w:lang w:eastAsia="zh-CN"/>
              </w:rPr>
            </w:pPr>
          </w:p>
        </w:tc>
        <w:tc>
          <w:tcPr>
            <w:tcW w:w="825" w:type="dxa"/>
            <w:tcBorders>
              <w:top w:val="single" w:color="auto" w:sz="4" w:space="0"/>
              <w:bottom w:val="single" w:color="auto" w:sz="4" w:space="0"/>
            </w:tcBorders>
            <w:vAlign w:val="center"/>
          </w:tcPr>
          <w:p w14:paraId="71651CDC">
            <w:pPr>
              <w:spacing w:line="341" w:lineRule="auto"/>
              <w:jc w:val="center"/>
              <w:rPr>
                <w:lang w:eastAsia="zh-CN"/>
              </w:rPr>
            </w:pPr>
          </w:p>
          <w:p w14:paraId="6C932CB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F6F37C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0F4CFD8">
            <w:pPr>
              <w:jc w:val="center"/>
              <w:rPr>
                <w:rFonts w:eastAsia="宋体"/>
                <w:lang w:eastAsia="zh-CN"/>
              </w:rPr>
            </w:pPr>
          </w:p>
        </w:tc>
        <w:tc>
          <w:tcPr>
            <w:tcW w:w="1623" w:type="dxa"/>
            <w:vMerge w:val="continue"/>
            <w:vAlign w:val="center"/>
          </w:tcPr>
          <w:p w14:paraId="0A5526F4">
            <w:pPr>
              <w:jc w:val="center"/>
              <w:rPr>
                <w:lang w:eastAsia="zh-CN"/>
              </w:rPr>
            </w:pPr>
          </w:p>
        </w:tc>
      </w:tr>
      <w:tr w14:paraId="63756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A872C58">
            <w:pPr>
              <w:jc w:val="center"/>
              <w:rPr>
                <w:lang w:eastAsia="zh-CN"/>
              </w:rPr>
            </w:pPr>
          </w:p>
        </w:tc>
        <w:tc>
          <w:tcPr>
            <w:tcW w:w="1449" w:type="dxa"/>
            <w:vMerge w:val="continue"/>
            <w:vAlign w:val="center"/>
          </w:tcPr>
          <w:p w14:paraId="2C13C418">
            <w:pPr>
              <w:jc w:val="center"/>
              <w:rPr>
                <w:lang w:eastAsia="zh-CN"/>
              </w:rPr>
            </w:pPr>
          </w:p>
        </w:tc>
        <w:tc>
          <w:tcPr>
            <w:tcW w:w="5490" w:type="dxa"/>
            <w:vMerge w:val="continue"/>
            <w:vAlign w:val="center"/>
          </w:tcPr>
          <w:p w14:paraId="6EDEC1E1">
            <w:pPr>
              <w:jc w:val="center"/>
              <w:rPr>
                <w:lang w:eastAsia="zh-CN"/>
              </w:rPr>
            </w:pPr>
          </w:p>
        </w:tc>
        <w:tc>
          <w:tcPr>
            <w:tcW w:w="855" w:type="dxa"/>
            <w:vMerge w:val="continue"/>
            <w:vAlign w:val="center"/>
          </w:tcPr>
          <w:p w14:paraId="66A26C43">
            <w:pPr>
              <w:jc w:val="center"/>
              <w:rPr>
                <w:lang w:eastAsia="zh-CN"/>
              </w:rPr>
            </w:pPr>
          </w:p>
        </w:tc>
        <w:tc>
          <w:tcPr>
            <w:tcW w:w="825" w:type="dxa"/>
            <w:tcBorders>
              <w:top w:val="single" w:color="auto" w:sz="4" w:space="0"/>
            </w:tcBorders>
            <w:vAlign w:val="center"/>
          </w:tcPr>
          <w:p w14:paraId="3536AFCD">
            <w:pPr>
              <w:jc w:val="center"/>
              <w:rPr>
                <w:lang w:eastAsia="zh-CN"/>
              </w:rPr>
            </w:pPr>
          </w:p>
        </w:tc>
        <w:tc>
          <w:tcPr>
            <w:tcW w:w="3900" w:type="dxa"/>
            <w:tcBorders>
              <w:top w:val="single" w:color="auto" w:sz="4" w:space="0"/>
            </w:tcBorders>
            <w:vAlign w:val="center"/>
          </w:tcPr>
          <w:p w14:paraId="710C4F7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1F9B775">
            <w:pPr>
              <w:jc w:val="center"/>
              <w:rPr>
                <w:rFonts w:eastAsia="宋体"/>
                <w:lang w:eastAsia="zh-CN"/>
              </w:rPr>
            </w:pPr>
          </w:p>
        </w:tc>
        <w:tc>
          <w:tcPr>
            <w:tcW w:w="1623" w:type="dxa"/>
            <w:vMerge w:val="continue"/>
            <w:vAlign w:val="center"/>
          </w:tcPr>
          <w:p w14:paraId="18D00AEE">
            <w:pPr>
              <w:jc w:val="center"/>
              <w:rPr>
                <w:lang w:eastAsia="zh-CN"/>
              </w:rPr>
            </w:pPr>
          </w:p>
        </w:tc>
      </w:tr>
      <w:tr w14:paraId="774C7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231971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806EC71">
            <w:pPr>
              <w:pStyle w:val="8"/>
              <w:spacing w:before="51" w:line="214" w:lineRule="auto"/>
              <w:ind w:left="118"/>
              <w:jc w:val="center"/>
              <w:rPr>
                <w:lang w:eastAsia="zh-CN"/>
              </w:rPr>
            </w:pPr>
          </w:p>
        </w:tc>
      </w:tr>
      <w:tr w14:paraId="6457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B0C950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63EAACA">
            <w:pPr>
              <w:pStyle w:val="8"/>
              <w:spacing w:before="54" w:line="216" w:lineRule="auto"/>
              <w:ind w:left="125"/>
              <w:jc w:val="center"/>
              <w:rPr>
                <w:spacing w:val="-4"/>
                <w:lang w:eastAsia="zh-CN"/>
              </w:rPr>
            </w:pPr>
          </w:p>
        </w:tc>
      </w:tr>
      <w:tr w14:paraId="72499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1D2E38">
            <w:pPr>
              <w:pStyle w:val="8"/>
              <w:spacing w:before="155" w:line="218" w:lineRule="auto"/>
              <w:ind w:left="133"/>
              <w:jc w:val="center"/>
            </w:pPr>
            <w:r>
              <w:rPr>
                <w:spacing w:val="-3"/>
              </w:rPr>
              <w:t>序号</w:t>
            </w:r>
          </w:p>
        </w:tc>
        <w:tc>
          <w:tcPr>
            <w:tcW w:w="1449" w:type="dxa"/>
            <w:vAlign w:val="center"/>
          </w:tcPr>
          <w:p w14:paraId="187F235A">
            <w:pPr>
              <w:pStyle w:val="8"/>
              <w:spacing w:before="155" w:line="217" w:lineRule="auto"/>
              <w:ind w:left="120"/>
              <w:jc w:val="center"/>
            </w:pPr>
            <w:r>
              <w:rPr>
                <w:spacing w:val="-3"/>
              </w:rPr>
              <w:t>项目名称</w:t>
            </w:r>
          </w:p>
        </w:tc>
        <w:tc>
          <w:tcPr>
            <w:tcW w:w="5490" w:type="dxa"/>
            <w:vAlign w:val="center"/>
          </w:tcPr>
          <w:p w14:paraId="5AD1A17A">
            <w:pPr>
              <w:pStyle w:val="8"/>
              <w:spacing w:before="155" w:line="218" w:lineRule="auto"/>
              <w:ind w:left="2326"/>
              <w:jc w:val="center"/>
            </w:pPr>
            <w:r>
              <w:rPr>
                <w:spacing w:val="-5"/>
              </w:rPr>
              <w:t>实施依据</w:t>
            </w:r>
          </w:p>
        </w:tc>
        <w:tc>
          <w:tcPr>
            <w:tcW w:w="855" w:type="dxa"/>
            <w:vAlign w:val="center"/>
          </w:tcPr>
          <w:p w14:paraId="2B0FA38E">
            <w:pPr>
              <w:pStyle w:val="8"/>
              <w:spacing w:before="23" w:line="220" w:lineRule="auto"/>
              <w:ind w:left="186"/>
              <w:jc w:val="center"/>
            </w:pPr>
            <w:r>
              <w:rPr>
                <w:spacing w:val="-9"/>
              </w:rPr>
              <w:t>职权</w:t>
            </w:r>
          </w:p>
          <w:p w14:paraId="34A48C36">
            <w:pPr>
              <w:pStyle w:val="8"/>
              <w:spacing w:before="1" w:line="195" w:lineRule="auto"/>
              <w:ind w:left="188"/>
              <w:jc w:val="center"/>
            </w:pPr>
            <w:r>
              <w:rPr>
                <w:spacing w:val="-10"/>
              </w:rPr>
              <w:t>类别</w:t>
            </w:r>
          </w:p>
        </w:tc>
        <w:tc>
          <w:tcPr>
            <w:tcW w:w="825" w:type="dxa"/>
            <w:vAlign w:val="center"/>
          </w:tcPr>
          <w:p w14:paraId="0C190966">
            <w:pPr>
              <w:pStyle w:val="8"/>
              <w:spacing w:before="23" w:line="208" w:lineRule="auto"/>
              <w:ind w:left="136" w:right="128" w:firstLine="9"/>
              <w:jc w:val="center"/>
            </w:pPr>
            <w:r>
              <w:rPr>
                <w:spacing w:val="-9"/>
              </w:rPr>
              <w:t>办理</w:t>
            </w:r>
            <w:r>
              <w:rPr>
                <w:spacing w:val="-4"/>
              </w:rPr>
              <w:t>环节</w:t>
            </w:r>
          </w:p>
        </w:tc>
        <w:tc>
          <w:tcPr>
            <w:tcW w:w="3900" w:type="dxa"/>
            <w:vAlign w:val="center"/>
          </w:tcPr>
          <w:p w14:paraId="5CCFE7B6">
            <w:pPr>
              <w:pStyle w:val="8"/>
              <w:spacing w:before="155" w:line="219" w:lineRule="auto"/>
              <w:ind w:firstLine="1484" w:firstLineChars="700"/>
              <w:jc w:val="center"/>
            </w:pPr>
            <w:r>
              <w:rPr>
                <w:spacing w:val="-4"/>
              </w:rPr>
              <w:t>责任事项</w:t>
            </w:r>
          </w:p>
        </w:tc>
        <w:tc>
          <w:tcPr>
            <w:tcW w:w="750" w:type="dxa"/>
            <w:vAlign w:val="center"/>
          </w:tcPr>
          <w:p w14:paraId="674FDA56">
            <w:pPr>
              <w:pStyle w:val="8"/>
              <w:spacing w:before="23" w:line="208" w:lineRule="auto"/>
              <w:ind w:right="112"/>
              <w:jc w:val="center"/>
              <w:rPr>
                <w:lang w:eastAsia="zh-CN"/>
              </w:rPr>
            </w:pPr>
            <w:r>
              <w:rPr>
                <w:rFonts w:hint="eastAsia"/>
                <w:lang w:eastAsia="zh-CN"/>
              </w:rPr>
              <w:t>责任科室</w:t>
            </w:r>
          </w:p>
        </w:tc>
        <w:tc>
          <w:tcPr>
            <w:tcW w:w="1623" w:type="dxa"/>
            <w:vAlign w:val="center"/>
          </w:tcPr>
          <w:p w14:paraId="68C53F24">
            <w:pPr>
              <w:pStyle w:val="8"/>
              <w:spacing w:before="23" w:line="208" w:lineRule="auto"/>
              <w:ind w:left="353" w:right="112" w:hanging="227"/>
              <w:jc w:val="center"/>
              <w:rPr>
                <w:spacing w:val="-6"/>
              </w:rPr>
            </w:pPr>
            <w:r>
              <w:rPr>
                <w:rFonts w:hint="eastAsia"/>
                <w:spacing w:val="-6"/>
                <w:lang w:eastAsia="zh-CN"/>
              </w:rPr>
              <w:t>追责情形</w:t>
            </w:r>
          </w:p>
        </w:tc>
      </w:tr>
      <w:tr w14:paraId="3069D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594C2C">
            <w:pPr>
              <w:pStyle w:val="8"/>
              <w:spacing w:before="72" w:line="180" w:lineRule="auto"/>
              <w:ind w:left="319"/>
              <w:jc w:val="center"/>
              <w:rPr>
                <w:lang w:eastAsia="zh-CN"/>
              </w:rPr>
            </w:pPr>
            <w:r>
              <w:rPr>
                <w:rFonts w:hint="eastAsia"/>
                <w:spacing w:val="-11"/>
                <w:lang w:eastAsia="zh-CN"/>
              </w:rPr>
              <w:t>196</w:t>
            </w:r>
          </w:p>
        </w:tc>
        <w:tc>
          <w:tcPr>
            <w:tcW w:w="1449" w:type="dxa"/>
            <w:vMerge w:val="restart"/>
            <w:tcBorders>
              <w:bottom w:val="nil"/>
            </w:tcBorders>
            <w:vAlign w:val="center"/>
          </w:tcPr>
          <w:p w14:paraId="4916B46E">
            <w:pPr>
              <w:spacing w:line="249" w:lineRule="auto"/>
              <w:jc w:val="center"/>
              <w:rPr>
                <w:lang w:eastAsia="zh-CN"/>
              </w:rPr>
            </w:pPr>
          </w:p>
          <w:p w14:paraId="6F86D447">
            <w:pPr>
              <w:spacing w:line="250" w:lineRule="auto"/>
              <w:jc w:val="center"/>
              <w:rPr>
                <w:lang w:eastAsia="zh-CN"/>
              </w:rPr>
            </w:pPr>
          </w:p>
          <w:p w14:paraId="762D7902">
            <w:pPr>
              <w:spacing w:line="250" w:lineRule="auto"/>
              <w:jc w:val="center"/>
              <w:rPr>
                <w:lang w:eastAsia="zh-CN"/>
              </w:rPr>
            </w:pPr>
          </w:p>
          <w:p w14:paraId="0C0BE59D">
            <w:pPr>
              <w:pStyle w:val="8"/>
              <w:spacing w:before="72" w:line="218" w:lineRule="auto"/>
              <w:ind w:left="108" w:right="132"/>
              <w:jc w:val="center"/>
              <w:rPr>
                <w:lang w:eastAsia="zh-CN"/>
              </w:rPr>
            </w:pPr>
            <w:r>
              <w:rPr>
                <w:spacing w:val="-4"/>
                <w:lang w:eastAsia="zh-CN"/>
              </w:rPr>
              <w:t>对城市生</w:t>
            </w:r>
            <w:r>
              <w:rPr>
                <w:spacing w:val="-2"/>
                <w:lang w:eastAsia="zh-CN"/>
              </w:rPr>
              <w:t>活垃圾经营性处置企业不履行本办法第二十八条规定义务的处罚</w:t>
            </w:r>
          </w:p>
        </w:tc>
        <w:tc>
          <w:tcPr>
            <w:tcW w:w="5490" w:type="dxa"/>
            <w:vMerge w:val="restart"/>
            <w:tcBorders>
              <w:bottom w:val="nil"/>
            </w:tcBorders>
            <w:vAlign w:val="center"/>
          </w:tcPr>
          <w:p w14:paraId="690E9D70">
            <w:pPr>
              <w:spacing w:line="290" w:lineRule="auto"/>
              <w:jc w:val="center"/>
              <w:rPr>
                <w:lang w:eastAsia="zh-CN"/>
              </w:rPr>
            </w:pPr>
          </w:p>
          <w:p w14:paraId="0987E6DE">
            <w:pPr>
              <w:pStyle w:val="8"/>
              <w:spacing w:before="72" w:line="201" w:lineRule="auto"/>
              <w:ind w:left="113" w:right="101" w:hanging="8"/>
              <w:jc w:val="center"/>
              <w:rPr>
                <w:lang w:eastAsia="zh-CN"/>
              </w:rPr>
            </w:pPr>
            <w:r>
              <w:rPr>
                <w:spacing w:val="-5"/>
                <w:lang w:eastAsia="zh-CN"/>
              </w:rPr>
              <w:t>《城市生活垃圾管理办法》第四十五条：“从事生活垃圾经营性清扫、收集、运输的企业不履行本办法第二十条规定义务的，由直辖市、市、县人民政府建设（环境</w:t>
            </w:r>
            <w:r>
              <w:rPr>
                <w:spacing w:val="-2"/>
                <w:lang w:eastAsia="zh-CN"/>
              </w:rPr>
              <w:t>卫生）主管部门责令限期改正，并可处以5000元以上</w:t>
            </w:r>
            <w:r>
              <w:rPr>
                <w:spacing w:val="-4"/>
                <w:lang w:eastAsia="zh-CN"/>
              </w:rPr>
              <w:t>3万元以下的罚款：城市生活垃圾经营性处置企业不履</w:t>
            </w:r>
            <w:r>
              <w:rPr>
                <w:spacing w:val="-5"/>
                <w:lang w:eastAsia="zh-CN"/>
              </w:rPr>
              <w:t>行本办法第二十八条规定义务的，由直辖市、市、县人民政府建设（环境卫生）主管部门责令限期改正，并可</w:t>
            </w:r>
            <w:r>
              <w:rPr>
                <w:spacing w:val="-4"/>
                <w:lang w:eastAsia="zh-CN"/>
              </w:rPr>
              <w:t>处以3万元以上10万元以下的罚款。造成损失的，依</w:t>
            </w:r>
            <w:r>
              <w:rPr>
                <w:spacing w:val="-2"/>
                <w:lang w:eastAsia="zh-CN"/>
              </w:rPr>
              <w:t>法承担赔偿责任”。</w:t>
            </w:r>
          </w:p>
          <w:p w14:paraId="1C02C168">
            <w:pPr>
              <w:pStyle w:val="8"/>
              <w:spacing w:before="2" w:line="201" w:lineRule="auto"/>
              <w:ind w:left="105" w:right="56"/>
              <w:jc w:val="center"/>
              <w:rPr>
                <w:lang w:eastAsia="zh-CN"/>
              </w:rPr>
            </w:pPr>
            <w:r>
              <w:rPr>
                <w:spacing w:val="-5"/>
                <w:lang w:eastAsia="zh-CN"/>
              </w:rPr>
              <w:t>《城市生活垃圾管理办法》第二十八条：“从事城市生</w:t>
            </w:r>
            <w:r>
              <w:rPr>
                <w:spacing w:val="-3"/>
                <w:lang w:eastAsia="zh-CN"/>
              </w:rPr>
              <w:t>活垃圾经营性处置的企业应当履行以下义务</w:t>
            </w:r>
            <w:r>
              <w:rPr>
                <w:spacing w:val="-47"/>
                <w:lang w:eastAsia="zh-CN"/>
              </w:rPr>
              <w:t>：（</w:t>
            </w:r>
            <w:r>
              <w:rPr>
                <w:spacing w:val="-3"/>
                <w:lang w:eastAsia="zh-CN"/>
              </w:rPr>
              <w:t>一）严格按照国家有关规定和技术标准，处置城市生活垃圾；</w:t>
            </w:r>
            <w:r>
              <w:rPr>
                <w:spacing w:val="-7"/>
                <w:lang w:eastAsia="zh-CN"/>
              </w:rPr>
              <w:t>（二）按照规定处理处置过程中产生的污水、废气、废</w:t>
            </w:r>
            <w:r>
              <w:rPr>
                <w:spacing w:val="-1"/>
                <w:lang w:eastAsia="zh-CN"/>
              </w:rPr>
              <w:t>渣、粉尘等，防止二次污染；</w:t>
            </w:r>
          </w:p>
          <w:p w14:paraId="79105024">
            <w:pPr>
              <w:pStyle w:val="8"/>
              <w:spacing w:line="201" w:lineRule="auto"/>
              <w:ind w:left="136" w:right="101" w:hanging="31"/>
              <w:jc w:val="center"/>
              <w:rPr>
                <w:lang w:eastAsia="zh-CN"/>
              </w:rPr>
            </w:pPr>
            <w:r>
              <w:rPr>
                <w:spacing w:val="-5"/>
                <w:lang w:eastAsia="zh-CN"/>
              </w:rPr>
              <w:t>（三）按照所在地建设（环境卫生）主管部门规定的时</w:t>
            </w:r>
            <w:r>
              <w:rPr>
                <w:spacing w:val="-3"/>
                <w:lang w:eastAsia="zh-CN"/>
              </w:rPr>
              <w:t>间和要求接收生活垃圾；</w:t>
            </w:r>
          </w:p>
          <w:p w14:paraId="262D63F7">
            <w:pPr>
              <w:pStyle w:val="8"/>
              <w:spacing w:line="201" w:lineRule="auto"/>
              <w:ind w:left="119" w:right="103" w:hanging="14"/>
              <w:jc w:val="center"/>
              <w:rPr>
                <w:lang w:eastAsia="zh-CN"/>
              </w:rPr>
            </w:pPr>
            <w:r>
              <w:rPr>
                <w:spacing w:val="-5"/>
                <w:lang w:eastAsia="zh-CN"/>
              </w:rPr>
              <w:t>（四）按照要求配备城市生活垃圾处置设备、设施，保</w:t>
            </w:r>
            <w:r>
              <w:rPr>
                <w:spacing w:val="-2"/>
                <w:lang w:eastAsia="zh-CN"/>
              </w:rPr>
              <w:t>证设施、设备运行良好；</w:t>
            </w:r>
          </w:p>
          <w:p w14:paraId="094644B8">
            <w:pPr>
              <w:pStyle w:val="8"/>
              <w:spacing w:before="1" w:line="201" w:lineRule="auto"/>
              <w:ind w:left="105" w:right="56"/>
              <w:jc w:val="center"/>
              <w:rPr>
                <w:lang w:eastAsia="zh-CN"/>
              </w:rPr>
            </w:pPr>
            <w:r>
              <w:rPr>
                <w:spacing w:val="-3"/>
                <w:lang w:eastAsia="zh-CN"/>
              </w:rPr>
              <w:t>（五）保证城市生活垃圾处置站、场（厂）环境整洁；</w:t>
            </w:r>
            <w:r>
              <w:rPr>
                <w:lang w:eastAsia="zh-CN"/>
              </w:rPr>
              <w:t>（六）按照要求配备合格的管理人员及操作人</w:t>
            </w:r>
            <w:r>
              <w:rPr>
                <w:spacing w:val="-1"/>
                <w:lang w:eastAsia="zh-CN"/>
              </w:rPr>
              <w:t>员；</w:t>
            </w:r>
          </w:p>
          <w:p w14:paraId="0A201F14">
            <w:pPr>
              <w:pStyle w:val="8"/>
              <w:spacing w:before="1" w:line="201" w:lineRule="auto"/>
              <w:ind w:left="118" w:right="103" w:hanging="13"/>
              <w:jc w:val="center"/>
              <w:rPr>
                <w:lang w:eastAsia="zh-CN"/>
              </w:rPr>
            </w:pPr>
            <w:r>
              <w:rPr>
                <w:spacing w:val="-5"/>
                <w:lang w:eastAsia="zh-CN"/>
              </w:rPr>
              <w:t>（七）对每日收运、进出场站、处置的生活垃圾进行计量，按照要求将统计数据和报表报送所在地建设（环境</w:t>
            </w:r>
            <w:r>
              <w:rPr>
                <w:spacing w:val="-2"/>
                <w:lang w:eastAsia="zh-CN"/>
              </w:rPr>
              <w:t>卫生）主管部门；</w:t>
            </w:r>
          </w:p>
          <w:p w14:paraId="1D23B7E9">
            <w:pPr>
              <w:pStyle w:val="8"/>
              <w:spacing w:before="51" w:line="239" w:lineRule="auto"/>
              <w:ind w:left="109" w:firstLine="5"/>
              <w:jc w:val="center"/>
              <w:rPr>
                <w:lang w:eastAsia="zh-CN"/>
              </w:rPr>
            </w:pPr>
            <w:r>
              <w:rPr>
                <w:spacing w:val="-11"/>
                <w:lang w:eastAsia="zh-CN"/>
              </w:rPr>
              <w:t>（八）按照要求定期进行水、气、土壤等环境影响监测，</w:t>
            </w:r>
            <w:r>
              <w:rPr>
                <w:spacing w:val="4"/>
                <w:lang w:eastAsia="zh-CN"/>
              </w:rPr>
              <w:t>对生活垃圾处理设施的性能和环保指标进行检测、评</w:t>
            </w:r>
            <w:r>
              <w:rPr>
                <w:spacing w:val="-5"/>
                <w:lang w:eastAsia="zh-CN"/>
              </w:rPr>
              <w:t>价，向所在地建设（环境卫生）主管部门报告检测、评</w:t>
            </w:r>
            <w:r>
              <w:rPr>
                <w:spacing w:val="-2"/>
                <w:lang w:eastAsia="zh-CN"/>
              </w:rPr>
              <w:t>价结果”。</w:t>
            </w:r>
          </w:p>
        </w:tc>
        <w:tc>
          <w:tcPr>
            <w:tcW w:w="855" w:type="dxa"/>
            <w:vMerge w:val="restart"/>
            <w:tcBorders>
              <w:bottom w:val="nil"/>
            </w:tcBorders>
            <w:vAlign w:val="center"/>
          </w:tcPr>
          <w:p w14:paraId="706714FC">
            <w:pPr>
              <w:spacing w:line="255" w:lineRule="auto"/>
              <w:jc w:val="center"/>
              <w:rPr>
                <w:lang w:eastAsia="zh-CN"/>
              </w:rPr>
            </w:pPr>
          </w:p>
          <w:p w14:paraId="77371CF9">
            <w:pPr>
              <w:spacing w:line="255" w:lineRule="auto"/>
              <w:jc w:val="center"/>
              <w:rPr>
                <w:lang w:eastAsia="zh-CN"/>
              </w:rPr>
            </w:pPr>
          </w:p>
          <w:p w14:paraId="04E8F85C">
            <w:pPr>
              <w:spacing w:line="255" w:lineRule="auto"/>
              <w:jc w:val="center"/>
              <w:rPr>
                <w:lang w:eastAsia="zh-CN"/>
              </w:rPr>
            </w:pPr>
          </w:p>
          <w:p w14:paraId="6D662FA6">
            <w:pPr>
              <w:spacing w:line="255" w:lineRule="auto"/>
              <w:jc w:val="center"/>
              <w:rPr>
                <w:lang w:eastAsia="zh-CN"/>
              </w:rPr>
            </w:pPr>
          </w:p>
          <w:p w14:paraId="479846D0">
            <w:pPr>
              <w:spacing w:line="255" w:lineRule="auto"/>
              <w:jc w:val="center"/>
              <w:rPr>
                <w:lang w:eastAsia="zh-CN"/>
              </w:rPr>
            </w:pPr>
          </w:p>
          <w:p w14:paraId="4D476EB9">
            <w:pPr>
              <w:spacing w:line="255" w:lineRule="auto"/>
              <w:jc w:val="center"/>
              <w:rPr>
                <w:lang w:eastAsia="zh-CN"/>
              </w:rPr>
            </w:pPr>
          </w:p>
          <w:p w14:paraId="0D12585D">
            <w:pPr>
              <w:pStyle w:val="8"/>
              <w:spacing w:before="71"/>
              <w:ind w:left="160" w:right="140" w:hanging="8"/>
              <w:jc w:val="center"/>
            </w:pPr>
            <w:r>
              <w:rPr>
                <w:spacing w:val="-4"/>
              </w:rPr>
              <w:t>行政</w:t>
            </w:r>
            <w:r>
              <w:rPr>
                <w:spacing w:val="-8"/>
              </w:rPr>
              <w:t>处罚</w:t>
            </w:r>
          </w:p>
        </w:tc>
        <w:tc>
          <w:tcPr>
            <w:tcW w:w="825" w:type="dxa"/>
            <w:vAlign w:val="center"/>
          </w:tcPr>
          <w:p w14:paraId="19DBFA43">
            <w:pPr>
              <w:spacing w:line="247" w:lineRule="auto"/>
              <w:jc w:val="center"/>
            </w:pPr>
          </w:p>
          <w:p w14:paraId="3E84AF6F">
            <w:pPr>
              <w:pStyle w:val="8"/>
              <w:spacing w:before="71" w:line="219" w:lineRule="auto"/>
              <w:ind w:left="148"/>
              <w:jc w:val="center"/>
            </w:pPr>
            <w:r>
              <w:rPr>
                <w:spacing w:val="-9"/>
              </w:rPr>
              <w:t>立案</w:t>
            </w:r>
          </w:p>
        </w:tc>
        <w:tc>
          <w:tcPr>
            <w:tcW w:w="3900" w:type="dxa"/>
            <w:vAlign w:val="center"/>
          </w:tcPr>
          <w:p w14:paraId="4EFA0D5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DA72F6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2FA0F4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0F603F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A9A6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C4219DB">
            <w:pPr>
              <w:jc w:val="center"/>
              <w:rPr>
                <w:lang w:eastAsia="zh-CN"/>
              </w:rPr>
            </w:pPr>
          </w:p>
        </w:tc>
        <w:tc>
          <w:tcPr>
            <w:tcW w:w="1449" w:type="dxa"/>
            <w:vMerge w:val="continue"/>
            <w:tcBorders>
              <w:top w:val="nil"/>
              <w:bottom w:val="nil"/>
            </w:tcBorders>
            <w:vAlign w:val="center"/>
          </w:tcPr>
          <w:p w14:paraId="154A3421">
            <w:pPr>
              <w:jc w:val="center"/>
              <w:rPr>
                <w:lang w:eastAsia="zh-CN"/>
              </w:rPr>
            </w:pPr>
          </w:p>
        </w:tc>
        <w:tc>
          <w:tcPr>
            <w:tcW w:w="5490" w:type="dxa"/>
            <w:vMerge w:val="continue"/>
            <w:tcBorders>
              <w:top w:val="nil"/>
              <w:bottom w:val="nil"/>
            </w:tcBorders>
            <w:vAlign w:val="center"/>
          </w:tcPr>
          <w:p w14:paraId="4AC28186">
            <w:pPr>
              <w:jc w:val="center"/>
              <w:rPr>
                <w:lang w:eastAsia="zh-CN"/>
              </w:rPr>
            </w:pPr>
          </w:p>
        </w:tc>
        <w:tc>
          <w:tcPr>
            <w:tcW w:w="855" w:type="dxa"/>
            <w:vMerge w:val="continue"/>
            <w:tcBorders>
              <w:top w:val="nil"/>
              <w:bottom w:val="nil"/>
            </w:tcBorders>
            <w:vAlign w:val="center"/>
          </w:tcPr>
          <w:p w14:paraId="29ACD86B">
            <w:pPr>
              <w:jc w:val="center"/>
              <w:rPr>
                <w:lang w:eastAsia="zh-CN"/>
              </w:rPr>
            </w:pPr>
          </w:p>
        </w:tc>
        <w:tc>
          <w:tcPr>
            <w:tcW w:w="825" w:type="dxa"/>
            <w:vAlign w:val="center"/>
          </w:tcPr>
          <w:p w14:paraId="085AE714">
            <w:pPr>
              <w:spacing w:line="348" w:lineRule="auto"/>
              <w:jc w:val="center"/>
              <w:rPr>
                <w:lang w:eastAsia="zh-CN"/>
              </w:rPr>
            </w:pPr>
          </w:p>
          <w:p w14:paraId="24C56617">
            <w:pPr>
              <w:pStyle w:val="8"/>
              <w:spacing w:before="72" w:line="219" w:lineRule="auto"/>
              <w:ind w:left="138"/>
              <w:jc w:val="center"/>
            </w:pPr>
            <w:r>
              <w:rPr>
                <w:spacing w:val="-4"/>
              </w:rPr>
              <w:t>调查</w:t>
            </w:r>
          </w:p>
        </w:tc>
        <w:tc>
          <w:tcPr>
            <w:tcW w:w="3900" w:type="dxa"/>
            <w:vAlign w:val="center"/>
          </w:tcPr>
          <w:p w14:paraId="4B5937E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FA4DA70">
            <w:pPr>
              <w:pStyle w:val="8"/>
              <w:spacing w:before="72" w:line="274" w:lineRule="auto"/>
              <w:ind w:left="116" w:right="104"/>
              <w:jc w:val="center"/>
              <w:rPr>
                <w:lang w:eastAsia="zh-CN"/>
              </w:rPr>
            </w:pPr>
          </w:p>
        </w:tc>
        <w:tc>
          <w:tcPr>
            <w:tcW w:w="1623" w:type="dxa"/>
            <w:vMerge w:val="continue"/>
            <w:vAlign w:val="center"/>
          </w:tcPr>
          <w:p w14:paraId="1D212612">
            <w:pPr>
              <w:pStyle w:val="8"/>
              <w:spacing w:before="72" w:line="218" w:lineRule="auto"/>
              <w:ind w:left="116" w:right="105"/>
              <w:jc w:val="center"/>
              <w:rPr>
                <w:lang w:eastAsia="zh-CN"/>
              </w:rPr>
            </w:pPr>
          </w:p>
        </w:tc>
      </w:tr>
      <w:tr w14:paraId="786C6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776A9D8">
            <w:pPr>
              <w:jc w:val="center"/>
              <w:rPr>
                <w:lang w:eastAsia="zh-CN"/>
              </w:rPr>
            </w:pPr>
          </w:p>
        </w:tc>
        <w:tc>
          <w:tcPr>
            <w:tcW w:w="1449" w:type="dxa"/>
            <w:vMerge w:val="continue"/>
            <w:tcBorders>
              <w:top w:val="nil"/>
              <w:bottom w:val="nil"/>
            </w:tcBorders>
            <w:vAlign w:val="center"/>
          </w:tcPr>
          <w:p w14:paraId="7BDA1186">
            <w:pPr>
              <w:jc w:val="center"/>
              <w:rPr>
                <w:lang w:eastAsia="zh-CN"/>
              </w:rPr>
            </w:pPr>
          </w:p>
        </w:tc>
        <w:tc>
          <w:tcPr>
            <w:tcW w:w="5490" w:type="dxa"/>
            <w:vMerge w:val="continue"/>
            <w:tcBorders>
              <w:top w:val="nil"/>
              <w:bottom w:val="nil"/>
            </w:tcBorders>
            <w:vAlign w:val="center"/>
          </w:tcPr>
          <w:p w14:paraId="0D8ADBE0">
            <w:pPr>
              <w:jc w:val="center"/>
              <w:rPr>
                <w:lang w:eastAsia="zh-CN"/>
              </w:rPr>
            </w:pPr>
          </w:p>
        </w:tc>
        <w:tc>
          <w:tcPr>
            <w:tcW w:w="855" w:type="dxa"/>
            <w:vMerge w:val="continue"/>
            <w:tcBorders>
              <w:top w:val="nil"/>
              <w:bottom w:val="nil"/>
            </w:tcBorders>
            <w:vAlign w:val="center"/>
          </w:tcPr>
          <w:p w14:paraId="0771904F">
            <w:pPr>
              <w:jc w:val="center"/>
              <w:rPr>
                <w:lang w:eastAsia="zh-CN"/>
              </w:rPr>
            </w:pPr>
          </w:p>
        </w:tc>
        <w:tc>
          <w:tcPr>
            <w:tcW w:w="825" w:type="dxa"/>
            <w:vAlign w:val="center"/>
          </w:tcPr>
          <w:p w14:paraId="1894E2B1">
            <w:pPr>
              <w:spacing w:line="349" w:lineRule="auto"/>
              <w:jc w:val="center"/>
              <w:rPr>
                <w:lang w:eastAsia="zh-CN"/>
              </w:rPr>
            </w:pPr>
          </w:p>
          <w:p w14:paraId="24B25E91">
            <w:pPr>
              <w:pStyle w:val="8"/>
              <w:spacing w:before="71" w:line="218" w:lineRule="auto"/>
              <w:ind w:left="153"/>
              <w:jc w:val="center"/>
            </w:pPr>
            <w:r>
              <w:rPr>
                <w:spacing w:val="-11"/>
              </w:rPr>
              <w:t>审查</w:t>
            </w:r>
          </w:p>
        </w:tc>
        <w:tc>
          <w:tcPr>
            <w:tcW w:w="3900" w:type="dxa"/>
            <w:vAlign w:val="center"/>
          </w:tcPr>
          <w:p w14:paraId="4995256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BBBBB6F">
            <w:pPr>
              <w:pStyle w:val="8"/>
              <w:spacing w:before="55" w:line="252" w:lineRule="auto"/>
              <w:ind w:left="116" w:right="104"/>
              <w:jc w:val="center"/>
              <w:rPr>
                <w:lang w:eastAsia="zh-CN"/>
              </w:rPr>
            </w:pPr>
          </w:p>
        </w:tc>
        <w:tc>
          <w:tcPr>
            <w:tcW w:w="1623" w:type="dxa"/>
            <w:vMerge w:val="continue"/>
            <w:vAlign w:val="center"/>
          </w:tcPr>
          <w:p w14:paraId="3AE71CA2">
            <w:pPr>
              <w:pStyle w:val="8"/>
              <w:spacing w:before="23" w:line="210" w:lineRule="auto"/>
              <w:ind w:left="116" w:right="105"/>
              <w:jc w:val="center"/>
              <w:rPr>
                <w:lang w:eastAsia="zh-CN"/>
              </w:rPr>
            </w:pPr>
          </w:p>
        </w:tc>
      </w:tr>
      <w:tr w14:paraId="7C08D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3B1A407">
            <w:pPr>
              <w:jc w:val="center"/>
              <w:rPr>
                <w:lang w:eastAsia="zh-CN"/>
              </w:rPr>
            </w:pPr>
          </w:p>
        </w:tc>
        <w:tc>
          <w:tcPr>
            <w:tcW w:w="1449" w:type="dxa"/>
            <w:vMerge w:val="continue"/>
            <w:tcBorders>
              <w:top w:val="nil"/>
              <w:bottom w:val="nil"/>
            </w:tcBorders>
            <w:vAlign w:val="center"/>
          </w:tcPr>
          <w:p w14:paraId="156A3C1C">
            <w:pPr>
              <w:jc w:val="center"/>
              <w:rPr>
                <w:lang w:eastAsia="zh-CN"/>
              </w:rPr>
            </w:pPr>
          </w:p>
        </w:tc>
        <w:tc>
          <w:tcPr>
            <w:tcW w:w="5490" w:type="dxa"/>
            <w:vMerge w:val="continue"/>
            <w:tcBorders>
              <w:top w:val="nil"/>
              <w:bottom w:val="nil"/>
            </w:tcBorders>
            <w:vAlign w:val="center"/>
          </w:tcPr>
          <w:p w14:paraId="4EE894C4">
            <w:pPr>
              <w:jc w:val="center"/>
              <w:rPr>
                <w:lang w:eastAsia="zh-CN"/>
              </w:rPr>
            </w:pPr>
          </w:p>
        </w:tc>
        <w:tc>
          <w:tcPr>
            <w:tcW w:w="855" w:type="dxa"/>
            <w:vMerge w:val="continue"/>
            <w:tcBorders>
              <w:top w:val="nil"/>
              <w:bottom w:val="nil"/>
            </w:tcBorders>
            <w:vAlign w:val="center"/>
          </w:tcPr>
          <w:p w14:paraId="66D43491">
            <w:pPr>
              <w:jc w:val="center"/>
              <w:rPr>
                <w:lang w:eastAsia="zh-CN"/>
              </w:rPr>
            </w:pPr>
          </w:p>
        </w:tc>
        <w:tc>
          <w:tcPr>
            <w:tcW w:w="825" w:type="dxa"/>
            <w:vAlign w:val="center"/>
          </w:tcPr>
          <w:p w14:paraId="5C22EC5F">
            <w:pPr>
              <w:spacing w:line="361" w:lineRule="auto"/>
              <w:jc w:val="center"/>
              <w:rPr>
                <w:lang w:eastAsia="zh-CN"/>
              </w:rPr>
            </w:pPr>
          </w:p>
          <w:p w14:paraId="15E7A535">
            <w:pPr>
              <w:pStyle w:val="8"/>
              <w:spacing w:before="72" w:line="219" w:lineRule="auto"/>
              <w:ind w:left="145"/>
              <w:jc w:val="center"/>
            </w:pPr>
            <w:r>
              <w:rPr>
                <w:spacing w:val="-7"/>
              </w:rPr>
              <w:t>告知</w:t>
            </w:r>
          </w:p>
        </w:tc>
        <w:tc>
          <w:tcPr>
            <w:tcW w:w="3900" w:type="dxa"/>
            <w:vAlign w:val="center"/>
          </w:tcPr>
          <w:p w14:paraId="424E49C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104A334">
            <w:pPr>
              <w:pStyle w:val="8"/>
              <w:spacing w:before="98" w:line="229" w:lineRule="auto"/>
              <w:ind w:left="116" w:right="104"/>
              <w:jc w:val="center"/>
              <w:rPr>
                <w:lang w:eastAsia="zh-CN"/>
              </w:rPr>
            </w:pPr>
          </w:p>
        </w:tc>
        <w:tc>
          <w:tcPr>
            <w:tcW w:w="1623" w:type="dxa"/>
            <w:vMerge w:val="continue"/>
            <w:vAlign w:val="center"/>
          </w:tcPr>
          <w:p w14:paraId="37E325C4">
            <w:pPr>
              <w:pStyle w:val="8"/>
              <w:spacing w:before="26" w:line="209" w:lineRule="auto"/>
              <w:ind w:left="116" w:right="105"/>
              <w:jc w:val="center"/>
              <w:rPr>
                <w:lang w:eastAsia="zh-CN"/>
              </w:rPr>
            </w:pPr>
          </w:p>
        </w:tc>
      </w:tr>
      <w:tr w14:paraId="652C1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E159A5D">
            <w:pPr>
              <w:jc w:val="center"/>
              <w:rPr>
                <w:lang w:eastAsia="zh-CN"/>
              </w:rPr>
            </w:pPr>
          </w:p>
        </w:tc>
        <w:tc>
          <w:tcPr>
            <w:tcW w:w="1449" w:type="dxa"/>
            <w:vMerge w:val="continue"/>
            <w:tcBorders>
              <w:top w:val="nil"/>
              <w:bottom w:val="nil"/>
            </w:tcBorders>
            <w:vAlign w:val="center"/>
          </w:tcPr>
          <w:p w14:paraId="0ACE3773">
            <w:pPr>
              <w:jc w:val="center"/>
              <w:rPr>
                <w:lang w:eastAsia="zh-CN"/>
              </w:rPr>
            </w:pPr>
          </w:p>
        </w:tc>
        <w:tc>
          <w:tcPr>
            <w:tcW w:w="5490" w:type="dxa"/>
            <w:vMerge w:val="continue"/>
            <w:tcBorders>
              <w:top w:val="nil"/>
              <w:bottom w:val="nil"/>
            </w:tcBorders>
            <w:vAlign w:val="center"/>
          </w:tcPr>
          <w:p w14:paraId="504B20DA">
            <w:pPr>
              <w:jc w:val="center"/>
              <w:rPr>
                <w:lang w:eastAsia="zh-CN"/>
              </w:rPr>
            </w:pPr>
          </w:p>
        </w:tc>
        <w:tc>
          <w:tcPr>
            <w:tcW w:w="855" w:type="dxa"/>
            <w:vMerge w:val="continue"/>
            <w:tcBorders>
              <w:top w:val="nil"/>
              <w:bottom w:val="nil"/>
            </w:tcBorders>
            <w:vAlign w:val="center"/>
          </w:tcPr>
          <w:p w14:paraId="185023C0">
            <w:pPr>
              <w:jc w:val="center"/>
              <w:rPr>
                <w:lang w:eastAsia="zh-CN"/>
              </w:rPr>
            </w:pPr>
          </w:p>
        </w:tc>
        <w:tc>
          <w:tcPr>
            <w:tcW w:w="825" w:type="dxa"/>
            <w:vAlign w:val="center"/>
          </w:tcPr>
          <w:p w14:paraId="51E2F5F0">
            <w:pPr>
              <w:pStyle w:val="8"/>
              <w:spacing w:before="285" w:line="219" w:lineRule="auto"/>
              <w:ind w:left="143"/>
              <w:jc w:val="center"/>
            </w:pPr>
            <w:r>
              <w:rPr>
                <w:spacing w:val="-7"/>
              </w:rPr>
              <w:t>决定</w:t>
            </w:r>
          </w:p>
        </w:tc>
        <w:tc>
          <w:tcPr>
            <w:tcW w:w="3900" w:type="dxa"/>
            <w:vAlign w:val="center"/>
          </w:tcPr>
          <w:p w14:paraId="6E1E63A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47E1B04">
            <w:pPr>
              <w:pStyle w:val="8"/>
              <w:spacing w:before="76" w:line="281" w:lineRule="auto"/>
              <w:ind w:left="115" w:right="104" w:firstLine="13"/>
              <w:jc w:val="center"/>
              <w:rPr>
                <w:lang w:eastAsia="zh-CN"/>
              </w:rPr>
            </w:pPr>
          </w:p>
        </w:tc>
        <w:tc>
          <w:tcPr>
            <w:tcW w:w="1623" w:type="dxa"/>
            <w:vMerge w:val="continue"/>
            <w:vAlign w:val="center"/>
          </w:tcPr>
          <w:p w14:paraId="4C37C0EF">
            <w:pPr>
              <w:pStyle w:val="8"/>
              <w:spacing w:before="63" w:line="218" w:lineRule="auto"/>
              <w:ind w:left="115" w:right="105" w:firstLine="13"/>
              <w:jc w:val="center"/>
              <w:rPr>
                <w:spacing w:val="-4"/>
                <w:lang w:eastAsia="zh-CN"/>
              </w:rPr>
            </w:pPr>
          </w:p>
        </w:tc>
      </w:tr>
      <w:tr w14:paraId="230FE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BFE169">
            <w:pPr>
              <w:jc w:val="center"/>
              <w:rPr>
                <w:lang w:eastAsia="zh-CN"/>
              </w:rPr>
            </w:pPr>
          </w:p>
        </w:tc>
        <w:tc>
          <w:tcPr>
            <w:tcW w:w="1449" w:type="dxa"/>
            <w:vMerge w:val="continue"/>
            <w:tcBorders>
              <w:top w:val="nil"/>
            </w:tcBorders>
            <w:vAlign w:val="center"/>
          </w:tcPr>
          <w:p w14:paraId="7C4AB52D">
            <w:pPr>
              <w:jc w:val="center"/>
              <w:rPr>
                <w:lang w:eastAsia="zh-CN"/>
              </w:rPr>
            </w:pPr>
          </w:p>
        </w:tc>
        <w:tc>
          <w:tcPr>
            <w:tcW w:w="5490" w:type="dxa"/>
            <w:vMerge w:val="continue"/>
            <w:tcBorders>
              <w:top w:val="nil"/>
            </w:tcBorders>
            <w:vAlign w:val="center"/>
          </w:tcPr>
          <w:p w14:paraId="02748594">
            <w:pPr>
              <w:jc w:val="center"/>
              <w:rPr>
                <w:lang w:eastAsia="zh-CN"/>
              </w:rPr>
            </w:pPr>
          </w:p>
        </w:tc>
        <w:tc>
          <w:tcPr>
            <w:tcW w:w="855" w:type="dxa"/>
            <w:vMerge w:val="continue"/>
            <w:tcBorders>
              <w:top w:val="nil"/>
            </w:tcBorders>
            <w:vAlign w:val="center"/>
          </w:tcPr>
          <w:p w14:paraId="5E777840">
            <w:pPr>
              <w:jc w:val="center"/>
              <w:rPr>
                <w:lang w:eastAsia="zh-CN"/>
              </w:rPr>
            </w:pPr>
          </w:p>
        </w:tc>
        <w:tc>
          <w:tcPr>
            <w:tcW w:w="825" w:type="dxa"/>
            <w:tcBorders>
              <w:bottom w:val="single" w:color="auto" w:sz="4" w:space="0"/>
            </w:tcBorders>
            <w:vAlign w:val="center"/>
          </w:tcPr>
          <w:p w14:paraId="3B7D201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3099C0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1B00A1A">
            <w:pPr>
              <w:jc w:val="center"/>
              <w:rPr>
                <w:rFonts w:eastAsia="宋体"/>
                <w:lang w:eastAsia="zh-CN"/>
              </w:rPr>
            </w:pPr>
          </w:p>
        </w:tc>
        <w:tc>
          <w:tcPr>
            <w:tcW w:w="1623" w:type="dxa"/>
            <w:vMerge w:val="continue"/>
            <w:vAlign w:val="center"/>
          </w:tcPr>
          <w:p w14:paraId="50086E40">
            <w:pPr>
              <w:jc w:val="center"/>
              <w:rPr>
                <w:lang w:eastAsia="zh-CN"/>
              </w:rPr>
            </w:pPr>
          </w:p>
        </w:tc>
      </w:tr>
      <w:tr w14:paraId="463DE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22A38A9">
            <w:pPr>
              <w:jc w:val="center"/>
              <w:rPr>
                <w:lang w:eastAsia="zh-CN"/>
              </w:rPr>
            </w:pPr>
          </w:p>
        </w:tc>
        <w:tc>
          <w:tcPr>
            <w:tcW w:w="1449" w:type="dxa"/>
            <w:vMerge w:val="continue"/>
            <w:vAlign w:val="center"/>
          </w:tcPr>
          <w:p w14:paraId="2FC1B872">
            <w:pPr>
              <w:jc w:val="center"/>
              <w:rPr>
                <w:lang w:eastAsia="zh-CN"/>
              </w:rPr>
            </w:pPr>
          </w:p>
        </w:tc>
        <w:tc>
          <w:tcPr>
            <w:tcW w:w="5490" w:type="dxa"/>
            <w:vMerge w:val="continue"/>
            <w:vAlign w:val="center"/>
          </w:tcPr>
          <w:p w14:paraId="7AC94ACE">
            <w:pPr>
              <w:jc w:val="center"/>
              <w:rPr>
                <w:lang w:eastAsia="zh-CN"/>
              </w:rPr>
            </w:pPr>
          </w:p>
        </w:tc>
        <w:tc>
          <w:tcPr>
            <w:tcW w:w="855" w:type="dxa"/>
            <w:vMerge w:val="continue"/>
            <w:vAlign w:val="center"/>
          </w:tcPr>
          <w:p w14:paraId="327DEFDF">
            <w:pPr>
              <w:jc w:val="center"/>
              <w:rPr>
                <w:lang w:eastAsia="zh-CN"/>
              </w:rPr>
            </w:pPr>
          </w:p>
        </w:tc>
        <w:tc>
          <w:tcPr>
            <w:tcW w:w="825" w:type="dxa"/>
            <w:tcBorders>
              <w:top w:val="single" w:color="auto" w:sz="4" w:space="0"/>
              <w:bottom w:val="single" w:color="auto" w:sz="4" w:space="0"/>
            </w:tcBorders>
            <w:vAlign w:val="center"/>
          </w:tcPr>
          <w:p w14:paraId="730CBCC6">
            <w:pPr>
              <w:spacing w:line="341" w:lineRule="auto"/>
              <w:jc w:val="center"/>
              <w:rPr>
                <w:lang w:eastAsia="zh-CN"/>
              </w:rPr>
            </w:pPr>
          </w:p>
          <w:p w14:paraId="271EB86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D7D725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3D4374D">
            <w:pPr>
              <w:jc w:val="center"/>
              <w:rPr>
                <w:rFonts w:eastAsia="宋体"/>
                <w:lang w:eastAsia="zh-CN"/>
              </w:rPr>
            </w:pPr>
          </w:p>
        </w:tc>
        <w:tc>
          <w:tcPr>
            <w:tcW w:w="1623" w:type="dxa"/>
            <w:vMerge w:val="continue"/>
            <w:vAlign w:val="center"/>
          </w:tcPr>
          <w:p w14:paraId="5941906D">
            <w:pPr>
              <w:jc w:val="center"/>
              <w:rPr>
                <w:lang w:eastAsia="zh-CN"/>
              </w:rPr>
            </w:pPr>
          </w:p>
        </w:tc>
      </w:tr>
      <w:tr w14:paraId="628EC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EAD76AD">
            <w:pPr>
              <w:jc w:val="center"/>
              <w:rPr>
                <w:lang w:eastAsia="zh-CN"/>
              </w:rPr>
            </w:pPr>
          </w:p>
        </w:tc>
        <w:tc>
          <w:tcPr>
            <w:tcW w:w="1449" w:type="dxa"/>
            <w:vMerge w:val="continue"/>
            <w:vAlign w:val="center"/>
          </w:tcPr>
          <w:p w14:paraId="4F21C438">
            <w:pPr>
              <w:jc w:val="center"/>
              <w:rPr>
                <w:lang w:eastAsia="zh-CN"/>
              </w:rPr>
            </w:pPr>
          </w:p>
        </w:tc>
        <w:tc>
          <w:tcPr>
            <w:tcW w:w="5490" w:type="dxa"/>
            <w:vMerge w:val="continue"/>
            <w:vAlign w:val="center"/>
          </w:tcPr>
          <w:p w14:paraId="1CAB1AE0">
            <w:pPr>
              <w:jc w:val="center"/>
              <w:rPr>
                <w:lang w:eastAsia="zh-CN"/>
              </w:rPr>
            </w:pPr>
          </w:p>
        </w:tc>
        <w:tc>
          <w:tcPr>
            <w:tcW w:w="855" w:type="dxa"/>
            <w:vMerge w:val="continue"/>
            <w:vAlign w:val="center"/>
          </w:tcPr>
          <w:p w14:paraId="59D30ED4">
            <w:pPr>
              <w:jc w:val="center"/>
              <w:rPr>
                <w:lang w:eastAsia="zh-CN"/>
              </w:rPr>
            </w:pPr>
          </w:p>
        </w:tc>
        <w:tc>
          <w:tcPr>
            <w:tcW w:w="825" w:type="dxa"/>
            <w:tcBorders>
              <w:top w:val="single" w:color="auto" w:sz="4" w:space="0"/>
            </w:tcBorders>
            <w:vAlign w:val="center"/>
          </w:tcPr>
          <w:p w14:paraId="71B787B8">
            <w:pPr>
              <w:jc w:val="center"/>
              <w:rPr>
                <w:lang w:eastAsia="zh-CN"/>
              </w:rPr>
            </w:pPr>
          </w:p>
        </w:tc>
        <w:tc>
          <w:tcPr>
            <w:tcW w:w="3900" w:type="dxa"/>
            <w:tcBorders>
              <w:top w:val="single" w:color="auto" w:sz="4" w:space="0"/>
            </w:tcBorders>
            <w:vAlign w:val="center"/>
          </w:tcPr>
          <w:p w14:paraId="16DF8E6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50E89E5">
            <w:pPr>
              <w:jc w:val="center"/>
              <w:rPr>
                <w:rFonts w:eastAsia="宋体"/>
                <w:lang w:eastAsia="zh-CN"/>
              </w:rPr>
            </w:pPr>
          </w:p>
        </w:tc>
        <w:tc>
          <w:tcPr>
            <w:tcW w:w="1623" w:type="dxa"/>
            <w:vMerge w:val="continue"/>
            <w:vAlign w:val="center"/>
          </w:tcPr>
          <w:p w14:paraId="5CA95970">
            <w:pPr>
              <w:jc w:val="center"/>
              <w:rPr>
                <w:lang w:eastAsia="zh-CN"/>
              </w:rPr>
            </w:pPr>
          </w:p>
        </w:tc>
      </w:tr>
      <w:tr w14:paraId="4185C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E70541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CC25380">
            <w:pPr>
              <w:pStyle w:val="8"/>
              <w:spacing w:before="51" w:line="214" w:lineRule="auto"/>
              <w:ind w:left="118"/>
              <w:jc w:val="center"/>
              <w:rPr>
                <w:lang w:eastAsia="zh-CN"/>
              </w:rPr>
            </w:pPr>
          </w:p>
        </w:tc>
      </w:tr>
      <w:tr w14:paraId="7537C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999055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0CE97F4">
            <w:pPr>
              <w:pStyle w:val="8"/>
              <w:spacing w:before="54" w:line="216" w:lineRule="auto"/>
              <w:ind w:left="125"/>
              <w:jc w:val="center"/>
              <w:rPr>
                <w:spacing w:val="-4"/>
                <w:lang w:eastAsia="zh-CN"/>
              </w:rPr>
            </w:pPr>
          </w:p>
        </w:tc>
      </w:tr>
      <w:tr w14:paraId="24C4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E7CB174">
            <w:pPr>
              <w:pStyle w:val="8"/>
              <w:spacing w:before="155" w:line="218" w:lineRule="auto"/>
              <w:ind w:left="133"/>
              <w:jc w:val="center"/>
            </w:pPr>
            <w:r>
              <w:rPr>
                <w:spacing w:val="-3"/>
              </w:rPr>
              <w:t>序号</w:t>
            </w:r>
          </w:p>
        </w:tc>
        <w:tc>
          <w:tcPr>
            <w:tcW w:w="1449" w:type="dxa"/>
            <w:vAlign w:val="center"/>
          </w:tcPr>
          <w:p w14:paraId="57935E72">
            <w:pPr>
              <w:pStyle w:val="8"/>
              <w:spacing w:before="155" w:line="217" w:lineRule="auto"/>
              <w:ind w:left="120"/>
              <w:jc w:val="center"/>
            </w:pPr>
            <w:r>
              <w:rPr>
                <w:spacing w:val="-3"/>
              </w:rPr>
              <w:t>项目名称</w:t>
            </w:r>
          </w:p>
        </w:tc>
        <w:tc>
          <w:tcPr>
            <w:tcW w:w="5490" w:type="dxa"/>
            <w:vAlign w:val="center"/>
          </w:tcPr>
          <w:p w14:paraId="517AD644">
            <w:pPr>
              <w:pStyle w:val="8"/>
              <w:spacing w:before="155" w:line="218" w:lineRule="auto"/>
              <w:ind w:left="2326"/>
              <w:jc w:val="center"/>
            </w:pPr>
            <w:r>
              <w:rPr>
                <w:spacing w:val="-5"/>
              </w:rPr>
              <w:t>实施依据</w:t>
            </w:r>
          </w:p>
        </w:tc>
        <w:tc>
          <w:tcPr>
            <w:tcW w:w="855" w:type="dxa"/>
            <w:vAlign w:val="center"/>
          </w:tcPr>
          <w:p w14:paraId="4E9B5317">
            <w:pPr>
              <w:pStyle w:val="8"/>
              <w:spacing w:before="23" w:line="220" w:lineRule="auto"/>
              <w:ind w:left="186"/>
              <w:jc w:val="center"/>
            </w:pPr>
            <w:r>
              <w:rPr>
                <w:spacing w:val="-9"/>
              </w:rPr>
              <w:t>职权</w:t>
            </w:r>
          </w:p>
          <w:p w14:paraId="582EFA6A">
            <w:pPr>
              <w:pStyle w:val="8"/>
              <w:spacing w:before="1" w:line="195" w:lineRule="auto"/>
              <w:ind w:left="188"/>
              <w:jc w:val="center"/>
            </w:pPr>
            <w:r>
              <w:rPr>
                <w:spacing w:val="-10"/>
              </w:rPr>
              <w:t>类别</w:t>
            </w:r>
          </w:p>
        </w:tc>
        <w:tc>
          <w:tcPr>
            <w:tcW w:w="825" w:type="dxa"/>
            <w:vAlign w:val="center"/>
          </w:tcPr>
          <w:p w14:paraId="3B908E2F">
            <w:pPr>
              <w:pStyle w:val="8"/>
              <w:spacing w:before="23" w:line="208" w:lineRule="auto"/>
              <w:ind w:left="136" w:right="128" w:firstLine="9"/>
              <w:jc w:val="center"/>
            </w:pPr>
            <w:r>
              <w:rPr>
                <w:spacing w:val="-9"/>
              </w:rPr>
              <w:t>办理</w:t>
            </w:r>
            <w:r>
              <w:rPr>
                <w:spacing w:val="-4"/>
              </w:rPr>
              <w:t>环节</w:t>
            </w:r>
          </w:p>
        </w:tc>
        <w:tc>
          <w:tcPr>
            <w:tcW w:w="3900" w:type="dxa"/>
            <w:vAlign w:val="center"/>
          </w:tcPr>
          <w:p w14:paraId="278F9B8C">
            <w:pPr>
              <w:pStyle w:val="8"/>
              <w:spacing w:before="155" w:line="219" w:lineRule="auto"/>
              <w:ind w:firstLine="1484" w:firstLineChars="700"/>
              <w:jc w:val="center"/>
            </w:pPr>
            <w:r>
              <w:rPr>
                <w:spacing w:val="-4"/>
              </w:rPr>
              <w:t>责任事项</w:t>
            </w:r>
          </w:p>
        </w:tc>
        <w:tc>
          <w:tcPr>
            <w:tcW w:w="750" w:type="dxa"/>
            <w:vAlign w:val="center"/>
          </w:tcPr>
          <w:p w14:paraId="6E1C22FB">
            <w:pPr>
              <w:pStyle w:val="8"/>
              <w:spacing w:before="23" w:line="208" w:lineRule="auto"/>
              <w:ind w:right="112"/>
              <w:jc w:val="center"/>
              <w:rPr>
                <w:lang w:eastAsia="zh-CN"/>
              </w:rPr>
            </w:pPr>
            <w:r>
              <w:rPr>
                <w:rFonts w:hint="eastAsia"/>
                <w:lang w:eastAsia="zh-CN"/>
              </w:rPr>
              <w:t>责任科室</w:t>
            </w:r>
          </w:p>
        </w:tc>
        <w:tc>
          <w:tcPr>
            <w:tcW w:w="1623" w:type="dxa"/>
            <w:vAlign w:val="center"/>
          </w:tcPr>
          <w:p w14:paraId="75037E8D">
            <w:pPr>
              <w:pStyle w:val="8"/>
              <w:spacing w:before="23" w:line="208" w:lineRule="auto"/>
              <w:ind w:left="353" w:right="112" w:hanging="227"/>
              <w:jc w:val="center"/>
              <w:rPr>
                <w:spacing w:val="-6"/>
              </w:rPr>
            </w:pPr>
            <w:r>
              <w:rPr>
                <w:rFonts w:hint="eastAsia"/>
                <w:spacing w:val="-6"/>
                <w:lang w:eastAsia="zh-CN"/>
              </w:rPr>
              <w:t>追责情形</w:t>
            </w:r>
          </w:p>
        </w:tc>
      </w:tr>
      <w:tr w14:paraId="74B1F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9D1B530">
            <w:pPr>
              <w:pStyle w:val="8"/>
              <w:spacing w:before="72" w:line="180" w:lineRule="auto"/>
              <w:ind w:left="319"/>
              <w:jc w:val="center"/>
              <w:rPr>
                <w:lang w:eastAsia="zh-CN"/>
              </w:rPr>
            </w:pPr>
            <w:r>
              <w:rPr>
                <w:spacing w:val="-11"/>
              </w:rPr>
              <w:t>1</w:t>
            </w:r>
            <w:r>
              <w:rPr>
                <w:rFonts w:hint="eastAsia"/>
                <w:spacing w:val="-11"/>
                <w:lang w:eastAsia="zh-CN"/>
              </w:rPr>
              <w:t>97</w:t>
            </w:r>
          </w:p>
        </w:tc>
        <w:tc>
          <w:tcPr>
            <w:tcW w:w="1449" w:type="dxa"/>
            <w:vMerge w:val="restart"/>
            <w:tcBorders>
              <w:bottom w:val="nil"/>
            </w:tcBorders>
            <w:vAlign w:val="center"/>
          </w:tcPr>
          <w:p w14:paraId="130B2C09">
            <w:pPr>
              <w:spacing w:line="248" w:lineRule="auto"/>
              <w:jc w:val="center"/>
              <w:rPr>
                <w:lang w:eastAsia="zh-CN"/>
              </w:rPr>
            </w:pPr>
          </w:p>
          <w:p w14:paraId="7B9B8090">
            <w:pPr>
              <w:spacing w:line="249" w:lineRule="auto"/>
              <w:jc w:val="center"/>
              <w:rPr>
                <w:lang w:eastAsia="zh-CN"/>
              </w:rPr>
            </w:pPr>
          </w:p>
          <w:p w14:paraId="2C720D3D">
            <w:pPr>
              <w:pStyle w:val="8"/>
              <w:spacing w:before="71" w:line="218" w:lineRule="auto"/>
              <w:ind w:left="113" w:right="118" w:firstLine="4"/>
              <w:jc w:val="center"/>
              <w:rPr>
                <w:lang w:eastAsia="zh-CN"/>
              </w:rPr>
            </w:pPr>
            <w:r>
              <w:rPr>
                <w:spacing w:val="-4"/>
                <w:lang w:eastAsia="zh-CN"/>
              </w:rPr>
              <w:t>对从事城</w:t>
            </w:r>
            <w:r>
              <w:rPr>
                <w:spacing w:val="-2"/>
                <w:lang w:eastAsia="zh-CN"/>
              </w:rPr>
              <w:t>市生活垃圾经营性清扫、收集、运输的企业，未经批准</w:t>
            </w:r>
            <w:r>
              <w:rPr>
                <w:spacing w:val="-3"/>
                <w:lang w:eastAsia="zh-CN"/>
              </w:rPr>
              <w:t>擅自停</w:t>
            </w:r>
            <w:r>
              <w:rPr>
                <w:spacing w:val="-5"/>
              </w:rPr>
              <w:t>业、歇业</w:t>
            </w:r>
            <w:r>
              <w:rPr>
                <w:spacing w:val="-9"/>
              </w:rPr>
              <w:t>的处罚</w:t>
            </w:r>
          </w:p>
        </w:tc>
        <w:tc>
          <w:tcPr>
            <w:tcW w:w="5490" w:type="dxa"/>
            <w:vMerge w:val="restart"/>
            <w:tcBorders>
              <w:bottom w:val="nil"/>
            </w:tcBorders>
            <w:vAlign w:val="center"/>
          </w:tcPr>
          <w:p w14:paraId="5F3B693A">
            <w:pPr>
              <w:spacing w:line="270" w:lineRule="auto"/>
              <w:jc w:val="center"/>
              <w:rPr>
                <w:lang w:eastAsia="zh-CN"/>
              </w:rPr>
            </w:pPr>
          </w:p>
          <w:p w14:paraId="56157ACF">
            <w:pPr>
              <w:pStyle w:val="8"/>
              <w:spacing w:before="72" w:line="253" w:lineRule="auto"/>
              <w:ind w:left="119" w:right="101" w:hanging="14"/>
              <w:jc w:val="center"/>
              <w:rPr>
                <w:lang w:eastAsia="zh-CN"/>
              </w:rPr>
            </w:pPr>
            <w:r>
              <w:rPr>
                <w:spacing w:val="-5"/>
                <w:lang w:eastAsia="zh-CN"/>
              </w:rPr>
              <w:t>《城市生活垃圾管理办法》第四十六条：“违反本办法规定，从事城市生活垃圾经营性清扫、收集、运输</w:t>
            </w:r>
            <w:r>
              <w:rPr>
                <w:spacing w:val="-6"/>
                <w:lang w:eastAsia="zh-CN"/>
              </w:rPr>
              <w:t>的企</w:t>
            </w:r>
            <w:r>
              <w:rPr>
                <w:spacing w:val="-5"/>
                <w:lang w:eastAsia="zh-CN"/>
              </w:rPr>
              <w:t>业，未经批准擅自停业、歇业的，由直辖市、市、县人民政府建设（环境卫生）主管部门责令限期改正，并可</w:t>
            </w:r>
            <w:r>
              <w:rPr>
                <w:spacing w:val="-9"/>
                <w:lang w:eastAsia="zh-CN"/>
              </w:rPr>
              <w:t>处以1万元以上3万元以下罚款；从事城市生活垃圾经</w:t>
            </w:r>
          </w:p>
          <w:p w14:paraId="19D7806D">
            <w:pPr>
              <w:pStyle w:val="8"/>
              <w:spacing w:before="51" w:line="239" w:lineRule="auto"/>
              <w:ind w:left="109" w:firstLine="5"/>
              <w:jc w:val="center"/>
              <w:rPr>
                <w:lang w:eastAsia="zh-CN"/>
              </w:rPr>
            </w:pPr>
            <w:r>
              <w:rPr>
                <w:spacing w:val="-6"/>
                <w:lang w:eastAsia="zh-CN"/>
              </w:rPr>
              <w:t>营性处置的企业，未经批准擅自停业、歇业的，由直辖</w:t>
            </w:r>
            <w:r>
              <w:rPr>
                <w:spacing w:val="-5"/>
                <w:lang w:eastAsia="zh-CN"/>
              </w:rPr>
              <w:t>市、市、县人民政府建设（环境卫生）主管部门责令限</w:t>
            </w:r>
            <w:r>
              <w:rPr>
                <w:spacing w:val="-4"/>
                <w:lang w:eastAsia="zh-CN"/>
              </w:rPr>
              <w:t>期改正，并可处以5万元以上10万元以下罚款。</w:t>
            </w:r>
            <w:r>
              <w:rPr>
                <w:spacing w:val="-4"/>
              </w:rPr>
              <w:t>造成</w:t>
            </w:r>
            <w:r>
              <w:rPr>
                <w:spacing w:val="-1"/>
              </w:rPr>
              <w:t>损失的，依法承担赔偿责任”。</w:t>
            </w:r>
          </w:p>
        </w:tc>
        <w:tc>
          <w:tcPr>
            <w:tcW w:w="855" w:type="dxa"/>
            <w:vMerge w:val="restart"/>
            <w:tcBorders>
              <w:bottom w:val="nil"/>
            </w:tcBorders>
            <w:vAlign w:val="center"/>
          </w:tcPr>
          <w:p w14:paraId="259B8D49">
            <w:pPr>
              <w:spacing w:line="255" w:lineRule="auto"/>
              <w:jc w:val="center"/>
              <w:rPr>
                <w:lang w:eastAsia="zh-CN"/>
              </w:rPr>
            </w:pPr>
          </w:p>
          <w:p w14:paraId="6BF6B2F5">
            <w:pPr>
              <w:spacing w:line="255" w:lineRule="auto"/>
              <w:jc w:val="center"/>
              <w:rPr>
                <w:lang w:eastAsia="zh-CN"/>
              </w:rPr>
            </w:pPr>
          </w:p>
          <w:p w14:paraId="09A75218">
            <w:pPr>
              <w:spacing w:line="255" w:lineRule="auto"/>
              <w:jc w:val="center"/>
              <w:rPr>
                <w:lang w:eastAsia="zh-CN"/>
              </w:rPr>
            </w:pPr>
          </w:p>
          <w:p w14:paraId="44945AE7">
            <w:pPr>
              <w:spacing w:line="255" w:lineRule="auto"/>
              <w:jc w:val="center"/>
              <w:rPr>
                <w:lang w:eastAsia="zh-CN"/>
              </w:rPr>
            </w:pPr>
          </w:p>
          <w:p w14:paraId="7B939AD0">
            <w:pPr>
              <w:spacing w:line="255" w:lineRule="auto"/>
              <w:jc w:val="center"/>
              <w:rPr>
                <w:lang w:eastAsia="zh-CN"/>
              </w:rPr>
            </w:pPr>
          </w:p>
          <w:p w14:paraId="7DC32594">
            <w:pPr>
              <w:spacing w:line="255" w:lineRule="auto"/>
              <w:jc w:val="center"/>
              <w:rPr>
                <w:lang w:eastAsia="zh-CN"/>
              </w:rPr>
            </w:pPr>
          </w:p>
          <w:p w14:paraId="610B514B">
            <w:pPr>
              <w:pStyle w:val="8"/>
              <w:spacing w:before="71"/>
              <w:ind w:left="160" w:right="140" w:hanging="8"/>
              <w:jc w:val="center"/>
            </w:pPr>
            <w:r>
              <w:rPr>
                <w:spacing w:val="-4"/>
              </w:rPr>
              <w:t>行政</w:t>
            </w:r>
            <w:r>
              <w:rPr>
                <w:spacing w:val="-8"/>
              </w:rPr>
              <w:t>处罚</w:t>
            </w:r>
          </w:p>
        </w:tc>
        <w:tc>
          <w:tcPr>
            <w:tcW w:w="825" w:type="dxa"/>
            <w:vAlign w:val="center"/>
          </w:tcPr>
          <w:p w14:paraId="2970FDD6">
            <w:pPr>
              <w:spacing w:line="247" w:lineRule="auto"/>
              <w:jc w:val="center"/>
            </w:pPr>
          </w:p>
          <w:p w14:paraId="43D14F21">
            <w:pPr>
              <w:pStyle w:val="8"/>
              <w:spacing w:before="71" w:line="219" w:lineRule="auto"/>
              <w:ind w:left="148"/>
              <w:jc w:val="center"/>
            </w:pPr>
            <w:r>
              <w:rPr>
                <w:spacing w:val="-9"/>
              </w:rPr>
              <w:t>立案</w:t>
            </w:r>
          </w:p>
        </w:tc>
        <w:tc>
          <w:tcPr>
            <w:tcW w:w="3900" w:type="dxa"/>
            <w:vAlign w:val="center"/>
          </w:tcPr>
          <w:p w14:paraId="43EA740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C17005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A4E48B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6EE15B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8C39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0077BFB">
            <w:pPr>
              <w:jc w:val="center"/>
              <w:rPr>
                <w:lang w:eastAsia="zh-CN"/>
              </w:rPr>
            </w:pPr>
          </w:p>
        </w:tc>
        <w:tc>
          <w:tcPr>
            <w:tcW w:w="1449" w:type="dxa"/>
            <w:vMerge w:val="continue"/>
            <w:tcBorders>
              <w:top w:val="nil"/>
              <w:bottom w:val="nil"/>
            </w:tcBorders>
            <w:vAlign w:val="center"/>
          </w:tcPr>
          <w:p w14:paraId="073E1EF9">
            <w:pPr>
              <w:jc w:val="center"/>
              <w:rPr>
                <w:lang w:eastAsia="zh-CN"/>
              </w:rPr>
            </w:pPr>
          </w:p>
        </w:tc>
        <w:tc>
          <w:tcPr>
            <w:tcW w:w="5490" w:type="dxa"/>
            <w:vMerge w:val="continue"/>
            <w:tcBorders>
              <w:top w:val="nil"/>
              <w:bottom w:val="nil"/>
            </w:tcBorders>
            <w:vAlign w:val="center"/>
          </w:tcPr>
          <w:p w14:paraId="2AFEE919">
            <w:pPr>
              <w:jc w:val="center"/>
              <w:rPr>
                <w:lang w:eastAsia="zh-CN"/>
              </w:rPr>
            </w:pPr>
          </w:p>
        </w:tc>
        <w:tc>
          <w:tcPr>
            <w:tcW w:w="855" w:type="dxa"/>
            <w:vMerge w:val="continue"/>
            <w:tcBorders>
              <w:top w:val="nil"/>
              <w:bottom w:val="nil"/>
            </w:tcBorders>
            <w:vAlign w:val="center"/>
          </w:tcPr>
          <w:p w14:paraId="14AC9D66">
            <w:pPr>
              <w:jc w:val="center"/>
              <w:rPr>
                <w:lang w:eastAsia="zh-CN"/>
              </w:rPr>
            </w:pPr>
          </w:p>
        </w:tc>
        <w:tc>
          <w:tcPr>
            <w:tcW w:w="825" w:type="dxa"/>
            <w:vAlign w:val="center"/>
          </w:tcPr>
          <w:p w14:paraId="02F0C08B">
            <w:pPr>
              <w:spacing w:line="348" w:lineRule="auto"/>
              <w:jc w:val="center"/>
              <w:rPr>
                <w:lang w:eastAsia="zh-CN"/>
              </w:rPr>
            </w:pPr>
          </w:p>
          <w:p w14:paraId="3EE726F3">
            <w:pPr>
              <w:pStyle w:val="8"/>
              <w:spacing w:before="72" w:line="219" w:lineRule="auto"/>
              <w:ind w:left="138"/>
              <w:jc w:val="center"/>
            </w:pPr>
            <w:r>
              <w:rPr>
                <w:spacing w:val="-4"/>
              </w:rPr>
              <w:t>调查</w:t>
            </w:r>
          </w:p>
        </w:tc>
        <w:tc>
          <w:tcPr>
            <w:tcW w:w="3900" w:type="dxa"/>
            <w:vAlign w:val="center"/>
          </w:tcPr>
          <w:p w14:paraId="59BA9AA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5582114">
            <w:pPr>
              <w:pStyle w:val="8"/>
              <w:spacing w:before="72" w:line="274" w:lineRule="auto"/>
              <w:ind w:left="116" w:right="104"/>
              <w:jc w:val="center"/>
              <w:rPr>
                <w:lang w:eastAsia="zh-CN"/>
              </w:rPr>
            </w:pPr>
          </w:p>
        </w:tc>
        <w:tc>
          <w:tcPr>
            <w:tcW w:w="1623" w:type="dxa"/>
            <w:vMerge w:val="continue"/>
            <w:vAlign w:val="center"/>
          </w:tcPr>
          <w:p w14:paraId="766F1EBA">
            <w:pPr>
              <w:pStyle w:val="8"/>
              <w:spacing w:before="72" w:line="218" w:lineRule="auto"/>
              <w:ind w:left="116" w:right="105"/>
              <w:jc w:val="center"/>
              <w:rPr>
                <w:lang w:eastAsia="zh-CN"/>
              </w:rPr>
            </w:pPr>
          </w:p>
        </w:tc>
      </w:tr>
      <w:tr w14:paraId="0EF14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11C8A7C">
            <w:pPr>
              <w:jc w:val="center"/>
              <w:rPr>
                <w:lang w:eastAsia="zh-CN"/>
              </w:rPr>
            </w:pPr>
          </w:p>
        </w:tc>
        <w:tc>
          <w:tcPr>
            <w:tcW w:w="1449" w:type="dxa"/>
            <w:vMerge w:val="continue"/>
            <w:tcBorders>
              <w:top w:val="nil"/>
              <w:bottom w:val="nil"/>
            </w:tcBorders>
            <w:vAlign w:val="center"/>
          </w:tcPr>
          <w:p w14:paraId="34BB8BB7">
            <w:pPr>
              <w:jc w:val="center"/>
              <w:rPr>
                <w:lang w:eastAsia="zh-CN"/>
              </w:rPr>
            </w:pPr>
          </w:p>
        </w:tc>
        <w:tc>
          <w:tcPr>
            <w:tcW w:w="5490" w:type="dxa"/>
            <w:vMerge w:val="continue"/>
            <w:tcBorders>
              <w:top w:val="nil"/>
              <w:bottom w:val="nil"/>
            </w:tcBorders>
            <w:vAlign w:val="center"/>
          </w:tcPr>
          <w:p w14:paraId="7A481B78">
            <w:pPr>
              <w:jc w:val="center"/>
              <w:rPr>
                <w:lang w:eastAsia="zh-CN"/>
              </w:rPr>
            </w:pPr>
          </w:p>
        </w:tc>
        <w:tc>
          <w:tcPr>
            <w:tcW w:w="855" w:type="dxa"/>
            <w:vMerge w:val="continue"/>
            <w:tcBorders>
              <w:top w:val="nil"/>
              <w:bottom w:val="nil"/>
            </w:tcBorders>
            <w:vAlign w:val="center"/>
          </w:tcPr>
          <w:p w14:paraId="0D0A704E">
            <w:pPr>
              <w:jc w:val="center"/>
              <w:rPr>
                <w:lang w:eastAsia="zh-CN"/>
              </w:rPr>
            </w:pPr>
          </w:p>
        </w:tc>
        <w:tc>
          <w:tcPr>
            <w:tcW w:w="825" w:type="dxa"/>
            <w:vAlign w:val="center"/>
          </w:tcPr>
          <w:p w14:paraId="1996F4C7">
            <w:pPr>
              <w:spacing w:line="349" w:lineRule="auto"/>
              <w:jc w:val="center"/>
              <w:rPr>
                <w:lang w:eastAsia="zh-CN"/>
              </w:rPr>
            </w:pPr>
          </w:p>
          <w:p w14:paraId="18AF9E7B">
            <w:pPr>
              <w:pStyle w:val="8"/>
              <w:spacing w:before="71" w:line="218" w:lineRule="auto"/>
              <w:ind w:left="153"/>
              <w:jc w:val="center"/>
            </w:pPr>
            <w:r>
              <w:rPr>
                <w:spacing w:val="-11"/>
              </w:rPr>
              <w:t>审查</w:t>
            </w:r>
          </w:p>
        </w:tc>
        <w:tc>
          <w:tcPr>
            <w:tcW w:w="3900" w:type="dxa"/>
            <w:vAlign w:val="center"/>
          </w:tcPr>
          <w:p w14:paraId="5AA4A73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743DE37">
            <w:pPr>
              <w:pStyle w:val="8"/>
              <w:spacing w:before="55" w:line="252" w:lineRule="auto"/>
              <w:ind w:left="116" w:right="104"/>
              <w:jc w:val="center"/>
              <w:rPr>
                <w:lang w:eastAsia="zh-CN"/>
              </w:rPr>
            </w:pPr>
          </w:p>
        </w:tc>
        <w:tc>
          <w:tcPr>
            <w:tcW w:w="1623" w:type="dxa"/>
            <w:vMerge w:val="continue"/>
            <w:vAlign w:val="center"/>
          </w:tcPr>
          <w:p w14:paraId="14784427">
            <w:pPr>
              <w:pStyle w:val="8"/>
              <w:spacing w:before="23" w:line="210" w:lineRule="auto"/>
              <w:ind w:left="116" w:right="105"/>
              <w:jc w:val="center"/>
              <w:rPr>
                <w:lang w:eastAsia="zh-CN"/>
              </w:rPr>
            </w:pPr>
          </w:p>
        </w:tc>
      </w:tr>
      <w:tr w14:paraId="0DF5C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1C04D65">
            <w:pPr>
              <w:jc w:val="center"/>
              <w:rPr>
                <w:lang w:eastAsia="zh-CN"/>
              </w:rPr>
            </w:pPr>
          </w:p>
        </w:tc>
        <w:tc>
          <w:tcPr>
            <w:tcW w:w="1449" w:type="dxa"/>
            <w:vMerge w:val="continue"/>
            <w:tcBorders>
              <w:top w:val="nil"/>
              <w:bottom w:val="nil"/>
            </w:tcBorders>
            <w:vAlign w:val="center"/>
          </w:tcPr>
          <w:p w14:paraId="04C73590">
            <w:pPr>
              <w:jc w:val="center"/>
              <w:rPr>
                <w:lang w:eastAsia="zh-CN"/>
              </w:rPr>
            </w:pPr>
          </w:p>
        </w:tc>
        <w:tc>
          <w:tcPr>
            <w:tcW w:w="5490" w:type="dxa"/>
            <w:vMerge w:val="continue"/>
            <w:tcBorders>
              <w:top w:val="nil"/>
              <w:bottom w:val="nil"/>
            </w:tcBorders>
            <w:vAlign w:val="center"/>
          </w:tcPr>
          <w:p w14:paraId="52C50762">
            <w:pPr>
              <w:jc w:val="center"/>
              <w:rPr>
                <w:lang w:eastAsia="zh-CN"/>
              </w:rPr>
            </w:pPr>
          </w:p>
        </w:tc>
        <w:tc>
          <w:tcPr>
            <w:tcW w:w="855" w:type="dxa"/>
            <w:vMerge w:val="continue"/>
            <w:tcBorders>
              <w:top w:val="nil"/>
              <w:bottom w:val="nil"/>
            </w:tcBorders>
            <w:vAlign w:val="center"/>
          </w:tcPr>
          <w:p w14:paraId="410848F5">
            <w:pPr>
              <w:jc w:val="center"/>
              <w:rPr>
                <w:lang w:eastAsia="zh-CN"/>
              </w:rPr>
            </w:pPr>
          </w:p>
        </w:tc>
        <w:tc>
          <w:tcPr>
            <w:tcW w:w="825" w:type="dxa"/>
            <w:vAlign w:val="center"/>
          </w:tcPr>
          <w:p w14:paraId="0DEA2D4B">
            <w:pPr>
              <w:spacing w:line="361" w:lineRule="auto"/>
              <w:jc w:val="center"/>
              <w:rPr>
                <w:lang w:eastAsia="zh-CN"/>
              </w:rPr>
            </w:pPr>
          </w:p>
          <w:p w14:paraId="4D549ADF">
            <w:pPr>
              <w:pStyle w:val="8"/>
              <w:spacing w:before="72" w:line="219" w:lineRule="auto"/>
              <w:ind w:left="145"/>
              <w:jc w:val="center"/>
            </w:pPr>
            <w:r>
              <w:rPr>
                <w:spacing w:val="-7"/>
              </w:rPr>
              <w:t>告知</w:t>
            </w:r>
          </w:p>
        </w:tc>
        <w:tc>
          <w:tcPr>
            <w:tcW w:w="3900" w:type="dxa"/>
            <w:vAlign w:val="center"/>
          </w:tcPr>
          <w:p w14:paraId="3E21D6D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E9D98FB">
            <w:pPr>
              <w:pStyle w:val="8"/>
              <w:spacing w:before="98" w:line="229" w:lineRule="auto"/>
              <w:ind w:left="116" w:right="104"/>
              <w:jc w:val="center"/>
              <w:rPr>
                <w:lang w:eastAsia="zh-CN"/>
              </w:rPr>
            </w:pPr>
          </w:p>
        </w:tc>
        <w:tc>
          <w:tcPr>
            <w:tcW w:w="1623" w:type="dxa"/>
            <w:vMerge w:val="continue"/>
            <w:vAlign w:val="center"/>
          </w:tcPr>
          <w:p w14:paraId="315FBED7">
            <w:pPr>
              <w:pStyle w:val="8"/>
              <w:spacing w:before="26" w:line="209" w:lineRule="auto"/>
              <w:ind w:left="116" w:right="105"/>
              <w:jc w:val="center"/>
              <w:rPr>
                <w:lang w:eastAsia="zh-CN"/>
              </w:rPr>
            </w:pPr>
          </w:p>
        </w:tc>
      </w:tr>
      <w:tr w14:paraId="1CB42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1A935CF">
            <w:pPr>
              <w:jc w:val="center"/>
              <w:rPr>
                <w:lang w:eastAsia="zh-CN"/>
              </w:rPr>
            </w:pPr>
          </w:p>
        </w:tc>
        <w:tc>
          <w:tcPr>
            <w:tcW w:w="1449" w:type="dxa"/>
            <w:vMerge w:val="continue"/>
            <w:tcBorders>
              <w:top w:val="nil"/>
              <w:bottom w:val="nil"/>
            </w:tcBorders>
            <w:vAlign w:val="center"/>
          </w:tcPr>
          <w:p w14:paraId="1532C58A">
            <w:pPr>
              <w:jc w:val="center"/>
              <w:rPr>
                <w:lang w:eastAsia="zh-CN"/>
              </w:rPr>
            </w:pPr>
          </w:p>
        </w:tc>
        <w:tc>
          <w:tcPr>
            <w:tcW w:w="5490" w:type="dxa"/>
            <w:vMerge w:val="continue"/>
            <w:tcBorders>
              <w:top w:val="nil"/>
              <w:bottom w:val="nil"/>
            </w:tcBorders>
            <w:vAlign w:val="center"/>
          </w:tcPr>
          <w:p w14:paraId="3F3A8DDB">
            <w:pPr>
              <w:jc w:val="center"/>
              <w:rPr>
                <w:lang w:eastAsia="zh-CN"/>
              </w:rPr>
            </w:pPr>
          </w:p>
        </w:tc>
        <w:tc>
          <w:tcPr>
            <w:tcW w:w="855" w:type="dxa"/>
            <w:vMerge w:val="continue"/>
            <w:tcBorders>
              <w:top w:val="nil"/>
              <w:bottom w:val="nil"/>
            </w:tcBorders>
            <w:vAlign w:val="center"/>
          </w:tcPr>
          <w:p w14:paraId="306AF517">
            <w:pPr>
              <w:jc w:val="center"/>
              <w:rPr>
                <w:lang w:eastAsia="zh-CN"/>
              </w:rPr>
            </w:pPr>
          </w:p>
        </w:tc>
        <w:tc>
          <w:tcPr>
            <w:tcW w:w="825" w:type="dxa"/>
            <w:vAlign w:val="center"/>
          </w:tcPr>
          <w:p w14:paraId="6B8FC7B1">
            <w:pPr>
              <w:pStyle w:val="8"/>
              <w:spacing w:before="285" w:line="219" w:lineRule="auto"/>
              <w:ind w:left="143"/>
              <w:jc w:val="center"/>
            </w:pPr>
            <w:r>
              <w:rPr>
                <w:spacing w:val="-7"/>
              </w:rPr>
              <w:t>决定</w:t>
            </w:r>
          </w:p>
        </w:tc>
        <w:tc>
          <w:tcPr>
            <w:tcW w:w="3900" w:type="dxa"/>
            <w:vAlign w:val="center"/>
          </w:tcPr>
          <w:p w14:paraId="1FF66D1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DD519CA">
            <w:pPr>
              <w:pStyle w:val="8"/>
              <w:spacing w:before="76" w:line="281" w:lineRule="auto"/>
              <w:ind w:left="115" w:right="104" w:firstLine="13"/>
              <w:jc w:val="center"/>
              <w:rPr>
                <w:lang w:eastAsia="zh-CN"/>
              </w:rPr>
            </w:pPr>
          </w:p>
        </w:tc>
        <w:tc>
          <w:tcPr>
            <w:tcW w:w="1623" w:type="dxa"/>
            <w:vMerge w:val="continue"/>
            <w:vAlign w:val="center"/>
          </w:tcPr>
          <w:p w14:paraId="72338D91">
            <w:pPr>
              <w:pStyle w:val="8"/>
              <w:spacing w:before="63" w:line="218" w:lineRule="auto"/>
              <w:ind w:left="115" w:right="105" w:firstLine="13"/>
              <w:jc w:val="center"/>
              <w:rPr>
                <w:spacing w:val="-4"/>
                <w:lang w:eastAsia="zh-CN"/>
              </w:rPr>
            </w:pPr>
          </w:p>
        </w:tc>
      </w:tr>
      <w:tr w14:paraId="7B889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434DDC0">
            <w:pPr>
              <w:jc w:val="center"/>
              <w:rPr>
                <w:lang w:eastAsia="zh-CN"/>
              </w:rPr>
            </w:pPr>
          </w:p>
        </w:tc>
        <w:tc>
          <w:tcPr>
            <w:tcW w:w="1449" w:type="dxa"/>
            <w:vMerge w:val="continue"/>
            <w:tcBorders>
              <w:top w:val="nil"/>
            </w:tcBorders>
            <w:vAlign w:val="center"/>
          </w:tcPr>
          <w:p w14:paraId="07D4D619">
            <w:pPr>
              <w:jc w:val="center"/>
              <w:rPr>
                <w:lang w:eastAsia="zh-CN"/>
              </w:rPr>
            </w:pPr>
          </w:p>
        </w:tc>
        <w:tc>
          <w:tcPr>
            <w:tcW w:w="5490" w:type="dxa"/>
            <w:vMerge w:val="continue"/>
            <w:tcBorders>
              <w:top w:val="nil"/>
            </w:tcBorders>
            <w:vAlign w:val="center"/>
          </w:tcPr>
          <w:p w14:paraId="16C5FC16">
            <w:pPr>
              <w:jc w:val="center"/>
              <w:rPr>
                <w:lang w:eastAsia="zh-CN"/>
              </w:rPr>
            </w:pPr>
          </w:p>
        </w:tc>
        <w:tc>
          <w:tcPr>
            <w:tcW w:w="855" w:type="dxa"/>
            <w:vMerge w:val="continue"/>
            <w:tcBorders>
              <w:top w:val="nil"/>
            </w:tcBorders>
            <w:vAlign w:val="center"/>
          </w:tcPr>
          <w:p w14:paraId="714A207E">
            <w:pPr>
              <w:jc w:val="center"/>
              <w:rPr>
                <w:lang w:eastAsia="zh-CN"/>
              </w:rPr>
            </w:pPr>
          </w:p>
        </w:tc>
        <w:tc>
          <w:tcPr>
            <w:tcW w:w="825" w:type="dxa"/>
            <w:tcBorders>
              <w:bottom w:val="single" w:color="auto" w:sz="4" w:space="0"/>
            </w:tcBorders>
            <w:vAlign w:val="center"/>
          </w:tcPr>
          <w:p w14:paraId="5592521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BFF970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7D26088">
            <w:pPr>
              <w:jc w:val="center"/>
              <w:rPr>
                <w:rFonts w:eastAsia="宋体"/>
                <w:lang w:eastAsia="zh-CN"/>
              </w:rPr>
            </w:pPr>
          </w:p>
        </w:tc>
        <w:tc>
          <w:tcPr>
            <w:tcW w:w="1623" w:type="dxa"/>
            <w:vMerge w:val="continue"/>
            <w:vAlign w:val="center"/>
          </w:tcPr>
          <w:p w14:paraId="32D6156D">
            <w:pPr>
              <w:jc w:val="center"/>
              <w:rPr>
                <w:lang w:eastAsia="zh-CN"/>
              </w:rPr>
            </w:pPr>
          </w:p>
        </w:tc>
      </w:tr>
      <w:tr w14:paraId="3A28F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57A25F">
            <w:pPr>
              <w:jc w:val="center"/>
              <w:rPr>
                <w:lang w:eastAsia="zh-CN"/>
              </w:rPr>
            </w:pPr>
          </w:p>
        </w:tc>
        <w:tc>
          <w:tcPr>
            <w:tcW w:w="1449" w:type="dxa"/>
            <w:vMerge w:val="continue"/>
            <w:vAlign w:val="center"/>
          </w:tcPr>
          <w:p w14:paraId="7843B4B0">
            <w:pPr>
              <w:jc w:val="center"/>
              <w:rPr>
                <w:lang w:eastAsia="zh-CN"/>
              </w:rPr>
            </w:pPr>
          </w:p>
        </w:tc>
        <w:tc>
          <w:tcPr>
            <w:tcW w:w="5490" w:type="dxa"/>
            <w:vMerge w:val="continue"/>
            <w:vAlign w:val="center"/>
          </w:tcPr>
          <w:p w14:paraId="0D656B9C">
            <w:pPr>
              <w:jc w:val="center"/>
              <w:rPr>
                <w:lang w:eastAsia="zh-CN"/>
              </w:rPr>
            </w:pPr>
          </w:p>
        </w:tc>
        <w:tc>
          <w:tcPr>
            <w:tcW w:w="855" w:type="dxa"/>
            <w:vMerge w:val="continue"/>
            <w:vAlign w:val="center"/>
          </w:tcPr>
          <w:p w14:paraId="0473F576">
            <w:pPr>
              <w:jc w:val="center"/>
              <w:rPr>
                <w:lang w:eastAsia="zh-CN"/>
              </w:rPr>
            </w:pPr>
          </w:p>
        </w:tc>
        <w:tc>
          <w:tcPr>
            <w:tcW w:w="825" w:type="dxa"/>
            <w:tcBorders>
              <w:top w:val="single" w:color="auto" w:sz="4" w:space="0"/>
              <w:bottom w:val="single" w:color="auto" w:sz="4" w:space="0"/>
            </w:tcBorders>
            <w:vAlign w:val="center"/>
          </w:tcPr>
          <w:p w14:paraId="5C01970F">
            <w:pPr>
              <w:spacing w:line="341" w:lineRule="auto"/>
              <w:jc w:val="center"/>
              <w:rPr>
                <w:lang w:eastAsia="zh-CN"/>
              </w:rPr>
            </w:pPr>
          </w:p>
          <w:p w14:paraId="4E8BAD9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E393F7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EA77E68">
            <w:pPr>
              <w:jc w:val="center"/>
              <w:rPr>
                <w:rFonts w:eastAsia="宋体"/>
                <w:lang w:eastAsia="zh-CN"/>
              </w:rPr>
            </w:pPr>
          </w:p>
        </w:tc>
        <w:tc>
          <w:tcPr>
            <w:tcW w:w="1623" w:type="dxa"/>
            <w:vMerge w:val="continue"/>
            <w:vAlign w:val="center"/>
          </w:tcPr>
          <w:p w14:paraId="3FD78DDE">
            <w:pPr>
              <w:jc w:val="center"/>
              <w:rPr>
                <w:lang w:eastAsia="zh-CN"/>
              </w:rPr>
            </w:pPr>
          </w:p>
        </w:tc>
      </w:tr>
      <w:tr w14:paraId="2D778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4C3F679">
            <w:pPr>
              <w:jc w:val="center"/>
              <w:rPr>
                <w:lang w:eastAsia="zh-CN"/>
              </w:rPr>
            </w:pPr>
          </w:p>
        </w:tc>
        <w:tc>
          <w:tcPr>
            <w:tcW w:w="1449" w:type="dxa"/>
            <w:vMerge w:val="continue"/>
            <w:vAlign w:val="center"/>
          </w:tcPr>
          <w:p w14:paraId="1B29780A">
            <w:pPr>
              <w:jc w:val="center"/>
              <w:rPr>
                <w:lang w:eastAsia="zh-CN"/>
              </w:rPr>
            </w:pPr>
          </w:p>
        </w:tc>
        <w:tc>
          <w:tcPr>
            <w:tcW w:w="5490" w:type="dxa"/>
            <w:vMerge w:val="continue"/>
            <w:vAlign w:val="center"/>
          </w:tcPr>
          <w:p w14:paraId="1F3BB519">
            <w:pPr>
              <w:jc w:val="center"/>
              <w:rPr>
                <w:lang w:eastAsia="zh-CN"/>
              </w:rPr>
            </w:pPr>
          </w:p>
        </w:tc>
        <w:tc>
          <w:tcPr>
            <w:tcW w:w="855" w:type="dxa"/>
            <w:vMerge w:val="continue"/>
            <w:vAlign w:val="center"/>
          </w:tcPr>
          <w:p w14:paraId="1605B8F6">
            <w:pPr>
              <w:jc w:val="center"/>
              <w:rPr>
                <w:lang w:eastAsia="zh-CN"/>
              </w:rPr>
            </w:pPr>
          </w:p>
        </w:tc>
        <w:tc>
          <w:tcPr>
            <w:tcW w:w="825" w:type="dxa"/>
            <w:tcBorders>
              <w:top w:val="single" w:color="auto" w:sz="4" w:space="0"/>
            </w:tcBorders>
            <w:vAlign w:val="center"/>
          </w:tcPr>
          <w:p w14:paraId="73A12AB8">
            <w:pPr>
              <w:jc w:val="center"/>
              <w:rPr>
                <w:lang w:eastAsia="zh-CN"/>
              </w:rPr>
            </w:pPr>
          </w:p>
        </w:tc>
        <w:tc>
          <w:tcPr>
            <w:tcW w:w="3900" w:type="dxa"/>
            <w:tcBorders>
              <w:top w:val="single" w:color="auto" w:sz="4" w:space="0"/>
            </w:tcBorders>
            <w:vAlign w:val="center"/>
          </w:tcPr>
          <w:p w14:paraId="371E558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3E6F4B3">
            <w:pPr>
              <w:jc w:val="center"/>
              <w:rPr>
                <w:rFonts w:eastAsia="宋体"/>
                <w:lang w:eastAsia="zh-CN"/>
              </w:rPr>
            </w:pPr>
          </w:p>
        </w:tc>
        <w:tc>
          <w:tcPr>
            <w:tcW w:w="1623" w:type="dxa"/>
            <w:vMerge w:val="continue"/>
            <w:vAlign w:val="center"/>
          </w:tcPr>
          <w:p w14:paraId="2950D6BF">
            <w:pPr>
              <w:jc w:val="center"/>
              <w:rPr>
                <w:lang w:eastAsia="zh-CN"/>
              </w:rPr>
            </w:pPr>
          </w:p>
        </w:tc>
      </w:tr>
      <w:tr w14:paraId="5A27E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B61F0F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3F80559">
            <w:pPr>
              <w:pStyle w:val="8"/>
              <w:spacing w:before="51" w:line="214" w:lineRule="auto"/>
              <w:ind w:left="118"/>
              <w:jc w:val="center"/>
              <w:rPr>
                <w:lang w:eastAsia="zh-CN"/>
              </w:rPr>
            </w:pPr>
          </w:p>
        </w:tc>
      </w:tr>
      <w:tr w14:paraId="564C0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373E89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3C43848">
            <w:pPr>
              <w:pStyle w:val="8"/>
              <w:spacing w:before="54" w:line="216" w:lineRule="auto"/>
              <w:ind w:left="125"/>
              <w:jc w:val="center"/>
              <w:rPr>
                <w:spacing w:val="-4"/>
                <w:lang w:eastAsia="zh-CN"/>
              </w:rPr>
            </w:pPr>
          </w:p>
        </w:tc>
      </w:tr>
      <w:tr w14:paraId="43436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DCB701D">
            <w:pPr>
              <w:pStyle w:val="8"/>
              <w:spacing w:before="155" w:line="218" w:lineRule="auto"/>
              <w:ind w:left="133"/>
              <w:jc w:val="center"/>
            </w:pPr>
            <w:r>
              <w:rPr>
                <w:spacing w:val="-3"/>
              </w:rPr>
              <w:t>序号</w:t>
            </w:r>
          </w:p>
        </w:tc>
        <w:tc>
          <w:tcPr>
            <w:tcW w:w="1449" w:type="dxa"/>
            <w:vAlign w:val="center"/>
          </w:tcPr>
          <w:p w14:paraId="23AD7D64">
            <w:pPr>
              <w:pStyle w:val="8"/>
              <w:spacing w:before="155" w:line="217" w:lineRule="auto"/>
              <w:ind w:left="120"/>
              <w:jc w:val="center"/>
            </w:pPr>
            <w:r>
              <w:rPr>
                <w:spacing w:val="-3"/>
              </w:rPr>
              <w:t>项目名称</w:t>
            </w:r>
          </w:p>
        </w:tc>
        <w:tc>
          <w:tcPr>
            <w:tcW w:w="5490" w:type="dxa"/>
            <w:vAlign w:val="center"/>
          </w:tcPr>
          <w:p w14:paraId="04E2C276">
            <w:pPr>
              <w:pStyle w:val="8"/>
              <w:spacing w:before="155" w:line="218" w:lineRule="auto"/>
              <w:ind w:left="2326"/>
              <w:jc w:val="center"/>
            </w:pPr>
            <w:r>
              <w:rPr>
                <w:spacing w:val="-5"/>
              </w:rPr>
              <w:t>实施依据</w:t>
            </w:r>
          </w:p>
        </w:tc>
        <w:tc>
          <w:tcPr>
            <w:tcW w:w="855" w:type="dxa"/>
            <w:vAlign w:val="center"/>
          </w:tcPr>
          <w:p w14:paraId="05695FBF">
            <w:pPr>
              <w:pStyle w:val="8"/>
              <w:spacing w:before="23" w:line="220" w:lineRule="auto"/>
              <w:ind w:left="186"/>
              <w:jc w:val="center"/>
            </w:pPr>
            <w:r>
              <w:rPr>
                <w:spacing w:val="-9"/>
              </w:rPr>
              <w:t>职权</w:t>
            </w:r>
          </w:p>
          <w:p w14:paraId="4D4F1F8B">
            <w:pPr>
              <w:pStyle w:val="8"/>
              <w:spacing w:before="1" w:line="195" w:lineRule="auto"/>
              <w:ind w:left="188"/>
              <w:jc w:val="center"/>
            </w:pPr>
            <w:r>
              <w:rPr>
                <w:spacing w:val="-10"/>
              </w:rPr>
              <w:t>类别</w:t>
            </w:r>
          </w:p>
        </w:tc>
        <w:tc>
          <w:tcPr>
            <w:tcW w:w="825" w:type="dxa"/>
            <w:vAlign w:val="center"/>
          </w:tcPr>
          <w:p w14:paraId="2B3B579D">
            <w:pPr>
              <w:pStyle w:val="8"/>
              <w:spacing w:before="23" w:line="208" w:lineRule="auto"/>
              <w:ind w:left="136" w:right="128" w:firstLine="9"/>
              <w:jc w:val="center"/>
            </w:pPr>
            <w:r>
              <w:rPr>
                <w:spacing w:val="-9"/>
              </w:rPr>
              <w:t>办理</w:t>
            </w:r>
            <w:r>
              <w:rPr>
                <w:spacing w:val="-4"/>
              </w:rPr>
              <w:t>环节</w:t>
            </w:r>
          </w:p>
        </w:tc>
        <w:tc>
          <w:tcPr>
            <w:tcW w:w="3900" w:type="dxa"/>
            <w:vAlign w:val="center"/>
          </w:tcPr>
          <w:p w14:paraId="1AA0F2E8">
            <w:pPr>
              <w:pStyle w:val="8"/>
              <w:spacing w:before="155" w:line="219" w:lineRule="auto"/>
              <w:ind w:firstLine="1484" w:firstLineChars="700"/>
              <w:jc w:val="center"/>
            </w:pPr>
            <w:r>
              <w:rPr>
                <w:spacing w:val="-4"/>
              </w:rPr>
              <w:t>责任事项</w:t>
            </w:r>
          </w:p>
        </w:tc>
        <w:tc>
          <w:tcPr>
            <w:tcW w:w="750" w:type="dxa"/>
            <w:vAlign w:val="center"/>
          </w:tcPr>
          <w:p w14:paraId="063F7795">
            <w:pPr>
              <w:pStyle w:val="8"/>
              <w:spacing w:before="23" w:line="208" w:lineRule="auto"/>
              <w:ind w:right="112"/>
              <w:jc w:val="center"/>
              <w:rPr>
                <w:lang w:eastAsia="zh-CN"/>
              </w:rPr>
            </w:pPr>
            <w:r>
              <w:rPr>
                <w:rFonts w:hint="eastAsia"/>
                <w:lang w:eastAsia="zh-CN"/>
              </w:rPr>
              <w:t>责任科室</w:t>
            </w:r>
          </w:p>
        </w:tc>
        <w:tc>
          <w:tcPr>
            <w:tcW w:w="1623" w:type="dxa"/>
            <w:vAlign w:val="center"/>
          </w:tcPr>
          <w:p w14:paraId="3993A3E0">
            <w:pPr>
              <w:pStyle w:val="8"/>
              <w:spacing w:before="23" w:line="208" w:lineRule="auto"/>
              <w:ind w:left="353" w:right="112" w:hanging="227"/>
              <w:jc w:val="center"/>
              <w:rPr>
                <w:spacing w:val="-6"/>
              </w:rPr>
            </w:pPr>
            <w:r>
              <w:rPr>
                <w:rFonts w:hint="eastAsia"/>
                <w:spacing w:val="-6"/>
                <w:lang w:eastAsia="zh-CN"/>
              </w:rPr>
              <w:t>追责情形</w:t>
            </w:r>
          </w:p>
        </w:tc>
      </w:tr>
      <w:tr w14:paraId="73053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5C83B7">
            <w:pPr>
              <w:pStyle w:val="8"/>
              <w:spacing w:before="72" w:line="180" w:lineRule="auto"/>
              <w:ind w:left="319"/>
              <w:jc w:val="center"/>
              <w:rPr>
                <w:lang w:eastAsia="zh-CN"/>
              </w:rPr>
            </w:pPr>
            <w:r>
              <w:rPr>
                <w:spacing w:val="-11"/>
              </w:rPr>
              <w:t>1</w:t>
            </w:r>
            <w:r>
              <w:rPr>
                <w:rFonts w:hint="eastAsia"/>
                <w:spacing w:val="-11"/>
                <w:lang w:eastAsia="zh-CN"/>
              </w:rPr>
              <w:t>98</w:t>
            </w:r>
          </w:p>
        </w:tc>
        <w:tc>
          <w:tcPr>
            <w:tcW w:w="1449" w:type="dxa"/>
            <w:vMerge w:val="restart"/>
            <w:tcBorders>
              <w:bottom w:val="nil"/>
            </w:tcBorders>
            <w:vAlign w:val="center"/>
          </w:tcPr>
          <w:p w14:paraId="03A546BF">
            <w:pPr>
              <w:spacing w:line="249" w:lineRule="auto"/>
              <w:jc w:val="center"/>
              <w:rPr>
                <w:lang w:eastAsia="zh-CN"/>
              </w:rPr>
            </w:pPr>
          </w:p>
          <w:p w14:paraId="600B1C11">
            <w:pPr>
              <w:spacing w:line="250" w:lineRule="auto"/>
              <w:jc w:val="center"/>
              <w:rPr>
                <w:lang w:eastAsia="zh-CN"/>
              </w:rPr>
            </w:pPr>
          </w:p>
          <w:p w14:paraId="2878B319">
            <w:pPr>
              <w:spacing w:line="250" w:lineRule="auto"/>
              <w:jc w:val="center"/>
              <w:rPr>
                <w:lang w:eastAsia="zh-CN"/>
              </w:rPr>
            </w:pPr>
          </w:p>
          <w:p w14:paraId="6302576D">
            <w:pPr>
              <w:pStyle w:val="8"/>
              <w:spacing w:before="72" w:line="218" w:lineRule="auto"/>
              <w:ind w:left="108" w:right="132"/>
              <w:jc w:val="center"/>
              <w:rPr>
                <w:lang w:eastAsia="zh-CN"/>
              </w:rPr>
            </w:pPr>
            <w:r>
              <w:rPr>
                <w:spacing w:val="-4"/>
                <w:lang w:eastAsia="zh-CN"/>
              </w:rPr>
              <w:t>对从事城</w:t>
            </w:r>
            <w:r>
              <w:rPr>
                <w:spacing w:val="-1"/>
                <w:lang w:eastAsia="zh-CN"/>
              </w:rPr>
              <w:t>市生活垃圾经营性处置的企业，未经批准擅自停业、歇业的处罚</w:t>
            </w:r>
          </w:p>
        </w:tc>
        <w:tc>
          <w:tcPr>
            <w:tcW w:w="5490" w:type="dxa"/>
            <w:vMerge w:val="restart"/>
            <w:tcBorders>
              <w:bottom w:val="nil"/>
            </w:tcBorders>
            <w:vAlign w:val="center"/>
          </w:tcPr>
          <w:p w14:paraId="7387B360">
            <w:pPr>
              <w:spacing w:line="270" w:lineRule="auto"/>
              <w:jc w:val="center"/>
              <w:rPr>
                <w:lang w:eastAsia="zh-CN"/>
              </w:rPr>
            </w:pPr>
          </w:p>
          <w:p w14:paraId="232F3AC8">
            <w:pPr>
              <w:pStyle w:val="8"/>
              <w:spacing w:before="51" w:line="239" w:lineRule="auto"/>
              <w:ind w:left="109" w:firstLine="5"/>
              <w:jc w:val="center"/>
              <w:rPr>
                <w:lang w:eastAsia="zh-CN"/>
              </w:rPr>
            </w:pPr>
            <w:r>
              <w:rPr>
                <w:spacing w:val="-1"/>
                <w:lang w:eastAsia="zh-CN"/>
              </w:rPr>
              <w:t>《城市生活垃圾管理办法》第四十六条：“违反本办</w:t>
            </w:r>
            <w:r>
              <w:rPr>
                <w:spacing w:val="1"/>
                <w:lang w:eastAsia="zh-CN"/>
              </w:rPr>
              <w:t>法规定，从事城市生活垃圾经营性清扫、收集、运输</w:t>
            </w:r>
            <w:r>
              <w:rPr>
                <w:spacing w:val="-5"/>
                <w:lang w:eastAsia="zh-CN"/>
              </w:rPr>
              <w:t>的企业，未经批准擅自停业、歇业的，由直辖</w:t>
            </w:r>
            <w:r>
              <w:rPr>
                <w:spacing w:val="-6"/>
                <w:lang w:eastAsia="zh-CN"/>
              </w:rPr>
              <w:t>市、市、</w:t>
            </w:r>
            <w:r>
              <w:rPr>
                <w:spacing w:val="-5"/>
                <w:lang w:eastAsia="zh-CN"/>
              </w:rPr>
              <w:t>县人民政府建设（环境卫生）主管部门责令限</w:t>
            </w:r>
            <w:r>
              <w:rPr>
                <w:spacing w:val="-6"/>
                <w:lang w:eastAsia="zh-CN"/>
              </w:rPr>
              <w:t>期改正，</w:t>
            </w:r>
            <w:r>
              <w:rPr>
                <w:spacing w:val="-3"/>
                <w:lang w:eastAsia="zh-CN"/>
              </w:rPr>
              <w:t>并可处以1万元以上3万元以下罚款；从事城市生活</w:t>
            </w:r>
            <w:r>
              <w:rPr>
                <w:spacing w:val="-5"/>
                <w:lang w:eastAsia="zh-CN"/>
              </w:rPr>
              <w:t>垃圾经营性处置的企业，未经批准擅自停业、</w:t>
            </w:r>
            <w:r>
              <w:rPr>
                <w:spacing w:val="-6"/>
                <w:lang w:eastAsia="zh-CN"/>
              </w:rPr>
              <w:t>歇业的，</w:t>
            </w:r>
            <w:r>
              <w:rPr>
                <w:spacing w:val="1"/>
                <w:lang w:eastAsia="zh-CN"/>
              </w:rPr>
              <w:t>由直辖市、市、县人民政府建设（环境卫生）主管部</w:t>
            </w:r>
            <w:r>
              <w:rPr>
                <w:spacing w:val="-8"/>
                <w:lang w:eastAsia="zh-CN"/>
              </w:rPr>
              <w:t>门责令限期改正，并可处以5万元以上10万元以下罚</w:t>
            </w:r>
            <w:r>
              <w:rPr>
                <w:spacing w:val="-1"/>
                <w:lang w:eastAsia="zh-CN"/>
              </w:rPr>
              <w:t>款。</w:t>
            </w:r>
            <w:r>
              <w:rPr>
                <w:spacing w:val="-1"/>
              </w:rPr>
              <w:t>造成损失的，依法承担赔偿责任”。</w:t>
            </w:r>
          </w:p>
        </w:tc>
        <w:tc>
          <w:tcPr>
            <w:tcW w:w="855" w:type="dxa"/>
            <w:vMerge w:val="restart"/>
            <w:tcBorders>
              <w:bottom w:val="nil"/>
            </w:tcBorders>
            <w:vAlign w:val="center"/>
          </w:tcPr>
          <w:p w14:paraId="492F14BC">
            <w:pPr>
              <w:spacing w:line="255" w:lineRule="auto"/>
              <w:jc w:val="center"/>
              <w:rPr>
                <w:lang w:eastAsia="zh-CN"/>
              </w:rPr>
            </w:pPr>
          </w:p>
          <w:p w14:paraId="49ABCA6D">
            <w:pPr>
              <w:spacing w:line="255" w:lineRule="auto"/>
              <w:jc w:val="center"/>
              <w:rPr>
                <w:lang w:eastAsia="zh-CN"/>
              </w:rPr>
            </w:pPr>
          </w:p>
          <w:p w14:paraId="34297BBD">
            <w:pPr>
              <w:spacing w:line="255" w:lineRule="auto"/>
              <w:jc w:val="center"/>
              <w:rPr>
                <w:lang w:eastAsia="zh-CN"/>
              </w:rPr>
            </w:pPr>
          </w:p>
          <w:p w14:paraId="0A647E4B">
            <w:pPr>
              <w:spacing w:line="255" w:lineRule="auto"/>
              <w:jc w:val="center"/>
              <w:rPr>
                <w:lang w:eastAsia="zh-CN"/>
              </w:rPr>
            </w:pPr>
          </w:p>
          <w:p w14:paraId="3333D105">
            <w:pPr>
              <w:spacing w:line="255" w:lineRule="auto"/>
              <w:jc w:val="center"/>
              <w:rPr>
                <w:lang w:eastAsia="zh-CN"/>
              </w:rPr>
            </w:pPr>
          </w:p>
          <w:p w14:paraId="4AC3C3E1">
            <w:pPr>
              <w:spacing w:line="255" w:lineRule="auto"/>
              <w:jc w:val="center"/>
              <w:rPr>
                <w:lang w:eastAsia="zh-CN"/>
              </w:rPr>
            </w:pPr>
          </w:p>
          <w:p w14:paraId="148CE0E5">
            <w:pPr>
              <w:pStyle w:val="8"/>
              <w:spacing w:before="71"/>
              <w:ind w:left="160" w:right="140" w:hanging="8"/>
              <w:jc w:val="center"/>
            </w:pPr>
            <w:r>
              <w:rPr>
                <w:spacing w:val="-4"/>
              </w:rPr>
              <w:t>行政</w:t>
            </w:r>
            <w:r>
              <w:rPr>
                <w:spacing w:val="-8"/>
              </w:rPr>
              <w:t>处罚</w:t>
            </w:r>
          </w:p>
        </w:tc>
        <w:tc>
          <w:tcPr>
            <w:tcW w:w="825" w:type="dxa"/>
            <w:vAlign w:val="center"/>
          </w:tcPr>
          <w:p w14:paraId="7193BF4C">
            <w:pPr>
              <w:spacing w:line="247" w:lineRule="auto"/>
              <w:jc w:val="center"/>
            </w:pPr>
          </w:p>
          <w:p w14:paraId="0D3853FA">
            <w:pPr>
              <w:pStyle w:val="8"/>
              <w:spacing w:before="71" w:line="219" w:lineRule="auto"/>
              <w:ind w:left="148"/>
              <w:jc w:val="center"/>
            </w:pPr>
            <w:r>
              <w:rPr>
                <w:spacing w:val="-9"/>
              </w:rPr>
              <w:t>立案</w:t>
            </w:r>
          </w:p>
        </w:tc>
        <w:tc>
          <w:tcPr>
            <w:tcW w:w="3900" w:type="dxa"/>
            <w:vAlign w:val="center"/>
          </w:tcPr>
          <w:p w14:paraId="5D3E54A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494F71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86845D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154628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FC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C34B95A">
            <w:pPr>
              <w:jc w:val="center"/>
              <w:rPr>
                <w:lang w:eastAsia="zh-CN"/>
              </w:rPr>
            </w:pPr>
          </w:p>
        </w:tc>
        <w:tc>
          <w:tcPr>
            <w:tcW w:w="1449" w:type="dxa"/>
            <w:vMerge w:val="continue"/>
            <w:tcBorders>
              <w:top w:val="nil"/>
              <w:bottom w:val="nil"/>
            </w:tcBorders>
            <w:vAlign w:val="center"/>
          </w:tcPr>
          <w:p w14:paraId="45C93503">
            <w:pPr>
              <w:jc w:val="center"/>
              <w:rPr>
                <w:lang w:eastAsia="zh-CN"/>
              </w:rPr>
            </w:pPr>
          </w:p>
        </w:tc>
        <w:tc>
          <w:tcPr>
            <w:tcW w:w="5490" w:type="dxa"/>
            <w:vMerge w:val="continue"/>
            <w:tcBorders>
              <w:top w:val="nil"/>
              <w:bottom w:val="nil"/>
            </w:tcBorders>
            <w:vAlign w:val="center"/>
          </w:tcPr>
          <w:p w14:paraId="7792D63D">
            <w:pPr>
              <w:jc w:val="center"/>
              <w:rPr>
                <w:lang w:eastAsia="zh-CN"/>
              </w:rPr>
            </w:pPr>
          </w:p>
        </w:tc>
        <w:tc>
          <w:tcPr>
            <w:tcW w:w="855" w:type="dxa"/>
            <w:vMerge w:val="continue"/>
            <w:tcBorders>
              <w:top w:val="nil"/>
              <w:bottom w:val="nil"/>
            </w:tcBorders>
            <w:vAlign w:val="center"/>
          </w:tcPr>
          <w:p w14:paraId="727E956D">
            <w:pPr>
              <w:jc w:val="center"/>
              <w:rPr>
                <w:lang w:eastAsia="zh-CN"/>
              </w:rPr>
            </w:pPr>
          </w:p>
        </w:tc>
        <w:tc>
          <w:tcPr>
            <w:tcW w:w="825" w:type="dxa"/>
            <w:vAlign w:val="center"/>
          </w:tcPr>
          <w:p w14:paraId="279B9E9B">
            <w:pPr>
              <w:spacing w:line="348" w:lineRule="auto"/>
              <w:jc w:val="center"/>
              <w:rPr>
                <w:lang w:eastAsia="zh-CN"/>
              </w:rPr>
            </w:pPr>
          </w:p>
          <w:p w14:paraId="428D75BB">
            <w:pPr>
              <w:pStyle w:val="8"/>
              <w:spacing w:before="72" w:line="219" w:lineRule="auto"/>
              <w:ind w:left="138"/>
              <w:jc w:val="center"/>
            </w:pPr>
            <w:r>
              <w:rPr>
                <w:spacing w:val="-4"/>
              </w:rPr>
              <w:t>调查</w:t>
            </w:r>
          </w:p>
        </w:tc>
        <w:tc>
          <w:tcPr>
            <w:tcW w:w="3900" w:type="dxa"/>
            <w:vAlign w:val="center"/>
          </w:tcPr>
          <w:p w14:paraId="6E7207F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32CDBA2">
            <w:pPr>
              <w:pStyle w:val="8"/>
              <w:spacing w:before="72" w:line="274" w:lineRule="auto"/>
              <w:ind w:left="116" w:right="104"/>
              <w:jc w:val="center"/>
              <w:rPr>
                <w:lang w:eastAsia="zh-CN"/>
              </w:rPr>
            </w:pPr>
          </w:p>
        </w:tc>
        <w:tc>
          <w:tcPr>
            <w:tcW w:w="1623" w:type="dxa"/>
            <w:vMerge w:val="continue"/>
            <w:vAlign w:val="center"/>
          </w:tcPr>
          <w:p w14:paraId="658CC767">
            <w:pPr>
              <w:pStyle w:val="8"/>
              <w:spacing w:before="72" w:line="218" w:lineRule="auto"/>
              <w:ind w:left="116" w:right="105"/>
              <w:jc w:val="center"/>
              <w:rPr>
                <w:lang w:eastAsia="zh-CN"/>
              </w:rPr>
            </w:pPr>
          </w:p>
        </w:tc>
      </w:tr>
      <w:tr w14:paraId="7C74E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45C98FB">
            <w:pPr>
              <w:jc w:val="center"/>
              <w:rPr>
                <w:lang w:eastAsia="zh-CN"/>
              </w:rPr>
            </w:pPr>
          </w:p>
        </w:tc>
        <w:tc>
          <w:tcPr>
            <w:tcW w:w="1449" w:type="dxa"/>
            <w:vMerge w:val="continue"/>
            <w:tcBorders>
              <w:top w:val="nil"/>
              <w:bottom w:val="nil"/>
            </w:tcBorders>
            <w:vAlign w:val="center"/>
          </w:tcPr>
          <w:p w14:paraId="3FC26675">
            <w:pPr>
              <w:jc w:val="center"/>
              <w:rPr>
                <w:lang w:eastAsia="zh-CN"/>
              </w:rPr>
            </w:pPr>
          </w:p>
        </w:tc>
        <w:tc>
          <w:tcPr>
            <w:tcW w:w="5490" w:type="dxa"/>
            <w:vMerge w:val="continue"/>
            <w:tcBorders>
              <w:top w:val="nil"/>
              <w:bottom w:val="nil"/>
            </w:tcBorders>
            <w:vAlign w:val="center"/>
          </w:tcPr>
          <w:p w14:paraId="1F36D217">
            <w:pPr>
              <w:jc w:val="center"/>
              <w:rPr>
                <w:lang w:eastAsia="zh-CN"/>
              </w:rPr>
            </w:pPr>
          </w:p>
        </w:tc>
        <w:tc>
          <w:tcPr>
            <w:tcW w:w="855" w:type="dxa"/>
            <w:vMerge w:val="continue"/>
            <w:tcBorders>
              <w:top w:val="nil"/>
              <w:bottom w:val="nil"/>
            </w:tcBorders>
            <w:vAlign w:val="center"/>
          </w:tcPr>
          <w:p w14:paraId="17EBD253">
            <w:pPr>
              <w:jc w:val="center"/>
              <w:rPr>
                <w:lang w:eastAsia="zh-CN"/>
              </w:rPr>
            </w:pPr>
          </w:p>
        </w:tc>
        <w:tc>
          <w:tcPr>
            <w:tcW w:w="825" w:type="dxa"/>
            <w:vAlign w:val="center"/>
          </w:tcPr>
          <w:p w14:paraId="6F45B58B">
            <w:pPr>
              <w:spacing w:line="349" w:lineRule="auto"/>
              <w:jc w:val="center"/>
              <w:rPr>
                <w:lang w:eastAsia="zh-CN"/>
              </w:rPr>
            </w:pPr>
          </w:p>
          <w:p w14:paraId="6D70CB19">
            <w:pPr>
              <w:pStyle w:val="8"/>
              <w:spacing w:before="71" w:line="218" w:lineRule="auto"/>
              <w:ind w:left="153"/>
              <w:jc w:val="center"/>
            </w:pPr>
            <w:r>
              <w:rPr>
                <w:spacing w:val="-11"/>
              </w:rPr>
              <w:t>审查</w:t>
            </w:r>
          </w:p>
        </w:tc>
        <w:tc>
          <w:tcPr>
            <w:tcW w:w="3900" w:type="dxa"/>
            <w:vAlign w:val="center"/>
          </w:tcPr>
          <w:p w14:paraId="4DFA023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BD1F2C5">
            <w:pPr>
              <w:pStyle w:val="8"/>
              <w:spacing w:before="55" w:line="252" w:lineRule="auto"/>
              <w:ind w:left="116" w:right="104"/>
              <w:jc w:val="center"/>
              <w:rPr>
                <w:lang w:eastAsia="zh-CN"/>
              </w:rPr>
            </w:pPr>
          </w:p>
        </w:tc>
        <w:tc>
          <w:tcPr>
            <w:tcW w:w="1623" w:type="dxa"/>
            <w:vMerge w:val="continue"/>
            <w:vAlign w:val="center"/>
          </w:tcPr>
          <w:p w14:paraId="514BD99B">
            <w:pPr>
              <w:pStyle w:val="8"/>
              <w:spacing w:before="23" w:line="210" w:lineRule="auto"/>
              <w:ind w:left="116" w:right="105"/>
              <w:jc w:val="center"/>
              <w:rPr>
                <w:lang w:eastAsia="zh-CN"/>
              </w:rPr>
            </w:pPr>
          </w:p>
        </w:tc>
      </w:tr>
      <w:tr w14:paraId="075E6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5846021">
            <w:pPr>
              <w:jc w:val="center"/>
              <w:rPr>
                <w:lang w:eastAsia="zh-CN"/>
              </w:rPr>
            </w:pPr>
          </w:p>
        </w:tc>
        <w:tc>
          <w:tcPr>
            <w:tcW w:w="1449" w:type="dxa"/>
            <w:vMerge w:val="continue"/>
            <w:tcBorders>
              <w:top w:val="nil"/>
              <w:bottom w:val="nil"/>
            </w:tcBorders>
            <w:vAlign w:val="center"/>
          </w:tcPr>
          <w:p w14:paraId="02CDE76E">
            <w:pPr>
              <w:jc w:val="center"/>
              <w:rPr>
                <w:lang w:eastAsia="zh-CN"/>
              </w:rPr>
            </w:pPr>
          </w:p>
        </w:tc>
        <w:tc>
          <w:tcPr>
            <w:tcW w:w="5490" w:type="dxa"/>
            <w:vMerge w:val="continue"/>
            <w:tcBorders>
              <w:top w:val="nil"/>
              <w:bottom w:val="nil"/>
            </w:tcBorders>
            <w:vAlign w:val="center"/>
          </w:tcPr>
          <w:p w14:paraId="05C0C115">
            <w:pPr>
              <w:jc w:val="center"/>
              <w:rPr>
                <w:lang w:eastAsia="zh-CN"/>
              </w:rPr>
            </w:pPr>
          </w:p>
        </w:tc>
        <w:tc>
          <w:tcPr>
            <w:tcW w:w="855" w:type="dxa"/>
            <w:vMerge w:val="continue"/>
            <w:tcBorders>
              <w:top w:val="nil"/>
              <w:bottom w:val="nil"/>
            </w:tcBorders>
            <w:vAlign w:val="center"/>
          </w:tcPr>
          <w:p w14:paraId="1F294B7E">
            <w:pPr>
              <w:jc w:val="center"/>
              <w:rPr>
                <w:lang w:eastAsia="zh-CN"/>
              </w:rPr>
            </w:pPr>
          </w:p>
        </w:tc>
        <w:tc>
          <w:tcPr>
            <w:tcW w:w="825" w:type="dxa"/>
            <w:vAlign w:val="center"/>
          </w:tcPr>
          <w:p w14:paraId="4AFBD3B3">
            <w:pPr>
              <w:spacing w:line="361" w:lineRule="auto"/>
              <w:jc w:val="center"/>
              <w:rPr>
                <w:lang w:eastAsia="zh-CN"/>
              </w:rPr>
            </w:pPr>
          </w:p>
          <w:p w14:paraId="36E86CD6">
            <w:pPr>
              <w:pStyle w:val="8"/>
              <w:spacing w:before="72" w:line="219" w:lineRule="auto"/>
              <w:ind w:left="145"/>
              <w:jc w:val="center"/>
            </w:pPr>
            <w:r>
              <w:rPr>
                <w:spacing w:val="-7"/>
              </w:rPr>
              <w:t>告知</w:t>
            </w:r>
          </w:p>
        </w:tc>
        <w:tc>
          <w:tcPr>
            <w:tcW w:w="3900" w:type="dxa"/>
            <w:vAlign w:val="center"/>
          </w:tcPr>
          <w:p w14:paraId="6C80A3C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4EE7060">
            <w:pPr>
              <w:pStyle w:val="8"/>
              <w:spacing w:before="98" w:line="229" w:lineRule="auto"/>
              <w:ind w:left="116" w:right="104"/>
              <w:jc w:val="center"/>
              <w:rPr>
                <w:lang w:eastAsia="zh-CN"/>
              </w:rPr>
            </w:pPr>
          </w:p>
        </w:tc>
        <w:tc>
          <w:tcPr>
            <w:tcW w:w="1623" w:type="dxa"/>
            <w:vMerge w:val="continue"/>
            <w:vAlign w:val="center"/>
          </w:tcPr>
          <w:p w14:paraId="7DB40B7C">
            <w:pPr>
              <w:pStyle w:val="8"/>
              <w:spacing w:before="26" w:line="209" w:lineRule="auto"/>
              <w:ind w:left="116" w:right="105"/>
              <w:jc w:val="center"/>
              <w:rPr>
                <w:lang w:eastAsia="zh-CN"/>
              </w:rPr>
            </w:pPr>
          </w:p>
        </w:tc>
      </w:tr>
      <w:tr w14:paraId="5CAF4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BD698FB">
            <w:pPr>
              <w:jc w:val="center"/>
              <w:rPr>
                <w:lang w:eastAsia="zh-CN"/>
              </w:rPr>
            </w:pPr>
          </w:p>
        </w:tc>
        <w:tc>
          <w:tcPr>
            <w:tcW w:w="1449" w:type="dxa"/>
            <w:vMerge w:val="continue"/>
            <w:tcBorders>
              <w:top w:val="nil"/>
              <w:bottom w:val="nil"/>
            </w:tcBorders>
            <w:vAlign w:val="center"/>
          </w:tcPr>
          <w:p w14:paraId="0AF070FD">
            <w:pPr>
              <w:jc w:val="center"/>
              <w:rPr>
                <w:lang w:eastAsia="zh-CN"/>
              </w:rPr>
            </w:pPr>
          </w:p>
        </w:tc>
        <w:tc>
          <w:tcPr>
            <w:tcW w:w="5490" w:type="dxa"/>
            <w:vMerge w:val="continue"/>
            <w:tcBorders>
              <w:top w:val="nil"/>
              <w:bottom w:val="nil"/>
            </w:tcBorders>
            <w:vAlign w:val="center"/>
          </w:tcPr>
          <w:p w14:paraId="7E88203E">
            <w:pPr>
              <w:jc w:val="center"/>
              <w:rPr>
                <w:lang w:eastAsia="zh-CN"/>
              </w:rPr>
            </w:pPr>
          </w:p>
        </w:tc>
        <w:tc>
          <w:tcPr>
            <w:tcW w:w="855" w:type="dxa"/>
            <w:vMerge w:val="continue"/>
            <w:tcBorders>
              <w:top w:val="nil"/>
              <w:bottom w:val="nil"/>
            </w:tcBorders>
            <w:vAlign w:val="center"/>
          </w:tcPr>
          <w:p w14:paraId="37DCC385">
            <w:pPr>
              <w:jc w:val="center"/>
              <w:rPr>
                <w:lang w:eastAsia="zh-CN"/>
              </w:rPr>
            </w:pPr>
          </w:p>
        </w:tc>
        <w:tc>
          <w:tcPr>
            <w:tcW w:w="825" w:type="dxa"/>
            <w:vAlign w:val="center"/>
          </w:tcPr>
          <w:p w14:paraId="1C2E723D">
            <w:pPr>
              <w:pStyle w:val="8"/>
              <w:spacing w:before="285" w:line="219" w:lineRule="auto"/>
              <w:ind w:left="143"/>
              <w:jc w:val="center"/>
            </w:pPr>
            <w:r>
              <w:rPr>
                <w:spacing w:val="-7"/>
              </w:rPr>
              <w:t>决定</w:t>
            </w:r>
          </w:p>
        </w:tc>
        <w:tc>
          <w:tcPr>
            <w:tcW w:w="3900" w:type="dxa"/>
            <w:vAlign w:val="center"/>
          </w:tcPr>
          <w:p w14:paraId="64F15FD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FF4C513">
            <w:pPr>
              <w:pStyle w:val="8"/>
              <w:spacing w:before="76" w:line="281" w:lineRule="auto"/>
              <w:ind w:left="115" w:right="104" w:firstLine="13"/>
              <w:jc w:val="center"/>
              <w:rPr>
                <w:lang w:eastAsia="zh-CN"/>
              </w:rPr>
            </w:pPr>
          </w:p>
        </w:tc>
        <w:tc>
          <w:tcPr>
            <w:tcW w:w="1623" w:type="dxa"/>
            <w:vMerge w:val="continue"/>
            <w:vAlign w:val="center"/>
          </w:tcPr>
          <w:p w14:paraId="3686ED42">
            <w:pPr>
              <w:pStyle w:val="8"/>
              <w:spacing w:before="63" w:line="218" w:lineRule="auto"/>
              <w:ind w:left="115" w:right="105" w:firstLine="13"/>
              <w:jc w:val="center"/>
              <w:rPr>
                <w:spacing w:val="-4"/>
                <w:lang w:eastAsia="zh-CN"/>
              </w:rPr>
            </w:pPr>
          </w:p>
        </w:tc>
      </w:tr>
      <w:tr w14:paraId="531ED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5A6FA86">
            <w:pPr>
              <w:jc w:val="center"/>
              <w:rPr>
                <w:lang w:eastAsia="zh-CN"/>
              </w:rPr>
            </w:pPr>
          </w:p>
        </w:tc>
        <w:tc>
          <w:tcPr>
            <w:tcW w:w="1449" w:type="dxa"/>
            <w:vMerge w:val="continue"/>
            <w:tcBorders>
              <w:top w:val="nil"/>
            </w:tcBorders>
            <w:vAlign w:val="center"/>
          </w:tcPr>
          <w:p w14:paraId="2A0D14A8">
            <w:pPr>
              <w:jc w:val="center"/>
              <w:rPr>
                <w:lang w:eastAsia="zh-CN"/>
              </w:rPr>
            </w:pPr>
          </w:p>
        </w:tc>
        <w:tc>
          <w:tcPr>
            <w:tcW w:w="5490" w:type="dxa"/>
            <w:vMerge w:val="continue"/>
            <w:tcBorders>
              <w:top w:val="nil"/>
            </w:tcBorders>
            <w:vAlign w:val="center"/>
          </w:tcPr>
          <w:p w14:paraId="2C72A073">
            <w:pPr>
              <w:jc w:val="center"/>
              <w:rPr>
                <w:lang w:eastAsia="zh-CN"/>
              </w:rPr>
            </w:pPr>
          </w:p>
        </w:tc>
        <w:tc>
          <w:tcPr>
            <w:tcW w:w="855" w:type="dxa"/>
            <w:vMerge w:val="continue"/>
            <w:tcBorders>
              <w:top w:val="nil"/>
            </w:tcBorders>
            <w:vAlign w:val="center"/>
          </w:tcPr>
          <w:p w14:paraId="15C63EFE">
            <w:pPr>
              <w:jc w:val="center"/>
              <w:rPr>
                <w:lang w:eastAsia="zh-CN"/>
              </w:rPr>
            </w:pPr>
          </w:p>
        </w:tc>
        <w:tc>
          <w:tcPr>
            <w:tcW w:w="825" w:type="dxa"/>
            <w:tcBorders>
              <w:bottom w:val="single" w:color="auto" w:sz="4" w:space="0"/>
            </w:tcBorders>
            <w:vAlign w:val="center"/>
          </w:tcPr>
          <w:p w14:paraId="63E3BA3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3DD7F0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0354860">
            <w:pPr>
              <w:jc w:val="center"/>
              <w:rPr>
                <w:rFonts w:eastAsia="宋体"/>
                <w:lang w:eastAsia="zh-CN"/>
              </w:rPr>
            </w:pPr>
          </w:p>
        </w:tc>
        <w:tc>
          <w:tcPr>
            <w:tcW w:w="1623" w:type="dxa"/>
            <w:vMerge w:val="continue"/>
            <w:vAlign w:val="center"/>
          </w:tcPr>
          <w:p w14:paraId="2E3DF17C">
            <w:pPr>
              <w:jc w:val="center"/>
              <w:rPr>
                <w:lang w:eastAsia="zh-CN"/>
              </w:rPr>
            </w:pPr>
          </w:p>
        </w:tc>
      </w:tr>
      <w:tr w14:paraId="1276A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5D6783C">
            <w:pPr>
              <w:jc w:val="center"/>
              <w:rPr>
                <w:lang w:eastAsia="zh-CN"/>
              </w:rPr>
            </w:pPr>
          </w:p>
        </w:tc>
        <w:tc>
          <w:tcPr>
            <w:tcW w:w="1449" w:type="dxa"/>
            <w:vMerge w:val="continue"/>
            <w:vAlign w:val="center"/>
          </w:tcPr>
          <w:p w14:paraId="1026864C">
            <w:pPr>
              <w:jc w:val="center"/>
              <w:rPr>
                <w:lang w:eastAsia="zh-CN"/>
              </w:rPr>
            </w:pPr>
          </w:p>
        </w:tc>
        <w:tc>
          <w:tcPr>
            <w:tcW w:w="5490" w:type="dxa"/>
            <w:vMerge w:val="continue"/>
            <w:vAlign w:val="center"/>
          </w:tcPr>
          <w:p w14:paraId="474583BE">
            <w:pPr>
              <w:jc w:val="center"/>
              <w:rPr>
                <w:lang w:eastAsia="zh-CN"/>
              </w:rPr>
            </w:pPr>
          </w:p>
        </w:tc>
        <w:tc>
          <w:tcPr>
            <w:tcW w:w="855" w:type="dxa"/>
            <w:vMerge w:val="continue"/>
            <w:vAlign w:val="center"/>
          </w:tcPr>
          <w:p w14:paraId="4CF6D5F1">
            <w:pPr>
              <w:jc w:val="center"/>
              <w:rPr>
                <w:lang w:eastAsia="zh-CN"/>
              </w:rPr>
            </w:pPr>
          </w:p>
        </w:tc>
        <w:tc>
          <w:tcPr>
            <w:tcW w:w="825" w:type="dxa"/>
            <w:tcBorders>
              <w:top w:val="single" w:color="auto" w:sz="4" w:space="0"/>
              <w:bottom w:val="single" w:color="auto" w:sz="4" w:space="0"/>
            </w:tcBorders>
            <w:vAlign w:val="center"/>
          </w:tcPr>
          <w:p w14:paraId="4FDC6357">
            <w:pPr>
              <w:spacing w:line="341" w:lineRule="auto"/>
              <w:jc w:val="center"/>
              <w:rPr>
                <w:lang w:eastAsia="zh-CN"/>
              </w:rPr>
            </w:pPr>
          </w:p>
          <w:p w14:paraId="6BFD1A8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0C1C8B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82B22C9">
            <w:pPr>
              <w:jc w:val="center"/>
              <w:rPr>
                <w:rFonts w:eastAsia="宋体"/>
                <w:lang w:eastAsia="zh-CN"/>
              </w:rPr>
            </w:pPr>
          </w:p>
        </w:tc>
        <w:tc>
          <w:tcPr>
            <w:tcW w:w="1623" w:type="dxa"/>
            <w:vMerge w:val="continue"/>
            <w:vAlign w:val="center"/>
          </w:tcPr>
          <w:p w14:paraId="3BF40593">
            <w:pPr>
              <w:jc w:val="center"/>
              <w:rPr>
                <w:lang w:eastAsia="zh-CN"/>
              </w:rPr>
            </w:pPr>
          </w:p>
        </w:tc>
      </w:tr>
      <w:tr w14:paraId="72203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59F6DB8">
            <w:pPr>
              <w:jc w:val="center"/>
              <w:rPr>
                <w:lang w:eastAsia="zh-CN"/>
              </w:rPr>
            </w:pPr>
          </w:p>
        </w:tc>
        <w:tc>
          <w:tcPr>
            <w:tcW w:w="1449" w:type="dxa"/>
            <w:vMerge w:val="continue"/>
            <w:vAlign w:val="center"/>
          </w:tcPr>
          <w:p w14:paraId="6455DCC3">
            <w:pPr>
              <w:jc w:val="center"/>
              <w:rPr>
                <w:lang w:eastAsia="zh-CN"/>
              </w:rPr>
            </w:pPr>
          </w:p>
        </w:tc>
        <w:tc>
          <w:tcPr>
            <w:tcW w:w="5490" w:type="dxa"/>
            <w:vMerge w:val="continue"/>
            <w:vAlign w:val="center"/>
          </w:tcPr>
          <w:p w14:paraId="18D9C7EB">
            <w:pPr>
              <w:jc w:val="center"/>
              <w:rPr>
                <w:lang w:eastAsia="zh-CN"/>
              </w:rPr>
            </w:pPr>
          </w:p>
        </w:tc>
        <w:tc>
          <w:tcPr>
            <w:tcW w:w="855" w:type="dxa"/>
            <w:vMerge w:val="continue"/>
            <w:vAlign w:val="center"/>
          </w:tcPr>
          <w:p w14:paraId="0CC3292E">
            <w:pPr>
              <w:jc w:val="center"/>
              <w:rPr>
                <w:lang w:eastAsia="zh-CN"/>
              </w:rPr>
            </w:pPr>
          </w:p>
        </w:tc>
        <w:tc>
          <w:tcPr>
            <w:tcW w:w="825" w:type="dxa"/>
            <w:tcBorders>
              <w:top w:val="single" w:color="auto" w:sz="4" w:space="0"/>
            </w:tcBorders>
            <w:vAlign w:val="center"/>
          </w:tcPr>
          <w:p w14:paraId="5EE80E85">
            <w:pPr>
              <w:jc w:val="center"/>
              <w:rPr>
                <w:lang w:eastAsia="zh-CN"/>
              </w:rPr>
            </w:pPr>
          </w:p>
        </w:tc>
        <w:tc>
          <w:tcPr>
            <w:tcW w:w="3900" w:type="dxa"/>
            <w:tcBorders>
              <w:top w:val="single" w:color="auto" w:sz="4" w:space="0"/>
            </w:tcBorders>
            <w:vAlign w:val="center"/>
          </w:tcPr>
          <w:p w14:paraId="6A15A69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5F4B6D5">
            <w:pPr>
              <w:jc w:val="center"/>
              <w:rPr>
                <w:rFonts w:eastAsia="宋体"/>
                <w:lang w:eastAsia="zh-CN"/>
              </w:rPr>
            </w:pPr>
          </w:p>
        </w:tc>
        <w:tc>
          <w:tcPr>
            <w:tcW w:w="1623" w:type="dxa"/>
            <w:vMerge w:val="continue"/>
            <w:vAlign w:val="center"/>
          </w:tcPr>
          <w:p w14:paraId="5E25CD51">
            <w:pPr>
              <w:jc w:val="center"/>
              <w:rPr>
                <w:lang w:eastAsia="zh-CN"/>
              </w:rPr>
            </w:pPr>
          </w:p>
        </w:tc>
      </w:tr>
      <w:tr w14:paraId="2745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EF58BB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6075DBB">
            <w:pPr>
              <w:pStyle w:val="8"/>
              <w:spacing w:before="51" w:line="214" w:lineRule="auto"/>
              <w:ind w:left="118"/>
              <w:jc w:val="center"/>
              <w:rPr>
                <w:lang w:eastAsia="zh-CN"/>
              </w:rPr>
            </w:pPr>
          </w:p>
        </w:tc>
      </w:tr>
      <w:tr w14:paraId="5EEE8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E40DE2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6D1D936">
            <w:pPr>
              <w:pStyle w:val="8"/>
              <w:spacing w:before="54" w:line="216" w:lineRule="auto"/>
              <w:ind w:left="125"/>
              <w:jc w:val="center"/>
              <w:rPr>
                <w:spacing w:val="-4"/>
                <w:lang w:eastAsia="zh-CN"/>
              </w:rPr>
            </w:pPr>
          </w:p>
        </w:tc>
      </w:tr>
      <w:tr w14:paraId="22AD1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C8532B2">
            <w:pPr>
              <w:pStyle w:val="8"/>
              <w:spacing w:before="155" w:line="218" w:lineRule="auto"/>
              <w:ind w:left="133"/>
              <w:jc w:val="center"/>
            </w:pPr>
            <w:r>
              <w:rPr>
                <w:spacing w:val="-3"/>
              </w:rPr>
              <w:t>序号</w:t>
            </w:r>
          </w:p>
        </w:tc>
        <w:tc>
          <w:tcPr>
            <w:tcW w:w="1449" w:type="dxa"/>
            <w:vAlign w:val="center"/>
          </w:tcPr>
          <w:p w14:paraId="2069EB59">
            <w:pPr>
              <w:pStyle w:val="8"/>
              <w:spacing w:before="155" w:line="217" w:lineRule="auto"/>
              <w:ind w:left="120"/>
              <w:jc w:val="center"/>
            </w:pPr>
            <w:r>
              <w:rPr>
                <w:spacing w:val="-3"/>
              </w:rPr>
              <w:t>项目名称</w:t>
            </w:r>
          </w:p>
        </w:tc>
        <w:tc>
          <w:tcPr>
            <w:tcW w:w="5490" w:type="dxa"/>
            <w:vAlign w:val="center"/>
          </w:tcPr>
          <w:p w14:paraId="298B9704">
            <w:pPr>
              <w:pStyle w:val="8"/>
              <w:spacing w:before="155" w:line="218" w:lineRule="auto"/>
              <w:ind w:left="2326"/>
              <w:jc w:val="center"/>
            </w:pPr>
            <w:r>
              <w:rPr>
                <w:spacing w:val="-5"/>
              </w:rPr>
              <w:t>实施依据</w:t>
            </w:r>
          </w:p>
        </w:tc>
        <w:tc>
          <w:tcPr>
            <w:tcW w:w="855" w:type="dxa"/>
            <w:vAlign w:val="center"/>
          </w:tcPr>
          <w:p w14:paraId="4599D979">
            <w:pPr>
              <w:pStyle w:val="8"/>
              <w:spacing w:before="23" w:line="220" w:lineRule="auto"/>
              <w:ind w:left="186"/>
              <w:jc w:val="center"/>
            </w:pPr>
            <w:r>
              <w:rPr>
                <w:spacing w:val="-9"/>
              </w:rPr>
              <w:t>职权</w:t>
            </w:r>
          </w:p>
          <w:p w14:paraId="422BDA08">
            <w:pPr>
              <w:pStyle w:val="8"/>
              <w:spacing w:before="1" w:line="195" w:lineRule="auto"/>
              <w:ind w:left="188"/>
              <w:jc w:val="center"/>
            </w:pPr>
            <w:r>
              <w:rPr>
                <w:spacing w:val="-10"/>
              </w:rPr>
              <w:t>类别</w:t>
            </w:r>
          </w:p>
        </w:tc>
        <w:tc>
          <w:tcPr>
            <w:tcW w:w="825" w:type="dxa"/>
            <w:vAlign w:val="center"/>
          </w:tcPr>
          <w:p w14:paraId="6D198E5C">
            <w:pPr>
              <w:pStyle w:val="8"/>
              <w:spacing w:before="23" w:line="208" w:lineRule="auto"/>
              <w:ind w:left="136" w:right="128" w:firstLine="9"/>
              <w:jc w:val="center"/>
            </w:pPr>
            <w:r>
              <w:rPr>
                <w:spacing w:val="-9"/>
              </w:rPr>
              <w:t>办理</w:t>
            </w:r>
            <w:r>
              <w:rPr>
                <w:spacing w:val="-4"/>
              </w:rPr>
              <w:t>环节</w:t>
            </w:r>
          </w:p>
        </w:tc>
        <w:tc>
          <w:tcPr>
            <w:tcW w:w="3900" w:type="dxa"/>
            <w:vAlign w:val="center"/>
          </w:tcPr>
          <w:p w14:paraId="3AFE35EF">
            <w:pPr>
              <w:pStyle w:val="8"/>
              <w:spacing w:before="155" w:line="219" w:lineRule="auto"/>
              <w:ind w:firstLine="1484" w:firstLineChars="700"/>
              <w:jc w:val="center"/>
            </w:pPr>
            <w:r>
              <w:rPr>
                <w:spacing w:val="-4"/>
              </w:rPr>
              <w:t>责任事项</w:t>
            </w:r>
          </w:p>
        </w:tc>
        <w:tc>
          <w:tcPr>
            <w:tcW w:w="750" w:type="dxa"/>
            <w:vAlign w:val="center"/>
          </w:tcPr>
          <w:p w14:paraId="1FE44AD0">
            <w:pPr>
              <w:pStyle w:val="8"/>
              <w:spacing w:before="23" w:line="208" w:lineRule="auto"/>
              <w:ind w:right="112"/>
              <w:jc w:val="center"/>
              <w:rPr>
                <w:lang w:eastAsia="zh-CN"/>
              </w:rPr>
            </w:pPr>
            <w:r>
              <w:rPr>
                <w:rFonts w:hint="eastAsia"/>
                <w:lang w:eastAsia="zh-CN"/>
              </w:rPr>
              <w:t>责任科室</w:t>
            </w:r>
          </w:p>
        </w:tc>
        <w:tc>
          <w:tcPr>
            <w:tcW w:w="1623" w:type="dxa"/>
            <w:vAlign w:val="center"/>
          </w:tcPr>
          <w:p w14:paraId="441086E8">
            <w:pPr>
              <w:pStyle w:val="8"/>
              <w:spacing w:before="23" w:line="208" w:lineRule="auto"/>
              <w:ind w:left="353" w:right="112" w:hanging="227"/>
              <w:jc w:val="center"/>
              <w:rPr>
                <w:spacing w:val="-6"/>
              </w:rPr>
            </w:pPr>
            <w:r>
              <w:rPr>
                <w:rFonts w:hint="eastAsia"/>
                <w:spacing w:val="-6"/>
                <w:lang w:eastAsia="zh-CN"/>
              </w:rPr>
              <w:t>追责情形</w:t>
            </w:r>
          </w:p>
        </w:tc>
      </w:tr>
      <w:tr w14:paraId="7F9D9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0F4A1C6">
            <w:pPr>
              <w:pStyle w:val="8"/>
              <w:spacing w:before="72" w:line="180" w:lineRule="auto"/>
              <w:ind w:left="319"/>
              <w:jc w:val="center"/>
              <w:rPr>
                <w:color w:val="70AD47" w:themeColor="accent6"/>
                <w:lang w:eastAsia="zh-CN"/>
                <w14:textFill>
                  <w14:solidFill>
                    <w14:schemeClr w14:val="accent6"/>
                  </w14:solidFill>
                </w14:textFill>
              </w:rPr>
            </w:pPr>
            <w:r>
              <w:rPr>
                <w:color w:val="70AD47" w:themeColor="accent6"/>
                <w:spacing w:val="-11"/>
                <w14:textFill>
                  <w14:solidFill>
                    <w14:schemeClr w14:val="accent6"/>
                  </w14:solidFill>
                </w14:textFill>
              </w:rPr>
              <w:t>1</w:t>
            </w:r>
            <w:r>
              <w:rPr>
                <w:rFonts w:hint="eastAsia"/>
                <w:color w:val="70AD47" w:themeColor="accent6"/>
                <w:spacing w:val="-11"/>
                <w:lang w:eastAsia="zh-CN"/>
                <w14:textFill>
                  <w14:solidFill>
                    <w14:schemeClr w14:val="accent6"/>
                  </w14:solidFill>
                </w14:textFill>
              </w:rPr>
              <w:t>99</w:t>
            </w:r>
          </w:p>
        </w:tc>
        <w:tc>
          <w:tcPr>
            <w:tcW w:w="1449" w:type="dxa"/>
            <w:vMerge w:val="restart"/>
            <w:tcBorders>
              <w:bottom w:val="nil"/>
            </w:tcBorders>
            <w:vAlign w:val="center"/>
          </w:tcPr>
          <w:p w14:paraId="4A6FEE18">
            <w:pPr>
              <w:spacing w:line="261" w:lineRule="auto"/>
              <w:jc w:val="center"/>
              <w:rPr>
                <w:color w:val="70AD47" w:themeColor="accent6"/>
                <w:lang w:eastAsia="zh-CN"/>
                <w14:textFill>
                  <w14:solidFill>
                    <w14:schemeClr w14:val="accent6"/>
                  </w14:solidFill>
                </w14:textFill>
              </w:rPr>
            </w:pPr>
          </w:p>
          <w:p w14:paraId="4673B759">
            <w:pPr>
              <w:spacing w:line="262" w:lineRule="auto"/>
              <w:jc w:val="center"/>
              <w:rPr>
                <w:color w:val="70AD47" w:themeColor="accent6"/>
                <w:lang w:eastAsia="zh-CN"/>
                <w14:textFill>
                  <w14:solidFill>
                    <w14:schemeClr w14:val="accent6"/>
                  </w14:solidFill>
                </w14:textFill>
              </w:rPr>
            </w:pPr>
          </w:p>
          <w:p w14:paraId="66B58FDE">
            <w:pPr>
              <w:spacing w:line="262" w:lineRule="auto"/>
              <w:jc w:val="center"/>
              <w:rPr>
                <w:color w:val="70AD47" w:themeColor="accent6"/>
                <w:lang w:eastAsia="zh-CN"/>
                <w14:textFill>
                  <w14:solidFill>
                    <w14:schemeClr w14:val="accent6"/>
                  </w14:solidFill>
                </w14:textFill>
              </w:rPr>
            </w:pPr>
          </w:p>
          <w:p w14:paraId="796D8549">
            <w:pPr>
              <w:spacing w:line="262" w:lineRule="auto"/>
              <w:jc w:val="center"/>
              <w:rPr>
                <w:color w:val="70AD47" w:themeColor="accent6"/>
                <w:lang w:eastAsia="zh-CN"/>
                <w14:textFill>
                  <w14:solidFill>
                    <w14:schemeClr w14:val="accent6"/>
                  </w14:solidFill>
                </w14:textFill>
              </w:rPr>
            </w:pPr>
          </w:p>
          <w:p w14:paraId="3236A47C">
            <w:pPr>
              <w:pStyle w:val="8"/>
              <w:spacing w:before="72" w:line="218" w:lineRule="auto"/>
              <w:ind w:left="108" w:right="132"/>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对单位和</w:t>
            </w:r>
            <w:r>
              <w:rPr>
                <w:color w:val="70AD47" w:themeColor="accent6"/>
                <w:spacing w:val="-3"/>
                <w:lang w:eastAsia="zh-CN"/>
                <w14:textFill>
                  <w14:solidFill>
                    <w14:schemeClr w14:val="accent6"/>
                  </w14:solidFill>
                </w14:textFill>
              </w:rPr>
              <w:t>个人将建筑垃圾混入生活垃圾的处罚</w:t>
            </w:r>
          </w:p>
        </w:tc>
        <w:tc>
          <w:tcPr>
            <w:tcW w:w="5490" w:type="dxa"/>
            <w:vMerge w:val="restart"/>
            <w:tcBorders>
              <w:bottom w:val="nil"/>
            </w:tcBorders>
            <w:vAlign w:val="center"/>
          </w:tcPr>
          <w:p w14:paraId="06A3027E">
            <w:pPr>
              <w:pStyle w:val="8"/>
              <w:spacing w:before="72" w:line="251" w:lineRule="auto"/>
              <w:ind w:left="111" w:right="101" w:hanging="6"/>
              <w:jc w:val="center"/>
              <w:rPr>
                <w:color w:val="70AD47" w:themeColor="accent6"/>
                <w:lang w:eastAsia="zh-CN"/>
                <w14:textFill>
                  <w14:solidFill>
                    <w14:schemeClr w14:val="accent6"/>
                  </w14:solidFill>
                </w14:textFill>
              </w:rPr>
            </w:pPr>
            <w:r>
              <w:rPr>
                <w:color w:val="70AD47" w:themeColor="accent6"/>
                <w:spacing w:val="-5"/>
                <w:lang w:eastAsia="zh-CN"/>
                <w14:textFill>
                  <w14:solidFill>
                    <w14:schemeClr w14:val="accent6"/>
                  </w14:solidFill>
                </w14:textFill>
              </w:rPr>
              <w:t>《城市建筑垃圾管理规定》第二十条：“任何单位和个人有下列情形之一的，由城市人民政府市容环境卫生主</w:t>
            </w:r>
            <w:r>
              <w:rPr>
                <w:color w:val="70AD47" w:themeColor="accent6"/>
                <w:spacing w:val="-4"/>
                <w:lang w:eastAsia="zh-CN"/>
                <w14:textFill>
                  <w14:solidFill>
                    <w14:schemeClr w14:val="accent6"/>
                  </w14:solidFill>
                </w14:textFill>
              </w:rPr>
              <w:t>管部门责令限期改正，给予警告，处以罚款</w:t>
            </w:r>
            <w:r>
              <w:rPr>
                <w:color w:val="70AD47" w:themeColor="accent6"/>
                <w:spacing w:val="-36"/>
                <w:lang w:eastAsia="zh-CN"/>
                <w14:textFill>
                  <w14:solidFill>
                    <w14:schemeClr w14:val="accent6"/>
                  </w14:solidFill>
                </w14:textFill>
              </w:rPr>
              <w:t>：（</w:t>
            </w:r>
            <w:r>
              <w:rPr>
                <w:color w:val="70AD47" w:themeColor="accent6"/>
                <w:spacing w:val="-4"/>
                <w:lang w:eastAsia="zh-CN"/>
                <w14:textFill>
                  <w14:solidFill>
                    <w14:schemeClr w14:val="accent6"/>
                  </w14:solidFill>
                </w14:textFill>
              </w:rPr>
              <w:t>一</w:t>
            </w:r>
            <w:r>
              <w:rPr>
                <w:color w:val="70AD47" w:themeColor="accent6"/>
                <w:spacing w:val="-5"/>
                <w:lang w:eastAsia="zh-CN"/>
                <w14:textFill>
                  <w14:solidFill>
                    <w14:schemeClr w14:val="accent6"/>
                  </w14:solidFill>
                </w14:textFill>
              </w:rPr>
              <w:t>）将</w:t>
            </w:r>
            <w:r>
              <w:rPr>
                <w:color w:val="70AD47" w:themeColor="accent6"/>
                <w:spacing w:val="-1"/>
                <w:lang w:eastAsia="zh-CN"/>
                <w14:textFill>
                  <w14:solidFill>
                    <w14:schemeClr w14:val="accent6"/>
                  </w14:solidFill>
                </w14:textFill>
              </w:rPr>
              <w:t>建筑垃圾混入生活垃圾的；</w:t>
            </w:r>
          </w:p>
          <w:p w14:paraId="4438DB54">
            <w:pPr>
              <w:pStyle w:val="8"/>
              <w:spacing w:before="51" w:line="217" w:lineRule="auto"/>
              <w:ind w:left="10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（二）将危险废物混入建筑垃圾的；</w:t>
            </w:r>
          </w:p>
          <w:p w14:paraId="692530DC">
            <w:pPr>
              <w:pStyle w:val="8"/>
              <w:spacing w:before="53" w:line="218" w:lineRule="auto"/>
              <w:ind w:left="105"/>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（三）擅自设立弃置场受纳建筑垃圾的；</w:t>
            </w:r>
          </w:p>
          <w:p w14:paraId="0CDBDED3">
            <w:pPr>
              <w:pStyle w:val="8"/>
              <w:spacing w:before="51" w:line="239" w:lineRule="auto"/>
              <w:ind w:left="109" w:firstLine="5"/>
              <w:jc w:val="center"/>
              <w:rPr>
                <w:color w:val="70AD47" w:themeColor="accent6"/>
                <w:lang w:eastAsia="zh-CN"/>
                <w14:textFill>
                  <w14:solidFill>
                    <w14:schemeClr w14:val="accent6"/>
                  </w14:solidFill>
                </w14:textFill>
              </w:rPr>
            </w:pPr>
            <w:r>
              <w:rPr>
                <w:color w:val="70AD47" w:themeColor="accent6"/>
                <w:spacing w:val="-2"/>
                <w:lang w:eastAsia="zh-CN"/>
                <w14:textFill>
                  <w14:solidFill>
                    <w14:schemeClr w14:val="accent6"/>
                  </w14:solidFill>
                </w14:textFill>
              </w:rPr>
              <w:t>单位有前款第一项、第二项行为之一的，处300O元以</w:t>
            </w:r>
            <w:r>
              <w:rPr>
                <w:color w:val="70AD47" w:themeColor="accent6"/>
                <w:spacing w:val="-4"/>
                <w:lang w:eastAsia="zh-CN"/>
                <w14:textFill>
                  <w14:solidFill>
                    <w14:schemeClr w14:val="accent6"/>
                  </w14:solidFill>
                </w14:textFill>
              </w:rPr>
              <w:t>下罚款；有前款第三项行为的，处5000元以上1万元</w:t>
            </w:r>
            <w:r>
              <w:rPr>
                <w:color w:val="70AD47" w:themeColor="accent6"/>
                <w:spacing w:val="-5"/>
                <w:lang w:eastAsia="zh-CN"/>
                <w14:textFill>
                  <w14:solidFill>
                    <w14:schemeClr w14:val="accent6"/>
                  </w14:solidFill>
                </w14:textFill>
              </w:rPr>
              <w:t>以下罚款。个人有前款第一项、第二项行为之</w:t>
            </w:r>
            <w:r>
              <w:rPr>
                <w:color w:val="70AD47" w:themeColor="accent6"/>
                <w:spacing w:val="-6"/>
                <w:lang w:eastAsia="zh-CN"/>
                <w14:textFill>
                  <w14:solidFill>
                    <w14:schemeClr w14:val="accent6"/>
                  </w14:solidFill>
                </w14:textFill>
              </w:rPr>
              <w:t>一的，处</w:t>
            </w:r>
            <w:r>
              <w:rPr>
                <w:color w:val="70AD47" w:themeColor="accent6"/>
                <w:spacing w:val="-1"/>
                <w:lang w:eastAsia="zh-CN"/>
                <w14:textFill>
                  <w14:solidFill>
                    <w14:schemeClr w14:val="accent6"/>
                  </w14:solidFill>
                </w14:textFill>
              </w:rPr>
              <w:t>20O元以下罚款；有前款第三项行为的，处3000元以</w:t>
            </w:r>
            <w:r>
              <w:rPr>
                <w:color w:val="70AD47" w:themeColor="accent6"/>
                <w:spacing w:val="-4"/>
                <w:lang w:eastAsia="zh-CN"/>
                <w14:textFill>
                  <w14:solidFill>
                    <w14:schemeClr w14:val="accent6"/>
                  </w14:solidFill>
                </w14:textFill>
              </w:rPr>
              <w:t>下罚款”。</w:t>
            </w:r>
          </w:p>
        </w:tc>
        <w:tc>
          <w:tcPr>
            <w:tcW w:w="855" w:type="dxa"/>
            <w:vMerge w:val="restart"/>
            <w:tcBorders>
              <w:bottom w:val="nil"/>
            </w:tcBorders>
            <w:vAlign w:val="center"/>
          </w:tcPr>
          <w:p w14:paraId="34B3A1A3">
            <w:pPr>
              <w:spacing w:line="255" w:lineRule="auto"/>
              <w:jc w:val="center"/>
              <w:rPr>
                <w:color w:val="70AD47" w:themeColor="accent6"/>
                <w:lang w:eastAsia="zh-CN"/>
                <w14:textFill>
                  <w14:solidFill>
                    <w14:schemeClr w14:val="accent6"/>
                  </w14:solidFill>
                </w14:textFill>
              </w:rPr>
            </w:pPr>
          </w:p>
          <w:p w14:paraId="6F57749E">
            <w:pPr>
              <w:spacing w:line="255" w:lineRule="auto"/>
              <w:jc w:val="center"/>
              <w:rPr>
                <w:color w:val="70AD47" w:themeColor="accent6"/>
                <w:lang w:eastAsia="zh-CN"/>
                <w14:textFill>
                  <w14:solidFill>
                    <w14:schemeClr w14:val="accent6"/>
                  </w14:solidFill>
                </w14:textFill>
              </w:rPr>
            </w:pPr>
          </w:p>
          <w:p w14:paraId="3790F865">
            <w:pPr>
              <w:spacing w:line="255" w:lineRule="auto"/>
              <w:jc w:val="center"/>
              <w:rPr>
                <w:color w:val="70AD47" w:themeColor="accent6"/>
                <w:lang w:eastAsia="zh-CN"/>
                <w14:textFill>
                  <w14:solidFill>
                    <w14:schemeClr w14:val="accent6"/>
                  </w14:solidFill>
                </w14:textFill>
              </w:rPr>
            </w:pPr>
          </w:p>
          <w:p w14:paraId="2F3DD334">
            <w:pPr>
              <w:spacing w:line="255" w:lineRule="auto"/>
              <w:jc w:val="center"/>
              <w:rPr>
                <w:color w:val="70AD47" w:themeColor="accent6"/>
                <w:lang w:eastAsia="zh-CN"/>
                <w14:textFill>
                  <w14:solidFill>
                    <w14:schemeClr w14:val="accent6"/>
                  </w14:solidFill>
                </w14:textFill>
              </w:rPr>
            </w:pPr>
          </w:p>
          <w:p w14:paraId="77A28B25">
            <w:pPr>
              <w:spacing w:line="255" w:lineRule="auto"/>
              <w:jc w:val="center"/>
              <w:rPr>
                <w:color w:val="70AD47" w:themeColor="accent6"/>
                <w:lang w:eastAsia="zh-CN"/>
                <w14:textFill>
                  <w14:solidFill>
                    <w14:schemeClr w14:val="accent6"/>
                  </w14:solidFill>
                </w14:textFill>
              </w:rPr>
            </w:pPr>
          </w:p>
          <w:p w14:paraId="07EEB6B9">
            <w:pPr>
              <w:spacing w:line="255" w:lineRule="auto"/>
              <w:jc w:val="center"/>
              <w:rPr>
                <w:color w:val="70AD47" w:themeColor="accent6"/>
                <w:lang w:eastAsia="zh-CN"/>
                <w14:textFill>
                  <w14:solidFill>
                    <w14:schemeClr w14:val="accent6"/>
                  </w14:solidFill>
                </w14:textFill>
              </w:rPr>
            </w:pPr>
          </w:p>
          <w:p w14:paraId="27925CCD">
            <w:pPr>
              <w:pStyle w:val="8"/>
              <w:spacing w:before="71"/>
              <w:ind w:left="160" w:right="140" w:hanging="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行政</w:t>
            </w:r>
            <w:r>
              <w:rPr>
                <w:color w:val="70AD47" w:themeColor="accent6"/>
                <w:spacing w:val="-8"/>
                <w14:textFill>
                  <w14:solidFill>
                    <w14:schemeClr w14:val="accent6"/>
                  </w14:solidFill>
                </w14:textFill>
              </w:rPr>
              <w:t>处罚</w:t>
            </w:r>
          </w:p>
        </w:tc>
        <w:tc>
          <w:tcPr>
            <w:tcW w:w="825" w:type="dxa"/>
            <w:vAlign w:val="center"/>
          </w:tcPr>
          <w:p w14:paraId="7778BA08">
            <w:pPr>
              <w:spacing w:line="247" w:lineRule="auto"/>
              <w:jc w:val="center"/>
              <w:rPr>
                <w:color w:val="70AD47" w:themeColor="accent6"/>
                <w14:textFill>
                  <w14:solidFill>
                    <w14:schemeClr w14:val="accent6"/>
                  </w14:solidFill>
                </w14:textFill>
              </w:rPr>
            </w:pPr>
          </w:p>
          <w:p w14:paraId="63B88E2C">
            <w:pPr>
              <w:pStyle w:val="8"/>
              <w:spacing w:before="71" w:line="219" w:lineRule="auto"/>
              <w:ind w:left="148"/>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7AB16BB5">
            <w:pPr>
              <w:pStyle w:val="8"/>
              <w:spacing w:before="60" w:line="218" w:lineRule="auto"/>
              <w:ind w:left="120" w:right="101" w:firstLine="8"/>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1.立案责任（立案岗</w:t>
            </w:r>
            <w:r>
              <w:rPr>
                <w:color w:val="70AD47" w:themeColor="accent6"/>
                <w:spacing w:val="-6"/>
                <w:lang w:eastAsia="zh-CN"/>
                <w14:textFill>
                  <w14:solidFill>
                    <w14:schemeClr w14:val="accent6"/>
                  </w14:solidFill>
                </w14:textFill>
              </w:rPr>
              <w:t>）：</w:t>
            </w:r>
            <w:r>
              <w:rPr>
                <w:color w:val="70AD47" w:themeColor="accent6"/>
                <w:spacing w:val="-4"/>
                <w:lang w:eastAsia="zh-CN"/>
                <w14:textFill>
                  <w14:solidFill>
                    <w14:schemeClr w14:val="accent6"/>
                  </w14:solidFill>
                </w14:textFill>
              </w:rPr>
              <w:t>对检查中发现、群众举报投诉或经有关部门移送的此类违法案件予以审查；经机关负责人</w:t>
            </w:r>
            <w:r>
              <w:rPr>
                <w:color w:val="70AD47" w:themeColor="accent6"/>
                <w:spacing w:val="-2"/>
                <w:lang w:eastAsia="zh-CN"/>
                <w14:textFill>
                  <w14:solidFill>
                    <w14:schemeClr w14:val="accent6"/>
                  </w14:solidFill>
                </w14:textFill>
              </w:rPr>
              <w:t>批准，决定是否立案。</w:t>
            </w:r>
          </w:p>
        </w:tc>
        <w:tc>
          <w:tcPr>
            <w:tcW w:w="750" w:type="dxa"/>
            <w:vMerge w:val="restart"/>
            <w:vAlign w:val="center"/>
          </w:tcPr>
          <w:p w14:paraId="2A16AE77">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7A8D5976">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A669D0C">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4FB8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72FD1C9">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1761A25C">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233AD3D5">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6B5898C8">
            <w:pPr>
              <w:jc w:val="center"/>
              <w:rPr>
                <w:color w:val="70AD47" w:themeColor="accent6"/>
                <w:lang w:eastAsia="zh-CN"/>
                <w14:textFill>
                  <w14:solidFill>
                    <w14:schemeClr w14:val="accent6"/>
                  </w14:solidFill>
                </w14:textFill>
              </w:rPr>
            </w:pPr>
          </w:p>
        </w:tc>
        <w:tc>
          <w:tcPr>
            <w:tcW w:w="825" w:type="dxa"/>
            <w:vAlign w:val="center"/>
          </w:tcPr>
          <w:p w14:paraId="0F4697E7">
            <w:pPr>
              <w:spacing w:line="348" w:lineRule="auto"/>
              <w:jc w:val="center"/>
              <w:rPr>
                <w:color w:val="70AD47" w:themeColor="accent6"/>
                <w:lang w:eastAsia="zh-CN"/>
                <w14:textFill>
                  <w14:solidFill>
                    <w14:schemeClr w14:val="accent6"/>
                  </w14:solidFill>
                </w14:textFill>
              </w:rPr>
            </w:pPr>
          </w:p>
          <w:p w14:paraId="72091071">
            <w:pPr>
              <w:pStyle w:val="8"/>
              <w:spacing w:before="72" w:line="219" w:lineRule="auto"/>
              <w:ind w:left="13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571394C3">
            <w:pPr>
              <w:pStyle w:val="8"/>
              <w:spacing w:before="31" w:line="214" w:lineRule="auto"/>
              <w:ind w:left="122" w:right="68" w:firstLine="1"/>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2.调查责任（调查岗</w:t>
            </w:r>
            <w:r>
              <w:rPr>
                <w:color w:val="70AD47" w:themeColor="accent6"/>
                <w:spacing w:val="-15"/>
                <w:lang w:eastAsia="zh-CN"/>
                <w14:textFill>
                  <w14:solidFill>
                    <w14:schemeClr w14:val="accent6"/>
                  </w14:solidFill>
                </w14:textFill>
              </w:rPr>
              <w:t>）：</w:t>
            </w:r>
            <w:r>
              <w:rPr>
                <w:color w:val="70AD47" w:themeColor="accent6"/>
                <w:spacing w:val="-3"/>
                <w:lang w:eastAsia="zh-CN"/>
                <w14:textFill>
                  <w14:solidFill>
                    <w14:schemeClr w14:val="accent6"/>
                  </w14:solidFill>
                </w14:textFill>
              </w:rPr>
              <w:t>进行调查取证；执法人员不得少于两人；调查取证时应出示执法证件；依法需要听证的，</w:t>
            </w:r>
            <w:r>
              <w:rPr>
                <w:color w:val="70AD47" w:themeColor="accent6"/>
                <w:spacing w:val="-4"/>
                <w:lang w:eastAsia="zh-CN"/>
                <w14:textFill>
                  <w14:solidFill>
                    <w14:schemeClr w14:val="accent6"/>
                  </w14:solidFill>
                </w14:textFill>
              </w:rPr>
              <w:t>告知当事人听证权；允许当事人陈述申辩；形成调查</w:t>
            </w:r>
            <w:r>
              <w:rPr>
                <w:color w:val="70AD47" w:themeColor="accent6"/>
                <w:spacing w:val="-5"/>
                <w:lang w:eastAsia="zh-CN"/>
                <w14:textFill>
                  <w14:solidFill>
                    <w14:schemeClr w14:val="accent6"/>
                  </w14:solidFill>
                </w14:textFill>
              </w:rPr>
              <w:t>终结报告。</w:t>
            </w:r>
          </w:p>
        </w:tc>
        <w:tc>
          <w:tcPr>
            <w:tcW w:w="750" w:type="dxa"/>
            <w:vMerge w:val="continue"/>
            <w:vAlign w:val="center"/>
          </w:tcPr>
          <w:p w14:paraId="405F0067">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29B0E302">
            <w:pPr>
              <w:pStyle w:val="8"/>
              <w:spacing w:before="72" w:line="218" w:lineRule="auto"/>
              <w:ind w:left="116" w:right="105"/>
              <w:jc w:val="center"/>
              <w:rPr>
                <w:color w:val="70AD47" w:themeColor="accent6"/>
                <w:lang w:eastAsia="zh-CN"/>
                <w14:textFill>
                  <w14:solidFill>
                    <w14:schemeClr w14:val="accent6"/>
                  </w14:solidFill>
                </w14:textFill>
              </w:rPr>
            </w:pPr>
          </w:p>
        </w:tc>
      </w:tr>
      <w:tr w14:paraId="08286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BA9A632">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55237356">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21FA2707">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65BACF2A">
            <w:pPr>
              <w:jc w:val="center"/>
              <w:rPr>
                <w:color w:val="70AD47" w:themeColor="accent6"/>
                <w:lang w:eastAsia="zh-CN"/>
                <w14:textFill>
                  <w14:solidFill>
                    <w14:schemeClr w14:val="accent6"/>
                  </w14:solidFill>
                </w14:textFill>
              </w:rPr>
            </w:pPr>
          </w:p>
        </w:tc>
        <w:tc>
          <w:tcPr>
            <w:tcW w:w="825" w:type="dxa"/>
            <w:vAlign w:val="center"/>
          </w:tcPr>
          <w:p w14:paraId="708A5084">
            <w:pPr>
              <w:spacing w:line="349" w:lineRule="auto"/>
              <w:jc w:val="center"/>
              <w:rPr>
                <w:color w:val="70AD47" w:themeColor="accent6"/>
                <w:lang w:eastAsia="zh-CN"/>
                <w14:textFill>
                  <w14:solidFill>
                    <w14:schemeClr w14:val="accent6"/>
                  </w14:solidFill>
                </w14:textFill>
              </w:rPr>
            </w:pPr>
          </w:p>
          <w:p w14:paraId="276DAB1C">
            <w:pPr>
              <w:pStyle w:val="8"/>
              <w:spacing w:before="71" w:line="218" w:lineRule="auto"/>
              <w:ind w:left="153"/>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0037B819">
            <w:pPr>
              <w:pStyle w:val="8"/>
              <w:spacing w:before="162" w:line="217" w:lineRule="auto"/>
              <w:ind w:left="122" w:right="101" w:firstLine="10"/>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3.审查责任（审查岗</w:t>
            </w:r>
            <w:r>
              <w:rPr>
                <w:color w:val="70AD47" w:themeColor="accent6"/>
                <w:spacing w:val="-9"/>
                <w:lang w:eastAsia="zh-CN"/>
                <w14:textFill>
                  <w14:solidFill>
                    <w14:schemeClr w14:val="accent6"/>
                  </w14:solidFill>
                </w14:textFill>
              </w:rPr>
              <w:t>）：</w:t>
            </w:r>
            <w:r>
              <w:rPr>
                <w:color w:val="70AD47" w:themeColor="accent6"/>
                <w:spacing w:val="-4"/>
                <w:lang w:eastAsia="zh-CN"/>
                <w14:textFill>
                  <w14:solidFill>
                    <w14:schemeClr w14:val="accent6"/>
                  </w14:solidFill>
                </w14:textFill>
              </w:rPr>
              <w:t>对案件违法事实、证据、调查取证、法律适用、处罚种类和幅度、当事人陈述理由等进行</w:t>
            </w:r>
            <w:r>
              <w:rPr>
                <w:color w:val="70AD47" w:themeColor="accent6"/>
                <w:spacing w:val="-2"/>
                <w:lang w:eastAsia="zh-CN"/>
                <w14:textFill>
                  <w14:solidFill>
                    <w14:schemeClr w14:val="accent6"/>
                  </w14:solidFill>
                </w14:textFill>
              </w:rPr>
              <w:t>法制审核，提出处理意见。</w:t>
            </w:r>
          </w:p>
        </w:tc>
        <w:tc>
          <w:tcPr>
            <w:tcW w:w="750" w:type="dxa"/>
            <w:vMerge w:val="continue"/>
            <w:vAlign w:val="center"/>
          </w:tcPr>
          <w:p w14:paraId="420FB170">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6FD95308">
            <w:pPr>
              <w:pStyle w:val="8"/>
              <w:spacing w:before="23" w:line="210" w:lineRule="auto"/>
              <w:ind w:left="116" w:right="105"/>
              <w:jc w:val="center"/>
              <w:rPr>
                <w:color w:val="70AD47" w:themeColor="accent6"/>
                <w:lang w:eastAsia="zh-CN"/>
                <w14:textFill>
                  <w14:solidFill>
                    <w14:schemeClr w14:val="accent6"/>
                  </w14:solidFill>
                </w14:textFill>
              </w:rPr>
            </w:pPr>
          </w:p>
        </w:tc>
      </w:tr>
      <w:tr w14:paraId="2EEF7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8D1D664">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66723C6F">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6A50489C">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793C8E9C">
            <w:pPr>
              <w:jc w:val="center"/>
              <w:rPr>
                <w:color w:val="70AD47" w:themeColor="accent6"/>
                <w:lang w:eastAsia="zh-CN"/>
                <w14:textFill>
                  <w14:solidFill>
                    <w14:schemeClr w14:val="accent6"/>
                  </w14:solidFill>
                </w14:textFill>
              </w:rPr>
            </w:pPr>
          </w:p>
        </w:tc>
        <w:tc>
          <w:tcPr>
            <w:tcW w:w="825" w:type="dxa"/>
            <w:vAlign w:val="center"/>
          </w:tcPr>
          <w:p w14:paraId="32EA8C06">
            <w:pPr>
              <w:spacing w:line="361" w:lineRule="auto"/>
              <w:jc w:val="center"/>
              <w:rPr>
                <w:color w:val="70AD47" w:themeColor="accent6"/>
                <w:lang w:eastAsia="zh-CN"/>
                <w14:textFill>
                  <w14:solidFill>
                    <w14:schemeClr w14:val="accent6"/>
                  </w14:solidFill>
                </w14:textFill>
              </w:rPr>
            </w:pPr>
          </w:p>
          <w:p w14:paraId="22F12103">
            <w:pPr>
              <w:pStyle w:val="8"/>
              <w:spacing w:before="72" w:line="219" w:lineRule="auto"/>
              <w:ind w:left="145"/>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47509313">
            <w:pPr>
              <w:pStyle w:val="8"/>
              <w:spacing w:before="173" w:line="218" w:lineRule="auto"/>
              <w:ind w:left="117" w:right="4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4.告知责任（告知岗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在作出行政处罚决定前，书面告</w:t>
            </w:r>
            <w:r>
              <w:rPr>
                <w:color w:val="70AD47" w:themeColor="accent6"/>
                <w:spacing w:val="-10"/>
                <w:lang w:eastAsia="zh-CN"/>
                <w14:textFill>
                  <w14:solidFill>
                    <w14:schemeClr w14:val="accent6"/>
                  </w14:solidFill>
                </w14:textFill>
              </w:rPr>
              <w:t>知当事人拟做出处罚决定的事实、理由、依据、处罚内容，</w:t>
            </w:r>
            <w:r>
              <w:rPr>
                <w:color w:val="70AD47" w:themeColor="accent6"/>
                <w:spacing w:val="-3"/>
                <w:lang w:eastAsia="zh-CN"/>
                <w14:textFill>
                  <w14:solidFill>
                    <w14:schemeClr w14:val="accent6"/>
                  </w14:solidFill>
                </w14:textFill>
              </w:rPr>
              <w:t>以及当事人享有的陈述权、申辩权、听证权等。</w:t>
            </w:r>
          </w:p>
        </w:tc>
        <w:tc>
          <w:tcPr>
            <w:tcW w:w="750" w:type="dxa"/>
            <w:vMerge w:val="continue"/>
            <w:vAlign w:val="center"/>
          </w:tcPr>
          <w:p w14:paraId="2A90026C">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7EF2CB8E">
            <w:pPr>
              <w:pStyle w:val="8"/>
              <w:spacing w:before="26" w:line="209" w:lineRule="auto"/>
              <w:ind w:left="116" w:right="105"/>
              <w:jc w:val="center"/>
              <w:rPr>
                <w:color w:val="70AD47" w:themeColor="accent6"/>
                <w:lang w:eastAsia="zh-CN"/>
                <w14:textFill>
                  <w14:solidFill>
                    <w14:schemeClr w14:val="accent6"/>
                  </w14:solidFill>
                </w14:textFill>
              </w:rPr>
            </w:pPr>
          </w:p>
        </w:tc>
      </w:tr>
      <w:tr w14:paraId="77231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17141F1">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5BF07A10">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1521B810">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318B4DA1">
            <w:pPr>
              <w:jc w:val="center"/>
              <w:rPr>
                <w:color w:val="70AD47" w:themeColor="accent6"/>
                <w:lang w:eastAsia="zh-CN"/>
                <w14:textFill>
                  <w14:solidFill>
                    <w14:schemeClr w14:val="accent6"/>
                  </w14:solidFill>
                </w14:textFill>
              </w:rPr>
            </w:pPr>
          </w:p>
        </w:tc>
        <w:tc>
          <w:tcPr>
            <w:tcW w:w="825" w:type="dxa"/>
            <w:vAlign w:val="center"/>
          </w:tcPr>
          <w:p w14:paraId="398C0C43">
            <w:pPr>
              <w:pStyle w:val="8"/>
              <w:spacing w:before="285" w:line="219"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4A2E7AE6">
            <w:pPr>
              <w:pStyle w:val="8"/>
              <w:spacing w:before="24" w:line="210" w:lineRule="auto"/>
              <w:ind w:left="120" w:right="62"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5.决定责任（决定岗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依法需要给予行政处罚的，经机</w:t>
            </w:r>
            <w:r>
              <w:rPr>
                <w:color w:val="70AD47" w:themeColor="accent6"/>
                <w:spacing w:val="-4"/>
                <w:lang w:eastAsia="zh-CN"/>
                <w14:textFill>
                  <w14:solidFill>
                    <w14:schemeClr w14:val="accent6"/>
                  </w14:solidFill>
                </w14:textFill>
              </w:rPr>
              <w:t>关负责人批准，制作《行政处罚决定书》，载明违法事实</w:t>
            </w:r>
            <w:r>
              <w:rPr>
                <w:color w:val="70AD47" w:themeColor="accent6"/>
                <w:spacing w:val="-3"/>
                <w:lang w:eastAsia="zh-CN"/>
                <w14:textFill>
                  <w14:solidFill>
                    <w14:schemeClr w14:val="accent6"/>
                  </w14:solidFill>
                </w14:textFill>
              </w:rPr>
              <w:t>和证据、处罚依据和内容、权利救济途径和期限等内容。</w:t>
            </w:r>
          </w:p>
        </w:tc>
        <w:tc>
          <w:tcPr>
            <w:tcW w:w="750" w:type="dxa"/>
            <w:vMerge w:val="continue"/>
            <w:vAlign w:val="center"/>
          </w:tcPr>
          <w:p w14:paraId="3FF3C099">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42F5CF60">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23D6D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E748B3F">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6E42737E">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1675BB8D">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1E7DE4C6">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50BD175B">
            <w:pPr>
              <w:pStyle w:val="8"/>
              <w:spacing w:before="254" w:line="224" w:lineRule="auto"/>
              <w:ind w:left="143"/>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4104D52A">
            <w:pPr>
              <w:pStyle w:val="8"/>
              <w:spacing w:before="122" w:line="219" w:lineRule="auto"/>
              <w:ind w:left="120" w:right="10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6.送达责任（送达岗</w:t>
            </w:r>
            <w:r>
              <w:rPr>
                <w:color w:val="70AD47" w:themeColor="accent6"/>
                <w:spacing w:val="-14"/>
                <w:lang w:eastAsia="zh-CN"/>
                <w14:textFill>
                  <w14:solidFill>
                    <w14:schemeClr w14:val="accent6"/>
                  </w14:solidFill>
                </w14:textFill>
              </w:rPr>
              <w:t>）：</w:t>
            </w:r>
            <w:r>
              <w:rPr>
                <w:color w:val="70AD47" w:themeColor="accent6"/>
                <w:spacing w:val="-3"/>
                <w:lang w:eastAsia="zh-CN"/>
                <w14:textFill>
                  <w14:solidFill>
                    <w14:schemeClr w14:val="accent6"/>
                  </w14:solidFill>
                </w14:textFill>
              </w:rPr>
              <w:t>七日内，依法将行政处</w:t>
            </w:r>
            <w:r>
              <w:rPr>
                <w:color w:val="70AD47" w:themeColor="accent6"/>
                <w:spacing w:val="-4"/>
                <w:lang w:eastAsia="zh-CN"/>
                <w14:textFill>
                  <w14:solidFill>
                    <w14:schemeClr w14:val="accent6"/>
                  </w14:solidFill>
                </w14:textFill>
              </w:rPr>
              <w:t>罚决定书</w:t>
            </w:r>
            <w:r>
              <w:rPr>
                <w:color w:val="70AD47" w:themeColor="accent6"/>
                <w:spacing w:val="-3"/>
                <w:lang w:eastAsia="zh-CN"/>
                <w14:textFill>
                  <w14:solidFill>
                    <w14:schemeClr w14:val="accent6"/>
                  </w14:solidFill>
                </w14:textFill>
              </w:rPr>
              <w:t>送达当事人。</w:t>
            </w:r>
          </w:p>
        </w:tc>
        <w:tc>
          <w:tcPr>
            <w:tcW w:w="750" w:type="dxa"/>
            <w:vMerge w:val="continue"/>
            <w:vAlign w:val="center"/>
          </w:tcPr>
          <w:p w14:paraId="273A2221">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42EFD7AD">
            <w:pPr>
              <w:jc w:val="center"/>
              <w:rPr>
                <w:color w:val="70AD47" w:themeColor="accent6"/>
                <w:lang w:eastAsia="zh-CN"/>
                <w14:textFill>
                  <w14:solidFill>
                    <w14:schemeClr w14:val="accent6"/>
                  </w14:solidFill>
                </w14:textFill>
              </w:rPr>
            </w:pPr>
          </w:p>
        </w:tc>
      </w:tr>
      <w:tr w14:paraId="64193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EADA5D3">
            <w:pPr>
              <w:jc w:val="center"/>
              <w:rPr>
                <w:color w:val="70AD47" w:themeColor="accent6"/>
                <w:lang w:eastAsia="zh-CN"/>
                <w14:textFill>
                  <w14:solidFill>
                    <w14:schemeClr w14:val="accent6"/>
                  </w14:solidFill>
                </w14:textFill>
              </w:rPr>
            </w:pPr>
          </w:p>
        </w:tc>
        <w:tc>
          <w:tcPr>
            <w:tcW w:w="1449" w:type="dxa"/>
            <w:vMerge w:val="continue"/>
            <w:vAlign w:val="center"/>
          </w:tcPr>
          <w:p w14:paraId="6D87FD8E">
            <w:pPr>
              <w:jc w:val="center"/>
              <w:rPr>
                <w:color w:val="70AD47" w:themeColor="accent6"/>
                <w:lang w:eastAsia="zh-CN"/>
                <w14:textFill>
                  <w14:solidFill>
                    <w14:schemeClr w14:val="accent6"/>
                  </w14:solidFill>
                </w14:textFill>
              </w:rPr>
            </w:pPr>
          </w:p>
        </w:tc>
        <w:tc>
          <w:tcPr>
            <w:tcW w:w="5490" w:type="dxa"/>
            <w:vMerge w:val="continue"/>
            <w:vAlign w:val="center"/>
          </w:tcPr>
          <w:p w14:paraId="52ECD7DF">
            <w:pPr>
              <w:jc w:val="center"/>
              <w:rPr>
                <w:color w:val="70AD47" w:themeColor="accent6"/>
                <w:lang w:eastAsia="zh-CN"/>
                <w14:textFill>
                  <w14:solidFill>
                    <w14:schemeClr w14:val="accent6"/>
                  </w14:solidFill>
                </w14:textFill>
              </w:rPr>
            </w:pPr>
          </w:p>
        </w:tc>
        <w:tc>
          <w:tcPr>
            <w:tcW w:w="855" w:type="dxa"/>
            <w:vMerge w:val="continue"/>
            <w:vAlign w:val="center"/>
          </w:tcPr>
          <w:p w14:paraId="53E3D8E9">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4FE281BA">
            <w:pPr>
              <w:spacing w:line="341" w:lineRule="auto"/>
              <w:jc w:val="center"/>
              <w:rPr>
                <w:color w:val="70AD47" w:themeColor="accent6"/>
                <w:lang w:eastAsia="zh-CN"/>
                <w14:textFill>
                  <w14:solidFill>
                    <w14:schemeClr w14:val="accent6"/>
                  </w14:solidFill>
                </w14:textFill>
              </w:rPr>
            </w:pPr>
          </w:p>
          <w:p w14:paraId="0722DEDD">
            <w:pPr>
              <w:pStyle w:val="8"/>
              <w:spacing w:before="72" w:line="217"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11533A79">
            <w:pPr>
              <w:pStyle w:val="8"/>
              <w:spacing w:before="23" w:line="212" w:lineRule="auto"/>
              <w:ind w:left="115" w:right="101" w:firstLine="10"/>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7.执行责任（执行岗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监督当事人在法定期限内履行生</w:t>
            </w:r>
            <w:r>
              <w:rPr>
                <w:color w:val="70AD47" w:themeColor="accent6"/>
                <w:spacing w:val="-4"/>
                <w:lang w:eastAsia="zh-CN"/>
                <w14:textFill>
                  <w14:solidFill>
                    <w14:schemeClr w14:val="accent6"/>
                  </w14:solidFill>
                </w14:textFill>
              </w:rPr>
              <w:t>效的行政处罚决定。当事人在法定期限内没有申请行政复议或提起行政诉讼，又不履行的，可申请人民法院强制执行。</w:t>
            </w:r>
          </w:p>
        </w:tc>
        <w:tc>
          <w:tcPr>
            <w:tcW w:w="750" w:type="dxa"/>
            <w:vMerge w:val="continue"/>
            <w:vAlign w:val="center"/>
          </w:tcPr>
          <w:p w14:paraId="6857735A">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3E16A9B5">
            <w:pPr>
              <w:jc w:val="center"/>
              <w:rPr>
                <w:color w:val="70AD47" w:themeColor="accent6"/>
                <w:lang w:eastAsia="zh-CN"/>
                <w14:textFill>
                  <w14:solidFill>
                    <w14:schemeClr w14:val="accent6"/>
                  </w14:solidFill>
                </w14:textFill>
              </w:rPr>
            </w:pPr>
          </w:p>
        </w:tc>
      </w:tr>
      <w:tr w14:paraId="4775E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E32F952">
            <w:pPr>
              <w:jc w:val="center"/>
              <w:rPr>
                <w:color w:val="70AD47" w:themeColor="accent6"/>
                <w:lang w:eastAsia="zh-CN"/>
                <w14:textFill>
                  <w14:solidFill>
                    <w14:schemeClr w14:val="accent6"/>
                  </w14:solidFill>
                </w14:textFill>
              </w:rPr>
            </w:pPr>
          </w:p>
        </w:tc>
        <w:tc>
          <w:tcPr>
            <w:tcW w:w="1449" w:type="dxa"/>
            <w:vMerge w:val="continue"/>
            <w:vAlign w:val="center"/>
          </w:tcPr>
          <w:p w14:paraId="1C944C79">
            <w:pPr>
              <w:jc w:val="center"/>
              <w:rPr>
                <w:color w:val="70AD47" w:themeColor="accent6"/>
                <w:lang w:eastAsia="zh-CN"/>
                <w14:textFill>
                  <w14:solidFill>
                    <w14:schemeClr w14:val="accent6"/>
                  </w14:solidFill>
                </w14:textFill>
              </w:rPr>
            </w:pPr>
          </w:p>
        </w:tc>
        <w:tc>
          <w:tcPr>
            <w:tcW w:w="5490" w:type="dxa"/>
            <w:vMerge w:val="continue"/>
            <w:vAlign w:val="center"/>
          </w:tcPr>
          <w:p w14:paraId="751B6173">
            <w:pPr>
              <w:jc w:val="center"/>
              <w:rPr>
                <w:color w:val="70AD47" w:themeColor="accent6"/>
                <w:lang w:eastAsia="zh-CN"/>
                <w14:textFill>
                  <w14:solidFill>
                    <w14:schemeClr w14:val="accent6"/>
                  </w14:solidFill>
                </w14:textFill>
              </w:rPr>
            </w:pPr>
          </w:p>
        </w:tc>
        <w:tc>
          <w:tcPr>
            <w:tcW w:w="855" w:type="dxa"/>
            <w:vMerge w:val="continue"/>
            <w:vAlign w:val="center"/>
          </w:tcPr>
          <w:p w14:paraId="13EEAE3B">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052CEE4F">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55B27737">
            <w:pPr>
              <w:pStyle w:val="8"/>
              <w:spacing w:before="225"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7FA5639A">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133D1B4D">
            <w:pPr>
              <w:jc w:val="center"/>
              <w:rPr>
                <w:color w:val="70AD47" w:themeColor="accent6"/>
                <w:lang w:eastAsia="zh-CN"/>
                <w14:textFill>
                  <w14:solidFill>
                    <w14:schemeClr w14:val="accent6"/>
                  </w14:solidFill>
                </w14:textFill>
              </w:rPr>
            </w:pPr>
          </w:p>
        </w:tc>
      </w:tr>
      <w:tr w14:paraId="3A373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A77AF33">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76C946AF">
            <w:pPr>
              <w:pStyle w:val="8"/>
              <w:spacing w:before="51" w:line="214" w:lineRule="auto"/>
              <w:ind w:left="118"/>
              <w:jc w:val="center"/>
              <w:rPr>
                <w:color w:val="70AD47" w:themeColor="accent6"/>
                <w:lang w:eastAsia="zh-CN"/>
                <w14:textFill>
                  <w14:solidFill>
                    <w14:schemeClr w14:val="accent6"/>
                  </w14:solidFill>
                </w14:textFill>
              </w:rPr>
            </w:pPr>
          </w:p>
        </w:tc>
      </w:tr>
      <w:tr w14:paraId="296B2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BBC1E93">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4011D89B">
            <w:pPr>
              <w:pStyle w:val="8"/>
              <w:spacing w:before="54" w:line="216" w:lineRule="auto"/>
              <w:ind w:left="125"/>
              <w:jc w:val="center"/>
              <w:rPr>
                <w:color w:val="70AD47" w:themeColor="accent6"/>
                <w:spacing w:val="-4"/>
                <w:lang w:eastAsia="zh-CN"/>
                <w14:textFill>
                  <w14:solidFill>
                    <w14:schemeClr w14:val="accent6"/>
                  </w14:solidFill>
                </w14:textFill>
              </w:rPr>
            </w:pPr>
          </w:p>
        </w:tc>
      </w:tr>
      <w:tr w14:paraId="6AED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7CD5891">
            <w:pPr>
              <w:pStyle w:val="8"/>
              <w:spacing w:before="155" w:line="218" w:lineRule="auto"/>
              <w:ind w:left="133"/>
              <w:jc w:val="center"/>
            </w:pPr>
            <w:r>
              <w:rPr>
                <w:spacing w:val="-3"/>
              </w:rPr>
              <w:t>序号</w:t>
            </w:r>
          </w:p>
        </w:tc>
        <w:tc>
          <w:tcPr>
            <w:tcW w:w="1449" w:type="dxa"/>
            <w:vAlign w:val="center"/>
          </w:tcPr>
          <w:p w14:paraId="245BA431">
            <w:pPr>
              <w:pStyle w:val="8"/>
              <w:spacing w:before="155" w:line="217" w:lineRule="auto"/>
              <w:ind w:left="120"/>
              <w:jc w:val="center"/>
            </w:pPr>
            <w:r>
              <w:rPr>
                <w:spacing w:val="-3"/>
              </w:rPr>
              <w:t>项目名称</w:t>
            </w:r>
          </w:p>
        </w:tc>
        <w:tc>
          <w:tcPr>
            <w:tcW w:w="5490" w:type="dxa"/>
            <w:vAlign w:val="center"/>
          </w:tcPr>
          <w:p w14:paraId="537573A1">
            <w:pPr>
              <w:pStyle w:val="8"/>
              <w:spacing w:before="155" w:line="218" w:lineRule="auto"/>
              <w:ind w:left="2326"/>
              <w:jc w:val="center"/>
            </w:pPr>
            <w:r>
              <w:rPr>
                <w:spacing w:val="-5"/>
              </w:rPr>
              <w:t>实施依据</w:t>
            </w:r>
          </w:p>
        </w:tc>
        <w:tc>
          <w:tcPr>
            <w:tcW w:w="855" w:type="dxa"/>
            <w:vAlign w:val="center"/>
          </w:tcPr>
          <w:p w14:paraId="637C61D7">
            <w:pPr>
              <w:pStyle w:val="8"/>
              <w:spacing w:before="23" w:line="220" w:lineRule="auto"/>
              <w:ind w:left="186"/>
              <w:jc w:val="center"/>
            </w:pPr>
            <w:r>
              <w:rPr>
                <w:spacing w:val="-9"/>
              </w:rPr>
              <w:t>职权</w:t>
            </w:r>
          </w:p>
          <w:p w14:paraId="51403AB7">
            <w:pPr>
              <w:pStyle w:val="8"/>
              <w:spacing w:before="1" w:line="195" w:lineRule="auto"/>
              <w:ind w:left="188"/>
              <w:jc w:val="center"/>
            </w:pPr>
            <w:r>
              <w:rPr>
                <w:spacing w:val="-10"/>
              </w:rPr>
              <w:t>类别</w:t>
            </w:r>
          </w:p>
        </w:tc>
        <w:tc>
          <w:tcPr>
            <w:tcW w:w="825" w:type="dxa"/>
            <w:vAlign w:val="center"/>
          </w:tcPr>
          <w:p w14:paraId="07559F34">
            <w:pPr>
              <w:pStyle w:val="8"/>
              <w:spacing w:before="23" w:line="208" w:lineRule="auto"/>
              <w:ind w:left="136" w:right="128" w:firstLine="9"/>
              <w:jc w:val="center"/>
            </w:pPr>
            <w:r>
              <w:rPr>
                <w:spacing w:val="-9"/>
              </w:rPr>
              <w:t>办理</w:t>
            </w:r>
            <w:r>
              <w:rPr>
                <w:spacing w:val="-4"/>
              </w:rPr>
              <w:t>环节</w:t>
            </w:r>
          </w:p>
        </w:tc>
        <w:tc>
          <w:tcPr>
            <w:tcW w:w="3900" w:type="dxa"/>
            <w:vAlign w:val="center"/>
          </w:tcPr>
          <w:p w14:paraId="44AB18FB">
            <w:pPr>
              <w:pStyle w:val="8"/>
              <w:spacing w:before="155" w:line="219" w:lineRule="auto"/>
              <w:ind w:firstLine="1484" w:firstLineChars="700"/>
              <w:jc w:val="center"/>
            </w:pPr>
            <w:r>
              <w:rPr>
                <w:spacing w:val="-4"/>
              </w:rPr>
              <w:t>责任事项</w:t>
            </w:r>
          </w:p>
        </w:tc>
        <w:tc>
          <w:tcPr>
            <w:tcW w:w="750" w:type="dxa"/>
            <w:vAlign w:val="center"/>
          </w:tcPr>
          <w:p w14:paraId="130DA7EF">
            <w:pPr>
              <w:pStyle w:val="8"/>
              <w:spacing w:before="23" w:line="208" w:lineRule="auto"/>
              <w:ind w:right="112"/>
              <w:jc w:val="center"/>
              <w:rPr>
                <w:lang w:eastAsia="zh-CN"/>
              </w:rPr>
            </w:pPr>
            <w:r>
              <w:rPr>
                <w:rFonts w:hint="eastAsia"/>
                <w:lang w:eastAsia="zh-CN"/>
              </w:rPr>
              <w:t>责任科室</w:t>
            </w:r>
          </w:p>
        </w:tc>
        <w:tc>
          <w:tcPr>
            <w:tcW w:w="1623" w:type="dxa"/>
            <w:vAlign w:val="center"/>
          </w:tcPr>
          <w:p w14:paraId="07D1DAD4">
            <w:pPr>
              <w:pStyle w:val="8"/>
              <w:spacing w:before="23" w:line="208" w:lineRule="auto"/>
              <w:ind w:left="353" w:right="112" w:hanging="227"/>
              <w:jc w:val="center"/>
              <w:rPr>
                <w:spacing w:val="-6"/>
              </w:rPr>
            </w:pPr>
            <w:r>
              <w:rPr>
                <w:rFonts w:hint="eastAsia"/>
                <w:spacing w:val="-6"/>
                <w:lang w:eastAsia="zh-CN"/>
              </w:rPr>
              <w:t>追责情形</w:t>
            </w:r>
          </w:p>
        </w:tc>
      </w:tr>
      <w:tr w14:paraId="02FF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902E049">
            <w:pPr>
              <w:pStyle w:val="8"/>
              <w:spacing w:before="72" w:line="180" w:lineRule="auto"/>
              <w:ind w:left="319"/>
              <w:jc w:val="center"/>
              <w:rPr>
                <w:color w:val="70AD47" w:themeColor="accent6"/>
                <w:lang w:eastAsia="zh-CN"/>
                <w14:textFill>
                  <w14:solidFill>
                    <w14:schemeClr w14:val="accent6"/>
                  </w14:solidFill>
                </w14:textFill>
              </w:rPr>
            </w:pPr>
            <w:r>
              <w:rPr>
                <w:rFonts w:hint="eastAsia"/>
                <w:color w:val="70AD47" w:themeColor="accent6"/>
                <w:spacing w:val="-11"/>
                <w:lang w:eastAsia="zh-CN"/>
                <w14:textFill>
                  <w14:solidFill>
                    <w14:schemeClr w14:val="accent6"/>
                  </w14:solidFill>
                </w14:textFill>
              </w:rPr>
              <w:t>200</w:t>
            </w:r>
          </w:p>
        </w:tc>
        <w:tc>
          <w:tcPr>
            <w:tcW w:w="1449" w:type="dxa"/>
            <w:vMerge w:val="restart"/>
            <w:tcBorders>
              <w:bottom w:val="nil"/>
            </w:tcBorders>
            <w:vAlign w:val="center"/>
          </w:tcPr>
          <w:p w14:paraId="329B8F43">
            <w:pPr>
              <w:spacing w:line="261" w:lineRule="auto"/>
              <w:jc w:val="center"/>
              <w:rPr>
                <w:color w:val="70AD47" w:themeColor="accent6"/>
                <w:lang w:eastAsia="zh-CN"/>
                <w14:textFill>
                  <w14:solidFill>
                    <w14:schemeClr w14:val="accent6"/>
                  </w14:solidFill>
                </w14:textFill>
              </w:rPr>
            </w:pPr>
          </w:p>
          <w:p w14:paraId="7F74A2AC">
            <w:pPr>
              <w:spacing w:line="262" w:lineRule="auto"/>
              <w:jc w:val="center"/>
              <w:rPr>
                <w:color w:val="70AD47" w:themeColor="accent6"/>
                <w:lang w:eastAsia="zh-CN"/>
                <w14:textFill>
                  <w14:solidFill>
                    <w14:schemeClr w14:val="accent6"/>
                  </w14:solidFill>
                </w14:textFill>
              </w:rPr>
            </w:pPr>
          </w:p>
          <w:p w14:paraId="63C5E160">
            <w:pPr>
              <w:spacing w:line="262" w:lineRule="auto"/>
              <w:jc w:val="center"/>
              <w:rPr>
                <w:color w:val="70AD47" w:themeColor="accent6"/>
                <w:lang w:eastAsia="zh-CN"/>
                <w14:textFill>
                  <w14:solidFill>
                    <w14:schemeClr w14:val="accent6"/>
                  </w14:solidFill>
                </w14:textFill>
              </w:rPr>
            </w:pPr>
          </w:p>
          <w:p w14:paraId="7D1E978B">
            <w:pPr>
              <w:spacing w:line="262" w:lineRule="auto"/>
              <w:jc w:val="center"/>
              <w:rPr>
                <w:color w:val="70AD47" w:themeColor="accent6"/>
                <w:lang w:eastAsia="zh-CN"/>
                <w14:textFill>
                  <w14:solidFill>
                    <w14:schemeClr w14:val="accent6"/>
                  </w14:solidFill>
                </w14:textFill>
              </w:rPr>
            </w:pPr>
          </w:p>
          <w:p w14:paraId="7E65D483">
            <w:pPr>
              <w:pStyle w:val="8"/>
              <w:spacing w:before="72" w:line="218" w:lineRule="auto"/>
              <w:ind w:left="108" w:right="132"/>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对单位和</w:t>
            </w:r>
            <w:r>
              <w:rPr>
                <w:color w:val="70AD47" w:themeColor="accent6"/>
                <w:spacing w:val="-3"/>
                <w:lang w:eastAsia="zh-CN"/>
                <w14:textFill>
                  <w14:solidFill>
                    <w14:schemeClr w14:val="accent6"/>
                  </w14:solidFill>
                </w14:textFill>
              </w:rPr>
              <w:t>个人将危险废物混入建筑垃圾的处罚</w:t>
            </w:r>
          </w:p>
        </w:tc>
        <w:tc>
          <w:tcPr>
            <w:tcW w:w="5490" w:type="dxa"/>
            <w:vMerge w:val="restart"/>
            <w:tcBorders>
              <w:bottom w:val="nil"/>
            </w:tcBorders>
            <w:vAlign w:val="center"/>
          </w:tcPr>
          <w:p w14:paraId="73D8791A">
            <w:pPr>
              <w:pStyle w:val="8"/>
              <w:spacing w:before="72" w:line="251" w:lineRule="auto"/>
              <w:ind w:left="114" w:hanging="9"/>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《城市建筑垃圾管理规定》第二十条：“任何单位和个人有下列情形之一的，由城市人民政府市容</w:t>
            </w:r>
            <w:r>
              <w:rPr>
                <w:color w:val="70AD47" w:themeColor="accent6"/>
                <w:spacing w:val="-1"/>
                <w:lang w:eastAsia="zh-CN"/>
                <w14:textFill>
                  <w14:solidFill>
                    <w14:schemeClr w14:val="accent6"/>
                  </w14:solidFill>
                </w14:textFill>
              </w:rPr>
              <w:t>环境卫</w:t>
            </w:r>
            <w:r>
              <w:rPr>
                <w:color w:val="70AD47" w:themeColor="accent6"/>
                <w:spacing w:val="-8"/>
                <w:lang w:eastAsia="zh-CN"/>
                <w14:textFill>
                  <w14:solidFill>
                    <w14:schemeClr w14:val="accent6"/>
                  </w14:solidFill>
                </w14:textFill>
              </w:rPr>
              <w:t>生主管部门责令限期改正，给予警告，处以罚款</w:t>
            </w:r>
            <w:r>
              <w:rPr>
                <w:color w:val="70AD47" w:themeColor="accent6"/>
                <w:spacing w:val="-56"/>
                <w:w w:val="90"/>
                <w:lang w:eastAsia="zh-CN"/>
                <w14:textFill>
                  <w14:solidFill>
                    <w14:schemeClr w14:val="accent6"/>
                  </w14:solidFill>
                </w14:textFill>
              </w:rPr>
              <w:t>：（</w:t>
            </w:r>
            <w:r>
              <w:rPr>
                <w:color w:val="70AD47" w:themeColor="accent6"/>
                <w:spacing w:val="-8"/>
                <w:lang w:eastAsia="zh-CN"/>
                <w14:textFill>
                  <w14:solidFill>
                    <w14:schemeClr w14:val="accent6"/>
                  </w14:solidFill>
                </w14:textFill>
              </w:rPr>
              <w:t>一）</w:t>
            </w:r>
            <w:r>
              <w:rPr>
                <w:color w:val="70AD47" w:themeColor="accent6"/>
                <w:spacing w:val="-2"/>
                <w:lang w:eastAsia="zh-CN"/>
                <w14:textFill>
                  <w14:solidFill>
                    <w14:schemeClr w14:val="accent6"/>
                  </w14:solidFill>
                </w14:textFill>
              </w:rPr>
              <w:t>将建筑垃圾混入生活垃圾的；</w:t>
            </w:r>
          </w:p>
          <w:p w14:paraId="1F47AD23">
            <w:pPr>
              <w:pStyle w:val="8"/>
              <w:spacing w:before="52" w:line="217" w:lineRule="auto"/>
              <w:ind w:left="10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（二）将危险废物混入建筑垃圾的；</w:t>
            </w:r>
          </w:p>
          <w:p w14:paraId="71C9F964">
            <w:pPr>
              <w:pStyle w:val="8"/>
              <w:spacing w:before="53" w:line="218" w:lineRule="auto"/>
              <w:ind w:left="105"/>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（三）擅自设立弃置场受纳建筑垃圾的；</w:t>
            </w:r>
          </w:p>
          <w:p w14:paraId="67CF4497">
            <w:pPr>
              <w:pStyle w:val="8"/>
              <w:spacing w:before="51" w:line="239" w:lineRule="auto"/>
              <w:ind w:left="109" w:firstLine="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单位有前款第一项、第二项行为之一的，处30</w:t>
            </w:r>
            <w:r>
              <w:rPr>
                <w:color w:val="70AD47" w:themeColor="accent6"/>
                <w:spacing w:val="-5"/>
                <w:lang w:eastAsia="zh-CN"/>
                <w14:textFill>
                  <w14:solidFill>
                    <w14:schemeClr w14:val="accent6"/>
                  </w14:solidFill>
                </w14:textFill>
              </w:rPr>
              <w:t>0O元以</w:t>
            </w:r>
            <w:r>
              <w:rPr>
                <w:color w:val="70AD47" w:themeColor="accent6"/>
                <w:spacing w:val="-6"/>
                <w:lang w:eastAsia="zh-CN"/>
                <w14:textFill>
                  <w14:solidFill>
                    <w14:schemeClr w14:val="accent6"/>
                  </w14:solidFill>
                </w14:textFill>
              </w:rPr>
              <w:t>下罚款；有前款第三项行为的，处5000元以上1万元</w:t>
            </w:r>
            <w:r>
              <w:rPr>
                <w:color w:val="70AD47" w:themeColor="accent6"/>
                <w:spacing w:val="2"/>
                <w:lang w:eastAsia="zh-CN"/>
                <w14:textFill>
                  <w14:solidFill>
                    <w14:schemeClr w14:val="accent6"/>
                  </w14:solidFill>
                </w14:textFill>
              </w:rPr>
              <w:t>以下罚款。个人有前款第一项、第二项行为之</w:t>
            </w:r>
            <w:r>
              <w:rPr>
                <w:color w:val="70AD47" w:themeColor="accent6"/>
                <w:spacing w:val="1"/>
                <w:lang w:eastAsia="zh-CN"/>
                <w14:textFill>
                  <w14:solidFill>
                    <w14:schemeClr w14:val="accent6"/>
                  </w14:solidFill>
                </w14:textFill>
              </w:rPr>
              <w:t>一的，</w:t>
            </w:r>
            <w:r>
              <w:rPr>
                <w:color w:val="70AD47" w:themeColor="accent6"/>
                <w:spacing w:val="-6"/>
                <w:lang w:eastAsia="zh-CN"/>
                <w14:textFill>
                  <w14:solidFill>
                    <w14:schemeClr w14:val="accent6"/>
                  </w14:solidFill>
                </w14:textFill>
              </w:rPr>
              <w:t>处20O元以下罚款；有前款第三项行为的，处3000元</w:t>
            </w:r>
            <w:r>
              <w:rPr>
                <w:color w:val="70AD47" w:themeColor="accent6"/>
                <w:spacing w:val="-3"/>
                <w:lang w:eastAsia="zh-CN"/>
                <w14:textFill>
                  <w14:solidFill>
                    <w14:schemeClr w14:val="accent6"/>
                  </w14:solidFill>
                </w14:textFill>
              </w:rPr>
              <w:t>以下罚款”。</w:t>
            </w:r>
          </w:p>
        </w:tc>
        <w:tc>
          <w:tcPr>
            <w:tcW w:w="855" w:type="dxa"/>
            <w:vMerge w:val="restart"/>
            <w:tcBorders>
              <w:bottom w:val="nil"/>
            </w:tcBorders>
            <w:vAlign w:val="center"/>
          </w:tcPr>
          <w:p w14:paraId="3E2FE291">
            <w:pPr>
              <w:spacing w:line="255" w:lineRule="auto"/>
              <w:jc w:val="center"/>
              <w:rPr>
                <w:color w:val="70AD47" w:themeColor="accent6"/>
                <w:lang w:eastAsia="zh-CN"/>
                <w14:textFill>
                  <w14:solidFill>
                    <w14:schemeClr w14:val="accent6"/>
                  </w14:solidFill>
                </w14:textFill>
              </w:rPr>
            </w:pPr>
          </w:p>
          <w:p w14:paraId="015464FF">
            <w:pPr>
              <w:spacing w:line="255" w:lineRule="auto"/>
              <w:jc w:val="center"/>
              <w:rPr>
                <w:color w:val="70AD47" w:themeColor="accent6"/>
                <w:lang w:eastAsia="zh-CN"/>
                <w14:textFill>
                  <w14:solidFill>
                    <w14:schemeClr w14:val="accent6"/>
                  </w14:solidFill>
                </w14:textFill>
              </w:rPr>
            </w:pPr>
          </w:p>
          <w:p w14:paraId="615FDE7B">
            <w:pPr>
              <w:spacing w:line="255" w:lineRule="auto"/>
              <w:jc w:val="center"/>
              <w:rPr>
                <w:color w:val="70AD47" w:themeColor="accent6"/>
                <w:lang w:eastAsia="zh-CN"/>
                <w14:textFill>
                  <w14:solidFill>
                    <w14:schemeClr w14:val="accent6"/>
                  </w14:solidFill>
                </w14:textFill>
              </w:rPr>
            </w:pPr>
          </w:p>
          <w:p w14:paraId="5947D511">
            <w:pPr>
              <w:spacing w:line="255" w:lineRule="auto"/>
              <w:jc w:val="center"/>
              <w:rPr>
                <w:color w:val="70AD47" w:themeColor="accent6"/>
                <w:lang w:eastAsia="zh-CN"/>
                <w14:textFill>
                  <w14:solidFill>
                    <w14:schemeClr w14:val="accent6"/>
                  </w14:solidFill>
                </w14:textFill>
              </w:rPr>
            </w:pPr>
          </w:p>
          <w:p w14:paraId="4301C817">
            <w:pPr>
              <w:spacing w:line="255" w:lineRule="auto"/>
              <w:jc w:val="center"/>
              <w:rPr>
                <w:color w:val="70AD47" w:themeColor="accent6"/>
                <w:lang w:eastAsia="zh-CN"/>
                <w14:textFill>
                  <w14:solidFill>
                    <w14:schemeClr w14:val="accent6"/>
                  </w14:solidFill>
                </w14:textFill>
              </w:rPr>
            </w:pPr>
          </w:p>
          <w:p w14:paraId="6A4C34CB">
            <w:pPr>
              <w:spacing w:line="255" w:lineRule="auto"/>
              <w:jc w:val="center"/>
              <w:rPr>
                <w:color w:val="70AD47" w:themeColor="accent6"/>
                <w:lang w:eastAsia="zh-CN"/>
                <w14:textFill>
                  <w14:solidFill>
                    <w14:schemeClr w14:val="accent6"/>
                  </w14:solidFill>
                </w14:textFill>
              </w:rPr>
            </w:pPr>
          </w:p>
          <w:p w14:paraId="62CE75ED">
            <w:pPr>
              <w:pStyle w:val="8"/>
              <w:spacing w:before="71"/>
              <w:ind w:left="160" w:right="140" w:hanging="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行政</w:t>
            </w:r>
            <w:r>
              <w:rPr>
                <w:color w:val="70AD47" w:themeColor="accent6"/>
                <w:spacing w:val="-8"/>
                <w14:textFill>
                  <w14:solidFill>
                    <w14:schemeClr w14:val="accent6"/>
                  </w14:solidFill>
                </w14:textFill>
              </w:rPr>
              <w:t>处罚</w:t>
            </w:r>
          </w:p>
        </w:tc>
        <w:tc>
          <w:tcPr>
            <w:tcW w:w="825" w:type="dxa"/>
            <w:vAlign w:val="center"/>
          </w:tcPr>
          <w:p w14:paraId="3DC541EB">
            <w:pPr>
              <w:spacing w:line="247" w:lineRule="auto"/>
              <w:jc w:val="center"/>
              <w:rPr>
                <w:color w:val="70AD47" w:themeColor="accent6"/>
                <w14:textFill>
                  <w14:solidFill>
                    <w14:schemeClr w14:val="accent6"/>
                  </w14:solidFill>
                </w14:textFill>
              </w:rPr>
            </w:pPr>
          </w:p>
          <w:p w14:paraId="3C2F6FBA">
            <w:pPr>
              <w:pStyle w:val="8"/>
              <w:spacing w:before="71" w:line="219" w:lineRule="auto"/>
              <w:ind w:left="148"/>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4236EC08">
            <w:pPr>
              <w:pStyle w:val="8"/>
              <w:spacing w:before="60" w:line="218" w:lineRule="auto"/>
              <w:ind w:left="120" w:right="101" w:firstLine="8"/>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1.立案责任（立案岗</w:t>
            </w:r>
            <w:r>
              <w:rPr>
                <w:color w:val="70AD47" w:themeColor="accent6"/>
                <w:spacing w:val="-6"/>
                <w:lang w:eastAsia="zh-CN"/>
                <w14:textFill>
                  <w14:solidFill>
                    <w14:schemeClr w14:val="accent6"/>
                  </w14:solidFill>
                </w14:textFill>
              </w:rPr>
              <w:t>）：</w:t>
            </w:r>
            <w:r>
              <w:rPr>
                <w:color w:val="70AD47" w:themeColor="accent6"/>
                <w:spacing w:val="-4"/>
                <w:lang w:eastAsia="zh-CN"/>
                <w14:textFill>
                  <w14:solidFill>
                    <w14:schemeClr w14:val="accent6"/>
                  </w14:solidFill>
                </w14:textFill>
              </w:rPr>
              <w:t>对检查中发现、群众举报投诉或经有关部门移送的此类违法案件予以审查；经机关负责人</w:t>
            </w:r>
            <w:r>
              <w:rPr>
                <w:color w:val="70AD47" w:themeColor="accent6"/>
                <w:spacing w:val="-2"/>
                <w:lang w:eastAsia="zh-CN"/>
                <w14:textFill>
                  <w14:solidFill>
                    <w14:schemeClr w14:val="accent6"/>
                  </w14:solidFill>
                </w14:textFill>
              </w:rPr>
              <w:t>批准，决定是否立案。</w:t>
            </w:r>
          </w:p>
        </w:tc>
        <w:tc>
          <w:tcPr>
            <w:tcW w:w="750" w:type="dxa"/>
            <w:vMerge w:val="restart"/>
            <w:vAlign w:val="center"/>
          </w:tcPr>
          <w:p w14:paraId="06C9328D">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634DAC35">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3A18E0E">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107C0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8155692">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0559669D">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6F301487">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3ED4AC15">
            <w:pPr>
              <w:jc w:val="center"/>
              <w:rPr>
                <w:color w:val="70AD47" w:themeColor="accent6"/>
                <w:lang w:eastAsia="zh-CN"/>
                <w14:textFill>
                  <w14:solidFill>
                    <w14:schemeClr w14:val="accent6"/>
                  </w14:solidFill>
                </w14:textFill>
              </w:rPr>
            </w:pPr>
          </w:p>
        </w:tc>
        <w:tc>
          <w:tcPr>
            <w:tcW w:w="825" w:type="dxa"/>
            <w:vAlign w:val="center"/>
          </w:tcPr>
          <w:p w14:paraId="2A8D74E9">
            <w:pPr>
              <w:spacing w:line="348" w:lineRule="auto"/>
              <w:jc w:val="center"/>
              <w:rPr>
                <w:color w:val="70AD47" w:themeColor="accent6"/>
                <w:lang w:eastAsia="zh-CN"/>
                <w14:textFill>
                  <w14:solidFill>
                    <w14:schemeClr w14:val="accent6"/>
                  </w14:solidFill>
                </w14:textFill>
              </w:rPr>
            </w:pPr>
          </w:p>
          <w:p w14:paraId="17AC6B51">
            <w:pPr>
              <w:pStyle w:val="8"/>
              <w:spacing w:before="72" w:line="219" w:lineRule="auto"/>
              <w:ind w:left="13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36D70C79">
            <w:pPr>
              <w:pStyle w:val="8"/>
              <w:spacing w:before="31" w:line="214" w:lineRule="auto"/>
              <w:ind w:left="122" w:right="68" w:firstLine="1"/>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2.调查责任（调查岗</w:t>
            </w:r>
            <w:r>
              <w:rPr>
                <w:color w:val="70AD47" w:themeColor="accent6"/>
                <w:spacing w:val="-15"/>
                <w:lang w:eastAsia="zh-CN"/>
                <w14:textFill>
                  <w14:solidFill>
                    <w14:schemeClr w14:val="accent6"/>
                  </w14:solidFill>
                </w14:textFill>
              </w:rPr>
              <w:t>）：</w:t>
            </w:r>
            <w:r>
              <w:rPr>
                <w:color w:val="70AD47" w:themeColor="accent6"/>
                <w:spacing w:val="-3"/>
                <w:lang w:eastAsia="zh-CN"/>
                <w14:textFill>
                  <w14:solidFill>
                    <w14:schemeClr w14:val="accent6"/>
                  </w14:solidFill>
                </w14:textFill>
              </w:rPr>
              <w:t>进行调查取证；执法人员不得少于两人；调查取证时应出示执法证件；依法需要听证的，</w:t>
            </w:r>
            <w:r>
              <w:rPr>
                <w:color w:val="70AD47" w:themeColor="accent6"/>
                <w:spacing w:val="-4"/>
                <w:lang w:eastAsia="zh-CN"/>
                <w14:textFill>
                  <w14:solidFill>
                    <w14:schemeClr w14:val="accent6"/>
                  </w14:solidFill>
                </w14:textFill>
              </w:rPr>
              <w:t>告知当事人听证权；允许当事人陈述申辩；形成调查</w:t>
            </w:r>
            <w:r>
              <w:rPr>
                <w:color w:val="70AD47" w:themeColor="accent6"/>
                <w:spacing w:val="-5"/>
                <w:lang w:eastAsia="zh-CN"/>
                <w14:textFill>
                  <w14:solidFill>
                    <w14:schemeClr w14:val="accent6"/>
                  </w14:solidFill>
                </w14:textFill>
              </w:rPr>
              <w:t>终结报告。</w:t>
            </w:r>
          </w:p>
        </w:tc>
        <w:tc>
          <w:tcPr>
            <w:tcW w:w="750" w:type="dxa"/>
            <w:vMerge w:val="continue"/>
            <w:vAlign w:val="center"/>
          </w:tcPr>
          <w:p w14:paraId="5307E744">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7391C3CA">
            <w:pPr>
              <w:pStyle w:val="8"/>
              <w:spacing w:before="72" w:line="218" w:lineRule="auto"/>
              <w:ind w:left="116" w:right="105"/>
              <w:jc w:val="center"/>
              <w:rPr>
                <w:color w:val="70AD47" w:themeColor="accent6"/>
                <w:lang w:eastAsia="zh-CN"/>
                <w14:textFill>
                  <w14:solidFill>
                    <w14:schemeClr w14:val="accent6"/>
                  </w14:solidFill>
                </w14:textFill>
              </w:rPr>
            </w:pPr>
          </w:p>
        </w:tc>
      </w:tr>
      <w:tr w14:paraId="6F658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F1BED0F">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2EC74EBE">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5A2C8693">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7135602">
            <w:pPr>
              <w:jc w:val="center"/>
              <w:rPr>
                <w:color w:val="70AD47" w:themeColor="accent6"/>
                <w:lang w:eastAsia="zh-CN"/>
                <w14:textFill>
                  <w14:solidFill>
                    <w14:schemeClr w14:val="accent6"/>
                  </w14:solidFill>
                </w14:textFill>
              </w:rPr>
            </w:pPr>
          </w:p>
        </w:tc>
        <w:tc>
          <w:tcPr>
            <w:tcW w:w="825" w:type="dxa"/>
            <w:vAlign w:val="center"/>
          </w:tcPr>
          <w:p w14:paraId="5761DBCD">
            <w:pPr>
              <w:spacing w:line="349" w:lineRule="auto"/>
              <w:jc w:val="center"/>
              <w:rPr>
                <w:color w:val="70AD47" w:themeColor="accent6"/>
                <w:lang w:eastAsia="zh-CN"/>
                <w14:textFill>
                  <w14:solidFill>
                    <w14:schemeClr w14:val="accent6"/>
                  </w14:solidFill>
                </w14:textFill>
              </w:rPr>
            </w:pPr>
          </w:p>
          <w:p w14:paraId="0216106A">
            <w:pPr>
              <w:pStyle w:val="8"/>
              <w:spacing w:before="71" w:line="218" w:lineRule="auto"/>
              <w:ind w:left="153"/>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0AFFF380">
            <w:pPr>
              <w:pStyle w:val="8"/>
              <w:spacing w:before="162" w:line="217" w:lineRule="auto"/>
              <w:ind w:left="122" w:right="101" w:firstLine="10"/>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3.审查责任（审查岗</w:t>
            </w:r>
            <w:r>
              <w:rPr>
                <w:color w:val="70AD47" w:themeColor="accent6"/>
                <w:spacing w:val="-9"/>
                <w:lang w:eastAsia="zh-CN"/>
                <w14:textFill>
                  <w14:solidFill>
                    <w14:schemeClr w14:val="accent6"/>
                  </w14:solidFill>
                </w14:textFill>
              </w:rPr>
              <w:t>）：</w:t>
            </w:r>
            <w:r>
              <w:rPr>
                <w:color w:val="70AD47" w:themeColor="accent6"/>
                <w:spacing w:val="-4"/>
                <w:lang w:eastAsia="zh-CN"/>
                <w14:textFill>
                  <w14:solidFill>
                    <w14:schemeClr w14:val="accent6"/>
                  </w14:solidFill>
                </w14:textFill>
              </w:rPr>
              <w:t>对案件违法事实、证据、调查取证、法律适用、处罚种类和幅度、当事人陈述理由等进行</w:t>
            </w:r>
            <w:r>
              <w:rPr>
                <w:color w:val="70AD47" w:themeColor="accent6"/>
                <w:spacing w:val="-2"/>
                <w:lang w:eastAsia="zh-CN"/>
                <w14:textFill>
                  <w14:solidFill>
                    <w14:schemeClr w14:val="accent6"/>
                  </w14:solidFill>
                </w14:textFill>
              </w:rPr>
              <w:t>法制审核，提出处理意见。</w:t>
            </w:r>
          </w:p>
        </w:tc>
        <w:tc>
          <w:tcPr>
            <w:tcW w:w="750" w:type="dxa"/>
            <w:vMerge w:val="continue"/>
            <w:vAlign w:val="center"/>
          </w:tcPr>
          <w:p w14:paraId="0227F2BB">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3B37F403">
            <w:pPr>
              <w:pStyle w:val="8"/>
              <w:spacing w:before="23" w:line="210" w:lineRule="auto"/>
              <w:ind w:left="116" w:right="105"/>
              <w:jc w:val="center"/>
              <w:rPr>
                <w:color w:val="70AD47" w:themeColor="accent6"/>
                <w:lang w:eastAsia="zh-CN"/>
                <w14:textFill>
                  <w14:solidFill>
                    <w14:schemeClr w14:val="accent6"/>
                  </w14:solidFill>
                </w14:textFill>
              </w:rPr>
            </w:pPr>
          </w:p>
        </w:tc>
      </w:tr>
      <w:tr w14:paraId="19C85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3A3FF0C">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7B1FA519">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1DF17F23">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1D37CBC2">
            <w:pPr>
              <w:jc w:val="center"/>
              <w:rPr>
                <w:color w:val="70AD47" w:themeColor="accent6"/>
                <w:lang w:eastAsia="zh-CN"/>
                <w14:textFill>
                  <w14:solidFill>
                    <w14:schemeClr w14:val="accent6"/>
                  </w14:solidFill>
                </w14:textFill>
              </w:rPr>
            </w:pPr>
          </w:p>
        </w:tc>
        <w:tc>
          <w:tcPr>
            <w:tcW w:w="825" w:type="dxa"/>
            <w:vAlign w:val="center"/>
          </w:tcPr>
          <w:p w14:paraId="78AEBBF5">
            <w:pPr>
              <w:spacing w:line="361" w:lineRule="auto"/>
              <w:jc w:val="center"/>
              <w:rPr>
                <w:color w:val="70AD47" w:themeColor="accent6"/>
                <w:lang w:eastAsia="zh-CN"/>
                <w14:textFill>
                  <w14:solidFill>
                    <w14:schemeClr w14:val="accent6"/>
                  </w14:solidFill>
                </w14:textFill>
              </w:rPr>
            </w:pPr>
          </w:p>
          <w:p w14:paraId="34377CAC">
            <w:pPr>
              <w:pStyle w:val="8"/>
              <w:spacing w:before="72" w:line="219" w:lineRule="auto"/>
              <w:ind w:left="145"/>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60823C13">
            <w:pPr>
              <w:pStyle w:val="8"/>
              <w:spacing w:before="173" w:line="218" w:lineRule="auto"/>
              <w:ind w:left="117" w:right="4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4.告知责任（告知岗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在作出行政处罚决定前，书面告</w:t>
            </w:r>
            <w:r>
              <w:rPr>
                <w:color w:val="70AD47" w:themeColor="accent6"/>
                <w:spacing w:val="-10"/>
                <w:lang w:eastAsia="zh-CN"/>
                <w14:textFill>
                  <w14:solidFill>
                    <w14:schemeClr w14:val="accent6"/>
                  </w14:solidFill>
                </w14:textFill>
              </w:rPr>
              <w:t>知当事人拟做出处罚决定的事实、理由、依据、处罚内容，</w:t>
            </w:r>
            <w:r>
              <w:rPr>
                <w:color w:val="70AD47" w:themeColor="accent6"/>
                <w:spacing w:val="-3"/>
                <w:lang w:eastAsia="zh-CN"/>
                <w14:textFill>
                  <w14:solidFill>
                    <w14:schemeClr w14:val="accent6"/>
                  </w14:solidFill>
                </w14:textFill>
              </w:rPr>
              <w:t>以及当事人享有的陈述权、申辩权、听证权等。</w:t>
            </w:r>
          </w:p>
        </w:tc>
        <w:tc>
          <w:tcPr>
            <w:tcW w:w="750" w:type="dxa"/>
            <w:vMerge w:val="continue"/>
            <w:vAlign w:val="center"/>
          </w:tcPr>
          <w:p w14:paraId="00406D05">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7727241A">
            <w:pPr>
              <w:pStyle w:val="8"/>
              <w:spacing w:before="26" w:line="209" w:lineRule="auto"/>
              <w:ind w:left="116" w:right="105"/>
              <w:jc w:val="center"/>
              <w:rPr>
                <w:color w:val="70AD47" w:themeColor="accent6"/>
                <w:lang w:eastAsia="zh-CN"/>
                <w14:textFill>
                  <w14:solidFill>
                    <w14:schemeClr w14:val="accent6"/>
                  </w14:solidFill>
                </w14:textFill>
              </w:rPr>
            </w:pPr>
          </w:p>
        </w:tc>
      </w:tr>
      <w:tr w14:paraId="22F9E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7A2F647">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006C1D1B">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248934A2">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2759100D">
            <w:pPr>
              <w:jc w:val="center"/>
              <w:rPr>
                <w:color w:val="70AD47" w:themeColor="accent6"/>
                <w:lang w:eastAsia="zh-CN"/>
                <w14:textFill>
                  <w14:solidFill>
                    <w14:schemeClr w14:val="accent6"/>
                  </w14:solidFill>
                </w14:textFill>
              </w:rPr>
            </w:pPr>
          </w:p>
        </w:tc>
        <w:tc>
          <w:tcPr>
            <w:tcW w:w="825" w:type="dxa"/>
            <w:vAlign w:val="center"/>
          </w:tcPr>
          <w:p w14:paraId="6FF6FE04">
            <w:pPr>
              <w:pStyle w:val="8"/>
              <w:spacing w:before="285" w:line="219"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4833306A">
            <w:pPr>
              <w:pStyle w:val="8"/>
              <w:spacing w:before="24" w:line="210" w:lineRule="auto"/>
              <w:ind w:left="120" w:right="62"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5.决定责任（决定岗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依法需要给予行政处罚的，经机</w:t>
            </w:r>
            <w:r>
              <w:rPr>
                <w:color w:val="70AD47" w:themeColor="accent6"/>
                <w:spacing w:val="-4"/>
                <w:lang w:eastAsia="zh-CN"/>
                <w14:textFill>
                  <w14:solidFill>
                    <w14:schemeClr w14:val="accent6"/>
                  </w14:solidFill>
                </w14:textFill>
              </w:rPr>
              <w:t>关负责人批准，制作《行政处罚决定书》，载明违法事实</w:t>
            </w:r>
            <w:r>
              <w:rPr>
                <w:color w:val="70AD47" w:themeColor="accent6"/>
                <w:spacing w:val="-3"/>
                <w:lang w:eastAsia="zh-CN"/>
                <w14:textFill>
                  <w14:solidFill>
                    <w14:schemeClr w14:val="accent6"/>
                  </w14:solidFill>
                </w14:textFill>
              </w:rPr>
              <w:t>和证据、处罚依据和内容、权利救济途径和期限等内容。</w:t>
            </w:r>
          </w:p>
        </w:tc>
        <w:tc>
          <w:tcPr>
            <w:tcW w:w="750" w:type="dxa"/>
            <w:vMerge w:val="continue"/>
            <w:vAlign w:val="center"/>
          </w:tcPr>
          <w:p w14:paraId="53D92FD8">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12A88CA0">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5ABE4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382FB62">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6CC3213D">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00722D2C">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0F650F3E">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39230B55">
            <w:pPr>
              <w:pStyle w:val="8"/>
              <w:spacing w:before="254" w:line="224" w:lineRule="auto"/>
              <w:ind w:left="143"/>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43734B41">
            <w:pPr>
              <w:pStyle w:val="8"/>
              <w:spacing w:before="122" w:line="219" w:lineRule="auto"/>
              <w:ind w:left="120" w:right="10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6.送达责任（送达岗</w:t>
            </w:r>
            <w:r>
              <w:rPr>
                <w:color w:val="70AD47" w:themeColor="accent6"/>
                <w:spacing w:val="-14"/>
                <w:lang w:eastAsia="zh-CN"/>
                <w14:textFill>
                  <w14:solidFill>
                    <w14:schemeClr w14:val="accent6"/>
                  </w14:solidFill>
                </w14:textFill>
              </w:rPr>
              <w:t>）：</w:t>
            </w:r>
            <w:r>
              <w:rPr>
                <w:color w:val="70AD47" w:themeColor="accent6"/>
                <w:spacing w:val="-3"/>
                <w:lang w:eastAsia="zh-CN"/>
                <w14:textFill>
                  <w14:solidFill>
                    <w14:schemeClr w14:val="accent6"/>
                  </w14:solidFill>
                </w14:textFill>
              </w:rPr>
              <w:t>七日内，依法将行政处</w:t>
            </w:r>
            <w:r>
              <w:rPr>
                <w:color w:val="70AD47" w:themeColor="accent6"/>
                <w:spacing w:val="-4"/>
                <w:lang w:eastAsia="zh-CN"/>
                <w14:textFill>
                  <w14:solidFill>
                    <w14:schemeClr w14:val="accent6"/>
                  </w14:solidFill>
                </w14:textFill>
              </w:rPr>
              <w:t>罚决定书</w:t>
            </w:r>
            <w:r>
              <w:rPr>
                <w:color w:val="70AD47" w:themeColor="accent6"/>
                <w:spacing w:val="-3"/>
                <w:lang w:eastAsia="zh-CN"/>
                <w14:textFill>
                  <w14:solidFill>
                    <w14:schemeClr w14:val="accent6"/>
                  </w14:solidFill>
                </w14:textFill>
              </w:rPr>
              <w:t>送达当事人。</w:t>
            </w:r>
          </w:p>
        </w:tc>
        <w:tc>
          <w:tcPr>
            <w:tcW w:w="750" w:type="dxa"/>
            <w:vMerge w:val="continue"/>
            <w:vAlign w:val="center"/>
          </w:tcPr>
          <w:p w14:paraId="6858E994">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0B550284">
            <w:pPr>
              <w:jc w:val="center"/>
              <w:rPr>
                <w:color w:val="70AD47" w:themeColor="accent6"/>
                <w:lang w:eastAsia="zh-CN"/>
                <w14:textFill>
                  <w14:solidFill>
                    <w14:schemeClr w14:val="accent6"/>
                  </w14:solidFill>
                </w14:textFill>
              </w:rPr>
            </w:pPr>
          </w:p>
        </w:tc>
      </w:tr>
      <w:tr w14:paraId="289B6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3510799">
            <w:pPr>
              <w:jc w:val="center"/>
              <w:rPr>
                <w:color w:val="70AD47" w:themeColor="accent6"/>
                <w:lang w:eastAsia="zh-CN"/>
                <w14:textFill>
                  <w14:solidFill>
                    <w14:schemeClr w14:val="accent6"/>
                  </w14:solidFill>
                </w14:textFill>
              </w:rPr>
            </w:pPr>
          </w:p>
        </w:tc>
        <w:tc>
          <w:tcPr>
            <w:tcW w:w="1449" w:type="dxa"/>
            <w:vMerge w:val="continue"/>
            <w:vAlign w:val="center"/>
          </w:tcPr>
          <w:p w14:paraId="38CEC9BC">
            <w:pPr>
              <w:jc w:val="center"/>
              <w:rPr>
                <w:color w:val="70AD47" w:themeColor="accent6"/>
                <w:lang w:eastAsia="zh-CN"/>
                <w14:textFill>
                  <w14:solidFill>
                    <w14:schemeClr w14:val="accent6"/>
                  </w14:solidFill>
                </w14:textFill>
              </w:rPr>
            </w:pPr>
          </w:p>
        </w:tc>
        <w:tc>
          <w:tcPr>
            <w:tcW w:w="5490" w:type="dxa"/>
            <w:vMerge w:val="continue"/>
            <w:vAlign w:val="center"/>
          </w:tcPr>
          <w:p w14:paraId="22AA98D3">
            <w:pPr>
              <w:jc w:val="center"/>
              <w:rPr>
                <w:color w:val="70AD47" w:themeColor="accent6"/>
                <w:lang w:eastAsia="zh-CN"/>
                <w14:textFill>
                  <w14:solidFill>
                    <w14:schemeClr w14:val="accent6"/>
                  </w14:solidFill>
                </w14:textFill>
              </w:rPr>
            </w:pPr>
          </w:p>
        </w:tc>
        <w:tc>
          <w:tcPr>
            <w:tcW w:w="855" w:type="dxa"/>
            <w:vMerge w:val="continue"/>
            <w:vAlign w:val="center"/>
          </w:tcPr>
          <w:p w14:paraId="16F012DB">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12A70F24">
            <w:pPr>
              <w:spacing w:line="341" w:lineRule="auto"/>
              <w:jc w:val="center"/>
              <w:rPr>
                <w:color w:val="70AD47" w:themeColor="accent6"/>
                <w:lang w:eastAsia="zh-CN"/>
                <w14:textFill>
                  <w14:solidFill>
                    <w14:schemeClr w14:val="accent6"/>
                  </w14:solidFill>
                </w14:textFill>
              </w:rPr>
            </w:pPr>
          </w:p>
          <w:p w14:paraId="55388CE6">
            <w:pPr>
              <w:pStyle w:val="8"/>
              <w:spacing w:before="72" w:line="217"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45CE4D55">
            <w:pPr>
              <w:pStyle w:val="8"/>
              <w:spacing w:before="23" w:line="212" w:lineRule="auto"/>
              <w:ind w:left="115" w:right="101" w:firstLine="10"/>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7.执行责任（执行岗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监督当事人在法定期限内履行生</w:t>
            </w:r>
            <w:r>
              <w:rPr>
                <w:color w:val="70AD47" w:themeColor="accent6"/>
                <w:spacing w:val="-4"/>
                <w:lang w:eastAsia="zh-CN"/>
                <w14:textFill>
                  <w14:solidFill>
                    <w14:schemeClr w14:val="accent6"/>
                  </w14:solidFill>
                </w14:textFill>
              </w:rPr>
              <w:t>效的行政处罚决定。当事人在法定期限内没有申请行政复议或提起行政诉讼，又不履行的，可申请人民法院强制执行。</w:t>
            </w:r>
          </w:p>
        </w:tc>
        <w:tc>
          <w:tcPr>
            <w:tcW w:w="750" w:type="dxa"/>
            <w:vMerge w:val="continue"/>
            <w:vAlign w:val="center"/>
          </w:tcPr>
          <w:p w14:paraId="66E6D62E">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6AAE6732">
            <w:pPr>
              <w:jc w:val="center"/>
              <w:rPr>
                <w:color w:val="70AD47" w:themeColor="accent6"/>
                <w:lang w:eastAsia="zh-CN"/>
                <w14:textFill>
                  <w14:solidFill>
                    <w14:schemeClr w14:val="accent6"/>
                  </w14:solidFill>
                </w14:textFill>
              </w:rPr>
            </w:pPr>
          </w:p>
        </w:tc>
      </w:tr>
      <w:tr w14:paraId="3B201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C53EF96">
            <w:pPr>
              <w:jc w:val="center"/>
              <w:rPr>
                <w:color w:val="70AD47" w:themeColor="accent6"/>
                <w:lang w:eastAsia="zh-CN"/>
                <w14:textFill>
                  <w14:solidFill>
                    <w14:schemeClr w14:val="accent6"/>
                  </w14:solidFill>
                </w14:textFill>
              </w:rPr>
            </w:pPr>
          </w:p>
        </w:tc>
        <w:tc>
          <w:tcPr>
            <w:tcW w:w="1449" w:type="dxa"/>
            <w:vMerge w:val="continue"/>
            <w:vAlign w:val="center"/>
          </w:tcPr>
          <w:p w14:paraId="5A03BC0E">
            <w:pPr>
              <w:jc w:val="center"/>
              <w:rPr>
                <w:color w:val="70AD47" w:themeColor="accent6"/>
                <w:lang w:eastAsia="zh-CN"/>
                <w14:textFill>
                  <w14:solidFill>
                    <w14:schemeClr w14:val="accent6"/>
                  </w14:solidFill>
                </w14:textFill>
              </w:rPr>
            </w:pPr>
          </w:p>
        </w:tc>
        <w:tc>
          <w:tcPr>
            <w:tcW w:w="5490" w:type="dxa"/>
            <w:vMerge w:val="continue"/>
            <w:vAlign w:val="center"/>
          </w:tcPr>
          <w:p w14:paraId="37897CAA">
            <w:pPr>
              <w:jc w:val="center"/>
              <w:rPr>
                <w:color w:val="70AD47" w:themeColor="accent6"/>
                <w:lang w:eastAsia="zh-CN"/>
                <w14:textFill>
                  <w14:solidFill>
                    <w14:schemeClr w14:val="accent6"/>
                  </w14:solidFill>
                </w14:textFill>
              </w:rPr>
            </w:pPr>
          </w:p>
        </w:tc>
        <w:tc>
          <w:tcPr>
            <w:tcW w:w="855" w:type="dxa"/>
            <w:vMerge w:val="continue"/>
            <w:vAlign w:val="center"/>
          </w:tcPr>
          <w:p w14:paraId="53E2FA2B">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2C0D928F">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7F1554E5">
            <w:pPr>
              <w:pStyle w:val="8"/>
              <w:spacing w:before="225"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6DEEBFC4">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03D124E4">
            <w:pPr>
              <w:jc w:val="center"/>
              <w:rPr>
                <w:color w:val="70AD47" w:themeColor="accent6"/>
                <w:lang w:eastAsia="zh-CN"/>
                <w14:textFill>
                  <w14:solidFill>
                    <w14:schemeClr w14:val="accent6"/>
                  </w14:solidFill>
                </w14:textFill>
              </w:rPr>
            </w:pPr>
          </w:p>
        </w:tc>
      </w:tr>
      <w:tr w14:paraId="024DA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8B0FE89">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3E33D915">
            <w:pPr>
              <w:pStyle w:val="8"/>
              <w:spacing w:before="51" w:line="214" w:lineRule="auto"/>
              <w:ind w:left="118"/>
              <w:jc w:val="center"/>
              <w:rPr>
                <w:color w:val="70AD47" w:themeColor="accent6"/>
                <w:lang w:eastAsia="zh-CN"/>
                <w14:textFill>
                  <w14:solidFill>
                    <w14:schemeClr w14:val="accent6"/>
                  </w14:solidFill>
                </w14:textFill>
              </w:rPr>
            </w:pPr>
          </w:p>
        </w:tc>
      </w:tr>
      <w:tr w14:paraId="10E7E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089ED8E">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54505D7F">
            <w:pPr>
              <w:pStyle w:val="8"/>
              <w:spacing w:before="54" w:line="216" w:lineRule="auto"/>
              <w:ind w:left="125"/>
              <w:jc w:val="center"/>
              <w:rPr>
                <w:color w:val="70AD47" w:themeColor="accent6"/>
                <w:spacing w:val="-4"/>
                <w:lang w:eastAsia="zh-CN"/>
                <w14:textFill>
                  <w14:solidFill>
                    <w14:schemeClr w14:val="accent6"/>
                  </w14:solidFill>
                </w14:textFill>
              </w:rPr>
            </w:pPr>
          </w:p>
        </w:tc>
      </w:tr>
      <w:tr w14:paraId="32D52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05F405B">
            <w:pPr>
              <w:pStyle w:val="8"/>
              <w:spacing w:before="155" w:line="218" w:lineRule="auto"/>
              <w:ind w:left="133"/>
              <w:jc w:val="center"/>
            </w:pPr>
            <w:r>
              <w:rPr>
                <w:spacing w:val="-3"/>
              </w:rPr>
              <w:t>序号</w:t>
            </w:r>
          </w:p>
        </w:tc>
        <w:tc>
          <w:tcPr>
            <w:tcW w:w="1449" w:type="dxa"/>
            <w:vAlign w:val="center"/>
          </w:tcPr>
          <w:p w14:paraId="1797251E">
            <w:pPr>
              <w:pStyle w:val="8"/>
              <w:spacing w:before="155" w:line="217" w:lineRule="auto"/>
              <w:ind w:left="120"/>
              <w:jc w:val="center"/>
            </w:pPr>
            <w:r>
              <w:rPr>
                <w:spacing w:val="-3"/>
              </w:rPr>
              <w:t>项目名称</w:t>
            </w:r>
          </w:p>
        </w:tc>
        <w:tc>
          <w:tcPr>
            <w:tcW w:w="5490" w:type="dxa"/>
            <w:vAlign w:val="center"/>
          </w:tcPr>
          <w:p w14:paraId="38EE03D5">
            <w:pPr>
              <w:pStyle w:val="8"/>
              <w:spacing w:before="155" w:line="218" w:lineRule="auto"/>
              <w:ind w:left="2326"/>
              <w:jc w:val="center"/>
            </w:pPr>
            <w:r>
              <w:rPr>
                <w:spacing w:val="-5"/>
              </w:rPr>
              <w:t>实施依据</w:t>
            </w:r>
          </w:p>
        </w:tc>
        <w:tc>
          <w:tcPr>
            <w:tcW w:w="855" w:type="dxa"/>
            <w:vAlign w:val="center"/>
          </w:tcPr>
          <w:p w14:paraId="251B3C55">
            <w:pPr>
              <w:pStyle w:val="8"/>
              <w:spacing w:before="23" w:line="220" w:lineRule="auto"/>
              <w:ind w:left="186"/>
              <w:jc w:val="center"/>
            </w:pPr>
            <w:r>
              <w:rPr>
                <w:spacing w:val="-9"/>
              </w:rPr>
              <w:t>职权</w:t>
            </w:r>
          </w:p>
          <w:p w14:paraId="7D8A7BE4">
            <w:pPr>
              <w:pStyle w:val="8"/>
              <w:spacing w:before="1" w:line="195" w:lineRule="auto"/>
              <w:ind w:left="188"/>
              <w:jc w:val="center"/>
            </w:pPr>
            <w:r>
              <w:rPr>
                <w:spacing w:val="-10"/>
              </w:rPr>
              <w:t>类别</w:t>
            </w:r>
          </w:p>
        </w:tc>
        <w:tc>
          <w:tcPr>
            <w:tcW w:w="825" w:type="dxa"/>
            <w:vAlign w:val="center"/>
          </w:tcPr>
          <w:p w14:paraId="71E92624">
            <w:pPr>
              <w:pStyle w:val="8"/>
              <w:spacing w:before="23" w:line="208" w:lineRule="auto"/>
              <w:ind w:left="136" w:right="128" w:firstLine="9"/>
              <w:jc w:val="center"/>
            </w:pPr>
            <w:r>
              <w:rPr>
                <w:spacing w:val="-9"/>
              </w:rPr>
              <w:t>办理</w:t>
            </w:r>
            <w:r>
              <w:rPr>
                <w:spacing w:val="-4"/>
              </w:rPr>
              <w:t>环节</w:t>
            </w:r>
          </w:p>
        </w:tc>
        <w:tc>
          <w:tcPr>
            <w:tcW w:w="3900" w:type="dxa"/>
            <w:vAlign w:val="center"/>
          </w:tcPr>
          <w:p w14:paraId="3E9F7BC2">
            <w:pPr>
              <w:pStyle w:val="8"/>
              <w:spacing w:before="155" w:line="219" w:lineRule="auto"/>
              <w:ind w:firstLine="1484" w:firstLineChars="700"/>
              <w:jc w:val="center"/>
            </w:pPr>
            <w:r>
              <w:rPr>
                <w:spacing w:val="-4"/>
              </w:rPr>
              <w:t>责任事项</w:t>
            </w:r>
          </w:p>
        </w:tc>
        <w:tc>
          <w:tcPr>
            <w:tcW w:w="750" w:type="dxa"/>
            <w:vAlign w:val="center"/>
          </w:tcPr>
          <w:p w14:paraId="5B2F35AE">
            <w:pPr>
              <w:pStyle w:val="8"/>
              <w:spacing w:before="23" w:line="208" w:lineRule="auto"/>
              <w:ind w:right="112"/>
              <w:jc w:val="center"/>
              <w:rPr>
                <w:lang w:eastAsia="zh-CN"/>
              </w:rPr>
            </w:pPr>
            <w:r>
              <w:rPr>
                <w:rFonts w:hint="eastAsia"/>
                <w:lang w:eastAsia="zh-CN"/>
              </w:rPr>
              <w:t>责任科室</w:t>
            </w:r>
          </w:p>
        </w:tc>
        <w:tc>
          <w:tcPr>
            <w:tcW w:w="1623" w:type="dxa"/>
            <w:vAlign w:val="center"/>
          </w:tcPr>
          <w:p w14:paraId="526AAC0B">
            <w:pPr>
              <w:pStyle w:val="8"/>
              <w:spacing w:before="23" w:line="208" w:lineRule="auto"/>
              <w:ind w:left="353" w:right="112" w:hanging="227"/>
              <w:jc w:val="center"/>
              <w:rPr>
                <w:spacing w:val="-6"/>
              </w:rPr>
            </w:pPr>
            <w:r>
              <w:rPr>
                <w:rFonts w:hint="eastAsia"/>
                <w:spacing w:val="-6"/>
                <w:lang w:eastAsia="zh-CN"/>
              </w:rPr>
              <w:t>追责情形</w:t>
            </w:r>
          </w:p>
        </w:tc>
      </w:tr>
      <w:tr w14:paraId="3A25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6237ECA">
            <w:pPr>
              <w:pStyle w:val="8"/>
              <w:spacing w:before="72" w:line="180" w:lineRule="auto"/>
              <w:ind w:left="319"/>
              <w:jc w:val="center"/>
              <w:rPr>
                <w:lang w:eastAsia="zh-CN"/>
              </w:rPr>
            </w:pPr>
            <w:r>
              <w:rPr>
                <w:rFonts w:hint="eastAsia"/>
                <w:spacing w:val="-11"/>
                <w:lang w:eastAsia="zh-CN"/>
              </w:rPr>
              <w:t>201</w:t>
            </w:r>
          </w:p>
        </w:tc>
        <w:tc>
          <w:tcPr>
            <w:tcW w:w="1449" w:type="dxa"/>
            <w:vMerge w:val="restart"/>
            <w:tcBorders>
              <w:bottom w:val="nil"/>
            </w:tcBorders>
            <w:vAlign w:val="center"/>
          </w:tcPr>
          <w:p w14:paraId="6B3C6FCF">
            <w:pPr>
              <w:spacing w:line="250" w:lineRule="auto"/>
              <w:jc w:val="center"/>
              <w:rPr>
                <w:color w:val="auto"/>
                <w:lang w:eastAsia="zh-CN"/>
              </w:rPr>
            </w:pPr>
          </w:p>
          <w:p w14:paraId="6DEB0661">
            <w:pPr>
              <w:spacing w:line="250" w:lineRule="auto"/>
              <w:jc w:val="center"/>
              <w:rPr>
                <w:color w:val="auto"/>
                <w:lang w:eastAsia="zh-CN"/>
              </w:rPr>
            </w:pPr>
          </w:p>
          <w:p w14:paraId="461F5312">
            <w:pPr>
              <w:spacing w:line="250" w:lineRule="auto"/>
              <w:jc w:val="center"/>
              <w:rPr>
                <w:color w:val="auto"/>
                <w:lang w:eastAsia="zh-CN"/>
              </w:rPr>
            </w:pPr>
          </w:p>
          <w:p w14:paraId="06349FD6">
            <w:pPr>
              <w:spacing w:line="250" w:lineRule="auto"/>
              <w:jc w:val="center"/>
              <w:rPr>
                <w:color w:val="auto"/>
                <w:lang w:eastAsia="zh-CN"/>
              </w:rPr>
            </w:pPr>
          </w:p>
          <w:p w14:paraId="12208A39">
            <w:pPr>
              <w:pStyle w:val="8"/>
              <w:spacing w:before="72" w:line="218" w:lineRule="auto"/>
              <w:ind w:left="108" w:right="132"/>
              <w:jc w:val="center"/>
              <w:rPr>
                <w:color w:val="auto"/>
                <w:lang w:eastAsia="zh-CN"/>
              </w:rPr>
            </w:pPr>
            <w:r>
              <w:rPr>
                <w:color w:val="auto"/>
                <w:spacing w:val="-4"/>
                <w:lang w:eastAsia="zh-CN"/>
              </w:rPr>
              <w:t>对单位和</w:t>
            </w:r>
            <w:r>
              <w:rPr>
                <w:color w:val="auto"/>
                <w:spacing w:val="-2"/>
                <w:lang w:eastAsia="zh-CN"/>
              </w:rPr>
              <w:t>个人擅自设立弃置场受纳建筑垃圾的</w:t>
            </w:r>
            <w:r>
              <w:rPr>
                <w:color w:val="auto"/>
                <w:spacing w:val="-3"/>
                <w:lang w:eastAsia="zh-CN"/>
              </w:rPr>
              <w:t>处罚</w:t>
            </w:r>
          </w:p>
        </w:tc>
        <w:tc>
          <w:tcPr>
            <w:tcW w:w="5490" w:type="dxa"/>
            <w:vMerge w:val="restart"/>
            <w:tcBorders>
              <w:bottom w:val="nil"/>
            </w:tcBorders>
            <w:vAlign w:val="center"/>
          </w:tcPr>
          <w:p w14:paraId="5B9F60F9">
            <w:pPr>
              <w:pStyle w:val="8"/>
              <w:spacing w:before="72" w:line="251" w:lineRule="auto"/>
              <w:ind w:left="111" w:right="101" w:hanging="6"/>
              <w:jc w:val="center"/>
              <w:rPr>
                <w:color w:val="auto"/>
                <w:lang w:eastAsia="zh-CN"/>
              </w:rPr>
            </w:pPr>
            <w:r>
              <w:rPr>
                <w:color w:val="auto"/>
                <w:spacing w:val="-5"/>
                <w:lang w:eastAsia="zh-CN"/>
              </w:rPr>
              <w:t>《城市建筑垃圾管理规定》第二十条：“任何单位和个人有下列情形之一的，由城市人民政府市容环境卫生主</w:t>
            </w:r>
            <w:r>
              <w:rPr>
                <w:color w:val="auto"/>
                <w:spacing w:val="-4"/>
                <w:lang w:eastAsia="zh-CN"/>
              </w:rPr>
              <w:t>管部门责令限期改正，给予警告，处以罚款</w:t>
            </w:r>
            <w:r>
              <w:rPr>
                <w:color w:val="auto"/>
                <w:spacing w:val="-36"/>
                <w:lang w:eastAsia="zh-CN"/>
              </w:rPr>
              <w:t>：（</w:t>
            </w:r>
            <w:r>
              <w:rPr>
                <w:color w:val="auto"/>
                <w:spacing w:val="-4"/>
                <w:lang w:eastAsia="zh-CN"/>
              </w:rPr>
              <w:t>一</w:t>
            </w:r>
            <w:r>
              <w:rPr>
                <w:color w:val="auto"/>
                <w:spacing w:val="-5"/>
                <w:lang w:eastAsia="zh-CN"/>
              </w:rPr>
              <w:t>）将</w:t>
            </w:r>
            <w:r>
              <w:rPr>
                <w:color w:val="auto"/>
                <w:spacing w:val="-1"/>
                <w:lang w:eastAsia="zh-CN"/>
              </w:rPr>
              <w:t>建筑垃圾混入生活垃圾的；</w:t>
            </w:r>
          </w:p>
          <w:p w14:paraId="1F3460F4">
            <w:pPr>
              <w:pStyle w:val="8"/>
              <w:spacing w:before="51" w:line="217" w:lineRule="auto"/>
              <w:ind w:left="105"/>
              <w:jc w:val="center"/>
              <w:rPr>
                <w:color w:val="auto"/>
                <w:lang w:eastAsia="zh-CN"/>
              </w:rPr>
            </w:pPr>
            <w:r>
              <w:rPr>
                <w:color w:val="auto"/>
                <w:spacing w:val="-4"/>
                <w:lang w:eastAsia="zh-CN"/>
              </w:rPr>
              <w:t>（二）将危险废物混入建筑垃圾的；</w:t>
            </w:r>
          </w:p>
          <w:p w14:paraId="78252C11">
            <w:pPr>
              <w:pStyle w:val="8"/>
              <w:spacing w:before="53" w:line="218" w:lineRule="auto"/>
              <w:ind w:left="105"/>
              <w:jc w:val="center"/>
              <w:rPr>
                <w:color w:val="auto"/>
                <w:lang w:eastAsia="zh-CN"/>
              </w:rPr>
            </w:pPr>
            <w:r>
              <w:rPr>
                <w:color w:val="auto"/>
                <w:lang w:eastAsia="zh-CN"/>
              </w:rPr>
              <w:t>（三）擅自设立弃置场受纳建筑垃圾的；</w:t>
            </w:r>
          </w:p>
          <w:p w14:paraId="0126DC18">
            <w:pPr>
              <w:pStyle w:val="8"/>
              <w:spacing w:before="51" w:line="239" w:lineRule="auto"/>
              <w:ind w:left="109" w:firstLine="5"/>
              <w:jc w:val="center"/>
              <w:rPr>
                <w:color w:val="auto"/>
                <w:lang w:eastAsia="zh-CN"/>
              </w:rPr>
            </w:pPr>
            <w:r>
              <w:rPr>
                <w:color w:val="auto"/>
                <w:spacing w:val="-2"/>
                <w:lang w:eastAsia="zh-CN"/>
              </w:rPr>
              <w:t>单位有前款第一项、第二项行为之一的，处300O元以</w:t>
            </w:r>
            <w:r>
              <w:rPr>
                <w:color w:val="auto"/>
                <w:spacing w:val="-4"/>
                <w:lang w:eastAsia="zh-CN"/>
              </w:rPr>
              <w:t>下罚款；有前款第三项行为的，处5000元以上1万元</w:t>
            </w:r>
            <w:r>
              <w:rPr>
                <w:color w:val="auto"/>
                <w:spacing w:val="-5"/>
                <w:lang w:eastAsia="zh-CN"/>
              </w:rPr>
              <w:t>以下罚款。个人有前款第一项、第二项行为之</w:t>
            </w:r>
            <w:r>
              <w:rPr>
                <w:color w:val="auto"/>
                <w:spacing w:val="-6"/>
                <w:lang w:eastAsia="zh-CN"/>
              </w:rPr>
              <w:t>一的，处</w:t>
            </w:r>
            <w:r>
              <w:rPr>
                <w:color w:val="auto"/>
                <w:spacing w:val="-1"/>
                <w:lang w:eastAsia="zh-CN"/>
              </w:rPr>
              <w:t>20O元以下罚款；有前款第三项行为的，处3000元以</w:t>
            </w:r>
            <w:r>
              <w:rPr>
                <w:color w:val="auto"/>
                <w:spacing w:val="-4"/>
                <w:lang w:eastAsia="zh-CN"/>
              </w:rPr>
              <w:t>下罚款”。</w:t>
            </w:r>
          </w:p>
        </w:tc>
        <w:tc>
          <w:tcPr>
            <w:tcW w:w="855" w:type="dxa"/>
            <w:vMerge w:val="restart"/>
            <w:tcBorders>
              <w:bottom w:val="nil"/>
            </w:tcBorders>
            <w:vAlign w:val="center"/>
          </w:tcPr>
          <w:p w14:paraId="6561DBDB">
            <w:pPr>
              <w:spacing w:line="255" w:lineRule="auto"/>
              <w:jc w:val="center"/>
              <w:rPr>
                <w:lang w:eastAsia="zh-CN"/>
              </w:rPr>
            </w:pPr>
          </w:p>
          <w:p w14:paraId="33D8ABC2">
            <w:pPr>
              <w:spacing w:line="255" w:lineRule="auto"/>
              <w:jc w:val="center"/>
              <w:rPr>
                <w:lang w:eastAsia="zh-CN"/>
              </w:rPr>
            </w:pPr>
          </w:p>
          <w:p w14:paraId="7060672D">
            <w:pPr>
              <w:spacing w:line="255" w:lineRule="auto"/>
              <w:jc w:val="center"/>
              <w:rPr>
                <w:lang w:eastAsia="zh-CN"/>
              </w:rPr>
            </w:pPr>
          </w:p>
          <w:p w14:paraId="12D355E8">
            <w:pPr>
              <w:spacing w:line="255" w:lineRule="auto"/>
              <w:jc w:val="center"/>
              <w:rPr>
                <w:lang w:eastAsia="zh-CN"/>
              </w:rPr>
            </w:pPr>
          </w:p>
          <w:p w14:paraId="765B1646">
            <w:pPr>
              <w:spacing w:line="255" w:lineRule="auto"/>
              <w:jc w:val="center"/>
              <w:rPr>
                <w:lang w:eastAsia="zh-CN"/>
              </w:rPr>
            </w:pPr>
          </w:p>
          <w:p w14:paraId="6F69A896">
            <w:pPr>
              <w:spacing w:line="255" w:lineRule="auto"/>
              <w:jc w:val="center"/>
              <w:rPr>
                <w:lang w:eastAsia="zh-CN"/>
              </w:rPr>
            </w:pPr>
          </w:p>
          <w:p w14:paraId="0FF5C383">
            <w:pPr>
              <w:pStyle w:val="8"/>
              <w:spacing w:before="71"/>
              <w:ind w:left="160" w:right="140" w:hanging="8"/>
              <w:jc w:val="center"/>
            </w:pPr>
            <w:r>
              <w:rPr>
                <w:spacing w:val="-4"/>
              </w:rPr>
              <w:t>行政</w:t>
            </w:r>
            <w:r>
              <w:rPr>
                <w:spacing w:val="-8"/>
              </w:rPr>
              <w:t>处罚</w:t>
            </w:r>
          </w:p>
        </w:tc>
        <w:tc>
          <w:tcPr>
            <w:tcW w:w="825" w:type="dxa"/>
            <w:vAlign w:val="center"/>
          </w:tcPr>
          <w:p w14:paraId="57AEEB98">
            <w:pPr>
              <w:spacing w:line="247" w:lineRule="auto"/>
              <w:jc w:val="center"/>
            </w:pPr>
          </w:p>
          <w:p w14:paraId="382DE0B7">
            <w:pPr>
              <w:pStyle w:val="8"/>
              <w:spacing w:before="71" w:line="219" w:lineRule="auto"/>
              <w:ind w:left="148"/>
              <w:jc w:val="center"/>
            </w:pPr>
            <w:r>
              <w:rPr>
                <w:spacing w:val="-9"/>
              </w:rPr>
              <w:t>立案</w:t>
            </w:r>
          </w:p>
        </w:tc>
        <w:tc>
          <w:tcPr>
            <w:tcW w:w="3900" w:type="dxa"/>
            <w:vAlign w:val="center"/>
          </w:tcPr>
          <w:p w14:paraId="56FD61A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87184B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15070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15E114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2D7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0D024C5">
            <w:pPr>
              <w:jc w:val="center"/>
              <w:rPr>
                <w:lang w:eastAsia="zh-CN"/>
              </w:rPr>
            </w:pPr>
          </w:p>
        </w:tc>
        <w:tc>
          <w:tcPr>
            <w:tcW w:w="1449" w:type="dxa"/>
            <w:vMerge w:val="continue"/>
            <w:tcBorders>
              <w:top w:val="nil"/>
              <w:bottom w:val="nil"/>
            </w:tcBorders>
            <w:vAlign w:val="center"/>
          </w:tcPr>
          <w:p w14:paraId="72F80782">
            <w:pPr>
              <w:jc w:val="center"/>
              <w:rPr>
                <w:lang w:eastAsia="zh-CN"/>
              </w:rPr>
            </w:pPr>
          </w:p>
        </w:tc>
        <w:tc>
          <w:tcPr>
            <w:tcW w:w="5490" w:type="dxa"/>
            <w:vMerge w:val="continue"/>
            <w:tcBorders>
              <w:top w:val="nil"/>
              <w:bottom w:val="nil"/>
            </w:tcBorders>
            <w:vAlign w:val="center"/>
          </w:tcPr>
          <w:p w14:paraId="22E2ECCC">
            <w:pPr>
              <w:jc w:val="center"/>
              <w:rPr>
                <w:lang w:eastAsia="zh-CN"/>
              </w:rPr>
            </w:pPr>
          </w:p>
        </w:tc>
        <w:tc>
          <w:tcPr>
            <w:tcW w:w="855" w:type="dxa"/>
            <w:vMerge w:val="continue"/>
            <w:tcBorders>
              <w:top w:val="nil"/>
              <w:bottom w:val="nil"/>
            </w:tcBorders>
            <w:vAlign w:val="center"/>
          </w:tcPr>
          <w:p w14:paraId="147685AB">
            <w:pPr>
              <w:jc w:val="center"/>
              <w:rPr>
                <w:lang w:eastAsia="zh-CN"/>
              </w:rPr>
            </w:pPr>
          </w:p>
        </w:tc>
        <w:tc>
          <w:tcPr>
            <w:tcW w:w="825" w:type="dxa"/>
            <w:vAlign w:val="center"/>
          </w:tcPr>
          <w:p w14:paraId="14E64E7A">
            <w:pPr>
              <w:spacing w:line="348" w:lineRule="auto"/>
              <w:jc w:val="center"/>
              <w:rPr>
                <w:lang w:eastAsia="zh-CN"/>
              </w:rPr>
            </w:pPr>
          </w:p>
          <w:p w14:paraId="322ABFE7">
            <w:pPr>
              <w:pStyle w:val="8"/>
              <w:spacing w:before="72" w:line="219" w:lineRule="auto"/>
              <w:ind w:left="138"/>
              <w:jc w:val="center"/>
            </w:pPr>
            <w:r>
              <w:rPr>
                <w:spacing w:val="-4"/>
              </w:rPr>
              <w:t>调查</w:t>
            </w:r>
          </w:p>
        </w:tc>
        <w:tc>
          <w:tcPr>
            <w:tcW w:w="3900" w:type="dxa"/>
            <w:vAlign w:val="center"/>
          </w:tcPr>
          <w:p w14:paraId="18F042B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8A11D6E">
            <w:pPr>
              <w:pStyle w:val="8"/>
              <w:spacing w:before="72" w:line="274" w:lineRule="auto"/>
              <w:ind w:left="116" w:right="104"/>
              <w:jc w:val="center"/>
              <w:rPr>
                <w:lang w:eastAsia="zh-CN"/>
              </w:rPr>
            </w:pPr>
          </w:p>
        </w:tc>
        <w:tc>
          <w:tcPr>
            <w:tcW w:w="1623" w:type="dxa"/>
            <w:vMerge w:val="continue"/>
            <w:vAlign w:val="center"/>
          </w:tcPr>
          <w:p w14:paraId="212F273D">
            <w:pPr>
              <w:pStyle w:val="8"/>
              <w:spacing w:before="72" w:line="218" w:lineRule="auto"/>
              <w:ind w:left="116" w:right="105"/>
              <w:jc w:val="center"/>
              <w:rPr>
                <w:lang w:eastAsia="zh-CN"/>
              </w:rPr>
            </w:pPr>
          </w:p>
        </w:tc>
      </w:tr>
      <w:tr w14:paraId="3EDAF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836C448">
            <w:pPr>
              <w:jc w:val="center"/>
              <w:rPr>
                <w:lang w:eastAsia="zh-CN"/>
              </w:rPr>
            </w:pPr>
          </w:p>
        </w:tc>
        <w:tc>
          <w:tcPr>
            <w:tcW w:w="1449" w:type="dxa"/>
            <w:vMerge w:val="continue"/>
            <w:tcBorders>
              <w:top w:val="nil"/>
              <w:bottom w:val="nil"/>
            </w:tcBorders>
            <w:vAlign w:val="center"/>
          </w:tcPr>
          <w:p w14:paraId="51102EB3">
            <w:pPr>
              <w:jc w:val="center"/>
              <w:rPr>
                <w:lang w:eastAsia="zh-CN"/>
              </w:rPr>
            </w:pPr>
          </w:p>
        </w:tc>
        <w:tc>
          <w:tcPr>
            <w:tcW w:w="5490" w:type="dxa"/>
            <w:vMerge w:val="continue"/>
            <w:tcBorders>
              <w:top w:val="nil"/>
              <w:bottom w:val="nil"/>
            </w:tcBorders>
            <w:vAlign w:val="center"/>
          </w:tcPr>
          <w:p w14:paraId="6F052DD1">
            <w:pPr>
              <w:jc w:val="center"/>
              <w:rPr>
                <w:lang w:eastAsia="zh-CN"/>
              </w:rPr>
            </w:pPr>
          </w:p>
        </w:tc>
        <w:tc>
          <w:tcPr>
            <w:tcW w:w="855" w:type="dxa"/>
            <w:vMerge w:val="continue"/>
            <w:tcBorders>
              <w:top w:val="nil"/>
              <w:bottom w:val="nil"/>
            </w:tcBorders>
            <w:vAlign w:val="center"/>
          </w:tcPr>
          <w:p w14:paraId="0746D340">
            <w:pPr>
              <w:jc w:val="center"/>
              <w:rPr>
                <w:lang w:eastAsia="zh-CN"/>
              </w:rPr>
            </w:pPr>
          </w:p>
        </w:tc>
        <w:tc>
          <w:tcPr>
            <w:tcW w:w="825" w:type="dxa"/>
            <w:vAlign w:val="center"/>
          </w:tcPr>
          <w:p w14:paraId="5F24A699">
            <w:pPr>
              <w:spacing w:line="349" w:lineRule="auto"/>
              <w:jc w:val="center"/>
              <w:rPr>
                <w:lang w:eastAsia="zh-CN"/>
              </w:rPr>
            </w:pPr>
          </w:p>
          <w:p w14:paraId="5CF86DA7">
            <w:pPr>
              <w:pStyle w:val="8"/>
              <w:spacing w:before="71" w:line="218" w:lineRule="auto"/>
              <w:ind w:left="153"/>
              <w:jc w:val="center"/>
            </w:pPr>
            <w:r>
              <w:rPr>
                <w:spacing w:val="-11"/>
              </w:rPr>
              <w:t>审查</w:t>
            </w:r>
          </w:p>
        </w:tc>
        <w:tc>
          <w:tcPr>
            <w:tcW w:w="3900" w:type="dxa"/>
            <w:vAlign w:val="center"/>
          </w:tcPr>
          <w:p w14:paraId="2127019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849E482">
            <w:pPr>
              <w:pStyle w:val="8"/>
              <w:spacing w:before="55" w:line="252" w:lineRule="auto"/>
              <w:ind w:left="116" w:right="104"/>
              <w:jc w:val="center"/>
              <w:rPr>
                <w:lang w:eastAsia="zh-CN"/>
              </w:rPr>
            </w:pPr>
          </w:p>
        </w:tc>
        <w:tc>
          <w:tcPr>
            <w:tcW w:w="1623" w:type="dxa"/>
            <w:vMerge w:val="continue"/>
            <w:vAlign w:val="center"/>
          </w:tcPr>
          <w:p w14:paraId="6D98D925">
            <w:pPr>
              <w:pStyle w:val="8"/>
              <w:spacing w:before="23" w:line="210" w:lineRule="auto"/>
              <w:ind w:left="116" w:right="105"/>
              <w:jc w:val="center"/>
              <w:rPr>
                <w:lang w:eastAsia="zh-CN"/>
              </w:rPr>
            </w:pPr>
          </w:p>
        </w:tc>
      </w:tr>
      <w:tr w14:paraId="7725F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CBCA780">
            <w:pPr>
              <w:jc w:val="center"/>
              <w:rPr>
                <w:lang w:eastAsia="zh-CN"/>
              </w:rPr>
            </w:pPr>
          </w:p>
        </w:tc>
        <w:tc>
          <w:tcPr>
            <w:tcW w:w="1449" w:type="dxa"/>
            <w:vMerge w:val="continue"/>
            <w:tcBorders>
              <w:top w:val="nil"/>
              <w:bottom w:val="nil"/>
            </w:tcBorders>
            <w:vAlign w:val="center"/>
          </w:tcPr>
          <w:p w14:paraId="6A31ECBF">
            <w:pPr>
              <w:jc w:val="center"/>
              <w:rPr>
                <w:lang w:eastAsia="zh-CN"/>
              </w:rPr>
            </w:pPr>
          </w:p>
        </w:tc>
        <w:tc>
          <w:tcPr>
            <w:tcW w:w="5490" w:type="dxa"/>
            <w:vMerge w:val="continue"/>
            <w:tcBorders>
              <w:top w:val="nil"/>
              <w:bottom w:val="nil"/>
            </w:tcBorders>
            <w:vAlign w:val="center"/>
          </w:tcPr>
          <w:p w14:paraId="04F6AFC4">
            <w:pPr>
              <w:jc w:val="center"/>
              <w:rPr>
                <w:lang w:eastAsia="zh-CN"/>
              </w:rPr>
            </w:pPr>
          </w:p>
        </w:tc>
        <w:tc>
          <w:tcPr>
            <w:tcW w:w="855" w:type="dxa"/>
            <w:vMerge w:val="continue"/>
            <w:tcBorders>
              <w:top w:val="nil"/>
              <w:bottom w:val="nil"/>
            </w:tcBorders>
            <w:vAlign w:val="center"/>
          </w:tcPr>
          <w:p w14:paraId="704213F0">
            <w:pPr>
              <w:jc w:val="center"/>
              <w:rPr>
                <w:lang w:eastAsia="zh-CN"/>
              </w:rPr>
            </w:pPr>
          </w:p>
        </w:tc>
        <w:tc>
          <w:tcPr>
            <w:tcW w:w="825" w:type="dxa"/>
            <w:vAlign w:val="center"/>
          </w:tcPr>
          <w:p w14:paraId="0EB6A668">
            <w:pPr>
              <w:spacing w:line="361" w:lineRule="auto"/>
              <w:jc w:val="center"/>
              <w:rPr>
                <w:lang w:eastAsia="zh-CN"/>
              </w:rPr>
            </w:pPr>
          </w:p>
          <w:p w14:paraId="07C7E5CC">
            <w:pPr>
              <w:pStyle w:val="8"/>
              <w:spacing w:before="72" w:line="219" w:lineRule="auto"/>
              <w:ind w:left="145"/>
              <w:jc w:val="center"/>
            </w:pPr>
            <w:r>
              <w:rPr>
                <w:spacing w:val="-7"/>
              </w:rPr>
              <w:t>告知</w:t>
            </w:r>
          </w:p>
        </w:tc>
        <w:tc>
          <w:tcPr>
            <w:tcW w:w="3900" w:type="dxa"/>
            <w:vAlign w:val="center"/>
          </w:tcPr>
          <w:p w14:paraId="14D106A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5414DD3">
            <w:pPr>
              <w:pStyle w:val="8"/>
              <w:spacing w:before="98" w:line="229" w:lineRule="auto"/>
              <w:ind w:left="116" w:right="104"/>
              <w:jc w:val="center"/>
              <w:rPr>
                <w:lang w:eastAsia="zh-CN"/>
              </w:rPr>
            </w:pPr>
          </w:p>
        </w:tc>
        <w:tc>
          <w:tcPr>
            <w:tcW w:w="1623" w:type="dxa"/>
            <w:vMerge w:val="continue"/>
            <w:vAlign w:val="center"/>
          </w:tcPr>
          <w:p w14:paraId="48F839C0">
            <w:pPr>
              <w:pStyle w:val="8"/>
              <w:spacing w:before="26" w:line="209" w:lineRule="auto"/>
              <w:ind w:left="116" w:right="105"/>
              <w:jc w:val="center"/>
              <w:rPr>
                <w:lang w:eastAsia="zh-CN"/>
              </w:rPr>
            </w:pPr>
          </w:p>
        </w:tc>
      </w:tr>
      <w:tr w14:paraId="556BC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BF5CEEE">
            <w:pPr>
              <w:jc w:val="center"/>
              <w:rPr>
                <w:lang w:eastAsia="zh-CN"/>
              </w:rPr>
            </w:pPr>
          </w:p>
        </w:tc>
        <w:tc>
          <w:tcPr>
            <w:tcW w:w="1449" w:type="dxa"/>
            <w:vMerge w:val="continue"/>
            <w:tcBorders>
              <w:top w:val="nil"/>
              <w:bottom w:val="nil"/>
            </w:tcBorders>
            <w:vAlign w:val="center"/>
          </w:tcPr>
          <w:p w14:paraId="4600189A">
            <w:pPr>
              <w:jc w:val="center"/>
              <w:rPr>
                <w:lang w:eastAsia="zh-CN"/>
              </w:rPr>
            </w:pPr>
          </w:p>
        </w:tc>
        <w:tc>
          <w:tcPr>
            <w:tcW w:w="5490" w:type="dxa"/>
            <w:vMerge w:val="continue"/>
            <w:tcBorders>
              <w:top w:val="nil"/>
              <w:bottom w:val="nil"/>
            </w:tcBorders>
            <w:vAlign w:val="center"/>
          </w:tcPr>
          <w:p w14:paraId="102117A3">
            <w:pPr>
              <w:jc w:val="center"/>
              <w:rPr>
                <w:lang w:eastAsia="zh-CN"/>
              </w:rPr>
            </w:pPr>
          </w:p>
        </w:tc>
        <w:tc>
          <w:tcPr>
            <w:tcW w:w="855" w:type="dxa"/>
            <w:vMerge w:val="continue"/>
            <w:tcBorders>
              <w:top w:val="nil"/>
              <w:bottom w:val="nil"/>
            </w:tcBorders>
            <w:vAlign w:val="center"/>
          </w:tcPr>
          <w:p w14:paraId="3E88717E">
            <w:pPr>
              <w:jc w:val="center"/>
              <w:rPr>
                <w:lang w:eastAsia="zh-CN"/>
              </w:rPr>
            </w:pPr>
          </w:p>
        </w:tc>
        <w:tc>
          <w:tcPr>
            <w:tcW w:w="825" w:type="dxa"/>
            <w:vAlign w:val="center"/>
          </w:tcPr>
          <w:p w14:paraId="38099787">
            <w:pPr>
              <w:pStyle w:val="8"/>
              <w:spacing w:before="285" w:line="219" w:lineRule="auto"/>
              <w:ind w:left="143"/>
              <w:jc w:val="center"/>
            </w:pPr>
            <w:r>
              <w:rPr>
                <w:spacing w:val="-7"/>
              </w:rPr>
              <w:t>决定</w:t>
            </w:r>
          </w:p>
        </w:tc>
        <w:tc>
          <w:tcPr>
            <w:tcW w:w="3900" w:type="dxa"/>
            <w:vAlign w:val="center"/>
          </w:tcPr>
          <w:p w14:paraId="1CABC7C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5DA240E">
            <w:pPr>
              <w:pStyle w:val="8"/>
              <w:spacing w:before="76" w:line="281" w:lineRule="auto"/>
              <w:ind w:left="115" w:right="104" w:firstLine="13"/>
              <w:jc w:val="center"/>
              <w:rPr>
                <w:lang w:eastAsia="zh-CN"/>
              </w:rPr>
            </w:pPr>
          </w:p>
        </w:tc>
        <w:tc>
          <w:tcPr>
            <w:tcW w:w="1623" w:type="dxa"/>
            <w:vMerge w:val="continue"/>
            <w:vAlign w:val="center"/>
          </w:tcPr>
          <w:p w14:paraId="6C1A92EF">
            <w:pPr>
              <w:pStyle w:val="8"/>
              <w:spacing w:before="63" w:line="218" w:lineRule="auto"/>
              <w:ind w:left="115" w:right="105" w:firstLine="13"/>
              <w:jc w:val="center"/>
              <w:rPr>
                <w:spacing w:val="-4"/>
                <w:lang w:eastAsia="zh-CN"/>
              </w:rPr>
            </w:pPr>
          </w:p>
        </w:tc>
      </w:tr>
      <w:tr w14:paraId="01C41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6DA6EEB">
            <w:pPr>
              <w:jc w:val="center"/>
              <w:rPr>
                <w:lang w:eastAsia="zh-CN"/>
              </w:rPr>
            </w:pPr>
          </w:p>
        </w:tc>
        <w:tc>
          <w:tcPr>
            <w:tcW w:w="1449" w:type="dxa"/>
            <w:vMerge w:val="continue"/>
            <w:tcBorders>
              <w:top w:val="nil"/>
            </w:tcBorders>
            <w:vAlign w:val="center"/>
          </w:tcPr>
          <w:p w14:paraId="5565874B">
            <w:pPr>
              <w:jc w:val="center"/>
              <w:rPr>
                <w:lang w:eastAsia="zh-CN"/>
              </w:rPr>
            </w:pPr>
          </w:p>
        </w:tc>
        <w:tc>
          <w:tcPr>
            <w:tcW w:w="5490" w:type="dxa"/>
            <w:vMerge w:val="continue"/>
            <w:tcBorders>
              <w:top w:val="nil"/>
            </w:tcBorders>
            <w:vAlign w:val="center"/>
          </w:tcPr>
          <w:p w14:paraId="278C0DEC">
            <w:pPr>
              <w:jc w:val="center"/>
              <w:rPr>
                <w:lang w:eastAsia="zh-CN"/>
              </w:rPr>
            </w:pPr>
          </w:p>
        </w:tc>
        <w:tc>
          <w:tcPr>
            <w:tcW w:w="855" w:type="dxa"/>
            <w:vMerge w:val="continue"/>
            <w:tcBorders>
              <w:top w:val="nil"/>
            </w:tcBorders>
            <w:vAlign w:val="center"/>
          </w:tcPr>
          <w:p w14:paraId="49BA27E8">
            <w:pPr>
              <w:jc w:val="center"/>
              <w:rPr>
                <w:lang w:eastAsia="zh-CN"/>
              </w:rPr>
            </w:pPr>
          </w:p>
        </w:tc>
        <w:tc>
          <w:tcPr>
            <w:tcW w:w="825" w:type="dxa"/>
            <w:tcBorders>
              <w:bottom w:val="single" w:color="auto" w:sz="4" w:space="0"/>
            </w:tcBorders>
            <w:vAlign w:val="center"/>
          </w:tcPr>
          <w:p w14:paraId="0A11D31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C235F7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DE001CF">
            <w:pPr>
              <w:jc w:val="center"/>
              <w:rPr>
                <w:rFonts w:eastAsia="宋体"/>
                <w:lang w:eastAsia="zh-CN"/>
              </w:rPr>
            </w:pPr>
          </w:p>
        </w:tc>
        <w:tc>
          <w:tcPr>
            <w:tcW w:w="1623" w:type="dxa"/>
            <w:vMerge w:val="continue"/>
            <w:vAlign w:val="center"/>
          </w:tcPr>
          <w:p w14:paraId="323B6B5B">
            <w:pPr>
              <w:jc w:val="center"/>
              <w:rPr>
                <w:lang w:eastAsia="zh-CN"/>
              </w:rPr>
            </w:pPr>
          </w:p>
        </w:tc>
      </w:tr>
      <w:tr w14:paraId="0EFAA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7E9672B">
            <w:pPr>
              <w:jc w:val="center"/>
              <w:rPr>
                <w:lang w:eastAsia="zh-CN"/>
              </w:rPr>
            </w:pPr>
          </w:p>
        </w:tc>
        <w:tc>
          <w:tcPr>
            <w:tcW w:w="1449" w:type="dxa"/>
            <w:vMerge w:val="continue"/>
            <w:vAlign w:val="center"/>
          </w:tcPr>
          <w:p w14:paraId="5348DA4C">
            <w:pPr>
              <w:jc w:val="center"/>
              <w:rPr>
                <w:lang w:eastAsia="zh-CN"/>
              </w:rPr>
            </w:pPr>
          </w:p>
        </w:tc>
        <w:tc>
          <w:tcPr>
            <w:tcW w:w="5490" w:type="dxa"/>
            <w:vMerge w:val="continue"/>
            <w:vAlign w:val="center"/>
          </w:tcPr>
          <w:p w14:paraId="3E459CD4">
            <w:pPr>
              <w:jc w:val="center"/>
              <w:rPr>
                <w:lang w:eastAsia="zh-CN"/>
              </w:rPr>
            </w:pPr>
          </w:p>
        </w:tc>
        <w:tc>
          <w:tcPr>
            <w:tcW w:w="855" w:type="dxa"/>
            <w:vMerge w:val="continue"/>
            <w:vAlign w:val="center"/>
          </w:tcPr>
          <w:p w14:paraId="0D972AF7">
            <w:pPr>
              <w:jc w:val="center"/>
              <w:rPr>
                <w:lang w:eastAsia="zh-CN"/>
              </w:rPr>
            </w:pPr>
          </w:p>
        </w:tc>
        <w:tc>
          <w:tcPr>
            <w:tcW w:w="825" w:type="dxa"/>
            <w:tcBorders>
              <w:top w:val="single" w:color="auto" w:sz="4" w:space="0"/>
              <w:bottom w:val="single" w:color="auto" w:sz="4" w:space="0"/>
            </w:tcBorders>
            <w:vAlign w:val="center"/>
          </w:tcPr>
          <w:p w14:paraId="2704C043">
            <w:pPr>
              <w:spacing w:line="341" w:lineRule="auto"/>
              <w:jc w:val="center"/>
              <w:rPr>
                <w:lang w:eastAsia="zh-CN"/>
              </w:rPr>
            </w:pPr>
          </w:p>
          <w:p w14:paraId="4C948FB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817AC1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6197DF3">
            <w:pPr>
              <w:jc w:val="center"/>
              <w:rPr>
                <w:rFonts w:eastAsia="宋体"/>
                <w:lang w:eastAsia="zh-CN"/>
              </w:rPr>
            </w:pPr>
          </w:p>
        </w:tc>
        <w:tc>
          <w:tcPr>
            <w:tcW w:w="1623" w:type="dxa"/>
            <w:vMerge w:val="continue"/>
            <w:vAlign w:val="center"/>
          </w:tcPr>
          <w:p w14:paraId="52FC4F98">
            <w:pPr>
              <w:jc w:val="center"/>
              <w:rPr>
                <w:lang w:eastAsia="zh-CN"/>
              </w:rPr>
            </w:pPr>
          </w:p>
        </w:tc>
      </w:tr>
      <w:tr w14:paraId="0DE63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06C7B19">
            <w:pPr>
              <w:jc w:val="center"/>
              <w:rPr>
                <w:lang w:eastAsia="zh-CN"/>
              </w:rPr>
            </w:pPr>
          </w:p>
        </w:tc>
        <w:tc>
          <w:tcPr>
            <w:tcW w:w="1449" w:type="dxa"/>
            <w:vMerge w:val="continue"/>
            <w:vAlign w:val="center"/>
          </w:tcPr>
          <w:p w14:paraId="5A8D0039">
            <w:pPr>
              <w:jc w:val="center"/>
              <w:rPr>
                <w:lang w:eastAsia="zh-CN"/>
              </w:rPr>
            </w:pPr>
          </w:p>
        </w:tc>
        <w:tc>
          <w:tcPr>
            <w:tcW w:w="5490" w:type="dxa"/>
            <w:vMerge w:val="continue"/>
            <w:vAlign w:val="center"/>
          </w:tcPr>
          <w:p w14:paraId="468BCC9F">
            <w:pPr>
              <w:jc w:val="center"/>
              <w:rPr>
                <w:lang w:eastAsia="zh-CN"/>
              </w:rPr>
            </w:pPr>
          </w:p>
        </w:tc>
        <w:tc>
          <w:tcPr>
            <w:tcW w:w="855" w:type="dxa"/>
            <w:vMerge w:val="continue"/>
            <w:vAlign w:val="center"/>
          </w:tcPr>
          <w:p w14:paraId="3C18A04F">
            <w:pPr>
              <w:jc w:val="center"/>
              <w:rPr>
                <w:lang w:eastAsia="zh-CN"/>
              </w:rPr>
            </w:pPr>
          </w:p>
        </w:tc>
        <w:tc>
          <w:tcPr>
            <w:tcW w:w="825" w:type="dxa"/>
            <w:tcBorders>
              <w:top w:val="single" w:color="auto" w:sz="4" w:space="0"/>
            </w:tcBorders>
            <w:vAlign w:val="center"/>
          </w:tcPr>
          <w:p w14:paraId="4452155C">
            <w:pPr>
              <w:jc w:val="center"/>
              <w:rPr>
                <w:lang w:eastAsia="zh-CN"/>
              </w:rPr>
            </w:pPr>
          </w:p>
        </w:tc>
        <w:tc>
          <w:tcPr>
            <w:tcW w:w="3900" w:type="dxa"/>
            <w:tcBorders>
              <w:top w:val="single" w:color="auto" w:sz="4" w:space="0"/>
            </w:tcBorders>
            <w:vAlign w:val="center"/>
          </w:tcPr>
          <w:p w14:paraId="400FA92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0491AE9">
            <w:pPr>
              <w:jc w:val="center"/>
              <w:rPr>
                <w:rFonts w:eastAsia="宋体"/>
                <w:lang w:eastAsia="zh-CN"/>
              </w:rPr>
            </w:pPr>
          </w:p>
        </w:tc>
        <w:tc>
          <w:tcPr>
            <w:tcW w:w="1623" w:type="dxa"/>
            <w:vMerge w:val="continue"/>
            <w:vAlign w:val="center"/>
          </w:tcPr>
          <w:p w14:paraId="3F867952">
            <w:pPr>
              <w:jc w:val="center"/>
              <w:rPr>
                <w:lang w:eastAsia="zh-CN"/>
              </w:rPr>
            </w:pPr>
          </w:p>
        </w:tc>
      </w:tr>
      <w:tr w14:paraId="74E6A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309F17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5201DBF">
            <w:pPr>
              <w:pStyle w:val="8"/>
              <w:spacing w:before="51" w:line="214" w:lineRule="auto"/>
              <w:ind w:left="118"/>
              <w:jc w:val="center"/>
              <w:rPr>
                <w:lang w:eastAsia="zh-CN"/>
              </w:rPr>
            </w:pPr>
          </w:p>
        </w:tc>
      </w:tr>
      <w:tr w14:paraId="5AFFE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DB2BC7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050FAFE">
            <w:pPr>
              <w:pStyle w:val="8"/>
              <w:spacing w:before="54" w:line="216" w:lineRule="auto"/>
              <w:ind w:left="125"/>
              <w:jc w:val="center"/>
              <w:rPr>
                <w:spacing w:val="-4"/>
                <w:lang w:eastAsia="zh-CN"/>
              </w:rPr>
            </w:pPr>
          </w:p>
        </w:tc>
      </w:tr>
      <w:tr w14:paraId="3985B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827A4BE">
            <w:pPr>
              <w:pStyle w:val="8"/>
              <w:spacing w:before="155" w:line="218" w:lineRule="auto"/>
              <w:ind w:left="133"/>
              <w:jc w:val="center"/>
            </w:pPr>
            <w:r>
              <w:rPr>
                <w:spacing w:val="-3"/>
              </w:rPr>
              <w:t>序号</w:t>
            </w:r>
          </w:p>
        </w:tc>
        <w:tc>
          <w:tcPr>
            <w:tcW w:w="1449" w:type="dxa"/>
            <w:vAlign w:val="center"/>
          </w:tcPr>
          <w:p w14:paraId="61A67141">
            <w:pPr>
              <w:pStyle w:val="8"/>
              <w:spacing w:before="155" w:line="217" w:lineRule="auto"/>
              <w:ind w:left="120"/>
              <w:jc w:val="center"/>
            </w:pPr>
            <w:r>
              <w:rPr>
                <w:spacing w:val="-3"/>
              </w:rPr>
              <w:t>项目名称</w:t>
            </w:r>
          </w:p>
        </w:tc>
        <w:tc>
          <w:tcPr>
            <w:tcW w:w="5490" w:type="dxa"/>
            <w:vAlign w:val="center"/>
          </w:tcPr>
          <w:p w14:paraId="6BB14A57">
            <w:pPr>
              <w:pStyle w:val="8"/>
              <w:spacing w:before="155" w:line="218" w:lineRule="auto"/>
              <w:ind w:left="2326"/>
              <w:jc w:val="center"/>
            </w:pPr>
            <w:r>
              <w:rPr>
                <w:spacing w:val="-5"/>
              </w:rPr>
              <w:t>实施依据</w:t>
            </w:r>
          </w:p>
        </w:tc>
        <w:tc>
          <w:tcPr>
            <w:tcW w:w="855" w:type="dxa"/>
            <w:vAlign w:val="center"/>
          </w:tcPr>
          <w:p w14:paraId="3EAD4EC9">
            <w:pPr>
              <w:pStyle w:val="8"/>
              <w:spacing w:before="23" w:line="220" w:lineRule="auto"/>
              <w:ind w:left="186"/>
              <w:jc w:val="center"/>
            </w:pPr>
            <w:r>
              <w:rPr>
                <w:spacing w:val="-9"/>
              </w:rPr>
              <w:t>职权</w:t>
            </w:r>
          </w:p>
          <w:p w14:paraId="2B2A2F59">
            <w:pPr>
              <w:pStyle w:val="8"/>
              <w:spacing w:before="1" w:line="195" w:lineRule="auto"/>
              <w:ind w:left="188"/>
              <w:jc w:val="center"/>
            </w:pPr>
            <w:r>
              <w:rPr>
                <w:spacing w:val="-10"/>
              </w:rPr>
              <w:t>类别</w:t>
            </w:r>
          </w:p>
        </w:tc>
        <w:tc>
          <w:tcPr>
            <w:tcW w:w="825" w:type="dxa"/>
            <w:vAlign w:val="center"/>
          </w:tcPr>
          <w:p w14:paraId="3655AD94">
            <w:pPr>
              <w:pStyle w:val="8"/>
              <w:spacing w:before="23" w:line="208" w:lineRule="auto"/>
              <w:ind w:left="136" w:right="128" w:firstLine="9"/>
              <w:jc w:val="center"/>
            </w:pPr>
            <w:r>
              <w:rPr>
                <w:spacing w:val="-9"/>
              </w:rPr>
              <w:t>办理</w:t>
            </w:r>
            <w:r>
              <w:rPr>
                <w:spacing w:val="-4"/>
              </w:rPr>
              <w:t>环节</w:t>
            </w:r>
          </w:p>
        </w:tc>
        <w:tc>
          <w:tcPr>
            <w:tcW w:w="3900" w:type="dxa"/>
            <w:vAlign w:val="center"/>
          </w:tcPr>
          <w:p w14:paraId="4A8B86BF">
            <w:pPr>
              <w:pStyle w:val="8"/>
              <w:spacing w:before="155" w:line="219" w:lineRule="auto"/>
              <w:ind w:firstLine="1484" w:firstLineChars="700"/>
              <w:jc w:val="center"/>
            </w:pPr>
            <w:r>
              <w:rPr>
                <w:spacing w:val="-4"/>
              </w:rPr>
              <w:t>责任事项</w:t>
            </w:r>
          </w:p>
        </w:tc>
        <w:tc>
          <w:tcPr>
            <w:tcW w:w="750" w:type="dxa"/>
            <w:vAlign w:val="center"/>
          </w:tcPr>
          <w:p w14:paraId="6F204E8A">
            <w:pPr>
              <w:pStyle w:val="8"/>
              <w:spacing w:before="23" w:line="208" w:lineRule="auto"/>
              <w:ind w:right="112"/>
              <w:jc w:val="center"/>
              <w:rPr>
                <w:lang w:eastAsia="zh-CN"/>
              </w:rPr>
            </w:pPr>
            <w:r>
              <w:rPr>
                <w:rFonts w:hint="eastAsia"/>
                <w:lang w:eastAsia="zh-CN"/>
              </w:rPr>
              <w:t>责任科室</w:t>
            </w:r>
          </w:p>
        </w:tc>
        <w:tc>
          <w:tcPr>
            <w:tcW w:w="1623" w:type="dxa"/>
            <w:vAlign w:val="center"/>
          </w:tcPr>
          <w:p w14:paraId="3B23F7B4">
            <w:pPr>
              <w:pStyle w:val="8"/>
              <w:spacing w:before="23" w:line="208" w:lineRule="auto"/>
              <w:ind w:left="353" w:right="112" w:hanging="227"/>
              <w:jc w:val="center"/>
              <w:rPr>
                <w:spacing w:val="-6"/>
              </w:rPr>
            </w:pPr>
            <w:r>
              <w:rPr>
                <w:rFonts w:hint="eastAsia"/>
                <w:spacing w:val="-6"/>
                <w:lang w:eastAsia="zh-CN"/>
              </w:rPr>
              <w:t>追责情形</w:t>
            </w:r>
          </w:p>
        </w:tc>
      </w:tr>
      <w:tr w14:paraId="698F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8305F23">
            <w:pPr>
              <w:pStyle w:val="8"/>
              <w:spacing w:before="72" w:line="180" w:lineRule="auto"/>
              <w:ind w:left="319"/>
              <w:jc w:val="center"/>
              <w:rPr>
                <w:lang w:eastAsia="zh-CN"/>
              </w:rPr>
            </w:pPr>
            <w:r>
              <w:rPr>
                <w:rFonts w:hint="eastAsia"/>
                <w:spacing w:val="-11"/>
                <w:lang w:eastAsia="zh-CN"/>
              </w:rPr>
              <w:t>20</w:t>
            </w:r>
            <w:r>
              <w:rPr>
                <w:spacing w:val="-11"/>
              </w:rPr>
              <w:t>2</w:t>
            </w:r>
          </w:p>
        </w:tc>
        <w:tc>
          <w:tcPr>
            <w:tcW w:w="1449" w:type="dxa"/>
            <w:vMerge w:val="restart"/>
            <w:tcBorders>
              <w:bottom w:val="nil"/>
            </w:tcBorders>
            <w:vAlign w:val="center"/>
          </w:tcPr>
          <w:p w14:paraId="50633CF5">
            <w:pPr>
              <w:spacing w:line="249" w:lineRule="auto"/>
              <w:jc w:val="center"/>
              <w:rPr>
                <w:color w:val="auto"/>
                <w:lang w:eastAsia="zh-CN"/>
              </w:rPr>
            </w:pPr>
          </w:p>
          <w:p w14:paraId="2DFACE29">
            <w:pPr>
              <w:spacing w:line="249" w:lineRule="auto"/>
              <w:jc w:val="center"/>
              <w:rPr>
                <w:color w:val="auto"/>
                <w:lang w:eastAsia="zh-CN"/>
              </w:rPr>
            </w:pPr>
          </w:p>
          <w:p w14:paraId="62DBFDDD">
            <w:pPr>
              <w:spacing w:line="249" w:lineRule="auto"/>
              <w:jc w:val="center"/>
              <w:rPr>
                <w:color w:val="auto"/>
                <w:lang w:eastAsia="zh-CN"/>
              </w:rPr>
            </w:pPr>
          </w:p>
          <w:p w14:paraId="7051257B">
            <w:pPr>
              <w:pStyle w:val="8"/>
              <w:spacing w:before="72" w:line="218" w:lineRule="auto"/>
              <w:ind w:left="117" w:right="118"/>
              <w:jc w:val="center"/>
              <w:rPr>
                <w:color w:val="auto"/>
                <w:lang w:eastAsia="zh-CN"/>
              </w:rPr>
            </w:pPr>
            <w:r>
              <w:rPr>
                <w:color w:val="auto"/>
                <w:spacing w:val="-4"/>
                <w:lang w:eastAsia="zh-CN"/>
              </w:rPr>
              <w:t>对建筑垃圾储运消纳场受纳</w:t>
            </w:r>
            <w:r>
              <w:rPr>
                <w:color w:val="auto"/>
                <w:spacing w:val="-5"/>
                <w:lang w:eastAsia="zh-CN"/>
              </w:rPr>
              <w:t>工业垃</w:t>
            </w:r>
          </w:p>
          <w:p w14:paraId="134D4F50">
            <w:pPr>
              <w:pStyle w:val="8"/>
              <w:spacing w:before="72" w:line="218" w:lineRule="auto"/>
              <w:ind w:left="108" w:right="132"/>
              <w:jc w:val="center"/>
              <w:rPr>
                <w:lang w:eastAsia="zh-CN"/>
              </w:rPr>
            </w:pPr>
            <w:r>
              <w:rPr>
                <w:color w:val="auto"/>
                <w:spacing w:val="-4"/>
                <w:lang w:eastAsia="zh-CN"/>
              </w:rPr>
              <w:t>圾、生活</w:t>
            </w:r>
            <w:r>
              <w:rPr>
                <w:color w:val="auto"/>
                <w:spacing w:val="-2"/>
                <w:lang w:eastAsia="zh-CN"/>
              </w:rPr>
              <w:t>垃圾和有毒有害垃圾的处罚</w:t>
            </w:r>
          </w:p>
        </w:tc>
        <w:tc>
          <w:tcPr>
            <w:tcW w:w="5490" w:type="dxa"/>
            <w:vMerge w:val="restart"/>
            <w:tcBorders>
              <w:bottom w:val="nil"/>
            </w:tcBorders>
            <w:vAlign w:val="center"/>
          </w:tcPr>
          <w:p w14:paraId="149507AE">
            <w:pPr>
              <w:spacing w:line="252" w:lineRule="auto"/>
              <w:jc w:val="center"/>
              <w:rPr>
                <w:color w:val="auto"/>
                <w:lang w:eastAsia="zh-CN"/>
              </w:rPr>
            </w:pPr>
          </w:p>
          <w:p w14:paraId="1E44EA1A">
            <w:pPr>
              <w:spacing w:line="252" w:lineRule="auto"/>
              <w:jc w:val="center"/>
              <w:rPr>
                <w:color w:val="auto"/>
                <w:lang w:eastAsia="zh-CN"/>
              </w:rPr>
            </w:pPr>
          </w:p>
          <w:p w14:paraId="23F3E513">
            <w:pPr>
              <w:spacing w:line="253" w:lineRule="auto"/>
              <w:jc w:val="center"/>
              <w:rPr>
                <w:color w:val="auto"/>
                <w:lang w:eastAsia="zh-CN"/>
              </w:rPr>
            </w:pPr>
          </w:p>
          <w:p w14:paraId="11BEADCE">
            <w:pPr>
              <w:spacing w:line="253" w:lineRule="auto"/>
              <w:jc w:val="center"/>
              <w:rPr>
                <w:color w:val="auto"/>
                <w:lang w:eastAsia="zh-CN"/>
              </w:rPr>
            </w:pPr>
          </w:p>
          <w:p w14:paraId="17FF6048">
            <w:pPr>
              <w:pStyle w:val="8"/>
              <w:spacing w:before="71" w:line="247" w:lineRule="auto"/>
              <w:ind w:left="108" w:right="103" w:hanging="3"/>
              <w:jc w:val="center"/>
              <w:rPr>
                <w:color w:val="auto"/>
                <w:lang w:eastAsia="zh-CN"/>
              </w:rPr>
            </w:pPr>
            <w:r>
              <w:rPr>
                <w:color w:val="auto"/>
                <w:spacing w:val="-2"/>
                <w:lang w:eastAsia="zh-CN"/>
              </w:rPr>
              <w:t>《城市建筑垃圾管理规定》第二十一条：“建筑垃圾</w:t>
            </w:r>
            <w:r>
              <w:rPr>
                <w:color w:val="auto"/>
                <w:lang w:eastAsia="zh-CN"/>
              </w:rPr>
              <w:t>储运消纳场受纳工业垃圾、生活垃圾和有毒有害垃圾的，由城市人民政府市容环境卫生主管部门责令限期</w:t>
            </w:r>
          </w:p>
          <w:p w14:paraId="3C52D66F">
            <w:pPr>
              <w:pStyle w:val="8"/>
              <w:spacing w:before="50" w:line="315" w:lineRule="exact"/>
              <w:ind w:left="136"/>
              <w:jc w:val="center"/>
              <w:rPr>
                <w:color w:val="auto"/>
                <w:lang w:eastAsia="zh-CN"/>
              </w:rPr>
            </w:pPr>
            <w:r>
              <w:rPr>
                <w:color w:val="auto"/>
                <w:spacing w:val="-6"/>
                <w:position w:val="6"/>
                <w:lang w:eastAsia="zh-CN"/>
              </w:rPr>
              <w:t>改正，给予警告，处5000元以上1万元</w:t>
            </w:r>
          </w:p>
          <w:p w14:paraId="5BF4D54B">
            <w:pPr>
              <w:pStyle w:val="8"/>
              <w:spacing w:before="51" w:line="239" w:lineRule="auto"/>
              <w:ind w:left="109" w:firstLine="5"/>
              <w:jc w:val="center"/>
              <w:rPr>
                <w:lang w:eastAsia="zh-CN"/>
              </w:rPr>
            </w:pPr>
            <w:r>
              <w:rPr>
                <w:color w:val="auto"/>
                <w:spacing w:val="-7"/>
              </w:rPr>
              <w:t>以下罚款”。</w:t>
            </w:r>
          </w:p>
        </w:tc>
        <w:tc>
          <w:tcPr>
            <w:tcW w:w="855" w:type="dxa"/>
            <w:vMerge w:val="restart"/>
            <w:tcBorders>
              <w:bottom w:val="nil"/>
            </w:tcBorders>
            <w:vAlign w:val="center"/>
          </w:tcPr>
          <w:p w14:paraId="7CCFF1DD">
            <w:pPr>
              <w:spacing w:line="255" w:lineRule="auto"/>
              <w:jc w:val="center"/>
              <w:rPr>
                <w:lang w:eastAsia="zh-CN"/>
              </w:rPr>
            </w:pPr>
          </w:p>
          <w:p w14:paraId="76790A19">
            <w:pPr>
              <w:spacing w:line="255" w:lineRule="auto"/>
              <w:jc w:val="center"/>
              <w:rPr>
                <w:lang w:eastAsia="zh-CN"/>
              </w:rPr>
            </w:pPr>
          </w:p>
          <w:p w14:paraId="4DCF6CB6">
            <w:pPr>
              <w:spacing w:line="255" w:lineRule="auto"/>
              <w:jc w:val="center"/>
              <w:rPr>
                <w:lang w:eastAsia="zh-CN"/>
              </w:rPr>
            </w:pPr>
          </w:p>
          <w:p w14:paraId="6FC1C9C1">
            <w:pPr>
              <w:spacing w:line="255" w:lineRule="auto"/>
              <w:jc w:val="center"/>
              <w:rPr>
                <w:lang w:eastAsia="zh-CN"/>
              </w:rPr>
            </w:pPr>
          </w:p>
          <w:p w14:paraId="362F31C4">
            <w:pPr>
              <w:spacing w:line="255" w:lineRule="auto"/>
              <w:jc w:val="center"/>
              <w:rPr>
                <w:lang w:eastAsia="zh-CN"/>
              </w:rPr>
            </w:pPr>
          </w:p>
          <w:p w14:paraId="62635ADE">
            <w:pPr>
              <w:spacing w:line="255" w:lineRule="auto"/>
              <w:jc w:val="center"/>
              <w:rPr>
                <w:lang w:eastAsia="zh-CN"/>
              </w:rPr>
            </w:pPr>
          </w:p>
          <w:p w14:paraId="3788E3FF">
            <w:pPr>
              <w:pStyle w:val="8"/>
              <w:spacing w:before="71"/>
              <w:ind w:left="160" w:right="140" w:hanging="8"/>
              <w:jc w:val="center"/>
            </w:pPr>
            <w:r>
              <w:rPr>
                <w:spacing w:val="-4"/>
              </w:rPr>
              <w:t>行政</w:t>
            </w:r>
            <w:r>
              <w:rPr>
                <w:spacing w:val="-8"/>
              </w:rPr>
              <w:t>处罚</w:t>
            </w:r>
          </w:p>
        </w:tc>
        <w:tc>
          <w:tcPr>
            <w:tcW w:w="825" w:type="dxa"/>
            <w:vAlign w:val="center"/>
          </w:tcPr>
          <w:p w14:paraId="6B7FC4BC">
            <w:pPr>
              <w:spacing w:line="247" w:lineRule="auto"/>
              <w:jc w:val="center"/>
            </w:pPr>
          </w:p>
          <w:p w14:paraId="7335D61A">
            <w:pPr>
              <w:pStyle w:val="8"/>
              <w:spacing w:before="71" w:line="219" w:lineRule="auto"/>
              <w:ind w:left="148"/>
              <w:jc w:val="center"/>
            </w:pPr>
            <w:r>
              <w:rPr>
                <w:spacing w:val="-9"/>
              </w:rPr>
              <w:t>立案</w:t>
            </w:r>
          </w:p>
        </w:tc>
        <w:tc>
          <w:tcPr>
            <w:tcW w:w="3900" w:type="dxa"/>
            <w:vAlign w:val="center"/>
          </w:tcPr>
          <w:p w14:paraId="0EF0A57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4540C7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C5C1AE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027046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124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7513600">
            <w:pPr>
              <w:jc w:val="center"/>
              <w:rPr>
                <w:lang w:eastAsia="zh-CN"/>
              </w:rPr>
            </w:pPr>
          </w:p>
        </w:tc>
        <w:tc>
          <w:tcPr>
            <w:tcW w:w="1449" w:type="dxa"/>
            <w:vMerge w:val="continue"/>
            <w:tcBorders>
              <w:top w:val="nil"/>
              <w:bottom w:val="nil"/>
            </w:tcBorders>
            <w:vAlign w:val="center"/>
          </w:tcPr>
          <w:p w14:paraId="6042B2CD">
            <w:pPr>
              <w:jc w:val="center"/>
              <w:rPr>
                <w:lang w:eastAsia="zh-CN"/>
              </w:rPr>
            </w:pPr>
          </w:p>
        </w:tc>
        <w:tc>
          <w:tcPr>
            <w:tcW w:w="5490" w:type="dxa"/>
            <w:vMerge w:val="continue"/>
            <w:tcBorders>
              <w:top w:val="nil"/>
              <w:bottom w:val="nil"/>
            </w:tcBorders>
            <w:vAlign w:val="center"/>
          </w:tcPr>
          <w:p w14:paraId="69D15A2F">
            <w:pPr>
              <w:jc w:val="center"/>
              <w:rPr>
                <w:lang w:eastAsia="zh-CN"/>
              </w:rPr>
            </w:pPr>
          </w:p>
        </w:tc>
        <w:tc>
          <w:tcPr>
            <w:tcW w:w="855" w:type="dxa"/>
            <w:vMerge w:val="continue"/>
            <w:tcBorders>
              <w:top w:val="nil"/>
              <w:bottom w:val="nil"/>
            </w:tcBorders>
            <w:vAlign w:val="center"/>
          </w:tcPr>
          <w:p w14:paraId="01EAEB3C">
            <w:pPr>
              <w:jc w:val="center"/>
              <w:rPr>
                <w:lang w:eastAsia="zh-CN"/>
              </w:rPr>
            </w:pPr>
          </w:p>
        </w:tc>
        <w:tc>
          <w:tcPr>
            <w:tcW w:w="825" w:type="dxa"/>
            <w:vAlign w:val="center"/>
          </w:tcPr>
          <w:p w14:paraId="2247215F">
            <w:pPr>
              <w:spacing w:line="348" w:lineRule="auto"/>
              <w:jc w:val="center"/>
              <w:rPr>
                <w:lang w:eastAsia="zh-CN"/>
              </w:rPr>
            </w:pPr>
          </w:p>
          <w:p w14:paraId="19E46065">
            <w:pPr>
              <w:pStyle w:val="8"/>
              <w:spacing w:before="72" w:line="219" w:lineRule="auto"/>
              <w:ind w:left="138"/>
              <w:jc w:val="center"/>
            </w:pPr>
            <w:r>
              <w:rPr>
                <w:spacing w:val="-4"/>
              </w:rPr>
              <w:t>调查</w:t>
            </w:r>
          </w:p>
        </w:tc>
        <w:tc>
          <w:tcPr>
            <w:tcW w:w="3900" w:type="dxa"/>
            <w:vAlign w:val="center"/>
          </w:tcPr>
          <w:p w14:paraId="2C089BC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CF000DF">
            <w:pPr>
              <w:pStyle w:val="8"/>
              <w:spacing w:before="72" w:line="274" w:lineRule="auto"/>
              <w:ind w:left="116" w:right="104"/>
              <w:jc w:val="center"/>
              <w:rPr>
                <w:lang w:eastAsia="zh-CN"/>
              </w:rPr>
            </w:pPr>
          </w:p>
        </w:tc>
        <w:tc>
          <w:tcPr>
            <w:tcW w:w="1623" w:type="dxa"/>
            <w:vMerge w:val="continue"/>
            <w:vAlign w:val="center"/>
          </w:tcPr>
          <w:p w14:paraId="0CF4981B">
            <w:pPr>
              <w:pStyle w:val="8"/>
              <w:spacing w:before="72" w:line="218" w:lineRule="auto"/>
              <w:ind w:left="116" w:right="105"/>
              <w:jc w:val="center"/>
              <w:rPr>
                <w:lang w:eastAsia="zh-CN"/>
              </w:rPr>
            </w:pPr>
          </w:p>
        </w:tc>
      </w:tr>
      <w:tr w14:paraId="55E60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8FD19EC">
            <w:pPr>
              <w:jc w:val="center"/>
              <w:rPr>
                <w:lang w:eastAsia="zh-CN"/>
              </w:rPr>
            </w:pPr>
          </w:p>
        </w:tc>
        <w:tc>
          <w:tcPr>
            <w:tcW w:w="1449" w:type="dxa"/>
            <w:vMerge w:val="continue"/>
            <w:tcBorders>
              <w:top w:val="nil"/>
              <w:bottom w:val="nil"/>
            </w:tcBorders>
            <w:vAlign w:val="center"/>
          </w:tcPr>
          <w:p w14:paraId="27FBB47E">
            <w:pPr>
              <w:jc w:val="center"/>
              <w:rPr>
                <w:lang w:eastAsia="zh-CN"/>
              </w:rPr>
            </w:pPr>
          </w:p>
        </w:tc>
        <w:tc>
          <w:tcPr>
            <w:tcW w:w="5490" w:type="dxa"/>
            <w:vMerge w:val="continue"/>
            <w:tcBorders>
              <w:top w:val="nil"/>
              <w:bottom w:val="nil"/>
            </w:tcBorders>
            <w:vAlign w:val="center"/>
          </w:tcPr>
          <w:p w14:paraId="4748F32A">
            <w:pPr>
              <w:jc w:val="center"/>
              <w:rPr>
                <w:lang w:eastAsia="zh-CN"/>
              </w:rPr>
            </w:pPr>
          </w:p>
        </w:tc>
        <w:tc>
          <w:tcPr>
            <w:tcW w:w="855" w:type="dxa"/>
            <w:vMerge w:val="continue"/>
            <w:tcBorders>
              <w:top w:val="nil"/>
              <w:bottom w:val="nil"/>
            </w:tcBorders>
            <w:vAlign w:val="center"/>
          </w:tcPr>
          <w:p w14:paraId="7BBA18D5">
            <w:pPr>
              <w:jc w:val="center"/>
              <w:rPr>
                <w:lang w:eastAsia="zh-CN"/>
              </w:rPr>
            </w:pPr>
          </w:p>
        </w:tc>
        <w:tc>
          <w:tcPr>
            <w:tcW w:w="825" w:type="dxa"/>
            <w:vAlign w:val="center"/>
          </w:tcPr>
          <w:p w14:paraId="0260A528">
            <w:pPr>
              <w:spacing w:line="349" w:lineRule="auto"/>
              <w:jc w:val="center"/>
              <w:rPr>
                <w:lang w:eastAsia="zh-CN"/>
              </w:rPr>
            </w:pPr>
          </w:p>
          <w:p w14:paraId="443328F3">
            <w:pPr>
              <w:pStyle w:val="8"/>
              <w:spacing w:before="71" w:line="218" w:lineRule="auto"/>
              <w:ind w:left="153"/>
              <w:jc w:val="center"/>
            </w:pPr>
            <w:r>
              <w:rPr>
                <w:spacing w:val="-11"/>
              </w:rPr>
              <w:t>审查</w:t>
            </w:r>
          </w:p>
        </w:tc>
        <w:tc>
          <w:tcPr>
            <w:tcW w:w="3900" w:type="dxa"/>
            <w:vAlign w:val="center"/>
          </w:tcPr>
          <w:p w14:paraId="70C6FD7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1388C0B">
            <w:pPr>
              <w:pStyle w:val="8"/>
              <w:spacing w:before="55" w:line="252" w:lineRule="auto"/>
              <w:ind w:left="116" w:right="104"/>
              <w:jc w:val="center"/>
              <w:rPr>
                <w:lang w:eastAsia="zh-CN"/>
              </w:rPr>
            </w:pPr>
          </w:p>
        </w:tc>
        <w:tc>
          <w:tcPr>
            <w:tcW w:w="1623" w:type="dxa"/>
            <w:vMerge w:val="continue"/>
            <w:vAlign w:val="center"/>
          </w:tcPr>
          <w:p w14:paraId="7CE584B4">
            <w:pPr>
              <w:pStyle w:val="8"/>
              <w:spacing w:before="23" w:line="210" w:lineRule="auto"/>
              <w:ind w:left="116" w:right="105"/>
              <w:jc w:val="center"/>
              <w:rPr>
                <w:lang w:eastAsia="zh-CN"/>
              </w:rPr>
            </w:pPr>
          </w:p>
        </w:tc>
      </w:tr>
      <w:tr w14:paraId="10808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2525D90">
            <w:pPr>
              <w:jc w:val="center"/>
              <w:rPr>
                <w:lang w:eastAsia="zh-CN"/>
              </w:rPr>
            </w:pPr>
          </w:p>
        </w:tc>
        <w:tc>
          <w:tcPr>
            <w:tcW w:w="1449" w:type="dxa"/>
            <w:vMerge w:val="continue"/>
            <w:tcBorders>
              <w:top w:val="nil"/>
              <w:bottom w:val="nil"/>
            </w:tcBorders>
            <w:vAlign w:val="center"/>
          </w:tcPr>
          <w:p w14:paraId="48E426B4">
            <w:pPr>
              <w:jc w:val="center"/>
              <w:rPr>
                <w:lang w:eastAsia="zh-CN"/>
              </w:rPr>
            </w:pPr>
          </w:p>
        </w:tc>
        <w:tc>
          <w:tcPr>
            <w:tcW w:w="5490" w:type="dxa"/>
            <w:vMerge w:val="continue"/>
            <w:tcBorders>
              <w:top w:val="nil"/>
              <w:bottom w:val="nil"/>
            </w:tcBorders>
            <w:vAlign w:val="center"/>
          </w:tcPr>
          <w:p w14:paraId="0C000D2B">
            <w:pPr>
              <w:jc w:val="center"/>
              <w:rPr>
                <w:lang w:eastAsia="zh-CN"/>
              </w:rPr>
            </w:pPr>
          </w:p>
        </w:tc>
        <w:tc>
          <w:tcPr>
            <w:tcW w:w="855" w:type="dxa"/>
            <w:vMerge w:val="continue"/>
            <w:tcBorders>
              <w:top w:val="nil"/>
              <w:bottom w:val="nil"/>
            </w:tcBorders>
            <w:vAlign w:val="center"/>
          </w:tcPr>
          <w:p w14:paraId="2D9F721B">
            <w:pPr>
              <w:jc w:val="center"/>
              <w:rPr>
                <w:lang w:eastAsia="zh-CN"/>
              </w:rPr>
            </w:pPr>
          </w:p>
        </w:tc>
        <w:tc>
          <w:tcPr>
            <w:tcW w:w="825" w:type="dxa"/>
            <w:vAlign w:val="center"/>
          </w:tcPr>
          <w:p w14:paraId="67F76D5E">
            <w:pPr>
              <w:spacing w:line="361" w:lineRule="auto"/>
              <w:jc w:val="center"/>
              <w:rPr>
                <w:lang w:eastAsia="zh-CN"/>
              </w:rPr>
            </w:pPr>
          </w:p>
          <w:p w14:paraId="7CF3574F">
            <w:pPr>
              <w:pStyle w:val="8"/>
              <w:spacing w:before="72" w:line="219" w:lineRule="auto"/>
              <w:ind w:left="145"/>
              <w:jc w:val="center"/>
            </w:pPr>
            <w:r>
              <w:rPr>
                <w:spacing w:val="-7"/>
              </w:rPr>
              <w:t>告知</w:t>
            </w:r>
          </w:p>
        </w:tc>
        <w:tc>
          <w:tcPr>
            <w:tcW w:w="3900" w:type="dxa"/>
            <w:vAlign w:val="center"/>
          </w:tcPr>
          <w:p w14:paraId="23F0A43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58766E3">
            <w:pPr>
              <w:pStyle w:val="8"/>
              <w:spacing w:before="98" w:line="229" w:lineRule="auto"/>
              <w:ind w:left="116" w:right="104"/>
              <w:jc w:val="center"/>
              <w:rPr>
                <w:lang w:eastAsia="zh-CN"/>
              </w:rPr>
            </w:pPr>
          </w:p>
        </w:tc>
        <w:tc>
          <w:tcPr>
            <w:tcW w:w="1623" w:type="dxa"/>
            <w:vMerge w:val="continue"/>
            <w:vAlign w:val="center"/>
          </w:tcPr>
          <w:p w14:paraId="24FD7ABA">
            <w:pPr>
              <w:pStyle w:val="8"/>
              <w:spacing w:before="26" w:line="209" w:lineRule="auto"/>
              <w:ind w:left="116" w:right="105"/>
              <w:jc w:val="center"/>
              <w:rPr>
                <w:lang w:eastAsia="zh-CN"/>
              </w:rPr>
            </w:pPr>
          </w:p>
        </w:tc>
      </w:tr>
      <w:tr w14:paraId="4FA3F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F0CE311">
            <w:pPr>
              <w:jc w:val="center"/>
              <w:rPr>
                <w:lang w:eastAsia="zh-CN"/>
              </w:rPr>
            </w:pPr>
          </w:p>
        </w:tc>
        <w:tc>
          <w:tcPr>
            <w:tcW w:w="1449" w:type="dxa"/>
            <w:vMerge w:val="continue"/>
            <w:tcBorders>
              <w:top w:val="nil"/>
              <w:bottom w:val="nil"/>
            </w:tcBorders>
            <w:vAlign w:val="center"/>
          </w:tcPr>
          <w:p w14:paraId="2E741643">
            <w:pPr>
              <w:jc w:val="center"/>
              <w:rPr>
                <w:lang w:eastAsia="zh-CN"/>
              </w:rPr>
            </w:pPr>
          </w:p>
        </w:tc>
        <w:tc>
          <w:tcPr>
            <w:tcW w:w="5490" w:type="dxa"/>
            <w:vMerge w:val="continue"/>
            <w:tcBorders>
              <w:top w:val="nil"/>
              <w:bottom w:val="nil"/>
            </w:tcBorders>
            <w:vAlign w:val="center"/>
          </w:tcPr>
          <w:p w14:paraId="18CAB3CA">
            <w:pPr>
              <w:jc w:val="center"/>
              <w:rPr>
                <w:lang w:eastAsia="zh-CN"/>
              </w:rPr>
            </w:pPr>
          </w:p>
        </w:tc>
        <w:tc>
          <w:tcPr>
            <w:tcW w:w="855" w:type="dxa"/>
            <w:vMerge w:val="continue"/>
            <w:tcBorders>
              <w:top w:val="nil"/>
              <w:bottom w:val="nil"/>
            </w:tcBorders>
            <w:vAlign w:val="center"/>
          </w:tcPr>
          <w:p w14:paraId="731BFB50">
            <w:pPr>
              <w:jc w:val="center"/>
              <w:rPr>
                <w:lang w:eastAsia="zh-CN"/>
              </w:rPr>
            </w:pPr>
          </w:p>
        </w:tc>
        <w:tc>
          <w:tcPr>
            <w:tcW w:w="825" w:type="dxa"/>
            <w:vAlign w:val="center"/>
          </w:tcPr>
          <w:p w14:paraId="6CEFD453">
            <w:pPr>
              <w:pStyle w:val="8"/>
              <w:spacing w:before="285" w:line="219" w:lineRule="auto"/>
              <w:ind w:left="143"/>
              <w:jc w:val="center"/>
            </w:pPr>
            <w:r>
              <w:rPr>
                <w:spacing w:val="-7"/>
              </w:rPr>
              <w:t>决定</w:t>
            </w:r>
          </w:p>
        </w:tc>
        <w:tc>
          <w:tcPr>
            <w:tcW w:w="3900" w:type="dxa"/>
            <w:vAlign w:val="center"/>
          </w:tcPr>
          <w:p w14:paraId="6767C2F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AEF22C5">
            <w:pPr>
              <w:pStyle w:val="8"/>
              <w:spacing w:before="76" w:line="281" w:lineRule="auto"/>
              <w:ind w:left="115" w:right="104" w:firstLine="13"/>
              <w:jc w:val="center"/>
              <w:rPr>
                <w:lang w:eastAsia="zh-CN"/>
              </w:rPr>
            </w:pPr>
          </w:p>
        </w:tc>
        <w:tc>
          <w:tcPr>
            <w:tcW w:w="1623" w:type="dxa"/>
            <w:vMerge w:val="continue"/>
            <w:vAlign w:val="center"/>
          </w:tcPr>
          <w:p w14:paraId="632D4860">
            <w:pPr>
              <w:pStyle w:val="8"/>
              <w:spacing w:before="63" w:line="218" w:lineRule="auto"/>
              <w:ind w:left="115" w:right="105" w:firstLine="13"/>
              <w:jc w:val="center"/>
              <w:rPr>
                <w:spacing w:val="-4"/>
                <w:lang w:eastAsia="zh-CN"/>
              </w:rPr>
            </w:pPr>
          </w:p>
        </w:tc>
      </w:tr>
      <w:tr w14:paraId="6A259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5C52343">
            <w:pPr>
              <w:jc w:val="center"/>
              <w:rPr>
                <w:lang w:eastAsia="zh-CN"/>
              </w:rPr>
            </w:pPr>
          </w:p>
        </w:tc>
        <w:tc>
          <w:tcPr>
            <w:tcW w:w="1449" w:type="dxa"/>
            <w:vMerge w:val="continue"/>
            <w:tcBorders>
              <w:top w:val="nil"/>
            </w:tcBorders>
            <w:vAlign w:val="center"/>
          </w:tcPr>
          <w:p w14:paraId="0CD42C48">
            <w:pPr>
              <w:jc w:val="center"/>
              <w:rPr>
                <w:lang w:eastAsia="zh-CN"/>
              </w:rPr>
            </w:pPr>
          </w:p>
        </w:tc>
        <w:tc>
          <w:tcPr>
            <w:tcW w:w="5490" w:type="dxa"/>
            <w:vMerge w:val="continue"/>
            <w:tcBorders>
              <w:top w:val="nil"/>
            </w:tcBorders>
            <w:vAlign w:val="center"/>
          </w:tcPr>
          <w:p w14:paraId="4FCE68C0">
            <w:pPr>
              <w:jc w:val="center"/>
              <w:rPr>
                <w:lang w:eastAsia="zh-CN"/>
              </w:rPr>
            </w:pPr>
          </w:p>
        </w:tc>
        <w:tc>
          <w:tcPr>
            <w:tcW w:w="855" w:type="dxa"/>
            <w:vMerge w:val="continue"/>
            <w:tcBorders>
              <w:top w:val="nil"/>
            </w:tcBorders>
            <w:vAlign w:val="center"/>
          </w:tcPr>
          <w:p w14:paraId="000E724B">
            <w:pPr>
              <w:jc w:val="center"/>
              <w:rPr>
                <w:lang w:eastAsia="zh-CN"/>
              </w:rPr>
            </w:pPr>
          </w:p>
        </w:tc>
        <w:tc>
          <w:tcPr>
            <w:tcW w:w="825" w:type="dxa"/>
            <w:tcBorders>
              <w:bottom w:val="single" w:color="auto" w:sz="4" w:space="0"/>
            </w:tcBorders>
            <w:vAlign w:val="center"/>
          </w:tcPr>
          <w:p w14:paraId="4732184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33020A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447D879">
            <w:pPr>
              <w:jc w:val="center"/>
              <w:rPr>
                <w:rFonts w:eastAsia="宋体"/>
                <w:lang w:eastAsia="zh-CN"/>
              </w:rPr>
            </w:pPr>
          </w:p>
        </w:tc>
        <w:tc>
          <w:tcPr>
            <w:tcW w:w="1623" w:type="dxa"/>
            <w:vMerge w:val="continue"/>
            <w:vAlign w:val="center"/>
          </w:tcPr>
          <w:p w14:paraId="5296E996">
            <w:pPr>
              <w:jc w:val="center"/>
              <w:rPr>
                <w:lang w:eastAsia="zh-CN"/>
              </w:rPr>
            </w:pPr>
          </w:p>
        </w:tc>
      </w:tr>
      <w:tr w14:paraId="4B406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DB233E8">
            <w:pPr>
              <w:jc w:val="center"/>
              <w:rPr>
                <w:lang w:eastAsia="zh-CN"/>
              </w:rPr>
            </w:pPr>
          </w:p>
        </w:tc>
        <w:tc>
          <w:tcPr>
            <w:tcW w:w="1449" w:type="dxa"/>
            <w:vMerge w:val="continue"/>
            <w:vAlign w:val="center"/>
          </w:tcPr>
          <w:p w14:paraId="3036987B">
            <w:pPr>
              <w:jc w:val="center"/>
              <w:rPr>
                <w:lang w:eastAsia="zh-CN"/>
              </w:rPr>
            </w:pPr>
          </w:p>
        </w:tc>
        <w:tc>
          <w:tcPr>
            <w:tcW w:w="5490" w:type="dxa"/>
            <w:vMerge w:val="continue"/>
            <w:vAlign w:val="center"/>
          </w:tcPr>
          <w:p w14:paraId="0C8F0825">
            <w:pPr>
              <w:jc w:val="center"/>
              <w:rPr>
                <w:lang w:eastAsia="zh-CN"/>
              </w:rPr>
            </w:pPr>
          </w:p>
        </w:tc>
        <w:tc>
          <w:tcPr>
            <w:tcW w:w="855" w:type="dxa"/>
            <w:vMerge w:val="continue"/>
            <w:vAlign w:val="center"/>
          </w:tcPr>
          <w:p w14:paraId="562F242F">
            <w:pPr>
              <w:jc w:val="center"/>
              <w:rPr>
                <w:lang w:eastAsia="zh-CN"/>
              </w:rPr>
            </w:pPr>
          </w:p>
        </w:tc>
        <w:tc>
          <w:tcPr>
            <w:tcW w:w="825" w:type="dxa"/>
            <w:tcBorders>
              <w:top w:val="single" w:color="auto" w:sz="4" w:space="0"/>
              <w:bottom w:val="single" w:color="auto" w:sz="4" w:space="0"/>
            </w:tcBorders>
            <w:vAlign w:val="center"/>
          </w:tcPr>
          <w:p w14:paraId="2F62FCE3">
            <w:pPr>
              <w:spacing w:line="341" w:lineRule="auto"/>
              <w:jc w:val="center"/>
              <w:rPr>
                <w:lang w:eastAsia="zh-CN"/>
              </w:rPr>
            </w:pPr>
          </w:p>
          <w:p w14:paraId="583BA8A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D37BB1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FB31BDE">
            <w:pPr>
              <w:jc w:val="center"/>
              <w:rPr>
                <w:rFonts w:eastAsia="宋体"/>
                <w:lang w:eastAsia="zh-CN"/>
              </w:rPr>
            </w:pPr>
          </w:p>
        </w:tc>
        <w:tc>
          <w:tcPr>
            <w:tcW w:w="1623" w:type="dxa"/>
            <w:vMerge w:val="continue"/>
            <w:vAlign w:val="center"/>
          </w:tcPr>
          <w:p w14:paraId="10E15CDC">
            <w:pPr>
              <w:jc w:val="center"/>
              <w:rPr>
                <w:lang w:eastAsia="zh-CN"/>
              </w:rPr>
            </w:pPr>
          </w:p>
        </w:tc>
      </w:tr>
      <w:tr w14:paraId="54499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1751D52">
            <w:pPr>
              <w:jc w:val="center"/>
              <w:rPr>
                <w:lang w:eastAsia="zh-CN"/>
              </w:rPr>
            </w:pPr>
          </w:p>
        </w:tc>
        <w:tc>
          <w:tcPr>
            <w:tcW w:w="1449" w:type="dxa"/>
            <w:vMerge w:val="continue"/>
            <w:vAlign w:val="center"/>
          </w:tcPr>
          <w:p w14:paraId="1DECCA04">
            <w:pPr>
              <w:jc w:val="center"/>
              <w:rPr>
                <w:lang w:eastAsia="zh-CN"/>
              </w:rPr>
            </w:pPr>
          </w:p>
        </w:tc>
        <w:tc>
          <w:tcPr>
            <w:tcW w:w="5490" w:type="dxa"/>
            <w:vMerge w:val="continue"/>
            <w:vAlign w:val="center"/>
          </w:tcPr>
          <w:p w14:paraId="0875CEED">
            <w:pPr>
              <w:jc w:val="center"/>
              <w:rPr>
                <w:lang w:eastAsia="zh-CN"/>
              </w:rPr>
            </w:pPr>
          </w:p>
        </w:tc>
        <w:tc>
          <w:tcPr>
            <w:tcW w:w="855" w:type="dxa"/>
            <w:vMerge w:val="continue"/>
            <w:vAlign w:val="center"/>
          </w:tcPr>
          <w:p w14:paraId="5A9C371B">
            <w:pPr>
              <w:jc w:val="center"/>
              <w:rPr>
                <w:lang w:eastAsia="zh-CN"/>
              </w:rPr>
            </w:pPr>
          </w:p>
        </w:tc>
        <w:tc>
          <w:tcPr>
            <w:tcW w:w="825" w:type="dxa"/>
            <w:tcBorders>
              <w:top w:val="single" w:color="auto" w:sz="4" w:space="0"/>
            </w:tcBorders>
            <w:vAlign w:val="center"/>
          </w:tcPr>
          <w:p w14:paraId="262857B1">
            <w:pPr>
              <w:jc w:val="center"/>
              <w:rPr>
                <w:lang w:eastAsia="zh-CN"/>
              </w:rPr>
            </w:pPr>
          </w:p>
        </w:tc>
        <w:tc>
          <w:tcPr>
            <w:tcW w:w="3900" w:type="dxa"/>
            <w:tcBorders>
              <w:top w:val="single" w:color="auto" w:sz="4" w:space="0"/>
            </w:tcBorders>
            <w:vAlign w:val="center"/>
          </w:tcPr>
          <w:p w14:paraId="765A736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49E2DCE">
            <w:pPr>
              <w:jc w:val="center"/>
              <w:rPr>
                <w:rFonts w:eastAsia="宋体"/>
                <w:lang w:eastAsia="zh-CN"/>
              </w:rPr>
            </w:pPr>
          </w:p>
        </w:tc>
        <w:tc>
          <w:tcPr>
            <w:tcW w:w="1623" w:type="dxa"/>
            <w:vMerge w:val="continue"/>
            <w:vAlign w:val="center"/>
          </w:tcPr>
          <w:p w14:paraId="09341B73">
            <w:pPr>
              <w:jc w:val="center"/>
              <w:rPr>
                <w:lang w:eastAsia="zh-CN"/>
              </w:rPr>
            </w:pPr>
          </w:p>
        </w:tc>
      </w:tr>
      <w:tr w14:paraId="395ED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298E7D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95197B7">
            <w:pPr>
              <w:pStyle w:val="8"/>
              <w:spacing w:before="51" w:line="214" w:lineRule="auto"/>
              <w:ind w:left="118"/>
              <w:jc w:val="center"/>
              <w:rPr>
                <w:lang w:eastAsia="zh-CN"/>
              </w:rPr>
            </w:pPr>
          </w:p>
        </w:tc>
      </w:tr>
      <w:tr w14:paraId="55F45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BB429F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EB9B881">
            <w:pPr>
              <w:pStyle w:val="8"/>
              <w:spacing w:before="54" w:line="216" w:lineRule="auto"/>
              <w:ind w:left="125"/>
              <w:jc w:val="center"/>
              <w:rPr>
                <w:spacing w:val="-4"/>
                <w:lang w:eastAsia="zh-CN"/>
              </w:rPr>
            </w:pPr>
          </w:p>
        </w:tc>
      </w:tr>
      <w:tr w14:paraId="43F32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74BF567">
            <w:pPr>
              <w:pStyle w:val="8"/>
              <w:spacing w:before="155" w:line="218" w:lineRule="auto"/>
              <w:ind w:left="133"/>
              <w:jc w:val="center"/>
            </w:pPr>
            <w:r>
              <w:rPr>
                <w:spacing w:val="-3"/>
              </w:rPr>
              <w:t>序号</w:t>
            </w:r>
          </w:p>
        </w:tc>
        <w:tc>
          <w:tcPr>
            <w:tcW w:w="1449" w:type="dxa"/>
            <w:vAlign w:val="center"/>
          </w:tcPr>
          <w:p w14:paraId="69F68485">
            <w:pPr>
              <w:pStyle w:val="8"/>
              <w:spacing w:before="155" w:line="217" w:lineRule="auto"/>
              <w:ind w:left="120"/>
              <w:jc w:val="center"/>
            </w:pPr>
            <w:r>
              <w:rPr>
                <w:spacing w:val="-3"/>
              </w:rPr>
              <w:t>项目名称</w:t>
            </w:r>
          </w:p>
        </w:tc>
        <w:tc>
          <w:tcPr>
            <w:tcW w:w="5490" w:type="dxa"/>
            <w:vAlign w:val="center"/>
          </w:tcPr>
          <w:p w14:paraId="71F9A1B5">
            <w:pPr>
              <w:pStyle w:val="8"/>
              <w:spacing w:before="155" w:line="218" w:lineRule="auto"/>
              <w:ind w:left="2326"/>
              <w:jc w:val="center"/>
            </w:pPr>
            <w:r>
              <w:rPr>
                <w:spacing w:val="-5"/>
              </w:rPr>
              <w:t>实施依据</w:t>
            </w:r>
          </w:p>
        </w:tc>
        <w:tc>
          <w:tcPr>
            <w:tcW w:w="855" w:type="dxa"/>
            <w:vAlign w:val="center"/>
          </w:tcPr>
          <w:p w14:paraId="4DA8157D">
            <w:pPr>
              <w:pStyle w:val="8"/>
              <w:spacing w:before="23" w:line="220" w:lineRule="auto"/>
              <w:ind w:left="186"/>
              <w:jc w:val="center"/>
            </w:pPr>
            <w:r>
              <w:rPr>
                <w:spacing w:val="-9"/>
              </w:rPr>
              <w:t>职权</w:t>
            </w:r>
          </w:p>
          <w:p w14:paraId="7FAC30E4">
            <w:pPr>
              <w:pStyle w:val="8"/>
              <w:spacing w:before="1" w:line="195" w:lineRule="auto"/>
              <w:ind w:left="188"/>
              <w:jc w:val="center"/>
            </w:pPr>
            <w:r>
              <w:rPr>
                <w:spacing w:val="-10"/>
              </w:rPr>
              <w:t>类别</w:t>
            </w:r>
          </w:p>
        </w:tc>
        <w:tc>
          <w:tcPr>
            <w:tcW w:w="825" w:type="dxa"/>
            <w:vAlign w:val="center"/>
          </w:tcPr>
          <w:p w14:paraId="1366609D">
            <w:pPr>
              <w:pStyle w:val="8"/>
              <w:spacing w:before="23" w:line="208" w:lineRule="auto"/>
              <w:ind w:left="136" w:right="128" w:firstLine="9"/>
              <w:jc w:val="center"/>
            </w:pPr>
            <w:r>
              <w:rPr>
                <w:spacing w:val="-9"/>
              </w:rPr>
              <w:t>办理</w:t>
            </w:r>
            <w:r>
              <w:rPr>
                <w:spacing w:val="-4"/>
              </w:rPr>
              <w:t>环节</w:t>
            </w:r>
          </w:p>
        </w:tc>
        <w:tc>
          <w:tcPr>
            <w:tcW w:w="3900" w:type="dxa"/>
            <w:vAlign w:val="center"/>
          </w:tcPr>
          <w:p w14:paraId="706B15A1">
            <w:pPr>
              <w:pStyle w:val="8"/>
              <w:spacing w:before="155" w:line="219" w:lineRule="auto"/>
              <w:ind w:firstLine="1484" w:firstLineChars="700"/>
              <w:jc w:val="center"/>
            </w:pPr>
            <w:r>
              <w:rPr>
                <w:spacing w:val="-4"/>
              </w:rPr>
              <w:t>责任事项</w:t>
            </w:r>
          </w:p>
        </w:tc>
        <w:tc>
          <w:tcPr>
            <w:tcW w:w="750" w:type="dxa"/>
            <w:vAlign w:val="center"/>
          </w:tcPr>
          <w:p w14:paraId="1CC742DA">
            <w:pPr>
              <w:pStyle w:val="8"/>
              <w:spacing w:before="23" w:line="208" w:lineRule="auto"/>
              <w:ind w:right="112"/>
              <w:jc w:val="center"/>
              <w:rPr>
                <w:lang w:eastAsia="zh-CN"/>
              </w:rPr>
            </w:pPr>
            <w:r>
              <w:rPr>
                <w:rFonts w:hint="eastAsia"/>
                <w:lang w:eastAsia="zh-CN"/>
              </w:rPr>
              <w:t>责任科室</w:t>
            </w:r>
          </w:p>
        </w:tc>
        <w:tc>
          <w:tcPr>
            <w:tcW w:w="1623" w:type="dxa"/>
            <w:vAlign w:val="center"/>
          </w:tcPr>
          <w:p w14:paraId="10483B27">
            <w:pPr>
              <w:pStyle w:val="8"/>
              <w:spacing w:before="23" w:line="208" w:lineRule="auto"/>
              <w:ind w:left="353" w:right="112" w:hanging="227"/>
              <w:jc w:val="center"/>
              <w:rPr>
                <w:spacing w:val="-6"/>
              </w:rPr>
            </w:pPr>
            <w:r>
              <w:rPr>
                <w:rFonts w:hint="eastAsia"/>
                <w:spacing w:val="-6"/>
                <w:lang w:eastAsia="zh-CN"/>
              </w:rPr>
              <w:t>追责情形</w:t>
            </w:r>
          </w:p>
        </w:tc>
      </w:tr>
      <w:tr w14:paraId="3ED5D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A9B51E">
            <w:pPr>
              <w:pStyle w:val="8"/>
              <w:spacing w:before="72" w:line="180" w:lineRule="auto"/>
              <w:ind w:left="319"/>
              <w:jc w:val="center"/>
              <w:rPr>
                <w:lang w:eastAsia="zh-CN"/>
              </w:rPr>
            </w:pPr>
            <w:r>
              <w:rPr>
                <w:rFonts w:hint="eastAsia"/>
                <w:spacing w:val="-11"/>
                <w:lang w:eastAsia="zh-CN"/>
              </w:rPr>
              <w:t>203</w:t>
            </w:r>
          </w:p>
        </w:tc>
        <w:tc>
          <w:tcPr>
            <w:tcW w:w="1449" w:type="dxa"/>
            <w:vMerge w:val="restart"/>
            <w:tcBorders>
              <w:bottom w:val="nil"/>
            </w:tcBorders>
            <w:vAlign w:val="center"/>
          </w:tcPr>
          <w:p w14:paraId="66E2A8C8">
            <w:pPr>
              <w:spacing w:line="263" w:lineRule="auto"/>
              <w:jc w:val="center"/>
              <w:rPr>
                <w:color w:val="auto"/>
                <w:lang w:eastAsia="zh-CN"/>
              </w:rPr>
            </w:pPr>
          </w:p>
          <w:p w14:paraId="70CC6641">
            <w:pPr>
              <w:spacing w:line="263" w:lineRule="auto"/>
              <w:jc w:val="center"/>
              <w:rPr>
                <w:color w:val="auto"/>
                <w:lang w:eastAsia="zh-CN"/>
              </w:rPr>
            </w:pPr>
          </w:p>
          <w:p w14:paraId="4C91E560">
            <w:pPr>
              <w:pStyle w:val="8"/>
              <w:spacing w:before="72" w:line="218" w:lineRule="auto"/>
              <w:ind w:left="109" w:right="118" w:firstLine="7"/>
              <w:jc w:val="center"/>
              <w:rPr>
                <w:lang w:eastAsia="zh-CN"/>
              </w:rPr>
            </w:pPr>
            <w:r>
              <w:rPr>
                <w:color w:val="auto"/>
                <w:spacing w:val="-4"/>
                <w:lang w:eastAsia="zh-CN"/>
              </w:rPr>
              <w:t>对施工单</w:t>
            </w:r>
            <w:r>
              <w:rPr>
                <w:color w:val="auto"/>
                <w:spacing w:val="-2"/>
                <w:lang w:eastAsia="zh-CN"/>
              </w:rPr>
              <w:t>位未及时清运工程施工过程中产生的建筑垃</w:t>
            </w:r>
            <w:r>
              <w:rPr>
                <w:color w:val="auto"/>
                <w:spacing w:val="-4"/>
                <w:lang w:eastAsia="zh-CN"/>
              </w:rPr>
              <w:t>圾，造成</w:t>
            </w:r>
            <w:r>
              <w:rPr>
                <w:color w:val="auto"/>
                <w:spacing w:val="-2"/>
                <w:lang w:eastAsia="zh-CN"/>
              </w:rPr>
              <w:t>环境污染</w:t>
            </w:r>
            <w:r>
              <w:rPr>
                <w:color w:val="auto"/>
                <w:spacing w:val="-3"/>
                <w:lang w:eastAsia="zh-CN"/>
              </w:rPr>
              <w:t>的处罚</w:t>
            </w:r>
          </w:p>
        </w:tc>
        <w:tc>
          <w:tcPr>
            <w:tcW w:w="5490" w:type="dxa"/>
            <w:vMerge w:val="restart"/>
            <w:tcBorders>
              <w:bottom w:val="nil"/>
            </w:tcBorders>
            <w:vAlign w:val="center"/>
          </w:tcPr>
          <w:p w14:paraId="0B0A76DE">
            <w:pPr>
              <w:spacing w:line="252" w:lineRule="auto"/>
              <w:jc w:val="center"/>
              <w:rPr>
                <w:color w:val="auto"/>
                <w:lang w:eastAsia="zh-CN"/>
              </w:rPr>
            </w:pPr>
          </w:p>
          <w:p w14:paraId="598CD365">
            <w:pPr>
              <w:spacing w:line="252" w:lineRule="auto"/>
              <w:jc w:val="center"/>
              <w:rPr>
                <w:color w:val="auto"/>
                <w:lang w:eastAsia="zh-CN"/>
              </w:rPr>
            </w:pPr>
          </w:p>
          <w:p w14:paraId="737114DC">
            <w:pPr>
              <w:spacing w:line="253" w:lineRule="auto"/>
              <w:jc w:val="center"/>
              <w:rPr>
                <w:color w:val="auto"/>
                <w:lang w:eastAsia="zh-CN"/>
              </w:rPr>
            </w:pPr>
          </w:p>
          <w:p w14:paraId="23ADFF32">
            <w:pPr>
              <w:spacing w:line="253" w:lineRule="auto"/>
              <w:jc w:val="center"/>
              <w:rPr>
                <w:color w:val="auto"/>
                <w:lang w:eastAsia="zh-CN"/>
              </w:rPr>
            </w:pPr>
          </w:p>
          <w:p w14:paraId="3D8BDC6F">
            <w:pPr>
              <w:pStyle w:val="8"/>
              <w:spacing w:before="51" w:line="239" w:lineRule="auto"/>
              <w:ind w:left="109" w:firstLine="5"/>
              <w:jc w:val="center"/>
              <w:rPr>
                <w:lang w:eastAsia="zh-CN"/>
              </w:rPr>
            </w:pPr>
            <w:r>
              <w:rPr>
                <w:color w:val="auto"/>
                <w:spacing w:val="1"/>
                <w:lang w:eastAsia="zh-CN"/>
              </w:rPr>
              <w:t>《城市建筑垃圾管理规定》第二十二条第一款：“施</w:t>
            </w:r>
            <w:r>
              <w:rPr>
                <w:color w:val="auto"/>
                <w:spacing w:val="3"/>
                <w:lang w:eastAsia="zh-CN"/>
              </w:rPr>
              <w:t>工单位未及时清运工程施工过程中产生的建筑垃圾，</w:t>
            </w:r>
            <w:r>
              <w:rPr>
                <w:color w:val="auto"/>
                <w:spacing w:val="1"/>
                <w:lang w:eastAsia="zh-CN"/>
              </w:rPr>
              <w:t>造成环境污染的，由城市人民政府市容环境卫生主管</w:t>
            </w:r>
            <w:r>
              <w:rPr>
                <w:color w:val="auto"/>
                <w:spacing w:val="-4"/>
                <w:lang w:eastAsia="zh-CN"/>
              </w:rPr>
              <w:t>部门责令限期改正，给予警告，处5000元以</w:t>
            </w:r>
            <w:r>
              <w:rPr>
                <w:color w:val="auto"/>
                <w:spacing w:val="-5"/>
                <w:lang w:eastAsia="zh-CN"/>
              </w:rPr>
              <w:t>上5万元</w:t>
            </w:r>
            <w:r>
              <w:rPr>
                <w:color w:val="auto"/>
                <w:spacing w:val="-2"/>
                <w:lang w:eastAsia="zh-CN"/>
              </w:rPr>
              <w:t>以下罚款”。</w:t>
            </w:r>
          </w:p>
        </w:tc>
        <w:tc>
          <w:tcPr>
            <w:tcW w:w="855" w:type="dxa"/>
            <w:vMerge w:val="restart"/>
            <w:tcBorders>
              <w:bottom w:val="nil"/>
            </w:tcBorders>
            <w:vAlign w:val="center"/>
          </w:tcPr>
          <w:p w14:paraId="269345DE">
            <w:pPr>
              <w:spacing w:line="255" w:lineRule="auto"/>
              <w:jc w:val="center"/>
              <w:rPr>
                <w:lang w:eastAsia="zh-CN"/>
              </w:rPr>
            </w:pPr>
          </w:p>
          <w:p w14:paraId="0425EE1B">
            <w:pPr>
              <w:spacing w:line="255" w:lineRule="auto"/>
              <w:jc w:val="center"/>
              <w:rPr>
                <w:lang w:eastAsia="zh-CN"/>
              </w:rPr>
            </w:pPr>
          </w:p>
          <w:p w14:paraId="7E146F02">
            <w:pPr>
              <w:spacing w:line="255" w:lineRule="auto"/>
              <w:jc w:val="center"/>
              <w:rPr>
                <w:lang w:eastAsia="zh-CN"/>
              </w:rPr>
            </w:pPr>
          </w:p>
          <w:p w14:paraId="16EACBB9">
            <w:pPr>
              <w:spacing w:line="255" w:lineRule="auto"/>
              <w:jc w:val="center"/>
              <w:rPr>
                <w:lang w:eastAsia="zh-CN"/>
              </w:rPr>
            </w:pPr>
          </w:p>
          <w:p w14:paraId="02583250">
            <w:pPr>
              <w:spacing w:line="255" w:lineRule="auto"/>
              <w:jc w:val="center"/>
              <w:rPr>
                <w:lang w:eastAsia="zh-CN"/>
              </w:rPr>
            </w:pPr>
          </w:p>
          <w:p w14:paraId="06F2B3EC">
            <w:pPr>
              <w:spacing w:line="255" w:lineRule="auto"/>
              <w:jc w:val="center"/>
              <w:rPr>
                <w:lang w:eastAsia="zh-CN"/>
              </w:rPr>
            </w:pPr>
          </w:p>
          <w:p w14:paraId="46B3DCA8">
            <w:pPr>
              <w:pStyle w:val="8"/>
              <w:spacing w:before="71"/>
              <w:ind w:left="160" w:right="140" w:hanging="8"/>
              <w:jc w:val="center"/>
            </w:pPr>
            <w:r>
              <w:rPr>
                <w:spacing w:val="-4"/>
              </w:rPr>
              <w:t>行政</w:t>
            </w:r>
            <w:r>
              <w:rPr>
                <w:spacing w:val="-8"/>
              </w:rPr>
              <w:t>处罚</w:t>
            </w:r>
          </w:p>
        </w:tc>
        <w:tc>
          <w:tcPr>
            <w:tcW w:w="825" w:type="dxa"/>
            <w:vAlign w:val="center"/>
          </w:tcPr>
          <w:p w14:paraId="2A3E81C7">
            <w:pPr>
              <w:spacing w:line="247" w:lineRule="auto"/>
              <w:jc w:val="center"/>
            </w:pPr>
          </w:p>
          <w:p w14:paraId="319B018B">
            <w:pPr>
              <w:pStyle w:val="8"/>
              <w:spacing w:before="71" w:line="219" w:lineRule="auto"/>
              <w:ind w:left="148"/>
              <w:jc w:val="center"/>
            </w:pPr>
            <w:r>
              <w:rPr>
                <w:spacing w:val="-9"/>
              </w:rPr>
              <w:t>立案</w:t>
            </w:r>
          </w:p>
        </w:tc>
        <w:tc>
          <w:tcPr>
            <w:tcW w:w="3900" w:type="dxa"/>
            <w:vAlign w:val="center"/>
          </w:tcPr>
          <w:p w14:paraId="7AE0362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FB4E2C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4EA90E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8427C8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4AF4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F962940">
            <w:pPr>
              <w:jc w:val="center"/>
              <w:rPr>
                <w:lang w:eastAsia="zh-CN"/>
              </w:rPr>
            </w:pPr>
          </w:p>
        </w:tc>
        <w:tc>
          <w:tcPr>
            <w:tcW w:w="1449" w:type="dxa"/>
            <w:vMerge w:val="continue"/>
            <w:tcBorders>
              <w:top w:val="nil"/>
              <w:bottom w:val="nil"/>
            </w:tcBorders>
            <w:vAlign w:val="center"/>
          </w:tcPr>
          <w:p w14:paraId="63B2B367">
            <w:pPr>
              <w:jc w:val="center"/>
              <w:rPr>
                <w:lang w:eastAsia="zh-CN"/>
              </w:rPr>
            </w:pPr>
          </w:p>
        </w:tc>
        <w:tc>
          <w:tcPr>
            <w:tcW w:w="5490" w:type="dxa"/>
            <w:vMerge w:val="continue"/>
            <w:tcBorders>
              <w:top w:val="nil"/>
              <w:bottom w:val="nil"/>
            </w:tcBorders>
            <w:vAlign w:val="center"/>
          </w:tcPr>
          <w:p w14:paraId="6739B59D">
            <w:pPr>
              <w:jc w:val="center"/>
              <w:rPr>
                <w:lang w:eastAsia="zh-CN"/>
              </w:rPr>
            </w:pPr>
          </w:p>
        </w:tc>
        <w:tc>
          <w:tcPr>
            <w:tcW w:w="855" w:type="dxa"/>
            <w:vMerge w:val="continue"/>
            <w:tcBorders>
              <w:top w:val="nil"/>
              <w:bottom w:val="nil"/>
            </w:tcBorders>
            <w:vAlign w:val="center"/>
          </w:tcPr>
          <w:p w14:paraId="38A9A596">
            <w:pPr>
              <w:jc w:val="center"/>
              <w:rPr>
                <w:lang w:eastAsia="zh-CN"/>
              </w:rPr>
            </w:pPr>
          </w:p>
        </w:tc>
        <w:tc>
          <w:tcPr>
            <w:tcW w:w="825" w:type="dxa"/>
            <w:vAlign w:val="center"/>
          </w:tcPr>
          <w:p w14:paraId="5C3F0C18">
            <w:pPr>
              <w:spacing w:line="348" w:lineRule="auto"/>
              <w:jc w:val="center"/>
              <w:rPr>
                <w:lang w:eastAsia="zh-CN"/>
              </w:rPr>
            </w:pPr>
          </w:p>
          <w:p w14:paraId="44C06724">
            <w:pPr>
              <w:pStyle w:val="8"/>
              <w:spacing w:before="72" w:line="219" w:lineRule="auto"/>
              <w:ind w:left="138"/>
              <w:jc w:val="center"/>
            </w:pPr>
            <w:r>
              <w:rPr>
                <w:spacing w:val="-4"/>
              </w:rPr>
              <w:t>调查</w:t>
            </w:r>
          </w:p>
        </w:tc>
        <w:tc>
          <w:tcPr>
            <w:tcW w:w="3900" w:type="dxa"/>
            <w:vAlign w:val="center"/>
          </w:tcPr>
          <w:p w14:paraId="6FF2FB2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8BC7BFF">
            <w:pPr>
              <w:pStyle w:val="8"/>
              <w:spacing w:before="72" w:line="274" w:lineRule="auto"/>
              <w:ind w:left="116" w:right="104"/>
              <w:jc w:val="center"/>
              <w:rPr>
                <w:lang w:eastAsia="zh-CN"/>
              </w:rPr>
            </w:pPr>
          </w:p>
        </w:tc>
        <w:tc>
          <w:tcPr>
            <w:tcW w:w="1623" w:type="dxa"/>
            <w:vMerge w:val="continue"/>
            <w:vAlign w:val="center"/>
          </w:tcPr>
          <w:p w14:paraId="6895D1C5">
            <w:pPr>
              <w:pStyle w:val="8"/>
              <w:spacing w:before="72" w:line="218" w:lineRule="auto"/>
              <w:ind w:left="116" w:right="105"/>
              <w:jc w:val="center"/>
              <w:rPr>
                <w:lang w:eastAsia="zh-CN"/>
              </w:rPr>
            </w:pPr>
          </w:p>
        </w:tc>
      </w:tr>
      <w:tr w14:paraId="69F40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12E60D6">
            <w:pPr>
              <w:jc w:val="center"/>
              <w:rPr>
                <w:lang w:eastAsia="zh-CN"/>
              </w:rPr>
            </w:pPr>
          </w:p>
        </w:tc>
        <w:tc>
          <w:tcPr>
            <w:tcW w:w="1449" w:type="dxa"/>
            <w:vMerge w:val="continue"/>
            <w:tcBorders>
              <w:top w:val="nil"/>
              <w:bottom w:val="nil"/>
            </w:tcBorders>
            <w:vAlign w:val="center"/>
          </w:tcPr>
          <w:p w14:paraId="20A1EFF6">
            <w:pPr>
              <w:jc w:val="center"/>
              <w:rPr>
                <w:lang w:eastAsia="zh-CN"/>
              </w:rPr>
            </w:pPr>
          </w:p>
        </w:tc>
        <w:tc>
          <w:tcPr>
            <w:tcW w:w="5490" w:type="dxa"/>
            <w:vMerge w:val="continue"/>
            <w:tcBorders>
              <w:top w:val="nil"/>
              <w:bottom w:val="nil"/>
            </w:tcBorders>
            <w:vAlign w:val="center"/>
          </w:tcPr>
          <w:p w14:paraId="172F2B8D">
            <w:pPr>
              <w:jc w:val="center"/>
              <w:rPr>
                <w:lang w:eastAsia="zh-CN"/>
              </w:rPr>
            </w:pPr>
          </w:p>
        </w:tc>
        <w:tc>
          <w:tcPr>
            <w:tcW w:w="855" w:type="dxa"/>
            <w:vMerge w:val="continue"/>
            <w:tcBorders>
              <w:top w:val="nil"/>
              <w:bottom w:val="nil"/>
            </w:tcBorders>
            <w:vAlign w:val="center"/>
          </w:tcPr>
          <w:p w14:paraId="3D5ADC69">
            <w:pPr>
              <w:jc w:val="center"/>
              <w:rPr>
                <w:lang w:eastAsia="zh-CN"/>
              </w:rPr>
            </w:pPr>
          </w:p>
        </w:tc>
        <w:tc>
          <w:tcPr>
            <w:tcW w:w="825" w:type="dxa"/>
            <w:vAlign w:val="center"/>
          </w:tcPr>
          <w:p w14:paraId="7E4F7380">
            <w:pPr>
              <w:spacing w:line="349" w:lineRule="auto"/>
              <w:jc w:val="center"/>
              <w:rPr>
                <w:lang w:eastAsia="zh-CN"/>
              </w:rPr>
            </w:pPr>
          </w:p>
          <w:p w14:paraId="6E8007D1">
            <w:pPr>
              <w:pStyle w:val="8"/>
              <w:spacing w:before="71" w:line="218" w:lineRule="auto"/>
              <w:ind w:left="153"/>
              <w:jc w:val="center"/>
            </w:pPr>
            <w:r>
              <w:rPr>
                <w:spacing w:val="-11"/>
              </w:rPr>
              <w:t>审查</w:t>
            </w:r>
          </w:p>
        </w:tc>
        <w:tc>
          <w:tcPr>
            <w:tcW w:w="3900" w:type="dxa"/>
            <w:vAlign w:val="center"/>
          </w:tcPr>
          <w:p w14:paraId="015B00D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4FFBF1D">
            <w:pPr>
              <w:pStyle w:val="8"/>
              <w:spacing w:before="55" w:line="252" w:lineRule="auto"/>
              <w:ind w:left="116" w:right="104"/>
              <w:jc w:val="center"/>
              <w:rPr>
                <w:lang w:eastAsia="zh-CN"/>
              </w:rPr>
            </w:pPr>
          </w:p>
        </w:tc>
        <w:tc>
          <w:tcPr>
            <w:tcW w:w="1623" w:type="dxa"/>
            <w:vMerge w:val="continue"/>
            <w:vAlign w:val="center"/>
          </w:tcPr>
          <w:p w14:paraId="3809BF33">
            <w:pPr>
              <w:pStyle w:val="8"/>
              <w:spacing w:before="23" w:line="210" w:lineRule="auto"/>
              <w:ind w:left="116" w:right="105"/>
              <w:jc w:val="center"/>
              <w:rPr>
                <w:lang w:eastAsia="zh-CN"/>
              </w:rPr>
            </w:pPr>
          </w:p>
        </w:tc>
      </w:tr>
      <w:tr w14:paraId="1AB4C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56B2E4C">
            <w:pPr>
              <w:jc w:val="center"/>
              <w:rPr>
                <w:lang w:eastAsia="zh-CN"/>
              </w:rPr>
            </w:pPr>
          </w:p>
        </w:tc>
        <w:tc>
          <w:tcPr>
            <w:tcW w:w="1449" w:type="dxa"/>
            <w:vMerge w:val="continue"/>
            <w:tcBorders>
              <w:top w:val="nil"/>
              <w:bottom w:val="nil"/>
            </w:tcBorders>
            <w:vAlign w:val="center"/>
          </w:tcPr>
          <w:p w14:paraId="655F2FA5">
            <w:pPr>
              <w:jc w:val="center"/>
              <w:rPr>
                <w:lang w:eastAsia="zh-CN"/>
              </w:rPr>
            </w:pPr>
          </w:p>
        </w:tc>
        <w:tc>
          <w:tcPr>
            <w:tcW w:w="5490" w:type="dxa"/>
            <w:vMerge w:val="continue"/>
            <w:tcBorders>
              <w:top w:val="nil"/>
              <w:bottom w:val="nil"/>
            </w:tcBorders>
            <w:vAlign w:val="center"/>
          </w:tcPr>
          <w:p w14:paraId="57DB2A5C">
            <w:pPr>
              <w:jc w:val="center"/>
              <w:rPr>
                <w:lang w:eastAsia="zh-CN"/>
              </w:rPr>
            </w:pPr>
          </w:p>
        </w:tc>
        <w:tc>
          <w:tcPr>
            <w:tcW w:w="855" w:type="dxa"/>
            <w:vMerge w:val="continue"/>
            <w:tcBorders>
              <w:top w:val="nil"/>
              <w:bottom w:val="nil"/>
            </w:tcBorders>
            <w:vAlign w:val="center"/>
          </w:tcPr>
          <w:p w14:paraId="5FC90B80">
            <w:pPr>
              <w:jc w:val="center"/>
              <w:rPr>
                <w:lang w:eastAsia="zh-CN"/>
              </w:rPr>
            </w:pPr>
          </w:p>
        </w:tc>
        <w:tc>
          <w:tcPr>
            <w:tcW w:w="825" w:type="dxa"/>
            <w:vAlign w:val="center"/>
          </w:tcPr>
          <w:p w14:paraId="20AF9622">
            <w:pPr>
              <w:spacing w:line="361" w:lineRule="auto"/>
              <w:jc w:val="center"/>
              <w:rPr>
                <w:lang w:eastAsia="zh-CN"/>
              </w:rPr>
            </w:pPr>
          </w:p>
          <w:p w14:paraId="31D26784">
            <w:pPr>
              <w:pStyle w:val="8"/>
              <w:spacing w:before="72" w:line="219" w:lineRule="auto"/>
              <w:ind w:left="145"/>
              <w:jc w:val="center"/>
            </w:pPr>
            <w:r>
              <w:rPr>
                <w:spacing w:val="-7"/>
              </w:rPr>
              <w:t>告知</w:t>
            </w:r>
          </w:p>
        </w:tc>
        <w:tc>
          <w:tcPr>
            <w:tcW w:w="3900" w:type="dxa"/>
            <w:vAlign w:val="center"/>
          </w:tcPr>
          <w:p w14:paraId="701EC6F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801B785">
            <w:pPr>
              <w:pStyle w:val="8"/>
              <w:spacing w:before="98" w:line="229" w:lineRule="auto"/>
              <w:ind w:left="116" w:right="104"/>
              <w:jc w:val="center"/>
              <w:rPr>
                <w:lang w:eastAsia="zh-CN"/>
              </w:rPr>
            </w:pPr>
          </w:p>
        </w:tc>
        <w:tc>
          <w:tcPr>
            <w:tcW w:w="1623" w:type="dxa"/>
            <w:vMerge w:val="continue"/>
            <w:vAlign w:val="center"/>
          </w:tcPr>
          <w:p w14:paraId="2EDBFDAF">
            <w:pPr>
              <w:pStyle w:val="8"/>
              <w:spacing w:before="26" w:line="209" w:lineRule="auto"/>
              <w:ind w:left="116" w:right="105"/>
              <w:jc w:val="center"/>
              <w:rPr>
                <w:lang w:eastAsia="zh-CN"/>
              </w:rPr>
            </w:pPr>
          </w:p>
        </w:tc>
      </w:tr>
      <w:tr w14:paraId="5198F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0C2AA86">
            <w:pPr>
              <w:jc w:val="center"/>
              <w:rPr>
                <w:lang w:eastAsia="zh-CN"/>
              </w:rPr>
            </w:pPr>
          </w:p>
        </w:tc>
        <w:tc>
          <w:tcPr>
            <w:tcW w:w="1449" w:type="dxa"/>
            <w:vMerge w:val="continue"/>
            <w:tcBorders>
              <w:top w:val="nil"/>
              <w:bottom w:val="nil"/>
            </w:tcBorders>
            <w:vAlign w:val="center"/>
          </w:tcPr>
          <w:p w14:paraId="4C1D5EF9">
            <w:pPr>
              <w:jc w:val="center"/>
              <w:rPr>
                <w:lang w:eastAsia="zh-CN"/>
              </w:rPr>
            </w:pPr>
          </w:p>
        </w:tc>
        <w:tc>
          <w:tcPr>
            <w:tcW w:w="5490" w:type="dxa"/>
            <w:vMerge w:val="continue"/>
            <w:tcBorders>
              <w:top w:val="nil"/>
              <w:bottom w:val="nil"/>
            </w:tcBorders>
            <w:vAlign w:val="center"/>
          </w:tcPr>
          <w:p w14:paraId="5B88E35D">
            <w:pPr>
              <w:jc w:val="center"/>
              <w:rPr>
                <w:lang w:eastAsia="zh-CN"/>
              </w:rPr>
            </w:pPr>
          </w:p>
        </w:tc>
        <w:tc>
          <w:tcPr>
            <w:tcW w:w="855" w:type="dxa"/>
            <w:vMerge w:val="continue"/>
            <w:tcBorders>
              <w:top w:val="nil"/>
              <w:bottom w:val="nil"/>
            </w:tcBorders>
            <w:vAlign w:val="center"/>
          </w:tcPr>
          <w:p w14:paraId="69B18437">
            <w:pPr>
              <w:jc w:val="center"/>
              <w:rPr>
                <w:lang w:eastAsia="zh-CN"/>
              </w:rPr>
            </w:pPr>
          </w:p>
        </w:tc>
        <w:tc>
          <w:tcPr>
            <w:tcW w:w="825" w:type="dxa"/>
            <w:vAlign w:val="center"/>
          </w:tcPr>
          <w:p w14:paraId="56DB448F">
            <w:pPr>
              <w:pStyle w:val="8"/>
              <w:spacing w:before="285" w:line="219" w:lineRule="auto"/>
              <w:ind w:left="143"/>
              <w:jc w:val="center"/>
            </w:pPr>
            <w:r>
              <w:rPr>
                <w:spacing w:val="-7"/>
              </w:rPr>
              <w:t>决定</w:t>
            </w:r>
          </w:p>
        </w:tc>
        <w:tc>
          <w:tcPr>
            <w:tcW w:w="3900" w:type="dxa"/>
            <w:vAlign w:val="center"/>
          </w:tcPr>
          <w:p w14:paraId="08E3268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4D0D783">
            <w:pPr>
              <w:pStyle w:val="8"/>
              <w:spacing w:before="76" w:line="281" w:lineRule="auto"/>
              <w:ind w:left="115" w:right="104" w:firstLine="13"/>
              <w:jc w:val="center"/>
              <w:rPr>
                <w:lang w:eastAsia="zh-CN"/>
              </w:rPr>
            </w:pPr>
          </w:p>
        </w:tc>
        <w:tc>
          <w:tcPr>
            <w:tcW w:w="1623" w:type="dxa"/>
            <w:vMerge w:val="continue"/>
            <w:vAlign w:val="center"/>
          </w:tcPr>
          <w:p w14:paraId="78D4E52F">
            <w:pPr>
              <w:pStyle w:val="8"/>
              <w:spacing w:before="63" w:line="218" w:lineRule="auto"/>
              <w:ind w:left="115" w:right="105" w:firstLine="13"/>
              <w:jc w:val="center"/>
              <w:rPr>
                <w:spacing w:val="-4"/>
                <w:lang w:eastAsia="zh-CN"/>
              </w:rPr>
            </w:pPr>
          </w:p>
        </w:tc>
      </w:tr>
      <w:tr w14:paraId="71520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9A2C6DD">
            <w:pPr>
              <w:jc w:val="center"/>
              <w:rPr>
                <w:lang w:eastAsia="zh-CN"/>
              </w:rPr>
            </w:pPr>
          </w:p>
        </w:tc>
        <w:tc>
          <w:tcPr>
            <w:tcW w:w="1449" w:type="dxa"/>
            <w:vMerge w:val="continue"/>
            <w:tcBorders>
              <w:top w:val="nil"/>
            </w:tcBorders>
            <w:vAlign w:val="center"/>
          </w:tcPr>
          <w:p w14:paraId="6785C6C6">
            <w:pPr>
              <w:jc w:val="center"/>
              <w:rPr>
                <w:lang w:eastAsia="zh-CN"/>
              </w:rPr>
            </w:pPr>
          </w:p>
        </w:tc>
        <w:tc>
          <w:tcPr>
            <w:tcW w:w="5490" w:type="dxa"/>
            <w:vMerge w:val="continue"/>
            <w:tcBorders>
              <w:top w:val="nil"/>
            </w:tcBorders>
            <w:vAlign w:val="center"/>
          </w:tcPr>
          <w:p w14:paraId="03FCB092">
            <w:pPr>
              <w:jc w:val="center"/>
              <w:rPr>
                <w:lang w:eastAsia="zh-CN"/>
              </w:rPr>
            </w:pPr>
          </w:p>
        </w:tc>
        <w:tc>
          <w:tcPr>
            <w:tcW w:w="855" w:type="dxa"/>
            <w:vMerge w:val="continue"/>
            <w:tcBorders>
              <w:top w:val="nil"/>
            </w:tcBorders>
            <w:vAlign w:val="center"/>
          </w:tcPr>
          <w:p w14:paraId="076A80FD">
            <w:pPr>
              <w:jc w:val="center"/>
              <w:rPr>
                <w:lang w:eastAsia="zh-CN"/>
              </w:rPr>
            </w:pPr>
          </w:p>
        </w:tc>
        <w:tc>
          <w:tcPr>
            <w:tcW w:w="825" w:type="dxa"/>
            <w:tcBorders>
              <w:bottom w:val="single" w:color="auto" w:sz="4" w:space="0"/>
            </w:tcBorders>
            <w:vAlign w:val="center"/>
          </w:tcPr>
          <w:p w14:paraId="3619BEE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9A0F0F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749BC1D">
            <w:pPr>
              <w:jc w:val="center"/>
              <w:rPr>
                <w:rFonts w:eastAsia="宋体"/>
                <w:lang w:eastAsia="zh-CN"/>
              </w:rPr>
            </w:pPr>
          </w:p>
        </w:tc>
        <w:tc>
          <w:tcPr>
            <w:tcW w:w="1623" w:type="dxa"/>
            <w:vMerge w:val="continue"/>
            <w:vAlign w:val="center"/>
          </w:tcPr>
          <w:p w14:paraId="4ABF2937">
            <w:pPr>
              <w:jc w:val="center"/>
              <w:rPr>
                <w:lang w:eastAsia="zh-CN"/>
              </w:rPr>
            </w:pPr>
          </w:p>
        </w:tc>
      </w:tr>
      <w:tr w14:paraId="68D58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25E515C">
            <w:pPr>
              <w:jc w:val="center"/>
              <w:rPr>
                <w:lang w:eastAsia="zh-CN"/>
              </w:rPr>
            </w:pPr>
          </w:p>
        </w:tc>
        <w:tc>
          <w:tcPr>
            <w:tcW w:w="1449" w:type="dxa"/>
            <w:vMerge w:val="continue"/>
            <w:vAlign w:val="center"/>
          </w:tcPr>
          <w:p w14:paraId="42DE9C8F">
            <w:pPr>
              <w:jc w:val="center"/>
              <w:rPr>
                <w:lang w:eastAsia="zh-CN"/>
              </w:rPr>
            </w:pPr>
          </w:p>
        </w:tc>
        <w:tc>
          <w:tcPr>
            <w:tcW w:w="5490" w:type="dxa"/>
            <w:vMerge w:val="continue"/>
            <w:vAlign w:val="center"/>
          </w:tcPr>
          <w:p w14:paraId="0CAB8FB7">
            <w:pPr>
              <w:jc w:val="center"/>
              <w:rPr>
                <w:lang w:eastAsia="zh-CN"/>
              </w:rPr>
            </w:pPr>
          </w:p>
        </w:tc>
        <w:tc>
          <w:tcPr>
            <w:tcW w:w="855" w:type="dxa"/>
            <w:vMerge w:val="continue"/>
            <w:vAlign w:val="center"/>
          </w:tcPr>
          <w:p w14:paraId="58F5E240">
            <w:pPr>
              <w:jc w:val="center"/>
              <w:rPr>
                <w:lang w:eastAsia="zh-CN"/>
              </w:rPr>
            </w:pPr>
          </w:p>
        </w:tc>
        <w:tc>
          <w:tcPr>
            <w:tcW w:w="825" w:type="dxa"/>
            <w:tcBorders>
              <w:top w:val="single" w:color="auto" w:sz="4" w:space="0"/>
              <w:bottom w:val="single" w:color="auto" w:sz="4" w:space="0"/>
            </w:tcBorders>
            <w:vAlign w:val="center"/>
          </w:tcPr>
          <w:p w14:paraId="65CD488A">
            <w:pPr>
              <w:spacing w:line="341" w:lineRule="auto"/>
              <w:jc w:val="center"/>
              <w:rPr>
                <w:lang w:eastAsia="zh-CN"/>
              </w:rPr>
            </w:pPr>
          </w:p>
          <w:p w14:paraId="4843C8D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CB0716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559FC8B">
            <w:pPr>
              <w:jc w:val="center"/>
              <w:rPr>
                <w:rFonts w:eastAsia="宋体"/>
                <w:lang w:eastAsia="zh-CN"/>
              </w:rPr>
            </w:pPr>
          </w:p>
        </w:tc>
        <w:tc>
          <w:tcPr>
            <w:tcW w:w="1623" w:type="dxa"/>
            <w:vMerge w:val="continue"/>
            <w:vAlign w:val="center"/>
          </w:tcPr>
          <w:p w14:paraId="4373AE25">
            <w:pPr>
              <w:jc w:val="center"/>
              <w:rPr>
                <w:lang w:eastAsia="zh-CN"/>
              </w:rPr>
            </w:pPr>
          </w:p>
        </w:tc>
      </w:tr>
      <w:tr w14:paraId="0A1DE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D60BD91">
            <w:pPr>
              <w:jc w:val="center"/>
              <w:rPr>
                <w:lang w:eastAsia="zh-CN"/>
              </w:rPr>
            </w:pPr>
          </w:p>
        </w:tc>
        <w:tc>
          <w:tcPr>
            <w:tcW w:w="1449" w:type="dxa"/>
            <w:vMerge w:val="continue"/>
            <w:vAlign w:val="center"/>
          </w:tcPr>
          <w:p w14:paraId="0224A8D9">
            <w:pPr>
              <w:jc w:val="center"/>
              <w:rPr>
                <w:lang w:eastAsia="zh-CN"/>
              </w:rPr>
            </w:pPr>
          </w:p>
        </w:tc>
        <w:tc>
          <w:tcPr>
            <w:tcW w:w="5490" w:type="dxa"/>
            <w:vMerge w:val="continue"/>
            <w:vAlign w:val="center"/>
          </w:tcPr>
          <w:p w14:paraId="55383A6E">
            <w:pPr>
              <w:jc w:val="center"/>
              <w:rPr>
                <w:lang w:eastAsia="zh-CN"/>
              </w:rPr>
            </w:pPr>
          </w:p>
        </w:tc>
        <w:tc>
          <w:tcPr>
            <w:tcW w:w="855" w:type="dxa"/>
            <w:vMerge w:val="continue"/>
            <w:vAlign w:val="center"/>
          </w:tcPr>
          <w:p w14:paraId="2993C0A0">
            <w:pPr>
              <w:jc w:val="center"/>
              <w:rPr>
                <w:lang w:eastAsia="zh-CN"/>
              </w:rPr>
            </w:pPr>
          </w:p>
        </w:tc>
        <w:tc>
          <w:tcPr>
            <w:tcW w:w="825" w:type="dxa"/>
            <w:tcBorders>
              <w:top w:val="single" w:color="auto" w:sz="4" w:space="0"/>
            </w:tcBorders>
            <w:vAlign w:val="center"/>
          </w:tcPr>
          <w:p w14:paraId="222C0BFB">
            <w:pPr>
              <w:jc w:val="center"/>
              <w:rPr>
                <w:lang w:eastAsia="zh-CN"/>
              </w:rPr>
            </w:pPr>
          </w:p>
        </w:tc>
        <w:tc>
          <w:tcPr>
            <w:tcW w:w="3900" w:type="dxa"/>
            <w:tcBorders>
              <w:top w:val="single" w:color="auto" w:sz="4" w:space="0"/>
            </w:tcBorders>
            <w:vAlign w:val="center"/>
          </w:tcPr>
          <w:p w14:paraId="4770460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06214D0">
            <w:pPr>
              <w:jc w:val="center"/>
              <w:rPr>
                <w:rFonts w:eastAsia="宋体"/>
                <w:lang w:eastAsia="zh-CN"/>
              </w:rPr>
            </w:pPr>
          </w:p>
        </w:tc>
        <w:tc>
          <w:tcPr>
            <w:tcW w:w="1623" w:type="dxa"/>
            <w:vMerge w:val="continue"/>
            <w:vAlign w:val="center"/>
          </w:tcPr>
          <w:p w14:paraId="00B11B5F">
            <w:pPr>
              <w:jc w:val="center"/>
              <w:rPr>
                <w:lang w:eastAsia="zh-CN"/>
              </w:rPr>
            </w:pPr>
          </w:p>
        </w:tc>
      </w:tr>
      <w:tr w14:paraId="4A960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04C2D0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3A4DEDF">
            <w:pPr>
              <w:pStyle w:val="8"/>
              <w:spacing w:before="51" w:line="214" w:lineRule="auto"/>
              <w:ind w:left="118"/>
              <w:jc w:val="center"/>
              <w:rPr>
                <w:lang w:eastAsia="zh-CN"/>
              </w:rPr>
            </w:pPr>
          </w:p>
        </w:tc>
      </w:tr>
      <w:tr w14:paraId="3246B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9EDC86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7ACBBDE">
            <w:pPr>
              <w:pStyle w:val="8"/>
              <w:spacing w:before="54" w:line="216" w:lineRule="auto"/>
              <w:ind w:left="125"/>
              <w:jc w:val="center"/>
              <w:rPr>
                <w:spacing w:val="-4"/>
                <w:lang w:eastAsia="zh-CN"/>
              </w:rPr>
            </w:pPr>
          </w:p>
        </w:tc>
      </w:tr>
      <w:tr w14:paraId="5315B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4FC6A73">
            <w:pPr>
              <w:pStyle w:val="8"/>
              <w:spacing w:before="155" w:line="218" w:lineRule="auto"/>
              <w:ind w:left="133"/>
              <w:jc w:val="center"/>
            </w:pPr>
            <w:r>
              <w:rPr>
                <w:spacing w:val="-3"/>
              </w:rPr>
              <w:t>序号</w:t>
            </w:r>
          </w:p>
        </w:tc>
        <w:tc>
          <w:tcPr>
            <w:tcW w:w="1449" w:type="dxa"/>
            <w:vAlign w:val="center"/>
          </w:tcPr>
          <w:p w14:paraId="71529F15">
            <w:pPr>
              <w:pStyle w:val="8"/>
              <w:spacing w:before="155" w:line="217" w:lineRule="auto"/>
              <w:ind w:left="120"/>
              <w:jc w:val="center"/>
            </w:pPr>
            <w:r>
              <w:rPr>
                <w:spacing w:val="-3"/>
              </w:rPr>
              <w:t>项目名称</w:t>
            </w:r>
          </w:p>
        </w:tc>
        <w:tc>
          <w:tcPr>
            <w:tcW w:w="5490" w:type="dxa"/>
            <w:vAlign w:val="center"/>
          </w:tcPr>
          <w:p w14:paraId="1020F7D1">
            <w:pPr>
              <w:pStyle w:val="8"/>
              <w:spacing w:before="155" w:line="218" w:lineRule="auto"/>
              <w:ind w:left="2326"/>
              <w:jc w:val="center"/>
            </w:pPr>
            <w:r>
              <w:rPr>
                <w:spacing w:val="-5"/>
              </w:rPr>
              <w:t>实施依据</w:t>
            </w:r>
          </w:p>
        </w:tc>
        <w:tc>
          <w:tcPr>
            <w:tcW w:w="855" w:type="dxa"/>
            <w:vAlign w:val="center"/>
          </w:tcPr>
          <w:p w14:paraId="02E5009B">
            <w:pPr>
              <w:pStyle w:val="8"/>
              <w:spacing w:before="23" w:line="220" w:lineRule="auto"/>
              <w:ind w:left="186"/>
              <w:jc w:val="center"/>
            </w:pPr>
            <w:r>
              <w:rPr>
                <w:spacing w:val="-9"/>
              </w:rPr>
              <w:t>职权</w:t>
            </w:r>
          </w:p>
          <w:p w14:paraId="77116835">
            <w:pPr>
              <w:pStyle w:val="8"/>
              <w:spacing w:before="1" w:line="195" w:lineRule="auto"/>
              <w:ind w:left="188"/>
              <w:jc w:val="center"/>
            </w:pPr>
            <w:r>
              <w:rPr>
                <w:spacing w:val="-10"/>
              </w:rPr>
              <w:t>类别</w:t>
            </w:r>
          </w:p>
        </w:tc>
        <w:tc>
          <w:tcPr>
            <w:tcW w:w="825" w:type="dxa"/>
            <w:vAlign w:val="center"/>
          </w:tcPr>
          <w:p w14:paraId="180D1C46">
            <w:pPr>
              <w:pStyle w:val="8"/>
              <w:spacing w:before="23" w:line="208" w:lineRule="auto"/>
              <w:ind w:left="136" w:right="128" w:firstLine="9"/>
              <w:jc w:val="center"/>
            </w:pPr>
            <w:r>
              <w:rPr>
                <w:spacing w:val="-9"/>
              </w:rPr>
              <w:t>办理</w:t>
            </w:r>
            <w:r>
              <w:rPr>
                <w:spacing w:val="-4"/>
              </w:rPr>
              <w:t>环节</w:t>
            </w:r>
          </w:p>
        </w:tc>
        <w:tc>
          <w:tcPr>
            <w:tcW w:w="3900" w:type="dxa"/>
            <w:vAlign w:val="center"/>
          </w:tcPr>
          <w:p w14:paraId="18159470">
            <w:pPr>
              <w:pStyle w:val="8"/>
              <w:spacing w:before="155" w:line="219" w:lineRule="auto"/>
              <w:ind w:firstLine="1484" w:firstLineChars="700"/>
              <w:jc w:val="center"/>
            </w:pPr>
            <w:r>
              <w:rPr>
                <w:spacing w:val="-4"/>
              </w:rPr>
              <w:t>责任事项</w:t>
            </w:r>
          </w:p>
        </w:tc>
        <w:tc>
          <w:tcPr>
            <w:tcW w:w="750" w:type="dxa"/>
            <w:vAlign w:val="center"/>
          </w:tcPr>
          <w:p w14:paraId="3589BD01">
            <w:pPr>
              <w:pStyle w:val="8"/>
              <w:spacing w:before="23" w:line="208" w:lineRule="auto"/>
              <w:ind w:right="112"/>
              <w:jc w:val="center"/>
              <w:rPr>
                <w:lang w:eastAsia="zh-CN"/>
              </w:rPr>
            </w:pPr>
            <w:r>
              <w:rPr>
                <w:rFonts w:hint="eastAsia"/>
                <w:lang w:eastAsia="zh-CN"/>
              </w:rPr>
              <w:t>责任科室</w:t>
            </w:r>
          </w:p>
        </w:tc>
        <w:tc>
          <w:tcPr>
            <w:tcW w:w="1623" w:type="dxa"/>
            <w:vAlign w:val="center"/>
          </w:tcPr>
          <w:p w14:paraId="76C16EC3">
            <w:pPr>
              <w:pStyle w:val="8"/>
              <w:spacing w:before="23" w:line="208" w:lineRule="auto"/>
              <w:ind w:left="353" w:right="112" w:hanging="227"/>
              <w:jc w:val="center"/>
              <w:rPr>
                <w:spacing w:val="-6"/>
              </w:rPr>
            </w:pPr>
            <w:r>
              <w:rPr>
                <w:rFonts w:hint="eastAsia"/>
                <w:spacing w:val="-6"/>
                <w:lang w:eastAsia="zh-CN"/>
              </w:rPr>
              <w:t>追责情形</w:t>
            </w:r>
          </w:p>
        </w:tc>
      </w:tr>
      <w:tr w14:paraId="5E66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67885BB">
            <w:pPr>
              <w:pStyle w:val="8"/>
              <w:spacing w:before="72" w:line="180" w:lineRule="auto"/>
              <w:ind w:left="319"/>
              <w:jc w:val="center"/>
              <w:rPr>
                <w:lang w:eastAsia="zh-CN"/>
              </w:rPr>
            </w:pPr>
            <w:r>
              <w:rPr>
                <w:rFonts w:hint="eastAsia"/>
                <w:spacing w:val="-11"/>
                <w:lang w:eastAsia="zh-CN"/>
              </w:rPr>
              <w:t>204</w:t>
            </w:r>
          </w:p>
        </w:tc>
        <w:tc>
          <w:tcPr>
            <w:tcW w:w="1449" w:type="dxa"/>
            <w:vMerge w:val="restart"/>
            <w:tcBorders>
              <w:bottom w:val="nil"/>
            </w:tcBorders>
            <w:vAlign w:val="center"/>
          </w:tcPr>
          <w:p w14:paraId="7357715A">
            <w:pPr>
              <w:spacing w:line="263" w:lineRule="auto"/>
              <w:jc w:val="center"/>
              <w:rPr>
                <w:lang w:eastAsia="zh-CN"/>
              </w:rPr>
            </w:pPr>
          </w:p>
          <w:p w14:paraId="3750BC8C">
            <w:pPr>
              <w:spacing w:line="263" w:lineRule="auto"/>
              <w:jc w:val="center"/>
              <w:rPr>
                <w:lang w:eastAsia="zh-CN"/>
              </w:rPr>
            </w:pPr>
          </w:p>
          <w:p w14:paraId="36C5EA32">
            <w:pPr>
              <w:pStyle w:val="8"/>
              <w:spacing w:before="72" w:line="218" w:lineRule="auto"/>
              <w:ind w:left="108" w:right="132"/>
              <w:jc w:val="center"/>
              <w:rPr>
                <w:lang w:eastAsia="zh-CN"/>
              </w:rPr>
            </w:pPr>
            <w:r>
              <w:rPr>
                <w:spacing w:val="-4"/>
                <w:lang w:eastAsia="zh-CN"/>
              </w:rPr>
              <w:t>对施工单</w:t>
            </w:r>
            <w:r>
              <w:rPr>
                <w:spacing w:val="-2"/>
                <w:lang w:eastAsia="zh-CN"/>
              </w:rPr>
              <w:t>位将建筑垃圾交给个人或者未经核准从事建筑垃圾运输的单位处置的处罚</w:t>
            </w:r>
          </w:p>
        </w:tc>
        <w:tc>
          <w:tcPr>
            <w:tcW w:w="5490" w:type="dxa"/>
            <w:vMerge w:val="restart"/>
            <w:tcBorders>
              <w:bottom w:val="nil"/>
            </w:tcBorders>
            <w:vAlign w:val="center"/>
          </w:tcPr>
          <w:p w14:paraId="764A3201">
            <w:pPr>
              <w:spacing w:line="252" w:lineRule="auto"/>
              <w:jc w:val="center"/>
              <w:rPr>
                <w:lang w:eastAsia="zh-CN"/>
              </w:rPr>
            </w:pPr>
          </w:p>
          <w:p w14:paraId="75E04934">
            <w:pPr>
              <w:spacing w:line="252" w:lineRule="auto"/>
              <w:jc w:val="center"/>
              <w:rPr>
                <w:lang w:eastAsia="zh-CN"/>
              </w:rPr>
            </w:pPr>
          </w:p>
          <w:p w14:paraId="3A6DA312">
            <w:pPr>
              <w:spacing w:line="253" w:lineRule="auto"/>
              <w:jc w:val="center"/>
              <w:rPr>
                <w:lang w:eastAsia="zh-CN"/>
              </w:rPr>
            </w:pPr>
          </w:p>
          <w:p w14:paraId="3831D519">
            <w:pPr>
              <w:spacing w:line="253" w:lineRule="auto"/>
              <w:jc w:val="center"/>
              <w:rPr>
                <w:lang w:eastAsia="zh-CN"/>
              </w:rPr>
            </w:pPr>
          </w:p>
          <w:p w14:paraId="24C812AC">
            <w:pPr>
              <w:pStyle w:val="8"/>
              <w:spacing w:before="51" w:line="239" w:lineRule="auto"/>
              <w:ind w:left="109" w:firstLine="5"/>
              <w:jc w:val="center"/>
              <w:rPr>
                <w:lang w:eastAsia="zh-CN"/>
              </w:rPr>
            </w:pPr>
            <w:r>
              <w:rPr>
                <w:spacing w:val="-2"/>
                <w:lang w:eastAsia="zh-CN"/>
              </w:rPr>
              <w:t>《城市建筑垃圾管理规定》第二十二条第二款：“施</w:t>
            </w:r>
            <w:r>
              <w:rPr>
                <w:lang w:eastAsia="zh-CN"/>
              </w:rPr>
              <w:t>工单位将建筑垃圾交给个人或者未经核准从</w:t>
            </w:r>
            <w:r>
              <w:rPr>
                <w:spacing w:val="-1"/>
                <w:lang w:eastAsia="zh-CN"/>
              </w:rPr>
              <w:t>事建筑垃</w:t>
            </w:r>
            <w:r>
              <w:rPr>
                <w:lang w:eastAsia="zh-CN"/>
              </w:rPr>
              <w:t>圾运输的单位处置的，由城市人民政府市容</w:t>
            </w:r>
            <w:r>
              <w:rPr>
                <w:spacing w:val="-1"/>
                <w:lang w:eastAsia="zh-CN"/>
              </w:rPr>
              <w:t>环境卫生</w:t>
            </w:r>
            <w:r>
              <w:rPr>
                <w:spacing w:val="-5"/>
                <w:lang w:eastAsia="zh-CN"/>
              </w:rPr>
              <w:t>主管部门责令限期改正，给予警告，处1万元以</w:t>
            </w:r>
            <w:r>
              <w:rPr>
                <w:spacing w:val="-6"/>
                <w:lang w:eastAsia="zh-CN"/>
              </w:rPr>
              <w:t>上10</w:t>
            </w:r>
            <w:r>
              <w:rPr>
                <w:spacing w:val="-2"/>
                <w:lang w:eastAsia="zh-CN"/>
              </w:rPr>
              <w:t>万元以下罚款”。</w:t>
            </w:r>
          </w:p>
        </w:tc>
        <w:tc>
          <w:tcPr>
            <w:tcW w:w="855" w:type="dxa"/>
            <w:vMerge w:val="restart"/>
            <w:tcBorders>
              <w:bottom w:val="nil"/>
            </w:tcBorders>
            <w:vAlign w:val="center"/>
          </w:tcPr>
          <w:p w14:paraId="44DEBB6C">
            <w:pPr>
              <w:spacing w:line="255" w:lineRule="auto"/>
              <w:jc w:val="center"/>
              <w:rPr>
                <w:lang w:eastAsia="zh-CN"/>
              </w:rPr>
            </w:pPr>
          </w:p>
          <w:p w14:paraId="1DDFCE9E">
            <w:pPr>
              <w:spacing w:line="255" w:lineRule="auto"/>
              <w:jc w:val="center"/>
              <w:rPr>
                <w:lang w:eastAsia="zh-CN"/>
              </w:rPr>
            </w:pPr>
          </w:p>
          <w:p w14:paraId="710AC023">
            <w:pPr>
              <w:spacing w:line="255" w:lineRule="auto"/>
              <w:jc w:val="center"/>
              <w:rPr>
                <w:lang w:eastAsia="zh-CN"/>
              </w:rPr>
            </w:pPr>
          </w:p>
          <w:p w14:paraId="2F3B6C61">
            <w:pPr>
              <w:spacing w:line="255" w:lineRule="auto"/>
              <w:jc w:val="center"/>
              <w:rPr>
                <w:lang w:eastAsia="zh-CN"/>
              </w:rPr>
            </w:pPr>
          </w:p>
          <w:p w14:paraId="506CE280">
            <w:pPr>
              <w:spacing w:line="255" w:lineRule="auto"/>
              <w:jc w:val="center"/>
              <w:rPr>
                <w:lang w:eastAsia="zh-CN"/>
              </w:rPr>
            </w:pPr>
          </w:p>
          <w:p w14:paraId="51FB5604">
            <w:pPr>
              <w:spacing w:line="255" w:lineRule="auto"/>
              <w:jc w:val="center"/>
              <w:rPr>
                <w:lang w:eastAsia="zh-CN"/>
              </w:rPr>
            </w:pPr>
          </w:p>
          <w:p w14:paraId="66117B1C">
            <w:pPr>
              <w:pStyle w:val="8"/>
              <w:spacing w:before="71"/>
              <w:ind w:left="160" w:right="140" w:hanging="8"/>
              <w:jc w:val="center"/>
            </w:pPr>
            <w:r>
              <w:rPr>
                <w:spacing w:val="-4"/>
              </w:rPr>
              <w:t>行政</w:t>
            </w:r>
            <w:r>
              <w:rPr>
                <w:spacing w:val="-8"/>
              </w:rPr>
              <w:t>处罚</w:t>
            </w:r>
          </w:p>
        </w:tc>
        <w:tc>
          <w:tcPr>
            <w:tcW w:w="825" w:type="dxa"/>
            <w:vAlign w:val="center"/>
          </w:tcPr>
          <w:p w14:paraId="6E308F0D">
            <w:pPr>
              <w:spacing w:line="247" w:lineRule="auto"/>
              <w:jc w:val="center"/>
            </w:pPr>
          </w:p>
          <w:p w14:paraId="22ADA3DD">
            <w:pPr>
              <w:pStyle w:val="8"/>
              <w:spacing w:before="71" w:line="219" w:lineRule="auto"/>
              <w:ind w:left="148"/>
              <w:jc w:val="center"/>
            </w:pPr>
            <w:r>
              <w:rPr>
                <w:spacing w:val="-9"/>
              </w:rPr>
              <w:t>立案</w:t>
            </w:r>
          </w:p>
        </w:tc>
        <w:tc>
          <w:tcPr>
            <w:tcW w:w="3900" w:type="dxa"/>
            <w:vAlign w:val="center"/>
          </w:tcPr>
          <w:p w14:paraId="7CE56F7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FFED45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8F6EC1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61EC80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B030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E404E88">
            <w:pPr>
              <w:jc w:val="center"/>
              <w:rPr>
                <w:lang w:eastAsia="zh-CN"/>
              </w:rPr>
            </w:pPr>
          </w:p>
        </w:tc>
        <w:tc>
          <w:tcPr>
            <w:tcW w:w="1449" w:type="dxa"/>
            <w:vMerge w:val="continue"/>
            <w:tcBorders>
              <w:top w:val="nil"/>
              <w:bottom w:val="nil"/>
            </w:tcBorders>
            <w:vAlign w:val="center"/>
          </w:tcPr>
          <w:p w14:paraId="2817F832">
            <w:pPr>
              <w:jc w:val="center"/>
              <w:rPr>
                <w:lang w:eastAsia="zh-CN"/>
              </w:rPr>
            </w:pPr>
          </w:p>
        </w:tc>
        <w:tc>
          <w:tcPr>
            <w:tcW w:w="5490" w:type="dxa"/>
            <w:vMerge w:val="continue"/>
            <w:tcBorders>
              <w:top w:val="nil"/>
              <w:bottom w:val="nil"/>
            </w:tcBorders>
            <w:vAlign w:val="center"/>
          </w:tcPr>
          <w:p w14:paraId="4295D808">
            <w:pPr>
              <w:jc w:val="center"/>
              <w:rPr>
                <w:lang w:eastAsia="zh-CN"/>
              </w:rPr>
            </w:pPr>
          </w:p>
        </w:tc>
        <w:tc>
          <w:tcPr>
            <w:tcW w:w="855" w:type="dxa"/>
            <w:vMerge w:val="continue"/>
            <w:tcBorders>
              <w:top w:val="nil"/>
              <w:bottom w:val="nil"/>
            </w:tcBorders>
            <w:vAlign w:val="center"/>
          </w:tcPr>
          <w:p w14:paraId="1E3D15CD">
            <w:pPr>
              <w:jc w:val="center"/>
              <w:rPr>
                <w:lang w:eastAsia="zh-CN"/>
              </w:rPr>
            </w:pPr>
          </w:p>
        </w:tc>
        <w:tc>
          <w:tcPr>
            <w:tcW w:w="825" w:type="dxa"/>
            <w:vAlign w:val="center"/>
          </w:tcPr>
          <w:p w14:paraId="2106D996">
            <w:pPr>
              <w:spacing w:line="348" w:lineRule="auto"/>
              <w:jc w:val="center"/>
              <w:rPr>
                <w:lang w:eastAsia="zh-CN"/>
              </w:rPr>
            </w:pPr>
          </w:p>
          <w:p w14:paraId="31B39989">
            <w:pPr>
              <w:pStyle w:val="8"/>
              <w:spacing w:before="72" w:line="219" w:lineRule="auto"/>
              <w:ind w:left="138"/>
              <w:jc w:val="center"/>
            </w:pPr>
            <w:r>
              <w:rPr>
                <w:spacing w:val="-4"/>
              </w:rPr>
              <w:t>调查</w:t>
            </w:r>
          </w:p>
        </w:tc>
        <w:tc>
          <w:tcPr>
            <w:tcW w:w="3900" w:type="dxa"/>
            <w:vAlign w:val="center"/>
          </w:tcPr>
          <w:p w14:paraId="65932A8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8AA5008">
            <w:pPr>
              <w:pStyle w:val="8"/>
              <w:spacing w:before="72" w:line="274" w:lineRule="auto"/>
              <w:ind w:left="116" w:right="104"/>
              <w:jc w:val="center"/>
              <w:rPr>
                <w:lang w:eastAsia="zh-CN"/>
              </w:rPr>
            </w:pPr>
          </w:p>
        </w:tc>
        <w:tc>
          <w:tcPr>
            <w:tcW w:w="1623" w:type="dxa"/>
            <w:vMerge w:val="continue"/>
            <w:vAlign w:val="center"/>
          </w:tcPr>
          <w:p w14:paraId="097BC3A5">
            <w:pPr>
              <w:pStyle w:val="8"/>
              <w:spacing w:before="72" w:line="218" w:lineRule="auto"/>
              <w:ind w:left="116" w:right="105"/>
              <w:jc w:val="center"/>
              <w:rPr>
                <w:lang w:eastAsia="zh-CN"/>
              </w:rPr>
            </w:pPr>
          </w:p>
        </w:tc>
      </w:tr>
      <w:tr w14:paraId="2F24E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F564D7F">
            <w:pPr>
              <w:jc w:val="center"/>
              <w:rPr>
                <w:lang w:eastAsia="zh-CN"/>
              </w:rPr>
            </w:pPr>
          </w:p>
        </w:tc>
        <w:tc>
          <w:tcPr>
            <w:tcW w:w="1449" w:type="dxa"/>
            <w:vMerge w:val="continue"/>
            <w:tcBorders>
              <w:top w:val="nil"/>
              <w:bottom w:val="nil"/>
            </w:tcBorders>
            <w:vAlign w:val="center"/>
          </w:tcPr>
          <w:p w14:paraId="718F15B0">
            <w:pPr>
              <w:jc w:val="center"/>
              <w:rPr>
                <w:lang w:eastAsia="zh-CN"/>
              </w:rPr>
            </w:pPr>
          </w:p>
        </w:tc>
        <w:tc>
          <w:tcPr>
            <w:tcW w:w="5490" w:type="dxa"/>
            <w:vMerge w:val="continue"/>
            <w:tcBorders>
              <w:top w:val="nil"/>
              <w:bottom w:val="nil"/>
            </w:tcBorders>
            <w:vAlign w:val="center"/>
          </w:tcPr>
          <w:p w14:paraId="78CC8856">
            <w:pPr>
              <w:jc w:val="center"/>
              <w:rPr>
                <w:lang w:eastAsia="zh-CN"/>
              </w:rPr>
            </w:pPr>
          </w:p>
        </w:tc>
        <w:tc>
          <w:tcPr>
            <w:tcW w:w="855" w:type="dxa"/>
            <w:vMerge w:val="continue"/>
            <w:tcBorders>
              <w:top w:val="nil"/>
              <w:bottom w:val="nil"/>
            </w:tcBorders>
            <w:vAlign w:val="center"/>
          </w:tcPr>
          <w:p w14:paraId="7A7D46E8">
            <w:pPr>
              <w:jc w:val="center"/>
              <w:rPr>
                <w:lang w:eastAsia="zh-CN"/>
              </w:rPr>
            </w:pPr>
          </w:p>
        </w:tc>
        <w:tc>
          <w:tcPr>
            <w:tcW w:w="825" w:type="dxa"/>
            <w:vAlign w:val="center"/>
          </w:tcPr>
          <w:p w14:paraId="1B6C2542">
            <w:pPr>
              <w:spacing w:line="349" w:lineRule="auto"/>
              <w:jc w:val="center"/>
              <w:rPr>
                <w:lang w:eastAsia="zh-CN"/>
              </w:rPr>
            </w:pPr>
          </w:p>
          <w:p w14:paraId="3A19BF3C">
            <w:pPr>
              <w:pStyle w:val="8"/>
              <w:spacing w:before="71" w:line="218" w:lineRule="auto"/>
              <w:ind w:left="153"/>
              <w:jc w:val="center"/>
            </w:pPr>
            <w:r>
              <w:rPr>
                <w:spacing w:val="-11"/>
              </w:rPr>
              <w:t>审查</w:t>
            </w:r>
          </w:p>
        </w:tc>
        <w:tc>
          <w:tcPr>
            <w:tcW w:w="3900" w:type="dxa"/>
            <w:vAlign w:val="center"/>
          </w:tcPr>
          <w:p w14:paraId="6CD79C2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5B0CD9E">
            <w:pPr>
              <w:pStyle w:val="8"/>
              <w:spacing w:before="55" w:line="252" w:lineRule="auto"/>
              <w:ind w:left="116" w:right="104"/>
              <w:jc w:val="center"/>
              <w:rPr>
                <w:lang w:eastAsia="zh-CN"/>
              </w:rPr>
            </w:pPr>
          </w:p>
        </w:tc>
        <w:tc>
          <w:tcPr>
            <w:tcW w:w="1623" w:type="dxa"/>
            <w:vMerge w:val="continue"/>
            <w:vAlign w:val="center"/>
          </w:tcPr>
          <w:p w14:paraId="13C55898">
            <w:pPr>
              <w:pStyle w:val="8"/>
              <w:spacing w:before="23" w:line="210" w:lineRule="auto"/>
              <w:ind w:left="116" w:right="105"/>
              <w:jc w:val="center"/>
              <w:rPr>
                <w:lang w:eastAsia="zh-CN"/>
              </w:rPr>
            </w:pPr>
          </w:p>
        </w:tc>
      </w:tr>
      <w:tr w14:paraId="3A13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F282F39">
            <w:pPr>
              <w:jc w:val="center"/>
              <w:rPr>
                <w:lang w:eastAsia="zh-CN"/>
              </w:rPr>
            </w:pPr>
          </w:p>
        </w:tc>
        <w:tc>
          <w:tcPr>
            <w:tcW w:w="1449" w:type="dxa"/>
            <w:vMerge w:val="continue"/>
            <w:tcBorders>
              <w:top w:val="nil"/>
              <w:bottom w:val="nil"/>
            </w:tcBorders>
            <w:vAlign w:val="center"/>
          </w:tcPr>
          <w:p w14:paraId="7D05465F">
            <w:pPr>
              <w:jc w:val="center"/>
              <w:rPr>
                <w:lang w:eastAsia="zh-CN"/>
              </w:rPr>
            </w:pPr>
          </w:p>
        </w:tc>
        <w:tc>
          <w:tcPr>
            <w:tcW w:w="5490" w:type="dxa"/>
            <w:vMerge w:val="continue"/>
            <w:tcBorders>
              <w:top w:val="nil"/>
              <w:bottom w:val="nil"/>
            </w:tcBorders>
            <w:vAlign w:val="center"/>
          </w:tcPr>
          <w:p w14:paraId="4E86ED07">
            <w:pPr>
              <w:jc w:val="center"/>
              <w:rPr>
                <w:lang w:eastAsia="zh-CN"/>
              </w:rPr>
            </w:pPr>
          </w:p>
        </w:tc>
        <w:tc>
          <w:tcPr>
            <w:tcW w:w="855" w:type="dxa"/>
            <w:vMerge w:val="continue"/>
            <w:tcBorders>
              <w:top w:val="nil"/>
              <w:bottom w:val="nil"/>
            </w:tcBorders>
            <w:vAlign w:val="center"/>
          </w:tcPr>
          <w:p w14:paraId="5CD7202A">
            <w:pPr>
              <w:jc w:val="center"/>
              <w:rPr>
                <w:lang w:eastAsia="zh-CN"/>
              </w:rPr>
            </w:pPr>
          </w:p>
        </w:tc>
        <w:tc>
          <w:tcPr>
            <w:tcW w:w="825" w:type="dxa"/>
            <w:vAlign w:val="center"/>
          </w:tcPr>
          <w:p w14:paraId="61448877">
            <w:pPr>
              <w:spacing w:line="361" w:lineRule="auto"/>
              <w:jc w:val="center"/>
              <w:rPr>
                <w:lang w:eastAsia="zh-CN"/>
              </w:rPr>
            </w:pPr>
          </w:p>
          <w:p w14:paraId="3E90DF11">
            <w:pPr>
              <w:pStyle w:val="8"/>
              <w:spacing w:before="72" w:line="219" w:lineRule="auto"/>
              <w:ind w:left="145"/>
              <w:jc w:val="center"/>
            </w:pPr>
            <w:r>
              <w:rPr>
                <w:spacing w:val="-7"/>
              </w:rPr>
              <w:t>告知</w:t>
            </w:r>
          </w:p>
        </w:tc>
        <w:tc>
          <w:tcPr>
            <w:tcW w:w="3900" w:type="dxa"/>
            <w:vAlign w:val="center"/>
          </w:tcPr>
          <w:p w14:paraId="3356E2C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EAC10C0">
            <w:pPr>
              <w:pStyle w:val="8"/>
              <w:spacing w:before="98" w:line="229" w:lineRule="auto"/>
              <w:ind w:left="116" w:right="104"/>
              <w:jc w:val="center"/>
              <w:rPr>
                <w:lang w:eastAsia="zh-CN"/>
              </w:rPr>
            </w:pPr>
          </w:p>
        </w:tc>
        <w:tc>
          <w:tcPr>
            <w:tcW w:w="1623" w:type="dxa"/>
            <w:vMerge w:val="continue"/>
            <w:vAlign w:val="center"/>
          </w:tcPr>
          <w:p w14:paraId="6FF9B61E">
            <w:pPr>
              <w:pStyle w:val="8"/>
              <w:spacing w:before="26" w:line="209" w:lineRule="auto"/>
              <w:ind w:left="116" w:right="105"/>
              <w:jc w:val="center"/>
              <w:rPr>
                <w:lang w:eastAsia="zh-CN"/>
              </w:rPr>
            </w:pPr>
          </w:p>
        </w:tc>
      </w:tr>
      <w:tr w14:paraId="5D0C5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EFF5FDB">
            <w:pPr>
              <w:jc w:val="center"/>
              <w:rPr>
                <w:lang w:eastAsia="zh-CN"/>
              </w:rPr>
            </w:pPr>
          </w:p>
        </w:tc>
        <w:tc>
          <w:tcPr>
            <w:tcW w:w="1449" w:type="dxa"/>
            <w:vMerge w:val="continue"/>
            <w:tcBorders>
              <w:top w:val="nil"/>
              <w:bottom w:val="nil"/>
            </w:tcBorders>
            <w:vAlign w:val="center"/>
          </w:tcPr>
          <w:p w14:paraId="4DCAC463">
            <w:pPr>
              <w:jc w:val="center"/>
              <w:rPr>
                <w:lang w:eastAsia="zh-CN"/>
              </w:rPr>
            </w:pPr>
          </w:p>
        </w:tc>
        <w:tc>
          <w:tcPr>
            <w:tcW w:w="5490" w:type="dxa"/>
            <w:vMerge w:val="continue"/>
            <w:tcBorders>
              <w:top w:val="nil"/>
              <w:bottom w:val="nil"/>
            </w:tcBorders>
            <w:vAlign w:val="center"/>
          </w:tcPr>
          <w:p w14:paraId="5A85997E">
            <w:pPr>
              <w:jc w:val="center"/>
              <w:rPr>
                <w:lang w:eastAsia="zh-CN"/>
              </w:rPr>
            </w:pPr>
          </w:p>
        </w:tc>
        <w:tc>
          <w:tcPr>
            <w:tcW w:w="855" w:type="dxa"/>
            <w:vMerge w:val="continue"/>
            <w:tcBorders>
              <w:top w:val="nil"/>
              <w:bottom w:val="nil"/>
            </w:tcBorders>
            <w:vAlign w:val="center"/>
          </w:tcPr>
          <w:p w14:paraId="1E84CE1B">
            <w:pPr>
              <w:jc w:val="center"/>
              <w:rPr>
                <w:lang w:eastAsia="zh-CN"/>
              </w:rPr>
            </w:pPr>
          </w:p>
        </w:tc>
        <w:tc>
          <w:tcPr>
            <w:tcW w:w="825" w:type="dxa"/>
            <w:vAlign w:val="center"/>
          </w:tcPr>
          <w:p w14:paraId="259EAE55">
            <w:pPr>
              <w:pStyle w:val="8"/>
              <w:spacing w:before="285" w:line="219" w:lineRule="auto"/>
              <w:ind w:left="143"/>
              <w:jc w:val="center"/>
            </w:pPr>
            <w:r>
              <w:rPr>
                <w:spacing w:val="-7"/>
              </w:rPr>
              <w:t>决定</w:t>
            </w:r>
          </w:p>
        </w:tc>
        <w:tc>
          <w:tcPr>
            <w:tcW w:w="3900" w:type="dxa"/>
            <w:vAlign w:val="center"/>
          </w:tcPr>
          <w:p w14:paraId="33F07C4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2B66A1C">
            <w:pPr>
              <w:pStyle w:val="8"/>
              <w:spacing w:before="76" w:line="281" w:lineRule="auto"/>
              <w:ind w:left="115" w:right="104" w:firstLine="13"/>
              <w:jc w:val="center"/>
              <w:rPr>
                <w:lang w:eastAsia="zh-CN"/>
              </w:rPr>
            </w:pPr>
          </w:p>
        </w:tc>
        <w:tc>
          <w:tcPr>
            <w:tcW w:w="1623" w:type="dxa"/>
            <w:vMerge w:val="continue"/>
            <w:vAlign w:val="center"/>
          </w:tcPr>
          <w:p w14:paraId="4C523F6D">
            <w:pPr>
              <w:pStyle w:val="8"/>
              <w:spacing w:before="63" w:line="218" w:lineRule="auto"/>
              <w:ind w:left="115" w:right="105" w:firstLine="13"/>
              <w:jc w:val="center"/>
              <w:rPr>
                <w:spacing w:val="-4"/>
                <w:lang w:eastAsia="zh-CN"/>
              </w:rPr>
            </w:pPr>
          </w:p>
        </w:tc>
      </w:tr>
      <w:tr w14:paraId="031A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BBB0950">
            <w:pPr>
              <w:jc w:val="center"/>
              <w:rPr>
                <w:lang w:eastAsia="zh-CN"/>
              </w:rPr>
            </w:pPr>
          </w:p>
        </w:tc>
        <w:tc>
          <w:tcPr>
            <w:tcW w:w="1449" w:type="dxa"/>
            <w:vMerge w:val="continue"/>
            <w:tcBorders>
              <w:top w:val="nil"/>
            </w:tcBorders>
            <w:vAlign w:val="center"/>
          </w:tcPr>
          <w:p w14:paraId="13A0EDAA">
            <w:pPr>
              <w:jc w:val="center"/>
              <w:rPr>
                <w:lang w:eastAsia="zh-CN"/>
              </w:rPr>
            </w:pPr>
          </w:p>
        </w:tc>
        <w:tc>
          <w:tcPr>
            <w:tcW w:w="5490" w:type="dxa"/>
            <w:vMerge w:val="continue"/>
            <w:tcBorders>
              <w:top w:val="nil"/>
            </w:tcBorders>
            <w:vAlign w:val="center"/>
          </w:tcPr>
          <w:p w14:paraId="7EE85C8F">
            <w:pPr>
              <w:jc w:val="center"/>
              <w:rPr>
                <w:lang w:eastAsia="zh-CN"/>
              </w:rPr>
            </w:pPr>
          </w:p>
        </w:tc>
        <w:tc>
          <w:tcPr>
            <w:tcW w:w="855" w:type="dxa"/>
            <w:vMerge w:val="continue"/>
            <w:tcBorders>
              <w:top w:val="nil"/>
            </w:tcBorders>
            <w:vAlign w:val="center"/>
          </w:tcPr>
          <w:p w14:paraId="3763EC0A">
            <w:pPr>
              <w:jc w:val="center"/>
              <w:rPr>
                <w:lang w:eastAsia="zh-CN"/>
              </w:rPr>
            </w:pPr>
          </w:p>
        </w:tc>
        <w:tc>
          <w:tcPr>
            <w:tcW w:w="825" w:type="dxa"/>
            <w:tcBorders>
              <w:bottom w:val="single" w:color="auto" w:sz="4" w:space="0"/>
            </w:tcBorders>
            <w:vAlign w:val="center"/>
          </w:tcPr>
          <w:p w14:paraId="446AF00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060B06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2A14A7E">
            <w:pPr>
              <w:jc w:val="center"/>
              <w:rPr>
                <w:rFonts w:eastAsia="宋体"/>
                <w:lang w:eastAsia="zh-CN"/>
              </w:rPr>
            </w:pPr>
          </w:p>
        </w:tc>
        <w:tc>
          <w:tcPr>
            <w:tcW w:w="1623" w:type="dxa"/>
            <w:vMerge w:val="continue"/>
            <w:vAlign w:val="center"/>
          </w:tcPr>
          <w:p w14:paraId="78C2F123">
            <w:pPr>
              <w:jc w:val="center"/>
              <w:rPr>
                <w:lang w:eastAsia="zh-CN"/>
              </w:rPr>
            </w:pPr>
          </w:p>
        </w:tc>
      </w:tr>
      <w:tr w14:paraId="38C66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B36CD97">
            <w:pPr>
              <w:jc w:val="center"/>
              <w:rPr>
                <w:lang w:eastAsia="zh-CN"/>
              </w:rPr>
            </w:pPr>
          </w:p>
        </w:tc>
        <w:tc>
          <w:tcPr>
            <w:tcW w:w="1449" w:type="dxa"/>
            <w:vMerge w:val="continue"/>
            <w:vAlign w:val="center"/>
          </w:tcPr>
          <w:p w14:paraId="633FB984">
            <w:pPr>
              <w:jc w:val="center"/>
              <w:rPr>
                <w:lang w:eastAsia="zh-CN"/>
              </w:rPr>
            </w:pPr>
          </w:p>
        </w:tc>
        <w:tc>
          <w:tcPr>
            <w:tcW w:w="5490" w:type="dxa"/>
            <w:vMerge w:val="continue"/>
            <w:vAlign w:val="center"/>
          </w:tcPr>
          <w:p w14:paraId="1CC29AC7">
            <w:pPr>
              <w:jc w:val="center"/>
              <w:rPr>
                <w:lang w:eastAsia="zh-CN"/>
              </w:rPr>
            </w:pPr>
          </w:p>
        </w:tc>
        <w:tc>
          <w:tcPr>
            <w:tcW w:w="855" w:type="dxa"/>
            <w:vMerge w:val="continue"/>
            <w:vAlign w:val="center"/>
          </w:tcPr>
          <w:p w14:paraId="0DBD1F30">
            <w:pPr>
              <w:jc w:val="center"/>
              <w:rPr>
                <w:lang w:eastAsia="zh-CN"/>
              </w:rPr>
            </w:pPr>
          </w:p>
        </w:tc>
        <w:tc>
          <w:tcPr>
            <w:tcW w:w="825" w:type="dxa"/>
            <w:tcBorders>
              <w:top w:val="single" w:color="auto" w:sz="4" w:space="0"/>
              <w:bottom w:val="single" w:color="auto" w:sz="4" w:space="0"/>
            </w:tcBorders>
            <w:vAlign w:val="center"/>
          </w:tcPr>
          <w:p w14:paraId="37035EED">
            <w:pPr>
              <w:spacing w:line="341" w:lineRule="auto"/>
              <w:jc w:val="center"/>
              <w:rPr>
                <w:lang w:eastAsia="zh-CN"/>
              </w:rPr>
            </w:pPr>
          </w:p>
          <w:p w14:paraId="507D106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BBC080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BA52351">
            <w:pPr>
              <w:jc w:val="center"/>
              <w:rPr>
                <w:rFonts w:eastAsia="宋体"/>
                <w:lang w:eastAsia="zh-CN"/>
              </w:rPr>
            </w:pPr>
          </w:p>
        </w:tc>
        <w:tc>
          <w:tcPr>
            <w:tcW w:w="1623" w:type="dxa"/>
            <w:vMerge w:val="continue"/>
            <w:vAlign w:val="center"/>
          </w:tcPr>
          <w:p w14:paraId="3D60D185">
            <w:pPr>
              <w:jc w:val="center"/>
              <w:rPr>
                <w:lang w:eastAsia="zh-CN"/>
              </w:rPr>
            </w:pPr>
          </w:p>
        </w:tc>
      </w:tr>
      <w:tr w14:paraId="72F6E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048AC98">
            <w:pPr>
              <w:jc w:val="center"/>
              <w:rPr>
                <w:lang w:eastAsia="zh-CN"/>
              </w:rPr>
            </w:pPr>
          </w:p>
        </w:tc>
        <w:tc>
          <w:tcPr>
            <w:tcW w:w="1449" w:type="dxa"/>
            <w:vMerge w:val="continue"/>
            <w:vAlign w:val="center"/>
          </w:tcPr>
          <w:p w14:paraId="2D5E9C6D">
            <w:pPr>
              <w:jc w:val="center"/>
              <w:rPr>
                <w:lang w:eastAsia="zh-CN"/>
              </w:rPr>
            </w:pPr>
          </w:p>
        </w:tc>
        <w:tc>
          <w:tcPr>
            <w:tcW w:w="5490" w:type="dxa"/>
            <w:vMerge w:val="continue"/>
            <w:vAlign w:val="center"/>
          </w:tcPr>
          <w:p w14:paraId="56AB349C">
            <w:pPr>
              <w:jc w:val="center"/>
              <w:rPr>
                <w:lang w:eastAsia="zh-CN"/>
              </w:rPr>
            </w:pPr>
          </w:p>
        </w:tc>
        <w:tc>
          <w:tcPr>
            <w:tcW w:w="855" w:type="dxa"/>
            <w:vMerge w:val="continue"/>
            <w:vAlign w:val="center"/>
          </w:tcPr>
          <w:p w14:paraId="37C75359">
            <w:pPr>
              <w:jc w:val="center"/>
              <w:rPr>
                <w:lang w:eastAsia="zh-CN"/>
              </w:rPr>
            </w:pPr>
          </w:p>
        </w:tc>
        <w:tc>
          <w:tcPr>
            <w:tcW w:w="825" w:type="dxa"/>
            <w:tcBorders>
              <w:top w:val="single" w:color="auto" w:sz="4" w:space="0"/>
            </w:tcBorders>
            <w:vAlign w:val="center"/>
          </w:tcPr>
          <w:p w14:paraId="4C8E7709">
            <w:pPr>
              <w:jc w:val="center"/>
              <w:rPr>
                <w:lang w:eastAsia="zh-CN"/>
              </w:rPr>
            </w:pPr>
          </w:p>
        </w:tc>
        <w:tc>
          <w:tcPr>
            <w:tcW w:w="3900" w:type="dxa"/>
            <w:tcBorders>
              <w:top w:val="single" w:color="auto" w:sz="4" w:space="0"/>
            </w:tcBorders>
            <w:vAlign w:val="center"/>
          </w:tcPr>
          <w:p w14:paraId="50A6441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EAD380B">
            <w:pPr>
              <w:jc w:val="center"/>
              <w:rPr>
                <w:rFonts w:eastAsia="宋体"/>
                <w:lang w:eastAsia="zh-CN"/>
              </w:rPr>
            </w:pPr>
          </w:p>
        </w:tc>
        <w:tc>
          <w:tcPr>
            <w:tcW w:w="1623" w:type="dxa"/>
            <w:vMerge w:val="continue"/>
            <w:vAlign w:val="center"/>
          </w:tcPr>
          <w:p w14:paraId="7C9E488C">
            <w:pPr>
              <w:jc w:val="center"/>
              <w:rPr>
                <w:lang w:eastAsia="zh-CN"/>
              </w:rPr>
            </w:pPr>
          </w:p>
        </w:tc>
      </w:tr>
      <w:tr w14:paraId="081F3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C59535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42130EF">
            <w:pPr>
              <w:pStyle w:val="8"/>
              <w:spacing w:before="51" w:line="214" w:lineRule="auto"/>
              <w:ind w:left="118"/>
              <w:jc w:val="center"/>
              <w:rPr>
                <w:lang w:eastAsia="zh-CN"/>
              </w:rPr>
            </w:pPr>
          </w:p>
        </w:tc>
      </w:tr>
      <w:tr w14:paraId="5199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4AE9D1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36555D0">
            <w:pPr>
              <w:pStyle w:val="8"/>
              <w:spacing w:before="54" w:line="216" w:lineRule="auto"/>
              <w:ind w:left="125"/>
              <w:jc w:val="center"/>
              <w:rPr>
                <w:spacing w:val="-4"/>
                <w:lang w:eastAsia="zh-CN"/>
              </w:rPr>
            </w:pPr>
          </w:p>
        </w:tc>
      </w:tr>
      <w:tr w14:paraId="0B33F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2516ADC">
            <w:pPr>
              <w:pStyle w:val="8"/>
              <w:spacing w:before="155" w:line="218" w:lineRule="auto"/>
              <w:ind w:left="133"/>
              <w:jc w:val="center"/>
            </w:pPr>
            <w:r>
              <w:rPr>
                <w:spacing w:val="-3"/>
              </w:rPr>
              <w:t>序号</w:t>
            </w:r>
          </w:p>
        </w:tc>
        <w:tc>
          <w:tcPr>
            <w:tcW w:w="1449" w:type="dxa"/>
            <w:vAlign w:val="center"/>
          </w:tcPr>
          <w:p w14:paraId="3A21E26C">
            <w:pPr>
              <w:pStyle w:val="8"/>
              <w:spacing w:before="155" w:line="217" w:lineRule="auto"/>
              <w:ind w:left="120"/>
              <w:jc w:val="center"/>
            </w:pPr>
            <w:r>
              <w:rPr>
                <w:spacing w:val="-3"/>
              </w:rPr>
              <w:t>项目名称</w:t>
            </w:r>
          </w:p>
        </w:tc>
        <w:tc>
          <w:tcPr>
            <w:tcW w:w="5490" w:type="dxa"/>
            <w:vAlign w:val="center"/>
          </w:tcPr>
          <w:p w14:paraId="25ECE961">
            <w:pPr>
              <w:pStyle w:val="8"/>
              <w:spacing w:before="155" w:line="218" w:lineRule="auto"/>
              <w:ind w:left="2326"/>
              <w:jc w:val="center"/>
            </w:pPr>
            <w:r>
              <w:rPr>
                <w:spacing w:val="-5"/>
              </w:rPr>
              <w:t>实施依据</w:t>
            </w:r>
          </w:p>
        </w:tc>
        <w:tc>
          <w:tcPr>
            <w:tcW w:w="855" w:type="dxa"/>
            <w:vAlign w:val="center"/>
          </w:tcPr>
          <w:p w14:paraId="3DB27F3E">
            <w:pPr>
              <w:pStyle w:val="8"/>
              <w:spacing w:before="23" w:line="220" w:lineRule="auto"/>
              <w:ind w:left="186"/>
              <w:jc w:val="center"/>
            </w:pPr>
            <w:r>
              <w:rPr>
                <w:spacing w:val="-9"/>
              </w:rPr>
              <w:t>职权</w:t>
            </w:r>
          </w:p>
          <w:p w14:paraId="7ADE499C">
            <w:pPr>
              <w:pStyle w:val="8"/>
              <w:spacing w:before="1" w:line="195" w:lineRule="auto"/>
              <w:ind w:left="188"/>
              <w:jc w:val="center"/>
            </w:pPr>
            <w:r>
              <w:rPr>
                <w:spacing w:val="-10"/>
              </w:rPr>
              <w:t>类别</w:t>
            </w:r>
          </w:p>
        </w:tc>
        <w:tc>
          <w:tcPr>
            <w:tcW w:w="825" w:type="dxa"/>
            <w:vAlign w:val="center"/>
          </w:tcPr>
          <w:p w14:paraId="77515A41">
            <w:pPr>
              <w:pStyle w:val="8"/>
              <w:spacing w:before="23" w:line="208" w:lineRule="auto"/>
              <w:ind w:left="136" w:right="128" w:firstLine="9"/>
              <w:jc w:val="center"/>
            </w:pPr>
            <w:r>
              <w:rPr>
                <w:spacing w:val="-9"/>
              </w:rPr>
              <w:t>办理</w:t>
            </w:r>
            <w:r>
              <w:rPr>
                <w:spacing w:val="-4"/>
              </w:rPr>
              <w:t>环节</w:t>
            </w:r>
          </w:p>
        </w:tc>
        <w:tc>
          <w:tcPr>
            <w:tcW w:w="3900" w:type="dxa"/>
            <w:vAlign w:val="center"/>
          </w:tcPr>
          <w:p w14:paraId="6BBA0EAD">
            <w:pPr>
              <w:pStyle w:val="8"/>
              <w:spacing w:before="155" w:line="219" w:lineRule="auto"/>
              <w:ind w:firstLine="1484" w:firstLineChars="700"/>
              <w:jc w:val="center"/>
            </w:pPr>
            <w:r>
              <w:rPr>
                <w:spacing w:val="-4"/>
              </w:rPr>
              <w:t>责任事项</w:t>
            </w:r>
          </w:p>
        </w:tc>
        <w:tc>
          <w:tcPr>
            <w:tcW w:w="750" w:type="dxa"/>
            <w:vAlign w:val="center"/>
          </w:tcPr>
          <w:p w14:paraId="7F1AA6E6">
            <w:pPr>
              <w:pStyle w:val="8"/>
              <w:spacing w:before="23" w:line="208" w:lineRule="auto"/>
              <w:ind w:right="112"/>
              <w:jc w:val="center"/>
              <w:rPr>
                <w:lang w:eastAsia="zh-CN"/>
              </w:rPr>
            </w:pPr>
            <w:r>
              <w:rPr>
                <w:rFonts w:hint="eastAsia"/>
                <w:lang w:eastAsia="zh-CN"/>
              </w:rPr>
              <w:t>责任科室</w:t>
            </w:r>
          </w:p>
        </w:tc>
        <w:tc>
          <w:tcPr>
            <w:tcW w:w="1623" w:type="dxa"/>
            <w:vAlign w:val="center"/>
          </w:tcPr>
          <w:p w14:paraId="06A1D0C7">
            <w:pPr>
              <w:pStyle w:val="8"/>
              <w:spacing w:before="23" w:line="208" w:lineRule="auto"/>
              <w:ind w:left="353" w:right="112" w:hanging="227"/>
              <w:jc w:val="center"/>
              <w:rPr>
                <w:spacing w:val="-6"/>
              </w:rPr>
            </w:pPr>
            <w:r>
              <w:rPr>
                <w:rFonts w:hint="eastAsia"/>
                <w:spacing w:val="-6"/>
                <w:lang w:eastAsia="zh-CN"/>
              </w:rPr>
              <w:t>追责情形</w:t>
            </w:r>
          </w:p>
        </w:tc>
      </w:tr>
      <w:tr w14:paraId="1ACA4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88079B1">
            <w:pPr>
              <w:pStyle w:val="8"/>
              <w:spacing w:before="72" w:line="180" w:lineRule="auto"/>
              <w:ind w:left="319"/>
              <w:jc w:val="center"/>
              <w:rPr>
                <w:color w:val="70AD47" w:themeColor="accent6"/>
                <w:lang w:eastAsia="zh-CN"/>
                <w14:textFill>
                  <w14:solidFill>
                    <w14:schemeClr w14:val="accent6"/>
                  </w14:solidFill>
                </w14:textFill>
              </w:rPr>
            </w:pPr>
            <w:r>
              <w:rPr>
                <w:rFonts w:hint="eastAsia"/>
                <w:color w:val="70AD47" w:themeColor="accent6"/>
                <w:spacing w:val="-11"/>
                <w:lang w:eastAsia="zh-CN"/>
                <w14:textFill>
                  <w14:solidFill>
                    <w14:schemeClr w14:val="accent6"/>
                  </w14:solidFill>
                </w14:textFill>
              </w:rPr>
              <w:t>205</w:t>
            </w:r>
          </w:p>
        </w:tc>
        <w:tc>
          <w:tcPr>
            <w:tcW w:w="1449" w:type="dxa"/>
            <w:vMerge w:val="restart"/>
            <w:tcBorders>
              <w:bottom w:val="nil"/>
            </w:tcBorders>
            <w:vAlign w:val="center"/>
          </w:tcPr>
          <w:p w14:paraId="787FFC05">
            <w:pPr>
              <w:spacing w:line="263" w:lineRule="auto"/>
              <w:jc w:val="center"/>
              <w:rPr>
                <w:color w:val="70AD47" w:themeColor="accent6"/>
                <w:lang w:eastAsia="zh-CN"/>
                <w14:textFill>
                  <w14:solidFill>
                    <w14:schemeClr w14:val="accent6"/>
                  </w14:solidFill>
                </w14:textFill>
              </w:rPr>
            </w:pPr>
          </w:p>
          <w:p w14:paraId="3EE49ECC">
            <w:pPr>
              <w:spacing w:line="263" w:lineRule="auto"/>
              <w:jc w:val="center"/>
              <w:rPr>
                <w:color w:val="70AD47" w:themeColor="accent6"/>
                <w:lang w:eastAsia="zh-CN"/>
                <w14:textFill>
                  <w14:solidFill>
                    <w14:schemeClr w14:val="accent6"/>
                  </w14:solidFill>
                </w14:textFill>
              </w:rPr>
            </w:pPr>
          </w:p>
          <w:p w14:paraId="4085D508">
            <w:pPr>
              <w:pStyle w:val="8"/>
              <w:spacing w:before="71" w:line="218" w:lineRule="auto"/>
              <w:ind w:left="116" w:right="118" w:firstLine="1"/>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对处置建</w:t>
            </w:r>
            <w:r>
              <w:rPr>
                <w:color w:val="70AD47" w:themeColor="accent6"/>
                <w:spacing w:val="-3"/>
                <w:lang w:eastAsia="zh-CN"/>
                <w14:textFill>
                  <w14:solidFill>
                    <w14:schemeClr w14:val="accent6"/>
                  </w14:solidFill>
                </w14:textFill>
              </w:rPr>
              <w:t>筑垃圾的单位在运输建筑垃圾过程中</w:t>
            </w:r>
            <w:r>
              <w:rPr>
                <w:color w:val="70AD47" w:themeColor="accent6"/>
                <w:spacing w:val="-4"/>
                <w:lang w:eastAsia="zh-CN"/>
                <w14:textFill>
                  <w14:solidFill>
                    <w14:schemeClr w14:val="accent6"/>
                  </w14:solidFill>
                </w14:textFill>
              </w:rPr>
              <w:t>沿途丢</w:t>
            </w:r>
            <w:r>
              <w:rPr>
                <w:color w:val="70AD47" w:themeColor="accent6"/>
                <w:spacing w:val="-5"/>
                <w:lang w:eastAsia="zh-CN"/>
                <w14:textFill>
                  <w14:solidFill>
                    <w14:schemeClr w14:val="accent6"/>
                  </w14:solidFill>
                </w14:textFill>
              </w:rPr>
              <w:t>弃、遗撒</w:t>
            </w:r>
            <w:r>
              <w:rPr>
                <w:color w:val="70AD47" w:themeColor="accent6"/>
                <w:spacing w:val="-2"/>
                <w:lang w:eastAsia="zh-CN"/>
                <w14:textFill>
                  <w14:solidFill>
                    <w14:schemeClr w14:val="accent6"/>
                  </w14:solidFill>
                </w14:textFill>
              </w:rPr>
              <w:t>建筑垃圾的处罚</w:t>
            </w:r>
          </w:p>
        </w:tc>
        <w:tc>
          <w:tcPr>
            <w:tcW w:w="5490" w:type="dxa"/>
            <w:vMerge w:val="restart"/>
            <w:tcBorders>
              <w:bottom w:val="nil"/>
            </w:tcBorders>
            <w:vAlign w:val="center"/>
          </w:tcPr>
          <w:p w14:paraId="77603601">
            <w:pPr>
              <w:spacing w:line="252" w:lineRule="auto"/>
              <w:jc w:val="center"/>
              <w:rPr>
                <w:color w:val="70AD47" w:themeColor="accent6"/>
                <w:lang w:eastAsia="zh-CN"/>
                <w14:textFill>
                  <w14:solidFill>
                    <w14:schemeClr w14:val="accent6"/>
                  </w14:solidFill>
                </w14:textFill>
              </w:rPr>
            </w:pPr>
          </w:p>
          <w:p w14:paraId="271C383C">
            <w:pPr>
              <w:spacing w:line="253" w:lineRule="auto"/>
              <w:jc w:val="center"/>
              <w:rPr>
                <w:color w:val="70AD47" w:themeColor="accent6"/>
                <w:lang w:eastAsia="zh-CN"/>
                <w14:textFill>
                  <w14:solidFill>
                    <w14:schemeClr w14:val="accent6"/>
                  </w14:solidFill>
                </w14:textFill>
              </w:rPr>
            </w:pPr>
          </w:p>
          <w:p w14:paraId="4A458907">
            <w:pPr>
              <w:spacing w:line="253" w:lineRule="auto"/>
              <w:jc w:val="center"/>
              <w:rPr>
                <w:color w:val="70AD47" w:themeColor="accent6"/>
                <w:lang w:eastAsia="zh-CN"/>
                <w14:textFill>
                  <w14:solidFill>
                    <w14:schemeClr w14:val="accent6"/>
                  </w14:solidFill>
                </w14:textFill>
              </w:rPr>
            </w:pPr>
          </w:p>
          <w:p w14:paraId="7D6801E4">
            <w:pPr>
              <w:spacing w:line="253" w:lineRule="auto"/>
              <w:jc w:val="center"/>
              <w:rPr>
                <w:color w:val="70AD47" w:themeColor="accent6"/>
                <w:lang w:eastAsia="zh-CN"/>
                <w14:textFill>
                  <w14:solidFill>
                    <w14:schemeClr w14:val="accent6"/>
                  </w14:solidFill>
                </w14:textFill>
              </w:rPr>
            </w:pPr>
          </w:p>
          <w:p w14:paraId="683F51BD">
            <w:pPr>
              <w:pStyle w:val="8"/>
              <w:spacing w:before="51" w:line="239" w:lineRule="auto"/>
              <w:ind w:left="109" w:firstLine="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《城市建筑垃圾管理规定》第二十三条：“处</w:t>
            </w:r>
            <w:r>
              <w:rPr>
                <w:color w:val="70AD47" w:themeColor="accent6"/>
                <w:lang w:eastAsia="zh-CN"/>
                <w14:textFill>
                  <w14:solidFill>
                    <w14:schemeClr w14:val="accent6"/>
                  </w14:solidFill>
                </w14:textFill>
              </w:rPr>
              <w:t>置建筑</w:t>
            </w:r>
            <w:r>
              <w:rPr>
                <w:color w:val="70AD47" w:themeColor="accent6"/>
                <w:spacing w:val="2"/>
                <w:lang w:eastAsia="zh-CN"/>
                <w14:textFill>
                  <w14:solidFill>
                    <w14:schemeClr w14:val="accent6"/>
                  </w14:solidFill>
                </w14:textFill>
              </w:rPr>
              <w:t>垃圾的单位在运输建筑垃圾过程中沿途丢弃、遗撒建筑垃圾的，由城市人民政府市容环境卫生主管部门责</w:t>
            </w:r>
            <w:r>
              <w:rPr>
                <w:color w:val="70AD47" w:themeColor="accent6"/>
                <w:spacing w:val="-5"/>
                <w:lang w:eastAsia="zh-CN"/>
                <w14:textFill>
                  <w14:solidFill>
                    <w14:schemeClr w14:val="accent6"/>
                  </w14:solidFill>
                </w14:textFill>
              </w:rPr>
              <w:t>令限期改正，给予警告，处5000元以上5万元以</w:t>
            </w:r>
            <w:r>
              <w:rPr>
                <w:color w:val="70AD47" w:themeColor="accent6"/>
                <w:spacing w:val="-6"/>
                <w:lang w:eastAsia="zh-CN"/>
                <w14:textFill>
                  <w14:solidFill>
                    <w14:schemeClr w14:val="accent6"/>
                  </w14:solidFill>
                </w14:textFill>
              </w:rPr>
              <w:t>下罚</w:t>
            </w:r>
            <w:r>
              <w:rPr>
                <w:color w:val="70AD47" w:themeColor="accent6"/>
                <w:spacing w:val="-3"/>
                <w:lang w:eastAsia="zh-CN"/>
                <w14:textFill>
                  <w14:solidFill>
                    <w14:schemeClr w14:val="accent6"/>
                  </w14:solidFill>
                </w14:textFill>
              </w:rPr>
              <w:t>款”。</w:t>
            </w:r>
          </w:p>
        </w:tc>
        <w:tc>
          <w:tcPr>
            <w:tcW w:w="855" w:type="dxa"/>
            <w:vMerge w:val="restart"/>
            <w:tcBorders>
              <w:bottom w:val="nil"/>
            </w:tcBorders>
            <w:vAlign w:val="center"/>
          </w:tcPr>
          <w:p w14:paraId="14A47914">
            <w:pPr>
              <w:spacing w:line="255" w:lineRule="auto"/>
              <w:jc w:val="center"/>
              <w:rPr>
                <w:color w:val="70AD47" w:themeColor="accent6"/>
                <w:lang w:eastAsia="zh-CN"/>
                <w14:textFill>
                  <w14:solidFill>
                    <w14:schemeClr w14:val="accent6"/>
                  </w14:solidFill>
                </w14:textFill>
              </w:rPr>
            </w:pPr>
          </w:p>
          <w:p w14:paraId="7AE3A74B">
            <w:pPr>
              <w:spacing w:line="255" w:lineRule="auto"/>
              <w:jc w:val="center"/>
              <w:rPr>
                <w:color w:val="70AD47" w:themeColor="accent6"/>
                <w:lang w:eastAsia="zh-CN"/>
                <w14:textFill>
                  <w14:solidFill>
                    <w14:schemeClr w14:val="accent6"/>
                  </w14:solidFill>
                </w14:textFill>
              </w:rPr>
            </w:pPr>
          </w:p>
          <w:p w14:paraId="756B9158">
            <w:pPr>
              <w:spacing w:line="255" w:lineRule="auto"/>
              <w:jc w:val="center"/>
              <w:rPr>
                <w:color w:val="70AD47" w:themeColor="accent6"/>
                <w:lang w:eastAsia="zh-CN"/>
                <w14:textFill>
                  <w14:solidFill>
                    <w14:schemeClr w14:val="accent6"/>
                  </w14:solidFill>
                </w14:textFill>
              </w:rPr>
            </w:pPr>
          </w:p>
          <w:p w14:paraId="5BDF1669">
            <w:pPr>
              <w:spacing w:line="255" w:lineRule="auto"/>
              <w:jc w:val="center"/>
              <w:rPr>
                <w:color w:val="70AD47" w:themeColor="accent6"/>
                <w:lang w:eastAsia="zh-CN"/>
                <w14:textFill>
                  <w14:solidFill>
                    <w14:schemeClr w14:val="accent6"/>
                  </w14:solidFill>
                </w14:textFill>
              </w:rPr>
            </w:pPr>
          </w:p>
          <w:p w14:paraId="024F9EDB">
            <w:pPr>
              <w:spacing w:line="255" w:lineRule="auto"/>
              <w:jc w:val="center"/>
              <w:rPr>
                <w:color w:val="70AD47" w:themeColor="accent6"/>
                <w:lang w:eastAsia="zh-CN"/>
                <w14:textFill>
                  <w14:solidFill>
                    <w14:schemeClr w14:val="accent6"/>
                  </w14:solidFill>
                </w14:textFill>
              </w:rPr>
            </w:pPr>
          </w:p>
          <w:p w14:paraId="12C75D38">
            <w:pPr>
              <w:spacing w:line="255" w:lineRule="auto"/>
              <w:jc w:val="center"/>
              <w:rPr>
                <w:color w:val="70AD47" w:themeColor="accent6"/>
                <w:lang w:eastAsia="zh-CN"/>
                <w14:textFill>
                  <w14:solidFill>
                    <w14:schemeClr w14:val="accent6"/>
                  </w14:solidFill>
                </w14:textFill>
              </w:rPr>
            </w:pPr>
          </w:p>
          <w:p w14:paraId="597B1295">
            <w:pPr>
              <w:pStyle w:val="8"/>
              <w:spacing w:before="71"/>
              <w:ind w:left="160" w:right="140" w:hanging="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行政</w:t>
            </w:r>
            <w:r>
              <w:rPr>
                <w:color w:val="70AD47" w:themeColor="accent6"/>
                <w:spacing w:val="-8"/>
                <w14:textFill>
                  <w14:solidFill>
                    <w14:schemeClr w14:val="accent6"/>
                  </w14:solidFill>
                </w14:textFill>
              </w:rPr>
              <w:t>处罚</w:t>
            </w:r>
          </w:p>
        </w:tc>
        <w:tc>
          <w:tcPr>
            <w:tcW w:w="825" w:type="dxa"/>
            <w:vAlign w:val="center"/>
          </w:tcPr>
          <w:p w14:paraId="6551434B">
            <w:pPr>
              <w:spacing w:line="247" w:lineRule="auto"/>
              <w:jc w:val="center"/>
              <w:rPr>
                <w:color w:val="70AD47" w:themeColor="accent6"/>
                <w14:textFill>
                  <w14:solidFill>
                    <w14:schemeClr w14:val="accent6"/>
                  </w14:solidFill>
                </w14:textFill>
              </w:rPr>
            </w:pPr>
          </w:p>
          <w:p w14:paraId="36CBFC6F">
            <w:pPr>
              <w:pStyle w:val="8"/>
              <w:spacing w:before="71" w:line="219" w:lineRule="auto"/>
              <w:ind w:left="148"/>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71E11429">
            <w:pPr>
              <w:pStyle w:val="8"/>
              <w:spacing w:before="60" w:line="218" w:lineRule="auto"/>
              <w:ind w:left="120" w:right="101" w:firstLine="8"/>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1.立案责任（立案岗</w:t>
            </w:r>
            <w:r>
              <w:rPr>
                <w:color w:val="70AD47" w:themeColor="accent6"/>
                <w:spacing w:val="-6"/>
                <w:lang w:eastAsia="zh-CN"/>
                <w14:textFill>
                  <w14:solidFill>
                    <w14:schemeClr w14:val="accent6"/>
                  </w14:solidFill>
                </w14:textFill>
              </w:rPr>
              <w:t>）：</w:t>
            </w:r>
            <w:r>
              <w:rPr>
                <w:color w:val="70AD47" w:themeColor="accent6"/>
                <w:spacing w:val="-4"/>
                <w:lang w:eastAsia="zh-CN"/>
                <w14:textFill>
                  <w14:solidFill>
                    <w14:schemeClr w14:val="accent6"/>
                  </w14:solidFill>
                </w14:textFill>
              </w:rPr>
              <w:t>对检查中发现、群众举报投诉或经有关部门移送的此类违法案件予以审查；经机关负责人</w:t>
            </w:r>
            <w:r>
              <w:rPr>
                <w:color w:val="70AD47" w:themeColor="accent6"/>
                <w:spacing w:val="-2"/>
                <w:lang w:eastAsia="zh-CN"/>
                <w14:textFill>
                  <w14:solidFill>
                    <w14:schemeClr w14:val="accent6"/>
                  </w14:solidFill>
                </w14:textFill>
              </w:rPr>
              <w:t>批准，决定是否立案。</w:t>
            </w:r>
          </w:p>
        </w:tc>
        <w:tc>
          <w:tcPr>
            <w:tcW w:w="750" w:type="dxa"/>
            <w:vMerge w:val="restart"/>
            <w:vAlign w:val="center"/>
          </w:tcPr>
          <w:p w14:paraId="7FC3AC45">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58A3A3A4">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3597CB1">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19831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EFF6C03">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2D4AFAC0">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573A5637">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41F3C2C">
            <w:pPr>
              <w:jc w:val="center"/>
              <w:rPr>
                <w:color w:val="70AD47" w:themeColor="accent6"/>
                <w:lang w:eastAsia="zh-CN"/>
                <w14:textFill>
                  <w14:solidFill>
                    <w14:schemeClr w14:val="accent6"/>
                  </w14:solidFill>
                </w14:textFill>
              </w:rPr>
            </w:pPr>
          </w:p>
        </w:tc>
        <w:tc>
          <w:tcPr>
            <w:tcW w:w="825" w:type="dxa"/>
            <w:vAlign w:val="center"/>
          </w:tcPr>
          <w:p w14:paraId="5456D805">
            <w:pPr>
              <w:spacing w:line="348" w:lineRule="auto"/>
              <w:jc w:val="center"/>
              <w:rPr>
                <w:color w:val="70AD47" w:themeColor="accent6"/>
                <w:lang w:eastAsia="zh-CN"/>
                <w14:textFill>
                  <w14:solidFill>
                    <w14:schemeClr w14:val="accent6"/>
                  </w14:solidFill>
                </w14:textFill>
              </w:rPr>
            </w:pPr>
          </w:p>
          <w:p w14:paraId="0A8EA754">
            <w:pPr>
              <w:pStyle w:val="8"/>
              <w:spacing w:before="72" w:line="219" w:lineRule="auto"/>
              <w:ind w:left="13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698C2053">
            <w:pPr>
              <w:pStyle w:val="8"/>
              <w:spacing w:before="31" w:line="214" w:lineRule="auto"/>
              <w:ind w:left="122" w:right="68" w:firstLine="1"/>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2.调查责任（调查岗</w:t>
            </w:r>
            <w:r>
              <w:rPr>
                <w:color w:val="70AD47" w:themeColor="accent6"/>
                <w:spacing w:val="-15"/>
                <w:lang w:eastAsia="zh-CN"/>
                <w14:textFill>
                  <w14:solidFill>
                    <w14:schemeClr w14:val="accent6"/>
                  </w14:solidFill>
                </w14:textFill>
              </w:rPr>
              <w:t>）：</w:t>
            </w:r>
            <w:r>
              <w:rPr>
                <w:color w:val="70AD47" w:themeColor="accent6"/>
                <w:spacing w:val="-3"/>
                <w:lang w:eastAsia="zh-CN"/>
                <w14:textFill>
                  <w14:solidFill>
                    <w14:schemeClr w14:val="accent6"/>
                  </w14:solidFill>
                </w14:textFill>
              </w:rPr>
              <w:t>进行调查取证；执法人员不得少于两人；调查取证时应出示执法证件；依法需要听证的，</w:t>
            </w:r>
            <w:r>
              <w:rPr>
                <w:color w:val="70AD47" w:themeColor="accent6"/>
                <w:spacing w:val="-4"/>
                <w:lang w:eastAsia="zh-CN"/>
                <w14:textFill>
                  <w14:solidFill>
                    <w14:schemeClr w14:val="accent6"/>
                  </w14:solidFill>
                </w14:textFill>
              </w:rPr>
              <w:t>告知当事人听证权；允许当事人陈述申辩；形成调查</w:t>
            </w:r>
            <w:r>
              <w:rPr>
                <w:color w:val="70AD47" w:themeColor="accent6"/>
                <w:spacing w:val="-5"/>
                <w:lang w:eastAsia="zh-CN"/>
                <w14:textFill>
                  <w14:solidFill>
                    <w14:schemeClr w14:val="accent6"/>
                  </w14:solidFill>
                </w14:textFill>
              </w:rPr>
              <w:t>终结报告。</w:t>
            </w:r>
          </w:p>
        </w:tc>
        <w:tc>
          <w:tcPr>
            <w:tcW w:w="750" w:type="dxa"/>
            <w:vMerge w:val="continue"/>
            <w:vAlign w:val="center"/>
          </w:tcPr>
          <w:p w14:paraId="196D8ED3">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12D7F5C4">
            <w:pPr>
              <w:pStyle w:val="8"/>
              <w:spacing w:before="72" w:line="218" w:lineRule="auto"/>
              <w:ind w:left="116" w:right="105"/>
              <w:jc w:val="center"/>
              <w:rPr>
                <w:color w:val="70AD47" w:themeColor="accent6"/>
                <w:lang w:eastAsia="zh-CN"/>
                <w14:textFill>
                  <w14:solidFill>
                    <w14:schemeClr w14:val="accent6"/>
                  </w14:solidFill>
                </w14:textFill>
              </w:rPr>
            </w:pPr>
          </w:p>
        </w:tc>
      </w:tr>
      <w:tr w14:paraId="796DB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E7A875D">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16277CA">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41E97FF9">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A8B514F">
            <w:pPr>
              <w:jc w:val="center"/>
              <w:rPr>
                <w:color w:val="70AD47" w:themeColor="accent6"/>
                <w:lang w:eastAsia="zh-CN"/>
                <w14:textFill>
                  <w14:solidFill>
                    <w14:schemeClr w14:val="accent6"/>
                  </w14:solidFill>
                </w14:textFill>
              </w:rPr>
            </w:pPr>
          </w:p>
        </w:tc>
        <w:tc>
          <w:tcPr>
            <w:tcW w:w="825" w:type="dxa"/>
            <w:vAlign w:val="center"/>
          </w:tcPr>
          <w:p w14:paraId="62E5EC50">
            <w:pPr>
              <w:spacing w:line="349" w:lineRule="auto"/>
              <w:jc w:val="center"/>
              <w:rPr>
                <w:color w:val="70AD47" w:themeColor="accent6"/>
                <w:lang w:eastAsia="zh-CN"/>
                <w14:textFill>
                  <w14:solidFill>
                    <w14:schemeClr w14:val="accent6"/>
                  </w14:solidFill>
                </w14:textFill>
              </w:rPr>
            </w:pPr>
          </w:p>
          <w:p w14:paraId="4CB89B9D">
            <w:pPr>
              <w:pStyle w:val="8"/>
              <w:spacing w:before="71" w:line="218" w:lineRule="auto"/>
              <w:ind w:left="153"/>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65CAFF41">
            <w:pPr>
              <w:pStyle w:val="8"/>
              <w:spacing w:before="162" w:line="217" w:lineRule="auto"/>
              <w:ind w:left="122" w:right="101" w:firstLine="10"/>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3.审查责任（审查岗</w:t>
            </w:r>
            <w:r>
              <w:rPr>
                <w:color w:val="70AD47" w:themeColor="accent6"/>
                <w:spacing w:val="-9"/>
                <w:lang w:eastAsia="zh-CN"/>
                <w14:textFill>
                  <w14:solidFill>
                    <w14:schemeClr w14:val="accent6"/>
                  </w14:solidFill>
                </w14:textFill>
              </w:rPr>
              <w:t>）：</w:t>
            </w:r>
            <w:r>
              <w:rPr>
                <w:color w:val="70AD47" w:themeColor="accent6"/>
                <w:spacing w:val="-4"/>
                <w:lang w:eastAsia="zh-CN"/>
                <w14:textFill>
                  <w14:solidFill>
                    <w14:schemeClr w14:val="accent6"/>
                  </w14:solidFill>
                </w14:textFill>
              </w:rPr>
              <w:t>对案件违法事实、证据、调查取证、法律适用、处罚种类和幅度、当事人陈述理由等进行</w:t>
            </w:r>
            <w:r>
              <w:rPr>
                <w:color w:val="70AD47" w:themeColor="accent6"/>
                <w:spacing w:val="-2"/>
                <w:lang w:eastAsia="zh-CN"/>
                <w14:textFill>
                  <w14:solidFill>
                    <w14:schemeClr w14:val="accent6"/>
                  </w14:solidFill>
                </w14:textFill>
              </w:rPr>
              <w:t>法制审核，提出处理意见。</w:t>
            </w:r>
          </w:p>
        </w:tc>
        <w:tc>
          <w:tcPr>
            <w:tcW w:w="750" w:type="dxa"/>
            <w:vMerge w:val="continue"/>
            <w:vAlign w:val="center"/>
          </w:tcPr>
          <w:p w14:paraId="2AB489E2">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6FDFD2BC">
            <w:pPr>
              <w:pStyle w:val="8"/>
              <w:spacing w:before="23" w:line="210" w:lineRule="auto"/>
              <w:ind w:left="116" w:right="105"/>
              <w:jc w:val="center"/>
              <w:rPr>
                <w:color w:val="70AD47" w:themeColor="accent6"/>
                <w:lang w:eastAsia="zh-CN"/>
                <w14:textFill>
                  <w14:solidFill>
                    <w14:schemeClr w14:val="accent6"/>
                  </w14:solidFill>
                </w14:textFill>
              </w:rPr>
            </w:pPr>
          </w:p>
        </w:tc>
      </w:tr>
      <w:tr w14:paraId="5A511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8EDD700">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88CA336">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66AF3155">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58A073F7">
            <w:pPr>
              <w:jc w:val="center"/>
              <w:rPr>
                <w:color w:val="70AD47" w:themeColor="accent6"/>
                <w:lang w:eastAsia="zh-CN"/>
                <w14:textFill>
                  <w14:solidFill>
                    <w14:schemeClr w14:val="accent6"/>
                  </w14:solidFill>
                </w14:textFill>
              </w:rPr>
            </w:pPr>
          </w:p>
        </w:tc>
        <w:tc>
          <w:tcPr>
            <w:tcW w:w="825" w:type="dxa"/>
            <w:vAlign w:val="center"/>
          </w:tcPr>
          <w:p w14:paraId="627ACB38">
            <w:pPr>
              <w:spacing w:line="361" w:lineRule="auto"/>
              <w:jc w:val="center"/>
              <w:rPr>
                <w:color w:val="70AD47" w:themeColor="accent6"/>
                <w:lang w:eastAsia="zh-CN"/>
                <w14:textFill>
                  <w14:solidFill>
                    <w14:schemeClr w14:val="accent6"/>
                  </w14:solidFill>
                </w14:textFill>
              </w:rPr>
            </w:pPr>
          </w:p>
          <w:p w14:paraId="17EF6B0C">
            <w:pPr>
              <w:pStyle w:val="8"/>
              <w:spacing w:before="72" w:line="219" w:lineRule="auto"/>
              <w:ind w:left="145"/>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5A4DFDA2">
            <w:pPr>
              <w:pStyle w:val="8"/>
              <w:spacing w:before="173" w:line="218" w:lineRule="auto"/>
              <w:ind w:left="117" w:right="4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4.告知责任（告知岗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在作出行政处罚决定前，书面告</w:t>
            </w:r>
            <w:r>
              <w:rPr>
                <w:color w:val="70AD47" w:themeColor="accent6"/>
                <w:spacing w:val="-10"/>
                <w:lang w:eastAsia="zh-CN"/>
                <w14:textFill>
                  <w14:solidFill>
                    <w14:schemeClr w14:val="accent6"/>
                  </w14:solidFill>
                </w14:textFill>
              </w:rPr>
              <w:t>知当事人拟做出处罚决定的事实、理由、依据、处罚内容，</w:t>
            </w:r>
            <w:r>
              <w:rPr>
                <w:color w:val="70AD47" w:themeColor="accent6"/>
                <w:spacing w:val="-3"/>
                <w:lang w:eastAsia="zh-CN"/>
                <w14:textFill>
                  <w14:solidFill>
                    <w14:schemeClr w14:val="accent6"/>
                  </w14:solidFill>
                </w14:textFill>
              </w:rPr>
              <w:t>以及当事人享有的陈述权、申辩权、听证权等。</w:t>
            </w:r>
          </w:p>
        </w:tc>
        <w:tc>
          <w:tcPr>
            <w:tcW w:w="750" w:type="dxa"/>
            <w:vMerge w:val="continue"/>
            <w:vAlign w:val="center"/>
          </w:tcPr>
          <w:p w14:paraId="43ED4C48">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3F521B51">
            <w:pPr>
              <w:pStyle w:val="8"/>
              <w:spacing w:before="26" w:line="209" w:lineRule="auto"/>
              <w:ind w:left="116" w:right="105"/>
              <w:jc w:val="center"/>
              <w:rPr>
                <w:color w:val="70AD47" w:themeColor="accent6"/>
                <w:lang w:eastAsia="zh-CN"/>
                <w14:textFill>
                  <w14:solidFill>
                    <w14:schemeClr w14:val="accent6"/>
                  </w14:solidFill>
                </w14:textFill>
              </w:rPr>
            </w:pPr>
          </w:p>
        </w:tc>
      </w:tr>
      <w:tr w14:paraId="73ED6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54E1E23">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51D10B7D">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596228AF">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5629602B">
            <w:pPr>
              <w:jc w:val="center"/>
              <w:rPr>
                <w:color w:val="70AD47" w:themeColor="accent6"/>
                <w:lang w:eastAsia="zh-CN"/>
                <w14:textFill>
                  <w14:solidFill>
                    <w14:schemeClr w14:val="accent6"/>
                  </w14:solidFill>
                </w14:textFill>
              </w:rPr>
            </w:pPr>
          </w:p>
        </w:tc>
        <w:tc>
          <w:tcPr>
            <w:tcW w:w="825" w:type="dxa"/>
            <w:vAlign w:val="center"/>
          </w:tcPr>
          <w:p w14:paraId="3B21CB13">
            <w:pPr>
              <w:pStyle w:val="8"/>
              <w:spacing w:before="285" w:line="219"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1223EDAB">
            <w:pPr>
              <w:pStyle w:val="8"/>
              <w:spacing w:before="24" w:line="210" w:lineRule="auto"/>
              <w:ind w:left="120" w:right="62"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5.决定责任（决定岗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依法需要给予行政处罚的，经机</w:t>
            </w:r>
            <w:r>
              <w:rPr>
                <w:color w:val="70AD47" w:themeColor="accent6"/>
                <w:spacing w:val="-4"/>
                <w:lang w:eastAsia="zh-CN"/>
                <w14:textFill>
                  <w14:solidFill>
                    <w14:schemeClr w14:val="accent6"/>
                  </w14:solidFill>
                </w14:textFill>
              </w:rPr>
              <w:t>关负责人批准，制作《行政处罚决定书》，载明违法事实</w:t>
            </w:r>
            <w:r>
              <w:rPr>
                <w:color w:val="70AD47" w:themeColor="accent6"/>
                <w:spacing w:val="-3"/>
                <w:lang w:eastAsia="zh-CN"/>
                <w14:textFill>
                  <w14:solidFill>
                    <w14:schemeClr w14:val="accent6"/>
                  </w14:solidFill>
                </w14:textFill>
              </w:rPr>
              <w:t>和证据、处罚依据和内容、权利救济途径和期限等内容。</w:t>
            </w:r>
          </w:p>
        </w:tc>
        <w:tc>
          <w:tcPr>
            <w:tcW w:w="750" w:type="dxa"/>
            <w:vMerge w:val="continue"/>
            <w:vAlign w:val="center"/>
          </w:tcPr>
          <w:p w14:paraId="369683ED">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0D67EC1D">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4F11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0EEE179">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15D4DB1D">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1D68C670">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14A72402">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71F7B83C">
            <w:pPr>
              <w:pStyle w:val="8"/>
              <w:spacing w:before="254" w:line="224" w:lineRule="auto"/>
              <w:ind w:left="143"/>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309C8FD7">
            <w:pPr>
              <w:pStyle w:val="8"/>
              <w:spacing w:before="122" w:line="219" w:lineRule="auto"/>
              <w:ind w:left="120" w:right="10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6.送达责任（送达岗</w:t>
            </w:r>
            <w:r>
              <w:rPr>
                <w:color w:val="70AD47" w:themeColor="accent6"/>
                <w:spacing w:val="-14"/>
                <w:lang w:eastAsia="zh-CN"/>
                <w14:textFill>
                  <w14:solidFill>
                    <w14:schemeClr w14:val="accent6"/>
                  </w14:solidFill>
                </w14:textFill>
              </w:rPr>
              <w:t>）：</w:t>
            </w:r>
            <w:r>
              <w:rPr>
                <w:color w:val="70AD47" w:themeColor="accent6"/>
                <w:spacing w:val="-3"/>
                <w:lang w:eastAsia="zh-CN"/>
                <w14:textFill>
                  <w14:solidFill>
                    <w14:schemeClr w14:val="accent6"/>
                  </w14:solidFill>
                </w14:textFill>
              </w:rPr>
              <w:t>七日内，依法将行政处</w:t>
            </w:r>
            <w:r>
              <w:rPr>
                <w:color w:val="70AD47" w:themeColor="accent6"/>
                <w:spacing w:val="-4"/>
                <w:lang w:eastAsia="zh-CN"/>
                <w14:textFill>
                  <w14:solidFill>
                    <w14:schemeClr w14:val="accent6"/>
                  </w14:solidFill>
                </w14:textFill>
              </w:rPr>
              <w:t>罚决定书</w:t>
            </w:r>
            <w:r>
              <w:rPr>
                <w:color w:val="70AD47" w:themeColor="accent6"/>
                <w:spacing w:val="-3"/>
                <w:lang w:eastAsia="zh-CN"/>
                <w14:textFill>
                  <w14:solidFill>
                    <w14:schemeClr w14:val="accent6"/>
                  </w14:solidFill>
                </w14:textFill>
              </w:rPr>
              <w:t>送达当事人。</w:t>
            </w:r>
          </w:p>
        </w:tc>
        <w:tc>
          <w:tcPr>
            <w:tcW w:w="750" w:type="dxa"/>
            <w:vMerge w:val="continue"/>
            <w:vAlign w:val="center"/>
          </w:tcPr>
          <w:p w14:paraId="6B6A9B6B">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42D0ABDE">
            <w:pPr>
              <w:jc w:val="center"/>
              <w:rPr>
                <w:color w:val="70AD47" w:themeColor="accent6"/>
                <w:lang w:eastAsia="zh-CN"/>
                <w14:textFill>
                  <w14:solidFill>
                    <w14:schemeClr w14:val="accent6"/>
                  </w14:solidFill>
                </w14:textFill>
              </w:rPr>
            </w:pPr>
          </w:p>
        </w:tc>
      </w:tr>
      <w:tr w14:paraId="25C1E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64A0AAE">
            <w:pPr>
              <w:jc w:val="center"/>
              <w:rPr>
                <w:color w:val="70AD47" w:themeColor="accent6"/>
                <w:lang w:eastAsia="zh-CN"/>
                <w14:textFill>
                  <w14:solidFill>
                    <w14:schemeClr w14:val="accent6"/>
                  </w14:solidFill>
                </w14:textFill>
              </w:rPr>
            </w:pPr>
          </w:p>
        </w:tc>
        <w:tc>
          <w:tcPr>
            <w:tcW w:w="1449" w:type="dxa"/>
            <w:vMerge w:val="continue"/>
            <w:vAlign w:val="center"/>
          </w:tcPr>
          <w:p w14:paraId="68A9047F">
            <w:pPr>
              <w:jc w:val="center"/>
              <w:rPr>
                <w:color w:val="70AD47" w:themeColor="accent6"/>
                <w:lang w:eastAsia="zh-CN"/>
                <w14:textFill>
                  <w14:solidFill>
                    <w14:schemeClr w14:val="accent6"/>
                  </w14:solidFill>
                </w14:textFill>
              </w:rPr>
            </w:pPr>
          </w:p>
        </w:tc>
        <w:tc>
          <w:tcPr>
            <w:tcW w:w="5490" w:type="dxa"/>
            <w:vMerge w:val="continue"/>
            <w:vAlign w:val="center"/>
          </w:tcPr>
          <w:p w14:paraId="1227172C">
            <w:pPr>
              <w:jc w:val="center"/>
              <w:rPr>
                <w:color w:val="70AD47" w:themeColor="accent6"/>
                <w:lang w:eastAsia="zh-CN"/>
                <w14:textFill>
                  <w14:solidFill>
                    <w14:schemeClr w14:val="accent6"/>
                  </w14:solidFill>
                </w14:textFill>
              </w:rPr>
            </w:pPr>
          </w:p>
        </w:tc>
        <w:tc>
          <w:tcPr>
            <w:tcW w:w="855" w:type="dxa"/>
            <w:vMerge w:val="continue"/>
            <w:vAlign w:val="center"/>
          </w:tcPr>
          <w:p w14:paraId="110A4F00">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606F7AC4">
            <w:pPr>
              <w:spacing w:line="341" w:lineRule="auto"/>
              <w:jc w:val="center"/>
              <w:rPr>
                <w:color w:val="70AD47" w:themeColor="accent6"/>
                <w:lang w:eastAsia="zh-CN"/>
                <w14:textFill>
                  <w14:solidFill>
                    <w14:schemeClr w14:val="accent6"/>
                  </w14:solidFill>
                </w14:textFill>
              </w:rPr>
            </w:pPr>
          </w:p>
          <w:p w14:paraId="314648E6">
            <w:pPr>
              <w:pStyle w:val="8"/>
              <w:spacing w:before="72" w:line="217"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47E57FB0">
            <w:pPr>
              <w:pStyle w:val="8"/>
              <w:spacing w:before="23" w:line="212" w:lineRule="auto"/>
              <w:ind w:left="115" w:right="101" w:firstLine="10"/>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7.执行责任（执行岗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监督当事人在法定期限内履行生</w:t>
            </w:r>
            <w:r>
              <w:rPr>
                <w:color w:val="70AD47" w:themeColor="accent6"/>
                <w:spacing w:val="-4"/>
                <w:lang w:eastAsia="zh-CN"/>
                <w14:textFill>
                  <w14:solidFill>
                    <w14:schemeClr w14:val="accent6"/>
                  </w14:solidFill>
                </w14:textFill>
              </w:rPr>
              <w:t>效的行政处罚决定。当事人在法定期限内没有申请行政复议或提起行政诉讼，又不履行的，可申请人民法院强制执行。</w:t>
            </w:r>
          </w:p>
        </w:tc>
        <w:tc>
          <w:tcPr>
            <w:tcW w:w="750" w:type="dxa"/>
            <w:vMerge w:val="continue"/>
            <w:vAlign w:val="center"/>
          </w:tcPr>
          <w:p w14:paraId="69544C94">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45CB2C32">
            <w:pPr>
              <w:jc w:val="center"/>
              <w:rPr>
                <w:color w:val="70AD47" w:themeColor="accent6"/>
                <w:lang w:eastAsia="zh-CN"/>
                <w14:textFill>
                  <w14:solidFill>
                    <w14:schemeClr w14:val="accent6"/>
                  </w14:solidFill>
                </w14:textFill>
              </w:rPr>
            </w:pPr>
          </w:p>
        </w:tc>
      </w:tr>
      <w:tr w14:paraId="6950C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2E4FF9A">
            <w:pPr>
              <w:jc w:val="center"/>
              <w:rPr>
                <w:color w:val="70AD47" w:themeColor="accent6"/>
                <w:lang w:eastAsia="zh-CN"/>
                <w14:textFill>
                  <w14:solidFill>
                    <w14:schemeClr w14:val="accent6"/>
                  </w14:solidFill>
                </w14:textFill>
              </w:rPr>
            </w:pPr>
          </w:p>
        </w:tc>
        <w:tc>
          <w:tcPr>
            <w:tcW w:w="1449" w:type="dxa"/>
            <w:vMerge w:val="continue"/>
            <w:vAlign w:val="center"/>
          </w:tcPr>
          <w:p w14:paraId="22A9B3AB">
            <w:pPr>
              <w:jc w:val="center"/>
              <w:rPr>
                <w:color w:val="70AD47" w:themeColor="accent6"/>
                <w:lang w:eastAsia="zh-CN"/>
                <w14:textFill>
                  <w14:solidFill>
                    <w14:schemeClr w14:val="accent6"/>
                  </w14:solidFill>
                </w14:textFill>
              </w:rPr>
            </w:pPr>
          </w:p>
        </w:tc>
        <w:tc>
          <w:tcPr>
            <w:tcW w:w="5490" w:type="dxa"/>
            <w:vMerge w:val="continue"/>
            <w:vAlign w:val="center"/>
          </w:tcPr>
          <w:p w14:paraId="0A44A4E4">
            <w:pPr>
              <w:jc w:val="center"/>
              <w:rPr>
                <w:color w:val="70AD47" w:themeColor="accent6"/>
                <w:lang w:eastAsia="zh-CN"/>
                <w14:textFill>
                  <w14:solidFill>
                    <w14:schemeClr w14:val="accent6"/>
                  </w14:solidFill>
                </w14:textFill>
              </w:rPr>
            </w:pPr>
          </w:p>
        </w:tc>
        <w:tc>
          <w:tcPr>
            <w:tcW w:w="855" w:type="dxa"/>
            <w:vMerge w:val="continue"/>
            <w:vAlign w:val="center"/>
          </w:tcPr>
          <w:p w14:paraId="789C671D">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21E02223">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402B48A1">
            <w:pPr>
              <w:pStyle w:val="8"/>
              <w:spacing w:before="225"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1294B30A">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535C82A2">
            <w:pPr>
              <w:jc w:val="center"/>
              <w:rPr>
                <w:color w:val="70AD47" w:themeColor="accent6"/>
                <w:lang w:eastAsia="zh-CN"/>
                <w14:textFill>
                  <w14:solidFill>
                    <w14:schemeClr w14:val="accent6"/>
                  </w14:solidFill>
                </w14:textFill>
              </w:rPr>
            </w:pPr>
          </w:p>
        </w:tc>
      </w:tr>
      <w:tr w14:paraId="40003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3AFF2E4">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4489C14A">
            <w:pPr>
              <w:pStyle w:val="8"/>
              <w:spacing w:before="51" w:line="214" w:lineRule="auto"/>
              <w:ind w:left="118"/>
              <w:jc w:val="center"/>
              <w:rPr>
                <w:color w:val="70AD47" w:themeColor="accent6"/>
                <w:lang w:eastAsia="zh-CN"/>
                <w14:textFill>
                  <w14:solidFill>
                    <w14:schemeClr w14:val="accent6"/>
                  </w14:solidFill>
                </w14:textFill>
              </w:rPr>
            </w:pPr>
          </w:p>
        </w:tc>
      </w:tr>
      <w:tr w14:paraId="1E0AF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8C5B000">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2343C683">
            <w:pPr>
              <w:pStyle w:val="8"/>
              <w:spacing w:before="54" w:line="216" w:lineRule="auto"/>
              <w:ind w:left="125"/>
              <w:jc w:val="center"/>
              <w:rPr>
                <w:color w:val="70AD47" w:themeColor="accent6"/>
                <w:spacing w:val="-4"/>
                <w:lang w:eastAsia="zh-CN"/>
                <w14:textFill>
                  <w14:solidFill>
                    <w14:schemeClr w14:val="accent6"/>
                  </w14:solidFill>
                </w14:textFill>
              </w:rPr>
            </w:pPr>
          </w:p>
        </w:tc>
      </w:tr>
      <w:tr w14:paraId="7872E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C5BF9BF">
            <w:pPr>
              <w:pStyle w:val="8"/>
              <w:spacing w:before="155" w:line="218" w:lineRule="auto"/>
              <w:ind w:left="133"/>
              <w:jc w:val="center"/>
            </w:pPr>
            <w:r>
              <w:rPr>
                <w:spacing w:val="-3"/>
              </w:rPr>
              <w:t>序号</w:t>
            </w:r>
          </w:p>
        </w:tc>
        <w:tc>
          <w:tcPr>
            <w:tcW w:w="1449" w:type="dxa"/>
            <w:vAlign w:val="center"/>
          </w:tcPr>
          <w:p w14:paraId="47FFB83C">
            <w:pPr>
              <w:pStyle w:val="8"/>
              <w:spacing w:before="155" w:line="217" w:lineRule="auto"/>
              <w:ind w:left="120"/>
              <w:jc w:val="center"/>
            </w:pPr>
            <w:r>
              <w:rPr>
                <w:spacing w:val="-3"/>
              </w:rPr>
              <w:t>项目名称</w:t>
            </w:r>
          </w:p>
        </w:tc>
        <w:tc>
          <w:tcPr>
            <w:tcW w:w="5490" w:type="dxa"/>
            <w:vAlign w:val="center"/>
          </w:tcPr>
          <w:p w14:paraId="77005490">
            <w:pPr>
              <w:pStyle w:val="8"/>
              <w:spacing w:before="155" w:line="218" w:lineRule="auto"/>
              <w:ind w:left="2326"/>
              <w:jc w:val="center"/>
            </w:pPr>
            <w:r>
              <w:rPr>
                <w:spacing w:val="-5"/>
              </w:rPr>
              <w:t>实施依据</w:t>
            </w:r>
          </w:p>
        </w:tc>
        <w:tc>
          <w:tcPr>
            <w:tcW w:w="855" w:type="dxa"/>
            <w:vAlign w:val="center"/>
          </w:tcPr>
          <w:p w14:paraId="3FD87CFF">
            <w:pPr>
              <w:pStyle w:val="8"/>
              <w:spacing w:before="23" w:line="220" w:lineRule="auto"/>
              <w:ind w:left="186"/>
              <w:jc w:val="center"/>
            </w:pPr>
            <w:r>
              <w:rPr>
                <w:spacing w:val="-9"/>
              </w:rPr>
              <w:t>职权</w:t>
            </w:r>
          </w:p>
          <w:p w14:paraId="07F8D29F">
            <w:pPr>
              <w:pStyle w:val="8"/>
              <w:spacing w:before="1" w:line="195" w:lineRule="auto"/>
              <w:ind w:left="188"/>
              <w:jc w:val="center"/>
            </w:pPr>
            <w:r>
              <w:rPr>
                <w:spacing w:val="-10"/>
              </w:rPr>
              <w:t>类别</w:t>
            </w:r>
          </w:p>
        </w:tc>
        <w:tc>
          <w:tcPr>
            <w:tcW w:w="825" w:type="dxa"/>
            <w:vAlign w:val="center"/>
          </w:tcPr>
          <w:p w14:paraId="259B129B">
            <w:pPr>
              <w:pStyle w:val="8"/>
              <w:spacing w:before="23" w:line="208" w:lineRule="auto"/>
              <w:ind w:left="136" w:right="128" w:firstLine="9"/>
              <w:jc w:val="center"/>
            </w:pPr>
            <w:r>
              <w:rPr>
                <w:spacing w:val="-9"/>
              </w:rPr>
              <w:t>办理</w:t>
            </w:r>
            <w:r>
              <w:rPr>
                <w:spacing w:val="-4"/>
              </w:rPr>
              <w:t>环节</w:t>
            </w:r>
          </w:p>
        </w:tc>
        <w:tc>
          <w:tcPr>
            <w:tcW w:w="3900" w:type="dxa"/>
            <w:vAlign w:val="center"/>
          </w:tcPr>
          <w:p w14:paraId="61B9BF99">
            <w:pPr>
              <w:pStyle w:val="8"/>
              <w:spacing w:before="155" w:line="219" w:lineRule="auto"/>
              <w:ind w:firstLine="1484" w:firstLineChars="700"/>
              <w:jc w:val="center"/>
            </w:pPr>
            <w:r>
              <w:rPr>
                <w:spacing w:val="-4"/>
              </w:rPr>
              <w:t>责任事项</w:t>
            </w:r>
          </w:p>
        </w:tc>
        <w:tc>
          <w:tcPr>
            <w:tcW w:w="750" w:type="dxa"/>
            <w:vAlign w:val="center"/>
          </w:tcPr>
          <w:p w14:paraId="7411CDA8">
            <w:pPr>
              <w:pStyle w:val="8"/>
              <w:spacing w:before="23" w:line="208" w:lineRule="auto"/>
              <w:ind w:right="112"/>
              <w:jc w:val="center"/>
              <w:rPr>
                <w:lang w:eastAsia="zh-CN"/>
              </w:rPr>
            </w:pPr>
            <w:r>
              <w:rPr>
                <w:rFonts w:hint="eastAsia"/>
                <w:lang w:eastAsia="zh-CN"/>
              </w:rPr>
              <w:t>责任科室</w:t>
            </w:r>
          </w:p>
        </w:tc>
        <w:tc>
          <w:tcPr>
            <w:tcW w:w="1623" w:type="dxa"/>
            <w:vAlign w:val="center"/>
          </w:tcPr>
          <w:p w14:paraId="69C60AF5">
            <w:pPr>
              <w:pStyle w:val="8"/>
              <w:spacing w:before="23" w:line="208" w:lineRule="auto"/>
              <w:ind w:left="353" w:right="112" w:hanging="227"/>
              <w:jc w:val="center"/>
              <w:rPr>
                <w:spacing w:val="-6"/>
              </w:rPr>
            </w:pPr>
            <w:r>
              <w:rPr>
                <w:rFonts w:hint="eastAsia"/>
                <w:spacing w:val="-6"/>
                <w:lang w:eastAsia="zh-CN"/>
              </w:rPr>
              <w:t>追责情形</w:t>
            </w:r>
          </w:p>
        </w:tc>
      </w:tr>
      <w:tr w14:paraId="06F6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20675B3">
            <w:pPr>
              <w:pStyle w:val="8"/>
              <w:spacing w:before="72" w:line="180" w:lineRule="auto"/>
              <w:ind w:left="319"/>
              <w:jc w:val="center"/>
              <w:rPr>
                <w:lang w:eastAsia="zh-CN"/>
              </w:rPr>
            </w:pPr>
            <w:r>
              <w:rPr>
                <w:rFonts w:hint="eastAsia"/>
                <w:spacing w:val="-11"/>
                <w:lang w:eastAsia="zh-CN"/>
              </w:rPr>
              <w:t>206</w:t>
            </w:r>
          </w:p>
        </w:tc>
        <w:tc>
          <w:tcPr>
            <w:tcW w:w="1449" w:type="dxa"/>
            <w:vMerge w:val="restart"/>
            <w:tcBorders>
              <w:bottom w:val="nil"/>
            </w:tcBorders>
            <w:vAlign w:val="center"/>
          </w:tcPr>
          <w:p w14:paraId="11ADB3C3">
            <w:pPr>
              <w:spacing w:line="248" w:lineRule="auto"/>
              <w:jc w:val="center"/>
              <w:rPr>
                <w:lang w:eastAsia="zh-CN"/>
              </w:rPr>
            </w:pPr>
          </w:p>
          <w:p w14:paraId="3E0A6EE4">
            <w:pPr>
              <w:spacing w:line="249" w:lineRule="auto"/>
              <w:jc w:val="center"/>
              <w:rPr>
                <w:lang w:eastAsia="zh-CN"/>
              </w:rPr>
            </w:pPr>
          </w:p>
          <w:p w14:paraId="2BF9B45F">
            <w:pPr>
              <w:pStyle w:val="8"/>
              <w:spacing w:before="72" w:line="218" w:lineRule="auto"/>
              <w:ind w:left="108" w:right="132"/>
              <w:jc w:val="center"/>
              <w:rPr>
                <w:lang w:eastAsia="zh-CN"/>
              </w:rPr>
            </w:pPr>
            <w:r>
              <w:rPr>
                <w:spacing w:val="-4"/>
                <w:lang w:eastAsia="zh-CN"/>
              </w:rPr>
              <w:t>对涂改、</w:t>
            </w:r>
            <w:r>
              <w:rPr>
                <w:spacing w:val="-1"/>
                <w:lang w:eastAsia="zh-CN"/>
              </w:rPr>
              <w:t>倒卖、出租、出借或者以其他形式非法转让城市建筑垃圾处置核准文件的</w:t>
            </w:r>
            <w:r>
              <w:rPr>
                <w:spacing w:val="-2"/>
                <w:lang w:eastAsia="zh-CN"/>
              </w:rPr>
              <w:t>处罚</w:t>
            </w:r>
          </w:p>
        </w:tc>
        <w:tc>
          <w:tcPr>
            <w:tcW w:w="5490" w:type="dxa"/>
            <w:vMerge w:val="restart"/>
            <w:tcBorders>
              <w:bottom w:val="nil"/>
            </w:tcBorders>
            <w:vAlign w:val="center"/>
          </w:tcPr>
          <w:p w14:paraId="0AD434AC">
            <w:pPr>
              <w:spacing w:line="252" w:lineRule="auto"/>
              <w:jc w:val="center"/>
              <w:rPr>
                <w:lang w:eastAsia="zh-CN"/>
              </w:rPr>
            </w:pPr>
          </w:p>
          <w:p w14:paraId="1C32FA4D">
            <w:pPr>
              <w:spacing w:line="252" w:lineRule="auto"/>
              <w:jc w:val="center"/>
              <w:rPr>
                <w:lang w:eastAsia="zh-CN"/>
              </w:rPr>
            </w:pPr>
          </w:p>
          <w:p w14:paraId="5CF9D7A6">
            <w:pPr>
              <w:spacing w:line="253" w:lineRule="auto"/>
              <w:jc w:val="center"/>
              <w:rPr>
                <w:lang w:eastAsia="zh-CN"/>
              </w:rPr>
            </w:pPr>
          </w:p>
          <w:p w14:paraId="5DFDF74D">
            <w:pPr>
              <w:spacing w:line="253" w:lineRule="auto"/>
              <w:jc w:val="center"/>
              <w:rPr>
                <w:lang w:eastAsia="zh-CN"/>
              </w:rPr>
            </w:pPr>
          </w:p>
          <w:p w14:paraId="779E1E83">
            <w:pPr>
              <w:pStyle w:val="8"/>
              <w:spacing w:before="51" w:line="239" w:lineRule="auto"/>
              <w:ind w:left="109" w:firstLine="5"/>
              <w:jc w:val="center"/>
              <w:rPr>
                <w:lang w:eastAsia="zh-CN"/>
              </w:rPr>
            </w:pPr>
            <w:r>
              <w:rPr>
                <w:spacing w:val="-1"/>
                <w:lang w:eastAsia="zh-CN"/>
              </w:rPr>
              <w:t>《城市建筑垃圾管理规定》第二十四条：“涂改、倒</w:t>
            </w:r>
            <w:r>
              <w:rPr>
                <w:spacing w:val="-3"/>
                <w:lang w:eastAsia="zh-CN"/>
              </w:rPr>
              <w:t>卖、出租、出借或者以其他形式非法转让城市建筑垃</w:t>
            </w:r>
            <w:r>
              <w:rPr>
                <w:spacing w:val="1"/>
                <w:lang w:eastAsia="zh-CN"/>
              </w:rPr>
              <w:t>圾处置核准文件的，由城市人民政府市容环境卫生主</w:t>
            </w:r>
            <w:r>
              <w:rPr>
                <w:spacing w:val="-7"/>
                <w:lang w:eastAsia="zh-CN"/>
              </w:rPr>
              <w:t>管部门责令限期改正，给予警告，处5000元以上2万</w:t>
            </w:r>
            <w:r>
              <w:rPr>
                <w:spacing w:val="-2"/>
                <w:lang w:eastAsia="zh-CN"/>
              </w:rPr>
              <w:t>元以下罚款”。</w:t>
            </w:r>
          </w:p>
        </w:tc>
        <w:tc>
          <w:tcPr>
            <w:tcW w:w="855" w:type="dxa"/>
            <w:vMerge w:val="restart"/>
            <w:tcBorders>
              <w:bottom w:val="nil"/>
            </w:tcBorders>
            <w:vAlign w:val="center"/>
          </w:tcPr>
          <w:p w14:paraId="17432E88">
            <w:pPr>
              <w:spacing w:line="255" w:lineRule="auto"/>
              <w:jc w:val="center"/>
              <w:rPr>
                <w:lang w:eastAsia="zh-CN"/>
              </w:rPr>
            </w:pPr>
          </w:p>
          <w:p w14:paraId="46709506">
            <w:pPr>
              <w:spacing w:line="255" w:lineRule="auto"/>
              <w:jc w:val="center"/>
              <w:rPr>
                <w:lang w:eastAsia="zh-CN"/>
              </w:rPr>
            </w:pPr>
          </w:p>
          <w:p w14:paraId="4F1DA503">
            <w:pPr>
              <w:spacing w:line="255" w:lineRule="auto"/>
              <w:jc w:val="center"/>
              <w:rPr>
                <w:lang w:eastAsia="zh-CN"/>
              </w:rPr>
            </w:pPr>
          </w:p>
          <w:p w14:paraId="4E13E4D4">
            <w:pPr>
              <w:spacing w:line="255" w:lineRule="auto"/>
              <w:jc w:val="center"/>
              <w:rPr>
                <w:lang w:eastAsia="zh-CN"/>
              </w:rPr>
            </w:pPr>
          </w:p>
          <w:p w14:paraId="71ADBEA1">
            <w:pPr>
              <w:spacing w:line="255" w:lineRule="auto"/>
              <w:jc w:val="center"/>
              <w:rPr>
                <w:lang w:eastAsia="zh-CN"/>
              </w:rPr>
            </w:pPr>
          </w:p>
          <w:p w14:paraId="368FAF72">
            <w:pPr>
              <w:spacing w:line="255" w:lineRule="auto"/>
              <w:jc w:val="center"/>
              <w:rPr>
                <w:lang w:eastAsia="zh-CN"/>
              </w:rPr>
            </w:pPr>
          </w:p>
          <w:p w14:paraId="732397D8">
            <w:pPr>
              <w:pStyle w:val="8"/>
              <w:spacing w:before="71"/>
              <w:ind w:left="160" w:right="140" w:hanging="8"/>
              <w:jc w:val="center"/>
            </w:pPr>
            <w:r>
              <w:rPr>
                <w:spacing w:val="-4"/>
              </w:rPr>
              <w:t>行政</w:t>
            </w:r>
            <w:r>
              <w:rPr>
                <w:spacing w:val="-8"/>
              </w:rPr>
              <w:t>处罚</w:t>
            </w:r>
          </w:p>
        </w:tc>
        <w:tc>
          <w:tcPr>
            <w:tcW w:w="825" w:type="dxa"/>
            <w:vAlign w:val="center"/>
          </w:tcPr>
          <w:p w14:paraId="5405192A">
            <w:pPr>
              <w:spacing w:line="247" w:lineRule="auto"/>
              <w:jc w:val="center"/>
            </w:pPr>
          </w:p>
          <w:p w14:paraId="62F4B688">
            <w:pPr>
              <w:pStyle w:val="8"/>
              <w:spacing w:before="71" w:line="219" w:lineRule="auto"/>
              <w:ind w:left="148"/>
              <w:jc w:val="center"/>
            </w:pPr>
            <w:r>
              <w:rPr>
                <w:spacing w:val="-9"/>
              </w:rPr>
              <w:t>立案</w:t>
            </w:r>
          </w:p>
        </w:tc>
        <w:tc>
          <w:tcPr>
            <w:tcW w:w="3900" w:type="dxa"/>
            <w:vAlign w:val="center"/>
          </w:tcPr>
          <w:p w14:paraId="2B6AF74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1BCECD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1E807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EB5A18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2763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1032A0B">
            <w:pPr>
              <w:jc w:val="center"/>
              <w:rPr>
                <w:lang w:eastAsia="zh-CN"/>
              </w:rPr>
            </w:pPr>
          </w:p>
        </w:tc>
        <w:tc>
          <w:tcPr>
            <w:tcW w:w="1449" w:type="dxa"/>
            <w:vMerge w:val="continue"/>
            <w:tcBorders>
              <w:top w:val="nil"/>
              <w:bottom w:val="nil"/>
            </w:tcBorders>
            <w:vAlign w:val="center"/>
          </w:tcPr>
          <w:p w14:paraId="4A03D782">
            <w:pPr>
              <w:jc w:val="center"/>
              <w:rPr>
                <w:lang w:eastAsia="zh-CN"/>
              </w:rPr>
            </w:pPr>
          </w:p>
        </w:tc>
        <w:tc>
          <w:tcPr>
            <w:tcW w:w="5490" w:type="dxa"/>
            <w:vMerge w:val="continue"/>
            <w:tcBorders>
              <w:top w:val="nil"/>
              <w:bottom w:val="nil"/>
            </w:tcBorders>
            <w:vAlign w:val="center"/>
          </w:tcPr>
          <w:p w14:paraId="37DD3ADA">
            <w:pPr>
              <w:jc w:val="center"/>
              <w:rPr>
                <w:lang w:eastAsia="zh-CN"/>
              </w:rPr>
            </w:pPr>
          </w:p>
        </w:tc>
        <w:tc>
          <w:tcPr>
            <w:tcW w:w="855" w:type="dxa"/>
            <w:vMerge w:val="continue"/>
            <w:tcBorders>
              <w:top w:val="nil"/>
              <w:bottom w:val="nil"/>
            </w:tcBorders>
            <w:vAlign w:val="center"/>
          </w:tcPr>
          <w:p w14:paraId="39AC31D8">
            <w:pPr>
              <w:jc w:val="center"/>
              <w:rPr>
                <w:lang w:eastAsia="zh-CN"/>
              </w:rPr>
            </w:pPr>
          </w:p>
        </w:tc>
        <w:tc>
          <w:tcPr>
            <w:tcW w:w="825" w:type="dxa"/>
            <w:vAlign w:val="center"/>
          </w:tcPr>
          <w:p w14:paraId="348F5092">
            <w:pPr>
              <w:spacing w:line="348" w:lineRule="auto"/>
              <w:jc w:val="center"/>
              <w:rPr>
                <w:lang w:eastAsia="zh-CN"/>
              </w:rPr>
            </w:pPr>
          </w:p>
          <w:p w14:paraId="1467BB9D">
            <w:pPr>
              <w:pStyle w:val="8"/>
              <w:spacing w:before="72" w:line="219" w:lineRule="auto"/>
              <w:ind w:left="138"/>
              <w:jc w:val="center"/>
            </w:pPr>
            <w:r>
              <w:rPr>
                <w:spacing w:val="-4"/>
              </w:rPr>
              <w:t>调查</w:t>
            </w:r>
          </w:p>
        </w:tc>
        <w:tc>
          <w:tcPr>
            <w:tcW w:w="3900" w:type="dxa"/>
            <w:vAlign w:val="center"/>
          </w:tcPr>
          <w:p w14:paraId="09990E5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1283B72">
            <w:pPr>
              <w:pStyle w:val="8"/>
              <w:spacing w:before="72" w:line="274" w:lineRule="auto"/>
              <w:ind w:left="116" w:right="104"/>
              <w:jc w:val="center"/>
              <w:rPr>
                <w:lang w:eastAsia="zh-CN"/>
              </w:rPr>
            </w:pPr>
          </w:p>
        </w:tc>
        <w:tc>
          <w:tcPr>
            <w:tcW w:w="1623" w:type="dxa"/>
            <w:vMerge w:val="continue"/>
            <w:vAlign w:val="center"/>
          </w:tcPr>
          <w:p w14:paraId="31DD4747">
            <w:pPr>
              <w:pStyle w:val="8"/>
              <w:spacing w:before="72" w:line="218" w:lineRule="auto"/>
              <w:ind w:left="116" w:right="105"/>
              <w:jc w:val="center"/>
              <w:rPr>
                <w:lang w:eastAsia="zh-CN"/>
              </w:rPr>
            </w:pPr>
          </w:p>
        </w:tc>
      </w:tr>
      <w:tr w14:paraId="70779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20B4E0C">
            <w:pPr>
              <w:jc w:val="center"/>
              <w:rPr>
                <w:lang w:eastAsia="zh-CN"/>
              </w:rPr>
            </w:pPr>
          </w:p>
        </w:tc>
        <w:tc>
          <w:tcPr>
            <w:tcW w:w="1449" w:type="dxa"/>
            <w:vMerge w:val="continue"/>
            <w:tcBorders>
              <w:top w:val="nil"/>
              <w:bottom w:val="nil"/>
            </w:tcBorders>
            <w:vAlign w:val="center"/>
          </w:tcPr>
          <w:p w14:paraId="3793E7D3">
            <w:pPr>
              <w:jc w:val="center"/>
              <w:rPr>
                <w:lang w:eastAsia="zh-CN"/>
              </w:rPr>
            </w:pPr>
          </w:p>
        </w:tc>
        <w:tc>
          <w:tcPr>
            <w:tcW w:w="5490" w:type="dxa"/>
            <w:vMerge w:val="continue"/>
            <w:tcBorders>
              <w:top w:val="nil"/>
              <w:bottom w:val="nil"/>
            </w:tcBorders>
            <w:vAlign w:val="center"/>
          </w:tcPr>
          <w:p w14:paraId="115CA11D">
            <w:pPr>
              <w:jc w:val="center"/>
              <w:rPr>
                <w:lang w:eastAsia="zh-CN"/>
              </w:rPr>
            </w:pPr>
          </w:p>
        </w:tc>
        <w:tc>
          <w:tcPr>
            <w:tcW w:w="855" w:type="dxa"/>
            <w:vMerge w:val="continue"/>
            <w:tcBorders>
              <w:top w:val="nil"/>
              <w:bottom w:val="nil"/>
            </w:tcBorders>
            <w:vAlign w:val="center"/>
          </w:tcPr>
          <w:p w14:paraId="7720FFAA">
            <w:pPr>
              <w:jc w:val="center"/>
              <w:rPr>
                <w:lang w:eastAsia="zh-CN"/>
              </w:rPr>
            </w:pPr>
          </w:p>
        </w:tc>
        <w:tc>
          <w:tcPr>
            <w:tcW w:w="825" w:type="dxa"/>
            <w:vAlign w:val="center"/>
          </w:tcPr>
          <w:p w14:paraId="74957488">
            <w:pPr>
              <w:spacing w:line="349" w:lineRule="auto"/>
              <w:jc w:val="center"/>
              <w:rPr>
                <w:lang w:eastAsia="zh-CN"/>
              </w:rPr>
            </w:pPr>
          </w:p>
          <w:p w14:paraId="5F6E47A8">
            <w:pPr>
              <w:pStyle w:val="8"/>
              <w:spacing w:before="71" w:line="218" w:lineRule="auto"/>
              <w:ind w:left="153"/>
              <w:jc w:val="center"/>
            </w:pPr>
            <w:r>
              <w:rPr>
                <w:spacing w:val="-11"/>
              </w:rPr>
              <w:t>审查</w:t>
            </w:r>
          </w:p>
        </w:tc>
        <w:tc>
          <w:tcPr>
            <w:tcW w:w="3900" w:type="dxa"/>
            <w:vAlign w:val="center"/>
          </w:tcPr>
          <w:p w14:paraId="47C9A59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6B47AD3">
            <w:pPr>
              <w:pStyle w:val="8"/>
              <w:spacing w:before="55" w:line="252" w:lineRule="auto"/>
              <w:ind w:left="116" w:right="104"/>
              <w:jc w:val="center"/>
              <w:rPr>
                <w:lang w:eastAsia="zh-CN"/>
              </w:rPr>
            </w:pPr>
          </w:p>
        </w:tc>
        <w:tc>
          <w:tcPr>
            <w:tcW w:w="1623" w:type="dxa"/>
            <w:vMerge w:val="continue"/>
            <w:vAlign w:val="center"/>
          </w:tcPr>
          <w:p w14:paraId="62A61B8B">
            <w:pPr>
              <w:pStyle w:val="8"/>
              <w:spacing w:before="23" w:line="210" w:lineRule="auto"/>
              <w:ind w:left="116" w:right="105"/>
              <w:jc w:val="center"/>
              <w:rPr>
                <w:lang w:eastAsia="zh-CN"/>
              </w:rPr>
            </w:pPr>
          </w:p>
        </w:tc>
      </w:tr>
      <w:tr w14:paraId="7476C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89C76D7">
            <w:pPr>
              <w:jc w:val="center"/>
              <w:rPr>
                <w:lang w:eastAsia="zh-CN"/>
              </w:rPr>
            </w:pPr>
          </w:p>
        </w:tc>
        <w:tc>
          <w:tcPr>
            <w:tcW w:w="1449" w:type="dxa"/>
            <w:vMerge w:val="continue"/>
            <w:tcBorders>
              <w:top w:val="nil"/>
              <w:bottom w:val="nil"/>
            </w:tcBorders>
            <w:vAlign w:val="center"/>
          </w:tcPr>
          <w:p w14:paraId="49E0534D">
            <w:pPr>
              <w:jc w:val="center"/>
              <w:rPr>
                <w:lang w:eastAsia="zh-CN"/>
              </w:rPr>
            </w:pPr>
          </w:p>
        </w:tc>
        <w:tc>
          <w:tcPr>
            <w:tcW w:w="5490" w:type="dxa"/>
            <w:vMerge w:val="continue"/>
            <w:tcBorders>
              <w:top w:val="nil"/>
              <w:bottom w:val="nil"/>
            </w:tcBorders>
            <w:vAlign w:val="center"/>
          </w:tcPr>
          <w:p w14:paraId="36807138">
            <w:pPr>
              <w:jc w:val="center"/>
              <w:rPr>
                <w:lang w:eastAsia="zh-CN"/>
              </w:rPr>
            </w:pPr>
          </w:p>
        </w:tc>
        <w:tc>
          <w:tcPr>
            <w:tcW w:w="855" w:type="dxa"/>
            <w:vMerge w:val="continue"/>
            <w:tcBorders>
              <w:top w:val="nil"/>
              <w:bottom w:val="nil"/>
            </w:tcBorders>
            <w:vAlign w:val="center"/>
          </w:tcPr>
          <w:p w14:paraId="603CF40A">
            <w:pPr>
              <w:jc w:val="center"/>
              <w:rPr>
                <w:lang w:eastAsia="zh-CN"/>
              </w:rPr>
            </w:pPr>
          </w:p>
        </w:tc>
        <w:tc>
          <w:tcPr>
            <w:tcW w:w="825" w:type="dxa"/>
            <w:vAlign w:val="center"/>
          </w:tcPr>
          <w:p w14:paraId="27C3F6E2">
            <w:pPr>
              <w:spacing w:line="361" w:lineRule="auto"/>
              <w:jc w:val="center"/>
              <w:rPr>
                <w:lang w:eastAsia="zh-CN"/>
              </w:rPr>
            </w:pPr>
          </w:p>
          <w:p w14:paraId="692A6AA4">
            <w:pPr>
              <w:pStyle w:val="8"/>
              <w:spacing w:before="72" w:line="219" w:lineRule="auto"/>
              <w:ind w:left="145"/>
              <w:jc w:val="center"/>
            </w:pPr>
            <w:r>
              <w:rPr>
                <w:spacing w:val="-7"/>
              </w:rPr>
              <w:t>告知</w:t>
            </w:r>
          </w:p>
        </w:tc>
        <w:tc>
          <w:tcPr>
            <w:tcW w:w="3900" w:type="dxa"/>
            <w:vAlign w:val="center"/>
          </w:tcPr>
          <w:p w14:paraId="567D401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A279980">
            <w:pPr>
              <w:pStyle w:val="8"/>
              <w:spacing w:before="98" w:line="229" w:lineRule="auto"/>
              <w:ind w:left="116" w:right="104"/>
              <w:jc w:val="center"/>
              <w:rPr>
                <w:lang w:eastAsia="zh-CN"/>
              </w:rPr>
            </w:pPr>
          </w:p>
        </w:tc>
        <w:tc>
          <w:tcPr>
            <w:tcW w:w="1623" w:type="dxa"/>
            <w:vMerge w:val="continue"/>
            <w:vAlign w:val="center"/>
          </w:tcPr>
          <w:p w14:paraId="62190145">
            <w:pPr>
              <w:pStyle w:val="8"/>
              <w:spacing w:before="26" w:line="209" w:lineRule="auto"/>
              <w:ind w:left="116" w:right="105"/>
              <w:jc w:val="center"/>
              <w:rPr>
                <w:lang w:eastAsia="zh-CN"/>
              </w:rPr>
            </w:pPr>
          </w:p>
        </w:tc>
      </w:tr>
      <w:tr w14:paraId="2F9B6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482293B">
            <w:pPr>
              <w:jc w:val="center"/>
              <w:rPr>
                <w:lang w:eastAsia="zh-CN"/>
              </w:rPr>
            </w:pPr>
          </w:p>
        </w:tc>
        <w:tc>
          <w:tcPr>
            <w:tcW w:w="1449" w:type="dxa"/>
            <w:vMerge w:val="continue"/>
            <w:tcBorders>
              <w:top w:val="nil"/>
              <w:bottom w:val="nil"/>
            </w:tcBorders>
            <w:vAlign w:val="center"/>
          </w:tcPr>
          <w:p w14:paraId="3934EBF8">
            <w:pPr>
              <w:jc w:val="center"/>
              <w:rPr>
                <w:lang w:eastAsia="zh-CN"/>
              </w:rPr>
            </w:pPr>
          </w:p>
        </w:tc>
        <w:tc>
          <w:tcPr>
            <w:tcW w:w="5490" w:type="dxa"/>
            <w:vMerge w:val="continue"/>
            <w:tcBorders>
              <w:top w:val="nil"/>
              <w:bottom w:val="nil"/>
            </w:tcBorders>
            <w:vAlign w:val="center"/>
          </w:tcPr>
          <w:p w14:paraId="5302BB68">
            <w:pPr>
              <w:jc w:val="center"/>
              <w:rPr>
                <w:lang w:eastAsia="zh-CN"/>
              </w:rPr>
            </w:pPr>
          </w:p>
        </w:tc>
        <w:tc>
          <w:tcPr>
            <w:tcW w:w="855" w:type="dxa"/>
            <w:vMerge w:val="continue"/>
            <w:tcBorders>
              <w:top w:val="nil"/>
              <w:bottom w:val="nil"/>
            </w:tcBorders>
            <w:vAlign w:val="center"/>
          </w:tcPr>
          <w:p w14:paraId="7DA7FBE9">
            <w:pPr>
              <w:jc w:val="center"/>
              <w:rPr>
                <w:lang w:eastAsia="zh-CN"/>
              </w:rPr>
            </w:pPr>
          </w:p>
        </w:tc>
        <w:tc>
          <w:tcPr>
            <w:tcW w:w="825" w:type="dxa"/>
            <w:vAlign w:val="center"/>
          </w:tcPr>
          <w:p w14:paraId="3A739ECA">
            <w:pPr>
              <w:pStyle w:val="8"/>
              <w:spacing w:before="285" w:line="219" w:lineRule="auto"/>
              <w:ind w:left="143"/>
              <w:jc w:val="center"/>
            </w:pPr>
            <w:r>
              <w:rPr>
                <w:spacing w:val="-7"/>
              </w:rPr>
              <w:t>决定</w:t>
            </w:r>
          </w:p>
        </w:tc>
        <w:tc>
          <w:tcPr>
            <w:tcW w:w="3900" w:type="dxa"/>
            <w:vAlign w:val="center"/>
          </w:tcPr>
          <w:p w14:paraId="5559B09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3DDD3DC">
            <w:pPr>
              <w:pStyle w:val="8"/>
              <w:spacing w:before="76" w:line="281" w:lineRule="auto"/>
              <w:ind w:left="115" w:right="104" w:firstLine="13"/>
              <w:jc w:val="center"/>
              <w:rPr>
                <w:lang w:eastAsia="zh-CN"/>
              </w:rPr>
            </w:pPr>
          </w:p>
        </w:tc>
        <w:tc>
          <w:tcPr>
            <w:tcW w:w="1623" w:type="dxa"/>
            <w:vMerge w:val="continue"/>
            <w:vAlign w:val="center"/>
          </w:tcPr>
          <w:p w14:paraId="679FBCF9">
            <w:pPr>
              <w:pStyle w:val="8"/>
              <w:spacing w:before="63" w:line="218" w:lineRule="auto"/>
              <w:ind w:left="115" w:right="105" w:firstLine="13"/>
              <w:jc w:val="center"/>
              <w:rPr>
                <w:spacing w:val="-4"/>
                <w:lang w:eastAsia="zh-CN"/>
              </w:rPr>
            </w:pPr>
          </w:p>
        </w:tc>
      </w:tr>
      <w:tr w14:paraId="0A6A8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CC38484">
            <w:pPr>
              <w:jc w:val="center"/>
              <w:rPr>
                <w:lang w:eastAsia="zh-CN"/>
              </w:rPr>
            </w:pPr>
          </w:p>
        </w:tc>
        <w:tc>
          <w:tcPr>
            <w:tcW w:w="1449" w:type="dxa"/>
            <w:vMerge w:val="continue"/>
            <w:tcBorders>
              <w:top w:val="nil"/>
            </w:tcBorders>
            <w:vAlign w:val="center"/>
          </w:tcPr>
          <w:p w14:paraId="0174CCC1">
            <w:pPr>
              <w:jc w:val="center"/>
              <w:rPr>
                <w:lang w:eastAsia="zh-CN"/>
              </w:rPr>
            </w:pPr>
          </w:p>
        </w:tc>
        <w:tc>
          <w:tcPr>
            <w:tcW w:w="5490" w:type="dxa"/>
            <w:vMerge w:val="continue"/>
            <w:tcBorders>
              <w:top w:val="nil"/>
            </w:tcBorders>
            <w:vAlign w:val="center"/>
          </w:tcPr>
          <w:p w14:paraId="0ADB75A1">
            <w:pPr>
              <w:jc w:val="center"/>
              <w:rPr>
                <w:lang w:eastAsia="zh-CN"/>
              </w:rPr>
            </w:pPr>
          </w:p>
        </w:tc>
        <w:tc>
          <w:tcPr>
            <w:tcW w:w="855" w:type="dxa"/>
            <w:vMerge w:val="continue"/>
            <w:tcBorders>
              <w:top w:val="nil"/>
            </w:tcBorders>
            <w:vAlign w:val="center"/>
          </w:tcPr>
          <w:p w14:paraId="0CBDD25D">
            <w:pPr>
              <w:jc w:val="center"/>
              <w:rPr>
                <w:lang w:eastAsia="zh-CN"/>
              </w:rPr>
            </w:pPr>
          </w:p>
        </w:tc>
        <w:tc>
          <w:tcPr>
            <w:tcW w:w="825" w:type="dxa"/>
            <w:tcBorders>
              <w:bottom w:val="single" w:color="auto" w:sz="4" w:space="0"/>
            </w:tcBorders>
            <w:vAlign w:val="center"/>
          </w:tcPr>
          <w:p w14:paraId="1D8E298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603B52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6586FBC">
            <w:pPr>
              <w:jc w:val="center"/>
              <w:rPr>
                <w:rFonts w:eastAsia="宋体"/>
                <w:lang w:eastAsia="zh-CN"/>
              </w:rPr>
            </w:pPr>
          </w:p>
        </w:tc>
        <w:tc>
          <w:tcPr>
            <w:tcW w:w="1623" w:type="dxa"/>
            <w:vMerge w:val="continue"/>
            <w:vAlign w:val="center"/>
          </w:tcPr>
          <w:p w14:paraId="01CC2E2B">
            <w:pPr>
              <w:jc w:val="center"/>
              <w:rPr>
                <w:lang w:eastAsia="zh-CN"/>
              </w:rPr>
            </w:pPr>
          </w:p>
        </w:tc>
      </w:tr>
      <w:tr w14:paraId="09DBF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A6354B6">
            <w:pPr>
              <w:jc w:val="center"/>
              <w:rPr>
                <w:lang w:eastAsia="zh-CN"/>
              </w:rPr>
            </w:pPr>
          </w:p>
        </w:tc>
        <w:tc>
          <w:tcPr>
            <w:tcW w:w="1449" w:type="dxa"/>
            <w:vMerge w:val="continue"/>
            <w:vAlign w:val="center"/>
          </w:tcPr>
          <w:p w14:paraId="2CAE6CAF">
            <w:pPr>
              <w:jc w:val="center"/>
              <w:rPr>
                <w:lang w:eastAsia="zh-CN"/>
              </w:rPr>
            </w:pPr>
          </w:p>
        </w:tc>
        <w:tc>
          <w:tcPr>
            <w:tcW w:w="5490" w:type="dxa"/>
            <w:vMerge w:val="continue"/>
            <w:vAlign w:val="center"/>
          </w:tcPr>
          <w:p w14:paraId="6D45114D">
            <w:pPr>
              <w:jc w:val="center"/>
              <w:rPr>
                <w:lang w:eastAsia="zh-CN"/>
              </w:rPr>
            </w:pPr>
          </w:p>
        </w:tc>
        <w:tc>
          <w:tcPr>
            <w:tcW w:w="855" w:type="dxa"/>
            <w:vMerge w:val="continue"/>
            <w:vAlign w:val="center"/>
          </w:tcPr>
          <w:p w14:paraId="5F0F6F9B">
            <w:pPr>
              <w:jc w:val="center"/>
              <w:rPr>
                <w:lang w:eastAsia="zh-CN"/>
              </w:rPr>
            </w:pPr>
          </w:p>
        </w:tc>
        <w:tc>
          <w:tcPr>
            <w:tcW w:w="825" w:type="dxa"/>
            <w:tcBorders>
              <w:top w:val="single" w:color="auto" w:sz="4" w:space="0"/>
              <w:bottom w:val="single" w:color="auto" w:sz="4" w:space="0"/>
            </w:tcBorders>
            <w:vAlign w:val="center"/>
          </w:tcPr>
          <w:p w14:paraId="2FCACF39">
            <w:pPr>
              <w:spacing w:line="341" w:lineRule="auto"/>
              <w:jc w:val="center"/>
              <w:rPr>
                <w:lang w:eastAsia="zh-CN"/>
              </w:rPr>
            </w:pPr>
          </w:p>
          <w:p w14:paraId="049C135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29A306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3948F59">
            <w:pPr>
              <w:jc w:val="center"/>
              <w:rPr>
                <w:rFonts w:eastAsia="宋体"/>
                <w:lang w:eastAsia="zh-CN"/>
              </w:rPr>
            </w:pPr>
          </w:p>
        </w:tc>
        <w:tc>
          <w:tcPr>
            <w:tcW w:w="1623" w:type="dxa"/>
            <w:vMerge w:val="continue"/>
            <w:vAlign w:val="center"/>
          </w:tcPr>
          <w:p w14:paraId="7B27524E">
            <w:pPr>
              <w:jc w:val="center"/>
              <w:rPr>
                <w:lang w:eastAsia="zh-CN"/>
              </w:rPr>
            </w:pPr>
          </w:p>
        </w:tc>
      </w:tr>
      <w:tr w14:paraId="25D31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18CB897">
            <w:pPr>
              <w:jc w:val="center"/>
              <w:rPr>
                <w:lang w:eastAsia="zh-CN"/>
              </w:rPr>
            </w:pPr>
          </w:p>
        </w:tc>
        <w:tc>
          <w:tcPr>
            <w:tcW w:w="1449" w:type="dxa"/>
            <w:vMerge w:val="continue"/>
            <w:vAlign w:val="center"/>
          </w:tcPr>
          <w:p w14:paraId="5975D67A">
            <w:pPr>
              <w:jc w:val="center"/>
              <w:rPr>
                <w:lang w:eastAsia="zh-CN"/>
              </w:rPr>
            </w:pPr>
          </w:p>
        </w:tc>
        <w:tc>
          <w:tcPr>
            <w:tcW w:w="5490" w:type="dxa"/>
            <w:vMerge w:val="continue"/>
            <w:vAlign w:val="center"/>
          </w:tcPr>
          <w:p w14:paraId="3EBE07FF">
            <w:pPr>
              <w:jc w:val="center"/>
              <w:rPr>
                <w:lang w:eastAsia="zh-CN"/>
              </w:rPr>
            </w:pPr>
          </w:p>
        </w:tc>
        <w:tc>
          <w:tcPr>
            <w:tcW w:w="855" w:type="dxa"/>
            <w:vMerge w:val="continue"/>
            <w:vAlign w:val="center"/>
          </w:tcPr>
          <w:p w14:paraId="517AE4BF">
            <w:pPr>
              <w:jc w:val="center"/>
              <w:rPr>
                <w:lang w:eastAsia="zh-CN"/>
              </w:rPr>
            </w:pPr>
          </w:p>
        </w:tc>
        <w:tc>
          <w:tcPr>
            <w:tcW w:w="825" w:type="dxa"/>
            <w:tcBorders>
              <w:top w:val="single" w:color="auto" w:sz="4" w:space="0"/>
            </w:tcBorders>
            <w:vAlign w:val="center"/>
          </w:tcPr>
          <w:p w14:paraId="275BCFA1">
            <w:pPr>
              <w:jc w:val="center"/>
              <w:rPr>
                <w:lang w:eastAsia="zh-CN"/>
              </w:rPr>
            </w:pPr>
          </w:p>
        </w:tc>
        <w:tc>
          <w:tcPr>
            <w:tcW w:w="3900" w:type="dxa"/>
            <w:tcBorders>
              <w:top w:val="single" w:color="auto" w:sz="4" w:space="0"/>
            </w:tcBorders>
            <w:vAlign w:val="center"/>
          </w:tcPr>
          <w:p w14:paraId="35EC4A1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6CE1F97">
            <w:pPr>
              <w:jc w:val="center"/>
              <w:rPr>
                <w:rFonts w:eastAsia="宋体"/>
                <w:lang w:eastAsia="zh-CN"/>
              </w:rPr>
            </w:pPr>
          </w:p>
        </w:tc>
        <w:tc>
          <w:tcPr>
            <w:tcW w:w="1623" w:type="dxa"/>
            <w:vMerge w:val="continue"/>
            <w:vAlign w:val="center"/>
          </w:tcPr>
          <w:p w14:paraId="03BACD46">
            <w:pPr>
              <w:jc w:val="center"/>
              <w:rPr>
                <w:lang w:eastAsia="zh-CN"/>
              </w:rPr>
            </w:pPr>
          </w:p>
        </w:tc>
      </w:tr>
      <w:tr w14:paraId="0DA3F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35E594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8BE564C">
            <w:pPr>
              <w:pStyle w:val="8"/>
              <w:spacing w:before="51" w:line="214" w:lineRule="auto"/>
              <w:ind w:left="118"/>
              <w:jc w:val="center"/>
              <w:rPr>
                <w:lang w:eastAsia="zh-CN"/>
              </w:rPr>
            </w:pPr>
          </w:p>
        </w:tc>
      </w:tr>
      <w:tr w14:paraId="55095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66783A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42A9378">
            <w:pPr>
              <w:pStyle w:val="8"/>
              <w:spacing w:before="54" w:line="216" w:lineRule="auto"/>
              <w:ind w:left="125"/>
              <w:jc w:val="center"/>
              <w:rPr>
                <w:spacing w:val="-4"/>
                <w:lang w:eastAsia="zh-CN"/>
              </w:rPr>
            </w:pPr>
          </w:p>
        </w:tc>
      </w:tr>
      <w:tr w14:paraId="667B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7634C19">
            <w:pPr>
              <w:pStyle w:val="8"/>
              <w:spacing w:before="155" w:line="218" w:lineRule="auto"/>
              <w:ind w:left="133"/>
              <w:jc w:val="center"/>
            </w:pPr>
            <w:r>
              <w:rPr>
                <w:spacing w:val="-3"/>
              </w:rPr>
              <w:t>序号</w:t>
            </w:r>
          </w:p>
        </w:tc>
        <w:tc>
          <w:tcPr>
            <w:tcW w:w="1449" w:type="dxa"/>
            <w:vAlign w:val="center"/>
          </w:tcPr>
          <w:p w14:paraId="57D7E56A">
            <w:pPr>
              <w:pStyle w:val="8"/>
              <w:spacing w:before="155" w:line="217" w:lineRule="auto"/>
              <w:ind w:left="120"/>
              <w:jc w:val="center"/>
            </w:pPr>
            <w:r>
              <w:rPr>
                <w:spacing w:val="-3"/>
              </w:rPr>
              <w:t>项目名称</w:t>
            </w:r>
          </w:p>
        </w:tc>
        <w:tc>
          <w:tcPr>
            <w:tcW w:w="5490" w:type="dxa"/>
            <w:vAlign w:val="center"/>
          </w:tcPr>
          <w:p w14:paraId="69A10638">
            <w:pPr>
              <w:pStyle w:val="8"/>
              <w:spacing w:before="155" w:line="218" w:lineRule="auto"/>
              <w:ind w:left="2326"/>
              <w:jc w:val="center"/>
            </w:pPr>
            <w:r>
              <w:rPr>
                <w:spacing w:val="-5"/>
              </w:rPr>
              <w:t>实施依据</w:t>
            </w:r>
          </w:p>
        </w:tc>
        <w:tc>
          <w:tcPr>
            <w:tcW w:w="855" w:type="dxa"/>
            <w:vAlign w:val="center"/>
          </w:tcPr>
          <w:p w14:paraId="22B5ADA5">
            <w:pPr>
              <w:pStyle w:val="8"/>
              <w:spacing w:before="23" w:line="220" w:lineRule="auto"/>
              <w:ind w:left="186"/>
              <w:jc w:val="center"/>
            </w:pPr>
            <w:r>
              <w:rPr>
                <w:spacing w:val="-9"/>
              </w:rPr>
              <w:t>职权</w:t>
            </w:r>
          </w:p>
          <w:p w14:paraId="30ED07EE">
            <w:pPr>
              <w:pStyle w:val="8"/>
              <w:spacing w:before="1" w:line="195" w:lineRule="auto"/>
              <w:ind w:left="188"/>
              <w:jc w:val="center"/>
            </w:pPr>
            <w:r>
              <w:rPr>
                <w:spacing w:val="-10"/>
              </w:rPr>
              <w:t>类别</w:t>
            </w:r>
          </w:p>
        </w:tc>
        <w:tc>
          <w:tcPr>
            <w:tcW w:w="825" w:type="dxa"/>
            <w:vAlign w:val="center"/>
          </w:tcPr>
          <w:p w14:paraId="7639FF4A">
            <w:pPr>
              <w:pStyle w:val="8"/>
              <w:spacing w:before="23" w:line="208" w:lineRule="auto"/>
              <w:ind w:left="136" w:right="128" w:firstLine="9"/>
              <w:jc w:val="center"/>
            </w:pPr>
            <w:r>
              <w:rPr>
                <w:spacing w:val="-9"/>
              </w:rPr>
              <w:t>办理</w:t>
            </w:r>
            <w:r>
              <w:rPr>
                <w:spacing w:val="-4"/>
              </w:rPr>
              <w:t>环节</w:t>
            </w:r>
          </w:p>
        </w:tc>
        <w:tc>
          <w:tcPr>
            <w:tcW w:w="3900" w:type="dxa"/>
            <w:vAlign w:val="center"/>
          </w:tcPr>
          <w:p w14:paraId="1B0BF7AE">
            <w:pPr>
              <w:pStyle w:val="8"/>
              <w:spacing w:before="155" w:line="219" w:lineRule="auto"/>
              <w:ind w:firstLine="1484" w:firstLineChars="700"/>
              <w:jc w:val="center"/>
            </w:pPr>
            <w:r>
              <w:rPr>
                <w:spacing w:val="-4"/>
              </w:rPr>
              <w:t>责任事项</w:t>
            </w:r>
          </w:p>
        </w:tc>
        <w:tc>
          <w:tcPr>
            <w:tcW w:w="750" w:type="dxa"/>
            <w:vAlign w:val="center"/>
          </w:tcPr>
          <w:p w14:paraId="5FCCBCC2">
            <w:pPr>
              <w:pStyle w:val="8"/>
              <w:spacing w:before="23" w:line="208" w:lineRule="auto"/>
              <w:ind w:right="112"/>
              <w:jc w:val="center"/>
              <w:rPr>
                <w:lang w:eastAsia="zh-CN"/>
              </w:rPr>
            </w:pPr>
            <w:r>
              <w:rPr>
                <w:rFonts w:hint="eastAsia"/>
                <w:lang w:eastAsia="zh-CN"/>
              </w:rPr>
              <w:t>责任科室</w:t>
            </w:r>
          </w:p>
        </w:tc>
        <w:tc>
          <w:tcPr>
            <w:tcW w:w="1623" w:type="dxa"/>
            <w:vAlign w:val="center"/>
          </w:tcPr>
          <w:p w14:paraId="342BD7C9">
            <w:pPr>
              <w:pStyle w:val="8"/>
              <w:spacing w:before="23" w:line="208" w:lineRule="auto"/>
              <w:ind w:left="353" w:right="112" w:hanging="227"/>
              <w:jc w:val="center"/>
              <w:rPr>
                <w:spacing w:val="-6"/>
              </w:rPr>
            </w:pPr>
            <w:r>
              <w:rPr>
                <w:rFonts w:hint="eastAsia"/>
                <w:spacing w:val="-6"/>
                <w:lang w:eastAsia="zh-CN"/>
              </w:rPr>
              <w:t>追责情形</w:t>
            </w:r>
          </w:p>
        </w:tc>
      </w:tr>
      <w:tr w14:paraId="5CF46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87DFB8D">
            <w:pPr>
              <w:pStyle w:val="8"/>
              <w:spacing w:before="72" w:line="180" w:lineRule="auto"/>
              <w:ind w:left="319"/>
              <w:jc w:val="center"/>
              <w:rPr>
                <w:color w:val="70AD47" w:themeColor="accent6"/>
                <w:lang w:eastAsia="zh-CN"/>
                <w14:textFill>
                  <w14:solidFill>
                    <w14:schemeClr w14:val="accent6"/>
                  </w14:solidFill>
                </w14:textFill>
              </w:rPr>
            </w:pPr>
            <w:r>
              <w:rPr>
                <w:rFonts w:hint="eastAsia"/>
                <w:color w:val="70AD47" w:themeColor="accent6"/>
                <w:spacing w:val="-11"/>
                <w:lang w:eastAsia="zh-CN"/>
                <w14:textFill>
                  <w14:solidFill>
                    <w14:schemeClr w14:val="accent6"/>
                  </w14:solidFill>
                </w14:textFill>
              </w:rPr>
              <w:t>207</w:t>
            </w:r>
          </w:p>
        </w:tc>
        <w:tc>
          <w:tcPr>
            <w:tcW w:w="1449" w:type="dxa"/>
            <w:vMerge w:val="restart"/>
            <w:tcBorders>
              <w:bottom w:val="nil"/>
            </w:tcBorders>
            <w:vAlign w:val="center"/>
          </w:tcPr>
          <w:p w14:paraId="159D379B">
            <w:pPr>
              <w:spacing w:line="251" w:lineRule="auto"/>
              <w:jc w:val="center"/>
              <w:rPr>
                <w:color w:val="70AD47" w:themeColor="accent6"/>
                <w:lang w:eastAsia="zh-CN"/>
                <w14:textFill>
                  <w14:solidFill>
                    <w14:schemeClr w14:val="accent6"/>
                  </w14:solidFill>
                </w14:textFill>
              </w:rPr>
            </w:pPr>
          </w:p>
          <w:p w14:paraId="4F4EE935">
            <w:pPr>
              <w:spacing w:line="251" w:lineRule="auto"/>
              <w:jc w:val="center"/>
              <w:rPr>
                <w:color w:val="70AD47" w:themeColor="accent6"/>
                <w:lang w:eastAsia="zh-CN"/>
                <w14:textFill>
                  <w14:solidFill>
                    <w14:schemeClr w14:val="accent6"/>
                  </w14:solidFill>
                </w14:textFill>
              </w:rPr>
            </w:pPr>
          </w:p>
          <w:p w14:paraId="41893EFF">
            <w:pPr>
              <w:spacing w:line="251" w:lineRule="auto"/>
              <w:jc w:val="center"/>
              <w:rPr>
                <w:color w:val="70AD47" w:themeColor="accent6"/>
                <w:lang w:eastAsia="zh-CN"/>
                <w14:textFill>
                  <w14:solidFill>
                    <w14:schemeClr w14:val="accent6"/>
                  </w14:solidFill>
                </w14:textFill>
              </w:rPr>
            </w:pPr>
          </w:p>
          <w:p w14:paraId="5C3110E8">
            <w:pPr>
              <w:spacing w:line="251" w:lineRule="auto"/>
              <w:jc w:val="center"/>
              <w:rPr>
                <w:color w:val="70AD47" w:themeColor="accent6"/>
                <w:lang w:eastAsia="zh-CN"/>
                <w14:textFill>
                  <w14:solidFill>
                    <w14:schemeClr w14:val="accent6"/>
                  </w14:solidFill>
                </w14:textFill>
              </w:rPr>
            </w:pPr>
          </w:p>
          <w:p w14:paraId="4988AFF6">
            <w:pPr>
              <w:spacing w:line="251" w:lineRule="auto"/>
              <w:jc w:val="center"/>
              <w:rPr>
                <w:color w:val="70AD47" w:themeColor="accent6"/>
                <w:lang w:eastAsia="zh-CN"/>
                <w14:textFill>
                  <w14:solidFill>
                    <w14:schemeClr w14:val="accent6"/>
                  </w14:solidFill>
                </w14:textFill>
              </w:rPr>
            </w:pPr>
          </w:p>
          <w:p w14:paraId="0A8677D0">
            <w:pPr>
              <w:pStyle w:val="8"/>
              <w:spacing w:before="72" w:line="218" w:lineRule="auto"/>
              <w:ind w:left="108" w:right="132"/>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对未经核准擅自处置建筑垃圾的处罚</w:t>
            </w:r>
          </w:p>
        </w:tc>
        <w:tc>
          <w:tcPr>
            <w:tcW w:w="5490" w:type="dxa"/>
            <w:vMerge w:val="restart"/>
            <w:tcBorders>
              <w:bottom w:val="nil"/>
            </w:tcBorders>
            <w:vAlign w:val="center"/>
          </w:tcPr>
          <w:p w14:paraId="7E14EF0A">
            <w:pPr>
              <w:spacing w:line="246" w:lineRule="auto"/>
              <w:jc w:val="center"/>
              <w:rPr>
                <w:color w:val="70AD47" w:themeColor="accent6"/>
                <w:lang w:eastAsia="zh-CN"/>
                <w14:textFill>
                  <w14:solidFill>
                    <w14:schemeClr w14:val="accent6"/>
                  </w14:solidFill>
                </w14:textFill>
              </w:rPr>
            </w:pPr>
          </w:p>
          <w:p w14:paraId="0C9FF27A">
            <w:pPr>
              <w:spacing w:line="246" w:lineRule="auto"/>
              <w:jc w:val="center"/>
              <w:rPr>
                <w:color w:val="70AD47" w:themeColor="accent6"/>
                <w:lang w:eastAsia="zh-CN"/>
                <w14:textFill>
                  <w14:solidFill>
                    <w14:schemeClr w14:val="accent6"/>
                  </w14:solidFill>
                </w14:textFill>
              </w:rPr>
            </w:pPr>
          </w:p>
          <w:p w14:paraId="16E20233">
            <w:pPr>
              <w:spacing w:line="246" w:lineRule="auto"/>
              <w:jc w:val="center"/>
              <w:rPr>
                <w:color w:val="70AD47" w:themeColor="accent6"/>
                <w:lang w:eastAsia="zh-CN"/>
                <w14:textFill>
                  <w14:solidFill>
                    <w14:schemeClr w14:val="accent6"/>
                  </w14:solidFill>
                </w14:textFill>
              </w:rPr>
            </w:pPr>
          </w:p>
          <w:p w14:paraId="74CF2CBD">
            <w:pPr>
              <w:pStyle w:val="8"/>
              <w:spacing w:before="72" w:line="255" w:lineRule="auto"/>
              <w:ind w:left="111" w:right="103" w:hanging="6"/>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《城市建筑垃圾管理规定》第二十五条第一项：“违反本规定，有下列情形之一的，由城市人民政府市容环境卫生主管部门责令限期改正，给予警告，对施工单位处</w:t>
            </w:r>
            <w:r>
              <w:rPr>
                <w:color w:val="70AD47" w:themeColor="accent6"/>
                <w:spacing w:val="1"/>
                <w:lang w:eastAsia="zh-CN"/>
                <w14:textFill>
                  <w14:solidFill>
                    <w14:schemeClr w14:val="accent6"/>
                  </w14:solidFill>
                </w14:textFill>
              </w:rPr>
              <w:t>1万元以上10万元以下罚款，对建设单位、运输建筑</w:t>
            </w:r>
            <w:r>
              <w:rPr>
                <w:color w:val="70AD47" w:themeColor="accent6"/>
                <w:spacing w:val="-3"/>
                <w:lang w:eastAsia="zh-CN"/>
                <w14:textFill>
                  <w14:solidFill>
                    <w14:schemeClr w14:val="accent6"/>
                  </w14:solidFill>
                </w14:textFill>
              </w:rPr>
              <w:t>垃圾的单位处5000元以上3万元以下罚</w:t>
            </w:r>
            <w:r>
              <w:rPr>
                <w:color w:val="70AD47" w:themeColor="accent6"/>
                <w:spacing w:val="-4"/>
                <w:lang w:eastAsia="zh-CN"/>
                <w14:textFill>
                  <w14:solidFill>
                    <w14:schemeClr w14:val="accent6"/>
                  </w14:solidFill>
                </w14:textFill>
              </w:rPr>
              <w:t>款</w:t>
            </w:r>
            <w:r>
              <w:rPr>
                <w:color w:val="70AD47" w:themeColor="accent6"/>
                <w:spacing w:val="-13"/>
                <w:lang w:eastAsia="zh-CN"/>
                <w14:textFill>
                  <w14:solidFill>
                    <w14:schemeClr w14:val="accent6"/>
                  </w14:solidFill>
                </w14:textFill>
              </w:rPr>
              <w:t>：（</w:t>
            </w:r>
            <w:r>
              <w:rPr>
                <w:color w:val="70AD47" w:themeColor="accent6"/>
                <w:spacing w:val="-4"/>
                <w:lang w:eastAsia="zh-CN"/>
                <w14:textFill>
                  <w14:solidFill>
                    <w14:schemeClr w14:val="accent6"/>
                  </w14:solidFill>
                </w14:textFill>
              </w:rPr>
              <w:t>一）未</w:t>
            </w:r>
            <w:r>
              <w:rPr>
                <w:color w:val="70AD47" w:themeColor="accent6"/>
                <w:spacing w:val="-1"/>
                <w:lang w:eastAsia="zh-CN"/>
                <w14:textFill>
                  <w14:solidFill>
                    <w14:schemeClr w14:val="accent6"/>
                  </w14:solidFill>
                </w14:textFill>
              </w:rPr>
              <w:t>经核准擅自处置建筑垃圾的；</w:t>
            </w:r>
          </w:p>
          <w:p w14:paraId="32E97C6A">
            <w:pPr>
              <w:pStyle w:val="8"/>
              <w:spacing w:before="51" w:line="239" w:lineRule="auto"/>
              <w:ind w:left="109"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（二）处置超出核准范围的建筑垃圾的”。</w:t>
            </w:r>
          </w:p>
        </w:tc>
        <w:tc>
          <w:tcPr>
            <w:tcW w:w="855" w:type="dxa"/>
            <w:vMerge w:val="restart"/>
            <w:tcBorders>
              <w:bottom w:val="nil"/>
            </w:tcBorders>
            <w:vAlign w:val="center"/>
          </w:tcPr>
          <w:p w14:paraId="7837758A">
            <w:pPr>
              <w:spacing w:line="255" w:lineRule="auto"/>
              <w:jc w:val="center"/>
              <w:rPr>
                <w:color w:val="70AD47" w:themeColor="accent6"/>
                <w:lang w:eastAsia="zh-CN"/>
                <w14:textFill>
                  <w14:solidFill>
                    <w14:schemeClr w14:val="accent6"/>
                  </w14:solidFill>
                </w14:textFill>
              </w:rPr>
            </w:pPr>
          </w:p>
          <w:p w14:paraId="47D13885">
            <w:pPr>
              <w:spacing w:line="255" w:lineRule="auto"/>
              <w:jc w:val="center"/>
              <w:rPr>
                <w:color w:val="70AD47" w:themeColor="accent6"/>
                <w:lang w:eastAsia="zh-CN"/>
                <w14:textFill>
                  <w14:solidFill>
                    <w14:schemeClr w14:val="accent6"/>
                  </w14:solidFill>
                </w14:textFill>
              </w:rPr>
            </w:pPr>
          </w:p>
          <w:p w14:paraId="4F0AD6EC">
            <w:pPr>
              <w:spacing w:line="255" w:lineRule="auto"/>
              <w:jc w:val="center"/>
              <w:rPr>
                <w:color w:val="70AD47" w:themeColor="accent6"/>
                <w:lang w:eastAsia="zh-CN"/>
                <w14:textFill>
                  <w14:solidFill>
                    <w14:schemeClr w14:val="accent6"/>
                  </w14:solidFill>
                </w14:textFill>
              </w:rPr>
            </w:pPr>
          </w:p>
          <w:p w14:paraId="21AB4E9F">
            <w:pPr>
              <w:spacing w:line="255" w:lineRule="auto"/>
              <w:jc w:val="center"/>
              <w:rPr>
                <w:color w:val="70AD47" w:themeColor="accent6"/>
                <w:lang w:eastAsia="zh-CN"/>
                <w14:textFill>
                  <w14:solidFill>
                    <w14:schemeClr w14:val="accent6"/>
                  </w14:solidFill>
                </w14:textFill>
              </w:rPr>
            </w:pPr>
          </w:p>
          <w:p w14:paraId="00412732">
            <w:pPr>
              <w:spacing w:line="255" w:lineRule="auto"/>
              <w:jc w:val="center"/>
              <w:rPr>
                <w:color w:val="70AD47" w:themeColor="accent6"/>
                <w:lang w:eastAsia="zh-CN"/>
                <w14:textFill>
                  <w14:solidFill>
                    <w14:schemeClr w14:val="accent6"/>
                  </w14:solidFill>
                </w14:textFill>
              </w:rPr>
            </w:pPr>
          </w:p>
          <w:p w14:paraId="71404788">
            <w:pPr>
              <w:spacing w:line="255" w:lineRule="auto"/>
              <w:jc w:val="center"/>
              <w:rPr>
                <w:color w:val="70AD47" w:themeColor="accent6"/>
                <w:lang w:eastAsia="zh-CN"/>
                <w14:textFill>
                  <w14:solidFill>
                    <w14:schemeClr w14:val="accent6"/>
                  </w14:solidFill>
                </w14:textFill>
              </w:rPr>
            </w:pPr>
          </w:p>
          <w:p w14:paraId="7BEC87F5">
            <w:pPr>
              <w:pStyle w:val="8"/>
              <w:spacing w:before="71"/>
              <w:ind w:left="160" w:right="140" w:hanging="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行政</w:t>
            </w:r>
            <w:r>
              <w:rPr>
                <w:color w:val="70AD47" w:themeColor="accent6"/>
                <w:spacing w:val="-8"/>
                <w14:textFill>
                  <w14:solidFill>
                    <w14:schemeClr w14:val="accent6"/>
                  </w14:solidFill>
                </w14:textFill>
              </w:rPr>
              <w:t>处罚</w:t>
            </w:r>
          </w:p>
        </w:tc>
        <w:tc>
          <w:tcPr>
            <w:tcW w:w="825" w:type="dxa"/>
            <w:vAlign w:val="center"/>
          </w:tcPr>
          <w:p w14:paraId="3C273C9B">
            <w:pPr>
              <w:spacing w:line="247" w:lineRule="auto"/>
              <w:jc w:val="center"/>
              <w:rPr>
                <w:color w:val="70AD47" w:themeColor="accent6"/>
                <w14:textFill>
                  <w14:solidFill>
                    <w14:schemeClr w14:val="accent6"/>
                  </w14:solidFill>
                </w14:textFill>
              </w:rPr>
            </w:pPr>
          </w:p>
          <w:p w14:paraId="70743816">
            <w:pPr>
              <w:pStyle w:val="8"/>
              <w:spacing w:before="71" w:line="219" w:lineRule="auto"/>
              <w:ind w:left="148"/>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436E3566">
            <w:pPr>
              <w:pStyle w:val="8"/>
              <w:spacing w:before="60" w:line="218" w:lineRule="auto"/>
              <w:ind w:left="120" w:right="101" w:firstLine="8"/>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1.立案责任（立案岗</w:t>
            </w:r>
            <w:r>
              <w:rPr>
                <w:color w:val="70AD47" w:themeColor="accent6"/>
                <w:spacing w:val="-6"/>
                <w:lang w:eastAsia="zh-CN"/>
                <w14:textFill>
                  <w14:solidFill>
                    <w14:schemeClr w14:val="accent6"/>
                  </w14:solidFill>
                </w14:textFill>
              </w:rPr>
              <w:t>）：</w:t>
            </w:r>
            <w:r>
              <w:rPr>
                <w:color w:val="70AD47" w:themeColor="accent6"/>
                <w:spacing w:val="-4"/>
                <w:lang w:eastAsia="zh-CN"/>
                <w14:textFill>
                  <w14:solidFill>
                    <w14:schemeClr w14:val="accent6"/>
                  </w14:solidFill>
                </w14:textFill>
              </w:rPr>
              <w:t>对检查中发现、群众举报投诉或经有关部门移送的此类违法案件予以审查；经机关负责人</w:t>
            </w:r>
            <w:r>
              <w:rPr>
                <w:color w:val="70AD47" w:themeColor="accent6"/>
                <w:spacing w:val="-2"/>
                <w:lang w:eastAsia="zh-CN"/>
                <w14:textFill>
                  <w14:solidFill>
                    <w14:schemeClr w14:val="accent6"/>
                  </w14:solidFill>
                </w14:textFill>
              </w:rPr>
              <w:t>批准，决定是否立案。</w:t>
            </w:r>
          </w:p>
        </w:tc>
        <w:tc>
          <w:tcPr>
            <w:tcW w:w="750" w:type="dxa"/>
            <w:vMerge w:val="restart"/>
            <w:vAlign w:val="center"/>
          </w:tcPr>
          <w:p w14:paraId="35C3B943">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6D764858">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CBDE5CD">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357A3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296F962">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3A5BB4F3">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2982D96A">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5C46456D">
            <w:pPr>
              <w:jc w:val="center"/>
              <w:rPr>
                <w:color w:val="70AD47" w:themeColor="accent6"/>
                <w:lang w:eastAsia="zh-CN"/>
                <w14:textFill>
                  <w14:solidFill>
                    <w14:schemeClr w14:val="accent6"/>
                  </w14:solidFill>
                </w14:textFill>
              </w:rPr>
            </w:pPr>
          </w:p>
        </w:tc>
        <w:tc>
          <w:tcPr>
            <w:tcW w:w="825" w:type="dxa"/>
            <w:vAlign w:val="center"/>
          </w:tcPr>
          <w:p w14:paraId="5BE69A5C">
            <w:pPr>
              <w:spacing w:line="348" w:lineRule="auto"/>
              <w:jc w:val="center"/>
              <w:rPr>
                <w:color w:val="70AD47" w:themeColor="accent6"/>
                <w:lang w:eastAsia="zh-CN"/>
                <w14:textFill>
                  <w14:solidFill>
                    <w14:schemeClr w14:val="accent6"/>
                  </w14:solidFill>
                </w14:textFill>
              </w:rPr>
            </w:pPr>
          </w:p>
          <w:p w14:paraId="20A9395C">
            <w:pPr>
              <w:pStyle w:val="8"/>
              <w:spacing w:before="72" w:line="219" w:lineRule="auto"/>
              <w:ind w:left="13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3E66141C">
            <w:pPr>
              <w:pStyle w:val="8"/>
              <w:spacing w:before="31" w:line="214" w:lineRule="auto"/>
              <w:ind w:left="122" w:right="68" w:firstLine="1"/>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2.调查责任（调查岗</w:t>
            </w:r>
            <w:r>
              <w:rPr>
                <w:color w:val="70AD47" w:themeColor="accent6"/>
                <w:spacing w:val="-15"/>
                <w:lang w:eastAsia="zh-CN"/>
                <w14:textFill>
                  <w14:solidFill>
                    <w14:schemeClr w14:val="accent6"/>
                  </w14:solidFill>
                </w14:textFill>
              </w:rPr>
              <w:t>）：</w:t>
            </w:r>
            <w:r>
              <w:rPr>
                <w:color w:val="70AD47" w:themeColor="accent6"/>
                <w:spacing w:val="-3"/>
                <w:lang w:eastAsia="zh-CN"/>
                <w14:textFill>
                  <w14:solidFill>
                    <w14:schemeClr w14:val="accent6"/>
                  </w14:solidFill>
                </w14:textFill>
              </w:rPr>
              <w:t>进行调查取证；执法人员不得少于两人；调查取证时应出示执法证件；依法需要听证的，</w:t>
            </w:r>
            <w:r>
              <w:rPr>
                <w:color w:val="70AD47" w:themeColor="accent6"/>
                <w:spacing w:val="-4"/>
                <w:lang w:eastAsia="zh-CN"/>
                <w14:textFill>
                  <w14:solidFill>
                    <w14:schemeClr w14:val="accent6"/>
                  </w14:solidFill>
                </w14:textFill>
              </w:rPr>
              <w:t>告知当事人听证权；允许当事人陈述申辩；形成调查</w:t>
            </w:r>
            <w:r>
              <w:rPr>
                <w:color w:val="70AD47" w:themeColor="accent6"/>
                <w:spacing w:val="-5"/>
                <w:lang w:eastAsia="zh-CN"/>
                <w14:textFill>
                  <w14:solidFill>
                    <w14:schemeClr w14:val="accent6"/>
                  </w14:solidFill>
                </w14:textFill>
              </w:rPr>
              <w:t>终结报告。</w:t>
            </w:r>
          </w:p>
        </w:tc>
        <w:tc>
          <w:tcPr>
            <w:tcW w:w="750" w:type="dxa"/>
            <w:vMerge w:val="continue"/>
            <w:vAlign w:val="center"/>
          </w:tcPr>
          <w:p w14:paraId="6470393C">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5D0B872B">
            <w:pPr>
              <w:pStyle w:val="8"/>
              <w:spacing w:before="72" w:line="218" w:lineRule="auto"/>
              <w:ind w:left="116" w:right="105"/>
              <w:jc w:val="center"/>
              <w:rPr>
                <w:color w:val="70AD47" w:themeColor="accent6"/>
                <w:lang w:eastAsia="zh-CN"/>
                <w14:textFill>
                  <w14:solidFill>
                    <w14:schemeClr w14:val="accent6"/>
                  </w14:solidFill>
                </w14:textFill>
              </w:rPr>
            </w:pPr>
          </w:p>
        </w:tc>
      </w:tr>
      <w:tr w14:paraId="77E0E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E30F27D">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BA1AF32">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6CFABAC9">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6A756508">
            <w:pPr>
              <w:jc w:val="center"/>
              <w:rPr>
                <w:color w:val="70AD47" w:themeColor="accent6"/>
                <w:lang w:eastAsia="zh-CN"/>
                <w14:textFill>
                  <w14:solidFill>
                    <w14:schemeClr w14:val="accent6"/>
                  </w14:solidFill>
                </w14:textFill>
              </w:rPr>
            </w:pPr>
          </w:p>
        </w:tc>
        <w:tc>
          <w:tcPr>
            <w:tcW w:w="825" w:type="dxa"/>
            <w:vAlign w:val="center"/>
          </w:tcPr>
          <w:p w14:paraId="0F5077A9">
            <w:pPr>
              <w:spacing w:line="349" w:lineRule="auto"/>
              <w:jc w:val="center"/>
              <w:rPr>
                <w:color w:val="70AD47" w:themeColor="accent6"/>
                <w:lang w:eastAsia="zh-CN"/>
                <w14:textFill>
                  <w14:solidFill>
                    <w14:schemeClr w14:val="accent6"/>
                  </w14:solidFill>
                </w14:textFill>
              </w:rPr>
            </w:pPr>
          </w:p>
          <w:p w14:paraId="34EE6EF5">
            <w:pPr>
              <w:pStyle w:val="8"/>
              <w:spacing w:before="71" w:line="218" w:lineRule="auto"/>
              <w:ind w:left="153"/>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71BC6809">
            <w:pPr>
              <w:pStyle w:val="8"/>
              <w:spacing w:before="162" w:line="217" w:lineRule="auto"/>
              <w:ind w:left="122" w:right="101" w:firstLine="10"/>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3.审查责任（审查岗</w:t>
            </w:r>
            <w:r>
              <w:rPr>
                <w:color w:val="70AD47" w:themeColor="accent6"/>
                <w:spacing w:val="-9"/>
                <w:lang w:eastAsia="zh-CN"/>
                <w14:textFill>
                  <w14:solidFill>
                    <w14:schemeClr w14:val="accent6"/>
                  </w14:solidFill>
                </w14:textFill>
              </w:rPr>
              <w:t>）：</w:t>
            </w:r>
            <w:r>
              <w:rPr>
                <w:color w:val="70AD47" w:themeColor="accent6"/>
                <w:spacing w:val="-4"/>
                <w:lang w:eastAsia="zh-CN"/>
                <w14:textFill>
                  <w14:solidFill>
                    <w14:schemeClr w14:val="accent6"/>
                  </w14:solidFill>
                </w14:textFill>
              </w:rPr>
              <w:t>对案件违法事实、证据、调查取证、法律适用、处罚种类和幅度、当事人陈述理由等进行</w:t>
            </w:r>
            <w:r>
              <w:rPr>
                <w:color w:val="70AD47" w:themeColor="accent6"/>
                <w:spacing w:val="-2"/>
                <w:lang w:eastAsia="zh-CN"/>
                <w14:textFill>
                  <w14:solidFill>
                    <w14:schemeClr w14:val="accent6"/>
                  </w14:solidFill>
                </w14:textFill>
              </w:rPr>
              <w:t>法制审核，提出处理意见。</w:t>
            </w:r>
          </w:p>
        </w:tc>
        <w:tc>
          <w:tcPr>
            <w:tcW w:w="750" w:type="dxa"/>
            <w:vMerge w:val="continue"/>
            <w:vAlign w:val="center"/>
          </w:tcPr>
          <w:p w14:paraId="6341AF53">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3C82A202">
            <w:pPr>
              <w:pStyle w:val="8"/>
              <w:spacing w:before="23" w:line="210" w:lineRule="auto"/>
              <w:ind w:left="116" w:right="105"/>
              <w:jc w:val="center"/>
              <w:rPr>
                <w:color w:val="70AD47" w:themeColor="accent6"/>
                <w:lang w:eastAsia="zh-CN"/>
                <w14:textFill>
                  <w14:solidFill>
                    <w14:schemeClr w14:val="accent6"/>
                  </w14:solidFill>
                </w14:textFill>
              </w:rPr>
            </w:pPr>
          </w:p>
        </w:tc>
      </w:tr>
      <w:tr w14:paraId="2A3DD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1807A44">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CEBE1E5">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0981C93E">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4F258D83">
            <w:pPr>
              <w:jc w:val="center"/>
              <w:rPr>
                <w:color w:val="70AD47" w:themeColor="accent6"/>
                <w:lang w:eastAsia="zh-CN"/>
                <w14:textFill>
                  <w14:solidFill>
                    <w14:schemeClr w14:val="accent6"/>
                  </w14:solidFill>
                </w14:textFill>
              </w:rPr>
            </w:pPr>
          </w:p>
        </w:tc>
        <w:tc>
          <w:tcPr>
            <w:tcW w:w="825" w:type="dxa"/>
            <w:vAlign w:val="center"/>
          </w:tcPr>
          <w:p w14:paraId="383DCD03">
            <w:pPr>
              <w:spacing w:line="361" w:lineRule="auto"/>
              <w:jc w:val="center"/>
              <w:rPr>
                <w:color w:val="70AD47" w:themeColor="accent6"/>
                <w:lang w:eastAsia="zh-CN"/>
                <w14:textFill>
                  <w14:solidFill>
                    <w14:schemeClr w14:val="accent6"/>
                  </w14:solidFill>
                </w14:textFill>
              </w:rPr>
            </w:pPr>
          </w:p>
          <w:p w14:paraId="18F23DCC">
            <w:pPr>
              <w:pStyle w:val="8"/>
              <w:spacing w:before="72" w:line="219" w:lineRule="auto"/>
              <w:ind w:left="145"/>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14191881">
            <w:pPr>
              <w:pStyle w:val="8"/>
              <w:spacing w:before="173" w:line="218" w:lineRule="auto"/>
              <w:ind w:left="117" w:right="4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4.告知责任（告知岗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在作出行政处罚决定前，书面告</w:t>
            </w:r>
            <w:r>
              <w:rPr>
                <w:color w:val="70AD47" w:themeColor="accent6"/>
                <w:spacing w:val="-10"/>
                <w:lang w:eastAsia="zh-CN"/>
                <w14:textFill>
                  <w14:solidFill>
                    <w14:schemeClr w14:val="accent6"/>
                  </w14:solidFill>
                </w14:textFill>
              </w:rPr>
              <w:t>知当事人拟做出处罚决定的事实、理由、依据、处罚内容，</w:t>
            </w:r>
            <w:r>
              <w:rPr>
                <w:color w:val="70AD47" w:themeColor="accent6"/>
                <w:spacing w:val="-3"/>
                <w:lang w:eastAsia="zh-CN"/>
                <w14:textFill>
                  <w14:solidFill>
                    <w14:schemeClr w14:val="accent6"/>
                  </w14:solidFill>
                </w14:textFill>
              </w:rPr>
              <w:t>以及当事人享有的陈述权、申辩权、听证权等。</w:t>
            </w:r>
          </w:p>
        </w:tc>
        <w:tc>
          <w:tcPr>
            <w:tcW w:w="750" w:type="dxa"/>
            <w:vMerge w:val="continue"/>
            <w:vAlign w:val="center"/>
          </w:tcPr>
          <w:p w14:paraId="127E937A">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2C09A5BD">
            <w:pPr>
              <w:pStyle w:val="8"/>
              <w:spacing w:before="26" w:line="209" w:lineRule="auto"/>
              <w:ind w:left="116" w:right="105"/>
              <w:jc w:val="center"/>
              <w:rPr>
                <w:color w:val="70AD47" w:themeColor="accent6"/>
                <w:lang w:eastAsia="zh-CN"/>
                <w14:textFill>
                  <w14:solidFill>
                    <w14:schemeClr w14:val="accent6"/>
                  </w14:solidFill>
                </w14:textFill>
              </w:rPr>
            </w:pPr>
          </w:p>
        </w:tc>
      </w:tr>
      <w:tr w14:paraId="3D985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1140688">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019EC0B2">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510EF11A">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99C8831">
            <w:pPr>
              <w:jc w:val="center"/>
              <w:rPr>
                <w:color w:val="70AD47" w:themeColor="accent6"/>
                <w:lang w:eastAsia="zh-CN"/>
                <w14:textFill>
                  <w14:solidFill>
                    <w14:schemeClr w14:val="accent6"/>
                  </w14:solidFill>
                </w14:textFill>
              </w:rPr>
            </w:pPr>
          </w:p>
        </w:tc>
        <w:tc>
          <w:tcPr>
            <w:tcW w:w="825" w:type="dxa"/>
            <w:vAlign w:val="center"/>
          </w:tcPr>
          <w:p w14:paraId="327D4C90">
            <w:pPr>
              <w:pStyle w:val="8"/>
              <w:spacing w:before="285" w:line="219"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68E610FF">
            <w:pPr>
              <w:pStyle w:val="8"/>
              <w:spacing w:before="24" w:line="210" w:lineRule="auto"/>
              <w:ind w:left="120" w:right="62"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5.决定责任（决定岗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依法需要给予行政处罚的，经机</w:t>
            </w:r>
            <w:r>
              <w:rPr>
                <w:color w:val="70AD47" w:themeColor="accent6"/>
                <w:spacing w:val="-4"/>
                <w:lang w:eastAsia="zh-CN"/>
                <w14:textFill>
                  <w14:solidFill>
                    <w14:schemeClr w14:val="accent6"/>
                  </w14:solidFill>
                </w14:textFill>
              </w:rPr>
              <w:t>关负责人批准，制作《行政处罚决定书》，载明违法事实</w:t>
            </w:r>
            <w:r>
              <w:rPr>
                <w:color w:val="70AD47" w:themeColor="accent6"/>
                <w:spacing w:val="-3"/>
                <w:lang w:eastAsia="zh-CN"/>
                <w14:textFill>
                  <w14:solidFill>
                    <w14:schemeClr w14:val="accent6"/>
                  </w14:solidFill>
                </w14:textFill>
              </w:rPr>
              <w:t>和证据、处罚依据和内容、权利救济途径和期限等内容。</w:t>
            </w:r>
          </w:p>
        </w:tc>
        <w:tc>
          <w:tcPr>
            <w:tcW w:w="750" w:type="dxa"/>
            <w:vMerge w:val="continue"/>
            <w:vAlign w:val="center"/>
          </w:tcPr>
          <w:p w14:paraId="6769A470">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0430A82A">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26581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27B5BC1">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68105863">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28BEB699">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702B07FB">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22C78AE2">
            <w:pPr>
              <w:pStyle w:val="8"/>
              <w:spacing w:before="254" w:line="224" w:lineRule="auto"/>
              <w:ind w:left="143"/>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4D8C65FC">
            <w:pPr>
              <w:pStyle w:val="8"/>
              <w:spacing w:before="122" w:line="219" w:lineRule="auto"/>
              <w:ind w:left="120" w:right="10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6.送达责任（送达岗</w:t>
            </w:r>
            <w:r>
              <w:rPr>
                <w:color w:val="70AD47" w:themeColor="accent6"/>
                <w:spacing w:val="-14"/>
                <w:lang w:eastAsia="zh-CN"/>
                <w14:textFill>
                  <w14:solidFill>
                    <w14:schemeClr w14:val="accent6"/>
                  </w14:solidFill>
                </w14:textFill>
              </w:rPr>
              <w:t>）：</w:t>
            </w:r>
            <w:r>
              <w:rPr>
                <w:color w:val="70AD47" w:themeColor="accent6"/>
                <w:spacing w:val="-3"/>
                <w:lang w:eastAsia="zh-CN"/>
                <w14:textFill>
                  <w14:solidFill>
                    <w14:schemeClr w14:val="accent6"/>
                  </w14:solidFill>
                </w14:textFill>
              </w:rPr>
              <w:t>七日内，依法将行政处</w:t>
            </w:r>
            <w:r>
              <w:rPr>
                <w:color w:val="70AD47" w:themeColor="accent6"/>
                <w:spacing w:val="-4"/>
                <w:lang w:eastAsia="zh-CN"/>
                <w14:textFill>
                  <w14:solidFill>
                    <w14:schemeClr w14:val="accent6"/>
                  </w14:solidFill>
                </w14:textFill>
              </w:rPr>
              <w:t>罚决定书</w:t>
            </w:r>
            <w:r>
              <w:rPr>
                <w:color w:val="70AD47" w:themeColor="accent6"/>
                <w:spacing w:val="-3"/>
                <w:lang w:eastAsia="zh-CN"/>
                <w14:textFill>
                  <w14:solidFill>
                    <w14:schemeClr w14:val="accent6"/>
                  </w14:solidFill>
                </w14:textFill>
              </w:rPr>
              <w:t>送达当事人。</w:t>
            </w:r>
          </w:p>
        </w:tc>
        <w:tc>
          <w:tcPr>
            <w:tcW w:w="750" w:type="dxa"/>
            <w:vMerge w:val="continue"/>
            <w:vAlign w:val="center"/>
          </w:tcPr>
          <w:p w14:paraId="639B6AD3">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381398A4">
            <w:pPr>
              <w:jc w:val="center"/>
              <w:rPr>
                <w:color w:val="70AD47" w:themeColor="accent6"/>
                <w:lang w:eastAsia="zh-CN"/>
                <w14:textFill>
                  <w14:solidFill>
                    <w14:schemeClr w14:val="accent6"/>
                  </w14:solidFill>
                </w14:textFill>
              </w:rPr>
            </w:pPr>
          </w:p>
        </w:tc>
      </w:tr>
      <w:tr w14:paraId="252A5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E4EDD34">
            <w:pPr>
              <w:jc w:val="center"/>
              <w:rPr>
                <w:color w:val="70AD47" w:themeColor="accent6"/>
                <w:lang w:eastAsia="zh-CN"/>
                <w14:textFill>
                  <w14:solidFill>
                    <w14:schemeClr w14:val="accent6"/>
                  </w14:solidFill>
                </w14:textFill>
              </w:rPr>
            </w:pPr>
          </w:p>
        </w:tc>
        <w:tc>
          <w:tcPr>
            <w:tcW w:w="1449" w:type="dxa"/>
            <w:vMerge w:val="continue"/>
            <w:vAlign w:val="center"/>
          </w:tcPr>
          <w:p w14:paraId="06049BF0">
            <w:pPr>
              <w:jc w:val="center"/>
              <w:rPr>
                <w:color w:val="70AD47" w:themeColor="accent6"/>
                <w:lang w:eastAsia="zh-CN"/>
                <w14:textFill>
                  <w14:solidFill>
                    <w14:schemeClr w14:val="accent6"/>
                  </w14:solidFill>
                </w14:textFill>
              </w:rPr>
            </w:pPr>
          </w:p>
        </w:tc>
        <w:tc>
          <w:tcPr>
            <w:tcW w:w="5490" w:type="dxa"/>
            <w:vMerge w:val="continue"/>
            <w:vAlign w:val="center"/>
          </w:tcPr>
          <w:p w14:paraId="0BA6A5AC">
            <w:pPr>
              <w:jc w:val="center"/>
              <w:rPr>
                <w:color w:val="70AD47" w:themeColor="accent6"/>
                <w:lang w:eastAsia="zh-CN"/>
                <w14:textFill>
                  <w14:solidFill>
                    <w14:schemeClr w14:val="accent6"/>
                  </w14:solidFill>
                </w14:textFill>
              </w:rPr>
            </w:pPr>
          </w:p>
        </w:tc>
        <w:tc>
          <w:tcPr>
            <w:tcW w:w="855" w:type="dxa"/>
            <w:vMerge w:val="continue"/>
            <w:vAlign w:val="center"/>
          </w:tcPr>
          <w:p w14:paraId="59A7A077">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2BCACF2B">
            <w:pPr>
              <w:spacing w:line="341" w:lineRule="auto"/>
              <w:jc w:val="center"/>
              <w:rPr>
                <w:color w:val="70AD47" w:themeColor="accent6"/>
                <w:lang w:eastAsia="zh-CN"/>
                <w14:textFill>
                  <w14:solidFill>
                    <w14:schemeClr w14:val="accent6"/>
                  </w14:solidFill>
                </w14:textFill>
              </w:rPr>
            </w:pPr>
          </w:p>
          <w:p w14:paraId="53A029D2">
            <w:pPr>
              <w:pStyle w:val="8"/>
              <w:spacing w:before="72" w:line="217"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483E00A7">
            <w:pPr>
              <w:pStyle w:val="8"/>
              <w:spacing w:before="23" w:line="212" w:lineRule="auto"/>
              <w:ind w:left="115" w:right="101" w:firstLine="10"/>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7.执行责任（执行岗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监督当事人在法定期限内履行生</w:t>
            </w:r>
            <w:r>
              <w:rPr>
                <w:color w:val="70AD47" w:themeColor="accent6"/>
                <w:spacing w:val="-4"/>
                <w:lang w:eastAsia="zh-CN"/>
                <w14:textFill>
                  <w14:solidFill>
                    <w14:schemeClr w14:val="accent6"/>
                  </w14:solidFill>
                </w14:textFill>
              </w:rPr>
              <w:t>效的行政处罚决定。当事人在法定期限内没有申请行政复议或提起行政诉讼，又不履行的，可申请人民法院强制执行。</w:t>
            </w:r>
          </w:p>
        </w:tc>
        <w:tc>
          <w:tcPr>
            <w:tcW w:w="750" w:type="dxa"/>
            <w:vMerge w:val="continue"/>
            <w:vAlign w:val="center"/>
          </w:tcPr>
          <w:p w14:paraId="3177CFDA">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64AAB691">
            <w:pPr>
              <w:jc w:val="center"/>
              <w:rPr>
                <w:color w:val="70AD47" w:themeColor="accent6"/>
                <w:lang w:eastAsia="zh-CN"/>
                <w14:textFill>
                  <w14:solidFill>
                    <w14:schemeClr w14:val="accent6"/>
                  </w14:solidFill>
                </w14:textFill>
              </w:rPr>
            </w:pPr>
          </w:p>
        </w:tc>
      </w:tr>
      <w:tr w14:paraId="1AB7C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95E90A1">
            <w:pPr>
              <w:jc w:val="center"/>
              <w:rPr>
                <w:color w:val="70AD47" w:themeColor="accent6"/>
                <w:lang w:eastAsia="zh-CN"/>
                <w14:textFill>
                  <w14:solidFill>
                    <w14:schemeClr w14:val="accent6"/>
                  </w14:solidFill>
                </w14:textFill>
              </w:rPr>
            </w:pPr>
          </w:p>
        </w:tc>
        <w:tc>
          <w:tcPr>
            <w:tcW w:w="1449" w:type="dxa"/>
            <w:vMerge w:val="continue"/>
            <w:vAlign w:val="center"/>
          </w:tcPr>
          <w:p w14:paraId="1D211C28">
            <w:pPr>
              <w:jc w:val="center"/>
              <w:rPr>
                <w:color w:val="70AD47" w:themeColor="accent6"/>
                <w:lang w:eastAsia="zh-CN"/>
                <w14:textFill>
                  <w14:solidFill>
                    <w14:schemeClr w14:val="accent6"/>
                  </w14:solidFill>
                </w14:textFill>
              </w:rPr>
            </w:pPr>
          </w:p>
        </w:tc>
        <w:tc>
          <w:tcPr>
            <w:tcW w:w="5490" w:type="dxa"/>
            <w:vMerge w:val="continue"/>
            <w:vAlign w:val="center"/>
          </w:tcPr>
          <w:p w14:paraId="47866FA9">
            <w:pPr>
              <w:jc w:val="center"/>
              <w:rPr>
                <w:color w:val="70AD47" w:themeColor="accent6"/>
                <w:lang w:eastAsia="zh-CN"/>
                <w14:textFill>
                  <w14:solidFill>
                    <w14:schemeClr w14:val="accent6"/>
                  </w14:solidFill>
                </w14:textFill>
              </w:rPr>
            </w:pPr>
          </w:p>
        </w:tc>
        <w:tc>
          <w:tcPr>
            <w:tcW w:w="855" w:type="dxa"/>
            <w:vMerge w:val="continue"/>
            <w:vAlign w:val="center"/>
          </w:tcPr>
          <w:p w14:paraId="2181C5C9">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63F4B11C">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32CABF58">
            <w:pPr>
              <w:pStyle w:val="8"/>
              <w:spacing w:before="225"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7A44FF8C">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7A3F4CF8">
            <w:pPr>
              <w:jc w:val="center"/>
              <w:rPr>
                <w:color w:val="70AD47" w:themeColor="accent6"/>
                <w:lang w:eastAsia="zh-CN"/>
                <w14:textFill>
                  <w14:solidFill>
                    <w14:schemeClr w14:val="accent6"/>
                  </w14:solidFill>
                </w14:textFill>
              </w:rPr>
            </w:pPr>
          </w:p>
        </w:tc>
      </w:tr>
      <w:tr w14:paraId="337B1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36A079F">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78A2677A">
            <w:pPr>
              <w:pStyle w:val="8"/>
              <w:spacing w:before="51" w:line="214" w:lineRule="auto"/>
              <w:ind w:left="118"/>
              <w:jc w:val="center"/>
              <w:rPr>
                <w:color w:val="70AD47" w:themeColor="accent6"/>
                <w:lang w:eastAsia="zh-CN"/>
                <w14:textFill>
                  <w14:solidFill>
                    <w14:schemeClr w14:val="accent6"/>
                  </w14:solidFill>
                </w14:textFill>
              </w:rPr>
            </w:pPr>
          </w:p>
        </w:tc>
      </w:tr>
      <w:tr w14:paraId="7662D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70D8543">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1A45306E">
            <w:pPr>
              <w:pStyle w:val="8"/>
              <w:spacing w:before="54" w:line="216" w:lineRule="auto"/>
              <w:ind w:left="125"/>
              <w:jc w:val="center"/>
              <w:rPr>
                <w:color w:val="70AD47" w:themeColor="accent6"/>
                <w:spacing w:val="-4"/>
                <w:lang w:eastAsia="zh-CN"/>
                <w14:textFill>
                  <w14:solidFill>
                    <w14:schemeClr w14:val="accent6"/>
                  </w14:solidFill>
                </w14:textFill>
              </w:rPr>
            </w:pPr>
          </w:p>
        </w:tc>
      </w:tr>
      <w:tr w14:paraId="0EC72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449C7E2">
            <w:pPr>
              <w:pStyle w:val="8"/>
              <w:spacing w:before="155" w:line="218" w:lineRule="auto"/>
              <w:ind w:left="133"/>
              <w:jc w:val="center"/>
            </w:pPr>
            <w:r>
              <w:rPr>
                <w:spacing w:val="-3"/>
              </w:rPr>
              <w:t>序号</w:t>
            </w:r>
          </w:p>
        </w:tc>
        <w:tc>
          <w:tcPr>
            <w:tcW w:w="1449" w:type="dxa"/>
            <w:vAlign w:val="center"/>
          </w:tcPr>
          <w:p w14:paraId="0AAA1467">
            <w:pPr>
              <w:pStyle w:val="8"/>
              <w:spacing w:before="155" w:line="217" w:lineRule="auto"/>
              <w:ind w:left="120"/>
              <w:jc w:val="center"/>
            </w:pPr>
            <w:r>
              <w:rPr>
                <w:spacing w:val="-3"/>
              </w:rPr>
              <w:t>项目名称</w:t>
            </w:r>
          </w:p>
        </w:tc>
        <w:tc>
          <w:tcPr>
            <w:tcW w:w="5490" w:type="dxa"/>
            <w:vAlign w:val="center"/>
          </w:tcPr>
          <w:p w14:paraId="59709CA7">
            <w:pPr>
              <w:pStyle w:val="8"/>
              <w:spacing w:before="155" w:line="218" w:lineRule="auto"/>
              <w:ind w:left="2326"/>
              <w:jc w:val="center"/>
            </w:pPr>
            <w:r>
              <w:rPr>
                <w:spacing w:val="-5"/>
              </w:rPr>
              <w:t>实施依据</w:t>
            </w:r>
          </w:p>
        </w:tc>
        <w:tc>
          <w:tcPr>
            <w:tcW w:w="855" w:type="dxa"/>
            <w:vAlign w:val="center"/>
          </w:tcPr>
          <w:p w14:paraId="7C86A79D">
            <w:pPr>
              <w:pStyle w:val="8"/>
              <w:spacing w:before="23" w:line="220" w:lineRule="auto"/>
              <w:ind w:left="186"/>
              <w:jc w:val="center"/>
            </w:pPr>
            <w:r>
              <w:rPr>
                <w:spacing w:val="-9"/>
              </w:rPr>
              <w:t>职权</w:t>
            </w:r>
          </w:p>
          <w:p w14:paraId="00683663">
            <w:pPr>
              <w:pStyle w:val="8"/>
              <w:spacing w:before="1" w:line="195" w:lineRule="auto"/>
              <w:ind w:left="188"/>
              <w:jc w:val="center"/>
            </w:pPr>
            <w:r>
              <w:rPr>
                <w:spacing w:val="-10"/>
              </w:rPr>
              <w:t>类别</w:t>
            </w:r>
          </w:p>
        </w:tc>
        <w:tc>
          <w:tcPr>
            <w:tcW w:w="825" w:type="dxa"/>
            <w:vAlign w:val="center"/>
          </w:tcPr>
          <w:p w14:paraId="12D901C0">
            <w:pPr>
              <w:pStyle w:val="8"/>
              <w:spacing w:before="23" w:line="208" w:lineRule="auto"/>
              <w:ind w:left="136" w:right="128" w:firstLine="9"/>
              <w:jc w:val="center"/>
            </w:pPr>
            <w:r>
              <w:rPr>
                <w:spacing w:val="-9"/>
              </w:rPr>
              <w:t>办理</w:t>
            </w:r>
            <w:r>
              <w:rPr>
                <w:spacing w:val="-4"/>
              </w:rPr>
              <w:t>环节</w:t>
            </w:r>
          </w:p>
        </w:tc>
        <w:tc>
          <w:tcPr>
            <w:tcW w:w="3900" w:type="dxa"/>
            <w:vAlign w:val="center"/>
          </w:tcPr>
          <w:p w14:paraId="0523D0CB">
            <w:pPr>
              <w:pStyle w:val="8"/>
              <w:spacing w:before="155" w:line="219" w:lineRule="auto"/>
              <w:ind w:firstLine="1484" w:firstLineChars="700"/>
              <w:jc w:val="center"/>
            </w:pPr>
            <w:r>
              <w:rPr>
                <w:spacing w:val="-4"/>
              </w:rPr>
              <w:t>责任事项</w:t>
            </w:r>
          </w:p>
        </w:tc>
        <w:tc>
          <w:tcPr>
            <w:tcW w:w="750" w:type="dxa"/>
            <w:vAlign w:val="center"/>
          </w:tcPr>
          <w:p w14:paraId="080B924C">
            <w:pPr>
              <w:pStyle w:val="8"/>
              <w:spacing w:before="23" w:line="208" w:lineRule="auto"/>
              <w:ind w:right="112"/>
              <w:jc w:val="center"/>
              <w:rPr>
                <w:lang w:eastAsia="zh-CN"/>
              </w:rPr>
            </w:pPr>
            <w:r>
              <w:rPr>
                <w:rFonts w:hint="eastAsia"/>
                <w:lang w:eastAsia="zh-CN"/>
              </w:rPr>
              <w:t>责任科室</w:t>
            </w:r>
          </w:p>
        </w:tc>
        <w:tc>
          <w:tcPr>
            <w:tcW w:w="1623" w:type="dxa"/>
            <w:vAlign w:val="center"/>
          </w:tcPr>
          <w:p w14:paraId="477AFA61">
            <w:pPr>
              <w:pStyle w:val="8"/>
              <w:spacing w:before="23" w:line="208" w:lineRule="auto"/>
              <w:ind w:left="353" w:right="112" w:hanging="227"/>
              <w:jc w:val="center"/>
              <w:rPr>
                <w:spacing w:val="-6"/>
              </w:rPr>
            </w:pPr>
            <w:r>
              <w:rPr>
                <w:rFonts w:hint="eastAsia"/>
                <w:spacing w:val="-6"/>
                <w:lang w:eastAsia="zh-CN"/>
              </w:rPr>
              <w:t>追责情形</w:t>
            </w:r>
          </w:p>
        </w:tc>
      </w:tr>
      <w:tr w14:paraId="2353D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976B3CF">
            <w:pPr>
              <w:pStyle w:val="8"/>
              <w:spacing w:before="72" w:line="180" w:lineRule="auto"/>
              <w:ind w:left="319"/>
              <w:jc w:val="center"/>
              <w:rPr>
                <w:lang w:eastAsia="zh-CN"/>
              </w:rPr>
            </w:pPr>
            <w:r>
              <w:rPr>
                <w:rFonts w:hint="eastAsia"/>
                <w:spacing w:val="-11"/>
                <w:lang w:eastAsia="zh-CN"/>
              </w:rPr>
              <w:t>208</w:t>
            </w:r>
          </w:p>
        </w:tc>
        <w:tc>
          <w:tcPr>
            <w:tcW w:w="1449" w:type="dxa"/>
            <w:vMerge w:val="restart"/>
            <w:tcBorders>
              <w:bottom w:val="nil"/>
            </w:tcBorders>
            <w:vAlign w:val="center"/>
          </w:tcPr>
          <w:p w14:paraId="6DE62229">
            <w:pPr>
              <w:spacing w:line="261" w:lineRule="auto"/>
              <w:jc w:val="center"/>
              <w:rPr>
                <w:lang w:eastAsia="zh-CN"/>
              </w:rPr>
            </w:pPr>
          </w:p>
          <w:p w14:paraId="604B75EB">
            <w:pPr>
              <w:spacing w:line="262" w:lineRule="auto"/>
              <w:jc w:val="center"/>
              <w:rPr>
                <w:lang w:eastAsia="zh-CN"/>
              </w:rPr>
            </w:pPr>
          </w:p>
          <w:p w14:paraId="10848AD4">
            <w:pPr>
              <w:spacing w:line="262" w:lineRule="auto"/>
              <w:jc w:val="center"/>
              <w:rPr>
                <w:lang w:eastAsia="zh-CN"/>
              </w:rPr>
            </w:pPr>
          </w:p>
          <w:p w14:paraId="3DF535FB">
            <w:pPr>
              <w:spacing w:line="262" w:lineRule="auto"/>
              <w:jc w:val="center"/>
              <w:rPr>
                <w:lang w:eastAsia="zh-CN"/>
              </w:rPr>
            </w:pPr>
          </w:p>
          <w:p w14:paraId="42BCF36C">
            <w:pPr>
              <w:pStyle w:val="8"/>
              <w:spacing w:before="72" w:line="218" w:lineRule="auto"/>
              <w:ind w:left="108" w:right="132"/>
              <w:jc w:val="center"/>
              <w:rPr>
                <w:lang w:eastAsia="zh-CN"/>
              </w:rPr>
            </w:pPr>
            <w:r>
              <w:rPr>
                <w:spacing w:val="-4"/>
                <w:lang w:eastAsia="zh-CN"/>
              </w:rPr>
              <w:t>对处置超</w:t>
            </w:r>
            <w:r>
              <w:rPr>
                <w:spacing w:val="-2"/>
                <w:lang w:eastAsia="zh-CN"/>
              </w:rPr>
              <w:t>出核准范围的建筑垃圾的处</w:t>
            </w:r>
            <w:r>
              <w:rPr>
                <w:lang w:eastAsia="zh-CN"/>
              </w:rPr>
              <w:t>罚</w:t>
            </w:r>
          </w:p>
        </w:tc>
        <w:tc>
          <w:tcPr>
            <w:tcW w:w="5490" w:type="dxa"/>
            <w:vMerge w:val="restart"/>
            <w:tcBorders>
              <w:bottom w:val="nil"/>
            </w:tcBorders>
            <w:vAlign w:val="center"/>
          </w:tcPr>
          <w:p w14:paraId="26B6EC2F">
            <w:pPr>
              <w:spacing w:line="246" w:lineRule="auto"/>
              <w:jc w:val="center"/>
              <w:rPr>
                <w:lang w:eastAsia="zh-CN"/>
              </w:rPr>
            </w:pPr>
          </w:p>
          <w:p w14:paraId="6372B997">
            <w:pPr>
              <w:spacing w:line="246" w:lineRule="auto"/>
              <w:jc w:val="center"/>
              <w:rPr>
                <w:lang w:eastAsia="zh-CN"/>
              </w:rPr>
            </w:pPr>
          </w:p>
          <w:p w14:paraId="6C388645">
            <w:pPr>
              <w:spacing w:line="246" w:lineRule="auto"/>
              <w:jc w:val="center"/>
              <w:rPr>
                <w:lang w:eastAsia="zh-CN"/>
              </w:rPr>
            </w:pPr>
          </w:p>
          <w:p w14:paraId="211B21AB">
            <w:pPr>
              <w:pStyle w:val="8"/>
              <w:spacing w:before="72" w:line="255" w:lineRule="auto"/>
              <w:ind w:left="105" w:right="102"/>
              <w:jc w:val="center"/>
              <w:rPr>
                <w:lang w:eastAsia="zh-CN"/>
              </w:rPr>
            </w:pPr>
            <w:r>
              <w:rPr>
                <w:lang w:eastAsia="zh-CN"/>
              </w:rPr>
              <w:t>《城市建筑垃圾管理规定》第二十五条第二项：“违反本规定，有下列情形之一的，由城市人民政府市容</w:t>
            </w:r>
            <w:r>
              <w:rPr>
                <w:spacing w:val="2"/>
                <w:lang w:eastAsia="zh-CN"/>
              </w:rPr>
              <w:t>环境卫生主管部门责令限期改正，给予警告，对施工</w:t>
            </w:r>
            <w:r>
              <w:rPr>
                <w:spacing w:val="-6"/>
                <w:lang w:eastAsia="zh-CN"/>
              </w:rPr>
              <w:t>单位处1万元以上10万元以下罚款，对建设单位、运</w:t>
            </w:r>
            <w:r>
              <w:rPr>
                <w:spacing w:val="2"/>
                <w:lang w:eastAsia="zh-CN"/>
              </w:rPr>
              <w:t>输建筑垃圾的单位处5000元以上3万元以下罚款：</w:t>
            </w:r>
            <w:r>
              <w:rPr>
                <w:spacing w:val="-4"/>
                <w:lang w:eastAsia="zh-CN"/>
              </w:rPr>
              <w:t>（一）未经核准擅自处置建筑垃圾的；</w:t>
            </w:r>
          </w:p>
          <w:p w14:paraId="0528AA1A">
            <w:pPr>
              <w:pStyle w:val="8"/>
              <w:spacing w:before="51" w:line="239" w:lineRule="auto"/>
              <w:ind w:left="109" w:firstLine="5"/>
              <w:jc w:val="center"/>
              <w:rPr>
                <w:lang w:eastAsia="zh-CN"/>
              </w:rPr>
            </w:pPr>
            <w:r>
              <w:rPr>
                <w:spacing w:val="-3"/>
                <w:lang w:eastAsia="zh-CN"/>
              </w:rPr>
              <w:t>（二）处置超出核准范围的建筑垃圾的”。</w:t>
            </w:r>
          </w:p>
        </w:tc>
        <w:tc>
          <w:tcPr>
            <w:tcW w:w="855" w:type="dxa"/>
            <w:vMerge w:val="restart"/>
            <w:tcBorders>
              <w:bottom w:val="nil"/>
            </w:tcBorders>
            <w:vAlign w:val="center"/>
          </w:tcPr>
          <w:p w14:paraId="43F61823">
            <w:pPr>
              <w:spacing w:line="255" w:lineRule="auto"/>
              <w:jc w:val="center"/>
              <w:rPr>
                <w:lang w:eastAsia="zh-CN"/>
              </w:rPr>
            </w:pPr>
          </w:p>
          <w:p w14:paraId="27B5D262">
            <w:pPr>
              <w:spacing w:line="255" w:lineRule="auto"/>
              <w:jc w:val="center"/>
              <w:rPr>
                <w:lang w:eastAsia="zh-CN"/>
              </w:rPr>
            </w:pPr>
          </w:p>
          <w:p w14:paraId="45821927">
            <w:pPr>
              <w:spacing w:line="255" w:lineRule="auto"/>
              <w:jc w:val="center"/>
              <w:rPr>
                <w:lang w:eastAsia="zh-CN"/>
              </w:rPr>
            </w:pPr>
          </w:p>
          <w:p w14:paraId="27D270BF">
            <w:pPr>
              <w:spacing w:line="255" w:lineRule="auto"/>
              <w:jc w:val="center"/>
              <w:rPr>
                <w:lang w:eastAsia="zh-CN"/>
              </w:rPr>
            </w:pPr>
          </w:p>
          <w:p w14:paraId="2384BB70">
            <w:pPr>
              <w:spacing w:line="255" w:lineRule="auto"/>
              <w:jc w:val="center"/>
              <w:rPr>
                <w:lang w:eastAsia="zh-CN"/>
              </w:rPr>
            </w:pPr>
          </w:p>
          <w:p w14:paraId="7AADEBD1">
            <w:pPr>
              <w:spacing w:line="255" w:lineRule="auto"/>
              <w:jc w:val="center"/>
              <w:rPr>
                <w:lang w:eastAsia="zh-CN"/>
              </w:rPr>
            </w:pPr>
          </w:p>
          <w:p w14:paraId="2A9F643E">
            <w:pPr>
              <w:pStyle w:val="8"/>
              <w:spacing w:before="71"/>
              <w:ind w:left="160" w:right="140" w:hanging="8"/>
              <w:jc w:val="center"/>
            </w:pPr>
            <w:r>
              <w:rPr>
                <w:spacing w:val="-4"/>
              </w:rPr>
              <w:t>行政</w:t>
            </w:r>
            <w:r>
              <w:rPr>
                <w:spacing w:val="-8"/>
              </w:rPr>
              <w:t>处罚</w:t>
            </w:r>
          </w:p>
        </w:tc>
        <w:tc>
          <w:tcPr>
            <w:tcW w:w="825" w:type="dxa"/>
            <w:vAlign w:val="center"/>
          </w:tcPr>
          <w:p w14:paraId="63A53A00">
            <w:pPr>
              <w:spacing w:line="247" w:lineRule="auto"/>
              <w:jc w:val="center"/>
            </w:pPr>
          </w:p>
          <w:p w14:paraId="27DBE514">
            <w:pPr>
              <w:pStyle w:val="8"/>
              <w:spacing w:before="71" w:line="219" w:lineRule="auto"/>
              <w:ind w:left="148"/>
              <w:jc w:val="center"/>
            </w:pPr>
            <w:r>
              <w:rPr>
                <w:spacing w:val="-9"/>
              </w:rPr>
              <w:t>立案</w:t>
            </w:r>
          </w:p>
        </w:tc>
        <w:tc>
          <w:tcPr>
            <w:tcW w:w="3900" w:type="dxa"/>
            <w:vAlign w:val="center"/>
          </w:tcPr>
          <w:p w14:paraId="6BE80B5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F92866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E01583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AA16B9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B7E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76E1790">
            <w:pPr>
              <w:jc w:val="center"/>
              <w:rPr>
                <w:lang w:eastAsia="zh-CN"/>
              </w:rPr>
            </w:pPr>
          </w:p>
        </w:tc>
        <w:tc>
          <w:tcPr>
            <w:tcW w:w="1449" w:type="dxa"/>
            <w:vMerge w:val="continue"/>
            <w:tcBorders>
              <w:top w:val="nil"/>
              <w:bottom w:val="nil"/>
            </w:tcBorders>
            <w:vAlign w:val="center"/>
          </w:tcPr>
          <w:p w14:paraId="33407B8B">
            <w:pPr>
              <w:jc w:val="center"/>
              <w:rPr>
                <w:lang w:eastAsia="zh-CN"/>
              </w:rPr>
            </w:pPr>
          </w:p>
        </w:tc>
        <w:tc>
          <w:tcPr>
            <w:tcW w:w="5490" w:type="dxa"/>
            <w:vMerge w:val="continue"/>
            <w:tcBorders>
              <w:top w:val="nil"/>
              <w:bottom w:val="nil"/>
            </w:tcBorders>
            <w:vAlign w:val="center"/>
          </w:tcPr>
          <w:p w14:paraId="5B9915F4">
            <w:pPr>
              <w:jc w:val="center"/>
              <w:rPr>
                <w:lang w:eastAsia="zh-CN"/>
              </w:rPr>
            </w:pPr>
          </w:p>
        </w:tc>
        <w:tc>
          <w:tcPr>
            <w:tcW w:w="855" w:type="dxa"/>
            <w:vMerge w:val="continue"/>
            <w:tcBorders>
              <w:top w:val="nil"/>
              <w:bottom w:val="nil"/>
            </w:tcBorders>
            <w:vAlign w:val="center"/>
          </w:tcPr>
          <w:p w14:paraId="10052AAE">
            <w:pPr>
              <w:jc w:val="center"/>
              <w:rPr>
                <w:lang w:eastAsia="zh-CN"/>
              </w:rPr>
            </w:pPr>
          </w:p>
        </w:tc>
        <w:tc>
          <w:tcPr>
            <w:tcW w:w="825" w:type="dxa"/>
            <w:vAlign w:val="center"/>
          </w:tcPr>
          <w:p w14:paraId="4BF0ED7F">
            <w:pPr>
              <w:spacing w:line="348" w:lineRule="auto"/>
              <w:jc w:val="center"/>
              <w:rPr>
                <w:lang w:eastAsia="zh-CN"/>
              </w:rPr>
            </w:pPr>
          </w:p>
          <w:p w14:paraId="39C75F9F">
            <w:pPr>
              <w:pStyle w:val="8"/>
              <w:spacing w:before="72" w:line="219" w:lineRule="auto"/>
              <w:ind w:left="138"/>
              <w:jc w:val="center"/>
            </w:pPr>
            <w:r>
              <w:rPr>
                <w:spacing w:val="-4"/>
              </w:rPr>
              <w:t>调查</w:t>
            </w:r>
          </w:p>
        </w:tc>
        <w:tc>
          <w:tcPr>
            <w:tcW w:w="3900" w:type="dxa"/>
            <w:vAlign w:val="center"/>
          </w:tcPr>
          <w:p w14:paraId="1F29C3A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FEA3AD3">
            <w:pPr>
              <w:pStyle w:val="8"/>
              <w:spacing w:before="72" w:line="274" w:lineRule="auto"/>
              <w:ind w:left="116" w:right="104"/>
              <w:jc w:val="center"/>
              <w:rPr>
                <w:lang w:eastAsia="zh-CN"/>
              </w:rPr>
            </w:pPr>
          </w:p>
        </w:tc>
        <w:tc>
          <w:tcPr>
            <w:tcW w:w="1623" w:type="dxa"/>
            <w:vMerge w:val="continue"/>
            <w:vAlign w:val="center"/>
          </w:tcPr>
          <w:p w14:paraId="3C875E69">
            <w:pPr>
              <w:pStyle w:val="8"/>
              <w:spacing w:before="72" w:line="218" w:lineRule="auto"/>
              <w:ind w:left="116" w:right="105"/>
              <w:jc w:val="center"/>
              <w:rPr>
                <w:lang w:eastAsia="zh-CN"/>
              </w:rPr>
            </w:pPr>
          </w:p>
        </w:tc>
      </w:tr>
      <w:tr w14:paraId="041A3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D450F44">
            <w:pPr>
              <w:jc w:val="center"/>
              <w:rPr>
                <w:lang w:eastAsia="zh-CN"/>
              </w:rPr>
            </w:pPr>
          </w:p>
        </w:tc>
        <w:tc>
          <w:tcPr>
            <w:tcW w:w="1449" w:type="dxa"/>
            <w:vMerge w:val="continue"/>
            <w:tcBorders>
              <w:top w:val="nil"/>
              <w:bottom w:val="nil"/>
            </w:tcBorders>
            <w:vAlign w:val="center"/>
          </w:tcPr>
          <w:p w14:paraId="24B311CE">
            <w:pPr>
              <w:jc w:val="center"/>
              <w:rPr>
                <w:lang w:eastAsia="zh-CN"/>
              </w:rPr>
            </w:pPr>
          </w:p>
        </w:tc>
        <w:tc>
          <w:tcPr>
            <w:tcW w:w="5490" w:type="dxa"/>
            <w:vMerge w:val="continue"/>
            <w:tcBorders>
              <w:top w:val="nil"/>
              <w:bottom w:val="nil"/>
            </w:tcBorders>
            <w:vAlign w:val="center"/>
          </w:tcPr>
          <w:p w14:paraId="109F55C9">
            <w:pPr>
              <w:jc w:val="center"/>
              <w:rPr>
                <w:lang w:eastAsia="zh-CN"/>
              </w:rPr>
            </w:pPr>
          </w:p>
        </w:tc>
        <w:tc>
          <w:tcPr>
            <w:tcW w:w="855" w:type="dxa"/>
            <w:vMerge w:val="continue"/>
            <w:tcBorders>
              <w:top w:val="nil"/>
              <w:bottom w:val="nil"/>
            </w:tcBorders>
            <w:vAlign w:val="center"/>
          </w:tcPr>
          <w:p w14:paraId="48F2E37D">
            <w:pPr>
              <w:jc w:val="center"/>
              <w:rPr>
                <w:lang w:eastAsia="zh-CN"/>
              </w:rPr>
            </w:pPr>
          </w:p>
        </w:tc>
        <w:tc>
          <w:tcPr>
            <w:tcW w:w="825" w:type="dxa"/>
            <w:vAlign w:val="center"/>
          </w:tcPr>
          <w:p w14:paraId="1194DA22">
            <w:pPr>
              <w:spacing w:line="349" w:lineRule="auto"/>
              <w:jc w:val="center"/>
              <w:rPr>
                <w:lang w:eastAsia="zh-CN"/>
              </w:rPr>
            </w:pPr>
          </w:p>
          <w:p w14:paraId="66A04749">
            <w:pPr>
              <w:pStyle w:val="8"/>
              <w:spacing w:before="71" w:line="218" w:lineRule="auto"/>
              <w:ind w:left="153"/>
              <w:jc w:val="center"/>
            </w:pPr>
            <w:r>
              <w:rPr>
                <w:spacing w:val="-11"/>
              </w:rPr>
              <w:t>审查</w:t>
            </w:r>
          </w:p>
        </w:tc>
        <w:tc>
          <w:tcPr>
            <w:tcW w:w="3900" w:type="dxa"/>
            <w:vAlign w:val="center"/>
          </w:tcPr>
          <w:p w14:paraId="3035173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13D8D53">
            <w:pPr>
              <w:pStyle w:val="8"/>
              <w:spacing w:before="55" w:line="252" w:lineRule="auto"/>
              <w:ind w:left="116" w:right="104"/>
              <w:jc w:val="center"/>
              <w:rPr>
                <w:lang w:eastAsia="zh-CN"/>
              </w:rPr>
            </w:pPr>
          </w:p>
        </w:tc>
        <w:tc>
          <w:tcPr>
            <w:tcW w:w="1623" w:type="dxa"/>
            <w:vMerge w:val="continue"/>
            <w:vAlign w:val="center"/>
          </w:tcPr>
          <w:p w14:paraId="719364EE">
            <w:pPr>
              <w:pStyle w:val="8"/>
              <w:spacing w:before="23" w:line="210" w:lineRule="auto"/>
              <w:ind w:left="116" w:right="105"/>
              <w:jc w:val="center"/>
              <w:rPr>
                <w:lang w:eastAsia="zh-CN"/>
              </w:rPr>
            </w:pPr>
          </w:p>
        </w:tc>
      </w:tr>
      <w:tr w14:paraId="54FDF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EFF1129">
            <w:pPr>
              <w:jc w:val="center"/>
              <w:rPr>
                <w:lang w:eastAsia="zh-CN"/>
              </w:rPr>
            </w:pPr>
          </w:p>
        </w:tc>
        <w:tc>
          <w:tcPr>
            <w:tcW w:w="1449" w:type="dxa"/>
            <w:vMerge w:val="continue"/>
            <w:tcBorders>
              <w:top w:val="nil"/>
              <w:bottom w:val="nil"/>
            </w:tcBorders>
            <w:vAlign w:val="center"/>
          </w:tcPr>
          <w:p w14:paraId="0957FD20">
            <w:pPr>
              <w:jc w:val="center"/>
              <w:rPr>
                <w:lang w:eastAsia="zh-CN"/>
              </w:rPr>
            </w:pPr>
          </w:p>
        </w:tc>
        <w:tc>
          <w:tcPr>
            <w:tcW w:w="5490" w:type="dxa"/>
            <w:vMerge w:val="continue"/>
            <w:tcBorders>
              <w:top w:val="nil"/>
              <w:bottom w:val="nil"/>
            </w:tcBorders>
            <w:vAlign w:val="center"/>
          </w:tcPr>
          <w:p w14:paraId="6D23B714">
            <w:pPr>
              <w:jc w:val="center"/>
              <w:rPr>
                <w:lang w:eastAsia="zh-CN"/>
              </w:rPr>
            </w:pPr>
          </w:p>
        </w:tc>
        <w:tc>
          <w:tcPr>
            <w:tcW w:w="855" w:type="dxa"/>
            <w:vMerge w:val="continue"/>
            <w:tcBorders>
              <w:top w:val="nil"/>
              <w:bottom w:val="nil"/>
            </w:tcBorders>
            <w:vAlign w:val="center"/>
          </w:tcPr>
          <w:p w14:paraId="21BF8876">
            <w:pPr>
              <w:jc w:val="center"/>
              <w:rPr>
                <w:lang w:eastAsia="zh-CN"/>
              </w:rPr>
            </w:pPr>
          </w:p>
        </w:tc>
        <w:tc>
          <w:tcPr>
            <w:tcW w:w="825" w:type="dxa"/>
            <w:vAlign w:val="center"/>
          </w:tcPr>
          <w:p w14:paraId="692E7FA2">
            <w:pPr>
              <w:spacing w:line="361" w:lineRule="auto"/>
              <w:jc w:val="center"/>
              <w:rPr>
                <w:lang w:eastAsia="zh-CN"/>
              </w:rPr>
            </w:pPr>
          </w:p>
          <w:p w14:paraId="750AA1E0">
            <w:pPr>
              <w:pStyle w:val="8"/>
              <w:spacing w:before="72" w:line="219" w:lineRule="auto"/>
              <w:ind w:left="145"/>
              <w:jc w:val="center"/>
            </w:pPr>
            <w:r>
              <w:rPr>
                <w:spacing w:val="-7"/>
              </w:rPr>
              <w:t>告知</w:t>
            </w:r>
          </w:p>
        </w:tc>
        <w:tc>
          <w:tcPr>
            <w:tcW w:w="3900" w:type="dxa"/>
            <w:vAlign w:val="center"/>
          </w:tcPr>
          <w:p w14:paraId="321FE86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9E97DE6">
            <w:pPr>
              <w:pStyle w:val="8"/>
              <w:spacing w:before="98" w:line="229" w:lineRule="auto"/>
              <w:ind w:left="116" w:right="104"/>
              <w:jc w:val="center"/>
              <w:rPr>
                <w:lang w:eastAsia="zh-CN"/>
              </w:rPr>
            </w:pPr>
          </w:p>
        </w:tc>
        <w:tc>
          <w:tcPr>
            <w:tcW w:w="1623" w:type="dxa"/>
            <w:vMerge w:val="continue"/>
            <w:vAlign w:val="center"/>
          </w:tcPr>
          <w:p w14:paraId="5068B6DB">
            <w:pPr>
              <w:pStyle w:val="8"/>
              <w:spacing w:before="26" w:line="209" w:lineRule="auto"/>
              <w:ind w:left="116" w:right="105"/>
              <w:jc w:val="center"/>
              <w:rPr>
                <w:lang w:eastAsia="zh-CN"/>
              </w:rPr>
            </w:pPr>
          </w:p>
        </w:tc>
      </w:tr>
      <w:tr w14:paraId="66FB1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7A5AD30">
            <w:pPr>
              <w:jc w:val="center"/>
              <w:rPr>
                <w:lang w:eastAsia="zh-CN"/>
              </w:rPr>
            </w:pPr>
          </w:p>
        </w:tc>
        <w:tc>
          <w:tcPr>
            <w:tcW w:w="1449" w:type="dxa"/>
            <w:vMerge w:val="continue"/>
            <w:tcBorders>
              <w:top w:val="nil"/>
              <w:bottom w:val="nil"/>
            </w:tcBorders>
            <w:vAlign w:val="center"/>
          </w:tcPr>
          <w:p w14:paraId="7BAD0C15">
            <w:pPr>
              <w:jc w:val="center"/>
              <w:rPr>
                <w:lang w:eastAsia="zh-CN"/>
              </w:rPr>
            </w:pPr>
          </w:p>
        </w:tc>
        <w:tc>
          <w:tcPr>
            <w:tcW w:w="5490" w:type="dxa"/>
            <w:vMerge w:val="continue"/>
            <w:tcBorders>
              <w:top w:val="nil"/>
              <w:bottom w:val="nil"/>
            </w:tcBorders>
            <w:vAlign w:val="center"/>
          </w:tcPr>
          <w:p w14:paraId="1FD7D17E">
            <w:pPr>
              <w:jc w:val="center"/>
              <w:rPr>
                <w:lang w:eastAsia="zh-CN"/>
              </w:rPr>
            </w:pPr>
          </w:p>
        </w:tc>
        <w:tc>
          <w:tcPr>
            <w:tcW w:w="855" w:type="dxa"/>
            <w:vMerge w:val="continue"/>
            <w:tcBorders>
              <w:top w:val="nil"/>
              <w:bottom w:val="nil"/>
            </w:tcBorders>
            <w:vAlign w:val="center"/>
          </w:tcPr>
          <w:p w14:paraId="35FC373D">
            <w:pPr>
              <w:jc w:val="center"/>
              <w:rPr>
                <w:lang w:eastAsia="zh-CN"/>
              </w:rPr>
            </w:pPr>
          </w:p>
        </w:tc>
        <w:tc>
          <w:tcPr>
            <w:tcW w:w="825" w:type="dxa"/>
            <w:vAlign w:val="center"/>
          </w:tcPr>
          <w:p w14:paraId="7861F407">
            <w:pPr>
              <w:pStyle w:val="8"/>
              <w:spacing w:before="285" w:line="219" w:lineRule="auto"/>
              <w:ind w:left="143"/>
              <w:jc w:val="center"/>
            </w:pPr>
            <w:r>
              <w:rPr>
                <w:spacing w:val="-7"/>
              </w:rPr>
              <w:t>决定</w:t>
            </w:r>
          </w:p>
        </w:tc>
        <w:tc>
          <w:tcPr>
            <w:tcW w:w="3900" w:type="dxa"/>
            <w:vAlign w:val="center"/>
          </w:tcPr>
          <w:p w14:paraId="5BEECC6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CD9D0A5">
            <w:pPr>
              <w:pStyle w:val="8"/>
              <w:spacing w:before="76" w:line="281" w:lineRule="auto"/>
              <w:ind w:left="115" w:right="104" w:firstLine="13"/>
              <w:jc w:val="center"/>
              <w:rPr>
                <w:lang w:eastAsia="zh-CN"/>
              </w:rPr>
            </w:pPr>
          </w:p>
        </w:tc>
        <w:tc>
          <w:tcPr>
            <w:tcW w:w="1623" w:type="dxa"/>
            <w:vMerge w:val="continue"/>
            <w:vAlign w:val="center"/>
          </w:tcPr>
          <w:p w14:paraId="71B3679F">
            <w:pPr>
              <w:pStyle w:val="8"/>
              <w:spacing w:before="63" w:line="218" w:lineRule="auto"/>
              <w:ind w:left="115" w:right="105" w:firstLine="13"/>
              <w:jc w:val="center"/>
              <w:rPr>
                <w:spacing w:val="-4"/>
                <w:lang w:eastAsia="zh-CN"/>
              </w:rPr>
            </w:pPr>
          </w:p>
        </w:tc>
      </w:tr>
      <w:tr w14:paraId="761D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E065B8C">
            <w:pPr>
              <w:jc w:val="center"/>
              <w:rPr>
                <w:lang w:eastAsia="zh-CN"/>
              </w:rPr>
            </w:pPr>
          </w:p>
        </w:tc>
        <w:tc>
          <w:tcPr>
            <w:tcW w:w="1449" w:type="dxa"/>
            <w:vMerge w:val="continue"/>
            <w:tcBorders>
              <w:top w:val="nil"/>
            </w:tcBorders>
            <w:vAlign w:val="center"/>
          </w:tcPr>
          <w:p w14:paraId="12BADF05">
            <w:pPr>
              <w:jc w:val="center"/>
              <w:rPr>
                <w:lang w:eastAsia="zh-CN"/>
              </w:rPr>
            </w:pPr>
          </w:p>
        </w:tc>
        <w:tc>
          <w:tcPr>
            <w:tcW w:w="5490" w:type="dxa"/>
            <w:vMerge w:val="continue"/>
            <w:tcBorders>
              <w:top w:val="nil"/>
            </w:tcBorders>
            <w:vAlign w:val="center"/>
          </w:tcPr>
          <w:p w14:paraId="6F580B47">
            <w:pPr>
              <w:jc w:val="center"/>
              <w:rPr>
                <w:lang w:eastAsia="zh-CN"/>
              </w:rPr>
            </w:pPr>
          </w:p>
        </w:tc>
        <w:tc>
          <w:tcPr>
            <w:tcW w:w="855" w:type="dxa"/>
            <w:vMerge w:val="continue"/>
            <w:tcBorders>
              <w:top w:val="nil"/>
            </w:tcBorders>
            <w:vAlign w:val="center"/>
          </w:tcPr>
          <w:p w14:paraId="2B361E18">
            <w:pPr>
              <w:jc w:val="center"/>
              <w:rPr>
                <w:lang w:eastAsia="zh-CN"/>
              </w:rPr>
            </w:pPr>
          </w:p>
        </w:tc>
        <w:tc>
          <w:tcPr>
            <w:tcW w:w="825" w:type="dxa"/>
            <w:tcBorders>
              <w:bottom w:val="single" w:color="auto" w:sz="4" w:space="0"/>
            </w:tcBorders>
            <w:vAlign w:val="center"/>
          </w:tcPr>
          <w:p w14:paraId="1C6AF8C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B9DAAB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5B46553">
            <w:pPr>
              <w:jc w:val="center"/>
              <w:rPr>
                <w:rFonts w:eastAsia="宋体"/>
                <w:lang w:eastAsia="zh-CN"/>
              </w:rPr>
            </w:pPr>
          </w:p>
        </w:tc>
        <w:tc>
          <w:tcPr>
            <w:tcW w:w="1623" w:type="dxa"/>
            <w:vMerge w:val="continue"/>
            <w:vAlign w:val="center"/>
          </w:tcPr>
          <w:p w14:paraId="029AD780">
            <w:pPr>
              <w:jc w:val="center"/>
              <w:rPr>
                <w:lang w:eastAsia="zh-CN"/>
              </w:rPr>
            </w:pPr>
          </w:p>
        </w:tc>
      </w:tr>
      <w:tr w14:paraId="16ABF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BF3A182">
            <w:pPr>
              <w:jc w:val="center"/>
              <w:rPr>
                <w:lang w:eastAsia="zh-CN"/>
              </w:rPr>
            </w:pPr>
          </w:p>
        </w:tc>
        <w:tc>
          <w:tcPr>
            <w:tcW w:w="1449" w:type="dxa"/>
            <w:vMerge w:val="continue"/>
            <w:vAlign w:val="center"/>
          </w:tcPr>
          <w:p w14:paraId="1A2EA760">
            <w:pPr>
              <w:jc w:val="center"/>
              <w:rPr>
                <w:lang w:eastAsia="zh-CN"/>
              </w:rPr>
            </w:pPr>
          </w:p>
        </w:tc>
        <w:tc>
          <w:tcPr>
            <w:tcW w:w="5490" w:type="dxa"/>
            <w:vMerge w:val="continue"/>
            <w:vAlign w:val="center"/>
          </w:tcPr>
          <w:p w14:paraId="32EDE6C2">
            <w:pPr>
              <w:jc w:val="center"/>
              <w:rPr>
                <w:lang w:eastAsia="zh-CN"/>
              </w:rPr>
            </w:pPr>
          </w:p>
        </w:tc>
        <w:tc>
          <w:tcPr>
            <w:tcW w:w="855" w:type="dxa"/>
            <w:vMerge w:val="continue"/>
            <w:vAlign w:val="center"/>
          </w:tcPr>
          <w:p w14:paraId="3C58490C">
            <w:pPr>
              <w:jc w:val="center"/>
              <w:rPr>
                <w:lang w:eastAsia="zh-CN"/>
              </w:rPr>
            </w:pPr>
          </w:p>
        </w:tc>
        <w:tc>
          <w:tcPr>
            <w:tcW w:w="825" w:type="dxa"/>
            <w:tcBorders>
              <w:top w:val="single" w:color="auto" w:sz="4" w:space="0"/>
              <w:bottom w:val="single" w:color="auto" w:sz="4" w:space="0"/>
            </w:tcBorders>
            <w:vAlign w:val="center"/>
          </w:tcPr>
          <w:p w14:paraId="3CEA6A5C">
            <w:pPr>
              <w:spacing w:line="341" w:lineRule="auto"/>
              <w:jc w:val="center"/>
              <w:rPr>
                <w:lang w:eastAsia="zh-CN"/>
              </w:rPr>
            </w:pPr>
          </w:p>
          <w:p w14:paraId="620FEF4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C8C319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F28E22A">
            <w:pPr>
              <w:jc w:val="center"/>
              <w:rPr>
                <w:rFonts w:eastAsia="宋体"/>
                <w:lang w:eastAsia="zh-CN"/>
              </w:rPr>
            </w:pPr>
          </w:p>
        </w:tc>
        <w:tc>
          <w:tcPr>
            <w:tcW w:w="1623" w:type="dxa"/>
            <w:vMerge w:val="continue"/>
            <w:vAlign w:val="center"/>
          </w:tcPr>
          <w:p w14:paraId="56BC5F14">
            <w:pPr>
              <w:jc w:val="center"/>
              <w:rPr>
                <w:lang w:eastAsia="zh-CN"/>
              </w:rPr>
            </w:pPr>
          </w:p>
        </w:tc>
      </w:tr>
      <w:tr w14:paraId="6498D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E61CC1E">
            <w:pPr>
              <w:jc w:val="center"/>
              <w:rPr>
                <w:lang w:eastAsia="zh-CN"/>
              </w:rPr>
            </w:pPr>
          </w:p>
        </w:tc>
        <w:tc>
          <w:tcPr>
            <w:tcW w:w="1449" w:type="dxa"/>
            <w:vMerge w:val="continue"/>
            <w:vAlign w:val="center"/>
          </w:tcPr>
          <w:p w14:paraId="3A68D4BF">
            <w:pPr>
              <w:jc w:val="center"/>
              <w:rPr>
                <w:lang w:eastAsia="zh-CN"/>
              </w:rPr>
            </w:pPr>
          </w:p>
        </w:tc>
        <w:tc>
          <w:tcPr>
            <w:tcW w:w="5490" w:type="dxa"/>
            <w:vMerge w:val="continue"/>
            <w:vAlign w:val="center"/>
          </w:tcPr>
          <w:p w14:paraId="60DC5681">
            <w:pPr>
              <w:jc w:val="center"/>
              <w:rPr>
                <w:lang w:eastAsia="zh-CN"/>
              </w:rPr>
            </w:pPr>
          </w:p>
        </w:tc>
        <w:tc>
          <w:tcPr>
            <w:tcW w:w="855" w:type="dxa"/>
            <w:vMerge w:val="continue"/>
            <w:vAlign w:val="center"/>
          </w:tcPr>
          <w:p w14:paraId="3759D0A8">
            <w:pPr>
              <w:jc w:val="center"/>
              <w:rPr>
                <w:lang w:eastAsia="zh-CN"/>
              </w:rPr>
            </w:pPr>
          </w:p>
        </w:tc>
        <w:tc>
          <w:tcPr>
            <w:tcW w:w="825" w:type="dxa"/>
            <w:tcBorders>
              <w:top w:val="single" w:color="auto" w:sz="4" w:space="0"/>
            </w:tcBorders>
            <w:vAlign w:val="center"/>
          </w:tcPr>
          <w:p w14:paraId="11FF84E6">
            <w:pPr>
              <w:jc w:val="center"/>
              <w:rPr>
                <w:lang w:eastAsia="zh-CN"/>
              </w:rPr>
            </w:pPr>
          </w:p>
        </w:tc>
        <w:tc>
          <w:tcPr>
            <w:tcW w:w="3900" w:type="dxa"/>
            <w:tcBorders>
              <w:top w:val="single" w:color="auto" w:sz="4" w:space="0"/>
            </w:tcBorders>
            <w:vAlign w:val="center"/>
          </w:tcPr>
          <w:p w14:paraId="55A27F0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E7D5A55">
            <w:pPr>
              <w:jc w:val="center"/>
              <w:rPr>
                <w:rFonts w:eastAsia="宋体"/>
                <w:lang w:eastAsia="zh-CN"/>
              </w:rPr>
            </w:pPr>
          </w:p>
        </w:tc>
        <w:tc>
          <w:tcPr>
            <w:tcW w:w="1623" w:type="dxa"/>
            <w:vMerge w:val="continue"/>
            <w:vAlign w:val="center"/>
          </w:tcPr>
          <w:p w14:paraId="1DAAF762">
            <w:pPr>
              <w:jc w:val="center"/>
              <w:rPr>
                <w:lang w:eastAsia="zh-CN"/>
              </w:rPr>
            </w:pPr>
          </w:p>
        </w:tc>
      </w:tr>
      <w:tr w14:paraId="55511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D5BD29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479E480">
            <w:pPr>
              <w:pStyle w:val="8"/>
              <w:spacing w:before="51" w:line="214" w:lineRule="auto"/>
              <w:ind w:left="118"/>
              <w:jc w:val="center"/>
              <w:rPr>
                <w:lang w:eastAsia="zh-CN"/>
              </w:rPr>
            </w:pPr>
          </w:p>
        </w:tc>
      </w:tr>
      <w:tr w14:paraId="2AB96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ECD9ED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09E9A7E">
            <w:pPr>
              <w:pStyle w:val="8"/>
              <w:spacing w:before="54" w:line="216" w:lineRule="auto"/>
              <w:ind w:left="125"/>
              <w:jc w:val="center"/>
              <w:rPr>
                <w:spacing w:val="-4"/>
                <w:lang w:eastAsia="zh-CN"/>
              </w:rPr>
            </w:pPr>
          </w:p>
        </w:tc>
      </w:tr>
      <w:tr w14:paraId="23674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12BA25E">
            <w:pPr>
              <w:pStyle w:val="8"/>
              <w:spacing w:before="155" w:line="218" w:lineRule="auto"/>
              <w:ind w:left="133"/>
              <w:jc w:val="center"/>
            </w:pPr>
            <w:r>
              <w:rPr>
                <w:spacing w:val="-3"/>
              </w:rPr>
              <w:t>序号</w:t>
            </w:r>
          </w:p>
        </w:tc>
        <w:tc>
          <w:tcPr>
            <w:tcW w:w="1449" w:type="dxa"/>
            <w:vAlign w:val="center"/>
          </w:tcPr>
          <w:p w14:paraId="2A3C4DBC">
            <w:pPr>
              <w:pStyle w:val="8"/>
              <w:spacing w:before="155" w:line="217" w:lineRule="auto"/>
              <w:ind w:left="120"/>
              <w:jc w:val="center"/>
            </w:pPr>
            <w:r>
              <w:rPr>
                <w:spacing w:val="-3"/>
              </w:rPr>
              <w:t>项目名称</w:t>
            </w:r>
          </w:p>
        </w:tc>
        <w:tc>
          <w:tcPr>
            <w:tcW w:w="5490" w:type="dxa"/>
            <w:vAlign w:val="center"/>
          </w:tcPr>
          <w:p w14:paraId="41643541">
            <w:pPr>
              <w:pStyle w:val="8"/>
              <w:spacing w:before="155" w:line="218" w:lineRule="auto"/>
              <w:ind w:left="2326"/>
              <w:jc w:val="center"/>
            </w:pPr>
            <w:r>
              <w:rPr>
                <w:spacing w:val="-5"/>
              </w:rPr>
              <w:t>实施依据</w:t>
            </w:r>
          </w:p>
        </w:tc>
        <w:tc>
          <w:tcPr>
            <w:tcW w:w="855" w:type="dxa"/>
            <w:vAlign w:val="center"/>
          </w:tcPr>
          <w:p w14:paraId="4D034FB9">
            <w:pPr>
              <w:pStyle w:val="8"/>
              <w:spacing w:before="23" w:line="220" w:lineRule="auto"/>
              <w:ind w:left="186"/>
              <w:jc w:val="center"/>
            </w:pPr>
            <w:r>
              <w:rPr>
                <w:spacing w:val="-9"/>
              </w:rPr>
              <w:t>职权</w:t>
            </w:r>
          </w:p>
          <w:p w14:paraId="7D5549B7">
            <w:pPr>
              <w:pStyle w:val="8"/>
              <w:spacing w:before="1" w:line="195" w:lineRule="auto"/>
              <w:ind w:left="188"/>
              <w:jc w:val="center"/>
            </w:pPr>
            <w:r>
              <w:rPr>
                <w:spacing w:val="-10"/>
              </w:rPr>
              <w:t>类别</w:t>
            </w:r>
          </w:p>
        </w:tc>
        <w:tc>
          <w:tcPr>
            <w:tcW w:w="825" w:type="dxa"/>
            <w:vAlign w:val="center"/>
          </w:tcPr>
          <w:p w14:paraId="1C215EF5">
            <w:pPr>
              <w:pStyle w:val="8"/>
              <w:spacing w:before="23" w:line="208" w:lineRule="auto"/>
              <w:ind w:left="136" w:right="128" w:firstLine="9"/>
              <w:jc w:val="center"/>
            </w:pPr>
            <w:r>
              <w:rPr>
                <w:spacing w:val="-9"/>
              </w:rPr>
              <w:t>办理</w:t>
            </w:r>
            <w:r>
              <w:rPr>
                <w:spacing w:val="-4"/>
              </w:rPr>
              <w:t>环节</w:t>
            </w:r>
          </w:p>
        </w:tc>
        <w:tc>
          <w:tcPr>
            <w:tcW w:w="3900" w:type="dxa"/>
            <w:vAlign w:val="center"/>
          </w:tcPr>
          <w:p w14:paraId="74FB95B1">
            <w:pPr>
              <w:pStyle w:val="8"/>
              <w:spacing w:before="155" w:line="219" w:lineRule="auto"/>
              <w:ind w:firstLine="1484" w:firstLineChars="700"/>
              <w:jc w:val="center"/>
            </w:pPr>
            <w:r>
              <w:rPr>
                <w:spacing w:val="-4"/>
              </w:rPr>
              <w:t>责任事项</w:t>
            </w:r>
          </w:p>
        </w:tc>
        <w:tc>
          <w:tcPr>
            <w:tcW w:w="750" w:type="dxa"/>
            <w:vAlign w:val="center"/>
          </w:tcPr>
          <w:p w14:paraId="5063C7C3">
            <w:pPr>
              <w:pStyle w:val="8"/>
              <w:spacing w:before="23" w:line="208" w:lineRule="auto"/>
              <w:ind w:right="112"/>
              <w:jc w:val="center"/>
              <w:rPr>
                <w:lang w:eastAsia="zh-CN"/>
              </w:rPr>
            </w:pPr>
            <w:r>
              <w:rPr>
                <w:rFonts w:hint="eastAsia"/>
                <w:lang w:eastAsia="zh-CN"/>
              </w:rPr>
              <w:t>责任科室</w:t>
            </w:r>
          </w:p>
        </w:tc>
        <w:tc>
          <w:tcPr>
            <w:tcW w:w="1623" w:type="dxa"/>
            <w:vAlign w:val="center"/>
          </w:tcPr>
          <w:p w14:paraId="7713AFB0">
            <w:pPr>
              <w:pStyle w:val="8"/>
              <w:spacing w:before="23" w:line="208" w:lineRule="auto"/>
              <w:ind w:left="353" w:right="112" w:hanging="227"/>
              <w:jc w:val="center"/>
              <w:rPr>
                <w:spacing w:val="-6"/>
              </w:rPr>
            </w:pPr>
            <w:r>
              <w:rPr>
                <w:rFonts w:hint="eastAsia"/>
                <w:spacing w:val="-6"/>
                <w:lang w:eastAsia="zh-CN"/>
              </w:rPr>
              <w:t>追责情形</w:t>
            </w:r>
          </w:p>
        </w:tc>
      </w:tr>
      <w:tr w14:paraId="67962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89C51A5">
            <w:pPr>
              <w:pStyle w:val="8"/>
              <w:spacing w:before="72" w:line="180" w:lineRule="auto"/>
              <w:ind w:left="319"/>
              <w:jc w:val="center"/>
              <w:rPr>
                <w:color w:val="0000FF"/>
                <w:lang w:eastAsia="zh-CN"/>
              </w:rPr>
            </w:pPr>
            <w:r>
              <w:rPr>
                <w:rFonts w:hint="eastAsia"/>
                <w:color w:val="0000FF"/>
                <w:spacing w:val="-11"/>
                <w:lang w:eastAsia="zh-CN"/>
              </w:rPr>
              <w:t>209</w:t>
            </w:r>
          </w:p>
        </w:tc>
        <w:tc>
          <w:tcPr>
            <w:tcW w:w="1449" w:type="dxa"/>
            <w:vMerge w:val="restart"/>
            <w:tcBorders>
              <w:bottom w:val="nil"/>
            </w:tcBorders>
            <w:vAlign w:val="center"/>
          </w:tcPr>
          <w:p w14:paraId="0811B670">
            <w:pPr>
              <w:spacing w:line="262" w:lineRule="auto"/>
              <w:jc w:val="center"/>
              <w:rPr>
                <w:color w:val="0000FF"/>
                <w:lang w:eastAsia="zh-CN"/>
              </w:rPr>
            </w:pPr>
          </w:p>
          <w:p w14:paraId="4F8E3986">
            <w:pPr>
              <w:spacing w:line="262" w:lineRule="auto"/>
              <w:jc w:val="center"/>
              <w:rPr>
                <w:color w:val="0000FF"/>
                <w:lang w:eastAsia="zh-CN"/>
              </w:rPr>
            </w:pPr>
          </w:p>
          <w:p w14:paraId="225F94F0">
            <w:pPr>
              <w:spacing w:line="262" w:lineRule="auto"/>
              <w:jc w:val="center"/>
              <w:rPr>
                <w:color w:val="0000FF"/>
                <w:lang w:eastAsia="zh-CN"/>
              </w:rPr>
            </w:pPr>
          </w:p>
          <w:p w14:paraId="203950E9">
            <w:pPr>
              <w:pStyle w:val="8"/>
              <w:spacing w:before="71" w:line="218" w:lineRule="auto"/>
              <w:ind w:left="109" w:right="118" w:firstLine="7"/>
              <w:jc w:val="center"/>
              <w:rPr>
                <w:color w:val="0000FF"/>
                <w:lang w:eastAsia="zh-CN"/>
              </w:rPr>
            </w:pPr>
            <w:r>
              <w:rPr>
                <w:color w:val="0000FF"/>
                <w:spacing w:val="-4"/>
                <w:lang w:eastAsia="zh-CN"/>
              </w:rPr>
              <w:t>对任何单</w:t>
            </w:r>
            <w:r>
              <w:rPr>
                <w:color w:val="0000FF"/>
                <w:spacing w:val="-2"/>
                <w:lang w:eastAsia="zh-CN"/>
              </w:rPr>
              <w:t>位和个人随意倾</w:t>
            </w:r>
            <w:r>
              <w:rPr>
                <w:color w:val="0000FF"/>
                <w:spacing w:val="-1"/>
                <w:lang w:eastAsia="zh-CN"/>
              </w:rPr>
              <w:t>倒、抛撒</w:t>
            </w:r>
            <w:r>
              <w:rPr>
                <w:color w:val="0000FF"/>
                <w:spacing w:val="-2"/>
                <w:lang w:eastAsia="zh-CN"/>
              </w:rPr>
              <w:t>或者堆放建筑垃圾的处罚</w:t>
            </w:r>
          </w:p>
        </w:tc>
        <w:tc>
          <w:tcPr>
            <w:tcW w:w="5490" w:type="dxa"/>
            <w:vMerge w:val="restart"/>
            <w:tcBorders>
              <w:bottom w:val="nil"/>
            </w:tcBorders>
            <w:vAlign w:val="center"/>
          </w:tcPr>
          <w:p w14:paraId="29F3DD09">
            <w:pPr>
              <w:spacing w:line="252" w:lineRule="auto"/>
              <w:jc w:val="center"/>
              <w:rPr>
                <w:color w:val="0000FF"/>
                <w:lang w:eastAsia="zh-CN"/>
              </w:rPr>
            </w:pPr>
          </w:p>
          <w:p w14:paraId="01092FD9">
            <w:pPr>
              <w:spacing w:line="252" w:lineRule="auto"/>
              <w:jc w:val="center"/>
              <w:rPr>
                <w:color w:val="0000FF"/>
                <w:lang w:eastAsia="zh-CN"/>
              </w:rPr>
            </w:pPr>
          </w:p>
          <w:p w14:paraId="166DB029">
            <w:pPr>
              <w:spacing w:line="253" w:lineRule="auto"/>
              <w:jc w:val="center"/>
              <w:rPr>
                <w:color w:val="0000FF"/>
                <w:lang w:eastAsia="zh-CN"/>
              </w:rPr>
            </w:pPr>
          </w:p>
          <w:p w14:paraId="3D4D41BC">
            <w:pPr>
              <w:spacing w:line="253" w:lineRule="auto"/>
              <w:jc w:val="center"/>
              <w:rPr>
                <w:color w:val="0000FF"/>
                <w:lang w:eastAsia="zh-CN"/>
              </w:rPr>
            </w:pPr>
          </w:p>
          <w:p w14:paraId="21714CD1">
            <w:pPr>
              <w:pStyle w:val="8"/>
              <w:spacing w:before="51" w:line="239" w:lineRule="auto"/>
              <w:ind w:left="109" w:firstLine="5"/>
              <w:jc w:val="center"/>
              <w:rPr>
                <w:color w:val="0000FF"/>
                <w:lang w:eastAsia="zh-CN"/>
              </w:rPr>
            </w:pPr>
            <w:r>
              <w:rPr>
                <w:color w:val="0000FF"/>
                <w:spacing w:val="-3"/>
                <w:lang w:eastAsia="zh-CN"/>
              </w:rPr>
              <w:t>《城市建筑垃圾管理规定》第二十六条：“任何单位和个人随意倾倒、抛撒或者堆放建筑垃圾的，由城市人民政府市容环境卫生主管部门责令限期改正，给予警告，</w:t>
            </w:r>
            <w:r>
              <w:rPr>
                <w:color w:val="0000FF"/>
                <w:spacing w:val="-8"/>
                <w:lang w:eastAsia="zh-CN"/>
              </w:rPr>
              <w:t>并对单位处5000元以上5万元以下罚款，对个人处200</w:t>
            </w:r>
            <w:r>
              <w:rPr>
                <w:color w:val="0000FF"/>
                <w:spacing w:val="-2"/>
                <w:lang w:eastAsia="zh-CN"/>
              </w:rPr>
              <w:t>元以下罚款”。</w:t>
            </w:r>
          </w:p>
        </w:tc>
        <w:tc>
          <w:tcPr>
            <w:tcW w:w="855" w:type="dxa"/>
            <w:vMerge w:val="restart"/>
            <w:tcBorders>
              <w:bottom w:val="nil"/>
            </w:tcBorders>
            <w:vAlign w:val="center"/>
          </w:tcPr>
          <w:p w14:paraId="7FEC04F2">
            <w:pPr>
              <w:spacing w:line="255" w:lineRule="auto"/>
              <w:jc w:val="center"/>
              <w:rPr>
                <w:color w:val="0000FF"/>
                <w:lang w:eastAsia="zh-CN"/>
              </w:rPr>
            </w:pPr>
          </w:p>
          <w:p w14:paraId="2FF5743F">
            <w:pPr>
              <w:spacing w:line="255" w:lineRule="auto"/>
              <w:jc w:val="center"/>
              <w:rPr>
                <w:color w:val="0000FF"/>
                <w:lang w:eastAsia="zh-CN"/>
              </w:rPr>
            </w:pPr>
          </w:p>
          <w:p w14:paraId="18F8C764">
            <w:pPr>
              <w:spacing w:line="255" w:lineRule="auto"/>
              <w:jc w:val="center"/>
              <w:rPr>
                <w:color w:val="0000FF"/>
                <w:lang w:eastAsia="zh-CN"/>
              </w:rPr>
            </w:pPr>
          </w:p>
          <w:p w14:paraId="03FC8264">
            <w:pPr>
              <w:spacing w:line="255" w:lineRule="auto"/>
              <w:jc w:val="center"/>
              <w:rPr>
                <w:color w:val="0000FF"/>
                <w:lang w:eastAsia="zh-CN"/>
              </w:rPr>
            </w:pPr>
          </w:p>
          <w:p w14:paraId="12576EF3">
            <w:pPr>
              <w:spacing w:line="255" w:lineRule="auto"/>
              <w:jc w:val="center"/>
              <w:rPr>
                <w:color w:val="0000FF"/>
                <w:lang w:eastAsia="zh-CN"/>
              </w:rPr>
            </w:pPr>
          </w:p>
          <w:p w14:paraId="43ED66F8">
            <w:pPr>
              <w:spacing w:line="255" w:lineRule="auto"/>
              <w:jc w:val="center"/>
              <w:rPr>
                <w:color w:val="0000FF"/>
                <w:lang w:eastAsia="zh-CN"/>
              </w:rPr>
            </w:pPr>
          </w:p>
          <w:p w14:paraId="11B8CC29">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4A166D7">
            <w:pPr>
              <w:spacing w:line="247" w:lineRule="auto"/>
              <w:jc w:val="center"/>
              <w:rPr>
                <w:color w:val="0000FF"/>
              </w:rPr>
            </w:pPr>
          </w:p>
          <w:p w14:paraId="076082FD">
            <w:pPr>
              <w:pStyle w:val="8"/>
              <w:spacing w:before="71" w:line="219" w:lineRule="auto"/>
              <w:ind w:left="148"/>
              <w:jc w:val="center"/>
              <w:rPr>
                <w:color w:val="0000FF"/>
              </w:rPr>
            </w:pPr>
            <w:r>
              <w:rPr>
                <w:color w:val="0000FF"/>
                <w:spacing w:val="-9"/>
              </w:rPr>
              <w:t>立案</w:t>
            </w:r>
          </w:p>
        </w:tc>
        <w:tc>
          <w:tcPr>
            <w:tcW w:w="3900" w:type="dxa"/>
            <w:vAlign w:val="center"/>
          </w:tcPr>
          <w:p w14:paraId="24378F11">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0AC2577B">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165681D">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0BB9360">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080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C5FDE98">
            <w:pPr>
              <w:jc w:val="center"/>
              <w:rPr>
                <w:color w:val="0000FF"/>
                <w:lang w:eastAsia="zh-CN"/>
              </w:rPr>
            </w:pPr>
          </w:p>
        </w:tc>
        <w:tc>
          <w:tcPr>
            <w:tcW w:w="1449" w:type="dxa"/>
            <w:vMerge w:val="continue"/>
            <w:tcBorders>
              <w:top w:val="nil"/>
              <w:bottom w:val="nil"/>
            </w:tcBorders>
            <w:vAlign w:val="center"/>
          </w:tcPr>
          <w:p w14:paraId="2A75B71E">
            <w:pPr>
              <w:jc w:val="center"/>
              <w:rPr>
                <w:color w:val="0000FF"/>
                <w:lang w:eastAsia="zh-CN"/>
              </w:rPr>
            </w:pPr>
          </w:p>
        </w:tc>
        <w:tc>
          <w:tcPr>
            <w:tcW w:w="5490" w:type="dxa"/>
            <w:vMerge w:val="continue"/>
            <w:tcBorders>
              <w:top w:val="nil"/>
              <w:bottom w:val="nil"/>
            </w:tcBorders>
            <w:vAlign w:val="center"/>
          </w:tcPr>
          <w:p w14:paraId="3BCB15F9">
            <w:pPr>
              <w:jc w:val="center"/>
              <w:rPr>
                <w:color w:val="0000FF"/>
                <w:lang w:eastAsia="zh-CN"/>
              </w:rPr>
            </w:pPr>
          </w:p>
        </w:tc>
        <w:tc>
          <w:tcPr>
            <w:tcW w:w="855" w:type="dxa"/>
            <w:vMerge w:val="continue"/>
            <w:tcBorders>
              <w:top w:val="nil"/>
              <w:bottom w:val="nil"/>
            </w:tcBorders>
            <w:vAlign w:val="center"/>
          </w:tcPr>
          <w:p w14:paraId="452102D0">
            <w:pPr>
              <w:jc w:val="center"/>
              <w:rPr>
                <w:color w:val="0000FF"/>
                <w:lang w:eastAsia="zh-CN"/>
              </w:rPr>
            </w:pPr>
          </w:p>
        </w:tc>
        <w:tc>
          <w:tcPr>
            <w:tcW w:w="825" w:type="dxa"/>
            <w:vAlign w:val="center"/>
          </w:tcPr>
          <w:p w14:paraId="441F5823">
            <w:pPr>
              <w:spacing w:line="348" w:lineRule="auto"/>
              <w:jc w:val="center"/>
              <w:rPr>
                <w:color w:val="0000FF"/>
                <w:lang w:eastAsia="zh-CN"/>
              </w:rPr>
            </w:pPr>
          </w:p>
          <w:p w14:paraId="53D5C79B">
            <w:pPr>
              <w:pStyle w:val="8"/>
              <w:spacing w:before="72" w:line="219" w:lineRule="auto"/>
              <w:ind w:left="138"/>
              <w:jc w:val="center"/>
              <w:rPr>
                <w:color w:val="0000FF"/>
              </w:rPr>
            </w:pPr>
            <w:r>
              <w:rPr>
                <w:color w:val="0000FF"/>
                <w:spacing w:val="-4"/>
              </w:rPr>
              <w:t>调查</w:t>
            </w:r>
          </w:p>
        </w:tc>
        <w:tc>
          <w:tcPr>
            <w:tcW w:w="3900" w:type="dxa"/>
            <w:vAlign w:val="center"/>
          </w:tcPr>
          <w:p w14:paraId="30A4FAC6">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DC1C300">
            <w:pPr>
              <w:pStyle w:val="8"/>
              <w:spacing w:before="72" w:line="274" w:lineRule="auto"/>
              <w:ind w:left="116" w:right="104"/>
              <w:jc w:val="center"/>
              <w:rPr>
                <w:color w:val="0000FF"/>
                <w:lang w:eastAsia="zh-CN"/>
              </w:rPr>
            </w:pPr>
          </w:p>
        </w:tc>
        <w:tc>
          <w:tcPr>
            <w:tcW w:w="1623" w:type="dxa"/>
            <w:vMerge w:val="continue"/>
            <w:vAlign w:val="center"/>
          </w:tcPr>
          <w:p w14:paraId="5E915A94">
            <w:pPr>
              <w:pStyle w:val="8"/>
              <w:spacing w:before="72" w:line="218" w:lineRule="auto"/>
              <w:ind w:left="116" w:right="105"/>
              <w:jc w:val="center"/>
              <w:rPr>
                <w:color w:val="0000FF"/>
                <w:lang w:eastAsia="zh-CN"/>
              </w:rPr>
            </w:pPr>
          </w:p>
        </w:tc>
      </w:tr>
      <w:tr w14:paraId="08AF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17288A8">
            <w:pPr>
              <w:jc w:val="center"/>
              <w:rPr>
                <w:color w:val="0000FF"/>
                <w:lang w:eastAsia="zh-CN"/>
              </w:rPr>
            </w:pPr>
          </w:p>
        </w:tc>
        <w:tc>
          <w:tcPr>
            <w:tcW w:w="1449" w:type="dxa"/>
            <w:vMerge w:val="continue"/>
            <w:tcBorders>
              <w:top w:val="nil"/>
              <w:bottom w:val="nil"/>
            </w:tcBorders>
            <w:vAlign w:val="center"/>
          </w:tcPr>
          <w:p w14:paraId="6B67C25E">
            <w:pPr>
              <w:jc w:val="center"/>
              <w:rPr>
                <w:color w:val="0000FF"/>
                <w:lang w:eastAsia="zh-CN"/>
              </w:rPr>
            </w:pPr>
          </w:p>
        </w:tc>
        <w:tc>
          <w:tcPr>
            <w:tcW w:w="5490" w:type="dxa"/>
            <w:vMerge w:val="continue"/>
            <w:tcBorders>
              <w:top w:val="nil"/>
              <w:bottom w:val="nil"/>
            </w:tcBorders>
            <w:vAlign w:val="center"/>
          </w:tcPr>
          <w:p w14:paraId="51F235F0">
            <w:pPr>
              <w:jc w:val="center"/>
              <w:rPr>
                <w:color w:val="0000FF"/>
                <w:lang w:eastAsia="zh-CN"/>
              </w:rPr>
            </w:pPr>
          </w:p>
        </w:tc>
        <w:tc>
          <w:tcPr>
            <w:tcW w:w="855" w:type="dxa"/>
            <w:vMerge w:val="continue"/>
            <w:tcBorders>
              <w:top w:val="nil"/>
              <w:bottom w:val="nil"/>
            </w:tcBorders>
            <w:vAlign w:val="center"/>
          </w:tcPr>
          <w:p w14:paraId="6E6E4C0E">
            <w:pPr>
              <w:jc w:val="center"/>
              <w:rPr>
                <w:color w:val="0000FF"/>
                <w:lang w:eastAsia="zh-CN"/>
              </w:rPr>
            </w:pPr>
          </w:p>
        </w:tc>
        <w:tc>
          <w:tcPr>
            <w:tcW w:w="825" w:type="dxa"/>
            <w:vAlign w:val="center"/>
          </w:tcPr>
          <w:p w14:paraId="20105B76">
            <w:pPr>
              <w:spacing w:line="349" w:lineRule="auto"/>
              <w:jc w:val="center"/>
              <w:rPr>
                <w:color w:val="0000FF"/>
                <w:lang w:eastAsia="zh-CN"/>
              </w:rPr>
            </w:pPr>
          </w:p>
          <w:p w14:paraId="67FFC75C">
            <w:pPr>
              <w:pStyle w:val="8"/>
              <w:spacing w:before="71" w:line="218" w:lineRule="auto"/>
              <w:ind w:left="153"/>
              <w:jc w:val="center"/>
              <w:rPr>
                <w:color w:val="0000FF"/>
              </w:rPr>
            </w:pPr>
            <w:r>
              <w:rPr>
                <w:color w:val="0000FF"/>
                <w:spacing w:val="-11"/>
              </w:rPr>
              <w:t>审查</w:t>
            </w:r>
          </w:p>
        </w:tc>
        <w:tc>
          <w:tcPr>
            <w:tcW w:w="3900" w:type="dxa"/>
            <w:vAlign w:val="center"/>
          </w:tcPr>
          <w:p w14:paraId="67173E0D">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02558518">
            <w:pPr>
              <w:pStyle w:val="8"/>
              <w:spacing w:before="55" w:line="252" w:lineRule="auto"/>
              <w:ind w:left="116" w:right="104"/>
              <w:jc w:val="center"/>
              <w:rPr>
                <w:color w:val="0000FF"/>
                <w:lang w:eastAsia="zh-CN"/>
              </w:rPr>
            </w:pPr>
          </w:p>
        </w:tc>
        <w:tc>
          <w:tcPr>
            <w:tcW w:w="1623" w:type="dxa"/>
            <w:vMerge w:val="continue"/>
            <w:vAlign w:val="center"/>
          </w:tcPr>
          <w:p w14:paraId="07F3561F">
            <w:pPr>
              <w:pStyle w:val="8"/>
              <w:spacing w:before="23" w:line="210" w:lineRule="auto"/>
              <w:ind w:left="116" w:right="105"/>
              <w:jc w:val="center"/>
              <w:rPr>
                <w:color w:val="0000FF"/>
                <w:lang w:eastAsia="zh-CN"/>
              </w:rPr>
            </w:pPr>
          </w:p>
        </w:tc>
      </w:tr>
      <w:tr w14:paraId="648B4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CED3835">
            <w:pPr>
              <w:jc w:val="center"/>
              <w:rPr>
                <w:color w:val="0000FF"/>
                <w:lang w:eastAsia="zh-CN"/>
              </w:rPr>
            </w:pPr>
          </w:p>
        </w:tc>
        <w:tc>
          <w:tcPr>
            <w:tcW w:w="1449" w:type="dxa"/>
            <w:vMerge w:val="continue"/>
            <w:tcBorders>
              <w:top w:val="nil"/>
              <w:bottom w:val="nil"/>
            </w:tcBorders>
            <w:vAlign w:val="center"/>
          </w:tcPr>
          <w:p w14:paraId="5D76A075">
            <w:pPr>
              <w:jc w:val="center"/>
              <w:rPr>
                <w:color w:val="0000FF"/>
                <w:lang w:eastAsia="zh-CN"/>
              </w:rPr>
            </w:pPr>
          </w:p>
        </w:tc>
        <w:tc>
          <w:tcPr>
            <w:tcW w:w="5490" w:type="dxa"/>
            <w:vMerge w:val="continue"/>
            <w:tcBorders>
              <w:top w:val="nil"/>
              <w:bottom w:val="nil"/>
            </w:tcBorders>
            <w:vAlign w:val="center"/>
          </w:tcPr>
          <w:p w14:paraId="08665AEC">
            <w:pPr>
              <w:jc w:val="center"/>
              <w:rPr>
                <w:color w:val="0000FF"/>
                <w:lang w:eastAsia="zh-CN"/>
              </w:rPr>
            </w:pPr>
          </w:p>
        </w:tc>
        <w:tc>
          <w:tcPr>
            <w:tcW w:w="855" w:type="dxa"/>
            <w:vMerge w:val="continue"/>
            <w:tcBorders>
              <w:top w:val="nil"/>
              <w:bottom w:val="nil"/>
            </w:tcBorders>
            <w:vAlign w:val="center"/>
          </w:tcPr>
          <w:p w14:paraId="127D9E31">
            <w:pPr>
              <w:jc w:val="center"/>
              <w:rPr>
                <w:color w:val="0000FF"/>
                <w:lang w:eastAsia="zh-CN"/>
              </w:rPr>
            </w:pPr>
          </w:p>
        </w:tc>
        <w:tc>
          <w:tcPr>
            <w:tcW w:w="825" w:type="dxa"/>
            <w:vAlign w:val="center"/>
          </w:tcPr>
          <w:p w14:paraId="1E40BBCD">
            <w:pPr>
              <w:spacing w:line="361" w:lineRule="auto"/>
              <w:jc w:val="center"/>
              <w:rPr>
                <w:color w:val="0000FF"/>
                <w:lang w:eastAsia="zh-CN"/>
              </w:rPr>
            </w:pPr>
          </w:p>
          <w:p w14:paraId="1698F251">
            <w:pPr>
              <w:pStyle w:val="8"/>
              <w:spacing w:before="72" w:line="219" w:lineRule="auto"/>
              <w:ind w:left="145"/>
              <w:jc w:val="center"/>
              <w:rPr>
                <w:color w:val="0000FF"/>
              </w:rPr>
            </w:pPr>
            <w:r>
              <w:rPr>
                <w:color w:val="0000FF"/>
                <w:spacing w:val="-7"/>
              </w:rPr>
              <w:t>告知</w:t>
            </w:r>
          </w:p>
        </w:tc>
        <w:tc>
          <w:tcPr>
            <w:tcW w:w="3900" w:type="dxa"/>
            <w:vAlign w:val="center"/>
          </w:tcPr>
          <w:p w14:paraId="3797A337">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6C39E419">
            <w:pPr>
              <w:pStyle w:val="8"/>
              <w:spacing w:before="98" w:line="229" w:lineRule="auto"/>
              <w:ind w:left="116" w:right="104"/>
              <w:jc w:val="center"/>
              <w:rPr>
                <w:color w:val="0000FF"/>
                <w:lang w:eastAsia="zh-CN"/>
              </w:rPr>
            </w:pPr>
          </w:p>
        </w:tc>
        <w:tc>
          <w:tcPr>
            <w:tcW w:w="1623" w:type="dxa"/>
            <w:vMerge w:val="continue"/>
            <w:vAlign w:val="center"/>
          </w:tcPr>
          <w:p w14:paraId="7BEBECE4">
            <w:pPr>
              <w:pStyle w:val="8"/>
              <w:spacing w:before="26" w:line="209" w:lineRule="auto"/>
              <w:ind w:left="116" w:right="105"/>
              <w:jc w:val="center"/>
              <w:rPr>
                <w:color w:val="0000FF"/>
                <w:lang w:eastAsia="zh-CN"/>
              </w:rPr>
            </w:pPr>
          </w:p>
        </w:tc>
      </w:tr>
      <w:tr w14:paraId="15006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9F79F22">
            <w:pPr>
              <w:jc w:val="center"/>
              <w:rPr>
                <w:color w:val="0000FF"/>
                <w:lang w:eastAsia="zh-CN"/>
              </w:rPr>
            </w:pPr>
          </w:p>
        </w:tc>
        <w:tc>
          <w:tcPr>
            <w:tcW w:w="1449" w:type="dxa"/>
            <w:vMerge w:val="continue"/>
            <w:tcBorders>
              <w:top w:val="nil"/>
              <w:bottom w:val="nil"/>
            </w:tcBorders>
            <w:vAlign w:val="center"/>
          </w:tcPr>
          <w:p w14:paraId="7FFC4002">
            <w:pPr>
              <w:jc w:val="center"/>
              <w:rPr>
                <w:color w:val="0000FF"/>
                <w:lang w:eastAsia="zh-CN"/>
              </w:rPr>
            </w:pPr>
          </w:p>
        </w:tc>
        <w:tc>
          <w:tcPr>
            <w:tcW w:w="5490" w:type="dxa"/>
            <w:vMerge w:val="continue"/>
            <w:tcBorders>
              <w:top w:val="nil"/>
              <w:bottom w:val="nil"/>
            </w:tcBorders>
            <w:vAlign w:val="center"/>
          </w:tcPr>
          <w:p w14:paraId="6A19236C">
            <w:pPr>
              <w:jc w:val="center"/>
              <w:rPr>
                <w:color w:val="0000FF"/>
                <w:lang w:eastAsia="zh-CN"/>
              </w:rPr>
            </w:pPr>
          </w:p>
        </w:tc>
        <w:tc>
          <w:tcPr>
            <w:tcW w:w="855" w:type="dxa"/>
            <w:vMerge w:val="continue"/>
            <w:tcBorders>
              <w:top w:val="nil"/>
              <w:bottom w:val="nil"/>
            </w:tcBorders>
            <w:vAlign w:val="center"/>
          </w:tcPr>
          <w:p w14:paraId="17CCD2BC">
            <w:pPr>
              <w:jc w:val="center"/>
              <w:rPr>
                <w:color w:val="0000FF"/>
                <w:lang w:eastAsia="zh-CN"/>
              </w:rPr>
            </w:pPr>
          </w:p>
        </w:tc>
        <w:tc>
          <w:tcPr>
            <w:tcW w:w="825" w:type="dxa"/>
            <w:vAlign w:val="center"/>
          </w:tcPr>
          <w:p w14:paraId="5268CFD7">
            <w:pPr>
              <w:pStyle w:val="8"/>
              <w:spacing w:before="285" w:line="219" w:lineRule="auto"/>
              <w:ind w:left="143"/>
              <w:jc w:val="center"/>
              <w:rPr>
                <w:color w:val="0000FF"/>
              </w:rPr>
            </w:pPr>
            <w:r>
              <w:rPr>
                <w:color w:val="0000FF"/>
                <w:spacing w:val="-7"/>
              </w:rPr>
              <w:t>决定</w:t>
            </w:r>
          </w:p>
        </w:tc>
        <w:tc>
          <w:tcPr>
            <w:tcW w:w="3900" w:type="dxa"/>
            <w:vAlign w:val="center"/>
          </w:tcPr>
          <w:p w14:paraId="56981AF9">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4391EFEB">
            <w:pPr>
              <w:pStyle w:val="8"/>
              <w:spacing w:before="76" w:line="281" w:lineRule="auto"/>
              <w:ind w:left="115" w:right="104" w:firstLine="13"/>
              <w:jc w:val="center"/>
              <w:rPr>
                <w:color w:val="0000FF"/>
                <w:lang w:eastAsia="zh-CN"/>
              </w:rPr>
            </w:pPr>
          </w:p>
        </w:tc>
        <w:tc>
          <w:tcPr>
            <w:tcW w:w="1623" w:type="dxa"/>
            <w:vMerge w:val="continue"/>
            <w:vAlign w:val="center"/>
          </w:tcPr>
          <w:p w14:paraId="5F5D898C">
            <w:pPr>
              <w:pStyle w:val="8"/>
              <w:spacing w:before="63" w:line="218" w:lineRule="auto"/>
              <w:ind w:left="115" w:right="105" w:firstLine="13"/>
              <w:jc w:val="center"/>
              <w:rPr>
                <w:color w:val="0000FF"/>
                <w:spacing w:val="-4"/>
                <w:lang w:eastAsia="zh-CN"/>
              </w:rPr>
            </w:pPr>
          </w:p>
        </w:tc>
      </w:tr>
      <w:tr w14:paraId="51822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8BEFBE3">
            <w:pPr>
              <w:jc w:val="center"/>
              <w:rPr>
                <w:color w:val="0000FF"/>
                <w:lang w:eastAsia="zh-CN"/>
              </w:rPr>
            </w:pPr>
          </w:p>
        </w:tc>
        <w:tc>
          <w:tcPr>
            <w:tcW w:w="1449" w:type="dxa"/>
            <w:vMerge w:val="continue"/>
            <w:tcBorders>
              <w:top w:val="nil"/>
            </w:tcBorders>
            <w:vAlign w:val="center"/>
          </w:tcPr>
          <w:p w14:paraId="44ACFDE6">
            <w:pPr>
              <w:jc w:val="center"/>
              <w:rPr>
                <w:color w:val="0000FF"/>
                <w:lang w:eastAsia="zh-CN"/>
              </w:rPr>
            </w:pPr>
          </w:p>
        </w:tc>
        <w:tc>
          <w:tcPr>
            <w:tcW w:w="5490" w:type="dxa"/>
            <w:vMerge w:val="continue"/>
            <w:tcBorders>
              <w:top w:val="nil"/>
            </w:tcBorders>
            <w:vAlign w:val="center"/>
          </w:tcPr>
          <w:p w14:paraId="62167818">
            <w:pPr>
              <w:jc w:val="center"/>
              <w:rPr>
                <w:color w:val="0000FF"/>
                <w:lang w:eastAsia="zh-CN"/>
              </w:rPr>
            </w:pPr>
          </w:p>
        </w:tc>
        <w:tc>
          <w:tcPr>
            <w:tcW w:w="855" w:type="dxa"/>
            <w:vMerge w:val="continue"/>
            <w:tcBorders>
              <w:top w:val="nil"/>
            </w:tcBorders>
            <w:vAlign w:val="center"/>
          </w:tcPr>
          <w:p w14:paraId="1674148F">
            <w:pPr>
              <w:jc w:val="center"/>
              <w:rPr>
                <w:color w:val="0000FF"/>
                <w:lang w:eastAsia="zh-CN"/>
              </w:rPr>
            </w:pPr>
          </w:p>
        </w:tc>
        <w:tc>
          <w:tcPr>
            <w:tcW w:w="825" w:type="dxa"/>
            <w:tcBorders>
              <w:bottom w:val="single" w:color="auto" w:sz="4" w:space="0"/>
            </w:tcBorders>
            <w:vAlign w:val="center"/>
          </w:tcPr>
          <w:p w14:paraId="3549F8AD">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6F666995">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50F65731">
            <w:pPr>
              <w:jc w:val="center"/>
              <w:rPr>
                <w:rFonts w:eastAsia="宋体"/>
                <w:color w:val="0000FF"/>
                <w:lang w:eastAsia="zh-CN"/>
              </w:rPr>
            </w:pPr>
          </w:p>
        </w:tc>
        <w:tc>
          <w:tcPr>
            <w:tcW w:w="1623" w:type="dxa"/>
            <w:vMerge w:val="continue"/>
            <w:vAlign w:val="center"/>
          </w:tcPr>
          <w:p w14:paraId="05D163D1">
            <w:pPr>
              <w:jc w:val="center"/>
              <w:rPr>
                <w:color w:val="0000FF"/>
                <w:lang w:eastAsia="zh-CN"/>
              </w:rPr>
            </w:pPr>
          </w:p>
        </w:tc>
      </w:tr>
      <w:tr w14:paraId="6DDFA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90B948E">
            <w:pPr>
              <w:jc w:val="center"/>
              <w:rPr>
                <w:color w:val="0000FF"/>
                <w:lang w:eastAsia="zh-CN"/>
              </w:rPr>
            </w:pPr>
          </w:p>
        </w:tc>
        <w:tc>
          <w:tcPr>
            <w:tcW w:w="1449" w:type="dxa"/>
            <w:vMerge w:val="continue"/>
            <w:vAlign w:val="center"/>
          </w:tcPr>
          <w:p w14:paraId="01DF4E75">
            <w:pPr>
              <w:jc w:val="center"/>
              <w:rPr>
                <w:color w:val="0000FF"/>
                <w:lang w:eastAsia="zh-CN"/>
              </w:rPr>
            </w:pPr>
          </w:p>
        </w:tc>
        <w:tc>
          <w:tcPr>
            <w:tcW w:w="5490" w:type="dxa"/>
            <w:vMerge w:val="continue"/>
            <w:vAlign w:val="center"/>
          </w:tcPr>
          <w:p w14:paraId="7E341942">
            <w:pPr>
              <w:jc w:val="center"/>
              <w:rPr>
                <w:color w:val="0000FF"/>
                <w:lang w:eastAsia="zh-CN"/>
              </w:rPr>
            </w:pPr>
          </w:p>
        </w:tc>
        <w:tc>
          <w:tcPr>
            <w:tcW w:w="855" w:type="dxa"/>
            <w:vMerge w:val="continue"/>
            <w:vAlign w:val="center"/>
          </w:tcPr>
          <w:p w14:paraId="1F24525A">
            <w:pPr>
              <w:jc w:val="center"/>
              <w:rPr>
                <w:color w:val="0000FF"/>
                <w:lang w:eastAsia="zh-CN"/>
              </w:rPr>
            </w:pPr>
          </w:p>
        </w:tc>
        <w:tc>
          <w:tcPr>
            <w:tcW w:w="825" w:type="dxa"/>
            <w:tcBorders>
              <w:top w:val="single" w:color="auto" w:sz="4" w:space="0"/>
              <w:bottom w:val="single" w:color="auto" w:sz="4" w:space="0"/>
            </w:tcBorders>
            <w:vAlign w:val="center"/>
          </w:tcPr>
          <w:p w14:paraId="3BAE94B5">
            <w:pPr>
              <w:spacing w:line="341" w:lineRule="auto"/>
              <w:jc w:val="center"/>
              <w:rPr>
                <w:color w:val="0000FF"/>
                <w:lang w:eastAsia="zh-CN"/>
              </w:rPr>
            </w:pPr>
          </w:p>
          <w:p w14:paraId="684F736F">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49E853B">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E969AD1">
            <w:pPr>
              <w:jc w:val="center"/>
              <w:rPr>
                <w:rFonts w:eastAsia="宋体"/>
                <w:color w:val="0000FF"/>
                <w:lang w:eastAsia="zh-CN"/>
              </w:rPr>
            </w:pPr>
          </w:p>
        </w:tc>
        <w:tc>
          <w:tcPr>
            <w:tcW w:w="1623" w:type="dxa"/>
            <w:vMerge w:val="continue"/>
            <w:vAlign w:val="center"/>
          </w:tcPr>
          <w:p w14:paraId="2CA2844D">
            <w:pPr>
              <w:jc w:val="center"/>
              <w:rPr>
                <w:color w:val="0000FF"/>
                <w:lang w:eastAsia="zh-CN"/>
              </w:rPr>
            </w:pPr>
          </w:p>
        </w:tc>
      </w:tr>
      <w:tr w14:paraId="10F82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0EBBDB4">
            <w:pPr>
              <w:jc w:val="center"/>
              <w:rPr>
                <w:color w:val="0000FF"/>
                <w:lang w:eastAsia="zh-CN"/>
              </w:rPr>
            </w:pPr>
          </w:p>
        </w:tc>
        <w:tc>
          <w:tcPr>
            <w:tcW w:w="1449" w:type="dxa"/>
            <w:vMerge w:val="continue"/>
            <w:vAlign w:val="center"/>
          </w:tcPr>
          <w:p w14:paraId="03BFD191">
            <w:pPr>
              <w:jc w:val="center"/>
              <w:rPr>
                <w:color w:val="0000FF"/>
                <w:lang w:eastAsia="zh-CN"/>
              </w:rPr>
            </w:pPr>
          </w:p>
        </w:tc>
        <w:tc>
          <w:tcPr>
            <w:tcW w:w="5490" w:type="dxa"/>
            <w:vMerge w:val="continue"/>
            <w:vAlign w:val="center"/>
          </w:tcPr>
          <w:p w14:paraId="2D82371B">
            <w:pPr>
              <w:jc w:val="center"/>
              <w:rPr>
                <w:color w:val="0000FF"/>
                <w:lang w:eastAsia="zh-CN"/>
              </w:rPr>
            </w:pPr>
          </w:p>
        </w:tc>
        <w:tc>
          <w:tcPr>
            <w:tcW w:w="855" w:type="dxa"/>
            <w:vMerge w:val="continue"/>
            <w:vAlign w:val="center"/>
          </w:tcPr>
          <w:p w14:paraId="1E765A8A">
            <w:pPr>
              <w:jc w:val="center"/>
              <w:rPr>
                <w:color w:val="0000FF"/>
                <w:lang w:eastAsia="zh-CN"/>
              </w:rPr>
            </w:pPr>
          </w:p>
        </w:tc>
        <w:tc>
          <w:tcPr>
            <w:tcW w:w="825" w:type="dxa"/>
            <w:tcBorders>
              <w:top w:val="single" w:color="auto" w:sz="4" w:space="0"/>
            </w:tcBorders>
            <w:vAlign w:val="center"/>
          </w:tcPr>
          <w:p w14:paraId="61EBEDB3">
            <w:pPr>
              <w:jc w:val="center"/>
              <w:rPr>
                <w:color w:val="0000FF"/>
                <w:lang w:eastAsia="zh-CN"/>
              </w:rPr>
            </w:pPr>
          </w:p>
        </w:tc>
        <w:tc>
          <w:tcPr>
            <w:tcW w:w="3900" w:type="dxa"/>
            <w:tcBorders>
              <w:top w:val="single" w:color="auto" w:sz="4" w:space="0"/>
            </w:tcBorders>
            <w:vAlign w:val="center"/>
          </w:tcPr>
          <w:p w14:paraId="0FEEC9A3">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15D74DF2">
            <w:pPr>
              <w:jc w:val="center"/>
              <w:rPr>
                <w:rFonts w:eastAsia="宋体"/>
                <w:color w:val="0000FF"/>
                <w:lang w:eastAsia="zh-CN"/>
              </w:rPr>
            </w:pPr>
          </w:p>
        </w:tc>
        <w:tc>
          <w:tcPr>
            <w:tcW w:w="1623" w:type="dxa"/>
            <w:vMerge w:val="continue"/>
            <w:vAlign w:val="center"/>
          </w:tcPr>
          <w:p w14:paraId="52CDA8E8">
            <w:pPr>
              <w:jc w:val="center"/>
              <w:rPr>
                <w:color w:val="0000FF"/>
                <w:lang w:eastAsia="zh-CN"/>
              </w:rPr>
            </w:pPr>
          </w:p>
        </w:tc>
      </w:tr>
      <w:tr w14:paraId="3F783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71B732C">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2333FCD9">
            <w:pPr>
              <w:pStyle w:val="8"/>
              <w:spacing w:before="51" w:line="214" w:lineRule="auto"/>
              <w:ind w:left="118"/>
              <w:jc w:val="center"/>
              <w:rPr>
                <w:color w:val="0000FF"/>
                <w:lang w:eastAsia="zh-CN"/>
              </w:rPr>
            </w:pPr>
          </w:p>
        </w:tc>
      </w:tr>
      <w:tr w14:paraId="65839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3E3B120">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494FA9F5">
            <w:pPr>
              <w:pStyle w:val="8"/>
              <w:spacing w:before="54" w:line="216" w:lineRule="auto"/>
              <w:ind w:left="125"/>
              <w:jc w:val="center"/>
              <w:rPr>
                <w:color w:val="0000FF"/>
                <w:spacing w:val="-4"/>
                <w:lang w:eastAsia="zh-CN"/>
              </w:rPr>
            </w:pPr>
          </w:p>
        </w:tc>
      </w:tr>
      <w:tr w14:paraId="470AF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0545D00">
            <w:pPr>
              <w:pStyle w:val="8"/>
              <w:spacing w:before="155" w:line="218" w:lineRule="auto"/>
              <w:ind w:left="133"/>
              <w:jc w:val="center"/>
            </w:pPr>
            <w:r>
              <w:rPr>
                <w:spacing w:val="-3"/>
              </w:rPr>
              <w:t>序号</w:t>
            </w:r>
          </w:p>
        </w:tc>
        <w:tc>
          <w:tcPr>
            <w:tcW w:w="1449" w:type="dxa"/>
            <w:vAlign w:val="center"/>
          </w:tcPr>
          <w:p w14:paraId="7EC17BE8">
            <w:pPr>
              <w:pStyle w:val="8"/>
              <w:spacing w:before="155" w:line="217" w:lineRule="auto"/>
              <w:ind w:left="120"/>
              <w:jc w:val="center"/>
            </w:pPr>
            <w:r>
              <w:rPr>
                <w:spacing w:val="-3"/>
              </w:rPr>
              <w:t>项目名称</w:t>
            </w:r>
          </w:p>
        </w:tc>
        <w:tc>
          <w:tcPr>
            <w:tcW w:w="5490" w:type="dxa"/>
            <w:vAlign w:val="center"/>
          </w:tcPr>
          <w:p w14:paraId="43D58CD5">
            <w:pPr>
              <w:pStyle w:val="8"/>
              <w:spacing w:before="155" w:line="218" w:lineRule="auto"/>
              <w:ind w:left="2326"/>
              <w:jc w:val="center"/>
            </w:pPr>
            <w:r>
              <w:rPr>
                <w:spacing w:val="-5"/>
              </w:rPr>
              <w:t>实施依据</w:t>
            </w:r>
          </w:p>
        </w:tc>
        <w:tc>
          <w:tcPr>
            <w:tcW w:w="855" w:type="dxa"/>
            <w:vAlign w:val="center"/>
          </w:tcPr>
          <w:p w14:paraId="69B6709F">
            <w:pPr>
              <w:pStyle w:val="8"/>
              <w:spacing w:before="23" w:line="220" w:lineRule="auto"/>
              <w:ind w:left="186"/>
              <w:jc w:val="center"/>
            </w:pPr>
            <w:r>
              <w:rPr>
                <w:spacing w:val="-9"/>
              </w:rPr>
              <w:t>职权</w:t>
            </w:r>
          </w:p>
          <w:p w14:paraId="6D194E9B">
            <w:pPr>
              <w:pStyle w:val="8"/>
              <w:spacing w:before="1" w:line="195" w:lineRule="auto"/>
              <w:ind w:left="188"/>
              <w:jc w:val="center"/>
            </w:pPr>
            <w:r>
              <w:rPr>
                <w:spacing w:val="-10"/>
              </w:rPr>
              <w:t>类别</w:t>
            </w:r>
          </w:p>
        </w:tc>
        <w:tc>
          <w:tcPr>
            <w:tcW w:w="825" w:type="dxa"/>
            <w:vAlign w:val="center"/>
          </w:tcPr>
          <w:p w14:paraId="321B508D">
            <w:pPr>
              <w:pStyle w:val="8"/>
              <w:spacing w:before="23" w:line="208" w:lineRule="auto"/>
              <w:ind w:left="136" w:right="128" w:firstLine="9"/>
              <w:jc w:val="center"/>
            </w:pPr>
            <w:r>
              <w:rPr>
                <w:spacing w:val="-9"/>
              </w:rPr>
              <w:t>办理</w:t>
            </w:r>
            <w:r>
              <w:rPr>
                <w:spacing w:val="-4"/>
              </w:rPr>
              <w:t>环节</w:t>
            </w:r>
          </w:p>
        </w:tc>
        <w:tc>
          <w:tcPr>
            <w:tcW w:w="3900" w:type="dxa"/>
            <w:vAlign w:val="center"/>
          </w:tcPr>
          <w:p w14:paraId="1F60B276">
            <w:pPr>
              <w:pStyle w:val="8"/>
              <w:spacing w:before="155" w:line="219" w:lineRule="auto"/>
              <w:ind w:firstLine="1484" w:firstLineChars="700"/>
              <w:jc w:val="center"/>
            </w:pPr>
            <w:r>
              <w:rPr>
                <w:spacing w:val="-4"/>
              </w:rPr>
              <w:t>责任事项</w:t>
            </w:r>
          </w:p>
        </w:tc>
        <w:tc>
          <w:tcPr>
            <w:tcW w:w="750" w:type="dxa"/>
            <w:vAlign w:val="center"/>
          </w:tcPr>
          <w:p w14:paraId="297FBFB7">
            <w:pPr>
              <w:pStyle w:val="8"/>
              <w:spacing w:before="23" w:line="208" w:lineRule="auto"/>
              <w:ind w:right="112"/>
              <w:jc w:val="center"/>
              <w:rPr>
                <w:lang w:eastAsia="zh-CN"/>
              </w:rPr>
            </w:pPr>
            <w:r>
              <w:rPr>
                <w:rFonts w:hint="eastAsia"/>
                <w:lang w:eastAsia="zh-CN"/>
              </w:rPr>
              <w:t>责任科室</w:t>
            </w:r>
          </w:p>
        </w:tc>
        <w:tc>
          <w:tcPr>
            <w:tcW w:w="1623" w:type="dxa"/>
            <w:vAlign w:val="center"/>
          </w:tcPr>
          <w:p w14:paraId="582E230D">
            <w:pPr>
              <w:pStyle w:val="8"/>
              <w:spacing w:before="23" w:line="208" w:lineRule="auto"/>
              <w:ind w:left="353" w:right="112" w:hanging="227"/>
              <w:jc w:val="center"/>
              <w:rPr>
                <w:spacing w:val="-6"/>
              </w:rPr>
            </w:pPr>
            <w:r>
              <w:rPr>
                <w:rFonts w:hint="eastAsia"/>
                <w:spacing w:val="-6"/>
                <w:lang w:eastAsia="zh-CN"/>
              </w:rPr>
              <w:t>追责情形</w:t>
            </w:r>
          </w:p>
        </w:tc>
      </w:tr>
      <w:tr w14:paraId="2F448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7CB8B41">
            <w:pPr>
              <w:pStyle w:val="8"/>
              <w:spacing w:before="72" w:line="180" w:lineRule="auto"/>
              <w:ind w:left="319"/>
              <w:jc w:val="center"/>
              <w:rPr>
                <w:lang w:eastAsia="zh-CN"/>
              </w:rPr>
            </w:pPr>
            <w:r>
              <w:rPr>
                <w:rFonts w:hint="eastAsia"/>
                <w:spacing w:val="-11"/>
                <w:lang w:eastAsia="zh-CN"/>
              </w:rPr>
              <w:t>210</w:t>
            </w:r>
          </w:p>
        </w:tc>
        <w:tc>
          <w:tcPr>
            <w:tcW w:w="1449" w:type="dxa"/>
            <w:vMerge w:val="restart"/>
            <w:tcBorders>
              <w:bottom w:val="nil"/>
            </w:tcBorders>
            <w:vAlign w:val="center"/>
          </w:tcPr>
          <w:p w14:paraId="7D5193AA">
            <w:pPr>
              <w:spacing w:line="263" w:lineRule="auto"/>
              <w:jc w:val="center"/>
              <w:rPr>
                <w:lang w:eastAsia="zh-CN"/>
              </w:rPr>
            </w:pPr>
          </w:p>
          <w:p w14:paraId="79FA4490">
            <w:pPr>
              <w:spacing w:line="263" w:lineRule="auto"/>
              <w:jc w:val="center"/>
              <w:rPr>
                <w:lang w:eastAsia="zh-CN"/>
              </w:rPr>
            </w:pPr>
          </w:p>
          <w:p w14:paraId="477BBA4C">
            <w:pPr>
              <w:pStyle w:val="8"/>
              <w:spacing w:before="71" w:line="218" w:lineRule="auto"/>
              <w:ind w:left="113" w:right="118" w:firstLine="4"/>
              <w:jc w:val="center"/>
              <w:rPr>
                <w:lang w:eastAsia="zh-CN"/>
              </w:rPr>
            </w:pPr>
            <w:r>
              <w:rPr>
                <w:spacing w:val="-4"/>
                <w:lang w:eastAsia="zh-CN"/>
              </w:rPr>
              <w:t>对将分类</w:t>
            </w:r>
            <w:r>
              <w:rPr>
                <w:spacing w:val="-2"/>
                <w:lang w:eastAsia="zh-CN"/>
              </w:rPr>
              <w:t>投放的城市生活垃圾移交由不符合规定的单位</w:t>
            </w:r>
            <w:r>
              <w:rPr>
                <w:spacing w:val="-3"/>
                <w:lang w:eastAsia="zh-CN"/>
              </w:rPr>
              <w:t>进行收</w:t>
            </w:r>
            <w:r>
              <w:rPr>
                <w:spacing w:val="-4"/>
              </w:rPr>
              <w:t>集、运输</w:t>
            </w:r>
            <w:r>
              <w:rPr>
                <w:spacing w:val="-9"/>
              </w:rPr>
              <w:t>的处罚</w:t>
            </w:r>
          </w:p>
        </w:tc>
        <w:tc>
          <w:tcPr>
            <w:tcW w:w="5490" w:type="dxa"/>
            <w:vMerge w:val="restart"/>
            <w:tcBorders>
              <w:bottom w:val="nil"/>
            </w:tcBorders>
            <w:vAlign w:val="center"/>
          </w:tcPr>
          <w:p w14:paraId="0367C73D">
            <w:pPr>
              <w:spacing w:line="250" w:lineRule="auto"/>
              <w:jc w:val="center"/>
              <w:rPr>
                <w:lang w:eastAsia="zh-CN"/>
              </w:rPr>
            </w:pPr>
          </w:p>
          <w:p w14:paraId="623F8DDA">
            <w:pPr>
              <w:pStyle w:val="8"/>
              <w:spacing w:before="72" w:line="255" w:lineRule="auto"/>
              <w:ind w:left="114" w:right="102" w:hanging="9"/>
              <w:jc w:val="center"/>
              <w:rPr>
                <w:lang w:eastAsia="zh-CN"/>
              </w:rPr>
            </w:pPr>
            <w:r>
              <w:rPr>
                <w:spacing w:val="-7"/>
                <w:lang w:eastAsia="zh-CN"/>
              </w:rPr>
              <w:t>《河南省城市生活垃圾分类管理办法》第五十四条“违</w:t>
            </w:r>
            <w:r>
              <w:rPr>
                <w:spacing w:val="2"/>
                <w:lang w:eastAsia="zh-CN"/>
              </w:rPr>
              <w:t>反本办法第二十五条第一款第四项规定，城市生活垃圾分类投放管理责任主体将分类投放的生活垃圾交由</w:t>
            </w:r>
            <w:r>
              <w:rPr>
                <w:lang w:eastAsia="zh-CN"/>
              </w:rPr>
              <w:t>不符合规定的单位进行收集、运输的，由城市生活垃</w:t>
            </w:r>
            <w:r>
              <w:rPr>
                <w:spacing w:val="-3"/>
                <w:lang w:eastAsia="zh-CN"/>
              </w:rPr>
              <w:t>圾主管部门责令改正；拒不改正的，处5000元以上5</w:t>
            </w:r>
            <w:r>
              <w:rPr>
                <w:spacing w:val="8"/>
                <w:lang w:eastAsia="zh-CN"/>
              </w:rPr>
              <w:t>万元以下的罚款。”</w:t>
            </w:r>
          </w:p>
          <w:p w14:paraId="68F0402C">
            <w:pPr>
              <w:pStyle w:val="8"/>
              <w:spacing w:before="51" w:line="239" w:lineRule="auto"/>
              <w:ind w:left="109" w:firstLine="5"/>
              <w:jc w:val="center"/>
              <w:rPr>
                <w:lang w:eastAsia="zh-CN"/>
              </w:rPr>
            </w:pPr>
            <w:r>
              <w:rPr>
                <w:spacing w:val="-7"/>
                <w:lang w:eastAsia="zh-CN"/>
              </w:rPr>
              <w:t>《河南省城市生活垃圾处理管理办法》第二十五条“城</w:t>
            </w:r>
            <w:r>
              <w:rPr>
                <w:spacing w:val="12"/>
                <w:lang w:eastAsia="zh-CN"/>
              </w:rPr>
              <w:t>市生活垃圾分类投放管理责任主体应当承担下列责</w:t>
            </w:r>
            <w:r>
              <w:rPr>
                <w:spacing w:val="6"/>
                <w:lang w:eastAsia="zh-CN"/>
              </w:rPr>
              <w:t>任</w:t>
            </w:r>
            <w:r>
              <w:rPr>
                <w:spacing w:val="-39"/>
                <w:lang w:eastAsia="zh-CN"/>
              </w:rPr>
              <w:t>：（</w:t>
            </w:r>
            <w:r>
              <w:rPr>
                <w:spacing w:val="6"/>
                <w:lang w:eastAsia="zh-CN"/>
              </w:rPr>
              <w:t>四）将分类投放的城市生活垃圾移交给符合规</w:t>
            </w:r>
            <w:r>
              <w:rPr>
                <w:spacing w:val="9"/>
                <w:lang w:eastAsia="zh-CN"/>
              </w:rPr>
              <w:t>定的收集、运输单位”</w:t>
            </w:r>
          </w:p>
        </w:tc>
        <w:tc>
          <w:tcPr>
            <w:tcW w:w="855" w:type="dxa"/>
            <w:vMerge w:val="restart"/>
            <w:tcBorders>
              <w:bottom w:val="nil"/>
            </w:tcBorders>
            <w:vAlign w:val="center"/>
          </w:tcPr>
          <w:p w14:paraId="6A069EFD">
            <w:pPr>
              <w:spacing w:line="255" w:lineRule="auto"/>
              <w:jc w:val="center"/>
              <w:rPr>
                <w:lang w:eastAsia="zh-CN"/>
              </w:rPr>
            </w:pPr>
          </w:p>
          <w:p w14:paraId="6940648F">
            <w:pPr>
              <w:spacing w:line="255" w:lineRule="auto"/>
              <w:jc w:val="center"/>
              <w:rPr>
                <w:lang w:eastAsia="zh-CN"/>
              </w:rPr>
            </w:pPr>
          </w:p>
          <w:p w14:paraId="2BC13558">
            <w:pPr>
              <w:spacing w:line="255" w:lineRule="auto"/>
              <w:jc w:val="center"/>
              <w:rPr>
                <w:lang w:eastAsia="zh-CN"/>
              </w:rPr>
            </w:pPr>
          </w:p>
          <w:p w14:paraId="03DD7483">
            <w:pPr>
              <w:spacing w:line="255" w:lineRule="auto"/>
              <w:jc w:val="center"/>
              <w:rPr>
                <w:lang w:eastAsia="zh-CN"/>
              </w:rPr>
            </w:pPr>
          </w:p>
          <w:p w14:paraId="3C152145">
            <w:pPr>
              <w:spacing w:line="255" w:lineRule="auto"/>
              <w:jc w:val="center"/>
              <w:rPr>
                <w:lang w:eastAsia="zh-CN"/>
              </w:rPr>
            </w:pPr>
          </w:p>
          <w:p w14:paraId="16681296">
            <w:pPr>
              <w:spacing w:line="255" w:lineRule="auto"/>
              <w:jc w:val="center"/>
              <w:rPr>
                <w:lang w:eastAsia="zh-CN"/>
              </w:rPr>
            </w:pPr>
          </w:p>
          <w:p w14:paraId="4F2E2BD0">
            <w:pPr>
              <w:pStyle w:val="8"/>
              <w:spacing w:before="71"/>
              <w:ind w:left="160" w:right="140" w:hanging="8"/>
              <w:jc w:val="center"/>
            </w:pPr>
            <w:r>
              <w:rPr>
                <w:spacing w:val="-4"/>
              </w:rPr>
              <w:t>行政</w:t>
            </w:r>
            <w:r>
              <w:rPr>
                <w:spacing w:val="-8"/>
              </w:rPr>
              <w:t>处罚</w:t>
            </w:r>
          </w:p>
        </w:tc>
        <w:tc>
          <w:tcPr>
            <w:tcW w:w="825" w:type="dxa"/>
            <w:vAlign w:val="center"/>
          </w:tcPr>
          <w:p w14:paraId="4BE8F82B">
            <w:pPr>
              <w:spacing w:line="247" w:lineRule="auto"/>
              <w:jc w:val="center"/>
            </w:pPr>
          </w:p>
          <w:p w14:paraId="59B98CEB">
            <w:pPr>
              <w:pStyle w:val="8"/>
              <w:spacing w:before="71" w:line="219" w:lineRule="auto"/>
              <w:ind w:left="148"/>
              <w:jc w:val="center"/>
            </w:pPr>
            <w:r>
              <w:rPr>
                <w:spacing w:val="-9"/>
              </w:rPr>
              <w:t>立案</w:t>
            </w:r>
          </w:p>
        </w:tc>
        <w:tc>
          <w:tcPr>
            <w:tcW w:w="3900" w:type="dxa"/>
            <w:vAlign w:val="center"/>
          </w:tcPr>
          <w:p w14:paraId="4C68DDB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1D27D8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ED1AA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581C6B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7F37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74261CC">
            <w:pPr>
              <w:jc w:val="center"/>
              <w:rPr>
                <w:lang w:eastAsia="zh-CN"/>
              </w:rPr>
            </w:pPr>
          </w:p>
        </w:tc>
        <w:tc>
          <w:tcPr>
            <w:tcW w:w="1449" w:type="dxa"/>
            <w:vMerge w:val="continue"/>
            <w:tcBorders>
              <w:top w:val="nil"/>
              <w:bottom w:val="nil"/>
            </w:tcBorders>
            <w:vAlign w:val="center"/>
          </w:tcPr>
          <w:p w14:paraId="327AEDDD">
            <w:pPr>
              <w:jc w:val="center"/>
              <w:rPr>
                <w:lang w:eastAsia="zh-CN"/>
              </w:rPr>
            </w:pPr>
          </w:p>
        </w:tc>
        <w:tc>
          <w:tcPr>
            <w:tcW w:w="5490" w:type="dxa"/>
            <w:vMerge w:val="continue"/>
            <w:tcBorders>
              <w:top w:val="nil"/>
              <w:bottom w:val="nil"/>
            </w:tcBorders>
            <w:vAlign w:val="center"/>
          </w:tcPr>
          <w:p w14:paraId="301D7F93">
            <w:pPr>
              <w:jc w:val="center"/>
              <w:rPr>
                <w:lang w:eastAsia="zh-CN"/>
              </w:rPr>
            </w:pPr>
          </w:p>
        </w:tc>
        <w:tc>
          <w:tcPr>
            <w:tcW w:w="855" w:type="dxa"/>
            <w:vMerge w:val="continue"/>
            <w:tcBorders>
              <w:top w:val="nil"/>
              <w:bottom w:val="nil"/>
            </w:tcBorders>
            <w:vAlign w:val="center"/>
          </w:tcPr>
          <w:p w14:paraId="06A086E7">
            <w:pPr>
              <w:jc w:val="center"/>
              <w:rPr>
                <w:lang w:eastAsia="zh-CN"/>
              </w:rPr>
            </w:pPr>
          </w:p>
        </w:tc>
        <w:tc>
          <w:tcPr>
            <w:tcW w:w="825" w:type="dxa"/>
            <w:vAlign w:val="center"/>
          </w:tcPr>
          <w:p w14:paraId="40F968EC">
            <w:pPr>
              <w:spacing w:line="348" w:lineRule="auto"/>
              <w:jc w:val="center"/>
              <w:rPr>
                <w:lang w:eastAsia="zh-CN"/>
              </w:rPr>
            </w:pPr>
          </w:p>
          <w:p w14:paraId="18B37547">
            <w:pPr>
              <w:pStyle w:val="8"/>
              <w:spacing w:before="72" w:line="219" w:lineRule="auto"/>
              <w:ind w:left="138"/>
              <w:jc w:val="center"/>
            </w:pPr>
            <w:r>
              <w:rPr>
                <w:spacing w:val="-4"/>
              </w:rPr>
              <w:t>调查</w:t>
            </w:r>
          </w:p>
        </w:tc>
        <w:tc>
          <w:tcPr>
            <w:tcW w:w="3900" w:type="dxa"/>
            <w:vAlign w:val="center"/>
          </w:tcPr>
          <w:p w14:paraId="34A1CBB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DE1261B">
            <w:pPr>
              <w:pStyle w:val="8"/>
              <w:spacing w:before="72" w:line="274" w:lineRule="auto"/>
              <w:ind w:left="116" w:right="104"/>
              <w:jc w:val="center"/>
              <w:rPr>
                <w:lang w:eastAsia="zh-CN"/>
              </w:rPr>
            </w:pPr>
          </w:p>
        </w:tc>
        <w:tc>
          <w:tcPr>
            <w:tcW w:w="1623" w:type="dxa"/>
            <w:vMerge w:val="continue"/>
            <w:vAlign w:val="center"/>
          </w:tcPr>
          <w:p w14:paraId="4D88D721">
            <w:pPr>
              <w:pStyle w:val="8"/>
              <w:spacing w:before="72" w:line="218" w:lineRule="auto"/>
              <w:ind w:left="116" w:right="105"/>
              <w:jc w:val="center"/>
              <w:rPr>
                <w:lang w:eastAsia="zh-CN"/>
              </w:rPr>
            </w:pPr>
          </w:p>
        </w:tc>
      </w:tr>
      <w:tr w14:paraId="66B07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335041">
            <w:pPr>
              <w:jc w:val="center"/>
              <w:rPr>
                <w:lang w:eastAsia="zh-CN"/>
              </w:rPr>
            </w:pPr>
          </w:p>
        </w:tc>
        <w:tc>
          <w:tcPr>
            <w:tcW w:w="1449" w:type="dxa"/>
            <w:vMerge w:val="continue"/>
            <w:tcBorders>
              <w:top w:val="nil"/>
              <w:bottom w:val="nil"/>
            </w:tcBorders>
            <w:vAlign w:val="center"/>
          </w:tcPr>
          <w:p w14:paraId="63914200">
            <w:pPr>
              <w:jc w:val="center"/>
              <w:rPr>
                <w:lang w:eastAsia="zh-CN"/>
              </w:rPr>
            </w:pPr>
          </w:p>
        </w:tc>
        <w:tc>
          <w:tcPr>
            <w:tcW w:w="5490" w:type="dxa"/>
            <w:vMerge w:val="continue"/>
            <w:tcBorders>
              <w:top w:val="nil"/>
              <w:bottom w:val="nil"/>
            </w:tcBorders>
            <w:vAlign w:val="center"/>
          </w:tcPr>
          <w:p w14:paraId="5BAA32E0">
            <w:pPr>
              <w:jc w:val="center"/>
              <w:rPr>
                <w:lang w:eastAsia="zh-CN"/>
              </w:rPr>
            </w:pPr>
          </w:p>
        </w:tc>
        <w:tc>
          <w:tcPr>
            <w:tcW w:w="855" w:type="dxa"/>
            <w:vMerge w:val="continue"/>
            <w:tcBorders>
              <w:top w:val="nil"/>
              <w:bottom w:val="nil"/>
            </w:tcBorders>
            <w:vAlign w:val="center"/>
          </w:tcPr>
          <w:p w14:paraId="79FF4051">
            <w:pPr>
              <w:jc w:val="center"/>
              <w:rPr>
                <w:lang w:eastAsia="zh-CN"/>
              </w:rPr>
            </w:pPr>
          </w:p>
        </w:tc>
        <w:tc>
          <w:tcPr>
            <w:tcW w:w="825" w:type="dxa"/>
            <w:vAlign w:val="center"/>
          </w:tcPr>
          <w:p w14:paraId="057B7307">
            <w:pPr>
              <w:spacing w:line="349" w:lineRule="auto"/>
              <w:jc w:val="center"/>
              <w:rPr>
                <w:lang w:eastAsia="zh-CN"/>
              </w:rPr>
            </w:pPr>
          </w:p>
          <w:p w14:paraId="4C5192B4">
            <w:pPr>
              <w:pStyle w:val="8"/>
              <w:spacing w:before="71" w:line="218" w:lineRule="auto"/>
              <w:ind w:left="153"/>
              <w:jc w:val="center"/>
            </w:pPr>
            <w:r>
              <w:rPr>
                <w:spacing w:val="-11"/>
              </w:rPr>
              <w:t>审查</w:t>
            </w:r>
          </w:p>
        </w:tc>
        <w:tc>
          <w:tcPr>
            <w:tcW w:w="3900" w:type="dxa"/>
            <w:vAlign w:val="center"/>
          </w:tcPr>
          <w:p w14:paraId="7B5B7C3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29E79E7">
            <w:pPr>
              <w:pStyle w:val="8"/>
              <w:spacing w:before="55" w:line="252" w:lineRule="auto"/>
              <w:ind w:left="116" w:right="104"/>
              <w:jc w:val="center"/>
              <w:rPr>
                <w:lang w:eastAsia="zh-CN"/>
              </w:rPr>
            </w:pPr>
          </w:p>
        </w:tc>
        <w:tc>
          <w:tcPr>
            <w:tcW w:w="1623" w:type="dxa"/>
            <w:vMerge w:val="continue"/>
            <w:vAlign w:val="center"/>
          </w:tcPr>
          <w:p w14:paraId="3C91A44D">
            <w:pPr>
              <w:pStyle w:val="8"/>
              <w:spacing w:before="23" w:line="210" w:lineRule="auto"/>
              <w:ind w:left="116" w:right="105"/>
              <w:jc w:val="center"/>
              <w:rPr>
                <w:lang w:eastAsia="zh-CN"/>
              </w:rPr>
            </w:pPr>
          </w:p>
        </w:tc>
      </w:tr>
      <w:tr w14:paraId="4D9C2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D0117C6">
            <w:pPr>
              <w:jc w:val="center"/>
              <w:rPr>
                <w:lang w:eastAsia="zh-CN"/>
              </w:rPr>
            </w:pPr>
          </w:p>
        </w:tc>
        <w:tc>
          <w:tcPr>
            <w:tcW w:w="1449" w:type="dxa"/>
            <w:vMerge w:val="continue"/>
            <w:tcBorders>
              <w:top w:val="nil"/>
              <w:bottom w:val="nil"/>
            </w:tcBorders>
            <w:vAlign w:val="center"/>
          </w:tcPr>
          <w:p w14:paraId="7BE3FEC7">
            <w:pPr>
              <w:jc w:val="center"/>
              <w:rPr>
                <w:lang w:eastAsia="zh-CN"/>
              </w:rPr>
            </w:pPr>
          </w:p>
        </w:tc>
        <w:tc>
          <w:tcPr>
            <w:tcW w:w="5490" w:type="dxa"/>
            <w:vMerge w:val="continue"/>
            <w:tcBorders>
              <w:top w:val="nil"/>
              <w:bottom w:val="nil"/>
            </w:tcBorders>
            <w:vAlign w:val="center"/>
          </w:tcPr>
          <w:p w14:paraId="21FDCE53">
            <w:pPr>
              <w:jc w:val="center"/>
              <w:rPr>
                <w:lang w:eastAsia="zh-CN"/>
              </w:rPr>
            </w:pPr>
          </w:p>
        </w:tc>
        <w:tc>
          <w:tcPr>
            <w:tcW w:w="855" w:type="dxa"/>
            <w:vMerge w:val="continue"/>
            <w:tcBorders>
              <w:top w:val="nil"/>
              <w:bottom w:val="nil"/>
            </w:tcBorders>
            <w:vAlign w:val="center"/>
          </w:tcPr>
          <w:p w14:paraId="6B0F668A">
            <w:pPr>
              <w:jc w:val="center"/>
              <w:rPr>
                <w:lang w:eastAsia="zh-CN"/>
              </w:rPr>
            </w:pPr>
          </w:p>
        </w:tc>
        <w:tc>
          <w:tcPr>
            <w:tcW w:w="825" w:type="dxa"/>
            <w:vAlign w:val="center"/>
          </w:tcPr>
          <w:p w14:paraId="147649D4">
            <w:pPr>
              <w:spacing w:line="361" w:lineRule="auto"/>
              <w:jc w:val="center"/>
              <w:rPr>
                <w:lang w:eastAsia="zh-CN"/>
              </w:rPr>
            </w:pPr>
          </w:p>
          <w:p w14:paraId="41DB8A22">
            <w:pPr>
              <w:pStyle w:val="8"/>
              <w:spacing w:before="72" w:line="219" w:lineRule="auto"/>
              <w:ind w:left="145"/>
              <w:jc w:val="center"/>
            </w:pPr>
            <w:r>
              <w:rPr>
                <w:spacing w:val="-7"/>
              </w:rPr>
              <w:t>告知</w:t>
            </w:r>
          </w:p>
        </w:tc>
        <w:tc>
          <w:tcPr>
            <w:tcW w:w="3900" w:type="dxa"/>
            <w:vAlign w:val="center"/>
          </w:tcPr>
          <w:p w14:paraId="66332CA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F4A5339">
            <w:pPr>
              <w:pStyle w:val="8"/>
              <w:spacing w:before="98" w:line="229" w:lineRule="auto"/>
              <w:ind w:left="116" w:right="104"/>
              <w:jc w:val="center"/>
              <w:rPr>
                <w:lang w:eastAsia="zh-CN"/>
              </w:rPr>
            </w:pPr>
          </w:p>
        </w:tc>
        <w:tc>
          <w:tcPr>
            <w:tcW w:w="1623" w:type="dxa"/>
            <w:vMerge w:val="continue"/>
            <w:vAlign w:val="center"/>
          </w:tcPr>
          <w:p w14:paraId="7E8572F7">
            <w:pPr>
              <w:pStyle w:val="8"/>
              <w:spacing w:before="26" w:line="209" w:lineRule="auto"/>
              <w:ind w:left="116" w:right="105"/>
              <w:jc w:val="center"/>
              <w:rPr>
                <w:lang w:eastAsia="zh-CN"/>
              </w:rPr>
            </w:pPr>
          </w:p>
        </w:tc>
      </w:tr>
      <w:tr w14:paraId="1491B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714F0BB">
            <w:pPr>
              <w:jc w:val="center"/>
              <w:rPr>
                <w:lang w:eastAsia="zh-CN"/>
              </w:rPr>
            </w:pPr>
          </w:p>
        </w:tc>
        <w:tc>
          <w:tcPr>
            <w:tcW w:w="1449" w:type="dxa"/>
            <w:vMerge w:val="continue"/>
            <w:tcBorders>
              <w:top w:val="nil"/>
              <w:bottom w:val="nil"/>
            </w:tcBorders>
            <w:vAlign w:val="center"/>
          </w:tcPr>
          <w:p w14:paraId="3DD1A99C">
            <w:pPr>
              <w:jc w:val="center"/>
              <w:rPr>
                <w:lang w:eastAsia="zh-CN"/>
              </w:rPr>
            </w:pPr>
          </w:p>
        </w:tc>
        <w:tc>
          <w:tcPr>
            <w:tcW w:w="5490" w:type="dxa"/>
            <w:vMerge w:val="continue"/>
            <w:tcBorders>
              <w:top w:val="nil"/>
              <w:bottom w:val="nil"/>
            </w:tcBorders>
            <w:vAlign w:val="center"/>
          </w:tcPr>
          <w:p w14:paraId="3712562D">
            <w:pPr>
              <w:jc w:val="center"/>
              <w:rPr>
                <w:lang w:eastAsia="zh-CN"/>
              </w:rPr>
            </w:pPr>
          </w:p>
        </w:tc>
        <w:tc>
          <w:tcPr>
            <w:tcW w:w="855" w:type="dxa"/>
            <w:vMerge w:val="continue"/>
            <w:tcBorders>
              <w:top w:val="nil"/>
              <w:bottom w:val="nil"/>
            </w:tcBorders>
            <w:vAlign w:val="center"/>
          </w:tcPr>
          <w:p w14:paraId="4A685025">
            <w:pPr>
              <w:jc w:val="center"/>
              <w:rPr>
                <w:lang w:eastAsia="zh-CN"/>
              </w:rPr>
            </w:pPr>
          </w:p>
        </w:tc>
        <w:tc>
          <w:tcPr>
            <w:tcW w:w="825" w:type="dxa"/>
            <w:vAlign w:val="center"/>
          </w:tcPr>
          <w:p w14:paraId="142A224B">
            <w:pPr>
              <w:pStyle w:val="8"/>
              <w:spacing w:before="285" w:line="219" w:lineRule="auto"/>
              <w:ind w:left="143"/>
              <w:jc w:val="center"/>
            </w:pPr>
            <w:r>
              <w:rPr>
                <w:spacing w:val="-7"/>
              </w:rPr>
              <w:t>决定</w:t>
            </w:r>
          </w:p>
        </w:tc>
        <w:tc>
          <w:tcPr>
            <w:tcW w:w="3900" w:type="dxa"/>
            <w:vAlign w:val="center"/>
          </w:tcPr>
          <w:p w14:paraId="7A85C31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E65E4E3">
            <w:pPr>
              <w:pStyle w:val="8"/>
              <w:spacing w:before="76" w:line="281" w:lineRule="auto"/>
              <w:ind w:left="115" w:right="104" w:firstLine="13"/>
              <w:jc w:val="center"/>
              <w:rPr>
                <w:lang w:eastAsia="zh-CN"/>
              </w:rPr>
            </w:pPr>
          </w:p>
        </w:tc>
        <w:tc>
          <w:tcPr>
            <w:tcW w:w="1623" w:type="dxa"/>
            <w:vMerge w:val="continue"/>
            <w:vAlign w:val="center"/>
          </w:tcPr>
          <w:p w14:paraId="41061C3F">
            <w:pPr>
              <w:pStyle w:val="8"/>
              <w:spacing w:before="63" w:line="218" w:lineRule="auto"/>
              <w:ind w:left="115" w:right="105" w:firstLine="13"/>
              <w:jc w:val="center"/>
              <w:rPr>
                <w:spacing w:val="-4"/>
                <w:lang w:eastAsia="zh-CN"/>
              </w:rPr>
            </w:pPr>
          </w:p>
        </w:tc>
      </w:tr>
      <w:tr w14:paraId="2AB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CC6F9D6">
            <w:pPr>
              <w:jc w:val="center"/>
              <w:rPr>
                <w:lang w:eastAsia="zh-CN"/>
              </w:rPr>
            </w:pPr>
          </w:p>
        </w:tc>
        <w:tc>
          <w:tcPr>
            <w:tcW w:w="1449" w:type="dxa"/>
            <w:vMerge w:val="continue"/>
            <w:tcBorders>
              <w:top w:val="nil"/>
            </w:tcBorders>
            <w:vAlign w:val="center"/>
          </w:tcPr>
          <w:p w14:paraId="376FDF2D">
            <w:pPr>
              <w:jc w:val="center"/>
              <w:rPr>
                <w:lang w:eastAsia="zh-CN"/>
              </w:rPr>
            </w:pPr>
          </w:p>
        </w:tc>
        <w:tc>
          <w:tcPr>
            <w:tcW w:w="5490" w:type="dxa"/>
            <w:vMerge w:val="continue"/>
            <w:tcBorders>
              <w:top w:val="nil"/>
            </w:tcBorders>
            <w:vAlign w:val="center"/>
          </w:tcPr>
          <w:p w14:paraId="138B7DB3">
            <w:pPr>
              <w:jc w:val="center"/>
              <w:rPr>
                <w:lang w:eastAsia="zh-CN"/>
              </w:rPr>
            </w:pPr>
          </w:p>
        </w:tc>
        <w:tc>
          <w:tcPr>
            <w:tcW w:w="855" w:type="dxa"/>
            <w:vMerge w:val="continue"/>
            <w:tcBorders>
              <w:top w:val="nil"/>
            </w:tcBorders>
            <w:vAlign w:val="center"/>
          </w:tcPr>
          <w:p w14:paraId="0D20E5E0">
            <w:pPr>
              <w:jc w:val="center"/>
              <w:rPr>
                <w:lang w:eastAsia="zh-CN"/>
              </w:rPr>
            </w:pPr>
          </w:p>
        </w:tc>
        <w:tc>
          <w:tcPr>
            <w:tcW w:w="825" w:type="dxa"/>
            <w:tcBorders>
              <w:bottom w:val="single" w:color="auto" w:sz="4" w:space="0"/>
            </w:tcBorders>
            <w:vAlign w:val="center"/>
          </w:tcPr>
          <w:p w14:paraId="7B9A767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8DC4DA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EA9906F">
            <w:pPr>
              <w:jc w:val="center"/>
              <w:rPr>
                <w:rFonts w:eastAsia="宋体"/>
                <w:lang w:eastAsia="zh-CN"/>
              </w:rPr>
            </w:pPr>
          </w:p>
        </w:tc>
        <w:tc>
          <w:tcPr>
            <w:tcW w:w="1623" w:type="dxa"/>
            <w:vMerge w:val="continue"/>
            <w:vAlign w:val="center"/>
          </w:tcPr>
          <w:p w14:paraId="1EED8C01">
            <w:pPr>
              <w:jc w:val="center"/>
              <w:rPr>
                <w:lang w:eastAsia="zh-CN"/>
              </w:rPr>
            </w:pPr>
          </w:p>
        </w:tc>
      </w:tr>
      <w:tr w14:paraId="394F0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A28C57A">
            <w:pPr>
              <w:jc w:val="center"/>
              <w:rPr>
                <w:lang w:eastAsia="zh-CN"/>
              </w:rPr>
            </w:pPr>
          </w:p>
        </w:tc>
        <w:tc>
          <w:tcPr>
            <w:tcW w:w="1449" w:type="dxa"/>
            <w:vMerge w:val="continue"/>
            <w:vAlign w:val="center"/>
          </w:tcPr>
          <w:p w14:paraId="1EF27019">
            <w:pPr>
              <w:jc w:val="center"/>
              <w:rPr>
                <w:lang w:eastAsia="zh-CN"/>
              </w:rPr>
            </w:pPr>
          </w:p>
        </w:tc>
        <w:tc>
          <w:tcPr>
            <w:tcW w:w="5490" w:type="dxa"/>
            <w:vMerge w:val="continue"/>
            <w:vAlign w:val="center"/>
          </w:tcPr>
          <w:p w14:paraId="799AE6A1">
            <w:pPr>
              <w:jc w:val="center"/>
              <w:rPr>
                <w:lang w:eastAsia="zh-CN"/>
              </w:rPr>
            </w:pPr>
          </w:p>
        </w:tc>
        <w:tc>
          <w:tcPr>
            <w:tcW w:w="855" w:type="dxa"/>
            <w:vMerge w:val="continue"/>
            <w:vAlign w:val="center"/>
          </w:tcPr>
          <w:p w14:paraId="75EA8259">
            <w:pPr>
              <w:jc w:val="center"/>
              <w:rPr>
                <w:lang w:eastAsia="zh-CN"/>
              </w:rPr>
            </w:pPr>
          </w:p>
        </w:tc>
        <w:tc>
          <w:tcPr>
            <w:tcW w:w="825" w:type="dxa"/>
            <w:tcBorders>
              <w:top w:val="single" w:color="auto" w:sz="4" w:space="0"/>
              <w:bottom w:val="single" w:color="auto" w:sz="4" w:space="0"/>
            </w:tcBorders>
            <w:vAlign w:val="center"/>
          </w:tcPr>
          <w:p w14:paraId="5BF65BE7">
            <w:pPr>
              <w:spacing w:line="341" w:lineRule="auto"/>
              <w:jc w:val="center"/>
              <w:rPr>
                <w:lang w:eastAsia="zh-CN"/>
              </w:rPr>
            </w:pPr>
          </w:p>
          <w:p w14:paraId="0E2D700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84E0F7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3CB1BBB">
            <w:pPr>
              <w:jc w:val="center"/>
              <w:rPr>
                <w:rFonts w:eastAsia="宋体"/>
                <w:lang w:eastAsia="zh-CN"/>
              </w:rPr>
            </w:pPr>
          </w:p>
        </w:tc>
        <w:tc>
          <w:tcPr>
            <w:tcW w:w="1623" w:type="dxa"/>
            <w:vMerge w:val="continue"/>
            <w:vAlign w:val="center"/>
          </w:tcPr>
          <w:p w14:paraId="6C4DCD3E">
            <w:pPr>
              <w:jc w:val="center"/>
              <w:rPr>
                <w:lang w:eastAsia="zh-CN"/>
              </w:rPr>
            </w:pPr>
          </w:p>
        </w:tc>
      </w:tr>
      <w:tr w14:paraId="62B71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8502062">
            <w:pPr>
              <w:jc w:val="center"/>
              <w:rPr>
                <w:lang w:eastAsia="zh-CN"/>
              </w:rPr>
            </w:pPr>
          </w:p>
        </w:tc>
        <w:tc>
          <w:tcPr>
            <w:tcW w:w="1449" w:type="dxa"/>
            <w:vMerge w:val="continue"/>
            <w:vAlign w:val="center"/>
          </w:tcPr>
          <w:p w14:paraId="1997C91C">
            <w:pPr>
              <w:jc w:val="center"/>
              <w:rPr>
                <w:lang w:eastAsia="zh-CN"/>
              </w:rPr>
            </w:pPr>
          </w:p>
        </w:tc>
        <w:tc>
          <w:tcPr>
            <w:tcW w:w="5490" w:type="dxa"/>
            <w:vMerge w:val="continue"/>
            <w:vAlign w:val="center"/>
          </w:tcPr>
          <w:p w14:paraId="57C21190">
            <w:pPr>
              <w:jc w:val="center"/>
              <w:rPr>
                <w:lang w:eastAsia="zh-CN"/>
              </w:rPr>
            </w:pPr>
          </w:p>
        </w:tc>
        <w:tc>
          <w:tcPr>
            <w:tcW w:w="855" w:type="dxa"/>
            <w:vMerge w:val="continue"/>
            <w:vAlign w:val="center"/>
          </w:tcPr>
          <w:p w14:paraId="121C21EB">
            <w:pPr>
              <w:jc w:val="center"/>
              <w:rPr>
                <w:lang w:eastAsia="zh-CN"/>
              </w:rPr>
            </w:pPr>
          </w:p>
        </w:tc>
        <w:tc>
          <w:tcPr>
            <w:tcW w:w="825" w:type="dxa"/>
            <w:tcBorders>
              <w:top w:val="single" w:color="auto" w:sz="4" w:space="0"/>
            </w:tcBorders>
            <w:vAlign w:val="center"/>
          </w:tcPr>
          <w:p w14:paraId="4ABF7A48">
            <w:pPr>
              <w:jc w:val="center"/>
              <w:rPr>
                <w:lang w:eastAsia="zh-CN"/>
              </w:rPr>
            </w:pPr>
          </w:p>
        </w:tc>
        <w:tc>
          <w:tcPr>
            <w:tcW w:w="3900" w:type="dxa"/>
            <w:tcBorders>
              <w:top w:val="single" w:color="auto" w:sz="4" w:space="0"/>
            </w:tcBorders>
            <w:vAlign w:val="center"/>
          </w:tcPr>
          <w:p w14:paraId="18C6F29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73D27C4">
            <w:pPr>
              <w:jc w:val="center"/>
              <w:rPr>
                <w:rFonts w:eastAsia="宋体"/>
                <w:lang w:eastAsia="zh-CN"/>
              </w:rPr>
            </w:pPr>
          </w:p>
        </w:tc>
        <w:tc>
          <w:tcPr>
            <w:tcW w:w="1623" w:type="dxa"/>
            <w:vMerge w:val="continue"/>
            <w:vAlign w:val="center"/>
          </w:tcPr>
          <w:p w14:paraId="1C04058A">
            <w:pPr>
              <w:jc w:val="center"/>
              <w:rPr>
                <w:lang w:eastAsia="zh-CN"/>
              </w:rPr>
            </w:pPr>
          </w:p>
        </w:tc>
      </w:tr>
      <w:tr w14:paraId="4B94D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3782F4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DB0F4AE">
            <w:pPr>
              <w:pStyle w:val="8"/>
              <w:spacing w:before="51" w:line="214" w:lineRule="auto"/>
              <w:ind w:left="118"/>
              <w:jc w:val="center"/>
              <w:rPr>
                <w:lang w:eastAsia="zh-CN"/>
              </w:rPr>
            </w:pPr>
          </w:p>
        </w:tc>
      </w:tr>
      <w:tr w14:paraId="096A0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BC962D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B07DB7C">
            <w:pPr>
              <w:pStyle w:val="8"/>
              <w:spacing w:before="54" w:line="216" w:lineRule="auto"/>
              <w:ind w:left="125"/>
              <w:jc w:val="center"/>
              <w:rPr>
                <w:spacing w:val="-4"/>
                <w:lang w:eastAsia="zh-CN"/>
              </w:rPr>
            </w:pPr>
          </w:p>
        </w:tc>
      </w:tr>
      <w:tr w14:paraId="4DF9F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DA59043">
            <w:pPr>
              <w:pStyle w:val="8"/>
              <w:spacing w:before="155" w:line="218" w:lineRule="auto"/>
              <w:ind w:left="133"/>
              <w:jc w:val="center"/>
            </w:pPr>
            <w:r>
              <w:rPr>
                <w:spacing w:val="-3"/>
              </w:rPr>
              <w:t>序号</w:t>
            </w:r>
          </w:p>
        </w:tc>
        <w:tc>
          <w:tcPr>
            <w:tcW w:w="1449" w:type="dxa"/>
            <w:vAlign w:val="center"/>
          </w:tcPr>
          <w:p w14:paraId="43786CFE">
            <w:pPr>
              <w:pStyle w:val="8"/>
              <w:spacing w:before="155" w:line="217" w:lineRule="auto"/>
              <w:ind w:left="120"/>
              <w:jc w:val="center"/>
            </w:pPr>
            <w:r>
              <w:rPr>
                <w:spacing w:val="-3"/>
              </w:rPr>
              <w:t>项目名称</w:t>
            </w:r>
          </w:p>
        </w:tc>
        <w:tc>
          <w:tcPr>
            <w:tcW w:w="5490" w:type="dxa"/>
            <w:vAlign w:val="center"/>
          </w:tcPr>
          <w:p w14:paraId="331EC811">
            <w:pPr>
              <w:pStyle w:val="8"/>
              <w:spacing w:before="155" w:line="218" w:lineRule="auto"/>
              <w:ind w:left="2326"/>
              <w:jc w:val="center"/>
            </w:pPr>
            <w:r>
              <w:rPr>
                <w:spacing w:val="-5"/>
              </w:rPr>
              <w:t>实施依据</w:t>
            </w:r>
          </w:p>
        </w:tc>
        <w:tc>
          <w:tcPr>
            <w:tcW w:w="855" w:type="dxa"/>
            <w:vAlign w:val="center"/>
          </w:tcPr>
          <w:p w14:paraId="782BD7E9">
            <w:pPr>
              <w:pStyle w:val="8"/>
              <w:spacing w:before="23" w:line="220" w:lineRule="auto"/>
              <w:ind w:left="186"/>
              <w:jc w:val="center"/>
            </w:pPr>
            <w:r>
              <w:rPr>
                <w:spacing w:val="-9"/>
              </w:rPr>
              <w:t>职权</w:t>
            </w:r>
          </w:p>
          <w:p w14:paraId="2B560E90">
            <w:pPr>
              <w:pStyle w:val="8"/>
              <w:spacing w:before="1" w:line="195" w:lineRule="auto"/>
              <w:ind w:left="188"/>
              <w:jc w:val="center"/>
            </w:pPr>
            <w:r>
              <w:rPr>
                <w:spacing w:val="-10"/>
              </w:rPr>
              <w:t>类别</w:t>
            </w:r>
          </w:p>
        </w:tc>
        <w:tc>
          <w:tcPr>
            <w:tcW w:w="825" w:type="dxa"/>
            <w:vAlign w:val="center"/>
          </w:tcPr>
          <w:p w14:paraId="0C8449DB">
            <w:pPr>
              <w:pStyle w:val="8"/>
              <w:spacing w:before="23" w:line="208" w:lineRule="auto"/>
              <w:ind w:left="136" w:right="128" w:firstLine="9"/>
              <w:jc w:val="center"/>
            </w:pPr>
            <w:r>
              <w:rPr>
                <w:spacing w:val="-9"/>
              </w:rPr>
              <w:t>办理</w:t>
            </w:r>
            <w:r>
              <w:rPr>
                <w:spacing w:val="-4"/>
              </w:rPr>
              <w:t>环节</w:t>
            </w:r>
          </w:p>
        </w:tc>
        <w:tc>
          <w:tcPr>
            <w:tcW w:w="3900" w:type="dxa"/>
            <w:vAlign w:val="center"/>
          </w:tcPr>
          <w:p w14:paraId="7DF12A2E">
            <w:pPr>
              <w:pStyle w:val="8"/>
              <w:spacing w:before="155" w:line="219" w:lineRule="auto"/>
              <w:ind w:firstLine="1484" w:firstLineChars="700"/>
              <w:jc w:val="center"/>
            </w:pPr>
            <w:r>
              <w:rPr>
                <w:spacing w:val="-4"/>
              </w:rPr>
              <w:t>责任事项</w:t>
            </w:r>
          </w:p>
        </w:tc>
        <w:tc>
          <w:tcPr>
            <w:tcW w:w="750" w:type="dxa"/>
            <w:vAlign w:val="center"/>
          </w:tcPr>
          <w:p w14:paraId="13F44244">
            <w:pPr>
              <w:pStyle w:val="8"/>
              <w:spacing w:before="23" w:line="208" w:lineRule="auto"/>
              <w:ind w:right="112"/>
              <w:jc w:val="center"/>
              <w:rPr>
                <w:lang w:eastAsia="zh-CN"/>
              </w:rPr>
            </w:pPr>
            <w:r>
              <w:rPr>
                <w:rFonts w:hint="eastAsia"/>
                <w:lang w:eastAsia="zh-CN"/>
              </w:rPr>
              <w:t>责任科室</w:t>
            </w:r>
          </w:p>
        </w:tc>
        <w:tc>
          <w:tcPr>
            <w:tcW w:w="1623" w:type="dxa"/>
            <w:vAlign w:val="center"/>
          </w:tcPr>
          <w:p w14:paraId="0CB78E2F">
            <w:pPr>
              <w:pStyle w:val="8"/>
              <w:spacing w:before="23" w:line="208" w:lineRule="auto"/>
              <w:ind w:left="353" w:right="112" w:hanging="227"/>
              <w:jc w:val="center"/>
              <w:rPr>
                <w:spacing w:val="-6"/>
              </w:rPr>
            </w:pPr>
            <w:r>
              <w:rPr>
                <w:rFonts w:hint="eastAsia"/>
                <w:spacing w:val="-6"/>
                <w:lang w:eastAsia="zh-CN"/>
              </w:rPr>
              <w:t>追责情形</w:t>
            </w:r>
          </w:p>
        </w:tc>
      </w:tr>
      <w:tr w14:paraId="79E18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209C8A4">
            <w:pPr>
              <w:pStyle w:val="8"/>
              <w:spacing w:before="72" w:line="180" w:lineRule="auto"/>
              <w:ind w:left="319"/>
              <w:jc w:val="center"/>
              <w:rPr>
                <w:color w:val="0000FF"/>
                <w:lang w:eastAsia="zh-CN"/>
              </w:rPr>
            </w:pPr>
            <w:r>
              <w:rPr>
                <w:rFonts w:hint="eastAsia"/>
                <w:color w:val="0000FF"/>
                <w:spacing w:val="-11"/>
                <w:lang w:eastAsia="zh-CN"/>
              </w:rPr>
              <w:t>211</w:t>
            </w:r>
          </w:p>
        </w:tc>
        <w:tc>
          <w:tcPr>
            <w:tcW w:w="1449" w:type="dxa"/>
            <w:vMerge w:val="restart"/>
            <w:tcBorders>
              <w:bottom w:val="nil"/>
            </w:tcBorders>
            <w:vAlign w:val="center"/>
          </w:tcPr>
          <w:p w14:paraId="6E41D2AA">
            <w:pPr>
              <w:spacing w:line="250" w:lineRule="auto"/>
              <w:jc w:val="center"/>
              <w:rPr>
                <w:color w:val="0000FF"/>
                <w:lang w:eastAsia="zh-CN"/>
              </w:rPr>
            </w:pPr>
          </w:p>
          <w:p w14:paraId="052EB21D">
            <w:pPr>
              <w:spacing w:line="250" w:lineRule="auto"/>
              <w:jc w:val="center"/>
              <w:rPr>
                <w:color w:val="0000FF"/>
                <w:lang w:eastAsia="zh-CN"/>
              </w:rPr>
            </w:pPr>
          </w:p>
          <w:p w14:paraId="3F5CA488">
            <w:pPr>
              <w:spacing w:line="250" w:lineRule="auto"/>
              <w:jc w:val="center"/>
              <w:rPr>
                <w:color w:val="0000FF"/>
                <w:lang w:eastAsia="zh-CN"/>
              </w:rPr>
            </w:pPr>
          </w:p>
          <w:p w14:paraId="2897811C">
            <w:pPr>
              <w:spacing w:line="250" w:lineRule="auto"/>
              <w:jc w:val="center"/>
              <w:rPr>
                <w:color w:val="0000FF"/>
                <w:lang w:eastAsia="zh-CN"/>
              </w:rPr>
            </w:pPr>
          </w:p>
          <w:p w14:paraId="603D917A">
            <w:pPr>
              <w:pStyle w:val="8"/>
              <w:spacing w:before="72" w:line="218" w:lineRule="auto"/>
              <w:ind w:left="108" w:right="132"/>
              <w:jc w:val="center"/>
              <w:rPr>
                <w:color w:val="0000FF"/>
                <w:lang w:eastAsia="zh-CN"/>
              </w:rPr>
            </w:pPr>
            <w:r>
              <w:rPr>
                <w:color w:val="0000FF"/>
                <w:spacing w:val="-4"/>
                <w:lang w:eastAsia="zh-CN"/>
              </w:rPr>
              <w:t>对破坏、</w:t>
            </w:r>
            <w:r>
              <w:rPr>
                <w:color w:val="0000FF"/>
                <w:spacing w:val="-3"/>
                <w:lang w:eastAsia="zh-CN"/>
              </w:rPr>
              <w:t>阻碍城市生活垃圾分类设施正常运行的处罚</w:t>
            </w:r>
          </w:p>
        </w:tc>
        <w:tc>
          <w:tcPr>
            <w:tcW w:w="5490" w:type="dxa"/>
            <w:vMerge w:val="restart"/>
            <w:tcBorders>
              <w:bottom w:val="nil"/>
            </w:tcBorders>
            <w:vAlign w:val="center"/>
          </w:tcPr>
          <w:p w14:paraId="620B7BC1">
            <w:pPr>
              <w:spacing w:line="255" w:lineRule="auto"/>
              <w:jc w:val="center"/>
              <w:rPr>
                <w:color w:val="0000FF"/>
                <w:lang w:eastAsia="zh-CN"/>
              </w:rPr>
            </w:pPr>
          </w:p>
          <w:p w14:paraId="206493B5">
            <w:pPr>
              <w:spacing w:line="256" w:lineRule="auto"/>
              <w:jc w:val="center"/>
              <w:rPr>
                <w:color w:val="0000FF"/>
                <w:lang w:eastAsia="zh-CN"/>
              </w:rPr>
            </w:pPr>
          </w:p>
          <w:p w14:paraId="01BA8DD2">
            <w:pPr>
              <w:spacing w:line="256" w:lineRule="auto"/>
              <w:jc w:val="center"/>
              <w:rPr>
                <w:color w:val="0000FF"/>
                <w:lang w:eastAsia="zh-CN"/>
              </w:rPr>
            </w:pPr>
          </w:p>
          <w:p w14:paraId="72A6E1C8">
            <w:pPr>
              <w:spacing w:line="256" w:lineRule="auto"/>
              <w:jc w:val="center"/>
              <w:rPr>
                <w:color w:val="0000FF"/>
                <w:lang w:eastAsia="zh-CN"/>
              </w:rPr>
            </w:pPr>
          </w:p>
          <w:p w14:paraId="251C55AC">
            <w:pPr>
              <w:spacing w:line="256" w:lineRule="auto"/>
              <w:jc w:val="center"/>
              <w:rPr>
                <w:color w:val="0000FF"/>
                <w:lang w:eastAsia="zh-CN"/>
              </w:rPr>
            </w:pPr>
          </w:p>
          <w:p w14:paraId="3582D456">
            <w:pPr>
              <w:spacing w:line="256" w:lineRule="auto"/>
              <w:jc w:val="center"/>
              <w:rPr>
                <w:color w:val="0000FF"/>
                <w:lang w:eastAsia="zh-CN"/>
              </w:rPr>
            </w:pPr>
          </w:p>
          <w:p w14:paraId="14E2C83C">
            <w:pPr>
              <w:pStyle w:val="8"/>
              <w:spacing w:before="71" w:line="253" w:lineRule="auto"/>
              <w:ind w:left="114" w:right="103" w:hanging="9"/>
              <w:jc w:val="center"/>
              <w:rPr>
                <w:color w:val="0000FF"/>
                <w:lang w:eastAsia="zh-CN"/>
              </w:rPr>
            </w:pPr>
            <w:r>
              <w:rPr>
                <w:color w:val="0000FF"/>
                <w:spacing w:val="-6"/>
                <w:lang w:eastAsia="zh-CN"/>
              </w:rPr>
              <w:t>《河南省城市生活垃圾分类管理办法》第五十五条“违</w:t>
            </w:r>
            <w:r>
              <w:rPr>
                <w:color w:val="0000FF"/>
                <w:spacing w:val="3"/>
                <w:lang w:eastAsia="zh-CN"/>
              </w:rPr>
              <w:t>反本办法第十四条规定，破坏、阻碍城市生活垃圾分</w:t>
            </w:r>
            <w:r>
              <w:rPr>
                <w:color w:val="0000FF"/>
                <w:spacing w:val="1"/>
                <w:lang w:eastAsia="zh-CN"/>
              </w:rPr>
              <w:t>类设施正常运行的，由城市生活垃圾主管部门责令停</w:t>
            </w:r>
            <w:r>
              <w:rPr>
                <w:color w:val="0000FF"/>
                <w:spacing w:val="-3"/>
                <w:lang w:eastAsia="zh-CN"/>
              </w:rPr>
              <w:t>止违法行为，限期改正；拒不改正的，处3000元以上</w:t>
            </w:r>
            <w:r>
              <w:rPr>
                <w:color w:val="0000FF"/>
                <w:spacing w:val="5"/>
                <w:lang w:eastAsia="zh-CN"/>
              </w:rPr>
              <w:t>3万元以下罚款。”</w:t>
            </w:r>
          </w:p>
          <w:p w14:paraId="4CFA7952">
            <w:pPr>
              <w:pStyle w:val="8"/>
              <w:spacing w:before="51" w:line="247" w:lineRule="auto"/>
              <w:ind w:left="108" w:right="103" w:hanging="3"/>
              <w:jc w:val="center"/>
              <w:rPr>
                <w:color w:val="0000FF"/>
                <w:lang w:eastAsia="zh-CN"/>
              </w:rPr>
            </w:pPr>
            <w:r>
              <w:rPr>
                <w:color w:val="0000FF"/>
                <w:spacing w:val="2"/>
                <w:lang w:eastAsia="zh-CN"/>
              </w:rPr>
              <w:t>《河南省城市生活垃圾处理管理办法》第十四条“任</w:t>
            </w:r>
            <w:r>
              <w:rPr>
                <w:color w:val="0000FF"/>
                <w:spacing w:val="3"/>
                <w:lang w:eastAsia="zh-CN"/>
              </w:rPr>
              <w:t>何单位和个人不得破坏、阻碍城市生活垃圾分类设施</w:t>
            </w:r>
            <w:r>
              <w:rPr>
                <w:color w:val="0000FF"/>
                <w:spacing w:val="-1"/>
                <w:lang w:eastAsia="zh-CN"/>
              </w:rPr>
              <w:t>的正常运行。</w:t>
            </w:r>
          </w:p>
          <w:p w14:paraId="443B783A">
            <w:pPr>
              <w:pStyle w:val="8"/>
              <w:spacing w:before="51" w:line="239" w:lineRule="auto"/>
              <w:ind w:left="109" w:firstLine="5"/>
              <w:jc w:val="center"/>
              <w:rPr>
                <w:color w:val="0000FF"/>
                <w:lang w:eastAsia="zh-CN"/>
              </w:rPr>
            </w:pPr>
            <w:r>
              <w:rPr>
                <w:color w:val="0000FF"/>
                <w:spacing w:val="3"/>
                <w:lang w:eastAsia="zh-CN"/>
              </w:rPr>
              <w:t>任何单位和个人不得擅自关闭、闲置或者拆除生</w:t>
            </w:r>
            <w:r>
              <w:rPr>
                <w:color w:val="0000FF"/>
                <w:spacing w:val="-4"/>
                <w:lang w:eastAsia="zh-CN"/>
              </w:rPr>
              <w:t>活垃圾处理设施、场所。确需关闭、闲置或者拆除的，</w:t>
            </w:r>
            <w:r>
              <w:rPr>
                <w:color w:val="0000FF"/>
                <w:spacing w:val="3"/>
                <w:lang w:eastAsia="zh-CN"/>
              </w:rPr>
              <w:t>应当经所在地的市、县级人民政府城市生活垃圾主管部门商所在地生态环境主管部门同意后核准，并采取</w:t>
            </w:r>
            <w:r>
              <w:rPr>
                <w:color w:val="0000FF"/>
                <w:spacing w:val="6"/>
                <w:lang w:eastAsia="zh-CN"/>
              </w:rPr>
              <w:t>防止环境污染的措施。</w:t>
            </w:r>
            <w:r>
              <w:rPr>
                <w:color w:val="0000FF"/>
                <w:spacing w:val="6"/>
              </w:rPr>
              <w:t>”</w:t>
            </w:r>
          </w:p>
        </w:tc>
        <w:tc>
          <w:tcPr>
            <w:tcW w:w="855" w:type="dxa"/>
            <w:vMerge w:val="restart"/>
            <w:tcBorders>
              <w:bottom w:val="nil"/>
            </w:tcBorders>
            <w:vAlign w:val="center"/>
          </w:tcPr>
          <w:p w14:paraId="72A8AFD8">
            <w:pPr>
              <w:spacing w:line="255" w:lineRule="auto"/>
              <w:jc w:val="center"/>
              <w:rPr>
                <w:color w:val="0000FF"/>
                <w:lang w:eastAsia="zh-CN"/>
              </w:rPr>
            </w:pPr>
          </w:p>
          <w:p w14:paraId="2825E983">
            <w:pPr>
              <w:spacing w:line="255" w:lineRule="auto"/>
              <w:jc w:val="center"/>
              <w:rPr>
                <w:color w:val="0000FF"/>
                <w:lang w:eastAsia="zh-CN"/>
              </w:rPr>
            </w:pPr>
          </w:p>
          <w:p w14:paraId="6758CE66">
            <w:pPr>
              <w:spacing w:line="255" w:lineRule="auto"/>
              <w:jc w:val="center"/>
              <w:rPr>
                <w:color w:val="0000FF"/>
                <w:lang w:eastAsia="zh-CN"/>
              </w:rPr>
            </w:pPr>
          </w:p>
          <w:p w14:paraId="2B8014E2">
            <w:pPr>
              <w:spacing w:line="255" w:lineRule="auto"/>
              <w:jc w:val="center"/>
              <w:rPr>
                <w:color w:val="0000FF"/>
                <w:lang w:eastAsia="zh-CN"/>
              </w:rPr>
            </w:pPr>
          </w:p>
          <w:p w14:paraId="5FC2E544">
            <w:pPr>
              <w:spacing w:line="255" w:lineRule="auto"/>
              <w:jc w:val="center"/>
              <w:rPr>
                <w:color w:val="0000FF"/>
                <w:lang w:eastAsia="zh-CN"/>
              </w:rPr>
            </w:pPr>
          </w:p>
          <w:p w14:paraId="3867AE70">
            <w:pPr>
              <w:spacing w:line="255" w:lineRule="auto"/>
              <w:jc w:val="center"/>
              <w:rPr>
                <w:color w:val="0000FF"/>
                <w:lang w:eastAsia="zh-CN"/>
              </w:rPr>
            </w:pPr>
          </w:p>
          <w:p w14:paraId="5B60B042">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542A4CAF">
            <w:pPr>
              <w:spacing w:line="247" w:lineRule="auto"/>
              <w:jc w:val="center"/>
              <w:rPr>
                <w:color w:val="0000FF"/>
              </w:rPr>
            </w:pPr>
          </w:p>
          <w:p w14:paraId="46F45238">
            <w:pPr>
              <w:pStyle w:val="8"/>
              <w:spacing w:before="71" w:line="219" w:lineRule="auto"/>
              <w:ind w:left="148"/>
              <w:jc w:val="center"/>
              <w:rPr>
                <w:color w:val="0000FF"/>
              </w:rPr>
            </w:pPr>
            <w:r>
              <w:rPr>
                <w:color w:val="0000FF"/>
                <w:spacing w:val="-9"/>
              </w:rPr>
              <w:t>立案</w:t>
            </w:r>
          </w:p>
        </w:tc>
        <w:tc>
          <w:tcPr>
            <w:tcW w:w="3900" w:type="dxa"/>
            <w:vAlign w:val="center"/>
          </w:tcPr>
          <w:p w14:paraId="59CF863E">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4DA3A531">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42104D2F">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CD4B231">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1BE7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559F673">
            <w:pPr>
              <w:jc w:val="center"/>
              <w:rPr>
                <w:color w:val="0000FF"/>
                <w:lang w:eastAsia="zh-CN"/>
              </w:rPr>
            </w:pPr>
          </w:p>
        </w:tc>
        <w:tc>
          <w:tcPr>
            <w:tcW w:w="1449" w:type="dxa"/>
            <w:vMerge w:val="continue"/>
            <w:tcBorders>
              <w:top w:val="nil"/>
              <w:bottom w:val="nil"/>
            </w:tcBorders>
            <w:vAlign w:val="center"/>
          </w:tcPr>
          <w:p w14:paraId="1C3234C6">
            <w:pPr>
              <w:jc w:val="center"/>
              <w:rPr>
                <w:color w:val="0000FF"/>
                <w:lang w:eastAsia="zh-CN"/>
              </w:rPr>
            </w:pPr>
          </w:p>
        </w:tc>
        <w:tc>
          <w:tcPr>
            <w:tcW w:w="5490" w:type="dxa"/>
            <w:vMerge w:val="continue"/>
            <w:tcBorders>
              <w:top w:val="nil"/>
              <w:bottom w:val="nil"/>
            </w:tcBorders>
            <w:vAlign w:val="center"/>
          </w:tcPr>
          <w:p w14:paraId="3FDF58CF">
            <w:pPr>
              <w:jc w:val="center"/>
              <w:rPr>
                <w:color w:val="0000FF"/>
                <w:lang w:eastAsia="zh-CN"/>
              </w:rPr>
            </w:pPr>
          </w:p>
        </w:tc>
        <w:tc>
          <w:tcPr>
            <w:tcW w:w="855" w:type="dxa"/>
            <w:vMerge w:val="continue"/>
            <w:tcBorders>
              <w:top w:val="nil"/>
              <w:bottom w:val="nil"/>
            </w:tcBorders>
            <w:vAlign w:val="center"/>
          </w:tcPr>
          <w:p w14:paraId="3A32E91D">
            <w:pPr>
              <w:jc w:val="center"/>
              <w:rPr>
                <w:color w:val="0000FF"/>
                <w:lang w:eastAsia="zh-CN"/>
              </w:rPr>
            </w:pPr>
          </w:p>
        </w:tc>
        <w:tc>
          <w:tcPr>
            <w:tcW w:w="825" w:type="dxa"/>
            <w:vAlign w:val="center"/>
          </w:tcPr>
          <w:p w14:paraId="2AC0C36D">
            <w:pPr>
              <w:spacing w:line="348" w:lineRule="auto"/>
              <w:jc w:val="center"/>
              <w:rPr>
                <w:color w:val="0000FF"/>
                <w:lang w:eastAsia="zh-CN"/>
              </w:rPr>
            </w:pPr>
          </w:p>
          <w:p w14:paraId="52DB1625">
            <w:pPr>
              <w:pStyle w:val="8"/>
              <w:spacing w:before="72" w:line="219" w:lineRule="auto"/>
              <w:ind w:left="138"/>
              <w:jc w:val="center"/>
              <w:rPr>
                <w:color w:val="0000FF"/>
              </w:rPr>
            </w:pPr>
            <w:r>
              <w:rPr>
                <w:color w:val="0000FF"/>
                <w:spacing w:val="-4"/>
              </w:rPr>
              <w:t>调查</w:t>
            </w:r>
          </w:p>
        </w:tc>
        <w:tc>
          <w:tcPr>
            <w:tcW w:w="3900" w:type="dxa"/>
            <w:vAlign w:val="center"/>
          </w:tcPr>
          <w:p w14:paraId="0EE67850">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3671C996">
            <w:pPr>
              <w:pStyle w:val="8"/>
              <w:spacing w:before="72" w:line="274" w:lineRule="auto"/>
              <w:ind w:left="116" w:right="104"/>
              <w:jc w:val="center"/>
              <w:rPr>
                <w:color w:val="0000FF"/>
                <w:lang w:eastAsia="zh-CN"/>
              </w:rPr>
            </w:pPr>
          </w:p>
        </w:tc>
        <w:tc>
          <w:tcPr>
            <w:tcW w:w="1623" w:type="dxa"/>
            <w:vMerge w:val="continue"/>
            <w:vAlign w:val="center"/>
          </w:tcPr>
          <w:p w14:paraId="652EBF70">
            <w:pPr>
              <w:pStyle w:val="8"/>
              <w:spacing w:before="72" w:line="218" w:lineRule="auto"/>
              <w:ind w:left="116" w:right="105"/>
              <w:jc w:val="center"/>
              <w:rPr>
                <w:color w:val="0000FF"/>
                <w:lang w:eastAsia="zh-CN"/>
              </w:rPr>
            </w:pPr>
          </w:p>
        </w:tc>
      </w:tr>
      <w:tr w14:paraId="44403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1852BFD">
            <w:pPr>
              <w:jc w:val="center"/>
              <w:rPr>
                <w:color w:val="0000FF"/>
                <w:lang w:eastAsia="zh-CN"/>
              </w:rPr>
            </w:pPr>
          </w:p>
        </w:tc>
        <w:tc>
          <w:tcPr>
            <w:tcW w:w="1449" w:type="dxa"/>
            <w:vMerge w:val="continue"/>
            <w:tcBorders>
              <w:top w:val="nil"/>
              <w:bottom w:val="nil"/>
            </w:tcBorders>
            <w:vAlign w:val="center"/>
          </w:tcPr>
          <w:p w14:paraId="28CD5C7A">
            <w:pPr>
              <w:jc w:val="center"/>
              <w:rPr>
                <w:color w:val="0000FF"/>
                <w:lang w:eastAsia="zh-CN"/>
              </w:rPr>
            </w:pPr>
          </w:p>
        </w:tc>
        <w:tc>
          <w:tcPr>
            <w:tcW w:w="5490" w:type="dxa"/>
            <w:vMerge w:val="continue"/>
            <w:tcBorders>
              <w:top w:val="nil"/>
              <w:bottom w:val="nil"/>
            </w:tcBorders>
            <w:vAlign w:val="center"/>
          </w:tcPr>
          <w:p w14:paraId="34EE151F">
            <w:pPr>
              <w:jc w:val="center"/>
              <w:rPr>
                <w:color w:val="0000FF"/>
                <w:lang w:eastAsia="zh-CN"/>
              </w:rPr>
            </w:pPr>
          </w:p>
        </w:tc>
        <w:tc>
          <w:tcPr>
            <w:tcW w:w="855" w:type="dxa"/>
            <w:vMerge w:val="continue"/>
            <w:tcBorders>
              <w:top w:val="nil"/>
              <w:bottom w:val="nil"/>
            </w:tcBorders>
            <w:vAlign w:val="center"/>
          </w:tcPr>
          <w:p w14:paraId="43452BD4">
            <w:pPr>
              <w:jc w:val="center"/>
              <w:rPr>
                <w:color w:val="0000FF"/>
                <w:lang w:eastAsia="zh-CN"/>
              </w:rPr>
            </w:pPr>
          </w:p>
        </w:tc>
        <w:tc>
          <w:tcPr>
            <w:tcW w:w="825" w:type="dxa"/>
            <w:vAlign w:val="center"/>
          </w:tcPr>
          <w:p w14:paraId="48A2DE5F">
            <w:pPr>
              <w:spacing w:line="349" w:lineRule="auto"/>
              <w:jc w:val="center"/>
              <w:rPr>
                <w:color w:val="0000FF"/>
                <w:lang w:eastAsia="zh-CN"/>
              </w:rPr>
            </w:pPr>
          </w:p>
          <w:p w14:paraId="39FBC794">
            <w:pPr>
              <w:pStyle w:val="8"/>
              <w:spacing w:before="71" w:line="218" w:lineRule="auto"/>
              <w:ind w:left="153"/>
              <w:jc w:val="center"/>
              <w:rPr>
                <w:color w:val="0000FF"/>
              </w:rPr>
            </w:pPr>
            <w:r>
              <w:rPr>
                <w:color w:val="0000FF"/>
                <w:spacing w:val="-11"/>
              </w:rPr>
              <w:t>审查</w:t>
            </w:r>
          </w:p>
        </w:tc>
        <w:tc>
          <w:tcPr>
            <w:tcW w:w="3900" w:type="dxa"/>
            <w:vAlign w:val="center"/>
          </w:tcPr>
          <w:p w14:paraId="64E5238B">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1B5C53FC">
            <w:pPr>
              <w:pStyle w:val="8"/>
              <w:spacing w:before="55" w:line="252" w:lineRule="auto"/>
              <w:ind w:left="116" w:right="104"/>
              <w:jc w:val="center"/>
              <w:rPr>
                <w:color w:val="0000FF"/>
                <w:lang w:eastAsia="zh-CN"/>
              </w:rPr>
            </w:pPr>
          </w:p>
        </w:tc>
        <w:tc>
          <w:tcPr>
            <w:tcW w:w="1623" w:type="dxa"/>
            <w:vMerge w:val="continue"/>
            <w:vAlign w:val="center"/>
          </w:tcPr>
          <w:p w14:paraId="422F1156">
            <w:pPr>
              <w:pStyle w:val="8"/>
              <w:spacing w:before="23" w:line="210" w:lineRule="auto"/>
              <w:ind w:left="116" w:right="105"/>
              <w:jc w:val="center"/>
              <w:rPr>
                <w:color w:val="0000FF"/>
                <w:lang w:eastAsia="zh-CN"/>
              </w:rPr>
            </w:pPr>
          </w:p>
        </w:tc>
      </w:tr>
      <w:tr w14:paraId="3B586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7A604FB">
            <w:pPr>
              <w:jc w:val="center"/>
              <w:rPr>
                <w:color w:val="0000FF"/>
                <w:lang w:eastAsia="zh-CN"/>
              </w:rPr>
            </w:pPr>
          </w:p>
        </w:tc>
        <w:tc>
          <w:tcPr>
            <w:tcW w:w="1449" w:type="dxa"/>
            <w:vMerge w:val="continue"/>
            <w:tcBorders>
              <w:top w:val="nil"/>
              <w:bottom w:val="nil"/>
            </w:tcBorders>
            <w:vAlign w:val="center"/>
          </w:tcPr>
          <w:p w14:paraId="21577B2C">
            <w:pPr>
              <w:jc w:val="center"/>
              <w:rPr>
                <w:color w:val="0000FF"/>
                <w:lang w:eastAsia="zh-CN"/>
              </w:rPr>
            </w:pPr>
          </w:p>
        </w:tc>
        <w:tc>
          <w:tcPr>
            <w:tcW w:w="5490" w:type="dxa"/>
            <w:vMerge w:val="continue"/>
            <w:tcBorders>
              <w:top w:val="nil"/>
              <w:bottom w:val="nil"/>
            </w:tcBorders>
            <w:vAlign w:val="center"/>
          </w:tcPr>
          <w:p w14:paraId="3A1159CE">
            <w:pPr>
              <w:jc w:val="center"/>
              <w:rPr>
                <w:color w:val="0000FF"/>
                <w:lang w:eastAsia="zh-CN"/>
              </w:rPr>
            </w:pPr>
          </w:p>
        </w:tc>
        <w:tc>
          <w:tcPr>
            <w:tcW w:w="855" w:type="dxa"/>
            <w:vMerge w:val="continue"/>
            <w:tcBorders>
              <w:top w:val="nil"/>
              <w:bottom w:val="nil"/>
            </w:tcBorders>
            <w:vAlign w:val="center"/>
          </w:tcPr>
          <w:p w14:paraId="016924E1">
            <w:pPr>
              <w:jc w:val="center"/>
              <w:rPr>
                <w:color w:val="0000FF"/>
                <w:lang w:eastAsia="zh-CN"/>
              </w:rPr>
            </w:pPr>
          </w:p>
        </w:tc>
        <w:tc>
          <w:tcPr>
            <w:tcW w:w="825" w:type="dxa"/>
            <w:vAlign w:val="center"/>
          </w:tcPr>
          <w:p w14:paraId="2621090E">
            <w:pPr>
              <w:spacing w:line="361" w:lineRule="auto"/>
              <w:jc w:val="center"/>
              <w:rPr>
                <w:color w:val="0000FF"/>
                <w:lang w:eastAsia="zh-CN"/>
              </w:rPr>
            </w:pPr>
          </w:p>
          <w:p w14:paraId="3278D22E">
            <w:pPr>
              <w:pStyle w:val="8"/>
              <w:spacing w:before="72" w:line="219" w:lineRule="auto"/>
              <w:ind w:left="145"/>
              <w:jc w:val="center"/>
              <w:rPr>
                <w:color w:val="0000FF"/>
              </w:rPr>
            </w:pPr>
            <w:r>
              <w:rPr>
                <w:color w:val="0000FF"/>
                <w:spacing w:val="-7"/>
              </w:rPr>
              <w:t>告知</w:t>
            </w:r>
          </w:p>
        </w:tc>
        <w:tc>
          <w:tcPr>
            <w:tcW w:w="3900" w:type="dxa"/>
            <w:vAlign w:val="center"/>
          </w:tcPr>
          <w:p w14:paraId="370CB0E6">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17727956">
            <w:pPr>
              <w:pStyle w:val="8"/>
              <w:spacing w:before="98" w:line="229" w:lineRule="auto"/>
              <w:ind w:left="116" w:right="104"/>
              <w:jc w:val="center"/>
              <w:rPr>
                <w:color w:val="0000FF"/>
                <w:lang w:eastAsia="zh-CN"/>
              </w:rPr>
            </w:pPr>
          </w:p>
        </w:tc>
        <w:tc>
          <w:tcPr>
            <w:tcW w:w="1623" w:type="dxa"/>
            <w:vMerge w:val="continue"/>
            <w:vAlign w:val="center"/>
          </w:tcPr>
          <w:p w14:paraId="7D6D0862">
            <w:pPr>
              <w:pStyle w:val="8"/>
              <w:spacing w:before="26" w:line="209" w:lineRule="auto"/>
              <w:ind w:left="116" w:right="105"/>
              <w:jc w:val="center"/>
              <w:rPr>
                <w:color w:val="0000FF"/>
                <w:lang w:eastAsia="zh-CN"/>
              </w:rPr>
            </w:pPr>
          </w:p>
        </w:tc>
      </w:tr>
      <w:tr w14:paraId="65F73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20DBC0C">
            <w:pPr>
              <w:jc w:val="center"/>
              <w:rPr>
                <w:color w:val="0000FF"/>
                <w:lang w:eastAsia="zh-CN"/>
              </w:rPr>
            </w:pPr>
          </w:p>
        </w:tc>
        <w:tc>
          <w:tcPr>
            <w:tcW w:w="1449" w:type="dxa"/>
            <w:vMerge w:val="continue"/>
            <w:tcBorders>
              <w:top w:val="nil"/>
              <w:bottom w:val="nil"/>
            </w:tcBorders>
            <w:vAlign w:val="center"/>
          </w:tcPr>
          <w:p w14:paraId="23EB5B6E">
            <w:pPr>
              <w:jc w:val="center"/>
              <w:rPr>
                <w:color w:val="0000FF"/>
                <w:lang w:eastAsia="zh-CN"/>
              </w:rPr>
            </w:pPr>
          </w:p>
        </w:tc>
        <w:tc>
          <w:tcPr>
            <w:tcW w:w="5490" w:type="dxa"/>
            <w:vMerge w:val="continue"/>
            <w:tcBorders>
              <w:top w:val="nil"/>
              <w:bottom w:val="nil"/>
            </w:tcBorders>
            <w:vAlign w:val="center"/>
          </w:tcPr>
          <w:p w14:paraId="0B6DB1EF">
            <w:pPr>
              <w:jc w:val="center"/>
              <w:rPr>
                <w:color w:val="0000FF"/>
                <w:lang w:eastAsia="zh-CN"/>
              </w:rPr>
            </w:pPr>
          </w:p>
        </w:tc>
        <w:tc>
          <w:tcPr>
            <w:tcW w:w="855" w:type="dxa"/>
            <w:vMerge w:val="continue"/>
            <w:tcBorders>
              <w:top w:val="nil"/>
              <w:bottom w:val="nil"/>
            </w:tcBorders>
            <w:vAlign w:val="center"/>
          </w:tcPr>
          <w:p w14:paraId="15990283">
            <w:pPr>
              <w:jc w:val="center"/>
              <w:rPr>
                <w:color w:val="0000FF"/>
                <w:lang w:eastAsia="zh-CN"/>
              </w:rPr>
            </w:pPr>
          </w:p>
        </w:tc>
        <w:tc>
          <w:tcPr>
            <w:tcW w:w="825" w:type="dxa"/>
            <w:vAlign w:val="center"/>
          </w:tcPr>
          <w:p w14:paraId="6B02603A">
            <w:pPr>
              <w:pStyle w:val="8"/>
              <w:spacing w:before="285" w:line="219" w:lineRule="auto"/>
              <w:ind w:left="143"/>
              <w:jc w:val="center"/>
              <w:rPr>
                <w:color w:val="0000FF"/>
              </w:rPr>
            </w:pPr>
            <w:r>
              <w:rPr>
                <w:color w:val="0000FF"/>
                <w:spacing w:val="-7"/>
              </w:rPr>
              <w:t>决定</w:t>
            </w:r>
          </w:p>
        </w:tc>
        <w:tc>
          <w:tcPr>
            <w:tcW w:w="3900" w:type="dxa"/>
            <w:vAlign w:val="center"/>
          </w:tcPr>
          <w:p w14:paraId="70FDB271">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14D4A11">
            <w:pPr>
              <w:pStyle w:val="8"/>
              <w:spacing w:before="76" w:line="281" w:lineRule="auto"/>
              <w:ind w:left="115" w:right="104" w:firstLine="13"/>
              <w:jc w:val="center"/>
              <w:rPr>
                <w:color w:val="0000FF"/>
                <w:lang w:eastAsia="zh-CN"/>
              </w:rPr>
            </w:pPr>
          </w:p>
        </w:tc>
        <w:tc>
          <w:tcPr>
            <w:tcW w:w="1623" w:type="dxa"/>
            <w:vMerge w:val="continue"/>
            <w:vAlign w:val="center"/>
          </w:tcPr>
          <w:p w14:paraId="76F46DFF">
            <w:pPr>
              <w:pStyle w:val="8"/>
              <w:spacing w:before="63" w:line="218" w:lineRule="auto"/>
              <w:ind w:left="115" w:right="105" w:firstLine="13"/>
              <w:jc w:val="center"/>
              <w:rPr>
                <w:color w:val="0000FF"/>
                <w:spacing w:val="-4"/>
                <w:lang w:eastAsia="zh-CN"/>
              </w:rPr>
            </w:pPr>
          </w:p>
        </w:tc>
      </w:tr>
      <w:tr w14:paraId="26D9C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C7F34FA">
            <w:pPr>
              <w:jc w:val="center"/>
              <w:rPr>
                <w:color w:val="0000FF"/>
                <w:lang w:eastAsia="zh-CN"/>
              </w:rPr>
            </w:pPr>
          </w:p>
        </w:tc>
        <w:tc>
          <w:tcPr>
            <w:tcW w:w="1449" w:type="dxa"/>
            <w:vMerge w:val="continue"/>
            <w:tcBorders>
              <w:top w:val="nil"/>
            </w:tcBorders>
            <w:vAlign w:val="center"/>
          </w:tcPr>
          <w:p w14:paraId="1551D4B6">
            <w:pPr>
              <w:jc w:val="center"/>
              <w:rPr>
                <w:color w:val="0000FF"/>
                <w:lang w:eastAsia="zh-CN"/>
              </w:rPr>
            </w:pPr>
          </w:p>
        </w:tc>
        <w:tc>
          <w:tcPr>
            <w:tcW w:w="5490" w:type="dxa"/>
            <w:vMerge w:val="continue"/>
            <w:tcBorders>
              <w:top w:val="nil"/>
            </w:tcBorders>
            <w:vAlign w:val="center"/>
          </w:tcPr>
          <w:p w14:paraId="0304B658">
            <w:pPr>
              <w:jc w:val="center"/>
              <w:rPr>
                <w:color w:val="0000FF"/>
                <w:lang w:eastAsia="zh-CN"/>
              </w:rPr>
            </w:pPr>
          </w:p>
        </w:tc>
        <w:tc>
          <w:tcPr>
            <w:tcW w:w="855" w:type="dxa"/>
            <w:vMerge w:val="continue"/>
            <w:tcBorders>
              <w:top w:val="nil"/>
            </w:tcBorders>
            <w:vAlign w:val="center"/>
          </w:tcPr>
          <w:p w14:paraId="7DDD6B16">
            <w:pPr>
              <w:jc w:val="center"/>
              <w:rPr>
                <w:color w:val="0000FF"/>
                <w:lang w:eastAsia="zh-CN"/>
              </w:rPr>
            </w:pPr>
          </w:p>
        </w:tc>
        <w:tc>
          <w:tcPr>
            <w:tcW w:w="825" w:type="dxa"/>
            <w:tcBorders>
              <w:bottom w:val="single" w:color="auto" w:sz="4" w:space="0"/>
            </w:tcBorders>
            <w:vAlign w:val="center"/>
          </w:tcPr>
          <w:p w14:paraId="198FAB1D">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56819785">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412FB45D">
            <w:pPr>
              <w:jc w:val="center"/>
              <w:rPr>
                <w:rFonts w:eastAsia="宋体"/>
                <w:color w:val="0000FF"/>
                <w:lang w:eastAsia="zh-CN"/>
              </w:rPr>
            </w:pPr>
          </w:p>
        </w:tc>
        <w:tc>
          <w:tcPr>
            <w:tcW w:w="1623" w:type="dxa"/>
            <w:vMerge w:val="continue"/>
            <w:vAlign w:val="center"/>
          </w:tcPr>
          <w:p w14:paraId="630B47BB">
            <w:pPr>
              <w:jc w:val="center"/>
              <w:rPr>
                <w:color w:val="0000FF"/>
                <w:lang w:eastAsia="zh-CN"/>
              </w:rPr>
            </w:pPr>
          </w:p>
        </w:tc>
      </w:tr>
      <w:tr w14:paraId="64BA4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FFD1C1D">
            <w:pPr>
              <w:jc w:val="center"/>
              <w:rPr>
                <w:color w:val="0000FF"/>
                <w:lang w:eastAsia="zh-CN"/>
              </w:rPr>
            </w:pPr>
          </w:p>
        </w:tc>
        <w:tc>
          <w:tcPr>
            <w:tcW w:w="1449" w:type="dxa"/>
            <w:vMerge w:val="continue"/>
            <w:vAlign w:val="center"/>
          </w:tcPr>
          <w:p w14:paraId="540E1CFF">
            <w:pPr>
              <w:jc w:val="center"/>
              <w:rPr>
                <w:color w:val="0000FF"/>
                <w:lang w:eastAsia="zh-CN"/>
              </w:rPr>
            </w:pPr>
          </w:p>
        </w:tc>
        <w:tc>
          <w:tcPr>
            <w:tcW w:w="5490" w:type="dxa"/>
            <w:vMerge w:val="continue"/>
            <w:vAlign w:val="center"/>
          </w:tcPr>
          <w:p w14:paraId="59FEF33C">
            <w:pPr>
              <w:jc w:val="center"/>
              <w:rPr>
                <w:color w:val="0000FF"/>
                <w:lang w:eastAsia="zh-CN"/>
              </w:rPr>
            </w:pPr>
          </w:p>
        </w:tc>
        <w:tc>
          <w:tcPr>
            <w:tcW w:w="855" w:type="dxa"/>
            <w:vMerge w:val="continue"/>
            <w:vAlign w:val="center"/>
          </w:tcPr>
          <w:p w14:paraId="188D995C">
            <w:pPr>
              <w:jc w:val="center"/>
              <w:rPr>
                <w:color w:val="0000FF"/>
                <w:lang w:eastAsia="zh-CN"/>
              </w:rPr>
            </w:pPr>
          </w:p>
        </w:tc>
        <w:tc>
          <w:tcPr>
            <w:tcW w:w="825" w:type="dxa"/>
            <w:tcBorders>
              <w:top w:val="single" w:color="auto" w:sz="4" w:space="0"/>
              <w:bottom w:val="single" w:color="auto" w:sz="4" w:space="0"/>
            </w:tcBorders>
            <w:vAlign w:val="center"/>
          </w:tcPr>
          <w:p w14:paraId="6A624999">
            <w:pPr>
              <w:spacing w:line="341" w:lineRule="auto"/>
              <w:jc w:val="center"/>
              <w:rPr>
                <w:color w:val="0000FF"/>
                <w:lang w:eastAsia="zh-CN"/>
              </w:rPr>
            </w:pPr>
          </w:p>
          <w:p w14:paraId="4740162A">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3EF991F5">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238711B">
            <w:pPr>
              <w:jc w:val="center"/>
              <w:rPr>
                <w:rFonts w:eastAsia="宋体"/>
                <w:color w:val="0000FF"/>
                <w:lang w:eastAsia="zh-CN"/>
              </w:rPr>
            </w:pPr>
          </w:p>
        </w:tc>
        <w:tc>
          <w:tcPr>
            <w:tcW w:w="1623" w:type="dxa"/>
            <w:vMerge w:val="continue"/>
            <w:vAlign w:val="center"/>
          </w:tcPr>
          <w:p w14:paraId="7D942944">
            <w:pPr>
              <w:jc w:val="center"/>
              <w:rPr>
                <w:color w:val="0000FF"/>
                <w:lang w:eastAsia="zh-CN"/>
              </w:rPr>
            </w:pPr>
          </w:p>
        </w:tc>
      </w:tr>
      <w:tr w14:paraId="6E21F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D93E1ED">
            <w:pPr>
              <w:jc w:val="center"/>
              <w:rPr>
                <w:color w:val="0000FF"/>
                <w:lang w:eastAsia="zh-CN"/>
              </w:rPr>
            </w:pPr>
          </w:p>
        </w:tc>
        <w:tc>
          <w:tcPr>
            <w:tcW w:w="1449" w:type="dxa"/>
            <w:vMerge w:val="continue"/>
            <w:vAlign w:val="center"/>
          </w:tcPr>
          <w:p w14:paraId="5DB07ABD">
            <w:pPr>
              <w:jc w:val="center"/>
              <w:rPr>
                <w:color w:val="0000FF"/>
                <w:lang w:eastAsia="zh-CN"/>
              </w:rPr>
            </w:pPr>
          </w:p>
        </w:tc>
        <w:tc>
          <w:tcPr>
            <w:tcW w:w="5490" w:type="dxa"/>
            <w:vMerge w:val="continue"/>
            <w:vAlign w:val="center"/>
          </w:tcPr>
          <w:p w14:paraId="4804FC79">
            <w:pPr>
              <w:jc w:val="center"/>
              <w:rPr>
                <w:color w:val="0000FF"/>
                <w:lang w:eastAsia="zh-CN"/>
              </w:rPr>
            </w:pPr>
          </w:p>
        </w:tc>
        <w:tc>
          <w:tcPr>
            <w:tcW w:w="855" w:type="dxa"/>
            <w:vMerge w:val="continue"/>
            <w:vAlign w:val="center"/>
          </w:tcPr>
          <w:p w14:paraId="21D26A9C">
            <w:pPr>
              <w:jc w:val="center"/>
              <w:rPr>
                <w:color w:val="0000FF"/>
                <w:lang w:eastAsia="zh-CN"/>
              </w:rPr>
            </w:pPr>
          </w:p>
        </w:tc>
        <w:tc>
          <w:tcPr>
            <w:tcW w:w="825" w:type="dxa"/>
            <w:tcBorders>
              <w:top w:val="single" w:color="auto" w:sz="4" w:space="0"/>
            </w:tcBorders>
            <w:vAlign w:val="center"/>
          </w:tcPr>
          <w:p w14:paraId="750BF366">
            <w:pPr>
              <w:jc w:val="center"/>
              <w:rPr>
                <w:color w:val="0000FF"/>
                <w:lang w:eastAsia="zh-CN"/>
              </w:rPr>
            </w:pPr>
          </w:p>
        </w:tc>
        <w:tc>
          <w:tcPr>
            <w:tcW w:w="3900" w:type="dxa"/>
            <w:tcBorders>
              <w:top w:val="single" w:color="auto" w:sz="4" w:space="0"/>
            </w:tcBorders>
            <w:vAlign w:val="center"/>
          </w:tcPr>
          <w:p w14:paraId="631E2EA6">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288125B">
            <w:pPr>
              <w:jc w:val="center"/>
              <w:rPr>
                <w:rFonts w:eastAsia="宋体"/>
                <w:color w:val="0000FF"/>
                <w:lang w:eastAsia="zh-CN"/>
              </w:rPr>
            </w:pPr>
          </w:p>
        </w:tc>
        <w:tc>
          <w:tcPr>
            <w:tcW w:w="1623" w:type="dxa"/>
            <w:vMerge w:val="continue"/>
            <w:vAlign w:val="center"/>
          </w:tcPr>
          <w:p w14:paraId="4EFC3379">
            <w:pPr>
              <w:jc w:val="center"/>
              <w:rPr>
                <w:color w:val="0000FF"/>
                <w:lang w:eastAsia="zh-CN"/>
              </w:rPr>
            </w:pPr>
          </w:p>
        </w:tc>
      </w:tr>
      <w:tr w14:paraId="3E0FD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4B97BE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2E121CF4">
            <w:pPr>
              <w:pStyle w:val="8"/>
              <w:spacing w:before="51" w:line="214" w:lineRule="auto"/>
              <w:ind w:left="118"/>
              <w:jc w:val="center"/>
              <w:rPr>
                <w:color w:val="0000FF"/>
                <w:lang w:eastAsia="zh-CN"/>
              </w:rPr>
            </w:pPr>
          </w:p>
        </w:tc>
      </w:tr>
      <w:tr w14:paraId="192D9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C1D66FB">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285B538">
            <w:pPr>
              <w:pStyle w:val="8"/>
              <w:spacing w:before="54" w:line="216" w:lineRule="auto"/>
              <w:ind w:left="125"/>
              <w:jc w:val="center"/>
              <w:rPr>
                <w:color w:val="0000FF"/>
                <w:spacing w:val="-4"/>
                <w:lang w:eastAsia="zh-CN"/>
              </w:rPr>
            </w:pPr>
          </w:p>
        </w:tc>
      </w:tr>
      <w:tr w14:paraId="75D0F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3A1E65D">
            <w:pPr>
              <w:pStyle w:val="8"/>
              <w:spacing w:before="155" w:line="218" w:lineRule="auto"/>
              <w:ind w:left="133"/>
              <w:jc w:val="center"/>
            </w:pPr>
            <w:r>
              <w:rPr>
                <w:spacing w:val="-3"/>
              </w:rPr>
              <w:t>序号</w:t>
            </w:r>
          </w:p>
        </w:tc>
        <w:tc>
          <w:tcPr>
            <w:tcW w:w="1449" w:type="dxa"/>
            <w:vAlign w:val="center"/>
          </w:tcPr>
          <w:p w14:paraId="0FB7ACF6">
            <w:pPr>
              <w:pStyle w:val="8"/>
              <w:spacing w:before="155" w:line="217" w:lineRule="auto"/>
              <w:ind w:left="120"/>
              <w:jc w:val="center"/>
            </w:pPr>
            <w:r>
              <w:rPr>
                <w:spacing w:val="-3"/>
              </w:rPr>
              <w:t>项目名称</w:t>
            </w:r>
          </w:p>
        </w:tc>
        <w:tc>
          <w:tcPr>
            <w:tcW w:w="5490" w:type="dxa"/>
            <w:vAlign w:val="center"/>
          </w:tcPr>
          <w:p w14:paraId="110C8698">
            <w:pPr>
              <w:pStyle w:val="8"/>
              <w:spacing w:before="155" w:line="218" w:lineRule="auto"/>
              <w:ind w:left="2326"/>
              <w:jc w:val="center"/>
            </w:pPr>
            <w:r>
              <w:rPr>
                <w:spacing w:val="-5"/>
              </w:rPr>
              <w:t>实施依据</w:t>
            </w:r>
          </w:p>
        </w:tc>
        <w:tc>
          <w:tcPr>
            <w:tcW w:w="855" w:type="dxa"/>
            <w:vAlign w:val="center"/>
          </w:tcPr>
          <w:p w14:paraId="2678A629">
            <w:pPr>
              <w:pStyle w:val="8"/>
              <w:spacing w:before="23" w:line="220" w:lineRule="auto"/>
              <w:ind w:left="186"/>
              <w:jc w:val="center"/>
            </w:pPr>
            <w:r>
              <w:rPr>
                <w:spacing w:val="-9"/>
              </w:rPr>
              <w:t>职权</w:t>
            </w:r>
          </w:p>
          <w:p w14:paraId="2CC8F42B">
            <w:pPr>
              <w:pStyle w:val="8"/>
              <w:spacing w:before="1" w:line="195" w:lineRule="auto"/>
              <w:ind w:left="188"/>
              <w:jc w:val="center"/>
            </w:pPr>
            <w:r>
              <w:rPr>
                <w:spacing w:val="-10"/>
              </w:rPr>
              <w:t>类别</w:t>
            </w:r>
          </w:p>
        </w:tc>
        <w:tc>
          <w:tcPr>
            <w:tcW w:w="825" w:type="dxa"/>
            <w:vAlign w:val="center"/>
          </w:tcPr>
          <w:p w14:paraId="250129C2">
            <w:pPr>
              <w:pStyle w:val="8"/>
              <w:spacing w:before="23" w:line="208" w:lineRule="auto"/>
              <w:ind w:left="136" w:right="128" w:firstLine="9"/>
              <w:jc w:val="center"/>
            </w:pPr>
            <w:r>
              <w:rPr>
                <w:spacing w:val="-9"/>
              </w:rPr>
              <w:t>办理</w:t>
            </w:r>
            <w:r>
              <w:rPr>
                <w:spacing w:val="-4"/>
              </w:rPr>
              <w:t>环节</w:t>
            </w:r>
          </w:p>
        </w:tc>
        <w:tc>
          <w:tcPr>
            <w:tcW w:w="3900" w:type="dxa"/>
            <w:vAlign w:val="center"/>
          </w:tcPr>
          <w:p w14:paraId="232F2CB2">
            <w:pPr>
              <w:pStyle w:val="8"/>
              <w:spacing w:before="155" w:line="219" w:lineRule="auto"/>
              <w:ind w:firstLine="1484" w:firstLineChars="700"/>
              <w:jc w:val="center"/>
            </w:pPr>
            <w:r>
              <w:rPr>
                <w:spacing w:val="-4"/>
              </w:rPr>
              <w:t>责任事项</w:t>
            </w:r>
          </w:p>
        </w:tc>
        <w:tc>
          <w:tcPr>
            <w:tcW w:w="750" w:type="dxa"/>
            <w:vAlign w:val="center"/>
          </w:tcPr>
          <w:p w14:paraId="4738F279">
            <w:pPr>
              <w:pStyle w:val="8"/>
              <w:spacing w:before="23" w:line="208" w:lineRule="auto"/>
              <w:ind w:right="112"/>
              <w:jc w:val="center"/>
              <w:rPr>
                <w:lang w:eastAsia="zh-CN"/>
              </w:rPr>
            </w:pPr>
            <w:r>
              <w:rPr>
                <w:rFonts w:hint="eastAsia"/>
                <w:lang w:eastAsia="zh-CN"/>
              </w:rPr>
              <w:t>责任科室</w:t>
            </w:r>
          </w:p>
        </w:tc>
        <w:tc>
          <w:tcPr>
            <w:tcW w:w="1623" w:type="dxa"/>
            <w:vAlign w:val="center"/>
          </w:tcPr>
          <w:p w14:paraId="0484197F">
            <w:pPr>
              <w:pStyle w:val="8"/>
              <w:spacing w:before="23" w:line="208" w:lineRule="auto"/>
              <w:ind w:left="353" w:right="112" w:hanging="227"/>
              <w:jc w:val="center"/>
              <w:rPr>
                <w:spacing w:val="-6"/>
              </w:rPr>
            </w:pPr>
            <w:r>
              <w:rPr>
                <w:rFonts w:hint="eastAsia"/>
                <w:spacing w:val="-6"/>
                <w:lang w:eastAsia="zh-CN"/>
              </w:rPr>
              <w:t>追责情形</w:t>
            </w:r>
          </w:p>
        </w:tc>
      </w:tr>
      <w:tr w14:paraId="59007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4428952">
            <w:pPr>
              <w:pStyle w:val="8"/>
              <w:spacing w:before="72" w:line="180" w:lineRule="auto"/>
              <w:ind w:left="319"/>
              <w:jc w:val="center"/>
              <w:rPr>
                <w:color w:val="0000FF"/>
                <w:lang w:eastAsia="zh-CN"/>
              </w:rPr>
            </w:pPr>
            <w:r>
              <w:rPr>
                <w:rFonts w:hint="eastAsia"/>
                <w:color w:val="0000FF"/>
                <w:spacing w:val="-11"/>
                <w:lang w:eastAsia="zh-CN"/>
              </w:rPr>
              <w:t>2</w:t>
            </w:r>
            <w:r>
              <w:rPr>
                <w:color w:val="0000FF"/>
                <w:spacing w:val="-11"/>
              </w:rPr>
              <w:t>12</w:t>
            </w:r>
          </w:p>
        </w:tc>
        <w:tc>
          <w:tcPr>
            <w:tcW w:w="1449" w:type="dxa"/>
            <w:vMerge w:val="restart"/>
            <w:tcBorders>
              <w:bottom w:val="nil"/>
            </w:tcBorders>
            <w:vAlign w:val="center"/>
          </w:tcPr>
          <w:p w14:paraId="7BF9933B">
            <w:pPr>
              <w:spacing w:line="265" w:lineRule="auto"/>
              <w:jc w:val="center"/>
              <w:rPr>
                <w:color w:val="0000FF"/>
                <w:lang w:eastAsia="zh-CN"/>
              </w:rPr>
            </w:pPr>
          </w:p>
          <w:p w14:paraId="4C35598C">
            <w:pPr>
              <w:spacing w:line="265" w:lineRule="auto"/>
              <w:jc w:val="center"/>
              <w:rPr>
                <w:color w:val="0000FF"/>
                <w:lang w:eastAsia="zh-CN"/>
              </w:rPr>
            </w:pPr>
          </w:p>
          <w:p w14:paraId="6420D95B">
            <w:pPr>
              <w:spacing w:line="266" w:lineRule="auto"/>
              <w:jc w:val="center"/>
              <w:rPr>
                <w:color w:val="0000FF"/>
                <w:lang w:eastAsia="zh-CN"/>
              </w:rPr>
            </w:pPr>
          </w:p>
          <w:p w14:paraId="0945BA0F">
            <w:pPr>
              <w:spacing w:line="266" w:lineRule="auto"/>
              <w:jc w:val="center"/>
              <w:rPr>
                <w:color w:val="0000FF"/>
                <w:lang w:eastAsia="zh-CN"/>
              </w:rPr>
            </w:pPr>
          </w:p>
          <w:p w14:paraId="663D82E8">
            <w:pPr>
              <w:spacing w:line="266" w:lineRule="auto"/>
              <w:jc w:val="center"/>
              <w:rPr>
                <w:color w:val="0000FF"/>
                <w:lang w:eastAsia="zh-CN"/>
              </w:rPr>
            </w:pPr>
          </w:p>
          <w:p w14:paraId="11BC5169">
            <w:pPr>
              <w:pStyle w:val="8"/>
              <w:spacing w:before="71" w:line="218" w:lineRule="auto"/>
              <w:ind w:left="112" w:right="118" w:firstLine="5"/>
              <w:jc w:val="center"/>
              <w:rPr>
                <w:color w:val="0000FF"/>
                <w:lang w:eastAsia="zh-CN"/>
              </w:rPr>
            </w:pPr>
            <w:r>
              <w:rPr>
                <w:color w:val="0000FF"/>
                <w:spacing w:val="-4"/>
                <w:lang w:eastAsia="zh-CN"/>
              </w:rPr>
              <w:t>对随地吐</w:t>
            </w:r>
            <w:r>
              <w:rPr>
                <w:color w:val="0000FF"/>
                <w:spacing w:val="-2"/>
                <w:lang w:eastAsia="zh-CN"/>
              </w:rPr>
              <w:t>痰、便溺和乱泼污水,乱扔</w:t>
            </w:r>
          </w:p>
          <w:p w14:paraId="7DA62C26">
            <w:pPr>
              <w:pStyle w:val="8"/>
              <w:spacing w:line="218" w:lineRule="auto"/>
              <w:ind w:left="111"/>
              <w:jc w:val="center"/>
              <w:rPr>
                <w:color w:val="0000FF"/>
                <w:lang w:eastAsia="zh-CN"/>
              </w:rPr>
            </w:pPr>
            <w:r>
              <w:rPr>
                <w:color w:val="0000FF"/>
                <w:spacing w:val="-3"/>
                <w:lang w:eastAsia="zh-CN"/>
              </w:rPr>
              <w:t>果皮</w:t>
            </w:r>
            <w:r>
              <w:rPr>
                <w:color w:val="0000FF"/>
                <w:spacing w:val="6"/>
                <w:lang w:eastAsia="zh-CN"/>
              </w:rPr>
              <w:t>（核）、</w:t>
            </w:r>
            <w:r>
              <w:rPr>
                <w:color w:val="0000FF"/>
                <w:spacing w:val="-3"/>
                <w:lang w:eastAsia="zh-CN"/>
              </w:rPr>
              <w:t>纸屑、烟蒂、包装</w:t>
            </w:r>
            <w:r>
              <w:rPr>
                <w:color w:val="0000FF"/>
                <w:spacing w:val="4"/>
                <w:lang w:eastAsia="zh-CN"/>
              </w:rPr>
              <w:t>纸（袋、</w:t>
            </w:r>
            <w:r>
              <w:rPr>
                <w:color w:val="0000FF"/>
                <w:spacing w:val="-3"/>
                <w:lang w:eastAsia="zh-CN"/>
              </w:rPr>
              <w:t>盒）、饮</w:t>
            </w:r>
            <w:r>
              <w:rPr>
                <w:color w:val="0000FF"/>
                <w:spacing w:val="-29"/>
                <w:lang w:eastAsia="zh-CN"/>
              </w:rPr>
              <w:t>料罐（瓶、</w:t>
            </w:r>
            <w:r>
              <w:rPr>
                <w:color w:val="0000FF"/>
                <w:spacing w:val="-14"/>
                <w:lang w:eastAsia="zh-CN"/>
              </w:rPr>
              <w:t>盒）、口</w:t>
            </w:r>
            <w:r>
              <w:rPr>
                <w:color w:val="0000FF"/>
                <w:spacing w:val="4"/>
                <w:lang w:eastAsia="zh-CN"/>
              </w:rPr>
              <w:t>香糖渣、废电池、</w:t>
            </w:r>
            <w:r>
              <w:rPr>
                <w:color w:val="0000FF"/>
                <w:spacing w:val="-3"/>
                <w:lang w:eastAsia="zh-CN"/>
              </w:rPr>
              <w:t>动物尸体等废弃物</w:t>
            </w:r>
            <w:r>
              <w:rPr>
                <w:color w:val="0000FF"/>
                <w:spacing w:val="-2"/>
                <w:lang w:eastAsia="zh-CN"/>
              </w:rPr>
              <w:t>的处罚</w:t>
            </w:r>
          </w:p>
        </w:tc>
        <w:tc>
          <w:tcPr>
            <w:tcW w:w="5490" w:type="dxa"/>
            <w:vMerge w:val="restart"/>
            <w:tcBorders>
              <w:bottom w:val="nil"/>
            </w:tcBorders>
            <w:vAlign w:val="center"/>
          </w:tcPr>
          <w:p w14:paraId="198678BD">
            <w:pPr>
              <w:spacing w:line="251" w:lineRule="auto"/>
              <w:jc w:val="center"/>
              <w:rPr>
                <w:color w:val="0000FF"/>
                <w:lang w:eastAsia="zh-CN"/>
              </w:rPr>
            </w:pPr>
          </w:p>
          <w:p w14:paraId="17AB8496">
            <w:pPr>
              <w:pStyle w:val="8"/>
              <w:spacing w:before="51" w:line="239" w:lineRule="auto"/>
              <w:ind w:left="109" w:firstLine="5"/>
              <w:jc w:val="center"/>
              <w:rPr>
                <w:color w:val="0000FF"/>
                <w:lang w:eastAsia="zh-CN"/>
              </w:rPr>
            </w:pPr>
            <w:r>
              <w:rPr>
                <w:color w:val="0000FF"/>
                <w:spacing w:val="-4"/>
                <w:lang w:eastAsia="zh-CN"/>
              </w:rPr>
              <w:t>《河南省〈城市市容和环境卫生管理条例〉实施办法》第三十条第一项:“违反本办法规定，有下列行为之一</w:t>
            </w:r>
            <w:r>
              <w:rPr>
                <w:color w:val="0000FF"/>
                <w:spacing w:val="-1"/>
                <w:lang w:eastAsia="zh-CN"/>
              </w:rPr>
              <w:t>的，由城市人民政府市容环境卫生行政主管部门责令</w:t>
            </w:r>
            <w:r>
              <w:rPr>
                <w:color w:val="0000FF"/>
                <w:spacing w:val="1"/>
                <w:lang w:eastAsia="zh-CN"/>
              </w:rPr>
              <w:t>其纠正违法行为，清除污物、污渍或者采取其他补救措施，并按下列规定给予警告、罚款，其中罚款的具</w:t>
            </w:r>
            <w:r>
              <w:rPr>
                <w:color w:val="0000FF"/>
                <w:lang w:eastAsia="zh-CN"/>
              </w:rPr>
              <w:t>体标准由省辖市人民政府根据当地情况确定</w:t>
            </w:r>
            <w:r>
              <w:rPr>
                <w:color w:val="0000FF"/>
                <w:spacing w:val="-13"/>
                <w:lang w:eastAsia="zh-CN"/>
              </w:rPr>
              <w:t>：（</w:t>
            </w:r>
            <w:r>
              <w:rPr>
                <w:color w:val="0000FF"/>
                <w:spacing w:val="-1"/>
                <w:lang w:eastAsia="zh-CN"/>
              </w:rPr>
              <w:t>一）</w:t>
            </w:r>
            <w:r>
              <w:rPr>
                <w:color w:val="0000FF"/>
                <w:spacing w:val="-4"/>
                <w:lang w:eastAsia="zh-CN"/>
              </w:rPr>
              <w:t>随地吐痰、便溺和乱泼污水，乱扔果皮（核）、纸屑、</w:t>
            </w:r>
            <w:r>
              <w:rPr>
                <w:color w:val="0000FF"/>
                <w:spacing w:val="-2"/>
                <w:lang w:eastAsia="zh-CN"/>
              </w:rPr>
              <w:t>烟蒂、包装纸（袋、盒）、饮料罐（瓶、盒）、口香</w:t>
            </w:r>
            <w:r>
              <w:rPr>
                <w:color w:val="0000FF"/>
                <w:spacing w:val="-5"/>
                <w:lang w:eastAsia="zh-CN"/>
              </w:rPr>
              <w:t>糖渣、废电池、动物尸体等废弃物的，处以5元以上、</w:t>
            </w:r>
            <w:r>
              <w:rPr>
                <w:color w:val="0000FF"/>
                <w:spacing w:val="-3"/>
                <w:lang w:eastAsia="zh-CN"/>
              </w:rPr>
              <w:t>50元以下罚款”。</w:t>
            </w:r>
          </w:p>
        </w:tc>
        <w:tc>
          <w:tcPr>
            <w:tcW w:w="855" w:type="dxa"/>
            <w:vMerge w:val="restart"/>
            <w:tcBorders>
              <w:bottom w:val="nil"/>
            </w:tcBorders>
            <w:vAlign w:val="center"/>
          </w:tcPr>
          <w:p w14:paraId="6CFBB67C">
            <w:pPr>
              <w:spacing w:line="255" w:lineRule="auto"/>
              <w:jc w:val="center"/>
              <w:rPr>
                <w:color w:val="0000FF"/>
                <w:lang w:eastAsia="zh-CN"/>
              </w:rPr>
            </w:pPr>
          </w:p>
          <w:p w14:paraId="3CD26B3A">
            <w:pPr>
              <w:spacing w:line="255" w:lineRule="auto"/>
              <w:jc w:val="center"/>
              <w:rPr>
                <w:color w:val="0000FF"/>
                <w:lang w:eastAsia="zh-CN"/>
              </w:rPr>
            </w:pPr>
          </w:p>
          <w:p w14:paraId="53F32E64">
            <w:pPr>
              <w:spacing w:line="255" w:lineRule="auto"/>
              <w:jc w:val="center"/>
              <w:rPr>
                <w:color w:val="0000FF"/>
                <w:lang w:eastAsia="zh-CN"/>
              </w:rPr>
            </w:pPr>
          </w:p>
          <w:p w14:paraId="7975C239">
            <w:pPr>
              <w:spacing w:line="255" w:lineRule="auto"/>
              <w:jc w:val="center"/>
              <w:rPr>
                <w:color w:val="0000FF"/>
                <w:lang w:eastAsia="zh-CN"/>
              </w:rPr>
            </w:pPr>
          </w:p>
          <w:p w14:paraId="7522D7CB">
            <w:pPr>
              <w:spacing w:line="255" w:lineRule="auto"/>
              <w:jc w:val="center"/>
              <w:rPr>
                <w:color w:val="0000FF"/>
                <w:lang w:eastAsia="zh-CN"/>
              </w:rPr>
            </w:pPr>
          </w:p>
          <w:p w14:paraId="4BDFC126">
            <w:pPr>
              <w:spacing w:line="255" w:lineRule="auto"/>
              <w:jc w:val="center"/>
              <w:rPr>
                <w:color w:val="0000FF"/>
                <w:lang w:eastAsia="zh-CN"/>
              </w:rPr>
            </w:pPr>
          </w:p>
          <w:p w14:paraId="053DFDC9">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57440A3A">
            <w:pPr>
              <w:spacing w:line="247" w:lineRule="auto"/>
              <w:jc w:val="center"/>
              <w:rPr>
                <w:color w:val="0000FF"/>
              </w:rPr>
            </w:pPr>
          </w:p>
          <w:p w14:paraId="6909DD7A">
            <w:pPr>
              <w:pStyle w:val="8"/>
              <w:spacing w:before="71" w:line="219" w:lineRule="auto"/>
              <w:ind w:left="148"/>
              <w:jc w:val="center"/>
              <w:rPr>
                <w:color w:val="0000FF"/>
              </w:rPr>
            </w:pPr>
            <w:r>
              <w:rPr>
                <w:color w:val="0000FF"/>
                <w:spacing w:val="-9"/>
              </w:rPr>
              <w:t>立案</w:t>
            </w:r>
          </w:p>
        </w:tc>
        <w:tc>
          <w:tcPr>
            <w:tcW w:w="3900" w:type="dxa"/>
            <w:vAlign w:val="center"/>
          </w:tcPr>
          <w:p w14:paraId="67AFFBD8">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6214C41E">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84F758F">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F8D977F">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5F35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DC6197C">
            <w:pPr>
              <w:jc w:val="center"/>
              <w:rPr>
                <w:color w:val="0000FF"/>
                <w:lang w:eastAsia="zh-CN"/>
              </w:rPr>
            </w:pPr>
          </w:p>
        </w:tc>
        <w:tc>
          <w:tcPr>
            <w:tcW w:w="1449" w:type="dxa"/>
            <w:vMerge w:val="continue"/>
            <w:tcBorders>
              <w:top w:val="nil"/>
              <w:bottom w:val="nil"/>
            </w:tcBorders>
            <w:vAlign w:val="center"/>
          </w:tcPr>
          <w:p w14:paraId="1D92C651">
            <w:pPr>
              <w:jc w:val="center"/>
              <w:rPr>
                <w:color w:val="0000FF"/>
                <w:lang w:eastAsia="zh-CN"/>
              </w:rPr>
            </w:pPr>
          </w:p>
        </w:tc>
        <w:tc>
          <w:tcPr>
            <w:tcW w:w="5490" w:type="dxa"/>
            <w:vMerge w:val="continue"/>
            <w:tcBorders>
              <w:top w:val="nil"/>
              <w:bottom w:val="nil"/>
            </w:tcBorders>
            <w:vAlign w:val="center"/>
          </w:tcPr>
          <w:p w14:paraId="63E1A364">
            <w:pPr>
              <w:jc w:val="center"/>
              <w:rPr>
                <w:color w:val="0000FF"/>
                <w:lang w:eastAsia="zh-CN"/>
              </w:rPr>
            </w:pPr>
          </w:p>
        </w:tc>
        <w:tc>
          <w:tcPr>
            <w:tcW w:w="855" w:type="dxa"/>
            <w:vMerge w:val="continue"/>
            <w:tcBorders>
              <w:top w:val="nil"/>
              <w:bottom w:val="nil"/>
            </w:tcBorders>
            <w:vAlign w:val="center"/>
          </w:tcPr>
          <w:p w14:paraId="78FD02AC">
            <w:pPr>
              <w:jc w:val="center"/>
              <w:rPr>
                <w:color w:val="0000FF"/>
                <w:lang w:eastAsia="zh-CN"/>
              </w:rPr>
            </w:pPr>
          </w:p>
        </w:tc>
        <w:tc>
          <w:tcPr>
            <w:tcW w:w="825" w:type="dxa"/>
            <w:vAlign w:val="center"/>
          </w:tcPr>
          <w:p w14:paraId="43E5AF09">
            <w:pPr>
              <w:spacing w:line="348" w:lineRule="auto"/>
              <w:jc w:val="center"/>
              <w:rPr>
                <w:color w:val="0000FF"/>
                <w:lang w:eastAsia="zh-CN"/>
              </w:rPr>
            </w:pPr>
          </w:p>
          <w:p w14:paraId="2429F9FA">
            <w:pPr>
              <w:pStyle w:val="8"/>
              <w:spacing w:before="72" w:line="219" w:lineRule="auto"/>
              <w:ind w:left="138"/>
              <w:jc w:val="center"/>
              <w:rPr>
                <w:color w:val="0000FF"/>
              </w:rPr>
            </w:pPr>
            <w:r>
              <w:rPr>
                <w:color w:val="0000FF"/>
                <w:spacing w:val="-4"/>
              </w:rPr>
              <w:t>调查</w:t>
            </w:r>
          </w:p>
        </w:tc>
        <w:tc>
          <w:tcPr>
            <w:tcW w:w="3900" w:type="dxa"/>
            <w:vAlign w:val="center"/>
          </w:tcPr>
          <w:p w14:paraId="1351D3FF">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0F4550E">
            <w:pPr>
              <w:pStyle w:val="8"/>
              <w:spacing w:before="72" w:line="274" w:lineRule="auto"/>
              <w:ind w:left="116" w:right="104"/>
              <w:jc w:val="center"/>
              <w:rPr>
                <w:color w:val="0000FF"/>
                <w:lang w:eastAsia="zh-CN"/>
              </w:rPr>
            </w:pPr>
          </w:p>
        </w:tc>
        <w:tc>
          <w:tcPr>
            <w:tcW w:w="1623" w:type="dxa"/>
            <w:vMerge w:val="continue"/>
            <w:vAlign w:val="center"/>
          </w:tcPr>
          <w:p w14:paraId="4EF4DCF1">
            <w:pPr>
              <w:pStyle w:val="8"/>
              <w:spacing w:before="72" w:line="218" w:lineRule="auto"/>
              <w:ind w:left="116" w:right="105"/>
              <w:jc w:val="center"/>
              <w:rPr>
                <w:color w:val="0000FF"/>
                <w:lang w:eastAsia="zh-CN"/>
              </w:rPr>
            </w:pPr>
          </w:p>
        </w:tc>
      </w:tr>
      <w:tr w14:paraId="3F93D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30386A1">
            <w:pPr>
              <w:jc w:val="center"/>
              <w:rPr>
                <w:color w:val="0000FF"/>
                <w:lang w:eastAsia="zh-CN"/>
              </w:rPr>
            </w:pPr>
          </w:p>
        </w:tc>
        <w:tc>
          <w:tcPr>
            <w:tcW w:w="1449" w:type="dxa"/>
            <w:vMerge w:val="continue"/>
            <w:tcBorders>
              <w:top w:val="nil"/>
              <w:bottom w:val="nil"/>
            </w:tcBorders>
            <w:vAlign w:val="center"/>
          </w:tcPr>
          <w:p w14:paraId="04FF5C99">
            <w:pPr>
              <w:jc w:val="center"/>
              <w:rPr>
                <w:color w:val="0000FF"/>
                <w:lang w:eastAsia="zh-CN"/>
              </w:rPr>
            </w:pPr>
          </w:p>
        </w:tc>
        <w:tc>
          <w:tcPr>
            <w:tcW w:w="5490" w:type="dxa"/>
            <w:vMerge w:val="continue"/>
            <w:tcBorders>
              <w:top w:val="nil"/>
              <w:bottom w:val="nil"/>
            </w:tcBorders>
            <w:vAlign w:val="center"/>
          </w:tcPr>
          <w:p w14:paraId="0F708293">
            <w:pPr>
              <w:jc w:val="center"/>
              <w:rPr>
                <w:color w:val="0000FF"/>
                <w:lang w:eastAsia="zh-CN"/>
              </w:rPr>
            </w:pPr>
          </w:p>
        </w:tc>
        <w:tc>
          <w:tcPr>
            <w:tcW w:w="855" w:type="dxa"/>
            <w:vMerge w:val="continue"/>
            <w:tcBorders>
              <w:top w:val="nil"/>
              <w:bottom w:val="nil"/>
            </w:tcBorders>
            <w:vAlign w:val="center"/>
          </w:tcPr>
          <w:p w14:paraId="08F4363B">
            <w:pPr>
              <w:jc w:val="center"/>
              <w:rPr>
                <w:color w:val="0000FF"/>
                <w:lang w:eastAsia="zh-CN"/>
              </w:rPr>
            </w:pPr>
          </w:p>
        </w:tc>
        <w:tc>
          <w:tcPr>
            <w:tcW w:w="825" w:type="dxa"/>
            <w:vAlign w:val="center"/>
          </w:tcPr>
          <w:p w14:paraId="572C9F03">
            <w:pPr>
              <w:spacing w:line="349" w:lineRule="auto"/>
              <w:jc w:val="center"/>
              <w:rPr>
                <w:color w:val="0000FF"/>
                <w:lang w:eastAsia="zh-CN"/>
              </w:rPr>
            </w:pPr>
          </w:p>
          <w:p w14:paraId="5CED9ACF">
            <w:pPr>
              <w:pStyle w:val="8"/>
              <w:spacing w:before="71" w:line="218" w:lineRule="auto"/>
              <w:ind w:left="153"/>
              <w:jc w:val="center"/>
              <w:rPr>
                <w:color w:val="0000FF"/>
              </w:rPr>
            </w:pPr>
            <w:r>
              <w:rPr>
                <w:color w:val="0000FF"/>
                <w:spacing w:val="-11"/>
              </w:rPr>
              <w:t>审查</w:t>
            </w:r>
          </w:p>
        </w:tc>
        <w:tc>
          <w:tcPr>
            <w:tcW w:w="3900" w:type="dxa"/>
            <w:vAlign w:val="center"/>
          </w:tcPr>
          <w:p w14:paraId="239747F1">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0D15508E">
            <w:pPr>
              <w:pStyle w:val="8"/>
              <w:spacing w:before="55" w:line="252" w:lineRule="auto"/>
              <w:ind w:left="116" w:right="104"/>
              <w:jc w:val="center"/>
              <w:rPr>
                <w:color w:val="0000FF"/>
                <w:lang w:eastAsia="zh-CN"/>
              </w:rPr>
            </w:pPr>
          </w:p>
        </w:tc>
        <w:tc>
          <w:tcPr>
            <w:tcW w:w="1623" w:type="dxa"/>
            <w:vMerge w:val="continue"/>
            <w:vAlign w:val="center"/>
          </w:tcPr>
          <w:p w14:paraId="755699C7">
            <w:pPr>
              <w:pStyle w:val="8"/>
              <w:spacing w:before="23" w:line="210" w:lineRule="auto"/>
              <w:ind w:left="116" w:right="105"/>
              <w:jc w:val="center"/>
              <w:rPr>
                <w:color w:val="0000FF"/>
                <w:lang w:eastAsia="zh-CN"/>
              </w:rPr>
            </w:pPr>
          </w:p>
        </w:tc>
      </w:tr>
      <w:tr w14:paraId="5E419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B454EC3">
            <w:pPr>
              <w:jc w:val="center"/>
              <w:rPr>
                <w:color w:val="0000FF"/>
                <w:lang w:eastAsia="zh-CN"/>
              </w:rPr>
            </w:pPr>
          </w:p>
        </w:tc>
        <w:tc>
          <w:tcPr>
            <w:tcW w:w="1449" w:type="dxa"/>
            <w:vMerge w:val="continue"/>
            <w:tcBorders>
              <w:top w:val="nil"/>
              <w:bottom w:val="nil"/>
            </w:tcBorders>
            <w:vAlign w:val="center"/>
          </w:tcPr>
          <w:p w14:paraId="3ADD4707">
            <w:pPr>
              <w:jc w:val="center"/>
              <w:rPr>
                <w:color w:val="0000FF"/>
                <w:lang w:eastAsia="zh-CN"/>
              </w:rPr>
            </w:pPr>
          </w:p>
        </w:tc>
        <w:tc>
          <w:tcPr>
            <w:tcW w:w="5490" w:type="dxa"/>
            <w:vMerge w:val="continue"/>
            <w:tcBorders>
              <w:top w:val="nil"/>
              <w:bottom w:val="nil"/>
            </w:tcBorders>
            <w:vAlign w:val="center"/>
          </w:tcPr>
          <w:p w14:paraId="499703FC">
            <w:pPr>
              <w:jc w:val="center"/>
              <w:rPr>
                <w:color w:val="0000FF"/>
                <w:lang w:eastAsia="zh-CN"/>
              </w:rPr>
            </w:pPr>
          </w:p>
        </w:tc>
        <w:tc>
          <w:tcPr>
            <w:tcW w:w="855" w:type="dxa"/>
            <w:vMerge w:val="continue"/>
            <w:tcBorders>
              <w:top w:val="nil"/>
              <w:bottom w:val="nil"/>
            </w:tcBorders>
            <w:vAlign w:val="center"/>
          </w:tcPr>
          <w:p w14:paraId="40BB38E5">
            <w:pPr>
              <w:jc w:val="center"/>
              <w:rPr>
                <w:color w:val="0000FF"/>
                <w:lang w:eastAsia="zh-CN"/>
              </w:rPr>
            </w:pPr>
          </w:p>
        </w:tc>
        <w:tc>
          <w:tcPr>
            <w:tcW w:w="825" w:type="dxa"/>
            <w:vAlign w:val="center"/>
          </w:tcPr>
          <w:p w14:paraId="42342E7A">
            <w:pPr>
              <w:spacing w:line="361" w:lineRule="auto"/>
              <w:jc w:val="center"/>
              <w:rPr>
                <w:color w:val="0000FF"/>
                <w:lang w:eastAsia="zh-CN"/>
              </w:rPr>
            </w:pPr>
          </w:p>
          <w:p w14:paraId="33E761D5">
            <w:pPr>
              <w:pStyle w:val="8"/>
              <w:spacing w:before="72" w:line="219" w:lineRule="auto"/>
              <w:ind w:left="145"/>
              <w:jc w:val="center"/>
              <w:rPr>
                <w:color w:val="0000FF"/>
              </w:rPr>
            </w:pPr>
            <w:r>
              <w:rPr>
                <w:color w:val="0000FF"/>
                <w:spacing w:val="-7"/>
              </w:rPr>
              <w:t>告知</w:t>
            </w:r>
          </w:p>
        </w:tc>
        <w:tc>
          <w:tcPr>
            <w:tcW w:w="3900" w:type="dxa"/>
            <w:vAlign w:val="center"/>
          </w:tcPr>
          <w:p w14:paraId="0C644007">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392F1E62">
            <w:pPr>
              <w:pStyle w:val="8"/>
              <w:spacing w:before="98" w:line="229" w:lineRule="auto"/>
              <w:ind w:left="116" w:right="104"/>
              <w:jc w:val="center"/>
              <w:rPr>
                <w:color w:val="0000FF"/>
                <w:lang w:eastAsia="zh-CN"/>
              </w:rPr>
            </w:pPr>
          </w:p>
        </w:tc>
        <w:tc>
          <w:tcPr>
            <w:tcW w:w="1623" w:type="dxa"/>
            <w:vMerge w:val="continue"/>
            <w:vAlign w:val="center"/>
          </w:tcPr>
          <w:p w14:paraId="59029BD1">
            <w:pPr>
              <w:pStyle w:val="8"/>
              <w:spacing w:before="26" w:line="209" w:lineRule="auto"/>
              <w:ind w:left="116" w:right="105"/>
              <w:jc w:val="center"/>
              <w:rPr>
                <w:color w:val="0000FF"/>
                <w:lang w:eastAsia="zh-CN"/>
              </w:rPr>
            </w:pPr>
          </w:p>
        </w:tc>
      </w:tr>
      <w:tr w14:paraId="19162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D627F78">
            <w:pPr>
              <w:jc w:val="center"/>
              <w:rPr>
                <w:color w:val="0000FF"/>
                <w:lang w:eastAsia="zh-CN"/>
              </w:rPr>
            </w:pPr>
          </w:p>
        </w:tc>
        <w:tc>
          <w:tcPr>
            <w:tcW w:w="1449" w:type="dxa"/>
            <w:vMerge w:val="continue"/>
            <w:tcBorders>
              <w:top w:val="nil"/>
              <w:bottom w:val="nil"/>
            </w:tcBorders>
            <w:vAlign w:val="center"/>
          </w:tcPr>
          <w:p w14:paraId="65AEB238">
            <w:pPr>
              <w:jc w:val="center"/>
              <w:rPr>
                <w:color w:val="0000FF"/>
                <w:lang w:eastAsia="zh-CN"/>
              </w:rPr>
            </w:pPr>
          </w:p>
        </w:tc>
        <w:tc>
          <w:tcPr>
            <w:tcW w:w="5490" w:type="dxa"/>
            <w:vMerge w:val="continue"/>
            <w:tcBorders>
              <w:top w:val="nil"/>
              <w:bottom w:val="nil"/>
            </w:tcBorders>
            <w:vAlign w:val="center"/>
          </w:tcPr>
          <w:p w14:paraId="6EAD99CF">
            <w:pPr>
              <w:jc w:val="center"/>
              <w:rPr>
                <w:color w:val="0000FF"/>
                <w:lang w:eastAsia="zh-CN"/>
              </w:rPr>
            </w:pPr>
          </w:p>
        </w:tc>
        <w:tc>
          <w:tcPr>
            <w:tcW w:w="855" w:type="dxa"/>
            <w:vMerge w:val="continue"/>
            <w:tcBorders>
              <w:top w:val="nil"/>
              <w:bottom w:val="nil"/>
            </w:tcBorders>
            <w:vAlign w:val="center"/>
          </w:tcPr>
          <w:p w14:paraId="140DA335">
            <w:pPr>
              <w:jc w:val="center"/>
              <w:rPr>
                <w:color w:val="0000FF"/>
                <w:lang w:eastAsia="zh-CN"/>
              </w:rPr>
            </w:pPr>
          </w:p>
        </w:tc>
        <w:tc>
          <w:tcPr>
            <w:tcW w:w="825" w:type="dxa"/>
            <w:vAlign w:val="center"/>
          </w:tcPr>
          <w:p w14:paraId="6D215088">
            <w:pPr>
              <w:pStyle w:val="8"/>
              <w:spacing w:before="285" w:line="219" w:lineRule="auto"/>
              <w:ind w:left="143"/>
              <w:jc w:val="center"/>
              <w:rPr>
                <w:color w:val="0000FF"/>
              </w:rPr>
            </w:pPr>
            <w:r>
              <w:rPr>
                <w:color w:val="0000FF"/>
                <w:spacing w:val="-7"/>
              </w:rPr>
              <w:t>决定</w:t>
            </w:r>
          </w:p>
        </w:tc>
        <w:tc>
          <w:tcPr>
            <w:tcW w:w="3900" w:type="dxa"/>
            <w:vAlign w:val="center"/>
          </w:tcPr>
          <w:p w14:paraId="779AF885">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66204B79">
            <w:pPr>
              <w:pStyle w:val="8"/>
              <w:spacing w:before="76" w:line="281" w:lineRule="auto"/>
              <w:ind w:left="115" w:right="104" w:firstLine="13"/>
              <w:jc w:val="center"/>
              <w:rPr>
                <w:color w:val="0000FF"/>
                <w:lang w:eastAsia="zh-CN"/>
              </w:rPr>
            </w:pPr>
          </w:p>
        </w:tc>
        <w:tc>
          <w:tcPr>
            <w:tcW w:w="1623" w:type="dxa"/>
            <w:vMerge w:val="continue"/>
            <w:vAlign w:val="center"/>
          </w:tcPr>
          <w:p w14:paraId="6ED7A597">
            <w:pPr>
              <w:pStyle w:val="8"/>
              <w:spacing w:before="63" w:line="218" w:lineRule="auto"/>
              <w:ind w:left="115" w:right="105" w:firstLine="13"/>
              <w:jc w:val="center"/>
              <w:rPr>
                <w:color w:val="0000FF"/>
                <w:spacing w:val="-4"/>
                <w:lang w:eastAsia="zh-CN"/>
              </w:rPr>
            </w:pPr>
          </w:p>
        </w:tc>
      </w:tr>
      <w:tr w14:paraId="5AF71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B270070">
            <w:pPr>
              <w:jc w:val="center"/>
              <w:rPr>
                <w:color w:val="0000FF"/>
                <w:lang w:eastAsia="zh-CN"/>
              </w:rPr>
            </w:pPr>
          </w:p>
        </w:tc>
        <w:tc>
          <w:tcPr>
            <w:tcW w:w="1449" w:type="dxa"/>
            <w:vMerge w:val="continue"/>
            <w:tcBorders>
              <w:top w:val="nil"/>
            </w:tcBorders>
            <w:vAlign w:val="center"/>
          </w:tcPr>
          <w:p w14:paraId="3ED8777B">
            <w:pPr>
              <w:jc w:val="center"/>
              <w:rPr>
                <w:color w:val="0000FF"/>
                <w:lang w:eastAsia="zh-CN"/>
              </w:rPr>
            </w:pPr>
          </w:p>
        </w:tc>
        <w:tc>
          <w:tcPr>
            <w:tcW w:w="5490" w:type="dxa"/>
            <w:vMerge w:val="continue"/>
            <w:tcBorders>
              <w:top w:val="nil"/>
            </w:tcBorders>
            <w:vAlign w:val="center"/>
          </w:tcPr>
          <w:p w14:paraId="00B4E21F">
            <w:pPr>
              <w:jc w:val="center"/>
              <w:rPr>
                <w:color w:val="0000FF"/>
                <w:lang w:eastAsia="zh-CN"/>
              </w:rPr>
            </w:pPr>
          </w:p>
        </w:tc>
        <w:tc>
          <w:tcPr>
            <w:tcW w:w="855" w:type="dxa"/>
            <w:vMerge w:val="continue"/>
            <w:tcBorders>
              <w:top w:val="nil"/>
            </w:tcBorders>
            <w:vAlign w:val="center"/>
          </w:tcPr>
          <w:p w14:paraId="0D64BAA8">
            <w:pPr>
              <w:jc w:val="center"/>
              <w:rPr>
                <w:color w:val="0000FF"/>
                <w:lang w:eastAsia="zh-CN"/>
              </w:rPr>
            </w:pPr>
          </w:p>
        </w:tc>
        <w:tc>
          <w:tcPr>
            <w:tcW w:w="825" w:type="dxa"/>
            <w:tcBorders>
              <w:bottom w:val="single" w:color="auto" w:sz="4" w:space="0"/>
            </w:tcBorders>
            <w:vAlign w:val="center"/>
          </w:tcPr>
          <w:p w14:paraId="0FB0F451">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32D996B6">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480E3B62">
            <w:pPr>
              <w:jc w:val="center"/>
              <w:rPr>
                <w:rFonts w:eastAsia="宋体"/>
                <w:color w:val="0000FF"/>
                <w:lang w:eastAsia="zh-CN"/>
              </w:rPr>
            </w:pPr>
          </w:p>
        </w:tc>
        <w:tc>
          <w:tcPr>
            <w:tcW w:w="1623" w:type="dxa"/>
            <w:vMerge w:val="continue"/>
            <w:vAlign w:val="center"/>
          </w:tcPr>
          <w:p w14:paraId="00235DD7">
            <w:pPr>
              <w:jc w:val="center"/>
              <w:rPr>
                <w:color w:val="0000FF"/>
                <w:lang w:eastAsia="zh-CN"/>
              </w:rPr>
            </w:pPr>
          </w:p>
        </w:tc>
      </w:tr>
      <w:tr w14:paraId="14CC1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FE66EE7">
            <w:pPr>
              <w:jc w:val="center"/>
              <w:rPr>
                <w:color w:val="0000FF"/>
                <w:lang w:eastAsia="zh-CN"/>
              </w:rPr>
            </w:pPr>
          </w:p>
        </w:tc>
        <w:tc>
          <w:tcPr>
            <w:tcW w:w="1449" w:type="dxa"/>
            <w:vMerge w:val="continue"/>
            <w:vAlign w:val="center"/>
          </w:tcPr>
          <w:p w14:paraId="463B6754">
            <w:pPr>
              <w:jc w:val="center"/>
              <w:rPr>
                <w:color w:val="0000FF"/>
                <w:lang w:eastAsia="zh-CN"/>
              </w:rPr>
            </w:pPr>
          </w:p>
        </w:tc>
        <w:tc>
          <w:tcPr>
            <w:tcW w:w="5490" w:type="dxa"/>
            <w:vMerge w:val="continue"/>
            <w:vAlign w:val="center"/>
          </w:tcPr>
          <w:p w14:paraId="7A31EDC5">
            <w:pPr>
              <w:jc w:val="center"/>
              <w:rPr>
                <w:color w:val="0000FF"/>
                <w:lang w:eastAsia="zh-CN"/>
              </w:rPr>
            </w:pPr>
          </w:p>
        </w:tc>
        <w:tc>
          <w:tcPr>
            <w:tcW w:w="855" w:type="dxa"/>
            <w:vMerge w:val="continue"/>
            <w:vAlign w:val="center"/>
          </w:tcPr>
          <w:p w14:paraId="7EF0E94D">
            <w:pPr>
              <w:jc w:val="center"/>
              <w:rPr>
                <w:color w:val="0000FF"/>
                <w:lang w:eastAsia="zh-CN"/>
              </w:rPr>
            </w:pPr>
          </w:p>
        </w:tc>
        <w:tc>
          <w:tcPr>
            <w:tcW w:w="825" w:type="dxa"/>
            <w:tcBorders>
              <w:top w:val="single" w:color="auto" w:sz="4" w:space="0"/>
              <w:bottom w:val="single" w:color="auto" w:sz="4" w:space="0"/>
            </w:tcBorders>
            <w:vAlign w:val="center"/>
          </w:tcPr>
          <w:p w14:paraId="54B5D627">
            <w:pPr>
              <w:spacing w:line="341" w:lineRule="auto"/>
              <w:jc w:val="center"/>
              <w:rPr>
                <w:color w:val="0000FF"/>
                <w:lang w:eastAsia="zh-CN"/>
              </w:rPr>
            </w:pPr>
          </w:p>
          <w:p w14:paraId="1A86AF57">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23ACE9F">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B498109">
            <w:pPr>
              <w:jc w:val="center"/>
              <w:rPr>
                <w:rFonts w:eastAsia="宋体"/>
                <w:color w:val="0000FF"/>
                <w:lang w:eastAsia="zh-CN"/>
              </w:rPr>
            </w:pPr>
          </w:p>
        </w:tc>
        <w:tc>
          <w:tcPr>
            <w:tcW w:w="1623" w:type="dxa"/>
            <w:vMerge w:val="continue"/>
            <w:vAlign w:val="center"/>
          </w:tcPr>
          <w:p w14:paraId="58F7893B">
            <w:pPr>
              <w:jc w:val="center"/>
              <w:rPr>
                <w:color w:val="0000FF"/>
                <w:lang w:eastAsia="zh-CN"/>
              </w:rPr>
            </w:pPr>
          </w:p>
        </w:tc>
      </w:tr>
      <w:tr w14:paraId="39ADC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F168DF7">
            <w:pPr>
              <w:jc w:val="center"/>
              <w:rPr>
                <w:color w:val="0000FF"/>
                <w:lang w:eastAsia="zh-CN"/>
              </w:rPr>
            </w:pPr>
          </w:p>
        </w:tc>
        <w:tc>
          <w:tcPr>
            <w:tcW w:w="1449" w:type="dxa"/>
            <w:vMerge w:val="continue"/>
            <w:vAlign w:val="center"/>
          </w:tcPr>
          <w:p w14:paraId="0C2C5587">
            <w:pPr>
              <w:jc w:val="center"/>
              <w:rPr>
                <w:color w:val="0000FF"/>
                <w:lang w:eastAsia="zh-CN"/>
              </w:rPr>
            </w:pPr>
          </w:p>
        </w:tc>
        <w:tc>
          <w:tcPr>
            <w:tcW w:w="5490" w:type="dxa"/>
            <w:vMerge w:val="continue"/>
            <w:vAlign w:val="center"/>
          </w:tcPr>
          <w:p w14:paraId="7A1A5C04">
            <w:pPr>
              <w:jc w:val="center"/>
              <w:rPr>
                <w:color w:val="0000FF"/>
                <w:lang w:eastAsia="zh-CN"/>
              </w:rPr>
            </w:pPr>
          </w:p>
        </w:tc>
        <w:tc>
          <w:tcPr>
            <w:tcW w:w="855" w:type="dxa"/>
            <w:vMerge w:val="continue"/>
            <w:vAlign w:val="center"/>
          </w:tcPr>
          <w:p w14:paraId="28D35AF5">
            <w:pPr>
              <w:jc w:val="center"/>
              <w:rPr>
                <w:color w:val="0000FF"/>
                <w:lang w:eastAsia="zh-CN"/>
              </w:rPr>
            </w:pPr>
          </w:p>
        </w:tc>
        <w:tc>
          <w:tcPr>
            <w:tcW w:w="825" w:type="dxa"/>
            <w:tcBorders>
              <w:top w:val="single" w:color="auto" w:sz="4" w:space="0"/>
            </w:tcBorders>
            <w:vAlign w:val="center"/>
          </w:tcPr>
          <w:p w14:paraId="67034134">
            <w:pPr>
              <w:jc w:val="center"/>
              <w:rPr>
                <w:color w:val="0000FF"/>
                <w:lang w:eastAsia="zh-CN"/>
              </w:rPr>
            </w:pPr>
          </w:p>
        </w:tc>
        <w:tc>
          <w:tcPr>
            <w:tcW w:w="3900" w:type="dxa"/>
            <w:tcBorders>
              <w:top w:val="single" w:color="auto" w:sz="4" w:space="0"/>
            </w:tcBorders>
            <w:vAlign w:val="center"/>
          </w:tcPr>
          <w:p w14:paraId="1360B89F">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12F1C3E">
            <w:pPr>
              <w:jc w:val="center"/>
              <w:rPr>
                <w:rFonts w:eastAsia="宋体"/>
                <w:color w:val="0000FF"/>
                <w:lang w:eastAsia="zh-CN"/>
              </w:rPr>
            </w:pPr>
          </w:p>
        </w:tc>
        <w:tc>
          <w:tcPr>
            <w:tcW w:w="1623" w:type="dxa"/>
            <w:vMerge w:val="continue"/>
            <w:vAlign w:val="center"/>
          </w:tcPr>
          <w:p w14:paraId="6DC74973">
            <w:pPr>
              <w:jc w:val="center"/>
              <w:rPr>
                <w:color w:val="0000FF"/>
                <w:lang w:eastAsia="zh-CN"/>
              </w:rPr>
            </w:pPr>
          </w:p>
        </w:tc>
      </w:tr>
      <w:tr w14:paraId="215D9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83B27B2">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4DFE9545">
            <w:pPr>
              <w:pStyle w:val="8"/>
              <w:spacing w:before="51" w:line="214" w:lineRule="auto"/>
              <w:ind w:left="118"/>
              <w:jc w:val="center"/>
              <w:rPr>
                <w:color w:val="0000FF"/>
                <w:lang w:eastAsia="zh-CN"/>
              </w:rPr>
            </w:pPr>
          </w:p>
        </w:tc>
      </w:tr>
      <w:tr w14:paraId="0F352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3540070">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06399D5D">
            <w:pPr>
              <w:pStyle w:val="8"/>
              <w:spacing w:before="54" w:line="216" w:lineRule="auto"/>
              <w:ind w:left="125"/>
              <w:jc w:val="center"/>
              <w:rPr>
                <w:color w:val="0000FF"/>
                <w:spacing w:val="-4"/>
                <w:lang w:eastAsia="zh-CN"/>
              </w:rPr>
            </w:pPr>
          </w:p>
        </w:tc>
      </w:tr>
      <w:tr w14:paraId="3830D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AED7419">
            <w:pPr>
              <w:pStyle w:val="8"/>
              <w:spacing w:before="155" w:line="218" w:lineRule="auto"/>
              <w:ind w:left="133"/>
              <w:jc w:val="center"/>
            </w:pPr>
            <w:r>
              <w:rPr>
                <w:spacing w:val="-3"/>
              </w:rPr>
              <w:t>序号</w:t>
            </w:r>
          </w:p>
        </w:tc>
        <w:tc>
          <w:tcPr>
            <w:tcW w:w="1449" w:type="dxa"/>
            <w:vAlign w:val="center"/>
          </w:tcPr>
          <w:p w14:paraId="5AB98321">
            <w:pPr>
              <w:pStyle w:val="8"/>
              <w:spacing w:before="155" w:line="217" w:lineRule="auto"/>
              <w:ind w:left="120"/>
              <w:jc w:val="center"/>
            </w:pPr>
            <w:r>
              <w:rPr>
                <w:spacing w:val="-3"/>
              </w:rPr>
              <w:t>项目名称</w:t>
            </w:r>
          </w:p>
        </w:tc>
        <w:tc>
          <w:tcPr>
            <w:tcW w:w="5490" w:type="dxa"/>
            <w:vAlign w:val="center"/>
          </w:tcPr>
          <w:p w14:paraId="27EA8E5E">
            <w:pPr>
              <w:pStyle w:val="8"/>
              <w:spacing w:before="155" w:line="218" w:lineRule="auto"/>
              <w:ind w:left="2326"/>
              <w:jc w:val="center"/>
            </w:pPr>
            <w:r>
              <w:rPr>
                <w:spacing w:val="-5"/>
              </w:rPr>
              <w:t>实施依据</w:t>
            </w:r>
          </w:p>
        </w:tc>
        <w:tc>
          <w:tcPr>
            <w:tcW w:w="855" w:type="dxa"/>
            <w:vAlign w:val="center"/>
          </w:tcPr>
          <w:p w14:paraId="4572C085">
            <w:pPr>
              <w:pStyle w:val="8"/>
              <w:spacing w:before="23" w:line="220" w:lineRule="auto"/>
              <w:ind w:left="186"/>
              <w:jc w:val="center"/>
            </w:pPr>
            <w:r>
              <w:rPr>
                <w:spacing w:val="-9"/>
              </w:rPr>
              <w:t>职权</w:t>
            </w:r>
          </w:p>
          <w:p w14:paraId="618DDDAB">
            <w:pPr>
              <w:pStyle w:val="8"/>
              <w:spacing w:before="1" w:line="195" w:lineRule="auto"/>
              <w:ind w:left="188"/>
              <w:jc w:val="center"/>
            </w:pPr>
            <w:r>
              <w:rPr>
                <w:spacing w:val="-10"/>
              </w:rPr>
              <w:t>类别</w:t>
            </w:r>
          </w:p>
        </w:tc>
        <w:tc>
          <w:tcPr>
            <w:tcW w:w="825" w:type="dxa"/>
            <w:vAlign w:val="center"/>
          </w:tcPr>
          <w:p w14:paraId="534DA243">
            <w:pPr>
              <w:pStyle w:val="8"/>
              <w:spacing w:before="23" w:line="208" w:lineRule="auto"/>
              <w:ind w:left="136" w:right="128" w:firstLine="9"/>
              <w:jc w:val="center"/>
            </w:pPr>
            <w:r>
              <w:rPr>
                <w:spacing w:val="-9"/>
              </w:rPr>
              <w:t>办理</w:t>
            </w:r>
            <w:r>
              <w:rPr>
                <w:spacing w:val="-4"/>
              </w:rPr>
              <w:t>环节</w:t>
            </w:r>
          </w:p>
        </w:tc>
        <w:tc>
          <w:tcPr>
            <w:tcW w:w="3900" w:type="dxa"/>
            <w:vAlign w:val="center"/>
          </w:tcPr>
          <w:p w14:paraId="0AB4A3FB">
            <w:pPr>
              <w:pStyle w:val="8"/>
              <w:spacing w:before="155" w:line="219" w:lineRule="auto"/>
              <w:ind w:firstLine="1484" w:firstLineChars="700"/>
              <w:jc w:val="center"/>
            </w:pPr>
            <w:r>
              <w:rPr>
                <w:spacing w:val="-4"/>
              </w:rPr>
              <w:t>责任事项</w:t>
            </w:r>
          </w:p>
        </w:tc>
        <w:tc>
          <w:tcPr>
            <w:tcW w:w="750" w:type="dxa"/>
            <w:vAlign w:val="center"/>
          </w:tcPr>
          <w:p w14:paraId="4EC6E834">
            <w:pPr>
              <w:pStyle w:val="8"/>
              <w:spacing w:before="23" w:line="208" w:lineRule="auto"/>
              <w:ind w:right="112"/>
              <w:jc w:val="center"/>
              <w:rPr>
                <w:lang w:eastAsia="zh-CN"/>
              </w:rPr>
            </w:pPr>
            <w:r>
              <w:rPr>
                <w:rFonts w:hint="eastAsia"/>
                <w:lang w:eastAsia="zh-CN"/>
              </w:rPr>
              <w:t>责任科室</w:t>
            </w:r>
          </w:p>
        </w:tc>
        <w:tc>
          <w:tcPr>
            <w:tcW w:w="1623" w:type="dxa"/>
            <w:vAlign w:val="center"/>
          </w:tcPr>
          <w:p w14:paraId="5E542357">
            <w:pPr>
              <w:pStyle w:val="8"/>
              <w:spacing w:before="23" w:line="208" w:lineRule="auto"/>
              <w:ind w:left="353" w:right="112" w:hanging="227"/>
              <w:jc w:val="center"/>
              <w:rPr>
                <w:spacing w:val="-6"/>
              </w:rPr>
            </w:pPr>
            <w:r>
              <w:rPr>
                <w:rFonts w:hint="eastAsia"/>
                <w:spacing w:val="-6"/>
                <w:lang w:eastAsia="zh-CN"/>
              </w:rPr>
              <w:t>追责情形</w:t>
            </w:r>
          </w:p>
        </w:tc>
      </w:tr>
      <w:tr w14:paraId="63FBF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AEF6BF9">
            <w:pPr>
              <w:pStyle w:val="8"/>
              <w:spacing w:before="72" w:line="180" w:lineRule="auto"/>
              <w:ind w:left="319"/>
              <w:jc w:val="center"/>
              <w:rPr>
                <w:color w:val="FF0000"/>
                <w:lang w:eastAsia="zh-CN"/>
              </w:rPr>
            </w:pPr>
            <w:r>
              <w:rPr>
                <w:rFonts w:hint="eastAsia"/>
                <w:color w:val="FF0000"/>
                <w:spacing w:val="-11"/>
                <w:lang w:eastAsia="zh-CN"/>
              </w:rPr>
              <w:t>213</w:t>
            </w:r>
          </w:p>
        </w:tc>
        <w:tc>
          <w:tcPr>
            <w:tcW w:w="1449" w:type="dxa"/>
            <w:vMerge w:val="restart"/>
            <w:tcBorders>
              <w:bottom w:val="nil"/>
            </w:tcBorders>
            <w:vAlign w:val="center"/>
          </w:tcPr>
          <w:p w14:paraId="2327BC19">
            <w:pPr>
              <w:spacing w:line="263" w:lineRule="auto"/>
              <w:jc w:val="center"/>
              <w:rPr>
                <w:color w:val="FF0000"/>
                <w:lang w:eastAsia="zh-CN"/>
              </w:rPr>
            </w:pPr>
          </w:p>
          <w:p w14:paraId="421EAACD">
            <w:pPr>
              <w:pStyle w:val="8"/>
              <w:spacing w:before="71" w:line="218" w:lineRule="auto"/>
              <w:ind w:left="109" w:right="118" w:firstLine="7"/>
              <w:jc w:val="center"/>
              <w:rPr>
                <w:color w:val="FF0000"/>
                <w:lang w:eastAsia="zh-CN"/>
              </w:rPr>
            </w:pPr>
            <w:r>
              <w:rPr>
                <w:color w:val="FF0000"/>
                <w:spacing w:val="-4"/>
                <w:lang w:eastAsia="zh-CN"/>
              </w:rPr>
              <w:t>对在城市</w:t>
            </w:r>
            <w:r>
              <w:rPr>
                <w:color w:val="FF0000"/>
                <w:spacing w:val="-2"/>
                <w:lang w:eastAsia="zh-CN"/>
              </w:rPr>
              <w:t>人民政府确定的主要街道临街建筑物的阳台和窗外堆</w:t>
            </w:r>
            <w:r>
              <w:rPr>
                <w:color w:val="FF0000"/>
                <w:spacing w:val="-3"/>
                <w:lang w:eastAsia="zh-CN"/>
              </w:rPr>
              <w:t>放、吊挂</w:t>
            </w:r>
            <w:r>
              <w:rPr>
                <w:color w:val="FF0000"/>
                <w:spacing w:val="-4"/>
                <w:lang w:eastAsia="zh-CN"/>
              </w:rPr>
              <w:t>有碍市容物品的处</w:t>
            </w:r>
            <w:r>
              <w:rPr>
                <w:color w:val="FF0000"/>
                <w:lang w:eastAsia="zh-CN"/>
              </w:rPr>
              <w:t>罚</w:t>
            </w:r>
          </w:p>
        </w:tc>
        <w:tc>
          <w:tcPr>
            <w:tcW w:w="5490" w:type="dxa"/>
            <w:vMerge w:val="restart"/>
            <w:tcBorders>
              <w:bottom w:val="nil"/>
            </w:tcBorders>
            <w:vAlign w:val="center"/>
          </w:tcPr>
          <w:p w14:paraId="214672C0">
            <w:pPr>
              <w:spacing w:line="270" w:lineRule="auto"/>
              <w:jc w:val="center"/>
              <w:rPr>
                <w:color w:val="FF0000"/>
                <w:lang w:eastAsia="zh-CN"/>
              </w:rPr>
            </w:pPr>
          </w:p>
          <w:p w14:paraId="1C8B88D3">
            <w:pPr>
              <w:pStyle w:val="8"/>
              <w:spacing w:before="51" w:line="239" w:lineRule="auto"/>
              <w:ind w:left="109" w:firstLine="5"/>
              <w:jc w:val="center"/>
              <w:rPr>
                <w:color w:val="FF0000"/>
                <w:lang w:eastAsia="zh-CN"/>
              </w:rPr>
            </w:pPr>
            <w:r>
              <w:rPr>
                <w:color w:val="FF0000"/>
                <w:spacing w:val="-3"/>
                <w:lang w:eastAsia="zh-CN"/>
              </w:rPr>
              <w:t>《河南省〈城市市容和环境卫生管理条例〉实施办法》第三十条第二项:“违反本办法规定，有下列行为之一</w:t>
            </w:r>
            <w:r>
              <w:rPr>
                <w:color w:val="FF0000"/>
                <w:lang w:eastAsia="zh-CN"/>
              </w:rPr>
              <w:t>的，由城市人民政府市容环境卫生行政主管部门责令</w:t>
            </w:r>
            <w:r>
              <w:rPr>
                <w:color w:val="FF0000"/>
                <w:spacing w:val="2"/>
                <w:lang w:eastAsia="zh-CN"/>
              </w:rPr>
              <w:t>其纠正违法行为，清除污物、污渍或者采取其他补救措施，并按下列规定给予警告、罚款，其中罚款的具</w:t>
            </w:r>
            <w:r>
              <w:rPr>
                <w:color w:val="FF0000"/>
                <w:spacing w:val="1"/>
                <w:lang w:eastAsia="zh-CN"/>
              </w:rPr>
              <w:t>体标准由省辖市人民政府根据当地情况确定</w:t>
            </w:r>
            <w:r>
              <w:rPr>
                <w:color w:val="FF0000"/>
                <w:spacing w:val="-10"/>
                <w:lang w:eastAsia="zh-CN"/>
              </w:rPr>
              <w:t>：（</w:t>
            </w:r>
            <w:r>
              <w:rPr>
                <w:color w:val="FF0000"/>
                <w:spacing w:val="1"/>
                <w:lang w:eastAsia="zh-CN"/>
              </w:rPr>
              <w:t>二）</w:t>
            </w:r>
            <w:r>
              <w:rPr>
                <w:color w:val="FF0000"/>
                <w:spacing w:val="2"/>
                <w:lang w:eastAsia="zh-CN"/>
              </w:rPr>
              <w:t>在城市人民政府确定的主要街道临街建筑物的阳台和</w:t>
            </w:r>
            <w:r>
              <w:rPr>
                <w:color w:val="FF0000"/>
                <w:spacing w:val="-2"/>
                <w:lang w:eastAsia="zh-CN"/>
              </w:rPr>
              <w:t>窗外堆放、吊挂有碍市容物品的，处以5元以上、20</w:t>
            </w:r>
            <w:r>
              <w:rPr>
                <w:color w:val="FF0000"/>
                <w:spacing w:val="-1"/>
                <w:lang w:eastAsia="zh-CN"/>
              </w:rPr>
              <w:t>元以下罚款”。</w:t>
            </w:r>
          </w:p>
        </w:tc>
        <w:tc>
          <w:tcPr>
            <w:tcW w:w="855" w:type="dxa"/>
            <w:vMerge w:val="restart"/>
            <w:tcBorders>
              <w:bottom w:val="nil"/>
            </w:tcBorders>
            <w:vAlign w:val="center"/>
          </w:tcPr>
          <w:p w14:paraId="040B8B71">
            <w:pPr>
              <w:spacing w:line="255" w:lineRule="auto"/>
              <w:jc w:val="center"/>
              <w:rPr>
                <w:color w:val="FF0000"/>
                <w:lang w:eastAsia="zh-CN"/>
              </w:rPr>
            </w:pPr>
          </w:p>
          <w:p w14:paraId="08F319E6">
            <w:pPr>
              <w:spacing w:line="255" w:lineRule="auto"/>
              <w:jc w:val="center"/>
              <w:rPr>
                <w:color w:val="FF0000"/>
                <w:lang w:eastAsia="zh-CN"/>
              </w:rPr>
            </w:pPr>
          </w:p>
          <w:p w14:paraId="6773E7CB">
            <w:pPr>
              <w:spacing w:line="255" w:lineRule="auto"/>
              <w:jc w:val="center"/>
              <w:rPr>
                <w:color w:val="FF0000"/>
                <w:lang w:eastAsia="zh-CN"/>
              </w:rPr>
            </w:pPr>
          </w:p>
          <w:p w14:paraId="30F50A41">
            <w:pPr>
              <w:spacing w:line="255" w:lineRule="auto"/>
              <w:jc w:val="center"/>
              <w:rPr>
                <w:color w:val="FF0000"/>
                <w:lang w:eastAsia="zh-CN"/>
              </w:rPr>
            </w:pPr>
          </w:p>
          <w:p w14:paraId="6B7AC1E6">
            <w:pPr>
              <w:spacing w:line="255" w:lineRule="auto"/>
              <w:jc w:val="center"/>
              <w:rPr>
                <w:color w:val="FF0000"/>
                <w:lang w:eastAsia="zh-CN"/>
              </w:rPr>
            </w:pPr>
          </w:p>
          <w:p w14:paraId="52F9DDEE">
            <w:pPr>
              <w:spacing w:line="255" w:lineRule="auto"/>
              <w:jc w:val="center"/>
              <w:rPr>
                <w:color w:val="FF0000"/>
                <w:lang w:eastAsia="zh-CN"/>
              </w:rPr>
            </w:pPr>
          </w:p>
          <w:p w14:paraId="5DB51919">
            <w:pPr>
              <w:pStyle w:val="8"/>
              <w:spacing w:before="71"/>
              <w:ind w:left="160" w:right="140" w:hanging="8"/>
              <w:jc w:val="center"/>
              <w:rPr>
                <w:color w:val="FF0000"/>
              </w:rPr>
            </w:pPr>
            <w:r>
              <w:rPr>
                <w:color w:val="FF0000"/>
                <w:spacing w:val="-4"/>
              </w:rPr>
              <w:t>行政</w:t>
            </w:r>
            <w:r>
              <w:rPr>
                <w:color w:val="FF0000"/>
                <w:spacing w:val="-8"/>
              </w:rPr>
              <w:t>处罚</w:t>
            </w:r>
          </w:p>
        </w:tc>
        <w:tc>
          <w:tcPr>
            <w:tcW w:w="825" w:type="dxa"/>
            <w:vAlign w:val="center"/>
          </w:tcPr>
          <w:p w14:paraId="11C4D1A6">
            <w:pPr>
              <w:spacing w:line="247" w:lineRule="auto"/>
              <w:jc w:val="center"/>
              <w:rPr>
                <w:color w:val="FF0000"/>
              </w:rPr>
            </w:pPr>
          </w:p>
          <w:p w14:paraId="0250FA8B">
            <w:pPr>
              <w:pStyle w:val="8"/>
              <w:spacing w:before="71" w:line="219" w:lineRule="auto"/>
              <w:ind w:left="148"/>
              <w:jc w:val="center"/>
              <w:rPr>
                <w:color w:val="FF0000"/>
              </w:rPr>
            </w:pPr>
            <w:r>
              <w:rPr>
                <w:color w:val="FF0000"/>
                <w:spacing w:val="-9"/>
              </w:rPr>
              <w:t>立案</w:t>
            </w:r>
          </w:p>
        </w:tc>
        <w:tc>
          <w:tcPr>
            <w:tcW w:w="3900" w:type="dxa"/>
            <w:vAlign w:val="center"/>
          </w:tcPr>
          <w:p w14:paraId="487AB5B4">
            <w:pPr>
              <w:pStyle w:val="8"/>
              <w:spacing w:before="60" w:line="218" w:lineRule="auto"/>
              <w:ind w:left="120" w:right="101" w:firstLine="8"/>
              <w:jc w:val="center"/>
              <w:rPr>
                <w:color w:val="FF0000"/>
                <w:lang w:eastAsia="zh-CN"/>
              </w:rPr>
            </w:pPr>
            <w:r>
              <w:rPr>
                <w:color w:val="FF0000"/>
                <w:spacing w:val="-4"/>
                <w:lang w:eastAsia="zh-CN"/>
              </w:rPr>
              <w:t>1.立案责任（立案岗</w:t>
            </w:r>
            <w:r>
              <w:rPr>
                <w:color w:val="FF0000"/>
                <w:spacing w:val="-6"/>
                <w:lang w:eastAsia="zh-CN"/>
              </w:rPr>
              <w:t>）：</w:t>
            </w:r>
            <w:r>
              <w:rPr>
                <w:color w:val="FF0000"/>
                <w:spacing w:val="-4"/>
                <w:lang w:eastAsia="zh-CN"/>
              </w:rPr>
              <w:t>对检查中发现、群众举报投诉或经有关部门移送的此类违法案件予以审查；经机关负责人</w:t>
            </w:r>
            <w:r>
              <w:rPr>
                <w:color w:val="FF0000"/>
                <w:spacing w:val="-2"/>
                <w:lang w:eastAsia="zh-CN"/>
              </w:rPr>
              <w:t>批准，决定是否立案。</w:t>
            </w:r>
          </w:p>
        </w:tc>
        <w:tc>
          <w:tcPr>
            <w:tcW w:w="750" w:type="dxa"/>
            <w:vMerge w:val="restart"/>
            <w:vAlign w:val="center"/>
          </w:tcPr>
          <w:p w14:paraId="73163984">
            <w:pPr>
              <w:pStyle w:val="8"/>
              <w:spacing w:before="71" w:line="229" w:lineRule="auto"/>
              <w:ind w:left="116" w:right="104"/>
              <w:jc w:val="center"/>
              <w:rPr>
                <w:color w:val="FF0000"/>
                <w:lang w:eastAsia="zh-CN"/>
              </w:rPr>
            </w:pPr>
            <w:r>
              <w:rPr>
                <w:rFonts w:hint="eastAsia"/>
                <w:color w:val="FF0000"/>
                <w:spacing w:val="-1"/>
                <w:lang w:eastAsia="zh-CN"/>
              </w:rPr>
              <w:t>南召县城市管理执法大队</w:t>
            </w:r>
          </w:p>
        </w:tc>
        <w:tc>
          <w:tcPr>
            <w:tcW w:w="1623" w:type="dxa"/>
            <w:vMerge w:val="restart"/>
            <w:vAlign w:val="center"/>
          </w:tcPr>
          <w:p w14:paraId="744530B6">
            <w:pPr>
              <w:pStyle w:val="8"/>
              <w:spacing w:before="112" w:line="218" w:lineRule="auto"/>
              <w:ind w:left="116" w:right="105"/>
              <w:jc w:val="center"/>
              <w:rPr>
                <w:color w:val="FF0000"/>
                <w:lang w:eastAsia="zh-CN"/>
              </w:rPr>
            </w:pPr>
            <w:r>
              <w:rPr>
                <w:rFonts w:hint="eastAsia"/>
                <w:color w:val="FF0000"/>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4385B37">
            <w:pPr>
              <w:pStyle w:val="8"/>
              <w:spacing w:before="112" w:line="218" w:lineRule="auto"/>
              <w:ind w:left="116" w:right="105"/>
              <w:jc w:val="center"/>
              <w:rPr>
                <w:color w:val="FF0000"/>
                <w:lang w:eastAsia="zh-CN"/>
              </w:rPr>
            </w:pPr>
            <w:r>
              <w:rPr>
                <w:rFonts w:hint="eastAsia"/>
                <w:color w:val="FF0000"/>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162B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A82C481">
            <w:pPr>
              <w:jc w:val="center"/>
              <w:rPr>
                <w:color w:val="FF0000"/>
                <w:lang w:eastAsia="zh-CN"/>
              </w:rPr>
            </w:pPr>
          </w:p>
        </w:tc>
        <w:tc>
          <w:tcPr>
            <w:tcW w:w="1449" w:type="dxa"/>
            <w:vMerge w:val="continue"/>
            <w:tcBorders>
              <w:top w:val="nil"/>
              <w:bottom w:val="nil"/>
            </w:tcBorders>
            <w:vAlign w:val="center"/>
          </w:tcPr>
          <w:p w14:paraId="00F9B788">
            <w:pPr>
              <w:jc w:val="center"/>
              <w:rPr>
                <w:color w:val="FF0000"/>
                <w:lang w:eastAsia="zh-CN"/>
              </w:rPr>
            </w:pPr>
          </w:p>
        </w:tc>
        <w:tc>
          <w:tcPr>
            <w:tcW w:w="5490" w:type="dxa"/>
            <w:vMerge w:val="continue"/>
            <w:tcBorders>
              <w:top w:val="nil"/>
              <w:bottom w:val="nil"/>
            </w:tcBorders>
            <w:vAlign w:val="center"/>
          </w:tcPr>
          <w:p w14:paraId="56FBB389">
            <w:pPr>
              <w:jc w:val="center"/>
              <w:rPr>
                <w:color w:val="FF0000"/>
                <w:lang w:eastAsia="zh-CN"/>
              </w:rPr>
            </w:pPr>
          </w:p>
        </w:tc>
        <w:tc>
          <w:tcPr>
            <w:tcW w:w="855" w:type="dxa"/>
            <w:vMerge w:val="continue"/>
            <w:tcBorders>
              <w:top w:val="nil"/>
              <w:bottom w:val="nil"/>
            </w:tcBorders>
            <w:vAlign w:val="center"/>
          </w:tcPr>
          <w:p w14:paraId="4E1EE8B1">
            <w:pPr>
              <w:jc w:val="center"/>
              <w:rPr>
                <w:color w:val="FF0000"/>
                <w:lang w:eastAsia="zh-CN"/>
              </w:rPr>
            </w:pPr>
          </w:p>
        </w:tc>
        <w:tc>
          <w:tcPr>
            <w:tcW w:w="825" w:type="dxa"/>
            <w:vAlign w:val="center"/>
          </w:tcPr>
          <w:p w14:paraId="7DBE0A25">
            <w:pPr>
              <w:spacing w:line="348" w:lineRule="auto"/>
              <w:jc w:val="center"/>
              <w:rPr>
                <w:color w:val="FF0000"/>
                <w:lang w:eastAsia="zh-CN"/>
              </w:rPr>
            </w:pPr>
          </w:p>
          <w:p w14:paraId="4885DAC6">
            <w:pPr>
              <w:pStyle w:val="8"/>
              <w:spacing w:before="72" w:line="219" w:lineRule="auto"/>
              <w:ind w:left="138"/>
              <w:jc w:val="center"/>
              <w:rPr>
                <w:color w:val="FF0000"/>
              </w:rPr>
            </w:pPr>
            <w:r>
              <w:rPr>
                <w:color w:val="FF0000"/>
                <w:spacing w:val="-4"/>
              </w:rPr>
              <w:t>调查</w:t>
            </w:r>
          </w:p>
        </w:tc>
        <w:tc>
          <w:tcPr>
            <w:tcW w:w="3900" w:type="dxa"/>
            <w:vAlign w:val="center"/>
          </w:tcPr>
          <w:p w14:paraId="3A7C4E10">
            <w:pPr>
              <w:pStyle w:val="8"/>
              <w:spacing w:before="31" w:line="214" w:lineRule="auto"/>
              <w:ind w:left="122" w:right="68" w:firstLine="1"/>
              <w:jc w:val="center"/>
              <w:rPr>
                <w:color w:val="FF0000"/>
                <w:lang w:eastAsia="zh-CN"/>
              </w:rPr>
            </w:pPr>
            <w:r>
              <w:rPr>
                <w:color w:val="FF0000"/>
                <w:spacing w:val="-3"/>
                <w:lang w:eastAsia="zh-CN"/>
              </w:rPr>
              <w:t>2.调查责任（调查岗</w:t>
            </w:r>
            <w:r>
              <w:rPr>
                <w:color w:val="FF0000"/>
                <w:spacing w:val="-15"/>
                <w:lang w:eastAsia="zh-CN"/>
              </w:rPr>
              <w:t>）：</w:t>
            </w:r>
            <w:r>
              <w:rPr>
                <w:color w:val="FF0000"/>
                <w:spacing w:val="-3"/>
                <w:lang w:eastAsia="zh-CN"/>
              </w:rPr>
              <w:t>进行调查取证；执法人员不得少于两人；调查取证时应出示执法证件；依法需要听证的，</w:t>
            </w:r>
            <w:r>
              <w:rPr>
                <w:color w:val="FF0000"/>
                <w:spacing w:val="-4"/>
                <w:lang w:eastAsia="zh-CN"/>
              </w:rPr>
              <w:t>告知当事人听证权；允许当事人陈述申辩；形成调查</w:t>
            </w:r>
            <w:r>
              <w:rPr>
                <w:color w:val="FF0000"/>
                <w:spacing w:val="-5"/>
                <w:lang w:eastAsia="zh-CN"/>
              </w:rPr>
              <w:t>终结报告。</w:t>
            </w:r>
          </w:p>
        </w:tc>
        <w:tc>
          <w:tcPr>
            <w:tcW w:w="750" w:type="dxa"/>
            <w:vMerge w:val="continue"/>
            <w:vAlign w:val="center"/>
          </w:tcPr>
          <w:p w14:paraId="58DFF8C4">
            <w:pPr>
              <w:pStyle w:val="8"/>
              <w:spacing w:before="72" w:line="274" w:lineRule="auto"/>
              <w:ind w:left="116" w:right="104"/>
              <w:jc w:val="center"/>
              <w:rPr>
                <w:color w:val="FF0000"/>
                <w:lang w:eastAsia="zh-CN"/>
              </w:rPr>
            </w:pPr>
          </w:p>
        </w:tc>
        <w:tc>
          <w:tcPr>
            <w:tcW w:w="1623" w:type="dxa"/>
            <w:vMerge w:val="continue"/>
            <w:vAlign w:val="center"/>
          </w:tcPr>
          <w:p w14:paraId="4BA8BDAE">
            <w:pPr>
              <w:pStyle w:val="8"/>
              <w:spacing w:before="72" w:line="218" w:lineRule="auto"/>
              <w:ind w:left="116" w:right="105"/>
              <w:jc w:val="center"/>
              <w:rPr>
                <w:color w:val="FF0000"/>
                <w:lang w:eastAsia="zh-CN"/>
              </w:rPr>
            </w:pPr>
          </w:p>
        </w:tc>
      </w:tr>
      <w:tr w14:paraId="24855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B932F55">
            <w:pPr>
              <w:jc w:val="center"/>
              <w:rPr>
                <w:color w:val="FF0000"/>
                <w:lang w:eastAsia="zh-CN"/>
              </w:rPr>
            </w:pPr>
          </w:p>
        </w:tc>
        <w:tc>
          <w:tcPr>
            <w:tcW w:w="1449" w:type="dxa"/>
            <w:vMerge w:val="continue"/>
            <w:tcBorders>
              <w:top w:val="nil"/>
              <w:bottom w:val="nil"/>
            </w:tcBorders>
            <w:vAlign w:val="center"/>
          </w:tcPr>
          <w:p w14:paraId="4E4BE278">
            <w:pPr>
              <w:jc w:val="center"/>
              <w:rPr>
                <w:color w:val="FF0000"/>
                <w:lang w:eastAsia="zh-CN"/>
              </w:rPr>
            </w:pPr>
          </w:p>
        </w:tc>
        <w:tc>
          <w:tcPr>
            <w:tcW w:w="5490" w:type="dxa"/>
            <w:vMerge w:val="continue"/>
            <w:tcBorders>
              <w:top w:val="nil"/>
              <w:bottom w:val="nil"/>
            </w:tcBorders>
            <w:vAlign w:val="center"/>
          </w:tcPr>
          <w:p w14:paraId="1268F58E">
            <w:pPr>
              <w:jc w:val="center"/>
              <w:rPr>
                <w:color w:val="FF0000"/>
                <w:lang w:eastAsia="zh-CN"/>
              </w:rPr>
            </w:pPr>
          </w:p>
        </w:tc>
        <w:tc>
          <w:tcPr>
            <w:tcW w:w="855" w:type="dxa"/>
            <w:vMerge w:val="continue"/>
            <w:tcBorders>
              <w:top w:val="nil"/>
              <w:bottom w:val="nil"/>
            </w:tcBorders>
            <w:vAlign w:val="center"/>
          </w:tcPr>
          <w:p w14:paraId="3AB44A79">
            <w:pPr>
              <w:jc w:val="center"/>
              <w:rPr>
                <w:color w:val="FF0000"/>
                <w:lang w:eastAsia="zh-CN"/>
              </w:rPr>
            </w:pPr>
          </w:p>
        </w:tc>
        <w:tc>
          <w:tcPr>
            <w:tcW w:w="825" w:type="dxa"/>
            <w:vAlign w:val="center"/>
          </w:tcPr>
          <w:p w14:paraId="0DB769F0">
            <w:pPr>
              <w:spacing w:line="349" w:lineRule="auto"/>
              <w:jc w:val="center"/>
              <w:rPr>
                <w:color w:val="FF0000"/>
                <w:lang w:eastAsia="zh-CN"/>
              </w:rPr>
            </w:pPr>
          </w:p>
          <w:p w14:paraId="2E4B752C">
            <w:pPr>
              <w:pStyle w:val="8"/>
              <w:spacing w:before="71" w:line="218" w:lineRule="auto"/>
              <w:ind w:left="153"/>
              <w:jc w:val="center"/>
              <w:rPr>
                <w:color w:val="FF0000"/>
              </w:rPr>
            </w:pPr>
            <w:r>
              <w:rPr>
                <w:color w:val="FF0000"/>
                <w:spacing w:val="-11"/>
              </w:rPr>
              <w:t>审查</w:t>
            </w:r>
          </w:p>
        </w:tc>
        <w:tc>
          <w:tcPr>
            <w:tcW w:w="3900" w:type="dxa"/>
            <w:vAlign w:val="center"/>
          </w:tcPr>
          <w:p w14:paraId="5BFC06B9">
            <w:pPr>
              <w:pStyle w:val="8"/>
              <w:spacing w:before="162" w:line="217" w:lineRule="auto"/>
              <w:ind w:left="122" w:right="101" w:firstLine="10"/>
              <w:jc w:val="center"/>
              <w:rPr>
                <w:color w:val="FF0000"/>
                <w:lang w:eastAsia="zh-CN"/>
              </w:rPr>
            </w:pPr>
            <w:r>
              <w:rPr>
                <w:color w:val="FF0000"/>
                <w:spacing w:val="-4"/>
                <w:lang w:eastAsia="zh-CN"/>
              </w:rPr>
              <w:t>3.审查责任（审查岗</w:t>
            </w:r>
            <w:r>
              <w:rPr>
                <w:color w:val="FF0000"/>
                <w:spacing w:val="-9"/>
                <w:lang w:eastAsia="zh-CN"/>
              </w:rPr>
              <w:t>）：</w:t>
            </w:r>
            <w:r>
              <w:rPr>
                <w:color w:val="FF0000"/>
                <w:spacing w:val="-4"/>
                <w:lang w:eastAsia="zh-CN"/>
              </w:rPr>
              <w:t>对案件违法事实、证据、调查取证、法律适用、处罚种类和幅度、当事人陈述理由等进行</w:t>
            </w:r>
            <w:r>
              <w:rPr>
                <w:color w:val="FF0000"/>
                <w:spacing w:val="-2"/>
                <w:lang w:eastAsia="zh-CN"/>
              </w:rPr>
              <w:t>法制审核，提出处理意见。</w:t>
            </w:r>
          </w:p>
        </w:tc>
        <w:tc>
          <w:tcPr>
            <w:tcW w:w="750" w:type="dxa"/>
            <w:vMerge w:val="continue"/>
            <w:vAlign w:val="center"/>
          </w:tcPr>
          <w:p w14:paraId="24CBC8F0">
            <w:pPr>
              <w:pStyle w:val="8"/>
              <w:spacing w:before="55" w:line="252" w:lineRule="auto"/>
              <w:ind w:left="116" w:right="104"/>
              <w:jc w:val="center"/>
              <w:rPr>
                <w:color w:val="FF0000"/>
                <w:lang w:eastAsia="zh-CN"/>
              </w:rPr>
            </w:pPr>
          </w:p>
        </w:tc>
        <w:tc>
          <w:tcPr>
            <w:tcW w:w="1623" w:type="dxa"/>
            <w:vMerge w:val="continue"/>
            <w:vAlign w:val="center"/>
          </w:tcPr>
          <w:p w14:paraId="20E12FC4">
            <w:pPr>
              <w:pStyle w:val="8"/>
              <w:spacing w:before="23" w:line="210" w:lineRule="auto"/>
              <w:ind w:left="116" w:right="105"/>
              <w:jc w:val="center"/>
              <w:rPr>
                <w:color w:val="FF0000"/>
                <w:lang w:eastAsia="zh-CN"/>
              </w:rPr>
            </w:pPr>
          </w:p>
        </w:tc>
      </w:tr>
      <w:tr w14:paraId="0FBA2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87106B0">
            <w:pPr>
              <w:jc w:val="center"/>
              <w:rPr>
                <w:color w:val="FF0000"/>
                <w:lang w:eastAsia="zh-CN"/>
              </w:rPr>
            </w:pPr>
          </w:p>
        </w:tc>
        <w:tc>
          <w:tcPr>
            <w:tcW w:w="1449" w:type="dxa"/>
            <w:vMerge w:val="continue"/>
            <w:tcBorders>
              <w:top w:val="nil"/>
              <w:bottom w:val="nil"/>
            </w:tcBorders>
            <w:vAlign w:val="center"/>
          </w:tcPr>
          <w:p w14:paraId="489799CD">
            <w:pPr>
              <w:jc w:val="center"/>
              <w:rPr>
                <w:color w:val="FF0000"/>
                <w:lang w:eastAsia="zh-CN"/>
              </w:rPr>
            </w:pPr>
          </w:p>
        </w:tc>
        <w:tc>
          <w:tcPr>
            <w:tcW w:w="5490" w:type="dxa"/>
            <w:vMerge w:val="continue"/>
            <w:tcBorders>
              <w:top w:val="nil"/>
              <w:bottom w:val="nil"/>
            </w:tcBorders>
            <w:vAlign w:val="center"/>
          </w:tcPr>
          <w:p w14:paraId="07F26786">
            <w:pPr>
              <w:jc w:val="center"/>
              <w:rPr>
                <w:color w:val="FF0000"/>
                <w:lang w:eastAsia="zh-CN"/>
              </w:rPr>
            </w:pPr>
          </w:p>
        </w:tc>
        <w:tc>
          <w:tcPr>
            <w:tcW w:w="855" w:type="dxa"/>
            <w:vMerge w:val="continue"/>
            <w:tcBorders>
              <w:top w:val="nil"/>
              <w:bottom w:val="nil"/>
            </w:tcBorders>
            <w:vAlign w:val="center"/>
          </w:tcPr>
          <w:p w14:paraId="5DDC152E">
            <w:pPr>
              <w:jc w:val="center"/>
              <w:rPr>
                <w:color w:val="FF0000"/>
                <w:lang w:eastAsia="zh-CN"/>
              </w:rPr>
            </w:pPr>
          </w:p>
        </w:tc>
        <w:tc>
          <w:tcPr>
            <w:tcW w:w="825" w:type="dxa"/>
            <w:vAlign w:val="center"/>
          </w:tcPr>
          <w:p w14:paraId="6D8EE5B6">
            <w:pPr>
              <w:spacing w:line="361" w:lineRule="auto"/>
              <w:jc w:val="center"/>
              <w:rPr>
                <w:color w:val="FF0000"/>
                <w:lang w:eastAsia="zh-CN"/>
              </w:rPr>
            </w:pPr>
          </w:p>
          <w:p w14:paraId="485D4042">
            <w:pPr>
              <w:pStyle w:val="8"/>
              <w:spacing w:before="72" w:line="219" w:lineRule="auto"/>
              <w:ind w:left="145"/>
              <w:jc w:val="center"/>
              <w:rPr>
                <w:color w:val="FF0000"/>
              </w:rPr>
            </w:pPr>
            <w:r>
              <w:rPr>
                <w:color w:val="FF0000"/>
                <w:spacing w:val="-7"/>
              </w:rPr>
              <w:t>告知</w:t>
            </w:r>
          </w:p>
        </w:tc>
        <w:tc>
          <w:tcPr>
            <w:tcW w:w="3900" w:type="dxa"/>
            <w:vAlign w:val="center"/>
          </w:tcPr>
          <w:p w14:paraId="7A1F7354">
            <w:pPr>
              <w:pStyle w:val="8"/>
              <w:spacing w:before="173" w:line="218" w:lineRule="auto"/>
              <w:ind w:left="117" w:right="41" w:firstLine="5"/>
              <w:jc w:val="center"/>
              <w:rPr>
                <w:color w:val="FF0000"/>
                <w:lang w:eastAsia="zh-CN"/>
              </w:rPr>
            </w:pPr>
            <w:r>
              <w:rPr>
                <w:color w:val="FF0000"/>
                <w:spacing w:val="-3"/>
                <w:lang w:eastAsia="zh-CN"/>
              </w:rPr>
              <w:t>4.告知责任（告知岗</w:t>
            </w:r>
            <w:r>
              <w:rPr>
                <w:color w:val="FF0000"/>
                <w:spacing w:val="-16"/>
                <w:lang w:eastAsia="zh-CN"/>
              </w:rPr>
              <w:t>）：</w:t>
            </w:r>
            <w:r>
              <w:rPr>
                <w:color w:val="FF0000"/>
                <w:spacing w:val="-3"/>
                <w:lang w:eastAsia="zh-CN"/>
              </w:rPr>
              <w:t>在作出行政处罚决定前，书面告</w:t>
            </w:r>
            <w:r>
              <w:rPr>
                <w:color w:val="FF0000"/>
                <w:spacing w:val="-10"/>
                <w:lang w:eastAsia="zh-CN"/>
              </w:rPr>
              <w:t>知当事人拟做出处罚决定的事实、理由、依据、处罚内容，</w:t>
            </w:r>
            <w:r>
              <w:rPr>
                <w:color w:val="FF0000"/>
                <w:spacing w:val="-3"/>
                <w:lang w:eastAsia="zh-CN"/>
              </w:rPr>
              <w:t>以及当事人享有的陈述权、申辩权、听证权等。</w:t>
            </w:r>
          </w:p>
        </w:tc>
        <w:tc>
          <w:tcPr>
            <w:tcW w:w="750" w:type="dxa"/>
            <w:vMerge w:val="continue"/>
            <w:vAlign w:val="center"/>
          </w:tcPr>
          <w:p w14:paraId="0F520D42">
            <w:pPr>
              <w:pStyle w:val="8"/>
              <w:spacing w:before="98" w:line="229" w:lineRule="auto"/>
              <w:ind w:left="116" w:right="104"/>
              <w:jc w:val="center"/>
              <w:rPr>
                <w:color w:val="FF0000"/>
                <w:lang w:eastAsia="zh-CN"/>
              </w:rPr>
            </w:pPr>
          </w:p>
        </w:tc>
        <w:tc>
          <w:tcPr>
            <w:tcW w:w="1623" w:type="dxa"/>
            <w:vMerge w:val="continue"/>
            <w:vAlign w:val="center"/>
          </w:tcPr>
          <w:p w14:paraId="09F4CA77">
            <w:pPr>
              <w:pStyle w:val="8"/>
              <w:spacing w:before="26" w:line="209" w:lineRule="auto"/>
              <w:ind w:left="116" w:right="105"/>
              <w:jc w:val="center"/>
              <w:rPr>
                <w:color w:val="FF0000"/>
                <w:lang w:eastAsia="zh-CN"/>
              </w:rPr>
            </w:pPr>
          </w:p>
        </w:tc>
      </w:tr>
      <w:tr w14:paraId="6FA1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663906B">
            <w:pPr>
              <w:jc w:val="center"/>
              <w:rPr>
                <w:color w:val="FF0000"/>
                <w:lang w:eastAsia="zh-CN"/>
              </w:rPr>
            </w:pPr>
          </w:p>
        </w:tc>
        <w:tc>
          <w:tcPr>
            <w:tcW w:w="1449" w:type="dxa"/>
            <w:vMerge w:val="continue"/>
            <w:tcBorders>
              <w:top w:val="nil"/>
              <w:bottom w:val="nil"/>
            </w:tcBorders>
            <w:vAlign w:val="center"/>
          </w:tcPr>
          <w:p w14:paraId="7A1F8A3B">
            <w:pPr>
              <w:jc w:val="center"/>
              <w:rPr>
                <w:color w:val="FF0000"/>
                <w:lang w:eastAsia="zh-CN"/>
              </w:rPr>
            </w:pPr>
          </w:p>
        </w:tc>
        <w:tc>
          <w:tcPr>
            <w:tcW w:w="5490" w:type="dxa"/>
            <w:vMerge w:val="continue"/>
            <w:tcBorders>
              <w:top w:val="nil"/>
              <w:bottom w:val="nil"/>
            </w:tcBorders>
            <w:vAlign w:val="center"/>
          </w:tcPr>
          <w:p w14:paraId="453B8D08">
            <w:pPr>
              <w:jc w:val="center"/>
              <w:rPr>
                <w:color w:val="FF0000"/>
                <w:lang w:eastAsia="zh-CN"/>
              </w:rPr>
            </w:pPr>
          </w:p>
        </w:tc>
        <w:tc>
          <w:tcPr>
            <w:tcW w:w="855" w:type="dxa"/>
            <w:vMerge w:val="continue"/>
            <w:tcBorders>
              <w:top w:val="nil"/>
              <w:bottom w:val="nil"/>
            </w:tcBorders>
            <w:vAlign w:val="center"/>
          </w:tcPr>
          <w:p w14:paraId="5B5DC0BC">
            <w:pPr>
              <w:jc w:val="center"/>
              <w:rPr>
                <w:color w:val="FF0000"/>
                <w:lang w:eastAsia="zh-CN"/>
              </w:rPr>
            </w:pPr>
          </w:p>
        </w:tc>
        <w:tc>
          <w:tcPr>
            <w:tcW w:w="825" w:type="dxa"/>
            <w:vAlign w:val="center"/>
          </w:tcPr>
          <w:p w14:paraId="27CE31FE">
            <w:pPr>
              <w:pStyle w:val="8"/>
              <w:spacing w:before="285" w:line="219" w:lineRule="auto"/>
              <w:ind w:left="143"/>
              <w:jc w:val="center"/>
              <w:rPr>
                <w:color w:val="FF0000"/>
              </w:rPr>
            </w:pPr>
            <w:r>
              <w:rPr>
                <w:color w:val="FF0000"/>
                <w:spacing w:val="-7"/>
              </w:rPr>
              <w:t>决定</w:t>
            </w:r>
          </w:p>
        </w:tc>
        <w:tc>
          <w:tcPr>
            <w:tcW w:w="3900" w:type="dxa"/>
            <w:vAlign w:val="center"/>
          </w:tcPr>
          <w:p w14:paraId="3A9D26F3">
            <w:pPr>
              <w:pStyle w:val="8"/>
              <w:spacing w:before="24" w:line="210" w:lineRule="auto"/>
              <w:ind w:left="120" w:right="62" w:firstLine="5"/>
              <w:jc w:val="center"/>
              <w:rPr>
                <w:color w:val="FF0000"/>
                <w:lang w:eastAsia="zh-CN"/>
              </w:rPr>
            </w:pPr>
            <w:r>
              <w:rPr>
                <w:color w:val="FF0000"/>
                <w:spacing w:val="-3"/>
                <w:lang w:eastAsia="zh-CN"/>
              </w:rPr>
              <w:t>5.决定责任（决定岗</w:t>
            </w:r>
            <w:r>
              <w:rPr>
                <w:color w:val="FF0000"/>
                <w:spacing w:val="-16"/>
                <w:lang w:eastAsia="zh-CN"/>
              </w:rPr>
              <w:t>）：</w:t>
            </w:r>
            <w:r>
              <w:rPr>
                <w:color w:val="FF0000"/>
                <w:spacing w:val="-3"/>
                <w:lang w:eastAsia="zh-CN"/>
              </w:rPr>
              <w:t>依法需要给予行政处罚的，经机</w:t>
            </w:r>
            <w:r>
              <w:rPr>
                <w:color w:val="FF0000"/>
                <w:spacing w:val="-4"/>
                <w:lang w:eastAsia="zh-CN"/>
              </w:rPr>
              <w:t>关负责人批准，制作《行政处罚决定书》，载明违法事实</w:t>
            </w:r>
            <w:r>
              <w:rPr>
                <w:color w:val="FF0000"/>
                <w:spacing w:val="-3"/>
                <w:lang w:eastAsia="zh-CN"/>
              </w:rPr>
              <w:t>和证据、处罚依据和内容、权利救济途径和期限等内容。</w:t>
            </w:r>
          </w:p>
        </w:tc>
        <w:tc>
          <w:tcPr>
            <w:tcW w:w="750" w:type="dxa"/>
            <w:vMerge w:val="continue"/>
            <w:vAlign w:val="center"/>
          </w:tcPr>
          <w:p w14:paraId="46151801">
            <w:pPr>
              <w:pStyle w:val="8"/>
              <w:spacing w:before="76" w:line="281" w:lineRule="auto"/>
              <w:ind w:left="115" w:right="104" w:firstLine="13"/>
              <w:jc w:val="center"/>
              <w:rPr>
                <w:color w:val="FF0000"/>
                <w:lang w:eastAsia="zh-CN"/>
              </w:rPr>
            </w:pPr>
          </w:p>
        </w:tc>
        <w:tc>
          <w:tcPr>
            <w:tcW w:w="1623" w:type="dxa"/>
            <w:vMerge w:val="continue"/>
            <w:vAlign w:val="center"/>
          </w:tcPr>
          <w:p w14:paraId="26FECAA1">
            <w:pPr>
              <w:pStyle w:val="8"/>
              <w:spacing w:before="63" w:line="218" w:lineRule="auto"/>
              <w:ind w:left="115" w:right="105" w:firstLine="13"/>
              <w:jc w:val="center"/>
              <w:rPr>
                <w:color w:val="FF0000"/>
                <w:spacing w:val="-4"/>
                <w:lang w:eastAsia="zh-CN"/>
              </w:rPr>
            </w:pPr>
          </w:p>
        </w:tc>
      </w:tr>
      <w:tr w14:paraId="4FFBA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D8D7EAD">
            <w:pPr>
              <w:jc w:val="center"/>
              <w:rPr>
                <w:color w:val="FF0000"/>
                <w:lang w:eastAsia="zh-CN"/>
              </w:rPr>
            </w:pPr>
          </w:p>
        </w:tc>
        <w:tc>
          <w:tcPr>
            <w:tcW w:w="1449" w:type="dxa"/>
            <w:vMerge w:val="continue"/>
            <w:tcBorders>
              <w:top w:val="nil"/>
            </w:tcBorders>
            <w:vAlign w:val="center"/>
          </w:tcPr>
          <w:p w14:paraId="368749AE">
            <w:pPr>
              <w:jc w:val="center"/>
              <w:rPr>
                <w:color w:val="FF0000"/>
                <w:lang w:eastAsia="zh-CN"/>
              </w:rPr>
            </w:pPr>
          </w:p>
        </w:tc>
        <w:tc>
          <w:tcPr>
            <w:tcW w:w="5490" w:type="dxa"/>
            <w:vMerge w:val="continue"/>
            <w:tcBorders>
              <w:top w:val="nil"/>
            </w:tcBorders>
            <w:vAlign w:val="center"/>
          </w:tcPr>
          <w:p w14:paraId="0F482190">
            <w:pPr>
              <w:jc w:val="center"/>
              <w:rPr>
                <w:color w:val="FF0000"/>
                <w:lang w:eastAsia="zh-CN"/>
              </w:rPr>
            </w:pPr>
          </w:p>
        </w:tc>
        <w:tc>
          <w:tcPr>
            <w:tcW w:w="855" w:type="dxa"/>
            <w:vMerge w:val="continue"/>
            <w:tcBorders>
              <w:top w:val="nil"/>
            </w:tcBorders>
            <w:vAlign w:val="center"/>
          </w:tcPr>
          <w:p w14:paraId="03B3E5B7">
            <w:pPr>
              <w:jc w:val="center"/>
              <w:rPr>
                <w:color w:val="FF0000"/>
                <w:lang w:eastAsia="zh-CN"/>
              </w:rPr>
            </w:pPr>
          </w:p>
        </w:tc>
        <w:tc>
          <w:tcPr>
            <w:tcW w:w="825" w:type="dxa"/>
            <w:tcBorders>
              <w:bottom w:val="single" w:color="auto" w:sz="4" w:space="0"/>
            </w:tcBorders>
            <w:vAlign w:val="center"/>
          </w:tcPr>
          <w:p w14:paraId="003C2D77">
            <w:pPr>
              <w:pStyle w:val="8"/>
              <w:spacing w:before="254" w:line="224" w:lineRule="auto"/>
              <w:ind w:left="143"/>
              <w:jc w:val="center"/>
              <w:rPr>
                <w:rFonts w:ascii="Arial"/>
                <w:color w:val="FF0000"/>
                <w:sz w:val="21"/>
              </w:rPr>
            </w:pPr>
            <w:r>
              <w:rPr>
                <w:color w:val="FF0000"/>
                <w:spacing w:val="-7"/>
              </w:rPr>
              <w:t>送达</w:t>
            </w:r>
          </w:p>
        </w:tc>
        <w:tc>
          <w:tcPr>
            <w:tcW w:w="3900" w:type="dxa"/>
            <w:tcBorders>
              <w:bottom w:val="single" w:color="auto" w:sz="4" w:space="0"/>
            </w:tcBorders>
            <w:vAlign w:val="center"/>
          </w:tcPr>
          <w:p w14:paraId="49444BD7">
            <w:pPr>
              <w:pStyle w:val="8"/>
              <w:spacing w:before="122" w:line="219" w:lineRule="auto"/>
              <w:ind w:left="120" w:right="101" w:firstLine="5"/>
              <w:jc w:val="center"/>
              <w:rPr>
                <w:color w:val="FF0000"/>
                <w:lang w:eastAsia="zh-CN"/>
              </w:rPr>
            </w:pPr>
            <w:r>
              <w:rPr>
                <w:color w:val="FF0000"/>
                <w:spacing w:val="-3"/>
                <w:lang w:eastAsia="zh-CN"/>
              </w:rPr>
              <w:t>6.送达责任（送达岗</w:t>
            </w:r>
            <w:r>
              <w:rPr>
                <w:color w:val="FF0000"/>
                <w:spacing w:val="-14"/>
                <w:lang w:eastAsia="zh-CN"/>
              </w:rPr>
              <w:t>）：</w:t>
            </w:r>
            <w:r>
              <w:rPr>
                <w:color w:val="FF0000"/>
                <w:spacing w:val="-3"/>
                <w:lang w:eastAsia="zh-CN"/>
              </w:rPr>
              <w:t>七日内，依法将行政处</w:t>
            </w:r>
            <w:r>
              <w:rPr>
                <w:color w:val="FF0000"/>
                <w:spacing w:val="-4"/>
                <w:lang w:eastAsia="zh-CN"/>
              </w:rPr>
              <w:t>罚决定书</w:t>
            </w:r>
            <w:r>
              <w:rPr>
                <w:color w:val="FF0000"/>
                <w:spacing w:val="-3"/>
                <w:lang w:eastAsia="zh-CN"/>
              </w:rPr>
              <w:t>送达当事人。</w:t>
            </w:r>
          </w:p>
        </w:tc>
        <w:tc>
          <w:tcPr>
            <w:tcW w:w="750" w:type="dxa"/>
            <w:vMerge w:val="continue"/>
            <w:vAlign w:val="center"/>
          </w:tcPr>
          <w:p w14:paraId="3A172791">
            <w:pPr>
              <w:jc w:val="center"/>
              <w:rPr>
                <w:rFonts w:eastAsia="宋体"/>
                <w:color w:val="FF0000"/>
                <w:lang w:eastAsia="zh-CN"/>
              </w:rPr>
            </w:pPr>
          </w:p>
        </w:tc>
        <w:tc>
          <w:tcPr>
            <w:tcW w:w="1623" w:type="dxa"/>
            <w:vMerge w:val="continue"/>
            <w:vAlign w:val="center"/>
          </w:tcPr>
          <w:p w14:paraId="42235A8D">
            <w:pPr>
              <w:jc w:val="center"/>
              <w:rPr>
                <w:color w:val="FF0000"/>
                <w:lang w:eastAsia="zh-CN"/>
              </w:rPr>
            </w:pPr>
          </w:p>
        </w:tc>
      </w:tr>
      <w:tr w14:paraId="5F911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18647F5">
            <w:pPr>
              <w:jc w:val="center"/>
              <w:rPr>
                <w:color w:val="FF0000"/>
                <w:lang w:eastAsia="zh-CN"/>
              </w:rPr>
            </w:pPr>
          </w:p>
        </w:tc>
        <w:tc>
          <w:tcPr>
            <w:tcW w:w="1449" w:type="dxa"/>
            <w:vMerge w:val="continue"/>
            <w:vAlign w:val="center"/>
          </w:tcPr>
          <w:p w14:paraId="0739BBF1">
            <w:pPr>
              <w:jc w:val="center"/>
              <w:rPr>
                <w:color w:val="FF0000"/>
                <w:lang w:eastAsia="zh-CN"/>
              </w:rPr>
            </w:pPr>
          </w:p>
        </w:tc>
        <w:tc>
          <w:tcPr>
            <w:tcW w:w="5490" w:type="dxa"/>
            <w:vMerge w:val="continue"/>
            <w:vAlign w:val="center"/>
          </w:tcPr>
          <w:p w14:paraId="3AD422C1">
            <w:pPr>
              <w:jc w:val="center"/>
              <w:rPr>
                <w:color w:val="FF0000"/>
                <w:lang w:eastAsia="zh-CN"/>
              </w:rPr>
            </w:pPr>
          </w:p>
        </w:tc>
        <w:tc>
          <w:tcPr>
            <w:tcW w:w="855" w:type="dxa"/>
            <w:vMerge w:val="continue"/>
            <w:vAlign w:val="center"/>
          </w:tcPr>
          <w:p w14:paraId="6214D428">
            <w:pPr>
              <w:jc w:val="center"/>
              <w:rPr>
                <w:color w:val="FF0000"/>
                <w:lang w:eastAsia="zh-CN"/>
              </w:rPr>
            </w:pPr>
          </w:p>
        </w:tc>
        <w:tc>
          <w:tcPr>
            <w:tcW w:w="825" w:type="dxa"/>
            <w:tcBorders>
              <w:top w:val="single" w:color="auto" w:sz="4" w:space="0"/>
              <w:bottom w:val="single" w:color="auto" w:sz="4" w:space="0"/>
            </w:tcBorders>
            <w:vAlign w:val="center"/>
          </w:tcPr>
          <w:p w14:paraId="10D94415">
            <w:pPr>
              <w:spacing w:line="341" w:lineRule="auto"/>
              <w:jc w:val="center"/>
              <w:rPr>
                <w:color w:val="FF0000"/>
                <w:lang w:eastAsia="zh-CN"/>
              </w:rPr>
            </w:pPr>
          </w:p>
          <w:p w14:paraId="10E42241">
            <w:pPr>
              <w:pStyle w:val="8"/>
              <w:spacing w:before="72" w:line="217" w:lineRule="auto"/>
              <w:ind w:left="143"/>
              <w:jc w:val="center"/>
              <w:rPr>
                <w:color w:val="FF0000"/>
              </w:rPr>
            </w:pPr>
            <w:r>
              <w:rPr>
                <w:color w:val="FF0000"/>
                <w:spacing w:val="-7"/>
              </w:rPr>
              <w:t>执行</w:t>
            </w:r>
          </w:p>
        </w:tc>
        <w:tc>
          <w:tcPr>
            <w:tcW w:w="3900" w:type="dxa"/>
            <w:tcBorders>
              <w:top w:val="single" w:color="auto" w:sz="4" w:space="0"/>
              <w:bottom w:val="single" w:color="auto" w:sz="4" w:space="0"/>
            </w:tcBorders>
            <w:vAlign w:val="center"/>
          </w:tcPr>
          <w:p w14:paraId="7867D6EB">
            <w:pPr>
              <w:pStyle w:val="8"/>
              <w:spacing w:before="23" w:line="212" w:lineRule="auto"/>
              <w:ind w:left="115" w:right="101" w:firstLine="10"/>
              <w:jc w:val="center"/>
              <w:rPr>
                <w:color w:val="FF0000"/>
                <w:lang w:eastAsia="zh-CN"/>
              </w:rPr>
            </w:pPr>
            <w:r>
              <w:rPr>
                <w:color w:val="FF0000"/>
                <w:spacing w:val="-3"/>
                <w:lang w:eastAsia="zh-CN"/>
              </w:rPr>
              <w:t>7.执行责任（执行岗</w:t>
            </w:r>
            <w:r>
              <w:rPr>
                <w:color w:val="FF0000"/>
                <w:spacing w:val="-16"/>
                <w:lang w:eastAsia="zh-CN"/>
              </w:rPr>
              <w:t>）：</w:t>
            </w:r>
            <w:r>
              <w:rPr>
                <w:color w:val="FF0000"/>
                <w:spacing w:val="-3"/>
                <w:lang w:eastAsia="zh-CN"/>
              </w:rPr>
              <w:t>监督当事人在法定期限内履行生</w:t>
            </w:r>
            <w:r>
              <w:rPr>
                <w:color w:val="FF0000"/>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D19A423">
            <w:pPr>
              <w:jc w:val="center"/>
              <w:rPr>
                <w:rFonts w:eastAsia="宋体"/>
                <w:color w:val="FF0000"/>
                <w:lang w:eastAsia="zh-CN"/>
              </w:rPr>
            </w:pPr>
          </w:p>
        </w:tc>
        <w:tc>
          <w:tcPr>
            <w:tcW w:w="1623" w:type="dxa"/>
            <w:vMerge w:val="continue"/>
            <w:vAlign w:val="center"/>
          </w:tcPr>
          <w:p w14:paraId="66AB5CA1">
            <w:pPr>
              <w:jc w:val="center"/>
              <w:rPr>
                <w:color w:val="FF0000"/>
                <w:lang w:eastAsia="zh-CN"/>
              </w:rPr>
            </w:pPr>
          </w:p>
        </w:tc>
      </w:tr>
      <w:tr w14:paraId="27077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9C250F9">
            <w:pPr>
              <w:jc w:val="center"/>
              <w:rPr>
                <w:color w:val="FF0000"/>
                <w:lang w:eastAsia="zh-CN"/>
              </w:rPr>
            </w:pPr>
          </w:p>
        </w:tc>
        <w:tc>
          <w:tcPr>
            <w:tcW w:w="1449" w:type="dxa"/>
            <w:vMerge w:val="continue"/>
            <w:vAlign w:val="center"/>
          </w:tcPr>
          <w:p w14:paraId="00EBBA2A">
            <w:pPr>
              <w:jc w:val="center"/>
              <w:rPr>
                <w:color w:val="FF0000"/>
                <w:lang w:eastAsia="zh-CN"/>
              </w:rPr>
            </w:pPr>
          </w:p>
        </w:tc>
        <w:tc>
          <w:tcPr>
            <w:tcW w:w="5490" w:type="dxa"/>
            <w:vMerge w:val="continue"/>
            <w:vAlign w:val="center"/>
          </w:tcPr>
          <w:p w14:paraId="110F9963">
            <w:pPr>
              <w:jc w:val="center"/>
              <w:rPr>
                <w:color w:val="FF0000"/>
                <w:lang w:eastAsia="zh-CN"/>
              </w:rPr>
            </w:pPr>
          </w:p>
        </w:tc>
        <w:tc>
          <w:tcPr>
            <w:tcW w:w="855" w:type="dxa"/>
            <w:vMerge w:val="continue"/>
            <w:vAlign w:val="center"/>
          </w:tcPr>
          <w:p w14:paraId="1E448A64">
            <w:pPr>
              <w:jc w:val="center"/>
              <w:rPr>
                <w:color w:val="FF0000"/>
                <w:lang w:eastAsia="zh-CN"/>
              </w:rPr>
            </w:pPr>
          </w:p>
        </w:tc>
        <w:tc>
          <w:tcPr>
            <w:tcW w:w="825" w:type="dxa"/>
            <w:tcBorders>
              <w:top w:val="single" w:color="auto" w:sz="4" w:space="0"/>
            </w:tcBorders>
            <w:vAlign w:val="center"/>
          </w:tcPr>
          <w:p w14:paraId="23C1D8B6">
            <w:pPr>
              <w:jc w:val="center"/>
              <w:rPr>
                <w:color w:val="FF0000"/>
                <w:lang w:eastAsia="zh-CN"/>
              </w:rPr>
            </w:pPr>
          </w:p>
        </w:tc>
        <w:tc>
          <w:tcPr>
            <w:tcW w:w="3900" w:type="dxa"/>
            <w:tcBorders>
              <w:top w:val="single" w:color="auto" w:sz="4" w:space="0"/>
            </w:tcBorders>
            <w:vAlign w:val="center"/>
          </w:tcPr>
          <w:p w14:paraId="6CE27380">
            <w:pPr>
              <w:pStyle w:val="8"/>
              <w:spacing w:before="225" w:line="217" w:lineRule="auto"/>
              <w:ind w:left="125"/>
              <w:jc w:val="center"/>
              <w:rPr>
                <w:color w:val="FF0000"/>
                <w:lang w:eastAsia="zh-CN"/>
              </w:rPr>
            </w:pPr>
            <w:r>
              <w:rPr>
                <w:color w:val="FF0000"/>
                <w:spacing w:val="-1"/>
                <w:lang w:eastAsia="zh-CN"/>
              </w:rPr>
              <w:t>8.法律、法规、规章规定的其他应履行的责任事项。</w:t>
            </w:r>
          </w:p>
        </w:tc>
        <w:tc>
          <w:tcPr>
            <w:tcW w:w="750" w:type="dxa"/>
            <w:vMerge w:val="continue"/>
            <w:vAlign w:val="center"/>
          </w:tcPr>
          <w:p w14:paraId="5E04FAEB">
            <w:pPr>
              <w:jc w:val="center"/>
              <w:rPr>
                <w:rFonts w:eastAsia="宋体"/>
                <w:color w:val="FF0000"/>
                <w:lang w:eastAsia="zh-CN"/>
              </w:rPr>
            </w:pPr>
          </w:p>
        </w:tc>
        <w:tc>
          <w:tcPr>
            <w:tcW w:w="1623" w:type="dxa"/>
            <w:vMerge w:val="continue"/>
            <w:vAlign w:val="center"/>
          </w:tcPr>
          <w:p w14:paraId="7325B694">
            <w:pPr>
              <w:jc w:val="center"/>
              <w:rPr>
                <w:color w:val="FF0000"/>
                <w:lang w:eastAsia="zh-CN"/>
              </w:rPr>
            </w:pPr>
          </w:p>
        </w:tc>
      </w:tr>
      <w:tr w14:paraId="58377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81B3D18">
            <w:pPr>
              <w:pStyle w:val="8"/>
              <w:spacing w:before="53" w:line="213" w:lineRule="auto"/>
              <w:ind w:left="118"/>
              <w:jc w:val="center"/>
              <w:rPr>
                <w:color w:val="FF0000"/>
                <w:lang w:eastAsia="zh-CN"/>
              </w:rPr>
            </w:pPr>
            <w:r>
              <w:rPr>
                <w:color w:val="FF0000"/>
                <w:lang w:eastAsia="zh-CN"/>
              </w:rPr>
              <w:t>服务电话：</w:t>
            </w:r>
            <w:r>
              <w:rPr>
                <w:rFonts w:hint="eastAsia"/>
                <w:color w:val="FF0000"/>
                <w:lang w:eastAsia="zh-CN"/>
              </w:rPr>
              <w:t>0377-66902177</w:t>
            </w:r>
            <w:r>
              <w:rPr>
                <w:color w:val="FF0000"/>
                <w:lang w:eastAsia="zh-CN"/>
              </w:rPr>
              <w:t>投诉机构：</w:t>
            </w:r>
            <w:r>
              <w:rPr>
                <w:rFonts w:hint="eastAsia"/>
                <w:color w:val="FF0000"/>
                <w:lang w:eastAsia="zh-CN"/>
              </w:rPr>
              <w:t>南召县纪委监委派驻南召县住房和城乡建设局纪检组</w:t>
            </w:r>
            <w:r>
              <w:rPr>
                <w:color w:val="FF0000"/>
                <w:lang w:eastAsia="zh-CN"/>
              </w:rPr>
              <w:t>投诉电话：</w:t>
            </w:r>
            <w:r>
              <w:rPr>
                <w:rFonts w:hint="eastAsia"/>
                <w:color w:val="FF0000"/>
                <w:lang w:eastAsia="zh-CN"/>
              </w:rPr>
              <w:t>0377-66912380</w:t>
            </w:r>
          </w:p>
        </w:tc>
        <w:tc>
          <w:tcPr>
            <w:tcW w:w="1623" w:type="dxa"/>
            <w:vAlign w:val="center"/>
          </w:tcPr>
          <w:p w14:paraId="17D67D16">
            <w:pPr>
              <w:pStyle w:val="8"/>
              <w:spacing w:before="51" w:line="214" w:lineRule="auto"/>
              <w:ind w:left="118"/>
              <w:jc w:val="center"/>
              <w:rPr>
                <w:color w:val="FF0000"/>
                <w:lang w:eastAsia="zh-CN"/>
              </w:rPr>
            </w:pPr>
          </w:p>
        </w:tc>
      </w:tr>
      <w:tr w14:paraId="6DD3C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1CDEB93">
            <w:pPr>
              <w:pStyle w:val="8"/>
              <w:spacing w:before="53" w:line="217" w:lineRule="auto"/>
              <w:ind w:left="125"/>
              <w:jc w:val="center"/>
              <w:rPr>
                <w:color w:val="FF0000"/>
                <w:lang w:eastAsia="zh-CN"/>
              </w:rPr>
            </w:pPr>
            <w:r>
              <w:rPr>
                <w:color w:val="FF0000"/>
                <w:spacing w:val="-4"/>
                <w:lang w:eastAsia="zh-CN"/>
              </w:rPr>
              <w:t>受理地点：</w:t>
            </w:r>
            <w:r>
              <w:rPr>
                <w:rFonts w:hint="eastAsia"/>
                <w:color w:val="FF0000"/>
                <w:spacing w:val="-4"/>
                <w:lang w:eastAsia="zh-CN"/>
              </w:rPr>
              <w:t>南召县城关镇中华路120号</w:t>
            </w:r>
          </w:p>
        </w:tc>
        <w:tc>
          <w:tcPr>
            <w:tcW w:w="1623" w:type="dxa"/>
            <w:vAlign w:val="center"/>
          </w:tcPr>
          <w:p w14:paraId="3D792718">
            <w:pPr>
              <w:pStyle w:val="8"/>
              <w:spacing w:before="54" w:line="216" w:lineRule="auto"/>
              <w:ind w:left="125"/>
              <w:jc w:val="center"/>
              <w:rPr>
                <w:color w:val="FF0000"/>
                <w:spacing w:val="-4"/>
                <w:lang w:eastAsia="zh-CN"/>
              </w:rPr>
            </w:pPr>
          </w:p>
        </w:tc>
      </w:tr>
      <w:tr w14:paraId="61713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75F9BCB">
            <w:pPr>
              <w:pStyle w:val="8"/>
              <w:spacing w:before="155" w:line="218" w:lineRule="auto"/>
              <w:ind w:left="133"/>
              <w:jc w:val="center"/>
            </w:pPr>
            <w:r>
              <w:rPr>
                <w:spacing w:val="-3"/>
              </w:rPr>
              <w:t>序号</w:t>
            </w:r>
          </w:p>
        </w:tc>
        <w:tc>
          <w:tcPr>
            <w:tcW w:w="1449" w:type="dxa"/>
            <w:vAlign w:val="center"/>
          </w:tcPr>
          <w:p w14:paraId="40E1218C">
            <w:pPr>
              <w:pStyle w:val="8"/>
              <w:spacing w:before="155" w:line="217" w:lineRule="auto"/>
              <w:ind w:left="120"/>
              <w:jc w:val="center"/>
            </w:pPr>
            <w:r>
              <w:rPr>
                <w:spacing w:val="-3"/>
              </w:rPr>
              <w:t>项目名称</w:t>
            </w:r>
          </w:p>
        </w:tc>
        <w:tc>
          <w:tcPr>
            <w:tcW w:w="5490" w:type="dxa"/>
            <w:vAlign w:val="center"/>
          </w:tcPr>
          <w:p w14:paraId="3A4D5123">
            <w:pPr>
              <w:pStyle w:val="8"/>
              <w:spacing w:before="155" w:line="218" w:lineRule="auto"/>
              <w:ind w:left="2326"/>
              <w:jc w:val="center"/>
            </w:pPr>
            <w:r>
              <w:rPr>
                <w:spacing w:val="-5"/>
              </w:rPr>
              <w:t>实施依据</w:t>
            </w:r>
          </w:p>
        </w:tc>
        <w:tc>
          <w:tcPr>
            <w:tcW w:w="855" w:type="dxa"/>
            <w:vAlign w:val="center"/>
          </w:tcPr>
          <w:p w14:paraId="792DE710">
            <w:pPr>
              <w:pStyle w:val="8"/>
              <w:spacing w:before="23" w:line="220" w:lineRule="auto"/>
              <w:ind w:left="186"/>
              <w:jc w:val="center"/>
            </w:pPr>
            <w:r>
              <w:rPr>
                <w:spacing w:val="-9"/>
              </w:rPr>
              <w:t>职权</w:t>
            </w:r>
          </w:p>
          <w:p w14:paraId="0CC25041">
            <w:pPr>
              <w:pStyle w:val="8"/>
              <w:spacing w:before="1" w:line="195" w:lineRule="auto"/>
              <w:ind w:left="188"/>
              <w:jc w:val="center"/>
            </w:pPr>
            <w:r>
              <w:rPr>
                <w:spacing w:val="-10"/>
              </w:rPr>
              <w:t>类别</w:t>
            </w:r>
          </w:p>
        </w:tc>
        <w:tc>
          <w:tcPr>
            <w:tcW w:w="825" w:type="dxa"/>
            <w:vAlign w:val="center"/>
          </w:tcPr>
          <w:p w14:paraId="2C1DEB69">
            <w:pPr>
              <w:pStyle w:val="8"/>
              <w:spacing w:before="23" w:line="208" w:lineRule="auto"/>
              <w:ind w:left="136" w:right="128" w:firstLine="9"/>
              <w:jc w:val="center"/>
            </w:pPr>
            <w:r>
              <w:rPr>
                <w:spacing w:val="-9"/>
              </w:rPr>
              <w:t>办理</w:t>
            </w:r>
            <w:r>
              <w:rPr>
                <w:spacing w:val="-4"/>
              </w:rPr>
              <w:t>环节</w:t>
            </w:r>
          </w:p>
        </w:tc>
        <w:tc>
          <w:tcPr>
            <w:tcW w:w="3900" w:type="dxa"/>
            <w:vAlign w:val="center"/>
          </w:tcPr>
          <w:p w14:paraId="6033DEAF">
            <w:pPr>
              <w:pStyle w:val="8"/>
              <w:spacing w:before="155" w:line="219" w:lineRule="auto"/>
              <w:ind w:firstLine="1484" w:firstLineChars="700"/>
              <w:jc w:val="center"/>
            </w:pPr>
            <w:r>
              <w:rPr>
                <w:spacing w:val="-4"/>
              </w:rPr>
              <w:t>责任事项</w:t>
            </w:r>
          </w:p>
        </w:tc>
        <w:tc>
          <w:tcPr>
            <w:tcW w:w="750" w:type="dxa"/>
            <w:vAlign w:val="center"/>
          </w:tcPr>
          <w:p w14:paraId="29D545D6">
            <w:pPr>
              <w:pStyle w:val="8"/>
              <w:spacing w:before="23" w:line="208" w:lineRule="auto"/>
              <w:ind w:right="112"/>
              <w:jc w:val="center"/>
              <w:rPr>
                <w:lang w:eastAsia="zh-CN"/>
              </w:rPr>
            </w:pPr>
            <w:r>
              <w:rPr>
                <w:rFonts w:hint="eastAsia"/>
                <w:lang w:eastAsia="zh-CN"/>
              </w:rPr>
              <w:t>责任科室</w:t>
            </w:r>
          </w:p>
        </w:tc>
        <w:tc>
          <w:tcPr>
            <w:tcW w:w="1623" w:type="dxa"/>
            <w:vAlign w:val="center"/>
          </w:tcPr>
          <w:p w14:paraId="39169AF2">
            <w:pPr>
              <w:pStyle w:val="8"/>
              <w:spacing w:before="23" w:line="208" w:lineRule="auto"/>
              <w:ind w:left="353" w:right="112" w:hanging="227"/>
              <w:jc w:val="center"/>
              <w:rPr>
                <w:spacing w:val="-6"/>
              </w:rPr>
            </w:pPr>
            <w:r>
              <w:rPr>
                <w:rFonts w:hint="eastAsia"/>
                <w:spacing w:val="-6"/>
                <w:lang w:eastAsia="zh-CN"/>
              </w:rPr>
              <w:t>追责情形</w:t>
            </w:r>
          </w:p>
        </w:tc>
      </w:tr>
      <w:tr w14:paraId="3133B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A679F00">
            <w:pPr>
              <w:pStyle w:val="8"/>
              <w:spacing w:before="72" w:line="180" w:lineRule="auto"/>
              <w:ind w:left="319"/>
              <w:jc w:val="center"/>
              <w:rPr>
                <w:color w:val="0000FF"/>
                <w:lang w:eastAsia="zh-CN"/>
              </w:rPr>
            </w:pPr>
            <w:r>
              <w:rPr>
                <w:rFonts w:hint="eastAsia"/>
                <w:color w:val="0000FF"/>
                <w:spacing w:val="-11"/>
                <w:lang w:eastAsia="zh-CN"/>
              </w:rPr>
              <w:t>214</w:t>
            </w:r>
          </w:p>
        </w:tc>
        <w:tc>
          <w:tcPr>
            <w:tcW w:w="1449" w:type="dxa"/>
            <w:vMerge w:val="restart"/>
            <w:tcBorders>
              <w:bottom w:val="nil"/>
            </w:tcBorders>
            <w:vAlign w:val="center"/>
          </w:tcPr>
          <w:p w14:paraId="0C14F046">
            <w:pPr>
              <w:spacing w:line="248" w:lineRule="auto"/>
              <w:jc w:val="center"/>
              <w:rPr>
                <w:color w:val="0000FF"/>
                <w:lang w:eastAsia="zh-CN"/>
              </w:rPr>
            </w:pPr>
          </w:p>
          <w:p w14:paraId="373E2C4E">
            <w:pPr>
              <w:spacing w:line="248" w:lineRule="auto"/>
              <w:jc w:val="center"/>
              <w:rPr>
                <w:color w:val="0000FF"/>
                <w:lang w:eastAsia="zh-CN"/>
              </w:rPr>
            </w:pPr>
          </w:p>
          <w:p w14:paraId="2A4150C4">
            <w:pPr>
              <w:pStyle w:val="8"/>
              <w:spacing w:before="72" w:line="218" w:lineRule="auto"/>
              <w:ind w:left="109" w:right="106" w:firstLine="8"/>
              <w:jc w:val="center"/>
              <w:rPr>
                <w:color w:val="0000FF"/>
                <w:lang w:eastAsia="zh-CN"/>
              </w:rPr>
            </w:pPr>
            <w:r>
              <w:rPr>
                <w:color w:val="0000FF"/>
                <w:spacing w:val="-4"/>
                <w:lang w:eastAsia="zh-CN"/>
              </w:rPr>
              <w:t>对在城市</w:t>
            </w:r>
            <w:r>
              <w:rPr>
                <w:color w:val="0000FF"/>
                <w:spacing w:val="2"/>
                <w:lang w:eastAsia="zh-CN"/>
              </w:rPr>
              <w:t>建筑物、</w:t>
            </w:r>
            <w:r>
              <w:rPr>
                <w:color w:val="0000FF"/>
                <w:spacing w:val="-1"/>
                <w:lang w:eastAsia="zh-CN"/>
              </w:rPr>
              <w:t>设施以及树木上涂</w:t>
            </w:r>
            <w:r>
              <w:rPr>
                <w:color w:val="0000FF"/>
                <w:spacing w:val="-21"/>
                <w:lang w:eastAsia="zh-CN"/>
              </w:rPr>
              <w:t>写、刻画,</w:t>
            </w:r>
            <w:r>
              <w:rPr>
                <w:color w:val="0000FF"/>
                <w:spacing w:val="-1"/>
                <w:lang w:eastAsia="zh-CN"/>
              </w:rPr>
              <w:t>或者未经批准张</w:t>
            </w:r>
          </w:p>
          <w:p w14:paraId="0F2615AA">
            <w:pPr>
              <w:pStyle w:val="8"/>
              <w:spacing w:before="72" w:line="218" w:lineRule="auto"/>
              <w:ind w:left="108" w:right="132"/>
              <w:jc w:val="center"/>
              <w:rPr>
                <w:color w:val="0000FF"/>
                <w:lang w:eastAsia="zh-CN"/>
              </w:rPr>
            </w:pPr>
            <w:r>
              <w:rPr>
                <w:color w:val="0000FF"/>
                <w:spacing w:val="-2"/>
                <w:lang w:eastAsia="zh-CN"/>
              </w:rPr>
              <w:t>挂、张贴</w:t>
            </w:r>
            <w:r>
              <w:rPr>
                <w:color w:val="0000FF"/>
                <w:spacing w:val="-5"/>
                <w:lang w:eastAsia="zh-CN"/>
              </w:rPr>
              <w:t>宣传品等</w:t>
            </w:r>
            <w:r>
              <w:rPr>
                <w:color w:val="0000FF"/>
                <w:spacing w:val="-7"/>
                <w:lang w:eastAsia="zh-CN"/>
              </w:rPr>
              <w:t>的处罚</w:t>
            </w:r>
          </w:p>
        </w:tc>
        <w:tc>
          <w:tcPr>
            <w:tcW w:w="5490" w:type="dxa"/>
            <w:vMerge w:val="restart"/>
            <w:tcBorders>
              <w:bottom w:val="nil"/>
            </w:tcBorders>
            <w:vAlign w:val="center"/>
          </w:tcPr>
          <w:p w14:paraId="07DC2305">
            <w:pPr>
              <w:spacing w:line="270" w:lineRule="auto"/>
              <w:jc w:val="center"/>
              <w:rPr>
                <w:color w:val="0000FF"/>
                <w:lang w:eastAsia="zh-CN"/>
              </w:rPr>
            </w:pPr>
          </w:p>
          <w:p w14:paraId="21187C14">
            <w:pPr>
              <w:pStyle w:val="8"/>
              <w:spacing w:before="51" w:line="239" w:lineRule="auto"/>
              <w:ind w:left="109" w:firstLine="5"/>
              <w:jc w:val="center"/>
              <w:rPr>
                <w:color w:val="0000FF"/>
                <w:lang w:eastAsia="zh-CN"/>
              </w:rPr>
            </w:pPr>
            <w:r>
              <w:rPr>
                <w:color w:val="0000FF"/>
                <w:spacing w:val="-4"/>
                <w:lang w:eastAsia="zh-CN"/>
              </w:rPr>
              <w:t>《河南省〈城市市容和环境卫生管理条例〉实施办法》第三十条第三项:“违反本办法规定，有下列行为之一</w:t>
            </w:r>
            <w:r>
              <w:rPr>
                <w:color w:val="0000FF"/>
                <w:spacing w:val="-1"/>
                <w:lang w:eastAsia="zh-CN"/>
              </w:rPr>
              <w:t>的，由城市人民政府市容环境卫生行政主管部门责令</w:t>
            </w:r>
            <w:r>
              <w:rPr>
                <w:color w:val="0000FF"/>
                <w:spacing w:val="1"/>
                <w:lang w:eastAsia="zh-CN"/>
              </w:rPr>
              <w:t>其纠正违法行为，清除污物、污渍或者采取其他补救措施，并按下列规定给予警告、罚款，其中罚款的具</w:t>
            </w:r>
            <w:r>
              <w:rPr>
                <w:color w:val="0000FF"/>
                <w:spacing w:val="4"/>
                <w:lang w:eastAsia="zh-CN"/>
              </w:rPr>
              <w:t>体标准由省辖市人民政府根据当地情况确定</w:t>
            </w:r>
            <w:r>
              <w:rPr>
                <w:color w:val="0000FF"/>
                <w:spacing w:val="-29"/>
                <w:lang w:eastAsia="zh-CN"/>
              </w:rPr>
              <w:t>：（</w:t>
            </w:r>
            <w:r>
              <w:rPr>
                <w:color w:val="0000FF"/>
                <w:spacing w:val="3"/>
                <w:lang w:eastAsia="zh-CN"/>
              </w:rPr>
              <w:t>三）</w:t>
            </w:r>
            <w:r>
              <w:rPr>
                <w:color w:val="0000FF"/>
                <w:spacing w:val="1"/>
                <w:lang w:eastAsia="zh-CN"/>
              </w:rPr>
              <w:t>在城市建筑物、设施以及树木上涂写、刻画，或者未</w:t>
            </w:r>
            <w:r>
              <w:rPr>
                <w:color w:val="0000FF"/>
                <w:spacing w:val="-1"/>
                <w:lang w:eastAsia="zh-CN"/>
              </w:rPr>
              <w:t>经批准张挂、张贴宣传品等的，处以每处10元以上、</w:t>
            </w:r>
            <w:r>
              <w:rPr>
                <w:color w:val="0000FF"/>
                <w:spacing w:val="-3"/>
                <w:lang w:eastAsia="zh-CN"/>
              </w:rPr>
              <w:t>50元以下罚款”。</w:t>
            </w:r>
          </w:p>
        </w:tc>
        <w:tc>
          <w:tcPr>
            <w:tcW w:w="855" w:type="dxa"/>
            <w:vMerge w:val="restart"/>
            <w:tcBorders>
              <w:bottom w:val="nil"/>
            </w:tcBorders>
            <w:vAlign w:val="center"/>
          </w:tcPr>
          <w:p w14:paraId="50D6CDD0">
            <w:pPr>
              <w:spacing w:line="255" w:lineRule="auto"/>
              <w:jc w:val="center"/>
              <w:rPr>
                <w:color w:val="0000FF"/>
                <w:lang w:eastAsia="zh-CN"/>
              </w:rPr>
            </w:pPr>
          </w:p>
          <w:p w14:paraId="1904DE49">
            <w:pPr>
              <w:spacing w:line="255" w:lineRule="auto"/>
              <w:jc w:val="center"/>
              <w:rPr>
                <w:color w:val="0000FF"/>
                <w:lang w:eastAsia="zh-CN"/>
              </w:rPr>
            </w:pPr>
          </w:p>
          <w:p w14:paraId="78A7B94C">
            <w:pPr>
              <w:spacing w:line="255" w:lineRule="auto"/>
              <w:jc w:val="center"/>
              <w:rPr>
                <w:color w:val="0000FF"/>
                <w:lang w:eastAsia="zh-CN"/>
              </w:rPr>
            </w:pPr>
          </w:p>
          <w:p w14:paraId="08353A71">
            <w:pPr>
              <w:spacing w:line="255" w:lineRule="auto"/>
              <w:jc w:val="center"/>
              <w:rPr>
                <w:color w:val="0000FF"/>
                <w:lang w:eastAsia="zh-CN"/>
              </w:rPr>
            </w:pPr>
          </w:p>
          <w:p w14:paraId="4F3BC351">
            <w:pPr>
              <w:spacing w:line="255" w:lineRule="auto"/>
              <w:jc w:val="center"/>
              <w:rPr>
                <w:color w:val="0000FF"/>
                <w:lang w:eastAsia="zh-CN"/>
              </w:rPr>
            </w:pPr>
          </w:p>
          <w:p w14:paraId="63635E6B">
            <w:pPr>
              <w:spacing w:line="255" w:lineRule="auto"/>
              <w:jc w:val="center"/>
              <w:rPr>
                <w:color w:val="0000FF"/>
                <w:lang w:eastAsia="zh-CN"/>
              </w:rPr>
            </w:pPr>
          </w:p>
          <w:p w14:paraId="4FF1A712">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6EB0C169">
            <w:pPr>
              <w:spacing w:line="247" w:lineRule="auto"/>
              <w:jc w:val="center"/>
              <w:rPr>
                <w:color w:val="0000FF"/>
              </w:rPr>
            </w:pPr>
          </w:p>
          <w:p w14:paraId="10F4085E">
            <w:pPr>
              <w:pStyle w:val="8"/>
              <w:spacing w:before="71" w:line="219" w:lineRule="auto"/>
              <w:ind w:left="148"/>
              <w:jc w:val="center"/>
              <w:rPr>
                <w:color w:val="0000FF"/>
              </w:rPr>
            </w:pPr>
            <w:r>
              <w:rPr>
                <w:color w:val="0000FF"/>
                <w:spacing w:val="-9"/>
              </w:rPr>
              <w:t>立案</w:t>
            </w:r>
          </w:p>
        </w:tc>
        <w:tc>
          <w:tcPr>
            <w:tcW w:w="3900" w:type="dxa"/>
            <w:vAlign w:val="center"/>
          </w:tcPr>
          <w:p w14:paraId="7CFA76E6">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7F3CCCAE">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B47B067">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ED00EED">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41D3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13F4A4F">
            <w:pPr>
              <w:jc w:val="center"/>
              <w:rPr>
                <w:color w:val="0000FF"/>
                <w:lang w:eastAsia="zh-CN"/>
              </w:rPr>
            </w:pPr>
          </w:p>
        </w:tc>
        <w:tc>
          <w:tcPr>
            <w:tcW w:w="1449" w:type="dxa"/>
            <w:vMerge w:val="continue"/>
            <w:tcBorders>
              <w:top w:val="nil"/>
              <w:bottom w:val="nil"/>
            </w:tcBorders>
            <w:vAlign w:val="center"/>
          </w:tcPr>
          <w:p w14:paraId="4B743AEB">
            <w:pPr>
              <w:jc w:val="center"/>
              <w:rPr>
                <w:color w:val="0000FF"/>
                <w:lang w:eastAsia="zh-CN"/>
              </w:rPr>
            </w:pPr>
          </w:p>
        </w:tc>
        <w:tc>
          <w:tcPr>
            <w:tcW w:w="5490" w:type="dxa"/>
            <w:vMerge w:val="continue"/>
            <w:tcBorders>
              <w:top w:val="nil"/>
              <w:bottom w:val="nil"/>
            </w:tcBorders>
            <w:vAlign w:val="center"/>
          </w:tcPr>
          <w:p w14:paraId="5152BFC2">
            <w:pPr>
              <w:jc w:val="center"/>
              <w:rPr>
                <w:color w:val="0000FF"/>
                <w:lang w:eastAsia="zh-CN"/>
              </w:rPr>
            </w:pPr>
          </w:p>
        </w:tc>
        <w:tc>
          <w:tcPr>
            <w:tcW w:w="855" w:type="dxa"/>
            <w:vMerge w:val="continue"/>
            <w:tcBorders>
              <w:top w:val="nil"/>
              <w:bottom w:val="nil"/>
            </w:tcBorders>
            <w:vAlign w:val="center"/>
          </w:tcPr>
          <w:p w14:paraId="4A119BAF">
            <w:pPr>
              <w:jc w:val="center"/>
              <w:rPr>
                <w:color w:val="0000FF"/>
                <w:lang w:eastAsia="zh-CN"/>
              </w:rPr>
            </w:pPr>
          </w:p>
        </w:tc>
        <w:tc>
          <w:tcPr>
            <w:tcW w:w="825" w:type="dxa"/>
            <w:vAlign w:val="center"/>
          </w:tcPr>
          <w:p w14:paraId="50E2285E">
            <w:pPr>
              <w:spacing w:line="348" w:lineRule="auto"/>
              <w:jc w:val="center"/>
              <w:rPr>
                <w:color w:val="0000FF"/>
                <w:lang w:eastAsia="zh-CN"/>
              </w:rPr>
            </w:pPr>
          </w:p>
          <w:p w14:paraId="739625F2">
            <w:pPr>
              <w:pStyle w:val="8"/>
              <w:spacing w:before="72" w:line="219" w:lineRule="auto"/>
              <w:ind w:left="138"/>
              <w:jc w:val="center"/>
              <w:rPr>
                <w:color w:val="0000FF"/>
              </w:rPr>
            </w:pPr>
            <w:r>
              <w:rPr>
                <w:color w:val="0000FF"/>
                <w:spacing w:val="-4"/>
              </w:rPr>
              <w:t>调查</w:t>
            </w:r>
          </w:p>
        </w:tc>
        <w:tc>
          <w:tcPr>
            <w:tcW w:w="3900" w:type="dxa"/>
            <w:vAlign w:val="center"/>
          </w:tcPr>
          <w:p w14:paraId="38088C15">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7E021B4">
            <w:pPr>
              <w:pStyle w:val="8"/>
              <w:spacing w:before="72" w:line="274" w:lineRule="auto"/>
              <w:ind w:left="116" w:right="104"/>
              <w:jc w:val="center"/>
              <w:rPr>
                <w:color w:val="0000FF"/>
                <w:lang w:eastAsia="zh-CN"/>
              </w:rPr>
            </w:pPr>
          </w:p>
        </w:tc>
        <w:tc>
          <w:tcPr>
            <w:tcW w:w="1623" w:type="dxa"/>
            <w:vMerge w:val="continue"/>
            <w:vAlign w:val="center"/>
          </w:tcPr>
          <w:p w14:paraId="577893FB">
            <w:pPr>
              <w:pStyle w:val="8"/>
              <w:spacing w:before="72" w:line="218" w:lineRule="auto"/>
              <w:ind w:left="116" w:right="105"/>
              <w:jc w:val="center"/>
              <w:rPr>
                <w:color w:val="0000FF"/>
                <w:lang w:eastAsia="zh-CN"/>
              </w:rPr>
            </w:pPr>
          </w:p>
        </w:tc>
      </w:tr>
      <w:tr w14:paraId="472DD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265085E">
            <w:pPr>
              <w:jc w:val="center"/>
              <w:rPr>
                <w:color w:val="0000FF"/>
                <w:lang w:eastAsia="zh-CN"/>
              </w:rPr>
            </w:pPr>
          </w:p>
        </w:tc>
        <w:tc>
          <w:tcPr>
            <w:tcW w:w="1449" w:type="dxa"/>
            <w:vMerge w:val="continue"/>
            <w:tcBorders>
              <w:top w:val="nil"/>
              <w:bottom w:val="nil"/>
            </w:tcBorders>
            <w:vAlign w:val="center"/>
          </w:tcPr>
          <w:p w14:paraId="61A54C13">
            <w:pPr>
              <w:jc w:val="center"/>
              <w:rPr>
                <w:color w:val="0000FF"/>
                <w:lang w:eastAsia="zh-CN"/>
              </w:rPr>
            </w:pPr>
          </w:p>
        </w:tc>
        <w:tc>
          <w:tcPr>
            <w:tcW w:w="5490" w:type="dxa"/>
            <w:vMerge w:val="continue"/>
            <w:tcBorders>
              <w:top w:val="nil"/>
              <w:bottom w:val="nil"/>
            </w:tcBorders>
            <w:vAlign w:val="center"/>
          </w:tcPr>
          <w:p w14:paraId="2C4483CD">
            <w:pPr>
              <w:jc w:val="center"/>
              <w:rPr>
                <w:color w:val="0000FF"/>
                <w:lang w:eastAsia="zh-CN"/>
              </w:rPr>
            </w:pPr>
          </w:p>
        </w:tc>
        <w:tc>
          <w:tcPr>
            <w:tcW w:w="855" w:type="dxa"/>
            <w:vMerge w:val="continue"/>
            <w:tcBorders>
              <w:top w:val="nil"/>
              <w:bottom w:val="nil"/>
            </w:tcBorders>
            <w:vAlign w:val="center"/>
          </w:tcPr>
          <w:p w14:paraId="36406ACB">
            <w:pPr>
              <w:jc w:val="center"/>
              <w:rPr>
                <w:color w:val="0000FF"/>
                <w:lang w:eastAsia="zh-CN"/>
              </w:rPr>
            </w:pPr>
          </w:p>
        </w:tc>
        <w:tc>
          <w:tcPr>
            <w:tcW w:w="825" w:type="dxa"/>
            <w:vAlign w:val="center"/>
          </w:tcPr>
          <w:p w14:paraId="6BE9225F">
            <w:pPr>
              <w:spacing w:line="349" w:lineRule="auto"/>
              <w:jc w:val="center"/>
              <w:rPr>
                <w:color w:val="0000FF"/>
                <w:lang w:eastAsia="zh-CN"/>
              </w:rPr>
            </w:pPr>
          </w:p>
          <w:p w14:paraId="039C3EC0">
            <w:pPr>
              <w:pStyle w:val="8"/>
              <w:spacing w:before="71" w:line="218" w:lineRule="auto"/>
              <w:ind w:left="153"/>
              <w:jc w:val="center"/>
              <w:rPr>
                <w:color w:val="0000FF"/>
              </w:rPr>
            </w:pPr>
            <w:r>
              <w:rPr>
                <w:color w:val="0000FF"/>
                <w:spacing w:val="-11"/>
              </w:rPr>
              <w:t>审查</w:t>
            </w:r>
          </w:p>
        </w:tc>
        <w:tc>
          <w:tcPr>
            <w:tcW w:w="3900" w:type="dxa"/>
            <w:vAlign w:val="center"/>
          </w:tcPr>
          <w:p w14:paraId="2C39BAA8">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28ADE0DD">
            <w:pPr>
              <w:pStyle w:val="8"/>
              <w:spacing w:before="55" w:line="252" w:lineRule="auto"/>
              <w:ind w:left="116" w:right="104"/>
              <w:jc w:val="center"/>
              <w:rPr>
                <w:color w:val="0000FF"/>
                <w:lang w:eastAsia="zh-CN"/>
              </w:rPr>
            </w:pPr>
          </w:p>
        </w:tc>
        <w:tc>
          <w:tcPr>
            <w:tcW w:w="1623" w:type="dxa"/>
            <w:vMerge w:val="continue"/>
            <w:vAlign w:val="center"/>
          </w:tcPr>
          <w:p w14:paraId="2B070211">
            <w:pPr>
              <w:pStyle w:val="8"/>
              <w:spacing w:before="23" w:line="210" w:lineRule="auto"/>
              <w:ind w:left="116" w:right="105"/>
              <w:jc w:val="center"/>
              <w:rPr>
                <w:color w:val="0000FF"/>
                <w:lang w:eastAsia="zh-CN"/>
              </w:rPr>
            </w:pPr>
          </w:p>
        </w:tc>
      </w:tr>
      <w:tr w14:paraId="144C8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E799FE1">
            <w:pPr>
              <w:jc w:val="center"/>
              <w:rPr>
                <w:color w:val="0000FF"/>
                <w:lang w:eastAsia="zh-CN"/>
              </w:rPr>
            </w:pPr>
          </w:p>
        </w:tc>
        <w:tc>
          <w:tcPr>
            <w:tcW w:w="1449" w:type="dxa"/>
            <w:vMerge w:val="continue"/>
            <w:tcBorders>
              <w:top w:val="nil"/>
              <w:bottom w:val="nil"/>
            </w:tcBorders>
            <w:vAlign w:val="center"/>
          </w:tcPr>
          <w:p w14:paraId="4289EF97">
            <w:pPr>
              <w:jc w:val="center"/>
              <w:rPr>
                <w:color w:val="0000FF"/>
                <w:lang w:eastAsia="zh-CN"/>
              </w:rPr>
            </w:pPr>
          </w:p>
        </w:tc>
        <w:tc>
          <w:tcPr>
            <w:tcW w:w="5490" w:type="dxa"/>
            <w:vMerge w:val="continue"/>
            <w:tcBorders>
              <w:top w:val="nil"/>
              <w:bottom w:val="nil"/>
            </w:tcBorders>
            <w:vAlign w:val="center"/>
          </w:tcPr>
          <w:p w14:paraId="3EBB8990">
            <w:pPr>
              <w:jc w:val="center"/>
              <w:rPr>
                <w:color w:val="0000FF"/>
                <w:lang w:eastAsia="zh-CN"/>
              </w:rPr>
            </w:pPr>
          </w:p>
        </w:tc>
        <w:tc>
          <w:tcPr>
            <w:tcW w:w="855" w:type="dxa"/>
            <w:vMerge w:val="continue"/>
            <w:tcBorders>
              <w:top w:val="nil"/>
              <w:bottom w:val="nil"/>
            </w:tcBorders>
            <w:vAlign w:val="center"/>
          </w:tcPr>
          <w:p w14:paraId="50E7F207">
            <w:pPr>
              <w:jc w:val="center"/>
              <w:rPr>
                <w:color w:val="0000FF"/>
                <w:lang w:eastAsia="zh-CN"/>
              </w:rPr>
            </w:pPr>
          </w:p>
        </w:tc>
        <w:tc>
          <w:tcPr>
            <w:tcW w:w="825" w:type="dxa"/>
            <w:vAlign w:val="center"/>
          </w:tcPr>
          <w:p w14:paraId="676CB970">
            <w:pPr>
              <w:spacing w:line="361" w:lineRule="auto"/>
              <w:jc w:val="center"/>
              <w:rPr>
                <w:color w:val="0000FF"/>
                <w:lang w:eastAsia="zh-CN"/>
              </w:rPr>
            </w:pPr>
          </w:p>
          <w:p w14:paraId="07AD0505">
            <w:pPr>
              <w:pStyle w:val="8"/>
              <w:spacing w:before="72" w:line="219" w:lineRule="auto"/>
              <w:ind w:left="145"/>
              <w:jc w:val="center"/>
              <w:rPr>
                <w:color w:val="0000FF"/>
              </w:rPr>
            </w:pPr>
            <w:r>
              <w:rPr>
                <w:color w:val="0000FF"/>
                <w:spacing w:val="-7"/>
              </w:rPr>
              <w:t>告知</w:t>
            </w:r>
          </w:p>
        </w:tc>
        <w:tc>
          <w:tcPr>
            <w:tcW w:w="3900" w:type="dxa"/>
            <w:vAlign w:val="center"/>
          </w:tcPr>
          <w:p w14:paraId="4D99F873">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47C5B7FA">
            <w:pPr>
              <w:pStyle w:val="8"/>
              <w:spacing w:before="98" w:line="229" w:lineRule="auto"/>
              <w:ind w:left="116" w:right="104"/>
              <w:jc w:val="center"/>
              <w:rPr>
                <w:color w:val="0000FF"/>
                <w:lang w:eastAsia="zh-CN"/>
              </w:rPr>
            </w:pPr>
          </w:p>
        </w:tc>
        <w:tc>
          <w:tcPr>
            <w:tcW w:w="1623" w:type="dxa"/>
            <w:vMerge w:val="continue"/>
            <w:vAlign w:val="center"/>
          </w:tcPr>
          <w:p w14:paraId="138457FD">
            <w:pPr>
              <w:pStyle w:val="8"/>
              <w:spacing w:before="26" w:line="209" w:lineRule="auto"/>
              <w:ind w:left="116" w:right="105"/>
              <w:jc w:val="center"/>
              <w:rPr>
                <w:color w:val="0000FF"/>
                <w:lang w:eastAsia="zh-CN"/>
              </w:rPr>
            </w:pPr>
          </w:p>
        </w:tc>
      </w:tr>
      <w:tr w14:paraId="3552F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113B3A7">
            <w:pPr>
              <w:jc w:val="center"/>
              <w:rPr>
                <w:color w:val="0000FF"/>
                <w:lang w:eastAsia="zh-CN"/>
              </w:rPr>
            </w:pPr>
          </w:p>
        </w:tc>
        <w:tc>
          <w:tcPr>
            <w:tcW w:w="1449" w:type="dxa"/>
            <w:vMerge w:val="continue"/>
            <w:tcBorders>
              <w:top w:val="nil"/>
              <w:bottom w:val="nil"/>
            </w:tcBorders>
            <w:vAlign w:val="center"/>
          </w:tcPr>
          <w:p w14:paraId="6D5B5A8E">
            <w:pPr>
              <w:jc w:val="center"/>
              <w:rPr>
                <w:color w:val="0000FF"/>
                <w:lang w:eastAsia="zh-CN"/>
              </w:rPr>
            </w:pPr>
          </w:p>
        </w:tc>
        <w:tc>
          <w:tcPr>
            <w:tcW w:w="5490" w:type="dxa"/>
            <w:vMerge w:val="continue"/>
            <w:tcBorders>
              <w:top w:val="nil"/>
              <w:bottom w:val="nil"/>
            </w:tcBorders>
            <w:vAlign w:val="center"/>
          </w:tcPr>
          <w:p w14:paraId="24DA63F1">
            <w:pPr>
              <w:jc w:val="center"/>
              <w:rPr>
                <w:color w:val="0000FF"/>
                <w:lang w:eastAsia="zh-CN"/>
              </w:rPr>
            </w:pPr>
          </w:p>
        </w:tc>
        <w:tc>
          <w:tcPr>
            <w:tcW w:w="855" w:type="dxa"/>
            <w:vMerge w:val="continue"/>
            <w:tcBorders>
              <w:top w:val="nil"/>
              <w:bottom w:val="nil"/>
            </w:tcBorders>
            <w:vAlign w:val="center"/>
          </w:tcPr>
          <w:p w14:paraId="099AF4C4">
            <w:pPr>
              <w:jc w:val="center"/>
              <w:rPr>
                <w:color w:val="0000FF"/>
                <w:lang w:eastAsia="zh-CN"/>
              </w:rPr>
            </w:pPr>
          </w:p>
        </w:tc>
        <w:tc>
          <w:tcPr>
            <w:tcW w:w="825" w:type="dxa"/>
            <w:vAlign w:val="center"/>
          </w:tcPr>
          <w:p w14:paraId="1AD1A210">
            <w:pPr>
              <w:pStyle w:val="8"/>
              <w:spacing w:before="285" w:line="219" w:lineRule="auto"/>
              <w:ind w:left="143"/>
              <w:jc w:val="center"/>
              <w:rPr>
                <w:color w:val="0000FF"/>
              </w:rPr>
            </w:pPr>
            <w:r>
              <w:rPr>
                <w:color w:val="0000FF"/>
                <w:spacing w:val="-7"/>
              </w:rPr>
              <w:t>决定</w:t>
            </w:r>
          </w:p>
        </w:tc>
        <w:tc>
          <w:tcPr>
            <w:tcW w:w="3900" w:type="dxa"/>
            <w:vAlign w:val="center"/>
          </w:tcPr>
          <w:p w14:paraId="6D5D8F53">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1E2EC589">
            <w:pPr>
              <w:pStyle w:val="8"/>
              <w:spacing w:before="76" w:line="281" w:lineRule="auto"/>
              <w:ind w:left="115" w:right="104" w:firstLine="13"/>
              <w:jc w:val="center"/>
              <w:rPr>
                <w:color w:val="0000FF"/>
                <w:lang w:eastAsia="zh-CN"/>
              </w:rPr>
            </w:pPr>
          </w:p>
        </w:tc>
        <w:tc>
          <w:tcPr>
            <w:tcW w:w="1623" w:type="dxa"/>
            <w:vMerge w:val="continue"/>
            <w:vAlign w:val="center"/>
          </w:tcPr>
          <w:p w14:paraId="06C32111">
            <w:pPr>
              <w:pStyle w:val="8"/>
              <w:spacing w:before="63" w:line="218" w:lineRule="auto"/>
              <w:ind w:left="115" w:right="105" w:firstLine="13"/>
              <w:jc w:val="center"/>
              <w:rPr>
                <w:color w:val="0000FF"/>
                <w:spacing w:val="-4"/>
                <w:lang w:eastAsia="zh-CN"/>
              </w:rPr>
            </w:pPr>
          </w:p>
        </w:tc>
      </w:tr>
      <w:tr w14:paraId="14F62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B9A59FE">
            <w:pPr>
              <w:jc w:val="center"/>
              <w:rPr>
                <w:color w:val="0000FF"/>
                <w:lang w:eastAsia="zh-CN"/>
              </w:rPr>
            </w:pPr>
          </w:p>
        </w:tc>
        <w:tc>
          <w:tcPr>
            <w:tcW w:w="1449" w:type="dxa"/>
            <w:vMerge w:val="continue"/>
            <w:tcBorders>
              <w:top w:val="nil"/>
            </w:tcBorders>
            <w:vAlign w:val="center"/>
          </w:tcPr>
          <w:p w14:paraId="63507C97">
            <w:pPr>
              <w:jc w:val="center"/>
              <w:rPr>
                <w:color w:val="0000FF"/>
                <w:lang w:eastAsia="zh-CN"/>
              </w:rPr>
            </w:pPr>
          </w:p>
        </w:tc>
        <w:tc>
          <w:tcPr>
            <w:tcW w:w="5490" w:type="dxa"/>
            <w:vMerge w:val="continue"/>
            <w:tcBorders>
              <w:top w:val="nil"/>
            </w:tcBorders>
            <w:vAlign w:val="center"/>
          </w:tcPr>
          <w:p w14:paraId="70480946">
            <w:pPr>
              <w:jc w:val="center"/>
              <w:rPr>
                <w:color w:val="0000FF"/>
                <w:lang w:eastAsia="zh-CN"/>
              </w:rPr>
            </w:pPr>
          </w:p>
        </w:tc>
        <w:tc>
          <w:tcPr>
            <w:tcW w:w="855" w:type="dxa"/>
            <w:vMerge w:val="continue"/>
            <w:tcBorders>
              <w:top w:val="nil"/>
            </w:tcBorders>
            <w:vAlign w:val="center"/>
          </w:tcPr>
          <w:p w14:paraId="43B51F2B">
            <w:pPr>
              <w:jc w:val="center"/>
              <w:rPr>
                <w:color w:val="0000FF"/>
                <w:lang w:eastAsia="zh-CN"/>
              </w:rPr>
            </w:pPr>
          </w:p>
        </w:tc>
        <w:tc>
          <w:tcPr>
            <w:tcW w:w="825" w:type="dxa"/>
            <w:tcBorders>
              <w:bottom w:val="single" w:color="auto" w:sz="4" w:space="0"/>
            </w:tcBorders>
            <w:vAlign w:val="center"/>
          </w:tcPr>
          <w:p w14:paraId="6CFB1265">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39113D6C">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00710AF5">
            <w:pPr>
              <w:jc w:val="center"/>
              <w:rPr>
                <w:rFonts w:eastAsia="宋体"/>
                <w:color w:val="0000FF"/>
                <w:lang w:eastAsia="zh-CN"/>
              </w:rPr>
            </w:pPr>
          </w:p>
        </w:tc>
        <w:tc>
          <w:tcPr>
            <w:tcW w:w="1623" w:type="dxa"/>
            <w:vMerge w:val="continue"/>
            <w:vAlign w:val="center"/>
          </w:tcPr>
          <w:p w14:paraId="7CFBF611">
            <w:pPr>
              <w:jc w:val="center"/>
              <w:rPr>
                <w:color w:val="0000FF"/>
                <w:lang w:eastAsia="zh-CN"/>
              </w:rPr>
            </w:pPr>
          </w:p>
        </w:tc>
      </w:tr>
      <w:tr w14:paraId="4D22B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E8827C9">
            <w:pPr>
              <w:jc w:val="center"/>
              <w:rPr>
                <w:color w:val="0000FF"/>
                <w:lang w:eastAsia="zh-CN"/>
              </w:rPr>
            </w:pPr>
          </w:p>
        </w:tc>
        <w:tc>
          <w:tcPr>
            <w:tcW w:w="1449" w:type="dxa"/>
            <w:vMerge w:val="continue"/>
            <w:vAlign w:val="center"/>
          </w:tcPr>
          <w:p w14:paraId="1B606826">
            <w:pPr>
              <w:jc w:val="center"/>
              <w:rPr>
                <w:color w:val="0000FF"/>
                <w:lang w:eastAsia="zh-CN"/>
              </w:rPr>
            </w:pPr>
          </w:p>
        </w:tc>
        <w:tc>
          <w:tcPr>
            <w:tcW w:w="5490" w:type="dxa"/>
            <w:vMerge w:val="continue"/>
            <w:vAlign w:val="center"/>
          </w:tcPr>
          <w:p w14:paraId="2EA8529B">
            <w:pPr>
              <w:jc w:val="center"/>
              <w:rPr>
                <w:color w:val="0000FF"/>
                <w:lang w:eastAsia="zh-CN"/>
              </w:rPr>
            </w:pPr>
          </w:p>
        </w:tc>
        <w:tc>
          <w:tcPr>
            <w:tcW w:w="855" w:type="dxa"/>
            <w:vMerge w:val="continue"/>
            <w:vAlign w:val="center"/>
          </w:tcPr>
          <w:p w14:paraId="474C7F2E">
            <w:pPr>
              <w:jc w:val="center"/>
              <w:rPr>
                <w:color w:val="0000FF"/>
                <w:lang w:eastAsia="zh-CN"/>
              </w:rPr>
            </w:pPr>
          </w:p>
        </w:tc>
        <w:tc>
          <w:tcPr>
            <w:tcW w:w="825" w:type="dxa"/>
            <w:tcBorders>
              <w:top w:val="single" w:color="auto" w:sz="4" w:space="0"/>
              <w:bottom w:val="single" w:color="auto" w:sz="4" w:space="0"/>
            </w:tcBorders>
            <w:vAlign w:val="center"/>
          </w:tcPr>
          <w:p w14:paraId="7FC363FC">
            <w:pPr>
              <w:spacing w:line="341" w:lineRule="auto"/>
              <w:jc w:val="center"/>
              <w:rPr>
                <w:color w:val="0000FF"/>
                <w:lang w:eastAsia="zh-CN"/>
              </w:rPr>
            </w:pPr>
          </w:p>
          <w:p w14:paraId="5754EAEE">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5BA085F">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7E7D9A4">
            <w:pPr>
              <w:jc w:val="center"/>
              <w:rPr>
                <w:rFonts w:eastAsia="宋体"/>
                <w:color w:val="0000FF"/>
                <w:lang w:eastAsia="zh-CN"/>
              </w:rPr>
            </w:pPr>
          </w:p>
        </w:tc>
        <w:tc>
          <w:tcPr>
            <w:tcW w:w="1623" w:type="dxa"/>
            <w:vMerge w:val="continue"/>
            <w:vAlign w:val="center"/>
          </w:tcPr>
          <w:p w14:paraId="1DC34CC4">
            <w:pPr>
              <w:jc w:val="center"/>
              <w:rPr>
                <w:color w:val="0000FF"/>
                <w:lang w:eastAsia="zh-CN"/>
              </w:rPr>
            </w:pPr>
          </w:p>
        </w:tc>
      </w:tr>
      <w:tr w14:paraId="123C3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73E2873">
            <w:pPr>
              <w:jc w:val="center"/>
              <w:rPr>
                <w:color w:val="0000FF"/>
                <w:lang w:eastAsia="zh-CN"/>
              </w:rPr>
            </w:pPr>
          </w:p>
        </w:tc>
        <w:tc>
          <w:tcPr>
            <w:tcW w:w="1449" w:type="dxa"/>
            <w:vMerge w:val="continue"/>
            <w:vAlign w:val="center"/>
          </w:tcPr>
          <w:p w14:paraId="3C248A65">
            <w:pPr>
              <w:jc w:val="center"/>
              <w:rPr>
                <w:color w:val="0000FF"/>
                <w:lang w:eastAsia="zh-CN"/>
              </w:rPr>
            </w:pPr>
          </w:p>
        </w:tc>
        <w:tc>
          <w:tcPr>
            <w:tcW w:w="5490" w:type="dxa"/>
            <w:vMerge w:val="continue"/>
            <w:vAlign w:val="center"/>
          </w:tcPr>
          <w:p w14:paraId="167D4A44">
            <w:pPr>
              <w:jc w:val="center"/>
              <w:rPr>
                <w:color w:val="0000FF"/>
                <w:lang w:eastAsia="zh-CN"/>
              </w:rPr>
            </w:pPr>
          </w:p>
        </w:tc>
        <w:tc>
          <w:tcPr>
            <w:tcW w:w="855" w:type="dxa"/>
            <w:vMerge w:val="continue"/>
            <w:vAlign w:val="center"/>
          </w:tcPr>
          <w:p w14:paraId="0522D7DC">
            <w:pPr>
              <w:jc w:val="center"/>
              <w:rPr>
                <w:color w:val="0000FF"/>
                <w:lang w:eastAsia="zh-CN"/>
              </w:rPr>
            </w:pPr>
          </w:p>
        </w:tc>
        <w:tc>
          <w:tcPr>
            <w:tcW w:w="825" w:type="dxa"/>
            <w:tcBorders>
              <w:top w:val="single" w:color="auto" w:sz="4" w:space="0"/>
            </w:tcBorders>
            <w:vAlign w:val="center"/>
          </w:tcPr>
          <w:p w14:paraId="63A29D0D">
            <w:pPr>
              <w:jc w:val="center"/>
              <w:rPr>
                <w:color w:val="0000FF"/>
                <w:lang w:eastAsia="zh-CN"/>
              </w:rPr>
            </w:pPr>
          </w:p>
        </w:tc>
        <w:tc>
          <w:tcPr>
            <w:tcW w:w="3900" w:type="dxa"/>
            <w:tcBorders>
              <w:top w:val="single" w:color="auto" w:sz="4" w:space="0"/>
            </w:tcBorders>
            <w:vAlign w:val="center"/>
          </w:tcPr>
          <w:p w14:paraId="67B2DC8A">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09FFFCB2">
            <w:pPr>
              <w:jc w:val="center"/>
              <w:rPr>
                <w:rFonts w:eastAsia="宋体"/>
                <w:color w:val="0000FF"/>
                <w:lang w:eastAsia="zh-CN"/>
              </w:rPr>
            </w:pPr>
          </w:p>
        </w:tc>
        <w:tc>
          <w:tcPr>
            <w:tcW w:w="1623" w:type="dxa"/>
            <w:vMerge w:val="continue"/>
            <w:vAlign w:val="center"/>
          </w:tcPr>
          <w:p w14:paraId="62729F59">
            <w:pPr>
              <w:jc w:val="center"/>
              <w:rPr>
                <w:color w:val="0000FF"/>
                <w:lang w:eastAsia="zh-CN"/>
              </w:rPr>
            </w:pPr>
          </w:p>
        </w:tc>
      </w:tr>
      <w:tr w14:paraId="56EC0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430699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22D8CE67">
            <w:pPr>
              <w:pStyle w:val="8"/>
              <w:spacing w:before="51" w:line="214" w:lineRule="auto"/>
              <w:ind w:left="118"/>
              <w:jc w:val="center"/>
              <w:rPr>
                <w:color w:val="0000FF"/>
                <w:lang w:eastAsia="zh-CN"/>
              </w:rPr>
            </w:pPr>
          </w:p>
        </w:tc>
      </w:tr>
      <w:tr w14:paraId="4CCF5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D5209B0">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4E979772">
            <w:pPr>
              <w:pStyle w:val="8"/>
              <w:spacing w:before="54" w:line="216" w:lineRule="auto"/>
              <w:ind w:left="125"/>
              <w:jc w:val="center"/>
              <w:rPr>
                <w:color w:val="0000FF"/>
                <w:spacing w:val="-4"/>
                <w:lang w:eastAsia="zh-CN"/>
              </w:rPr>
            </w:pPr>
          </w:p>
        </w:tc>
      </w:tr>
      <w:tr w14:paraId="75AEE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0C8CB03">
            <w:pPr>
              <w:pStyle w:val="8"/>
              <w:spacing w:before="155" w:line="218" w:lineRule="auto"/>
              <w:ind w:left="133"/>
              <w:jc w:val="center"/>
            </w:pPr>
            <w:r>
              <w:rPr>
                <w:spacing w:val="-3"/>
              </w:rPr>
              <w:t>序号</w:t>
            </w:r>
          </w:p>
        </w:tc>
        <w:tc>
          <w:tcPr>
            <w:tcW w:w="1449" w:type="dxa"/>
            <w:vAlign w:val="center"/>
          </w:tcPr>
          <w:p w14:paraId="754316F0">
            <w:pPr>
              <w:pStyle w:val="8"/>
              <w:spacing w:before="155" w:line="217" w:lineRule="auto"/>
              <w:ind w:left="120"/>
              <w:jc w:val="center"/>
            </w:pPr>
            <w:r>
              <w:rPr>
                <w:spacing w:val="-3"/>
              </w:rPr>
              <w:t>项目名称</w:t>
            </w:r>
          </w:p>
        </w:tc>
        <w:tc>
          <w:tcPr>
            <w:tcW w:w="5490" w:type="dxa"/>
            <w:vAlign w:val="center"/>
          </w:tcPr>
          <w:p w14:paraId="5BB25FC4">
            <w:pPr>
              <w:pStyle w:val="8"/>
              <w:spacing w:before="155" w:line="218" w:lineRule="auto"/>
              <w:ind w:left="2326"/>
              <w:jc w:val="center"/>
            </w:pPr>
            <w:r>
              <w:rPr>
                <w:spacing w:val="-5"/>
              </w:rPr>
              <w:t>实施依据</w:t>
            </w:r>
          </w:p>
        </w:tc>
        <w:tc>
          <w:tcPr>
            <w:tcW w:w="855" w:type="dxa"/>
            <w:vAlign w:val="center"/>
          </w:tcPr>
          <w:p w14:paraId="0261C3EB">
            <w:pPr>
              <w:pStyle w:val="8"/>
              <w:spacing w:before="23" w:line="220" w:lineRule="auto"/>
              <w:ind w:left="186"/>
              <w:jc w:val="center"/>
            </w:pPr>
            <w:r>
              <w:rPr>
                <w:spacing w:val="-9"/>
              </w:rPr>
              <w:t>职权</w:t>
            </w:r>
          </w:p>
          <w:p w14:paraId="0A4FBF0A">
            <w:pPr>
              <w:pStyle w:val="8"/>
              <w:spacing w:before="1" w:line="195" w:lineRule="auto"/>
              <w:ind w:left="188"/>
              <w:jc w:val="center"/>
            </w:pPr>
            <w:r>
              <w:rPr>
                <w:spacing w:val="-10"/>
              </w:rPr>
              <w:t>类别</w:t>
            </w:r>
          </w:p>
        </w:tc>
        <w:tc>
          <w:tcPr>
            <w:tcW w:w="825" w:type="dxa"/>
            <w:vAlign w:val="center"/>
          </w:tcPr>
          <w:p w14:paraId="6C068BFA">
            <w:pPr>
              <w:pStyle w:val="8"/>
              <w:spacing w:before="23" w:line="208" w:lineRule="auto"/>
              <w:ind w:left="136" w:right="128" w:firstLine="9"/>
              <w:jc w:val="center"/>
            </w:pPr>
            <w:r>
              <w:rPr>
                <w:spacing w:val="-9"/>
              </w:rPr>
              <w:t>办理</w:t>
            </w:r>
            <w:r>
              <w:rPr>
                <w:spacing w:val="-4"/>
              </w:rPr>
              <w:t>环节</w:t>
            </w:r>
          </w:p>
        </w:tc>
        <w:tc>
          <w:tcPr>
            <w:tcW w:w="3900" w:type="dxa"/>
            <w:vAlign w:val="center"/>
          </w:tcPr>
          <w:p w14:paraId="17C3553E">
            <w:pPr>
              <w:pStyle w:val="8"/>
              <w:spacing w:before="155" w:line="219" w:lineRule="auto"/>
              <w:ind w:firstLine="1484" w:firstLineChars="700"/>
              <w:jc w:val="center"/>
            </w:pPr>
            <w:r>
              <w:rPr>
                <w:spacing w:val="-4"/>
              </w:rPr>
              <w:t>责任事项</w:t>
            </w:r>
          </w:p>
        </w:tc>
        <w:tc>
          <w:tcPr>
            <w:tcW w:w="750" w:type="dxa"/>
            <w:vAlign w:val="center"/>
          </w:tcPr>
          <w:p w14:paraId="3AEDB4F6">
            <w:pPr>
              <w:pStyle w:val="8"/>
              <w:spacing w:before="23" w:line="208" w:lineRule="auto"/>
              <w:ind w:right="112"/>
              <w:jc w:val="center"/>
              <w:rPr>
                <w:lang w:eastAsia="zh-CN"/>
              </w:rPr>
            </w:pPr>
            <w:r>
              <w:rPr>
                <w:rFonts w:hint="eastAsia"/>
                <w:lang w:eastAsia="zh-CN"/>
              </w:rPr>
              <w:t>责任科室</w:t>
            </w:r>
          </w:p>
        </w:tc>
        <w:tc>
          <w:tcPr>
            <w:tcW w:w="1623" w:type="dxa"/>
            <w:vAlign w:val="center"/>
          </w:tcPr>
          <w:p w14:paraId="2262D613">
            <w:pPr>
              <w:pStyle w:val="8"/>
              <w:spacing w:before="23" w:line="208" w:lineRule="auto"/>
              <w:ind w:left="353" w:right="112" w:hanging="227"/>
              <w:jc w:val="center"/>
              <w:rPr>
                <w:spacing w:val="-6"/>
              </w:rPr>
            </w:pPr>
            <w:r>
              <w:rPr>
                <w:rFonts w:hint="eastAsia"/>
                <w:spacing w:val="-6"/>
                <w:lang w:eastAsia="zh-CN"/>
              </w:rPr>
              <w:t>追责情形</w:t>
            </w:r>
          </w:p>
        </w:tc>
      </w:tr>
      <w:tr w14:paraId="5276C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4E4B0F9">
            <w:pPr>
              <w:pStyle w:val="8"/>
              <w:spacing w:before="72" w:line="180" w:lineRule="auto"/>
              <w:ind w:left="319"/>
              <w:jc w:val="center"/>
              <w:rPr>
                <w:color w:val="0000FF"/>
                <w:lang w:eastAsia="zh-CN"/>
              </w:rPr>
            </w:pPr>
            <w:r>
              <w:rPr>
                <w:rFonts w:hint="eastAsia"/>
                <w:color w:val="0000FF"/>
                <w:spacing w:val="-11"/>
                <w:lang w:eastAsia="zh-CN"/>
              </w:rPr>
              <w:t>215</w:t>
            </w:r>
          </w:p>
        </w:tc>
        <w:tc>
          <w:tcPr>
            <w:tcW w:w="1449" w:type="dxa"/>
            <w:vMerge w:val="restart"/>
            <w:tcBorders>
              <w:bottom w:val="nil"/>
            </w:tcBorders>
            <w:vAlign w:val="center"/>
          </w:tcPr>
          <w:p w14:paraId="5D355F22">
            <w:pPr>
              <w:spacing w:line="263" w:lineRule="auto"/>
              <w:jc w:val="center"/>
              <w:rPr>
                <w:color w:val="0000FF"/>
                <w:lang w:eastAsia="zh-CN"/>
              </w:rPr>
            </w:pPr>
          </w:p>
          <w:p w14:paraId="7C6E10F7">
            <w:pPr>
              <w:pStyle w:val="8"/>
              <w:spacing w:before="72" w:line="218" w:lineRule="auto"/>
              <w:ind w:left="114" w:right="118" w:firstLine="3"/>
              <w:jc w:val="center"/>
              <w:rPr>
                <w:color w:val="0000FF"/>
                <w:lang w:eastAsia="zh-CN"/>
              </w:rPr>
            </w:pPr>
            <w:r>
              <w:rPr>
                <w:color w:val="0000FF"/>
                <w:spacing w:val="-4"/>
                <w:lang w:eastAsia="zh-CN"/>
              </w:rPr>
              <w:t>对不按城</w:t>
            </w:r>
            <w:r>
              <w:rPr>
                <w:color w:val="0000FF"/>
                <w:spacing w:val="-3"/>
                <w:lang w:eastAsia="zh-CN"/>
              </w:rPr>
              <w:t>市环境卫生行政主管部门规定的时</w:t>
            </w:r>
            <w:r>
              <w:rPr>
                <w:color w:val="0000FF"/>
                <w:spacing w:val="-34"/>
                <w:lang w:eastAsia="zh-CN"/>
              </w:rPr>
              <w:t>间、地点、</w:t>
            </w:r>
            <w:r>
              <w:rPr>
                <w:color w:val="0000FF"/>
                <w:spacing w:val="-3"/>
                <w:lang w:eastAsia="zh-CN"/>
              </w:rPr>
              <w:t>方式倾倒垃圾、粪便，不足</w:t>
            </w:r>
            <w:r>
              <w:rPr>
                <w:color w:val="0000FF"/>
                <w:spacing w:val="-7"/>
                <w:lang w:eastAsia="zh-CN"/>
              </w:rPr>
              <w:t>1吨的处</w:t>
            </w:r>
            <w:r>
              <w:rPr>
                <w:color w:val="0000FF"/>
                <w:lang w:eastAsia="zh-CN"/>
              </w:rPr>
              <w:t>罚</w:t>
            </w:r>
          </w:p>
        </w:tc>
        <w:tc>
          <w:tcPr>
            <w:tcW w:w="5490" w:type="dxa"/>
            <w:vMerge w:val="restart"/>
            <w:tcBorders>
              <w:bottom w:val="nil"/>
            </w:tcBorders>
            <w:vAlign w:val="center"/>
          </w:tcPr>
          <w:p w14:paraId="65CE0C2F">
            <w:pPr>
              <w:spacing w:line="251" w:lineRule="auto"/>
              <w:jc w:val="center"/>
              <w:rPr>
                <w:color w:val="0000FF"/>
                <w:lang w:eastAsia="zh-CN"/>
              </w:rPr>
            </w:pPr>
          </w:p>
          <w:p w14:paraId="05593E09">
            <w:pPr>
              <w:pStyle w:val="8"/>
              <w:spacing w:before="51" w:line="239" w:lineRule="auto"/>
              <w:ind w:left="109" w:firstLine="5"/>
              <w:jc w:val="center"/>
              <w:rPr>
                <w:color w:val="0000FF"/>
                <w:lang w:eastAsia="zh-CN"/>
              </w:rPr>
            </w:pPr>
            <w:r>
              <w:rPr>
                <w:color w:val="0000FF"/>
                <w:spacing w:val="-3"/>
                <w:lang w:eastAsia="zh-CN"/>
              </w:rPr>
              <w:t>《河南省〈城市市容和环境卫生管理条例〉实施办法》第三十条第四项:“违反本办法规定，有下列行为之一</w:t>
            </w:r>
            <w:r>
              <w:rPr>
                <w:color w:val="0000FF"/>
                <w:lang w:eastAsia="zh-CN"/>
              </w:rPr>
              <w:t>的，由城市人民政府市容环境卫生行政主管部门责令</w:t>
            </w:r>
            <w:r>
              <w:rPr>
                <w:color w:val="0000FF"/>
                <w:spacing w:val="2"/>
                <w:lang w:eastAsia="zh-CN"/>
              </w:rPr>
              <w:t>其纠正违法行为，清除污物、污渍或者采取其他补救措施，并按下列规定给予警告、罚款，其中罚款的具</w:t>
            </w:r>
            <w:r>
              <w:rPr>
                <w:color w:val="0000FF"/>
                <w:spacing w:val="5"/>
                <w:lang w:eastAsia="zh-CN"/>
              </w:rPr>
              <w:t>体标准由省辖市人民政府根据当地情况确定</w:t>
            </w:r>
            <w:r>
              <w:rPr>
                <w:color w:val="0000FF"/>
                <w:spacing w:val="-26"/>
                <w:lang w:eastAsia="zh-CN"/>
              </w:rPr>
              <w:t>：（</w:t>
            </w:r>
            <w:r>
              <w:rPr>
                <w:color w:val="0000FF"/>
                <w:spacing w:val="5"/>
                <w:lang w:eastAsia="zh-CN"/>
              </w:rPr>
              <w:t>四）</w:t>
            </w:r>
            <w:r>
              <w:rPr>
                <w:color w:val="0000FF"/>
                <w:spacing w:val="3"/>
                <w:lang w:eastAsia="zh-CN"/>
              </w:rPr>
              <w:t>不按城市环境卫生行政主管部门规定的时间、地点、</w:t>
            </w:r>
            <w:r>
              <w:rPr>
                <w:color w:val="0000FF"/>
                <w:spacing w:val="-3"/>
                <w:lang w:eastAsia="zh-CN"/>
              </w:rPr>
              <w:t>方式倾倒垃圾、粪便，不足1吨的，处以50元以上、</w:t>
            </w:r>
            <w:r>
              <w:rPr>
                <w:color w:val="0000FF"/>
                <w:spacing w:val="-4"/>
                <w:lang w:eastAsia="zh-CN"/>
              </w:rPr>
              <w:t>200元以下罚款；超过1吨的，处以每吨200元罚款，</w:t>
            </w:r>
            <w:r>
              <w:rPr>
                <w:color w:val="0000FF"/>
                <w:spacing w:val="-3"/>
                <w:lang w:eastAsia="zh-CN"/>
              </w:rPr>
              <w:t>但是，实际执罚的金额不得超过1万元”。</w:t>
            </w:r>
          </w:p>
        </w:tc>
        <w:tc>
          <w:tcPr>
            <w:tcW w:w="855" w:type="dxa"/>
            <w:vMerge w:val="restart"/>
            <w:tcBorders>
              <w:bottom w:val="nil"/>
            </w:tcBorders>
            <w:vAlign w:val="center"/>
          </w:tcPr>
          <w:p w14:paraId="507AFF70">
            <w:pPr>
              <w:spacing w:line="255" w:lineRule="auto"/>
              <w:jc w:val="center"/>
              <w:rPr>
                <w:color w:val="0000FF"/>
                <w:lang w:eastAsia="zh-CN"/>
              </w:rPr>
            </w:pPr>
          </w:p>
          <w:p w14:paraId="7E4CE829">
            <w:pPr>
              <w:spacing w:line="255" w:lineRule="auto"/>
              <w:jc w:val="center"/>
              <w:rPr>
                <w:color w:val="0000FF"/>
                <w:lang w:eastAsia="zh-CN"/>
              </w:rPr>
            </w:pPr>
          </w:p>
          <w:p w14:paraId="247D5C51">
            <w:pPr>
              <w:spacing w:line="255" w:lineRule="auto"/>
              <w:jc w:val="center"/>
              <w:rPr>
                <w:color w:val="0000FF"/>
                <w:lang w:eastAsia="zh-CN"/>
              </w:rPr>
            </w:pPr>
          </w:p>
          <w:p w14:paraId="6691A2CC">
            <w:pPr>
              <w:spacing w:line="255" w:lineRule="auto"/>
              <w:jc w:val="center"/>
              <w:rPr>
                <w:color w:val="0000FF"/>
                <w:lang w:eastAsia="zh-CN"/>
              </w:rPr>
            </w:pPr>
          </w:p>
          <w:p w14:paraId="6EA1200D">
            <w:pPr>
              <w:spacing w:line="255" w:lineRule="auto"/>
              <w:jc w:val="center"/>
              <w:rPr>
                <w:color w:val="0000FF"/>
                <w:lang w:eastAsia="zh-CN"/>
              </w:rPr>
            </w:pPr>
          </w:p>
          <w:p w14:paraId="245FEF09">
            <w:pPr>
              <w:spacing w:line="255" w:lineRule="auto"/>
              <w:jc w:val="center"/>
              <w:rPr>
                <w:color w:val="0000FF"/>
                <w:lang w:eastAsia="zh-CN"/>
              </w:rPr>
            </w:pPr>
          </w:p>
          <w:p w14:paraId="3A73D415">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F2F35A4">
            <w:pPr>
              <w:spacing w:line="247" w:lineRule="auto"/>
              <w:jc w:val="center"/>
              <w:rPr>
                <w:color w:val="0000FF"/>
              </w:rPr>
            </w:pPr>
          </w:p>
          <w:p w14:paraId="4CB83839">
            <w:pPr>
              <w:pStyle w:val="8"/>
              <w:spacing w:before="71" w:line="219" w:lineRule="auto"/>
              <w:ind w:left="148"/>
              <w:jc w:val="center"/>
              <w:rPr>
                <w:color w:val="0000FF"/>
              </w:rPr>
            </w:pPr>
            <w:r>
              <w:rPr>
                <w:color w:val="0000FF"/>
                <w:spacing w:val="-9"/>
              </w:rPr>
              <w:t>立案</w:t>
            </w:r>
          </w:p>
        </w:tc>
        <w:tc>
          <w:tcPr>
            <w:tcW w:w="3900" w:type="dxa"/>
            <w:vAlign w:val="center"/>
          </w:tcPr>
          <w:p w14:paraId="2E4B0D0F">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3FE16B8D">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397741AD">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56B39B0">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AD97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40398A8">
            <w:pPr>
              <w:jc w:val="center"/>
              <w:rPr>
                <w:color w:val="0000FF"/>
                <w:lang w:eastAsia="zh-CN"/>
              </w:rPr>
            </w:pPr>
          </w:p>
        </w:tc>
        <w:tc>
          <w:tcPr>
            <w:tcW w:w="1449" w:type="dxa"/>
            <w:vMerge w:val="continue"/>
            <w:tcBorders>
              <w:top w:val="nil"/>
              <w:bottom w:val="nil"/>
            </w:tcBorders>
            <w:vAlign w:val="center"/>
          </w:tcPr>
          <w:p w14:paraId="2DEBE462">
            <w:pPr>
              <w:jc w:val="center"/>
              <w:rPr>
                <w:color w:val="0000FF"/>
                <w:lang w:eastAsia="zh-CN"/>
              </w:rPr>
            </w:pPr>
          </w:p>
        </w:tc>
        <w:tc>
          <w:tcPr>
            <w:tcW w:w="5490" w:type="dxa"/>
            <w:vMerge w:val="continue"/>
            <w:tcBorders>
              <w:top w:val="nil"/>
              <w:bottom w:val="nil"/>
            </w:tcBorders>
            <w:vAlign w:val="center"/>
          </w:tcPr>
          <w:p w14:paraId="074678F5">
            <w:pPr>
              <w:jc w:val="center"/>
              <w:rPr>
                <w:color w:val="0000FF"/>
                <w:lang w:eastAsia="zh-CN"/>
              </w:rPr>
            </w:pPr>
          </w:p>
        </w:tc>
        <w:tc>
          <w:tcPr>
            <w:tcW w:w="855" w:type="dxa"/>
            <w:vMerge w:val="continue"/>
            <w:tcBorders>
              <w:top w:val="nil"/>
              <w:bottom w:val="nil"/>
            </w:tcBorders>
            <w:vAlign w:val="center"/>
          </w:tcPr>
          <w:p w14:paraId="2527893F">
            <w:pPr>
              <w:jc w:val="center"/>
              <w:rPr>
                <w:color w:val="0000FF"/>
                <w:lang w:eastAsia="zh-CN"/>
              </w:rPr>
            </w:pPr>
          </w:p>
        </w:tc>
        <w:tc>
          <w:tcPr>
            <w:tcW w:w="825" w:type="dxa"/>
            <w:vAlign w:val="center"/>
          </w:tcPr>
          <w:p w14:paraId="7A19FE98">
            <w:pPr>
              <w:spacing w:line="348" w:lineRule="auto"/>
              <w:jc w:val="center"/>
              <w:rPr>
                <w:color w:val="0000FF"/>
                <w:lang w:eastAsia="zh-CN"/>
              </w:rPr>
            </w:pPr>
          </w:p>
          <w:p w14:paraId="4E5D24C9">
            <w:pPr>
              <w:pStyle w:val="8"/>
              <w:spacing w:before="72" w:line="219" w:lineRule="auto"/>
              <w:ind w:left="138"/>
              <w:jc w:val="center"/>
              <w:rPr>
                <w:color w:val="0000FF"/>
              </w:rPr>
            </w:pPr>
            <w:r>
              <w:rPr>
                <w:color w:val="0000FF"/>
                <w:spacing w:val="-4"/>
              </w:rPr>
              <w:t>调查</w:t>
            </w:r>
          </w:p>
        </w:tc>
        <w:tc>
          <w:tcPr>
            <w:tcW w:w="3900" w:type="dxa"/>
            <w:vAlign w:val="center"/>
          </w:tcPr>
          <w:p w14:paraId="7DF014B7">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53BBC42A">
            <w:pPr>
              <w:pStyle w:val="8"/>
              <w:spacing w:before="72" w:line="274" w:lineRule="auto"/>
              <w:ind w:left="116" w:right="104"/>
              <w:jc w:val="center"/>
              <w:rPr>
                <w:color w:val="0000FF"/>
                <w:lang w:eastAsia="zh-CN"/>
              </w:rPr>
            </w:pPr>
          </w:p>
        </w:tc>
        <w:tc>
          <w:tcPr>
            <w:tcW w:w="1623" w:type="dxa"/>
            <w:vMerge w:val="continue"/>
            <w:vAlign w:val="center"/>
          </w:tcPr>
          <w:p w14:paraId="2D7D1EE4">
            <w:pPr>
              <w:pStyle w:val="8"/>
              <w:spacing w:before="72" w:line="218" w:lineRule="auto"/>
              <w:ind w:left="116" w:right="105"/>
              <w:jc w:val="center"/>
              <w:rPr>
                <w:color w:val="0000FF"/>
                <w:lang w:eastAsia="zh-CN"/>
              </w:rPr>
            </w:pPr>
          </w:p>
        </w:tc>
      </w:tr>
      <w:tr w14:paraId="1C803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71D0989">
            <w:pPr>
              <w:jc w:val="center"/>
              <w:rPr>
                <w:color w:val="0000FF"/>
                <w:lang w:eastAsia="zh-CN"/>
              </w:rPr>
            </w:pPr>
          </w:p>
        </w:tc>
        <w:tc>
          <w:tcPr>
            <w:tcW w:w="1449" w:type="dxa"/>
            <w:vMerge w:val="continue"/>
            <w:tcBorders>
              <w:top w:val="nil"/>
              <w:bottom w:val="nil"/>
            </w:tcBorders>
            <w:vAlign w:val="center"/>
          </w:tcPr>
          <w:p w14:paraId="4734C86E">
            <w:pPr>
              <w:jc w:val="center"/>
              <w:rPr>
                <w:color w:val="0000FF"/>
                <w:lang w:eastAsia="zh-CN"/>
              </w:rPr>
            </w:pPr>
          </w:p>
        </w:tc>
        <w:tc>
          <w:tcPr>
            <w:tcW w:w="5490" w:type="dxa"/>
            <w:vMerge w:val="continue"/>
            <w:tcBorders>
              <w:top w:val="nil"/>
              <w:bottom w:val="nil"/>
            </w:tcBorders>
            <w:vAlign w:val="center"/>
          </w:tcPr>
          <w:p w14:paraId="45AAA140">
            <w:pPr>
              <w:jc w:val="center"/>
              <w:rPr>
                <w:color w:val="0000FF"/>
                <w:lang w:eastAsia="zh-CN"/>
              </w:rPr>
            </w:pPr>
          </w:p>
        </w:tc>
        <w:tc>
          <w:tcPr>
            <w:tcW w:w="855" w:type="dxa"/>
            <w:vMerge w:val="continue"/>
            <w:tcBorders>
              <w:top w:val="nil"/>
              <w:bottom w:val="nil"/>
            </w:tcBorders>
            <w:vAlign w:val="center"/>
          </w:tcPr>
          <w:p w14:paraId="7EFF6C24">
            <w:pPr>
              <w:jc w:val="center"/>
              <w:rPr>
                <w:color w:val="0000FF"/>
                <w:lang w:eastAsia="zh-CN"/>
              </w:rPr>
            </w:pPr>
          </w:p>
        </w:tc>
        <w:tc>
          <w:tcPr>
            <w:tcW w:w="825" w:type="dxa"/>
            <w:vAlign w:val="center"/>
          </w:tcPr>
          <w:p w14:paraId="20BC9AF4">
            <w:pPr>
              <w:spacing w:line="349" w:lineRule="auto"/>
              <w:jc w:val="center"/>
              <w:rPr>
                <w:color w:val="0000FF"/>
                <w:lang w:eastAsia="zh-CN"/>
              </w:rPr>
            </w:pPr>
          </w:p>
          <w:p w14:paraId="71438F2C">
            <w:pPr>
              <w:pStyle w:val="8"/>
              <w:spacing w:before="71" w:line="218" w:lineRule="auto"/>
              <w:ind w:left="153"/>
              <w:jc w:val="center"/>
              <w:rPr>
                <w:color w:val="0000FF"/>
              </w:rPr>
            </w:pPr>
            <w:r>
              <w:rPr>
                <w:color w:val="0000FF"/>
                <w:spacing w:val="-11"/>
              </w:rPr>
              <w:t>审查</w:t>
            </w:r>
          </w:p>
        </w:tc>
        <w:tc>
          <w:tcPr>
            <w:tcW w:w="3900" w:type="dxa"/>
            <w:vAlign w:val="center"/>
          </w:tcPr>
          <w:p w14:paraId="57B67041">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35EB3BC6">
            <w:pPr>
              <w:pStyle w:val="8"/>
              <w:spacing w:before="55" w:line="252" w:lineRule="auto"/>
              <w:ind w:left="116" w:right="104"/>
              <w:jc w:val="center"/>
              <w:rPr>
                <w:color w:val="0000FF"/>
                <w:lang w:eastAsia="zh-CN"/>
              </w:rPr>
            </w:pPr>
          </w:p>
        </w:tc>
        <w:tc>
          <w:tcPr>
            <w:tcW w:w="1623" w:type="dxa"/>
            <w:vMerge w:val="continue"/>
            <w:vAlign w:val="center"/>
          </w:tcPr>
          <w:p w14:paraId="5ABB44FC">
            <w:pPr>
              <w:pStyle w:val="8"/>
              <w:spacing w:before="23" w:line="210" w:lineRule="auto"/>
              <w:ind w:left="116" w:right="105"/>
              <w:jc w:val="center"/>
              <w:rPr>
                <w:color w:val="0000FF"/>
                <w:lang w:eastAsia="zh-CN"/>
              </w:rPr>
            </w:pPr>
          </w:p>
        </w:tc>
      </w:tr>
      <w:tr w14:paraId="10A6D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C7D6FAE">
            <w:pPr>
              <w:jc w:val="center"/>
              <w:rPr>
                <w:color w:val="0000FF"/>
                <w:lang w:eastAsia="zh-CN"/>
              </w:rPr>
            </w:pPr>
          </w:p>
        </w:tc>
        <w:tc>
          <w:tcPr>
            <w:tcW w:w="1449" w:type="dxa"/>
            <w:vMerge w:val="continue"/>
            <w:tcBorders>
              <w:top w:val="nil"/>
              <w:bottom w:val="nil"/>
            </w:tcBorders>
            <w:vAlign w:val="center"/>
          </w:tcPr>
          <w:p w14:paraId="14158EBF">
            <w:pPr>
              <w:jc w:val="center"/>
              <w:rPr>
                <w:color w:val="0000FF"/>
                <w:lang w:eastAsia="zh-CN"/>
              </w:rPr>
            </w:pPr>
          </w:p>
        </w:tc>
        <w:tc>
          <w:tcPr>
            <w:tcW w:w="5490" w:type="dxa"/>
            <w:vMerge w:val="continue"/>
            <w:tcBorders>
              <w:top w:val="nil"/>
              <w:bottom w:val="nil"/>
            </w:tcBorders>
            <w:vAlign w:val="center"/>
          </w:tcPr>
          <w:p w14:paraId="32421438">
            <w:pPr>
              <w:jc w:val="center"/>
              <w:rPr>
                <w:color w:val="0000FF"/>
                <w:lang w:eastAsia="zh-CN"/>
              </w:rPr>
            </w:pPr>
          </w:p>
        </w:tc>
        <w:tc>
          <w:tcPr>
            <w:tcW w:w="855" w:type="dxa"/>
            <w:vMerge w:val="continue"/>
            <w:tcBorders>
              <w:top w:val="nil"/>
              <w:bottom w:val="nil"/>
            </w:tcBorders>
            <w:vAlign w:val="center"/>
          </w:tcPr>
          <w:p w14:paraId="4289141D">
            <w:pPr>
              <w:jc w:val="center"/>
              <w:rPr>
                <w:color w:val="0000FF"/>
                <w:lang w:eastAsia="zh-CN"/>
              </w:rPr>
            </w:pPr>
          </w:p>
        </w:tc>
        <w:tc>
          <w:tcPr>
            <w:tcW w:w="825" w:type="dxa"/>
            <w:vAlign w:val="center"/>
          </w:tcPr>
          <w:p w14:paraId="1DED4ECD">
            <w:pPr>
              <w:spacing w:line="361" w:lineRule="auto"/>
              <w:jc w:val="center"/>
              <w:rPr>
                <w:color w:val="0000FF"/>
                <w:lang w:eastAsia="zh-CN"/>
              </w:rPr>
            </w:pPr>
          </w:p>
          <w:p w14:paraId="07224446">
            <w:pPr>
              <w:pStyle w:val="8"/>
              <w:spacing w:before="72" w:line="219" w:lineRule="auto"/>
              <w:ind w:left="145"/>
              <w:jc w:val="center"/>
              <w:rPr>
                <w:color w:val="0000FF"/>
              </w:rPr>
            </w:pPr>
            <w:r>
              <w:rPr>
                <w:color w:val="0000FF"/>
                <w:spacing w:val="-7"/>
              </w:rPr>
              <w:t>告知</w:t>
            </w:r>
          </w:p>
        </w:tc>
        <w:tc>
          <w:tcPr>
            <w:tcW w:w="3900" w:type="dxa"/>
            <w:vAlign w:val="center"/>
          </w:tcPr>
          <w:p w14:paraId="6905DBBD">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77A9A030">
            <w:pPr>
              <w:pStyle w:val="8"/>
              <w:spacing w:before="98" w:line="229" w:lineRule="auto"/>
              <w:ind w:left="116" w:right="104"/>
              <w:jc w:val="center"/>
              <w:rPr>
                <w:color w:val="0000FF"/>
                <w:lang w:eastAsia="zh-CN"/>
              </w:rPr>
            </w:pPr>
          </w:p>
        </w:tc>
        <w:tc>
          <w:tcPr>
            <w:tcW w:w="1623" w:type="dxa"/>
            <w:vMerge w:val="continue"/>
            <w:vAlign w:val="center"/>
          </w:tcPr>
          <w:p w14:paraId="237D2928">
            <w:pPr>
              <w:pStyle w:val="8"/>
              <w:spacing w:before="26" w:line="209" w:lineRule="auto"/>
              <w:ind w:left="116" w:right="105"/>
              <w:jc w:val="center"/>
              <w:rPr>
                <w:color w:val="0000FF"/>
                <w:lang w:eastAsia="zh-CN"/>
              </w:rPr>
            </w:pPr>
          </w:p>
        </w:tc>
      </w:tr>
      <w:tr w14:paraId="06AA9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E41A38C">
            <w:pPr>
              <w:jc w:val="center"/>
              <w:rPr>
                <w:color w:val="0000FF"/>
                <w:lang w:eastAsia="zh-CN"/>
              </w:rPr>
            </w:pPr>
          </w:p>
        </w:tc>
        <w:tc>
          <w:tcPr>
            <w:tcW w:w="1449" w:type="dxa"/>
            <w:vMerge w:val="continue"/>
            <w:tcBorders>
              <w:top w:val="nil"/>
              <w:bottom w:val="nil"/>
            </w:tcBorders>
            <w:vAlign w:val="center"/>
          </w:tcPr>
          <w:p w14:paraId="3377E55C">
            <w:pPr>
              <w:jc w:val="center"/>
              <w:rPr>
                <w:color w:val="0000FF"/>
                <w:lang w:eastAsia="zh-CN"/>
              </w:rPr>
            </w:pPr>
          </w:p>
        </w:tc>
        <w:tc>
          <w:tcPr>
            <w:tcW w:w="5490" w:type="dxa"/>
            <w:vMerge w:val="continue"/>
            <w:tcBorders>
              <w:top w:val="nil"/>
              <w:bottom w:val="nil"/>
            </w:tcBorders>
            <w:vAlign w:val="center"/>
          </w:tcPr>
          <w:p w14:paraId="50DB2A9E">
            <w:pPr>
              <w:jc w:val="center"/>
              <w:rPr>
                <w:color w:val="0000FF"/>
                <w:lang w:eastAsia="zh-CN"/>
              </w:rPr>
            </w:pPr>
          </w:p>
        </w:tc>
        <w:tc>
          <w:tcPr>
            <w:tcW w:w="855" w:type="dxa"/>
            <w:vMerge w:val="continue"/>
            <w:tcBorders>
              <w:top w:val="nil"/>
              <w:bottom w:val="nil"/>
            </w:tcBorders>
            <w:vAlign w:val="center"/>
          </w:tcPr>
          <w:p w14:paraId="22A77987">
            <w:pPr>
              <w:jc w:val="center"/>
              <w:rPr>
                <w:color w:val="0000FF"/>
                <w:lang w:eastAsia="zh-CN"/>
              </w:rPr>
            </w:pPr>
          </w:p>
        </w:tc>
        <w:tc>
          <w:tcPr>
            <w:tcW w:w="825" w:type="dxa"/>
            <w:vAlign w:val="center"/>
          </w:tcPr>
          <w:p w14:paraId="5388220A">
            <w:pPr>
              <w:pStyle w:val="8"/>
              <w:spacing w:before="285" w:line="219" w:lineRule="auto"/>
              <w:ind w:left="143"/>
              <w:jc w:val="center"/>
              <w:rPr>
                <w:color w:val="0000FF"/>
              </w:rPr>
            </w:pPr>
            <w:r>
              <w:rPr>
                <w:color w:val="0000FF"/>
                <w:spacing w:val="-7"/>
              </w:rPr>
              <w:t>决定</w:t>
            </w:r>
          </w:p>
        </w:tc>
        <w:tc>
          <w:tcPr>
            <w:tcW w:w="3900" w:type="dxa"/>
            <w:vAlign w:val="center"/>
          </w:tcPr>
          <w:p w14:paraId="4616416F">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71A07B16">
            <w:pPr>
              <w:pStyle w:val="8"/>
              <w:spacing w:before="76" w:line="281" w:lineRule="auto"/>
              <w:ind w:left="115" w:right="104" w:firstLine="13"/>
              <w:jc w:val="center"/>
              <w:rPr>
                <w:color w:val="0000FF"/>
                <w:lang w:eastAsia="zh-CN"/>
              </w:rPr>
            </w:pPr>
          </w:p>
        </w:tc>
        <w:tc>
          <w:tcPr>
            <w:tcW w:w="1623" w:type="dxa"/>
            <w:vMerge w:val="continue"/>
            <w:vAlign w:val="center"/>
          </w:tcPr>
          <w:p w14:paraId="7CF4B3C4">
            <w:pPr>
              <w:pStyle w:val="8"/>
              <w:spacing w:before="63" w:line="218" w:lineRule="auto"/>
              <w:ind w:left="115" w:right="105" w:firstLine="13"/>
              <w:jc w:val="center"/>
              <w:rPr>
                <w:color w:val="0000FF"/>
                <w:spacing w:val="-4"/>
                <w:lang w:eastAsia="zh-CN"/>
              </w:rPr>
            </w:pPr>
          </w:p>
        </w:tc>
      </w:tr>
      <w:tr w14:paraId="66E2A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AE518A1">
            <w:pPr>
              <w:jc w:val="center"/>
              <w:rPr>
                <w:color w:val="0000FF"/>
                <w:lang w:eastAsia="zh-CN"/>
              </w:rPr>
            </w:pPr>
          </w:p>
        </w:tc>
        <w:tc>
          <w:tcPr>
            <w:tcW w:w="1449" w:type="dxa"/>
            <w:vMerge w:val="continue"/>
            <w:tcBorders>
              <w:top w:val="nil"/>
            </w:tcBorders>
            <w:vAlign w:val="center"/>
          </w:tcPr>
          <w:p w14:paraId="7EB80A63">
            <w:pPr>
              <w:jc w:val="center"/>
              <w:rPr>
                <w:color w:val="0000FF"/>
                <w:lang w:eastAsia="zh-CN"/>
              </w:rPr>
            </w:pPr>
          </w:p>
        </w:tc>
        <w:tc>
          <w:tcPr>
            <w:tcW w:w="5490" w:type="dxa"/>
            <w:vMerge w:val="continue"/>
            <w:tcBorders>
              <w:top w:val="nil"/>
            </w:tcBorders>
            <w:vAlign w:val="center"/>
          </w:tcPr>
          <w:p w14:paraId="5CB19855">
            <w:pPr>
              <w:jc w:val="center"/>
              <w:rPr>
                <w:color w:val="0000FF"/>
                <w:lang w:eastAsia="zh-CN"/>
              </w:rPr>
            </w:pPr>
          </w:p>
        </w:tc>
        <w:tc>
          <w:tcPr>
            <w:tcW w:w="855" w:type="dxa"/>
            <w:vMerge w:val="continue"/>
            <w:tcBorders>
              <w:top w:val="nil"/>
            </w:tcBorders>
            <w:vAlign w:val="center"/>
          </w:tcPr>
          <w:p w14:paraId="50FD4485">
            <w:pPr>
              <w:jc w:val="center"/>
              <w:rPr>
                <w:color w:val="0000FF"/>
                <w:lang w:eastAsia="zh-CN"/>
              </w:rPr>
            </w:pPr>
          </w:p>
        </w:tc>
        <w:tc>
          <w:tcPr>
            <w:tcW w:w="825" w:type="dxa"/>
            <w:tcBorders>
              <w:bottom w:val="single" w:color="auto" w:sz="4" w:space="0"/>
            </w:tcBorders>
            <w:vAlign w:val="center"/>
          </w:tcPr>
          <w:p w14:paraId="671CE503">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4FBE90B6">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7B9331D1">
            <w:pPr>
              <w:jc w:val="center"/>
              <w:rPr>
                <w:rFonts w:eastAsia="宋体"/>
                <w:color w:val="0000FF"/>
                <w:lang w:eastAsia="zh-CN"/>
              </w:rPr>
            </w:pPr>
          </w:p>
        </w:tc>
        <w:tc>
          <w:tcPr>
            <w:tcW w:w="1623" w:type="dxa"/>
            <w:vMerge w:val="continue"/>
            <w:vAlign w:val="center"/>
          </w:tcPr>
          <w:p w14:paraId="79C9F8B8">
            <w:pPr>
              <w:jc w:val="center"/>
              <w:rPr>
                <w:color w:val="0000FF"/>
                <w:lang w:eastAsia="zh-CN"/>
              </w:rPr>
            </w:pPr>
          </w:p>
        </w:tc>
      </w:tr>
      <w:tr w14:paraId="68F3C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6EB00F3">
            <w:pPr>
              <w:jc w:val="center"/>
              <w:rPr>
                <w:color w:val="0000FF"/>
                <w:lang w:eastAsia="zh-CN"/>
              </w:rPr>
            </w:pPr>
          </w:p>
        </w:tc>
        <w:tc>
          <w:tcPr>
            <w:tcW w:w="1449" w:type="dxa"/>
            <w:vMerge w:val="continue"/>
            <w:vAlign w:val="center"/>
          </w:tcPr>
          <w:p w14:paraId="29034B9F">
            <w:pPr>
              <w:jc w:val="center"/>
              <w:rPr>
                <w:color w:val="0000FF"/>
                <w:lang w:eastAsia="zh-CN"/>
              </w:rPr>
            </w:pPr>
          </w:p>
        </w:tc>
        <w:tc>
          <w:tcPr>
            <w:tcW w:w="5490" w:type="dxa"/>
            <w:vMerge w:val="continue"/>
            <w:vAlign w:val="center"/>
          </w:tcPr>
          <w:p w14:paraId="7BA081FD">
            <w:pPr>
              <w:jc w:val="center"/>
              <w:rPr>
                <w:color w:val="0000FF"/>
                <w:lang w:eastAsia="zh-CN"/>
              </w:rPr>
            </w:pPr>
          </w:p>
        </w:tc>
        <w:tc>
          <w:tcPr>
            <w:tcW w:w="855" w:type="dxa"/>
            <w:vMerge w:val="continue"/>
            <w:vAlign w:val="center"/>
          </w:tcPr>
          <w:p w14:paraId="3429DC45">
            <w:pPr>
              <w:jc w:val="center"/>
              <w:rPr>
                <w:color w:val="0000FF"/>
                <w:lang w:eastAsia="zh-CN"/>
              </w:rPr>
            </w:pPr>
          </w:p>
        </w:tc>
        <w:tc>
          <w:tcPr>
            <w:tcW w:w="825" w:type="dxa"/>
            <w:tcBorders>
              <w:top w:val="single" w:color="auto" w:sz="4" w:space="0"/>
              <w:bottom w:val="single" w:color="auto" w:sz="4" w:space="0"/>
            </w:tcBorders>
            <w:vAlign w:val="center"/>
          </w:tcPr>
          <w:p w14:paraId="604D03D3">
            <w:pPr>
              <w:spacing w:line="341" w:lineRule="auto"/>
              <w:jc w:val="center"/>
              <w:rPr>
                <w:color w:val="0000FF"/>
                <w:lang w:eastAsia="zh-CN"/>
              </w:rPr>
            </w:pPr>
          </w:p>
          <w:p w14:paraId="5C711B54">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547CB51C">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7F5FBBD">
            <w:pPr>
              <w:jc w:val="center"/>
              <w:rPr>
                <w:rFonts w:eastAsia="宋体"/>
                <w:color w:val="0000FF"/>
                <w:lang w:eastAsia="zh-CN"/>
              </w:rPr>
            </w:pPr>
          </w:p>
        </w:tc>
        <w:tc>
          <w:tcPr>
            <w:tcW w:w="1623" w:type="dxa"/>
            <w:vMerge w:val="continue"/>
            <w:vAlign w:val="center"/>
          </w:tcPr>
          <w:p w14:paraId="6FEA18E3">
            <w:pPr>
              <w:jc w:val="center"/>
              <w:rPr>
                <w:color w:val="0000FF"/>
                <w:lang w:eastAsia="zh-CN"/>
              </w:rPr>
            </w:pPr>
          </w:p>
        </w:tc>
      </w:tr>
      <w:tr w14:paraId="61F3B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EB2B09F">
            <w:pPr>
              <w:jc w:val="center"/>
              <w:rPr>
                <w:color w:val="0000FF"/>
                <w:lang w:eastAsia="zh-CN"/>
              </w:rPr>
            </w:pPr>
          </w:p>
        </w:tc>
        <w:tc>
          <w:tcPr>
            <w:tcW w:w="1449" w:type="dxa"/>
            <w:vMerge w:val="continue"/>
            <w:vAlign w:val="center"/>
          </w:tcPr>
          <w:p w14:paraId="4A7CF45A">
            <w:pPr>
              <w:jc w:val="center"/>
              <w:rPr>
                <w:color w:val="0000FF"/>
                <w:lang w:eastAsia="zh-CN"/>
              </w:rPr>
            </w:pPr>
          </w:p>
        </w:tc>
        <w:tc>
          <w:tcPr>
            <w:tcW w:w="5490" w:type="dxa"/>
            <w:vMerge w:val="continue"/>
            <w:vAlign w:val="center"/>
          </w:tcPr>
          <w:p w14:paraId="610F274E">
            <w:pPr>
              <w:jc w:val="center"/>
              <w:rPr>
                <w:color w:val="0000FF"/>
                <w:lang w:eastAsia="zh-CN"/>
              </w:rPr>
            </w:pPr>
          </w:p>
        </w:tc>
        <w:tc>
          <w:tcPr>
            <w:tcW w:w="855" w:type="dxa"/>
            <w:vMerge w:val="continue"/>
            <w:vAlign w:val="center"/>
          </w:tcPr>
          <w:p w14:paraId="54378CA9">
            <w:pPr>
              <w:jc w:val="center"/>
              <w:rPr>
                <w:color w:val="0000FF"/>
                <w:lang w:eastAsia="zh-CN"/>
              </w:rPr>
            </w:pPr>
          </w:p>
        </w:tc>
        <w:tc>
          <w:tcPr>
            <w:tcW w:w="825" w:type="dxa"/>
            <w:tcBorders>
              <w:top w:val="single" w:color="auto" w:sz="4" w:space="0"/>
            </w:tcBorders>
            <w:vAlign w:val="center"/>
          </w:tcPr>
          <w:p w14:paraId="50534041">
            <w:pPr>
              <w:jc w:val="center"/>
              <w:rPr>
                <w:color w:val="0000FF"/>
                <w:lang w:eastAsia="zh-CN"/>
              </w:rPr>
            </w:pPr>
          </w:p>
        </w:tc>
        <w:tc>
          <w:tcPr>
            <w:tcW w:w="3900" w:type="dxa"/>
            <w:tcBorders>
              <w:top w:val="single" w:color="auto" w:sz="4" w:space="0"/>
            </w:tcBorders>
            <w:vAlign w:val="center"/>
          </w:tcPr>
          <w:p w14:paraId="28CAB2FD">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0475400">
            <w:pPr>
              <w:jc w:val="center"/>
              <w:rPr>
                <w:rFonts w:eastAsia="宋体"/>
                <w:color w:val="0000FF"/>
                <w:lang w:eastAsia="zh-CN"/>
              </w:rPr>
            </w:pPr>
          </w:p>
        </w:tc>
        <w:tc>
          <w:tcPr>
            <w:tcW w:w="1623" w:type="dxa"/>
            <w:vMerge w:val="continue"/>
            <w:vAlign w:val="center"/>
          </w:tcPr>
          <w:p w14:paraId="7EE0EEEE">
            <w:pPr>
              <w:jc w:val="center"/>
              <w:rPr>
                <w:color w:val="0000FF"/>
                <w:lang w:eastAsia="zh-CN"/>
              </w:rPr>
            </w:pPr>
          </w:p>
        </w:tc>
      </w:tr>
      <w:tr w14:paraId="02DF6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3FB26FC">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7381E170">
            <w:pPr>
              <w:pStyle w:val="8"/>
              <w:spacing w:before="51" w:line="214" w:lineRule="auto"/>
              <w:ind w:left="118"/>
              <w:jc w:val="center"/>
              <w:rPr>
                <w:color w:val="0000FF"/>
                <w:lang w:eastAsia="zh-CN"/>
              </w:rPr>
            </w:pPr>
          </w:p>
        </w:tc>
      </w:tr>
      <w:tr w14:paraId="70FB0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C904B38">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5F5999C2">
            <w:pPr>
              <w:pStyle w:val="8"/>
              <w:spacing w:before="54" w:line="216" w:lineRule="auto"/>
              <w:ind w:left="125"/>
              <w:jc w:val="center"/>
              <w:rPr>
                <w:color w:val="0000FF"/>
                <w:spacing w:val="-4"/>
                <w:lang w:eastAsia="zh-CN"/>
              </w:rPr>
            </w:pPr>
          </w:p>
        </w:tc>
      </w:tr>
      <w:tr w14:paraId="47BD1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C5C6636">
            <w:pPr>
              <w:pStyle w:val="8"/>
              <w:spacing w:before="155" w:line="218" w:lineRule="auto"/>
              <w:ind w:left="133"/>
              <w:jc w:val="center"/>
            </w:pPr>
            <w:r>
              <w:rPr>
                <w:spacing w:val="-3"/>
              </w:rPr>
              <w:t>序号</w:t>
            </w:r>
          </w:p>
        </w:tc>
        <w:tc>
          <w:tcPr>
            <w:tcW w:w="1449" w:type="dxa"/>
            <w:vAlign w:val="center"/>
          </w:tcPr>
          <w:p w14:paraId="4F5E2110">
            <w:pPr>
              <w:pStyle w:val="8"/>
              <w:spacing w:before="155" w:line="217" w:lineRule="auto"/>
              <w:ind w:left="120"/>
              <w:jc w:val="center"/>
            </w:pPr>
            <w:r>
              <w:rPr>
                <w:spacing w:val="-3"/>
              </w:rPr>
              <w:t>项目名称</w:t>
            </w:r>
          </w:p>
        </w:tc>
        <w:tc>
          <w:tcPr>
            <w:tcW w:w="5490" w:type="dxa"/>
            <w:vAlign w:val="center"/>
          </w:tcPr>
          <w:p w14:paraId="3F25D8CA">
            <w:pPr>
              <w:pStyle w:val="8"/>
              <w:spacing w:before="155" w:line="218" w:lineRule="auto"/>
              <w:ind w:left="2326"/>
              <w:jc w:val="center"/>
            </w:pPr>
            <w:r>
              <w:rPr>
                <w:spacing w:val="-5"/>
              </w:rPr>
              <w:t>实施依据</w:t>
            </w:r>
          </w:p>
        </w:tc>
        <w:tc>
          <w:tcPr>
            <w:tcW w:w="855" w:type="dxa"/>
            <w:vAlign w:val="center"/>
          </w:tcPr>
          <w:p w14:paraId="6E55AB67">
            <w:pPr>
              <w:pStyle w:val="8"/>
              <w:spacing w:before="23" w:line="220" w:lineRule="auto"/>
              <w:ind w:left="186"/>
              <w:jc w:val="center"/>
            </w:pPr>
            <w:r>
              <w:rPr>
                <w:spacing w:val="-9"/>
              </w:rPr>
              <w:t>职权</w:t>
            </w:r>
          </w:p>
          <w:p w14:paraId="1B38FAA5">
            <w:pPr>
              <w:pStyle w:val="8"/>
              <w:spacing w:before="1" w:line="195" w:lineRule="auto"/>
              <w:ind w:left="188"/>
              <w:jc w:val="center"/>
            </w:pPr>
            <w:r>
              <w:rPr>
                <w:spacing w:val="-10"/>
              </w:rPr>
              <w:t>类别</w:t>
            </w:r>
          </w:p>
        </w:tc>
        <w:tc>
          <w:tcPr>
            <w:tcW w:w="825" w:type="dxa"/>
            <w:vAlign w:val="center"/>
          </w:tcPr>
          <w:p w14:paraId="110BBAF0">
            <w:pPr>
              <w:pStyle w:val="8"/>
              <w:spacing w:before="23" w:line="208" w:lineRule="auto"/>
              <w:ind w:left="136" w:right="128" w:firstLine="9"/>
              <w:jc w:val="center"/>
            </w:pPr>
            <w:r>
              <w:rPr>
                <w:spacing w:val="-9"/>
              </w:rPr>
              <w:t>办理</w:t>
            </w:r>
            <w:r>
              <w:rPr>
                <w:spacing w:val="-4"/>
              </w:rPr>
              <w:t>环节</w:t>
            </w:r>
          </w:p>
        </w:tc>
        <w:tc>
          <w:tcPr>
            <w:tcW w:w="3900" w:type="dxa"/>
            <w:vAlign w:val="center"/>
          </w:tcPr>
          <w:p w14:paraId="48554017">
            <w:pPr>
              <w:pStyle w:val="8"/>
              <w:spacing w:before="155" w:line="219" w:lineRule="auto"/>
              <w:ind w:firstLine="1484" w:firstLineChars="700"/>
              <w:jc w:val="center"/>
            </w:pPr>
            <w:r>
              <w:rPr>
                <w:spacing w:val="-4"/>
              </w:rPr>
              <w:t>责任事项</w:t>
            </w:r>
          </w:p>
        </w:tc>
        <w:tc>
          <w:tcPr>
            <w:tcW w:w="750" w:type="dxa"/>
            <w:vAlign w:val="center"/>
          </w:tcPr>
          <w:p w14:paraId="012BEAB0">
            <w:pPr>
              <w:pStyle w:val="8"/>
              <w:spacing w:before="23" w:line="208" w:lineRule="auto"/>
              <w:ind w:right="112"/>
              <w:jc w:val="center"/>
              <w:rPr>
                <w:lang w:eastAsia="zh-CN"/>
              </w:rPr>
            </w:pPr>
            <w:r>
              <w:rPr>
                <w:rFonts w:hint="eastAsia"/>
                <w:lang w:eastAsia="zh-CN"/>
              </w:rPr>
              <w:t>责任科室</w:t>
            </w:r>
          </w:p>
        </w:tc>
        <w:tc>
          <w:tcPr>
            <w:tcW w:w="1623" w:type="dxa"/>
            <w:vAlign w:val="center"/>
          </w:tcPr>
          <w:p w14:paraId="6644BE0E">
            <w:pPr>
              <w:pStyle w:val="8"/>
              <w:spacing w:before="23" w:line="208" w:lineRule="auto"/>
              <w:ind w:left="353" w:right="112" w:hanging="227"/>
              <w:jc w:val="center"/>
              <w:rPr>
                <w:spacing w:val="-6"/>
              </w:rPr>
            </w:pPr>
            <w:r>
              <w:rPr>
                <w:rFonts w:hint="eastAsia"/>
                <w:spacing w:val="-6"/>
                <w:lang w:eastAsia="zh-CN"/>
              </w:rPr>
              <w:t>追责情形</w:t>
            </w:r>
          </w:p>
        </w:tc>
      </w:tr>
      <w:tr w14:paraId="25D72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96495E5">
            <w:pPr>
              <w:pStyle w:val="8"/>
              <w:spacing w:before="72" w:line="180" w:lineRule="auto"/>
              <w:ind w:left="319"/>
              <w:jc w:val="center"/>
              <w:rPr>
                <w:color w:val="0000FF"/>
                <w:lang w:eastAsia="zh-CN"/>
              </w:rPr>
            </w:pPr>
            <w:r>
              <w:rPr>
                <w:rFonts w:hint="eastAsia"/>
                <w:color w:val="0000FF"/>
                <w:spacing w:val="-11"/>
                <w:lang w:eastAsia="zh-CN"/>
              </w:rPr>
              <w:t>216</w:t>
            </w:r>
          </w:p>
        </w:tc>
        <w:tc>
          <w:tcPr>
            <w:tcW w:w="1449" w:type="dxa"/>
            <w:vMerge w:val="restart"/>
            <w:tcBorders>
              <w:bottom w:val="nil"/>
            </w:tcBorders>
            <w:vAlign w:val="center"/>
          </w:tcPr>
          <w:p w14:paraId="260A7AE4">
            <w:pPr>
              <w:spacing w:line="262" w:lineRule="auto"/>
              <w:jc w:val="center"/>
              <w:rPr>
                <w:color w:val="0000FF"/>
                <w:lang w:eastAsia="zh-CN"/>
              </w:rPr>
            </w:pPr>
          </w:p>
          <w:p w14:paraId="17328A1F">
            <w:pPr>
              <w:spacing w:line="262" w:lineRule="auto"/>
              <w:jc w:val="center"/>
              <w:rPr>
                <w:color w:val="0000FF"/>
                <w:lang w:eastAsia="zh-CN"/>
              </w:rPr>
            </w:pPr>
          </w:p>
          <w:p w14:paraId="7AA06E1C">
            <w:pPr>
              <w:spacing w:line="263" w:lineRule="auto"/>
              <w:jc w:val="center"/>
              <w:rPr>
                <w:color w:val="0000FF"/>
                <w:lang w:eastAsia="zh-CN"/>
              </w:rPr>
            </w:pPr>
          </w:p>
          <w:p w14:paraId="138D5ACA">
            <w:pPr>
              <w:pStyle w:val="8"/>
              <w:spacing w:before="72" w:line="218" w:lineRule="auto"/>
              <w:ind w:left="108" w:right="132"/>
              <w:jc w:val="center"/>
              <w:rPr>
                <w:color w:val="0000FF"/>
                <w:lang w:eastAsia="zh-CN"/>
              </w:rPr>
            </w:pPr>
            <w:r>
              <w:rPr>
                <w:color w:val="0000FF"/>
                <w:spacing w:val="-4"/>
                <w:lang w:eastAsia="zh-CN"/>
              </w:rPr>
              <w:t>对不履行</w:t>
            </w:r>
            <w:r>
              <w:rPr>
                <w:color w:val="0000FF"/>
                <w:spacing w:val="-2"/>
                <w:lang w:eastAsia="zh-CN"/>
              </w:rPr>
              <w:t>卫生责任区清扫保</w:t>
            </w:r>
            <w:r>
              <w:rPr>
                <w:color w:val="0000FF"/>
                <w:spacing w:val="-3"/>
                <w:lang w:eastAsia="zh-CN"/>
              </w:rPr>
              <w:t>洁的,或</w:t>
            </w:r>
            <w:r>
              <w:rPr>
                <w:color w:val="0000FF"/>
                <w:spacing w:val="-2"/>
                <w:lang w:eastAsia="zh-CN"/>
              </w:rPr>
              <w:t>冬季不履行除雪义务的处罚</w:t>
            </w:r>
          </w:p>
        </w:tc>
        <w:tc>
          <w:tcPr>
            <w:tcW w:w="5490" w:type="dxa"/>
            <w:vMerge w:val="restart"/>
            <w:tcBorders>
              <w:bottom w:val="nil"/>
            </w:tcBorders>
            <w:vAlign w:val="center"/>
          </w:tcPr>
          <w:p w14:paraId="12422C33">
            <w:pPr>
              <w:spacing w:line="257" w:lineRule="auto"/>
              <w:jc w:val="center"/>
              <w:rPr>
                <w:color w:val="0000FF"/>
                <w:lang w:eastAsia="zh-CN"/>
              </w:rPr>
            </w:pPr>
          </w:p>
          <w:p w14:paraId="3E122022">
            <w:pPr>
              <w:spacing w:line="257" w:lineRule="auto"/>
              <w:jc w:val="center"/>
              <w:rPr>
                <w:color w:val="0000FF"/>
                <w:lang w:eastAsia="zh-CN"/>
              </w:rPr>
            </w:pPr>
          </w:p>
          <w:p w14:paraId="5EFD1BF3">
            <w:pPr>
              <w:pStyle w:val="8"/>
              <w:spacing w:before="72" w:line="239" w:lineRule="auto"/>
              <w:ind w:left="124" w:hanging="19"/>
              <w:jc w:val="center"/>
              <w:rPr>
                <w:color w:val="0000FF"/>
                <w:lang w:eastAsia="zh-CN"/>
              </w:rPr>
            </w:pPr>
            <w:r>
              <w:rPr>
                <w:color w:val="0000FF"/>
                <w:spacing w:val="-2"/>
                <w:lang w:eastAsia="zh-CN"/>
              </w:rPr>
              <w:t>《河南省〈城市市容和环境卫生管理条例〉实施办法》第三十条第五项:“违反本办法规定，有下列行为之一</w:t>
            </w:r>
          </w:p>
          <w:p w14:paraId="076FC88D">
            <w:pPr>
              <w:pStyle w:val="8"/>
              <w:spacing w:before="52" w:line="253" w:lineRule="auto"/>
              <w:ind w:left="108" w:right="103" w:firstLine="24"/>
              <w:jc w:val="center"/>
              <w:rPr>
                <w:color w:val="0000FF"/>
                <w:lang w:eastAsia="zh-CN"/>
              </w:rPr>
            </w:pPr>
            <w:r>
              <w:rPr>
                <w:color w:val="0000FF"/>
                <w:lang w:eastAsia="zh-CN"/>
              </w:rPr>
              <w:t>的，由城市人民政府市容环境卫生行政主管部门责令</w:t>
            </w:r>
            <w:r>
              <w:rPr>
                <w:color w:val="0000FF"/>
                <w:spacing w:val="3"/>
                <w:lang w:eastAsia="zh-CN"/>
              </w:rPr>
              <w:t>其纠正违法行为，清除污物、污渍或者采取其他补救措施，并按下列规定给予警告、罚款，其中罚款的具</w:t>
            </w:r>
            <w:r>
              <w:rPr>
                <w:color w:val="0000FF"/>
                <w:spacing w:val="6"/>
                <w:lang w:eastAsia="zh-CN"/>
              </w:rPr>
              <w:t>体标准由省辖市人民政府根据当地情况确定</w:t>
            </w:r>
            <w:r>
              <w:rPr>
                <w:color w:val="0000FF"/>
                <w:spacing w:val="-23"/>
                <w:lang w:eastAsia="zh-CN"/>
              </w:rPr>
              <w:t>：（</w:t>
            </w:r>
            <w:r>
              <w:rPr>
                <w:color w:val="0000FF"/>
                <w:spacing w:val="6"/>
                <w:lang w:eastAsia="zh-CN"/>
              </w:rPr>
              <w:t>五）</w:t>
            </w:r>
            <w:r>
              <w:rPr>
                <w:color w:val="0000FF"/>
                <w:spacing w:val="3"/>
                <w:lang w:eastAsia="zh-CN"/>
              </w:rPr>
              <w:t>不履行卫生责任区清扫保洁的，或冬季不履行除雪义</w:t>
            </w:r>
          </w:p>
          <w:p w14:paraId="22FED91C">
            <w:pPr>
              <w:pStyle w:val="8"/>
              <w:spacing w:before="51" w:line="239" w:lineRule="auto"/>
              <w:ind w:left="109" w:firstLine="5"/>
              <w:jc w:val="center"/>
              <w:rPr>
                <w:color w:val="0000FF"/>
                <w:lang w:eastAsia="zh-CN"/>
              </w:rPr>
            </w:pPr>
            <w:r>
              <w:rPr>
                <w:color w:val="0000FF"/>
                <w:spacing w:val="-3"/>
                <w:lang w:eastAsia="zh-CN"/>
              </w:rPr>
              <w:t>务的，处以100元以上、1000元以下罚款”。</w:t>
            </w:r>
          </w:p>
        </w:tc>
        <w:tc>
          <w:tcPr>
            <w:tcW w:w="855" w:type="dxa"/>
            <w:vMerge w:val="restart"/>
            <w:tcBorders>
              <w:bottom w:val="nil"/>
            </w:tcBorders>
            <w:vAlign w:val="center"/>
          </w:tcPr>
          <w:p w14:paraId="01B55C89">
            <w:pPr>
              <w:spacing w:line="255" w:lineRule="auto"/>
              <w:jc w:val="center"/>
              <w:rPr>
                <w:color w:val="0000FF"/>
                <w:lang w:eastAsia="zh-CN"/>
              </w:rPr>
            </w:pPr>
          </w:p>
          <w:p w14:paraId="6EB90C61">
            <w:pPr>
              <w:spacing w:line="255" w:lineRule="auto"/>
              <w:jc w:val="center"/>
              <w:rPr>
                <w:color w:val="0000FF"/>
                <w:lang w:eastAsia="zh-CN"/>
              </w:rPr>
            </w:pPr>
          </w:p>
          <w:p w14:paraId="7CB40F43">
            <w:pPr>
              <w:spacing w:line="255" w:lineRule="auto"/>
              <w:jc w:val="center"/>
              <w:rPr>
                <w:color w:val="0000FF"/>
                <w:lang w:eastAsia="zh-CN"/>
              </w:rPr>
            </w:pPr>
          </w:p>
          <w:p w14:paraId="5B38637F">
            <w:pPr>
              <w:spacing w:line="255" w:lineRule="auto"/>
              <w:jc w:val="center"/>
              <w:rPr>
                <w:color w:val="0000FF"/>
                <w:lang w:eastAsia="zh-CN"/>
              </w:rPr>
            </w:pPr>
          </w:p>
          <w:p w14:paraId="1251941A">
            <w:pPr>
              <w:spacing w:line="255" w:lineRule="auto"/>
              <w:jc w:val="center"/>
              <w:rPr>
                <w:color w:val="0000FF"/>
                <w:lang w:eastAsia="zh-CN"/>
              </w:rPr>
            </w:pPr>
          </w:p>
          <w:p w14:paraId="28616255">
            <w:pPr>
              <w:spacing w:line="255" w:lineRule="auto"/>
              <w:jc w:val="center"/>
              <w:rPr>
                <w:color w:val="0000FF"/>
                <w:lang w:eastAsia="zh-CN"/>
              </w:rPr>
            </w:pPr>
          </w:p>
          <w:p w14:paraId="12223D25">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554A7EA">
            <w:pPr>
              <w:spacing w:line="247" w:lineRule="auto"/>
              <w:jc w:val="center"/>
              <w:rPr>
                <w:color w:val="0000FF"/>
              </w:rPr>
            </w:pPr>
          </w:p>
          <w:p w14:paraId="2ED7B077">
            <w:pPr>
              <w:pStyle w:val="8"/>
              <w:spacing w:before="71" w:line="219" w:lineRule="auto"/>
              <w:ind w:left="148"/>
              <w:jc w:val="center"/>
              <w:rPr>
                <w:color w:val="0000FF"/>
              </w:rPr>
            </w:pPr>
            <w:r>
              <w:rPr>
                <w:color w:val="0000FF"/>
                <w:spacing w:val="-9"/>
              </w:rPr>
              <w:t>立案</w:t>
            </w:r>
          </w:p>
        </w:tc>
        <w:tc>
          <w:tcPr>
            <w:tcW w:w="3900" w:type="dxa"/>
            <w:vAlign w:val="center"/>
          </w:tcPr>
          <w:p w14:paraId="656A8AAE">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01DE4A65">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62B9F1CC">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C996EA2">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B8B2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425F7EC">
            <w:pPr>
              <w:jc w:val="center"/>
              <w:rPr>
                <w:color w:val="0000FF"/>
                <w:lang w:eastAsia="zh-CN"/>
              </w:rPr>
            </w:pPr>
          </w:p>
        </w:tc>
        <w:tc>
          <w:tcPr>
            <w:tcW w:w="1449" w:type="dxa"/>
            <w:vMerge w:val="continue"/>
            <w:tcBorders>
              <w:top w:val="nil"/>
              <w:bottom w:val="nil"/>
            </w:tcBorders>
            <w:vAlign w:val="center"/>
          </w:tcPr>
          <w:p w14:paraId="310E45AE">
            <w:pPr>
              <w:jc w:val="center"/>
              <w:rPr>
                <w:color w:val="0000FF"/>
                <w:lang w:eastAsia="zh-CN"/>
              </w:rPr>
            </w:pPr>
          </w:p>
        </w:tc>
        <w:tc>
          <w:tcPr>
            <w:tcW w:w="5490" w:type="dxa"/>
            <w:vMerge w:val="continue"/>
            <w:tcBorders>
              <w:top w:val="nil"/>
              <w:bottom w:val="nil"/>
            </w:tcBorders>
            <w:vAlign w:val="center"/>
          </w:tcPr>
          <w:p w14:paraId="579DA5B2">
            <w:pPr>
              <w:jc w:val="center"/>
              <w:rPr>
                <w:color w:val="0000FF"/>
                <w:lang w:eastAsia="zh-CN"/>
              </w:rPr>
            </w:pPr>
          </w:p>
        </w:tc>
        <w:tc>
          <w:tcPr>
            <w:tcW w:w="855" w:type="dxa"/>
            <w:vMerge w:val="continue"/>
            <w:tcBorders>
              <w:top w:val="nil"/>
              <w:bottom w:val="nil"/>
            </w:tcBorders>
            <w:vAlign w:val="center"/>
          </w:tcPr>
          <w:p w14:paraId="36221E0A">
            <w:pPr>
              <w:jc w:val="center"/>
              <w:rPr>
                <w:color w:val="0000FF"/>
                <w:lang w:eastAsia="zh-CN"/>
              </w:rPr>
            </w:pPr>
          </w:p>
        </w:tc>
        <w:tc>
          <w:tcPr>
            <w:tcW w:w="825" w:type="dxa"/>
            <w:vAlign w:val="center"/>
          </w:tcPr>
          <w:p w14:paraId="2A092B82">
            <w:pPr>
              <w:spacing w:line="348" w:lineRule="auto"/>
              <w:jc w:val="center"/>
              <w:rPr>
                <w:color w:val="0000FF"/>
                <w:lang w:eastAsia="zh-CN"/>
              </w:rPr>
            </w:pPr>
          </w:p>
          <w:p w14:paraId="20170963">
            <w:pPr>
              <w:pStyle w:val="8"/>
              <w:spacing w:before="72" w:line="219" w:lineRule="auto"/>
              <w:ind w:left="138"/>
              <w:jc w:val="center"/>
              <w:rPr>
                <w:color w:val="0000FF"/>
              </w:rPr>
            </w:pPr>
            <w:r>
              <w:rPr>
                <w:color w:val="0000FF"/>
                <w:spacing w:val="-4"/>
              </w:rPr>
              <w:t>调查</w:t>
            </w:r>
          </w:p>
        </w:tc>
        <w:tc>
          <w:tcPr>
            <w:tcW w:w="3900" w:type="dxa"/>
            <w:vAlign w:val="center"/>
          </w:tcPr>
          <w:p w14:paraId="6C2071EA">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5748BCEE">
            <w:pPr>
              <w:pStyle w:val="8"/>
              <w:spacing w:before="72" w:line="274" w:lineRule="auto"/>
              <w:ind w:left="116" w:right="104"/>
              <w:jc w:val="center"/>
              <w:rPr>
                <w:color w:val="0000FF"/>
                <w:lang w:eastAsia="zh-CN"/>
              </w:rPr>
            </w:pPr>
          </w:p>
        </w:tc>
        <w:tc>
          <w:tcPr>
            <w:tcW w:w="1623" w:type="dxa"/>
            <w:vMerge w:val="continue"/>
            <w:vAlign w:val="center"/>
          </w:tcPr>
          <w:p w14:paraId="2ABB3B37">
            <w:pPr>
              <w:pStyle w:val="8"/>
              <w:spacing w:before="72" w:line="218" w:lineRule="auto"/>
              <w:ind w:left="116" w:right="105"/>
              <w:jc w:val="center"/>
              <w:rPr>
                <w:color w:val="0000FF"/>
                <w:lang w:eastAsia="zh-CN"/>
              </w:rPr>
            </w:pPr>
          </w:p>
        </w:tc>
      </w:tr>
      <w:tr w14:paraId="0EB07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0884398">
            <w:pPr>
              <w:jc w:val="center"/>
              <w:rPr>
                <w:color w:val="0000FF"/>
                <w:lang w:eastAsia="zh-CN"/>
              </w:rPr>
            </w:pPr>
          </w:p>
        </w:tc>
        <w:tc>
          <w:tcPr>
            <w:tcW w:w="1449" w:type="dxa"/>
            <w:vMerge w:val="continue"/>
            <w:tcBorders>
              <w:top w:val="nil"/>
              <w:bottom w:val="nil"/>
            </w:tcBorders>
            <w:vAlign w:val="center"/>
          </w:tcPr>
          <w:p w14:paraId="5AA2DDFD">
            <w:pPr>
              <w:jc w:val="center"/>
              <w:rPr>
                <w:color w:val="0000FF"/>
                <w:lang w:eastAsia="zh-CN"/>
              </w:rPr>
            </w:pPr>
          </w:p>
        </w:tc>
        <w:tc>
          <w:tcPr>
            <w:tcW w:w="5490" w:type="dxa"/>
            <w:vMerge w:val="continue"/>
            <w:tcBorders>
              <w:top w:val="nil"/>
              <w:bottom w:val="nil"/>
            </w:tcBorders>
            <w:vAlign w:val="center"/>
          </w:tcPr>
          <w:p w14:paraId="16796FAE">
            <w:pPr>
              <w:jc w:val="center"/>
              <w:rPr>
                <w:color w:val="0000FF"/>
                <w:lang w:eastAsia="zh-CN"/>
              </w:rPr>
            </w:pPr>
          </w:p>
        </w:tc>
        <w:tc>
          <w:tcPr>
            <w:tcW w:w="855" w:type="dxa"/>
            <w:vMerge w:val="continue"/>
            <w:tcBorders>
              <w:top w:val="nil"/>
              <w:bottom w:val="nil"/>
            </w:tcBorders>
            <w:vAlign w:val="center"/>
          </w:tcPr>
          <w:p w14:paraId="7E97EAD7">
            <w:pPr>
              <w:jc w:val="center"/>
              <w:rPr>
                <w:color w:val="0000FF"/>
                <w:lang w:eastAsia="zh-CN"/>
              </w:rPr>
            </w:pPr>
          </w:p>
        </w:tc>
        <w:tc>
          <w:tcPr>
            <w:tcW w:w="825" w:type="dxa"/>
            <w:vAlign w:val="center"/>
          </w:tcPr>
          <w:p w14:paraId="4E73721F">
            <w:pPr>
              <w:spacing w:line="349" w:lineRule="auto"/>
              <w:jc w:val="center"/>
              <w:rPr>
                <w:color w:val="0000FF"/>
                <w:lang w:eastAsia="zh-CN"/>
              </w:rPr>
            </w:pPr>
          </w:p>
          <w:p w14:paraId="18C0BD66">
            <w:pPr>
              <w:pStyle w:val="8"/>
              <w:spacing w:before="71" w:line="218" w:lineRule="auto"/>
              <w:ind w:left="153"/>
              <w:jc w:val="center"/>
              <w:rPr>
                <w:color w:val="0000FF"/>
              </w:rPr>
            </w:pPr>
            <w:r>
              <w:rPr>
                <w:color w:val="0000FF"/>
                <w:spacing w:val="-11"/>
              </w:rPr>
              <w:t>审查</w:t>
            </w:r>
          </w:p>
        </w:tc>
        <w:tc>
          <w:tcPr>
            <w:tcW w:w="3900" w:type="dxa"/>
            <w:vAlign w:val="center"/>
          </w:tcPr>
          <w:p w14:paraId="6EA89385">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531D50F1">
            <w:pPr>
              <w:pStyle w:val="8"/>
              <w:spacing w:before="55" w:line="252" w:lineRule="auto"/>
              <w:ind w:left="116" w:right="104"/>
              <w:jc w:val="center"/>
              <w:rPr>
                <w:color w:val="0000FF"/>
                <w:lang w:eastAsia="zh-CN"/>
              </w:rPr>
            </w:pPr>
          </w:p>
        </w:tc>
        <w:tc>
          <w:tcPr>
            <w:tcW w:w="1623" w:type="dxa"/>
            <w:vMerge w:val="continue"/>
            <w:vAlign w:val="center"/>
          </w:tcPr>
          <w:p w14:paraId="2E323556">
            <w:pPr>
              <w:pStyle w:val="8"/>
              <w:spacing w:before="23" w:line="210" w:lineRule="auto"/>
              <w:ind w:left="116" w:right="105"/>
              <w:jc w:val="center"/>
              <w:rPr>
                <w:color w:val="0000FF"/>
                <w:lang w:eastAsia="zh-CN"/>
              </w:rPr>
            </w:pPr>
          </w:p>
        </w:tc>
      </w:tr>
      <w:tr w14:paraId="177FC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FC4FC08">
            <w:pPr>
              <w:jc w:val="center"/>
              <w:rPr>
                <w:color w:val="0000FF"/>
                <w:lang w:eastAsia="zh-CN"/>
              </w:rPr>
            </w:pPr>
          </w:p>
        </w:tc>
        <w:tc>
          <w:tcPr>
            <w:tcW w:w="1449" w:type="dxa"/>
            <w:vMerge w:val="continue"/>
            <w:tcBorders>
              <w:top w:val="nil"/>
              <w:bottom w:val="nil"/>
            </w:tcBorders>
            <w:vAlign w:val="center"/>
          </w:tcPr>
          <w:p w14:paraId="3DBB7AC5">
            <w:pPr>
              <w:jc w:val="center"/>
              <w:rPr>
                <w:color w:val="0000FF"/>
                <w:lang w:eastAsia="zh-CN"/>
              </w:rPr>
            </w:pPr>
          </w:p>
        </w:tc>
        <w:tc>
          <w:tcPr>
            <w:tcW w:w="5490" w:type="dxa"/>
            <w:vMerge w:val="continue"/>
            <w:tcBorders>
              <w:top w:val="nil"/>
              <w:bottom w:val="nil"/>
            </w:tcBorders>
            <w:vAlign w:val="center"/>
          </w:tcPr>
          <w:p w14:paraId="28D48F31">
            <w:pPr>
              <w:jc w:val="center"/>
              <w:rPr>
                <w:color w:val="0000FF"/>
                <w:lang w:eastAsia="zh-CN"/>
              </w:rPr>
            </w:pPr>
          </w:p>
        </w:tc>
        <w:tc>
          <w:tcPr>
            <w:tcW w:w="855" w:type="dxa"/>
            <w:vMerge w:val="continue"/>
            <w:tcBorders>
              <w:top w:val="nil"/>
              <w:bottom w:val="nil"/>
            </w:tcBorders>
            <w:vAlign w:val="center"/>
          </w:tcPr>
          <w:p w14:paraId="2B594310">
            <w:pPr>
              <w:jc w:val="center"/>
              <w:rPr>
                <w:color w:val="0000FF"/>
                <w:lang w:eastAsia="zh-CN"/>
              </w:rPr>
            </w:pPr>
          </w:p>
        </w:tc>
        <w:tc>
          <w:tcPr>
            <w:tcW w:w="825" w:type="dxa"/>
            <w:vAlign w:val="center"/>
          </w:tcPr>
          <w:p w14:paraId="1F3E72CF">
            <w:pPr>
              <w:spacing w:line="361" w:lineRule="auto"/>
              <w:jc w:val="center"/>
              <w:rPr>
                <w:color w:val="0000FF"/>
                <w:lang w:eastAsia="zh-CN"/>
              </w:rPr>
            </w:pPr>
          </w:p>
          <w:p w14:paraId="4E0DE315">
            <w:pPr>
              <w:pStyle w:val="8"/>
              <w:spacing w:before="72" w:line="219" w:lineRule="auto"/>
              <w:ind w:left="145"/>
              <w:jc w:val="center"/>
              <w:rPr>
                <w:color w:val="0000FF"/>
              </w:rPr>
            </w:pPr>
            <w:r>
              <w:rPr>
                <w:color w:val="0000FF"/>
                <w:spacing w:val="-7"/>
              </w:rPr>
              <w:t>告知</w:t>
            </w:r>
          </w:p>
        </w:tc>
        <w:tc>
          <w:tcPr>
            <w:tcW w:w="3900" w:type="dxa"/>
            <w:vAlign w:val="center"/>
          </w:tcPr>
          <w:p w14:paraId="5B22AF32">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01777A4F">
            <w:pPr>
              <w:pStyle w:val="8"/>
              <w:spacing w:before="98" w:line="229" w:lineRule="auto"/>
              <w:ind w:left="116" w:right="104"/>
              <w:jc w:val="center"/>
              <w:rPr>
                <w:color w:val="0000FF"/>
                <w:lang w:eastAsia="zh-CN"/>
              </w:rPr>
            </w:pPr>
          </w:p>
        </w:tc>
        <w:tc>
          <w:tcPr>
            <w:tcW w:w="1623" w:type="dxa"/>
            <w:vMerge w:val="continue"/>
            <w:vAlign w:val="center"/>
          </w:tcPr>
          <w:p w14:paraId="4273C016">
            <w:pPr>
              <w:pStyle w:val="8"/>
              <w:spacing w:before="26" w:line="209" w:lineRule="auto"/>
              <w:ind w:left="116" w:right="105"/>
              <w:jc w:val="center"/>
              <w:rPr>
                <w:color w:val="0000FF"/>
                <w:lang w:eastAsia="zh-CN"/>
              </w:rPr>
            </w:pPr>
          </w:p>
        </w:tc>
      </w:tr>
      <w:tr w14:paraId="1A6A0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5776260">
            <w:pPr>
              <w:jc w:val="center"/>
              <w:rPr>
                <w:color w:val="0000FF"/>
                <w:lang w:eastAsia="zh-CN"/>
              </w:rPr>
            </w:pPr>
          </w:p>
        </w:tc>
        <w:tc>
          <w:tcPr>
            <w:tcW w:w="1449" w:type="dxa"/>
            <w:vMerge w:val="continue"/>
            <w:tcBorders>
              <w:top w:val="nil"/>
              <w:bottom w:val="nil"/>
            </w:tcBorders>
            <w:vAlign w:val="center"/>
          </w:tcPr>
          <w:p w14:paraId="34EEAC6B">
            <w:pPr>
              <w:jc w:val="center"/>
              <w:rPr>
                <w:color w:val="0000FF"/>
                <w:lang w:eastAsia="zh-CN"/>
              </w:rPr>
            </w:pPr>
          </w:p>
        </w:tc>
        <w:tc>
          <w:tcPr>
            <w:tcW w:w="5490" w:type="dxa"/>
            <w:vMerge w:val="continue"/>
            <w:tcBorders>
              <w:top w:val="nil"/>
              <w:bottom w:val="nil"/>
            </w:tcBorders>
            <w:vAlign w:val="center"/>
          </w:tcPr>
          <w:p w14:paraId="48F484C5">
            <w:pPr>
              <w:jc w:val="center"/>
              <w:rPr>
                <w:color w:val="0000FF"/>
                <w:lang w:eastAsia="zh-CN"/>
              </w:rPr>
            </w:pPr>
          </w:p>
        </w:tc>
        <w:tc>
          <w:tcPr>
            <w:tcW w:w="855" w:type="dxa"/>
            <w:vMerge w:val="continue"/>
            <w:tcBorders>
              <w:top w:val="nil"/>
              <w:bottom w:val="nil"/>
            </w:tcBorders>
            <w:vAlign w:val="center"/>
          </w:tcPr>
          <w:p w14:paraId="1F06F3DD">
            <w:pPr>
              <w:jc w:val="center"/>
              <w:rPr>
                <w:color w:val="0000FF"/>
                <w:lang w:eastAsia="zh-CN"/>
              </w:rPr>
            </w:pPr>
          </w:p>
        </w:tc>
        <w:tc>
          <w:tcPr>
            <w:tcW w:w="825" w:type="dxa"/>
            <w:vAlign w:val="center"/>
          </w:tcPr>
          <w:p w14:paraId="15C249A6">
            <w:pPr>
              <w:pStyle w:val="8"/>
              <w:spacing w:before="285" w:line="219" w:lineRule="auto"/>
              <w:ind w:left="143"/>
              <w:jc w:val="center"/>
              <w:rPr>
                <w:color w:val="0000FF"/>
              </w:rPr>
            </w:pPr>
            <w:r>
              <w:rPr>
                <w:color w:val="0000FF"/>
                <w:spacing w:val="-7"/>
              </w:rPr>
              <w:t>决定</w:t>
            </w:r>
          </w:p>
        </w:tc>
        <w:tc>
          <w:tcPr>
            <w:tcW w:w="3900" w:type="dxa"/>
            <w:vAlign w:val="center"/>
          </w:tcPr>
          <w:p w14:paraId="3D0C7975">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135A3FAC">
            <w:pPr>
              <w:pStyle w:val="8"/>
              <w:spacing w:before="76" w:line="281" w:lineRule="auto"/>
              <w:ind w:left="115" w:right="104" w:firstLine="13"/>
              <w:jc w:val="center"/>
              <w:rPr>
                <w:color w:val="0000FF"/>
                <w:lang w:eastAsia="zh-CN"/>
              </w:rPr>
            </w:pPr>
          </w:p>
        </w:tc>
        <w:tc>
          <w:tcPr>
            <w:tcW w:w="1623" w:type="dxa"/>
            <w:vMerge w:val="continue"/>
            <w:vAlign w:val="center"/>
          </w:tcPr>
          <w:p w14:paraId="1B006EEA">
            <w:pPr>
              <w:pStyle w:val="8"/>
              <w:spacing w:before="63" w:line="218" w:lineRule="auto"/>
              <w:ind w:left="115" w:right="105" w:firstLine="13"/>
              <w:jc w:val="center"/>
              <w:rPr>
                <w:color w:val="0000FF"/>
                <w:spacing w:val="-4"/>
                <w:lang w:eastAsia="zh-CN"/>
              </w:rPr>
            </w:pPr>
          </w:p>
        </w:tc>
      </w:tr>
      <w:tr w14:paraId="71A0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82F3865">
            <w:pPr>
              <w:jc w:val="center"/>
              <w:rPr>
                <w:color w:val="0000FF"/>
                <w:lang w:eastAsia="zh-CN"/>
              </w:rPr>
            </w:pPr>
          </w:p>
        </w:tc>
        <w:tc>
          <w:tcPr>
            <w:tcW w:w="1449" w:type="dxa"/>
            <w:vMerge w:val="continue"/>
            <w:tcBorders>
              <w:top w:val="nil"/>
            </w:tcBorders>
            <w:vAlign w:val="center"/>
          </w:tcPr>
          <w:p w14:paraId="74BAEF8C">
            <w:pPr>
              <w:jc w:val="center"/>
              <w:rPr>
                <w:color w:val="0000FF"/>
                <w:lang w:eastAsia="zh-CN"/>
              </w:rPr>
            </w:pPr>
          </w:p>
        </w:tc>
        <w:tc>
          <w:tcPr>
            <w:tcW w:w="5490" w:type="dxa"/>
            <w:vMerge w:val="continue"/>
            <w:tcBorders>
              <w:top w:val="nil"/>
            </w:tcBorders>
            <w:vAlign w:val="center"/>
          </w:tcPr>
          <w:p w14:paraId="3DFBE850">
            <w:pPr>
              <w:jc w:val="center"/>
              <w:rPr>
                <w:color w:val="0000FF"/>
                <w:lang w:eastAsia="zh-CN"/>
              </w:rPr>
            </w:pPr>
          </w:p>
        </w:tc>
        <w:tc>
          <w:tcPr>
            <w:tcW w:w="855" w:type="dxa"/>
            <w:vMerge w:val="continue"/>
            <w:tcBorders>
              <w:top w:val="nil"/>
            </w:tcBorders>
            <w:vAlign w:val="center"/>
          </w:tcPr>
          <w:p w14:paraId="6A9F7DB6">
            <w:pPr>
              <w:jc w:val="center"/>
              <w:rPr>
                <w:color w:val="0000FF"/>
                <w:lang w:eastAsia="zh-CN"/>
              </w:rPr>
            </w:pPr>
          </w:p>
        </w:tc>
        <w:tc>
          <w:tcPr>
            <w:tcW w:w="825" w:type="dxa"/>
            <w:tcBorders>
              <w:bottom w:val="single" w:color="auto" w:sz="4" w:space="0"/>
            </w:tcBorders>
            <w:vAlign w:val="center"/>
          </w:tcPr>
          <w:p w14:paraId="19A8415B">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486178BD">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3D827A1F">
            <w:pPr>
              <w:jc w:val="center"/>
              <w:rPr>
                <w:rFonts w:eastAsia="宋体"/>
                <w:color w:val="0000FF"/>
                <w:lang w:eastAsia="zh-CN"/>
              </w:rPr>
            </w:pPr>
          </w:p>
        </w:tc>
        <w:tc>
          <w:tcPr>
            <w:tcW w:w="1623" w:type="dxa"/>
            <w:vMerge w:val="continue"/>
            <w:vAlign w:val="center"/>
          </w:tcPr>
          <w:p w14:paraId="1A112CAE">
            <w:pPr>
              <w:jc w:val="center"/>
              <w:rPr>
                <w:color w:val="0000FF"/>
                <w:lang w:eastAsia="zh-CN"/>
              </w:rPr>
            </w:pPr>
          </w:p>
        </w:tc>
      </w:tr>
      <w:tr w14:paraId="799DB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17180A8">
            <w:pPr>
              <w:jc w:val="center"/>
              <w:rPr>
                <w:color w:val="0000FF"/>
                <w:lang w:eastAsia="zh-CN"/>
              </w:rPr>
            </w:pPr>
          </w:p>
        </w:tc>
        <w:tc>
          <w:tcPr>
            <w:tcW w:w="1449" w:type="dxa"/>
            <w:vMerge w:val="continue"/>
            <w:vAlign w:val="center"/>
          </w:tcPr>
          <w:p w14:paraId="34347D84">
            <w:pPr>
              <w:jc w:val="center"/>
              <w:rPr>
                <w:color w:val="0000FF"/>
                <w:lang w:eastAsia="zh-CN"/>
              </w:rPr>
            </w:pPr>
          </w:p>
        </w:tc>
        <w:tc>
          <w:tcPr>
            <w:tcW w:w="5490" w:type="dxa"/>
            <w:vMerge w:val="continue"/>
            <w:vAlign w:val="center"/>
          </w:tcPr>
          <w:p w14:paraId="574F0B2B">
            <w:pPr>
              <w:jc w:val="center"/>
              <w:rPr>
                <w:color w:val="0000FF"/>
                <w:lang w:eastAsia="zh-CN"/>
              </w:rPr>
            </w:pPr>
          </w:p>
        </w:tc>
        <w:tc>
          <w:tcPr>
            <w:tcW w:w="855" w:type="dxa"/>
            <w:vMerge w:val="continue"/>
            <w:vAlign w:val="center"/>
          </w:tcPr>
          <w:p w14:paraId="10B056C5">
            <w:pPr>
              <w:jc w:val="center"/>
              <w:rPr>
                <w:color w:val="0000FF"/>
                <w:lang w:eastAsia="zh-CN"/>
              </w:rPr>
            </w:pPr>
          </w:p>
        </w:tc>
        <w:tc>
          <w:tcPr>
            <w:tcW w:w="825" w:type="dxa"/>
            <w:tcBorders>
              <w:top w:val="single" w:color="auto" w:sz="4" w:space="0"/>
              <w:bottom w:val="single" w:color="auto" w:sz="4" w:space="0"/>
            </w:tcBorders>
            <w:vAlign w:val="center"/>
          </w:tcPr>
          <w:p w14:paraId="029602BE">
            <w:pPr>
              <w:spacing w:line="341" w:lineRule="auto"/>
              <w:jc w:val="center"/>
              <w:rPr>
                <w:color w:val="0000FF"/>
                <w:lang w:eastAsia="zh-CN"/>
              </w:rPr>
            </w:pPr>
          </w:p>
          <w:p w14:paraId="3E0B64DF">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0038D458">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331871F">
            <w:pPr>
              <w:jc w:val="center"/>
              <w:rPr>
                <w:rFonts w:eastAsia="宋体"/>
                <w:color w:val="0000FF"/>
                <w:lang w:eastAsia="zh-CN"/>
              </w:rPr>
            </w:pPr>
          </w:p>
        </w:tc>
        <w:tc>
          <w:tcPr>
            <w:tcW w:w="1623" w:type="dxa"/>
            <w:vMerge w:val="continue"/>
            <w:vAlign w:val="center"/>
          </w:tcPr>
          <w:p w14:paraId="3825E597">
            <w:pPr>
              <w:jc w:val="center"/>
              <w:rPr>
                <w:color w:val="0000FF"/>
                <w:lang w:eastAsia="zh-CN"/>
              </w:rPr>
            </w:pPr>
          </w:p>
        </w:tc>
      </w:tr>
      <w:tr w14:paraId="657F9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F4D91FD">
            <w:pPr>
              <w:jc w:val="center"/>
              <w:rPr>
                <w:color w:val="0000FF"/>
                <w:lang w:eastAsia="zh-CN"/>
              </w:rPr>
            </w:pPr>
          </w:p>
        </w:tc>
        <w:tc>
          <w:tcPr>
            <w:tcW w:w="1449" w:type="dxa"/>
            <w:vMerge w:val="continue"/>
            <w:vAlign w:val="center"/>
          </w:tcPr>
          <w:p w14:paraId="65B35EF8">
            <w:pPr>
              <w:jc w:val="center"/>
              <w:rPr>
                <w:color w:val="0000FF"/>
                <w:lang w:eastAsia="zh-CN"/>
              </w:rPr>
            </w:pPr>
          </w:p>
        </w:tc>
        <w:tc>
          <w:tcPr>
            <w:tcW w:w="5490" w:type="dxa"/>
            <w:vMerge w:val="continue"/>
            <w:vAlign w:val="center"/>
          </w:tcPr>
          <w:p w14:paraId="3AC495CF">
            <w:pPr>
              <w:jc w:val="center"/>
              <w:rPr>
                <w:color w:val="0000FF"/>
                <w:lang w:eastAsia="zh-CN"/>
              </w:rPr>
            </w:pPr>
          </w:p>
        </w:tc>
        <w:tc>
          <w:tcPr>
            <w:tcW w:w="855" w:type="dxa"/>
            <w:vMerge w:val="continue"/>
            <w:vAlign w:val="center"/>
          </w:tcPr>
          <w:p w14:paraId="251896F8">
            <w:pPr>
              <w:jc w:val="center"/>
              <w:rPr>
                <w:color w:val="0000FF"/>
                <w:lang w:eastAsia="zh-CN"/>
              </w:rPr>
            </w:pPr>
          </w:p>
        </w:tc>
        <w:tc>
          <w:tcPr>
            <w:tcW w:w="825" w:type="dxa"/>
            <w:tcBorders>
              <w:top w:val="single" w:color="auto" w:sz="4" w:space="0"/>
            </w:tcBorders>
            <w:vAlign w:val="center"/>
          </w:tcPr>
          <w:p w14:paraId="64427815">
            <w:pPr>
              <w:jc w:val="center"/>
              <w:rPr>
                <w:color w:val="0000FF"/>
                <w:lang w:eastAsia="zh-CN"/>
              </w:rPr>
            </w:pPr>
          </w:p>
        </w:tc>
        <w:tc>
          <w:tcPr>
            <w:tcW w:w="3900" w:type="dxa"/>
            <w:tcBorders>
              <w:top w:val="single" w:color="auto" w:sz="4" w:space="0"/>
            </w:tcBorders>
            <w:vAlign w:val="center"/>
          </w:tcPr>
          <w:p w14:paraId="2BC9689A">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3C1FD576">
            <w:pPr>
              <w:jc w:val="center"/>
              <w:rPr>
                <w:rFonts w:eastAsia="宋体"/>
                <w:color w:val="0000FF"/>
                <w:lang w:eastAsia="zh-CN"/>
              </w:rPr>
            </w:pPr>
          </w:p>
        </w:tc>
        <w:tc>
          <w:tcPr>
            <w:tcW w:w="1623" w:type="dxa"/>
            <w:vMerge w:val="continue"/>
            <w:vAlign w:val="center"/>
          </w:tcPr>
          <w:p w14:paraId="5547B617">
            <w:pPr>
              <w:jc w:val="center"/>
              <w:rPr>
                <w:color w:val="0000FF"/>
                <w:lang w:eastAsia="zh-CN"/>
              </w:rPr>
            </w:pPr>
          </w:p>
        </w:tc>
      </w:tr>
      <w:tr w14:paraId="2FABD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01FA176">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525C20B">
            <w:pPr>
              <w:pStyle w:val="8"/>
              <w:spacing w:before="51" w:line="214" w:lineRule="auto"/>
              <w:ind w:left="118"/>
              <w:jc w:val="center"/>
              <w:rPr>
                <w:color w:val="0000FF"/>
                <w:lang w:eastAsia="zh-CN"/>
              </w:rPr>
            </w:pPr>
          </w:p>
        </w:tc>
      </w:tr>
      <w:tr w14:paraId="0BD1A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1D6C733">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310DD129">
            <w:pPr>
              <w:pStyle w:val="8"/>
              <w:spacing w:before="54" w:line="216" w:lineRule="auto"/>
              <w:ind w:left="125"/>
              <w:jc w:val="center"/>
              <w:rPr>
                <w:color w:val="0000FF"/>
                <w:spacing w:val="-4"/>
                <w:lang w:eastAsia="zh-CN"/>
              </w:rPr>
            </w:pPr>
          </w:p>
        </w:tc>
      </w:tr>
      <w:tr w14:paraId="7AE92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9E9F744">
            <w:pPr>
              <w:pStyle w:val="8"/>
              <w:spacing w:before="155" w:line="218" w:lineRule="auto"/>
              <w:ind w:left="133"/>
              <w:jc w:val="center"/>
            </w:pPr>
            <w:r>
              <w:rPr>
                <w:spacing w:val="-3"/>
              </w:rPr>
              <w:t>序号</w:t>
            </w:r>
          </w:p>
        </w:tc>
        <w:tc>
          <w:tcPr>
            <w:tcW w:w="1449" w:type="dxa"/>
            <w:vAlign w:val="center"/>
          </w:tcPr>
          <w:p w14:paraId="320037FF">
            <w:pPr>
              <w:pStyle w:val="8"/>
              <w:spacing w:before="155" w:line="217" w:lineRule="auto"/>
              <w:ind w:left="120"/>
              <w:jc w:val="center"/>
            </w:pPr>
            <w:r>
              <w:rPr>
                <w:spacing w:val="-3"/>
              </w:rPr>
              <w:t>项目名称</w:t>
            </w:r>
          </w:p>
        </w:tc>
        <w:tc>
          <w:tcPr>
            <w:tcW w:w="5490" w:type="dxa"/>
            <w:vAlign w:val="center"/>
          </w:tcPr>
          <w:p w14:paraId="14F4CA81">
            <w:pPr>
              <w:pStyle w:val="8"/>
              <w:spacing w:before="155" w:line="218" w:lineRule="auto"/>
              <w:ind w:left="2326"/>
              <w:jc w:val="center"/>
            </w:pPr>
            <w:r>
              <w:rPr>
                <w:spacing w:val="-5"/>
              </w:rPr>
              <w:t>实施依据</w:t>
            </w:r>
          </w:p>
        </w:tc>
        <w:tc>
          <w:tcPr>
            <w:tcW w:w="855" w:type="dxa"/>
            <w:vAlign w:val="center"/>
          </w:tcPr>
          <w:p w14:paraId="534D7CBD">
            <w:pPr>
              <w:pStyle w:val="8"/>
              <w:spacing w:before="23" w:line="220" w:lineRule="auto"/>
              <w:ind w:left="186"/>
              <w:jc w:val="center"/>
            </w:pPr>
            <w:r>
              <w:rPr>
                <w:spacing w:val="-9"/>
              </w:rPr>
              <w:t>职权</w:t>
            </w:r>
          </w:p>
          <w:p w14:paraId="7A7D4E92">
            <w:pPr>
              <w:pStyle w:val="8"/>
              <w:spacing w:before="1" w:line="195" w:lineRule="auto"/>
              <w:ind w:left="188"/>
              <w:jc w:val="center"/>
            </w:pPr>
            <w:r>
              <w:rPr>
                <w:spacing w:val="-10"/>
              </w:rPr>
              <w:t>类别</w:t>
            </w:r>
          </w:p>
        </w:tc>
        <w:tc>
          <w:tcPr>
            <w:tcW w:w="825" w:type="dxa"/>
            <w:vAlign w:val="center"/>
          </w:tcPr>
          <w:p w14:paraId="5B4BE6E3">
            <w:pPr>
              <w:pStyle w:val="8"/>
              <w:spacing w:before="23" w:line="208" w:lineRule="auto"/>
              <w:ind w:left="136" w:right="128" w:firstLine="9"/>
              <w:jc w:val="center"/>
            </w:pPr>
            <w:r>
              <w:rPr>
                <w:spacing w:val="-9"/>
              </w:rPr>
              <w:t>办理</w:t>
            </w:r>
            <w:r>
              <w:rPr>
                <w:spacing w:val="-4"/>
              </w:rPr>
              <w:t>环节</w:t>
            </w:r>
          </w:p>
        </w:tc>
        <w:tc>
          <w:tcPr>
            <w:tcW w:w="3900" w:type="dxa"/>
            <w:vAlign w:val="center"/>
          </w:tcPr>
          <w:p w14:paraId="7282B5B0">
            <w:pPr>
              <w:pStyle w:val="8"/>
              <w:spacing w:before="155" w:line="219" w:lineRule="auto"/>
              <w:ind w:firstLine="1484" w:firstLineChars="700"/>
              <w:jc w:val="center"/>
            </w:pPr>
            <w:r>
              <w:rPr>
                <w:spacing w:val="-4"/>
              </w:rPr>
              <w:t>责任事项</w:t>
            </w:r>
          </w:p>
        </w:tc>
        <w:tc>
          <w:tcPr>
            <w:tcW w:w="750" w:type="dxa"/>
            <w:vAlign w:val="center"/>
          </w:tcPr>
          <w:p w14:paraId="5BF5546E">
            <w:pPr>
              <w:pStyle w:val="8"/>
              <w:spacing w:before="23" w:line="208" w:lineRule="auto"/>
              <w:ind w:right="112"/>
              <w:jc w:val="center"/>
              <w:rPr>
                <w:lang w:eastAsia="zh-CN"/>
              </w:rPr>
            </w:pPr>
            <w:r>
              <w:rPr>
                <w:rFonts w:hint="eastAsia"/>
                <w:lang w:eastAsia="zh-CN"/>
              </w:rPr>
              <w:t>责任科室</w:t>
            </w:r>
          </w:p>
        </w:tc>
        <w:tc>
          <w:tcPr>
            <w:tcW w:w="1623" w:type="dxa"/>
            <w:vAlign w:val="center"/>
          </w:tcPr>
          <w:p w14:paraId="1510B48F">
            <w:pPr>
              <w:pStyle w:val="8"/>
              <w:spacing w:before="23" w:line="208" w:lineRule="auto"/>
              <w:ind w:left="353" w:right="112" w:hanging="227"/>
              <w:jc w:val="center"/>
              <w:rPr>
                <w:spacing w:val="-6"/>
              </w:rPr>
            </w:pPr>
            <w:r>
              <w:rPr>
                <w:rFonts w:hint="eastAsia"/>
                <w:spacing w:val="-6"/>
                <w:lang w:eastAsia="zh-CN"/>
              </w:rPr>
              <w:t>追责情形</w:t>
            </w:r>
          </w:p>
        </w:tc>
      </w:tr>
      <w:tr w14:paraId="74E1F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6733EAF">
            <w:pPr>
              <w:pStyle w:val="8"/>
              <w:spacing w:before="72" w:line="180" w:lineRule="auto"/>
              <w:ind w:left="319"/>
              <w:jc w:val="center"/>
              <w:rPr>
                <w:color w:val="0000FF"/>
                <w:lang w:eastAsia="zh-CN"/>
              </w:rPr>
            </w:pPr>
            <w:r>
              <w:rPr>
                <w:rFonts w:hint="eastAsia"/>
                <w:color w:val="0000FF"/>
                <w:spacing w:val="-11"/>
                <w:lang w:eastAsia="zh-CN"/>
              </w:rPr>
              <w:t>217</w:t>
            </w:r>
          </w:p>
        </w:tc>
        <w:tc>
          <w:tcPr>
            <w:tcW w:w="1449" w:type="dxa"/>
            <w:vMerge w:val="restart"/>
            <w:tcBorders>
              <w:bottom w:val="nil"/>
            </w:tcBorders>
            <w:vAlign w:val="center"/>
          </w:tcPr>
          <w:p w14:paraId="3F3FCA8E">
            <w:pPr>
              <w:spacing w:line="249" w:lineRule="auto"/>
              <w:jc w:val="center"/>
              <w:rPr>
                <w:color w:val="0000FF"/>
                <w:lang w:eastAsia="zh-CN"/>
              </w:rPr>
            </w:pPr>
          </w:p>
          <w:p w14:paraId="6E876914">
            <w:pPr>
              <w:spacing w:line="249" w:lineRule="auto"/>
              <w:jc w:val="center"/>
              <w:rPr>
                <w:color w:val="0000FF"/>
                <w:lang w:eastAsia="zh-CN"/>
              </w:rPr>
            </w:pPr>
          </w:p>
          <w:p w14:paraId="3A7AD90E">
            <w:pPr>
              <w:spacing w:line="250" w:lineRule="auto"/>
              <w:jc w:val="center"/>
              <w:rPr>
                <w:color w:val="0000FF"/>
                <w:lang w:eastAsia="zh-CN"/>
              </w:rPr>
            </w:pPr>
          </w:p>
          <w:p w14:paraId="69A71BC3">
            <w:pPr>
              <w:pStyle w:val="8"/>
              <w:spacing w:before="72" w:line="218" w:lineRule="auto"/>
              <w:ind w:left="108" w:right="118" w:firstLine="9"/>
              <w:jc w:val="center"/>
              <w:rPr>
                <w:color w:val="0000FF"/>
                <w:lang w:eastAsia="zh-CN"/>
              </w:rPr>
            </w:pPr>
            <w:r>
              <w:rPr>
                <w:color w:val="0000FF"/>
                <w:spacing w:val="-4"/>
                <w:lang w:eastAsia="zh-CN"/>
              </w:rPr>
              <w:t>对运输液</w:t>
            </w:r>
            <w:r>
              <w:rPr>
                <w:color w:val="0000FF"/>
                <w:spacing w:val="-1"/>
                <w:lang w:eastAsia="zh-CN"/>
              </w:rPr>
              <w:t>体、散装货物不作密封、包扎、覆盖造成泄</w:t>
            </w:r>
          </w:p>
          <w:p w14:paraId="70C27D69">
            <w:pPr>
              <w:pStyle w:val="8"/>
              <w:spacing w:before="72" w:line="218" w:lineRule="auto"/>
              <w:ind w:left="108" w:right="132"/>
              <w:jc w:val="center"/>
              <w:rPr>
                <w:color w:val="0000FF"/>
                <w:lang w:eastAsia="zh-CN"/>
              </w:rPr>
            </w:pPr>
            <w:r>
              <w:rPr>
                <w:color w:val="0000FF"/>
                <w:spacing w:val="-5"/>
              </w:rPr>
              <w:t>露、遗撒</w:t>
            </w:r>
            <w:r>
              <w:rPr>
                <w:color w:val="0000FF"/>
                <w:spacing w:val="-9"/>
              </w:rPr>
              <w:t>的处罚</w:t>
            </w:r>
          </w:p>
        </w:tc>
        <w:tc>
          <w:tcPr>
            <w:tcW w:w="5490" w:type="dxa"/>
            <w:vMerge w:val="restart"/>
            <w:tcBorders>
              <w:bottom w:val="nil"/>
            </w:tcBorders>
            <w:vAlign w:val="center"/>
          </w:tcPr>
          <w:p w14:paraId="3B7F3BE4">
            <w:pPr>
              <w:spacing w:line="269" w:lineRule="auto"/>
              <w:jc w:val="center"/>
              <w:rPr>
                <w:color w:val="0000FF"/>
                <w:lang w:eastAsia="zh-CN"/>
              </w:rPr>
            </w:pPr>
          </w:p>
          <w:p w14:paraId="21717197">
            <w:pPr>
              <w:pStyle w:val="8"/>
              <w:spacing w:before="51" w:line="239" w:lineRule="auto"/>
              <w:ind w:left="109" w:firstLine="5"/>
              <w:jc w:val="center"/>
              <w:rPr>
                <w:color w:val="0000FF"/>
                <w:lang w:eastAsia="zh-CN"/>
              </w:rPr>
            </w:pPr>
            <w:r>
              <w:rPr>
                <w:color w:val="0000FF"/>
                <w:spacing w:val="-1"/>
                <w:lang w:eastAsia="zh-CN"/>
              </w:rPr>
              <w:t>《河南省〈城市市容和环境卫生管理条例〉</w:t>
            </w:r>
            <w:r>
              <w:rPr>
                <w:color w:val="0000FF"/>
                <w:spacing w:val="-2"/>
                <w:lang w:eastAsia="zh-CN"/>
              </w:rPr>
              <w:t>实施办法》第三十条第六项:“违反本办法规定，有下列行为之一</w:t>
            </w:r>
            <w:r>
              <w:rPr>
                <w:color w:val="0000FF"/>
                <w:spacing w:val="1"/>
                <w:lang w:eastAsia="zh-CN"/>
              </w:rPr>
              <w:t>的，由城市人民政府市容环境卫生行政主管部门责令</w:t>
            </w:r>
            <w:r>
              <w:rPr>
                <w:color w:val="0000FF"/>
                <w:spacing w:val="3"/>
                <w:lang w:eastAsia="zh-CN"/>
              </w:rPr>
              <w:t>其纠正违法行为，清除污物、污渍或者采取其他补救措施，并按下列规定给予警告、罚款，其中罚款的具</w:t>
            </w:r>
            <w:r>
              <w:rPr>
                <w:color w:val="0000FF"/>
                <w:spacing w:val="6"/>
                <w:lang w:eastAsia="zh-CN"/>
              </w:rPr>
              <w:t>体标准由省辖市人民政府根据当地情况确定</w:t>
            </w:r>
            <w:r>
              <w:rPr>
                <w:color w:val="0000FF"/>
                <w:spacing w:val="-23"/>
                <w:lang w:eastAsia="zh-CN"/>
              </w:rPr>
              <w:t>：（</w:t>
            </w:r>
            <w:r>
              <w:rPr>
                <w:color w:val="0000FF"/>
                <w:spacing w:val="6"/>
                <w:lang w:eastAsia="zh-CN"/>
              </w:rPr>
              <w:t>六）</w:t>
            </w:r>
            <w:r>
              <w:rPr>
                <w:color w:val="0000FF"/>
                <w:spacing w:val="-2"/>
                <w:lang w:eastAsia="zh-CN"/>
              </w:rPr>
              <w:t>运输液体、散装货物不作密封、包扎、覆盖造成泄露、</w:t>
            </w:r>
            <w:r>
              <w:rPr>
                <w:color w:val="0000FF"/>
                <w:spacing w:val="-1"/>
                <w:lang w:eastAsia="zh-CN"/>
              </w:rPr>
              <w:t>遗撒的，每车处以30元罚款或处以每平方米10元罚</w:t>
            </w:r>
            <w:r>
              <w:rPr>
                <w:color w:val="0000FF"/>
                <w:spacing w:val="-3"/>
                <w:lang w:eastAsia="zh-CN"/>
              </w:rPr>
              <w:t>款，但是，实际执罚的金额不得超过1万元”。</w:t>
            </w:r>
          </w:p>
        </w:tc>
        <w:tc>
          <w:tcPr>
            <w:tcW w:w="855" w:type="dxa"/>
            <w:vMerge w:val="restart"/>
            <w:tcBorders>
              <w:bottom w:val="nil"/>
            </w:tcBorders>
            <w:vAlign w:val="center"/>
          </w:tcPr>
          <w:p w14:paraId="47D02CAA">
            <w:pPr>
              <w:spacing w:line="255" w:lineRule="auto"/>
              <w:jc w:val="center"/>
              <w:rPr>
                <w:color w:val="0000FF"/>
                <w:lang w:eastAsia="zh-CN"/>
              </w:rPr>
            </w:pPr>
          </w:p>
          <w:p w14:paraId="73FAD7A6">
            <w:pPr>
              <w:spacing w:line="255" w:lineRule="auto"/>
              <w:jc w:val="center"/>
              <w:rPr>
                <w:color w:val="0000FF"/>
                <w:lang w:eastAsia="zh-CN"/>
              </w:rPr>
            </w:pPr>
          </w:p>
          <w:p w14:paraId="53283E1D">
            <w:pPr>
              <w:spacing w:line="255" w:lineRule="auto"/>
              <w:jc w:val="center"/>
              <w:rPr>
                <w:color w:val="0000FF"/>
                <w:lang w:eastAsia="zh-CN"/>
              </w:rPr>
            </w:pPr>
          </w:p>
          <w:p w14:paraId="4E25B616">
            <w:pPr>
              <w:spacing w:line="255" w:lineRule="auto"/>
              <w:jc w:val="center"/>
              <w:rPr>
                <w:color w:val="0000FF"/>
                <w:lang w:eastAsia="zh-CN"/>
              </w:rPr>
            </w:pPr>
          </w:p>
          <w:p w14:paraId="6854D3F3">
            <w:pPr>
              <w:spacing w:line="255" w:lineRule="auto"/>
              <w:jc w:val="center"/>
              <w:rPr>
                <w:color w:val="0000FF"/>
                <w:lang w:eastAsia="zh-CN"/>
              </w:rPr>
            </w:pPr>
          </w:p>
          <w:p w14:paraId="2779FC6A">
            <w:pPr>
              <w:spacing w:line="255" w:lineRule="auto"/>
              <w:jc w:val="center"/>
              <w:rPr>
                <w:color w:val="0000FF"/>
                <w:lang w:eastAsia="zh-CN"/>
              </w:rPr>
            </w:pPr>
          </w:p>
          <w:p w14:paraId="144B7DDE">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3650BB97">
            <w:pPr>
              <w:spacing w:line="247" w:lineRule="auto"/>
              <w:jc w:val="center"/>
              <w:rPr>
                <w:color w:val="0000FF"/>
              </w:rPr>
            </w:pPr>
          </w:p>
          <w:p w14:paraId="7EB3FAC4">
            <w:pPr>
              <w:pStyle w:val="8"/>
              <w:spacing w:before="71" w:line="219" w:lineRule="auto"/>
              <w:ind w:left="148"/>
              <w:jc w:val="center"/>
              <w:rPr>
                <w:color w:val="0000FF"/>
              </w:rPr>
            </w:pPr>
            <w:r>
              <w:rPr>
                <w:color w:val="0000FF"/>
                <w:spacing w:val="-9"/>
              </w:rPr>
              <w:t>立案</w:t>
            </w:r>
          </w:p>
        </w:tc>
        <w:tc>
          <w:tcPr>
            <w:tcW w:w="3900" w:type="dxa"/>
            <w:vAlign w:val="center"/>
          </w:tcPr>
          <w:p w14:paraId="5C628D6F">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3CFDA80E">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03F3B322">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15F61FE">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748D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9A7178E">
            <w:pPr>
              <w:jc w:val="center"/>
              <w:rPr>
                <w:color w:val="0000FF"/>
                <w:lang w:eastAsia="zh-CN"/>
              </w:rPr>
            </w:pPr>
          </w:p>
        </w:tc>
        <w:tc>
          <w:tcPr>
            <w:tcW w:w="1449" w:type="dxa"/>
            <w:vMerge w:val="continue"/>
            <w:tcBorders>
              <w:top w:val="nil"/>
              <w:bottom w:val="nil"/>
            </w:tcBorders>
            <w:vAlign w:val="center"/>
          </w:tcPr>
          <w:p w14:paraId="778967ED">
            <w:pPr>
              <w:jc w:val="center"/>
              <w:rPr>
                <w:color w:val="0000FF"/>
                <w:lang w:eastAsia="zh-CN"/>
              </w:rPr>
            </w:pPr>
          </w:p>
        </w:tc>
        <w:tc>
          <w:tcPr>
            <w:tcW w:w="5490" w:type="dxa"/>
            <w:vMerge w:val="continue"/>
            <w:tcBorders>
              <w:top w:val="nil"/>
              <w:bottom w:val="nil"/>
            </w:tcBorders>
            <w:vAlign w:val="center"/>
          </w:tcPr>
          <w:p w14:paraId="0742A17A">
            <w:pPr>
              <w:jc w:val="center"/>
              <w:rPr>
                <w:color w:val="0000FF"/>
                <w:lang w:eastAsia="zh-CN"/>
              </w:rPr>
            </w:pPr>
          </w:p>
        </w:tc>
        <w:tc>
          <w:tcPr>
            <w:tcW w:w="855" w:type="dxa"/>
            <w:vMerge w:val="continue"/>
            <w:tcBorders>
              <w:top w:val="nil"/>
              <w:bottom w:val="nil"/>
            </w:tcBorders>
            <w:vAlign w:val="center"/>
          </w:tcPr>
          <w:p w14:paraId="2558533A">
            <w:pPr>
              <w:jc w:val="center"/>
              <w:rPr>
                <w:color w:val="0000FF"/>
                <w:lang w:eastAsia="zh-CN"/>
              </w:rPr>
            </w:pPr>
          </w:p>
        </w:tc>
        <w:tc>
          <w:tcPr>
            <w:tcW w:w="825" w:type="dxa"/>
            <w:vAlign w:val="center"/>
          </w:tcPr>
          <w:p w14:paraId="4B02154E">
            <w:pPr>
              <w:spacing w:line="348" w:lineRule="auto"/>
              <w:jc w:val="center"/>
              <w:rPr>
                <w:color w:val="0000FF"/>
                <w:lang w:eastAsia="zh-CN"/>
              </w:rPr>
            </w:pPr>
          </w:p>
          <w:p w14:paraId="35C98649">
            <w:pPr>
              <w:pStyle w:val="8"/>
              <w:spacing w:before="72" w:line="219" w:lineRule="auto"/>
              <w:ind w:left="138"/>
              <w:jc w:val="center"/>
              <w:rPr>
                <w:color w:val="0000FF"/>
              </w:rPr>
            </w:pPr>
            <w:r>
              <w:rPr>
                <w:color w:val="0000FF"/>
                <w:spacing w:val="-4"/>
              </w:rPr>
              <w:t>调查</w:t>
            </w:r>
          </w:p>
        </w:tc>
        <w:tc>
          <w:tcPr>
            <w:tcW w:w="3900" w:type="dxa"/>
            <w:vAlign w:val="center"/>
          </w:tcPr>
          <w:p w14:paraId="64AD8963">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3E85E606">
            <w:pPr>
              <w:pStyle w:val="8"/>
              <w:spacing w:before="72" w:line="274" w:lineRule="auto"/>
              <w:ind w:left="116" w:right="104"/>
              <w:jc w:val="center"/>
              <w:rPr>
                <w:color w:val="0000FF"/>
                <w:lang w:eastAsia="zh-CN"/>
              </w:rPr>
            </w:pPr>
          </w:p>
        </w:tc>
        <w:tc>
          <w:tcPr>
            <w:tcW w:w="1623" w:type="dxa"/>
            <w:vMerge w:val="continue"/>
            <w:vAlign w:val="center"/>
          </w:tcPr>
          <w:p w14:paraId="61FEC433">
            <w:pPr>
              <w:pStyle w:val="8"/>
              <w:spacing w:before="72" w:line="218" w:lineRule="auto"/>
              <w:ind w:left="116" w:right="105"/>
              <w:jc w:val="center"/>
              <w:rPr>
                <w:color w:val="0000FF"/>
                <w:lang w:eastAsia="zh-CN"/>
              </w:rPr>
            </w:pPr>
          </w:p>
        </w:tc>
      </w:tr>
      <w:tr w14:paraId="065BE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FD27462">
            <w:pPr>
              <w:jc w:val="center"/>
              <w:rPr>
                <w:color w:val="0000FF"/>
                <w:lang w:eastAsia="zh-CN"/>
              </w:rPr>
            </w:pPr>
          </w:p>
        </w:tc>
        <w:tc>
          <w:tcPr>
            <w:tcW w:w="1449" w:type="dxa"/>
            <w:vMerge w:val="continue"/>
            <w:tcBorders>
              <w:top w:val="nil"/>
              <w:bottom w:val="nil"/>
            </w:tcBorders>
            <w:vAlign w:val="center"/>
          </w:tcPr>
          <w:p w14:paraId="1DD0D8DA">
            <w:pPr>
              <w:jc w:val="center"/>
              <w:rPr>
                <w:color w:val="0000FF"/>
                <w:lang w:eastAsia="zh-CN"/>
              </w:rPr>
            </w:pPr>
          </w:p>
        </w:tc>
        <w:tc>
          <w:tcPr>
            <w:tcW w:w="5490" w:type="dxa"/>
            <w:vMerge w:val="continue"/>
            <w:tcBorders>
              <w:top w:val="nil"/>
              <w:bottom w:val="nil"/>
            </w:tcBorders>
            <w:vAlign w:val="center"/>
          </w:tcPr>
          <w:p w14:paraId="48E01E29">
            <w:pPr>
              <w:jc w:val="center"/>
              <w:rPr>
                <w:color w:val="0000FF"/>
                <w:lang w:eastAsia="zh-CN"/>
              </w:rPr>
            </w:pPr>
          </w:p>
        </w:tc>
        <w:tc>
          <w:tcPr>
            <w:tcW w:w="855" w:type="dxa"/>
            <w:vMerge w:val="continue"/>
            <w:tcBorders>
              <w:top w:val="nil"/>
              <w:bottom w:val="nil"/>
            </w:tcBorders>
            <w:vAlign w:val="center"/>
          </w:tcPr>
          <w:p w14:paraId="6E786BCE">
            <w:pPr>
              <w:jc w:val="center"/>
              <w:rPr>
                <w:color w:val="0000FF"/>
                <w:lang w:eastAsia="zh-CN"/>
              </w:rPr>
            </w:pPr>
          </w:p>
        </w:tc>
        <w:tc>
          <w:tcPr>
            <w:tcW w:w="825" w:type="dxa"/>
            <w:vAlign w:val="center"/>
          </w:tcPr>
          <w:p w14:paraId="42284967">
            <w:pPr>
              <w:spacing w:line="349" w:lineRule="auto"/>
              <w:jc w:val="center"/>
              <w:rPr>
                <w:color w:val="0000FF"/>
                <w:lang w:eastAsia="zh-CN"/>
              </w:rPr>
            </w:pPr>
          </w:p>
          <w:p w14:paraId="0AB2F50A">
            <w:pPr>
              <w:pStyle w:val="8"/>
              <w:spacing w:before="71" w:line="218" w:lineRule="auto"/>
              <w:ind w:left="153"/>
              <w:jc w:val="center"/>
              <w:rPr>
                <w:color w:val="0000FF"/>
              </w:rPr>
            </w:pPr>
            <w:r>
              <w:rPr>
                <w:color w:val="0000FF"/>
                <w:spacing w:val="-11"/>
              </w:rPr>
              <w:t>审查</w:t>
            </w:r>
          </w:p>
        </w:tc>
        <w:tc>
          <w:tcPr>
            <w:tcW w:w="3900" w:type="dxa"/>
            <w:vAlign w:val="center"/>
          </w:tcPr>
          <w:p w14:paraId="31649102">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4B0644C3">
            <w:pPr>
              <w:pStyle w:val="8"/>
              <w:spacing w:before="55" w:line="252" w:lineRule="auto"/>
              <w:ind w:left="116" w:right="104"/>
              <w:jc w:val="center"/>
              <w:rPr>
                <w:color w:val="0000FF"/>
                <w:lang w:eastAsia="zh-CN"/>
              </w:rPr>
            </w:pPr>
          </w:p>
        </w:tc>
        <w:tc>
          <w:tcPr>
            <w:tcW w:w="1623" w:type="dxa"/>
            <w:vMerge w:val="continue"/>
            <w:vAlign w:val="center"/>
          </w:tcPr>
          <w:p w14:paraId="57DEC4AA">
            <w:pPr>
              <w:pStyle w:val="8"/>
              <w:spacing w:before="23" w:line="210" w:lineRule="auto"/>
              <w:ind w:left="116" w:right="105"/>
              <w:jc w:val="center"/>
              <w:rPr>
                <w:color w:val="0000FF"/>
                <w:lang w:eastAsia="zh-CN"/>
              </w:rPr>
            </w:pPr>
          </w:p>
        </w:tc>
      </w:tr>
      <w:tr w14:paraId="627BC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7C3A41F">
            <w:pPr>
              <w:jc w:val="center"/>
              <w:rPr>
                <w:color w:val="0000FF"/>
                <w:lang w:eastAsia="zh-CN"/>
              </w:rPr>
            </w:pPr>
          </w:p>
        </w:tc>
        <w:tc>
          <w:tcPr>
            <w:tcW w:w="1449" w:type="dxa"/>
            <w:vMerge w:val="continue"/>
            <w:tcBorders>
              <w:top w:val="nil"/>
              <w:bottom w:val="nil"/>
            </w:tcBorders>
            <w:vAlign w:val="center"/>
          </w:tcPr>
          <w:p w14:paraId="6F95D064">
            <w:pPr>
              <w:jc w:val="center"/>
              <w:rPr>
                <w:color w:val="0000FF"/>
                <w:lang w:eastAsia="zh-CN"/>
              </w:rPr>
            </w:pPr>
          </w:p>
        </w:tc>
        <w:tc>
          <w:tcPr>
            <w:tcW w:w="5490" w:type="dxa"/>
            <w:vMerge w:val="continue"/>
            <w:tcBorders>
              <w:top w:val="nil"/>
              <w:bottom w:val="nil"/>
            </w:tcBorders>
            <w:vAlign w:val="center"/>
          </w:tcPr>
          <w:p w14:paraId="5DCE344A">
            <w:pPr>
              <w:jc w:val="center"/>
              <w:rPr>
                <w:color w:val="0000FF"/>
                <w:lang w:eastAsia="zh-CN"/>
              </w:rPr>
            </w:pPr>
          </w:p>
        </w:tc>
        <w:tc>
          <w:tcPr>
            <w:tcW w:w="855" w:type="dxa"/>
            <w:vMerge w:val="continue"/>
            <w:tcBorders>
              <w:top w:val="nil"/>
              <w:bottom w:val="nil"/>
            </w:tcBorders>
            <w:vAlign w:val="center"/>
          </w:tcPr>
          <w:p w14:paraId="4B11ECF2">
            <w:pPr>
              <w:jc w:val="center"/>
              <w:rPr>
                <w:color w:val="0000FF"/>
                <w:lang w:eastAsia="zh-CN"/>
              </w:rPr>
            </w:pPr>
          </w:p>
        </w:tc>
        <w:tc>
          <w:tcPr>
            <w:tcW w:w="825" w:type="dxa"/>
            <w:vAlign w:val="center"/>
          </w:tcPr>
          <w:p w14:paraId="6DB664A5">
            <w:pPr>
              <w:spacing w:line="361" w:lineRule="auto"/>
              <w:jc w:val="center"/>
              <w:rPr>
                <w:color w:val="0000FF"/>
                <w:lang w:eastAsia="zh-CN"/>
              </w:rPr>
            </w:pPr>
          </w:p>
          <w:p w14:paraId="350CFD44">
            <w:pPr>
              <w:pStyle w:val="8"/>
              <w:spacing w:before="72" w:line="219" w:lineRule="auto"/>
              <w:ind w:left="145"/>
              <w:jc w:val="center"/>
              <w:rPr>
                <w:color w:val="0000FF"/>
              </w:rPr>
            </w:pPr>
            <w:r>
              <w:rPr>
                <w:color w:val="0000FF"/>
                <w:spacing w:val="-7"/>
              </w:rPr>
              <w:t>告知</w:t>
            </w:r>
          </w:p>
        </w:tc>
        <w:tc>
          <w:tcPr>
            <w:tcW w:w="3900" w:type="dxa"/>
            <w:vAlign w:val="center"/>
          </w:tcPr>
          <w:p w14:paraId="7623354B">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7BAFD40D">
            <w:pPr>
              <w:pStyle w:val="8"/>
              <w:spacing w:before="98" w:line="229" w:lineRule="auto"/>
              <w:ind w:left="116" w:right="104"/>
              <w:jc w:val="center"/>
              <w:rPr>
                <w:color w:val="0000FF"/>
                <w:lang w:eastAsia="zh-CN"/>
              </w:rPr>
            </w:pPr>
          </w:p>
        </w:tc>
        <w:tc>
          <w:tcPr>
            <w:tcW w:w="1623" w:type="dxa"/>
            <w:vMerge w:val="continue"/>
            <w:vAlign w:val="center"/>
          </w:tcPr>
          <w:p w14:paraId="07975290">
            <w:pPr>
              <w:pStyle w:val="8"/>
              <w:spacing w:before="26" w:line="209" w:lineRule="auto"/>
              <w:ind w:left="116" w:right="105"/>
              <w:jc w:val="center"/>
              <w:rPr>
                <w:color w:val="0000FF"/>
                <w:lang w:eastAsia="zh-CN"/>
              </w:rPr>
            </w:pPr>
          </w:p>
        </w:tc>
      </w:tr>
      <w:tr w14:paraId="2ED4C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3B392F6">
            <w:pPr>
              <w:jc w:val="center"/>
              <w:rPr>
                <w:color w:val="0000FF"/>
                <w:lang w:eastAsia="zh-CN"/>
              </w:rPr>
            </w:pPr>
          </w:p>
        </w:tc>
        <w:tc>
          <w:tcPr>
            <w:tcW w:w="1449" w:type="dxa"/>
            <w:vMerge w:val="continue"/>
            <w:tcBorders>
              <w:top w:val="nil"/>
              <w:bottom w:val="nil"/>
            </w:tcBorders>
            <w:vAlign w:val="center"/>
          </w:tcPr>
          <w:p w14:paraId="073EA0DB">
            <w:pPr>
              <w:jc w:val="center"/>
              <w:rPr>
                <w:color w:val="0000FF"/>
                <w:lang w:eastAsia="zh-CN"/>
              </w:rPr>
            </w:pPr>
          </w:p>
        </w:tc>
        <w:tc>
          <w:tcPr>
            <w:tcW w:w="5490" w:type="dxa"/>
            <w:vMerge w:val="continue"/>
            <w:tcBorders>
              <w:top w:val="nil"/>
              <w:bottom w:val="nil"/>
            </w:tcBorders>
            <w:vAlign w:val="center"/>
          </w:tcPr>
          <w:p w14:paraId="25CDCFEE">
            <w:pPr>
              <w:jc w:val="center"/>
              <w:rPr>
                <w:color w:val="0000FF"/>
                <w:lang w:eastAsia="zh-CN"/>
              </w:rPr>
            </w:pPr>
          </w:p>
        </w:tc>
        <w:tc>
          <w:tcPr>
            <w:tcW w:w="855" w:type="dxa"/>
            <w:vMerge w:val="continue"/>
            <w:tcBorders>
              <w:top w:val="nil"/>
              <w:bottom w:val="nil"/>
            </w:tcBorders>
            <w:vAlign w:val="center"/>
          </w:tcPr>
          <w:p w14:paraId="10358D2D">
            <w:pPr>
              <w:jc w:val="center"/>
              <w:rPr>
                <w:color w:val="0000FF"/>
                <w:lang w:eastAsia="zh-CN"/>
              </w:rPr>
            </w:pPr>
          </w:p>
        </w:tc>
        <w:tc>
          <w:tcPr>
            <w:tcW w:w="825" w:type="dxa"/>
            <w:vAlign w:val="center"/>
          </w:tcPr>
          <w:p w14:paraId="660A37FD">
            <w:pPr>
              <w:pStyle w:val="8"/>
              <w:spacing w:before="285" w:line="219" w:lineRule="auto"/>
              <w:ind w:left="143"/>
              <w:jc w:val="center"/>
              <w:rPr>
                <w:color w:val="0000FF"/>
              </w:rPr>
            </w:pPr>
            <w:r>
              <w:rPr>
                <w:color w:val="0000FF"/>
                <w:spacing w:val="-7"/>
              </w:rPr>
              <w:t>决定</w:t>
            </w:r>
          </w:p>
        </w:tc>
        <w:tc>
          <w:tcPr>
            <w:tcW w:w="3900" w:type="dxa"/>
            <w:vAlign w:val="center"/>
          </w:tcPr>
          <w:p w14:paraId="01080527">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1B873813">
            <w:pPr>
              <w:pStyle w:val="8"/>
              <w:spacing w:before="76" w:line="281" w:lineRule="auto"/>
              <w:ind w:left="115" w:right="104" w:firstLine="13"/>
              <w:jc w:val="center"/>
              <w:rPr>
                <w:color w:val="0000FF"/>
                <w:lang w:eastAsia="zh-CN"/>
              </w:rPr>
            </w:pPr>
          </w:p>
        </w:tc>
        <w:tc>
          <w:tcPr>
            <w:tcW w:w="1623" w:type="dxa"/>
            <w:vMerge w:val="continue"/>
            <w:vAlign w:val="center"/>
          </w:tcPr>
          <w:p w14:paraId="4F40C6A7">
            <w:pPr>
              <w:pStyle w:val="8"/>
              <w:spacing w:before="63" w:line="218" w:lineRule="auto"/>
              <w:ind w:left="115" w:right="105" w:firstLine="13"/>
              <w:jc w:val="center"/>
              <w:rPr>
                <w:color w:val="0000FF"/>
                <w:spacing w:val="-4"/>
                <w:lang w:eastAsia="zh-CN"/>
              </w:rPr>
            </w:pPr>
          </w:p>
        </w:tc>
      </w:tr>
      <w:tr w14:paraId="6C411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426B466">
            <w:pPr>
              <w:jc w:val="center"/>
              <w:rPr>
                <w:color w:val="0000FF"/>
                <w:lang w:eastAsia="zh-CN"/>
              </w:rPr>
            </w:pPr>
          </w:p>
        </w:tc>
        <w:tc>
          <w:tcPr>
            <w:tcW w:w="1449" w:type="dxa"/>
            <w:vMerge w:val="continue"/>
            <w:tcBorders>
              <w:top w:val="nil"/>
            </w:tcBorders>
            <w:vAlign w:val="center"/>
          </w:tcPr>
          <w:p w14:paraId="4F88CFFD">
            <w:pPr>
              <w:jc w:val="center"/>
              <w:rPr>
                <w:color w:val="0000FF"/>
                <w:lang w:eastAsia="zh-CN"/>
              </w:rPr>
            </w:pPr>
          </w:p>
        </w:tc>
        <w:tc>
          <w:tcPr>
            <w:tcW w:w="5490" w:type="dxa"/>
            <w:vMerge w:val="continue"/>
            <w:tcBorders>
              <w:top w:val="nil"/>
            </w:tcBorders>
            <w:vAlign w:val="center"/>
          </w:tcPr>
          <w:p w14:paraId="5657C7C8">
            <w:pPr>
              <w:jc w:val="center"/>
              <w:rPr>
                <w:color w:val="0000FF"/>
                <w:lang w:eastAsia="zh-CN"/>
              </w:rPr>
            </w:pPr>
          </w:p>
        </w:tc>
        <w:tc>
          <w:tcPr>
            <w:tcW w:w="855" w:type="dxa"/>
            <w:vMerge w:val="continue"/>
            <w:tcBorders>
              <w:top w:val="nil"/>
            </w:tcBorders>
            <w:vAlign w:val="center"/>
          </w:tcPr>
          <w:p w14:paraId="090A8973">
            <w:pPr>
              <w:jc w:val="center"/>
              <w:rPr>
                <w:color w:val="0000FF"/>
                <w:lang w:eastAsia="zh-CN"/>
              </w:rPr>
            </w:pPr>
          </w:p>
        </w:tc>
        <w:tc>
          <w:tcPr>
            <w:tcW w:w="825" w:type="dxa"/>
            <w:tcBorders>
              <w:bottom w:val="single" w:color="auto" w:sz="4" w:space="0"/>
            </w:tcBorders>
            <w:vAlign w:val="center"/>
          </w:tcPr>
          <w:p w14:paraId="232DB121">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65B83032">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556C47EC">
            <w:pPr>
              <w:jc w:val="center"/>
              <w:rPr>
                <w:rFonts w:eastAsia="宋体"/>
                <w:color w:val="0000FF"/>
                <w:lang w:eastAsia="zh-CN"/>
              </w:rPr>
            </w:pPr>
          </w:p>
        </w:tc>
        <w:tc>
          <w:tcPr>
            <w:tcW w:w="1623" w:type="dxa"/>
            <w:vMerge w:val="continue"/>
            <w:vAlign w:val="center"/>
          </w:tcPr>
          <w:p w14:paraId="52C4A672">
            <w:pPr>
              <w:jc w:val="center"/>
              <w:rPr>
                <w:color w:val="0000FF"/>
                <w:lang w:eastAsia="zh-CN"/>
              </w:rPr>
            </w:pPr>
          </w:p>
        </w:tc>
      </w:tr>
      <w:tr w14:paraId="61772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0A71671">
            <w:pPr>
              <w:jc w:val="center"/>
              <w:rPr>
                <w:color w:val="0000FF"/>
                <w:lang w:eastAsia="zh-CN"/>
              </w:rPr>
            </w:pPr>
          </w:p>
        </w:tc>
        <w:tc>
          <w:tcPr>
            <w:tcW w:w="1449" w:type="dxa"/>
            <w:vMerge w:val="continue"/>
            <w:vAlign w:val="center"/>
          </w:tcPr>
          <w:p w14:paraId="05061C44">
            <w:pPr>
              <w:jc w:val="center"/>
              <w:rPr>
                <w:color w:val="0000FF"/>
                <w:lang w:eastAsia="zh-CN"/>
              </w:rPr>
            </w:pPr>
          </w:p>
        </w:tc>
        <w:tc>
          <w:tcPr>
            <w:tcW w:w="5490" w:type="dxa"/>
            <w:vMerge w:val="continue"/>
            <w:vAlign w:val="center"/>
          </w:tcPr>
          <w:p w14:paraId="2CB18546">
            <w:pPr>
              <w:jc w:val="center"/>
              <w:rPr>
                <w:color w:val="0000FF"/>
                <w:lang w:eastAsia="zh-CN"/>
              </w:rPr>
            </w:pPr>
          </w:p>
        </w:tc>
        <w:tc>
          <w:tcPr>
            <w:tcW w:w="855" w:type="dxa"/>
            <w:vMerge w:val="continue"/>
            <w:vAlign w:val="center"/>
          </w:tcPr>
          <w:p w14:paraId="4C156818">
            <w:pPr>
              <w:jc w:val="center"/>
              <w:rPr>
                <w:color w:val="0000FF"/>
                <w:lang w:eastAsia="zh-CN"/>
              </w:rPr>
            </w:pPr>
          </w:p>
        </w:tc>
        <w:tc>
          <w:tcPr>
            <w:tcW w:w="825" w:type="dxa"/>
            <w:tcBorders>
              <w:top w:val="single" w:color="auto" w:sz="4" w:space="0"/>
              <w:bottom w:val="single" w:color="auto" w:sz="4" w:space="0"/>
            </w:tcBorders>
            <w:vAlign w:val="center"/>
          </w:tcPr>
          <w:p w14:paraId="79F19AC4">
            <w:pPr>
              <w:spacing w:line="341" w:lineRule="auto"/>
              <w:jc w:val="center"/>
              <w:rPr>
                <w:color w:val="0000FF"/>
                <w:lang w:eastAsia="zh-CN"/>
              </w:rPr>
            </w:pPr>
          </w:p>
          <w:p w14:paraId="77AA744B">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38B32318">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DFD4C15">
            <w:pPr>
              <w:jc w:val="center"/>
              <w:rPr>
                <w:rFonts w:eastAsia="宋体"/>
                <w:color w:val="0000FF"/>
                <w:lang w:eastAsia="zh-CN"/>
              </w:rPr>
            </w:pPr>
          </w:p>
        </w:tc>
        <w:tc>
          <w:tcPr>
            <w:tcW w:w="1623" w:type="dxa"/>
            <w:vMerge w:val="continue"/>
            <w:vAlign w:val="center"/>
          </w:tcPr>
          <w:p w14:paraId="47FC1D36">
            <w:pPr>
              <w:jc w:val="center"/>
              <w:rPr>
                <w:color w:val="0000FF"/>
                <w:lang w:eastAsia="zh-CN"/>
              </w:rPr>
            </w:pPr>
          </w:p>
        </w:tc>
      </w:tr>
      <w:tr w14:paraId="457F4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71B5F57">
            <w:pPr>
              <w:jc w:val="center"/>
              <w:rPr>
                <w:color w:val="0000FF"/>
                <w:lang w:eastAsia="zh-CN"/>
              </w:rPr>
            </w:pPr>
          </w:p>
        </w:tc>
        <w:tc>
          <w:tcPr>
            <w:tcW w:w="1449" w:type="dxa"/>
            <w:vMerge w:val="continue"/>
            <w:vAlign w:val="center"/>
          </w:tcPr>
          <w:p w14:paraId="0CCA896C">
            <w:pPr>
              <w:jc w:val="center"/>
              <w:rPr>
                <w:color w:val="0000FF"/>
                <w:lang w:eastAsia="zh-CN"/>
              </w:rPr>
            </w:pPr>
          </w:p>
        </w:tc>
        <w:tc>
          <w:tcPr>
            <w:tcW w:w="5490" w:type="dxa"/>
            <w:vMerge w:val="continue"/>
            <w:vAlign w:val="center"/>
          </w:tcPr>
          <w:p w14:paraId="58649A0A">
            <w:pPr>
              <w:jc w:val="center"/>
              <w:rPr>
                <w:color w:val="0000FF"/>
                <w:lang w:eastAsia="zh-CN"/>
              </w:rPr>
            </w:pPr>
          </w:p>
        </w:tc>
        <w:tc>
          <w:tcPr>
            <w:tcW w:w="855" w:type="dxa"/>
            <w:vMerge w:val="continue"/>
            <w:vAlign w:val="center"/>
          </w:tcPr>
          <w:p w14:paraId="08DC22C2">
            <w:pPr>
              <w:jc w:val="center"/>
              <w:rPr>
                <w:color w:val="0000FF"/>
                <w:lang w:eastAsia="zh-CN"/>
              </w:rPr>
            </w:pPr>
          </w:p>
        </w:tc>
        <w:tc>
          <w:tcPr>
            <w:tcW w:w="825" w:type="dxa"/>
            <w:tcBorders>
              <w:top w:val="single" w:color="auto" w:sz="4" w:space="0"/>
            </w:tcBorders>
            <w:vAlign w:val="center"/>
          </w:tcPr>
          <w:p w14:paraId="6BA7AF93">
            <w:pPr>
              <w:jc w:val="center"/>
              <w:rPr>
                <w:color w:val="0000FF"/>
                <w:lang w:eastAsia="zh-CN"/>
              </w:rPr>
            </w:pPr>
          </w:p>
        </w:tc>
        <w:tc>
          <w:tcPr>
            <w:tcW w:w="3900" w:type="dxa"/>
            <w:tcBorders>
              <w:top w:val="single" w:color="auto" w:sz="4" w:space="0"/>
            </w:tcBorders>
            <w:vAlign w:val="center"/>
          </w:tcPr>
          <w:p w14:paraId="5EF0ACF2">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3C76954">
            <w:pPr>
              <w:jc w:val="center"/>
              <w:rPr>
                <w:rFonts w:eastAsia="宋体"/>
                <w:color w:val="0000FF"/>
                <w:lang w:eastAsia="zh-CN"/>
              </w:rPr>
            </w:pPr>
          </w:p>
        </w:tc>
        <w:tc>
          <w:tcPr>
            <w:tcW w:w="1623" w:type="dxa"/>
            <w:vMerge w:val="continue"/>
            <w:vAlign w:val="center"/>
          </w:tcPr>
          <w:p w14:paraId="17C22207">
            <w:pPr>
              <w:jc w:val="center"/>
              <w:rPr>
                <w:color w:val="0000FF"/>
                <w:lang w:eastAsia="zh-CN"/>
              </w:rPr>
            </w:pPr>
          </w:p>
        </w:tc>
      </w:tr>
      <w:tr w14:paraId="5D098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F0547D8">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B4D7048">
            <w:pPr>
              <w:pStyle w:val="8"/>
              <w:spacing w:before="51" w:line="214" w:lineRule="auto"/>
              <w:ind w:left="118"/>
              <w:jc w:val="center"/>
              <w:rPr>
                <w:color w:val="0000FF"/>
                <w:lang w:eastAsia="zh-CN"/>
              </w:rPr>
            </w:pPr>
          </w:p>
        </w:tc>
      </w:tr>
      <w:tr w14:paraId="1EA2C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48F6F27">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61F72ABA">
            <w:pPr>
              <w:pStyle w:val="8"/>
              <w:spacing w:before="54" w:line="216" w:lineRule="auto"/>
              <w:ind w:left="125"/>
              <w:jc w:val="center"/>
              <w:rPr>
                <w:color w:val="0000FF"/>
                <w:spacing w:val="-4"/>
                <w:lang w:eastAsia="zh-CN"/>
              </w:rPr>
            </w:pPr>
          </w:p>
        </w:tc>
      </w:tr>
      <w:tr w14:paraId="524AA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74AC3D7">
            <w:pPr>
              <w:pStyle w:val="8"/>
              <w:spacing w:before="155" w:line="218" w:lineRule="auto"/>
              <w:ind w:left="133"/>
              <w:jc w:val="center"/>
            </w:pPr>
            <w:r>
              <w:rPr>
                <w:spacing w:val="-3"/>
              </w:rPr>
              <w:t>序号</w:t>
            </w:r>
          </w:p>
        </w:tc>
        <w:tc>
          <w:tcPr>
            <w:tcW w:w="1449" w:type="dxa"/>
            <w:vAlign w:val="center"/>
          </w:tcPr>
          <w:p w14:paraId="7E993773">
            <w:pPr>
              <w:pStyle w:val="8"/>
              <w:spacing w:before="155" w:line="217" w:lineRule="auto"/>
              <w:ind w:left="120"/>
              <w:jc w:val="center"/>
            </w:pPr>
            <w:r>
              <w:rPr>
                <w:spacing w:val="-3"/>
              </w:rPr>
              <w:t>项目名称</w:t>
            </w:r>
          </w:p>
        </w:tc>
        <w:tc>
          <w:tcPr>
            <w:tcW w:w="5490" w:type="dxa"/>
            <w:vAlign w:val="center"/>
          </w:tcPr>
          <w:p w14:paraId="6A3D3175">
            <w:pPr>
              <w:pStyle w:val="8"/>
              <w:spacing w:before="155" w:line="218" w:lineRule="auto"/>
              <w:ind w:left="2326"/>
              <w:jc w:val="center"/>
            </w:pPr>
            <w:r>
              <w:rPr>
                <w:spacing w:val="-5"/>
              </w:rPr>
              <w:t>实施依据</w:t>
            </w:r>
          </w:p>
        </w:tc>
        <w:tc>
          <w:tcPr>
            <w:tcW w:w="855" w:type="dxa"/>
            <w:vAlign w:val="center"/>
          </w:tcPr>
          <w:p w14:paraId="47989F86">
            <w:pPr>
              <w:pStyle w:val="8"/>
              <w:spacing w:before="23" w:line="220" w:lineRule="auto"/>
              <w:ind w:left="186"/>
              <w:jc w:val="center"/>
            </w:pPr>
            <w:r>
              <w:rPr>
                <w:spacing w:val="-9"/>
              </w:rPr>
              <w:t>职权</w:t>
            </w:r>
          </w:p>
          <w:p w14:paraId="1D704C45">
            <w:pPr>
              <w:pStyle w:val="8"/>
              <w:spacing w:before="1" w:line="195" w:lineRule="auto"/>
              <w:ind w:left="188"/>
              <w:jc w:val="center"/>
            </w:pPr>
            <w:r>
              <w:rPr>
                <w:spacing w:val="-10"/>
              </w:rPr>
              <w:t>类别</w:t>
            </w:r>
          </w:p>
        </w:tc>
        <w:tc>
          <w:tcPr>
            <w:tcW w:w="825" w:type="dxa"/>
            <w:vAlign w:val="center"/>
          </w:tcPr>
          <w:p w14:paraId="3C4B404F">
            <w:pPr>
              <w:pStyle w:val="8"/>
              <w:spacing w:before="23" w:line="208" w:lineRule="auto"/>
              <w:ind w:left="136" w:right="128" w:firstLine="9"/>
              <w:jc w:val="center"/>
            </w:pPr>
            <w:r>
              <w:rPr>
                <w:spacing w:val="-9"/>
              </w:rPr>
              <w:t>办理</w:t>
            </w:r>
            <w:r>
              <w:rPr>
                <w:spacing w:val="-4"/>
              </w:rPr>
              <w:t>环节</w:t>
            </w:r>
          </w:p>
        </w:tc>
        <w:tc>
          <w:tcPr>
            <w:tcW w:w="3900" w:type="dxa"/>
            <w:vAlign w:val="center"/>
          </w:tcPr>
          <w:p w14:paraId="41195E35">
            <w:pPr>
              <w:pStyle w:val="8"/>
              <w:spacing w:before="155" w:line="219" w:lineRule="auto"/>
              <w:ind w:firstLine="1484" w:firstLineChars="700"/>
              <w:jc w:val="center"/>
            </w:pPr>
            <w:r>
              <w:rPr>
                <w:spacing w:val="-4"/>
              </w:rPr>
              <w:t>责任事项</w:t>
            </w:r>
          </w:p>
        </w:tc>
        <w:tc>
          <w:tcPr>
            <w:tcW w:w="750" w:type="dxa"/>
            <w:vAlign w:val="center"/>
          </w:tcPr>
          <w:p w14:paraId="5DB3DACC">
            <w:pPr>
              <w:pStyle w:val="8"/>
              <w:spacing w:before="23" w:line="208" w:lineRule="auto"/>
              <w:ind w:right="112"/>
              <w:jc w:val="center"/>
              <w:rPr>
                <w:lang w:eastAsia="zh-CN"/>
              </w:rPr>
            </w:pPr>
            <w:r>
              <w:rPr>
                <w:rFonts w:hint="eastAsia"/>
                <w:lang w:eastAsia="zh-CN"/>
              </w:rPr>
              <w:t>责任科室</w:t>
            </w:r>
          </w:p>
        </w:tc>
        <w:tc>
          <w:tcPr>
            <w:tcW w:w="1623" w:type="dxa"/>
            <w:vAlign w:val="center"/>
          </w:tcPr>
          <w:p w14:paraId="6AB9855F">
            <w:pPr>
              <w:pStyle w:val="8"/>
              <w:spacing w:before="23" w:line="208" w:lineRule="auto"/>
              <w:ind w:left="353" w:right="112" w:hanging="227"/>
              <w:jc w:val="center"/>
              <w:rPr>
                <w:spacing w:val="-6"/>
              </w:rPr>
            </w:pPr>
            <w:r>
              <w:rPr>
                <w:rFonts w:hint="eastAsia"/>
                <w:spacing w:val="-6"/>
                <w:lang w:eastAsia="zh-CN"/>
              </w:rPr>
              <w:t>追责情形</w:t>
            </w:r>
          </w:p>
        </w:tc>
      </w:tr>
      <w:tr w14:paraId="5D095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1FD623F">
            <w:pPr>
              <w:pStyle w:val="8"/>
              <w:spacing w:before="72" w:line="180" w:lineRule="auto"/>
              <w:ind w:left="319"/>
              <w:jc w:val="center"/>
              <w:rPr>
                <w:color w:val="0000FF"/>
                <w:lang w:eastAsia="zh-CN"/>
              </w:rPr>
            </w:pPr>
            <w:r>
              <w:rPr>
                <w:rFonts w:hint="eastAsia"/>
                <w:color w:val="0000FF"/>
                <w:spacing w:val="-11"/>
                <w:lang w:eastAsia="zh-CN"/>
              </w:rPr>
              <w:t>218</w:t>
            </w:r>
          </w:p>
        </w:tc>
        <w:tc>
          <w:tcPr>
            <w:tcW w:w="1449" w:type="dxa"/>
            <w:vMerge w:val="restart"/>
            <w:tcBorders>
              <w:bottom w:val="nil"/>
            </w:tcBorders>
            <w:vAlign w:val="center"/>
          </w:tcPr>
          <w:p w14:paraId="0DAA7604">
            <w:pPr>
              <w:spacing w:line="242" w:lineRule="auto"/>
              <w:jc w:val="center"/>
              <w:rPr>
                <w:color w:val="0000FF"/>
                <w:lang w:eastAsia="zh-CN"/>
              </w:rPr>
            </w:pPr>
          </w:p>
          <w:p w14:paraId="2B6850EE">
            <w:pPr>
              <w:spacing w:line="242" w:lineRule="auto"/>
              <w:jc w:val="center"/>
              <w:rPr>
                <w:color w:val="0000FF"/>
                <w:lang w:eastAsia="zh-CN"/>
              </w:rPr>
            </w:pPr>
          </w:p>
          <w:p w14:paraId="212527D1">
            <w:pPr>
              <w:spacing w:line="242" w:lineRule="auto"/>
              <w:jc w:val="center"/>
              <w:rPr>
                <w:color w:val="0000FF"/>
                <w:lang w:eastAsia="zh-CN"/>
              </w:rPr>
            </w:pPr>
          </w:p>
          <w:p w14:paraId="02CB1985">
            <w:pPr>
              <w:spacing w:line="242" w:lineRule="auto"/>
              <w:jc w:val="center"/>
              <w:rPr>
                <w:color w:val="0000FF"/>
                <w:lang w:eastAsia="zh-CN"/>
              </w:rPr>
            </w:pPr>
          </w:p>
          <w:p w14:paraId="0D5C223A">
            <w:pPr>
              <w:spacing w:line="242" w:lineRule="auto"/>
              <w:jc w:val="center"/>
              <w:rPr>
                <w:color w:val="0000FF"/>
                <w:lang w:eastAsia="zh-CN"/>
              </w:rPr>
            </w:pPr>
          </w:p>
          <w:p w14:paraId="61BD6A79">
            <w:pPr>
              <w:spacing w:line="243" w:lineRule="auto"/>
              <w:jc w:val="center"/>
              <w:rPr>
                <w:color w:val="0000FF"/>
                <w:lang w:eastAsia="zh-CN"/>
              </w:rPr>
            </w:pPr>
          </w:p>
          <w:p w14:paraId="081A969F">
            <w:pPr>
              <w:pStyle w:val="8"/>
              <w:spacing w:before="71" w:line="218" w:lineRule="auto"/>
              <w:ind w:left="111" w:right="118" w:firstLine="6"/>
              <w:jc w:val="center"/>
              <w:rPr>
                <w:color w:val="0000FF"/>
                <w:lang w:eastAsia="zh-CN"/>
              </w:rPr>
            </w:pPr>
            <w:r>
              <w:rPr>
                <w:color w:val="0000FF"/>
                <w:spacing w:val="-4"/>
                <w:lang w:eastAsia="zh-CN"/>
              </w:rPr>
              <w:t>对临街工</w:t>
            </w:r>
            <w:r>
              <w:rPr>
                <w:color w:val="0000FF"/>
                <w:spacing w:val="-2"/>
                <w:lang w:eastAsia="zh-CN"/>
              </w:rPr>
              <w:t>地不设置护栏或者不作遮</w:t>
            </w:r>
          </w:p>
          <w:p w14:paraId="0C04EFC1">
            <w:pPr>
              <w:pStyle w:val="8"/>
              <w:spacing w:before="4" w:line="218" w:lineRule="auto"/>
              <w:ind w:left="112" w:right="118" w:firstLine="3"/>
              <w:jc w:val="center"/>
              <w:rPr>
                <w:color w:val="0000FF"/>
                <w:lang w:eastAsia="zh-CN"/>
              </w:rPr>
            </w:pPr>
            <w:r>
              <w:rPr>
                <w:color w:val="0000FF"/>
                <w:spacing w:val="-3"/>
                <w:lang w:eastAsia="zh-CN"/>
              </w:rPr>
              <w:t>挡,停工</w:t>
            </w:r>
            <w:r>
              <w:rPr>
                <w:color w:val="0000FF"/>
                <w:spacing w:val="-2"/>
                <w:lang w:eastAsia="zh-CN"/>
              </w:rPr>
              <w:t>场地不及时整理并作必要覆盖或者竣工后不及时清理和平整场</w:t>
            </w:r>
          </w:p>
          <w:p w14:paraId="04ABA11B">
            <w:pPr>
              <w:pStyle w:val="8"/>
              <w:spacing w:before="72" w:line="218" w:lineRule="auto"/>
              <w:ind w:left="108" w:right="132"/>
              <w:jc w:val="center"/>
              <w:rPr>
                <w:color w:val="0000FF"/>
                <w:lang w:eastAsia="zh-CN"/>
              </w:rPr>
            </w:pPr>
            <w:r>
              <w:rPr>
                <w:color w:val="0000FF"/>
                <w:spacing w:val="-2"/>
                <w:lang w:eastAsia="zh-CN"/>
              </w:rPr>
              <w:t>地,影响</w:t>
            </w:r>
            <w:r>
              <w:rPr>
                <w:color w:val="0000FF"/>
                <w:spacing w:val="-1"/>
                <w:lang w:eastAsia="zh-CN"/>
              </w:rPr>
              <w:t>市容和环境卫生的处罚</w:t>
            </w:r>
          </w:p>
        </w:tc>
        <w:tc>
          <w:tcPr>
            <w:tcW w:w="5490" w:type="dxa"/>
            <w:vMerge w:val="restart"/>
            <w:tcBorders>
              <w:bottom w:val="nil"/>
            </w:tcBorders>
            <w:vAlign w:val="center"/>
          </w:tcPr>
          <w:p w14:paraId="0C78862D">
            <w:pPr>
              <w:spacing w:line="270" w:lineRule="auto"/>
              <w:jc w:val="center"/>
              <w:rPr>
                <w:color w:val="0000FF"/>
                <w:lang w:eastAsia="zh-CN"/>
              </w:rPr>
            </w:pPr>
          </w:p>
          <w:p w14:paraId="027ADBFB">
            <w:pPr>
              <w:pStyle w:val="8"/>
              <w:spacing w:before="51" w:line="239" w:lineRule="auto"/>
              <w:ind w:left="109" w:firstLine="5"/>
              <w:jc w:val="center"/>
              <w:rPr>
                <w:color w:val="0000FF"/>
                <w:lang w:eastAsia="zh-CN"/>
              </w:rPr>
            </w:pPr>
            <w:r>
              <w:rPr>
                <w:color w:val="0000FF"/>
                <w:lang w:eastAsia="zh-CN"/>
              </w:rPr>
              <w:t>《河南省〈城市市容和环境卫生管理条例〉实施办</w:t>
            </w:r>
            <w:r>
              <w:rPr>
                <w:color w:val="0000FF"/>
                <w:spacing w:val="-1"/>
                <w:lang w:eastAsia="zh-CN"/>
              </w:rPr>
              <w:t>法》第三十条第七项:“违反本办法规定，有下列行为之一</w:t>
            </w:r>
            <w:r>
              <w:rPr>
                <w:color w:val="0000FF"/>
                <w:spacing w:val="-4"/>
                <w:lang w:eastAsia="zh-CN"/>
              </w:rPr>
              <w:t>的，由城市人民政府市容环境卫生行政主管部门责令其</w:t>
            </w:r>
            <w:r>
              <w:rPr>
                <w:color w:val="0000FF"/>
                <w:spacing w:val="-9"/>
                <w:lang w:eastAsia="zh-CN"/>
              </w:rPr>
              <w:t>纠正违法行为，清除污物、污渍或者采取其他补救措施，</w:t>
            </w:r>
            <w:r>
              <w:rPr>
                <w:color w:val="0000FF"/>
                <w:spacing w:val="-4"/>
                <w:lang w:eastAsia="zh-CN"/>
              </w:rPr>
              <w:t>并按下列规定给予警告、罚款，其中罚款的具体标准由</w:t>
            </w:r>
            <w:r>
              <w:rPr>
                <w:color w:val="0000FF"/>
                <w:spacing w:val="1"/>
                <w:lang w:eastAsia="zh-CN"/>
              </w:rPr>
              <w:t>省辖市人民政府根据当地情况确定</w:t>
            </w:r>
            <w:r>
              <w:rPr>
                <w:color w:val="0000FF"/>
                <w:spacing w:val="-59"/>
                <w:lang w:eastAsia="zh-CN"/>
              </w:rPr>
              <w:t>：（</w:t>
            </w:r>
            <w:r>
              <w:rPr>
                <w:color w:val="0000FF"/>
                <w:spacing w:val="1"/>
                <w:lang w:eastAsia="zh-CN"/>
              </w:rPr>
              <w:t>七）临街工地不</w:t>
            </w:r>
            <w:r>
              <w:rPr>
                <w:color w:val="0000FF"/>
                <w:spacing w:val="-4"/>
                <w:lang w:eastAsia="zh-CN"/>
              </w:rPr>
              <w:t>设置护栏或者不作遮挡，停工场地不及时整理并作必要覆盖或者竣工后不及时清理和平整场地，影响市容和环</w:t>
            </w:r>
            <w:r>
              <w:rPr>
                <w:color w:val="0000FF"/>
                <w:spacing w:val="-2"/>
                <w:lang w:eastAsia="zh-CN"/>
              </w:rPr>
              <w:t>境卫生的，处以200元以上、1000元以下罚款</w:t>
            </w:r>
            <w:r>
              <w:rPr>
                <w:color w:val="0000FF"/>
                <w:spacing w:val="-3"/>
                <w:lang w:eastAsia="zh-CN"/>
              </w:rPr>
              <w:t>”。</w:t>
            </w:r>
          </w:p>
        </w:tc>
        <w:tc>
          <w:tcPr>
            <w:tcW w:w="855" w:type="dxa"/>
            <w:vMerge w:val="restart"/>
            <w:tcBorders>
              <w:bottom w:val="nil"/>
            </w:tcBorders>
            <w:vAlign w:val="center"/>
          </w:tcPr>
          <w:p w14:paraId="41B9BB74">
            <w:pPr>
              <w:spacing w:line="255" w:lineRule="auto"/>
              <w:jc w:val="center"/>
              <w:rPr>
                <w:color w:val="0000FF"/>
                <w:lang w:eastAsia="zh-CN"/>
              </w:rPr>
            </w:pPr>
          </w:p>
          <w:p w14:paraId="2036DFA3">
            <w:pPr>
              <w:spacing w:line="255" w:lineRule="auto"/>
              <w:jc w:val="center"/>
              <w:rPr>
                <w:color w:val="0000FF"/>
                <w:lang w:eastAsia="zh-CN"/>
              </w:rPr>
            </w:pPr>
          </w:p>
          <w:p w14:paraId="31FB4FCD">
            <w:pPr>
              <w:spacing w:line="255" w:lineRule="auto"/>
              <w:jc w:val="center"/>
              <w:rPr>
                <w:color w:val="0000FF"/>
                <w:lang w:eastAsia="zh-CN"/>
              </w:rPr>
            </w:pPr>
          </w:p>
          <w:p w14:paraId="461EA21F">
            <w:pPr>
              <w:spacing w:line="255" w:lineRule="auto"/>
              <w:jc w:val="center"/>
              <w:rPr>
                <w:color w:val="0000FF"/>
                <w:lang w:eastAsia="zh-CN"/>
              </w:rPr>
            </w:pPr>
          </w:p>
          <w:p w14:paraId="59E9A896">
            <w:pPr>
              <w:spacing w:line="255" w:lineRule="auto"/>
              <w:jc w:val="center"/>
              <w:rPr>
                <w:color w:val="0000FF"/>
                <w:lang w:eastAsia="zh-CN"/>
              </w:rPr>
            </w:pPr>
          </w:p>
          <w:p w14:paraId="098F78D4">
            <w:pPr>
              <w:spacing w:line="255" w:lineRule="auto"/>
              <w:jc w:val="center"/>
              <w:rPr>
                <w:color w:val="0000FF"/>
                <w:lang w:eastAsia="zh-CN"/>
              </w:rPr>
            </w:pPr>
          </w:p>
          <w:p w14:paraId="692EF397">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7B2CA13D">
            <w:pPr>
              <w:spacing w:line="247" w:lineRule="auto"/>
              <w:jc w:val="center"/>
              <w:rPr>
                <w:color w:val="0000FF"/>
              </w:rPr>
            </w:pPr>
          </w:p>
          <w:p w14:paraId="750F164D">
            <w:pPr>
              <w:pStyle w:val="8"/>
              <w:spacing w:before="71" w:line="219" w:lineRule="auto"/>
              <w:ind w:left="148"/>
              <w:jc w:val="center"/>
              <w:rPr>
                <w:color w:val="0000FF"/>
              </w:rPr>
            </w:pPr>
            <w:r>
              <w:rPr>
                <w:color w:val="0000FF"/>
                <w:spacing w:val="-9"/>
              </w:rPr>
              <w:t>立案</w:t>
            </w:r>
          </w:p>
        </w:tc>
        <w:tc>
          <w:tcPr>
            <w:tcW w:w="3900" w:type="dxa"/>
            <w:vAlign w:val="center"/>
          </w:tcPr>
          <w:p w14:paraId="3A257128">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3EE65ECA">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1F3FC4B0">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8BE6A69">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CF9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3C8593E">
            <w:pPr>
              <w:jc w:val="center"/>
              <w:rPr>
                <w:color w:val="0000FF"/>
                <w:lang w:eastAsia="zh-CN"/>
              </w:rPr>
            </w:pPr>
          </w:p>
        </w:tc>
        <w:tc>
          <w:tcPr>
            <w:tcW w:w="1449" w:type="dxa"/>
            <w:vMerge w:val="continue"/>
            <w:tcBorders>
              <w:top w:val="nil"/>
              <w:bottom w:val="nil"/>
            </w:tcBorders>
            <w:vAlign w:val="center"/>
          </w:tcPr>
          <w:p w14:paraId="0469E9F7">
            <w:pPr>
              <w:jc w:val="center"/>
              <w:rPr>
                <w:color w:val="0000FF"/>
                <w:lang w:eastAsia="zh-CN"/>
              </w:rPr>
            </w:pPr>
          </w:p>
        </w:tc>
        <w:tc>
          <w:tcPr>
            <w:tcW w:w="5490" w:type="dxa"/>
            <w:vMerge w:val="continue"/>
            <w:tcBorders>
              <w:top w:val="nil"/>
              <w:bottom w:val="nil"/>
            </w:tcBorders>
            <w:vAlign w:val="center"/>
          </w:tcPr>
          <w:p w14:paraId="4035890D">
            <w:pPr>
              <w:jc w:val="center"/>
              <w:rPr>
                <w:color w:val="0000FF"/>
                <w:lang w:eastAsia="zh-CN"/>
              </w:rPr>
            </w:pPr>
          </w:p>
        </w:tc>
        <w:tc>
          <w:tcPr>
            <w:tcW w:w="855" w:type="dxa"/>
            <w:vMerge w:val="continue"/>
            <w:tcBorders>
              <w:top w:val="nil"/>
              <w:bottom w:val="nil"/>
            </w:tcBorders>
            <w:vAlign w:val="center"/>
          </w:tcPr>
          <w:p w14:paraId="16D05748">
            <w:pPr>
              <w:jc w:val="center"/>
              <w:rPr>
                <w:color w:val="0000FF"/>
                <w:lang w:eastAsia="zh-CN"/>
              </w:rPr>
            </w:pPr>
          </w:p>
        </w:tc>
        <w:tc>
          <w:tcPr>
            <w:tcW w:w="825" w:type="dxa"/>
            <w:vAlign w:val="center"/>
          </w:tcPr>
          <w:p w14:paraId="69951132">
            <w:pPr>
              <w:spacing w:line="348" w:lineRule="auto"/>
              <w:jc w:val="center"/>
              <w:rPr>
                <w:color w:val="0000FF"/>
                <w:lang w:eastAsia="zh-CN"/>
              </w:rPr>
            </w:pPr>
          </w:p>
          <w:p w14:paraId="478D7A78">
            <w:pPr>
              <w:pStyle w:val="8"/>
              <w:spacing w:before="72" w:line="219" w:lineRule="auto"/>
              <w:ind w:left="138"/>
              <w:jc w:val="center"/>
              <w:rPr>
                <w:color w:val="0000FF"/>
              </w:rPr>
            </w:pPr>
            <w:r>
              <w:rPr>
                <w:color w:val="0000FF"/>
                <w:spacing w:val="-4"/>
              </w:rPr>
              <w:t>调查</w:t>
            </w:r>
          </w:p>
        </w:tc>
        <w:tc>
          <w:tcPr>
            <w:tcW w:w="3900" w:type="dxa"/>
            <w:vAlign w:val="center"/>
          </w:tcPr>
          <w:p w14:paraId="5C52A1CC">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17F288AA">
            <w:pPr>
              <w:pStyle w:val="8"/>
              <w:spacing w:before="72" w:line="274" w:lineRule="auto"/>
              <w:ind w:left="116" w:right="104"/>
              <w:jc w:val="center"/>
              <w:rPr>
                <w:color w:val="0000FF"/>
                <w:lang w:eastAsia="zh-CN"/>
              </w:rPr>
            </w:pPr>
          </w:p>
        </w:tc>
        <w:tc>
          <w:tcPr>
            <w:tcW w:w="1623" w:type="dxa"/>
            <w:vMerge w:val="continue"/>
            <w:vAlign w:val="center"/>
          </w:tcPr>
          <w:p w14:paraId="4B18E6AC">
            <w:pPr>
              <w:pStyle w:val="8"/>
              <w:spacing w:before="72" w:line="218" w:lineRule="auto"/>
              <w:ind w:left="116" w:right="105"/>
              <w:jc w:val="center"/>
              <w:rPr>
                <w:color w:val="0000FF"/>
                <w:lang w:eastAsia="zh-CN"/>
              </w:rPr>
            </w:pPr>
          </w:p>
        </w:tc>
      </w:tr>
      <w:tr w14:paraId="72060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EEFA2CD">
            <w:pPr>
              <w:jc w:val="center"/>
              <w:rPr>
                <w:color w:val="0000FF"/>
                <w:lang w:eastAsia="zh-CN"/>
              </w:rPr>
            </w:pPr>
          </w:p>
        </w:tc>
        <w:tc>
          <w:tcPr>
            <w:tcW w:w="1449" w:type="dxa"/>
            <w:vMerge w:val="continue"/>
            <w:tcBorders>
              <w:top w:val="nil"/>
              <w:bottom w:val="nil"/>
            </w:tcBorders>
            <w:vAlign w:val="center"/>
          </w:tcPr>
          <w:p w14:paraId="0DEE0C10">
            <w:pPr>
              <w:jc w:val="center"/>
              <w:rPr>
                <w:color w:val="0000FF"/>
                <w:lang w:eastAsia="zh-CN"/>
              </w:rPr>
            </w:pPr>
          </w:p>
        </w:tc>
        <w:tc>
          <w:tcPr>
            <w:tcW w:w="5490" w:type="dxa"/>
            <w:vMerge w:val="continue"/>
            <w:tcBorders>
              <w:top w:val="nil"/>
              <w:bottom w:val="nil"/>
            </w:tcBorders>
            <w:vAlign w:val="center"/>
          </w:tcPr>
          <w:p w14:paraId="43AC82A1">
            <w:pPr>
              <w:jc w:val="center"/>
              <w:rPr>
                <w:color w:val="0000FF"/>
                <w:lang w:eastAsia="zh-CN"/>
              </w:rPr>
            </w:pPr>
          </w:p>
        </w:tc>
        <w:tc>
          <w:tcPr>
            <w:tcW w:w="855" w:type="dxa"/>
            <w:vMerge w:val="continue"/>
            <w:tcBorders>
              <w:top w:val="nil"/>
              <w:bottom w:val="nil"/>
            </w:tcBorders>
            <w:vAlign w:val="center"/>
          </w:tcPr>
          <w:p w14:paraId="7D956C3F">
            <w:pPr>
              <w:jc w:val="center"/>
              <w:rPr>
                <w:color w:val="0000FF"/>
                <w:lang w:eastAsia="zh-CN"/>
              </w:rPr>
            </w:pPr>
          </w:p>
        </w:tc>
        <w:tc>
          <w:tcPr>
            <w:tcW w:w="825" w:type="dxa"/>
            <w:vAlign w:val="center"/>
          </w:tcPr>
          <w:p w14:paraId="1399317B">
            <w:pPr>
              <w:spacing w:line="349" w:lineRule="auto"/>
              <w:jc w:val="center"/>
              <w:rPr>
                <w:color w:val="0000FF"/>
                <w:lang w:eastAsia="zh-CN"/>
              </w:rPr>
            </w:pPr>
          </w:p>
          <w:p w14:paraId="113D6653">
            <w:pPr>
              <w:pStyle w:val="8"/>
              <w:spacing w:before="71" w:line="218" w:lineRule="auto"/>
              <w:ind w:left="153"/>
              <w:jc w:val="center"/>
              <w:rPr>
                <w:color w:val="0000FF"/>
              </w:rPr>
            </w:pPr>
            <w:r>
              <w:rPr>
                <w:color w:val="0000FF"/>
                <w:spacing w:val="-11"/>
              </w:rPr>
              <w:t>审查</w:t>
            </w:r>
          </w:p>
        </w:tc>
        <w:tc>
          <w:tcPr>
            <w:tcW w:w="3900" w:type="dxa"/>
            <w:vAlign w:val="center"/>
          </w:tcPr>
          <w:p w14:paraId="6FDCB5D8">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0FF92A23">
            <w:pPr>
              <w:pStyle w:val="8"/>
              <w:spacing w:before="55" w:line="252" w:lineRule="auto"/>
              <w:ind w:left="116" w:right="104"/>
              <w:jc w:val="center"/>
              <w:rPr>
                <w:color w:val="0000FF"/>
                <w:lang w:eastAsia="zh-CN"/>
              </w:rPr>
            </w:pPr>
          </w:p>
        </w:tc>
        <w:tc>
          <w:tcPr>
            <w:tcW w:w="1623" w:type="dxa"/>
            <w:vMerge w:val="continue"/>
            <w:vAlign w:val="center"/>
          </w:tcPr>
          <w:p w14:paraId="3138F8F1">
            <w:pPr>
              <w:pStyle w:val="8"/>
              <w:spacing w:before="23" w:line="210" w:lineRule="auto"/>
              <w:ind w:left="116" w:right="105"/>
              <w:jc w:val="center"/>
              <w:rPr>
                <w:color w:val="0000FF"/>
                <w:lang w:eastAsia="zh-CN"/>
              </w:rPr>
            </w:pPr>
          </w:p>
        </w:tc>
      </w:tr>
      <w:tr w14:paraId="29E22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5D3925">
            <w:pPr>
              <w:jc w:val="center"/>
              <w:rPr>
                <w:color w:val="0000FF"/>
                <w:lang w:eastAsia="zh-CN"/>
              </w:rPr>
            </w:pPr>
          </w:p>
        </w:tc>
        <w:tc>
          <w:tcPr>
            <w:tcW w:w="1449" w:type="dxa"/>
            <w:vMerge w:val="continue"/>
            <w:tcBorders>
              <w:top w:val="nil"/>
              <w:bottom w:val="nil"/>
            </w:tcBorders>
            <w:vAlign w:val="center"/>
          </w:tcPr>
          <w:p w14:paraId="24851B27">
            <w:pPr>
              <w:jc w:val="center"/>
              <w:rPr>
                <w:color w:val="0000FF"/>
                <w:lang w:eastAsia="zh-CN"/>
              </w:rPr>
            </w:pPr>
          </w:p>
        </w:tc>
        <w:tc>
          <w:tcPr>
            <w:tcW w:w="5490" w:type="dxa"/>
            <w:vMerge w:val="continue"/>
            <w:tcBorders>
              <w:top w:val="nil"/>
              <w:bottom w:val="nil"/>
            </w:tcBorders>
            <w:vAlign w:val="center"/>
          </w:tcPr>
          <w:p w14:paraId="4F4C7DA0">
            <w:pPr>
              <w:jc w:val="center"/>
              <w:rPr>
                <w:color w:val="0000FF"/>
                <w:lang w:eastAsia="zh-CN"/>
              </w:rPr>
            </w:pPr>
          </w:p>
        </w:tc>
        <w:tc>
          <w:tcPr>
            <w:tcW w:w="855" w:type="dxa"/>
            <w:vMerge w:val="continue"/>
            <w:tcBorders>
              <w:top w:val="nil"/>
              <w:bottom w:val="nil"/>
            </w:tcBorders>
            <w:vAlign w:val="center"/>
          </w:tcPr>
          <w:p w14:paraId="0429F6CE">
            <w:pPr>
              <w:jc w:val="center"/>
              <w:rPr>
                <w:color w:val="0000FF"/>
                <w:lang w:eastAsia="zh-CN"/>
              </w:rPr>
            </w:pPr>
          </w:p>
        </w:tc>
        <w:tc>
          <w:tcPr>
            <w:tcW w:w="825" w:type="dxa"/>
            <w:vAlign w:val="center"/>
          </w:tcPr>
          <w:p w14:paraId="41AF7E67">
            <w:pPr>
              <w:spacing w:line="361" w:lineRule="auto"/>
              <w:jc w:val="center"/>
              <w:rPr>
                <w:color w:val="0000FF"/>
                <w:lang w:eastAsia="zh-CN"/>
              </w:rPr>
            </w:pPr>
          </w:p>
          <w:p w14:paraId="296E71AD">
            <w:pPr>
              <w:pStyle w:val="8"/>
              <w:spacing w:before="72" w:line="219" w:lineRule="auto"/>
              <w:ind w:left="145"/>
              <w:jc w:val="center"/>
              <w:rPr>
                <w:color w:val="0000FF"/>
              </w:rPr>
            </w:pPr>
            <w:r>
              <w:rPr>
                <w:color w:val="0000FF"/>
                <w:spacing w:val="-7"/>
              </w:rPr>
              <w:t>告知</w:t>
            </w:r>
          </w:p>
        </w:tc>
        <w:tc>
          <w:tcPr>
            <w:tcW w:w="3900" w:type="dxa"/>
            <w:vAlign w:val="center"/>
          </w:tcPr>
          <w:p w14:paraId="74A3E6BF">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5C0C0796">
            <w:pPr>
              <w:pStyle w:val="8"/>
              <w:spacing w:before="98" w:line="229" w:lineRule="auto"/>
              <w:ind w:left="116" w:right="104"/>
              <w:jc w:val="center"/>
              <w:rPr>
                <w:color w:val="0000FF"/>
                <w:lang w:eastAsia="zh-CN"/>
              </w:rPr>
            </w:pPr>
          </w:p>
        </w:tc>
        <w:tc>
          <w:tcPr>
            <w:tcW w:w="1623" w:type="dxa"/>
            <w:vMerge w:val="continue"/>
            <w:vAlign w:val="center"/>
          </w:tcPr>
          <w:p w14:paraId="5073EF3D">
            <w:pPr>
              <w:pStyle w:val="8"/>
              <w:spacing w:before="26" w:line="209" w:lineRule="auto"/>
              <w:ind w:left="116" w:right="105"/>
              <w:jc w:val="center"/>
              <w:rPr>
                <w:color w:val="0000FF"/>
                <w:lang w:eastAsia="zh-CN"/>
              </w:rPr>
            </w:pPr>
          </w:p>
        </w:tc>
      </w:tr>
      <w:tr w14:paraId="094E3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72EEA72">
            <w:pPr>
              <w:jc w:val="center"/>
              <w:rPr>
                <w:color w:val="0000FF"/>
                <w:lang w:eastAsia="zh-CN"/>
              </w:rPr>
            </w:pPr>
          </w:p>
        </w:tc>
        <w:tc>
          <w:tcPr>
            <w:tcW w:w="1449" w:type="dxa"/>
            <w:vMerge w:val="continue"/>
            <w:tcBorders>
              <w:top w:val="nil"/>
              <w:bottom w:val="nil"/>
            </w:tcBorders>
            <w:vAlign w:val="center"/>
          </w:tcPr>
          <w:p w14:paraId="3F512992">
            <w:pPr>
              <w:jc w:val="center"/>
              <w:rPr>
                <w:color w:val="0000FF"/>
                <w:lang w:eastAsia="zh-CN"/>
              </w:rPr>
            </w:pPr>
          </w:p>
        </w:tc>
        <w:tc>
          <w:tcPr>
            <w:tcW w:w="5490" w:type="dxa"/>
            <w:vMerge w:val="continue"/>
            <w:tcBorders>
              <w:top w:val="nil"/>
              <w:bottom w:val="nil"/>
            </w:tcBorders>
            <w:vAlign w:val="center"/>
          </w:tcPr>
          <w:p w14:paraId="70C2B880">
            <w:pPr>
              <w:jc w:val="center"/>
              <w:rPr>
                <w:color w:val="0000FF"/>
                <w:lang w:eastAsia="zh-CN"/>
              </w:rPr>
            </w:pPr>
          </w:p>
        </w:tc>
        <w:tc>
          <w:tcPr>
            <w:tcW w:w="855" w:type="dxa"/>
            <w:vMerge w:val="continue"/>
            <w:tcBorders>
              <w:top w:val="nil"/>
              <w:bottom w:val="nil"/>
            </w:tcBorders>
            <w:vAlign w:val="center"/>
          </w:tcPr>
          <w:p w14:paraId="2C7791AE">
            <w:pPr>
              <w:jc w:val="center"/>
              <w:rPr>
                <w:color w:val="0000FF"/>
                <w:lang w:eastAsia="zh-CN"/>
              </w:rPr>
            </w:pPr>
          </w:p>
        </w:tc>
        <w:tc>
          <w:tcPr>
            <w:tcW w:w="825" w:type="dxa"/>
            <w:vAlign w:val="center"/>
          </w:tcPr>
          <w:p w14:paraId="49F78E44">
            <w:pPr>
              <w:pStyle w:val="8"/>
              <w:spacing w:before="285" w:line="219" w:lineRule="auto"/>
              <w:ind w:left="143"/>
              <w:jc w:val="center"/>
              <w:rPr>
                <w:color w:val="0000FF"/>
              </w:rPr>
            </w:pPr>
            <w:r>
              <w:rPr>
                <w:color w:val="0000FF"/>
                <w:spacing w:val="-7"/>
              </w:rPr>
              <w:t>决定</w:t>
            </w:r>
          </w:p>
        </w:tc>
        <w:tc>
          <w:tcPr>
            <w:tcW w:w="3900" w:type="dxa"/>
            <w:vAlign w:val="center"/>
          </w:tcPr>
          <w:p w14:paraId="5610AE84">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3782B48E">
            <w:pPr>
              <w:pStyle w:val="8"/>
              <w:spacing w:before="76" w:line="281" w:lineRule="auto"/>
              <w:ind w:left="115" w:right="104" w:firstLine="13"/>
              <w:jc w:val="center"/>
              <w:rPr>
                <w:color w:val="0000FF"/>
                <w:lang w:eastAsia="zh-CN"/>
              </w:rPr>
            </w:pPr>
          </w:p>
        </w:tc>
        <w:tc>
          <w:tcPr>
            <w:tcW w:w="1623" w:type="dxa"/>
            <w:vMerge w:val="continue"/>
            <w:vAlign w:val="center"/>
          </w:tcPr>
          <w:p w14:paraId="3423A1BE">
            <w:pPr>
              <w:pStyle w:val="8"/>
              <w:spacing w:before="63" w:line="218" w:lineRule="auto"/>
              <w:ind w:left="115" w:right="105" w:firstLine="13"/>
              <w:jc w:val="center"/>
              <w:rPr>
                <w:color w:val="0000FF"/>
                <w:spacing w:val="-4"/>
                <w:lang w:eastAsia="zh-CN"/>
              </w:rPr>
            </w:pPr>
          </w:p>
        </w:tc>
      </w:tr>
      <w:tr w14:paraId="358C5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99B5296">
            <w:pPr>
              <w:jc w:val="center"/>
              <w:rPr>
                <w:color w:val="0000FF"/>
                <w:lang w:eastAsia="zh-CN"/>
              </w:rPr>
            </w:pPr>
          </w:p>
        </w:tc>
        <w:tc>
          <w:tcPr>
            <w:tcW w:w="1449" w:type="dxa"/>
            <w:vMerge w:val="continue"/>
            <w:tcBorders>
              <w:top w:val="nil"/>
            </w:tcBorders>
            <w:vAlign w:val="center"/>
          </w:tcPr>
          <w:p w14:paraId="24D61E1C">
            <w:pPr>
              <w:jc w:val="center"/>
              <w:rPr>
                <w:color w:val="0000FF"/>
                <w:lang w:eastAsia="zh-CN"/>
              </w:rPr>
            </w:pPr>
          </w:p>
        </w:tc>
        <w:tc>
          <w:tcPr>
            <w:tcW w:w="5490" w:type="dxa"/>
            <w:vMerge w:val="continue"/>
            <w:tcBorders>
              <w:top w:val="nil"/>
            </w:tcBorders>
            <w:vAlign w:val="center"/>
          </w:tcPr>
          <w:p w14:paraId="76BE0B75">
            <w:pPr>
              <w:jc w:val="center"/>
              <w:rPr>
                <w:color w:val="0000FF"/>
                <w:lang w:eastAsia="zh-CN"/>
              </w:rPr>
            </w:pPr>
          </w:p>
        </w:tc>
        <w:tc>
          <w:tcPr>
            <w:tcW w:w="855" w:type="dxa"/>
            <w:vMerge w:val="continue"/>
            <w:tcBorders>
              <w:top w:val="nil"/>
            </w:tcBorders>
            <w:vAlign w:val="center"/>
          </w:tcPr>
          <w:p w14:paraId="709786F2">
            <w:pPr>
              <w:jc w:val="center"/>
              <w:rPr>
                <w:color w:val="0000FF"/>
                <w:lang w:eastAsia="zh-CN"/>
              </w:rPr>
            </w:pPr>
          </w:p>
        </w:tc>
        <w:tc>
          <w:tcPr>
            <w:tcW w:w="825" w:type="dxa"/>
            <w:tcBorders>
              <w:bottom w:val="single" w:color="auto" w:sz="4" w:space="0"/>
            </w:tcBorders>
            <w:vAlign w:val="center"/>
          </w:tcPr>
          <w:p w14:paraId="60D2E923">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7A9B9238">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5714BFEC">
            <w:pPr>
              <w:jc w:val="center"/>
              <w:rPr>
                <w:rFonts w:eastAsia="宋体"/>
                <w:color w:val="0000FF"/>
                <w:lang w:eastAsia="zh-CN"/>
              </w:rPr>
            </w:pPr>
          </w:p>
        </w:tc>
        <w:tc>
          <w:tcPr>
            <w:tcW w:w="1623" w:type="dxa"/>
            <w:vMerge w:val="continue"/>
            <w:vAlign w:val="center"/>
          </w:tcPr>
          <w:p w14:paraId="2B5BFD96">
            <w:pPr>
              <w:jc w:val="center"/>
              <w:rPr>
                <w:color w:val="0000FF"/>
                <w:lang w:eastAsia="zh-CN"/>
              </w:rPr>
            </w:pPr>
          </w:p>
        </w:tc>
      </w:tr>
      <w:tr w14:paraId="15DAB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6C38F61">
            <w:pPr>
              <w:jc w:val="center"/>
              <w:rPr>
                <w:color w:val="0000FF"/>
                <w:lang w:eastAsia="zh-CN"/>
              </w:rPr>
            </w:pPr>
          </w:p>
        </w:tc>
        <w:tc>
          <w:tcPr>
            <w:tcW w:w="1449" w:type="dxa"/>
            <w:vMerge w:val="continue"/>
            <w:vAlign w:val="center"/>
          </w:tcPr>
          <w:p w14:paraId="52C74279">
            <w:pPr>
              <w:jc w:val="center"/>
              <w:rPr>
                <w:color w:val="0000FF"/>
                <w:lang w:eastAsia="zh-CN"/>
              </w:rPr>
            </w:pPr>
          </w:p>
        </w:tc>
        <w:tc>
          <w:tcPr>
            <w:tcW w:w="5490" w:type="dxa"/>
            <w:vMerge w:val="continue"/>
            <w:vAlign w:val="center"/>
          </w:tcPr>
          <w:p w14:paraId="12F9E076">
            <w:pPr>
              <w:jc w:val="center"/>
              <w:rPr>
                <w:color w:val="0000FF"/>
                <w:lang w:eastAsia="zh-CN"/>
              </w:rPr>
            </w:pPr>
          </w:p>
        </w:tc>
        <w:tc>
          <w:tcPr>
            <w:tcW w:w="855" w:type="dxa"/>
            <w:vMerge w:val="continue"/>
            <w:vAlign w:val="center"/>
          </w:tcPr>
          <w:p w14:paraId="6F421451">
            <w:pPr>
              <w:jc w:val="center"/>
              <w:rPr>
                <w:color w:val="0000FF"/>
                <w:lang w:eastAsia="zh-CN"/>
              </w:rPr>
            </w:pPr>
          </w:p>
        </w:tc>
        <w:tc>
          <w:tcPr>
            <w:tcW w:w="825" w:type="dxa"/>
            <w:tcBorders>
              <w:top w:val="single" w:color="auto" w:sz="4" w:space="0"/>
              <w:bottom w:val="single" w:color="auto" w:sz="4" w:space="0"/>
            </w:tcBorders>
            <w:vAlign w:val="center"/>
          </w:tcPr>
          <w:p w14:paraId="72B67F37">
            <w:pPr>
              <w:spacing w:line="341" w:lineRule="auto"/>
              <w:jc w:val="center"/>
              <w:rPr>
                <w:color w:val="0000FF"/>
                <w:lang w:eastAsia="zh-CN"/>
              </w:rPr>
            </w:pPr>
          </w:p>
          <w:p w14:paraId="66278834">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2A5EB6D">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9687755">
            <w:pPr>
              <w:jc w:val="center"/>
              <w:rPr>
                <w:rFonts w:eastAsia="宋体"/>
                <w:color w:val="0000FF"/>
                <w:lang w:eastAsia="zh-CN"/>
              </w:rPr>
            </w:pPr>
          </w:p>
        </w:tc>
        <w:tc>
          <w:tcPr>
            <w:tcW w:w="1623" w:type="dxa"/>
            <w:vMerge w:val="continue"/>
            <w:vAlign w:val="center"/>
          </w:tcPr>
          <w:p w14:paraId="23BF4F42">
            <w:pPr>
              <w:jc w:val="center"/>
              <w:rPr>
                <w:color w:val="0000FF"/>
                <w:lang w:eastAsia="zh-CN"/>
              </w:rPr>
            </w:pPr>
          </w:p>
        </w:tc>
      </w:tr>
      <w:tr w14:paraId="77EB3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45DA394">
            <w:pPr>
              <w:jc w:val="center"/>
              <w:rPr>
                <w:color w:val="0000FF"/>
                <w:lang w:eastAsia="zh-CN"/>
              </w:rPr>
            </w:pPr>
          </w:p>
        </w:tc>
        <w:tc>
          <w:tcPr>
            <w:tcW w:w="1449" w:type="dxa"/>
            <w:vMerge w:val="continue"/>
            <w:vAlign w:val="center"/>
          </w:tcPr>
          <w:p w14:paraId="091ADADD">
            <w:pPr>
              <w:jc w:val="center"/>
              <w:rPr>
                <w:color w:val="0000FF"/>
                <w:lang w:eastAsia="zh-CN"/>
              </w:rPr>
            </w:pPr>
          </w:p>
        </w:tc>
        <w:tc>
          <w:tcPr>
            <w:tcW w:w="5490" w:type="dxa"/>
            <w:vMerge w:val="continue"/>
            <w:vAlign w:val="center"/>
          </w:tcPr>
          <w:p w14:paraId="68B8D122">
            <w:pPr>
              <w:jc w:val="center"/>
              <w:rPr>
                <w:color w:val="0000FF"/>
                <w:lang w:eastAsia="zh-CN"/>
              </w:rPr>
            </w:pPr>
          </w:p>
        </w:tc>
        <w:tc>
          <w:tcPr>
            <w:tcW w:w="855" w:type="dxa"/>
            <w:vMerge w:val="continue"/>
            <w:vAlign w:val="center"/>
          </w:tcPr>
          <w:p w14:paraId="34FFD45C">
            <w:pPr>
              <w:jc w:val="center"/>
              <w:rPr>
                <w:color w:val="0000FF"/>
                <w:lang w:eastAsia="zh-CN"/>
              </w:rPr>
            </w:pPr>
          </w:p>
        </w:tc>
        <w:tc>
          <w:tcPr>
            <w:tcW w:w="825" w:type="dxa"/>
            <w:tcBorders>
              <w:top w:val="single" w:color="auto" w:sz="4" w:space="0"/>
            </w:tcBorders>
            <w:vAlign w:val="center"/>
          </w:tcPr>
          <w:p w14:paraId="38A023C8">
            <w:pPr>
              <w:jc w:val="center"/>
              <w:rPr>
                <w:color w:val="0000FF"/>
                <w:lang w:eastAsia="zh-CN"/>
              </w:rPr>
            </w:pPr>
          </w:p>
        </w:tc>
        <w:tc>
          <w:tcPr>
            <w:tcW w:w="3900" w:type="dxa"/>
            <w:tcBorders>
              <w:top w:val="single" w:color="auto" w:sz="4" w:space="0"/>
            </w:tcBorders>
            <w:vAlign w:val="center"/>
          </w:tcPr>
          <w:p w14:paraId="70147153">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5083FBDA">
            <w:pPr>
              <w:jc w:val="center"/>
              <w:rPr>
                <w:rFonts w:eastAsia="宋体"/>
                <w:color w:val="0000FF"/>
                <w:lang w:eastAsia="zh-CN"/>
              </w:rPr>
            </w:pPr>
          </w:p>
        </w:tc>
        <w:tc>
          <w:tcPr>
            <w:tcW w:w="1623" w:type="dxa"/>
            <w:vMerge w:val="continue"/>
            <w:vAlign w:val="center"/>
          </w:tcPr>
          <w:p w14:paraId="5D496252">
            <w:pPr>
              <w:jc w:val="center"/>
              <w:rPr>
                <w:color w:val="0000FF"/>
                <w:lang w:eastAsia="zh-CN"/>
              </w:rPr>
            </w:pPr>
          </w:p>
        </w:tc>
      </w:tr>
      <w:tr w14:paraId="28526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B28D4C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441F55A">
            <w:pPr>
              <w:pStyle w:val="8"/>
              <w:spacing w:before="51" w:line="214" w:lineRule="auto"/>
              <w:ind w:left="118"/>
              <w:jc w:val="center"/>
              <w:rPr>
                <w:color w:val="0000FF"/>
                <w:lang w:eastAsia="zh-CN"/>
              </w:rPr>
            </w:pPr>
          </w:p>
        </w:tc>
      </w:tr>
      <w:tr w14:paraId="2FA89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6CD845E">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340A7F14">
            <w:pPr>
              <w:pStyle w:val="8"/>
              <w:spacing w:before="54" w:line="216" w:lineRule="auto"/>
              <w:ind w:left="125"/>
              <w:jc w:val="center"/>
              <w:rPr>
                <w:color w:val="0000FF"/>
                <w:spacing w:val="-4"/>
                <w:lang w:eastAsia="zh-CN"/>
              </w:rPr>
            </w:pPr>
          </w:p>
        </w:tc>
      </w:tr>
      <w:tr w14:paraId="21F10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98963B2">
            <w:pPr>
              <w:pStyle w:val="8"/>
              <w:spacing w:before="155" w:line="218" w:lineRule="auto"/>
              <w:ind w:left="133"/>
              <w:jc w:val="center"/>
            </w:pPr>
            <w:r>
              <w:rPr>
                <w:spacing w:val="-3"/>
              </w:rPr>
              <w:t>序号</w:t>
            </w:r>
          </w:p>
        </w:tc>
        <w:tc>
          <w:tcPr>
            <w:tcW w:w="1449" w:type="dxa"/>
            <w:vAlign w:val="center"/>
          </w:tcPr>
          <w:p w14:paraId="32F0B720">
            <w:pPr>
              <w:pStyle w:val="8"/>
              <w:spacing w:before="155" w:line="217" w:lineRule="auto"/>
              <w:ind w:left="120"/>
              <w:jc w:val="center"/>
            </w:pPr>
            <w:r>
              <w:rPr>
                <w:spacing w:val="-3"/>
              </w:rPr>
              <w:t>项目名称</w:t>
            </w:r>
          </w:p>
        </w:tc>
        <w:tc>
          <w:tcPr>
            <w:tcW w:w="5490" w:type="dxa"/>
            <w:vAlign w:val="center"/>
          </w:tcPr>
          <w:p w14:paraId="20B2D854">
            <w:pPr>
              <w:pStyle w:val="8"/>
              <w:spacing w:before="155" w:line="218" w:lineRule="auto"/>
              <w:ind w:left="2326"/>
              <w:jc w:val="center"/>
            </w:pPr>
            <w:r>
              <w:rPr>
                <w:spacing w:val="-5"/>
              </w:rPr>
              <w:t>实施依据</w:t>
            </w:r>
          </w:p>
        </w:tc>
        <w:tc>
          <w:tcPr>
            <w:tcW w:w="855" w:type="dxa"/>
            <w:vAlign w:val="center"/>
          </w:tcPr>
          <w:p w14:paraId="4CD3A993">
            <w:pPr>
              <w:pStyle w:val="8"/>
              <w:spacing w:before="23" w:line="220" w:lineRule="auto"/>
              <w:ind w:left="186"/>
              <w:jc w:val="center"/>
            </w:pPr>
            <w:r>
              <w:rPr>
                <w:spacing w:val="-9"/>
              </w:rPr>
              <w:t>职权</w:t>
            </w:r>
          </w:p>
          <w:p w14:paraId="4DB42185">
            <w:pPr>
              <w:pStyle w:val="8"/>
              <w:spacing w:before="1" w:line="195" w:lineRule="auto"/>
              <w:ind w:left="188"/>
              <w:jc w:val="center"/>
            </w:pPr>
            <w:r>
              <w:rPr>
                <w:spacing w:val="-10"/>
              </w:rPr>
              <w:t>类别</w:t>
            </w:r>
          </w:p>
        </w:tc>
        <w:tc>
          <w:tcPr>
            <w:tcW w:w="825" w:type="dxa"/>
            <w:vAlign w:val="center"/>
          </w:tcPr>
          <w:p w14:paraId="6DC76E3E">
            <w:pPr>
              <w:pStyle w:val="8"/>
              <w:spacing w:before="23" w:line="208" w:lineRule="auto"/>
              <w:ind w:left="136" w:right="128" w:firstLine="9"/>
              <w:jc w:val="center"/>
            </w:pPr>
            <w:r>
              <w:rPr>
                <w:spacing w:val="-9"/>
              </w:rPr>
              <w:t>办理</w:t>
            </w:r>
            <w:r>
              <w:rPr>
                <w:spacing w:val="-4"/>
              </w:rPr>
              <w:t>环节</w:t>
            </w:r>
          </w:p>
        </w:tc>
        <w:tc>
          <w:tcPr>
            <w:tcW w:w="3900" w:type="dxa"/>
            <w:vAlign w:val="center"/>
          </w:tcPr>
          <w:p w14:paraId="610E4589">
            <w:pPr>
              <w:pStyle w:val="8"/>
              <w:spacing w:before="155" w:line="219" w:lineRule="auto"/>
              <w:ind w:firstLine="1484" w:firstLineChars="700"/>
              <w:jc w:val="center"/>
            </w:pPr>
            <w:r>
              <w:rPr>
                <w:spacing w:val="-4"/>
              </w:rPr>
              <w:t>责任事项</w:t>
            </w:r>
          </w:p>
        </w:tc>
        <w:tc>
          <w:tcPr>
            <w:tcW w:w="750" w:type="dxa"/>
            <w:vAlign w:val="center"/>
          </w:tcPr>
          <w:p w14:paraId="0D4A9C60">
            <w:pPr>
              <w:pStyle w:val="8"/>
              <w:spacing w:before="23" w:line="208" w:lineRule="auto"/>
              <w:ind w:right="112"/>
              <w:jc w:val="center"/>
              <w:rPr>
                <w:lang w:eastAsia="zh-CN"/>
              </w:rPr>
            </w:pPr>
            <w:r>
              <w:rPr>
                <w:rFonts w:hint="eastAsia"/>
                <w:lang w:eastAsia="zh-CN"/>
              </w:rPr>
              <w:t>责任科室</w:t>
            </w:r>
          </w:p>
        </w:tc>
        <w:tc>
          <w:tcPr>
            <w:tcW w:w="1623" w:type="dxa"/>
            <w:vAlign w:val="center"/>
          </w:tcPr>
          <w:p w14:paraId="467D0D54">
            <w:pPr>
              <w:pStyle w:val="8"/>
              <w:spacing w:before="23" w:line="208" w:lineRule="auto"/>
              <w:ind w:left="353" w:right="112" w:hanging="227"/>
              <w:jc w:val="center"/>
              <w:rPr>
                <w:spacing w:val="-6"/>
              </w:rPr>
            </w:pPr>
            <w:r>
              <w:rPr>
                <w:rFonts w:hint="eastAsia"/>
                <w:spacing w:val="-6"/>
                <w:lang w:eastAsia="zh-CN"/>
              </w:rPr>
              <w:t>追责情形</w:t>
            </w:r>
          </w:p>
        </w:tc>
      </w:tr>
      <w:tr w14:paraId="68DF6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C580C73">
            <w:pPr>
              <w:pStyle w:val="8"/>
              <w:spacing w:before="72" w:line="180" w:lineRule="auto"/>
              <w:ind w:left="319"/>
              <w:jc w:val="center"/>
              <w:rPr>
                <w:color w:val="0000FF"/>
                <w:lang w:eastAsia="zh-CN"/>
              </w:rPr>
            </w:pPr>
            <w:r>
              <w:rPr>
                <w:rFonts w:hint="eastAsia"/>
                <w:color w:val="0000FF"/>
                <w:spacing w:val="-11"/>
                <w:lang w:eastAsia="zh-CN"/>
              </w:rPr>
              <w:t>219</w:t>
            </w:r>
          </w:p>
        </w:tc>
        <w:tc>
          <w:tcPr>
            <w:tcW w:w="1449" w:type="dxa"/>
            <w:vMerge w:val="restart"/>
            <w:tcBorders>
              <w:bottom w:val="nil"/>
            </w:tcBorders>
            <w:vAlign w:val="center"/>
          </w:tcPr>
          <w:p w14:paraId="1B2A7F71">
            <w:pPr>
              <w:spacing w:line="263" w:lineRule="auto"/>
              <w:jc w:val="center"/>
              <w:rPr>
                <w:color w:val="0000FF"/>
                <w:lang w:eastAsia="zh-CN"/>
              </w:rPr>
            </w:pPr>
          </w:p>
          <w:p w14:paraId="3661CFE8">
            <w:pPr>
              <w:spacing w:line="263" w:lineRule="auto"/>
              <w:jc w:val="center"/>
              <w:rPr>
                <w:color w:val="0000FF"/>
                <w:lang w:eastAsia="zh-CN"/>
              </w:rPr>
            </w:pPr>
          </w:p>
          <w:p w14:paraId="39F7C726">
            <w:pPr>
              <w:pStyle w:val="8"/>
              <w:spacing w:before="71" w:line="218" w:lineRule="auto"/>
              <w:ind w:left="113" w:right="118" w:firstLine="4"/>
              <w:jc w:val="center"/>
              <w:rPr>
                <w:color w:val="0000FF"/>
                <w:lang w:eastAsia="zh-CN"/>
              </w:rPr>
            </w:pPr>
            <w:r>
              <w:rPr>
                <w:color w:val="0000FF"/>
                <w:spacing w:val="-4"/>
                <w:lang w:eastAsia="zh-CN"/>
              </w:rPr>
              <w:t>对在城市</w:t>
            </w:r>
            <w:r>
              <w:rPr>
                <w:color w:val="0000FF"/>
                <w:spacing w:val="-2"/>
                <w:lang w:eastAsia="zh-CN"/>
              </w:rPr>
              <w:t>道路或人行道上从事各类作</w:t>
            </w:r>
            <w:r>
              <w:rPr>
                <w:color w:val="0000FF"/>
                <w:spacing w:val="-3"/>
                <w:lang w:eastAsia="zh-CN"/>
              </w:rPr>
              <w:t>业后,不清除杂</w:t>
            </w:r>
            <w:r>
              <w:rPr>
                <w:color w:val="0000FF"/>
                <w:spacing w:val="-31"/>
                <w:lang w:eastAsia="zh-CN"/>
              </w:rPr>
              <w:t>物、渣土、</w:t>
            </w:r>
            <w:r>
              <w:rPr>
                <w:color w:val="0000FF"/>
                <w:spacing w:val="-6"/>
                <w:lang w:eastAsia="zh-CN"/>
              </w:rPr>
              <w:t>污水淤泥的处罚</w:t>
            </w:r>
          </w:p>
        </w:tc>
        <w:tc>
          <w:tcPr>
            <w:tcW w:w="5490" w:type="dxa"/>
            <w:vMerge w:val="restart"/>
            <w:tcBorders>
              <w:bottom w:val="nil"/>
            </w:tcBorders>
            <w:vAlign w:val="center"/>
          </w:tcPr>
          <w:p w14:paraId="7CBE4705">
            <w:pPr>
              <w:spacing w:line="257" w:lineRule="auto"/>
              <w:jc w:val="center"/>
              <w:rPr>
                <w:color w:val="0000FF"/>
                <w:lang w:eastAsia="zh-CN"/>
              </w:rPr>
            </w:pPr>
          </w:p>
          <w:p w14:paraId="2D32AE83">
            <w:pPr>
              <w:spacing w:line="257" w:lineRule="auto"/>
              <w:jc w:val="center"/>
              <w:rPr>
                <w:color w:val="0000FF"/>
                <w:lang w:eastAsia="zh-CN"/>
              </w:rPr>
            </w:pPr>
          </w:p>
          <w:p w14:paraId="4E785C38">
            <w:pPr>
              <w:pStyle w:val="8"/>
              <w:spacing w:before="72" w:line="239" w:lineRule="auto"/>
              <w:ind w:left="124" w:hanging="19"/>
              <w:jc w:val="center"/>
              <w:rPr>
                <w:color w:val="0000FF"/>
                <w:lang w:eastAsia="zh-CN"/>
              </w:rPr>
            </w:pPr>
            <w:r>
              <w:rPr>
                <w:color w:val="0000FF"/>
                <w:spacing w:val="-2"/>
                <w:lang w:eastAsia="zh-CN"/>
              </w:rPr>
              <w:t>《河南省〈城市市容和环境卫生管理条例〉实施办法》第三十条第九项:“违反本办法规定，有下列行为之一</w:t>
            </w:r>
          </w:p>
          <w:p w14:paraId="30D8BFDD">
            <w:pPr>
              <w:pStyle w:val="8"/>
              <w:spacing w:before="51" w:line="251" w:lineRule="auto"/>
              <w:ind w:left="108" w:right="103" w:firstLine="24"/>
              <w:jc w:val="center"/>
              <w:rPr>
                <w:color w:val="0000FF"/>
                <w:lang w:eastAsia="zh-CN"/>
              </w:rPr>
            </w:pPr>
            <w:r>
              <w:rPr>
                <w:color w:val="0000FF"/>
                <w:lang w:eastAsia="zh-CN"/>
              </w:rPr>
              <w:t>的，由城市人民政府市容环境卫生行政主管部门责令</w:t>
            </w:r>
            <w:r>
              <w:rPr>
                <w:color w:val="0000FF"/>
                <w:spacing w:val="3"/>
                <w:lang w:eastAsia="zh-CN"/>
              </w:rPr>
              <w:t>其纠正违法行为，清除污物、污渍或者采取其他补救措施，并按下列规定给予警告、罚款，其中罚款的具</w:t>
            </w:r>
            <w:r>
              <w:rPr>
                <w:color w:val="0000FF"/>
                <w:spacing w:val="6"/>
                <w:lang w:eastAsia="zh-CN"/>
              </w:rPr>
              <w:t>体标准由省辖市人民政府根据当地情况确定</w:t>
            </w:r>
            <w:r>
              <w:rPr>
                <w:color w:val="0000FF"/>
                <w:spacing w:val="-23"/>
                <w:lang w:eastAsia="zh-CN"/>
              </w:rPr>
              <w:t>：（</w:t>
            </w:r>
            <w:r>
              <w:rPr>
                <w:color w:val="0000FF"/>
                <w:spacing w:val="6"/>
                <w:lang w:eastAsia="zh-CN"/>
              </w:rPr>
              <w:t>九）</w:t>
            </w:r>
          </w:p>
          <w:p w14:paraId="162000BA">
            <w:pPr>
              <w:pStyle w:val="8"/>
              <w:spacing w:before="51" w:line="239" w:lineRule="auto"/>
              <w:ind w:left="109" w:firstLine="5"/>
              <w:jc w:val="center"/>
              <w:rPr>
                <w:color w:val="0000FF"/>
                <w:lang w:eastAsia="zh-CN"/>
              </w:rPr>
            </w:pPr>
            <w:r>
              <w:rPr>
                <w:color w:val="0000FF"/>
                <w:spacing w:val="-4"/>
                <w:lang w:eastAsia="zh-CN"/>
              </w:rPr>
              <w:t>在城市道路或人行道上从事各类作业后，不清除杂物、</w:t>
            </w:r>
            <w:r>
              <w:rPr>
                <w:color w:val="0000FF"/>
                <w:spacing w:val="-19"/>
                <w:lang w:eastAsia="zh-CN"/>
              </w:rPr>
              <w:t>渣土、污水淤泥的，处以100元以上、500元以下罚款”。</w:t>
            </w:r>
          </w:p>
        </w:tc>
        <w:tc>
          <w:tcPr>
            <w:tcW w:w="855" w:type="dxa"/>
            <w:vMerge w:val="restart"/>
            <w:tcBorders>
              <w:bottom w:val="nil"/>
            </w:tcBorders>
            <w:vAlign w:val="center"/>
          </w:tcPr>
          <w:p w14:paraId="63B3153B">
            <w:pPr>
              <w:spacing w:line="255" w:lineRule="auto"/>
              <w:jc w:val="center"/>
              <w:rPr>
                <w:color w:val="0000FF"/>
                <w:lang w:eastAsia="zh-CN"/>
              </w:rPr>
            </w:pPr>
          </w:p>
          <w:p w14:paraId="5C7C437C">
            <w:pPr>
              <w:spacing w:line="255" w:lineRule="auto"/>
              <w:jc w:val="center"/>
              <w:rPr>
                <w:color w:val="0000FF"/>
                <w:lang w:eastAsia="zh-CN"/>
              </w:rPr>
            </w:pPr>
          </w:p>
          <w:p w14:paraId="656D4B8D">
            <w:pPr>
              <w:spacing w:line="255" w:lineRule="auto"/>
              <w:jc w:val="center"/>
              <w:rPr>
                <w:color w:val="0000FF"/>
                <w:lang w:eastAsia="zh-CN"/>
              </w:rPr>
            </w:pPr>
          </w:p>
          <w:p w14:paraId="5ED35968">
            <w:pPr>
              <w:spacing w:line="255" w:lineRule="auto"/>
              <w:jc w:val="center"/>
              <w:rPr>
                <w:color w:val="0000FF"/>
                <w:lang w:eastAsia="zh-CN"/>
              </w:rPr>
            </w:pPr>
          </w:p>
          <w:p w14:paraId="3ED9FA3C">
            <w:pPr>
              <w:spacing w:line="255" w:lineRule="auto"/>
              <w:jc w:val="center"/>
              <w:rPr>
                <w:color w:val="0000FF"/>
                <w:lang w:eastAsia="zh-CN"/>
              </w:rPr>
            </w:pPr>
          </w:p>
          <w:p w14:paraId="0B63AA83">
            <w:pPr>
              <w:spacing w:line="255" w:lineRule="auto"/>
              <w:jc w:val="center"/>
              <w:rPr>
                <w:color w:val="0000FF"/>
                <w:lang w:eastAsia="zh-CN"/>
              </w:rPr>
            </w:pPr>
          </w:p>
          <w:p w14:paraId="2E636437">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470D7EF4">
            <w:pPr>
              <w:spacing w:line="247" w:lineRule="auto"/>
              <w:jc w:val="center"/>
              <w:rPr>
                <w:color w:val="0000FF"/>
              </w:rPr>
            </w:pPr>
          </w:p>
          <w:p w14:paraId="47216CF7">
            <w:pPr>
              <w:pStyle w:val="8"/>
              <w:spacing w:before="71" w:line="219" w:lineRule="auto"/>
              <w:ind w:left="148"/>
              <w:jc w:val="center"/>
              <w:rPr>
                <w:color w:val="0000FF"/>
              </w:rPr>
            </w:pPr>
            <w:r>
              <w:rPr>
                <w:color w:val="0000FF"/>
                <w:spacing w:val="-9"/>
              </w:rPr>
              <w:t>立案</w:t>
            </w:r>
          </w:p>
        </w:tc>
        <w:tc>
          <w:tcPr>
            <w:tcW w:w="3900" w:type="dxa"/>
            <w:vAlign w:val="center"/>
          </w:tcPr>
          <w:p w14:paraId="5D4642A7">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3261C9BE">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D22EDAB">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C4523DA">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A326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3262AB3">
            <w:pPr>
              <w:jc w:val="center"/>
              <w:rPr>
                <w:color w:val="0000FF"/>
                <w:lang w:eastAsia="zh-CN"/>
              </w:rPr>
            </w:pPr>
          </w:p>
        </w:tc>
        <w:tc>
          <w:tcPr>
            <w:tcW w:w="1449" w:type="dxa"/>
            <w:vMerge w:val="continue"/>
            <w:tcBorders>
              <w:top w:val="nil"/>
              <w:bottom w:val="nil"/>
            </w:tcBorders>
            <w:vAlign w:val="center"/>
          </w:tcPr>
          <w:p w14:paraId="0A98502A">
            <w:pPr>
              <w:jc w:val="center"/>
              <w:rPr>
                <w:color w:val="0000FF"/>
                <w:lang w:eastAsia="zh-CN"/>
              </w:rPr>
            </w:pPr>
          </w:p>
        </w:tc>
        <w:tc>
          <w:tcPr>
            <w:tcW w:w="5490" w:type="dxa"/>
            <w:vMerge w:val="continue"/>
            <w:tcBorders>
              <w:top w:val="nil"/>
              <w:bottom w:val="nil"/>
            </w:tcBorders>
            <w:vAlign w:val="center"/>
          </w:tcPr>
          <w:p w14:paraId="42B03575">
            <w:pPr>
              <w:jc w:val="center"/>
              <w:rPr>
                <w:color w:val="0000FF"/>
                <w:lang w:eastAsia="zh-CN"/>
              </w:rPr>
            </w:pPr>
          </w:p>
        </w:tc>
        <w:tc>
          <w:tcPr>
            <w:tcW w:w="855" w:type="dxa"/>
            <w:vMerge w:val="continue"/>
            <w:tcBorders>
              <w:top w:val="nil"/>
              <w:bottom w:val="nil"/>
            </w:tcBorders>
            <w:vAlign w:val="center"/>
          </w:tcPr>
          <w:p w14:paraId="495720A7">
            <w:pPr>
              <w:jc w:val="center"/>
              <w:rPr>
                <w:color w:val="0000FF"/>
                <w:lang w:eastAsia="zh-CN"/>
              </w:rPr>
            </w:pPr>
          </w:p>
        </w:tc>
        <w:tc>
          <w:tcPr>
            <w:tcW w:w="825" w:type="dxa"/>
            <w:vAlign w:val="center"/>
          </w:tcPr>
          <w:p w14:paraId="6E1506A2">
            <w:pPr>
              <w:spacing w:line="348" w:lineRule="auto"/>
              <w:jc w:val="center"/>
              <w:rPr>
                <w:color w:val="0000FF"/>
                <w:lang w:eastAsia="zh-CN"/>
              </w:rPr>
            </w:pPr>
          </w:p>
          <w:p w14:paraId="368BD097">
            <w:pPr>
              <w:pStyle w:val="8"/>
              <w:spacing w:before="72" w:line="219" w:lineRule="auto"/>
              <w:ind w:left="138"/>
              <w:jc w:val="center"/>
              <w:rPr>
                <w:color w:val="0000FF"/>
              </w:rPr>
            </w:pPr>
            <w:r>
              <w:rPr>
                <w:color w:val="0000FF"/>
                <w:spacing w:val="-4"/>
              </w:rPr>
              <w:t>调查</w:t>
            </w:r>
          </w:p>
        </w:tc>
        <w:tc>
          <w:tcPr>
            <w:tcW w:w="3900" w:type="dxa"/>
            <w:vAlign w:val="center"/>
          </w:tcPr>
          <w:p w14:paraId="32FD0262">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6FCCF8C4">
            <w:pPr>
              <w:pStyle w:val="8"/>
              <w:spacing w:before="72" w:line="274" w:lineRule="auto"/>
              <w:ind w:left="116" w:right="104"/>
              <w:jc w:val="center"/>
              <w:rPr>
                <w:color w:val="0000FF"/>
                <w:lang w:eastAsia="zh-CN"/>
              </w:rPr>
            </w:pPr>
          </w:p>
        </w:tc>
        <w:tc>
          <w:tcPr>
            <w:tcW w:w="1623" w:type="dxa"/>
            <w:vMerge w:val="continue"/>
            <w:vAlign w:val="center"/>
          </w:tcPr>
          <w:p w14:paraId="2012B6A5">
            <w:pPr>
              <w:pStyle w:val="8"/>
              <w:spacing w:before="72" w:line="218" w:lineRule="auto"/>
              <w:ind w:left="116" w:right="105"/>
              <w:jc w:val="center"/>
              <w:rPr>
                <w:color w:val="0000FF"/>
                <w:lang w:eastAsia="zh-CN"/>
              </w:rPr>
            </w:pPr>
          </w:p>
        </w:tc>
      </w:tr>
      <w:tr w14:paraId="70C5D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978B262">
            <w:pPr>
              <w:jc w:val="center"/>
              <w:rPr>
                <w:color w:val="0000FF"/>
                <w:lang w:eastAsia="zh-CN"/>
              </w:rPr>
            </w:pPr>
          </w:p>
        </w:tc>
        <w:tc>
          <w:tcPr>
            <w:tcW w:w="1449" w:type="dxa"/>
            <w:vMerge w:val="continue"/>
            <w:tcBorders>
              <w:top w:val="nil"/>
              <w:bottom w:val="nil"/>
            </w:tcBorders>
            <w:vAlign w:val="center"/>
          </w:tcPr>
          <w:p w14:paraId="0008B811">
            <w:pPr>
              <w:jc w:val="center"/>
              <w:rPr>
                <w:color w:val="0000FF"/>
                <w:lang w:eastAsia="zh-CN"/>
              </w:rPr>
            </w:pPr>
          </w:p>
        </w:tc>
        <w:tc>
          <w:tcPr>
            <w:tcW w:w="5490" w:type="dxa"/>
            <w:vMerge w:val="continue"/>
            <w:tcBorders>
              <w:top w:val="nil"/>
              <w:bottom w:val="nil"/>
            </w:tcBorders>
            <w:vAlign w:val="center"/>
          </w:tcPr>
          <w:p w14:paraId="16AA75F1">
            <w:pPr>
              <w:jc w:val="center"/>
              <w:rPr>
                <w:color w:val="0000FF"/>
                <w:lang w:eastAsia="zh-CN"/>
              </w:rPr>
            </w:pPr>
          </w:p>
        </w:tc>
        <w:tc>
          <w:tcPr>
            <w:tcW w:w="855" w:type="dxa"/>
            <w:vMerge w:val="continue"/>
            <w:tcBorders>
              <w:top w:val="nil"/>
              <w:bottom w:val="nil"/>
            </w:tcBorders>
            <w:vAlign w:val="center"/>
          </w:tcPr>
          <w:p w14:paraId="22BB8038">
            <w:pPr>
              <w:jc w:val="center"/>
              <w:rPr>
                <w:color w:val="0000FF"/>
                <w:lang w:eastAsia="zh-CN"/>
              </w:rPr>
            </w:pPr>
          </w:p>
        </w:tc>
        <w:tc>
          <w:tcPr>
            <w:tcW w:w="825" w:type="dxa"/>
            <w:vAlign w:val="center"/>
          </w:tcPr>
          <w:p w14:paraId="64D02347">
            <w:pPr>
              <w:spacing w:line="349" w:lineRule="auto"/>
              <w:jc w:val="center"/>
              <w:rPr>
                <w:color w:val="0000FF"/>
                <w:lang w:eastAsia="zh-CN"/>
              </w:rPr>
            </w:pPr>
          </w:p>
          <w:p w14:paraId="1993F84A">
            <w:pPr>
              <w:pStyle w:val="8"/>
              <w:spacing w:before="71" w:line="218" w:lineRule="auto"/>
              <w:ind w:left="153"/>
              <w:jc w:val="center"/>
              <w:rPr>
                <w:color w:val="0000FF"/>
              </w:rPr>
            </w:pPr>
            <w:r>
              <w:rPr>
                <w:color w:val="0000FF"/>
                <w:spacing w:val="-11"/>
              </w:rPr>
              <w:t>审查</w:t>
            </w:r>
          </w:p>
        </w:tc>
        <w:tc>
          <w:tcPr>
            <w:tcW w:w="3900" w:type="dxa"/>
            <w:vAlign w:val="center"/>
          </w:tcPr>
          <w:p w14:paraId="261CE6FF">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0AFC24DF">
            <w:pPr>
              <w:pStyle w:val="8"/>
              <w:spacing w:before="55" w:line="252" w:lineRule="auto"/>
              <w:ind w:left="116" w:right="104"/>
              <w:jc w:val="center"/>
              <w:rPr>
                <w:color w:val="0000FF"/>
                <w:lang w:eastAsia="zh-CN"/>
              </w:rPr>
            </w:pPr>
          </w:p>
        </w:tc>
        <w:tc>
          <w:tcPr>
            <w:tcW w:w="1623" w:type="dxa"/>
            <w:vMerge w:val="continue"/>
            <w:vAlign w:val="center"/>
          </w:tcPr>
          <w:p w14:paraId="2B04D2FD">
            <w:pPr>
              <w:pStyle w:val="8"/>
              <w:spacing w:before="23" w:line="210" w:lineRule="auto"/>
              <w:ind w:left="116" w:right="105"/>
              <w:jc w:val="center"/>
              <w:rPr>
                <w:color w:val="0000FF"/>
                <w:lang w:eastAsia="zh-CN"/>
              </w:rPr>
            </w:pPr>
          </w:p>
        </w:tc>
      </w:tr>
      <w:tr w14:paraId="6D4FC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F3A8F49">
            <w:pPr>
              <w:jc w:val="center"/>
              <w:rPr>
                <w:color w:val="0000FF"/>
                <w:lang w:eastAsia="zh-CN"/>
              </w:rPr>
            </w:pPr>
          </w:p>
        </w:tc>
        <w:tc>
          <w:tcPr>
            <w:tcW w:w="1449" w:type="dxa"/>
            <w:vMerge w:val="continue"/>
            <w:tcBorders>
              <w:top w:val="nil"/>
              <w:bottom w:val="nil"/>
            </w:tcBorders>
            <w:vAlign w:val="center"/>
          </w:tcPr>
          <w:p w14:paraId="3D707B27">
            <w:pPr>
              <w:jc w:val="center"/>
              <w:rPr>
                <w:color w:val="0000FF"/>
                <w:lang w:eastAsia="zh-CN"/>
              </w:rPr>
            </w:pPr>
          </w:p>
        </w:tc>
        <w:tc>
          <w:tcPr>
            <w:tcW w:w="5490" w:type="dxa"/>
            <w:vMerge w:val="continue"/>
            <w:tcBorders>
              <w:top w:val="nil"/>
              <w:bottom w:val="nil"/>
            </w:tcBorders>
            <w:vAlign w:val="center"/>
          </w:tcPr>
          <w:p w14:paraId="40705CA0">
            <w:pPr>
              <w:jc w:val="center"/>
              <w:rPr>
                <w:color w:val="0000FF"/>
                <w:lang w:eastAsia="zh-CN"/>
              </w:rPr>
            </w:pPr>
          </w:p>
        </w:tc>
        <w:tc>
          <w:tcPr>
            <w:tcW w:w="855" w:type="dxa"/>
            <w:vMerge w:val="continue"/>
            <w:tcBorders>
              <w:top w:val="nil"/>
              <w:bottom w:val="nil"/>
            </w:tcBorders>
            <w:vAlign w:val="center"/>
          </w:tcPr>
          <w:p w14:paraId="0328FC91">
            <w:pPr>
              <w:jc w:val="center"/>
              <w:rPr>
                <w:color w:val="0000FF"/>
                <w:lang w:eastAsia="zh-CN"/>
              </w:rPr>
            </w:pPr>
          </w:p>
        </w:tc>
        <w:tc>
          <w:tcPr>
            <w:tcW w:w="825" w:type="dxa"/>
            <w:vAlign w:val="center"/>
          </w:tcPr>
          <w:p w14:paraId="4FCBADA6">
            <w:pPr>
              <w:spacing w:line="361" w:lineRule="auto"/>
              <w:jc w:val="center"/>
              <w:rPr>
                <w:color w:val="0000FF"/>
                <w:lang w:eastAsia="zh-CN"/>
              </w:rPr>
            </w:pPr>
          </w:p>
          <w:p w14:paraId="4E8B78C5">
            <w:pPr>
              <w:pStyle w:val="8"/>
              <w:spacing w:before="72" w:line="219" w:lineRule="auto"/>
              <w:ind w:left="145"/>
              <w:jc w:val="center"/>
              <w:rPr>
                <w:color w:val="0000FF"/>
              </w:rPr>
            </w:pPr>
            <w:r>
              <w:rPr>
                <w:color w:val="0000FF"/>
                <w:spacing w:val="-7"/>
              </w:rPr>
              <w:t>告知</w:t>
            </w:r>
          </w:p>
        </w:tc>
        <w:tc>
          <w:tcPr>
            <w:tcW w:w="3900" w:type="dxa"/>
            <w:vAlign w:val="center"/>
          </w:tcPr>
          <w:p w14:paraId="28C7DF64">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509989C3">
            <w:pPr>
              <w:pStyle w:val="8"/>
              <w:spacing w:before="98" w:line="229" w:lineRule="auto"/>
              <w:ind w:left="116" w:right="104"/>
              <w:jc w:val="center"/>
              <w:rPr>
                <w:color w:val="0000FF"/>
                <w:lang w:eastAsia="zh-CN"/>
              </w:rPr>
            </w:pPr>
          </w:p>
        </w:tc>
        <w:tc>
          <w:tcPr>
            <w:tcW w:w="1623" w:type="dxa"/>
            <w:vMerge w:val="continue"/>
            <w:vAlign w:val="center"/>
          </w:tcPr>
          <w:p w14:paraId="63F4F999">
            <w:pPr>
              <w:pStyle w:val="8"/>
              <w:spacing w:before="26" w:line="209" w:lineRule="auto"/>
              <w:ind w:left="116" w:right="105"/>
              <w:jc w:val="center"/>
              <w:rPr>
                <w:color w:val="0000FF"/>
                <w:lang w:eastAsia="zh-CN"/>
              </w:rPr>
            </w:pPr>
          </w:p>
        </w:tc>
      </w:tr>
      <w:tr w14:paraId="423D3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BEE216E">
            <w:pPr>
              <w:jc w:val="center"/>
              <w:rPr>
                <w:color w:val="0000FF"/>
                <w:lang w:eastAsia="zh-CN"/>
              </w:rPr>
            </w:pPr>
          </w:p>
        </w:tc>
        <w:tc>
          <w:tcPr>
            <w:tcW w:w="1449" w:type="dxa"/>
            <w:vMerge w:val="continue"/>
            <w:tcBorders>
              <w:top w:val="nil"/>
              <w:bottom w:val="nil"/>
            </w:tcBorders>
            <w:vAlign w:val="center"/>
          </w:tcPr>
          <w:p w14:paraId="6699C6AF">
            <w:pPr>
              <w:jc w:val="center"/>
              <w:rPr>
                <w:color w:val="0000FF"/>
                <w:lang w:eastAsia="zh-CN"/>
              </w:rPr>
            </w:pPr>
          </w:p>
        </w:tc>
        <w:tc>
          <w:tcPr>
            <w:tcW w:w="5490" w:type="dxa"/>
            <w:vMerge w:val="continue"/>
            <w:tcBorders>
              <w:top w:val="nil"/>
              <w:bottom w:val="nil"/>
            </w:tcBorders>
            <w:vAlign w:val="center"/>
          </w:tcPr>
          <w:p w14:paraId="2AE43A1D">
            <w:pPr>
              <w:jc w:val="center"/>
              <w:rPr>
                <w:color w:val="0000FF"/>
                <w:lang w:eastAsia="zh-CN"/>
              </w:rPr>
            </w:pPr>
          </w:p>
        </w:tc>
        <w:tc>
          <w:tcPr>
            <w:tcW w:w="855" w:type="dxa"/>
            <w:vMerge w:val="continue"/>
            <w:tcBorders>
              <w:top w:val="nil"/>
              <w:bottom w:val="nil"/>
            </w:tcBorders>
            <w:vAlign w:val="center"/>
          </w:tcPr>
          <w:p w14:paraId="4EE3EC35">
            <w:pPr>
              <w:jc w:val="center"/>
              <w:rPr>
                <w:color w:val="0000FF"/>
                <w:lang w:eastAsia="zh-CN"/>
              </w:rPr>
            </w:pPr>
          </w:p>
        </w:tc>
        <w:tc>
          <w:tcPr>
            <w:tcW w:w="825" w:type="dxa"/>
            <w:vAlign w:val="center"/>
          </w:tcPr>
          <w:p w14:paraId="665182A9">
            <w:pPr>
              <w:pStyle w:val="8"/>
              <w:spacing w:before="285" w:line="219" w:lineRule="auto"/>
              <w:ind w:left="143"/>
              <w:jc w:val="center"/>
              <w:rPr>
                <w:color w:val="0000FF"/>
              </w:rPr>
            </w:pPr>
            <w:r>
              <w:rPr>
                <w:color w:val="0000FF"/>
                <w:spacing w:val="-7"/>
              </w:rPr>
              <w:t>决定</w:t>
            </w:r>
          </w:p>
        </w:tc>
        <w:tc>
          <w:tcPr>
            <w:tcW w:w="3900" w:type="dxa"/>
            <w:vAlign w:val="center"/>
          </w:tcPr>
          <w:p w14:paraId="293EDF94">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7B34FF9E">
            <w:pPr>
              <w:pStyle w:val="8"/>
              <w:spacing w:before="76" w:line="281" w:lineRule="auto"/>
              <w:ind w:left="115" w:right="104" w:firstLine="13"/>
              <w:jc w:val="center"/>
              <w:rPr>
                <w:color w:val="0000FF"/>
                <w:lang w:eastAsia="zh-CN"/>
              </w:rPr>
            </w:pPr>
          </w:p>
        </w:tc>
        <w:tc>
          <w:tcPr>
            <w:tcW w:w="1623" w:type="dxa"/>
            <w:vMerge w:val="continue"/>
            <w:vAlign w:val="center"/>
          </w:tcPr>
          <w:p w14:paraId="6D63DAE4">
            <w:pPr>
              <w:pStyle w:val="8"/>
              <w:spacing w:before="63" w:line="218" w:lineRule="auto"/>
              <w:ind w:left="115" w:right="105" w:firstLine="13"/>
              <w:jc w:val="center"/>
              <w:rPr>
                <w:color w:val="0000FF"/>
                <w:spacing w:val="-4"/>
                <w:lang w:eastAsia="zh-CN"/>
              </w:rPr>
            </w:pPr>
          </w:p>
        </w:tc>
      </w:tr>
      <w:tr w14:paraId="54D2C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A642256">
            <w:pPr>
              <w:jc w:val="center"/>
              <w:rPr>
                <w:color w:val="0000FF"/>
                <w:lang w:eastAsia="zh-CN"/>
              </w:rPr>
            </w:pPr>
          </w:p>
        </w:tc>
        <w:tc>
          <w:tcPr>
            <w:tcW w:w="1449" w:type="dxa"/>
            <w:vMerge w:val="continue"/>
            <w:tcBorders>
              <w:top w:val="nil"/>
            </w:tcBorders>
            <w:vAlign w:val="center"/>
          </w:tcPr>
          <w:p w14:paraId="5096C548">
            <w:pPr>
              <w:jc w:val="center"/>
              <w:rPr>
                <w:color w:val="0000FF"/>
                <w:lang w:eastAsia="zh-CN"/>
              </w:rPr>
            </w:pPr>
          </w:p>
        </w:tc>
        <w:tc>
          <w:tcPr>
            <w:tcW w:w="5490" w:type="dxa"/>
            <w:vMerge w:val="continue"/>
            <w:tcBorders>
              <w:top w:val="nil"/>
            </w:tcBorders>
            <w:vAlign w:val="center"/>
          </w:tcPr>
          <w:p w14:paraId="269FEACA">
            <w:pPr>
              <w:jc w:val="center"/>
              <w:rPr>
                <w:color w:val="0000FF"/>
                <w:lang w:eastAsia="zh-CN"/>
              </w:rPr>
            </w:pPr>
          </w:p>
        </w:tc>
        <w:tc>
          <w:tcPr>
            <w:tcW w:w="855" w:type="dxa"/>
            <w:vMerge w:val="continue"/>
            <w:tcBorders>
              <w:top w:val="nil"/>
            </w:tcBorders>
            <w:vAlign w:val="center"/>
          </w:tcPr>
          <w:p w14:paraId="462ED010">
            <w:pPr>
              <w:jc w:val="center"/>
              <w:rPr>
                <w:color w:val="0000FF"/>
                <w:lang w:eastAsia="zh-CN"/>
              </w:rPr>
            </w:pPr>
          </w:p>
        </w:tc>
        <w:tc>
          <w:tcPr>
            <w:tcW w:w="825" w:type="dxa"/>
            <w:tcBorders>
              <w:bottom w:val="single" w:color="auto" w:sz="4" w:space="0"/>
            </w:tcBorders>
            <w:vAlign w:val="center"/>
          </w:tcPr>
          <w:p w14:paraId="44077DD5">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644C1741">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0B15A956">
            <w:pPr>
              <w:jc w:val="center"/>
              <w:rPr>
                <w:rFonts w:eastAsia="宋体"/>
                <w:color w:val="0000FF"/>
                <w:lang w:eastAsia="zh-CN"/>
              </w:rPr>
            </w:pPr>
          </w:p>
        </w:tc>
        <w:tc>
          <w:tcPr>
            <w:tcW w:w="1623" w:type="dxa"/>
            <w:vMerge w:val="continue"/>
            <w:vAlign w:val="center"/>
          </w:tcPr>
          <w:p w14:paraId="6EBBCB8C">
            <w:pPr>
              <w:jc w:val="center"/>
              <w:rPr>
                <w:color w:val="0000FF"/>
                <w:lang w:eastAsia="zh-CN"/>
              </w:rPr>
            </w:pPr>
          </w:p>
        </w:tc>
      </w:tr>
      <w:tr w14:paraId="23DC7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BB4A3C4">
            <w:pPr>
              <w:jc w:val="center"/>
              <w:rPr>
                <w:color w:val="0000FF"/>
                <w:lang w:eastAsia="zh-CN"/>
              </w:rPr>
            </w:pPr>
          </w:p>
        </w:tc>
        <w:tc>
          <w:tcPr>
            <w:tcW w:w="1449" w:type="dxa"/>
            <w:vMerge w:val="continue"/>
            <w:vAlign w:val="center"/>
          </w:tcPr>
          <w:p w14:paraId="770B7151">
            <w:pPr>
              <w:jc w:val="center"/>
              <w:rPr>
                <w:color w:val="0000FF"/>
                <w:lang w:eastAsia="zh-CN"/>
              </w:rPr>
            </w:pPr>
          </w:p>
        </w:tc>
        <w:tc>
          <w:tcPr>
            <w:tcW w:w="5490" w:type="dxa"/>
            <w:vMerge w:val="continue"/>
            <w:vAlign w:val="center"/>
          </w:tcPr>
          <w:p w14:paraId="32E9B688">
            <w:pPr>
              <w:jc w:val="center"/>
              <w:rPr>
                <w:color w:val="0000FF"/>
                <w:lang w:eastAsia="zh-CN"/>
              </w:rPr>
            </w:pPr>
          </w:p>
        </w:tc>
        <w:tc>
          <w:tcPr>
            <w:tcW w:w="855" w:type="dxa"/>
            <w:vMerge w:val="continue"/>
            <w:vAlign w:val="center"/>
          </w:tcPr>
          <w:p w14:paraId="0703EE56">
            <w:pPr>
              <w:jc w:val="center"/>
              <w:rPr>
                <w:color w:val="0000FF"/>
                <w:lang w:eastAsia="zh-CN"/>
              </w:rPr>
            </w:pPr>
          </w:p>
        </w:tc>
        <w:tc>
          <w:tcPr>
            <w:tcW w:w="825" w:type="dxa"/>
            <w:tcBorders>
              <w:top w:val="single" w:color="auto" w:sz="4" w:space="0"/>
              <w:bottom w:val="single" w:color="auto" w:sz="4" w:space="0"/>
            </w:tcBorders>
            <w:vAlign w:val="center"/>
          </w:tcPr>
          <w:p w14:paraId="6707F8F4">
            <w:pPr>
              <w:spacing w:line="341" w:lineRule="auto"/>
              <w:jc w:val="center"/>
              <w:rPr>
                <w:color w:val="0000FF"/>
                <w:lang w:eastAsia="zh-CN"/>
              </w:rPr>
            </w:pPr>
          </w:p>
          <w:p w14:paraId="20673061">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2B08A3F5">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3276070">
            <w:pPr>
              <w:jc w:val="center"/>
              <w:rPr>
                <w:rFonts w:eastAsia="宋体"/>
                <w:color w:val="0000FF"/>
                <w:lang w:eastAsia="zh-CN"/>
              </w:rPr>
            </w:pPr>
          </w:p>
        </w:tc>
        <w:tc>
          <w:tcPr>
            <w:tcW w:w="1623" w:type="dxa"/>
            <w:vMerge w:val="continue"/>
            <w:vAlign w:val="center"/>
          </w:tcPr>
          <w:p w14:paraId="1B6A5D9D">
            <w:pPr>
              <w:jc w:val="center"/>
              <w:rPr>
                <w:color w:val="0000FF"/>
                <w:lang w:eastAsia="zh-CN"/>
              </w:rPr>
            </w:pPr>
          </w:p>
        </w:tc>
      </w:tr>
      <w:tr w14:paraId="57A8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5858017">
            <w:pPr>
              <w:jc w:val="center"/>
              <w:rPr>
                <w:color w:val="0000FF"/>
                <w:lang w:eastAsia="zh-CN"/>
              </w:rPr>
            </w:pPr>
          </w:p>
        </w:tc>
        <w:tc>
          <w:tcPr>
            <w:tcW w:w="1449" w:type="dxa"/>
            <w:vMerge w:val="continue"/>
            <w:vAlign w:val="center"/>
          </w:tcPr>
          <w:p w14:paraId="6DDB760B">
            <w:pPr>
              <w:jc w:val="center"/>
              <w:rPr>
                <w:color w:val="0000FF"/>
                <w:lang w:eastAsia="zh-CN"/>
              </w:rPr>
            </w:pPr>
          </w:p>
        </w:tc>
        <w:tc>
          <w:tcPr>
            <w:tcW w:w="5490" w:type="dxa"/>
            <w:vMerge w:val="continue"/>
            <w:vAlign w:val="center"/>
          </w:tcPr>
          <w:p w14:paraId="7EDFE161">
            <w:pPr>
              <w:jc w:val="center"/>
              <w:rPr>
                <w:color w:val="0000FF"/>
                <w:lang w:eastAsia="zh-CN"/>
              </w:rPr>
            </w:pPr>
          </w:p>
        </w:tc>
        <w:tc>
          <w:tcPr>
            <w:tcW w:w="855" w:type="dxa"/>
            <w:vMerge w:val="continue"/>
            <w:vAlign w:val="center"/>
          </w:tcPr>
          <w:p w14:paraId="0AD444C4">
            <w:pPr>
              <w:jc w:val="center"/>
              <w:rPr>
                <w:color w:val="0000FF"/>
                <w:lang w:eastAsia="zh-CN"/>
              </w:rPr>
            </w:pPr>
          </w:p>
        </w:tc>
        <w:tc>
          <w:tcPr>
            <w:tcW w:w="825" w:type="dxa"/>
            <w:tcBorders>
              <w:top w:val="single" w:color="auto" w:sz="4" w:space="0"/>
            </w:tcBorders>
            <w:vAlign w:val="center"/>
          </w:tcPr>
          <w:p w14:paraId="21570A26">
            <w:pPr>
              <w:jc w:val="center"/>
              <w:rPr>
                <w:color w:val="0000FF"/>
                <w:lang w:eastAsia="zh-CN"/>
              </w:rPr>
            </w:pPr>
          </w:p>
        </w:tc>
        <w:tc>
          <w:tcPr>
            <w:tcW w:w="3900" w:type="dxa"/>
            <w:tcBorders>
              <w:top w:val="single" w:color="auto" w:sz="4" w:space="0"/>
            </w:tcBorders>
            <w:vAlign w:val="center"/>
          </w:tcPr>
          <w:p w14:paraId="6F22EF24">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5C6242DD">
            <w:pPr>
              <w:jc w:val="center"/>
              <w:rPr>
                <w:rFonts w:eastAsia="宋体"/>
                <w:color w:val="0000FF"/>
                <w:lang w:eastAsia="zh-CN"/>
              </w:rPr>
            </w:pPr>
          </w:p>
        </w:tc>
        <w:tc>
          <w:tcPr>
            <w:tcW w:w="1623" w:type="dxa"/>
            <w:vMerge w:val="continue"/>
            <w:vAlign w:val="center"/>
          </w:tcPr>
          <w:p w14:paraId="3E851715">
            <w:pPr>
              <w:jc w:val="center"/>
              <w:rPr>
                <w:color w:val="0000FF"/>
                <w:lang w:eastAsia="zh-CN"/>
              </w:rPr>
            </w:pPr>
          </w:p>
        </w:tc>
      </w:tr>
      <w:tr w14:paraId="6D3ED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9D58E8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76648F4E">
            <w:pPr>
              <w:pStyle w:val="8"/>
              <w:spacing w:before="51" w:line="214" w:lineRule="auto"/>
              <w:ind w:left="118"/>
              <w:jc w:val="center"/>
              <w:rPr>
                <w:color w:val="0000FF"/>
                <w:lang w:eastAsia="zh-CN"/>
              </w:rPr>
            </w:pPr>
          </w:p>
        </w:tc>
      </w:tr>
      <w:tr w14:paraId="6B7E9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8CE1D53">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03FA2A76">
            <w:pPr>
              <w:pStyle w:val="8"/>
              <w:spacing w:before="54" w:line="216" w:lineRule="auto"/>
              <w:ind w:left="125"/>
              <w:jc w:val="center"/>
              <w:rPr>
                <w:color w:val="0000FF"/>
                <w:spacing w:val="-4"/>
                <w:lang w:eastAsia="zh-CN"/>
              </w:rPr>
            </w:pPr>
          </w:p>
        </w:tc>
      </w:tr>
      <w:tr w14:paraId="7D808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88FC6C4">
            <w:pPr>
              <w:pStyle w:val="8"/>
              <w:spacing w:before="155" w:line="218" w:lineRule="auto"/>
              <w:ind w:left="133"/>
              <w:jc w:val="center"/>
            </w:pPr>
            <w:r>
              <w:rPr>
                <w:spacing w:val="-3"/>
              </w:rPr>
              <w:t>序号</w:t>
            </w:r>
          </w:p>
        </w:tc>
        <w:tc>
          <w:tcPr>
            <w:tcW w:w="1449" w:type="dxa"/>
            <w:vAlign w:val="center"/>
          </w:tcPr>
          <w:p w14:paraId="187F07A2">
            <w:pPr>
              <w:pStyle w:val="8"/>
              <w:spacing w:before="155" w:line="217" w:lineRule="auto"/>
              <w:ind w:left="120"/>
              <w:jc w:val="center"/>
            </w:pPr>
            <w:r>
              <w:rPr>
                <w:spacing w:val="-3"/>
              </w:rPr>
              <w:t>项目名称</w:t>
            </w:r>
          </w:p>
        </w:tc>
        <w:tc>
          <w:tcPr>
            <w:tcW w:w="5490" w:type="dxa"/>
            <w:vAlign w:val="center"/>
          </w:tcPr>
          <w:p w14:paraId="5BBD9D7B">
            <w:pPr>
              <w:pStyle w:val="8"/>
              <w:spacing w:before="155" w:line="218" w:lineRule="auto"/>
              <w:ind w:left="2326"/>
              <w:jc w:val="center"/>
            </w:pPr>
            <w:r>
              <w:rPr>
                <w:spacing w:val="-5"/>
              </w:rPr>
              <w:t>实施依据</w:t>
            </w:r>
          </w:p>
        </w:tc>
        <w:tc>
          <w:tcPr>
            <w:tcW w:w="855" w:type="dxa"/>
            <w:vAlign w:val="center"/>
          </w:tcPr>
          <w:p w14:paraId="66655FE4">
            <w:pPr>
              <w:pStyle w:val="8"/>
              <w:spacing w:before="23" w:line="220" w:lineRule="auto"/>
              <w:ind w:left="186"/>
              <w:jc w:val="center"/>
            </w:pPr>
            <w:r>
              <w:rPr>
                <w:spacing w:val="-9"/>
              </w:rPr>
              <w:t>职权</w:t>
            </w:r>
          </w:p>
          <w:p w14:paraId="6A0228BB">
            <w:pPr>
              <w:pStyle w:val="8"/>
              <w:spacing w:before="1" w:line="195" w:lineRule="auto"/>
              <w:ind w:left="188"/>
              <w:jc w:val="center"/>
            </w:pPr>
            <w:r>
              <w:rPr>
                <w:spacing w:val="-10"/>
              </w:rPr>
              <w:t>类别</w:t>
            </w:r>
          </w:p>
        </w:tc>
        <w:tc>
          <w:tcPr>
            <w:tcW w:w="825" w:type="dxa"/>
            <w:vAlign w:val="center"/>
          </w:tcPr>
          <w:p w14:paraId="546E0CBF">
            <w:pPr>
              <w:pStyle w:val="8"/>
              <w:spacing w:before="23" w:line="208" w:lineRule="auto"/>
              <w:ind w:left="136" w:right="128" w:firstLine="9"/>
              <w:jc w:val="center"/>
            </w:pPr>
            <w:r>
              <w:rPr>
                <w:spacing w:val="-9"/>
              </w:rPr>
              <w:t>办理</w:t>
            </w:r>
            <w:r>
              <w:rPr>
                <w:spacing w:val="-4"/>
              </w:rPr>
              <w:t>环节</w:t>
            </w:r>
          </w:p>
        </w:tc>
        <w:tc>
          <w:tcPr>
            <w:tcW w:w="3900" w:type="dxa"/>
            <w:vAlign w:val="center"/>
          </w:tcPr>
          <w:p w14:paraId="43DBD422">
            <w:pPr>
              <w:pStyle w:val="8"/>
              <w:spacing w:before="155" w:line="219" w:lineRule="auto"/>
              <w:ind w:firstLine="1484" w:firstLineChars="700"/>
              <w:jc w:val="center"/>
            </w:pPr>
            <w:r>
              <w:rPr>
                <w:spacing w:val="-4"/>
              </w:rPr>
              <w:t>责任事项</w:t>
            </w:r>
          </w:p>
        </w:tc>
        <w:tc>
          <w:tcPr>
            <w:tcW w:w="750" w:type="dxa"/>
            <w:vAlign w:val="center"/>
          </w:tcPr>
          <w:p w14:paraId="5C2618F3">
            <w:pPr>
              <w:pStyle w:val="8"/>
              <w:spacing w:before="23" w:line="208" w:lineRule="auto"/>
              <w:ind w:right="112"/>
              <w:jc w:val="center"/>
              <w:rPr>
                <w:lang w:eastAsia="zh-CN"/>
              </w:rPr>
            </w:pPr>
            <w:r>
              <w:rPr>
                <w:rFonts w:hint="eastAsia"/>
                <w:lang w:eastAsia="zh-CN"/>
              </w:rPr>
              <w:t>责任科室</w:t>
            </w:r>
          </w:p>
        </w:tc>
        <w:tc>
          <w:tcPr>
            <w:tcW w:w="1623" w:type="dxa"/>
            <w:vAlign w:val="center"/>
          </w:tcPr>
          <w:p w14:paraId="76C77D50">
            <w:pPr>
              <w:pStyle w:val="8"/>
              <w:spacing w:before="23" w:line="208" w:lineRule="auto"/>
              <w:ind w:left="353" w:right="112" w:hanging="227"/>
              <w:jc w:val="center"/>
              <w:rPr>
                <w:spacing w:val="-6"/>
              </w:rPr>
            </w:pPr>
            <w:r>
              <w:rPr>
                <w:rFonts w:hint="eastAsia"/>
                <w:spacing w:val="-6"/>
                <w:lang w:eastAsia="zh-CN"/>
              </w:rPr>
              <w:t>追责情形</w:t>
            </w:r>
          </w:p>
        </w:tc>
      </w:tr>
      <w:tr w14:paraId="6365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5BEF79F">
            <w:pPr>
              <w:pStyle w:val="8"/>
              <w:spacing w:before="72" w:line="180" w:lineRule="auto"/>
              <w:ind w:left="319"/>
              <w:jc w:val="center"/>
              <w:rPr>
                <w:color w:val="0000FF"/>
                <w:lang w:eastAsia="zh-CN"/>
              </w:rPr>
            </w:pPr>
            <w:r>
              <w:rPr>
                <w:rFonts w:hint="eastAsia"/>
                <w:color w:val="0000FF"/>
                <w:spacing w:val="-11"/>
                <w:lang w:eastAsia="zh-CN"/>
              </w:rPr>
              <w:t>220</w:t>
            </w:r>
          </w:p>
        </w:tc>
        <w:tc>
          <w:tcPr>
            <w:tcW w:w="1449" w:type="dxa"/>
            <w:vMerge w:val="restart"/>
            <w:tcBorders>
              <w:bottom w:val="nil"/>
            </w:tcBorders>
            <w:vAlign w:val="center"/>
          </w:tcPr>
          <w:p w14:paraId="72EA36D0">
            <w:pPr>
              <w:spacing w:line="263" w:lineRule="auto"/>
              <w:jc w:val="center"/>
              <w:rPr>
                <w:color w:val="0000FF"/>
                <w:lang w:eastAsia="zh-CN"/>
              </w:rPr>
            </w:pPr>
          </w:p>
          <w:p w14:paraId="20F13DC0">
            <w:pPr>
              <w:spacing w:line="263" w:lineRule="auto"/>
              <w:jc w:val="center"/>
              <w:rPr>
                <w:color w:val="0000FF"/>
                <w:lang w:eastAsia="zh-CN"/>
              </w:rPr>
            </w:pPr>
          </w:p>
          <w:p w14:paraId="73BE39C2">
            <w:pPr>
              <w:pStyle w:val="8"/>
              <w:spacing w:before="71" w:line="217" w:lineRule="auto"/>
              <w:ind w:left="109" w:right="118" w:firstLine="8"/>
              <w:jc w:val="center"/>
              <w:rPr>
                <w:color w:val="0000FF"/>
                <w:lang w:eastAsia="zh-CN"/>
              </w:rPr>
            </w:pPr>
            <w:r>
              <w:rPr>
                <w:color w:val="0000FF"/>
                <w:spacing w:val="-4"/>
                <w:lang w:eastAsia="zh-CN"/>
              </w:rPr>
              <w:t>对在露天</w:t>
            </w:r>
            <w:r>
              <w:rPr>
                <w:color w:val="0000FF"/>
                <w:spacing w:val="-1"/>
                <w:lang w:eastAsia="zh-CN"/>
              </w:rPr>
              <w:t>场所和垃圾收集容器内焚烧</w:t>
            </w:r>
            <w:r>
              <w:rPr>
                <w:color w:val="0000FF"/>
                <w:spacing w:val="-2"/>
                <w:lang w:eastAsia="zh-CN"/>
              </w:rPr>
              <w:t>树枝</w:t>
            </w:r>
            <w:r>
              <w:rPr>
                <w:color w:val="0000FF"/>
                <w:lang w:eastAsia="zh-CN"/>
              </w:rPr>
              <w:t>（叶）、</w:t>
            </w:r>
            <w:r>
              <w:rPr>
                <w:color w:val="0000FF"/>
                <w:spacing w:val="-2"/>
                <w:lang w:eastAsia="zh-CN"/>
              </w:rPr>
              <w:t>垃圾或者其他物品的处罚</w:t>
            </w:r>
          </w:p>
        </w:tc>
        <w:tc>
          <w:tcPr>
            <w:tcW w:w="5490" w:type="dxa"/>
            <w:vMerge w:val="restart"/>
            <w:tcBorders>
              <w:bottom w:val="nil"/>
            </w:tcBorders>
            <w:vAlign w:val="center"/>
          </w:tcPr>
          <w:p w14:paraId="50A81218">
            <w:pPr>
              <w:spacing w:line="257" w:lineRule="auto"/>
              <w:jc w:val="center"/>
              <w:rPr>
                <w:color w:val="0000FF"/>
                <w:lang w:eastAsia="zh-CN"/>
              </w:rPr>
            </w:pPr>
          </w:p>
          <w:p w14:paraId="0CD70E49">
            <w:pPr>
              <w:spacing w:line="257" w:lineRule="auto"/>
              <w:jc w:val="center"/>
              <w:rPr>
                <w:color w:val="0000FF"/>
                <w:lang w:eastAsia="zh-CN"/>
              </w:rPr>
            </w:pPr>
          </w:p>
          <w:p w14:paraId="2CD895E0">
            <w:pPr>
              <w:pStyle w:val="8"/>
              <w:spacing w:before="51" w:line="239" w:lineRule="auto"/>
              <w:ind w:left="109" w:firstLine="5"/>
              <w:jc w:val="center"/>
              <w:rPr>
                <w:color w:val="0000FF"/>
                <w:lang w:eastAsia="zh-CN"/>
              </w:rPr>
            </w:pPr>
            <w:r>
              <w:rPr>
                <w:color w:val="0000FF"/>
                <w:lang w:eastAsia="zh-CN"/>
              </w:rPr>
              <w:t>《河南省〈城市市容和环境卫生管理条例〉实</w:t>
            </w:r>
            <w:r>
              <w:rPr>
                <w:color w:val="0000FF"/>
                <w:spacing w:val="-1"/>
                <w:lang w:eastAsia="zh-CN"/>
              </w:rPr>
              <w:t>施办法》</w:t>
            </w:r>
            <w:r>
              <w:rPr>
                <w:color w:val="0000FF"/>
                <w:spacing w:val="-2"/>
                <w:lang w:eastAsia="zh-CN"/>
              </w:rPr>
              <w:t>第三十条第十项:“违反本办法规定，有下列行为之一</w:t>
            </w:r>
            <w:r>
              <w:rPr>
                <w:color w:val="0000FF"/>
                <w:spacing w:val="-5"/>
                <w:lang w:eastAsia="zh-CN"/>
              </w:rPr>
              <w:t>的，由城市人民政府市容环境卫生行政主管部门责</w:t>
            </w:r>
            <w:r>
              <w:rPr>
                <w:color w:val="0000FF"/>
                <w:spacing w:val="-6"/>
                <w:lang w:eastAsia="zh-CN"/>
              </w:rPr>
              <w:t>令其</w:t>
            </w:r>
            <w:r>
              <w:rPr>
                <w:color w:val="0000FF"/>
                <w:spacing w:val="-10"/>
                <w:lang w:eastAsia="zh-CN"/>
              </w:rPr>
              <w:t>纠正违法行为，清除污物、污渍或者采取其他补救措施，</w:t>
            </w:r>
            <w:r>
              <w:rPr>
                <w:color w:val="0000FF"/>
                <w:spacing w:val="-5"/>
                <w:lang w:eastAsia="zh-CN"/>
              </w:rPr>
              <w:t>并按下列规定给予警告、罚款，其中罚款的具体标</w:t>
            </w:r>
            <w:r>
              <w:rPr>
                <w:color w:val="0000FF"/>
                <w:spacing w:val="-6"/>
                <w:lang w:eastAsia="zh-CN"/>
              </w:rPr>
              <w:t>准由</w:t>
            </w:r>
            <w:r>
              <w:rPr>
                <w:color w:val="0000FF"/>
                <w:lang w:eastAsia="zh-CN"/>
              </w:rPr>
              <w:t>省辖市人民政府根据当地情况确定</w:t>
            </w:r>
            <w:r>
              <w:rPr>
                <w:color w:val="0000FF"/>
                <w:spacing w:val="-60"/>
                <w:lang w:eastAsia="zh-CN"/>
              </w:rPr>
              <w:t>：（</w:t>
            </w:r>
            <w:r>
              <w:rPr>
                <w:color w:val="0000FF"/>
                <w:lang w:eastAsia="zh-CN"/>
              </w:rPr>
              <w:t>十）在露天场所</w:t>
            </w:r>
            <w:r>
              <w:rPr>
                <w:color w:val="0000FF"/>
                <w:spacing w:val="-5"/>
                <w:lang w:eastAsia="zh-CN"/>
              </w:rPr>
              <w:t>和垃圾收集容器内焚烧树枝（叶）、垃圾或者其他物品</w:t>
            </w:r>
            <w:r>
              <w:rPr>
                <w:color w:val="0000FF"/>
                <w:spacing w:val="-4"/>
                <w:lang w:eastAsia="zh-CN"/>
              </w:rPr>
              <w:t>的，每处处以10元以上、50元以下罚款”。</w:t>
            </w:r>
          </w:p>
        </w:tc>
        <w:tc>
          <w:tcPr>
            <w:tcW w:w="855" w:type="dxa"/>
            <w:vMerge w:val="restart"/>
            <w:tcBorders>
              <w:bottom w:val="nil"/>
            </w:tcBorders>
            <w:vAlign w:val="center"/>
          </w:tcPr>
          <w:p w14:paraId="1F08F511">
            <w:pPr>
              <w:spacing w:line="255" w:lineRule="auto"/>
              <w:jc w:val="center"/>
              <w:rPr>
                <w:color w:val="0000FF"/>
                <w:lang w:eastAsia="zh-CN"/>
              </w:rPr>
            </w:pPr>
          </w:p>
          <w:p w14:paraId="2DF57BF1">
            <w:pPr>
              <w:spacing w:line="255" w:lineRule="auto"/>
              <w:jc w:val="center"/>
              <w:rPr>
                <w:color w:val="0000FF"/>
                <w:lang w:eastAsia="zh-CN"/>
              </w:rPr>
            </w:pPr>
          </w:p>
          <w:p w14:paraId="7DC3D95A">
            <w:pPr>
              <w:spacing w:line="255" w:lineRule="auto"/>
              <w:jc w:val="center"/>
              <w:rPr>
                <w:color w:val="0000FF"/>
                <w:lang w:eastAsia="zh-CN"/>
              </w:rPr>
            </w:pPr>
          </w:p>
          <w:p w14:paraId="2C383F91">
            <w:pPr>
              <w:spacing w:line="255" w:lineRule="auto"/>
              <w:jc w:val="center"/>
              <w:rPr>
                <w:color w:val="0000FF"/>
                <w:lang w:eastAsia="zh-CN"/>
              </w:rPr>
            </w:pPr>
          </w:p>
          <w:p w14:paraId="5D19FD32">
            <w:pPr>
              <w:spacing w:line="255" w:lineRule="auto"/>
              <w:jc w:val="center"/>
              <w:rPr>
                <w:color w:val="0000FF"/>
                <w:lang w:eastAsia="zh-CN"/>
              </w:rPr>
            </w:pPr>
          </w:p>
          <w:p w14:paraId="270F0EDE">
            <w:pPr>
              <w:spacing w:line="255" w:lineRule="auto"/>
              <w:jc w:val="center"/>
              <w:rPr>
                <w:color w:val="0000FF"/>
                <w:lang w:eastAsia="zh-CN"/>
              </w:rPr>
            </w:pPr>
          </w:p>
          <w:p w14:paraId="53AF8BDB">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5A4ED55">
            <w:pPr>
              <w:spacing w:line="247" w:lineRule="auto"/>
              <w:jc w:val="center"/>
              <w:rPr>
                <w:color w:val="0000FF"/>
              </w:rPr>
            </w:pPr>
          </w:p>
          <w:p w14:paraId="1E1A4A63">
            <w:pPr>
              <w:pStyle w:val="8"/>
              <w:spacing w:before="71" w:line="219" w:lineRule="auto"/>
              <w:ind w:left="148"/>
              <w:jc w:val="center"/>
              <w:rPr>
                <w:color w:val="0000FF"/>
              </w:rPr>
            </w:pPr>
            <w:r>
              <w:rPr>
                <w:color w:val="0000FF"/>
                <w:spacing w:val="-9"/>
              </w:rPr>
              <w:t>立案</w:t>
            </w:r>
          </w:p>
        </w:tc>
        <w:tc>
          <w:tcPr>
            <w:tcW w:w="3900" w:type="dxa"/>
            <w:vAlign w:val="center"/>
          </w:tcPr>
          <w:p w14:paraId="4B9C4F51">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5938440">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27F58F05">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47871B2">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3765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78D1582">
            <w:pPr>
              <w:jc w:val="center"/>
              <w:rPr>
                <w:color w:val="0000FF"/>
                <w:lang w:eastAsia="zh-CN"/>
              </w:rPr>
            </w:pPr>
          </w:p>
        </w:tc>
        <w:tc>
          <w:tcPr>
            <w:tcW w:w="1449" w:type="dxa"/>
            <w:vMerge w:val="continue"/>
            <w:tcBorders>
              <w:top w:val="nil"/>
              <w:bottom w:val="nil"/>
            </w:tcBorders>
            <w:vAlign w:val="center"/>
          </w:tcPr>
          <w:p w14:paraId="27188AE2">
            <w:pPr>
              <w:jc w:val="center"/>
              <w:rPr>
                <w:color w:val="0000FF"/>
                <w:lang w:eastAsia="zh-CN"/>
              </w:rPr>
            </w:pPr>
          </w:p>
        </w:tc>
        <w:tc>
          <w:tcPr>
            <w:tcW w:w="5490" w:type="dxa"/>
            <w:vMerge w:val="continue"/>
            <w:tcBorders>
              <w:top w:val="nil"/>
              <w:bottom w:val="nil"/>
            </w:tcBorders>
            <w:vAlign w:val="center"/>
          </w:tcPr>
          <w:p w14:paraId="0C0DA472">
            <w:pPr>
              <w:jc w:val="center"/>
              <w:rPr>
                <w:color w:val="0000FF"/>
                <w:lang w:eastAsia="zh-CN"/>
              </w:rPr>
            </w:pPr>
          </w:p>
        </w:tc>
        <w:tc>
          <w:tcPr>
            <w:tcW w:w="855" w:type="dxa"/>
            <w:vMerge w:val="continue"/>
            <w:tcBorders>
              <w:top w:val="nil"/>
              <w:bottom w:val="nil"/>
            </w:tcBorders>
            <w:vAlign w:val="center"/>
          </w:tcPr>
          <w:p w14:paraId="3D7221B3">
            <w:pPr>
              <w:jc w:val="center"/>
              <w:rPr>
                <w:color w:val="0000FF"/>
                <w:lang w:eastAsia="zh-CN"/>
              </w:rPr>
            </w:pPr>
          </w:p>
        </w:tc>
        <w:tc>
          <w:tcPr>
            <w:tcW w:w="825" w:type="dxa"/>
            <w:vAlign w:val="center"/>
          </w:tcPr>
          <w:p w14:paraId="6227F7C7">
            <w:pPr>
              <w:spacing w:line="348" w:lineRule="auto"/>
              <w:jc w:val="center"/>
              <w:rPr>
                <w:color w:val="0000FF"/>
                <w:lang w:eastAsia="zh-CN"/>
              </w:rPr>
            </w:pPr>
          </w:p>
          <w:p w14:paraId="5802EC69">
            <w:pPr>
              <w:pStyle w:val="8"/>
              <w:spacing w:before="72" w:line="219" w:lineRule="auto"/>
              <w:ind w:left="138"/>
              <w:jc w:val="center"/>
              <w:rPr>
                <w:color w:val="0000FF"/>
              </w:rPr>
            </w:pPr>
            <w:r>
              <w:rPr>
                <w:color w:val="0000FF"/>
                <w:spacing w:val="-4"/>
              </w:rPr>
              <w:t>调查</w:t>
            </w:r>
          </w:p>
        </w:tc>
        <w:tc>
          <w:tcPr>
            <w:tcW w:w="3900" w:type="dxa"/>
            <w:vAlign w:val="center"/>
          </w:tcPr>
          <w:p w14:paraId="1B980BB4">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1DDB2086">
            <w:pPr>
              <w:pStyle w:val="8"/>
              <w:spacing w:before="72" w:line="274" w:lineRule="auto"/>
              <w:ind w:left="116" w:right="104"/>
              <w:jc w:val="center"/>
              <w:rPr>
                <w:color w:val="0000FF"/>
                <w:lang w:eastAsia="zh-CN"/>
              </w:rPr>
            </w:pPr>
          </w:p>
        </w:tc>
        <w:tc>
          <w:tcPr>
            <w:tcW w:w="1623" w:type="dxa"/>
            <w:vMerge w:val="continue"/>
            <w:vAlign w:val="center"/>
          </w:tcPr>
          <w:p w14:paraId="1679BA2A">
            <w:pPr>
              <w:pStyle w:val="8"/>
              <w:spacing w:before="72" w:line="218" w:lineRule="auto"/>
              <w:ind w:left="116" w:right="105"/>
              <w:jc w:val="center"/>
              <w:rPr>
                <w:color w:val="0000FF"/>
                <w:lang w:eastAsia="zh-CN"/>
              </w:rPr>
            </w:pPr>
          </w:p>
        </w:tc>
      </w:tr>
      <w:tr w14:paraId="4DEFB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7E7DD41">
            <w:pPr>
              <w:jc w:val="center"/>
              <w:rPr>
                <w:color w:val="0000FF"/>
                <w:lang w:eastAsia="zh-CN"/>
              </w:rPr>
            </w:pPr>
          </w:p>
        </w:tc>
        <w:tc>
          <w:tcPr>
            <w:tcW w:w="1449" w:type="dxa"/>
            <w:vMerge w:val="continue"/>
            <w:tcBorders>
              <w:top w:val="nil"/>
              <w:bottom w:val="nil"/>
            </w:tcBorders>
            <w:vAlign w:val="center"/>
          </w:tcPr>
          <w:p w14:paraId="4C11210E">
            <w:pPr>
              <w:jc w:val="center"/>
              <w:rPr>
                <w:color w:val="0000FF"/>
                <w:lang w:eastAsia="zh-CN"/>
              </w:rPr>
            </w:pPr>
          </w:p>
        </w:tc>
        <w:tc>
          <w:tcPr>
            <w:tcW w:w="5490" w:type="dxa"/>
            <w:vMerge w:val="continue"/>
            <w:tcBorders>
              <w:top w:val="nil"/>
              <w:bottom w:val="nil"/>
            </w:tcBorders>
            <w:vAlign w:val="center"/>
          </w:tcPr>
          <w:p w14:paraId="0D6F0CD2">
            <w:pPr>
              <w:jc w:val="center"/>
              <w:rPr>
                <w:color w:val="0000FF"/>
                <w:lang w:eastAsia="zh-CN"/>
              </w:rPr>
            </w:pPr>
          </w:p>
        </w:tc>
        <w:tc>
          <w:tcPr>
            <w:tcW w:w="855" w:type="dxa"/>
            <w:vMerge w:val="continue"/>
            <w:tcBorders>
              <w:top w:val="nil"/>
              <w:bottom w:val="nil"/>
            </w:tcBorders>
            <w:vAlign w:val="center"/>
          </w:tcPr>
          <w:p w14:paraId="0052A986">
            <w:pPr>
              <w:jc w:val="center"/>
              <w:rPr>
                <w:color w:val="0000FF"/>
                <w:lang w:eastAsia="zh-CN"/>
              </w:rPr>
            </w:pPr>
          </w:p>
        </w:tc>
        <w:tc>
          <w:tcPr>
            <w:tcW w:w="825" w:type="dxa"/>
            <w:vAlign w:val="center"/>
          </w:tcPr>
          <w:p w14:paraId="306775CE">
            <w:pPr>
              <w:spacing w:line="349" w:lineRule="auto"/>
              <w:jc w:val="center"/>
              <w:rPr>
                <w:color w:val="0000FF"/>
                <w:lang w:eastAsia="zh-CN"/>
              </w:rPr>
            </w:pPr>
          </w:p>
          <w:p w14:paraId="118D3F99">
            <w:pPr>
              <w:pStyle w:val="8"/>
              <w:spacing w:before="71" w:line="218" w:lineRule="auto"/>
              <w:ind w:left="153"/>
              <w:jc w:val="center"/>
              <w:rPr>
                <w:color w:val="0000FF"/>
              </w:rPr>
            </w:pPr>
            <w:r>
              <w:rPr>
                <w:color w:val="0000FF"/>
                <w:spacing w:val="-11"/>
              </w:rPr>
              <w:t>审查</w:t>
            </w:r>
          </w:p>
        </w:tc>
        <w:tc>
          <w:tcPr>
            <w:tcW w:w="3900" w:type="dxa"/>
            <w:vAlign w:val="center"/>
          </w:tcPr>
          <w:p w14:paraId="71CA337A">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4A476D60">
            <w:pPr>
              <w:pStyle w:val="8"/>
              <w:spacing w:before="55" w:line="252" w:lineRule="auto"/>
              <w:ind w:left="116" w:right="104"/>
              <w:jc w:val="center"/>
              <w:rPr>
                <w:color w:val="0000FF"/>
                <w:lang w:eastAsia="zh-CN"/>
              </w:rPr>
            </w:pPr>
          </w:p>
        </w:tc>
        <w:tc>
          <w:tcPr>
            <w:tcW w:w="1623" w:type="dxa"/>
            <w:vMerge w:val="continue"/>
            <w:vAlign w:val="center"/>
          </w:tcPr>
          <w:p w14:paraId="6185AC33">
            <w:pPr>
              <w:pStyle w:val="8"/>
              <w:spacing w:before="23" w:line="210" w:lineRule="auto"/>
              <w:ind w:left="116" w:right="105"/>
              <w:jc w:val="center"/>
              <w:rPr>
                <w:color w:val="0000FF"/>
                <w:lang w:eastAsia="zh-CN"/>
              </w:rPr>
            </w:pPr>
          </w:p>
        </w:tc>
      </w:tr>
      <w:tr w14:paraId="677BD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0F88436">
            <w:pPr>
              <w:jc w:val="center"/>
              <w:rPr>
                <w:color w:val="0000FF"/>
                <w:lang w:eastAsia="zh-CN"/>
              </w:rPr>
            </w:pPr>
          </w:p>
        </w:tc>
        <w:tc>
          <w:tcPr>
            <w:tcW w:w="1449" w:type="dxa"/>
            <w:vMerge w:val="continue"/>
            <w:tcBorders>
              <w:top w:val="nil"/>
              <w:bottom w:val="nil"/>
            </w:tcBorders>
            <w:vAlign w:val="center"/>
          </w:tcPr>
          <w:p w14:paraId="1DB82686">
            <w:pPr>
              <w:jc w:val="center"/>
              <w:rPr>
                <w:color w:val="0000FF"/>
                <w:lang w:eastAsia="zh-CN"/>
              </w:rPr>
            </w:pPr>
          </w:p>
        </w:tc>
        <w:tc>
          <w:tcPr>
            <w:tcW w:w="5490" w:type="dxa"/>
            <w:vMerge w:val="continue"/>
            <w:tcBorders>
              <w:top w:val="nil"/>
              <w:bottom w:val="nil"/>
            </w:tcBorders>
            <w:vAlign w:val="center"/>
          </w:tcPr>
          <w:p w14:paraId="2D3C1A1A">
            <w:pPr>
              <w:jc w:val="center"/>
              <w:rPr>
                <w:color w:val="0000FF"/>
                <w:lang w:eastAsia="zh-CN"/>
              </w:rPr>
            </w:pPr>
          </w:p>
        </w:tc>
        <w:tc>
          <w:tcPr>
            <w:tcW w:w="855" w:type="dxa"/>
            <w:vMerge w:val="continue"/>
            <w:tcBorders>
              <w:top w:val="nil"/>
              <w:bottom w:val="nil"/>
            </w:tcBorders>
            <w:vAlign w:val="center"/>
          </w:tcPr>
          <w:p w14:paraId="3F2FECBD">
            <w:pPr>
              <w:jc w:val="center"/>
              <w:rPr>
                <w:color w:val="0000FF"/>
                <w:lang w:eastAsia="zh-CN"/>
              </w:rPr>
            </w:pPr>
          </w:p>
        </w:tc>
        <w:tc>
          <w:tcPr>
            <w:tcW w:w="825" w:type="dxa"/>
            <w:vAlign w:val="center"/>
          </w:tcPr>
          <w:p w14:paraId="508CB54B">
            <w:pPr>
              <w:spacing w:line="361" w:lineRule="auto"/>
              <w:jc w:val="center"/>
              <w:rPr>
                <w:color w:val="0000FF"/>
                <w:lang w:eastAsia="zh-CN"/>
              </w:rPr>
            </w:pPr>
          </w:p>
          <w:p w14:paraId="0066EDCC">
            <w:pPr>
              <w:pStyle w:val="8"/>
              <w:spacing w:before="72" w:line="219" w:lineRule="auto"/>
              <w:ind w:left="145"/>
              <w:jc w:val="center"/>
              <w:rPr>
                <w:color w:val="0000FF"/>
              </w:rPr>
            </w:pPr>
            <w:r>
              <w:rPr>
                <w:color w:val="0000FF"/>
                <w:spacing w:val="-7"/>
              </w:rPr>
              <w:t>告知</w:t>
            </w:r>
          </w:p>
        </w:tc>
        <w:tc>
          <w:tcPr>
            <w:tcW w:w="3900" w:type="dxa"/>
            <w:vAlign w:val="center"/>
          </w:tcPr>
          <w:p w14:paraId="544B11EA">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4E0D607D">
            <w:pPr>
              <w:pStyle w:val="8"/>
              <w:spacing w:before="98" w:line="229" w:lineRule="auto"/>
              <w:ind w:left="116" w:right="104"/>
              <w:jc w:val="center"/>
              <w:rPr>
                <w:color w:val="0000FF"/>
                <w:lang w:eastAsia="zh-CN"/>
              </w:rPr>
            </w:pPr>
          </w:p>
        </w:tc>
        <w:tc>
          <w:tcPr>
            <w:tcW w:w="1623" w:type="dxa"/>
            <w:vMerge w:val="continue"/>
            <w:vAlign w:val="center"/>
          </w:tcPr>
          <w:p w14:paraId="4F4ED8D0">
            <w:pPr>
              <w:pStyle w:val="8"/>
              <w:spacing w:before="26" w:line="209" w:lineRule="auto"/>
              <w:ind w:left="116" w:right="105"/>
              <w:jc w:val="center"/>
              <w:rPr>
                <w:color w:val="0000FF"/>
                <w:lang w:eastAsia="zh-CN"/>
              </w:rPr>
            </w:pPr>
          </w:p>
        </w:tc>
      </w:tr>
      <w:tr w14:paraId="69471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9A9D5D1">
            <w:pPr>
              <w:jc w:val="center"/>
              <w:rPr>
                <w:color w:val="0000FF"/>
                <w:lang w:eastAsia="zh-CN"/>
              </w:rPr>
            </w:pPr>
          </w:p>
        </w:tc>
        <w:tc>
          <w:tcPr>
            <w:tcW w:w="1449" w:type="dxa"/>
            <w:vMerge w:val="continue"/>
            <w:tcBorders>
              <w:top w:val="nil"/>
              <w:bottom w:val="nil"/>
            </w:tcBorders>
            <w:vAlign w:val="center"/>
          </w:tcPr>
          <w:p w14:paraId="4607FC45">
            <w:pPr>
              <w:jc w:val="center"/>
              <w:rPr>
                <w:color w:val="0000FF"/>
                <w:lang w:eastAsia="zh-CN"/>
              </w:rPr>
            </w:pPr>
          </w:p>
        </w:tc>
        <w:tc>
          <w:tcPr>
            <w:tcW w:w="5490" w:type="dxa"/>
            <w:vMerge w:val="continue"/>
            <w:tcBorders>
              <w:top w:val="nil"/>
              <w:bottom w:val="nil"/>
            </w:tcBorders>
            <w:vAlign w:val="center"/>
          </w:tcPr>
          <w:p w14:paraId="53135700">
            <w:pPr>
              <w:jc w:val="center"/>
              <w:rPr>
                <w:color w:val="0000FF"/>
                <w:lang w:eastAsia="zh-CN"/>
              </w:rPr>
            </w:pPr>
          </w:p>
        </w:tc>
        <w:tc>
          <w:tcPr>
            <w:tcW w:w="855" w:type="dxa"/>
            <w:vMerge w:val="continue"/>
            <w:tcBorders>
              <w:top w:val="nil"/>
              <w:bottom w:val="nil"/>
            </w:tcBorders>
            <w:vAlign w:val="center"/>
          </w:tcPr>
          <w:p w14:paraId="33FFD60D">
            <w:pPr>
              <w:jc w:val="center"/>
              <w:rPr>
                <w:color w:val="0000FF"/>
                <w:lang w:eastAsia="zh-CN"/>
              </w:rPr>
            </w:pPr>
          </w:p>
        </w:tc>
        <w:tc>
          <w:tcPr>
            <w:tcW w:w="825" w:type="dxa"/>
            <w:vAlign w:val="center"/>
          </w:tcPr>
          <w:p w14:paraId="438A6E25">
            <w:pPr>
              <w:pStyle w:val="8"/>
              <w:spacing w:before="285" w:line="219" w:lineRule="auto"/>
              <w:ind w:left="143"/>
              <w:jc w:val="center"/>
              <w:rPr>
                <w:color w:val="0000FF"/>
              </w:rPr>
            </w:pPr>
            <w:r>
              <w:rPr>
                <w:color w:val="0000FF"/>
                <w:spacing w:val="-7"/>
              </w:rPr>
              <w:t>决定</w:t>
            </w:r>
          </w:p>
        </w:tc>
        <w:tc>
          <w:tcPr>
            <w:tcW w:w="3900" w:type="dxa"/>
            <w:vAlign w:val="center"/>
          </w:tcPr>
          <w:p w14:paraId="338BE2C2">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15DC832">
            <w:pPr>
              <w:pStyle w:val="8"/>
              <w:spacing w:before="76" w:line="281" w:lineRule="auto"/>
              <w:ind w:left="115" w:right="104" w:firstLine="13"/>
              <w:jc w:val="center"/>
              <w:rPr>
                <w:color w:val="0000FF"/>
                <w:lang w:eastAsia="zh-CN"/>
              </w:rPr>
            </w:pPr>
          </w:p>
        </w:tc>
        <w:tc>
          <w:tcPr>
            <w:tcW w:w="1623" w:type="dxa"/>
            <w:vMerge w:val="continue"/>
            <w:vAlign w:val="center"/>
          </w:tcPr>
          <w:p w14:paraId="0198A951">
            <w:pPr>
              <w:pStyle w:val="8"/>
              <w:spacing w:before="63" w:line="218" w:lineRule="auto"/>
              <w:ind w:left="115" w:right="105" w:firstLine="13"/>
              <w:jc w:val="center"/>
              <w:rPr>
                <w:color w:val="0000FF"/>
                <w:spacing w:val="-4"/>
                <w:lang w:eastAsia="zh-CN"/>
              </w:rPr>
            </w:pPr>
          </w:p>
        </w:tc>
      </w:tr>
      <w:tr w14:paraId="6DDD0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98F06E6">
            <w:pPr>
              <w:jc w:val="center"/>
              <w:rPr>
                <w:color w:val="0000FF"/>
                <w:lang w:eastAsia="zh-CN"/>
              </w:rPr>
            </w:pPr>
          </w:p>
        </w:tc>
        <w:tc>
          <w:tcPr>
            <w:tcW w:w="1449" w:type="dxa"/>
            <w:vMerge w:val="continue"/>
            <w:tcBorders>
              <w:top w:val="nil"/>
            </w:tcBorders>
            <w:vAlign w:val="center"/>
          </w:tcPr>
          <w:p w14:paraId="791CBB81">
            <w:pPr>
              <w:jc w:val="center"/>
              <w:rPr>
                <w:color w:val="0000FF"/>
                <w:lang w:eastAsia="zh-CN"/>
              </w:rPr>
            </w:pPr>
          </w:p>
        </w:tc>
        <w:tc>
          <w:tcPr>
            <w:tcW w:w="5490" w:type="dxa"/>
            <w:vMerge w:val="continue"/>
            <w:tcBorders>
              <w:top w:val="nil"/>
            </w:tcBorders>
            <w:vAlign w:val="center"/>
          </w:tcPr>
          <w:p w14:paraId="1D471009">
            <w:pPr>
              <w:jc w:val="center"/>
              <w:rPr>
                <w:color w:val="0000FF"/>
                <w:lang w:eastAsia="zh-CN"/>
              </w:rPr>
            </w:pPr>
          </w:p>
        </w:tc>
        <w:tc>
          <w:tcPr>
            <w:tcW w:w="855" w:type="dxa"/>
            <w:vMerge w:val="continue"/>
            <w:tcBorders>
              <w:top w:val="nil"/>
            </w:tcBorders>
            <w:vAlign w:val="center"/>
          </w:tcPr>
          <w:p w14:paraId="32DD1C2A">
            <w:pPr>
              <w:jc w:val="center"/>
              <w:rPr>
                <w:color w:val="0000FF"/>
                <w:lang w:eastAsia="zh-CN"/>
              </w:rPr>
            </w:pPr>
          </w:p>
        </w:tc>
        <w:tc>
          <w:tcPr>
            <w:tcW w:w="825" w:type="dxa"/>
            <w:tcBorders>
              <w:bottom w:val="single" w:color="auto" w:sz="4" w:space="0"/>
            </w:tcBorders>
            <w:vAlign w:val="center"/>
          </w:tcPr>
          <w:p w14:paraId="663E0F1C">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37E0E5D4">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311DC06B">
            <w:pPr>
              <w:jc w:val="center"/>
              <w:rPr>
                <w:rFonts w:eastAsia="宋体"/>
                <w:color w:val="0000FF"/>
                <w:lang w:eastAsia="zh-CN"/>
              </w:rPr>
            </w:pPr>
          </w:p>
        </w:tc>
        <w:tc>
          <w:tcPr>
            <w:tcW w:w="1623" w:type="dxa"/>
            <w:vMerge w:val="continue"/>
            <w:vAlign w:val="center"/>
          </w:tcPr>
          <w:p w14:paraId="5603AA9B">
            <w:pPr>
              <w:jc w:val="center"/>
              <w:rPr>
                <w:color w:val="0000FF"/>
                <w:lang w:eastAsia="zh-CN"/>
              </w:rPr>
            </w:pPr>
          </w:p>
        </w:tc>
      </w:tr>
      <w:tr w14:paraId="537B4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5CA45AC">
            <w:pPr>
              <w:jc w:val="center"/>
              <w:rPr>
                <w:color w:val="0000FF"/>
                <w:lang w:eastAsia="zh-CN"/>
              </w:rPr>
            </w:pPr>
          </w:p>
        </w:tc>
        <w:tc>
          <w:tcPr>
            <w:tcW w:w="1449" w:type="dxa"/>
            <w:vMerge w:val="continue"/>
            <w:vAlign w:val="center"/>
          </w:tcPr>
          <w:p w14:paraId="42DDBC21">
            <w:pPr>
              <w:jc w:val="center"/>
              <w:rPr>
                <w:color w:val="0000FF"/>
                <w:lang w:eastAsia="zh-CN"/>
              </w:rPr>
            </w:pPr>
          </w:p>
        </w:tc>
        <w:tc>
          <w:tcPr>
            <w:tcW w:w="5490" w:type="dxa"/>
            <w:vMerge w:val="continue"/>
            <w:vAlign w:val="center"/>
          </w:tcPr>
          <w:p w14:paraId="2A2D8D46">
            <w:pPr>
              <w:jc w:val="center"/>
              <w:rPr>
                <w:color w:val="0000FF"/>
                <w:lang w:eastAsia="zh-CN"/>
              </w:rPr>
            </w:pPr>
          </w:p>
        </w:tc>
        <w:tc>
          <w:tcPr>
            <w:tcW w:w="855" w:type="dxa"/>
            <w:vMerge w:val="continue"/>
            <w:vAlign w:val="center"/>
          </w:tcPr>
          <w:p w14:paraId="59F7417C">
            <w:pPr>
              <w:jc w:val="center"/>
              <w:rPr>
                <w:color w:val="0000FF"/>
                <w:lang w:eastAsia="zh-CN"/>
              </w:rPr>
            </w:pPr>
          </w:p>
        </w:tc>
        <w:tc>
          <w:tcPr>
            <w:tcW w:w="825" w:type="dxa"/>
            <w:tcBorders>
              <w:top w:val="single" w:color="auto" w:sz="4" w:space="0"/>
              <w:bottom w:val="single" w:color="auto" w:sz="4" w:space="0"/>
            </w:tcBorders>
            <w:vAlign w:val="center"/>
          </w:tcPr>
          <w:p w14:paraId="3A430585">
            <w:pPr>
              <w:spacing w:line="341" w:lineRule="auto"/>
              <w:jc w:val="center"/>
              <w:rPr>
                <w:color w:val="0000FF"/>
                <w:lang w:eastAsia="zh-CN"/>
              </w:rPr>
            </w:pPr>
          </w:p>
          <w:p w14:paraId="1A8AA717">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4C10FB29">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5C431FF">
            <w:pPr>
              <w:jc w:val="center"/>
              <w:rPr>
                <w:rFonts w:eastAsia="宋体"/>
                <w:color w:val="0000FF"/>
                <w:lang w:eastAsia="zh-CN"/>
              </w:rPr>
            </w:pPr>
          </w:p>
        </w:tc>
        <w:tc>
          <w:tcPr>
            <w:tcW w:w="1623" w:type="dxa"/>
            <w:vMerge w:val="continue"/>
            <w:vAlign w:val="center"/>
          </w:tcPr>
          <w:p w14:paraId="2AC7E91B">
            <w:pPr>
              <w:jc w:val="center"/>
              <w:rPr>
                <w:color w:val="0000FF"/>
                <w:lang w:eastAsia="zh-CN"/>
              </w:rPr>
            </w:pPr>
          </w:p>
        </w:tc>
      </w:tr>
      <w:tr w14:paraId="7FCF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2EF3903">
            <w:pPr>
              <w:jc w:val="center"/>
              <w:rPr>
                <w:color w:val="0000FF"/>
                <w:lang w:eastAsia="zh-CN"/>
              </w:rPr>
            </w:pPr>
          </w:p>
        </w:tc>
        <w:tc>
          <w:tcPr>
            <w:tcW w:w="1449" w:type="dxa"/>
            <w:vMerge w:val="continue"/>
            <w:vAlign w:val="center"/>
          </w:tcPr>
          <w:p w14:paraId="39093F98">
            <w:pPr>
              <w:jc w:val="center"/>
              <w:rPr>
                <w:color w:val="0000FF"/>
                <w:lang w:eastAsia="zh-CN"/>
              </w:rPr>
            </w:pPr>
          </w:p>
        </w:tc>
        <w:tc>
          <w:tcPr>
            <w:tcW w:w="5490" w:type="dxa"/>
            <w:vMerge w:val="continue"/>
            <w:vAlign w:val="center"/>
          </w:tcPr>
          <w:p w14:paraId="2A5D76FD">
            <w:pPr>
              <w:jc w:val="center"/>
              <w:rPr>
                <w:color w:val="0000FF"/>
                <w:lang w:eastAsia="zh-CN"/>
              </w:rPr>
            </w:pPr>
          </w:p>
        </w:tc>
        <w:tc>
          <w:tcPr>
            <w:tcW w:w="855" w:type="dxa"/>
            <w:vMerge w:val="continue"/>
            <w:vAlign w:val="center"/>
          </w:tcPr>
          <w:p w14:paraId="36A18679">
            <w:pPr>
              <w:jc w:val="center"/>
              <w:rPr>
                <w:color w:val="0000FF"/>
                <w:lang w:eastAsia="zh-CN"/>
              </w:rPr>
            </w:pPr>
          </w:p>
        </w:tc>
        <w:tc>
          <w:tcPr>
            <w:tcW w:w="825" w:type="dxa"/>
            <w:tcBorders>
              <w:top w:val="single" w:color="auto" w:sz="4" w:space="0"/>
            </w:tcBorders>
            <w:vAlign w:val="center"/>
          </w:tcPr>
          <w:p w14:paraId="78204785">
            <w:pPr>
              <w:jc w:val="center"/>
              <w:rPr>
                <w:color w:val="0000FF"/>
                <w:lang w:eastAsia="zh-CN"/>
              </w:rPr>
            </w:pPr>
          </w:p>
        </w:tc>
        <w:tc>
          <w:tcPr>
            <w:tcW w:w="3900" w:type="dxa"/>
            <w:tcBorders>
              <w:top w:val="single" w:color="auto" w:sz="4" w:space="0"/>
            </w:tcBorders>
            <w:vAlign w:val="center"/>
          </w:tcPr>
          <w:p w14:paraId="37130EE6">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234054AB">
            <w:pPr>
              <w:jc w:val="center"/>
              <w:rPr>
                <w:rFonts w:eastAsia="宋体"/>
                <w:color w:val="0000FF"/>
                <w:lang w:eastAsia="zh-CN"/>
              </w:rPr>
            </w:pPr>
          </w:p>
        </w:tc>
        <w:tc>
          <w:tcPr>
            <w:tcW w:w="1623" w:type="dxa"/>
            <w:vMerge w:val="continue"/>
            <w:vAlign w:val="center"/>
          </w:tcPr>
          <w:p w14:paraId="003B1ADA">
            <w:pPr>
              <w:jc w:val="center"/>
              <w:rPr>
                <w:color w:val="0000FF"/>
                <w:lang w:eastAsia="zh-CN"/>
              </w:rPr>
            </w:pPr>
          </w:p>
        </w:tc>
      </w:tr>
      <w:tr w14:paraId="1EF7D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DDA0227">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3A5BD1D">
            <w:pPr>
              <w:pStyle w:val="8"/>
              <w:spacing w:before="51" w:line="214" w:lineRule="auto"/>
              <w:ind w:left="118"/>
              <w:jc w:val="center"/>
              <w:rPr>
                <w:color w:val="0000FF"/>
                <w:lang w:eastAsia="zh-CN"/>
              </w:rPr>
            </w:pPr>
          </w:p>
        </w:tc>
      </w:tr>
      <w:tr w14:paraId="7A5F7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4191970">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638DD39E">
            <w:pPr>
              <w:pStyle w:val="8"/>
              <w:spacing w:before="54" w:line="216" w:lineRule="auto"/>
              <w:ind w:left="125"/>
              <w:jc w:val="center"/>
              <w:rPr>
                <w:color w:val="0000FF"/>
                <w:spacing w:val="-4"/>
                <w:lang w:eastAsia="zh-CN"/>
              </w:rPr>
            </w:pPr>
          </w:p>
        </w:tc>
      </w:tr>
      <w:tr w14:paraId="1CF71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D84A280">
            <w:pPr>
              <w:pStyle w:val="8"/>
              <w:spacing w:before="155" w:line="218" w:lineRule="auto"/>
              <w:ind w:left="133"/>
              <w:jc w:val="center"/>
            </w:pPr>
            <w:r>
              <w:rPr>
                <w:spacing w:val="-3"/>
              </w:rPr>
              <w:t>序号</w:t>
            </w:r>
          </w:p>
        </w:tc>
        <w:tc>
          <w:tcPr>
            <w:tcW w:w="1449" w:type="dxa"/>
            <w:vAlign w:val="center"/>
          </w:tcPr>
          <w:p w14:paraId="525CA6BA">
            <w:pPr>
              <w:pStyle w:val="8"/>
              <w:spacing w:before="155" w:line="217" w:lineRule="auto"/>
              <w:ind w:left="120"/>
              <w:jc w:val="center"/>
            </w:pPr>
            <w:r>
              <w:rPr>
                <w:spacing w:val="-3"/>
              </w:rPr>
              <w:t>项目名称</w:t>
            </w:r>
          </w:p>
        </w:tc>
        <w:tc>
          <w:tcPr>
            <w:tcW w:w="5490" w:type="dxa"/>
            <w:vAlign w:val="center"/>
          </w:tcPr>
          <w:p w14:paraId="0801E34F">
            <w:pPr>
              <w:pStyle w:val="8"/>
              <w:spacing w:before="155" w:line="218" w:lineRule="auto"/>
              <w:ind w:left="2326"/>
              <w:jc w:val="center"/>
            </w:pPr>
            <w:r>
              <w:rPr>
                <w:spacing w:val="-5"/>
              </w:rPr>
              <w:t>实施依据</w:t>
            </w:r>
          </w:p>
        </w:tc>
        <w:tc>
          <w:tcPr>
            <w:tcW w:w="855" w:type="dxa"/>
            <w:vAlign w:val="center"/>
          </w:tcPr>
          <w:p w14:paraId="674671CF">
            <w:pPr>
              <w:pStyle w:val="8"/>
              <w:spacing w:before="23" w:line="220" w:lineRule="auto"/>
              <w:ind w:left="186"/>
              <w:jc w:val="center"/>
            </w:pPr>
            <w:r>
              <w:rPr>
                <w:spacing w:val="-9"/>
              </w:rPr>
              <w:t>职权</w:t>
            </w:r>
          </w:p>
          <w:p w14:paraId="024CB90E">
            <w:pPr>
              <w:pStyle w:val="8"/>
              <w:spacing w:before="1" w:line="195" w:lineRule="auto"/>
              <w:ind w:left="188"/>
              <w:jc w:val="center"/>
            </w:pPr>
            <w:r>
              <w:rPr>
                <w:spacing w:val="-10"/>
              </w:rPr>
              <w:t>类别</w:t>
            </w:r>
          </w:p>
        </w:tc>
        <w:tc>
          <w:tcPr>
            <w:tcW w:w="825" w:type="dxa"/>
            <w:vAlign w:val="center"/>
          </w:tcPr>
          <w:p w14:paraId="314E45B7">
            <w:pPr>
              <w:pStyle w:val="8"/>
              <w:spacing w:before="23" w:line="208" w:lineRule="auto"/>
              <w:ind w:left="136" w:right="128" w:firstLine="9"/>
              <w:jc w:val="center"/>
            </w:pPr>
            <w:r>
              <w:rPr>
                <w:spacing w:val="-9"/>
              </w:rPr>
              <w:t>办理</w:t>
            </w:r>
            <w:r>
              <w:rPr>
                <w:spacing w:val="-4"/>
              </w:rPr>
              <w:t>环节</w:t>
            </w:r>
          </w:p>
        </w:tc>
        <w:tc>
          <w:tcPr>
            <w:tcW w:w="3900" w:type="dxa"/>
            <w:vAlign w:val="center"/>
          </w:tcPr>
          <w:p w14:paraId="402A74DA">
            <w:pPr>
              <w:pStyle w:val="8"/>
              <w:spacing w:before="155" w:line="219" w:lineRule="auto"/>
              <w:ind w:firstLine="1484" w:firstLineChars="700"/>
              <w:jc w:val="center"/>
            </w:pPr>
            <w:r>
              <w:rPr>
                <w:spacing w:val="-4"/>
              </w:rPr>
              <w:t>责任事项</w:t>
            </w:r>
          </w:p>
        </w:tc>
        <w:tc>
          <w:tcPr>
            <w:tcW w:w="750" w:type="dxa"/>
            <w:vAlign w:val="center"/>
          </w:tcPr>
          <w:p w14:paraId="3A77451D">
            <w:pPr>
              <w:pStyle w:val="8"/>
              <w:spacing w:before="23" w:line="208" w:lineRule="auto"/>
              <w:ind w:right="112"/>
              <w:jc w:val="center"/>
              <w:rPr>
                <w:lang w:eastAsia="zh-CN"/>
              </w:rPr>
            </w:pPr>
            <w:r>
              <w:rPr>
                <w:rFonts w:hint="eastAsia"/>
                <w:lang w:eastAsia="zh-CN"/>
              </w:rPr>
              <w:t>责任科室</w:t>
            </w:r>
          </w:p>
        </w:tc>
        <w:tc>
          <w:tcPr>
            <w:tcW w:w="1623" w:type="dxa"/>
            <w:vAlign w:val="center"/>
          </w:tcPr>
          <w:p w14:paraId="7CA8E9E7">
            <w:pPr>
              <w:pStyle w:val="8"/>
              <w:spacing w:before="23" w:line="208" w:lineRule="auto"/>
              <w:ind w:left="353" w:right="112" w:hanging="227"/>
              <w:jc w:val="center"/>
              <w:rPr>
                <w:spacing w:val="-6"/>
              </w:rPr>
            </w:pPr>
            <w:r>
              <w:rPr>
                <w:rFonts w:hint="eastAsia"/>
                <w:spacing w:val="-6"/>
                <w:lang w:eastAsia="zh-CN"/>
              </w:rPr>
              <w:t>追责情形</w:t>
            </w:r>
          </w:p>
        </w:tc>
      </w:tr>
      <w:tr w14:paraId="2391A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071568C">
            <w:pPr>
              <w:pStyle w:val="8"/>
              <w:spacing w:before="72" w:line="180" w:lineRule="auto"/>
              <w:ind w:left="319"/>
              <w:jc w:val="center"/>
              <w:rPr>
                <w:lang w:eastAsia="zh-CN"/>
              </w:rPr>
            </w:pPr>
            <w:r>
              <w:rPr>
                <w:rFonts w:hint="eastAsia"/>
                <w:spacing w:val="-11"/>
                <w:lang w:eastAsia="zh-CN"/>
              </w:rPr>
              <w:t>221</w:t>
            </w:r>
          </w:p>
        </w:tc>
        <w:tc>
          <w:tcPr>
            <w:tcW w:w="1449" w:type="dxa"/>
            <w:vMerge w:val="restart"/>
            <w:tcBorders>
              <w:bottom w:val="nil"/>
            </w:tcBorders>
            <w:vAlign w:val="center"/>
          </w:tcPr>
          <w:p w14:paraId="53806C59">
            <w:pPr>
              <w:spacing w:line="249" w:lineRule="auto"/>
              <w:jc w:val="center"/>
              <w:rPr>
                <w:lang w:eastAsia="zh-CN"/>
              </w:rPr>
            </w:pPr>
          </w:p>
          <w:p w14:paraId="66BFEC57">
            <w:pPr>
              <w:spacing w:line="250" w:lineRule="auto"/>
              <w:jc w:val="center"/>
              <w:rPr>
                <w:lang w:eastAsia="zh-CN"/>
              </w:rPr>
            </w:pPr>
          </w:p>
          <w:p w14:paraId="38E59C23">
            <w:pPr>
              <w:spacing w:line="250" w:lineRule="auto"/>
              <w:jc w:val="center"/>
              <w:rPr>
                <w:lang w:eastAsia="zh-CN"/>
              </w:rPr>
            </w:pPr>
          </w:p>
          <w:p w14:paraId="6DA9107F">
            <w:pPr>
              <w:pStyle w:val="8"/>
              <w:spacing w:before="72" w:line="218" w:lineRule="auto"/>
              <w:ind w:left="108" w:right="132"/>
              <w:jc w:val="center"/>
              <w:rPr>
                <w:lang w:eastAsia="zh-CN"/>
              </w:rPr>
            </w:pPr>
            <w:r>
              <w:rPr>
                <w:spacing w:val="-4"/>
                <w:lang w:eastAsia="zh-CN"/>
              </w:rPr>
              <w:t>对牲畜或</w:t>
            </w:r>
            <w:r>
              <w:rPr>
                <w:spacing w:val="-2"/>
                <w:lang w:eastAsia="zh-CN"/>
              </w:rPr>
              <w:t>者宠物的携带者对牲畜或者宠物的粪便不及时清除的处</w:t>
            </w:r>
            <w:r>
              <w:rPr>
                <w:lang w:eastAsia="zh-CN"/>
              </w:rPr>
              <w:t>罚</w:t>
            </w:r>
          </w:p>
        </w:tc>
        <w:tc>
          <w:tcPr>
            <w:tcW w:w="5490" w:type="dxa"/>
            <w:vMerge w:val="restart"/>
            <w:tcBorders>
              <w:bottom w:val="nil"/>
            </w:tcBorders>
            <w:vAlign w:val="center"/>
          </w:tcPr>
          <w:p w14:paraId="776F4C21">
            <w:pPr>
              <w:spacing w:line="257" w:lineRule="auto"/>
              <w:jc w:val="center"/>
              <w:rPr>
                <w:lang w:eastAsia="zh-CN"/>
              </w:rPr>
            </w:pPr>
          </w:p>
          <w:p w14:paraId="6BB42F28">
            <w:pPr>
              <w:spacing w:line="257" w:lineRule="auto"/>
              <w:jc w:val="center"/>
              <w:rPr>
                <w:lang w:eastAsia="zh-CN"/>
              </w:rPr>
            </w:pPr>
          </w:p>
          <w:p w14:paraId="3AC2B404">
            <w:pPr>
              <w:pStyle w:val="8"/>
              <w:spacing w:before="72" w:line="239" w:lineRule="auto"/>
              <w:ind w:left="124" w:hanging="19"/>
              <w:jc w:val="center"/>
              <w:rPr>
                <w:lang w:eastAsia="zh-CN"/>
              </w:rPr>
            </w:pPr>
            <w:r>
              <w:rPr>
                <w:spacing w:val="-2"/>
                <w:lang w:eastAsia="zh-CN"/>
              </w:rPr>
              <w:t>《河南省〈城市市容和环境卫生管理条例〉实施办法》第三十条第十一项:“违反本办法规定，有下</w:t>
            </w:r>
            <w:r>
              <w:rPr>
                <w:spacing w:val="-3"/>
                <w:lang w:eastAsia="zh-CN"/>
              </w:rPr>
              <w:t>列行为之</w:t>
            </w:r>
          </w:p>
          <w:p w14:paraId="1AA9844A">
            <w:pPr>
              <w:pStyle w:val="8"/>
              <w:spacing w:before="51" w:line="253" w:lineRule="auto"/>
              <w:ind w:left="111" w:right="103" w:firstLine="15"/>
              <w:jc w:val="center"/>
              <w:rPr>
                <w:lang w:eastAsia="zh-CN"/>
              </w:rPr>
            </w:pPr>
            <w:r>
              <w:rPr>
                <w:lang w:eastAsia="zh-CN"/>
              </w:rPr>
              <w:t>一的，由城市人民政府市容环境卫生行政主管部门责</w:t>
            </w:r>
            <w:r>
              <w:rPr>
                <w:spacing w:val="3"/>
                <w:lang w:eastAsia="zh-CN"/>
              </w:rPr>
              <w:t>令其纠正违法行为，清除污物、污渍或者采取其他补救措施，并按下列规定给予警告、罚款，其中罚款的</w:t>
            </w:r>
            <w:r>
              <w:rPr>
                <w:spacing w:val="6"/>
                <w:lang w:eastAsia="zh-CN"/>
              </w:rPr>
              <w:t>具体标准由省辖市人民政府根据当地情况确定</w:t>
            </w:r>
            <w:r>
              <w:rPr>
                <w:spacing w:val="-25"/>
                <w:lang w:eastAsia="zh-CN"/>
              </w:rPr>
              <w:t>：（</w:t>
            </w:r>
            <w:r>
              <w:rPr>
                <w:spacing w:val="6"/>
                <w:lang w:eastAsia="zh-CN"/>
              </w:rPr>
              <w:t>十</w:t>
            </w:r>
            <w:r>
              <w:rPr>
                <w:spacing w:val="3"/>
                <w:lang w:eastAsia="zh-CN"/>
              </w:rPr>
              <w:t>一）牲畜或者宠物的携带者对牲畜或者宠物的粪便不</w:t>
            </w:r>
          </w:p>
          <w:p w14:paraId="265A6409">
            <w:pPr>
              <w:pStyle w:val="8"/>
              <w:spacing w:before="51" w:line="239" w:lineRule="auto"/>
              <w:ind w:left="109" w:firstLine="5"/>
              <w:jc w:val="center"/>
              <w:rPr>
                <w:lang w:eastAsia="zh-CN"/>
              </w:rPr>
            </w:pPr>
            <w:r>
              <w:rPr>
                <w:spacing w:val="-3"/>
                <w:lang w:eastAsia="zh-CN"/>
              </w:rPr>
              <w:t>及时清除的，处以10元以上、50元以下罚款”。</w:t>
            </w:r>
          </w:p>
        </w:tc>
        <w:tc>
          <w:tcPr>
            <w:tcW w:w="855" w:type="dxa"/>
            <w:vMerge w:val="restart"/>
            <w:tcBorders>
              <w:bottom w:val="nil"/>
            </w:tcBorders>
            <w:vAlign w:val="center"/>
          </w:tcPr>
          <w:p w14:paraId="50F2046A">
            <w:pPr>
              <w:spacing w:line="255" w:lineRule="auto"/>
              <w:jc w:val="center"/>
              <w:rPr>
                <w:lang w:eastAsia="zh-CN"/>
              </w:rPr>
            </w:pPr>
          </w:p>
          <w:p w14:paraId="25E301CC">
            <w:pPr>
              <w:spacing w:line="255" w:lineRule="auto"/>
              <w:jc w:val="center"/>
              <w:rPr>
                <w:lang w:eastAsia="zh-CN"/>
              </w:rPr>
            </w:pPr>
          </w:p>
          <w:p w14:paraId="15BB292D">
            <w:pPr>
              <w:spacing w:line="255" w:lineRule="auto"/>
              <w:jc w:val="center"/>
              <w:rPr>
                <w:lang w:eastAsia="zh-CN"/>
              </w:rPr>
            </w:pPr>
          </w:p>
          <w:p w14:paraId="3A3BD47A">
            <w:pPr>
              <w:spacing w:line="255" w:lineRule="auto"/>
              <w:jc w:val="center"/>
              <w:rPr>
                <w:lang w:eastAsia="zh-CN"/>
              </w:rPr>
            </w:pPr>
          </w:p>
          <w:p w14:paraId="34D00AA5">
            <w:pPr>
              <w:spacing w:line="255" w:lineRule="auto"/>
              <w:jc w:val="center"/>
              <w:rPr>
                <w:lang w:eastAsia="zh-CN"/>
              </w:rPr>
            </w:pPr>
          </w:p>
          <w:p w14:paraId="246D8117">
            <w:pPr>
              <w:spacing w:line="255" w:lineRule="auto"/>
              <w:jc w:val="center"/>
              <w:rPr>
                <w:lang w:eastAsia="zh-CN"/>
              </w:rPr>
            </w:pPr>
          </w:p>
          <w:p w14:paraId="334C21A6">
            <w:pPr>
              <w:pStyle w:val="8"/>
              <w:spacing w:before="71"/>
              <w:ind w:left="160" w:right="140" w:hanging="8"/>
              <w:jc w:val="center"/>
            </w:pPr>
            <w:r>
              <w:rPr>
                <w:spacing w:val="-4"/>
              </w:rPr>
              <w:t>行政</w:t>
            </w:r>
            <w:r>
              <w:rPr>
                <w:spacing w:val="-8"/>
              </w:rPr>
              <w:t>处罚</w:t>
            </w:r>
          </w:p>
        </w:tc>
        <w:tc>
          <w:tcPr>
            <w:tcW w:w="825" w:type="dxa"/>
            <w:vAlign w:val="center"/>
          </w:tcPr>
          <w:p w14:paraId="12A37BAF">
            <w:pPr>
              <w:spacing w:line="247" w:lineRule="auto"/>
              <w:jc w:val="center"/>
            </w:pPr>
          </w:p>
          <w:p w14:paraId="45AAF1ED">
            <w:pPr>
              <w:pStyle w:val="8"/>
              <w:spacing w:before="71" w:line="219" w:lineRule="auto"/>
              <w:ind w:left="148"/>
              <w:jc w:val="center"/>
            </w:pPr>
            <w:r>
              <w:rPr>
                <w:spacing w:val="-9"/>
              </w:rPr>
              <w:t>立案</w:t>
            </w:r>
          </w:p>
        </w:tc>
        <w:tc>
          <w:tcPr>
            <w:tcW w:w="3900" w:type="dxa"/>
            <w:vAlign w:val="center"/>
          </w:tcPr>
          <w:p w14:paraId="4F7F374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D35D2F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0D9339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708FD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A900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6C9B781">
            <w:pPr>
              <w:jc w:val="center"/>
              <w:rPr>
                <w:lang w:eastAsia="zh-CN"/>
              </w:rPr>
            </w:pPr>
          </w:p>
        </w:tc>
        <w:tc>
          <w:tcPr>
            <w:tcW w:w="1449" w:type="dxa"/>
            <w:vMerge w:val="continue"/>
            <w:tcBorders>
              <w:top w:val="nil"/>
              <w:bottom w:val="nil"/>
            </w:tcBorders>
            <w:vAlign w:val="center"/>
          </w:tcPr>
          <w:p w14:paraId="3C5CF732">
            <w:pPr>
              <w:jc w:val="center"/>
              <w:rPr>
                <w:lang w:eastAsia="zh-CN"/>
              </w:rPr>
            </w:pPr>
          </w:p>
        </w:tc>
        <w:tc>
          <w:tcPr>
            <w:tcW w:w="5490" w:type="dxa"/>
            <w:vMerge w:val="continue"/>
            <w:tcBorders>
              <w:top w:val="nil"/>
              <w:bottom w:val="nil"/>
            </w:tcBorders>
            <w:vAlign w:val="center"/>
          </w:tcPr>
          <w:p w14:paraId="36293953">
            <w:pPr>
              <w:jc w:val="center"/>
              <w:rPr>
                <w:lang w:eastAsia="zh-CN"/>
              </w:rPr>
            </w:pPr>
          </w:p>
        </w:tc>
        <w:tc>
          <w:tcPr>
            <w:tcW w:w="855" w:type="dxa"/>
            <w:vMerge w:val="continue"/>
            <w:tcBorders>
              <w:top w:val="nil"/>
              <w:bottom w:val="nil"/>
            </w:tcBorders>
            <w:vAlign w:val="center"/>
          </w:tcPr>
          <w:p w14:paraId="2B73B293">
            <w:pPr>
              <w:jc w:val="center"/>
              <w:rPr>
                <w:lang w:eastAsia="zh-CN"/>
              </w:rPr>
            </w:pPr>
          </w:p>
        </w:tc>
        <w:tc>
          <w:tcPr>
            <w:tcW w:w="825" w:type="dxa"/>
            <w:vAlign w:val="center"/>
          </w:tcPr>
          <w:p w14:paraId="4991CA8A">
            <w:pPr>
              <w:spacing w:line="348" w:lineRule="auto"/>
              <w:jc w:val="center"/>
              <w:rPr>
                <w:lang w:eastAsia="zh-CN"/>
              </w:rPr>
            </w:pPr>
          </w:p>
          <w:p w14:paraId="6549D390">
            <w:pPr>
              <w:pStyle w:val="8"/>
              <w:spacing w:before="72" w:line="219" w:lineRule="auto"/>
              <w:ind w:left="138"/>
              <w:jc w:val="center"/>
            </w:pPr>
            <w:r>
              <w:rPr>
                <w:spacing w:val="-4"/>
              </w:rPr>
              <w:t>调查</w:t>
            </w:r>
          </w:p>
        </w:tc>
        <w:tc>
          <w:tcPr>
            <w:tcW w:w="3900" w:type="dxa"/>
            <w:vAlign w:val="center"/>
          </w:tcPr>
          <w:p w14:paraId="27264C9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7487052">
            <w:pPr>
              <w:pStyle w:val="8"/>
              <w:spacing w:before="72" w:line="274" w:lineRule="auto"/>
              <w:ind w:left="116" w:right="104"/>
              <w:jc w:val="center"/>
              <w:rPr>
                <w:lang w:eastAsia="zh-CN"/>
              </w:rPr>
            </w:pPr>
          </w:p>
        </w:tc>
        <w:tc>
          <w:tcPr>
            <w:tcW w:w="1623" w:type="dxa"/>
            <w:vMerge w:val="continue"/>
            <w:vAlign w:val="center"/>
          </w:tcPr>
          <w:p w14:paraId="6D615D21">
            <w:pPr>
              <w:pStyle w:val="8"/>
              <w:spacing w:before="72" w:line="218" w:lineRule="auto"/>
              <w:ind w:left="116" w:right="105"/>
              <w:jc w:val="center"/>
              <w:rPr>
                <w:lang w:eastAsia="zh-CN"/>
              </w:rPr>
            </w:pPr>
          </w:p>
        </w:tc>
      </w:tr>
      <w:tr w14:paraId="328E5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03356E8">
            <w:pPr>
              <w:jc w:val="center"/>
              <w:rPr>
                <w:lang w:eastAsia="zh-CN"/>
              </w:rPr>
            </w:pPr>
          </w:p>
        </w:tc>
        <w:tc>
          <w:tcPr>
            <w:tcW w:w="1449" w:type="dxa"/>
            <w:vMerge w:val="continue"/>
            <w:tcBorders>
              <w:top w:val="nil"/>
              <w:bottom w:val="nil"/>
            </w:tcBorders>
            <w:vAlign w:val="center"/>
          </w:tcPr>
          <w:p w14:paraId="2F066F39">
            <w:pPr>
              <w:jc w:val="center"/>
              <w:rPr>
                <w:lang w:eastAsia="zh-CN"/>
              </w:rPr>
            </w:pPr>
          </w:p>
        </w:tc>
        <w:tc>
          <w:tcPr>
            <w:tcW w:w="5490" w:type="dxa"/>
            <w:vMerge w:val="continue"/>
            <w:tcBorders>
              <w:top w:val="nil"/>
              <w:bottom w:val="nil"/>
            </w:tcBorders>
            <w:vAlign w:val="center"/>
          </w:tcPr>
          <w:p w14:paraId="53699F90">
            <w:pPr>
              <w:jc w:val="center"/>
              <w:rPr>
                <w:lang w:eastAsia="zh-CN"/>
              </w:rPr>
            </w:pPr>
          </w:p>
        </w:tc>
        <w:tc>
          <w:tcPr>
            <w:tcW w:w="855" w:type="dxa"/>
            <w:vMerge w:val="continue"/>
            <w:tcBorders>
              <w:top w:val="nil"/>
              <w:bottom w:val="nil"/>
            </w:tcBorders>
            <w:vAlign w:val="center"/>
          </w:tcPr>
          <w:p w14:paraId="579D169E">
            <w:pPr>
              <w:jc w:val="center"/>
              <w:rPr>
                <w:lang w:eastAsia="zh-CN"/>
              </w:rPr>
            </w:pPr>
          </w:p>
        </w:tc>
        <w:tc>
          <w:tcPr>
            <w:tcW w:w="825" w:type="dxa"/>
            <w:vAlign w:val="center"/>
          </w:tcPr>
          <w:p w14:paraId="2916C280">
            <w:pPr>
              <w:spacing w:line="349" w:lineRule="auto"/>
              <w:jc w:val="center"/>
              <w:rPr>
                <w:lang w:eastAsia="zh-CN"/>
              </w:rPr>
            </w:pPr>
          </w:p>
          <w:p w14:paraId="65C2B85F">
            <w:pPr>
              <w:pStyle w:val="8"/>
              <w:spacing w:before="71" w:line="218" w:lineRule="auto"/>
              <w:ind w:left="153"/>
              <w:jc w:val="center"/>
            </w:pPr>
            <w:r>
              <w:rPr>
                <w:spacing w:val="-11"/>
              </w:rPr>
              <w:t>审查</w:t>
            </w:r>
          </w:p>
        </w:tc>
        <w:tc>
          <w:tcPr>
            <w:tcW w:w="3900" w:type="dxa"/>
            <w:vAlign w:val="center"/>
          </w:tcPr>
          <w:p w14:paraId="690FA83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834953D">
            <w:pPr>
              <w:pStyle w:val="8"/>
              <w:spacing w:before="55" w:line="252" w:lineRule="auto"/>
              <w:ind w:left="116" w:right="104"/>
              <w:jc w:val="center"/>
              <w:rPr>
                <w:lang w:eastAsia="zh-CN"/>
              </w:rPr>
            </w:pPr>
          </w:p>
        </w:tc>
        <w:tc>
          <w:tcPr>
            <w:tcW w:w="1623" w:type="dxa"/>
            <w:vMerge w:val="continue"/>
            <w:vAlign w:val="center"/>
          </w:tcPr>
          <w:p w14:paraId="0BACAAA8">
            <w:pPr>
              <w:pStyle w:val="8"/>
              <w:spacing w:before="23" w:line="210" w:lineRule="auto"/>
              <w:ind w:left="116" w:right="105"/>
              <w:jc w:val="center"/>
              <w:rPr>
                <w:lang w:eastAsia="zh-CN"/>
              </w:rPr>
            </w:pPr>
          </w:p>
        </w:tc>
      </w:tr>
      <w:tr w14:paraId="0339D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ABBACFE">
            <w:pPr>
              <w:jc w:val="center"/>
              <w:rPr>
                <w:lang w:eastAsia="zh-CN"/>
              </w:rPr>
            </w:pPr>
          </w:p>
        </w:tc>
        <w:tc>
          <w:tcPr>
            <w:tcW w:w="1449" w:type="dxa"/>
            <w:vMerge w:val="continue"/>
            <w:tcBorders>
              <w:top w:val="nil"/>
              <w:bottom w:val="nil"/>
            </w:tcBorders>
            <w:vAlign w:val="center"/>
          </w:tcPr>
          <w:p w14:paraId="4E299134">
            <w:pPr>
              <w:jc w:val="center"/>
              <w:rPr>
                <w:lang w:eastAsia="zh-CN"/>
              </w:rPr>
            </w:pPr>
          </w:p>
        </w:tc>
        <w:tc>
          <w:tcPr>
            <w:tcW w:w="5490" w:type="dxa"/>
            <w:vMerge w:val="continue"/>
            <w:tcBorders>
              <w:top w:val="nil"/>
              <w:bottom w:val="nil"/>
            </w:tcBorders>
            <w:vAlign w:val="center"/>
          </w:tcPr>
          <w:p w14:paraId="17D6CDD0">
            <w:pPr>
              <w:jc w:val="center"/>
              <w:rPr>
                <w:lang w:eastAsia="zh-CN"/>
              </w:rPr>
            </w:pPr>
          </w:p>
        </w:tc>
        <w:tc>
          <w:tcPr>
            <w:tcW w:w="855" w:type="dxa"/>
            <w:vMerge w:val="continue"/>
            <w:tcBorders>
              <w:top w:val="nil"/>
              <w:bottom w:val="nil"/>
            </w:tcBorders>
            <w:vAlign w:val="center"/>
          </w:tcPr>
          <w:p w14:paraId="6ABC7F3F">
            <w:pPr>
              <w:jc w:val="center"/>
              <w:rPr>
                <w:lang w:eastAsia="zh-CN"/>
              </w:rPr>
            </w:pPr>
          </w:p>
        </w:tc>
        <w:tc>
          <w:tcPr>
            <w:tcW w:w="825" w:type="dxa"/>
            <w:vAlign w:val="center"/>
          </w:tcPr>
          <w:p w14:paraId="5871BCF0">
            <w:pPr>
              <w:spacing w:line="361" w:lineRule="auto"/>
              <w:jc w:val="center"/>
              <w:rPr>
                <w:lang w:eastAsia="zh-CN"/>
              </w:rPr>
            </w:pPr>
          </w:p>
          <w:p w14:paraId="208E9B94">
            <w:pPr>
              <w:pStyle w:val="8"/>
              <w:spacing w:before="72" w:line="219" w:lineRule="auto"/>
              <w:ind w:left="145"/>
              <w:jc w:val="center"/>
            </w:pPr>
            <w:r>
              <w:rPr>
                <w:spacing w:val="-7"/>
              </w:rPr>
              <w:t>告知</w:t>
            </w:r>
          </w:p>
        </w:tc>
        <w:tc>
          <w:tcPr>
            <w:tcW w:w="3900" w:type="dxa"/>
            <w:vAlign w:val="center"/>
          </w:tcPr>
          <w:p w14:paraId="424A269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1BEF73B">
            <w:pPr>
              <w:pStyle w:val="8"/>
              <w:spacing w:before="98" w:line="229" w:lineRule="auto"/>
              <w:ind w:left="116" w:right="104"/>
              <w:jc w:val="center"/>
              <w:rPr>
                <w:lang w:eastAsia="zh-CN"/>
              </w:rPr>
            </w:pPr>
          </w:p>
        </w:tc>
        <w:tc>
          <w:tcPr>
            <w:tcW w:w="1623" w:type="dxa"/>
            <w:vMerge w:val="continue"/>
            <w:vAlign w:val="center"/>
          </w:tcPr>
          <w:p w14:paraId="7FCEAABB">
            <w:pPr>
              <w:pStyle w:val="8"/>
              <w:spacing w:before="26" w:line="209" w:lineRule="auto"/>
              <w:ind w:left="116" w:right="105"/>
              <w:jc w:val="center"/>
              <w:rPr>
                <w:lang w:eastAsia="zh-CN"/>
              </w:rPr>
            </w:pPr>
          </w:p>
        </w:tc>
      </w:tr>
      <w:tr w14:paraId="3BD4A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0A0B48">
            <w:pPr>
              <w:jc w:val="center"/>
              <w:rPr>
                <w:lang w:eastAsia="zh-CN"/>
              </w:rPr>
            </w:pPr>
          </w:p>
        </w:tc>
        <w:tc>
          <w:tcPr>
            <w:tcW w:w="1449" w:type="dxa"/>
            <w:vMerge w:val="continue"/>
            <w:tcBorders>
              <w:top w:val="nil"/>
              <w:bottom w:val="nil"/>
            </w:tcBorders>
            <w:vAlign w:val="center"/>
          </w:tcPr>
          <w:p w14:paraId="1171E363">
            <w:pPr>
              <w:jc w:val="center"/>
              <w:rPr>
                <w:lang w:eastAsia="zh-CN"/>
              </w:rPr>
            </w:pPr>
          </w:p>
        </w:tc>
        <w:tc>
          <w:tcPr>
            <w:tcW w:w="5490" w:type="dxa"/>
            <w:vMerge w:val="continue"/>
            <w:tcBorders>
              <w:top w:val="nil"/>
              <w:bottom w:val="nil"/>
            </w:tcBorders>
            <w:vAlign w:val="center"/>
          </w:tcPr>
          <w:p w14:paraId="06CDF913">
            <w:pPr>
              <w:jc w:val="center"/>
              <w:rPr>
                <w:lang w:eastAsia="zh-CN"/>
              </w:rPr>
            </w:pPr>
          </w:p>
        </w:tc>
        <w:tc>
          <w:tcPr>
            <w:tcW w:w="855" w:type="dxa"/>
            <w:vMerge w:val="continue"/>
            <w:tcBorders>
              <w:top w:val="nil"/>
              <w:bottom w:val="nil"/>
            </w:tcBorders>
            <w:vAlign w:val="center"/>
          </w:tcPr>
          <w:p w14:paraId="0E17F5A0">
            <w:pPr>
              <w:jc w:val="center"/>
              <w:rPr>
                <w:lang w:eastAsia="zh-CN"/>
              </w:rPr>
            </w:pPr>
          </w:p>
        </w:tc>
        <w:tc>
          <w:tcPr>
            <w:tcW w:w="825" w:type="dxa"/>
            <w:vAlign w:val="center"/>
          </w:tcPr>
          <w:p w14:paraId="5F80997C">
            <w:pPr>
              <w:pStyle w:val="8"/>
              <w:spacing w:before="285" w:line="219" w:lineRule="auto"/>
              <w:ind w:left="143"/>
              <w:jc w:val="center"/>
            </w:pPr>
            <w:r>
              <w:rPr>
                <w:spacing w:val="-7"/>
              </w:rPr>
              <w:t>决定</w:t>
            </w:r>
          </w:p>
        </w:tc>
        <w:tc>
          <w:tcPr>
            <w:tcW w:w="3900" w:type="dxa"/>
            <w:vAlign w:val="center"/>
          </w:tcPr>
          <w:p w14:paraId="7EC5BB2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8E3F8DC">
            <w:pPr>
              <w:pStyle w:val="8"/>
              <w:spacing w:before="76" w:line="281" w:lineRule="auto"/>
              <w:ind w:left="115" w:right="104" w:firstLine="13"/>
              <w:jc w:val="center"/>
              <w:rPr>
                <w:lang w:eastAsia="zh-CN"/>
              </w:rPr>
            </w:pPr>
          </w:p>
        </w:tc>
        <w:tc>
          <w:tcPr>
            <w:tcW w:w="1623" w:type="dxa"/>
            <w:vMerge w:val="continue"/>
            <w:vAlign w:val="center"/>
          </w:tcPr>
          <w:p w14:paraId="34B03791">
            <w:pPr>
              <w:pStyle w:val="8"/>
              <w:spacing w:before="63" w:line="218" w:lineRule="auto"/>
              <w:ind w:left="115" w:right="105" w:firstLine="13"/>
              <w:jc w:val="center"/>
              <w:rPr>
                <w:spacing w:val="-4"/>
                <w:lang w:eastAsia="zh-CN"/>
              </w:rPr>
            </w:pPr>
          </w:p>
        </w:tc>
      </w:tr>
      <w:tr w14:paraId="2286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D197A90">
            <w:pPr>
              <w:jc w:val="center"/>
              <w:rPr>
                <w:lang w:eastAsia="zh-CN"/>
              </w:rPr>
            </w:pPr>
          </w:p>
        </w:tc>
        <w:tc>
          <w:tcPr>
            <w:tcW w:w="1449" w:type="dxa"/>
            <w:vMerge w:val="continue"/>
            <w:tcBorders>
              <w:top w:val="nil"/>
            </w:tcBorders>
            <w:vAlign w:val="center"/>
          </w:tcPr>
          <w:p w14:paraId="004E7091">
            <w:pPr>
              <w:jc w:val="center"/>
              <w:rPr>
                <w:lang w:eastAsia="zh-CN"/>
              </w:rPr>
            </w:pPr>
          </w:p>
        </w:tc>
        <w:tc>
          <w:tcPr>
            <w:tcW w:w="5490" w:type="dxa"/>
            <w:vMerge w:val="continue"/>
            <w:tcBorders>
              <w:top w:val="nil"/>
            </w:tcBorders>
            <w:vAlign w:val="center"/>
          </w:tcPr>
          <w:p w14:paraId="40DDC5C1">
            <w:pPr>
              <w:jc w:val="center"/>
              <w:rPr>
                <w:lang w:eastAsia="zh-CN"/>
              </w:rPr>
            </w:pPr>
          </w:p>
        </w:tc>
        <w:tc>
          <w:tcPr>
            <w:tcW w:w="855" w:type="dxa"/>
            <w:vMerge w:val="continue"/>
            <w:tcBorders>
              <w:top w:val="nil"/>
            </w:tcBorders>
            <w:vAlign w:val="center"/>
          </w:tcPr>
          <w:p w14:paraId="18F6E8BE">
            <w:pPr>
              <w:jc w:val="center"/>
              <w:rPr>
                <w:lang w:eastAsia="zh-CN"/>
              </w:rPr>
            </w:pPr>
          </w:p>
        </w:tc>
        <w:tc>
          <w:tcPr>
            <w:tcW w:w="825" w:type="dxa"/>
            <w:tcBorders>
              <w:bottom w:val="single" w:color="auto" w:sz="4" w:space="0"/>
            </w:tcBorders>
            <w:vAlign w:val="center"/>
          </w:tcPr>
          <w:p w14:paraId="151CC593">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16AFBC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DD6A99D">
            <w:pPr>
              <w:jc w:val="center"/>
              <w:rPr>
                <w:rFonts w:eastAsia="宋体"/>
                <w:lang w:eastAsia="zh-CN"/>
              </w:rPr>
            </w:pPr>
          </w:p>
        </w:tc>
        <w:tc>
          <w:tcPr>
            <w:tcW w:w="1623" w:type="dxa"/>
            <w:vMerge w:val="continue"/>
            <w:vAlign w:val="center"/>
          </w:tcPr>
          <w:p w14:paraId="587E77A5">
            <w:pPr>
              <w:jc w:val="center"/>
              <w:rPr>
                <w:lang w:eastAsia="zh-CN"/>
              </w:rPr>
            </w:pPr>
          </w:p>
        </w:tc>
      </w:tr>
      <w:tr w14:paraId="1526D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DE46965">
            <w:pPr>
              <w:jc w:val="center"/>
              <w:rPr>
                <w:lang w:eastAsia="zh-CN"/>
              </w:rPr>
            </w:pPr>
          </w:p>
        </w:tc>
        <w:tc>
          <w:tcPr>
            <w:tcW w:w="1449" w:type="dxa"/>
            <w:vMerge w:val="continue"/>
            <w:vAlign w:val="center"/>
          </w:tcPr>
          <w:p w14:paraId="6D894AD6">
            <w:pPr>
              <w:jc w:val="center"/>
              <w:rPr>
                <w:lang w:eastAsia="zh-CN"/>
              </w:rPr>
            </w:pPr>
          </w:p>
        </w:tc>
        <w:tc>
          <w:tcPr>
            <w:tcW w:w="5490" w:type="dxa"/>
            <w:vMerge w:val="continue"/>
            <w:vAlign w:val="center"/>
          </w:tcPr>
          <w:p w14:paraId="69876748">
            <w:pPr>
              <w:jc w:val="center"/>
              <w:rPr>
                <w:lang w:eastAsia="zh-CN"/>
              </w:rPr>
            </w:pPr>
          </w:p>
        </w:tc>
        <w:tc>
          <w:tcPr>
            <w:tcW w:w="855" w:type="dxa"/>
            <w:vMerge w:val="continue"/>
            <w:vAlign w:val="center"/>
          </w:tcPr>
          <w:p w14:paraId="3CD24A6F">
            <w:pPr>
              <w:jc w:val="center"/>
              <w:rPr>
                <w:lang w:eastAsia="zh-CN"/>
              </w:rPr>
            </w:pPr>
          </w:p>
        </w:tc>
        <w:tc>
          <w:tcPr>
            <w:tcW w:w="825" w:type="dxa"/>
            <w:tcBorders>
              <w:top w:val="single" w:color="auto" w:sz="4" w:space="0"/>
              <w:bottom w:val="single" w:color="auto" w:sz="4" w:space="0"/>
            </w:tcBorders>
            <w:vAlign w:val="center"/>
          </w:tcPr>
          <w:p w14:paraId="1E7BCB93">
            <w:pPr>
              <w:spacing w:line="341" w:lineRule="auto"/>
              <w:jc w:val="center"/>
              <w:rPr>
                <w:lang w:eastAsia="zh-CN"/>
              </w:rPr>
            </w:pPr>
          </w:p>
          <w:p w14:paraId="052E8EF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0B3078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BD56C8D">
            <w:pPr>
              <w:jc w:val="center"/>
              <w:rPr>
                <w:rFonts w:eastAsia="宋体"/>
                <w:lang w:eastAsia="zh-CN"/>
              </w:rPr>
            </w:pPr>
          </w:p>
        </w:tc>
        <w:tc>
          <w:tcPr>
            <w:tcW w:w="1623" w:type="dxa"/>
            <w:vMerge w:val="continue"/>
            <w:vAlign w:val="center"/>
          </w:tcPr>
          <w:p w14:paraId="357A58C4">
            <w:pPr>
              <w:jc w:val="center"/>
              <w:rPr>
                <w:lang w:eastAsia="zh-CN"/>
              </w:rPr>
            </w:pPr>
          </w:p>
        </w:tc>
      </w:tr>
      <w:tr w14:paraId="48FDC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99A9BB9">
            <w:pPr>
              <w:jc w:val="center"/>
              <w:rPr>
                <w:lang w:eastAsia="zh-CN"/>
              </w:rPr>
            </w:pPr>
          </w:p>
        </w:tc>
        <w:tc>
          <w:tcPr>
            <w:tcW w:w="1449" w:type="dxa"/>
            <w:vMerge w:val="continue"/>
            <w:vAlign w:val="center"/>
          </w:tcPr>
          <w:p w14:paraId="261F7EDC">
            <w:pPr>
              <w:jc w:val="center"/>
              <w:rPr>
                <w:lang w:eastAsia="zh-CN"/>
              </w:rPr>
            </w:pPr>
          </w:p>
        </w:tc>
        <w:tc>
          <w:tcPr>
            <w:tcW w:w="5490" w:type="dxa"/>
            <w:vMerge w:val="continue"/>
            <w:vAlign w:val="center"/>
          </w:tcPr>
          <w:p w14:paraId="32E9B9B9">
            <w:pPr>
              <w:jc w:val="center"/>
              <w:rPr>
                <w:lang w:eastAsia="zh-CN"/>
              </w:rPr>
            </w:pPr>
          </w:p>
        </w:tc>
        <w:tc>
          <w:tcPr>
            <w:tcW w:w="855" w:type="dxa"/>
            <w:vMerge w:val="continue"/>
            <w:vAlign w:val="center"/>
          </w:tcPr>
          <w:p w14:paraId="2447EB18">
            <w:pPr>
              <w:jc w:val="center"/>
              <w:rPr>
                <w:lang w:eastAsia="zh-CN"/>
              </w:rPr>
            </w:pPr>
          </w:p>
        </w:tc>
        <w:tc>
          <w:tcPr>
            <w:tcW w:w="825" w:type="dxa"/>
            <w:tcBorders>
              <w:top w:val="single" w:color="auto" w:sz="4" w:space="0"/>
            </w:tcBorders>
            <w:vAlign w:val="center"/>
          </w:tcPr>
          <w:p w14:paraId="289C0EFF">
            <w:pPr>
              <w:jc w:val="center"/>
              <w:rPr>
                <w:lang w:eastAsia="zh-CN"/>
              </w:rPr>
            </w:pPr>
          </w:p>
        </w:tc>
        <w:tc>
          <w:tcPr>
            <w:tcW w:w="3900" w:type="dxa"/>
            <w:tcBorders>
              <w:top w:val="single" w:color="auto" w:sz="4" w:space="0"/>
            </w:tcBorders>
            <w:vAlign w:val="center"/>
          </w:tcPr>
          <w:p w14:paraId="2F76F4D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814C483">
            <w:pPr>
              <w:jc w:val="center"/>
              <w:rPr>
                <w:rFonts w:eastAsia="宋体"/>
                <w:lang w:eastAsia="zh-CN"/>
              </w:rPr>
            </w:pPr>
          </w:p>
        </w:tc>
        <w:tc>
          <w:tcPr>
            <w:tcW w:w="1623" w:type="dxa"/>
            <w:vMerge w:val="continue"/>
            <w:vAlign w:val="center"/>
          </w:tcPr>
          <w:p w14:paraId="1A91BD64">
            <w:pPr>
              <w:jc w:val="center"/>
              <w:rPr>
                <w:lang w:eastAsia="zh-CN"/>
              </w:rPr>
            </w:pPr>
          </w:p>
        </w:tc>
      </w:tr>
      <w:tr w14:paraId="1C8F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755A54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B32E11">
            <w:pPr>
              <w:pStyle w:val="8"/>
              <w:spacing w:before="51" w:line="214" w:lineRule="auto"/>
              <w:ind w:left="118"/>
              <w:jc w:val="center"/>
              <w:rPr>
                <w:lang w:eastAsia="zh-CN"/>
              </w:rPr>
            </w:pPr>
          </w:p>
        </w:tc>
      </w:tr>
      <w:tr w14:paraId="614AF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26F23E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5A1870D">
            <w:pPr>
              <w:pStyle w:val="8"/>
              <w:spacing w:before="54" w:line="216" w:lineRule="auto"/>
              <w:ind w:left="125"/>
              <w:jc w:val="center"/>
              <w:rPr>
                <w:spacing w:val="-4"/>
                <w:lang w:eastAsia="zh-CN"/>
              </w:rPr>
            </w:pPr>
          </w:p>
        </w:tc>
      </w:tr>
      <w:tr w14:paraId="5B6AB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FA81DA">
            <w:pPr>
              <w:pStyle w:val="8"/>
              <w:spacing w:before="155" w:line="218" w:lineRule="auto"/>
              <w:ind w:left="133"/>
              <w:jc w:val="center"/>
            </w:pPr>
            <w:r>
              <w:rPr>
                <w:spacing w:val="-3"/>
              </w:rPr>
              <w:t>序号</w:t>
            </w:r>
          </w:p>
        </w:tc>
        <w:tc>
          <w:tcPr>
            <w:tcW w:w="1449" w:type="dxa"/>
            <w:vAlign w:val="center"/>
          </w:tcPr>
          <w:p w14:paraId="40A624C3">
            <w:pPr>
              <w:pStyle w:val="8"/>
              <w:spacing w:before="155" w:line="217" w:lineRule="auto"/>
              <w:ind w:left="120"/>
              <w:jc w:val="center"/>
            </w:pPr>
            <w:r>
              <w:rPr>
                <w:spacing w:val="-3"/>
              </w:rPr>
              <w:t>项目名称</w:t>
            </w:r>
          </w:p>
        </w:tc>
        <w:tc>
          <w:tcPr>
            <w:tcW w:w="5490" w:type="dxa"/>
            <w:vAlign w:val="center"/>
          </w:tcPr>
          <w:p w14:paraId="2E0EB831">
            <w:pPr>
              <w:pStyle w:val="8"/>
              <w:spacing w:before="155" w:line="218" w:lineRule="auto"/>
              <w:ind w:left="2326"/>
              <w:jc w:val="center"/>
            </w:pPr>
            <w:r>
              <w:rPr>
                <w:spacing w:val="-5"/>
              </w:rPr>
              <w:t>实施依据</w:t>
            </w:r>
          </w:p>
        </w:tc>
        <w:tc>
          <w:tcPr>
            <w:tcW w:w="855" w:type="dxa"/>
            <w:vAlign w:val="center"/>
          </w:tcPr>
          <w:p w14:paraId="1DCECA18">
            <w:pPr>
              <w:pStyle w:val="8"/>
              <w:spacing w:before="23" w:line="220" w:lineRule="auto"/>
              <w:ind w:left="186"/>
              <w:jc w:val="center"/>
            </w:pPr>
            <w:r>
              <w:rPr>
                <w:spacing w:val="-9"/>
              </w:rPr>
              <w:t>职权</w:t>
            </w:r>
          </w:p>
          <w:p w14:paraId="73A973B8">
            <w:pPr>
              <w:pStyle w:val="8"/>
              <w:spacing w:before="1" w:line="195" w:lineRule="auto"/>
              <w:ind w:left="188"/>
              <w:jc w:val="center"/>
            </w:pPr>
            <w:r>
              <w:rPr>
                <w:spacing w:val="-10"/>
              </w:rPr>
              <w:t>类别</w:t>
            </w:r>
          </w:p>
        </w:tc>
        <w:tc>
          <w:tcPr>
            <w:tcW w:w="825" w:type="dxa"/>
            <w:vAlign w:val="center"/>
          </w:tcPr>
          <w:p w14:paraId="143BA1E0">
            <w:pPr>
              <w:pStyle w:val="8"/>
              <w:spacing w:before="23" w:line="208" w:lineRule="auto"/>
              <w:ind w:left="136" w:right="128" w:firstLine="9"/>
              <w:jc w:val="center"/>
            </w:pPr>
            <w:r>
              <w:rPr>
                <w:spacing w:val="-9"/>
              </w:rPr>
              <w:t>办理</w:t>
            </w:r>
            <w:r>
              <w:rPr>
                <w:spacing w:val="-4"/>
              </w:rPr>
              <w:t>环节</w:t>
            </w:r>
          </w:p>
        </w:tc>
        <w:tc>
          <w:tcPr>
            <w:tcW w:w="3900" w:type="dxa"/>
            <w:vAlign w:val="center"/>
          </w:tcPr>
          <w:p w14:paraId="1BA65A8B">
            <w:pPr>
              <w:pStyle w:val="8"/>
              <w:spacing w:before="155" w:line="219" w:lineRule="auto"/>
              <w:ind w:firstLine="1484" w:firstLineChars="700"/>
              <w:jc w:val="center"/>
            </w:pPr>
            <w:r>
              <w:rPr>
                <w:spacing w:val="-4"/>
              </w:rPr>
              <w:t>责任事项</w:t>
            </w:r>
          </w:p>
        </w:tc>
        <w:tc>
          <w:tcPr>
            <w:tcW w:w="750" w:type="dxa"/>
            <w:vAlign w:val="center"/>
          </w:tcPr>
          <w:p w14:paraId="39B6D252">
            <w:pPr>
              <w:pStyle w:val="8"/>
              <w:spacing w:before="23" w:line="208" w:lineRule="auto"/>
              <w:ind w:right="112"/>
              <w:jc w:val="center"/>
              <w:rPr>
                <w:lang w:eastAsia="zh-CN"/>
              </w:rPr>
            </w:pPr>
            <w:r>
              <w:rPr>
                <w:rFonts w:hint="eastAsia"/>
                <w:lang w:eastAsia="zh-CN"/>
              </w:rPr>
              <w:t>责任科室</w:t>
            </w:r>
          </w:p>
        </w:tc>
        <w:tc>
          <w:tcPr>
            <w:tcW w:w="1623" w:type="dxa"/>
            <w:vAlign w:val="center"/>
          </w:tcPr>
          <w:p w14:paraId="2734E8BB">
            <w:pPr>
              <w:pStyle w:val="8"/>
              <w:spacing w:before="23" w:line="208" w:lineRule="auto"/>
              <w:ind w:left="353" w:right="112" w:hanging="227"/>
              <w:jc w:val="center"/>
              <w:rPr>
                <w:spacing w:val="-6"/>
              </w:rPr>
            </w:pPr>
            <w:r>
              <w:rPr>
                <w:rFonts w:hint="eastAsia"/>
                <w:spacing w:val="-6"/>
                <w:lang w:eastAsia="zh-CN"/>
              </w:rPr>
              <w:t>追责情形</w:t>
            </w:r>
          </w:p>
        </w:tc>
      </w:tr>
      <w:tr w14:paraId="38893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960E141">
            <w:pPr>
              <w:pStyle w:val="8"/>
              <w:spacing w:before="72" w:line="180" w:lineRule="auto"/>
              <w:ind w:left="319"/>
              <w:jc w:val="center"/>
              <w:rPr>
                <w:color w:val="0000FF"/>
                <w:lang w:eastAsia="zh-CN"/>
              </w:rPr>
            </w:pPr>
            <w:r>
              <w:rPr>
                <w:rFonts w:hint="eastAsia"/>
                <w:color w:val="0000FF"/>
                <w:spacing w:val="-11"/>
                <w:lang w:eastAsia="zh-CN"/>
              </w:rPr>
              <w:t>22</w:t>
            </w:r>
            <w:r>
              <w:rPr>
                <w:color w:val="0000FF"/>
                <w:spacing w:val="-11"/>
              </w:rPr>
              <w:t>2</w:t>
            </w:r>
          </w:p>
        </w:tc>
        <w:tc>
          <w:tcPr>
            <w:tcW w:w="1449" w:type="dxa"/>
            <w:vMerge w:val="restart"/>
            <w:tcBorders>
              <w:bottom w:val="nil"/>
            </w:tcBorders>
            <w:vAlign w:val="center"/>
          </w:tcPr>
          <w:p w14:paraId="14A266FF">
            <w:pPr>
              <w:spacing w:line="251" w:lineRule="auto"/>
              <w:jc w:val="center"/>
              <w:rPr>
                <w:color w:val="0000FF"/>
                <w:lang w:eastAsia="zh-CN"/>
              </w:rPr>
            </w:pPr>
          </w:p>
          <w:p w14:paraId="12D252EF">
            <w:pPr>
              <w:spacing w:line="251" w:lineRule="auto"/>
              <w:jc w:val="center"/>
              <w:rPr>
                <w:color w:val="0000FF"/>
                <w:lang w:eastAsia="zh-CN"/>
              </w:rPr>
            </w:pPr>
          </w:p>
          <w:p w14:paraId="4A0A7B50">
            <w:pPr>
              <w:spacing w:line="251" w:lineRule="auto"/>
              <w:jc w:val="center"/>
              <w:rPr>
                <w:color w:val="0000FF"/>
                <w:lang w:eastAsia="zh-CN"/>
              </w:rPr>
            </w:pPr>
          </w:p>
          <w:p w14:paraId="6460FACC">
            <w:pPr>
              <w:spacing w:line="251" w:lineRule="auto"/>
              <w:jc w:val="center"/>
              <w:rPr>
                <w:color w:val="0000FF"/>
                <w:lang w:eastAsia="zh-CN"/>
              </w:rPr>
            </w:pPr>
          </w:p>
          <w:p w14:paraId="7C20545E">
            <w:pPr>
              <w:spacing w:line="251" w:lineRule="auto"/>
              <w:jc w:val="center"/>
              <w:rPr>
                <w:color w:val="0000FF"/>
                <w:lang w:eastAsia="zh-CN"/>
              </w:rPr>
            </w:pPr>
          </w:p>
          <w:p w14:paraId="16C1BB68">
            <w:pPr>
              <w:pStyle w:val="8"/>
              <w:spacing w:before="72" w:line="218" w:lineRule="auto"/>
              <w:ind w:left="108" w:right="132"/>
              <w:jc w:val="center"/>
              <w:rPr>
                <w:color w:val="0000FF"/>
                <w:lang w:eastAsia="zh-CN"/>
              </w:rPr>
            </w:pPr>
            <w:r>
              <w:rPr>
                <w:color w:val="0000FF"/>
                <w:spacing w:val="-4"/>
                <w:lang w:eastAsia="zh-CN"/>
              </w:rPr>
              <w:t>对摊点的</w:t>
            </w:r>
            <w:r>
              <w:rPr>
                <w:color w:val="0000FF"/>
                <w:spacing w:val="-2"/>
                <w:lang w:eastAsia="zh-CN"/>
              </w:rPr>
              <w:t>经营者随地丢弃垃圾的处罚</w:t>
            </w:r>
          </w:p>
        </w:tc>
        <w:tc>
          <w:tcPr>
            <w:tcW w:w="5490" w:type="dxa"/>
            <w:vMerge w:val="restart"/>
            <w:tcBorders>
              <w:bottom w:val="nil"/>
            </w:tcBorders>
            <w:vAlign w:val="center"/>
          </w:tcPr>
          <w:p w14:paraId="3DD495A3">
            <w:pPr>
              <w:spacing w:line="257" w:lineRule="auto"/>
              <w:jc w:val="center"/>
              <w:rPr>
                <w:color w:val="0000FF"/>
                <w:lang w:eastAsia="zh-CN"/>
              </w:rPr>
            </w:pPr>
          </w:p>
          <w:p w14:paraId="4CE662E1">
            <w:pPr>
              <w:spacing w:line="257" w:lineRule="auto"/>
              <w:jc w:val="center"/>
              <w:rPr>
                <w:color w:val="0000FF"/>
                <w:lang w:eastAsia="zh-CN"/>
              </w:rPr>
            </w:pPr>
          </w:p>
          <w:p w14:paraId="10732AA4">
            <w:pPr>
              <w:pStyle w:val="8"/>
              <w:spacing w:before="51" w:line="239" w:lineRule="auto"/>
              <w:ind w:left="109" w:firstLine="5"/>
              <w:jc w:val="center"/>
              <w:rPr>
                <w:color w:val="0000FF"/>
                <w:lang w:eastAsia="zh-CN"/>
              </w:rPr>
            </w:pPr>
            <w:r>
              <w:rPr>
                <w:color w:val="0000FF"/>
                <w:lang w:eastAsia="zh-CN"/>
              </w:rPr>
              <w:t>《河南省〈城市市容和环境卫生管理条例〉实施办</w:t>
            </w:r>
            <w:r>
              <w:rPr>
                <w:color w:val="0000FF"/>
                <w:spacing w:val="-1"/>
                <w:lang w:eastAsia="zh-CN"/>
              </w:rPr>
              <w:t>法》第三十条第十二项:“违反本办法规定，有下列行为之</w:t>
            </w:r>
            <w:r>
              <w:rPr>
                <w:color w:val="0000FF"/>
                <w:spacing w:val="-4"/>
                <w:lang w:eastAsia="zh-CN"/>
              </w:rPr>
              <w:t>一的，由城市人民政府市容环境卫生行政主管部门责令其纠正违法行为，清除污物、污渍或者采取其他补救措施，并按下列规定给予警告、罚款，其中罚款的具体标</w:t>
            </w:r>
            <w:r>
              <w:rPr>
                <w:color w:val="0000FF"/>
                <w:lang w:eastAsia="zh-CN"/>
              </w:rPr>
              <w:t>准由省辖市人民政府根据当地情况确定</w:t>
            </w:r>
            <w:r>
              <w:rPr>
                <w:color w:val="0000FF"/>
                <w:spacing w:val="-50"/>
                <w:lang w:eastAsia="zh-CN"/>
              </w:rPr>
              <w:t>：（</w:t>
            </w:r>
            <w:r>
              <w:rPr>
                <w:color w:val="0000FF"/>
                <w:lang w:eastAsia="zh-CN"/>
              </w:rPr>
              <w:t>十二）摊点</w:t>
            </w:r>
            <w:r>
              <w:rPr>
                <w:color w:val="0000FF"/>
                <w:spacing w:val="-4"/>
                <w:lang w:eastAsia="zh-CN"/>
              </w:rPr>
              <w:t>的经营者随地丢弃垃圾的，处以20元以上、50元以下</w:t>
            </w:r>
            <w:r>
              <w:rPr>
                <w:color w:val="0000FF"/>
                <w:spacing w:val="-3"/>
                <w:lang w:eastAsia="zh-CN"/>
              </w:rPr>
              <w:t>罚款”。</w:t>
            </w:r>
          </w:p>
        </w:tc>
        <w:tc>
          <w:tcPr>
            <w:tcW w:w="855" w:type="dxa"/>
            <w:vMerge w:val="restart"/>
            <w:tcBorders>
              <w:bottom w:val="nil"/>
            </w:tcBorders>
            <w:vAlign w:val="center"/>
          </w:tcPr>
          <w:p w14:paraId="3001B70D">
            <w:pPr>
              <w:spacing w:line="255" w:lineRule="auto"/>
              <w:jc w:val="center"/>
              <w:rPr>
                <w:color w:val="0000FF"/>
                <w:lang w:eastAsia="zh-CN"/>
              </w:rPr>
            </w:pPr>
          </w:p>
          <w:p w14:paraId="4B24D8A2">
            <w:pPr>
              <w:spacing w:line="255" w:lineRule="auto"/>
              <w:jc w:val="center"/>
              <w:rPr>
                <w:color w:val="0000FF"/>
                <w:lang w:eastAsia="zh-CN"/>
              </w:rPr>
            </w:pPr>
          </w:p>
          <w:p w14:paraId="187F3B21">
            <w:pPr>
              <w:spacing w:line="255" w:lineRule="auto"/>
              <w:jc w:val="center"/>
              <w:rPr>
                <w:color w:val="0000FF"/>
                <w:lang w:eastAsia="zh-CN"/>
              </w:rPr>
            </w:pPr>
          </w:p>
          <w:p w14:paraId="5556B0EF">
            <w:pPr>
              <w:spacing w:line="255" w:lineRule="auto"/>
              <w:jc w:val="center"/>
              <w:rPr>
                <w:color w:val="0000FF"/>
                <w:lang w:eastAsia="zh-CN"/>
              </w:rPr>
            </w:pPr>
          </w:p>
          <w:p w14:paraId="6C4BD600">
            <w:pPr>
              <w:spacing w:line="255" w:lineRule="auto"/>
              <w:jc w:val="center"/>
              <w:rPr>
                <w:color w:val="0000FF"/>
                <w:lang w:eastAsia="zh-CN"/>
              </w:rPr>
            </w:pPr>
          </w:p>
          <w:p w14:paraId="4E5FB979">
            <w:pPr>
              <w:spacing w:line="255" w:lineRule="auto"/>
              <w:jc w:val="center"/>
              <w:rPr>
                <w:color w:val="0000FF"/>
                <w:lang w:eastAsia="zh-CN"/>
              </w:rPr>
            </w:pPr>
          </w:p>
          <w:p w14:paraId="706927A6">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CC4E8AC">
            <w:pPr>
              <w:spacing w:line="247" w:lineRule="auto"/>
              <w:jc w:val="center"/>
              <w:rPr>
                <w:color w:val="0000FF"/>
              </w:rPr>
            </w:pPr>
          </w:p>
          <w:p w14:paraId="1A159CD3">
            <w:pPr>
              <w:pStyle w:val="8"/>
              <w:spacing w:before="71" w:line="219" w:lineRule="auto"/>
              <w:ind w:left="148"/>
              <w:jc w:val="center"/>
              <w:rPr>
                <w:color w:val="0000FF"/>
              </w:rPr>
            </w:pPr>
            <w:r>
              <w:rPr>
                <w:color w:val="0000FF"/>
                <w:spacing w:val="-9"/>
              </w:rPr>
              <w:t>立案</w:t>
            </w:r>
          </w:p>
        </w:tc>
        <w:tc>
          <w:tcPr>
            <w:tcW w:w="3900" w:type="dxa"/>
            <w:vAlign w:val="center"/>
          </w:tcPr>
          <w:p w14:paraId="378E1449">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4C739539">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547906AC">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CAAF800">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D1D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0FC86C1">
            <w:pPr>
              <w:jc w:val="center"/>
              <w:rPr>
                <w:color w:val="0000FF"/>
                <w:lang w:eastAsia="zh-CN"/>
              </w:rPr>
            </w:pPr>
          </w:p>
        </w:tc>
        <w:tc>
          <w:tcPr>
            <w:tcW w:w="1449" w:type="dxa"/>
            <w:vMerge w:val="continue"/>
            <w:tcBorders>
              <w:top w:val="nil"/>
              <w:bottom w:val="nil"/>
            </w:tcBorders>
            <w:vAlign w:val="center"/>
          </w:tcPr>
          <w:p w14:paraId="23A4C278">
            <w:pPr>
              <w:jc w:val="center"/>
              <w:rPr>
                <w:color w:val="0000FF"/>
                <w:lang w:eastAsia="zh-CN"/>
              </w:rPr>
            </w:pPr>
          </w:p>
        </w:tc>
        <w:tc>
          <w:tcPr>
            <w:tcW w:w="5490" w:type="dxa"/>
            <w:vMerge w:val="continue"/>
            <w:tcBorders>
              <w:top w:val="nil"/>
              <w:bottom w:val="nil"/>
            </w:tcBorders>
            <w:vAlign w:val="center"/>
          </w:tcPr>
          <w:p w14:paraId="7C85C87C">
            <w:pPr>
              <w:jc w:val="center"/>
              <w:rPr>
                <w:color w:val="0000FF"/>
                <w:lang w:eastAsia="zh-CN"/>
              </w:rPr>
            </w:pPr>
          </w:p>
        </w:tc>
        <w:tc>
          <w:tcPr>
            <w:tcW w:w="855" w:type="dxa"/>
            <w:vMerge w:val="continue"/>
            <w:tcBorders>
              <w:top w:val="nil"/>
              <w:bottom w:val="nil"/>
            </w:tcBorders>
            <w:vAlign w:val="center"/>
          </w:tcPr>
          <w:p w14:paraId="39AB2872">
            <w:pPr>
              <w:jc w:val="center"/>
              <w:rPr>
                <w:color w:val="0000FF"/>
                <w:lang w:eastAsia="zh-CN"/>
              </w:rPr>
            </w:pPr>
          </w:p>
        </w:tc>
        <w:tc>
          <w:tcPr>
            <w:tcW w:w="825" w:type="dxa"/>
            <w:vAlign w:val="center"/>
          </w:tcPr>
          <w:p w14:paraId="50461004">
            <w:pPr>
              <w:spacing w:line="348" w:lineRule="auto"/>
              <w:jc w:val="center"/>
              <w:rPr>
                <w:color w:val="0000FF"/>
                <w:lang w:eastAsia="zh-CN"/>
              </w:rPr>
            </w:pPr>
          </w:p>
          <w:p w14:paraId="06AB81C5">
            <w:pPr>
              <w:pStyle w:val="8"/>
              <w:spacing w:before="72" w:line="219" w:lineRule="auto"/>
              <w:ind w:left="138"/>
              <w:jc w:val="center"/>
              <w:rPr>
                <w:color w:val="0000FF"/>
              </w:rPr>
            </w:pPr>
            <w:r>
              <w:rPr>
                <w:color w:val="0000FF"/>
                <w:spacing w:val="-4"/>
              </w:rPr>
              <w:t>调查</w:t>
            </w:r>
          </w:p>
        </w:tc>
        <w:tc>
          <w:tcPr>
            <w:tcW w:w="3900" w:type="dxa"/>
            <w:vAlign w:val="center"/>
          </w:tcPr>
          <w:p w14:paraId="4EBD4B11">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0658476">
            <w:pPr>
              <w:pStyle w:val="8"/>
              <w:spacing w:before="72" w:line="274" w:lineRule="auto"/>
              <w:ind w:left="116" w:right="104"/>
              <w:jc w:val="center"/>
              <w:rPr>
                <w:color w:val="0000FF"/>
                <w:lang w:eastAsia="zh-CN"/>
              </w:rPr>
            </w:pPr>
          </w:p>
        </w:tc>
        <w:tc>
          <w:tcPr>
            <w:tcW w:w="1623" w:type="dxa"/>
            <w:vMerge w:val="continue"/>
            <w:vAlign w:val="center"/>
          </w:tcPr>
          <w:p w14:paraId="681D9B99">
            <w:pPr>
              <w:pStyle w:val="8"/>
              <w:spacing w:before="72" w:line="218" w:lineRule="auto"/>
              <w:ind w:left="116" w:right="105"/>
              <w:jc w:val="center"/>
              <w:rPr>
                <w:color w:val="0000FF"/>
                <w:lang w:eastAsia="zh-CN"/>
              </w:rPr>
            </w:pPr>
          </w:p>
        </w:tc>
      </w:tr>
      <w:tr w14:paraId="014BE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27E33CE">
            <w:pPr>
              <w:jc w:val="center"/>
              <w:rPr>
                <w:color w:val="0000FF"/>
                <w:lang w:eastAsia="zh-CN"/>
              </w:rPr>
            </w:pPr>
          </w:p>
        </w:tc>
        <w:tc>
          <w:tcPr>
            <w:tcW w:w="1449" w:type="dxa"/>
            <w:vMerge w:val="continue"/>
            <w:tcBorders>
              <w:top w:val="nil"/>
              <w:bottom w:val="nil"/>
            </w:tcBorders>
            <w:vAlign w:val="center"/>
          </w:tcPr>
          <w:p w14:paraId="4E2AD477">
            <w:pPr>
              <w:jc w:val="center"/>
              <w:rPr>
                <w:color w:val="0000FF"/>
                <w:lang w:eastAsia="zh-CN"/>
              </w:rPr>
            </w:pPr>
          </w:p>
        </w:tc>
        <w:tc>
          <w:tcPr>
            <w:tcW w:w="5490" w:type="dxa"/>
            <w:vMerge w:val="continue"/>
            <w:tcBorders>
              <w:top w:val="nil"/>
              <w:bottom w:val="nil"/>
            </w:tcBorders>
            <w:vAlign w:val="center"/>
          </w:tcPr>
          <w:p w14:paraId="3971FB1A">
            <w:pPr>
              <w:jc w:val="center"/>
              <w:rPr>
                <w:color w:val="0000FF"/>
                <w:lang w:eastAsia="zh-CN"/>
              </w:rPr>
            </w:pPr>
          </w:p>
        </w:tc>
        <w:tc>
          <w:tcPr>
            <w:tcW w:w="855" w:type="dxa"/>
            <w:vMerge w:val="continue"/>
            <w:tcBorders>
              <w:top w:val="nil"/>
              <w:bottom w:val="nil"/>
            </w:tcBorders>
            <w:vAlign w:val="center"/>
          </w:tcPr>
          <w:p w14:paraId="6F986A59">
            <w:pPr>
              <w:jc w:val="center"/>
              <w:rPr>
                <w:color w:val="0000FF"/>
                <w:lang w:eastAsia="zh-CN"/>
              </w:rPr>
            </w:pPr>
          </w:p>
        </w:tc>
        <w:tc>
          <w:tcPr>
            <w:tcW w:w="825" w:type="dxa"/>
            <w:vAlign w:val="center"/>
          </w:tcPr>
          <w:p w14:paraId="48314F3B">
            <w:pPr>
              <w:spacing w:line="349" w:lineRule="auto"/>
              <w:jc w:val="center"/>
              <w:rPr>
                <w:color w:val="0000FF"/>
                <w:lang w:eastAsia="zh-CN"/>
              </w:rPr>
            </w:pPr>
          </w:p>
          <w:p w14:paraId="761C657F">
            <w:pPr>
              <w:pStyle w:val="8"/>
              <w:spacing w:before="71" w:line="218" w:lineRule="auto"/>
              <w:ind w:left="153"/>
              <w:jc w:val="center"/>
              <w:rPr>
                <w:color w:val="0000FF"/>
              </w:rPr>
            </w:pPr>
            <w:r>
              <w:rPr>
                <w:color w:val="0000FF"/>
                <w:spacing w:val="-11"/>
              </w:rPr>
              <w:t>审查</w:t>
            </w:r>
          </w:p>
        </w:tc>
        <w:tc>
          <w:tcPr>
            <w:tcW w:w="3900" w:type="dxa"/>
            <w:vAlign w:val="center"/>
          </w:tcPr>
          <w:p w14:paraId="32CB86DF">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515976CC">
            <w:pPr>
              <w:pStyle w:val="8"/>
              <w:spacing w:before="55" w:line="252" w:lineRule="auto"/>
              <w:ind w:left="116" w:right="104"/>
              <w:jc w:val="center"/>
              <w:rPr>
                <w:color w:val="0000FF"/>
                <w:lang w:eastAsia="zh-CN"/>
              </w:rPr>
            </w:pPr>
          </w:p>
        </w:tc>
        <w:tc>
          <w:tcPr>
            <w:tcW w:w="1623" w:type="dxa"/>
            <w:vMerge w:val="continue"/>
            <w:vAlign w:val="center"/>
          </w:tcPr>
          <w:p w14:paraId="41FF24D5">
            <w:pPr>
              <w:pStyle w:val="8"/>
              <w:spacing w:before="23" w:line="210" w:lineRule="auto"/>
              <w:ind w:left="116" w:right="105"/>
              <w:jc w:val="center"/>
              <w:rPr>
                <w:color w:val="0000FF"/>
                <w:lang w:eastAsia="zh-CN"/>
              </w:rPr>
            </w:pPr>
          </w:p>
        </w:tc>
      </w:tr>
      <w:tr w14:paraId="58251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2A43633">
            <w:pPr>
              <w:jc w:val="center"/>
              <w:rPr>
                <w:color w:val="0000FF"/>
                <w:lang w:eastAsia="zh-CN"/>
              </w:rPr>
            </w:pPr>
          </w:p>
        </w:tc>
        <w:tc>
          <w:tcPr>
            <w:tcW w:w="1449" w:type="dxa"/>
            <w:vMerge w:val="continue"/>
            <w:tcBorders>
              <w:top w:val="nil"/>
              <w:bottom w:val="nil"/>
            </w:tcBorders>
            <w:vAlign w:val="center"/>
          </w:tcPr>
          <w:p w14:paraId="09BF88EA">
            <w:pPr>
              <w:jc w:val="center"/>
              <w:rPr>
                <w:color w:val="0000FF"/>
                <w:lang w:eastAsia="zh-CN"/>
              </w:rPr>
            </w:pPr>
          </w:p>
        </w:tc>
        <w:tc>
          <w:tcPr>
            <w:tcW w:w="5490" w:type="dxa"/>
            <w:vMerge w:val="continue"/>
            <w:tcBorders>
              <w:top w:val="nil"/>
              <w:bottom w:val="nil"/>
            </w:tcBorders>
            <w:vAlign w:val="center"/>
          </w:tcPr>
          <w:p w14:paraId="6ECE2C89">
            <w:pPr>
              <w:jc w:val="center"/>
              <w:rPr>
                <w:color w:val="0000FF"/>
                <w:lang w:eastAsia="zh-CN"/>
              </w:rPr>
            </w:pPr>
          </w:p>
        </w:tc>
        <w:tc>
          <w:tcPr>
            <w:tcW w:w="855" w:type="dxa"/>
            <w:vMerge w:val="continue"/>
            <w:tcBorders>
              <w:top w:val="nil"/>
              <w:bottom w:val="nil"/>
            </w:tcBorders>
            <w:vAlign w:val="center"/>
          </w:tcPr>
          <w:p w14:paraId="50A34512">
            <w:pPr>
              <w:jc w:val="center"/>
              <w:rPr>
                <w:color w:val="0000FF"/>
                <w:lang w:eastAsia="zh-CN"/>
              </w:rPr>
            </w:pPr>
          </w:p>
        </w:tc>
        <w:tc>
          <w:tcPr>
            <w:tcW w:w="825" w:type="dxa"/>
            <w:vAlign w:val="center"/>
          </w:tcPr>
          <w:p w14:paraId="204332F1">
            <w:pPr>
              <w:spacing w:line="361" w:lineRule="auto"/>
              <w:jc w:val="center"/>
              <w:rPr>
                <w:color w:val="0000FF"/>
                <w:lang w:eastAsia="zh-CN"/>
              </w:rPr>
            </w:pPr>
          </w:p>
          <w:p w14:paraId="4D4A4736">
            <w:pPr>
              <w:pStyle w:val="8"/>
              <w:spacing w:before="72" w:line="219" w:lineRule="auto"/>
              <w:ind w:left="145"/>
              <w:jc w:val="center"/>
              <w:rPr>
                <w:color w:val="0000FF"/>
              </w:rPr>
            </w:pPr>
            <w:r>
              <w:rPr>
                <w:color w:val="0000FF"/>
                <w:spacing w:val="-7"/>
              </w:rPr>
              <w:t>告知</w:t>
            </w:r>
          </w:p>
        </w:tc>
        <w:tc>
          <w:tcPr>
            <w:tcW w:w="3900" w:type="dxa"/>
            <w:vAlign w:val="center"/>
          </w:tcPr>
          <w:p w14:paraId="569FA8FD">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3C3AA7C">
            <w:pPr>
              <w:pStyle w:val="8"/>
              <w:spacing w:before="98" w:line="229" w:lineRule="auto"/>
              <w:ind w:left="116" w:right="104"/>
              <w:jc w:val="center"/>
              <w:rPr>
                <w:color w:val="0000FF"/>
                <w:lang w:eastAsia="zh-CN"/>
              </w:rPr>
            </w:pPr>
          </w:p>
        </w:tc>
        <w:tc>
          <w:tcPr>
            <w:tcW w:w="1623" w:type="dxa"/>
            <w:vMerge w:val="continue"/>
            <w:vAlign w:val="center"/>
          </w:tcPr>
          <w:p w14:paraId="1C9F4141">
            <w:pPr>
              <w:pStyle w:val="8"/>
              <w:spacing w:before="26" w:line="209" w:lineRule="auto"/>
              <w:ind w:left="116" w:right="105"/>
              <w:jc w:val="center"/>
              <w:rPr>
                <w:color w:val="0000FF"/>
                <w:lang w:eastAsia="zh-CN"/>
              </w:rPr>
            </w:pPr>
          </w:p>
        </w:tc>
      </w:tr>
      <w:tr w14:paraId="3BD8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6764F6C">
            <w:pPr>
              <w:jc w:val="center"/>
              <w:rPr>
                <w:color w:val="0000FF"/>
                <w:lang w:eastAsia="zh-CN"/>
              </w:rPr>
            </w:pPr>
          </w:p>
        </w:tc>
        <w:tc>
          <w:tcPr>
            <w:tcW w:w="1449" w:type="dxa"/>
            <w:vMerge w:val="continue"/>
            <w:tcBorders>
              <w:top w:val="nil"/>
              <w:bottom w:val="nil"/>
            </w:tcBorders>
            <w:vAlign w:val="center"/>
          </w:tcPr>
          <w:p w14:paraId="0FD3C1B3">
            <w:pPr>
              <w:jc w:val="center"/>
              <w:rPr>
                <w:color w:val="0000FF"/>
                <w:lang w:eastAsia="zh-CN"/>
              </w:rPr>
            </w:pPr>
          </w:p>
        </w:tc>
        <w:tc>
          <w:tcPr>
            <w:tcW w:w="5490" w:type="dxa"/>
            <w:vMerge w:val="continue"/>
            <w:tcBorders>
              <w:top w:val="nil"/>
              <w:bottom w:val="nil"/>
            </w:tcBorders>
            <w:vAlign w:val="center"/>
          </w:tcPr>
          <w:p w14:paraId="4A16BDDF">
            <w:pPr>
              <w:jc w:val="center"/>
              <w:rPr>
                <w:color w:val="0000FF"/>
                <w:lang w:eastAsia="zh-CN"/>
              </w:rPr>
            </w:pPr>
          </w:p>
        </w:tc>
        <w:tc>
          <w:tcPr>
            <w:tcW w:w="855" w:type="dxa"/>
            <w:vMerge w:val="continue"/>
            <w:tcBorders>
              <w:top w:val="nil"/>
              <w:bottom w:val="nil"/>
            </w:tcBorders>
            <w:vAlign w:val="center"/>
          </w:tcPr>
          <w:p w14:paraId="40BC3ECB">
            <w:pPr>
              <w:jc w:val="center"/>
              <w:rPr>
                <w:color w:val="0000FF"/>
                <w:lang w:eastAsia="zh-CN"/>
              </w:rPr>
            </w:pPr>
          </w:p>
        </w:tc>
        <w:tc>
          <w:tcPr>
            <w:tcW w:w="825" w:type="dxa"/>
            <w:vAlign w:val="center"/>
          </w:tcPr>
          <w:p w14:paraId="30339301">
            <w:pPr>
              <w:pStyle w:val="8"/>
              <w:spacing w:before="285" w:line="219" w:lineRule="auto"/>
              <w:ind w:left="143"/>
              <w:jc w:val="center"/>
              <w:rPr>
                <w:color w:val="0000FF"/>
              </w:rPr>
            </w:pPr>
            <w:r>
              <w:rPr>
                <w:color w:val="0000FF"/>
                <w:spacing w:val="-7"/>
              </w:rPr>
              <w:t>决定</w:t>
            </w:r>
          </w:p>
        </w:tc>
        <w:tc>
          <w:tcPr>
            <w:tcW w:w="3900" w:type="dxa"/>
            <w:vAlign w:val="center"/>
          </w:tcPr>
          <w:p w14:paraId="4EF75F2D">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1EBE7C9E">
            <w:pPr>
              <w:pStyle w:val="8"/>
              <w:spacing w:before="76" w:line="281" w:lineRule="auto"/>
              <w:ind w:left="115" w:right="104" w:firstLine="13"/>
              <w:jc w:val="center"/>
              <w:rPr>
                <w:color w:val="0000FF"/>
                <w:lang w:eastAsia="zh-CN"/>
              </w:rPr>
            </w:pPr>
          </w:p>
        </w:tc>
        <w:tc>
          <w:tcPr>
            <w:tcW w:w="1623" w:type="dxa"/>
            <w:vMerge w:val="continue"/>
            <w:vAlign w:val="center"/>
          </w:tcPr>
          <w:p w14:paraId="35A51B05">
            <w:pPr>
              <w:pStyle w:val="8"/>
              <w:spacing w:before="63" w:line="218" w:lineRule="auto"/>
              <w:ind w:left="115" w:right="105" w:firstLine="13"/>
              <w:jc w:val="center"/>
              <w:rPr>
                <w:color w:val="0000FF"/>
                <w:spacing w:val="-4"/>
                <w:lang w:eastAsia="zh-CN"/>
              </w:rPr>
            </w:pPr>
          </w:p>
        </w:tc>
      </w:tr>
      <w:tr w14:paraId="05653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A99AFBB">
            <w:pPr>
              <w:jc w:val="center"/>
              <w:rPr>
                <w:color w:val="0000FF"/>
                <w:lang w:eastAsia="zh-CN"/>
              </w:rPr>
            </w:pPr>
          </w:p>
        </w:tc>
        <w:tc>
          <w:tcPr>
            <w:tcW w:w="1449" w:type="dxa"/>
            <w:vMerge w:val="continue"/>
            <w:tcBorders>
              <w:top w:val="nil"/>
            </w:tcBorders>
            <w:vAlign w:val="center"/>
          </w:tcPr>
          <w:p w14:paraId="409C3FAF">
            <w:pPr>
              <w:jc w:val="center"/>
              <w:rPr>
                <w:color w:val="0000FF"/>
                <w:lang w:eastAsia="zh-CN"/>
              </w:rPr>
            </w:pPr>
          </w:p>
        </w:tc>
        <w:tc>
          <w:tcPr>
            <w:tcW w:w="5490" w:type="dxa"/>
            <w:vMerge w:val="continue"/>
            <w:tcBorders>
              <w:top w:val="nil"/>
            </w:tcBorders>
            <w:vAlign w:val="center"/>
          </w:tcPr>
          <w:p w14:paraId="63BB3A14">
            <w:pPr>
              <w:jc w:val="center"/>
              <w:rPr>
                <w:color w:val="0000FF"/>
                <w:lang w:eastAsia="zh-CN"/>
              </w:rPr>
            </w:pPr>
          </w:p>
        </w:tc>
        <w:tc>
          <w:tcPr>
            <w:tcW w:w="855" w:type="dxa"/>
            <w:vMerge w:val="continue"/>
            <w:tcBorders>
              <w:top w:val="nil"/>
            </w:tcBorders>
            <w:vAlign w:val="center"/>
          </w:tcPr>
          <w:p w14:paraId="531E821C">
            <w:pPr>
              <w:jc w:val="center"/>
              <w:rPr>
                <w:color w:val="0000FF"/>
                <w:lang w:eastAsia="zh-CN"/>
              </w:rPr>
            </w:pPr>
          </w:p>
        </w:tc>
        <w:tc>
          <w:tcPr>
            <w:tcW w:w="825" w:type="dxa"/>
            <w:tcBorders>
              <w:bottom w:val="single" w:color="auto" w:sz="4" w:space="0"/>
            </w:tcBorders>
            <w:vAlign w:val="center"/>
          </w:tcPr>
          <w:p w14:paraId="3E5F94DC">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0BC1DA1D">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347BD82E">
            <w:pPr>
              <w:jc w:val="center"/>
              <w:rPr>
                <w:rFonts w:eastAsia="宋体"/>
                <w:color w:val="0000FF"/>
                <w:lang w:eastAsia="zh-CN"/>
              </w:rPr>
            </w:pPr>
          </w:p>
        </w:tc>
        <w:tc>
          <w:tcPr>
            <w:tcW w:w="1623" w:type="dxa"/>
            <w:vMerge w:val="continue"/>
            <w:vAlign w:val="center"/>
          </w:tcPr>
          <w:p w14:paraId="141067BC">
            <w:pPr>
              <w:jc w:val="center"/>
              <w:rPr>
                <w:color w:val="0000FF"/>
                <w:lang w:eastAsia="zh-CN"/>
              </w:rPr>
            </w:pPr>
          </w:p>
        </w:tc>
      </w:tr>
      <w:tr w14:paraId="7A51B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9D558CE">
            <w:pPr>
              <w:jc w:val="center"/>
              <w:rPr>
                <w:color w:val="0000FF"/>
                <w:lang w:eastAsia="zh-CN"/>
              </w:rPr>
            </w:pPr>
          </w:p>
        </w:tc>
        <w:tc>
          <w:tcPr>
            <w:tcW w:w="1449" w:type="dxa"/>
            <w:vMerge w:val="continue"/>
            <w:vAlign w:val="center"/>
          </w:tcPr>
          <w:p w14:paraId="0CF318E1">
            <w:pPr>
              <w:jc w:val="center"/>
              <w:rPr>
                <w:color w:val="0000FF"/>
                <w:lang w:eastAsia="zh-CN"/>
              </w:rPr>
            </w:pPr>
          </w:p>
        </w:tc>
        <w:tc>
          <w:tcPr>
            <w:tcW w:w="5490" w:type="dxa"/>
            <w:vMerge w:val="continue"/>
            <w:vAlign w:val="center"/>
          </w:tcPr>
          <w:p w14:paraId="17DD159D">
            <w:pPr>
              <w:jc w:val="center"/>
              <w:rPr>
                <w:color w:val="0000FF"/>
                <w:lang w:eastAsia="zh-CN"/>
              </w:rPr>
            </w:pPr>
          </w:p>
        </w:tc>
        <w:tc>
          <w:tcPr>
            <w:tcW w:w="855" w:type="dxa"/>
            <w:vMerge w:val="continue"/>
            <w:vAlign w:val="center"/>
          </w:tcPr>
          <w:p w14:paraId="7B8ED3CE">
            <w:pPr>
              <w:jc w:val="center"/>
              <w:rPr>
                <w:color w:val="0000FF"/>
                <w:lang w:eastAsia="zh-CN"/>
              </w:rPr>
            </w:pPr>
          </w:p>
        </w:tc>
        <w:tc>
          <w:tcPr>
            <w:tcW w:w="825" w:type="dxa"/>
            <w:tcBorders>
              <w:top w:val="single" w:color="auto" w:sz="4" w:space="0"/>
              <w:bottom w:val="single" w:color="auto" w:sz="4" w:space="0"/>
            </w:tcBorders>
            <w:vAlign w:val="center"/>
          </w:tcPr>
          <w:p w14:paraId="3E7B865B">
            <w:pPr>
              <w:spacing w:line="341" w:lineRule="auto"/>
              <w:jc w:val="center"/>
              <w:rPr>
                <w:color w:val="0000FF"/>
                <w:lang w:eastAsia="zh-CN"/>
              </w:rPr>
            </w:pPr>
          </w:p>
          <w:p w14:paraId="4245296E">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5E57D5E9">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8ACA99B">
            <w:pPr>
              <w:jc w:val="center"/>
              <w:rPr>
                <w:rFonts w:eastAsia="宋体"/>
                <w:color w:val="0000FF"/>
                <w:lang w:eastAsia="zh-CN"/>
              </w:rPr>
            </w:pPr>
          </w:p>
        </w:tc>
        <w:tc>
          <w:tcPr>
            <w:tcW w:w="1623" w:type="dxa"/>
            <w:vMerge w:val="continue"/>
            <w:vAlign w:val="center"/>
          </w:tcPr>
          <w:p w14:paraId="27E653AC">
            <w:pPr>
              <w:jc w:val="center"/>
              <w:rPr>
                <w:color w:val="0000FF"/>
                <w:lang w:eastAsia="zh-CN"/>
              </w:rPr>
            </w:pPr>
          </w:p>
        </w:tc>
      </w:tr>
      <w:tr w14:paraId="44B22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BF28467">
            <w:pPr>
              <w:jc w:val="center"/>
              <w:rPr>
                <w:color w:val="0000FF"/>
                <w:lang w:eastAsia="zh-CN"/>
              </w:rPr>
            </w:pPr>
          </w:p>
        </w:tc>
        <w:tc>
          <w:tcPr>
            <w:tcW w:w="1449" w:type="dxa"/>
            <w:vMerge w:val="continue"/>
            <w:vAlign w:val="center"/>
          </w:tcPr>
          <w:p w14:paraId="4E43A2B5">
            <w:pPr>
              <w:jc w:val="center"/>
              <w:rPr>
                <w:color w:val="0000FF"/>
                <w:lang w:eastAsia="zh-CN"/>
              </w:rPr>
            </w:pPr>
          </w:p>
        </w:tc>
        <w:tc>
          <w:tcPr>
            <w:tcW w:w="5490" w:type="dxa"/>
            <w:vMerge w:val="continue"/>
            <w:vAlign w:val="center"/>
          </w:tcPr>
          <w:p w14:paraId="4BD1614B">
            <w:pPr>
              <w:jc w:val="center"/>
              <w:rPr>
                <w:color w:val="0000FF"/>
                <w:lang w:eastAsia="zh-CN"/>
              </w:rPr>
            </w:pPr>
          </w:p>
        </w:tc>
        <w:tc>
          <w:tcPr>
            <w:tcW w:w="855" w:type="dxa"/>
            <w:vMerge w:val="continue"/>
            <w:vAlign w:val="center"/>
          </w:tcPr>
          <w:p w14:paraId="2950437E">
            <w:pPr>
              <w:jc w:val="center"/>
              <w:rPr>
                <w:color w:val="0000FF"/>
                <w:lang w:eastAsia="zh-CN"/>
              </w:rPr>
            </w:pPr>
          </w:p>
        </w:tc>
        <w:tc>
          <w:tcPr>
            <w:tcW w:w="825" w:type="dxa"/>
            <w:tcBorders>
              <w:top w:val="single" w:color="auto" w:sz="4" w:space="0"/>
            </w:tcBorders>
            <w:vAlign w:val="center"/>
          </w:tcPr>
          <w:p w14:paraId="38A36DBE">
            <w:pPr>
              <w:jc w:val="center"/>
              <w:rPr>
                <w:color w:val="0000FF"/>
                <w:lang w:eastAsia="zh-CN"/>
              </w:rPr>
            </w:pPr>
          </w:p>
        </w:tc>
        <w:tc>
          <w:tcPr>
            <w:tcW w:w="3900" w:type="dxa"/>
            <w:tcBorders>
              <w:top w:val="single" w:color="auto" w:sz="4" w:space="0"/>
            </w:tcBorders>
            <w:vAlign w:val="center"/>
          </w:tcPr>
          <w:p w14:paraId="372A3BA1">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FF0CCB6">
            <w:pPr>
              <w:jc w:val="center"/>
              <w:rPr>
                <w:rFonts w:eastAsia="宋体"/>
                <w:color w:val="0000FF"/>
                <w:lang w:eastAsia="zh-CN"/>
              </w:rPr>
            </w:pPr>
          </w:p>
        </w:tc>
        <w:tc>
          <w:tcPr>
            <w:tcW w:w="1623" w:type="dxa"/>
            <w:vMerge w:val="continue"/>
            <w:vAlign w:val="center"/>
          </w:tcPr>
          <w:p w14:paraId="65368AD4">
            <w:pPr>
              <w:jc w:val="center"/>
              <w:rPr>
                <w:color w:val="0000FF"/>
                <w:lang w:eastAsia="zh-CN"/>
              </w:rPr>
            </w:pPr>
          </w:p>
        </w:tc>
      </w:tr>
      <w:tr w14:paraId="7304E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AE04405">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27EB6F35">
            <w:pPr>
              <w:pStyle w:val="8"/>
              <w:spacing w:before="51" w:line="214" w:lineRule="auto"/>
              <w:ind w:left="118"/>
              <w:jc w:val="center"/>
              <w:rPr>
                <w:color w:val="0000FF"/>
                <w:lang w:eastAsia="zh-CN"/>
              </w:rPr>
            </w:pPr>
          </w:p>
        </w:tc>
      </w:tr>
      <w:tr w14:paraId="6B4F1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55D91C9">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37698B34">
            <w:pPr>
              <w:pStyle w:val="8"/>
              <w:spacing w:before="54" w:line="216" w:lineRule="auto"/>
              <w:ind w:left="125"/>
              <w:jc w:val="center"/>
              <w:rPr>
                <w:color w:val="0000FF"/>
                <w:spacing w:val="-4"/>
                <w:lang w:eastAsia="zh-CN"/>
              </w:rPr>
            </w:pPr>
          </w:p>
        </w:tc>
      </w:tr>
      <w:tr w14:paraId="042E7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2332DEE">
            <w:pPr>
              <w:pStyle w:val="8"/>
              <w:spacing w:before="155" w:line="218" w:lineRule="auto"/>
              <w:ind w:left="133"/>
              <w:jc w:val="center"/>
            </w:pPr>
            <w:r>
              <w:rPr>
                <w:spacing w:val="-3"/>
              </w:rPr>
              <w:t>序号</w:t>
            </w:r>
          </w:p>
        </w:tc>
        <w:tc>
          <w:tcPr>
            <w:tcW w:w="1449" w:type="dxa"/>
            <w:vAlign w:val="center"/>
          </w:tcPr>
          <w:p w14:paraId="68E7AB61">
            <w:pPr>
              <w:pStyle w:val="8"/>
              <w:spacing w:before="155" w:line="217" w:lineRule="auto"/>
              <w:ind w:left="120"/>
              <w:jc w:val="center"/>
            </w:pPr>
            <w:r>
              <w:rPr>
                <w:spacing w:val="-3"/>
              </w:rPr>
              <w:t>项目名称</w:t>
            </w:r>
          </w:p>
        </w:tc>
        <w:tc>
          <w:tcPr>
            <w:tcW w:w="5490" w:type="dxa"/>
            <w:vAlign w:val="center"/>
          </w:tcPr>
          <w:p w14:paraId="5E99002E">
            <w:pPr>
              <w:pStyle w:val="8"/>
              <w:spacing w:before="155" w:line="218" w:lineRule="auto"/>
              <w:ind w:left="2326"/>
              <w:jc w:val="center"/>
            </w:pPr>
            <w:r>
              <w:rPr>
                <w:spacing w:val="-5"/>
              </w:rPr>
              <w:t>实施依据</w:t>
            </w:r>
          </w:p>
        </w:tc>
        <w:tc>
          <w:tcPr>
            <w:tcW w:w="855" w:type="dxa"/>
            <w:vAlign w:val="center"/>
          </w:tcPr>
          <w:p w14:paraId="1BA83918">
            <w:pPr>
              <w:pStyle w:val="8"/>
              <w:spacing w:before="23" w:line="220" w:lineRule="auto"/>
              <w:ind w:left="186"/>
              <w:jc w:val="center"/>
            </w:pPr>
            <w:r>
              <w:rPr>
                <w:spacing w:val="-9"/>
              </w:rPr>
              <w:t>职权</w:t>
            </w:r>
          </w:p>
          <w:p w14:paraId="4DF8EB10">
            <w:pPr>
              <w:pStyle w:val="8"/>
              <w:spacing w:before="1" w:line="195" w:lineRule="auto"/>
              <w:ind w:left="188"/>
              <w:jc w:val="center"/>
            </w:pPr>
            <w:r>
              <w:rPr>
                <w:spacing w:val="-10"/>
              </w:rPr>
              <w:t>类别</w:t>
            </w:r>
          </w:p>
        </w:tc>
        <w:tc>
          <w:tcPr>
            <w:tcW w:w="825" w:type="dxa"/>
            <w:vAlign w:val="center"/>
          </w:tcPr>
          <w:p w14:paraId="713FBDCC">
            <w:pPr>
              <w:pStyle w:val="8"/>
              <w:spacing w:before="23" w:line="208" w:lineRule="auto"/>
              <w:ind w:left="136" w:right="128" w:firstLine="9"/>
              <w:jc w:val="center"/>
            </w:pPr>
            <w:r>
              <w:rPr>
                <w:spacing w:val="-9"/>
              </w:rPr>
              <w:t>办理</w:t>
            </w:r>
            <w:r>
              <w:rPr>
                <w:spacing w:val="-4"/>
              </w:rPr>
              <w:t>环节</w:t>
            </w:r>
          </w:p>
        </w:tc>
        <w:tc>
          <w:tcPr>
            <w:tcW w:w="3900" w:type="dxa"/>
            <w:vAlign w:val="center"/>
          </w:tcPr>
          <w:p w14:paraId="32C9198B">
            <w:pPr>
              <w:pStyle w:val="8"/>
              <w:spacing w:before="155" w:line="219" w:lineRule="auto"/>
              <w:ind w:firstLine="1484" w:firstLineChars="700"/>
              <w:jc w:val="center"/>
            </w:pPr>
            <w:r>
              <w:rPr>
                <w:spacing w:val="-4"/>
              </w:rPr>
              <w:t>责任事项</w:t>
            </w:r>
          </w:p>
        </w:tc>
        <w:tc>
          <w:tcPr>
            <w:tcW w:w="750" w:type="dxa"/>
            <w:vAlign w:val="center"/>
          </w:tcPr>
          <w:p w14:paraId="74EF75F8">
            <w:pPr>
              <w:pStyle w:val="8"/>
              <w:spacing w:before="23" w:line="208" w:lineRule="auto"/>
              <w:ind w:right="112"/>
              <w:jc w:val="center"/>
              <w:rPr>
                <w:lang w:eastAsia="zh-CN"/>
              </w:rPr>
            </w:pPr>
            <w:r>
              <w:rPr>
                <w:rFonts w:hint="eastAsia"/>
                <w:lang w:eastAsia="zh-CN"/>
              </w:rPr>
              <w:t>责任科室</w:t>
            </w:r>
          </w:p>
        </w:tc>
        <w:tc>
          <w:tcPr>
            <w:tcW w:w="1623" w:type="dxa"/>
            <w:vAlign w:val="center"/>
          </w:tcPr>
          <w:p w14:paraId="1A984327">
            <w:pPr>
              <w:pStyle w:val="8"/>
              <w:spacing w:before="23" w:line="208" w:lineRule="auto"/>
              <w:ind w:left="353" w:right="112" w:hanging="227"/>
              <w:jc w:val="center"/>
              <w:rPr>
                <w:spacing w:val="-6"/>
              </w:rPr>
            </w:pPr>
            <w:r>
              <w:rPr>
                <w:rFonts w:hint="eastAsia"/>
                <w:spacing w:val="-6"/>
                <w:lang w:eastAsia="zh-CN"/>
              </w:rPr>
              <w:t>追责情形</w:t>
            </w:r>
          </w:p>
        </w:tc>
      </w:tr>
      <w:tr w14:paraId="1E2F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D606739">
            <w:pPr>
              <w:pStyle w:val="8"/>
              <w:spacing w:before="72" w:line="180" w:lineRule="auto"/>
              <w:ind w:left="319"/>
              <w:jc w:val="center"/>
              <w:rPr>
                <w:lang w:eastAsia="zh-CN"/>
              </w:rPr>
            </w:pPr>
            <w:r>
              <w:rPr>
                <w:rFonts w:hint="eastAsia"/>
                <w:spacing w:val="-11"/>
                <w:lang w:eastAsia="zh-CN"/>
              </w:rPr>
              <w:t>223</w:t>
            </w:r>
          </w:p>
        </w:tc>
        <w:tc>
          <w:tcPr>
            <w:tcW w:w="1449" w:type="dxa"/>
            <w:vMerge w:val="restart"/>
            <w:tcBorders>
              <w:bottom w:val="nil"/>
            </w:tcBorders>
            <w:vAlign w:val="center"/>
          </w:tcPr>
          <w:p w14:paraId="68306F44">
            <w:pPr>
              <w:spacing w:line="261" w:lineRule="auto"/>
              <w:jc w:val="center"/>
              <w:rPr>
                <w:lang w:eastAsia="zh-CN"/>
              </w:rPr>
            </w:pPr>
          </w:p>
          <w:p w14:paraId="6DB55587">
            <w:pPr>
              <w:spacing w:line="262" w:lineRule="auto"/>
              <w:jc w:val="center"/>
              <w:rPr>
                <w:lang w:eastAsia="zh-CN"/>
              </w:rPr>
            </w:pPr>
          </w:p>
          <w:p w14:paraId="0F30D82C">
            <w:pPr>
              <w:spacing w:line="262" w:lineRule="auto"/>
              <w:jc w:val="center"/>
              <w:rPr>
                <w:lang w:eastAsia="zh-CN"/>
              </w:rPr>
            </w:pPr>
          </w:p>
          <w:p w14:paraId="34906323">
            <w:pPr>
              <w:spacing w:line="262" w:lineRule="auto"/>
              <w:jc w:val="center"/>
              <w:rPr>
                <w:lang w:eastAsia="zh-CN"/>
              </w:rPr>
            </w:pPr>
          </w:p>
          <w:p w14:paraId="1BB0174B">
            <w:pPr>
              <w:pStyle w:val="8"/>
              <w:spacing w:before="72" w:line="218" w:lineRule="auto"/>
              <w:ind w:left="108" w:right="132"/>
              <w:jc w:val="center"/>
              <w:rPr>
                <w:lang w:eastAsia="zh-CN"/>
              </w:rPr>
            </w:pPr>
            <w:r>
              <w:rPr>
                <w:spacing w:val="-4"/>
                <w:lang w:eastAsia="zh-CN"/>
              </w:rPr>
              <w:t>对将有害固体废弃物混入城市生活垃圾的处罚</w:t>
            </w:r>
          </w:p>
        </w:tc>
        <w:tc>
          <w:tcPr>
            <w:tcW w:w="5490" w:type="dxa"/>
            <w:vMerge w:val="restart"/>
            <w:tcBorders>
              <w:bottom w:val="nil"/>
            </w:tcBorders>
            <w:vAlign w:val="center"/>
          </w:tcPr>
          <w:p w14:paraId="17740EC8">
            <w:pPr>
              <w:spacing w:line="257" w:lineRule="auto"/>
              <w:jc w:val="center"/>
              <w:rPr>
                <w:lang w:eastAsia="zh-CN"/>
              </w:rPr>
            </w:pPr>
          </w:p>
          <w:p w14:paraId="3EBE1D80">
            <w:pPr>
              <w:spacing w:line="257" w:lineRule="auto"/>
              <w:jc w:val="center"/>
              <w:rPr>
                <w:lang w:eastAsia="zh-CN"/>
              </w:rPr>
            </w:pPr>
          </w:p>
          <w:p w14:paraId="3FFABFC2">
            <w:pPr>
              <w:pStyle w:val="8"/>
              <w:spacing w:before="72" w:line="239" w:lineRule="auto"/>
              <w:ind w:left="124" w:hanging="19"/>
              <w:jc w:val="center"/>
              <w:rPr>
                <w:lang w:eastAsia="zh-CN"/>
              </w:rPr>
            </w:pPr>
            <w:r>
              <w:rPr>
                <w:spacing w:val="-2"/>
                <w:lang w:eastAsia="zh-CN"/>
              </w:rPr>
              <w:t>《河南省〈城市市容和环境卫生管理条例〉实施办法》第三十条第十三项:“违反本办法规定，有下</w:t>
            </w:r>
            <w:r>
              <w:rPr>
                <w:spacing w:val="-3"/>
                <w:lang w:eastAsia="zh-CN"/>
              </w:rPr>
              <w:t>列行为之</w:t>
            </w:r>
          </w:p>
          <w:p w14:paraId="5C8299F7">
            <w:pPr>
              <w:pStyle w:val="8"/>
              <w:spacing w:before="52" w:line="253" w:lineRule="auto"/>
              <w:ind w:left="111" w:right="103" w:firstLine="15"/>
              <w:jc w:val="center"/>
              <w:rPr>
                <w:lang w:eastAsia="zh-CN"/>
              </w:rPr>
            </w:pPr>
            <w:r>
              <w:rPr>
                <w:lang w:eastAsia="zh-CN"/>
              </w:rPr>
              <w:t>一的，由城市人民政府市容环境卫生行政主管部门责</w:t>
            </w:r>
            <w:r>
              <w:rPr>
                <w:spacing w:val="3"/>
                <w:lang w:eastAsia="zh-CN"/>
              </w:rPr>
              <w:t>令其纠正违法行为，清除污物、污渍或者采取其他补救措施，并按下列规定给予警告、罚款，其中罚款的</w:t>
            </w:r>
            <w:r>
              <w:rPr>
                <w:spacing w:val="6"/>
                <w:lang w:eastAsia="zh-CN"/>
              </w:rPr>
              <w:t>具体标准由省辖市人民政府根据当地情况确定</w:t>
            </w:r>
            <w:r>
              <w:rPr>
                <w:spacing w:val="-25"/>
                <w:lang w:eastAsia="zh-CN"/>
              </w:rPr>
              <w:t>：（</w:t>
            </w:r>
            <w:r>
              <w:rPr>
                <w:spacing w:val="6"/>
                <w:lang w:eastAsia="zh-CN"/>
              </w:rPr>
              <w:t>十</w:t>
            </w:r>
            <w:r>
              <w:rPr>
                <w:spacing w:val="3"/>
                <w:lang w:eastAsia="zh-CN"/>
              </w:rPr>
              <w:t>三）将有害固体废弃物混入城市生活垃圾的，处以每</w:t>
            </w:r>
          </w:p>
          <w:p w14:paraId="149EFE72">
            <w:pPr>
              <w:pStyle w:val="8"/>
              <w:spacing w:before="51" w:line="239" w:lineRule="auto"/>
              <w:ind w:left="109" w:firstLine="5"/>
              <w:jc w:val="center"/>
              <w:rPr>
                <w:lang w:eastAsia="zh-CN"/>
              </w:rPr>
            </w:pPr>
            <w:r>
              <w:rPr>
                <w:spacing w:val="-4"/>
                <w:lang w:eastAsia="zh-CN"/>
              </w:rPr>
              <w:t>吨1000元以上、2000元以下罚款”。</w:t>
            </w:r>
          </w:p>
        </w:tc>
        <w:tc>
          <w:tcPr>
            <w:tcW w:w="855" w:type="dxa"/>
            <w:vMerge w:val="restart"/>
            <w:tcBorders>
              <w:bottom w:val="nil"/>
            </w:tcBorders>
            <w:vAlign w:val="center"/>
          </w:tcPr>
          <w:p w14:paraId="410B0221">
            <w:pPr>
              <w:spacing w:line="255" w:lineRule="auto"/>
              <w:jc w:val="center"/>
              <w:rPr>
                <w:lang w:eastAsia="zh-CN"/>
              </w:rPr>
            </w:pPr>
          </w:p>
          <w:p w14:paraId="624DF2FD">
            <w:pPr>
              <w:spacing w:line="255" w:lineRule="auto"/>
              <w:jc w:val="center"/>
              <w:rPr>
                <w:lang w:eastAsia="zh-CN"/>
              </w:rPr>
            </w:pPr>
          </w:p>
          <w:p w14:paraId="78BAF40D">
            <w:pPr>
              <w:spacing w:line="255" w:lineRule="auto"/>
              <w:jc w:val="center"/>
              <w:rPr>
                <w:lang w:eastAsia="zh-CN"/>
              </w:rPr>
            </w:pPr>
          </w:p>
          <w:p w14:paraId="5FEBDA70">
            <w:pPr>
              <w:spacing w:line="255" w:lineRule="auto"/>
              <w:jc w:val="center"/>
              <w:rPr>
                <w:lang w:eastAsia="zh-CN"/>
              </w:rPr>
            </w:pPr>
          </w:p>
          <w:p w14:paraId="40BD3685">
            <w:pPr>
              <w:spacing w:line="255" w:lineRule="auto"/>
              <w:jc w:val="center"/>
              <w:rPr>
                <w:lang w:eastAsia="zh-CN"/>
              </w:rPr>
            </w:pPr>
          </w:p>
          <w:p w14:paraId="7A54CCA0">
            <w:pPr>
              <w:spacing w:line="255" w:lineRule="auto"/>
              <w:jc w:val="center"/>
              <w:rPr>
                <w:lang w:eastAsia="zh-CN"/>
              </w:rPr>
            </w:pPr>
          </w:p>
          <w:p w14:paraId="5B057229">
            <w:pPr>
              <w:pStyle w:val="8"/>
              <w:spacing w:before="71"/>
              <w:ind w:left="160" w:right="140" w:hanging="8"/>
              <w:jc w:val="center"/>
            </w:pPr>
            <w:r>
              <w:rPr>
                <w:spacing w:val="-4"/>
              </w:rPr>
              <w:t>行政</w:t>
            </w:r>
            <w:r>
              <w:rPr>
                <w:spacing w:val="-8"/>
              </w:rPr>
              <w:t>处罚</w:t>
            </w:r>
          </w:p>
        </w:tc>
        <w:tc>
          <w:tcPr>
            <w:tcW w:w="825" w:type="dxa"/>
            <w:vAlign w:val="center"/>
          </w:tcPr>
          <w:p w14:paraId="57DF11C4">
            <w:pPr>
              <w:spacing w:line="247" w:lineRule="auto"/>
              <w:jc w:val="center"/>
            </w:pPr>
          </w:p>
          <w:p w14:paraId="79A4D819">
            <w:pPr>
              <w:pStyle w:val="8"/>
              <w:spacing w:before="71" w:line="219" w:lineRule="auto"/>
              <w:ind w:left="148"/>
              <w:jc w:val="center"/>
            </w:pPr>
            <w:r>
              <w:rPr>
                <w:spacing w:val="-9"/>
              </w:rPr>
              <w:t>立案</w:t>
            </w:r>
          </w:p>
        </w:tc>
        <w:tc>
          <w:tcPr>
            <w:tcW w:w="3900" w:type="dxa"/>
            <w:vAlign w:val="center"/>
          </w:tcPr>
          <w:p w14:paraId="5850742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C6550F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9D229C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C079F2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4ADB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6D6E6D2">
            <w:pPr>
              <w:jc w:val="center"/>
              <w:rPr>
                <w:lang w:eastAsia="zh-CN"/>
              </w:rPr>
            </w:pPr>
          </w:p>
        </w:tc>
        <w:tc>
          <w:tcPr>
            <w:tcW w:w="1449" w:type="dxa"/>
            <w:vMerge w:val="continue"/>
            <w:tcBorders>
              <w:top w:val="nil"/>
              <w:bottom w:val="nil"/>
            </w:tcBorders>
            <w:vAlign w:val="center"/>
          </w:tcPr>
          <w:p w14:paraId="7BAEC86B">
            <w:pPr>
              <w:jc w:val="center"/>
              <w:rPr>
                <w:lang w:eastAsia="zh-CN"/>
              </w:rPr>
            </w:pPr>
          </w:p>
        </w:tc>
        <w:tc>
          <w:tcPr>
            <w:tcW w:w="5490" w:type="dxa"/>
            <w:vMerge w:val="continue"/>
            <w:tcBorders>
              <w:top w:val="nil"/>
              <w:bottom w:val="nil"/>
            </w:tcBorders>
            <w:vAlign w:val="center"/>
          </w:tcPr>
          <w:p w14:paraId="598AA1B6">
            <w:pPr>
              <w:jc w:val="center"/>
              <w:rPr>
                <w:lang w:eastAsia="zh-CN"/>
              </w:rPr>
            </w:pPr>
          </w:p>
        </w:tc>
        <w:tc>
          <w:tcPr>
            <w:tcW w:w="855" w:type="dxa"/>
            <w:vMerge w:val="continue"/>
            <w:tcBorders>
              <w:top w:val="nil"/>
              <w:bottom w:val="nil"/>
            </w:tcBorders>
            <w:vAlign w:val="center"/>
          </w:tcPr>
          <w:p w14:paraId="6F6176D0">
            <w:pPr>
              <w:jc w:val="center"/>
              <w:rPr>
                <w:lang w:eastAsia="zh-CN"/>
              </w:rPr>
            </w:pPr>
          </w:p>
        </w:tc>
        <w:tc>
          <w:tcPr>
            <w:tcW w:w="825" w:type="dxa"/>
            <w:vAlign w:val="center"/>
          </w:tcPr>
          <w:p w14:paraId="31FEFED9">
            <w:pPr>
              <w:spacing w:line="348" w:lineRule="auto"/>
              <w:jc w:val="center"/>
              <w:rPr>
                <w:lang w:eastAsia="zh-CN"/>
              </w:rPr>
            </w:pPr>
          </w:p>
          <w:p w14:paraId="3BF17903">
            <w:pPr>
              <w:pStyle w:val="8"/>
              <w:spacing w:before="72" w:line="219" w:lineRule="auto"/>
              <w:ind w:left="138"/>
              <w:jc w:val="center"/>
            </w:pPr>
            <w:r>
              <w:rPr>
                <w:spacing w:val="-4"/>
              </w:rPr>
              <w:t>调查</w:t>
            </w:r>
          </w:p>
        </w:tc>
        <w:tc>
          <w:tcPr>
            <w:tcW w:w="3900" w:type="dxa"/>
            <w:vAlign w:val="center"/>
          </w:tcPr>
          <w:p w14:paraId="3DD7499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69634E4">
            <w:pPr>
              <w:pStyle w:val="8"/>
              <w:spacing w:before="72" w:line="274" w:lineRule="auto"/>
              <w:ind w:left="116" w:right="104"/>
              <w:jc w:val="center"/>
              <w:rPr>
                <w:lang w:eastAsia="zh-CN"/>
              </w:rPr>
            </w:pPr>
          </w:p>
        </w:tc>
        <w:tc>
          <w:tcPr>
            <w:tcW w:w="1623" w:type="dxa"/>
            <w:vMerge w:val="continue"/>
            <w:vAlign w:val="center"/>
          </w:tcPr>
          <w:p w14:paraId="0FFE167A">
            <w:pPr>
              <w:pStyle w:val="8"/>
              <w:spacing w:before="72" w:line="218" w:lineRule="auto"/>
              <w:ind w:left="116" w:right="105"/>
              <w:jc w:val="center"/>
              <w:rPr>
                <w:lang w:eastAsia="zh-CN"/>
              </w:rPr>
            </w:pPr>
          </w:p>
        </w:tc>
      </w:tr>
      <w:tr w14:paraId="0D326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09B35E4">
            <w:pPr>
              <w:jc w:val="center"/>
              <w:rPr>
                <w:lang w:eastAsia="zh-CN"/>
              </w:rPr>
            </w:pPr>
          </w:p>
        </w:tc>
        <w:tc>
          <w:tcPr>
            <w:tcW w:w="1449" w:type="dxa"/>
            <w:vMerge w:val="continue"/>
            <w:tcBorders>
              <w:top w:val="nil"/>
              <w:bottom w:val="nil"/>
            </w:tcBorders>
            <w:vAlign w:val="center"/>
          </w:tcPr>
          <w:p w14:paraId="1CFBA322">
            <w:pPr>
              <w:jc w:val="center"/>
              <w:rPr>
                <w:lang w:eastAsia="zh-CN"/>
              </w:rPr>
            </w:pPr>
          </w:p>
        </w:tc>
        <w:tc>
          <w:tcPr>
            <w:tcW w:w="5490" w:type="dxa"/>
            <w:vMerge w:val="continue"/>
            <w:tcBorders>
              <w:top w:val="nil"/>
              <w:bottom w:val="nil"/>
            </w:tcBorders>
            <w:vAlign w:val="center"/>
          </w:tcPr>
          <w:p w14:paraId="6CA49998">
            <w:pPr>
              <w:jc w:val="center"/>
              <w:rPr>
                <w:lang w:eastAsia="zh-CN"/>
              </w:rPr>
            </w:pPr>
          </w:p>
        </w:tc>
        <w:tc>
          <w:tcPr>
            <w:tcW w:w="855" w:type="dxa"/>
            <w:vMerge w:val="continue"/>
            <w:tcBorders>
              <w:top w:val="nil"/>
              <w:bottom w:val="nil"/>
            </w:tcBorders>
            <w:vAlign w:val="center"/>
          </w:tcPr>
          <w:p w14:paraId="5E7F0441">
            <w:pPr>
              <w:jc w:val="center"/>
              <w:rPr>
                <w:lang w:eastAsia="zh-CN"/>
              </w:rPr>
            </w:pPr>
          </w:p>
        </w:tc>
        <w:tc>
          <w:tcPr>
            <w:tcW w:w="825" w:type="dxa"/>
            <w:vAlign w:val="center"/>
          </w:tcPr>
          <w:p w14:paraId="01C5A8CB">
            <w:pPr>
              <w:spacing w:line="349" w:lineRule="auto"/>
              <w:jc w:val="center"/>
              <w:rPr>
                <w:lang w:eastAsia="zh-CN"/>
              </w:rPr>
            </w:pPr>
          </w:p>
          <w:p w14:paraId="3300B56E">
            <w:pPr>
              <w:pStyle w:val="8"/>
              <w:spacing w:before="71" w:line="218" w:lineRule="auto"/>
              <w:ind w:left="153"/>
              <w:jc w:val="center"/>
            </w:pPr>
            <w:r>
              <w:rPr>
                <w:spacing w:val="-11"/>
              </w:rPr>
              <w:t>审查</w:t>
            </w:r>
          </w:p>
        </w:tc>
        <w:tc>
          <w:tcPr>
            <w:tcW w:w="3900" w:type="dxa"/>
            <w:vAlign w:val="center"/>
          </w:tcPr>
          <w:p w14:paraId="6D0F756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9049DCC">
            <w:pPr>
              <w:pStyle w:val="8"/>
              <w:spacing w:before="55" w:line="252" w:lineRule="auto"/>
              <w:ind w:left="116" w:right="104"/>
              <w:jc w:val="center"/>
              <w:rPr>
                <w:lang w:eastAsia="zh-CN"/>
              </w:rPr>
            </w:pPr>
          </w:p>
        </w:tc>
        <w:tc>
          <w:tcPr>
            <w:tcW w:w="1623" w:type="dxa"/>
            <w:vMerge w:val="continue"/>
            <w:vAlign w:val="center"/>
          </w:tcPr>
          <w:p w14:paraId="4BE97146">
            <w:pPr>
              <w:pStyle w:val="8"/>
              <w:spacing w:before="23" w:line="210" w:lineRule="auto"/>
              <w:ind w:left="116" w:right="105"/>
              <w:jc w:val="center"/>
              <w:rPr>
                <w:lang w:eastAsia="zh-CN"/>
              </w:rPr>
            </w:pPr>
          </w:p>
        </w:tc>
      </w:tr>
      <w:tr w14:paraId="05E96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B537A21">
            <w:pPr>
              <w:jc w:val="center"/>
              <w:rPr>
                <w:lang w:eastAsia="zh-CN"/>
              </w:rPr>
            </w:pPr>
          </w:p>
        </w:tc>
        <w:tc>
          <w:tcPr>
            <w:tcW w:w="1449" w:type="dxa"/>
            <w:vMerge w:val="continue"/>
            <w:tcBorders>
              <w:top w:val="nil"/>
              <w:bottom w:val="nil"/>
            </w:tcBorders>
            <w:vAlign w:val="center"/>
          </w:tcPr>
          <w:p w14:paraId="67D28BF2">
            <w:pPr>
              <w:jc w:val="center"/>
              <w:rPr>
                <w:lang w:eastAsia="zh-CN"/>
              </w:rPr>
            </w:pPr>
          </w:p>
        </w:tc>
        <w:tc>
          <w:tcPr>
            <w:tcW w:w="5490" w:type="dxa"/>
            <w:vMerge w:val="continue"/>
            <w:tcBorders>
              <w:top w:val="nil"/>
              <w:bottom w:val="nil"/>
            </w:tcBorders>
            <w:vAlign w:val="center"/>
          </w:tcPr>
          <w:p w14:paraId="05020D83">
            <w:pPr>
              <w:jc w:val="center"/>
              <w:rPr>
                <w:lang w:eastAsia="zh-CN"/>
              </w:rPr>
            </w:pPr>
          </w:p>
        </w:tc>
        <w:tc>
          <w:tcPr>
            <w:tcW w:w="855" w:type="dxa"/>
            <w:vMerge w:val="continue"/>
            <w:tcBorders>
              <w:top w:val="nil"/>
              <w:bottom w:val="nil"/>
            </w:tcBorders>
            <w:vAlign w:val="center"/>
          </w:tcPr>
          <w:p w14:paraId="726B2947">
            <w:pPr>
              <w:jc w:val="center"/>
              <w:rPr>
                <w:lang w:eastAsia="zh-CN"/>
              </w:rPr>
            </w:pPr>
          </w:p>
        </w:tc>
        <w:tc>
          <w:tcPr>
            <w:tcW w:w="825" w:type="dxa"/>
            <w:vAlign w:val="center"/>
          </w:tcPr>
          <w:p w14:paraId="7ABEC5D3">
            <w:pPr>
              <w:spacing w:line="361" w:lineRule="auto"/>
              <w:jc w:val="center"/>
              <w:rPr>
                <w:lang w:eastAsia="zh-CN"/>
              </w:rPr>
            </w:pPr>
          </w:p>
          <w:p w14:paraId="7636807C">
            <w:pPr>
              <w:pStyle w:val="8"/>
              <w:spacing w:before="72" w:line="219" w:lineRule="auto"/>
              <w:ind w:left="145"/>
              <w:jc w:val="center"/>
            </w:pPr>
            <w:r>
              <w:rPr>
                <w:spacing w:val="-7"/>
              </w:rPr>
              <w:t>告知</w:t>
            </w:r>
          </w:p>
        </w:tc>
        <w:tc>
          <w:tcPr>
            <w:tcW w:w="3900" w:type="dxa"/>
            <w:vAlign w:val="center"/>
          </w:tcPr>
          <w:p w14:paraId="33B6ADB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23933D0">
            <w:pPr>
              <w:pStyle w:val="8"/>
              <w:spacing w:before="98" w:line="229" w:lineRule="auto"/>
              <w:ind w:left="116" w:right="104"/>
              <w:jc w:val="center"/>
              <w:rPr>
                <w:lang w:eastAsia="zh-CN"/>
              </w:rPr>
            </w:pPr>
          </w:p>
        </w:tc>
        <w:tc>
          <w:tcPr>
            <w:tcW w:w="1623" w:type="dxa"/>
            <w:vMerge w:val="continue"/>
            <w:vAlign w:val="center"/>
          </w:tcPr>
          <w:p w14:paraId="4006D662">
            <w:pPr>
              <w:pStyle w:val="8"/>
              <w:spacing w:before="26" w:line="209" w:lineRule="auto"/>
              <w:ind w:left="116" w:right="105"/>
              <w:jc w:val="center"/>
              <w:rPr>
                <w:lang w:eastAsia="zh-CN"/>
              </w:rPr>
            </w:pPr>
          </w:p>
        </w:tc>
      </w:tr>
      <w:tr w14:paraId="2DAC8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B650013">
            <w:pPr>
              <w:jc w:val="center"/>
              <w:rPr>
                <w:lang w:eastAsia="zh-CN"/>
              </w:rPr>
            </w:pPr>
          </w:p>
        </w:tc>
        <w:tc>
          <w:tcPr>
            <w:tcW w:w="1449" w:type="dxa"/>
            <w:vMerge w:val="continue"/>
            <w:tcBorders>
              <w:top w:val="nil"/>
              <w:bottom w:val="nil"/>
            </w:tcBorders>
            <w:vAlign w:val="center"/>
          </w:tcPr>
          <w:p w14:paraId="71BE4539">
            <w:pPr>
              <w:jc w:val="center"/>
              <w:rPr>
                <w:lang w:eastAsia="zh-CN"/>
              </w:rPr>
            </w:pPr>
          </w:p>
        </w:tc>
        <w:tc>
          <w:tcPr>
            <w:tcW w:w="5490" w:type="dxa"/>
            <w:vMerge w:val="continue"/>
            <w:tcBorders>
              <w:top w:val="nil"/>
              <w:bottom w:val="nil"/>
            </w:tcBorders>
            <w:vAlign w:val="center"/>
          </w:tcPr>
          <w:p w14:paraId="66519855">
            <w:pPr>
              <w:jc w:val="center"/>
              <w:rPr>
                <w:lang w:eastAsia="zh-CN"/>
              </w:rPr>
            </w:pPr>
          </w:p>
        </w:tc>
        <w:tc>
          <w:tcPr>
            <w:tcW w:w="855" w:type="dxa"/>
            <w:vMerge w:val="continue"/>
            <w:tcBorders>
              <w:top w:val="nil"/>
              <w:bottom w:val="nil"/>
            </w:tcBorders>
            <w:vAlign w:val="center"/>
          </w:tcPr>
          <w:p w14:paraId="6F81024A">
            <w:pPr>
              <w:jc w:val="center"/>
              <w:rPr>
                <w:lang w:eastAsia="zh-CN"/>
              </w:rPr>
            </w:pPr>
          </w:p>
        </w:tc>
        <w:tc>
          <w:tcPr>
            <w:tcW w:w="825" w:type="dxa"/>
            <w:vAlign w:val="center"/>
          </w:tcPr>
          <w:p w14:paraId="188738C7">
            <w:pPr>
              <w:pStyle w:val="8"/>
              <w:spacing w:before="285" w:line="219" w:lineRule="auto"/>
              <w:ind w:left="143"/>
              <w:jc w:val="center"/>
            </w:pPr>
            <w:r>
              <w:rPr>
                <w:spacing w:val="-7"/>
              </w:rPr>
              <w:t>决定</w:t>
            </w:r>
          </w:p>
        </w:tc>
        <w:tc>
          <w:tcPr>
            <w:tcW w:w="3900" w:type="dxa"/>
            <w:vAlign w:val="center"/>
          </w:tcPr>
          <w:p w14:paraId="5928449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E15D432">
            <w:pPr>
              <w:pStyle w:val="8"/>
              <w:spacing w:before="76" w:line="281" w:lineRule="auto"/>
              <w:ind w:left="115" w:right="104" w:firstLine="13"/>
              <w:jc w:val="center"/>
              <w:rPr>
                <w:lang w:eastAsia="zh-CN"/>
              </w:rPr>
            </w:pPr>
          </w:p>
        </w:tc>
        <w:tc>
          <w:tcPr>
            <w:tcW w:w="1623" w:type="dxa"/>
            <w:vMerge w:val="continue"/>
            <w:vAlign w:val="center"/>
          </w:tcPr>
          <w:p w14:paraId="7A678C63">
            <w:pPr>
              <w:pStyle w:val="8"/>
              <w:spacing w:before="63" w:line="218" w:lineRule="auto"/>
              <w:ind w:left="115" w:right="105" w:firstLine="13"/>
              <w:jc w:val="center"/>
              <w:rPr>
                <w:spacing w:val="-4"/>
                <w:lang w:eastAsia="zh-CN"/>
              </w:rPr>
            </w:pPr>
          </w:p>
        </w:tc>
      </w:tr>
      <w:tr w14:paraId="2F2FE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1C88C1E">
            <w:pPr>
              <w:jc w:val="center"/>
              <w:rPr>
                <w:lang w:eastAsia="zh-CN"/>
              </w:rPr>
            </w:pPr>
          </w:p>
        </w:tc>
        <w:tc>
          <w:tcPr>
            <w:tcW w:w="1449" w:type="dxa"/>
            <w:vMerge w:val="continue"/>
            <w:tcBorders>
              <w:top w:val="nil"/>
            </w:tcBorders>
            <w:vAlign w:val="center"/>
          </w:tcPr>
          <w:p w14:paraId="50D69528">
            <w:pPr>
              <w:jc w:val="center"/>
              <w:rPr>
                <w:lang w:eastAsia="zh-CN"/>
              </w:rPr>
            </w:pPr>
          </w:p>
        </w:tc>
        <w:tc>
          <w:tcPr>
            <w:tcW w:w="5490" w:type="dxa"/>
            <w:vMerge w:val="continue"/>
            <w:tcBorders>
              <w:top w:val="nil"/>
            </w:tcBorders>
            <w:vAlign w:val="center"/>
          </w:tcPr>
          <w:p w14:paraId="351338DE">
            <w:pPr>
              <w:jc w:val="center"/>
              <w:rPr>
                <w:lang w:eastAsia="zh-CN"/>
              </w:rPr>
            </w:pPr>
          </w:p>
        </w:tc>
        <w:tc>
          <w:tcPr>
            <w:tcW w:w="855" w:type="dxa"/>
            <w:vMerge w:val="continue"/>
            <w:tcBorders>
              <w:top w:val="nil"/>
            </w:tcBorders>
            <w:vAlign w:val="center"/>
          </w:tcPr>
          <w:p w14:paraId="5F60DEA5">
            <w:pPr>
              <w:jc w:val="center"/>
              <w:rPr>
                <w:lang w:eastAsia="zh-CN"/>
              </w:rPr>
            </w:pPr>
          </w:p>
        </w:tc>
        <w:tc>
          <w:tcPr>
            <w:tcW w:w="825" w:type="dxa"/>
            <w:tcBorders>
              <w:bottom w:val="single" w:color="auto" w:sz="4" w:space="0"/>
            </w:tcBorders>
            <w:vAlign w:val="center"/>
          </w:tcPr>
          <w:p w14:paraId="057A55B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95880B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A8D3C5E">
            <w:pPr>
              <w:jc w:val="center"/>
              <w:rPr>
                <w:rFonts w:eastAsia="宋体"/>
                <w:lang w:eastAsia="zh-CN"/>
              </w:rPr>
            </w:pPr>
          </w:p>
        </w:tc>
        <w:tc>
          <w:tcPr>
            <w:tcW w:w="1623" w:type="dxa"/>
            <w:vMerge w:val="continue"/>
            <w:vAlign w:val="center"/>
          </w:tcPr>
          <w:p w14:paraId="553A50D3">
            <w:pPr>
              <w:jc w:val="center"/>
              <w:rPr>
                <w:lang w:eastAsia="zh-CN"/>
              </w:rPr>
            </w:pPr>
          </w:p>
        </w:tc>
      </w:tr>
      <w:tr w14:paraId="3BBA7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9E60704">
            <w:pPr>
              <w:jc w:val="center"/>
              <w:rPr>
                <w:lang w:eastAsia="zh-CN"/>
              </w:rPr>
            </w:pPr>
          </w:p>
        </w:tc>
        <w:tc>
          <w:tcPr>
            <w:tcW w:w="1449" w:type="dxa"/>
            <w:vMerge w:val="continue"/>
            <w:vAlign w:val="center"/>
          </w:tcPr>
          <w:p w14:paraId="149EFEDC">
            <w:pPr>
              <w:jc w:val="center"/>
              <w:rPr>
                <w:lang w:eastAsia="zh-CN"/>
              </w:rPr>
            </w:pPr>
          </w:p>
        </w:tc>
        <w:tc>
          <w:tcPr>
            <w:tcW w:w="5490" w:type="dxa"/>
            <w:vMerge w:val="continue"/>
            <w:vAlign w:val="center"/>
          </w:tcPr>
          <w:p w14:paraId="6785F01F">
            <w:pPr>
              <w:jc w:val="center"/>
              <w:rPr>
                <w:lang w:eastAsia="zh-CN"/>
              </w:rPr>
            </w:pPr>
          </w:p>
        </w:tc>
        <w:tc>
          <w:tcPr>
            <w:tcW w:w="855" w:type="dxa"/>
            <w:vMerge w:val="continue"/>
            <w:vAlign w:val="center"/>
          </w:tcPr>
          <w:p w14:paraId="58792854">
            <w:pPr>
              <w:jc w:val="center"/>
              <w:rPr>
                <w:lang w:eastAsia="zh-CN"/>
              </w:rPr>
            </w:pPr>
          </w:p>
        </w:tc>
        <w:tc>
          <w:tcPr>
            <w:tcW w:w="825" w:type="dxa"/>
            <w:tcBorders>
              <w:top w:val="single" w:color="auto" w:sz="4" w:space="0"/>
              <w:bottom w:val="single" w:color="auto" w:sz="4" w:space="0"/>
            </w:tcBorders>
            <w:vAlign w:val="center"/>
          </w:tcPr>
          <w:p w14:paraId="0305322C">
            <w:pPr>
              <w:spacing w:line="341" w:lineRule="auto"/>
              <w:jc w:val="center"/>
              <w:rPr>
                <w:lang w:eastAsia="zh-CN"/>
              </w:rPr>
            </w:pPr>
          </w:p>
          <w:p w14:paraId="3E6A4DF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BBE9A8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5AA2C13">
            <w:pPr>
              <w:jc w:val="center"/>
              <w:rPr>
                <w:rFonts w:eastAsia="宋体"/>
                <w:lang w:eastAsia="zh-CN"/>
              </w:rPr>
            </w:pPr>
          </w:p>
        </w:tc>
        <w:tc>
          <w:tcPr>
            <w:tcW w:w="1623" w:type="dxa"/>
            <w:vMerge w:val="continue"/>
            <w:vAlign w:val="center"/>
          </w:tcPr>
          <w:p w14:paraId="025A17F2">
            <w:pPr>
              <w:jc w:val="center"/>
              <w:rPr>
                <w:lang w:eastAsia="zh-CN"/>
              </w:rPr>
            </w:pPr>
          </w:p>
        </w:tc>
      </w:tr>
      <w:tr w14:paraId="16DD8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53086CA">
            <w:pPr>
              <w:jc w:val="center"/>
              <w:rPr>
                <w:lang w:eastAsia="zh-CN"/>
              </w:rPr>
            </w:pPr>
          </w:p>
        </w:tc>
        <w:tc>
          <w:tcPr>
            <w:tcW w:w="1449" w:type="dxa"/>
            <w:vMerge w:val="continue"/>
            <w:vAlign w:val="center"/>
          </w:tcPr>
          <w:p w14:paraId="4A01B3A8">
            <w:pPr>
              <w:jc w:val="center"/>
              <w:rPr>
                <w:lang w:eastAsia="zh-CN"/>
              </w:rPr>
            </w:pPr>
          </w:p>
        </w:tc>
        <w:tc>
          <w:tcPr>
            <w:tcW w:w="5490" w:type="dxa"/>
            <w:vMerge w:val="continue"/>
            <w:vAlign w:val="center"/>
          </w:tcPr>
          <w:p w14:paraId="089C7E4D">
            <w:pPr>
              <w:jc w:val="center"/>
              <w:rPr>
                <w:lang w:eastAsia="zh-CN"/>
              </w:rPr>
            </w:pPr>
          </w:p>
        </w:tc>
        <w:tc>
          <w:tcPr>
            <w:tcW w:w="855" w:type="dxa"/>
            <w:vMerge w:val="continue"/>
            <w:vAlign w:val="center"/>
          </w:tcPr>
          <w:p w14:paraId="68BA80ED">
            <w:pPr>
              <w:jc w:val="center"/>
              <w:rPr>
                <w:lang w:eastAsia="zh-CN"/>
              </w:rPr>
            </w:pPr>
          </w:p>
        </w:tc>
        <w:tc>
          <w:tcPr>
            <w:tcW w:w="825" w:type="dxa"/>
            <w:tcBorders>
              <w:top w:val="single" w:color="auto" w:sz="4" w:space="0"/>
            </w:tcBorders>
            <w:vAlign w:val="center"/>
          </w:tcPr>
          <w:p w14:paraId="7D5FA861">
            <w:pPr>
              <w:jc w:val="center"/>
              <w:rPr>
                <w:lang w:eastAsia="zh-CN"/>
              </w:rPr>
            </w:pPr>
          </w:p>
        </w:tc>
        <w:tc>
          <w:tcPr>
            <w:tcW w:w="3900" w:type="dxa"/>
            <w:tcBorders>
              <w:top w:val="single" w:color="auto" w:sz="4" w:space="0"/>
            </w:tcBorders>
            <w:vAlign w:val="center"/>
          </w:tcPr>
          <w:p w14:paraId="4ED6F23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4596B1D">
            <w:pPr>
              <w:jc w:val="center"/>
              <w:rPr>
                <w:rFonts w:eastAsia="宋体"/>
                <w:lang w:eastAsia="zh-CN"/>
              </w:rPr>
            </w:pPr>
          </w:p>
        </w:tc>
        <w:tc>
          <w:tcPr>
            <w:tcW w:w="1623" w:type="dxa"/>
            <w:vMerge w:val="continue"/>
            <w:vAlign w:val="center"/>
          </w:tcPr>
          <w:p w14:paraId="46460F89">
            <w:pPr>
              <w:jc w:val="center"/>
              <w:rPr>
                <w:lang w:eastAsia="zh-CN"/>
              </w:rPr>
            </w:pPr>
          </w:p>
        </w:tc>
      </w:tr>
      <w:tr w14:paraId="364C6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66ECD8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5E17136">
            <w:pPr>
              <w:pStyle w:val="8"/>
              <w:spacing w:before="51" w:line="214" w:lineRule="auto"/>
              <w:ind w:left="118"/>
              <w:jc w:val="center"/>
              <w:rPr>
                <w:lang w:eastAsia="zh-CN"/>
              </w:rPr>
            </w:pPr>
          </w:p>
        </w:tc>
      </w:tr>
      <w:tr w14:paraId="684B7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8F16B2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10A814F">
            <w:pPr>
              <w:pStyle w:val="8"/>
              <w:spacing w:before="54" w:line="216" w:lineRule="auto"/>
              <w:ind w:left="125"/>
              <w:jc w:val="center"/>
              <w:rPr>
                <w:spacing w:val="-4"/>
                <w:lang w:eastAsia="zh-CN"/>
              </w:rPr>
            </w:pPr>
          </w:p>
        </w:tc>
      </w:tr>
      <w:tr w14:paraId="79035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4937AD2">
            <w:pPr>
              <w:pStyle w:val="8"/>
              <w:spacing w:before="155" w:line="218" w:lineRule="auto"/>
              <w:ind w:left="133"/>
              <w:jc w:val="center"/>
            </w:pPr>
            <w:r>
              <w:rPr>
                <w:spacing w:val="-3"/>
              </w:rPr>
              <w:t>序号</w:t>
            </w:r>
          </w:p>
        </w:tc>
        <w:tc>
          <w:tcPr>
            <w:tcW w:w="1449" w:type="dxa"/>
            <w:vAlign w:val="center"/>
          </w:tcPr>
          <w:p w14:paraId="35137EB4">
            <w:pPr>
              <w:pStyle w:val="8"/>
              <w:spacing w:before="155" w:line="217" w:lineRule="auto"/>
              <w:ind w:left="120"/>
              <w:jc w:val="center"/>
            </w:pPr>
            <w:r>
              <w:rPr>
                <w:spacing w:val="-3"/>
              </w:rPr>
              <w:t>项目名称</w:t>
            </w:r>
          </w:p>
        </w:tc>
        <w:tc>
          <w:tcPr>
            <w:tcW w:w="5490" w:type="dxa"/>
            <w:vAlign w:val="center"/>
          </w:tcPr>
          <w:p w14:paraId="3F23BC70">
            <w:pPr>
              <w:pStyle w:val="8"/>
              <w:spacing w:before="155" w:line="218" w:lineRule="auto"/>
              <w:ind w:left="2326"/>
              <w:jc w:val="center"/>
            </w:pPr>
            <w:r>
              <w:rPr>
                <w:spacing w:val="-5"/>
              </w:rPr>
              <w:t>实施依据</w:t>
            </w:r>
          </w:p>
        </w:tc>
        <w:tc>
          <w:tcPr>
            <w:tcW w:w="855" w:type="dxa"/>
            <w:vAlign w:val="center"/>
          </w:tcPr>
          <w:p w14:paraId="2C37950F">
            <w:pPr>
              <w:pStyle w:val="8"/>
              <w:spacing w:before="23" w:line="220" w:lineRule="auto"/>
              <w:ind w:left="186"/>
              <w:jc w:val="center"/>
            </w:pPr>
            <w:r>
              <w:rPr>
                <w:spacing w:val="-9"/>
              </w:rPr>
              <w:t>职权</w:t>
            </w:r>
          </w:p>
          <w:p w14:paraId="7279E0A2">
            <w:pPr>
              <w:pStyle w:val="8"/>
              <w:spacing w:before="1" w:line="195" w:lineRule="auto"/>
              <w:ind w:left="188"/>
              <w:jc w:val="center"/>
            </w:pPr>
            <w:r>
              <w:rPr>
                <w:spacing w:val="-10"/>
              </w:rPr>
              <w:t>类别</w:t>
            </w:r>
          </w:p>
        </w:tc>
        <w:tc>
          <w:tcPr>
            <w:tcW w:w="825" w:type="dxa"/>
            <w:vAlign w:val="center"/>
          </w:tcPr>
          <w:p w14:paraId="0E1F3695">
            <w:pPr>
              <w:pStyle w:val="8"/>
              <w:spacing w:before="23" w:line="208" w:lineRule="auto"/>
              <w:ind w:left="136" w:right="128" w:firstLine="9"/>
              <w:jc w:val="center"/>
            </w:pPr>
            <w:r>
              <w:rPr>
                <w:spacing w:val="-9"/>
              </w:rPr>
              <w:t>办理</w:t>
            </w:r>
            <w:r>
              <w:rPr>
                <w:spacing w:val="-4"/>
              </w:rPr>
              <w:t>环节</w:t>
            </w:r>
          </w:p>
        </w:tc>
        <w:tc>
          <w:tcPr>
            <w:tcW w:w="3900" w:type="dxa"/>
            <w:vAlign w:val="center"/>
          </w:tcPr>
          <w:p w14:paraId="6DE98C68">
            <w:pPr>
              <w:pStyle w:val="8"/>
              <w:spacing w:before="155" w:line="219" w:lineRule="auto"/>
              <w:ind w:firstLine="1484" w:firstLineChars="700"/>
              <w:jc w:val="center"/>
            </w:pPr>
            <w:r>
              <w:rPr>
                <w:spacing w:val="-4"/>
              </w:rPr>
              <w:t>责任事项</w:t>
            </w:r>
          </w:p>
        </w:tc>
        <w:tc>
          <w:tcPr>
            <w:tcW w:w="750" w:type="dxa"/>
            <w:vAlign w:val="center"/>
          </w:tcPr>
          <w:p w14:paraId="4D9DC7FE">
            <w:pPr>
              <w:pStyle w:val="8"/>
              <w:spacing w:before="23" w:line="208" w:lineRule="auto"/>
              <w:ind w:right="112"/>
              <w:jc w:val="center"/>
              <w:rPr>
                <w:lang w:eastAsia="zh-CN"/>
              </w:rPr>
            </w:pPr>
            <w:r>
              <w:rPr>
                <w:rFonts w:hint="eastAsia"/>
                <w:lang w:eastAsia="zh-CN"/>
              </w:rPr>
              <w:t>责任科室</w:t>
            </w:r>
          </w:p>
        </w:tc>
        <w:tc>
          <w:tcPr>
            <w:tcW w:w="1623" w:type="dxa"/>
            <w:vAlign w:val="center"/>
          </w:tcPr>
          <w:p w14:paraId="1A600D4B">
            <w:pPr>
              <w:pStyle w:val="8"/>
              <w:spacing w:before="23" w:line="208" w:lineRule="auto"/>
              <w:ind w:left="353" w:right="112" w:hanging="227"/>
              <w:jc w:val="center"/>
              <w:rPr>
                <w:spacing w:val="-6"/>
              </w:rPr>
            </w:pPr>
            <w:r>
              <w:rPr>
                <w:rFonts w:hint="eastAsia"/>
                <w:spacing w:val="-6"/>
                <w:lang w:eastAsia="zh-CN"/>
              </w:rPr>
              <w:t>追责情形</w:t>
            </w:r>
          </w:p>
        </w:tc>
      </w:tr>
      <w:tr w14:paraId="4B79E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7FD18B8">
            <w:pPr>
              <w:pStyle w:val="8"/>
              <w:spacing w:before="72" w:line="180" w:lineRule="auto"/>
              <w:ind w:left="319"/>
              <w:jc w:val="center"/>
              <w:rPr>
                <w:color w:val="0000FF"/>
                <w:lang w:eastAsia="zh-CN"/>
              </w:rPr>
            </w:pPr>
            <w:r>
              <w:rPr>
                <w:rFonts w:hint="eastAsia"/>
                <w:color w:val="0000FF"/>
                <w:spacing w:val="-11"/>
                <w:lang w:eastAsia="zh-CN"/>
              </w:rPr>
              <w:t>224</w:t>
            </w:r>
          </w:p>
        </w:tc>
        <w:tc>
          <w:tcPr>
            <w:tcW w:w="1449" w:type="dxa"/>
            <w:vMerge w:val="restart"/>
            <w:tcBorders>
              <w:bottom w:val="nil"/>
            </w:tcBorders>
            <w:vAlign w:val="center"/>
          </w:tcPr>
          <w:p w14:paraId="1CE3F0AA">
            <w:pPr>
              <w:spacing w:line="263" w:lineRule="auto"/>
              <w:jc w:val="center"/>
              <w:rPr>
                <w:color w:val="0000FF"/>
                <w:lang w:eastAsia="zh-CN"/>
              </w:rPr>
            </w:pPr>
          </w:p>
          <w:p w14:paraId="59DD3859">
            <w:pPr>
              <w:spacing w:line="263" w:lineRule="auto"/>
              <w:jc w:val="center"/>
              <w:rPr>
                <w:color w:val="0000FF"/>
                <w:lang w:eastAsia="zh-CN"/>
              </w:rPr>
            </w:pPr>
          </w:p>
          <w:p w14:paraId="166E6D7D">
            <w:pPr>
              <w:pStyle w:val="8"/>
              <w:spacing w:before="72" w:line="218" w:lineRule="auto"/>
              <w:ind w:left="116" w:right="118" w:firstLine="1"/>
              <w:jc w:val="center"/>
              <w:rPr>
                <w:color w:val="0000FF"/>
                <w:lang w:eastAsia="zh-CN"/>
              </w:rPr>
            </w:pPr>
            <w:r>
              <w:rPr>
                <w:color w:val="0000FF"/>
                <w:spacing w:val="-4"/>
                <w:lang w:eastAsia="zh-CN"/>
              </w:rPr>
              <w:t>对不按规定的地</w:t>
            </w:r>
            <w:r>
              <w:rPr>
                <w:color w:val="0000FF"/>
                <w:spacing w:val="-7"/>
                <w:lang w:eastAsia="zh-CN"/>
              </w:rPr>
              <w:t>点、方式</w:t>
            </w:r>
            <w:r>
              <w:rPr>
                <w:color w:val="0000FF"/>
                <w:spacing w:val="-5"/>
                <w:lang w:eastAsia="zh-CN"/>
              </w:rPr>
              <w:t>冲洗车</w:t>
            </w:r>
            <w:r>
              <w:rPr>
                <w:color w:val="0000FF"/>
                <w:spacing w:val="-3"/>
                <w:lang w:eastAsia="zh-CN"/>
              </w:rPr>
              <w:t>辆,造成</w:t>
            </w:r>
            <w:r>
              <w:rPr>
                <w:color w:val="0000FF"/>
                <w:spacing w:val="-6"/>
                <w:lang w:eastAsia="zh-CN"/>
              </w:rPr>
              <w:t>污水漫</w:t>
            </w:r>
            <w:r>
              <w:rPr>
                <w:color w:val="0000FF"/>
                <w:spacing w:val="-3"/>
                <w:lang w:eastAsia="zh-CN"/>
              </w:rPr>
              <w:t>流、遗弃</w:t>
            </w:r>
            <w:r>
              <w:rPr>
                <w:color w:val="0000FF"/>
                <w:spacing w:val="-2"/>
                <w:lang w:eastAsia="zh-CN"/>
              </w:rPr>
              <w:t>垃圾的处</w:t>
            </w:r>
            <w:r>
              <w:rPr>
                <w:color w:val="0000FF"/>
                <w:lang w:eastAsia="zh-CN"/>
              </w:rPr>
              <w:t>罚</w:t>
            </w:r>
          </w:p>
        </w:tc>
        <w:tc>
          <w:tcPr>
            <w:tcW w:w="5490" w:type="dxa"/>
            <w:vMerge w:val="restart"/>
            <w:tcBorders>
              <w:bottom w:val="nil"/>
            </w:tcBorders>
            <w:vAlign w:val="center"/>
          </w:tcPr>
          <w:p w14:paraId="29A37DAE">
            <w:pPr>
              <w:spacing w:line="257" w:lineRule="auto"/>
              <w:jc w:val="center"/>
              <w:rPr>
                <w:color w:val="0000FF"/>
                <w:lang w:eastAsia="zh-CN"/>
              </w:rPr>
            </w:pPr>
          </w:p>
          <w:p w14:paraId="5A88915E">
            <w:pPr>
              <w:spacing w:line="257" w:lineRule="auto"/>
              <w:jc w:val="center"/>
              <w:rPr>
                <w:color w:val="0000FF"/>
                <w:lang w:eastAsia="zh-CN"/>
              </w:rPr>
            </w:pPr>
          </w:p>
          <w:p w14:paraId="3C5E38E5">
            <w:pPr>
              <w:pStyle w:val="8"/>
              <w:spacing w:before="72" w:line="239" w:lineRule="auto"/>
              <w:ind w:left="124" w:hanging="19"/>
              <w:jc w:val="center"/>
              <w:rPr>
                <w:color w:val="0000FF"/>
                <w:lang w:eastAsia="zh-CN"/>
              </w:rPr>
            </w:pPr>
            <w:r>
              <w:rPr>
                <w:color w:val="0000FF"/>
                <w:spacing w:val="-1"/>
                <w:lang w:eastAsia="zh-CN"/>
              </w:rPr>
              <w:t>《河南省〈城市市容和环境卫生管理条例〉</w:t>
            </w:r>
            <w:r>
              <w:rPr>
                <w:color w:val="0000FF"/>
                <w:spacing w:val="-2"/>
                <w:lang w:eastAsia="zh-CN"/>
              </w:rPr>
              <w:t>实施办法》第三十条第十四项:“违反本办法规定，有下列行为之</w:t>
            </w:r>
          </w:p>
          <w:p w14:paraId="73B46099">
            <w:pPr>
              <w:pStyle w:val="8"/>
              <w:spacing w:before="51" w:line="251" w:lineRule="auto"/>
              <w:ind w:left="111" w:right="103" w:firstLine="15"/>
              <w:jc w:val="center"/>
              <w:rPr>
                <w:color w:val="0000FF"/>
                <w:lang w:eastAsia="zh-CN"/>
              </w:rPr>
            </w:pPr>
            <w:r>
              <w:rPr>
                <w:color w:val="0000FF"/>
                <w:spacing w:val="1"/>
                <w:lang w:eastAsia="zh-CN"/>
              </w:rPr>
              <w:t>一的，由城市人民政府市容环境卫生行政主管</w:t>
            </w:r>
            <w:r>
              <w:rPr>
                <w:color w:val="0000FF"/>
                <w:lang w:eastAsia="zh-CN"/>
              </w:rPr>
              <w:t>部门责</w:t>
            </w:r>
            <w:r>
              <w:rPr>
                <w:color w:val="0000FF"/>
                <w:spacing w:val="3"/>
                <w:lang w:eastAsia="zh-CN"/>
              </w:rPr>
              <w:t>令其纠正违法行为，清除污物、污渍或者采取其他补救措施，并按下列规定给予警告、罚款，其中罚款的</w:t>
            </w:r>
            <w:r>
              <w:rPr>
                <w:color w:val="0000FF"/>
                <w:spacing w:val="6"/>
                <w:lang w:eastAsia="zh-CN"/>
              </w:rPr>
              <w:t>具体标准由省辖市人民政府根据当地情况确定</w:t>
            </w:r>
            <w:r>
              <w:rPr>
                <w:color w:val="0000FF"/>
                <w:spacing w:val="-22"/>
                <w:lang w:eastAsia="zh-CN"/>
              </w:rPr>
              <w:t>：（</w:t>
            </w:r>
            <w:r>
              <w:rPr>
                <w:color w:val="0000FF"/>
                <w:spacing w:val="6"/>
                <w:lang w:eastAsia="zh-CN"/>
              </w:rPr>
              <w:t>十</w:t>
            </w:r>
          </w:p>
          <w:p w14:paraId="62729AF6">
            <w:pPr>
              <w:pStyle w:val="8"/>
              <w:spacing w:before="51" w:line="239" w:lineRule="auto"/>
              <w:ind w:left="109" w:firstLine="5"/>
              <w:jc w:val="center"/>
              <w:rPr>
                <w:color w:val="0000FF"/>
                <w:lang w:eastAsia="zh-CN"/>
              </w:rPr>
            </w:pPr>
            <w:r>
              <w:rPr>
                <w:color w:val="0000FF"/>
                <w:spacing w:val="-4"/>
                <w:lang w:eastAsia="zh-CN"/>
              </w:rPr>
              <w:t>四）不按规定的地点、方式冲洗车辆，造成污水</w:t>
            </w:r>
            <w:r>
              <w:rPr>
                <w:color w:val="0000FF"/>
                <w:spacing w:val="-5"/>
                <w:lang w:eastAsia="zh-CN"/>
              </w:rPr>
              <w:t>漫流、</w:t>
            </w:r>
            <w:r>
              <w:rPr>
                <w:color w:val="0000FF"/>
                <w:spacing w:val="-3"/>
                <w:lang w:eastAsia="zh-CN"/>
              </w:rPr>
              <w:t>遗弃垃圾的，处以100元以上、500元以下罚款”。</w:t>
            </w:r>
          </w:p>
        </w:tc>
        <w:tc>
          <w:tcPr>
            <w:tcW w:w="855" w:type="dxa"/>
            <w:vMerge w:val="restart"/>
            <w:tcBorders>
              <w:bottom w:val="nil"/>
            </w:tcBorders>
            <w:vAlign w:val="center"/>
          </w:tcPr>
          <w:p w14:paraId="70C0DD5D">
            <w:pPr>
              <w:spacing w:line="255" w:lineRule="auto"/>
              <w:jc w:val="center"/>
              <w:rPr>
                <w:color w:val="0000FF"/>
                <w:lang w:eastAsia="zh-CN"/>
              </w:rPr>
            </w:pPr>
          </w:p>
          <w:p w14:paraId="5F041DA1">
            <w:pPr>
              <w:spacing w:line="255" w:lineRule="auto"/>
              <w:jc w:val="center"/>
              <w:rPr>
                <w:color w:val="0000FF"/>
                <w:lang w:eastAsia="zh-CN"/>
              </w:rPr>
            </w:pPr>
          </w:p>
          <w:p w14:paraId="1527D584">
            <w:pPr>
              <w:spacing w:line="255" w:lineRule="auto"/>
              <w:jc w:val="center"/>
              <w:rPr>
                <w:color w:val="0000FF"/>
                <w:lang w:eastAsia="zh-CN"/>
              </w:rPr>
            </w:pPr>
          </w:p>
          <w:p w14:paraId="050031E8">
            <w:pPr>
              <w:spacing w:line="255" w:lineRule="auto"/>
              <w:jc w:val="center"/>
              <w:rPr>
                <w:color w:val="0000FF"/>
                <w:lang w:eastAsia="zh-CN"/>
              </w:rPr>
            </w:pPr>
          </w:p>
          <w:p w14:paraId="794060E9">
            <w:pPr>
              <w:spacing w:line="255" w:lineRule="auto"/>
              <w:jc w:val="center"/>
              <w:rPr>
                <w:color w:val="0000FF"/>
                <w:lang w:eastAsia="zh-CN"/>
              </w:rPr>
            </w:pPr>
          </w:p>
          <w:p w14:paraId="081051FC">
            <w:pPr>
              <w:spacing w:line="255" w:lineRule="auto"/>
              <w:jc w:val="center"/>
              <w:rPr>
                <w:color w:val="0000FF"/>
                <w:lang w:eastAsia="zh-CN"/>
              </w:rPr>
            </w:pPr>
          </w:p>
          <w:p w14:paraId="115DDD0F">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74460442">
            <w:pPr>
              <w:spacing w:line="247" w:lineRule="auto"/>
              <w:jc w:val="center"/>
              <w:rPr>
                <w:color w:val="0000FF"/>
              </w:rPr>
            </w:pPr>
          </w:p>
          <w:p w14:paraId="4F5ABFB9">
            <w:pPr>
              <w:pStyle w:val="8"/>
              <w:spacing w:before="71" w:line="219" w:lineRule="auto"/>
              <w:ind w:left="148"/>
              <w:jc w:val="center"/>
              <w:rPr>
                <w:color w:val="0000FF"/>
              </w:rPr>
            </w:pPr>
            <w:r>
              <w:rPr>
                <w:color w:val="0000FF"/>
                <w:spacing w:val="-9"/>
              </w:rPr>
              <w:t>立案</w:t>
            </w:r>
          </w:p>
        </w:tc>
        <w:tc>
          <w:tcPr>
            <w:tcW w:w="3900" w:type="dxa"/>
            <w:vAlign w:val="center"/>
          </w:tcPr>
          <w:p w14:paraId="4B2B4EC0">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7E54655">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1A2CDD93">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B8237C">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D3A6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5C7DE37">
            <w:pPr>
              <w:jc w:val="center"/>
              <w:rPr>
                <w:color w:val="0000FF"/>
                <w:lang w:eastAsia="zh-CN"/>
              </w:rPr>
            </w:pPr>
          </w:p>
        </w:tc>
        <w:tc>
          <w:tcPr>
            <w:tcW w:w="1449" w:type="dxa"/>
            <w:vMerge w:val="continue"/>
            <w:tcBorders>
              <w:top w:val="nil"/>
              <w:bottom w:val="nil"/>
            </w:tcBorders>
            <w:vAlign w:val="center"/>
          </w:tcPr>
          <w:p w14:paraId="2CC9308B">
            <w:pPr>
              <w:jc w:val="center"/>
              <w:rPr>
                <w:color w:val="0000FF"/>
                <w:lang w:eastAsia="zh-CN"/>
              </w:rPr>
            </w:pPr>
          </w:p>
        </w:tc>
        <w:tc>
          <w:tcPr>
            <w:tcW w:w="5490" w:type="dxa"/>
            <w:vMerge w:val="continue"/>
            <w:tcBorders>
              <w:top w:val="nil"/>
              <w:bottom w:val="nil"/>
            </w:tcBorders>
            <w:vAlign w:val="center"/>
          </w:tcPr>
          <w:p w14:paraId="4462BB57">
            <w:pPr>
              <w:jc w:val="center"/>
              <w:rPr>
                <w:color w:val="0000FF"/>
                <w:lang w:eastAsia="zh-CN"/>
              </w:rPr>
            </w:pPr>
          </w:p>
        </w:tc>
        <w:tc>
          <w:tcPr>
            <w:tcW w:w="855" w:type="dxa"/>
            <w:vMerge w:val="continue"/>
            <w:tcBorders>
              <w:top w:val="nil"/>
              <w:bottom w:val="nil"/>
            </w:tcBorders>
            <w:vAlign w:val="center"/>
          </w:tcPr>
          <w:p w14:paraId="0E6A6B44">
            <w:pPr>
              <w:jc w:val="center"/>
              <w:rPr>
                <w:color w:val="0000FF"/>
                <w:lang w:eastAsia="zh-CN"/>
              </w:rPr>
            </w:pPr>
          </w:p>
        </w:tc>
        <w:tc>
          <w:tcPr>
            <w:tcW w:w="825" w:type="dxa"/>
            <w:vAlign w:val="center"/>
          </w:tcPr>
          <w:p w14:paraId="504FDBFB">
            <w:pPr>
              <w:spacing w:line="348" w:lineRule="auto"/>
              <w:jc w:val="center"/>
              <w:rPr>
                <w:color w:val="0000FF"/>
                <w:lang w:eastAsia="zh-CN"/>
              </w:rPr>
            </w:pPr>
          </w:p>
          <w:p w14:paraId="2E94FB5F">
            <w:pPr>
              <w:pStyle w:val="8"/>
              <w:spacing w:before="72" w:line="219" w:lineRule="auto"/>
              <w:ind w:left="138"/>
              <w:jc w:val="center"/>
              <w:rPr>
                <w:color w:val="0000FF"/>
              </w:rPr>
            </w:pPr>
            <w:r>
              <w:rPr>
                <w:color w:val="0000FF"/>
                <w:spacing w:val="-4"/>
              </w:rPr>
              <w:t>调查</w:t>
            </w:r>
          </w:p>
        </w:tc>
        <w:tc>
          <w:tcPr>
            <w:tcW w:w="3900" w:type="dxa"/>
            <w:vAlign w:val="center"/>
          </w:tcPr>
          <w:p w14:paraId="3BC3E6F8">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7BEB3E5E">
            <w:pPr>
              <w:pStyle w:val="8"/>
              <w:spacing w:before="72" w:line="274" w:lineRule="auto"/>
              <w:ind w:left="116" w:right="104"/>
              <w:jc w:val="center"/>
              <w:rPr>
                <w:color w:val="0000FF"/>
                <w:lang w:eastAsia="zh-CN"/>
              </w:rPr>
            </w:pPr>
          </w:p>
        </w:tc>
        <w:tc>
          <w:tcPr>
            <w:tcW w:w="1623" w:type="dxa"/>
            <w:vMerge w:val="continue"/>
            <w:vAlign w:val="center"/>
          </w:tcPr>
          <w:p w14:paraId="0DC5D668">
            <w:pPr>
              <w:pStyle w:val="8"/>
              <w:spacing w:before="72" w:line="218" w:lineRule="auto"/>
              <w:ind w:left="116" w:right="105"/>
              <w:jc w:val="center"/>
              <w:rPr>
                <w:color w:val="0000FF"/>
                <w:lang w:eastAsia="zh-CN"/>
              </w:rPr>
            </w:pPr>
          </w:p>
        </w:tc>
      </w:tr>
      <w:tr w14:paraId="70A9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6BFEBAF">
            <w:pPr>
              <w:jc w:val="center"/>
              <w:rPr>
                <w:color w:val="0000FF"/>
                <w:lang w:eastAsia="zh-CN"/>
              </w:rPr>
            </w:pPr>
          </w:p>
        </w:tc>
        <w:tc>
          <w:tcPr>
            <w:tcW w:w="1449" w:type="dxa"/>
            <w:vMerge w:val="continue"/>
            <w:tcBorders>
              <w:top w:val="nil"/>
              <w:bottom w:val="nil"/>
            </w:tcBorders>
            <w:vAlign w:val="center"/>
          </w:tcPr>
          <w:p w14:paraId="08955A92">
            <w:pPr>
              <w:jc w:val="center"/>
              <w:rPr>
                <w:color w:val="0000FF"/>
                <w:lang w:eastAsia="zh-CN"/>
              </w:rPr>
            </w:pPr>
          </w:p>
        </w:tc>
        <w:tc>
          <w:tcPr>
            <w:tcW w:w="5490" w:type="dxa"/>
            <w:vMerge w:val="continue"/>
            <w:tcBorders>
              <w:top w:val="nil"/>
              <w:bottom w:val="nil"/>
            </w:tcBorders>
            <w:vAlign w:val="center"/>
          </w:tcPr>
          <w:p w14:paraId="1343C378">
            <w:pPr>
              <w:jc w:val="center"/>
              <w:rPr>
                <w:color w:val="0000FF"/>
                <w:lang w:eastAsia="zh-CN"/>
              </w:rPr>
            </w:pPr>
          </w:p>
        </w:tc>
        <w:tc>
          <w:tcPr>
            <w:tcW w:w="855" w:type="dxa"/>
            <w:vMerge w:val="continue"/>
            <w:tcBorders>
              <w:top w:val="nil"/>
              <w:bottom w:val="nil"/>
            </w:tcBorders>
            <w:vAlign w:val="center"/>
          </w:tcPr>
          <w:p w14:paraId="0280667D">
            <w:pPr>
              <w:jc w:val="center"/>
              <w:rPr>
                <w:color w:val="0000FF"/>
                <w:lang w:eastAsia="zh-CN"/>
              </w:rPr>
            </w:pPr>
          </w:p>
        </w:tc>
        <w:tc>
          <w:tcPr>
            <w:tcW w:w="825" w:type="dxa"/>
            <w:vAlign w:val="center"/>
          </w:tcPr>
          <w:p w14:paraId="01807BCC">
            <w:pPr>
              <w:spacing w:line="349" w:lineRule="auto"/>
              <w:jc w:val="center"/>
              <w:rPr>
                <w:color w:val="0000FF"/>
                <w:lang w:eastAsia="zh-CN"/>
              </w:rPr>
            </w:pPr>
          </w:p>
          <w:p w14:paraId="24D254CB">
            <w:pPr>
              <w:pStyle w:val="8"/>
              <w:spacing w:before="71" w:line="218" w:lineRule="auto"/>
              <w:ind w:left="153"/>
              <w:jc w:val="center"/>
              <w:rPr>
                <w:color w:val="0000FF"/>
              </w:rPr>
            </w:pPr>
            <w:r>
              <w:rPr>
                <w:color w:val="0000FF"/>
                <w:spacing w:val="-11"/>
              </w:rPr>
              <w:t>审查</w:t>
            </w:r>
          </w:p>
        </w:tc>
        <w:tc>
          <w:tcPr>
            <w:tcW w:w="3900" w:type="dxa"/>
            <w:vAlign w:val="center"/>
          </w:tcPr>
          <w:p w14:paraId="17ACA766">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24680361">
            <w:pPr>
              <w:pStyle w:val="8"/>
              <w:spacing w:before="55" w:line="252" w:lineRule="auto"/>
              <w:ind w:left="116" w:right="104"/>
              <w:jc w:val="center"/>
              <w:rPr>
                <w:color w:val="0000FF"/>
                <w:lang w:eastAsia="zh-CN"/>
              </w:rPr>
            </w:pPr>
          </w:p>
        </w:tc>
        <w:tc>
          <w:tcPr>
            <w:tcW w:w="1623" w:type="dxa"/>
            <w:vMerge w:val="continue"/>
            <w:vAlign w:val="center"/>
          </w:tcPr>
          <w:p w14:paraId="40353961">
            <w:pPr>
              <w:pStyle w:val="8"/>
              <w:spacing w:before="23" w:line="210" w:lineRule="auto"/>
              <w:ind w:left="116" w:right="105"/>
              <w:jc w:val="center"/>
              <w:rPr>
                <w:color w:val="0000FF"/>
                <w:lang w:eastAsia="zh-CN"/>
              </w:rPr>
            </w:pPr>
          </w:p>
        </w:tc>
      </w:tr>
      <w:tr w14:paraId="3175E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6C1AF95">
            <w:pPr>
              <w:jc w:val="center"/>
              <w:rPr>
                <w:color w:val="0000FF"/>
                <w:lang w:eastAsia="zh-CN"/>
              </w:rPr>
            </w:pPr>
          </w:p>
        </w:tc>
        <w:tc>
          <w:tcPr>
            <w:tcW w:w="1449" w:type="dxa"/>
            <w:vMerge w:val="continue"/>
            <w:tcBorders>
              <w:top w:val="nil"/>
              <w:bottom w:val="nil"/>
            </w:tcBorders>
            <w:vAlign w:val="center"/>
          </w:tcPr>
          <w:p w14:paraId="4AB82301">
            <w:pPr>
              <w:jc w:val="center"/>
              <w:rPr>
                <w:color w:val="0000FF"/>
                <w:lang w:eastAsia="zh-CN"/>
              </w:rPr>
            </w:pPr>
          </w:p>
        </w:tc>
        <w:tc>
          <w:tcPr>
            <w:tcW w:w="5490" w:type="dxa"/>
            <w:vMerge w:val="continue"/>
            <w:tcBorders>
              <w:top w:val="nil"/>
              <w:bottom w:val="nil"/>
            </w:tcBorders>
            <w:vAlign w:val="center"/>
          </w:tcPr>
          <w:p w14:paraId="050A4BD9">
            <w:pPr>
              <w:jc w:val="center"/>
              <w:rPr>
                <w:color w:val="0000FF"/>
                <w:lang w:eastAsia="zh-CN"/>
              </w:rPr>
            </w:pPr>
          </w:p>
        </w:tc>
        <w:tc>
          <w:tcPr>
            <w:tcW w:w="855" w:type="dxa"/>
            <w:vMerge w:val="continue"/>
            <w:tcBorders>
              <w:top w:val="nil"/>
              <w:bottom w:val="nil"/>
            </w:tcBorders>
            <w:vAlign w:val="center"/>
          </w:tcPr>
          <w:p w14:paraId="72F6BF9A">
            <w:pPr>
              <w:jc w:val="center"/>
              <w:rPr>
                <w:color w:val="0000FF"/>
                <w:lang w:eastAsia="zh-CN"/>
              </w:rPr>
            </w:pPr>
          </w:p>
        </w:tc>
        <w:tc>
          <w:tcPr>
            <w:tcW w:w="825" w:type="dxa"/>
            <w:vAlign w:val="center"/>
          </w:tcPr>
          <w:p w14:paraId="69CBE8FA">
            <w:pPr>
              <w:spacing w:line="361" w:lineRule="auto"/>
              <w:jc w:val="center"/>
              <w:rPr>
                <w:color w:val="0000FF"/>
                <w:lang w:eastAsia="zh-CN"/>
              </w:rPr>
            </w:pPr>
          </w:p>
          <w:p w14:paraId="13ABB3AA">
            <w:pPr>
              <w:pStyle w:val="8"/>
              <w:spacing w:before="72" w:line="219" w:lineRule="auto"/>
              <w:ind w:left="145"/>
              <w:jc w:val="center"/>
              <w:rPr>
                <w:color w:val="0000FF"/>
              </w:rPr>
            </w:pPr>
            <w:r>
              <w:rPr>
                <w:color w:val="0000FF"/>
                <w:spacing w:val="-7"/>
              </w:rPr>
              <w:t>告知</w:t>
            </w:r>
          </w:p>
        </w:tc>
        <w:tc>
          <w:tcPr>
            <w:tcW w:w="3900" w:type="dxa"/>
            <w:vAlign w:val="center"/>
          </w:tcPr>
          <w:p w14:paraId="6577E63B">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406462E6">
            <w:pPr>
              <w:pStyle w:val="8"/>
              <w:spacing w:before="98" w:line="229" w:lineRule="auto"/>
              <w:ind w:left="116" w:right="104"/>
              <w:jc w:val="center"/>
              <w:rPr>
                <w:color w:val="0000FF"/>
                <w:lang w:eastAsia="zh-CN"/>
              </w:rPr>
            </w:pPr>
          </w:p>
        </w:tc>
        <w:tc>
          <w:tcPr>
            <w:tcW w:w="1623" w:type="dxa"/>
            <w:vMerge w:val="continue"/>
            <w:vAlign w:val="center"/>
          </w:tcPr>
          <w:p w14:paraId="3A25F644">
            <w:pPr>
              <w:pStyle w:val="8"/>
              <w:spacing w:before="26" w:line="209" w:lineRule="auto"/>
              <w:ind w:left="116" w:right="105"/>
              <w:jc w:val="center"/>
              <w:rPr>
                <w:color w:val="0000FF"/>
                <w:lang w:eastAsia="zh-CN"/>
              </w:rPr>
            </w:pPr>
          </w:p>
        </w:tc>
      </w:tr>
      <w:tr w14:paraId="6B1F6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AAD9C2F">
            <w:pPr>
              <w:jc w:val="center"/>
              <w:rPr>
                <w:color w:val="0000FF"/>
                <w:lang w:eastAsia="zh-CN"/>
              </w:rPr>
            </w:pPr>
          </w:p>
        </w:tc>
        <w:tc>
          <w:tcPr>
            <w:tcW w:w="1449" w:type="dxa"/>
            <w:vMerge w:val="continue"/>
            <w:tcBorders>
              <w:top w:val="nil"/>
              <w:bottom w:val="nil"/>
            </w:tcBorders>
            <w:vAlign w:val="center"/>
          </w:tcPr>
          <w:p w14:paraId="2CA63B8D">
            <w:pPr>
              <w:jc w:val="center"/>
              <w:rPr>
                <w:color w:val="0000FF"/>
                <w:lang w:eastAsia="zh-CN"/>
              </w:rPr>
            </w:pPr>
          </w:p>
        </w:tc>
        <w:tc>
          <w:tcPr>
            <w:tcW w:w="5490" w:type="dxa"/>
            <w:vMerge w:val="continue"/>
            <w:tcBorders>
              <w:top w:val="nil"/>
              <w:bottom w:val="nil"/>
            </w:tcBorders>
            <w:vAlign w:val="center"/>
          </w:tcPr>
          <w:p w14:paraId="552ACD6A">
            <w:pPr>
              <w:jc w:val="center"/>
              <w:rPr>
                <w:color w:val="0000FF"/>
                <w:lang w:eastAsia="zh-CN"/>
              </w:rPr>
            </w:pPr>
          </w:p>
        </w:tc>
        <w:tc>
          <w:tcPr>
            <w:tcW w:w="855" w:type="dxa"/>
            <w:vMerge w:val="continue"/>
            <w:tcBorders>
              <w:top w:val="nil"/>
              <w:bottom w:val="nil"/>
            </w:tcBorders>
            <w:vAlign w:val="center"/>
          </w:tcPr>
          <w:p w14:paraId="746E87F4">
            <w:pPr>
              <w:jc w:val="center"/>
              <w:rPr>
                <w:color w:val="0000FF"/>
                <w:lang w:eastAsia="zh-CN"/>
              </w:rPr>
            </w:pPr>
          </w:p>
        </w:tc>
        <w:tc>
          <w:tcPr>
            <w:tcW w:w="825" w:type="dxa"/>
            <w:vAlign w:val="center"/>
          </w:tcPr>
          <w:p w14:paraId="49B4A266">
            <w:pPr>
              <w:pStyle w:val="8"/>
              <w:spacing w:before="285" w:line="219" w:lineRule="auto"/>
              <w:ind w:left="143"/>
              <w:jc w:val="center"/>
              <w:rPr>
                <w:color w:val="0000FF"/>
              </w:rPr>
            </w:pPr>
            <w:r>
              <w:rPr>
                <w:color w:val="0000FF"/>
                <w:spacing w:val="-7"/>
              </w:rPr>
              <w:t>决定</w:t>
            </w:r>
          </w:p>
        </w:tc>
        <w:tc>
          <w:tcPr>
            <w:tcW w:w="3900" w:type="dxa"/>
            <w:vAlign w:val="center"/>
          </w:tcPr>
          <w:p w14:paraId="6C610518">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5D45F8D3">
            <w:pPr>
              <w:pStyle w:val="8"/>
              <w:spacing w:before="76" w:line="281" w:lineRule="auto"/>
              <w:ind w:left="115" w:right="104" w:firstLine="13"/>
              <w:jc w:val="center"/>
              <w:rPr>
                <w:color w:val="0000FF"/>
                <w:lang w:eastAsia="zh-CN"/>
              </w:rPr>
            </w:pPr>
          </w:p>
        </w:tc>
        <w:tc>
          <w:tcPr>
            <w:tcW w:w="1623" w:type="dxa"/>
            <w:vMerge w:val="continue"/>
            <w:vAlign w:val="center"/>
          </w:tcPr>
          <w:p w14:paraId="595EF7C5">
            <w:pPr>
              <w:pStyle w:val="8"/>
              <w:spacing w:before="63" w:line="218" w:lineRule="auto"/>
              <w:ind w:left="115" w:right="105" w:firstLine="13"/>
              <w:jc w:val="center"/>
              <w:rPr>
                <w:color w:val="0000FF"/>
                <w:spacing w:val="-4"/>
                <w:lang w:eastAsia="zh-CN"/>
              </w:rPr>
            </w:pPr>
          </w:p>
        </w:tc>
      </w:tr>
      <w:tr w14:paraId="65387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E1BA712">
            <w:pPr>
              <w:jc w:val="center"/>
              <w:rPr>
                <w:color w:val="0000FF"/>
                <w:lang w:eastAsia="zh-CN"/>
              </w:rPr>
            </w:pPr>
          </w:p>
        </w:tc>
        <w:tc>
          <w:tcPr>
            <w:tcW w:w="1449" w:type="dxa"/>
            <w:vMerge w:val="continue"/>
            <w:tcBorders>
              <w:top w:val="nil"/>
            </w:tcBorders>
            <w:vAlign w:val="center"/>
          </w:tcPr>
          <w:p w14:paraId="3CBDAA74">
            <w:pPr>
              <w:jc w:val="center"/>
              <w:rPr>
                <w:color w:val="0000FF"/>
                <w:lang w:eastAsia="zh-CN"/>
              </w:rPr>
            </w:pPr>
          </w:p>
        </w:tc>
        <w:tc>
          <w:tcPr>
            <w:tcW w:w="5490" w:type="dxa"/>
            <w:vMerge w:val="continue"/>
            <w:tcBorders>
              <w:top w:val="nil"/>
            </w:tcBorders>
            <w:vAlign w:val="center"/>
          </w:tcPr>
          <w:p w14:paraId="722210BB">
            <w:pPr>
              <w:jc w:val="center"/>
              <w:rPr>
                <w:color w:val="0000FF"/>
                <w:lang w:eastAsia="zh-CN"/>
              </w:rPr>
            </w:pPr>
          </w:p>
        </w:tc>
        <w:tc>
          <w:tcPr>
            <w:tcW w:w="855" w:type="dxa"/>
            <w:vMerge w:val="continue"/>
            <w:tcBorders>
              <w:top w:val="nil"/>
            </w:tcBorders>
            <w:vAlign w:val="center"/>
          </w:tcPr>
          <w:p w14:paraId="3EA4C23E">
            <w:pPr>
              <w:jc w:val="center"/>
              <w:rPr>
                <w:color w:val="0000FF"/>
                <w:lang w:eastAsia="zh-CN"/>
              </w:rPr>
            </w:pPr>
          </w:p>
        </w:tc>
        <w:tc>
          <w:tcPr>
            <w:tcW w:w="825" w:type="dxa"/>
            <w:tcBorders>
              <w:bottom w:val="single" w:color="auto" w:sz="4" w:space="0"/>
            </w:tcBorders>
            <w:vAlign w:val="center"/>
          </w:tcPr>
          <w:p w14:paraId="0A344EE5">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7BDD8268">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4C8492BC">
            <w:pPr>
              <w:jc w:val="center"/>
              <w:rPr>
                <w:rFonts w:eastAsia="宋体"/>
                <w:color w:val="0000FF"/>
                <w:lang w:eastAsia="zh-CN"/>
              </w:rPr>
            </w:pPr>
          </w:p>
        </w:tc>
        <w:tc>
          <w:tcPr>
            <w:tcW w:w="1623" w:type="dxa"/>
            <w:vMerge w:val="continue"/>
            <w:vAlign w:val="center"/>
          </w:tcPr>
          <w:p w14:paraId="09174F1D">
            <w:pPr>
              <w:jc w:val="center"/>
              <w:rPr>
                <w:color w:val="0000FF"/>
                <w:lang w:eastAsia="zh-CN"/>
              </w:rPr>
            </w:pPr>
          </w:p>
        </w:tc>
      </w:tr>
      <w:tr w14:paraId="7F43B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E24F62B">
            <w:pPr>
              <w:jc w:val="center"/>
              <w:rPr>
                <w:color w:val="0000FF"/>
                <w:lang w:eastAsia="zh-CN"/>
              </w:rPr>
            </w:pPr>
          </w:p>
        </w:tc>
        <w:tc>
          <w:tcPr>
            <w:tcW w:w="1449" w:type="dxa"/>
            <w:vMerge w:val="continue"/>
            <w:vAlign w:val="center"/>
          </w:tcPr>
          <w:p w14:paraId="7125CA1E">
            <w:pPr>
              <w:jc w:val="center"/>
              <w:rPr>
                <w:color w:val="0000FF"/>
                <w:lang w:eastAsia="zh-CN"/>
              </w:rPr>
            </w:pPr>
          </w:p>
        </w:tc>
        <w:tc>
          <w:tcPr>
            <w:tcW w:w="5490" w:type="dxa"/>
            <w:vMerge w:val="continue"/>
            <w:vAlign w:val="center"/>
          </w:tcPr>
          <w:p w14:paraId="1D2FE31E">
            <w:pPr>
              <w:jc w:val="center"/>
              <w:rPr>
                <w:color w:val="0000FF"/>
                <w:lang w:eastAsia="zh-CN"/>
              </w:rPr>
            </w:pPr>
          </w:p>
        </w:tc>
        <w:tc>
          <w:tcPr>
            <w:tcW w:w="855" w:type="dxa"/>
            <w:vMerge w:val="continue"/>
            <w:vAlign w:val="center"/>
          </w:tcPr>
          <w:p w14:paraId="2C8988D1">
            <w:pPr>
              <w:jc w:val="center"/>
              <w:rPr>
                <w:color w:val="0000FF"/>
                <w:lang w:eastAsia="zh-CN"/>
              </w:rPr>
            </w:pPr>
          </w:p>
        </w:tc>
        <w:tc>
          <w:tcPr>
            <w:tcW w:w="825" w:type="dxa"/>
            <w:tcBorders>
              <w:top w:val="single" w:color="auto" w:sz="4" w:space="0"/>
              <w:bottom w:val="single" w:color="auto" w:sz="4" w:space="0"/>
            </w:tcBorders>
            <w:vAlign w:val="center"/>
          </w:tcPr>
          <w:p w14:paraId="631572E8">
            <w:pPr>
              <w:spacing w:line="341" w:lineRule="auto"/>
              <w:jc w:val="center"/>
              <w:rPr>
                <w:color w:val="0000FF"/>
                <w:lang w:eastAsia="zh-CN"/>
              </w:rPr>
            </w:pPr>
          </w:p>
          <w:p w14:paraId="44478CF7">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281E8473">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7BE8029">
            <w:pPr>
              <w:jc w:val="center"/>
              <w:rPr>
                <w:rFonts w:eastAsia="宋体"/>
                <w:color w:val="0000FF"/>
                <w:lang w:eastAsia="zh-CN"/>
              </w:rPr>
            </w:pPr>
          </w:p>
        </w:tc>
        <w:tc>
          <w:tcPr>
            <w:tcW w:w="1623" w:type="dxa"/>
            <w:vMerge w:val="continue"/>
            <w:vAlign w:val="center"/>
          </w:tcPr>
          <w:p w14:paraId="6B9C666B">
            <w:pPr>
              <w:jc w:val="center"/>
              <w:rPr>
                <w:color w:val="0000FF"/>
                <w:lang w:eastAsia="zh-CN"/>
              </w:rPr>
            </w:pPr>
          </w:p>
        </w:tc>
      </w:tr>
      <w:tr w14:paraId="5401C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BE180CE">
            <w:pPr>
              <w:jc w:val="center"/>
              <w:rPr>
                <w:color w:val="0000FF"/>
                <w:lang w:eastAsia="zh-CN"/>
              </w:rPr>
            </w:pPr>
          </w:p>
        </w:tc>
        <w:tc>
          <w:tcPr>
            <w:tcW w:w="1449" w:type="dxa"/>
            <w:vMerge w:val="continue"/>
            <w:vAlign w:val="center"/>
          </w:tcPr>
          <w:p w14:paraId="40AC571B">
            <w:pPr>
              <w:jc w:val="center"/>
              <w:rPr>
                <w:color w:val="0000FF"/>
                <w:lang w:eastAsia="zh-CN"/>
              </w:rPr>
            </w:pPr>
          </w:p>
        </w:tc>
        <w:tc>
          <w:tcPr>
            <w:tcW w:w="5490" w:type="dxa"/>
            <w:vMerge w:val="continue"/>
            <w:vAlign w:val="center"/>
          </w:tcPr>
          <w:p w14:paraId="073F37FE">
            <w:pPr>
              <w:jc w:val="center"/>
              <w:rPr>
                <w:color w:val="0000FF"/>
                <w:lang w:eastAsia="zh-CN"/>
              </w:rPr>
            </w:pPr>
          </w:p>
        </w:tc>
        <w:tc>
          <w:tcPr>
            <w:tcW w:w="855" w:type="dxa"/>
            <w:vMerge w:val="continue"/>
            <w:vAlign w:val="center"/>
          </w:tcPr>
          <w:p w14:paraId="3C15922C">
            <w:pPr>
              <w:jc w:val="center"/>
              <w:rPr>
                <w:color w:val="0000FF"/>
                <w:lang w:eastAsia="zh-CN"/>
              </w:rPr>
            </w:pPr>
          </w:p>
        </w:tc>
        <w:tc>
          <w:tcPr>
            <w:tcW w:w="825" w:type="dxa"/>
            <w:tcBorders>
              <w:top w:val="single" w:color="auto" w:sz="4" w:space="0"/>
            </w:tcBorders>
            <w:vAlign w:val="center"/>
          </w:tcPr>
          <w:p w14:paraId="2FBFE20C">
            <w:pPr>
              <w:jc w:val="center"/>
              <w:rPr>
                <w:color w:val="0000FF"/>
                <w:lang w:eastAsia="zh-CN"/>
              </w:rPr>
            </w:pPr>
          </w:p>
        </w:tc>
        <w:tc>
          <w:tcPr>
            <w:tcW w:w="3900" w:type="dxa"/>
            <w:tcBorders>
              <w:top w:val="single" w:color="auto" w:sz="4" w:space="0"/>
            </w:tcBorders>
            <w:vAlign w:val="center"/>
          </w:tcPr>
          <w:p w14:paraId="334EB7E9">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3FC4536B">
            <w:pPr>
              <w:jc w:val="center"/>
              <w:rPr>
                <w:rFonts w:eastAsia="宋体"/>
                <w:color w:val="0000FF"/>
                <w:lang w:eastAsia="zh-CN"/>
              </w:rPr>
            </w:pPr>
          </w:p>
        </w:tc>
        <w:tc>
          <w:tcPr>
            <w:tcW w:w="1623" w:type="dxa"/>
            <w:vMerge w:val="continue"/>
            <w:vAlign w:val="center"/>
          </w:tcPr>
          <w:p w14:paraId="7748F3E9">
            <w:pPr>
              <w:jc w:val="center"/>
              <w:rPr>
                <w:color w:val="0000FF"/>
                <w:lang w:eastAsia="zh-CN"/>
              </w:rPr>
            </w:pPr>
          </w:p>
        </w:tc>
      </w:tr>
      <w:tr w14:paraId="52957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BFB9843">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4914307D">
            <w:pPr>
              <w:pStyle w:val="8"/>
              <w:spacing w:before="51" w:line="214" w:lineRule="auto"/>
              <w:ind w:left="118"/>
              <w:jc w:val="center"/>
              <w:rPr>
                <w:color w:val="0000FF"/>
                <w:lang w:eastAsia="zh-CN"/>
              </w:rPr>
            </w:pPr>
          </w:p>
        </w:tc>
      </w:tr>
      <w:tr w14:paraId="69E4C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9C65A57">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41887E98">
            <w:pPr>
              <w:pStyle w:val="8"/>
              <w:spacing w:before="54" w:line="216" w:lineRule="auto"/>
              <w:ind w:left="125"/>
              <w:jc w:val="center"/>
              <w:rPr>
                <w:color w:val="0000FF"/>
                <w:spacing w:val="-4"/>
                <w:lang w:eastAsia="zh-CN"/>
              </w:rPr>
            </w:pPr>
          </w:p>
        </w:tc>
      </w:tr>
      <w:tr w14:paraId="27A02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BA2B6DA">
            <w:pPr>
              <w:pStyle w:val="8"/>
              <w:spacing w:before="155" w:line="218" w:lineRule="auto"/>
              <w:ind w:left="133"/>
              <w:jc w:val="center"/>
            </w:pPr>
            <w:r>
              <w:rPr>
                <w:spacing w:val="-3"/>
              </w:rPr>
              <w:t>序号</w:t>
            </w:r>
          </w:p>
        </w:tc>
        <w:tc>
          <w:tcPr>
            <w:tcW w:w="1449" w:type="dxa"/>
            <w:vAlign w:val="center"/>
          </w:tcPr>
          <w:p w14:paraId="532D5CD9">
            <w:pPr>
              <w:pStyle w:val="8"/>
              <w:spacing w:before="155" w:line="217" w:lineRule="auto"/>
              <w:ind w:left="120"/>
              <w:jc w:val="center"/>
            </w:pPr>
            <w:r>
              <w:rPr>
                <w:spacing w:val="-3"/>
              </w:rPr>
              <w:t>项目名称</w:t>
            </w:r>
          </w:p>
        </w:tc>
        <w:tc>
          <w:tcPr>
            <w:tcW w:w="5490" w:type="dxa"/>
            <w:vAlign w:val="center"/>
          </w:tcPr>
          <w:p w14:paraId="1A7CAB42">
            <w:pPr>
              <w:pStyle w:val="8"/>
              <w:spacing w:before="155" w:line="218" w:lineRule="auto"/>
              <w:ind w:left="2326"/>
              <w:jc w:val="center"/>
            </w:pPr>
            <w:r>
              <w:rPr>
                <w:spacing w:val="-5"/>
              </w:rPr>
              <w:t>实施依据</w:t>
            </w:r>
          </w:p>
        </w:tc>
        <w:tc>
          <w:tcPr>
            <w:tcW w:w="855" w:type="dxa"/>
            <w:vAlign w:val="center"/>
          </w:tcPr>
          <w:p w14:paraId="3D922D4E">
            <w:pPr>
              <w:pStyle w:val="8"/>
              <w:spacing w:before="23" w:line="220" w:lineRule="auto"/>
              <w:ind w:left="186"/>
              <w:jc w:val="center"/>
            </w:pPr>
            <w:r>
              <w:rPr>
                <w:spacing w:val="-9"/>
              </w:rPr>
              <w:t>职权</w:t>
            </w:r>
          </w:p>
          <w:p w14:paraId="072C258A">
            <w:pPr>
              <w:pStyle w:val="8"/>
              <w:spacing w:before="1" w:line="195" w:lineRule="auto"/>
              <w:ind w:left="188"/>
              <w:jc w:val="center"/>
            </w:pPr>
            <w:r>
              <w:rPr>
                <w:spacing w:val="-10"/>
              </w:rPr>
              <w:t>类别</w:t>
            </w:r>
          </w:p>
        </w:tc>
        <w:tc>
          <w:tcPr>
            <w:tcW w:w="825" w:type="dxa"/>
            <w:vAlign w:val="center"/>
          </w:tcPr>
          <w:p w14:paraId="2F4F3A3B">
            <w:pPr>
              <w:pStyle w:val="8"/>
              <w:spacing w:before="23" w:line="208" w:lineRule="auto"/>
              <w:ind w:left="136" w:right="128" w:firstLine="9"/>
              <w:jc w:val="center"/>
            </w:pPr>
            <w:r>
              <w:rPr>
                <w:spacing w:val="-9"/>
              </w:rPr>
              <w:t>办理</w:t>
            </w:r>
            <w:r>
              <w:rPr>
                <w:spacing w:val="-4"/>
              </w:rPr>
              <w:t>环节</w:t>
            </w:r>
          </w:p>
        </w:tc>
        <w:tc>
          <w:tcPr>
            <w:tcW w:w="3900" w:type="dxa"/>
            <w:vAlign w:val="center"/>
          </w:tcPr>
          <w:p w14:paraId="7754BFF8">
            <w:pPr>
              <w:pStyle w:val="8"/>
              <w:spacing w:before="155" w:line="219" w:lineRule="auto"/>
              <w:ind w:firstLine="1484" w:firstLineChars="700"/>
              <w:jc w:val="center"/>
            </w:pPr>
            <w:r>
              <w:rPr>
                <w:spacing w:val="-4"/>
              </w:rPr>
              <w:t>责任事项</w:t>
            </w:r>
          </w:p>
        </w:tc>
        <w:tc>
          <w:tcPr>
            <w:tcW w:w="750" w:type="dxa"/>
            <w:vAlign w:val="center"/>
          </w:tcPr>
          <w:p w14:paraId="3BFAFD52">
            <w:pPr>
              <w:pStyle w:val="8"/>
              <w:spacing w:before="23" w:line="208" w:lineRule="auto"/>
              <w:ind w:right="112"/>
              <w:jc w:val="center"/>
              <w:rPr>
                <w:lang w:eastAsia="zh-CN"/>
              </w:rPr>
            </w:pPr>
            <w:r>
              <w:rPr>
                <w:rFonts w:hint="eastAsia"/>
                <w:lang w:eastAsia="zh-CN"/>
              </w:rPr>
              <w:t>责任科室</w:t>
            </w:r>
          </w:p>
        </w:tc>
        <w:tc>
          <w:tcPr>
            <w:tcW w:w="1623" w:type="dxa"/>
            <w:vAlign w:val="center"/>
          </w:tcPr>
          <w:p w14:paraId="7DD05BA7">
            <w:pPr>
              <w:pStyle w:val="8"/>
              <w:spacing w:before="23" w:line="208" w:lineRule="auto"/>
              <w:ind w:left="353" w:right="112" w:hanging="227"/>
              <w:jc w:val="center"/>
              <w:rPr>
                <w:spacing w:val="-6"/>
              </w:rPr>
            </w:pPr>
            <w:r>
              <w:rPr>
                <w:rFonts w:hint="eastAsia"/>
                <w:spacing w:val="-6"/>
                <w:lang w:eastAsia="zh-CN"/>
              </w:rPr>
              <w:t>追责情形</w:t>
            </w:r>
          </w:p>
        </w:tc>
      </w:tr>
      <w:tr w14:paraId="34A0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7FD379B">
            <w:pPr>
              <w:pStyle w:val="8"/>
              <w:spacing w:before="72" w:line="180" w:lineRule="auto"/>
              <w:ind w:left="319"/>
              <w:jc w:val="center"/>
              <w:rPr>
                <w:color w:val="0000FF"/>
                <w:lang w:eastAsia="zh-CN"/>
              </w:rPr>
            </w:pPr>
            <w:r>
              <w:rPr>
                <w:rFonts w:hint="eastAsia"/>
                <w:color w:val="0000FF"/>
                <w:spacing w:val="-11"/>
                <w:lang w:eastAsia="zh-CN"/>
              </w:rPr>
              <w:t>225</w:t>
            </w:r>
          </w:p>
        </w:tc>
        <w:tc>
          <w:tcPr>
            <w:tcW w:w="1449" w:type="dxa"/>
            <w:vMerge w:val="restart"/>
            <w:tcBorders>
              <w:bottom w:val="nil"/>
            </w:tcBorders>
            <w:vAlign w:val="center"/>
          </w:tcPr>
          <w:p w14:paraId="5BE18652">
            <w:pPr>
              <w:spacing w:line="261" w:lineRule="auto"/>
              <w:jc w:val="center"/>
              <w:rPr>
                <w:color w:val="0000FF"/>
                <w:lang w:eastAsia="zh-CN"/>
              </w:rPr>
            </w:pPr>
          </w:p>
          <w:p w14:paraId="17872D77">
            <w:pPr>
              <w:spacing w:line="262" w:lineRule="auto"/>
              <w:jc w:val="center"/>
              <w:rPr>
                <w:color w:val="0000FF"/>
                <w:lang w:eastAsia="zh-CN"/>
              </w:rPr>
            </w:pPr>
          </w:p>
          <w:p w14:paraId="38C6E8CB">
            <w:pPr>
              <w:spacing w:line="262" w:lineRule="auto"/>
              <w:jc w:val="center"/>
              <w:rPr>
                <w:color w:val="0000FF"/>
                <w:lang w:eastAsia="zh-CN"/>
              </w:rPr>
            </w:pPr>
          </w:p>
          <w:p w14:paraId="2BF38C67">
            <w:pPr>
              <w:spacing w:line="262" w:lineRule="auto"/>
              <w:jc w:val="center"/>
              <w:rPr>
                <w:color w:val="0000FF"/>
                <w:lang w:eastAsia="zh-CN"/>
              </w:rPr>
            </w:pPr>
          </w:p>
          <w:p w14:paraId="4F19646E">
            <w:pPr>
              <w:pStyle w:val="8"/>
              <w:spacing w:before="72" w:line="218" w:lineRule="auto"/>
              <w:ind w:left="108" w:right="132"/>
              <w:jc w:val="center"/>
              <w:rPr>
                <w:color w:val="0000FF"/>
                <w:lang w:eastAsia="zh-CN"/>
              </w:rPr>
            </w:pPr>
            <w:r>
              <w:rPr>
                <w:color w:val="0000FF"/>
                <w:spacing w:val="-4"/>
                <w:lang w:eastAsia="zh-CN"/>
              </w:rPr>
              <w:t>对饲养家</w:t>
            </w:r>
            <w:r>
              <w:rPr>
                <w:color w:val="0000FF"/>
                <w:spacing w:val="-2"/>
                <w:lang w:eastAsia="zh-CN"/>
              </w:rPr>
              <w:t>禽家畜影响市容和环境卫生</w:t>
            </w:r>
            <w:r>
              <w:rPr>
                <w:color w:val="0000FF"/>
                <w:spacing w:val="-3"/>
                <w:lang w:eastAsia="zh-CN"/>
              </w:rPr>
              <w:t>的处罚</w:t>
            </w:r>
          </w:p>
        </w:tc>
        <w:tc>
          <w:tcPr>
            <w:tcW w:w="5490" w:type="dxa"/>
            <w:vMerge w:val="restart"/>
            <w:tcBorders>
              <w:bottom w:val="nil"/>
            </w:tcBorders>
            <w:vAlign w:val="center"/>
          </w:tcPr>
          <w:p w14:paraId="1B8B7FA3">
            <w:pPr>
              <w:spacing w:line="262" w:lineRule="auto"/>
              <w:jc w:val="center"/>
              <w:rPr>
                <w:color w:val="0000FF"/>
                <w:lang w:eastAsia="zh-CN"/>
              </w:rPr>
            </w:pPr>
          </w:p>
          <w:p w14:paraId="4A732E06">
            <w:pPr>
              <w:spacing w:line="262" w:lineRule="auto"/>
              <w:jc w:val="center"/>
              <w:rPr>
                <w:color w:val="0000FF"/>
                <w:lang w:eastAsia="zh-CN"/>
              </w:rPr>
            </w:pPr>
          </w:p>
          <w:p w14:paraId="46999F52">
            <w:pPr>
              <w:spacing w:line="262" w:lineRule="auto"/>
              <w:jc w:val="center"/>
              <w:rPr>
                <w:color w:val="0000FF"/>
                <w:lang w:eastAsia="zh-CN"/>
              </w:rPr>
            </w:pPr>
          </w:p>
          <w:p w14:paraId="00A7F902">
            <w:pPr>
              <w:pStyle w:val="8"/>
              <w:spacing w:before="51" w:line="239" w:lineRule="auto"/>
              <w:ind w:left="109" w:firstLine="5"/>
              <w:jc w:val="center"/>
              <w:rPr>
                <w:color w:val="0000FF"/>
                <w:lang w:eastAsia="zh-CN"/>
              </w:rPr>
            </w:pPr>
            <w:r>
              <w:rPr>
                <w:color w:val="0000FF"/>
                <w:spacing w:val="-3"/>
                <w:lang w:eastAsia="zh-CN"/>
              </w:rPr>
              <w:t>《河南省〈城市市容和环境卫生管理条例〉实施办法》第三十一条：“饲养家禽家畜影响市容和环境卫生的，</w:t>
            </w:r>
            <w:r>
              <w:rPr>
                <w:color w:val="0000FF"/>
                <w:spacing w:val="1"/>
                <w:lang w:eastAsia="zh-CN"/>
              </w:rPr>
              <w:t>由城市人民政府市容环境卫生行政主管部门责令限期</w:t>
            </w:r>
            <w:r>
              <w:rPr>
                <w:color w:val="0000FF"/>
                <w:spacing w:val="3"/>
                <w:lang w:eastAsia="zh-CN"/>
              </w:rPr>
              <w:t>处理或者予以没收；拒不处理的，可处以禽类每只5</w:t>
            </w:r>
            <w:r>
              <w:rPr>
                <w:color w:val="0000FF"/>
                <w:spacing w:val="-11"/>
                <w:lang w:eastAsia="zh-CN"/>
              </w:rPr>
              <w:t>元以上、10元以下罚款；处以畜类每头50元以上、100</w:t>
            </w:r>
            <w:r>
              <w:rPr>
                <w:color w:val="0000FF"/>
                <w:spacing w:val="-3"/>
                <w:lang w:eastAsia="zh-CN"/>
              </w:rPr>
              <w:t>元以下罚款”。</w:t>
            </w:r>
          </w:p>
        </w:tc>
        <w:tc>
          <w:tcPr>
            <w:tcW w:w="855" w:type="dxa"/>
            <w:vMerge w:val="restart"/>
            <w:tcBorders>
              <w:bottom w:val="nil"/>
            </w:tcBorders>
            <w:vAlign w:val="center"/>
          </w:tcPr>
          <w:p w14:paraId="4A83AAAB">
            <w:pPr>
              <w:spacing w:line="255" w:lineRule="auto"/>
              <w:jc w:val="center"/>
              <w:rPr>
                <w:color w:val="0000FF"/>
                <w:lang w:eastAsia="zh-CN"/>
              </w:rPr>
            </w:pPr>
          </w:p>
          <w:p w14:paraId="2CF0F3C4">
            <w:pPr>
              <w:spacing w:line="255" w:lineRule="auto"/>
              <w:jc w:val="center"/>
              <w:rPr>
                <w:color w:val="0000FF"/>
                <w:lang w:eastAsia="zh-CN"/>
              </w:rPr>
            </w:pPr>
          </w:p>
          <w:p w14:paraId="64E9AB4C">
            <w:pPr>
              <w:spacing w:line="255" w:lineRule="auto"/>
              <w:jc w:val="center"/>
              <w:rPr>
                <w:color w:val="0000FF"/>
                <w:lang w:eastAsia="zh-CN"/>
              </w:rPr>
            </w:pPr>
          </w:p>
          <w:p w14:paraId="00A2BEFE">
            <w:pPr>
              <w:spacing w:line="255" w:lineRule="auto"/>
              <w:jc w:val="center"/>
              <w:rPr>
                <w:color w:val="0000FF"/>
                <w:lang w:eastAsia="zh-CN"/>
              </w:rPr>
            </w:pPr>
          </w:p>
          <w:p w14:paraId="04C2C9CD">
            <w:pPr>
              <w:spacing w:line="255" w:lineRule="auto"/>
              <w:jc w:val="center"/>
              <w:rPr>
                <w:color w:val="0000FF"/>
                <w:lang w:eastAsia="zh-CN"/>
              </w:rPr>
            </w:pPr>
          </w:p>
          <w:p w14:paraId="76DB4DA7">
            <w:pPr>
              <w:spacing w:line="255" w:lineRule="auto"/>
              <w:jc w:val="center"/>
              <w:rPr>
                <w:color w:val="0000FF"/>
                <w:lang w:eastAsia="zh-CN"/>
              </w:rPr>
            </w:pPr>
          </w:p>
          <w:p w14:paraId="113F63D0">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17F73FC">
            <w:pPr>
              <w:spacing w:line="247" w:lineRule="auto"/>
              <w:jc w:val="center"/>
              <w:rPr>
                <w:color w:val="0000FF"/>
              </w:rPr>
            </w:pPr>
          </w:p>
          <w:p w14:paraId="3557A01B">
            <w:pPr>
              <w:pStyle w:val="8"/>
              <w:spacing w:before="71" w:line="219" w:lineRule="auto"/>
              <w:ind w:left="148"/>
              <w:jc w:val="center"/>
              <w:rPr>
                <w:color w:val="0000FF"/>
              </w:rPr>
            </w:pPr>
            <w:r>
              <w:rPr>
                <w:color w:val="0000FF"/>
                <w:spacing w:val="-9"/>
              </w:rPr>
              <w:t>立案</w:t>
            </w:r>
          </w:p>
        </w:tc>
        <w:tc>
          <w:tcPr>
            <w:tcW w:w="3900" w:type="dxa"/>
            <w:vAlign w:val="center"/>
          </w:tcPr>
          <w:p w14:paraId="4577FE4C">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81FF650">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41372F1F">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69E1662">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8EF3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BBA6E89">
            <w:pPr>
              <w:jc w:val="center"/>
              <w:rPr>
                <w:color w:val="0000FF"/>
                <w:lang w:eastAsia="zh-CN"/>
              </w:rPr>
            </w:pPr>
          </w:p>
        </w:tc>
        <w:tc>
          <w:tcPr>
            <w:tcW w:w="1449" w:type="dxa"/>
            <w:vMerge w:val="continue"/>
            <w:tcBorders>
              <w:top w:val="nil"/>
              <w:bottom w:val="nil"/>
            </w:tcBorders>
            <w:vAlign w:val="center"/>
          </w:tcPr>
          <w:p w14:paraId="4814C5B7">
            <w:pPr>
              <w:jc w:val="center"/>
              <w:rPr>
                <w:color w:val="0000FF"/>
                <w:lang w:eastAsia="zh-CN"/>
              </w:rPr>
            </w:pPr>
          </w:p>
        </w:tc>
        <w:tc>
          <w:tcPr>
            <w:tcW w:w="5490" w:type="dxa"/>
            <w:vMerge w:val="continue"/>
            <w:tcBorders>
              <w:top w:val="nil"/>
              <w:bottom w:val="nil"/>
            </w:tcBorders>
            <w:vAlign w:val="center"/>
          </w:tcPr>
          <w:p w14:paraId="18BE28BA">
            <w:pPr>
              <w:jc w:val="center"/>
              <w:rPr>
                <w:color w:val="0000FF"/>
                <w:lang w:eastAsia="zh-CN"/>
              </w:rPr>
            </w:pPr>
          </w:p>
        </w:tc>
        <w:tc>
          <w:tcPr>
            <w:tcW w:w="855" w:type="dxa"/>
            <w:vMerge w:val="continue"/>
            <w:tcBorders>
              <w:top w:val="nil"/>
              <w:bottom w:val="nil"/>
            </w:tcBorders>
            <w:vAlign w:val="center"/>
          </w:tcPr>
          <w:p w14:paraId="4C1E2AF6">
            <w:pPr>
              <w:jc w:val="center"/>
              <w:rPr>
                <w:color w:val="0000FF"/>
                <w:lang w:eastAsia="zh-CN"/>
              </w:rPr>
            </w:pPr>
          </w:p>
        </w:tc>
        <w:tc>
          <w:tcPr>
            <w:tcW w:w="825" w:type="dxa"/>
            <w:vAlign w:val="center"/>
          </w:tcPr>
          <w:p w14:paraId="2BEA41A5">
            <w:pPr>
              <w:spacing w:line="348" w:lineRule="auto"/>
              <w:jc w:val="center"/>
              <w:rPr>
                <w:color w:val="0000FF"/>
                <w:lang w:eastAsia="zh-CN"/>
              </w:rPr>
            </w:pPr>
          </w:p>
          <w:p w14:paraId="795427EF">
            <w:pPr>
              <w:pStyle w:val="8"/>
              <w:spacing w:before="72" w:line="219" w:lineRule="auto"/>
              <w:ind w:left="138"/>
              <w:jc w:val="center"/>
              <w:rPr>
                <w:color w:val="0000FF"/>
              </w:rPr>
            </w:pPr>
            <w:r>
              <w:rPr>
                <w:color w:val="0000FF"/>
                <w:spacing w:val="-4"/>
              </w:rPr>
              <w:t>调查</w:t>
            </w:r>
          </w:p>
        </w:tc>
        <w:tc>
          <w:tcPr>
            <w:tcW w:w="3900" w:type="dxa"/>
            <w:vAlign w:val="center"/>
          </w:tcPr>
          <w:p w14:paraId="5E6597C7">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481BE711">
            <w:pPr>
              <w:pStyle w:val="8"/>
              <w:spacing w:before="72" w:line="274" w:lineRule="auto"/>
              <w:ind w:left="116" w:right="104"/>
              <w:jc w:val="center"/>
              <w:rPr>
                <w:color w:val="0000FF"/>
                <w:lang w:eastAsia="zh-CN"/>
              </w:rPr>
            </w:pPr>
          </w:p>
        </w:tc>
        <w:tc>
          <w:tcPr>
            <w:tcW w:w="1623" w:type="dxa"/>
            <w:vMerge w:val="continue"/>
            <w:vAlign w:val="center"/>
          </w:tcPr>
          <w:p w14:paraId="7BFD6E39">
            <w:pPr>
              <w:pStyle w:val="8"/>
              <w:spacing w:before="72" w:line="218" w:lineRule="auto"/>
              <w:ind w:left="116" w:right="105"/>
              <w:jc w:val="center"/>
              <w:rPr>
                <w:color w:val="0000FF"/>
                <w:lang w:eastAsia="zh-CN"/>
              </w:rPr>
            </w:pPr>
          </w:p>
        </w:tc>
      </w:tr>
      <w:tr w14:paraId="35219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828AD6A">
            <w:pPr>
              <w:jc w:val="center"/>
              <w:rPr>
                <w:color w:val="0000FF"/>
                <w:lang w:eastAsia="zh-CN"/>
              </w:rPr>
            </w:pPr>
          </w:p>
        </w:tc>
        <w:tc>
          <w:tcPr>
            <w:tcW w:w="1449" w:type="dxa"/>
            <w:vMerge w:val="continue"/>
            <w:tcBorders>
              <w:top w:val="nil"/>
              <w:bottom w:val="nil"/>
            </w:tcBorders>
            <w:vAlign w:val="center"/>
          </w:tcPr>
          <w:p w14:paraId="37307BF5">
            <w:pPr>
              <w:jc w:val="center"/>
              <w:rPr>
                <w:color w:val="0000FF"/>
                <w:lang w:eastAsia="zh-CN"/>
              </w:rPr>
            </w:pPr>
          </w:p>
        </w:tc>
        <w:tc>
          <w:tcPr>
            <w:tcW w:w="5490" w:type="dxa"/>
            <w:vMerge w:val="continue"/>
            <w:tcBorders>
              <w:top w:val="nil"/>
              <w:bottom w:val="nil"/>
            </w:tcBorders>
            <w:vAlign w:val="center"/>
          </w:tcPr>
          <w:p w14:paraId="49FFCC0E">
            <w:pPr>
              <w:jc w:val="center"/>
              <w:rPr>
                <w:color w:val="0000FF"/>
                <w:lang w:eastAsia="zh-CN"/>
              </w:rPr>
            </w:pPr>
          </w:p>
        </w:tc>
        <w:tc>
          <w:tcPr>
            <w:tcW w:w="855" w:type="dxa"/>
            <w:vMerge w:val="continue"/>
            <w:tcBorders>
              <w:top w:val="nil"/>
              <w:bottom w:val="nil"/>
            </w:tcBorders>
            <w:vAlign w:val="center"/>
          </w:tcPr>
          <w:p w14:paraId="5C23F83C">
            <w:pPr>
              <w:jc w:val="center"/>
              <w:rPr>
                <w:color w:val="0000FF"/>
                <w:lang w:eastAsia="zh-CN"/>
              </w:rPr>
            </w:pPr>
          </w:p>
        </w:tc>
        <w:tc>
          <w:tcPr>
            <w:tcW w:w="825" w:type="dxa"/>
            <w:vAlign w:val="center"/>
          </w:tcPr>
          <w:p w14:paraId="6CC215A7">
            <w:pPr>
              <w:spacing w:line="349" w:lineRule="auto"/>
              <w:jc w:val="center"/>
              <w:rPr>
                <w:color w:val="0000FF"/>
                <w:lang w:eastAsia="zh-CN"/>
              </w:rPr>
            </w:pPr>
          </w:p>
          <w:p w14:paraId="15CD80FC">
            <w:pPr>
              <w:pStyle w:val="8"/>
              <w:spacing w:before="71" w:line="218" w:lineRule="auto"/>
              <w:ind w:left="153"/>
              <w:jc w:val="center"/>
              <w:rPr>
                <w:color w:val="0000FF"/>
              </w:rPr>
            </w:pPr>
            <w:r>
              <w:rPr>
                <w:color w:val="0000FF"/>
                <w:spacing w:val="-11"/>
              </w:rPr>
              <w:t>审查</w:t>
            </w:r>
          </w:p>
        </w:tc>
        <w:tc>
          <w:tcPr>
            <w:tcW w:w="3900" w:type="dxa"/>
            <w:vAlign w:val="center"/>
          </w:tcPr>
          <w:p w14:paraId="65F1333E">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795CDFF4">
            <w:pPr>
              <w:pStyle w:val="8"/>
              <w:spacing w:before="55" w:line="252" w:lineRule="auto"/>
              <w:ind w:left="116" w:right="104"/>
              <w:jc w:val="center"/>
              <w:rPr>
                <w:color w:val="0000FF"/>
                <w:lang w:eastAsia="zh-CN"/>
              </w:rPr>
            </w:pPr>
          </w:p>
        </w:tc>
        <w:tc>
          <w:tcPr>
            <w:tcW w:w="1623" w:type="dxa"/>
            <w:vMerge w:val="continue"/>
            <w:vAlign w:val="center"/>
          </w:tcPr>
          <w:p w14:paraId="0E8D3CE2">
            <w:pPr>
              <w:pStyle w:val="8"/>
              <w:spacing w:before="23" w:line="210" w:lineRule="auto"/>
              <w:ind w:left="116" w:right="105"/>
              <w:jc w:val="center"/>
              <w:rPr>
                <w:color w:val="0000FF"/>
                <w:lang w:eastAsia="zh-CN"/>
              </w:rPr>
            </w:pPr>
          </w:p>
        </w:tc>
      </w:tr>
      <w:tr w14:paraId="66553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68C33F7">
            <w:pPr>
              <w:jc w:val="center"/>
              <w:rPr>
                <w:color w:val="0000FF"/>
                <w:lang w:eastAsia="zh-CN"/>
              </w:rPr>
            </w:pPr>
          </w:p>
        </w:tc>
        <w:tc>
          <w:tcPr>
            <w:tcW w:w="1449" w:type="dxa"/>
            <w:vMerge w:val="continue"/>
            <w:tcBorders>
              <w:top w:val="nil"/>
              <w:bottom w:val="nil"/>
            </w:tcBorders>
            <w:vAlign w:val="center"/>
          </w:tcPr>
          <w:p w14:paraId="7152C1F7">
            <w:pPr>
              <w:jc w:val="center"/>
              <w:rPr>
                <w:color w:val="0000FF"/>
                <w:lang w:eastAsia="zh-CN"/>
              </w:rPr>
            </w:pPr>
          </w:p>
        </w:tc>
        <w:tc>
          <w:tcPr>
            <w:tcW w:w="5490" w:type="dxa"/>
            <w:vMerge w:val="continue"/>
            <w:tcBorders>
              <w:top w:val="nil"/>
              <w:bottom w:val="nil"/>
            </w:tcBorders>
            <w:vAlign w:val="center"/>
          </w:tcPr>
          <w:p w14:paraId="565E946C">
            <w:pPr>
              <w:jc w:val="center"/>
              <w:rPr>
                <w:color w:val="0000FF"/>
                <w:lang w:eastAsia="zh-CN"/>
              </w:rPr>
            </w:pPr>
          </w:p>
        </w:tc>
        <w:tc>
          <w:tcPr>
            <w:tcW w:w="855" w:type="dxa"/>
            <w:vMerge w:val="continue"/>
            <w:tcBorders>
              <w:top w:val="nil"/>
              <w:bottom w:val="nil"/>
            </w:tcBorders>
            <w:vAlign w:val="center"/>
          </w:tcPr>
          <w:p w14:paraId="12BE3BAC">
            <w:pPr>
              <w:jc w:val="center"/>
              <w:rPr>
                <w:color w:val="0000FF"/>
                <w:lang w:eastAsia="zh-CN"/>
              </w:rPr>
            </w:pPr>
          </w:p>
        </w:tc>
        <w:tc>
          <w:tcPr>
            <w:tcW w:w="825" w:type="dxa"/>
            <w:vAlign w:val="center"/>
          </w:tcPr>
          <w:p w14:paraId="6B410181">
            <w:pPr>
              <w:spacing w:line="361" w:lineRule="auto"/>
              <w:jc w:val="center"/>
              <w:rPr>
                <w:color w:val="0000FF"/>
                <w:lang w:eastAsia="zh-CN"/>
              </w:rPr>
            </w:pPr>
          </w:p>
          <w:p w14:paraId="21D98862">
            <w:pPr>
              <w:pStyle w:val="8"/>
              <w:spacing w:before="72" w:line="219" w:lineRule="auto"/>
              <w:ind w:left="145"/>
              <w:jc w:val="center"/>
              <w:rPr>
                <w:color w:val="0000FF"/>
              </w:rPr>
            </w:pPr>
            <w:r>
              <w:rPr>
                <w:color w:val="0000FF"/>
                <w:spacing w:val="-7"/>
              </w:rPr>
              <w:t>告知</w:t>
            </w:r>
          </w:p>
        </w:tc>
        <w:tc>
          <w:tcPr>
            <w:tcW w:w="3900" w:type="dxa"/>
            <w:vAlign w:val="center"/>
          </w:tcPr>
          <w:p w14:paraId="77AC91C3">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1980CCEB">
            <w:pPr>
              <w:pStyle w:val="8"/>
              <w:spacing w:before="98" w:line="229" w:lineRule="auto"/>
              <w:ind w:left="116" w:right="104"/>
              <w:jc w:val="center"/>
              <w:rPr>
                <w:color w:val="0000FF"/>
                <w:lang w:eastAsia="zh-CN"/>
              </w:rPr>
            </w:pPr>
          </w:p>
        </w:tc>
        <w:tc>
          <w:tcPr>
            <w:tcW w:w="1623" w:type="dxa"/>
            <w:vMerge w:val="continue"/>
            <w:vAlign w:val="center"/>
          </w:tcPr>
          <w:p w14:paraId="2D93C100">
            <w:pPr>
              <w:pStyle w:val="8"/>
              <w:spacing w:before="26" w:line="209" w:lineRule="auto"/>
              <w:ind w:left="116" w:right="105"/>
              <w:jc w:val="center"/>
              <w:rPr>
                <w:color w:val="0000FF"/>
                <w:lang w:eastAsia="zh-CN"/>
              </w:rPr>
            </w:pPr>
          </w:p>
        </w:tc>
      </w:tr>
      <w:tr w14:paraId="68C5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1B23DFB">
            <w:pPr>
              <w:jc w:val="center"/>
              <w:rPr>
                <w:color w:val="0000FF"/>
                <w:lang w:eastAsia="zh-CN"/>
              </w:rPr>
            </w:pPr>
          </w:p>
        </w:tc>
        <w:tc>
          <w:tcPr>
            <w:tcW w:w="1449" w:type="dxa"/>
            <w:vMerge w:val="continue"/>
            <w:tcBorders>
              <w:top w:val="nil"/>
              <w:bottom w:val="nil"/>
            </w:tcBorders>
            <w:vAlign w:val="center"/>
          </w:tcPr>
          <w:p w14:paraId="62D24284">
            <w:pPr>
              <w:jc w:val="center"/>
              <w:rPr>
                <w:color w:val="0000FF"/>
                <w:lang w:eastAsia="zh-CN"/>
              </w:rPr>
            </w:pPr>
          </w:p>
        </w:tc>
        <w:tc>
          <w:tcPr>
            <w:tcW w:w="5490" w:type="dxa"/>
            <w:vMerge w:val="continue"/>
            <w:tcBorders>
              <w:top w:val="nil"/>
              <w:bottom w:val="nil"/>
            </w:tcBorders>
            <w:vAlign w:val="center"/>
          </w:tcPr>
          <w:p w14:paraId="07D3CC8D">
            <w:pPr>
              <w:jc w:val="center"/>
              <w:rPr>
                <w:color w:val="0000FF"/>
                <w:lang w:eastAsia="zh-CN"/>
              </w:rPr>
            </w:pPr>
          </w:p>
        </w:tc>
        <w:tc>
          <w:tcPr>
            <w:tcW w:w="855" w:type="dxa"/>
            <w:vMerge w:val="continue"/>
            <w:tcBorders>
              <w:top w:val="nil"/>
              <w:bottom w:val="nil"/>
            </w:tcBorders>
            <w:vAlign w:val="center"/>
          </w:tcPr>
          <w:p w14:paraId="668C1314">
            <w:pPr>
              <w:jc w:val="center"/>
              <w:rPr>
                <w:color w:val="0000FF"/>
                <w:lang w:eastAsia="zh-CN"/>
              </w:rPr>
            </w:pPr>
          </w:p>
        </w:tc>
        <w:tc>
          <w:tcPr>
            <w:tcW w:w="825" w:type="dxa"/>
            <w:vAlign w:val="center"/>
          </w:tcPr>
          <w:p w14:paraId="0618FC99">
            <w:pPr>
              <w:pStyle w:val="8"/>
              <w:spacing w:before="285" w:line="219" w:lineRule="auto"/>
              <w:ind w:left="143"/>
              <w:jc w:val="center"/>
              <w:rPr>
                <w:color w:val="0000FF"/>
              </w:rPr>
            </w:pPr>
            <w:r>
              <w:rPr>
                <w:color w:val="0000FF"/>
                <w:spacing w:val="-7"/>
              </w:rPr>
              <w:t>决定</w:t>
            </w:r>
          </w:p>
        </w:tc>
        <w:tc>
          <w:tcPr>
            <w:tcW w:w="3900" w:type="dxa"/>
            <w:vAlign w:val="center"/>
          </w:tcPr>
          <w:p w14:paraId="183846D9">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33305875">
            <w:pPr>
              <w:pStyle w:val="8"/>
              <w:spacing w:before="76" w:line="281" w:lineRule="auto"/>
              <w:ind w:left="115" w:right="104" w:firstLine="13"/>
              <w:jc w:val="center"/>
              <w:rPr>
                <w:color w:val="0000FF"/>
                <w:lang w:eastAsia="zh-CN"/>
              </w:rPr>
            </w:pPr>
          </w:p>
        </w:tc>
        <w:tc>
          <w:tcPr>
            <w:tcW w:w="1623" w:type="dxa"/>
            <w:vMerge w:val="continue"/>
            <w:vAlign w:val="center"/>
          </w:tcPr>
          <w:p w14:paraId="7AF4B084">
            <w:pPr>
              <w:pStyle w:val="8"/>
              <w:spacing w:before="63" w:line="218" w:lineRule="auto"/>
              <w:ind w:left="115" w:right="105" w:firstLine="13"/>
              <w:jc w:val="center"/>
              <w:rPr>
                <w:color w:val="0000FF"/>
                <w:spacing w:val="-4"/>
                <w:lang w:eastAsia="zh-CN"/>
              </w:rPr>
            </w:pPr>
          </w:p>
        </w:tc>
      </w:tr>
      <w:tr w14:paraId="380FB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506458">
            <w:pPr>
              <w:jc w:val="center"/>
              <w:rPr>
                <w:color w:val="0000FF"/>
                <w:lang w:eastAsia="zh-CN"/>
              </w:rPr>
            </w:pPr>
          </w:p>
        </w:tc>
        <w:tc>
          <w:tcPr>
            <w:tcW w:w="1449" w:type="dxa"/>
            <w:vMerge w:val="continue"/>
            <w:tcBorders>
              <w:top w:val="nil"/>
            </w:tcBorders>
            <w:vAlign w:val="center"/>
          </w:tcPr>
          <w:p w14:paraId="47A8C420">
            <w:pPr>
              <w:jc w:val="center"/>
              <w:rPr>
                <w:color w:val="0000FF"/>
                <w:lang w:eastAsia="zh-CN"/>
              </w:rPr>
            </w:pPr>
          </w:p>
        </w:tc>
        <w:tc>
          <w:tcPr>
            <w:tcW w:w="5490" w:type="dxa"/>
            <w:vMerge w:val="continue"/>
            <w:tcBorders>
              <w:top w:val="nil"/>
            </w:tcBorders>
            <w:vAlign w:val="center"/>
          </w:tcPr>
          <w:p w14:paraId="2E42E052">
            <w:pPr>
              <w:jc w:val="center"/>
              <w:rPr>
                <w:color w:val="0000FF"/>
                <w:lang w:eastAsia="zh-CN"/>
              </w:rPr>
            </w:pPr>
          </w:p>
        </w:tc>
        <w:tc>
          <w:tcPr>
            <w:tcW w:w="855" w:type="dxa"/>
            <w:vMerge w:val="continue"/>
            <w:tcBorders>
              <w:top w:val="nil"/>
            </w:tcBorders>
            <w:vAlign w:val="center"/>
          </w:tcPr>
          <w:p w14:paraId="157F3508">
            <w:pPr>
              <w:jc w:val="center"/>
              <w:rPr>
                <w:color w:val="0000FF"/>
                <w:lang w:eastAsia="zh-CN"/>
              </w:rPr>
            </w:pPr>
          </w:p>
        </w:tc>
        <w:tc>
          <w:tcPr>
            <w:tcW w:w="825" w:type="dxa"/>
            <w:tcBorders>
              <w:bottom w:val="single" w:color="auto" w:sz="4" w:space="0"/>
            </w:tcBorders>
            <w:vAlign w:val="center"/>
          </w:tcPr>
          <w:p w14:paraId="716965EB">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36245F63">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63D184D3">
            <w:pPr>
              <w:jc w:val="center"/>
              <w:rPr>
                <w:rFonts w:eastAsia="宋体"/>
                <w:color w:val="0000FF"/>
                <w:lang w:eastAsia="zh-CN"/>
              </w:rPr>
            </w:pPr>
          </w:p>
        </w:tc>
        <w:tc>
          <w:tcPr>
            <w:tcW w:w="1623" w:type="dxa"/>
            <w:vMerge w:val="continue"/>
            <w:vAlign w:val="center"/>
          </w:tcPr>
          <w:p w14:paraId="5E1C6961">
            <w:pPr>
              <w:jc w:val="center"/>
              <w:rPr>
                <w:color w:val="0000FF"/>
                <w:lang w:eastAsia="zh-CN"/>
              </w:rPr>
            </w:pPr>
          </w:p>
        </w:tc>
      </w:tr>
      <w:tr w14:paraId="45AE8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2298AF7">
            <w:pPr>
              <w:jc w:val="center"/>
              <w:rPr>
                <w:color w:val="0000FF"/>
                <w:lang w:eastAsia="zh-CN"/>
              </w:rPr>
            </w:pPr>
          </w:p>
        </w:tc>
        <w:tc>
          <w:tcPr>
            <w:tcW w:w="1449" w:type="dxa"/>
            <w:vMerge w:val="continue"/>
            <w:vAlign w:val="center"/>
          </w:tcPr>
          <w:p w14:paraId="7ABA5A34">
            <w:pPr>
              <w:jc w:val="center"/>
              <w:rPr>
                <w:color w:val="0000FF"/>
                <w:lang w:eastAsia="zh-CN"/>
              </w:rPr>
            </w:pPr>
          </w:p>
        </w:tc>
        <w:tc>
          <w:tcPr>
            <w:tcW w:w="5490" w:type="dxa"/>
            <w:vMerge w:val="continue"/>
            <w:vAlign w:val="center"/>
          </w:tcPr>
          <w:p w14:paraId="16BBF81B">
            <w:pPr>
              <w:jc w:val="center"/>
              <w:rPr>
                <w:color w:val="0000FF"/>
                <w:lang w:eastAsia="zh-CN"/>
              </w:rPr>
            </w:pPr>
          </w:p>
        </w:tc>
        <w:tc>
          <w:tcPr>
            <w:tcW w:w="855" w:type="dxa"/>
            <w:vMerge w:val="continue"/>
            <w:vAlign w:val="center"/>
          </w:tcPr>
          <w:p w14:paraId="6D8C43C7">
            <w:pPr>
              <w:jc w:val="center"/>
              <w:rPr>
                <w:color w:val="0000FF"/>
                <w:lang w:eastAsia="zh-CN"/>
              </w:rPr>
            </w:pPr>
          </w:p>
        </w:tc>
        <w:tc>
          <w:tcPr>
            <w:tcW w:w="825" w:type="dxa"/>
            <w:tcBorders>
              <w:top w:val="single" w:color="auto" w:sz="4" w:space="0"/>
              <w:bottom w:val="single" w:color="auto" w:sz="4" w:space="0"/>
            </w:tcBorders>
            <w:vAlign w:val="center"/>
          </w:tcPr>
          <w:p w14:paraId="13C60248">
            <w:pPr>
              <w:spacing w:line="341" w:lineRule="auto"/>
              <w:jc w:val="center"/>
              <w:rPr>
                <w:color w:val="0000FF"/>
                <w:lang w:eastAsia="zh-CN"/>
              </w:rPr>
            </w:pPr>
          </w:p>
          <w:p w14:paraId="4CAF1385">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8C33F33">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0C923C4">
            <w:pPr>
              <w:jc w:val="center"/>
              <w:rPr>
                <w:rFonts w:eastAsia="宋体"/>
                <w:color w:val="0000FF"/>
                <w:lang w:eastAsia="zh-CN"/>
              </w:rPr>
            </w:pPr>
          </w:p>
        </w:tc>
        <w:tc>
          <w:tcPr>
            <w:tcW w:w="1623" w:type="dxa"/>
            <w:vMerge w:val="continue"/>
            <w:vAlign w:val="center"/>
          </w:tcPr>
          <w:p w14:paraId="4B219CE5">
            <w:pPr>
              <w:jc w:val="center"/>
              <w:rPr>
                <w:color w:val="0000FF"/>
                <w:lang w:eastAsia="zh-CN"/>
              </w:rPr>
            </w:pPr>
          </w:p>
        </w:tc>
      </w:tr>
      <w:tr w14:paraId="698EE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23F697B">
            <w:pPr>
              <w:jc w:val="center"/>
              <w:rPr>
                <w:color w:val="0000FF"/>
                <w:lang w:eastAsia="zh-CN"/>
              </w:rPr>
            </w:pPr>
          </w:p>
        </w:tc>
        <w:tc>
          <w:tcPr>
            <w:tcW w:w="1449" w:type="dxa"/>
            <w:vMerge w:val="continue"/>
            <w:vAlign w:val="center"/>
          </w:tcPr>
          <w:p w14:paraId="2D5F565D">
            <w:pPr>
              <w:jc w:val="center"/>
              <w:rPr>
                <w:color w:val="0000FF"/>
                <w:lang w:eastAsia="zh-CN"/>
              </w:rPr>
            </w:pPr>
          </w:p>
        </w:tc>
        <w:tc>
          <w:tcPr>
            <w:tcW w:w="5490" w:type="dxa"/>
            <w:vMerge w:val="continue"/>
            <w:vAlign w:val="center"/>
          </w:tcPr>
          <w:p w14:paraId="035EC94C">
            <w:pPr>
              <w:jc w:val="center"/>
              <w:rPr>
                <w:color w:val="0000FF"/>
                <w:lang w:eastAsia="zh-CN"/>
              </w:rPr>
            </w:pPr>
          </w:p>
        </w:tc>
        <w:tc>
          <w:tcPr>
            <w:tcW w:w="855" w:type="dxa"/>
            <w:vMerge w:val="continue"/>
            <w:vAlign w:val="center"/>
          </w:tcPr>
          <w:p w14:paraId="45D6A41B">
            <w:pPr>
              <w:jc w:val="center"/>
              <w:rPr>
                <w:color w:val="0000FF"/>
                <w:lang w:eastAsia="zh-CN"/>
              </w:rPr>
            </w:pPr>
          </w:p>
        </w:tc>
        <w:tc>
          <w:tcPr>
            <w:tcW w:w="825" w:type="dxa"/>
            <w:tcBorders>
              <w:top w:val="single" w:color="auto" w:sz="4" w:space="0"/>
            </w:tcBorders>
            <w:vAlign w:val="center"/>
          </w:tcPr>
          <w:p w14:paraId="002375A9">
            <w:pPr>
              <w:jc w:val="center"/>
              <w:rPr>
                <w:color w:val="0000FF"/>
                <w:lang w:eastAsia="zh-CN"/>
              </w:rPr>
            </w:pPr>
          </w:p>
        </w:tc>
        <w:tc>
          <w:tcPr>
            <w:tcW w:w="3900" w:type="dxa"/>
            <w:tcBorders>
              <w:top w:val="single" w:color="auto" w:sz="4" w:space="0"/>
            </w:tcBorders>
            <w:vAlign w:val="center"/>
          </w:tcPr>
          <w:p w14:paraId="222B77E9">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5D325924">
            <w:pPr>
              <w:jc w:val="center"/>
              <w:rPr>
                <w:rFonts w:eastAsia="宋体"/>
                <w:color w:val="0000FF"/>
                <w:lang w:eastAsia="zh-CN"/>
              </w:rPr>
            </w:pPr>
          </w:p>
        </w:tc>
        <w:tc>
          <w:tcPr>
            <w:tcW w:w="1623" w:type="dxa"/>
            <w:vMerge w:val="continue"/>
            <w:vAlign w:val="center"/>
          </w:tcPr>
          <w:p w14:paraId="0B9AFF45">
            <w:pPr>
              <w:jc w:val="center"/>
              <w:rPr>
                <w:color w:val="0000FF"/>
                <w:lang w:eastAsia="zh-CN"/>
              </w:rPr>
            </w:pPr>
          </w:p>
        </w:tc>
      </w:tr>
      <w:tr w14:paraId="7C710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2069157">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6C75C237">
            <w:pPr>
              <w:pStyle w:val="8"/>
              <w:spacing w:before="51" w:line="214" w:lineRule="auto"/>
              <w:ind w:left="118"/>
              <w:jc w:val="center"/>
              <w:rPr>
                <w:color w:val="0000FF"/>
                <w:lang w:eastAsia="zh-CN"/>
              </w:rPr>
            </w:pPr>
          </w:p>
        </w:tc>
      </w:tr>
      <w:tr w14:paraId="3953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D5F8F02">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29D8BD4">
            <w:pPr>
              <w:pStyle w:val="8"/>
              <w:spacing w:before="54" w:line="216" w:lineRule="auto"/>
              <w:ind w:left="125"/>
              <w:jc w:val="center"/>
              <w:rPr>
                <w:color w:val="0000FF"/>
                <w:spacing w:val="-4"/>
                <w:lang w:eastAsia="zh-CN"/>
              </w:rPr>
            </w:pPr>
          </w:p>
        </w:tc>
      </w:tr>
      <w:tr w14:paraId="20E99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66AA85F">
            <w:pPr>
              <w:pStyle w:val="8"/>
              <w:spacing w:before="155" w:line="218" w:lineRule="auto"/>
              <w:ind w:left="133"/>
              <w:jc w:val="center"/>
            </w:pPr>
            <w:r>
              <w:rPr>
                <w:spacing w:val="-3"/>
              </w:rPr>
              <w:t>序号</w:t>
            </w:r>
          </w:p>
        </w:tc>
        <w:tc>
          <w:tcPr>
            <w:tcW w:w="1449" w:type="dxa"/>
            <w:vAlign w:val="center"/>
          </w:tcPr>
          <w:p w14:paraId="2775912D">
            <w:pPr>
              <w:pStyle w:val="8"/>
              <w:spacing w:before="155" w:line="217" w:lineRule="auto"/>
              <w:ind w:left="120"/>
              <w:jc w:val="center"/>
            </w:pPr>
            <w:r>
              <w:rPr>
                <w:spacing w:val="-3"/>
              </w:rPr>
              <w:t>项目名称</w:t>
            </w:r>
          </w:p>
        </w:tc>
        <w:tc>
          <w:tcPr>
            <w:tcW w:w="5490" w:type="dxa"/>
            <w:vAlign w:val="center"/>
          </w:tcPr>
          <w:p w14:paraId="538DA7A7">
            <w:pPr>
              <w:pStyle w:val="8"/>
              <w:spacing w:before="155" w:line="218" w:lineRule="auto"/>
              <w:ind w:left="2326"/>
              <w:jc w:val="center"/>
            </w:pPr>
            <w:r>
              <w:rPr>
                <w:spacing w:val="-5"/>
              </w:rPr>
              <w:t>实施依据</w:t>
            </w:r>
          </w:p>
        </w:tc>
        <w:tc>
          <w:tcPr>
            <w:tcW w:w="855" w:type="dxa"/>
            <w:vAlign w:val="center"/>
          </w:tcPr>
          <w:p w14:paraId="074410B2">
            <w:pPr>
              <w:pStyle w:val="8"/>
              <w:spacing w:before="23" w:line="220" w:lineRule="auto"/>
              <w:ind w:left="186"/>
              <w:jc w:val="center"/>
            </w:pPr>
            <w:r>
              <w:rPr>
                <w:spacing w:val="-9"/>
              </w:rPr>
              <w:t>职权</w:t>
            </w:r>
          </w:p>
          <w:p w14:paraId="391C7FCF">
            <w:pPr>
              <w:pStyle w:val="8"/>
              <w:spacing w:before="1" w:line="195" w:lineRule="auto"/>
              <w:ind w:left="188"/>
              <w:jc w:val="center"/>
            </w:pPr>
            <w:r>
              <w:rPr>
                <w:spacing w:val="-10"/>
              </w:rPr>
              <w:t>类别</w:t>
            </w:r>
          </w:p>
        </w:tc>
        <w:tc>
          <w:tcPr>
            <w:tcW w:w="825" w:type="dxa"/>
            <w:vAlign w:val="center"/>
          </w:tcPr>
          <w:p w14:paraId="7662A371">
            <w:pPr>
              <w:pStyle w:val="8"/>
              <w:spacing w:before="23" w:line="208" w:lineRule="auto"/>
              <w:ind w:left="136" w:right="128" w:firstLine="9"/>
              <w:jc w:val="center"/>
            </w:pPr>
            <w:r>
              <w:rPr>
                <w:spacing w:val="-9"/>
              </w:rPr>
              <w:t>办理</w:t>
            </w:r>
            <w:r>
              <w:rPr>
                <w:spacing w:val="-4"/>
              </w:rPr>
              <w:t>环节</w:t>
            </w:r>
          </w:p>
        </w:tc>
        <w:tc>
          <w:tcPr>
            <w:tcW w:w="3900" w:type="dxa"/>
            <w:vAlign w:val="center"/>
          </w:tcPr>
          <w:p w14:paraId="3399259F">
            <w:pPr>
              <w:pStyle w:val="8"/>
              <w:spacing w:before="155" w:line="219" w:lineRule="auto"/>
              <w:ind w:firstLine="1484" w:firstLineChars="700"/>
              <w:jc w:val="center"/>
            </w:pPr>
            <w:r>
              <w:rPr>
                <w:spacing w:val="-4"/>
              </w:rPr>
              <w:t>责任事项</w:t>
            </w:r>
          </w:p>
        </w:tc>
        <w:tc>
          <w:tcPr>
            <w:tcW w:w="750" w:type="dxa"/>
            <w:vAlign w:val="center"/>
          </w:tcPr>
          <w:p w14:paraId="664BBF5F">
            <w:pPr>
              <w:pStyle w:val="8"/>
              <w:spacing w:before="23" w:line="208" w:lineRule="auto"/>
              <w:ind w:right="112"/>
              <w:jc w:val="center"/>
              <w:rPr>
                <w:lang w:eastAsia="zh-CN"/>
              </w:rPr>
            </w:pPr>
            <w:r>
              <w:rPr>
                <w:rFonts w:hint="eastAsia"/>
                <w:lang w:eastAsia="zh-CN"/>
              </w:rPr>
              <w:t>责任科室</w:t>
            </w:r>
          </w:p>
        </w:tc>
        <w:tc>
          <w:tcPr>
            <w:tcW w:w="1623" w:type="dxa"/>
            <w:vAlign w:val="center"/>
          </w:tcPr>
          <w:p w14:paraId="468EA226">
            <w:pPr>
              <w:pStyle w:val="8"/>
              <w:spacing w:before="23" w:line="208" w:lineRule="auto"/>
              <w:ind w:left="353" w:right="112" w:hanging="227"/>
              <w:jc w:val="center"/>
              <w:rPr>
                <w:spacing w:val="-6"/>
              </w:rPr>
            </w:pPr>
            <w:r>
              <w:rPr>
                <w:rFonts w:hint="eastAsia"/>
                <w:spacing w:val="-6"/>
                <w:lang w:eastAsia="zh-CN"/>
              </w:rPr>
              <w:t>追责情形</w:t>
            </w:r>
          </w:p>
        </w:tc>
      </w:tr>
      <w:tr w14:paraId="4A324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640A8F6">
            <w:pPr>
              <w:pStyle w:val="8"/>
              <w:spacing w:before="72" w:line="180" w:lineRule="auto"/>
              <w:ind w:left="319"/>
              <w:jc w:val="center"/>
              <w:rPr>
                <w:lang w:eastAsia="zh-CN"/>
              </w:rPr>
            </w:pPr>
            <w:r>
              <w:rPr>
                <w:rFonts w:hint="eastAsia"/>
                <w:spacing w:val="-11"/>
                <w:lang w:eastAsia="zh-CN"/>
              </w:rPr>
              <w:t>226</w:t>
            </w:r>
          </w:p>
        </w:tc>
        <w:tc>
          <w:tcPr>
            <w:tcW w:w="1449" w:type="dxa"/>
            <w:vMerge w:val="restart"/>
            <w:tcBorders>
              <w:bottom w:val="nil"/>
            </w:tcBorders>
            <w:vAlign w:val="center"/>
          </w:tcPr>
          <w:p w14:paraId="2486A7CD">
            <w:pPr>
              <w:spacing w:line="251" w:lineRule="auto"/>
              <w:jc w:val="center"/>
              <w:rPr>
                <w:lang w:eastAsia="zh-CN"/>
              </w:rPr>
            </w:pPr>
          </w:p>
          <w:p w14:paraId="202BF178">
            <w:pPr>
              <w:spacing w:line="251" w:lineRule="auto"/>
              <w:jc w:val="center"/>
              <w:rPr>
                <w:lang w:eastAsia="zh-CN"/>
              </w:rPr>
            </w:pPr>
          </w:p>
          <w:p w14:paraId="2D280077">
            <w:pPr>
              <w:spacing w:line="251" w:lineRule="auto"/>
              <w:jc w:val="center"/>
              <w:rPr>
                <w:lang w:eastAsia="zh-CN"/>
              </w:rPr>
            </w:pPr>
          </w:p>
          <w:p w14:paraId="34467BFF">
            <w:pPr>
              <w:spacing w:line="251" w:lineRule="auto"/>
              <w:jc w:val="center"/>
              <w:rPr>
                <w:lang w:eastAsia="zh-CN"/>
              </w:rPr>
            </w:pPr>
          </w:p>
          <w:p w14:paraId="0679F6F3">
            <w:pPr>
              <w:spacing w:line="251" w:lineRule="auto"/>
              <w:jc w:val="center"/>
              <w:rPr>
                <w:lang w:eastAsia="zh-CN"/>
              </w:rPr>
            </w:pPr>
          </w:p>
          <w:p w14:paraId="1A7780B0">
            <w:pPr>
              <w:pStyle w:val="8"/>
              <w:spacing w:before="72" w:line="218" w:lineRule="auto"/>
              <w:ind w:left="108" w:right="132"/>
              <w:jc w:val="center"/>
              <w:rPr>
                <w:lang w:eastAsia="zh-CN"/>
              </w:rPr>
            </w:pPr>
            <w:r>
              <w:rPr>
                <w:spacing w:val="-4"/>
                <w:lang w:eastAsia="zh-CN"/>
              </w:rPr>
              <w:t>对擅自设</w:t>
            </w:r>
            <w:r>
              <w:rPr>
                <w:spacing w:val="-3"/>
                <w:lang w:eastAsia="zh-CN"/>
              </w:rPr>
              <w:t>置户外广告影响市容的处罚</w:t>
            </w:r>
          </w:p>
        </w:tc>
        <w:tc>
          <w:tcPr>
            <w:tcW w:w="5490" w:type="dxa"/>
            <w:vMerge w:val="restart"/>
            <w:tcBorders>
              <w:bottom w:val="nil"/>
            </w:tcBorders>
            <w:vAlign w:val="center"/>
          </w:tcPr>
          <w:p w14:paraId="1E9D83D6">
            <w:pPr>
              <w:spacing w:line="246" w:lineRule="auto"/>
              <w:jc w:val="center"/>
              <w:rPr>
                <w:lang w:eastAsia="zh-CN"/>
              </w:rPr>
            </w:pPr>
          </w:p>
          <w:p w14:paraId="6C45E3F2">
            <w:pPr>
              <w:spacing w:line="246" w:lineRule="auto"/>
              <w:jc w:val="center"/>
              <w:rPr>
                <w:lang w:eastAsia="zh-CN"/>
              </w:rPr>
            </w:pPr>
          </w:p>
          <w:p w14:paraId="64F94BD6">
            <w:pPr>
              <w:spacing w:line="246" w:lineRule="auto"/>
              <w:jc w:val="center"/>
              <w:rPr>
                <w:lang w:eastAsia="zh-CN"/>
              </w:rPr>
            </w:pPr>
          </w:p>
          <w:p w14:paraId="1C5FB140">
            <w:pPr>
              <w:pStyle w:val="8"/>
              <w:spacing w:before="51" w:line="239" w:lineRule="auto"/>
              <w:ind w:left="109" w:firstLine="5"/>
              <w:jc w:val="center"/>
              <w:rPr>
                <w:lang w:eastAsia="zh-CN"/>
              </w:rPr>
            </w:pPr>
            <w:r>
              <w:rPr>
                <w:spacing w:val="-1"/>
                <w:lang w:eastAsia="zh-CN"/>
              </w:rPr>
              <w:t>《河南省〈城市市容和环境卫生管理条例〉</w:t>
            </w:r>
            <w:r>
              <w:rPr>
                <w:spacing w:val="-2"/>
                <w:lang w:eastAsia="zh-CN"/>
              </w:rPr>
              <w:t>实施办法》</w:t>
            </w:r>
            <w:r>
              <w:rPr>
                <w:spacing w:val="1"/>
                <w:lang w:eastAsia="zh-CN"/>
              </w:rPr>
              <w:t>第三十二条第一项：“违反本办法，有下列行为之一的，由城市人民政府市容环境卫生行政主管部门责令</w:t>
            </w:r>
            <w:r>
              <w:rPr>
                <w:spacing w:val="3"/>
                <w:lang w:eastAsia="zh-CN"/>
              </w:rPr>
              <w:t>其停止违法行为，限期清理、拆除或者采取其他补救</w:t>
            </w:r>
            <w:r>
              <w:rPr>
                <w:spacing w:val="2"/>
                <w:lang w:eastAsia="zh-CN"/>
              </w:rPr>
              <w:t>措施，并可按以下规定处以罚款</w:t>
            </w:r>
            <w:r>
              <w:rPr>
                <w:spacing w:val="-12"/>
                <w:lang w:eastAsia="zh-CN"/>
              </w:rPr>
              <w:t>：（</w:t>
            </w:r>
            <w:r>
              <w:rPr>
                <w:spacing w:val="2"/>
                <w:lang w:eastAsia="zh-CN"/>
              </w:rPr>
              <w:t>一）擅自设置大</w:t>
            </w:r>
            <w:r>
              <w:rPr>
                <w:spacing w:val="-6"/>
                <w:lang w:eastAsia="zh-CN"/>
              </w:rPr>
              <w:t>型户外广告影响市容的，处以每处100元以上、500元</w:t>
            </w:r>
            <w:r>
              <w:rPr>
                <w:spacing w:val="-2"/>
                <w:lang w:eastAsia="zh-CN"/>
              </w:rPr>
              <w:t>以下罚款”。</w:t>
            </w:r>
          </w:p>
        </w:tc>
        <w:tc>
          <w:tcPr>
            <w:tcW w:w="855" w:type="dxa"/>
            <w:vMerge w:val="restart"/>
            <w:tcBorders>
              <w:bottom w:val="nil"/>
            </w:tcBorders>
            <w:vAlign w:val="center"/>
          </w:tcPr>
          <w:p w14:paraId="4C7BAF26">
            <w:pPr>
              <w:spacing w:line="255" w:lineRule="auto"/>
              <w:jc w:val="center"/>
              <w:rPr>
                <w:lang w:eastAsia="zh-CN"/>
              </w:rPr>
            </w:pPr>
          </w:p>
          <w:p w14:paraId="01950757">
            <w:pPr>
              <w:spacing w:line="255" w:lineRule="auto"/>
              <w:jc w:val="center"/>
              <w:rPr>
                <w:lang w:eastAsia="zh-CN"/>
              </w:rPr>
            </w:pPr>
          </w:p>
          <w:p w14:paraId="6B3951AE">
            <w:pPr>
              <w:spacing w:line="255" w:lineRule="auto"/>
              <w:jc w:val="center"/>
              <w:rPr>
                <w:lang w:eastAsia="zh-CN"/>
              </w:rPr>
            </w:pPr>
          </w:p>
          <w:p w14:paraId="23FE9510">
            <w:pPr>
              <w:spacing w:line="255" w:lineRule="auto"/>
              <w:jc w:val="center"/>
              <w:rPr>
                <w:lang w:eastAsia="zh-CN"/>
              </w:rPr>
            </w:pPr>
          </w:p>
          <w:p w14:paraId="6D3922C5">
            <w:pPr>
              <w:spacing w:line="255" w:lineRule="auto"/>
              <w:jc w:val="center"/>
              <w:rPr>
                <w:lang w:eastAsia="zh-CN"/>
              </w:rPr>
            </w:pPr>
          </w:p>
          <w:p w14:paraId="36B31444">
            <w:pPr>
              <w:spacing w:line="255" w:lineRule="auto"/>
              <w:jc w:val="center"/>
              <w:rPr>
                <w:lang w:eastAsia="zh-CN"/>
              </w:rPr>
            </w:pPr>
          </w:p>
          <w:p w14:paraId="05FF46F8">
            <w:pPr>
              <w:pStyle w:val="8"/>
              <w:spacing w:before="71"/>
              <w:ind w:left="160" w:right="140" w:hanging="8"/>
              <w:jc w:val="center"/>
            </w:pPr>
            <w:r>
              <w:rPr>
                <w:spacing w:val="-4"/>
              </w:rPr>
              <w:t>行政</w:t>
            </w:r>
            <w:r>
              <w:rPr>
                <w:spacing w:val="-8"/>
              </w:rPr>
              <w:t>处罚</w:t>
            </w:r>
          </w:p>
        </w:tc>
        <w:tc>
          <w:tcPr>
            <w:tcW w:w="825" w:type="dxa"/>
            <w:vAlign w:val="center"/>
          </w:tcPr>
          <w:p w14:paraId="0F376CB1">
            <w:pPr>
              <w:spacing w:line="247" w:lineRule="auto"/>
              <w:jc w:val="center"/>
            </w:pPr>
          </w:p>
          <w:p w14:paraId="5D7F3949">
            <w:pPr>
              <w:pStyle w:val="8"/>
              <w:spacing w:before="71" w:line="219" w:lineRule="auto"/>
              <w:ind w:left="148"/>
              <w:jc w:val="center"/>
            </w:pPr>
            <w:r>
              <w:rPr>
                <w:spacing w:val="-9"/>
              </w:rPr>
              <w:t>立案</w:t>
            </w:r>
          </w:p>
        </w:tc>
        <w:tc>
          <w:tcPr>
            <w:tcW w:w="3900" w:type="dxa"/>
            <w:vAlign w:val="center"/>
          </w:tcPr>
          <w:p w14:paraId="0F73DD5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3FA10C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0FC000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BAB459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8F23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1B5C7D1">
            <w:pPr>
              <w:jc w:val="center"/>
              <w:rPr>
                <w:lang w:eastAsia="zh-CN"/>
              </w:rPr>
            </w:pPr>
          </w:p>
        </w:tc>
        <w:tc>
          <w:tcPr>
            <w:tcW w:w="1449" w:type="dxa"/>
            <w:vMerge w:val="continue"/>
            <w:tcBorders>
              <w:top w:val="nil"/>
              <w:bottom w:val="nil"/>
            </w:tcBorders>
            <w:vAlign w:val="center"/>
          </w:tcPr>
          <w:p w14:paraId="06F0E839">
            <w:pPr>
              <w:jc w:val="center"/>
              <w:rPr>
                <w:lang w:eastAsia="zh-CN"/>
              </w:rPr>
            </w:pPr>
          </w:p>
        </w:tc>
        <w:tc>
          <w:tcPr>
            <w:tcW w:w="5490" w:type="dxa"/>
            <w:vMerge w:val="continue"/>
            <w:tcBorders>
              <w:top w:val="nil"/>
              <w:bottom w:val="nil"/>
            </w:tcBorders>
            <w:vAlign w:val="center"/>
          </w:tcPr>
          <w:p w14:paraId="1290D45E">
            <w:pPr>
              <w:jc w:val="center"/>
              <w:rPr>
                <w:lang w:eastAsia="zh-CN"/>
              </w:rPr>
            </w:pPr>
          </w:p>
        </w:tc>
        <w:tc>
          <w:tcPr>
            <w:tcW w:w="855" w:type="dxa"/>
            <w:vMerge w:val="continue"/>
            <w:tcBorders>
              <w:top w:val="nil"/>
              <w:bottom w:val="nil"/>
            </w:tcBorders>
            <w:vAlign w:val="center"/>
          </w:tcPr>
          <w:p w14:paraId="5AF5972D">
            <w:pPr>
              <w:jc w:val="center"/>
              <w:rPr>
                <w:lang w:eastAsia="zh-CN"/>
              </w:rPr>
            </w:pPr>
          </w:p>
        </w:tc>
        <w:tc>
          <w:tcPr>
            <w:tcW w:w="825" w:type="dxa"/>
            <w:vAlign w:val="center"/>
          </w:tcPr>
          <w:p w14:paraId="7C090C76">
            <w:pPr>
              <w:spacing w:line="348" w:lineRule="auto"/>
              <w:jc w:val="center"/>
              <w:rPr>
                <w:lang w:eastAsia="zh-CN"/>
              </w:rPr>
            </w:pPr>
          </w:p>
          <w:p w14:paraId="0B8351B5">
            <w:pPr>
              <w:pStyle w:val="8"/>
              <w:spacing w:before="72" w:line="219" w:lineRule="auto"/>
              <w:ind w:left="138"/>
              <w:jc w:val="center"/>
            </w:pPr>
            <w:r>
              <w:rPr>
                <w:spacing w:val="-4"/>
              </w:rPr>
              <w:t>调查</w:t>
            </w:r>
          </w:p>
        </w:tc>
        <w:tc>
          <w:tcPr>
            <w:tcW w:w="3900" w:type="dxa"/>
            <w:vAlign w:val="center"/>
          </w:tcPr>
          <w:p w14:paraId="384A289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F721954">
            <w:pPr>
              <w:pStyle w:val="8"/>
              <w:spacing w:before="72" w:line="274" w:lineRule="auto"/>
              <w:ind w:left="116" w:right="104"/>
              <w:jc w:val="center"/>
              <w:rPr>
                <w:lang w:eastAsia="zh-CN"/>
              </w:rPr>
            </w:pPr>
          </w:p>
        </w:tc>
        <w:tc>
          <w:tcPr>
            <w:tcW w:w="1623" w:type="dxa"/>
            <w:vMerge w:val="continue"/>
            <w:vAlign w:val="center"/>
          </w:tcPr>
          <w:p w14:paraId="166DDDAA">
            <w:pPr>
              <w:pStyle w:val="8"/>
              <w:spacing w:before="72" w:line="218" w:lineRule="auto"/>
              <w:ind w:left="116" w:right="105"/>
              <w:jc w:val="center"/>
              <w:rPr>
                <w:lang w:eastAsia="zh-CN"/>
              </w:rPr>
            </w:pPr>
          </w:p>
        </w:tc>
      </w:tr>
      <w:tr w14:paraId="6DDEE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90F9C18">
            <w:pPr>
              <w:jc w:val="center"/>
              <w:rPr>
                <w:lang w:eastAsia="zh-CN"/>
              </w:rPr>
            </w:pPr>
          </w:p>
        </w:tc>
        <w:tc>
          <w:tcPr>
            <w:tcW w:w="1449" w:type="dxa"/>
            <w:vMerge w:val="continue"/>
            <w:tcBorders>
              <w:top w:val="nil"/>
              <w:bottom w:val="nil"/>
            </w:tcBorders>
            <w:vAlign w:val="center"/>
          </w:tcPr>
          <w:p w14:paraId="78DF0B5A">
            <w:pPr>
              <w:jc w:val="center"/>
              <w:rPr>
                <w:lang w:eastAsia="zh-CN"/>
              </w:rPr>
            </w:pPr>
          </w:p>
        </w:tc>
        <w:tc>
          <w:tcPr>
            <w:tcW w:w="5490" w:type="dxa"/>
            <w:vMerge w:val="continue"/>
            <w:tcBorders>
              <w:top w:val="nil"/>
              <w:bottom w:val="nil"/>
            </w:tcBorders>
            <w:vAlign w:val="center"/>
          </w:tcPr>
          <w:p w14:paraId="79876248">
            <w:pPr>
              <w:jc w:val="center"/>
              <w:rPr>
                <w:lang w:eastAsia="zh-CN"/>
              </w:rPr>
            </w:pPr>
          </w:p>
        </w:tc>
        <w:tc>
          <w:tcPr>
            <w:tcW w:w="855" w:type="dxa"/>
            <w:vMerge w:val="continue"/>
            <w:tcBorders>
              <w:top w:val="nil"/>
              <w:bottom w:val="nil"/>
            </w:tcBorders>
            <w:vAlign w:val="center"/>
          </w:tcPr>
          <w:p w14:paraId="58E24A59">
            <w:pPr>
              <w:jc w:val="center"/>
              <w:rPr>
                <w:lang w:eastAsia="zh-CN"/>
              </w:rPr>
            </w:pPr>
          </w:p>
        </w:tc>
        <w:tc>
          <w:tcPr>
            <w:tcW w:w="825" w:type="dxa"/>
            <w:vAlign w:val="center"/>
          </w:tcPr>
          <w:p w14:paraId="360FB6C5">
            <w:pPr>
              <w:spacing w:line="349" w:lineRule="auto"/>
              <w:jc w:val="center"/>
              <w:rPr>
                <w:lang w:eastAsia="zh-CN"/>
              </w:rPr>
            </w:pPr>
          </w:p>
          <w:p w14:paraId="61543851">
            <w:pPr>
              <w:pStyle w:val="8"/>
              <w:spacing w:before="71" w:line="218" w:lineRule="auto"/>
              <w:ind w:left="153"/>
              <w:jc w:val="center"/>
            </w:pPr>
            <w:r>
              <w:rPr>
                <w:spacing w:val="-11"/>
              </w:rPr>
              <w:t>审查</w:t>
            </w:r>
          </w:p>
        </w:tc>
        <w:tc>
          <w:tcPr>
            <w:tcW w:w="3900" w:type="dxa"/>
            <w:vAlign w:val="center"/>
          </w:tcPr>
          <w:p w14:paraId="457C4A0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D7C1248">
            <w:pPr>
              <w:pStyle w:val="8"/>
              <w:spacing w:before="55" w:line="252" w:lineRule="auto"/>
              <w:ind w:left="116" w:right="104"/>
              <w:jc w:val="center"/>
              <w:rPr>
                <w:lang w:eastAsia="zh-CN"/>
              </w:rPr>
            </w:pPr>
          </w:p>
        </w:tc>
        <w:tc>
          <w:tcPr>
            <w:tcW w:w="1623" w:type="dxa"/>
            <w:vMerge w:val="continue"/>
            <w:vAlign w:val="center"/>
          </w:tcPr>
          <w:p w14:paraId="427528AA">
            <w:pPr>
              <w:pStyle w:val="8"/>
              <w:spacing w:before="23" w:line="210" w:lineRule="auto"/>
              <w:ind w:left="116" w:right="105"/>
              <w:jc w:val="center"/>
              <w:rPr>
                <w:lang w:eastAsia="zh-CN"/>
              </w:rPr>
            </w:pPr>
          </w:p>
        </w:tc>
      </w:tr>
      <w:tr w14:paraId="51790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6A2ED6E">
            <w:pPr>
              <w:jc w:val="center"/>
              <w:rPr>
                <w:lang w:eastAsia="zh-CN"/>
              </w:rPr>
            </w:pPr>
          </w:p>
        </w:tc>
        <w:tc>
          <w:tcPr>
            <w:tcW w:w="1449" w:type="dxa"/>
            <w:vMerge w:val="continue"/>
            <w:tcBorders>
              <w:top w:val="nil"/>
              <w:bottom w:val="nil"/>
            </w:tcBorders>
            <w:vAlign w:val="center"/>
          </w:tcPr>
          <w:p w14:paraId="35D4D817">
            <w:pPr>
              <w:jc w:val="center"/>
              <w:rPr>
                <w:lang w:eastAsia="zh-CN"/>
              </w:rPr>
            </w:pPr>
          </w:p>
        </w:tc>
        <w:tc>
          <w:tcPr>
            <w:tcW w:w="5490" w:type="dxa"/>
            <w:vMerge w:val="continue"/>
            <w:tcBorders>
              <w:top w:val="nil"/>
              <w:bottom w:val="nil"/>
            </w:tcBorders>
            <w:vAlign w:val="center"/>
          </w:tcPr>
          <w:p w14:paraId="2517E27A">
            <w:pPr>
              <w:jc w:val="center"/>
              <w:rPr>
                <w:lang w:eastAsia="zh-CN"/>
              </w:rPr>
            </w:pPr>
          </w:p>
        </w:tc>
        <w:tc>
          <w:tcPr>
            <w:tcW w:w="855" w:type="dxa"/>
            <w:vMerge w:val="continue"/>
            <w:tcBorders>
              <w:top w:val="nil"/>
              <w:bottom w:val="nil"/>
            </w:tcBorders>
            <w:vAlign w:val="center"/>
          </w:tcPr>
          <w:p w14:paraId="5C6A0498">
            <w:pPr>
              <w:jc w:val="center"/>
              <w:rPr>
                <w:lang w:eastAsia="zh-CN"/>
              </w:rPr>
            </w:pPr>
          </w:p>
        </w:tc>
        <w:tc>
          <w:tcPr>
            <w:tcW w:w="825" w:type="dxa"/>
            <w:vAlign w:val="center"/>
          </w:tcPr>
          <w:p w14:paraId="12424F39">
            <w:pPr>
              <w:spacing w:line="361" w:lineRule="auto"/>
              <w:jc w:val="center"/>
              <w:rPr>
                <w:lang w:eastAsia="zh-CN"/>
              </w:rPr>
            </w:pPr>
          </w:p>
          <w:p w14:paraId="7D10E80A">
            <w:pPr>
              <w:pStyle w:val="8"/>
              <w:spacing w:before="72" w:line="219" w:lineRule="auto"/>
              <w:ind w:left="145"/>
              <w:jc w:val="center"/>
            </w:pPr>
            <w:r>
              <w:rPr>
                <w:spacing w:val="-7"/>
              </w:rPr>
              <w:t>告知</w:t>
            </w:r>
          </w:p>
        </w:tc>
        <w:tc>
          <w:tcPr>
            <w:tcW w:w="3900" w:type="dxa"/>
            <w:vAlign w:val="center"/>
          </w:tcPr>
          <w:p w14:paraId="26B3CC69">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464E38E">
            <w:pPr>
              <w:pStyle w:val="8"/>
              <w:spacing w:before="98" w:line="229" w:lineRule="auto"/>
              <w:ind w:left="116" w:right="104"/>
              <w:jc w:val="center"/>
              <w:rPr>
                <w:lang w:eastAsia="zh-CN"/>
              </w:rPr>
            </w:pPr>
          </w:p>
        </w:tc>
        <w:tc>
          <w:tcPr>
            <w:tcW w:w="1623" w:type="dxa"/>
            <w:vMerge w:val="continue"/>
            <w:vAlign w:val="center"/>
          </w:tcPr>
          <w:p w14:paraId="2FCCA772">
            <w:pPr>
              <w:pStyle w:val="8"/>
              <w:spacing w:before="26" w:line="209" w:lineRule="auto"/>
              <w:ind w:left="116" w:right="105"/>
              <w:jc w:val="center"/>
              <w:rPr>
                <w:lang w:eastAsia="zh-CN"/>
              </w:rPr>
            </w:pPr>
          </w:p>
        </w:tc>
      </w:tr>
      <w:tr w14:paraId="7695E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E55CBF2">
            <w:pPr>
              <w:jc w:val="center"/>
              <w:rPr>
                <w:lang w:eastAsia="zh-CN"/>
              </w:rPr>
            </w:pPr>
          </w:p>
        </w:tc>
        <w:tc>
          <w:tcPr>
            <w:tcW w:w="1449" w:type="dxa"/>
            <w:vMerge w:val="continue"/>
            <w:tcBorders>
              <w:top w:val="nil"/>
              <w:bottom w:val="nil"/>
            </w:tcBorders>
            <w:vAlign w:val="center"/>
          </w:tcPr>
          <w:p w14:paraId="75BD5B22">
            <w:pPr>
              <w:jc w:val="center"/>
              <w:rPr>
                <w:lang w:eastAsia="zh-CN"/>
              </w:rPr>
            </w:pPr>
          </w:p>
        </w:tc>
        <w:tc>
          <w:tcPr>
            <w:tcW w:w="5490" w:type="dxa"/>
            <w:vMerge w:val="continue"/>
            <w:tcBorders>
              <w:top w:val="nil"/>
              <w:bottom w:val="nil"/>
            </w:tcBorders>
            <w:vAlign w:val="center"/>
          </w:tcPr>
          <w:p w14:paraId="5B37B8DB">
            <w:pPr>
              <w:jc w:val="center"/>
              <w:rPr>
                <w:lang w:eastAsia="zh-CN"/>
              </w:rPr>
            </w:pPr>
          </w:p>
        </w:tc>
        <w:tc>
          <w:tcPr>
            <w:tcW w:w="855" w:type="dxa"/>
            <w:vMerge w:val="continue"/>
            <w:tcBorders>
              <w:top w:val="nil"/>
              <w:bottom w:val="nil"/>
            </w:tcBorders>
            <w:vAlign w:val="center"/>
          </w:tcPr>
          <w:p w14:paraId="65570DD5">
            <w:pPr>
              <w:jc w:val="center"/>
              <w:rPr>
                <w:lang w:eastAsia="zh-CN"/>
              </w:rPr>
            </w:pPr>
          </w:p>
        </w:tc>
        <w:tc>
          <w:tcPr>
            <w:tcW w:w="825" w:type="dxa"/>
            <w:vAlign w:val="center"/>
          </w:tcPr>
          <w:p w14:paraId="5B9A1699">
            <w:pPr>
              <w:pStyle w:val="8"/>
              <w:spacing w:before="285" w:line="219" w:lineRule="auto"/>
              <w:ind w:left="143"/>
              <w:jc w:val="center"/>
            </w:pPr>
            <w:r>
              <w:rPr>
                <w:spacing w:val="-7"/>
              </w:rPr>
              <w:t>决定</w:t>
            </w:r>
          </w:p>
        </w:tc>
        <w:tc>
          <w:tcPr>
            <w:tcW w:w="3900" w:type="dxa"/>
            <w:vAlign w:val="center"/>
          </w:tcPr>
          <w:p w14:paraId="1688271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6054967">
            <w:pPr>
              <w:pStyle w:val="8"/>
              <w:spacing w:before="76" w:line="281" w:lineRule="auto"/>
              <w:ind w:left="115" w:right="104" w:firstLine="13"/>
              <w:jc w:val="center"/>
              <w:rPr>
                <w:lang w:eastAsia="zh-CN"/>
              </w:rPr>
            </w:pPr>
          </w:p>
        </w:tc>
        <w:tc>
          <w:tcPr>
            <w:tcW w:w="1623" w:type="dxa"/>
            <w:vMerge w:val="continue"/>
            <w:vAlign w:val="center"/>
          </w:tcPr>
          <w:p w14:paraId="750645E7">
            <w:pPr>
              <w:pStyle w:val="8"/>
              <w:spacing w:before="63" w:line="218" w:lineRule="auto"/>
              <w:ind w:left="115" w:right="105" w:firstLine="13"/>
              <w:jc w:val="center"/>
              <w:rPr>
                <w:spacing w:val="-4"/>
                <w:lang w:eastAsia="zh-CN"/>
              </w:rPr>
            </w:pPr>
          </w:p>
        </w:tc>
      </w:tr>
      <w:tr w14:paraId="131C0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9ED8996">
            <w:pPr>
              <w:jc w:val="center"/>
              <w:rPr>
                <w:lang w:eastAsia="zh-CN"/>
              </w:rPr>
            </w:pPr>
          </w:p>
        </w:tc>
        <w:tc>
          <w:tcPr>
            <w:tcW w:w="1449" w:type="dxa"/>
            <w:vMerge w:val="continue"/>
            <w:tcBorders>
              <w:top w:val="nil"/>
            </w:tcBorders>
            <w:vAlign w:val="center"/>
          </w:tcPr>
          <w:p w14:paraId="12683EE8">
            <w:pPr>
              <w:jc w:val="center"/>
              <w:rPr>
                <w:lang w:eastAsia="zh-CN"/>
              </w:rPr>
            </w:pPr>
          </w:p>
        </w:tc>
        <w:tc>
          <w:tcPr>
            <w:tcW w:w="5490" w:type="dxa"/>
            <w:vMerge w:val="continue"/>
            <w:tcBorders>
              <w:top w:val="nil"/>
            </w:tcBorders>
            <w:vAlign w:val="center"/>
          </w:tcPr>
          <w:p w14:paraId="70F2E212">
            <w:pPr>
              <w:jc w:val="center"/>
              <w:rPr>
                <w:lang w:eastAsia="zh-CN"/>
              </w:rPr>
            </w:pPr>
          </w:p>
        </w:tc>
        <w:tc>
          <w:tcPr>
            <w:tcW w:w="855" w:type="dxa"/>
            <w:vMerge w:val="continue"/>
            <w:tcBorders>
              <w:top w:val="nil"/>
            </w:tcBorders>
            <w:vAlign w:val="center"/>
          </w:tcPr>
          <w:p w14:paraId="61A3B44B">
            <w:pPr>
              <w:jc w:val="center"/>
              <w:rPr>
                <w:lang w:eastAsia="zh-CN"/>
              </w:rPr>
            </w:pPr>
          </w:p>
        </w:tc>
        <w:tc>
          <w:tcPr>
            <w:tcW w:w="825" w:type="dxa"/>
            <w:tcBorders>
              <w:bottom w:val="single" w:color="auto" w:sz="4" w:space="0"/>
            </w:tcBorders>
            <w:vAlign w:val="center"/>
          </w:tcPr>
          <w:p w14:paraId="537CBEA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D315DF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A5B460F">
            <w:pPr>
              <w:jc w:val="center"/>
              <w:rPr>
                <w:rFonts w:eastAsia="宋体"/>
                <w:lang w:eastAsia="zh-CN"/>
              </w:rPr>
            </w:pPr>
          </w:p>
        </w:tc>
        <w:tc>
          <w:tcPr>
            <w:tcW w:w="1623" w:type="dxa"/>
            <w:vMerge w:val="continue"/>
            <w:vAlign w:val="center"/>
          </w:tcPr>
          <w:p w14:paraId="2B86B6DE">
            <w:pPr>
              <w:jc w:val="center"/>
              <w:rPr>
                <w:lang w:eastAsia="zh-CN"/>
              </w:rPr>
            </w:pPr>
          </w:p>
        </w:tc>
      </w:tr>
      <w:tr w14:paraId="1FA86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5CE3E1">
            <w:pPr>
              <w:jc w:val="center"/>
              <w:rPr>
                <w:lang w:eastAsia="zh-CN"/>
              </w:rPr>
            </w:pPr>
          </w:p>
        </w:tc>
        <w:tc>
          <w:tcPr>
            <w:tcW w:w="1449" w:type="dxa"/>
            <w:vMerge w:val="continue"/>
            <w:vAlign w:val="center"/>
          </w:tcPr>
          <w:p w14:paraId="60AD5CF5">
            <w:pPr>
              <w:jc w:val="center"/>
              <w:rPr>
                <w:lang w:eastAsia="zh-CN"/>
              </w:rPr>
            </w:pPr>
          </w:p>
        </w:tc>
        <w:tc>
          <w:tcPr>
            <w:tcW w:w="5490" w:type="dxa"/>
            <w:vMerge w:val="continue"/>
            <w:vAlign w:val="center"/>
          </w:tcPr>
          <w:p w14:paraId="730C27AF">
            <w:pPr>
              <w:jc w:val="center"/>
              <w:rPr>
                <w:lang w:eastAsia="zh-CN"/>
              </w:rPr>
            </w:pPr>
          </w:p>
        </w:tc>
        <w:tc>
          <w:tcPr>
            <w:tcW w:w="855" w:type="dxa"/>
            <w:vMerge w:val="continue"/>
            <w:vAlign w:val="center"/>
          </w:tcPr>
          <w:p w14:paraId="0F8C27BC">
            <w:pPr>
              <w:jc w:val="center"/>
              <w:rPr>
                <w:lang w:eastAsia="zh-CN"/>
              </w:rPr>
            </w:pPr>
          </w:p>
        </w:tc>
        <w:tc>
          <w:tcPr>
            <w:tcW w:w="825" w:type="dxa"/>
            <w:tcBorders>
              <w:top w:val="single" w:color="auto" w:sz="4" w:space="0"/>
              <w:bottom w:val="single" w:color="auto" w:sz="4" w:space="0"/>
            </w:tcBorders>
            <w:vAlign w:val="center"/>
          </w:tcPr>
          <w:p w14:paraId="14261F32">
            <w:pPr>
              <w:spacing w:line="341" w:lineRule="auto"/>
              <w:jc w:val="center"/>
              <w:rPr>
                <w:lang w:eastAsia="zh-CN"/>
              </w:rPr>
            </w:pPr>
          </w:p>
          <w:p w14:paraId="22354E8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6DB583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573B7C5">
            <w:pPr>
              <w:jc w:val="center"/>
              <w:rPr>
                <w:rFonts w:eastAsia="宋体"/>
                <w:lang w:eastAsia="zh-CN"/>
              </w:rPr>
            </w:pPr>
          </w:p>
        </w:tc>
        <w:tc>
          <w:tcPr>
            <w:tcW w:w="1623" w:type="dxa"/>
            <w:vMerge w:val="continue"/>
            <w:vAlign w:val="center"/>
          </w:tcPr>
          <w:p w14:paraId="50D422F2">
            <w:pPr>
              <w:jc w:val="center"/>
              <w:rPr>
                <w:lang w:eastAsia="zh-CN"/>
              </w:rPr>
            </w:pPr>
          </w:p>
        </w:tc>
      </w:tr>
      <w:tr w14:paraId="7F24D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5033EE5">
            <w:pPr>
              <w:jc w:val="center"/>
              <w:rPr>
                <w:lang w:eastAsia="zh-CN"/>
              </w:rPr>
            </w:pPr>
          </w:p>
        </w:tc>
        <w:tc>
          <w:tcPr>
            <w:tcW w:w="1449" w:type="dxa"/>
            <w:vMerge w:val="continue"/>
            <w:vAlign w:val="center"/>
          </w:tcPr>
          <w:p w14:paraId="053013E4">
            <w:pPr>
              <w:jc w:val="center"/>
              <w:rPr>
                <w:lang w:eastAsia="zh-CN"/>
              </w:rPr>
            </w:pPr>
          </w:p>
        </w:tc>
        <w:tc>
          <w:tcPr>
            <w:tcW w:w="5490" w:type="dxa"/>
            <w:vMerge w:val="continue"/>
            <w:vAlign w:val="center"/>
          </w:tcPr>
          <w:p w14:paraId="17A6EC32">
            <w:pPr>
              <w:jc w:val="center"/>
              <w:rPr>
                <w:lang w:eastAsia="zh-CN"/>
              </w:rPr>
            </w:pPr>
          </w:p>
        </w:tc>
        <w:tc>
          <w:tcPr>
            <w:tcW w:w="855" w:type="dxa"/>
            <w:vMerge w:val="continue"/>
            <w:vAlign w:val="center"/>
          </w:tcPr>
          <w:p w14:paraId="25647908">
            <w:pPr>
              <w:jc w:val="center"/>
              <w:rPr>
                <w:lang w:eastAsia="zh-CN"/>
              </w:rPr>
            </w:pPr>
          </w:p>
        </w:tc>
        <w:tc>
          <w:tcPr>
            <w:tcW w:w="825" w:type="dxa"/>
            <w:tcBorders>
              <w:top w:val="single" w:color="auto" w:sz="4" w:space="0"/>
            </w:tcBorders>
            <w:vAlign w:val="center"/>
          </w:tcPr>
          <w:p w14:paraId="6FEF312A">
            <w:pPr>
              <w:jc w:val="center"/>
              <w:rPr>
                <w:lang w:eastAsia="zh-CN"/>
              </w:rPr>
            </w:pPr>
          </w:p>
        </w:tc>
        <w:tc>
          <w:tcPr>
            <w:tcW w:w="3900" w:type="dxa"/>
            <w:tcBorders>
              <w:top w:val="single" w:color="auto" w:sz="4" w:space="0"/>
            </w:tcBorders>
            <w:vAlign w:val="center"/>
          </w:tcPr>
          <w:p w14:paraId="72DFF7F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459AB8">
            <w:pPr>
              <w:jc w:val="center"/>
              <w:rPr>
                <w:rFonts w:eastAsia="宋体"/>
                <w:lang w:eastAsia="zh-CN"/>
              </w:rPr>
            </w:pPr>
          </w:p>
        </w:tc>
        <w:tc>
          <w:tcPr>
            <w:tcW w:w="1623" w:type="dxa"/>
            <w:vMerge w:val="continue"/>
            <w:vAlign w:val="center"/>
          </w:tcPr>
          <w:p w14:paraId="121CAD91">
            <w:pPr>
              <w:jc w:val="center"/>
              <w:rPr>
                <w:lang w:eastAsia="zh-CN"/>
              </w:rPr>
            </w:pPr>
          </w:p>
        </w:tc>
      </w:tr>
      <w:tr w14:paraId="375C0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B26459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C04FC29">
            <w:pPr>
              <w:pStyle w:val="8"/>
              <w:spacing w:before="51" w:line="214" w:lineRule="auto"/>
              <w:ind w:left="118"/>
              <w:jc w:val="center"/>
              <w:rPr>
                <w:lang w:eastAsia="zh-CN"/>
              </w:rPr>
            </w:pPr>
          </w:p>
        </w:tc>
      </w:tr>
      <w:tr w14:paraId="2CAD4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BF991F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675C6D7">
            <w:pPr>
              <w:pStyle w:val="8"/>
              <w:spacing w:before="54" w:line="216" w:lineRule="auto"/>
              <w:ind w:left="125"/>
              <w:jc w:val="center"/>
              <w:rPr>
                <w:spacing w:val="-4"/>
                <w:lang w:eastAsia="zh-CN"/>
              </w:rPr>
            </w:pPr>
          </w:p>
        </w:tc>
      </w:tr>
      <w:tr w14:paraId="4D66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CCBEAA6">
            <w:pPr>
              <w:pStyle w:val="8"/>
              <w:spacing w:before="155" w:line="218" w:lineRule="auto"/>
              <w:ind w:left="133"/>
              <w:jc w:val="center"/>
            </w:pPr>
            <w:r>
              <w:rPr>
                <w:spacing w:val="-3"/>
              </w:rPr>
              <w:t>序号</w:t>
            </w:r>
          </w:p>
        </w:tc>
        <w:tc>
          <w:tcPr>
            <w:tcW w:w="1449" w:type="dxa"/>
            <w:vAlign w:val="center"/>
          </w:tcPr>
          <w:p w14:paraId="12A0B032">
            <w:pPr>
              <w:pStyle w:val="8"/>
              <w:spacing w:before="155" w:line="217" w:lineRule="auto"/>
              <w:ind w:left="120"/>
              <w:jc w:val="center"/>
            </w:pPr>
            <w:r>
              <w:rPr>
                <w:spacing w:val="-3"/>
              </w:rPr>
              <w:t>项目名称</w:t>
            </w:r>
          </w:p>
        </w:tc>
        <w:tc>
          <w:tcPr>
            <w:tcW w:w="5490" w:type="dxa"/>
            <w:vAlign w:val="center"/>
          </w:tcPr>
          <w:p w14:paraId="2C3D1BD9">
            <w:pPr>
              <w:pStyle w:val="8"/>
              <w:spacing w:before="155" w:line="218" w:lineRule="auto"/>
              <w:ind w:left="2326"/>
              <w:jc w:val="center"/>
            </w:pPr>
            <w:r>
              <w:rPr>
                <w:spacing w:val="-5"/>
              </w:rPr>
              <w:t>实施依据</w:t>
            </w:r>
          </w:p>
        </w:tc>
        <w:tc>
          <w:tcPr>
            <w:tcW w:w="855" w:type="dxa"/>
            <w:vAlign w:val="center"/>
          </w:tcPr>
          <w:p w14:paraId="2F70A36A">
            <w:pPr>
              <w:pStyle w:val="8"/>
              <w:spacing w:before="23" w:line="220" w:lineRule="auto"/>
              <w:ind w:left="186"/>
              <w:jc w:val="center"/>
            </w:pPr>
            <w:r>
              <w:rPr>
                <w:spacing w:val="-9"/>
              </w:rPr>
              <w:t>职权</w:t>
            </w:r>
          </w:p>
          <w:p w14:paraId="153006A9">
            <w:pPr>
              <w:pStyle w:val="8"/>
              <w:spacing w:before="1" w:line="195" w:lineRule="auto"/>
              <w:ind w:left="188"/>
              <w:jc w:val="center"/>
            </w:pPr>
            <w:r>
              <w:rPr>
                <w:spacing w:val="-10"/>
              </w:rPr>
              <w:t>类别</w:t>
            </w:r>
          </w:p>
        </w:tc>
        <w:tc>
          <w:tcPr>
            <w:tcW w:w="825" w:type="dxa"/>
            <w:vAlign w:val="center"/>
          </w:tcPr>
          <w:p w14:paraId="773272D3">
            <w:pPr>
              <w:pStyle w:val="8"/>
              <w:spacing w:before="23" w:line="208" w:lineRule="auto"/>
              <w:ind w:left="136" w:right="128" w:firstLine="9"/>
              <w:jc w:val="center"/>
            </w:pPr>
            <w:r>
              <w:rPr>
                <w:spacing w:val="-9"/>
              </w:rPr>
              <w:t>办理</w:t>
            </w:r>
            <w:r>
              <w:rPr>
                <w:spacing w:val="-4"/>
              </w:rPr>
              <w:t>环节</w:t>
            </w:r>
          </w:p>
        </w:tc>
        <w:tc>
          <w:tcPr>
            <w:tcW w:w="3900" w:type="dxa"/>
            <w:vAlign w:val="center"/>
          </w:tcPr>
          <w:p w14:paraId="3F742CA5">
            <w:pPr>
              <w:pStyle w:val="8"/>
              <w:spacing w:before="155" w:line="219" w:lineRule="auto"/>
              <w:ind w:firstLine="1484" w:firstLineChars="700"/>
              <w:jc w:val="center"/>
            </w:pPr>
            <w:r>
              <w:rPr>
                <w:spacing w:val="-4"/>
              </w:rPr>
              <w:t>责任事项</w:t>
            </w:r>
          </w:p>
        </w:tc>
        <w:tc>
          <w:tcPr>
            <w:tcW w:w="750" w:type="dxa"/>
            <w:vAlign w:val="center"/>
          </w:tcPr>
          <w:p w14:paraId="3C0194E7">
            <w:pPr>
              <w:pStyle w:val="8"/>
              <w:spacing w:before="23" w:line="208" w:lineRule="auto"/>
              <w:ind w:right="112"/>
              <w:jc w:val="center"/>
              <w:rPr>
                <w:lang w:eastAsia="zh-CN"/>
              </w:rPr>
            </w:pPr>
            <w:r>
              <w:rPr>
                <w:rFonts w:hint="eastAsia"/>
                <w:lang w:eastAsia="zh-CN"/>
              </w:rPr>
              <w:t>责任科室</w:t>
            </w:r>
          </w:p>
        </w:tc>
        <w:tc>
          <w:tcPr>
            <w:tcW w:w="1623" w:type="dxa"/>
            <w:vAlign w:val="center"/>
          </w:tcPr>
          <w:p w14:paraId="43BCCAF2">
            <w:pPr>
              <w:pStyle w:val="8"/>
              <w:spacing w:before="23" w:line="208" w:lineRule="auto"/>
              <w:ind w:left="353" w:right="112" w:hanging="227"/>
              <w:jc w:val="center"/>
              <w:rPr>
                <w:spacing w:val="-6"/>
              </w:rPr>
            </w:pPr>
            <w:r>
              <w:rPr>
                <w:rFonts w:hint="eastAsia"/>
                <w:spacing w:val="-6"/>
                <w:lang w:eastAsia="zh-CN"/>
              </w:rPr>
              <w:t>追责情形</w:t>
            </w:r>
          </w:p>
        </w:tc>
      </w:tr>
      <w:tr w14:paraId="414D3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3DC71E4">
            <w:pPr>
              <w:pStyle w:val="8"/>
              <w:spacing w:before="72" w:line="180" w:lineRule="auto"/>
              <w:ind w:left="319"/>
              <w:jc w:val="center"/>
              <w:rPr>
                <w:lang w:eastAsia="zh-CN"/>
              </w:rPr>
            </w:pPr>
            <w:r>
              <w:rPr>
                <w:rFonts w:hint="eastAsia"/>
                <w:spacing w:val="-11"/>
                <w:lang w:eastAsia="zh-CN"/>
              </w:rPr>
              <w:t>227</w:t>
            </w:r>
          </w:p>
        </w:tc>
        <w:tc>
          <w:tcPr>
            <w:tcW w:w="1449" w:type="dxa"/>
            <w:vMerge w:val="restart"/>
            <w:tcBorders>
              <w:bottom w:val="nil"/>
            </w:tcBorders>
            <w:vAlign w:val="center"/>
          </w:tcPr>
          <w:p w14:paraId="0E69D6B9">
            <w:pPr>
              <w:spacing w:line="263" w:lineRule="auto"/>
              <w:jc w:val="center"/>
              <w:rPr>
                <w:lang w:eastAsia="zh-CN"/>
              </w:rPr>
            </w:pPr>
          </w:p>
          <w:p w14:paraId="28C2C254">
            <w:pPr>
              <w:spacing w:line="263" w:lineRule="auto"/>
              <w:jc w:val="center"/>
              <w:rPr>
                <w:lang w:eastAsia="zh-CN"/>
              </w:rPr>
            </w:pPr>
          </w:p>
          <w:p w14:paraId="72F53B52">
            <w:pPr>
              <w:pStyle w:val="8"/>
              <w:spacing w:before="72" w:line="218" w:lineRule="auto"/>
              <w:ind w:left="108" w:right="132"/>
              <w:jc w:val="center"/>
              <w:rPr>
                <w:lang w:eastAsia="zh-CN"/>
              </w:rPr>
            </w:pPr>
            <w:r>
              <w:rPr>
                <w:spacing w:val="-4"/>
                <w:lang w:eastAsia="zh-CN"/>
              </w:rPr>
              <w:t>对擅自在</w:t>
            </w:r>
            <w:r>
              <w:rPr>
                <w:spacing w:val="-2"/>
                <w:lang w:eastAsia="zh-CN"/>
              </w:rPr>
              <w:t>街道两侧和其他公共场所临时堆放物料、摆摊设点影响市容的处</w:t>
            </w:r>
            <w:r>
              <w:rPr>
                <w:lang w:eastAsia="zh-CN"/>
              </w:rPr>
              <w:t>罚</w:t>
            </w:r>
          </w:p>
        </w:tc>
        <w:tc>
          <w:tcPr>
            <w:tcW w:w="5490" w:type="dxa"/>
            <w:vMerge w:val="restart"/>
            <w:tcBorders>
              <w:bottom w:val="nil"/>
            </w:tcBorders>
            <w:vAlign w:val="center"/>
          </w:tcPr>
          <w:p w14:paraId="6FF8993E">
            <w:pPr>
              <w:spacing w:line="270" w:lineRule="auto"/>
              <w:jc w:val="center"/>
              <w:rPr>
                <w:lang w:eastAsia="zh-CN"/>
              </w:rPr>
            </w:pPr>
          </w:p>
          <w:p w14:paraId="7B88715A">
            <w:pPr>
              <w:pStyle w:val="8"/>
              <w:spacing w:before="51" w:line="239" w:lineRule="auto"/>
              <w:ind w:left="109" w:firstLine="5"/>
              <w:jc w:val="center"/>
              <w:rPr>
                <w:lang w:eastAsia="zh-CN"/>
              </w:rPr>
            </w:pPr>
            <w:r>
              <w:rPr>
                <w:spacing w:val="-2"/>
                <w:lang w:eastAsia="zh-CN"/>
              </w:rPr>
              <w:t>《河南省〈城市市容和环境卫生管理条例〉实施办法》</w:t>
            </w:r>
            <w:r>
              <w:rPr>
                <w:spacing w:val="1"/>
                <w:lang w:eastAsia="zh-CN"/>
              </w:rPr>
              <w:t>第三十二条第二项：“违反本办法，有下列行为之一的，由城市人民政府市容环境卫生行政主管部门</w:t>
            </w:r>
            <w:r>
              <w:rPr>
                <w:lang w:eastAsia="zh-CN"/>
              </w:rPr>
              <w:t>责令</w:t>
            </w:r>
            <w:r>
              <w:rPr>
                <w:spacing w:val="3"/>
                <w:lang w:eastAsia="zh-CN"/>
              </w:rPr>
              <w:t>其停止违法行为，限期清理、拆除或者采取其他补救</w:t>
            </w:r>
            <w:r>
              <w:rPr>
                <w:spacing w:val="2"/>
                <w:lang w:eastAsia="zh-CN"/>
              </w:rPr>
              <w:t>措施，并可按以下规定处以罚款</w:t>
            </w:r>
            <w:r>
              <w:rPr>
                <w:spacing w:val="-12"/>
                <w:lang w:eastAsia="zh-CN"/>
              </w:rPr>
              <w:t>：（</w:t>
            </w:r>
            <w:r>
              <w:rPr>
                <w:spacing w:val="2"/>
                <w:lang w:eastAsia="zh-CN"/>
              </w:rPr>
              <w:t>二）擅自在街道</w:t>
            </w:r>
            <w:r>
              <w:rPr>
                <w:spacing w:val="3"/>
                <w:lang w:eastAsia="zh-CN"/>
              </w:rPr>
              <w:t>两侧和其他公共场所临时堆放物料、摆摊设点影响市</w:t>
            </w:r>
            <w:r>
              <w:rPr>
                <w:spacing w:val="-2"/>
                <w:lang w:eastAsia="zh-CN"/>
              </w:rPr>
              <w:t>容的，处以50元以上、200元以下罚款；搭建非永久</w:t>
            </w:r>
            <w:r>
              <w:rPr>
                <w:spacing w:val="3"/>
                <w:lang w:eastAsia="zh-CN"/>
              </w:rPr>
              <w:t>性建筑物、构筑物或者设置商亭等其他设施，影响市</w:t>
            </w:r>
            <w:r>
              <w:rPr>
                <w:spacing w:val="-3"/>
                <w:lang w:eastAsia="zh-CN"/>
              </w:rPr>
              <w:t>容的，处以300元以上、1000元以下罚款”。</w:t>
            </w:r>
          </w:p>
        </w:tc>
        <w:tc>
          <w:tcPr>
            <w:tcW w:w="855" w:type="dxa"/>
            <w:vMerge w:val="restart"/>
            <w:tcBorders>
              <w:bottom w:val="nil"/>
            </w:tcBorders>
            <w:vAlign w:val="center"/>
          </w:tcPr>
          <w:p w14:paraId="4803CD3A">
            <w:pPr>
              <w:spacing w:line="255" w:lineRule="auto"/>
              <w:jc w:val="center"/>
              <w:rPr>
                <w:lang w:eastAsia="zh-CN"/>
              </w:rPr>
            </w:pPr>
          </w:p>
          <w:p w14:paraId="3A913C79">
            <w:pPr>
              <w:spacing w:line="255" w:lineRule="auto"/>
              <w:jc w:val="center"/>
              <w:rPr>
                <w:lang w:eastAsia="zh-CN"/>
              </w:rPr>
            </w:pPr>
          </w:p>
          <w:p w14:paraId="6BA733C2">
            <w:pPr>
              <w:spacing w:line="255" w:lineRule="auto"/>
              <w:jc w:val="center"/>
              <w:rPr>
                <w:lang w:eastAsia="zh-CN"/>
              </w:rPr>
            </w:pPr>
          </w:p>
          <w:p w14:paraId="71668F8F">
            <w:pPr>
              <w:spacing w:line="255" w:lineRule="auto"/>
              <w:jc w:val="center"/>
              <w:rPr>
                <w:lang w:eastAsia="zh-CN"/>
              </w:rPr>
            </w:pPr>
          </w:p>
          <w:p w14:paraId="0448E505">
            <w:pPr>
              <w:spacing w:line="255" w:lineRule="auto"/>
              <w:jc w:val="center"/>
              <w:rPr>
                <w:lang w:eastAsia="zh-CN"/>
              </w:rPr>
            </w:pPr>
          </w:p>
          <w:p w14:paraId="7F13BD03">
            <w:pPr>
              <w:spacing w:line="255" w:lineRule="auto"/>
              <w:jc w:val="center"/>
              <w:rPr>
                <w:lang w:eastAsia="zh-CN"/>
              </w:rPr>
            </w:pPr>
          </w:p>
          <w:p w14:paraId="72E1F383">
            <w:pPr>
              <w:pStyle w:val="8"/>
              <w:spacing w:before="71"/>
              <w:ind w:left="160" w:right="140" w:hanging="8"/>
              <w:jc w:val="center"/>
            </w:pPr>
            <w:r>
              <w:rPr>
                <w:spacing w:val="-4"/>
              </w:rPr>
              <w:t>行政</w:t>
            </w:r>
            <w:r>
              <w:rPr>
                <w:spacing w:val="-8"/>
              </w:rPr>
              <w:t>处罚</w:t>
            </w:r>
          </w:p>
        </w:tc>
        <w:tc>
          <w:tcPr>
            <w:tcW w:w="825" w:type="dxa"/>
            <w:vAlign w:val="center"/>
          </w:tcPr>
          <w:p w14:paraId="39FB4370">
            <w:pPr>
              <w:spacing w:line="247" w:lineRule="auto"/>
              <w:jc w:val="center"/>
            </w:pPr>
          </w:p>
          <w:p w14:paraId="6B17303D">
            <w:pPr>
              <w:pStyle w:val="8"/>
              <w:spacing w:before="71" w:line="219" w:lineRule="auto"/>
              <w:ind w:left="148"/>
              <w:jc w:val="center"/>
            </w:pPr>
            <w:r>
              <w:rPr>
                <w:spacing w:val="-9"/>
              </w:rPr>
              <w:t>立案</w:t>
            </w:r>
          </w:p>
        </w:tc>
        <w:tc>
          <w:tcPr>
            <w:tcW w:w="3900" w:type="dxa"/>
            <w:vAlign w:val="center"/>
          </w:tcPr>
          <w:p w14:paraId="1119E78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C1335F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22625F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FB1EF2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2CE1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FDFAC09">
            <w:pPr>
              <w:jc w:val="center"/>
              <w:rPr>
                <w:lang w:eastAsia="zh-CN"/>
              </w:rPr>
            </w:pPr>
          </w:p>
        </w:tc>
        <w:tc>
          <w:tcPr>
            <w:tcW w:w="1449" w:type="dxa"/>
            <w:vMerge w:val="continue"/>
            <w:tcBorders>
              <w:top w:val="nil"/>
              <w:bottom w:val="nil"/>
            </w:tcBorders>
            <w:vAlign w:val="center"/>
          </w:tcPr>
          <w:p w14:paraId="42FE690E">
            <w:pPr>
              <w:jc w:val="center"/>
              <w:rPr>
                <w:lang w:eastAsia="zh-CN"/>
              </w:rPr>
            </w:pPr>
          </w:p>
        </w:tc>
        <w:tc>
          <w:tcPr>
            <w:tcW w:w="5490" w:type="dxa"/>
            <w:vMerge w:val="continue"/>
            <w:tcBorders>
              <w:top w:val="nil"/>
              <w:bottom w:val="nil"/>
            </w:tcBorders>
            <w:vAlign w:val="center"/>
          </w:tcPr>
          <w:p w14:paraId="51278B1C">
            <w:pPr>
              <w:jc w:val="center"/>
              <w:rPr>
                <w:lang w:eastAsia="zh-CN"/>
              </w:rPr>
            </w:pPr>
          </w:p>
        </w:tc>
        <w:tc>
          <w:tcPr>
            <w:tcW w:w="855" w:type="dxa"/>
            <w:vMerge w:val="continue"/>
            <w:tcBorders>
              <w:top w:val="nil"/>
              <w:bottom w:val="nil"/>
            </w:tcBorders>
            <w:vAlign w:val="center"/>
          </w:tcPr>
          <w:p w14:paraId="30ACC5B2">
            <w:pPr>
              <w:jc w:val="center"/>
              <w:rPr>
                <w:lang w:eastAsia="zh-CN"/>
              </w:rPr>
            </w:pPr>
          </w:p>
        </w:tc>
        <w:tc>
          <w:tcPr>
            <w:tcW w:w="825" w:type="dxa"/>
            <w:vAlign w:val="center"/>
          </w:tcPr>
          <w:p w14:paraId="626FB2AE">
            <w:pPr>
              <w:spacing w:line="348" w:lineRule="auto"/>
              <w:jc w:val="center"/>
              <w:rPr>
                <w:lang w:eastAsia="zh-CN"/>
              </w:rPr>
            </w:pPr>
          </w:p>
          <w:p w14:paraId="777D1A12">
            <w:pPr>
              <w:pStyle w:val="8"/>
              <w:spacing w:before="72" w:line="219" w:lineRule="auto"/>
              <w:ind w:left="138"/>
              <w:jc w:val="center"/>
            </w:pPr>
            <w:r>
              <w:rPr>
                <w:spacing w:val="-4"/>
              </w:rPr>
              <w:t>调查</w:t>
            </w:r>
          </w:p>
        </w:tc>
        <w:tc>
          <w:tcPr>
            <w:tcW w:w="3900" w:type="dxa"/>
            <w:vAlign w:val="center"/>
          </w:tcPr>
          <w:p w14:paraId="5BD6E3B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2B8192F">
            <w:pPr>
              <w:pStyle w:val="8"/>
              <w:spacing w:before="72" w:line="274" w:lineRule="auto"/>
              <w:ind w:left="116" w:right="104"/>
              <w:jc w:val="center"/>
              <w:rPr>
                <w:lang w:eastAsia="zh-CN"/>
              </w:rPr>
            </w:pPr>
          </w:p>
        </w:tc>
        <w:tc>
          <w:tcPr>
            <w:tcW w:w="1623" w:type="dxa"/>
            <w:vMerge w:val="continue"/>
            <w:vAlign w:val="center"/>
          </w:tcPr>
          <w:p w14:paraId="14019A6C">
            <w:pPr>
              <w:pStyle w:val="8"/>
              <w:spacing w:before="72" w:line="218" w:lineRule="auto"/>
              <w:ind w:left="116" w:right="105"/>
              <w:jc w:val="center"/>
              <w:rPr>
                <w:lang w:eastAsia="zh-CN"/>
              </w:rPr>
            </w:pPr>
          </w:p>
        </w:tc>
      </w:tr>
      <w:tr w14:paraId="22A3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D7499BF">
            <w:pPr>
              <w:jc w:val="center"/>
              <w:rPr>
                <w:lang w:eastAsia="zh-CN"/>
              </w:rPr>
            </w:pPr>
          </w:p>
        </w:tc>
        <w:tc>
          <w:tcPr>
            <w:tcW w:w="1449" w:type="dxa"/>
            <w:vMerge w:val="continue"/>
            <w:tcBorders>
              <w:top w:val="nil"/>
              <w:bottom w:val="nil"/>
            </w:tcBorders>
            <w:vAlign w:val="center"/>
          </w:tcPr>
          <w:p w14:paraId="5DE2E70D">
            <w:pPr>
              <w:jc w:val="center"/>
              <w:rPr>
                <w:lang w:eastAsia="zh-CN"/>
              </w:rPr>
            </w:pPr>
          </w:p>
        </w:tc>
        <w:tc>
          <w:tcPr>
            <w:tcW w:w="5490" w:type="dxa"/>
            <w:vMerge w:val="continue"/>
            <w:tcBorders>
              <w:top w:val="nil"/>
              <w:bottom w:val="nil"/>
            </w:tcBorders>
            <w:vAlign w:val="center"/>
          </w:tcPr>
          <w:p w14:paraId="1D05DA70">
            <w:pPr>
              <w:jc w:val="center"/>
              <w:rPr>
                <w:lang w:eastAsia="zh-CN"/>
              </w:rPr>
            </w:pPr>
          </w:p>
        </w:tc>
        <w:tc>
          <w:tcPr>
            <w:tcW w:w="855" w:type="dxa"/>
            <w:vMerge w:val="continue"/>
            <w:tcBorders>
              <w:top w:val="nil"/>
              <w:bottom w:val="nil"/>
            </w:tcBorders>
            <w:vAlign w:val="center"/>
          </w:tcPr>
          <w:p w14:paraId="2550488D">
            <w:pPr>
              <w:jc w:val="center"/>
              <w:rPr>
                <w:lang w:eastAsia="zh-CN"/>
              </w:rPr>
            </w:pPr>
          </w:p>
        </w:tc>
        <w:tc>
          <w:tcPr>
            <w:tcW w:w="825" w:type="dxa"/>
            <w:vAlign w:val="center"/>
          </w:tcPr>
          <w:p w14:paraId="31B1F532">
            <w:pPr>
              <w:spacing w:line="349" w:lineRule="auto"/>
              <w:jc w:val="center"/>
              <w:rPr>
                <w:lang w:eastAsia="zh-CN"/>
              </w:rPr>
            </w:pPr>
          </w:p>
          <w:p w14:paraId="2F7A7182">
            <w:pPr>
              <w:pStyle w:val="8"/>
              <w:spacing w:before="71" w:line="218" w:lineRule="auto"/>
              <w:ind w:left="153"/>
              <w:jc w:val="center"/>
            </w:pPr>
            <w:r>
              <w:rPr>
                <w:spacing w:val="-11"/>
              </w:rPr>
              <w:t>审查</w:t>
            </w:r>
          </w:p>
        </w:tc>
        <w:tc>
          <w:tcPr>
            <w:tcW w:w="3900" w:type="dxa"/>
            <w:vAlign w:val="center"/>
          </w:tcPr>
          <w:p w14:paraId="1592E26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0D05DA9">
            <w:pPr>
              <w:pStyle w:val="8"/>
              <w:spacing w:before="55" w:line="252" w:lineRule="auto"/>
              <w:ind w:left="116" w:right="104"/>
              <w:jc w:val="center"/>
              <w:rPr>
                <w:lang w:eastAsia="zh-CN"/>
              </w:rPr>
            </w:pPr>
          </w:p>
        </w:tc>
        <w:tc>
          <w:tcPr>
            <w:tcW w:w="1623" w:type="dxa"/>
            <w:vMerge w:val="continue"/>
            <w:vAlign w:val="center"/>
          </w:tcPr>
          <w:p w14:paraId="5503DEDF">
            <w:pPr>
              <w:pStyle w:val="8"/>
              <w:spacing w:before="23" w:line="210" w:lineRule="auto"/>
              <w:ind w:left="116" w:right="105"/>
              <w:jc w:val="center"/>
              <w:rPr>
                <w:lang w:eastAsia="zh-CN"/>
              </w:rPr>
            </w:pPr>
          </w:p>
        </w:tc>
      </w:tr>
      <w:tr w14:paraId="49CD7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301B8F5">
            <w:pPr>
              <w:jc w:val="center"/>
              <w:rPr>
                <w:lang w:eastAsia="zh-CN"/>
              </w:rPr>
            </w:pPr>
          </w:p>
        </w:tc>
        <w:tc>
          <w:tcPr>
            <w:tcW w:w="1449" w:type="dxa"/>
            <w:vMerge w:val="continue"/>
            <w:tcBorders>
              <w:top w:val="nil"/>
              <w:bottom w:val="nil"/>
            </w:tcBorders>
            <w:vAlign w:val="center"/>
          </w:tcPr>
          <w:p w14:paraId="2CDE854F">
            <w:pPr>
              <w:jc w:val="center"/>
              <w:rPr>
                <w:lang w:eastAsia="zh-CN"/>
              </w:rPr>
            </w:pPr>
          </w:p>
        </w:tc>
        <w:tc>
          <w:tcPr>
            <w:tcW w:w="5490" w:type="dxa"/>
            <w:vMerge w:val="continue"/>
            <w:tcBorders>
              <w:top w:val="nil"/>
              <w:bottom w:val="nil"/>
            </w:tcBorders>
            <w:vAlign w:val="center"/>
          </w:tcPr>
          <w:p w14:paraId="5DAA217B">
            <w:pPr>
              <w:jc w:val="center"/>
              <w:rPr>
                <w:lang w:eastAsia="zh-CN"/>
              </w:rPr>
            </w:pPr>
          </w:p>
        </w:tc>
        <w:tc>
          <w:tcPr>
            <w:tcW w:w="855" w:type="dxa"/>
            <w:vMerge w:val="continue"/>
            <w:tcBorders>
              <w:top w:val="nil"/>
              <w:bottom w:val="nil"/>
            </w:tcBorders>
            <w:vAlign w:val="center"/>
          </w:tcPr>
          <w:p w14:paraId="47096472">
            <w:pPr>
              <w:jc w:val="center"/>
              <w:rPr>
                <w:lang w:eastAsia="zh-CN"/>
              </w:rPr>
            </w:pPr>
          </w:p>
        </w:tc>
        <w:tc>
          <w:tcPr>
            <w:tcW w:w="825" w:type="dxa"/>
            <w:vAlign w:val="center"/>
          </w:tcPr>
          <w:p w14:paraId="26BD6A74">
            <w:pPr>
              <w:spacing w:line="361" w:lineRule="auto"/>
              <w:jc w:val="center"/>
              <w:rPr>
                <w:lang w:eastAsia="zh-CN"/>
              </w:rPr>
            </w:pPr>
          </w:p>
          <w:p w14:paraId="12B535B8">
            <w:pPr>
              <w:pStyle w:val="8"/>
              <w:spacing w:before="72" w:line="219" w:lineRule="auto"/>
              <w:ind w:left="145"/>
              <w:jc w:val="center"/>
            </w:pPr>
            <w:r>
              <w:rPr>
                <w:spacing w:val="-7"/>
              </w:rPr>
              <w:t>告知</w:t>
            </w:r>
          </w:p>
        </w:tc>
        <w:tc>
          <w:tcPr>
            <w:tcW w:w="3900" w:type="dxa"/>
            <w:vAlign w:val="center"/>
          </w:tcPr>
          <w:p w14:paraId="7055906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BB285F8">
            <w:pPr>
              <w:pStyle w:val="8"/>
              <w:spacing w:before="98" w:line="229" w:lineRule="auto"/>
              <w:ind w:left="116" w:right="104"/>
              <w:jc w:val="center"/>
              <w:rPr>
                <w:lang w:eastAsia="zh-CN"/>
              </w:rPr>
            </w:pPr>
          </w:p>
        </w:tc>
        <w:tc>
          <w:tcPr>
            <w:tcW w:w="1623" w:type="dxa"/>
            <w:vMerge w:val="continue"/>
            <w:vAlign w:val="center"/>
          </w:tcPr>
          <w:p w14:paraId="6440B4C3">
            <w:pPr>
              <w:pStyle w:val="8"/>
              <w:spacing w:before="26" w:line="209" w:lineRule="auto"/>
              <w:ind w:left="116" w:right="105"/>
              <w:jc w:val="center"/>
              <w:rPr>
                <w:lang w:eastAsia="zh-CN"/>
              </w:rPr>
            </w:pPr>
          </w:p>
        </w:tc>
      </w:tr>
      <w:tr w14:paraId="71A58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62C39FE">
            <w:pPr>
              <w:jc w:val="center"/>
              <w:rPr>
                <w:lang w:eastAsia="zh-CN"/>
              </w:rPr>
            </w:pPr>
          </w:p>
        </w:tc>
        <w:tc>
          <w:tcPr>
            <w:tcW w:w="1449" w:type="dxa"/>
            <w:vMerge w:val="continue"/>
            <w:tcBorders>
              <w:top w:val="nil"/>
              <w:bottom w:val="nil"/>
            </w:tcBorders>
            <w:vAlign w:val="center"/>
          </w:tcPr>
          <w:p w14:paraId="156BF4F4">
            <w:pPr>
              <w:jc w:val="center"/>
              <w:rPr>
                <w:lang w:eastAsia="zh-CN"/>
              </w:rPr>
            </w:pPr>
          </w:p>
        </w:tc>
        <w:tc>
          <w:tcPr>
            <w:tcW w:w="5490" w:type="dxa"/>
            <w:vMerge w:val="continue"/>
            <w:tcBorders>
              <w:top w:val="nil"/>
              <w:bottom w:val="nil"/>
            </w:tcBorders>
            <w:vAlign w:val="center"/>
          </w:tcPr>
          <w:p w14:paraId="4CE2F05B">
            <w:pPr>
              <w:jc w:val="center"/>
              <w:rPr>
                <w:lang w:eastAsia="zh-CN"/>
              </w:rPr>
            </w:pPr>
          </w:p>
        </w:tc>
        <w:tc>
          <w:tcPr>
            <w:tcW w:w="855" w:type="dxa"/>
            <w:vMerge w:val="continue"/>
            <w:tcBorders>
              <w:top w:val="nil"/>
              <w:bottom w:val="nil"/>
            </w:tcBorders>
            <w:vAlign w:val="center"/>
          </w:tcPr>
          <w:p w14:paraId="1414DD07">
            <w:pPr>
              <w:jc w:val="center"/>
              <w:rPr>
                <w:lang w:eastAsia="zh-CN"/>
              </w:rPr>
            </w:pPr>
          </w:p>
        </w:tc>
        <w:tc>
          <w:tcPr>
            <w:tcW w:w="825" w:type="dxa"/>
            <w:vAlign w:val="center"/>
          </w:tcPr>
          <w:p w14:paraId="78E6CA46">
            <w:pPr>
              <w:pStyle w:val="8"/>
              <w:spacing w:before="285" w:line="219" w:lineRule="auto"/>
              <w:ind w:left="143"/>
              <w:jc w:val="center"/>
            </w:pPr>
            <w:r>
              <w:rPr>
                <w:spacing w:val="-7"/>
              </w:rPr>
              <w:t>决定</w:t>
            </w:r>
          </w:p>
        </w:tc>
        <w:tc>
          <w:tcPr>
            <w:tcW w:w="3900" w:type="dxa"/>
            <w:vAlign w:val="center"/>
          </w:tcPr>
          <w:p w14:paraId="1BCE4D7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0A43E8D">
            <w:pPr>
              <w:pStyle w:val="8"/>
              <w:spacing w:before="76" w:line="281" w:lineRule="auto"/>
              <w:ind w:left="115" w:right="104" w:firstLine="13"/>
              <w:jc w:val="center"/>
              <w:rPr>
                <w:lang w:eastAsia="zh-CN"/>
              </w:rPr>
            </w:pPr>
          </w:p>
        </w:tc>
        <w:tc>
          <w:tcPr>
            <w:tcW w:w="1623" w:type="dxa"/>
            <w:vMerge w:val="continue"/>
            <w:vAlign w:val="center"/>
          </w:tcPr>
          <w:p w14:paraId="30E517AF">
            <w:pPr>
              <w:pStyle w:val="8"/>
              <w:spacing w:before="63" w:line="218" w:lineRule="auto"/>
              <w:ind w:left="115" w:right="105" w:firstLine="13"/>
              <w:jc w:val="center"/>
              <w:rPr>
                <w:spacing w:val="-4"/>
                <w:lang w:eastAsia="zh-CN"/>
              </w:rPr>
            </w:pPr>
          </w:p>
        </w:tc>
      </w:tr>
      <w:tr w14:paraId="0DBB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7E5164D">
            <w:pPr>
              <w:jc w:val="center"/>
              <w:rPr>
                <w:lang w:eastAsia="zh-CN"/>
              </w:rPr>
            </w:pPr>
          </w:p>
        </w:tc>
        <w:tc>
          <w:tcPr>
            <w:tcW w:w="1449" w:type="dxa"/>
            <w:vMerge w:val="continue"/>
            <w:tcBorders>
              <w:top w:val="nil"/>
            </w:tcBorders>
            <w:vAlign w:val="center"/>
          </w:tcPr>
          <w:p w14:paraId="18DD6E6B">
            <w:pPr>
              <w:jc w:val="center"/>
              <w:rPr>
                <w:lang w:eastAsia="zh-CN"/>
              </w:rPr>
            </w:pPr>
          </w:p>
        </w:tc>
        <w:tc>
          <w:tcPr>
            <w:tcW w:w="5490" w:type="dxa"/>
            <w:vMerge w:val="continue"/>
            <w:tcBorders>
              <w:top w:val="nil"/>
            </w:tcBorders>
            <w:vAlign w:val="center"/>
          </w:tcPr>
          <w:p w14:paraId="23FAFE9C">
            <w:pPr>
              <w:jc w:val="center"/>
              <w:rPr>
                <w:lang w:eastAsia="zh-CN"/>
              </w:rPr>
            </w:pPr>
          </w:p>
        </w:tc>
        <w:tc>
          <w:tcPr>
            <w:tcW w:w="855" w:type="dxa"/>
            <w:vMerge w:val="continue"/>
            <w:tcBorders>
              <w:top w:val="nil"/>
            </w:tcBorders>
            <w:vAlign w:val="center"/>
          </w:tcPr>
          <w:p w14:paraId="37AD0777">
            <w:pPr>
              <w:jc w:val="center"/>
              <w:rPr>
                <w:lang w:eastAsia="zh-CN"/>
              </w:rPr>
            </w:pPr>
          </w:p>
        </w:tc>
        <w:tc>
          <w:tcPr>
            <w:tcW w:w="825" w:type="dxa"/>
            <w:tcBorders>
              <w:bottom w:val="single" w:color="auto" w:sz="4" w:space="0"/>
            </w:tcBorders>
            <w:vAlign w:val="center"/>
          </w:tcPr>
          <w:p w14:paraId="19769C0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3969CB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2936A0D">
            <w:pPr>
              <w:jc w:val="center"/>
              <w:rPr>
                <w:rFonts w:eastAsia="宋体"/>
                <w:lang w:eastAsia="zh-CN"/>
              </w:rPr>
            </w:pPr>
          </w:p>
        </w:tc>
        <w:tc>
          <w:tcPr>
            <w:tcW w:w="1623" w:type="dxa"/>
            <w:vMerge w:val="continue"/>
            <w:vAlign w:val="center"/>
          </w:tcPr>
          <w:p w14:paraId="7EDC992C">
            <w:pPr>
              <w:jc w:val="center"/>
              <w:rPr>
                <w:lang w:eastAsia="zh-CN"/>
              </w:rPr>
            </w:pPr>
          </w:p>
        </w:tc>
      </w:tr>
      <w:tr w14:paraId="4B155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E32518E">
            <w:pPr>
              <w:jc w:val="center"/>
              <w:rPr>
                <w:lang w:eastAsia="zh-CN"/>
              </w:rPr>
            </w:pPr>
          </w:p>
        </w:tc>
        <w:tc>
          <w:tcPr>
            <w:tcW w:w="1449" w:type="dxa"/>
            <w:vMerge w:val="continue"/>
            <w:vAlign w:val="center"/>
          </w:tcPr>
          <w:p w14:paraId="1F3AC82F">
            <w:pPr>
              <w:jc w:val="center"/>
              <w:rPr>
                <w:lang w:eastAsia="zh-CN"/>
              </w:rPr>
            </w:pPr>
          </w:p>
        </w:tc>
        <w:tc>
          <w:tcPr>
            <w:tcW w:w="5490" w:type="dxa"/>
            <w:vMerge w:val="continue"/>
            <w:vAlign w:val="center"/>
          </w:tcPr>
          <w:p w14:paraId="08EA54B1">
            <w:pPr>
              <w:jc w:val="center"/>
              <w:rPr>
                <w:lang w:eastAsia="zh-CN"/>
              </w:rPr>
            </w:pPr>
          </w:p>
        </w:tc>
        <w:tc>
          <w:tcPr>
            <w:tcW w:w="855" w:type="dxa"/>
            <w:vMerge w:val="continue"/>
            <w:vAlign w:val="center"/>
          </w:tcPr>
          <w:p w14:paraId="4381D44E">
            <w:pPr>
              <w:jc w:val="center"/>
              <w:rPr>
                <w:lang w:eastAsia="zh-CN"/>
              </w:rPr>
            </w:pPr>
          </w:p>
        </w:tc>
        <w:tc>
          <w:tcPr>
            <w:tcW w:w="825" w:type="dxa"/>
            <w:tcBorders>
              <w:top w:val="single" w:color="auto" w:sz="4" w:space="0"/>
              <w:bottom w:val="single" w:color="auto" w:sz="4" w:space="0"/>
            </w:tcBorders>
            <w:vAlign w:val="center"/>
          </w:tcPr>
          <w:p w14:paraId="09FF4715">
            <w:pPr>
              <w:spacing w:line="341" w:lineRule="auto"/>
              <w:jc w:val="center"/>
              <w:rPr>
                <w:lang w:eastAsia="zh-CN"/>
              </w:rPr>
            </w:pPr>
          </w:p>
          <w:p w14:paraId="34D7FCA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8C4DCE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EBFF476">
            <w:pPr>
              <w:jc w:val="center"/>
              <w:rPr>
                <w:rFonts w:eastAsia="宋体"/>
                <w:lang w:eastAsia="zh-CN"/>
              </w:rPr>
            </w:pPr>
          </w:p>
        </w:tc>
        <w:tc>
          <w:tcPr>
            <w:tcW w:w="1623" w:type="dxa"/>
            <w:vMerge w:val="continue"/>
            <w:vAlign w:val="center"/>
          </w:tcPr>
          <w:p w14:paraId="6907755C">
            <w:pPr>
              <w:jc w:val="center"/>
              <w:rPr>
                <w:lang w:eastAsia="zh-CN"/>
              </w:rPr>
            </w:pPr>
          </w:p>
        </w:tc>
      </w:tr>
      <w:tr w14:paraId="528FE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094A520">
            <w:pPr>
              <w:jc w:val="center"/>
              <w:rPr>
                <w:lang w:eastAsia="zh-CN"/>
              </w:rPr>
            </w:pPr>
          </w:p>
        </w:tc>
        <w:tc>
          <w:tcPr>
            <w:tcW w:w="1449" w:type="dxa"/>
            <w:vMerge w:val="continue"/>
            <w:vAlign w:val="center"/>
          </w:tcPr>
          <w:p w14:paraId="2088AD35">
            <w:pPr>
              <w:jc w:val="center"/>
              <w:rPr>
                <w:lang w:eastAsia="zh-CN"/>
              </w:rPr>
            </w:pPr>
          </w:p>
        </w:tc>
        <w:tc>
          <w:tcPr>
            <w:tcW w:w="5490" w:type="dxa"/>
            <w:vMerge w:val="continue"/>
            <w:vAlign w:val="center"/>
          </w:tcPr>
          <w:p w14:paraId="53773831">
            <w:pPr>
              <w:jc w:val="center"/>
              <w:rPr>
                <w:lang w:eastAsia="zh-CN"/>
              </w:rPr>
            </w:pPr>
          </w:p>
        </w:tc>
        <w:tc>
          <w:tcPr>
            <w:tcW w:w="855" w:type="dxa"/>
            <w:vMerge w:val="continue"/>
            <w:vAlign w:val="center"/>
          </w:tcPr>
          <w:p w14:paraId="3771EE54">
            <w:pPr>
              <w:jc w:val="center"/>
              <w:rPr>
                <w:lang w:eastAsia="zh-CN"/>
              </w:rPr>
            </w:pPr>
          </w:p>
        </w:tc>
        <w:tc>
          <w:tcPr>
            <w:tcW w:w="825" w:type="dxa"/>
            <w:tcBorders>
              <w:top w:val="single" w:color="auto" w:sz="4" w:space="0"/>
            </w:tcBorders>
            <w:vAlign w:val="center"/>
          </w:tcPr>
          <w:p w14:paraId="0B8960F7">
            <w:pPr>
              <w:jc w:val="center"/>
              <w:rPr>
                <w:lang w:eastAsia="zh-CN"/>
              </w:rPr>
            </w:pPr>
          </w:p>
        </w:tc>
        <w:tc>
          <w:tcPr>
            <w:tcW w:w="3900" w:type="dxa"/>
            <w:tcBorders>
              <w:top w:val="single" w:color="auto" w:sz="4" w:space="0"/>
            </w:tcBorders>
            <w:vAlign w:val="center"/>
          </w:tcPr>
          <w:p w14:paraId="53B7550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B687DB">
            <w:pPr>
              <w:jc w:val="center"/>
              <w:rPr>
                <w:rFonts w:eastAsia="宋体"/>
                <w:lang w:eastAsia="zh-CN"/>
              </w:rPr>
            </w:pPr>
          </w:p>
        </w:tc>
        <w:tc>
          <w:tcPr>
            <w:tcW w:w="1623" w:type="dxa"/>
            <w:vMerge w:val="continue"/>
            <w:vAlign w:val="center"/>
          </w:tcPr>
          <w:p w14:paraId="0671E6AA">
            <w:pPr>
              <w:jc w:val="center"/>
              <w:rPr>
                <w:lang w:eastAsia="zh-CN"/>
              </w:rPr>
            </w:pPr>
          </w:p>
        </w:tc>
      </w:tr>
      <w:tr w14:paraId="659DD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51C2CC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89D2ED6">
            <w:pPr>
              <w:pStyle w:val="8"/>
              <w:spacing w:before="51" w:line="214" w:lineRule="auto"/>
              <w:ind w:left="118"/>
              <w:jc w:val="center"/>
              <w:rPr>
                <w:lang w:eastAsia="zh-CN"/>
              </w:rPr>
            </w:pPr>
          </w:p>
        </w:tc>
      </w:tr>
      <w:tr w14:paraId="2FF6E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44DB0E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5A238D3">
            <w:pPr>
              <w:pStyle w:val="8"/>
              <w:spacing w:before="54" w:line="216" w:lineRule="auto"/>
              <w:ind w:left="125"/>
              <w:jc w:val="center"/>
              <w:rPr>
                <w:spacing w:val="-4"/>
                <w:lang w:eastAsia="zh-CN"/>
              </w:rPr>
            </w:pPr>
          </w:p>
        </w:tc>
      </w:tr>
      <w:tr w14:paraId="674D2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F7F2948">
            <w:pPr>
              <w:pStyle w:val="8"/>
              <w:spacing w:before="155" w:line="218" w:lineRule="auto"/>
              <w:ind w:left="133"/>
              <w:jc w:val="center"/>
            </w:pPr>
            <w:r>
              <w:rPr>
                <w:spacing w:val="-3"/>
              </w:rPr>
              <w:t>序号</w:t>
            </w:r>
          </w:p>
        </w:tc>
        <w:tc>
          <w:tcPr>
            <w:tcW w:w="1449" w:type="dxa"/>
            <w:vAlign w:val="center"/>
          </w:tcPr>
          <w:p w14:paraId="6FCF569A">
            <w:pPr>
              <w:pStyle w:val="8"/>
              <w:spacing w:before="155" w:line="217" w:lineRule="auto"/>
              <w:ind w:left="120"/>
              <w:jc w:val="center"/>
            </w:pPr>
            <w:r>
              <w:rPr>
                <w:spacing w:val="-3"/>
              </w:rPr>
              <w:t>项目名称</w:t>
            </w:r>
          </w:p>
        </w:tc>
        <w:tc>
          <w:tcPr>
            <w:tcW w:w="5490" w:type="dxa"/>
            <w:vAlign w:val="center"/>
          </w:tcPr>
          <w:p w14:paraId="3F22DD4D">
            <w:pPr>
              <w:pStyle w:val="8"/>
              <w:spacing w:before="155" w:line="218" w:lineRule="auto"/>
              <w:ind w:left="2326"/>
              <w:jc w:val="center"/>
            </w:pPr>
            <w:r>
              <w:rPr>
                <w:spacing w:val="-5"/>
              </w:rPr>
              <w:t>实施依据</w:t>
            </w:r>
          </w:p>
        </w:tc>
        <w:tc>
          <w:tcPr>
            <w:tcW w:w="855" w:type="dxa"/>
            <w:vAlign w:val="center"/>
          </w:tcPr>
          <w:p w14:paraId="5B35146A">
            <w:pPr>
              <w:pStyle w:val="8"/>
              <w:spacing w:before="23" w:line="220" w:lineRule="auto"/>
              <w:ind w:left="186"/>
              <w:jc w:val="center"/>
            </w:pPr>
            <w:r>
              <w:rPr>
                <w:spacing w:val="-9"/>
              </w:rPr>
              <w:t>职权</w:t>
            </w:r>
          </w:p>
          <w:p w14:paraId="602ADD8E">
            <w:pPr>
              <w:pStyle w:val="8"/>
              <w:spacing w:before="1" w:line="195" w:lineRule="auto"/>
              <w:ind w:left="188"/>
              <w:jc w:val="center"/>
            </w:pPr>
            <w:r>
              <w:rPr>
                <w:spacing w:val="-10"/>
              </w:rPr>
              <w:t>类别</w:t>
            </w:r>
          </w:p>
        </w:tc>
        <w:tc>
          <w:tcPr>
            <w:tcW w:w="825" w:type="dxa"/>
            <w:vAlign w:val="center"/>
          </w:tcPr>
          <w:p w14:paraId="35C56F0B">
            <w:pPr>
              <w:pStyle w:val="8"/>
              <w:spacing w:before="23" w:line="208" w:lineRule="auto"/>
              <w:ind w:left="136" w:right="128" w:firstLine="9"/>
              <w:jc w:val="center"/>
            </w:pPr>
            <w:r>
              <w:rPr>
                <w:spacing w:val="-9"/>
              </w:rPr>
              <w:t>办理</w:t>
            </w:r>
            <w:r>
              <w:rPr>
                <w:spacing w:val="-4"/>
              </w:rPr>
              <w:t>环节</w:t>
            </w:r>
          </w:p>
        </w:tc>
        <w:tc>
          <w:tcPr>
            <w:tcW w:w="3900" w:type="dxa"/>
            <w:vAlign w:val="center"/>
          </w:tcPr>
          <w:p w14:paraId="70DB1DDC">
            <w:pPr>
              <w:pStyle w:val="8"/>
              <w:spacing w:before="155" w:line="219" w:lineRule="auto"/>
              <w:ind w:firstLine="1484" w:firstLineChars="700"/>
              <w:jc w:val="center"/>
            </w:pPr>
            <w:r>
              <w:rPr>
                <w:spacing w:val="-4"/>
              </w:rPr>
              <w:t>责任事项</w:t>
            </w:r>
          </w:p>
        </w:tc>
        <w:tc>
          <w:tcPr>
            <w:tcW w:w="750" w:type="dxa"/>
            <w:vAlign w:val="center"/>
          </w:tcPr>
          <w:p w14:paraId="4FB99171">
            <w:pPr>
              <w:pStyle w:val="8"/>
              <w:spacing w:before="23" w:line="208" w:lineRule="auto"/>
              <w:ind w:right="112"/>
              <w:jc w:val="center"/>
              <w:rPr>
                <w:lang w:eastAsia="zh-CN"/>
              </w:rPr>
            </w:pPr>
            <w:r>
              <w:rPr>
                <w:rFonts w:hint="eastAsia"/>
                <w:lang w:eastAsia="zh-CN"/>
              </w:rPr>
              <w:t>责任科室</w:t>
            </w:r>
          </w:p>
        </w:tc>
        <w:tc>
          <w:tcPr>
            <w:tcW w:w="1623" w:type="dxa"/>
            <w:vAlign w:val="center"/>
          </w:tcPr>
          <w:p w14:paraId="0BF4006E">
            <w:pPr>
              <w:pStyle w:val="8"/>
              <w:spacing w:before="23" w:line="208" w:lineRule="auto"/>
              <w:ind w:left="353" w:right="112" w:hanging="227"/>
              <w:jc w:val="center"/>
              <w:rPr>
                <w:spacing w:val="-6"/>
              </w:rPr>
            </w:pPr>
            <w:r>
              <w:rPr>
                <w:rFonts w:hint="eastAsia"/>
                <w:spacing w:val="-6"/>
                <w:lang w:eastAsia="zh-CN"/>
              </w:rPr>
              <w:t>追责情形</w:t>
            </w:r>
          </w:p>
        </w:tc>
      </w:tr>
      <w:tr w14:paraId="1D674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E366882">
            <w:pPr>
              <w:pStyle w:val="8"/>
              <w:spacing w:before="72" w:line="180" w:lineRule="auto"/>
              <w:ind w:left="319"/>
              <w:jc w:val="center"/>
              <w:rPr>
                <w:lang w:eastAsia="zh-CN"/>
              </w:rPr>
            </w:pPr>
            <w:r>
              <w:rPr>
                <w:rFonts w:hint="eastAsia"/>
                <w:spacing w:val="-11"/>
                <w:lang w:eastAsia="zh-CN"/>
              </w:rPr>
              <w:t>228</w:t>
            </w:r>
          </w:p>
        </w:tc>
        <w:tc>
          <w:tcPr>
            <w:tcW w:w="1449" w:type="dxa"/>
            <w:vMerge w:val="restart"/>
            <w:tcBorders>
              <w:bottom w:val="nil"/>
            </w:tcBorders>
            <w:vAlign w:val="center"/>
          </w:tcPr>
          <w:p w14:paraId="265D9068">
            <w:pPr>
              <w:spacing w:line="263" w:lineRule="auto"/>
              <w:jc w:val="center"/>
              <w:rPr>
                <w:lang w:eastAsia="zh-CN"/>
              </w:rPr>
            </w:pPr>
          </w:p>
          <w:p w14:paraId="448071F3">
            <w:pPr>
              <w:spacing w:line="263" w:lineRule="auto"/>
              <w:jc w:val="center"/>
              <w:rPr>
                <w:lang w:eastAsia="zh-CN"/>
              </w:rPr>
            </w:pPr>
          </w:p>
          <w:p w14:paraId="2BC89101">
            <w:pPr>
              <w:pStyle w:val="8"/>
              <w:spacing w:before="72" w:line="218" w:lineRule="auto"/>
              <w:ind w:left="108" w:right="132"/>
              <w:jc w:val="center"/>
              <w:rPr>
                <w:lang w:eastAsia="zh-CN"/>
              </w:rPr>
            </w:pPr>
            <w:r>
              <w:rPr>
                <w:spacing w:val="-4"/>
                <w:lang w:eastAsia="zh-CN"/>
              </w:rPr>
              <w:t>对未经批</w:t>
            </w:r>
            <w:r>
              <w:rPr>
                <w:spacing w:val="-3"/>
                <w:lang w:eastAsia="zh-CN"/>
              </w:rPr>
              <w:t>准擅自拆除环境卫生设施或者未按批准的拆迁方案进行拆迁的处</w:t>
            </w:r>
            <w:r>
              <w:rPr>
                <w:lang w:eastAsia="zh-CN"/>
              </w:rPr>
              <w:t>罚</w:t>
            </w:r>
          </w:p>
        </w:tc>
        <w:tc>
          <w:tcPr>
            <w:tcW w:w="5490" w:type="dxa"/>
            <w:vMerge w:val="restart"/>
            <w:tcBorders>
              <w:bottom w:val="nil"/>
            </w:tcBorders>
            <w:vAlign w:val="center"/>
          </w:tcPr>
          <w:p w14:paraId="6EB1401C">
            <w:pPr>
              <w:spacing w:line="257" w:lineRule="auto"/>
              <w:jc w:val="center"/>
              <w:rPr>
                <w:lang w:eastAsia="zh-CN"/>
              </w:rPr>
            </w:pPr>
          </w:p>
          <w:p w14:paraId="2536B1E4">
            <w:pPr>
              <w:spacing w:line="257" w:lineRule="auto"/>
              <w:jc w:val="center"/>
              <w:rPr>
                <w:lang w:eastAsia="zh-CN"/>
              </w:rPr>
            </w:pPr>
          </w:p>
          <w:p w14:paraId="04F70C24">
            <w:pPr>
              <w:pStyle w:val="8"/>
              <w:spacing w:before="72" w:line="239" w:lineRule="auto"/>
              <w:ind w:left="124" w:hanging="19"/>
              <w:jc w:val="center"/>
              <w:rPr>
                <w:lang w:eastAsia="zh-CN"/>
              </w:rPr>
            </w:pPr>
            <w:r>
              <w:rPr>
                <w:spacing w:val="-1"/>
                <w:lang w:eastAsia="zh-CN"/>
              </w:rPr>
              <w:t>《河南省〈城市市容和环境卫生管理条例〉</w:t>
            </w:r>
            <w:r>
              <w:rPr>
                <w:spacing w:val="-2"/>
                <w:lang w:eastAsia="zh-CN"/>
              </w:rPr>
              <w:t>实施办法》</w:t>
            </w:r>
            <w:r>
              <w:rPr>
                <w:spacing w:val="1"/>
                <w:lang w:eastAsia="zh-CN"/>
              </w:rPr>
              <w:t>第三十二条第三项：“违反本办法，有下列行为之一</w:t>
            </w:r>
          </w:p>
          <w:p w14:paraId="54932697">
            <w:pPr>
              <w:pStyle w:val="8"/>
              <w:spacing w:before="51" w:line="251" w:lineRule="auto"/>
              <w:ind w:left="113" w:right="103" w:firstLine="19"/>
              <w:jc w:val="center"/>
              <w:rPr>
                <w:lang w:eastAsia="zh-CN"/>
              </w:rPr>
            </w:pPr>
            <w:r>
              <w:rPr>
                <w:lang w:eastAsia="zh-CN"/>
              </w:rPr>
              <w:t>的，由城市人民政府市容环境卫生行政主管部门责令</w:t>
            </w:r>
            <w:r>
              <w:rPr>
                <w:spacing w:val="3"/>
                <w:lang w:eastAsia="zh-CN"/>
              </w:rPr>
              <w:t>其停止违法行为，限期清理、拆除或者采取其他补救</w:t>
            </w:r>
            <w:r>
              <w:rPr>
                <w:spacing w:val="6"/>
                <w:lang w:eastAsia="zh-CN"/>
              </w:rPr>
              <w:t>措施，并可按以下规定处以罚款</w:t>
            </w:r>
            <w:r>
              <w:rPr>
                <w:spacing w:val="-23"/>
                <w:lang w:eastAsia="zh-CN"/>
              </w:rPr>
              <w:t>：（</w:t>
            </w:r>
            <w:r>
              <w:rPr>
                <w:spacing w:val="6"/>
                <w:lang w:eastAsia="zh-CN"/>
              </w:rPr>
              <w:t>三）未经批准擅</w:t>
            </w:r>
            <w:r>
              <w:rPr>
                <w:spacing w:val="3"/>
                <w:lang w:eastAsia="zh-CN"/>
              </w:rPr>
              <w:t>自拆除环境卫生设施或者未按批准的拆迁方案进行拆</w:t>
            </w:r>
          </w:p>
          <w:p w14:paraId="16010191">
            <w:pPr>
              <w:pStyle w:val="8"/>
              <w:spacing w:before="51" w:line="239" w:lineRule="auto"/>
              <w:ind w:left="109" w:firstLine="5"/>
              <w:jc w:val="center"/>
              <w:rPr>
                <w:lang w:eastAsia="zh-CN"/>
              </w:rPr>
            </w:pPr>
            <w:r>
              <w:rPr>
                <w:spacing w:val="1"/>
                <w:lang w:eastAsia="zh-CN"/>
              </w:rPr>
              <w:t>迁的，处以原设施造价3倍以下的罚款。但是，实际</w:t>
            </w:r>
            <w:r>
              <w:rPr>
                <w:spacing w:val="-4"/>
                <w:lang w:eastAsia="zh-CN"/>
              </w:rPr>
              <w:t>执罚的金额不得超过1万元”。</w:t>
            </w:r>
          </w:p>
        </w:tc>
        <w:tc>
          <w:tcPr>
            <w:tcW w:w="855" w:type="dxa"/>
            <w:vMerge w:val="restart"/>
            <w:tcBorders>
              <w:bottom w:val="nil"/>
            </w:tcBorders>
            <w:vAlign w:val="center"/>
          </w:tcPr>
          <w:p w14:paraId="594E4CBF">
            <w:pPr>
              <w:spacing w:line="255" w:lineRule="auto"/>
              <w:jc w:val="center"/>
              <w:rPr>
                <w:lang w:eastAsia="zh-CN"/>
              </w:rPr>
            </w:pPr>
          </w:p>
          <w:p w14:paraId="358303E9">
            <w:pPr>
              <w:spacing w:line="255" w:lineRule="auto"/>
              <w:jc w:val="center"/>
              <w:rPr>
                <w:lang w:eastAsia="zh-CN"/>
              </w:rPr>
            </w:pPr>
          </w:p>
          <w:p w14:paraId="0EA1C202">
            <w:pPr>
              <w:spacing w:line="255" w:lineRule="auto"/>
              <w:jc w:val="center"/>
              <w:rPr>
                <w:lang w:eastAsia="zh-CN"/>
              </w:rPr>
            </w:pPr>
          </w:p>
          <w:p w14:paraId="0E475539">
            <w:pPr>
              <w:spacing w:line="255" w:lineRule="auto"/>
              <w:jc w:val="center"/>
              <w:rPr>
                <w:lang w:eastAsia="zh-CN"/>
              </w:rPr>
            </w:pPr>
          </w:p>
          <w:p w14:paraId="203D3FC0">
            <w:pPr>
              <w:spacing w:line="255" w:lineRule="auto"/>
              <w:jc w:val="center"/>
              <w:rPr>
                <w:lang w:eastAsia="zh-CN"/>
              </w:rPr>
            </w:pPr>
          </w:p>
          <w:p w14:paraId="718544B0">
            <w:pPr>
              <w:spacing w:line="255" w:lineRule="auto"/>
              <w:jc w:val="center"/>
              <w:rPr>
                <w:lang w:eastAsia="zh-CN"/>
              </w:rPr>
            </w:pPr>
          </w:p>
          <w:p w14:paraId="3BEE1273">
            <w:pPr>
              <w:pStyle w:val="8"/>
              <w:spacing w:before="71"/>
              <w:ind w:left="160" w:right="140" w:hanging="8"/>
              <w:jc w:val="center"/>
            </w:pPr>
            <w:r>
              <w:rPr>
                <w:spacing w:val="-4"/>
              </w:rPr>
              <w:t>行政</w:t>
            </w:r>
            <w:r>
              <w:rPr>
                <w:spacing w:val="-8"/>
              </w:rPr>
              <w:t>处罚</w:t>
            </w:r>
          </w:p>
        </w:tc>
        <w:tc>
          <w:tcPr>
            <w:tcW w:w="825" w:type="dxa"/>
            <w:vAlign w:val="center"/>
          </w:tcPr>
          <w:p w14:paraId="0670B388">
            <w:pPr>
              <w:spacing w:line="247" w:lineRule="auto"/>
              <w:jc w:val="center"/>
            </w:pPr>
          </w:p>
          <w:p w14:paraId="19243EEE">
            <w:pPr>
              <w:pStyle w:val="8"/>
              <w:spacing w:before="71" w:line="219" w:lineRule="auto"/>
              <w:ind w:left="148"/>
              <w:jc w:val="center"/>
            </w:pPr>
            <w:r>
              <w:rPr>
                <w:spacing w:val="-9"/>
              </w:rPr>
              <w:t>立案</w:t>
            </w:r>
          </w:p>
        </w:tc>
        <w:tc>
          <w:tcPr>
            <w:tcW w:w="3900" w:type="dxa"/>
            <w:vAlign w:val="center"/>
          </w:tcPr>
          <w:p w14:paraId="08C49DC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71AA72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E1AFD5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06FADC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CD97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C7447E0">
            <w:pPr>
              <w:jc w:val="center"/>
              <w:rPr>
                <w:lang w:eastAsia="zh-CN"/>
              </w:rPr>
            </w:pPr>
          </w:p>
        </w:tc>
        <w:tc>
          <w:tcPr>
            <w:tcW w:w="1449" w:type="dxa"/>
            <w:vMerge w:val="continue"/>
            <w:tcBorders>
              <w:top w:val="nil"/>
              <w:bottom w:val="nil"/>
            </w:tcBorders>
            <w:vAlign w:val="center"/>
          </w:tcPr>
          <w:p w14:paraId="62FEC908">
            <w:pPr>
              <w:jc w:val="center"/>
              <w:rPr>
                <w:lang w:eastAsia="zh-CN"/>
              </w:rPr>
            </w:pPr>
          </w:p>
        </w:tc>
        <w:tc>
          <w:tcPr>
            <w:tcW w:w="5490" w:type="dxa"/>
            <w:vMerge w:val="continue"/>
            <w:tcBorders>
              <w:top w:val="nil"/>
              <w:bottom w:val="nil"/>
            </w:tcBorders>
            <w:vAlign w:val="center"/>
          </w:tcPr>
          <w:p w14:paraId="0C02FA56">
            <w:pPr>
              <w:jc w:val="center"/>
              <w:rPr>
                <w:lang w:eastAsia="zh-CN"/>
              </w:rPr>
            </w:pPr>
          </w:p>
        </w:tc>
        <w:tc>
          <w:tcPr>
            <w:tcW w:w="855" w:type="dxa"/>
            <w:vMerge w:val="continue"/>
            <w:tcBorders>
              <w:top w:val="nil"/>
              <w:bottom w:val="nil"/>
            </w:tcBorders>
            <w:vAlign w:val="center"/>
          </w:tcPr>
          <w:p w14:paraId="606B7342">
            <w:pPr>
              <w:jc w:val="center"/>
              <w:rPr>
                <w:lang w:eastAsia="zh-CN"/>
              </w:rPr>
            </w:pPr>
          </w:p>
        </w:tc>
        <w:tc>
          <w:tcPr>
            <w:tcW w:w="825" w:type="dxa"/>
            <w:vAlign w:val="center"/>
          </w:tcPr>
          <w:p w14:paraId="7ED8B5B8">
            <w:pPr>
              <w:spacing w:line="348" w:lineRule="auto"/>
              <w:jc w:val="center"/>
              <w:rPr>
                <w:lang w:eastAsia="zh-CN"/>
              </w:rPr>
            </w:pPr>
          </w:p>
          <w:p w14:paraId="524CAC20">
            <w:pPr>
              <w:pStyle w:val="8"/>
              <w:spacing w:before="72" w:line="219" w:lineRule="auto"/>
              <w:ind w:left="138"/>
              <w:jc w:val="center"/>
            </w:pPr>
            <w:r>
              <w:rPr>
                <w:spacing w:val="-4"/>
              </w:rPr>
              <w:t>调查</w:t>
            </w:r>
          </w:p>
        </w:tc>
        <w:tc>
          <w:tcPr>
            <w:tcW w:w="3900" w:type="dxa"/>
            <w:vAlign w:val="center"/>
          </w:tcPr>
          <w:p w14:paraId="4E984AC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B087396">
            <w:pPr>
              <w:pStyle w:val="8"/>
              <w:spacing w:before="72" w:line="274" w:lineRule="auto"/>
              <w:ind w:left="116" w:right="104"/>
              <w:jc w:val="center"/>
              <w:rPr>
                <w:lang w:eastAsia="zh-CN"/>
              </w:rPr>
            </w:pPr>
          </w:p>
        </w:tc>
        <w:tc>
          <w:tcPr>
            <w:tcW w:w="1623" w:type="dxa"/>
            <w:vMerge w:val="continue"/>
            <w:vAlign w:val="center"/>
          </w:tcPr>
          <w:p w14:paraId="69F854A8">
            <w:pPr>
              <w:pStyle w:val="8"/>
              <w:spacing w:before="72" w:line="218" w:lineRule="auto"/>
              <w:ind w:left="116" w:right="105"/>
              <w:jc w:val="center"/>
              <w:rPr>
                <w:lang w:eastAsia="zh-CN"/>
              </w:rPr>
            </w:pPr>
          </w:p>
        </w:tc>
      </w:tr>
      <w:tr w14:paraId="17542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E30E03F">
            <w:pPr>
              <w:jc w:val="center"/>
              <w:rPr>
                <w:lang w:eastAsia="zh-CN"/>
              </w:rPr>
            </w:pPr>
          </w:p>
        </w:tc>
        <w:tc>
          <w:tcPr>
            <w:tcW w:w="1449" w:type="dxa"/>
            <w:vMerge w:val="continue"/>
            <w:tcBorders>
              <w:top w:val="nil"/>
              <w:bottom w:val="nil"/>
            </w:tcBorders>
            <w:vAlign w:val="center"/>
          </w:tcPr>
          <w:p w14:paraId="3896F753">
            <w:pPr>
              <w:jc w:val="center"/>
              <w:rPr>
                <w:lang w:eastAsia="zh-CN"/>
              </w:rPr>
            </w:pPr>
          </w:p>
        </w:tc>
        <w:tc>
          <w:tcPr>
            <w:tcW w:w="5490" w:type="dxa"/>
            <w:vMerge w:val="continue"/>
            <w:tcBorders>
              <w:top w:val="nil"/>
              <w:bottom w:val="nil"/>
            </w:tcBorders>
            <w:vAlign w:val="center"/>
          </w:tcPr>
          <w:p w14:paraId="3B5B0DE0">
            <w:pPr>
              <w:jc w:val="center"/>
              <w:rPr>
                <w:lang w:eastAsia="zh-CN"/>
              </w:rPr>
            </w:pPr>
          </w:p>
        </w:tc>
        <w:tc>
          <w:tcPr>
            <w:tcW w:w="855" w:type="dxa"/>
            <w:vMerge w:val="continue"/>
            <w:tcBorders>
              <w:top w:val="nil"/>
              <w:bottom w:val="nil"/>
            </w:tcBorders>
            <w:vAlign w:val="center"/>
          </w:tcPr>
          <w:p w14:paraId="29C9713A">
            <w:pPr>
              <w:jc w:val="center"/>
              <w:rPr>
                <w:lang w:eastAsia="zh-CN"/>
              </w:rPr>
            </w:pPr>
          </w:p>
        </w:tc>
        <w:tc>
          <w:tcPr>
            <w:tcW w:w="825" w:type="dxa"/>
            <w:vAlign w:val="center"/>
          </w:tcPr>
          <w:p w14:paraId="31FF52D7">
            <w:pPr>
              <w:spacing w:line="349" w:lineRule="auto"/>
              <w:jc w:val="center"/>
              <w:rPr>
                <w:lang w:eastAsia="zh-CN"/>
              </w:rPr>
            </w:pPr>
          </w:p>
          <w:p w14:paraId="52672505">
            <w:pPr>
              <w:pStyle w:val="8"/>
              <w:spacing w:before="71" w:line="218" w:lineRule="auto"/>
              <w:ind w:left="153"/>
              <w:jc w:val="center"/>
            </w:pPr>
            <w:r>
              <w:rPr>
                <w:spacing w:val="-11"/>
              </w:rPr>
              <w:t>审查</w:t>
            </w:r>
          </w:p>
        </w:tc>
        <w:tc>
          <w:tcPr>
            <w:tcW w:w="3900" w:type="dxa"/>
            <w:vAlign w:val="center"/>
          </w:tcPr>
          <w:p w14:paraId="4A1C2AE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ABD3238">
            <w:pPr>
              <w:pStyle w:val="8"/>
              <w:spacing w:before="55" w:line="252" w:lineRule="auto"/>
              <w:ind w:left="116" w:right="104"/>
              <w:jc w:val="center"/>
              <w:rPr>
                <w:lang w:eastAsia="zh-CN"/>
              </w:rPr>
            </w:pPr>
          </w:p>
        </w:tc>
        <w:tc>
          <w:tcPr>
            <w:tcW w:w="1623" w:type="dxa"/>
            <w:vMerge w:val="continue"/>
            <w:vAlign w:val="center"/>
          </w:tcPr>
          <w:p w14:paraId="18F3E39B">
            <w:pPr>
              <w:pStyle w:val="8"/>
              <w:spacing w:before="23" w:line="210" w:lineRule="auto"/>
              <w:ind w:left="116" w:right="105"/>
              <w:jc w:val="center"/>
              <w:rPr>
                <w:lang w:eastAsia="zh-CN"/>
              </w:rPr>
            </w:pPr>
          </w:p>
        </w:tc>
      </w:tr>
      <w:tr w14:paraId="5F1FA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ED3B2C8">
            <w:pPr>
              <w:jc w:val="center"/>
              <w:rPr>
                <w:lang w:eastAsia="zh-CN"/>
              </w:rPr>
            </w:pPr>
          </w:p>
        </w:tc>
        <w:tc>
          <w:tcPr>
            <w:tcW w:w="1449" w:type="dxa"/>
            <w:vMerge w:val="continue"/>
            <w:tcBorders>
              <w:top w:val="nil"/>
              <w:bottom w:val="nil"/>
            </w:tcBorders>
            <w:vAlign w:val="center"/>
          </w:tcPr>
          <w:p w14:paraId="60C003A5">
            <w:pPr>
              <w:jc w:val="center"/>
              <w:rPr>
                <w:lang w:eastAsia="zh-CN"/>
              </w:rPr>
            </w:pPr>
          </w:p>
        </w:tc>
        <w:tc>
          <w:tcPr>
            <w:tcW w:w="5490" w:type="dxa"/>
            <w:vMerge w:val="continue"/>
            <w:tcBorders>
              <w:top w:val="nil"/>
              <w:bottom w:val="nil"/>
            </w:tcBorders>
            <w:vAlign w:val="center"/>
          </w:tcPr>
          <w:p w14:paraId="1B89DCCF">
            <w:pPr>
              <w:jc w:val="center"/>
              <w:rPr>
                <w:lang w:eastAsia="zh-CN"/>
              </w:rPr>
            </w:pPr>
          </w:p>
        </w:tc>
        <w:tc>
          <w:tcPr>
            <w:tcW w:w="855" w:type="dxa"/>
            <w:vMerge w:val="continue"/>
            <w:tcBorders>
              <w:top w:val="nil"/>
              <w:bottom w:val="nil"/>
            </w:tcBorders>
            <w:vAlign w:val="center"/>
          </w:tcPr>
          <w:p w14:paraId="0F845B43">
            <w:pPr>
              <w:jc w:val="center"/>
              <w:rPr>
                <w:lang w:eastAsia="zh-CN"/>
              </w:rPr>
            </w:pPr>
          </w:p>
        </w:tc>
        <w:tc>
          <w:tcPr>
            <w:tcW w:w="825" w:type="dxa"/>
            <w:vAlign w:val="center"/>
          </w:tcPr>
          <w:p w14:paraId="36F45E2C">
            <w:pPr>
              <w:spacing w:line="361" w:lineRule="auto"/>
              <w:jc w:val="center"/>
              <w:rPr>
                <w:lang w:eastAsia="zh-CN"/>
              </w:rPr>
            </w:pPr>
          </w:p>
          <w:p w14:paraId="4A57E827">
            <w:pPr>
              <w:pStyle w:val="8"/>
              <w:spacing w:before="72" w:line="219" w:lineRule="auto"/>
              <w:ind w:left="145"/>
              <w:jc w:val="center"/>
            </w:pPr>
            <w:r>
              <w:rPr>
                <w:spacing w:val="-7"/>
              </w:rPr>
              <w:t>告知</w:t>
            </w:r>
          </w:p>
        </w:tc>
        <w:tc>
          <w:tcPr>
            <w:tcW w:w="3900" w:type="dxa"/>
            <w:vAlign w:val="center"/>
          </w:tcPr>
          <w:p w14:paraId="06FA11C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45D72F2">
            <w:pPr>
              <w:pStyle w:val="8"/>
              <w:spacing w:before="98" w:line="229" w:lineRule="auto"/>
              <w:ind w:left="116" w:right="104"/>
              <w:jc w:val="center"/>
              <w:rPr>
                <w:lang w:eastAsia="zh-CN"/>
              </w:rPr>
            </w:pPr>
          </w:p>
        </w:tc>
        <w:tc>
          <w:tcPr>
            <w:tcW w:w="1623" w:type="dxa"/>
            <w:vMerge w:val="continue"/>
            <w:vAlign w:val="center"/>
          </w:tcPr>
          <w:p w14:paraId="5F34485A">
            <w:pPr>
              <w:pStyle w:val="8"/>
              <w:spacing w:before="26" w:line="209" w:lineRule="auto"/>
              <w:ind w:left="116" w:right="105"/>
              <w:jc w:val="center"/>
              <w:rPr>
                <w:lang w:eastAsia="zh-CN"/>
              </w:rPr>
            </w:pPr>
          </w:p>
        </w:tc>
      </w:tr>
      <w:tr w14:paraId="1C47C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CB9FE63">
            <w:pPr>
              <w:jc w:val="center"/>
              <w:rPr>
                <w:lang w:eastAsia="zh-CN"/>
              </w:rPr>
            </w:pPr>
          </w:p>
        </w:tc>
        <w:tc>
          <w:tcPr>
            <w:tcW w:w="1449" w:type="dxa"/>
            <w:vMerge w:val="continue"/>
            <w:tcBorders>
              <w:top w:val="nil"/>
              <w:bottom w:val="nil"/>
            </w:tcBorders>
            <w:vAlign w:val="center"/>
          </w:tcPr>
          <w:p w14:paraId="3A8F7AE1">
            <w:pPr>
              <w:jc w:val="center"/>
              <w:rPr>
                <w:lang w:eastAsia="zh-CN"/>
              </w:rPr>
            </w:pPr>
          </w:p>
        </w:tc>
        <w:tc>
          <w:tcPr>
            <w:tcW w:w="5490" w:type="dxa"/>
            <w:vMerge w:val="continue"/>
            <w:tcBorders>
              <w:top w:val="nil"/>
              <w:bottom w:val="nil"/>
            </w:tcBorders>
            <w:vAlign w:val="center"/>
          </w:tcPr>
          <w:p w14:paraId="1594E0D0">
            <w:pPr>
              <w:jc w:val="center"/>
              <w:rPr>
                <w:lang w:eastAsia="zh-CN"/>
              </w:rPr>
            </w:pPr>
          </w:p>
        </w:tc>
        <w:tc>
          <w:tcPr>
            <w:tcW w:w="855" w:type="dxa"/>
            <w:vMerge w:val="continue"/>
            <w:tcBorders>
              <w:top w:val="nil"/>
              <w:bottom w:val="nil"/>
            </w:tcBorders>
            <w:vAlign w:val="center"/>
          </w:tcPr>
          <w:p w14:paraId="744AEA76">
            <w:pPr>
              <w:jc w:val="center"/>
              <w:rPr>
                <w:lang w:eastAsia="zh-CN"/>
              </w:rPr>
            </w:pPr>
          </w:p>
        </w:tc>
        <w:tc>
          <w:tcPr>
            <w:tcW w:w="825" w:type="dxa"/>
            <w:vAlign w:val="center"/>
          </w:tcPr>
          <w:p w14:paraId="58ED2127">
            <w:pPr>
              <w:pStyle w:val="8"/>
              <w:spacing w:before="285" w:line="219" w:lineRule="auto"/>
              <w:ind w:left="143"/>
              <w:jc w:val="center"/>
            </w:pPr>
            <w:r>
              <w:rPr>
                <w:spacing w:val="-7"/>
              </w:rPr>
              <w:t>决定</w:t>
            </w:r>
          </w:p>
        </w:tc>
        <w:tc>
          <w:tcPr>
            <w:tcW w:w="3900" w:type="dxa"/>
            <w:vAlign w:val="center"/>
          </w:tcPr>
          <w:p w14:paraId="2A730B5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97038E0">
            <w:pPr>
              <w:pStyle w:val="8"/>
              <w:spacing w:before="76" w:line="281" w:lineRule="auto"/>
              <w:ind w:left="115" w:right="104" w:firstLine="13"/>
              <w:jc w:val="center"/>
              <w:rPr>
                <w:lang w:eastAsia="zh-CN"/>
              </w:rPr>
            </w:pPr>
          </w:p>
        </w:tc>
        <w:tc>
          <w:tcPr>
            <w:tcW w:w="1623" w:type="dxa"/>
            <w:vMerge w:val="continue"/>
            <w:vAlign w:val="center"/>
          </w:tcPr>
          <w:p w14:paraId="7DC3A7A0">
            <w:pPr>
              <w:pStyle w:val="8"/>
              <w:spacing w:before="63" w:line="218" w:lineRule="auto"/>
              <w:ind w:left="115" w:right="105" w:firstLine="13"/>
              <w:jc w:val="center"/>
              <w:rPr>
                <w:spacing w:val="-4"/>
                <w:lang w:eastAsia="zh-CN"/>
              </w:rPr>
            </w:pPr>
          </w:p>
        </w:tc>
      </w:tr>
      <w:tr w14:paraId="32585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34F5D01">
            <w:pPr>
              <w:jc w:val="center"/>
              <w:rPr>
                <w:lang w:eastAsia="zh-CN"/>
              </w:rPr>
            </w:pPr>
          </w:p>
        </w:tc>
        <w:tc>
          <w:tcPr>
            <w:tcW w:w="1449" w:type="dxa"/>
            <w:vMerge w:val="continue"/>
            <w:tcBorders>
              <w:top w:val="nil"/>
            </w:tcBorders>
            <w:vAlign w:val="center"/>
          </w:tcPr>
          <w:p w14:paraId="021AD200">
            <w:pPr>
              <w:jc w:val="center"/>
              <w:rPr>
                <w:lang w:eastAsia="zh-CN"/>
              </w:rPr>
            </w:pPr>
          </w:p>
        </w:tc>
        <w:tc>
          <w:tcPr>
            <w:tcW w:w="5490" w:type="dxa"/>
            <w:vMerge w:val="continue"/>
            <w:tcBorders>
              <w:top w:val="nil"/>
            </w:tcBorders>
            <w:vAlign w:val="center"/>
          </w:tcPr>
          <w:p w14:paraId="154B9EC1">
            <w:pPr>
              <w:jc w:val="center"/>
              <w:rPr>
                <w:lang w:eastAsia="zh-CN"/>
              </w:rPr>
            </w:pPr>
          </w:p>
        </w:tc>
        <w:tc>
          <w:tcPr>
            <w:tcW w:w="855" w:type="dxa"/>
            <w:vMerge w:val="continue"/>
            <w:tcBorders>
              <w:top w:val="nil"/>
            </w:tcBorders>
            <w:vAlign w:val="center"/>
          </w:tcPr>
          <w:p w14:paraId="14BC2E9B">
            <w:pPr>
              <w:jc w:val="center"/>
              <w:rPr>
                <w:lang w:eastAsia="zh-CN"/>
              </w:rPr>
            </w:pPr>
          </w:p>
        </w:tc>
        <w:tc>
          <w:tcPr>
            <w:tcW w:w="825" w:type="dxa"/>
            <w:tcBorders>
              <w:bottom w:val="single" w:color="auto" w:sz="4" w:space="0"/>
            </w:tcBorders>
            <w:vAlign w:val="center"/>
          </w:tcPr>
          <w:p w14:paraId="0E8985D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19E936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DFFEB4C">
            <w:pPr>
              <w:jc w:val="center"/>
              <w:rPr>
                <w:rFonts w:eastAsia="宋体"/>
                <w:lang w:eastAsia="zh-CN"/>
              </w:rPr>
            </w:pPr>
          </w:p>
        </w:tc>
        <w:tc>
          <w:tcPr>
            <w:tcW w:w="1623" w:type="dxa"/>
            <w:vMerge w:val="continue"/>
            <w:vAlign w:val="center"/>
          </w:tcPr>
          <w:p w14:paraId="04DD7318">
            <w:pPr>
              <w:jc w:val="center"/>
              <w:rPr>
                <w:lang w:eastAsia="zh-CN"/>
              </w:rPr>
            </w:pPr>
          </w:p>
        </w:tc>
      </w:tr>
      <w:tr w14:paraId="1B323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489305D">
            <w:pPr>
              <w:jc w:val="center"/>
              <w:rPr>
                <w:lang w:eastAsia="zh-CN"/>
              </w:rPr>
            </w:pPr>
          </w:p>
        </w:tc>
        <w:tc>
          <w:tcPr>
            <w:tcW w:w="1449" w:type="dxa"/>
            <w:vMerge w:val="continue"/>
            <w:vAlign w:val="center"/>
          </w:tcPr>
          <w:p w14:paraId="2EDEFDB9">
            <w:pPr>
              <w:jc w:val="center"/>
              <w:rPr>
                <w:lang w:eastAsia="zh-CN"/>
              </w:rPr>
            </w:pPr>
          </w:p>
        </w:tc>
        <w:tc>
          <w:tcPr>
            <w:tcW w:w="5490" w:type="dxa"/>
            <w:vMerge w:val="continue"/>
            <w:vAlign w:val="center"/>
          </w:tcPr>
          <w:p w14:paraId="351387C2">
            <w:pPr>
              <w:jc w:val="center"/>
              <w:rPr>
                <w:lang w:eastAsia="zh-CN"/>
              </w:rPr>
            </w:pPr>
          </w:p>
        </w:tc>
        <w:tc>
          <w:tcPr>
            <w:tcW w:w="855" w:type="dxa"/>
            <w:vMerge w:val="continue"/>
            <w:vAlign w:val="center"/>
          </w:tcPr>
          <w:p w14:paraId="0437580C">
            <w:pPr>
              <w:jc w:val="center"/>
              <w:rPr>
                <w:lang w:eastAsia="zh-CN"/>
              </w:rPr>
            </w:pPr>
          </w:p>
        </w:tc>
        <w:tc>
          <w:tcPr>
            <w:tcW w:w="825" w:type="dxa"/>
            <w:tcBorders>
              <w:top w:val="single" w:color="auto" w:sz="4" w:space="0"/>
              <w:bottom w:val="single" w:color="auto" w:sz="4" w:space="0"/>
            </w:tcBorders>
            <w:vAlign w:val="center"/>
          </w:tcPr>
          <w:p w14:paraId="0845F353">
            <w:pPr>
              <w:spacing w:line="341" w:lineRule="auto"/>
              <w:jc w:val="center"/>
              <w:rPr>
                <w:lang w:eastAsia="zh-CN"/>
              </w:rPr>
            </w:pPr>
          </w:p>
          <w:p w14:paraId="5FD38E3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425C23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3963A67">
            <w:pPr>
              <w:jc w:val="center"/>
              <w:rPr>
                <w:rFonts w:eastAsia="宋体"/>
                <w:lang w:eastAsia="zh-CN"/>
              </w:rPr>
            </w:pPr>
          </w:p>
        </w:tc>
        <w:tc>
          <w:tcPr>
            <w:tcW w:w="1623" w:type="dxa"/>
            <w:vMerge w:val="continue"/>
            <w:vAlign w:val="center"/>
          </w:tcPr>
          <w:p w14:paraId="1F939C37">
            <w:pPr>
              <w:jc w:val="center"/>
              <w:rPr>
                <w:lang w:eastAsia="zh-CN"/>
              </w:rPr>
            </w:pPr>
          </w:p>
        </w:tc>
      </w:tr>
      <w:tr w14:paraId="4F22E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6A08916">
            <w:pPr>
              <w:jc w:val="center"/>
              <w:rPr>
                <w:lang w:eastAsia="zh-CN"/>
              </w:rPr>
            </w:pPr>
          </w:p>
        </w:tc>
        <w:tc>
          <w:tcPr>
            <w:tcW w:w="1449" w:type="dxa"/>
            <w:vMerge w:val="continue"/>
            <w:vAlign w:val="center"/>
          </w:tcPr>
          <w:p w14:paraId="63EB08B3">
            <w:pPr>
              <w:jc w:val="center"/>
              <w:rPr>
                <w:lang w:eastAsia="zh-CN"/>
              </w:rPr>
            </w:pPr>
          </w:p>
        </w:tc>
        <w:tc>
          <w:tcPr>
            <w:tcW w:w="5490" w:type="dxa"/>
            <w:vMerge w:val="continue"/>
            <w:vAlign w:val="center"/>
          </w:tcPr>
          <w:p w14:paraId="1C6D46B7">
            <w:pPr>
              <w:jc w:val="center"/>
              <w:rPr>
                <w:lang w:eastAsia="zh-CN"/>
              </w:rPr>
            </w:pPr>
          </w:p>
        </w:tc>
        <w:tc>
          <w:tcPr>
            <w:tcW w:w="855" w:type="dxa"/>
            <w:vMerge w:val="continue"/>
            <w:vAlign w:val="center"/>
          </w:tcPr>
          <w:p w14:paraId="0CDDF4F6">
            <w:pPr>
              <w:jc w:val="center"/>
              <w:rPr>
                <w:lang w:eastAsia="zh-CN"/>
              </w:rPr>
            </w:pPr>
          </w:p>
        </w:tc>
        <w:tc>
          <w:tcPr>
            <w:tcW w:w="825" w:type="dxa"/>
            <w:tcBorders>
              <w:top w:val="single" w:color="auto" w:sz="4" w:space="0"/>
            </w:tcBorders>
            <w:vAlign w:val="center"/>
          </w:tcPr>
          <w:p w14:paraId="391B5FF7">
            <w:pPr>
              <w:jc w:val="center"/>
              <w:rPr>
                <w:lang w:eastAsia="zh-CN"/>
              </w:rPr>
            </w:pPr>
          </w:p>
        </w:tc>
        <w:tc>
          <w:tcPr>
            <w:tcW w:w="3900" w:type="dxa"/>
            <w:tcBorders>
              <w:top w:val="single" w:color="auto" w:sz="4" w:space="0"/>
            </w:tcBorders>
            <w:vAlign w:val="center"/>
          </w:tcPr>
          <w:p w14:paraId="3B85CF4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C439178">
            <w:pPr>
              <w:jc w:val="center"/>
              <w:rPr>
                <w:rFonts w:eastAsia="宋体"/>
                <w:lang w:eastAsia="zh-CN"/>
              </w:rPr>
            </w:pPr>
          </w:p>
        </w:tc>
        <w:tc>
          <w:tcPr>
            <w:tcW w:w="1623" w:type="dxa"/>
            <w:vMerge w:val="continue"/>
            <w:vAlign w:val="center"/>
          </w:tcPr>
          <w:p w14:paraId="1915E3D5">
            <w:pPr>
              <w:jc w:val="center"/>
              <w:rPr>
                <w:lang w:eastAsia="zh-CN"/>
              </w:rPr>
            </w:pPr>
          </w:p>
        </w:tc>
      </w:tr>
      <w:tr w14:paraId="14507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0F247F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9B399E6">
            <w:pPr>
              <w:pStyle w:val="8"/>
              <w:spacing w:before="51" w:line="214" w:lineRule="auto"/>
              <w:ind w:left="118"/>
              <w:jc w:val="center"/>
              <w:rPr>
                <w:lang w:eastAsia="zh-CN"/>
              </w:rPr>
            </w:pPr>
          </w:p>
        </w:tc>
      </w:tr>
      <w:tr w14:paraId="3A27D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89C636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CFF2CDD">
            <w:pPr>
              <w:pStyle w:val="8"/>
              <w:spacing w:before="54" w:line="216" w:lineRule="auto"/>
              <w:ind w:left="125"/>
              <w:jc w:val="center"/>
              <w:rPr>
                <w:spacing w:val="-4"/>
                <w:lang w:eastAsia="zh-CN"/>
              </w:rPr>
            </w:pPr>
          </w:p>
        </w:tc>
      </w:tr>
      <w:tr w14:paraId="39B6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133609D">
            <w:pPr>
              <w:pStyle w:val="8"/>
              <w:spacing w:before="155" w:line="218" w:lineRule="auto"/>
              <w:ind w:left="133"/>
              <w:jc w:val="center"/>
            </w:pPr>
            <w:r>
              <w:rPr>
                <w:spacing w:val="-3"/>
              </w:rPr>
              <w:t>序号</w:t>
            </w:r>
          </w:p>
        </w:tc>
        <w:tc>
          <w:tcPr>
            <w:tcW w:w="1449" w:type="dxa"/>
            <w:vAlign w:val="center"/>
          </w:tcPr>
          <w:p w14:paraId="2727A848">
            <w:pPr>
              <w:pStyle w:val="8"/>
              <w:spacing w:before="155" w:line="217" w:lineRule="auto"/>
              <w:ind w:left="120"/>
              <w:jc w:val="center"/>
            </w:pPr>
            <w:r>
              <w:rPr>
                <w:spacing w:val="-3"/>
              </w:rPr>
              <w:t>项目名称</w:t>
            </w:r>
          </w:p>
        </w:tc>
        <w:tc>
          <w:tcPr>
            <w:tcW w:w="5490" w:type="dxa"/>
            <w:vAlign w:val="center"/>
          </w:tcPr>
          <w:p w14:paraId="34B1B6DC">
            <w:pPr>
              <w:pStyle w:val="8"/>
              <w:spacing w:before="155" w:line="218" w:lineRule="auto"/>
              <w:ind w:left="2326"/>
              <w:jc w:val="center"/>
            </w:pPr>
            <w:r>
              <w:rPr>
                <w:spacing w:val="-5"/>
              </w:rPr>
              <w:t>实施依据</w:t>
            </w:r>
          </w:p>
        </w:tc>
        <w:tc>
          <w:tcPr>
            <w:tcW w:w="855" w:type="dxa"/>
            <w:vAlign w:val="center"/>
          </w:tcPr>
          <w:p w14:paraId="1F4BD777">
            <w:pPr>
              <w:pStyle w:val="8"/>
              <w:spacing w:before="23" w:line="220" w:lineRule="auto"/>
              <w:ind w:left="186"/>
              <w:jc w:val="center"/>
            </w:pPr>
            <w:r>
              <w:rPr>
                <w:spacing w:val="-9"/>
              </w:rPr>
              <w:t>职权</w:t>
            </w:r>
          </w:p>
          <w:p w14:paraId="2C40ACF4">
            <w:pPr>
              <w:pStyle w:val="8"/>
              <w:spacing w:before="1" w:line="195" w:lineRule="auto"/>
              <w:ind w:left="188"/>
              <w:jc w:val="center"/>
            </w:pPr>
            <w:r>
              <w:rPr>
                <w:spacing w:val="-10"/>
              </w:rPr>
              <w:t>类别</w:t>
            </w:r>
          </w:p>
        </w:tc>
        <w:tc>
          <w:tcPr>
            <w:tcW w:w="825" w:type="dxa"/>
            <w:vAlign w:val="center"/>
          </w:tcPr>
          <w:p w14:paraId="1704C74D">
            <w:pPr>
              <w:pStyle w:val="8"/>
              <w:spacing w:before="23" w:line="208" w:lineRule="auto"/>
              <w:ind w:left="136" w:right="128" w:firstLine="9"/>
              <w:jc w:val="center"/>
            </w:pPr>
            <w:r>
              <w:rPr>
                <w:spacing w:val="-9"/>
              </w:rPr>
              <w:t>办理</w:t>
            </w:r>
            <w:r>
              <w:rPr>
                <w:spacing w:val="-4"/>
              </w:rPr>
              <w:t>环节</w:t>
            </w:r>
          </w:p>
        </w:tc>
        <w:tc>
          <w:tcPr>
            <w:tcW w:w="3900" w:type="dxa"/>
            <w:vAlign w:val="center"/>
          </w:tcPr>
          <w:p w14:paraId="64C5B161">
            <w:pPr>
              <w:pStyle w:val="8"/>
              <w:spacing w:before="155" w:line="219" w:lineRule="auto"/>
              <w:ind w:firstLine="1484" w:firstLineChars="700"/>
              <w:jc w:val="center"/>
            </w:pPr>
            <w:r>
              <w:rPr>
                <w:spacing w:val="-4"/>
              </w:rPr>
              <w:t>责任事项</w:t>
            </w:r>
          </w:p>
        </w:tc>
        <w:tc>
          <w:tcPr>
            <w:tcW w:w="750" w:type="dxa"/>
            <w:vAlign w:val="center"/>
          </w:tcPr>
          <w:p w14:paraId="10690507">
            <w:pPr>
              <w:pStyle w:val="8"/>
              <w:spacing w:before="23" w:line="208" w:lineRule="auto"/>
              <w:ind w:right="112"/>
              <w:jc w:val="center"/>
              <w:rPr>
                <w:lang w:eastAsia="zh-CN"/>
              </w:rPr>
            </w:pPr>
            <w:r>
              <w:rPr>
                <w:rFonts w:hint="eastAsia"/>
                <w:lang w:eastAsia="zh-CN"/>
              </w:rPr>
              <w:t>责任科室</w:t>
            </w:r>
          </w:p>
        </w:tc>
        <w:tc>
          <w:tcPr>
            <w:tcW w:w="1623" w:type="dxa"/>
            <w:vAlign w:val="center"/>
          </w:tcPr>
          <w:p w14:paraId="16666999">
            <w:pPr>
              <w:pStyle w:val="8"/>
              <w:spacing w:before="23" w:line="208" w:lineRule="auto"/>
              <w:ind w:left="353" w:right="112" w:hanging="227"/>
              <w:jc w:val="center"/>
              <w:rPr>
                <w:spacing w:val="-6"/>
              </w:rPr>
            </w:pPr>
            <w:r>
              <w:rPr>
                <w:rFonts w:hint="eastAsia"/>
                <w:spacing w:val="-6"/>
                <w:lang w:eastAsia="zh-CN"/>
              </w:rPr>
              <w:t>追责情形</w:t>
            </w:r>
          </w:p>
        </w:tc>
      </w:tr>
      <w:tr w14:paraId="4487A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B6DD452">
            <w:pPr>
              <w:pStyle w:val="8"/>
              <w:spacing w:before="72" w:line="180" w:lineRule="auto"/>
              <w:ind w:left="319"/>
              <w:jc w:val="center"/>
              <w:rPr>
                <w:color w:val="0000FF"/>
                <w:lang w:eastAsia="zh-CN"/>
              </w:rPr>
            </w:pPr>
            <w:r>
              <w:rPr>
                <w:rFonts w:hint="eastAsia"/>
                <w:color w:val="0000FF"/>
                <w:spacing w:val="-11"/>
                <w:lang w:eastAsia="zh-CN"/>
              </w:rPr>
              <w:t>229</w:t>
            </w:r>
          </w:p>
        </w:tc>
        <w:tc>
          <w:tcPr>
            <w:tcW w:w="1449" w:type="dxa"/>
            <w:vMerge w:val="restart"/>
            <w:tcBorders>
              <w:bottom w:val="nil"/>
            </w:tcBorders>
            <w:vAlign w:val="center"/>
          </w:tcPr>
          <w:p w14:paraId="1D92830D">
            <w:pPr>
              <w:spacing w:line="249" w:lineRule="auto"/>
              <w:jc w:val="center"/>
              <w:rPr>
                <w:color w:val="0000FF"/>
                <w:lang w:eastAsia="zh-CN"/>
              </w:rPr>
            </w:pPr>
          </w:p>
          <w:p w14:paraId="51FF0E85">
            <w:pPr>
              <w:spacing w:line="250" w:lineRule="auto"/>
              <w:jc w:val="center"/>
              <w:rPr>
                <w:color w:val="0000FF"/>
                <w:lang w:eastAsia="zh-CN"/>
              </w:rPr>
            </w:pPr>
          </w:p>
          <w:p w14:paraId="0BA761ED">
            <w:pPr>
              <w:spacing w:line="250" w:lineRule="auto"/>
              <w:jc w:val="center"/>
              <w:rPr>
                <w:color w:val="0000FF"/>
                <w:lang w:eastAsia="zh-CN"/>
              </w:rPr>
            </w:pPr>
          </w:p>
          <w:p w14:paraId="02BE8CAD">
            <w:pPr>
              <w:pStyle w:val="8"/>
              <w:spacing w:before="72" w:line="218" w:lineRule="auto"/>
              <w:ind w:left="108" w:right="132"/>
              <w:jc w:val="center"/>
              <w:rPr>
                <w:color w:val="0000FF"/>
                <w:lang w:eastAsia="zh-CN"/>
              </w:rPr>
            </w:pPr>
            <w:r>
              <w:rPr>
                <w:color w:val="0000FF"/>
                <w:spacing w:val="-4"/>
                <w:lang w:eastAsia="zh-CN"/>
              </w:rPr>
              <w:t>对凡不符</w:t>
            </w:r>
            <w:r>
              <w:rPr>
                <w:color w:val="0000FF"/>
                <w:spacing w:val="-2"/>
                <w:lang w:eastAsia="zh-CN"/>
              </w:rPr>
              <w:t>合城市容貌标准、环境卫生标准的建筑物或者设施的处</w:t>
            </w:r>
            <w:r>
              <w:rPr>
                <w:color w:val="0000FF"/>
                <w:lang w:eastAsia="zh-CN"/>
              </w:rPr>
              <w:t>罚</w:t>
            </w:r>
          </w:p>
        </w:tc>
        <w:tc>
          <w:tcPr>
            <w:tcW w:w="5490" w:type="dxa"/>
            <w:vMerge w:val="restart"/>
            <w:tcBorders>
              <w:bottom w:val="nil"/>
            </w:tcBorders>
            <w:vAlign w:val="center"/>
          </w:tcPr>
          <w:p w14:paraId="18E0C687">
            <w:pPr>
              <w:spacing w:line="257" w:lineRule="auto"/>
              <w:jc w:val="center"/>
              <w:rPr>
                <w:color w:val="0000FF"/>
                <w:lang w:eastAsia="zh-CN"/>
              </w:rPr>
            </w:pPr>
          </w:p>
          <w:p w14:paraId="408E3346">
            <w:pPr>
              <w:spacing w:line="257" w:lineRule="auto"/>
              <w:jc w:val="center"/>
              <w:rPr>
                <w:color w:val="0000FF"/>
                <w:lang w:eastAsia="zh-CN"/>
              </w:rPr>
            </w:pPr>
          </w:p>
          <w:p w14:paraId="39A17A55">
            <w:pPr>
              <w:pStyle w:val="8"/>
              <w:spacing w:before="72" w:line="239" w:lineRule="auto"/>
              <w:ind w:left="124" w:hanging="19"/>
              <w:jc w:val="center"/>
              <w:rPr>
                <w:color w:val="0000FF"/>
                <w:lang w:eastAsia="zh-CN"/>
              </w:rPr>
            </w:pPr>
            <w:r>
              <w:rPr>
                <w:color w:val="0000FF"/>
                <w:spacing w:val="-3"/>
                <w:lang w:eastAsia="zh-CN"/>
              </w:rPr>
              <w:t>《河南省〈城市市容和环境卫生管理条例〉实施办法》</w:t>
            </w:r>
            <w:r>
              <w:rPr>
                <w:color w:val="0000FF"/>
                <w:spacing w:val="-1"/>
                <w:lang w:eastAsia="zh-CN"/>
              </w:rPr>
              <w:t>第三十三条：“凡不符合城市容貌标准、环境卫生标</w:t>
            </w:r>
          </w:p>
          <w:p w14:paraId="13D6493D">
            <w:pPr>
              <w:pStyle w:val="8"/>
              <w:spacing w:before="51" w:line="239" w:lineRule="auto"/>
              <w:ind w:left="109" w:firstLine="5"/>
              <w:jc w:val="center"/>
              <w:rPr>
                <w:color w:val="0000FF"/>
                <w:lang w:eastAsia="zh-CN"/>
              </w:rPr>
            </w:pPr>
            <w:r>
              <w:rPr>
                <w:color w:val="0000FF"/>
                <w:lang w:eastAsia="zh-CN"/>
              </w:rPr>
              <w:t>准的建筑物或者设施，由城市人民政府市容环境卫生</w:t>
            </w:r>
            <w:r>
              <w:rPr>
                <w:color w:val="0000FF"/>
                <w:spacing w:val="2"/>
                <w:lang w:eastAsia="zh-CN"/>
              </w:rPr>
              <w:t>行政主管部门会同城市规划行政主管部门，责令有关单位和个人限期改造或者拆除。逾期未改造或者拆除</w:t>
            </w:r>
            <w:r>
              <w:rPr>
                <w:color w:val="0000FF"/>
                <w:lang w:eastAsia="zh-CN"/>
              </w:rPr>
              <w:t>的，经县级以上人民政府批准，由城市人民政府市容</w:t>
            </w:r>
            <w:r>
              <w:rPr>
                <w:color w:val="0000FF"/>
                <w:spacing w:val="2"/>
                <w:lang w:eastAsia="zh-CN"/>
              </w:rPr>
              <w:t>环境卫生行政主管部门或者城市规划行政主管部门组</w:t>
            </w:r>
            <w:r>
              <w:rPr>
                <w:color w:val="0000FF"/>
                <w:spacing w:val="-16"/>
                <w:lang w:eastAsia="zh-CN"/>
              </w:rPr>
              <w:t>织强制拆除，并可处以5000元以上、1万元以下罚款”。</w:t>
            </w:r>
          </w:p>
        </w:tc>
        <w:tc>
          <w:tcPr>
            <w:tcW w:w="855" w:type="dxa"/>
            <w:vMerge w:val="restart"/>
            <w:tcBorders>
              <w:bottom w:val="nil"/>
            </w:tcBorders>
            <w:vAlign w:val="center"/>
          </w:tcPr>
          <w:p w14:paraId="4CB7458F">
            <w:pPr>
              <w:spacing w:line="255" w:lineRule="auto"/>
              <w:jc w:val="center"/>
              <w:rPr>
                <w:color w:val="0000FF"/>
                <w:lang w:eastAsia="zh-CN"/>
              </w:rPr>
            </w:pPr>
          </w:p>
          <w:p w14:paraId="5D91CF71">
            <w:pPr>
              <w:spacing w:line="255" w:lineRule="auto"/>
              <w:jc w:val="center"/>
              <w:rPr>
                <w:color w:val="0000FF"/>
                <w:lang w:eastAsia="zh-CN"/>
              </w:rPr>
            </w:pPr>
          </w:p>
          <w:p w14:paraId="05FEB6B4">
            <w:pPr>
              <w:spacing w:line="255" w:lineRule="auto"/>
              <w:jc w:val="center"/>
              <w:rPr>
                <w:color w:val="0000FF"/>
                <w:lang w:eastAsia="zh-CN"/>
              </w:rPr>
            </w:pPr>
          </w:p>
          <w:p w14:paraId="2DF4EE1C">
            <w:pPr>
              <w:spacing w:line="255" w:lineRule="auto"/>
              <w:jc w:val="center"/>
              <w:rPr>
                <w:color w:val="0000FF"/>
                <w:lang w:eastAsia="zh-CN"/>
              </w:rPr>
            </w:pPr>
          </w:p>
          <w:p w14:paraId="4A33988B">
            <w:pPr>
              <w:spacing w:line="255" w:lineRule="auto"/>
              <w:jc w:val="center"/>
              <w:rPr>
                <w:color w:val="0000FF"/>
                <w:lang w:eastAsia="zh-CN"/>
              </w:rPr>
            </w:pPr>
          </w:p>
          <w:p w14:paraId="348C704D">
            <w:pPr>
              <w:spacing w:line="255" w:lineRule="auto"/>
              <w:jc w:val="center"/>
              <w:rPr>
                <w:color w:val="0000FF"/>
                <w:lang w:eastAsia="zh-CN"/>
              </w:rPr>
            </w:pPr>
          </w:p>
          <w:p w14:paraId="368E6E4D">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7AAF382C">
            <w:pPr>
              <w:spacing w:line="247" w:lineRule="auto"/>
              <w:jc w:val="center"/>
              <w:rPr>
                <w:color w:val="0000FF"/>
              </w:rPr>
            </w:pPr>
          </w:p>
          <w:p w14:paraId="04AE7330">
            <w:pPr>
              <w:pStyle w:val="8"/>
              <w:spacing w:before="71" w:line="219" w:lineRule="auto"/>
              <w:ind w:left="148"/>
              <w:jc w:val="center"/>
              <w:rPr>
                <w:color w:val="0000FF"/>
              </w:rPr>
            </w:pPr>
            <w:r>
              <w:rPr>
                <w:color w:val="0000FF"/>
                <w:spacing w:val="-9"/>
              </w:rPr>
              <w:t>立案</w:t>
            </w:r>
          </w:p>
        </w:tc>
        <w:tc>
          <w:tcPr>
            <w:tcW w:w="3900" w:type="dxa"/>
            <w:vAlign w:val="center"/>
          </w:tcPr>
          <w:p w14:paraId="1BE444FD">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07F8B6FD">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52A3DBE4">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593D583">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7F84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71CC1BA">
            <w:pPr>
              <w:jc w:val="center"/>
              <w:rPr>
                <w:color w:val="0000FF"/>
                <w:lang w:eastAsia="zh-CN"/>
              </w:rPr>
            </w:pPr>
          </w:p>
        </w:tc>
        <w:tc>
          <w:tcPr>
            <w:tcW w:w="1449" w:type="dxa"/>
            <w:vMerge w:val="continue"/>
            <w:tcBorders>
              <w:top w:val="nil"/>
              <w:bottom w:val="nil"/>
            </w:tcBorders>
            <w:vAlign w:val="center"/>
          </w:tcPr>
          <w:p w14:paraId="35B5309F">
            <w:pPr>
              <w:jc w:val="center"/>
              <w:rPr>
                <w:color w:val="0000FF"/>
                <w:lang w:eastAsia="zh-CN"/>
              </w:rPr>
            </w:pPr>
          </w:p>
        </w:tc>
        <w:tc>
          <w:tcPr>
            <w:tcW w:w="5490" w:type="dxa"/>
            <w:vMerge w:val="continue"/>
            <w:tcBorders>
              <w:top w:val="nil"/>
              <w:bottom w:val="nil"/>
            </w:tcBorders>
            <w:vAlign w:val="center"/>
          </w:tcPr>
          <w:p w14:paraId="71FE7014">
            <w:pPr>
              <w:jc w:val="center"/>
              <w:rPr>
                <w:color w:val="0000FF"/>
                <w:lang w:eastAsia="zh-CN"/>
              </w:rPr>
            </w:pPr>
          </w:p>
        </w:tc>
        <w:tc>
          <w:tcPr>
            <w:tcW w:w="855" w:type="dxa"/>
            <w:vMerge w:val="continue"/>
            <w:tcBorders>
              <w:top w:val="nil"/>
              <w:bottom w:val="nil"/>
            </w:tcBorders>
            <w:vAlign w:val="center"/>
          </w:tcPr>
          <w:p w14:paraId="0F08612E">
            <w:pPr>
              <w:jc w:val="center"/>
              <w:rPr>
                <w:color w:val="0000FF"/>
                <w:lang w:eastAsia="zh-CN"/>
              </w:rPr>
            </w:pPr>
          </w:p>
        </w:tc>
        <w:tc>
          <w:tcPr>
            <w:tcW w:w="825" w:type="dxa"/>
            <w:vAlign w:val="center"/>
          </w:tcPr>
          <w:p w14:paraId="2604F6D7">
            <w:pPr>
              <w:spacing w:line="348" w:lineRule="auto"/>
              <w:jc w:val="center"/>
              <w:rPr>
                <w:color w:val="0000FF"/>
                <w:lang w:eastAsia="zh-CN"/>
              </w:rPr>
            </w:pPr>
          </w:p>
          <w:p w14:paraId="786DFB19">
            <w:pPr>
              <w:pStyle w:val="8"/>
              <w:spacing w:before="72" w:line="219" w:lineRule="auto"/>
              <w:ind w:left="138"/>
              <w:jc w:val="center"/>
              <w:rPr>
                <w:color w:val="0000FF"/>
              </w:rPr>
            </w:pPr>
            <w:r>
              <w:rPr>
                <w:color w:val="0000FF"/>
                <w:spacing w:val="-4"/>
              </w:rPr>
              <w:t>调查</w:t>
            </w:r>
          </w:p>
        </w:tc>
        <w:tc>
          <w:tcPr>
            <w:tcW w:w="3900" w:type="dxa"/>
            <w:vAlign w:val="center"/>
          </w:tcPr>
          <w:p w14:paraId="4FB2AD84">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532941DA">
            <w:pPr>
              <w:pStyle w:val="8"/>
              <w:spacing w:before="72" w:line="274" w:lineRule="auto"/>
              <w:ind w:left="116" w:right="104"/>
              <w:jc w:val="center"/>
              <w:rPr>
                <w:color w:val="0000FF"/>
                <w:lang w:eastAsia="zh-CN"/>
              </w:rPr>
            </w:pPr>
          </w:p>
        </w:tc>
        <w:tc>
          <w:tcPr>
            <w:tcW w:w="1623" w:type="dxa"/>
            <w:vMerge w:val="continue"/>
            <w:vAlign w:val="center"/>
          </w:tcPr>
          <w:p w14:paraId="7A304095">
            <w:pPr>
              <w:pStyle w:val="8"/>
              <w:spacing w:before="72" w:line="218" w:lineRule="auto"/>
              <w:ind w:left="116" w:right="105"/>
              <w:jc w:val="center"/>
              <w:rPr>
                <w:color w:val="0000FF"/>
                <w:lang w:eastAsia="zh-CN"/>
              </w:rPr>
            </w:pPr>
          </w:p>
        </w:tc>
      </w:tr>
      <w:tr w14:paraId="2E5AF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B91729">
            <w:pPr>
              <w:jc w:val="center"/>
              <w:rPr>
                <w:color w:val="0000FF"/>
                <w:lang w:eastAsia="zh-CN"/>
              </w:rPr>
            </w:pPr>
          </w:p>
        </w:tc>
        <w:tc>
          <w:tcPr>
            <w:tcW w:w="1449" w:type="dxa"/>
            <w:vMerge w:val="continue"/>
            <w:tcBorders>
              <w:top w:val="nil"/>
              <w:bottom w:val="nil"/>
            </w:tcBorders>
            <w:vAlign w:val="center"/>
          </w:tcPr>
          <w:p w14:paraId="07F700FA">
            <w:pPr>
              <w:jc w:val="center"/>
              <w:rPr>
                <w:color w:val="0000FF"/>
                <w:lang w:eastAsia="zh-CN"/>
              </w:rPr>
            </w:pPr>
          </w:p>
        </w:tc>
        <w:tc>
          <w:tcPr>
            <w:tcW w:w="5490" w:type="dxa"/>
            <w:vMerge w:val="continue"/>
            <w:tcBorders>
              <w:top w:val="nil"/>
              <w:bottom w:val="nil"/>
            </w:tcBorders>
            <w:vAlign w:val="center"/>
          </w:tcPr>
          <w:p w14:paraId="269576BC">
            <w:pPr>
              <w:jc w:val="center"/>
              <w:rPr>
                <w:color w:val="0000FF"/>
                <w:lang w:eastAsia="zh-CN"/>
              </w:rPr>
            </w:pPr>
          </w:p>
        </w:tc>
        <w:tc>
          <w:tcPr>
            <w:tcW w:w="855" w:type="dxa"/>
            <w:vMerge w:val="continue"/>
            <w:tcBorders>
              <w:top w:val="nil"/>
              <w:bottom w:val="nil"/>
            </w:tcBorders>
            <w:vAlign w:val="center"/>
          </w:tcPr>
          <w:p w14:paraId="2545D12F">
            <w:pPr>
              <w:jc w:val="center"/>
              <w:rPr>
                <w:color w:val="0000FF"/>
                <w:lang w:eastAsia="zh-CN"/>
              </w:rPr>
            </w:pPr>
          </w:p>
        </w:tc>
        <w:tc>
          <w:tcPr>
            <w:tcW w:w="825" w:type="dxa"/>
            <w:vAlign w:val="center"/>
          </w:tcPr>
          <w:p w14:paraId="55988AB6">
            <w:pPr>
              <w:spacing w:line="349" w:lineRule="auto"/>
              <w:jc w:val="center"/>
              <w:rPr>
                <w:color w:val="0000FF"/>
                <w:lang w:eastAsia="zh-CN"/>
              </w:rPr>
            </w:pPr>
          </w:p>
          <w:p w14:paraId="35873054">
            <w:pPr>
              <w:pStyle w:val="8"/>
              <w:spacing w:before="71" w:line="218" w:lineRule="auto"/>
              <w:ind w:left="153"/>
              <w:jc w:val="center"/>
              <w:rPr>
                <w:color w:val="0000FF"/>
              </w:rPr>
            </w:pPr>
            <w:r>
              <w:rPr>
                <w:color w:val="0000FF"/>
                <w:spacing w:val="-11"/>
              </w:rPr>
              <w:t>审查</w:t>
            </w:r>
          </w:p>
        </w:tc>
        <w:tc>
          <w:tcPr>
            <w:tcW w:w="3900" w:type="dxa"/>
            <w:vAlign w:val="center"/>
          </w:tcPr>
          <w:p w14:paraId="2A23FA8A">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5B421601">
            <w:pPr>
              <w:pStyle w:val="8"/>
              <w:spacing w:before="55" w:line="252" w:lineRule="auto"/>
              <w:ind w:left="116" w:right="104"/>
              <w:jc w:val="center"/>
              <w:rPr>
                <w:color w:val="0000FF"/>
                <w:lang w:eastAsia="zh-CN"/>
              </w:rPr>
            </w:pPr>
          </w:p>
        </w:tc>
        <w:tc>
          <w:tcPr>
            <w:tcW w:w="1623" w:type="dxa"/>
            <w:vMerge w:val="continue"/>
            <w:vAlign w:val="center"/>
          </w:tcPr>
          <w:p w14:paraId="14183FB6">
            <w:pPr>
              <w:pStyle w:val="8"/>
              <w:spacing w:before="23" w:line="210" w:lineRule="auto"/>
              <w:ind w:left="116" w:right="105"/>
              <w:jc w:val="center"/>
              <w:rPr>
                <w:color w:val="0000FF"/>
                <w:lang w:eastAsia="zh-CN"/>
              </w:rPr>
            </w:pPr>
          </w:p>
        </w:tc>
      </w:tr>
      <w:tr w14:paraId="5D758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9205B90">
            <w:pPr>
              <w:jc w:val="center"/>
              <w:rPr>
                <w:color w:val="0000FF"/>
                <w:lang w:eastAsia="zh-CN"/>
              </w:rPr>
            </w:pPr>
          </w:p>
        </w:tc>
        <w:tc>
          <w:tcPr>
            <w:tcW w:w="1449" w:type="dxa"/>
            <w:vMerge w:val="continue"/>
            <w:tcBorders>
              <w:top w:val="nil"/>
              <w:bottom w:val="nil"/>
            </w:tcBorders>
            <w:vAlign w:val="center"/>
          </w:tcPr>
          <w:p w14:paraId="5AA6B7C3">
            <w:pPr>
              <w:jc w:val="center"/>
              <w:rPr>
                <w:color w:val="0000FF"/>
                <w:lang w:eastAsia="zh-CN"/>
              </w:rPr>
            </w:pPr>
          </w:p>
        </w:tc>
        <w:tc>
          <w:tcPr>
            <w:tcW w:w="5490" w:type="dxa"/>
            <w:vMerge w:val="continue"/>
            <w:tcBorders>
              <w:top w:val="nil"/>
              <w:bottom w:val="nil"/>
            </w:tcBorders>
            <w:vAlign w:val="center"/>
          </w:tcPr>
          <w:p w14:paraId="303243CF">
            <w:pPr>
              <w:jc w:val="center"/>
              <w:rPr>
                <w:color w:val="0000FF"/>
                <w:lang w:eastAsia="zh-CN"/>
              </w:rPr>
            </w:pPr>
          </w:p>
        </w:tc>
        <w:tc>
          <w:tcPr>
            <w:tcW w:w="855" w:type="dxa"/>
            <w:vMerge w:val="continue"/>
            <w:tcBorders>
              <w:top w:val="nil"/>
              <w:bottom w:val="nil"/>
            </w:tcBorders>
            <w:vAlign w:val="center"/>
          </w:tcPr>
          <w:p w14:paraId="45276E3F">
            <w:pPr>
              <w:jc w:val="center"/>
              <w:rPr>
                <w:color w:val="0000FF"/>
                <w:lang w:eastAsia="zh-CN"/>
              </w:rPr>
            </w:pPr>
          </w:p>
        </w:tc>
        <w:tc>
          <w:tcPr>
            <w:tcW w:w="825" w:type="dxa"/>
            <w:vAlign w:val="center"/>
          </w:tcPr>
          <w:p w14:paraId="4B96DF69">
            <w:pPr>
              <w:spacing w:line="361" w:lineRule="auto"/>
              <w:jc w:val="center"/>
              <w:rPr>
                <w:color w:val="0000FF"/>
                <w:lang w:eastAsia="zh-CN"/>
              </w:rPr>
            </w:pPr>
          </w:p>
          <w:p w14:paraId="5E6A0241">
            <w:pPr>
              <w:pStyle w:val="8"/>
              <w:spacing w:before="72" w:line="219" w:lineRule="auto"/>
              <w:ind w:left="145"/>
              <w:jc w:val="center"/>
              <w:rPr>
                <w:color w:val="0000FF"/>
              </w:rPr>
            </w:pPr>
            <w:r>
              <w:rPr>
                <w:color w:val="0000FF"/>
                <w:spacing w:val="-7"/>
              </w:rPr>
              <w:t>告知</w:t>
            </w:r>
          </w:p>
        </w:tc>
        <w:tc>
          <w:tcPr>
            <w:tcW w:w="3900" w:type="dxa"/>
            <w:vAlign w:val="center"/>
          </w:tcPr>
          <w:p w14:paraId="5F51ADD5">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161A56F2">
            <w:pPr>
              <w:pStyle w:val="8"/>
              <w:spacing w:before="98" w:line="229" w:lineRule="auto"/>
              <w:ind w:left="116" w:right="104"/>
              <w:jc w:val="center"/>
              <w:rPr>
                <w:color w:val="0000FF"/>
                <w:lang w:eastAsia="zh-CN"/>
              </w:rPr>
            </w:pPr>
          </w:p>
        </w:tc>
        <w:tc>
          <w:tcPr>
            <w:tcW w:w="1623" w:type="dxa"/>
            <w:vMerge w:val="continue"/>
            <w:vAlign w:val="center"/>
          </w:tcPr>
          <w:p w14:paraId="6BF03E57">
            <w:pPr>
              <w:pStyle w:val="8"/>
              <w:spacing w:before="26" w:line="209" w:lineRule="auto"/>
              <w:ind w:left="116" w:right="105"/>
              <w:jc w:val="center"/>
              <w:rPr>
                <w:color w:val="0000FF"/>
                <w:lang w:eastAsia="zh-CN"/>
              </w:rPr>
            </w:pPr>
          </w:p>
        </w:tc>
      </w:tr>
      <w:tr w14:paraId="0AB3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022ED13">
            <w:pPr>
              <w:jc w:val="center"/>
              <w:rPr>
                <w:color w:val="0000FF"/>
                <w:lang w:eastAsia="zh-CN"/>
              </w:rPr>
            </w:pPr>
          </w:p>
        </w:tc>
        <w:tc>
          <w:tcPr>
            <w:tcW w:w="1449" w:type="dxa"/>
            <w:vMerge w:val="continue"/>
            <w:tcBorders>
              <w:top w:val="nil"/>
              <w:bottom w:val="nil"/>
            </w:tcBorders>
            <w:vAlign w:val="center"/>
          </w:tcPr>
          <w:p w14:paraId="14D654C5">
            <w:pPr>
              <w:jc w:val="center"/>
              <w:rPr>
                <w:color w:val="0000FF"/>
                <w:lang w:eastAsia="zh-CN"/>
              </w:rPr>
            </w:pPr>
          </w:p>
        </w:tc>
        <w:tc>
          <w:tcPr>
            <w:tcW w:w="5490" w:type="dxa"/>
            <w:vMerge w:val="continue"/>
            <w:tcBorders>
              <w:top w:val="nil"/>
              <w:bottom w:val="nil"/>
            </w:tcBorders>
            <w:vAlign w:val="center"/>
          </w:tcPr>
          <w:p w14:paraId="5F322363">
            <w:pPr>
              <w:jc w:val="center"/>
              <w:rPr>
                <w:color w:val="0000FF"/>
                <w:lang w:eastAsia="zh-CN"/>
              </w:rPr>
            </w:pPr>
          </w:p>
        </w:tc>
        <w:tc>
          <w:tcPr>
            <w:tcW w:w="855" w:type="dxa"/>
            <w:vMerge w:val="continue"/>
            <w:tcBorders>
              <w:top w:val="nil"/>
              <w:bottom w:val="nil"/>
            </w:tcBorders>
            <w:vAlign w:val="center"/>
          </w:tcPr>
          <w:p w14:paraId="56A09BEA">
            <w:pPr>
              <w:jc w:val="center"/>
              <w:rPr>
                <w:color w:val="0000FF"/>
                <w:lang w:eastAsia="zh-CN"/>
              </w:rPr>
            </w:pPr>
          </w:p>
        </w:tc>
        <w:tc>
          <w:tcPr>
            <w:tcW w:w="825" w:type="dxa"/>
            <w:vAlign w:val="center"/>
          </w:tcPr>
          <w:p w14:paraId="78E5C654">
            <w:pPr>
              <w:pStyle w:val="8"/>
              <w:spacing w:before="285" w:line="219" w:lineRule="auto"/>
              <w:ind w:left="143"/>
              <w:jc w:val="center"/>
              <w:rPr>
                <w:color w:val="0000FF"/>
              </w:rPr>
            </w:pPr>
            <w:r>
              <w:rPr>
                <w:color w:val="0000FF"/>
                <w:spacing w:val="-7"/>
              </w:rPr>
              <w:t>决定</w:t>
            </w:r>
          </w:p>
        </w:tc>
        <w:tc>
          <w:tcPr>
            <w:tcW w:w="3900" w:type="dxa"/>
            <w:vAlign w:val="center"/>
          </w:tcPr>
          <w:p w14:paraId="68C22274">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AC55B63">
            <w:pPr>
              <w:pStyle w:val="8"/>
              <w:spacing w:before="76" w:line="281" w:lineRule="auto"/>
              <w:ind w:left="115" w:right="104" w:firstLine="13"/>
              <w:jc w:val="center"/>
              <w:rPr>
                <w:color w:val="0000FF"/>
                <w:lang w:eastAsia="zh-CN"/>
              </w:rPr>
            </w:pPr>
          </w:p>
        </w:tc>
        <w:tc>
          <w:tcPr>
            <w:tcW w:w="1623" w:type="dxa"/>
            <w:vMerge w:val="continue"/>
            <w:vAlign w:val="center"/>
          </w:tcPr>
          <w:p w14:paraId="6B9AE2AE">
            <w:pPr>
              <w:pStyle w:val="8"/>
              <w:spacing w:before="63" w:line="218" w:lineRule="auto"/>
              <w:ind w:left="115" w:right="105" w:firstLine="13"/>
              <w:jc w:val="center"/>
              <w:rPr>
                <w:color w:val="0000FF"/>
                <w:spacing w:val="-4"/>
                <w:lang w:eastAsia="zh-CN"/>
              </w:rPr>
            </w:pPr>
          </w:p>
        </w:tc>
      </w:tr>
      <w:tr w14:paraId="0CC31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E3035E4">
            <w:pPr>
              <w:jc w:val="center"/>
              <w:rPr>
                <w:color w:val="0000FF"/>
                <w:lang w:eastAsia="zh-CN"/>
              </w:rPr>
            </w:pPr>
          </w:p>
        </w:tc>
        <w:tc>
          <w:tcPr>
            <w:tcW w:w="1449" w:type="dxa"/>
            <w:vMerge w:val="continue"/>
            <w:tcBorders>
              <w:top w:val="nil"/>
            </w:tcBorders>
            <w:vAlign w:val="center"/>
          </w:tcPr>
          <w:p w14:paraId="3C460DC8">
            <w:pPr>
              <w:jc w:val="center"/>
              <w:rPr>
                <w:color w:val="0000FF"/>
                <w:lang w:eastAsia="zh-CN"/>
              </w:rPr>
            </w:pPr>
          </w:p>
        </w:tc>
        <w:tc>
          <w:tcPr>
            <w:tcW w:w="5490" w:type="dxa"/>
            <w:vMerge w:val="continue"/>
            <w:tcBorders>
              <w:top w:val="nil"/>
            </w:tcBorders>
            <w:vAlign w:val="center"/>
          </w:tcPr>
          <w:p w14:paraId="2BDE96BB">
            <w:pPr>
              <w:jc w:val="center"/>
              <w:rPr>
                <w:color w:val="0000FF"/>
                <w:lang w:eastAsia="zh-CN"/>
              </w:rPr>
            </w:pPr>
          </w:p>
        </w:tc>
        <w:tc>
          <w:tcPr>
            <w:tcW w:w="855" w:type="dxa"/>
            <w:vMerge w:val="continue"/>
            <w:tcBorders>
              <w:top w:val="nil"/>
            </w:tcBorders>
            <w:vAlign w:val="center"/>
          </w:tcPr>
          <w:p w14:paraId="06F0DFBF">
            <w:pPr>
              <w:jc w:val="center"/>
              <w:rPr>
                <w:color w:val="0000FF"/>
                <w:lang w:eastAsia="zh-CN"/>
              </w:rPr>
            </w:pPr>
          </w:p>
        </w:tc>
        <w:tc>
          <w:tcPr>
            <w:tcW w:w="825" w:type="dxa"/>
            <w:tcBorders>
              <w:bottom w:val="single" w:color="auto" w:sz="4" w:space="0"/>
            </w:tcBorders>
            <w:vAlign w:val="center"/>
          </w:tcPr>
          <w:p w14:paraId="2F130F5B">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6159AAED">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36E5CC60">
            <w:pPr>
              <w:jc w:val="center"/>
              <w:rPr>
                <w:rFonts w:eastAsia="宋体"/>
                <w:color w:val="0000FF"/>
                <w:lang w:eastAsia="zh-CN"/>
              </w:rPr>
            </w:pPr>
          </w:p>
        </w:tc>
        <w:tc>
          <w:tcPr>
            <w:tcW w:w="1623" w:type="dxa"/>
            <w:vMerge w:val="continue"/>
            <w:vAlign w:val="center"/>
          </w:tcPr>
          <w:p w14:paraId="6065E5B0">
            <w:pPr>
              <w:jc w:val="center"/>
              <w:rPr>
                <w:color w:val="0000FF"/>
                <w:lang w:eastAsia="zh-CN"/>
              </w:rPr>
            </w:pPr>
          </w:p>
        </w:tc>
      </w:tr>
      <w:tr w14:paraId="06A2B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B7C417C">
            <w:pPr>
              <w:jc w:val="center"/>
              <w:rPr>
                <w:color w:val="0000FF"/>
                <w:lang w:eastAsia="zh-CN"/>
              </w:rPr>
            </w:pPr>
          </w:p>
        </w:tc>
        <w:tc>
          <w:tcPr>
            <w:tcW w:w="1449" w:type="dxa"/>
            <w:vMerge w:val="continue"/>
            <w:vAlign w:val="center"/>
          </w:tcPr>
          <w:p w14:paraId="2EC45B9B">
            <w:pPr>
              <w:jc w:val="center"/>
              <w:rPr>
                <w:color w:val="0000FF"/>
                <w:lang w:eastAsia="zh-CN"/>
              </w:rPr>
            </w:pPr>
          </w:p>
        </w:tc>
        <w:tc>
          <w:tcPr>
            <w:tcW w:w="5490" w:type="dxa"/>
            <w:vMerge w:val="continue"/>
            <w:vAlign w:val="center"/>
          </w:tcPr>
          <w:p w14:paraId="5F99A617">
            <w:pPr>
              <w:jc w:val="center"/>
              <w:rPr>
                <w:color w:val="0000FF"/>
                <w:lang w:eastAsia="zh-CN"/>
              </w:rPr>
            </w:pPr>
          </w:p>
        </w:tc>
        <w:tc>
          <w:tcPr>
            <w:tcW w:w="855" w:type="dxa"/>
            <w:vMerge w:val="continue"/>
            <w:vAlign w:val="center"/>
          </w:tcPr>
          <w:p w14:paraId="02C72D12">
            <w:pPr>
              <w:jc w:val="center"/>
              <w:rPr>
                <w:color w:val="0000FF"/>
                <w:lang w:eastAsia="zh-CN"/>
              </w:rPr>
            </w:pPr>
          </w:p>
        </w:tc>
        <w:tc>
          <w:tcPr>
            <w:tcW w:w="825" w:type="dxa"/>
            <w:tcBorders>
              <w:top w:val="single" w:color="auto" w:sz="4" w:space="0"/>
              <w:bottom w:val="single" w:color="auto" w:sz="4" w:space="0"/>
            </w:tcBorders>
            <w:vAlign w:val="center"/>
          </w:tcPr>
          <w:p w14:paraId="2272E172">
            <w:pPr>
              <w:spacing w:line="341" w:lineRule="auto"/>
              <w:jc w:val="center"/>
              <w:rPr>
                <w:color w:val="0000FF"/>
                <w:lang w:eastAsia="zh-CN"/>
              </w:rPr>
            </w:pPr>
          </w:p>
          <w:p w14:paraId="4ED29E8F">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1CBA7D46">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25890CB">
            <w:pPr>
              <w:jc w:val="center"/>
              <w:rPr>
                <w:rFonts w:eastAsia="宋体"/>
                <w:color w:val="0000FF"/>
                <w:lang w:eastAsia="zh-CN"/>
              </w:rPr>
            </w:pPr>
          </w:p>
        </w:tc>
        <w:tc>
          <w:tcPr>
            <w:tcW w:w="1623" w:type="dxa"/>
            <w:vMerge w:val="continue"/>
            <w:vAlign w:val="center"/>
          </w:tcPr>
          <w:p w14:paraId="28E12AB7">
            <w:pPr>
              <w:jc w:val="center"/>
              <w:rPr>
                <w:color w:val="0000FF"/>
                <w:lang w:eastAsia="zh-CN"/>
              </w:rPr>
            </w:pPr>
          </w:p>
        </w:tc>
      </w:tr>
      <w:tr w14:paraId="7EB1E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39E4C33">
            <w:pPr>
              <w:jc w:val="center"/>
              <w:rPr>
                <w:color w:val="0000FF"/>
                <w:lang w:eastAsia="zh-CN"/>
              </w:rPr>
            </w:pPr>
          </w:p>
        </w:tc>
        <w:tc>
          <w:tcPr>
            <w:tcW w:w="1449" w:type="dxa"/>
            <w:vMerge w:val="continue"/>
            <w:vAlign w:val="center"/>
          </w:tcPr>
          <w:p w14:paraId="727E23C0">
            <w:pPr>
              <w:jc w:val="center"/>
              <w:rPr>
                <w:color w:val="0000FF"/>
                <w:lang w:eastAsia="zh-CN"/>
              </w:rPr>
            </w:pPr>
          </w:p>
        </w:tc>
        <w:tc>
          <w:tcPr>
            <w:tcW w:w="5490" w:type="dxa"/>
            <w:vMerge w:val="continue"/>
            <w:vAlign w:val="center"/>
          </w:tcPr>
          <w:p w14:paraId="4B8ED7E7">
            <w:pPr>
              <w:jc w:val="center"/>
              <w:rPr>
                <w:color w:val="0000FF"/>
                <w:lang w:eastAsia="zh-CN"/>
              </w:rPr>
            </w:pPr>
          </w:p>
        </w:tc>
        <w:tc>
          <w:tcPr>
            <w:tcW w:w="855" w:type="dxa"/>
            <w:vMerge w:val="continue"/>
            <w:vAlign w:val="center"/>
          </w:tcPr>
          <w:p w14:paraId="477C46F1">
            <w:pPr>
              <w:jc w:val="center"/>
              <w:rPr>
                <w:color w:val="0000FF"/>
                <w:lang w:eastAsia="zh-CN"/>
              </w:rPr>
            </w:pPr>
          </w:p>
        </w:tc>
        <w:tc>
          <w:tcPr>
            <w:tcW w:w="825" w:type="dxa"/>
            <w:tcBorders>
              <w:top w:val="single" w:color="auto" w:sz="4" w:space="0"/>
            </w:tcBorders>
            <w:vAlign w:val="center"/>
          </w:tcPr>
          <w:p w14:paraId="7702625E">
            <w:pPr>
              <w:jc w:val="center"/>
              <w:rPr>
                <w:color w:val="0000FF"/>
                <w:lang w:eastAsia="zh-CN"/>
              </w:rPr>
            </w:pPr>
          </w:p>
        </w:tc>
        <w:tc>
          <w:tcPr>
            <w:tcW w:w="3900" w:type="dxa"/>
            <w:tcBorders>
              <w:top w:val="single" w:color="auto" w:sz="4" w:space="0"/>
            </w:tcBorders>
            <w:vAlign w:val="center"/>
          </w:tcPr>
          <w:p w14:paraId="632AC4A7">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1F711B70">
            <w:pPr>
              <w:jc w:val="center"/>
              <w:rPr>
                <w:rFonts w:eastAsia="宋体"/>
                <w:color w:val="0000FF"/>
                <w:lang w:eastAsia="zh-CN"/>
              </w:rPr>
            </w:pPr>
          </w:p>
        </w:tc>
        <w:tc>
          <w:tcPr>
            <w:tcW w:w="1623" w:type="dxa"/>
            <w:vMerge w:val="continue"/>
            <w:vAlign w:val="center"/>
          </w:tcPr>
          <w:p w14:paraId="29C8895D">
            <w:pPr>
              <w:jc w:val="center"/>
              <w:rPr>
                <w:color w:val="0000FF"/>
                <w:lang w:eastAsia="zh-CN"/>
              </w:rPr>
            </w:pPr>
          </w:p>
        </w:tc>
      </w:tr>
      <w:tr w14:paraId="4EDF0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EA41879">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00C1439">
            <w:pPr>
              <w:pStyle w:val="8"/>
              <w:spacing w:before="51" w:line="214" w:lineRule="auto"/>
              <w:ind w:left="118"/>
              <w:jc w:val="center"/>
              <w:rPr>
                <w:color w:val="0000FF"/>
                <w:lang w:eastAsia="zh-CN"/>
              </w:rPr>
            </w:pPr>
          </w:p>
        </w:tc>
      </w:tr>
      <w:tr w14:paraId="2B744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008978B">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142CF9F8">
            <w:pPr>
              <w:pStyle w:val="8"/>
              <w:spacing w:before="54" w:line="216" w:lineRule="auto"/>
              <w:ind w:left="125"/>
              <w:jc w:val="center"/>
              <w:rPr>
                <w:color w:val="0000FF"/>
                <w:spacing w:val="-4"/>
                <w:lang w:eastAsia="zh-CN"/>
              </w:rPr>
            </w:pPr>
          </w:p>
        </w:tc>
      </w:tr>
      <w:tr w14:paraId="510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D8E53D9">
            <w:pPr>
              <w:pStyle w:val="8"/>
              <w:spacing w:before="155" w:line="218" w:lineRule="auto"/>
              <w:ind w:left="133"/>
              <w:jc w:val="center"/>
            </w:pPr>
            <w:r>
              <w:rPr>
                <w:spacing w:val="-3"/>
              </w:rPr>
              <w:t>序号</w:t>
            </w:r>
          </w:p>
        </w:tc>
        <w:tc>
          <w:tcPr>
            <w:tcW w:w="1449" w:type="dxa"/>
            <w:vAlign w:val="center"/>
          </w:tcPr>
          <w:p w14:paraId="355E99D9">
            <w:pPr>
              <w:pStyle w:val="8"/>
              <w:spacing w:before="155" w:line="217" w:lineRule="auto"/>
              <w:ind w:left="120"/>
              <w:jc w:val="center"/>
            </w:pPr>
            <w:r>
              <w:rPr>
                <w:spacing w:val="-3"/>
              </w:rPr>
              <w:t>项目名称</w:t>
            </w:r>
          </w:p>
        </w:tc>
        <w:tc>
          <w:tcPr>
            <w:tcW w:w="5490" w:type="dxa"/>
            <w:vAlign w:val="center"/>
          </w:tcPr>
          <w:p w14:paraId="31A18618">
            <w:pPr>
              <w:pStyle w:val="8"/>
              <w:spacing w:before="155" w:line="218" w:lineRule="auto"/>
              <w:ind w:left="2326"/>
              <w:jc w:val="center"/>
            </w:pPr>
            <w:r>
              <w:rPr>
                <w:spacing w:val="-5"/>
              </w:rPr>
              <w:t>实施依据</w:t>
            </w:r>
          </w:p>
        </w:tc>
        <w:tc>
          <w:tcPr>
            <w:tcW w:w="855" w:type="dxa"/>
            <w:vAlign w:val="center"/>
          </w:tcPr>
          <w:p w14:paraId="13962CFC">
            <w:pPr>
              <w:pStyle w:val="8"/>
              <w:spacing w:before="23" w:line="220" w:lineRule="auto"/>
              <w:ind w:left="186"/>
              <w:jc w:val="center"/>
            </w:pPr>
            <w:r>
              <w:rPr>
                <w:spacing w:val="-9"/>
              </w:rPr>
              <w:t>职权</w:t>
            </w:r>
          </w:p>
          <w:p w14:paraId="726992B6">
            <w:pPr>
              <w:pStyle w:val="8"/>
              <w:spacing w:before="1" w:line="195" w:lineRule="auto"/>
              <w:ind w:left="188"/>
              <w:jc w:val="center"/>
            </w:pPr>
            <w:r>
              <w:rPr>
                <w:spacing w:val="-10"/>
              </w:rPr>
              <w:t>类别</w:t>
            </w:r>
          </w:p>
        </w:tc>
        <w:tc>
          <w:tcPr>
            <w:tcW w:w="825" w:type="dxa"/>
            <w:vAlign w:val="center"/>
          </w:tcPr>
          <w:p w14:paraId="1B1D733D">
            <w:pPr>
              <w:pStyle w:val="8"/>
              <w:spacing w:before="23" w:line="208" w:lineRule="auto"/>
              <w:ind w:left="136" w:right="128" w:firstLine="9"/>
              <w:jc w:val="center"/>
            </w:pPr>
            <w:r>
              <w:rPr>
                <w:spacing w:val="-9"/>
              </w:rPr>
              <w:t>办理</w:t>
            </w:r>
            <w:r>
              <w:rPr>
                <w:spacing w:val="-4"/>
              </w:rPr>
              <w:t>环节</w:t>
            </w:r>
          </w:p>
        </w:tc>
        <w:tc>
          <w:tcPr>
            <w:tcW w:w="3900" w:type="dxa"/>
            <w:vAlign w:val="center"/>
          </w:tcPr>
          <w:p w14:paraId="0D2C9897">
            <w:pPr>
              <w:pStyle w:val="8"/>
              <w:spacing w:before="155" w:line="219" w:lineRule="auto"/>
              <w:ind w:firstLine="1484" w:firstLineChars="700"/>
              <w:jc w:val="center"/>
            </w:pPr>
            <w:r>
              <w:rPr>
                <w:spacing w:val="-4"/>
              </w:rPr>
              <w:t>责任事项</w:t>
            </w:r>
          </w:p>
        </w:tc>
        <w:tc>
          <w:tcPr>
            <w:tcW w:w="750" w:type="dxa"/>
            <w:vAlign w:val="center"/>
          </w:tcPr>
          <w:p w14:paraId="7DFAD763">
            <w:pPr>
              <w:pStyle w:val="8"/>
              <w:spacing w:before="23" w:line="208" w:lineRule="auto"/>
              <w:ind w:right="112"/>
              <w:jc w:val="center"/>
              <w:rPr>
                <w:lang w:eastAsia="zh-CN"/>
              </w:rPr>
            </w:pPr>
            <w:r>
              <w:rPr>
                <w:rFonts w:hint="eastAsia"/>
                <w:lang w:eastAsia="zh-CN"/>
              </w:rPr>
              <w:t>责任科室</w:t>
            </w:r>
          </w:p>
        </w:tc>
        <w:tc>
          <w:tcPr>
            <w:tcW w:w="1623" w:type="dxa"/>
            <w:vAlign w:val="center"/>
          </w:tcPr>
          <w:p w14:paraId="355609CE">
            <w:pPr>
              <w:pStyle w:val="8"/>
              <w:spacing w:before="23" w:line="208" w:lineRule="auto"/>
              <w:ind w:left="353" w:right="112" w:hanging="227"/>
              <w:jc w:val="center"/>
              <w:rPr>
                <w:spacing w:val="-6"/>
              </w:rPr>
            </w:pPr>
            <w:r>
              <w:rPr>
                <w:rFonts w:hint="eastAsia"/>
                <w:spacing w:val="-6"/>
                <w:lang w:eastAsia="zh-CN"/>
              </w:rPr>
              <w:t>追责情形</w:t>
            </w:r>
          </w:p>
        </w:tc>
      </w:tr>
      <w:tr w14:paraId="13850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D14011D">
            <w:pPr>
              <w:pStyle w:val="8"/>
              <w:spacing w:before="72" w:line="180" w:lineRule="auto"/>
              <w:ind w:left="319"/>
              <w:jc w:val="center"/>
              <w:rPr>
                <w:color w:val="0000FF"/>
                <w:lang w:eastAsia="zh-CN"/>
              </w:rPr>
            </w:pPr>
            <w:r>
              <w:rPr>
                <w:rFonts w:hint="eastAsia"/>
                <w:color w:val="0000FF"/>
                <w:spacing w:val="-11"/>
                <w:lang w:eastAsia="zh-CN"/>
              </w:rPr>
              <w:t>230</w:t>
            </w:r>
          </w:p>
        </w:tc>
        <w:tc>
          <w:tcPr>
            <w:tcW w:w="1449" w:type="dxa"/>
            <w:vMerge w:val="restart"/>
            <w:tcBorders>
              <w:bottom w:val="nil"/>
            </w:tcBorders>
            <w:vAlign w:val="center"/>
          </w:tcPr>
          <w:p w14:paraId="753D97D3">
            <w:pPr>
              <w:spacing w:line="261" w:lineRule="auto"/>
              <w:jc w:val="center"/>
              <w:rPr>
                <w:color w:val="0000FF"/>
                <w:lang w:eastAsia="zh-CN"/>
              </w:rPr>
            </w:pPr>
          </w:p>
          <w:p w14:paraId="248039D0">
            <w:pPr>
              <w:spacing w:line="262" w:lineRule="auto"/>
              <w:jc w:val="center"/>
              <w:rPr>
                <w:color w:val="0000FF"/>
                <w:lang w:eastAsia="zh-CN"/>
              </w:rPr>
            </w:pPr>
          </w:p>
          <w:p w14:paraId="421E2DDC">
            <w:pPr>
              <w:spacing w:line="262" w:lineRule="auto"/>
              <w:jc w:val="center"/>
              <w:rPr>
                <w:color w:val="0000FF"/>
                <w:lang w:eastAsia="zh-CN"/>
              </w:rPr>
            </w:pPr>
          </w:p>
          <w:p w14:paraId="4FC2D964">
            <w:pPr>
              <w:spacing w:line="262" w:lineRule="auto"/>
              <w:jc w:val="center"/>
              <w:rPr>
                <w:color w:val="0000FF"/>
                <w:lang w:eastAsia="zh-CN"/>
              </w:rPr>
            </w:pPr>
          </w:p>
          <w:p w14:paraId="7B417B4B">
            <w:pPr>
              <w:pStyle w:val="8"/>
              <w:spacing w:before="72" w:line="218" w:lineRule="auto"/>
              <w:ind w:left="108" w:right="132"/>
              <w:jc w:val="center"/>
              <w:rPr>
                <w:color w:val="0000FF"/>
                <w:lang w:eastAsia="zh-CN"/>
              </w:rPr>
            </w:pPr>
            <w:r>
              <w:rPr>
                <w:color w:val="0000FF"/>
                <w:spacing w:val="-4"/>
                <w:lang w:eastAsia="zh-CN"/>
              </w:rPr>
              <w:t>对损坏各</w:t>
            </w:r>
            <w:r>
              <w:rPr>
                <w:color w:val="0000FF"/>
                <w:spacing w:val="-2"/>
                <w:lang w:eastAsia="zh-CN"/>
              </w:rPr>
              <w:t>类环境卫生设施及其附属设施的处罚</w:t>
            </w:r>
          </w:p>
        </w:tc>
        <w:tc>
          <w:tcPr>
            <w:tcW w:w="5490" w:type="dxa"/>
            <w:vMerge w:val="restart"/>
            <w:tcBorders>
              <w:bottom w:val="nil"/>
            </w:tcBorders>
            <w:vAlign w:val="center"/>
          </w:tcPr>
          <w:p w14:paraId="6F5E6B4D">
            <w:pPr>
              <w:spacing w:line="257" w:lineRule="auto"/>
              <w:jc w:val="center"/>
              <w:rPr>
                <w:color w:val="0000FF"/>
                <w:lang w:eastAsia="zh-CN"/>
              </w:rPr>
            </w:pPr>
          </w:p>
          <w:p w14:paraId="2C24FA7E">
            <w:pPr>
              <w:spacing w:line="257" w:lineRule="auto"/>
              <w:jc w:val="center"/>
              <w:rPr>
                <w:color w:val="0000FF"/>
                <w:lang w:eastAsia="zh-CN"/>
              </w:rPr>
            </w:pPr>
          </w:p>
          <w:p w14:paraId="7B38EB50">
            <w:pPr>
              <w:pStyle w:val="8"/>
              <w:spacing w:before="71"/>
              <w:ind w:left="124" w:hanging="19"/>
              <w:jc w:val="center"/>
              <w:rPr>
                <w:color w:val="0000FF"/>
                <w:lang w:eastAsia="zh-CN"/>
              </w:rPr>
            </w:pPr>
            <w:r>
              <w:rPr>
                <w:color w:val="0000FF"/>
                <w:spacing w:val="-1"/>
                <w:lang w:eastAsia="zh-CN"/>
              </w:rPr>
              <w:t>《河南省〈城市市容和环境卫生管理条例〉</w:t>
            </w:r>
            <w:r>
              <w:rPr>
                <w:color w:val="0000FF"/>
                <w:spacing w:val="-2"/>
                <w:lang w:eastAsia="zh-CN"/>
              </w:rPr>
              <w:t>实施办法》</w:t>
            </w:r>
            <w:r>
              <w:rPr>
                <w:color w:val="0000FF"/>
                <w:lang w:eastAsia="zh-CN"/>
              </w:rPr>
              <w:t>第三十四条：“损坏各类环境卫生设施及其附属设施</w:t>
            </w:r>
          </w:p>
          <w:p w14:paraId="5D9A1611">
            <w:pPr>
              <w:pStyle w:val="8"/>
              <w:spacing w:before="52" w:line="253" w:lineRule="auto"/>
              <w:ind w:left="113" w:right="103" w:firstLine="19"/>
              <w:jc w:val="center"/>
              <w:rPr>
                <w:color w:val="0000FF"/>
                <w:lang w:eastAsia="zh-CN"/>
              </w:rPr>
            </w:pPr>
            <w:r>
              <w:rPr>
                <w:color w:val="0000FF"/>
                <w:lang w:eastAsia="zh-CN"/>
              </w:rPr>
              <w:t>的，由城市人民政府市容环境卫生行政主管部门责令</w:t>
            </w:r>
            <w:r>
              <w:rPr>
                <w:color w:val="0000FF"/>
                <w:spacing w:val="-1"/>
                <w:lang w:eastAsia="zh-CN"/>
              </w:rPr>
              <w:t>其恢复原状，可以并处100元以上、500</w:t>
            </w:r>
            <w:r>
              <w:rPr>
                <w:color w:val="0000FF"/>
                <w:spacing w:val="-2"/>
                <w:lang w:eastAsia="zh-CN"/>
              </w:rPr>
              <w:t>0元以下的罚</w:t>
            </w:r>
            <w:r>
              <w:rPr>
                <w:color w:val="0000FF"/>
                <w:spacing w:val="3"/>
                <w:lang w:eastAsia="zh-CN"/>
              </w:rPr>
              <w:t>款；盗窃、损坏各类环境卫生设施及其附属设施，应</w:t>
            </w:r>
            <w:r>
              <w:rPr>
                <w:color w:val="0000FF"/>
                <w:spacing w:val="1"/>
                <w:lang w:eastAsia="zh-CN"/>
              </w:rPr>
              <w:t>当给予治安管理处罚的，由公安机关依照《中华人民</w:t>
            </w:r>
            <w:r>
              <w:rPr>
                <w:color w:val="0000FF"/>
                <w:spacing w:val="3"/>
                <w:lang w:eastAsia="zh-CN"/>
              </w:rPr>
              <w:t>共和国治安管理处罚法》的规定处罚；构成犯罪的，</w:t>
            </w:r>
          </w:p>
          <w:p w14:paraId="684B7E73">
            <w:pPr>
              <w:pStyle w:val="8"/>
              <w:spacing w:before="51" w:line="239" w:lineRule="auto"/>
              <w:ind w:left="109" w:firstLine="5"/>
              <w:jc w:val="center"/>
              <w:rPr>
                <w:color w:val="0000FF"/>
                <w:lang w:eastAsia="zh-CN"/>
              </w:rPr>
            </w:pPr>
            <w:r>
              <w:rPr>
                <w:color w:val="0000FF"/>
                <w:spacing w:val="-3"/>
                <w:lang w:eastAsia="zh-CN"/>
              </w:rPr>
              <w:t>由司法机关依法追究刑事责任”。</w:t>
            </w:r>
          </w:p>
        </w:tc>
        <w:tc>
          <w:tcPr>
            <w:tcW w:w="855" w:type="dxa"/>
            <w:vMerge w:val="restart"/>
            <w:tcBorders>
              <w:bottom w:val="nil"/>
            </w:tcBorders>
            <w:vAlign w:val="center"/>
          </w:tcPr>
          <w:p w14:paraId="1BBF8330">
            <w:pPr>
              <w:spacing w:line="255" w:lineRule="auto"/>
              <w:jc w:val="center"/>
              <w:rPr>
                <w:color w:val="0000FF"/>
                <w:lang w:eastAsia="zh-CN"/>
              </w:rPr>
            </w:pPr>
          </w:p>
          <w:p w14:paraId="6B2CE2D8">
            <w:pPr>
              <w:spacing w:line="255" w:lineRule="auto"/>
              <w:jc w:val="center"/>
              <w:rPr>
                <w:color w:val="0000FF"/>
                <w:lang w:eastAsia="zh-CN"/>
              </w:rPr>
            </w:pPr>
          </w:p>
          <w:p w14:paraId="4DB0AE71">
            <w:pPr>
              <w:spacing w:line="255" w:lineRule="auto"/>
              <w:jc w:val="center"/>
              <w:rPr>
                <w:color w:val="0000FF"/>
                <w:lang w:eastAsia="zh-CN"/>
              </w:rPr>
            </w:pPr>
          </w:p>
          <w:p w14:paraId="7D8AAF13">
            <w:pPr>
              <w:spacing w:line="255" w:lineRule="auto"/>
              <w:jc w:val="center"/>
              <w:rPr>
                <w:color w:val="0000FF"/>
                <w:lang w:eastAsia="zh-CN"/>
              </w:rPr>
            </w:pPr>
          </w:p>
          <w:p w14:paraId="08BA2CAC">
            <w:pPr>
              <w:spacing w:line="255" w:lineRule="auto"/>
              <w:jc w:val="center"/>
              <w:rPr>
                <w:color w:val="0000FF"/>
                <w:lang w:eastAsia="zh-CN"/>
              </w:rPr>
            </w:pPr>
          </w:p>
          <w:p w14:paraId="78F349F5">
            <w:pPr>
              <w:spacing w:line="255" w:lineRule="auto"/>
              <w:jc w:val="center"/>
              <w:rPr>
                <w:color w:val="0000FF"/>
                <w:lang w:eastAsia="zh-CN"/>
              </w:rPr>
            </w:pPr>
          </w:p>
          <w:p w14:paraId="5FA49A0D">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464512FF">
            <w:pPr>
              <w:spacing w:line="247" w:lineRule="auto"/>
              <w:jc w:val="center"/>
              <w:rPr>
                <w:color w:val="0000FF"/>
              </w:rPr>
            </w:pPr>
          </w:p>
          <w:p w14:paraId="22607FE7">
            <w:pPr>
              <w:pStyle w:val="8"/>
              <w:spacing w:before="71" w:line="219" w:lineRule="auto"/>
              <w:ind w:left="148"/>
              <w:jc w:val="center"/>
              <w:rPr>
                <w:color w:val="0000FF"/>
              </w:rPr>
            </w:pPr>
            <w:r>
              <w:rPr>
                <w:color w:val="0000FF"/>
                <w:spacing w:val="-9"/>
              </w:rPr>
              <w:t>立案</w:t>
            </w:r>
          </w:p>
        </w:tc>
        <w:tc>
          <w:tcPr>
            <w:tcW w:w="3900" w:type="dxa"/>
            <w:vAlign w:val="center"/>
          </w:tcPr>
          <w:p w14:paraId="12C1BB1E">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77BE1B2E">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A8053D0">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7D55CCF">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5150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8DEC3C4">
            <w:pPr>
              <w:jc w:val="center"/>
              <w:rPr>
                <w:color w:val="0000FF"/>
                <w:lang w:eastAsia="zh-CN"/>
              </w:rPr>
            </w:pPr>
          </w:p>
        </w:tc>
        <w:tc>
          <w:tcPr>
            <w:tcW w:w="1449" w:type="dxa"/>
            <w:vMerge w:val="continue"/>
            <w:tcBorders>
              <w:top w:val="nil"/>
              <w:bottom w:val="nil"/>
            </w:tcBorders>
            <w:vAlign w:val="center"/>
          </w:tcPr>
          <w:p w14:paraId="30C213C7">
            <w:pPr>
              <w:jc w:val="center"/>
              <w:rPr>
                <w:color w:val="0000FF"/>
                <w:lang w:eastAsia="zh-CN"/>
              </w:rPr>
            </w:pPr>
          </w:p>
        </w:tc>
        <w:tc>
          <w:tcPr>
            <w:tcW w:w="5490" w:type="dxa"/>
            <w:vMerge w:val="continue"/>
            <w:tcBorders>
              <w:top w:val="nil"/>
              <w:bottom w:val="nil"/>
            </w:tcBorders>
            <w:vAlign w:val="center"/>
          </w:tcPr>
          <w:p w14:paraId="0C9D060B">
            <w:pPr>
              <w:jc w:val="center"/>
              <w:rPr>
                <w:color w:val="0000FF"/>
                <w:lang w:eastAsia="zh-CN"/>
              </w:rPr>
            </w:pPr>
          </w:p>
        </w:tc>
        <w:tc>
          <w:tcPr>
            <w:tcW w:w="855" w:type="dxa"/>
            <w:vMerge w:val="continue"/>
            <w:tcBorders>
              <w:top w:val="nil"/>
              <w:bottom w:val="nil"/>
            </w:tcBorders>
            <w:vAlign w:val="center"/>
          </w:tcPr>
          <w:p w14:paraId="7A2FE0A2">
            <w:pPr>
              <w:jc w:val="center"/>
              <w:rPr>
                <w:color w:val="0000FF"/>
                <w:lang w:eastAsia="zh-CN"/>
              </w:rPr>
            </w:pPr>
          </w:p>
        </w:tc>
        <w:tc>
          <w:tcPr>
            <w:tcW w:w="825" w:type="dxa"/>
            <w:vAlign w:val="center"/>
          </w:tcPr>
          <w:p w14:paraId="6C05FC3F">
            <w:pPr>
              <w:spacing w:line="348" w:lineRule="auto"/>
              <w:jc w:val="center"/>
              <w:rPr>
                <w:color w:val="0000FF"/>
                <w:lang w:eastAsia="zh-CN"/>
              </w:rPr>
            </w:pPr>
          </w:p>
          <w:p w14:paraId="2C81A0BC">
            <w:pPr>
              <w:pStyle w:val="8"/>
              <w:spacing w:before="72" w:line="219" w:lineRule="auto"/>
              <w:ind w:left="138"/>
              <w:jc w:val="center"/>
              <w:rPr>
                <w:color w:val="0000FF"/>
              </w:rPr>
            </w:pPr>
            <w:r>
              <w:rPr>
                <w:color w:val="0000FF"/>
                <w:spacing w:val="-4"/>
              </w:rPr>
              <w:t>调查</w:t>
            </w:r>
          </w:p>
        </w:tc>
        <w:tc>
          <w:tcPr>
            <w:tcW w:w="3900" w:type="dxa"/>
            <w:vAlign w:val="center"/>
          </w:tcPr>
          <w:p w14:paraId="066E99F3">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74F53323">
            <w:pPr>
              <w:pStyle w:val="8"/>
              <w:spacing w:before="72" w:line="274" w:lineRule="auto"/>
              <w:ind w:left="116" w:right="104"/>
              <w:jc w:val="center"/>
              <w:rPr>
                <w:color w:val="0000FF"/>
                <w:lang w:eastAsia="zh-CN"/>
              </w:rPr>
            </w:pPr>
          </w:p>
        </w:tc>
        <w:tc>
          <w:tcPr>
            <w:tcW w:w="1623" w:type="dxa"/>
            <w:vMerge w:val="continue"/>
            <w:vAlign w:val="center"/>
          </w:tcPr>
          <w:p w14:paraId="685F7A28">
            <w:pPr>
              <w:pStyle w:val="8"/>
              <w:spacing w:before="72" w:line="218" w:lineRule="auto"/>
              <w:ind w:left="116" w:right="105"/>
              <w:jc w:val="center"/>
              <w:rPr>
                <w:color w:val="0000FF"/>
                <w:lang w:eastAsia="zh-CN"/>
              </w:rPr>
            </w:pPr>
          </w:p>
        </w:tc>
      </w:tr>
      <w:tr w14:paraId="3A51F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AAEB82D">
            <w:pPr>
              <w:jc w:val="center"/>
              <w:rPr>
                <w:color w:val="0000FF"/>
                <w:lang w:eastAsia="zh-CN"/>
              </w:rPr>
            </w:pPr>
          </w:p>
        </w:tc>
        <w:tc>
          <w:tcPr>
            <w:tcW w:w="1449" w:type="dxa"/>
            <w:vMerge w:val="continue"/>
            <w:tcBorders>
              <w:top w:val="nil"/>
              <w:bottom w:val="nil"/>
            </w:tcBorders>
            <w:vAlign w:val="center"/>
          </w:tcPr>
          <w:p w14:paraId="4113B843">
            <w:pPr>
              <w:jc w:val="center"/>
              <w:rPr>
                <w:color w:val="0000FF"/>
                <w:lang w:eastAsia="zh-CN"/>
              </w:rPr>
            </w:pPr>
          </w:p>
        </w:tc>
        <w:tc>
          <w:tcPr>
            <w:tcW w:w="5490" w:type="dxa"/>
            <w:vMerge w:val="continue"/>
            <w:tcBorders>
              <w:top w:val="nil"/>
              <w:bottom w:val="nil"/>
            </w:tcBorders>
            <w:vAlign w:val="center"/>
          </w:tcPr>
          <w:p w14:paraId="1BE9F864">
            <w:pPr>
              <w:jc w:val="center"/>
              <w:rPr>
                <w:color w:val="0000FF"/>
                <w:lang w:eastAsia="zh-CN"/>
              </w:rPr>
            </w:pPr>
          </w:p>
        </w:tc>
        <w:tc>
          <w:tcPr>
            <w:tcW w:w="855" w:type="dxa"/>
            <w:vMerge w:val="continue"/>
            <w:tcBorders>
              <w:top w:val="nil"/>
              <w:bottom w:val="nil"/>
            </w:tcBorders>
            <w:vAlign w:val="center"/>
          </w:tcPr>
          <w:p w14:paraId="3E81EB8C">
            <w:pPr>
              <w:jc w:val="center"/>
              <w:rPr>
                <w:color w:val="0000FF"/>
                <w:lang w:eastAsia="zh-CN"/>
              </w:rPr>
            </w:pPr>
          </w:p>
        </w:tc>
        <w:tc>
          <w:tcPr>
            <w:tcW w:w="825" w:type="dxa"/>
            <w:vAlign w:val="center"/>
          </w:tcPr>
          <w:p w14:paraId="51FD63C3">
            <w:pPr>
              <w:spacing w:line="349" w:lineRule="auto"/>
              <w:jc w:val="center"/>
              <w:rPr>
                <w:color w:val="0000FF"/>
                <w:lang w:eastAsia="zh-CN"/>
              </w:rPr>
            </w:pPr>
          </w:p>
          <w:p w14:paraId="0829E8C7">
            <w:pPr>
              <w:pStyle w:val="8"/>
              <w:spacing w:before="71" w:line="218" w:lineRule="auto"/>
              <w:ind w:left="153"/>
              <w:jc w:val="center"/>
              <w:rPr>
                <w:color w:val="0000FF"/>
              </w:rPr>
            </w:pPr>
            <w:r>
              <w:rPr>
                <w:color w:val="0000FF"/>
                <w:spacing w:val="-11"/>
              </w:rPr>
              <w:t>审查</w:t>
            </w:r>
          </w:p>
        </w:tc>
        <w:tc>
          <w:tcPr>
            <w:tcW w:w="3900" w:type="dxa"/>
            <w:vAlign w:val="center"/>
          </w:tcPr>
          <w:p w14:paraId="2BF8E2F0">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46BD86A2">
            <w:pPr>
              <w:pStyle w:val="8"/>
              <w:spacing w:before="55" w:line="252" w:lineRule="auto"/>
              <w:ind w:left="116" w:right="104"/>
              <w:jc w:val="center"/>
              <w:rPr>
                <w:color w:val="0000FF"/>
                <w:lang w:eastAsia="zh-CN"/>
              </w:rPr>
            </w:pPr>
          </w:p>
        </w:tc>
        <w:tc>
          <w:tcPr>
            <w:tcW w:w="1623" w:type="dxa"/>
            <w:vMerge w:val="continue"/>
            <w:vAlign w:val="center"/>
          </w:tcPr>
          <w:p w14:paraId="385A840F">
            <w:pPr>
              <w:pStyle w:val="8"/>
              <w:spacing w:before="23" w:line="210" w:lineRule="auto"/>
              <w:ind w:left="116" w:right="105"/>
              <w:jc w:val="center"/>
              <w:rPr>
                <w:color w:val="0000FF"/>
                <w:lang w:eastAsia="zh-CN"/>
              </w:rPr>
            </w:pPr>
          </w:p>
        </w:tc>
      </w:tr>
      <w:tr w14:paraId="03CC5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090634C">
            <w:pPr>
              <w:jc w:val="center"/>
              <w:rPr>
                <w:color w:val="0000FF"/>
                <w:lang w:eastAsia="zh-CN"/>
              </w:rPr>
            </w:pPr>
          </w:p>
        </w:tc>
        <w:tc>
          <w:tcPr>
            <w:tcW w:w="1449" w:type="dxa"/>
            <w:vMerge w:val="continue"/>
            <w:tcBorders>
              <w:top w:val="nil"/>
              <w:bottom w:val="nil"/>
            </w:tcBorders>
            <w:vAlign w:val="center"/>
          </w:tcPr>
          <w:p w14:paraId="5426F284">
            <w:pPr>
              <w:jc w:val="center"/>
              <w:rPr>
                <w:color w:val="0000FF"/>
                <w:lang w:eastAsia="zh-CN"/>
              </w:rPr>
            </w:pPr>
          </w:p>
        </w:tc>
        <w:tc>
          <w:tcPr>
            <w:tcW w:w="5490" w:type="dxa"/>
            <w:vMerge w:val="continue"/>
            <w:tcBorders>
              <w:top w:val="nil"/>
              <w:bottom w:val="nil"/>
            </w:tcBorders>
            <w:vAlign w:val="center"/>
          </w:tcPr>
          <w:p w14:paraId="6C4F8465">
            <w:pPr>
              <w:jc w:val="center"/>
              <w:rPr>
                <w:color w:val="0000FF"/>
                <w:lang w:eastAsia="zh-CN"/>
              </w:rPr>
            </w:pPr>
          </w:p>
        </w:tc>
        <w:tc>
          <w:tcPr>
            <w:tcW w:w="855" w:type="dxa"/>
            <w:vMerge w:val="continue"/>
            <w:tcBorders>
              <w:top w:val="nil"/>
              <w:bottom w:val="nil"/>
            </w:tcBorders>
            <w:vAlign w:val="center"/>
          </w:tcPr>
          <w:p w14:paraId="6F899766">
            <w:pPr>
              <w:jc w:val="center"/>
              <w:rPr>
                <w:color w:val="0000FF"/>
                <w:lang w:eastAsia="zh-CN"/>
              </w:rPr>
            </w:pPr>
          </w:p>
        </w:tc>
        <w:tc>
          <w:tcPr>
            <w:tcW w:w="825" w:type="dxa"/>
            <w:vAlign w:val="center"/>
          </w:tcPr>
          <w:p w14:paraId="519F2373">
            <w:pPr>
              <w:spacing w:line="361" w:lineRule="auto"/>
              <w:jc w:val="center"/>
              <w:rPr>
                <w:color w:val="0000FF"/>
                <w:lang w:eastAsia="zh-CN"/>
              </w:rPr>
            </w:pPr>
          </w:p>
          <w:p w14:paraId="048B18F5">
            <w:pPr>
              <w:pStyle w:val="8"/>
              <w:spacing w:before="72" w:line="219" w:lineRule="auto"/>
              <w:ind w:left="145"/>
              <w:jc w:val="center"/>
              <w:rPr>
                <w:color w:val="0000FF"/>
              </w:rPr>
            </w:pPr>
            <w:r>
              <w:rPr>
                <w:color w:val="0000FF"/>
                <w:spacing w:val="-7"/>
              </w:rPr>
              <w:t>告知</w:t>
            </w:r>
          </w:p>
        </w:tc>
        <w:tc>
          <w:tcPr>
            <w:tcW w:w="3900" w:type="dxa"/>
            <w:vAlign w:val="center"/>
          </w:tcPr>
          <w:p w14:paraId="076DDF18">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0D35880">
            <w:pPr>
              <w:pStyle w:val="8"/>
              <w:spacing w:before="98" w:line="229" w:lineRule="auto"/>
              <w:ind w:left="116" w:right="104"/>
              <w:jc w:val="center"/>
              <w:rPr>
                <w:color w:val="0000FF"/>
                <w:lang w:eastAsia="zh-CN"/>
              </w:rPr>
            </w:pPr>
          </w:p>
        </w:tc>
        <w:tc>
          <w:tcPr>
            <w:tcW w:w="1623" w:type="dxa"/>
            <w:vMerge w:val="continue"/>
            <w:vAlign w:val="center"/>
          </w:tcPr>
          <w:p w14:paraId="37106E48">
            <w:pPr>
              <w:pStyle w:val="8"/>
              <w:spacing w:before="26" w:line="209" w:lineRule="auto"/>
              <w:ind w:left="116" w:right="105"/>
              <w:jc w:val="center"/>
              <w:rPr>
                <w:color w:val="0000FF"/>
                <w:lang w:eastAsia="zh-CN"/>
              </w:rPr>
            </w:pPr>
          </w:p>
        </w:tc>
      </w:tr>
      <w:tr w14:paraId="325AD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DD0667">
            <w:pPr>
              <w:jc w:val="center"/>
              <w:rPr>
                <w:color w:val="0000FF"/>
                <w:lang w:eastAsia="zh-CN"/>
              </w:rPr>
            </w:pPr>
          </w:p>
        </w:tc>
        <w:tc>
          <w:tcPr>
            <w:tcW w:w="1449" w:type="dxa"/>
            <w:vMerge w:val="continue"/>
            <w:tcBorders>
              <w:top w:val="nil"/>
              <w:bottom w:val="nil"/>
            </w:tcBorders>
            <w:vAlign w:val="center"/>
          </w:tcPr>
          <w:p w14:paraId="5AC70962">
            <w:pPr>
              <w:jc w:val="center"/>
              <w:rPr>
                <w:color w:val="0000FF"/>
                <w:lang w:eastAsia="zh-CN"/>
              </w:rPr>
            </w:pPr>
          </w:p>
        </w:tc>
        <w:tc>
          <w:tcPr>
            <w:tcW w:w="5490" w:type="dxa"/>
            <w:vMerge w:val="continue"/>
            <w:tcBorders>
              <w:top w:val="nil"/>
              <w:bottom w:val="nil"/>
            </w:tcBorders>
            <w:vAlign w:val="center"/>
          </w:tcPr>
          <w:p w14:paraId="068B7EF7">
            <w:pPr>
              <w:jc w:val="center"/>
              <w:rPr>
                <w:color w:val="0000FF"/>
                <w:lang w:eastAsia="zh-CN"/>
              </w:rPr>
            </w:pPr>
          </w:p>
        </w:tc>
        <w:tc>
          <w:tcPr>
            <w:tcW w:w="855" w:type="dxa"/>
            <w:vMerge w:val="continue"/>
            <w:tcBorders>
              <w:top w:val="nil"/>
              <w:bottom w:val="nil"/>
            </w:tcBorders>
            <w:vAlign w:val="center"/>
          </w:tcPr>
          <w:p w14:paraId="129A9CD4">
            <w:pPr>
              <w:jc w:val="center"/>
              <w:rPr>
                <w:color w:val="0000FF"/>
                <w:lang w:eastAsia="zh-CN"/>
              </w:rPr>
            </w:pPr>
          </w:p>
        </w:tc>
        <w:tc>
          <w:tcPr>
            <w:tcW w:w="825" w:type="dxa"/>
            <w:vAlign w:val="center"/>
          </w:tcPr>
          <w:p w14:paraId="1DA8477B">
            <w:pPr>
              <w:pStyle w:val="8"/>
              <w:spacing w:before="285" w:line="219" w:lineRule="auto"/>
              <w:ind w:left="143"/>
              <w:jc w:val="center"/>
              <w:rPr>
                <w:color w:val="0000FF"/>
              </w:rPr>
            </w:pPr>
            <w:r>
              <w:rPr>
                <w:color w:val="0000FF"/>
                <w:spacing w:val="-7"/>
              </w:rPr>
              <w:t>决定</w:t>
            </w:r>
          </w:p>
        </w:tc>
        <w:tc>
          <w:tcPr>
            <w:tcW w:w="3900" w:type="dxa"/>
            <w:vAlign w:val="center"/>
          </w:tcPr>
          <w:p w14:paraId="5B807747">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72DD1087">
            <w:pPr>
              <w:pStyle w:val="8"/>
              <w:spacing w:before="76" w:line="281" w:lineRule="auto"/>
              <w:ind w:left="115" w:right="104" w:firstLine="13"/>
              <w:jc w:val="center"/>
              <w:rPr>
                <w:color w:val="0000FF"/>
                <w:lang w:eastAsia="zh-CN"/>
              </w:rPr>
            </w:pPr>
          </w:p>
        </w:tc>
        <w:tc>
          <w:tcPr>
            <w:tcW w:w="1623" w:type="dxa"/>
            <w:vMerge w:val="continue"/>
            <w:vAlign w:val="center"/>
          </w:tcPr>
          <w:p w14:paraId="1FA05784">
            <w:pPr>
              <w:pStyle w:val="8"/>
              <w:spacing w:before="63" w:line="218" w:lineRule="auto"/>
              <w:ind w:left="115" w:right="105" w:firstLine="13"/>
              <w:jc w:val="center"/>
              <w:rPr>
                <w:color w:val="0000FF"/>
                <w:spacing w:val="-4"/>
                <w:lang w:eastAsia="zh-CN"/>
              </w:rPr>
            </w:pPr>
          </w:p>
        </w:tc>
      </w:tr>
      <w:tr w14:paraId="192A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349367D">
            <w:pPr>
              <w:jc w:val="center"/>
              <w:rPr>
                <w:color w:val="0000FF"/>
                <w:lang w:eastAsia="zh-CN"/>
              </w:rPr>
            </w:pPr>
          </w:p>
        </w:tc>
        <w:tc>
          <w:tcPr>
            <w:tcW w:w="1449" w:type="dxa"/>
            <w:vMerge w:val="continue"/>
            <w:tcBorders>
              <w:top w:val="nil"/>
            </w:tcBorders>
            <w:vAlign w:val="center"/>
          </w:tcPr>
          <w:p w14:paraId="13D3C39E">
            <w:pPr>
              <w:jc w:val="center"/>
              <w:rPr>
                <w:color w:val="0000FF"/>
                <w:lang w:eastAsia="zh-CN"/>
              </w:rPr>
            </w:pPr>
          </w:p>
        </w:tc>
        <w:tc>
          <w:tcPr>
            <w:tcW w:w="5490" w:type="dxa"/>
            <w:vMerge w:val="continue"/>
            <w:tcBorders>
              <w:top w:val="nil"/>
            </w:tcBorders>
            <w:vAlign w:val="center"/>
          </w:tcPr>
          <w:p w14:paraId="3229F1B4">
            <w:pPr>
              <w:jc w:val="center"/>
              <w:rPr>
                <w:color w:val="0000FF"/>
                <w:lang w:eastAsia="zh-CN"/>
              </w:rPr>
            </w:pPr>
          </w:p>
        </w:tc>
        <w:tc>
          <w:tcPr>
            <w:tcW w:w="855" w:type="dxa"/>
            <w:vMerge w:val="continue"/>
            <w:tcBorders>
              <w:top w:val="nil"/>
            </w:tcBorders>
            <w:vAlign w:val="center"/>
          </w:tcPr>
          <w:p w14:paraId="34E6760A">
            <w:pPr>
              <w:jc w:val="center"/>
              <w:rPr>
                <w:color w:val="0000FF"/>
                <w:lang w:eastAsia="zh-CN"/>
              </w:rPr>
            </w:pPr>
          </w:p>
        </w:tc>
        <w:tc>
          <w:tcPr>
            <w:tcW w:w="825" w:type="dxa"/>
            <w:tcBorders>
              <w:bottom w:val="single" w:color="auto" w:sz="4" w:space="0"/>
            </w:tcBorders>
            <w:vAlign w:val="center"/>
          </w:tcPr>
          <w:p w14:paraId="314E8B27">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7DD0CB64">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6310EC0F">
            <w:pPr>
              <w:jc w:val="center"/>
              <w:rPr>
                <w:rFonts w:eastAsia="宋体"/>
                <w:color w:val="0000FF"/>
                <w:lang w:eastAsia="zh-CN"/>
              </w:rPr>
            </w:pPr>
          </w:p>
        </w:tc>
        <w:tc>
          <w:tcPr>
            <w:tcW w:w="1623" w:type="dxa"/>
            <w:vMerge w:val="continue"/>
            <w:vAlign w:val="center"/>
          </w:tcPr>
          <w:p w14:paraId="15C37DFF">
            <w:pPr>
              <w:jc w:val="center"/>
              <w:rPr>
                <w:color w:val="0000FF"/>
                <w:lang w:eastAsia="zh-CN"/>
              </w:rPr>
            </w:pPr>
          </w:p>
        </w:tc>
      </w:tr>
      <w:tr w14:paraId="0E476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9A5A5C5">
            <w:pPr>
              <w:jc w:val="center"/>
              <w:rPr>
                <w:color w:val="0000FF"/>
                <w:lang w:eastAsia="zh-CN"/>
              </w:rPr>
            </w:pPr>
          </w:p>
        </w:tc>
        <w:tc>
          <w:tcPr>
            <w:tcW w:w="1449" w:type="dxa"/>
            <w:vMerge w:val="continue"/>
            <w:vAlign w:val="center"/>
          </w:tcPr>
          <w:p w14:paraId="27603A0A">
            <w:pPr>
              <w:jc w:val="center"/>
              <w:rPr>
                <w:color w:val="0000FF"/>
                <w:lang w:eastAsia="zh-CN"/>
              </w:rPr>
            </w:pPr>
          </w:p>
        </w:tc>
        <w:tc>
          <w:tcPr>
            <w:tcW w:w="5490" w:type="dxa"/>
            <w:vMerge w:val="continue"/>
            <w:vAlign w:val="center"/>
          </w:tcPr>
          <w:p w14:paraId="1294D436">
            <w:pPr>
              <w:jc w:val="center"/>
              <w:rPr>
                <w:color w:val="0000FF"/>
                <w:lang w:eastAsia="zh-CN"/>
              </w:rPr>
            </w:pPr>
          </w:p>
        </w:tc>
        <w:tc>
          <w:tcPr>
            <w:tcW w:w="855" w:type="dxa"/>
            <w:vMerge w:val="continue"/>
            <w:vAlign w:val="center"/>
          </w:tcPr>
          <w:p w14:paraId="63F9B86E">
            <w:pPr>
              <w:jc w:val="center"/>
              <w:rPr>
                <w:color w:val="0000FF"/>
                <w:lang w:eastAsia="zh-CN"/>
              </w:rPr>
            </w:pPr>
          </w:p>
        </w:tc>
        <w:tc>
          <w:tcPr>
            <w:tcW w:w="825" w:type="dxa"/>
            <w:tcBorders>
              <w:top w:val="single" w:color="auto" w:sz="4" w:space="0"/>
              <w:bottom w:val="single" w:color="auto" w:sz="4" w:space="0"/>
            </w:tcBorders>
            <w:vAlign w:val="center"/>
          </w:tcPr>
          <w:p w14:paraId="15A5D9AB">
            <w:pPr>
              <w:spacing w:line="341" w:lineRule="auto"/>
              <w:jc w:val="center"/>
              <w:rPr>
                <w:color w:val="0000FF"/>
                <w:lang w:eastAsia="zh-CN"/>
              </w:rPr>
            </w:pPr>
          </w:p>
          <w:p w14:paraId="04294E07">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023405C8">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915BFF1">
            <w:pPr>
              <w:jc w:val="center"/>
              <w:rPr>
                <w:rFonts w:eastAsia="宋体"/>
                <w:color w:val="0000FF"/>
                <w:lang w:eastAsia="zh-CN"/>
              </w:rPr>
            </w:pPr>
          </w:p>
        </w:tc>
        <w:tc>
          <w:tcPr>
            <w:tcW w:w="1623" w:type="dxa"/>
            <w:vMerge w:val="continue"/>
            <w:vAlign w:val="center"/>
          </w:tcPr>
          <w:p w14:paraId="2B2D10CA">
            <w:pPr>
              <w:jc w:val="center"/>
              <w:rPr>
                <w:color w:val="0000FF"/>
                <w:lang w:eastAsia="zh-CN"/>
              </w:rPr>
            </w:pPr>
          </w:p>
        </w:tc>
      </w:tr>
      <w:tr w14:paraId="25E72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E9086F3">
            <w:pPr>
              <w:jc w:val="center"/>
              <w:rPr>
                <w:color w:val="0000FF"/>
                <w:lang w:eastAsia="zh-CN"/>
              </w:rPr>
            </w:pPr>
          </w:p>
        </w:tc>
        <w:tc>
          <w:tcPr>
            <w:tcW w:w="1449" w:type="dxa"/>
            <w:vMerge w:val="continue"/>
            <w:vAlign w:val="center"/>
          </w:tcPr>
          <w:p w14:paraId="51B9D9F4">
            <w:pPr>
              <w:jc w:val="center"/>
              <w:rPr>
                <w:color w:val="0000FF"/>
                <w:lang w:eastAsia="zh-CN"/>
              </w:rPr>
            </w:pPr>
          </w:p>
        </w:tc>
        <w:tc>
          <w:tcPr>
            <w:tcW w:w="5490" w:type="dxa"/>
            <w:vMerge w:val="continue"/>
            <w:vAlign w:val="center"/>
          </w:tcPr>
          <w:p w14:paraId="0714242D">
            <w:pPr>
              <w:jc w:val="center"/>
              <w:rPr>
                <w:color w:val="0000FF"/>
                <w:lang w:eastAsia="zh-CN"/>
              </w:rPr>
            </w:pPr>
          </w:p>
        </w:tc>
        <w:tc>
          <w:tcPr>
            <w:tcW w:w="855" w:type="dxa"/>
            <w:vMerge w:val="continue"/>
            <w:vAlign w:val="center"/>
          </w:tcPr>
          <w:p w14:paraId="3336BFFC">
            <w:pPr>
              <w:jc w:val="center"/>
              <w:rPr>
                <w:color w:val="0000FF"/>
                <w:lang w:eastAsia="zh-CN"/>
              </w:rPr>
            </w:pPr>
          </w:p>
        </w:tc>
        <w:tc>
          <w:tcPr>
            <w:tcW w:w="825" w:type="dxa"/>
            <w:tcBorders>
              <w:top w:val="single" w:color="auto" w:sz="4" w:space="0"/>
            </w:tcBorders>
            <w:vAlign w:val="center"/>
          </w:tcPr>
          <w:p w14:paraId="05E899D2">
            <w:pPr>
              <w:jc w:val="center"/>
              <w:rPr>
                <w:color w:val="0000FF"/>
                <w:lang w:eastAsia="zh-CN"/>
              </w:rPr>
            </w:pPr>
          </w:p>
        </w:tc>
        <w:tc>
          <w:tcPr>
            <w:tcW w:w="3900" w:type="dxa"/>
            <w:tcBorders>
              <w:top w:val="single" w:color="auto" w:sz="4" w:space="0"/>
            </w:tcBorders>
            <w:vAlign w:val="center"/>
          </w:tcPr>
          <w:p w14:paraId="1D4D2704">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108129C6">
            <w:pPr>
              <w:jc w:val="center"/>
              <w:rPr>
                <w:rFonts w:eastAsia="宋体"/>
                <w:color w:val="0000FF"/>
                <w:lang w:eastAsia="zh-CN"/>
              </w:rPr>
            </w:pPr>
          </w:p>
        </w:tc>
        <w:tc>
          <w:tcPr>
            <w:tcW w:w="1623" w:type="dxa"/>
            <w:vMerge w:val="continue"/>
            <w:vAlign w:val="center"/>
          </w:tcPr>
          <w:p w14:paraId="3A27E8B8">
            <w:pPr>
              <w:jc w:val="center"/>
              <w:rPr>
                <w:color w:val="0000FF"/>
                <w:lang w:eastAsia="zh-CN"/>
              </w:rPr>
            </w:pPr>
          </w:p>
        </w:tc>
      </w:tr>
      <w:tr w14:paraId="21D96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22B7CF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BB6FD3B">
            <w:pPr>
              <w:pStyle w:val="8"/>
              <w:spacing w:before="51" w:line="214" w:lineRule="auto"/>
              <w:ind w:left="118"/>
              <w:jc w:val="center"/>
              <w:rPr>
                <w:color w:val="0000FF"/>
                <w:lang w:eastAsia="zh-CN"/>
              </w:rPr>
            </w:pPr>
          </w:p>
        </w:tc>
      </w:tr>
      <w:tr w14:paraId="30595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6339A85">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1E7F3FE">
            <w:pPr>
              <w:pStyle w:val="8"/>
              <w:spacing w:before="54" w:line="216" w:lineRule="auto"/>
              <w:ind w:left="125"/>
              <w:jc w:val="center"/>
              <w:rPr>
                <w:color w:val="0000FF"/>
                <w:spacing w:val="-4"/>
                <w:lang w:eastAsia="zh-CN"/>
              </w:rPr>
            </w:pPr>
          </w:p>
        </w:tc>
      </w:tr>
      <w:tr w14:paraId="63E18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E15BDA7">
            <w:pPr>
              <w:pStyle w:val="8"/>
              <w:spacing w:before="155" w:line="218" w:lineRule="auto"/>
              <w:ind w:left="133"/>
              <w:jc w:val="center"/>
            </w:pPr>
            <w:r>
              <w:rPr>
                <w:spacing w:val="-3"/>
              </w:rPr>
              <w:t>序号</w:t>
            </w:r>
          </w:p>
        </w:tc>
        <w:tc>
          <w:tcPr>
            <w:tcW w:w="1449" w:type="dxa"/>
            <w:vAlign w:val="center"/>
          </w:tcPr>
          <w:p w14:paraId="7639882A">
            <w:pPr>
              <w:pStyle w:val="8"/>
              <w:spacing w:before="155" w:line="217" w:lineRule="auto"/>
              <w:ind w:left="120"/>
              <w:jc w:val="center"/>
            </w:pPr>
            <w:r>
              <w:rPr>
                <w:spacing w:val="-3"/>
              </w:rPr>
              <w:t>项目名称</w:t>
            </w:r>
          </w:p>
        </w:tc>
        <w:tc>
          <w:tcPr>
            <w:tcW w:w="5490" w:type="dxa"/>
            <w:vAlign w:val="center"/>
          </w:tcPr>
          <w:p w14:paraId="3173408A">
            <w:pPr>
              <w:pStyle w:val="8"/>
              <w:spacing w:before="155" w:line="218" w:lineRule="auto"/>
              <w:ind w:left="2326"/>
              <w:jc w:val="center"/>
            </w:pPr>
            <w:r>
              <w:rPr>
                <w:spacing w:val="-5"/>
              </w:rPr>
              <w:t>实施依据</w:t>
            </w:r>
          </w:p>
        </w:tc>
        <w:tc>
          <w:tcPr>
            <w:tcW w:w="855" w:type="dxa"/>
            <w:vAlign w:val="center"/>
          </w:tcPr>
          <w:p w14:paraId="072B4D0A">
            <w:pPr>
              <w:pStyle w:val="8"/>
              <w:spacing w:before="23" w:line="220" w:lineRule="auto"/>
              <w:ind w:left="186"/>
              <w:jc w:val="center"/>
            </w:pPr>
            <w:r>
              <w:rPr>
                <w:spacing w:val="-9"/>
              </w:rPr>
              <w:t>职权</w:t>
            </w:r>
          </w:p>
          <w:p w14:paraId="2863EDA7">
            <w:pPr>
              <w:pStyle w:val="8"/>
              <w:spacing w:before="1" w:line="195" w:lineRule="auto"/>
              <w:ind w:left="188"/>
              <w:jc w:val="center"/>
            </w:pPr>
            <w:r>
              <w:rPr>
                <w:spacing w:val="-10"/>
              </w:rPr>
              <w:t>类别</w:t>
            </w:r>
          </w:p>
        </w:tc>
        <w:tc>
          <w:tcPr>
            <w:tcW w:w="825" w:type="dxa"/>
            <w:vAlign w:val="center"/>
          </w:tcPr>
          <w:p w14:paraId="4F1CFC6E">
            <w:pPr>
              <w:pStyle w:val="8"/>
              <w:spacing w:before="23" w:line="208" w:lineRule="auto"/>
              <w:ind w:left="136" w:right="128" w:firstLine="9"/>
              <w:jc w:val="center"/>
            </w:pPr>
            <w:r>
              <w:rPr>
                <w:spacing w:val="-9"/>
              </w:rPr>
              <w:t>办理</w:t>
            </w:r>
            <w:r>
              <w:rPr>
                <w:spacing w:val="-4"/>
              </w:rPr>
              <w:t>环节</w:t>
            </w:r>
          </w:p>
        </w:tc>
        <w:tc>
          <w:tcPr>
            <w:tcW w:w="3900" w:type="dxa"/>
            <w:vAlign w:val="center"/>
          </w:tcPr>
          <w:p w14:paraId="49F53C6F">
            <w:pPr>
              <w:pStyle w:val="8"/>
              <w:spacing w:before="155" w:line="219" w:lineRule="auto"/>
              <w:ind w:firstLine="1484" w:firstLineChars="700"/>
              <w:jc w:val="center"/>
            </w:pPr>
            <w:r>
              <w:rPr>
                <w:spacing w:val="-4"/>
              </w:rPr>
              <w:t>责任事项</w:t>
            </w:r>
          </w:p>
        </w:tc>
        <w:tc>
          <w:tcPr>
            <w:tcW w:w="750" w:type="dxa"/>
            <w:vAlign w:val="center"/>
          </w:tcPr>
          <w:p w14:paraId="3482ED85">
            <w:pPr>
              <w:pStyle w:val="8"/>
              <w:spacing w:before="23" w:line="208" w:lineRule="auto"/>
              <w:ind w:right="112"/>
              <w:jc w:val="center"/>
              <w:rPr>
                <w:lang w:eastAsia="zh-CN"/>
              </w:rPr>
            </w:pPr>
            <w:r>
              <w:rPr>
                <w:rFonts w:hint="eastAsia"/>
                <w:lang w:eastAsia="zh-CN"/>
              </w:rPr>
              <w:t>责任科室</w:t>
            </w:r>
          </w:p>
        </w:tc>
        <w:tc>
          <w:tcPr>
            <w:tcW w:w="1623" w:type="dxa"/>
            <w:vAlign w:val="center"/>
          </w:tcPr>
          <w:p w14:paraId="2C88F971">
            <w:pPr>
              <w:pStyle w:val="8"/>
              <w:spacing w:before="23" w:line="208" w:lineRule="auto"/>
              <w:ind w:left="353" w:right="112" w:hanging="227"/>
              <w:jc w:val="center"/>
              <w:rPr>
                <w:spacing w:val="-6"/>
              </w:rPr>
            </w:pPr>
            <w:r>
              <w:rPr>
                <w:rFonts w:hint="eastAsia"/>
                <w:spacing w:val="-6"/>
                <w:lang w:eastAsia="zh-CN"/>
              </w:rPr>
              <w:t>追责情形</w:t>
            </w:r>
          </w:p>
        </w:tc>
      </w:tr>
      <w:tr w14:paraId="4948A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54C4B08">
            <w:pPr>
              <w:pStyle w:val="8"/>
              <w:spacing w:before="72" w:line="180" w:lineRule="auto"/>
              <w:ind w:left="319"/>
              <w:jc w:val="center"/>
              <w:rPr>
                <w:lang w:eastAsia="zh-CN"/>
              </w:rPr>
            </w:pPr>
            <w:r>
              <w:rPr>
                <w:rFonts w:hint="eastAsia"/>
                <w:spacing w:val="-11"/>
                <w:lang w:eastAsia="zh-CN"/>
              </w:rPr>
              <w:t>231</w:t>
            </w:r>
          </w:p>
        </w:tc>
        <w:tc>
          <w:tcPr>
            <w:tcW w:w="1449" w:type="dxa"/>
            <w:vMerge w:val="restart"/>
            <w:tcBorders>
              <w:bottom w:val="nil"/>
            </w:tcBorders>
            <w:vAlign w:val="center"/>
          </w:tcPr>
          <w:p w14:paraId="3BB202D1">
            <w:pPr>
              <w:spacing w:line="299" w:lineRule="auto"/>
              <w:jc w:val="center"/>
              <w:rPr>
                <w:lang w:eastAsia="zh-CN"/>
              </w:rPr>
            </w:pPr>
          </w:p>
          <w:p w14:paraId="1F5D4957">
            <w:pPr>
              <w:spacing w:line="299" w:lineRule="auto"/>
              <w:jc w:val="center"/>
              <w:rPr>
                <w:lang w:eastAsia="zh-CN"/>
              </w:rPr>
            </w:pPr>
          </w:p>
          <w:p w14:paraId="628F93A6">
            <w:pPr>
              <w:spacing w:line="300" w:lineRule="auto"/>
              <w:jc w:val="center"/>
              <w:rPr>
                <w:lang w:eastAsia="zh-CN"/>
              </w:rPr>
            </w:pPr>
          </w:p>
          <w:p w14:paraId="1B3EE64C">
            <w:pPr>
              <w:spacing w:line="300" w:lineRule="auto"/>
              <w:jc w:val="center"/>
              <w:rPr>
                <w:lang w:eastAsia="zh-CN"/>
              </w:rPr>
            </w:pPr>
          </w:p>
          <w:p w14:paraId="276A39EE">
            <w:pPr>
              <w:pStyle w:val="8"/>
              <w:spacing w:before="71" w:line="218" w:lineRule="auto"/>
              <w:ind w:left="110" w:right="118" w:firstLine="7"/>
              <w:jc w:val="center"/>
              <w:rPr>
                <w:lang w:eastAsia="zh-CN"/>
              </w:rPr>
            </w:pPr>
            <w:r>
              <w:rPr>
                <w:spacing w:val="-4"/>
                <w:lang w:eastAsia="zh-CN"/>
              </w:rPr>
              <w:t>对城市市</w:t>
            </w:r>
            <w:r>
              <w:rPr>
                <w:spacing w:val="-2"/>
                <w:lang w:eastAsia="zh-CN"/>
              </w:rPr>
              <w:t>容和环境卫生责任区的责任人不履行保持市容整洁，对违规占道经营、店外经营和违规搭</w:t>
            </w:r>
            <w:r>
              <w:rPr>
                <w:spacing w:val="-29"/>
                <w:lang w:eastAsia="zh-CN"/>
              </w:rPr>
              <w:t>建、张贴、</w:t>
            </w:r>
            <w:r>
              <w:rPr>
                <w:spacing w:val="-4"/>
                <w:lang w:eastAsia="zh-CN"/>
              </w:rPr>
              <w:t>吊挂、堆放等行为</w:t>
            </w:r>
            <w:r>
              <w:rPr>
                <w:spacing w:val="-3"/>
                <w:lang w:eastAsia="zh-CN"/>
              </w:rPr>
              <w:t>予以劝</w:t>
            </w:r>
            <w:r>
              <w:rPr>
                <w:spacing w:val="-8"/>
                <w:lang w:eastAsia="zh-CN"/>
              </w:rPr>
              <w:t>阻、举报</w:t>
            </w:r>
            <w:r>
              <w:rPr>
                <w:spacing w:val="-3"/>
                <w:lang w:eastAsia="zh-CN"/>
              </w:rPr>
              <w:t>和投诉责任的处罚</w:t>
            </w:r>
          </w:p>
        </w:tc>
        <w:tc>
          <w:tcPr>
            <w:tcW w:w="5490" w:type="dxa"/>
            <w:vMerge w:val="restart"/>
            <w:tcBorders>
              <w:bottom w:val="nil"/>
            </w:tcBorders>
            <w:vAlign w:val="center"/>
          </w:tcPr>
          <w:p w14:paraId="2CF86F3B">
            <w:pPr>
              <w:spacing w:line="250" w:lineRule="auto"/>
              <w:jc w:val="center"/>
              <w:rPr>
                <w:lang w:eastAsia="zh-CN"/>
              </w:rPr>
            </w:pPr>
          </w:p>
          <w:p w14:paraId="3797F576">
            <w:pPr>
              <w:pStyle w:val="8"/>
              <w:spacing w:before="72" w:line="253" w:lineRule="auto"/>
              <w:ind w:left="114" w:right="103" w:hanging="9"/>
              <w:jc w:val="center"/>
              <w:rPr>
                <w:lang w:eastAsia="zh-CN"/>
              </w:rPr>
            </w:pPr>
            <w:r>
              <w:rPr>
                <w:lang w:eastAsia="zh-CN"/>
              </w:rPr>
              <w:t>《南阳市城市市容和环境卫生管理条例》第三十六条:</w:t>
            </w:r>
            <w:r>
              <w:rPr>
                <w:spacing w:val="4"/>
                <w:lang w:eastAsia="zh-CN"/>
              </w:rPr>
              <w:t>“城市市容和环境卫生责任区的责任人违反本条例第</w:t>
            </w:r>
            <w:r>
              <w:rPr>
                <w:spacing w:val="-5"/>
                <w:lang w:eastAsia="zh-CN"/>
              </w:rPr>
              <w:t>十条规定，不履行相应责任的，责令限期改正；逾期未改正的，对单位并处五百元以上二千元以下罚款，对个</w:t>
            </w:r>
            <w:r>
              <w:rPr>
                <w:spacing w:val="-1"/>
                <w:lang w:eastAsia="zh-CN"/>
              </w:rPr>
              <w:t>人并处五十元以上二百元以下罚款”。</w:t>
            </w:r>
          </w:p>
          <w:p w14:paraId="262E909E">
            <w:pPr>
              <w:pStyle w:val="8"/>
              <w:spacing w:before="51" w:line="239" w:lineRule="auto"/>
              <w:ind w:left="109" w:firstLine="5"/>
              <w:jc w:val="center"/>
              <w:rPr>
                <w:lang w:eastAsia="zh-CN"/>
              </w:rPr>
            </w:pPr>
            <w:r>
              <w:rPr>
                <w:spacing w:val="5"/>
                <w:lang w:eastAsia="zh-CN"/>
              </w:rPr>
              <w:t>《南阳市城市市容和环境卫生管理条例》第十</w:t>
            </w:r>
            <w:r>
              <w:rPr>
                <w:spacing w:val="4"/>
                <w:lang w:eastAsia="zh-CN"/>
              </w:rPr>
              <w:t>条第一</w:t>
            </w:r>
            <w:r>
              <w:rPr>
                <w:spacing w:val="-2"/>
                <w:lang w:eastAsia="zh-CN"/>
              </w:rPr>
              <w:t>项:“城市市容和环境卫生责任人应当在其责任区履行</w:t>
            </w:r>
            <w:r>
              <w:rPr>
                <w:spacing w:val="-4"/>
                <w:lang w:eastAsia="zh-CN"/>
              </w:rPr>
              <w:t>下列责任</w:t>
            </w:r>
            <w:r>
              <w:rPr>
                <w:spacing w:val="-37"/>
                <w:lang w:eastAsia="zh-CN"/>
              </w:rPr>
              <w:t>：（</w:t>
            </w:r>
            <w:r>
              <w:rPr>
                <w:spacing w:val="-4"/>
                <w:lang w:eastAsia="zh-CN"/>
              </w:rPr>
              <w:t>一）保持市容整洁，对违规占道经营、店</w:t>
            </w:r>
            <w:r>
              <w:rPr>
                <w:spacing w:val="-11"/>
                <w:lang w:eastAsia="zh-CN"/>
              </w:rPr>
              <w:t>外经营和违规搭建、张贴、吊挂、堆放等行为予以劝阻、</w:t>
            </w:r>
            <w:r>
              <w:rPr>
                <w:spacing w:val="-1"/>
                <w:lang w:eastAsia="zh-CN"/>
              </w:rPr>
              <w:t>举报和投诉”。</w:t>
            </w:r>
          </w:p>
        </w:tc>
        <w:tc>
          <w:tcPr>
            <w:tcW w:w="855" w:type="dxa"/>
            <w:vMerge w:val="restart"/>
            <w:tcBorders>
              <w:bottom w:val="nil"/>
            </w:tcBorders>
            <w:vAlign w:val="center"/>
          </w:tcPr>
          <w:p w14:paraId="09F97DD1">
            <w:pPr>
              <w:spacing w:line="255" w:lineRule="auto"/>
              <w:jc w:val="center"/>
              <w:rPr>
                <w:lang w:eastAsia="zh-CN"/>
              </w:rPr>
            </w:pPr>
          </w:p>
          <w:p w14:paraId="6569FD49">
            <w:pPr>
              <w:spacing w:line="255" w:lineRule="auto"/>
              <w:jc w:val="center"/>
              <w:rPr>
                <w:lang w:eastAsia="zh-CN"/>
              </w:rPr>
            </w:pPr>
          </w:p>
          <w:p w14:paraId="4B81C194">
            <w:pPr>
              <w:spacing w:line="255" w:lineRule="auto"/>
              <w:jc w:val="center"/>
              <w:rPr>
                <w:lang w:eastAsia="zh-CN"/>
              </w:rPr>
            </w:pPr>
          </w:p>
          <w:p w14:paraId="75D750D4">
            <w:pPr>
              <w:spacing w:line="255" w:lineRule="auto"/>
              <w:jc w:val="center"/>
              <w:rPr>
                <w:lang w:eastAsia="zh-CN"/>
              </w:rPr>
            </w:pPr>
          </w:p>
          <w:p w14:paraId="67DC223B">
            <w:pPr>
              <w:spacing w:line="255" w:lineRule="auto"/>
              <w:jc w:val="center"/>
              <w:rPr>
                <w:lang w:eastAsia="zh-CN"/>
              </w:rPr>
            </w:pPr>
          </w:p>
          <w:p w14:paraId="6EED4FCB">
            <w:pPr>
              <w:spacing w:line="255" w:lineRule="auto"/>
              <w:jc w:val="center"/>
              <w:rPr>
                <w:lang w:eastAsia="zh-CN"/>
              </w:rPr>
            </w:pPr>
          </w:p>
          <w:p w14:paraId="2265368A">
            <w:pPr>
              <w:pStyle w:val="8"/>
              <w:spacing w:before="71"/>
              <w:ind w:left="160" w:right="140" w:hanging="8"/>
              <w:jc w:val="center"/>
            </w:pPr>
            <w:r>
              <w:rPr>
                <w:spacing w:val="-4"/>
              </w:rPr>
              <w:t>行政</w:t>
            </w:r>
            <w:r>
              <w:rPr>
                <w:spacing w:val="-8"/>
              </w:rPr>
              <w:t>处罚</w:t>
            </w:r>
          </w:p>
        </w:tc>
        <w:tc>
          <w:tcPr>
            <w:tcW w:w="825" w:type="dxa"/>
            <w:vAlign w:val="center"/>
          </w:tcPr>
          <w:p w14:paraId="1F964424">
            <w:pPr>
              <w:spacing w:line="247" w:lineRule="auto"/>
              <w:jc w:val="center"/>
            </w:pPr>
          </w:p>
          <w:p w14:paraId="0692F27A">
            <w:pPr>
              <w:pStyle w:val="8"/>
              <w:spacing w:before="71" w:line="219" w:lineRule="auto"/>
              <w:ind w:left="148"/>
              <w:jc w:val="center"/>
            </w:pPr>
            <w:r>
              <w:rPr>
                <w:spacing w:val="-9"/>
              </w:rPr>
              <w:t>立案</w:t>
            </w:r>
          </w:p>
        </w:tc>
        <w:tc>
          <w:tcPr>
            <w:tcW w:w="3900" w:type="dxa"/>
            <w:vAlign w:val="center"/>
          </w:tcPr>
          <w:p w14:paraId="16BB798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BD88CF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153193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2DC203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1451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0DBB06E">
            <w:pPr>
              <w:jc w:val="center"/>
              <w:rPr>
                <w:lang w:eastAsia="zh-CN"/>
              </w:rPr>
            </w:pPr>
          </w:p>
        </w:tc>
        <w:tc>
          <w:tcPr>
            <w:tcW w:w="1449" w:type="dxa"/>
            <w:vMerge w:val="continue"/>
            <w:tcBorders>
              <w:top w:val="nil"/>
              <w:bottom w:val="nil"/>
            </w:tcBorders>
            <w:vAlign w:val="center"/>
          </w:tcPr>
          <w:p w14:paraId="3919341A">
            <w:pPr>
              <w:jc w:val="center"/>
              <w:rPr>
                <w:lang w:eastAsia="zh-CN"/>
              </w:rPr>
            </w:pPr>
          </w:p>
        </w:tc>
        <w:tc>
          <w:tcPr>
            <w:tcW w:w="5490" w:type="dxa"/>
            <w:vMerge w:val="continue"/>
            <w:tcBorders>
              <w:top w:val="nil"/>
              <w:bottom w:val="nil"/>
            </w:tcBorders>
            <w:vAlign w:val="center"/>
          </w:tcPr>
          <w:p w14:paraId="0F6E56C4">
            <w:pPr>
              <w:jc w:val="center"/>
              <w:rPr>
                <w:lang w:eastAsia="zh-CN"/>
              </w:rPr>
            </w:pPr>
          </w:p>
        </w:tc>
        <w:tc>
          <w:tcPr>
            <w:tcW w:w="855" w:type="dxa"/>
            <w:vMerge w:val="continue"/>
            <w:tcBorders>
              <w:top w:val="nil"/>
              <w:bottom w:val="nil"/>
            </w:tcBorders>
            <w:vAlign w:val="center"/>
          </w:tcPr>
          <w:p w14:paraId="586A3E68">
            <w:pPr>
              <w:jc w:val="center"/>
              <w:rPr>
                <w:lang w:eastAsia="zh-CN"/>
              </w:rPr>
            </w:pPr>
          </w:p>
        </w:tc>
        <w:tc>
          <w:tcPr>
            <w:tcW w:w="825" w:type="dxa"/>
            <w:vAlign w:val="center"/>
          </w:tcPr>
          <w:p w14:paraId="030C8BB2">
            <w:pPr>
              <w:spacing w:line="348" w:lineRule="auto"/>
              <w:jc w:val="center"/>
              <w:rPr>
                <w:lang w:eastAsia="zh-CN"/>
              </w:rPr>
            </w:pPr>
          </w:p>
          <w:p w14:paraId="36D2C351">
            <w:pPr>
              <w:pStyle w:val="8"/>
              <w:spacing w:before="72" w:line="219" w:lineRule="auto"/>
              <w:ind w:left="138"/>
              <w:jc w:val="center"/>
            </w:pPr>
            <w:r>
              <w:rPr>
                <w:spacing w:val="-4"/>
              </w:rPr>
              <w:t>调查</w:t>
            </w:r>
          </w:p>
        </w:tc>
        <w:tc>
          <w:tcPr>
            <w:tcW w:w="3900" w:type="dxa"/>
            <w:vAlign w:val="center"/>
          </w:tcPr>
          <w:p w14:paraId="59A6443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4A9C128">
            <w:pPr>
              <w:pStyle w:val="8"/>
              <w:spacing w:before="72" w:line="274" w:lineRule="auto"/>
              <w:ind w:left="116" w:right="104"/>
              <w:jc w:val="center"/>
              <w:rPr>
                <w:lang w:eastAsia="zh-CN"/>
              </w:rPr>
            </w:pPr>
          </w:p>
        </w:tc>
        <w:tc>
          <w:tcPr>
            <w:tcW w:w="1623" w:type="dxa"/>
            <w:vMerge w:val="continue"/>
            <w:vAlign w:val="center"/>
          </w:tcPr>
          <w:p w14:paraId="2B9F0FCA">
            <w:pPr>
              <w:pStyle w:val="8"/>
              <w:spacing w:before="72" w:line="218" w:lineRule="auto"/>
              <w:ind w:left="116" w:right="105"/>
              <w:jc w:val="center"/>
              <w:rPr>
                <w:lang w:eastAsia="zh-CN"/>
              </w:rPr>
            </w:pPr>
          </w:p>
        </w:tc>
      </w:tr>
      <w:tr w14:paraId="1313E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097D80C">
            <w:pPr>
              <w:jc w:val="center"/>
              <w:rPr>
                <w:lang w:eastAsia="zh-CN"/>
              </w:rPr>
            </w:pPr>
          </w:p>
        </w:tc>
        <w:tc>
          <w:tcPr>
            <w:tcW w:w="1449" w:type="dxa"/>
            <w:vMerge w:val="continue"/>
            <w:tcBorders>
              <w:top w:val="nil"/>
              <w:bottom w:val="nil"/>
            </w:tcBorders>
            <w:vAlign w:val="center"/>
          </w:tcPr>
          <w:p w14:paraId="4026538F">
            <w:pPr>
              <w:jc w:val="center"/>
              <w:rPr>
                <w:lang w:eastAsia="zh-CN"/>
              </w:rPr>
            </w:pPr>
          </w:p>
        </w:tc>
        <w:tc>
          <w:tcPr>
            <w:tcW w:w="5490" w:type="dxa"/>
            <w:vMerge w:val="continue"/>
            <w:tcBorders>
              <w:top w:val="nil"/>
              <w:bottom w:val="nil"/>
            </w:tcBorders>
            <w:vAlign w:val="center"/>
          </w:tcPr>
          <w:p w14:paraId="6C92BE76">
            <w:pPr>
              <w:jc w:val="center"/>
              <w:rPr>
                <w:lang w:eastAsia="zh-CN"/>
              </w:rPr>
            </w:pPr>
          </w:p>
        </w:tc>
        <w:tc>
          <w:tcPr>
            <w:tcW w:w="855" w:type="dxa"/>
            <w:vMerge w:val="continue"/>
            <w:tcBorders>
              <w:top w:val="nil"/>
              <w:bottom w:val="nil"/>
            </w:tcBorders>
            <w:vAlign w:val="center"/>
          </w:tcPr>
          <w:p w14:paraId="5BB586E3">
            <w:pPr>
              <w:jc w:val="center"/>
              <w:rPr>
                <w:lang w:eastAsia="zh-CN"/>
              </w:rPr>
            </w:pPr>
          </w:p>
        </w:tc>
        <w:tc>
          <w:tcPr>
            <w:tcW w:w="825" w:type="dxa"/>
            <w:vAlign w:val="center"/>
          </w:tcPr>
          <w:p w14:paraId="43779E43">
            <w:pPr>
              <w:spacing w:line="349" w:lineRule="auto"/>
              <w:jc w:val="center"/>
              <w:rPr>
                <w:lang w:eastAsia="zh-CN"/>
              </w:rPr>
            </w:pPr>
          </w:p>
          <w:p w14:paraId="74B435C4">
            <w:pPr>
              <w:pStyle w:val="8"/>
              <w:spacing w:before="71" w:line="218" w:lineRule="auto"/>
              <w:ind w:left="153"/>
              <w:jc w:val="center"/>
            </w:pPr>
            <w:r>
              <w:rPr>
                <w:spacing w:val="-11"/>
              </w:rPr>
              <w:t>审查</w:t>
            </w:r>
          </w:p>
        </w:tc>
        <w:tc>
          <w:tcPr>
            <w:tcW w:w="3900" w:type="dxa"/>
            <w:vAlign w:val="center"/>
          </w:tcPr>
          <w:p w14:paraId="64F1C3B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A897AA5">
            <w:pPr>
              <w:pStyle w:val="8"/>
              <w:spacing w:before="55" w:line="252" w:lineRule="auto"/>
              <w:ind w:left="116" w:right="104"/>
              <w:jc w:val="center"/>
              <w:rPr>
                <w:lang w:eastAsia="zh-CN"/>
              </w:rPr>
            </w:pPr>
          </w:p>
        </w:tc>
        <w:tc>
          <w:tcPr>
            <w:tcW w:w="1623" w:type="dxa"/>
            <w:vMerge w:val="continue"/>
            <w:vAlign w:val="center"/>
          </w:tcPr>
          <w:p w14:paraId="03989C0C">
            <w:pPr>
              <w:pStyle w:val="8"/>
              <w:spacing w:before="23" w:line="210" w:lineRule="auto"/>
              <w:ind w:left="116" w:right="105"/>
              <w:jc w:val="center"/>
              <w:rPr>
                <w:lang w:eastAsia="zh-CN"/>
              </w:rPr>
            </w:pPr>
          </w:p>
        </w:tc>
      </w:tr>
      <w:tr w14:paraId="5682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BCB10DA">
            <w:pPr>
              <w:jc w:val="center"/>
              <w:rPr>
                <w:lang w:eastAsia="zh-CN"/>
              </w:rPr>
            </w:pPr>
          </w:p>
        </w:tc>
        <w:tc>
          <w:tcPr>
            <w:tcW w:w="1449" w:type="dxa"/>
            <w:vMerge w:val="continue"/>
            <w:tcBorders>
              <w:top w:val="nil"/>
              <w:bottom w:val="nil"/>
            </w:tcBorders>
            <w:vAlign w:val="center"/>
          </w:tcPr>
          <w:p w14:paraId="3AE29642">
            <w:pPr>
              <w:jc w:val="center"/>
              <w:rPr>
                <w:lang w:eastAsia="zh-CN"/>
              </w:rPr>
            </w:pPr>
          </w:p>
        </w:tc>
        <w:tc>
          <w:tcPr>
            <w:tcW w:w="5490" w:type="dxa"/>
            <w:vMerge w:val="continue"/>
            <w:tcBorders>
              <w:top w:val="nil"/>
              <w:bottom w:val="nil"/>
            </w:tcBorders>
            <w:vAlign w:val="center"/>
          </w:tcPr>
          <w:p w14:paraId="2B4435BF">
            <w:pPr>
              <w:jc w:val="center"/>
              <w:rPr>
                <w:lang w:eastAsia="zh-CN"/>
              </w:rPr>
            </w:pPr>
          </w:p>
        </w:tc>
        <w:tc>
          <w:tcPr>
            <w:tcW w:w="855" w:type="dxa"/>
            <w:vMerge w:val="continue"/>
            <w:tcBorders>
              <w:top w:val="nil"/>
              <w:bottom w:val="nil"/>
            </w:tcBorders>
            <w:vAlign w:val="center"/>
          </w:tcPr>
          <w:p w14:paraId="3D580C8F">
            <w:pPr>
              <w:jc w:val="center"/>
              <w:rPr>
                <w:lang w:eastAsia="zh-CN"/>
              </w:rPr>
            </w:pPr>
          </w:p>
        </w:tc>
        <w:tc>
          <w:tcPr>
            <w:tcW w:w="825" w:type="dxa"/>
            <w:vAlign w:val="center"/>
          </w:tcPr>
          <w:p w14:paraId="095E5991">
            <w:pPr>
              <w:spacing w:line="361" w:lineRule="auto"/>
              <w:jc w:val="center"/>
              <w:rPr>
                <w:lang w:eastAsia="zh-CN"/>
              </w:rPr>
            </w:pPr>
          </w:p>
          <w:p w14:paraId="2A0EB348">
            <w:pPr>
              <w:pStyle w:val="8"/>
              <w:spacing w:before="72" w:line="219" w:lineRule="auto"/>
              <w:ind w:left="145"/>
              <w:jc w:val="center"/>
            </w:pPr>
            <w:r>
              <w:rPr>
                <w:spacing w:val="-7"/>
              </w:rPr>
              <w:t>告知</w:t>
            </w:r>
          </w:p>
        </w:tc>
        <w:tc>
          <w:tcPr>
            <w:tcW w:w="3900" w:type="dxa"/>
            <w:vAlign w:val="center"/>
          </w:tcPr>
          <w:p w14:paraId="619FE12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346EE81">
            <w:pPr>
              <w:pStyle w:val="8"/>
              <w:spacing w:before="98" w:line="229" w:lineRule="auto"/>
              <w:ind w:left="116" w:right="104"/>
              <w:jc w:val="center"/>
              <w:rPr>
                <w:lang w:eastAsia="zh-CN"/>
              </w:rPr>
            </w:pPr>
          </w:p>
        </w:tc>
        <w:tc>
          <w:tcPr>
            <w:tcW w:w="1623" w:type="dxa"/>
            <w:vMerge w:val="continue"/>
            <w:vAlign w:val="center"/>
          </w:tcPr>
          <w:p w14:paraId="10AF23B3">
            <w:pPr>
              <w:pStyle w:val="8"/>
              <w:spacing w:before="26" w:line="209" w:lineRule="auto"/>
              <w:ind w:left="116" w:right="105"/>
              <w:jc w:val="center"/>
              <w:rPr>
                <w:lang w:eastAsia="zh-CN"/>
              </w:rPr>
            </w:pPr>
          </w:p>
        </w:tc>
      </w:tr>
      <w:tr w14:paraId="26F3B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E3F2154">
            <w:pPr>
              <w:jc w:val="center"/>
              <w:rPr>
                <w:lang w:eastAsia="zh-CN"/>
              </w:rPr>
            </w:pPr>
          </w:p>
        </w:tc>
        <w:tc>
          <w:tcPr>
            <w:tcW w:w="1449" w:type="dxa"/>
            <w:vMerge w:val="continue"/>
            <w:tcBorders>
              <w:top w:val="nil"/>
              <w:bottom w:val="nil"/>
            </w:tcBorders>
            <w:vAlign w:val="center"/>
          </w:tcPr>
          <w:p w14:paraId="1D717098">
            <w:pPr>
              <w:jc w:val="center"/>
              <w:rPr>
                <w:lang w:eastAsia="zh-CN"/>
              </w:rPr>
            </w:pPr>
          </w:p>
        </w:tc>
        <w:tc>
          <w:tcPr>
            <w:tcW w:w="5490" w:type="dxa"/>
            <w:vMerge w:val="continue"/>
            <w:tcBorders>
              <w:top w:val="nil"/>
              <w:bottom w:val="nil"/>
            </w:tcBorders>
            <w:vAlign w:val="center"/>
          </w:tcPr>
          <w:p w14:paraId="3D528510">
            <w:pPr>
              <w:jc w:val="center"/>
              <w:rPr>
                <w:lang w:eastAsia="zh-CN"/>
              </w:rPr>
            </w:pPr>
          </w:p>
        </w:tc>
        <w:tc>
          <w:tcPr>
            <w:tcW w:w="855" w:type="dxa"/>
            <w:vMerge w:val="continue"/>
            <w:tcBorders>
              <w:top w:val="nil"/>
              <w:bottom w:val="nil"/>
            </w:tcBorders>
            <w:vAlign w:val="center"/>
          </w:tcPr>
          <w:p w14:paraId="73B57884">
            <w:pPr>
              <w:jc w:val="center"/>
              <w:rPr>
                <w:lang w:eastAsia="zh-CN"/>
              </w:rPr>
            </w:pPr>
          </w:p>
        </w:tc>
        <w:tc>
          <w:tcPr>
            <w:tcW w:w="825" w:type="dxa"/>
            <w:vAlign w:val="center"/>
          </w:tcPr>
          <w:p w14:paraId="7B5949AB">
            <w:pPr>
              <w:pStyle w:val="8"/>
              <w:spacing w:before="285" w:line="219" w:lineRule="auto"/>
              <w:ind w:left="143"/>
              <w:jc w:val="center"/>
            </w:pPr>
            <w:r>
              <w:rPr>
                <w:spacing w:val="-7"/>
              </w:rPr>
              <w:t>决定</w:t>
            </w:r>
          </w:p>
        </w:tc>
        <w:tc>
          <w:tcPr>
            <w:tcW w:w="3900" w:type="dxa"/>
            <w:vAlign w:val="center"/>
          </w:tcPr>
          <w:p w14:paraId="5F03304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E205B2F">
            <w:pPr>
              <w:pStyle w:val="8"/>
              <w:spacing w:before="76" w:line="281" w:lineRule="auto"/>
              <w:ind w:left="115" w:right="104" w:firstLine="13"/>
              <w:jc w:val="center"/>
              <w:rPr>
                <w:lang w:eastAsia="zh-CN"/>
              </w:rPr>
            </w:pPr>
          </w:p>
        </w:tc>
        <w:tc>
          <w:tcPr>
            <w:tcW w:w="1623" w:type="dxa"/>
            <w:vMerge w:val="continue"/>
            <w:vAlign w:val="center"/>
          </w:tcPr>
          <w:p w14:paraId="1810AB9F">
            <w:pPr>
              <w:pStyle w:val="8"/>
              <w:spacing w:before="63" w:line="218" w:lineRule="auto"/>
              <w:ind w:left="115" w:right="105" w:firstLine="13"/>
              <w:jc w:val="center"/>
              <w:rPr>
                <w:spacing w:val="-4"/>
                <w:lang w:eastAsia="zh-CN"/>
              </w:rPr>
            </w:pPr>
          </w:p>
        </w:tc>
      </w:tr>
      <w:tr w14:paraId="1A6DF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816D6FE">
            <w:pPr>
              <w:jc w:val="center"/>
              <w:rPr>
                <w:lang w:eastAsia="zh-CN"/>
              </w:rPr>
            </w:pPr>
          </w:p>
        </w:tc>
        <w:tc>
          <w:tcPr>
            <w:tcW w:w="1449" w:type="dxa"/>
            <w:vMerge w:val="continue"/>
            <w:tcBorders>
              <w:top w:val="nil"/>
            </w:tcBorders>
            <w:vAlign w:val="center"/>
          </w:tcPr>
          <w:p w14:paraId="60D0F04F">
            <w:pPr>
              <w:jc w:val="center"/>
              <w:rPr>
                <w:lang w:eastAsia="zh-CN"/>
              </w:rPr>
            </w:pPr>
          </w:p>
        </w:tc>
        <w:tc>
          <w:tcPr>
            <w:tcW w:w="5490" w:type="dxa"/>
            <w:vMerge w:val="continue"/>
            <w:tcBorders>
              <w:top w:val="nil"/>
            </w:tcBorders>
            <w:vAlign w:val="center"/>
          </w:tcPr>
          <w:p w14:paraId="76E6FC72">
            <w:pPr>
              <w:jc w:val="center"/>
              <w:rPr>
                <w:lang w:eastAsia="zh-CN"/>
              </w:rPr>
            </w:pPr>
          </w:p>
        </w:tc>
        <w:tc>
          <w:tcPr>
            <w:tcW w:w="855" w:type="dxa"/>
            <w:vMerge w:val="continue"/>
            <w:tcBorders>
              <w:top w:val="nil"/>
            </w:tcBorders>
            <w:vAlign w:val="center"/>
          </w:tcPr>
          <w:p w14:paraId="17A05A6E">
            <w:pPr>
              <w:jc w:val="center"/>
              <w:rPr>
                <w:lang w:eastAsia="zh-CN"/>
              </w:rPr>
            </w:pPr>
          </w:p>
        </w:tc>
        <w:tc>
          <w:tcPr>
            <w:tcW w:w="825" w:type="dxa"/>
            <w:tcBorders>
              <w:bottom w:val="single" w:color="auto" w:sz="4" w:space="0"/>
            </w:tcBorders>
            <w:vAlign w:val="center"/>
          </w:tcPr>
          <w:p w14:paraId="22888B5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FEB9EB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6ECAA02">
            <w:pPr>
              <w:jc w:val="center"/>
              <w:rPr>
                <w:rFonts w:eastAsia="宋体"/>
                <w:lang w:eastAsia="zh-CN"/>
              </w:rPr>
            </w:pPr>
          </w:p>
        </w:tc>
        <w:tc>
          <w:tcPr>
            <w:tcW w:w="1623" w:type="dxa"/>
            <w:vMerge w:val="continue"/>
            <w:vAlign w:val="center"/>
          </w:tcPr>
          <w:p w14:paraId="065A2A60">
            <w:pPr>
              <w:jc w:val="center"/>
              <w:rPr>
                <w:lang w:eastAsia="zh-CN"/>
              </w:rPr>
            </w:pPr>
          </w:p>
        </w:tc>
      </w:tr>
      <w:tr w14:paraId="26A52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6E07AD5">
            <w:pPr>
              <w:jc w:val="center"/>
              <w:rPr>
                <w:lang w:eastAsia="zh-CN"/>
              </w:rPr>
            </w:pPr>
          </w:p>
        </w:tc>
        <w:tc>
          <w:tcPr>
            <w:tcW w:w="1449" w:type="dxa"/>
            <w:vMerge w:val="continue"/>
            <w:vAlign w:val="center"/>
          </w:tcPr>
          <w:p w14:paraId="729D1298">
            <w:pPr>
              <w:jc w:val="center"/>
              <w:rPr>
                <w:lang w:eastAsia="zh-CN"/>
              </w:rPr>
            </w:pPr>
          </w:p>
        </w:tc>
        <w:tc>
          <w:tcPr>
            <w:tcW w:w="5490" w:type="dxa"/>
            <w:vMerge w:val="continue"/>
            <w:vAlign w:val="center"/>
          </w:tcPr>
          <w:p w14:paraId="2FF834A1">
            <w:pPr>
              <w:jc w:val="center"/>
              <w:rPr>
                <w:lang w:eastAsia="zh-CN"/>
              </w:rPr>
            </w:pPr>
          </w:p>
        </w:tc>
        <w:tc>
          <w:tcPr>
            <w:tcW w:w="855" w:type="dxa"/>
            <w:vMerge w:val="continue"/>
            <w:vAlign w:val="center"/>
          </w:tcPr>
          <w:p w14:paraId="4CC90D5D">
            <w:pPr>
              <w:jc w:val="center"/>
              <w:rPr>
                <w:lang w:eastAsia="zh-CN"/>
              </w:rPr>
            </w:pPr>
          </w:p>
        </w:tc>
        <w:tc>
          <w:tcPr>
            <w:tcW w:w="825" w:type="dxa"/>
            <w:tcBorders>
              <w:top w:val="single" w:color="auto" w:sz="4" w:space="0"/>
              <w:bottom w:val="single" w:color="auto" w:sz="4" w:space="0"/>
            </w:tcBorders>
            <w:vAlign w:val="center"/>
          </w:tcPr>
          <w:p w14:paraId="01E2DF02">
            <w:pPr>
              <w:spacing w:line="341" w:lineRule="auto"/>
              <w:jc w:val="center"/>
              <w:rPr>
                <w:lang w:eastAsia="zh-CN"/>
              </w:rPr>
            </w:pPr>
          </w:p>
          <w:p w14:paraId="6E93978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C3FE9C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E648095">
            <w:pPr>
              <w:jc w:val="center"/>
              <w:rPr>
                <w:rFonts w:eastAsia="宋体"/>
                <w:lang w:eastAsia="zh-CN"/>
              </w:rPr>
            </w:pPr>
          </w:p>
        </w:tc>
        <w:tc>
          <w:tcPr>
            <w:tcW w:w="1623" w:type="dxa"/>
            <w:vMerge w:val="continue"/>
            <w:vAlign w:val="center"/>
          </w:tcPr>
          <w:p w14:paraId="77099B7E">
            <w:pPr>
              <w:jc w:val="center"/>
              <w:rPr>
                <w:lang w:eastAsia="zh-CN"/>
              </w:rPr>
            </w:pPr>
          </w:p>
        </w:tc>
      </w:tr>
      <w:tr w14:paraId="73EC2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9BE1B87">
            <w:pPr>
              <w:jc w:val="center"/>
              <w:rPr>
                <w:lang w:eastAsia="zh-CN"/>
              </w:rPr>
            </w:pPr>
          </w:p>
        </w:tc>
        <w:tc>
          <w:tcPr>
            <w:tcW w:w="1449" w:type="dxa"/>
            <w:vMerge w:val="continue"/>
            <w:vAlign w:val="center"/>
          </w:tcPr>
          <w:p w14:paraId="6A91336A">
            <w:pPr>
              <w:jc w:val="center"/>
              <w:rPr>
                <w:lang w:eastAsia="zh-CN"/>
              </w:rPr>
            </w:pPr>
          </w:p>
        </w:tc>
        <w:tc>
          <w:tcPr>
            <w:tcW w:w="5490" w:type="dxa"/>
            <w:vMerge w:val="continue"/>
            <w:vAlign w:val="center"/>
          </w:tcPr>
          <w:p w14:paraId="4F1F2AB7">
            <w:pPr>
              <w:jc w:val="center"/>
              <w:rPr>
                <w:lang w:eastAsia="zh-CN"/>
              </w:rPr>
            </w:pPr>
          </w:p>
        </w:tc>
        <w:tc>
          <w:tcPr>
            <w:tcW w:w="855" w:type="dxa"/>
            <w:vMerge w:val="continue"/>
            <w:vAlign w:val="center"/>
          </w:tcPr>
          <w:p w14:paraId="760A4E44">
            <w:pPr>
              <w:jc w:val="center"/>
              <w:rPr>
                <w:lang w:eastAsia="zh-CN"/>
              </w:rPr>
            </w:pPr>
          </w:p>
        </w:tc>
        <w:tc>
          <w:tcPr>
            <w:tcW w:w="825" w:type="dxa"/>
            <w:tcBorders>
              <w:top w:val="single" w:color="auto" w:sz="4" w:space="0"/>
            </w:tcBorders>
            <w:vAlign w:val="center"/>
          </w:tcPr>
          <w:p w14:paraId="3DF38BBF">
            <w:pPr>
              <w:jc w:val="center"/>
              <w:rPr>
                <w:lang w:eastAsia="zh-CN"/>
              </w:rPr>
            </w:pPr>
          </w:p>
        </w:tc>
        <w:tc>
          <w:tcPr>
            <w:tcW w:w="3900" w:type="dxa"/>
            <w:tcBorders>
              <w:top w:val="single" w:color="auto" w:sz="4" w:space="0"/>
            </w:tcBorders>
            <w:vAlign w:val="center"/>
          </w:tcPr>
          <w:p w14:paraId="1BD42ED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FAB5E96">
            <w:pPr>
              <w:jc w:val="center"/>
              <w:rPr>
                <w:rFonts w:eastAsia="宋体"/>
                <w:lang w:eastAsia="zh-CN"/>
              </w:rPr>
            </w:pPr>
          </w:p>
        </w:tc>
        <w:tc>
          <w:tcPr>
            <w:tcW w:w="1623" w:type="dxa"/>
            <w:vMerge w:val="continue"/>
            <w:vAlign w:val="center"/>
          </w:tcPr>
          <w:p w14:paraId="494230AB">
            <w:pPr>
              <w:jc w:val="center"/>
              <w:rPr>
                <w:lang w:eastAsia="zh-CN"/>
              </w:rPr>
            </w:pPr>
          </w:p>
        </w:tc>
      </w:tr>
      <w:tr w14:paraId="29CE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47200F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CB860C2">
            <w:pPr>
              <w:pStyle w:val="8"/>
              <w:spacing w:before="51" w:line="214" w:lineRule="auto"/>
              <w:ind w:left="118"/>
              <w:jc w:val="center"/>
              <w:rPr>
                <w:lang w:eastAsia="zh-CN"/>
              </w:rPr>
            </w:pPr>
          </w:p>
        </w:tc>
      </w:tr>
      <w:tr w14:paraId="47FCB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922F95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3CC6450">
            <w:pPr>
              <w:pStyle w:val="8"/>
              <w:spacing w:before="54" w:line="216" w:lineRule="auto"/>
              <w:ind w:left="125"/>
              <w:jc w:val="center"/>
              <w:rPr>
                <w:spacing w:val="-4"/>
                <w:lang w:eastAsia="zh-CN"/>
              </w:rPr>
            </w:pPr>
          </w:p>
        </w:tc>
      </w:tr>
      <w:tr w14:paraId="0E18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C2D4FE0">
            <w:pPr>
              <w:pStyle w:val="8"/>
              <w:spacing w:before="155" w:line="218" w:lineRule="auto"/>
              <w:ind w:left="133"/>
              <w:jc w:val="center"/>
            </w:pPr>
            <w:r>
              <w:rPr>
                <w:spacing w:val="-3"/>
              </w:rPr>
              <w:t>序号</w:t>
            </w:r>
          </w:p>
        </w:tc>
        <w:tc>
          <w:tcPr>
            <w:tcW w:w="1449" w:type="dxa"/>
            <w:vAlign w:val="center"/>
          </w:tcPr>
          <w:p w14:paraId="1DF45143">
            <w:pPr>
              <w:pStyle w:val="8"/>
              <w:spacing w:before="155" w:line="217" w:lineRule="auto"/>
              <w:ind w:left="120"/>
              <w:jc w:val="center"/>
            </w:pPr>
            <w:r>
              <w:rPr>
                <w:spacing w:val="-3"/>
              </w:rPr>
              <w:t>项目名称</w:t>
            </w:r>
          </w:p>
        </w:tc>
        <w:tc>
          <w:tcPr>
            <w:tcW w:w="5490" w:type="dxa"/>
            <w:vAlign w:val="center"/>
          </w:tcPr>
          <w:p w14:paraId="5518A964">
            <w:pPr>
              <w:pStyle w:val="8"/>
              <w:spacing w:before="155" w:line="218" w:lineRule="auto"/>
              <w:ind w:left="2326"/>
              <w:jc w:val="center"/>
            </w:pPr>
            <w:r>
              <w:rPr>
                <w:spacing w:val="-5"/>
              </w:rPr>
              <w:t>实施依据</w:t>
            </w:r>
          </w:p>
        </w:tc>
        <w:tc>
          <w:tcPr>
            <w:tcW w:w="855" w:type="dxa"/>
            <w:vAlign w:val="center"/>
          </w:tcPr>
          <w:p w14:paraId="4ACB92C0">
            <w:pPr>
              <w:pStyle w:val="8"/>
              <w:spacing w:before="23" w:line="220" w:lineRule="auto"/>
              <w:ind w:left="186"/>
              <w:jc w:val="center"/>
            </w:pPr>
            <w:r>
              <w:rPr>
                <w:spacing w:val="-9"/>
              </w:rPr>
              <w:t>职权</w:t>
            </w:r>
          </w:p>
          <w:p w14:paraId="3C181B24">
            <w:pPr>
              <w:pStyle w:val="8"/>
              <w:spacing w:before="1" w:line="195" w:lineRule="auto"/>
              <w:ind w:left="188"/>
              <w:jc w:val="center"/>
            </w:pPr>
            <w:r>
              <w:rPr>
                <w:spacing w:val="-10"/>
              </w:rPr>
              <w:t>类别</w:t>
            </w:r>
          </w:p>
        </w:tc>
        <w:tc>
          <w:tcPr>
            <w:tcW w:w="825" w:type="dxa"/>
            <w:vAlign w:val="center"/>
          </w:tcPr>
          <w:p w14:paraId="3A5B8EF9">
            <w:pPr>
              <w:pStyle w:val="8"/>
              <w:spacing w:before="23" w:line="208" w:lineRule="auto"/>
              <w:ind w:left="136" w:right="128" w:firstLine="9"/>
              <w:jc w:val="center"/>
            </w:pPr>
            <w:r>
              <w:rPr>
                <w:spacing w:val="-9"/>
              </w:rPr>
              <w:t>办理</w:t>
            </w:r>
            <w:r>
              <w:rPr>
                <w:spacing w:val="-4"/>
              </w:rPr>
              <w:t>环节</w:t>
            </w:r>
          </w:p>
        </w:tc>
        <w:tc>
          <w:tcPr>
            <w:tcW w:w="3900" w:type="dxa"/>
            <w:vAlign w:val="center"/>
          </w:tcPr>
          <w:p w14:paraId="0380A9B7">
            <w:pPr>
              <w:pStyle w:val="8"/>
              <w:spacing w:before="155" w:line="219" w:lineRule="auto"/>
              <w:ind w:firstLine="1484" w:firstLineChars="700"/>
              <w:jc w:val="center"/>
            </w:pPr>
            <w:r>
              <w:rPr>
                <w:spacing w:val="-4"/>
              </w:rPr>
              <w:t>责任事项</w:t>
            </w:r>
          </w:p>
        </w:tc>
        <w:tc>
          <w:tcPr>
            <w:tcW w:w="750" w:type="dxa"/>
            <w:vAlign w:val="center"/>
          </w:tcPr>
          <w:p w14:paraId="71186B65">
            <w:pPr>
              <w:pStyle w:val="8"/>
              <w:spacing w:before="23" w:line="208" w:lineRule="auto"/>
              <w:ind w:right="112"/>
              <w:jc w:val="center"/>
              <w:rPr>
                <w:lang w:eastAsia="zh-CN"/>
              </w:rPr>
            </w:pPr>
            <w:r>
              <w:rPr>
                <w:rFonts w:hint="eastAsia"/>
                <w:lang w:eastAsia="zh-CN"/>
              </w:rPr>
              <w:t>责任科室</w:t>
            </w:r>
          </w:p>
        </w:tc>
        <w:tc>
          <w:tcPr>
            <w:tcW w:w="1623" w:type="dxa"/>
            <w:vAlign w:val="center"/>
          </w:tcPr>
          <w:p w14:paraId="210CDFDD">
            <w:pPr>
              <w:pStyle w:val="8"/>
              <w:spacing w:before="23" w:line="208" w:lineRule="auto"/>
              <w:ind w:left="353" w:right="112" w:hanging="227"/>
              <w:jc w:val="center"/>
              <w:rPr>
                <w:spacing w:val="-6"/>
              </w:rPr>
            </w:pPr>
            <w:r>
              <w:rPr>
                <w:rFonts w:hint="eastAsia"/>
                <w:spacing w:val="-6"/>
                <w:lang w:eastAsia="zh-CN"/>
              </w:rPr>
              <w:t>追责情形</w:t>
            </w:r>
          </w:p>
        </w:tc>
      </w:tr>
      <w:tr w14:paraId="2EF6E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5EBBB3D">
            <w:pPr>
              <w:pStyle w:val="8"/>
              <w:spacing w:before="72" w:line="180" w:lineRule="auto"/>
              <w:ind w:left="319"/>
              <w:jc w:val="center"/>
              <w:rPr>
                <w:lang w:eastAsia="zh-CN"/>
              </w:rPr>
            </w:pPr>
            <w:r>
              <w:rPr>
                <w:rFonts w:hint="eastAsia"/>
                <w:spacing w:val="-11"/>
                <w:lang w:eastAsia="zh-CN"/>
              </w:rPr>
              <w:t>232</w:t>
            </w:r>
          </w:p>
        </w:tc>
        <w:tc>
          <w:tcPr>
            <w:tcW w:w="1449" w:type="dxa"/>
            <w:vMerge w:val="restart"/>
            <w:tcBorders>
              <w:bottom w:val="nil"/>
            </w:tcBorders>
            <w:vAlign w:val="center"/>
          </w:tcPr>
          <w:p w14:paraId="6BFE2070">
            <w:pPr>
              <w:spacing w:line="313" w:lineRule="auto"/>
              <w:jc w:val="center"/>
              <w:rPr>
                <w:lang w:eastAsia="zh-CN"/>
              </w:rPr>
            </w:pPr>
          </w:p>
          <w:p w14:paraId="5C884DE0">
            <w:pPr>
              <w:spacing w:line="313" w:lineRule="auto"/>
              <w:jc w:val="center"/>
              <w:rPr>
                <w:lang w:eastAsia="zh-CN"/>
              </w:rPr>
            </w:pPr>
          </w:p>
          <w:p w14:paraId="1CAE4F29">
            <w:pPr>
              <w:spacing w:line="314" w:lineRule="auto"/>
              <w:jc w:val="center"/>
              <w:rPr>
                <w:lang w:eastAsia="zh-CN"/>
              </w:rPr>
            </w:pPr>
          </w:p>
          <w:p w14:paraId="604AEE03">
            <w:pPr>
              <w:pStyle w:val="8"/>
              <w:spacing w:before="72" w:line="218" w:lineRule="auto"/>
              <w:ind w:left="110" w:right="118" w:firstLine="7"/>
              <w:jc w:val="center"/>
              <w:rPr>
                <w:lang w:eastAsia="zh-CN"/>
              </w:rPr>
            </w:pPr>
            <w:r>
              <w:rPr>
                <w:spacing w:val="-4"/>
                <w:lang w:eastAsia="zh-CN"/>
              </w:rPr>
              <w:t>对城市市</w:t>
            </w:r>
            <w:r>
              <w:rPr>
                <w:spacing w:val="-2"/>
                <w:lang w:eastAsia="zh-CN"/>
              </w:rPr>
              <w:t>容和环境卫生责任区的责任人不履行保持环境卫生整</w:t>
            </w:r>
            <w:r>
              <w:rPr>
                <w:spacing w:val="-5"/>
                <w:lang w:eastAsia="zh-CN"/>
              </w:rPr>
              <w:t>洁，无暴</w:t>
            </w:r>
            <w:r>
              <w:rPr>
                <w:spacing w:val="-2"/>
                <w:lang w:eastAsia="zh-CN"/>
              </w:rPr>
              <w:t>露垃圾、粪便、污水、渣土和引发病媒生物孳生的其他污染源，水域无明显聚集漂浮物和污染物责任的处罚</w:t>
            </w:r>
          </w:p>
        </w:tc>
        <w:tc>
          <w:tcPr>
            <w:tcW w:w="5490" w:type="dxa"/>
            <w:vMerge w:val="restart"/>
            <w:tcBorders>
              <w:bottom w:val="nil"/>
            </w:tcBorders>
            <w:vAlign w:val="center"/>
          </w:tcPr>
          <w:p w14:paraId="78A3F454">
            <w:pPr>
              <w:spacing w:line="250" w:lineRule="auto"/>
              <w:jc w:val="center"/>
              <w:rPr>
                <w:lang w:eastAsia="zh-CN"/>
              </w:rPr>
            </w:pPr>
          </w:p>
          <w:p w14:paraId="0F6DBC82">
            <w:pPr>
              <w:pStyle w:val="8"/>
              <w:spacing w:before="71" w:line="218" w:lineRule="auto"/>
              <w:ind w:left="105"/>
              <w:jc w:val="center"/>
              <w:rPr>
                <w:lang w:eastAsia="zh-CN"/>
              </w:rPr>
            </w:pPr>
            <w:r>
              <w:rPr>
                <w:lang w:eastAsia="zh-CN"/>
              </w:rPr>
              <w:t>《南阳市城市市容和环境卫生管理条例》</w:t>
            </w:r>
          </w:p>
          <w:p w14:paraId="4ACD061A">
            <w:pPr>
              <w:pStyle w:val="8"/>
              <w:spacing w:before="51" w:line="239" w:lineRule="auto"/>
              <w:ind w:left="109" w:firstLine="5"/>
              <w:jc w:val="center"/>
              <w:rPr>
                <w:lang w:eastAsia="zh-CN"/>
              </w:rPr>
            </w:pPr>
            <w:r>
              <w:rPr>
                <w:spacing w:val="-2"/>
                <w:lang w:eastAsia="zh-CN"/>
              </w:rPr>
              <w:t>第三十六条:“城市市容和环境卫生责任区的责任人违</w:t>
            </w:r>
            <w:r>
              <w:rPr>
                <w:spacing w:val="3"/>
                <w:lang w:eastAsia="zh-CN"/>
              </w:rPr>
              <w:t>反本条例第十条规定，不履行相应责任的，责令限期改正；逾期未改正的，对单位并处五百元以上二千元</w:t>
            </w:r>
            <w:r>
              <w:rPr>
                <w:spacing w:val="-3"/>
                <w:lang w:eastAsia="zh-CN"/>
              </w:rPr>
              <w:t>以下罚款，对个人并处五十元以上二百元以下罚款”。</w:t>
            </w:r>
            <w:r>
              <w:rPr>
                <w:spacing w:val="3"/>
                <w:lang w:eastAsia="zh-CN"/>
              </w:rPr>
              <w:t>《南阳市城市市容和环境卫生管理条例》第十条第二</w:t>
            </w:r>
            <w:r>
              <w:rPr>
                <w:spacing w:val="-1"/>
                <w:lang w:eastAsia="zh-CN"/>
              </w:rPr>
              <w:t>项:“城市市容和环境卫生责任人应当在其</w:t>
            </w:r>
            <w:r>
              <w:rPr>
                <w:spacing w:val="-2"/>
                <w:lang w:eastAsia="zh-CN"/>
              </w:rPr>
              <w:t>责任区履行</w:t>
            </w:r>
            <w:r>
              <w:rPr>
                <w:spacing w:val="3"/>
                <w:lang w:eastAsia="zh-CN"/>
              </w:rPr>
              <w:t>下列责任</w:t>
            </w:r>
            <w:r>
              <w:rPr>
                <w:spacing w:val="-4"/>
                <w:lang w:eastAsia="zh-CN"/>
              </w:rPr>
              <w:t>：（</w:t>
            </w:r>
            <w:r>
              <w:rPr>
                <w:spacing w:val="3"/>
                <w:lang w:eastAsia="zh-CN"/>
              </w:rPr>
              <w:t>二）保持环境卫生整洁，无暴露垃圾、</w:t>
            </w:r>
            <w:r>
              <w:rPr>
                <w:spacing w:val="-3"/>
                <w:lang w:eastAsia="zh-CN"/>
              </w:rPr>
              <w:t>粪便、污水、渣土和引发病媒生物孳生的其他污染源，</w:t>
            </w:r>
            <w:r>
              <w:rPr>
                <w:spacing w:val="-1"/>
                <w:lang w:eastAsia="zh-CN"/>
              </w:rPr>
              <w:t>水域无明显聚集漂浮物和污染物”。</w:t>
            </w:r>
          </w:p>
        </w:tc>
        <w:tc>
          <w:tcPr>
            <w:tcW w:w="855" w:type="dxa"/>
            <w:vMerge w:val="restart"/>
            <w:tcBorders>
              <w:bottom w:val="nil"/>
            </w:tcBorders>
            <w:vAlign w:val="center"/>
          </w:tcPr>
          <w:p w14:paraId="2EE3EEB9">
            <w:pPr>
              <w:spacing w:line="255" w:lineRule="auto"/>
              <w:jc w:val="center"/>
              <w:rPr>
                <w:lang w:eastAsia="zh-CN"/>
              </w:rPr>
            </w:pPr>
          </w:p>
          <w:p w14:paraId="3AEC286B">
            <w:pPr>
              <w:spacing w:line="255" w:lineRule="auto"/>
              <w:jc w:val="center"/>
              <w:rPr>
                <w:lang w:eastAsia="zh-CN"/>
              </w:rPr>
            </w:pPr>
          </w:p>
          <w:p w14:paraId="7EBC11FF">
            <w:pPr>
              <w:spacing w:line="255" w:lineRule="auto"/>
              <w:jc w:val="center"/>
              <w:rPr>
                <w:lang w:eastAsia="zh-CN"/>
              </w:rPr>
            </w:pPr>
          </w:p>
          <w:p w14:paraId="1F6A6FE3">
            <w:pPr>
              <w:spacing w:line="255" w:lineRule="auto"/>
              <w:jc w:val="center"/>
              <w:rPr>
                <w:lang w:eastAsia="zh-CN"/>
              </w:rPr>
            </w:pPr>
          </w:p>
          <w:p w14:paraId="3EA3FDF3">
            <w:pPr>
              <w:spacing w:line="255" w:lineRule="auto"/>
              <w:jc w:val="center"/>
              <w:rPr>
                <w:lang w:eastAsia="zh-CN"/>
              </w:rPr>
            </w:pPr>
          </w:p>
          <w:p w14:paraId="262EC2C7">
            <w:pPr>
              <w:spacing w:line="255" w:lineRule="auto"/>
              <w:jc w:val="center"/>
              <w:rPr>
                <w:lang w:eastAsia="zh-CN"/>
              </w:rPr>
            </w:pPr>
          </w:p>
          <w:p w14:paraId="7CAEAE6E">
            <w:pPr>
              <w:pStyle w:val="8"/>
              <w:spacing w:before="71"/>
              <w:ind w:left="160" w:right="140" w:hanging="8"/>
              <w:jc w:val="center"/>
            </w:pPr>
            <w:r>
              <w:rPr>
                <w:spacing w:val="-4"/>
              </w:rPr>
              <w:t>行政</w:t>
            </w:r>
            <w:r>
              <w:rPr>
                <w:spacing w:val="-8"/>
              </w:rPr>
              <w:t>处罚</w:t>
            </w:r>
          </w:p>
        </w:tc>
        <w:tc>
          <w:tcPr>
            <w:tcW w:w="825" w:type="dxa"/>
            <w:vAlign w:val="center"/>
          </w:tcPr>
          <w:p w14:paraId="7EC3CEE3">
            <w:pPr>
              <w:spacing w:line="247" w:lineRule="auto"/>
              <w:jc w:val="center"/>
            </w:pPr>
          </w:p>
          <w:p w14:paraId="036DD3AB">
            <w:pPr>
              <w:pStyle w:val="8"/>
              <w:spacing w:before="71" w:line="219" w:lineRule="auto"/>
              <w:ind w:left="148"/>
              <w:jc w:val="center"/>
            </w:pPr>
            <w:r>
              <w:rPr>
                <w:spacing w:val="-9"/>
              </w:rPr>
              <w:t>立案</w:t>
            </w:r>
          </w:p>
        </w:tc>
        <w:tc>
          <w:tcPr>
            <w:tcW w:w="3900" w:type="dxa"/>
            <w:vAlign w:val="center"/>
          </w:tcPr>
          <w:p w14:paraId="27D4A59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C0C24E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8172B0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D1F9F0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39E7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7D7ECDF">
            <w:pPr>
              <w:jc w:val="center"/>
              <w:rPr>
                <w:lang w:eastAsia="zh-CN"/>
              </w:rPr>
            </w:pPr>
          </w:p>
        </w:tc>
        <w:tc>
          <w:tcPr>
            <w:tcW w:w="1449" w:type="dxa"/>
            <w:vMerge w:val="continue"/>
            <w:tcBorders>
              <w:top w:val="nil"/>
              <w:bottom w:val="nil"/>
            </w:tcBorders>
            <w:vAlign w:val="center"/>
          </w:tcPr>
          <w:p w14:paraId="079C6927">
            <w:pPr>
              <w:jc w:val="center"/>
              <w:rPr>
                <w:lang w:eastAsia="zh-CN"/>
              </w:rPr>
            </w:pPr>
          </w:p>
        </w:tc>
        <w:tc>
          <w:tcPr>
            <w:tcW w:w="5490" w:type="dxa"/>
            <w:vMerge w:val="continue"/>
            <w:tcBorders>
              <w:top w:val="nil"/>
              <w:bottom w:val="nil"/>
            </w:tcBorders>
            <w:vAlign w:val="center"/>
          </w:tcPr>
          <w:p w14:paraId="445DBF65">
            <w:pPr>
              <w:jc w:val="center"/>
              <w:rPr>
                <w:lang w:eastAsia="zh-CN"/>
              </w:rPr>
            </w:pPr>
          </w:p>
        </w:tc>
        <w:tc>
          <w:tcPr>
            <w:tcW w:w="855" w:type="dxa"/>
            <w:vMerge w:val="continue"/>
            <w:tcBorders>
              <w:top w:val="nil"/>
              <w:bottom w:val="nil"/>
            </w:tcBorders>
            <w:vAlign w:val="center"/>
          </w:tcPr>
          <w:p w14:paraId="1EE6293C">
            <w:pPr>
              <w:jc w:val="center"/>
              <w:rPr>
                <w:lang w:eastAsia="zh-CN"/>
              </w:rPr>
            </w:pPr>
          </w:p>
        </w:tc>
        <w:tc>
          <w:tcPr>
            <w:tcW w:w="825" w:type="dxa"/>
            <w:vAlign w:val="center"/>
          </w:tcPr>
          <w:p w14:paraId="77C112EE">
            <w:pPr>
              <w:spacing w:line="348" w:lineRule="auto"/>
              <w:jc w:val="center"/>
              <w:rPr>
                <w:lang w:eastAsia="zh-CN"/>
              </w:rPr>
            </w:pPr>
          </w:p>
          <w:p w14:paraId="422F78B9">
            <w:pPr>
              <w:pStyle w:val="8"/>
              <w:spacing w:before="72" w:line="219" w:lineRule="auto"/>
              <w:ind w:left="138"/>
              <w:jc w:val="center"/>
            </w:pPr>
            <w:r>
              <w:rPr>
                <w:spacing w:val="-4"/>
              </w:rPr>
              <w:t>调查</w:t>
            </w:r>
          </w:p>
        </w:tc>
        <w:tc>
          <w:tcPr>
            <w:tcW w:w="3900" w:type="dxa"/>
            <w:vAlign w:val="center"/>
          </w:tcPr>
          <w:p w14:paraId="20CEF29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C4C2C17">
            <w:pPr>
              <w:pStyle w:val="8"/>
              <w:spacing w:before="72" w:line="274" w:lineRule="auto"/>
              <w:ind w:left="116" w:right="104"/>
              <w:jc w:val="center"/>
              <w:rPr>
                <w:lang w:eastAsia="zh-CN"/>
              </w:rPr>
            </w:pPr>
          </w:p>
        </w:tc>
        <w:tc>
          <w:tcPr>
            <w:tcW w:w="1623" w:type="dxa"/>
            <w:vMerge w:val="continue"/>
            <w:vAlign w:val="center"/>
          </w:tcPr>
          <w:p w14:paraId="5E0D19F4">
            <w:pPr>
              <w:pStyle w:val="8"/>
              <w:spacing w:before="72" w:line="218" w:lineRule="auto"/>
              <w:ind w:left="116" w:right="105"/>
              <w:jc w:val="center"/>
              <w:rPr>
                <w:lang w:eastAsia="zh-CN"/>
              </w:rPr>
            </w:pPr>
          </w:p>
        </w:tc>
      </w:tr>
      <w:tr w14:paraId="73EA9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9F2B8A7">
            <w:pPr>
              <w:jc w:val="center"/>
              <w:rPr>
                <w:lang w:eastAsia="zh-CN"/>
              </w:rPr>
            </w:pPr>
          </w:p>
        </w:tc>
        <w:tc>
          <w:tcPr>
            <w:tcW w:w="1449" w:type="dxa"/>
            <w:vMerge w:val="continue"/>
            <w:tcBorders>
              <w:top w:val="nil"/>
              <w:bottom w:val="nil"/>
            </w:tcBorders>
            <w:vAlign w:val="center"/>
          </w:tcPr>
          <w:p w14:paraId="0B0DDFCA">
            <w:pPr>
              <w:jc w:val="center"/>
              <w:rPr>
                <w:lang w:eastAsia="zh-CN"/>
              </w:rPr>
            </w:pPr>
          </w:p>
        </w:tc>
        <w:tc>
          <w:tcPr>
            <w:tcW w:w="5490" w:type="dxa"/>
            <w:vMerge w:val="continue"/>
            <w:tcBorders>
              <w:top w:val="nil"/>
              <w:bottom w:val="nil"/>
            </w:tcBorders>
            <w:vAlign w:val="center"/>
          </w:tcPr>
          <w:p w14:paraId="069D9BE5">
            <w:pPr>
              <w:jc w:val="center"/>
              <w:rPr>
                <w:lang w:eastAsia="zh-CN"/>
              </w:rPr>
            </w:pPr>
          </w:p>
        </w:tc>
        <w:tc>
          <w:tcPr>
            <w:tcW w:w="855" w:type="dxa"/>
            <w:vMerge w:val="continue"/>
            <w:tcBorders>
              <w:top w:val="nil"/>
              <w:bottom w:val="nil"/>
            </w:tcBorders>
            <w:vAlign w:val="center"/>
          </w:tcPr>
          <w:p w14:paraId="7A1F60C2">
            <w:pPr>
              <w:jc w:val="center"/>
              <w:rPr>
                <w:lang w:eastAsia="zh-CN"/>
              </w:rPr>
            </w:pPr>
          </w:p>
        </w:tc>
        <w:tc>
          <w:tcPr>
            <w:tcW w:w="825" w:type="dxa"/>
            <w:vAlign w:val="center"/>
          </w:tcPr>
          <w:p w14:paraId="6B10F3C5">
            <w:pPr>
              <w:spacing w:line="349" w:lineRule="auto"/>
              <w:jc w:val="center"/>
              <w:rPr>
                <w:lang w:eastAsia="zh-CN"/>
              </w:rPr>
            </w:pPr>
          </w:p>
          <w:p w14:paraId="3D6E54F5">
            <w:pPr>
              <w:pStyle w:val="8"/>
              <w:spacing w:before="71" w:line="218" w:lineRule="auto"/>
              <w:ind w:left="153"/>
              <w:jc w:val="center"/>
            </w:pPr>
            <w:r>
              <w:rPr>
                <w:spacing w:val="-11"/>
              </w:rPr>
              <w:t>审查</w:t>
            </w:r>
          </w:p>
        </w:tc>
        <w:tc>
          <w:tcPr>
            <w:tcW w:w="3900" w:type="dxa"/>
            <w:vAlign w:val="center"/>
          </w:tcPr>
          <w:p w14:paraId="2791E64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D40774B">
            <w:pPr>
              <w:pStyle w:val="8"/>
              <w:spacing w:before="55" w:line="252" w:lineRule="auto"/>
              <w:ind w:left="116" w:right="104"/>
              <w:jc w:val="center"/>
              <w:rPr>
                <w:lang w:eastAsia="zh-CN"/>
              </w:rPr>
            </w:pPr>
          </w:p>
        </w:tc>
        <w:tc>
          <w:tcPr>
            <w:tcW w:w="1623" w:type="dxa"/>
            <w:vMerge w:val="continue"/>
            <w:vAlign w:val="center"/>
          </w:tcPr>
          <w:p w14:paraId="4CEC58A7">
            <w:pPr>
              <w:pStyle w:val="8"/>
              <w:spacing w:before="23" w:line="210" w:lineRule="auto"/>
              <w:ind w:left="116" w:right="105"/>
              <w:jc w:val="center"/>
              <w:rPr>
                <w:lang w:eastAsia="zh-CN"/>
              </w:rPr>
            </w:pPr>
          </w:p>
        </w:tc>
      </w:tr>
      <w:tr w14:paraId="73CD2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BE5442F">
            <w:pPr>
              <w:jc w:val="center"/>
              <w:rPr>
                <w:lang w:eastAsia="zh-CN"/>
              </w:rPr>
            </w:pPr>
          </w:p>
        </w:tc>
        <w:tc>
          <w:tcPr>
            <w:tcW w:w="1449" w:type="dxa"/>
            <w:vMerge w:val="continue"/>
            <w:tcBorders>
              <w:top w:val="nil"/>
              <w:bottom w:val="nil"/>
            </w:tcBorders>
            <w:vAlign w:val="center"/>
          </w:tcPr>
          <w:p w14:paraId="1BD2734F">
            <w:pPr>
              <w:jc w:val="center"/>
              <w:rPr>
                <w:lang w:eastAsia="zh-CN"/>
              </w:rPr>
            </w:pPr>
          </w:p>
        </w:tc>
        <w:tc>
          <w:tcPr>
            <w:tcW w:w="5490" w:type="dxa"/>
            <w:vMerge w:val="continue"/>
            <w:tcBorders>
              <w:top w:val="nil"/>
              <w:bottom w:val="nil"/>
            </w:tcBorders>
            <w:vAlign w:val="center"/>
          </w:tcPr>
          <w:p w14:paraId="685C537C">
            <w:pPr>
              <w:jc w:val="center"/>
              <w:rPr>
                <w:lang w:eastAsia="zh-CN"/>
              </w:rPr>
            </w:pPr>
          </w:p>
        </w:tc>
        <w:tc>
          <w:tcPr>
            <w:tcW w:w="855" w:type="dxa"/>
            <w:vMerge w:val="continue"/>
            <w:tcBorders>
              <w:top w:val="nil"/>
              <w:bottom w:val="nil"/>
            </w:tcBorders>
            <w:vAlign w:val="center"/>
          </w:tcPr>
          <w:p w14:paraId="1300661B">
            <w:pPr>
              <w:jc w:val="center"/>
              <w:rPr>
                <w:lang w:eastAsia="zh-CN"/>
              </w:rPr>
            </w:pPr>
          </w:p>
        </w:tc>
        <w:tc>
          <w:tcPr>
            <w:tcW w:w="825" w:type="dxa"/>
            <w:vAlign w:val="center"/>
          </w:tcPr>
          <w:p w14:paraId="46C6F8C9">
            <w:pPr>
              <w:spacing w:line="361" w:lineRule="auto"/>
              <w:jc w:val="center"/>
              <w:rPr>
                <w:lang w:eastAsia="zh-CN"/>
              </w:rPr>
            </w:pPr>
          </w:p>
          <w:p w14:paraId="567CE2DA">
            <w:pPr>
              <w:pStyle w:val="8"/>
              <w:spacing w:before="72" w:line="219" w:lineRule="auto"/>
              <w:ind w:left="145"/>
              <w:jc w:val="center"/>
            </w:pPr>
            <w:r>
              <w:rPr>
                <w:spacing w:val="-7"/>
              </w:rPr>
              <w:t>告知</w:t>
            </w:r>
          </w:p>
        </w:tc>
        <w:tc>
          <w:tcPr>
            <w:tcW w:w="3900" w:type="dxa"/>
            <w:vAlign w:val="center"/>
          </w:tcPr>
          <w:p w14:paraId="500DB4A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858A306">
            <w:pPr>
              <w:pStyle w:val="8"/>
              <w:spacing w:before="98" w:line="229" w:lineRule="auto"/>
              <w:ind w:left="116" w:right="104"/>
              <w:jc w:val="center"/>
              <w:rPr>
                <w:lang w:eastAsia="zh-CN"/>
              </w:rPr>
            </w:pPr>
          </w:p>
        </w:tc>
        <w:tc>
          <w:tcPr>
            <w:tcW w:w="1623" w:type="dxa"/>
            <w:vMerge w:val="continue"/>
            <w:vAlign w:val="center"/>
          </w:tcPr>
          <w:p w14:paraId="4BB070F7">
            <w:pPr>
              <w:pStyle w:val="8"/>
              <w:spacing w:before="26" w:line="209" w:lineRule="auto"/>
              <w:ind w:left="116" w:right="105"/>
              <w:jc w:val="center"/>
              <w:rPr>
                <w:lang w:eastAsia="zh-CN"/>
              </w:rPr>
            </w:pPr>
          </w:p>
        </w:tc>
      </w:tr>
      <w:tr w14:paraId="59954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D273731">
            <w:pPr>
              <w:jc w:val="center"/>
              <w:rPr>
                <w:lang w:eastAsia="zh-CN"/>
              </w:rPr>
            </w:pPr>
          </w:p>
        </w:tc>
        <w:tc>
          <w:tcPr>
            <w:tcW w:w="1449" w:type="dxa"/>
            <w:vMerge w:val="continue"/>
            <w:tcBorders>
              <w:top w:val="nil"/>
              <w:bottom w:val="nil"/>
            </w:tcBorders>
            <w:vAlign w:val="center"/>
          </w:tcPr>
          <w:p w14:paraId="049A6BF4">
            <w:pPr>
              <w:jc w:val="center"/>
              <w:rPr>
                <w:lang w:eastAsia="zh-CN"/>
              </w:rPr>
            </w:pPr>
          </w:p>
        </w:tc>
        <w:tc>
          <w:tcPr>
            <w:tcW w:w="5490" w:type="dxa"/>
            <w:vMerge w:val="continue"/>
            <w:tcBorders>
              <w:top w:val="nil"/>
              <w:bottom w:val="nil"/>
            </w:tcBorders>
            <w:vAlign w:val="center"/>
          </w:tcPr>
          <w:p w14:paraId="603CB73B">
            <w:pPr>
              <w:jc w:val="center"/>
              <w:rPr>
                <w:lang w:eastAsia="zh-CN"/>
              </w:rPr>
            </w:pPr>
          </w:p>
        </w:tc>
        <w:tc>
          <w:tcPr>
            <w:tcW w:w="855" w:type="dxa"/>
            <w:vMerge w:val="continue"/>
            <w:tcBorders>
              <w:top w:val="nil"/>
              <w:bottom w:val="nil"/>
            </w:tcBorders>
            <w:vAlign w:val="center"/>
          </w:tcPr>
          <w:p w14:paraId="0AA4E9F1">
            <w:pPr>
              <w:jc w:val="center"/>
              <w:rPr>
                <w:lang w:eastAsia="zh-CN"/>
              </w:rPr>
            </w:pPr>
          </w:p>
        </w:tc>
        <w:tc>
          <w:tcPr>
            <w:tcW w:w="825" w:type="dxa"/>
            <w:vAlign w:val="center"/>
          </w:tcPr>
          <w:p w14:paraId="2C7ECF37">
            <w:pPr>
              <w:pStyle w:val="8"/>
              <w:spacing w:before="285" w:line="219" w:lineRule="auto"/>
              <w:ind w:left="143"/>
              <w:jc w:val="center"/>
            </w:pPr>
            <w:r>
              <w:rPr>
                <w:spacing w:val="-7"/>
              </w:rPr>
              <w:t>决定</w:t>
            </w:r>
          </w:p>
        </w:tc>
        <w:tc>
          <w:tcPr>
            <w:tcW w:w="3900" w:type="dxa"/>
            <w:vAlign w:val="center"/>
          </w:tcPr>
          <w:p w14:paraId="49E44D0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B2A4799">
            <w:pPr>
              <w:pStyle w:val="8"/>
              <w:spacing w:before="76" w:line="281" w:lineRule="auto"/>
              <w:ind w:left="115" w:right="104" w:firstLine="13"/>
              <w:jc w:val="center"/>
              <w:rPr>
                <w:lang w:eastAsia="zh-CN"/>
              </w:rPr>
            </w:pPr>
          </w:p>
        </w:tc>
        <w:tc>
          <w:tcPr>
            <w:tcW w:w="1623" w:type="dxa"/>
            <w:vMerge w:val="continue"/>
            <w:vAlign w:val="center"/>
          </w:tcPr>
          <w:p w14:paraId="6A3E08ED">
            <w:pPr>
              <w:pStyle w:val="8"/>
              <w:spacing w:before="63" w:line="218" w:lineRule="auto"/>
              <w:ind w:left="115" w:right="105" w:firstLine="13"/>
              <w:jc w:val="center"/>
              <w:rPr>
                <w:spacing w:val="-4"/>
                <w:lang w:eastAsia="zh-CN"/>
              </w:rPr>
            </w:pPr>
          </w:p>
        </w:tc>
      </w:tr>
      <w:tr w14:paraId="71E05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9BAD2E3">
            <w:pPr>
              <w:jc w:val="center"/>
              <w:rPr>
                <w:lang w:eastAsia="zh-CN"/>
              </w:rPr>
            </w:pPr>
          </w:p>
        </w:tc>
        <w:tc>
          <w:tcPr>
            <w:tcW w:w="1449" w:type="dxa"/>
            <w:vMerge w:val="continue"/>
            <w:tcBorders>
              <w:top w:val="nil"/>
            </w:tcBorders>
            <w:vAlign w:val="center"/>
          </w:tcPr>
          <w:p w14:paraId="0F16AAE5">
            <w:pPr>
              <w:jc w:val="center"/>
              <w:rPr>
                <w:lang w:eastAsia="zh-CN"/>
              </w:rPr>
            </w:pPr>
          </w:p>
        </w:tc>
        <w:tc>
          <w:tcPr>
            <w:tcW w:w="5490" w:type="dxa"/>
            <w:vMerge w:val="continue"/>
            <w:tcBorders>
              <w:top w:val="nil"/>
            </w:tcBorders>
            <w:vAlign w:val="center"/>
          </w:tcPr>
          <w:p w14:paraId="760B76AC">
            <w:pPr>
              <w:jc w:val="center"/>
              <w:rPr>
                <w:lang w:eastAsia="zh-CN"/>
              </w:rPr>
            </w:pPr>
          </w:p>
        </w:tc>
        <w:tc>
          <w:tcPr>
            <w:tcW w:w="855" w:type="dxa"/>
            <w:vMerge w:val="continue"/>
            <w:tcBorders>
              <w:top w:val="nil"/>
            </w:tcBorders>
            <w:vAlign w:val="center"/>
          </w:tcPr>
          <w:p w14:paraId="00077CA2">
            <w:pPr>
              <w:jc w:val="center"/>
              <w:rPr>
                <w:lang w:eastAsia="zh-CN"/>
              </w:rPr>
            </w:pPr>
          </w:p>
        </w:tc>
        <w:tc>
          <w:tcPr>
            <w:tcW w:w="825" w:type="dxa"/>
            <w:tcBorders>
              <w:bottom w:val="single" w:color="auto" w:sz="4" w:space="0"/>
            </w:tcBorders>
            <w:vAlign w:val="center"/>
          </w:tcPr>
          <w:p w14:paraId="5ABA83B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A2F6FC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F9C33F7">
            <w:pPr>
              <w:jc w:val="center"/>
              <w:rPr>
                <w:rFonts w:eastAsia="宋体"/>
                <w:lang w:eastAsia="zh-CN"/>
              </w:rPr>
            </w:pPr>
          </w:p>
        </w:tc>
        <w:tc>
          <w:tcPr>
            <w:tcW w:w="1623" w:type="dxa"/>
            <w:vMerge w:val="continue"/>
            <w:vAlign w:val="center"/>
          </w:tcPr>
          <w:p w14:paraId="642164A0">
            <w:pPr>
              <w:jc w:val="center"/>
              <w:rPr>
                <w:lang w:eastAsia="zh-CN"/>
              </w:rPr>
            </w:pPr>
          </w:p>
        </w:tc>
      </w:tr>
      <w:tr w14:paraId="6AAC5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670B5B2">
            <w:pPr>
              <w:jc w:val="center"/>
              <w:rPr>
                <w:lang w:eastAsia="zh-CN"/>
              </w:rPr>
            </w:pPr>
          </w:p>
        </w:tc>
        <w:tc>
          <w:tcPr>
            <w:tcW w:w="1449" w:type="dxa"/>
            <w:vMerge w:val="continue"/>
            <w:vAlign w:val="center"/>
          </w:tcPr>
          <w:p w14:paraId="18EBCEE5">
            <w:pPr>
              <w:jc w:val="center"/>
              <w:rPr>
                <w:lang w:eastAsia="zh-CN"/>
              </w:rPr>
            </w:pPr>
          </w:p>
        </w:tc>
        <w:tc>
          <w:tcPr>
            <w:tcW w:w="5490" w:type="dxa"/>
            <w:vMerge w:val="continue"/>
            <w:vAlign w:val="center"/>
          </w:tcPr>
          <w:p w14:paraId="3472C9E6">
            <w:pPr>
              <w:jc w:val="center"/>
              <w:rPr>
                <w:lang w:eastAsia="zh-CN"/>
              </w:rPr>
            </w:pPr>
          </w:p>
        </w:tc>
        <w:tc>
          <w:tcPr>
            <w:tcW w:w="855" w:type="dxa"/>
            <w:vMerge w:val="continue"/>
            <w:vAlign w:val="center"/>
          </w:tcPr>
          <w:p w14:paraId="4C41767E">
            <w:pPr>
              <w:jc w:val="center"/>
              <w:rPr>
                <w:lang w:eastAsia="zh-CN"/>
              </w:rPr>
            </w:pPr>
          </w:p>
        </w:tc>
        <w:tc>
          <w:tcPr>
            <w:tcW w:w="825" w:type="dxa"/>
            <w:tcBorders>
              <w:top w:val="single" w:color="auto" w:sz="4" w:space="0"/>
              <w:bottom w:val="single" w:color="auto" w:sz="4" w:space="0"/>
            </w:tcBorders>
            <w:vAlign w:val="center"/>
          </w:tcPr>
          <w:p w14:paraId="368D5640">
            <w:pPr>
              <w:spacing w:line="341" w:lineRule="auto"/>
              <w:jc w:val="center"/>
              <w:rPr>
                <w:lang w:eastAsia="zh-CN"/>
              </w:rPr>
            </w:pPr>
          </w:p>
          <w:p w14:paraId="564524B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7FE42F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EF0556B">
            <w:pPr>
              <w:jc w:val="center"/>
              <w:rPr>
                <w:rFonts w:eastAsia="宋体"/>
                <w:lang w:eastAsia="zh-CN"/>
              </w:rPr>
            </w:pPr>
          </w:p>
        </w:tc>
        <w:tc>
          <w:tcPr>
            <w:tcW w:w="1623" w:type="dxa"/>
            <w:vMerge w:val="continue"/>
            <w:vAlign w:val="center"/>
          </w:tcPr>
          <w:p w14:paraId="256780E4">
            <w:pPr>
              <w:jc w:val="center"/>
              <w:rPr>
                <w:lang w:eastAsia="zh-CN"/>
              </w:rPr>
            </w:pPr>
          </w:p>
        </w:tc>
      </w:tr>
      <w:tr w14:paraId="3D7DC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D9CA5D6">
            <w:pPr>
              <w:jc w:val="center"/>
              <w:rPr>
                <w:lang w:eastAsia="zh-CN"/>
              </w:rPr>
            </w:pPr>
          </w:p>
        </w:tc>
        <w:tc>
          <w:tcPr>
            <w:tcW w:w="1449" w:type="dxa"/>
            <w:vMerge w:val="continue"/>
            <w:vAlign w:val="center"/>
          </w:tcPr>
          <w:p w14:paraId="34FC5BB7">
            <w:pPr>
              <w:jc w:val="center"/>
              <w:rPr>
                <w:lang w:eastAsia="zh-CN"/>
              </w:rPr>
            </w:pPr>
          </w:p>
        </w:tc>
        <w:tc>
          <w:tcPr>
            <w:tcW w:w="5490" w:type="dxa"/>
            <w:vMerge w:val="continue"/>
            <w:vAlign w:val="center"/>
          </w:tcPr>
          <w:p w14:paraId="4B48F2E8">
            <w:pPr>
              <w:jc w:val="center"/>
              <w:rPr>
                <w:lang w:eastAsia="zh-CN"/>
              </w:rPr>
            </w:pPr>
          </w:p>
        </w:tc>
        <w:tc>
          <w:tcPr>
            <w:tcW w:w="855" w:type="dxa"/>
            <w:vMerge w:val="continue"/>
            <w:vAlign w:val="center"/>
          </w:tcPr>
          <w:p w14:paraId="0871288B">
            <w:pPr>
              <w:jc w:val="center"/>
              <w:rPr>
                <w:lang w:eastAsia="zh-CN"/>
              </w:rPr>
            </w:pPr>
          </w:p>
        </w:tc>
        <w:tc>
          <w:tcPr>
            <w:tcW w:w="825" w:type="dxa"/>
            <w:tcBorders>
              <w:top w:val="single" w:color="auto" w:sz="4" w:space="0"/>
            </w:tcBorders>
            <w:vAlign w:val="center"/>
          </w:tcPr>
          <w:p w14:paraId="7F30491C">
            <w:pPr>
              <w:jc w:val="center"/>
              <w:rPr>
                <w:lang w:eastAsia="zh-CN"/>
              </w:rPr>
            </w:pPr>
          </w:p>
        </w:tc>
        <w:tc>
          <w:tcPr>
            <w:tcW w:w="3900" w:type="dxa"/>
            <w:tcBorders>
              <w:top w:val="single" w:color="auto" w:sz="4" w:space="0"/>
            </w:tcBorders>
            <w:vAlign w:val="center"/>
          </w:tcPr>
          <w:p w14:paraId="31E921F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90CC713">
            <w:pPr>
              <w:jc w:val="center"/>
              <w:rPr>
                <w:rFonts w:eastAsia="宋体"/>
                <w:lang w:eastAsia="zh-CN"/>
              </w:rPr>
            </w:pPr>
          </w:p>
        </w:tc>
        <w:tc>
          <w:tcPr>
            <w:tcW w:w="1623" w:type="dxa"/>
            <w:vMerge w:val="continue"/>
            <w:vAlign w:val="center"/>
          </w:tcPr>
          <w:p w14:paraId="7D6DE682">
            <w:pPr>
              <w:jc w:val="center"/>
              <w:rPr>
                <w:lang w:eastAsia="zh-CN"/>
              </w:rPr>
            </w:pPr>
          </w:p>
        </w:tc>
      </w:tr>
      <w:tr w14:paraId="2CCAC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F4E2B1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666A384">
            <w:pPr>
              <w:pStyle w:val="8"/>
              <w:spacing w:before="51" w:line="214" w:lineRule="auto"/>
              <w:ind w:left="118"/>
              <w:jc w:val="center"/>
              <w:rPr>
                <w:lang w:eastAsia="zh-CN"/>
              </w:rPr>
            </w:pPr>
          </w:p>
        </w:tc>
      </w:tr>
      <w:tr w14:paraId="134E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8E73D4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CEEB7B6">
            <w:pPr>
              <w:pStyle w:val="8"/>
              <w:spacing w:before="54" w:line="216" w:lineRule="auto"/>
              <w:ind w:left="125"/>
              <w:jc w:val="center"/>
              <w:rPr>
                <w:spacing w:val="-4"/>
                <w:lang w:eastAsia="zh-CN"/>
              </w:rPr>
            </w:pPr>
          </w:p>
        </w:tc>
      </w:tr>
      <w:tr w14:paraId="12346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43B3174">
            <w:pPr>
              <w:pStyle w:val="8"/>
              <w:spacing w:before="155" w:line="218" w:lineRule="auto"/>
              <w:ind w:left="133"/>
              <w:jc w:val="center"/>
            </w:pPr>
            <w:r>
              <w:rPr>
                <w:spacing w:val="-3"/>
              </w:rPr>
              <w:t>序号</w:t>
            </w:r>
          </w:p>
        </w:tc>
        <w:tc>
          <w:tcPr>
            <w:tcW w:w="1449" w:type="dxa"/>
            <w:vAlign w:val="center"/>
          </w:tcPr>
          <w:p w14:paraId="58716FAA">
            <w:pPr>
              <w:pStyle w:val="8"/>
              <w:spacing w:before="155" w:line="217" w:lineRule="auto"/>
              <w:ind w:left="120"/>
              <w:jc w:val="center"/>
            </w:pPr>
            <w:r>
              <w:rPr>
                <w:spacing w:val="-3"/>
              </w:rPr>
              <w:t>项目名称</w:t>
            </w:r>
          </w:p>
        </w:tc>
        <w:tc>
          <w:tcPr>
            <w:tcW w:w="5490" w:type="dxa"/>
            <w:vAlign w:val="center"/>
          </w:tcPr>
          <w:p w14:paraId="34E3B533">
            <w:pPr>
              <w:pStyle w:val="8"/>
              <w:spacing w:before="155" w:line="218" w:lineRule="auto"/>
              <w:ind w:left="2326"/>
              <w:jc w:val="center"/>
            </w:pPr>
            <w:r>
              <w:rPr>
                <w:spacing w:val="-5"/>
              </w:rPr>
              <w:t>实施依据</w:t>
            </w:r>
          </w:p>
        </w:tc>
        <w:tc>
          <w:tcPr>
            <w:tcW w:w="855" w:type="dxa"/>
            <w:vAlign w:val="center"/>
          </w:tcPr>
          <w:p w14:paraId="1AA3481A">
            <w:pPr>
              <w:pStyle w:val="8"/>
              <w:spacing w:before="23" w:line="220" w:lineRule="auto"/>
              <w:ind w:left="186"/>
              <w:jc w:val="center"/>
            </w:pPr>
            <w:r>
              <w:rPr>
                <w:spacing w:val="-9"/>
              </w:rPr>
              <w:t>职权</w:t>
            </w:r>
          </w:p>
          <w:p w14:paraId="227EA24E">
            <w:pPr>
              <w:pStyle w:val="8"/>
              <w:spacing w:before="1" w:line="195" w:lineRule="auto"/>
              <w:ind w:left="188"/>
              <w:jc w:val="center"/>
            </w:pPr>
            <w:r>
              <w:rPr>
                <w:spacing w:val="-10"/>
              </w:rPr>
              <w:t>类别</w:t>
            </w:r>
          </w:p>
        </w:tc>
        <w:tc>
          <w:tcPr>
            <w:tcW w:w="825" w:type="dxa"/>
            <w:vAlign w:val="center"/>
          </w:tcPr>
          <w:p w14:paraId="7D8B0973">
            <w:pPr>
              <w:pStyle w:val="8"/>
              <w:spacing w:before="23" w:line="208" w:lineRule="auto"/>
              <w:ind w:left="136" w:right="128" w:firstLine="9"/>
              <w:jc w:val="center"/>
            </w:pPr>
            <w:r>
              <w:rPr>
                <w:spacing w:val="-9"/>
              </w:rPr>
              <w:t>办理</w:t>
            </w:r>
            <w:r>
              <w:rPr>
                <w:spacing w:val="-4"/>
              </w:rPr>
              <w:t>环节</w:t>
            </w:r>
          </w:p>
        </w:tc>
        <w:tc>
          <w:tcPr>
            <w:tcW w:w="3900" w:type="dxa"/>
            <w:vAlign w:val="center"/>
          </w:tcPr>
          <w:p w14:paraId="6EB38F7B">
            <w:pPr>
              <w:pStyle w:val="8"/>
              <w:spacing w:before="155" w:line="219" w:lineRule="auto"/>
              <w:ind w:firstLine="1484" w:firstLineChars="700"/>
              <w:jc w:val="center"/>
            </w:pPr>
            <w:r>
              <w:rPr>
                <w:spacing w:val="-4"/>
              </w:rPr>
              <w:t>责任事项</w:t>
            </w:r>
          </w:p>
        </w:tc>
        <w:tc>
          <w:tcPr>
            <w:tcW w:w="750" w:type="dxa"/>
            <w:vAlign w:val="center"/>
          </w:tcPr>
          <w:p w14:paraId="456970A7">
            <w:pPr>
              <w:pStyle w:val="8"/>
              <w:spacing w:before="23" w:line="208" w:lineRule="auto"/>
              <w:ind w:right="112"/>
              <w:jc w:val="center"/>
              <w:rPr>
                <w:lang w:eastAsia="zh-CN"/>
              </w:rPr>
            </w:pPr>
            <w:r>
              <w:rPr>
                <w:rFonts w:hint="eastAsia"/>
                <w:lang w:eastAsia="zh-CN"/>
              </w:rPr>
              <w:t>责任科室</w:t>
            </w:r>
          </w:p>
        </w:tc>
        <w:tc>
          <w:tcPr>
            <w:tcW w:w="1623" w:type="dxa"/>
            <w:vAlign w:val="center"/>
          </w:tcPr>
          <w:p w14:paraId="4A685A79">
            <w:pPr>
              <w:pStyle w:val="8"/>
              <w:spacing w:before="23" w:line="208" w:lineRule="auto"/>
              <w:ind w:left="353" w:right="112" w:hanging="227"/>
              <w:jc w:val="center"/>
              <w:rPr>
                <w:spacing w:val="-6"/>
              </w:rPr>
            </w:pPr>
            <w:r>
              <w:rPr>
                <w:rFonts w:hint="eastAsia"/>
                <w:spacing w:val="-6"/>
                <w:lang w:eastAsia="zh-CN"/>
              </w:rPr>
              <w:t>追责情形</w:t>
            </w:r>
          </w:p>
        </w:tc>
      </w:tr>
      <w:tr w14:paraId="0203B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1CFB22B">
            <w:pPr>
              <w:pStyle w:val="8"/>
              <w:spacing w:before="72" w:line="180" w:lineRule="auto"/>
              <w:ind w:left="319"/>
              <w:jc w:val="center"/>
              <w:rPr>
                <w:lang w:eastAsia="zh-CN"/>
              </w:rPr>
            </w:pPr>
            <w:r>
              <w:rPr>
                <w:rFonts w:hint="eastAsia"/>
                <w:spacing w:val="-11"/>
                <w:lang w:eastAsia="zh-CN"/>
              </w:rPr>
              <w:t>233</w:t>
            </w:r>
          </w:p>
        </w:tc>
        <w:tc>
          <w:tcPr>
            <w:tcW w:w="1449" w:type="dxa"/>
            <w:vMerge w:val="restart"/>
            <w:tcBorders>
              <w:bottom w:val="nil"/>
            </w:tcBorders>
            <w:vAlign w:val="center"/>
          </w:tcPr>
          <w:p w14:paraId="499998C8">
            <w:pPr>
              <w:pStyle w:val="8"/>
              <w:spacing w:before="71" w:line="218" w:lineRule="auto"/>
              <w:ind w:left="113" w:right="118" w:firstLine="4"/>
              <w:jc w:val="center"/>
              <w:rPr>
                <w:lang w:eastAsia="zh-CN"/>
              </w:rPr>
            </w:pPr>
            <w:r>
              <w:rPr>
                <w:spacing w:val="-4"/>
                <w:lang w:eastAsia="zh-CN"/>
              </w:rPr>
              <w:t>对城市市</w:t>
            </w:r>
            <w:r>
              <w:rPr>
                <w:spacing w:val="-2"/>
                <w:lang w:eastAsia="zh-CN"/>
              </w:rPr>
              <w:t>容和环境卫生责任区的责任人不履行按照规定设置或者维护环境</w:t>
            </w:r>
            <w:r>
              <w:rPr>
                <w:spacing w:val="-3"/>
                <w:lang w:eastAsia="zh-CN"/>
              </w:rPr>
              <w:t>卫生设</w:t>
            </w:r>
          </w:p>
          <w:p w14:paraId="3D78D9AD">
            <w:pPr>
              <w:pStyle w:val="8"/>
              <w:spacing w:before="72" w:line="218" w:lineRule="auto"/>
              <w:ind w:left="108" w:right="132"/>
              <w:jc w:val="center"/>
              <w:rPr>
                <w:lang w:eastAsia="zh-CN"/>
              </w:rPr>
            </w:pPr>
            <w:r>
              <w:rPr>
                <w:spacing w:val="-3"/>
                <w:lang w:eastAsia="zh-CN"/>
              </w:rPr>
              <w:t>施，保持整洁、完好责任的</w:t>
            </w:r>
            <w:r>
              <w:rPr>
                <w:spacing w:val="-5"/>
                <w:lang w:eastAsia="zh-CN"/>
              </w:rPr>
              <w:t>处罚</w:t>
            </w:r>
          </w:p>
        </w:tc>
        <w:tc>
          <w:tcPr>
            <w:tcW w:w="5490" w:type="dxa"/>
            <w:vMerge w:val="restart"/>
            <w:tcBorders>
              <w:bottom w:val="nil"/>
            </w:tcBorders>
            <w:vAlign w:val="center"/>
          </w:tcPr>
          <w:p w14:paraId="0DFD8D1F">
            <w:pPr>
              <w:spacing w:line="269" w:lineRule="auto"/>
              <w:jc w:val="center"/>
              <w:rPr>
                <w:lang w:eastAsia="zh-CN"/>
              </w:rPr>
            </w:pPr>
          </w:p>
          <w:p w14:paraId="47074B51">
            <w:pPr>
              <w:pStyle w:val="8"/>
              <w:spacing w:before="71" w:line="253" w:lineRule="auto"/>
              <w:ind w:left="114" w:right="103" w:hanging="9"/>
              <w:jc w:val="center"/>
              <w:rPr>
                <w:lang w:eastAsia="zh-CN"/>
              </w:rPr>
            </w:pPr>
            <w:r>
              <w:rPr>
                <w:spacing w:val="2"/>
                <w:lang w:eastAsia="zh-CN"/>
              </w:rPr>
              <w:t>《南阳市城市市容和环境卫生管理条例》第三十六条:</w:t>
            </w:r>
            <w:r>
              <w:rPr>
                <w:spacing w:val="6"/>
                <w:lang w:eastAsia="zh-CN"/>
              </w:rPr>
              <w:t>“城市市容和环境卫生责任区的责任人违反本条例第</w:t>
            </w:r>
            <w:r>
              <w:rPr>
                <w:spacing w:val="-3"/>
                <w:lang w:eastAsia="zh-CN"/>
              </w:rPr>
              <w:t>十条规定，不履行相应责任的，责令限期改正；逾期未改正的，对单位并处五百元以上二千元以下罚款，对个</w:t>
            </w:r>
            <w:r>
              <w:rPr>
                <w:spacing w:val="-1"/>
                <w:lang w:eastAsia="zh-CN"/>
              </w:rPr>
              <w:t>人并处五十元以上二百元以下罚款”。</w:t>
            </w:r>
          </w:p>
          <w:p w14:paraId="75A7661D">
            <w:pPr>
              <w:pStyle w:val="8"/>
              <w:spacing w:before="51" w:line="239" w:lineRule="auto"/>
              <w:ind w:left="109" w:firstLine="5"/>
              <w:jc w:val="center"/>
              <w:rPr>
                <w:lang w:eastAsia="zh-CN"/>
              </w:rPr>
            </w:pPr>
            <w:r>
              <w:rPr>
                <w:spacing w:val="7"/>
                <w:lang w:eastAsia="zh-CN"/>
              </w:rPr>
              <w:t>《南阳市城市市容和环境卫生管理条例》第十条第三</w:t>
            </w:r>
            <w:r>
              <w:rPr>
                <w:lang w:eastAsia="zh-CN"/>
              </w:rPr>
              <w:t>项:“城市市容和环境卫生责任人应当在其责任区履行</w:t>
            </w:r>
            <w:r>
              <w:rPr>
                <w:spacing w:val="-3"/>
                <w:lang w:eastAsia="zh-CN"/>
              </w:rPr>
              <w:t>下列责任</w:t>
            </w:r>
            <w:r>
              <w:rPr>
                <w:spacing w:val="-56"/>
                <w:w w:val="90"/>
                <w:lang w:eastAsia="zh-CN"/>
              </w:rPr>
              <w:t>：（</w:t>
            </w:r>
            <w:r>
              <w:rPr>
                <w:spacing w:val="-3"/>
                <w:lang w:eastAsia="zh-CN"/>
              </w:rPr>
              <w:t>三）按照规定设置或者维护环境卫生设施，</w:t>
            </w:r>
            <w:r>
              <w:rPr>
                <w:spacing w:val="-1"/>
                <w:lang w:eastAsia="zh-CN"/>
              </w:rPr>
              <w:t>保持整洁、完好”。</w:t>
            </w:r>
          </w:p>
        </w:tc>
        <w:tc>
          <w:tcPr>
            <w:tcW w:w="855" w:type="dxa"/>
            <w:vMerge w:val="restart"/>
            <w:tcBorders>
              <w:bottom w:val="nil"/>
            </w:tcBorders>
            <w:vAlign w:val="center"/>
          </w:tcPr>
          <w:p w14:paraId="2C7D8252">
            <w:pPr>
              <w:spacing w:line="255" w:lineRule="auto"/>
              <w:jc w:val="center"/>
              <w:rPr>
                <w:lang w:eastAsia="zh-CN"/>
              </w:rPr>
            </w:pPr>
          </w:p>
          <w:p w14:paraId="0A586803">
            <w:pPr>
              <w:spacing w:line="255" w:lineRule="auto"/>
              <w:jc w:val="center"/>
              <w:rPr>
                <w:lang w:eastAsia="zh-CN"/>
              </w:rPr>
            </w:pPr>
          </w:p>
          <w:p w14:paraId="334BDB8F">
            <w:pPr>
              <w:spacing w:line="255" w:lineRule="auto"/>
              <w:jc w:val="center"/>
              <w:rPr>
                <w:lang w:eastAsia="zh-CN"/>
              </w:rPr>
            </w:pPr>
          </w:p>
          <w:p w14:paraId="6CF84831">
            <w:pPr>
              <w:spacing w:line="255" w:lineRule="auto"/>
              <w:jc w:val="center"/>
              <w:rPr>
                <w:lang w:eastAsia="zh-CN"/>
              </w:rPr>
            </w:pPr>
          </w:p>
          <w:p w14:paraId="2E8F3636">
            <w:pPr>
              <w:spacing w:line="255" w:lineRule="auto"/>
              <w:jc w:val="center"/>
              <w:rPr>
                <w:lang w:eastAsia="zh-CN"/>
              </w:rPr>
            </w:pPr>
          </w:p>
          <w:p w14:paraId="64097E32">
            <w:pPr>
              <w:spacing w:line="255" w:lineRule="auto"/>
              <w:jc w:val="center"/>
              <w:rPr>
                <w:lang w:eastAsia="zh-CN"/>
              </w:rPr>
            </w:pPr>
          </w:p>
          <w:p w14:paraId="4D059239">
            <w:pPr>
              <w:pStyle w:val="8"/>
              <w:spacing w:before="71"/>
              <w:ind w:left="160" w:right="140" w:hanging="8"/>
              <w:jc w:val="center"/>
            </w:pPr>
            <w:r>
              <w:rPr>
                <w:spacing w:val="-4"/>
              </w:rPr>
              <w:t>行政</w:t>
            </w:r>
            <w:r>
              <w:rPr>
                <w:spacing w:val="-8"/>
              </w:rPr>
              <w:t>处罚</w:t>
            </w:r>
          </w:p>
        </w:tc>
        <w:tc>
          <w:tcPr>
            <w:tcW w:w="825" w:type="dxa"/>
            <w:vAlign w:val="center"/>
          </w:tcPr>
          <w:p w14:paraId="437D8B43">
            <w:pPr>
              <w:spacing w:line="247" w:lineRule="auto"/>
              <w:jc w:val="center"/>
            </w:pPr>
          </w:p>
          <w:p w14:paraId="7382F259">
            <w:pPr>
              <w:pStyle w:val="8"/>
              <w:spacing w:before="71" w:line="219" w:lineRule="auto"/>
              <w:ind w:left="148"/>
              <w:jc w:val="center"/>
            </w:pPr>
            <w:r>
              <w:rPr>
                <w:spacing w:val="-9"/>
              </w:rPr>
              <w:t>立案</w:t>
            </w:r>
          </w:p>
        </w:tc>
        <w:tc>
          <w:tcPr>
            <w:tcW w:w="3900" w:type="dxa"/>
            <w:vAlign w:val="center"/>
          </w:tcPr>
          <w:p w14:paraId="6BBDF2D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38C3B1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9DFF35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219255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67D5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C59F9AF">
            <w:pPr>
              <w:jc w:val="center"/>
              <w:rPr>
                <w:lang w:eastAsia="zh-CN"/>
              </w:rPr>
            </w:pPr>
          </w:p>
        </w:tc>
        <w:tc>
          <w:tcPr>
            <w:tcW w:w="1449" w:type="dxa"/>
            <w:vMerge w:val="continue"/>
            <w:tcBorders>
              <w:top w:val="nil"/>
              <w:bottom w:val="nil"/>
            </w:tcBorders>
            <w:vAlign w:val="center"/>
          </w:tcPr>
          <w:p w14:paraId="6F6ADD49">
            <w:pPr>
              <w:jc w:val="center"/>
              <w:rPr>
                <w:lang w:eastAsia="zh-CN"/>
              </w:rPr>
            </w:pPr>
          </w:p>
        </w:tc>
        <w:tc>
          <w:tcPr>
            <w:tcW w:w="5490" w:type="dxa"/>
            <w:vMerge w:val="continue"/>
            <w:tcBorders>
              <w:top w:val="nil"/>
              <w:bottom w:val="nil"/>
            </w:tcBorders>
            <w:vAlign w:val="center"/>
          </w:tcPr>
          <w:p w14:paraId="24D7EB3B">
            <w:pPr>
              <w:jc w:val="center"/>
              <w:rPr>
                <w:lang w:eastAsia="zh-CN"/>
              </w:rPr>
            </w:pPr>
          </w:p>
        </w:tc>
        <w:tc>
          <w:tcPr>
            <w:tcW w:w="855" w:type="dxa"/>
            <w:vMerge w:val="continue"/>
            <w:tcBorders>
              <w:top w:val="nil"/>
              <w:bottom w:val="nil"/>
            </w:tcBorders>
            <w:vAlign w:val="center"/>
          </w:tcPr>
          <w:p w14:paraId="1E36C789">
            <w:pPr>
              <w:jc w:val="center"/>
              <w:rPr>
                <w:lang w:eastAsia="zh-CN"/>
              </w:rPr>
            </w:pPr>
          </w:p>
        </w:tc>
        <w:tc>
          <w:tcPr>
            <w:tcW w:w="825" w:type="dxa"/>
            <w:vAlign w:val="center"/>
          </w:tcPr>
          <w:p w14:paraId="1AAEC206">
            <w:pPr>
              <w:spacing w:line="348" w:lineRule="auto"/>
              <w:jc w:val="center"/>
              <w:rPr>
                <w:lang w:eastAsia="zh-CN"/>
              </w:rPr>
            </w:pPr>
          </w:p>
          <w:p w14:paraId="5592B26D">
            <w:pPr>
              <w:pStyle w:val="8"/>
              <w:spacing w:before="72" w:line="219" w:lineRule="auto"/>
              <w:ind w:left="138"/>
              <w:jc w:val="center"/>
            </w:pPr>
            <w:r>
              <w:rPr>
                <w:spacing w:val="-4"/>
              </w:rPr>
              <w:t>调查</w:t>
            </w:r>
          </w:p>
        </w:tc>
        <w:tc>
          <w:tcPr>
            <w:tcW w:w="3900" w:type="dxa"/>
            <w:vAlign w:val="center"/>
          </w:tcPr>
          <w:p w14:paraId="25CAA48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FABECE9">
            <w:pPr>
              <w:pStyle w:val="8"/>
              <w:spacing w:before="72" w:line="274" w:lineRule="auto"/>
              <w:ind w:left="116" w:right="104"/>
              <w:jc w:val="center"/>
              <w:rPr>
                <w:lang w:eastAsia="zh-CN"/>
              </w:rPr>
            </w:pPr>
          </w:p>
        </w:tc>
        <w:tc>
          <w:tcPr>
            <w:tcW w:w="1623" w:type="dxa"/>
            <w:vMerge w:val="continue"/>
            <w:vAlign w:val="center"/>
          </w:tcPr>
          <w:p w14:paraId="0C233F68">
            <w:pPr>
              <w:pStyle w:val="8"/>
              <w:spacing w:before="72" w:line="218" w:lineRule="auto"/>
              <w:ind w:left="116" w:right="105"/>
              <w:jc w:val="center"/>
              <w:rPr>
                <w:lang w:eastAsia="zh-CN"/>
              </w:rPr>
            </w:pPr>
          </w:p>
        </w:tc>
      </w:tr>
      <w:tr w14:paraId="0FADB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839FB8F">
            <w:pPr>
              <w:jc w:val="center"/>
              <w:rPr>
                <w:lang w:eastAsia="zh-CN"/>
              </w:rPr>
            </w:pPr>
          </w:p>
        </w:tc>
        <w:tc>
          <w:tcPr>
            <w:tcW w:w="1449" w:type="dxa"/>
            <w:vMerge w:val="continue"/>
            <w:tcBorders>
              <w:top w:val="nil"/>
              <w:bottom w:val="nil"/>
            </w:tcBorders>
            <w:vAlign w:val="center"/>
          </w:tcPr>
          <w:p w14:paraId="05DE5184">
            <w:pPr>
              <w:jc w:val="center"/>
              <w:rPr>
                <w:lang w:eastAsia="zh-CN"/>
              </w:rPr>
            </w:pPr>
          </w:p>
        </w:tc>
        <w:tc>
          <w:tcPr>
            <w:tcW w:w="5490" w:type="dxa"/>
            <w:vMerge w:val="continue"/>
            <w:tcBorders>
              <w:top w:val="nil"/>
              <w:bottom w:val="nil"/>
            </w:tcBorders>
            <w:vAlign w:val="center"/>
          </w:tcPr>
          <w:p w14:paraId="6894168D">
            <w:pPr>
              <w:jc w:val="center"/>
              <w:rPr>
                <w:lang w:eastAsia="zh-CN"/>
              </w:rPr>
            </w:pPr>
          </w:p>
        </w:tc>
        <w:tc>
          <w:tcPr>
            <w:tcW w:w="855" w:type="dxa"/>
            <w:vMerge w:val="continue"/>
            <w:tcBorders>
              <w:top w:val="nil"/>
              <w:bottom w:val="nil"/>
            </w:tcBorders>
            <w:vAlign w:val="center"/>
          </w:tcPr>
          <w:p w14:paraId="6DA83E33">
            <w:pPr>
              <w:jc w:val="center"/>
              <w:rPr>
                <w:lang w:eastAsia="zh-CN"/>
              </w:rPr>
            </w:pPr>
          </w:p>
        </w:tc>
        <w:tc>
          <w:tcPr>
            <w:tcW w:w="825" w:type="dxa"/>
            <w:vAlign w:val="center"/>
          </w:tcPr>
          <w:p w14:paraId="51F19956">
            <w:pPr>
              <w:spacing w:line="349" w:lineRule="auto"/>
              <w:jc w:val="center"/>
              <w:rPr>
                <w:lang w:eastAsia="zh-CN"/>
              </w:rPr>
            </w:pPr>
          </w:p>
          <w:p w14:paraId="7EB397DF">
            <w:pPr>
              <w:pStyle w:val="8"/>
              <w:spacing w:before="71" w:line="218" w:lineRule="auto"/>
              <w:ind w:left="153"/>
              <w:jc w:val="center"/>
            </w:pPr>
            <w:r>
              <w:rPr>
                <w:spacing w:val="-11"/>
              </w:rPr>
              <w:t>审查</w:t>
            </w:r>
          </w:p>
        </w:tc>
        <w:tc>
          <w:tcPr>
            <w:tcW w:w="3900" w:type="dxa"/>
            <w:vAlign w:val="center"/>
          </w:tcPr>
          <w:p w14:paraId="226087F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72CEBC0">
            <w:pPr>
              <w:pStyle w:val="8"/>
              <w:spacing w:before="55" w:line="252" w:lineRule="auto"/>
              <w:ind w:left="116" w:right="104"/>
              <w:jc w:val="center"/>
              <w:rPr>
                <w:lang w:eastAsia="zh-CN"/>
              </w:rPr>
            </w:pPr>
          </w:p>
        </w:tc>
        <w:tc>
          <w:tcPr>
            <w:tcW w:w="1623" w:type="dxa"/>
            <w:vMerge w:val="continue"/>
            <w:vAlign w:val="center"/>
          </w:tcPr>
          <w:p w14:paraId="3AF98DFB">
            <w:pPr>
              <w:pStyle w:val="8"/>
              <w:spacing w:before="23" w:line="210" w:lineRule="auto"/>
              <w:ind w:left="116" w:right="105"/>
              <w:jc w:val="center"/>
              <w:rPr>
                <w:lang w:eastAsia="zh-CN"/>
              </w:rPr>
            </w:pPr>
          </w:p>
        </w:tc>
      </w:tr>
      <w:tr w14:paraId="0FB75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FF34CBE">
            <w:pPr>
              <w:jc w:val="center"/>
              <w:rPr>
                <w:lang w:eastAsia="zh-CN"/>
              </w:rPr>
            </w:pPr>
          </w:p>
        </w:tc>
        <w:tc>
          <w:tcPr>
            <w:tcW w:w="1449" w:type="dxa"/>
            <w:vMerge w:val="continue"/>
            <w:tcBorders>
              <w:top w:val="nil"/>
              <w:bottom w:val="nil"/>
            </w:tcBorders>
            <w:vAlign w:val="center"/>
          </w:tcPr>
          <w:p w14:paraId="36D74B63">
            <w:pPr>
              <w:jc w:val="center"/>
              <w:rPr>
                <w:lang w:eastAsia="zh-CN"/>
              </w:rPr>
            </w:pPr>
          </w:p>
        </w:tc>
        <w:tc>
          <w:tcPr>
            <w:tcW w:w="5490" w:type="dxa"/>
            <w:vMerge w:val="continue"/>
            <w:tcBorders>
              <w:top w:val="nil"/>
              <w:bottom w:val="nil"/>
            </w:tcBorders>
            <w:vAlign w:val="center"/>
          </w:tcPr>
          <w:p w14:paraId="4A210DD8">
            <w:pPr>
              <w:jc w:val="center"/>
              <w:rPr>
                <w:lang w:eastAsia="zh-CN"/>
              </w:rPr>
            </w:pPr>
          </w:p>
        </w:tc>
        <w:tc>
          <w:tcPr>
            <w:tcW w:w="855" w:type="dxa"/>
            <w:vMerge w:val="continue"/>
            <w:tcBorders>
              <w:top w:val="nil"/>
              <w:bottom w:val="nil"/>
            </w:tcBorders>
            <w:vAlign w:val="center"/>
          </w:tcPr>
          <w:p w14:paraId="7AD760B1">
            <w:pPr>
              <w:jc w:val="center"/>
              <w:rPr>
                <w:lang w:eastAsia="zh-CN"/>
              </w:rPr>
            </w:pPr>
          </w:p>
        </w:tc>
        <w:tc>
          <w:tcPr>
            <w:tcW w:w="825" w:type="dxa"/>
            <w:vAlign w:val="center"/>
          </w:tcPr>
          <w:p w14:paraId="14ED5013">
            <w:pPr>
              <w:spacing w:line="361" w:lineRule="auto"/>
              <w:jc w:val="center"/>
              <w:rPr>
                <w:lang w:eastAsia="zh-CN"/>
              </w:rPr>
            </w:pPr>
          </w:p>
          <w:p w14:paraId="2ED7F7A6">
            <w:pPr>
              <w:pStyle w:val="8"/>
              <w:spacing w:before="72" w:line="219" w:lineRule="auto"/>
              <w:ind w:left="145"/>
              <w:jc w:val="center"/>
            </w:pPr>
            <w:r>
              <w:rPr>
                <w:spacing w:val="-7"/>
              </w:rPr>
              <w:t>告知</w:t>
            </w:r>
          </w:p>
        </w:tc>
        <w:tc>
          <w:tcPr>
            <w:tcW w:w="3900" w:type="dxa"/>
            <w:vAlign w:val="center"/>
          </w:tcPr>
          <w:p w14:paraId="5E43572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60DE055">
            <w:pPr>
              <w:pStyle w:val="8"/>
              <w:spacing w:before="98" w:line="229" w:lineRule="auto"/>
              <w:ind w:left="116" w:right="104"/>
              <w:jc w:val="center"/>
              <w:rPr>
                <w:lang w:eastAsia="zh-CN"/>
              </w:rPr>
            </w:pPr>
          </w:p>
        </w:tc>
        <w:tc>
          <w:tcPr>
            <w:tcW w:w="1623" w:type="dxa"/>
            <w:vMerge w:val="continue"/>
            <w:vAlign w:val="center"/>
          </w:tcPr>
          <w:p w14:paraId="188C101D">
            <w:pPr>
              <w:pStyle w:val="8"/>
              <w:spacing w:before="26" w:line="209" w:lineRule="auto"/>
              <w:ind w:left="116" w:right="105"/>
              <w:jc w:val="center"/>
              <w:rPr>
                <w:lang w:eastAsia="zh-CN"/>
              </w:rPr>
            </w:pPr>
          </w:p>
        </w:tc>
      </w:tr>
      <w:tr w14:paraId="59CD5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28F8753">
            <w:pPr>
              <w:jc w:val="center"/>
              <w:rPr>
                <w:lang w:eastAsia="zh-CN"/>
              </w:rPr>
            </w:pPr>
          </w:p>
        </w:tc>
        <w:tc>
          <w:tcPr>
            <w:tcW w:w="1449" w:type="dxa"/>
            <w:vMerge w:val="continue"/>
            <w:tcBorders>
              <w:top w:val="nil"/>
              <w:bottom w:val="nil"/>
            </w:tcBorders>
            <w:vAlign w:val="center"/>
          </w:tcPr>
          <w:p w14:paraId="5C00F9C7">
            <w:pPr>
              <w:jc w:val="center"/>
              <w:rPr>
                <w:lang w:eastAsia="zh-CN"/>
              </w:rPr>
            </w:pPr>
          </w:p>
        </w:tc>
        <w:tc>
          <w:tcPr>
            <w:tcW w:w="5490" w:type="dxa"/>
            <w:vMerge w:val="continue"/>
            <w:tcBorders>
              <w:top w:val="nil"/>
              <w:bottom w:val="nil"/>
            </w:tcBorders>
            <w:vAlign w:val="center"/>
          </w:tcPr>
          <w:p w14:paraId="3560F643">
            <w:pPr>
              <w:jc w:val="center"/>
              <w:rPr>
                <w:lang w:eastAsia="zh-CN"/>
              </w:rPr>
            </w:pPr>
          </w:p>
        </w:tc>
        <w:tc>
          <w:tcPr>
            <w:tcW w:w="855" w:type="dxa"/>
            <w:vMerge w:val="continue"/>
            <w:tcBorders>
              <w:top w:val="nil"/>
              <w:bottom w:val="nil"/>
            </w:tcBorders>
            <w:vAlign w:val="center"/>
          </w:tcPr>
          <w:p w14:paraId="1A1AF5C6">
            <w:pPr>
              <w:jc w:val="center"/>
              <w:rPr>
                <w:lang w:eastAsia="zh-CN"/>
              </w:rPr>
            </w:pPr>
          </w:p>
        </w:tc>
        <w:tc>
          <w:tcPr>
            <w:tcW w:w="825" w:type="dxa"/>
            <w:vAlign w:val="center"/>
          </w:tcPr>
          <w:p w14:paraId="7C7030E8">
            <w:pPr>
              <w:pStyle w:val="8"/>
              <w:spacing w:before="285" w:line="219" w:lineRule="auto"/>
              <w:ind w:left="143"/>
              <w:jc w:val="center"/>
            </w:pPr>
            <w:r>
              <w:rPr>
                <w:spacing w:val="-7"/>
              </w:rPr>
              <w:t>决定</w:t>
            </w:r>
          </w:p>
        </w:tc>
        <w:tc>
          <w:tcPr>
            <w:tcW w:w="3900" w:type="dxa"/>
            <w:vAlign w:val="center"/>
          </w:tcPr>
          <w:p w14:paraId="0B2136B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4CEF72F">
            <w:pPr>
              <w:pStyle w:val="8"/>
              <w:spacing w:before="76" w:line="281" w:lineRule="auto"/>
              <w:ind w:left="115" w:right="104" w:firstLine="13"/>
              <w:jc w:val="center"/>
              <w:rPr>
                <w:lang w:eastAsia="zh-CN"/>
              </w:rPr>
            </w:pPr>
          </w:p>
        </w:tc>
        <w:tc>
          <w:tcPr>
            <w:tcW w:w="1623" w:type="dxa"/>
            <w:vMerge w:val="continue"/>
            <w:vAlign w:val="center"/>
          </w:tcPr>
          <w:p w14:paraId="06492DED">
            <w:pPr>
              <w:pStyle w:val="8"/>
              <w:spacing w:before="63" w:line="218" w:lineRule="auto"/>
              <w:ind w:left="115" w:right="105" w:firstLine="13"/>
              <w:jc w:val="center"/>
              <w:rPr>
                <w:spacing w:val="-4"/>
                <w:lang w:eastAsia="zh-CN"/>
              </w:rPr>
            </w:pPr>
          </w:p>
        </w:tc>
      </w:tr>
      <w:tr w14:paraId="613D5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C0DC63B">
            <w:pPr>
              <w:jc w:val="center"/>
              <w:rPr>
                <w:lang w:eastAsia="zh-CN"/>
              </w:rPr>
            </w:pPr>
          </w:p>
        </w:tc>
        <w:tc>
          <w:tcPr>
            <w:tcW w:w="1449" w:type="dxa"/>
            <w:vMerge w:val="continue"/>
            <w:tcBorders>
              <w:top w:val="nil"/>
            </w:tcBorders>
            <w:vAlign w:val="center"/>
          </w:tcPr>
          <w:p w14:paraId="7CC2F041">
            <w:pPr>
              <w:jc w:val="center"/>
              <w:rPr>
                <w:lang w:eastAsia="zh-CN"/>
              </w:rPr>
            </w:pPr>
          </w:p>
        </w:tc>
        <w:tc>
          <w:tcPr>
            <w:tcW w:w="5490" w:type="dxa"/>
            <w:vMerge w:val="continue"/>
            <w:tcBorders>
              <w:top w:val="nil"/>
            </w:tcBorders>
            <w:vAlign w:val="center"/>
          </w:tcPr>
          <w:p w14:paraId="576084A4">
            <w:pPr>
              <w:jc w:val="center"/>
              <w:rPr>
                <w:lang w:eastAsia="zh-CN"/>
              </w:rPr>
            </w:pPr>
          </w:p>
        </w:tc>
        <w:tc>
          <w:tcPr>
            <w:tcW w:w="855" w:type="dxa"/>
            <w:vMerge w:val="continue"/>
            <w:tcBorders>
              <w:top w:val="nil"/>
            </w:tcBorders>
            <w:vAlign w:val="center"/>
          </w:tcPr>
          <w:p w14:paraId="4C99C073">
            <w:pPr>
              <w:jc w:val="center"/>
              <w:rPr>
                <w:lang w:eastAsia="zh-CN"/>
              </w:rPr>
            </w:pPr>
          </w:p>
        </w:tc>
        <w:tc>
          <w:tcPr>
            <w:tcW w:w="825" w:type="dxa"/>
            <w:tcBorders>
              <w:bottom w:val="single" w:color="auto" w:sz="4" w:space="0"/>
            </w:tcBorders>
            <w:vAlign w:val="center"/>
          </w:tcPr>
          <w:p w14:paraId="5F0AC29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AB665C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17BDCC0">
            <w:pPr>
              <w:jc w:val="center"/>
              <w:rPr>
                <w:rFonts w:eastAsia="宋体"/>
                <w:lang w:eastAsia="zh-CN"/>
              </w:rPr>
            </w:pPr>
          </w:p>
        </w:tc>
        <w:tc>
          <w:tcPr>
            <w:tcW w:w="1623" w:type="dxa"/>
            <w:vMerge w:val="continue"/>
            <w:vAlign w:val="center"/>
          </w:tcPr>
          <w:p w14:paraId="6F52A606">
            <w:pPr>
              <w:jc w:val="center"/>
              <w:rPr>
                <w:lang w:eastAsia="zh-CN"/>
              </w:rPr>
            </w:pPr>
          </w:p>
        </w:tc>
      </w:tr>
      <w:tr w14:paraId="7A247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2DE714D">
            <w:pPr>
              <w:jc w:val="center"/>
              <w:rPr>
                <w:lang w:eastAsia="zh-CN"/>
              </w:rPr>
            </w:pPr>
          </w:p>
        </w:tc>
        <w:tc>
          <w:tcPr>
            <w:tcW w:w="1449" w:type="dxa"/>
            <w:vMerge w:val="continue"/>
            <w:vAlign w:val="center"/>
          </w:tcPr>
          <w:p w14:paraId="7DCD5B04">
            <w:pPr>
              <w:jc w:val="center"/>
              <w:rPr>
                <w:lang w:eastAsia="zh-CN"/>
              </w:rPr>
            </w:pPr>
          </w:p>
        </w:tc>
        <w:tc>
          <w:tcPr>
            <w:tcW w:w="5490" w:type="dxa"/>
            <w:vMerge w:val="continue"/>
            <w:vAlign w:val="center"/>
          </w:tcPr>
          <w:p w14:paraId="179651DC">
            <w:pPr>
              <w:jc w:val="center"/>
              <w:rPr>
                <w:lang w:eastAsia="zh-CN"/>
              </w:rPr>
            </w:pPr>
          </w:p>
        </w:tc>
        <w:tc>
          <w:tcPr>
            <w:tcW w:w="855" w:type="dxa"/>
            <w:vMerge w:val="continue"/>
            <w:vAlign w:val="center"/>
          </w:tcPr>
          <w:p w14:paraId="688B3D85">
            <w:pPr>
              <w:jc w:val="center"/>
              <w:rPr>
                <w:lang w:eastAsia="zh-CN"/>
              </w:rPr>
            </w:pPr>
          </w:p>
        </w:tc>
        <w:tc>
          <w:tcPr>
            <w:tcW w:w="825" w:type="dxa"/>
            <w:tcBorders>
              <w:top w:val="single" w:color="auto" w:sz="4" w:space="0"/>
              <w:bottom w:val="single" w:color="auto" w:sz="4" w:space="0"/>
            </w:tcBorders>
            <w:vAlign w:val="center"/>
          </w:tcPr>
          <w:p w14:paraId="143427E3">
            <w:pPr>
              <w:spacing w:line="341" w:lineRule="auto"/>
              <w:jc w:val="center"/>
              <w:rPr>
                <w:lang w:eastAsia="zh-CN"/>
              </w:rPr>
            </w:pPr>
          </w:p>
          <w:p w14:paraId="4279DA4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616B6B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76C4501">
            <w:pPr>
              <w:jc w:val="center"/>
              <w:rPr>
                <w:rFonts w:eastAsia="宋体"/>
                <w:lang w:eastAsia="zh-CN"/>
              </w:rPr>
            </w:pPr>
          </w:p>
        </w:tc>
        <w:tc>
          <w:tcPr>
            <w:tcW w:w="1623" w:type="dxa"/>
            <w:vMerge w:val="continue"/>
            <w:vAlign w:val="center"/>
          </w:tcPr>
          <w:p w14:paraId="19366CC6">
            <w:pPr>
              <w:jc w:val="center"/>
              <w:rPr>
                <w:lang w:eastAsia="zh-CN"/>
              </w:rPr>
            </w:pPr>
          </w:p>
        </w:tc>
      </w:tr>
      <w:tr w14:paraId="43860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B7252A3">
            <w:pPr>
              <w:jc w:val="center"/>
              <w:rPr>
                <w:lang w:eastAsia="zh-CN"/>
              </w:rPr>
            </w:pPr>
          </w:p>
        </w:tc>
        <w:tc>
          <w:tcPr>
            <w:tcW w:w="1449" w:type="dxa"/>
            <w:vMerge w:val="continue"/>
            <w:vAlign w:val="center"/>
          </w:tcPr>
          <w:p w14:paraId="3956F67D">
            <w:pPr>
              <w:jc w:val="center"/>
              <w:rPr>
                <w:lang w:eastAsia="zh-CN"/>
              </w:rPr>
            </w:pPr>
          </w:p>
        </w:tc>
        <w:tc>
          <w:tcPr>
            <w:tcW w:w="5490" w:type="dxa"/>
            <w:vMerge w:val="continue"/>
            <w:vAlign w:val="center"/>
          </w:tcPr>
          <w:p w14:paraId="3A7964D8">
            <w:pPr>
              <w:jc w:val="center"/>
              <w:rPr>
                <w:lang w:eastAsia="zh-CN"/>
              </w:rPr>
            </w:pPr>
          </w:p>
        </w:tc>
        <w:tc>
          <w:tcPr>
            <w:tcW w:w="855" w:type="dxa"/>
            <w:vMerge w:val="continue"/>
            <w:vAlign w:val="center"/>
          </w:tcPr>
          <w:p w14:paraId="1C9DFC72">
            <w:pPr>
              <w:jc w:val="center"/>
              <w:rPr>
                <w:lang w:eastAsia="zh-CN"/>
              </w:rPr>
            </w:pPr>
          </w:p>
        </w:tc>
        <w:tc>
          <w:tcPr>
            <w:tcW w:w="825" w:type="dxa"/>
            <w:tcBorders>
              <w:top w:val="single" w:color="auto" w:sz="4" w:space="0"/>
            </w:tcBorders>
            <w:vAlign w:val="center"/>
          </w:tcPr>
          <w:p w14:paraId="185868BE">
            <w:pPr>
              <w:jc w:val="center"/>
              <w:rPr>
                <w:lang w:eastAsia="zh-CN"/>
              </w:rPr>
            </w:pPr>
          </w:p>
        </w:tc>
        <w:tc>
          <w:tcPr>
            <w:tcW w:w="3900" w:type="dxa"/>
            <w:tcBorders>
              <w:top w:val="single" w:color="auto" w:sz="4" w:space="0"/>
            </w:tcBorders>
            <w:vAlign w:val="center"/>
          </w:tcPr>
          <w:p w14:paraId="365E000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8E99415">
            <w:pPr>
              <w:jc w:val="center"/>
              <w:rPr>
                <w:rFonts w:eastAsia="宋体"/>
                <w:lang w:eastAsia="zh-CN"/>
              </w:rPr>
            </w:pPr>
          </w:p>
        </w:tc>
        <w:tc>
          <w:tcPr>
            <w:tcW w:w="1623" w:type="dxa"/>
            <w:vMerge w:val="continue"/>
            <w:vAlign w:val="center"/>
          </w:tcPr>
          <w:p w14:paraId="450017B3">
            <w:pPr>
              <w:jc w:val="center"/>
              <w:rPr>
                <w:lang w:eastAsia="zh-CN"/>
              </w:rPr>
            </w:pPr>
          </w:p>
        </w:tc>
      </w:tr>
      <w:tr w14:paraId="55279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7BF292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D7176E1">
            <w:pPr>
              <w:pStyle w:val="8"/>
              <w:spacing w:before="51" w:line="214" w:lineRule="auto"/>
              <w:ind w:left="118"/>
              <w:jc w:val="center"/>
              <w:rPr>
                <w:lang w:eastAsia="zh-CN"/>
              </w:rPr>
            </w:pPr>
          </w:p>
        </w:tc>
      </w:tr>
      <w:tr w14:paraId="5B278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039E1D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1F49A82">
            <w:pPr>
              <w:pStyle w:val="8"/>
              <w:spacing w:before="54" w:line="216" w:lineRule="auto"/>
              <w:ind w:left="125"/>
              <w:jc w:val="center"/>
              <w:rPr>
                <w:spacing w:val="-4"/>
                <w:lang w:eastAsia="zh-CN"/>
              </w:rPr>
            </w:pPr>
          </w:p>
        </w:tc>
      </w:tr>
      <w:tr w14:paraId="1F507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05ECC61">
            <w:pPr>
              <w:pStyle w:val="8"/>
              <w:spacing w:before="155" w:line="218" w:lineRule="auto"/>
              <w:ind w:left="133"/>
              <w:jc w:val="center"/>
            </w:pPr>
            <w:r>
              <w:rPr>
                <w:spacing w:val="-3"/>
              </w:rPr>
              <w:t>序号</w:t>
            </w:r>
          </w:p>
        </w:tc>
        <w:tc>
          <w:tcPr>
            <w:tcW w:w="1449" w:type="dxa"/>
            <w:vAlign w:val="center"/>
          </w:tcPr>
          <w:p w14:paraId="7F1E7747">
            <w:pPr>
              <w:pStyle w:val="8"/>
              <w:spacing w:before="155" w:line="217" w:lineRule="auto"/>
              <w:ind w:left="120"/>
              <w:jc w:val="center"/>
            </w:pPr>
            <w:r>
              <w:rPr>
                <w:spacing w:val="-3"/>
              </w:rPr>
              <w:t>项目名称</w:t>
            </w:r>
          </w:p>
        </w:tc>
        <w:tc>
          <w:tcPr>
            <w:tcW w:w="5490" w:type="dxa"/>
            <w:vAlign w:val="center"/>
          </w:tcPr>
          <w:p w14:paraId="4F6E4BCF">
            <w:pPr>
              <w:pStyle w:val="8"/>
              <w:spacing w:before="155" w:line="218" w:lineRule="auto"/>
              <w:ind w:left="2326"/>
              <w:jc w:val="center"/>
            </w:pPr>
            <w:r>
              <w:rPr>
                <w:spacing w:val="-5"/>
              </w:rPr>
              <w:t>实施依据</w:t>
            </w:r>
          </w:p>
        </w:tc>
        <w:tc>
          <w:tcPr>
            <w:tcW w:w="855" w:type="dxa"/>
            <w:vAlign w:val="center"/>
          </w:tcPr>
          <w:p w14:paraId="34609C0E">
            <w:pPr>
              <w:pStyle w:val="8"/>
              <w:spacing w:before="23" w:line="220" w:lineRule="auto"/>
              <w:ind w:left="186"/>
              <w:jc w:val="center"/>
            </w:pPr>
            <w:r>
              <w:rPr>
                <w:spacing w:val="-9"/>
              </w:rPr>
              <w:t>职权</w:t>
            </w:r>
          </w:p>
          <w:p w14:paraId="60AD5DCB">
            <w:pPr>
              <w:pStyle w:val="8"/>
              <w:spacing w:before="1" w:line="195" w:lineRule="auto"/>
              <w:ind w:left="188"/>
              <w:jc w:val="center"/>
            </w:pPr>
            <w:r>
              <w:rPr>
                <w:spacing w:val="-10"/>
              </w:rPr>
              <w:t>类别</w:t>
            </w:r>
          </w:p>
        </w:tc>
        <w:tc>
          <w:tcPr>
            <w:tcW w:w="825" w:type="dxa"/>
            <w:vAlign w:val="center"/>
          </w:tcPr>
          <w:p w14:paraId="3CE9B0CF">
            <w:pPr>
              <w:pStyle w:val="8"/>
              <w:spacing w:before="23" w:line="208" w:lineRule="auto"/>
              <w:ind w:left="136" w:right="128" w:firstLine="9"/>
              <w:jc w:val="center"/>
            </w:pPr>
            <w:r>
              <w:rPr>
                <w:spacing w:val="-9"/>
              </w:rPr>
              <w:t>办理</w:t>
            </w:r>
            <w:r>
              <w:rPr>
                <w:spacing w:val="-4"/>
              </w:rPr>
              <w:t>环节</w:t>
            </w:r>
          </w:p>
        </w:tc>
        <w:tc>
          <w:tcPr>
            <w:tcW w:w="3900" w:type="dxa"/>
            <w:vAlign w:val="center"/>
          </w:tcPr>
          <w:p w14:paraId="1468FB55">
            <w:pPr>
              <w:pStyle w:val="8"/>
              <w:spacing w:before="155" w:line="219" w:lineRule="auto"/>
              <w:ind w:firstLine="1484" w:firstLineChars="700"/>
              <w:jc w:val="center"/>
            </w:pPr>
            <w:r>
              <w:rPr>
                <w:spacing w:val="-4"/>
              </w:rPr>
              <w:t>责任事项</w:t>
            </w:r>
          </w:p>
        </w:tc>
        <w:tc>
          <w:tcPr>
            <w:tcW w:w="750" w:type="dxa"/>
            <w:vAlign w:val="center"/>
          </w:tcPr>
          <w:p w14:paraId="47FFD0A3">
            <w:pPr>
              <w:pStyle w:val="8"/>
              <w:spacing w:before="23" w:line="208" w:lineRule="auto"/>
              <w:ind w:right="112"/>
              <w:jc w:val="center"/>
              <w:rPr>
                <w:lang w:eastAsia="zh-CN"/>
              </w:rPr>
            </w:pPr>
            <w:r>
              <w:rPr>
                <w:rFonts w:hint="eastAsia"/>
                <w:lang w:eastAsia="zh-CN"/>
              </w:rPr>
              <w:t>责任科室</w:t>
            </w:r>
          </w:p>
        </w:tc>
        <w:tc>
          <w:tcPr>
            <w:tcW w:w="1623" w:type="dxa"/>
            <w:vAlign w:val="center"/>
          </w:tcPr>
          <w:p w14:paraId="5AFDDC60">
            <w:pPr>
              <w:pStyle w:val="8"/>
              <w:spacing w:before="23" w:line="208" w:lineRule="auto"/>
              <w:ind w:left="353" w:right="112" w:hanging="227"/>
              <w:jc w:val="center"/>
              <w:rPr>
                <w:spacing w:val="-6"/>
              </w:rPr>
            </w:pPr>
            <w:r>
              <w:rPr>
                <w:rFonts w:hint="eastAsia"/>
                <w:spacing w:val="-6"/>
                <w:lang w:eastAsia="zh-CN"/>
              </w:rPr>
              <w:t>追责情形</w:t>
            </w:r>
          </w:p>
        </w:tc>
      </w:tr>
      <w:tr w14:paraId="4BB7A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ED88225">
            <w:pPr>
              <w:pStyle w:val="8"/>
              <w:spacing w:before="72" w:line="180" w:lineRule="auto"/>
              <w:ind w:left="319"/>
              <w:jc w:val="center"/>
              <w:rPr>
                <w:lang w:eastAsia="zh-CN"/>
              </w:rPr>
            </w:pPr>
            <w:r>
              <w:rPr>
                <w:rFonts w:hint="eastAsia"/>
                <w:spacing w:val="-11"/>
                <w:lang w:eastAsia="zh-CN"/>
              </w:rPr>
              <w:t>234</w:t>
            </w:r>
          </w:p>
        </w:tc>
        <w:tc>
          <w:tcPr>
            <w:tcW w:w="1449" w:type="dxa"/>
            <w:vMerge w:val="restart"/>
            <w:tcBorders>
              <w:bottom w:val="nil"/>
            </w:tcBorders>
            <w:vAlign w:val="center"/>
          </w:tcPr>
          <w:p w14:paraId="7A117978">
            <w:pPr>
              <w:spacing w:line="248" w:lineRule="auto"/>
              <w:jc w:val="center"/>
              <w:rPr>
                <w:lang w:eastAsia="zh-CN"/>
              </w:rPr>
            </w:pPr>
          </w:p>
          <w:p w14:paraId="5842E77F">
            <w:pPr>
              <w:spacing w:line="249" w:lineRule="auto"/>
              <w:jc w:val="center"/>
              <w:rPr>
                <w:lang w:eastAsia="zh-CN"/>
              </w:rPr>
            </w:pPr>
          </w:p>
          <w:p w14:paraId="1106B86B">
            <w:pPr>
              <w:pStyle w:val="8"/>
              <w:spacing w:before="72" w:line="218" w:lineRule="auto"/>
              <w:ind w:left="108" w:right="132"/>
              <w:jc w:val="center"/>
              <w:rPr>
                <w:lang w:eastAsia="zh-CN"/>
              </w:rPr>
            </w:pPr>
            <w:r>
              <w:rPr>
                <w:spacing w:val="-4"/>
                <w:lang w:eastAsia="zh-CN"/>
              </w:rPr>
              <w:t>对城市市</w:t>
            </w:r>
            <w:r>
              <w:rPr>
                <w:spacing w:val="-2"/>
                <w:lang w:eastAsia="zh-CN"/>
              </w:rPr>
              <w:t>容和环境卫生责任区的责任人不履行及时清除积水、积雪、结冰责任的处</w:t>
            </w:r>
            <w:r>
              <w:rPr>
                <w:lang w:eastAsia="zh-CN"/>
              </w:rPr>
              <w:t>罚</w:t>
            </w:r>
          </w:p>
        </w:tc>
        <w:tc>
          <w:tcPr>
            <w:tcW w:w="5490" w:type="dxa"/>
            <w:vMerge w:val="restart"/>
            <w:tcBorders>
              <w:bottom w:val="nil"/>
            </w:tcBorders>
            <w:vAlign w:val="center"/>
          </w:tcPr>
          <w:p w14:paraId="4AB0BA94">
            <w:pPr>
              <w:spacing w:line="257" w:lineRule="auto"/>
              <w:jc w:val="center"/>
              <w:rPr>
                <w:lang w:eastAsia="zh-CN"/>
              </w:rPr>
            </w:pPr>
          </w:p>
          <w:p w14:paraId="2C08495D">
            <w:pPr>
              <w:spacing w:line="257" w:lineRule="auto"/>
              <w:jc w:val="center"/>
              <w:rPr>
                <w:lang w:eastAsia="zh-CN"/>
              </w:rPr>
            </w:pPr>
          </w:p>
          <w:p w14:paraId="769BBCEC">
            <w:pPr>
              <w:pStyle w:val="8"/>
              <w:spacing w:before="71" w:line="253" w:lineRule="auto"/>
              <w:ind w:left="114" w:right="103" w:hanging="9"/>
              <w:jc w:val="center"/>
              <w:rPr>
                <w:lang w:eastAsia="zh-CN"/>
              </w:rPr>
            </w:pPr>
            <w:r>
              <w:rPr>
                <w:spacing w:val="1"/>
                <w:lang w:eastAsia="zh-CN"/>
              </w:rPr>
              <w:t>《南阳市城市市容和环境卫生管理条例》第三十六</w:t>
            </w:r>
            <w:r>
              <w:rPr>
                <w:lang w:eastAsia="zh-CN"/>
              </w:rPr>
              <w:t>条:</w:t>
            </w:r>
            <w:r>
              <w:rPr>
                <w:spacing w:val="5"/>
                <w:lang w:eastAsia="zh-CN"/>
              </w:rPr>
              <w:t>“城市市容和环境卫生责任区的责任人违反本条例第</w:t>
            </w:r>
            <w:r>
              <w:rPr>
                <w:spacing w:val="-4"/>
                <w:lang w:eastAsia="zh-CN"/>
              </w:rPr>
              <w:t>十条规定，不履行相应责任的，责令限期改正；逾期未改正的，对单位并处五百元以上二千元以下罚款，对个</w:t>
            </w:r>
            <w:r>
              <w:rPr>
                <w:spacing w:val="-1"/>
                <w:lang w:eastAsia="zh-CN"/>
              </w:rPr>
              <w:t>人并处五十元以上二百元以下罚款”。</w:t>
            </w:r>
          </w:p>
          <w:p w14:paraId="4529FB9C">
            <w:pPr>
              <w:pStyle w:val="8"/>
              <w:spacing w:before="51" w:line="239" w:lineRule="auto"/>
              <w:ind w:left="109" w:firstLine="5"/>
              <w:jc w:val="center"/>
              <w:rPr>
                <w:lang w:eastAsia="zh-CN"/>
              </w:rPr>
            </w:pPr>
            <w:r>
              <w:rPr>
                <w:spacing w:val="6"/>
                <w:lang w:eastAsia="zh-CN"/>
              </w:rPr>
              <w:t>《南阳市城市市容和环境卫生管理条例》第</w:t>
            </w:r>
            <w:r>
              <w:rPr>
                <w:spacing w:val="5"/>
                <w:lang w:eastAsia="zh-CN"/>
              </w:rPr>
              <w:t>十条第四</w:t>
            </w:r>
            <w:r>
              <w:rPr>
                <w:spacing w:val="-1"/>
                <w:lang w:eastAsia="zh-CN"/>
              </w:rPr>
              <w:t>项:“城市市容和环境卫生责任人应当在其责任区履行</w:t>
            </w:r>
            <w:r>
              <w:rPr>
                <w:spacing w:val="2"/>
                <w:lang w:eastAsia="zh-CN"/>
              </w:rPr>
              <w:t>下列责任</w:t>
            </w:r>
            <w:r>
              <w:rPr>
                <w:spacing w:val="-27"/>
                <w:lang w:eastAsia="zh-CN"/>
              </w:rPr>
              <w:t>：（</w:t>
            </w:r>
            <w:r>
              <w:rPr>
                <w:spacing w:val="2"/>
                <w:lang w:eastAsia="zh-CN"/>
              </w:rPr>
              <w:t>四）及时清除积水、积雪、结冰”。</w:t>
            </w:r>
          </w:p>
        </w:tc>
        <w:tc>
          <w:tcPr>
            <w:tcW w:w="855" w:type="dxa"/>
            <w:vMerge w:val="restart"/>
            <w:tcBorders>
              <w:bottom w:val="nil"/>
            </w:tcBorders>
            <w:vAlign w:val="center"/>
          </w:tcPr>
          <w:p w14:paraId="3E36E90C">
            <w:pPr>
              <w:spacing w:line="255" w:lineRule="auto"/>
              <w:jc w:val="center"/>
              <w:rPr>
                <w:lang w:eastAsia="zh-CN"/>
              </w:rPr>
            </w:pPr>
          </w:p>
          <w:p w14:paraId="5D0D5389">
            <w:pPr>
              <w:spacing w:line="255" w:lineRule="auto"/>
              <w:jc w:val="center"/>
              <w:rPr>
                <w:lang w:eastAsia="zh-CN"/>
              </w:rPr>
            </w:pPr>
          </w:p>
          <w:p w14:paraId="41D705A1">
            <w:pPr>
              <w:spacing w:line="255" w:lineRule="auto"/>
              <w:jc w:val="center"/>
              <w:rPr>
                <w:lang w:eastAsia="zh-CN"/>
              </w:rPr>
            </w:pPr>
          </w:p>
          <w:p w14:paraId="7AC980C0">
            <w:pPr>
              <w:spacing w:line="255" w:lineRule="auto"/>
              <w:jc w:val="center"/>
              <w:rPr>
                <w:lang w:eastAsia="zh-CN"/>
              </w:rPr>
            </w:pPr>
          </w:p>
          <w:p w14:paraId="5BBC55BB">
            <w:pPr>
              <w:spacing w:line="255" w:lineRule="auto"/>
              <w:jc w:val="center"/>
              <w:rPr>
                <w:lang w:eastAsia="zh-CN"/>
              </w:rPr>
            </w:pPr>
          </w:p>
          <w:p w14:paraId="7ECABB3E">
            <w:pPr>
              <w:spacing w:line="255" w:lineRule="auto"/>
              <w:jc w:val="center"/>
              <w:rPr>
                <w:lang w:eastAsia="zh-CN"/>
              </w:rPr>
            </w:pPr>
          </w:p>
          <w:p w14:paraId="76FC8DC8">
            <w:pPr>
              <w:pStyle w:val="8"/>
              <w:spacing w:before="71"/>
              <w:ind w:left="160" w:right="140" w:hanging="8"/>
              <w:jc w:val="center"/>
            </w:pPr>
            <w:r>
              <w:rPr>
                <w:spacing w:val="-4"/>
              </w:rPr>
              <w:t>行政</w:t>
            </w:r>
            <w:r>
              <w:rPr>
                <w:spacing w:val="-8"/>
              </w:rPr>
              <w:t>处罚</w:t>
            </w:r>
          </w:p>
        </w:tc>
        <w:tc>
          <w:tcPr>
            <w:tcW w:w="825" w:type="dxa"/>
            <w:vAlign w:val="center"/>
          </w:tcPr>
          <w:p w14:paraId="0E3CB44E">
            <w:pPr>
              <w:spacing w:line="247" w:lineRule="auto"/>
              <w:jc w:val="center"/>
            </w:pPr>
          </w:p>
          <w:p w14:paraId="0B793E0B">
            <w:pPr>
              <w:pStyle w:val="8"/>
              <w:spacing w:before="71" w:line="219" w:lineRule="auto"/>
              <w:ind w:left="148"/>
              <w:jc w:val="center"/>
            </w:pPr>
            <w:r>
              <w:rPr>
                <w:spacing w:val="-9"/>
              </w:rPr>
              <w:t>立案</w:t>
            </w:r>
          </w:p>
        </w:tc>
        <w:tc>
          <w:tcPr>
            <w:tcW w:w="3900" w:type="dxa"/>
            <w:vAlign w:val="center"/>
          </w:tcPr>
          <w:p w14:paraId="204C2F9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0DF836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5007C7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A1CB55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C76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F94FF08">
            <w:pPr>
              <w:jc w:val="center"/>
              <w:rPr>
                <w:lang w:eastAsia="zh-CN"/>
              </w:rPr>
            </w:pPr>
          </w:p>
        </w:tc>
        <w:tc>
          <w:tcPr>
            <w:tcW w:w="1449" w:type="dxa"/>
            <w:vMerge w:val="continue"/>
            <w:tcBorders>
              <w:top w:val="nil"/>
              <w:bottom w:val="nil"/>
            </w:tcBorders>
            <w:vAlign w:val="center"/>
          </w:tcPr>
          <w:p w14:paraId="7090C0E7">
            <w:pPr>
              <w:jc w:val="center"/>
              <w:rPr>
                <w:lang w:eastAsia="zh-CN"/>
              </w:rPr>
            </w:pPr>
          </w:p>
        </w:tc>
        <w:tc>
          <w:tcPr>
            <w:tcW w:w="5490" w:type="dxa"/>
            <w:vMerge w:val="continue"/>
            <w:tcBorders>
              <w:top w:val="nil"/>
              <w:bottom w:val="nil"/>
            </w:tcBorders>
            <w:vAlign w:val="center"/>
          </w:tcPr>
          <w:p w14:paraId="5D1D705E">
            <w:pPr>
              <w:jc w:val="center"/>
              <w:rPr>
                <w:lang w:eastAsia="zh-CN"/>
              </w:rPr>
            </w:pPr>
          </w:p>
        </w:tc>
        <w:tc>
          <w:tcPr>
            <w:tcW w:w="855" w:type="dxa"/>
            <w:vMerge w:val="continue"/>
            <w:tcBorders>
              <w:top w:val="nil"/>
              <w:bottom w:val="nil"/>
            </w:tcBorders>
            <w:vAlign w:val="center"/>
          </w:tcPr>
          <w:p w14:paraId="2C55122F">
            <w:pPr>
              <w:jc w:val="center"/>
              <w:rPr>
                <w:lang w:eastAsia="zh-CN"/>
              </w:rPr>
            </w:pPr>
          </w:p>
        </w:tc>
        <w:tc>
          <w:tcPr>
            <w:tcW w:w="825" w:type="dxa"/>
            <w:vAlign w:val="center"/>
          </w:tcPr>
          <w:p w14:paraId="3900ABD7">
            <w:pPr>
              <w:spacing w:line="348" w:lineRule="auto"/>
              <w:jc w:val="center"/>
              <w:rPr>
                <w:lang w:eastAsia="zh-CN"/>
              </w:rPr>
            </w:pPr>
          </w:p>
          <w:p w14:paraId="4FCDE8DC">
            <w:pPr>
              <w:pStyle w:val="8"/>
              <w:spacing w:before="72" w:line="219" w:lineRule="auto"/>
              <w:ind w:left="138"/>
              <w:jc w:val="center"/>
            </w:pPr>
            <w:r>
              <w:rPr>
                <w:spacing w:val="-4"/>
              </w:rPr>
              <w:t>调查</w:t>
            </w:r>
          </w:p>
        </w:tc>
        <w:tc>
          <w:tcPr>
            <w:tcW w:w="3900" w:type="dxa"/>
            <w:vAlign w:val="center"/>
          </w:tcPr>
          <w:p w14:paraId="5DB829C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7543107">
            <w:pPr>
              <w:pStyle w:val="8"/>
              <w:spacing w:before="72" w:line="274" w:lineRule="auto"/>
              <w:ind w:left="116" w:right="104"/>
              <w:jc w:val="center"/>
              <w:rPr>
                <w:lang w:eastAsia="zh-CN"/>
              </w:rPr>
            </w:pPr>
          </w:p>
        </w:tc>
        <w:tc>
          <w:tcPr>
            <w:tcW w:w="1623" w:type="dxa"/>
            <w:vMerge w:val="continue"/>
            <w:vAlign w:val="center"/>
          </w:tcPr>
          <w:p w14:paraId="793608A2">
            <w:pPr>
              <w:pStyle w:val="8"/>
              <w:spacing w:before="72" w:line="218" w:lineRule="auto"/>
              <w:ind w:left="116" w:right="105"/>
              <w:jc w:val="center"/>
              <w:rPr>
                <w:lang w:eastAsia="zh-CN"/>
              </w:rPr>
            </w:pPr>
          </w:p>
        </w:tc>
      </w:tr>
      <w:tr w14:paraId="7F875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AFE565B">
            <w:pPr>
              <w:jc w:val="center"/>
              <w:rPr>
                <w:lang w:eastAsia="zh-CN"/>
              </w:rPr>
            </w:pPr>
          </w:p>
        </w:tc>
        <w:tc>
          <w:tcPr>
            <w:tcW w:w="1449" w:type="dxa"/>
            <w:vMerge w:val="continue"/>
            <w:tcBorders>
              <w:top w:val="nil"/>
              <w:bottom w:val="nil"/>
            </w:tcBorders>
            <w:vAlign w:val="center"/>
          </w:tcPr>
          <w:p w14:paraId="6B0373F3">
            <w:pPr>
              <w:jc w:val="center"/>
              <w:rPr>
                <w:lang w:eastAsia="zh-CN"/>
              </w:rPr>
            </w:pPr>
          </w:p>
        </w:tc>
        <w:tc>
          <w:tcPr>
            <w:tcW w:w="5490" w:type="dxa"/>
            <w:vMerge w:val="continue"/>
            <w:tcBorders>
              <w:top w:val="nil"/>
              <w:bottom w:val="nil"/>
            </w:tcBorders>
            <w:vAlign w:val="center"/>
          </w:tcPr>
          <w:p w14:paraId="4B854A8F">
            <w:pPr>
              <w:jc w:val="center"/>
              <w:rPr>
                <w:lang w:eastAsia="zh-CN"/>
              </w:rPr>
            </w:pPr>
          </w:p>
        </w:tc>
        <w:tc>
          <w:tcPr>
            <w:tcW w:w="855" w:type="dxa"/>
            <w:vMerge w:val="continue"/>
            <w:tcBorders>
              <w:top w:val="nil"/>
              <w:bottom w:val="nil"/>
            </w:tcBorders>
            <w:vAlign w:val="center"/>
          </w:tcPr>
          <w:p w14:paraId="68699E24">
            <w:pPr>
              <w:jc w:val="center"/>
              <w:rPr>
                <w:lang w:eastAsia="zh-CN"/>
              </w:rPr>
            </w:pPr>
          </w:p>
        </w:tc>
        <w:tc>
          <w:tcPr>
            <w:tcW w:w="825" w:type="dxa"/>
            <w:vAlign w:val="center"/>
          </w:tcPr>
          <w:p w14:paraId="48F35F08">
            <w:pPr>
              <w:spacing w:line="349" w:lineRule="auto"/>
              <w:jc w:val="center"/>
              <w:rPr>
                <w:lang w:eastAsia="zh-CN"/>
              </w:rPr>
            </w:pPr>
          </w:p>
          <w:p w14:paraId="51F8E1BB">
            <w:pPr>
              <w:pStyle w:val="8"/>
              <w:spacing w:before="71" w:line="218" w:lineRule="auto"/>
              <w:ind w:left="153"/>
              <w:jc w:val="center"/>
            </w:pPr>
            <w:r>
              <w:rPr>
                <w:spacing w:val="-11"/>
              </w:rPr>
              <w:t>审查</w:t>
            </w:r>
          </w:p>
        </w:tc>
        <w:tc>
          <w:tcPr>
            <w:tcW w:w="3900" w:type="dxa"/>
            <w:vAlign w:val="center"/>
          </w:tcPr>
          <w:p w14:paraId="3D7A951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2750D06">
            <w:pPr>
              <w:pStyle w:val="8"/>
              <w:spacing w:before="55" w:line="252" w:lineRule="auto"/>
              <w:ind w:left="116" w:right="104"/>
              <w:jc w:val="center"/>
              <w:rPr>
                <w:lang w:eastAsia="zh-CN"/>
              </w:rPr>
            </w:pPr>
          </w:p>
        </w:tc>
        <w:tc>
          <w:tcPr>
            <w:tcW w:w="1623" w:type="dxa"/>
            <w:vMerge w:val="continue"/>
            <w:vAlign w:val="center"/>
          </w:tcPr>
          <w:p w14:paraId="26033EEB">
            <w:pPr>
              <w:pStyle w:val="8"/>
              <w:spacing w:before="23" w:line="210" w:lineRule="auto"/>
              <w:ind w:left="116" w:right="105"/>
              <w:jc w:val="center"/>
              <w:rPr>
                <w:lang w:eastAsia="zh-CN"/>
              </w:rPr>
            </w:pPr>
          </w:p>
        </w:tc>
      </w:tr>
      <w:tr w14:paraId="44845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161ADF3">
            <w:pPr>
              <w:jc w:val="center"/>
              <w:rPr>
                <w:lang w:eastAsia="zh-CN"/>
              </w:rPr>
            </w:pPr>
          </w:p>
        </w:tc>
        <w:tc>
          <w:tcPr>
            <w:tcW w:w="1449" w:type="dxa"/>
            <w:vMerge w:val="continue"/>
            <w:tcBorders>
              <w:top w:val="nil"/>
              <w:bottom w:val="nil"/>
            </w:tcBorders>
            <w:vAlign w:val="center"/>
          </w:tcPr>
          <w:p w14:paraId="13AC1E57">
            <w:pPr>
              <w:jc w:val="center"/>
              <w:rPr>
                <w:lang w:eastAsia="zh-CN"/>
              </w:rPr>
            </w:pPr>
          </w:p>
        </w:tc>
        <w:tc>
          <w:tcPr>
            <w:tcW w:w="5490" w:type="dxa"/>
            <w:vMerge w:val="continue"/>
            <w:tcBorders>
              <w:top w:val="nil"/>
              <w:bottom w:val="nil"/>
            </w:tcBorders>
            <w:vAlign w:val="center"/>
          </w:tcPr>
          <w:p w14:paraId="3E891251">
            <w:pPr>
              <w:jc w:val="center"/>
              <w:rPr>
                <w:lang w:eastAsia="zh-CN"/>
              </w:rPr>
            </w:pPr>
          </w:p>
        </w:tc>
        <w:tc>
          <w:tcPr>
            <w:tcW w:w="855" w:type="dxa"/>
            <w:vMerge w:val="continue"/>
            <w:tcBorders>
              <w:top w:val="nil"/>
              <w:bottom w:val="nil"/>
            </w:tcBorders>
            <w:vAlign w:val="center"/>
          </w:tcPr>
          <w:p w14:paraId="32C5C8B6">
            <w:pPr>
              <w:jc w:val="center"/>
              <w:rPr>
                <w:lang w:eastAsia="zh-CN"/>
              </w:rPr>
            </w:pPr>
          </w:p>
        </w:tc>
        <w:tc>
          <w:tcPr>
            <w:tcW w:w="825" w:type="dxa"/>
            <w:vAlign w:val="center"/>
          </w:tcPr>
          <w:p w14:paraId="392F71B3">
            <w:pPr>
              <w:spacing w:line="361" w:lineRule="auto"/>
              <w:jc w:val="center"/>
              <w:rPr>
                <w:lang w:eastAsia="zh-CN"/>
              </w:rPr>
            </w:pPr>
          </w:p>
          <w:p w14:paraId="69DA034F">
            <w:pPr>
              <w:pStyle w:val="8"/>
              <w:spacing w:before="72" w:line="219" w:lineRule="auto"/>
              <w:ind w:left="145"/>
              <w:jc w:val="center"/>
            </w:pPr>
            <w:r>
              <w:rPr>
                <w:spacing w:val="-7"/>
              </w:rPr>
              <w:t>告知</w:t>
            </w:r>
          </w:p>
        </w:tc>
        <w:tc>
          <w:tcPr>
            <w:tcW w:w="3900" w:type="dxa"/>
            <w:vAlign w:val="center"/>
          </w:tcPr>
          <w:p w14:paraId="4D3B2CD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F4CB09B">
            <w:pPr>
              <w:pStyle w:val="8"/>
              <w:spacing w:before="98" w:line="229" w:lineRule="auto"/>
              <w:ind w:left="116" w:right="104"/>
              <w:jc w:val="center"/>
              <w:rPr>
                <w:lang w:eastAsia="zh-CN"/>
              </w:rPr>
            </w:pPr>
          </w:p>
        </w:tc>
        <w:tc>
          <w:tcPr>
            <w:tcW w:w="1623" w:type="dxa"/>
            <w:vMerge w:val="continue"/>
            <w:vAlign w:val="center"/>
          </w:tcPr>
          <w:p w14:paraId="479FDD5C">
            <w:pPr>
              <w:pStyle w:val="8"/>
              <w:spacing w:before="26" w:line="209" w:lineRule="auto"/>
              <w:ind w:left="116" w:right="105"/>
              <w:jc w:val="center"/>
              <w:rPr>
                <w:lang w:eastAsia="zh-CN"/>
              </w:rPr>
            </w:pPr>
          </w:p>
        </w:tc>
      </w:tr>
      <w:tr w14:paraId="081A4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688CAC7">
            <w:pPr>
              <w:jc w:val="center"/>
              <w:rPr>
                <w:lang w:eastAsia="zh-CN"/>
              </w:rPr>
            </w:pPr>
          </w:p>
        </w:tc>
        <w:tc>
          <w:tcPr>
            <w:tcW w:w="1449" w:type="dxa"/>
            <w:vMerge w:val="continue"/>
            <w:tcBorders>
              <w:top w:val="nil"/>
              <w:bottom w:val="nil"/>
            </w:tcBorders>
            <w:vAlign w:val="center"/>
          </w:tcPr>
          <w:p w14:paraId="61983765">
            <w:pPr>
              <w:jc w:val="center"/>
              <w:rPr>
                <w:lang w:eastAsia="zh-CN"/>
              </w:rPr>
            </w:pPr>
          </w:p>
        </w:tc>
        <w:tc>
          <w:tcPr>
            <w:tcW w:w="5490" w:type="dxa"/>
            <w:vMerge w:val="continue"/>
            <w:tcBorders>
              <w:top w:val="nil"/>
              <w:bottom w:val="nil"/>
            </w:tcBorders>
            <w:vAlign w:val="center"/>
          </w:tcPr>
          <w:p w14:paraId="5CAD562E">
            <w:pPr>
              <w:jc w:val="center"/>
              <w:rPr>
                <w:lang w:eastAsia="zh-CN"/>
              </w:rPr>
            </w:pPr>
          </w:p>
        </w:tc>
        <w:tc>
          <w:tcPr>
            <w:tcW w:w="855" w:type="dxa"/>
            <w:vMerge w:val="continue"/>
            <w:tcBorders>
              <w:top w:val="nil"/>
              <w:bottom w:val="nil"/>
            </w:tcBorders>
            <w:vAlign w:val="center"/>
          </w:tcPr>
          <w:p w14:paraId="46464CF2">
            <w:pPr>
              <w:jc w:val="center"/>
              <w:rPr>
                <w:lang w:eastAsia="zh-CN"/>
              </w:rPr>
            </w:pPr>
          </w:p>
        </w:tc>
        <w:tc>
          <w:tcPr>
            <w:tcW w:w="825" w:type="dxa"/>
            <w:vAlign w:val="center"/>
          </w:tcPr>
          <w:p w14:paraId="58AAA6FA">
            <w:pPr>
              <w:pStyle w:val="8"/>
              <w:spacing w:before="285" w:line="219" w:lineRule="auto"/>
              <w:ind w:left="143"/>
              <w:jc w:val="center"/>
            </w:pPr>
            <w:r>
              <w:rPr>
                <w:spacing w:val="-7"/>
              </w:rPr>
              <w:t>决定</w:t>
            </w:r>
          </w:p>
        </w:tc>
        <w:tc>
          <w:tcPr>
            <w:tcW w:w="3900" w:type="dxa"/>
            <w:vAlign w:val="center"/>
          </w:tcPr>
          <w:p w14:paraId="5F09B5C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A8223B4">
            <w:pPr>
              <w:pStyle w:val="8"/>
              <w:spacing w:before="76" w:line="281" w:lineRule="auto"/>
              <w:ind w:left="115" w:right="104" w:firstLine="13"/>
              <w:jc w:val="center"/>
              <w:rPr>
                <w:lang w:eastAsia="zh-CN"/>
              </w:rPr>
            </w:pPr>
          </w:p>
        </w:tc>
        <w:tc>
          <w:tcPr>
            <w:tcW w:w="1623" w:type="dxa"/>
            <w:vMerge w:val="continue"/>
            <w:vAlign w:val="center"/>
          </w:tcPr>
          <w:p w14:paraId="15BA64A0">
            <w:pPr>
              <w:pStyle w:val="8"/>
              <w:spacing w:before="63" w:line="218" w:lineRule="auto"/>
              <w:ind w:left="115" w:right="105" w:firstLine="13"/>
              <w:jc w:val="center"/>
              <w:rPr>
                <w:spacing w:val="-4"/>
                <w:lang w:eastAsia="zh-CN"/>
              </w:rPr>
            </w:pPr>
          </w:p>
        </w:tc>
      </w:tr>
      <w:tr w14:paraId="0D8A9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060FEF6">
            <w:pPr>
              <w:jc w:val="center"/>
              <w:rPr>
                <w:lang w:eastAsia="zh-CN"/>
              </w:rPr>
            </w:pPr>
          </w:p>
        </w:tc>
        <w:tc>
          <w:tcPr>
            <w:tcW w:w="1449" w:type="dxa"/>
            <w:vMerge w:val="continue"/>
            <w:tcBorders>
              <w:top w:val="nil"/>
            </w:tcBorders>
            <w:vAlign w:val="center"/>
          </w:tcPr>
          <w:p w14:paraId="0E87EED2">
            <w:pPr>
              <w:jc w:val="center"/>
              <w:rPr>
                <w:lang w:eastAsia="zh-CN"/>
              </w:rPr>
            </w:pPr>
          </w:p>
        </w:tc>
        <w:tc>
          <w:tcPr>
            <w:tcW w:w="5490" w:type="dxa"/>
            <w:vMerge w:val="continue"/>
            <w:tcBorders>
              <w:top w:val="nil"/>
            </w:tcBorders>
            <w:vAlign w:val="center"/>
          </w:tcPr>
          <w:p w14:paraId="12504F7C">
            <w:pPr>
              <w:jc w:val="center"/>
              <w:rPr>
                <w:lang w:eastAsia="zh-CN"/>
              </w:rPr>
            </w:pPr>
          </w:p>
        </w:tc>
        <w:tc>
          <w:tcPr>
            <w:tcW w:w="855" w:type="dxa"/>
            <w:vMerge w:val="continue"/>
            <w:tcBorders>
              <w:top w:val="nil"/>
            </w:tcBorders>
            <w:vAlign w:val="center"/>
          </w:tcPr>
          <w:p w14:paraId="237CEBE6">
            <w:pPr>
              <w:jc w:val="center"/>
              <w:rPr>
                <w:lang w:eastAsia="zh-CN"/>
              </w:rPr>
            </w:pPr>
          </w:p>
        </w:tc>
        <w:tc>
          <w:tcPr>
            <w:tcW w:w="825" w:type="dxa"/>
            <w:tcBorders>
              <w:bottom w:val="single" w:color="auto" w:sz="4" w:space="0"/>
            </w:tcBorders>
            <w:vAlign w:val="center"/>
          </w:tcPr>
          <w:p w14:paraId="1638B0B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E39F74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6B977F9">
            <w:pPr>
              <w:jc w:val="center"/>
              <w:rPr>
                <w:rFonts w:eastAsia="宋体"/>
                <w:lang w:eastAsia="zh-CN"/>
              </w:rPr>
            </w:pPr>
          </w:p>
        </w:tc>
        <w:tc>
          <w:tcPr>
            <w:tcW w:w="1623" w:type="dxa"/>
            <w:vMerge w:val="continue"/>
            <w:vAlign w:val="center"/>
          </w:tcPr>
          <w:p w14:paraId="74D17363">
            <w:pPr>
              <w:jc w:val="center"/>
              <w:rPr>
                <w:lang w:eastAsia="zh-CN"/>
              </w:rPr>
            </w:pPr>
          </w:p>
        </w:tc>
      </w:tr>
      <w:tr w14:paraId="677BC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AB8A1BB">
            <w:pPr>
              <w:jc w:val="center"/>
              <w:rPr>
                <w:lang w:eastAsia="zh-CN"/>
              </w:rPr>
            </w:pPr>
          </w:p>
        </w:tc>
        <w:tc>
          <w:tcPr>
            <w:tcW w:w="1449" w:type="dxa"/>
            <w:vMerge w:val="continue"/>
            <w:vAlign w:val="center"/>
          </w:tcPr>
          <w:p w14:paraId="2D47B6BA">
            <w:pPr>
              <w:jc w:val="center"/>
              <w:rPr>
                <w:lang w:eastAsia="zh-CN"/>
              </w:rPr>
            </w:pPr>
          </w:p>
        </w:tc>
        <w:tc>
          <w:tcPr>
            <w:tcW w:w="5490" w:type="dxa"/>
            <w:vMerge w:val="continue"/>
            <w:vAlign w:val="center"/>
          </w:tcPr>
          <w:p w14:paraId="41253FA8">
            <w:pPr>
              <w:jc w:val="center"/>
              <w:rPr>
                <w:lang w:eastAsia="zh-CN"/>
              </w:rPr>
            </w:pPr>
          </w:p>
        </w:tc>
        <w:tc>
          <w:tcPr>
            <w:tcW w:w="855" w:type="dxa"/>
            <w:vMerge w:val="continue"/>
            <w:vAlign w:val="center"/>
          </w:tcPr>
          <w:p w14:paraId="0F3D588F">
            <w:pPr>
              <w:jc w:val="center"/>
              <w:rPr>
                <w:lang w:eastAsia="zh-CN"/>
              </w:rPr>
            </w:pPr>
          </w:p>
        </w:tc>
        <w:tc>
          <w:tcPr>
            <w:tcW w:w="825" w:type="dxa"/>
            <w:tcBorders>
              <w:top w:val="single" w:color="auto" w:sz="4" w:space="0"/>
              <w:bottom w:val="single" w:color="auto" w:sz="4" w:space="0"/>
            </w:tcBorders>
            <w:vAlign w:val="center"/>
          </w:tcPr>
          <w:p w14:paraId="776C350A">
            <w:pPr>
              <w:spacing w:line="341" w:lineRule="auto"/>
              <w:jc w:val="center"/>
              <w:rPr>
                <w:lang w:eastAsia="zh-CN"/>
              </w:rPr>
            </w:pPr>
          </w:p>
          <w:p w14:paraId="54878FC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BBB0A5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56DC843">
            <w:pPr>
              <w:jc w:val="center"/>
              <w:rPr>
                <w:rFonts w:eastAsia="宋体"/>
                <w:lang w:eastAsia="zh-CN"/>
              </w:rPr>
            </w:pPr>
          </w:p>
        </w:tc>
        <w:tc>
          <w:tcPr>
            <w:tcW w:w="1623" w:type="dxa"/>
            <w:vMerge w:val="continue"/>
            <w:vAlign w:val="center"/>
          </w:tcPr>
          <w:p w14:paraId="3252D9AC">
            <w:pPr>
              <w:jc w:val="center"/>
              <w:rPr>
                <w:lang w:eastAsia="zh-CN"/>
              </w:rPr>
            </w:pPr>
          </w:p>
        </w:tc>
      </w:tr>
      <w:tr w14:paraId="54B04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B58889F">
            <w:pPr>
              <w:jc w:val="center"/>
              <w:rPr>
                <w:lang w:eastAsia="zh-CN"/>
              </w:rPr>
            </w:pPr>
          </w:p>
        </w:tc>
        <w:tc>
          <w:tcPr>
            <w:tcW w:w="1449" w:type="dxa"/>
            <w:vMerge w:val="continue"/>
            <w:vAlign w:val="center"/>
          </w:tcPr>
          <w:p w14:paraId="351BB996">
            <w:pPr>
              <w:jc w:val="center"/>
              <w:rPr>
                <w:lang w:eastAsia="zh-CN"/>
              </w:rPr>
            </w:pPr>
          </w:p>
        </w:tc>
        <w:tc>
          <w:tcPr>
            <w:tcW w:w="5490" w:type="dxa"/>
            <w:vMerge w:val="continue"/>
            <w:vAlign w:val="center"/>
          </w:tcPr>
          <w:p w14:paraId="63791570">
            <w:pPr>
              <w:jc w:val="center"/>
              <w:rPr>
                <w:lang w:eastAsia="zh-CN"/>
              </w:rPr>
            </w:pPr>
          </w:p>
        </w:tc>
        <w:tc>
          <w:tcPr>
            <w:tcW w:w="855" w:type="dxa"/>
            <w:vMerge w:val="continue"/>
            <w:vAlign w:val="center"/>
          </w:tcPr>
          <w:p w14:paraId="209C4D60">
            <w:pPr>
              <w:jc w:val="center"/>
              <w:rPr>
                <w:lang w:eastAsia="zh-CN"/>
              </w:rPr>
            </w:pPr>
          </w:p>
        </w:tc>
        <w:tc>
          <w:tcPr>
            <w:tcW w:w="825" w:type="dxa"/>
            <w:tcBorders>
              <w:top w:val="single" w:color="auto" w:sz="4" w:space="0"/>
            </w:tcBorders>
            <w:vAlign w:val="center"/>
          </w:tcPr>
          <w:p w14:paraId="0C3767E0">
            <w:pPr>
              <w:jc w:val="center"/>
              <w:rPr>
                <w:lang w:eastAsia="zh-CN"/>
              </w:rPr>
            </w:pPr>
          </w:p>
        </w:tc>
        <w:tc>
          <w:tcPr>
            <w:tcW w:w="3900" w:type="dxa"/>
            <w:tcBorders>
              <w:top w:val="single" w:color="auto" w:sz="4" w:space="0"/>
            </w:tcBorders>
            <w:vAlign w:val="center"/>
          </w:tcPr>
          <w:p w14:paraId="3F61D8B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CD0CD1">
            <w:pPr>
              <w:jc w:val="center"/>
              <w:rPr>
                <w:rFonts w:eastAsia="宋体"/>
                <w:lang w:eastAsia="zh-CN"/>
              </w:rPr>
            </w:pPr>
          </w:p>
        </w:tc>
        <w:tc>
          <w:tcPr>
            <w:tcW w:w="1623" w:type="dxa"/>
            <w:vMerge w:val="continue"/>
            <w:vAlign w:val="center"/>
          </w:tcPr>
          <w:p w14:paraId="6AFF07A1">
            <w:pPr>
              <w:jc w:val="center"/>
              <w:rPr>
                <w:lang w:eastAsia="zh-CN"/>
              </w:rPr>
            </w:pPr>
          </w:p>
        </w:tc>
      </w:tr>
      <w:tr w14:paraId="2AE53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0040BD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92FD353">
            <w:pPr>
              <w:pStyle w:val="8"/>
              <w:spacing w:before="51" w:line="214" w:lineRule="auto"/>
              <w:ind w:left="118"/>
              <w:jc w:val="center"/>
              <w:rPr>
                <w:lang w:eastAsia="zh-CN"/>
              </w:rPr>
            </w:pPr>
          </w:p>
        </w:tc>
      </w:tr>
      <w:tr w14:paraId="63A04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DE5E18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EEAF94C">
            <w:pPr>
              <w:pStyle w:val="8"/>
              <w:spacing w:before="54" w:line="216" w:lineRule="auto"/>
              <w:ind w:left="125"/>
              <w:jc w:val="center"/>
              <w:rPr>
                <w:spacing w:val="-4"/>
                <w:lang w:eastAsia="zh-CN"/>
              </w:rPr>
            </w:pPr>
          </w:p>
        </w:tc>
      </w:tr>
      <w:tr w14:paraId="460A2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A2D25D7">
            <w:pPr>
              <w:pStyle w:val="8"/>
              <w:spacing w:before="155" w:line="218" w:lineRule="auto"/>
              <w:ind w:left="133"/>
              <w:jc w:val="center"/>
            </w:pPr>
            <w:r>
              <w:rPr>
                <w:spacing w:val="-3"/>
              </w:rPr>
              <w:t>序号</w:t>
            </w:r>
          </w:p>
        </w:tc>
        <w:tc>
          <w:tcPr>
            <w:tcW w:w="1449" w:type="dxa"/>
            <w:vAlign w:val="center"/>
          </w:tcPr>
          <w:p w14:paraId="4EC8606D">
            <w:pPr>
              <w:pStyle w:val="8"/>
              <w:spacing w:before="155" w:line="217" w:lineRule="auto"/>
              <w:ind w:left="120"/>
              <w:jc w:val="center"/>
            </w:pPr>
            <w:r>
              <w:rPr>
                <w:spacing w:val="-3"/>
              </w:rPr>
              <w:t>项目名称</w:t>
            </w:r>
          </w:p>
        </w:tc>
        <w:tc>
          <w:tcPr>
            <w:tcW w:w="5490" w:type="dxa"/>
            <w:vAlign w:val="center"/>
          </w:tcPr>
          <w:p w14:paraId="30F6DA77">
            <w:pPr>
              <w:pStyle w:val="8"/>
              <w:spacing w:before="155" w:line="218" w:lineRule="auto"/>
              <w:ind w:left="2326"/>
              <w:jc w:val="center"/>
            </w:pPr>
            <w:r>
              <w:rPr>
                <w:spacing w:val="-5"/>
              </w:rPr>
              <w:t>实施依据</w:t>
            </w:r>
          </w:p>
        </w:tc>
        <w:tc>
          <w:tcPr>
            <w:tcW w:w="855" w:type="dxa"/>
            <w:vAlign w:val="center"/>
          </w:tcPr>
          <w:p w14:paraId="44DF20D4">
            <w:pPr>
              <w:pStyle w:val="8"/>
              <w:spacing w:before="23" w:line="220" w:lineRule="auto"/>
              <w:ind w:left="186"/>
              <w:jc w:val="center"/>
            </w:pPr>
            <w:r>
              <w:rPr>
                <w:spacing w:val="-9"/>
              </w:rPr>
              <w:t>职权</w:t>
            </w:r>
          </w:p>
          <w:p w14:paraId="7ED2EE6E">
            <w:pPr>
              <w:pStyle w:val="8"/>
              <w:spacing w:before="1" w:line="195" w:lineRule="auto"/>
              <w:ind w:left="188"/>
              <w:jc w:val="center"/>
            </w:pPr>
            <w:r>
              <w:rPr>
                <w:spacing w:val="-10"/>
              </w:rPr>
              <w:t>类别</w:t>
            </w:r>
          </w:p>
        </w:tc>
        <w:tc>
          <w:tcPr>
            <w:tcW w:w="825" w:type="dxa"/>
            <w:vAlign w:val="center"/>
          </w:tcPr>
          <w:p w14:paraId="6F624629">
            <w:pPr>
              <w:pStyle w:val="8"/>
              <w:spacing w:before="23" w:line="208" w:lineRule="auto"/>
              <w:ind w:left="136" w:right="128" w:firstLine="9"/>
              <w:jc w:val="center"/>
            </w:pPr>
            <w:r>
              <w:rPr>
                <w:spacing w:val="-9"/>
              </w:rPr>
              <w:t>办理</w:t>
            </w:r>
            <w:r>
              <w:rPr>
                <w:spacing w:val="-4"/>
              </w:rPr>
              <w:t>环节</w:t>
            </w:r>
          </w:p>
        </w:tc>
        <w:tc>
          <w:tcPr>
            <w:tcW w:w="3900" w:type="dxa"/>
            <w:vAlign w:val="center"/>
          </w:tcPr>
          <w:p w14:paraId="67AE29C9">
            <w:pPr>
              <w:pStyle w:val="8"/>
              <w:spacing w:before="155" w:line="219" w:lineRule="auto"/>
              <w:ind w:firstLine="1484" w:firstLineChars="700"/>
              <w:jc w:val="center"/>
            </w:pPr>
            <w:r>
              <w:rPr>
                <w:spacing w:val="-4"/>
              </w:rPr>
              <w:t>责任事项</w:t>
            </w:r>
          </w:p>
        </w:tc>
        <w:tc>
          <w:tcPr>
            <w:tcW w:w="750" w:type="dxa"/>
            <w:vAlign w:val="center"/>
          </w:tcPr>
          <w:p w14:paraId="3ABCFFA1">
            <w:pPr>
              <w:pStyle w:val="8"/>
              <w:spacing w:before="23" w:line="208" w:lineRule="auto"/>
              <w:ind w:right="112"/>
              <w:jc w:val="center"/>
              <w:rPr>
                <w:lang w:eastAsia="zh-CN"/>
              </w:rPr>
            </w:pPr>
            <w:r>
              <w:rPr>
                <w:rFonts w:hint="eastAsia"/>
                <w:lang w:eastAsia="zh-CN"/>
              </w:rPr>
              <w:t>责任科室</w:t>
            </w:r>
          </w:p>
        </w:tc>
        <w:tc>
          <w:tcPr>
            <w:tcW w:w="1623" w:type="dxa"/>
            <w:vAlign w:val="center"/>
          </w:tcPr>
          <w:p w14:paraId="668ACBA2">
            <w:pPr>
              <w:pStyle w:val="8"/>
              <w:spacing w:before="23" w:line="208" w:lineRule="auto"/>
              <w:ind w:left="353" w:right="112" w:hanging="227"/>
              <w:jc w:val="center"/>
              <w:rPr>
                <w:spacing w:val="-6"/>
              </w:rPr>
            </w:pPr>
            <w:r>
              <w:rPr>
                <w:rFonts w:hint="eastAsia"/>
                <w:spacing w:val="-6"/>
                <w:lang w:eastAsia="zh-CN"/>
              </w:rPr>
              <w:t>追责情形</w:t>
            </w:r>
          </w:p>
        </w:tc>
      </w:tr>
      <w:tr w14:paraId="10AB5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080B404">
            <w:pPr>
              <w:pStyle w:val="8"/>
              <w:spacing w:before="72" w:line="180" w:lineRule="auto"/>
              <w:ind w:left="319"/>
              <w:jc w:val="center"/>
              <w:rPr>
                <w:lang w:eastAsia="zh-CN"/>
              </w:rPr>
            </w:pPr>
            <w:r>
              <w:rPr>
                <w:rFonts w:hint="eastAsia"/>
                <w:spacing w:val="-11"/>
                <w:lang w:eastAsia="zh-CN"/>
              </w:rPr>
              <w:t>235</w:t>
            </w:r>
          </w:p>
        </w:tc>
        <w:tc>
          <w:tcPr>
            <w:tcW w:w="1449" w:type="dxa"/>
            <w:vMerge w:val="restart"/>
            <w:tcBorders>
              <w:bottom w:val="nil"/>
            </w:tcBorders>
            <w:vAlign w:val="center"/>
          </w:tcPr>
          <w:p w14:paraId="623FAC85">
            <w:pPr>
              <w:spacing w:line="264" w:lineRule="auto"/>
              <w:jc w:val="center"/>
              <w:rPr>
                <w:lang w:eastAsia="zh-CN"/>
              </w:rPr>
            </w:pPr>
          </w:p>
          <w:p w14:paraId="14F7B75A">
            <w:pPr>
              <w:pStyle w:val="8"/>
              <w:spacing w:before="72" w:line="218" w:lineRule="auto"/>
              <w:ind w:left="108" w:right="132"/>
              <w:jc w:val="center"/>
              <w:rPr>
                <w:lang w:eastAsia="zh-CN"/>
              </w:rPr>
            </w:pPr>
            <w:r>
              <w:rPr>
                <w:spacing w:val="-4"/>
                <w:lang w:eastAsia="zh-CN"/>
              </w:rPr>
              <w:t>对城市市</w:t>
            </w:r>
            <w:r>
              <w:rPr>
                <w:spacing w:val="-2"/>
                <w:lang w:eastAsia="zh-CN"/>
              </w:rPr>
              <w:t>容和环境卫生责任区的责任人不履行其他应当履行的城市市容和环境卫生责任的处</w:t>
            </w:r>
            <w:r>
              <w:rPr>
                <w:lang w:eastAsia="zh-CN"/>
              </w:rPr>
              <w:t>罚</w:t>
            </w:r>
          </w:p>
        </w:tc>
        <w:tc>
          <w:tcPr>
            <w:tcW w:w="5490" w:type="dxa"/>
            <w:vMerge w:val="restart"/>
            <w:tcBorders>
              <w:bottom w:val="nil"/>
            </w:tcBorders>
            <w:vAlign w:val="center"/>
          </w:tcPr>
          <w:p w14:paraId="3DC99A07">
            <w:pPr>
              <w:spacing w:line="269" w:lineRule="auto"/>
              <w:jc w:val="center"/>
              <w:rPr>
                <w:lang w:eastAsia="zh-CN"/>
              </w:rPr>
            </w:pPr>
          </w:p>
          <w:p w14:paraId="5BEF36DB">
            <w:pPr>
              <w:pStyle w:val="8"/>
              <w:spacing w:before="71" w:line="253" w:lineRule="auto"/>
              <w:ind w:left="113" w:right="103" w:hanging="8"/>
              <w:jc w:val="center"/>
              <w:rPr>
                <w:lang w:eastAsia="zh-CN"/>
              </w:rPr>
            </w:pPr>
            <w:r>
              <w:rPr>
                <w:spacing w:val="-3"/>
                <w:lang w:eastAsia="zh-CN"/>
              </w:rPr>
              <w:t>《南阳市城市市容和环境卫生管理条例》第三十六</w:t>
            </w:r>
            <w:r>
              <w:rPr>
                <w:spacing w:val="-4"/>
                <w:lang w:eastAsia="zh-CN"/>
              </w:rPr>
              <w:t>条:</w:t>
            </w:r>
            <w:r>
              <w:rPr>
                <w:spacing w:val="1"/>
                <w:lang w:eastAsia="zh-CN"/>
              </w:rPr>
              <w:t>“城市市容和环境卫生责任区的责任人违反本条例第十条规定，不履行相应责任的，责令限期改正；逾期未改正的，对单位并处五百元以上二千元以下罚款，</w:t>
            </w:r>
            <w:r>
              <w:rPr>
                <w:spacing w:val="-1"/>
                <w:lang w:eastAsia="zh-CN"/>
              </w:rPr>
              <w:t>对个人并处五十元以上二百元以下罚款”。</w:t>
            </w:r>
          </w:p>
          <w:p w14:paraId="59C57E77">
            <w:pPr>
              <w:pStyle w:val="8"/>
              <w:spacing w:before="51" w:line="239" w:lineRule="auto"/>
              <w:ind w:left="109" w:firstLine="5"/>
              <w:jc w:val="center"/>
              <w:rPr>
                <w:lang w:eastAsia="zh-CN"/>
              </w:rPr>
            </w:pPr>
            <w:r>
              <w:rPr>
                <w:spacing w:val="1"/>
                <w:lang w:eastAsia="zh-CN"/>
              </w:rPr>
              <w:t>《南阳市城市市容和环境卫生管理条例》第十条第五</w:t>
            </w:r>
            <w:r>
              <w:rPr>
                <w:spacing w:val="-4"/>
                <w:lang w:eastAsia="zh-CN"/>
              </w:rPr>
              <w:t>项:“城市市容和环境卫生责任人应当在其责任区履行</w:t>
            </w:r>
            <w:r>
              <w:rPr>
                <w:spacing w:val="4"/>
                <w:lang w:eastAsia="zh-CN"/>
              </w:rPr>
              <w:t>下列责任</w:t>
            </w:r>
            <w:r>
              <w:rPr>
                <w:spacing w:val="-29"/>
                <w:lang w:eastAsia="zh-CN"/>
              </w:rPr>
              <w:t>：（</w:t>
            </w:r>
            <w:r>
              <w:rPr>
                <w:spacing w:val="4"/>
                <w:lang w:eastAsia="zh-CN"/>
              </w:rPr>
              <w:t>五）其他应当履行的城市市容和环境卫</w:t>
            </w:r>
            <w:r>
              <w:rPr>
                <w:spacing w:val="-3"/>
                <w:lang w:eastAsia="zh-CN"/>
              </w:rPr>
              <w:t>生责任”。</w:t>
            </w:r>
          </w:p>
        </w:tc>
        <w:tc>
          <w:tcPr>
            <w:tcW w:w="855" w:type="dxa"/>
            <w:vMerge w:val="restart"/>
            <w:tcBorders>
              <w:bottom w:val="nil"/>
            </w:tcBorders>
            <w:vAlign w:val="center"/>
          </w:tcPr>
          <w:p w14:paraId="11F4BA48">
            <w:pPr>
              <w:spacing w:line="255" w:lineRule="auto"/>
              <w:jc w:val="center"/>
              <w:rPr>
                <w:lang w:eastAsia="zh-CN"/>
              </w:rPr>
            </w:pPr>
          </w:p>
          <w:p w14:paraId="33B7F6DD">
            <w:pPr>
              <w:spacing w:line="255" w:lineRule="auto"/>
              <w:jc w:val="center"/>
              <w:rPr>
                <w:lang w:eastAsia="zh-CN"/>
              </w:rPr>
            </w:pPr>
          </w:p>
          <w:p w14:paraId="191947DA">
            <w:pPr>
              <w:spacing w:line="255" w:lineRule="auto"/>
              <w:jc w:val="center"/>
              <w:rPr>
                <w:lang w:eastAsia="zh-CN"/>
              </w:rPr>
            </w:pPr>
          </w:p>
          <w:p w14:paraId="617A42E5">
            <w:pPr>
              <w:spacing w:line="255" w:lineRule="auto"/>
              <w:jc w:val="center"/>
              <w:rPr>
                <w:lang w:eastAsia="zh-CN"/>
              </w:rPr>
            </w:pPr>
          </w:p>
          <w:p w14:paraId="3B0BA91D">
            <w:pPr>
              <w:spacing w:line="255" w:lineRule="auto"/>
              <w:jc w:val="center"/>
              <w:rPr>
                <w:lang w:eastAsia="zh-CN"/>
              </w:rPr>
            </w:pPr>
          </w:p>
          <w:p w14:paraId="7779C752">
            <w:pPr>
              <w:spacing w:line="255" w:lineRule="auto"/>
              <w:jc w:val="center"/>
              <w:rPr>
                <w:lang w:eastAsia="zh-CN"/>
              </w:rPr>
            </w:pPr>
          </w:p>
          <w:p w14:paraId="55E759E6">
            <w:pPr>
              <w:pStyle w:val="8"/>
              <w:spacing w:before="71"/>
              <w:ind w:left="160" w:right="140" w:hanging="8"/>
              <w:jc w:val="center"/>
            </w:pPr>
            <w:r>
              <w:rPr>
                <w:spacing w:val="-4"/>
              </w:rPr>
              <w:t>行政</w:t>
            </w:r>
            <w:r>
              <w:rPr>
                <w:spacing w:val="-8"/>
              </w:rPr>
              <w:t>处罚</w:t>
            </w:r>
          </w:p>
        </w:tc>
        <w:tc>
          <w:tcPr>
            <w:tcW w:w="825" w:type="dxa"/>
            <w:vAlign w:val="center"/>
          </w:tcPr>
          <w:p w14:paraId="2308343F">
            <w:pPr>
              <w:spacing w:line="247" w:lineRule="auto"/>
              <w:jc w:val="center"/>
            </w:pPr>
          </w:p>
          <w:p w14:paraId="27A8AFCE">
            <w:pPr>
              <w:pStyle w:val="8"/>
              <w:spacing w:before="71" w:line="219" w:lineRule="auto"/>
              <w:ind w:left="148"/>
              <w:jc w:val="center"/>
            </w:pPr>
            <w:r>
              <w:rPr>
                <w:spacing w:val="-9"/>
              </w:rPr>
              <w:t>立案</w:t>
            </w:r>
          </w:p>
        </w:tc>
        <w:tc>
          <w:tcPr>
            <w:tcW w:w="3900" w:type="dxa"/>
            <w:vAlign w:val="center"/>
          </w:tcPr>
          <w:p w14:paraId="63F9F41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B2AE55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3F9200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001809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9793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1B87CD0">
            <w:pPr>
              <w:jc w:val="center"/>
              <w:rPr>
                <w:lang w:eastAsia="zh-CN"/>
              </w:rPr>
            </w:pPr>
          </w:p>
        </w:tc>
        <w:tc>
          <w:tcPr>
            <w:tcW w:w="1449" w:type="dxa"/>
            <w:vMerge w:val="continue"/>
            <w:tcBorders>
              <w:top w:val="nil"/>
              <w:bottom w:val="nil"/>
            </w:tcBorders>
            <w:vAlign w:val="center"/>
          </w:tcPr>
          <w:p w14:paraId="46764636">
            <w:pPr>
              <w:jc w:val="center"/>
              <w:rPr>
                <w:lang w:eastAsia="zh-CN"/>
              </w:rPr>
            </w:pPr>
          </w:p>
        </w:tc>
        <w:tc>
          <w:tcPr>
            <w:tcW w:w="5490" w:type="dxa"/>
            <w:vMerge w:val="continue"/>
            <w:tcBorders>
              <w:top w:val="nil"/>
              <w:bottom w:val="nil"/>
            </w:tcBorders>
            <w:vAlign w:val="center"/>
          </w:tcPr>
          <w:p w14:paraId="64C1FA58">
            <w:pPr>
              <w:jc w:val="center"/>
              <w:rPr>
                <w:lang w:eastAsia="zh-CN"/>
              </w:rPr>
            </w:pPr>
          </w:p>
        </w:tc>
        <w:tc>
          <w:tcPr>
            <w:tcW w:w="855" w:type="dxa"/>
            <w:vMerge w:val="continue"/>
            <w:tcBorders>
              <w:top w:val="nil"/>
              <w:bottom w:val="nil"/>
            </w:tcBorders>
            <w:vAlign w:val="center"/>
          </w:tcPr>
          <w:p w14:paraId="1A34FD88">
            <w:pPr>
              <w:jc w:val="center"/>
              <w:rPr>
                <w:lang w:eastAsia="zh-CN"/>
              </w:rPr>
            </w:pPr>
          </w:p>
        </w:tc>
        <w:tc>
          <w:tcPr>
            <w:tcW w:w="825" w:type="dxa"/>
            <w:vAlign w:val="center"/>
          </w:tcPr>
          <w:p w14:paraId="5E12D211">
            <w:pPr>
              <w:spacing w:line="348" w:lineRule="auto"/>
              <w:jc w:val="center"/>
              <w:rPr>
                <w:lang w:eastAsia="zh-CN"/>
              </w:rPr>
            </w:pPr>
          </w:p>
          <w:p w14:paraId="7C895806">
            <w:pPr>
              <w:pStyle w:val="8"/>
              <w:spacing w:before="72" w:line="219" w:lineRule="auto"/>
              <w:ind w:left="138"/>
              <w:jc w:val="center"/>
            </w:pPr>
            <w:r>
              <w:rPr>
                <w:spacing w:val="-4"/>
              </w:rPr>
              <w:t>调查</w:t>
            </w:r>
          </w:p>
        </w:tc>
        <w:tc>
          <w:tcPr>
            <w:tcW w:w="3900" w:type="dxa"/>
            <w:vAlign w:val="center"/>
          </w:tcPr>
          <w:p w14:paraId="0C11F7C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E683B37">
            <w:pPr>
              <w:pStyle w:val="8"/>
              <w:spacing w:before="72" w:line="274" w:lineRule="auto"/>
              <w:ind w:left="116" w:right="104"/>
              <w:jc w:val="center"/>
              <w:rPr>
                <w:lang w:eastAsia="zh-CN"/>
              </w:rPr>
            </w:pPr>
          </w:p>
        </w:tc>
        <w:tc>
          <w:tcPr>
            <w:tcW w:w="1623" w:type="dxa"/>
            <w:vMerge w:val="continue"/>
            <w:vAlign w:val="center"/>
          </w:tcPr>
          <w:p w14:paraId="360DA44B">
            <w:pPr>
              <w:pStyle w:val="8"/>
              <w:spacing w:before="72" w:line="218" w:lineRule="auto"/>
              <w:ind w:left="116" w:right="105"/>
              <w:jc w:val="center"/>
              <w:rPr>
                <w:lang w:eastAsia="zh-CN"/>
              </w:rPr>
            </w:pPr>
          </w:p>
        </w:tc>
      </w:tr>
      <w:tr w14:paraId="7D942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A5FA371">
            <w:pPr>
              <w:jc w:val="center"/>
              <w:rPr>
                <w:lang w:eastAsia="zh-CN"/>
              </w:rPr>
            </w:pPr>
          </w:p>
        </w:tc>
        <w:tc>
          <w:tcPr>
            <w:tcW w:w="1449" w:type="dxa"/>
            <w:vMerge w:val="continue"/>
            <w:tcBorders>
              <w:top w:val="nil"/>
              <w:bottom w:val="nil"/>
            </w:tcBorders>
            <w:vAlign w:val="center"/>
          </w:tcPr>
          <w:p w14:paraId="78A76A0F">
            <w:pPr>
              <w:jc w:val="center"/>
              <w:rPr>
                <w:lang w:eastAsia="zh-CN"/>
              </w:rPr>
            </w:pPr>
          </w:p>
        </w:tc>
        <w:tc>
          <w:tcPr>
            <w:tcW w:w="5490" w:type="dxa"/>
            <w:vMerge w:val="continue"/>
            <w:tcBorders>
              <w:top w:val="nil"/>
              <w:bottom w:val="nil"/>
            </w:tcBorders>
            <w:vAlign w:val="center"/>
          </w:tcPr>
          <w:p w14:paraId="024D6A3D">
            <w:pPr>
              <w:jc w:val="center"/>
              <w:rPr>
                <w:lang w:eastAsia="zh-CN"/>
              </w:rPr>
            </w:pPr>
          </w:p>
        </w:tc>
        <w:tc>
          <w:tcPr>
            <w:tcW w:w="855" w:type="dxa"/>
            <w:vMerge w:val="continue"/>
            <w:tcBorders>
              <w:top w:val="nil"/>
              <w:bottom w:val="nil"/>
            </w:tcBorders>
            <w:vAlign w:val="center"/>
          </w:tcPr>
          <w:p w14:paraId="07B1A98D">
            <w:pPr>
              <w:jc w:val="center"/>
              <w:rPr>
                <w:lang w:eastAsia="zh-CN"/>
              </w:rPr>
            </w:pPr>
          </w:p>
        </w:tc>
        <w:tc>
          <w:tcPr>
            <w:tcW w:w="825" w:type="dxa"/>
            <w:vAlign w:val="center"/>
          </w:tcPr>
          <w:p w14:paraId="4E54B162">
            <w:pPr>
              <w:spacing w:line="349" w:lineRule="auto"/>
              <w:jc w:val="center"/>
              <w:rPr>
                <w:lang w:eastAsia="zh-CN"/>
              </w:rPr>
            </w:pPr>
          </w:p>
          <w:p w14:paraId="5EA29DC6">
            <w:pPr>
              <w:pStyle w:val="8"/>
              <w:spacing w:before="71" w:line="218" w:lineRule="auto"/>
              <w:ind w:left="153"/>
              <w:jc w:val="center"/>
            </w:pPr>
            <w:r>
              <w:rPr>
                <w:spacing w:val="-11"/>
              </w:rPr>
              <w:t>审查</w:t>
            </w:r>
          </w:p>
        </w:tc>
        <w:tc>
          <w:tcPr>
            <w:tcW w:w="3900" w:type="dxa"/>
            <w:vAlign w:val="center"/>
          </w:tcPr>
          <w:p w14:paraId="1909567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D4E4DFF">
            <w:pPr>
              <w:pStyle w:val="8"/>
              <w:spacing w:before="55" w:line="252" w:lineRule="auto"/>
              <w:ind w:left="116" w:right="104"/>
              <w:jc w:val="center"/>
              <w:rPr>
                <w:lang w:eastAsia="zh-CN"/>
              </w:rPr>
            </w:pPr>
          </w:p>
        </w:tc>
        <w:tc>
          <w:tcPr>
            <w:tcW w:w="1623" w:type="dxa"/>
            <w:vMerge w:val="continue"/>
            <w:vAlign w:val="center"/>
          </w:tcPr>
          <w:p w14:paraId="0E2879F1">
            <w:pPr>
              <w:pStyle w:val="8"/>
              <w:spacing w:before="23" w:line="210" w:lineRule="auto"/>
              <w:ind w:left="116" w:right="105"/>
              <w:jc w:val="center"/>
              <w:rPr>
                <w:lang w:eastAsia="zh-CN"/>
              </w:rPr>
            </w:pPr>
          </w:p>
        </w:tc>
      </w:tr>
      <w:tr w14:paraId="3888C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47EBFD0">
            <w:pPr>
              <w:jc w:val="center"/>
              <w:rPr>
                <w:lang w:eastAsia="zh-CN"/>
              </w:rPr>
            </w:pPr>
          </w:p>
        </w:tc>
        <w:tc>
          <w:tcPr>
            <w:tcW w:w="1449" w:type="dxa"/>
            <w:vMerge w:val="continue"/>
            <w:tcBorders>
              <w:top w:val="nil"/>
              <w:bottom w:val="nil"/>
            </w:tcBorders>
            <w:vAlign w:val="center"/>
          </w:tcPr>
          <w:p w14:paraId="12834AA2">
            <w:pPr>
              <w:jc w:val="center"/>
              <w:rPr>
                <w:lang w:eastAsia="zh-CN"/>
              </w:rPr>
            </w:pPr>
          </w:p>
        </w:tc>
        <w:tc>
          <w:tcPr>
            <w:tcW w:w="5490" w:type="dxa"/>
            <w:vMerge w:val="continue"/>
            <w:tcBorders>
              <w:top w:val="nil"/>
              <w:bottom w:val="nil"/>
            </w:tcBorders>
            <w:vAlign w:val="center"/>
          </w:tcPr>
          <w:p w14:paraId="6360F01F">
            <w:pPr>
              <w:jc w:val="center"/>
              <w:rPr>
                <w:lang w:eastAsia="zh-CN"/>
              </w:rPr>
            </w:pPr>
          </w:p>
        </w:tc>
        <w:tc>
          <w:tcPr>
            <w:tcW w:w="855" w:type="dxa"/>
            <w:vMerge w:val="continue"/>
            <w:tcBorders>
              <w:top w:val="nil"/>
              <w:bottom w:val="nil"/>
            </w:tcBorders>
            <w:vAlign w:val="center"/>
          </w:tcPr>
          <w:p w14:paraId="6106E798">
            <w:pPr>
              <w:jc w:val="center"/>
              <w:rPr>
                <w:lang w:eastAsia="zh-CN"/>
              </w:rPr>
            </w:pPr>
          </w:p>
        </w:tc>
        <w:tc>
          <w:tcPr>
            <w:tcW w:w="825" w:type="dxa"/>
            <w:vAlign w:val="center"/>
          </w:tcPr>
          <w:p w14:paraId="79F710DE">
            <w:pPr>
              <w:spacing w:line="361" w:lineRule="auto"/>
              <w:jc w:val="center"/>
              <w:rPr>
                <w:lang w:eastAsia="zh-CN"/>
              </w:rPr>
            </w:pPr>
          </w:p>
          <w:p w14:paraId="390F7E06">
            <w:pPr>
              <w:pStyle w:val="8"/>
              <w:spacing w:before="72" w:line="219" w:lineRule="auto"/>
              <w:ind w:left="145"/>
              <w:jc w:val="center"/>
            </w:pPr>
            <w:r>
              <w:rPr>
                <w:spacing w:val="-7"/>
              </w:rPr>
              <w:t>告知</w:t>
            </w:r>
          </w:p>
        </w:tc>
        <w:tc>
          <w:tcPr>
            <w:tcW w:w="3900" w:type="dxa"/>
            <w:vAlign w:val="center"/>
          </w:tcPr>
          <w:p w14:paraId="0FF2674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5CCF394">
            <w:pPr>
              <w:pStyle w:val="8"/>
              <w:spacing w:before="98" w:line="229" w:lineRule="auto"/>
              <w:ind w:left="116" w:right="104"/>
              <w:jc w:val="center"/>
              <w:rPr>
                <w:lang w:eastAsia="zh-CN"/>
              </w:rPr>
            </w:pPr>
          </w:p>
        </w:tc>
        <w:tc>
          <w:tcPr>
            <w:tcW w:w="1623" w:type="dxa"/>
            <w:vMerge w:val="continue"/>
            <w:vAlign w:val="center"/>
          </w:tcPr>
          <w:p w14:paraId="6585CE34">
            <w:pPr>
              <w:pStyle w:val="8"/>
              <w:spacing w:before="26" w:line="209" w:lineRule="auto"/>
              <w:ind w:left="116" w:right="105"/>
              <w:jc w:val="center"/>
              <w:rPr>
                <w:lang w:eastAsia="zh-CN"/>
              </w:rPr>
            </w:pPr>
          </w:p>
        </w:tc>
      </w:tr>
      <w:tr w14:paraId="647EE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BA502CB">
            <w:pPr>
              <w:jc w:val="center"/>
              <w:rPr>
                <w:lang w:eastAsia="zh-CN"/>
              </w:rPr>
            </w:pPr>
          </w:p>
        </w:tc>
        <w:tc>
          <w:tcPr>
            <w:tcW w:w="1449" w:type="dxa"/>
            <w:vMerge w:val="continue"/>
            <w:tcBorders>
              <w:top w:val="nil"/>
              <w:bottom w:val="nil"/>
            </w:tcBorders>
            <w:vAlign w:val="center"/>
          </w:tcPr>
          <w:p w14:paraId="63E243E4">
            <w:pPr>
              <w:jc w:val="center"/>
              <w:rPr>
                <w:lang w:eastAsia="zh-CN"/>
              </w:rPr>
            </w:pPr>
          </w:p>
        </w:tc>
        <w:tc>
          <w:tcPr>
            <w:tcW w:w="5490" w:type="dxa"/>
            <w:vMerge w:val="continue"/>
            <w:tcBorders>
              <w:top w:val="nil"/>
              <w:bottom w:val="nil"/>
            </w:tcBorders>
            <w:vAlign w:val="center"/>
          </w:tcPr>
          <w:p w14:paraId="42E31D2C">
            <w:pPr>
              <w:jc w:val="center"/>
              <w:rPr>
                <w:lang w:eastAsia="zh-CN"/>
              </w:rPr>
            </w:pPr>
          </w:p>
        </w:tc>
        <w:tc>
          <w:tcPr>
            <w:tcW w:w="855" w:type="dxa"/>
            <w:vMerge w:val="continue"/>
            <w:tcBorders>
              <w:top w:val="nil"/>
              <w:bottom w:val="nil"/>
            </w:tcBorders>
            <w:vAlign w:val="center"/>
          </w:tcPr>
          <w:p w14:paraId="1CB969D3">
            <w:pPr>
              <w:jc w:val="center"/>
              <w:rPr>
                <w:lang w:eastAsia="zh-CN"/>
              </w:rPr>
            </w:pPr>
          </w:p>
        </w:tc>
        <w:tc>
          <w:tcPr>
            <w:tcW w:w="825" w:type="dxa"/>
            <w:vAlign w:val="center"/>
          </w:tcPr>
          <w:p w14:paraId="30BD52BA">
            <w:pPr>
              <w:pStyle w:val="8"/>
              <w:spacing w:before="285" w:line="219" w:lineRule="auto"/>
              <w:ind w:left="143"/>
              <w:jc w:val="center"/>
            </w:pPr>
            <w:r>
              <w:rPr>
                <w:spacing w:val="-7"/>
              </w:rPr>
              <w:t>决定</w:t>
            </w:r>
          </w:p>
        </w:tc>
        <w:tc>
          <w:tcPr>
            <w:tcW w:w="3900" w:type="dxa"/>
            <w:vAlign w:val="center"/>
          </w:tcPr>
          <w:p w14:paraId="77E036F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8268F2E">
            <w:pPr>
              <w:pStyle w:val="8"/>
              <w:spacing w:before="76" w:line="281" w:lineRule="auto"/>
              <w:ind w:left="115" w:right="104" w:firstLine="13"/>
              <w:jc w:val="center"/>
              <w:rPr>
                <w:lang w:eastAsia="zh-CN"/>
              </w:rPr>
            </w:pPr>
          </w:p>
        </w:tc>
        <w:tc>
          <w:tcPr>
            <w:tcW w:w="1623" w:type="dxa"/>
            <w:vMerge w:val="continue"/>
            <w:vAlign w:val="center"/>
          </w:tcPr>
          <w:p w14:paraId="123D6E7B">
            <w:pPr>
              <w:pStyle w:val="8"/>
              <w:spacing w:before="63" w:line="218" w:lineRule="auto"/>
              <w:ind w:left="115" w:right="105" w:firstLine="13"/>
              <w:jc w:val="center"/>
              <w:rPr>
                <w:spacing w:val="-4"/>
                <w:lang w:eastAsia="zh-CN"/>
              </w:rPr>
            </w:pPr>
          </w:p>
        </w:tc>
      </w:tr>
      <w:tr w14:paraId="5546A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9E1D933">
            <w:pPr>
              <w:jc w:val="center"/>
              <w:rPr>
                <w:lang w:eastAsia="zh-CN"/>
              </w:rPr>
            </w:pPr>
          </w:p>
        </w:tc>
        <w:tc>
          <w:tcPr>
            <w:tcW w:w="1449" w:type="dxa"/>
            <w:vMerge w:val="continue"/>
            <w:tcBorders>
              <w:top w:val="nil"/>
            </w:tcBorders>
            <w:vAlign w:val="center"/>
          </w:tcPr>
          <w:p w14:paraId="26693463">
            <w:pPr>
              <w:jc w:val="center"/>
              <w:rPr>
                <w:lang w:eastAsia="zh-CN"/>
              </w:rPr>
            </w:pPr>
          </w:p>
        </w:tc>
        <w:tc>
          <w:tcPr>
            <w:tcW w:w="5490" w:type="dxa"/>
            <w:vMerge w:val="continue"/>
            <w:tcBorders>
              <w:top w:val="nil"/>
            </w:tcBorders>
            <w:vAlign w:val="center"/>
          </w:tcPr>
          <w:p w14:paraId="7D40EC71">
            <w:pPr>
              <w:jc w:val="center"/>
              <w:rPr>
                <w:lang w:eastAsia="zh-CN"/>
              </w:rPr>
            </w:pPr>
          </w:p>
        </w:tc>
        <w:tc>
          <w:tcPr>
            <w:tcW w:w="855" w:type="dxa"/>
            <w:vMerge w:val="continue"/>
            <w:tcBorders>
              <w:top w:val="nil"/>
            </w:tcBorders>
            <w:vAlign w:val="center"/>
          </w:tcPr>
          <w:p w14:paraId="770C568D">
            <w:pPr>
              <w:jc w:val="center"/>
              <w:rPr>
                <w:lang w:eastAsia="zh-CN"/>
              </w:rPr>
            </w:pPr>
          </w:p>
        </w:tc>
        <w:tc>
          <w:tcPr>
            <w:tcW w:w="825" w:type="dxa"/>
            <w:tcBorders>
              <w:bottom w:val="single" w:color="auto" w:sz="4" w:space="0"/>
            </w:tcBorders>
            <w:vAlign w:val="center"/>
          </w:tcPr>
          <w:p w14:paraId="66DFD50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05F4A7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019AF4D">
            <w:pPr>
              <w:jc w:val="center"/>
              <w:rPr>
                <w:rFonts w:eastAsia="宋体"/>
                <w:lang w:eastAsia="zh-CN"/>
              </w:rPr>
            </w:pPr>
          </w:p>
        </w:tc>
        <w:tc>
          <w:tcPr>
            <w:tcW w:w="1623" w:type="dxa"/>
            <w:vMerge w:val="continue"/>
            <w:vAlign w:val="center"/>
          </w:tcPr>
          <w:p w14:paraId="04D612F1">
            <w:pPr>
              <w:jc w:val="center"/>
              <w:rPr>
                <w:lang w:eastAsia="zh-CN"/>
              </w:rPr>
            </w:pPr>
          </w:p>
        </w:tc>
      </w:tr>
      <w:tr w14:paraId="0AD8E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38D75F3">
            <w:pPr>
              <w:jc w:val="center"/>
              <w:rPr>
                <w:lang w:eastAsia="zh-CN"/>
              </w:rPr>
            </w:pPr>
          </w:p>
        </w:tc>
        <w:tc>
          <w:tcPr>
            <w:tcW w:w="1449" w:type="dxa"/>
            <w:vMerge w:val="continue"/>
            <w:vAlign w:val="center"/>
          </w:tcPr>
          <w:p w14:paraId="7FD5ECAA">
            <w:pPr>
              <w:jc w:val="center"/>
              <w:rPr>
                <w:lang w:eastAsia="zh-CN"/>
              </w:rPr>
            </w:pPr>
          </w:p>
        </w:tc>
        <w:tc>
          <w:tcPr>
            <w:tcW w:w="5490" w:type="dxa"/>
            <w:vMerge w:val="continue"/>
            <w:vAlign w:val="center"/>
          </w:tcPr>
          <w:p w14:paraId="3EE717F8">
            <w:pPr>
              <w:jc w:val="center"/>
              <w:rPr>
                <w:lang w:eastAsia="zh-CN"/>
              </w:rPr>
            </w:pPr>
          </w:p>
        </w:tc>
        <w:tc>
          <w:tcPr>
            <w:tcW w:w="855" w:type="dxa"/>
            <w:vMerge w:val="continue"/>
            <w:vAlign w:val="center"/>
          </w:tcPr>
          <w:p w14:paraId="7C389CF4">
            <w:pPr>
              <w:jc w:val="center"/>
              <w:rPr>
                <w:lang w:eastAsia="zh-CN"/>
              </w:rPr>
            </w:pPr>
          </w:p>
        </w:tc>
        <w:tc>
          <w:tcPr>
            <w:tcW w:w="825" w:type="dxa"/>
            <w:tcBorders>
              <w:top w:val="single" w:color="auto" w:sz="4" w:space="0"/>
              <w:bottom w:val="single" w:color="auto" w:sz="4" w:space="0"/>
            </w:tcBorders>
            <w:vAlign w:val="center"/>
          </w:tcPr>
          <w:p w14:paraId="1A1D3EED">
            <w:pPr>
              <w:spacing w:line="341" w:lineRule="auto"/>
              <w:jc w:val="center"/>
              <w:rPr>
                <w:lang w:eastAsia="zh-CN"/>
              </w:rPr>
            </w:pPr>
          </w:p>
          <w:p w14:paraId="10AAD91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471613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BE67ACD">
            <w:pPr>
              <w:jc w:val="center"/>
              <w:rPr>
                <w:rFonts w:eastAsia="宋体"/>
                <w:lang w:eastAsia="zh-CN"/>
              </w:rPr>
            </w:pPr>
          </w:p>
        </w:tc>
        <w:tc>
          <w:tcPr>
            <w:tcW w:w="1623" w:type="dxa"/>
            <w:vMerge w:val="continue"/>
            <w:vAlign w:val="center"/>
          </w:tcPr>
          <w:p w14:paraId="2D087730">
            <w:pPr>
              <w:jc w:val="center"/>
              <w:rPr>
                <w:lang w:eastAsia="zh-CN"/>
              </w:rPr>
            </w:pPr>
          </w:p>
        </w:tc>
      </w:tr>
      <w:tr w14:paraId="687FF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9495DA3">
            <w:pPr>
              <w:jc w:val="center"/>
              <w:rPr>
                <w:lang w:eastAsia="zh-CN"/>
              </w:rPr>
            </w:pPr>
          </w:p>
        </w:tc>
        <w:tc>
          <w:tcPr>
            <w:tcW w:w="1449" w:type="dxa"/>
            <w:vMerge w:val="continue"/>
            <w:vAlign w:val="center"/>
          </w:tcPr>
          <w:p w14:paraId="3D0557C3">
            <w:pPr>
              <w:jc w:val="center"/>
              <w:rPr>
                <w:lang w:eastAsia="zh-CN"/>
              </w:rPr>
            </w:pPr>
          </w:p>
        </w:tc>
        <w:tc>
          <w:tcPr>
            <w:tcW w:w="5490" w:type="dxa"/>
            <w:vMerge w:val="continue"/>
            <w:vAlign w:val="center"/>
          </w:tcPr>
          <w:p w14:paraId="4C8C4B26">
            <w:pPr>
              <w:jc w:val="center"/>
              <w:rPr>
                <w:lang w:eastAsia="zh-CN"/>
              </w:rPr>
            </w:pPr>
          </w:p>
        </w:tc>
        <w:tc>
          <w:tcPr>
            <w:tcW w:w="855" w:type="dxa"/>
            <w:vMerge w:val="continue"/>
            <w:vAlign w:val="center"/>
          </w:tcPr>
          <w:p w14:paraId="0244E99C">
            <w:pPr>
              <w:jc w:val="center"/>
              <w:rPr>
                <w:lang w:eastAsia="zh-CN"/>
              </w:rPr>
            </w:pPr>
          </w:p>
        </w:tc>
        <w:tc>
          <w:tcPr>
            <w:tcW w:w="825" w:type="dxa"/>
            <w:tcBorders>
              <w:top w:val="single" w:color="auto" w:sz="4" w:space="0"/>
            </w:tcBorders>
            <w:vAlign w:val="center"/>
          </w:tcPr>
          <w:p w14:paraId="15F4FCA4">
            <w:pPr>
              <w:jc w:val="center"/>
              <w:rPr>
                <w:lang w:eastAsia="zh-CN"/>
              </w:rPr>
            </w:pPr>
          </w:p>
        </w:tc>
        <w:tc>
          <w:tcPr>
            <w:tcW w:w="3900" w:type="dxa"/>
            <w:tcBorders>
              <w:top w:val="single" w:color="auto" w:sz="4" w:space="0"/>
            </w:tcBorders>
            <w:vAlign w:val="center"/>
          </w:tcPr>
          <w:p w14:paraId="689C6CD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1048370">
            <w:pPr>
              <w:jc w:val="center"/>
              <w:rPr>
                <w:rFonts w:eastAsia="宋体"/>
                <w:lang w:eastAsia="zh-CN"/>
              </w:rPr>
            </w:pPr>
          </w:p>
        </w:tc>
        <w:tc>
          <w:tcPr>
            <w:tcW w:w="1623" w:type="dxa"/>
            <w:vMerge w:val="continue"/>
            <w:vAlign w:val="center"/>
          </w:tcPr>
          <w:p w14:paraId="75A06A78">
            <w:pPr>
              <w:jc w:val="center"/>
              <w:rPr>
                <w:lang w:eastAsia="zh-CN"/>
              </w:rPr>
            </w:pPr>
          </w:p>
        </w:tc>
      </w:tr>
      <w:tr w14:paraId="28457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5EB760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98AD23A">
            <w:pPr>
              <w:pStyle w:val="8"/>
              <w:spacing w:before="51" w:line="214" w:lineRule="auto"/>
              <w:ind w:left="118"/>
              <w:jc w:val="center"/>
              <w:rPr>
                <w:lang w:eastAsia="zh-CN"/>
              </w:rPr>
            </w:pPr>
          </w:p>
        </w:tc>
      </w:tr>
      <w:tr w14:paraId="6AAEA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4CCEEA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A818AD0">
            <w:pPr>
              <w:pStyle w:val="8"/>
              <w:spacing w:before="54" w:line="216" w:lineRule="auto"/>
              <w:ind w:left="125"/>
              <w:jc w:val="center"/>
              <w:rPr>
                <w:spacing w:val="-4"/>
                <w:lang w:eastAsia="zh-CN"/>
              </w:rPr>
            </w:pPr>
          </w:p>
        </w:tc>
      </w:tr>
      <w:tr w14:paraId="7742A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5B0F221">
            <w:pPr>
              <w:pStyle w:val="8"/>
              <w:spacing w:before="155" w:line="218" w:lineRule="auto"/>
              <w:ind w:left="133"/>
              <w:jc w:val="center"/>
            </w:pPr>
            <w:r>
              <w:rPr>
                <w:spacing w:val="-3"/>
              </w:rPr>
              <w:t>序号</w:t>
            </w:r>
          </w:p>
        </w:tc>
        <w:tc>
          <w:tcPr>
            <w:tcW w:w="1449" w:type="dxa"/>
            <w:vAlign w:val="center"/>
          </w:tcPr>
          <w:p w14:paraId="610051CA">
            <w:pPr>
              <w:pStyle w:val="8"/>
              <w:spacing w:before="155" w:line="217" w:lineRule="auto"/>
              <w:ind w:left="120"/>
              <w:jc w:val="center"/>
            </w:pPr>
            <w:r>
              <w:rPr>
                <w:spacing w:val="-3"/>
              </w:rPr>
              <w:t>项目名称</w:t>
            </w:r>
          </w:p>
        </w:tc>
        <w:tc>
          <w:tcPr>
            <w:tcW w:w="5490" w:type="dxa"/>
            <w:vAlign w:val="center"/>
          </w:tcPr>
          <w:p w14:paraId="382C4883">
            <w:pPr>
              <w:pStyle w:val="8"/>
              <w:spacing w:before="155" w:line="218" w:lineRule="auto"/>
              <w:ind w:left="2326"/>
              <w:jc w:val="center"/>
            </w:pPr>
            <w:r>
              <w:rPr>
                <w:spacing w:val="-5"/>
              </w:rPr>
              <w:t>实施依据</w:t>
            </w:r>
          </w:p>
        </w:tc>
        <w:tc>
          <w:tcPr>
            <w:tcW w:w="855" w:type="dxa"/>
            <w:vAlign w:val="center"/>
          </w:tcPr>
          <w:p w14:paraId="124709D2">
            <w:pPr>
              <w:pStyle w:val="8"/>
              <w:spacing w:before="23" w:line="220" w:lineRule="auto"/>
              <w:ind w:left="186"/>
              <w:jc w:val="center"/>
            </w:pPr>
            <w:r>
              <w:rPr>
                <w:spacing w:val="-9"/>
              </w:rPr>
              <w:t>职权</w:t>
            </w:r>
          </w:p>
          <w:p w14:paraId="20560818">
            <w:pPr>
              <w:pStyle w:val="8"/>
              <w:spacing w:before="1" w:line="195" w:lineRule="auto"/>
              <w:ind w:left="188"/>
              <w:jc w:val="center"/>
            </w:pPr>
            <w:r>
              <w:rPr>
                <w:spacing w:val="-10"/>
              </w:rPr>
              <w:t>类别</w:t>
            </w:r>
          </w:p>
        </w:tc>
        <w:tc>
          <w:tcPr>
            <w:tcW w:w="825" w:type="dxa"/>
            <w:vAlign w:val="center"/>
          </w:tcPr>
          <w:p w14:paraId="52279AC7">
            <w:pPr>
              <w:pStyle w:val="8"/>
              <w:spacing w:before="23" w:line="208" w:lineRule="auto"/>
              <w:ind w:left="136" w:right="128" w:firstLine="9"/>
              <w:jc w:val="center"/>
            </w:pPr>
            <w:r>
              <w:rPr>
                <w:spacing w:val="-9"/>
              </w:rPr>
              <w:t>办理</w:t>
            </w:r>
            <w:r>
              <w:rPr>
                <w:spacing w:val="-4"/>
              </w:rPr>
              <w:t>环节</w:t>
            </w:r>
          </w:p>
        </w:tc>
        <w:tc>
          <w:tcPr>
            <w:tcW w:w="3900" w:type="dxa"/>
            <w:vAlign w:val="center"/>
          </w:tcPr>
          <w:p w14:paraId="5F983719">
            <w:pPr>
              <w:pStyle w:val="8"/>
              <w:spacing w:before="155" w:line="219" w:lineRule="auto"/>
              <w:ind w:firstLine="1484" w:firstLineChars="700"/>
              <w:jc w:val="center"/>
            </w:pPr>
            <w:r>
              <w:rPr>
                <w:spacing w:val="-4"/>
              </w:rPr>
              <w:t>责任事项</w:t>
            </w:r>
          </w:p>
        </w:tc>
        <w:tc>
          <w:tcPr>
            <w:tcW w:w="750" w:type="dxa"/>
            <w:vAlign w:val="center"/>
          </w:tcPr>
          <w:p w14:paraId="5E9E1F40">
            <w:pPr>
              <w:pStyle w:val="8"/>
              <w:spacing w:before="23" w:line="208" w:lineRule="auto"/>
              <w:ind w:right="112"/>
              <w:jc w:val="center"/>
              <w:rPr>
                <w:lang w:eastAsia="zh-CN"/>
              </w:rPr>
            </w:pPr>
            <w:r>
              <w:rPr>
                <w:rFonts w:hint="eastAsia"/>
                <w:lang w:eastAsia="zh-CN"/>
              </w:rPr>
              <w:t>责任科室</w:t>
            </w:r>
          </w:p>
        </w:tc>
        <w:tc>
          <w:tcPr>
            <w:tcW w:w="1623" w:type="dxa"/>
            <w:vAlign w:val="center"/>
          </w:tcPr>
          <w:p w14:paraId="7FE5BE8A">
            <w:pPr>
              <w:pStyle w:val="8"/>
              <w:spacing w:before="23" w:line="208" w:lineRule="auto"/>
              <w:ind w:left="353" w:right="112" w:hanging="227"/>
              <w:jc w:val="center"/>
              <w:rPr>
                <w:spacing w:val="-6"/>
              </w:rPr>
            </w:pPr>
            <w:r>
              <w:rPr>
                <w:rFonts w:hint="eastAsia"/>
                <w:spacing w:val="-6"/>
                <w:lang w:eastAsia="zh-CN"/>
              </w:rPr>
              <w:t>追责情形</w:t>
            </w:r>
          </w:p>
        </w:tc>
      </w:tr>
      <w:tr w14:paraId="3C36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CE42B36">
            <w:pPr>
              <w:pStyle w:val="8"/>
              <w:spacing w:before="72" w:line="180" w:lineRule="auto"/>
              <w:ind w:left="319"/>
              <w:jc w:val="center"/>
              <w:rPr>
                <w:color w:val="70AD47" w:themeColor="accent6"/>
                <w:lang w:eastAsia="zh-CN"/>
                <w14:textFill>
                  <w14:solidFill>
                    <w14:schemeClr w14:val="accent6"/>
                  </w14:solidFill>
                </w14:textFill>
              </w:rPr>
            </w:pPr>
            <w:r>
              <w:rPr>
                <w:rFonts w:hint="eastAsia"/>
                <w:color w:val="70AD47" w:themeColor="accent6"/>
                <w:spacing w:val="-11"/>
                <w:lang w:eastAsia="zh-CN"/>
                <w14:textFill>
                  <w14:solidFill>
                    <w14:schemeClr w14:val="accent6"/>
                  </w14:solidFill>
                </w14:textFill>
              </w:rPr>
              <w:t>236</w:t>
            </w:r>
          </w:p>
        </w:tc>
        <w:tc>
          <w:tcPr>
            <w:tcW w:w="1449" w:type="dxa"/>
            <w:vMerge w:val="restart"/>
            <w:tcBorders>
              <w:bottom w:val="nil"/>
            </w:tcBorders>
            <w:vAlign w:val="center"/>
          </w:tcPr>
          <w:p w14:paraId="62CD2475">
            <w:pPr>
              <w:pStyle w:val="8"/>
              <w:spacing w:before="72" w:line="218" w:lineRule="auto"/>
              <w:ind w:left="117"/>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对建筑</w:t>
            </w:r>
            <w:r>
              <w:rPr>
                <w:color w:val="70AD47" w:themeColor="accent6"/>
                <w:spacing w:val="-5"/>
                <w:lang w:eastAsia="zh-CN"/>
                <w14:textFill>
                  <w14:solidFill>
                    <w14:schemeClr w14:val="accent6"/>
                  </w14:solidFill>
                </w14:textFill>
              </w:rPr>
              <w:t>物、构筑</w:t>
            </w:r>
            <w:r>
              <w:rPr>
                <w:color w:val="70AD47" w:themeColor="accent6"/>
                <w:spacing w:val="-3"/>
                <w:lang w:eastAsia="zh-CN"/>
                <w14:textFill>
                  <w14:solidFill>
                    <w14:schemeClr w14:val="accent6"/>
                  </w14:solidFill>
                </w14:textFill>
              </w:rPr>
              <w:t>物保持整</w:t>
            </w:r>
            <w:r>
              <w:rPr>
                <w:color w:val="70AD47" w:themeColor="accent6"/>
                <w:spacing w:val="-29"/>
                <w:lang w:eastAsia="zh-CN"/>
                <w14:textFill>
                  <w14:solidFill>
                    <w14:schemeClr w14:val="accent6"/>
                  </w14:solidFill>
                </w14:textFill>
              </w:rPr>
              <w:t>洁、完好、</w:t>
            </w:r>
            <w:r>
              <w:rPr>
                <w:color w:val="70AD47" w:themeColor="accent6"/>
                <w:spacing w:val="-3"/>
                <w:lang w:eastAsia="zh-CN"/>
                <w14:textFill>
                  <w14:solidFill>
                    <w14:schemeClr w14:val="accent6"/>
                  </w14:solidFill>
                </w14:textFill>
              </w:rPr>
              <w:t>美观，出现结构损坏、墙面剥离或者外立面污损的，未</w:t>
            </w:r>
            <w:r>
              <w:rPr>
                <w:color w:val="70AD47" w:themeColor="accent6"/>
                <w:spacing w:val="-2"/>
                <w:lang w:eastAsia="zh-CN"/>
                <w14:textFill>
                  <w14:solidFill>
                    <w14:schemeClr w14:val="accent6"/>
                  </w14:solidFill>
                </w14:textFill>
              </w:rPr>
              <w:t>及时修</w:t>
            </w:r>
          </w:p>
          <w:p w14:paraId="2E5B500A">
            <w:pPr>
              <w:pStyle w:val="8"/>
              <w:spacing w:before="72" w:line="218" w:lineRule="auto"/>
              <w:ind w:left="108" w:right="132"/>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缮、维护和清理的</w:t>
            </w:r>
            <w:r>
              <w:rPr>
                <w:color w:val="70AD47" w:themeColor="accent6"/>
                <w:spacing w:val="-7"/>
                <w:lang w:eastAsia="zh-CN"/>
                <w14:textFill>
                  <w14:solidFill>
                    <w14:schemeClr w14:val="accent6"/>
                  </w14:solidFill>
                </w14:textFill>
              </w:rPr>
              <w:t>处罚</w:t>
            </w:r>
          </w:p>
        </w:tc>
        <w:tc>
          <w:tcPr>
            <w:tcW w:w="5490" w:type="dxa"/>
            <w:vMerge w:val="restart"/>
            <w:tcBorders>
              <w:bottom w:val="nil"/>
            </w:tcBorders>
            <w:vAlign w:val="center"/>
          </w:tcPr>
          <w:p w14:paraId="6D5111D9">
            <w:pPr>
              <w:spacing w:line="250" w:lineRule="auto"/>
              <w:jc w:val="center"/>
              <w:rPr>
                <w:color w:val="70AD47" w:themeColor="accent6"/>
                <w:lang w:eastAsia="zh-CN"/>
                <w14:textFill>
                  <w14:solidFill>
                    <w14:schemeClr w14:val="accent6"/>
                  </w14:solidFill>
                </w14:textFill>
              </w:rPr>
            </w:pPr>
          </w:p>
          <w:p w14:paraId="7E4E94E5">
            <w:pPr>
              <w:pStyle w:val="8"/>
              <w:spacing w:before="72" w:line="253" w:lineRule="auto"/>
              <w:ind w:left="116" w:right="44" w:hanging="11"/>
              <w:jc w:val="center"/>
              <w:rPr>
                <w:color w:val="70AD47" w:themeColor="accent6"/>
                <w:lang w:eastAsia="zh-CN"/>
                <w14:textFill>
                  <w14:solidFill>
                    <w14:schemeClr w14:val="accent6"/>
                  </w14:solidFill>
                </w14:textFill>
              </w:rPr>
            </w:pPr>
            <w:r>
              <w:rPr>
                <w:color w:val="70AD47" w:themeColor="accent6"/>
                <w:spacing w:val="-5"/>
                <w:lang w:eastAsia="zh-CN"/>
                <w14:textFill>
                  <w14:solidFill>
                    <w14:schemeClr w14:val="accent6"/>
                  </w14:solidFill>
                </w14:textFill>
              </w:rPr>
              <w:t>《南阳市城市市容和环境卫生管理条例》第三十七条第</w:t>
            </w:r>
            <w:r>
              <w:rPr>
                <w:color w:val="70AD47" w:themeColor="accent6"/>
                <w:spacing w:val="-2"/>
                <w:lang w:eastAsia="zh-CN"/>
                <w14:textFill>
                  <w14:solidFill>
                    <w14:schemeClr w14:val="accent6"/>
                  </w14:solidFill>
                </w14:textFill>
              </w:rPr>
              <w:t>一项:“违反本条例第十一条规定的，按照下列规定予</w:t>
            </w:r>
            <w:r>
              <w:rPr>
                <w:color w:val="70AD47" w:themeColor="accent6"/>
                <w:spacing w:val="-5"/>
                <w:lang w:eastAsia="zh-CN"/>
                <w14:textFill>
                  <w14:solidFill>
                    <w14:schemeClr w14:val="accent6"/>
                  </w14:solidFill>
                </w14:textFill>
              </w:rPr>
              <w:t>以处罚</w:t>
            </w:r>
            <w:r>
              <w:rPr>
                <w:color w:val="70AD47" w:themeColor="accent6"/>
                <w:spacing w:val="-33"/>
                <w:lang w:eastAsia="zh-CN"/>
                <w14:textFill>
                  <w14:solidFill>
                    <w14:schemeClr w14:val="accent6"/>
                  </w14:solidFill>
                </w14:textFill>
              </w:rPr>
              <w:t>：（</w:t>
            </w:r>
            <w:r>
              <w:rPr>
                <w:color w:val="70AD47" w:themeColor="accent6"/>
                <w:spacing w:val="-5"/>
                <w:lang w:eastAsia="zh-CN"/>
                <w14:textFill>
                  <w14:solidFill>
                    <w14:schemeClr w14:val="accent6"/>
                  </w14:solidFill>
                </w14:textFill>
              </w:rPr>
              <w:t>一）违反第一项规定的，责令限期改正；逾</w:t>
            </w:r>
            <w:r>
              <w:rPr>
                <w:color w:val="70AD47" w:themeColor="accent6"/>
                <w:spacing w:val="-3"/>
                <w:lang w:eastAsia="zh-CN"/>
                <w14:textFill>
                  <w14:solidFill>
                    <w14:schemeClr w14:val="accent6"/>
                  </w14:solidFill>
                </w14:textFill>
              </w:rPr>
              <w:t>期不改正的，对单位并处一千元以上五千元以下罚款，</w:t>
            </w:r>
            <w:r>
              <w:rPr>
                <w:color w:val="70AD47" w:themeColor="accent6"/>
                <w:spacing w:val="-1"/>
                <w:lang w:eastAsia="zh-CN"/>
                <w14:textFill>
                  <w14:solidFill>
                    <w14:schemeClr w14:val="accent6"/>
                  </w14:solidFill>
                </w14:textFill>
              </w:rPr>
              <w:t>对个人并处二百元以上一千元以下罚款”。</w:t>
            </w:r>
          </w:p>
          <w:p w14:paraId="65888F3F">
            <w:pPr>
              <w:pStyle w:val="8"/>
              <w:spacing w:before="51" w:line="239" w:lineRule="auto"/>
              <w:ind w:left="109" w:firstLine="5"/>
              <w:jc w:val="center"/>
              <w:rPr>
                <w:color w:val="70AD47" w:themeColor="accent6"/>
                <w:lang w:eastAsia="zh-CN"/>
                <w14:textFill>
                  <w14:solidFill>
                    <w14:schemeClr w14:val="accent6"/>
                  </w14:solidFill>
                </w14:textFill>
              </w:rPr>
            </w:pPr>
            <w:r>
              <w:rPr>
                <w:color w:val="70AD47" w:themeColor="accent6"/>
                <w:spacing w:val="-5"/>
                <w:lang w:eastAsia="zh-CN"/>
                <w14:textFill>
                  <w14:solidFill>
                    <w14:schemeClr w14:val="accent6"/>
                  </w14:solidFill>
                </w14:textFill>
              </w:rPr>
              <w:t>《南阳市城市市容和环境卫生管理条例》第十一条第一</w:t>
            </w:r>
            <w:r>
              <w:rPr>
                <w:color w:val="70AD47" w:themeColor="accent6"/>
                <w:spacing w:val="-2"/>
                <w:lang w:eastAsia="zh-CN"/>
                <w14:textFill>
                  <w14:solidFill>
                    <w14:schemeClr w14:val="accent6"/>
                  </w14:solidFill>
                </w14:textFill>
              </w:rPr>
              <w:t>项:“道路两侧建筑物、构筑物的容貌应当符合下列规</w:t>
            </w:r>
            <w:r>
              <w:rPr>
                <w:color w:val="70AD47" w:themeColor="accent6"/>
                <w:spacing w:val="-4"/>
                <w:lang w:eastAsia="zh-CN"/>
                <w14:textFill>
                  <w14:solidFill>
                    <w14:schemeClr w14:val="accent6"/>
                  </w14:solidFill>
                </w14:textFill>
              </w:rPr>
              <w:t>定</w:t>
            </w:r>
            <w:r>
              <w:rPr>
                <w:color w:val="70AD47" w:themeColor="accent6"/>
                <w:spacing w:val="-41"/>
                <w:lang w:eastAsia="zh-CN"/>
                <w14:textFill>
                  <w14:solidFill>
                    <w14:schemeClr w14:val="accent6"/>
                  </w14:solidFill>
                </w14:textFill>
              </w:rPr>
              <w:t>：（</w:t>
            </w:r>
            <w:r>
              <w:rPr>
                <w:color w:val="70AD47" w:themeColor="accent6"/>
                <w:spacing w:val="-4"/>
                <w:lang w:eastAsia="zh-CN"/>
                <w14:textFill>
                  <w14:solidFill>
                    <w14:schemeClr w14:val="accent6"/>
                  </w14:solidFill>
                </w14:textFill>
              </w:rPr>
              <w:t>一）建筑物、构筑物保持整洁、完好、美观，出</w:t>
            </w:r>
            <w:r>
              <w:rPr>
                <w:color w:val="70AD47" w:themeColor="accent6"/>
                <w:spacing w:val="-3"/>
                <w:lang w:eastAsia="zh-CN"/>
                <w14:textFill>
                  <w14:solidFill>
                    <w14:schemeClr w14:val="accent6"/>
                  </w14:solidFill>
                </w14:textFill>
              </w:rPr>
              <w:t>现结构损坏、墙面剥离或者外立面污损的，及时修缮、</w:t>
            </w:r>
            <w:r>
              <w:rPr>
                <w:color w:val="70AD47" w:themeColor="accent6"/>
                <w:spacing w:val="-2"/>
                <w:lang w:eastAsia="zh-CN"/>
                <w14:textFill>
                  <w14:solidFill>
                    <w14:schemeClr w14:val="accent6"/>
                  </w14:solidFill>
                </w14:textFill>
              </w:rPr>
              <w:t>维护和清理”。</w:t>
            </w:r>
          </w:p>
        </w:tc>
        <w:tc>
          <w:tcPr>
            <w:tcW w:w="855" w:type="dxa"/>
            <w:vMerge w:val="restart"/>
            <w:tcBorders>
              <w:bottom w:val="nil"/>
            </w:tcBorders>
            <w:vAlign w:val="center"/>
          </w:tcPr>
          <w:p w14:paraId="5A3345F5">
            <w:pPr>
              <w:spacing w:line="255" w:lineRule="auto"/>
              <w:jc w:val="center"/>
              <w:rPr>
                <w:color w:val="70AD47" w:themeColor="accent6"/>
                <w:lang w:eastAsia="zh-CN"/>
                <w14:textFill>
                  <w14:solidFill>
                    <w14:schemeClr w14:val="accent6"/>
                  </w14:solidFill>
                </w14:textFill>
              </w:rPr>
            </w:pPr>
          </w:p>
          <w:p w14:paraId="7F7D39EA">
            <w:pPr>
              <w:spacing w:line="255" w:lineRule="auto"/>
              <w:jc w:val="center"/>
              <w:rPr>
                <w:color w:val="70AD47" w:themeColor="accent6"/>
                <w:lang w:eastAsia="zh-CN"/>
                <w14:textFill>
                  <w14:solidFill>
                    <w14:schemeClr w14:val="accent6"/>
                  </w14:solidFill>
                </w14:textFill>
              </w:rPr>
            </w:pPr>
          </w:p>
          <w:p w14:paraId="214C4008">
            <w:pPr>
              <w:spacing w:line="255" w:lineRule="auto"/>
              <w:jc w:val="center"/>
              <w:rPr>
                <w:color w:val="70AD47" w:themeColor="accent6"/>
                <w:lang w:eastAsia="zh-CN"/>
                <w14:textFill>
                  <w14:solidFill>
                    <w14:schemeClr w14:val="accent6"/>
                  </w14:solidFill>
                </w14:textFill>
              </w:rPr>
            </w:pPr>
          </w:p>
          <w:p w14:paraId="4A458C51">
            <w:pPr>
              <w:spacing w:line="255" w:lineRule="auto"/>
              <w:jc w:val="center"/>
              <w:rPr>
                <w:color w:val="70AD47" w:themeColor="accent6"/>
                <w:lang w:eastAsia="zh-CN"/>
                <w14:textFill>
                  <w14:solidFill>
                    <w14:schemeClr w14:val="accent6"/>
                  </w14:solidFill>
                </w14:textFill>
              </w:rPr>
            </w:pPr>
          </w:p>
          <w:p w14:paraId="411F5CDC">
            <w:pPr>
              <w:spacing w:line="255" w:lineRule="auto"/>
              <w:jc w:val="center"/>
              <w:rPr>
                <w:color w:val="70AD47" w:themeColor="accent6"/>
                <w:lang w:eastAsia="zh-CN"/>
                <w14:textFill>
                  <w14:solidFill>
                    <w14:schemeClr w14:val="accent6"/>
                  </w14:solidFill>
                </w14:textFill>
              </w:rPr>
            </w:pPr>
          </w:p>
          <w:p w14:paraId="7A77B9B1">
            <w:pPr>
              <w:spacing w:line="255" w:lineRule="auto"/>
              <w:jc w:val="center"/>
              <w:rPr>
                <w:color w:val="70AD47" w:themeColor="accent6"/>
                <w:lang w:eastAsia="zh-CN"/>
                <w14:textFill>
                  <w14:solidFill>
                    <w14:schemeClr w14:val="accent6"/>
                  </w14:solidFill>
                </w14:textFill>
              </w:rPr>
            </w:pPr>
          </w:p>
          <w:p w14:paraId="45C7A4F7">
            <w:pPr>
              <w:pStyle w:val="8"/>
              <w:spacing w:before="71"/>
              <w:ind w:left="160" w:right="140" w:hanging="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行政</w:t>
            </w:r>
            <w:r>
              <w:rPr>
                <w:color w:val="70AD47" w:themeColor="accent6"/>
                <w:spacing w:val="-8"/>
                <w14:textFill>
                  <w14:solidFill>
                    <w14:schemeClr w14:val="accent6"/>
                  </w14:solidFill>
                </w14:textFill>
              </w:rPr>
              <w:t>处罚</w:t>
            </w:r>
          </w:p>
        </w:tc>
        <w:tc>
          <w:tcPr>
            <w:tcW w:w="825" w:type="dxa"/>
            <w:vAlign w:val="center"/>
          </w:tcPr>
          <w:p w14:paraId="1EFBB006">
            <w:pPr>
              <w:spacing w:line="247" w:lineRule="auto"/>
              <w:jc w:val="center"/>
              <w:rPr>
                <w:color w:val="70AD47" w:themeColor="accent6"/>
                <w14:textFill>
                  <w14:solidFill>
                    <w14:schemeClr w14:val="accent6"/>
                  </w14:solidFill>
                </w14:textFill>
              </w:rPr>
            </w:pPr>
          </w:p>
          <w:p w14:paraId="4BF6D459">
            <w:pPr>
              <w:pStyle w:val="8"/>
              <w:spacing w:before="71" w:line="219" w:lineRule="auto"/>
              <w:ind w:left="148"/>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15B6122D">
            <w:pPr>
              <w:pStyle w:val="8"/>
              <w:spacing w:before="60" w:line="218" w:lineRule="auto"/>
              <w:ind w:left="120" w:right="101" w:firstLine="8"/>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1.立案责任（立案岗</w:t>
            </w:r>
            <w:r>
              <w:rPr>
                <w:color w:val="70AD47" w:themeColor="accent6"/>
                <w:spacing w:val="-6"/>
                <w:lang w:eastAsia="zh-CN"/>
                <w14:textFill>
                  <w14:solidFill>
                    <w14:schemeClr w14:val="accent6"/>
                  </w14:solidFill>
                </w14:textFill>
              </w:rPr>
              <w:t>）：</w:t>
            </w:r>
            <w:r>
              <w:rPr>
                <w:color w:val="70AD47" w:themeColor="accent6"/>
                <w:spacing w:val="-4"/>
                <w:lang w:eastAsia="zh-CN"/>
                <w14:textFill>
                  <w14:solidFill>
                    <w14:schemeClr w14:val="accent6"/>
                  </w14:solidFill>
                </w14:textFill>
              </w:rPr>
              <w:t>对检查中发现、群众举报投诉或经有关部门移送的此类违法案件予以审查；经机关负责人</w:t>
            </w:r>
            <w:r>
              <w:rPr>
                <w:color w:val="70AD47" w:themeColor="accent6"/>
                <w:spacing w:val="-2"/>
                <w:lang w:eastAsia="zh-CN"/>
                <w14:textFill>
                  <w14:solidFill>
                    <w14:schemeClr w14:val="accent6"/>
                  </w14:solidFill>
                </w14:textFill>
              </w:rPr>
              <w:t>批准，决定是否立案。</w:t>
            </w:r>
          </w:p>
        </w:tc>
        <w:tc>
          <w:tcPr>
            <w:tcW w:w="750" w:type="dxa"/>
            <w:vMerge w:val="restart"/>
            <w:vAlign w:val="center"/>
          </w:tcPr>
          <w:p w14:paraId="01956E83">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361905C6">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FBB83FC">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4C85F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6FC7BD9">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340095A7">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35C0FD6C">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42DD9DF">
            <w:pPr>
              <w:jc w:val="center"/>
              <w:rPr>
                <w:color w:val="70AD47" w:themeColor="accent6"/>
                <w:lang w:eastAsia="zh-CN"/>
                <w14:textFill>
                  <w14:solidFill>
                    <w14:schemeClr w14:val="accent6"/>
                  </w14:solidFill>
                </w14:textFill>
              </w:rPr>
            </w:pPr>
          </w:p>
        </w:tc>
        <w:tc>
          <w:tcPr>
            <w:tcW w:w="825" w:type="dxa"/>
            <w:vAlign w:val="center"/>
          </w:tcPr>
          <w:p w14:paraId="30A0C556">
            <w:pPr>
              <w:spacing w:line="348" w:lineRule="auto"/>
              <w:jc w:val="center"/>
              <w:rPr>
                <w:color w:val="70AD47" w:themeColor="accent6"/>
                <w:lang w:eastAsia="zh-CN"/>
                <w14:textFill>
                  <w14:solidFill>
                    <w14:schemeClr w14:val="accent6"/>
                  </w14:solidFill>
                </w14:textFill>
              </w:rPr>
            </w:pPr>
          </w:p>
          <w:p w14:paraId="519EF8D9">
            <w:pPr>
              <w:pStyle w:val="8"/>
              <w:spacing w:before="72" w:line="219" w:lineRule="auto"/>
              <w:ind w:left="13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3432338C">
            <w:pPr>
              <w:pStyle w:val="8"/>
              <w:spacing w:before="31" w:line="214" w:lineRule="auto"/>
              <w:ind w:left="122" w:right="68" w:firstLine="1"/>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2.调查责任（调查岗</w:t>
            </w:r>
            <w:r>
              <w:rPr>
                <w:color w:val="70AD47" w:themeColor="accent6"/>
                <w:spacing w:val="-15"/>
                <w:lang w:eastAsia="zh-CN"/>
                <w14:textFill>
                  <w14:solidFill>
                    <w14:schemeClr w14:val="accent6"/>
                  </w14:solidFill>
                </w14:textFill>
              </w:rPr>
              <w:t>）：</w:t>
            </w:r>
            <w:r>
              <w:rPr>
                <w:color w:val="70AD47" w:themeColor="accent6"/>
                <w:spacing w:val="-3"/>
                <w:lang w:eastAsia="zh-CN"/>
                <w14:textFill>
                  <w14:solidFill>
                    <w14:schemeClr w14:val="accent6"/>
                  </w14:solidFill>
                </w14:textFill>
              </w:rPr>
              <w:t>进行调查取证；执法人员不得少于两人；调查取证时应出示执法证件；依法需要听证的，</w:t>
            </w:r>
            <w:r>
              <w:rPr>
                <w:color w:val="70AD47" w:themeColor="accent6"/>
                <w:spacing w:val="-4"/>
                <w:lang w:eastAsia="zh-CN"/>
                <w14:textFill>
                  <w14:solidFill>
                    <w14:schemeClr w14:val="accent6"/>
                  </w14:solidFill>
                </w14:textFill>
              </w:rPr>
              <w:t>告知当事人听证权；允许当事人陈述申辩；形成调查</w:t>
            </w:r>
            <w:r>
              <w:rPr>
                <w:color w:val="70AD47" w:themeColor="accent6"/>
                <w:spacing w:val="-5"/>
                <w:lang w:eastAsia="zh-CN"/>
                <w14:textFill>
                  <w14:solidFill>
                    <w14:schemeClr w14:val="accent6"/>
                  </w14:solidFill>
                </w14:textFill>
              </w:rPr>
              <w:t>终结报告。</w:t>
            </w:r>
          </w:p>
        </w:tc>
        <w:tc>
          <w:tcPr>
            <w:tcW w:w="750" w:type="dxa"/>
            <w:vMerge w:val="continue"/>
            <w:vAlign w:val="center"/>
          </w:tcPr>
          <w:p w14:paraId="69597057">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05917BA8">
            <w:pPr>
              <w:pStyle w:val="8"/>
              <w:spacing w:before="72" w:line="218" w:lineRule="auto"/>
              <w:ind w:left="116" w:right="105"/>
              <w:jc w:val="center"/>
              <w:rPr>
                <w:color w:val="70AD47" w:themeColor="accent6"/>
                <w:lang w:eastAsia="zh-CN"/>
                <w14:textFill>
                  <w14:solidFill>
                    <w14:schemeClr w14:val="accent6"/>
                  </w14:solidFill>
                </w14:textFill>
              </w:rPr>
            </w:pPr>
          </w:p>
        </w:tc>
      </w:tr>
      <w:tr w14:paraId="7C171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63B186A">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3D7E4517">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19E035EA">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1469A7A7">
            <w:pPr>
              <w:jc w:val="center"/>
              <w:rPr>
                <w:color w:val="70AD47" w:themeColor="accent6"/>
                <w:lang w:eastAsia="zh-CN"/>
                <w14:textFill>
                  <w14:solidFill>
                    <w14:schemeClr w14:val="accent6"/>
                  </w14:solidFill>
                </w14:textFill>
              </w:rPr>
            </w:pPr>
          </w:p>
        </w:tc>
        <w:tc>
          <w:tcPr>
            <w:tcW w:w="825" w:type="dxa"/>
            <w:vAlign w:val="center"/>
          </w:tcPr>
          <w:p w14:paraId="20471A7E">
            <w:pPr>
              <w:spacing w:line="349" w:lineRule="auto"/>
              <w:jc w:val="center"/>
              <w:rPr>
                <w:color w:val="70AD47" w:themeColor="accent6"/>
                <w:lang w:eastAsia="zh-CN"/>
                <w14:textFill>
                  <w14:solidFill>
                    <w14:schemeClr w14:val="accent6"/>
                  </w14:solidFill>
                </w14:textFill>
              </w:rPr>
            </w:pPr>
          </w:p>
          <w:p w14:paraId="33C30A57">
            <w:pPr>
              <w:pStyle w:val="8"/>
              <w:spacing w:before="71" w:line="218" w:lineRule="auto"/>
              <w:ind w:left="153"/>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7CF80CEC">
            <w:pPr>
              <w:pStyle w:val="8"/>
              <w:spacing w:before="162" w:line="217" w:lineRule="auto"/>
              <w:ind w:left="122" w:right="101" w:firstLine="10"/>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3.审查责任（审查岗</w:t>
            </w:r>
            <w:r>
              <w:rPr>
                <w:color w:val="70AD47" w:themeColor="accent6"/>
                <w:spacing w:val="-9"/>
                <w:lang w:eastAsia="zh-CN"/>
                <w14:textFill>
                  <w14:solidFill>
                    <w14:schemeClr w14:val="accent6"/>
                  </w14:solidFill>
                </w14:textFill>
              </w:rPr>
              <w:t>）：</w:t>
            </w:r>
            <w:r>
              <w:rPr>
                <w:color w:val="70AD47" w:themeColor="accent6"/>
                <w:spacing w:val="-4"/>
                <w:lang w:eastAsia="zh-CN"/>
                <w14:textFill>
                  <w14:solidFill>
                    <w14:schemeClr w14:val="accent6"/>
                  </w14:solidFill>
                </w14:textFill>
              </w:rPr>
              <w:t>对案件违法事实、证据、调查取证、法律适用、处罚种类和幅度、当事人陈述理由等进行</w:t>
            </w:r>
            <w:r>
              <w:rPr>
                <w:color w:val="70AD47" w:themeColor="accent6"/>
                <w:spacing w:val="-2"/>
                <w:lang w:eastAsia="zh-CN"/>
                <w14:textFill>
                  <w14:solidFill>
                    <w14:schemeClr w14:val="accent6"/>
                  </w14:solidFill>
                </w14:textFill>
              </w:rPr>
              <w:t>法制审核，提出处理意见。</w:t>
            </w:r>
          </w:p>
        </w:tc>
        <w:tc>
          <w:tcPr>
            <w:tcW w:w="750" w:type="dxa"/>
            <w:vMerge w:val="continue"/>
            <w:vAlign w:val="center"/>
          </w:tcPr>
          <w:p w14:paraId="58C9E09C">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05E710D4">
            <w:pPr>
              <w:pStyle w:val="8"/>
              <w:spacing w:before="23" w:line="210" w:lineRule="auto"/>
              <w:ind w:left="116" w:right="105"/>
              <w:jc w:val="center"/>
              <w:rPr>
                <w:color w:val="70AD47" w:themeColor="accent6"/>
                <w:lang w:eastAsia="zh-CN"/>
                <w14:textFill>
                  <w14:solidFill>
                    <w14:schemeClr w14:val="accent6"/>
                  </w14:solidFill>
                </w14:textFill>
              </w:rPr>
            </w:pPr>
          </w:p>
        </w:tc>
      </w:tr>
      <w:tr w14:paraId="61AA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91DD16B">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3AF1B30D">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5A89E338">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04E22C14">
            <w:pPr>
              <w:jc w:val="center"/>
              <w:rPr>
                <w:color w:val="70AD47" w:themeColor="accent6"/>
                <w:lang w:eastAsia="zh-CN"/>
                <w14:textFill>
                  <w14:solidFill>
                    <w14:schemeClr w14:val="accent6"/>
                  </w14:solidFill>
                </w14:textFill>
              </w:rPr>
            </w:pPr>
          </w:p>
        </w:tc>
        <w:tc>
          <w:tcPr>
            <w:tcW w:w="825" w:type="dxa"/>
            <w:vAlign w:val="center"/>
          </w:tcPr>
          <w:p w14:paraId="766D5486">
            <w:pPr>
              <w:spacing w:line="361" w:lineRule="auto"/>
              <w:jc w:val="center"/>
              <w:rPr>
                <w:color w:val="70AD47" w:themeColor="accent6"/>
                <w:lang w:eastAsia="zh-CN"/>
                <w14:textFill>
                  <w14:solidFill>
                    <w14:schemeClr w14:val="accent6"/>
                  </w14:solidFill>
                </w14:textFill>
              </w:rPr>
            </w:pPr>
          </w:p>
          <w:p w14:paraId="5867C8B1">
            <w:pPr>
              <w:pStyle w:val="8"/>
              <w:spacing w:before="72" w:line="219" w:lineRule="auto"/>
              <w:ind w:left="145"/>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10028F2D">
            <w:pPr>
              <w:pStyle w:val="8"/>
              <w:spacing w:before="173" w:line="218" w:lineRule="auto"/>
              <w:ind w:left="117" w:right="4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4.告知责任（告知岗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在作出行政处罚决定前，书面告</w:t>
            </w:r>
            <w:r>
              <w:rPr>
                <w:color w:val="70AD47" w:themeColor="accent6"/>
                <w:spacing w:val="-10"/>
                <w:lang w:eastAsia="zh-CN"/>
                <w14:textFill>
                  <w14:solidFill>
                    <w14:schemeClr w14:val="accent6"/>
                  </w14:solidFill>
                </w14:textFill>
              </w:rPr>
              <w:t>知当事人拟做出处罚决定的事实、理由、依据、处罚内容，</w:t>
            </w:r>
            <w:r>
              <w:rPr>
                <w:color w:val="70AD47" w:themeColor="accent6"/>
                <w:spacing w:val="-3"/>
                <w:lang w:eastAsia="zh-CN"/>
                <w14:textFill>
                  <w14:solidFill>
                    <w14:schemeClr w14:val="accent6"/>
                  </w14:solidFill>
                </w14:textFill>
              </w:rPr>
              <w:t>以及当事人享有的陈述权、申辩权、听证权等。</w:t>
            </w:r>
          </w:p>
        </w:tc>
        <w:tc>
          <w:tcPr>
            <w:tcW w:w="750" w:type="dxa"/>
            <w:vMerge w:val="continue"/>
            <w:vAlign w:val="center"/>
          </w:tcPr>
          <w:p w14:paraId="4A7077DD">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4D239192">
            <w:pPr>
              <w:pStyle w:val="8"/>
              <w:spacing w:before="26" w:line="209" w:lineRule="auto"/>
              <w:ind w:left="116" w:right="105"/>
              <w:jc w:val="center"/>
              <w:rPr>
                <w:color w:val="70AD47" w:themeColor="accent6"/>
                <w:lang w:eastAsia="zh-CN"/>
                <w14:textFill>
                  <w14:solidFill>
                    <w14:schemeClr w14:val="accent6"/>
                  </w14:solidFill>
                </w14:textFill>
              </w:rPr>
            </w:pPr>
          </w:p>
        </w:tc>
      </w:tr>
      <w:tr w14:paraId="70ACE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1984552">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338DA0D">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700A7D25">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3027E6D5">
            <w:pPr>
              <w:jc w:val="center"/>
              <w:rPr>
                <w:color w:val="70AD47" w:themeColor="accent6"/>
                <w:lang w:eastAsia="zh-CN"/>
                <w14:textFill>
                  <w14:solidFill>
                    <w14:schemeClr w14:val="accent6"/>
                  </w14:solidFill>
                </w14:textFill>
              </w:rPr>
            </w:pPr>
          </w:p>
        </w:tc>
        <w:tc>
          <w:tcPr>
            <w:tcW w:w="825" w:type="dxa"/>
            <w:vAlign w:val="center"/>
          </w:tcPr>
          <w:p w14:paraId="10F47BBB">
            <w:pPr>
              <w:pStyle w:val="8"/>
              <w:spacing w:before="285" w:line="219"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5BEA42A0">
            <w:pPr>
              <w:pStyle w:val="8"/>
              <w:spacing w:before="24" w:line="210" w:lineRule="auto"/>
              <w:ind w:left="120" w:right="62"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5.决定责任（决定岗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依法需要给予行政处罚的，经机</w:t>
            </w:r>
            <w:r>
              <w:rPr>
                <w:color w:val="70AD47" w:themeColor="accent6"/>
                <w:spacing w:val="-4"/>
                <w:lang w:eastAsia="zh-CN"/>
                <w14:textFill>
                  <w14:solidFill>
                    <w14:schemeClr w14:val="accent6"/>
                  </w14:solidFill>
                </w14:textFill>
              </w:rPr>
              <w:t>关负责人批准，制作《行政处罚决定书》，载明违法事实</w:t>
            </w:r>
            <w:r>
              <w:rPr>
                <w:color w:val="70AD47" w:themeColor="accent6"/>
                <w:spacing w:val="-3"/>
                <w:lang w:eastAsia="zh-CN"/>
                <w14:textFill>
                  <w14:solidFill>
                    <w14:schemeClr w14:val="accent6"/>
                  </w14:solidFill>
                </w14:textFill>
              </w:rPr>
              <w:t>和证据、处罚依据和内容、权利救济途径和期限等内容。</w:t>
            </w:r>
          </w:p>
        </w:tc>
        <w:tc>
          <w:tcPr>
            <w:tcW w:w="750" w:type="dxa"/>
            <w:vMerge w:val="continue"/>
            <w:vAlign w:val="center"/>
          </w:tcPr>
          <w:p w14:paraId="4C26BD15">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78338A13">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2A6BE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0B7ADFB">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1BC241C8">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2172F2E6">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1A8E32AB">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40C92E73">
            <w:pPr>
              <w:pStyle w:val="8"/>
              <w:spacing w:before="254" w:line="224" w:lineRule="auto"/>
              <w:ind w:left="143"/>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1CE11FD3">
            <w:pPr>
              <w:pStyle w:val="8"/>
              <w:spacing w:before="122" w:line="219" w:lineRule="auto"/>
              <w:ind w:left="120" w:right="10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6.送达责任（送达岗</w:t>
            </w:r>
            <w:r>
              <w:rPr>
                <w:color w:val="70AD47" w:themeColor="accent6"/>
                <w:spacing w:val="-14"/>
                <w:lang w:eastAsia="zh-CN"/>
                <w14:textFill>
                  <w14:solidFill>
                    <w14:schemeClr w14:val="accent6"/>
                  </w14:solidFill>
                </w14:textFill>
              </w:rPr>
              <w:t>）：</w:t>
            </w:r>
            <w:r>
              <w:rPr>
                <w:color w:val="70AD47" w:themeColor="accent6"/>
                <w:spacing w:val="-3"/>
                <w:lang w:eastAsia="zh-CN"/>
                <w14:textFill>
                  <w14:solidFill>
                    <w14:schemeClr w14:val="accent6"/>
                  </w14:solidFill>
                </w14:textFill>
              </w:rPr>
              <w:t>七日内，依法将行政处</w:t>
            </w:r>
            <w:r>
              <w:rPr>
                <w:color w:val="70AD47" w:themeColor="accent6"/>
                <w:spacing w:val="-4"/>
                <w:lang w:eastAsia="zh-CN"/>
                <w14:textFill>
                  <w14:solidFill>
                    <w14:schemeClr w14:val="accent6"/>
                  </w14:solidFill>
                </w14:textFill>
              </w:rPr>
              <w:t>罚决定书</w:t>
            </w:r>
            <w:r>
              <w:rPr>
                <w:color w:val="70AD47" w:themeColor="accent6"/>
                <w:spacing w:val="-3"/>
                <w:lang w:eastAsia="zh-CN"/>
                <w14:textFill>
                  <w14:solidFill>
                    <w14:schemeClr w14:val="accent6"/>
                  </w14:solidFill>
                </w14:textFill>
              </w:rPr>
              <w:t>送达当事人。</w:t>
            </w:r>
          </w:p>
        </w:tc>
        <w:tc>
          <w:tcPr>
            <w:tcW w:w="750" w:type="dxa"/>
            <w:vMerge w:val="continue"/>
            <w:vAlign w:val="center"/>
          </w:tcPr>
          <w:p w14:paraId="6773AB08">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56D7C61A">
            <w:pPr>
              <w:jc w:val="center"/>
              <w:rPr>
                <w:color w:val="70AD47" w:themeColor="accent6"/>
                <w:lang w:eastAsia="zh-CN"/>
                <w14:textFill>
                  <w14:solidFill>
                    <w14:schemeClr w14:val="accent6"/>
                  </w14:solidFill>
                </w14:textFill>
              </w:rPr>
            </w:pPr>
          </w:p>
        </w:tc>
      </w:tr>
      <w:tr w14:paraId="09C18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2FA6B67">
            <w:pPr>
              <w:jc w:val="center"/>
              <w:rPr>
                <w:color w:val="70AD47" w:themeColor="accent6"/>
                <w:lang w:eastAsia="zh-CN"/>
                <w14:textFill>
                  <w14:solidFill>
                    <w14:schemeClr w14:val="accent6"/>
                  </w14:solidFill>
                </w14:textFill>
              </w:rPr>
            </w:pPr>
          </w:p>
        </w:tc>
        <w:tc>
          <w:tcPr>
            <w:tcW w:w="1449" w:type="dxa"/>
            <w:vMerge w:val="continue"/>
            <w:vAlign w:val="center"/>
          </w:tcPr>
          <w:p w14:paraId="42B0E596">
            <w:pPr>
              <w:jc w:val="center"/>
              <w:rPr>
                <w:color w:val="70AD47" w:themeColor="accent6"/>
                <w:lang w:eastAsia="zh-CN"/>
                <w14:textFill>
                  <w14:solidFill>
                    <w14:schemeClr w14:val="accent6"/>
                  </w14:solidFill>
                </w14:textFill>
              </w:rPr>
            </w:pPr>
          </w:p>
        </w:tc>
        <w:tc>
          <w:tcPr>
            <w:tcW w:w="5490" w:type="dxa"/>
            <w:vMerge w:val="continue"/>
            <w:vAlign w:val="center"/>
          </w:tcPr>
          <w:p w14:paraId="52C7EEC1">
            <w:pPr>
              <w:jc w:val="center"/>
              <w:rPr>
                <w:color w:val="70AD47" w:themeColor="accent6"/>
                <w:lang w:eastAsia="zh-CN"/>
                <w14:textFill>
                  <w14:solidFill>
                    <w14:schemeClr w14:val="accent6"/>
                  </w14:solidFill>
                </w14:textFill>
              </w:rPr>
            </w:pPr>
          </w:p>
        </w:tc>
        <w:tc>
          <w:tcPr>
            <w:tcW w:w="855" w:type="dxa"/>
            <w:vMerge w:val="continue"/>
            <w:vAlign w:val="center"/>
          </w:tcPr>
          <w:p w14:paraId="0DCA3B89">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372512E1">
            <w:pPr>
              <w:spacing w:line="341" w:lineRule="auto"/>
              <w:jc w:val="center"/>
              <w:rPr>
                <w:color w:val="70AD47" w:themeColor="accent6"/>
                <w:lang w:eastAsia="zh-CN"/>
                <w14:textFill>
                  <w14:solidFill>
                    <w14:schemeClr w14:val="accent6"/>
                  </w14:solidFill>
                </w14:textFill>
              </w:rPr>
            </w:pPr>
          </w:p>
          <w:p w14:paraId="0BF07897">
            <w:pPr>
              <w:pStyle w:val="8"/>
              <w:spacing w:before="72" w:line="217"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48EF1BA9">
            <w:pPr>
              <w:pStyle w:val="8"/>
              <w:spacing w:before="23" w:line="212" w:lineRule="auto"/>
              <w:ind w:left="115" w:right="101" w:firstLine="10"/>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7.执行责任（执行岗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监督当事人在法定期限内履行生</w:t>
            </w:r>
            <w:r>
              <w:rPr>
                <w:color w:val="70AD47" w:themeColor="accent6"/>
                <w:spacing w:val="-4"/>
                <w:lang w:eastAsia="zh-CN"/>
                <w14:textFill>
                  <w14:solidFill>
                    <w14:schemeClr w14:val="accent6"/>
                  </w14:solidFill>
                </w14:textFill>
              </w:rPr>
              <w:t>效的行政处罚决定。当事人在法定期限内没有申请行政复议或提起行政诉讼，又不履行的，可申请人民法院强制执行。</w:t>
            </w:r>
          </w:p>
        </w:tc>
        <w:tc>
          <w:tcPr>
            <w:tcW w:w="750" w:type="dxa"/>
            <w:vMerge w:val="continue"/>
            <w:vAlign w:val="center"/>
          </w:tcPr>
          <w:p w14:paraId="49D19AE3">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5C3F1E29">
            <w:pPr>
              <w:jc w:val="center"/>
              <w:rPr>
                <w:color w:val="70AD47" w:themeColor="accent6"/>
                <w:lang w:eastAsia="zh-CN"/>
                <w14:textFill>
                  <w14:solidFill>
                    <w14:schemeClr w14:val="accent6"/>
                  </w14:solidFill>
                </w14:textFill>
              </w:rPr>
            </w:pPr>
          </w:p>
        </w:tc>
      </w:tr>
      <w:tr w14:paraId="6ABF9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384F2EF">
            <w:pPr>
              <w:jc w:val="center"/>
              <w:rPr>
                <w:color w:val="70AD47" w:themeColor="accent6"/>
                <w:lang w:eastAsia="zh-CN"/>
                <w14:textFill>
                  <w14:solidFill>
                    <w14:schemeClr w14:val="accent6"/>
                  </w14:solidFill>
                </w14:textFill>
              </w:rPr>
            </w:pPr>
          </w:p>
        </w:tc>
        <w:tc>
          <w:tcPr>
            <w:tcW w:w="1449" w:type="dxa"/>
            <w:vMerge w:val="continue"/>
            <w:vAlign w:val="center"/>
          </w:tcPr>
          <w:p w14:paraId="794A8807">
            <w:pPr>
              <w:jc w:val="center"/>
              <w:rPr>
                <w:color w:val="70AD47" w:themeColor="accent6"/>
                <w:lang w:eastAsia="zh-CN"/>
                <w14:textFill>
                  <w14:solidFill>
                    <w14:schemeClr w14:val="accent6"/>
                  </w14:solidFill>
                </w14:textFill>
              </w:rPr>
            </w:pPr>
          </w:p>
        </w:tc>
        <w:tc>
          <w:tcPr>
            <w:tcW w:w="5490" w:type="dxa"/>
            <w:vMerge w:val="continue"/>
            <w:vAlign w:val="center"/>
          </w:tcPr>
          <w:p w14:paraId="78B399FE">
            <w:pPr>
              <w:jc w:val="center"/>
              <w:rPr>
                <w:color w:val="70AD47" w:themeColor="accent6"/>
                <w:lang w:eastAsia="zh-CN"/>
                <w14:textFill>
                  <w14:solidFill>
                    <w14:schemeClr w14:val="accent6"/>
                  </w14:solidFill>
                </w14:textFill>
              </w:rPr>
            </w:pPr>
          </w:p>
        </w:tc>
        <w:tc>
          <w:tcPr>
            <w:tcW w:w="855" w:type="dxa"/>
            <w:vMerge w:val="continue"/>
            <w:vAlign w:val="center"/>
          </w:tcPr>
          <w:p w14:paraId="4A2ABA1F">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456706EA">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473CE7C4">
            <w:pPr>
              <w:pStyle w:val="8"/>
              <w:spacing w:before="225"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1F50603C">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1ED742F2">
            <w:pPr>
              <w:jc w:val="center"/>
              <w:rPr>
                <w:color w:val="70AD47" w:themeColor="accent6"/>
                <w:lang w:eastAsia="zh-CN"/>
                <w14:textFill>
                  <w14:solidFill>
                    <w14:schemeClr w14:val="accent6"/>
                  </w14:solidFill>
                </w14:textFill>
              </w:rPr>
            </w:pPr>
          </w:p>
        </w:tc>
      </w:tr>
      <w:tr w14:paraId="1EFF7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FC9E4E">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7313774B">
            <w:pPr>
              <w:pStyle w:val="8"/>
              <w:spacing w:before="51" w:line="214" w:lineRule="auto"/>
              <w:ind w:left="118"/>
              <w:jc w:val="center"/>
              <w:rPr>
                <w:color w:val="70AD47" w:themeColor="accent6"/>
                <w:lang w:eastAsia="zh-CN"/>
                <w14:textFill>
                  <w14:solidFill>
                    <w14:schemeClr w14:val="accent6"/>
                  </w14:solidFill>
                </w14:textFill>
              </w:rPr>
            </w:pPr>
          </w:p>
        </w:tc>
      </w:tr>
      <w:tr w14:paraId="671BA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AD13382">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204129C6">
            <w:pPr>
              <w:pStyle w:val="8"/>
              <w:spacing w:before="54" w:line="216" w:lineRule="auto"/>
              <w:ind w:left="125"/>
              <w:jc w:val="center"/>
              <w:rPr>
                <w:color w:val="70AD47" w:themeColor="accent6"/>
                <w:spacing w:val="-4"/>
                <w:lang w:eastAsia="zh-CN"/>
                <w14:textFill>
                  <w14:solidFill>
                    <w14:schemeClr w14:val="accent6"/>
                  </w14:solidFill>
                </w14:textFill>
              </w:rPr>
            </w:pPr>
          </w:p>
        </w:tc>
      </w:tr>
      <w:tr w14:paraId="4F327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24EF762">
            <w:pPr>
              <w:pStyle w:val="8"/>
              <w:spacing w:before="155" w:line="218" w:lineRule="auto"/>
              <w:ind w:left="133"/>
              <w:jc w:val="center"/>
            </w:pPr>
            <w:r>
              <w:rPr>
                <w:spacing w:val="-3"/>
              </w:rPr>
              <w:t>序号</w:t>
            </w:r>
          </w:p>
        </w:tc>
        <w:tc>
          <w:tcPr>
            <w:tcW w:w="1449" w:type="dxa"/>
            <w:vAlign w:val="center"/>
          </w:tcPr>
          <w:p w14:paraId="12FDE1CC">
            <w:pPr>
              <w:pStyle w:val="8"/>
              <w:spacing w:before="155" w:line="217" w:lineRule="auto"/>
              <w:ind w:left="120"/>
              <w:jc w:val="center"/>
            </w:pPr>
            <w:r>
              <w:rPr>
                <w:spacing w:val="-3"/>
              </w:rPr>
              <w:t>项目名称</w:t>
            </w:r>
          </w:p>
        </w:tc>
        <w:tc>
          <w:tcPr>
            <w:tcW w:w="5490" w:type="dxa"/>
            <w:vAlign w:val="center"/>
          </w:tcPr>
          <w:p w14:paraId="32A269FB">
            <w:pPr>
              <w:pStyle w:val="8"/>
              <w:spacing w:before="155" w:line="218" w:lineRule="auto"/>
              <w:ind w:left="2326"/>
              <w:jc w:val="center"/>
            </w:pPr>
            <w:r>
              <w:rPr>
                <w:spacing w:val="-5"/>
              </w:rPr>
              <w:t>实施依据</w:t>
            </w:r>
          </w:p>
        </w:tc>
        <w:tc>
          <w:tcPr>
            <w:tcW w:w="855" w:type="dxa"/>
            <w:vAlign w:val="center"/>
          </w:tcPr>
          <w:p w14:paraId="7AE53ADA">
            <w:pPr>
              <w:pStyle w:val="8"/>
              <w:spacing w:before="23" w:line="220" w:lineRule="auto"/>
              <w:ind w:left="186"/>
              <w:jc w:val="center"/>
            </w:pPr>
            <w:r>
              <w:rPr>
                <w:spacing w:val="-9"/>
              </w:rPr>
              <w:t>职权</w:t>
            </w:r>
          </w:p>
          <w:p w14:paraId="167E91D7">
            <w:pPr>
              <w:pStyle w:val="8"/>
              <w:spacing w:before="1" w:line="195" w:lineRule="auto"/>
              <w:ind w:left="188"/>
              <w:jc w:val="center"/>
            </w:pPr>
            <w:r>
              <w:rPr>
                <w:spacing w:val="-10"/>
              </w:rPr>
              <w:t>类别</w:t>
            </w:r>
          </w:p>
        </w:tc>
        <w:tc>
          <w:tcPr>
            <w:tcW w:w="825" w:type="dxa"/>
            <w:vAlign w:val="center"/>
          </w:tcPr>
          <w:p w14:paraId="45DE9DC0">
            <w:pPr>
              <w:pStyle w:val="8"/>
              <w:spacing w:before="23" w:line="208" w:lineRule="auto"/>
              <w:ind w:left="136" w:right="128" w:firstLine="9"/>
              <w:jc w:val="center"/>
            </w:pPr>
            <w:r>
              <w:rPr>
                <w:spacing w:val="-9"/>
              </w:rPr>
              <w:t>办理</w:t>
            </w:r>
            <w:r>
              <w:rPr>
                <w:spacing w:val="-4"/>
              </w:rPr>
              <w:t>环节</w:t>
            </w:r>
          </w:p>
        </w:tc>
        <w:tc>
          <w:tcPr>
            <w:tcW w:w="3900" w:type="dxa"/>
            <w:vAlign w:val="center"/>
          </w:tcPr>
          <w:p w14:paraId="11D2F908">
            <w:pPr>
              <w:pStyle w:val="8"/>
              <w:spacing w:before="155" w:line="219" w:lineRule="auto"/>
              <w:ind w:firstLine="1484" w:firstLineChars="700"/>
              <w:jc w:val="center"/>
            </w:pPr>
            <w:r>
              <w:rPr>
                <w:spacing w:val="-4"/>
              </w:rPr>
              <w:t>责任事项</w:t>
            </w:r>
          </w:p>
        </w:tc>
        <w:tc>
          <w:tcPr>
            <w:tcW w:w="750" w:type="dxa"/>
            <w:vAlign w:val="center"/>
          </w:tcPr>
          <w:p w14:paraId="2D341100">
            <w:pPr>
              <w:pStyle w:val="8"/>
              <w:spacing w:before="23" w:line="208" w:lineRule="auto"/>
              <w:ind w:right="112"/>
              <w:jc w:val="center"/>
              <w:rPr>
                <w:lang w:eastAsia="zh-CN"/>
              </w:rPr>
            </w:pPr>
            <w:r>
              <w:rPr>
                <w:rFonts w:hint="eastAsia"/>
                <w:lang w:eastAsia="zh-CN"/>
              </w:rPr>
              <w:t>责任科室</w:t>
            </w:r>
          </w:p>
        </w:tc>
        <w:tc>
          <w:tcPr>
            <w:tcW w:w="1623" w:type="dxa"/>
            <w:vAlign w:val="center"/>
          </w:tcPr>
          <w:p w14:paraId="2FF3511B">
            <w:pPr>
              <w:pStyle w:val="8"/>
              <w:spacing w:before="23" w:line="208" w:lineRule="auto"/>
              <w:ind w:left="353" w:right="112" w:hanging="227"/>
              <w:jc w:val="center"/>
              <w:rPr>
                <w:spacing w:val="-6"/>
              </w:rPr>
            </w:pPr>
            <w:r>
              <w:rPr>
                <w:rFonts w:hint="eastAsia"/>
                <w:spacing w:val="-6"/>
                <w:lang w:eastAsia="zh-CN"/>
              </w:rPr>
              <w:t>追责情形</w:t>
            </w:r>
          </w:p>
        </w:tc>
      </w:tr>
      <w:tr w14:paraId="5AC10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E21BAD9">
            <w:pPr>
              <w:pStyle w:val="8"/>
              <w:spacing w:before="72" w:line="180" w:lineRule="auto"/>
              <w:ind w:left="319"/>
              <w:jc w:val="center"/>
              <w:rPr>
                <w:color w:val="0000FF"/>
                <w:lang w:eastAsia="zh-CN"/>
              </w:rPr>
            </w:pPr>
            <w:r>
              <w:rPr>
                <w:rFonts w:hint="eastAsia"/>
                <w:color w:val="0000FF"/>
                <w:spacing w:val="-11"/>
                <w:lang w:eastAsia="zh-CN"/>
              </w:rPr>
              <w:t>237</w:t>
            </w:r>
          </w:p>
        </w:tc>
        <w:tc>
          <w:tcPr>
            <w:tcW w:w="1449" w:type="dxa"/>
            <w:vMerge w:val="restart"/>
            <w:tcBorders>
              <w:bottom w:val="nil"/>
            </w:tcBorders>
            <w:vAlign w:val="center"/>
          </w:tcPr>
          <w:p w14:paraId="495763BD">
            <w:pPr>
              <w:spacing w:line="264" w:lineRule="auto"/>
              <w:jc w:val="center"/>
              <w:rPr>
                <w:color w:val="0000FF"/>
                <w:lang w:eastAsia="zh-CN"/>
              </w:rPr>
            </w:pPr>
          </w:p>
          <w:p w14:paraId="0115F51E">
            <w:pPr>
              <w:pStyle w:val="8"/>
              <w:spacing w:before="72" w:line="218" w:lineRule="auto"/>
              <w:ind w:left="108" w:right="132"/>
              <w:jc w:val="center"/>
              <w:rPr>
                <w:color w:val="0000FF"/>
                <w:lang w:eastAsia="zh-CN"/>
              </w:rPr>
            </w:pPr>
            <w:r>
              <w:rPr>
                <w:color w:val="0000FF"/>
                <w:spacing w:val="-4"/>
                <w:lang w:eastAsia="zh-CN"/>
              </w:rPr>
              <w:t>对建筑物</w:t>
            </w:r>
            <w:r>
              <w:rPr>
                <w:color w:val="0000FF"/>
                <w:spacing w:val="4"/>
                <w:lang w:eastAsia="zh-CN"/>
              </w:rPr>
              <w:t>的顶部、</w:t>
            </w:r>
            <w:r>
              <w:rPr>
                <w:color w:val="0000FF"/>
                <w:spacing w:val="-3"/>
                <w:lang w:eastAsia="zh-CN"/>
              </w:rPr>
              <w:t>阳（平）</w:t>
            </w:r>
            <w:r>
              <w:rPr>
                <w:color w:val="0000FF"/>
                <w:spacing w:val="-32"/>
                <w:lang w:eastAsia="zh-CN"/>
              </w:rPr>
              <w:t>台、窗外，</w:t>
            </w:r>
            <w:r>
              <w:rPr>
                <w:color w:val="0000FF"/>
                <w:spacing w:val="-14"/>
                <w:lang w:eastAsia="zh-CN"/>
              </w:rPr>
              <w:t>堆放、吊</w:t>
            </w:r>
            <w:r>
              <w:rPr>
                <w:color w:val="0000FF"/>
                <w:spacing w:val="-2"/>
                <w:lang w:eastAsia="zh-CN"/>
              </w:rPr>
              <w:t>挂、晾晒有碍城市容貌或者影响安全的物品的</w:t>
            </w:r>
            <w:r>
              <w:rPr>
                <w:color w:val="0000FF"/>
                <w:spacing w:val="-4"/>
                <w:lang w:eastAsia="zh-CN"/>
              </w:rPr>
              <w:t>处罚</w:t>
            </w:r>
          </w:p>
        </w:tc>
        <w:tc>
          <w:tcPr>
            <w:tcW w:w="5490" w:type="dxa"/>
            <w:vMerge w:val="restart"/>
            <w:tcBorders>
              <w:bottom w:val="nil"/>
            </w:tcBorders>
            <w:vAlign w:val="center"/>
          </w:tcPr>
          <w:p w14:paraId="51104596">
            <w:pPr>
              <w:spacing w:line="270" w:lineRule="auto"/>
              <w:jc w:val="center"/>
              <w:rPr>
                <w:color w:val="0000FF"/>
                <w:lang w:eastAsia="zh-CN"/>
              </w:rPr>
            </w:pPr>
          </w:p>
          <w:p w14:paraId="78356354">
            <w:pPr>
              <w:pStyle w:val="8"/>
              <w:spacing w:before="72" w:line="250" w:lineRule="auto"/>
              <w:ind w:left="117" w:right="104" w:hanging="12"/>
              <w:jc w:val="center"/>
              <w:rPr>
                <w:color w:val="0000FF"/>
                <w:lang w:eastAsia="zh-CN"/>
              </w:rPr>
            </w:pPr>
            <w:r>
              <w:rPr>
                <w:color w:val="0000FF"/>
                <w:spacing w:val="2"/>
                <w:lang w:eastAsia="zh-CN"/>
              </w:rPr>
              <w:t>《南阳市城市市容和环境卫生管理条例》第三十七条</w:t>
            </w:r>
            <w:r>
              <w:rPr>
                <w:color w:val="0000FF"/>
                <w:spacing w:val="-3"/>
                <w:lang w:eastAsia="zh-CN"/>
              </w:rPr>
              <w:t>第二项:“违反本条例第十一条规定的，按照下列规定</w:t>
            </w:r>
            <w:r>
              <w:rPr>
                <w:color w:val="0000FF"/>
                <w:spacing w:val="1"/>
                <w:lang w:eastAsia="zh-CN"/>
              </w:rPr>
              <w:t>予以处罚</w:t>
            </w:r>
            <w:r>
              <w:rPr>
                <w:color w:val="0000FF"/>
                <w:spacing w:val="-12"/>
                <w:lang w:eastAsia="zh-CN"/>
              </w:rPr>
              <w:t>：（</w:t>
            </w:r>
            <w:r>
              <w:rPr>
                <w:color w:val="0000FF"/>
                <w:spacing w:val="1"/>
                <w:lang w:eastAsia="zh-CN"/>
              </w:rPr>
              <w:t>二）违反第二项规定的，责令改正；拒</w:t>
            </w:r>
            <w:r>
              <w:rPr>
                <w:color w:val="0000FF"/>
                <w:spacing w:val="-1"/>
                <w:lang w:eastAsia="zh-CN"/>
              </w:rPr>
              <w:t>不改正的，并处五十元以上二百元以下罚款”。</w:t>
            </w:r>
          </w:p>
          <w:p w14:paraId="58216112">
            <w:pPr>
              <w:pStyle w:val="8"/>
              <w:spacing w:before="51" w:line="239" w:lineRule="auto"/>
              <w:ind w:left="109" w:firstLine="5"/>
              <w:jc w:val="center"/>
              <w:rPr>
                <w:color w:val="0000FF"/>
                <w:lang w:eastAsia="zh-CN"/>
              </w:rPr>
            </w:pPr>
            <w:r>
              <w:rPr>
                <w:color w:val="0000FF"/>
                <w:spacing w:val="2"/>
                <w:lang w:eastAsia="zh-CN"/>
              </w:rPr>
              <w:t>《南阳市城市市容和环境卫生管理条例》第十一条第</w:t>
            </w:r>
            <w:r>
              <w:rPr>
                <w:color w:val="0000FF"/>
                <w:spacing w:val="-3"/>
                <w:lang w:eastAsia="zh-CN"/>
              </w:rPr>
              <w:t>二项:“道路两侧建筑物、构筑物的容貌应当符合下列</w:t>
            </w:r>
            <w:r>
              <w:rPr>
                <w:color w:val="0000FF"/>
                <w:spacing w:val="1"/>
                <w:lang w:eastAsia="zh-CN"/>
              </w:rPr>
              <w:t>规定</w:t>
            </w:r>
            <w:r>
              <w:rPr>
                <w:color w:val="0000FF"/>
                <w:spacing w:val="-12"/>
                <w:lang w:eastAsia="zh-CN"/>
              </w:rPr>
              <w:t>：（</w:t>
            </w:r>
            <w:r>
              <w:rPr>
                <w:color w:val="0000FF"/>
                <w:spacing w:val="1"/>
                <w:lang w:eastAsia="zh-CN"/>
              </w:rPr>
              <w:t>二）建筑物的顶部、阳（平）台、窗外，不</w:t>
            </w:r>
            <w:r>
              <w:rPr>
                <w:color w:val="0000FF"/>
                <w:lang w:eastAsia="zh-CN"/>
              </w:rPr>
              <w:t>得堆放、吊挂、晾晒有碍城市容貌或者影响安全的物</w:t>
            </w:r>
            <w:r>
              <w:rPr>
                <w:color w:val="0000FF"/>
                <w:spacing w:val="-5"/>
                <w:lang w:eastAsia="zh-CN"/>
              </w:rPr>
              <w:t>品”。</w:t>
            </w:r>
          </w:p>
        </w:tc>
        <w:tc>
          <w:tcPr>
            <w:tcW w:w="855" w:type="dxa"/>
            <w:vMerge w:val="restart"/>
            <w:tcBorders>
              <w:bottom w:val="nil"/>
            </w:tcBorders>
            <w:vAlign w:val="center"/>
          </w:tcPr>
          <w:p w14:paraId="240546ED">
            <w:pPr>
              <w:spacing w:line="255" w:lineRule="auto"/>
              <w:jc w:val="center"/>
              <w:rPr>
                <w:color w:val="0000FF"/>
                <w:lang w:eastAsia="zh-CN"/>
              </w:rPr>
            </w:pPr>
          </w:p>
          <w:p w14:paraId="4F965572">
            <w:pPr>
              <w:spacing w:line="255" w:lineRule="auto"/>
              <w:jc w:val="center"/>
              <w:rPr>
                <w:color w:val="0000FF"/>
                <w:lang w:eastAsia="zh-CN"/>
              </w:rPr>
            </w:pPr>
          </w:p>
          <w:p w14:paraId="7B764CC7">
            <w:pPr>
              <w:spacing w:line="255" w:lineRule="auto"/>
              <w:jc w:val="center"/>
              <w:rPr>
                <w:color w:val="0000FF"/>
                <w:lang w:eastAsia="zh-CN"/>
              </w:rPr>
            </w:pPr>
          </w:p>
          <w:p w14:paraId="405CDCED">
            <w:pPr>
              <w:spacing w:line="255" w:lineRule="auto"/>
              <w:jc w:val="center"/>
              <w:rPr>
                <w:color w:val="0000FF"/>
                <w:lang w:eastAsia="zh-CN"/>
              </w:rPr>
            </w:pPr>
          </w:p>
          <w:p w14:paraId="4D0D7EE2">
            <w:pPr>
              <w:spacing w:line="255" w:lineRule="auto"/>
              <w:jc w:val="center"/>
              <w:rPr>
                <w:color w:val="0000FF"/>
                <w:lang w:eastAsia="zh-CN"/>
              </w:rPr>
            </w:pPr>
          </w:p>
          <w:p w14:paraId="583EF619">
            <w:pPr>
              <w:spacing w:line="255" w:lineRule="auto"/>
              <w:jc w:val="center"/>
              <w:rPr>
                <w:color w:val="0000FF"/>
                <w:lang w:eastAsia="zh-CN"/>
              </w:rPr>
            </w:pPr>
          </w:p>
          <w:p w14:paraId="5082F5D2">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6165C26B">
            <w:pPr>
              <w:spacing w:line="247" w:lineRule="auto"/>
              <w:jc w:val="center"/>
              <w:rPr>
                <w:color w:val="0000FF"/>
              </w:rPr>
            </w:pPr>
          </w:p>
          <w:p w14:paraId="708A72E9">
            <w:pPr>
              <w:pStyle w:val="8"/>
              <w:spacing w:before="71" w:line="219" w:lineRule="auto"/>
              <w:ind w:left="148"/>
              <w:jc w:val="center"/>
              <w:rPr>
                <w:color w:val="0000FF"/>
              </w:rPr>
            </w:pPr>
            <w:r>
              <w:rPr>
                <w:color w:val="0000FF"/>
                <w:spacing w:val="-9"/>
              </w:rPr>
              <w:t>立案</w:t>
            </w:r>
          </w:p>
        </w:tc>
        <w:tc>
          <w:tcPr>
            <w:tcW w:w="3900" w:type="dxa"/>
            <w:vAlign w:val="center"/>
          </w:tcPr>
          <w:p w14:paraId="660681AA">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453D93E1">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54A257D">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EE56284">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9F9C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231827D">
            <w:pPr>
              <w:jc w:val="center"/>
              <w:rPr>
                <w:color w:val="0000FF"/>
                <w:lang w:eastAsia="zh-CN"/>
              </w:rPr>
            </w:pPr>
          </w:p>
        </w:tc>
        <w:tc>
          <w:tcPr>
            <w:tcW w:w="1449" w:type="dxa"/>
            <w:vMerge w:val="continue"/>
            <w:tcBorders>
              <w:top w:val="nil"/>
              <w:bottom w:val="nil"/>
            </w:tcBorders>
            <w:vAlign w:val="center"/>
          </w:tcPr>
          <w:p w14:paraId="7C438F78">
            <w:pPr>
              <w:jc w:val="center"/>
              <w:rPr>
                <w:color w:val="0000FF"/>
                <w:lang w:eastAsia="zh-CN"/>
              </w:rPr>
            </w:pPr>
          </w:p>
        </w:tc>
        <w:tc>
          <w:tcPr>
            <w:tcW w:w="5490" w:type="dxa"/>
            <w:vMerge w:val="continue"/>
            <w:tcBorders>
              <w:top w:val="nil"/>
              <w:bottom w:val="nil"/>
            </w:tcBorders>
            <w:vAlign w:val="center"/>
          </w:tcPr>
          <w:p w14:paraId="13FC5019">
            <w:pPr>
              <w:jc w:val="center"/>
              <w:rPr>
                <w:color w:val="0000FF"/>
                <w:lang w:eastAsia="zh-CN"/>
              </w:rPr>
            </w:pPr>
          </w:p>
        </w:tc>
        <w:tc>
          <w:tcPr>
            <w:tcW w:w="855" w:type="dxa"/>
            <w:vMerge w:val="continue"/>
            <w:tcBorders>
              <w:top w:val="nil"/>
              <w:bottom w:val="nil"/>
            </w:tcBorders>
            <w:vAlign w:val="center"/>
          </w:tcPr>
          <w:p w14:paraId="103EC742">
            <w:pPr>
              <w:jc w:val="center"/>
              <w:rPr>
                <w:color w:val="0000FF"/>
                <w:lang w:eastAsia="zh-CN"/>
              </w:rPr>
            </w:pPr>
          </w:p>
        </w:tc>
        <w:tc>
          <w:tcPr>
            <w:tcW w:w="825" w:type="dxa"/>
            <w:vAlign w:val="center"/>
          </w:tcPr>
          <w:p w14:paraId="744EDF3D">
            <w:pPr>
              <w:spacing w:line="348" w:lineRule="auto"/>
              <w:jc w:val="center"/>
              <w:rPr>
                <w:color w:val="0000FF"/>
                <w:lang w:eastAsia="zh-CN"/>
              </w:rPr>
            </w:pPr>
          </w:p>
          <w:p w14:paraId="550189C9">
            <w:pPr>
              <w:pStyle w:val="8"/>
              <w:spacing w:before="72" w:line="219" w:lineRule="auto"/>
              <w:ind w:left="138"/>
              <w:jc w:val="center"/>
              <w:rPr>
                <w:color w:val="0000FF"/>
              </w:rPr>
            </w:pPr>
            <w:r>
              <w:rPr>
                <w:color w:val="0000FF"/>
                <w:spacing w:val="-4"/>
              </w:rPr>
              <w:t>调查</w:t>
            </w:r>
          </w:p>
        </w:tc>
        <w:tc>
          <w:tcPr>
            <w:tcW w:w="3900" w:type="dxa"/>
            <w:vAlign w:val="center"/>
          </w:tcPr>
          <w:p w14:paraId="0289AEBA">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0B9E5A65">
            <w:pPr>
              <w:pStyle w:val="8"/>
              <w:spacing w:before="72" w:line="274" w:lineRule="auto"/>
              <w:ind w:left="116" w:right="104"/>
              <w:jc w:val="center"/>
              <w:rPr>
                <w:color w:val="0000FF"/>
                <w:lang w:eastAsia="zh-CN"/>
              </w:rPr>
            </w:pPr>
          </w:p>
        </w:tc>
        <w:tc>
          <w:tcPr>
            <w:tcW w:w="1623" w:type="dxa"/>
            <w:vMerge w:val="continue"/>
            <w:vAlign w:val="center"/>
          </w:tcPr>
          <w:p w14:paraId="2EF8C86D">
            <w:pPr>
              <w:pStyle w:val="8"/>
              <w:spacing w:before="72" w:line="218" w:lineRule="auto"/>
              <w:ind w:left="116" w:right="105"/>
              <w:jc w:val="center"/>
              <w:rPr>
                <w:color w:val="0000FF"/>
                <w:lang w:eastAsia="zh-CN"/>
              </w:rPr>
            </w:pPr>
          </w:p>
        </w:tc>
      </w:tr>
      <w:tr w14:paraId="285B3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E3DA4C0">
            <w:pPr>
              <w:jc w:val="center"/>
              <w:rPr>
                <w:color w:val="0000FF"/>
                <w:lang w:eastAsia="zh-CN"/>
              </w:rPr>
            </w:pPr>
          </w:p>
        </w:tc>
        <w:tc>
          <w:tcPr>
            <w:tcW w:w="1449" w:type="dxa"/>
            <w:vMerge w:val="continue"/>
            <w:tcBorders>
              <w:top w:val="nil"/>
              <w:bottom w:val="nil"/>
            </w:tcBorders>
            <w:vAlign w:val="center"/>
          </w:tcPr>
          <w:p w14:paraId="6068F81D">
            <w:pPr>
              <w:jc w:val="center"/>
              <w:rPr>
                <w:color w:val="0000FF"/>
                <w:lang w:eastAsia="zh-CN"/>
              </w:rPr>
            </w:pPr>
          </w:p>
        </w:tc>
        <w:tc>
          <w:tcPr>
            <w:tcW w:w="5490" w:type="dxa"/>
            <w:vMerge w:val="continue"/>
            <w:tcBorders>
              <w:top w:val="nil"/>
              <w:bottom w:val="nil"/>
            </w:tcBorders>
            <w:vAlign w:val="center"/>
          </w:tcPr>
          <w:p w14:paraId="0750E17B">
            <w:pPr>
              <w:jc w:val="center"/>
              <w:rPr>
                <w:color w:val="0000FF"/>
                <w:lang w:eastAsia="zh-CN"/>
              </w:rPr>
            </w:pPr>
          </w:p>
        </w:tc>
        <w:tc>
          <w:tcPr>
            <w:tcW w:w="855" w:type="dxa"/>
            <w:vMerge w:val="continue"/>
            <w:tcBorders>
              <w:top w:val="nil"/>
              <w:bottom w:val="nil"/>
            </w:tcBorders>
            <w:vAlign w:val="center"/>
          </w:tcPr>
          <w:p w14:paraId="40C43C08">
            <w:pPr>
              <w:jc w:val="center"/>
              <w:rPr>
                <w:color w:val="0000FF"/>
                <w:lang w:eastAsia="zh-CN"/>
              </w:rPr>
            </w:pPr>
          </w:p>
        </w:tc>
        <w:tc>
          <w:tcPr>
            <w:tcW w:w="825" w:type="dxa"/>
            <w:vAlign w:val="center"/>
          </w:tcPr>
          <w:p w14:paraId="1D6488CB">
            <w:pPr>
              <w:spacing w:line="349" w:lineRule="auto"/>
              <w:jc w:val="center"/>
              <w:rPr>
                <w:color w:val="0000FF"/>
                <w:lang w:eastAsia="zh-CN"/>
              </w:rPr>
            </w:pPr>
          </w:p>
          <w:p w14:paraId="1A778076">
            <w:pPr>
              <w:pStyle w:val="8"/>
              <w:spacing w:before="71" w:line="218" w:lineRule="auto"/>
              <w:ind w:left="153"/>
              <w:jc w:val="center"/>
              <w:rPr>
                <w:color w:val="0000FF"/>
              </w:rPr>
            </w:pPr>
            <w:r>
              <w:rPr>
                <w:color w:val="0000FF"/>
                <w:spacing w:val="-11"/>
              </w:rPr>
              <w:t>审查</w:t>
            </w:r>
          </w:p>
        </w:tc>
        <w:tc>
          <w:tcPr>
            <w:tcW w:w="3900" w:type="dxa"/>
            <w:vAlign w:val="center"/>
          </w:tcPr>
          <w:p w14:paraId="22A2998F">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7A687856">
            <w:pPr>
              <w:pStyle w:val="8"/>
              <w:spacing w:before="55" w:line="252" w:lineRule="auto"/>
              <w:ind w:left="116" w:right="104"/>
              <w:jc w:val="center"/>
              <w:rPr>
                <w:color w:val="0000FF"/>
                <w:lang w:eastAsia="zh-CN"/>
              </w:rPr>
            </w:pPr>
          </w:p>
        </w:tc>
        <w:tc>
          <w:tcPr>
            <w:tcW w:w="1623" w:type="dxa"/>
            <w:vMerge w:val="continue"/>
            <w:vAlign w:val="center"/>
          </w:tcPr>
          <w:p w14:paraId="61A7DD43">
            <w:pPr>
              <w:pStyle w:val="8"/>
              <w:spacing w:before="23" w:line="210" w:lineRule="auto"/>
              <w:ind w:left="116" w:right="105"/>
              <w:jc w:val="center"/>
              <w:rPr>
                <w:color w:val="0000FF"/>
                <w:lang w:eastAsia="zh-CN"/>
              </w:rPr>
            </w:pPr>
          </w:p>
        </w:tc>
      </w:tr>
      <w:tr w14:paraId="5C3E2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C6CB53D">
            <w:pPr>
              <w:jc w:val="center"/>
              <w:rPr>
                <w:color w:val="0000FF"/>
                <w:lang w:eastAsia="zh-CN"/>
              </w:rPr>
            </w:pPr>
          </w:p>
        </w:tc>
        <w:tc>
          <w:tcPr>
            <w:tcW w:w="1449" w:type="dxa"/>
            <w:vMerge w:val="continue"/>
            <w:tcBorders>
              <w:top w:val="nil"/>
              <w:bottom w:val="nil"/>
            </w:tcBorders>
            <w:vAlign w:val="center"/>
          </w:tcPr>
          <w:p w14:paraId="1D88832C">
            <w:pPr>
              <w:jc w:val="center"/>
              <w:rPr>
                <w:color w:val="0000FF"/>
                <w:lang w:eastAsia="zh-CN"/>
              </w:rPr>
            </w:pPr>
          </w:p>
        </w:tc>
        <w:tc>
          <w:tcPr>
            <w:tcW w:w="5490" w:type="dxa"/>
            <w:vMerge w:val="continue"/>
            <w:tcBorders>
              <w:top w:val="nil"/>
              <w:bottom w:val="nil"/>
            </w:tcBorders>
            <w:vAlign w:val="center"/>
          </w:tcPr>
          <w:p w14:paraId="2CAA0FAB">
            <w:pPr>
              <w:jc w:val="center"/>
              <w:rPr>
                <w:color w:val="0000FF"/>
                <w:lang w:eastAsia="zh-CN"/>
              </w:rPr>
            </w:pPr>
          </w:p>
        </w:tc>
        <w:tc>
          <w:tcPr>
            <w:tcW w:w="855" w:type="dxa"/>
            <w:vMerge w:val="continue"/>
            <w:tcBorders>
              <w:top w:val="nil"/>
              <w:bottom w:val="nil"/>
            </w:tcBorders>
            <w:vAlign w:val="center"/>
          </w:tcPr>
          <w:p w14:paraId="6D919CA2">
            <w:pPr>
              <w:jc w:val="center"/>
              <w:rPr>
                <w:color w:val="0000FF"/>
                <w:lang w:eastAsia="zh-CN"/>
              </w:rPr>
            </w:pPr>
          </w:p>
        </w:tc>
        <w:tc>
          <w:tcPr>
            <w:tcW w:w="825" w:type="dxa"/>
            <w:vAlign w:val="center"/>
          </w:tcPr>
          <w:p w14:paraId="1603E4F3">
            <w:pPr>
              <w:spacing w:line="361" w:lineRule="auto"/>
              <w:jc w:val="center"/>
              <w:rPr>
                <w:color w:val="0000FF"/>
                <w:lang w:eastAsia="zh-CN"/>
              </w:rPr>
            </w:pPr>
          </w:p>
          <w:p w14:paraId="1ACF5336">
            <w:pPr>
              <w:pStyle w:val="8"/>
              <w:spacing w:before="72" w:line="219" w:lineRule="auto"/>
              <w:ind w:left="145"/>
              <w:jc w:val="center"/>
              <w:rPr>
                <w:color w:val="0000FF"/>
              </w:rPr>
            </w:pPr>
            <w:r>
              <w:rPr>
                <w:color w:val="0000FF"/>
                <w:spacing w:val="-7"/>
              </w:rPr>
              <w:t>告知</w:t>
            </w:r>
          </w:p>
        </w:tc>
        <w:tc>
          <w:tcPr>
            <w:tcW w:w="3900" w:type="dxa"/>
            <w:vAlign w:val="center"/>
          </w:tcPr>
          <w:p w14:paraId="552511E9">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A33E9AF">
            <w:pPr>
              <w:pStyle w:val="8"/>
              <w:spacing w:before="98" w:line="229" w:lineRule="auto"/>
              <w:ind w:left="116" w:right="104"/>
              <w:jc w:val="center"/>
              <w:rPr>
                <w:color w:val="0000FF"/>
                <w:lang w:eastAsia="zh-CN"/>
              </w:rPr>
            </w:pPr>
          </w:p>
        </w:tc>
        <w:tc>
          <w:tcPr>
            <w:tcW w:w="1623" w:type="dxa"/>
            <w:vMerge w:val="continue"/>
            <w:vAlign w:val="center"/>
          </w:tcPr>
          <w:p w14:paraId="713D19DB">
            <w:pPr>
              <w:pStyle w:val="8"/>
              <w:spacing w:before="26" w:line="209" w:lineRule="auto"/>
              <w:ind w:left="116" w:right="105"/>
              <w:jc w:val="center"/>
              <w:rPr>
                <w:color w:val="0000FF"/>
                <w:lang w:eastAsia="zh-CN"/>
              </w:rPr>
            </w:pPr>
          </w:p>
        </w:tc>
      </w:tr>
      <w:tr w14:paraId="30C52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3454124">
            <w:pPr>
              <w:jc w:val="center"/>
              <w:rPr>
                <w:color w:val="0000FF"/>
                <w:lang w:eastAsia="zh-CN"/>
              </w:rPr>
            </w:pPr>
          </w:p>
        </w:tc>
        <w:tc>
          <w:tcPr>
            <w:tcW w:w="1449" w:type="dxa"/>
            <w:vMerge w:val="continue"/>
            <w:tcBorders>
              <w:top w:val="nil"/>
              <w:bottom w:val="nil"/>
            </w:tcBorders>
            <w:vAlign w:val="center"/>
          </w:tcPr>
          <w:p w14:paraId="01E71C5A">
            <w:pPr>
              <w:jc w:val="center"/>
              <w:rPr>
                <w:color w:val="0000FF"/>
                <w:lang w:eastAsia="zh-CN"/>
              </w:rPr>
            </w:pPr>
          </w:p>
        </w:tc>
        <w:tc>
          <w:tcPr>
            <w:tcW w:w="5490" w:type="dxa"/>
            <w:vMerge w:val="continue"/>
            <w:tcBorders>
              <w:top w:val="nil"/>
              <w:bottom w:val="nil"/>
            </w:tcBorders>
            <w:vAlign w:val="center"/>
          </w:tcPr>
          <w:p w14:paraId="34035F8C">
            <w:pPr>
              <w:jc w:val="center"/>
              <w:rPr>
                <w:color w:val="0000FF"/>
                <w:lang w:eastAsia="zh-CN"/>
              </w:rPr>
            </w:pPr>
          </w:p>
        </w:tc>
        <w:tc>
          <w:tcPr>
            <w:tcW w:w="855" w:type="dxa"/>
            <w:vMerge w:val="continue"/>
            <w:tcBorders>
              <w:top w:val="nil"/>
              <w:bottom w:val="nil"/>
            </w:tcBorders>
            <w:vAlign w:val="center"/>
          </w:tcPr>
          <w:p w14:paraId="5E3F1903">
            <w:pPr>
              <w:jc w:val="center"/>
              <w:rPr>
                <w:color w:val="0000FF"/>
                <w:lang w:eastAsia="zh-CN"/>
              </w:rPr>
            </w:pPr>
          </w:p>
        </w:tc>
        <w:tc>
          <w:tcPr>
            <w:tcW w:w="825" w:type="dxa"/>
            <w:vAlign w:val="center"/>
          </w:tcPr>
          <w:p w14:paraId="59749A07">
            <w:pPr>
              <w:pStyle w:val="8"/>
              <w:spacing w:before="285" w:line="219" w:lineRule="auto"/>
              <w:ind w:left="143"/>
              <w:jc w:val="center"/>
              <w:rPr>
                <w:color w:val="0000FF"/>
              </w:rPr>
            </w:pPr>
            <w:r>
              <w:rPr>
                <w:color w:val="0000FF"/>
                <w:spacing w:val="-7"/>
              </w:rPr>
              <w:t>决定</w:t>
            </w:r>
          </w:p>
        </w:tc>
        <w:tc>
          <w:tcPr>
            <w:tcW w:w="3900" w:type="dxa"/>
            <w:vAlign w:val="center"/>
          </w:tcPr>
          <w:p w14:paraId="71AC9C8D">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1E696F5">
            <w:pPr>
              <w:pStyle w:val="8"/>
              <w:spacing w:before="76" w:line="281" w:lineRule="auto"/>
              <w:ind w:left="115" w:right="104" w:firstLine="13"/>
              <w:jc w:val="center"/>
              <w:rPr>
                <w:color w:val="0000FF"/>
                <w:lang w:eastAsia="zh-CN"/>
              </w:rPr>
            </w:pPr>
          </w:p>
        </w:tc>
        <w:tc>
          <w:tcPr>
            <w:tcW w:w="1623" w:type="dxa"/>
            <w:vMerge w:val="continue"/>
            <w:vAlign w:val="center"/>
          </w:tcPr>
          <w:p w14:paraId="7831B94D">
            <w:pPr>
              <w:pStyle w:val="8"/>
              <w:spacing w:before="63" w:line="218" w:lineRule="auto"/>
              <w:ind w:left="115" w:right="105" w:firstLine="13"/>
              <w:jc w:val="center"/>
              <w:rPr>
                <w:color w:val="0000FF"/>
                <w:spacing w:val="-4"/>
                <w:lang w:eastAsia="zh-CN"/>
              </w:rPr>
            </w:pPr>
          </w:p>
        </w:tc>
      </w:tr>
      <w:tr w14:paraId="09E52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BD8A88E">
            <w:pPr>
              <w:jc w:val="center"/>
              <w:rPr>
                <w:color w:val="0000FF"/>
                <w:lang w:eastAsia="zh-CN"/>
              </w:rPr>
            </w:pPr>
          </w:p>
        </w:tc>
        <w:tc>
          <w:tcPr>
            <w:tcW w:w="1449" w:type="dxa"/>
            <w:vMerge w:val="continue"/>
            <w:tcBorders>
              <w:top w:val="nil"/>
            </w:tcBorders>
            <w:vAlign w:val="center"/>
          </w:tcPr>
          <w:p w14:paraId="1A92E7DC">
            <w:pPr>
              <w:jc w:val="center"/>
              <w:rPr>
                <w:color w:val="0000FF"/>
                <w:lang w:eastAsia="zh-CN"/>
              </w:rPr>
            </w:pPr>
          </w:p>
        </w:tc>
        <w:tc>
          <w:tcPr>
            <w:tcW w:w="5490" w:type="dxa"/>
            <w:vMerge w:val="continue"/>
            <w:tcBorders>
              <w:top w:val="nil"/>
            </w:tcBorders>
            <w:vAlign w:val="center"/>
          </w:tcPr>
          <w:p w14:paraId="0E290D13">
            <w:pPr>
              <w:jc w:val="center"/>
              <w:rPr>
                <w:color w:val="0000FF"/>
                <w:lang w:eastAsia="zh-CN"/>
              </w:rPr>
            </w:pPr>
          </w:p>
        </w:tc>
        <w:tc>
          <w:tcPr>
            <w:tcW w:w="855" w:type="dxa"/>
            <w:vMerge w:val="continue"/>
            <w:tcBorders>
              <w:top w:val="nil"/>
            </w:tcBorders>
            <w:vAlign w:val="center"/>
          </w:tcPr>
          <w:p w14:paraId="4C2E8833">
            <w:pPr>
              <w:jc w:val="center"/>
              <w:rPr>
                <w:color w:val="0000FF"/>
                <w:lang w:eastAsia="zh-CN"/>
              </w:rPr>
            </w:pPr>
          </w:p>
        </w:tc>
        <w:tc>
          <w:tcPr>
            <w:tcW w:w="825" w:type="dxa"/>
            <w:tcBorders>
              <w:bottom w:val="single" w:color="auto" w:sz="4" w:space="0"/>
            </w:tcBorders>
            <w:vAlign w:val="center"/>
          </w:tcPr>
          <w:p w14:paraId="261A5A28">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561C1DC2">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2A4B752B">
            <w:pPr>
              <w:jc w:val="center"/>
              <w:rPr>
                <w:rFonts w:eastAsia="宋体"/>
                <w:color w:val="0000FF"/>
                <w:lang w:eastAsia="zh-CN"/>
              </w:rPr>
            </w:pPr>
          </w:p>
        </w:tc>
        <w:tc>
          <w:tcPr>
            <w:tcW w:w="1623" w:type="dxa"/>
            <w:vMerge w:val="continue"/>
            <w:vAlign w:val="center"/>
          </w:tcPr>
          <w:p w14:paraId="0BF27555">
            <w:pPr>
              <w:jc w:val="center"/>
              <w:rPr>
                <w:color w:val="0000FF"/>
                <w:lang w:eastAsia="zh-CN"/>
              </w:rPr>
            </w:pPr>
          </w:p>
        </w:tc>
      </w:tr>
      <w:tr w14:paraId="2FEAF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1F13867">
            <w:pPr>
              <w:jc w:val="center"/>
              <w:rPr>
                <w:color w:val="0000FF"/>
                <w:lang w:eastAsia="zh-CN"/>
              </w:rPr>
            </w:pPr>
          </w:p>
        </w:tc>
        <w:tc>
          <w:tcPr>
            <w:tcW w:w="1449" w:type="dxa"/>
            <w:vMerge w:val="continue"/>
            <w:vAlign w:val="center"/>
          </w:tcPr>
          <w:p w14:paraId="6AAA4716">
            <w:pPr>
              <w:jc w:val="center"/>
              <w:rPr>
                <w:color w:val="0000FF"/>
                <w:lang w:eastAsia="zh-CN"/>
              </w:rPr>
            </w:pPr>
          </w:p>
        </w:tc>
        <w:tc>
          <w:tcPr>
            <w:tcW w:w="5490" w:type="dxa"/>
            <w:vMerge w:val="continue"/>
            <w:vAlign w:val="center"/>
          </w:tcPr>
          <w:p w14:paraId="0411262A">
            <w:pPr>
              <w:jc w:val="center"/>
              <w:rPr>
                <w:color w:val="0000FF"/>
                <w:lang w:eastAsia="zh-CN"/>
              </w:rPr>
            </w:pPr>
          </w:p>
        </w:tc>
        <w:tc>
          <w:tcPr>
            <w:tcW w:w="855" w:type="dxa"/>
            <w:vMerge w:val="continue"/>
            <w:vAlign w:val="center"/>
          </w:tcPr>
          <w:p w14:paraId="5C8C1548">
            <w:pPr>
              <w:jc w:val="center"/>
              <w:rPr>
                <w:color w:val="0000FF"/>
                <w:lang w:eastAsia="zh-CN"/>
              </w:rPr>
            </w:pPr>
          </w:p>
        </w:tc>
        <w:tc>
          <w:tcPr>
            <w:tcW w:w="825" w:type="dxa"/>
            <w:tcBorders>
              <w:top w:val="single" w:color="auto" w:sz="4" w:space="0"/>
              <w:bottom w:val="single" w:color="auto" w:sz="4" w:space="0"/>
            </w:tcBorders>
            <w:vAlign w:val="center"/>
          </w:tcPr>
          <w:p w14:paraId="0AA00554">
            <w:pPr>
              <w:spacing w:line="341" w:lineRule="auto"/>
              <w:jc w:val="center"/>
              <w:rPr>
                <w:color w:val="0000FF"/>
                <w:lang w:eastAsia="zh-CN"/>
              </w:rPr>
            </w:pPr>
          </w:p>
          <w:p w14:paraId="56D6BBF9">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0440DAC8">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605ACD1">
            <w:pPr>
              <w:jc w:val="center"/>
              <w:rPr>
                <w:rFonts w:eastAsia="宋体"/>
                <w:color w:val="0000FF"/>
                <w:lang w:eastAsia="zh-CN"/>
              </w:rPr>
            </w:pPr>
          </w:p>
        </w:tc>
        <w:tc>
          <w:tcPr>
            <w:tcW w:w="1623" w:type="dxa"/>
            <w:vMerge w:val="continue"/>
            <w:vAlign w:val="center"/>
          </w:tcPr>
          <w:p w14:paraId="1BE01A40">
            <w:pPr>
              <w:jc w:val="center"/>
              <w:rPr>
                <w:color w:val="0000FF"/>
                <w:lang w:eastAsia="zh-CN"/>
              </w:rPr>
            </w:pPr>
          </w:p>
        </w:tc>
      </w:tr>
      <w:tr w14:paraId="0C058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BB2BA78">
            <w:pPr>
              <w:jc w:val="center"/>
              <w:rPr>
                <w:color w:val="0000FF"/>
                <w:lang w:eastAsia="zh-CN"/>
              </w:rPr>
            </w:pPr>
          </w:p>
        </w:tc>
        <w:tc>
          <w:tcPr>
            <w:tcW w:w="1449" w:type="dxa"/>
            <w:vMerge w:val="continue"/>
            <w:vAlign w:val="center"/>
          </w:tcPr>
          <w:p w14:paraId="0B20D312">
            <w:pPr>
              <w:jc w:val="center"/>
              <w:rPr>
                <w:color w:val="0000FF"/>
                <w:lang w:eastAsia="zh-CN"/>
              </w:rPr>
            </w:pPr>
          </w:p>
        </w:tc>
        <w:tc>
          <w:tcPr>
            <w:tcW w:w="5490" w:type="dxa"/>
            <w:vMerge w:val="continue"/>
            <w:vAlign w:val="center"/>
          </w:tcPr>
          <w:p w14:paraId="0E5CA899">
            <w:pPr>
              <w:jc w:val="center"/>
              <w:rPr>
                <w:color w:val="0000FF"/>
                <w:lang w:eastAsia="zh-CN"/>
              </w:rPr>
            </w:pPr>
          </w:p>
        </w:tc>
        <w:tc>
          <w:tcPr>
            <w:tcW w:w="855" w:type="dxa"/>
            <w:vMerge w:val="continue"/>
            <w:vAlign w:val="center"/>
          </w:tcPr>
          <w:p w14:paraId="6A52C7C1">
            <w:pPr>
              <w:jc w:val="center"/>
              <w:rPr>
                <w:color w:val="0000FF"/>
                <w:lang w:eastAsia="zh-CN"/>
              </w:rPr>
            </w:pPr>
          </w:p>
        </w:tc>
        <w:tc>
          <w:tcPr>
            <w:tcW w:w="825" w:type="dxa"/>
            <w:tcBorders>
              <w:top w:val="single" w:color="auto" w:sz="4" w:space="0"/>
            </w:tcBorders>
            <w:vAlign w:val="center"/>
          </w:tcPr>
          <w:p w14:paraId="327E6386">
            <w:pPr>
              <w:jc w:val="center"/>
              <w:rPr>
                <w:color w:val="0000FF"/>
                <w:lang w:eastAsia="zh-CN"/>
              </w:rPr>
            </w:pPr>
          </w:p>
        </w:tc>
        <w:tc>
          <w:tcPr>
            <w:tcW w:w="3900" w:type="dxa"/>
            <w:tcBorders>
              <w:top w:val="single" w:color="auto" w:sz="4" w:space="0"/>
            </w:tcBorders>
            <w:vAlign w:val="center"/>
          </w:tcPr>
          <w:p w14:paraId="118070D2">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14A8DDB3">
            <w:pPr>
              <w:jc w:val="center"/>
              <w:rPr>
                <w:rFonts w:eastAsia="宋体"/>
                <w:color w:val="0000FF"/>
                <w:lang w:eastAsia="zh-CN"/>
              </w:rPr>
            </w:pPr>
          </w:p>
        </w:tc>
        <w:tc>
          <w:tcPr>
            <w:tcW w:w="1623" w:type="dxa"/>
            <w:vMerge w:val="continue"/>
            <w:vAlign w:val="center"/>
          </w:tcPr>
          <w:p w14:paraId="200B9112">
            <w:pPr>
              <w:jc w:val="center"/>
              <w:rPr>
                <w:color w:val="0000FF"/>
                <w:lang w:eastAsia="zh-CN"/>
              </w:rPr>
            </w:pPr>
          </w:p>
        </w:tc>
      </w:tr>
      <w:tr w14:paraId="3CD7B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EFDA1CF">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3338448">
            <w:pPr>
              <w:pStyle w:val="8"/>
              <w:spacing w:before="51" w:line="214" w:lineRule="auto"/>
              <w:ind w:left="118"/>
              <w:jc w:val="center"/>
              <w:rPr>
                <w:color w:val="0000FF"/>
                <w:lang w:eastAsia="zh-CN"/>
              </w:rPr>
            </w:pPr>
          </w:p>
        </w:tc>
      </w:tr>
      <w:tr w14:paraId="105AD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2FECE46">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187FB1A8">
            <w:pPr>
              <w:pStyle w:val="8"/>
              <w:spacing w:before="54" w:line="216" w:lineRule="auto"/>
              <w:ind w:left="125"/>
              <w:jc w:val="center"/>
              <w:rPr>
                <w:color w:val="0000FF"/>
                <w:spacing w:val="-4"/>
                <w:lang w:eastAsia="zh-CN"/>
              </w:rPr>
            </w:pPr>
          </w:p>
        </w:tc>
      </w:tr>
      <w:tr w14:paraId="74AAC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51A90EE">
            <w:pPr>
              <w:pStyle w:val="8"/>
              <w:spacing w:before="155" w:line="218" w:lineRule="auto"/>
              <w:ind w:left="133"/>
              <w:jc w:val="center"/>
            </w:pPr>
            <w:r>
              <w:rPr>
                <w:spacing w:val="-3"/>
              </w:rPr>
              <w:t>序号</w:t>
            </w:r>
          </w:p>
        </w:tc>
        <w:tc>
          <w:tcPr>
            <w:tcW w:w="1449" w:type="dxa"/>
            <w:vAlign w:val="center"/>
          </w:tcPr>
          <w:p w14:paraId="6CCCD23F">
            <w:pPr>
              <w:pStyle w:val="8"/>
              <w:spacing w:before="155" w:line="217" w:lineRule="auto"/>
              <w:ind w:left="120"/>
              <w:jc w:val="center"/>
            </w:pPr>
            <w:r>
              <w:rPr>
                <w:spacing w:val="-3"/>
              </w:rPr>
              <w:t>项目名称</w:t>
            </w:r>
          </w:p>
        </w:tc>
        <w:tc>
          <w:tcPr>
            <w:tcW w:w="5490" w:type="dxa"/>
            <w:vAlign w:val="center"/>
          </w:tcPr>
          <w:p w14:paraId="3E2E7749">
            <w:pPr>
              <w:pStyle w:val="8"/>
              <w:spacing w:before="155" w:line="218" w:lineRule="auto"/>
              <w:ind w:left="2326"/>
              <w:jc w:val="center"/>
            </w:pPr>
            <w:r>
              <w:rPr>
                <w:spacing w:val="-5"/>
              </w:rPr>
              <w:t>实施依据</w:t>
            </w:r>
          </w:p>
        </w:tc>
        <w:tc>
          <w:tcPr>
            <w:tcW w:w="855" w:type="dxa"/>
            <w:vAlign w:val="center"/>
          </w:tcPr>
          <w:p w14:paraId="611E6821">
            <w:pPr>
              <w:pStyle w:val="8"/>
              <w:spacing w:before="23" w:line="220" w:lineRule="auto"/>
              <w:ind w:left="186"/>
              <w:jc w:val="center"/>
            </w:pPr>
            <w:r>
              <w:rPr>
                <w:spacing w:val="-9"/>
              </w:rPr>
              <w:t>职权</w:t>
            </w:r>
          </w:p>
          <w:p w14:paraId="57A23FA4">
            <w:pPr>
              <w:pStyle w:val="8"/>
              <w:spacing w:before="1" w:line="195" w:lineRule="auto"/>
              <w:ind w:left="188"/>
              <w:jc w:val="center"/>
            </w:pPr>
            <w:r>
              <w:rPr>
                <w:spacing w:val="-10"/>
              </w:rPr>
              <w:t>类别</w:t>
            </w:r>
          </w:p>
        </w:tc>
        <w:tc>
          <w:tcPr>
            <w:tcW w:w="825" w:type="dxa"/>
            <w:vAlign w:val="center"/>
          </w:tcPr>
          <w:p w14:paraId="38A70639">
            <w:pPr>
              <w:pStyle w:val="8"/>
              <w:spacing w:before="23" w:line="208" w:lineRule="auto"/>
              <w:ind w:left="136" w:right="128" w:firstLine="9"/>
              <w:jc w:val="center"/>
            </w:pPr>
            <w:r>
              <w:rPr>
                <w:spacing w:val="-9"/>
              </w:rPr>
              <w:t>办理</w:t>
            </w:r>
            <w:r>
              <w:rPr>
                <w:spacing w:val="-4"/>
              </w:rPr>
              <w:t>环节</w:t>
            </w:r>
          </w:p>
        </w:tc>
        <w:tc>
          <w:tcPr>
            <w:tcW w:w="3900" w:type="dxa"/>
            <w:vAlign w:val="center"/>
          </w:tcPr>
          <w:p w14:paraId="5F2CF390">
            <w:pPr>
              <w:pStyle w:val="8"/>
              <w:spacing w:before="155" w:line="219" w:lineRule="auto"/>
              <w:ind w:firstLine="1484" w:firstLineChars="700"/>
              <w:jc w:val="center"/>
            </w:pPr>
            <w:r>
              <w:rPr>
                <w:spacing w:val="-4"/>
              </w:rPr>
              <w:t>责任事项</w:t>
            </w:r>
          </w:p>
        </w:tc>
        <w:tc>
          <w:tcPr>
            <w:tcW w:w="750" w:type="dxa"/>
            <w:vAlign w:val="center"/>
          </w:tcPr>
          <w:p w14:paraId="05F2F57C">
            <w:pPr>
              <w:pStyle w:val="8"/>
              <w:spacing w:before="23" w:line="208" w:lineRule="auto"/>
              <w:ind w:right="112"/>
              <w:jc w:val="center"/>
              <w:rPr>
                <w:lang w:eastAsia="zh-CN"/>
              </w:rPr>
            </w:pPr>
            <w:r>
              <w:rPr>
                <w:rFonts w:hint="eastAsia"/>
                <w:lang w:eastAsia="zh-CN"/>
              </w:rPr>
              <w:t>责任科室</w:t>
            </w:r>
          </w:p>
        </w:tc>
        <w:tc>
          <w:tcPr>
            <w:tcW w:w="1623" w:type="dxa"/>
            <w:vAlign w:val="center"/>
          </w:tcPr>
          <w:p w14:paraId="293761DE">
            <w:pPr>
              <w:pStyle w:val="8"/>
              <w:spacing w:before="23" w:line="208" w:lineRule="auto"/>
              <w:ind w:left="353" w:right="112" w:hanging="227"/>
              <w:jc w:val="center"/>
              <w:rPr>
                <w:spacing w:val="-6"/>
              </w:rPr>
            </w:pPr>
            <w:r>
              <w:rPr>
                <w:rFonts w:hint="eastAsia"/>
                <w:spacing w:val="-6"/>
                <w:lang w:eastAsia="zh-CN"/>
              </w:rPr>
              <w:t>追责情形</w:t>
            </w:r>
          </w:p>
        </w:tc>
      </w:tr>
      <w:tr w14:paraId="295C9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BC712A4">
            <w:pPr>
              <w:pStyle w:val="8"/>
              <w:spacing w:before="72" w:line="180" w:lineRule="auto"/>
              <w:ind w:left="319"/>
              <w:jc w:val="center"/>
              <w:rPr>
                <w:color w:val="0000FF"/>
                <w:lang w:eastAsia="zh-CN"/>
              </w:rPr>
            </w:pPr>
            <w:r>
              <w:rPr>
                <w:rFonts w:hint="eastAsia"/>
                <w:color w:val="0000FF"/>
                <w:spacing w:val="-11"/>
                <w:lang w:eastAsia="zh-CN"/>
              </w:rPr>
              <w:t>238</w:t>
            </w:r>
          </w:p>
        </w:tc>
        <w:tc>
          <w:tcPr>
            <w:tcW w:w="1449" w:type="dxa"/>
            <w:vMerge w:val="restart"/>
            <w:tcBorders>
              <w:bottom w:val="nil"/>
            </w:tcBorders>
            <w:vAlign w:val="center"/>
          </w:tcPr>
          <w:p w14:paraId="025E4E22">
            <w:pPr>
              <w:spacing w:line="249" w:lineRule="auto"/>
              <w:jc w:val="center"/>
              <w:rPr>
                <w:color w:val="0000FF"/>
                <w:lang w:eastAsia="zh-CN"/>
              </w:rPr>
            </w:pPr>
          </w:p>
          <w:p w14:paraId="5D14329B">
            <w:pPr>
              <w:spacing w:line="249" w:lineRule="auto"/>
              <w:jc w:val="center"/>
              <w:rPr>
                <w:color w:val="0000FF"/>
                <w:lang w:eastAsia="zh-CN"/>
              </w:rPr>
            </w:pPr>
          </w:p>
          <w:p w14:paraId="0BD035FE">
            <w:pPr>
              <w:spacing w:line="250" w:lineRule="auto"/>
              <w:jc w:val="center"/>
              <w:rPr>
                <w:color w:val="0000FF"/>
                <w:lang w:eastAsia="zh-CN"/>
              </w:rPr>
            </w:pPr>
          </w:p>
          <w:p w14:paraId="4BD7976E">
            <w:pPr>
              <w:pStyle w:val="8"/>
              <w:spacing w:before="72" w:line="217" w:lineRule="auto"/>
              <w:ind w:left="119" w:right="118" w:hanging="2"/>
              <w:jc w:val="center"/>
              <w:rPr>
                <w:color w:val="0000FF"/>
                <w:lang w:eastAsia="zh-CN"/>
              </w:rPr>
            </w:pPr>
            <w:r>
              <w:rPr>
                <w:color w:val="0000FF"/>
                <w:spacing w:val="-4"/>
                <w:lang w:eastAsia="zh-CN"/>
              </w:rPr>
              <w:t>对建筑物</w:t>
            </w:r>
            <w:r>
              <w:rPr>
                <w:color w:val="0000FF"/>
                <w:spacing w:val="-5"/>
                <w:lang w:eastAsia="zh-CN"/>
              </w:rPr>
              <w:t>封闭阳</w:t>
            </w:r>
            <w:r>
              <w:rPr>
                <w:color w:val="0000FF"/>
                <w:spacing w:val="-28"/>
                <w:lang w:eastAsia="zh-CN"/>
              </w:rPr>
              <w:t>（平）台、</w:t>
            </w:r>
            <w:r>
              <w:rPr>
                <w:color w:val="0000FF"/>
                <w:spacing w:val="-5"/>
                <w:lang w:eastAsia="zh-CN"/>
              </w:rPr>
              <w:t>安装防盗窗超出建筑物的设计外沿的</w:t>
            </w:r>
            <w:r>
              <w:rPr>
                <w:color w:val="0000FF"/>
                <w:spacing w:val="-7"/>
                <w:lang w:eastAsia="zh-CN"/>
              </w:rPr>
              <w:t>处罚</w:t>
            </w:r>
          </w:p>
        </w:tc>
        <w:tc>
          <w:tcPr>
            <w:tcW w:w="5490" w:type="dxa"/>
            <w:vMerge w:val="restart"/>
            <w:tcBorders>
              <w:bottom w:val="nil"/>
            </w:tcBorders>
            <w:vAlign w:val="center"/>
          </w:tcPr>
          <w:p w14:paraId="6150252C">
            <w:pPr>
              <w:spacing w:line="257" w:lineRule="auto"/>
              <w:jc w:val="center"/>
              <w:rPr>
                <w:color w:val="0000FF"/>
                <w:lang w:eastAsia="zh-CN"/>
              </w:rPr>
            </w:pPr>
          </w:p>
          <w:p w14:paraId="3AD2CA7D">
            <w:pPr>
              <w:spacing w:line="257" w:lineRule="auto"/>
              <w:jc w:val="center"/>
              <w:rPr>
                <w:color w:val="0000FF"/>
                <w:lang w:eastAsia="zh-CN"/>
              </w:rPr>
            </w:pPr>
          </w:p>
          <w:p w14:paraId="26F0B109">
            <w:pPr>
              <w:pStyle w:val="8"/>
              <w:spacing w:before="72" w:line="250" w:lineRule="auto"/>
              <w:ind w:left="112" w:right="50" w:hanging="7"/>
              <w:jc w:val="center"/>
              <w:rPr>
                <w:color w:val="0000FF"/>
                <w:lang w:eastAsia="zh-CN"/>
              </w:rPr>
            </w:pPr>
            <w:r>
              <w:rPr>
                <w:color w:val="0000FF"/>
                <w:spacing w:val="2"/>
                <w:lang w:eastAsia="zh-CN"/>
              </w:rPr>
              <w:t>《南阳市城市市容和环境卫生管理条例》第三十七条</w:t>
            </w:r>
            <w:r>
              <w:rPr>
                <w:color w:val="0000FF"/>
                <w:spacing w:val="-3"/>
                <w:lang w:eastAsia="zh-CN"/>
              </w:rPr>
              <w:t>第三项:“违反本条例第十一条规定的，按照下列规定</w:t>
            </w:r>
            <w:r>
              <w:rPr>
                <w:color w:val="0000FF"/>
                <w:spacing w:val="-2"/>
                <w:lang w:eastAsia="zh-CN"/>
              </w:rPr>
              <w:t>予以处罚</w:t>
            </w:r>
            <w:r>
              <w:rPr>
                <w:color w:val="0000FF"/>
                <w:spacing w:val="-36"/>
                <w:lang w:eastAsia="zh-CN"/>
              </w:rPr>
              <w:t>：（</w:t>
            </w:r>
            <w:r>
              <w:rPr>
                <w:color w:val="0000FF"/>
                <w:spacing w:val="-2"/>
                <w:lang w:eastAsia="zh-CN"/>
              </w:rPr>
              <w:t>三）违反第三项规定的，责令限期拆除；</w:t>
            </w:r>
            <w:r>
              <w:rPr>
                <w:color w:val="0000FF"/>
                <w:spacing w:val="-1"/>
                <w:lang w:eastAsia="zh-CN"/>
              </w:rPr>
              <w:t>逾期不拆除的，并处二百元以上一千元以下罚款”。</w:t>
            </w:r>
          </w:p>
          <w:p w14:paraId="20257620">
            <w:pPr>
              <w:pStyle w:val="8"/>
              <w:spacing w:before="51" w:line="239" w:lineRule="auto"/>
              <w:ind w:left="109" w:firstLine="5"/>
              <w:jc w:val="center"/>
              <w:rPr>
                <w:color w:val="0000FF"/>
                <w:lang w:eastAsia="zh-CN"/>
              </w:rPr>
            </w:pPr>
            <w:r>
              <w:rPr>
                <w:color w:val="0000FF"/>
                <w:spacing w:val="7"/>
                <w:lang w:eastAsia="zh-CN"/>
              </w:rPr>
              <w:t>《南阳市城市市容和环境卫生管理条例》第十一条:</w:t>
            </w:r>
            <w:r>
              <w:rPr>
                <w:color w:val="0000FF"/>
                <w:lang w:eastAsia="zh-CN"/>
              </w:rPr>
              <w:t>“第三项“道路两侧建筑物、构筑物的容貌应当符合</w:t>
            </w:r>
            <w:r>
              <w:rPr>
                <w:color w:val="0000FF"/>
                <w:spacing w:val="4"/>
                <w:lang w:eastAsia="zh-CN"/>
              </w:rPr>
              <w:t>下列规定</w:t>
            </w:r>
            <w:r>
              <w:rPr>
                <w:color w:val="0000FF"/>
                <w:spacing w:val="-21"/>
                <w:lang w:eastAsia="zh-CN"/>
              </w:rPr>
              <w:t>：（</w:t>
            </w:r>
            <w:r>
              <w:rPr>
                <w:color w:val="0000FF"/>
                <w:spacing w:val="4"/>
                <w:lang w:eastAsia="zh-CN"/>
              </w:rPr>
              <w:t>三）建筑物封闭阳（平）台、安装防盗</w:t>
            </w:r>
            <w:r>
              <w:rPr>
                <w:color w:val="0000FF"/>
                <w:spacing w:val="-2"/>
                <w:lang w:eastAsia="zh-CN"/>
              </w:rPr>
              <w:t>窗不得超出建筑物的设计外沿”。</w:t>
            </w:r>
          </w:p>
        </w:tc>
        <w:tc>
          <w:tcPr>
            <w:tcW w:w="855" w:type="dxa"/>
            <w:vMerge w:val="restart"/>
            <w:tcBorders>
              <w:bottom w:val="nil"/>
            </w:tcBorders>
            <w:vAlign w:val="center"/>
          </w:tcPr>
          <w:p w14:paraId="0D7B9963">
            <w:pPr>
              <w:spacing w:line="255" w:lineRule="auto"/>
              <w:jc w:val="center"/>
              <w:rPr>
                <w:color w:val="0000FF"/>
                <w:lang w:eastAsia="zh-CN"/>
              </w:rPr>
            </w:pPr>
          </w:p>
          <w:p w14:paraId="7DEC94C0">
            <w:pPr>
              <w:spacing w:line="255" w:lineRule="auto"/>
              <w:jc w:val="center"/>
              <w:rPr>
                <w:color w:val="0000FF"/>
                <w:lang w:eastAsia="zh-CN"/>
              </w:rPr>
            </w:pPr>
          </w:p>
          <w:p w14:paraId="73085FB3">
            <w:pPr>
              <w:spacing w:line="255" w:lineRule="auto"/>
              <w:jc w:val="center"/>
              <w:rPr>
                <w:color w:val="0000FF"/>
                <w:lang w:eastAsia="zh-CN"/>
              </w:rPr>
            </w:pPr>
          </w:p>
          <w:p w14:paraId="6497D1AF">
            <w:pPr>
              <w:spacing w:line="255" w:lineRule="auto"/>
              <w:jc w:val="center"/>
              <w:rPr>
                <w:color w:val="0000FF"/>
                <w:lang w:eastAsia="zh-CN"/>
              </w:rPr>
            </w:pPr>
          </w:p>
          <w:p w14:paraId="2EE9BE79">
            <w:pPr>
              <w:spacing w:line="255" w:lineRule="auto"/>
              <w:jc w:val="center"/>
              <w:rPr>
                <w:color w:val="0000FF"/>
                <w:lang w:eastAsia="zh-CN"/>
              </w:rPr>
            </w:pPr>
          </w:p>
          <w:p w14:paraId="78752DB9">
            <w:pPr>
              <w:spacing w:line="255" w:lineRule="auto"/>
              <w:jc w:val="center"/>
              <w:rPr>
                <w:color w:val="0000FF"/>
                <w:lang w:eastAsia="zh-CN"/>
              </w:rPr>
            </w:pPr>
          </w:p>
          <w:p w14:paraId="483A96EB">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26F1FC8E">
            <w:pPr>
              <w:spacing w:line="247" w:lineRule="auto"/>
              <w:jc w:val="center"/>
              <w:rPr>
                <w:color w:val="0000FF"/>
              </w:rPr>
            </w:pPr>
          </w:p>
          <w:p w14:paraId="0CFA089F">
            <w:pPr>
              <w:pStyle w:val="8"/>
              <w:spacing w:before="71" w:line="219" w:lineRule="auto"/>
              <w:ind w:left="148"/>
              <w:jc w:val="center"/>
              <w:rPr>
                <w:color w:val="0000FF"/>
              </w:rPr>
            </w:pPr>
            <w:r>
              <w:rPr>
                <w:color w:val="0000FF"/>
                <w:spacing w:val="-9"/>
              </w:rPr>
              <w:t>立案</w:t>
            </w:r>
          </w:p>
        </w:tc>
        <w:tc>
          <w:tcPr>
            <w:tcW w:w="3900" w:type="dxa"/>
            <w:vAlign w:val="center"/>
          </w:tcPr>
          <w:p w14:paraId="1BDB41C8">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251BB01">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57E8EA2D">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72E4663">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232B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E4FB66F">
            <w:pPr>
              <w:jc w:val="center"/>
              <w:rPr>
                <w:color w:val="0000FF"/>
                <w:lang w:eastAsia="zh-CN"/>
              </w:rPr>
            </w:pPr>
          </w:p>
        </w:tc>
        <w:tc>
          <w:tcPr>
            <w:tcW w:w="1449" w:type="dxa"/>
            <w:vMerge w:val="continue"/>
            <w:tcBorders>
              <w:top w:val="nil"/>
              <w:bottom w:val="nil"/>
            </w:tcBorders>
            <w:vAlign w:val="center"/>
          </w:tcPr>
          <w:p w14:paraId="26EFACCF">
            <w:pPr>
              <w:jc w:val="center"/>
              <w:rPr>
                <w:color w:val="0000FF"/>
                <w:lang w:eastAsia="zh-CN"/>
              </w:rPr>
            </w:pPr>
          </w:p>
        </w:tc>
        <w:tc>
          <w:tcPr>
            <w:tcW w:w="5490" w:type="dxa"/>
            <w:vMerge w:val="continue"/>
            <w:tcBorders>
              <w:top w:val="nil"/>
              <w:bottom w:val="nil"/>
            </w:tcBorders>
            <w:vAlign w:val="center"/>
          </w:tcPr>
          <w:p w14:paraId="432C87DD">
            <w:pPr>
              <w:jc w:val="center"/>
              <w:rPr>
                <w:color w:val="0000FF"/>
                <w:lang w:eastAsia="zh-CN"/>
              </w:rPr>
            </w:pPr>
          </w:p>
        </w:tc>
        <w:tc>
          <w:tcPr>
            <w:tcW w:w="855" w:type="dxa"/>
            <w:vMerge w:val="continue"/>
            <w:tcBorders>
              <w:top w:val="nil"/>
              <w:bottom w:val="nil"/>
            </w:tcBorders>
            <w:vAlign w:val="center"/>
          </w:tcPr>
          <w:p w14:paraId="3B887B21">
            <w:pPr>
              <w:jc w:val="center"/>
              <w:rPr>
                <w:color w:val="0000FF"/>
                <w:lang w:eastAsia="zh-CN"/>
              </w:rPr>
            </w:pPr>
          </w:p>
        </w:tc>
        <w:tc>
          <w:tcPr>
            <w:tcW w:w="825" w:type="dxa"/>
            <w:vAlign w:val="center"/>
          </w:tcPr>
          <w:p w14:paraId="79A6EBFE">
            <w:pPr>
              <w:spacing w:line="348" w:lineRule="auto"/>
              <w:jc w:val="center"/>
              <w:rPr>
                <w:color w:val="0000FF"/>
                <w:lang w:eastAsia="zh-CN"/>
              </w:rPr>
            </w:pPr>
          </w:p>
          <w:p w14:paraId="4D03B7CC">
            <w:pPr>
              <w:pStyle w:val="8"/>
              <w:spacing w:before="72" w:line="219" w:lineRule="auto"/>
              <w:ind w:left="138"/>
              <w:jc w:val="center"/>
              <w:rPr>
                <w:color w:val="0000FF"/>
              </w:rPr>
            </w:pPr>
            <w:r>
              <w:rPr>
                <w:color w:val="0000FF"/>
                <w:spacing w:val="-4"/>
              </w:rPr>
              <w:t>调查</w:t>
            </w:r>
          </w:p>
        </w:tc>
        <w:tc>
          <w:tcPr>
            <w:tcW w:w="3900" w:type="dxa"/>
            <w:vAlign w:val="center"/>
          </w:tcPr>
          <w:p w14:paraId="1BE3D2B2">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C94FF52">
            <w:pPr>
              <w:pStyle w:val="8"/>
              <w:spacing w:before="72" w:line="274" w:lineRule="auto"/>
              <w:ind w:left="116" w:right="104"/>
              <w:jc w:val="center"/>
              <w:rPr>
                <w:color w:val="0000FF"/>
                <w:lang w:eastAsia="zh-CN"/>
              </w:rPr>
            </w:pPr>
          </w:p>
        </w:tc>
        <w:tc>
          <w:tcPr>
            <w:tcW w:w="1623" w:type="dxa"/>
            <w:vMerge w:val="continue"/>
            <w:vAlign w:val="center"/>
          </w:tcPr>
          <w:p w14:paraId="081E6ED4">
            <w:pPr>
              <w:pStyle w:val="8"/>
              <w:spacing w:before="72" w:line="218" w:lineRule="auto"/>
              <w:ind w:left="116" w:right="105"/>
              <w:jc w:val="center"/>
              <w:rPr>
                <w:color w:val="0000FF"/>
                <w:lang w:eastAsia="zh-CN"/>
              </w:rPr>
            </w:pPr>
          </w:p>
        </w:tc>
      </w:tr>
      <w:tr w14:paraId="391F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4A32BC7">
            <w:pPr>
              <w:jc w:val="center"/>
              <w:rPr>
                <w:color w:val="0000FF"/>
                <w:lang w:eastAsia="zh-CN"/>
              </w:rPr>
            </w:pPr>
          </w:p>
        </w:tc>
        <w:tc>
          <w:tcPr>
            <w:tcW w:w="1449" w:type="dxa"/>
            <w:vMerge w:val="continue"/>
            <w:tcBorders>
              <w:top w:val="nil"/>
              <w:bottom w:val="nil"/>
            </w:tcBorders>
            <w:vAlign w:val="center"/>
          </w:tcPr>
          <w:p w14:paraId="25BED4F3">
            <w:pPr>
              <w:jc w:val="center"/>
              <w:rPr>
                <w:color w:val="0000FF"/>
                <w:lang w:eastAsia="zh-CN"/>
              </w:rPr>
            </w:pPr>
          </w:p>
        </w:tc>
        <w:tc>
          <w:tcPr>
            <w:tcW w:w="5490" w:type="dxa"/>
            <w:vMerge w:val="continue"/>
            <w:tcBorders>
              <w:top w:val="nil"/>
              <w:bottom w:val="nil"/>
            </w:tcBorders>
            <w:vAlign w:val="center"/>
          </w:tcPr>
          <w:p w14:paraId="04C4BBD7">
            <w:pPr>
              <w:jc w:val="center"/>
              <w:rPr>
                <w:color w:val="0000FF"/>
                <w:lang w:eastAsia="zh-CN"/>
              </w:rPr>
            </w:pPr>
          </w:p>
        </w:tc>
        <w:tc>
          <w:tcPr>
            <w:tcW w:w="855" w:type="dxa"/>
            <w:vMerge w:val="continue"/>
            <w:tcBorders>
              <w:top w:val="nil"/>
              <w:bottom w:val="nil"/>
            </w:tcBorders>
            <w:vAlign w:val="center"/>
          </w:tcPr>
          <w:p w14:paraId="3EB44B03">
            <w:pPr>
              <w:jc w:val="center"/>
              <w:rPr>
                <w:color w:val="0000FF"/>
                <w:lang w:eastAsia="zh-CN"/>
              </w:rPr>
            </w:pPr>
          </w:p>
        </w:tc>
        <w:tc>
          <w:tcPr>
            <w:tcW w:w="825" w:type="dxa"/>
            <w:vAlign w:val="center"/>
          </w:tcPr>
          <w:p w14:paraId="07A9BA98">
            <w:pPr>
              <w:spacing w:line="349" w:lineRule="auto"/>
              <w:jc w:val="center"/>
              <w:rPr>
                <w:color w:val="0000FF"/>
                <w:lang w:eastAsia="zh-CN"/>
              </w:rPr>
            </w:pPr>
          </w:p>
          <w:p w14:paraId="651527B0">
            <w:pPr>
              <w:pStyle w:val="8"/>
              <w:spacing w:before="71" w:line="218" w:lineRule="auto"/>
              <w:ind w:left="153"/>
              <w:jc w:val="center"/>
              <w:rPr>
                <w:color w:val="0000FF"/>
              </w:rPr>
            </w:pPr>
            <w:r>
              <w:rPr>
                <w:color w:val="0000FF"/>
                <w:spacing w:val="-11"/>
              </w:rPr>
              <w:t>审查</w:t>
            </w:r>
          </w:p>
        </w:tc>
        <w:tc>
          <w:tcPr>
            <w:tcW w:w="3900" w:type="dxa"/>
            <w:vAlign w:val="center"/>
          </w:tcPr>
          <w:p w14:paraId="0DA8DE32">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54B0B4EE">
            <w:pPr>
              <w:pStyle w:val="8"/>
              <w:spacing w:before="55" w:line="252" w:lineRule="auto"/>
              <w:ind w:left="116" w:right="104"/>
              <w:jc w:val="center"/>
              <w:rPr>
                <w:color w:val="0000FF"/>
                <w:lang w:eastAsia="zh-CN"/>
              </w:rPr>
            </w:pPr>
          </w:p>
        </w:tc>
        <w:tc>
          <w:tcPr>
            <w:tcW w:w="1623" w:type="dxa"/>
            <w:vMerge w:val="continue"/>
            <w:vAlign w:val="center"/>
          </w:tcPr>
          <w:p w14:paraId="335828FA">
            <w:pPr>
              <w:pStyle w:val="8"/>
              <w:spacing w:before="23" w:line="210" w:lineRule="auto"/>
              <w:ind w:left="116" w:right="105"/>
              <w:jc w:val="center"/>
              <w:rPr>
                <w:color w:val="0000FF"/>
                <w:lang w:eastAsia="zh-CN"/>
              </w:rPr>
            </w:pPr>
          </w:p>
        </w:tc>
      </w:tr>
      <w:tr w14:paraId="237D2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3BF86C7">
            <w:pPr>
              <w:jc w:val="center"/>
              <w:rPr>
                <w:color w:val="0000FF"/>
                <w:lang w:eastAsia="zh-CN"/>
              </w:rPr>
            </w:pPr>
          </w:p>
        </w:tc>
        <w:tc>
          <w:tcPr>
            <w:tcW w:w="1449" w:type="dxa"/>
            <w:vMerge w:val="continue"/>
            <w:tcBorders>
              <w:top w:val="nil"/>
              <w:bottom w:val="nil"/>
            </w:tcBorders>
            <w:vAlign w:val="center"/>
          </w:tcPr>
          <w:p w14:paraId="417BEF09">
            <w:pPr>
              <w:jc w:val="center"/>
              <w:rPr>
                <w:color w:val="0000FF"/>
                <w:lang w:eastAsia="zh-CN"/>
              </w:rPr>
            </w:pPr>
          </w:p>
        </w:tc>
        <w:tc>
          <w:tcPr>
            <w:tcW w:w="5490" w:type="dxa"/>
            <w:vMerge w:val="continue"/>
            <w:tcBorders>
              <w:top w:val="nil"/>
              <w:bottom w:val="nil"/>
            </w:tcBorders>
            <w:vAlign w:val="center"/>
          </w:tcPr>
          <w:p w14:paraId="6CE7613F">
            <w:pPr>
              <w:jc w:val="center"/>
              <w:rPr>
                <w:color w:val="0000FF"/>
                <w:lang w:eastAsia="zh-CN"/>
              </w:rPr>
            </w:pPr>
          </w:p>
        </w:tc>
        <w:tc>
          <w:tcPr>
            <w:tcW w:w="855" w:type="dxa"/>
            <w:vMerge w:val="continue"/>
            <w:tcBorders>
              <w:top w:val="nil"/>
              <w:bottom w:val="nil"/>
            </w:tcBorders>
            <w:vAlign w:val="center"/>
          </w:tcPr>
          <w:p w14:paraId="49A8A85B">
            <w:pPr>
              <w:jc w:val="center"/>
              <w:rPr>
                <w:color w:val="0000FF"/>
                <w:lang w:eastAsia="zh-CN"/>
              </w:rPr>
            </w:pPr>
          </w:p>
        </w:tc>
        <w:tc>
          <w:tcPr>
            <w:tcW w:w="825" w:type="dxa"/>
            <w:vAlign w:val="center"/>
          </w:tcPr>
          <w:p w14:paraId="0E090ABE">
            <w:pPr>
              <w:spacing w:line="361" w:lineRule="auto"/>
              <w:jc w:val="center"/>
              <w:rPr>
                <w:color w:val="0000FF"/>
                <w:lang w:eastAsia="zh-CN"/>
              </w:rPr>
            </w:pPr>
          </w:p>
          <w:p w14:paraId="76D7108E">
            <w:pPr>
              <w:pStyle w:val="8"/>
              <w:spacing w:before="72" w:line="219" w:lineRule="auto"/>
              <w:ind w:left="145"/>
              <w:jc w:val="center"/>
              <w:rPr>
                <w:color w:val="0000FF"/>
              </w:rPr>
            </w:pPr>
            <w:r>
              <w:rPr>
                <w:color w:val="0000FF"/>
                <w:spacing w:val="-7"/>
              </w:rPr>
              <w:t>告知</w:t>
            </w:r>
          </w:p>
        </w:tc>
        <w:tc>
          <w:tcPr>
            <w:tcW w:w="3900" w:type="dxa"/>
            <w:vAlign w:val="center"/>
          </w:tcPr>
          <w:p w14:paraId="54AB628F">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69B90E98">
            <w:pPr>
              <w:pStyle w:val="8"/>
              <w:spacing w:before="98" w:line="229" w:lineRule="auto"/>
              <w:ind w:left="116" w:right="104"/>
              <w:jc w:val="center"/>
              <w:rPr>
                <w:color w:val="0000FF"/>
                <w:lang w:eastAsia="zh-CN"/>
              </w:rPr>
            </w:pPr>
          </w:p>
        </w:tc>
        <w:tc>
          <w:tcPr>
            <w:tcW w:w="1623" w:type="dxa"/>
            <w:vMerge w:val="continue"/>
            <w:vAlign w:val="center"/>
          </w:tcPr>
          <w:p w14:paraId="552D920B">
            <w:pPr>
              <w:pStyle w:val="8"/>
              <w:spacing w:before="26" w:line="209" w:lineRule="auto"/>
              <w:ind w:left="116" w:right="105"/>
              <w:jc w:val="center"/>
              <w:rPr>
                <w:color w:val="0000FF"/>
                <w:lang w:eastAsia="zh-CN"/>
              </w:rPr>
            </w:pPr>
          </w:p>
        </w:tc>
      </w:tr>
      <w:tr w14:paraId="792AE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F0AB7B6">
            <w:pPr>
              <w:jc w:val="center"/>
              <w:rPr>
                <w:color w:val="0000FF"/>
                <w:lang w:eastAsia="zh-CN"/>
              </w:rPr>
            </w:pPr>
          </w:p>
        </w:tc>
        <w:tc>
          <w:tcPr>
            <w:tcW w:w="1449" w:type="dxa"/>
            <w:vMerge w:val="continue"/>
            <w:tcBorders>
              <w:top w:val="nil"/>
              <w:bottom w:val="nil"/>
            </w:tcBorders>
            <w:vAlign w:val="center"/>
          </w:tcPr>
          <w:p w14:paraId="00E9546B">
            <w:pPr>
              <w:jc w:val="center"/>
              <w:rPr>
                <w:color w:val="0000FF"/>
                <w:lang w:eastAsia="zh-CN"/>
              </w:rPr>
            </w:pPr>
          </w:p>
        </w:tc>
        <w:tc>
          <w:tcPr>
            <w:tcW w:w="5490" w:type="dxa"/>
            <w:vMerge w:val="continue"/>
            <w:tcBorders>
              <w:top w:val="nil"/>
              <w:bottom w:val="nil"/>
            </w:tcBorders>
            <w:vAlign w:val="center"/>
          </w:tcPr>
          <w:p w14:paraId="37D3BE9A">
            <w:pPr>
              <w:jc w:val="center"/>
              <w:rPr>
                <w:color w:val="0000FF"/>
                <w:lang w:eastAsia="zh-CN"/>
              </w:rPr>
            </w:pPr>
          </w:p>
        </w:tc>
        <w:tc>
          <w:tcPr>
            <w:tcW w:w="855" w:type="dxa"/>
            <w:vMerge w:val="continue"/>
            <w:tcBorders>
              <w:top w:val="nil"/>
              <w:bottom w:val="nil"/>
            </w:tcBorders>
            <w:vAlign w:val="center"/>
          </w:tcPr>
          <w:p w14:paraId="70145F8F">
            <w:pPr>
              <w:jc w:val="center"/>
              <w:rPr>
                <w:color w:val="0000FF"/>
                <w:lang w:eastAsia="zh-CN"/>
              </w:rPr>
            </w:pPr>
          </w:p>
        </w:tc>
        <w:tc>
          <w:tcPr>
            <w:tcW w:w="825" w:type="dxa"/>
            <w:vAlign w:val="center"/>
          </w:tcPr>
          <w:p w14:paraId="70B1659A">
            <w:pPr>
              <w:pStyle w:val="8"/>
              <w:spacing w:before="285" w:line="219" w:lineRule="auto"/>
              <w:ind w:left="143"/>
              <w:jc w:val="center"/>
              <w:rPr>
                <w:color w:val="0000FF"/>
              </w:rPr>
            </w:pPr>
            <w:r>
              <w:rPr>
                <w:color w:val="0000FF"/>
                <w:spacing w:val="-7"/>
              </w:rPr>
              <w:t>决定</w:t>
            </w:r>
          </w:p>
        </w:tc>
        <w:tc>
          <w:tcPr>
            <w:tcW w:w="3900" w:type="dxa"/>
            <w:vAlign w:val="center"/>
          </w:tcPr>
          <w:p w14:paraId="63DD2F1B">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0BFE094">
            <w:pPr>
              <w:pStyle w:val="8"/>
              <w:spacing w:before="76" w:line="281" w:lineRule="auto"/>
              <w:ind w:left="115" w:right="104" w:firstLine="13"/>
              <w:jc w:val="center"/>
              <w:rPr>
                <w:color w:val="0000FF"/>
                <w:lang w:eastAsia="zh-CN"/>
              </w:rPr>
            </w:pPr>
          </w:p>
        </w:tc>
        <w:tc>
          <w:tcPr>
            <w:tcW w:w="1623" w:type="dxa"/>
            <w:vMerge w:val="continue"/>
            <w:vAlign w:val="center"/>
          </w:tcPr>
          <w:p w14:paraId="29D8A2D6">
            <w:pPr>
              <w:pStyle w:val="8"/>
              <w:spacing w:before="63" w:line="218" w:lineRule="auto"/>
              <w:ind w:left="115" w:right="105" w:firstLine="13"/>
              <w:jc w:val="center"/>
              <w:rPr>
                <w:color w:val="0000FF"/>
                <w:spacing w:val="-4"/>
                <w:lang w:eastAsia="zh-CN"/>
              </w:rPr>
            </w:pPr>
          </w:p>
        </w:tc>
      </w:tr>
      <w:tr w14:paraId="7F214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E6A46F8">
            <w:pPr>
              <w:jc w:val="center"/>
              <w:rPr>
                <w:color w:val="0000FF"/>
                <w:lang w:eastAsia="zh-CN"/>
              </w:rPr>
            </w:pPr>
          </w:p>
        </w:tc>
        <w:tc>
          <w:tcPr>
            <w:tcW w:w="1449" w:type="dxa"/>
            <w:vMerge w:val="continue"/>
            <w:tcBorders>
              <w:top w:val="nil"/>
            </w:tcBorders>
            <w:vAlign w:val="center"/>
          </w:tcPr>
          <w:p w14:paraId="010E2D27">
            <w:pPr>
              <w:jc w:val="center"/>
              <w:rPr>
                <w:color w:val="0000FF"/>
                <w:lang w:eastAsia="zh-CN"/>
              </w:rPr>
            </w:pPr>
          </w:p>
        </w:tc>
        <w:tc>
          <w:tcPr>
            <w:tcW w:w="5490" w:type="dxa"/>
            <w:vMerge w:val="continue"/>
            <w:tcBorders>
              <w:top w:val="nil"/>
            </w:tcBorders>
            <w:vAlign w:val="center"/>
          </w:tcPr>
          <w:p w14:paraId="0406477A">
            <w:pPr>
              <w:jc w:val="center"/>
              <w:rPr>
                <w:color w:val="0000FF"/>
                <w:lang w:eastAsia="zh-CN"/>
              </w:rPr>
            </w:pPr>
          </w:p>
        </w:tc>
        <w:tc>
          <w:tcPr>
            <w:tcW w:w="855" w:type="dxa"/>
            <w:vMerge w:val="continue"/>
            <w:tcBorders>
              <w:top w:val="nil"/>
            </w:tcBorders>
            <w:vAlign w:val="center"/>
          </w:tcPr>
          <w:p w14:paraId="44069588">
            <w:pPr>
              <w:jc w:val="center"/>
              <w:rPr>
                <w:color w:val="0000FF"/>
                <w:lang w:eastAsia="zh-CN"/>
              </w:rPr>
            </w:pPr>
          </w:p>
        </w:tc>
        <w:tc>
          <w:tcPr>
            <w:tcW w:w="825" w:type="dxa"/>
            <w:tcBorders>
              <w:bottom w:val="single" w:color="auto" w:sz="4" w:space="0"/>
            </w:tcBorders>
            <w:vAlign w:val="center"/>
          </w:tcPr>
          <w:p w14:paraId="3D1D775C">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1A21D580">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22DFE553">
            <w:pPr>
              <w:jc w:val="center"/>
              <w:rPr>
                <w:rFonts w:eastAsia="宋体"/>
                <w:color w:val="0000FF"/>
                <w:lang w:eastAsia="zh-CN"/>
              </w:rPr>
            </w:pPr>
          </w:p>
        </w:tc>
        <w:tc>
          <w:tcPr>
            <w:tcW w:w="1623" w:type="dxa"/>
            <w:vMerge w:val="continue"/>
            <w:vAlign w:val="center"/>
          </w:tcPr>
          <w:p w14:paraId="765EC979">
            <w:pPr>
              <w:jc w:val="center"/>
              <w:rPr>
                <w:color w:val="0000FF"/>
                <w:lang w:eastAsia="zh-CN"/>
              </w:rPr>
            </w:pPr>
          </w:p>
        </w:tc>
      </w:tr>
      <w:tr w14:paraId="62621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4922CAD">
            <w:pPr>
              <w:jc w:val="center"/>
              <w:rPr>
                <w:color w:val="0000FF"/>
                <w:lang w:eastAsia="zh-CN"/>
              </w:rPr>
            </w:pPr>
          </w:p>
        </w:tc>
        <w:tc>
          <w:tcPr>
            <w:tcW w:w="1449" w:type="dxa"/>
            <w:vMerge w:val="continue"/>
            <w:vAlign w:val="center"/>
          </w:tcPr>
          <w:p w14:paraId="588F8C6B">
            <w:pPr>
              <w:jc w:val="center"/>
              <w:rPr>
                <w:color w:val="0000FF"/>
                <w:lang w:eastAsia="zh-CN"/>
              </w:rPr>
            </w:pPr>
          </w:p>
        </w:tc>
        <w:tc>
          <w:tcPr>
            <w:tcW w:w="5490" w:type="dxa"/>
            <w:vMerge w:val="continue"/>
            <w:vAlign w:val="center"/>
          </w:tcPr>
          <w:p w14:paraId="4B1BB018">
            <w:pPr>
              <w:jc w:val="center"/>
              <w:rPr>
                <w:color w:val="0000FF"/>
                <w:lang w:eastAsia="zh-CN"/>
              </w:rPr>
            </w:pPr>
          </w:p>
        </w:tc>
        <w:tc>
          <w:tcPr>
            <w:tcW w:w="855" w:type="dxa"/>
            <w:vMerge w:val="continue"/>
            <w:vAlign w:val="center"/>
          </w:tcPr>
          <w:p w14:paraId="0CCEF0A2">
            <w:pPr>
              <w:jc w:val="center"/>
              <w:rPr>
                <w:color w:val="0000FF"/>
                <w:lang w:eastAsia="zh-CN"/>
              </w:rPr>
            </w:pPr>
          </w:p>
        </w:tc>
        <w:tc>
          <w:tcPr>
            <w:tcW w:w="825" w:type="dxa"/>
            <w:tcBorders>
              <w:top w:val="single" w:color="auto" w:sz="4" w:space="0"/>
              <w:bottom w:val="single" w:color="auto" w:sz="4" w:space="0"/>
            </w:tcBorders>
            <w:vAlign w:val="center"/>
          </w:tcPr>
          <w:p w14:paraId="33110361">
            <w:pPr>
              <w:spacing w:line="341" w:lineRule="auto"/>
              <w:jc w:val="center"/>
              <w:rPr>
                <w:color w:val="0000FF"/>
                <w:lang w:eastAsia="zh-CN"/>
              </w:rPr>
            </w:pPr>
          </w:p>
          <w:p w14:paraId="5D086323">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0A8F40E5">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96513A9">
            <w:pPr>
              <w:jc w:val="center"/>
              <w:rPr>
                <w:rFonts w:eastAsia="宋体"/>
                <w:color w:val="0000FF"/>
                <w:lang w:eastAsia="zh-CN"/>
              </w:rPr>
            </w:pPr>
          </w:p>
        </w:tc>
        <w:tc>
          <w:tcPr>
            <w:tcW w:w="1623" w:type="dxa"/>
            <w:vMerge w:val="continue"/>
            <w:vAlign w:val="center"/>
          </w:tcPr>
          <w:p w14:paraId="7E24852C">
            <w:pPr>
              <w:jc w:val="center"/>
              <w:rPr>
                <w:color w:val="0000FF"/>
                <w:lang w:eastAsia="zh-CN"/>
              </w:rPr>
            </w:pPr>
          </w:p>
        </w:tc>
      </w:tr>
      <w:tr w14:paraId="793F2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12D366C">
            <w:pPr>
              <w:jc w:val="center"/>
              <w:rPr>
                <w:color w:val="0000FF"/>
                <w:lang w:eastAsia="zh-CN"/>
              </w:rPr>
            </w:pPr>
          </w:p>
        </w:tc>
        <w:tc>
          <w:tcPr>
            <w:tcW w:w="1449" w:type="dxa"/>
            <w:vMerge w:val="continue"/>
            <w:vAlign w:val="center"/>
          </w:tcPr>
          <w:p w14:paraId="507DE841">
            <w:pPr>
              <w:jc w:val="center"/>
              <w:rPr>
                <w:color w:val="0000FF"/>
                <w:lang w:eastAsia="zh-CN"/>
              </w:rPr>
            </w:pPr>
          </w:p>
        </w:tc>
        <w:tc>
          <w:tcPr>
            <w:tcW w:w="5490" w:type="dxa"/>
            <w:vMerge w:val="continue"/>
            <w:vAlign w:val="center"/>
          </w:tcPr>
          <w:p w14:paraId="5A2FDB05">
            <w:pPr>
              <w:jc w:val="center"/>
              <w:rPr>
                <w:color w:val="0000FF"/>
                <w:lang w:eastAsia="zh-CN"/>
              </w:rPr>
            </w:pPr>
          </w:p>
        </w:tc>
        <w:tc>
          <w:tcPr>
            <w:tcW w:w="855" w:type="dxa"/>
            <w:vMerge w:val="continue"/>
            <w:vAlign w:val="center"/>
          </w:tcPr>
          <w:p w14:paraId="6C190592">
            <w:pPr>
              <w:jc w:val="center"/>
              <w:rPr>
                <w:color w:val="0000FF"/>
                <w:lang w:eastAsia="zh-CN"/>
              </w:rPr>
            </w:pPr>
          </w:p>
        </w:tc>
        <w:tc>
          <w:tcPr>
            <w:tcW w:w="825" w:type="dxa"/>
            <w:tcBorders>
              <w:top w:val="single" w:color="auto" w:sz="4" w:space="0"/>
            </w:tcBorders>
            <w:vAlign w:val="center"/>
          </w:tcPr>
          <w:p w14:paraId="1156FB63">
            <w:pPr>
              <w:jc w:val="center"/>
              <w:rPr>
                <w:color w:val="0000FF"/>
                <w:lang w:eastAsia="zh-CN"/>
              </w:rPr>
            </w:pPr>
          </w:p>
        </w:tc>
        <w:tc>
          <w:tcPr>
            <w:tcW w:w="3900" w:type="dxa"/>
            <w:tcBorders>
              <w:top w:val="single" w:color="auto" w:sz="4" w:space="0"/>
            </w:tcBorders>
            <w:vAlign w:val="center"/>
          </w:tcPr>
          <w:p w14:paraId="5BDC5429">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64D485BF">
            <w:pPr>
              <w:jc w:val="center"/>
              <w:rPr>
                <w:rFonts w:eastAsia="宋体"/>
                <w:color w:val="0000FF"/>
                <w:lang w:eastAsia="zh-CN"/>
              </w:rPr>
            </w:pPr>
          </w:p>
        </w:tc>
        <w:tc>
          <w:tcPr>
            <w:tcW w:w="1623" w:type="dxa"/>
            <w:vMerge w:val="continue"/>
            <w:vAlign w:val="center"/>
          </w:tcPr>
          <w:p w14:paraId="1E3E5C3C">
            <w:pPr>
              <w:jc w:val="center"/>
              <w:rPr>
                <w:color w:val="0000FF"/>
                <w:lang w:eastAsia="zh-CN"/>
              </w:rPr>
            </w:pPr>
          </w:p>
        </w:tc>
      </w:tr>
      <w:tr w14:paraId="16D43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535B07D">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F0B664D">
            <w:pPr>
              <w:pStyle w:val="8"/>
              <w:spacing w:before="51" w:line="214" w:lineRule="auto"/>
              <w:ind w:left="118"/>
              <w:jc w:val="center"/>
              <w:rPr>
                <w:color w:val="0000FF"/>
                <w:lang w:eastAsia="zh-CN"/>
              </w:rPr>
            </w:pPr>
          </w:p>
        </w:tc>
      </w:tr>
      <w:tr w14:paraId="710D7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48A913">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5F17C327">
            <w:pPr>
              <w:pStyle w:val="8"/>
              <w:spacing w:before="54" w:line="216" w:lineRule="auto"/>
              <w:ind w:left="125"/>
              <w:jc w:val="center"/>
              <w:rPr>
                <w:color w:val="0000FF"/>
                <w:spacing w:val="-4"/>
                <w:lang w:eastAsia="zh-CN"/>
              </w:rPr>
            </w:pPr>
          </w:p>
        </w:tc>
      </w:tr>
      <w:tr w14:paraId="1D979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668A142">
            <w:pPr>
              <w:pStyle w:val="8"/>
              <w:spacing w:before="155" w:line="218" w:lineRule="auto"/>
              <w:ind w:left="133"/>
              <w:jc w:val="center"/>
            </w:pPr>
            <w:r>
              <w:rPr>
                <w:spacing w:val="-3"/>
              </w:rPr>
              <w:t>序号</w:t>
            </w:r>
          </w:p>
        </w:tc>
        <w:tc>
          <w:tcPr>
            <w:tcW w:w="1449" w:type="dxa"/>
            <w:vAlign w:val="center"/>
          </w:tcPr>
          <w:p w14:paraId="156C9539">
            <w:pPr>
              <w:pStyle w:val="8"/>
              <w:spacing w:before="155" w:line="217" w:lineRule="auto"/>
              <w:ind w:left="120"/>
              <w:jc w:val="center"/>
            </w:pPr>
            <w:r>
              <w:rPr>
                <w:spacing w:val="-3"/>
              </w:rPr>
              <w:t>项目名称</w:t>
            </w:r>
          </w:p>
        </w:tc>
        <w:tc>
          <w:tcPr>
            <w:tcW w:w="5490" w:type="dxa"/>
            <w:vAlign w:val="center"/>
          </w:tcPr>
          <w:p w14:paraId="38E257E7">
            <w:pPr>
              <w:pStyle w:val="8"/>
              <w:spacing w:before="155" w:line="218" w:lineRule="auto"/>
              <w:ind w:left="2326"/>
              <w:jc w:val="center"/>
            </w:pPr>
            <w:r>
              <w:rPr>
                <w:spacing w:val="-5"/>
              </w:rPr>
              <w:t>实施依据</w:t>
            </w:r>
          </w:p>
        </w:tc>
        <w:tc>
          <w:tcPr>
            <w:tcW w:w="855" w:type="dxa"/>
            <w:vAlign w:val="center"/>
          </w:tcPr>
          <w:p w14:paraId="57C78A35">
            <w:pPr>
              <w:pStyle w:val="8"/>
              <w:spacing w:before="23" w:line="220" w:lineRule="auto"/>
              <w:ind w:left="186"/>
              <w:jc w:val="center"/>
            </w:pPr>
            <w:r>
              <w:rPr>
                <w:spacing w:val="-9"/>
              </w:rPr>
              <w:t>职权</w:t>
            </w:r>
          </w:p>
          <w:p w14:paraId="36F2A944">
            <w:pPr>
              <w:pStyle w:val="8"/>
              <w:spacing w:before="1" w:line="195" w:lineRule="auto"/>
              <w:ind w:left="188"/>
              <w:jc w:val="center"/>
            </w:pPr>
            <w:r>
              <w:rPr>
                <w:spacing w:val="-10"/>
              </w:rPr>
              <w:t>类别</w:t>
            </w:r>
          </w:p>
        </w:tc>
        <w:tc>
          <w:tcPr>
            <w:tcW w:w="825" w:type="dxa"/>
            <w:vAlign w:val="center"/>
          </w:tcPr>
          <w:p w14:paraId="4FBEDD9A">
            <w:pPr>
              <w:pStyle w:val="8"/>
              <w:spacing w:before="23" w:line="208" w:lineRule="auto"/>
              <w:ind w:left="136" w:right="128" w:firstLine="9"/>
              <w:jc w:val="center"/>
            </w:pPr>
            <w:r>
              <w:rPr>
                <w:spacing w:val="-9"/>
              </w:rPr>
              <w:t>办理</w:t>
            </w:r>
            <w:r>
              <w:rPr>
                <w:spacing w:val="-4"/>
              </w:rPr>
              <w:t>环节</w:t>
            </w:r>
          </w:p>
        </w:tc>
        <w:tc>
          <w:tcPr>
            <w:tcW w:w="3900" w:type="dxa"/>
            <w:vAlign w:val="center"/>
          </w:tcPr>
          <w:p w14:paraId="748B68F3">
            <w:pPr>
              <w:pStyle w:val="8"/>
              <w:spacing w:before="155" w:line="219" w:lineRule="auto"/>
              <w:ind w:firstLine="1484" w:firstLineChars="700"/>
              <w:jc w:val="center"/>
            </w:pPr>
            <w:r>
              <w:rPr>
                <w:spacing w:val="-4"/>
              </w:rPr>
              <w:t>责任事项</w:t>
            </w:r>
          </w:p>
        </w:tc>
        <w:tc>
          <w:tcPr>
            <w:tcW w:w="750" w:type="dxa"/>
            <w:vAlign w:val="center"/>
          </w:tcPr>
          <w:p w14:paraId="2689E987">
            <w:pPr>
              <w:pStyle w:val="8"/>
              <w:spacing w:before="23" w:line="208" w:lineRule="auto"/>
              <w:ind w:right="112"/>
              <w:jc w:val="center"/>
              <w:rPr>
                <w:lang w:eastAsia="zh-CN"/>
              </w:rPr>
            </w:pPr>
            <w:r>
              <w:rPr>
                <w:rFonts w:hint="eastAsia"/>
                <w:lang w:eastAsia="zh-CN"/>
              </w:rPr>
              <w:t>责任科室</w:t>
            </w:r>
          </w:p>
        </w:tc>
        <w:tc>
          <w:tcPr>
            <w:tcW w:w="1623" w:type="dxa"/>
            <w:vAlign w:val="center"/>
          </w:tcPr>
          <w:p w14:paraId="694FB3C0">
            <w:pPr>
              <w:pStyle w:val="8"/>
              <w:spacing w:before="23" w:line="208" w:lineRule="auto"/>
              <w:ind w:left="353" w:right="112" w:hanging="227"/>
              <w:jc w:val="center"/>
              <w:rPr>
                <w:spacing w:val="-6"/>
              </w:rPr>
            </w:pPr>
            <w:r>
              <w:rPr>
                <w:rFonts w:hint="eastAsia"/>
                <w:spacing w:val="-6"/>
                <w:lang w:eastAsia="zh-CN"/>
              </w:rPr>
              <w:t>追责情形</w:t>
            </w:r>
          </w:p>
        </w:tc>
      </w:tr>
      <w:tr w14:paraId="7A9B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8FAB498">
            <w:pPr>
              <w:pStyle w:val="8"/>
              <w:spacing w:before="72" w:line="180" w:lineRule="auto"/>
              <w:ind w:left="319"/>
              <w:jc w:val="center"/>
              <w:rPr>
                <w:lang w:eastAsia="zh-CN"/>
              </w:rPr>
            </w:pPr>
            <w:r>
              <w:rPr>
                <w:rFonts w:hint="eastAsia"/>
                <w:spacing w:val="-11"/>
                <w:lang w:eastAsia="zh-CN"/>
              </w:rPr>
              <w:t>239</w:t>
            </w:r>
          </w:p>
        </w:tc>
        <w:tc>
          <w:tcPr>
            <w:tcW w:w="1449" w:type="dxa"/>
            <w:vMerge w:val="restart"/>
            <w:tcBorders>
              <w:bottom w:val="nil"/>
            </w:tcBorders>
            <w:vAlign w:val="center"/>
          </w:tcPr>
          <w:p w14:paraId="54495342">
            <w:pPr>
              <w:spacing w:line="250" w:lineRule="auto"/>
              <w:jc w:val="center"/>
              <w:rPr>
                <w:lang w:eastAsia="zh-CN"/>
              </w:rPr>
            </w:pPr>
          </w:p>
          <w:p w14:paraId="56D9848C">
            <w:pPr>
              <w:spacing w:line="250" w:lineRule="auto"/>
              <w:jc w:val="center"/>
              <w:rPr>
                <w:lang w:eastAsia="zh-CN"/>
              </w:rPr>
            </w:pPr>
          </w:p>
          <w:p w14:paraId="66877AC3">
            <w:pPr>
              <w:spacing w:line="250" w:lineRule="auto"/>
              <w:jc w:val="center"/>
              <w:rPr>
                <w:lang w:eastAsia="zh-CN"/>
              </w:rPr>
            </w:pPr>
          </w:p>
          <w:p w14:paraId="4C98B675">
            <w:pPr>
              <w:spacing w:line="250" w:lineRule="auto"/>
              <w:jc w:val="center"/>
              <w:rPr>
                <w:lang w:eastAsia="zh-CN"/>
              </w:rPr>
            </w:pPr>
          </w:p>
          <w:p w14:paraId="6F4D9521">
            <w:pPr>
              <w:pStyle w:val="8"/>
              <w:spacing w:before="72" w:line="218" w:lineRule="auto"/>
              <w:ind w:left="116" w:right="118" w:firstLine="1"/>
              <w:jc w:val="center"/>
              <w:rPr>
                <w:lang w:eastAsia="zh-CN"/>
              </w:rPr>
            </w:pPr>
            <w:r>
              <w:rPr>
                <w:spacing w:val="-4"/>
                <w:lang w:eastAsia="zh-CN"/>
              </w:rPr>
              <w:t>对建筑物</w:t>
            </w:r>
            <w:r>
              <w:rPr>
                <w:spacing w:val="-3"/>
                <w:lang w:eastAsia="zh-CN"/>
              </w:rPr>
              <w:t>沿街立面</w:t>
            </w:r>
            <w:r>
              <w:rPr>
                <w:spacing w:val="-4"/>
                <w:lang w:eastAsia="zh-CN"/>
              </w:rPr>
              <w:t>违规开</w:t>
            </w:r>
            <w:r>
              <w:rPr>
                <w:spacing w:val="-9"/>
                <w:lang w:eastAsia="zh-CN"/>
              </w:rPr>
              <w:t>门、开窗</w:t>
            </w:r>
            <w:r>
              <w:rPr>
                <w:spacing w:val="-2"/>
                <w:lang w:eastAsia="zh-CN"/>
              </w:rPr>
              <w:t>或者窗改门的处罚</w:t>
            </w:r>
          </w:p>
        </w:tc>
        <w:tc>
          <w:tcPr>
            <w:tcW w:w="5490" w:type="dxa"/>
            <w:vMerge w:val="restart"/>
            <w:tcBorders>
              <w:bottom w:val="nil"/>
            </w:tcBorders>
            <w:vAlign w:val="center"/>
          </w:tcPr>
          <w:p w14:paraId="1F6C4DDC">
            <w:pPr>
              <w:spacing w:line="270" w:lineRule="auto"/>
              <w:jc w:val="center"/>
              <w:rPr>
                <w:lang w:eastAsia="zh-CN"/>
              </w:rPr>
            </w:pPr>
          </w:p>
          <w:p w14:paraId="13511479">
            <w:pPr>
              <w:pStyle w:val="8"/>
              <w:spacing w:before="71" w:line="247" w:lineRule="auto"/>
              <w:ind w:left="115" w:right="104" w:hanging="10"/>
              <w:jc w:val="center"/>
              <w:rPr>
                <w:lang w:eastAsia="zh-CN"/>
              </w:rPr>
            </w:pPr>
            <w:r>
              <w:rPr>
                <w:spacing w:val="2"/>
                <w:lang w:eastAsia="zh-CN"/>
              </w:rPr>
              <w:t>《南阳市城市市容和环境卫生管理条例》第三十七条</w:t>
            </w:r>
            <w:r>
              <w:rPr>
                <w:lang w:eastAsia="zh-CN"/>
              </w:rPr>
              <w:t>第四项：“违反本条例第十一条规定的，按照下列规</w:t>
            </w:r>
            <w:r>
              <w:rPr>
                <w:spacing w:val="5"/>
                <w:lang w:eastAsia="zh-CN"/>
              </w:rPr>
              <w:t>定予以处罚</w:t>
            </w:r>
            <w:r>
              <w:rPr>
                <w:spacing w:val="-29"/>
                <w:lang w:eastAsia="zh-CN"/>
              </w:rPr>
              <w:t>：（</w:t>
            </w:r>
            <w:r>
              <w:rPr>
                <w:spacing w:val="5"/>
                <w:lang w:eastAsia="zh-CN"/>
              </w:rPr>
              <w:t>四）违反第五项规定的，责令改正；</w:t>
            </w:r>
          </w:p>
          <w:p w14:paraId="3D2942B4">
            <w:pPr>
              <w:pStyle w:val="8"/>
              <w:spacing w:before="52" w:line="216" w:lineRule="auto"/>
              <w:ind w:left="118"/>
              <w:jc w:val="center"/>
              <w:rPr>
                <w:lang w:eastAsia="zh-CN"/>
              </w:rPr>
            </w:pPr>
            <w:r>
              <w:rPr>
                <w:spacing w:val="-1"/>
                <w:lang w:eastAsia="zh-CN"/>
              </w:rPr>
              <w:t>拒不改正的，并处五百元以上一千元以下罚款”。</w:t>
            </w:r>
          </w:p>
          <w:p w14:paraId="5ACBFD8E">
            <w:pPr>
              <w:pStyle w:val="8"/>
              <w:spacing w:before="51" w:line="239" w:lineRule="auto"/>
              <w:ind w:left="109" w:firstLine="5"/>
              <w:jc w:val="center"/>
              <w:rPr>
                <w:lang w:eastAsia="zh-CN"/>
              </w:rPr>
            </w:pPr>
            <w:r>
              <w:rPr>
                <w:spacing w:val="2"/>
                <w:lang w:eastAsia="zh-CN"/>
              </w:rPr>
              <w:t>《南阳市城市市容和环境卫生管理条例》第十一条第</w:t>
            </w:r>
            <w:r>
              <w:rPr>
                <w:spacing w:val="-3"/>
                <w:lang w:eastAsia="zh-CN"/>
              </w:rPr>
              <w:t>五项:“道路两侧建筑物、构筑物的容貌应当符合下列</w:t>
            </w:r>
            <w:r>
              <w:rPr>
                <w:spacing w:val="5"/>
                <w:lang w:eastAsia="zh-CN"/>
              </w:rPr>
              <w:t>规定</w:t>
            </w:r>
            <w:r>
              <w:rPr>
                <w:spacing w:val="-27"/>
                <w:lang w:eastAsia="zh-CN"/>
              </w:rPr>
              <w:t>：（</w:t>
            </w:r>
            <w:r>
              <w:rPr>
                <w:spacing w:val="5"/>
                <w:lang w:eastAsia="zh-CN"/>
              </w:rPr>
              <w:t>五）建筑物沿街立面不得违规开门、开窗或</w:t>
            </w:r>
            <w:r>
              <w:rPr>
                <w:spacing w:val="-2"/>
                <w:lang w:eastAsia="zh-CN"/>
              </w:rPr>
              <w:t>者窗改门”。</w:t>
            </w:r>
          </w:p>
        </w:tc>
        <w:tc>
          <w:tcPr>
            <w:tcW w:w="855" w:type="dxa"/>
            <w:vMerge w:val="restart"/>
            <w:tcBorders>
              <w:bottom w:val="nil"/>
            </w:tcBorders>
            <w:vAlign w:val="center"/>
          </w:tcPr>
          <w:p w14:paraId="3FCAA7F5">
            <w:pPr>
              <w:spacing w:line="255" w:lineRule="auto"/>
              <w:jc w:val="center"/>
              <w:rPr>
                <w:lang w:eastAsia="zh-CN"/>
              </w:rPr>
            </w:pPr>
          </w:p>
          <w:p w14:paraId="4219AC84">
            <w:pPr>
              <w:spacing w:line="255" w:lineRule="auto"/>
              <w:jc w:val="center"/>
              <w:rPr>
                <w:lang w:eastAsia="zh-CN"/>
              </w:rPr>
            </w:pPr>
          </w:p>
          <w:p w14:paraId="007E65DC">
            <w:pPr>
              <w:spacing w:line="255" w:lineRule="auto"/>
              <w:jc w:val="center"/>
              <w:rPr>
                <w:lang w:eastAsia="zh-CN"/>
              </w:rPr>
            </w:pPr>
          </w:p>
          <w:p w14:paraId="336E6FCE">
            <w:pPr>
              <w:spacing w:line="255" w:lineRule="auto"/>
              <w:jc w:val="center"/>
              <w:rPr>
                <w:lang w:eastAsia="zh-CN"/>
              </w:rPr>
            </w:pPr>
          </w:p>
          <w:p w14:paraId="1DF571B6">
            <w:pPr>
              <w:spacing w:line="255" w:lineRule="auto"/>
              <w:jc w:val="center"/>
              <w:rPr>
                <w:lang w:eastAsia="zh-CN"/>
              </w:rPr>
            </w:pPr>
          </w:p>
          <w:p w14:paraId="6931A913">
            <w:pPr>
              <w:spacing w:line="255" w:lineRule="auto"/>
              <w:jc w:val="center"/>
              <w:rPr>
                <w:lang w:eastAsia="zh-CN"/>
              </w:rPr>
            </w:pPr>
          </w:p>
          <w:p w14:paraId="6E0F16DD">
            <w:pPr>
              <w:pStyle w:val="8"/>
              <w:spacing w:before="71"/>
              <w:ind w:left="160" w:right="140" w:hanging="8"/>
              <w:jc w:val="center"/>
            </w:pPr>
            <w:r>
              <w:rPr>
                <w:spacing w:val="-4"/>
              </w:rPr>
              <w:t>行政</w:t>
            </w:r>
            <w:r>
              <w:rPr>
                <w:spacing w:val="-8"/>
              </w:rPr>
              <w:t>处罚</w:t>
            </w:r>
          </w:p>
        </w:tc>
        <w:tc>
          <w:tcPr>
            <w:tcW w:w="825" w:type="dxa"/>
            <w:vAlign w:val="center"/>
          </w:tcPr>
          <w:p w14:paraId="5EA0A58F">
            <w:pPr>
              <w:spacing w:line="247" w:lineRule="auto"/>
              <w:jc w:val="center"/>
            </w:pPr>
          </w:p>
          <w:p w14:paraId="16DF435D">
            <w:pPr>
              <w:pStyle w:val="8"/>
              <w:spacing w:before="71" w:line="219" w:lineRule="auto"/>
              <w:ind w:left="148"/>
              <w:jc w:val="center"/>
            </w:pPr>
            <w:r>
              <w:rPr>
                <w:spacing w:val="-9"/>
              </w:rPr>
              <w:t>立案</w:t>
            </w:r>
          </w:p>
        </w:tc>
        <w:tc>
          <w:tcPr>
            <w:tcW w:w="3900" w:type="dxa"/>
            <w:vAlign w:val="center"/>
          </w:tcPr>
          <w:p w14:paraId="6F5F341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A9A957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89A4F0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1652D2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AF89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810A5AB">
            <w:pPr>
              <w:jc w:val="center"/>
              <w:rPr>
                <w:lang w:eastAsia="zh-CN"/>
              </w:rPr>
            </w:pPr>
          </w:p>
        </w:tc>
        <w:tc>
          <w:tcPr>
            <w:tcW w:w="1449" w:type="dxa"/>
            <w:vMerge w:val="continue"/>
            <w:tcBorders>
              <w:top w:val="nil"/>
              <w:bottom w:val="nil"/>
            </w:tcBorders>
            <w:vAlign w:val="center"/>
          </w:tcPr>
          <w:p w14:paraId="5D3BB26A">
            <w:pPr>
              <w:jc w:val="center"/>
              <w:rPr>
                <w:lang w:eastAsia="zh-CN"/>
              </w:rPr>
            </w:pPr>
          </w:p>
        </w:tc>
        <w:tc>
          <w:tcPr>
            <w:tcW w:w="5490" w:type="dxa"/>
            <w:vMerge w:val="continue"/>
            <w:tcBorders>
              <w:top w:val="nil"/>
              <w:bottom w:val="nil"/>
            </w:tcBorders>
            <w:vAlign w:val="center"/>
          </w:tcPr>
          <w:p w14:paraId="637F097C">
            <w:pPr>
              <w:jc w:val="center"/>
              <w:rPr>
                <w:lang w:eastAsia="zh-CN"/>
              </w:rPr>
            </w:pPr>
          </w:p>
        </w:tc>
        <w:tc>
          <w:tcPr>
            <w:tcW w:w="855" w:type="dxa"/>
            <w:vMerge w:val="continue"/>
            <w:tcBorders>
              <w:top w:val="nil"/>
              <w:bottom w:val="nil"/>
            </w:tcBorders>
            <w:vAlign w:val="center"/>
          </w:tcPr>
          <w:p w14:paraId="4E2DF85A">
            <w:pPr>
              <w:jc w:val="center"/>
              <w:rPr>
                <w:lang w:eastAsia="zh-CN"/>
              </w:rPr>
            </w:pPr>
          </w:p>
        </w:tc>
        <w:tc>
          <w:tcPr>
            <w:tcW w:w="825" w:type="dxa"/>
            <w:vAlign w:val="center"/>
          </w:tcPr>
          <w:p w14:paraId="794C6637">
            <w:pPr>
              <w:spacing w:line="348" w:lineRule="auto"/>
              <w:jc w:val="center"/>
              <w:rPr>
                <w:lang w:eastAsia="zh-CN"/>
              </w:rPr>
            </w:pPr>
          </w:p>
          <w:p w14:paraId="4BB4E52D">
            <w:pPr>
              <w:pStyle w:val="8"/>
              <w:spacing w:before="72" w:line="219" w:lineRule="auto"/>
              <w:ind w:left="138"/>
              <w:jc w:val="center"/>
            </w:pPr>
            <w:r>
              <w:rPr>
                <w:spacing w:val="-4"/>
              </w:rPr>
              <w:t>调查</w:t>
            </w:r>
          </w:p>
        </w:tc>
        <w:tc>
          <w:tcPr>
            <w:tcW w:w="3900" w:type="dxa"/>
            <w:vAlign w:val="center"/>
          </w:tcPr>
          <w:p w14:paraId="15743BA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E389CCF">
            <w:pPr>
              <w:pStyle w:val="8"/>
              <w:spacing w:before="72" w:line="274" w:lineRule="auto"/>
              <w:ind w:left="116" w:right="104"/>
              <w:jc w:val="center"/>
              <w:rPr>
                <w:lang w:eastAsia="zh-CN"/>
              </w:rPr>
            </w:pPr>
          </w:p>
        </w:tc>
        <w:tc>
          <w:tcPr>
            <w:tcW w:w="1623" w:type="dxa"/>
            <w:vMerge w:val="continue"/>
            <w:vAlign w:val="center"/>
          </w:tcPr>
          <w:p w14:paraId="6926328C">
            <w:pPr>
              <w:pStyle w:val="8"/>
              <w:spacing w:before="72" w:line="218" w:lineRule="auto"/>
              <w:ind w:left="116" w:right="105"/>
              <w:jc w:val="center"/>
              <w:rPr>
                <w:lang w:eastAsia="zh-CN"/>
              </w:rPr>
            </w:pPr>
          </w:p>
        </w:tc>
      </w:tr>
      <w:tr w14:paraId="605F3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D5DAA1A">
            <w:pPr>
              <w:jc w:val="center"/>
              <w:rPr>
                <w:lang w:eastAsia="zh-CN"/>
              </w:rPr>
            </w:pPr>
          </w:p>
        </w:tc>
        <w:tc>
          <w:tcPr>
            <w:tcW w:w="1449" w:type="dxa"/>
            <w:vMerge w:val="continue"/>
            <w:tcBorders>
              <w:top w:val="nil"/>
              <w:bottom w:val="nil"/>
            </w:tcBorders>
            <w:vAlign w:val="center"/>
          </w:tcPr>
          <w:p w14:paraId="2A9EE8AD">
            <w:pPr>
              <w:jc w:val="center"/>
              <w:rPr>
                <w:lang w:eastAsia="zh-CN"/>
              </w:rPr>
            </w:pPr>
          </w:p>
        </w:tc>
        <w:tc>
          <w:tcPr>
            <w:tcW w:w="5490" w:type="dxa"/>
            <w:vMerge w:val="continue"/>
            <w:tcBorders>
              <w:top w:val="nil"/>
              <w:bottom w:val="nil"/>
            </w:tcBorders>
            <w:vAlign w:val="center"/>
          </w:tcPr>
          <w:p w14:paraId="0754129C">
            <w:pPr>
              <w:jc w:val="center"/>
              <w:rPr>
                <w:lang w:eastAsia="zh-CN"/>
              </w:rPr>
            </w:pPr>
          </w:p>
        </w:tc>
        <w:tc>
          <w:tcPr>
            <w:tcW w:w="855" w:type="dxa"/>
            <w:vMerge w:val="continue"/>
            <w:tcBorders>
              <w:top w:val="nil"/>
              <w:bottom w:val="nil"/>
            </w:tcBorders>
            <w:vAlign w:val="center"/>
          </w:tcPr>
          <w:p w14:paraId="2A817936">
            <w:pPr>
              <w:jc w:val="center"/>
              <w:rPr>
                <w:lang w:eastAsia="zh-CN"/>
              </w:rPr>
            </w:pPr>
          </w:p>
        </w:tc>
        <w:tc>
          <w:tcPr>
            <w:tcW w:w="825" w:type="dxa"/>
            <w:vAlign w:val="center"/>
          </w:tcPr>
          <w:p w14:paraId="49D7A1ED">
            <w:pPr>
              <w:spacing w:line="349" w:lineRule="auto"/>
              <w:jc w:val="center"/>
              <w:rPr>
                <w:lang w:eastAsia="zh-CN"/>
              </w:rPr>
            </w:pPr>
          </w:p>
          <w:p w14:paraId="074F0D09">
            <w:pPr>
              <w:pStyle w:val="8"/>
              <w:spacing w:before="71" w:line="218" w:lineRule="auto"/>
              <w:ind w:left="153"/>
              <w:jc w:val="center"/>
            </w:pPr>
            <w:r>
              <w:rPr>
                <w:spacing w:val="-11"/>
              </w:rPr>
              <w:t>审查</w:t>
            </w:r>
          </w:p>
        </w:tc>
        <w:tc>
          <w:tcPr>
            <w:tcW w:w="3900" w:type="dxa"/>
            <w:vAlign w:val="center"/>
          </w:tcPr>
          <w:p w14:paraId="0F847C8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89C987D">
            <w:pPr>
              <w:pStyle w:val="8"/>
              <w:spacing w:before="55" w:line="252" w:lineRule="auto"/>
              <w:ind w:left="116" w:right="104"/>
              <w:jc w:val="center"/>
              <w:rPr>
                <w:lang w:eastAsia="zh-CN"/>
              </w:rPr>
            </w:pPr>
          </w:p>
        </w:tc>
        <w:tc>
          <w:tcPr>
            <w:tcW w:w="1623" w:type="dxa"/>
            <w:vMerge w:val="continue"/>
            <w:vAlign w:val="center"/>
          </w:tcPr>
          <w:p w14:paraId="3FF38FC6">
            <w:pPr>
              <w:pStyle w:val="8"/>
              <w:spacing w:before="23" w:line="210" w:lineRule="auto"/>
              <w:ind w:left="116" w:right="105"/>
              <w:jc w:val="center"/>
              <w:rPr>
                <w:lang w:eastAsia="zh-CN"/>
              </w:rPr>
            </w:pPr>
          </w:p>
        </w:tc>
      </w:tr>
      <w:tr w14:paraId="401D9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23450FF">
            <w:pPr>
              <w:jc w:val="center"/>
              <w:rPr>
                <w:lang w:eastAsia="zh-CN"/>
              </w:rPr>
            </w:pPr>
          </w:p>
        </w:tc>
        <w:tc>
          <w:tcPr>
            <w:tcW w:w="1449" w:type="dxa"/>
            <w:vMerge w:val="continue"/>
            <w:tcBorders>
              <w:top w:val="nil"/>
              <w:bottom w:val="nil"/>
            </w:tcBorders>
            <w:vAlign w:val="center"/>
          </w:tcPr>
          <w:p w14:paraId="367645D2">
            <w:pPr>
              <w:jc w:val="center"/>
              <w:rPr>
                <w:lang w:eastAsia="zh-CN"/>
              </w:rPr>
            </w:pPr>
          </w:p>
        </w:tc>
        <w:tc>
          <w:tcPr>
            <w:tcW w:w="5490" w:type="dxa"/>
            <w:vMerge w:val="continue"/>
            <w:tcBorders>
              <w:top w:val="nil"/>
              <w:bottom w:val="nil"/>
            </w:tcBorders>
            <w:vAlign w:val="center"/>
          </w:tcPr>
          <w:p w14:paraId="24F24A3B">
            <w:pPr>
              <w:jc w:val="center"/>
              <w:rPr>
                <w:lang w:eastAsia="zh-CN"/>
              </w:rPr>
            </w:pPr>
          </w:p>
        </w:tc>
        <w:tc>
          <w:tcPr>
            <w:tcW w:w="855" w:type="dxa"/>
            <w:vMerge w:val="continue"/>
            <w:tcBorders>
              <w:top w:val="nil"/>
              <w:bottom w:val="nil"/>
            </w:tcBorders>
            <w:vAlign w:val="center"/>
          </w:tcPr>
          <w:p w14:paraId="5F509C80">
            <w:pPr>
              <w:jc w:val="center"/>
              <w:rPr>
                <w:lang w:eastAsia="zh-CN"/>
              </w:rPr>
            </w:pPr>
          </w:p>
        </w:tc>
        <w:tc>
          <w:tcPr>
            <w:tcW w:w="825" w:type="dxa"/>
            <w:vAlign w:val="center"/>
          </w:tcPr>
          <w:p w14:paraId="33691511">
            <w:pPr>
              <w:spacing w:line="361" w:lineRule="auto"/>
              <w:jc w:val="center"/>
              <w:rPr>
                <w:lang w:eastAsia="zh-CN"/>
              </w:rPr>
            </w:pPr>
          </w:p>
          <w:p w14:paraId="6A05AC62">
            <w:pPr>
              <w:pStyle w:val="8"/>
              <w:spacing w:before="72" w:line="219" w:lineRule="auto"/>
              <w:ind w:left="145"/>
              <w:jc w:val="center"/>
            </w:pPr>
            <w:r>
              <w:rPr>
                <w:spacing w:val="-7"/>
              </w:rPr>
              <w:t>告知</w:t>
            </w:r>
          </w:p>
        </w:tc>
        <w:tc>
          <w:tcPr>
            <w:tcW w:w="3900" w:type="dxa"/>
            <w:vAlign w:val="center"/>
          </w:tcPr>
          <w:p w14:paraId="6607D78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3E58F6D">
            <w:pPr>
              <w:pStyle w:val="8"/>
              <w:spacing w:before="98" w:line="229" w:lineRule="auto"/>
              <w:ind w:left="116" w:right="104"/>
              <w:jc w:val="center"/>
              <w:rPr>
                <w:lang w:eastAsia="zh-CN"/>
              </w:rPr>
            </w:pPr>
          </w:p>
        </w:tc>
        <w:tc>
          <w:tcPr>
            <w:tcW w:w="1623" w:type="dxa"/>
            <w:vMerge w:val="continue"/>
            <w:vAlign w:val="center"/>
          </w:tcPr>
          <w:p w14:paraId="0F2B928B">
            <w:pPr>
              <w:pStyle w:val="8"/>
              <w:spacing w:before="26" w:line="209" w:lineRule="auto"/>
              <w:ind w:left="116" w:right="105"/>
              <w:jc w:val="center"/>
              <w:rPr>
                <w:lang w:eastAsia="zh-CN"/>
              </w:rPr>
            </w:pPr>
          </w:p>
        </w:tc>
      </w:tr>
      <w:tr w14:paraId="49ED9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9AF3264">
            <w:pPr>
              <w:jc w:val="center"/>
              <w:rPr>
                <w:lang w:eastAsia="zh-CN"/>
              </w:rPr>
            </w:pPr>
          </w:p>
        </w:tc>
        <w:tc>
          <w:tcPr>
            <w:tcW w:w="1449" w:type="dxa"/>
            <w:vMerge w:val="continue"/>
            <w:tcBorders>
              <w:top w:val="nil"/>
              <w:bottom w:val="nil"/>
            </w:tcBorders>
            <w:vAlign w:val="center"/>
          </w:tcPr>
          <w:p w14:paraId="2329D703">
            <w:pPr>
              <w:jc w:val="center"/>
              <w:rPr>
                <w:lang w:eastAsia="zh-CN"/>
              </w:rPr>
            </w:pPr>
          </w:p>
        </w:tc>
        <w:tc>
          <w:tcPr>
            <w:tcW w:w="5490" w:type="dxa"/>
            <w:vMerge w:val="continue"/>
            <w:tcBorders>
              <w:top w:val="nil"/>
              <w:bottom w:val="nil"/>
            </w:tcBorders>
            <w:vAlign w:val="center"/>
          </w:tcPr>
          <w:p w14:paraId="6264367D">
            <w:pPr>
              <w:jc w:val="center"/>
              <w:rPr>
                <w:lang w:eastAsia="zh-CN"/>
              </w:rPr>
            </w:pPr>
          </w:p>
        </w:tc>
        <w:tc>
          <w:tcPr>
            <w:tcW w:w="855" w:type="dxa"/>
            <w:vMerge w:val="continue"/>
            <w:tcBorders>
              <w:top w:val="nil"/>
              <w:bottom w:val="nil"/>
            </w:tcBorders>
            <w:vAlign w:val="center"/>
          </w:tcPr>
          <w:p w14:paraId="2B494800">
            <w:pPr>
              <w:jc w:val="center"/>
              <w:rPr>
                <w:lang w:eastAsia="zh-CN"/>
              </w:rPr>
            </w:pPr>
          </w:p>
        </w:tc>
        <w:tc>
          <w:tcPr>
            <w:tcW w:w="825" w:type="dxa"/>
            <w:vAlign w:val="center"/>
          </w:tcPr>
          <w:p w14:paraId="1D732E50">
            <w:pPr>
              <w:pStyle w:val="8"/>
              <w:spacing w:before="285" w:line="219" w:lineRule="auto"/>
              <w:ind w:left="143"/>
              <w:jc w:val="center"/>
            </w:pPr>
            <w:r>
              <w:rPr>
                <w:spacing w:val="-7"/>
              </w:rPr>
              <w:t>决定</w:t>
            </w:r>
          </w:p>
        </w:tc>
        <w:tc>
          <w:tcPr>
            <w:tcW w:w="3900" w:type="dxa"/>
            <w:vAlign w:val="center"/>
          </w:tcPr>
          <w:p w14:paraId="7562464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2E0B63E">
            <w:pPr>
              <w:pStyle w:val="8"/>
              <w:spacing w:before="76" w:line="281" w:lineRule="auto"/>
              <w:ind w:left="115" w:right="104" w:firstLine="13"/>
              <w:jc w:val="center"/>
              <w:rPr>
                <w:lang w:eastAsia="zh-CN"/>
              </w:rPr>
            </w:pPr>
          </w:p>
        </w:tc>
        <w:tc>
          <w:tcPr>
            <w:tcW w:w="1623" w:type="dxa"/>
            <w:vMerge w:val="continue"/>
            <w:vAlign w:val="center"/>
          </w:tcPr>
          <w:p w14:paraId="3224C7BC">
            <w:pPr>
              <w:pStyle w:val="8"/>
              <w:spacing w:before="63" w:line="218" w:lineRule="auto"/>
              <w:ind w:left="115" w:right="105" w:firstLine="13"/>
              <w:jc w:val="center"/>
              <w:rPr>
                <w:spacing w:val="-4"/>
                <w:lang w:eastAsia="zh-CN"/>
              </w:rPr>
            </w:pPr>
          </w:p>
        </w:tc>
      </w:tr>
      <w:tr w14:paraId="6CA17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27679D2">
            <w:pPr>
              <w:jc w:val="center"/>
              <w:rPr>
                <w:lang w:eastAsia="zh-CN"/>
              </w:rPr>
            </w:pPr>
          </w:p>
        </w:tc>
        <w:tc>
          <w:tcPr>
            <w:tcW w:w="1449" w:type="dxa"/>
            <w:vMerge w:val="continue"/>
            <w:tcBorders>
              <w:top w:val="nil"/>
            </w:tcBorders>
            <w:vAlign w:val="center"/>
          </w:tcPr>
          <w:p w14:paraId="6292B946">
            <w:pPr>
              <w:jc w:val="center"/>
              <w:rPr>
                <w:lang w:eastAsia="zh-CN"/>
              </w:rPr>
            </w:pPr>
          </w:p>
        </w:tc>
        <w:tc>
          <w:tcPr>
            <w:tcW w:w="5490" w:type="dxa"/>
            <w:vMerge w:val="continue"/>
            <w:tcBorders>
              <w:top w:val="nil"/>
            </w:tcBorders>
            <w:vAlign w:val="center"/>
          </w:tcPr>
          <w:p w14:paraId="7CD363CA">
            <w:pPr>
              <w:jc w:val="center"/>
              <w:rPr>
                <w:lang w:eastAsia="zh-CN"/>
              </w:rPr>
            </w:pPr>
          </w:p>
        </w:tc>
        <w:tc>
          <w:tcPr>
            <w:tcW w:w="855" w:type="dxa"/>
            <w:vMerge w:val="continue"/>
            <w:tcBorders>
              <w:top w:val="nil"/>
            </w:tcBorders>
            <w:vAlign w:val="center"/>
          </w:tcPr>
          <w:p w14:paraId="5C591299">
            <w:pPr>
              <w:jc w:val="center"/>
              <w:rPr>
                <w:lang w:eastAsia="zh-CN"/>
              </w:rPr>
            </w:pPr>
          </w:p>
        </w:tc>
        <w:tc>
          <w:tcPr>
            <w:tcW w:w="825" w:type="dxa"/>
            <w:tcBorders>
              <w:bottom w:val="single" w:color="auto" w:sz="4" w:space="0"/>
            </w:tcBorders>
            <w:vAlign w:val="center"/>
          </w:tcPr>
          <w:p w14:paraId="54C6FA9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05DC06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28AA853">
            <w:pPr>
              <w:jc w:val="center"/>
              <w:rPr>
                <w:rFonts w:eastAsia="宋体"/>
                <w:lang w:eastAsia="zh-CN"/>
              </w:rPr>
            </w:pPr>
          </w:p>
        </w:tc>
        <w:tc>
          <w:tcPr>
            <w:tcW w:w="1623" w:type="dxa"/>
            <w:vMerge w:val="continue"/>
            <w:vAlign w:val="center"/>
          </w:tcPr>
          <w:p w14:paraId="2D7A443C">
            <w:pPr>
              <w:jc w:val="center"/>
              <w:rPr>
                <w:lang w:eastAsia="zh-CN"/>
              </w:rPr>
            </w:pPr>
          </w:p>
        </w:tc>
      </w:tr>
      <w:tr w14:paraId="4A43A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AD123DD">
            <w:pPr>
              <w:jc w:val="center"/>
              <w:rPr>
                <w:lang w:eastAsia="zh-CN"/>
              </w:rPr>
            </w:pPr>
          </w:p>
        </w:tc>
        <w:tc>
          <w:tcPr>
            <w:tcW w:w="1449" w:type="dxa"/>
            <w:vMerge w:val="continue"/>
            <w:vAlign w:val="center"/>
          </w:tcPr>
          <w:p w14:paraId="5C490DF3">
            <w:pPr>
              <w:jc w:val="center"/>
              <w:rPr>
                <w:lang w:eastAsia="zh-CN"/>
              </w:rPr>
            </w:pPr>
          </w:p>
        </w:tc>
        <w:tc>
          <w:tcPr>
            <w:tcW w:w="5490" w:type="dxa"/>
            <w:vMerge w:val="continue"/>
            <w:vAlign w:val="center"/>
          </w:tcPr>
          <w:p w14:paraId="48EEEFB2">
            <w:pPr>
              <w:jc w:val="center"/>
              <w:rPr>
                <w:lang w:eastAsia="zh-CN"/>
              </w:rPr>
            </w:pPr>
          </w:p>
        </w:tc>
        <w:tc>
          <w:tcPr>
            <w:tcW w:w="855" w:type="dxa"/>
            <w:vMerge w:val="continue"/>
            <w:vAlign w:val="center"/>
          </w:tcPr>
          <w:p w14:paraId="3D0EE2DA">
            <w:pPr>
              <w:jc w:val="center"/>
              <w:rPr>
                <w:lang w:eastAsia="zh-CN"/>
              </w:rPr>
            </w:pPr>
          </w:p>
        </w:tc>
        <w:tc>
          <w:tcPr>
            <w:tcW w:w="825" w:type="dxa"/>
            <w:tcBorders>
              <w:top w:val="single" w:color="auto" w:sz="4" w:space="0"/>
              <w:bottom w:val="single" w:color="auto" w:sz="4" w:space="0"/>
            </w:tcBorders>
            <w:vAlign w:val="center"/>
          </w:tcPr>
          <w:p w14:paraId="399C1997">
            <w:pPr>
              <w:spacing w:line="341" w:lineRule="auto"/>
              <w:jc w:val="center"/>
              <w:rPr>
                <w:lang w:eastAsia="zh-CN"/>
              </w:rPr>
            </w:pPr>
          </w:p>
          <w:p w14:paraId="3BC1FEA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3C4538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BEA4A8B">
            <w:pPr>
              <w:jc w:val="center"/>
              <w:rPr>
                <w:rFonts w:eastAsia="宋体"/>
                <w:lang w:eastAsia="zh-CN"/>
              </w:rPr>
            </w:pPr>
          </w:p>
        </w:tc>
        <w:tc>
          <w:tcPr>
            <w:tcW w:w="1623" w:type="dxa"/>
            <w:vMerge w:val="continue"/>
            <w:vAlign w:val="center"/>
          </w:tcPr>
          <w:p w14:paraId="32180EBA">
            <w:pPr>
              <w:jc w:val="center"/>
              <w:rPr>
                <w:lang w:eastAsia="zh-CN"/>
              </w:rPr>
            </w:pPr>
          </w:p>
        </w:tc>
      </w:tr>
      <w:tr w14:paraId="2C932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729E3A2">
            <w:pPr>
              <w:jc w:val="center"/>
              <w:rPr>
                <w:lang w:eastAsia="zh-CN"/>
              </w:rPr>
            </w:pPr>
          </w:p>
        </w:tc>
        <w:tc>
          <w:tcPr>
            <w:tcW w:w="1449" w:type="dxa"/>
            <w:vMerge w:val="continue"/>
            <w:vAlign w:val="center"/>
          </w:tcPr>
          <w:p w14:paraId="6675A03D">
            <w:pPr>
              <w:jc w:val="center"/>
              <w:rPr>
                <w:lang w:eastAsia="zh-CN"/>
              </w:rPr>
            </w:pPr>
          </w:p>
        </w:tc>
        <w:tc>
          <w:tcPr>
            <w:tcW w:w="5490" w:type="dxa"/>
            <w:vMerge w:val="continue"/>
            <w:vAlign w:val="center"/>
          </w:tcPr>
          <w:p w14:paraId="61D6E8B9">
            <w:pPr>
              <w:jc w:val="center"/>
              <w:rPr>
                <w:lang w:eastAsia="zh-CN"/>
              </w:rPr>
            </w:pPr>
          </w:p>
        </w:tc>
        <w:tc>
          <w:tcPr>
            <w:tcW w:w="855" w:type="dxa"/>
            <w:vMerge w:val="continue"/>
            <w:vAlign w:val="center"/>
          </w:tcPr>
          <w:p w14:paraId="1CDE1DDF">
            <w:pPr>
              <w:jc w:val="center"/>
              <w:rPr>
                <w:lang w:eastAsia="zh-CN"/>
              </w:rPr>
            </w:pPr>
          </w:p>
        </w:tc>
        <w:tc>
          <w:tcPr>
            <w:tcW w:w="825" w:type="dxa"/>
            <w:tcBorders>
              <w:top w:val="single" w:color="auto" w:sz="4" w:space="0"/>
            </w:tcBorders>
            <w:vAlign w:val="center"/>
          </w:tcPr>
          <w:p w14:paraId="43854166">
            <w:pPr>
              <w:jc w:val="center"/>
              <w:rPr>
                <w:lang w:eastAsia="zh-CN"/>
              </w:rPr>
            </w:pPr>
          </w:p>
        </w:tc>
        <w:tc>
          <w:tcPr>
            <w:tcW w:w="3900" w:type="dxa"/>
            <w:tcBorders>
              <w:top w:val="single" w:color="auto" w:sz="4" w:space="0"/>
            </w:tcBorders>
            <w:vAlign w:val="center"/>
          </w:tcPr>
          <w:p w14:paraId="2510118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EA2D8AB">
            <w:pPr>
              <w:jc w:val="center"/>
              <w:rPr>
                <w:rFonts w:eastAsia="宋体"/>
                <w:lang w:eastAsia="zh-CN"/>
              </w:rPr>
            </w:pPr>
          </w:p>
        </w:tc>
        <w:tc>
          <w:tcPr>
            <w:tcW w:w="1623" w:type="dxa"/>
            <w:vMerge w:val="continue"/>
            <w:vAlign w:val="center"/>
          </w:tcPr>
          <w:p w14:paraId="5D2A6E91">
            <w:pPr>
              <w:jc w:val="center"/>
              <w:rPr>
                <w:lang w:eastAsia="zh-CN"/>
              </w:rPr>
            </w:pPr>
          </w:p>
        </w:tc>
      </w:tr>
      <w:tr w14:paraId="6D2A3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B0EB9B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2AE23E1">
            <w:pPr>
              <w:pStyle w:val="8"/>
              <w:spacing w:before="51" w:line="214" w:lineRule="auto"/>
              <w:ind w:left="118"/>
              <w:jc w:val="center"/>
              <w:rPr>
                <w:lang w:eastAsia="zh-CN"/>
              </w:rPr>
            </w:pPr>
          </w:p>
        </w:tc>
      </w:tr>
      <w:tr w14:paraId="4BEA6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9F190A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2F571E6">
            <w:pPr>
              <w:pStyle w:val="8"/>
              <w:spacing w:before="54" w:line="216" w:lineRule="auto"/>
              <w:ind w:left="125"/>
              <w:jc w:val="center"/>
              <w:rPr>
                <w:spacing w:val="-4"/>
                <w:lang w:eastAsia="zh-CN"/>
              </w:rPr>
            </w:pPr>
          </w:p>
        </w:tc>
      </w:tr>
      <w:tr w14:paraId="7B533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0D12248">
            <w:pPr>
              <w:pStyle w:val="8"/>
              <w:spacing w:before="155" w:line="218" w:lineRule="auto"/>
              <w:ind w:left="133"/>
              <w:jc w:val="center"/>
            </w:pPr>
            <w:r>
              <w:rPr>
                <w:spacing w:val="-3"/>
              </w:rPr>
              <w:t>序号</w:t>
            </w:r>
          </w:p>
        </w:tc>
        <w:tc>
          <w:tcPr>
            <w:tcW w:w="1449" w:type="dxa"/>
            <w:vAlign w:val="center"/>
          </w:tcPr>
          <w:p w14:paraId="1C07E193">
            <w:pPr>
              <w:pStyle w:val="8"/>
              <w:spacing w:before="155" w:line="217" w:lineRule="auto"/>
              <w:ind w:left="120"/>
              <w:jc w:val="center"/>
            </w:pPr>
            <w:r>
              <w:rPr>
                <w:spacing w:val="-3"/>
              </w:rPr>
              <w:t>项目名称</w:t>
            </w:r>
          </w:p>
        </w:tc>
        <w:tc>
          <w:tcPr>
            <w:tcW w:w="5490" w:type="dxa"/>
            <w:vAlign w:val="center"/>
          </w:tcPr>
          <w:p w14:paraId="5C77B790">
            <w:pPr>
              <w:pStyle w:val="8"/>
              <w:spacing w:before="155" w:line="218" w:lineRule="auto"/>
              <w:ind w:left="2326"/>
              <w:jc w:val="center"/>
            </w:pPr>
            <w:r>
              <w:rPr>
                <w:spacing w:val="-5"/>
              </w:rPr>
              <w:t>实施依据</w:t>
            </w:r>
          </w:p>
        </w:tc>
        <w:tc>
          <w:tcPr>
            <w:tcW w:w="855" w:type="dxa"/>
            <w:vAlign w:val="center"/>
          </w:tcPr>
          <w:p w14:paraId="6C94C814">
            <w:pPr>
              <w:pStyle w:val="8"/>
              <w:spacing w:before="23" w:line="220" w:lineRule="auto"/>
              <w:ind w:left="186"/>
              <w:jc w:val="center"/>
            </w:pPr>
            <w:r>
              <w:rPr>
                <w:spacing w:val="-9"/>
              </w:rPr>
              <w:t>职权</w:t>
            </w:r>
          </w:p>
          <w:p w14:paraId="5F2F7847">
            <w:pPr>
              <w:pStyle w:val="8"/>
              <w:spacing w:before="1" w:line="195" w:lineRule="auto"/>
              <w:ind w:left="188"/>
              <w:jc w:val="center"/>
            </w:pPr>
            <w:r>
              <w:rPr>
                <w:spacing w:val="-10"/>
              </w:rPr>
              <w:t>类别</w:t>
            </w:r>
          </w:p>
        </w:tc>
        <w:tc>
          <w:tcPr>
            <w:tcW w:w="825" w:type="dxa"/>
            <w:vAlign w:val="center"/>
          </w:tcPr>
          <w:p w14:paraId="16C65AA6">
            <w:pPr>
              <w:pStyle w:val="8"/>
              <w:spacing w:before="23" w:line="208" w:lineRule="auto"/>
              <w:ind w:left="136" w:right="128" w:firstLine="9"/>
              <w:jc w:val="center"/>
            </w:pPr>
            <w:r>
              <w:rPr>
                <w:spacing w:val="-9"/>
              </w:rPr>
              <w:t>办理</w:t>
            </w:r>
            <w:r>
              <w:rPr>
                <w:spacing w:val="-4"/>
              </w:rPr>
              <w:t>环节</w:t>
            </w:r>
          </w:p>
        </w:tc>
        <w:tc>
          <w:tcPr>
            <w:tcW w:w="3900" w:type="dxa"/>
            <w:vAlign w:val="center"/>
          </w:tcPr>
          <w:p w14:paraId="277A1DEE">
            <w:pPr>
              <w:pStyle w:val="8"/>
              <w:spacing w:before="155" w:line="219" w:lineRule="auto"/>
              <w:ind w:firstLine="1484" w:firstLineChars="700"/>
              <w:jc w:val="center"/>
            </w:pPr>
            <w:r>
              <w:rPr>
                <w:spacing w:val="-4"/>
              </w:rPr>
              <w:t>责任事项</w:t>
            </w:r>
          </w:p>
        </w:tc>
        <w:tc>
          <w:tcPr>
            <w:tcW w:w="750" w:type="dxa"/>
            <w:vAlign w:val="center"/>
          </w:tcPr>
          <w:p w14:paraId="1AC18C74">
            <w:pPr>
              <w:pStyle w:val="8"/>
              <w:spacing w:before="23" w:line="208" w:lineRule="auto"/>
              <w:ind w:right="112"/>
              <w:jc w:val="center"/>
              <w:rPr>
                <w:lang w:eastAsia="zh-CN"/>
              </w:rPr>
            </w:pPr>
            <w:r>
              <w:rPr>
                <w:rFonts w:hint="eastAsia"/>
                <w:lang w:eastAsia="zh-CN"/>
              </w:rPr>
              <w:t>责任科室</w:t>
            </w:r>
          </w:p>
        </w:tc>
        <w:tc>
          <w:tcPr>
            <w:tcW w:w="1623" w:type="dxa"/>
            <w:vAlign w:val="center"/>
          </w:tcPr>
          <w:p w14:paraId="6CD0C1D9">
            <w:pPr>
              <w:pStyle w:val="8"/>
              <w:spacing w:before="23" w:line="208" w:lineRule="auto"/>
              <w:ind w:left="353" w:right="112" w:hanging="227"/>
              <w:jc w:val="center"/>
              <w:rPr>
                <w:spacing w:val="-6"/>
              </w:rPr>
            </w:pPr>
            <w:r>
              <w:rPr>
                <w:rFonts w:hint="eastAsia"/>
                <w:spacing w:val="-6"/>
                <w:lang w:eastAsia="zh-CN"/>
              </w:rPr>
              <w:t>追责情形</w:t>
            </w:r>
          </w:p>
        </w:tc>
      </w:tr>
      <w:tr w14:paraId="5D843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41FE7CC">
            <w:pPr>
              <w:pStyle w:val="8"/>
              <w:spacing w:before="72" w:line="180" w:lineRule="auto"/>
              <w:ind w:left="319"/>
              <w:jc w:val="center"/>
              <w:rPr>
                <w:color w:val="0000FF"/>
                <w:lang w:eastAsia="zh-CN"/>
              </w:rPr>
            </w:pPr>
            <w:r>
              <w:rPr>
                <w:rFonts w:hint="eastAsia"/>
                <w:color w:val="0000FF"/>
                <w:spacing w:val="-11"/>
                <w:lang w:eastAsia="zh-CN"/>
              </w:rPr>
              <w:t>240</w:t>
            </w:r>
          </w:p>
        </w:tc>
        <w:tc>
          <w:tcPr>
            <w:tcW w:w="1449" w:type="dxa"/>
            <w:vMerge w:val="restart"/>
            <w:tcBorders>
              <w:bottom w:val="nil"/>
            </w:tcBorders>
            <w:vAlign w:val="center"/>
          </w:tcPr>
          <w:p w14:paraId="19AA47D9">
            <w:pPr>
              <w:spacing w:line="241" w:lineRule="auto"/>
              <w:jc w:val="center"/>
              <w:rPr>
                <w:color w:val="0000FF"/>
                <w:lang w:eastAsia="zh-CN"/>
              </w:rPr>
            </w:pPr>
          </w:p>
          <w:p w14:paraId="6C7FBC51">
            <w:pPr>
              <w:spacing w:line="241" w:lineRule="auto"/>
              <w:jc w:val="center"/>
              <w:rPr>
                <w:color w:val="0000FF"/>
                <w:lang w:eastAsia="zh-CN"/>
              </w:rPr>
            </w:pPr>
          </w:p>
          <w:p w14:paraId="3D57B561">
            <w:pPr>
              <w:spacing w:line="241" w:lineRule="auto"/>
              <w:jc w:val="center"/>
              <w:rPr>
                <w:color w:val="0000FF"/>
                <w:lang w:eastAsia="zh-CN"/>
              </w:rPr>
            </w:pPr>
          </w:p>
          <w:p w14:paraId="7D0F4CFA">
            <w:pPr>
              <w:spacing w:line="242" w:lineRule="auto"/>
              <w:jc w:val="center"/>
              <w:rPr>
                <w:color w:val="0000FF"/>
                <w:lang w:eastAsia="zh-CN"/>
              </w:rPr>
            </w:pPr>
          </w:p>
          <w:p w14:paraId="22AF5A99">
            <w:pPr>
              <w:spacing w:line="242" w:lineRule="auto"/>
              <w:jc w:val="center"/>
              <w:rPr>
                <w:color w:val="0000FF"/>
                <w:lang w:eastAsia="zh-CN"/>
              </w:rPr>
            </w:pPr>
          </w:p>
          <w:p w14:paraId="1C057B79">
            <w:pPr>
              <w:spacing w:line="242" w:lineRule="auto"/>
              <w:jc w:val="center"/>
              <w:rPr>
                <w:color w:val="0000FF"/>
                <w:lang w:eastAsia="zh-CN"/>
              </w:rPr>
            </w:pPr>
          </w:p>
          <w:p w14:paraId="1A2BA518">
            <w:pPr>
              <w:pStyle w:val="8"/>
              <w:spacing w:before="72" w:line="218" w:lineRule="auto"/>
              <w:ind w:left="108" w:right="132"/>
              <w:jc w:val="center"/>
              <w:rPr>
                <w:color w:val="0000FF"/>
                <w:lang w:eastAsia="zh-CN"/>
              </w:rPr>
            </w:pPr>
            <w:r>
              <w:rPr>
                <w:color w:val="0000FF"/>
                <w:spacing w:val="-4"/>
                <w:lang w:eastAsia="zh-CN"/>
              </w:rPr>
              <w:t>对擅自堆</w:t>
            </w:r>
            <w:r>
              <w:rPr>
                <w:color w:val="0000FF"/>
                <w:spacing w:val="-3"/>
                <w:lang w:eastAsia="zh-CN"/>
              </w:rPr>
              <w:t>放物料的</w:t>
            </w:r>
            <w:r>
              <w:rPr>
                <w:color w:val="0000FF"/>
                <w:spacing w:val="-4"/>
                <w:lang w:eastAsia="zh-CN"/>
              </w:rPr>
              <w:t>处罚</w:t>
            </w:r>
          </w:p>
        </w:tc>
        <w:tc>
          <w:tcPr>
            <w:tcW w:w="5490" w:type="dxa"/>
            <w:vMerge w:val="restart"/>
            <w:tcBorders>
              <w:bottom w:val="nil"/>
            </w:tcBorders>
            <w:vAlign w:val="center"/>
          </w:tcPr>
          <w:p w14:paraId="40E1AF54">
            <w:pPr>
              <w:spacing w:line="270" w:lineRule="auto"/>
              <w:jc w:val="center"/>
              <w:rPr>
                <w:color w:val="0000FF"/>
                <w:lang w:eastAsia="zh-CN"/>
              </w:rPr>
            </w:pPr>
          </w:p>
          <w:p w14:paraId="69F56927">
            <w:pPr>
              <w:pStyle w:val="8"/>
              <w:spacing w:before="71" w:line="254" w:lineRule="auto"/>
              <w:ind w:left="114" w:right="102" w:hanging="9"/>
              <w:jc w:val="center"/>
              <w:rPr>
                <w:color w:val="0000FF"/>
                <w:lang w:eastAsia="zh-CN"/>
              </w:rPr>
            </w:pPr>
            <w:r>
              <w:rPr>
                <w:color w:val="0000FF"/>
                <w:spacing w:val="-3"/>
                <w:lang w:eastAsia="zh-CN"/>
              </w:rPr>
              <w:t>《南阳市城市市容和环境卫生管理条例》第三十八条</w:t>
            </w:r>
            <w:r>
              <w:rPr>
                <w:color w:val="0000FF"/>
                <w:lang w:eastAsia="zh-CN"/>
              </w:rPr>
              <w:t>第一款:“违反本条例第十三条第一款规定，擅自堆</w:t>
            </w:r>
            <w:r>
              <w:rPr>
                <w:color w:val="0000FF"/>
                <w:spacing w:val="-4"/>
                <w:lang w:eastAsia="zh-CN"/>
              </w:rPr>
              <w:t>放物料的，责令限期改正；逾期未改正的，并处二百元以上一千元以下罚款。擅自搭建建筑物、构筑物或者其他设施的，责令限期改正；逾期未改正的，依法</w:t>
            </w:r>
            <w:r>
              <w:rPr>
                <w:color w:val="0000FF"/>
                <w:spacing w:val="-1"/>
                <w:lang w:eastAsia="zh-CN"/>
              </w:rPr>
              <w:t>强制拆除，并处一千元以上一万元以下罚款”。</w:t>
            </w:r>
          </w:p>
          <w:p w14:paraId="225E5A22">
            <w:pPr>
              <w:pStyle w:val="8"/>
              <w:spacing w:before="51" w:line="239" w:lineRule="auto"/>
              <w:ind w:left="109" w:firstLine="5"/>
              <w:jc w:val="center"/>
              <w:rPr>
                <w:color w:val="0000FF"/>
                <w:lang w:eastAsia="zh-CN"/>
              </w:rPr>
            </w:pPr>
            <w:r>
              <w:rPr>
                <w:color w:val="0000FF"/>
                <w:spacing w:val="-4"/>
                <w:lang w:eastAsia="zh-CN"/>
              </w:rPr>
              <w:t>《南阳市城市市容和环境卫生管理条例》第十三条第</w:t>
            </w:r>
            <w:r>
              <w:rPr>
                <w:color w:val="0000FF"/>
                <w:spacing w:val="-1"/>
                <w:lang w:eastAsia="zh-CN"/>
              </w:rPr>
              <w:t>一款:“任何单位和个人不得擅自在道路两侧和公共</w:t>
            </w:r>
            <w:r>
              <w:rPr>
                <w:color w:val="0000FF"/>
                <w:spacing w:val="-8"/>
                <w:lang w:eastAsia="zh-CN"/>
              </w:rPr>
              <w:t>场所堆放物料，搭建建筑物、构筑物或者其他设施”。</w:t>
            </w:r>
          </w:p>
        </w:tc>
        <w:tc>
          <w:tcPr>
            <w:tcW w:w="855" w:type="dxa"/>
            <w:vMerge w:val="restart"/>
            <w:tcBorders>
              <w:bottom w:val="nil"/>
            </w:tcBorders>
            <w:vAlign w:val="center"/>
          </w:tcPr>
          <w:p w14:paraId="441E290B">
            <w:pPr>
              <w:spacing w:line="255" w:lineRule="auto"/>
              <w:jc w:val="center"/>
              <w:rPr>
                <w:color w:val="0000FF"/>
                <w:lang w:eastAsia="zh-CN"/>
              </w:rPr>
            </w:pPr>
          </w:p>
          <w:p w14:paraId="37E5DE25">
            <w:pPr>
              <w:spacing w:line="255" w:lineRule="auto"/>
              <w:jc w:val="center"/>
              <w:rPr>
                <w:color w:val="0000FF"/>
                <w:lang w:eastAsia="zh-CN"/>
              </w:rPr>
            </w:pPr>
          </w:p>
          <w:p w14:paraId="46E85151">
            <w:pPr>
              <w:spacing w:line="255" w:lineRule="auto"/>
              <w:jc w:val="center"/>
              <w:rPr>
                <w:color w:val="0000FF"/>
                <w:lang w:eastAsia="zh-CN"/>
              </w:rPr>
            </w:pPr>
          </w:p>
          <w:p w14:paraId="3E9FAC76">
            <w:pPr>
              <w:spacing w:line="255" w:lineRule="auto"/>
              <w:jc w:val="center"/>
              <w:rPr>
                <w:color w:val="0000FF"/>
                <w:lang w:eastAsia="zh-CN"/>
              </w:rPr>
            </w:pPr>
          </w:p>
          <w:p w14:paraId="613D5EC2">
            <w:pPr>
              <w:spacing w:line="255" w:lineRule="auto"/>
              <w:jc w:val="center"/>
              <w:rPr>
                <w:color w:val="0000FF"/>
                <w:lang w:eastAsia="zh-CN"/>
              </w:rPr>
            </w:pPr>
          </w:p>
          <w:p w14:paraId="75A89959">
            <w:pPr>
              <w:spacing w:line="255" w:lineRule="auto"/>
              <w:jc w:val="center"/>
              <w:rPr>
                <w:color w:val="0000FF"/>
                <w:lang w:eastAsia="zh-CN"/>
              </w:rPr>
            </w:pPr>
          </w:p>
          <w:p w14:paraId="6136E68E">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76017D37">
            <w:pPr>
              <w:spacing w:line="247" w:lineRule="auto"/>
              <w:jc w:val="center"/>
              <w:rPr>
                <w:color w:val="0000FF"/>
              </w:rPr>
            </w:pPr>
          </w:p>
          <w:p w14:paraId="22CEE627">
            <w:pPr>
              <w:pStyle w:val="8"/>
              <w:spacing w:before="71" w:line="219" w:lineRule="auto"/>
              <w:ind w:left="148"/>
              <w:jc w:val="center"/>
              <w:rPr>
                <w:color w:val="0000FF"/>
              </w:rPr>
            </w:pPr>
            <w:r>
              <w:rPr>
                <w:color w:val="0000FF"/>
                <w:spacing w:val="-9"/>
              </w:rPr>
              <w:t>立案</w:t>
            </w:r>
          </w:p>
        </w:tc>
        <w:tc>
          <w:tcPr>
            <w:tcW w:w="3900" w:type="dxa"/>
            <w:vAlign w:val="center"/>
          </w:tcPr>
          <w:p w14:paraId="6B5EB0A1">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440290D">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64BB125C">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49EC812">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16F9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E9109B8">
            <w:pPr>
              <w:jc w:val="center"/>
              <w:rPr>
                <w:color w:val="0000FF"/>
                <w:lang w:eastAsia="zh-CN"/>
              </w:rPr>
            </w:pPr>
          </w:p>
        </w:tc>
        <w:tc>
          <w:tcPr>
            <w:tcW w:w="1449" w:type="dxa"/>
            <w:vMerge w:val="continue"/>
            <w:tcBorders>
              <w:top w:val="nil"/>
              <w:bottom w:val="nil"/>
            </w:tcBorders>
            <w:vAlign w:val="center"/>
          </w:tcPr>
          <w:p w14:paraId="5325DB38">
            <w:pPr>
              <w:jc w:val="center"/>
              <w:rPr>
                <w:color w:val="0000FF"/>
                <w:lang w:eastAsia="zh-CN"/>
              </w:rPr>
            </w:pPr>
          </w:p>
        </w:tc>
        <w:tc>
          <w:tcPr>
            <w:tcW w:w="5490" w:type="dxa"/>
            <w:vMerge w:val="continue"/>
            <w:tcBorders>
              <w:top w:val="nil"/>
              <w:bottom w:val="nil"/>
            </w:tcBorders>
            <w:vAlign w:val="center"/>
          </w:tcPr>
          <w:p w14:paraId="734D631E">
            <w:pPr>
              <w:jc w:val="center"/>
              <w:rPr>
                <w:color w:val="0000FF"/>
                <w:lang w:eastAsia="zh-CN"/>
              </w:rPr>
            </w:pPr>
          </w:p>
        </w:tc>
        <w:tc>
          <w:tcPr>
            <w:tcW w:w="855" w:type="dxa"/>
            <w:vMerge w:val="continue"/>
            <w:tcBorders>
              <w:top w:val="nil"/>
              <w:bottom w:val="nil"/>
            </w:tcBorders>
            <w:vAlign w:val="center"/>
          </w:tcPr>
          <w:p w14:paraId="21D2DAEE">
            <w:pPr>
              <w:jc w:val="center"/>
              <w:rPr>
                <w:color w:val="0000FF"/>
                <w:lang w:eastAsia="zh-CN"/>
              </w:rPr>
            </w:pPr>
          </w:p>
        </w:tc>
        <w:tc>
          <w:tcPr>
            <w:tcW w:w="825" w:type="dxa"/>
            <w:vAlign w:val="center"/>
          </w:tcPr>
          <w:p w14:paraId="4D061A73">
            <w:pPr>
              <w:spacing w:line="348" w:lineRule="auto"/>
              <w:jc w:val="center"/>
              <w:rPr>
                <w:color w:val="0000FF"/>
                <w:lang w:eastAsia="zh-CN"/>
              </w:rPr>
            </w:pPr>
          </w:p>
          <w:p w14:paraId="3A65634B">
            <w:pPr>
              <w:pStyle w:val="8"/>
              <w:spacing w:before="72" w:line="219" w:lineRule="auto"/>
              <w:ind w:left="138"/>
              <w:jc w:val="center"/>
              <w:rPr>
                <w:color w:val="0000FF"/>
              </w:rPr>
            </w:pPr>
            <w:r>
              <w:rPr>
                <w:color w:val="0000FF"/>
                <w:spacing w:val="-4"/>
              </w:rPr>
              <w:t>调查</w:t>
            </w:r>
          </w:p>
        </w:tc>
        <w:tc>
          <w:tcPr>
            <w:tcW w:w="3900" w:type="dxa"/>
            <w:vAlign w:val="center"/>
          </w:tcPr>
          <w:p w14:paraId="5B5D4194">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616D5E8D">
            <w:pPr>
              <w:pStyle w:val="8"/>
              <w:spacing w:before="72" w:line="274" w:lineRule="auto"/>
              <w:ind w:left="116" w:right="104"/>
              <w:jc w:val="center"/>
              <w:rPr>
                <w:color w:val="0000FF"/>
                <w:lang w:eastAsia="zh-CN"/>
              </w:rPr>
            </w:pPr>
          </w:p>
        </w:tc>
        <w:tc>
          <w:tcPr>
            <w:tcW w:w="1623" w:type="dxa"/>
            <w:vMerge w:val="continue"/>
            <w:vAlign w:val="center"/>
          </w:tcPr>
          <w:p w14:paraId="4EC3064C">
            <w:pPr>
              <w:pStyle w:val="8"/>
              <w:spacing w:before="72" w:line="218" w:lineRule="auto"/>
              <w:ind w:left="116" w:right="105"/>
              <w:jc w:val="center"/>
              <w:rPr>
                <w:color w:val="0000FF"/>
                <w:lang w:eastAsia="zh-CN"/>
              </w:rPr>
            </w:pPr>
          </w:p>
        </w:tc>
      </w:tr>
      <w:tr w14:paraId="6A80C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4B59DB6">
            <w:pPr>
              <w:jc w:val="center"/>
              <w:rPr>
                <w:color w:val="0000FF"/>
                <w:lang w:eastAsia="zh-CN"/>
              </w:rPr>
            </w:pPr>
          </w:p>
        </w:tc>
        <w:tc>
          <w:tcPr>
            <w:tcW w:w="1449" w:type="dxa"/>
            <w:vMerge w:val="continue"/>
            <w:tcBorders>
              <w:top w:val="nil"/>
              <w:bottom w:val="nil"/>
            </w:tcBorders>
            <w:vAlign w:val="center"/>
          </w:tcPr>
          <w:p w14:paraId="59F0C8C3">
            <w:pPr>
              <w:jc w:val="center"/>
              <w:rPr>
                <w:color w:val="0000FF"/>
                <w:lang w:eastAsia="zh-CN"/>
              </w:rPr>
            </w:pPr>
          </w:p>
        </w:tc>
        <w:tc>
          <w:tcPr>
            <w:tcW w:w="5490" w:type="dxa"/>
            <w:vMerge w:val="continue"/>
            <w:tcBorders>
              <w:top w:val="nil"/>
              <w:bottom w:val="nil"/>
            </w:tcBorders>
            <w:vAlign w:val="center"/>
          </w:tcPr>
          <w:p w14:paraId="2DE0C1EE">
            <w:pPr>
              <w:jc w:val="center"/>
              <w:rPr>
                <w:color w:val="0000FF"/>
                <w:lang w:eastAsia="zh-CN"/>
              </w:rPr>
            </w:pPr>
          </w:p>
        </w:tc>
        <w:tc>
          <w:tcPr>
            <w:tcW w:w="855" w:type="dxa"/>
            <w:vMerge w:val="continue"/>
            <w:tcBorders>
              <w:top w:val="nil"/>
              <w:bottom w:val="nil"/>
            </w:tcBorders>
            <w:vAlign w:val="center"/>
          </w:tcPr>
          <w:p w14:paraId="0B781CC4">
            <w:pPr>
              <w:jc w:val="center"/>
              <w:rPr>
                <w:color w:val="0000FF"/>
                <w:lang w:eastAsia="zh-CN"/>
              </w:rPr>
            </w:pPr>
          </w:p>
        </w:tc>
        <w:tc>
          <w:tcPr>
            <w:tcW w:w="825" w:type="dxa"/>
            <w:vAlign w:val="center"/>
          </w:tcPr>
          <w:p w14:paraId="44AB7557">
            <w:pPr>
              <w:spacing w:line="349" w:lineRule="auto"/>
              <w:jc w:val="center"/>
              <w:rPr>
                <w:color w:val="0000FF"/>
                <w:lang w:eastAsia="zh-CN"/>
              </w:rPr>
            </w:pPr>
          </w:p>
          <w:p w14:paraId="7F958460">
            <w:pPr>
              <w:pStyle w:val="8"/>
              <w:spacing w:before="71" w:line="218" w:lineRule="auto"/>
              <w:ind w:left="153"/>
              <w:jc w:val="center"/>
              <w:rPr>
                <w:color w:val="0000FF"/>
              </w:rPr>
            </w:pPr>
            <w:r>
              <w:rPr>
                <w:color w:val="0000FF"/>
                <w:spacing w:val="-11"/>
              </w:rPr>
              <w:t>审查</w:t>
            </w:r>
          </w:p>
        </w:tc>
        <w:tc>
          <w:tcPr>
            <w:tcW w:w="3900" w:type="dxa"/>
            <w:vAlign w:val="center"/>
          </w:tcPr>
          <w:p w14:paraId="0BD1ABA5">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1FCE2C6E">
            <w:pPr>
              <w:pStyle w:val="8"/>
              <w:spacing w:before="55" w:line="252" w:lineRule="auto"/>
              <w:ind w:left="116" w:right="104"/>
              <w:jc w:val="center"/>
              <w:rPr>
                <w:color w:val="0000FF"/>
                <w:lang w:eastAsia="zh-CN"/>
              </w:rPr>
            </w:pPr>
          </w:p>
        </w:tc>
        <w:tc>
          <w:tcPr>
            <w:tcW w:w="1623" w:type="dxa"/>
            <w:vMerge w:val="continue"/>
            <w:vAlign w:val="center"/>
          </w:tcPr>
          <w:p w14:paraId="01994928">
            <w:pPr>
              <w:pStyle w:val="8"/>
              <w:spacing w:before="23" w:line="210" w:lineRule="auto"/>
              <w:ind w:left="116" w:right="105"/>
              <w:jc w:val="center"/>
              <w:rPr>
                <w:color w:val="0000FF"/>
                <w:lang w:eastAsia="zh-CN"/>
              </w:rPr>
            </w:pPr>
          </w:p>
        </w:tc>
      </w:tr>
      <w:tr w14:paraId="646B3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D8A8120">
            <w:pPr>
              <w:jc w:val="center"/>
              <w:rPr>
                <w:color w:val="0000FF"/>
                <w:lang w:eastAsia="zh-CN"/>
              </w:rPr>
            </w:pPr>
          </w:p>
        </w:tc>
        <w:tc>
          <w:tcPr>
            <w:tcW w:w="1449" w:type="dxa"/>
            <w:vMerge w:val="continue"/>
            <w:tcBorders>
              <w:top w:val="nil"/>
              <w:bottom w:val="nil"/>
            </w:tcBorders>
            <w:vAlign w:val="center"/>
          </w:tcPr>
          <w:p w14:paraId="083ABFF1">
            <w:pPr>
              <w:jc w:val="center"/>
              <w:rPr>
                <w:color w:val="0000FF"/>
                <w:lang w:eastAsia="zh-CN"/>
              </w:rPr>
            </w:pPr>
          </w:p>
        </w:tc>
        <w:tc>
          <w:tcPr>
            <w:tcW w:w="5490" w:type="dxa"/>
            <w:vMerge w:val="continue"/>
            <w:tcBorders>
              <w:top w:val="nil"/>
              <w:bottom w:val="nil"/>
            </w:tcBorders>
            <w:vAlign w:val="center"/>
          </w:tcPr>
          <w:p w14:paraId="2ECC676F">
            <w:pPr>
              <w:jc w:val="center"/>
              <w:rPr>
                <w:color w:val="0000FF"/>
                <w:lang w:eastAsia="zh-CN"/>
              </w:rPr>
            </w:pPr>
          </w:p>
        </w:tc>
        <w:tc>
          <w:tcPr>
            <w:tcW w:w="855" w:type="dxa"/>
            <w:vMerge w:val="continue"/>
            <w:tcBorders>
              <w:top w:val="nil"/>
              <w:bottom w:val="nil"/>
            </w:tcBorders>
            <w:vAlign w:val="center"/>
          </w:tcPr>
          <w:p w14:paraId="20966290">
            <w:pPr>
              <w:jc w:val="center"/>
              <w:rPr>
                <w:color w:val="0000FF"/>
                <w:lang w:eastAsia="zh-CN"/>
              </w:rPr>
            </w:pPr>
          </w:p>
        </w:tc>
        <w:tc>
          <w:tcPr>
            <w:tcW w:w="825" w:type="dxa"/>
            <w:vAlign w:val="center"/>
          </w:tcPr>
          <w:p w14:paraId="70FC80C2">
            <w:pPr>
              <w:spacing w:line="361" w:lineRule="auto"/>
              <w:jc w:val="center"/>
              <w:rPr>
                <w:color w:val="0000FF"/>
                <w:lang w:eastAsia="zh-CN"/>
              </w:rPr>
            </w:pPr>
          </w:p>
          <w:p w14:paraId="500BF4C0">
            <w:pPr>
              <w:pStyle w:val="8"/>
              <w:spacing w:before="72" w:line="219" w:lineRule="auto"/>
              <w:ind w:left="145"/>
              <w:jc w:val="center"/>
              <w:rPr>
                <w:color w:val="0000FF"/>
              </w:rPr>
            </w:pPr>
            <w:r>
              <w:rPr>
                <w:color w:val="0000FF"/>
                <w:spacing w:val="-7"/>
              </w:rPr>
              <w:t>告知</w:t>
            </w:r>
          </w:p>
        </w:tc>
        <w:tc>
          <w:tcPr>
            <w:tcW w:w="3900" w:type="dxa"/>
            <w:vAlign w:val="center"/>
          </w:tcPr>
          <w:p w14:paraId="07A1700A">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199F348">
            <w:pPr>
              <w:pStyle w:val="8"/>
              <w:spacing w:before="98" w:line="229" w:lineRule="auto"/>
              <w:ind w:left="116" w:right="104"/>
              <w:jc w:val="center"/>
              <w:rPr>
                <w:color w:val="0000FF"/>
                <w:lang w:eastAsia="zh-CN"/>
              </w:rPr>
            </w:pPr>
          </w:p>
        </w:tc>
        <w:tc>
          <w:tcPr>
            <w:tcW w:w="1623" w:type="dxa"/>
            <w:vMerge w:val="continue"/>
            <w:vAlign w:val="center"/>
          </w:tcPr>
          <w:p w14:paraId="759615AC">
            <w:pPr>
              <w:pStyle w:val="8"/>
              <w:spacing w:before="26" w:line="209" w:lineRule="auto"/>
              <w:ind w:left="116" w:right="105"/>
              <w:jc w:val="center"/>
              <w:rPr>
                <w:color w:val="0000FF"/>
                <w:lang w:eastAsia="zh-CN"/>
              </w:rPr>
            </w:pPr>
          </w:p>
        </w:tc>
      </w:tr>
      <w:tr w14:paraId="0D71D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94F3B0">
            <w:pPr>
              <w:jc w:val="center"/>
              <w:rPr>
                <w:color w:val="0000FF"/>
                <w:lang w:eastAsia="zh-CN"/>
              </w:rPr>
            </w:pPr>
          </w:p>
        </w:tc>
        <w:tc>
          <w:tcPr>
            <w:tcW w:w="1449" w:type="dxa"/>
            <w:vMerge w:val="continue"/>
            <w:tcBorders>
              <w:top w:val="nil"/>
              <w:bottom w:val="nil"/>
            </w:tcBorders>
            <w:vAlign w:val="center"/>
          </w:tcPr>
          <w:p w14:paraId="5B58788B">
            <w:pPr>
              <w:jc w:val="center"/>
              <w:rPr>
                <w:color w:val="0000FF"/>
                <w:lang w:eastAsia="zh-CN"/>
              </w:rPr>
            </w:pPr>
          </w:p>
        </w:tc>
        <w:tc>
          <w:tcPr>
            <w:tcW w:w="5490" w:type="dxa"/>
            <w:vMerge w:val="continue"/>
            <w:tcBorders>
              <w:top w:val="nil"/>
              <w:bottom w:val="nil"/>
            </w:tcBorders>
            <w:vAlign w:val="center"/>
          </w:tcPr>
          <w:p w14:paraId="1E817756">
            <w:pPr>
              <w:jc w:val="center"/>
              <w:rPr>
                <w:color w:val="0000FF"/>
                <w:lang w:eastAsia="zh-CN"/>
              </w:rPr>
            </w:pPr>
          </w:p>
        </w:tc>
        <w:tc>
          <w:tcPr>
            <w:tcW w:w="855" w:type="dxa"/>
            <w:vMerge w:val="continue"/>
            <w:tcBorders>
              <w:top w:val="nil"/>
              <w:bottom w:val="nil"/>
            </w:tcBorders>
            <w:vAlign w:val="center"/>
          </w:tcPr>
          <w:p w14:paraId="76661CF7">
            <w:pPr>
              <w:jc w:val="center"/>
              <w:rPr>
                <w:color w:val="0000FF"/>
                <w:lang w:eastAsia="zh-CN"/>
              </w:rPr>
            </w:pPr>
          </w:p>
        </w:tc>
        <w:tc>
          <w:tcPr>
            <w:tcW w:w="825" w:type="dxa"/>
            <w:vAlign w:val="center"/>
          </w:tcPr>
          <w:p w14:paraId="7CD55798">
            <w:pPr>
              <w:pStyle w:val="8"/>
              <w:spacing w:before="285" w:line="219" w:lineRule="auto"/>
              <w:ind w:left="143"/>
              <w:jc w:val="center"/>
              <w:rPr>
                <w:color w:val="0000FF"/>
              </w:rPr>
            </w:pPr>
            <w:r>
              <w:rPr>
                <w:color w:val="0000FF"/>
                <w:spacing w:val="-7"/>
              </w:rPr>
              <w:t>决定</w:t>
            </w:r>
          </w:p>
        </w:tc>
        <w:tc>
          <w:tcPr>
            <w:tcW w:w="3900" w:type="dxa"/>
            <w:vAlign w:val="center"/>
          </w:tcPr>
          <w:p w14:paraId="53A70B51">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93C4C5D">
            <w:pPr>
              <w:pStyle w:val="8"/>
              <w:spacing w:before="76" w:line="281" w:lineRule="auto"/>
              <w:ind w:left="115" w:right="104" w:firstLine="13"/>
              <w:jc w:val="center"/>
              <w:rPr>
                <w:color w:val="0000FF"/>
                <w:lang w:eastAsia="zh-CN"/>
              </w:rPr>
            </w:pPr>
          </w:p>
        </w:tc>
        <w:tc>
          <w:tcPr>
            <w:tcW w:w="1623" w:type="dxa"/>
            <w:vMerge w:val="continue"/>
            <w:vAlign w:val="center"/>
          </w:tcPr>
          <w:p w14:paraId="08144848">
            <w:pPr>
              <w:pStyle w:val="8"/>
              <w:spacing w:before="63" w:line="218" w:lineRule="auto"/>
              <w:ind w:left="115" w:right="105" w:firstLine="13"/>
              <w:jc w:val="center"/>
              <w:rPr>
                <w:color w:val="0000FF"/>
                <w:spacing w:val="-4"/>
                <w:lang w:eastAsia="zh-CN"/>
              </w:rPr>
            </w:pPr>
          </w:p>
        </w:tc>
      </w:tr>
      <w:tr w14:paraId="4C659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2F6727C">
            <w:pPr>
              <w:jc w:val="center"/>
              <w:rPr>
                <w:color w:val="0000FF"/>
                <w:lang w:eastAsia="zh-CN"/>
              </w:rPr>
            </w:pPr>
          </w:p>
        </w:tc>
        <w:tc>
          <w:tcPr>
            <w:tcW w:w="1449" w:type="dxa"/>
            <w:vMerge w:val="continue"/>
            <w:tcBorders>
              <w:top w:val="nil"/>
            </w:tcBorders>
            <w:vAlign w:val="center"/>
          </w:tcPr>
          <w:p w14:paraId="3A443D82">
            <w:pPr>
              <w:jc w:val="center"/>
              <w:rPr>
                <w:color w:val="0000FF"/>
                <w:lang w:eastAsia="zh-CN"/>
              </w:rPr>
            </w:pPr>
          </w:p>
        </w:tc>
        <w:tc>
          <w:tcPr>
            <w:tcW w:w="5490" w:type="dxa"/>
            <w:vMerge w:val="continue"/>
            <w:tcBorders>
              <w:top w:val="nil"/>
            </w:tcBorders>
            <w:vAlign w:val="center"/>
          </w:tcPr>
          <w:p w14:paraId="33CEE013">
            <w:pPr>
              <w:jc w:val="center"/>
              <w:rPr>
                <w:color w:val="0000FF"/>
                <w:lang w:eastAsia="zh-CN"/>
              </w:rPr>
            </w:pPr>
          </w:p>
        </w:tc>
        <w:tc>
          <w:tcPr>
            <w:tcW w:w="855" w:type="dxa"/>
            <w:vMerge w:val="continue"/>
            <w:tcBorders>
              <w:top w:val="nil"/>
            </w:tcBorders>
            <w:vAlign w:val="center"/>
          </w:tcPr>
          <w:p w14:paraId="7E96CABF">
            <w:pPr>
              <w:jc w:val="center"/>
              <w:rPr>
                <w:color w:val="0000FF"/>
                <w:lang w:eastAsia="zh-CN"/>
              </w:rPr>
            </w:pPr>
          </w:p>
        </w:tc>
        <w:tc>
          <w:tcPr>
            <w:tcW w:w="825" w:type="dxa"/>
            <w:tcBorders>
              <w:bottom w:val="single" w:color="auto" w:sz="4" w:space="0"/>
            </w:tcBorders>
            <w:vAlign w:val="center"/>
          </w:tcPr>
          <w:p w14:paraId="7245D0B1">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5FA503D4">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116D6E14">
            <w:pPr>
              <w:jc w:val="center"/>
              <w:rPr>
                <w:rFonts w:eastAsia="宋体"/>
                <w:color w:val="0000FF"/>
                <w:lang w:eastAsia="zh-CN"/>
              </w:rPr>
            </w:pPr>
          </w:p>
        </w:tc>
        <w:tc>
          <w:tcPr>
            <w:tcW w:w="1623" w:type="dxa"/>
            <w:vMerge w:val="continue"/>
            <w:vAlign w:val="center"/>
          </w:tcPr>
          <w:p w14:paraId="4F6A7847">
            <w:pPr>
              <w:jc w:val="center"/>
              <w:rPr>
                <w:color w:val="0000FF"/>
                <w:lang w:eastAsia="zh-CN"/>
              </w:rPr>
            </w:pPr>
          </w:p>
        </w:tc>
      </w:tr>
      <w:tr w14:paraId="71BB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92D0375">
            <w:pPr>
              <w:jc w:val="center"/>
              <w:rPr>
                <w:color w:val="0000FF"/>
                <w:lang w:eastAsia="zh-CN"/>
              </w:rPr>
            </w:pPr>
          </w:p>
        </w:tc>
        <w:tc>
          <w:tcPr>
            <w:tcW w:w="1449" w:type="dxa"/>
            <w:vMerge w:val="continue"/>
            <w:vAlign w:val="center"/>
          </w:tcPr>
          <w:p w14:paraId="6EE77800">
            <w:pPr>
              <w:jc w:val="center"/>
              <w:rPr>
                <w:color w:val="0000FF"/>
                <w:lang w:eastAsia="zh-CN"/>
              </w:rPr>
            </w:pPr>
          </w:p>
        </w:tc>
        <w:tc>
          <w:tcPr>
            <w:tcW w:w="5490" w:type="dxa"/>
            <w:vMerge w:val="continue"/>
            <w:vAlign w:val="center"/>
          </w:tcPr>
          <w:p w14:paraId="3C0319AA">
            <w:pPr>
              <w:jc w:val="center"/>
              <w:rPr>
                <w:color w:val="0000FF"/>
                <w:lang w:eastAsia="zh-CN"/>
              </w:rPr>
            </w:pPr>
          </w:p>
        </w:tc>
        <w:tc>
          <w:tcPr>
            <w:tcW w:w="855" w:type="dxa"/>
            <w:vMerge w:val="continue"/>
            <w:vAlign w:val="center"/>
          </w:tcPr>
          <w:p w14:paraId="6056C75B">
            <w:pPr>
              <w:jc w:val="center"/>
              <w:rPr>
                <w:color w:val="0000FF"/>
                <w:lang w:eastAsia="zh-CN"/>
              </w:rPr>
            </w:pPr>
          </w:p>
        </w:tc>
        <w:tc>
          <w:tcPr>
            <w:tcW w:w="825" w:type="dxa"/>
            <w:tcBorders>
              <w:top w:val="single" w:color="auto" w:sz="4" w:space="0"/>
              <w:bottom w:val="single" w:color="auto" w:sz="4" w:space="0"/>
            </w:tcBorders>
            <w:vAlign w:val="center"/>
          </w:tcPr>
          <w:p w14:paraId="6D2290BF">
            <w:pPr>
              <w:spacing w:line="341" w:lineRule="auto"/>
              <w:jc w:val="center"/>
              <w:rPr>
                <w:color w:val="0000FF"/>
                <w:lang w:eastAsia="zh-CN"/>
              </w:rPr>
            </w:pPr>
          </w:p>
          <w:p w14:paraId="498B426D">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78311826">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7FEAE1A">
            <w:pPr>
              <w:jc w:val="center"/>
              <w:rPr>
                <w:rFonts w:eastAsia="宋体"/>
                <w:color w:val="0000FF"/>
                <w:lang w:eastAsia="zh-CN"/>
              </w:rPr>
            </w:pPr>
          </w:p>
        </w:tc>
        <w:tc>
          <w:tcPr>
            <w:tcW w:w="1623" w:type="dxa"/>
            <w:vMerge w:val="continue"/>
            <w:vAlign w:val="center"/>
          </w:tcPr>
          <w:p w14:paraId="04155AC2">
            <w:pPr>
              <w:jc w:val="center"/>
              <w:rPr>
                <w:color w:val="0000FF"/>
                <w:lang w:eastAsia="zh-CN"/>
              </w:rPr>
            </w:pPr>
          </w:p>
        </w:tc>
      </w:tr>
      <w:tr w14:paraId="73E2B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50AC1D8">
            <w:pPr>
              <w:jc w:val="center"/>
              <w:rPr>
                <w:color w:val="0000FF"/>
                <w:lang w:eastAsia="zh-CN"/>
              </w:rPr>
            </w:pPr>
          </w:p>
        </w:tc>
        <w:tc>
          <w:tcPr>
            <w:tcW w:w="1449" w:type="dxa"/>
            <w:vMerge w:val="continue"/>
            <w:vAlign w:val="center"/>
          </w:tcPr>
          <w:p w14:paraId="3C795F06">
            <w:pPr>
              <w:jc w:val="center"/>
              <w:rPr>
                <w:color w:val="0000FF"/>
                <w:lang w:eastAsia="zh-CN"/>
              </w:rPr>
            </w:pPr>
          </w:p>
        </w:tc>
        <w:tc>
          <w:tcPr>
            <w:tcW w:w="5490" w:type="dxa"/>
            <w:vMerge w:val="continue"/>
            <w:vAlign w:val="center"/>
          </w:tcPr>
          <w:p w14:paraId="23166B12">
            <w:pPr>
              <w:jc w:val="center"/>
              <w:rPr>
                <w:color w:val="0000FF"/>
                <w:lang w:eastAsia="zh-CN"/>
              </w:rPr>
            </w:pPr>
          </w:p>
        </w:tc>
        <w:tc>
          <w:tcPr>
            <w:tcW w:w="855" w:type="dxa"/>
            <w:vMerge w:val="continue"/>
            <w:vAlign w:val="center"/>
          </w:tcPr>
          <w:p w14:paraId="55152D2D">
            <w:pPr>
              <w:jc w:val="center"/>
              <w:rPr>
                <w:color w:val="0000FF"/>
                <w:lang w:eastAsia="zh-CN"/>
              </w:rPr>
            </w:pPr>
          </w:p>
        </w:tc>
        <w:tc>
          <w:tcPr>
            <w:tcW w:w="825" w:type="dxa"/>
            <w:tcBorders>
              <w:top w:val="single" w:color="auto" w:sz="4" w:space="0"/>
            </w:tcBorders>
            <w:vAlign w:val="center"/>
          </w:tcPr>
          <w:p w14:paraId="5371E983">
            <w:pPr>
              <w:jc w:val="center"/>
              <w:rPr>
                <w:color w:val="0000FF"/>
                <w:lang w:eastAsia="zh-CN"/>
              </w:rPr>
            </w:pPr>
          </w:p>
        </w:tc>
        <w:tc>
          <w:tcPr>
            <w:tcW w:w="3900" w:type="dxa"/>
            <w:tcBorders>
              <w:top w:val="single" w:color="auto" w:sz="4" w:space="0"/>
            </w:tcBorders>
            <w:vAlign w:val="center"/>
          </w:tcPr>
          <w:p w14:paraId="128F2962">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628007C1">
            <w:pPr>
              <w:jc w:val="center"/>
              <w:rPr>
                <w:rFonts w:eastAsia="宋体"/>
                <w:color w:val="0000FF"/>
                <w:lang w:eastAsia="zh-CN"/>
              </w:rPr>
            </w:pPr>
          </w:p>
        </w:tc>
        <w:tc>
          <w:tcPr>
            <w:tcW w:w="1623" w:type="dxa"/>
            <w:vMerge w:val="continue"/>
            <w:vAlign w:val="center"/>
          </w:tcPr>
          <w:p w14:paraId="3FC4CECA">
            <w:pPr>
              <w:jc w:val="center"/>
              <w:rPr>
                <w:color w:val="0000FF"/>
                <w:lang w:eastAsia="zh-CN"/>
              </w:rPr>
            </w:pPr>
          </w:p>
        </w:tc>
      </w:tr>
      <w:tr w14:paraId="58FE2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933251E">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AD22C8A">
            <w:pPr>
              <w:pStyle w:val="8"/>
              <w:spacing w:before="51" w:line="214" w:lineRule="auto"/>
              <w:ind w:left="118"/>
              <w:jc w:val="center"/>
              <w:rPr>
                <w:color w:val="0000FF"/>
                <w:lang w:eastAsia="zh-CN"/>
              </w:rPr>
            </w:pPr>
          </w:p>
        </w:tc>
      </w:tr>
      <w:tr w14:paraId="6B4EC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7EE8ABF">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6C313B3">
            <w:pPr>
              <w:pStyle w:val="8"/>
              <w:spacing w:before="54" w:line="216" w:lineRule="auto"/>
              <w:ind w:left="125"/>
              <w:jc w:val="center"/>
              <w:rPr>
                <w:color w:val="0000FF"/>
                <w:spacing w:val="-4"/>
                <w:lang w:eastAsia="zh-CN"/>
              </w:rPr>
            </w:pPr>
          </w:p>
        </w:tc>
      </w:tr>
      <w:tr w14:paraId="07F04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706B261">
            <w:pPr>
              <w:pStyle w:val="8"/>
              <w:spacing w:before="155" w:line="218" w:lineRule="auto"/>
              <w:ind w:left="133"/>
              <w:jc w:val="center"/>
            </w:pPr>
            <w:r>
              <w:rPr>
                <w:spacing w:val="-3"/>
              </w:rPr>
              <w:t>序号</w:t>
            </w:r>
          </w:p>
        </w:tc>
        <w:tc>
          <w:tcPr>
            <w:tcW w:w="1449" w:type="dxa"/>
            <w:vAlign w:val="center"/>
          </w:tcPr>
          <w:p w14:paraId="0616796E">
            <w:pPr>
              <w:pStyle w:val="8"/>
              <w:spacing w:before="155" w:line="217" w:lineRule="auto"/>
              <w:ind w:left="120"/>
              <w:jc w:val="center"/>
            </w:pPr>
            <w:r>
              <w:rPr>
                <w:spacing w:val="-3"/>
              </w:rPr>
              <w:t>项目名称</w:t>
            </w:r>
          </w:p>
        </w:tc>
        <w:tc>
          <w:tcPr>
            <w:tcW w:w="5490" w:type="dxa"/>
            <w:vAlign w:val="center"/>
          </w:tcPr>
          <w:p w14:paraId="3F61F1BA">
            <w:pPr>
              <w:pStyle w:val="8"/>
              <w:spacing w:before="155" w:line="218" w:lineRule="auto"/>
              <w:ind w:left="2326"/>
              <w:jc w:val="center"/>
            </w:pPr>
            <w:r>
              <w:rPr>
                <w:spacing w:val="-5"/>
              </w:rPr>
              <w:t>实施依据</w:t>
            </w:r>
          </w:p>
        </w:tc>
        <w:tc>
          <w:tcPr>
            <w:tcW w:w="855" w:type="dxa"/>
            <w:vAlign w:val="center"/>
          </w:tcPr>
          <w:p w14:paraId="65DAA71B">
            <w:pPr>
              <w:pStyle w:val="8"/>
              <w:spacing w:before="23" w:line="220" w:lineRule="auto"/>
              <w:ind w:left="186"/>
              <w:jc w:val="center"/>
            </w:pPr>
            <w:r>
              <w:rPr>
                <w:spacing w:val="-9"/>
              </w:rPr>
              <w:t>职权</w:t>
            </w:r>
          </w:p>
          <w:p w14:paraId="04C4F13A">
            <w:pPr>
              <w:pStyle w:val="8"/>
              <w:spacing w:before="1" w:line="195" w:lineRule="auto"/>
              <w:ind w:left="188"/>
              <w:jc w:val="center"/>
            </w:pPr>
            <w:r>
              <w:rPr>
                <w:spacing w:val="-10"/>
              </w:rPr>
              <w:t>类别</w:t>
            </w:r>
          </w:p>
        </w:tc>
        <w:tc>
          <w:tcPr>
            <w:tcW w:w="825" w:type="dxa"/>
            <w:vAlign w:val="center"/>
          </w:tcPr>
          <w:p w14:paraId="037D4D75">
            <w:pPr>
              <w:pStyle w:val="8"/>
              <w:spacing w:before="23" w:line="208" w:lineRule="auto"/>
              <w:ind w:left="136" w:right="128" w:firstLine="9"/>
              <w:jc w:val="center"/>
            </w:pPr>
            <w:r>
              <w:rPr>
                <w:spacing w:val="-9"/>
              </w:rPr>
              <w:t>办理</w:t>
            </w:r>
            <w:r>
              <w:rPr>
                <w:spacing w:val="-4"/>
              </w:rPr>
              <w:t>环节</w:t>
            </w:r>
          </w:p>
        </w:tc>
        <w:tc>
          <w:tcPr>
            <w:tcW w:w="3900" w:type="dxa"/>
            <w:vAlign w:val="center"/>
          </w:tcPr>
          <w:p w14:paraId="2E4FA308">
            <w:pPr>
              <w:pStyle w:val="8"/>
              <w:spacing w:before="155" w:line="219" w:lineRule="auto"/>
              <w:ind w:firstLine="1484" w:firstLineChars="700"/>
              <w:jc w:val="center"/>
            </w:pPr>
            <w:r>
              <w:rPr>
                <w:spacing w:val="-4"/>
              </w:rPr>
              <w:t>责任事项</w:t>
            </w:r>
          </w:p>
        </w:tc>
        <w:tc>
          <w:tcPr>
            <w:tcW w:w="750" w:type="dxa"/>
            <w:vAlign w:val="center"/>
          </w:tcPr>
          <w:p w14:paraId="2C8BE205">
            <w:pPr>
              <w:pStyle w:val="8"/>
              <w:spacing w:before="23" w:line="208" w:lineRule="auto"/>
              <w:ind w:right="112"/>
              <w:jc w:val="center"/>
              <w:rPr>
                <w:lang w:eastAsia="zh-CN"/>
              </w:rPr>
            </w:pPr>
            <w:r>
              <w:rPr>
                <w:rFonts w:hint="eastAsia"/>
                <w:lang w:eastAsia="zh-CN"/>
              </w:rPr>
              <w:t>责任科室</w:t>
            </w:r>
          </w:p>
        </w:tc>
        <w:tc>
          <w:tcPr>
            <w:tcW w:w="1623" w:type="dxa"/>
            <w:vAlign w:val="center"/>
          </w:tcPr>
          <w:p w14:paraId="73087494">
            <w:pPr>
              <w:pStyle w:val="8"/>
              <w:spacing w:before="23" w:line="208" w:lineRule="auto"/>
              <w:ind w:left="353" w:right="112" w:hanging="227"/>
              <w:jc w:val="center"/>
              <w:rPr>
                <w:spacing w:val="-6"/>
              </w:rPr>
            </w:pPr>
            <w:r>
              <w:rPr>
                <w:rFonts w:hint="eastAsia"/>
                <w:spacing w:val="-6"/>
                <w:lang w:eastAsia="zh-CN"/>
              </w:rPr>
              <w:t>追责情形</w:t>
            </w:r>
          </w:p>
        </w:tc>
      </w:tr>
      <w:tr w14:paraId="398D1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697423D">
            <w:pPr>
              <w:pStyle w:val="8"/>
              <w:spacing w:before="72" w:line="180" w:lineRule="auto"/>
              <w:ind w:left="319"/>
              <w:jc w:val="center"/>
              <w:rPr>
                <w:color w:val="0000FF"/>
                <w:lang w:eastAsia="zh-CN"/>
              </w:rPr>
            </w:pPr>
            <w:r>
              <w:rPr>
                <w:rFonts w:hint="eastAsia"/>
                <w:color w:val="0000FF"/>
                <w:spacing w:val="-11"/>
                <w:lang w:eastAsia="zh-CN"/>
              </w:rPr>
              <w:t>241</w:t>
            </w:r>
          </w:p>
        </w:tc>
        <w:tc>
          <w:tcPr>
            <w:tcW w:w="1449" w:type="dxa"/>
            <w:vMerge w:val="restart"/>
            <w:tcBorders>
              <w:bottom w:val="nil"/>
            </w:tcBorders>
            <w:vAlign w:val="center"/>
          </w:tcPr>
          <w:p w14:paraId="3512E8EB">
            <w:pPr>
              <w:spacing w:line="250" w:lineRule="auto"/>
              <w:jc w:val="center"/>
              <w:rPr>
                <w:color w:val="0000FF"/>
                <w:lang w:eastAsia="zh-CN"/>
              </w:rPr>
            </w:pPr>
          </w:p>
          <w:p w14:paraId="7B580D99">
            <w:pPr>
              <w:spacing w:line="250" w:lineRule="auto"/>
              <w:jc w:val="center"/>
              <w:rPr>
                <w:color w:val="0000FF"/>
                <w:lang w:eastAsia="zh-CN"/>
              </w:rPr>
            </w:pPr>
          </w:p>
          <w:p w14:paraId="46E1A97E">
            <w:pPr>
              <w:spacing w:line="250" w:lineRule="auto"/>
              <w:jc w:val="center"/>
              <w:rPr>
                <w:color w:val="0000FF"/>
                <w:lang w:eastAsia="zh-CN"/>
              </w:rPr>
            </w:pPr>
          </w:p>
          <w:p w14:paraId="61B534D0">
            <w:pPr>
              <w:spacing w:line="250" w:lineRule="auto"/>
              <w:jc w:val="center"/>
              <w:rPr>
                <w:color w:val="0000FF"/>
                <w:lang w:eastAsia="zh-CN"/>
              </w:rPr>
            </w:pPr>
          </w:p>
          <w:p w14:paraId="211A3CF1">
            <w:pPr>
              <w:pStyle w:val="8"/>
              <w:spacing w:before="71" w:line="218" w:lineRule="auto"/>
              <w:ind w:left="111" w:right="118" w:firstLine="6"/>
              <w:jc w:val="center"/>
              <w:rPr>
                <w:color w:val="0000FF"/>
                <w:lang w:eastAsia="zh-CN"/>
              </w:rPr>
            </w:pPr>
            <w:r>
              <w:rPr>
                <w:color w:val="0000FF"/>
                <w:spacing w:val="-4"/>
                <w:lang w:eastAsia="zh-CN"/>
              </w:rPr>
              <w:t>对擅自搭</w:t>
            </w:r>
            <w:r>
              <w:rPr>
                <w:color w:val="0000FF"/>
                <w:spacing w:val="-2"/>
                <w:lang w:eastAsia="zh-CN"/>
              </w:rPr>
              <w:t>建建筑</w:t>
            </w:r>
            <w:r>
              <w:rPr>
                <w:color w:val="0000FF"/>
                <w:spacing w:val="-4"/>
                <w:lang w:eastAsia="zh-CN"/>
              </w:rPr>
              <w:t>物、构筑</w:t>
            </w:r>
            <w:r>
              <w:rPr>
                <w:color w:val="0000FF"/>
                <w:spacing w:val="-2"/>
                <w:lang w:eastAsia="zh-CN"/>
              </w:rPr>
              <w:t>物或者其他设施的处罚</w:t>
            </w:r>
          </w:p>
        </w:tc>
        <w:tc>
          <w:tcPr>
            <w:tcW w:w="5490" w:type="dxa"/>
            <w:vMerge w:val="restart"/>
            <w:tcBorders>
              <w:bottom w:val="nil"/>
            </w:tcBorders>
            <w:vAlign w:val="center"/>
          </w:tcPr>
          <w:p w14:paraId="3DFFAF08">
            <w:pPr>
              <w:spacing w:line="270" w:lineRule="auto"/>
              <w:jc w:val="center"/>
              <w:rPr>
                <w:color w:val="0000FF"/>
                <w:lang w:eastAsia="zh-CN"/>
              </w:rPr>
            </w:pPr>
          </w:p>
          <w:p w14:paraId="084FBA15">
            <w:pPr>
              <w:pStyle w:val="8"/>
              <w:spacing w:before="71" w:line="254" w:lineRule="auto"/>
              <w:ind w:left="114" w:right="48" w:hanging="9"/>
              <w:jc w:val="center"/>
              <w:rPr>
                <w:color w:val="0000FF"/>
                <w:lang w:eastAsia="zh-CN"/>
              </w:rPr>
            </w:pPr>
            <w:r>
              <w:rPr>
                <w:color w:val="0000FF"/>
                <w:spacing w:val="-5"/>
                <w:lang w:eastAsia="zh-CN"/>
              </w:rPr>
              <w:t>《南阳市城市市容和环境卫生管理条例》第三十八条第一款：“违反本条例第十三条第一款规定，擅自堆放物料的，责令限期改正；逾期未改正的，并处二百元以上一千元以下罚款。擅自搭建建筑物、构筑物或者其他设</w:t>
            </w:r>
            <w:r>
              <w:rPr>
                <w:color w:val="0000FF"/>
                <w:spacing w:val="-3"/>
                <w:lang w:eastAsia="zh-CN"/>
              </w:rPr>
              <w:t>施的，责令限期改正；逾期未改正的，依法强制拆除，</w:t>
            </w:r>
            <w:r>
              <w:rPr>
                <w:color w:val="0000FF"/>
                <w:spacing w:val="-1"/>
                <w:lang w:eastAsia="zh-CN"/>
              </w:rPr>
              <w:t>并处一千元以上一万元以下罚款”。</w:t>
            </w:r>
          </w:p>
          <w:p w14:paraId="63271162">
            <w:pPr>
              <w:pStyle w:val="8"/>
              <w:spacing w:before="51" w:line="239" w:lineRule="auto"/>
              <w:ind w:left="109" w:firstLine="5"/>
              <w:jc w:val="center"/>
              <w:rPr>
                <w:color w:val="0000FF"/>
                <w:lang w:eastAsia="zh-CN"/>
              </w:rPr>
            </w:pPr>
            <w:r>
              <w:rPr>
                <w:color w:val="0000FF"/>
                <w:spacing w:val="-5"/>
                <w:lang w:eastAsia="zh-CN"/>
              </w:rPr>
              <w:t>《南阳市城市市容和环境卫生管理条例》第十三条第一</w:t>
            </w:r>
            <w:r>
              <w:rPr>
                <w:color w:val="0000FF"/>
                <w:spacing w:val="-2"/>
                <w:lang w:eastAsia="zh-CN"/>
              </w:rPr>
              <w:t>款:“任何单位和个人不得擅自在道路两侧和公共场所</w:t>
            </w:r>
            <w:r>
              <w:rPr>
                <w:color w:val="0000FF"/>
                <w:spacing w:val="-1"/>
                <w:lang w:eastAsia="zh-CN"/>
              </w:rPr>
              <w:t>堆放物料，搭建建筑物、构筑物或者其他设施”。</w:t>
            </w:r>
          </w:p>
        </w:tc>
        <w:tc>
          <w:tcPr>
            <w:tcW w:w="855" w:type="dxa"/>
            <w:vMerge w:val="restart"/>
            <w:tcBorders>
              <w:bottom w:val="nil"/>
            </w:tcBorders>
            <w:vAlign w:val="center"/>
          </w:tcPr>
          <w:p w14:paraId="4CB65C2C">
            <w:pPr>
              <w:spacing w:line="255" w:lineRule="auto"/>
              <w:jc w:val="center"/>
              <w:rPr>
                <w:color w:val="0000FF"/>
                <w:lang w:eastAsia="zh-CN"/>
              </w:rPr>
            </w:pPr>
          </w:p>
          <w:p w14:paraId="5EEA3BC4">
            <w:pPr>
              <w:spacing w:line="255" w:lineRule="auto"/>
              <w:jc w:val="center"/>
              <w:rPr>
                <w:color w:val="0000FF"/>
                <w:lang w:eastAsia="zh-CN"/>
              </w:rPr>
            </w:pPr>
          </w:p>
          <w:p w14:paraId="691CD380">
            <w:pPr>
              <w:spacing w:line="255" w:lineRule="auto"/>
              <w:jc w:val="center"/>
              <w:rPr>
                <w:color w:val="0000FF"/>
                <w:lang w:eastAsia="zh-CN"/>
              </w:rPr>
            </w:pPr>
          </w:p>
          <w:p w14:paraId="5AC5D8DE">
            <w:pPr>
              <w:spacing w:line="255" w:lineRule="auto"/>
              <w:jc w:val="center"/>
              <w:rPr>
                <w:color w:val="0000FF"/>
                <w:lang w:eastAsia="zh-CN"/>
              </w:rPr>
            </w:pPr>
          </w:p>
          <w:p w14:paraId="5CF5C0B7">
            <w:pPr>
              <w:spacing w:line="255" w:lineRule="auto"/>
              <w:jc w:val="center"/>
              <w:rPr>
                <w:color w:val="0000FF"/>
                <w:lang w:eastAsia="zh-CN"/>
              </w:rPr>
            </w:pPr>
          </w:p>
          <w:p w14:paraId="630C1CDF">
            <w:pPr>
              <w:spacing w:line="255" w:lineRule="auto"/>
              <w:jc w:val="center"/>
              <w:rPr>
                <w:color w:val="0000FF"/>
                <w:lang w:eastAsia="zh-CN"/>
              </w:rPr>
            </w:pPr>
          </w:p>
          <w:p w14:paraId="36C6DA10">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2DE24FF4">
            <w:pPr>
              <w:spacing w:line="247" w:lineRule="auto"/>
              <w:jc w:val="center"/>
              <w:rPr>
                <w:color w:val="0000FF"/>
              </w:rPr>
            </w:pPr>
          </w:p>
          <w:p w14:paraId="547A3997">
            <w:pPr>
              <w:pStyle w:val="8"/>
              <w:spacing w:before="71" w:line="219" w:lineRule="auto"/>
              <w:ind w:left="148"/>
              <w:jc w:val="center"/>
              <w:rPr>
                <w:color w:val="0000FF"/>
              </w:rPr>
            </w:pPr>
            <w:r>
              <w:rPr>
                <w:color w:val="0000FF"/>
                <w:spacing w:val="-9"/>
              </w:rPr>
              <w:t>立案</w:t>
            </w:r>
          </w:p>
        </w:tc>
        <w:tc>
          <w:tcPr>
            <w:tcW w:w="3900" w:type="dxa"/>
            <w:vAlign w:val="center"/>
          </w:tcPr>
          <w:p w14:paraId="3196EC9E">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216625B2">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3E163975">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4B25434">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ADCB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4067C34">
            <w:pPr>
              <w:jc w:val="center"/>
              <w:rPr>
                <w:color w:val="0000FF"/>
                <w:lang w:eastAsia="zh-CN"/>
              </w:rPr>
            </w:pPr>
          </w:p>
        </w:tc>
        <w:tc>
          <w:tcPr>
            <w:tcW w:w="1449" w:type="dxa"/>
            <w:vMerge w:val="continue"/>
            <w:tcBorders>
              <w:top w:val="nil"/>
              <w:bottom w:val="nil"/>
            </w:tcBorders>
            <w:vAlign w:val="center"/>
          </w:tcPr>
          <w:p w14:paraId="27F161A0">
            <w:pPr>
              <w:jc w:val="center"/>
              <w:rPr>
                <w:color w:val="0000FF"/>
                <w:lang w:eastAsia="zh-CN"/>
              </w:rPr>
            </w:pPr>
          </w:p>
        </w:tc>
        <w:tc>
          <w:tcPr>
            <w:tcW w:w="5490" w:type="dxa"/>
            <w:vMerge w:val="continue"/>
            <w:tcBorders>
              <w:top w:val="nil"/>
              <w:bottom w:val="nil"/>
            </w:tcBorders>
            <w:vAlign w:val="center"/>
          </w:tcPr>
          <w:p w14:paraId="0B8D9F57">
            <w:pPr>
              <w:jc w:val="center"/>
              <w:rPr>
                <w:color w:val="0000FF"/>
                <w:lang w:eastAsia="zh-CN"/>
              </w:rPr>
            </w:pPr>
          </w:p>
        </w:tc>
        <w:tc>
          <w:tcPr>
            <w:tcW w:w="855" w:type="dxa"/>
            <w:vMerge w:val="continue"/>
            <w:tcBorders>
              <w:top w:val="nil"/>
              <w:bottom w:val="nil"/>
            </w:tcBorders>
            <w:vAlign w:val="center"/>
          </w:tcPr>
          <w:p w14:paraId="71BACB06">
            <w:pPr>
              <w:jc w:val="center"/>
              <w:rPr>
                <w:color w:val="0000FF"/>
                <w:lang w:eastAsia="zh-CN"/>
              </w:rPr>
            </w:pPr>
          </w:p>
        </w:tc>
        <w:tc>
          <w:tcPr>
            <w:tcW w:w="825" w:type="dxa"/>
            <w:vAlign w:val="center"/>
          </w:tcPr>
          <w:p w14:paraId="26B4A5DD">
            <w:pPr>
              <w:spacing w:line="348" w:lineRule="auto"/>
              <w:jc w:val="center"/>
              <w:rPr>
                <w:color w:val="0000FF"/>
                <w:lang w:eastAsia="zh-CN"/>
              </w:rPr>
            </w:pPr>
          </w:p>
          <w:p w14:paraId="2EC1936E">
            <w:pPr>
              <w:pStyle w:val="8"/>
              <w:spacing w:before="72" w:line="219" w:lineRule="auto"/>
              <w:ind w:left="138"/>
              <w:jc w:val="center"/>
              <w:rPr>
                <w:color w:val="0000FF"/>
              </w:rPr>
            </w:pPr>
            <w:r>
              <w:rPr>
                <w:color w:val="0000FF"/>
                <w:spacing w:val="-4"/>
              </w:rPr>
              <w:t>调查</w:t>
            </w:r>
          </w:p>
        </w:tc>
        <w:tc>
          <w:tcPr>
            <w:tcW w:w="3900" w:type="dxa"/>
            <w:vAlign w:val="center"/>
          </w:tcPr>
          <w:p w14:paraId="7225CC6C">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5BED0767">
            <w:pPr>
              <w:pStyle w:val="8"/>
              <w:spacing w:before="72" w:line="274" w:lineRule="auto"/>
              <w:ind w:left="116" w:right="104"/>
              <w:jc w:val="center"/>
              <w:rPr>
                <w:color w:val="0000FF"/>
                <w:lang w:eastAsia="zh-CN"/>
              </w:rPr>
            </w:pPr>
          </w:p>
        </w:tc>
        <w:tc>
          <w:tcPr>
            <w:tcW w:w="1623" w:type="dxa"/>
            <w:vMerge w:val="continue"/>
            <w:vAlign w:val="center"/>
          </w:tcPr>
          <w:p w14:paraId="6494B881">
            <w:pPr>
              <w:pStyle w:val="8"/>
              <w:spacing w:before="72" w:line="218" w:lineRule="auto"/>
              <w:ind w:left="116" w:right="105"/>
              <w:jc w:val="center"/>
              <w:rPr>
                <w:color w:val="0000FF"/>
                <w:lang w:eastAsia="zh-CN"/>
              </w:rPr>
            </w:pPr>
          </w:p>
        </w:tc>
      </w:tr>
      <w:tr w14:paraId="255F5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027F29E">
            <w:pPr>
              <w:jc w:val="center"/>
              <w:rPr>
                <w:color w:val="0000FF"/>
                <w:lang w:eastAsia="zh-CN"/>
              </w:rPr>
            </w:pPr>
          </w:p>
        </w:tc>
        <w:tc>
          <w:tcPr>
            <w:tcW w:w="1449" w:type="dxa"/>
            <w:vMerge w:val="continue"/>
            <w:tcBorders>
              <w:top w:val="nil"/>
              <w:bottom w:val="nil"/>
            </w:tcBorders>
            <w:vAlign w:val="center"/>
          </w:tcPr>
          <w:p w14:paraId="7DEFEAF2">
            <w:pPr>
              <w:jc w:val="center"/>
              <w:rPr>
                <w:color w:val="0000FF"/>
                <w:lang w:eastAsia="zh-CN"/>
              </w:rPr>
            </w:pPr>
          </w:p>
        </w:tc>
        <w:tc>
          <w:tcPr>
            <w:tcW w:w="5490" w:type="dxa"/>
            <w:vMerge w:val="continue"/>
            <w:tcBorders>
              <w:top w:val="nil"/>
              <w:bottom w:val="nil"/>
            </w:tcBorders>
            <w:vAlign w:val="center"/>
          </w:tcPr>
          <w:p w14:paraId="7CB694A3">
            <w:pPr>
              <w:jc w:val="center"/>
              <w:rPr>
                <w:color w:val="0000FF"/>
                <w:lang w:eastAsia="zh-CN"/>
              </w:rPr>
            </w:pPr>
          </w:p>
        </w:tc>
        <w:tc>
          <w:tcPr>
            <w:tcW w:w="855" w:type="dxa"/>
            <w:vMerge w:val="continue"/>
            <w:tcBorders>
              <w:top w:val="nil"/>
              <w:bottom w:val="nil"/>
            </w:tcBorders>
            <w:vAlign w:val="center"/>
          </w:tcPr>
          <w:p w14:paraId="48C844E9">
            <w:pPr>
              <w:jc w:val="center"/>
              <w:rPr>
                <w:color w:val="0000FF"/>
                <w:lang w:eastAsia="zh-CN"/>
              </w:rPr>
            </w:pPr>
          </w:p>
        </w:tc>
        <w:tc>
          <w:tcPr>
            <w:tcW w:w="825" w:type="dxa"/>
            <w:vAlign w:val="center"/>
          </w:tcPr>
          <w:p w14:paraId="0D56CCFB">
            <w:pPr>
              <w:spacing w:line="349" w:lineRule="auto"/>
              <w:jc w:val="center"/>
              <w:rPr>
                <w:color w:val="0000FF"/>
                <w:lang w:eastAsia="zh-CN"/>
              </w:rPr>
            </w:pPr>
          </w:p>
          <w:p w14:paraId="4F4440E3">
            <w:pPr>
              <w:pStyle w:val="8"/>
              <w:spacing w:before="71" w:line="218" w:lineRule="auto"/>
              <w:ind w:left="153"/>
              <w:jc w:val="center"/>
              <w:rPr>
                <w:color w:val="0000FF"/>
              </w:rPr>
            </w:pPr>
            <w:r>
              <w:rPr>
                <w:color w:val="0000FF"/>
                <w:spacing w:val="-11"/>
              </w:rPr>
              <w:t>审查</w:t>
            </w:r>
          </w:p>
        </w:tc>
        <w:tc>
          <w:tcPr>
            <w:tcW w:w="3900" w:type="dxa"/>
            <w:vAlign w:val="center"/>
          </w:tcPr>
          <w:p w14:paraId="44350468">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0D31C4C9">
            <w:pPr>
              <w:pStyle w:val="8"/>
              <w:spacing w:before="55" w:line="252" w:lineRule="auto"/>
              <w:ind w:left="116" w:right="104"/>
              <w:jc w:val="center"/>
              <w:rPr>
                <w:color w:val="0000FF"/>
                <w:lang w:eastAsia="zh-CN"/>
              </w:rPr>
            </w:pPr>
          </w:p>
        </w:tc>
        <w:tc>
          <w:tcPr>
            <w:tcW w:w="1623" w:type="dxa"/>
            <w:vMerge w:val="continue"/>
            <w:vAlign w:val="center"/>
          </w:tcPr>
          <w:p w14:paraId="5ED2D53A">
            <w:pPr>
              <w:pStyle w:val="8"/>
              <w:spacing w:before="23" w:line="210" w:lineRule="auto"/>
              <w:ind w:left="116" w:right="105"/>
              <w:jc w:val="center"/>
              <w:rPr>
                <w:color w:val="0000FF"/>
                <w:lang w:eastAsia="zh-CN"/>
              </w:rPr>
            </w:pPr>
          </w:p>
        </w:tc>
      </w:tr>
      <w:tr w14:paraId="5B26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8670C15">
            <w:pPr>
              <w:jc w:val="center"/>
              <w:rPr>
                <w:color w:val="0000FF"/>
                <w:lang w:eastAsia="zh-CN"/>
              </w:rPr>
            </w:pPr>
          </w:p>
        </w:tc>
        <w:tc>
          <w:tcPr>
            <w:tcW w:w="1449" w:type="dxa"/>
            <w:vMerge w:val="continue"/>
            <w:tcBorders>
              <w:top w:val="nil"/>
              <w:bottom w:val="nil"/>
            </w:tcBorders>
            <w:vAlign w:val="center"/>
          </w:tcPr>
          <w:p w14:paraId="2A70AB43">
            <w:pPr>
              <w:jc w:val="center"/>
              <w:rPr>
                <w:color w:val="0000FF"/>
                <w:lang w:eastAsia="zh-CN"/>
              </w:rPr>
            </w:pPr>
          </w:p>
        </w:tc>
        <w:tc>
          <w:tcPr>
            <w:tcW w:w="5490" w:type="dxa"/>
            <w:vMerge w:val="continue"/>
            <w:tcBorders>
              <w:top w:val="nil"/>
              <w:bottom w:val="nil"/>
            </w:tcBorders>
            <w:vAlign w:val="center"/>
          </w:tcPr>
          <w:p w14:paraId="6AA18F7B">
            <w:pPr>
              <w:jc w:val="center"/>
              <w:rPr>
                <w:color w:val="0000FF"/>
                <w:lang w:eastAsia="zh-CN"/>
              </w:rPr>
            </w:pPr>
          </w:p>
        </w:tc>
        <w:tc>
          <w:tcPr>
            <w:tcW w:w="855" w:type="dxa"/>
            <w:vMerge w:val="continue"/>
            <w:tcBorders>
              <w:top w:val="nil"/>
              <w:bottom w:val="nil"/>
            </w:tcBorders>
            <w:vAlign w:val="center"/>
          </w:tcPr>
          <w:p w14:paraId="0E9B842E">
            <w:pPr>
              <w:jc w:val="center"/>
              <w:rPr>
                <w:color w:val="0000FF"/>
                <w:lang w:eastAsia="zh-CN"/>
              </w:rPr>
            </w:pPr>
          </w:p>
        </w:tc>
        <w:tc>
          <w:tcPr>
            <w:tcW w:w="825" w:type="dxa"/>
            <w:vAlign w:val="center"/>
          </w:tcPr>
          <w:p w14:paraId="64D0013F">
            <w:pPr>
              <w:spacing w:line="361" w:lineRule="auto"/>
              <w:jc w:val="center"/>
              <w:rPr>
                <w:color w:val="0000FF"/>
                <w:lang w:eastAsia="zh-CN"/>
              </w:rPr>
            </w:pPr>
          </w:p>
          <w:p w14:paraId="488D8CA2">
            <w:pPr>
              <w:pStyle w:val="8"/>
              <w:spacing w:before="72" w:line="219" w:lineRule="auto"/>
              <w:ind w:left="145"/>
              <w:jc w:val="center"/>
              <w:rPr>
                <w:color w:val="0000FF"/>
              </w:rPr>
            </w:pPr>
            <w:r>
              <w:rPr>
                <w:color w:val="0000FF"/>
                <w:spacing w:val="-7"/>
              </w:rPr>
              <w:t>告知</w:t>
            </w:r>
          </w:p>
        </w:tc>
        <w:tc>
          <w:tcPr>
            <w:tcW w:w="3900" w:type="dxa"/>
            <w:vAlign w:val="center"/>
          </w:tcPr>
          <w:p w14:paraId="14EDB1F1">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081705E1">
            <w:pPr>
              <w:pStyle w:val="8"/>
              <w:spacing w:before="98" w:line="229" w:lineRule="auto"/>
              <w:ind w:left="116" w:right="104"/>
              <w:jc w:val="center"/>
              <w:rPr>
                <w:color w:val="0000FF"/>
                <w:lang w:eastAsia="zh-CN"/>
              </w:rPr>
            </w:pPr>
          </w:p>
        </w:tc>
        <w:tc>
          <w:tcPr>
            <w:tcW w:w="1623" w:type="dxa"/>
            <w:vMerge w:val="continue"/>
            <w:vAlign w:val="center"/>
          </w:tcPr>
          <w:p w14:paraId="0DA9E974">
            <w:pPr>
              <w:pStyle w:val="8"/>
              <w:spacing w:before="26" w:line="209" w:lineRule="auto"/>
              <w:ind w:left="116" w:right="105"/>
              <w:jc w:val="center"/>
              <w:rPr>
                <w:color w:val="0000FF"/>
                <w:lang w:eastAsia="zh-CN"/>
              </w:rPr>
            </w:pPr>
          </w:p>
        </w:tc>
      </w:tr>
      <w:tr w14:paraId="1F517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67AB1BE">
            <w:pPr>
              <w:jc w:val="center"/>
              <w:rPr>
                <w:color w:val="0000FF"/>
                <w:lang w:eastAsia="zh-CN"/>
              </w:rPr>
            </w:pPr>
          </w:p>
        </w:tc>
        <w:tc>
          <w:tcPr>
            <w:tcW w:w="1449" w:type="dxa"/>
            <w:vMerge w:val="continue"/>
            <w:tcBorders>
              <w:top w:val="nil"/>
              <w:bottom w:val="nil"/>
            </w:tcBorders>
            <w:vAlign w:val="center"/>
          </w:tcPr>
          <w:p w14:paraId="3386A366">
            <w:pPr>
              <w:jc w:val="center"/>
              <w:rPr>
                <w:color w:val="0000FF"/>
                <w:lang w:eastAsia="zh-CN"/>
              </w:rPr>
            </w:pPr>
          </w:p>
        </w:tc>
        <w:tc>
          <w:tcPr>
            <w:tcW w:w="5490" w:type="dxa"/>
            <w:vMerge w:val="continue"/>
            <w:tcBorders>
              <w:top w:val="nil"/>
              <w:bottom w:val="nil"/>
            </w:tcBorders>
            <w:vAlign w:val="center"/>
          </w:tcPr>
          <w:p w14:paraId="052C7F1C">
            <w:pPr>
              <w:jc w:val="center"/>
              <w:rPr>
                <w:color w:val="0000FF"/>
                <w:lang w:eastAsia="zh-CN"/>
              </w:rPr>
            </w:pPr>
          </w:p>
        </w:tc>
        <w:tc>
          <w:tcPr>
            <w:tcW w:w="855" w:type="dxa"/>
            <w:vMerge w:val="continue"/>
            <w:tcBorders>
              <w:top w:val="nil"/>
              <w:bottom w:val="nil"/>
            </w:tcBorders>
            <w:vAlign w:val="center"/>
          </w:tcPr>
          <w:p w14:paraId="4A60FA03">
            <w:pPr>
              <w:jc w:val="center"/>
              <w:rPr>
                <w:color w:val="0000FF"/>
                <w:lang w:eastAsia="zh-CN"/>
              </w:rPr>
            </w:pPr>
          </w:p>
        </w:tc>
        <w:tc>
          <w:tcPr>
            <w:tcW w:w="825" w:type="dxa"/>
            <w:vAlign w:val="center"/>
          </w:tcPr>
          <w:p w14:paraId="0D6B904D">
            <w:pPr>
              <w:pStyle w:val="8"/>
              <w:spacing w:before="285" w:line="219" w:lineRule="auto"/>
              <w:ind w:left="143"/>
              <w:jc w:val="center"/>
              <w:rPr>
                <w:color w:val="0000FF"/>
              </w:rPr>
            </w:pPr>
            <w:r>
              <w:rPr>
                <w:color w:val="0000FF"/>
                <w:spacing w:val="-7"/>
              </w:rPr>
              <w:t>决定</w:t>
            </w:r>
          </w:p>
        </w:tc>
        <w:tc>
          <w:tcPr>
            <w:tcW w:w="3900" w:type="dxa"/>
            <w:vAlign w:val="center"/>
          </w:tcPr>
          <w:p w14:paraId="03CD892D">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16C73BF4">
            <w:pPr>
              <w:pStyle w:val="8"/>
              <w:spacing w:before="76" w:line="281" w:lineRule="auto"/>
              <w:ind w:left="115" w:right="104" w:firstLine="13"/>
              <w:jc w:val="center"/>
              <w:rPr>
                <w:color w:val="0000FF"/>
                <w:lang w:eastAsia="zh-CN"/>
              </w:rPr>
            </w:pPr>
          </w:p>
        </w:tc>
        <w:tc>
          <w:tcPr>
            <w:tcW w:w="1623" w:type="dxa"/>
            <w:vMerge w:val="continue"/>
            <w:vAlign w:val="center"/>
          </w:tcPr>
          <w:p w14:paraId="417177B7">
            <w:pPr>
              <w:pStyle w:val="8"/>
              <w:spacing w:before="63" w:line="218" w:lineRule="auto"/>
              <w:ind w:left="115" w:right="105" w:firstLine="13"/>
              <w:jc w:val="center"/>
              <w:rPr>
                <w:color w:val="0000FF"/>
                <w:spacing w:val="-4"/>
                <w:lang w:eastAsia="zh-CN"/>
              </w:rPr>
            </w:pPr>
          </w:p>
        </w:tc>
      </w:tr>
      <w:tr w14:paraId="77C23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4504246">
            <w:pPr>
              <w:jc w:val="center"/>
              <w:rPr>
                <w:color w:val="0000FF"/>
                <w:lang w:eastAsia="zh-CN"/>
              </w:rPr>
            </w:pPr>
          </w:p>
        </w:tc>
        <w:tc>
          <w:tcPr>
            <w:tcW w:w="1449" w:type="dxa"/>
            <w:vMerge w:val="continue"/>
            <w:tcBorders>
              <w:top w:val="nil"/>
            </w:tcBorders>
            <w:vAlign w:val="center"/>
          </w:tcPr>
          <w:p w14:paraId="49C07ECE">
            <w:pPr>
              <w:jc w:val="center"/>
              <w:rPr>
                <w:color w:val="0000FF"/>
                <w:lang w:eastAsia="zh-CN"/>
              </w:rPr>
            </w:pPr>
          </w:p>
        </w:tc>
        <w:tc>
          <w:tcPr>
            <w:tcW w:w="5490" w:type="dxa"/>
            <w:vMerge w:val="continue"/>
            <w:tcBorders>
              <w:top w:val="nil"/>
            </w:tcBorders>
            <w:vAlign w:val="center"/>
          </w:tcPr>
          <w:p w14:paraId="6AAF9EFC">
            <w:pPr>
              <w:jc w:val="center"/>
              <w:rPr>
                <w:color w:val="0000FF"/>
                <w:lang w:eastAsia="zh-CN"/>
              </w:rPr>
            </w:pPr>
          </w:p>
        </w:tc>
        <w:tc>
          <w:tcPr>
            <w:tcW w:w="855" w:type="dxa"/>
            <w:vMerge w:val="continue"/>
            <w:tcBorders>
              <w:top w:val="nil"/>
            </w:tcBorders>
            <w:vAlign w:val="center"/>
          </w:tcPr>
          <w:p w14:paraId="3D7D2158">
            <w:pPr>
              <w:jc w:val="center"/>
              <w:rPr>
                <w:color w:val="0000FF"/>
                <w:lang w:eastAsia="zh-CN"/>
              </w:rPr>
            </w:pPr>
          </w:p>
        </w:tc>
        <w:tc>
          <w:tcPr>
            <w:tcW w:w="825" w:type="dxa"/>
            <w:tcBorders>
              <w:bottom w:val="single" w:color="auto" w:sz="4" w:space="0"/>
            </w:tcBorders>
            <w:vAlign w:val="center"/>
          </w:tcPr>
          <w:p w14:paraId="71091455">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2BBE4F2B">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76176085">
            <w:pPr>
              <w:jc w:val="center"/>
              <w:rPr>
                <w:rFonts w:eastAsia="宋体"/>
                <w:color w:val="0000FF"/>
                <w:lang w:eastAsia="zh-CN"/>
              </w:rPr>
            </w:pPr>
          </w:p>
        </w:tc>
        <w:tc>
          <w:tcPr>
            <w:tcW w:w="1623" w:type="dxa"/>
            <w:vMerge w:val="continue"/>
            <w:vAlign w:val="center"/>
          </w:tcPr>
          <w:p w14:paraId="4B16B41C">
            <w:pPr>
              <w:jc w:val="center"/>
              <w:rPr>
                <w:color w:val="0000FF"/>
                <w:lang w:eastAsia="zh-CN"/>
              </w:rPr>
            </w:pPr>
          </w:p>
        </w:tc>
      </w:tr>
      <w:tr w14:paraId="18488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75515BF">
            <w:pPr>
              <w:jc w:val="center"/>
              <w:rPr>
                <w:color w:val="0000FF"/>
                <w:lang w:eastAsia="zh-CN"/>
              </w:rPr>
            </w:pPr>
          </w:p>
        </w:tc>
        <w:tc>
          <w:tcPr>
            <w:tcW w:w="1449" w:type="dxa"/>
            <w:vMerge w:val="continue"/>
            <w:vAlign w:val="center"/>
          </w:tcPr>
          <w:p w14:paraId="730EF933">
            <w:pPr>
              <w:jc w:val="center"/>
              <w:rPr>
                <w:color w:val="0000FF"/>
                <w:lang w:eastAsia="zh-CN"/>
              </w:rPr>
            </w:pPr>
          </w:p>
        </w:tc>
        <w:tc>
          <w:tcPr>
            <w:tcW w:w="5490" w:type="dxa"/>
            <w:vMerge w:val="continue"/>
            <w:vAlign w:val="center"/>
          </w:tcPr>
          <w:p w14:paraId="6F8D2092">
            <w:pPr>
              <w:jc w:val="center"/>
              <w:rPr>
                <w:color w:val="0000FF"/>
                <w:lang w:eastAsia="zh-CN"/>
              </w:rPr>
            </w:pPr>
          </w:p>
        </w:tc>
        <w:tc>
          <w:tcPr>
            <w:tcW w:w="855" w:type="dxa"/>
            <w:vMerge w:val="continue"/>
            <w:vAlign w:val="center"/>
          </w:tcPr>
          <w:p w14:paraId="752F2461">
            <w:pPr>
              <w:jc w:val="center"/>
              <w:rPr>
                <w:color w:val="0000FF"/>
                <w:lang w:eastAsia="zh-CN"/>
              </w:rPr>
            </w:pPr>
          </w:p>
        </w:tc>
        <w:tc>
          <w:tcPr>
            <w:tcW w:w="825" w:type="dxa"/>
            <w:tcBorders>
              <w:top w:val="single" w:color="auto" w:sz="4" w:space="0"/>
              <w:bottom w:val="single" w:color="auto" w:sz="4" w:space="0"/>
            </w:tcBorders>
            <w:vAlign w:val="center"/>
          </w:tcPr>
          <w:p w14:paraId="116674C4">
            <w:pPr>
              <w:spacing w:line="341" w:lineRule="auto"/>
              <w:jc w:val="center"/>
              <w:rPr>
                <w:color w:val="0000FF"/>
                <w:lang w:eastAsia="zh-CN"/>
              </w:rPr>
            </w:pPr>
          </w:p>
          <w:p w14:paraId="14DD9C4C">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39D96437">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3A1C018">
            <w:pPr>
              <w:jc w:val="center"/>
              <w:rPr>
                <w:rFonts w:eastAsia="宋体"/>
                <w:color w:val="0000FF"/>
                <w:lang w:eastAsia="zh-CN"/>
              </w:rPr>
            </w:pPr>
          </w:p>
        </w:tc>
        <w:tc>
          <w:tcPr>
            <w:tcW w:w="1623" w:type="dxa"/>
            <w:vMerge w:val="continue"/>
            <w:vAlign w:val="center"/>
          </w:tcPr>
          <w:p w14:paraId="45BA92CB">
            <w:pPr>
              <w:jc w:val="center"/>
              <w:rPr>
                <w:color w:val="0000FF"/>
                <w:lang w:eastAsia="zh-CN"/>
              </w:rPr>
            </w:pPr>
          </w:p>
        </w:tc>
      </w:tr>
      <w:tr w14:paraId="5BECF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E4827AE">
            <w:pPr>
              <w:jc w:val="center"/>
              <w:rPr>
                <w:color w:val="0000FF"/>
                <w:lang w:eastAsia="zh-CN"/>
              </w:rPr>
            </w:pPr>
          </w:p>
        </w:tc>
        <w:tc>
          <w:tcPr>
            <w:tcW w:w="1449" w:type="dxa"/>
            <w:vMerge w:val="continue"/>
            <w:vAlign w:val="center"/>
          </w:tcPr>
          <w:p w14:paraId="0E1FBA9B">
            <w:pPr>
              <w:jc w:val="center"/>
              <w:rPr>
                <w:color w:val="0000FF"/>
                <w:lang w:eastAsia="zh-CN"/>
              </w:rPr>
            </w:pPr>
          </w:p>
        </w:tc>
        <w:tc>
          <w:tcPr>
            <w:tcW w:w="5490" w:type="dxa"/>
            <w:vMerge w:val="continue"/>
            <w:vAlign w:val="center"/>
          </w:tcPr>
          <w:p w14:paraId="4D687AF4">
            <w:pPr>
              <w:jc w:val="center"/>
              <w:rPr>
                <w:color w:val="0000FF"/>
                <w:lang w:eastAsia="zh-CN"/>
              </w:rPr>
            </w:pPr>
          </w:p>
        </w:tc>
        <w:tc>
          <w:tcPr>
            <w:tcW w:w="855" w:type="dxa"/>
            <w:vMerge w:val="continue"/>
            <w:vAlign w:val="center"/>
          </w:tcPr>
          <w:p w14:paraId="5631DE99">
            <w:pPr>
              <w:jc w:val="center"/>
              <w:rPr>
                <w:color w:val="0000FF"/>
                <w:lang w:eastAsia="zh-CN"/>
              </w:rPr>
            </w:pPr>
          </w:p>
        </w:tc>
        <w:tc>
          <w:tcPr>
            <w:tcW w:w="825" w:type="dxa"/>
            <w:tcBorders>
              <w:top w:val="single" w:color="auto" w:sz="4" w:space="0"/>
            </w:tcBorders>
            <w:vAlign w:val="center"/>
          </w:tcPr>
          <w:p w14:paraId="66B21E8F">
            <w:pPr>
              <w:jc w:val="center"/>
              <w:rPr>
                <w:color w:val="0000FF"/>
                <w:lang w:eastAsia="zh-CN"/>
              </w:rPr>
            </w:pPr>
          </w:p>
        </w:tc>
        <w:tc>
          <w:tcPr>
            <w:tcW w:w="3900" w:type="dxa"/>
            <w:tcBorders>
              <w:top w:val="single" w:color="auto" w:sz="4" w:space="0"/>
            </w:tcBorders>
            <w:vAlign w:val="center"/>
          </w:tcPr>
          <w:p w14:paraId="38484066">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CF8ADFC">
            <w:pPr>
              <w:jc w:val="center"/>
              <w:rPr>
                <w:rFonts w:eastAsia="宋体"/>
                <w:color w:val="0000FF"/>
                <w:lang w:eastAsia="zh-CN"/>
              </w:rPr>
            </w:pPr>
          </w:p>
        </w:tc>
        <w:tc>
          <w:tcPr>
            <w:tcW w:w="1623" w:type="dxa"/>
            <w:vMerge w:val="continue"/>
            <w:vAlign w:val="center"/>
          </w:tcPr>
          <w:p w14:paraId="1CD63C75">
            <w:pPr>
              <w:jc w:val="center"/>
              <w:rPr>
                <w:color w:val="0000FF"/>
                <w:lang w:eastAsia="zh-CN"/>
              </w:rPr>
            </w:pPr>
          </w:p>
        </w:tc>
      </w:tr>
      <w:tr w14:paraId="03AE2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ED689B3">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26D1EA7">
            <w:pPr>
              <w:pStyle w:val="8"/>
              <w:spacing w:before="51" w:line="214" w:lineRule="auto"/>
              <w:ind w:left="118"/>
              <w:jc w:val="center"/>
              <w:rPr>
                <w:color w:val="0000FF"/>
                <w:lang w:eastAsia="zh-CN"/>
              </w:rPr>
            </w:pPr>
          </w:p>
        </w:tc>
      </w:tr>
      <w:tr w14:paraId="48EB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0B36D5F">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99A3132">
            <w:pPr>
              <w:pStyle w:val="8"/>
              <w:spacing w:before="54" w:line="216" w:lineRule="auto"/>
              <w:ind w:left="125"/>
              <w:jc w:val="center"/>
              <w:rPr>
                <w:color w:val="0000FF"/>
                <w:spacing w:val="-4"/>
                <w:lang w:eastAsia="zh-CN"/>
              </w:rPr>
            </w:pPr>
          </w:p>
        </w:tc>
      </w:tr>
      <w:tr w14:paraId="6664D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9DA4DE9">
            <w:pPr>
              <w:pStyle w:val="8"/>
              <w:spacing w:before="155" w:line="218" w:lineRule="auto"/>
              <w:ind w:left="133"/>
              <w:jc w:val="center"/>
            </w:pPr>
            <w:r>
              <w:rPr>
                <w:spacing w:val="-3"/>
              </w:rPr>
              <w:t>序号</w:t>
            </w:r>
          </w:p>
        </w:tc>
        <w:tc>
          <w:tcPr>
            <w:tcW w:w="1449" w:type="dxa"/>
            <w:vAlign w:val="center"/>
          </w:tcPr>
          <w:p w14:paraId="2EED092C">
            <w:pPr>
              <w:pStyle w:val="8"/>
              <w:spacing w:before="155" w:line="217" w:lineRule="auto"/>
              <w:ind w:left="120"/>
              <w:jc w:val="center"/>
            </w:pPr>
            <w:r>
              <w:rPr>
                <w:spacing w:val="-3"/>
              </w:rPr>
              <w:t>项目名称</w:t>
            </w:r>
          </w:p>
        </w:tc>
        <w:tc>
          <w:tcPr>
            <w:tcW w:w="5490" w:type="dxa"/>
            <w:vAlign w:val="center"/>
          </w:tcPr>
          <w:p w14:paraId="57E39A0E">
            <w:pPr>
              <w:pStyle w:val="8"/>
              <w:spacing w:before="155" w:line="218" w:lineRule="auto"/>
              <w:ind w:left="2326"/>
              <w:jc w:val="center"/>
            </w:pPr>
            <w:r>
              <w:rPr>
                <w:spacing w:val="-5"/>
              </w:rPr>
              <w:t>实施依据</w:t>
            </w:r>
          </w:p>
        </w:tc>
        <w:tc>
          <w:tcPr>
            <w:tcW w:w="855" w:type="dxa"/>
            <w:vAlign w:val="center"/>
          </w:tcPr>
          <w:p w14:paraId="7BD03F9E">
            <w:pPr>
              <w:pStyle w:val="8"/>
              <w:spacing w:before="23" w:line="220" w:lineRule="auto"/>
              <w:ind w:left="186"/>
              <w:jc w:val="center"/>
            </w:pPr>
            <w:r>
              <w:rPr>
                <w:spacing w:val="-9"/>
              </w:rPr>
              <w:t>职权</w:t>
            </w:r>
          </w:p>
          <w:p w14:paraId="1E565D12">
            <w:pPr>
              <w:pStyle w:val="8"/>
              <w:spacing w:before="1" w:line="195" w:lineRule="auto"/>
              <w:ind w:left="188"/>
              <w:jc w:val="center"/>
            </w:pPr>
            <w:r>
              <w:rPr>
                <w:spacing w:val="-10"/>
              </w:rPr>
              <w:t>类别</w:t>
            </w:r>
          </w:p>
        </w:tc>
        <w:tc>
          <w:tcPr>
            <w:tcW w:w="825" w:type="dxa"/>
            <w:vAlign w:val="center"/>
          </w:tcPr>
          <w:p w14:paraId="7921C880">
            <w:pPr>
              <w:pStyle w:val="8"/>
              <w:spacing w:before="23" w:line="208" w:lineRule="auto"/>
              <w:ind w:left="136" w:right="128" w:firstLine="9"/>
              <w:jc w:val="center"/>
            </w:pPr>
            <w:r>
              <w:rPr>
                <w:spacing w:val="-9"/>
              </w:rPr>
              <w:t>办理</w:t>
            </w:r>
            <w:r>
              <w:rPr>
                <w:spacing w:val="-4"/>
              </w:rPr>
              <w:t>环节</w:t>
            </w:r>
          </w:p>
        </w:tc>
        <w:tc>
          <w:tcPr>
            <w:tcW w:w="3900" w:type="dxa"/>
            <w:vAlign w:val="center"/>
          </w:tcPr>
          <w:p w14:paraId="3474EEE5">
            <w:pPr>
              <w:pStyle w:val="8"/>
              <w:spacing w:before="155" w:line="219" w:lineRule="auto"/>
              <w:ind w:firstLine="1484" w:firstLineChars="700"/>
              <w:jc w:val="center"/>
            </w:pPr>
            <w:r>
              <w:rPr>
                <w:spacing w:val="-4"/>
              </w:rPr>
              <w:t>责任事项</w:t>
            </w:r>
          </w:p>
        </w:tc>
        <w:tc>
          <w:tcPr>
            <w:tcW w:w="750" w:type="dxa"/>
            <w:vAlign w:val="center"/>
          </w:tcPr>
          <w:p w14:paraId="578DA31D">
            <w:pPr>
              <w:pStyle w:val="8"/>
              <w:spacing w:before="23" w:line="208" w:lineRule="auto"/>
              <w:ind w:right="112"/>
              <w:jc w:val="center"/>
              <w:rPr>
                <w:lang w:eastAsia="zh-CN"/>
              </w:rPr>
            </w:pPr>
            <w:r>
              <w:rPr>
                <w:rFonts w:hint="eastAsia"/>
                <w:lang w:eastAsia="zh-CN"/>
              </w:rPr>
              <w:t>责任科室</w:t>
            </w:r>
          </w:p>
        </w:tc>
        <w:tc>
          <w:tcPr>
            <w:tcW w:w="1623" w:type="dxa"/>
            <w:vAlign w:val="center"/>
          </w:tcPr>
          <w:p w14:paraId="7AD5BDB3">
            <w:pPr>
              <w:pStyle w:val="8"/>
              <w:spacing w:before="23" w:line="208" w:lineRule="auto"/>
              <w:ind w:left="353" w:right="112" w:hanging="227"/>
              <w:jc w:val="center"/>
              <w:rPr>
                <w:spacing w:val="-6"/>
              </w:rPr>
            </w:pPr>
            <w:r>
              <w:rPr>
                <w:rFonts w:hint="eastAsia"/>
                <w:spacing w:val="-6"/>
                <w:lang w:eastAsia="zh-CN"/>
              </w:rPr>
              <w:t>追责情形</w:t>
            </w:r>
          </w:p>
        </w:tc>
      </w:tr>
      <w:tr w14:paraId="5C86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CAE460C">
            <w:pPr>
              <w:pStyle w:val="8"/>
              <w:spacing w:before="72" w:line="180" w:lineRule="auto"/>
              <w:ind w:left="319"/>
              <w:jc w:val="center"/>
              <w:rPr>
                <w:color w:val="0000FF"/>
                <w:lang w:eastAsia="zh-CN"/>
              </w:rPr>
            </w:pPr>
            <w:r>
              <w:rPr>
                <w:rFonts w:hint="eastAsia"/>
                <w:color w:val="0000FF"/>
                <w:spacing w:val="-11"/>
                <w:lang w:eastAsia="zh-CN"/>
              </w:rPr>
              <w:t>242</w:t>
            </w:r>
          </w:p>
        </w:tc>
        <w:tc>
          <w:tcPr>
            <w:tcW w:w="1449" w:type="dxa"/>
            <w:vMerge w:val="restart"/>
            <w:tcBorders>
              <w:bottom w:val="nil"/>
            </w:tcBorders>
            <w:vAlign w:val="center"/>
          </w:tcPr>
          <w:p w14:paraId="5B885E77">
            <w:pPr>
              <w:spacing w:line="270" w:lineRule="auto"/>
              <w:jc w:val="center"/>
              <w:rPr>
                <w:color w:val="0000FF"/>
                <w:lang w:eastAsia="zh-CN"/>
              </w:rPr>
            </w:pPr>
          </w:p>
          <w:p w14:paraId="6DE2DBEB">
            <w:pPr>
              <w:spacing w:line="270" w:lineRule="auto"/>
              <w:jc w:val="center"/>
              <w:rPr>
                <w:color w:val="0000FF"/>
                <w:lang w:eastAsia="zh-CN"/>
              </w:rPr>
            </w:pPr>
          </w:p>
          <w:p w14:paraId="46F43633">
            <w:pPr>
              <w:spacing w:line="271" w:lineRule="auto"/>
              <w:jc w:val="center"/>
              <w:rPr>
                <w:color w:val="0000FF"/>
                <w:lang w:eastAsia="zh-CN"/>
              </w:rPr>
            </w:pPr>
          </w:p>
          <w:p w14:paraId="23D8F83C">
            <w:pPr>
              <w:pStyle w:val="8"/>
              <w:spacing w:before="71" w:line="218" w:lineRule="auto"/>
              <w:ind w:left="109" w:right="118" w:firstLine="7"/>
              <w:jc w:val="center"/>
              <w:rPr>
                <w:color w:val="0000FF"/>
                <w:lang w:eastAsia="zh-CN"/>
              </w:rPr>
            </w:pPr>
            <w:r>
              <w:rPr>
                <w:color w:val="0000FF"/>
                <w:spacing w:val="-4"/>
                <w:lang w:eastAsia="zh-CN"/>
              </w:rPr>
              <w:t>对因特殊</w:t>
            </w:r>
            <w:r>
              <w:rPr>
                <w:color w:val="0000FF"/>
                <w:spacing w:val="-2"/>
                <w:lang w:eastAsia="zh-CN"/>
              </w:rPr>
              <w:t>需要，经依法批</w:t>
            </w:r>
          </w:p>
          <w:p w14:paraId="09E93B82">
            <w:pPr>
              <w:pStyle w:val="8"/>
              <w:spacing w:before="1" w:line="217" w:lineRule="auto"/>
              <w:ind w:left="116" w:right="118" w:firstLine="1"/>
              <w:jc w:val="center"/>
              <w:rPr>
                <w:color w:val="0000FF"/>
                <w:lang w:eastAsia="zh-CN"/>
              </w:rPr>
            </w:pPr>
            <w:r>
              <w:rPr>
                <w:color w:val="0000FF"/>
                <w:spacing w:val="-4"/>
                <w:lang w:eastAsia="zh-CN"/>
              </w:rPr>
              <w:t>准，临时堆放物</w:t>
            </w:r>
            <w:r>
              <w:rPr>
                <w:color w:val="0000FF"/>
                <w:spacing w:val="-3"/>
                <w:lang w:eastAsia="zh-CN"/>
              </w:rPr>
              <w:t>料，搭建</w:t>
            </w:r>
            <w:r>
              <w:rPr>
                <w:color w:val="0000FF"/>
                <w:spacing w:val="-2"/>
                <w:lang w:eastAsia="zh-CN"/>
              </w:rPr>
              <w:t>非永久性建筑物、构筑物或者其他设施的，未按照批准的时间、地点及要求进行，并保持市容和环境卫生整</w:t>
            </w:r>
            <w:r>
              <w:rPr>
                <w:color w:val="0000FF"/>
                <w:spacing w:val="-5"/>
                <w:lang w:eastAsia="zh-CN"/>
              </w:rPr>
              <w:t>洁，确保</w:t>
            </w:r>
            <w:r>
              <w:rPr>
                <w:color w:val="0000FF"/>
                <w:spacing w:val="-2"/>
                <w:lang w:eastAsia="zh-CN"/>
              </w:rPr>
              <w:t>公共安全的处罚</w:t>
            </w:r>
          </w:p>
        </w:tc>
        <w:tc>
          <w:tcPr>
            <w:tcW w:w="5490" w:type="dxa"/>
            <w:vMerge w:val="restart"/>
            <w:tcBorders>
              <w:bottom w:val="nil"/>
            </w:tcBorders>
            <w:vAlign w:val="center"/>
          </w:tcPr>
          <w:p w14:paraId="47336730">
            <w:pPr>
              <w:spacing w:line="270" w:lineRule="auto"/>
              <w:jc w:val="center"/>
              <w:rPr>
                <w:color w:val="0000FF"/>
                <w:lang w:eastAsia="zh-CN"/>
              </w:rPr>
            </w:pPr>
          </w:p>
          <w:p w14:paraId="0B08D52A">
            <w:pPr>
              <w:pStyle w:val="8"/>
              <w:spacing w:before="72" w:line="251" w:lineRule="auto"/>
              <w:ind w:left="122" w:right="103" w:hanging="17"/>
              <w:jc w:val="center"/>
              <w:rPr>
                <w:color w:val="0000FF"/>
                <w:lang w:eastAsia="zh-CN"/>
              </w:rPr>
            </w:pPr>
            <w:r>
              <w:rPr>
                <w:color w:val="0000FF"/>
                <w:spacing w:val="-2"/>
                <w:lang w:eastAsia="zh-CN"/>
              </w:rPr>
              <w:t>《南阳市城市市容和环境卫生管理条例》第三十八条</w:t>
            </w:r>
            <w:r>
              <w:rPr>
                <w:color w:val="0000FF"/>
                <w:lang w:eastAsia="zh-CN"/>
              </w:rPr>
              <w:t>第二款:“违反本条例第十三条第二款规定的，责令</w:t>
            </w:r>
            <w:r>
              <w:rPr>
                <w:color w:val="0000FF"/>
                <w:spacing w:val="-3"/>
                <w:lang w:eastAsia="zh-CN"/>
              </w:rPr>
              <w:t>限期改正；逾期未改正的，并处二百元以上二千元以</w:t>
            </w:r>
            <w:r>
              <w:rPr>
                <w:color w:val="0000FF"/>
                <w:spacing w:val="-4"/>
                <w:lang w:eastAsia="zh-CN"/>
              </w:rPr>
              <w:t>下罚款”。</w:t>
            </w:r>
          </w:p>
          <w:p w14:paraId="1FB8B51A">
            <w:pPr>
              <w:pStyle w:val="8"/>
              <w:spacing w:before="51" w:line="239" w:lineRule="auto"/>
              <w:ind w:left="109" w:firstLine="5"/>
              <w:jc w:val="center"/>
              <w:rPr>
                <w:color w:val="0000FF"/>
                <w:lang w:eastAsia="zh-CN"/>
              </w:rPr>
            </w:pPr>
            <w:r>
              <w:rPr>
                <w:color w:val="0000FF"/>
                <w:spacing w:val="-2"/>
                <w:lang w:eastAsia="zh-CN"/>
              </w:rPr>
              <w:t>《南阳市城市市容和环境卫生管理条例》第十三条第</w:t>
            </w:r>
            <w:r>
              <w:rPr>
                <w:color w:val="0000FF"/>
                <w:spacing w:val="-1"/>
                <w:lang w:eastAsia="zh-CN"/>
              </w:rPr>
              <w:t>二款:“因特殊需要，经依法批准，临时堆放物料，</w:t>
            </w:r>
            <w:r>
              <w:rPr>
                <w:color w:val="0000FF"/>
                <w:spacing w:val="-2"/>
                <w:lang w:eastAsia="zh-CN"/>
              </w:rPr>
              <w:t>搭建非永久性建筑物、构筑物或者其他设施的，应当按照批准的时间、地点及要求进行，并保持市容和环</w:t>
            </w:r>
            <w:r>
              <w:rPr>
                <w:color w:val="0000FF"/>
                <w:spacing w:val="-1"/>
                <w:lang w:eastAsia="zh-CN"/>
              </w:rPr>
              <w:t>境卫生整洁，确保公共安全”。</w:t>
            </w:r>
          </w:p>
        </w:tc>
        <w:tc>
          <w:tcPr>
            <w:tcW w:w="855" w:type="dxa"/>
            <w:vMerge w:val="restart"/>
            <w:tcBorders>
              <w:bottom w:val="nil"/>
            </w:tcBorders>
            <w:vAlign w:val="center"/>
          </w:tcPr>
          <w:p w14:paraId="2F356EB7">
            <w:pPr>
              <w:spacing w:line="255" w:lineRule="auto"/>
              <w:jc w:val="center"/>
              <w:rPr>
                <w:color w:val="0000FF"/>
                <w:lang w:eastAsia="zh-CN"/>
              </w:rPr>
            </w:pPr>
          </w:p>
          <w:p w14:paraId="227B95A6">
            <w:pPr>
              <w:spacing w:line="255" w:lineRule="auto"/>
              <w:jc w:val="center"/>
              <w:rPr>
                <w:color w:val="0000FF"/>
                <w:lang w:eastAsia="zh-CN"/>
              </w:rPr>
            </w:pPr>
          </w:p>
          <w:p w14:paraId="3552F3A4">
            <w:pPr>
              <w:spacing w:line="255" w:lineRule="auto"/>
              <w:jc w:val="center"/>
              <w:rPr>
                <w:color w:val="0000FF"/>
                <w:lang w:eastAsia="zh-CN"/>
              </w:rPr>
            </w:pPr>
          </w:p>
          <w:p w14:paraId="4282E145">
            <w:pPr>
              <w:spacing w:line="255" w:lineRule="auto"/>
              <w:jc w:val="center"/>
              <w:rPr>
                <w:color w:val="0000FF"/>
                <w:lang w:eastAsia="zh-CN"/>
              </w:rPr>
            </w:pPr>
          </w:p>
          <w:p w14:paraId="5087BFD4">
            <w:pPr>
              <w:spacing w:line="255" w:lineRule="auto"/>
              <w:jc w:val="center"/>
              <w:rPr>
                <w:color w:val="0000FF"/>
                <w:lang w:eastAsia="zh-CN"/>
              </w:rPr>
            </w:pPr>
          </w:p>
          <w:p w14:paraId="109EF9B8">
            <w:pPr>
              <w:spacing w:line="255" w:lineRule="auto"/>
              <w:jc w:val="center"/>
              <w:rPr>
                <w:color w:val="0000FF"/>
                <w:lang w:eastAsia="zh-CN"/>
              </w:rPr>
            </w:pPr>
          </w:p>
          <w:p w14:paraId="252EFC3D">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3A4E031">
            <w:pPr>
              <w:spacing w:line="247" w:lineRule="auto"/>
              <w:jc w:val="center"/>
              <w:rPr>
                <w:color w:val="0000FF"/>
              </w:rPr>
            </w:pPr>
          </w:p>
          <w:p w14:paraId="12D78CB1">
            <w:pPr>
              <w:pStyle w:val="8"/>
              <w:spacing w:before="71" w:line="219" w:lineRule="auto"/>
              <w:ind w:left="148"/>
              <w:jc w:val="center"/>
              <w:rPr>
                <w:color w:val="0000FF"/>
              </w:rPr>
            </w:pPr>
            <w:r>
              <w:rPr>
                <w:color w:val="0000FF"/>
                <w:spacing w:val="-9"/>
              </w:rPr>
              <w:t>立案</w:t>
            </w:r>
          </w:p>
        </w:tc>
        <w:tc>
          <w:tcPr>
            <w:tcW w:w="3900" w:type="dxa"/>
            <w:vAlign w:val="center"/>
          </w:tcPr>
          <w:p w14:paraId="18C209D2">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E44F153">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5E576021">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B44F0C6">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CFD4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CDC258B">
            <w:pPr>
              <w:jc w:val="center"/>
              <w:rPr>
                <w:color w:val="0000FF"/>
                <w:lang w:eastAsia="zh-CN"/>
              </w:rPr>
            </w:pPr>
          </w:p>
        </w:tc>
        <w:tc>
          <w:tcPr>
            <w:tcW w:w="1449" w:type="dxa"/>
            <w:vMerge w:val="continue"/>
            <w:tcBorders>
              <w:top w:val="nil"/>
              <w:bottom w:val="nil"/>
            </w:tcBorders>
            <w:vAlign w:val="center"/>
          </w:tcPr>
          <w:p w14:paraId="5948C6FA">
            <w:pPr>
              <w:jc w:val="center"/>
              <w:rPr>
                <w:color w:val="0000FF"/>
                <w:lang w:eastAsia="zh-CN"/>
              </w:rPr>
            </w:pPr>
          </w:p>
        </w:tc>
        <w:tc>
          <w:tcPr>
            <w:tcW w:w="5490" w:type="dxa"/>
            <w:vMerge w:val="continue"/>
            <w:tcBorders>
              <w:top w:val="nil"/>
              <w:bottom w:val="nil"/>
            </w:tcBorders>
            <w:vAlign w:val="center"/>
          </w:tcPr>
          <w:p w14:paraId="0260DDF0">
            <w:pPr>
              <w:jc w:val="center"/>
              <w:rPr>
                <w:color w:val="0000FF"/>
                <w:lang w:eastAsia="zh-CN"/>
              </w:rPr>
            </w:pPr>
          </w:p>
        </w:tc>
        <w:tc>
          <w:tcPr>
            <w:tcW w:w="855" w:type="dxa"/>
            <w:vMerge w:val="continue"/>
            <w:tcBorders>
              <w:top w:val="nil"/>
              <w:bottom w:val="nil"/>
            </w:tcBorders>
            <w:vAlign w:val="center"/>
          </w:tcPr>
          <w:p w14:paraId="01C59E68">
            <w:pPr>
              <w:jc w:val="center"/>
              <w:rPr>
                <w:color w:val="0000FF"/>
                <w:lang w:eastAsia="zh-CN"/>
              </w:rPr>
            </w:pPr>
          </w:p>
        </w:tc>
        <w:tc>
          <w:tcPr>
            <w:tcW w:w="825" w:type="dxa"/>
            <w:vAlign w:val="center"/>
          </w:tcPr>
          <w:p w14:paraId="511162E8">
            <w:pPr>
              <w:spacing w:line="348" w:lineRule="auto"/>
              <w:jc w:val="center"/>
              <w:rPr>
                <w:color w:val="0000FF"/>
                <w:lang w:eastAsia="zh-CN"/>
              </w:rPr>
            </w:pPr>
          </w:p>
          <w:p w14:paraId="5F4C41F1">
            <w:pPr>
              <w:pStyle w:val="8"/>
              <w:spacing w:before="72" w:line="219" w:lineRule="auto"/>
              <w:ind w:left="138"/>
              <w:jc w:val="center"/>
              <w:rPr>
                <w:color w:val="0000FF"/>
              </w:rPr>
            </w:pPr>
            <w:r>
              <w:rPr>
                <w:color w:val="0000FF"/>
                <w:spacing w:val="-4"/>
              </w:rPr>
              <w:t>调查</w:t>
            </w:r>
          </w:p>
        </w:tc>
        <w:tc>
          <w:tcPr>
            <w:tcW w:w="3900" w:type="dxa"/>
            <w:vAlign w:val="center"/>
          </w:tcPr>
          <w:p w14:paraId="3C8C0E8B">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601DBF8B">
            <w:pPr>
              <w:pStyle w:val="8"/>
              <w:spacing w:before="72" w:line="274" w:lineRule="auto"/>
              <w:ind w:left="116" w:right="104"/>
              <w:jc w:val="center"/>
              <w:rPr>
                <w:color w:val="0000FF"/>
                <w:lang w:eastAsia="zh-CN"/>
              </w:rPr>
            </w:pPr>
          </w:p>
        </w:tc>
        <w:tc>
          <w:tcPr>
            <w:tcW w:w="1623" w:type="dxa"/>
            <w:vMerge w:val="continue"/>
            <w:vAlign w:val="center"/>
          </w:tcPr>
          <w:p w14:paraId="1129EF1B">
            <w:pPr>
              <w:pStyle w:val="8"/>
              <w:spacing w:before="72" w:line="218" w:lineRule="auto"/>
              <w:ind w:left="116" w:right="105"/>
              <w:jc w:val="center"/>
              <w:rPr>
                <w:color w:val="0000FF"/>
                <w:lang w:eastAsia="zh-CN"/>
              </w:rPr>
            </w:pPr>
          </w:p>
        </w:tc>
      </w:tr>
      <w:tr w14:paraId="2E805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4A57CF5">
            <w:pPr>
              <w:jc w:val="center"/>
              <w:rPr>
                <w:color w:val="0000FF"/>
                <w:lang w:eastAsia="zh-CN"/>
              </w:rPr>
            </w:pPr>
          </w:p>
        </w:tc>
        <w:tc>
          <w:tcPr>
            <w:tcW w:w="1449" w:type="dxa"/>
            <w:vMerge w:val="continue"/>
            <w:tcBorders>
              <w:top w:val="nil"/>
              <w:bottom w:val="nil"/>
            </w:tcBorders>
            <w:vAlign w:val="center"/>
          </w:tcPr>
          <w:p w14:paraId="338059D4">
            <w:pPr>
              <w:jc w:val="center"/>
              <w:rPr>
                <w:color w:val="0000FF"/>
                <w:lang w:eastAsia="zh-CN"/>
              </w:rPr>
            </w:pPr>
          </w:p>
        </w:tc>
        <w:tc>
          <w:tcPr>
            <w:tcW w:w="5490" w:type="dxa"/>
            <w:vMerge w:val="continue"/>
            <w:tcBorders>
              <w:top w:val="nil"/>
              <w:bottom w:val="nil"/>
            </w:tcBorders>
            <w:vAlign w:val="center"/>
          </w:tcPr>
          <w:p w14:paraId="3F71D5BF">
            <w:pPr>
              <w:jc w:val="center"/>
              <w:rPr>
                <w:color w:val="0000FF"/>
                <w:lang w:eastAsia="zh-CN"/>
              </w:rPr>
            </w:pPr>
          </w:p>
        </w:tc>
        <w:tc>
          <w:tcPr>
            <w:tcW w:w="855" w:type="dxa"/>
            <w:vMerge w:val="continue"/>
            <w:tcBorders>
              <w:top w:val="nil"/>
              <w:bottom w:val="nil"/>
            </w:tcBorders>
            <w:vAlign w:val="center"/>
          </w:tcPr>
          <w:p w14:paraId="3B99A84F">
            <w:pPr>
              <w:jc w:val="center"/>
              <w:rPr>
                <w:color w:val="0000FF"/>
                <w:lang w:eastAsia="zh-CN"/>
              </w:rPr>
            </w:pPr>
          </w:p>
        </w:tc>
        <w:tc>
          <w:tcPr>
            <w:tcW w:w="825" w:type="dxa"/>
            <w:vAlign w:val="center"/>
          </w:tcPr>
          <w:p w14:paraId="654C13D5">
            <w:pPr>
              <w:spacing w:line="349" w:lineRule="auto"/>
              <w:jc w:val="center"/>
              <w:rPr>
                <w:color w:val="0000FF"/>
                <w:lang w:eastAsia="zh-CN"/>
              </w:rPr>
            </w:pPr>
          </w:p>
          <w:p w14:paraId="7E4D406F">
            <w:pPr>
              <w:pStyle w:val="8"/>
              <w:spacing w:before="71" w:line="218" w:lineRule="auto"/>
              <w:ind w:left="153"/>
              <w:jc w:val="center"/>
              <w:rPr>
                <w:color w:val="0000FF"/>
              </w:rPr>
            </w:pPr>
            <w:r>
              <w:rPr>
                <w:color w:val="0000FF"/>
                <w:spacing w:val="-11"/>
              </w:rPr>
              <w:t>审查</w:t>
            </w:r>
          </w:p>
        </w:tc>
        <w:tc>
          <w:tcPr>
            <w:tcW w:w="3900" w:type="dxa"/>
            <w:vAlign w:val="center"/>
          </w:tcPr>
          <w:p w14:paraId="77CCFA2E">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79975602">
            <w:pPr>
              <w:pStyle w:val="8"/>
              <w:spacing w:before="55" w:line="252" w:lineRule="auto"/>
              <w:ind w:left="116" w:right="104"/>
              <w:jc w:val="center"/>
              <w:rPr>
                <w:color w:val="0000FF"/>
                <w:lang w:eastAsia="zh-CN"/>
              </w:rPr>
            </w:pPr>
          </w:p>
        </w:tc>
        <w:tc>
          <w:tcPr>
            <w:tcW w:w="1623" w:type="dxa"/>
            <w:vMerge w:val="continue"/>
            <w:vAlign w:val="center"/>
          </w:tcPr>
          <w:p w14:paraId="24A397E2">
            <w:pPr>
              <w:pStyle w:val="8"/>
              <w:spacing w:before="23" w:line="210" w:lineRule="auto"/>
              <w:ind w:left="116" w:right="105"/>
              <w:jc w:val="center"/>
              <w:rPr>
                <w:color w:val="0000FF"/>
                <w:lang w:eastAsia="zh-CN"/>
              </w:rPr>
            </w:pPr>
          </w:p>
        </w:tc>
      </w:tr>
      <w:tr w14:paraId="5D10D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8D0877D">
            <w:pPr>
              <w:jc w:val="center"/>
              <w:rPr>
                <w:color w:val="0000FF"/>
                <w:lang w:eastAsia="zh-CN"/>
              </w:rPr>
            </w:pPr>
          </w:p>
        </w:tc>
        <w:tc>
          <w:tcPr>
            <w:tcW w:w="1449" w:type="dxa"/>
            <w:vMerge w:val="continue"/>
            <w:tcBorders>
              <w:top w:val="nil"/>
              <w:bottom w:val="nil"/>
            </w:tcBorders>
            <w:vAlign w:val="center"/>
          </w:tcPr>
          <w:p w14:paraId="3510ECB3">
            <w:pPr>
              <w:jc w:val="center"/>
              <w:rPr>
                <w:color w:val="0000FF"/>
                <w:lang w:eastAsia="zh-CN"/>
              </w:rPr>
            </w:pPr>
          </w:p>
        </w:tc>
        <w:tc>
          <w:tcPr>
            <w:tcW w:w="5490" w:type="dxa"/>
            <w:vMerge w:val="continue"/>
            <w:tcBorders>
              <w:top w:val="nil"/>
              <w:bottom w:val="nil"/>
            </w:tcBorders>
            <w:vAlign w:val="center"/>
          </w:tcPr>
          <w:p w14:paraId="7FD8AF3B">
            <w:pPr>
              <w:jc w:val="center"/>
              <w:rPr>
                <w:color w:val="0000FF"/>
                <w:lang w:eastAsia="zh-CN"/>
              </w:rPr>
            </w:pPr>
          </w:p>
        </w:tc>
        <w:tc>
          <w:tcPr>
            <w:tcW w:w="855" w:type="dxa"/>
            <w:vMerge w:val="continue"/>
            <w:tcBorders>
              <w:top w:val="nil"/>
              <w:bottom w:val="nil"/>
            </w:tcBorders>
            <w:vAlign w:val="center"/>
          </w:tcPr>
          <w:p w14:paraId="68C4B366">
            <w:pPr>
              <w:jc w:val="center"/>
              <w:rPr>
                <w:color w:val="0000FF"/>
                <w:lang w:eastAsia="zh-CN"/>
              </w:rPr>
            </w:pPr>
          </w:p>
        </w:tc>
        <w:tc>
          <w:tcPr>
            <w:tcW w:w="825" w:type="dxa"/>
            <w:vAlign w:val="center"/>
          </w:tcPr>
          <w:p w14:paraId="2FC80838">
            <w:pPr>
              <w:spacing w:line="361" w:lineRule="auto"/>
              <w:jc w:val="center"/>
              <w:rPr>
                <w:color w:val="0000FF"/>
                <w:lang w:eastAsia="zh-CN"/>
              </w:rPr>
            </w:pPr>
          </w:p>
          <w:p w14:paraId="739E0D6A">
            <w:pPr>
              <w:pStyle w:val="8"/>
              <w:spacing w:before="72" w:line="219" w:lineRule="auto"/>
              <w:ind w:left="145"/>
              <w:jc w:val="center"/>
              <w:rPr>
                <w:color w:val="0000FF"/>
              </w:rPr>
            </w:pPr>
            <w:r>
              <w:rPr>
                <w:color w:val="0000FF"/>
                <w:spacing w:val="-7"/>
              </w:rPr>
              <w:t>告知</w:t>
            </w:r>
          </w:p>
        </w:tc>
        <w:tc>
          <w:tcPr>
            <w:tcW w:w="3900" w:type="dxa"/>
            <w:vAlign w:val="center"/>
          </w:tcPr>
          <w:p w14:paraId="7BA04424">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25A22CD">
            <w:pPr>
              <w:pStyle w:val="8"/>
              <w:spacing w:before="98" w:line="229" w:lineRule="auto"/>
              <w:ind w:left="116" w:right="104"/>
              <w:jc w:val="center"/>
              <w:rPr>
                <w:color w:val="0000FF"/>
                <w:lang w:eastAsia="zh-CN"/>
              </w:rPr>
            </w:pPr>
          </w:p>
        </w:tc>
        <w:tc>
          <w:tcPr>
            <w:tcW w:w="1623" w:type="dxa"/>
            <w:vMerge w:val="continue"/>
            <w:vAlign w:val="center"/>
          </w:tcPr>
          <w:p w14:paraId="0BEE7763">
            <w:pPr>
              <w:pStyle w:val="8"/>
              <w:spacing w:before="26" w:line="209" w:lineRule="auto"/>
              <w:ind w:left="116" w:right="105"/>
              <w:jc w:val="center"/>
              <w:rPr>
                <w:color w:val="0000FF"/>
                <w:lang w:eastAsia="zh-CN"/>
              </w:rPr>
            </w:pPr>
          </w:p>
        </w:tc>
      </w:tr>
      <w:tr w14:paraId="7F35A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7960AAC">
            <w:pPr>
              <w:jc w:val="center"/>
              <w:rPr>
                <w:color w:val="0000FF"/>
                <w:lang w:eastAsia="zh-CN"/>
              </w:rPr>
            </w:pPr>
          </w:p>
        </w:tc>
        <w:tc>
          <w:tcPr>
            <w:tcW w:w="1449" w:type="dxa"/>
            <w:vMerge w:val="continue"/>
            <w:tcBorders>
              <w:top w:val="nil"/>
              <w:bottom w:val="nil"/>
            </w:tcBorders>
            <w:vAlign w:val="center"/>
          </w:tcPr>
          <w:p w14:paraId="0BD521C2">
            <w:pPr>
              <w:jc w:val="center"/>
              <w:rPr>
                <w:color w:val="0000FF"/>
                <w:lang w:eastAsia="zh-CN"/>
              </w:rPr>
            </w:pPr>
          </w:p>
        </w:tc>
        <w:tc>
          <w:tcPr>
            <w:tcW w:w="5490" w:type="dxa"/>
            <w:vMerge w:val="continue"/>
            <w:tcBorders>
              <w:top w:val="nil"/>
              <w:bottom w:val="nil"/>
            </w:tcBorders>
            <w:vAlign w:val="center"/>
          </w:tcPr>
          <w:p w14:paraId="7C629062">
            <w:pPr>
              <w:jc w:val="center"/>
              <w:rPr>
                <w:color w:val="0000FF"/>
                <w:lang w:eastAsia="zh-CN"/>
              </w:rPr>
            </w:pPr>
          </w:p>
        </w:tc>
        <w:tc>
          <w:tcPr>
            <w:tcW w:w="855" w:type="dxa"/>
            <w:vMerge w:val="continue"/>
            <w:tcBorders>
              <w:top w:val="nil"/>
              <w:bottom w:val="nil"/>
            </w:tcBorders>
            <w:vAlign w:val="center"/>
          </w:tcPr>
          <w:p w14:paraId="3EAE331E">
            <w:pPr>
              <w:jc w:val="center"/>
              <w:rPr>
                <w:color w:val="0000FF"/>
                <w:lang w:eastAsia="zh-CN"/>
              </w:rPr>
            </w:pPr>
          </w:p>
        </w:tc>
        <w:tc>
          <w:tcPr>
            <w:tcW w:w="825" w:type="dxa"/>
            <w:vAlign w:val="center"/>
          </w:tcPr>
          <w:p w14:paraId="6EAC6B15">
            <w:pPr>
              <w:pStyle w:val="8"/>
              <w:spacing w:before="285" w:line="219" w:lineRule="auto"/>
              <w:ind w:left="143"/>
              <w:jc w:val="center"/>
              <w:rPr>
                <w:color w:val="0000FF"/>
              </w:rPr>
            </w:pPr>
            <w:r>
              <w:rPr>
                <w:color w:val="0000FF"/>
                <w:spacing w:val="-7"/>
              </w:rPr>
              <w:t>决定</w:t>
            </w:r>
          </w:p>
        </w:tc>
        <w:tc>
          <w:tcPr>
            <w:tcW w:w="3900" w:type="dxa"/>
            <w:vAlign w:val="center"/>
          </w:tcPr>
          <w:p w14:paraId="16AB8ED9">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7C275913">
            <w:pPr>
              <w:pStyle w:val="8"/>
              <w:spacing w:before="76" w:line="281" w:lineRule="auto"/>
              <w:ind w:left="115" w:right="104" w:firstLine="13"/>
              <w:jc w:val="center"/>
              <w:rPr>
                <w:color w:val="0000FF"/>
                <w:lang w:eastAsia="zh-CN"/>
              </w:rPr>
            </w:pPr>
          </w:p>
        </w:tc>
        <w:tc>
          <w:tcPr>
            <w:tcW w:w="1623" w:type="dxa"/>
            <w:vMerge w:val="continue"/>
            <w:vAlign w:val="center"/>
          </w:tcPr>
          <w:p w14:paraId="150BA884">
            <w:pPr>
              <w:pStyle w:val="8"/>
              <w:spacing w:before="63" w:line="218" w:lineRule="auto"/>
              <w:ind w:left="115" w:right="105" w:firstLine="13"/>
              <w:jc w:val="center"/>
              <w:rPr>
                <w:color w:val="0000FF"/>
                <w:spacing w:val="-4"/>
                <w:lang w:eastAsia="zh-CN"/>
              </w:rPr>
            </w:pPr>
          </w:p>
        </w:tc>
      </w:tr>
      <w:tr w14:paraId="5B75D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23" w:type="dxa"/>
            <w:vMerge w:val="continue"/>
            <w:tcBorders>
              <w:top w:val="nil"/>
            </w:tcBorders>
            <w:vAlign w:val="center"/>
          </w:tcPr>
          <w:p w14:paraId="3F2246DA">
            <w:pPr>
              <w:jc w:val="center"/>
              <w:rPr>
                <w:color w:val="0000FF"/>
                <w:lang w:eastAsia="zh-CN"/>
              </w:rPr>
            </w:pPr>
          </w:p>
        </w:tc>
        <w:tc>
          <w:tcPr>
            <w:tcW w:w="1449" w:type="dxa"/>
            <w:vMerge w:val="continue"/>
            <w:tcBorders>
              <w:top w:val="nil"/>
            </w:tcBorders>
            <w:vAlign w:val="center"/>
          </w:tcPr>
          <w:p w14:paraId="1FBADA47">
            <w:pPr>
              <w:jc w:val="center"/>
              <w:rPr>
                <w:color w:val="0000FF"/>
                <w:lang w:eastAsia="zh-CN"/>
              </w:rPr>
            </w:pPr>
          </w:p>
        </w:tc>
        <w:tc>
          <w:tcPr>
            <w:tcW w:w="5490" w:type="dxa"/>
            <w:vMerge w:val="continue"/>
            <w:tcBorders>
              <w:top w:val="nil"/>
            </w:tcBorders>
            <w:vAlign w:val="center"/>
          </w:tcPr>
          <w:p w14:paraId="36982065">
            <w:pPr>
              <w:jc w:val="center"/>
              <w:rPr>
                <w:color w:val="0000FF"/>
                <w:lang w:eastAsia="zh-CN"/>
              </w:rPr>
            </w:pPr>
          </w:p>
        </w:tc>
        <w:tc>
          <w:tcPr>
            <w:tcW w:w="855" w:type="dxa"/>
            <w:vMerge w:val="continue"/>
            <w:tcBorders>
              <w:top w:val="nil"/>
            </w:tcBorders>
            <w:vAlign w:val="center"/>
          </w:tcPr>
          <w:p w14:paraId="6B1AFFFC">
            <w:pPr>
              <w:jc w:val="center"/>
              <w:rPr>
                <w:color w:val="0000FF"/>
                <w:lang w:eastAsia="zh-CN"/>
              </w:rPr>
            </w:pPr>
          </w:p>
        </w:tc>
        <w:tc>
          <w:tcPr>
            <w:tcW w:w="825" w:type="dxa"/>
            <w:tcBorders>
              <w:bottom w:val="single" w:color="auto" w:sz="4" w:space="0"/>
            </w:tcBorders>
            <w:vAlign w:val="center"/>
          </w:tcPr>
          <w:p w14:paraId="4E281E84">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10044166">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60DC3C34">
            <w:pPr>
              <w:jc w:val="center"/>
              <w:rPr>
                <w:rFonts w:eastAsia="宋体"/>
                <w:color w:val="0000FF"/>
                <w:lang w:eastAsia="zh-CN"/>
              </w:rPr>
            </w:pPr>
          </w:p>
        </w:tc>
        <w:tc>
          <w:tcPr>
            <w:tcW w:w="1623" w:type="dxa"/>
            <w:vMerge w:val="continue"/>
            <w:vAlign w:val="center"/>
          </w:tcPr>
          <w:p w14:paraId="07DF6502">
            <w:pPr>
              <w:jc w:val="center"/>
              <w:rPr>
                <w:color w:val="0000FF"/>
                <w:lang w:eastAsia="zh-CN"/>
              </w:rPr>
            </w:pPr>
          </w:p>
        </w:tc>
      </w:tr>
      <w:tr w14:paraId="72AD6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81C9ED6">
            <w:pPr>
              <w:jc w:val="center"/>
              <w:rPr>
                <w:color w:val="0000FF"/>
                <w:lang w:eastAsia="zh-CN"/>
              </w:rPr>
            </w:pPr>
          </w:p>
        </w:tc>
        <w:tc>
          <w:tcPr>
            <w:tcW w:w="1449" w:type="dxa"/>
            <w:vMerge w:val="continue"/>
            <w:vAlign w:val="center"/>
          </w:tcPr>
          <w:p w14:paraId="5AAB693B">
            <w:pPr>
              <w:jc w:val="center"/>
              <w:rPr>
                <w:color w:val="0000FF"/>
                <w:lang w:eastAsia="zh-CN"/>
              </w:rPr>
            </w:pPr>
          </w:p>
        </w:tc>
        <w:tc>
          <w:tcPr>
            <w:tcW w:w="5490" w:type="dxa"/>
            <w:vMerge w:val="continue"/>
            <w:vAlign w:val="center"/>
          </w:tcPr>
          <w:p w14:paraId="5524533F">
            <w:pPr>
              <w:jc w:val="center"/>
              <w:rPr>
                <w:color w:val="0000FF"/>
                <w:lang w:eastAsia="zh-CN"/>
              </w:rPr>
            </w:pPr>
          </w:p>
        </w:tc>
        <w:tc>
          <w:tcPr>
            <w:tcW w:w="855" w:type="dxa"/>
            <w:vMerge w:val="continue"/>
            <w:vAlign w:val="center"/>
          </w:tcPr>
          <w:p w14:paraId="549F1955">
            <w:pPr>
              <w:jc w:val="center"/>
              <w:rPr>
                <w:color w:val="0000FF"/>
                <w:lang w:eastAsia="zh-CN"/>
              </w:rPr>
            </w:pPr>
          </w:p>
        </w:tc>
        <w:tc>
          <w:tcPr>
            <w:tcW w:w="825" w:type="dxa"/>
            <w:tcBorders>
              <w:top w:val="single" w:color="auto" w:sz="4" w:space="0"/>
              <w:bottom w:val="single" w:color="auto" w:sz="4" w:space="0"/>
            </w:tcBorders>
            <w:vAlign w:val="center"/>
          </w:tcPr>
          <w:p w14:paraId="337011B6">
            <w:pPr>
              <w:spacing w:line="341" w:lineRule="auto"/>
              <w:jc w:val="center"/>
              <w:rPr>
                <w:color w:val="0000FF"/>
                <w:lang w:eastAsia="zh-CN"/>
              </w:rPr>
            </w:pPr>
          </w:p>
          <w:p w14:paraId="11CFB6EA">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32AF0894">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0EDA2C2">
            <w:pPr>
              <w:jc w:val="center"/>
              <w:rPr>
                <w:rFonts w:eastAsia="宋体"/>
                <w:color w:val="0000FF"/>
                <w:lang w:eastAsia="zh-CN"/>
              </w:rPr>
            </w:pPr>
          </w:p>
        </w:tc>
        <w:tc>
          <w:tcPr>
            <w:tcW w:w="1623" w:type="dxa"/>
            <w:vMerge w:val="continue"/>
            <w:vAlign w:val="center"/>
          </w:tcPr>
          <w:p w14:paraId="423E868B">
            <w:pPr>
              <w:jc w:val="center"/>
              <w:rPr>
                <w:color w:val="0000FF"/>
                <w:lang w:eastAsia="zh-CN"/>
              </w:rPr>
            </w:pPr>
          </w:p>
        </w:tc>
      </w:tr>
      <w:tr w14:paraId="78488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4935FAD">
            <w:pPr>
              <w:jc w:val="center"/>
              <w:rPr>
                <w:color w:val="0000FF"/>
                <w:lang w:eastAsia="zh-CN"/>
              </w:rPr>
            </w:pPr>
          </w:p>
        </w:tc>
        <w:tc>
          <w:tcPr>
            <w:tcW w:w="1449" w:type="dxa"/>
            <w:vMerge w:val="continue"/>
            <w:vAlign w:val="center"/>
          </w:tcPr>
          <w:p w14:paraId="3FF4CF60">
            <w:pPr>
              <w:jc w:val="center"/>
              <w:rPr>
                <w:color w:val="0000FF"/>
                <w:lang w:eastAsia="zh-CN"/>
              </w:rPr>
            </w:pPr>
          </w:p>
        </w:tc>
        <w:tc>
          <w:tcPr>
            <w:tcW w:w="5490" w:type="dxa"/>
            <w:vMerge w:val="continue"/>
            <w:vAlign w:val="center"/>
          </w:tcPr>
          <w:p w14:paraId="1E68AC0F">
            <w:pPr>
              <w:jc w:val="center"/>
              <w:rPr>
                <w:color w:val="0000FF"/>
                <w:lang w:eastAsia="zh-CN"/>
              </w:rPr>
            </w:pPr>
          </w:p>
        </w:tc>
        <w:tc>
          <w:tcPr>
            <w:tcW w:w="855" w:type="dxa"/>
            <w:vMerge w:val="continue"/>
            <w:vAlign w:val="center"/>
          </w:tcPr>
          <w:p w14:paraId="1C21271C">
            <w:pPr>
              <w:jc w:val="center"/>
              <w:rPr>
                <w:color w:val="0000FF"/>
                <w:lang w:eastAsia="zh-CN"/>
              </w:rPr>
            </w:pPr>
          </w:p>
        </w:tc>
        <w:tc>
          <w:tcPr>
            <w:tcW w:w="825" w:type="dxa"/>
            <w:tcBorders>
              <w:top w:val="single" w:color="auto" w:sz="4" w:space="0"/>
            </w:tcBorders>
            <w:vAlign w:val="center"/>
          </w:tcPr>
          <w:p w14:paraId="28795E04">
            <w:pPr>
              <w:jc w:val="center"/>
              <w:rPr>
                <w:color w:val="0000FF"/>
                <w:lang w:eastAsia="zh-CN"/>
              </w:rPr>
            </w:pPr>
          </w:p>
        </w:tc>
        <w:tc>
          <w:tcPr>
            <w:tcW w:w="3900" w:type="dxa"/>
            <w:tcBorders>
              <w:top w:val="single" w:color="auto" w:sz="4" w:space="0"/>
            </w:tcBorders>
            <w:vAlign w:val="center"/>
          </w:tcPr>
          <w:p w14:paraId="053581CC">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2DBC7EC5">
            <w:pPr>
              <w:jc w:val="center"/>
              <w:rPr>
                <w:rFonts w:eastAsia="宋体"/>
                <w:color w:val="0000FF"/>
                <w:lang w:eastAsia="zh-CN"/>
              </w:rPr>
            </w:pPr>
          </w:p>
        </w:tc>
        <w:tc>
          <w:tcPr>
            <w:tcW w:w="1623" w:type="dxa"/>
            <w:vMerge w:val="continue"/>
            <w:vAlign w:val="center"/>
          </w:tcPr>
          <w:p w14:paraId="6535F59D">
            <w:pPr>
              <w:jc w:val="center"/>
              <w:rPr>
                <w:color w:val="0000FF"/>
                <w:lang w:eastAsia="zh-CN"/>
              </w:rPr>
            </w:pPr>
          </w:p>
        </w:tc>
      </w:tr>
      <w:tr w14:paraId="0C0E6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0859F82">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0685DDA">
            <w:pPr>
              <w:pStyle w:val="8"/>
              <w:spacing w:before="51" w:line="214" w:lineRule="auto"/>
              <w:ind w:left="118"/>
              <w:jc w:val="center"/>
              <w:rPr>
                <w:color w:val="0000FF"/>
                <w:lang w:eastAsia="zh-CN"/>
              </w:rPr>
            </w:pPr>
          </w:p>
        </w:tc>
      </w:tr>
      <w:tr w14:paraId="615AD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3ADD139">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2C4C163B">
            <w:pPr>
              <w:pStyle w:val="8"/>
              <w:spacing w:before="54" w:line="216" w:lineRule="auto"/>
              <w:ind w:left="125"/>
              <w:jc w:val="center"/>
              <w:rPr>
                <w:color w:val="0000FF"/>
                <w:spacing w:val="-4"/>
                <w:lang w:eastAsia="zh-CN"/>
              </w:rPr>
            </w:pPr>
          </w:p>
        </w:tc>
      </w:tr>
      <w:tr w14:paraId="5A675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D01EE0E">
            <w:pPr>
              <w:pStyle w:val="8"/>
              <w:spacing w:before="155" w:line="218" w:lineRule="auto"/>
              <w:ind w:left="133"/>
              <w:jc w:val="center"/>
            </w:pPr>
            <w:r>
              <w:rPr>
                <w:spacing w:val="-3"/>
              </w:rPr>
              <w:t>序号</w:t>
            </w:r>
          </w:p>
        </w:tc>
        <w:tc>
          <w:tcPr>
            <w:tcW w:w="1449" w:type="dxa"/>
            <w:vAlign w:val="center"/>
          </w:tcPr>
          <w:p w14:paraId="6D30A9AC">
            <w:pPr>
              <w:pStyle w:val="8"/>
              <w:spacing w:before="155" w:line="217" w:lineRule="auto"/>
              <w:ind w:left="120"/>
              <w:jc w:val="center"/>
            </w:pPr>
            <w:r>
              <w:rPr>
                <w:spacing w:val="-3"/>
              </w:rPr>
              <w:t>项目名称</w:t>
            </w:r>
          </w:p>
        </w:tc>
        <w:tc>
          <w:tcPr>
            <w:tcW w:w="5490" w:type="dxa"/>
            <w:vAlign w:val="center"/>
          </w:tcPr>
          <w:p w14:paraId="06E2D634">
            <w:pPr>
              <w:pStyle w:val="8"/>
              <w:spacing w:before="155" w:line="218" w:lineRule="auto"/>
              <w:ind w:left="2326"/>
              <w:jc w:val="center"/>
            </w:pPr>
            <w:r>
              <w:rPr>
                <w:spacing w:val="-5"/>
              </w:rPr>
              <w:t>实施依据</w:t>
            </w:r>
          </w:p>
        </w:tc>
        <w:tc>
          <w:tcPr>
            <w:tcW w:w="855" w:type="dxa"/>
            <w:vAlign w:val="center"/>
          </w:tcPr>
          <w:p w14:paraId="407B5FF1">
            <w:pPr>
              <w:pStyle w:val="8"/>
              <w:spacing w:before="23" w:line="220" w:lineRule="auto"/>
              <w:ind w:left="186"/>
              <w:jc w:val="center"/>
            </w:pPr>
            <w:r>
              <w:rPr>
                <w:spacing w:val="-9"/>
              </w:rPr>
              <w:t>职权</w:t>
            </w:r>
          </w:p>
          <w:p w14:paraId="6FD974F6">
            <w:pPr>
              <w:pStyle w:val="8"/>
              <w:spacing w:before="1" w:line="195" w:lineRule="auto"/>
              <w:ind w:left="188"/>
              <w:jc w:val="center"/>
            </w:pPr>
            <w:r>
              <w:rPr>
                <w:spacing w:val="-10"/>
              </w:rPr>
              <w:t>类别</w:t>
            </w:r>
          </w:p>
        </w:tc>
        <w:tc>
          <w:tcPr>
            <w:tcW w:w="825" w:type="dxa"/>
            <w:vAlign w:val="center"/>
          </w:tcPr>
          <w:p w14:paraId="05360C62">
            <w:pPr>
              <w:pStyle w:val="8"/>
              <w:spacing w:before="23" w:line="208" w:lineRule="auto"/>
              <w:ind w:left="136" w:right="128" w:firstLine="9"/>
              <w:jc w:val="center"/>
            </w:pPr>
            <w:r>
              <w:rPr>
                <w:spacing w:val="-9"/>
              </w:rPr>
              <w:t>办理</w:t>
            </w:r>
            <w:r>
              <w:rPr>
                <w:spacing w:val="-4"/>
              </w:rPr>
              <w:t>环节</w:t>
            </w:r>
          </w:p>
        </w:tc>
        <w:tc>
          <w:tcPr>
            <w:tcW w:w="3900" w:type="dxa"/>
            <w:vAlign w:val="center"/>
          </w:tcPr>
          <w:p w14:paraId="55E4A191">
            <w:pPr>
              <w:pStyle w:val="8"/>
              <w:spacing w:before="155" w:line="219" w:lineRule="auto"/>
              <w:ind w:firstLine="1484" w:firstLineChars="700"/>
              <w:jc w:val="center"/>
            </w:pPr>
            <w:r>
              <w:rPr>
                <w:spacing w:val="-4"/>
              </w:rPr>
              <w:t>责任事项</w:t>
            </w:r>
          </w:p>
        </w:tc>
        <w:tc>
          <w:tcPr>
            <w:tcW w:w="750" w:type="dxa"/>
            <w:vAlign w:val="center"/>
          </w:tcPr>
          <w:p w14:paraId="3539DBC0">
            <w:pPr>
              <w:pStyle w:val="8"/>
              <w:spacing w:before="23" w:line="208" w:lineRule="auto"/>
              <w:ind w:right="112"/>
              <w:jc w:val="center"/>
              <w:rPr>
                <w:lang w:eastAsia="zh-CN"/>
              </w:rPr>
            </w:pPr>
            <w:r>
              <w:rPr>
                <w:rFonts w:hint="eastAsia"/>
                <w:lang w:eastAsia="zh-CN"/>
              </w:rPr>
              <w:t>责任科室</w:t>
            </w:r>
          </w:p>
        </w:tc>
        <w:tc>
          <w:tcPr>
            <w:tcW w:w="1623" w:type="dxa"/>
            <w:vAlign w:val="center"/>
          </w:tcPr>
          <w:p w14:paraId="59E10497">
            <w:pPr>
              <w:pStyle w:val="8"/>
              <w:spacing w:before="23" w:line="208" w:lineRule="auto"/>
              <w:ind w:left="353" w:right="112" w:hanging="227"/>
              <w:jc w:val="center"/>
              <w:rPr>
                <w:spacing w:val="-6"/>
              </w:rPr>
            </w:pPr>
            <w:r>
              <w:rPr>
                <w:rFonts w:hint="eastAsia"/>
                <w:spacing w:val="-6"/>
                <w:lang w:eastAsia="zh-CN"/>
              </w:rPr>
              <w:t>追责情形</w:t>
            </w:r>
          </w:p>
        </w:tc>
      </w:tr>
      <w:tr w14:paraId="3028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37052A9">
            <w:pPr>
              <w:pStyle w:val="8"/>
              <w:spacing w:before="72" w:line="180" w:lineRule="auto"/>
              <w:ind w:left="319"/>
              <w:jc w:val="center"/>
              <w:rPr>
                <w:color w:val="0000FF"/>
                <w:lang w:eastAsia="zh-CN"/>
              </w:rPr>
            </w:pPr>
            <w:r>
              <w:rPr>
                <w:rFonts w:hint="eastAsia"/>
                <w:color w:val="0000FF"/>
                <w:spacing w:val="-11"/>
                <w:lang w:eastAsia="zh-CN"/>
              </w:rPr>
              <w:t>243</w:t>
            </w:r>
          </w:p>
        </w:tc>
        <w:tc>
          <w:tcPr>
            <w:tcW w:w="1449" w:type="dxa"/>
            <w:vMerge w:val="restart"/>
            <w:tcBorders>
              <w:bottom w:val="nil"/>
            </w:tcBorders>
            <w:vAlign w:val="center"/>
          </w:tcPr>
          <w:p w14:paraId="755F4A27">
            <w:pPr>
              <w:spacing w:line="264" w:lineRule="auto"/>
              <w:jc w:val="center"/>
              <w:rPr>
                <w:color w:val="0000FF"/>
                <w:lang w:eastAsia="zh-CN"/>
              </w:rPr>
            </w:pPr>
          </w:p>
          <w:p w14:paraId="0435C2CD">
            <w:pPr>
              <w:spacing w:line="264" w:lineRule="auto"/>
              <w:jc w:val="center"/>
              <w:rPr>
                <w:color w:val="0000FF"/>
                <w:lang w:eastAsia="zh-CN"/>
              </w:rPr>
            </w:pPr>
          </w:p>
          <w:p w14:paraId="6C8683C0">
            <w:pPr>
              <w:spacing w:line="264" w:lineRule="auto"/>
              <w:jc w:val="center"/>
              <w:rPr>
                <w:color w:val="0000FF"/>
                <w:lang w:eastAsia="zh-CN"/>
              </w:rPr>
            </w:pPr>
          </w:p>
          <w:p w14:paraId="1269F1C1">
            <w:pPr>
              <w:spacing w:line="265" w:lineRule="auto"/>
              <w:jc w:val="center"/>
              <w:rPr>
                <w:color w:val="0000FF"/>
                <w:lang w:eastAsia="zh-CN"/>
              </w:rPr>
            </w:pPr>
          </w:p>
          <w:p w14:paraId="4A817969">
            <w:pPr>
              <w:spacing w:line="265" w:lineRule="auto"/>
              <w:jc w:val="center"/>
              <w:rPr>
                <w:color w:val="0000FF"/>
                <w:lang w:eastAsia="zh-CN"/>
              </w:rPr>
            </w:pPr>
          </w:p>
          <w:p w14:paraId="4D90B7DD">
            <w:pPr>
              <w:spacing w:line="265" w:lineRule="auto"/>
              <w:jc w:val="center"/>
              <w:rPr>
                <w:color w:val="0000FF"/>
                <w:lang w:eastAsia="zh-CN"/>
              </w:rPr>
            </w:pPr>
          </w:p>
          <w:p w14:paraId="6E447D6E">
            <w:pPr>
              <w:pStyle w:val="8"/>
              <w:spacing w:before="71" w:line="218" w:lineRule="auto"/>
              <w:ind w:left="115" w:right="118" w:firstLine="2"/>
              <w:jc w:val="center"/>
              <w:rPr>
                <w:color w:val="0000FF"/>
                <w:lang w:eastAsia="zh-CN"/>
              </w:rPr>
            </w:pPr>
            <w:r>
              <w:rPr>
                <w:color w:val="0000FF"/>
                <w:spacing w:val="-4"/>
                <w:lang w:eastAsia="zh-CN"/>
              </w:rPr>
              <w:t>对单位和</w:t>
            </w:r>
            <w:r>
              <w:rPr>
                <w:color w:val="0000FF"/>
                <w:spacing w:val="-3"/>
                <w:lang w:eastAsia="zh-CN"/>
              </w:rPr>
              <w:t>个人擅自占用道</w:t>
            </w:r>
            <w:r>
              <w:rPr>
                <w:color w:val="0000FF"/>
                <w:spacing w:val="-31"/>
                <w:lang w:eastAsia="zh-CN"/>
              </w:rPr>
              <w:t>路、桥梁、</w:t>
            </w:r>
            <w:r>
              <w:rPr>
                <w:color w:val="0000FF"/>
                <w:spacing w:val="-3"/>
                <w:lang w:eastAsia="zh-CN"/>
              </w:rPr>
              <w:t>沿河景观带规划区</w:t>
            </w:r>
            <w:r>
              <w:rPr>
                <w:color w:val="0000FF"/>
                <w:spacing w:val="-29"/>
                <w:lang w:eastAsia="zh-CN"/>
              </w:rPr>
              <w:t>域、广场、</w:t>
            </w:r>
            <w:r>
              <w:rPr>
                <w:color w:val="0000FF"/>
                <w:spacing w:val="-3"/>
                <w:lang w:eastAsia="zh-CN"/>
              </w:rPr>
              <w:t>地下通道及其他公共场所摆</w:t>
            </w:r>
            <w:r>
              <w:rPr>
                <w:color w:val="0000FF"/>
                <w:spacing w:val="6"/>
                <w:lang w:eastAsia="zh-CN"/>
              </w:rPr>
              <w:t>摊设点，</w:t>
            </w:r>
            <w:r>
              <w:rPr>
                <w:color w:val="0000FF"/>
                <w:spacing w:val="-3"/>
                <w:lang w:eastAsia="zh-CN"/>
              </w:rPr>
              <w:t>或者加工制作、销售商品的处罚</w:t>
            </w:r>
          </w:p>
        </w:tc>
        <w:tc>
          <w:tcPr>
            <w:tcW w:w="5490" w:type="dxa"/>
            <w:vMerge w:val="restart"/>
            <w:tcBorders>
              <w:bottom w:val="nil"/>
            </w:tcBorders>
            <w:vAlign w:val="center"/>
          </w:tcPr>
          <w:p w14:paraId="1621BB01">
            <w:pPr>
              <w:spacing w:line="247" w:lineRule="auto"/>
              <w:jc w:val="center"/>
              <w:rPr>
                <w:color w:val="0000FF"/>
                <w:lang w:eastAsia="zh-CN"/>
              </w:rPr>
            </w:pPr>
          </w:p>
          <w:p w14:paraId="74FAFF33">
            <w:pPr>
              <w:spacing w:line="247" w:lineRule="auto"/>
              <w:jc w:val="center"/>
              <w:rPr>
                <w:color w:val="0000FF"/>
                <w:lang w:eastAsia="zh-CN"/>
              </w:rPr>
            </w:pPr>
          </w:p>
          <w:p w14:paraId="049BB87B">
            <w:pPr>
              <w:spacing w:line="247" w:lineRule="auto"/>
              <w:jc w:val="center"/>
              <w:rPr>
                <w:color w:val="0000FF"/>
                <w:lang w:eastAsia="zh-CN"/>
              </w:rPr>
            </w:pPr>
          </w:p>
          <w:p w14:paraId="5DC52596">
            <w:pPr>
              <w:pStyle w:val="8"/>
              <w:spacing w:before="71" w:line="246" w:lineRule="auto"/>
              <w:ind w:left="118" w:right="52" w:hanging="13"/>
              <w:jc w:val="center"/>
              <w:rPr>
                <w:color w:val="0000FF"/>
                <w:lang w:eastAsia="zh-CN"/>
              </w:rPr>
            </w:pPr>
            <w:r>
              <w:rPr>
                <w:color w:val="0000FF"/>
                <w:spacing w:val="-4"/>
                <w:lang w:eastAsia="zh-CN"/>
              </w:rPr>
              <w:t>《南阳市城市市容和环境卫生管理条例》第三十九条第</w:t>
            </w:r>
            <w:r>
              <w:rPr>
                <w:color w:val="0000FF"/>
                <w:spacing w:val="-6"/>
                <w:lang w:eastAsia="zh-CN"/>
              </w:rPr>
              <w:t>一款:“违反本条例第十四条第二款规定的，</w:t>
            </w:r>
            <w:r>
              <w:rPr>
                <w:color w:val="0000FF"/>
                <w:spacing w:val="-7"/>
                <w:lang w:eastAsia="zh-CN"/>
              </w:rPr>
              <w:t>责令改正；</w:t>
            </w:r>
            <w:r>
              <w:rPr>
                <w:color w:val="0000FF"/>
                <w:spacing w:val="-1"/>
                <w:lang w:eastAsia="zh-CN"/>
              </w:rPr>
              <w:t>拒不改正的，并处一百元以上一千元以下罚款”。</w:t>
            </w:r>
          </w:p>
          <w:p w14:paraId="5786C1CF">
            <w:pPr>
              <w:pStyle w:val="8"/>
              <w:spacing w:before="51" w:line="239" w:lineRule="auto"/>
              <w:ind w:left="109" w:firstLine="5"/>
              <w:jc w:val="center"/>
              <w:rPr>
                <w:color w:val="0000FF"/>
                <w:lang w:eastAsia="zh-CN"/>
              </w:rPr>
            </w:pPr>
            <w:r>
              <w:rPr>
                <w:color w:val="0000FF"/>
                <w:spacing w:val="-4"/>
                <w:lang w:eastAsia="zh-CN"/>
              </w:rPr>
              <w:t>《南阳市城市市容和环境卫生管理条例》第十四条第二</w:t>
            </w:r>
            <w:r>
              <w:rPr>
                <w:color w:val="0000FF"/>
                <w:spacing w:val="-1"/>
                <w:lang w:eastAsia="zh-CN"/>
              </w:rPr>
              <w:t>款:“任何单位和个人不得擅自占用道路、桥梁、沿河</w:t>
            </w:r>
            <w:r>
              <w:rPr>
                <w:color w:val="0000FF"/>
                <w:spacing w:val="-4"/>
                <w:lang w:eastAsia="zh-CN"/>
              </w:rPr>
              <w:t>景观带规划区域、广场、地下通道及其他公共场所摆摊</w:t>
            </w:r>
            <w:r>
              <w:rPr>
                <w:color w:val="0000FF"/>
                <w:spacing w:val="-1"/>
                <w:lang w:eastAsia="zh-CN"/>
              </w:rPr>
              <w:t>设点，或者加工制作、销售商品”。</w:t>
            </w:r>
          </w:p>
        </w:tc>
        <w:tc>
          <w:tcPr>
            <w:tcW w:w="855" w:type="dxa"/>
            <w:vMerge w:val="restart"/>
            <w:tcBorders>
              <w:bottom w:val="nil"/>
            </w:tcBorders>
            <w:vAlign w:val="center"/>
          </w:tcPr>
          <w:p w14:paraId="5CC74B84">
            <w:pPr>
              <w:spacing w:line="255" w:lineRule="auto"/>
              <w:jc w:val="center"/>
              <w:rPr>
                <w:color w:val="0000FF"/>
                <w:lang w:eastAsia="zh-CN"/>
              </w:rPr>
            </w:pPr>
          </w:p>
          <w:p w14:paraId="3A515D9F">
            <w:pPr>
              <w:spacing w:line="255" w:lineRule="auto"/>
              <w:jc w:val="center"/>
              <w:rPr>
                <w:color w:val="0000FF"/>
                <w:lang w:eastAsia="zh-CN"/>
              </w:rPr>
            </w:pPr>
          </w:p>
          <w:p w14:paraId="3ADD9E6C">
            <w:pPr>
              <w:spacing w:line="255" w:lineRule="auto"/>
              <w:jc w:val="center"/>
              <w:rPr>
                <w:color w:val="0000FF"/>
                <w:lang w:eastAsia="zh-CN"/>
              </w:rPr>
            </w:pPr>
          </w:p>
          <w:p w14:paraId="3C575B22">
            <w:pPr>
              <w:spacing w:line="255" w:lineRule="auto"/>
              <w:jc w:val="center"/>
              <w:rPr>
                <w:color w:val="0000FF"/>
                <w:lang w:eastAsia="zh-CN"/>
              </w:rPr>
            </w:pPr>
          </w:p>
          <w:p w14:paraId="2B0A6F69">
            <w:pPr>
              <w:spacing w:line="255" w:lineRule="auto"/>
              <w:jc w:val="center"/>
              <w:rPr>
                <w:color w:val="0000FF"/>
                <w:lang w:eastAsia="zh-CN"/>
              </w:rPr>
            </w:pPr>
          </w:p>
          <w:p w14:paraId="26D8C881">
            <w:pPr>
              <w:spacing w:line="255" w:lineRule="auto"/>
              <w:jc w:val="center"/>
              <w:rPr>
                <w:color w:val="0000FF"/>
                <w:lang w:eastAsia="zh-CN"/>
              </w:rPr>
            </w:pPr>
          </w:p>
          <w:p w14:paraId="3BB22DBC">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699095CB">
            <w:pPr>
              <w:spacing w:line="247" w:lineRule="auto"/>
              <w:jc w:val="center"/>
              <w:rPr>
                <w:color w:val="0000FF"/>
              </w:rPr>
            </w:pPr>
          </w:p>
          <w:p w14:paraId="48718B58">
            <w:pPr>
              <w:pStyle w:val="8"/>
              <w:spacing w:before="71" w:line="219" w:lineRule="auto"/>
              <w:ind w:left="148"/>
              <w:jc w:val="center"/>
              <w:rPr>
                <w:color w:val="0000FF"/>
              </w:rPr>
            </w:pPr>
            <w:r>
              <w:rPr>
                <w:color w:val="0000FF"/>
                <w:spacing w:val="-9"/>
              </w:rPr>
              <w:t>立案</w:t>
            </w:r>
          </w:p>
        </w:tc>
        <w:tc>
          <w:tcPr>
            <w:tcW w:w="3900" w:type="dxa"/>
            <w:vAlign w:val="center"/>
          </w:tcPr>
          <w:p w14:paraId="64097126">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51110457">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08F6F0E7">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F02186F">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83C7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F1E8B19">
            <w:pPr>
              <w:jc w:val="center"/>
              <w:rPr>
                <w:color w:val="0000FF"/>
                <w:lang w:eastAsia="zh-CN"/>
              </w:rPr>
            </w:pPr>
          </w:p>
        </w:tc>
        <w:tc>
          <w:tcPr>
            <w:tcW w:w="1449" w:type="dxa"/>
            <w:vMerge w:val="continue"/>
            <w:tcBorders>
              <w:top w:val="nil"/>
              <w:bottom w:val="nil"/>
            </w:tcBorders>
            <w:vAlign w:val="center"/>
          </w:tcPr>
          <w:p w14:paraId="6452EC48">
            <w:pPr>
              <w:jc w:val="center"/>
              <w:rPr>
                <w:color w:val="0000FF"/>
                <w:lang w:eastAsia="zh-CN"/>
              </w:rPr>
            </w:pPr>
          </w:p>
        </w:tc>
        <w:tc>
          <w:tcPr>
            <w:tcW w:w="5490" w:type="dxa"/>
            <w:vMerge w:val="continue"/>
            <w:tcBorders>
              <w:top w:val="nil"/>
              <w:bottom w:val="nil"/>
            </w:tcBorders>
            <w:vAlign w:val="center"/>
          </w:tcPr>
          <w:p w14:paraId="1E8721D6">
            <w:pPr>
              <w:jc w:val="center"/>
              <w:rPr>
                <w:color w:val="0000FF"/>
                <w:lang w:eastAsia="zh-CN"/>
              </w:rPr>
            </w:pPr>
          </w:p>
        </w:tc>
        <w:tc>
          <w:tcPr>
            <w:tcW w:w="855" w:type="dxa"/>
            <w:vMerge w:val="continue"/>
            <w:tcBorders>
              <w:top w:val="nil"/>
              <w:bottom w:val="nil"/>
            </w:tcBorders>
            <w:vAlign w:val="center"/>
          </w:tcPr>
          <w:p w14:paraId="4F6667D3">
            <w:pPr>
              <w:jc w:val="center"/>
              <w:rPr>
                <w:color w:val="0000FF"/>
                <w:lang w:eastAsia="zh-CN"/>
              </w:rPr>
            </w:pPr>
          </w:p>
        </w:tc>
        <w:tc>
          <w:tcPr>
            <w:tcW w:w="825" w:type="dxa"/>
            <w:vAlign w:val="center"/>
          </w:tcPr>
          <w:p w14:paraId="5233BBFB">
            <w:pPr>
              <w:spacing w:line="348" w:lineRule="auto"/>
              <w:jc w:val="center"/>
              <w:rPr>
                <w:color w:val="0000FF"/>
                <w:lang w:eastAsia="zh-CN"/>
              </w:rPr>
            </w:pPr>
          </w:p>
          <w:p w14:paraId="52F489E4">
            <w:pPr>
              <w:pStyle w:val="8"/>
              <w:spacing w:before="72" w:line="219" w:lineRule="auto"/>
              <w:ind w:left="138"/>
              <w:jc w:val="center"/>
              <w:rPr>
                <w:color w:val="0000FF"/>
              </w:rPr>
            </w:pPr>
            <w:r>
              <w:rPr>
                <w:color w:val="0000FF"/>
                <w:spacing w:val="-4"/>
              </w:rPr>
              <w:t>调查</w:t>
            </w:r>
          </w:p>
        </w:tc>
        <w:tc>
          <w:tcPr>
            <w:tcW w:w="3900" w:type="dxa"/>
            <w:vAlign w:val="center"/>
          </w:tcPr>
          <w:p w14:paraId="048719CC">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6913705D">
            <w:pPr>
              <w:pStyle w:val="8"/>
              <w:spacing w:before="72" w:line="274" w:lineRule="auto"/>
              <w:ind w:left="116" w:right="104"/>
              <w:jc w:val="center"/>
              <w:rPr>
                <w:color w:val="0000FF"/>
                <w:lang w:eastAsia="zh-CN"/>
              </w:rPr>
            </w:pPr>
          </w:p>
        </w:tc>
        <w:tc>
          <w:tcPr>
            <w:tcW w:w="1623" w:type="dxa"/>
            <w:vMerge w:val="continue"/>
            <w:vAlign w:val="center"/>
          </w:tcPr>
          <w:p w14:paraId="6A1688F4">
            <w:pPr>
              <w:pStyle w:val="8"/>
              <w:spacing w:before="72" w:line="218" w:lineRule="auto"/>
              <w:ind w:left="116" w:right="105"/>
              <w:jc w:val="center"/>
              <w:rPr>
                <w:color w:val="0000FF"/>
                <w:lang w:eastAsia="zh-CN"/>
              </w:rPr>
            </w:pPr>
          </w:p>
        </w:tc>
      </w:tr>
      <w:tr w14:paraId="3CED5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E93A2B">
            <w:pPr>
              <w:jc w:val="center"/>
              <w:rPr>
                <w:color w:val="0000FF"/>
                <w:lang w:eastAsia="zh-CN"/>
              </w:rPr>
            </w:pPr>
          </w:p>
        </w:tc>
        <w:tc>
          <w:tcPr>
            <w:tcW w:w="1449" w:type="dxa"/>
            <w:vMerge w:val="continue"/>
            <w:tcBorders>
              <w:top w:val="nil"/>
              <w:bottom w:val="nil"/>
            </w:tcBorders>
            <w:vAlign w:val="center"/>
          </w:tcPr>
          <w:p w14:paraId="7FC428BA">
            <w:pPr>
              <w:jc w:val="center"/>
              <w:rPr>
                <w:color w:val="0000FF"/>
                <w:lang w:eastAsia="zh-CN"/>
              </w:rPr>
            </w:pPr>
          </w:p>
        </w:tc>
        <w:tc>
          <w:tcPr>
            <w:tcW w:w="5490" w:type="dxa"/>
            <w:vMerge w:val="continue"/>
            <w:tcBorders>
              <w:top w:val="nil"/>
              <w:bottom w:val="nil"/>
            </w:tcBorders>
            <w:vAlign w:val="center"/>
          </w:tcPr>
          <w:p w14:paraId="59399732">
            <w:pPr>
              <w:jc w:val="center"/>
              <w:rPr>
                <w:color w:val="0000FF"/>
                <w:lang w:eastAsia="zh-CN"/>
              </w:rPr>
            </w:pPr>
          </w:p>
        </w:tc>
        <w:tc>
          <w:tcPr>
            <w:tcW w:w="855" w:type="dxa"/>
            <w:vMerge w:val="continue"/>
            <w:tcBorders>
              <w:top w:val="nil"/>
              <w:bottom w:val="nil"/>
            </w:tcBorders>
            <w:vAlign w:val="center"/>
          </w:tcPr>
          <w:p w14:paraId="24E0226D">
            <w:pPr>
              <w:jc w:val="center"/>
              <w:rPr>
                <w:color w:val="0000FF"/>
                <w:lang w:eastAsia="zh-CN"/>
              </w:rPr>
            </w:pPr>
          </w:p>
        </w:tc>
        <w:tc>
          <w:tcPr>
            <w:tcW w:w="825" w:type="dxa"/>
            <w:vAlign w:val="center"/>
          </w:tcPr>
          <w:p w14:paraId="3B8D8765">
            <w:pPr>
              <w:spacing w:line="349" w:lineRule="auto"/>
              <w:jc w:val="center"/>
              <w:rPr>
                <w:color w:val="0000FF"/>
                <w:lang w:eastAsia="zh-CN"/>
              </w:rPr>
            </w:pPr>
          </w:p>
          <w:p w14:paraId="0D7E5445">
            <w:pPr>
              <w:pStyle w:val="8"/>
              <w:spacing w:before="71" w:line="218" w:lineRule="auto"/>
              <w:ind w:left="153"/>
              <w:jc w:val="center"/>
              <w:rPr>
                <w:color w:val="0000FF"/>
              </w:rPr>
            </w:pPr>
            <w:r>
              <w:rPr>
                <w:color w:val="0000FF"/>
                <w:spacing w:val="-11"/>
              </w:rPr>
              <w:t>审查</w:t>
            </w:r>
          </w:p>
        </w:tc>
        <w:tc>
          <w:tcPr>
            <w:tcW w:w="3900" w:type="dxa"/>
            <w:vAlign w:val="center"/>
          </w:tcPr>
          <w:p w14:paraId="7BD7803E">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45FFAE52">
            <w:pPr>
              <w:pStyle w:val="8"/>
              <w:spacing w:before="55" w:line="252" w:lineRule="auto"/>
              <w:ind w:left="116" w:right="104"/>
              <w:jc w:val="center"/>
              <w:rPr>
                <w:color w:val="0000FF"/>
                <w:lang w:eastAsia="zh-CN"/>
              </w:rPr>
            </w:pPr>
          </w:p>
        </w:tc>
        <w:tc>
          <w:tcPr>
            <w:tcW w:w="1623" w:type="dxa"/>
            <w:vMerge w:val="continue"/>
            <w:vAlign w:val="center"/>
          </w:tcPr>
          <w:p w14:paraId="71BB03CE">
            <w:pPr>
              <w:pStyle w:val="8"/>
              <w:spacing w:before="23" w:line="210" w:lineRule="auto"/>
              <w:ind w:left="116" w:right="105"/>
              <w:jc w:val="center"/>
              <w:rPr>
                <w:color w:val="0000FF"/>
                <w:lang w:eastAsia="zh-CN"/>
              </w:rPr>
            </w:pPr>
          </w:p>
        </w:tc>
      </w:tr>
      <w:tr w14:paraId="04748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9A21692">
            <w:pPr>
              <w:jc w:val="center"/>
              <w:rPr>
                <w:color w:val="0000FF"/>
                <w:lang w:eastAsia="zh-CN"/>
              </w:rPr>
            </w:pPr>
          </w:p>
        </w:tc>
        <w:tc>
          <w:tcPr>
            <w:tcW w:w="1449" w:type="dxa"/>
            <w:vMerge w:val="continue"/>
            <w:tcBorders>
              <w:top w:val="nil"/>
              <w:bottom w:val="nil"/>
            </w:tcBorders>
            <w:vAlign w:val="center"/>
          </w:tcPr>
          <w:p w14:paraId="1A8994F3">
            <w:pPr>
              <w:jc w:val="center"/>
              <w:rPr>
                <w:color w:val="0000FF"/>
                <w:lang w:eastAsia="zh-CN"/>
              </w:rPr>
            </w:pPr>
          </w:p>
        </w:tc>
        <w:tc>
          <w:tcPr>
            <w:tcW w:w="5490" w:type="dxa"/>
            <w:vMerge w:val="continue"/>
            <w:tcBorders>
              <w:top w:val="nil"/>
              <w:bottom w:val="nil"/>
            </w:tcBorders>
            <w:vAlign w:val="center"/>
          </w:tcPr>
          <w:p w14:paraId="7BD98F2F">
            <w:pPr>
              <w:jc w:val="center"/>
              <w:rPr>
                <w:color w:val="0000FF"/>
                <w:lang w:eastAsia="zh-CN"/>
              </w:rPr>
            </w:pPr>
          </w:p>
        </w:tc>
        <w:tc>
          <w:tcPr>
            <w:tcW w:w="855" w:type="dxa"/>
            <w:vMerge w:val="continue"/>
            <w:tcBorders>
              <w:top w:val="nil"/>
              <w:bottom w:val="nil"/>
            </w:tcBorders>
            <w:vAlign w:val="center"/>
          </w:tcPr>
          <w:p w14:paraId="58C5A8F7">
            <w:pPr>
              <w:jc w:val="center"/>
              <w:rPr>
                <w:color w:val="0000FF"/>
                <w:lang w:eastAsia="zh-CN"/>
              </w:rPr>
            </w:pPr>
          </w:p>
        </w:tc>
        <w:tc>
          <w:tcPr>
            <w:tcW w:w="825" w:type="dxa"/>
            <w:vAlign w:val="center"/>
          </w:tcPr>
          <w:p w14:paraId="27975D84">
            <w:pPr>
              <w:spacing w:line="361" w:lineRule="auto"/>
              <w:jc w:val="center"/>
              <w:rPr>
                <w:color w:val="0000FF"/>
                <w:lang w:eastAsia="zh-CN"/>
              </w:rPr>
            </w:pPr>
          </w:p>
          <w:p w14:paraId="6FBFC959">
            <w:pPr>
              <w:pStyle w:val="8"/>
              <w:spacing w:before="72" w:line="219" w:lineRule="auto"/>
              <w:ind w:left="145"/>
              <w:jc w:val="center"/>
              <w:rPr>
                <w:color w:val="0000FF"/>
              </w:rPr>
            </w:pPr>
            <w:r>
              <w:rPr>
                <w:color w:val="0000FF"/>
                <w:spacing w:val="-7"/>
              </w:rPr>
              <w:t>告知</w:t>
            </w:r>
          </w:p>
        </w:tc>
        <w:tc>
          <w:tcPr>
            <w:tcW w:w="3900" w:type="dxa"/>
            <w:vAlign w:val="center"/>
          </w:tcPr>
          <w:p w14:paraId="3E7A9937">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1218AB64">
            <w:pPr>
              <w:pStyle w:val="8"/>
              <w:spacing w:before="98" w:line="229" w:lineRule="auto"/>
              <w:ind w:left="116" w:right="104"/>
              <w:jc w:val="center"/>
              <w:rPr>
                <w:color w:val="0000FF"/>
                <w:lang w:eastAsia="zh-CN"/>
              </w:rPr>
            </w:pPr>
          </w:p>
        </w:tc>
        <w:tc>
          <w:tcPr>
            <w:tcW w:w="1623" w:type="dxa"/>
            <w:vMerge w:val="continue"/>
            <w:vAlign w:val="center"/>
          </w:tcPr>
          <w:p w14:paraId="76C88CAB">
            <w:pPr>
              <w:pStyle w:val="8"/>
              <w:spacing w:before="26" w:line="209" w:lineRule="auto"/>
              <w:ind w:left="116" w:right="105"/>
              <w:jc w:val="center"/>
              <w:rPr>
                <w:color w:val="0000FF"/>
                <w:lang w:eastAsia="zh-CN"/>
              </w:rPr>
            </w:pPr>
          </w:p>
        </w:tc>
      </w:tr>
      <w:tr w14:paraId="1C4E1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5A4EBD4">
            <w:pPr>
              <w:jc w:val="center"/>
              <w:rPr>
                <w:color w:val="0000FF"/>
                <w:lang w:eastAsia="zh-CN"/>
              </w:rPr>
            </w:pPr>
          </w:p>
        </w:tc>
        <w:tc>
          <w:tcPr>
            <w:tcW w:w="1449" w:type="dxa"/>
            <w:vMerge w:val="continue"/>
            <w:tcBorders>
              <w:top w:val="nil"/>
              <w:bottom w:val="nil"/>
            </w:tcBorders>
            <w:vAlign w:val="center"/>
          </w:tcPr>
          <w:p w14:paraId="434BA36F">
            <w:pPr>
              <w:jc w:val="center"/>
              <w:rPr>
                <w:color w:val="0000FF"/>
                <w:lang w:eastAsia="zh-CN"/>
              </w:rPr>
            </w:pPr>
          </w:p>
        </w:tc>
        <w:tc>
          <w:tcPr>
            <w:tcW w:w="5490" w:type="dxa"/>
            <w:vMerge w:val="continue"/>
            <w:tcBorders>
              <w:top w:val="nil"/>
              <w:bottom w:val="nil"/>
            </w:tcBorders>
            <w:vAlign w:val="center"/>
          </w:tcPr>
          <w:p w14:paraId="76EAF903">
            <w:pPr>
              <w:jc w:val="center"/>
              <w:rPr>
                <w:color w:val="0000FF"/>
                <w:lang w:eastAsia="zh-CN"/>
              </w:rPr>
            </w:pPr>
          </w:p>
        </w:tc>
        <w:tc>
          <w:tcPr>
            <w:tcW w:w="855" w:type="dxa"/>
            <w:vMerge w:val="continue"/>
            <w:tcBorders>
              <w:top w:val="nil"/>
              <w:bottom w:val="nil"/>
            </w:tcBorders>
            <w:vAlign w:val="center"/>
          </w:tcPr>
          <w:p w14:paraId="10DC9862">
            <w:pPr>
              <w:jc w:val="center"/>
              <w:rPr>
                <w:color w:val="0000FF"/>
                <w:lang w:eastAsia="zh-CN"/>
              </w:rPr>
            </w:pPr>
          </w:p>
        </w:tc>
        <w:tc>
          <w:tcPr>
            <w:tcW w:w="825" w:type="dxa"/>
            <w:vAlign w:val="center"/>
          </w:tcPr>
          <w:p w14:paraId="536B87C7">
            <w:pPr>
              <w:pStyle w:val="8"/>
              <w:spacing w:before="285" w:line="219" w:lineRule="auto"/>
              <w:ind w:left="143"/>
              <w:jc w:val="center"/>
              <w:rPr>
                <w:color w:val="0000FF"/>
              </w:rPr>
            </w:pPr>
            <w:r>
              <w:rPr>
                <w:color w:val="0000FF"/>
                <w:spacing w:val="-7"/>
              </w:rPr>
              <w:t>决定</w:t>
            </w:r>
          </w:p>
        </w:tc>
        <w:tc>
          <w:tcPr>
            <w:tcW w:w="3900" w:type="dxa"/>
            <w:vAlign w:val="center"/>
          </w:tcPr>
          <w:p w14:paraId="70A80972">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55A943D8">
            <w:pPr>
              <w:pStyle w:val="8"/>
              <w:spacing w:before="76" w:line="281" w:lineRule="auto"/>
              <w:ind w:left="115" w:right="104" w:firstLine="13"/>
              <w:jc w:val="center"/>
              <w:rPr>
                <w:color w:val="0000FF"/>
                <w:lang w:eastAsia="zh-CN"/>
              </w:rPr>
            </w:pPr>
          </w:p>
        </w:tc>
        <w:tc>
          <w:tcPr>
            <w:tcW w:w="1623" w:type="dxa"/>
            <w:vMerge w:val="continue"/>
            <w:vAlign w:val="center"/>
          </w:tcPr>
          <w:p w14:paraId="19A8EF7B">
            <w:pPr>
              <w:pStyle w:val="8"/>
              <w:spacing w:before="63" w:line="218" w:lineRule="auto"/>
              <w:ind w:left="115" w:right="105" w:firstLine="13"/>
              <w:jc w:val="center"/>
              <w:rPr>
                <w:color w:val="0000FF"/>
                <w:spacing w:val="-4"/>
                <w:lang w:eastAsia="zh-CN"/>
              </w:rPr>
            </w:pPr>
          </w:p>
        </w:tc>
      </w:tr>
      <w:tr w14:paraId="072D5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7E6ABBA">
            <w:pPr>
              <w:jc w:val="center"/>
              <w:rPr>
                <w:color w:val="0000FF"/>
                <w:lang w:eastAsia="zh-CN"/>
              </w:rPr>
            </w:pPr>
          </w:p>
        </w:tc>
        <w:tc>
          <w:tcPr>
            <w:tcW w:w="1449" w:type="dxa"/>
            <w:vMerge w:val="continue"/>
            <w:tcBorders>
              <w:top w:val="nil"/>
            </w:tcBorders>
            <w:vAlign w:val="center"/>
          </w:tcPr>
          <w:p w14:paraId="27314AED">
            <w:pPr>
              <w:jc w:val="center"/>
              <w:rPr>
                <w:color w:val="0000FF"/>
                <w:lang w:eastAsia="zh-CN"/>
              </w:rPr>
            </w:pPr>
          </w:p>
        </w:tc>
        <w:tc>
          <w:tcPr>
            <w:tcW w:w="5490" w:type="dxa"/>
            <w:vMerge w:val="continue"/>
            <w:tcBorders>
              <w:top w:val="nil"/>
            </w:tcBorders>
            <w:vAlign w:val="center"/>
          </w:tcPr>
          <w:p w14:paraId="4C6421EE">
            <w:pPr>
              <w:jc w:val="center"/>
              <w:rPr>
                <w:color w:val="0000FF"/>
                <w:lang w:eastAsia="zh-CN"/>
              </w:rPr>
            </w:pPr>
          </w:p>
        </w:tc>
        <w:tc>
          <w:tcPr>
            <w:tcW w:w="855" w:type="dxa"/>
            <w:vMerge w:val="continue"/>
            <w:tcBorders>
              <w:top w:val="nil"/>
            </w:tcBorders>
            <w:vAlign w:val="center"/>
          </w:tcPr>
          <w:p w14:paraId="64433AA0">
            <w:pPr>
              <w:jc w:val="center"/>
              <w:rPr>
                <w:color w:val="0000FF"/>
                <w:lang w:eastAsia="zh-CN"/>
              </w:rPr>
            </w:pPr>
          </w:p>
        </w:tc>
        <w:tc>
          <w:tcPr>
            <w:tcW w:w="825" w:type="dxa"/>
            <w:tcBorders>
              <w:bottom w:val="single" w:color="auto" w:sz="4" w:space="0"/>
            </w:tcBorders>
            <w:vAlign w:val="center"/>
          </w:tcPr>
          <w:p w14:paraId="384EF1C4">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677687A4">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21218822">
            <w:pPr>
              <w:jc w:val="center"/>
              <w:rPr>
                <w:rFonts w:eastAsia="宋体"/>
                <w:color w:val="0000FF"/>
                <w:lang w:eastAsia="zh-CN"/>
              </w:rPr>
            </w:pPr>
          </w:p>
        </w:tc>
        <w:tc>
          <w:tcPr>
            <w:tcW w:w="1623" w:type="dxa"/>
            <w:vMerge w:val="continue"/>
            <w:vAlign w:val="center"/>
          </w:tcPr>
          <w:p w14:paraId="6EA659A1">
            <w:pPr>
              <w:jc w:val="center"/>
              <w:rPr>
                <w:color w:val="0000FF"/>
                <w:lang w:eastAsia="zh-CN"/>
              </w:rPr>
            </w:pPr>
          </w:p>
        </w:tc>
      </w:tr>
      <w:tr w14:paraId="217C5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DA0CA0C">
            <w:pPr>
              <w:jc w:val="center"/>
              <w:rPr>
                <w:color w:val="0000FF"/>
                <w:lang w:eastAsia="zh-CN"/>
              </w:rPr>
            </w:pPr>
          </w:p>
        </w:tc>
        <w:tc>
          <w:tcPr>
            <w:tcW w:w="1449" w:type="dxa"/>
            <w:vMerge w:val="continue"/>
            <w:vAlign w:val="center"/>
          </w:tcPr>
          <w:p w14:paraId="7AFBE727">
            <w:pPr>
              <w:jc w:val="center"/>
              <w:rPr>
                <w:color w:val="0000FF"/>
                <w:lang w:eastAsia="zh-CN"/>
              </w:rPr>
            </w:pPr>
          </w:p>
        </w:tc>
        <w:tc>
          <w:tcPr>
            <w:tcW w:w="5490" w:type="dxa"/>
            <w:vMerge w:val="continue"/>
            <w:vAlign w:val="center"/>
          </w:tcPr>
          <w:p w14:paraId="3CC1D4C6">
            <w:pPr>
              <w:jc w:val="center"/>
              <w:rPr>
                <w:color w:val="0000FF"/>
                <w:lang w:eastAsia="zh-CN"/>
              </w:rPr>
            </w:pPr>
          </w:p>
        </w:tc>
        <w:tc>
          <w:tcPr>
            <w:tcW w:w="855" w:type="dxa"/>
            <w:vMerge w:val="continue"/>
            <w:vAlign w:val="center"/>
          </w:tcPr>
          <w:p w14:paraId="6EA090DC">
            <w:pPr>
              <w:jc w:val="center"/>
              <w:rPr>
                <w:color w:val="0000FF"/>
                <w:lang w:eastAsia="zh-CN"/>
              </w:rPr>
            </w:pPr>
          </w:p>
        </w:tc>
        <w:tc>
          <w:tcPr>
            <w:tcW w:w="825" w:type="dxa"/>
            <w:tcBorders>
              <w:top w:val="single" w:color="auto" w:sz="4" w:space="0"/>
              <w:bottom w:val="single" w:color="auto" w:sz="4" w:space="0"/>
            </w:tcBorders>
            <w:vAlign w:val="center"/>
          </w:tcPr>
          <w:p w14:paraId="053DFE42">
            <w:pPr>
              <w:spacing w:line="341" w:lineRule="auto"/>
              <w:jc w:val="center"/>
              <w:rPr>
                <w:color w:val="0000FF"/>
                <w:lang w:eastAsia="zh-CN"/>
              </w:rPr>
            </w:pPr>
          </w:p>
          <w:p w14:paraId="732364D4">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3D76DB19">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1BDCA08">
            <w:pPr>
              <w:jc w:val="center"/>
              <w:rPr>
                <w:rFonts w:eastAsia="宋体"/>
                <w:color w:val="0000FF"/>
                <w:lang w:eastAsia="zh-CN"/>
              </w:rPr>
            </w:pPr>
          </w:p>
        </w:tc>
        <w:tc>
          <w:tcPr>
            <w:tcW w:w="1623" w:type="dxa"/>
            <w:vMerge w:val="continue"/>
            <w:vAlign w:val="center"/>
          </w:tcPr>
          <w:p w14:paraId="50823494">
            <w:pPr>
              <w:jc w:val="center"/>
              <w:rPr>
                <w:color w:val="0000FF"/>
                <w:lang w:eastAsia="zh-CN"/>
              </w:rPr>
            </w:pPr>
          </w:p>
        </w:tc>
      </w:tr>
      <w:tr w14:paraId="5BB71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CDD210D">
            <w:pPr>
              <w:jc w:val="center"/>
              <w:rPr>
                <w:color w:val="0000FF"/>
                <w:lang w:eastAsia="zh-CN"/>
              </w:rPr>
            </w:pPr>
          </w:p>
        </w:tc>
        <w:tc>
          <w:tcPr>
            <w:tcW w:w="1449" w:type="dxa"/>
            <w:vMerge w:val="continue"/>
            <w:vAlign w:val="center"/>
          </w:tcPr>
          <w:p w14:paraId="4E34CEBF">
            <w:pPr>
              <w:jc w:val="center"/>
              <w:rPr>
                <w:color w:val="0000FF"/>
                <w:lang w:eastAsia="zh-CN"/>
              </w:rPr>
            </w:pPr>
          </w:p>
        </w:tc>
        <w:tc>
          <w:tcPr>
            <w:tcW w:w="5490" w:type="dxa"/>
            <w:vMerge w:val="continue"/>
            <w:vAlign w:val="center"/>
          </w:tcPr>
          <w:p w14:paraId="74B37AEA">
            <w:pPr>
              <w:jc w:val="center"/>
              <w:rPr>
                <w:color w:val="0000FF"/>
                <w:lang w:eastAsia="zh-CN"/>
              </w:rPr>
            </w:pPr>
          </w:p>
        </w:tc>
        <w:tc>
          <w:tcPr>
            <w:tcW w:w="855" w:type="dxa"/>
            <w:vMerge w:val="continue"/>
            <w:vAlign w:val="center"/>
          </w:tcPr>
          <w:p w14:paraId="55196A1E">
            <w:pPr>
              <w:jc w:val="center"/>
              <w:rPr>
                <w:color w:val="0000FF"/>
                <w:lang w:eastAsia="zh-CN"/>
              </w:rPr>
            </w:pPr>
          </w:p>
        </w:tc>
        <w:tc>
          <w:tcPr>
            <w:tcW w:w="825" w:type="dxa"/>
            <w:tcBorders>
              <w:top w:val="single" w:color="auto" w:sz="4" w:space="0"/>
            </w:tcBorders>
            <w:vAlign w:val="center"/>
          </w:tcPr>
          <w:p w14:paraId="7584F6CC">
            <w:pPr>
              <w:jc w:val="center"/>
              <w:rPr>
                <w:color w:val="0000FF"/>
                <w:lang w:eastAsia="zh-CN"/>
              </w:rPr>
            </w:pPr>
          </w:p>
        </w:tc>
        <w:tc>
          <w:tcPr>
            <w:tcW w:w="3900" w:type="dxa"/>
            <w:tcBorders>
              <w:top w:val="single" w:color="auto" w:sz="4" w:space="0"/>
            </w:tcBorders>
            <w:vAlign w:val="center"/>
          </w:tcPr>
          <w:p w14:paraId="71A5EA3B">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6E428CE0">
            <w:pPr>
              <w:jc w:val="center"/>
              <w:rPr>
                <w:rFonts w:eastAsia="宋体"/>
                <w:color w:val="0000FF"/>
                <w:lang w:eastAsia="zh-CN"/>
              </w:rPr>
            </w:pPr>
          </w:p>
        </w:tc>
        <w:tc>
          <w:tcPr>
            <w:tcW w:w="1623" w:type="dxa"/>
            <w:vMerge w:val="continue"/>
            <w:vAlign w:val="center"/>
          </w:tcPr>
          <w:p w14:paraId="5A348BC1">
            <w:pPr>
              <w:jc w:val="center"/>
              <w:rPr>
                <w:color w:val="0000FF"/>
                <w:lang w:eastAsia="zh-CN"/>
              </w:rPr>
            </w:pPr>
          </w:p>
        </w:tc>
      </w:tr>
      <w:tr w14:paraId="3668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2224BB6">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6879DED5">
            <w:pPr>
              <w:pStyle w:val="8"/>
              <w:spacing w:before="51" w:line="214" w:lineRule="auto"/>
              <w:ind w:left="118"/>
              <w:jc w:val="center"/>
              <w:rPr>
                <w:color w:val="0000FF"/>
                <w:lang w:eastAsia="zh-CN"/>
              </w:rPr>
            </w:pPr>
          </w:p>
        </w:tc>
      </w:tr>
      <w:tr w14:paraId="4862C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390DB03">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139ED8DA">
            <w:pPr>
              <w:pStyle w:val="8"/>
              <w:spacing w:before="54" w:line="216" w:lineRule="auto"/>
              <w:ind w:left="125"/>
              <w:jc w:val="center"/>
              <w:rPr>
                <w:color w:val="0000FF"/>
                <w:spacing w:val="-4"/>
                <w:lang w:eastAsia="zh-CN"/>
              </w:rPr>
            </w:pPr>
          </w:p>
        </w:tc>
      </w:tr>
      <w:tr w14:paraId="15044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6B09202">
            <w:pPr>
              <w:pStyle w:val="8"/>
              <w:spacing w:before="155" w:line="218" w:lineRule="auto"/>
              <w:ind w:left="133"/>
              <w:jc w:val="center"/>
            </w:pPr>
            <w:r>
              <w:rPr>
                <w:spacing w:val="-3"/>
              </w:rPr>
              <w:t>序号</w:t>
            </w:r>
          </w:p>
        </w:tc>
        <w:tc>
          <w:tcPr>
            <w:tcW w:w="1449" w:type="dxa"/>
            <w:vAlign w:val="center"/>
          </w:tcPr>
          <w:p w14:paraId="45D482D5">
            <w:pPr>
              <w:pStyle w:val="8"/>
              <w:spacing w:before="155" w:line="217" w:lineRule="auto"/>
              <w:ind w:left="120"/>
              <w:jc w:val="center"/>
            </w:pPr>
            <w:r>
              <w:rPr>
                <w:spacing w:val="-3"/>
              </w:rPr>
              <w:t>项目名称</w:t>
            </w:r>
          </w:p>
        </w:tc>
        <w:tc>
          <w:tcPr>
            <w:tcW w:w="5490" w:type="dxa"/>
            <w:vAlign w:val="center"/>
          </w:tcPr>
          <w:p w14:paraId="3740E03F">
            <w:pPr>
              <w:pStyle w:val="8"/>
              <w:spacing w:before="155" w:line="218" w:lineRule="auto"/>
              <w:ind w:left="2326"/>
              <w:jc w:val="center"/>
            </w:pPr>
            <w:r>
              <w:rPr>
                <w:spacing w:val="-5"/>
              </w:rPr>
              <w:t>实施依据</w:t>
            </w:r>
          </w:p>
        </w:tc>
        <w:tc>
          <w:tcPr>
            <w:tcW w:w="855" w:type="dxa"/>
            <w:vAlign w:val="center"/>
          </w:tcPr>
          <w:p w14:paraId="4715CD66">
            <w:pPr>
              <w:pStyle w:val="8"/>
              <w:spacing w:before="23" w:line="220" w:lineRule="auto"/>
              <w:ind w:left="186"/>
              <w:jc w:val="center"/>
            </w:pPr>
            <w:r>
              <w:rPr>
                <w:spacing w:val="-9"/>
              </w:rPr>
              <w:t>职权</w:t>
            </w:r>
          </w:p>
          <w:p w14:paraId="32FBF10D">
            <w:pPr>
              <w:pStyle w:val="8"/>
              <w:spacing w:before="1" w:line="195" w:lineRule="auto"/>
              <w:ind w:left="188"/>
              <w:jc w:val="center"/>
            </w:pPr>
            <w:r>
              <w:rPr>
                <w:spacing w:val="-10"/>
              </w:rPr>
              <w:t>类别</w:t>
            </w:r>
          </w:p>
        </w:tc>
        <w:tc>
          <w:tcPr>
            <w:tcW w:w="825" w:type="dxa"/>
            <w:vAlign w:val="center"/>
          </w:tcPr>
          <w:p w14:paraId="0F8AEBBD">
            <w:pPr>
              <w:pStyle w:val="8"/>
              <w:spacing w:before="23" w:line="208" w:lineRule="auto"/>
              <w:ind w:left="136" w:right="128" w:firstLine="9"/>
              <w:jc w:val="center"/>
            </w:pPr>
            <w:r>
              <w:rPr>
                <w:spacing w:val="-9"/>
              </w:rPr>
              <w:t>办理</w:t>
            </w:r>
            <w:r>
              <w:rPr>
                <w:spacing w:val="-4"/>
              </w:rPr>
              <w:t>环节</w:t>
            </w:r>
          </w:p>
        </w:tc>
        <w:tc>
          <w:tcPr>
            <w:tcW w:w="3900" w:type="dxa"/>
            <w:vAlign w:val="center"/>
          </w:tcPr>
          <w:p w14:paraId="63A92AD4">
            <w:pPr>
              <w:pStyle w:val="8"/>
              <w:spacing w:before="155" w:line="219" w:lineRule="auto"/>
              <w:ind w:firstLine="1484" w:firstLineChars="700"/>
              <w:jc w:val="center"/>
            </w:pPr>
            <w:r>
              <w:rPr>
                <w:spacing w:val="-4"/>
              </w:rPr>
              <w:t>责任事项</w:t>
            </w:r>
          </w:p>
        </w:tc>
        <w:tc>
          <w:tcPr>
            <w:tcW w:w="750" w:type="dxa"/>
            <w:vAlign w:val="center"/>
          </w:tcPr>
          <w:p w14:paraId="18B2A386">
            <w:pPr>
              <w:pStyle w:val="8"/>
              <w:spacing w:before="23" w:line="208" w:lineRule="auto"/>
              <w:ind w:right="112"/>
              <w:jc w:val="center"/>
              <w:rPr>
                <w:lang w:eastAsia="zh-CN"/>
              </w:rPr>
            </w:pPr>
            <w:r>
              <w:rPr>
                <w:rFonts w:hint="eastAsia"/>
                <w:lang w:eastAsia="zh-CN"/>
              </w:rPr>
              <w:t>责任科室</w:t>
            </w:r>
          </w:p>
        </w:tc>
        <w:tc>
          <w:tcPr>
            <w:tcW w:w="1623" w:type="dxa"/>
            <w:vAlign w:val="center"/>
          </w:tcPr>
          <w:p w14:paraId="1D0826E7">
            <w:pPr>
              <w:pStyle w:val="8"/>
              <w:spacing w:before="23" w:line="208" w:lineRule="auto"/>
              <w:ind w:left="353" w:right="112" w:hanging="227"/>
              <w:jc w:val="center"/>
              <w:rPr>
                <w:spacing w:val="-6"/>
              </w:rPr>
            </w:pPr>
            <w:r>
              <w:rPr>
                <w:rFonts w:hint="eastAsia"/>
                <w:spacing w:val="-6"/>
                <w:lang w:eastAsia="zh-CN"/>
              </w:rPr>
              <w:t>追责情形</w:t>
            </w:r>
          </w:p>
        </w:tc>
      </w:tr>
      <w:tr w14:paraId="1C17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BB6B482">
            <w:pPr>
              <w:pStyle w:val="8"/>
              <w:spacing w:before="72" w:line="180" w:lineRule="auto"/>
              <w:ind w:left="319"/>
              <w:jc w:val="center"/>
              <w:rPr>
                <w:color w:val="0000FF"/>
                <w:lang w:eastAsia="zh-CN"/>
              </w:rPr>
            </w:pPr>
            <w:r>
              <w:rPr>
                <w:rFonts w:hint="eastAsia"/>
                <w:color w:val="0000FF"/>
                <w:spacing w:val="-11"/>
                <w:lang w:eastAsia="zh-CN"/>
              </w:rPr>
              <w:t>244</w:t>
            </w:r>
          </w:p>
        </w:tc>
        <w:tc>
          <w:tcPr>
            <w:tcW w:w="1449" w:type="dxa"/>
            <w:vMerge w:val="restart"/>
            <w:tcBorders>
              <w:bottom w:val="nil"/>
            </w:tcBorders>
            <w:vAlign w:val="center"/>
          </w:tcPr>
          <w:p w14:paraId="406972EC">
            <w:pPr>
              <w:spacing w:line="248" w:lineRule="auto"/>
              <w:jc w:val="center"/>
              <w:rPr>
                <w:color w:val="0000FF"/>
                <w:lang w:eastAsia="zh-CN"/>
              </w:rPr>
            </w:pPr>
          </w:p>
          <w:p w14:paraId="7C1BE20F">
            <w:pPr>
              <w:spacing w:line="249" w:lineRule="auto"/>
              <w:jc w:val="center"/>
              <w:rPr>
                <w:color w:val="0000FF"/>
                <w:lang w:eastAsia="zh-CN"/>
              </w:rPr>
            </w:pPr>
          </w:p>
          <w:p w14:paraId="22A25B2D">
            <w:pPr>
              <w:pStyle w:val="8"/>
              <w:spacing w:before="72" w:line="218" w:lineRule="auto"/>
              <w:ind w:left="108" w:right="132"/>
              <w:jc w:val="center"/>
              <w:rPr>
                <w:color w:val="0000FF"/>
                <w:lang w:eastAsia="zh-CN"/>
              </w:rPr>
            </w:pPr>
            <w:r>
              <w:rPr>
                <w:color w:val="0000FF"/>
                <w:spacing w:val="-4"/>
                <w:lang w:eastAsia="zh-CN"/>
              </w:rPr>
              <w:t>对道路两</w:t>
            </w:r>
            <w:r>
              <w:rPr>
                <w:color w:val="0000FF"/>
                <w:spacing w:val="-2"/>
                <w:lang w:eastAsia="zh-CN"/>
              </w:rPr>
              <w:t>侧商场、商店、饭店等超出门窗、外墙摆卖物品或者从事其他经营活动的</w:t>
            </w:r>
            <w:r>
              <w:rPr>
                <w:color w:val="0000FF"/>
                <w:spacing w:val="-3"/>
                <w:lang w:eastAsia="zh-CN"/>
              </w:rPr>
              <w:t>处罚</w:t>
            </w:r>
          </w:p>
        </w:tc>
        <w:tc>
          <w:tcPr>
            <w:tcW w:w="5490" w:type="dxa"/>
            <w:vMerge w:val="restart"/>
            <w:tcBorders>
              <w:bottom w:val="nil"/>
            </w:tcBorders>
            <w:vAlign w:val="center"/>
          </w:tcPr>
          <w:p w14:paraId="3A1FD4A1">
            <w:pPr>
              <w:spacing w:line="247" w:lineRule="auto"/>
              <w:jc w:val="center"/>
              <w:rPr>
                <w:color w:val="0000FF"/>
                <w:lang w:eastAsia="zh-CN"/>
              </w:rPr>
            </w:pPr>
          </w:p>
          <w:p w14:paraId="733F6EA7">
            <w:pPr>
              <w:spacing w:line="247" w:lineRule="auto"/>
              <w:jc w:val="center"/>
              <w:rPr>
                <w:color w:val="0000FF"/>
                <w:lang w:eastAsia="zh-CN"/>
              </w:rPr>
            </w:pPr>
          </w:p>
          <w:p w14:paraId="600101C1">
            <w:pPr>
              <w:spacing w:line="247" w:lineRule="auto"/>
              <w:jc w:val="center"/>
              <w:rPr>
                <w:color w:val="0000FF"/>
                <w:lang w:eastAsia="zh-CN"/>
              </w:rPr>
            </w:pPr>
          </w:p>
          <w:p w14:paraId="0645166C">
            <w:pPr>
              <w:pStyle w:val="8"/>
              <w:spacing w:before="72" w:line="251" w:lineRule="auto"/>
              <w:ind w:left="122" w:right="102" w:hanging="17"/>
              <w:jc w:val="center"/>
              <w:rPr>
                <w:color w:val="0000FF"/>
                <w:lang w:eastAsia="zh-CN"/>
              </w:rPr>
            </w:pPr>
            <w:r>
              <w:rPr>
                <w:color w:val="0000FF"/>
                <w:spacing w:val="-1"/>
                <w:lang w:eastAsia="zh-CN"/>
              </w:rPr>
              <w:t>《南阳市城市市容和环境卫生管理条例》第三十九条</w:t>
            </w:r>
            <w:r>
              <w:rPr>
                <w:color w:val="0000FF"/>
                <w:spacing w:val="1"/>
                <w:lang w:eastAsia="zh-CN"/>
              </w:rPr>
              <w:t>第二款:“违反本条例第十四条第三款规定的，责令</w:t>
            </w:r>
            <w:r>
              <w:rPr>
                <w:color w:val="0000FF"/>
                <w:spacing w:val="-2"/>
                <w:lang w:eastAsia="zh-CN"/>
              </w:rPr>
              <w:t>立即改正；拒不改正的，并处五百元以上一千元以下</w:t>
            </w:r>
            <w:r>
              <w:rPr>
                <w:color w:val="0000FF"/>
                <w:spacing w:val="-5"/>
                <w:lang w:eastAsia="zh-CN"/>
              </w:rPr>
              <w:t>罚款”。</w:t>
            </w:r>
          </w:p>
          <w:p w14:paraId="6934E229">
            <w:pPr>
              <w:pStyle w:val="8"/>
              <w:spacing w:before="51" w:line="218" w:lineRule="auto"/>
              <w:ind w:left="105"/>
              <w:jc w:val="center"/>
              <w:rPr>
                <w:color w:val="0000FF"/>
                <w:lang w:eastAsia="zh-CN"/>
              </w:rPr>
            </w:pPr>
            <w:r>
              <w:rPr>
                <w:color w:val="0000FF"/>
                <w:spacing w:val="-1"/>
                <w:lang w:eastAsia="zh-CN"/>
              </w:rPr>
              <w:t>《南阳市城市市容和环境卫生管理条例》第十四条第</w:t>
            </w:r>
          </w:p>
          <w:p w14:paraId="738A81BC">
            <w:pPr>
              <w:pStyle w:val="8"/>
              <w:spacing w:before="51" w:line="239" w:lineRule="auto"/>
              <w:ind w:left="109" w:firstLine="5"/>
              <w:jc w:val="center"/>
              <w:rPr>
                <w:color w:val="0000FF"/>
                <w:lang w:eastAsia="zh-CN"/>
              </w:rPr>
            </w:pPr>
            <w:r>
              <w:rPr>
                <w:color w:val="0000FF"/>
                <w:spacing w:val="-5"/>
                <w:lang w:eastAsia="zh-CN"/>
              </w:rPr>
              <w:t>三款:“道路两侧商场、商店、饭店等不得超出门窗、</w:t>
            </w:r>
            <w:r>
              <w:rPr>
                <w:color w:val="0000FF"/>
                <w:spacing w:val="-2"/>
                <w:lang w:eastAsia="zh-CN"/>
              </w:rPr>
              <w:t>外墙摆卖物品或者从事其他经营活动”。</w:t>
            </w:r>
          </w:p>
        </w:tc>
        <w:tc>
          <w:tcPr>
            <w:tcW w:w="855" w:type="dxa"/>
            <w:vMerge w:val="restart"/>
            <w:tcBorders>
              <w:bottom w:val="nil"/>
            </w:tcBorders>
            <w:vAlign w:val="center"/>
          </w:tcPr>
          <w:p w14:paraId="4461947D">
            <w:pPr>
              <w:spacing w:line="255" w:lineRule="auto"/>
              <w:jc w:val="center"/>
              <w:rPr>
                <w:color w:val="0000FF"/>
                <w:lang w:eastAsia="zh-CN"/>
              </w:rPr>
            </w:pPr>
          </w:p>
          <w:p w14:paraId="0EC48576">
            <w:pPr>
              <w:spacing w:line="255" w:lineRule="auto"/>
              <w:jc w:val="center"/>
              <w:rPr>
                <w:color w:val="0000FF"/>
                <w:lang w:eastAsia="zh-CN"/>
              </w:rPr>
            </w:pPr>
          </w:p>
          <w:p w14:paraId="1567B3E7">
            <w:pPr>
              <w:spacing w:line="255" w:lineRule="auto"/>
              <w:jc w:val="center"/>
              <w:rPr>
                <w:color w:val="0000FF"/>
                <w:lang w:eastAsia="zh-CN"/>
              </w:rPr>
            </w:pPr>
          </w:p>
          <w:p w14:paraId="605D478F">
            <w:pPr>
              <w:spacing w:line="255" w:lineRule="auto"/>
              <w:jc w:val="center"/>
              <w:rPr>
                <w:color w:val="0000FF"/>
                <w:lang w:eastAsia="zh-CN"/>
              </w:rPr>
            </w:pPr>
          </w:p>
          <w:p w14:paraId="49F787E8">
            <w:pPr>
              <w:spacing w:line="255" w:lineRule="auto"/>
              <w:jc w:val="center"/>
              <w:rPr>
                <w:color w:val="0000FF"/>
                <w:lang w:eastAsia="zh-CN"/>
              </w:rPr>
            </w:pPr>
          </w:p>
          <w:p w14:paraId="1C6E4A49">
            <w:pPr>
              <w:spacing w:line="255" w:lineRule="auto"/>
              <w:jc w:val="center"/>
              <w:rPr>
                <w:color w:val="0000FF"/>
                <w:lang w:eastAsia="zh-CN"/>
              </w:rPr>
            </w:pPr>
          </w:p>
          <w:p w14:paraId="7D9CB6B7">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77243F7E">
            <w:pPr>
              <w:spacing w:line="247" w:lineRule="auto"/>
              <w:jc w:val="center"/>
              <w:rPr>
                <w:color w:val="0000FF"/>
              </w:rPr>
            </w:pPr>
          </w:p>
          <w:p w14:paraId="2A406F52">
            <w:pPr>
              <w:pStyle w:val="8"/>
              <w:spacing w:before="71" w:line="219" w:lineRule="auto"/>
              <w:ind w:left="148"/>
              <w:jc w:val="center"/>
              <w:rPr>
                <w:color w:val="0000FF"/>
              </w:rPr>
            </w:pPr>
            <w:r>
              <w:rPr>
                <w:color w:val="0000FF"/>
                <w:spacing w:val="-9"/>
              </w:rPr>
              <w:t>立案</w:t>
            </w:r>
          </w:p>
        </w:tc>
        <w:tc>
          <w:tcPr>
            <w:tcW w:w="3900" w:type="dxa"/>
            <w:vAlign w:val="center"/>
          </w:tcPr>
          <w:p w14:paraId="01DF78A4">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3D754C96">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604E4BF8">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3C48EF9">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8BF5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C7E3F36">
            <w:pPr>
              <w:jc w:val="center"/>
              <w:rPr>
                <w:color w:val="0000FF"/>
                <w:lang w:eastAsia="zh-CN"/>
              </w:rPr>
            </w:pPr>
          </w:p>
        </w:tc>
        <w:tc>
          <w:tcPr>
            <w:tcW w:w="1449" w:type="dxa"/>
            <w:vMerge w:val="continue"/>
            <w:tcBorders>
              <w:top w:val="nil"/>
              <w:bottom w:val="nil"/>
            </w:tcBorders>
            <w:vAlign w:val="center"/>
          </w:tcPr>
          <w:p w14:paraId="61F48222">
            <w:pPr>
              <w:jc w:val="center"/>
              <w:rPr>
                <w:color w:val="0000FF"/>
                <w:lang w:eastAsia="zh-CN"/>
              </w:rPr>
            </w:pPr>
          </w:p>
        </w:tc>
        <w:tc>
          <w:tcPr>
            <w:tcW w:w="5490" w:type="dxa"/>
            <w:vMerge w:val="continue"/>
            <w:tcBorders>
              <w:top w:val="nil"/>
              <w:bottom w:val="nil"/>
            </w:tcBorders>
            <w:vAlign w:val="center"/>
          </w:tcPr>
          <w:p w14:paraId="0B7A4F42">
            <w:pPr>
              <w:jc w:val="center"/>
              <w:rPr>
                <w:color w:val="0000FF"/>
                <w:lang w:eastAsia="zh-CN"/>
              </w:rPr>
            </w:pPr>
          </w:p>
        </w:tc>
        <w:tc>
          <w:tcPr>
            <w:tcW w:w="855" w:type="dxa"/>
            <w:vMerge w:val="continue"/>
            <w:tcBorders>
              <w:top w:val="nil"/>
              <w:bottom w:val="nil"/>
            </w:tcBorders>
            <w:vAlign w:val="center"/>
          </w:tcPr>
          <w:p w14:paraId="39863070">
            <w:pPr>
              <w:jc w:val="center"/>
              <w:rPr>
                <w:color w:val="0000FF"/>
                <w:lang w:eastAsia="zh-CN"/>
              </w:rPr>
            </w:pPr>
          </w:p>
        </w:tc>
        <w:tc>
          <w:tcPr>
            <w:tcW w:w="825" w:type="dxa"/>
            <w:vAlign w:val="center"/>
          </w:tcPr>
          <w:p w14:paraId="06386CFD">
            <w:pPr>
              <w:spacing w:line="348" w:lineRule="auto"/>
              <w:jc w:val="center"/>
              <w:rPr>
                <w:color w:val="0000FF"/>
                <w:lang w:eastAsia="zh-CN"/>
              </w:rPr>
            </w:pPr>
          </w:p>
          <w:p w14:paraId="5671E074">
            <w:pPr>
              <w:pStyle w:val="8"/>
              <w:spacing w:before="72" w:line="219" w:lineRule="auto"/>
              <w:ind w:left="138"/>
              <w:jc w:val="center"/>
              <w:rPr>
                <w:color w:val="0000FF"/>
              </w:rPr>
            </w:pPr>
            <w:r>
              <w:rPr>
                <w:color w:val="0000FF"/>
                <w:spacing w:val="-4"/>
              </w:rPr>
              <w:t>调查</w:t>
            </w:r>
          </w:p>
        </w:tc>
        <w:tc>
          <w:tcPr>
            <w:tcW w:w="3900" w:type="dxa"/>
            <w:vAlign w:val="center"/>
          </w:tcPr>
          <w:p w14:paraId="7EC88F38">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6B84A152">
            <w:pPr>
              <w:pStyle w:val="8"/>
              <w:spacing w:before="72" w:line="274" w:lineRule="auto"/>
              <w:ind w:left="116" w:right="104"/>
              <w:jc w:val="center"/>
              <w:rPr>
                <w:color w:val="0000FF"/>
                <w:lang w:eastAsia="zh-CN"/>
              </w:rPr>
            </w:pPr>
          </w:p>
        </w:tc>
        <w:tc>
          <w:tcPr>
            <w:tcW w:w="1623" w:type="dxa"/>
            <w:vMerge w:val="continue"/>
            <w:vAlign w:val="center"/>
          </w:tcPr>
          <w:p w14:paraId="59BA8216">
            <w:pPr>
              <w:pStyle w:val="8"/>
              <w:spacing w:before="72" w:line="218" w:lineRule="auto"/>
              <w:ind w:left="116" w:right="105"/>
              <w:jc w:val="center"/>
              <w:rPr>
                <w:color w:val="0000FF"/>
                <w:lang w:eastAsia="zh-CN"/>
              </w:rPr>
            </w:pPr>
          </w:p>
        </w:tc>
      </w:tr>
      <w:tr w14:paraId="6A695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8ED7460">
            <w:pPr>
              <w:jc w:val="center"/>
              <w:rPr>
                <w:color w:val="0000FF"/>
                <w:lang w:eastAsia="zh-CN"/>
              </w:rPr>
            </w:pPr>
          </w:p>
        </w:tc>
        <w:tc>
          <w:tcPr>
            <w:tcW w:w="1449" w:type="dxa"/>
            <w:vMerge w:val="continue"/>
            <w:tcBorders>
              <w:top w:val="nil"/>
              <w:bottom w:val="nil"/>
            </w:tcBorders>
            <w:vAlign w:val="center"/>
          </w:tcPr>
          <w:p w14:paraId="3645DDDA">
            <w:pPr>
              <w:jc w:val="center"/>
              <w:rPr>
                <w:color w:val="0000FF"/>
                <w:lang w:eastAsia="zh-CN"/>
              </w:rPr>
            </w:pPr>
          </w:p>
        </w:tc>
        <w:tc>
          <w:tcPr>
            <w:tcW w:w="5490" w:type="dxa"/>
            <w:vMerge w:val="continue"/>
            <w:tcBorders>
              <w:top w:val="nil"/>
              <w:bottom w:val="nil"/>
            </w:tcBorders>
            <w:vAlign w:val="center"/>
          </w:tcPr>
          <w:p w14:paraId="2D3BAFF6">
            <w:pPr>
              <w:jc w:val="center"/>
              <w:rPr>
                <w:color w:val="0000FF"/>
                <w:lang w:eastAsia="zh-CN"/>
              </w:rPr>
            </w:pPr>
          </w:p>
        </w:tc>
        <w:tc>
          <w:tcPr>
            <w:tcW w:w="855" w:type="dxa"/>
            <w:vMerge w:val="continue"/>
            <w:tcBorders>
              <w:top w:val="nil"/>
              <w:bottom w:val="nil"/>
            </w:tcBorders>
            <w:vAlign w:val="center"/>
          </w:tcPr>
          <w:p w14:paraId="2C7D966E">
            <w:pPr>
              <w:jc w:val="center"/>
              <w:rPr>
                <w:color w:val="0000FF"/>
                <w:lang w:eastAsia="zh-CN"/>
              </w:rPr>
            </w:pPr>
          </w:p>
        </w:tc>
        <w:tc>
          <w:tcPr>
            <w:tcW w:w="825" w:type="dxa"/>
            <w:vAlign w:val="center"/>
          </w:tcPr>
          <w:p w14:paraId="60FEEFE7">
            <w:pPr>
              <w:spacing w:line="349" w:lineRule="auto"/>
              <w:jc w:val="center"/>
              <w:rPr>
                <w:color w:val="0000FF"/>
                <w:lang w:eastAsia="zh-CN"/>
              </w:rPr>
            </w:pPr>
          </w:p>
          <w:p w14:paraId="7EFAE344">
            <w:pPr>
              <w:pStyle w:val="8"/>
              <w:spacing w:before="71" w:line="218" w:lineRule="auto"/>
              <w:ind w:left="153"/>
              <w:jc w:val="center"/>
              <w:rPr>
                <w:color w:val="0000FF"/>
              </w:rPr>
            </w:pPr>
            <w:r>
              <w:rPr>
                <w:color w:val="0000FF"/>
                <w:spacing w:val="-11"/>
              </w:rPr>
              <w:t>审查</w:t>
            </w:r>
          </w:p>
        </w:tc>
        <w:tc>
          <w:tcPr>
            <w:tcW w:w="3900" w:type="dxa"/>
            <w:vAlign w:val="center"/>
          </w:tcPr>
          <w:p w14:paraId="3571AF1B">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696DACD6">
            <w:pPr>
              <w:pStyle w:val="8"/>
              <w:spacing w:before="55" w:line="252" w:lineRule="auto"/>
              <w:ind w:left="116" w:right="104"/>
              <w:jc w:val="center"/>
              <w:rPr>
                <w:color w:val="0000FF"/>
                <w:lang w:eastAsia="zh-CN"/>
              </w:rPr>
            </w:pPr>
          </w:p>
        </w:tc>
        <w:tc>
          <w:tcPr>
            <w:tcW w:w="1623" w:type="dxa"/>
            <w:vMerge w:val="continue"/>
            <w:vAlign w:val="center"/>
          </w:tcPr>
          <w:p w14:paraId="07B8CDC2">
            <w:pPr>
              <w:pStyle w:val="8"/>
              <w:spacing w:before="23" w:line="210" w:lineRule="auto"/>
              <w:ind w:left="116" w:right="105"/>
              <w:jc w:val="center"/>
              <w:rPr>
                <w:color w:val="0000FF"/>
                <w:lang w:eastAsia="zh-CN"/>
              </w:rPr>
            </w:pPr>
          </w:p>
        </w:tc>
      </w:tr>
      <w:tr w14:paraId="65A63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EBA6DDE">
            <w:pPr>
              <w:jc w:val="center"/>
              <w:rPr>
                <w:color w:val="0000FF"/>
                <w:lang w:eastAsia="zh-CN"/>
              </w:rPr>
            </w:pPr>
          </w:p>
        </w:tc>
        <w:tc>
          <w:tcPr>
            <w:tcW w:w="1449" w:type="dxa"/>
            <w:vMerge w:val="continue"/>
            <w:tcBorders>
              <w:top w:val="nil"/>
              <w:bottom w:val="nil"/>
            </w:tcBorders>
            <w:vAlign w:val="center"/>
          </w:tcPr>
          <w:p w14:paraId="374588A4">
            <w:pPr>
              <w:jc w:val="center"/>
              <w:rPr>
                <w:color w:val="0000FF"/>
                <w:lang w:eastAsia="zh-CN"/>
              </w:rPr>
            </w:pPr>
          </w:p>
        </w:tc>
        <w:tc>
          <w:tcPr>
            <w:tcW w:w="5490" w:type="dxa"/>
            <w:vMerge w:val="continue"/>
            <w:tcBorders>
              <w:top w:val="nil"/>
              <w:bottom w:val="nil"/>
            </w:tcBorders>
            <w:vAlign w:val="center"/>
          </w:tcPr>
          <w:p w14:paraId="6EB70C1F">
            <w:pPr>
              <w:jc w:val="center"/>
              <w:rPr>
                <w:color w:val="0000FF"/>
                <w:lang w:eastAsia="zh-CN"/>
              </w:rPr>
            </w:pPr>
          </w:p>
        </w:tc>
        <w:tc>
          <w:tcPr>
            <w:tcW w:w="855" w:type="dxa"/>
            <w:vMerge w:val="continue"/>
            <w:tcBorders>
              <w:top w:val="nil"/>
              <w:bottom w:val="nil"/>
            </w:tcBorders>
            <w:vAlign w:val="center"/>
          </w:tcPr>
          <w:p w14:paraId="1857C865">
            <w:pPr>
              <w:jc w:val="center"/>
              <w:rPr>
                <w:color w:val="0000FF"/>
                <w:lang w:eastAsia="zh-CN"/>
              </w:rPr>
            </w:pPr>
          </w:p>
        </w:tc>
        <w:tc>
          <w:tcPr>
            <w:tcW w:w="825" w:type="dxa"/>
            <w:vAlign w:val="center"/>
          </w:tcPr>
          <w:p w14:paraId="52B5A5CF">
            <w:pPr>
              <w:spacing w:line="361" w:lineRule="auto"/>
              <w:jc w:val="center"/>
              <w:rPr>
                <w:color w:val="0000FF"/>
                <w:lang w:eastAsia="zh-CN"/>
              </w:rPr>
            </w:pPr>
          </w:p>
          <w:p w14:paraId="66F81687">
            <w:pPr>
              <w:pStyle w:val="8"/>
              <w:spacing w:before="72" w:line="219" w:lineRule="auto"/>
              <w:ind w:left="145"/>
              <w:jc w:val="center"/>
              <w:rPr>
                <w:color w:val="0000FF"/>
              </w:rPr>
            </w:pPr>
            <w:r>
              <w:rPr>
                <w:color w:val="0000FF"/>
                <w:spacing w:val="-7"/>
              </w:rPr>
              <w:t>告知</w:t>
            </w:r>
          </w:p>
        </w:tc>
        <w:tc>
          <w:tcPr>
            <w:tcW w:w="3900" w:type="dxa"/>
            <w:vAlign w:val="center"/>
          </w:tcPr>
          <w:p w14:paraId="510605AA">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FCE6B6C">
            <w:pPr>
              <w:pStyle w:val="8"/>
              <w:spacing w:before="98" w:line="229" w:lineRule="auto"/>
              <w:ind w:left="116" w:right="104"/>
              <w:jc w:val="center"/>
              <w:rPr>
                <w:color w:val="0000FF"/>
                <w:lang w:eastAsia="zh-CN"/>
              </w:rPr>
            </w:pPr>
          </w:p>
        </w:tc>
        <w:tc>
          <w:tcPr>
            <w:tcW w:w="1623" w:type="dxa"/>
            <w:vMerge w:val="continue"/>
            <w:vAlign w:val="center"/>
          </w:tcPr>
          <w:p w14:paraId="7C39A693">
            <w:pPr>
              <w:pStyle w:val="8"/>
              <w:spacing w:before="26" w:line="209" w:lineRule="auto"/>
              <w:ind w:left="116" w:right="105"/>
              <w:jc w:val="center"/>
              <w:rPr>
                <w:color w:val="0000FF"/>
                <w:lang w:eastAsia="zh-CN"/>
              </w:rPr>
            </w:pPr>
          </w:p>
        </w:tc>
      </w:tr>
      <w:tr w14:paraId="3F008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3CCEAE0">
            <w:pPr>
              <w:jc w:val="center"/>
              <w:rPr>
                <w:color w:val="0000FF"/>
                <w:lang w:eastAsia="zh-CN"/>
              </w:rPr>
            </w:pPr>
          </w:p>
        </w:tc>
        <w:tc>
          <w:tcPr>
            <w:tcW w:w="1449" w:type="dxa"/>
            <w:vMerge w:val="continue"/>
            <w:tcBorders>
              <w:top w:val="nil"/>
              <w:bottom w:val="nil"/>
            </w:tcBorders>
            <w:vAlign w:val="center"/>
          </w:tcPr>
          <w:p w14:paraId="6F071066">
            <w:pPr>
              <w:jc w:val="center"/>
              <w:rPr>
                <w:color w:val="0000FF"/>
                <w:lang w:eastAsia="zh-CN"/>
              </w:rPr>
            </w:pPr>
          </w:p>
        </w:tc>
        <w:tc>
          <w:tcPr>
            <w:tcW w:w="5490" w:type="dxa"/>
            <w:vMerge w:val="continue"/>
            <w:tcBorders>
              <w:top w:val="nil"/>
              <w:bottom w:val="nil"/>
            </w:tcBorders>
            <w:vAlign w:val="center"/>
          </w:tcPr>
          <w:p w14:paraId="7DB32E9B">
            <w:pPr>
              <w:jc w:val="center"/>
              <w:rPr>
                <w:color w:val="0000FF"/>
                <w:lang w:eastAsia="zh-CN"/>
              </w:rPr>
            </w:pPr>
          </w:p>
        </w:tc>
        <w:tc>
          <w:tcPr>
            <w:tcW w:w="855" w:type="dxa"/>
            <w:vMerge w:val="continue"/>
            <w:tcBorders>
              <w:top w:val="nil"/>
              <w:bottom w:val="nil"/>
            </w:tcBorders>
            <w:vAlign w:val="center"/>
          </w:tcPr>
          <w:p w14:paraId="50351145">
            <w:pPr>
              <w:jc w:val="center"/>
              <w:rPr>
                <w:color w:val="0000FF"/>
                <w:lang w:eastAsia="zh-CN"/>
              </w:rPr>
            </w:pPr>
          </w:p>
        </w:tc>
        <w:tc>
          <w:tcPr>
            <w:tcW w:w="825" w:type="dxa"/>
            <w:vAlign w:val="center"/>
          </w:tcPr>
          <w:p w14:paraId="45C14436">
            <w:pPr>
              <w:pStyle w:val="8"/>
              <w:spacing w:before="285" w:line="219" w:lineRule="auto"/>
              <w:ind w:left="143"/>
              <w:jc w:val="center"/>
              <w:rPr>
                <w:color w:val="0000FF"/>
              </w:rPr>
            </w:pPr>
            <w:r>
              <w:rPr>
                <w:color w:val="0000FF"/>
                <w:spacing w:val="-7"/>
              </w:rPr>
              <w:t>决定</w:t>
            </w:r>
          </w:p>
        </w:tc>
        <w:tc>
          <w:tcPr>
            <w:tcW w:w="3900" w:type="dxa"/>
            <w:vAlign w:val="center"/>
          </w:tcPr>
          <w:p w14:paraId="5BB4A79C">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454D2CA2">
            <w:pPr>
              <w:pStyle w:val="8"/>
              <w:spacing w:before="76" w:line="281" w:lineRule="auto"/>
              <w:ind w:left="115" w:right="104" w:firstLine="13"/>
              <w:jc w:val="center"/>
              <w:rPr>
                <w:color w:val="0000FF"/>
                <w:lang w:eastAsia="zh-CN"/>
              </w:rPr>
            </w:pPr>
          </w:p>
        </w:tc>
        <w:tc>
          <w:tcPr>
            <w:tcW w:w="1623" w:type="dxa"/>
            <w:vMerge w:val="continue"/>
            <w:vAlign w:val="center"/>
          </w:tcPr>
          <w:p w14:paraId="4D09AAD5">
            <w:pPr>
              <w:pStyle w:val="8"/>
              <w:spacing w:before="63" w:line="218" w:lineRule="auto"/>
              <w:ind w:left="115" w:right="105" w:firstLine="13"/>
              <w:jc w:val="center"/>
              <w:rPr>
                <w:color w:val="0000FF"/>
                <w:spacing w:val="-4"/>
                <w:lang w:eastAsia="zh-CN"/>
              </w:rPr>
            </w:pPr>
          </w:p>
        </w:tc>
      </w:tr>
      <w:tr w14:paraId="1BC53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695A99F">
            <w:pPr>
              <w:jc w:val="center"/>
              <w:rPr>
                <w:color w:val="0000FF"/>
                <w:lang w:eastAsia="zh-CN"/>
              </w:rPr>
            </w:pPr>
          </w:p>
        </w:tc>
        <w:tc>
          <w:tcPr>
            <w:tcW w:w="1449" w:type="dxa"/>
            <w:vMerge w:val="continue"/>
            <w:tcBorders>
              <w:top w:val="nil"/>
            </w:tcBorders>
            <w:vAlign w:val="center"/>
          </w:tcPr>
          <w:p w14:paraId="5E852670">
            <w:pPr>
              <w:jc w:val="center"/>
              <w:rPr>
                <w:color w:val="0000FF"/>
                <w:lang w:eastAsia="zh-CN"/>
              </w:rPr>
            </w:pPr>
          </w:p>
        </w:tc>
        <w:tc>
          <w:tcPr>
            <w:tcW w:w="5490" w:type="dxa"/>
            <w:vMerge w:val="continue"/>
            <w:tcBorders>
              <w:top w:val="nil"/>
            </w:tcBorders>
            <w:vAlign w:val="center"/>
          </w:tcPr>
          <w:p w14:paraId="024E33B8">
            <w:pPr>
              <w:jc w:val="center"/>
              <w:rPr>
                <w:color w:val="0000FF"/>
                <w:lang w:eastAsia="zh-CN"/>
              </w:rPr>
            </w:pPr>
          </w:p>
        </w:tc>
        <w:tc>
          <w:tcPr>
            <w:tcW w:w="855" w:type="dxa"/>
            <w:vMerge w:val="continue"/>
            <w:tcBorders>
              <w:top w:val="nil"/>
            </w:tcBorders>
            <w:vAlign w:val="center"/>
          </w:tcPr>
          <w:p w14:paraId="0BDD7264">
            <w:pPr>
              <w:jc w:val="center"/>
              <w:rPr>
                <w:color w:val="0000FF"/>
                <w:lang w:eastAsia="zh-CN"/>
              </w:rPr>
            </w:pPr>
          </w:p>
        </w:tc>
        <w:tc>
          <w:tcPr>
            <w:tcW w:w="825" w:type="dxa"/>
            <w:tcBorders>
              <w:bottom w:val="single" w:color="auto" w:sz="4" w:space="0"/>
            </w:tcBorders>
            <w:vAlign w:val="center"/>
          </w:tcPr>
          <w:p w14:paraId="1D39AD53">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01E1A803">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2A6CD7C9">
            <w:pPr>
              <w:jc w:val="center"/>
              <w:rPr>
                <w:rFonts w:eastAsia="宋体"/>
                <w:color w:val="0000FF"/>
                <w:lang w:eastAsia="zh-CN"/>
              </w:rPr>
            </w:pPr>
          </w:p>
        </w:tc>
        <w:tc>
          <w:tcPr>
            <w:tcW w:w="1623" w:type="dxa"/>
            <w:vMerge w:val="continue"/>
            <w:vAlign w:val="center"/>
          </w:tcPr>
          <w:p w14:paraId="1BE0A898">
            <w:pPr>
              <w:jc w:val="center"/>
              <w:rPr>
                <w:color w:val="0000FF"/>
                <w:lang w:eastAsia="zh-CN"/>
              </w:rPr>
            </w:pPr>
          </w:p>
        </w:tc>
      </w:tr>
      <w:tr w14:paraId="3567C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5278889">
            <w:pPr>
              <w:jc w:val="center"/>
              <w:rPr>
                <w:color w:val="0000FF"/>
                <w:lang w:eastAsia="zh-CN"/>
              </w:rPr>
            </w:pPr>
          </w:p>
        </w:tc>
        <w:tc>
          <w:tcPr>
            <w:tcW w:w="1449" w:type="dxa"/>
            <w:vMerge w:val="continue"/>
            <w:vAlign w:val="center"/>
          </w:tcPr>
          <w:p w14:paraId="218FA2D1">
            <w:pPr>
              <w:jc w:val="center"/>
              <w:rPr>
                <w:color w:val="0000FF"/>
                <w:lang w:eastAsia="zh-CN"/>
              </w:rPr>
            </w:pPr>
          </w:p>
        </w:tc>
        <w:tc>
          <w:tcPr>
            <w:tcW w:w="5490" w:type="dxa"/>
            <w:vMerge w:val="continue"/>
            <w:vAlign w:val="center"/>
          </w:tcPr>
          <w:p w14:paraId="27A84FB8">
            <w:pPr>
              <w:jc w:val="center"/>
              <w:rPr>
                <w:color w:val="0000FF"/>
                <w:lang w:eastAsia="zh-CN"/>
              </w:rPr>
            </w:pPr>
          </w:p>
        </w:tc>
        <w:tc>
          <w:tcPr>
            <w:tcW w:w="855" w:type="dxa"/>
            <w:vMerge w:val="continue"/>
            <w:vAlign w:val="center"/>
          </w:tcPr>
          <w:p w14:paraId="2040EB7A">
            <w:pPr>
              <w:jc w:val="center"/>
              <w:rPr>
                <w:color w:val="0000FF"/>
                <w:lang w:eastAsia="zh-CN"/>
              </w:rPr>
            </w:pPr>
          </w:p>
        </w:tc>
        <w:tc>
          <w:tcPr>
            <w:tcW w:w="825" w:type="dxa"/>
            <w:tcBorders>
              <w:top w:val="single" w:color="auto" w:sz="4" w:space="0"/>
              <w:bottom w:val="single" w:color="auto" w:sz="4" w:space="0"/>
            </w:tcBorders>
            <w:vAlign w:val="center"/>
          </w:tcPr>
          <w:p w14:paraId="38163990">
            <w:pPr>
              <w:spacing w:line="341" w:lineRule="auto"/>
              <w:jc w:val="center"/>
              <w:rPr>
                <w:color w:val="0000FF"/>
                <w:lang w:eastAsia="zh-CN"/>
              </w:rPr>
            </w:pPr>
          </w:p>
          <w:p w14:paraId="6F5CFA11">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7DABC73D">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1A517A7">
            <w:pPr>
              <w:jc w:val="center"/>
              <w:rPr>
                <w:rFonts w:eastAsia="宋体"/>
                <w:color w:val="0000FF"/>
                <w:lang w:eastAsia="zh-CN"/>
              </w:rPr>
            </w:pPr>
          </w:p>
        </w:tc>
        <w:tc>
          <w:tcPr>
            <w:tcW w:w="1623" w:type="dxa"/>
            <w:vMerge w:val="continue"/>
            <w:vAlign w:val="center"/>
          </w:tcPr>
          <w:p w14:paraId="214923BD">
            <w:pPr>
              <w:jc w:val="center"/>
              <w:rPr>
                <w:color w:val="0000FF"/>
                <w:lang w:eastAsia="zh-CN"/>
              </w:rPr>
            </w:pPr>
          </w:p>
        </w:tc>
      </w:tr>
      <w:tr w14:paraId="6FE0F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3BE4B0D">
            <w:pPr>
              <w:jc w:val="center"/>
              <w:rPr>
                <w:color w:val="0000FF"/>
                <w:lang w:eastAsia="zh-CN"/>
              </w:rPr>
            </w:pPr>
          </w:p>
        </w:tc>
        <w:tc>
          <w:tcPr>
            <w:tcW w:w="1449" w:type="dxa"/>
            <w:vMerge w:val="continue"/>
            <w:vAlign w:val="center"/>
          </w:tcPr>
          <w:p w14:paraId="70118E52">
            <w:pPr>
              <w:jc w:val="center"/>
              <w:rPr>
                <w:color w:val="0000FF"/>
                <w:lang w:eastAsia="zh-CN"/>
              </w:rPr>
            </w:pPr>
          </w:p>
        </w:tc>
        <w:tc>
          <w:tcPr>
            <w:tcW w:w="5490" w:type="dxa"/>
            <w:vMerge w:val="continue"/>
            <w:vAlign w:val="center"/>
          </w:tcPr>
          <w:p w14:paraId="2A61ADE9">
            <w:pPr>
              <w:jc w:val="center"/>
              <w:rPr>
                <w:color w:val="0000FF"/>
                <w:lang w:eastAsia="zh-CN"/>
              </w:rPr>
            </w:pPr>
          </w:p>
        </w:tc>
        <w:tc>
          <w:tcPr>
            <w:tcW w:w="855" w:type="dxa"/>
            <w:vMerge w:val="continue"/>
            <w:vAlign w:val="center"/>
          </w:tcPr>
          <w:p w14:paraId="05962A4E">
            <w:pPr>
              <w:jc w:val="center"/>
              <w:rPr>
                <w:color w:val="0000FF"/>
                <w:lang w:eastAsia="zh-CN"/>
              </w:rPr>
            </w:pPr>
          </w:p>
        </w:tc>
        <w:tc>
          <w:tcPr>
            <w:tcW w:w="825" w:type="dxa"/>
            <w:tcBorders>
              <w:top w:val="single" w:color="auto" w:sz="4" w:space="0"/>
            </w:tcBorders>
            <w:vAlign w:val="center"/>
          </w:tcPr>
          <w:p w14:paraId="17931C85">
            <w:pPr>
              <w:jc w:val="center"/>
              <w:rPr>
                <w:color w:val="0000FF"/>
                <w:lang w:eastAsia="zh-CN"/>
              </w:rPr>
            </w:pPr>
          </w:p>
        </w:tc>
        <w:tc>
          <w:tcPr>
            <w:tcW w:w="3900" w:type="dxa"/>
            <w:tcBorders>
              <w:top w:val="single" w:color="auto" w:sz="4" w:space="0"/>
            </w:tcBorders>
            <w:vAlign w:val="center"/>
          </w:tcPr>
          <w:p w14:paraId="7A0370B5">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777060EC">
            <w:pPr>
              <w:jc w:val="center"/>
              <w:rPr>
                <w:rFonts w:eastAsia="宋体"/>
                <w:color w:val="0000FF"/>
                <w:lang w:eastAsia="zh-CN"/>
              </w:rPr>
            </w:pPr>
          </w:p>
        </w:tc>
        <w:tc>
          <w:tcPr>
            <w:tcW w:w="1623" w:type="dxa"/>
            <w:vMerge w:val="continue"/>
            <w:vAlign w:val="center"/>
          </w:tcPr>
          <w:p w14:paraId="4DBE02E5">
            <w:pPr>
              <w:jc w:val="center"/>
              <w:rPr>
                <w:color w:val="0000FF"/>
                <w:lang w:eastAsia="zh-CN"/>
              </w:rPr>
            </w:pPr>
          </w:p>
        </w:tc>
      </w:tr>
      <w:tr w14:paraId="78BF5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56D5320">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27E3538F">
            <w:pPr>
              <w:pStyle w:val="8"/>
              <w:spacing w:before="51" w:line="214" w:lineRule="auto"/>
              <w:ind w:left="118"/>
              <w:jc w:val="center"/>
              <w:rPr>
                <w:color w:val="0000FF"/>
                <w:lang w:eastAsia="zh-CN"/>
              </w:rPr>
            </w:pPr>
          </w:p>
        </w:tc>
      </w:tr>
      <w:tr w14:paraId="3C98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A677583">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5AD53E2D">
            <w:pPr>
              <w:pStyle w:val="8"/>
              <w:spacing w:before="54" w:line="216" w:lineRule="auto"/>
              <w:ind w:left="125"/>
              <w:jc w:val="center"/>
              <w:rPr>
                <w:color w:val="0000FF"/>
                <w:spacing w:val="-4"/>
                <w:lang w:eastAsia="zh-CN"/>
              </w:rPr>
            </w:pPr>
          </w:p>
        </w:tc>
      </w:tr>
      <w:tr w14:paraId="2CB0B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FAD7503">
            <w:pPr>
              <w:pStyle w:val="8"/>
              <w:spacing w:before="155" w:line="218" w:lineRule="auto"/>
              <w:ind w:left="133"/>
              <w:jc w:val="center"/>
            </w:pPr>
            <w:r>
              <w:rPr>
                <w:spacing w:val="-3"/>
              </w:rPr>
              <w:t>序号</w:t>
            </w:r>
          </w:p>
        </w:tc>
        <w:tc>
          <w:tcPr>
            <w:tcW w:w="1449" w:type="dxa"/>
            <w:vAlign w:val="center"/>
          </w:tcPr>
          <w:p w14:paraId="182B9BE8">
            <w:pPr>
              <w:pStyle w:val="8"/>
              <w:spacing w:before="155" w:line="217" w:lineRule="auto"/>
              <w:ind w:left="120"/>
              <w:jc w:val="center"/>
            </w:pPr>
            <w:r>
              <w:rPr>
                <w:spacing w:val="-3"/>
              </w:rPr>
              <w:t>项目名称</w:t>
            </w:r>
          </w:p>
        </w:tc>
        <w:tc>
          <w:tcPr>
            <w:tcW w:w="5490" w:type="dxa"/>
            <w:vAlign w:val="center"/>
          </w:tcPr>
          <w:p w14:paraId="6C97C00E">
            <w:pPr>
              <w:pStyle w:val="8"/>
              <w:spacing w:before="155" w:line="218" w:lineRule="auto"/>
              <w:ind w:left="2326"/>
              <w:jc w:val="center"/>
            </w:pPr>
            <w:r>
              <w:rPr>
                <w:spacing w:val="-5"/>
              </w:rPr>
              <w:t>实施依据</w:t>
            </w:r>
          </w:p>
        </w:tc>
        <w:tc>
          <w:tcPr>
            <w:tcW w:w="855" w:type="dxa"/>
            <w:vAlign w:val="center"/>
          </w:tcPr>
          <w:p w14:paraId="0499823F">
            <w:pPr>
              <w:pStyle w:val="8"/>
              <w:spacing w:before="23" w:line="220" w:lineRule="auto"/>
              <w:ind w:left="186"/>
              <w:jc w:val="center"/>
            </w:pPr>
            <w:r>
              <w:rPr>
                <w:spacing w:val="-9"/>
              </w:rPr>
              <w:t>职权</w:t>
            </w:r>
          </w:p>
          <w:p w14:paraId="0C285F67">
            <w:pPr>
              <w:pStyle w:val="8"/>
              <w:spacing w:before="1" w:line="195" w:lineRule="auto"/>
              <w:ind w:left="188"/>
              <w:jc w:val="center"/>
            </w:pPr>
            <w:r>
              <w:rPr>
                <w:spacing w:val="-10"/>
              </w:rPr>
              <w:t>类别</w:t>
            </w:r>
          </w:p>
        </w:tc>
        <w:tc>
          <w:tcPr>
            <w:tcW w:w="825" w:type="dxa"/>
            <w:vAlign w:val="center"/>
          </w:tcPr>
          <w:p w14:paraId="795114B6">
            <w:pPr>
              <w:pStyle w:val="8"/>
              <w:spacing w:before="23" w:line="208" w:lineRule="auto"/>
              <w:ind w:left="136" w:right="128" w:firstLine="9"/>
              <w:jc w:val="center"/>
            </w:pPr>
            <w:r>
              <w:rPr>
                <w:spacing w:val="-9"/>
              </w:rPr>
              <w:t>办理</w:t>
            </w:r>
            <w:r>
              <w:rPr>
                <w:spacing w:val="-4"/>
              </w:rPr>
              <w:t>环节</w:t>
            </w:r>
          </w:p>
        </w:tc>
        <w:tc>
          <w:tcPr>
            <w:tcW w:w="3900" w:type="dxa"/>
            <w:vAlign w:val="center"/>
          </w:tcPr>
          <w:p w14:paraId="07DF1095">
            <w:pPr>
              <w:pStyle w:val="8"/>
              <w:spacing w:before="155" w:line="219" w:lineRule="auto"/>
              <w:ind w:firstLine="1484" w:firstLineChars="700"/>
              <w:jc w:val="center"/>
            </w:pPr>
            <w:r>
              <w:rPr>
                <w:spacing w:val="-4"/>
              </w:rPr>
              <w:t>责任事项</w:t>
            </w:r>
          </w:p>
        </w:tc>
        <w:tc>
          <w:tcPr>
            <w:tcW w:w="750" w:type="dxa"/>
            <w:vAlign w:val="center"/>
          </w:tcPr>
          <w:p w14:paraId="10E036D0">
            <w:pPr>
              <w:pStyle w:val="8"/>
              <w:spacing w:before="23" w:line="208" w:lineRule="auto"/>
              <w:ind w:right="112"/>
              <w:jc w:val="center"/>
              <w:rPr>
                <w:lang w:eastAsia="zh-CN"/>
              </w:rPr>
            </w:pPr>
            <w:r>
              <w:rPr>
                <w:rFonts w:hint="eastAsia"/>
                <w:lang w:eastAsia="zh-CN"/>
              </w:rPr>
              <w:t>责任科室</w:t>
            </w:r>
          </w:p>
        </w:tc>
        <w:tc>
          <w:tcPr>
            <w:tcW w:w="1623" w:type="dxa"/>
            <w:vAlign w:val="center"/>
          </w:tcPr>
          <w:p w14:paraId="2092E070">
            <w:pPr>
              <w:pStyle w:val="8"/>
              <w:spacing w:before="23" w:line="208" w:lineRule="auto"/>
              <w:ind w:left="353" w:right="112" w:hanging="227"/>
              <w:jc w:val="center"/>
              <w:rPr>
                <w:spacing w:val="-6"/>
              </w:rPr>
            </w:pPr>
            <w:r>
              <w:rPr>
                <w:rFonts w:hint="eastAsia"/>
                <w:spacing w:val="-6"/>
                <w:lang w:eastAsia="zh-CN"/>
              </w:rPr>
              <w:t>追责情形</w:t>
            </w:r>
          </w:p>
        </w:tc>
      </w:tr>
      <w:tr w14:paraId="2234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2E1D90A">
            <w:pPr>
              <w:pStyle w:val="8"/>
              <w:spacing w:before="72" w:line="180" w:lineRule="auto"/>
              <w:ind w:left="319"/>
              <w:jc w:val="center"/>
              <w:rPr>
                <w:color w:val="0000FF"/>
                <w:lang w:eastAsia="zh-CN"/>
              </w:rPr>
            </w:pPr>
            <w:r>
              <w:rPr>
                <w:rFonts w:hint="eastAsia"/>
                <w:color w:val="0000FF"/>
                <w:spacing w:val="-11"/>
                <w:lang w:eastAsia="zh-CN"/>
              </w:rPr>
              <w:t>245</w:t>
            </w:r>
          </w:p>
        </w:tc>
        <w:tc>
          <w:tcPr>
            <w:tcW w:w="1449" w:type="dxa"/>
            <w:vMerge w:val="restart"/>
            <w:tcBorders>
              <w:bottom w:val="nil"/>
            </w:tcBorders>
            <w:vAlign w:val="center"/>
          </w:tcPr>
          <w:p w14:paraId="733B6847">
            <w:pPr>
              <w:spacing w:line="299" w:lineRule="auto"/>
              <w:jc w:val="center"/>
              <w:rPr>
                <w:color w:val="0000FF"/>
                <w:lang w:eastAsia="zh-CN"/>
              </w:rPr>
            </w:pPr>
          </w:p>
          <w:p w14:paraId="326DE885">
            <w:pPr>
              <w:spacing w:line="299" w:lineRule="auto"/>
              <w:jc w:val="center"/>
              <w:rPr>
                <w:color w:val="0000FF"/>
                <w:lang w:eastAsia="zh-CN"/>
              </w:rPr>
            </w:pPr>
          </w:p>
          <w:p w14:paraId="3677AEF0">
            <w:pPr>
              <w:spacing w:line="299" w:lineRule="auto"/>
              <w:jc w:val="center"/>
              <w:rPr>
                <w:color w:val="0000FF"/>
                <w:lang w:eastAsia="zh-CN"/>
              </w:rPr>
            </w:pPr>
          </w:p>
          <w:p w14:paraId="63DD130C">
            <w:pPr>
              <w:spacing w:line="299" w:lineRule="auto"/>
              <w:jc w:val="center"/>
              <w:rPr>
                <w:color w:val="0000FF"/>
                <w:lang w:eastAsia="zh-CN"/>
              </w:rPr>
            </w:pPr>
          </w:p>
          <w:p w14:paraId="4039C6D4">
            <w:pPr>
              <w:pStyle w:val="8"/>
              <w:spacing w:before="71" w:line="218" w:lineRule="auto"/>
              <w:ind w:left="110" w:right="118" w:firstLine="7"/>
              <w:jc w:val="center"/>
              <w:rPr>
                <w:color w:val="0000FF"/>
                <w:lang w:eastAsia="zh-CN"/>
              </w:rPr>
            </w:pPr>
            <w:r>
              <w:rPr>
                <w:color w:val="0000FF"/>
                <w:spacing w:val="-4"/>
                <w:lang w:eastAsia="zh-CN"/>
              </w:rPr>
              <w:t>对从事车</w:t>
            </w:r>
            <w:r>
              <w:rPr>
                <w:color w:val="0000FF"/>
                <w:spacing w:val="-2"/>
                <w:lang w:eastAsia="zh-CN"/>
              </w:rPr>
              <w:t>辆清洗、维修、装饰的经营者，未在室内或者院内作</w:t>
            </w:r>
          </w:p>
          <w:p w14:paraId="74B25BB1">
            <w:pPr>
              <w:pStyle w:val="8"/>
              <w:spacing w:before="72" w:line="218" w:lineRule="auto"/>
              <w:ind w:left="108" w:right="132"/>
              <w:jc w:val="center"/>
              <w:rPr>
                <w:color w:val="0000FF"/>
                <w:lang w:eastAsia="zh-CN"/>
              </w:rPr>
            </w:pPr>
            <w:r>
              <w:rPr>
                <w:color w:val="0000FF"/>
                <w:spacing w:val="-5"/>
                <w:lang w:eastAsia="zh-CN"/>
              </w:rPr>
              <w:t>业，硬化</w:t>
            </w:r>
            <w:r>
              <w:rPr>
                <w:color w:val="0000FF"/>
                <w:spacing w:val="-2"/>
                <w:lang w:eastAsia="zh-CN"/>
              </w:rPr>
              <w:t>进出口路面。随意排放产生的污水、油污等污物，未保持经营场所及周边环境整洁</w:t>
            </w:r>
            <w:r>
              <w:rPr>
                <w:color w:val="0000FF"/>
                <w:spacing w:val="-3"/>
                <w:lang w:eastAsia="zh-CN"/>
              </w:rPr>
              <w:t>的处罚</w:t>
            </w:r>
          </w:p>
        </w:tc>
        <w:tc>
          <w:tcPr>
            <w:tcW w:w="5490" w:type="dxa"/>
            <w:vMerge w:val="restart"/>
            <w:tcBorders>
              <w:bottom w:val="nil"/>
            </w:tcBorders>
            <w:vAlign w:val="center"/>
          </w:tcPr>
          <w:p w14:paraId="7B98F5D6">
            <w:pPr>
              <w:spacing w:line="247" w:lineRule="auto"/>
              <w:jc w:val="center"/>
              <w:rPr>
                <w:color w:val="0000FF"/>
                <w:lang w:eastAsia="zh-CN"/>
              </w:rPr>
            </w:pPr>
          </w:p>
          <w:p w14:paraId="3B5C069F">
            <w:pPr>
              <w:spacing w:line="247" w:lineRule="auto"/>
              <w:jc w:val="center"/>
              <w:rPr>
                <w:color w:val="0000FF"/>
                <w:lang w:eastAsia="zh-CN"/>
              </w:rPr>
            </w:pPr>
          </w:p>
          <w:p w14:paraId="6FD5344F">
            <w:pPr>
              <w:spacing w:line="247" w:lineRule="auto"/>
              <w:jc w:val="center"/>
              <w:rPr>
                <w:color w:val="0000FF"/>
                <w:lang w:eastAsia="zh-CN"/>
              </w:rPr>
            </w:pPr>
          </w:p>
          <w:p w14:paraId="024EEEF4">
            <w:pPr>
              <w:pStyle w:val="8"/>
              <w:spacing w:before="71" w:line="246" w:lineRule="auto"/>
              <w:ind w:left="113" w:right="103" w:hanging="8"/>
              <w:jc w:val="center"/>
              <w:rPr>
                <w:color w:val="0000FF"/>
                <w:lang w:eastAsia="zh-CN"/>
              </w:rPr>
            </w:pPr>
            <w:r>
              <w:rPr>
                <w:color w:val="0000FF"/>
                <w:spacing w:val="-7"/>
                <w:lang w:eastAsia="zh-CN"/>
              </w:rPr>
              <w:t>《南阳市城市市容和环境卫生管理条例》第四十条:“违</w:t>
            </w:r>
            <w:r>
              <w:rPr>
                <w:color w:val="0000FF"/>
                <w:spacing w:val="-3"/>
                <w:lang w:eastAsia="zh-CN"/>
              </w:rPr>
              <w:t>反本条例第十六条第二款规定的，责令限期改正；逾期</w:t>
            </w:r>
            <w:r>
              <w:rPr>
                <w:color w:val="0000FF"/>
                <w:spacing w:val="-1"/>
                <w:lang w:eastAsia="zh-CN"/>
              </w:rPr>
              <w:t>未改正的，并处五百元以上二千元以下罚款”。</w:t>
            </w:r>
          </w:p>
          <w:p w14:paraId="372314C6">
            <w:pPr>
              <w:pStyle w:val="8"/>
              <w:spacing w:before="56" w:line="246" w:lineRule="auto"/>
              <w:ind w:left="114" w:right="103" w:hanging="9"/>
              <w:jc w:val="center"/>
              <w:rPr>
                <w:color w:val="0000FF"/>
                <w:lang w:eastAsia="zh-CN"/>
              </w:rPr>
            </w:pPr>
            <w:r>
              <w:rPr>
                <w:color w:val="0000FF"/>
                <w:spacing w:val="-3"/>
                <w:lang w:eastAsia="zh-CN"/>
              </w:rPr>
              <w:t>《南阳市城市市容和环境卫生管理条例》第十六条第二</w:t>
            </w:r>
            <w:r>
              <w:rPr>
                <w:color w:val="0000FF"/>
                <w:lang w:eastAsia="zh-CN"/>
              </w:rPr>
              <w:t>款:“从事车辆清洗、维修、装饰的经营者，应当在室</w:t>
            </w:r>
            <w:r>
              <w:rPr>
                <w:color w:val="0000FF"/>
                <w:spacing w:val="-3"/>
                <w:lang w:eastAsia="zh-CN"/>
              </w:rPr>
              <w:t>内或者院内作业，硬化进出口路面。不得随意排放产生</w:t>
            </w:r>
          </w:p>
          <w:p w14:paraId="497CA390">
            <w:pPr>
              <w:pStyle w:val="8"/>
              <w:spacing w:before="51" w:line="239" w:lineRule="auto"/>
              <w:ind w:left="109" w:firstLine="5"/>
              <w:jc w:val="center"/>
              <w:rPr>
                <w:color w:val="0000FF"/>
                <w:lang w:eastAsia="zh-CN"/>
              </w:rPr>
            </w:pPr>
            <w:r>
              <w:rPr>
                <w:color w:val="0000FF"/>
                <w:spacing w:val="-8"/>
                <w:lang w:eastAsia="zh-CN"/>
              </w:rPr>
              <w:t>的污水、油污等污物，保持经营场所及周边环境整洁”。</w:t>
            </w:r>
          </w:p>
        </w:tc>
        <w:tc>
          <w:tcPr>
            <w:tcW w:w="855" w:type="dxa"/>
            <w:vMerge w:val="restart"/>
            <w:tcBorders>
              <w:bottom w:val="nil"/>
            </w:tcBorders>
            <w:vAlign w:val="center"/>
          </w:tcPr>
          <w:p w14:paraId="62169CCF">
            <w:pPr>
              <w:spacing w:line="255" w:lineRule="auto"/>
              <w:jc w:val="center"/>
              <w:rPr>
                <w:color w:val="0000FF"/>
                <w:lang w:eastAsia="zh-CN"/>
              </w:rPr>
            </w:pPr>
          </w:p>
          <w:p w14:paraId="28176E89">
            <w:pPr>
              <w:spacing w:line="255" w:lineRule="auto"/>
              <w:jc w:val="center"/>
              <w:rPr>
                <w:color w:val="0000FF"/>
                <w:lang w:eastAsia="zh-CN"/>
              </w:rPr>
            </w:pPr>
          </w:p>
          <w:p w14:paraId="15C1DBDC">
            <w:pPr>
              <w:spacing w:line="255" w:lineRule="auto"/>
              <w:jc w:val="center"/>
              <w:rPr>
                <w:color w:val="0000FF"/>
                <w:lang w:eastAsia="zh-CN"/>
              </w:rPr>
            </w:pPr>
          </w:p>
          <w:p w14:paraId="261EB587">
            <w:pPr>
              <w:spacing w:line="255" w:lineRule="auto"/>
              <w:jc w:val="center"/>
              <w:rPr>
                <w:color w:val="0000FF"/>
                <w:lang w:eastAsia="zh-CN"/>
              </w:rPr>
            </w:pPr>
          </w:p>
          <w:p w14:paraId="292CC7E4">
            <w:pPr>
              <w:spacing w:line="255" w:lineRule="auto"/>
              <w:jc w:val="center"/>
              <w:rPr>
                <w:color w:val="0000FF"/>
                <w:lang w:eastAsia="zh-CN"/>
              </w:rPr>
            </w:pPr>
          </w:p>
          <w:p w14:paraId="4C06CF72">
            <w:pPr>
              <w:spacing w:line="255" w:lineRule="auto"/>
              <w:jc w:val="center"/>
              <w:rPr>
                <w:color w:val="0000FF"/>
                <w:lang w:eastAsia="zh-CN"/>
              </w:rPr>
            </w:pPr>
          </w:p>
          <w:p w14:paraId="63F46313">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6346761D">
            <w:pPr>
              <w:spacing w:line="247" w:lineRule="auto"/>
              <w:jc w:val="center"/>
              <w:rPr>
                <w:color w:val="0000FF"/>
              </w:rPr>
            </w:pPr>
          </w:p>
          <w:p w14:paraId="6C393A31">
            <w:pPr>
              <w:pStyle w:val="8"/>
              <w:spacing w:before="71" w:line="219" w:lineRule="auto"/>
              <w:ind w:left="148"/>
              <w:jc w:val="center"/>
              <w:rPr>
                <w:color w:val="0000FF"/>
              </w:rPr>
            </w:pPr>
            <w:r>
              <w:rPr>
                <w:color w:val="0000FF"/>
                <w:spacing w:val="-9"/>
              </w:rPr>
              <w:t>立案</w:t>
            </w:r>
          </w:p>
        </w:tc>
        <w:tc>
          <w:tcPr>
            <w:tcW w:w="3900" w:type="dxa"/>
            <w:vAlign w:val="center"/>
          </w:tcPr>
          <w:p w14:paraId="73DF7C1C">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51724E33">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31F93CA4">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18F8D10">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7168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34EFFD8">
            <w:pPr>
              <w:jc w:val="center"/>
              <w:rPr>
                <w:color w:val="0000FF"/>
                <w:lang w:eastAsia="zh-CN"/>
              </w:rPr>
            </w:pPr>
          </w:p>
        </w:tc>
        <w:tc>
          <w:tcPr>
            <w:tcW w:w="1449" w:type="dxa"/>
            <w:vMerge w:val="continue"/>
            <w:tcBorders>
              <w:top w:val="nil"/>
              <w:bottom w:val="nil"/>
            </w:tcBorders>
            <w:vAlign w:val="center"/>
          </w:tcPr>
          <w:p w14:paraId="0515491E">
            <w:pPr>
              <w:jc w:val="center"/>
              <w:rPr>
                <w:color w:val="0000FF"/>
                <w:lang w:eastAsia="zh-CN"/>
              </w:rPr>
            </w:pPr>
          </w:p>
        </w:tc>
        <w:tc>
          <w:tcPr>
            <w:tcW w:w="5490" w:type="dxa"/>
            <w:vMerge w:val="continue"/>
            <w:tcBorders>
              <w:top w:val="nil"/>
              <w:bottom w:val="nil"/>
            </w:tcBorders>
            <w:vAlign w:val="center"/>
          </w:tcPr>
          <w:p w14:paraId="48E60FF0">
            <w:pPr>
              <w:jc w:val="center"/>
              <w:rPr>
                <w:color w:val="0000FF"/>
                <w:lang w:eastAsia="zh-CN"/>
              </w:rPr>
            </w:pPr>
          </w:p>
        </w:tc>
        <w:tc>
          <w:tcPr>
            <w:tcW w:w="855" w:type="dxa"/>
            <w:vMerge w:val="continue"/>
            <w:tcBorders>
              <w:top w:val="nil"/>
              <w:bottom w:val="nil"/>
            </w:tcBorders>
            <w:vAlign w:val="center"/>
          </w:tcPr>
          <w:p w14:paraId="08350F7F">
            <w:pPr>
              <w:jc w:val="center"/>
              <w:rPr>
                <w:color w:val="0000FF"/>
                <w:lang w:eastAsia="zh-CN"/>
              </w:rPr>
            </w:pPr>
          </w:p>
        </w:tc>
        <w:tc>
          <w:tcPr>
            <w:tcW w:w="825" w:type="dxa"/>
            <w:vAlign w:val="center"/>
          </w:tcPr>
          <w:p w14:paraId="40CCB086">
            <w:pPr>
              <w:spacing w:line="348" w:lineRule="auto"/>
              <w:jc w:val="center"/>
              <w:rPr>
                <w:color w:val="0000FF"/>
                <w:lang w:eastAsia="zh-CN"/>
              </w:rPr>
            </w:pPr>
          </w:p>
          <w:p w14:paraId="6891D46B">
            <w:pPr>
              <w:pStyle w:val="8"/>
              <w:spacing w:before="72" w:line="219" w:lineRule="auto"/>
              <w:ind w:left="138"/>
              <w:jc w:val="center"/>
              <w:rPr>
                <w:color w:val="0000FF"/>
              </w:rPr>
            </w:pPr>
            <w:r>
              <w:rPr>
                <w:color w:val="0000FF"/>
                <w:spacing w:val="-4"/>
              </w:rPr>
              <w:t>调查</w:t>
            </w:r>
          </w:p>
        </w:tc>
        <w:tc>
          <w:tcPr>
            <w:tcW w:w="3900" w:type="dxa"/>
            <w:vAlign w:val="center"/>
          </w:tcPr>
          <w:p w14:paraId="342C6760">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378BF5FA">
            <w:pPr>
              <w:pStyle w:val="8"/>
              <w:spacing w:before="72" w:line="274" w:lineRule="auto"/>
              <w:ind w:left="116" w:right="104"/>
              <w:jc w:val="center"/>
              <w:rPr>
                <w:color w:val="0000FF"/>
                <w:lang w:eastAsia="zh-CN"/>
              </w:rPr>
            </w:pPr>
          </w:p>
        </w:tc>
        <w:tc>
          <w:tcPr>
            <w:tcW w:w="1623" w:type="dxa"/>
            <w:vMerge w:val="continue"/>
            <w:vAlign w:val="center"/>
          </w:tcPr>
          <w:p w14:paraId="3D730B27">
            <w:pPr>
              <w:pStyle w:val="8"/>
              <w:spacing w:before="72" w:line="218" w:lineRule="auto"/>
              <w:ind w:left="116" w:right="105"/>
              <w:jc w:val="center"/>
              <w:rPr>
                <w:color w:val="0000FF"/>
                <w:lang w:eastAsia="zh-CN"/>
              </w:rPr>
            </w:pPr>
          </w:p>
        </w:tc>
      </w:tr>
      <w:tr w14:paraId="230FD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3EF3952">
            <w:pPr>
              <w:jc w:val="center"/>
              <w:rPr>
                <w:color w:val="0000FF"/>
                <w:lang w:eastAsia="zh-CN"/>
              </w:rPr>
            </w:pPr>
          </w:p>
        </w:tc>
        <w:tc>
          <w:tcPr>
            <w:tcW w:w="1449" w:type="dxa"/>
            <w:vMerge w:val="continue"/>
            <w:tcBorders>
              <w:top w:val="nil"/>
              <w:bottom w:val="nil"/>
            </w:tcBorders>
            <w:vAlign w:val="center"/>
          </w:tcPr>
          <w:p w14:paraId="13B0BC22">
            <w:pPr>
              <w:jc w:val="center"/>
              <w:rPr>
                <w:color w:val="0000FF"/>
                <w:lang w:eastAsia="zh-CN"/>
              </w:rPr>
            </w:pPr>
          </w:p>
        </w:tc>
        <w:tc>
          <w:tcPr>
            <w:tcW w:w="5490" w:type="dxa"/>
            <w:vMerge w:val="continue"/>
            <w:tcBorders>
              <w:top w:val="nil"/>
              <w:bottom w:val="nil"/>
            </w:tcBorders>
            <w:vAlign w:val="center"/>
          </w:tcPr>
          <w:p w14:paraId="1DB798B2">
            <w:pPr>
              <w:jc w:val="center"/>
              <w:rPr>
                <w:color w:val="0000FF"/>
                <w:lang w:eastAsia="zh-CN"/>
              </w:rPr>
            </w:pPr>
          </w:p>
        </w:tc>
        <w:tc>
          <w:tcPr>
            <w:tcW w:w="855" w:type="dxa"/>
            <w:vMerge w:val="continue"/>
            <w:tcBorders>
              <w:top w:val="nil"/>
              <w:bottom w:val="nil"/>
            </w:tcBorders>
            <w:vAlign w:val="center"/>
          </w:tcPr>
          <w:p w14:paraId="0A7BD82D">
            <w:pPr>
              <w:jc w:val="center"/>
              <w:rPr>
                <w:color w:val="0000FF"/>
                <w:lang w:eastAsia="zh-CN"/>
              </w:rPr>
            </w:pPr>
          </w:p>
        </w:tc>
        <w:tc>
          <w:tcPr>
            <w:tcW w:w="825" w:type="dxa"/>
            <w:vAlign w:val="center"/>
          </w:tcPr>
          <w:p w14:paraId="054D5919">
            <w:pPr>
              <w:spacing w:line="349" w:lineRule="auto"/>
              <w:jc w:val="center"/>
              <w:rPr>
                <w:color w:val="0000FF"/>
                <w:lang w:eastAsia="zh-CN"/>
              </w:rPr>
            </w:pPr>
          </w:p>
          <w:p w14:paraId="4067BFE4">
            <w:pPr>
              <w:pStyle w:val="8"/>
              <w:spacing w:before="71" w:line="218" w:lineRule="auto"/>
              <w:ind w:left="153"/>
              <w:jc w:val="center"/>
              <w:rPr>
                <w:color w:val="0000FF"/>
              </w:rPr>
            </w:pPr>
            <w:r>
              <w:rPr>
                <w:color w:val="0000FF"/>
                <w:spacing w:val="-11"/>
              </w:rPr>
              <w:t>审查</w:t>
            </w:r>
          </w:p>
        </w:tc>
        <w:tc>
          <w:tcPr>
            <w:tcW w:w="3900" w:type="dxa"/>
            <w:vAlign w:val="center"/>
          </w:tcPr>
          <w:p w14:paraId="55C4C154">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160663C1">
            <w:pPr>
              <w:pStyle w:val="8"/>
              <w:spacing w:before="55" w:line="252" w:lineRule="auto"/>
              <w:ind w:left="116" w:right="104"/>
              <w:jc w:val="center"/>
              <w:rPr>
                <w:color w:val="0000FF"/>
                <w:lang w:eastAsia="zh-CN"/>
              </w:rPr>
            </w:pPr>
          </w:p>
        </w:tc>
        <w:tc>
          <w:tcPr>
            <w:tcW w:w="1623" w:type="dxa"/>
            <w:vMerge w:val="continue"/>
            <w:vAlign w:val="center"/>
          </w:tcPr>
          <w:p w14:paraId="67354211">
            <w:pPr>
              <w:pStyle w:val="8"/>
              <w:spacing w:before="23" w:line="210" w:lineRule="auto"/>
              <w:ind w:left="116" w:right="105"/>
              <w:jc w:val="center"/>
              <w:rPr>
                <w:color w:val="0000FF"/>
                <w:lang w:eastAsia="zh-CN"/>
              </w:rPr>
            </w:pPr>
          </w:p>
        </w:tc>
      </w:tr>
      <w:tr w14:paraId="3BFAB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962A472">
            <w:pPr>
              <w:jc w:val="center"/>
              <w:rPr>
                <w:color w:val="0000FF"/>
                <w:lang w:eastAsia="zh-CN"/>
              </w:rPr>
            </w:pPr>
          </w:p>
        </w:tc>
        <w:tc>
          <w:tcPr>
            <w:tcW w:w="1449" w:type="dxa"/>
            <w:vMerge w:val="continue"/>
            <w:tcBorders>
              <w:top w:val="nil"/>
              <w:bottom w:val="nil"/>
            </w:tcBorders>
            <w:vAlign w:val="center"/>
          </w:tcPr>
          <w:p w14:paraId="0414A0F3">
            <w:pPr>
              <w:jc w:val="center"/>
              <w:rPr>
                <w:color w:val="0000FF"/>
                <w:lang w:eastAsia="zh-CN"/>
              </w:rPr>
            </w:pPr>
          </w:p>
        </w:tc>
        <w:tc>
          <w:tcPr>
            <w:tcW w:w="5490" w:type="dxa"/>
            <w:vMerge w:val="continue"/>
            <w:tcBorders>
              <w:top w:val="nil"/>
              <w:bottom w:val="nil"/>
            </w:tcBorders>
            <w:vAlign w:val="center"/>
          </w:tcPr>
          <w:p w14:paraId="4B809981">
            <w:pPr>
              <w:jc w:val="center"/>
              <w:rPr>
                <w:color w:val="0000FF"/>
                <w:lang w:eastAsia="zh-CN"/>
              </w:rPr>
            </w:pPr>
          </w:p>
        </w:tc>
        <w:tc>
          <w:tcPr>
            <w:tcW w:w="855" w:type="dxa"/>
            <w:vMerge w:val="continue"/>
            <w:tcBorders>
              <w:top w:val="nil"/>
              <w:bottom w:val="nil"/>
            </w:tcBorders>
            <w:vAlign w:val="center"/>
          </w:tcPr>
          <w:p w14:paraId="2493E9B3">
            <w:pPr>
              <w:jc w:val="center"/>
              <w:rPr>
                <w:color w:val="0000FF"/>
                <w:lang w:eastAsia="zh-CN"/>
              </w:rPr>
            </w:pPr>
          </w:p>
        </w:tc>
        <w:tc>
          <w:tcPr>
            <w:tcW w:w="825" w:type="dxa"/>
            <w:vAlign w:val="center"/>
          </w:tcPr>
          <w:p w14:paraId="75A40959">
            <w:pPr>
              <w:spacing w:line="361" w:lineRule="auto"/>
              <w:jc w:val="center"/>
              <w:rPr>
                <w:color w:val="0000FF"/>
                <w:lang w:eastAsia="zh-CN"/>
              </w:rPr>
            </w:pPr>
          </w:p>
          <w:p w14:paraId="3057BB31">
            <w:pPr>
              <w:pStyle w:val="8"/>
              <w:spacing w:before="72" w:line="219" w:lineRule="auto"/>
              <w:ind w:left="145"/>
              <w:jc w:val="center"/>
              <w:rPr>
                <w:color w:val="0000FF"/>
              </w:rPr>
            </w:pPr>
            <w:r>
              <w:rPr>
                <w:color w:val="0000FF"/>
                <w:spacing w:val="-7"/>
              </w:rPr>
              <w:t>告知</w:t>
            </w:r>
          </w:p>
        </w:tc>
        <w:tc>
          <w:tcPr>
            <w:tcW w:w="3900" w:type="dxa"/>
            <w:vAlign w:val="center"/>
          </w:tcPr>
          <w:p w14:paraId="796AB8C4">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1FBE42B8">
            <w:pPr>
              <w:pStyle w:val="8"/>
              <w:spacing w:before="98" w:line="229" w:lineRule="auto"/>
              <w:ind w:left="116" w:right="104"/>
              <w:jc w:val="center"/>
              <w:rPr>
                <w:color w:val="0000FF"/>
                <w:lang w:eastAsia="zh-CN"/>
              </w:rPr>
            </w:pPr>
          </w:p>
        </w:tc>
        <w:tc>
          <w:tcPr>
            <w:tcW w:w="1623" w:type="dxa"/>
            <w:vMerge w:val="continue"/>
            <w:vAlign w:val="center"/>
          </w:tcPr>
          <w:p w14:paraId="409A1384">
            <w:pPr>
              <w:pStyle w:val="8"/>
              <w:spacing w:before="26" w:line="209" w:lineRule="auto"/>
              <w:ind w:left="116" w:right="105"/>
              <w:jc w:val="center"/>
              <w:rPr>
                <w:color w:val="0000FF"/>
                <w:lang w:eastAsia="zh-CN"/>
              </w:rPr>
            </w:pPr>
          </w:p>
        </w:tc>
      </w:tr>
      <w:tr w14:paraId="101D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403DE8C">
            <w:pPr>
              <w:jc w:val="center"/>
              <w:rPr>
                <w:color w:val="0000FF"/>
                <w:lang w:eastAsia="zh-CN"/>
              </w:rPr>
            </w:pPr>
          </w:p>
        </w:tc>
        <w:tc>
          <w:tcPr>
            <w:tcW w:w="1449" w:type="dxa"/>
            <w:vMerge w:val="continue"/>
            <w:tcBorders>
              <w:top w:val="nil"/>
              <w:bottom w:val="nil"/>
            </w:tcBorders>
            <w:vAlign w:val="center"/>
          </w:tcPr>
          <w:p w14:paraId="41D7CF80">
            <w:pPr>
              <w:jc w:val="center"/>
              <w:rPr>
                <w:color w:val="0000FF"/>
                <w:lang w:eastAsia="zh-CN"/>
              </w:rPr>
            </w:pPr>
          </w:p>
        </w:tc>
        <w:tc>
          <w:tcPr>
            <w:tcW w:w="5490" w:type="dxa"/>
            <w:vMerge w:val="continue"/>
            <w:tcBorders>
              <w:top w:val="nil"/>
              <w:bottom w:val="nil"/>
            </w:tcBorders>
            <w:vAlign w:val="center"/>
          </w:tcPr>
          <w:p w14:paraId="40CA5DE5">
            <w:pPr>
              <w:jc w:val="center"/>
              <w:rPr>
                <w:color w:val="0000FF"/>
                <w:lang w:eastAsia="zh-CN"/>
              </w:rPr>
            </w:pPr>
          </w:p>
        </w:tc>
        <w:tc>
          <w:tcPr>
            <w:tcW w:w="855" w:type="dxa"/>
            <w:vMerge w:val="continue"/>
            <w:tcBorders>
              <w:top w:val="nil"/>
              <w:bottom w:val="nil"/>
            </w:tcBorders>
            <w:vAlign w:val="center"/>
          </w:tcPr>
          <w:p w14:paraId="2F1DDE5B">
            <w:pPr>
              <w:jc w:val="center"/>
              <w:rPr>
                <w:color w:val="0000FF"/>
                <w:lang w:eastAsia="zh-CN"/>
              </w:rPr>
            </w:pPr>
          </w:p>
        </w:tc>
        <w:tc>
          <w:tcPr>
            <w:tcW w:w="825" w:type="dxa"/>
            <w:vAlign w:val="center"/>
          </w:tcPr>
          <w:p w14:paraId="0E730AE6">
            <w:pPr>
              <w:pStyle w:val="8"/>
              <w:spacing w:before="285" w:line="219" w:lineRule="auto"/>
              <w:ind w:left="143"/>
              <w:jc w:val="center"/>
              <w:rPr>
                <w:color w:val="0000FF"/>
              </w:rPr>
            </w:pPr>
            <w:r>
              <w:rPr>
                <w:color w:val="0000FF"/>
                <w:spacing w:val="-7"/>
              </w:rPr>
              <w:t>决定</w:t>
            </w:r>
          </w:p>
        </w:tc>
        <w:tc>
          <w:tcPr>
            <w:tcW w:w="3900" w:type="dxa"/>
            <w:vAlign w:val="center"/>
          </w:tcPr>
          <w:p w14:paraId="63AE8848">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0FD6BA2B">
            <w:pPr>
              <w:pStyle w:val="8"/>
              <w:spacing w:before="76" w:line="281" w:lineRule="auto"/>
              <w:ind w:left="115" w:right="104" w:firstLine="13"/>
              <w:jc w:val="center"/>
              <w:rPr>
                <w:color w:val="0000FF"/>
                <w:lang w:eastAsia="zh-CN"/>
              </w:rPr>
            </w:pPr>
          </w:p>
        </w:tc>
        <w:tc>
          <w:tcPr>
            <w:tcW w:w="1623" w:type="dxa"/>
            <w:vMerge w:val="continue"/>
            <w:vAlign w:val="center"/>
          </w:tcPr>
          <w:p w14:paraId="215C41A7">
            <w:pPr>
              <w:pStyle w:val="8"/>
              <w:spacing w:before="63" w:line="218" w:lineRule="auto"/>
              <w:ind w:left="115" w:right="105" w:firstLine="13"/>
              <w:jc w:val="center"/>
              <w:rPr>
                <w:color w:val="0000FF"/>
                <w:spacing w:val="-4"/>
                <w:lang w:eastAsia="zh-CN"/>
              </w:rPr>
            </w:pPr>
          </w:p>
        </w:tc>
      </w:tr>
      <w:tr w14:paraId="3E445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1FF2CA2">
            <w:pPr>
              <w:jc w:val="center"/>
              <w:rPr>
                <w:color w:val="0000FF"/>
                <w:lang w:eastAsia="zh-CN"/>
              </w:rPr>
            </w:pPr>
          </w:p>
        </w:tc>
        <w:tc>
          <w:tcPr>
            <w:tcW w:w="1449" w:type="dxa"/>
            <w:vMerge w:val="continue"/>
            <w:tcBorders>
              <w:top w:val="nil"/>
            </w:tcBorders>
            <w:vAlign w:val="center"/>
          </w:tcPr>
          <w:p w14:paraId="0FCA45A6">
            <w:pPr>
              <w:jc w:val="center"/>
              <w:rPr>
                <w:color w:val="0000FF"/>
                <w:lang w:eastAsia="zh-CN"/>
              </w:rPr>
            </w:pPr>
          </w:p>
        </w:tc>
        <w:tc>
          <w:tcPr>
            <w:tcW w:w="5490" w:type="dxa"/>
            <w:vMerge w:val="continue"/>
            <w:tcBorders>
              <w:top w:val="nil"/>
            </w:tcBorders>
            <w:vAlign w:val="center"/>
          </w:tcPr>
          <w:p w14:paraId="4FA359A2">
            <w:pPr>
              <w:jc w:val="center"/>
              <w:rPr>
                <w:color w:val="0000FF"/>
                <w:lang w:eastAsia="zh-CN"/>
              </w:rPr>
            </w:pPr>
          </w:p>
        </w:tc>
        <w:tc>
          <w:tcPr>
            <w:tcW w:w="855" w:type="dxa"/>
            <w:vMerge w:val="continue"/>
            <w:tcBorders>
              <w:top w:val="nil"/>
            </w:tcBorders>
            <w:vAlign w:val="center"/>
          </w:tcPr>
          <w:p w14:paraId="79F0B12A">
            <w:pPr>
              <w:jc w:val="center"/>
              <w:rPr>
                <w:color w:val="0000FF"/>
                <w:lang w:eastAsia="zh-CN"/>
              </w:rPr>
            </w:pPr>
          </w:p>
        </w:tc>
        <w:tc>
          <w:tcPr>
            <w:tcW w:w="825" w:type="dxa"/>
            <w:tcBorders>
              <w:bottom w:val="single" w:color="auto" w:sz="4" w:space="0"/>
            </w:tcBorders>
            <w:vAlign w:val="center"/>
          </w:tcPr>
          <w:p w14:paraId="1BF8E323">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7E2CFB22">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3DE25602">
            <w:pPr>
              <w:jc w:val="center"/>
              <w:rPr>
                <w:rFonts w:eastAsia="宋体"/>
                <w:color w:val="0000FF"/>
                <w:lang w:eastAsia="zh-CN"/>
              </w:rPr>
            </w:pPr>
          </w:p>
        </w:tc>
        <w:tc>
          <w:tcPr>
            <w:tcW w:w="1623" w:type="dxa"/>
            <w:vMerge w:val="continue"/>
            <w:vAlign w:val="center"/>
          </w:tcPr>
          <w:p w14:paraId="271595D2">
            <w:pPr>
              <w:jc w:val="center"/>
              <w:rPr>
                <w:color w:val="0000FF"/>
                <w:lang w:eastAsia="zh-CN"/>
              </w:rPr>
            </w:pPr>
          </w:p>
        </w:tc>
      </w:tr>
      <w:tr w14:paraId="00000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C21F80D">
            <w:pPr>
              <w:jc w:val="center"/>
              <w:rPr>
                <w:color w:val="0000FF"/>
                <w:lang w:eastAsia="zh-CN"/>
              </w:rPr>
            </w:pPr>
          </w:p>
        </w:tc>
        <w:tc>
          <w:tcPr>
            <w:tcW w:w="1449" w:type="dxa"/>
            <w:vMerge w:val="continue"/>
            <w:vAlign w:val="center"/>
          </w:tcPr>
          <w:p w14:paraId="02838C7C">
            <w:pPr>
              <w:jc w:val="center"/>
              <w:rPr>
                <w:color w:val="0000FF"/>
                <w:lang w:eastAsia="zh-CN"/>
              </w:rPr>
            </w:pPr>
          </w:p>
        </w:tc>
        <w:tc>
          <w:tcPr>
            <w:tcW w:w="5490" w:type="dxa"/>
            <w:vMerge w:val="continue"/>
            <w:vAlign w:val="center"/>
          </w:tcPr>
          <w:p w14:paraId="0F4A4DF9">
            <w:pPr>
              <w:jc w:val="center"/>
              <w:rPr>
                <w:color w:val="0000FF"/>
                <w:lang w:eastAsia="zh-CN"/>
              </w:rPr>
            </w:pPr>
          </w:p>
        </w:tc>
        <w:tc>
          <w:tcPr>
            <w:tcW w:w="855" w:type="dxa"/>
            <w:vMerge w:val="continue"/>
            <w:vAlign w:val="center"/>
          </w:tcPr>
          <w:p w14:paraId="57B8A129">
            <w:pPr>
              <w:jc w:val="center"/>
              <w:rPr>
                <w:color w:val="0000FF"/>
                <w:lang w:eastAsia="zh-CN"/>
              </w:rPr>
            </w:pPr>
          </w:p>
        </w:tc>
        <w:tc>
          <w:tcPr>
            <w:tcW w:w="825" w:type="dxa"/>
            <w:tcBorders>
              <w:top w:val="single" w:color="auto" w:sz="4" w:space="0"/>
              <w:bottom w:val="single" w:color="auto" w:sz="4" w:space="0"/>
            </w:tcBorders>
            <w:vAlign w:val="center"/>
          </w:tcPr>
          <w:p w14:paraId="68AC7FF7">
            <w:pPr>
              <w:spacing w:line="341" w:lineRule="auto"/>
              <w:jc w:val="center"/>
              <w:rPr>
                <w:color w:val="0000FF"/>
                <w:lang w:eastAsia="zh-CN"/>
              </w:rPr>
            </w:pPr>
          </w:p>
          <w:p w14:paraId="61A75004">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326697DC">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E064FAB">
            <w:pPr>
              <w:jc w:val="center"/>
              <w:rPr>
                <w:rFonts w:eastAsia="宋体"/>
                <w:color w:val="0000FF"/>
                <w:lang w:eastAsia="zh-CN"/>
              </w:rPr>
            </w:pPr>
          </w:p>
        </w:tc>
        <w:tc>
          <w:tcPr>
            <w:tcW w:w="1623" w:type="dxa"/>
            <w:vMerge w:val="continue"/>
            <w:vAlign w:val="center"/>
          </w:tcPr>
          <w:p w14:paraId="1EAE051F">
            <w:pPr>
              <w:jc w:val="center"/>
              <w:rPr>
                <w:color w:val="0000FF"/>
                <w:lang w:eastAsia="zh-CN"/>
              </w:rPr>
            </w:pPr>
          </w:p>
        </w:tc>
      </w:tr>
      <w:tr w14:paraId="1A200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BF815F4">
            <w:pPr>
              <w:jc w:val="center"/>
              <w:rPr>
                <w:color w:val="0000FF"/>
                <w:lang w:eastAsia="zh-CN"/>
              </w:rPr>
            </w:pPr>
          </w:p>
        </w:tc>
        <w:tc>
          <w:tcPr>
            <w:tcW w:w="1449" w:type="dxa"/>
            <w:vMerge w:val="continue"/>
            <w:vAlign w:val="center"/>
          </w:tcPr>
          <w:p w14:paraId="12A8A838">
            <w:pPr>
              <w:jc w:val="center"/>
              <w:rPr>
                <w:color w:val="0000FF"/>
                <w:lang w:eastAsia="zh-CN"/>
              </w:rPr>
            </w:pPr>
          </w:p>
        </w:tc>
        <w:tc>
          <w:tcPr>
            <w:tcW w:w="5490" w:type="dxa"/>
            <w:vMerge w:val="continue"/>
            <w:vAlign w:val="center"/>
          </w:tcPr>
          <w:p w14:paraId="74770C50">
            <w:pPr>
              <w:jc w:val="center"/>
              <w:rPr>
                <w:color w:val="0000FF"/>
                <w:lang w:eastAsia="zh-CN"/>
              </w:rPr>
            </w:pPr>
          </w:p>
        </w:tc>
        <w:tc>
          <w:tcPr>
            <w:tcW w:w="855" w:type="dxa"/>
            <w:vMerge w:val="continue"/>
            <w:vAlign w:val="center"/>
          </w:tcPr>
          <w:p w14:paraId="02D6F541">
            <w:pPr>
              <w:jc w:val="center"/>
              <w:rPr>
                <w:color w:val="0000FF"/>
                <w:lang w:eastAsia="zh-CN"/>
              </w:rPr>
            </w:pPr>
          </w:p>
        </w:tc>
        <w:tc>
          <w:tcPr>
            <w:tcW w:w="825" w:type="dxa"/>
            <w:tcBorders>
              <w:top w:val="single" w:color="auto" w:sz="4" w:space="0"/>
            </w:tcBorders>
            <w:vAlign w:val="center"/>
          </w:tcPr>
          <w:p w14:paraId="422A76E6">
            <w:pPr>
              <w:jc w:val="center"/>
              <w:rPr>
                <w:color w:val="0000FF"/>
                <w:lang w:eastAsia="zh-CN"/>
              </w:rPr>
            </w:pPr>
          </w:p>
        </w:tc>
        <w:tc>
          <w:tcPr>
            <w:tcW w:w="3900" w:type="dxa"/>
            <w:tcBorders>
              <w:top w:val="single" w:color="auto" w:sz="4" w:space="0"/>
            </w:tcBorders>
            <w:vAlign w:val="center"/>
          </w:tcPr>
          <w:p w14:paraId="7650C8FA">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0C338CA2">
            <w:pPr>
              <w:jc w:val="center"/>
              <w:rPr>
                <w:rFonts w:eastAsia="宋体"/>
                <w:color w:val="0000FF"/>
                <w:lang w:eastAsia="zh-CN"/>
              </w:rPr>
            </w:pPr>
          </w:p>
        </w:tc>
        <w:tc>
          <w:tcPr>
            <w:tcW w:w="1623" w:type="dxa"/>
            <w:vMerge w:val="continue"/>
            <w:vAlign w:val="center"/>
          </w:tcPr>
          <w:p w14:paraId="55AB9985">
            <w:pPr>
              <w:jc w:val="center"/>
              <w:rPr>
                <w:color w:val="0000FF"/>
                <w:lang w:eastAsia="zh-CN"/>
              </w:rPr>
            </w:pPr>
          </w:p>
        </w:tc>
      </w:tr>
      <w:tr w14:paraId="2CBE6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6EAC34E">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FD7A9A7">
            <w:pPr>
              <w:pStyle w:val="8"/>
              <w:spacing w:before="51" w:line="214" w:lineRule="auto"/>
              <w:ind w:left="118"/>
              <w:jc w:val="center"/>
              <w:rPr>
                <w:color w:val="0000FF"/>
                <w:lang w:eastAsia="zh-CN"/>
              </w:rPr>
            </w:pPr>
          </w:p>
        </w:tc>
      </w:tr>
      <w:tr w14:paraId="497FF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FD5F669">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27BA840">
            <w:pPr>
              <w:pStyle w:val="8"/>
              <w:spacing w:before="54" w:line="216" w:lineRule="auto"/>
              <w:ind w:left="125"/>
              <w:jc w:val="center"/>
              <w:rPr>
                <w:color w:val="0000FF"/>
                <w:spacing w:val="-4"/>
                <w:lang w:eastAsia="zh-CN"/>
              </w:rPr>
            </w:pPr>
          </w:p>
        </w:tc>
      </w:tr>
      <w:tr w14:paraId="01BE4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F6F54FF">
            <w:pPr>
              <w:pStyle w:val="8"/>
              <w:spacing w:before="155" w:line="218" w:lineRule="auto"/>
              <w:ind w:left="133"/>
              <w:jc w:val="center"/>
            </w:pPr>
            <w:r>
              <w:rPr>
                <w:spacing w:val="-3"/>
              </w:rPr>
              <w:t>序号</w:t>
            </w:r>
          </w:p>
        </w:tc>
        <w:tc>
          <w:tcPr>
            <w:tcW w:w="1449" w:type="dxa"/>
            <w:vAlign w:val="center"/>
          </w:tcPr>
          <w:p w14:paraId="49C68C23">
            <w:pPr>
              <w:pStyle w:val="8"/>
              <w:spacing w:before="155" w:line="217" w:lineRule="auto"/>
              <w:ind w:left="120"/>
              <w:jc w:val="center"/>
            </w:pPr>
            <w:r>
              <w:rPr>
                <w:spacing w:val="-3"/>
              </w:rPr>
              <w:t>项目名称</w:t>
            </w:r>
          </w:p>
        </w:tc>
        <w:tc>
          <w:tcPr>
            <w:tcW w:w="5490" w:type="dxa"/>
            <w:vAlign w:val="center"/>
          </w:tcPr>
          <w:p w14:paraId="57BFCB1E">
            <w:pPr>
              <w:pStyle w:val="8"/>
              <w:spacing w:before="155" w:line="218" w:lineRule="auto"/>
              <w:ind w:left="2326"/>
              <w:jc w:val="center"/>
            </w:pPr>
            <w:r>
              <w:rPr>
                <w:spacing w:val="-5"/>
              </w:rPr>
              <w:t>实施依据</w:t>
            </w:r>
          </w:p>
        </w:tc>
        <w:tc>
          <w:tcPr>
            <w:tcW w:w="855" w:type="dxa"/>
            <w:vAlign w:val="center"/>
          </w:tcPr>
          <w:p w14:paraId="5CD77B9F">
            <w:pPr>
              <w:pStyle w:val="8"/>
              <w:spacing w:before="23" w:line="220" w:lineRule="auto"/>
              <w:ind w:left="186"/>
              <w:jc w:val="center"/>
            </w:pPr>
            <w:r>
              <w:rPr>
                <w:spacing w:val="-9"/>
              </w:rPr>
              <w:t>职权</w:t>
            </w:r>
          </w:p>
          <w:p w14:paraId="40DD5223">
            <w:pPr>
              <w:pStyle w:val="8"/>
              <w:spacing w:before="1" w:line="195" w:lineRule="auto"/>
              <w:ind w:left="188"/>
              <w:jc w:val="center"/>
            </w:pPr>
            <w:r>
              <w:rPr>
                <w:spacing w:val="-10"/>
              </w:rPr>
              <w:t>类别</w:t>
            </w:r>
          </w:p>
        </w:tc>
        <w:tc>
          <w:tcPr>
            <w:tcW w:w="825" w:type="dxa"/>
            <w:vAlign w:val="center"/>
          </w:tcPr>
          <w:p w14:paraId="0B2464A5">
            <w:pPr>
              <w:pStyle w:val="8"/>
              <w:spacing w:before="23" w:line="208" w:lineRule="auto"/>
              <w:ind w:left="136" w:right="128" w:firstLine="9"/>
              <w:jc w:val="center"/>
            </w:pPr>
            <w:r>
              <w:rPr>
                <w:spacing w:val="-9"/>
              </w:rPr>
              <w:t>办理</w:t>
            </w:r>
            <w:r>
              <w:rPr>
                <w:spacing w:val="-4"/>
              </w:rPr>
              <w:t>环节</w:t>
            </w:r>
          </w:p>
        </w:tc>
        <w:tc>
          <w:tcPr>
            <w:tcW w:w="3900" w:type="dxa"/>
            <w:vAlign w:val="center"/>
          </w:tcPr>
          <w:p w14:paraId="02DA1B18">
            <w:pPr>
              <w:pStyle w:val="8"/>
              <w:spacing w:before="155" w:line="219" w:lineRule="auto"/>
              <w:ind w:firstLine="1484" w:firstLineChars="700"/>
              <w:jc w:val="center"/>
            </w:pPr>
            <w:r>
              <w:rPr>
                <w:spacing w:val="-4"/>
              </w:rPr>
              <w:t>责任事项</w:t>
            </w:r>
          </w:p>
        </w:tc>
        <w:tc>
          <w:tcPr>
            <w:tcW w:w="750" w:type="dxa"/>
            <w:vAlign w:val="center"/>
          </w:tcPr>
          <w:p w14:paraId="5F033FFA">
            <w:pPr>
              <w:pStyle w:val="8"/>
              <w:spacing w:before="23" w:line="208" w:lineRule="auto"/>
              <w:ind w:right="112"/>
              <w:jc w:val="center"/>
              <w:rPr>
                <w:lang w:eastAsia="zh-CN"/>
              </w:rPr>
            </w:pPr>
            <w:r>
              <w:rPr>
                <w:rFonts w:hint="eastAsia"/>
                <w:lang w:eastAsia="zh-CN"/>
              </w:rPr>
              <w:t>责任科室</w:t>
            </w:r>
          </w:p>
        </w:tc>
        <w:tc>
          <w:tcPr>
            <w:tcW w:w="1623" w:type="dxa"/>
            <w:vAlign w:val="center"/>
          </w:tcPr>
          <w:p w14:paraId="689ABF1E">
            <w:pPr>
              <w:pStyle w:val="8"/>
              <w:spacing w:before="23" w:line="208" w:lineRule="auto"/>
              <w:ind w:left="353" w:right="112" w:hanging="227"/>
              <w:jc w:val="center"/>
              <w:rPr>
                <w:spacing w:val="-6"/>
              </w:rPr>
            </w:pPr>
            <w:r>
              <w:rPr>
                <w:rFonts w:hint="eastAsia"/>
                <w:spacing w:val="-6"/>
                <w:lang w:eastAsia="zh-CN"/>
              </w:rPr>
              <w:t>追责情形</w:t>
            </w:r>
          </w:p>
        </w:tc>
      </w:tr>
      <w:tr w14:paraId="4D549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3F3F07D">
            <w:pPr>
              <w:pStyle w:val="8"/>
              <w:spacing w:before="72" w:line="180" w:lineRule="auto"/>
              <w:ind w:left="319"/>
              <w:jc w:val="center"/>
              <w:rPr>
                <w:lang w:eastAsia="zh-CN"/>
              </w:rPr>
            </w:pPr>
            <w:r>
              <w:rPr>
                <w:rFonts w:hint="eastAsia"/>
                <w:spacing w:val="-11"/>
                <w:lang w:eastAsia="zh-CN"/>
              </w:rPr>
              <w:t>246</w:t>
            </w:r>
          </w:p>
        </w:tc>
        <w:tc>
          <w:tcPr>
            <w:tcW w:w="1449" w:type="dxa"/>
            <w:vMerge w:val="restart"/>
            <w:tcBorders>
              <w:bottom w:val="nil"/>
            </w:tcBorders>
            <w:vAlign w:val="center"/>
          </w:tcPr>
          <w:p w14:paraId="0E350961">
            <w:pPr>
              <w:pStyle w:val="8"/>
              <w:spacing w:before="72" w:line="218" w:lineRule="auto"/>
              <w:ind w:left="108" w:right="132"/>
              <w:jc w:val="center"/>
              <w:rPr>
                <w:lang w:eastAsia="zh-CN"/>
              </w:rPr>
            </w:pPr>
            <w:r>
              <w:rPr>
                <w:spacing w:val="-4"/>
                <w:lang w:eastAsia="zh-CN"/>
              </w:rPr>
              <w:t>对擅自在</w:t>
            </w:r>
            <w:r>
              <w:rPr>
                <w:spacing w:val="-2"/>
                <w:lang w:eastAsia="zh-CN"/>
              </w:rPr>
              <w:t>道路两侧和其他公共区域设置停车泊位或者使用地锁、石墩、栅栏、限行桩等障碍物占用公共停车泊位的处罚</w:t>
            </w:r>
          </w:p>
        </w:tc>
        <w:tc>
          <w:tcPr>
            <w:tcW w:w="5490" w:type="dxa"/>
            <w:vMerge w:val="restart"/>
            <w:tcBorders>
              <w:bottom w:val="nil"/>
            </w:tcBorders>
            <w:vAlign w:val="center"/>
          </w:tcPr>
          <w:p w14:paraId="5F0CFFB9">
            <w:pPr>
              <w:pStyle w:val="8"/>
              <w:spacing w:before="72" w:line="253" w:lineRule="auto"/>
              <w:ind w:left="112" w:right="44" w:hanging="7"/>
              <w:jc w:val="center"/>
              <w:rPr>
                <w:lang w:eastAsia="zh-CN"/>
              </w:rPr>
            </w:pPr>
            <w:r>
              <w:rPr>
                <w:spacing w:val="-3"/>
                <w:lang w:eastAsia="zh-CN"/>
              </w:rPr>
              <w:t>《南阳市城市市容和环境卫生管理条例》第</w:t>
            </w:r>
            <w:r>
              <w:rPr>
                <w:spacing w:val="-4"/>
                <w:lang w:eastAsia="zh-CN"/>
              </w:rPr>
              <w:t>四十一条:</w:t>
            </w:r>
            <w:r>
              <w:rPr>
                <w:spacing w:val="1"/>
                <w:lang w:eastAsia="zh-CN"/>
              </w:rPr>
              <w:t>“违反本条例第十八条规定，擅自在道路两侧和其他</w:t>
            </w:r>
            <w:r>
              <w:rPr>
                <w:spacing w:val="2"/>
                <w:lang w:eastAsia="zh-CN"/>
              </w:rPr>
              <w:t>公共区域设置停车泊位或者使用地锁、石墩、栅栏、</w:t>
            </w:r>
            <w:r>
              <w:rPr>
                <w:spacing w:val="-6"/>
                <w:lang w:eastAsia="zh-CN"/>
              </w:rPr>
              <w:t>限行桩等障碍物占用公共停车泊位的，责令限期清除，</w:t>
            </w:r>
            <w:r>
              <w:rPr>
                <w:spacing w:val="-1"/>
                <w:lang w:eastAsia="zh-CN"/>
              </w:rPr>
              <w:t>并处每泊位五百元罚款”。</w:t>
            </w:r>
          </w:p>
          <w:p w14:paraId="001F6069">
            <w:pPr>
              <w:pStyle w:val="8"/>
              <w:spacing w:before="51" w:line="239" w:lineRule="auto"/>
              <w:ind w:left="109" w:firstLine="5"/>
              <w:jc w:val="center"/>
              <w:rPr>
                <w:lang w:eastAsia="zh-CN"/>
              </w:rPr>
            </w:pPr>
            <w:r>
              <w:rPr>
                <w:spacing w:val="6"/>
                <w:lang w:eastAsia="zh-CN"/>
              </w:rPr>
              <w:t>《南阳市城市市容和环境卫生管理条例》第十八条:</w:t>
            </w:r>
            <w:r>
              <w:rPr>
                <w:spacing w:val="1"/>
                <w:lang w:eastAsia="zh-CN"/>
              </w:rPr>
              <w:t>“城市管理综合执法部门和公安机关交通管理部门应当会同有关部门，在道路两侧和其他公共区域合理划定停车泊位，由城市管理综合执法部门统一管理。其他任何单位和个人不得擅自在道路两侧和其他公共区域设置停车泊位或者使用地锁、石墩、栅栏、限行桩</w:t>
            </w:r>
            <w:r>
              <w:rPr>
                <w:spacing w:val="-1"/>
                <w:lang w:eastAsia="zh-CN"/>
              </w:rPr>
              <w:t>等障碍物占用公共停车泊位”。</w:t>
            </w:r>
          </w:p>
        </w:tc>
        <w:tc>
          <w:tcPr>
            <w:tcW w:w="855" w:type="dxa"/>
            <w:vMerge w:val="restart"/>
            <w:tcBorders>
              <w:bottom w:val="nil"/>
            </w:tcBorders>
            <w:vAlign w:val="center"/>
          </w:tcPr>
          <w:p w14:paraId="473E811F">
            <w:pPr>
              <w:spacing w:line="255" w:lineRule="auto"/>
              <w:jc w:val="center"/>
              <w:rPr>
                <w:lang w:eastAsia="zh-CN"/>
              </w:rPr>
            </w:pPr>
          </w:p>
          <w:p w14:paraId="64520B53">
            <w:pPr>
              <w:spacing w:line="255" w:lineRule="auto"/>
              <w:jc w:val="center"/>
              <w:rPr>
                <w:lang w:eastAsia="zh-CN"/>
              </w:rPr>
            </w:pPr>
          </w:p>
          <w:p w14:paraId="2BF5DC9E">
            <w:pPr>
              <w:spacing w:line="255" w:lineRule="auto"/>
              <w:jc w:val="center"/>
              <w:rPr>
                <w:lang w:eastAsia="zh-CN"/>
              </w:rPr>
            </w:pPr>
          </w:p>
          <w:p w14:paraId="0B92F9D6">
            <w:pPr>
              <w:spacing w:line="255" w:lineRule="auto"/>
              <w:jc w:val="center"/>
              <w:rPr>
                <w:lang w:eastAsia="zh-CN"/>
              </w:rPr>
            </w:pPr>
          </w:p>
          <w:p w14:paraId="210689FF">
            <w:pPr>
              <w:spacing w:line="255" w:lineRule="auto"/>
              <w:jc w:val="center"/>
              <w:rPr>
                <w:lang w:eastAsia="zh-CN"/>
              </w:rPr>
            </w:pPr>
          </w:p>
          <w:p w14:paraId="02E98F99">
            <w:pPr>
              <w:spacing w:line="255" w:lineRule="auto"/>
              <w:jc w:val="center"/>
              <w:rPr>
                <w:lang w:eastAsia="zh-CN"/>
              </w:rPr>
            </w:pPr>
          </w:p>
          <w:p w14:paraId="175E2400">
            <w:pPr>
              <w:pStyle w:val="8"/>
              <w:spacing w:before="71"/>
              <w:ind w:left="160" w:right="140" w:hanging="8"/>
              <w:jc w:val="center"/>
            </w:pPr>
            <w:r>
              <w:rPr>
                <w:spacing w:val="-4"/>
              </w:rPr>
              <w:t>行政</w:t>
            </w:r>
            <w:r>
              <w:rPr>
                <w:spacing w:val="-8"/>
              </w:rPr>
              <w:t>处罚</w:t>
            </w:r>
          </w:p>
        </w:tc>
        <w:tc>
          <w:tcPr>
            <w:tcW w:w="825" w:type="dxa"/>
            <w:vAlign w:val="center"/>
          </w:tcPr>
          <w:p w14:paraId="1329EB17">
            <w:pPr>
              <w:spacing w:line="247" w:lineRule="auto"/>
              <w:jc w:val="center"/>
            </w:pPr>
          </w:p>
          <w:p w14:paraId="42EEB658">
            <w:pPr>
              <w:pStyle w:val="8"/>
              <w:spacing w:before="71" w:line="219" w:lineRule="auto"/>
              <w:ind w:left="148"/>
              <w:jc w:val="center"/>
            </w:pPr>
            <w:r>
              <w:rPr>
                <w:spacing w:val="-9"/>
              </w:rPr>
              <w:t>立案</w:t>
            </w:r>
          </w:p>
        </w:tc>
        <w:tc>
          <w:tcPr>
            <w:tcW w:w="3900" w:type="dxa"/>
            <w:vAlign w:val="center"/>
          </w:tcPr>
          <w:p w14:paraId="220B80C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B820DC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0545FC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C3AB42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FA5C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A810BCB">
            <w:pPr>
              <w:jc w:val="center"/>
              <w:rPr>
                <w:lang w:eastAsia="zh-CN"/>
              </w:rPr>
            </w:pPr>
          </w:p>
        </w:tc>
        <w:tc>
          <w:tcPr>
            <w:tcW w:w="1449" w:type="dxa"/>
            <w:vMerge w:val="continue"/>
            <w:tcBorders>
              <w:top w:val="nil"/>
              <w:bottom w:val="nil"/>
            </w:tcBorders>
            <w:vAlign w:val="center"/>
          </w:tcPr>
          <w:p w14:paraId="11541BFE">
            <w:pPr>
              <w:jc w:val="center"/>
              <w:rPr>
                <w:lang w:eastAsia="zh-CN"/>
              </w:rPr>
            </w:pPr>
          </w:p>
        </w:tc>
        <w:tc>
          <w:tcPr>
            <w:tcW w:w="5490" w:type="dxa"/>
            <w:vMerge w:val="continue"/>
            <w:tcBorders>
              <w:top w:val="nil"/>
              <w:bottom w:val="nil"/>
            </w:tcBorders>
            <w:vAlign w:val="center"/>
          </w:tcPr>
          <w:p w14:paraId="01F18527">
            <w:pPr>
              <w:jc w:val="center"/>
              <w:rPr>
                <w:lang w:eastAsia="zh-CN"/>
              </w:rPr>
            </w:pPr>
          </w:p>
        </w:tc>
        <w:tc>
          <w:tcPr>
            <w:tcW w:w="855" w:type="dxa"/>
            <w:vMerge w:val="continue"/>
            <w:tcBorders>
              <w:top w:val="nil"/>
              <w:bottom w:val="nil"/>
            </w:tcBorders>
            <w:vAlign w:val="center"/>
          </w:tcPr>
          <w:p w14:paraId="3A7091CA">
            <w:pPr>
              <w:jc w:val="center"/>
              <w:rPr>
                <w:lang w:eastAsia="zh-CN"/>
              </w:rPr>
            </w:pPr>
          </w:p>
        </w:tc>
        <w:tc>
          <w:tcPr>
            <w:tcW w:w="825" w:type="dxa"/>
            <w:vAlign w:val="center"/>
          </w:tcPr>
          <w:p w14:paraId="2A3756B7">
            <w:pPr>
              <w:spacing w:line="348" w:lineRule="auto"/>
              <w:jc w:val="center"/>
              <w:rPr>
                <w:lang w:eastAsia="zh-CN"/>
              </w:rPr>
            </w:pPr>
          </w:p>
          <w:p w14:paraId="27D8DECF">
            <w:pPr>
              <w:pStyle w:val="8"/>
              <w:spacing w:before="72" w:line="219" w:lineRule="auto"/>
              <w:ind w:left="138"/>
              <w:jc w:val="center"/>
            </w:pPr>
            <w:r>
              <w:rPr>
                <w:spacing w:val="-4"/>
              </w:rPr>
              <w:t>调查</w:t>
            </w:r>
          </w:p>
        </w:tc>
        <w:tc>
          <w:tcPr>
            <w:tcW w:w="3900" w:type="dxa"/>
            <w:vAlign w:val="center"/>
          </w:tcPr>
          <w:p w14:paraId="49D94D8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D124D92">
            <w:pPr>
              <w:pStyle w:val="8"/>
              <w:spacing w:before="72" w:line="274" w:lineRule="auto"/>
              <w:ind w:left="116" w:right="104"/>
              <w:jc w:val="center"/>
              <w:rPr>
                <w:lang w:eastAsia="zh-CN"/>
              </w:rPr>
            </w:pPr>
          </w:p>
        </w:tc>
        <w:tc>
          <w:tcPr>
            <w:tcW w:w="1623" w:type="dxa"/>
            <w:vMerge w:val="continue"/>
            <w:vAlign w:val="center"/>
          </w:tcPr>
          <w:p w14:paraId="6D6B28C1">
            <w:pPr>
              <w:pStyle w:val="8"/>
              <w:spacing w:before="72" w:line="218" w:lineRule="auto"/>
              <w:ind w:left="116" w:right="105"/>
              <w:jc w:val="center"/>
              <w:rPr>
                <w:lang w:eastAsia="zh-CN"/>
              </w:rPr>
            </w:pPr>
          </w:p>
        </w:tc>
      </w:tr>
      <w:tr w14:paraId="09425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46C6651">
            <w:pPr>
              <w:jc w:val="center"/>
              <w:rPr>
                <w:lang w:eastAsia="zh-CN"/>
              </w:rPr>
            </w:pPr>
          </w:p>
        </w:tc>
        <w:tc>
          <w:tcPr>
            <w:tcW w:w="1449" w:type="dxa"/>
            <w:vMerge w:val="continue"/>
            <w:tcBorders>
              <w:top w:val="nil"/>
              <w:bottom w:val="nil"/>
            </w:tcBorders>
            <w:vAlign w:val="center"/>
          </w:tcPr>
          <w:p w14:paraId="7D3154C0">
            <w:pPr>
              <w:jc w:val="center"/>
              <w:rPr>
                <w:lang w:eastAsia="zh-CN"/>
              </w:rPr>
            </w:pPr>
          </w:p>
        </w:tc>
        <w:tc>
          <w:tcPr>
            <w:tcW w:w="5490" w:type="dxa"/>
            <w:vMerge w:val="continue"/>
            <w:tcBorders>
              <w:top w:val="nil"/>
              <w:bottom w:val="nil"/>
            </w:tcBorders>
            <w:vAlign w:val="center"/>
          </w:tcPr>
          <w:p w14:paraId="33C3754B">
            <w:pPr>
              <w:jc w:val="center"/>
              <w:rPr>
                <w:lang w:eastAsia="zh-CN"/>
              </w:rPr>
            </w:pPr>
          </w:p>
        </w:tc>
        <w:tc>
          <w:tcPr>
            <w:tcW w:w="855" w:type="dxa"/>
            <w:vMerge w:val="continue"/>
            <w:tcBorders>
              <w:top w:val="nil"/>
              <w:bottom w:val="nil"/>
            </w:tcBorders>
            <w:vAlign w:val="center"/>
          </w:tcPr>
          <w:p w14:paraId="75C54B39">
            <w:pPr>
              <w:jc w:val="center"/>
              <w:rPr>
                <w:lang w:eastAsia="zh-CN"/>
              </w:rPr>
            </w:pPr>
          </w:p>
        </w:tc>
        <w:tc>
          <w:tcPr>
            <w:tcW w:w="825" w:type="dxa"/>
            <w:vAlign w:val="center"/>
          </w:tcPr>
          <w:p w14:paraId="64BE418D">
            <w:pPr>
              <w:spacing w:line="349" w:lineRule="auto"/>
              <w:jc w:val="center"/>
              <w:rPr>
                <w:lang w:eastAsia="zh-CN"/>
              </w:rPr>
            </w:pPr>
          </w:p>
          <w:p w14:paraId="78E05B84">
            <w:pPr>
              <w:pStyle w:val="8"/>
              <w:spacing w:before="71" w:line="218" w:lineRule="auto"/>
              <w:ind w:left="153"/>
              <w:jc w:val="center"/>
            </w:pPr>
            <w:r>
              <w:rPr>
                <w:spacing w:val="-11"/>
              </w:rPr>
              <w:t>审查</w:t>
            </w:r>
          </w:p>
        </w:tc>
        <w:tc>
          <w:tcPr>
            <w:tcW w:w="3900" w:type="dxa"/>
            <w:vAlign w:val="center"/>
          </w:tcPr>
          <w:p w14:paraId="7810FA7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2231004">
            <w:pPr>
              <w:pStyle w:val="8"/>
              <w:spacing w:before="55" w:line="252" w:lineRule="auto"/>
              <w:ind w:left="116" w:right="104"/>
              <w:jc w:val="center"/>
              <w:rPr>
                <w:lang w:eastAsia="zh-CN"/>
              </w:rPr>
            </w:pPr>
          </w:p>
        </w:tc>
        <w:tc>
          <w:tcPr>
            <w:tcW w:w="1623" w:type="dxa"/>
            <w:vMerge w:val="continue"/>
            <w:vAlign w:val="center"/>
          </w:tcPr>
          <w:p w14:paraId="3A14340D">
            <w:pPr>
              <w:pStyle w:val="8"/>
              <w:spacing w:before="23" w:line="210" w:lineRule="auto"/>
              <w:ind w:left="116" w:right="105"/>
              <w:jc w:val="center"/>
              <w:rPr>
                <w:lang w:eastAsia="zh-CN"/>
              </w:rPr>
            </w:pPr>
          </w:p>
        </w:tc>
      </w:tr>
      <w:tr w14:paraId="3765F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4E23734">
            <w:pPr>
              <w:jc w:val="center"/>
              <w:rPr>
                <w:lang w:eastAsia="zh-CN"/>
              </w:rPr>
            </w:pPr>
          </w:p>
        </w:tc>
        <w:tc>
          <w:tcPr>
            <w:tcW w:w="1449" w:type="dxa"/>
            <w:vMerge w:val="continue"/>
            <w:tcBorders>
              <w:top w:val="nil"/>
              <w:bottom w:val="nil"/>
            </w:tcBorders>
            <w:vAlign w:val="center"/>
          </w:tcPr>
          <w:p w14:paraId="75599963">
            <w:pPr>
              <w:jc w:val="center"/>
              <w:rPr>
                <w:lang w:eastAsia="zh-CN"/>
              </w:rPr>
            </w:pPr>
          </w:p>
        </w:tc>
        <w:tc>
          <w:tcPr>
            <w:tcW w:w="5490" w:type="dxa"/>
            <w:vMerge w:val="continue"/>
            <w:tcBorders>
              <w:top w:val="nil"/>
              <w:bottom w:val="nil"/>
            </w:tcBorders>
            <w:vAlign w:val="center"/>
          </w:tcPr>
          <w:p w14:paraId="2BD8115B">
            <w:pPr>
              <w:jc w:val="center"/>
              <w:rPr>
                <w:lang w:eastAsia="zh-CN"/>
              </w:rPr>
            </w:pPr>
          </w:p>
        </w:tc>
        <w:tc>
          <w:tcPr>
            <w:tcW w:w="855" w:type="dxa"/>
            <w:vMerge w:val="continue"/>
            <w:tcBorders>
              <w:top w:val="nil"/>
              <w:bottom w:val="nil"/>
            </w:tcBorders>
            <w:vAlign w:val="center"/>
          </w:tcPr>
          <w:p w14:paraId="2BE65091">
            <w:pPr>
              <w:jc w:val="center"/>
              <w:rPr>
                <w:lang w:eastAsia="zh-CN"/>
              </w:rPr>
            </w:pPr>
          </w:p>
        </w:tc>
        <w:tc>
          <w:tcPr>
            <w:tcW w:w="825" w:type="dxa"/>
            <w:vAlign w:val="center"/>
          </w:tcPr>
          <w:p w14:paraId="037D5ECA">
            <w:pPr>
              <w:spacing w:line="361" w:lineRule="auto"/>
              <w:jc w:val="center"/>
              <w:rPr>
                <w:lang w:eastAsia="zh-CN"/>
              </w:rPr>
            </w:pPr>
          </w:p>
          <w:p w14:paraId="7D716B20">
            <w:pPr>
              <w:pStyle w:val="8"/>
              <w:spacing w:before="72" w:line="219" w:lineRule="auto"/>
              <w:ind w:left="145"/>
              <w:jc w:val="center"/>
            </w:pPr>
            <w:r>
              <w:rPr>
                <w:spacing w:val="-7"/>
              </w:rPr>
              <w:t>告知</w:t>
            </w:r>
          </w:p>
        </w:tc>
        <w:tc>
          <w:tcPr>
            <w:tcW w:w="3900" w:type="dxa"/>
            <w:vAlign w:val="center"/>
          </w:tcPr>
          <w:p w14:paraId="26A63A7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2806E72">
            <w:pPr>
              <w:pStyle w:val="8"/>
              <w:spacing w:before="98" w:line="229" w:lineRule="auto"/>
              <w:ind w:left="116" w:right="104"/>
              <w:jc w:val="center"/>
              <w:rPr>
                <w:lang w:eastAsia="zh-CN"/>
              </w:rPr>
            </w:pPr>
          </w:p>
        </w:tc>
        <w:tc>
          <w:tcPr>
            <w:tcW w:w="1623" w:type="dxa"/>
            <w:vMerge w:val="continue"/>
            <w:vAlign w:val="center"/>
          </w:tcPr>
          <w:p w14:paraId="4AAB722D">
            <w:pPr>
              <w:pStyle w:val="8"/>
              <w:spacing w:before="26" w:line="209" w:lineRule="auto"/>
              <w:ind w:left="116" w:right="105"/>
              <w:jc w:val="center"/>
              <w:rPr>
                <w:lang w:eastAsia="zh-CN"/>
              </w:rPr>
            </w:pPr>
          </w:p>
        </w:tc>
      </w:tr>
      <w:tr w14:paraId="117E2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4471D9C">
            <w:pPr>
              <w:jc w:val="center"/>
              <w:rPr>
                <w:lang w:eastAsia="zh-CN"/>
              </w:rPr>
            </w:pPr>
          </w:p>
        </w:tc>
        <w:tc>
          <w:tcPr>
            <w:tcW w:w="1449" w:type="dxa"/>
            <w:vMerge w:val="continue"/>
            <w:tcBorders>
              <w:top w:val="nil"/>
              <w:bottom w:val="nil"/>
            </w:tcBorders>
            <w:vAlign w:val="center"/>
          </w:tcPr>
          <w:p w14:paraId="03E8CC09">
            <w:pPr>
              <w:jc w:val="center"/>
              <w:rPr>
                <w:lang w:eastAsia="zh-CN"/>
              </w:rPr>
            </w:pPr>
          </w:p>
        </w:tc>
        <w:tc>
          <w:tcPr>
            <w:tcW w:w="5490" w:type="dxa"/>
            <w:vMerge w:val="continue"/>
            <w:tcBorders>
              <w:top w:val="nil"/>
              <w:bottom w:val="nil"/>
            </w:tcBorders>
            <w:vAlign w:val="center"/>
          </w:tcPr>
          <w:p w14:paraId="0EA686A1">
            <w:pPr>
              <w:jc w:val="center"/>
              <w:rPr>
                <w:lang w:eastAsia="zh-CN"/>
              </w:rPr>
            </w:pPr>
          </w:p>
        </w:tc>
        <w:tc>
          <w:tcPr>
            <w:tcW w:w="855" w:type="dxa"/>
            <w:vMerge w:val="continue"/>
            <w:tcBorders>
              <w:top w:val="nil"/>
              <w:bottom w:val="nil"/>
            </w:tcBorders>
            <w:vAlign w:val="center"/>
          </w:tcPr>
          <w:p w14:paraId="1F4B03ED">
            <w:pPr>
              <w:jc w:val="center"/>
              <w:rPr>
                <w:lang w:eastAsia="zh-CN"/>
              </w:rPr>
            </w:pPr>
          </w:p>
        </w:tc>
        <w:tc>
          <w:tcPr>
            <w:tcW w:w="825" w:type="dxa"/>
            <w:vAlign w:val="center"/>
          </w:tcPr>
          <w:p w14:paraId="25D1A003">
            <w:pPr>
              <w:pStyle w:val="8"/>
              <w:spacing w:before="285" w:line="219" w:lineRule="auto"/>
              <w:ind w:left="143"/>
              <w:jc w:val="center"/>
            </w:pPr>
            <w:r>
              <w:rPr>
                <w:spacing w:val="-7"/>
              </w:rPr>
              <w:t>决定</w:t>
            </w:r>
          </w:p>
        </w:tc>
        <w:tc>
          <w:tcPr>
            <w:tcW w:w="3900" w:type="dxa"/>
            <w:vAlign w:val="center"/>
          </w:tcPr>
          <w:p w14:paraId="5318721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A112578">
            <w:pPr>
              <w:pStyle w:val="8"/>
              <w:spacing w:before="76" w:line="281" w:lineRule="auto"/>
              <w:ind w:left="115" w:right="104" w:firstLine="13"/>
              <w:jc w:val="center"/>
              <w:rPr>
                <w:lang w:eastAsia="zh-CN"/>
              </w:rPr>
            </w:pPr>
          </w:p>
        </w:tc>
        <w:tc>
          <w:tcPr>
            <w:tcW w:w="1623" w:type="dxa"/>
            <w:vMerge w:val="continue"/>
            <w:vAlign w:val="center"/>
          </w:tcPr>
          <w:p w14:paraId="3BBC2808">
            <w:pPr>
              <w:pStyle w:val="8"/>
              <w:spacing w:before="63" w:line="218" w:lineRule="auto"/>
              <w:ind w:left="115" w:right="105" w:firstLine="13"/>
              <w:jc w:val="center"/>
              <w:rPr>
                <w:spacing w:val="-4"/>
                <w:lang w:eastAsia="zh-CN"/>
              </w:rPr>
            </w:pPr>
          </w:p>
        </w:tc>
      </w:tr>
      <w:tr w14:paraId="77C9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5A40851">
            <w:pPr>
              <w:jc w:val="center"/>
              <w:rPr>
                <w:lang w:eastAsia="zh-CN"/>
              </w:rPr>
            </w:pPr>
          </w:p>
        </w:tc>
        <w:tc>
          <w:tcPr>
            <w:tcW w:w="1449" w:type="dxa"/>
            <w:vMerge w:val="continue"/>
            <w:tcBorders>
              <w:top w:val="nil"/>
            </w:tcBorders>
            <w:vAlign w:val="center"/>
          </w:tcPr>
          <w:p w14:paraId="72E71D05">
            <w:pPr>
              <w:jc w:val="center"/>
              <w:rPr>
                <w:lang w:eastAsia="zh-CN"/>
              </w:rPr>
            </w:pPr>
          </w:p>
        </w:tc>
        <w:tc>
          <w:tcPr>
            <w:tcW w:w="5490" w:type="dxa"/>
            <w:vMerge w:val="continue"/>
            <w:tcBorders>
              <w:top w:val="nil"/>
            </w:tcBorders>
            <w:vAlign w:val="center"/>
          </w:tcPr>
          <w:p w14:paraId="3D8544CC">
            <w:pPr>
              <w:jc w:val="center"/>
              <w:rPr>
                <w:lang w:eastAsia="zh-CN"/>
              </w:rPr>
            </w:pPr>
          </w:p>
        </w:tc>
        <w:tc>
          <w:tcPr>
            <w:tcW w:w="855" w:type="dxa"/>
            <w:vMerge w:val="continue"/>
            <w:tcBorders>
              <w:top w:val="nil"/>
            </w:tcBorders>
            <w:vAlign w:val="center"/>
          </w:tcPr>
          <w:p w14:paraId="594D7AAA">
            <w:pPr>
              <w:jc w:val="center"/>
              <w:rPr>
                <w:lang w:eastAsia="zh-CN"/>
              </w:rPr>
            </w:pPr>
          </w:p>
        </w:tc>
        <w:tc>
          <w:tcPr>
            <w:tcW w:w="825" w:type="dxa"/>
            <w:tcBorders>
              <w:bottom w:val="single" w:color="auto" w:sz="4" w:space="0"/>
            </w:tcBorders>
            <w:vAlign w:val="center"/>
          </w:tcPr>
          <w:p w14:paraId="630F128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BCD510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7CB6CC5">
            <w:pPr>
              <w:jc w:val="center"/>
              <w:rPr>
                <w:rFonts w:eastAsia="宋体"/>
                <w:lang w:eastAsia="zh-CN"/>
              </w:rPr>
            </w:pPr>
          </w:p>
        </w:tc>
        <w:tc>
          <w:tcPr>
            <w:tcW w:w="1623" w:type="dxa"/>
            <w:vMerge w:val="continue"/>
            <w:vAlign w:val="center"/>
          </w:tcPr>
          <w:p w14:paraId="7DE562CC">
            <w:pPr>
              <w:jc w:val="center"/>
              <w:rPr>
                <w:lang w:eastAsia="zh-CN"/>
              </w:rPr>
            </w:pPr>
          </w:p>
        </w:tc>
      </w:tr>
      <w:tr w14:paraId="1EAD9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B47DAC0">
            <w:pPr>
              <w:jc w:val="center"/>
              <w:rPr>
                <w:lang w:eastAsia="zh-CN"/>
              </w:rPr>
            </w:pPr>
          </w:p>
        </w:tc>
        <w:tc>
          <w:tcPr>
            <w:tcW w:w="1449" w:type="dxa"/>
            <w:vMerge w:val="continue"/>
            <w:vAlign w:val="center"/>
          </w:tcPr>
          <w:p w14:paraId="7E10294C">
            <w:pPr>
              <w:jc w:val="center"/>
              <w:rPr>
                <w:lang w:eastAsia="zh-CN"/>
              </w:rPr>
            </w:pPr>
          </w:p>
        </w:tc>
        <w:tc>
          <w:tcPr>
            <w:tcW w:w="5490" w:type="dxa"/>
            <w:vMerge w:val="continue"/>
            <w:vAlign w:val="center"/>
          </w:tcPr>
          <w:p w14:paraId="31AAF4F3">
            <w:pPr>
              <w:jc w:val="center"/>
              <w:rPr>
                <w:lang w:eastAsia="zh-CN"/>
              </w:rPr>
            </w:pPr>
          </w:p>
        </w:tc>
        <w:tc>
          <w:tcPr>
            <w:tcW w:w="855" w:type="dxa"/>
            <w:vMerge w:val="continue"/>
            <w:vAlign w:val="center"/>
          </w:tcPr>
          <w:p w14:paraId="53812CCE">
            <w:pPr>
              <w:jc w:val="center"/>
              <w:rPr>
                <w:lang w:eastAsia="zh-CN"/>
              </w:rPr>
            </w:pPr>
          </w:p>
        </w:tc>
        <w:tc>
          <w:tcPr>
            <w:tcW w:w="825" w:type="dxa"/>
            <w:tcBorders>
              <w:top w:val="single" w:color="auto" w:sz="4" w:space="0"/>
              <w:bottom w:val="single" w:color="auto" w:sz="4" w:space="0"/>
            </w:tcBorders>
            <w:vAlign w:val="center"/>
          </w:tcPr>
          <w:p w14:paraId="30BD0312">
            <w:pPr>
              <w:spacing w:line="341" w:lineRule="auto"/>
              <w:jc w:val="center"/>
              <w:rPr>
                <w:lang w:eastAsia="zh-CN"/>
              </w:rPr>
            </w:pPr>
          </w:p>
          <w:p w14:paraId="2BF7D6C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FEEE5D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0ADBCE6">
            <w:pPr>
              <w:jc w:val="center"/>
              <w:rPr>
                <w:rFonts w:eastAsia="宋体"/>
                <w:lang w:eastAsia="zh-CN"/>
              </w:rPr>
            </w:pPr>
          </w:p>
        </w:tc>
        <w:tc>
          <w:tcPr>
            <w:tcW w:w="1623" w:type="dxa"/>
            <w:vMerge w:val="continue"/>
            <w:vAlign w:val="center"/>
          </w:tcPr>
          <w:p w14:paraId="1AD90072">
            <w:pPr>
              <w:jc w:val="center"/>
              <w:rPr>
                <w:lang w:eastAsia="zh-CN"/>
              </w:rPr>
            </w:pPr>
          </w:p>
        </w:tc>
      </w:tr>
      <w:tr w14:paraId="510FE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7337B76">
            <w:pPr>
              <w:jc w:val="center"/>
              <w:rPr>
                <w:lang w:eastAsia="zh-CN"/>
              </w:rPr>
            </w:pPr>
          </w:p>
        </w:tc>
        <w:tc>
          <w:tcPr>
            <w:tcW w:w="1449" w:type="dxa"/>
            <w:vMerge w:val="continue"/>
            <w:vAlign w:val="center"/>
          </w:tcPr>
          <w:p w14:paraId="5BB58BCE">
            <w:pPr>
              <w:jc w:val="center"/>
              <w:rPr>
                <w:lang w:eastAsia="zh-CN"/>
              </w:rPr>
            </w:pPr>
          </w:p>
        </w:tc>
        <w:tc>
          <w:tcPr>
            <w:tcW w:w="5490" w:type="dxa"/>
            <w:vMerge w:val="continue"/>
            <w:vAlign w:val="center"/>
          </w:tcPr>
          <w:p w14:paraId="50AB2F15">
            <w:pPr>
              <w:jc w:val="center"/>
              <w:rPr>
                <w:lang w:eastAsia="zh-CN"/>
              </w:rPr>
            </w:pPr>
          </w:p>
        </w:tc>
        <w:tc>
          <w:tcPr>
            <w:tcW w:w="855" w:type="dxa"/>
            <w:vMerge w:val="continue"/>
            <w:vAlign w:val="center"/>
          </w:tcPr>
          <w:p w14:paraId="66D7FC1B">
            <w:pPr>
              <w:jc w:val="center"/>
              <w:rPr>
                <w:lang w:eastAsia="zh-CN"/>
              </w:rPr>
            </w:pPr>
          </w:p>
        </w:tc>
        <w:tc>
          <w:tcPr>
            <w:tcW w:w="825" w:type="dxa"/>
            <w:tcBorders>
              <w:top w:val="single" w:color="auto" w:sz="4" w:space="0"/>
            </w:tcBorders>
            <w:vAlign w:val="center"/>
          </w:tcPr>
          <w:p w14:paraId="5BD1BFBD">
            <w:pPr>
              <w:jc w:val="center"/>
              <w:rPr>
                <w:lang w:eastAsia="zh-CN"/>
              </w:rPr>
            </w:pPr>
          </w:p>
        </w:tc>
        <w:tc>
          <w:tcPr>
            <w:tcW w:w="3900" w:type="dxa"/>
            <w:tcBorders>
              <w:top w:val="single" w:color="auto" w:sz="4" w:space="0"/>
            </w:tcBorders>
            <w:vAlign w:val="center"/>
          </w:tcPr>
          <w:p w14:paraId="2D83413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23F2509">
            <w:pPr>
              <w:jc w:val="center"/>
              <w:rPr>
                <w:rFonts w:eastAsia="宋体"/>
                <w:lang w:eastAsia="zh-CN"/>
              </w:rPr>
            </w:pPr>
          </w:p>
        </w:tc>
        <w:tc>
          <w:tcPr>
            <w:tcW w:w="1623" w:type="dxa"/>
            <w:vMerge w:val="continue"/>
            <w:vAlign w:val="center"/>
          </w:tcPr>
          <w:p w14:paraId="429FD1B1">
            <w:pPr>
              <w:jc w:val="center"/>
              <w:rPr>
                <w:lang w:eastAsia="zh-CN"/>
              </w:rPr>
            </w:pPr>
          </w:p>
        </w:tc>
      </w:tr>
      <w:tr w14:paraId="1F51A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7C6B86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71618FF">
            <w:pPr>
              <w:pStyle w:val="8"/>
              <w:spacing w:before="51" w:line="214" w:lineRule="auto"/>
              <w:ind w:left="118"/>
              <w:jc w:val="center"/>
              <w:rPr>
                <w:lang w:eastAsia="zh-CN"/>
              </w:rPr>
            </w:pPr>
          </w:p>
        </w:tc>
      </w:tr>
      <w:tr w14:paraId="06096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18D75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026952F">
            <w:pPr>
              <w:pStyle w:val="8"/>
              <w:spacing w:before="54" w:line="216" w:lineRule="auto"/>
              <w:ind w:left="125"/>
              <w:jc w:val="center"/>
              <w:rPr>
                <w:spacing w:val="-4"/>
                <w:lang w:eastAsia="zh-CN"/>
              </w:rPr>
            </w:pPr>
          </w:p>
        </w:tc>
      </w:tr>
      <w:tr w14:paraId="06387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F3DD78C">
            <w:pPr>
              <w:pStyle w:val="8"/>
              <w:spacing w:before="155" w:line="218" w:lineRule="auto"/>
              <w:ind w:left="133"/>
              <w:jc w:val="center"/>
            </w:pPr>
            <w:r>
              <w:rPr>
                <w:spacing w:val="-3"/>
              </w:rPr>
              <w:t>序号</w:t>
            </w:r>
          </w:p>
        </w:tc>
        <w:tc>
          <w:tcPr>
            <w:tcW w:w="1449" w:type="dxa"/>
            <w:vAlign w:val="center"/>
          </w:tcPr>
          <w:p w14:paraId="05BF1824">
            <w:pPr>
              <w:pStyle w:val="8"/>
              <w:spacing w:before="155" w:line="217" w:lineRule="auto"/>
              <w:ind w:left="120"/>
              <w:jc w:val="center"/>
            </w:pPr>
            <w:r>
              <w:rPr>
                <w:spacing w:val="-3"/>
              </w:rPr>
              <w:t>项目名称</w:t>
            </w:r>
          </w:p>
        </w:tc>
        <w:tc>
          <w:tcPr>
            <w:tcW w:w="5490" w:type="dxa"/>
            <w:vAlign w:val="center"/>
          </w:tcPr>
          <w:p w14:paraId="2DB4D9BE">
            <w:pPr>
              <w:pStyle w:val="8"/>
              <w:spacing w:before="155" w:line="218" w:lineRule="auto"/>
              <w:ind w:left="2326"/>
              <w:jc w:val="center"/>
            </w:pPr>
            <w:r>
              <w:rPr>
                <w:spacing w:val="-5"/>
              </w:rPr>
              <w:t>实施依据</w:t>
            </w:r>
          </w:p>
        </w:tc>
        <w:tc>
          <w:tcPr>
            <w:tcW w:w="855" w:type="dxa"/>
            <w:vAlign w:val="center"/>
          </w:tcPr>
          <w:p w14:paraId="5A10DC71">
            <w:pPr>
              <w:pStyle w:val="8"/>
              <w:spacing w:before="23" w:line="220" w:lineRule="auto"/>
              <w:ind w:left="186"/>
              <w:jc w:val="center"/>
            </w:pPr>
            <w:r>
              <w:rPr>
                <w:spacing w:val="-9"/>
              </w:rPr>
              <w:t>职权</w:t>
            </w:r>
          </w:p>
          <w:p w14:paraId="3D363677">
            <w:pPr>
              <w:pStyle w:val="8"/>
              <w:spacing w:before="1" w:line="195" w:lineRule="auto"/>
              <w:ind w:left="188"/>
              <w:jc w:val="center"/>
            </w:pPr>
            <w:r>
              <w:rPr>
                <w:spacing w:val="-10"/>
              </w:rPr>
              <w:t>类别</w:t>
            </w:r>
          </w:p>
        </w:tc>
        <w:tc>
          <w:tcPr>
            <w:tcW w:w="825" w:type="dxa"/>
            <w:vAlign w:val="center"/>
          </w:tcPr>
          <w:p w14:paraId="1F1ABF33">
            <w:pPr>
              <w:pStyle w:val="8"/>
              <w:spacing w:before="23" w:line="208" w:lineRule="auto"/>
              <w:ind w:left="136" w:right="128" w:firstLine="9"/>
              <w:jc w:val="center"/>
            </w:pPr>
            <w:r>
              <w:rPr>
                <w:spacing w:val="-9"/>
              </w:rPr>
              <w:t>办理</w:t>
            </w:r>
            <w:r>
              <w:rPr>
                <w:spacing w:val="-4"/>
              </w:rPr>
              <w:t>环节</w:t>
            </w:r>
          </w:p>
        </w:tc>
        <w:tc>
          <w:tcPr>
            <w:tcW w:w="3900" w:type="dxa"/>
            <w:vAlign w:val="center"/>
          </w:tcPr>
          <w:p w14:paraId="04E55065">
            <w:pPr>
              <w:pStyle w:val="8"/>
              <w:spacing w:before="155" w:line="219" w:lineRule="auto"/>
              <w:ind w:firstLine="1484" w:firstLineChars="700"/>
              <w:jc w:val="center"/>
            </w:pPr>
            <w:r>
              <w:rPr>
                <w:spacing w:val="-4"/>
              </w:rPr>
              <w:t>责任事项</w:t>
            </w:r>
          </w:p>
        </w:tc>
        <w:tc>
          <w:tcPr>
            <w:tcW w:w="750" w:type="dxa"/>
            <w:vAlign w:val="center"/>
          </w:tcPr>
          <w:p w14:paraId="3BF2B52C">
            <w:pPr>
              <w:pStyle w:val="8"/>
              <w:spacing w:before="23" w:line="208" w:lineRule="auto"/>
              <w:ind w:right="112"/>
              <w:jc w:val="center"/>
              <w:rPr>
                <w:lang w:eastAsia="zh-CN"/>
              </w:rPr>
            </w:pPr>
            <w:r>
              <w:rPr>
                <w:rFonts w:hint="eastAsia"/>
                <w:lang w:eastAsia="zh-CN"/>
              </w:rPr>
              <w:t>责任科室</w:t>
            </w:r>
          </w:p>
        </w:tc>
        <w:tc>
          <w:tcPr>
            <w:tcW w:w="1623" w:type="dxa"/>
            <w:vAlign w:val="center"/>
          </w:tcPr>
          <w:p w14:paraId="017C2462">
            <w:pPr>
              <w:pStyle w:val="8"/>
              <w:spacing w:before="23" w:line="208" w:lineRule="auto"/>
              <w:ind w:left="353" w:right="112" w:hanging="227"/>
              <w:jc w:val="center"/>
              <w:rPr>
                <w:spacing w:val="-6"/>
              </w:rPr>
            </w:pPr>
            <w:r>
              <w:rPr>
                <w:rFonts w:hint="eastAsia"/>
                <w:spacing w:val="-6"/>
                <w:lang w:eastAsia="zh-CN"/>
              </w:rPr>
              <w:t>追责情形</w:t>
            </w:r>
          </w:p>
        </w:tc>
      </w:tr>
      <w:tr w14:paraId="16BE1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F887D2B">
            <w:pPr>
              <w:pStyle w:val="8"/>
              <w:spacing w:before="72" w:line="180" w:lineRule="auto"/>
              <w:ind w:left="319"/>
              <w:jc w:val="center"/>
              <w:rPr>
                <w:color w:val="0000FF"/>
                <w:lang w:eastAsia="zh-CN"/>
              </w:rPr>
            </w:pPr>
            <w:r>
              <w:rPr>
                <w:rFonts w:hint="eastAsia"/>
                <w:color w:val="0000FF"/>
                <w:spacing w:val="-11"/>
                <w:lang w:eastAsia="zh-CN"/>
              </w:rPr>
              <w:t>247</w:t>
            </w:r>
          </w:p>
        </w:tc>
        <w:tc>
          <w:tcPr>
            <w:tcW w:w="1449" w:type="dxa"/>
            <w:vMerge w:val="restart"/>
            <w:tcBorders>
              <w:bottom w:val="nil"/>
            </w:tcBorders>
            <w:vAlign w:val="center"/>
          </w:tcPr>
          <w:p w14:paraId="21E952E1">
            <w:pPr>
              <w:pStyle w:val="8"/>
              <w:spacing w:before="72" w:line="218" w:lineRule="auto"/>
              <w:ind w:left="108" w:right="132"/>
              <w:jc w:val="center"/>
              <w:rPr>
                <w:color w:val="0000FF"/>
                <w:lang w:eastAsia="zh-CN"/>
              </w:rPr>
            </w:pPr>
            <w:r>
              <w:rPr>
                <w:color w:val="0000FF"/>
                <w:spacing w:val="-4"/>
                <w:lang w:eastAsia="zh-CN"/>
              </w:rPr>
              <w:t>对户外广</w:t>
            </w:r>
            <w:r>
              <w:rPr>
                <w:color w:val="0000FF"/>
                <w:spacing w:val="-16"/>
                <w:lang w:eastAsia="zh-CN"/>
              </w:rPr>
              <w:t>告、牌匾标识、景观照</w:t>
            </w:r>
            <w:r>
              <w:rPr>
                <w:color w:val="0000FF"/>
                <w:spacing w:val="-2"/>
                <w:lang w:eastAsia="zh-CN"/>
              </w:rPr>
              <w:t>明等未按照规定设</w:t>
            </w:r>
            <w:r>
              <w:rPr>
                <w:color w:val="0000FF"/>
                <w:spacing w:val="-16"/>
                <w:lang w:eastAsia="zh-CN"/>
              </w:rPr>
              <w:t>置，设置单</w:t>
            </w:r>
            <w:r>
              <w:rPr>
                <w:color w:val="0000FF"/>
                <w:spacing w:val="-2"/>
                <w:lang w:eastAsia="zh-CN"/>
              </w:rPr>
              <w:t>位或者个人未负责设施的日常维护保</w:t>
            </w:r>
            <w:r>
              <w:rPr>
                <w:color w:val="0000FF"/>
                <w:spacing w:val="-16"/>
                <w:lang w:eastAsia="zh-CN"/>
              </w:rPr>
              <w:t>养，保持其</w:t>
            </w:r>
            <w:r>
              <w:rPr>
                <w:color w:val="0000FF"/>
                <w:spacing w:val="-2"/>
                <w:lang w:eastAsia="zh-CN"/>
              </w:rPr>
              <w:t>整洁、完</w:t>
            </w:r>
            <w:r>
              <w:rPr>
                <w:color w:val="0000FF"/>
                <w:spacing w:val="-10"/>
                <w:lang w:eastAsia="zh-CN"/>
              </w:rPr>
              <w:t>好、安全、</w:t>
            </w:r>
            <w:r>
              <w:rPr>
                <w:color w:val="0000FF"/>
                <w:spacing w:val="-16"/>
                <w:lang w:eastAsia="zh-CN"/>
              </w:rPr>
              <w:t>美观。对污</w:t>
            </w:r>
            <w:r>
              <w:rPr>
                <w:color w:val="0000FF"/>
                <w:spacing w:val="-2"/>
                <w:lang w:eastAsia="zh-CN"/>
              </w:rPr>
              <w:t>损或者图</w:t>
            </w:r>
            <w:r>
              <w:rPr>
                <w:color w:val="0000FF"/>
                <w:spacing w:val="-10"/>
                <w:lang w:eastAsia="zh-CN"/>
              </w:rPr>
              <w:t>案、文字、</w:t>
            </w:r>
            <w:r>
              <w:rPr>
                <w:color w:val="0000FF"/>
                <w:spacing w:val="-2"/>
                <w:lang w:eastAsia="zh-CN"/>
              </w:rPr>
              <w:t>灯光显示</w:t>
            </w:r>
            <w:r>
              <w:rPr>
                <w:color w:val="0000FF"/>
                <w:spacing w:val="-16"/>
                <w:lang w:eastAsia="zh-CN"/>
              </w:rPr>
              <w:t>不全的，未</w:t>
            </w:r>
            <w:r>
              <w:rPr>
                <w:color w:val="0000FF"/>
                <w:spacing w:val="-10"/>
                <w:lang w:eastAsia="zh-CN"/>
              </w:rPr>
              <w:t>及时清洗、</w:t>
            </w:r>
            <w:r>
              <w:rPr>
                <w:color w:val="0000FF"/>
                <w:spacing w:val="-2"/>
                <w:lang w:eastAsia="zh-CN"/>
              </w:rPr>
              <w:t>维修或者</w:t>
            </w:r>
            <w:r>
              <w:rPr>
                <w:color w:val="0000FF"/>
                <w:spacing w:val="-16"/>
                <w:lang w:eastAsia="zh-CN"/>
              </w:rPr>
              <w:t>更新；对存</w:t>
            </w:r>
            <w:r>
              <w:rPr>
                <w:color w:val="0000FF"/>
                <w:spacing w:val="-2"/>
                <w:lang w:eastAsia="zh-CN"/>
              </w:rPr>
              <w:t>在安全隐</w:t>
            </w:r>
            <w:r>
              <w:rPr>
                <w:color w:val="0000FF"/>
                <w:spacing w:val="-16"/>
                <w:lang w:eastAsia="zh-CN"/>
              </w:rPr>
              <w:t>患的，未立</w:t>
            </w:r>
            <w:r>
              <w:rPr>
                <w:color w:val="0000FF"/>
                <w:spacing w:val="-2"/>
                <w:lang w:eastAsia="zh-CN"/>
              </w:rPr>
              <w:t>即修复或者拆除的处罚</w:t>
            </w:r>
          </w:p>
        </w:tc>
        <w:tc>
          <w:tcPr>
            <w:tcW w:w="5490" w:type="dxa"/>
            <w:vMerge w:val="restart"/>
            <w:tcBorders>
              <w:bottom w:val="nil"/>
            </w:tcBorders>
            <w:vAlign w:val="center"/>
          </w:tcPr>
          <w:p w14:paraId="0CEFF6C2">
            <w:pPr>
              <w:pStyle w:val="8"/>
              <w:spacing w:before="72" w:line="251" w:lineRule="auto"/>
              <w:ind w:left="109" w:right="104" w:hanging="6"/>
              <w:jc w:val="center"/>
              <w:rPr>
                <w:color w:val="0000FF"/>
                <w:lang w:eastAsia="zh-CN"/>
              </w:rPr>
            </w:pPr>
            <w:r>
              <w:rPr>
                <w:color w:val="0000FF"/>
                <w:spacing w:val="-5"/>
                <w:lang w:eastAsia="zh-CN"/>
              </w:rPr>
              <w:t>《南阳市城市市容和环境卫生管理条例》第四十二条</w:t>
            </w:r>
            <w:r>
              <w:rPr>
                <w:color w:val="0000FF"/>
                <w:spacing w:val="-2"/>
                <w:lang w:eastAsia="zh-CN"/>
              </w:rPr>
              <w:t>第一款:“违反本条例第二十一条第二款规定的，责</w:t>
            </w:r>
            <w:r>
              <w:rPr>
                <w:color w:val="0000FF"/>
                <w:spacing w:val="-5"/>
                <w:lang w:eastAsia="zh-CN"/>
              </w:rPr>
              <w:t>令限期改正；逾期未改正的，并处二百元以上二千元</w:t>
            </w:r>
            <w:r>
              <w:rPr>
                <w:color w:val="0000FF"/>
                <w:spacing w:val="-1"/>
                <w:lang w:eastAsia="zh-CN"/>
              </w:rPr>
              <w:t>以下罚款”。</w:t>
            </w:r>
          </w:p>
          <w:p w14:paraId="0548E1E4">
            <w:pPr>
              <w:pStyle w:val="8"/>
              <w:spacing w:before="51" w:line="239" w:lineRule="auto"/>
              <w:ind w:left="109" w:firstLine="5"/>
              <w:jc w:val="center"/>
              <w:rPr>
                <w:color w:val="0000FF"/>
                <w:lang w:eastAsia="zh-CN"/>
              </w:rPr>
            </w:pPr>
            <w:r>
              <w:rPr>
                <w:color w:val="0000FF"/>
                <w:spacing w:val="-5"/>
                <w:lang w:eastAsia="zh-CN"/>
              </w:rPr>
              <w:t>《南阳市城市市容和环境卫生管理条例》第二十一条</w:t>
            </w:r>
            <w:r>
              <w:rPr>
                <w:color w:val="0000FF"/>
                <w:spacing w:val="-2"/>
                <w:lang w:eastAsia="zh-CN"/>
              </w:rPr>
              <w:t>第二款:“户外广告、牌匾标识、景观照明等应当按</w:t>
            </w:r>
            <w:r>
              <w:rPr>
                <w:color w:val="0000FF"/>
                <w:spacing w:val="-5"/>
                <w:lang w:eastAsia="zh-CN"/>
              </w:rPr>
              <w:t>照规定设置，设置单位或者个人应当负责设施的日常维护保养，保持其整洁、完好、安全、美观。对污损</w:t>
            </w:r>
            <w:r>
              <w:rPr>
                <w:color w:val="0000FF"/>
                <w:spacing w:val="-2"/>
                <w:lang w:eastAsia="zh-CN"/>
              </w:rPr>
              <w:t>或者图案、文字、灯光显示不全的，应当及时</w:t>
            </w:r>
            <w:r>
              <w:rPr>
                <w:color w:val="0000FF"/>
                <w:spacing w:val="-3"/>
                <w:lang w:eastAsia="zh-CN"/>
              </w:rPr>
              <w:t>清洗、</w:t>
            </w:r>
            <w:r>
              <w:rPr>
                <w:color w:val="0000FF"/>
                <w:spacing w:val="-5"/>
                <w:lang w:eastAsia="zh-CN"/>
              </w:rPr>
              <w:t>维修或者更新；对存在安全隐患的，应当立即修复或</w:t>
            </w:r>
            <w:r>
              <w:rPr>
                <w:color w:val="0000FF"/>
                <w:spacing w:val="-2"/>
                <w:lang w:eastAsia="zh-CN"/>
              </w:rPr>
              <w:t>者拆除”。</w:t>
            </w:r>
          </w:p>
        </w:tc>
        <w:tc>
          <w:tcPr>
            <w:tcW w:w="855" w:type="dxa"/>
            <w:vMerge w:val="restart"/>
            <w:tcBorders>
              <w:bottom w:val="nil"/>
            </w:tcBorders>
            <w:vAlign w:val="center"/>
          </w:tcPr>
          <w:p w14:paraId="7F651A76">
            <w:pPr>
              <w:spacing w:line="255" w:lineRule="auto"/>
              <w:jc w:val="center"/>
              <w:rPr>
                <w:color w:val="0000FF"/>
                <w:lang w:eastAsia="zh-CN"/>
              </w:rPr>
            </w:pPr>
          </w:p>
          <w:p w14:paraId="7B1186E4">
            <w:pPr>
              <w:spacing w:line="255" w:lineRule="auto"/>
              <w:jc w:val="center"/>
              <w:rPr>
                <w:color w:val="0000FF"/>
                <w:lang w:eastAsia="zh-CN"/>
              </w:rPr>
            </w:pPr>
          </w:p>
          <w:p w14:paraId="4967DB8E">
            <w:pPr>
              <w:spacing w:line="255" w:lineRule="auto"/>
              <w:jc w:val="center"/>
              <w:rPr>
                <w:color w:val="0000FF"/>
                <w:lang w:eastAsia="zh-CN"/>
              </w:rPr>
            </w:pPr>
          </w:p>
          <w:p w14:paraId="7205A0FA">
            <w:pPr>
              <w:spacing w:line="255" w:lineRule="auto"/>
              <w:jc w:val="center"/>
              <w:rPr>
                <w:color w:val="0000FF"/>
                <w:lang w:eastAsia="zh-CN"/>
              </w:rPr>
            </w:pPr>
          </w:p>
          <w:p w14:paraId="1E221653">
            <w:pPr>
              <w:spacing w:line="255" w:lineRule="auto"/>
              <w:jc w:val="center"/>
              <w:rPr>
                <w:color w:val="0000FF"/>
                <w:lang w:eastAsia="zh-CN"/>
              </w:rPr>
            </w:pPr>
          </w:p>
          <w:p w14:paraId="01F6E7FD">
            <w:pPr>
              <w:spacing w:line="255" w:lineRule="auto"/>
              <w:jc w:val="center"/>
              <w:rPr>
                <w:color w:val="0000FF"/>
                <w:lang w:eastAsia="zh-CN"/>
              </w:rPr>
            </w:pPr>
          </w:p>
          <w:p w14:paraId="1C0CDA01">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0E634AB8">
            <w:pPr>
              <w:spacing w:line="247" w:lineRule="auto"/>
              <w:jc w:val="center"/>
              <w:rPr>
                <w:color w:val="0000FF"/>
              </w:rPr>
            </w:pPr>
          </w:p>
          <w:p w14:paraId="2071065B">
            <w:pPr>
              <w:pStyle w:val="8"/>
              <w:spacing w:before="71" w:line="219" w:lineRule="auto"/>
              <w:ind w:left="148"/>
              <w:jc w:val="center"/>
              <w:rPr>
                <w:color w:val="0000FF"/>
              </w:rPr>
            </w:pPr>
            <w:r>
              <w:rPr>
                <w:color w:val="0000FF"/>
                <w:spacing w:val="-9"/>
              </w:rPr>
              <w:t>立案</w:t>
            </w:r>
          </w:p>
        </w:tc>
        <w:tc>
          <w:tcPr>
            <w:tcW w:w="3900" w:type="dxa"/>
            <w:vAlign w:val="center"/>
          </w:tcPr>
          <w:p w14:paraId="165F6E83">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58ABACBA">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3EBEA6F3">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7965B7E">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A3F9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41F88B4">
            <w:pPr>
              <w:jc w:val="center"/>
              <w:rPr>
                <w:color w:val="0000FF"/>
                <w:lang w:eastAsia="zh-CN"/>
              </w:rPr>
            </w:pPr>
          </w:p>
        </w:tc>
        <w:tc>
          <w:tcPr>
            <w:tcW w:w="1449" w:type="dxa"/>
            <w:vMerge w:val="continue"/>
            <w:tcBorders>
              <w:top w:val="nil"/>
              <w:bottom w:val="nil"/>
            </w:tcBorders>
            <w:vAlign w:val="center"/>
          </w:tcPr>
          <w:p w14:paraId="2AACA1E4">
            <w:pPr>
              <w:jc w:val="center"/>
              <w:rPr>
                <w:color w:val="0000FF"/>
                <w:lang w:eastAsia="zh-CN"/>
              </w:rPr>
            </w:pPr>
          </w:p>
        </w:tc>
        <w:tc>
          <w:tcPr>
            <w:tcW w:w="5490" w:type="dxa"/>
            <w:vMerge w:val="continue"/>
            <w:tcBorders>
              <w:top w:val="nil"/>
              <w:bottom w:val="nil"/>
            </w:tcBorders>
            <w:vAlign w:val="center"/>
          </w:tcPr>
          <w:p w14:paraId="13B351C4">
            <w:pPr>
              <w:jc w:val="center"/>
              <w:rPr>
                <w:color w:val="0000FF"/>
                <w:lang w:eastAsia="zh-CN"/>
              </w:rPr>
            </w:pPr>
          </w:p>
        </w:tc>
        <w:tc>
          <w:tcPr>
            <w:tcW w:w="855" w:type="dxa"/>
            <w:vMerge w:val="continue"/>
            <w:tcBorders>
              <w:top w:val="nil"/>
              <w:bottom w:val="nil"/>
            </w:tcBorders>
            <w:vAlign w:val="center"/>
          </w:tcPr>
          <w:p w14:paraId="2A859646">
            <w:pPr>
              <w:jc w:val="center"/>
              <w:rPr>
                <w:color w:val="0000FF"/>
                <w:lang w:eastAsia="zh-CN"/>
              </w:rPr>
            </w:pPr>
          </w:p>
        </w:tc>
        <w:tc>
          <w:tcPr>
            <w:tcW w:w="825" w:type="dxa"/>
            <w:vAlign w:val="center"/>
          </w:tcPr>
          <w:p w14:paraId="33C172DE">
            <w:pPr>
              <w:spacing w:line="348" w:lineRule="auto"/>
              <w:jc w:val="center"/>
              <w:rPr>
                <w:color w:val="0000FF"/>
                <w:lang w:eastAsia="zh-CN"/>
              </w:rPr>
            </w:pPr>
          </w:p>
          <w:p w14:paraId="1A4D096F">
            <w:pPr>
              <w:pStyle w:val="8"/>
              <w:spacing w:before="72" w:line="219" w:lineRule="auto"/>
              <w:ind w:left="138"/>
              <w:jc w:val="center"/>
              <w:rPr>
                <w:color w:val="0000FF"/>
              </w:rPr>
            </w:pPr>
            <w:r>
              <w:rPr>
                <w:color w:val="0000FF"/>
                <w:spacing w:val="-4"/>
              </w:rPr>
              <w:t>调查</w:t>
            </w:r>
          </w:p>
        </w:tc>
        <w:tc>
          <w:tcPr>
            <w:tcW w:w="3900" w:type="dxa"/>
            <w:vAlign w:val="center"/>
          </w:tcPr>
          <w:p w14:paraId="673BFC08">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1055C57F">
            <w:pPr>
              <w:pStyle w:val="8"/>
              <w:spacing w:before="72" w:line="274" w:lineRule="auto"/>
              <w:ind w:left="116" w:right="104"/>
              <w:jc w:val="center"/>
              <w:rPr>
                <w:color w:val="0000FF"/>
                <w:lang w:eastAsia="zh-CN"/>
              </w:rPr>
            </w:pPr>
          </w:p>
        </w:tc>
        <w:tc>
          <w:tcPr>
            <w:tcW w:w="1623" w:type="dxa"/>
            <w:vMerge w:val="continue"/>
            <w:vAlign w:val="center"/>
          </w:tcPr>
          <w:p w14:paraId="65162A1E">
            <w:pPr>
              <w:pStyle w:val="8"/>
              <w:spacing w:before="72" w:line="218" w:lineRule="auto"/>
              <w:ind w:left="116" w:right="105"/>
              <w:jc w:val="center"/>
              <w:rPr>
                <w:color w:val="0000FF"/>
                <w:lang w:eastAsia="zh-CN"/>
              </w:rPr>
            </w:pPr>
          </w:p>
        </w:tc>
      </w:tr>
      <w:tr w14:paraId="571B4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D2CE943">
            <w:pPr>
              <w:jc w:val="center"/>
              <w:rPr>
                <w:color w:val="0000FF"/>
                <w:lang w:eastAsia="zh-CN"/>
              </w:rPr>
            </w:pPr>
          </w:p>
        </w:tc>
        <w:tc>
          <w:tcPr>
            <w:tcW w:w="1449" w:type="dxa"/>
            <w:vMerge w:val="continue"/>
            <w:tcBorders>
              <w:top w:val="nil"/>
              <w:bottom w:val="nil"/>
            </w:tcBorders>
            <w:vAlign w:val="center"/>
          </w:tcPr>
          <w:p w14:paraId="2FAB6A5C">
            <w:pPr>
              <w:jc w:val="center"/>
              <w:rPr>
                <w:color w:val="0000FF"/>
                <w:lang w:eastAsia="zh-CN"/>
              </w:rPr>
            </w:pPr>
          </w:p>
        </w:tc>
        <w:tc>
          <w:tcPr>
            <w:tcW w:w="5490" w:type="dxa"/>
            <w:vMerge w:val="continue"/>
            <w:tcBorders>
              <w:top w:val="nil"/>
              <w:bottom w:val="nil"/>
            </w:tcBorders>
            <w:vAlign w:val="center"/>
          </w:tcPr>
          <w:p w14:paraId="121A0078">
            <w:pPr>
              <w:jc w:val="center"/>
              <w:rPr>
                <w:color w:val="0000FF"/>
                <w:lang w:eastAsia="zh-CN"/>
              </w:rPr>
            </w:pPr>
          </w:p>
        </w:tc>
        <w:tc>
          <w:tcPr>
            <w:tcW w:w="855" w:type="dxa"/>
            <w:vMerge w:val="continue"/>
            <w:tcBorders>
              <w:top w:val="nil"/>
              <w:bottom w:val="nil"/>
            </w:tcBorders>
            <w:vAlign w:val="center"/>
          </w:tcPr>
          <w:p w14:paraId="0D93BC17">
            <w:pPr>
              <w:jc w:val="center"/>
              <w:rPr>
                <w:color w:val="0000FF"/>
                <w:lang w:eastAsia="zh-CN"/>
              </w:rPr>
            </w:pPr>
          </w:p>
        </w:tc>
        <w:tc>
          <w:tcPr>
            <w:tcW w:w="825" w:type="dxa"/>
            <w:vAlign w:val="center"/>
          </w:tcPr>
          <w:p w14:paraId="10F45DD9">
            <w:pPr>
              <w:spacing w:line="349" w:lineRule="auto"/>
              <w:jc w:val="center"/>
              <w:rPr>
                <w:color w:val="0000FF"/>
                <w:lang w:eastAsia="zh-CN"/>
              </w:rPr>
            </w:pPr>
          </w:p>
          <w:p w14:paraId="0C06A0AF">
            <w:pPr>
              <w:pStyle w:val="8"/>
              <w:spacing w:before="71" w:line="218" w:lineRule="auto"/>
              <w:ind w:left="153"/>
              <w:jc w:val="center"/>
              <w:rPr>
                <w:color w:val="0000FF"/>
              </w:rPr>
            </w:pPr>
            <w:r>
              <w:rPr>
                <w:color w:val="0000FF"/>
                <w:spacing w:val="-11"/>
              </w:rPr>
              <w:t>审查</w:t>
            </w:r>
          </w:p>
        </w:tc>
        <w:tc>
          <w:tcPr>
            <w:tcW w:w="3900" w:type="dxa"/>
            <w:vAlign w:val="center"/>
          </w:tcPr>
          <w:p w14:paraId="1B15C667">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31389C42">
            <w:pPr>
              <w:pStyle w:val="8"/>
              <w:spacing w:before="55" w:line="252" w:lineRule="auto"/>
              <w:ind w:left="116" w:right="104"/>
              <w:jc w:val="center"/>
              <w:rPr>
                <w:color w:val="0000FF"/>
                <w:lang w:eastAsia="zh-CN"/>
              </w:rPr>
            </w:pPr>
          </w:p>
        </w:tc>
        <w:tc>
          <w:tcPr>
            <w:tcW w:w="1623" w:type="dxa"/>
            <w:vMerge w:val="continue"/>
            <w:vAlign w:val="center"/>
          </w:tcPr>
          <w:p w14:paraId="1817B565">
            <w:pPr>
              <w:pStyle w:val="8"/>
              <w:spacing w:before="23" w:line="210" w:lineRule="auto"/>
              <w:ind w:left="116" w:right="105"/>
              <w:jc w:val="center"/>
              <w:rPr>
                <w:color w:val="0000FF"/>
                <w:lang w:eastAsia="zh-CN"/>
              </w:rPr>
            </w:pPr>
          </w:p>
        </w:tc>
      </w:tr>
      <w:tr w14:paraId="26941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DF5C9C0">
            <w:pPr>
              <w:jc w:val="center"/>
              <w:rPr>
                <w:color w:val="0000FF"/>
                <w:lang w:eastAsia="zh-CN"/>
              </w:rPr>
            </w:pPr>
          </w:p>
        </w:tc>
        <w:tc>
          <w:tcPr>
            <w:tcW w:w="1449" w:type="dxa"/>
            <w:vMerge w:val="continue"/>
            <w:tcBorders>
              <w:top w:val="nil"/>
              <w:bottom w:val="nil"/>
            </w:tcBorders>
            <w:vAlign w:val="center"/>
          </w:tcPr>
          <w:p w14:paraId="7AE5898B">
            <w:pPr>
              <w:jc w:val="center"/>
              <w:rPr>
                <w:color w:val="0000FF"/>
                <w:lang w:eastAsia="zh-CN"/>
              </w:rPr>
            </w:pPr>
          </w:p>
        </w:tc>
        <w:tc>
          <w:tcPr>
            <w:tcW w:w="5490" w:type="dxa"/>
            <w:vMerge w:val="continue"/>
            <w:tcBorders>
              <w:top w:val="nil"/>
              <w:bottom w:val="nil"/>
            </w:tcBorders>
            <w:vAlign w:val="center"/>
          </w:tcPr>
          <w:p w14:paraId="4C1BB71F">
            <w:pPr>
              <w:jc w:val="center"/>
              <w:rPr>
                <w:color w:val="0000FF"/>
                <w:lang w:eastAsia="zh-CN"/>
              </w:rPr>
            </w:pPr>
          </w:p>
        </w:tc>
        <w:tc>
          <w:tcPr>
            <w:tcW w:w="855" w:type="dxa"/>
            <w:vMerge w:val="continue"/>
            <w:tcBorders>
              <w:top w:val="nil"/>
              <w:bottom w:val="nil"/>
            </w:tcBorders>
            <w:vAlign w:val="center"/>
          </w:tcPr>
          <w:p w14:paraId="2850703B">
            <w:pPr>
              <w:jc w:val="center"/>
              <w:rPr>
                <w:color w:val="0000FF"/>
                <w:lang w:eastAsia="zh-CN"/>
              </w:rPr>
            </w:pPr>
          </w:p>
        </w:tc>
        <w:tc>
          <w:tcPr>
            <w:tcW w:w="825" w:type="dxa"/>
            <w:vAlign w:val="center"/>
          </w:tcPr>
          <w:p w14:paraId="7F56C06C">
            <w:pPr>
              <w:spacing w:line="361" w:lineRule="auto"/>
              <w:jc w:val="center"/>
              <w:rPr>
                <w:color w:val="0000FF"/>
                <w:lang w:eastAsia="zh-CN"/>
              </w:rPr>
            </w:pPr>
          </w:p>
          <w:p w14:paraId="0DC6A1BD">
            <w:pPr>
              <w:pStyle w:val="8"/>
              <w:spacing w:before="72" w:line="219" w:lineRule="auto"/>
              <w:ind w:left="145"/>
              <w:jc w:val="center"/>
              <w:rPr>
                <w:color w:val="0000FF"/>
              </w:rPr>
            </w:pPr>
            <w:r>
              <w:rPr>
                <w:color w:val="0000FF"/>
                <w:spacing w:val="-7"/>
              </w:rPr>
              <w:t>告知</w:t>
            </w:r>
          </w:p>
        </w:tc>
        <w:tc>
          <w:tcPr>
            <w:tcW w:w="3900" w:type="dxa"/>
            <w:vAlign w:val="center"/>
          </w:tcPr>
          <w:p w14:paraId="41261B64">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0CF957E0">
            <w:pPr>
              <w:pStyle w:val="8"/>
              <w:spacing w:before="98" w:line="229" w:lineRule="auto"/>
              <w:ind w:left="116" w:right="104"/>
              <w:jc w:val="center"/>
              <w:rPr>
                <w:color w:val="0000FF"/>
                <w:lang w:eastAsia="zh-CN"/>
              </w:rPr>
            </w:pPr>
          </w:p>
        </w:tc>
        <w:tc>
          <w:tcPr>
            <w:tcW w:w="1623" w:type="dxa"/>
            <w:vMerge w:val="continue"/>
            <w:vAlign w:val="center"/>
          </w:tcPr>
          <w:p w14:paraId="3C413CE5">
            <w:pPr>
              <w:pStyle w:val="8"/>
              <w:spacing w:before="26" w:line="209" w:lineRule="auto"/>
              <w:ind w:left="116" w:right="105"/>
              <w:jc w:val="center"/>
              <w:rPr>
                <w:color w:val="0000FF"/>
                <w:lang w:eastAsia="zh-CN"/>
              </w:rPr>
            </w:pPr>
          </w:p>
        </w:tc>
      </w:tr>
      <w:tr w14:paraId="2D1D3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E95E61F">
            <w:pPr>
              <w:jc w:val="center"/>
              <w:rPr>
                <w:color w:val="0000FF"/>
                <w:lang w:eastAsia="zh-CN"/>
              </w:rPr>
            </w:pPr>
          </w:p>
        </w:tc>
        <w:tc>
          <w:tcPr>
            <w:tcW w:w="1449" w:type="dxa"/>
            <w:vMerge w:val="continue"/>
            <w:tcBorders>
              <w:top w:val="nil"/>
              <w:bottom w:val="nil"/>
            </w:tcBorders>
            <w:vAlign w:val="center"/>
          </w:tcPr>
          <w:p w14:paraId="2EBCEFA2">
            <w:pPr>
              <w:jc w:val="center"/>
              <w:rPr>
                <w:color w:val="0000FF"/>
                <w:lang w:eastAsia="zh-CN"/>
              </w:rPr>
            </w:pPr>
          </w:p>
        </w:tc>
        <w:tc>
          <w:tcPr>
            <w:tcW w:w="5490" w:type="dxa"/>
            <w:vMerge w:val="continue"/>
            <w:tcBorders>
              <w:top w:val="nil"/>
              <w:bottom w:val="nil"/>
            </w:tcBorders>
            <w:vAlign w:val="center"/>
          </w:tcPr>
          <w:p w14:paraId="66C3EC15">
            <w:pPr>
              <w:jc w:val="center"/>
              <w:rPr>
                <w:color w:val="0000FF"/>
                <w:lang w:eastAsia="zh-CN"/>
              </w:rPr>
            </w:pPr>
          </w:p>
        </w:tc>
        <w:tc>
          <w:tcPr>
            <w:tcW w:w="855" w:type="dxa"/>
            <w:vMerge w:val="continue"/>
            <w:tcBorders>
              <w:top w:val="nil"/>
              <w:bottom w:val="nil"/>
            </w:tcBorders>
            <w:vAlign w:val="center"/>
          </w:tcPr>
          <w:p w14:paraId="50A39132">
            <w:pPr>
              <w:jc w:val="center"/>
              <w:rPr>
                <w:color w:val="0000FF"/>
                <w:lang w:eastAsia="zh-CN"/>
              </w:rPr>
            </w:pPr>
          </w:p>
        </w:tc>
        <w:tc>
          <w:tcPr>
            <w:tcW w:w="825" w:type="dxa"/>
            <w:vAlign w:val="center"/>
          </w:tcPr>
          <w:p w14:paraId="1BADB250">
            <w:pPr>
              <w:pStyle w:val="8"/>
              <w:spacing w:before="285" w:line="219" w:lineRule="auto"/>
              <w:ind w:left="143"/>
              <w:jc w:val="center"/>
              <w:rPr>
                <w:color w:val="0000FF"/>
              </w:rPr>
            </w:pPr>
            <w:r>
              <w:rPr>
                <w:color w:val="0000FF"/>
                <w:spacing w:val="-7"/>
              </w:rPr>
              <w:t>决定</w:t>
            </w:r>
          </w:p>
        </w:tc>
        <w:tc>
          <w:tcPr>
            <w:tcW w:w="3900" w:type="dxa"/>
            <w:vAlign w:val="center"/>
          </w:tcPr>
          <w:p w14:paraId="1D560558">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11A51B85">
            <w:pPr>
              <w:pStyle w:val="8"/>
              <w:spacing w:before="76" w:line="281" w:lineRule="auto"/>
              <w:ind w:left="115" w:right="104" w:firstLine="13"/>
              <w:jc w:val="center"/>
              <w:rPr>
                <w:color w:val="0000FF"/>
                <w:lang w:eastAsia="zh-CN"/>
              </w:rPr>
            </w:pPr>
          </w:p>
        </w:tc>
        <w:tc>
          <w:tcPr>
            <w:tcW w:w="1623" w:type="dxa"/>
            <w:vMerge w:val="continue"/>
            <w:vAlign w:val="center"/>
          </w:tcPr>
          <w:p w14:paraId="693F236A">
            <w:pPr>
              <w:pStyle w:val="8"/>
              <w:spacing w:before="63" w:line="218" w:lineRule="auto"/>
              <w:ind w:left="115" w:right="105" w:firstLine="13"/>
              <w:jc w:val="center"/>
              <w:rPr>
                <w:color w:val="0000FF"/>
                <w:spacing w:val="-4"/>
                <w:lang w:eastAsia="zh-CN"/>
              </w:rPr>
            </w:pPr>
          </w:p>
        </w:tc>
      </w:tr>
      <w:tr w14:paraId="27EAD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B27549A">
            <w:pPr>
              <w:jc w:val="center"/>
              <w:rPr>
                <w:color w:val="0000FF"/>
                <w:lang w:eastAsia="zh-CN"/>
              </w:rPr>
            </w:pPr>
          </w:p>
        </w:tc>
        <w:tc>
          <w:tcPr>
            <w:tcW w:w="1449" w:type="dxa"/>
            <w:vMerge w:val="continue"/>
            <w:tcBorders>
              <w:top w:val="nil"/>
            </w:tcBorders>
            <w:vAlign w:val="center"/>
          </w:tcPr>
          <w:p w14:paraId="70BD8292">
            <w:pPr>
              <w:jc w:val="center"/>
              <w:rPr>
                <w:color w:val="0000FF"/>
                <w:lang w:eastAsia="zh-CN"/>
              </w:rPr>
            </w:pPr>
          </w:p>
        </w:tc>
        <w:tc>
          <w:tcPr>
            <w:tcW w:w="5490" w:type="dxa"/>
            <w:vMerge w:val="continue"/>
            <w:tcBorders>
              <w:top w:val="nil"/>
            </w:tcBorders>
            <w:vAlign w:val="center"/>
          </w:tcPr>
          <w:p w14:paraId="2E257DBB">
            <w:pPr>
              <w:jc w:val="center"/>
              <w:rPr>
                <w:color w:val="0000FF"/>
                <w:lang w:eastAsia="zh-CN"/>
              </w:rPr>
            </w:pPr>
          </w:p>
        </w:tc>
        <w:tc>
          <w:tcPr>
            <w:tcW w:w="855" w:type="dxa"/>
            <w:vMerge w:val="continue"/>
            <w:tcBorders>
              <w:top w:val="nil"/>
            </w:tcBorders>
            <w:vAlign w:val="center"/>
          </w:tcPr>
          <w:p w14:paraId="3135DD93">
            <w:pPr>
              <w:jc w:val="center"/>
              <w:rPr>
                <w:color w:val="0000FF"/>
                <w:lang w:eastAsia="zh-CN"/>
              </w:rPr>
            </w:pPr>
          </w:p>
        </w:tc>
        <w:tc>
          <w:tcPr>
            <w:tcW w:w="825" w:type="dxa"/>
            <w:tcBorders>
              <w:bottom w:val="single" w:color="auto" w:sz="4" w:space="0"/>
            </w:tcBorders>
            <w:vAlign w:val="center"/>
          </w:tcPr>
          <w:p w14:paraId="5B83CDC6">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2A75E1B1">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7F9C2B56">
            <w:pPr>
              <w:jc w:val="center"/>
              <w:rPr>
                <w:rFonts w:eastAsia="宋体"/>
                <w:color w:val="0000FF"/>
                <w:lang w:eastAsia="zh-CN"/>
              </w:rPr>
            </w:pPr>
          </w:p>
        </w:tc>
        <w:tc>
          <w:tcPr>
            <w:tcW w:w="1623" w:type="dxa"/>
            <w:vMerge w:val="continue"/>
            <w:vAlign w:val="center"/>
          </w:tcPr>
          <w:p w14:paraId="2B44264E">
            <w:pPr>
              <w:jc w:val="center"/>
              <w:rPr>
                <w:color w:val="0000FF"/>
                <w:lang w:eastAsia="zh-CN"/>
              </w:rPr>
            </w:pPr>
          </w:p>
        </w:tc>
      </w:tr>
      <w:tr w14:paraId="5426C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E3C4C46">
            <w:pPr>
              <w:jc w:val="center"/>
              <w:rPr>
                <w:color w:val="0000FF"/>
                <w:lang w:eastAsia="zh-CN"/>
              </w:rPr>
            </w:pPr>
          </w:p>
        </w:tc>
        <w:tc>
          <w:tcPr>
            <w:tcW w:w="1449" w:type="dxa"/>
            <w:vMerge w:val="continue"/>
            <w:vAlign w:val="center"/>
          </w:tcPr>
          <w:p w14:paraId="3C9DB3CD">
            <w:pPr>
              <w:jc w:val="center"/>
              <w:rPr>
                <w:color w:val="0000FF"/>
                <w:lang w:eastAsia="zh-CN"/>
              </w:rPr>
            </w:pPr>
          </w:p>
        </w:tc>
        <w:tc>
          <w:tcPr>
            <w:tcW w:w="5490" w:type="dxa"/>
            <w:vMerge w:val="continue"/>
            <w:vAlign w:val="center"/>
          </w:tcPr>
          <w:p w14:paraId="2EDBDEEF">
            <w:pPr>
              <w:jc w:val="center"/>
              <w:rPr>
                <w:color w:val="0000FF"/>
                <w:lang w:eastAsia="zh-CN"/>
              </w:rPr>
            </w:pPr>
          </w:p>
        </w:tc>
        <w:tc>
          <w:tcPr>
            <w:tcW w:w="855" w:type="dxa"/>
            <w:vMerge w:val="continue"/>
            <w:vAlign w:val="center"/>
          </w:tcPr>
          <w:p w14:paraId="6122C4FE">
            <w:pPr>
              <w:jc w:val="center"/>
              <w:rPr>
                <w:color w:val="0000FF"/>
                <w:lang w:eastAsia="zh-CN"/>
              </w:rPr>
            </w:pPr>
          </w:p>
        </w:tc>
        <w:tc>
          <w:tcPr>
            <w:tcW w:w="825" w:type="dxa"/>
            <w:tcBorders>
              <w:top w:val="single" w:color="auto" w:sz="4" w:space="0"/>
              <w:bottom w:val="single" w:color="auto" w:sz="4" w:space="0"/>
            </w:tcBorders>
            <w:vAlign w:val="center"/>
          </w:tcPr>
          <w:p w14:paraId="5EB7C3D0">
            <w:pPr>
              <w:spacing w:line="341" w:lineRule="auto"/>
              <w:jc w:val="center"/>
              <w:rPr>
                <w:color w:val="0000FF"/>
                <w:lang w:eastAsia="zh-CN"/>
              </w:rPr>
            </w:pPr>
          </w:p>
          <w:p w14:paraId="2B96A48A">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7FCE122B">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A9E8DBB">
            <w:pPr>
              <w:jc w:val="center"/>
              <w:rPr>
                <w:rFonts w:eastAsia="宋体"/>
                <w:color w:val="0000FF"/>
                <w:lang w:eastAsia="zh-CN"/>
              </w:rPr>
            </w:pPr>
          </w:p>
        </w:tc>
        <w:tc>
          <w:tcPr>
            <w:tcW w:w="1623" w:type="dxa"/>
            <w:vMerge w:val="continue"/>
            <w:vAlign w:val="center"/>
          </w:tcPr>
          <w:p w14:paraId="11A14DEC">
            <w:pPr>
              <w:jc w:val="center"/>
              <w:rPr>
                <w:color w:val="0000FF"/>
                <w:lang w:eastAsia="zh-CN"/>
              </w:rPr>
            </w:pPr>
          </w:p>
        </w:tc>
      </w:tr>
      <w:tr w14:paraId="063B3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A25BEAD">
            <w:pPr>
              <w:jc w:val="center"/>
              <w:rPr>
                <w:color w:val="0000FF"/>
                <w:lang w:eastAsia="zh-CN"/>
              </w:rPr>
            </w:pPr>
          </w:p>
        </w:tc>
        <w:tc>
          <w:tcPr>
            <w:tcW w:w="1449" w:type="dxa"/>
            <w:vMerge w:val="continue"/>
            <w:vAlign w:val="center"/>
          </w:tcPr>
          <w:p w14:paraId="5AE71EA5">
            <w:pPr>
              <w:jc w:val="center"/>
              <w:rPr>
                <w:color w:val="0000FF"/>
                <w:lang w:eastAsia="zh-CN"/>
              </w:rPr>
            </w:pPr>
          </w:p>
        </w:tc>
        <w:tc>
          <w:tcPr>
            <w:tcW w:w="5490" w:type="dxa"/>
            <w:vMerge w:val="continue"/>
            <w:vAlign w:val="center"/>
          </w:tcPr>
          <w:p w14:paraId="251E7902">
            <w:pPr>
              <w:jc w:val="center"/>
              <w:rPr>
                <w:color w:val="0000FF"/>
                <w:lang w:eastAsia="zh-CN"/>
              </w:rPr>
            </w:pPr>
          </w:p>
        </w:tc>
        <w:tc>
          <w:tcPr>
            <w:tcW w:w="855" w:type="dxa"/>
            <w:vMerge w:val="continue"/>
            <w:vAlign w:val="center"/>
          </w:tcPr>
          <w:p w14:paraId="63C011B1">
            <w:pPr>
              <w:jc w:val="center"/>
              <w:rPr>
                <w:color w:val="0000FF"/>
                <w:lang w:eastAsia="zh-CN"/>
              </w:rPr>
            </w:pPr>
          </w:p>
        </w:tc>
        <w:tc>
          <w:tcPr>
            <w:tcW w:w="825" w:type="dxa"/>
            <w:tcBorders>
              <w:top w:val="single" w:color="auto" w:sz="4" w:space="0"/>
            </w:tcBorders>
            <w:vAlign w:val="center"/>
          </w:tcPr>
          <w:p w14:paraId="5F3028DC">
            <w:pPr>
              <w:jc w:val="center"/>
              <w:rPr>
                <w:color w:val="0000FF"/>
                <w:lang w:eastAsia="zh-CN"/>
              </w:rPr>
            </w:pPr>
          </w:p>
        </w:tc>
        <w:tc>
          <w:tcPr>
            <w:tcW w:w="3900" w:type="dxa"/>
            <w:tcBorders>
              <w:top w:val="single" w:color="auto" w:sz="4" w:space="0"/>
            </w:tcBorders>
            <w:vAlign w:val="center"/>
          </w:tcPr>
          <w:p w14:paraId="21146BCD">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055F3A98">
            <w:pPr>
              <w:jc w:val="center"/>
              <w:rPr>
                <w:rFonts w:eastAsia="宋体"/>
                <w:color w:val="0000FF"/>
                <w:lang w:eastAsia="zh-CN"/>
              </w:rPr>
            </w:pPr>
          </w:p>
        </w:tc>
        <w:tc>
          <w:tcPr>
            <w:tcW w:w="1623" w:type="dxa"/>
            <w:vMerge w:val="continue"/>
            <w:vAlign w:val="center"/>
          </w:tcPr>
          <w:p w14:paraId="4045391E">
            <w:pPr>
              <w:jc w:val="center"/>
              <w:rPr>
                <w:color w:val="0000FF"/>
                <w:lang w:eastAsia="zh-CN"/>
              </w:rPr>
            </w:pPr>
          </w:p>
        </w:tc>
      </w:tr>
      <w:tr w14:paraId="02A94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4FCCBB5">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1F2644BF">
            <w:pPr>
              <w:pStyle w:val="8"/>
              <w:spacing w:before="51" w:line="214" w:lineRule="auto"/>
              <w:ind w:left="118"/>
              <w:jc w:val="center"/>
              <w:rPr>
                <w:color w:val="0000FF"/>
                <w:lang w:eastAsia="zh-CN"/>
              </w:rPr>
            </w:pPr>
          </w:p>
        </w:tc>
      </w:tr>
      <w:tr w14:paraId="452A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E275ED5">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2E308EE2">
            <w:pPr>
              <w:pStyle w:val="8"/>
              <w:spacing w:before="54" w:line="216" w:lineRule="auto"/>
              <w:ind w:left="125"/>
              <w:jc w:val="center"/>
              <w:rPr>
                <w:color w:val="0000FF"/>
                <w:spacing w:val="-4"/>
                <w:lang w:eastAsia="zh-CN"/>
              </w:rPr>
            </w:pPr>
          </w:p>
        </w:tc>
      </w:tr>
      <w:tr w14:paraId="0D468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82E8B01">
            <w:pPr>
              <w:pStyle w:val="8"/>
              <w:spacing w:before="155" w:line="218" w:lineRule="auto"/>
              <w:ind w:left="133"/>
              <w:jc w:val="center"/>
            </w:pPr>
            <w:r>
              <w:rPr>
                <w:spacing w:val="-3"/>
              </w:rPr>
              <w:t>序号</w:t>
            </w:r>
          </w:p>
        </w:tc>
        <w:tc>
          <w:tcPr>
            <w:tcW w:w="1449" w:type="dxa"/>
            <w:vAlign w:val="center"/>
          </w:tcPr>
          <w:p w14:paraId="0ECB1E6C">
            <w:pPr>
              <w:pStyle w:val="8"/>
              <w:spacing w:before="155" w:line="217" w:lineRule="auto"/>
              <w:ind w:left="120"/>
              <w:jc w:val="center"/>
            </w:pPr>
            <w:r>
              <w:rPr>
                <w:spacing w:val="-3"/>
              </w:rPr>
              <w:t>项目名称</w:t>
            </w:r>
          </w:p>
        </w:tc>
        <w:tc>
          <w:tcPr>
            <w:tcW w:w="5490" w:type="dxa"/>
            <w:vAlign w:val="center"/>
          </w:tcPr>
          <w:p w14:paraId="5FC0314B">
            <w:pPr>
              <w:pStyle w:val="8"/>
              <w:spacing w:before="155" w:line="218" w:lineRule="auto"/>
              <w:ind w:left="2326"/>
              <w:jc w:val="center"/>
            </w:pPr>
            <w:r>
              <w:rPr>
                <w:spacing w:val="-5"/>
              </w:rPr>
              <w:t>实施依据</w:t>
            </w:r>
          </w:p>
        </w:tc>
        <w:tc>
          <w:tcPr>
            <w:tcW w:w="855" w:type="dxa"/>
            <w:vAlign w:val="center"/>
          </w:tcPr>
          <w:p w14:paraId="5A8428CD">
            <w:pPr>
              <w:pStyle w:val="8"/>
              <w:spacing w:before="23" w:line="220" w:lineRule="auto"/>
              <w:ind w:left="186"/>
              <w:jc w:val="center"/>
            </w:pPr>
            <w:r>
              <w:rPr>
                <w:spacing w:val="-9"/>
              </w:rPr>
              <w:t>职权</w:t>
            </w:r>
          </w:p>
          <w:p w14:paraId="40351A5A">
            <w:pPr>
              <w:pStyle w:val="8"/>
              <w:spacing w:before="1" w:line="195" w:lineRule="auto"/>
              <w:ind w:left="188"/>
              <w:jc w:val="center"/>
            </w:pPr>
            <w:r>
              <w:rPr>
                <w:spacing w:val="-10"/>
              </w:rPr>
              <w:t>类别</w:t>
            </w:r>
          </w:p>
        </w:tc>
        <w:tc>
          <w:tcPr>
            <w:tcW w:w="825" w:type="dxa"/>
            <w:vAlign w:val="center"/>
          </w:tcPr>
          <w:p w14:paraId="4B07BB9C">
            <w:pPr>
              <w:pStyle w:val="8"/>
              <w:spacing w:before="23" w:line="208" w:lineRule="auto"/>
              <w:ind w:left="136" w:right="128" w:firstLine="9"/>
              <w:jc w:val="center"/>
            </w:pPr>
            <w:r>
              <w:rPr>
                <w:spacing w:val="-9"/>
              </w:rPr>
              <w:t>办理</w:t>
            </w:r>
            <w:r>
              <w:rPr>
                <w:spacing w:val="-4"/>
              </w:rPr>
              <w:t>环节</w:t>
            </w:r>
          </w:p>
        </w:tc>
        <w:tc>
          <w:tcPr>
            <w:tcW w:w="3900" w:type="dxa"/>
            <w:vAlign w:val="center"/>
          </w:tcPr>
          <w:p w14:paraId="3CC0BAE8">
            <w:pPr>
              <w:pStyle w:val="8"/>
              <w:spacing w:before="155" w:line="219" w:lineRule="auto"/>
              <w:ind w:firstLine="1484" w:firstLineChars="700"/>
              <w:jc w:val="center"/>
            </w:pPr>
            <w:r>
              <w:rPr>
                <w:spacing w:val="-4"/>
              </w:rPr>
              <w:t>责任事项</w:t>
            </w:r>
          </w:p>
        </w:tc>
        <w:tc>
          <w:tcPr>
            <w:tcW w:w="750" w:type="dxa"/>
            <w:vAlign w:val="center"/>
          </w:tcPr>
          <w:p w14:paraId="6020FB16">
            <w:pPr>
              <w:pStyle w:val="8"/>
              <w:spacing w:before="23" w:line="208" w:lineRule="auto"/>
              <w:ind w:right="112"/>
              <w:jc w:val="center"/>
              <w:rPr>
                <w:lang w:eastAsia="zh-CN"/>
              </w:rPr>
            </w:pPr>
            <w:r>
              <w:rPr>
                <w:rFonts w:hint="eastAsia"/>
                <w:lang w:eastAsia="zh-CN"/>
              </w:rPr>
              <w:t>责任科室</w:t>
            </w:r>
          </w:p>
        </w:tc>
        <w:tc>
          <w:tcPr>
            <w:tcW w:w="1623" w:type="dxa"/>
            <w:vAlign w:val="center"/>
          </w:tcPr>
          <w:p w14:paraId="0B6197B1">
            <w:pPr>
              <w:pStyle w:val="8"/>
              <w:spacing w:before="23" w:line="208" w:lineRule="auto"/>
              <w:ind w:left="353" w:right="112" w:hanging="227"/>
              <w:jc w:val="center"/>
              <w:rPr>
                <w:spacing w:val="-6"/>
              </w:rPr>
            </w:pPr>
            <w:r>
              <w:rPr>
                <w:rFonts w:hint="eastAsia"/>
                <w:spacing w:val="-6"/>
                <w:lang w:eastAsia="zh-CN"/>
              </w:rPr>
              <w:t>追责情形</w:t>
            </w:r>
          </w:p>
        </w:tc>
      </w:tr>
      <w:tr w14:paraId="00B00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2C8B3DD">
            <w:pPr>
              <w:pStyle w:val="8"/>
              <w:spacing w:before="72" w:line="180" w:lineRule="auto"/>
              <w:ind w:left="319"/>
              <w:jc w:val="center"/>
              <w:rPr>
                <w:color w:val="70AD47" w:themeColor="accent6"/>
                <w:lang w:eastAsia="zh-CN"/>
                <w14:textFill>
                  <w14:solidFill>
                    <w14:schemeClr w14:val="accent6"/>
                  </w14:solidFill>
                </w14:textFill>
              </w:rPr>
            </w:pPr>
            <w:r>
              <w:rPr>
                <w:color w:val="70AD47" w:themeColor="accent6"/>
                <w:spacing w:val="-11"/>
                <w14:textFill>
                  <w14:solidFill>
                    <w14:schemeClr w14:val="accent6"/>
                  </w14:solidFill>
                </w14:textFill>
              </w:rPr>
              <w:t>248</w:t>
            </w:r>
          </w:p>
        </w:tc>
        <w:tc>
          <w:tcPr>
            <w:tcW w:w="1449" w:type="dxa"/>
            <w:vMerge w:val="restart"/>
            <w:tcBorders>
              <w:bottom w:val="nil"/>
            </w:tcBorders>
            <w:vAlign w:val="center"/>
          </w:tcPr>
          <w:p w14:paraId="6AEBEBCF">
            <w:pPr>
              <w:pStyle w:val="8"/>
              <w:spacing w:before="72" w:line="218" w:lineRule="auto"/>
              <w:ind w:left="108" w:right="132"/>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对大型户</w:t>
            </w:r>
            <w:r>
              <w:rPr>
                <w:color w:val="70AD47" w:themeColor="accent6"/>
                <w:lang w:eastAsia="zh-CN"/>
                <w14:textFill>
                  <w14:solidFill>
                    <w14:schemeClr w14:val="accent6"/>
                  </w14:solidFill>
                </w14:textFill>
              </w:rPr>
              <w:t>外广告的</w:t>
            </w:r>
            <w:r>
              <w:rPr>
                <w:color w:val="70AD47" w:themeColor="accent6"/>
                <w:spacing w:val="-15"/>
                <w:lang w:eastAsia="zh-CN"/>
                <w14:textFill>
                  <w14:solidFill>
                    <w14:schemeClr w14:val="accent6"/>
                  </w14:solidFill>
                </w14:textFill>
              </w:rPr>
              <w:t>设置，未征</w:t>
            </w:r>
            <w:r>
              <w:rPr>
                <w:color w:val="70AD47" w:themeColor="accent6"/>
                <w:lang w:eastAsia="zh-CN"/>
                <w14:textFill>
                  <w14:solidFill>
                    <w14:schemeClr w14:val="accent6"/>
                  </w14:solidFill>
                </w14:textFill>
              </w:rPr>
              <w:t>得市、县</w:t>
            </w:r>
            <w:r>
              <w:rPr>
                <w:color w:val="70AD47" w:themeColor="accent6"/>
                <w:spacing w:val="-15"/>
                <w:lang w:eastAsia="zh-CN"/>
                <w14:textFill>
                  <w14:solidFill>
                    <w14:schemeClr w14:val="accent6"/>
                  </w14:solidFill>
                </w14:textFill>
              </w:rPr>
              <w:t>（市）城市</w:t>
            </w:r>
            <w:r>
              <w:rPr>
                <w:color w:val="70AD47" w:themeColor="accent6"/>
                <w:lang w:eastAsia="zh-CN"/>
                <w14:textFill>
                  <w14:solidFill>
                    <w14:schemeClr w14:val="accent6"/>
                  </w14:solidFill>
                </w14:textFill>
              </w:rPr>
              <w:t>市容环境卫生行政主管部门</w:t>
            </w:r>
            <w:r>
              <w:rPr>
                <w:color w:val="70AD47" w:themeColor="accent6"/>
                <w:spacing w:val="-15"/>
                <w:lang w:eastAsia="zh-CN"/>
                <w14:textFill>
                  <w14:solidFill>
                    <w14:schemeClr w14:val="accent6"/>
                  </w14:solidFill>
                </w14:textFill>
              </w:rPr>
              <w:t>同意，并按</w:t>
            </w:r>
            <w:r>
              <w:rPr>
                <w:color w:val="70AD47" w:themeColor="accent6"/>
                <w:lang w:eastAsia="zh-CN"/>
                <w14:textFill>
                  <w14:solidFill>
                    <w14:schemeClr w14:val="accent6"/>
                  </w14:solidFill>
                </w14:textFill>
              </w:rPr>
              <w:t>照有关规定办理审批手续的处罚</w:t>
            </w:r>
          </w:p>
        </w:tc>
        <w:tc>
          <w:tcPr>
            <w:tcW w:w="5490" w:type="dxa"/>
            <w:vMerge w:val="restart"/>
            <w:tcBorders>
              <w:bottom w:val="nil"/>
            </w:tcBorders>
            <w:vAlign w:val="center"/>
          </w:tcPr>
          <w:p w14:paraId="6830EF2D">
            <w:pPr>
              <w:spacing w:line="257" w:lineRule="auto"/>
              <w:jc w:val="center"/>
              <w:rPr>
                <w:color w:val="70AD47" w:themeColor="accent6"/>
                <w:lang w:eastAsia="zh-CN"/>
                <w14:textFill>
                  <w14:solidFill>
                    <w14:schemeClr w14:val="accent6"/>
                  </w14:solidFill>
                </w14:textFill>
              </w:rPr>
            </w:pPr>
          </w:p>
          <w:p w14:paraId="69A77B53">
            <w:pPr>
              <w:spacing w:line="257" w:lineRule="auto"/>
              <w:jc w:val="center"/>
              <w:rPr>
                <w:color w:val="70AD47" w:themeColor="accent6"/>
                <w:lang w:eastAsia="zh-CN"/>
                <w14:textFill>
                  <w14:solidFill>
                    <w14:schemeClr w14:val="accent6"/>
                  </w14:solidFill>
                </w14:textFill>
              </w:rPr>
            </w:pPr>
          </w:p>
          <w:p w14:paraId="4CC42F2E">
            <w:pPr>
              <w:pStyle w:val="8"/>
              <w:spacing w:before="71"/>
              <w:ind w:left="122" w:right="104" w:hanging="19"/>
              <w:jc w:val="center"/>
              <w:rPr>
                <w:color w:val="70AD47" w:themeColor="accent6"/>
                <w:lang w:eastAsia="zh-CN"/>
                <w14:textFill>
                  <w14:solidFill>
                    <w14:schemeClr w14:val="accent6"/>
                  </w14:solidFill>
                </w14:textFill>
              </w:rPr>
            </w:pPr>
            <w:r>
              <w:rPr>
                <w:color w:val="70AD47" w:themeColor="accent6"/>
                <w:spacing w:val="-5"/>
                <w:lang w:eastAsia="zh-CN"/>
                <w14:textFill>
                  <w14:solidFill>
                    <w14:schemeClr w14:val="accent6"/>
                  </w14:solidFill>
                </w14:textFill>
              </w:rPr>
              <w:t>《南阳市城市市容和环境卫生管理条例》第四十二条</w:t>
            </w:r>
            <w:r>
              <w:rPr>
                <w:color w:val="70AD47" w:themeColor="accent6"/>
                <w:spacing w:val="-2"/>
                <w:lang w:eastAsia="zh-CN"/>
                <w14:textFill>
                  <w14:solidFill>
                    <w14:schemeClr w14:val="accent6"/>
                  </w14:solidFill>
                </w14:textFill>
              </w:rPr>
              <w:t>第二款:“违反本条例第二十一条第三款规定的，责</w:t>
            </w:r>
          </w:p>
          <w:p w14:paraId="14E05A6C">
            <w:pPr>
              <w:pStyle w:val="8"/>
              <w:spacing w:before="51"/>
              <w:ind w:left="122" w:right="104" w:hanging="13"/>
              <w:jc w:val="center"/>
              <w:rPr>
                <w:color w:val="70AD47" w:themeColor="accent6"/>
                <w:lang w:eastAsia="zh-CN"/>
                <w14:textFill>
                  <w14:solidFill>
                    <w14:schemeClr w14:val="accent6"/>
                  </w14:solidFill>
                </w14:textFill>
              </w:rPr>
            </w:pPr>
            <w:r>
              <w:rPr>
                <w:color w:val="70AD47" w:themeColor="accent6"/>
                <w:spacing w:val="-5"/>
                <w:lang w:eastAsia="zh-CN"/>
                <w14:textFill>
                  <w14:solidFill>
                    <w14:schemeClr w14:val="accent6"/>
                  </w14:solidFill>
                </w14:textFill>
              </w:rPr>
              <w:t>令限期改正；逾期未改正的，依法强制拆除，并处一</w:t>
            </w:r>
            <w:r>
              <w:rPr>
                <w:color w:val="70AD47" w:themeColor="accent6"/>
                <w:spacing w:val="-2"/>
                <w:lang w:eastAsia="zh-CN"/>
                <w14:textFill>
                  <w14:solidFill>
                    <w14:schemeClr w14:val="accent6"/>
                  </w14:solidFill>
                </w14:textFill>
              </w:rPr>
              <w:t>万元以上十万元以下罚款”。</w:t>
            </w:r>
          </w:p>
          <w:p w14:paraId="7A274A9F">
            <w:pPr>
              <w:pStyle w:val="8"/>
              <w:spacing w:before="51" w:line="239" w:lineRule="auto"/>
              <w:ind w:left="109" w:firstLine="5"/>
              <w:jc w:val="center"/>
              <w:rPr>
                <w:color w:val="70AD47" w:themeColor="accent6"/>
                <w:lang w:eastAsia="zh-CN"/>
                <w14:textFill>
                  <w14:solidFill>
                    <w14:schemeClr w14:val="accent6"/>
                  </w14:solidFill>
                </w14:textFill>
              </w:rPr>
            </w:pPr>
            <w:r>
              <w:rPr>
                <w:color w:val="70AD47" w:themeColor="accent6"/>
                <w:spacing w:val="-5"/>
                <w:lang w:eastAsia="zh-CN"/>
                <w14:textFill>
                  <w14:solidFill>
                    <w14:schemeClr w14:val="accent6"/>
                  </w14:solidFill>
                </w14:textFill>
              </w:rPr>
              <w:t>《南阳市城市市容和环境卫生管理条例》第二十一条</w:t>
            </w:r>
            <w:r>
              <w:rPr>
                <w:color w:val="70AD47" w:themeColor="accent6"/>
                <w:spacing w:val="-14"/>
                <w:lang w:eastAsia="zh-CN"/>
                <w14:textFill>
                  <w14:solidFill>
                    <w14:schemeClr w14:val="accent6"/>
                  </w14:solidFill>
                </w14:textFill>
              </w:rPr>
              <w:t>第三款:“大型户外广告的设置，应当征得市、县（市）</w:t>
            </w:r>
            <w:r>
              <w:rPr>
                <w:color w:val="70AD47" w:themeColor="accent6"/>
                <w:spacing w:val="-5"/>
                <w:lang w:eastAsia="zh-CN"/>
                <w14:textFill>
                  <w14:solidFill>
                    <w14:schemeClr w14:val="accent6"/>
                  </w14:solidFill>
                </w14:textFill>
              </w:rPr>
              <w:t>城市市容环境卫生行政主管部门同意，并按照有关规</w:t>
            </w:r>
            <w:r>
              <w:rPr>
                <w:color w:val="70AD47" w:themeColor="accent6"/>
                <w:spacing w:val="-1"/>
                <w:lang w:eastAsia="zh-CN"/>
                <w14:textFill>
                  <w14:solidFill>
                    <w14:schemeClr w14:val="accent6"/>
                  </w14:solidFill>
                </w14:textFill>
              </w:rPr>
              <w:t>定办理审批手续”。</w:t>
            </w:r>
          </w:p>
        </w:tc>
        <w:tc>
          <w:tcPr>
            <w:tcW w:w="855" w:type="dxa"/>
            <w:vMerge w:val="restart"/>
            <w:tcBorders>
              <w:bottom w:val="nil"/>
            </w:tcBorders>
            <w:vAlign w:val="center"/>
          </w:tcPr>
          <w:p w14:paraId="37C20A45">
            <w:pPr>
              <w:spacing w:line="255" w:lineRule="auto"/>
              <w:jc w:val="center"/>
              <w:rPr>
                <w:color w:val="70AD47" w:themeColor="accent6"/>
                <w:lang w:eastAsia="zh-CN"/>
                <w14:textFill>
                  <w14:solidFill>
                    <w14:schemeClr w14:val="accent6"/>
                  </w14:solidFill>
                </w14:textFill>
              </w:rPr>
            </w:pPr>
          </w:p>
          <w:p w14:paraId="473C720B">
            <w:pPr>
              <w:spacing w:line="255" w:lineRule="auto"/>
              <w:jc w:val="center"/>
              <w:rPr>
                <w:color w:val="70AD47" w:themeColor="accent6"/>
                <w:lang w:eastAsia="zh-CN"/>
                <w14:textFill>
                  <w14:solidFill>
                    <w14:schemeClr w14:val="accent6"/>
                  </w14:solidFill>
                </w14:textFill>
              </w:rPr>
            </w:pPr>
          </w:p>
          <w:p w14:paraId="41384F6B">
            <w:pPr>
              <w:spacing w:line="255" w:lineRule="auto"/>
              <w:jc w:val="center"/>
              <w:rPr>
                <w:color w:val="70AD47" w:themeColor="accent6"/>
                <w:lang w:eastAsia="zh-CN"/>
                <w14:textFill>
                  <w14:solidFill>
                    <w14:schemeClr w14:val="accent6"/>
                  </w14:solidFill>
                </w14:textFill>
              </w:rPr>
            </w:pPr>
          </w:p>
          <w:p w14:paraId="67D7B92A">
            <w:pPr>
              <w:spacing w:line="255" w:lineRule="auto"/>
              <w:jc w:val="center"/>
              <w:rPr>
                <w:color w:val="70AD47" w:themeColor="accent6"/>
                <w:lang w:eastAsia="zh-CN"/>
                <w14:textFill>
                  <w14:solidFill>
                    <w14:schemeClr w14:val="accent6"/>
                  </w14:solidFill>
                </w14:textFill>
              </w:rPr>
            </w:pPr>
          </w:p>
          <w:p w14:paraId="3D2EC42F">
            <w:pPr>
              <w:spacing w:line="255" w:lineRule="auto"/>
              <w:jc w:val="center"/>
              <w:rPr>
                <w:color w:val="70AD47" w:themeColor="accent6"/>
                <w:lang w:eastAsia="zh-CN"/>
                <w14:textFill>
                  <w14:solidFill>
                    <w14:schemeClr w14:val="accent6"/>
                  </w14:solidFill>
                </w14:textFill>
              </w:rPr>
            </w:pPr>
          </w:p>
          <w:p w14:paraId="53C72DEA">
            <w:pPr>
              <w:spacing w:line="255" w:lineRule="auto"/>
              <w:jc w:val="center"/>
              <w:rPr>
                <w:color w:val="70AD47" w:themeColor="accent6"/>
                <w:lang w:eastAsia="zh-CN"/>
                <w14:textFill>
                  <w14:solidFill>
                    <w14:schemeClr w14:val="accent6"/>
                  </w14:solidFill>
                </w14:textFill>
              </w:rPr>
            </w:pPr>
          </w:p>
          <w:p w14:paraId="04A9CA09">
            <w:pPr>
              <w:pStyle w:val="8"/>
              <w:spacing w:before="71"/>
              <w:ind w:left="160" w:right="140" w:hanging="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行政</w:t>
            </w:r>
            <w:r>
              <w:rPr>
                <w:color w:val="70AD47" w:themeColor="accent6"/>
                <w:spacing w:val="-8"/>
                <w14:textFill>
                  <w14:solidFill>
                    <w14:schemeClr w14:val="accent6"/>
                  </w14:solidFill>
                </w14:textFill>
              </w:rPr>
              <w:t>处罚</w:t>
            </w:r>
          </w:p>
        </w:tc>
        <w:tc>
          <w:tcPr>
            <w:tcW w:w="825" w:type="dxa"/>
            <w:vAlign w:val="center"/>
          </w:tcPr>
          <w:p w14:paraId="08B222D6">
            <w:pPr>
              <w:spacing w:line="247" w:lineRule="auto"/>
              <w:jc w:val="center"/>
              <w:rPr>
                <w:color w:val="70AD47" w:themeColor="accent6"/>
                <w14:textFill>
                  <w14:solidFill>
                    <w14:schemeClr w14:val="accent6"/>
                  </w14:solidFill>
                </w14:textFill>
              </w:rPr>
            </w:pPr>
          </w:p>
          <w:p w14:paraId="1DD82F65">
            <w:pPr>
              <w:pStyle w:val="8"/>
              <w:spacing w:before="71" w:line="219" w:lineRule="auto"/>
              <w:ind w:left="148"/>
              <w:jc w:val="center"/>
              <w:rPr>
                <w:color w:val="70AD47" w:themeColor="accent6"/>
                <w14:textFill>
                  <w14:solidFill>
                    <w14:schemeClr w14:val="accent6"/>
                  </w14:solidFill>
                </w14:textFill>
              </w:rPr>
            </w:pPr>
            <w:r>
              <w:rPr>
                <w:color w:val="70AD47" w:themeColor="accent6"/>
                <w:spacing w:val="-9"/>
                <w14:textFill>
                  <w14:solidFill>
                    <w14:schemeClr w14:val="accent6"/>
                  </w14:solidFill>
                </w14:textFill>
              </w:rPr>
              <w:t>立案</w:t>
            </w:r>
          </w:p>
        </w:tc>
        <w:tc>
          <w:tcPr>
            <w:tcW w:w="3900" w:type="dxa"/>
            <w:vAlign w:val="center"/>
          </w:tcPr>
          <w:p w14:paraId="4A86E3AF">
            <w:pPr>
              <w:pStyle w:val="8"/>
              <w:spacing w:before="60" w:line="218" w:lineRule="auto"/>
              <w:ind w:left="120" w:right="101" w:firstLine="8"/>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1.立案责任（立案岗</w:t>
            </w:r>
            <w:r>
              <w:rPr>
                <w:color w:val="70AD47" w:themeColor="accent6"/>
                <w:spacing w:val="-6"/>
                <w:lang w:eastAsia="zh-CN"/>
                <w14:textFill>
                  <w14:solidFill>
                    <w14:schemeClr w14:val="accent6"/>
                  </w14:solidFill>
                </w14:textFill>
              </w:rPr>
              <w:t>）：</w:t>
            </w:r>
            <w:r>
              <w:rPr>
                <w:color w:val="70AD47" w:themeColor="accent6"/>
                <w:spacing w:val="-4"/>
                <w:lang w:eastAsia="zh-CN"/>
                <w14:textFill>
                  <w14:solidFill>
                    <w14:schemeClr w14:val="accent6"/>
                  </w14:solidFill>
                </w14:textFill>
              </w:rPr>
              <w:t>对检查中发现、群众举报投诉或经有关部门移送的此类违法案件予以审查；经机关负责人</w:t>
            </w:r>
            <w:r>
              <w:rPr>
                <w:color w:val="70AD47" w:themeColor="accent6"/>
                <w:spacing w:val="-2"/>
                <w:lang w:eastAsia="zh-CN"/>
                <w14:textFill>
                  <w14:solidFill>
                    <w14:schemeClr w14:val="accent6"/>
                  </w14:solidFill>
                </w14:textFill>
              </w:rPr>
              <w:t>批准，决定是否立案。</w:t>
            </w:r>
          </w:p>
        </w:tc>
        <w:tc>
          <w:tcPr>
            <w:tcW w:w="750" w:type="dxa"/>
            <w:vMerge w:val="restart"/>
            <w:vAlign w:val="center"/>
          </w:tcPr>
          <w:p w14:paraId="2C461AA3">
            <w:pPr>
              <w:pStyle w:val="8"/>
              <w:spacing w:before="71" w:line="229" w:lineRule="auto"/>
              <w:ind w:left="116" w:right="104"/>
              <w:jc w:val="center"/>
              <w:rPr>
                <w:color w:val="70AD47" w:themeColor="accent6"/>
                <w:lang w:eastAsia="zh-CN"/>
                <w14:textFill>
                  <w14:solidFill>
                    <w14:schemeClr w14:val="accent6"/>
                  </w14:solidFill>
                </w14:textFill>
              </w:rPr>
            </w:pPr>
            <w:r>
              <w:rPr>
                <w:rFonts w:hint="eastAsia"/>
                <w:color w:val="70AD47" w:themeColor="accent6"/>
                <w:spacing w:val="-1"/>
                <w:lang w:eastAsia="zh-CN"/>
                <w14:textFill>
                  <w14:solidFill>
                    <w14:schemeClr w14:val="accent6"/>
                  </w14:solidFill>
                </w14:textFill>
              </w:rPr>
              <w:t>南召县城市管理执法大队</w:t>
            </w:r>
          </w:p>
        </w:tc>
        <w:tc>
          <w:tcPr>
            <w:tcW w:w="1623" w:type="dxa"/>
            <w:vMerge w:val="restart"/>
            <w:vAlign w:val="center"/>
          </w:tcPr>
          <w:p w14:paraId="0268EB63">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3FE33F1">
            <w:pPr>
              <w:pStyle w:val="8"/>
              <w:spacing w:before="112" w:line="218" w:lineRule="auto"/>
              <w:ind w:left="116" w:right="105"/>
              <w:jc w:val="center"/>
              <w:rPr>
                <w:color w:val="70AD47" w:themeColor="accent6"/>
                <w:lang w:eastAsia="zh-CN"/>
                <w14:textFill>
                  <w14:solidFill>
                    <w14:schemeClr w14:val="accent6"/>
                  </w14:solidFill>
                </w14:textFill>
              </w:rPr>
            </w:pPr>
            <w:r>
              <w:rPr>
                <w:rFonts w:hint="eastAsia"/>
                <w:color w:val="70AD47" w:themeColor="accent6"/>
                <w:lang w:eastAsia="zh-CN"/>
                <w14:textFill>
                  <w14:solidFill>
                    <w14:schemeClr w14:val="accent6"/>
                  </w14:solidFill>
                </w14:textFill>
              </w:rPr>
              <w:t>行政执法人员未履行法定职责或者违法行使职权的，视情节轻重给予批评教育、离岗培训、调离执法岗位、取消行政执法资格等处理或者依法给予处分；构成犯罪的，依法追究刑事责任。</w:t>
            </w:r>
          </w:p>
        </w:tc>
      </w:tr>
      <w:tr w14:paraId="1AC13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1E02E11">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1762E3E9">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39F251C2">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163BBACD">
            <w:pPr>
              <w:jc w:val="center"/>
              <w:rPr>
                <w:color w:val="70AD47" w:themeColor="accent6"/>
                <w:lang w:eastAsia="zh-CN"/>
                <w14:textFill>
                  <w14:solidFill>
                    <w14:schemeClr w14:val="accent6"/>
                  </w14:solidFill>
                </w14:textFill>
              </w:rPr>
            </w:pPr>
          </w:p>
        </w:tc>
        <w:tc>
          <w:tcPr>
            <w:tcW w:w="825" w:type="dxa"/>
            <w:vAlign w:val="center"/>
          </w:tcPr>
          <w:p w14:paraId="44896CF7">
            <w:pPr>
              <w:spacing w:line="348" w:lineRule="auto"/>
              <w:jc w:val="center"/>
              <w:rPr>
                <w:color w:val="70AD47" w:themeColor="accent6"/>
                <w:lang w:eastAsia="zh-CN"/>
                <w14:textFill>
                  <w14:solidFill>
                    <w14:schemeClr w14:val="accent6"/>
                  </w14:solidFill>
                </w14:textFill>
              </w:rPr>
            </w:pPr>
          </w:p>
          <w:p w14:paraId="0B51C35B">
            <w:pPr>
              <w:pStyle w:val="8"/>
              <w:spacing w:before="72" w:line="219" w:lineRule="auto"/>
              <w:ind w:left="138"/>
              <w:jc w:val="center"/>
              <w:rPr>
                <w:color w:val="70AD47" w:themeColor="accent6"/>
                <w14:textFill>
                  <w14:solidFill>
                    <w14:schemeClr w14:val="accent6"/>
                  </w14:solidFill>
                </w14:textFill>
              </w:rPr>
            </w:pPr>
            <w:r>
              <w:rPr>
                <w:color w:val="70AD47" w:themeColor="accent6"/>
                <w:spacing w:val="-4"/>
                <w14:textFill>
                  <w14:solidFill>
                    <w14:schemeClr w14:val="accent6"/>
                  </w14:solidFill>
                </w14:textFill>
              </w:rPr>
              <w:t>调查</w:t>
            </w:r>
          </w:p>
        </w:tc>
        <w:tc>
          <w:tcPr>
            <w:tcW w:w="3900" w:type="dxa"/>
            <w:vAlign w:val="center"/>
          </w:tcPr>
          <w:p w14:paraId="0E6F444A">
            <w:pPr>
              <w:pStyle w:val="8"/>
              <w:spacing w:before="31" w:line="214" w:lineRule="auto"/>
              <w:ind w:left="122" w:right="68" w:firstLine="1"/>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2.调查责任（调查岗</w:t>
            </w:r>
            <w:r>
              <w:rPr>
                <w:color w:val="70AD47" w:themeColor="accent6"/>
                <w:spacing w:val="-15"/>
                <w:lang w:eastAsia="zh-CN"/>
                <w14:textFill>
                  <w14:solidFill>
                    <w14:schemeClr w14:val="accent6"/>
                  </w14:solidFill>
                </w14:textFill>
              </w:rPr>
              <w:t>）：</w:t>
            </w:r>
            <w:r>
              <w:rPr>
                <w:color w:val="70AD47" w:themeColor="accent6"/>
                <w:spacing w:val="-3"/>
                <w:lang w:eastAsia="zh-CN"/>
                <w14:textFill>
                  <w14:solidFill>
                    <w14:schemeClr w14:val="accent6"/>
                  </w14:solidFill>
                </w14:textFill>
              </w:rPr>
              <w:t>进行调查取证；执法人员不得少于两人；调查取证时应出示执法证件；依法需要听证的，</w:t>
            </w:r>
            <w:r>
              <w:rPr>
                <w:color w:val="70AD47" w:themeColor="accent6"/>
                <w:spacing w:val="-4"/>
                <w:lang w:eastAsia="zh-CN"/>
                <w14:textFill>
                  <w14:solidFill>
                    <w14:schemeClr w14:val="accent6"/>
                  </w14:solidFill>
                </w14:textFill>
              </w:rPr>
              <w:t>告知当事人听证权；允许当事人陈述申辩；形成调查</w:t>
            </w:r>
            <w:r>
              <w:rPr>
                <w:color w:val="70AD47" w:themeColor="accent6"/>
                <w:spacing w:val="-5"/>
                <w:lang w:eastAsia="zh-CN"/>
                <w14:textFill>
                  <w14:solidFill>
                    <w14:schemeClr w14:val="accent6"/>
                  </w14:solidFill>
                </w14:textFill>
              </w:rPr>
              <w:t>终结报告。</w:t>
            </w:r>
          </w:p>
        </w:tc>
        <w:tc>
          <w:tcPr>
            <w:tcW w:w="750" w:type="dxa"/>
            <w:vMerge w:val="continue"/>
            <w:vAlign w:val="center"/>
          </w:tcPr>
          <w:p w14:paraId="25E55884">
            <w:pPr>
              <w:pStyle w:val="8"/>
              <w:spacing w:before="72" w:line="274"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5A277F43">
            <w:pPr>
              <w:pStyle w:val="8"/>
              <w:spacing w:before="72" w:line="218" w:lineRule="auto"/>
              <w:ind w:left="116" w:right="105"/>
              <w:jc w:val="center"/>
              <w:rPr>
                <w:color w:val="70AD47" w:themeColor="accent6"/>
                <w:lang w:eastAsia="zh-CN"/>
                <w14:textFill>
                  <w14:solidFill>
                    <w14:schemeClr w14:val="accent6"/>
                  </w14:solidFill>
                </w14:textFill>
              </w:rPr>
            </w:pPr>
          </w:p>
        </w:tc>
      </w:tr>
      <w:tr w14:paraId="2BE2B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06BFA33">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63704AB5">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4638F3F3">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3B46B7F1">
            <w:pPr>
              <w:jc w:val="center"/>
              <w:rPr>
                <w:color w:val="70AD47" w:themeColor="accent6"/>
                <w:lang w:eastAsia="zh-CN"/>
                <w14:textFill>
                  <w14:solidFill>
                    <w14:schemeClr w14:val="accent6"/>
                  </w14:solidFill>
                </w14:textFill>
              </w:rPr>
            </w:pPr>
          </w:p>
        </w:tc>
        <w:tc>
          <w:tcPr>
            <w:tcW w:w="825" w:type="dxa"/>
            <w:vAlign w:val="center"/>
          </w:tcPr>
          <w:p w14:paraId="14D5EA3B">
            <w:pPr>
              <w:spacing w:line="349" w:lineRule="auto"/>
              <w:jc w:val="center"/>
              <w:rPr>
                <w:color w:val="70AD47" w:themeColor="accent6"/>
                <w:lang w:eastAsia="zh-CN"/>
                <w14:textFill>
                  <w14:solidFill>
                    <w14:schemeClr w14:val="accent6"/>
                  </w14:solidFill>
                </w14:textFill>
              </w:rPr>
            </w:pPr>
          </w:p>
          <w:p w14:paraId="09637FAD">
            <w:pPr>
              <w:pStyle w:val="8"/>
              <w:spacing w:before="71" w:line="218" w:lineRule="auto"/>
              <w:ind w:left="153"/>
              <w:jc w:val="center"/>
              <w:rPr>
                <w:color w:val="70AD47" w:themeColor="accent6"/>
                <w14:textFill>
                  <w14:solidFill>
                    <w14:schemeClr w14:val="accent6"/>
                  </w14:solidFill>
                </w14:textFill>
              </w:rPr>
            </w:pPr>
            <w:r>
              <w:rPr>
                <w:color w:val="70AD47" w:themeColor="accent6"/>
                <w:spacing w:val="-11"/>
                <w14:textFill>
                  <w14:solidFill>
                    <w14:schemeClr w14:val="accent6"/>
                  </w14:solidFill>
                </w14:textFill>
              </w:rPr>
              <w:t>审查</w:t>
            </w:r>
          </w:p>
        </w:tc>
        <w:tc>
          <w:tcPr>
            <w:tcW w:w="3900" w:type="dxa"/>
            <w:vAlign w:val="center"/>
          </w:tcPr>
          <w:p w14:paraId="674C1BD2">
            <w:pPr>
              <w:pStyle w:val="8"/>
              <w:spacing w:before="162" w:line="217" w:lineRule="auto"/>
              <w:ind w:left="122" w:right="101" w:firstLine="10"/>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3.审查责任（审查岗</w:t>
            </w:r>
            <w:r>
              <w:rPr>
                <w:color w:val="70AD47" w:themeColor="accent6"/>
                <w:spacing w:val="-9"/>
                <w:lang w:eastAsia="zh-CN"/>
                <w14:textFill>
                  <w14:solidFill>
                    <w14:schemeClr w14:val="accent6"/>
                  </w14:solidFill>
                </w14:textFill>
              </w:rPr>
              <w:t>）：</w:t>
            </w:r>
            <w:r>
              <w:rPr>
                <w:color w:val="70AD47" w:themeColor="accent6"/>
                <w:spacing w:val="-4"/>
                <w:lang w:eastAsia="zh-CN"/>
                <w14:textFill>
                  <w14:solidFill>
                    <w14:schemeClr w14:val="accent6"/>
                  </w14:solidFill>
                </w14:textFill>
              </w:rPr>
              <w:t>对案件违法事实、证据、调查取证、法律适用、处罚种类和幅度、当事人陈述理由等进行</w:t>
            </w:r>
            <w:r>
              <w:rPr>
                <w:color w:val="70AD47" w:themeColor="accent6"/>
                <w:spacing w:val="-2"/>
                <w:lang w:eastAsia="zh-CN"/>
                <w14:textFill>
                  <w14:solidFill>
                    <w14:schemeClr w14:val="accent6"/>
                  </w14:solidFill>
                </w14:textFill>
              </w:rPr>
              <w:t>法制审核，提出处理意见。</w:t>
            </w:r>
          </w:p>
        </w:tc>
        <w:tc>
          <w:tcPr>
            <w:tcW w:w="750" w:type="dxa"/>
            <w:vMerge w:val="continue"/>
            <w:vAlign w:val="center"/>
          </w:tcPr>
          <w:p w14:paraId="14EE9D9D">
            <w:pPr>
              <w:pStyle w:val="8"/>
              <w:spacing w:before="55" w:line="252"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26E726BE">
            <w:pPr>
              <w:pStyle w:val="8"/>
              <w:spacing w:before="23" w:line="210" w:lineRule="auto"/>
              <w:ind w:left="116" w:right="105"/>
              <w:jc w:val="center"/>
              <w:rPr>
                <w:color w:val="70AD47" w:themeColor="accent6"/>
                <w:lang w:eastAsia="zh-CN"/>
                <w14:textFill>
                  <w14:solidFill>
                    <w14:schemeClr w14:val="accent6"/>
                  </w14:solidFill>
                </w14:textFill>
              </w:rPr>
            </w:pPr>
          </w:p>
        </w:tc>
      </w:tr>
      <w:tr w14:paraId="34A0E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D582809">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44670EBC">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7E60F36B">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3547182B">
            <w:pPr>
              <w:jc w:val="center"/>
              <w:rPr>
                <w:color w:val="70AD47" w:themeColor="accent6"/>
                <w:lang w:eastAsia="zh-CN"/>
                <w14:textFill>
                  <w14:solidFill>
                    <w14:schemeClr w14:val="accent6"/>
                  </w14:solidFill>
                </w14:textFill>
              </w:rPr>
            </w:pPr>
          </w:p>
        </w:tc>
        <w:tc>
          <w:tcPr>
            <w:tcW w:w="825" w:type="dxa"/>
            <w:vAlign w:val="center"/>
          </w:tcPr>
          <w:p w14:paraId="67F8EB3D">
            <w:pPr>
              <w:spacing w:line="361" w:lineRule="auto"/>
              <w:jc w:val="center"/>
              <w:rPr>
                <w:color w:val="70AD47" w:themeColor="accent6"/>
                <w:lang w:eastAsia="zh-CN"/>
                <w14:textFill>
                  <w14:solidFill>
                    <w14:schemeClr w14:val="accent6"/>
                  </w14:solidFill>
                </w14:textFill>
              </w:rPr>
            </w:pPr>
          </w:p>
          <w:p w14:paraId="459979B2">
            <w:pPr>
              <w:pStyle w:val="8"/>
              <w:spacing w:before="72" w:line="219" w:lineRule="auto"/>
              <w:ind w:left="145"/>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告知</w:t>
            </w:r>
          </w:p>
        </w:tc>
        <w:tc>
          <w:tcPr>
            <w:tcW w:w="3900" w:type="dxa"/>
            <w:vAlign w:val="center"/>
          </w:tcPr>
          <w:p w14:paraId="6C228AA7">
            <w:pPr>
              <w:pStyle w:val="8"/>
              <w:spacing w:before="173" w:line="218" w:lineRule="auto"/>
              <w:ind w:left="117" w:right="4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4.告知责任（告知岗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在作出行政处罚决定前，书面告</w:t>
            </w:r>
            <w:r>
              <w:rPr>
                <w:color w:val="70AD47" w:themeColor="accent6"/>
                <w:spacing w:val="-10"/>
                <w:lang w:eastAsia="zh-CN"/>
                <w14:textFill>
                  <w14:solidFill>
                    <w14:schemeClr w14:val="accent6"/>
                  </w14:solidFill>
                </w14:textFill>
              </w:rPr>
              <w:t>知当事人拟做出处罚决定的事实、理由、依据、处罚内容，</w:t>
            </w:r>
            <w:r>
              <w:rPr>
                <w:color w:val="70AD47" w:themeColor="accent6"/>
                <w:spacing w:val="-3"/>
                <w:lang w:eastAsia="zh-CN"/>
                <w14:textFill>
                  <w14:solidFill>
                    <w14:schemeClr w14:val="accent6"/>
                  </w14:solidFill>
                </w14:textFill>
              </w:rPr>
              <w:t>以及当事人享有的陈述权、申辩权、听证权等。</w:t>
            </w:r>
          </w:p>
        </w:tc>
        <w:tc>
          <w:tcPr>
            <w:tcW w:w="750" w:type="dxa"/>
            <w:vMerge w:val="continue"/>
            <w:vAlign w:val="center"/>
          </w:tcPr>
          <w:p w14:paraId="16698A14">
            <w:pPr>
              <w:pStyle w:val="8"/>
              <w:spacing w:before="98" w:line="229" w:lineRule="auto"/>
              <w:ind w:left="116" w:right="104"/>
              <w:jc w:val="center"/>
              <w:rPr>
                <w:color w:val="70AD47" w:themeColor="accent6"/>
                <w:lang w:eastAsia="zh-CN"/>
                <w14:textFill>
                  <w14:solidFill>
                    <w14:schemeClr w14:val="accent6"/>
                  </w14:solidFill>
                </w14:textFill>
              </w:rPr>
            </w:pPr>
          </w:p>
        </w:tc>
        <w:tc>
          <w:tcPr>
            <w:tcW w:w="1623" w:type="dxa"/>
            <w:vMerge w:val="continue"/>
            <w:vAlign w:val="center"/>
          </w:tcPr>
          <w:p w14:paraId="0CB40BEB">
            <w:pPr>
              <w:pStyle w:val="8"/>
              <w:spacing w:before="26" w:line="209" w:lineRule="auto"/>
              <w:ind w:left="116" w:right="105"/>
              <w:jc w:val="center"/>
              <w:rPr>
                <w:color w:val="70AD47" w:themeColor="accent6"/>
                <w:lang w:eastAsia="zh-CN"/>
                <w14:textFill>
                  <w14:solidFill>
                    <w14:schemeClr w14:val="accent6"/>
                  </w14:solidFill>
                </w14:textFill>
              </w:rPr>
            </w:pPr>
          </w:p>
        </w:tc>
      </w:tr>
      <w:tr w14:paraId="172E1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EA0D31A">
            <w:pPr>
              <w:jc w:val="center"/>
              <w:rPr>
                <w:color w:val="70AD47" w:themeColor="accent6"/>
                <w:lang w:eastAsia="zh-CN"/>
                <w14:textFill>
                  <w14:solidFill>
                    <w14:schemeClr w14:val="accent6"/>
                  </w14:solidFill>
                </w14:textFill>
              </w:rPr>
            </w:pPr>
          </w:p>
        </w:tc>
        <w:tc>
          <w:tcPr>
            <w:tcW w:w="1449" w:type="dxa"/>
            <w:vMerge w:val="continue"/>
            <w:tcBorders>
              <w:top w:val="nil"/>
              <w:bottom w:val="nil"/>
            </w:tcBorders>
            <w:vAlign w:val="center"/>
          </w:tcPr>
          <w:p w14:paraId="17E984AF">
            <w:pPr>
              <w:jc w:val="center"/>
              <w:rPr>
                <w:color w:val="70AD47" w:themeColor="accent6"/>
                <w:lang w:eastAsia="zh-CN"/>
                <w14:textFill>
                  <w14:solidFill>
                    <w14:schemeClr w14:val="accent6"/>
                  </w14:solidFill>
                </w14:textFill>
              </w:rPr>
            </w:pPr>
          </w:p>
        </w:tc>
        <w:tc>
          <w:tcPr>
            <w:tcW w:w="5490" w:type="dxa"/>
            <w:vMerge w:val="continue"/>
            <w:tcBorders>
              <w:top w:val="nil"/>
              <w:bottom w:val="nil"/>
            </w:tcBorders>
            <w:vAlign w:val="center"/>
          </w:tcPr>
          <w:p w14:paraId="7CA5D623">
            <w:pPr>
              <w:jc w:val="center"/>
              <w:rPr>
                <w:color w:val="70AD47" w:themeColor="accent6"/>
                <w:lang w:eastAsia="zh-CN"/>
                <w14:textFill>
                  <w14:solidFill>
                    <w14:schemeClr w14:val="accent6"/>
                  </w14:solidFill>
                </w14:textFill>
              </w:rPr>
            </w:pPr>
          </w:p>
        </w:tc>
        <w:tc>
          <w:tcPr>
            <w:tcW w:w="855" w:type="dxa"/>
            <w:vMerge w:val="continue"/>
            <w:tcBorders>
              <w:top w:val="nil"/>
              <w:bottom w:val="nil"/>
            </w:tcBorders>
            <w:vAlign w:val="center"/>
          </w:tcPr>
          <w:p w14:paraId="137EABF0">
            <w:pPr>
              <w:jc w:val="center"/>
              <w:rPr>
                <w:color w:val="70AD47" w:themeColor="accent6"/>
                <w:lang w:eastAsia="zh-CN"/>
                <w14:textFill>
                  <w14:solidFill>
                    <w14:schemeClr w14:val="accent6"/>
                  </w14:solidFill>
                </w14:textFill>
              </w:rPr>
            </w:pPr>
          </w:p>
        </w:tc>
        <w:tc>
          <w:tcPr>
            <w:tcW w:w="825" w:type="dxa"/>
            <w:vAlign w:val="center"/>
          </w:tcPr>
          <w:p w14:paraId="3FABE1F3">
            <w:pPr>
              <w:pStyle w:val="8"/>
              <w:spacing w:before="285" w:line="219"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决定</w:t>
            </w:r>
          </w:p>
        </w:tc>
        <w:tc>
          <w:tcPr>
            <w:tcW w:w="3900" w:type="dxa"/>
            <w:vAlign w:val="center"/>
          </w:tcPr>
          <w:p w14:paraId="700941DE">
            <w:pPr>
              <w:pStyle w:val="8"/>
              <w:spacing w:before="24" w:line="210" w:lineRule="auto"/>
              <w:ind w:left="120" w:right="62"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5.决定责任（决定岗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依法需要给予行政处罚的，经机</w:t>
            </w:r>
            <w:r>
              <w:rPr>
                <w:color w:val="70AD47" w:themeColor="accent6"/>
                <w:spacing w:val="-4"/>
                <w:lang w:eastAsia="zh-CN"/>
                <w14:textFill>
                  <w14:solidFill>
                    <w14:schemeClr w14:val="accent6"/>
                  </w14:solidFill>
                </w14:textFill>
              </w:rPr>
              <w:t>关负责人批准，制作《行政处罚决定书》，载明违法事实</w:t>
            </w:r>
            <w:r>
              <w:rPr>
                <w:color w:val="70AD47" w:themeColor="accent6"/>
                <w:spacing w:val="-3"/>
                <w:lang w:eastAsia="zh-CN"/>
                <w14:textFill>
                  <w14:solidFill>
                    <w14:schemeClr w14:val="accent6"/>
                  </w14:solidFill>
                </w14:textFill>
              </w:rPr>
              <w:t>和证据、处罚依据和内容、权利救济途径和期限等内容。</w:t>
            </w:r>
          </w:p>
        </w:tc>
        <w:tc>
          <w:tcPr>
            <w:tcW w:w="750" w:type="dxa"/>
            <w:vMerge w:val="continue"/>
            <w:vAlign w:val="center"/>
          </w:tcPr>
          <w:p w14:paraId="1153482F">
            <w:pPr>
              <w:pStyle w:val="8"/>
              <w:spacing w:before="76" w:line="281" w:lineRule="auto"/>
              <w:ind w:left="115" w:right="104" w:firstLine="13"/>
              <w:jc w:val="center"/>
              <w:rPr>
                <w:color w:val="70AD47" w:themeColor="accent6"/>
                <w:lang w:eastAsia="zh-CN"/>
                <w14:textFill>
                  <w14:solidFill>
                    <w14:schemeClr w14:val="accent6"/>
                  </w14:solidFill>
                </w14:textFill>
              </w:rPr>
            </w:pPr>
          </w:p>
        </w:tc>
        <w:tc>
          <w:tcPr>
            <w:tcW w:w="1623" w:type="dxa"/>
            <w:vMerge w:val="continue"/>
            <w:vAlign w:val="center"/>
          </w:tcPr>
          <w:p w14:paraId="2EC352AE">
            <w:pPr>
              <w:pStyle w:val="8"/>
              <w:spacing w:before="63" w:line="218" w:lineRule="auto"/>
              <w:ind w:left="115" w:right="105" w:firstLine="13"/>
              <w:jc w:val="center"/>
              <w:rPr>
                <w:color w:val="70AD47" w:themeColor="accent6"/>
                <w:spacing w:val="-4"/>
                <w:lang w:eastAsia="zh-CN"/>
                <w14:textFill>
                  <w14:solidFill>
                    <w14:schemeClr w14:val="accent6"/>
                  </w14:solidFill>
                </w14:textFill>
              </w:rPr>
            </w:pPr>
          </w:p>
        </w:tc>
      </w:tr>
      <w:tr w14:paraId="295B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EA8F767">
            <w:pPr>
              <w:jc w:val="center"/>
              <w:rPr>
                <w:color w:val="70AD47" w:themeColor="accent6"/>
                <w:lang w:eastAsia="zh-CN"/>
                <w14:textFill>
                  <w14:solidFill>
                    <w14:schemeClr w14:val="accent6"/>
                  </w14:solidFill>
                </w14:textFill>
              </w:rPr>
            </w:pPr>
          </w:p>
        </w:tc>
        <w:tc>
          <w:tcPr>
            <w:tcW w:w="1449" w:type="dxa"/>
            <w:vMerge w:val="continue"/>
            <w:tcBorders>
              <w:top w:val="nil"/>
            </w:tcBorders>
            <w:vAlign w:val="center"/>
          </w:tcPr>
          <w:p w14:paraId="1F666147">
            <w:pPr>
              <w:jc w:val="center"/>
              <w:rPr>
                <w:color w:val="70AD47" w:themeColor="accent6"/>
                <w:lang w:eastAsia="zh-CN"/>
                <w14:textFill>
                  <w14:solidFill>
                    <w14:schemeClr w14:val="accent6"/>
                  </w14:solidFill>
                </w14:textFill>
              </w:rPr>
            </w:pPr>
          </w:p>
        </w:tc>
        <w:tc>
          <w:tcPr>
            <w:tcW w:w="5490" w:type="dxa"/>
            <w:vMerge w:val="continue"/>
            <w:tcBorders>
              <w:top w:val="nil"/>
            </w:tcBorders>
            <w:vAlign w:val="center"/>
          </w:tcPr>
          <w:p w14:paraId="62FBA01E">
            <w:pPr>
              <w:jc w:val="center"/>
              <w:rPr>
                <w:color w:val="70AD47" w:themeColor="accent6"/>
                <w:lang w:eastAsia="zh-CN"/>
                <w14:textFill>
                  <w14:solidFill>
                    <w14:schemeClr w14:val="accent6"/>
                  </w14:solidFill>
                </w14:textFill>
              </w:rPr>
            </w:pPr>
          </w:p>
        </w:tc>
        <w:tc>
          <w:tcPr>
            <w:tcW w:w="855" w:type="dxa"/>
            <w:vMerge w:val="continue"/>
            <w:tcBorders>
              <w:top w:val="nil"/>
            </w:tcBorders>
            <w:vAlign w:val="center"/>
          </w:tcPr>
          <w:p w14:paraId="42CF4415">
            <w:pPr>
              <w:jc w:val="center"/>
              <w:rPr>
                <w:color w:val="70AD47" w:themeColor="accent6"/>
                <w:lang w:eastAsia="zh-CN"/>
                <w14:textFill>
                  <w14:solidFill>
                    <w14:schemeClr w14:val="accent6"/>
                  </w14:solidFill>
                </w14:textFill>
              </w:rPr>
            </w:pPr>
          </w:p>
        </w:tc>
        <w:tc>
          <w:tcPr>
            <w:tcW w:w="825" w:type="dxa"/>
            <w:tcBorders>
              <w:bottom w:val="single" w:color="auto" w:sz="4" w:space="0"/>
            </w:tcBorders>
            <w:vAlign w:val="center"/>
          </w:tcPr>
          <w:p w14:paraId="4B36B26F">
            <w:pPr>
              <w:pStyle w:val="8"/>
              <w:spacing w:before="254" w:line="224" w:lineRule="auto"/>
              <w:ind w:left="143"/>
              <w:jc w:val="center"/>
              <w:rPr>
                <w:rFonts w:ascii="Arial"/>
                <w:color w:val="70AD47" w:themeColor="accent6"/>
                <w:sz w:val="21"/>
                <w14:textFill>
                  <w14:solidFill>
                    <w14:schemeClr w14:val="accent6"/>
                  </w14:solidFill>
                </w14:textFill>
              </w:rPr>
            </w:pPr>
            <w:r>
              <w:rPr>
                <w:color w:val="70AD47" w:themeColor="accent6"/>
                <w:spacing w:val="-7"/>
                <w14:textFill>
                  <w14:solidFill>
                    <w14:schemeClr w14:val="accent6"/>
                  </w14:solidFill>
                </w14:textFill>
              </w:rPr>
              <w:t>送达</w:t>
            </w:r>
          </w:p>
        </w:tc>
        <w:tc>
          <w:tcPr>
            <w:tcW w:w="3900" w:type="dxa"/>
            <w:tcBorders>
              <w:bottom w:val="single" w:color="auto" w:sz="4" w:space="0"/>
            </w:tcBorders>
            <w:vAlign w:val="center"/>
          </w:tcPr>
          <w:p w14:paraId="6BE99EE5">
            <w:pPr>
              <w:pStyle w:val="8"/>
              <w:spacing w:before="122" w:line="219" w:lineRule="auto"/>
              <w:ind w:left="120" w:right="101" w:firstLine="5"/>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6.送达责任（送达岗</w:t>
            </w:r>
            <w:r>
              <w:rPr>
                <w:color w:val="70AD47" w:themeColor="accent6"/>
                <w:spacing w:val="-14"/>
                <w:lang w:eastAsia="zh-CN"/>
                <w14:textFill>
                  <w14:solidFill>
                    <w14:schemeClr w14:val="accent6"/>
                  </w14:solidFill>
                </w14:textFill>
              </w:rPr>
              <w:t>）：</w:t>
            </w:r>
            <w:r>
              <w:rPr>
                <w:color w:val="70AD47" w:themeColor="accent6"/>
                <w:spacing w:val="-3"/>
                <w:lang w:eastAsia="zh-CN"/>
                <w14:textFill>
                  <w14:solidFill>
                    <w14:schemeClr w14:val="accent6"/>
                  </w14:solidFill>
                </w14:textFill>
              </w:rPr>
              <w:t>七日内，依法将行政处</w:t>
            </w:r>
            <w:r>
              <w:rPr>
                <w:color w:val="70AD47" w:themeColor="accent6"/>
                <w:spacing w:val="-4"/>
                <w:lang w:eastAsia="zh-CN"/>
                <w14:textFill>
                  <w14:solidFill>
                    <w14:schemeClr w14:val="accent6"/>
                  </w14:solidFill>
                </w14:textFill>
              </w:rPr>
              <w:t>罚决定书</w:t>
            </w:r>
            <w:r>
              <w:rPr>
                <w:color w:val="70AD47" w:themeColor="accent6"/>
                <w:spacing w:val="-3"/>
                <w:lang w:eastAsia="zh-CN"/>
                <w14:textFill>
                  <w14:solidFill>
                    <w14:schemeClr w14:val="accent6"/>
                  </w14:solidFill>
                </w14:textFill>
              </w:rPr>
              <w:t>送达当事人。</w:t>
            </w:r>
          </w:p>
        </w:tc>
        <w:tc>
          <w:tcPr>
            <w:tcW w:w="750" w:type="dxa"/>
            <w:vMerge w:val="continue"/>
            <w:vAlign w:val="center"/>
          </w:tcPr>
          <w:p w14:paraId="1B4B08CF">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768A3CE3">
            <w:pPr>
              <w:jc w:val="center"/>
              <w:rPr>
                <w:color w:val="70AD47" w:themeColor="accent6"/>
                <w:lang w:eastAsia="zh-CN"/>
                <w14:textFill>
                  <w14:solidFill>
                    <w14:schemeClr w14:val="accent6"/>
                  </w14:solidFill>
                </w14:textFill>
              </w:rPr>
            </w:pPr>
          </w:p>
        </w:tc>
      </w:tr>
      <w:tr w14:paraId="39110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EA486C3">
            <w:pPr>
              <w:jc w:val="center"/>
              <w:rPr>
                <w:color w:val="70AD47" w:themeColor="accent6"/>
                <w:lang w:eastAsia="zh-CN"/>
                <w14:textFill>
                  <w14:solidFill>
                    <w14:schemeClr w14:val="accent6"/>
                  </w14:solidFill>
                </w14:textFill>
              </w:rPr>
            </w:pPr>
          </w:p>
        </w:tc>
        <w:tc>
          <w:tcPr>
            <w:tcW w:w="1449" w:type="dxa"/>
            <w:vMerge w:val="continue"/>
            <w:vAlign w:val="center"/>
          </w:tcPr>
          <w:p w14:paraId="35E59A3E">
            <w:pPr>
              <w:jc w:val="center"/>
              <w:rPr>
                <w:color w:val="70AD47" w:themeColor="accent6"/>
                <w:lang w:eastAsia="zh-CN"/>
                <w14:textFill>
                  <w14:solidFill>
                    <w14:schemeClr w14:val="accent6"/>
                  </w14:solidFill>
                </w14:textFill>
              </w:rPr>
            </w:pPr>
          </w:p>
        </w:tc>
        <w:tc>
          <w:tcPr>
            <w:tcW w:w="5490" w:type="dxa"/>
            <w:vMerge w:val="continue"/>
            <w:vAlign w:val="center"/>
          </w:tcPr>
          <w:p w14:paraId="664DC33C">
            <w:pPr>
              <w:jc w:val="center"/>
              <w:rPr>
                <w:color w:val="70AD47" w:themeColor="accent6"/>
                <w:lang w:eastAsia="zh-CN"/>
                <w14:textFill>
                  <w14:solidFill>
                    <w14:schemeClr w14:val="accent6"/>
                  </w14:solidFill>
                </w14:textFill>
              </w:rPr>
            </w:pPr>
          </w:p>
        </w:tc>
        <w:tc>
          <w:tcPr>
            <w:tcW w:w="855" w:type="dxa"/>
            <w:vMerge w:val="continue"/>
            <w:vAlign w:val="center"/>
          </w:tcPr>
          <w:p w14:paraId="021676B6">
            <w:pPr>
              <w:jc w:val="center"/>
              <w:rPr>
                <w:color w:val="70AD47" w:themeColor="accent6"/>
                <w:lang w:eastAsia="zh-CN"/>
                <w14:textFill>
                  <w14:solidFill>
                    <w14:schemeClr w14:val="accent6"/>
                  </w14:solidFill>
                </w14:textFill>
              </w:rPr>
            </w:pPr>
          </w:p>
        </w:tc>
        <w:tc>
          <w:tcPr>
            <w:tcW w:w="825" w:type="dxa"/>
            <w:tcBorders>
              <w:top w:val="single" w:color="auto" w:sz="4" w:space="0"/>
              <w:bottom w:val="single" w:color="auto" w:sz="4" w:space="0"/>
            </w:tcBorders>
            <w:vAlign w:val="center"/>
          </w:tcPr>
          <w:p w14:paraId="74CB07FA">
            <w:pPr>
              <w:spacing w:line="341" w:lineRule="auto"/>
              <w:jc w:val="center"/>
              <w:rPr>
                <w:color w:val="70AD47" w:themeColor="accent6"/>
                <w:lang w:eastAsia="zh-CN"/>
                <w14:textFill>
                  <w14:solidFill>
                    <w14:schemeClr w14:val="accent6"/>
                  </w14:solidFill>
                </w14:textFill>
              </w:rPr>
            </w:pPr>
          </w:p>
          <w:p w14:paraId="6719A694">
            <w:pPr>
              <w:pStyle w:val="8"/>
              <w:spacing w:before="72" w:line="217" w:lineRule="auto"/>
              <w:ind w:left="143"/>
              <w:jc w:val="center"/>
              <w:rPr>
                <w:color w:val="70AD47" w:themeColor="accent6"/>
                <w14:textFill>
                  <w14:solidFill>
                    <w14:schemeClr w14:val="accent6"/>
                  </w14:solidFill>
                </w14:textFill>
              </w:rPr>
            </w:pPr>
            <w:r>
              <w:rPr>
                <w:color w:val="70AD47" w:themeColor="accent6"/>
                <w:spacing w:val="-7"/>
                <w14:textFill>
                  <w14:solidFill>
                    <w14:schemeClr w14:val="accent6"/>
                  </w14:solidFill>
                </w14:textFill>
              </w:rPr>
              <w:t>执行</w:t>
            </w:r>
          </w:p>
        </w:tc>
        <w:tc>
          <w:tcPr>
            <w:tcW w:w="3900" w:type="dxa"/>
            <w:tcBorders>
              <w:top w:val="single" w:color="auto" w:sz="4" w:space="0"/>
              <w:bottom w:val="single" w:color="auto" w:sz="4" w:space="0"/>
            </w:tcBorders>
            <w:vAlign w:val="center"/>
          </w:tcPr>
          <w:p w14:paraId="20779070">
            <w:pPr>
              <w:pStyle w:val="8"/>
              <w:spacing w:before="23" w:line="212" w:lineRule="auto"/>
              <w:ind w:left="115" w:right="101" w:firstLine="10"/>
              <w:jc w:val="center"/>
              <w:rPr>
                <w:color w:val="70AD47" w:themeColor="accent6"/>
                <w:lang w:eastAsia="zh-CN"/>
                <w14:textFill>
                  <w14:solidFill>
                    <w14:schemeClr w14:val="accent6"/>
                  </w14:solidFill>
                </w14:textFill>
              </w:rPr>
            </w:pPr>
            <w:r>
              <w:rPr>
                <w:color w:val="70AD47" w:themeColor="accent6"/>
                <w:spacing w:val="-3"/>
                <w:lang w:eastAsia="zh-CN"/>
                <w14:textFill>
                  <w14:solidFill>
                    <w14:schemeClr w14:val="accent6"/>
                  </w14:solidFill>
                </w14:textFill>
              </w:rPr>
              <w:t>7.执行责任（执行岗</w:t>
            </w:r>
            <w:r>
              <w:rPr>
                <w:color w:val="70AD47" w:themeColor="accent6"/>
                <w:spacing w:val="-16"/>
                <w:lang w:eastAsia="zh-CN"/>
                <w14:textFill>
                  <w14:solidFill>
                    <w14:schemeClr w14:val="accent6"/>
                  </w14:solidFill>
                </w14:textFill>
              </w:rPr>
              <w:t>）：</w:t>
            </w:r>
            <w:r>
              <w:rPr>
                <w:color w:val="70AD47" w:themeColor="accent6"/>
                <w:spacing w:val="-3"/>
                <w:lang w:eastAsia="zh-CN"/>
                <w14:textFill>
                  <w14:solidFill>
                    <w14:schemeClr w14:val="accent6"/>
                  </w14:solidFill>
                </w14:textFill>
              </w:rPr>
              <w:t>监督当事人在法定期限内履行生</w:t>
            </w:r>
            <w:r>
              <w:rPr>
                <w:color w:val="70AD47" w:themeColor="accent6"/>
                <w:spacing w:val="-4"/>
                <w:lang w:eastAsia="zh-CN"/>
                <w14:textFill>
                  <w14:solidFill>
                    <w14:schemeClr w14:val="accent6"/>
                  </w14:solidFill>
                </w14:textFill>
              </w:rPr>
              <w:t>效的行政处罚决定。当事人在法定期限内没有申请行政复议或提起行政诉讼，又不履行的，可申请人民法院强制执行。</w:t>
            </w:r>
          </w:p>
        </w:tc>
        <w:tc>
          <w:tcPr>
            <w:tcW w:w="750" w:type="dxa"/>
            <w:vMerge w:val="continue"/>
            <w:vAlign w:val="center"/>
          </w:tcPr>
          <w:p w14:paraId="0818B34A">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4812C7F1">
            <w:pPr>
              <w:jc w:val="center"/>
              <w:rPr>
                <w:color w:val="70AD47" w:themeColor="accent6"/>
                <w:lang w:eastAsia="zh-CN"/>
                <w14:textFill>
                  <w14:solidFill>
                    <w14:schemeClr w14:val="accent6"/>
                  </w14:solidFill>
                </w14:textFill>
              </w:rPr>
            </w:pPr>
          </w:p>
        </w:tc>
      </w:tr>
      <w:tr w14:paraId="3BC98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B13BA45">
            <w:pPr>
              <w:jc w:val="center"/>
              <w:rPr>
                <w:color w:val="70AD47" w:themeColor="accent6"/>
                <w:lang w:eastAsia="zh-CN"/>
                <w14:textFill>
                  <w14:solidFill>
                    <w14:schemeClr w14:val="accent6"/>
                  </w14:solidFill>
                </w14:textFill>
              </w:rPr>
            </w:pPr>
          </w:p>
        </w:tc>
        <w:tc>
          <w:tcPr>
            <w:tcW w:w="1449" w:type="dxa"/>
            <w:vMerge w:val="continue"/>
            <w:vAlign w:val="center"/>
          </w:tcPr>
          <w:p w14:paraId="7B0EDA2A">
            <w:pPr>
              <w:jc w:val="center"/>
              <w:rPr>
                <w:color w:val="70AD47" w:themeColor="accent6"/>
                <w:lang w:eastAsia="zh-CN"/>
                <w14:textFill>
                  <w14:solidFill>
                    <w14:schemeClr w14:val="accent6"/>
                  </w14:solidFill>
                </w14:textFill>
              </w:rPr>
            </w:pPr>
          </w:p>
        </w:tc>
        <w:tc>
          <w:tcPr>
            <w:tcW w:w="5490" w:type="dxa"/>
            <w:vMerge w:val="continue"/>
            <w:vAlign w:val="center"/>
          </w:tcPr>
          <w:p w14:paraId="21BCA6AE">
            <w:pPr>
              <w:jc w:val="center"/>
              <w:rPr>
                <w:color w:val="70AD47" w:themeColor="accent6"/>
                <w:lang w:eastAsia="zh-CN"/>
                <w14:textFill>
                  <w14:solidFill>
                    <w14:schemeClr w14:val="accent6"/>
                  </w14:solidFill>
                </w14:textFill>
              </w:rPr>
            </w:pPr>
          </w:p>
        </w:tc>
        <w:tc>
          <w:tcPr>
            <w:tcW w:w="855" w:type="dxa"/>
            <w:vMerge w:val="continue"/>
            <w:vAlign w:val="center"/>
          </w:tcPr>
          <w:p w14:paraId="43EA317A">
            <w:pPr>
              <w:jc w:val="center"/>
              <w:rPr>
                <w:color w:val="70AD47" w:themeColor="accent6"/>
                <w:lang w:eastAsia="zh-CN"/>
                <w14:textFill>
                  <w14:solidFill>
                    <w14:schemeClr w14:val="accent6"/>
                  </w14:solidFill>
                </w14:textFill>
              </w:rPr>
            </w:pPr>
          </w:p>
        </w:tc>
        <w:tc>
          <w:tcPr>
            <w:tcW w:w="825" w:type="dxa"/>
            <w:tcBorders>
              <w:top w:val="single" w:color="auto" w:sz="4" w:space="0"/>
            </w:tcBorders>
            <w:vAlign w:val="center"/>
          </w:tcPr>
          <w:p w14:paraId="214484AF">
            <w:pPr>
              <w:jc w:val="center"/>
              <w:rPr>
                <w:color w:val="70AD47" w:themeColor="accent6"/>
                <w:lang w:eastAsia="zh-CN"/>
                <w14:textFill>
                  <w14:solidFill>
                    <w14:schemeClr w14:val="accent6"/>
                  </w14:solidFill>
                </w14:textFill>
              </w:rPr>
            </w:pPr>
          </w:p>
        </w:tc>
        <w:tc>
          <w:tcPr>
            <w:tcW w:w="3900" w:type="dxa"/>
            <w:tcBorders>
              <w:top w:val="single" w:color="auto" w:sz="4" w:space="0"/>
            </w:tcBorders>
            <w:vAlign w:val="center"/>
          </w:tcPr>
          <w:p w14:paraId="572CEE70">
            <w:pPr>
              <w:pStyle w:val="8"/>
              <w:spacing w:before="225" w:line="217" w:lineRule="auto"/>
              <w:ind w:left="125"/>
              <w:jc w:val="center"/>
              <w:rPr>
                <w:color w:val="70AD47" w:themeColor="accent6"/>
                <w:lang w:eastAsia="zh-CN"/>
                <w14:textFill>
                  <w14:solidFill>
                    <w14:schemeClr w14:val="accent6"/>
                  </w14:solidFill>
                </w14:textFill>
              </w:rPr>
            </w:pPr>
            <w:r>
              <w:rPr>
                <w:color w:val="70AD47" w:themeColor="accent6"/>
                <w:spacing w:val="-1"/>
                <w:lang w:eastAsia="zh-CN"/>
                <w14:textFill>
                  <w14:solidFill>
                    <w14:schemeClr w14:val="accent6"/>
                  </w14:solidFill>
                </w14:textFill>
              </w:rPr>
              <w:t>8.法律、法规、规章规定的其他应履行的责任事项。</w:t>
            </w:r>
          </w:p>
        </w:tc>
        <w:tc>
          <w:tcPr>
            <w:tcW w:w="750" w:type="dxa"/>
            <w:vMerge w:val="continue"/>
            <w:vAlign w:val="center"/>
          </w:tcPr>
          <w:p w14:paraId="1814B2C7">
            <w:pPr>
              <w:jc w:val="center"/>
              <w:rPr>
                <w:rFonts w:eastAsia="宋体"/>
                <w:color w:val="70AD47" w:themeColor="accent6"/>
                <w:lang w:eastAsia="zh-CN"/>
                <w14:textFill>
                  <w14:solidFill>
                    <w14:schemeClr w14:val="accent6"/>
                  </w14:solidFill>
                </w14:textFill>
              </w:rPr>
            </w:pPr>
          </w:p>
        </w:tc>
        <w:tc>
          <w:tcPr>
            <w:tcW w:w="1623" w:type="dxa"/>
            <w:vMerge w:val="continue"/>
            <w:vAlign w:val="center"/>
          </w:tcPr>
          <w:p w14:paraId="177433E7">
            <w:pPr>
              <w:jc w:val="center"/>
              <w:rPr>
                <w:color w:val="70AD47" w:themeColor="accent6"/>
                <w:lang w:eastAsia="zh-CN"/>
                <w14:textFill>
                  <w14:solidFill>
                    <w14:schemeClr w14:val="accent6"/>
                  </w14:solidFill>
                </w14:textFill>
              </w:rPr>
            </w:pPr>
          </w:p>
        </w:tc>
      </w:tr>
      <w:tr w14:paraId="75A81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D250BB">
            <w:pPr>
              <w:pStyle w:val="8"/>
              <w:spacing w:before="53" w:line="213" w:lineRule="auto"/>
              <w:ind w:left="118"/>
              <w:jc w:val="center"/>
              <w:rPr>
                <w:color w:val="70AD47" w:themeColor="accent6"/>
                <w:lang w:eastAsia="zh-CN"/>
                <w14:textFill>
                  <w14:solidFill>
                    <w14:schemeClr w14:val="accent6"/>
                  </w14:solidFill>
                </w14:textFill>
              </w:rPr>
            </w:pPr>
            <w:r>
              <w:rPr>
                <w:color w:val="70AD47" w:themeColor="accent6"/>
                <w:lang w:eastAsia="zh-CN"/>
                <w14:textFill>
                  <w14:solidFill>
                    <w14:schemeClr w14:val="accent6"/>
                  </w14:solidFill>
                </w14:textFill>
              </w:rPr>
              <w:t>服务电话：</w:t>
            </w:r>
            <w:r>
              <w:rPr>
                <w:rFonts w:hint="eastAsia"/>
                <w:color w:val="70AD47" w:themeColor="accent6"/>
                <w:lang w:eastAsia="zh-CN"/>
                <w14:textFill>
                  <w14:solidFill>
                    <w14:schemeClr w14:val="accent6"/>
                  </w14:solidFill>
                </w14:textFill>
              </w:rPr>
              <w:t>0377-66902177</w:t>
            </w:r>
            <w:r>
              <w:rPr>
                <w:color w:val="70AD47" w:themeColor="accent6"/>
                <w:lang w:eastAsia="zh-CN"/>
                <w14:textFill>
                  <w14:solidFill>
                    <w14:schemeClr w14:val="accent6"/>
                  </w14:solidFill>
                </w14:textFill>
              </w:rPr>
              <w:t>投诉机构：</w:t>
            </w:r>
            <w:r>
              <w:rPr>
                <w:rFonts w:hint="eastAsia"/>
                <w:color w:val="70AD47" w:themeColor="accent6"/>
                <w:lang w:eastAsia="zh-CN"/>
                <w14:textFill>
                  <w14:solidFill>
                    <w14:schemeClr w14:val="accent6"/>
                  </w14:solidFill>
                </w14:textFill>
              </w:rPr>
              <w:t>南召县纪委监委派驻南召县住房和城乡建设局纪检组</w:t>
            </w:r>
            <w:r>
              <w:rPr>
                <w:color w:val="70AD47" w:themeColor="accent6"/>
                <w:lang w:eastAsia="zh-CN"/>
                <w14:textFill>
                  <w14:solidFill>
                    <w14:schemeClr w14:val="accent6"/>
                  </w14:solidFill>
                </w14:textFill>
              </w:rPr>
              <w:t>投诉电话：</w:t>
            </w:r>
            <w:r>
              <w:rPr>
                <w:rFonts w:hint="eastAsia"/>
                <w:color w:val="70AD47" w:themeColor="accent6"/>
                <w:lang w:eastAsia="zh-CN"/>
                <w14:textFill>
                  <w14:solidFill>
                    <w14:schemeClr w14:val="accent6"/>
                  </w14:solidFill>
                </w14:textFill>
              </w:rPr>
              <w:t>0377-66912380</w:t>
            </w:r>
          </w:p>
        </w:tc>
        <w:tc>
          <w:tcPr>
            <w:tcW w:w="1623" w:type="dxa"/>
            <w:vAlign w:val="center"/>
          </w:tcPr>
          <w:p w14:paraId="2DE054D1">
            <w:pPr>
              <w:pStyle w:val="8"/>
              <w:spacing w:before="51" w:line="214" w:lineRule="auto"/>
              <w:ind w:left="118"/>
              <w:jc w:val="center"/>
              <w:rPr>
                <w:color w:val="70AD47" w:themeColor="accent6"/>
                <w:lang w:eastAsia="zh-CN"/>
                <w14:textFill>
                  <w14:solidFill>
                    <w14:schemeClr w14:val="accent6"/>
                  </w14:solidFill>
                </w14:textFill>
              </w:rPr>
            </w:pPr>
          </w:p>
        </w:tc>
      </w:tr>
      <w:tr w14:paraId="5147A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A9CE16D">
            <w:pPr>
              <w:pStyle w:val="8"/>
              <w:spacing w:before="53" w:line="217" w:lineRule="auto"/>
              <w:ind w:left="125"/>
              <w:jc w:val="center"/>
              <w:rPr>
                <w:color w:val="70AD47" w:themeColor="accent6"/>
                <w:lang w:eastAsia="zh-CN"/>
                <w14:textFill>
                  <w14:solidFill>
                    <w14:schemeClr w14:val="accent6"/>
                  </w14:solidFill>
                </w14:textFill>
              </w:rPr>
            </w:pPr>
            <w:r>
              <w:rPr>
                <w:color w:val="70AD47" w:themeColor="accent6"/>
                <w:spacing w:val="-4"/>
                <w:lang w:eastAsia="zh-CN"/>
                <w14:textFill>
                  <w14:solidFill>
                    <w14:schemeClr w14:val="accent6"/>
                  </w14:solidFill>
                </w14:textFill>
              </w:rPr>
              <w:t>受理地点：</w:t>
            </w:r>
            <w:r>
              <w:rPr>
                <w:rFonts w:hint="eastAsia"/>
                <w:color w:val="70AD47" w:themeColor="accent6"/>
                <w:spacing w:val="-4"/>
                <w:lang w:eastAsia="zh-CN"/>
                <w14:textFill>
                  <w14:solidFill>
                    <w14:schemeClr w14:val="accent6"/>
                  </w14:solidFill>
                </w14:textFill>
              </w:rPr>
              <w:t>南召县城关镇中华路120号</w:t>
            </w:r>
          </w:p>
        </w:tc>
        <w:tc>
          <w:tcPr>
            <w:tcW w:w="1623" w:type="dxa"/>
            <w:vAlign w:val="center"/>
          </w:tcPr>
          <w:p w14:paraId="4BF2A899">
            <w:pPr>
              <w:pStyle w:val="8"/>
              <w:spacing w:before="54" w:line="216" w:lineRule="auto"/>
              <w:ind w:left="125"/>
              <w:jc w:val="center"/>
              <w:rPr>
                <w:color w:val="70AD47" w:themeColor="accent6"/>
                <w:spacing w:val="-4"/>
                <w:lang w:eastAsia="zh-CN"/>
                <w14:textFill>
                  <w14:solidFill>
                    <w14:schemeClr w14:val="accent6"/>
                  </w14:solidFill>
                </w14:textFill>
              </w:rPr>
            </w:pPr>
          </w:p>
        </w:tc>
      </w:tr>
      <w:tr w14:paraId="765AD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DDE5F26">
            <w:pPr>
              <w:pStyle w:val="8"/>
              <w:spacing w:before="155" w:line="218" w:lineRule="auto"/>
              <w:ind w:left="133"/>
              <w:jc w:val="center"/>
            </w:pPr>
            <w:r>
              <w:rPr>
                <w:spacing w:val="-3"/>
              </w:rPr>
              <w:t>序号</w:t>
            </w:r>
          </w:p>
        </w:tc>
        <w:tc>
          <w:tcPr>
            <w:tcW w:w="1449" w:type="dxa"/>
            <w:vAlign w:val="center"/>
          </w:tcPr>
          <w:p w14:paraId="48EE0650">
            <w:pPr>
              <w:pStyle w:val="8"/>
              <w:spacing w:before="155" w:line="217" w:lineRule="auto"/>
              <w:ind w:left="120"/>
              <w:jc w:val="center"/>
            </w:pPr>
            <w:r>
              <w:rPr>
                <w:spacing w:val="-3"/>
              </w:rPr>
              <w:t>项目名称</w:t>
            </w:r>
          </w:p>
        </w:tc>
        <w:tc>
          <w:tcPr>
            <w:tcW w:w="5490" w:type="dxa"/>
            <w:vAlign w:val="center"/>
          </w:tcPr>
          <w:p w14:paraId="6A1DA24A">
            <w:pPr>
              <w:pStyle w:val="8"/>
              <w:spacing w:before="155" w:line="218" w:lineRule="auto"/>
              <w:ind w:left="2326"/>
              <w:jc w:val="center"/>
            </w:pPr>
            <w:r>
              <w:rPr>
                <w:spacing w:val="-5"/>
              </w:rPr>
              <w:t>实施依据</w:t>
            </w:r>
          </w:p>
        </w:tc>
        <w:tc>
          <w:tcPr>
            <w:tcW w:w="855" w:type="dxa"/>
            <w:vAlign w:val="center"/>
          </w:tcPr>
          <w:p w14:paraId="529E654F">
            <w:pPr>
              <w:pStyle w:val="8"/>
              <w:spacing w:before="23" w:line="220" w:lineRule="auto"/>
              <w:ind w:left="186"/>
              <w:jc w:val="center"/>
            </w:pPr>
            <w:r>
              <w:rPr>
                <w:spacing w:val="-9"/>
              </w:rPr>
              <w:t>职权</w:t>
            </w:r>
          </w:p>
          <w:p w14:paraId="240C975F">
            <w:pPr>
              <w:pStyle w:val="8"/>
              <w:spacing w:before="1" w:line="195" w:lineRule="auto"/>
              <w:ind w:left="188"/>
              <w:jc w:val="center"/>
            </w:pPr>
            <w:r>
              <w:rPr>
                <w:spacing w:val="-10"/>
              </w:rPr>
              <w:t>类别</w:t>
            </w:r>
          </w:p>
        </w:tc>
        <w:tc>
          <w:tcPr>
            <w:tcW w:w="825" w:type="dxa"/>
            <w:vAlign w:val="center"/>
          </w:tcPr>
          <w:p w14:paraId="42839633">
            <w:pPr>
              <w:pStyle w:val="8"/>
              <w:spacing w:before="23" w:line="208" w:lineRule="auto"/>
              <w:ind w:left="136" w:right="128" w:firstLine="9"/>
              <w:jc w:val="center"/>
            </w:pPr>
            <w:r>
              <w:rPr>
                <w:spacing w:val="-9"/>
              </w:rPr>
              <w:t>办理</w:t>
            </w:r>
            <w:r>
              <w:rPr>
                <w:spacing w:val="-4"/>
              </w:rPr>
              <w:t>环节</w:t>
            </w:r>
          </w:p>
        </w:tc>
        <w:tc>
          <w:tcPr>
            <w:tcW w:w="3900" w:type="dxa"/>
            <w:vAlign w:val="center"/>
          </w:tcPr>
          <w:p w14:paraId="65AD02A0">
            <w:pPr>
              <w:pStyle w:val="8"/>
              <w:spacing w:before="155" w:line="219" w:lineRule="auto"/>
              <w:ind w:firstLine="1484" w:firstLineChars="700"/>
              <w:jc w:val="center"/>
            </w:pPr>
            <w:r>
              <w:rPr>
                <w:spacing w:val="-4"/>
              </w:rPr>
              <w:t>责任事项</w:t>
            </w:r>
          </w:p>
        </w:tc>
        <w:tc>
          <w:tcPr>
            <w:tcW w:w="750" w:type="dxa"/>
            <w:vAlign w:val="center"/>
          </w:tcPr>
          <w:p w14:paraId="133AB524">
            <w:pPr>
              <w:pStyle w:val="8"/>
              <w:spacing w:before="23" w:line="208" w:lineRule="auto"/>
              <w:ind w:right="112"/>
              <w:jc w:val="center"/>
              <w:rPr>
                <w:lang w:eastAsia="zh-CN"/>
              </w:rPr>
            </w:pPr>
            <w:r>
              <w:rPr>
                <w:rFonts w:hint="eastAsia"/>
                <w:lang w:eastAsia="zh-CN"/>
              </w:rPr>
              <w:t>责任科室</w:t>
            </w:r>
          </w:p>
        </w:tc>
        <w:tc>
          <w:tcPr>
            <w:tcW w:w="1623" w:type="dxa"/>
            <w:vAlign w:val="center"/>
          </w:tcPr>
          <w:p w14:paraId="3258F95C">
            <w:pPr>
              <w:pStyle w:val="8"/>
              <w:spacing w:before="23" w:line="208" w:lineRule="auto"/>
              <w:ind w:left="353" w:right="112" w:hanging="227"/>
              <w:jc w:val="center"/>
              <w:rPr>
                <w:spacing w:val="-6"/>
              </w:rPr>
            </w:pPr>
            <w:r>
              <w:rPr>
                <w:rFonts w:hint="eastAsia"/>
                <w:spacing w:val="-6"/>
                <w:lang w:eastAsia="zh-CN"/>
              </w:rPr>
              <w:t>追责情形</w:t>
            </w:r>
          </w:p>
        </w:tc>
      </w:tr>
      <w:tr w14:paraId="6A588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7071F90">
            <w:pPr>
              <w:pStyle w:val="8"/>
              <w:spacing w:before="72" w:line="180" w:lineRule="auto"/>
              <w:ind w:left="319"/>
              <w:jc w:val="center"/>
              <w:rPr>
                <w:color w:val="0000FF"/>
                <w:lang w:eastAsia="zh-CN"/>
              </w:rPr>
            </w:pPr>
            <w:r>
              <w:rPr>
                <w:color w:val="0000FF"/>
                <w:spacing w:val="-11"/>
              </w:rPr>
              <w:t>249</w:t>
            </w:r>
          </w:p>
        </w:tc>
        <w:tc>
          <w:tcPr>
            <w:tcW w:w="1449" w:type="dxa"/>
            <w:vMerge w:val="restart"/>
            <w:tcBorders>
              <w:bottom w:val="nil"/>
            </w:tcBorders>
            <w:vAlign w:val="center"/>
          </w:tcPr>
          <w:p w14:paraId="7699A214">
            <w:pPr>
              <w:spacing w:line="249" w:lineRule="auto"/>
              <w:jc w:val="center"/>
              <w:rPr>
                <w:color w:val="0000FF"/>
                <w:lang w:eastAsia="zh-CN"/>
              </w:rPr>
            </w:pPr>
          </w:p>
          <w:p w14:paraId="6819A6BB">
            <w:pPr>
              <w:spacing w:line="249" w:lineRule="auto"/>
              <w:jc w:val="center"/>
              <w:rPr>
                <w:color w:val="0000FF"/>
                <w:lang w:eastAsia="zh-CN"/>
              </w:rPr>
            </w:pPr>
          </w:p>
          <w:p w14:paraId="01483B41">
            <w:pPr>
              <w:spacing w:line="249" w:lineRule="auto"/>
              <w:jc w:val="center"/>
              <w:rPr>
                <w:color w:val="0000FF"/>
                <w:lang w:eastAsia="zh-CN"/>
              </w:rPr>
            </w:pPr>
          </w:p>
          <w:p w14:paraId="0DFB0193">
            <w:pPr>
              <w:pStyle w:val="8"/>
              <w:spacing w:before="71" w:line="218" w:lineRule="auto"/>
              <w:ind w:left="113" w:right="118" w:firstLine="4"/>
              <w:jc w:val="center"/>
              <w:rPr>
                <w:color w:val="0000FF"/>
                <w:lang w:eastAsia="zh-CN"/>
              </w:rPr>
            </w:pPr>
            <w:r>
              <w:rPr>
                <w:color w:val="0000FF"/>
                <w:spacing w:val="-4"/>
                <w:lang w:eastAsia="zh-CN"/>
              </w:rPr>
              <w:t>对擅自在</w:t>
            </w:r>
            <w:r>
              <w:rPr>
                <w:color w:val="0000FF"/>
                <w:spacing w:val="-2"/>
                <w:lang w:eastAsia="zh-CN"/>
              </w:rPr>
              <w:t>道路路缘</w:t>
            </w:r>
            <w:r>
              <w:rPr>
                <w:color w:val="0000FF"/>
                <w:spacing w:val="-3"/>
                <w:lang w:eastAsia="zh-CN"/>
              </w:rPr>
              <w:t>设置接</w:t>
            </w:r>
            <w:r>
              <w:rPr>
                <w:color w:val="0000FF"/>
                <w:spacing w:val="-2"/>
                <w:lang w:eastAsia="zh-CN"/>
              </w:rPr>
              <w:t>坡、在道路红线内设置门店踏步的处</w:t>
            </w:r>
            <w:r>
              <w:rPr>
                <w:color w:val="0000FF"/>
                <w:lang w:eastAsia="zh-CN"/>
              </w:rPr>
              <w:t>罚</w:t>
            </w:r>
          </w:p>
        </w:tc>
        <w:tc>
          <w:tcPr>
            <w:tcW w:w="5490" w:type="dxa"/>
            <w:vMerge w:val="restart"/>
            <w:tcBorders>
              <w:bottom w:val="nil"/>
            </w:tcBorders>
            <w:vAlign w:val="center"/>
          </w:tcPr>
          <w:p w14:paraId="41C60B57">
            <w:pPr>
              <w:spacing w:line="247" w:lineRule="auto"/>
              <w:jc w:val="center"/>
              <w:rPr>
                <w:color w:val="0000FF"/>
                <w:lang w:eastAsia="zh-CN"/>
              </w:rPr>
            </w:pPr>
          </w:p>
          <w:p w14:paraId="6601746C">
            <w:pPr>
              <w:spacing w:line="247" w:lineRule="auto"/>
              <w:jc w:val="center"/>
              <w:rPr>
                <w:color w:val="0000FF"/>
                <w:lang w:eastAsia="zh-CN"/>
              </w:rPr>
            </w:pPr>
          </w:p>
          <w:p w14:paraId="33537219">
            <w:pPr>
              <w:spacing w:line="247" w:lineRule="auto"/>
              <w:jc w:val="center"/>
              <w:rPr>
                <w:color w:val="0000FF"/>
                <w:lang w:eastAsia="zh-CN"/>
              </w:rPr>
            </w:pPr>
          </w:p>
          <w:p w14:paraId="7BF39DEF">
            <w:pPr>
              <w:pStyle w:val="8"/>
              <w:spacing w:before="72" w:line="253" w:lineRule="auto"/>
              <w:ind w:left="105" w:right="39"/>
              <w:jc w:val="center"/>
              <w:rPr>
                <w:color w:val="0000FF"/>
                <w:lang w:eastAsia="zh-CN"/>
              </w:rPr>
            </w:pPr>
            <w:r>
              <w:rPr>
                <w:color w:val="0000FF"/>
                <w:spacing w:val="2"/>
                <w:lang w:eastAsia="zh-CN"/>
              </w:rPr>
              <w:t>《南阳市城市市容和环境卫生管理条例》第四十三条</w:t>
            </w:r>
            <w:r>
              <w:rPr>
                <w:color w:val="0000FF"/>
                <w:spacing w:val="-2"/>
                <w:lang w:eastAsia="zh-CN"/>
              </w:rPr>
              <w:t>第一项:“违反本条例第二十三条规定的，按照下列规</w:t>
            </w:r>
            <w:r>
              <w:rPr>
                <w:color w:val="0000FF"/>
                <w:spacing w:val="1"/>
                <w:lang w:eastAsia="zh-CN"/>
              </w:rPr>
              <w:t>定予以处罚</w:t>
            </w:r>
            <w:r>
              <w:rPr>
                <w:color w:val="0000FF"/>
                <w:spacing w:val="-7"/>
                <w:lang w:eastAsia="zh-CN"/>
              </w:rPr>
              <w:t>：（</w:t>
            </w:r>
            <w:r>
              <w:rPr>
                <w:color w:val="0000FF"/>
                <w:spacing w:val="1"/>
                <w:lang w:eastAsia="zh-CN"/>
              </w:rPr>
              <w:t>一）违反第一项规定的，责令限期改</w:t>
            </w:r>
            <w:r>
              <w:rPr>
                <w:color w:val="0000FF"/>
                <w:spacing w:val="-13"/>
                <w:lang w:eastAsia="zh-CN"/>
              </w:rPr>
              <w:t>正；逾期未改正的，并处二百元以上二千元以下罚款”。</w:t>
            </w:r>
            <w:r>
              <w:rPr>
                <w:color w:val="0000FF"/>
                <w:spacing w:val="2"/>
                <w:lang w:eastAsia="zh-CN"/>
              </w:rPr>
              <w:t>《南阳市城市市容和环境卫生管理条例》第二十三条</w:t>
            </w:r>
          </w:p>
          <w:p w14:paraId="232A4573">
            <w:pPr>
              <w:pStyle w:val="8"/>
              <w:spacing w:before="51" w:line="239" w:lineRule="auto"/>
              <w:ind w:left="109" w:firstLine="5"/>
              <w:jc w:val="center"/>
              <w:rPr>
                <w:color w:val="0000FF"/>
                <w:lang w:eastAsia="zh-CN"/>
              </w:rPr>
            </w:pPr>
            <w:r>
              <w:rPr>
                <w:color w:val="0000FF"/>
                <w:spacing w:val="-3"/>
                <w:lang w:eastAsia="zh-CN"/>
              </w:rPr>
              <w:t>第一项:“禁止下列影响市容的行为</w:t>
            </w:r>
            <w:r>
              <w:rPr>
                <w:color w:val="0000FF"/>
                <w:spacing w:val="-26"/>
                <w:lang w:eastAsia="zh-CN"/>
              </w:rPr>
              <w:t>：（</w:t>
            </w:r>
            <w:r>
              <w:rPr>
                <w:color w:val="0000FF"/>
                <w:spacing w:val="-3"/>
                <w:lang w:eastAsia="zh-CN"/>
              </w:rPr>
              <w:t>一）擅自在道</w:t>
            </w:r>
            <w:r>
              <w:rPr>
                <w:color w:val="0000FF"/>
                <w:spacing w:val="-1"/>
                <w:lang w:eastAsia="zh-CN"/>
              </w:rPr>
              <w:t>路路缘设置接坡、在道路红线内设置门店踏步”。</w:t>
            </w:r>
          </w:p>
        </w:tc>
        <w:tc>
          <w:tcPr>
            <w:tcW w:w="855" w:type="dxa"/>
            <w:vMerge w:val="restart"/>
            <w:tcBorders>
              <w:bottom w:val="nil"/>
            </w:tcBorders>
            <w:vAlign w:val="center"/>
          </w:tcPr>
          <w:p w14:paraId="0F57D2F6">
            <w:pPr>
              <w:spacing w:line="255" w:lineRule="auto"/>
              <w:jc w:val="center"/>
              <w:rPr>
                <w:color w:val="0000FF"/>
                <w:lang w:eastAsia="zh-CN"/>
              </w:rPr>
            </w:pPr>
          </w:p>
          <w:p w14:paraId="7EA5E6E1">
            <w:pPr>
              <w:spacing w:line="255" w:lineRule="auto"/>
              <w:jc w:val="center"/>
              <w:rPr>
                <w:color w:val="0000FF"/>
                <w:lang w:eastAsia="zh-CN"/>
              </w:rPr>
            </w:pPr>
          </w:p>
          <w:p w14:paraId="74E06C68">
            <w:pPr>
              <w:spacing w:line="255" w:lineRule="auto"/>
              <w:jc w:val="center"/>
              <w:rPr>
                <w:color w:val="0000FF"/>
                <w:lang w:eastAsia="zh-CN"/>
              </w:rPr>
            </w:pPr>
          </w:p>
          <w:p w14:paraId="5D015770">
            <w:pPr>
              <w:spacing w:line="255" w:lineRule="auto"/>
              <w:jc w:val="center"/>
              <w:rPr>
                <w:color w:val="0000FF"/>
                <w:lang w:eastAsia="zh-CN"/>
              </w:rPr>
            </w:pPr>
          </w:p>
          <w:p w14:paraId="3FAAE737">
            <w:pPr>
              <w:spacing w:line="255" w:lineRule="auto"/>
              <w:jc w:val="center"/>
              <w:rPr>
                <w:color w:val="0000FF"/>
                <w:lang w:eastAsia="zh-CN"/>
              </w:rPr>
            </w:pPr>
          </w:p>
          <w:p w14:paraId="318A0B98">
            <w:pPr>
              <w:spacing w:line="255" w:lineRule="auto"/>
              <w:jc w:val="center"/>
              <w:rPr>
                <w:color w:val="0000FF"/>
                <w:lang w:eastAsia="zh-CN"/>
              </w:rPr>
            </w:pPr>
          </w:p>
          <w:p w14:paraId="1EBA26F6">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4159ED4B">
            <w:pPr>
              <w:spacing w:line="247" w:lineRule="auto"/>
              <w:jc w:val="center"/>
              <w:rPr>
                <w:color w:val="0000FF"/>
              </w:rPr>
            </w:pPr>
          </w:p>
          <w:p w14:paraId="3608EA33">
            <w:pPr>
              <w:pStyle w:val="8"/>
              <w:spacing w:before="71" w:line="219" w:lineRule="auto"/>
              <w:ind w:left="148"/>
              <w:jc w:val="center"/>
              <w:rPr>
                <w:color w:val="0000FF"/>
              </w:rPr>
            </w:pPr>
            <w:r>
              <w:rPr>
                <w:color w:val="0000FF"/>
                <w:spacing w:val="-9"/>
              </w:rPr>
              <w:t>立案</w:t>
            </w:r>
          </w:p>
        </w:tc>
        <w:tc>
          <w:tcPr>
            <w:tcW w:w="3900" w:type="dxa"/>
            <w:vAlign w:val="center"/>
          </w:tcPr>
          <w:p w14:paraId="59A8764A">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76AF5E72">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43E3A3F2">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AF60E53">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48B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6E1AA37">
            <w:pPr>
              <w:jc w:val="center"/>
              <w:rPr>
                <w:color w:val="0000FF"/>
                <w:lang w:eastAsia="zh-CN"/>
              </w:rPr>
            </w:pPr>
          </w:p>
        </w:tc>
        <w:tc>
          <w:tcPr>
            <w:tcW w:w="1449" w:type="dxa"/>
            <w:vMerge w:val="continue"/>
            <w:tcBorders>
              <w:top w:val="nil"/>
              <w:bottom w:val="nil"/>
            </w:tcBorders>
            <w:vAlign w:val="center"/>
          </w:tcPr>
          <w:p w14:paraId="7F99F511">
            <w:pPr>
              <w:jc w:val="center"/>
              <w:rPr>
                <w:color w:val="0000FF"/>
                <w:lang w:eastAsia="zh-CN"/>
              </w:rPr>
            </w:pPr>
          </w:p>
        </w:tc>
        <w:tc>
          <w:tcPr>
            <w:tcW w:w="5490" w:type="dxa"/>
            <w:vMerge w:val="continue"/>
            <w:tcBorders>
              <w:top w:val="nil"/>
              <w:bottom w:val="nil"/>
            </w:tcBorders>
            <w:vAlign w:val="center"/>
          </w:tcPr>
          <w:p w14:paraId="318C378B">
            <w:pPr>
              <w:jc w:val="center"/>
              <w:rPr>
                <w:color w:val="0000FF"/>
                <w:lang w:eastAsia="zh-CN"/>
              </w:rPr>
            </w:pPr>
          </w:p>
        </w:tc>
        <w:tc>
          <w:tcPr>
            <w:tcW w:w="855" w:type="dxa"/>
            <w:vMerge w:val="continue"/>
            <w:tcBorders>
              <w:top w:val="nil"/>
              <w:bottom w:val="nil"/>
            </w:tcBorders>
            <w:vAlign w:val="center"/>
          </w:tcPr>
          <w:p w14:paraId="374AA1A5">
            <w:pPr>
              <w:jc w:val="center"/>
              <w:rPr>
                <w:color w:val="0000FF"/>
                <w:lang w:eastAsia="zh-CN"/>
              </w:rPr>
            </w:pPr>
          </w:p>
        </w:tc>
        <w:tc>
          <w:tcPr>
            <w:tcW w:w="825" w:type="dxa"/>
            <w:vAlign w:val="center"/>
          </w:tcPr>
          <w:p w14:paraId="5209BA8E">
            <w:pPr>
              <w:spacing w:line="348" w:lineRule="auto"/>
              <w:jc w:val="center"/>
              <w:rPr>
                <w:color w:val="0000FF"/>
                <w:lang w:eastAsia="zh-CN"/>
              </w:rPr>
            </w:pPr>
          </w:p>
          <w:p w14:paraId="0F55AF2F">
            <w:pPr>
              <w:pStyle w:val="8"/>
              <w:spacing w:before="72" w:line="219" w:lineRule="auto"/>
              <w:ind w:left="138"/>
              <w:jc w:val="center"/>
              <w:rPr>
                <w:color w:val="0000FF"/>
              </w:rPr>
            </w:pPr>
            <w:r>
              <w:rPr>
                <w:color w:val="0000FF"/>
                <w:spacing w:val="-4"/>
              </w:rPr>
              <w:t>调查</w:t>
            </w:r>
          </w:p>
        </w:tc>
        <w:tc>
          <w:tcPr>
            <w:tcW w:w="3900" w:type="dxa"/>
            <w:vAlign w:val="center"/>
          </w:tcPr>
          <w:p w14:paraId="5A734ACD">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050738EB">
            <w:pPr>
              <w:pStyle w:val="8"/>
              <w:spacing w:before="72" w:line="274" w:lineRule="auto"/>
              <w:ind w:left="116" w:right="104"/>
              <w:jc w:val="center"/>
              <w:rPr>
                <w:color w:val="0000FF"/>
                <w:lang w:eastAsia="zh-CN"/>
              </w:rPr>
            </w:pPr>
          </w:p>
        </w:tc>
        <w:tc>
          <w:tcPr>
            <w:tcW w:w="1623" w:type="dxa"/>
            <w:vMerge w:val="continue"/>
            <w:vAlign w:val="center"/>
          </w:tcPr>
          <w:p w14:paraId="571F3DAF">
            <w:pPr>
              <w:pStyle w:val="8"/>
              <w:spacing w:before="72" w:line="218" w:lineRule="auto"/>
              <w:ind w:left="116" w:right="105"/>
              <w:jc w:val="center"/>
              <w:rPr>
                <w:color w:val="0000FF"/>
                <w:lang w:eastAsia="zh-CN"/>
              </w:rPr>
            </w:pPr>
          </w:p>
        </w:tc>
      </w:tr>
      <w:tr w14:paraId="382DD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BEB09BF">
            <w:pPr>
              <w:jc w:val="center"/>
              <w:rPr>
                <w:color w:val="0000FF"/>
                <w:lang w:eastAsia="zh-CN"/>
              </w:rPr>
            </w:pPr>
          </w:p>
        </w:tc>
        <w:tc>
          <w:tcPr>
            <w:tcW w:w="1449" w:type="dxa"/>
            <w:vMerge w:val="continue"/>
            <w:tcBorders>
              <w:top w:val="nil"/>
              <w:bottom w:val="nil"/>
            </w:tcBorders>
            <w:vAlign w:val="center"/>
          </w:tcPr>
          <w:p w14:paraId="08F888C3">
            <w:pPr>
              <w:jc w:val="center"/>
              <w:rPr>
                <w:color w:val="0000FF"/>
                <w:lang w:eastAsia="zh-CN"/>
              </w:rPr>
            </w:pPr>
          </w:p>
        </w:tc>
        <w:tc>
          <w:tcPr>
            <w:tcW w:w="5490" w:type="dxa"/>
            <w:vMerge w:val="continue"/>
            <w:tcBorders>
              <w:top w:val="nil"/>
              <w:bottom w:val="nil"/>
            </w:tcBorders>
            <w:vAlign w:val="center"/>
          </w:tcPr>
          <w:p w14:paraId="48DFC65F">
            <w:pPr>
              <w:jc w:val="center"/>
              <w:rPr>
                <w:color w:val="0000FF"/>
                <w:lang w:eastAsia="zh-CN"/>
              </w:rPr>
            </w:pPr>
          </w:p>
        </w:tc>
        <w:tc>
          <w:tcPr>
            <w:tcW w:w="855" w:type="dxa"/>
            <w:vMerge w:val="continue"/>
            <w:tcBorders>
              <w:top w:val="nil"/>
              <w:bottom w:val="nil"/>
            </w:tcBorders>
            <w:vAlign w:val="center"/>
          </w:tcPr>
          <w:p w14:paraId="28B4D6EA">
            <w:pPr>
              <w:jc w:val="center"/>
              <w:rPr>
                <w:color w:val="0000FF"/>
                <w:lang w:eastAsia="zh-CN"/>
              </w:rPr>
            </w:pPr>
          </w:p>
        </w:tc>
        <w:tc>
          <w:tcPr>
            <w:tcW w:w="825" w:type="dxa"/>
            <w:vAlign w:val="center"/>
          </w:tcPr>
          <w:p w14:paraId="60458836">
            <w:pPr>
              <w:spacing w:line="349" w:lineRule="auto"/>
              <w:jc w:val="center"/>
              <w:rPr>
                <w:color w:val="0000FF"/>
                <w:lang w:eastAsia="zh-CN"/>
              </w:rPr>
            </w:pPr>
          </w:p>
          <w:p w14:paraId="02F1D259">
            <w:pPr>
              <w:pStyle w:val="8"/>
              <w:spacing w:before="71" w:line="218" w:lineRule="auto"/>
              <w:ind w:left="153"/>
              <w:jc w:val="center"/>
              <w:rPr>
                <w:color w:val="0000FF"/>
              </w:rPr>
            </w:pPr>
            <w:r>
              <w:rPr>
                <w:color w:val="0000FF"/>
                <w:spacing w:val="-11"/>
              </w:rPr>
              <w:t>审查</w:t>
            </w:r>
          </w:p>
        </w:tc>
        <w:tc>
          <w:tcPr>
            <w:tcW w:w="3900" w:type="dxa"/>
            <w:vAlign w:val="center"/>
          </w:tcPr>
          <w:p w14:paraId="56084375">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61A515EE">
            <w:pPr>
              <w:pStyle w:val="8"/>
              <w:spacing w:before="55" w:line="252" w:lineRule="auto"/>
              <w:ind w:left="116" w:right="104"/>
              <w:jc w:val="center"/>
              <w:rPr>
                <w:color w:val="0000FF"/>
                <w:lang w:eastAsia="zh-CN"/>
              </w:rPr>
            </w:pPr>
          </w:p>
        </w:tc>
        <w:tc>
          <w:tcPr>
            <w:tcW w:w="1623" w:type="dxa"/>
            <w:vMerge w:val="continue"/>
            <w:vAlign w:val="center"/>
          </w:tcPr>
          <w:p w14:paraId="0A24EA76">
            <w:pPr>
              <w:pStyle w:val="8"/>
              <w:spacing w:before="23" w:line="210" w:lineRule="auto"/>
              <w:ind w:left="116" w:right="105"/>
              <w:jc w:val="center"/>
              <w:rPr>
                <w:color w:val="0000FF"/>
                <w:lang w:eastAsia="zh-CN"/>
              </w:rPr>
            </w:pPr>
          </w:p>
        </w:tc>
      </w:tr>
      <w:tr w14:paraId="6808E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767CB4A">
            <w:pPr>
              <w:jc w:val="center"/>
              <w:rPr>
                <w:color w:val="0000FF"/>
                <w:lang w:eastAsia="zh-CN"/>
              </w:rPr>
            </w:pPr>
          </w:p>
        </w:tc>
        <w:tc>
          <w:tcPr>
            <w:tcW w:w="1449" w:type="dxa"/>
            <w:vMerge w:val="continue"/>
            <w:tcBorders>
              <w:top w:val="nil"/>
              <w:bottom w:val="nil"/>
            </w:tcBorders>
            <w:vAlign w:val="center"/>
          </w:tcPr>
          <w:p w14:paraId="77CB30CC">
            <w:pPr>
              <w:jc w:val="center"/>
              <w:rPr>
                <w:color w:val="0000FF"/>
                <w:lang w:eastAsia="zh-CN"/>
              </w:rPr>
            </w:pPr>
          </w:p>
        </w:tc>
        <w:tc>
          <w:tcPr>
            <w:tcW w:w="5490" w:type="dxa"/>
            <w:vMerge w:val="continue"/>
            <w:tcBorders>
              <w:top w:val="nil"/>
              <w:bottom w:val="nil"/>
            </w:tcBorders>
            <w:vAlign w:val="center"/>
          </w:tcPr>
          <w:p w14:paraId="43BAD7F0">
            <w:pPr>
              <w:jc w:val="center"/>
              <w:rPr>
                <w:color w:val="0000FF"/>
                <w:lang w:eastAsia="zh-CN"/>
              </w:rPr>
            </w:pPr>
          </w:p>
        </w:tc>
        <w:tc>
          <w:tcPr>
            <w:tcW w:w="855" w:type="dxa"/>
            <w:vMerge w:val="continue"/>
            <w:tcBorders>
              <w:top w:val="nil"/>
              <w:bottom w:val="nil"/>
            </w:tcBorders>
            <w:vAlign w:val="center"/>
          </w:tcPr>
          <w:p w14:paraId="4063B147">
            <w:pPr>
              <w:jc w:val="center"/>
              <w:rPr>
                <w:color w:val="0000FF"/>
                <w:lang w:eastAsia="zh-CN"/>
              </w:rPr>
            </w:pPr>
          </w:p>
        </w:tc>
        <w:tc>
          <w:tcPr>
            <w:tcW w:w="825" w:type="dxa"/>
            <w:vAlign w:val="center"/>
          </w:tcPr>
          <w:p w14:paraId="490BACD5">
            <w:pPr>
              <w:spacing w:line="361" w:lineRule="auto"/>
              <w:jc w:val="center"/>
              <w:rPr>
                <w:color w:val="0000FF"/>
                <w:lang w:eastAsia="zh-CN"/>
              </w:rPr>
            </w:pPr>
          </w:p>
          <w:p w14:paraId="42047C66">
            <w:pPr>
              <w:pStyle w:val="8"/>
              <w:spacing w:before="72" w:line="219" w:lineRule="auto"/>
              <w:ind w:left="145"/>
              <w:jc w:val="center"/>
              <w:rPr>
                <w:color w:val="0000FF"/>
              </w:rPr>
            </w:pPr>
            <w:r>
              <w:rPr>
                <w:color w:val="0000FF"/>
                <w:spacing w:val="-7"/>
              </w:rPr>
              <w:t>告知</w:t>
            </w:r>
          </w:p>
        </w:tc>
        <w:tc>
          <w:tcPr>
            <w:tcW w:w="3900" w:type="dxa"/>
            <w:vAlign w:val="center"/>
          </w:tcPr>
          <w:p w14:paraId="20CA1FAA">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1830C69">
            <w:pPr>
              <w:pStyle w:val="8"/>
              <w:spacing w:before="98" w:line="229" w:lineRule="auto"/>
              <w:ind w:left="116" w:right="104"/>
              <w:jc w:val="center"/>
              <w:rPr>
                <w:color w:val="0000FF"/>
                <w:lang w:eastAsia="zh-CN"/>
              </w:rPr>
            </w:pPr>
          </w:p>
        </w:tc>
        <w:tc>
          <w:tcPr>
            <w:tcW w:w="1623" w:type="dxa"/>
            <w:vMerge w:val="continue"/>
            <w:vAlign w:val="center"/>
          </w:tcPr>
          <w:p w14:paraId="48B44336">
            <w:pPr>
              <w:pStyle w:val="8"/>
              <w:spacing w:before="26" w:line="209" w:lineRule="auto"/>
              <w:ind w:left="116" w:right="105"/>
              <w:jc w:val="center"/>
              <w:rPr>
                <w:color w:val="0000FF"/>
                <w:lang w:eastAsia="zh-CN"/>
              </w:rPr>
            </w:pPr>
          </w:p>
        </w:tc>
      </w:tr>
      <w:tr w14:paraId="58601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06A407B">
            <w:pPr>
              <w:jc w:val="center"/>
              <w:rPr>
                <w:color w:val="0000FF"/>
                <w:lang w:eastAsia="zh-CN"/>
              </w:rPr>
            </w:pPr>
          </w:p>
        </w:tc>
        <w:tc>
          <w:tcPr>
            <w:tcW w:w="1449" w:type="dxa"/>
            <w:vMerge w:val="continue"/>
            <w:tcBorders>
              <w:top w:val="nil"/>
              <w:bottom w:val="nil"/>
            </w:tcBorders>
            <w:vAlign w:val="center"/>
          </w:tcPr>
          <w:p w14:paraId="2E15EA7A">
            <w:pPr>
              <w:jc w:val="center"/>
              <w:rPr>
                <w:color w:val="0000FF"/>
                <w:lang w:eastAsia="zh-CN"/>
              </w:rPr>
            </w:pPr>
          </w:p>
        </w:tc>
        <w:tc>
          <w:tcPr>
            <w:tcW w:w="5490" w:type="dxa"/>
            <w:vMerge w:val="continue"/>
            <w:tcBorders>
              <w:top w:val="nil"/>
              <w:bottom w:val="nil"/>
            </w:tcBorders>
            <w:vAlign w:val="center"/>
          </w:tcPr>
          <w:p w14:paraId="41B09F76">
            <w:pPr>
              <w:jc w:val="center"/>
              <w:rPr>
                <w:color w:val="0000FF"/>
                <w:lang w:eastAsia="zh-CN"/>
              </w:rPr>
            </w:pPr>
          </w:p>
        </w:tc>
        <w:tc>
          <w:tcPr>
            <w:tcW w:w="855" w:type="dxa"/>
            <w:vMerge w:val="continue"/>
            <w:tcBorders>
              <w:top w:val="nil"/>
              <w:bottom w:val="nil"/>
            </w:tcBorders>
            <w:vAlign w:val="center"/>
          </w:tcPr>
          <w:p w14:paraId="4E0B37A7">
            <w:pPr>
              <w:jc w:val="center"/>
              <w:rPr>
                <w:color w:val="0000FF"/>
                <w:lang w:eastAsia="zh-CN"/>
              </w:rPr>
            </w:pPr>
          </w:p>
        </w:tc>
        <w:tc>
          <w:tcPr>
            <w:tcW w:w="825" w:type="dxa"/>
            <w:vAlign w:val="center"/>
          </w:tcPr>
          <w:p w14:paraId="22F2AABB">
            <w:pPr>
              <w:pStyle w:val="8"/>
              <w:spacing w:before="285" w:line="219" w:lineRule="auto"/>
              <w:ind w:left="143"/>
              <w:jc w:val="center"/>
              <w:rPr>
                <w:color w:val="0000FF"/>
              </w:rPr>
            </w:pPr>
            <w:r>
              <w:rPr>
                <w:color w:val="0000FF"/>
                <w:spacing w:val="-7"/>
              </w:rPr>
              <w:t>决定</w:t>
            </w:r>
          </w:p>
        </w:tc>
        <w:tc>
          <w:tcPr>
            <w:tcW w:w="3900" w:type="dxa"/>
            <w:vAlign w:val="center"/>
          </w:tcPr>
          <w:p w14:paraId="6FF2DC39">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6DB08EC9">
            <w:pPr>
              <w:pStyle w:val="8"/>
              <w:spacing w:before="76" w:line="281" w:lineRule="auto"/>
              <w:ind w:left="115" w:right="104" w:firstLine="13"/>
              <w:jc w:val="center"/>
              <w:rPr>
                <w:color w:val="0000FF"/>
                <w:lang w:eastAsia="zh-CN"/>
              </w:rPr>
            </w:pPr>
          </w:p>
        </w:tc>
        <w:tc>
          <w:tcPr>
            <w:tcW w:w="1623" w:type="dxa"/>
            <w:vMerge w:val="continue"/>
            <w:vAlign w:val="center"/>
          </w:tcPr>
          <w:p w14:paraId="468FE32A">
            <w:pPr>
              <w:pStyle w:val="8"/>
              <w:spacing w:before="63" w:line="218" w:lineRule="auto"/>
              <w:ind w:left="115" w:right="105" w:firstLine="13"/>
              <w:jc w:val="center"/>
              <w:rPr>
                <w:color w:val="0000FF"/>
                <w:spacing w:val="-4"/>
                <w:lang w:eastAsia="zh-CN"/>
              </w:rPr>
            </w:pPr>
          </w:p>
        </w:tc>
      </w:tr>
      <w:tr w14:paraId="76DD7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AF2AB28">
            <w:pPr>
              <w:jc w:val="center"/>
              <w:rPr>
                <w:color w:val="0000FF"/>
                <w:lang w:eastAsia="zh-CN"/>
              </w:rPr>
            </w:pPr>
          </w:p>
        </w:tc>
        <w:tc>
          <w:tcPr>
            <w:tcW w:w="1449" w:type="dxa"/>
            <w:vMerge w:val="continue"/>
            <w:tcBorders>
              <w:top w:val="nil"/>
            </w:tcBorders>
            <w:vAlign w:val="center"/>
          </w:tcPr>
          <w:p w14:paraId="42209579">
            <w:pPr>
              <w:jc w:val="center"/>
              <w:rPr>
                <w:color w:val="0000FF"/>
                <w:lang w:eastAsia="zh-CN"/>
              </w:rPr>
            </w:pPr>
          </w:p>
        </w:tc>
        <w:tc>
          <w:tcPr>
            <w:tcW w:w="5490" w:type="dxa"/>
            <w:vMerge w:val="continue"/>
            <w:tcBorders>
              <w:top w:val="nil"/>
            </w:tcBorders>
            <w:vAlign w:val="center"/>
          </w:tcPr>
          <w:p w14:paraId="0FD334B8">
            <w:pPr>
              <w:jc w:val="center"/>
              <w:rPr>
                <w:color w:val="0000FF"/>
                <w:lang w:eastAsia="zh-CN"/>
              </w:rPr>
            </w:pPr>
          </w:p>
        </w:tc>
        <w:tc>
          <w:tcPr>
            <w:tcW w:w="855" w:type="dxa"/>
            <w:vMerge w:val="continue"/>
            <w:tcBorders>
              <w:top w:val="nil"/>
            </w:tcBorders>
            <w:vAlign w:val="center"/>
          </w:tcPr>
          <w:p w14:paraId="6E5FA4EF">
            <w:pPr>
              <w:jc w:val="center"/>
              <w:rPr>
                <w:color w:val="0000FF"/>
                <w:lang w:eastAsia="zh-CN"/>
              </w:rPr>
            </w:pPr>
          </w:p>
        </w:tc>
        <w:tc>
          <w:tcPr>
            <w:tcW w:w="825" w:type="dxa"/>
            <w:tcBorders>
              <w:bottom w:val="single" w:color="auto" w:sz="4" w:space="0"/>
            </w:tcBorders>
            <w:vAlign w:val="center"/>
          </w:tcPr>
          <w:p w14:paraId="2180A9A1">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0F7477F7">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093F7B62">
            <w:pPr>
              <w:jc w:val="center"/>
              <w:rPr>
                <w:rFonts w:eastAsia="宋体"/>
                <w:color w:val="0000FF"/>
                <w:lang w:eastAsia="zh-CN"/>
              </w:rPr>
            </w:pPr>
          </w:p>
        </w:tc>
        <w:tc>
          <w:tcPr>
            <w:tcW w:w="1623" w:type="dxa"/>
            <w:vMerge w:val="continue"/>
            <w:vAlign w:val="center"/>
          </w:tcPr>
          <w:p w14:paraId="1EBF9FB7">
            <w:pPr>
              <w:jc w:val="center"/>
              <w:rPr>
                <w:color w:val="0000FF"/>
                <w:lang w:eastAsia="zh-CN"/>
              </w:rPr>
            </w:pPr>
          </w:p>
        </w:tc>
      </w:tr>
      <w:tr w14:paraId="57A2E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FF09A6B">
            <w:pPr>
              <w:jc w:val="center"/>
              <w:rPr>
                <w:color w:val="0000FF"/>
                <w:lang w:eastAsia="zh-CN"/>
              </w:rPr>
            </w:pPr>
          </w:p>
        </w:tc>
        <w:tc>
          <w:tcPr>
            <w:tcW w:w="1449" w:type="dxa"/>
            <w:vMerge w:val="continue"/>
            <w:vAlign w:val="center"/>
          </w:tcPr>
          <w:p w14:paraId="7ECD033E">
            <w:pPr>
              <w:jc w:val="center"/>
              <w:rPr>
                <w:color w:val="0000FF"/>
                <w:lang w:eastAsia="zh-CN"/>
              </w:rPr>
            </w:pPr>
          </w:p>
        </w:tc>
        <w:tc>
          <w:tcPr>
            <w:tcW w:w="5490" w:type="dxa"/>
            <w:vMerge w:val="continue"/>
            <w:vAlign w:val="center"/>
          </w:tcPr>
          <w:p w14:paraId="28297E60">
            <w:pPr>
              <w:jc w:val="center"/>
              <w:rPr>
                <w:color w:val="0000FF"/>
                <w:lang w:eastAsia="zh-CN"/>
              </w:rPr>
            </w:pPr>
          </w:p>
        </w:tc>
        <w:tc>
          <w:tcPr>
            <w:tcW w:w="855" w:type="dxa"/>
            <w:vMerge w:val="continue"/>
            <w:vAlign w:val="center"/>
          </w:tcPr>
          <w:p w14:paraId="12E5DCC6">
            <w:pPr>
              <w:jc w:val="center"/>
              <w:rPr>
                <w:color w:val="0000FF"/>
                <w:lang w:eastAsia="zh-CN"/>
              </w:rPr>
            </w:pPr>
          </w:p>
        </w:tc>
        <w:tc>
          <w:tcPr>
            <w:tcW w:w="825" w:type="dxa"/>
            <w:tcBorders>
              <w:top w:val="single" w:color="auto" w:sz="4" w:space="0"/>
              <w:bottom w:val="single" w:color="auto" w:sz="4" w:space="0"/>
            </w:tcBorders>
            <w:vAlign w:val="center"/>
          </w:tcPr>
          <w:p w14:paraId="19DA187D">
            <w:pPr>
              <w:spacing w:line="341" w:lineRule="auto"/>
              <w:jc w:val="center"/>
              <w:rPr>
                <w:color w:val="0000FF"/>
                <w:lang w:eastAsia="zh-CN"/>
              </w:rPr>
            </w:pPr>
          </w:p>
          <w:p w14:paraId="4E740001">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6410236B">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1A2BA36">
            <w:pPr>
              <w:jc w:val="center"/>
              <w:rPr>
                <w:rFonts w:eastAsia="宋体"/>
                <w:color w:val="0000FF"/>
                <w:lang w:eastAsia="zh-CN"/>
              </w:rPr>
            </w:pPr>
          </w:p>
        </w:tc>
        <w:tc>
          <w:tcPr>
            <w:tcW w:w="1623" w:type="dxa"/>
            <w:vMerge w:val="continue"/>
            <w:vAlign w:val="center"/>
          </w:tcPr>
          <w:p w14:paraId="5709307F">
            <w:pPr>
              <w:jc w:val="center"/>
              <w:rPr>
                <w:color w:val="0000FF"/>
                <w:lang w:eastAsia="zh-CN"/>
              </w:rPr>
            </w:pPr>
          </w:p>
        </w:tc>
      </w:tr>
      <w:tr w14:paraId="61A86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3EC8A61">
            <w:pPr>
              <w:jc w:val="center"/>
              <w:rPr>
                <w:color w:val="0000FF"/>
                <w:lang w:eastAsia="zh-CN"/>
              </w:rPr>
            </w:pPr>
          </w:p>
        </w:tc>
        <w:tc>
          <w:tcPr>
            <w:tcW w:w="1449" w:type="dxa"/>
            <w:vMerge w:val="continue"/>
            <w:vAlign w:val="center"/>
          </w:tcPr>
          <w:p w14:paraId="7B442A33">
            <w:pPr>
              <w:jc w:val="center"/>
              <w:rPr>
                <w:color w:val="0000FF"/>
                <w:lang w:eastAsia="zh-CN"/>
              </w:rPr>
            </w:pPr>
          </w:p>
        </w:tc>
        <w:tc>
          <w:tcPr>
            <w:tcW w:w="5490" w:type="dxa"/>
            <w:vMerge w:val="continue"/>
            <w:vAlign w:val="center"/>
          </w:tcPr>
          <w:p w14:paraId="22D55F67">
            <w:pPr>
              <w:jc w:val="center"/>
              <w:rPr>
                <w:color w:val="0000FF"/>
                <w:lang w:eastAsia="zh-CN"/>
              </w:rPr>
            </w:pPr>
          </w:p>
        </w:tc>
        <w:tc>
          <w:tcPr>
            <w:tcW w:w="855" w:type="dxa"/>
            <w:vMerge w:val="continue"/>
            <w:vAlign w:val="center"/>
          </w:tcPr>
          <w:p w14:paraId="37FF867F">
            <w:pPr>
              <w:jc w:val="center"/>
              <w:rPr>
                <w:color w:val="0000FF"/>
                <w:lang w:eastAsia="zh-CN"/>
              </w:rPr>
            </w:pPr>
          </w:p>
        </w:tc>
        <w:tc>
          <w:tcPr>
            <w:tcW w:w="825" w:type="dxa"/>
            <w:tcBorders>
              <w:top w:val="single" w:color="auto" w:sz="4" w:space="0"/>
            </w:tcBorders>
            <w:vAlign w:val="center"/>
          </w:tcPr>
          <w:p w14:paraId="68C6968B">
            <w:pPr>
              <w:jc w:val="center"/>
              <w:rPr>
                <w:color w:val="0000FF"/>
                <w:lang w:eastAsia="zh-CN"/>
              </w:rPr>
            </w:pPr>
          </w:p>
        </w:tc>
        <w:tc>
          <w:tcPr>
            <w:tcW w:w="3900" w:type="dxa"/>
            <w:tcBorders>
              <w:top w:val="single" w:color="auto" w:sz="4" w:space="0"/>
            </w:tcBorders>
            <w:vAlign w:val="center"/>
          </w:tcPr>
          <w:p w14:paraId="2B443ED3">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5A6BB6C5">
            <w:pPr>
              <w:jc w:val="center"/>
              <w:rPr>
                <w:rFonts w:eastAsia="宋体"/>
                <w:color w:val="0000FF"/>
                <w:lang w:eastAsia="zh-CN"/>
              </w:rPr>
            </w:pPr>
          </w:p>
        </w:tc>
        <w:tc>
          <w:tcPr>
            <w:tcW w:w="1623" w:type="dxa"/>
            <w:vMerge w:val="continue"/>
            <w:vAlign w:val="center"/>
          </w:tcPr>
          <w:p w14:paraId="37ADBB0D">
            <w:pPr>
              <w:jc w:val="center"/>
              <w:rPr>
                <w:color w:val="0000FF"/>
                <w:lang w:eastAsia="zh-CN"/>
              </w:rPr>
            </w:pPr>
          </w:p>
        </w:tc>
      </w:tr>
      <w:tr w14:paraId="238DA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E87926E">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0B88913F">
            <w:pPr>
              <w:pStyle w:val="8"/>
              <w:spacing w:before="51" w:line="214" w:lineRule="auto"/>
              <w:ind w:left="118"/>
              <w:jc w:val="center"/>
              <w:rPr>
                <w:color w:val="0000FF"/>
                <w:lang w:eastAsia="zh-CN"/>
              </w:rPr>
            </w:pPr>
          </w:p>
        </w:tc>
      </w:tr>
      <w:tr w14:paraId="049E8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0937A78">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14331B07">
            <w:pPr>
              <w:pStyle w:val="8"/>
              <w:spacing w:before="54" w:line="216" w:lineRule="auto"/>
              <w:ind w:left="125"/>
              <w:jc w:val="center"/>
              <w:rPr>
                <w:color w:val="0000FF"/>
                <w:spacing w:val="-4"/>
                <w:lang w:eastAsia="zh-CN"/>
              </w:rPr>
            </w:pPr>
          </w:p>
        </w:tc>
      </w:tr>
      <w:tr w14:paraId="1DBD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BFDCEE6">
            <w:pPr>
              <w:pStyle w:val="8"/>
              <w:spacing w:before="155" w:line="218" w:lineRule="auto"/>
              <w:ind w:left="133"/>
              <w:jc w:val="center"/>
            </w:pPr>
            <w:r>
              <w:rPr>
                <w:spacing w:val="-3"/>
              </w:rPr>
              <w:t>序号</w:t>
            </w:r>
          </w:p>
        </w:tc>
        <w:tc>
          <w:tcPr>
            <w:tcW w:w="1449" w:type="dxa"/>
            <w:vAlign w:val="center"/>
          </w:tcPr>
          <w:p w14:paraId="5A0AF8B7">
            <w:pPr>
              <w:pStyle w:val="8"/>
              <w:spacing w:before="155" w:line="217" w:lineRule="auto"/>
              <w:ind w:left="120"/>
              <w:jc w:val="center"/>
            </w:pPr>
            <w:r>
              <w:rPr>
                <w:spacing w:val="-3"/>
              </w:rPr>
              <w:t>项目名称</w:t>
            </w:r>
          </w:p>
        </w:tc>
        <w:tc>
          <w:tcPr>
            <w:tcW w:w="5490" w:type="dxa"/>
            <w:vAlign w:val="center"/>
          </w:tcPr>
          <w:p w14:paraId="2C44151B">
            <w:pPr>
              <w:pStyle w:val="8"/>
              <w:spacing w:before="155" w:line="218" w:lineRule="auto"/>
              <w:ind w:left="2326"/>
              <w:jc w:val="center"/>
            </w:pPr>
            <w:r>
              <w:rPr>
                <w:spacing w:val="-5"/>
              </w:rPr>
              <w:t>实施依据</w:t>
            </w:r>
          </w:p>
        </w:tc>
        <w:tc>
          <w:tcPr>
            <w:tcW w:w="855" w:type="dxa"/>
            <w:vAlign w:val="center"/>
          </w:tcPr>
          <w:p w14:paraId="29A401A6">
            <w:pPr>
              <w:pStyle w:val="8"/>
              <w:spacing w:before="23" w:line="220" w:lineRule="auto"/>
              <w:ind w:left="186"/>
              <w:jc w:val="center"/>
            </w:pPr>
            <w:r>
              <w:rPr>
                <w:spacing w:val="-9"/>
              </w:rPr>
              <w:t>职权</w:t>
            </w:r>
          </w:p>
          <w:p w14:paraId="50E36652">
            <w:pPr>
              <w:pStyle w:val="8"/>
              <w:spacing w:before="1" w:line="195" w:lineRule="auto"/>
              <w:ind w:left="188"/>
              <w:jc w:val="center"/>
            </w:pPr>
            <w:r>
              <w:rPr>
                <w:spacing w:val="-10"/>
              </w:rPr>
              <w:t>类别</w:t>
            </w:r>
          </w:p>
        </w:tc>
        <w:tc>
          <w:tcPr>
            <w:tcW w:w="825" w:type="dxa"/>
            <w:vAlign w:val="center"/>
          </w:tcPr>
          <w:p w14:paraId="7AE528E1">
            <w:pPr>
              <w:pStyle w:val="8"/>
              <w:spacing w:before="23" w:line="208" w:lineRule="auto"/>
              <w:ind w:left="136" w:right="128" w:firstLine="9"/>
              <w:jc w:val="center"/>
            </w:pPr>
            <w:r>
              <w:rPr>
                <w:spacing w:val="-9"/>
              </w:rPr>
              <w:t>办理</w:t>
            </w:r>
            <w:r>
              <w:rPr>
                <w:spacing w:val="-4"/>
              </w:rPr>
              <w:t>环节</w:t>
            </w:r>
          </w:p>
        </w:tc>
        <w:tc>
          <w:tcPr>
            <w:tcW w:w="3900" w:type="dxa"/>
            <w:vAlign w:val="center"/>
          </w:tcPr>
          <w:p w14:paraId="72717244">
            <w:pPr>
              <w:pStyle w:val="8"/>
              <w:spacing w:before="155" w:line="219" w:lineRule="auto"/>
              <w:ind w:firstLine="1484" w:firstLineChars="700"/>
              <w:jc w:val="center"/>
            </w:pPr>
            <w:r>
              <w:rPr>
                <w:spacing w:val="-4"/>
              </w:rPr>
              <w:t>责任事项</w:t>
            </w:r>
          </w:p>
        </w:tc>
        <w:tc>
          <w:tcPr>
            <w:tcW w:w="750" w:type="dxa"/>
            <w:vAlign w:val="center"/>
          </w:tcPr>
          <w:p w14:paraId="6552B01D">
            <w:pPr>
              <w:pStyle w:val="8"/>
              <w:spacing w:before="23" w:line="208" w:lineRule="auto"/>
              <w:ind w:right="112"/>
              <w:jc w:val="center"/>
              <w:rPr>
                <w:lang w:eastAsia="zh-CN"/>
              </w:rPr>
            </w:pPr>
            <w:r>
              <w:rPr>
                <w:rFonts w:hint="eastAsia"/>
                <w:lang w:eastAsia="zh-CN"/>
              </w:rPr>
              <w:t>责任科室</w:t>
            </w:r>
          </w:p>
        </w:tc>
        <w:tc>
          <w:tcPr>
            <w:tcW w:w="1623" w:type="dxa"/>
            <w:vAlign w:val="center"/>
          </w:tcPr>
          <w:p w14:paraId="758D81D7">
            <w:pPr>
              <w:pStyle w:val="8"/>
              <w:spacing w:before="23" w:line="208" w:lineRule="auto"/>
              <w:ind w:left="353" w:right="112" w:hanging="227"/>
              <w:jc w:val="center"/>
              <w:rPr>
                <w:spacing w:val="-6"/>
              </w:rPr>
            </w:pPr>
            <w:r>
              <w:rPr>
                <w:rFonts w:hint="eastAsia"/>
                <w:spacing w:val="-6"/>
                <w:lang w:eastAsia="zh-CN"/>
              </w:rPr>
              <w:t>追责情形</w:t>
            </w:r>
          </w:p>
        </w:tc>
      </w:tr>
      <w:tr w14:paraId="150C3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BE75F47">
            <w:pPr>
              <w:pStyle w:val="8"/>
              <w:spacing w:before="72" w:line="180" w:lineRule="auto"/>
              <w:ind w:left="319"/>
              <w:jc w:val="center"/>
              <w:rPr>
                <w:color w:val="0000FF"/>
                <w:lang w:eastAsia="zh-CN"/>
              </w:rPr>
            </w:pPr>
            <w:r>
              <w:rPr>
                <w:color w:val="0000FF"/>
                <w:spacing w:val="-11"/>
              </w:rPr>
              <w:t>250</w:t>
            </w:r>
          </w:p>
        </w:tc>
        <w:tc>
          <w:tcPr>
            <w:tcW w:w="1449" w:type="dxa"/>
            <w:vMerge w:val="restart"/>
            <w:tcBorders>
              <w:bottom w:val="nil"/>
            </w:tcBorders>
            <w:vAlign w:val="center"/>
          </w:tcPr>
          <w:p w14:paraId="569C0EF3">
            <w:pPr>
              <w:spacing w:line="251" w:lineRule="auto"/>
              <w:jc w:val="center"/>
              <w:rPr>
                <w:color w:val="0000FF"/>
                <w:lang w:eastAsia="zh-CN"/>
              </w:rPr>
            </w:pPr>
          </w:p>
          <w:p w14:paraId="215690E3">
            <w:pPr>
              <w:spacing w:line="251" w:lineRule="auto"/>
              <w:jc w:val="center"/>
              <w:rPr>
                <w:color w:val="0000FF"/>
                <w:lang w:eastAsia="zh-CN"/>
              </w:rPr>
            </w:pPr>
          </w:p>
          <w:p w14:paraId="0915C441">
            <w:pPr>
              <w:spacing w:line="251" w:lineRule="auto"/>
              <w:jc w:val="center"/>
              <w:rPr>
                <w:color w:val="0000FF"/>
                <w:lang w:eastAsia="zh-CN"/>
              </w:rPr>
            </w:pPr>
          </w:p>
          <w:p w14:paraId="1992093F">
            <w:pPr>
              <w:spacing w:line="251" w:lineRule="auto"/>
              <w:jc w:val="center"/>
              <w:rPr>
                <w:color w:val="0000FF"/>
                <w:lang w:eastAsia="zh-CN"/>
              </w:rPr>
            </w:pPr>
          </w:p>
          <w:p w14:paraId="32A50940">
            <w:pPr>
              <w:spacing w:line="251" w:lineRule="auto"/>
              <w:jc w:val="center"/>
              <w:rPr>
                <w:color w:val="0000FF"/>
                <w:lang w:eastAsia="zh-CN"/>
              </w:rPr>
            </w:pPr>
          </w:p>
          <w:p w14:paraId="43534E1C">
            <w:pPr>
              <w:pStyle w:val="8"/>
              <w:spacing w:before="72" w:line="218" w:lineRule="auto"/>
              <w:ind w:left="108" w:right="132"/>
              <w:jc w:val="center"/>
              <w:rPr>
                <w:color w:val="0000FF"/>
                <w:lang w:eastAsia="zh-CN"/>
              </w:rPr>
            </w:pPr>
            <w:r>
              <w:rPr>
                <w:color w:val="0000FF"/>
                <w:spacing w:val="-4"/>
                <w:lang w:eastAsia="zh-CN"/>
              </w:rPr>
              <w:t>对在道路上散发经营性宣传品的处罚</w:t>
            </w:r>
          </w:p>
        </w:tc>
        <w:tc>
          <w:tcPr>
            <w:tcW w:w="5490" w:type="dxa"/>
            <w:vMerge w:val="restart"/>
            <w:tcBorders>
              <w:bottom w:val="nil"/>
            </w:tcBorders>
            <w:vAlign w:val="center"/>
          </w:tcPr>
          <w:p w14:paraId="4CAC45B4">
            <w:pPr>
              <w:spacing w:line="257" w:lineRule="auto"/>
              <w:jc w:val="center"/>
              <w:rPr>
                <w:color w:val="0000FF"/>
                <w:lang w:eastAsia="zh-CN"/>
              </w:rPr>
            </w:pPr>
          </w:p>
          <w:p w14:paraId="3B25E239">
            <w:pPr>
              <w:spacing w:line="257" w:lineRule="auto"/>
              <w:jc w:val="center"/>
              <w:rPr>
                <w:color w:val="0000FF"/>
                <w:lang w:eastAsia="zh-CN"/>
              </w:rPr>
            </w:pPr>
          </w:p>
          <w:p w14:paraId="1282BE3A">
            <w:pPr>
              <w:pStyle w:val="8"/>
              <w:spacing w:before="71" w:line="253" w:lineRule="auto"/>
              <w:ind w:left="114" w:right="77" w:hanging="9"/>
              <w:jc w:val="center"/>
              <w:rPr>
                <w:color w:val="0000FF"/>
                <w:lang w:eastAsia="zh-CN"/>
              </w:rPr>
            </w:pPr>
            <w:r>
              <w:rPr>
                <w:color w:val="0000FF"/>
                <w:spacing w:val="-4"/>
                <w:lang w:eastAsia="zh-CN"/>
              </w:rPr>
              <w:t>《南阳市城市市容和环境卫生管理条例》第四十三条第</w:t>
            </w:r>
            <w:r>
              <w:rPr>
                <w:color w:val="0000FF"/>
                <w:spacing w:val="-1"/>
                <w:lang w:eastAsia="zh-CN"/>
              </w:rPr>
              <w:t>二项:“违反本条例第二十三条规定的，按照下列规定</w:t>
            </w:r>
            <w:r>
              <w:rPr>
                <w:color w:val="0000FF"/>
                <w:spacing w:val="-4"/>
                <w:lang w:eastAsia="zh-CN"/>
              </w:rPr>
              <w:t>予以处罚</w:t>
            </w:r>
            <w:r>
              <w:rPr>
                <w:color w:val="0000FF"/>
                <w:spacing w:val="-15"/>
                <w:lang w:eastAsia="zh-CN"/>
              </w:rPr>
              <w:t>：（</w:t>
            </w:r>
            <w:r>
              <w:rPr>
                <w:color w:val="0000FF"/>
                <w:spacing w:val="-4"/>
                <w:lang w:eastAsia="zh-CN"/>
              </w:rPr>
              <w:t>二）违反第二项规定的，责令立即改</w:t>
            </w:r>
            <w:r>
              <w:rPr>
                <w:color w:val="0000FF"/>
                <w:spacing w:val="-5"/>
                <w:lang w:eastAsia="zh-CN"/>
              </w:rPr>
              <w:t>正；</w:t>
            </w:r>
            <w:r>
              <w:rPr>
                <w:color w:val="0000FF"/>
                <w:spacing w:val="5"/>
                <w:lang w:eastAsia="zh-CN"/>
              </w:rPr>
              <w:t>拒不改正的，对经营者并处一千元以上五千元以下罚</w:t>
            </w:r>
            <w:r>
              <w:rPr>
                <w:color w:val="0000FF"/>
                <w:spacing w:val="-4"/>
                <w:lang w:eastAsia="zh-CN"/>
              </w:rPr>
              <w:t>款”。</w:t>
            </w:r>
          </w:p>
          <w:p w14:paraId="497BCBF6">
            <w:pPr>
              <w:pStyle w:val="8"/>
              <w:spacing w:before="51" w:line="239" w:lineRule="auto"/>
              <w:ind w:left="109" w:firstLine="5"/>
              <w:jc w:val="center"/>
              <w:rPr>
                <w:color w:val="0000FF"/>
                <w:lang w:eastAsia="zh-CN"/>
              </w:rPr>
            </w:pPr>
            <w:r>
              <w:rPr>
                <w:color w:val="0000FF"/>
                <w:spacing w:val="-4"/>
                <w:lang w:eastAsia="zh-CN"/>
              </w:rPr>
              <w:t>《南阳市城市市容和环境卫生管理条例》第二十三条第</w:t>
            </w:r>
            <w:r>
              <w:rPr>
                <w:color w:val="0000FF"/>
                <w:spacing w:val="-2"/>
                <w:lang w:eastAsia="zh-CN"/>
              </w:rPr>
              <w:t>二项:“禁止下列影响市容的行为</w:t>
            </w:r>
            <w:r>
              <w:rPr>
                <w:color w:val="0000FF"/>
                <w:spacing w:val="-14"/>
                <w:lang w:eastAsia="zh-CN"/>
              </w:rPr>
              <w:t>：（</w:t>
            </w:r>
            <w:r>
              <w:rPr>
                <w:color w:val="0000FF"/>
                <w:spacing w:val="-2"/>
                <w:lang w:eastAsia="zh-CN"/>
              </w:rPr>
              <w:t>二）在道路上散发经营性宣传品”。</w:t>
            </w:r>
          </w:p>
        </w:tc>
        <w:tc>
          <w:tcPr>
            <w:tcW w:w="855" w:type="dxa"/>
            <w:vMerge w:val="restart"/>
            <w:tcBorders>
              <w:bottom w:val="nil"/>
            </w:tcBorders>
            <w:vAlign w:val="center"/>
          </w:tcPr>
          <w:p w14:paraId="495D5281">
            <w:pPr>
              <w:spacing w:line="255" w:lineRule="auto"/>
              <w:jc w:val="center"/>
              <w:rPr>
                <w:color w:val="0000FF"/>
                <w:lang w:eastAsia="zh-CN"/>
              </w:rPr>
            </w:pPr>
          </w:p>
          <w:p w14:paraId="4B16C85F">
            <w:pPr>
              <w:spacing w:line="255" w:lineRule="auto"/>
              <w:jc w:val="center"/>
              <w:rPr>
                <w:color w:val="0000FF"/>
                <w:lang w:eastAsia="zh-CN"/>
              </w:rPr>
            </w:pPr>
          </w:p>
          <w:p w14:paraId="2A962A4B">
            <w:pPr>
              <w:spacing w:line="255" w:lineRule="auto"/>
              <w:jc w:val="center"/>
              <w:rPr>
                <w:color w:val="0000FF"/>
                <w:lang w:eastAsia="zh-CN"/>
              </w:rPr>
            </w:pPr>
          </w:p>
          <w:p w14:paraId="5D692B4B">
            <w:pPr>
              <w:spacing w:line="255" w:lineRule="auto"/>
              <w:jc w:val="center"/>
              <w:rPr>
                <w:color w:val="0000FF"/>
                <w:lang w:eastAsia="zh-CN"/>
              </w:rPr>
            </w:pPr>
          </w:p>
          <w:p w14:paraId="4A9C33C7">
            <w:pPr>
              <w:spacing w:line="255" w:lineRule="auto"/>
              <w:jc w:val="center"/>
              <w:rPr>
                <w:color w:val="0000FF"/>
                <w:lang w:eastAsia="zh-CN"/>
              </w:rPr>
            </w:pPr>
          </w:p>
          <w:p w14:paraId="3967BF42">
            <w:pPr>
              <w:spacing w:line="255" w:lineRule="auto"/>
              <w:jc w:val="center"/>
              <w:rPr>
                <w:color w:val="0000FF"/>
                <w:lang w:eastAsia="zh-CN"/>
              </w:rPr>
            </w:pPr>
          </w:p>
          <w:p w14:paraId="786DAE4E">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19BDD554">
            <w:pPr>
              <w:spacing w:line="247" w:lineRule="auto"/>
              <w:jc w:val="center"/>
              <w:rPr>
                <w:color w:val="0000FF"/>
              </w:rPr>
            </w:pPr>
          </w:p>
          <w:p w14:paraId="51248955">
            <w:pPr>
              <w:pStyle w:val="8"/>
              <w:spacing w:before="71" w:line="219" w:lineRule="auto"/>
              <w:ind w:left="148"/>
              <w:jc w:val="center"/>
              <w:rPr>
                <w:color w:val="0000FF"/>
              </w:rPr>
            </w:pPr>
            <w:r>
              <w:rPr>
                <w:color w:val="0000FF"/>
                <w:spacing w:val="-9"/>
              </w:rPr>
              <w:t>立案</w:t>
            </w:r>
          </w:p>
        </w:tc>
        <w:tc>
          <w:tcPr>
            <w:tcW w:w="3900" w:type="dxa"/>
            <w:vAlign w:val="center"/>
          </w:tcPr>
          <w:p w14:paraId="204B1B2D">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E45A75A">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73628F51">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AD16B3E">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74C4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4DB59A7">
            <w:pPr>
              <w:jc w:val="center"/>
              <w:rPr>
                <w:color w:val="0000FF"/>
                <w:lang w:eastAsia="zh-CN"/>
              </w:rPr>
            </w:pPr>
          </w:p>
        </w:tc>
        <w:tc>
          <w:tcPr>
            <w:tcW w:w="1449" w:type="dxa"/>
            <w:vMerge w:val="continue"/>
            <w:tcBorders>
              <w:top w:val="nil"/>
              <w:bottom w:val="nil"/>
            </w:tcBorders>
            <w:vAlign w:val="center"/>
          </w:tcPr>
          <w:p w14:paraId="6814F634">
            <w:pPr>
              <w:jc w:val="center"/>
              <w:rPr>
                <w:color w:val="0000FF"/>
                <w:lang w:eastAsia="zh-CN"/>
              </w:rPr>
            </w:pPr>
          </w:p>
        </w:tc>
        <w:tc>
          <w:tcPr>
            <w:tcW w:w="5490" w:type="dxa"/>
            <w:vMerge w:val="continue"/>
            <w:tcBorders>
              <w:top w:val="nil"/>
              <w:bottom w:val="nil"/>
            </w:tcBorders>
            <w:vAlign w:val="center"/>
          </w:tcPr>
          <w:p w14:paraId="2C980638">
            <w:pPr>
              <w:jc w:val="center"/>
              <w:rPr>
                <w:color w:val="0000FF"/>
                <w:lang w:eastAsia="zh-CN"/>
              </w:rPr>
            </w:pPr>
          </w:p>
        </w:tc>
        <w:tc>
          <w:tcPr>
            <w:tcW w:w="855" w:type="dxa"/>
            <w:vMerge w:val="continue"/>
            <w:tcBorders>
              <w:top w:val="nil"/>
              <w:bottom w:val="nil"/>
            </w:tcBorders>
            <w:vAlign w:val="center"/>
          </w:tcPr>
          <w:p w14:paraId="37769270">
            <w:pPr>
              <w:jc w:val="center"/>
              <w:rPr>
                <w:color w:val="0000FF"/>
                <w:lang w:eastAsia="zh-CN"/>
              </w:rPr>
            </w:pPr>
          </w:p>
        </w:tc>
        <w:tc>
          <w:tcPr>
            <w:tcW w:w="825" w:type="dxa"/>
            <w:vAlign w:val="center"/>
          </w:tcPr>
          <w:p w14:paraId="5C75F936">
            <w:pPr>
              <w:spacing w:line="348" w:lineRule="auto"/>
              <w:jc w:val="center"/>
              <w:rPr>
                <w:color w:val="0000FF"/>
                <w:lang w:eastAsia="zh-CN"/>
              </w:rPr>
            </w:pPr>
          </w:p>
          <w:p w14:paraId="0F566BBB">
            <w:pPr>
              <w:pStyle w:val="8"/>
              <w:spacing w:before="72" w:line="219" w:lineRule="auto"/>
              <w:ind w:left="138"/>
              <w:jc w:val="center"/>
              <w:rPr>
                <w:color w:val="0000FF"/>
              </w:rPr>
            </w:pPr>
            <w:r>
              <w:rPr>
                <w:color w:val="0000FF"/>
                <w:spacing w:val="-4"/>
              </w:rPr>
              <w:t>调查</w:t>
            </w:r>
          </w:p>
        </w:tc>
        <w:tc>
          <w:tcPr>
            <w:tcW w:w="3900" w:type="dxa"/>
            <w:vAlign w:val="center"/>
          </w:tcPr>
          <w:p w14:paraId="5386C1B5">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4E10969">
            <w:pPr>
              <w:pStyle w:val="8"/>
              <w:spacing w:before="72" w:line="274" w:lineRule="auto"/>
              <w:ind w:left="116" w:right="104"/>
              <w:jc w:val="center"/>
              <w:rPr>
                <w:color w:val="0000FF"/>
                <w:lang w:eastAsia="zh-CN"/>
              </w:rPr>
            </w:pPr>
          </w:p>
        </w:tc>
        <w:tc>
          <w:tcPr>
            <w:tcW w:w="1623" w:type="dxa"/>
            <w:vMerge w:val="continue"/>
            <w:vAlign w:val="center"/>
          </w:tcPr>
          <w:p w14:paraId="02022C15">
            <w:pPr>
              <w:pStyle w:val="8"/>
              <w:spacing w:before="72" w:line="218" w:lineRule="auto"/>
              <w:ind w:left="116" w:right="105"/>
              <w:jc w:val="center"/>
              <w:rPr>
                <w:color w:val="0000FF"/>
                <w:lang w:eastAsia="zh-CN"/>
              </w:rPr>
            </w:pPr>
          </w:p>
        </w:tc>
      </w:tr>
      <w:tr w14:paraId="0D64B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B4B809">
            <w:pPr>
              <w:jc w:val="center"/>
              <w:rPr>
                <w:color w:val="0000FF"/>
                <w:lang w:eastAsia="zh-CN"/>
              </w:rPr>
            </w:pPr>
          </w:p>
        </w:tc>
        <w:tc>
          <w:tcPr>
            <w:tcW w:w="1449" w:type="dxa"/>
            <w:vMerge w:val="continue"/>
            <w:tcBorders>
              <w:top w:val="nil"/>
              <w:bottom w:val="nil"/>
            </w:tcBorders>
            <w:vAlign w:val="center"/>
          </w:tcPr>
          <w:p w14:paraId="74198FFA">
            <w:pPr>
              <w:jc w:val="center"/>
              <w:rPr>
                <w:color w:val="0000FF"/>
                <w:lang w:eastAsia="zh-CN"/>
              </w:rPr>
            </w:pPr>
          </w:p>
        </w:tc>
        <w:tc>
          <w:tcPr>
            <w:tcW w:w="5490" w:type="dxa"/>
            <w:vMerge w:val="continue"/>
            <w:tcBorders>
              <w:top w:val="nil"/>
              <w:bottom w:val="nil"/>
            </w:tcBorders>
            <w:vAlign w:val="center"/>
          </w:tcPr>
          <w:p w14:paraId="6ADB2B52">
            <w:pPr>
              <w:jc w:val="center"/>
              <w:rPr>
                <w:color w:val="0000FF"/>
                <w:lang w:eastAsia="zh-CN"/>
              </w:rPr>
            </w:pPr>
          </w:p>
        </w:tc>
        <w:tc>
          <w:tcPr>
            <w:tcW w:w="855" w:type="dxa"/>
            <w:vMerge w:val="continue"/>
            <w:tcBorders>
              <w:top w:val="nil"/>
              <w:bottom w:val="nil"/>
            </w:tcBorders>
            <w:vAlign w:val="center"/>
          </w:tcPr>
          <w:p w14:paraId="4BED71AD">
            <w:pPr>
              <w:jc w:val="center"/>
              <w:rPr>
                <w:color w:val="0000FF"/>
                <w:lang w:eastAsia="zh-CN"/>
              </w:rPr>
            </w:pPr>
          </w:p>
        </w:tc>
        <w:tc>
          <w:tcPr>
            <w:tcW w:w="825" w:type="dxa"/>
            <w:vAlign w:val="center"/>
          </w:tcPr>
          <w:p w14:paraId="25FF1CE7">
            <w:pPr>
              <w:spacing w:line="349" w:lineRule="auto"/>
              <w:jc w:val="center"/>
              <w:rPr>
                <w:color w:val="0000FF"/>
                <w:lang w:eastAsia="zh-CN"/>
              </w:rPr>
            </w:pPr>
          </w:p>
          <w:p w14:paraId="066F3575">
            <w:pPr>
              <w:pStyle w:val="8"/>
              <w:spacing w:before="71" w:line="218" w:lineRule="auto"/>
              <w:ind w:left="153"/>
              <w:jc w:val="center"/>
              <w:rPr>
                <w:color w:val="0000FF"/>
              </w:rPr>
            </w:pPr>
            <w:r>
              <w:rPr>
                <w:color w:val="0000FF"/>
                <w:spacing w:val="-11"/>
              </w:rPr>
              <w:t>审查</w:t>
            </w:r>
          </w:p>
        </w:tc>
        <w:tc>
          <w:tcPr>
            <w:tcW w:w="3900" w:type="dxa"/>
            <w:vAlign w:val="center"/>
          </w:tcPr>
          <w:p w14:paraId="295E7784">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26FFDCE8">
            <w:pPr>
              <w:pStyle w:val="8"/>
              <w:spacing w:before="55" w:line="252" w:lineRule="auto"/>
              <w:ind w:left="116" w:right="104"/>
              <w:jc w:val="center"/>
              <w:rPr>
                <w:color w:val="0000FF"/>
                <w:lang w:eastAsia="zh-CN"/>
              </w:rPr>
            </w:pPr>
          </w:p>
        </w:tc>
        <w:tc>
          <w:tcPr>
            <w:tcW w:w="1623" w:type="dxa"/>
            <w:vMerge w:val="continue"/>
            <w:vAlign w:val="center"/>
          </w:tcPr>
          <w:p w14:paraId="6DFC30C6">
            <w:pPr>
              <w:pStyle w:val="8"/>
              <w:spacing w:before="23" w:line="210" w:lineRule="auto"/>
              <w:ind w:left="116" w:right="105"/>
              <w:jc w:val="center"/>
              <w:rPr>
                <w:color w:val="0000FF"/>
                <w:lang w:eastAsia="zh-CN"/>
              </w:rPr>
            </w:pPr>
          </w:p>
        </w:tc>
      </w:tr>
      <w:tr w14:paraId="50C6F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E4D2FB6">
            <w:pPr>
              <w:jc w:val="center"/>
              <w:rPr>
                <w:color w:val="0000FF"/>
                <w:lang w:eastAsia="zh-CN"/>
              </w:rPr>
            </w:pPr>
          </w:p>
        </w:tc>
        <w:tc>
          <w:tcPr>
            <w:tcW w:w="1449" w:type="dxa"/>
            <w:vMerge w:val="continue"/>
            <w:tcBorders>
              <w:top w:val="nil"/>
              <w:bottom w:val="nil"/>
            </w:tcBorders>
            <w:vAlign w:val="center"/>
          </w:tcPr>
          <w:p w14:paraId="7EDF9AA8">
            <w:pPr>
              <w:jc w:val="center"/>
              <w:rPr>
                <w:color w:val="0000FF"/>
                <w:lang w:eastAsia="zh-CN"/>
              </w:rPr>
            </w:pPr>
          </w:p>
        </w:tc>
        <w:tc>
          <w:tcPr>
            <w:tcW w:w="5490" w:type="dxa"/>
            <w:vMerge w:val="continue"/>
            <w:tcBorders>
              <w:top w:val="nil"/>
              <w:bottom w:val="nil"/>
            </w:tcBorders>
            <w:vAlign w:val="center"/>
          </w:tcPr>
          <w:p w14:paraId="2AB52440">
            <w:pPr>
              <w:jc w:val="center"/>
              <w:rPr>
                <w:color w:val="0000FF"/>
                <w:lang w:eastAsia="zh-CN"/>
              </w:rPr>
            </w:pPr>
          </w:p>
        </w:tc>
        <w:tc>
          <w:tcPr>
            <w:tcW w:w="855" w:type="dxa"/>
            <w:vMerge w:val="continue"/>
            <w:tcBorders>
              <w:top w:val="nil"/>
              <w:bottom w:val="nil"/>
            </w:tcBorders>
            <w:vAlign w:val="center"/>
          </w:tcPr>
          <w:p w14:paraId="6943254F">
            <w:pPr>
              <w:jc w:val="center"/>
              <w:rPr>
                <w:color w:val="0000FF"/>
                <w:lang w:eastAsia="zh-CN"/>
              </w:rPr>
            </w:pPr>
          </w:p>
        </w:tc>
        <w:tc>
          <w:tcPr>
            <w:tcW w:w="825" w:type="dxa"/>
            <w:vAlign w:val="center"/>
          </w:tcPr>
          <w:p w14:paraId="57E1991D">
            <w:pPr>
              <w:spacing w:line="361" w:lineRule="auto"/>
              <w:jc w:val="center"/>
              <w:rPr>
                <w:color w:val="0000FF"/>
                <w:lang w:eastAsia="zh-CN"/>
              </w:rPr>
            </w:pPr>
          </w:p>
          <w:p w14:paraId="7B6492A3">
            <w:pPr>
              <w:pStyle w:val="8"/>
              <w:spacing w:before="72" w:line="219" w:lineRule="auto"/>
              <w:ind w:left="145"/>
              <w:jc w:val="center"/>
              <w:rPr>
                <w:color w:val="0000FF"/>
              </w:rPr>
            </w:pPr>
            <w:r>
              <w:rPr>
                <w:color w:val="0000FF"/>
                <w:spacing w:val="-7"/>
              </w:rPr>
              <w:t>告知</w:t>
            </w:r>
          </w:p>
        </w:tc>
        <w:tc>
          <w:tcPr>
            <w:tcW w:w="3900" w:type="dxa"/>
            <w:vAlign w:val="center"/>
          </w:tcPr>
          <w:p w14:paraId="0ACECA66">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5748FAD4">
            <w:pPr>
              <w:pStyle w:val="8"/>
              <w:spacing w:before="98" w:line="229" w:lineRule="auto"/>
              <w:ind w:left="116" w:right="104"/>
              <w:jc w:val="center"/>
              <w:rPr>
                <w:color w:val="0000FF"/>
                <w:lang w:eastAsia="zh-CN"/>
              </w:rPr>
            </w:pPr>
          </w:p>
        </w:tc>
        <w:tc>
          <w:tcPr>
            <w:tcW w:w="1623" w:type="dxa"/>
            <w:vMerge w:val="continue"/>
            <w:vAlign w:val="center"/>
          </w:tcPr>
          <w:p w14:paraId="7DD77460">
            <w:pPr>
              <w:pStyle w:val="8"/>
              <w:spacing w:before="26" w:line="209" w:lineRule="auto"/>
              <w:ind w:left="116" w:right="105"/>
              <w:jc w:val="center"/>
              <w:rPr>
                <w:color w:val="0000FF"/>
                <w:lang w:eastAsia="zh-CN"/>
              </w:rPr>
            </w:pPr>
          </w:p>
        </w:tc>
      </w:tr>
      <w:tr w14:paraId="71FCA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3216C9">
            <w:pPr>
              <w:jc w:val="center"/>
              <w:rPr>
                <w:color w:val="0000FF"/>
                <w:lang w:eastAsia="zh-CN"/>
              </w:rPr>
            </w:pPr>
          </w:p>
        </w:tc>
        <w:tc>
          <w:tcPr>
            <w:tcW w:w="1449" w:type="dxa"/>
            <w:vMerge w:val="continue"/>
            <w:tcBorders>
              <w:top w:val="nil"/>
              <w:bottom w:val="nil"/>
            </w:tcBorders>
            <w:vAlign w:val="center"/>
          </w:tcPr>
          <w:p w14:paraId="0BA8A02F">
            <w:pPr>
              <w:jc w:val="center"/>
              <w:rPr>
                <w:color w:val="0000FF"/>
                <w:lang w:eastAsia="zh-CN"/>
              </w:rPr>
            </w:pPr>
          </w:p>
        </w:tc>
        <w:tc>
          <w:tcPr>
            <w:tcW w:w="5490" w:type="dxa"/>
            <w:vMerge w:val="continue"/>
            <w:tcBorders>
              <w:top w:val="nil"/>
              <w:bottom w:val="nil"/>
            </w:tcBorders>
            <w:vAlign w:val="center"/>
          </w:tcPr>
          <w:p w14:paraId="54B3D774">
            <w:pPr>
              <w:jc w:val="center"/>
              <w:rPr>
                <w:color w:val="0000FF"/>
                <w:lang w:eastAsia="zh-CN"/>
              </w:rPr>
            </w:pPr>
          </w:p>
        </w:tc>
        <w:tc>
          <w:tcPr>
            <w:tcW w:w="855" w:type="dxa"/>
            <w:vMerge w:val="continue"/>
            <w:tcBorders>
              <w:top w:val="nil"/>
              <w:bottom w:val="nil"/>
            </w:tcBorders>
            <w:vAlign w:val="center"/>
          </w:tcPr>
          <w:p w14:paraId="0F1E3C41">
            <w:pPr>
              <w:jc w:val="center"/>
              <w:rPr>
                <w:color w:val="0000FF"/>
                <w:lang w:eastAsia="zh-CN"/>
              </w:rPr>
            </w:pPr>
          </w:p>
        </w:tc>
        <w:tc>
          <w:tcPr>
            <w:tcW w:w="825" w:type="dxa"/>
            <w:vAlign w:val="center"/>
          </w:tcPr>
          <w:p w14:paraId="552CA1A2">
            <w:pPr>
              <w:pStyle w:val="8"/>
              <w:spacing w:before="285" w:line="219" w:lineRule="auto"/>
              <w:ind w:left="143"/>
              <w:jc w:val="center"/>
              <w:rPr>
                <w:color w:val="0000FF"/>
              </w:rPr>
            </w:pPr>
            <w:r>
              <w:rPr>
                <w:color w:val="0000FF"/>
                <w:spacing w:val="-7"/>
              </w:rPr>
              <w:t>决定</w:t>
            </w:r>
          </w:p>
        </w:tc>
        <w:tc>
          <w:tcPr>
            <w:tcW w:w="3900" w:type="dxa"/>
            <w:vAlign w:val="center"/>
          </w:tcPr>
          <w:p w14:paraId="3ED2EDCE">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44F1A9E9">
            <w:pPr>
              <w:pStyle w:val="8"/>
              <w:spacing w:before="76" w:line="281" w:lineRule="auto"/>
              <w:ind w:left="115" w:right="104" w:firstLine="13"/>
              <w:jc w:val="center"/>
              <w:rPr>
                <w:color w:val="0000FF"/>
                <w:lang w:eastAsia="zh-CN"/>
              </w:rPr>
            </w:pPr>
          </w:p>
        </w:tc>
        <w:tc>
          <w:tcPr>
            <w:tcW w:w="1623" w:type="dxa"/>
            <w:vMerge w:val="continue"/>
            <w:vAlign w:val="center"/>
          </w:tcPr>
          <w:p w14:paraId="7950C796">
            <w:pPr>
              <w:pStyle w:val="8"/>
              <w:spacing w:before="63" w:line="218" w:lineRule="auto"/>
              <w:ind w:left="115" w:right="105" w:firstLine="13"/>
              <w:jc w:val="center"/>
              <w:rPr>
                <w:color w:val="0000FF"/>
                <w:spacing w:val="-4"/>
                <w:lang w:eastAsia="zh-CN"/>
              </w:rPr>
            </w:pPr>
          </w:p>
        </w:tc>
      </w:tr>
      <w:tr w14:paraId="6F5C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1DE5664">
            <w:pPr>
              <w:jc w:val="center"/>
              <w:rPr>
                <w:color w:val="0000FF"/>
                <w:lang w:eastAsia="zh-CN"/>
              </w:rPr>
            </w:pPr>
          </w:p>
        </w:tc>
        <w:tc>
          <w:tcPr>
            <w:tcW w:w="1449" w:type="dxa"/>
            <w:vMerge w:val="continue"/>
            <w:tcBorders>
              <w:top w:val="nil"/>
            </w:tcBorders>
            <w:vAlign w:val="center"/>
          </w:tcPr>
          <w:p w14:paraId="7771174F">
            <w:pPr>
              <w:jc w:val="center"/>
              <w:rPr>
                <w:color w:val="0000FF"/>
                <w:lang w:eastAsia="zh-CN"/>
              </w:rPr>
            </w:pPr>
          </w:p>
        </w:tc>
        <w:tc>
          <w:tcPr>
            <w:tcW w:w="5490" w:type="dxa"/>
            <w:vMerge w:val="continue"/>
            <w:tcBorders>
              <w:top w:val="nil"/>
            </w:tcBorders>
            <w:vAlign w:val="center"/>
          </w:tcPr>
          <w:p w14:paraId="282E466B">
            <w:pPr>
              <w:jc w:val="center"/>
              <w:rPr>
                <w:color w:val="0000FF"/>
                <w:lang w:eastAsia="zh-CN"/>
              </w:rPr>
            </w:pPr>
          </w:p>
        </w:tc>
        <w:tc>
          <w:tcPr>
            <w:tcW w:w="855" w:type="dxa"/>
            <w:vMerge w:val="continue"/>
            <w:tcBorders>
              <w:top w:val="nil"/>
            </w:tcBorders>
            <w:vAlign w:val="center"/>
          </w:tcPr>
          <w:p w14:paraId="4A02EEBE">
            <w:pPr>
              <w:jc w:val="center"/>
              <w:rPr>
                <w:color w:val="0000FF"/>
                <w:lang w:eastAsia="zh-CN"/>
              </w:rPr>
            </w:pPr>
          </w:p>
        </w:tc>
        <w:tc>
          <w:tcPr>
            <w:tcW w:w="825" w:type="dxa"/>
            <w:tcBorders>
              <w:bottom w:val="single" w:color="auto" w:sz="4" w:space="0"/>
            </w:tcBorders>
            <w:vAlign w:val="center"/>
          </w:tcPr>
          <w:p w14:paraId="474CB4F8">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68C8E5EC">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579813AC">
            <w:pPr>
              <w:jc w:val="center"/>
              <w:rPr>
                <w:rFonts w:eastAsia="宋体"/>
                <w:color w:val="0000FF"/>
                <w:lang w:eastAsia="zh-CN"/>
              </w:rPr>
            </w:pPr>
          </w:p>
        </w:tc>
        <w:tc>
          <w:tcPr>
            <w:tcW w:w="1623" w:type="dxa"/>
            <w:vMerge w:val="continue"/>
            <w:vAlign w:val="center"/>
          </w:tcPr>
          <w:p w14:paraId="40DA6F27">
            <w:pPr>
              <w:jc w:val="center"/>
              <w:rPr>
                <w:color w:val="0000FF"/>
                <w:lang w:eastAsia="zh-CN"/>
              </w:rPr>
            </w:pPr>
          </w:p>
        </w:tc>
      </w:tr>
      <w:tr w14:paraId="12768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4674870">
            <w:pPr>
              <w:jc w:val="center"/>
              <w:rPr>
                <w:color w:val="0000FF"/>
                <w:lang w:eastAsia="zh-CN"/>
              </w:rPr>
            </w:pPr>
          </w:p>
        </w:tc>
        <w:tc>
          <w:tcPr>
            <w:tcW w:w="1449" w:type="dxa"/>
            <w:vMerge w:val="continue"/>
            <w:vAlign w:val="center"/>
          </w:tcPr>
          <w:p w14:paraId="16EE5FAE">
            <w:pPr>
              <w:jc w:val="center"/>
              <w:rPr>
                <w:color w:val="0000FF"/>
                <w:lang w:eastAsia="zh-CN"/>
              </w:rPr>
            </w:pPr>
          </w:p>
        </w:tc>
        <w:tc>
          <w:tcPr>
            <w:tcW w:w="5490" w:type="dxa"/>
            <w:vMerge w:val="continue"/>
            <w:vAlign w:val="center"/>
          </w:tcPr>
          <w:p w14:paraId="21CBCBCC">
            <w:pPr>
              <w:jc w:val="center"/>
              <w:rPr>
                <w:color w:val="0000FF"/>
                <w:lang w:eastAsia="zh-CN"/>
              </w:rPr>
            </w:pPr>
          </w:p>
        </w:tc>
        <w:tc>
          <w:tcPr>
            <w:tcW w:w="855" w:type="dxa"/>
            <w:vMerge w:val="continue"/>
            <w:vAlign w:val="center"/>
          </w:tcPr>
          <w:p w14:paraId="2EE14A0B">
            <w:pPr>
              <w:jc w:val="center"/>
              <w:rPr>
                <w:color w:val="0000FF"/>
                <w:lang w:eastAsia="zh-CN"/>
              </w:rPr>
            </w:pPr>
          </w:p>
        </w:tc>
        <w:tc>
          <w:tcPr>
            <w:tcW w:w="825" w:type="dxa"/>
            <w:tcBorders>
              <w:top w:val="single" w:color="auto" w:sz="4" w:space="0"/>
              <w:bottom w:val="single" w:color="auto" w:sz="4" w:space="0"/>
            </w:tcBorders>
            <w:vAlign w:val="center"/>
          </w:tcPr>
          <w:p w14:paraId="4B7ACCFF">
            <w:pPr>
              <w:spacing w:line="341" w:lineRule="auto"/>
              <w:jc w:val="center"/>
              <w:rPr>
                <w:color w:val="0000FF"/>
                <w:lang w:eastAsia="zh-CN"/>
              </w:rPr>
            </w:pPr>
          </w:p>
          <w:p w14:paraId="7EE0D1AC">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73ACA136">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B02CE19">
            <w:pPr>
              <w:jc w:val="center"/>
              <w:rPr>
                <w:rFonts w:eastAsia="宋体"/>
                <w:color w:val="0000FF"/>
                <w:lang w:eastAsia="zh-CN"/>
              </w:rPr>
            </w:pPr>
          </w:p>
        </w:tc>
        <w:tc>
          <w:tcPr>
            <w:tcW w:w="1623" w:type="dxa"/>
            <w:vMerge w:val="continue"/>
            <w:vAlign w:val="center"/>
          </w:tcPr>
          <w:p w14:paraId="21A246E8">
            <w:pPr>
              <w:jc w:val="center"/>
              <w:rPr>
                <w:color w:val="0000FF"/>
                <w:lang w:eastAsia="zh-CN"/>
              </w:rPr>
            </w:pPr>
          </w:p>
        </w:tc>
      </w:tr>
      <w:tr w14:paraId="293A9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CED65F1">
            <w:pPr>
              <w:jc w:val="center"/>
              <w:rPr>
                <w:color w:val="0000FF"/>
                <w:lang w:eastAsia="zh-CN"/>
              </w:rPr>
            </w:pPr>
          </w:p>
        </w:tc>
        <w:tc>
          <w:tcPr>
            <w:tcW w:w="1449" w:type="dxa"/>
            <w:vMerge w:val="continue"/>
            <w:vAlign w:val="center"/>
          </w:tcPr>
          <w:p w14:paraId="76CB8FFE">
            <w:pPr>
              <w:jc w:val="center"/>
              <w:rPr>
                <w:color w:val="0000FF"/>
                <w:lang w:eastAsia="zh-CN"/>
              </w:rPr>
            </w:pPr>
          </w:p>
        </w:tc>
        <w:tc>
          <w:tcPr>
            <w:tcW w:w="5490" w:type="dxa"/>
            <w:vMerge w:val="continue"/>
            <w:vAlign w:val="center"/>
          </w:tcPr>
          <w:p w14:paraId="7F3A1052">
            <w:pPr>
              <w:jc w:val="center"/>
              <w:rPr>
                <w:color w:val="0000FF"/>
                <w:lang w:eastAsia="zh-CN"/>
              </w:rPr>
            </w:pPr>
          </w:p>
        </w:tc>
        <w:tc>
          <w:tcPr>
            <w:tcW w:w="855" w:type="dxa"/>
            <w:vMerge w:val="continue"/>
            <w:vAlign w:val="center"/>
          </w:tcPr>
          <w:p w14:paraId="55B2A0BF">
            <w:pPr>
              <w:jc w:val="center"/>
              <w:rPr>
                <w:color w:val="0000FF"/>
                <w:lang w:eastAsia="zh-CN"/>
              </w:rPr>
            </w:pPr>
          </w:p>
        </w:tc>
        <w:tc>
          <w:tcPr>
            <w:tcW w:w="825" w:type="dxa"/>
            <w:tcBorders>
              <w:top w:val="single" w:color="auto" w:sz="4" w:space="0"/>
            </w:tcBorders>
            <w:vAlign w:val="center"/>
          </w:tcPr>
          <w:p w14:paraId="67A4F949">
            <w:pPr>
              <w:jc w:val="center"/>
              <w:rPr>
                <w:color w:val="0000FF"/>
                <w:lang w:eastAsia="zh-CN"/>
              </w:rPr>
            </w:pPr>
          </w:p>
        </w:tc>
        <w:tc>
          <w:tcPr>
            <w:tcW w:w="3900" w:type="dxa"/>
            <w:tcBorders>
              <w:top w:val="single" w:color="auto" w:sz="4" w:space="0"/>
            </w:tcBorders>
            <w:vAlign w:val="center"/>
          </w:tcPr>
          <w:p w14:paraId="6BAF5C27">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05DCB653">
            <w:pPr>
              <w:jc w:val="center"/>
              <w:rPr>
                <w:rFonts w:eastAsia="宋体"/>
                <w:color w:val="0000FF"/>
                <w:lang w:eastAsia="zh-CN"/>
              </w:rPr>
            </w:pPr>
          </w:p>
        </w:tc>
        <w:tc>
          <w:tcPr>
            <w:tcW w:w="1623" w:type="dxa"/>
            <w:vMerge w:val="continue"/>
            <w:vAlign w:val="center"/>
          </w:tcPr>
          <w:p w14:paraId="514C0388">
            <w:pPr>
              <w:jc w:val="center"/>
              <w:rPr>
                <w:color w:val="0000FF"/>
                <w:lang w:eastAsia="zh-CN"/>
              </w:rPr>
            </w:pPr>
          </w:p>
        </w:tc>
      </w:tr>
      <w:tr w14:paraId="4AF1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3015DB">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46745D29">
            <w:pPr>
              <w:pStyle w:val="8"/>
              <w:spacing w:before="51" w:line="214" w:lineRule="auto"/>
              <w:ind w:left="118"/>
              <w:jc w:val="center"/>
              <w:rPr>
                <w:color w:val="0000FF"/>
                <w:lang w:eastAsia="zh-CN"/>
              </w:rPr>
            </w:pPr>
          </w:p>
        </w:tc>
      </w:tr>
      <w:tr w14:paraId="35148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1CB0012">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739991DB">
            <w:pPr>
              <w:pStyle w:val="8"/>
              <w:spacing w:before="54" w:line="216" w:lineRule="auto"/>
              <w:ind w:left="125"/>
              <w:jc w:val="center"/>
              <w:rPr>
                <w:color w:val="0000FF"/>
                <w:spacing w:val="-4"/>
                <w:lang w:eastAsia="zh-CN"/>
              </w:rPr>
            </w:pPr>
          </w:p>
        </w:tc>
      </w:tr>
      <w:tr w14:paraId="654A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6884493">
            <w:pPr>
              <w:pStyle w:val="8"/>
              <w:spacing w:before="155" w:line="218" w:lineRule="auto"/>
              <w:ind w:left="133"/>
              <w:jc w:val="center"/>
            </w:pPr>
            <w:r>
              <w:rPr>
                <w:spacing w:val="-3"/>
              </w:rPr>
              <w:t>序号</w:t>
            </w:r>
          </w:p>
        </w:tc>
        <w:tc>
          <w:tcPr>
            <w:tcW w:w="1449" w:type="dxa"/>
            <w:vAlign w:val="center"/>
          </w:tcPr>
          <w:p w14:paraId="0FC0F4DC">
            <w:pPr>
              <w:pStyle w:val="8"/>
              <w:spacing w:before="155" w:line="217" w:lineRule="auto"/>
              <w:ind w:left="120"/>
              <w:jc w:val="center"/>
            </w:pPr>
            <w:r>
              <w:rPr>
                <w:spacing w:val="-3"/>
              </w:rPr>
              <w:t>项目名称</w:t>
            </w:r>
          </w:p>
        </w:tc>
        <w:tc>
          <w:tcPr>
            <w:tcW w:w="5490" w:type="dxa"/>
            <w:vAlign w:val="center"/>
          </w:tcPr>
          <w:p w14:paraId="13B497A8">
            <w:pPr>
              <w:pStyle w:val="8"/>
              <w:spacing w:before="155" w:line="218" w:lineRule="auto"/>
              <w:ind w:left="2326"/>
              <w:jc w:val="center"/>
            </w:pPr>
            <w:r>
              <w:rPr>
                <w:spacing w:val="-5"/>
              </w:rPr>
              <w:t>实施依据</w:t>
            </w:r>
          </w:p>
        </w:tc>
        <w:tc>
          <w:tcPr>
            <w:tcW w:w="855" w:type="dxa"/>
            <w:vAlign w:val="center"/>
          </w:tcPr>
          <w:p w14:paraId="13138B2C">
            <w:pPr>
              <w:pStyle w:val="8"/>
              <w:spacing w:before="23" w:line="220" w:lineRule="auto"/>
              <w:ind w:left="186"/>
              <w:jc w:val="center"/>
            </w:pPr>
            <w:r>
              <w:rPr>
                <w:spacing w:val="-9"/>
              </w:rPr>
              <w:t>职权</w:t>
            </w:r>
          </w:p>
          <w:p w14:paraId="4E161978">
            <w:pPr>
              <w:pStyle w:val="8"/>
              <w:spacing w:before="1" w:line="195" w:lineRule="auto"/>
              <w:ind w:left="188"/>
              <w:jc w:val="center"/>
            </w:pPr>
            <w:r>
              <w:rPr>
                <w:spacing w:val="-10"/>
              </w:rPr>
              <w:t>类别</w:t>
            </w:r>
          </w:p>
        </w:tc>
        <w:tc>
          <w:tcPr>
            <w:tcW w:w="825" w:type="dxa"/>
            <w:vAlign w:val="center"/>
          </w:tcPr>
          <w:p w14:paraId="18485348">
            <w:pPr>
              <w:pStyle w:val="8"/>
              <w:spacing w:before="23" w:line="208" w:lineRule="auto"/>
              <w:ind w:left="136" w:right="128" w:firstLine="9"/>
              <w:jc w:val="center"/>
            </w:pPr>
            <w:r>
              <w:rPr>
                <w:spacing w:val="-9"/>
              </w:rPr>
              <w:t>办理</w:t>
            </w:r>
            <w:r>
              <w:rPr>
                <w:spacing w:val="-4"/>
              </w:rPr>
              <w:t>环节</w:t>
            </w:r>
          </w:p>
        </w:tc>
        <w:tc>
          <w:tcPr>
            <w:tcW w:w="3900" w:type="dxa"/>
            <w:vAlign w:val="center"/>
          </w:tcPr>
          <w:p w14:paraId="5DF81615">
            <w:pPr>
              <w:pStyle w:val="8"/>
              <w:spacing w:before="155" w:line="219" w:lineRule="auto"/>
              <w:ind w:firstLine="1484" w:firstLineChars="700"/>
              <w:jc w:val="center"/>
            </w:pPr>
            <w:r>
              <w:rPr>
                <w:spacing w:val="-4"/>
              </w:rPr>
              <w:t>责任事项</w:t>
            </w:r>
          </w:p>
        </w:tc>
        <w:tc>
          <w:tcPr>
            <w:tcW w:w="750" w:type="dxa"/>
            <w:vAlign w:val="center"/>
          </w:tcPr>
          <w:p w14:paraId="66CB69B5">
            <w:pPr>
              <w:pStyle w:val="8"/>
              <w:spacing w:before="23" w:line="208" w:lineRule="auto"/>
              <w:ind w:right="112"/>
              <w:jc w:val="center"/>
              <w:rPr>
                <w:lang w:eastAsia="zh-CN"/>
              </w:rPr>
            </w:pPr>
            <w:r>
              <w:rPr>
                <w:rFonts w:hint="eastAsia"/>
                <w:lang w:eastAsia="zh-CN"/>
              </w:rPr>
              <w:t>责任科室</w:t>
            </w:r>
          </w:p>
        </w:tc>
        <w:tc>
          <w:tcPr>
            <w:tcW w:w="1623" w:type="dxa"/>
            <w:vAlign w:val="center"/>
          </w:tcPr>
          <w:p w14:paraId="2DA7ABB5">
            <w:pPr>
              <w:pStyle w:val="8"/>
              <w:spacing w:before="23" w:line="208" w:lineRule="auto"/>
              <w:ind w:left="353" w:right="112" w:hanging="227"/>
              <w:jc w:val="center"/>
              <w:rPr>
                <w:spacing w:val="-6"/>
              </w:rPr>
            </w:pPr>
            <w:r>
              <w:rPr>
                <w:rFonts w:hint="eastAsia"/>
                <w:spacing w:val="-6"/>
                <w:lang w:eastAsia="zh-CN"/>
              </w:rPr>
              <w:t>追责情形</w:t>
            </w:r>
          </w:p>
        </w:tc>
      </w:tr>
      <w:tr w14:paraId="1D505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22D1A98">
            <w:pPr>
              <w:pStyle w:val="8"/>
              <w:spacing w:before="72" w:line="180" w:lineRule="auto"/>
              <w:ind w:left="319"/>
              <w:jc w:val="center"/>
              <w:rPr>
                <w:lang w:eastAsia="zh-CN"/>
              </w:rPr>
            </w:pPr>
            <w:r>
              <w:rPr>
                <w:spacing w:val="-11"/>
              </w:rPr>
              <w:t>251</w:t>
            </w:r>
          </w:p>
        </w:tc>
        <w:tc>
          <w:tcPr>
            <w:tcW w:w="1449" w:type="dxa"/>
            <w:vMerge w:val="restart"/>
            <w:tcBorders>
              <w:bottom w:val="nil"/>
            </w:tcBorders>
            <w:vAlign w:val="center"/>
          </w:tcPr>
          <w:p w14:paraId="1A5432BB">
            <w:pPr>
              <w:spacing w:line="242" w:lineRule="auto"/>
              <w:jc w:val="center"/>
              <w:rPr>
                <w:lang w:eastAsia="zh-CN"/>
              </w:rPr>
            </w:pPr>
          </w:p>
          <w:p w14:paraId="729D7682">
            <w:pPr>
              <w:spacing w:line="243" w:lineRule="auto"/>
              <w:jc w:val="center"/>
              <w:rPr>
                <w:lang w:eastAsia="zh-CN"/>
              </w:rPr>
            </w:pPr>
          </w:p>
          <w:p w14:paraId="303CD528">
            <w:pPr>
              <w:spacing w:line="243" w:lineRule="auto"/>
              <w:jc w:val="center"/>
              <w:rPr>
                <w:lang w:eastAsia="zh-CN"/>
              </w:rPr>
            </w:pPr>
          </w:p>
          <w:p w14:paraId="2A7A4A46">
            <w:pPr>
              <w:spacing w:line="243" w:lineRule="auto"/>
              <w:jc w:val="center"/>
              <w:rPr>
                <w:lang w:eastAsia="zh-CN"/>
              </w:rPr>
            </w:pPr>
          </w:p>
          <w:p w14:paraId="74E997BA">
            <w:pPr>
              <w:spacing w:line="243" w:lineRule="auto"/>
              <w:jc w:val="center"/>
              <w:rPr>
                <w:lang w:eastAsia="zh-CN"/>
              </w:rPr>
            </w:pPr>
          </w:p>
          <w:p w14:paraId="0E594B09">
            <w:pPr>
              <w:spacing w:line="243" w:lineRule="auto"/>
              <w:jc w:val="center"/>
              <w:rPr>
                <w:lang w:eastAsia="zh-CN"/>
              </w:rPr>
            </w:pPr>
          </w:p>
          <w:p w14:paraId="42B0F13C">
            <w:pPr>
              <w:pStyle w:val="8"/>
              <w:spacing w:before="71" w:line="218" w:lineRule="auto"/>
              <w:ind w:left="111" w:right="36" w:firstLine="6"/>
              <w:jc w:val="center"/>
              <w:rPr>
                <w:lang w:eastAsia="zh-CN"/>
              </w:rPr>
            </w:pPr>
            <w:r>
              <w:rPr>
                <w:spacing w:val="-5"/>
                <w:lang w:eastAsia="zh-CN"/>
              </w:rPr>
              <w:t>对在建筑</w:t>
            </w:r>
            <w:r>
              <w:rPr>
                <w:spacing w:val="-3"/>
                <w:lang w:eastAsia="zh-CN"/>
              </w:rPr>
              <w:t>物、构筑物的外立面、公共楼道、电</w:t>
            </w:r>
            <w:r>
              <w:rPr>
                <w:spacing w:val="4"/>
                <w:lang w:eastAsia="zh-CN"/>
              </w:rPr>
              <w:t>梯轿厢、</w:t>
            </w:r>
            <w:r>
              <w:rPr>
                <w:spacing w:val="-3"/>
                <w:lang w:eastAsia="zh-CN"/>
              </w:rPr>
              <w:t>道路、护</w:t>
            </w:r>
            <w:r>
              <w:rPr>
                <w:spacing w:val="-29"/>
                <w:lang w:eastAsia="zh-CN"/>
              </w:rPr>
              <w:t>栏、路牌、</w:t>
            </w:r>
            <w:r>
              <w:rPr>
                <w:spacing w:val="4"/>
                <w:lang w:eastAsia="zh-CN"/>
              </w:rPr>
              <w:t>电线杆、路灯杆、</w:t>
            </w:r>
            <w:r>
              <w:rPr>
                <w:spacing w:val="-3"/>
                <w:lang w:eastAsia="zh-CN"/>
              </w:rPr>
              <w:t>绿篱等设施以及树</w:t>
            </w:r>
            <w:r>
              <w:rPr>
                <w:spacing w:val="-2"/>
                <w:lang w:eastAsia="zh-CN"/>
              </w:rPr>
              <w:t>木上喷</w:t>
            </w:r>
            <w:r>
              <w:rPr>
                <w:spacing w:val="-31"/>
                <w:lang w:eastAsia="zh-CN"/>
              </w:rPr>
              <w:t>涂、刻画、</w:t>
            </w:r>
            <w:r>
              <w:rPr>
                <w:spacing w:val="-4"/>
                <w:lang w:eastAsia="zh-CN"/>
              </w:rPr>
              <w:t>粘贴小广</w:t>
            </w:r>
            <w:r>
              <w:rPr>
                <w:spacing w:val="-2"/>
                <w:lang w:eastAsia="zh-CN"/>
              </w:rPr>
              <w:t>告的处罚</w:t>
            </w:r>
          </w:p>
        </w:tc>
        <w:tc>
          <w:tcPr>
            <w:tcW w:w="5490" w:type="dxa"/>
            <w:vMerge w:val="restart"/>
            <w:tcBorders>
              <w:bottom w:val="nil"/>
            </w:tcBorders>
            <w:vAlign w:val="center"/>
          </w:tcPr>
          <w:p w14:paraId="277CB5E1">
            <w:pPr>
              <w:spacing w:line="250" w:lineRule="auto"/>
              <w:jc w:val="center"/>
              <w:rPr>
                <w:lang w:eastAsia="zh-CN"/>
              </w:rPr>
            </w:pPr>
          </w:p>
          <w:p w14:paraId="0428EDDD">
            <w:pPr>
              <w:pStyle w:val="8"/>
              <w:spacing w:before="72" w:line="253" w:lineRule="auto"/>
              <w:ind w:left="115" w:right="104" w:hanging="10"/>
              <w:jc w:val="center"/>
              <w:rPr>
                <w:lang w:eastAsia="zh-CN"/>
              </w:rPr>
            </w:pPr>
            <w:r>
              <w:rPr>
                <w:spacing w:val="2"/>
                <w:lang w:eastAsia="zh-CN"/>
              </w:rPr>
              <w:t>《南阳市城市市容和环境卫生管理条例》第四十三条</w:t>
            </w:r>
            <w:r>
              <w:rPr>
                <w:spacing w:val="-3"/>
                <w:lang w:eastAsia="zh-CN"/>
              </w:rPr>
              <w:t>第三项:“违反本条例第二十三条规定的，按照下列规</w:t>
            </w:r>
            <w:r>
              <w:rPr>
                <w:spacing w:val="5"/>
                <w:lang w:eastAsia="zh-CN"/>
              </w:rPr>
              <w:t>定予以处罚</w:t>
            </w:r>
            <w:r>
              <w:rPr>
                <w:spacing w:val="-27"/>
                <w:lang w:eastAsia="zh-CN"/>
              </w:rPr>
              <w:t>：（</w:t>
            </w:r>
            <w:r>
              <w:rPr>
                <w:spacing w:val="5"/>
                <w:lang w:eastAsia="zh-CN"/>
              </w:rPr>
              <w:t>三）违反第三项规定的，责令改正，</w:t>
            </w:r>
            <w:r>
              <w:rPr>
                <w:spacing w:val="2"/>
                <w:lang w:eastAsia="zh-CN"/>
              </w:rPr>
              <w:t>并处每处五十元以上二百元以下罚款，罚款总额最高</w:t>
            </w:r>
            <w:r>
              <w:rPr>
                <w:spacing w:val="-2"/>
                <w:lang w:eastAsia="zh-CN"/>
              </w:rPr>
              <w:t>不得超过五千元”。</w:t>
            </w:r>
          </w:p>
          <w:p w14:paraId="45B962A8">
            <w:pPr>
              <w:pStyle w:val="8"/>
              <w:spacing w:before="51" w:line="239" w:lineRule="auto"/>
              <w:ind w:left="109" w:firstLine="5"/>
              <w:jc w:val="center"/>
              <w:rPr>
                <w:lang w:eastAsia="zh-CN"/>
              </w:rPr>
            </w:pPr>
            <w:r>
              <w:rPr>
                <w:spacing w:val="2"/>
                <w:lang w:eastAsia="zh-CN"/>
              </w:rPr>
              <w:t>《南阳市城市市容和环境卫生管理条例》第二十三条</w:t>
            </w:r>
            <w:r>
              <w:rPr>
                <w:spacing w:val="-3"/>
                <w:lang w:eastAsia="zh-CN"/>
              </w:rPr>
              <w:t>第三项:“禁止下列影响市容的行为</w:t>
            </w:r>
            <w:r>
              <w:rPr>
                <w:spacing w:val="-59"/>
                <w:w w:val="95"/>
                <w:lang w:eastAsia="zh-CN"/>
              </w:rPr>
              <w:t>：（</w:t>
            </w:r>
            <w:r>
              <w:rPr>
                <w:spacing w:val="-3"/>
                <w:lang w:eastAsia="zh-CN"/>
              </w:rPr>
              <w:t>三）在建筑物、</w:t>
            </w:r>
            <w:r>
              <w:rPr>
                <w:spacing w:val="-4"/>
                <w:lang w:eastAsia="zh-CN"/>
              </w:rPr>
              <w:t>构筑物的外立面、公共楼道、电梯轿厢、道路、护栏、路牌、电线杆、路灯杆、绿篱等设施以及树木上喷涂、</w:t>
            </w:r>
            <w:r>
              <w:rPr>
                <w:spacing w:val="-1"/>
                <w:lang w:eastAsia="zh-CN"/>
              </w:rPr>
              <w:t>刻画、粘贴小广告”。</w:t>
            </w:r>
          </w:p>
        </w:tc>
        <w:tc>
          <w:tcPr>
            <w:tcW w:w="855" w:type="dxa"/>
            <w:vMerge w:val="restart"/>
            <w:tcBorders>
              <w:bottom w:val="nil"/>
            </w:tcBorders>
            <w:vAlign w:val="center"/>
          </w:tcPr>
          <w:p w14:paraId="000FA83D">
            <w:pPr>
              <w:spacing w:line="255" w:lineRule="auto"/>
              <w:jc w:val="center"/>
              <w:rPr>
                <w:lang w:eastAsia="zh-CN"/>
              </w:rPr>
            </w:pPr>
          </w:p>
          <w:p w14:paraId="0B72A847">
            <w:pPr>
              <w:spacing w:line="255" w:lineRule="auto"/>
              <w:jc w:val="center"/>
              <w:rPr>
                <w:lang w:eastAsia="zh-CN"/>
              </w:rPr>
            </w:pPr>
          </w:p>
          <w:p w14:paraId="6C0ACBC5">
            <w:pPr>
              <w:spacing w:line="255" w:lineRule="auto"/>
              <w:jc w:val="center"/>
              <w:rPr>
                <w:lang w:eastAsia="zh-CN"/>
              </w:rPr>
            </w:pPr>
          </w:p>
          <w:p w14:paraId="14CF5673">
            <w:pPr>
              <w:spacing w:line="255" w:lineRule="auto"/>
              <w:jc w:val="center"/>
              <w:rPr>
                <w:lang w:eastAsia="zh-CN"/>
              </w:rPr>
            </w:pPr>
          </w:p>
          <w:p w14:paraId="45AABFDC">
            <w:pPr>
              <w:spacing w:line="255" w:lineRule="auto"/>
              <w:jc w:val="center"/>
              <w:rPr>
                <w:lang w:eastAsia="zh-CN"/>
              </w:rPr>
            </w:pPr>
          </w:p>
          <w:p w14:paraId="336E0506">
            <w:pPr>
              <w:spacing w:line="255" w:lineRule="auto"/>
              <w:jc w:val="center"/>
              <w:rPr>
                <w:lang w:eastAsia="zh-CN"/>
              </w:rPr>
            </w:pPr>
          </w:p>
          <w:p w14:paraId="01138EC4">
            <w:pPr>
              <w:pStyle w:val="8"/>
              <w:spacing w:before="71"/>
              <w:ind w:left="160" w:right="140" w:hanging="8"/>
              <w:jc w:val="center"/>
            </w:pPr>
            <w:r>
              <w:rPr>
                <w:spacing w:val="-4"/>
              </w:rPr>
              <w:t>行政</w:t>
            </w:r>
            <w:r>
              <w:rPr>
                <w:spacing w:val="-8"/>
              </w:rPr>
              <w:t>处罚</w:t>
            </w:r>
          </w:p>
        </w:tc>
        <w:tc>
          <w:tcPr>
            <w:tcW w:w="825" w:type="dxa"/>
            <w:vAlign w:val="center"/>
          </w:tcPr>
          <w:p w14:paraId="469D1592">
            <w:pPr>
              <w:spacing w:line="247" w:lineRule="auto"/>
              <w:jc w:val="center"/>
            </w:pPr>
          </w:p>
          <w:p w14:paraId="017C2E1F">
            <w:pPr>
              <w:pStyle w:val="8"/>
              <w:spacing w:before="71" w:line="219" w:lineRule="auto"/>
              <w:ind w:left="148"/>
              <w:jc w:val="center"/>
            </w:pPr>
            <w:r>
              <w:rPr>
                <w:spacing w:val="-9"/>
              </w:rPr>
              <w:t>立案</w:t>
            </w:r>
          </w:p>
        </w:tc>
        <w:tc>
          <w:tcPr>
            <w:tcW w:w="3900" w:type="dxa"/>
            <w:vAlign w:val="center"/>
          </w:tcPr>
          <w:p w14:paraId="763D790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C773EF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D65E61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8EBF09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BA3D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D25D7C3">
            <w:pPr>
              <w:jc w:val="center"/>
              <w:rPr>
                <w:lang w:eastAsia="zh-CN"/>
              </w:rPr>
            </w:pPr>
          </w:p>
        </w:tc>
        <w:tc>
          <w:tcPr>
            <w:tcW w:w="1449" w:type="dxa"/>
            <w:vMerge w:val="continue"/>
            <w:tcBorders>
              <w:top w:val="nil"/>
              <w:bottom w:val="nil"/>
            </w:tcBorders>
            <w:vAlign w:val="center"/>
          </w:tcPr>
          <w:p w14:paraId="04218E03">
            <w:pPr>
              <w:jc w:val="center"/>
              <w:rPr>
                <w:lang w:eastAsia="zh-CN"/>
              </w:rPr>
            </w:pPr>
          </w:p>
        </w:tc>
        <w:tc>
          <w:tcPr>
            <w:tcW w:w="5490" w:type="dxa"/>
            <w:vMerge w:val="continue"/>
            <w:tcBorders>
              <w:top w:val="nil"/>
              <w:bottom w:val="nil"/>
            </w:tcBorders>
            <w:vAlign w:val="center"/>
          </w:tcPr>
          <w:p w14:paraId="484448E2">
            <w:pPr>
              <w:jc w:val="center"/>
              <w:rPr>
                <w:lang w:eastAsia="zh-CN"/>
              </w:rPr>
            </w:pPr>
          </w:p>
        </w:tc>
        <w:tc>
          <w:tcPr>
            <w:tcW w:w="855" w:type="dxa"/>
            <w:vMerge w:val="continue"/>
            <w:tcBorders>
              <w:top w:val="nil"/>
              <w:bottom w:val="nil"/>
            </w:tcBorders>
            <w:vAlign w:val="center"/>
          </w:tcPr>
          <w:p w14:paraId="0487C8EA">
            <w:pPr>
              <w:jc w:val="center"/>
              <w:rPr>
                <w:lang w:eastAsia="zh-CN"/>
              </w:rPr>
            </w:pPr>
          </w:p>
        </w:tc>
        <w:tc>
          <w:tcPr>
            <w:tcW w:w="825" w:type="dxa"/>
            <w:vAlign w:val="center"/>
          </w:tcPr>
          <w:p w14:paraId="02293808">
            <w:pPr>
              <w:spacing w:line="348" w:lineRule="auto"/>
              <w:jc w:val="center"/>
              <w:rPr>
                <w:lang w:eastAsia="zh-CN"/>
              </w:rPr>
            </w:pPr>
          </w:p>
          <w:p w14:paraId="1139E097">
            <w:pPr>
              <w:pStyle w:val="8"/>
              <w:spacing w:before="72" w:line="219" w:lineRule="auto"/>
              <w:ind w:left="138"/>
              <w:jc w:val="center"/>
            </w:pPr>
            <w:r>
              <w:rPr>
                <w:spacing w:val="-4"/>
              </w:rPr>
              <w:t>调查</w:t>
            </w:r>
          </w:p>
        </w:tc>
        <w:tc>
          <w:tcPr>
            <w:tcW w:w="3900" w:type="dxa"/>
            <w:vAlign w:val="center"/>
          </w:tcPr>
          <w:p w14:paraId="276E04B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E5184B1">
            <w:pPr>
              <w:pStyle w:val="8"/>
              <w:spacing w:before="72" w:line="274" w:lineRule="auto"/>
              <w:ind w:left="116" w:right="104"/>
              <w:jc w:val="center"/>
              <w:rPr>
                <w:lang w:eastAsia="zh-CN"/>
              </w:rPr>
            </w:pPr>
          </w:p>
        </w:tc>
        <w:tc>
          <w:tcPr>
            <w:tcW w:w="1623" w:type="dxa"/>
            <w:vMerge w:val="continue"/>
            <w:vAlign w:val="center"/>
          </w:tcPr>
          <w:p w14:paraId="2AB89259">
            <w:pPr>
              <w:pStyle w:val="8"/>
              <w:spacing w:before="72" w:line="218" w:lineRule="auto"/>
              <w:ind w:left="116" w:right="105"/>
              <w:jc w:val="center"/>
              <w:rPr>
                <w:lang w:eastAsia="zh-CN"/>
              </w:rPr>
            </w:pPr>
          </w:p>
        </w:tc>
      </w:tr>
      <w:tr w14:paraId="1FFFD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C4C3891">
            <w:pPr>
              <w:jc w:val="center"/>
              <w:rPr>
                <w:lang w:eastAsia="zh-CN"/>
              </w:rPr>
            </w:pPr>
          </w:p>
        </w:tc>
        <w:tc>
          <w:tcPr>
            <w:tcW w:w="1449" w:type="dxa"/>
            <w:vMerge w:val="continue"/>
            <w:tcBorders>
              <w:top w:val="nil"/>
              <w:bottom w:val="nil"/>
            </w:tcBorders>
            <w:vAlign w:val="center"/>
          </w:tcPr>
          <w:p w14:paraId="47C90B58">
            <w:pPr>
              <w:jc w:val="center"/>
              <w:rPr>
                <w:lang w:eastAsia="zh-CN"/>
              </w:rPr>
            </w:pPr>
          </w:p>
        </w:tc>
        <w:tc>
          <w:tcPr>
            <w:tcW w:w="5490" w:type="dxa"/>
            <w:vMerge w:val="continue"/>
            <w:tcBorders>
              <w:top w:val="nil"/>
              <w:bottom w:val="nil"/>
            </w:tcBorders>
            <w:vAlign w:val="center"/>
          </w:tcPr>
          <w:p w14:paraId="01622B28">
            <w:pPr>
              <w:jc w:val="center"/>
              <w:rPr>
                <w:lang w:eastAsia="zh-CN"/>
              </w:rPr>
            </w:pPr>
          </w:p>
        </w:tc>
        <w:tc>
          <w:tcPr>
            <w:tcW w:w="855" w:type="dxa"/>
            <w:vMerge w:val="continue"/>
            <w:tcBorders>
              <w:top w:val="nil"/>
              <w:bottom w:val="nil"/>
            </w:tcBorders>
            <w:vAlign w:val="center"/>
          </w:tcPr>
          <w:p w14:paraId="5CC660BC">
            <w:pPr>
              <w:jc w:val="center"/>
              <w:rPr>
                <w:lang w:eastAsia="zh-CN"/>
              </w:rPr>
            </w:pPr>
          </w:p>
        </w:tc>
        <w:tc>
          <w:tcPr>
            <w:tcW w:w="825" w:type="dxa"/>
            <w:vAlign w:val="center"/>
          </w:tcPr>
          <w:p w14:paraId="1D25D256">
            <w:pPr>
              <w:spacing w:line="349" w:lineRule="auto"/>
              <w:jc w:val="center"/>
              <w:rPr>
                <w:lang w:eastAsia="zh-CN"/>
              </w:rPr>
            </w:pPr>
          </w:p>
          <w:p w14:paraId="2983096F">
            <w:pPr>
              <w:pStyle w:val="8"/>
              <w:spacing w:before="71" w:line="218" w:lineRule="auto"/>
              <w:ind w:left="153"/>
              <w:jc w:val="center"/>
            </w:pPr>
            <w:r>
              <w:rPr>
                <w:spacing w:val="-11"/>
              </w:rPr>
              <w:t>审查</w:t>
            </w:r>
          </w:p>
        </w:tc>
        <w:tc>
          <w:tcPr>
            <w:tcW w:w="3900" w:type="dxa"/>
            <w:vAlign w:val="center"/>
          </w:tcPr>
          <w:p w14:paraId="78A24DC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8F4BCB0">
            <w:pPr>
              <w:pStyle w:val="8"/>
              <w:spacing w:before="55" w:line="252" w:lineRule="auto"/>
              <w:ind w:left="116" w:right="104"/>
              <w:jc w:val="center"/>
              <w:rPr>
                <w:lang w:eastAsia="zh-CN"/>
              </w:rPr>
            </w:pPr>
          </w:p>
        </w:tc>
        <w:tc>
          <w:tcPr>
            <w:tcW w:w="1623" w:type="dxa"/>
            <w:vMerge w:val="continue"/>
            <w:vAlign w:val="center"/>
          </w:tcPr>
          <w:p w14:paraId="4D05AC3F">
            <w:pPr>
              <w:pStyle w:val="8"/>
              <w:spacing w:before="23" w:line="210" w:lineRule="auto"/>
              <w:ind w:left="116" w:right="105"/>
              <w:jc w:val="center"/>
              <w:rPr>
                <w:lang w:eastAsia="zh-CN"/>
              </w:rPr>
            </w:pPr>
          </w:p>
        </w:tc>
      </w:tr>
      <w:tr w14:paraId="4DD09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E83686E">
            <w:pPr>
              <w:jc w:val="center"/>
              <w:rPr>
                <w:lang w:eastAsia="zh-CN"/>
              </w:rPr>
            </w:pPr>
          </w:p>
        </w:tc>
        <w:tc>
          <w:tcPr>
            <w:tcW w:w="1449" w:type="dxa"/>
            <w:vMerge w:val="continue"/>
            <w:tcBorders>
              <w:top w:val="nil"/>
              <w:bottom w:val="nil"/>
            </w:tcBorders>
            <w:vAlign w:val="center"/>
          </w:tcPr>
          <w:p w14:paraId="206EFDDB">
            <w:pPr>
              <w:jc w:val="center"/>
              <w:rPr>
                <w:lang w:eastAsia="zh-CN"/>
              </w:rPr>
            </w:pPr>
          </w:p>
        </w:tc>
        <w:tc>
          <w:tcPr>
            <w:tcW w:w="5490" w:type="dxa"/>
            <w:vMerge w:val="continue"/>
            <w:tcBorders>
              <w:top w:val="nil"/>
              <w:bottom w:val="nil"/>
            </w:tcBorders>
            <w:vAlign w:val="center"/>
          </w:tcPr>
          <w:p w14:paraId="1D714753">
            <w:pPr>
              <w:jc w:val="center"/>
              <w:rPr>
                <w:lang w:eastAsia="zh-CN"/>
              </w:rPr>
            </w:pPr>
          </w:p>
        </w:tc>
        <w:tc>
          <w:tcPr>
            <w:tcW w:w="855" w:type="dxa"/>
            <w:vMerge w:val="continue"/>
            <w:tcBorders>
              <w:top w:val="nil"/>
              <w:bottom w:val="nil"/>
            </w:tcBorders>
            <w:vAlign w:val="center"/>
          </w:tcPr>
          <w:p w14:paraId="30C6A91C">
            <w:pPr>
              <w:jc w:val="center"/>
              <w:rPr>
                <w:lang w:eastAsia="zh-CN"/>
              </w:rPr>
            </w:pPr>
          </w:p>
        </w:tc>
        <w:tc>
          <w:tcPr>
            <w:tcW w:w="825" w:type="dxa"/>
            <w:vAlign w:val="center"/>
          </w:tcPr>
          <w:p w14:paraId="3F6EE613">
            <w:pPr>
              <w:spacing w:line="361" w:lineRule="auto"/>
              <w:jc w:val="center"/>
              <w:rPr>
                <w:lang w:eastAsia="zh-CN"/>
              </w:rPr>
            </w:pPr>
          </w:p>
          <w:p w14:paraId="645E8399">
            <w:pPr>
              <w:pStyle w:val="8"/>
              <w:spacing w:before="72" w:line="219" w:lineRule="auto"/>
              <w:ind w:left="145"/>
              <w:jc w:val="center"/>
            </w:pPr>
            <w:r>
              <w:rPr>
                <w:spacing w:val="-7"/>
              </w:rPr>
              <w:t>告知</w:t>
            </w:r>
          </w:p>
        </w:tc>
        <w:tc>
          <w:tcPr>
            <w:tcW w:w="3900" w:type="dxa"/>
            <w:vAlign w:val="center"/>
          </w:tcPr>
          <w:p w14:paraId="13BDD9D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4A2770C">
            <w:pPr>
              <w:pStyle w:val="8"/>
              <w:spacing w:before="98" w:line="229" w:lineRule="auto"/>
              <w:ind w:left="116" w:right="104"/>
              <w:jc w:val="center"/>
              <w:rPr>
                <w:lang w:eastAsia="zh-CN"/>
              </w:rPr>
            </w:pPr>
          </w:p>
        </w:tc>
        <w:tc>
          <w:tcPr>
            <w:tcW w:w="1623" w:type="dxa"/>
            <w:vMerge w:val="continue"/>
            <w:vAlign w:val="center"/>
          </w:tcPr>
          <w:p w14:paraId="5531704A">
            <w:pPr>
              <w:pStyle w:val="8"/>
              <w:spacing w:before="26" w:line="209" w:lineRule="auto"/>
              <w:ind w:left="116" w:right="105"/>
              <w:jc w:val="center"/>
              <w:rPr>
                <w:lang w:eastAsia="zh-CN"/>
              </w:rPr>
            </w:pPr>
          </w:p>
        </w:tc>
      </w:tr>
      <w:tr w14:paraId="01A0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73DDB69">
            <w:pPr>
              <w:jc w:val="center"/>
              <w:rPr>
                <w:lang w:eastAsia="zh-CN"/>
              </w:rPr>
            </w:pPr>
          </w:p>
        </w:tc>
        <w:tc>
          <w:tcPr>
            <w:tcW w:w="1449" w:type="dxa"/>
            <w:vMerge w:val="continue"/>
            <w:tcBorders>
              <w:top w:val="nil"/>
              <w:bottom w:val="nil"/>
            </w:tcBorders>
            <w:vAlign w:val="center"/>
          </w:tcPr>
          <w:p w14:paraId="6848B38E">
            <w:pPr>
              <w:jc w:val="center"/>
              <w:rPr>
                <w:lang w:eastAsia="zh-CN"/>
              </w:rPr>
            </w:pPr>
          </w:p>
        </w:tc>
        <w:tc>
          <w:tcPr>
            <w:tcW w:w="5490" w:type="dxa"/>
            <w:vMerge w:val="continue"/>
            <w:tcBorders>
              <w:top w:val="nil"/>
              <w:bottom w:val="nil"/>
            </w:tcBorders>
            <w:vAlign w:val="center"/>
          </w:tcPr>
          <w:p w14:paraId="300C1427">
            <w:pPr>
              <w:jc w:val="center"/>
              <w:rPr>
                <w:lang w:eastAsia="zh-CN"/>
              </w:rPr>
            </w:pPr>
          </w:p>
        </w:tc>
        <w:tc>
          <w:tcPr>
            <w:tcW w:w="855" w:type="dxa"/>
            <w:vMerge w:val="continue"/>
            <w:tcBorders>
              <w:top w:val="nil"/>
              <w:bottom w:val="nil"/>
            </w:tcBorders>
            <w:vAlign w:val="center"/>
          </w:tcPr>
          <w:p w14:paraId="4EBB8D2D">
            <w:pPr>
              <w:jc w:val="center"/>
              <w:rPr>
                <w:lang w:eastAsia="zh-CN"/>
              </w:rPr>
            </w:pPr>
          </w:p>
        </w:tc>
        <w:tc>
          <w:tcPr>
            <w:tcW w:w="825" w:type="dxa"/>
            <w:vAlign w:val="center"/>
          </w:tcPr>
          <w:p w14:paraId="4CDAE1B3">
            <w:pPr>
              <w:pStyle w:val="8"/>
              <w:spacing w:before="285" w:line="219" w:lineRule="auto"/>
              <w:ind w:left="143"/>
              <w:jc w:val="center"/>
            </w:pPr>
            <w:r>
              <w:rPr>
                <w:spacing w:val="-7"/>
              </w:rPr>
              <w:t>决定</w:t>
            </w:r>
          </w:p>
        </w:tc>
        <w:tc>
          <w:tcPr>
            <w:tcW w:w="3900" w:type="dxa"/>
            <w:vAlign w:val="center"/>
          </w:tcPr>
          <w:p w14:paraId="5E8F76C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42984AC">
            <w:pPr>
              <w:pStyle w:val="8"/>
              <w:spacing w:before="76" w:line="281" w:lineRule="auto"/>
              <w:ind w:left="115" w:right="104" w:firstLine="13"/>
              <w:jc w:val="center"/>
              <w:rPr>
                <w:lang w:eastAsia="zh-CN"/>
              </w:rPr>
            </w:pPr>
          </w:p>
        </w:tc>
        <w:tc>
          <w:tcPr>
            <w:tcW w:w="1623" w:type="dxa"/>
            <w:vMerge w:val="continue"/>
            <w:vAlign w:val="center"/>
          </w:tcPr>
          <w:p w14:paraId="0722010C">
            <w:pPr>
              <w:pStyle w:val="8"/>
              <w:spacing w:before="63" w:line="218" w:lineRule="auto"/>
              <w:ind w:left="115" w:right="105" w:firstLine="13"/>
              <w:jc w:val="center"/>
              <w:rPr>
                <w:spacing w:val="-4"/>
                <w:lang w:eastAsia="zh-CN"/>
              </w:rPr>
            </w:pPr>
          </w:p>
        </w:tc>
      </w:tr>
      <w:tr w14:paraId="0EB4B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689D575">
            <w:pPr>
              <w:jc w:val="center"/>
              <w:rPr>
                <w:lang w:eastAsia="zh-CN"/>
              </w:rPr>
            </w:pPr>
          </w:p>
        </w:tc>
        <w:tc>
          <w:tcPr>
            <w:tcW w:w="1449" w:type="dxa"/>
            <w:vMerge w:val="continue"/>
            <w:tcBorders>
              <w:top w:val="nil"/>
            </w:tcBorders>
            <w:vAlign w:val="center"/>
          </w:tcPr>
          <w:p w14:paraId="5AD62880">
            <w:pPr>
              <w:jc w:val="center"/>
              <w:rPr>
                <w:lang w:eastAsia="zh-CN"/>
              </w:rPr>
            </w:pPr>
          </w:p>
        </w:tc>
        <w:tc>
          <w:tcPr>
            <w:tcW w:w="5490" w:type="dxa"/>
            <w:vMerge w:val="continue"/>
            <w:tcBorders>
              <w:top w:val="nil"/>
            </w:tcBorders>
            <w:vAlign w:val="center"/>
          </w:tcPr>
          <w:p w14:paraId="4F5222C1">
            <w:pPr>
              <w:jc w:val="center"/>
              <w:rPr>
                <w:lang w:eastAsia="zh-CN"/>
              </w:rPr>
            </w:pPr>
          </w:p>
        </w:tc>
        <w:tc>
          <w:tcPr>
            <w:tcW w:w="855" w:type="dxa"/>
            <w:vMerge w:val="continue"/>
            <w:tcBorders>
              <w:top w:val="nil"/>
            </w:tcBorders>
            <w:vAlign w:val="center"/>
          </w:tcPr>
          <w:p w14:paraId="1E040553">
            <w:pPr>
              <w:jc w:val="center"/>
              <w:rPr>
                <w:lang w:eastAsia="zh-CN"/>
              </w:rPr>
            </w:pPr>
          </w:p>
        </w:tc>
        <w:tc>
          <w:tcPr>
            <w:tcW w:w="825" w:type="dxa"/>
            <w:tcBorders>
              <w:bottom w:val="single" w:color="auto" w:sz="4" w:space="0"/>
            </w:tcBorders>
            <w:vAlign w:val="center"/>
          </w:tcPr>
          <w:p w14:paraId="7099736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B06C81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C39AF55">
            <w:pPr>
              <w:jc w:val="center"/>
              <w:rPr>
                <w:rFonts w:eastAsia="宋体"/>
                <w:lang w:eastAsia="zh-CN"/>
              </w:rPr>
            </w:pPr>
          </w:p>
        </w:tc>
        <w:tc>
          <w:tcPr>
            <w:tcW w:w="1623" w:type="dxa"/>
            <w:vMerge w:val="continue"/>
            <w:vAlign w:val="center"/>
          </w:tcPr>
          <w:p w14:paraId="2894202E">
            <w:pPr>
              <w:jc w:val="center"/>
              <w:rPr>
                <w:lang w:eastAsia="zh-CN"/>
              </w:rPr>
            </w:pPr>
          </w:p>
        </w:tc>
      </w:tr>
      <w:tr w14:paraId="6B04A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0452243">
            <w:pPr>
              <w:jc w:val="center"/>
              <w:rPr>
                <w:lang w:eastAsia="zh-CN"/>
              </w:rPr>
            </w:pPr>
          </w:p>
        </w:tc>
        <w:tc>
          <w:tcPr>
            <w:tcW w:w="1449" w:type="dxa"/>
            <w:vMerge w:val="continue"/>
            <w:vAlign w:val="center"/>
          </w:tcPr>
          <w:p w14:paraId="4ADD1E37">
            <w:pPr>
              <w:jc w:val="center"/>
              <w:rPr>
                <w:lang w:eastAsia="zh-CN"/>
              </w:rPr>
            </w:pPr>
          </w:p>
        </w:tc>
        <w:tc>
          <w:tcPr>
            <w:tcW w:w="5490" w:type="dxa"/>
            <w:vMerge w:val="continue"/>
            <w:vAlign w:val="center"/>
          </w:tcPr>
          <w:p w14:paraId="630B6418">
            <w:pPr>
              <w:jc w:val="center"/>
              <w:rPr>
                <w:lang w:eastAsia="zh-CN"/>
              </w:rPr>
            </w:pPr>
          </w:p>
        </w:tc>
        <w:tc>
          <w:tcPr>
            <w:tcW w:w="855" w:type="dxa"/>
            <w:vMerge w:val="continue"/>
            <w:vAlign w:val="center"/>
          </w:tcPr>
          <w:p w14:paraId="7E2E6A5F">
            <w:pPr>
              <w:jc w:val="center"/>
              <w:rPr>
                <w:lang w:eastAsia="zh-CN"/>
              </w:rPr>
            </w:pPr>
          </w:p>
        </w:tc>
        <w:tc>
          <w:tcPr>
            <w:tcW w:w="825" w:type="dxa"/>
            <w:tcBorders>
              <w:top w:val="single" w:color="auto" w:sz="4" w:space="0"/>
              <w:bottom w:val="single" w:color="auto" w:sz="4" w:space="0"/>
            </w:tcBorders>
            <w:vAlign w:val="center"/>
          </w:tcPr>
          <w:p w14:paraId="3918C462">
            <w:pPr>
              <w:spacing w:line="341" w:lineRule="auto"/>
              <w:jc w:val="center"/>
              <w:rPr>
                <w:lang w:eastAsia="zh-CN"/>
              </w:rPr>
            </w:pPr>
          </w:p>
          <w:p w14:paraId="7B98396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E84917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3959120">
            <w:pPr>
              <w:jc w:val="center"/>
              <w:rPr>
                <w:rFonts w:eastAsia="宋体"/>
                <w:lang w:eastAsia="zh-CN"/>
              </w:rPr>
            </w:pPr>
          </w:p>
        </w:tc>
        <w:tc>
          <w:tcPr>
            <w:tcW w:w="1623" w:type="dxa"/>
            <w:vMerge w:val="continue"/>
            <w:vAlign w:val="center"/>
          </w:tcPr>
          <w:p w14:paraId="36AD2DEC">
            <w:pPr>
              <w:jc w:val="center"/>
              <w:rPr>
                <w:lang w:eastAsia="zh-CN"/>
              </w:rPr>
            </w:pPr>
          </w:p>
        </w:tc>
      </w:tr>
      <w:tr w14:paraId="564DB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37F44F2">
            <w:pPr>
              <w:jc w:val="center"/>
              <w:rPr>
                <w:lang w:eastAsia="zh-CN"/>
              </w:rPr>
            </w:pPr>
          </w:p>
        </w:tc>
        <w:tc>
          <w:tcPr>
            <w:tcW w:w="1449" w:type="dxa"/>
            <w:vMerge w:val="continue"/>
            <w:vAlign w:val="center"/>
          </w:tcPr>
          <w:p w14:paraId="249B06A1">
            <w:pPr>
              <w:jc w:val="center"/>
              <w:rPr>
                <w:lang w:eastAsia="zh-CN"/>
              </w:rPr>
            </w:pPr>
          </w:p>
        </w:tc>
        <w:tc>
          <w:tcPr>
            <w:tcW w:w="5490" w:type="dxa"/>
            <w:vMerge w:val="continue"/>
            <w:vAlign w:val="center"/>
          </w:tcPr>
          <w:p w14:paraId="3E821E57">
            <w:pPr>
              <w:jc w:val="center"/>
              <w:rPr>
                <w:lang w:eastAsia="zh-CN"/>
              </w:rPr>
            </w:pPr>
          </w:p>
        </w:tc>
        <w:tc>
          <w:tcPr>
            <w:tcW w:w="855" w:type="dxa"/>
            <w:vMerge w:val="continue"/>
            <w:vAlign w:val="center"/>
          </w:tcPr>
          <w:p w14:paraId="75715F3D">
            <w:pPr>
              <w:jc w:val="center"/>
              <w:rPr>
                <w:lang w:eastAsia="zh-CN"/>
              </w:rPr>
            </w:pPr>
          </w:p>
        </w:tc>
        <w:tc>
          <w:tcPr>
            <w:tcW w:w="825" w:type="dxa"/>
            <w:tcBorders>
              <w:top w:val="single" w:color="auto" w:sz="4" w:space="0"/>
            </w:tcBorders>
            <w:vAlign w:val="center"/>
          </w:tcPr>
          <w:p w14:paraId="78C444FA">
            <w:pPr>
              <w:jc w:val="center"/>
              <w:rPr>
                <w:lang w:eastAsia="zh-CN"/>
              </w:rPr>
            </w:pPr>
          </w:p>
        </w:tc>
        <w:tc>
          <w:tcPr>
            <w:tcW w:w="3900" w:type="dxa"/>
            <w:tcBorders>
              <w:top w:val="single" w:color="auto" w:sz="4" w:space="0"/>
            </w:tcBorders>
            <w:vAlign w:val="center"/>
          </w:tcPr>
          <w:p w14:paraId="14F53DE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ED9DFC3">
            <w:pPr>
              <w:jc w:val="center"/>
              <w:rPr>
                <w:rFonts w:eastAsia="宋体"/>
                <w:lang w:eastAsia="zh-CN"/>
              </w:rPr>
            </w:pPr>
          </w:p>
        </w:tc>
        <w:tc>
          <w:tcPr>
            <w:tcW w:w="1623" w:type="dxa"/>
            <w:vMerge w:val="continue"/>
            <w:vAlign w:val="center"/>
          </w:tcPr>
          <w:p w14:paraId="52675A40">
            <w:pPr>
              <w:jc w:val="center"/>
              <w:rPr>
                <w:lang w:eastAsia="zh-CN"/>
              </w:rPr>
            </w:pPr>
          </w:p>
        </w:tc>
      </w:tr>
      <w:tr w14:paraId="1B59E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48863F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ECA70AA">
            <w:pPr>
              <w:pStyle w:val="8"/>
              <w:spacing w:before="51" w:line="214" w:lineRule="auto"/>
              <w:ind w:left="118"/>
              <w:jc w:val="center"/>
              <w:rPr>
                <w:lang w:eastAsia="zh-CN"/>
              </w:rPr>
            </w:pPr>
          </w:p>
        </w:tc>
      </w:tr>
      <w:tr w14:paraId="5A73F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BF8D0C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F31343B">
            <w:pPr>
              <w:pStyle w:val="8"/>
              <w:spacing w:before="54" w:line="216" w:lineRule="auto"/>
              <w:ind w:left="125"/>
              <w:jc w:val="center"/>
              <w:rPr>
                <w:spacing w:val="-4"/>
                <w:lang w:eastAsia="zh-CN"/>
              </w:rPr>
            </w:pPr>
          </w:p>
        </w:tc>
      </w:tr>
      <w:tr w14:paraId="0FCEC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D424D24">
            <w:pPr>
              <w:pStyle w:val="8"/>
              <w:spacing w:before="155" w:line="218" w:lineRule="auto"/>
              <w:ind w:left="133"/>
              <w:jc w:val="center"/>
            </w:pPr>
            <w:r>
              <w:rPr>
                <w:spacing w:val="-3"/>
              </w:rPr>
              <w:t>序号</w:t>
            </w:r>
          </w:p>
        </w:tc>
        <w:tc>
          <w:tcPr>
            <w:tcW w:w="1449" w:type="dxa"/>
            <w:vAlign w:val="center"/>
          </w:tcPr>
          <w:p w14:paraId="63FFE35C">
            <w:pPr>
              <w:pStyle w:val="8"/>
              <w:spacing w:before="155" w:line="217" w:lineRule="auto"/>
              <w:ind w:left="120"/>
              <w:jc w:val="center"/>
            </w:pPr>
            <w:r>
              <w:rPr>
                <w:spacing w:val="-3"/>
              </w:rPr>
              <w:t>项目名称</w:t>
            </w:r>
          </w:p>
        </w:tc>
        <w:tc>
          <w:tcPr>
            <w:tcW w:w="5490" w:type="dxa"/>
            <w:vAlign w:val="center"/>
          </w:tcPr>
          <w:p w14:paraId="404ABBE7">
            <w:pPr>
              <w:pStyle w:val="8"/>
              <w:spacing w:before="155" w:line="218" w:lineRule="auto"/>
              <w:ind w:left="2326"/>
              <w:jc w:val="center"/>
            </w:pPr>
            <w:r>
              <w:rPr>
                <w:spacing w:val="-5"/>
              </w:rPr>
              <w:t>实施依据</w:t>
            </w:r>
          </w:p>
        </w:tc>
        <w:tc>
          <w:tcPr>
            <w:tcW w:w="855" w:type="dxa"/>
            <w:vAlign w:val="center"/>
          </w:tcPr>
          <w:p w14:paraId="3F4E034D">
            <w:pPr>
              <w:pStyle w:val="8"/>
              <w:spacing w:before="23" w:line="220" w:lineRule="auto"/>
              <w:ind w:left="186"/>
              <w:jc w:val="center"/>
            </w:pPr>
            <w:r>
              <w:rPr>
                <w:spacing w:val="-9"/>
              </w:rPr>
              <w:t>职权</w:t>
            </w:r>
          </w:p>
          <w:p w14:paraId="4E3CDCCD">
            <w:pPr>
              <w:pStyle w:val="8"/>
              <w:spacing w:before="1" w:line="195" w:lineRule="auto"/>
              <w:ind w:left="188"/>
              <w:jc w:val="center"/>
            </w:pPr>
            <w:r>
              <w:rPr>
                <w:spacing w:val="-10"/>
              </w:rPr>
              <w:t>类别</w:t>
            </w:r>
          </w:p>
        </w:tc>
        <w:tc>
          <w:tcPr>
            <w:tcW w:w="825" w:type="dxa"/>
            <w:vAlign w:val="center"/>
          </w:tcPr>
          <w:p w14:paraId="2165D2FB">
            <w:pPr>
              <w:pStyle w:val="8"/>
              <w:spacing w:before="23" w:line="208" w:lineRule="auto"/>
              <w:ind w:left="136" w:right="128" w:firstLine="9"/>
              <w:jc w:val="center"/>
            </w:pPr>
            <w:r>
              <w:rPr>
                <w:spacing w:val="-9"/>
              </w:rPr>
              <w:t>办理</w:t>
            </w:r>
            <w:r>
              <w:rPr>
                <w:spacing w:val="-4"/>
              </w:rPr>
              <w:t>环节</w:t>
            </w:r>
          </w:p>
        </w:tc>
        <w:tc>
          <w:tcPr>
            <w:tcW w:w="3900" w:type="dxa"/>
            <w:vAlign w:val="center"/>
          </w:tcPr>
          <w:p w14:paraId="09B2149A">
            <w:pPr>
              <w:pStyle w:val="8"/>
              <w:spacing w:before="155" w:line="219" w:lineRule="auto"/>
              <w:ind w:firstLine="1484" w:firstLineChars="700"/>
              <w:jc w:val="center"/>
            </w:pPr>
            <w:r>
              <w:rPr>
                <w:spacing w:val="-4"/>
              </w:rPr>
              <w:t>责任事项</w:t>
            </w:r>
          </w:p>
        </w:tc>
        <w:tc>
          <w:tcPr>
            <w:tcW w:w="750" w:type="dxa"/>
            <w:vAlign w:val="center"/>
          </w:tcPr>
          <w:p w14:paraId="2EF37195">
            <w:pPr>
              <w:pStyle w:val="8"/>
              <w:spacing w:before="23" w:line="208" w:lineRule="auto"/>
              <w:ind w:right="112"/>
              <w:jc w:val="center"/>
              <w:rPr>
                <w:lang w:eastAsia="zh-CN"/>
              </w:rPr>
            </w:pPr>
            <w:r>
              <w:rPr>
                <w:rFonts w:hint="eastAsia"/>
                <w:lang w:eastAsia="zh-CN"/>
              </w:rPr>
              <w:t>责任科室</w:t>
            </w:r>
          </w:p>
        </w:tc>
        <w:tc>
          <w:tcPr>
            <w:tcW w:w="1623" w:type="dxa"/>
            <w:vAlign w:val="center"/>
          </w:tcPr>
          <w:p w14:paraId="790230E5">
            <w:pPr>
              <w:pStyle w:val="8"/>
              <w:spacing w:before="23" w:line="208" w:lineRule="auto"/>
              <w:ind w:left="353" w:right="112" w:hanging="227"/>
              <w:jc w:val="center"/>
              <w:rPr>
                <w:spacing w:val="-6"/>
              </w:rPr>
            </w:pPr>
            <w:r>
              <w:rPr>
                <w:rFonts w:hint="eastAsia"/>
                <w:spacing w:val="-6"/>
                <w:lang w:eastAsia="zh-CN"/>
              </w:rPr>
              <w:t>追责情形</w:t>
            </w:r>
          </w:p>
        </w:tc>
      </w:tr>
      <w:tr w14:paraId="58AB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385BD88">
            <w:pPr>
              <w:pStyle w:val="8"/>
              <w:spacing w:before="72" w:line="180" w:lineRule="auto"/>
              <w:ind w:left="319"/>
              <w:jc w:val="center"/>
              <w:rPr>
                <w:lang w:eastAsia="zh-CN"/>
              </w:rPr>
            </w:pPr>
            <w:r>
              <w:rPr>
                <w:spacing w:val="-11"/>
              </w:rPr>
              <w:t>252</w:t>
            </w:r>
          </w:p>
        </w:tc>
        <w:tc>
          <w:tcPr>
            <w:tcW w:w="1449" w:type="dxa"/>
            <w:vMerge w:val="restart"/>
            <w:tcBorders>
              <w:bottom w:val="nil"/>
            </w:tcBorders>
            <w:vAlign w:val="center"/>
          </w:tcPr>
          <w:p w14:paraId="79AA670E">
            <w:pPr>
              <w:spacing w:line="261" w:lineRule="auto"/>
              <w:jc w:val="center"/>
              <w:rPr>
                <w:lang w:eastAsia="zh-CN"/>
              </w:rPr>
            </w:pPr>
          </w:p>
          <w:p w14:paraId="319CFB6F">
            <w:pPr>
              <w:spacing w:line="262" w:lineRule="auto"/>
              <w:jc w:val="center"/>
              <w:rPr>
                <w:lang w:eastAsia="zh-CN"/>
              </w:rPr>
            </w:pPr>
          </w:p>
          <w:p w14:paraId="2EB21B66">
            <w:pPr>
              <w:spacing w:line="262" w:lineRule="auto"/>
              <w:jc w:val="center"/>
              <w:rPr>
                <w:lang w:eastAsia="zh-CN"/>
              </w:rPr>
            </w:pPr>
          </w:p>
          <w:p w14:paraId="408DDA9F">
            <w:pPr>
              <w:spacing w:line="262" w:lineRule="auto"/>
              <w:jc w:val="center"/>
              <w:rPr>
                <w:lang w:eastAsia="zh-CN"/>
              </w:rPr>
            </w:pPr>
          </w:p>
          <w:p w14:paraId="3C6CEA73">
            <w:pPr>
              <w:pStyle w:val="8"/>
              <w:spacing w:before="72" w:line="218" w:lineRule="auto"/>
              <w:ind w:left="108" w:right="132"/>
              <w:jc w:val="center"/>
              <w:rPr>
                <w:lang w:eastAsia="zh-CN"/>
              </w:rPr>
            </w:pPr>
            <w:r>
              <w:rPr>
                <w:spacing w:val="-4"/>
                <w:lang w:eastAsia="zh-CN"/>
              </w:rPr>
              <w:t>对在非禁</w:t>
            </w:r>
            <w:r>
              <w:rPr>
                <w:spacing w:val="-2"/>
                <w:lang w:eastAsia="zh-CN"/>
              </w:rPr>
              <w:t>止游泳的城市水域裸体游泳的处罚</w:t>
            </w:r>
          </w:p>
        </w:tc>
        <w:tc>
          <w:tcPr>
            <w:tcW w:w="5490" w:type="dxa"/>
            <w:vMerge w:val="restart"/>
            <w:tcBorders>
              <w:bottom w:val="nil"/>
            </w:tcBorders>
            <w:vAlign w:val="center"/>
          </w:tcPr>
          <w:p w14:paraId="5A0457EF">
            <w:pPr>
              <w:spacing w:line="247" w:lineRule="auto"/>
              <w:jc w:val="center"/>
              <w:rPr>
                <w:lang w:eastAsia="zh-CN"/>
              </w:rPr>
            </w:pPr>
          </w:p>
          <w:p w14:paraId="3E34A8C4">
            <w:pPr>
              <w:spacing w:line="247" w:lineRule="auto"/>
              <w:jc w:val="center"/>
              <w:rPr>
                <w:lang w:eastAsia="zh-CN"/>
              </w:rPr>
            </w:pPr>
          </w:p>
          <w:p w14:paraId="53E00B56">
            <w:pPr>
              <w:spacing w:line="247" w:lineRule="auto"/>
              <w:jc w:val="center"/>
              <w:rPr>
                <w:lang w:eastAsia="zh-CN"/>
              </w:rPr>
            </w:pPr>
          </w:p>
          <w:p w14:paraId="0145575E">
            <w:pPr>
              <w:pStyle w:val="8"/>
              <w:spacing w:before="72" w:line="250" w:lineRule="auto"/>
              <w:ind w:left="118" w:right="105" w:hanging="13"/>
              <w:jc w:val="center"/>
              <w:rPr>
                <w:lang w:eastAsia="zh-CN"/>
              </w:rPr>
            </w:pPr>
            <w:r>
              <w:rPr>
                <w:spacing w:val="-2"/>
                <w:lang w:eastAsia="zh-CN"/>
              </w:rPr>
              <w:t>《南阳市城市市容和环境卫生管理条例》第四十三条第</w:t>
            </w:r>
            <w:r>
              <w:rPr>
                <w:spacing w:val="1"/>
                <w:lang w:eastAsia="zh-CN"/>
              </w:rPr>
              <w:t>四项:“违反本条例第二十三条规定的，按照下列</w:t>
            </w:r>
            <w:r>
              <w:rPr>
                <w:lang w:eastAsia="zh-CN"/>
              </w:rPr>
              <w:t>规定予以处罚</w:t>
            </w:r>
            <w:r>
              <w:rPr>
                <w:spacing w:val="-26"/>
                <w:lang w:eastAsia="zh-CN"/>
              </w:rPr>
              <w:t>：（</w:t>
            </w:r>
            <w:r>
              <w:rPr>
                <w:lang w:eastAsia="zh-CN"/>
              </w:rPr>
              <w:t>四）违反第四项规定的，责令立即改正；</w:t>
            </w:r>
            <w:r>
              <w:rPr>
                <w:spacing w:val="-1"/>
                <w:lang w:eastAsia="zh-CN"/>
              </w:rPr>
              <w:t>拒不改正的，并处五十元以上二百元以下罚款”。</w:t>
            </w:r>
          </w:p>
          <w:p w14:paraId="02FE7BB9">
            <w:pPr>
              <w:pStyle w:val="8"/>
              <w:spacing w:before="54" w:line="218" w:lineRule="auto"/>
              <w:ind w:left="105"/>
              <w:jc w:val="center"/>
              <w:rPr>
                <w:lang w:eastAsia="zh-CN"/>
              </w:rPr>
            </w:pPr>
            <w:r>
              <w:rPr>
                <w:spacing w:val="-2"/>
                <w:lang w:eastAsia="zh-CN"/>
              </w:rPr>
              <w:t>《南阳市城市市容和环境卫生管理条例》第二十三条第</w:t>
            </w:r>
          </w:p>
          <w:p w14:paraId="35466FC5">
            <w:pPr>
              <w:pStyle w:val="8"/>
              <w:spacing w:before="52" w:line="215" w:lineRule="auto"/>
              <w:ind w:left="139"/>
              <w:jc w:val="center"/>
              <w:rPr>
                <w:lang w:eastAsia="zh-CN"/>
              </w:rPr>
            </w:pPr>
            <w:r>
              <w:rPr>
                <w:spacing w:val="2"/>
                <w:lang w:eastAsia="zh-CN"/>
              </w:rPr>
              <w:t>四项:“禁止下列影响市容的行为</w:t>
            </w:r>
            <w:r>
              <w:rPr>
                <w:spacing w:val="-22"/>
                <w:lang w:eastAsia="zh-CN"/>
              </w:rPr>
              <w:t>：（</w:t>
            </w:r>
            <w:r>
              <w:rPr>
                <w:spacing w:val="2"/>
                <w:lang w:eastAsia="zh-CN"/>
              </w:rPr>
              <w:t>四）在非禁止游</w:t>
            </w:r>
          </w:p>
          <w:p w14:paraId="47FD17D8">
            <w:pPr>
              <w:pStyle w:val="8"/>
              <w:spacing w:before="51" w:line="239" w:lineRule="auto"/>
              <w:ind w:left="109" w:firstLine="5"/>
              <w:jc w:val="center"/>
              <w:rPr>
                <w:lang w:eastAsia="zh-CN"/>
              </w:rPr>
            </w:pPr>
            <w:r>
              <w:rPr>
                <w:spacing w:val="-2"/>
              </w:rPr>
              <w:t>泳的城市水域裸体游泳”。</w:t>
            </w:r>
          </w:p>
        </w:tc>
        <w:tc>
          <w:tcPr>
            <w:tcW w:w="855" w:type="dxa"/>
            <w:vMerge w:val="restart"/>
            <w:tcBorders>
              <w:bottom w:val="nil"/>
            </w:tcBorders>
            <w:vAlign w:val="center"/>
          </w:tcPr>
          <w:p w14:paraId="61E7ABAC">
            <w:pPr>
              <w:spacing w:line="255" w:lineRule="auto"/>
              <w:jc w:val="center"/>
              <w:rPr>
                <w:lang w:eastAsia="zh-CN"/>
              </w:rPr>
            </w:pPr>
          </w:p>
          <w:p w14:paraId="0E3B965E">
            <w:pPr>
              <w:spacing w:line="255" w:lineRule="auto"/>
              <w:jc w:val="center"/>
              <w:rPr>
                <w:lang w:eastAsia="zh-CN"/>
              </w:rPr>
            </w:pPr>
          </w:p>
          <w:p w14:paraId="235B3BC1">
            <w:pPr>
              <w:spacing w:line="255" w:lineRule="auto"/>
              <w:jc w:val="center"/>
              <w:rPr>
                <w:lang w:eastAsia="zh-CN"/>
              </w:rPr>
            </w:pPr>
          </w:p>
          <w:p w14:paraId="608E3D42">
            <w:pPr>
              <w:spacing w:line="255" w:lineRule="auto"/>
              <w:jc w:val="center"/>
              <w:rPr>
                <w:lang w:eastAsia="zh-CN"/>
              </w:rPr>
            </w:pPr>
          </w:p>
          <w:p w14:paraId="5DFC6095">
            <w:pPr>
              <w:spacing w:line="255" w:lineRule="auto"/>
              <w:jc w:val="center"/>
              <w:rPr>
                <w:lang w:eastAsia="zh-CN"/>
              </w:rPr>
            </w:pPr>
          </w:p>
          <w:p w14:paraId="0D0CE995">
            <w:pPr>
              <w:spacing w:line="255" w:lineRule="auto"/>
              <w:jc w:val="center"/>
              <w:rPr>
                <w:lang w:eastAsia="zh-CN"/>
              </w:rPr>
            </w:pPr>
          </w:p>
          <w:p w14:paraId="31EA646F">
            <w:pPr>
              <w:pStyle w:val="8"/>
              <w:spacing w:before="71"/>
              <w:ind w:left="160" w:right="140" w:hanging="8"/>
              <w:jc w:val="center"/>
            </w:pPr>
            <w:r>
              <w:rPr>
                <w:spacing w:val="-4"/>
              </w:rPr>
              <w:t>行政</w:t>
            </w:r>
            <w:r>
              <w:rPr>
                <w:spacing w:val="-8"/>
              </w:rPr>
              <w:t>处罚</w:t>
            </w:r>
          </w:p>
        </w:tc>
        <w:tc>
          <w:tcPr>
            <w:tcW w:w="825" w:type="dxa"/>
            <w:vAlign w:val="center"/>
          </w:tcPr>
          <w:p w14:paraId="7CBC9734">
            <w:pPr>
              <w:spacing w:line="247" w:lineRule="auto"/>
              <w:jc w:val="center"/>
            </w:pPr>
          </w:p>
          <w:p w14:paraId="046C0B19">
            <w:pPr>
              <w:pStyle w:val="8"/>
              <w:spacing w:before="71" w:line="219" w:lineRule="auto"/>
              <w:ind w:left="148"/>
              <w:jc w:val="center"/>
            </w:pPr>
            <w:r>
              <w:rPr>
                <w:spacing w:val="-9"/>
              </w:rPr>
              <w:t>立案</w:t>
            </w:r>
          </w:p>
        </w:tc>
        <w:tc>
          <w:tcPr>
            <w:tcW w:w="3900" w:type="dxa"/>
            <w:vAlign w:val="center"/>
          </w:tcPr>
          <w:p w14:paraId="3683211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C3B36B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834832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78581C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657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3EDF1CE">
            <w:pPr>
              <w:jc w:val="center"/>
              <w:rPr>
                <w:lang w:eastAsia="zh-CN"/>
              </w:rPr>
            </w:pPr>
          </w:p>
        </w:tc>
        <w:tc>
          <w:tcPr>
            <w:tcW w:w="1449" w:type="dxa"/>
            <w:vMerge w:val="continue"/>
            <w:tcBorders>
              <w:top w:val="nil"/>
              <w:bottom w:val="nil"/>
            </w:tcBorders>
            <w:vAlign w:val="center"/>
          </w:tcPr>
          <w:p w14:paraId="3680410C">
            <w:pPr>
              <w:jc w:val="center"/>
              <w:rPr>
                <w:lang w:eastAsia="zh-CN"/>
              </w:rPr>
            </w:pPr>
          </w:p>
        </w:tc>
        <w:tc>
          <w:tcPr>
            <w:tcW w:w="5490" w:type="dxa"/>
            <w:vMerge w:val="continue"/>
            <w:tcBorders>
              <w:top w:val="nil"/>
              <w:bottom w:val="nil"/>
            </w:tcBorders>
            <w:vAlign w:val="center"/>
          </w:tcPr>
          <w:p w14:paraId="0AE05FA0">
            <w:pPr>
              <w:jc w:val="center"/>
              <w:rPr>
                <w:lang w:eastAsia="zh-CN"/>
              </w:rPr>
            </w:pPr>
          </w:p>
        </w:tc>
        <w:tc>
          <w:tcPr>
            <w:tcW w:w="855" w:type="dxa"/>
            <w:vMerge w:val="continue"/>
            <w:tcBorders>
              <w:top w:val="nil"/>
              <w:bottom w:val="nil"/>
            </w:tcBorders>
            <w:vAlign w:val="center"/>
          </w:tcPr>
          <w:p w14:paraId="0E842C17">
            <w:pPr>
              <w:jc w:val="center"/>
              <w:rPr>
                <w:lang w:eastAsia="zh-CN"/>
              </w:rPr>
            </w:pPr>
          </w:p>
        </w:tc>
        <w:tc>
          <w:tcPr>
            <w:tcW w:w="825" w:type="dxa"/>
            <w:vAlign w:val="center"/>
          </w:tcPr>
          <w:p w14:paraId="0A50001E">
            <w:pPr>
              <w:spacing w:line="348" w:lineRule="auto"/>
              <w:jc w:val="center"/>
              <w:rPr>
                <w:lang w:eastAsia="zh-CN"/>
              </w:rPr>
            </w:pPr>
          </w:p>
          <w:p w14:paraId="0D45EFEE">
            <w:pPr>
              <w:pStyle w:val="8"/>
              <w:spacing w:before="72" w:line="219" w:lineRule="auto"/>
              <w:ind w:left="138"/>
              <w:jc w:val="center"/>
            </w:pPr>
            <w:r>
              <w:rPr>
                <w:spacing w:val="-4"/>
              </w:rPr>
              <w:t>调查</w:t>
            </w:r>
          </w:p>
        </w:tc>
        <w:tc>
          <w:tcPr>
            <w:tcW w:w="3900" w:type="dxa"/>
            <w:vAlign w:val="center"/>
          </w:tcPr>
          <w:p w14:paraId="61DFE03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B3CEE2D">
            <w:pPr>
              <w:pStyle w:val="8"/>
              <w:spacing w:before="72" w:line="274" w:lineRule="auto"/>
              <w:ind w:left="116" w:right="104"/>
              <w:jc w:val="center"/>
              <w:rPr>
                <w:lang w:eastAsia="zh-CN"/>
              </w:rPr>
            </w:pPr>
          </w:p>
        </w:tc>
        <w:tc>
          <w:tcPr>
            <w:tcW w:w="1623" w:type="dxa"/>
            <w:vMerge w:val="continue"/>
            <w:vAlign w:val="center"/>
          </w:tcPr>
          <w:p w14:paraId="31AFCB75">
            <w:pPr>
              <w:pStyle w:val="8"/>
              <w:spacing w:before="72" w:line="218" w:lineRule="auto"/>
              <w:ind w:left="116" w:right="105"/>
              <w:jc w:val="center"/>
              <w:rPr>
                <w:lang w:eastAsia="zh-CN"/>
              </w:rPr>
            </w:pPr>
          </w:p>
        </w:tc>
      </w:tr>
      <w:tr w14:paraId="158B0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84DA15">
            <w:pPr>
              <w:jc w:val="center"/>
              <w:rPr>
                <w:lang w:eastAsia="zh-CN"/>
              </w:rPr>
            </w:pPr>
          </w:p>
        </w:tc>
        <w:tc>
          <w:tcPr>
            <w:tcW w:w="1449" w:type="dxa"/>
            <w:vMerge w:val="continue"/>
            <w:tcBorders>
              <w:top w:val="nil"/>
              <w:bottom w:val="nil"/>
            </w:tcBorders>
            <w:vAlign w:val="center"/>
          </w:tcPr>
          <w:p w14:paraId="117B9EEC">
            <w:pPr>
              <w:jc w:val="center"/>
              <w:rPr>
                <w:lang w:eastAsia="zh-CN"/>
              </w:rPr>
            </w:pPr>
          </w:p>
        </w:tc>
        <w:tc>
          <w:tcPr>
            <w:tcW w:w="5490" w:type="dxa"/>
            <w:vMerge w:val="continue"/>
            <w:tcBorders>
              <w:top w:val="nil"/>
              <w:bottom w:val="nil"/>
            </w:tcBorders>
            <w:vAlign w:val="center"/>
          </w:tcPr>
          <w:p w14:paraId="3418D5B5">
            <w:pPr>
              <w:jc w:val="center"/>
              <w:rPr>
                <w:lang w:eastAsia="zh-CN"/>
              </w:rPr>
            </w:pPr>
          </w:p>
        </w:tc>
        <w:tc>
          <w:tcPr>
            <w:tcW w:w="855" w:type="dxa"/>
            <w:vMerge w:val="continue"/>
            <w:tcBorders>
              <w:top w:val="nil"/>
              <w:bottom w:val="nil"/>
            </w:tcBorders>
            <w:vAlign w:val="center"/>
          </w:tcPr>
          <w:p w14:paraId="26A726E9">
            <w:pPr>
              <w:jc w:val="center"/>
              <w:rPr>
                <w:lang w:eastAsia="zh-CN"/>
              </w:rPr>
            </w:pPr>
          </w:p>
        </w:tc>
        <w:tc>
          <w:tcPr>
            <w:tcW w:w="825" w:type="dxa"/>
            <w:vAlign w:val="center"/>
          </w:tcPr>
          <w:p w14:paraId="056A7D97">
            <w:pPr>
              <w:spacing w:line="349" w:lineRule="auto"/>
              <w:jc w:val="center"/>
              <w:rPr>
                <w:lang w:eastAsia="zh-CN"/>
              </w:rPr>
            </w:pPr>
          </w:p>
          <w:p w14:paraId="715599F2">
            <w:pPr>
              <w:pStyle w:val="8"/>
              <w:spacing w:before="71" w:line="218" w:lineRule="auto"/>
              <w:ind w:left="153"/>
              <w:jc w:val="center"/>
            </w:pPr>
            <w:r>
              <w:rPr>
                <w:spacing w:val="-11"/>
              </w:rPr>
              <w:t>审查</w:t>
            </w:r>
          </w:p>
        </w:tc>
        <w:tc>
          <w:tcPr>
            <w:tcW w:w="3900" w:type="dxa"/>
            <w:vAlign w:val="center"/>
          </w:tcPr>
          <w:p w14:paraId="1C05A82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909B54F">
            <w:pPr>
              <w:pStyle w:val="8"/>
              <w:spacing w:before="55" w:line="252" w:lineRule="auto"/>
              <w:ind w:left="116" w:right="104"/>
              <w:jc w:val="center"/>
              <w:rPr>
                <w:lang w:eastAsia="zh-CN"/>
              </w:rPr>
            </w:pPr>
          </w:p>
        </w:tc>
        <w:tc>
          <w:tcPr>
            <w:tcW w:w="1623" w:type="dxa"/>
            <w:vMerge w:val="continue"/>
            <w:vAlign w:val="center"/>
          </w:tcPr>
          <w:p w14:paraId="3AC98EB8">
            <w:pPr>
              <w:pStyle w:val="8"/>
              <w:spacing w:before="23" w:line="210" w:lineRule="auto"/>
              <w:ind w:left="116" w:right="105"/>
              <w:jc w:val="center"/>
              <w:rPr>
                <w:lang w:eastAsia="zh-CN"/>
              </w:rPr>
            </w:pPr>
          </w:p>
        </w:tc>
      </w:tr>
      <w:tr w14:paraId="73B5B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FF48C4D">
            <w:pPr>
              <w:jc w:val="center"/>
              <w:rPr>
                <w:lang w:eastAsia="zh-CN"/>
              </w:rPr>
            </w:pPr>
          </w:p>
        </w:tc>
        <w:tc>
          <w:tcPr>
            <w:tcW w:w="1449" w:type="dxa"/>
            <w:vMerge w:val="continue"/>
            <w:tcBorders>
              <w:top w:val="nil"/>
              <w:bottom w:val="nil"/>
            </w:tcBorders>
            <w:vAlign w:val="center"/>
          </w:tcPr>
          <w:p w14:paraId="79E3ADF1">
            <w:pPr>
              <w:jc w:val="center"/>
              <w:rPr>
                <w:lang w:eastAsia="zh-CN"/>
              </w:rPr>
            </w:pPr>
          </w:p>
        </w:tc>
        <w:tc>
          <w:tcPr>
            <w:tcW w:w="5490" w:type="dxa"/>
            <w:vMerge w:val="continue"/>
            <w:tcBorders>
              <w:top w:val="nil"/>
              <w:bottom w:val="nil"/>
            </w:tcBorders>
            <w:vAlign w:val="center"/>
          </w:tcPr>
          <w:p w14:paraId="76E72D33">
            <w:pPr>
              <w:jc w:val="center"/>
              <w:rPr>
                <w:lang w:eastAsia="zh-CN"/>
              </w:rPr>
            </w:pPr>
          </w:p>
        </w:tc>
        <w:tc>
          <w:tcPr>
            <w:tcW w:w="855" w:type="dxa"/>
            <w:vMerge w:val="continue"/>
            <w:tcBorders>
              <w:top w:val="nil"/>
              <w:bottom w:val="nil"/>
            </w:tcBorders>
            <w:vAlign w:val="center"/>
          </w:tcPr>
          <w:p w14:paraId="61E7EE63">
            <w:pPr>
              <w:jc w:val="center"/>
              <w:rPr>
                <w:lang w:eastAsia="zh-CN"/>
              </w:rPr>
            </w:pPr>
          </w:p>
        </w:tc>
        <w:tc>
          <w:tcPr>
            <w:tcW w:w="825" w:type="dxa"/>
            <w:vAlign w:val="center"/>
          </w:tcPr>
          <w:p w14:paraId="50B257DF">
            <w:pPr>
              <w:spacing w:line="361" w:lineRule="auto"/>
              <w:jc w:val="center"/>
              <w:rPr>
                <w:lang w:eastAsia="zh-CN"/>
              </w:rPr>
            </w:pPr>
          </w:p>
          <w:p w14:paraId="30BAF4A7">
            <w:pPr>
              <w:pStyle w:val="8"/>
              <w:spacing w:before="72" w:line="219" w:lineRule="auto"/>
              <w:ind w:left="145"/>
              <w:jc w:val="center"/>
            </w:pPr>
            <w:r>
              <w:rPr>
                <w:spacing w:val="-7"/>
              </w:rPr>
              <w:t>告知</w:t>
            </w:r>
          </w:p>
        </w:tc>
        <w:tc>
          <w:tcPr>
            <w:tcW w:w="3900" w:type="dxa"/>
            <w:vAlign w:val="center"/>
          </w:tcPr>
          <w:p w14:paraId="0F48F7C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E77B507">
            <w:pPr>
              <w:pStyle w:val="8"/>
              <w:spacing w:before="98" w:line="229" w:lineRule="auto"/>
              <w:ind w:left="116" w:right="104"/>
              <w:jc w:val="center"/>
              <w:rPr>
                <w:lang w:eastAsia="zh-CN"/>
              </w:rPr>
            </w:pPr>
          </w:p>
        </w:tc>
        <w:tc>
          <w:tcPr>
            <w:tcW w:w="1623" w:type="dxa"/>
            <w:vMerge w:val="continue"/>
            <w:vAlign w:val="center"/>
          </w:tcPr>
          <w:p w14:paraId="0A782671">
            <w:pPr>
              <w:pStyle w:val="8"/>
              <w:spacing w:before="26" w:line="209" w:lineRule="auto"/>
              <w:ind w:left="116" w:right="105"/>
              <w:jc w:val="center"/>
              <w:rPr>
                <w:lang w:eastAsia="zh-CN"/>
              </w:rPr>
            </w:pPr>
          </w:p>
        </w:tc>
      </w:tr>
      <w:tr w14:paraId="1C4EF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7F5C24C">
            <w:pPr>
              <w:jc w:val="center"/>
              <w:rPr>
                <w:lang w:eastAsia="zh-CN"/>
              </w:rPr>
            </w:pPr>
          </w:p>
        </w:tc>
        <w:tc>
          <w:tcPr>
            <w:tcW w:w="1449" w:type="dxa"/>
            <w:vMerge w:val="continue"/>
            <w:tcBorders>
              <w:top w:val="nil"/>
              <w:bottom w:val="nil"/>
            </w:tcBorders>
            <w:vAlign w:val="center"/>
          </w:tcPr>
          <w:p w14:paraId="2692D288">
            <w:pPr>
              <w:jc w:val="center"/>
              <w:rPr>
                <w:lang w:eastAsia="zh-CN"/>
              </w:rPr>
            </w:pPr>
          </w:p>
        </w:tc>
        <w:tc>
          <w:tcPr>
            <w:tcW w:w="5490" w:type="dxa"/>
            <w:vMerge w:val="continue"/>
            <w:tcBorders>
              <w:top w:val="nil"/>
              <w:bottom w:val="nil"/>
            </w:tcBorders>
            <w:vAlign w:val="center"/>
          </w:tcPr>
          <w:p w14:paraId="6CDB040A">
            <w:pPr>
              <w:jc w:val="center"/>
              <w:rPr>
                <w:lang w:eastAsia="zh-CN"/>
              </w:rPr>
            </w:pPr>
          </w:p>
        </w:tc>
        <w:tc>
          <w:tcPr>
            <w:tcW w:w="855" w:type="dxa"/>
            <w:vMerge w:val="continue"/>
            <w:tcBorders>
              <w:top w:val="nil"/>
              <w:bottom w:val="nil"/>
            </w:tcBorders>
            <w:vAlign w:val="center"/>
          </w:tcPr>
          <w:p w14:paraId="1AC41843">
            <w:pPr>
              <w:jc w:val="center"/>
              <w:rPr>
                <w:lang w:eastAsia="zh-CN"/>
              </w:rPr>
            </w:pPr>
          </w:p>
        </w:tc>
        <w:tc>
          <w:tcPr>
            <w:tcW w:w="825" w:type="dxa"/>
            <w:vAlign w:val="center"/>
          </w:tcPr>
          <w:p w14:paraId="06C299DE">
            <w:pPr>
              <w:pStyle w:val="8"/>
              <w:spacing w:before="285" w:line="219" w:lineRule="auto"/>
              <w:ind w:left="143"/>
              <w:jc w:val="center"/>
            </w:pPr>
            <w:r>
              <w:rPr>
                <w:spacing w:val="-7"/>
              </w:rPr>
              <w:t>决定</w:t>
            </w:r>
          </w:p>
        </w:tc>
        <w:tc>
          <w:tcPr>
            <w:tcW w:w="3900" w:type="dxa"/>
            <w:vAlign w:val="center"/>
          </w:tcPr>
          <w:p w14:paraId="6075AE5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B0F62C4">
            <w:pPr>
              <w:pStyle w:val="8"/>
              <w:spacing w:before="76" w:line="281" w:lineRule="auto"/>
              <w:ind w:left="115" w:right="104" w:firstLine="13"/>
              <w:jc w:val="center"/>
              <w:rPr>
                <w:lang w:eastAsia="zh-CN"/>
              </w:rPr>
            </w:pPr>
          </w:p>
        </w:tc>
        <w:tc>
          <w:tcPr>
            <w:tcW w:w="1623" w:type="dxa"/>
            <w:vMerge w:val="continue"/>
            <w:vAlign w:val="center"/>
          </w:tcPr>
          <w:p w14:paraId="2E7F49B5">
            <w:pPr>
              <w:pStyle w:val="8"/>
              <w:spacing w:before="63" w:line="218" w:lineRule="auto"/>
              <w:ind w:left="115" w:right="105" w:firstLine="13"/>
              <w:jc w:val="center"/>
              <w:rPr>
                <w:spacing w:val="-4"/>
                <w:lang w:eastAsia="zh-CN"/>
              </w:rPr>
            </w:pPr>
          </w:p>
        </w:tc>
      </w:tr>
      <w:tr w14:paraId="4127B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B24A937">
            <w:pPr>
              <w:jc w:val="center"/>
              <w:rPr>
                <w:lang w:eastAsia="zh-CN"/>
              </w:rPr>
            </w:pPr>
          </w:p>
        </w:tc>
        <w:tc>
          <w:tcPr>
            <w:tcW w:w="1449" w:type="dxa"/>
            <w:vMerge w:val="continue"/>
            <w:tcBorders>
              <w:top w:val="nil"/>
            </w:tcBorders>
            <w:vAlign w:val="center"/>
          </w:tcPr>
          <w:p w14:paraId="674B92E6">
            <w:pPr>
              <w:jc w:val="center"/>
              <w:rPr>
                <w:lang w:eastAsia="zh-CN"/>
              </w:rPr>
            </w:pPr>
          </w:p>
        </w:tc>
        <w:tc>
          <w:tcPr>
            <w:tcW w:w="5490" w:type="dxa"/>
            <w:vMerge w:val="continue"/>
            <w:tcBorders>
              <w:top w:val="nil"/>
            </w:tcBorders>
            <w:vAlign w:val="center"/>
          </w:tcPr>
          <w:p w14:paraId="6E52AE34">
            <w:pPr>
              <w:jc w:val="center"/>
              <w:rPr>
                <w:lang w:eastAsia="zh-CN"/>
              </w:rPr>
            </w:pPr>
          </w:p>
        </w:tc>
        <w:tc>
          <w:tcPr>
            <w:tcW w:w="855" w:type="dxa"/>
            <w:vMerge w:val="continue"/>
            <w:tcBorders>
              <w:top w:val="nil"/>
            </w:tcBorders>
            <w:vAlign w:val="center"/>
          </w:tcPr>
          <w:p w14:paraId="24813A6E">
            <w:pPr>
              <w:jc w:val="center"/>
              <w:rPr>
                <w:lang w:eastAsia="zh-CN"/>
              </w:rPr>
            </w:pPr>
          </w:p>
        </w:tc>
        <w:tc>
          <w:tcPr>
            <w:tcW w:w="825" w:type="dxa"/>
            <w:tcBorders>
              <w:bottom w:val="single" w:color="auto" w:sz="4" w:space="0"/>
            </w:tcBorders>
            <w:vAlign w:val="center"/>
          </w:tcPr>
          <w:p w14:paraId="46501CD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6F7832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E5042AD">
            <w:pPr>
              <w:jc w:val="center"/>
              <w:rPr>
                <w:rFonts w:eastAsia="宋体"/>
                <w:lang w:eastAsia="zh-CN"/>
              </w:rPr>
            </w:pPr>
          </w:p>
        </w:tc>
        <w:tc>
          <w:tcPr>
            <w:tcW w:w="1623" w:type="dxa"/>
            <w:vMerge w:val="continue"/>
            <w:vAlign w:val="center"/>
          </w:tcPr>
          <w:p w14:paraId="5A06D5D5">
            <w:pPr>
              <w:jc w:val="center"/>
              <w:rPr>
                <w:lang w:eastAsia="zh-CN"/>
              </w:rPr>
            </w:pPr>
          </w:p>
        </w:tc>
      </w:tr>
      <w:tr w14:paraId="425E2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7DDD6EC">
            <w:pPr>
              <w:jc w:val="center"/>
              <w:rPr>
                <w:lang w:eastAsia="zh-CN"/>
              </w:rPr>
            </w:pPr>
          </w:p>
        </w:tc>
        <w:tc>
          <w:tcPr>
            <w:tcW w:w="1449" w:type="dxa"/>
            <w:vMerge w:val="continue"/>
            <w:vAlign w:val="center"/>
          </w:tcPr>
          <w:p w14:paraId="6D81FA30">
            <w:pPr>
              <w:jc w:val="center"/>
              <w:rPr>
                <w:lang w:eastAsia="zh-CN"/>
              </w:rPr>
            </w:pPr>
          </w:p>
        </w:tc>
        <w:tc>
          <w:tcPr>
            <w:tcW w:w="5490" w:type="dxa"/>
            <w:vMerge w:val="continue"/>
            <w:vAlign w:val="center"/>
          </w:tcPr>
          <w:p w14:paraId="4A0D851A">
            <w:pPr>
              <w:jc w:val="center"/>
              <w:rPr>
                <w:lang w:eastAsia="zh-CN"/>
              </w:rPr>
            </w:pPr>
          </w:p>
        </w:tc>
        <w:tc>
          <w:tcPr>
            <w:tcW w:w="855" w:type="dxa"/>
            <w:vMerge w:val="continue"/>
            <w:vAlign w:val="center"/>
          </w:tcPr>
          <w:p w14:paraId="3F7DD317">
            <w:pPr>
              <w:jc w:val="center"/>
              <w:rPr>
                <w:lang w:eastAsia="zh-CN"/>
              </w:rPr>
            </w:pPr>
          </w:p>
        </w:tc>
        <w:tc>
          <w:tcPr>
            <w:tcW w:w="825" w:type="dxa"/>
            <w:tcBorders>
              <w:top w:val="single" w:color="auto" w:sz="4" w:space="0"/>
              <w:bottom w:val="single" w:color="auto" w:sz="4" w:space="0"/>
            </w:tcBorders>
            <w:vAlign w:val="center"/>
          </w:tcPr>
          <w:p w14:paraId="1B98F5F3">
            <w:pPr>
              <w:spacing w:line="341" w:lineRule="auto"/>
              <w:jc w:val="center"/>
              <w:rPr>
                <w:lang w:eastAsia="zh-CN"/>
              </w:rPr>
            </w:pPr>
          </w:p>
          <w:p w14:paraId="02AF38B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103CBE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169653D">
            <w:pPr>
              <w:jc w:val="center"/>
              <w:rPr>
                <w:rFonts w:eastAsia="宋体"/>
                <w:lang w:eastAsia="zh-CN"/>
              </w:rPr>
            </w:pPr>
          </w:p>
        </w:tc>
        <w:tc>
          <w:tcPr>
            <w:tcW w:w="1623" w:type="dxa"/>
            <w:vMerge w:val="continue"/>
            <w:vAlign w:val="center"/>
          </w:tcPr>
          <w:p w14:paraId="18E90993">
            <w:pPr>
              <w:jc w:val="center"/>
              <w:rPr>
                <w:lang w:eastAsia="zh-CN"/>
              </w:rPr>
            </w:pPr>
          </w:p>
        </w:tc>
      </w:tr>
      <w:tr w14:paraId="0C901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59D9B8B">
            <w:pPr>
              <w:jc w:val="center"/>
              <w:rPr>
                <w:lang w:eastAsia="zh-CN"/>
              </w:rPr>
            </w:pPr>
          </w:p>
        </w:tc>
        <w:tc>
          <w:tcPr>
            <w:tcW w:w="1449" w:type="dxa"/>
            <w:vMerge w:val="continue"/>
            <w:vAlign w:val="center"/>
          </w:tcPr>
          <w:p w14:paraId="4D8B9024">
            <w:pPr>
              <w:jc w:val="center"/>
              <w:rPr>
                <w:lang w:eastAsia="zh-CN"/>
              </w:rPr>
            </w:pPr>
          </w:p>
        </w:tc>
        <w:tc>
          <w:tcPr>
            <w:tcW w:w="5490" w:type="dxa"/>
            <w:vMerge w:val="continue"/>
            <w:vAlign w:val="center"/>
          </w:tcPr>
          <w:p w14:paraId="58FD0AAE">
            <w:pPr>
              <w:jc w:val="center"/>
              <w:rPr>
                <w:lang w:eastAsia="zh-CN"/>
              </w:rPr>
            </w:pPr>
          </w:p>
        </w:tc>
        <w:tc>
          <w:tcPr>
            <w:tcW w:w="855" w:type="dxa"/>
            <w:vMerge w:val="continue"/>
            <w:vAlign w:val="center"/>
          </w:tcPr>
          <w:p w14:paraId="7C97358B">
            <w:pPr>
              <w:jc w:val="center"/>
              <w:rPr>
                <w:lang w:eastAsia="zh-CN"/>
              </w:rPr>
            </w:pPr>
          </w:p>
        </w:tc>
        <w:tc>
          <w:tcPr>
            <w:tcW w:w="825" w:type="dxa"/>
            <w:tcBorders>
              <w:top w:val="single" w:color="auto" w:sz="4" w:space="0"/>
            </w:tcBorders>
            <w:vAlign w:val="center"/>
          </w:tcPr>
          <w:p w14:paraId="36507392">
            <w:pPr>
              <w:jc w:val="center"/>
              <w:rPr>
                <w:lang w:eastAsia="zh-CN"/>
              </w:rPr>
            </w:pPr>
          </w:p>
        </w:tc>
        <w:tc>
          <w:tcPr>
            <w:tcW w:w="3900" w:type="dxa"/>
            <w:tcBorders>
              <w:top w:val="single" w:color="auto" w:sz="4" w:space="0"/>
            </w:tcBorders>
            <w:vAlign w:val="center"/>
          </w:tcPr>
          <w:p w14:paraId="016F340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90B477D">
            <w:pPr>
              <w:jc w:val="center"/>
              <w:rPr>
                <w:rFonts w:eastAsia="宋体"/>
                <w:lang w:eastAsia="zh-CN"/>
              </w:rPr>
            </w:pPr>
          </w:p>
        </w:tc>
        <w:tc>
          <w:tcPr>
            <w:tcW w:w="1623" w:type="dxa"/>
            <w:vMerge w:val="continue"/>
            <w:vAlign w:val="center"/>
          </w:tcPr>
          <w:p w14:paraId="16CF6FB9">
            <w:pPr>
              <w:jc w:val="center"/>
              <w:rPr>
                <w:lang w:eastAsia="zh-CN"/>
              </w:rPr>
            </w:pPr>
          </w:p>
        </w:tc>
      </w:tr>
      <w:tr w14:paraId="6374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E8920B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AFAEC89">
            <w:pPr>
              <w:pStyle w:val="8"/>
              <w:spacing w:before="51" w:line="214" w:lineRule="auto"/>
              <w:ind w:left="118"/>
              <w:jc w:val="center"/>
              <w:rPr>
                <w:lang w:eastAsia="zh-CN"/>
              </w:rPr>
            </w:pPr>
          </w:p>
        </w:tc>
      </w:tr>
      <w:tr w14:paraId="3DB55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2B381A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B1C0A71">
            <w:pPr>
              <w:pStyle w:val="8"/>
              <w:spacing w:before="54" w:line="216" w:lineRule="auto"/>
              <w:ind w:left="125"/>
              <w:jc w:val="center"/>
              <w:rPr>
                <w:spacing w:val="-4"/>
                <w:lang w:eastAsia="zh-CN"/>
              </w:rPr>
            </w:pPr>
          </w:p>
        </w:tc>
      </w:tr>
      <w:tr w14:paraId="633B3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647761C">
            <w:pPr>
              <w:pStyle w:val="8"/>
              <w:spacing w:before="155" w:line="218" w:lineRule="auto"/>
              <w:ind w:left="133"/>
              <w:jc w:val="center"/>
            </w:pPr>
            <w:r>
              <w:rPr>
                <w:spacing w:val="-3"/>
              </w:rPr>
              <w:t>序号</w:t>
            </w:r>
          </w:p>
        </w:tc>
        <w:tc>
          <w:tcPr>
            <w:tcW w:w="1449" w:type="dxa"/>
            <w:vAlign w:val="center"/>
          </w:tcPr>
          <w:p w14:paraId="0609C54D">
            <w:pPr>
              <w:pStyle w:val="8"/>
              <w:spacing w:before="155" w:line="217" w:lineRule="auto"/>
              <w:ind w:left="120"/>
              <w:jc w:val="center"/>
            </w:pPr>
            <w:r>
              <w:rPr>
                <w:spacing w:val="-3"/>
              </w:rPr>
              <w:t>项目名称</w:t>
            </w:r>
          </w:p>
        </w:tc>
        <w:tc>
          <w:tcPr>
            <w:tcW w:w="5490" w:type="dxa"/>
            <w:vAlign w:val="center"/>
          </w:tcPr>
          <w:p w14:paraId="290E924F">
            <w:pPr>
              <w:pStyle w:val="8"/>
              <w:spacing w:before="155" w:line="218" w:lineRule="auto"/>
              <w:ind w:left="2326"/>
              <w:jc w:val="center"/>
            </w:pPr>
            <w:r>
              <w:rPr>
                <w:spacing w:val="-5"/>
              </w:rPr>
              <w:t>实施依据</w:t>
            </w:r>
          </w:p>
        </w:tc>
        <w:tc>
          <w:tcPr>
            <w:tcW w:w="855" w:type="dxa"/>
            <w:vAlign w:val="center"/>
          </w:tcPr>
          <w:p w14:paraId="3259A760">
            <w:pPr>
              <w:pStyle w:val="8"/>
              <w:spacing w:before="23" w:line="220" w:lineRule="auto"/>
              <w:ind w:left="186"/>
              <w:jc w:val="center"/>
            </w:pPr>
            <w:r>
              <w:rPr>
                <w:spacing w:val="-9"/>
              </w:rPr>
              <w:t>职权</w:t>
            </w:r>
          </w:p>
          <w:p w14:paraId="245BFF81">
            <w:pPr>
              <w:pStyle w:val="8"/>
              <w:spacing w:before="1" w:line="195" w:lineRule="auto"/>
              <w:ind w:left="188"/>
              <w:jc w:val="center"/>
            </w:pPr>
            <w:r>
              <w:rPr>
                <w:spacing w:val="-10"/>
              </w:rPr>
              <w:t>类别</w:t>
            </w:r>
          </w:p>
        </w:tc>
        <w:tc>
          <w:tcPr>
            <w:tcW w:w="825" w:type="dxa"/>
            <w:vAlign w:val="center"/>
          </w:tcPr>
          <w:p w14:paraId="66F75D4A">
            <w:pPr>
              <w:pStyle w:val="8"/>
              <w:spacing w:before="23" w:line="208" w:lineRule="auto"/>
              <w:ind w:left="136" w:right="128" w:firstLine="9"/>
              <w:jc w:val="center"/>
            </w:pPr>
            <w:r>
              <w:rPr>
                <w:spacing w:val="-9"/>
              </w:rPr>
              <w:t>办理</w:t>
            </w:r>
            <w:r>
              <w:rPr>
                <w:spacing w:val="-4"/>
              </w:rPr>
              <w:t>环节</w:t>
            </w:r>
          </w:p>
        </w:tc>
        <w:tc>
          <w:tcPr>
            <w:tcW w:w="3900" w:type="dxa"/>
            <w:vAlign w:val="center"/>
          </w:tcPr>
          <w:p w14:paraId="4FC9037B">
            <w:pPr>
              <w:pStyle w:val="8"/>
              <w:spacing w:before="155" w:line="219" w:lineRule="auto"/>
              <w:ind w:firstLine="1484" w:firstLineChars="700"/>
              <w:jc w:val="center"/>
            </w:pPr>
            <w:r>
              <w:rPr>
                <w:spacing w:val="-4"/>
              </w:rPr>
              <w:t>责任事项</w:t>
            </w:r>
          </w:p>
        </w:tc>
        <w:tc>
          <w:tcPr>
            <w:tcW w:w="750" w:type="dxa"/>
            <w:vAlign w:val="center"/>
          </w:tcPr>
          <w:p w14:paraId="7AC5C3D2">
            <w:pPr>
              <w:pStyle w:val="8"/>
              <w:spacing w:before="23" w:line="208" w:lineRule="auto"/>
              <w:ind w:right="112"/>
              <w:jc w:val="center"/>
              <w:rPr>
                <w:lang w:eastAsia="zh-CN"/>
              </w:rPr>
            </w:pPr>
            <w:r>
              <w:rPr>
                <w:rFonts w:hint="eastAsia"/>
                <w:lang w:eastAsia="zh-CN"/>
              </w:rPr>
              <w:t>责任科室</w:t>
            </w:r>
          </w:p>
        </w:tc>
        <w:tc>
          <w:tcPr>
            <w:tcW w:w="1623" w:type="dxa"/>
            <w:vAlign w:val="center"/>
          </w:tcPr>
          <w:p w14:paraId="6C0F1ECF">
            <w:pPr>
              <w:pStyle w:val="8"/>
              <w:spacing w:before="23" w:line="208" w:lineRule="auto"/>
              <w:ind w:left="353" w:right="112" w:hanging="227"/>
              <w:jc w:val="center"/>
              <w:rPr>
                <w:spacing w:val="-6"/>
              </w:rPr>
            </w:pPr>
            <w:r>
              <w:rPr>
                <w:rFonts w:hint="eastAsia"/>
                <w:spacing w:val="-6"/>
                <w:lang w:eastAsia="zh-CN"/>
              </w:rPr>
              <w:t>追责情形</w:t>
            </w:r>
          </w:p>
        </w:tc>
      </w:tr>
      <w:tr w14:paraId="033E5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D772F49">
            <w:pPr>
              <w:pStyle w:val="8"/>
              <w:spacing w:before="72" w:line="180" w:lineRule="auto"/>
              <w:ind w:left="319"/>
              <w:jc w:val="center"/>
              <w:rPr>
                <w:lang w:eastAsia="zh-CN"/>
              </w:rPr>
            </w:pPr>
            <w:r>
              <w:rPr>
                <w:spacing w:val="-11"/>
              </w:rPr>
              <w:t>253</w:t>
            </w:r>
          </w:p>
        </w:tc>
        <w:tc>
          <w:tcPr>
            <w:tcW w:w="1449" w:type="dxa"/>
            <w:vMerge w:val="restart"/>
            <w:tcBorders>
              <w:bottom w:val="nil"/>
            </w:tcBorders>
            <w:vAlign w:val="center"/>
          </w:tcPr>
          <w:p w14:paraId="2E7F92FD">
            <w:pPr>
              <w:spacing w:line="241" w:lineRule="auto"/>
              <w:jc w:val="center"/>
              <w:rPr>
                <w:lang w:eastAsia="zh-CN"/>
              </w:rPr>
            </w:pPr>
          </w:p>
          <w:p w14:paraId="4E3ED214">
            <w:pPr>
              <w:spacing w:line="241" w:lineRule="auto"/>
              <w:jc w:val="center"/>
              <w:rPr>
                <w:lang w:eastAsia="zh-CN"/>
              </w:rPr>
            </w:pPr>
          </w:p>
          <w:p w14:paraId="1A382226">
            <w:pPr>
              <w:spacing w:line="241" w:lineRule="auto"/>
              <w:jc w:val="center"/>
              <w:rPr>
                <w:lang w:eastAsia="zh-CN"/>
              </w:rPr>
            </w:pPr>
          </w:p>
          <w:p w14:paraId="6E235D45">
            <w:pPr>
              <w:spacing w:line="242" w:lineRule="auto"/>
              <w:jc w:val="center"/>
              <w:rPr>
                <w:lang w:eastAsia="zh-CN"/>
              </w:rPr>
            </w:pPr>
          </w:p>
          <w:p w14:paraId="0C0E22A4">
            <w:pPr>
              <w:spacing w:line="242" w:lineRule="auto"/>
              <w:jc w:val="center"/>
              <w:rPr>
                <w:lang w:eastAsia="zh-CN"/>
              </w:rPr>
            </w:pPr>
          </w:p>
          <w:p w14:paraId="0BDDABDA">
            <w:pPr>
              <w:spacing w:line="242" w:lineRule="auto"/>
              <w:jc w:val="center"/>
              <w:rPr>
                <w:lang w:eastAsia="zh-CN"/>
              </w:rPr>
            </w:pPr>
          </w:p>
          <w:p w14:paraId="1F2E3337">
            <w:pPr>
              <w:pStyle w:val="8"/>
              <w:spacing w:before="72" w:line="218" w:lineRule="auto"/>
              <w:ind w:left="108" w:right="132"/>
              <w:jc w:val="center"/>
              <w:rPr>
                <w:lang w:eastAsia="zh-CN"/>
              </w:rPr>
            </w:pPr>
            <w:r>
              <w:rPr>
                <w:spacing w:val="-4"/>
                <w:lang w:eastAsia="zh-CN"/>
              </w:rPr>
              <w:t>对损坏环</w:t>
            </w:r>
            <w:r>
              <w:rPr>
                <w:spacing w:val="-1"/>
                <w:lang w:eastAsia="zh-CN"/>
              </w:rPr>
              <w:t>境卫生设施的处罚</w:t>
            </w:r>
          </w:p>
        </w:tc>
        <w:tc>
          <w:tcPr>
            <w:tcW w:w="5490" w:type="dxa"/>
            <w:vMerge w:val="restart"/>
            <w:tcBorders>
              <w:bottom w:val="nil"/>
            </w:tcBorders>
            <w:vAlign w:val="center"/>
          </w:tcPr>
          <w:p w14:paraId="63DD554D">
            <w:pPr>
              <w:spacing w:line="247" w:lineRule="auto"/>
              <w:jc w:val="center"/>
              <w:rPr>
                <w:lang w:eastAsia="zh-CN"/>
              </w:rPr>
            </w:pPr>
          </w:p>
          <w:p w14:paraId="1EAA31BD">
            <w:pPr>
              <w:spacing w:line="247" w:lineRule="auto"/>
              <w:jc w:val="center"/>
              <w:rPr>
                <w:lang w:eastAsia="zh-CN"/>
              </w:rPr>
            </w:pPr>
          </w:p>
          <w:p w14:paraId="1D9EFD84">
            <w:pPr>
              <w:spacing w:line="247" w:lineRule="auto"/>
              <w:jc w:val="center"/>
              <w:rPr>
                <w:lang w:eastAsia="zh-CN"/>
              </w:rPr>
            </w:pPr>
          </w:p>
          <w:p w14:paraId="640E0A8B">
            <w:pPr>
              <w:pStyle w:val="8"/>
              <w:spacing w:before="72" w:line="250" w:lineRule="auto"/>
              <w:ind w:left="115" w:right="104" w:hanging="10"/>
              <w:jc w:val="center"/>
              <w:rPr>
                <w:lang w:eastAsia="zh-CN"/>
              </w:rPr>
            </w:pPr>
            <w:r>
              <w:rPr>
                <w:spacing w:val="2"/>
                <w:lang w:eastAsia="zh-CN"/>
              </w:rPr>
              <w:t>《南阳市城市市容和环境卫生管理条例》第四十四条</w:t>
            </w:r>
            <w:r>
              <w:rPr>
                <w:spacing w:val="-3"/>
                <w:lang w:eastAsia="zh-CN"/>
              </w:rPr>
              <w:t>第一项:“违反本条例第二十五条规定的，按照下列规</w:t>
            </w:r>
            <w:r>
              <w:rPr>
                <w:spacing w:val="1"/>
                <w:lang w:eastAsia="zh-CN"/>
              </w:rPr>
              <w:t>定予以处罚</w:t>
            </w:r>
            <w:r>
              <w:rPr>
                <w:spacing w:val="-12"/>
                <w:lang w:eastAsia="zh-CN"/>
              </w:rPr>
              <w:t>：（</w:t>
            </w:r>
            <w:r>
              <w:rPr>
                <w:spacing w:val="1"/>
                <w:lang w:eastAsia="zh-CN"/>
              </w:rPr>
              <w:t>一）损坏环境卫生设施的，责令恢复</w:t>
            </w:r>
            <w:r>
              <w:rPr>
                <w:spacing w:val="-1"/>
                <w:lang w:eastAsia="zh-CN"/>
              </w:rPr>
              <w:t>原状，并处五百元以上三千元以下罚款”。</w:t>
            </w:r>
          </w:p>
          <w:p w14:paraId="061B720F">
            <w:pPr>
              <w:pStyle w:val="8"/>
              <w:spacing w:before="51" w:line="239" w:lineRule="auto"/>
              <w:ind w:left="109" w:firstLine="5"/>
              <w:jc w:val="center"/>
              <w:rPr>
                <w:lang w:eastAsia="zh-CN"/>
              </w:rPr>
            </w:pPr>
            <w:r>
              <w:rPr>
                <w:spacing w:val="2"/>
                <w:lang w:eastAsia="zh-CN"/>
              </w:rPr>
              <w:t>《南阳市城市市容和环境卫生管理条例》第二十五条</w:t>
            </w:r>
            <w:r>
              <w:rPr>
                <w:spacing w:val="-3"/>
                <w:lang w:eastAsia="zh-CN"/>
              </w:rPr>
              <w:t>第二款:“任何单位和个人不得损坏或者擅自拆除环境卫生设施”。</w:t>
            </w:r>
          </w:p>
        </w:tc>
        <w:tc>
          <w:tcPr>
            <w:tcW w:w="855" w:type="dxa"/>
            <w:vMerge w:val="restart"/>
            <w:tcBorders>
              <w:bottom w:val="nil"/>
            </w:tcBorders>
            <w:vAlign w:val="center"/>
          </w:tcPr>
          <w:p w14:paraId="5CC347C2">
            <w:pPr>
              <w:spacing w:line="255" w:lineRule="auto"/>
              <w:jc w:val="center"/>
              <w:rPr>
                <w:lang w:eastAsia="zh-CN"/>
              </w:rPr>
            </w:pPr>
          </w:p>
          <w:p w14:paraId="48216200">
            <w:pPr>
              <w:spacing w:line="255" w:lineRule="auto"/>
              <w:jc w:val="center"/>
              <w:rPr>
                <w:lang w:eastAsia="zh-CN"/>
              </w:rPr>
            </w:pPr>
          </w:p>
          <w:p w14:paraId="31C58A0E">
            <w:pPr>
              <w:spacing w:line="255" w:lineRule="auto"/>
              <w:jc w:val="center"/>
              <w:rPr>
                <w:lang w:eastAsia="zh-CN"/>
              </w:rPr>
            </w:pPr>
          </w:p>
          <w:p w14:paraId="2D17C42F">
            <w:pPr>
              <w:spacing w:line="255" w:lineRule="auto"/>
              <w:jc w:val="center"/>
              <w:rPr>
                <w:lang w:eastAsia="zh-CN"/>
              </w:rPr>
            </w:pPr>
          </w:p>
          <w:p w14:paraId="381E12FD">
            <w:pPr>
              <w:spacing w:line="255" w:lineRule="auto"/>
              <w:jc w:val="center"/>
              <w:rPr>
                <w:lang w:eastAsia="zh-CN"/>
              </w:rPr>
            </w:pPr>
          </w:p>
          <w:p w14:paraId="68D51DE6">
            <w:pPr>
              <w:spacing w:line="255" w:lineRule="auto"/>
              <w:jc w:val="center"/>
              <w:rPr>
                <w:lang w:eastAsia="zh-CN"/>
              </w:rPr>
            </w:pPr>
          </w:p>
          <w:p w14:paraId="1FE57293">
            <w:pPr>
              <w:pStyle w:val="8"/>
              <w:spacing w:before="71"/>
              <w:ind w:left="160" w:right="140" w:hanging="8"/>
              <w:jc w:val="center"/>
            </w:pPr>
            <w:r>
              <w:rPr>
                <w:spacing w:val="-4"/>
              </w:rPr>
              <w:t>行政</w:t>
            </w:r>
            <w:r>
              <w:rPr>
                <w:spacing w:val="-8"/>
              </w:rPr>
              <w:t>处罚</w:t>
            </w:r>
          </w:p>
        </w:tc>
        <w:tc>
          <w:tcPr>
            <w:tcW w:w="825" w:type="dxa"/>
            <w:vAlign w:val="center"/>
          </w:tcPr>
          <w:p w14:paraId="1E519F6A">
            <w:pPr>
              <w:spacing w:line="247" w:lineRule="auto"/>
              <w:jc w:val="center"/>
            </w:pPr>
          </w:p>
          <w:p w14:paraId="756AC89D">
            <w:pPr>
              <w:pStyle w:val="8"/>
              <w:spacing w:before="71" w:line="219" w:lineRule="auto"/>
              <w:ind w:left="148"/>
              <w:jc w:val="center"/>
            </w:pPr>
            <w:r>
              <w:rPr>
                <w:spacing w:val="-9"/>
              </w:rPr>
              <w:t>立案</w:t>
            </w:r>
          </w:p>
        </w:tc>
        <w:tc>
          <w:tcPr>
            <w:tcW w:w="3900" w:type="dxa"/>
            <w:vAlign w:val="center"/>
          </w:tcPr>
          <w:p w14:paraId="2817325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5938A8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CC7CB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95658C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9BC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EC6A5B0">
            <w:pPr>
              <w:jc w:val="center"/>
              <w:rPr>
                <w:lang w:eastAsia="zh-CN"/>
              </w:rPr>
            </w:pPr>
          </w:p>
        </w:tc>
        <w:tc>
          <w:tcPr>
            <w:tcW w:w="1449" w:type="dxa"/>
            <w:vMerge w:val="continue"/>
            <w:tcBorders>
              <w:top w:val="nil"/>
              <w:bottom w:val="nil"/>
            </w:tcBorders>
            <w:vAlign w:val="center"/>
          </w:tcPr>
          <w:p w14:paraId="5A4839BF">
            <w:pPr>
              <w:jc w:val="center"/>
              <w:rPr>
                <w:lang w:eastAsia="zh-CN"/>
              </w:rPr>
            </w:pPr>
          </w:p>
        </w:tc>
        <w:tc>
          <w:tcPr>
            <w:tcW w:w="5490" w:type="dxa"/>
            <w:vMerge w:val="continue"/>
            <w:tcBorders>
              <w:top w:val="nil"/>
              <w:bottom w:val="nil"/>
            </w:tcBorders>
            <w:vAlign w:val="center"/>
          </w:tcPr>
          <w:p w14:paraId="3C3B04A2">
            <w:pPr>
              <w:jc w:val="center"/>
              <w:rPr>
                <w:lang w:eastAsia="zh-CN"/>
              </w:rPr>
            </w:pPr>
          </w:p>
        </w:tc>
        <w:tc>
          <w:tcPr>
            <w:tcW w:w="855" w:type="dxa"/>
            <w:vMerge w:val="continue"/>
            <w:tcBorders>
              <w:top w:val="nil"/>
              <w:bottom w:val="nil"/>
            </w:tcBorders>
            <w:vAlign w:val="center"/>
          </w:tcPr>
          <w:p w14:paraId="595D40BE">
            <w:pPr>
              <w:jc w:val="center"/>
              <w:rPr>
                <w:lang w:eastAsia="zh-CN"/>
              </w:rPr>
            </w:pPr>
          </w:p>
        </w:tc>
        <w:tc>
          <w:tcPr>
            <w:tcW w:w="825" w:type="dxa"/>
            <w:vAlign w:val="center"/>
          </w:tcPr>
          <w:p w14:paraId="2E622FE6">
            <w:pPr>
              <w:spacing w:line="348" w:lineRule="auto"/>
              <w:jc w:val="center"/>
              <w:rPr>
                <w:lang w:eastAsia="zh-CN"/>
              </w:rPr>
            </w:pPr>
          </w:p>
          <w:p w14:paraId="081274CB">
            <w:pPr>
              <w:pStyle w:val="8"/>
              <w:spacing w:before="72" w:line="219" w:lineRule="auto"/>
              <w:ind w:left="138"/>
              <w:jc w:val="center"/>
            </w:pPr>
            <w:r>
              <w:rPr>
                <w:spacing w:val="-4"/>
              </w:rPr>
              <w:t>调查</w:t>
            </w:r>
          </w:p>
        </w:tc>
        <w:tc>
          <w:tcPr>
            <w:tcW w:w="3900" w:type="dxa"/>
            <w:vAlign w:val="center"/>
          </w:tcPr>
          <w:p w14:paraId="5E9D6E4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E655DB9">
            <w:pPr>
              <w:pStyle w:val="8"/>
              <w:spacing w:before="72" w:line="274" w:lineRule="auto"/>
              <w:ind w:left="116" w:right="104"/>
              <w:jc w:val="center"/>
              <w:rPr>
                <w:lang w:eastAsia="zh-CN"/>
              </w:rPr>
            </w:pPr>
          </w:p>
        </w:tc>
        <w:tc>
          <w:tcPr>
            <w:tcW w:w="1623" w:type="dxa"/>
            <w:vMerge w:val="continue"/>
            <w:vAlign w:val="center"/>
          </w:tcPr>
          <w:p w14:paraId="2F198DF2">
            <w:pPr>
              <w:pStyle w:val="8"/>
              <w:spacing w:before="72" w:line="218" w:lineRule="auto"/>
              <w:ind w:left="116" w:right="105"/>
              <w:jc w:val="center"/>
              <w:rPr>
                <w:lang w:eastAsia="zh-CN"/>
              </w:rPr>
            </w:pPr>
          </w:p>
        </w:tc>
      </w:tr>
      <w:tr w14:paraId="542D4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11B654">
            <w:pPr>
              <w:jc w:val="center"/>
              <w:rPr>
                <w:lang w:eastAsia="zh-CN"/>
              </w:rPr>
            </w:pPr>
          </w:p>
        </w:tc>
        <w:tc>
          <w:tcPr>
            <w:tcW w:w="1449" w:type="dxa"/>
            <w:vMerge w:val="continue"/>
            <w:tcBorders>
              <w:top w:val="nil"/>
              <w:bottom w:val="nil"/>
            </w:tcBorders>
            <w:vAlign w:val="center"/>
          </w:tcPr>
          <w:p w14:paraId="6822E43D">
            <w:pPr>
              <w:jc w:val="center"/>
              <w:rPr>
                <w:lang w:eastAsia="zh-CN"/>
              </w:rPr>
            </w:pPr>
          </w:p>
        </w:tc>
        <w:tc>
          <w:tcPr>
            <w:tcW w:w="5490" w:type="dxa"/>
            <w:vMerge w:val="continue"/>
            <w:tcBorders>
              <w:top w:val="nil"/>
              <w:bottom w:val="nil"/>
            </w:tcBorders>
            <w:vAlign w:val="center"/>
          </w:tcPr>
          <w:p w14:paraId="4689A2D8">
            <w:pPr>
              <w:jc w:val="center"/>
              <w:rPr>
                <w:lang w:eastAsia="zh-CN"/>
              </w:rPr>
            </w:pPr>
          </w:p>
        </w:tc>
        <w:tc>
          <w:tcPr>
            <w:tcW w:w="855" w:type="dxa"/>
            <w:vMerge w:val="continue"/>
            <w:tcBorders>
              <w:top w:val="nil"/>
              <w:bottom w:val="nil"/>
            </w:tcBorders>
            <w:vAlign w:val="center"/>
          </w:tcPr>
          <w:p w14:paraId="6832CCE6">
            <w:pPr>
              <w:jc w:val="center"/>
              <w:rPr>
                <w:lang w:eastAsia="zh-CN"/>
              </w:rPr>
            </w:pPr>
          </w:p>
        </w:tc>
        <w:tc>
          <w:tcPr>
            <w:tcW w:w="825" w:type="dxa"/>
            <w:vAlign w:val="center"/>
          </w:tcPr>
          <w:p w14:paraId="76180700">
            <w:pPr>
              <w:spacing w:line="349" w:lineRule="auto"/>
              <w:jc w:val="center"/>
              <w:rPr>
                <w:lang w:eastAsia="zh-CN"/>
              </w:rPr>
            </w:pPr>
          </w:p>
          <w:p w14:paraId="6AC2DDEB">
            <w:pPr>
              <w:pStyle w:val="8"/>
              <w:spacing w:before="71" w:line="218" w:lineRule="auto"/>
              <w:ind w:left="153"/>
              <w:jc w:val="center"/>
            </w:pPr>
            <w:r>
              <w:rPr>
                <w:spacing w:val="-11"/>
              </w:rPr>
              <w:t>审查</w:t>
            </w:r>
          </w:p>
        </w:tc>
        <w:tc>
          <w:tcPr>
            <w:tcW w:w="3900" w:type="dxa"/>
            <w:vAlign w:val="center"/>
          </w:tcPr>
          <w:p w14:paraId="1E09A74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63B8296">
            <w:pPr>
              <w:pStyle w:val="8"/>
              <w:spacing w:before="55" w:line="252" w:lineRule="auto"/>
              <w:ind w:left="116" w:right="104"/>
              <w:jc w:val="center"/>
              <w:rPr>
                <w:lang w:eastAsia="zh-CN"/>
              </w:rPr>
            </w:pPr>
          </w:p>
        </w:tc>
        <w:tc>
          <w:tcPr>
            <w:tcW w:w="1623" w:type="dxa"/>
            <w:vMerge w:val="continue"/>
            <w:vAlign w:val="center"/>
          </w:tcPr>
          <w:p w14:paraId="1AFD9AA0">
            <w:pPr>
              <w:pStyle w:val="8"/>
              <w:spacing w:before="23" w:line="210" w:lineRule="auto"/>
              <w:ind w:left="116" w:right="105"/>
              <w:jc w:val="center"/>
              <w:rPr>
                <w:lang w:eastAsia="zh-CN"/>
              </w:rPr>
            </w:pPr>
          </w:p>
        </w:tc>
      </w:tr>
      <w:tr w14:paraId="53F4C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C3E8E4F">
            <w:pPr>
              <w:jc w:val="center"/>
              <w:rPr>
                <w:lang w:eastAsia="zh-CN"/>
              </w:rPr>
            </w:pPr>
          </w:p>
        </w:tc>
        <w:tc>
          <w:tcPr>
            <w:tcW w:w="1449" w:type="dxa"/>
            <w:vMerge w:val="continue"/>
            <w:tcBorders>
              <w:top w:val="nil"/>
              <w:bottom w:val="nil"/>
            </w:tcBorders>
            <w:vAlign w:val="center"/>
          </w:tcPr>
          <w:p w14:paraId="71592224">
            <w:pPr>
              <w:jc w:val="center"/>
              <w:rPr>
                <w:lang w:eastAsia="zh-CN"/>
              </w:rPr>
            </w:pPr>
          </w:p>
        </w:tc>
        <w:tc>
          <w:tcPr>
            <w:tcW w:w="5490" w:type="dxa"/>
            <w:vMerge w:val="continue"/>
            <w:tcBorders>
              <w:top w:val="nil"/>
              <w:bottom w:val="nil"/>
            </w:tcBorders>
            <w:vAlign w:val="center"/>
          </w:tcPr>
          <w:p w14:paraId="0BAA14AC">
            <w:pPr>
              <w:jc w:val="center"/>
              <w:rPr>
                <w:lang w:eastAsia="zh-CN"/>
              </w:rPr>
            </w:pPr>
          </w:p>
        </w:tc>
        <w:tc>
          <w:tcPr>
            <w:tcW w:w="855" w:type="dxa"/>
            <w:vMerge w:val="continue"/>
            <w:tcBorders>
              <w:top w:val="nil"/>
              <w:bottom w:val="nil"/>
            </w:tcBorders>
            <w:vAlign w:val="center"/>
          </w:tcPr>
          <w:p w14:paraId="59248A82">
            <w:pPr>
              <w:jc w:val="center"/>
              <w:rPr>
                <w:lang w:eastAsia="zh-CN"/>
              </w:rPr>
            </w:pPr>
          </w:p>
        </w:tc>
        <w:tc>
          <w:tcPr>
            <w:tcW w:w="825" w:type="dxa"/>
            <w:vAlign w:val="center"/>
          </w:tcPr>
          <w:p w14:paraId="1B3DE3F3">
            <w:pPr>
              <w:spacing w:line="361" w:lineRule="auto"/>
              <w:jc w:val="center"/>
              <w:rPr>
                <w:lang w:eastAsia="zh-CN"/>
              </w:rPr>
            </w:pPr>
          </w:p>
          <w:p w14:paraId="56D2BA35">
            <w:pPr>
              <w:pStyle w:val="8"/>
              <w:spacing w:before="72" w:line="219" w:lineRule="auto"/>
              <w:ind w:left="145"/>
              <w:jc w:val="center"/>
            </w:pPr>
            <w:r>
              <w:rPr>
                <w:spacing w:val="-7"/>
              </w:rPr>
              <w:t>告知</w:t>
            </w:r>
          </w:p>
        </w:tc>
        <w:tc>
          <w:tcPr>
            <w:tcW w:w="3900" w:type="dxa"/>
            <w:vAlign w:val="center"/>
          </w:tcPr>
          <w:p w14:paraId="37580BC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0E5C925">
            <w:pPr>
              <w:pStyle w:val="8"/>
              <w:spacing w:before="98" w:line="229" w:lineRule="auto"/>
              <w:ind w:left="116" w:right="104"/>
              <w:jc w:val="center"/>
              <w:rPr>
                <w:lang w:eastAsia="zh-CN"/>
              </w:rPr>
            </w:pPr>
          </w:p>
        </w:tc>
        <w:tc>
          <w:tcPr>
            <w:tcW w:w="1623" w:type="dxa"/>
            <w:vMerge w:val="continue"/>
            <w:vAlign w:val="center"/>
          </w:tcPr>
          <w:p w14:paraId="00CCE19B">
            <w:pPr>
              <w:pStyle w:val="8"/>
              <w:spacing w:before="26" w:line="209" w:lineRule="auto"/>
              <w:ind w:left="116" w:right="105"/>
              <w:jc w:val="center"/>
              <w:rPr>
                <w:lang w:eastAsia="zh-CN"/>
              </w:rPr>
            </w:pPr>
          </w:p>
        </w:tc>
      </w:tr>
      <w:tr w14:paraId="1B282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F7D688B">
            <w:pPr>
              <w:jc w:val="center"/>
              <w:rPr>
                <w:lang w:eastAsia="zh-CN"/>
              </w:rPr>
            </w:pPr>
          </w:p>
        </w:tc>
        <w:tc>
          <w:tcPr>
            <w:tcW w:w="1449" w:type="dxa"/>
            <w:vMerge w:val="continue"/>
            <w:tcBorders>
              <w:top w:val="nil"/>
              <w:bottom w:val="nil"/>
            </w:tcBorders>
            <w:vAlign w:val="center"/>
          </w:tcPr>
          <w:p w14:paraId="24C06E90">
            <w:pPr>
              <w:jc w:val="center"/>
              <w:rPr>
                <w:lang w:eastAsia="zh-CN"/>
              </w:rPr>
            </w:pPr>
          </w:p>
        </w:tc>
        <w:tc>
          <w:tcPr>
            <w:tcW w:w="5490" w:type="dxa"/>
            <w:vMerge w:val="continue"/>
            <w:tcBorders>
              <w:top w:val="nil"/>
              <w:bottom w:val="nil"/>
            </w:tcBorders>
            <w:vAlign w:val="center"/>
          </w:tcPr>
          <w:p w14:paraId="0C2957D2">
            <w:pPr>
              <w:jc w:val="center"/>
              <w:rPr>
                <w:lang w:eastAsia="zh-CN"/>
              </w:rPr>
            </w:pPr>
          </w:p>
        </w:tc>
        <w:tc>
          <w:tcPr>
            <w:tcW w:w="855" w:type="dxa"/>
            <w:vMerge w:val="continue"/>
            <w:tcBorders>
              <w:top w:val="nil"/>
              <w:bottom w:val="nil"/>
            </w:tcBorders>
            <w:vAlign w:val="center"/>
          </w:tcPr>
          <w:p w14:paraId="4E1137D5">
            <w:pPr>
              <w:jc w:val="center"/>
              <w:rPr>
                <w:lang w:eastAsia="zh-CN"/>
              </w:rPr>
            </w:pPr>
          </w:p>
        </w:tc>
        <w:tc>
          <w:tcPr>
            <w:tcW w:w="825" w:type="dxa"/>
            <w:vAlign w:val="center"/>
          </w:tcPr>
          <w:p w14:paraId="1AF3F6B3">
            <w:pPr>
              <w:pStyle w:val="8"/>
              <w:spacing w:before="285" w:line="219" w:lineRule="auto"/>
              <w:ind w:left="143"/>
              <w:jc w:val="center"/>
            </w:pPr>
            <w:r>
              <w:rPr>
                <w:spacing w:val="-7"/>
              </w:rPr>
              <w:t>决定</w:t>
            </w:r>
          </w:p>
        </w:tc>
        <w:tc>
          <w:tcPr>
            <w:tcW w:w="3900" w:type="dxa"/>
            <w:vAlign w:val="center"/>
          </w:tcPr>
          <w:p w14:paraId="5D0A546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F47250C">
            <w:pPr>
              <w:pStyle w:val="8"/>
              <w:spacing w:before="76" w:line="281" w:lineRule="auto"/>
              <w:ind w:left="115" w:right="104" w:firstLine="13"/>
              <w:jc w:val="center"/>
              <w:rPr>
                <w:lang w:eastAsia="zh-CN"/>
              </w:rPr>
            </w:pPr>
          </w:p>
        </w:tc>
        <w:tc>
          <w:tcPr>
            <w:tcW w:w="1623" w:type="dxa"/>
            <w:vMerge w:val="continue"/>
            <w:vAlign w:val="center"/>
          </w:tcPr>
          <w:p w14:paraId="3558DB98">
            <w:pPr>
              <w:pStyle w:val="8"/>
              <w:spacing w:before="63" w:line="218" w:lineRule="auto"/>
              <w:ind w:left="115" w:right="105" w:firstLine="13"/>
              <w:jc w:val="center"/>
              <w:rPr>
                <w:spacing w:val="-4"/>
                <w:lang w:eastAsia="zh-CN"/>
              </w:rPr>
            </w:pPr>
          </w:p>
        </w:tc>
      </w:tr>
      <w:tr w14:paraId="32860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FFC8DDB">
            <w:pPr>
              <w:jc w:val="center"/>
              <w:rPr>
                <w:lang w:eastAsia="zh-CN"/>
              </w:rPr>
            </w:pPr>
          </w:p>
        </w:tc>
        <w:tc>
          <w:tcPr>
            <w:tcW w:w="1449" w:type="dxa"/>
            <w:vMerge w:val="continue"/>
            <w:tcBorders>
              <w:top w:val="nil"/>
            </w:tcBorders>
            <w:vAlign w:val="center"/>
          </w:tcPr>
          <w:p w14:paraId="0FE74C6B">
            <w:pPr>
              <w:jc w:val="center"/>
              <w:rPr>
                <w:lang w:eastAsia="zh-CN"/>
              </w:rPr>
            </w:pPr>
          </w:p>
        </w:tc>
        <w:tc>
          <w:tcPr>
            <w:tcW w:w="5490" w:type="dxa"/>
            <w:vMerge w:val="continue"/>
            <w:tcBorders>
              <w:top w:val="nil"/>
            </w:tcBorders>
            <w:vAlign w:val="center"/>
          </w:tcPr>
          <w:p w14:paraId="3C1D4A68">
            <w:pPr>
              <w:jc w:val="center"/>
              <w:rPr>
                <w:lang w:eastAsia="zh-CN"/>
              </w:rPr>
            </w:pPr>
          </w:p>
        </w:tc>
        <w:tc>
          <w:tcPr>
            <w:tcW w:w="855" w:type="dxa"/>
            <w:vMerge w:val="continue"/>
            <w:tcBorders>
              <w:top w:val="nil"/>
            </w:tcBorders>
            <w:vAlign w:val="center"/>
          </w:tcPr>
          <w:p w14:paraId="231103FD">
            <w:pPr>
              <w:jc w:val="center"/>
              <w:rPr>
                <w:lang w:eastAsia="zh-CN"/>
              </w:rPr>
            </w:pPr>
          </w:p>
        </w:tc>
        <w:tc>
          <w:tcPr>
            <w:tcW w:w="825" w:type="dxa"/>
            <w:tcBorders>
              <w:bottom w:val="single" w:color="auto" w:sz="4" w:space="0"/>
            </w:tcBorders>
            <w:vAlign w:val="center"/>
          </w:tcPr>
          <w:p w14:paraId="6AD7900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F87EF5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B9DDC9B">
            <w:pPr>
              <w:jc w:val="center"/>
              <w:rPr>
                <w:rFonts w:eastAsia="宋体"/>
                <w:lang w:eastAsia="zh-CN"/>
              </w:rPr>
            </w:pPr>
          </w:p>
        </w:tc>
        <w:tc>
          <w:tcPr>
            <w:tcW w:w="1623" w:type="dxa"/>
            <w:vMerge w:val="continue"/>
            <w:vAlign w:val="center"/>
          </w:tcPr>
          <w:p w14:paraId="3C54B952">
            <w:pPr>
              <w:jc w:val="center"/>
              <w:rPr>
                <w:lang w:eastAsia="zh-CN"/>
              </w:rPr>
            </w:pPr>
          </w:p>
        </w:tc>
      </w:tr>
      <w:tr w14:paraId="2B212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38C64A">
            <w:pPr>
              <w:jc w:val="center"/>
              <w:rPr>
                <w:lang w:eastAsia="zh-CN"/>
              </w:rPr>
            </w:pPr>
          </w:p>
        </w:tc>
        <w:tc>
          <w:tcPr>
            <w:tcW w:w="1449" w:type="dxa"/>
            <w:vMerge w:val="continue"/>
            <w:vAlign w:val="center"/>
          </w:tcPr>
          <w:p w14:paraId="738FAED9">
            <w:pPr>
              <w:jc w:val="center"/>
              <w:rPr>
                <w:lang w:eastAsia="zh-CN"/>
              </w:rPr>
            </w:pPr>
          </w:p>
        </w:tc>
        <w:tc>
          <w:tcPr>
            <w:tcW w:w="5490" w:type="dxa"/>
            <w:vMerge w:val="continue"/>
            <w:vAlign w:val="center"/>
          </w:tcPr>
          <w:p w14:paraId="7F4B4E18">
            <w:pPr>
              <w:jc w:val="center"/>
              <w:rPr>
                <w:lang w:eastAsia="zh-CN"/>
              </w:rPr>
            </w:pPr>
          </w:p>
        </w:tc>
        <w:tc>
          <w:tcPr>
            <w:tcW w:w="855" w:type="dxa"/>
            <w:vMerge w:val="continue"/>
            <w:vAlign w:val="center"/>
          </w:tcPr>
          <w:p w14:paraId="353BC323">
            <w:pPr>
              <w:jc w:val="center"/>
              <w:rPr>
                <w:lang w:eastAsia="zh-CN"/>
              </w:rPr>
            </w:pPr>
          </w:p>
        </w:tc>
        <w:tc>
          <w:tcPr>
            <w:tcW w:w="825" w:type="dxa"/>
            <w:tcBorders>
              <w:top w:val="single" w:color="auto" w:sz="4" w:space="0"/>
              <w:bottom w:val="single" w:color="auto" w:sz="4" w:space="0"/>
            </w:tcBorders>
            <w:vAlign w:val="center"/>
          </w:tcPr>
          <w:p w14:paraId="6DCF5BB6">
            <w:pPr>
              <w:spacing w:line="341" w:lineRule="auto"/>
              <w:jc w:val="center"/>
              <w:rPr>
                <w:lang w:eastAsia="zh-CN"/>
              </w:rPr>
            </w:pPr>
          </w:p>
          <w:p w14:paraId="07608E1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277236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11380E3">
            <w:pPr>
              <w:jc w:val="center"/>
              <w:rPr>
                <w:rFonts w:eastAsia="宋体"/>
                <w:lang w:eastAsia="zh-CN"/>
              </w:rPr>
            </w:pPr>
          </w:p>
        </w:tc>
        <w:tc>
          <w:tcPr>
            <w:tcW w:w="1623" w:type="dxa"/>
            <w:vMerge w:val="continue"/>
            <w:vAlign w:val="center"/>
          </w:tcPr>
          <w:p w14:paraId="7A36D289">
            <w:pPr>
              <w:jc w:val="center"/>
              <w:rPr>
                <w:lang w:eastAsia="zh-CN"/>
              </w:rPr>
            </w:pPr>
          </w:p>
        </w:tc>
      </w:tr>
      <w:tr w14:paraId="246E0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75F8C74">
            <w:pPr>
              <w:jc w:val="center"/>
              <w:rPr>
                <w:lang w:eastAsia="zh-CN"/>
              </w:rPr>
            </w:pPr>
          </w:p>
        </w:tc>
        <w:tc>
          <w:tcPr>
            <w:tcW w:w="1449" w:type="dxa"/>
            <w:vMerge w:val="continue"/>
            <w:vAlign w:val="center"/>
          </w:tcPr>
          <w:p w14:paraId="47676892">
            <w:pPr>
              <w:jc w:val="center"/>
              <w:rPr>
                <w:lang w:eastAsia="zh-CN"/>
              </w:rPr>
            </w:pPr>
          </w:p>
        </w:tc>
        <w:tc>
          <w:tcPr>
            <w:tcW w:w="5490" w:type="dxa"/>
            <w:vMerge w:val="continue"/>
            <w:vAlign w:val="center"/>
          </w:tcPr>
          <w:p w14:paraId="2ADEE81A">
            <w:pPr>
              <w:jc w:val="center"/>
              <w:rPr>
                <w:lang w:eastAsia="zh-CN"/>
              </w:rPr>
            </w:pPr>
          </w:p>
        </w:tc>
        <w:tc>
          <w:tcPr>
            <w:tcW w:w="855" w:type="dxa"/>
            <w:vMerge w:val="continue"/>
            <w:vAlign w:val="center"/>
          </w:tcPr>
          <w:p w14:paraId="5B1769AE">
            <w:pPr>
              <w:jc w:val="center"/>
              <w:rPr>
                <w:lang w:eastAsia="zh-CN"/>
              </w:rPr>
            </w:pPr>
          </w:p>
        </w:tc>
        <w:tc>
          <w:tcPr>
            <w:tcW w:w="825" w:type="dxa"/>
            <w:tcBorders>
              <w:top w:val="single" w:color="auto" w:sz="4" w:space="0"/>
            </w:tcBorders>
            <w:vAlign w:val="center"/>
          </w:tcPr>
          <w:p w14:paraId="69929FA9">
            <w:pPr>
              <w:jc w:val="center"/>
              <w:rPr>
                <w:lang w:eastAsia="zh-CN"/>
              </w:rPr>
            </w:pPr>
          </w:p>
        </w:tc>
        <w:tc>
          <w:tcPr>
            <w:tcW w:w="3900" w:type="dxa"/>
            <w:tcBorders>
              <w:top w:val="single" w:color="auto" w:sz="4" w:space="0"/>
            </w:tcBorders>
            <w:vAlign w:val="center"/>
          </w:tcPr>
          <w:p w14:paraId="1E48001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58BA633">
            <w:pPr>
              <w:jc w:val="center"/>
              <w:rPr>
                <w:rFonts w:eastAsia="宋体"/>
                <w:lang w:eastAsia="zh-CN"/>
              </w:rPr>
            </w:pPr>
          </w:p>
        </w:tc>
        <w:tc>
          <w:tcPr>
            <w:tcW w:w="1623" w:type="dxa"/>
            <w:vMerge w:val="continue"/>
            <w:vAlign w:val="center"/>
          </w:tcPr>
          <w:p w14:paraId="09EEC714">
            <w:pPr>
              <w:jc w:val="center"/>
              <w:rPr>
                <w:lang w:eastAsia="zh-CN"/>
              </w:rPr>
            </w:pPr>
          </w:p>
        </w:tc>
      </w:tr>
      <w:tr w14:paraId="68165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341014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5EEA62C">
            <w:pPr>
              <w:pStyle w:val="8"/>
              <w:spacing w:before="51" w:line="214" w:lineRule="auto"/>
              <w:ind w:left="118"/>
              <w:jc w:val="center"/>
              <w:rPr>
                <w:lang w:eastAsia="zh-CN"/>
              </w:rPr>
            </w:pPr>
          </w:p>
        </w:tc>
      </w:tr>
      <w:tr w14:paraId="00EC3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13F424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2A6CE6E">
            <w:pPr>
              <w:pStyle w:val="8"/>
              <w:spacing w:before="54" w:line="216" w:lineRule="auto"/>
              <w:ind w:left="125"/>
              <w:jc w:val="center"/>
              <w:rPr>
                <w:spacing w:val="-4"/>
                <w:lang w:eastAsia="zh-CN"/>
              </w:rPr>
            </w:pPr>
          </w:p>
        </w:tc>
      </w:tr>
      <w:tr w14:paraId="08F42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17837F9">
            <w:pPr>
              <w:pStyle w:val="8"/>
              <w:spacing w:before="155" w:line="218" w:lineRule="auto"/>
              <w:ind w:left="133"/>
              <w:jc w:val="center"/>
            </w:pPr>
            <w:r>
              <w:rPr>
                <w:spacing w:val="-3"/>
              </w:rPr>
              <w:t>序号</w:t>
            </w:r>
          </w:p>
        </w:tc>
        <w:tc>
          <w:tcPr>
            <w:tcW w:w="1449" w:type="dxa"/>
            <w:vAlign w:val="center"/>
          </w:tcPr>
          <w:p w14:paraId="450E2E47">
            <w:pPr>
              <w:pStyle w:val="8"/>
              <w:spacing w:before="155" w:line="217" w:lineRule="auto"/>
              <w:ind w:left="120"/>
              <w:jc w:val="center"/>
            </w:pPr>
            <w:r>
              <w:rPr>
                <w:spacing w:val="-3"/>
              </w:rPr>
              <w:t>项目名称</w:t>
            </w:r>
          </w:p>
        </w:tc>
        <w:tc>
          <w:tcPr>
            <w:tcW w:w="5490" w:type="dxa"/>
            <w:vAlign w:val="center"/>
          </w:tcPr>
          <w:p w14:paraId="3D9CB340">
            <w:pPr>
              <w:pStyle w:val="8"/>
              <w:spacing w:before="155" w:line="218" w:lineRule="auto"/>
              <w:ind w:left="2326"/>
              <w:jc w:val="center"/>
            </w:pPr>
            <w:r>
              <w:rPr>
                <w:spacing w:val="-5"/>
              </w:rPr>
              <w:t>实施依据</w:t>
            </w:r>
          </w:p>
        </w:tc>
        <w:tc>
          <w:tcPr>
            <w:tcW w:w="855" w:type="dxa"/>
            <w:vAlign w:val="center"/>
          </w:tcPr>
          <w:p w14:paraId="1D593532">
            <w:pPr>
              <w:pStyle w:val="8"/>
              <w:spacing w:before="23" w:line="220" w:lineRule="auto"/>
              <w:ind w:left="186"/>
              <w:jc w:val="center"/>
            </w:pPr>
            <w:r>
              <w:rPr>
                <w:spacing w:val="-9"/>
              </w:rPr>
              <w:t>职权</w:t>
            </w:r>
          </w:p>
          <w:p w14:paraId="22746470">
            <w:pPr>
              <w:pStyle w:val="8"/>
              <w:spacing w:before="1" w:line="195" w:lineRule="auto"/>
              <w:ind w:left="188"/>
              <w:jc w:val="center"/>
            </w:pPr>
            <w:r>
              <w:rPr>
                <w:spacing w:val="-10"/>
              </w:rPr>
              <w:t>类别</w:t>
            </w:r>
          </w:p>
        </w:tc>
        <w:tc>
          <w:tcPr>
            <w:tcW w:w="825" w:type="dxa"/>
            <w:vAlign w:val="center"/>
          </w:tcPr>
          <w:p w14:paraId="3354D72C">
            <w:pPr>
              <w:pStyle w:val="8"/>
              <w:spacing w:before="23" w:line="208" w:lineRule="auto"/>
              <w:ind w:left="136" w:right="128" w:firstLine="9"/>
              <w:jc w:val="center"/>
            </w:pPr>
            <w:r>
              <w:rPr>
                <w:spacing w:val="-9"/>
              </w:rPr>
              <w:t>办理</w:t>
            </w:r>
            <w:r>
              <w:rPr>
                <w:spacing w:val="-4"/>
              </w:rPr>
              <w:t>环节</w:t>
            </w:r>
          </w:p>
        </w:tc>
        <w:tc>
          <w:tcPr>
            <w:tcW w:w="3900" w:type="dxa"/>
            <w:vAlign w:val="center"/>
          </w:tcPr>
          <w:p w14:paraId="76BD57BD">
            <w:pPr>
              <w:pStyle w:val="8"/>
              <w:spacing w:before="155" w:line="219" w:lineRule="auto"/>
              <w:ind w:firstLine="1484" w:firstLineChars="700"/>
              <w:jc w:val="center"/>
            </w:pPr>
            <w:r>
              <w:rPr>
                <w:spacing w:val="-4"/>
              </w:rPr>
              <w:t>责任事项</w:t>
            </w:r>
          </w:p>
        </w:tc>
        <w:tc>
          <w:tcPr>
            <w:tcW w:w="750" w:type="dxa"/>
            <w:vAlign w:val="center"/>
          </w:tcPr>
          <w:p w14:paraId="3A8DEAC7">
            <w:pPr>
              <w:pStyle w:val="8"/>
              <w:spacing w:before="23" w:line="208" w:lineRule="auto"/>
              <w:ind w:right="112"/>
              <w:jc w:val="center"/>
              <w:rPr>
                <w:lang w:eastAsia="zh-CN"/>
              </w:rPr>
            </w:pPr>
            <w:r>
              <w:rPr>
                <w:rFonts w:hint="eastAsia"/>
                <w:lang w:eastAsia="zh-CN"/>
              </w:rPr>
              <w:t>责任科室</w:t>
            </w:r>
          </w:p>
        </w:tc>
        <w:tc>
          <w:tcPr>
            <w:tcW w:w="1623" w:type="dxa"/>
            <w:vAlign w:val="center"/>
          </w:tcPr>
          <w:p w14:paraId="2F245BB3">
            <w:pPr>
              <w:pStyle w:val="8"/>
              <w:spacing w:before="23" w:line="208" w:lineRule="auto"/>
              <w:ind w:left="353" w:right="112" w:hanging="227"/>
              <w:jc w:val="center"/>
              <w:rPr>
                <w:spacing w:val="-6"/>
              </w:rPr>
            </w:pPr>
            <w:r>
              <w:rPr>
                <w:rFonts w:hint="eastAsia"/>
                <w:spacing w:val="-6"/>
                <w:lang w:eastAsia="zh-CN"/>
              </w:rPr>
              <w:t>追责情形</w:t>
            </w:r>
          </w:p>
        </w:tc>
      </w:tr>
      <w:tr w14:paraId="036AD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A9E6E2C">
            <w:pPr>
              <w:pStyle w:val="8"/>
              <w:spacing w:before="72" w:line="180" w:lineRule="auto"/>
              <w:ind w:left="319"/>
              <w:jc w:val="center"/>
              <w:rPr>
                <w:color w:val="0000FF"/>
                <w:lang w:eastAsia="zh-CN"/>
              </w:rPr>
            </w:pPr>
            <w:r>
              <w:rPr>
                <w:color w:val="0000FF"/>
                <w:spacing w:val="-11"/>
              </w:rPr>
              <w:t>254</w:t>
            </w:r>
          </w:p>
        </w:tc>
        <w:tc>
          <w:tcPr>
            <w:tcW w:w="1449" w:type="dxa"/>
            <w:vMerge w:val="restart"/>
            <w:tcBorders>
              <w:bottom w:val="nil"/>
            </w:tcBorders>
            <w:vAlign w:val="center"/>
          </w:tcPr>
          <w:p w14:paraId="38BFFEA7">
            <w:pPr>
              <w:spacing w:line="249" w:lineRule="auto"/>
              <w:jc w:val="center"/>
              <w:rPr>
                <w:color w:val="0000FF"/>
                <w:lang w:eastAsia="zh-CN"/>
              </w:rPr>
            </w:pPr>
          </w:p>
          <w:p w14:paraId="6AC1F7C9">
            <w:pPr>
              <w:spacing w:line="250" w:lineRule="auto"/>
              <w:jc w:val="center"/>
              <w:rPr>
                <w:color w:val="0000FF"/>
                <w:lang w:eastAsia="zh-CN"/>
              </w:rPr>
            </w:pPr>
          </w:p>
          <w:p w14:paraId="54E6FEEA">
            <w:pPr>
              <w:spacing w:line="250" w:lineRule="auto"/>
              <w:jc w:val="center"/>
              <w:rPr>
                <w:color w:val="0000FF"/>
                <w:lang w:eastAsia="zh-CN"/>
              </w:rPr>
            </w:pPr>
          </w:p>
          <w:p w14:paraId="670993E2">
            <w:pPr>
              <w:pStyle w:val="8"/>
              <w:spacing w:before="72" w:line="218" w:lineRule="auto"/>
              <w:ind w:left="108" w:right="132"/>
              <w:jc w:val="center"/>
              <w:rPr>
                <w:color w:val="0000FF"/>
                <w:lang w:eastAsia="zh-CN"/>
              </w:rPr>
            </w:pPr>
            <w:r>
              <w:rPr>
                <w:color w:val="0000FF"/>
                <w:spacing w:val="-4"/>
                <w:lang w:eastAsia="zh-CN"/>
              </w:rPr>
              <w:t>对擅自拆</w:t>
            </w:r>
            <w:r>
              <w:rPr>
                <w:color w:val="0000FF"/>
                <w:spacing w:val="-2"/>
                <w:lang w:eastAsia="zh-CN"/>
              </w:rPr>
              <w:t>除环境卫生设施或者未按照批准的拆迁方案进行拆迁的</w:t>
            </w:r>
            <w:r>
              <w:rPr>
                <w:color w:val="0000FF"/>
                <w:spacing w:val="-4"/>
                <w:lang w:eastAsia="zh-CN"/>
              </w:rPr>
              <w:t>处罚</w:t>
            </w:r>
          </w:p>
        </w:tc>
        <w:tc>
          <w:tcPr>
            <w:tcW w:w="5490" w:type="dxa"/>
            <w:vMerge w:val="restart"/>
            <w:tcBorders>
              <w:bottom w:val="nil"/>
            </w:tcBorders>
            <w:vAlign w:val="center"/>
          </w:tcPr>
          <w:p w14:paraId="5B7518F6">
            <w:pPr>
              <w:spacing w:line="256" w:lineRule="auto"/>
              <w:jc w:val="center"/>
              <w:rPr>
                <w:color w:val="0000FF"/>
                <w:lang w:eastAsia="zh-CN"/>
              </w:rPr>
            </w:pPr>
          </w:p>
          <w:p w14:paraId="4A4338B2">
            <w:pPr>
              <w:spacing w:line="256" w:lineRule="auto"/>
              <w:jc w:val="center"/>
              <w:rPr>
                <w:color w:val="0000FF"/>
                <w:lang w:eastAsia="zh-CN"/>
              </w:rPr>
            </w:pPr>
          </w:p>
          <w:p w14:paraId="403F4DBD">
            <w:pPr>
              <w:pStyle w:val="8"/>
              <w:spacing w:before="51" w:line="239" w:lineRule="auto"/>
              <w:ind w:left="109" w:firstLine="5"/>
              <w:jc w:val="center"/>
              <w:rPr>
                <w:color w:val="0000FF"/>
                <w:lang w:eastAsia="zh-CN"/>
              </w:rPr>
            </w:pPr>
            <w:r>
              <w:rPr>
                <w:color w:val="0000FF"/>
                <w:spacing w:val="3"/>
                <w:lang w:eastAsia="zh-CN"/>
              </w:rPr>
              <w:t>《南阳市城市市容和环境卫生管理条例》第四十四条</w:t>
            </w:r>
            <w:r>
              <w:rPr>
                <w:color w:val="0000FF"/>
                <w:spacing w:val="-1"/>
                <w:lang w:eastAsia="zh-CN"/>
              </w:rPr>
              <w:t>第二项:“违反本条例第二十五条规定的，按照下</w:t>
            </w:r>
            <w:r>
              <w:rPr>
                <w:color w:val="0000FF"/>
                <w:spacing w:val="-2"/>
                <w:lang w:eastAsia="zh-CN"/>
              </w:rPr>
              <w:t>列规</w:t>
            </w:r>
            <w:r>
              <w:rPr>
                <w:color w:val="0000FF"/>
                <w:spacing w:val="2"/>
                <w:lang w:eastAsia="zh-CN"/>
              </w:rPr>
              <w:t>定予以处罚</w:t>
            </w:r>
            <w:r>
              <w:rPr>
                <w:color w:val="0000FF"/>
                <w:spacing w:val="-6"/>
                <w:lang w:eastAsia="zh-CN"/>
              </w:rPr>
              <w:t>：（</w:t>
            </w:r>
            <w:r>
              <w:rPr>
                <w:color w:val="0000FF"/>
                <w:spacing w:val="2"/>
                <w:lang w:eastAsia="zh-CN"/>
              </w:rPr>
              <w:t>二）擅自拆除环境卫生设施或者未按</w:t>
            </w:r>
            <w:r>
              <w:rPr>
                <w:color w:val="0000FF"/>
                <w:spacing w:val="3"/>
                <w:lang w:eastAsia="zh-CN"/>
              </w:rPr>
              <w:t>照批准的拆迁方案进行拆迁的，责令恢复原状或者采</w:t>
            </w:r>
            <w:r>
              <w:rPr>
                <w:color w:val="0000FF"/>
                <w:spacing w:val="-3"/>
                <w:lang w:eastAsia="zh-CN"/>
              </w:rPr>
              <w:t>取其他补救措施，并处五万元以上十万元以下罚款”。</w:t>
            </w:r>
            <w:r>
              <w:rPr>
                <w:color w:val="0000FF"/>
                <w:spacing w:val="3"/>
                <w:lang w:eastAsia="zh-CN"/>
              </w:rPr>
              <w:t>《南阳市城市市容和环境卫生管理条例》第二十五条</w:t>
            </w:r>
            <w:r>
              <w:rPr>
                <w:color w:val="0000FF"/>
                <w:spacing w:val="-1"/>
                <w:lang w:eastAsia="zh-CN"/>
              </w:rPr>
              <w:t>第二款:“任何单位和个人不得损坏或者擅自拆除</w:t>
            </w:r>
            <w:r>
              <w:rPr>
                <w:color w:val="0000FF"/>
                <w:spacing w:val="-2"/>
                <w:lang w:eastAsia="zh-CN"/>
              </w:rPr>
              <w:t>环境</w:t>
            </w:r>
            <w:r>
              <w:rPr>
                <w:color w:val="0000FF"/>
                <w:spacing w:val="-1"/>
                <w:lang w:eastAsia="zh-CN"/>
              </w:rPr>
              <w:t>卫生设施”。</w:t>
            </w:r>
          </w:p>
        </w:tc>
        <w:tc>
          <w:tcPr>
            <w:tcW w:w="855" w:type="dxa"/>
            <w:vMerge w:val="restart"/>
            <w:tcBorders>
              <w:bottom w:val="nil"/>
            </w:tcBorders>
            <w:vAlign w:val="center"/>
          </w:tcPr>
          <w:p w14:paraId="09BA1FE7">
            <w:pPr>
              <w:spacing w:line="255" w:lineRule="auto"/>
              <w:jc w:val="center"/>
              <w:rPr>
                <w:color w:val="0000FF"/>
                <w:lang w:eastAsia="zh-CN"/>
              </w:rPr>
            </w:pPr>
          </w:p>
          <w:p w14:paraId="472D2507">
            <w:pPr>
              <w:spacing w:line="255" w:lineRule="auto"/>
              <w:jc w:val="center"/>
              <w:rPr>
                <w:color w:val="0000FF"/>
                <w:lang w:eastAsia="zh-CN"/>
              </w:rPr>
            </w:pPr>
          </w:p>
          <w:p w14:paraId="0F085040">
            <w:pPr>
              <w:spacing w:line="255" w:lineRule="auto"/>
              <w:jc w:val="center"/>
              <w:rPr>
                <w:color w:val="0000FF"/>
                <w:lang w:eastAsia="zh-CN"/>
              </w:rPr>
            </w:pPr>
          </w:p>
          <w:p w14:paraId="173D3518">
            <w:pPr>
              <w:spacing w:line="255" w:lineRule="auto"/>
              <w:jc w:val="center"/>
              <w:rPr>
                <w:color w:val="0000FF"/>
                <w:lang w:eastAsia="zh-CN"/>
              </w:rPr>
            </w:pPr>
          </w:p>
          <w:p w14:paraId="3CEE34F5">
            <w:pPr>
              <w:spacing w:line="255" w:lineRule="auto"/>
              <w:jc w:val="center"/>
              <w:rPr>
                <w:color w:val="0000FF"/>
                <w:lang w:eastAsia="zh-CN"/>
              </w:rPr>
            </w:pPr>
          </w:p>
          <w:p w14:paraId="562B7693">
            <w:pPr>
              <w:spacing w:line="255" w:lineRule="auto"/>
              <w:jc w:val="center"/>
              <w:rPr>
                <w:color w:val="0000FF"/>
                <w:lang w:eastAsia="zh-CN"/>
              </w:rPr>
            </w:pPr>
          </w:p>
          <w:p w14:paraId="262C2088">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313CE5A1">
            <w:pPr>
              <w:spacing w:line="247" w:lineRule="auto"/>
              <w:jc w:val="center"/>
              <w:rPr>
                <w:color w:val="0000FF"/>
              </w:rPr>
            </w:pPr>
          </w:p>
          <w:p w14:paraId="72A0D98D">
            <w:pPr>
              <w:pStyle w:val="8"/>
              <w:spacing w:before="71" w:line="219" w:lineRule="auto"/>
              <w:ind w:left="148"/>
              <w:jc w:val="center"/>
              <w:rPr>
                <w:color w:val="0000FF"/>
              </w:rPr>
            </w:pPr>
            <w:r>
              <w:rPr>
                <w:color w:val="0000FF"/>
                <w:spacing w:val="-9"/>
              </w:rPr>
              <w:t>立案</w:t>
            </w:r>
          </w:p>
        </w:tc>
        <w:tc>
          <w:tcPr>
            <w:tcW w:w="3900" w:type="dxa"/>
            <w:vAlign w:val="center"/>
          </w:tcPr>
          <w:p w14:paraId="1ED16892">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34862716">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42F108B2">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9828DEE">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0BF5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C1395AD">
            <w:pPr>
              <w:jc w:val="center"/>
              <w:rPr>
                <w:color w:val="0000FF"/>
                <w:lang w:eastAsia="zh-CN"/>
              </w:rPr>
            </w:pPr>
          </w:p>
        </w:tc>
        <w:tc>
          <w:tcPr>
            <w:tcW w:w="1449" w:type="dxa"/>
            <w:vMerge w:val="continue"/>
            <w:tcBorders>
              <w:top w:val="nil"/>
              <w:bottom w:val="nil"/>
            </w:tcBorders>
            <w:vAlign w:val="center"/>
          </w:tcPr>
          <w:p w14:paraId="4DDC4517">
            <w:pPr>
              <w:jc w:val="center"/>
              <w:rPr>
                <w:color w:val="0000FF"/>
                <w:lang w:eastAsia="zh-CN"/>
              </w:rPr>
            </w:pPr>
          </w:p>
        </w:tc>
        <w:tc>
          <w:tcPr>
            <w:tcW w:w="5490" w:type="dxa"/>
            <w:vMerge w:val="continue"/>
            <w:tcBorders>
              <w:top w:val="nil"/>
              <w:bottom w:val="nil"/>
            </w:tcBorders>
            <w:vAlign w:val="center"/>
          </w:tcPr>
          <w:p w14:paraId="70231DE6">
            <w:pPr>
              <w:jc w:val="center"/>
              <w:rPr>
                <w:color w:val="0000FF"/>
                <w:lang w:eastAsia="zh-CN"/>
              </w:rPr>
            </w:pPr>
          </w:p>
        </w:tc>
        <w:tc>
          <w:tcPr>
            <w:tcW w:w="855" w:type="dxa"/>
            <w:vMerge w:val="continue"/>
            <w:tcBorders>
              <w:top w:val="nil"/>
              <w:bottom w:val="nil"/>
            </w:tcBorders>
            <w:vAlign w:val="center"/>
          </w:tcPr>
          <w:p w14:paraId="07E378DE">
            <w:pPr>
              <w:jc w:val="center"/>
              <w:rPr>
                <w:color w:val="0000FF"/>
                <w:lang w:eastAsia="zh-CN"/>
              </w:rPr>
            </w:pPr>
          </w:p>
        </w:tc>
        <w:tc>
          <w:tcPr>
            <w:tcW w:w="825" w:type="dxa"/>
            <w:vAlign w:val="center"/>
          </w:tcPr>
          <w:p w14:paraId="3506D60E">
            <w:pPr>
              <w:spacing w:line="348" w:lineRule="auto"/>
              <w:jc w:val="center"/>
              <w:rPr>
                <w:color w:val="0000FF"/>
                <w:lang w:eastAsia="zh-CN"/>
              </w:rPr>
            </w:pPr>
          </w:p>
          <w:p w14:paraId="5F40D3DA">
            <w:pPr>
              <w:pStyle w:val="8"/>
              <w:spacing w:before="72" w:line="219" w:lineRule="auto"/>
              <w:ind w:left="138"/>
              <w:jc w:val="center"/>
              <w:rPr>
                <w:color w:val="0000FF"/>
              </w:rPr>
            </w:pPr>
            <w:r>
              <w:rPr>
                <w:color w:val="0000FF"/>
                <w:spacing w:val="-4"/>
              </w:rPr>
              <w:t>调查</w:t>
            </w:r>
          </w:p>
        </w:tc>
        <w:tc>
          <w:tcPr>
            <w:tcW w:w="3900" w:type="dxa"/>
            <w:vAlign w:val="center"/>
          </w:tcPr>
          <w:p w14:paraId="57851292">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49B85346">
            <w:pPr>
              <w:pStyle w:val="8"/>
              <w:spacing w:before="72" w:line="274" w:lineRule="auto"/>
              <w:ind w:left="116" w:right="104"/>
              <w:jc w:val="center"/>
              <w:rPr>
                <w:color w:val="0000FF"/>
                <w:lang w:eastAsia="zh-CN"/>
              </w:rPr>
            </w:pPr>
          </w:p>
        </w:tc>
        <w:tc>
          <w:tcPr>
            <w:tcW w:w="1623" w:type="dxa"/>
            <w:vMerge w:val="continue"/>
            <w:vAlign w:val="center"/>
          </w:tcPr>
          <w:p w14:paraId="1EEBF65F">
            <w:pPr>
              <w:pStyle w:val="8"/>
              <w:spacing w:before="72" w:line="218" w:lineRule="auto"/>
              <w:ind w:left="116" w:right="105"/>
              <w:jc w:val="center"/>
              <w:rPr>
                <w:color w:val="0000FF"/>
                <w:lang w:eastAsia="zh-CN"/>
              </w:rPr>
            </w:pPr>
          </w:p>
        </w:tc>
      </w:tr>
      <w:tr w14:paraId="38A13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9E28211">
            <w:pPr>
              <w:jc w:val="center"/>
              <w:rPr>
                <w:color w:val="0000FF"/>
                <w:lang w:eastAsia="zh-CN"/>
              </w:rPr>
            </w:pPr>
          </w:p>
        </w:tc>
        <w:tc>
          <w:tcPr>
            <w:tcW w:w="1449" w:type="dxa"/>
            <w:vMerge w:val="continue"/>
            <w:tcBorders>
              <w:top w:val="nil"/>
              <w:bottom w:val="nil"/>
            </w:tcBorders>
            <w:vAlign w:val="center"/>
          </w:tcPr>
          <w:p w14:paraId="27FD8FCB">
            <w:pPr>
              <w:jc w:val="center"/>
              <w:rPr>
                <w:color w:val="0000FF"/>
                <w:lang w:eastAsia="zh-CN"/>
              </w:rPr>
            </w:pPr>
          </w:p>
        </w:tc>
        <w:tc>
          <w:tcPr>
            <w:tcW w:w="5490" w:type="dxa"/>
            <w:vMerge w:val="continue"/>
            <w:tcBorders>
              <w:top w:val="nil"/>
              <w:bottom w:val="nil"/>
            </w:tcBorders>
            <w:vAlign w:val="center"/>
          </w:tcPr>
          <w:p w14:paraId="71FAF03F">
            <w:pPr>
              <w:jc w:val="center"/>
              <w:rPr>
                <w:color w:val="0000FF"/>
                <w:lang w:eastAsia="zh-CN"/>
              </w:rPr>
            </w:pPr>
          </w:p>
        </w:tc>
        <w:tc>
          <w:tcPr>
            <w:tcW w:w="855" w:type="dxa"/>
            <w:vMerge w:val="continue"/>
            <w:tcBorders>
              <w:top w:val="nil"/>
              <w:bottom w:val="nil"/>
            </w:tcBorders>
            <w:vAlign w:val="center"/>
          </w:tcPr>
          <w:p w14:paraId="535C251E">
            <w:pPr>
              <w:jc w:val="center"/>
              <w:rPr>
                <w:color w:val="0000FF"/>
                <w:lang w:eastAsia="zh-CN"/>
              </w:rPr>
            </w:pPr>
          </w:p>
        </w:tc>
        <w:tc>
          <w:tcPr>
            <w:tcW w:w="825" w:type="dxa"/>
            <w:vAlign w:val="center"/>
          </w:tcPr>
          <w:p w14:paraId="644B1140">
            <w:pPr>
              <w:spacing w:line="349" w:lineRule="auto"/>
              <w:jc w:val="center"/>
              <w:rPr>
                <w:color w:val="0000FF"/>
                <w:lang w:eastAsia="zh-CN"/>
              </w:rPr>
            </w:pPr>
          </w:p>
          <w:p w14:paraId="5704FB21">
            <w:pPr>
              <w:pStyle w:val="8"/>
              <w:spacing w:before="71" w:line="218" w:lineRule="auto"/>
              <w:ind w:left="153"/>
              <w:jc w:val="center"/>
              <w:rPr>
                <w:color w:val="0000FF"/>
              </w:rPr>
            </w:pPr>
            <w:r>
              <w:rPr>
                <w:color w:val="0000FF"/>
                <w:spacing w:val="-11"/>
              </w:rPr>
              <w:t>审查</w:t>
            </w:r>
          </w:p>
        </w:tc>
        <w:tc>
          <w:tcPr>
            <w:tcW w:w="3900" w:type="dxa"/>
            <w:vAlign w:val="center"/>
          </w:tcPr>
          <w:p w14:paraId="18DF8E20">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5AF15616">
            <w:pPr>
              <w:pStyle w:val="8"/>
              <w:spacing w:before="55" w:line="252" w:lineRule="auto"/>
              <w:ind w:left="116" w:right="104"/>
              <w:jc w:val="center"/>
              <w:rPr>
                <w:color w:val="0000FF"/>
                <w:lang w:eastAsia="zh-CN"/>
              </w:rPr>
            </w:pPr>
          </w:p>
        </w:tc>
        <w:tc>
          <w:tcPr>
            <w:tcW w:w="1623" w:type="dxa"/>
            <w:vMerge w:val="continue"/>
            <w:vAlign w:val="center"/>
          </w:tcPr>
          <w:p w14:paraId="5FEDA7CD">
            <w:pPr>
              <w:pStyle w:val="8"/>
              <w:spacing w:before="23" w:line="210" w:lineRule="auto"/>
              <w:ind w:left="116" w:right="105"/>
              <w:jc w:val="center"/>
              <w:rPr>
                <w:color w:val="0000FF"/>
                <w:lang w:eastAsia="zh-CN"/>
              </w:rPr>
            </w:pPr>
          </w:p>
        </w:tc>
      </w:tr>
      <w:tr w14:paraId="28F09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704072B">
            <w:pPr>
              <w:jc w:val="center"/>
              <w:rPr>
                <w:color w:val="0000FF"/>
                <w:lang w:eastAsia="zh-CN"/>
              </w:rPr>
            </w:pPr>
          </w:p>
        </w:tc>
        <w:tc>
          <w:tcPr>
            <w:tcW w:w="1449" w:type="dxa"/>
            <w:vMerge w:val="continue"/>
            <w:tcBorders>
              <w:top w:val="nil"/>
              <w:bottom w:val="nil"/>
            </w:tcBorders>
            <w:vAlign w:val="center"/>
          </w:tcPr>
          <w:p w14:paraId="4FA3B4D3">
            <w:pPr>
              <w:jc w:val="center"/>
              <w:rPr>
                <w:color w:val="0000FF"/>
                <w:lang w:eastAsia="zh-CN"/>
              </w:rPr>
            </w:pPr>
          </w:p>
        </w:tc>
        <w:tc>
          <w:tcPr>
            <w:tcW w:w="5490" w:type="dxa"/>
            <w:vMerge w:val="continue"/>
            <w:tcBorders>
              <w:top w:val="nil"/>
              <w:bottom w:val="nil"/>
            </w:tcBorders>
            <w:vAlign w:val="center"/>
          </w:tcPr>
          <w:p w14:paraId="2D5A3F3D">
            <w:pPr>
              <w:jc w:val="center"/>
              <w:rPr>
                <w:color w:val="0000FF"/>
                <w:lang w:eastAsia="zh-CN"/>
              </w:rPr>
            </w:pPr>
          </w:p>
        </w:tc>
        <w:tc>
          <w:tcPr>
            <w:tcW w:w="855" w:type="dxa"/>
            <w:vMerge w:val="continue"/>
            <w:tcBorders>
              <w:top w:val="nil"/>
              <w:bottom w:val="nil"/>
            </w:tcBorders>
            <w:vAlign w:val="center"/>
          </w:tcPr>
          <w:p w14:paraId="713135A4">
            <w:pPr>
              <w:jc w:val="center"/>
              <w:rPr>
                <w:color w:val="0000FF"/>
                <w:lang w:eastAsia="zh-CN"/>
              </w:rPr>
            </w:pPr>
          </w:p>
        </w:tc>
        <w:tc>
          <w:tcPr>
            <w:tcW w:w="825" w:type="dxa"/>
            <w:vAlign w:val="center"/>
          </w:tcPr>
          <w:p w14:paraId="04B405DE">
            <w:pPr>
              <w:spacing w:line="361" w:lineRule="auto"/>
              <w:jc w:val="center"/>
              <w:rPr>
                <w:color w:val="0000FF"/>
                <w:lang w:eastAsia="zh-CN"/>
              </w:rPr>
            </w:pPr>
          </w:p>
          <w:p w14:paraId="05FB4AE0">
            <w:pPr>
              <w:pStyle w:val="8"/>
              <w:spacing w:before="72" w:line="219" w:lineRule="auto"/>
              <w:ind w:left="145"/>
              <w:jc w:val="center"/>
              <w:rPr>
                <w:color w:val="0000FF"/>
              </w:rPr>
            </w:pPr>
            <w:r>
              <w:rPr>
                <w:color w:val="0000FF"/>
                <w:spacing w:val="-7"/>
              </w:rPr>
              <w:t>告知</w:t>
            </w:r>
          </w:p>
        </w:tc>
        <w:tc>
          <w:tcPr>
            <w:tcW w:w="3900" w:type="dxa"/>
            <w:vAlign w:val="center"/>
          </w:tcPr>
          <w:p w14:paraId="0AD34AAF">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584C2980">
            <w:pPr>
              <w:pStyle w:val="8"/>
              <w:spacing w:before="98" w:line="229" w:lineRule="auto"/>
              <w:ind w:left="116" w:right="104"/>
              <w:jc w:val="center"/>
              <w:rPr>
                <w:color w:val="0000FF"/>
                <w:lang w:eastAsia="zh-CN"/>
              </w:rPr>
            </w:pPr>
          </w:p>
        </w:tc>
        <w:tc>
          <w:tcPr>
            <w:tcW w:w="1623" w:type="dxa"/>
            <w:vMerge w:val="continue"/>
            <w:vAlign w:val="center"/>
          </w:tcPr>
          <w:p w14:paraId="1D695A6A">
            <w:pPr>
              <w:pStyle w:val="8"/>
              <w:spacing w:before="26" w:line="209" w:lineRule="auto"/>
              <w:ind w:left="116" w:right="105"/>
              <w:jc w:val="center"/>
              <w:rPr>
                <w:color w:val="0000FF"/>
                <w:lang w:eastAsia="zh-CN"/>
              </w:rPr>
            </w:pPr>
          </w:p>
        </w:tc>
      </w:tr>
      <w:tr w14:paraId="516B1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7739E50">
            <w:pPr>
              <w:jc w:val="center"/>
              <w:rPr>
                <w:color w:val="0000FF"/>
                <w:lang w:eastAsia="zh-CN"/>
              </w:rPr>
            </w:pPr>
          </w:p>
        </w:tc>
        <w:tc>
          <w:tcPr>
            <w:tcW w:w="1449" w:type="dxa"/>
            <w:vMerge w:val="continue"/>
            <w:tcBorders>
              <w:top w:val="nil"/>
              <w:bottom w:val="nil"/>
            </w:tcBorders>
            <w:vAlign w:val="center"/>
          </w:tcPr>
          <w:p w14:paraId="3978C5E6">
            <w:pPr>
              <w:jc w:val="center"/>
              <w:rPr>
                <w:color w:val="0000FF"/>
                <w:lang w:eastAsia="zh-CN"/>
              </w:rPr>
            </w:pPr>
          </w:p>
        </w:tc>
        <w:tc>
          <w:tcPr>
            <w:tcW w:w="5490" w:type="dxa"/>
            <w:vMerge w:val="continue"/>
            <w:tcBorders>
              <w:top w:val="nil"/>
              <w:bottom w:val="nil"/>
            </w:tcBorders>
            <w:vAlign w:val="center"/>
          </w:tcPr>
          <w:p w14:paraId="11A3A49D">
            <w:pPr>
              <w:jc w:val="center"/>
              <w:rPr>
                <w:color w:val="0000FF"/>
                <w:lang w:eastAsia="zh-CN"/>
              </w:rPr>
            </w:pPr>
          </w:p>
        </w:tc>
        <w:tc>
          <w:tcPr>
            <w:tcW w:w="855" w:type="dxa"/>
            <w:vMerge w:val="continue"/>
            <w:tcBorders>
              <w:top w:val="nil"/>
              <w:bottom w:val="nil"/>
            </w:tcBorders>
            <w:vAlign w:val="center"/>
          </w:tcPr>
          <w:p w14:paraId="5315AF94">
            <w:pPr>
              <w:jc w:val="center"/>
              <w:rPr>
                <w:color w:val="0000FF"/>
                <w:lang w:eastAsia="zh-CN"/>
              </w:rPr>
            </w:pPr>
          </w:p>
        </w:tc>
        <w:tc>
          <w:tcPr>
            <w:tcW w:w="825" w:type="dxa"/>
            <w:vAlign w:val="center"/>
          </w:tcPr>
          <w:p w14:paraId="19A8B136">
            <w:pPr>
              <w:pStyle w:val="8"/>
              <w:spacing w:before="285" w:line="219" w:lineRule="auto"/>
              <w:ind w:left="143"/>
              <w:jc w:val="center"/>
              <w:rPr>
                <w:color w:val="0000FF"/>
              </w:rPr>
            </w:pPr>
            <w:r>
              <w:rPr>
                <w:color w:val="0000FF"/>
                <w:spacing w:val="-7"/>
              </w:rPr>
              <w:t>决定</w:t>
            </w:r>
          </w:p>
        </w:tc>
        <w:tc>
          <w:tcPr>
            <w:tcW w:w="3900" w:type="dxa"/>
            <w:vAlign w:val="center"/>
          </w:tcPr>
          <w:p w14:paraId="639F57D5">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34E73C0A">
            <w:pPr>
              <w:pStyle w:val="8"/>
              <w:spacing w:before="76" w:line="281" w:lineRule="auto"/>
              <w:ind w:left="115" w:right="104" w:firstLine="13"/>
              <w:jc w:val="center"/>
              <w:rPr>
                <w:color w:val="0000FF"/>
                <w:lang w:eastAsia="zh-CN"/>
              </w:rPr>
            </w:pPr>
          </w:p>
        </w:tc>
        <w:tc>
          <w:tcPr>
            <w:tcW w:w="1623" w:type="dxa"/>
            <w:vMerge w:val="continue"/>
            <w:vAlign w:val="center"/>
          </w:tcPr>
          <w:p w14:paraId="4A1A7CBF">
            <w:pPr>
              <w:pStyle w:val="8"/>
              <w:spacing w:before="63" w:line="218" w:lineRule="auto"/>
              <w:ind w:left="115" w:right="105" w:firstLine="13"/>
              <w:jc w:val="center"/>
              <w:rPr>
                <w:color w:val="0000FF"/>
                <w:spacing w:val="-4"/>
                <w:lang w:eastAsia="zh-CN"/>
              </w:rPr>
            </w:pPr>
          </w:p>
        </w:tc>
      </w:tr>
      <w:tr w14:paraId="43D59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BA2ECD3">
            <w:pPr>
              <w:jc w:val="center"/>
              <w:rPr>
                <w:color w:val="0000FF"/>
                <w:lang w:eastAsia="zh-CN"/>
              </w:rPr>
            </w:pPr>
          </w:p>
        </w:tc>
        <w:tc>
          <w:tcPr>
            <w:tcW w:w="1449" w:type="dxa"/>
            <w:vMerge w:val="continue"/>
            <w:tcBorders>
              <w:top w:val="nil"/>
            </w:tcBorders>
            <w:vAlign w:val="center"/>
          </w:tcPr>
          <w:p w14:paraId="7255B555">
            <w:pPr>
              <w:jc w:val="center"/>
              <w:rPr>
                <w:color w:val="0000FF"/>
                <w:lang w:eastAsia="zh-CN"/>
              </w:rPr>
            </w:pPr>
          </w:p>
        </w:tc>
        <w:tc>
          <w:tcPr>
            <w:tcW w:w="5490" w:type="dxa"/>
            <w:vMerge w:val="continue"/>
            <w:tcBorders>
              <w:top w:val="nil"/>
            </w:tcBorders>
            <w:vAlign w:val="center"/>
          </w:tcPr>
          <w:p w14:paraId="734467F9">
            <w:pPr>
              <w:jc w:val="center"/>
              <w:rPr>
                <w:color w:val="0000FF"/>
                <w:lang w:eastAsia="zh-CN"/>
              </w:rPr>
            </w:pPr>
          </w:p>
        </w:tc>
        <w:tc>
          <w:tcPr>
            <w:tcW w:w="855" w:type="dxa"/>
            <w:vMerge w:val="continue"/>
            <w:tcBorders>
              <w:top w:val="nil"/>
            </w:tcBorders>
            <w:vAlign w:val="center"/>
          </w:tcPr>
          <w:p w14:paraId="5D45576A">
            <w:pPr>
              <w:jc w:val="center"/>
              <w:rPr>
                <w:color w:val="0000FF"/>
                <w:lang w:eastAsia="zh-CN"/>
              </w:rPr>
            </w:pPr>
          </w:p>
        </w:tc>
        <w:tc>
          <w:tcPr>
            <w:tcW w:w="825" w:type="dxa"/>
            <w:tcBorders>
              <w:bottom w:val="single" w:color="auto" w:sz="4" w:space="0"/>
            </w:tcBorders>
            <w:vAlign w:val="center"/>
          </w:tcPr>
          <w:p w14:paraId="4377B170">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083522DB">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3AAAB57D">
            <w:pPr>
              <w:jc w:val="center"/>
              <w:rPr>
                <w:rFonts w:eastAsia="宋体"/>
                <w:color w:val="0000FF"/>
                <w:lang w:eastAsia="zh-CN"/>
              </w:rPr>
            </w:pPr>
          </w:p>
        </w:tc>
        <w:tc>
          <w:tcPr>
            <w:tcW w:w="1623" w:type="dxa"/>
            <w:vMerge w:val="continue"/>
            <w:vAlign w:val="center"/>
          </w:tcPr>
          <w:p w14:paraId="38AE3132">
            <w:pPr>
              <w:jc w:val="center"/>
              <w:rPr>
                <w:color w:val="0000FF"/>
                <w:lang w:eastAsia="zh-CN"/>
              </w:rPr>
            </w:pPr>
          </w:p>
        </w:tc>
      </w:tr>
      <w:tr w14:paraId="0FCC1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B2607C8">
            <w:pPr>
              <w:jc w:val="center"/>
              <w:rPr>
                <w:color w:val="0000FF"/>
                <w:lang w:eastAsia="zh-CN"/>
              </w:rPr>
            </w:pPr>
          </w:p>
        </w:tc>
        <w:tc>
          <w:tcPr>
            <w:tcW w:w="1449" w:type="dxa"/>
            <w:vMerge w:val="continue"/>
            <w:vAlign w:val="center"/>
          </w:tcPr>
          <w:p w14:paraId="12A06CA7">
            <w:pPr>
              <w:jc w:val="center"/>
              <w:rPr>
                <w:color w:val="0000FF"/>
                <w:lang w:eastAsia="zh-CN"/>
              </w:rPr>
            </w:pPr>
          </w:p>
        </w:tc>
        <w:tc>
          <w:tcPr>
            <w:tcW w:w="5490" w:type="dxa"/>
            <w:vMerge w:val="continue"/>
            <w:vAlign w:val="center"/>
          </w:tcPr>
          <w:p w14:paraId="5042164A">
            <w:pPr>
              <w:jc w:val="center"/>
              <w:rPr>
                <w:color w:val="0000FF"/>
                <w:lang w:eastAsia="zh-CN"/>
              </w:rPr>
            </w:pPr>
          </w:p>
        </w:tc>
        <w:tc>
          <w:tcPr>
            <w:tcW w:w="855" w:type="dxa"/>
            <w:vMerge w:val="continue"/>
            <w:vAlign w:val="center"/>
          </w:tcPr>
          <w:p w14:paraId="193376E5">
            <w:pPr>
              <w:jc w:val="center"/>
              <w:rPr>
                <w:color w:val="0000FF"/>
                <w:lang w:eastAsia="zh-CN"/>
              </w:rPr>
            </w:pPr>
          </w:p>
        </w:tc>
        <w:tc>
          <w:tcPr>
            <w:tcW w:w="825" w:type="dxa"/>
            <w:tcBorders>
              <w:top w:val="single" w:color="auto" w:sz="4" w:space="0"/>
              <w:bottom w:val="single" w:color="auto" w:sz="4" w:space="0"/>
            </w:tcBorders>
            <w:vAlign w:val="center"/>
          </w:tcPr>
          <w:p w14:paraId="34F6AD2D">
            <w:pPr>
              <w:spacing w:line="341" w:lineRule="auto"/>
              <w:jc w:val="center"/>
              <w:rPr>
                <w:color w:val="0000FF"/>
                <w:lang w:eastAsia="zh-CN"/>
              </w:rPr>
            </w:pPr>
          </w:p>
          <w:p w14:paraId="4D5D26EA">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699A693B">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4388D64">
            <w:pPr>
              <w:jc w:val="center"/>
              <w:rPr>
                <w:rFonts w:eastAsia="宋体"/>
                <w:color w:val="0000FF"/>
                <w:lang w:eastAsia="zh-CN"/>
              </w:rPr>
            </w:pPr>
          </w:p>
        </w:tc>
        <w:tc>
          <w:tcPr>
            <w:tcW w:w="1623" w:type="dxa"/>
            <w:vMerge w:val="continue"/>
            <w:vAlign w:val="center"/>
          </w:tcPr>
          <w:p w14:paraId="606E1910">
            <w:pPr>
              <w:jc w:val="center"/>
              <w:rPr>
                <w:color w:val="0000FF"/>
                <w:lang w:eastAsia="zh-CN"/>
              </w:rPr>
            </w:pPr>
          </w:p>
        </w:tc>
      </w:tr>
      <w:tr w14:paraId="66CB5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CCDF75E">
            <w:pPr>
              <w:jc w:val="center"/>
              <w:rPr>
                <w:color w:val="0000FF"/>
                <w:lang w:eastAsia="zh-CN"/>
              </w:rPr>
            </w:pPr>
          </w:p>
        </w:tc>
        <w:tc>
          <w:tcPr>
            <w:tcW w:w="1449" w:type="dxa"/>
            <w:vMerge w:val="continue"/>
            <w:vAlign w:val="center"/>
          </w:tcPr>
          <w:p w14:paraId="6F6EB683">
            <w:pPr>
              <w:jc w:val="center"/>
              <w:rPr>
                <w:color w:val="0000FF"/>
                <w:lang w:eastAsia="zh-CN"/>
              </w:rPr>
            </w:pPr>
          </w:p>
        </w:tc>
        <w:tc>
          <w:tcPr>
            <w:tcW w:w="5490" w:type="dxa"/>
            <w:vMerge w:val="continue"/>
            <w:vAlign w:val="center"/>
          </w:tcPr>
          <w:p w14:paraId="4FDA3A01">
            <w:pPr>
              <w:jc w:val="center"/>
              <w:rPr>
                <w:color w:val="0000FF"/>
                <w:lang w:eastAsia="zh-CN"/>
              </w:rPr>
            </w:pPr>
          </w:p>
        </w:tc>
        <w:tc>
          <w:tcPr>
            <w:tcW w:w="855" w:type="dxa"/>
            <w:vMerge w:val="continue"/>
            <w:vAlign w:val="center"/>
          </w:tcPr>
          <w:p w14:paraId="599C058F">
            <w:pPr>
              <w:jc w:val="center"/>
              <w:rPr>
                <w:color w:val="0000FF"/>
                <w:lang w:eastAsia="zh-CN"/>
              </w:rPr>
            </w:pPr>
          </w:p>
        </w:tc>
        <w:tc>
          <w:tcPr>
            <w:tcW w:w="825" w:type="dxa"/>
            <w:tcBorders>
              <w:top w:val="single" w:color="auto" w:sz="4" w:space="0"/>
            </w:tcBorders>
            <w:vAlign w:val="center"/>
          </w:tcPr>
          <w:p w14:paraId="25631F41">
            <w:pPr>
              <w:jc w:val="center"/>
              <w:rPr>
                <w:color w:val="0000FF"/>
                <w:lang w:eastAsia="zh-CN"/>
              </w:rPr>
            </w:pPr>
          </w:p>
        </w:tc>
        <w:tc>
          <w:tcPr>
            <w:tcW w:w="3900" w:type="dxa"/>
            <w:tcBorders>
              <w:top w:val="single" w:color="auto" w:sz="4" w:space="0"/>
            </w:tcBorders>
            <w:vAlign w:val="center"/>
          </w:tcPr>
          <w:p w14:paraId="4CECD047">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2342E57B">
            <w:pPr>
              <w:jc w:val="center"/>
              <w:rPr>
                <w:rFonts w:eastAsia="宋体"/>
                <w:color w:val="0000FF"/>
                <w:lang w:eastAsia="zh-CN"/>
              </w:rPr>
            </w:pPr>
          </w:p>
        </w:tc>
        <w:tc>
          <w:tcPr>
            <w:tcW w:w="1623" w:type="dxa"/>
            <w:vMerge w:val="continue"/>
            <w:vAlign w:val="center"/>
          </w:tcPr>
          <w:p w14:paraId="2DF37EBB">
            <w:pPr>
              <w:jc w:val="center"/>
              <w:rPr>
                <w:color w:val="0000FF"/>
                <w:lang w:eastAsia="zh-CN"/>
              </w:rPr>
            </w:pPr>
          </w:p>
        </w:tc>
      </w:tr>
      <w:tr w14:paraId="4232E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E4247BC">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4AB08409">
            <w:pPr>
              <w:pStyle w:val="8"/>
              <w:spacing w:before="51" w:line="214" w:lineRule="auto"/>
              <w:ind w:left="118"/>
              <w:jc w:val="center"/>
              <w:rPr>
                <w:color w:val="0000FF"/>
                <w:lang w:eastAsia="zh-CN"/>
              </w:rPr>
            </w:pPr>
          </w:p>
        </w:tc>
      </w:tr>
      <w:tr w14:paraId="5B2A7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4620409">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4779943C">
            <w:pPr>
              <w:pStyle w:val="8"/>
              <w:spacing w:before="54" w:line="216" w:lineRule="auto"/>
              <w:ind w:left="125"/>
              <w:jc w:val="center"/>
              <w:rPr>
                <w:color w:val="0000FF"/>
                <w:spacing w:val="-4"/>
                <w:lang w:eastAsia="zh-CN"/>
              </w:rPr>
            </w:pPr>
          </w:p>
        </w:tc>
      </w:tr>
      <w:tr w14:paraId="679DE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E1FD1EA">
            <w:pPr>
              <w:pStyle w:val="8"/>
              <w:spacing w:before="155" w:line="218" w:lineRule="auto"/>
              <w:ind w:left="133"/>
              <w:jc w:val="center"/>
            </w:pPr>
            <w:r>
              <w:rPr>
                <w:spacing w:val="-3"/>
              </w:rPr>
              <w:t>序号</w:t>
            </w:r>
          </w:p>
        </w:tc>
        <w:tc>
          <w:tcPr>
            <w:tcW w:w="1449" w:type="dxa"/>
            <w:vAlign w:val="center"/>
          </w:tcPr>
          <w:p w14:paraId="30F03652">
            <w:pPr>
              <w:pStyle w:val="8"/>
              <w:spacing w:before="155" w:line="217" w:lineRule="auto"/>
              <w:ind w:left="120"/>
              <w:jc w:val="center"/>
            </w:pPr>
            <w:r>
              <w:rPr>
                <w:spacing w:val="-3"/>
              </w:rPr>
              <w:t>项目名称</w:t>
            </w:r>
          </w:p>
        </w:tc>
        <w:tc>
          <w:tcPr>
            <w:tcW w:w="5490" w:type="dxa"/>
            <w:vAlign w:val="center"/>
          </w:tcPr>
          <w:p w14:paraId="50A65DEA">
            <w:pPr>
              <w:pStyle w:val="8"/>
              <w:spacing w:before="155" w:line="218" w:lineRule="auto"/>
              <w:ind w:left="2326"/>
              <w:jc w:val="center"/>
            </w:pPr>
            <w:r>
              <w:rPr>
                <w:spacing w:val="-5"/>
              </w:rPr>
              <w:t>实施依据</w:t>
            </w:r>
          </w:p>
        </w:tc>
        <w:tc>
          <w:tcPr>
            <w:tcW w:w="855" w:type="dxa"/>
            <w:vAlign w:val="center"/>
          </w:tcPr>
          <w:p w14:paraId="32DA8B30">
            <w:pPr>
              <w:pStyle w:val="8"/>
              <w:spacing w:before="23" w:line="220" w:lineRule="auto"/>
              <w:ind w:left="186"/>
              <w:jc w:val="center"/>
            </w:pPr>
            <w:r>
              <w:rPr>
                <w:spacing w:val="-9"/>
              </w:rPr>
              <w:t>职权</w:t>
            </w:r>
          </w:p>
          <w:p w14:paraId="4F33DFC6">
            <w:pPr>
              <w:pStyle w:val="8"/>
              <w:spacing w:before="1" w:line="195" w:lineRule="auto"/>
              <w:ind w:left="188"/>
              <w:jc w:val="center"/>
            </w:pPr>
            <w:r>
              <w:rPr>
                <w:spacing w:val="-10"/>
              </w:rPr>
              <w:t>类别</w:t>
            </w:r>
          </w:p>
        </w:tc>
        <w:tc>
          <w:tcPr>
            <w:tcW w:w="825" w:type="dxa"/>
            <w:vAlign w:val="center"/>
          </w:tcPr>
          <w:p w14:paraId="7A505C9A">
            <w:pPr>
              <w:pStyle w:val="8"/>
              <w:spacing w:before="23" w:line="208" w:lineRule="auto"/>
              <w:ind w:left="136" w:right="128" w:firstLine="9"/>
              <w:jc w:val="center"/>
            </w:pPr>
            <w:r>
              <w:rPr>
                <w:spacing w:val="-9"/>
              </w:rPr>
              <w:t>办理</w:t>
            </w:r>
            <w:r>
              <w:rPr>
                <w:spacing w:val="-4"/>
              </w:rPr>
              <w:t>环节</w:t>
            </w:r>
          </w:p>
        </w:tc>
        <w:tc>
          <w:tcPr>
            <w:tcW w:w="3900" w:type="dxa"/>
            <w:vAlign w:val="center"/>
          </w:tcPr>
          <w:p w14:paraId="389284FC">
            <w:pPr>
              <w:pStyle w:val="8"/>
              <w:spacing w:before="155" w:line="219" w:lineRule="auto"/>
              <w:ind w:firstLine="1484" w:firstLineChars="700"/>
              <w:jc w:val="center"/>
            </w:pPr>
            <w:r>
              <w:rPr>
                <w:spacing w:val="-4"/>
              </w:rPr>
              <w:t>责任事项</w:t>
            </w:r>
          </w:p>
        </w:tc>
        <w:tc>
          <w:tcPr>
            <w:tcW w:w="750" w:type="dxa"/>
            <w:vAlign w:val="center"/>
          </w:tcPr>
          <w:p w14:paraId="66A198E3">
            <w:pPr>
              <w:pStyle w:val="8"/>
              <w:spacing w:before="23" w:line="208" w:lineRule="auto"/>
              <w:ind w:right="112"/>
              <w:jc w:val="center"/>
              <w:rPr>
                <w:lang w:eastAsia="zh-CN"/>
              </w:rPr>
            </w:pPr>
            <w:r>
              <w:rPr>
                <w:rFonts w:hint="eastAsia"/>
                <w:lang w:eastAsia="zh-CN"/>
              </w:rPr>
              <w:t>责任科室</w:t>
            </w:r>
          </w:p>
        </w:tc>
        <w:tc>
          <w:tcPr>
            <w:tcW w:w="1623" w:type="dxa"/>
            <w:vAlign w:val="center"/>
          </w:tcPr>
          <w:p w14:paraId="6E584D62">
            <w:pPr>
              <w:pStyle w:val="8"/>
              <w:spacing w:before="23" w:line="208" w:lineRule="auto"/>
              <w:ind w:left="353" w:right="112" w:hanging="227"/>
              <w:jc w:val="center"/>
              <w:rPr>
                <w:spacing w:val="-6"/>
              </w:rPr>
            </w:pPr>
            <w:r>
              <w:rPr>
                <w:rFonts w:hint="eastAsia"/>
                <w:spacing w:val="-6"/>
                <w:lang w:eastAsia="zh-CN"/>
              </w:rPr>
              <w:t>追责情形</w:t>
            </w:r>
          </w:p>
        </w:tc>
      </w:tr>
      <w:tr w14:paraId="5E4EE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DC43947">
            <w:pPr>
              <w:pStyle w:val="8"/>
              <w:spacing w:before="72" w:line="180" w:lineRule="auto"/>
              <w:ind w:left="319"/>
              <w:jc w:val="center"/>
              <w:rPr>
                <w:lang w:eastAsia="zh-CN"/>
              </w:rPr>
            </w:pPr>
            <w:r>
              <w:rPr>
                <w:spacing w:val="-11"/>
              </w:rPr>
              <w:t>255</w:t>
            </w:r>
          </w:p>
        </w:tc>
        <w:tc>
          <w:tcPr>
            <w:tcW w:w="1449" w:type="dxa"/>
            <w:vMerge w:val="restart"/>
            <w:tcBorders>
              <w:bottom w:val="nil"/>
            </w:tcBorders>
            <w:vAlign w:val="center"/>
          </w:tcPr>
          <w:p w14:paraId="53C5DEFE">
            <w:pPr>
              <w:spacing w:line="249" w:lineRule="auto"/>
              <w:jc w:val="center"/>
              <w:rPr>
                <w:color w:val="auto"/>
                <w:lang w:eastAsia="zh-CN"/>
              </w:rPr>
            </w:pPr>
          </w:p>
          <w:p w14:paraId="02DC5C6F">
            <w:pPr>
              <w:spacing w:line="250" w:lineRule="auto"/>
              <w:jc w:val="center"/>
              <w:rPr>
                <w:color w:val="auto"/>
                <w:lang w:eastAsia="zh-CN"/>
              </w:rPr>
            </w:pPr>
          </w:p>
          <w:p w14:paraId="70D10B12">
            <w:pPr>
              <w:spacing w:line="250" w:lineRule="auto"/>
              <w:jc w:val="center"/>
              <w:rPr>
                <w:color w:val="auto"/>
                <w:lang w:eastAsia="zh-CN"/>
              </w:rPr>
            </w:pPr>
          </w:p>
          <w:p w14:paraId="512DA527">
            <w:pPr>
              <w:pStyle w:val="8"/>
              <w:spacing w:before="72" w:line="218" w:lineRule="auto"/>
              <w:ind w:left="108" w:right="132"/>
              <w:jc w:val="center"/>
              <w:rPr>
                <w:color w:val="auto"/>
                <w:lang w:eastAsia="zh-CN"/>
              </w:rPr>
            </w:pPr>
            <w:r>
              <w:rPr>
                <w:color w:val="auto"/>
                <w:spacing w:val="-4"/>
                <w:lang w:eastAsia="zh-CN"/>
              </w:rPr>
              <w:t>对宠物在</w:t>
            </w:r>
            <w:r>
              <w:rPr>
                <w:color w:val="auto"/>
                <w:spacing w:val="-2"/>
                <w:lang w:eastAsia="zh-CN"/>
              </w:rPr>
              <w:t>公共场所排泄的粪便，饲养人或者管理人未立即清除的</w:t>
            </w:r>
            <w:r>
              <w:rPr>
                <w:color w:val="auto"/>
                <w:spacing w:val="-3"/>
                <w:lang w:eastAsia="zh-CN"/>
              </w:rPr>
              <w:t>处罚</w:t>
            </w:r>
          </w:p>
        </w:tc>
        <w:tc>
          <w:tcPr>
            <w:tcW w:w="5490" w:type="dxa"/>
            <w:vMerge w:val="restart"/>
            <w:tcBorders>
              <w:bottom w:val="nil"/>
            </w:tcBorders>
            <w:vAlign w:val="center"/>
          </w:tcPr>
          <w:p w14:paraId="7D038B56">
            <w:pPr>
              <w:spacing w:line="247" w:lineRule="auto"/>
              <w:jc w:val="center"/>
              <w:rPr>
                <w:color w:val="auto"/>
                <w:lang w:eastAsia="zh-CN"/>
              </w:rPr>
            </w:pPr>
          </w:p>
          <w:p w14:paraId="591AC691">
            <w:pPr>
              <w:spacing w:line="247" w:lineRule="auto"/>
              <w:jc w:val="center"/>
              <w:rPr>
                <w:color w:val="auto"/>
                <w:lang w:eastAsia="zh-CN"/>
              </w:rPr>
            </w:pPr>
          </w:p>
          <w:p w14:paraId="1EF5E188">
            <w:pPr>
              <w:spacing w:line="247" w:lineRule="auto"/>
              <w:jc w:val="center"/>
              <w:rPr>
                <w:color w:val="auto"/>
                <w:lang w:eastAsia="zh-CN"/>
              </w:rPr>
            </w:pPr>
          </w:p>
          <w:p w14:paraId="3D0EC5B8">
            <w:pPr>
              <w:pStyle w:val="8"/>
              <w:spacing w:before="71" w:line="246" w:lineRule="auto"/>
              <w:ind w:left="118" w:right="105" w:hanging="13"/>
              <w:jc w:val="center"/>
              <w:rPr>
                <w:color w:val="auto"/>
                <w:lang w:eastAsia="zh-CN"/>
              </w:rPr>
            </w:pPr>
            <w:r>
              <w:rPr>
                <w:color w:val="auto"/>
                <w:spacing w:val="-1"/>
                <w:lang w:eastAsia="zh-CN"/>
              </w:rPr>
              <w:t>《南阳市城市市容和环境卫生管理条例》第四十五条:</w:t>
            </w:r>
            <w:r>
              <w:rPr>
                <w:color w:val="auto"/>
                <w:spacing w:val="3"/>
                <w:lang w:eastAsia="zh-CN"/>
              </w:rPr>
              <w:t>“违反本条例第二十八条第一款规定的，处五十元以</w:t>
            </w:r>
            <w:r>
              <w:rPr>
                <w:color w:val="auto"/>
                <w:spacing w:val="-2"/>
                <w:lang w:eastAsia="zh-CN"/>
              </w:rPr>
              <w:t>上一百元以下罚款”。</w:t>
            </w:r>
          </w:p>
          <w:p w14:paraId="3454884A">
            <w:pPr>
              <w:pStyle w:val="8"/>
              <w:spacing w:before="51" w:line="239" w:lineRule="auto"/>
              <w:ind w:left="109" w:firstLine="5"/>
              <w:jc w:val="center"/>
              <w:rPr>
                <w:color w:val="auto"/>
                <w:lang w:eastAsia="zh-CN"/>
              </w:rPr>
            </w:pPr>
            <w:r>
              <w:rPr>
                <w:color w:val="auto"/>
                <w:spacing w:val="-1"/>
                <w:lang w:eastAsia="zh-CN"/>
              </w:rPr>
              <w:t>《南阳市城市市容和环境卫生管理条例》第二十八条:</w:t>
            </w:r>
            <w:r>
              <w:rPr>
                <w:color w:val="auto"/>
                <w:spacing w:val="3"/>
                <w:lang w:eastAsia="zh-CN"/>
              </w:rPr>
              <w:t>“饲养犬类等宠物应当符合有关规定，不得影响环境卫生。宠物在公共场所排泄的粪便，饲养人或者管理</w:t>
            </w:r>
            <w:r>
              <w:rPr>
                <w:color w:val="auto"/>
                <w:spacing w:val="-2"/>
                <w:lang w:eastAsia="zh-CN"/>
              </w:rPr>
              <w:t>人应当立即清除”。</w:t>
            </w:r>
          </w:p>
        </w:tc>
        <w:tc>
          <w:tcPr>
            <w:tcW w:w="855" w:type="dxa"/>
            <w:vMerge w:val="restart"/>
            <w:tcBorders>
              <w:bottom w:val="nil"/>
            </w:tcBorders>
            <w:vAlign w:val="center"/>
          </w:tcPr>
          <w:p w14:paraId="1958854B">
            <w:pPr>
              <w:spacing w:line="255" w:lineRule="auto"/>
              <w:jc w:val="center"/>
              <w:rPr>
                <w:lang w:eastAsia="zh-CN"/>
              </w:rPr>
            </w:pPr>
          </w:p>
          <w:p w14:paraId="085F0D9B">
            <w:pPr>
              <w:spacing w:line="255" w:lineRule="auto"/>
              <w:jc w:val="center"/>
              <w:rPr>
                <w:lang w:eastAsia="zh-CN"/>
              </w:rPr>
            </w:pPr>
          </w:p>
          <w:p w14:paraId="72CA584E">
            <w:pPr>
              <w:spacing w:line="255" w:lineRule="auto"/>
              <w:jc w:val="center"/>
              <w:rPr>
                <w:lang w:eastAsia="zh-CN"/>
              </w:rPr>
            </w:pPr>
          </w:p>
          <w:p w14:paraId="066965E8">
            <w:pPr>
              <w:spacing w:line="255" w:lineRule="auto"/>
              <w:jc w:val="center"/>
              <w:rPr>
                <w:lang w:eastAsia="zh-CN"/>
              </w:rPr>
            </w:pPr>
          </w:p>
          <w:p w14:paraId="2CC1162B">
            <w:pPr>
              <w:spacing w:line="255" w:lineRule="auto"/>
              <w:jc w:val="center"/>
              <w:rPr>
                <w:lang w:eastAsia="zh-CN"/>
              </w:rPr>
            </w:pPr>
          </w:p>
          <w:p w14:paraId="49D0FE43">
            <w:pPr>
              <w:spacing w:line="255" w:lineRule="auto"/>
              <w:jc w:val="center"/>
              <w:rPr>
                <w:lang w:eastAsia="zh-CN"/>
              </w:rPr>
            </w:pPr>
          </w:p>
          <w:p w14:paraId="41835253">
            <w:pPr>
              <w:pStyle w:val="8"/>
              <w:spacing w:before="71"/>
              <w:ind w:left="160" w:right="140" w:hanging="8"/>
              <w:jc w:val="center"/>
            </w:pPr>
            <w:r>
              <w:rPr>
                <w:spacing w:val="-4"/>
              </w:rPr>
              <w:t>行政</w:t>
            </w:r>
            <w:r>
              <w:rPr>
                <w:spacing w:val="-8"/>
              </w:rPr>
              <w:t>处罚</w:t>
            </w:r>
          </w:p>
        </w:tc>
        <w:tc>
          <w:tcPr>
            <w:tcW w:w="825" w:type="dxa"/>
            <w:vAlign w:val="center"/>
          </w:tcPr>
          <w:p w14:paraId="3802D057">
            <w:pPr>
              <w:spacing w:line="247" w:lineRule="auto"/>
              <w:jc w:val="center"/>
            </w:pPr>
          </w:p>
          <w:p w14:paraId="663325D0">
            <w:pPr>
              <w:pStyle w:val="8"/>
              <w:spacing w:before="71" w:line="219" w:lineRule="auto"/>
              <w:ind w:left="148"/>
              <w:jc w:val="center"/>
            </w:pPr>
            <w:r>
              <w:rPr>
                <w:spacing w:val="-9"/>
              </w:rPr>
              <w:t>立案</w:t>
            </w:r>
          </w:p>
        </w:tc>
        <w:tc>
          <w:tcPr>
            <w:tcW w:w="3900" w:type="dxa"/>
            <w:vAlign w:val="center"/>
          </w:tcPr>
          <w:p w14:paraId="58F7824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A6642A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F8A559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BEE9B9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526B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6FF9F9E">
            <w:pPr>
              <w:jc w:val="center"/>
              <w:rPr>
                <w:lang w:eastAsia="zh-CN"/>
              </w:rPr>
            </w:pPr>
          </w:p>
        </w:tc>
        <w:tc>
          <w:tcPr>
            <w:tcW w:w="1449" w:type="dxa"/>
            <w:vMerge w:val="continue"/>
            <w:tcBorders>
              <w:top w:val="nil"/>
              <w:bottom w:val="nil"/>
            </w:tcBorders>
            <w:vAlign w:val="center"/>
          </w:tcPr>
          <w:p w14:paraId="17D5454F">
            <w:pPr>
              <w:jc w:val="center"/>
              <w:rPr>
                <w:lang w:eastAsia="zh-CN"/>
              </w:rPr>
            </w:pPr>
          </w:p>
        </w:tc>
        <w:tc>
          <w:tcPr>
            <w:tcW w:w="5490" w:type="dxa"/>
            <w:vMerge w:val="continue"/>
            <w:tcBorders>
              <w:top w:val="nil"/>
              <w:bottom w:val="nil"/>
            </w:tcBorders>
            <w:vAlign w:val="center"/>
          </w:tcPr>
          <w:p w14:paraId="32679B74">
            <w:pPr>
              <w:jc w:val="center"/>
              <w:rPr>
                <w:lang w:eastAsia="zh-CN"/>
              </w:rPr>
            </w:pPr>
          </w:p>
        </w:tc>
        <w:tc>
          <w:tcPr>
            <w:tcW w:w="855" w:type="dxa"/>
            <w:vMerge w:val="continue"/>
            <w:tcBorders>
              <w:top w:val="nil"/>
              <w:bottom w:val="nil"/>
            </w:tcBorders>
            <w:vAlign w:val="center"/>
          </w:tcPr>
          <w:p w14:paraId="4913996C">
            <w:pPr>
              <w:jc w:val="center"/>
              <w:rPr>
                <w:lang w:eastAsia="zh-CN"/>
              </w:rPr>
            </w:pPr>
          </w:p>
        </w:tc>
        <w:tc>
          <w:tcPr>
            <w:tcW w:w="825" w:type="dxa"/>
            <w:vAlign w:val="center"/>
          </w:tcPr>
          <w:p w14:paraId="11EE666C">
            <w:pPr>
              <w:spacing w:line="348" w:lineRule="auto"/>
              <w:jc w:val="center"/>
              <w:rPr>
                <w:lang w:eastAsia="zh-CN"/>
              </w:rPr>
            </w:pPr>
          </w:p>
          <w:p w14:paraId="1028BC75">
            <w:pPr>
              <w:pStyle w:val="8"/>
              <w:spacing w:before="72" w:line="219" w:lineRule="auto"/>
              <w:ind w:left="138"/>
              <w:jc w:val="center"/>
            </w:pPr>
            <w:r>
              <w:rPr>
                <w:spacing w:val="-4"/>
              </w:rPr>
              <w:t>调查</w:t>
            </w:r>
          </w:p>
        </w:tc>
        <w:tc>
          <w:tcPr>
            <w:tcW w:w="3900" w:type="dxa"/>
            <w:vAlign w:val="center"/>
          </w:tcPr>
          <w:p w14:paraId="4C51F69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077773B">
            <w:pPr>
              <w:pStyle w:val="8"/>
              <w:spacing w:before="72" w:line="274" w:lineRule="auto"/>
              <w:ind w:left="116" w:right="104"/>
              <w:jc w:val="center"/>
              <w:rPr>
                <w:lang w:eastAsia="zh-CN"/>
              </w:rPr>
            </w:pPr>
          </w:p>
        </w:tc>
        <w:tc>
          <w:tcPr>
            <w:tcW w:w="1623" w:type="dxa"/>
            <w:vMerge w:val="continue"/>
            <w:vAlign w:val="center"/>
          </w:tcPr>
          <w:p w14:paraId="16AF41E9">
            <w:pPr>
              <w:pStyle w:val="8"/>
              <w:spacing w:before="72" w:line="218" w:lineRule="auto"/>
              <w:ind w:left="116" w:right="105"/>
              <w:jc w:val="center"/>
              <w:rPr>
                <w:lang w:eastAsia="zh-CN"/>
              </w:rPr>
            </w:pPr>
          </w:p>
        </w:tc>
      </w:tr>
      <w:tr w14:paraId="45E56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5191772">
            <w:pPr>
              <w:jc w:val="center"/>
              <w:rPr>
                <w:lang w:eastAsia="zh-CN"/>
              </w:rPr>
            </w:pPr>
          </w:p>
        </w:tc>
        <w:tc>
          <w:tcPr>
            <w:tcW w:w="1449" w:type="dxa"/>
            <w:vMerge w:val="continue"/>
            <w:tcBorders>
              <w:top w:val="nil"/>
              <w:bottom w:val="nil"/>
            </w:tcBorders>
            <w:vAlign w:val="center"/>
          </w:tcPr>
          <w:p w14:paraId="3DB50503">
            <w:pPr>
              <w:jc w:val="center"/>
              <w:rPr>
                <w:lang w:eastAsia="zh-CN"/>
              </w:rPr>
            </w:pPr>
          </w:p>
        </w:tc>
        <w:tc>
          <w:tcPr>
            <w:tcW w:w="5490" w:type="dxa"/>
            <w:vMerge w:val="continue"/>
            <w:tcBorders>
              <w:top w:val="nil"/>
              <w:bottom w:val="nil"/>
            </w:tcBorders>
            <w:vAlign w:val="center"/>
          </w:tcPr>
          <w:p w14:paraId="47C8B9BC">
            <w:pPr>
              <w:jc w:val="center"/>
              <w:rPr>
                <w:lang w:eastAsia="zh-CN"/>
              </w:rPr>
            </w:pPr>
          </w:p>
        </w:tc>
        <w:tc>
          <w:tcPr>
            <w:tcW w:w="855" w:type="dxa"/>
            <w:vMerge w:val="continue"/>
            <w:tcBorders>
              <w:top w:val="nil"/>
              <w:bottom w:val="nil"/>
            </w:tcBorders>
            <w:vAlign w:val="center"/>
          </w:tcPr>
          <w:p w14:paraId="56331543">
            <w:pPr>
              <w:jc w:val="center"/>
              <w:rPr>
                <w:lang w:eastAsia="zh-CN"/>
              </w:rPr>
            </w:pPr>
          </w:p>
        </w:tc>
        <w:tc>
          <w:tcPr>
            <w:tcW w:w="825" w:type="dxa"/>
            <w:vAlign w:val="center"/>
          </w:tcPr>
          <w:p w14:paraId="61490EB2">
            <w:pPr>
              <w:spacing w:line="349" w:lineRule="auto"/>
              <w:jc w:val="center"/>
              <w:rPr>
                <w:lang w:eastAsia="zh-CN"/>
              </w:rPr>
            </w:pPr>
          </w:p>
          <w:p w14:paraId="563FF775">
            <w:pPr>
              <w:pStyle w:val="8"/>
              <w:spacing w:before="71" w:line="218" w:lineRule="auto"/>
              <w:ind w:left="153"/>
              <w:jc w:val="center"/>
            </w:pPr>
            <w:r>
              <w:rPr>
                <w:spacing w:val="-11"/>
              </w:rPr>
              <w:t>审查</w:t>
            </w:r>
          </w:p>
        </w:tc>
        <w:tc>
          <w:tcPr>
            <w:tcW w:w="3900" w:type="dxa"/>
            <w:vAlign w:val="center"/>
          </w:tcPr>
          <w:p w14:paraId="52643AB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A5DFAC4">
            <w:pPr>
              <w:pStyle w:val="8"/>
              <w:spacing w:before="55" w:line="252" w:lineRule="auto"/>
              <w:ind w:left="116" w:right="104"/>
              <w:jc w:val="center"/>
              <w:rPr>
                <w:lang w:eastAsia="zh-CN"/>
              </w:rPr>
            </w:pPr>
          </w:p>
        </w:tc>
        <w:tc>
          <w:tcPr>
            <w:tcW w:w="1623" w:type="dxa"/>
            <w:vMerge w:val="continue"/>
            <w:vAlign w:val="center"/>
          </w:tcPr>
          <w:p w14:paraId="14683C82">
            <w:pPr>
              <w:pStyle w:val="8"/>
              <w:spacing w:before="23" w:line="210" w:lineRule="auto"/>
              <w:ind w:left="116" w:right="105"/>
              <w:jc w:val="center"/>
              <w:rPr>
                <w:lang w:eastAsia="zh-CN"/>
              </w:rPr>
            </w:pPr>
          </w:p>
        </w:tc>
      </w:tr>
      <w:tr w14:paraId="4B17E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BCF1F74">
            <w:pPr>
              <w:jc w:val="center"/>
              <w:rPr>
                <w:lang w:eastAsia="zh-CN"/>
              </w:rPr>
            </w:pPr>
          </w:p>
        </w:tc>
        <w:tc>
          <w:tcPr>
            <w:tcW w:w="1449" w:type="dxa"/>
            <w:vMerge w:val="continue"/>
            <w:tcBorders>
              <w:top w:val="nil"/>
              <w:bottom w:val="nil"/>
            </w:tcBorders>
            <w:vAlign w:val="center"/>
          </w:tcPr>
          <w:p w14:paraId="1165E9C4">
            <w:pPr>
              <w:jc w:val="center"/>
              <w:rPr>
                <w:lang w:eastAsia="zh-CN"/>
              </w:rPr>
            </w:pPr>
          </w:p>
        </w:tc>
        <w:tc>
          <w:tcPr>
            <w:tcW w:w="5490" w:type="dxa"/>
            <w:vMerge w:val="continue"/>
            <w:tcBorders>
              <w:top w:val="nil"/>
              <w:bottom w:val="nil"/>
            </w:tcBorders>
            <w:vAlign w:val="center"/>
          </w:tcPr>
          <w:p w14:paraId="30981A23">
            <w:pPr>
              <w:jc w:val="center"/>
              <w:rPr>
                <w:lang w:eastAsia="zh-CN"/>
              </w:rPr>
            </w:pPr>
          </w:p>
        </w:tc>
        <w:tc>
          <w:tcPr>
            <w:tcW w:w="855" w:type="dxa"/>
            <w:vMerge w:val="continue"/>
            <w:tcBorders>
              <w:top w:val="nil"/>
              <w:bottom w:val="nil"/>
            </w:tcBorders>
            <w:vAlign w:val="center"/>
          </w:tcPr>
          <w:p w14:paraId="7C1E69CA">
            <w:pPr>
              <w:jc w:val="center"/>
              <w:rPr>
                <w:lang w:eastAsia="zh-CN"/>
              </w:rPr>
            </w:pPr>
          </w:p>
        </w:tc>
        <w:tc>
          <w:tcPr>
            <w:tcW w:w="825" w:type="dxa"/>
            <w:vAlign w:val="center"/>
          </w:tcPr>
          <w:p w14:paraId="4CD7AAB3">
            <w:pPr>
              <w:spacing w:line="361" w:lineRule="auto"/>
              <w:jc w:val="center"/>
              <w:rPr>
                <w:lang w:eastAsia="zh-CN"/>
              </w:rPr>
            </w:pPr>
          </w:p>
          <w:p w14:paraId="007C94B4">
            <w:pPr>
              <w:pStyle w:val="8"/>
              <w:spacing w:before="72" w:line="219" w:lineRule="auto"/>
              <w:ind w:left="145"/>
              <w:jc w:val="center"/>
            </w:pPr>
            <w:r>
              <w:rPr>
                <w:spacing w:val="-7"/>
              </w:rPr>
              <w:t>告知</w:t>
            </w:r>
          </w:p>
        </w:tc>
        <w:tc>
          <w:tcPr>
            <w:tcW w:w="3900" w:type="dxa"/>
            <w:vAlign w:val="center"/>
          </w:tcPr>
          <w:p w14:paraId="0A53429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36A820F">
            <w:pPr>
              <w:pStyle w:val="8"/>
              <w:spacing w:before="98" w:line="229" w:lineRule="auto"/>
              <w:ind w:left="116" w:right="104"/>
              <w:jc w:val="center"/>
              <w:rPr>
                <w:lang w:eastAsia="zh-CN"/>
              </w:rPr>
            </w:pPr>
          </w:p>
        </w:tc>
        <w:tc>
          <w:tcPr>
            <w:tcW w:w="1623" w:type="dxa"/>
            <w:vMerge w:val="continue"/>
            <w:vAlign w:val="center"/>
          </w:tcPr>
          <w:p w14:paraId="0C3628D1">
            <w:pPr>
              <w:pStyle w:val="8"/>
              <w:spacing w:before="26" w:line="209" w:lineRule="auto"/>
              <w:ind w:left="116" w:right="105"/>
              <w:jc w:val="center"/>
              <w:rPr>
                <w:lang w:eastAsia="zh-CN"/>
              </w:rPr>
            </w:pPr>
          </w:p>
        </w:tc>
      </w:tr>
      <w:tr w14:paraId="4E0A4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8E45EB0">
            <w:pPr>
              <w:jc w:val="center"/>
              <w:rPr>
                <w:lang w:eastAsia="zh-CN"/>
              </w:rPr>
            </w:pPr>
          </w:p>
        </w:tc>
        <w:tc>
          <w:tcPr>
            <w:tcW w:w="1449" w:type="dxa"/>
            <w:vMerge w:val="continue"/>
            <w:tcBorders>
              <w:top w:val="nil"/>
              <w:bottom w:val="nil"/>
            </w:tcBorders>
            <w:vAlign w:val="center"/>
          </w:tcPr>
          <w:p w14:paraId="29D695D5">
            <w:pPr>
              <w:jc w:val="center"/>
              <w:rPr>
                <w:lang w:eastAsia="zh-CN"/>
              </w:rPr>
            </w:pPr>
          </w:p>
        </w:tc>
        <w:tc>
          <w:tcPr>
            <w:tcW w:w="5490" w:type="dxa"/>
            <w:vMerge w:val="continue"/>
            <w:tcBorders>
              <w:top w:val="nil"/>
              <w:bottom w:val="nil"/>
            </w:tcBorders>
            <w:vAlign w:val="center"/>
          </w:tcPr>
          <w:p w14:paraId="7D4BBDD0">
            <w:pPr>
              <w:jc w:val="center"/>
              <w:rPr>
                <w:lang w:eastAsia="zh-CN"/>
              </w:rPr>
            </w:pPr>
          </w:p>
        </w:tc>
        <w:tc>
          <w:tcPr>
            <w:tcW w:w="855" w:type="dxa"/>
            <w:vMerge w:val="continue"/>
            <w:tcBorders>
              <w:top w:val="nil"/>
              <w:bottom w:val="nil"/>
            </w:tcBorders>
            <w:vAlign w:val="center"/>
          </w:tcPr>
          <w:p w14:paraId="3A7D6F2A">
            <w:pPr>
              <w:jc w:val="center"/>
              <w:rPr>
                <w:lang w:eastAsia="zh-CN"/>
              </w:rPr>
            </w:pPr>
          </w:p>
        </w:tc>
        <w:tc>
          <w:tcPr>
            <w:tcW w:w="825" w:type="dxa"/>
            <w:vAlign w:val="center"/>
          </w:tcPr>
          <w:p w14:paraId="6CB2A2AC">
            <w:pPr>
              <w:pStyle w:val="8"/>
              <w:spacing w:before="285" w:line="219" w:lineRule="auto"/>
              <w:ind w:left="143"/>
              <w:jc w:val="center"/>
            </w:pPr>
            <w:r>
              <w:rPr>
                <w:spacing w:val="-7"/>
              </w:rPr>
              <w:t>决定</w:t>
            </w:r>
          </w:p>
        </w:tc>
        <w:tc>
          <w:tcPr>
            <w:tcW w:w="3900" w:type="dxa"/>
            <w:vAlign w:val="center"/>
          </w:tcPr>
          <w:p w14:paraId="4F3E768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4B6E6E1">
            <w:pPr>
              <w:pStyle w:val="8"/>
              <w:spacing w:before="76" w:line="281" w:lineRule="auto"/>
              <w:ind w:left="115" w:right="104" w:firstLine="13"/>
              <w:jc w:val="center"/>
              <w:rPr>
                <w:lang w:eastAsia="zh-CN"/>
              </w:rPr>
            </w:pPr>
          </w:p>
        </w:tc>
        <w:tc>
          <w:tcPr>
            <w:tcW w:w="1623" w:type="dxa"/>
            <w:vMerge w:val="continue"/>
            <w:vAlign w:val="center"/>
          </w:tcPr>
          <w:p w14:paraId="56FC9735">
            <w:pPr>
              <w:pStyle w:val="8"/>
              <w:spacing w:before="63" w:line="218" w:lineRule="auto"/>
              <w:ind w:left="115" w:right="105" w:firstLine="13"/>
              <w:jc w:val="center"/>
              <w:rPr>
                <w:spacing w:val="-4"/>
                <w:lang w:eastAsia="zh-CN"/>
              </w:rPr>
            </w:pPr>
          </w:p>
        </w:tc>
      </w:tr>
      <w:tr w14:paraId="5AD5E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83E0199">
            <w:pPr>
              <w:jc w:val="center"/>
              <w:rPr>
                <w:lang w:eastAsia="zh-CN"/>
              </w:rPr>
            </w:pPr>
          </w:p>
        </w:tc>
        <w:tc>
          <w:tcPr>
            <w:tcW w:w="1449" w:type="dxa"/>
            <w:vMerge w:val="continue"/>
            <w:tcBorders>
              <w:top w:val="nil"/>
            </w:tcBorders>
            <w:vAlign w:val="center"/>
          </w:tcPr>
          <w:p w14:paraId="43153FB3">
            <w:pPr>
              <w:jc w:val="center"/>
              <w:rPr>
                <w:lang w:eastAsia="zh-CN"/>
              </w:rPr>
            </w:pPr>
          </w:p>
        </w:tc>
        <w:tc>
          <w:tcPr>
            <w:tcW w:w="5490" w:type="dxa"/>
            <w:vMerge w:val="continue"/>
            <w:tcBorders>
              <w:top w:val="nil"/>
            </w:tcBorders>
            <w:vAlign w:val="center"/>
          </w:tcPr>
          <w:p w14:paraId="171B1E49">
            <w:pPr>
              <w:jc w:val="center"/>
              <w:rPr>
                <w:lang w:eastAsia="zh-CN"/>
              </w:rPr>
            </w:pPr>
          </w:p>
        </w:tc>
        <w:tc>
          <w:tcPr>
            <w:tcW w:w="855" w:type="dxa"/>
            <w:vMerge w:val="continue"/>
            <w:tcBorders>
              <w:top w:val="nil"/>
            </w:tcBorders>
            <w:vAlign w:val="center"/>
          </w:tcPr>
          <w:p w14:paraId="5DDC6FD6">
            <w:pPr>
              <w:jc w:val="center"/>
              <w:rPr>
                <w:lang w:eastAsia="zh-CN"/>
              </w:rPr>
            </w:pPr>
          </w:p>
        </w:tc>
        <w:tc>
          <w:tcPr>
            <w:tcW w:w="825" w:type="dxa"/>
            <w:tcBorders>
              <w:bottom w:val="single" w:color="auto" w:sz="4" w:space="0"/>
            </w:tcBorders>
            <w:vAlign w:val="center"/>
          </w:tcPr>
          <w:p w14:paraId="2232126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417331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DDA14A7">
            <w:pPr>
              <w:jc w:val="center"/>
              <w:rPr>
                <w:rFonts w:eastAsia="宋体"/>
                <w:lang w:eastAsia="zh-CN"/>
              </w:rPr>
            </w:pPr>
          </w:p>
        </w:tc>
        <w:tc>
          <w:tcPr>
            <w:tcW w:w="1623" w:type="dxa"/>
            <w:vMerge w:val="continue"/>
            <w:vAlign w:val="center"/>
          </w:tcPr>
          <w:p w14:paraId="3C075B76">
            <w:pPr>
              <w:jc w:val="center"/>
              <w:rPr>
                <w:lang w:eastAsia="zh-CN"/>
              </w:rPr>
            </w:pPr>
          </w:p>
        </w:tc>
      </w:tr>
      <w:tr w14:paraId="284CA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D503BA4">
            <w:pPr>
              <w:jc w:val="center"/>
              <w:rPr>
                <w:lang w:eastAsia="zh-CN"/>
              </w:rPr>
            </w:pPr>
          </w:p>
        </w:tc>
        <w:tc>
          <w:tcPr>
            <w:tcW w:w="1449" w:type="dxa"/>
            <w:vMerge w:val="continue"/>
            <w:vAlign w:val="center"/>
          </w:tcPr>
          <w:p w14:paraId="77F98F6E">
            <w:pPr>
              <w:jc w:val="center"/>
              <w:rPr>
                <w:lang w:eastAsia="zh-CN"/>
              </w:rPr>
            </w:pPr>
          </w:p>
        </w:tc>
        <w:tc>
          <w:tcPr>
            <w:tcW w:w="5490" w:type="dxa"/>
            <w:vMerge w:val="continue"/>
            <w:vAlign w:val="center"/>
          </w:tcPr>
          <w:p w14:paraId="07839306">
            <w:pPr>
              <w:jc w:val="center"/>
              <w:rPr>
                <w:lang w:eastAsia="zh-CN"/>
              </w:rPr>
            </w:pPr>
          </w:p>
        </w:tc>
        <w:tc>
          <w:tcPr>
            <w:tcW w:w="855" w:type="dxa"/>
            <w:vMerge w:val="continue"/>
            <w:vAlign w:val="center"/>
          </w:tcPr>
          <w:p w14:paraId="66BE9F8C">
            <w:pPr>
              <w:jc w:val="center"/>
              <w:rPr>
                <w:lang w:eastAsia="zh-CN"/>
              </w:rPr>
            </w:pPr>
          </w:p>
        </w:tc>
        <w:tc>
          <w:tcPr>
            <w:tcW w:w="825" w:type="dxa"/>
            <w:tcBorders>
              <w:top w:val="single" w:color="auto" w:sz="4" w:space="0"/>
              <w:bottom w:val="single" w:color="auto" w:sz="4" w:space="0"/>
            </w:tcBorders>
            <w:vAlign w:val="center"/>
          </w:tcPr>
          <w:p w14:paraId="38280D33">
            <w:pPr>
              <w:spacing w:line="341" w:lineRule="auto"/>
              <w:jc w:val="center"/>
              <w:rPr>
                <w:lang w:eastAsia="zh-CN"/>
              </w:rPr>
            </w:pPr>
          </w:p>
          <w:p w14:paraId="3CE1D27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529494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4771318">
            <w:pPr>
              <w:jc w:val="center"/>
              <w:rPr>
                <w:rFonts w:eastAsia="宋体"/>
                <w:lang w:eastAsia="zh-CN"/>
              </w:rPr>
            </w:pPr>
          </w:p>
        </w:tc>
        <w:tc>
          <w:tcPr>
            <w:tcW w:w="1623" w:type="dxa"/>
            <w:vMerge w:val="continue"/>
            <w:vAlign w:val="center"/>
          </w:tcPr>
          <w:p w14:paraId="0D1034C8">
            <w:pPr>
              <w:jc w:val="center"/>
              <w:rPr>
                <w:lang w:eastAsia="zh-CN"/>
              </w:rPr>
            </w:pPr>
          </w:p>
        </w:tc>
      </w:tr>
      <w:tr w14:paraId="66CB6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EC2DDC6">
            <w:pPr>
              <w:jc w:val="center"/>
              <w:rPr>
                <w:lang w:eastAsia="zh-CN"/>
              </w:rPr>
            </w:pPr>
          </w:p>
        </w:tc>
        <w:tc>
          <w:tcPr>
            <w:tcW w:w="1449" w:type="dxa"/>
            <w:vMerge w:val="continue"/>
            <w:vAlign w:val="center"/>
          </w:tcPr>
          <w:p w14:paraId="01C5E323">
            <w:pPr>
              <w:jc w:val="center"/>
              <w:rPr>
                <w:lang w:eastAsia="zh-CN"/>
              </w:rPr>
            </w:pPr>
          </w:p>
        </w:tc>
        <w:tc>
          <w:tcPr>
            <w:tcW w:w="5490" w:type="dxa"/>
            <w:vMerge w:val="continue"/>
            <w:vAlign w:val="center"/>
          </w:tcPr>
          <w:p w14:paraId="1E53883D">
            <w:pPr>
              <w:jc w:val="center"/>
              <w:rPr>
                <w:lang w:eastAsia="zh-CN"/>
              </w:rPr>
            </w:pPr>
          </w:p>
        </w:tc>
        <w:tc>
          <w:tcPr>
            <w:tcW w:w="855" w:type="dxa"/>
            <w:vMerge w:val="continue"/>
            <w:vAlign w:val="center"/>
          </w:tcPr>
          <w:p w14:paraId="67C4E132">
            <w:pPr>
              <w:jc w:val="center"/>
              <w:rPr>
                <w:lang w:eastAsia="zh-CN"/>
              </w:rPr>
            </w:pPr>
          </w:p>
        </w:tc>
        <w:tc>
          <w:tcPr>
            <w:tcW w:w="825" w:type="dxa"/>
            <w:tcBorders>
              <w:top w:val="single" w:color="auto" w:sz="4" w:space="0"/>
            </w:tcBorders>
            <w:vAlign w:val="center"/>
          </w:tcPr>
          <w:p w14:paraId="12CC3385">
            <w:pPr>
              <w:jc w:val="center"/>
              <w:rPr>
                <w:lang w:eastAsia="zh-CN"/>
              </w:rPr>
            </w:pPr>
          </w:p>
        </w:tc>
        <w:tc>
          <w:tcPr>
            <w:tcW w:w="3900" w:type="dxa"/>
            <w:tcBorders>
              <w:top w:val="single" w:color="auto" w:sz="4" w:space="0"/>
            </w:tcBorders>
            <w:vAlign w:val="center"/>
          </w:tcPr>
          <w:p w14:paraId="576A5EA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147F20F">
            <w:pPr>
              <w:jc w:val="center"/>
              <w:rPr>
                <w:rFonts w:eastAsia="宋体"/>
                <w:lang w:eastAsia="zh-CN"/>
              </w:rPr>
            </w:pPr>
          </w:p>
        </w:tc>
        <w:tc>
          <w:tcPr>
            <w:tcW w:w="1623" w:type="dxa"/>
            <w:vMerge w:val="continue"/>
            <w:vAlign w:val="center"/>
          </w:tcPr>
          <w:p w14:paraId="7A1AC298">
            <w:pPr>
              <w:jc w:val="center"/>
              <w:rPr>
                <w:lang w:eastAsia="zh-CN"/>
              </w:rPr>
            </w:pPr>
          </w:p>
        </w:tc>
      </w:tr>
      <w:tr w14:paraId="5EA7F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125EE1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762886">
            <w:pPr>
              <w:pStyle w:val="8"/>
              <w:spacing w:before="51" w:line="214" w:lineRule="auto"/>
              <w:ind w:left="118"/>
              <w:jc w:val="center"/>
              <w:rPr>
                <w:lang w:eastAsia="zh-CN"/>
              </w:rPr>
            </w:pPr>
          </w:p>
        </w:tc>
      </w:tr>
      <w:tr w14:paraId="4AE51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3E0407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06808AA">
            <w:pPr>
              <w:pStyle w:val="8"/>
              <w:spacing w:before="54" w:line="216" w:lineRule="auto"/>
              <w:ind w:left="125"/>
              <w:jc w:val="center"/>
              <w:rPr>
                <w:spacing w:val="-4"/>
                <w:lang w:eastAsia="zh-CN"/>
              </w:rPr>
            </w:pPr>
          </w:p>
        </w:tc>
      </w:tr>
      <w:tr w14:paraId="15C5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D2B0240">
            <w:pPr>
              <w:pStyle w:val="8"/>
              <w:spacing w:before="155" w:line="218" w:lineRule="auto"/>
              <w:ind w:left="133"/>
              <w:jc w:val="center"/>
            </w:pPr>
            <w:r>
              <w:rPr>
                <w:spacing w:val="-3"/>
              </w:rPr>
              <w:t>序号</w:t>
            </w:r>
          </w:p>
        </w:tc>
        <w:tc>
          <w:tcPr>
            <w:tcW w:w="1449" w:type="dxa"/>
            <w:vAlign w:val="center"/>
          </w:tcPr>
          <w:p w14:paraId="5E8903A4">
            <w:pPr>
              <w:pStyle w:val="8"/>
              <w:spacing w:before="155" w:line="217" w:lineRule="auto"/>
              <w:ind w:left="120"/>
              <w:jc w:val="center"/>
            </w:pPr>
            <w:r>
              <w:rPr>
                <w:spacing w:val="-3"/>
              </w:rPr>
              <w:t>项目名称</w:t>
            </w:r>
          </w:p>
        </w:tc>
        <w:tc>
          <w:tcPr>
            <w:tcW w:w="5490" w:type="dxa"/>
            <w:vAlign w:val="center"/>
          </w:tcPr>
          <w:p w14:paraId="118F57FF">
            <w:pPr>
              <w:pStyle w:val="8"/>
              <w:spacing w:before="155" w:line="218" w:lineRule="auto"/>
              <w:ind w:left="2326"/>
              <w:jc w:val="center"/>
            </w:pPr>
            <w:r>
              <w:rPr>
                <w:spacing w:val="-5"/>
              </w:rPr>
              <w:t>实施依据</w:t>
            </w:r>
          </w:p>
        </w:tc>
        <w:tc>
          <w:tcPr>
            <w:tcW w:w="855" w:type="dxa"/>
            <w:vAlign w:val="center"/>
          </w:tcPr>
          <w:p w14:paraId="6960D6E4">
            <w:pPr>
              <w:pStyle w:val="8"/>
              <w:spacing w:before="23" w:line="220" w:lineRule="auto"/>
              <w:ind w:left="186"/>
              <w:jc w:val="center"/>
            </w:pPr>
            <w:r>
              <w:rPr>
                <w:spacing w:val="-9"/>
              </w:rPr>
              <w:t>职权</w:t>
            </w:r>
          </w:p>
          <w:p w14:paraId="367299EC">
            <w:pPr>
              <w:pStyle w:val="8"/>
              <w:spacing w:before="1" w:line="195" w:lineRule="auto"/>
              <w:ind w:left="188"/>
              <w:jc w:val="center"/>
            </w:pPr>
            <w:r>
              <w:rPr>
                <w:spacing w:val="-10"/>
              </w:rPr>
              <w:t>类别</w:t>
            </w:r>
          </w:p>
        </w:tc>
        <w:tc>
          <w:tcPr>
            <w:tcW w:w="825" w:type="dxa"/>
            <w:vAlign w:val="center"/>
          </w:tcPr>
          <w:p w14:paraId="1A3638B7">
            <w:pPr>
              <w:pStyle w:val="8"/>
              <w:spacing w:before="23" w:line="208" w:lineRule="auto"/>
              <w:ind w:left="136" w:right="128" w:firstLine="9"/>
              <w:jc w:val="center"/>
            </w:pPr>
            <w:r>
              <w:rPr>
                <w:spacing w:val="-9"/>
              </w:rPr>
              <w:t>办理</w:t>
            </w:r>
            <w:r>
              <w:rPr>
                <w:spacing w:val="-4"/>
              </w:rPr>
              <w:t>环节</w:t>
            </w:r>
          </w:p>
        </w:tc>
        <w:tc>
          <w:tcPr>
            <w:tcW w:w="3900" w:type="dxa"/>
            <w:vAlign w:val="center"/>
          </w:tcPr>
          <w:p w14:paraId="6E35EC21">
            <w:pPr>
              <w:pStyle w:val="8"/>
              <w:spacing w:before="155" w:line="219" w:lineRule="auto"/>
              <w:ind w:firstLine="1484" w:firstLineChars="700"/>
              <w:jc w:val="center"/>
            </w:pPr>
            <w:r>
              <w:rPr>
                <w:spacing w:val="-4"/>
              </w:rPr>
              <w:t>责任事项</w:t>
            </w:r>
          </w:p>
        </w:tc>
        <w:tc>
          <w:tcPr>
            <w:tcW w:w="750" w:type="dxa"/>
            <w:vAlign w:val="center"/>
          </w:tcPr>
          <w:p w14:paraId="1242F575">
            <w:pPr>
              <w:pStyle w:val="8"/>
              <w:spacing w:before="23" w:line="208" w:lineRule="auto"/>
              <w:ind w:right="112"/>
              <w:jc w:val="center"/>
              <w:rPr>
                <w:lang w:eastAsia="zh-CN"/>
              </w:rPr>
            </w:pPr>
            <w:r>
              <w:rPr>
                <w:rFonts w:hint="eastAsia"/>
                <w:lang w:eastAsia="zh-CN"/>
              </w:rPr>
              <w:t>责任科室</w:t>
            </w:r>
          </w:p>
        </w:tc>
        <w:tc>
          <w:tcPr>
            <w:tcW w:w="1623" w:type="dxa"/>
            <w:vAlign w:val="center"/>
          </w:tcPr>
          <w:p w14:paraId="08E029A9">
            <w:pPr>
              <w:pStyle w:val="8"/>
              <w:spacing w:before="23" w:line="208" w:lineRule="auto"/>
              <w:ind w:left="353" w:right="112" w:hanging="227"/>
              <w:jc w:val="center"/>
              <w:rPr>
                <w:spacing w:val="-6"/>
              </w:rPr>
            </w:pPr>
            <w:r>
              <w:rPr>
                <w:rFonts w:hint="eastAsia"/>
                <w:spacing w:val="-6"/>
                <w:lang w:eastAsia="zh-CN"/>
              </w:rPr>
              <w:t>追责情形</w:t>
            </w:r>
          </w:p>
        </w:tc>
      </w:tr>
      <w:tr w14:paraId="1A3DA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D891F79">
            <w:pPr>
              <w:pStyle w:val="8"/>
              <w:spacing w:before="72" w:line="180" w:lineRule="auto"/>
              <w:ind w:left="319"/>
              <w:jc w:val="center"/>
              <w:rPr>
                <w:color w:val="0000FF"/>
                <w:lang w:eastAsia="zh-CN"/>
              </w:rPr>
            </w:pPr>
            <w:r>
              <w:rPr>
                <w:color w:val="0000FF"/>
                <w:spacing w:val="-11"/>
              </w:rPr>
              <w:t>256</w:t>
            </w:r>
          </w:p>
        </w:tc>
        <w:tc>
          <w:tcPr>
            <w:tcW w:w="1449" w:type="dxa"/>
            <w:vMerge w:val="restart"/>
            <w:tcBorders>
              <w:bottom w:val="nil"/>
            </w:tcBorders>
            <w:vAlign w:val="center"/>
          </w:tcPr>
          <w:p w14:paraId="53F55041">
            <w:pPr>
              <w:spacing w:line="249" w:lineRule="auto"/>
              <w:jc w:val="center"/>
              <w:rPr>
                <w:color w:val="0000FF"/>
                <w:lang w:eastAsia="zh-CN"/>
              </w:rPr>
            </w:pPr>
          </w:p>
          <w:p w14:paraId="0A1B6606">
            <w:pPr>
              <w:spacing w:line="250" w:lineRule="auto"/>
              <w:jc w:val="center"/>
              <w:rPr>
                <w:color w:val="0000FF"/>
                <w:lang w:eastAsia="zh-CN"/>
              </w:rPr>
            </w:pPr>
          </w:p>
          <w:p w14:paraId="0731C06D">
            <w:pPr>
              <w:spacing w:line="250" w:lineRule="auto"/>
              <w:jc w:val="center"/>
              <w:rPr>
                <w:color w:val="0000FF"/>
                <w:lang w:eastAsia="zh-CN"/>
              </w:rPr>
            </w:pPr>
          </w:p>
          <w:p w14:paraId="7EF8CF50">
            <w:pPr>
              <w:pStyle w:val="8"/>
              <w:spacing w:before="72" w:line="218" w:lineRule="auto"/>
              <w:ind w:left="108" w:right="132"/>
              <w:jc w:val="center"/>
              <w:rPr>
                <w:color w:val="0000FF"/>
                <w:lang w:eastAsia="zh-CN"/>
              </w:rPr>
            </w:pPr>
            <w:r>
              <w:rPr>
                <w:color w:val="0000FF"/>
                <w:spacing w:val="-4"/>
                <w:lang w:eastAsia="zh-CN"/>
              </w:rPr>
              <w:t>对将餐厨</w:t>
            </w:r>
            <w:r>
              <w:rPr>
                <w:color w:val="0000FF"/>
                <w:spacing w:val="-2"/>
                <w:lang w:eastAsia="zh-CN"/>
              </w:rPr>
              <w:t>垃圾直接排入城市排水管网或者随意倾倒、抛撒、堆放的处罚</w:t>
            </w:r>
          </w:p>
        </w:tc>
        <w:tc>
          <w:tcPr>
            <w:tcW w:w="5490" w:type="dxa"/>
            <w:vMerge w:val="restart"/>
            <w:tcBorders>
              <w:bottom w:val="nil"/>
            </w:tcBorders>
            <w:vAlign w:val="center"/>
          </w:tcPr>
          <w:p w14:paraId="155C9409">
            <w:pPr>
              <w:spacing w:line="247" w:lineRule="auto"/>
              <w:jc w:val="center"/>
              <w:rPr>
                <w:color w:val="0000FF"/>
                <w:lang w:eastAsia="zh-CN"/>
              </w:rPr>
            </w:pPr>
          </w:p>
          <w:p w14:paraId="7679BB2A">
            <w:pPr>
              <w:spacing w:line="247" w:lineRule="auto"/>
              <w:jc w:val="center"/>
              <w:rPr>
                <w:color w:val="0000FF"/>
                <w:lang w:eastAsia="zh-CN"/>
              </w:rPr>
            </w:pPr>
          </w:p>
          <w:p w14:paraId="0C01F634">
            <w:pPr>
              <w:spacing w:line="247" w:lineRule="auto"/>
              <w:jc w:val="center"/>
              <w:rPr>
                <w:color w:val="0000FF"/>
                <w:lang w:eastAsia="zh-CN"/>
              </w:rPr>
            </w:pPr>
          </w:p>
          <w:p w14:paraId="42F02150">
            <w:pPr>
              <w:pStyle w:val="8"/>
              <w:spacing w:before="72" w:line="251" w:lineRule="auto"/>
              <w:ind w:left="119" w:right="60" w:hanging="14"/>
              <w:jc w:val="center"/>
              <w:rPr>
                <w:color w:val="0000FF"/>
                <w:lang w:eastAsia="zh-CN"/>
              </w:rPr>
            </w:pPr>
            <w:r>
              <w:rPr>
                <w:color w:val="0000FF"/>
                <w:spacing w:val="1"/>
                <w:lang w:eastAsia="zh-CN"/>
              </w:rPr>
              <w:t>《南阳市城市市容和环境卫生管理条例》第四十六</w:t>
            </w:r>
            <w:r>
              <w:rPr>
                <w:color w:val="0000FF"/>
                <w:lang w:eastAsia="zh-CN"/>
              </w:rPr>
              <w:t>条:</w:t>
            </w:r>
            <w:r>
              <w:rPr>
                <w:color w:val="0000FF"/>
                <w:spacing w:val="-3"/>
                <w:lang w:eastAsia="zh-CN"/>
              </w:rPr>
              <w:t>“违反本条例第三十条第二款规定的，责令限期改正、</w:t>
            </w:r>
            <w:r>
              <w:rPr>
                <w:color w:val="0000FF"/>
                <w:spacing w:val="-4"/>
                <w:lang w:eastAsia="zh-CN"/>
              </w:rPr>
              <w:t>消除影响；逾期未改正的，并处五千元以上</w:t>
            </w:r>
            <w:r>
              <w:rPr>
                <w:color w:val="0000FF"/>
                <w:spacing w:val="-5"/>
                <w:lang w:eastAsia="zh-CN"/>
              </w:rPr>
              <w:t>五万元以下</w:t>
            </w:r>
            <w:r>
              <w:rPr>
                <w:color w:val="0000FF"/>
                <w:spacing w:val="-4"/>
                <w:lang w:eastAsia="zh-CN"/>
              </w:rPr>
              <w:t>罚款”。</w:t>
            </w:r>
          </w:p>
          <w:p w14:paraId="1568C8AE">
            <w:pPr>
              <w:pStyle w:val="8"/>
              <w:spacing w:before="51" w:line="239" w:lineRule="auto"/>
              <w:ind w:left="109" w:firstLine="5"/>
              <w:jc w:val="center"/>
              <w:rPr>
                <w:color w:val="0000FF"/>
                <w:lang w:eastAsia="zh-CN"/>
              </w:rPr>
            </w:pPr>
            <w:r>
              <w:rPr>
                <w:color w:val="0000FF"/>
                <w:spacing w:val="-4"/>
                <w:lang w:eastAsia="zh-CN"/>
              </w:rPr>
              <w:t>《南阳市城市市容和环境卫生管理条例》第三十条第二</w:t>
            </w:r>
            <w:r>
              <w:rPr>
                <w:color w:val="0000FF"/>
                <w:spacing w:val="-1"/>
                <w:lang w:eastAsia="zh-CN"/>
              </w:rPr>
              <w:t>款:“禁止将餐厨垃圾直接排入城市排水管网或者随意倾倒、抛撒、堆放”。</w:t>
            </w:r>
          </w:p>
        </w:tc>
        <w:tc>
          <w:tcPr>
            <w:tcW w:w="855" w:type="dxa"/>
            <w:vMerge w:val="restart"/>
            <w:tcBorders>
              <w:bottom w:val="nil"/>
            </w:tcBorders>
            <w:vAlign w:val="center"/>
          </w:tcPr>
          <w:p w14:paraId="788B09CC">
            <w:pPr>
              <w:spacing w:line="255" w:lineRule="auto"/>
              <w:jc w:val="center"/>
              <w:rPr>
                <w:color w:val="0000FF"/>
                <w:lang w:eastAsia="zh-CN"/>
              </w:rPr>
            </w:pPr>
          </w:p>
          <w:p w14:paraId="6648014B">
            <w:pPr>
              <w:spacing w:line="255" w:lineRule="auto"/>
              <w:jc w:val="center"/>
              <w:rPr>
                <w:color w:val="0000FF"/>
                <w:lang w:eastAsia="zh-CN"/>
              </w:rPr>
            </w:pPr>
          </w:p>
          <w:p w14:paraId="1825B4B6">
            <w:pPr>
              <w:spacing w:line="255" w:lineRule="auto"/>
              <w:jc w:val="center"/>
              <w:rPr>
                <w:color w:val="0000FF"/>
                <w:lang w:eastAsia="zh-CN"/>
              </w:rPr>
            </w:pPr>
          </w:p>
          <w:p w14:paraId="381B1D1D">
            <w:pPr>
              <w:spacing w:line="255" w:lineRule="auto"/>
              <w:jc w:val="center"/>
              <w:rPr>
                <w:color w:val="0000FF"/>
                <w:lang w:eastAsia="zh-CN"/>
              </w:rPr>
            </w:pPr>
          </w:p>
          <w:p w14:paraId="4A21F032">
            <w:pPr>
              <w:spacing w:line="255" w:lineRule="auto"/>
              <w:jc w:val="center"/>
              <w:rPr>
                <w:color w:val="0000FF"/>
                <w:lang w:eastAsia="zh-CN"/>
              </w:rPr>
            </w:pPr>
          </w:p>
          <w:p w14:paraId="7E15CA22">
            <w:pPr>
              <w:spacing w:line="255" w:lineRule="auto"/>
              <w:jc w:val="center"/>
              <w:rPr>
                <w:color w:val="0000FF"/>
                <w:lang w:eastAsia="zh-CN"/>
              </w:rPr>
            </w:pPr>
          </w:p>
          <w:p w14:paraId="49CB0263">
            <w:pPr>
              <w:pStyle w:val="8"/>
              <w:spacing w:before="71"/>
              <w:ind w:left="160" w:right="140" w:hanging="8"/>
              <w:jc w:val="center"/>
              <w:rPr>
                <w:color w:val="0000FF"/>
              </w:rPr>
            </w:pPr>
            <w:r>
              <w:rPr>
                <w:color w:val="0000FF"/>
                <w:spacing w:val="-4"/>
              </w:rPr>
              <w:t>行政</w:t>
            </w:r>
            <w:r>
              <w:rPr>
                <w:color w:val="0000FF"/>
                <w:spacing w:val="-8"/>
              </w:rPr>
              <w:t>处罚</w:t>
            </w:r>
          </w:p>
        </w:tc>
        <w:tc>
          <w:tcPr>
            <w:tcW w:w="825" w:type="dxa"/>
            <w:vAlign w:val="center"/>
          </w:tcPr>
          <w:p w14:paraId="2390DACA">
            <w:pPr>
              <w:spacing w:line="247" w:lineRule="auto"/>
              <w:jc w:val="center"/>
              <w:rPr>
                <w:color w:val="0000FF"/>
              </w:rPr>
            </w:pPr>
          </w:p>
          <w:p w14:paraId="5FEABC59">
            <w:pPr>
              <w:pStyle w:val="8"/>
              <w:spacing w:before="71" w:line="219" w:lineRule="auto"/>
              <w:ind w:left="148"/>
              <w:jc w:val="center"/>
              <w:rPr>
                <w:color w:val="0000FF"/>
              </w:rPr>
            </w:pPr>
            <w:r>
              <w:rPr>
                <w:color w:val="0000FF"/>
                <w:spacing w:val="-9"/>
              </w:rPr>
              <w:t>立案</w:t>
            </w:r>
          </w:p>
        </w:tc>
        <w:tc>
          <w:tcPr>
            <w:tcW w:w="3900" w:type="dxa"/>
            <w:vAlign w:val="center"/>
          </w:tcPr>
          <w:p w14:paraId="2D9842D0">
            <w:pPr>
              <w:pStyle w:val="8"/>
              <w:spacing w:before="60" w:line="218" w:lineRule="auto"/>
              <w:ind w:left="120" w:right="101" w:firstLine="8"/>
              <w:jc w:val="center"/>
              <w:rPr>
                <w:color w:val="0000FF"/>
                <w:lang w:eastAsia="zh-CN"/>
              </w:rPr>
            </w:pPr>
            <w:r>
              <w:rPr>
                <w:color w:val="0000FF"/>
                <w:spacing w:val="-4"/>
                <w:lang w:eastAsia="zh-CN"/>
              </w:rPr>
              <w:t>1.立案责任（立案岗</w:t>
            </w:r>
            <w:r>
              <w:rPr>
                <w:color w:val="0000FF"/>
                <w:spacing w:val="-6"/>
                <w:lang w:eastAsia="zh-CN"/>
              </w:rPr>
              <w:t>）：</w:t>
            </w:r>
            <w:r>
              <w:rPr>
                <w:color w:val="0000FF"/>
                <w:spacing w:val="-4"/>
                <w:lang w:eastAsia="zh-CN"/>
              </w:rPr>
              <w:t>对检查中发现、群众举报投诉或经有关部门移送的此类违法案件予以审查；经机关负责人</w:t>
            </w:r>
            <w:r>
              <w:rPr>
                <w:color w:val="0000FF"/>
                <w:spacing w:val="-2"/>
                <w:lang w:eastAsia="zh-CN"/>
              </w:rPr>
              <w:t>批准，决定是否立案。</w:t>
            </w:r>
          </w:p>
        </w:tc>
        <w:tc>
          <w:tcPr>
            <w:tcW w:w="750" w:type="dxa"/>
            <w:vMerge w:val="restart"/>
            <w:vAlign w:val="center"/>
          </w:tcPr>
          <w:p w14:paraId="16860E38">
            <w:pPr>
              <w:pStyle w:val="8"/>
              <w:spacing w:before="71" w:line="229" w:lineRule="auto"/>
              <w:ind w:left="116" w:right="104"/>
              <w:jc w:val="center"/>
              <w:rPr>
                <w:color w:val="0000FF"/>
                <w:lang w:eastAsia="zh-CN"/>
              </w:rPr>
            </w:pPr>
            <w:r>
              <w:rPr>
                <w:rFonts w:hint="eastAsia"/>
                <w:color w:val="0000FF"/>
                <w:spacing w:val="-1"/>
                <w:lang w:eastAsia="zh-CN"/>
              </w:rPr>
              <w:t>南召县城市管理执法大队</w:t>
            </w:r>
          </w:p>
        </w:tc>
        <w:tc>
          <w:tcPr>
            <w:tcW w:w="1623" w:type="dxa"/>
            <w:vMerge w:val="restart"/>
            <w:vAlign w:val="center"/>
          </w:tcPr>
          <w:p w14:paraId="5B3B8323">
            <w:pPr>
              <w:pStyle w:val="8"/>
              <w:spacing w:before="112" w:line="218" w:lineRule="auto"/>
              <w:ind w:left="116" w:right="105"/>
              <w:jc w:val="center"/>
              <w:rPr>
                <w:color w:val="0000FF"/>
                <w:lang w:eastAsia="zh-CN"/>
              </w:rPr>
            </w:pPr>
            <w:r>
              <w:rPr>
                <w:rFonts w:hint="eastAsia"/>
                <w:color w:val="0000FF"/>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9B07032">
            <w:pPr>
              <w:pStyle w:val="8"/>
              <w:spacing w:before="112" w:line="218" w:lineRule="auto"/>
              <w:ind w:left="116" w:right="105"/>
              <w:jc w:val="center"/>
              <w:rPr>
                <w:color w:val="0000FF"/>
                <w:lang w:eastAsia="zh-CN"/>
              </w:rPr>
            </w:pPr>
            <w:r>
              <w:rPr>
                <w:rFonts w:hint="eastAsia"/>
                <w:color w:val="0000FF"/>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1343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FB21A19">
            <w:pPr>
              <w:jc w:val="center"/>
              <w:rPr>
                <w:color w:val="0000FF"/>
                <w:lang w:eastAsia="zh-CN"/>
              </w:rPr>
            </w:pPr>
          </w:p>
        </w:tc>
        <w:tc>
          <w:tcPr>
            <w:tcW w:w="1449" w:type="dxa"/>
            <w:vMerge w:val="continue"/>
            <w:tcBorders>
              <w:top w:val="nil"/>
              <w:bottom w:val="nil"/>
            </w:tcBorders>
            <w:vAlign w:val="center"/>
          </w:tcPr>
          <w:p w14:paraId="7438CF58">
            <w:pPr>
              <w:jc w:val="center"/>
              <w:rPr>
                <w:color w:val="0000FF"/>
                <w:lang w:eastAsia="zh-CN"/>
              </w:rPr>
            </w:pPr>
          </w:p>
        </w:tc>
        <w:tc>
          <w:tcPr>
            <w:tcW w:w="5490" w:type="dxa"/>
            <w:vMerge w:val="continue"/>
            <w:tcBorders>
              <w:top w:val="nil"/>
              <w:bottom w:val="nil"/>
            </w:tcBorders>
            <w:vAlign w:val="center"/>
          </w:tcPr>
          <w:p w14:paraId="6DD18B43">
            <w:pPr>
              <w:jc w:val="center"/>
              <w:rPr>
                <w:color w:val="0000FF"/>
                <w:lang w:eastAsia="zh-CN"/>
              </w:rPr>
            </w:pPr>
          </w:p>
        </w:tc>
        <w:tc>
          <w:tcPr>
            <w:tcW w:w="855" w:type="dxa"/>
            <w:vMerge w:val="continue"/>
            <w:tcBorders>
              <w:top w:val="nil"/>
              <w:bottom w:val="nil"/>
            </w:tcBorders>
            <w:vAlign w:val="center"/>
          </w:tcPr>
          <w:p w14:paraId="158FB6F4">
            <w:pPr>
              <w:jc w:val="center"/>
              <w:rPr>
                <w:color w:val="0000FF"/>
                <w:lang w:eastAsia="zh-CN"/>
              </w:rPr>
            </w:pPr>
          </w:p>
        </w:tc>
        <w:tc>
          <w:tcPr>
            <w:tcW w:w="825" w:type="dxa"/>
            <w:vAlign w:val="center"/>
          </w:tcPr>
          <w:p w14:paraId="359DF5E7">
            <w:pPr>
              <w:spacing w:line="348" w:lineRule="auto"/>
              <w:jc w:val="center"/>
              <w:rPr>
                <w:color w:val="0000FF"/>
                <w:lang w:eastAsia="zh-CN"/>
              </w:rPr>
            </w:pPr>
          </w:p>
          <w:p w14:paraId="6FD90FC8">
            <w:pPr>
              <w:pStyle w:val="8"/>
              <w:spacing w:before="72" w:line="219" w:lineRule="auto"/>
              <w:ind w:left="138"/>
              <w:jc w:val="center"/>
              <w:rPr>
                <w:color w:val="0000FF"/>
              </w:rPr>
            </w:pPr>
            <w:r>
              <w:rPr>
                <w:color w:val="0000FF"/>
                <w:spacing w:val="-4"/>
              </w:rPr>
              <w:t>调查</w:t>
            </w:r>
          </w:p>
        </w:tc>
        <w:tc>
          <w:tcPr>
            <w:tcW w:w="3900" w:type="dxa"/>
            <w:vAlign w:val="center"/>
          </w:tcPr>
          <w:p w14:paraId="1741B729">
            <w:pPr>
              <w:pStyle w:val="8"/>
              <w:spacing w:before="31" w:line="214" w:lineRule="auto"/>
              <w:ind w:left="122" w:right="68" w:firstLine="1"/>
              <w:jc w:val="center"/>
              <w:rPr>
                <w:color w:val="0000FF"/>
                <w:lang w:eastAsia="zh-CN"/>
              </w:rPr>
            </w:pPr>
            <w:r>
              <w:rPr>
                <w:color w:val="0000FF"/>
                <w:spacing w:val="-3"/>
                <w:lang w:eastAsia="zh-CN"/>
              </w:rPr>
              <w:t>2.调查责任（调查岗</w:t>
            </w:r>
            <w:r>
              <w:rPr>
                <w:color w:val="0000FF"/>
                <w:spacing w:val="-15"/>
                <w:lang w:eastAsia="zh-CN"/>
              </w:rPr>
              <w:t>）：</w:t>
            </w:r>
            <w:r>
              <w:rPr>
                <w:color w:val="0000FF"/>
                <w:spacing w:val="-3"/>
                <w:lang w:eastAsia="zh-CN"/>
              </w:rPr>
              <w:t>进行调查取证；执法人员不得少于两人；调查取证时应出示执法证件；依法需要听证的，</w:t>
            </w:r>
            <w:r>
              <w:rPr>
                <w:color w:val="0000FF"/>
                <w:spacing w:val="-4"/>
                <w:lang w:eastAsia="zh-CN"/>
              </w:rPr>
              <w:t>告知当事人听证权；允许当事人陈述申辩；形成调查</w:t>
            </w:r>
            <w:r>
              <w:rPr>
                <w:color w:val="0000FF"/>
                <w:spacing w:val="-5"/>
                <w:lang w:eastAsia="zh-CN"/>
              </w:rPr>
              <w:t>终结报告。</w:t>
            </w:r>
          </w:p>
        </w:tc>
        <w:tc>
          <w:tcPr>
            <w:tcW w:w="750" w:type="dxa"/>
            <w:vMerge w:val="continue"/>
            <w:vAlign w:val="center"/>
          </w:tcPr>
          <w:p w14:paraId="2A69BE34">
            <w:pPr>
              <w:pStyle w:val="8"/>
              <w:spacing w:before="72" w:line="274" w:lineRule="auto"/>
              <w:ind w:left="116" w:right="104"/>
              <w:jc w:val="center"/>
              <w:rPr>
                <w:color w:val="0000FF"/>
                <w:lang w:eastAsia="zh-CN"/>
              </w:rPr>
            </w:pPr>
          </w:p>
        </w:tc>
        <w:tc>
          <w:tcPr>
            <w:tcW w:w="1623" w:type="dxa"/>
            <w:vMerge w:val="continue"/>
            <w:vAlign w:val="center"/>
          </w:tcPr>
          <w:p w14:paraId="231BB5C5">
            <w:pPr>
              <w:pStyle w:val="8"/>
              <w:spacing w:before="72" w:line="218" w:lineRule="auto"/>
              <w:ind w:left="116" w:right="105"/>
              <w:jc w:val="center"/>
              <w:rPr>
                <w:color w:val="0000FF"/>
                <w:lang w:eastAsia="zh-CN"/>
              </w:rPr>
            </w:pPr>
          </w:p>
        </w:tc>
      </w:tr>
      <w:tr w14:paraId="1ADCE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855C90C">
            <w:pPr>
              <w:jc w:val="center"/>
              <w:rPr>
                <w:color w:val="0000FF"/>
                <w:lang w:eastAsia="zh-CN"/>
              </w:rPr>
            </w:pPr>
          </w:p>
        </w:tc>
        <w:tc>
          <w:tcPr>
            <w:tcW w:w="1449" w:type="dxa"/>
            <w:vMerge w:val="continue"/>
            <w:tcBorders>
              <w:top w:val="nil"/>
              <w:bottom w:val="nil"/>
            </w:tcBorders>
            <w:vAlign w:val="center"/>
          </w:tcPr>
          <w:p w14:paraId="202297AB">
            <w:pPr>
              <w:jc w:val="center"/>
              <w:rPr>
                <w:color w:val="0000FF"/>
                <w:lang w:eastAsia="zh-CN"/>
              </w:rPr>
            </w:pPr>
          </w:p>
        </w:tc>
        <w:tc>
          <w:tcPr>
            <w:tcW w:w="5490" w:type="dxa"/>
            <w:vMerge w:val="continue"/>
            <w:tcBorders>
              <w:top w:val="nil"/>
              <w:bottom w:val="nil"/>
            </w:tcBorders>
            <w:vAlign w:val="center"/>
          </w:tcPr>
          <w:p w14:paraId="510BD7AB">
            <w:pPr>
              <w:jc w:val="center"/>
              <w:rPr>
                <w:color w:val="0000FF"/>
                <w:lang w:eastAsia="zh-CN"/>
              </w:rPr>
            </w:pPr>
          </w:p>
        </w:tc>
        <w:tc>
          <w:tcPr>
            <w:tcW w:w="855" w:type="dxa"/>
            <w:vMerge w:val="continue"/>
            <w:tcBorders>
              <w:top w:val="nil"/>
              <w:bottom w:val="nil"/>
            </w:tcBorders>
            <w:vAlign w:val="center"/>
          </w:tcPr>
          <w:p w14:paraId="3C984364">
            <w:pPr>
              <w:jc w:val="center"/>
              <w:rPr>
                <w:color w:val="0000FF"/>
                <w:lang w:eastAsia="zh-CN"/>
              </w:rPr>
            </w:pPr>
          </w:p>
        </w:tc>
        <w:tc>
          <w:tcPr>
            <w:tcW w:w="825" w:type="dxa"/>
            <w:vAlign w:val="center"/>
          </w:tcPr>
          <w:p w14:paraId="5FD58736">
            <w:pPr>
              <w:spacing w:line="349" w:lineRule="auto"/>
              <w:jc w:val="center"/>
              <w:rPr>
                <w:color w:val="0000FF"/>
                <w:lang w:eastAsia="zh-CN"/>
              </w:rPr>
            </w:pPr>
          </w:p>
          <w:p w14:paraId="6A2D5171">
            <w:pPr>
              <w:pStyle w:val="8"/>
              <w:spacing w:before="71" w:line="218" w:lineRule="auto"/>
              <w:ind w:left="153"/>
              <w:jc w:val="center"/>
              <w:rPr>
                <w:color w:val="0000FF"/>
              </w:rPr>
            </w:pPr>
            <w:r>
              <w:rPr>
                <w:color w:val="0000FF"/>
                <w:spacing w:val="-11"/>
              </w:rPr>
              <w:t>审查</w:t>
            </w:r>
          </w:p>
        </w:tc>
        <w:tc>
          <w:tcPr>
            <w:tcW w:w="3900" w:type="dxa"/>
            <w:vAlign w:val="center"/>
          </w:tcPr>
          <w:p w14:paraId="7B9A8009">
            <w:pPr>
              <w:pStyle w:val="8"/>
              <w:spacing w:before="162" w:line="217" w:lineRule="auto"/>
              <w:ind w:left="122" w:right="101" w:firstLine="10"/>
              <w:jc w:val="center"/>
              <w:rPr>
                <w:color w:val="0000FF"/>
                <w:lang w:eastAsia="zh-CN"/>
              </w:rPr>
            </w:pPr>
            <w:r>
              <w:rPr>
                <w:color w:val="0000FF"/>
                <w:spacing w:val="-4"/>
                <w:lang w:eastAsia="zh-CN"/>
              </w:rPr>
              <w:t>3.审查责任（审查岗</w:t>
            </w:r>
            <w:r>
              <w:rPr>
                <w:color w:val="0000FF"/>
                <w:spacing w:val="-9"/>
                <w:lang w:eastAsia="zh-CN"/>
              </w:rPr>
              <w:t>）：</w:t>
            </w:r>
            <w:r>
              <w:rPr>
                <w:color w:val="0000FF"/>
                <w:spacing w:val="-4"/>
                <w:lang w:eastAsia="zh-CN"/>
              </w:rPr>
              <w:t>对案件违法事实、证据、调查取证、法律适用、处罚种类和幅度、当事人陈述理由等进行</w:t>
            </w:r>
            <w:r>
              <w:rPr>
                <w:color w:val="0000FF"/>
                <w:spacing w:val="-2"/>
                <w:lang w:eastAsia="zh-CN"/>
              </w:rPr>
              <w:t>法制审核，提出处理意见。</w:t>
            </w:r>
          </w:p>
        </w:tc>
        <w:tc>
          <w:tcPr>
            <w:tcW w:w="750" w:type="dxa"/>
            <w:vMerge w:val="continue"/>
            <w:vAlign w:val="center"/>
          </w:tcPr>
          <w:p w14:paraId="3051B67D">
            <w:pPr>
              <w:pStyle w:val="8"/>
              <w:spacing w:before="55" w:line="252" w:lineRule="auto"/>
              <w:ind w:left="116" w:right="104"/>
              <w:jc w:val="center"/>
              <w:rPr>
                <w:color w:val="0000FF"/>
                <w:lang w:eastAsia="zh-CN"/>
              </w:rPr>
            </w:pPr>
          </w:p>
        </w:tc>
        <w:tc>
          <w:tcPr>
            <w:tcW w:w="1623" w:type="dxa"/>
            <w:vMerge w:val="continue"/>
            <w:vAlign w:val="center"/>
          </w:tcPr>
          <w:p w14:paraId="0AAAEF9E">
            <w:pPr>
              <w:pStyle w:val="8"/>
              <w:spacing w:before="23" w:line="210" w:lineRule="auto"/>
              <w:ind w:left="116" w:right="105"/>
              <w:jc w:val="center"/>
              <w:rPr>
                <w:color w:val="0000FF"/>
                <w:lang w:eastAsia="zh-CN"/>
              </w:rPr>
            </w:pPr>
          </w:p>
        </w:tc>
      </w:tr>
      <w:tr w14:paraId="29990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F9B9443">
            <w:pPr>
              <w:jc w:val="center"/>
              <w:rPr>
                <w:color w:val="0000FF"/>
                <w:lang w:eastAsia="zh-CN"/>
              </w:rPr>
            </w:pPr>
          </w:p>
        </w:tc>
        <w:tc>
          <w:tcPr>
            <w:tcW w:w="1449" w:type="dxa"/>
            <w:vMerge w:val="continue"/>
            <w:tcBorders>
              <w:top w:val="nil"/>
              <w:bottom w:val="nil"/>
            </w:tcBorders>
            <w:vAlign w:val="center"/>
          </w:tcPr>
          <w:p w14:paraId="22778EEB">
            <w:pPr>
              <w:jc w:val="center"/>
              <w:rPr>
                <w:color w:val="0000FF"/>
                <w:lang w:eastAsia="zh-CN"/>
              </w:rPr>
            </w:pPr>
          </w:p>
        </w:tc>
        <w:tc>
          <w:tcPr>
            <w:tcW w:w="5490" w:type="dxa"/>
            <w:vMerge w:val="continue"/>
            <w:tcBorders>
              <w:top w:val="nil"/>
              <w:bottom w:val="nil"/>
            </w:tcBorders>
            <w:vAlign w:val="center"/>
          </w:tcPr>
          <w:p w14:paraId="1D470D44">
            <w:pPr>
              <w:jc w:val="center"/>
              <w:rPr>
                <w:color w:val="0000FF"/>
                <w:lang w:eastAsia="zh-CN"/>
              </w:rPr>
            </w:pPr>
          </w:p>
        </w:tc>
        <w:tc>
          <w:tcPr>
            <w:tcW w:w="855" w:type="dxa"/>
            <w:vMerge w:val="continue"/>
            <w:tcBorders>
              <w:top w:val="nil"/>
              <w:bottom w:val="nil"/>
            </w:tcBorders>
            <w:vAlign w:val="center"/>
          </w:tcPr>
          <w:p w14:paraId="546FA572">
            <w:pPr>
              <w:jc w:val="center"/>
              <w:rPr>
                <w:color w:val="0000FF"/>
                <w:lang w:eastAsia="zh-CN"/>
              </w:rPr>
            </w:pPr>
          </w:p>
        </w:tc>
        <w:tc>
          <w:tcPr>
            <w:tcW w:w="825" w:type="dxa"/>
            <w:vAlign w:val="center"/>
          </w:tcPr>
          <w:p w14:paraId="5C9EDBAE">
            <w:pPr>
              <w:spacing w:line="361" w:lineRule="auto"/>
              <w:jc w:val="center"/>
              <w:rPr>
                <w:color w:val="0000FF"/>
                <w:lang w:eastAsia="zh-CN"/>
              </w:rPr>
            </w:pPr>
          </w:p>
          <w:p w14:paraId="375FA626">
            <w:pPr>
              <w:pStyle w:val="8"/>
              <w:spacing w:before="72" w:line="219" w:lineRule="auto"/>
              <w:ind w:left="145"/>
              <w:jc w:val="center"/>
              <w:rPr>
                <w:color w:val="0000FF"/>
              </w:rPr>
            </w:pPr>
            <w:r>
              <w:rPr>
                <w:color w:val="0000FF"/>
                <w:spacing w:val="-7"/>
              </w:rPr>
              <w:t>告知</w:t>
            </w:r>
          </w:p>
        </w:tc>
        <w:tc>
          <w:tcPr>
            <w:tcW w:w="3900" w:type="dxa"/>
            <w:vAlign w:val="center"/>
          </w:tcPr>
          <w:p w14:paraId="64E279D5">
            <w:pPr>
              <w:pStyle w:val="8"/>
              <w:spacing w:before="173" w:line="218" w:lineRule="auto"/>
              <w:ind w:left="117" w:right="41" w:firstLine="5"/>
              <w:jc w:val="center"/>
              <w:rPr>
                <w:color w:val="0000FF"/>
                <w:lang w:eastAsia="zh-CN"/>
              </w:rPr>
            </w:pPr>
            <w:r>
              <w:rPr>
                <w:color w:val="0000FF"/>
                <w:spacing w:val="-3"/>
                <w:lang w:eastAsia="zh-CN"/>
              </w:rPr>
              <w:t>4.告知责任（告知岗</w:t>
            </w:r>
            <w:r>
              <w:rPr>
                <w:color w:val="0000FF"/>
                <w:spacing w:val="-16"/>
                <w:lang w:eastAsia="zh-CN"/>
              </w:rPr>
              <w:t>）：</w:t>
            </w:r>
            <w:r>
              <w:rPr>
                <w:color w:val="0000FF"/>
                <w:spacing w:val="-3"/>
                <w:lang w:eastAsia="zh-CN"/>
              </w:rPr>
              <w:t>在作出行政处罚决定前，书面告</w:t>
            </w:r>
            <w:r>
              <w:rPr>
                <w:color w:val="0000FF"/>
                <w:spacing w:val="-10"/>
                <w:lang w:eastAsia="zh-CN"/>
              </w:rPr>
              <w:t>知当事人拟做出处罚决定的事实、理由、依据、处罚内容，</w:t>
            </w:r>
            <w:r>
              <w:rPr>
                <w:color w:val="0000FF"/>
                <w:spacing w:val="-3"/>
                <w:lang w:eastAsia="zh-CN"/>
              </w:rPr>
              <w:t>以及当事人享有的陈述权、申辩权、听证权等。</w:t>
            </w:r>
          </w:p>
        </w:tc>
        <w:tc>
          <w:tcPr>
            <w:tcW w:w="750" w:type="dxa"/>
            <w:vMerge w:val="continue"/>
            <w:vAlign w:val="center"/>
          </w:tcPr>
          <w:p w14:paraId="211EA6D4">
            <w:pPr>
              <w:pStyle w:val="8"/>
              <w:spacing w:before="98" w:line="229" w:lineRule="auto"/>
              <w:ind w:left="116" w:right="104"/>
              <w:jc w:val="center"/>
              <w:rPr>
                <w:color w:val="0000FF"/>
                <w:lang w:eastAsia="zh-CN"/>
              </w:rPr>
            </w:pPr>
          </w:p>
        </w:tc>
        <w:tc>
          <w:tcPr>
            <w:tcW w:w="1623" w:type="dxa"/>
            <w:vMerge w:val="continue"/>
            <w:vAlign w:val="center"/>
          </w:tcPr>
          <w:p w14:paraId="7EC832D8">
            <w:pPr>
              <w:pStyle w:val="8"/>
              <w:spacing w:before="26" w:line="209" w:lineRule="auto"/>
              <w:ind w:left="116" w:right="105"/>
              <w:jc w:val="center"/>
              <w:rPr>
                <w:color w:val="0000FF"/>
                <w:lang w:eastAsia="zh-CN"/>
              </w:rPr>
            </w:pPr>
          </w:p>
        </w:tc>
      </w:tr>
      <w:tr w14:paraId="6E821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5E2A713">
            <w:pPr>
              <w:jc w:val="center"/>
              <w:rPr>
                <w:color w:val="0000FF"/>
                <w:lang w:eastAsia="zh-CN"/>
              </w:rPr>
            </w:pPr>
          </w:p>
        </w:tc>
        <w:tc>
          <w:tcPr>
            <w:tcW w:w="1449" w:type="dxa"/>
            <w:vMerge w:val="continue"/>
            <w:tcBorders>
              <w:top w:val="nil"/>
              <w:bottom w:val="nil"/>
            </w:tcBorders>
            <w:vAlign w:val="center"/>
          </w:tcPr>
          <w:p w14:paraId="57808EC6">
            <w:pPr>
              <w:jc w:val="center"/>
              <w:rPr>
                <w:color w:val="0000FF"/>
                <w:lang w:eastAsia="zh-CN"/>
              </w:rPr>
            </w:pPr>
          </w:p>
        </w:tc>
        <w:tc>
          <w:tcPr>
            <w:tcW w:w="5490" w:type="dxa"/>
            <w:vMerge w:val="continue"/>
            <w:tcBorders>
              <w:top w:val="nil"/>
              <w:bottom w:val="nil"/>
            </w:tcBorders>
            <w:vAlign w:val="center"/>
          </w:tcPr>
          <w:p w14:paraId="374E517A">
            <w:pPr>
              <w:jc w:val="center"/>
              <w:rPr>
                <w:color w:val="0000FF"/>
                <w:lang w:eastAsia="zh-CN"/>
              </w:rPr>
            </w:pPr>
          </w:p>
        </w:tc>
        <w:tc>
          <w:tcPr>
            <w:tcW w:w="855" w:type="dxa"/>
            <w:vMerge w:val="continue"/>
            <w:tcBorders>
              <w:top w:val="nil"/>
              <w:bottom w:val="nil"/>
            </w:tcBorders>
            <w:vAlign w:val="center"/>
          </w:tcPr>
          <w:p w14:paraId="162E0CB6">
            <w:pPr>
              <w:jc w:val="center"/>
              <w:rPr>
                <w:color w:val="0000FF"/>
                <w:lang w:eastAsia="zh-CN"/>
              </w:rPr>
            </w:pPr>
          </w:p>
        </w:tc>
        <w:tc>
          <w:tcPr>
            <w:tcW w:w="825" w:type="dxa"/>
            <w:vAlign w:val="center"/>
          </w:tcPr>
          <w:p w14:paraId="5D0867D3">
            <w:pPr>
              <w:pStyle w:val="8"/>
              <w:spacing w:before="285" w:line="219" w:lineRule="auto"/>
              <w:ind w:left="143"/>
              <w:jc w:val="center"/>
              <w:rPr>
                <w:color w:val="0000FF"/>
              </w:rPr>
            </w:pPr>
            <w:r>
              <w:rPr>
                <w:color w:val="0000FF"/>
                <w:spacing w:val="-7"/>
              </w:rPr>
              <w:t>决定</w:t>
            </w:r>
          </w:p>
        </w:tc>
        <w:tc>
          <w:tcPr>
            <w:tcW w:w="3900" w:type="dxa"/>
            <w:vAlign w:val="center"/>
          </w:tcPr>
          <w:p w14:paraId="3559B747">
            <w:pPr>
              <w:pStyle w:val="8"/>
              <w:spacing w:before="24" w:line="210" w:lineRule="auto"/>
              <w:ind w:left="120" w:right="62" w:firstLine="5"/>
              <w:jc w:val="center"/>
              <w:rPr>
                <w:color w:val="0000FF"/>
                <w:lang w:eastAsia="zh-CN"/>
              </w:rPr>
            </w:pPr>
            <w:r>
              <w:rPr>
                <w:color w:val="0000FF"/>
                <w:spacing w:val="-3"/>
                <w:lang w:eastAsia="zh-CN"/>
              </w:rPr>
              <w:t>5.决定责任（决定岗</w:t>
            </w:r>
            <w:r>
              <w:rPr>
                <w:color w:val="0000FF"/>
                <w:spacing w:val="-16"/>
                <w:lang w:eastAsia="zh-CN"/>
              </w:rPr>
              <w:t>）：</w:t>
            </w:r>
            <w:r>
              <w:rPr>
                <w:color w:val="0000FF"/>
                <w:spacing w:val="-3"/>
                <w:lang w:eastAsia="zh-CN"/>
              </w:rPr>
              <w:t>依法需要给予行政处罚的，经机</w:t>
            </w:r>
            <w:r>
              <w:rPr>
                <w:color w:val="0000FF"/>
                <w:spacing w:val="-4"/>
                <w:lang w:eastAsia="zh-CN"/>
              </w:rPr>
              <w:t>关负责人批准，制作《行政处罚决定书》，载明违法事实</w:t>
            </w:r>
            <w:r>
              <w:rPr>
                <w:color w:val="0000FF"/>
                <w:spacing w:val="-3"/>
                <w:lang w:eastAsia="zh-CN"/>
              </w:rPr>
              <w:t>和证据、处罚依据和内容、权利救济途径和期限等内容。</w:t>
            </w:r>
          </w:p>
        </w:tc>
        <w:tc>
          <w:tcPr>
            <w:tcW w:w="750" w:type="dxa"/>
            <w:vMerge w:val="continue"/>
            <w:vAlign w:val="center"/>
          </w:tcPr>
          <w:p w14:paraId="39EBF835">
            <w:pPr>
              <w:pStyle w:val="8"/>
              <w:spacing w:before="76" w:line="281" w:lineRule="auto"/>
              <w:ind w:left="115" w:right="104" w:firstLine="13"/>
              <w:jc w:val="center"/>
              <w:rPr>
                <w:color w:val="0000FF"/>
                <w:lang w:eastAsia="zh-CN"/>
              </w:rPr>
            </w:pPr>
          </w:p>
        </w:tc>
        <w:tc>
          <w:tcPr>
            <w:tcW w:w="1623" w:type="dxa"/>
            <w:vMerge w:val="continue"/>
            <w:vAlign w:val="center"/>
          </w:tcPr>
          <w:p w14:paraId="18A2717A">
            <w:pPr>
              <w:pStyle w:val="8"/>
              <w:spacing w:before="63" w:line="218" w:lineRule="auto"/>
              <w:ind w:left="115" w:right="105" w:firstLine="13"/>
              <w:jc w:val="center"/>
              <w:rPr>
                <w:color w:val="0000FF"/>
                <w:spacing w:val="-4"/>
                <w:lang w:eastAsia="zh-CN"/>
              </w:rPr>
            </w:pPr>
          </w:p>
        </w:tc>
      </w:tr>
      <w:tr w14:paraId="3FD7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AEC1840">
            <w:pPr>
              <w:jc w:val="center"/>
              <w:rPr>
                <w:color w:val="0000FF"/>
                <w:lang w:eastAsia="zh-CN"/>
              </w:rPr>
            </w:pPr>
          </w:p>
        </w:tc>
        <w:tc>
          <w:tcPr>
            <w:tcW w:w="1449" w:type="dxa"/>
            <w:vMerge w:val="continue"/>
            <w:tcBorders>
              <w:top w:val="nil"/>
            </w:tcBorders>
            <w:vAlign w:val="center"/>
          </w:tcPr>
          <w:p w14:paraId="56056F92">
            <w:pPr>
              <w:jc w:val="center"/>
              <w:rPr>
                <w:color w:val="0000FF"/>
                <w:lang w:eastAsia="zh-CN"/>
              </w:rPr>
            </w:pPr>
          </w:p>
        </w:tc>
        <w:tc>
          <w:tcPr>
            <w:tcW w:w="5490" w:type="dxa"/>
            <w:vMerge w:val="continue"/>
            <w:tcBorders>
              <w:top w:val="nil"/>
            </w:tcBorders>
            <w:vAlign w:val="center"/>
          </w:tcPr>
          <w:p w14:paraId="439385D8">
            <w:pPr>
              <w:jc w:val="center"/>
              <w:rPr>
                <w:color w:val="0000FF"/>
                <w:lang w:eastAsia="zh-CN"/>
              </w:rPr>
            </w:pPr>
          </w:p>
        </w:tc>
        <w:tc>
          <w:tcPr>
            <w:tcW w:w="855" w:type="dxa"/>
            <w:vMerge w:val="continue"/>
            <w:tcBorders>
              <w:top w:val="nil"/>
            </w:tcBorders>
            <w:vAlign w:val="center"/>
          </w:tcPr>
          <w:p w14:paraId="3D886AD9">
            <w:pPr>
              <w:jc w:val="center"/>
              <w:rPr>
                <w:color w:val="0000FF"/>
                <w:lang w:eastAsia="zh-CN"/>
              </w:rPr>
            </w:pPr>
          </w:p>
        </w:tc>
        <w:tc>
          <w:tcPr>
            <w:tcW w:w="825" w:type="dxa"/>
            <w:tcBorders>
              <w:bottom w:val="single" w:color="auto" w:sz="4" w:space="0"/>
            </w:tcBorders>
            <w:vAlign w:val="center"/>
          </w:tcPr>
          <w:p w14:paraId="2A1DF9FA">
            <w:pPr>
              <w:pStyle w:val="8"/>
              <w:spacing w:before="254" w:line="224" w:lineRule="auto"/>
              <w:ind w:left="143"/>
              <w:jc w:val="center"/>
              <w:rPr>
                <w:rFonts w:ascii="Arial"/>
                <w:color w:val="0000FF"/>
                <w:sz w:val="21"/>
              </w:rPr>
            </w:pPr>
            <w:r>
              <w:rPr>
                <w:color w:val="0000FF"/>
                <w:spacing w:val="-7"/>
              </w:rPr>
              <w:t>送达</w:t>
            </w:r>
          </w:p>
        </w:tc>
        <w:tc>
          <w:tcPr>
            <w:tcW w:w="3900" w:type="dxa"/>
            <w:tcBorders>
              <w:bottom w:val="single" w:color="auto" w:sz="4" w:space="0"/>
            </w:tcBorders>
            <w:vAlign w:val="center"/>
          </w:tcPr>
          <w:p w14:paraId="27E1E23B">
            <w:pPr>
              <w:pStyle w:val="8"/>
              <w:spacing w:before="122" w:line="219" w:lineRule="auto"/>
              <w:ind w:left="120" w:right="101" w:firstLine="5"/>
              <w:jc w:val="center"/>
              <w:rPr>
                <w:color w:val="0000FF"/>
                <w:lang w:eastAsia="zh-CN"/>
              </w:rPr>
            </w:pPr>
            <w:r>
              <w:rPr>
                <w:color w:val="0000FF"/>
                <w:spacing w:val="-3"/>
                <w:lang w:eastAsia="zh-CN"/>
              </w:rPr>
              <w:t>6.送达责任（送达岗</w:t>
            </w:r>
            <w:r>
              <w:rPr>
                <w:color w:val="0000FF"/>
                <w:spacing w:val="-14"/>
                <w:lang w:eastAsia="zh-CN"/>
              </w:rPr>
              <w:t>）：</w:t>
            </w:r>
            <w:r>
              <w:rPr>
                <w:color w:val="0000FF"/>
                <w:spacing w:val="-3"/>
                <w:lang w:eastAsia="zh-CN"/>
              </w:rPr>
              <w:t>七日内，依法将行政处</w:t>
            </w:r>
            <w:r>
              <w:rPr>
                <w:color w:val="0000FF"/>
                <w:spacing w:val="-4"/>
                <w:lang w:eastAsia="zh-CN"/>
              </w:rPr>
              <w:t>罚决定书</w:t>
            </w:r>
            <w:r>
              <w:rPr>
                <w:color w:val="0000FF"/>
                <w:spacing w:val="-3"/>
                <w:lang w:eastAsia="zh-CN"/>
              </w:rPr>
              <w:t>送达当事人。</w:t>
            </w:r>
          </w:p>
        </w:tc>
        <w:tc>
          <w:tcPr>
            <w:tcW w:w="750" w:type="dxa"/>
            <w:vMerge w:val="continue"/>
            <w:vAlign w:val="center"/>
          </w:tcPr>
          <w:p w14:paraId="6D3BA5A4">
            <w:pPr>
              <w:jc w:val="center"/>
              <w:rPr>
                <w:rFonts w:eastAsia="宋体"/>
                <w:color w:val="0000FF"/>
                <w:lang w:eastAsia="zh-CN"/>
              </w:rPr>
            </w:pPr>
          </w:p>
        </w:tc>
        <w:tc>
          <w:tcPr>
            <w:tcW w:w="1623" w:type="dxa"/>
            <w:vMerge w:val="continue"/>
            <w:vAlign w:val="center"/>
          </w:tcPr>
          <w:p w14:paraId="2E6B21F5">
            <w:pPr>
              <w:jc w:val="center"/>
              <w:rPr>
                <w:color w:val="0000FF"/>
                <w:lang w:eastAsia="zh-CN"/>
              </w:rPr>
            </w:pPr>
          </w:p>
        </w:tc>
      </w:tr>
      <w:tr w14:paraId="2A24F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0835A33">
            <w:pPr>
              <w:jc w:val="center"/>
              <w:rPr>
                <w:color w:val="0000FF"/>
                <w:lang w:eastAsia="zh-CN"/>
              </w:rPr>
            </w:pPr>
          </w:p>
        </w:tc>
        <w:tc>
          <w:tcPr>
            <w:tcW w:w="1449" w:type="dxa"/>
            <w:vMerge w:val="continue"/>
            <w:vAlign w:val="center"/>
          </w:tcPr>
          <w:p w14:paraId="742467FF">
            <w:pPr>
              <w:jc w:val="center"/>
              <w:rPr>
                <w:color w:val="0000FF"/>
                <w:lang w:eastAsia="zh-CN"/>
              </w:rPr>
            </w:pPr>
          </w:p>
        </w:tc>
        <w:tc>
          <w:tcPr>
            <w:tcW w:w="5490" w:type="dxa"/>
            <w:vMerge w:val="continue"/>
            <w:vAlign w:val="center"/>
          </w:tcPr>
          <w:p w14:paraId="59989989">
            <w:pPr>
              <w:jc w:val="center"/>
              <w:rPr>
                <w:color w:val="0000FF"/>
                <w:lang w:eastAsia="zh-CN"/>
              </w:rPr>
            </w:pPr>
          </w:p>
        </w:tc>
        <w:tc>
          <w:tcPr>
            <w:tcW w:w="855" w:type="dxa"/>
            <w:vMerge w:val="continue"/>
            <w:vAlign w:val="center"/>
          </w:tcPr>
          <w:p w14:paraId="263E8C8B">
            <w:pPr>
              <w:jc w:val="center"/>
              <w:rPr>
                <w:color w:val="0000FF"/>
                <w:lang w:eastAsia="zh-CN"/>
              </w:rPr>
            </w:pPr>
          </w:p>
        </w:tc>
        <w:tc>
          <w:tcPr>
            <w:tcW w:w="825" w:type="dxa"/>
            <w:tcBorders>
              <w:top w:val="single" w:color="auto" w:sz="4" w:space="0"/>
              <w:bottom w:val="single" w:color="auto" w:sz="4" w:space="0"/>
            </w:tcBorders>
            <w:vAlign w:val="center"/>
          </w:tcPr>
          <w:p w14:paraId="3F64C832">
            <w:pPr>
              <w:spacing w:line="341" w:lineRule="auto"/>
              <w:jc w:val="center"/>
              <w:rPr>
                <w:color w:val="0000FF"/>
                <w:lang w:eastAsia="zh-CN"/>
              </w:rPr>
            </w:pPr>
          </w:p>
          <w:p w14:paraId="14C62D2C">
            <w:pPr>
              <w:pStyle w:val="8"/>
              <w:spacing w:before="72" w:line="217" w:lineRule="auto"/>
              <w:ind w:left="143"/>
              <w:jc w:val="center"/>
              <w:rPr>
                <w:color w:val="0000FF"/>
              </w:rPr>
            </w:pPr>
            <w:r>
              <w:rPr>
                <w:color w:val="0000FF"/>
                <w:spacing w:val="-7"/>
              </w:rPr>
              <w:t>执行</w:t>
            </w:r>
          </w:p>
        </w:tc>
        <w:tc>
          <w:tcPr>
            <w:tcW w:w="3900" w:type="dxa"/>
            <w:tcBorders>
              <w:top w:val="single" w:color="auto" w:sz="4" w:space="0"/>
              <w:bottom w:val="single" w:color="auto" w:sz="4" w:space="0"/>
            </w:tcBorders>
            <w:vAlign w:val="center"/>
          </w:tcPr>
          <w:p w14:paraId="6ACAE8C9">
            <w:pPr>
              <w:pStyle w:val="8"/>
              <w:spacing w:before="23" w:line="212" w:lineRule="auto"/>
              <w:ind w:left="115" w:right="101" w:firstLine="10"/>
              <w:jc w:val="center"/>
              <w:rPr>
                <w:color w:val="0000FF"/>
                <w:lang w:eastAsia="zh-CN"/>
              </w:rPr>
            </w:pPr>
            <w:r>
              <w:rPr>
                <w:color w:val="0000FF"/>
                <w:spacing w:val="-3"/>
                <w:lang w:eastAsia="zh-CN"/>
              </w:rPr>
              <w:t>7.执行责任（执行岗</w:t>
            </w:r>
            <w:r>
              <w:rPr>
                <w:color w:val="0000FF"/>
                <w:spacing w:val="-16"/>
                <w:lang w:eastAsia="zh-CN"/>
              </w:rPr>
              <w:t>）：</w:t>
            </w:r>
            <w:r>
              <w:rPr>
                <w:color w:val="0000FF"/>
                <w:spacing w:val="-3"/>
                <w:lang w:eastAsia="zh-CN"/>
              </w:rPr>
              <w:t>监督当事人在法定期限内履行生</w:t>
            </w:r>
            <w:r>
              <w:rPr>
                <w:color w:val="0000FF"/>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C2E7ABA">
            <w:pPr>
              <w:jc w:val="center"/>
              <w:rPr>
                <w:rFonts w:eastAsia="宋体"/>
                <w:color w:val="0000FF"/>
                <w:lang w:eastAsia="zh-CN"/>
              </w:rPr>
            </w:pPr>
          </w:p>
        </w:tc>
        <w:tc>
          <w:tcPr>
            <w:tcW w:w="1623" w:type="dxa"/>
            <w:vMerge w:val="continue"/>
            <w:vAlign w:val="center"/>
          </w:tcPr>
          <w:p w14:paraId="12E689EC">
            <w:pPr>
              <w:jc w:val="center"/>
              <w:rPr>
                <w:color w:val="0000FF"/>
                <w:lang w:eastAsia="zh-CN"/>
              </w:rPr>
            </w:pPr>
          </w:p>
        </w:tc>
      </w:tr>
      <w:tr w14:paraId="282D4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E02293C">
            <w:pPr>
              <w:jc w:val="center"/>
              <w:rPr>
                <w:color w:val="0000FF"/>
                <w:lang w:eastAsia="zh-CN"/>
              </w:rPr>
            </w:pPr>
          </w:p>
        </w:tc>
        <w:tc>
          <w:tcPr>
            <w:tcW w:w="1449" w:type="dxa"/>
            <w:vMerge w:val="continue"/>
            <w:vAlign w:val="center"/>
          </w:tcPr>
          <w:p w14:paraId="4F891510">
            <w:pPr>
              <w:jc w:val="center"/>
              <w:rPr>
                <w:color w:val="0000FF"/>
                <w:lang w:eastAsia="zh-CN"/>
              </w:rPr>
            </w:pPr>
          </w:p>
        </w:tc>
        <w:tc>
          <w:tcPr>
            <w:tcW w:w="5490" w:type="dxa"/>
            <w:vMerge w:val="continue"/>
            <w:vAlign w:val="center"/>
          </w:tcPr>
          <w:p w14:paraId="5A84A4FE">
            <w:pPr>
              <w:jc w:val="center"/>
              <w:rPr>
                <w:color w:val="0000FF"/>
                <w:lang w:eastAsia="zh-CN"/>
              </w:rPr>
            </w:pPr>
          </w:p>
        </w:tc>
        <w:tc>
          <w:tcPr>
            <w:tcW w:w="855" w:type="dxa"/>
            <w:vMerge w:val="continue"/>
            <w:vAlign w:val="center"/>
          </w:tcPr>
          <w:p w14:paraId="5FB8081D">
            <w:pPr>
              <w:jc w:val="center"/>
              <w:rPr>
                <w:color w:val="0000FF"/>
                <w:lang w:eastAsia="zh-CN"/>
              </w:rPr>
            </w:pPr>
          </w:p>
        </w:tc>
        <w:tc>
          <w:tcPr>
            <w:tcW w:w="825" w:type="dxa"/>
            <w:tcBorders>
              <w:top w:val="single" w:color="auto" w:sz="4" w:space="0"/>
            </w:tcBorders>
            <w:vAlign w:val="center"/>
          </w:tcPr>
          <w:p w14:paraId="671C609F">
            <w:pPr>
              <w:jc w:val="center"/>
              <w:rPr>
                <w:color w:val="0000FF"/>
                <w:lang w:eastAsia="zh-CN"/>
              </w:rPr>
            </w:pPr>
          </w:p>
        </w:tc>
        <w:tc>
          <w:tcPr>
            <w:tcW w:w="3900" w:type="dxa"/>
            <w:tcBorders>
              <w:top w:val="single" w:color="auto" w:sz="4" w:space="0"/>
            </w:tcBorders>
            <w:vAlign w:val="center"/>
          </w:tcPr>
          <w:p w14:paraId="329001F3">
            <w:pPr>
              <w:pStyle w:val="8"/>
              <w:spacing w:before="225" w:line="217" w:lineRule="auto"/>
              <w:ind w:left="125"/>
              <w:jc w:val="center"/>
              <w:rPr>
                <w:color w:val="0000FF"/>
                <w:lang w:eastAsia="zh-CN"/>
              </w:rPr>
            </w:pPr>
            <w:r>
              <w:rPr>
                <w:color w:val="0000FF"/>
                <w:spacing w:val="-1"/>
                <w:lang w:eastAsia="zh-CN"/>
              </w:rPr>
              <w:t>8.法律、法规、规章规定的其他应履行的责任事项。</w:t>
            </w:r>
          </w:p>
        </w:tc>
        <w:tc>
          <w:tcPr>
            <w:tcW w:w="750" w:type="dxa"/>
            <w:vMerge w:val="continue"/>
            <w:vAlign w:val="center"/>
          </w:tcPr>
          <w:p w14:paraId="0A59297C">
            <w:pPr>
              <w:jc w:val="center"/>
              <w:rPr>
                <w:rFonts w:eastAsia="宋体"/>
                <w:color w:val="0000FF"/>
                <w:lang w:eastAsia="zh-CN"/>
              </w:rPr>
            </w:pPr>
          </w:p>
        </w:tc>
        <w:tc>
          <w:tcPr>
            <w:tcW w:w="1623" w:type="dxa"/>
            <w:vMerge w:val="continue"/>
            <w:vAlign w:val="center"/>
          </w:tcPr>
          <w:p w14:paraId="31C3315F">
            <w:pPr>
              <w:jc w:val="center"/>
              <w:rPr>
                <w:color w:val="0000FF"/>
                <w:lang w:eastAsia="zh-CN"/>
              </w:rPr>
            </w:pPr>
          </w:p>
        </w:tc>
      </w:tr>
      <w:tr w14:paraId="508ED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5B94A27">
            <w:pPr>
              <w:pStyle w:val="8"/>
              <w:spacing w:before="53" w:line="213" w:lineRule="auto"/>
              <w:ind w:left="118"/>
              <w:jc w:val="center"/>
              <w:rPr>
                <w:color w:val="0000FF"/>
                <w:lang w:eastAsia="zh-CN"/>
              </w:rPr>
            </w:pPr>
            <w:r>
              <w:rPr>
                <w:color w:val="0000FF"/>
                <w:lang w:eastAsia="zh-CN"/>
              </w:rPr>
              <w:t>服务电话：</w:t>
            </w:r>
            <w:r>
              <w:rPr>
                <w:rFonts w:hint="eastAsia"/>
                <w:color w:val="0000FF"/>
                <w:lang w:eastAsia="zh-CN"/>
              </w:rPr>
              <w:t>0377-66902177</w:t>
            </w:r>
            <w:r>
              <w:rPr>
                <w:color w:val="0000FF"/>
                <w:lang w:eastAsia="zh-CN"/>
              </w:rPr>
              <w:t>投诉机构：</w:t>
            </w:r>
            <w:r>
              <w:rPr>
                <w:rFonts w:hint="eastAsia"/>
                <w:color w:val="0000FF"/>
                <w:lang w:eastAsia="zh-CN"/>
              </w:rPr>
              <w:t>南召县纪委监委派驻南召县住房和城乡建设局纪检组</w:t>
            </w:r>
            <w:r>
              <w:rPr>
                <w:color w:val="0000FF"/>
                <w:lang w:eastAsia="zh-CN"/>
              </w:rPr>
              <w:t>投诉电话：</w:t>
            </w:r>
            <w:r>
              <w:rPr>
                <w:rFonts w:hint="eastAsia"/>
                <w:color w:val="0000FF"/>
                <w:lang w:eastAsia="zh-CN"/>
              </w:rPr>
              <w:t>0377-66912380</w:t>
            </w:r>
          </w:p>
        </w:tc>
        <w:tc>
          <w:tcPr>
            <w:tcW w:w="1623" w:type="dxa"/>
            <w:vAlign w:val="center"/>
          </w:tcPr>
          <w:p w14:paraId="5A2EABB7">
            <w:pPr>
              <w:pStyle w:val="8"/>
              <w:spacing w:before="51" w:line="214" w:lineRule="auto"/>
              <w:ind w:left="118"/>
              <w:jc w:val="center"/>
              <w:rPr>
                <w:color w:val="0000FF"/>
                <w:lang w:eastAsia="zh-CN"/>
              </w:rPr>
            </w:pPr>
          </w:p>
        </w:tc>
      </w:tr>
      <w:tr w14:paraId="4FB1A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3B9BA94">
            <w:pPr>
              <w:pStyle w:val="8"/>
              <w:spacing w:before="53" w:line="217" w:lineRule="auto"/>
              <w:ind w:left="125"/>
              <w:jc w:val="center"/>
              <w:rPr>
                <w:color w:val="0000FF"/>
                <w:lang w:eastAsia="zh-CN"/>
              </w:rPr>
            </w:pPr>
            <w:r>
              <w:rPr>
                <w:color w:val="0000FF"/>
                <w:spacing w:val="-4"/>
                <w:lang w:eastAsia="zh-CN"/>
              </w:rPr>
              <w:t>受理地点：</w:t>
            </w:r>
            <w:r>
              <w:rPr>
                <w:rFonts w:hint="eastAsia"/>
                <w:color w:val="0000FF"/>
                <w:spacing w:val="-4"/>
                <w:lang w:eastAsia="zh-CN"/>
              </w:rPr>
              <w:t>南召县城关镇中华路120号</w:t>
            </w:r>
          </w:p>
        </w:tc>
        <w:tc>
          <w:tcPr>
            <w:tcW w:w="1623" w:type="dxa"/>
            <w:vAlign w:val="center"/>
          </w:tcPr>
          <w:p w14:paraId="0DE0F025">
            <w:pPr>
              <w:pStyle w:val="8"/>
              <w:spacing w:before="54" w:line="216" w:lineRule="auto"/>
              <w:ind w:left="125"/>
              <w:jc w:val="center"/>
              <w:rPr>
                <w:color w:val="0000FF"/>
                <w:spacing w:val="-4"/>
                <w:lang w:eastAsia="zh-CN"/>
              </w:rPr>
            </w:pPr>
          </w:p>
        </w:tc>
      </w:tr>
      <w:tr w14:paraId="0E8E1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AC588FC">
            <w:pPr>
              <w:pStyle w:val="8"/>
              <w:spacing w:before="155" w:line="218" w:lineRule="auto"/>
              <w:ind w:left="133"/>
              <w:jc w:val="center"/>
            </w:pPr>
            <w:r>
              <w:rPr>
                <w:spacing w:val="-3"/>
              </w:rPr>
              <w:t>序号</w:t>
            </w:r>
          </w:p>
        </w:tc>
        <w:tc>
          <w:tcPr>
            <w:tcW w:w="1449" w:type="dxa"/>
            <w:vAlign w:val="center"/>
          </w:tcPr>
          <w:p w14:paraId="33BBBAF7">
            <w:pPr>
              <w:pStyle w:val="8"/>
              <w:spacing w:before="155" w:line="217" w:lineRule="auto"/>
              <w:ind w:left="120"/>
              <w:jc w:val="center"/>
            </w:pPr>
            <w:r>
              <w:rPr>
                <w:spacing w:val="-3"/>
              </w:rPr>
              <w:t>项目名称</w:t>
            </w:r>
          </w:p>
        </w:tc>
        <w:tc>
          <w:tcPr>
            <w:tcW w:w="5490" w:type="dxa"/>
            <w:vAlign w:val="center"/>
          </w:tcPr>
          <w:p w14:paraId="2EE0A2AA">
            <w:pPr>
              <w:pStyle w:val="8"/>
              <w:spacing w:before="155" w:line="218" w:lineRule="auto"/>
              <w:ind w:left="2326"/>
              <w:jc w:val="center"/>
            </w:pPr>
            <w:r>
              <w:rPr>
                <w:spacing w:val="-5"/>
              </w:rPr>
              <w:t>实施依据</w:t>
            </w:r>
          </w:p>
        </w:tc>
        <w:tc>
          <w:tcPr>
            <w:tcW w:w="855" w:type="dxa"/>
            <w:vAlign w:val="center"/>
          </w:tcPr>
          <w:p w14:paraId="79150200">
            <w:pPr>
              <w:pStyle w:val="8"/>
              <w:spacing w:before="23" w:line="220" w:lineRule="auto"/>
              <w:ind w:left="186"/>
              <w:jc w:val="center"/>
            </w:pPr>
            <w:r>
              <w:rPr>
                <w:spacing w:val="-9"/>
              </w:rPr>
              <w:t>职权</w:t>
            </w:r>
          </w:p>
          <w:p w14:paraId="02944031">
            <w:pPr>
              <w:pStyle w:val="8"/>
              <w:spacing w:before="1" w:line="195" w:lineRule="auto"/>
              <w:ind w:left="188"/>
              <w:jc w:val="center"/>
            </w:pPr>
            <w:r>
              <w:rPr>
                <w:spacing w:val="-10"/>
              </w:rPr>
              <w:t>类别</w:t>
            </w:r>
          </w:p>
        </w:tc>
        <w:tc>
          <w:tcPr>
            <w:tcW w:w="825" w:type="dxa"/>
            <w:vAlign w:val="center"/>
          </w:tcPr>
          <w:p w14:paraId="0513FE0F">
            <w:pPr>
              <w:pStyle w:val="8"/>
              <w:spacing w:before="23" w:line="208" w:lineRule="auto"/>
              <w:ind w:left="136" w:right="128" w:firstLine="9"/>
              <w:jc w:val="center"/>
            </w:pPr>
            <w:r>
              <w:rPr>
                <w:spacing w:val="-9"/>
              </w:rPr>
              <w:t>办理</w:t>
            </w:r>
            <w:r>
              <w:rPr>
                <w:spacing w:val="-4"/>
              </w:rPr>
              <w:t>环节</w:t>
            </w:r>
          </w:p>
        </w:tc>
        <w:tc>
          <w:tcPr>
            <w:tcW w:w="3900" w:type="dxa"/>
            <w:vAlign w:val="center"/>
          </w:tcPr>
          <w:p w14:paraId="6364A370">
            <w:pPr>
              <w:pStyle w:val="8"/>
              <w:spacing w:before="155" w:line="219" w:lineRule="auto"/>
              <w:ind w:firstLine="1484" w:firstLineChars="700"/>
              <w:jc w:val="center"/>
            </w:pPr>
            <w:r>
              <w:rPr>
                <w:spacing w:val="-4"/>
              </w:rPr>
              <w:t>责任事项</w:t>
            </w:r>
          </w:p>
        </w:tc>
        <w:tc>
          <w:tcPr>
            <w:tcW w:w="750" w:type="dxa"/>
            <w:vAlign w:val="center"/>
          </w:tcPr>
          <w:p w14:paraId="4D68CEF1">
            <w:pPr>
              <w:pStyle w:val="8"/>
              <w:spacing w:before="23" w:line="208" w:lineRule="auto"/>
              <w:ind w:right="112"/>
              <w:jc w:val="center"/>
              <w:rPr>
                <w:lang w:eastAsia="zh-CN"/>
              </w:rPr>
            </w:pPr>
            <w:r>
              <w:rPr>
                <w:rFonts w:hint="eastAsia"/>
                <w:lang w:eastAsia="zh-CN"/>
              </w:rPr>
              <w:t>责任科室</w:t>
            </w:r>
          </w:p>
        </w:tc>
        <w:tc>
          <w:tcPr>
            <w:tcW w:w="1623" w:type="dxa"/>
            <w:vAlign w:val="center"/>
          </w:tcPr>
          <w:p w14:paraId="1ADC2E70">
            <w:pPr>
              <w:pStyle w:val="8"/>
              <w:spacing w:before="23" w:line="208" w:lineRule="auto"/>
              <w:ind w:left="353" w:right="112" w:hanging="227"/>
              <w:jc w:val="center"/>
              <w:rPr>
                <w:spacing w:val="-6"/>
              </w:rPr>
            </w:pPr>
            <w:r>
              <w:rPr>
                <w:rFonts w:hint="eastAsia"/>
                <w:spacing w:val="-6"/>
                <w:lang w:eastAsia="zh-CN"/>
              </w:rPr>
              <w:t>追责情形</w:t>
            </w:r>
          </w:p>
        </w:tc>
      </w:tr>
      <w:tr w14:paraId="28264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4A37B56">
            <w:pPr>
              <w:pStyle w:val="8"/>
              <w:spacing w:before="72" w:line="180" w:lineRule="auto"/>
              <w:ind w:left="319"/>
              <w:jc w:val="center"/>
              <w:rPr>
                <w:lang w:eastAsia="zh-CN"/>
              </w:rPr>
            </w:pPr>
            <w:r>
              <w:rPr>
                <w:spacing w:val="-11"/>
              </w:rPr>
              <w:t>257</w:t>
            </w:r>
          </w:p>
        </w:tc>
        <w:tc>
          <w:tcPr>
            <w:tcW w:w="1449" w:type="dxa"/>
            <w:vMerge w:val="restart"/>
            <w:tcBorders>
              <w:bottom w:val="nil"/>
            </w:tcBorders>
            <w:vAlign w:val="center"/>
          </w:tcPr>
          <w:p w14:paraId="0B64A028">
            <w:pPr>
              <w:spacing w:line="264" w:lineRule="auto"/>
              <w:jc w:val="center"/>
              <w:rPr>
                <w:lang w:eastAsia="zh-CN"/>
              </w:rPr>
            </w:pPr>
          </w:p>
          <w:p w14:paraId="00798D5F">
            <w:pPr>
              <w:pStyle w:val="8"/>
              <w:spacing w:before="72" w:line="218" w:lineRule="auto"/>
              <w:ind w:left="108" w:right="132"/>
              <w:jc w:val="center"/>
              <w:rPr>
                <w:lang w:eastAsia="zh-CN"/>
              </w:rPr>
            </w:pPr>
            <w:r>
              <w:rPr>
                <w:spacing w:val="-5"/>
                <w:lang w:eastAsia="zh-CN"/>
              </w:rPr>
              <w:t>对随地吐</w:t>
            </w:r>
            <w:r>
              <w:rPr>
                <w:spacing w:val="-29"/>
                <w:lang w:eastAsia="zh-CN"/>
              </w:rPr>
              <w:t>痰、便溺，</w:t>
            </w:r>
            <w:r>
              <w:rPr>
                <w:spacing w:val="-3"/>
                <w:lang w:eastAsia="zh-CN"/>
              </w:rPr>
              <w:t>乱扔瓜果皮核、纸</w:t>
            </w:r>
            <w:r>
              <w:rPr>
                <w:spacing w:val="-29"/>
                <w:lang w:eastAsia="zh-CN"/>
              </w:rPr>
              <w:t>屑、烟蒂、</w:t>
            </w:r>
            <w:r>
              <w:rPr>
                <w:spacing w:val="4"/>
                <w:lang w:eastAsia="zh-CN"/>
              </w:rPr>
              <w:t>饮料罐、</w:t>
            </w:r>
            <w:r>
              <w:rPr>
                <w:spacing w:val="-14"/>
                <w:lang w:eastAsia="zh-CN"/>
              </w:rPr>
              <w:t>饭盒、口</w:t>
            </w:r>
            <w:r>
              <w:rPr>
                <w:spacing w:val="-3"/>
                <w:lang w:eastAsia="zh-CN"/>
              </w:rPr>
              <w:t>香糖、塑料袋等废弃物的处</w:t>
            </w:r>
            <w:r>
              <w:rPr>
                <w:lang w:eastAsia="zh-CN"/>
              </w:rPr>
              <w:t>罚</w:t>
            </w:r>
          </w:p>
        </w:tc>
        <w:tc>
          <w:tcPr>
            <w:tcW w:w="5490" w:type="dxa"/>
            <w:vMerge w:val="restart"/>
            <w:tcBorders>
              <w:bottom w:val="nil"/>
            </w:tcBorders>
            <w:vAlign w:val="center"/>
          </w:tcPr>
          <w:p w14:paraId="795B407F">
            <w:pPr>
              <w:spacing w:line="247" w:lineRule="auto"/>
              <w:jc w:val="center"/>
              <w:rPr>
                <w:lang w:eastAsia="zh-CN"/>
              </w:rPr>
            </w:pPr>
          </w:p>
          <w:p w14:paraId="59938ADC">
            <w:pPr>
              <w:spacing w:line="247" w:lineRule="auto"/>
              <w:jc w:val="center"/>
              <w:rPr>
                <w:lang w:eastAsia="zh-CN"/>
              </w:rPr>
            </w:pPr>
          </w:p>
          <w:p w14:paraId="7ED19032">
            <w:pPr>
              <w:spacing w:line="247" w:lineRule="auto"/>
              <w:jc w:val="center"/>
              <w:rPr>
                <w:lang w:eastAsia="zh-CN"/>
              </w:rPr>
            </w:pPr>
          </w:p>
          <w:p w14:paraId="61AC1D9B">
            <w:pPr>
              <w:pStyle w:val="8"/>
              <w:spacing w:before="72" w:line="250" w:lineRule="auto"/>
              <w:ind w:left="115" w:right="104" w:hanging="10"/>
              <w:jc w:val="center"/>
              <w:rPr>
                <w:lang w:eastAsia="zh-CN"/>
              </w:rPr>
            </w:pPr>
            <w:r>
              <w:rPr>
                <w:spacing w:val="2"/>
                <w:lang w:eastAsia="zh-CN"/>
              </w:rPr>
              <w:t>《南阳市城市市容和环境卫生管理条例》第四十七条</w:t>
            </w:r>
            <w:r>
              <w:rPr>
                <w:spacing w:val="-3"/>
                <w:lang w:eastAsia="zh-CN"/>
              </w:rPr>
              <w:t>第一项:“违反本条例第三十四条规定的，按照下列规</w:t>
            </w:r>
            <w:r>
              <w:rPr>
                <w:spacing w:val="1"/>
                <w:lang w:eastAsia="zh-CN"/>
              </w:rPr>
              <w:t>定予以处罚</w:t>
            </w:r>
            <w:r>
              <w:rPr>
                <w:spacing w:val="-12"/>
                <w:lang w:eastAsia="zh-CN"/>
              </w:rPr>
              <w:t>：（</w:t>
            </w:r>
            <w:r>
              <w:rPr>
                <w:spacing w:val="1"/>
                <w:lang w:eastAsia="zh-CN"/>
              </w:rPr>
              <w:t>一）违反第一项、第二项规定的，处</w:t>
            </w:r>
            <w:r>
              <w:rPr>
                <w:spacing w:val="-1"/>
                <w:lang w:eastAsia="zh-CN"/>
              </w:rPr>
              <w:t>五十元以上二百元以下罚款”。</w:t>
            </w:r>
          </w:p>
          <w:p w14:paraId="613A0D06">
            <w:pPr>
              <w:pStyle w:val="8"/>
              <w:spacing w:before="54" w:line="217" w:lineRule="auto"/>
              <w:ind w:left="124"/>
              <w:jc w:val="center"/>
              <w:rPr>
                <w:lang w:eastAsia="zh-CN"/>
              </w:rPr>
            </w:pPr>
            <w:r>
              <w:rPr>
                <w:spacing w:val="-3"/>
                <w:lang w:eastAsia="zh-CN"/>
              </w:rPr>
              <w:t>第三十四条第一项:“禁止下列影响环境卫生的行为：</w:t>
            </w:r>
          </w:p>
          <w:p w14:paraId="49FEBDDF">
            <w:pPr>
              <w:pStyle w:val="8"/>
              <w:spacing w:before="51" w:line="239" w:lineRule="auto"/>
              <w:ind w:left="109" w:firstLine="5"/>
              <w:jc w:val="center"/>
              <w:rPr>
                <w:lang w:eastAsia="zh-CN"/>
              </w:rPr>
            </w:pPr>
            <w:r>
              <w:rPr>
                <w:spacing w:val="-6"/>
                <w:lang w:eastAsia="zh-CN"/>
              </w:rPr>
              <w:t>（一）随地吐痰、便溺，乱扔瓜果皮核、纸屑、烟蒂、</w:t>
            </w:r>
            <w:r>
              <w:rPr>
                <w:spacing w:val="-4"/>
                <w:lang w:eastAsia="zh-CN"/>
              </w:rPr>
              <w:t>饮料罐、饭盒、口香糖、塑料袋等废弃物”。</w:t>
            </w:r>
          </w:p>
        </w:tc>
        <w:tc>
          <w:tcPr>
            <w:tcW w:w="855" w:type="dxa"/>
            <w:vMerge w:val="restart"/>
            <w:tcBorders>
              <w:bottom w:val="nil"/>
            </w:tcBorders>
            <w:vAlign w:val="center"/>
          </w:tcPr>
          <w:p w14:paraId="77E88693">
            <w:pPr>
              <w:spacing w:line="255" w:lineRule="auto"/>
              <w:jc w:val="center"/>
              <w:rPr>
                <w:lang w:eastAsia="zh-CN"/>
              </w:rPr>
            </w:pPr>
          </w:p>
          <w:p w14:paraId="1481FD52">
            <w:pPr>
              <w:spacing w:line="255" w:lineRule="auto"/>
              <w:jc w:val="center"/>
              <w:rPr>
                <w:lang w:eastAsia="zh-CN"/>
              </w:rPr>
            </w:pPr>
          </w:p>
          <w:p w14:paraId="257F9DE1">
            <w:pPr>
              <w:spacing w:line="255" w:lineRule="auto"/>
              <w:jc w:val="center"/>
              <w:rPr>
                <w:lang w:eastAsia="zh-CN"/>
              </w:rPr>
            </w:pPr>
          </w:p>
          <w:p w14:paraId="7FD36840">
            <w:pPr>
              <w:spacing w:line="255" w:lineRule="auto"/>
              <w:jc w:val="center"/>
              <w:rPr>
                <w:lang w:eastAsia="zh-CN"/>
              </w:rPr>
            </w:pPr>
          </w:p>
          <w:p w14:paraId="515AEBDF">
            <w:pPr>
              <w:spacing w:line="255" w:lineRule="auto"/>
              <w:jc w:val="center"/>
              <w:rPr>
                <w:lang w:eastAsia="zh-CN"/>
              </w:rPr>
            </w:pPr>
          </w:p>
          <w:p w14:paraId="2379A911">
            <w:pPr>
              <w:spacing w:line="255" w:lineRule="auto"/>
              <w:jc w:val="center"/>
              <w:rPr>
                <w:lang w:eastAsia="zh-CN"/>
              </w:rPr>
            </w:pPr>
          </w:p>
          <w:p w14:paraId="3286EC63">
            <w:pPr>
              <w:pStyle w:val="8"/>
              <w:spacing w:before="71"/>
              <w:ind w:left="160" w:right="140" w:hanging="8"/>
              <w:jc w:val="center"/>
            </w:pPr>
            <w:r>
              <w:rPr>
                <w:spacing w:val="-4"/>
              </w:rPr>
              <w:t>行政</w:t>
            </w:r>
            <w:r>
              <w:rPr>
                <w:spacing w:val="-8"/>
              </w:rPr>
              <w:t>处罚</w:t>
            </w:r>
          </w:p>
        </w:tc>
        <w:tc>
          <w:tcPr>
            <w:tcW w:w="825" w:type="dxa"/>
            <w:vAlign w:val="center"/>
          </w:tcPr>
          <w:p w14:paraId="79D38A74">
            <w:pPr>
              <w:spacing w:line="247" w:lineRule="auto"/>
              <w:jc w:val="center"/>
            </w:pPr>
          </w:p>
          <w:p w14:paraId="5C29B546">
            <w:pPr>
              <w:pStyle w:val="8"/>
              <w:spacing w:before="71" w:line="219" w:lineRule="auto"/>
              <w:ind w:left="148"/>
              <w:jc w:val="center"/>
            </w:pPr>
            <w:r>
              <w:rPr>
                <w:spacing w:val="-9"/>
              </w:rPr>
              <w:t>立案</w:t>
            </w:r>
          </w:p>
        </w:tc>
        <w:tc>
          <w:tcPr>
            <w:tcW w:w="3900" w:type="dxa"/>
            <w:vAlign w:val="center"/>
          </w:tcPr>
          <w:p w14:paraId="12CCBAC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926A3B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F28815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46C29C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B093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A5D6082">
            <w:pPr>
              <w:jc w:val="center"/>
              <w:rPr>
                <w:lang w:eastAsia="zh-CN"/>
              </w:rPr>
            </w:pPr>
          </w:p>
        </w:tc>
        <w:tc>
          <w:tcPr>
            <w:tcW w:w="1449" w:type="dxa"/>
            <w:vMerge w:val="continue"/>
            <w:tcBorders>
              <w:top w:val="nil"/>
              <w:bottom w:val="nil"/>
            </w:tcBorders>
            <w:vAlign w:val="center"/>
          </w:tcPr>
          <w:p w14:paraId="668C6FCD">
            <w:pPr>
              <w:jc w:val="center"/>
              <w:rPr>
                <w:lang w:eastAsia="zh-CN"/>
              </w:rPr>
            </w:pPr>
          </w:p>
        </w:tc>
        <w:tc>
          <w:tcPr>
            <w:tcW w:w="5490" w:type="dxa"/>
            <w:vMerge w:val="continue"/>
            <w:tcBorders>
              <w:top w:val="nil"/>
              <w:bottom w:val="nil"/>
            </w:tcBorders>
            <w:vAlign w:val="center"/>
          </w:tcPr>
          <w:p w14:paraId="4DE6537C">
            <w:pPr>
              <w:jc w:val="center"/>
              <w:rPr>
                <w:lang w:eastAsia="zh-CN"/>
              </w:rPr>
            </w:pPr>
          </w:p>
        </w:tc>
        <w:tc>
          <w:tcPr>
            <w:tcW w:w="855" w:type="dxa"/>
            <w:vMerge w:val="continue"/>
            <w:tcBorders>
              <w:top w:val="nil"/>
              <w:bottom w:val="nil"/>
            </w:tcBorders>
            <w:vAlign w:val="center"/>
          </w:tcPr>
          <w:p w14:paraId="1108F5EE">
            <w:pPr>
              <w:jc w:val="center"/>
              <w:rPr>
                <w:lang w:eastAsia="zh-CN"/>
              </w:rPr>
            </w:pPr>
          </w:p>
        </w:tc>
        <w:tc>
          <w:tcPr>
            <w:tcW w:w="825" w:type="dxa"/>
            <w:vAlign w:val="center"/>
          </w:tcPr>
          <w:p w14:paraId="67906252">
            <w:pPr>
              <w:spacing w:line="348" w:lineRule="auto"/>
              <w:jc w:val="center"/>
              <w:rPr>
                <w:lang w:eastAsia="zh-CN"/>
              </w:rPr>
            </w:pPr>
          </w:p>
          <w:p w14:paraId="61EBD9FD">
            <w:pPr>
              <w:pStyle w:val="8"/>
              <w:spacing w:before="72" w:line="219" w:lineRule="auto"/>
              <w:ind w:left="138"/>
              <w:jc w:val="center"/>
            </w:pPr>
            <w:r>
              <w:rPr>
                <w:spacing w:val="-4"/>
              </w:rPr>
              <w:t>调查</w:t>
            </w:r>
          </w:p>
        </w:tc>
        <w:tc>
          <w:tcPr>
            <w:tcW w:w="3900" w:type="dxa"/>
            <w:vAlign w:val="center"/>
          </w:tcPr>
          <w:p w14:paraId="195BE49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42D5D78">
            <w:pPr>
              <w:pStyle w:val="8"/>
              <w:spacing w:before="72" w:line="274" w:lineRule="auto"/>
              <w:ind w:left="116" w:right="104"/>
              <w:jc w:val="center"/>
              <w:rPr>
                <w:lang w:eastAsia="zh-CN"/>
              </w:rPr>
            </w:pPr>
          </w:p>
        </w:tc>
        <w:tc>
          <w:tcPr>
            <w:tcW w:w="1623" w:type="dxa"/>
            <w:vMerge w:val="continue"/>
            <w:vAlign w:val="center"/>
          </w:tcPr>
          <w:p w14:paraId="4165DA88">
            <w:pPr>
              <w:pStyle w:val="8"/>
              <w:spacing w:before="72" w:line="218" w:lineRule="auto"/>
              <w:ind w:left="116" w:right="105"/>
              <w:jc w:val="center"/>
              <w:rPr>
                <w:lang w:eastAsia="zh-CN"/>
              </w:rPr>
            </w:pPr>
          </w:p>
        </w:tc>
      </w:tr>
      <w:tr w14:paraId="6A926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04D5337">
            <w:pPr>
              <w:jc w:val="center"/>
              <w:rPr>
                <w:lang w:eastAsia="zh-CN"/>
              </w:rPr>
            </w:pPr>
          </w:p>
        </w:tc>
        <w:tc>
          <w:tcPr>
            <w:tcW w:w="1449" w:type="dxa"/>
            <w:vMerge w:val="continue"/>
            <w:tcBorders>
              <w:top w:val="nil"/>
              <w:bottom w:val="nil"/>
            </w:tcBorders>
            <w:vAlign w:val="center"/>
          </w:tcPr>
          <w:p w14:paraId="4A2CF996">
            <w:pPr>
              <w:jc w:val="center"/>
              <w:rPr>
                <w:lang w:eastAsia="zh-CN"/>
              </w:rPr>
            </w:pPr>
          </w:p>
        </w:tc>
        <w:tc>
          <w:tcPr>
            <w:tcW w:w="5490" w:type="dxa"/>
            <w:vMerge w:val="continue"/>
            <w:tcBorders>
              <w:top w:val="nil"/>
              <w:bottom w:val="nil"/>
            </w:tcBorders>
            <w:vAlign w:val="center"/>
          </w:tcPr>
          <w:p w14:paraId="4527C64E">
            <w:pPr>
              <w:jc w:val="center"/>
              <w:rPr>
                <w:lang w:eastAsia="zh-CN"/>
              </w:rPr>
            </w:pPr>
          </w:p>
        </w:tc>
        <w:tc>
          <w:tcPr>
            <w:tcW w:w="855" w:type="dxa"/>
            <w:vMerge w:val="continue"/>
            <w:tcBorders>
              <w:top w:val="nil"/>
              <w:bottom w:val="nil"/>
            </w:tcBorders>
            <w:vAlign w:val="center"/>
          </w:tcPr>
          <w:p w14:paraId="34B87105">
            <w:pPr>
              <w:jc w:val="center"/>
              <w:rPr>
                <w:lang w:eastAsia="zh-CN"/>
              </w:rPr>
            </w:pPr>
          </w:p>
        </w:tc>
        <w:tc>
          <w:tcPr>
            <w:tcW w:w="825" w:type="dxa"/>
            <w:vAlign w:val="center"/>
          </w:tcPr>
          <w:p w14:paraId="04879A98">
            <w:pPr>
              <w:spacing w:line="349" w:lineRule="auto"/>
              <w:jc w:val="center"/>
              <w:rPr>
                <w:lang w:eastAsia="zh-CN"/>
              </w:rPr>
            </w:pPr>
          </w:p>
          <w:p w14:paraId="6F255FBD">
            <w:pPr>
              <w:pStyle w:val="8"/>
              <w:spacing w:before="71" w:line="218" w:lineRule="auto"/>
              <w:ind w:left="153"/>
              <w:jc w:val="center"/>
            </w:pPr>
            <w:r>
              <w:rPr>
                <w:spacing w:val="-11"/>
              </w:rPr>
              <w:t>审查</w:t>
            </w:r>
          </w:p>
        </w:tc>
        <w:tc>
          <w:tcPr>
            <w:tcW w:w="3900" w:type="dxa"/>
            <w:vAlign w:val="center"/>
          </w:tcPr>
          <w:p w14:paraId="2487691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E3F86E4">
            <w:pPr>
              <w:pStyle w:val="8"/>
              <w:spacing w:before="55" w:line="252" w:lineRule="auto"/>
              <w:ind w:left="116" w:right="104"/>
              <w:jc w:val="center"/>
              <w:rPr>
                <w:lang w:eastAsia="zh-CN"/>
              </w:rPr>
            </w:pPr>
          </w:p>
        </w:tc>
        <w:tc>
          <w:tcPr>
            <w:tcW w:w="1623" w:type="dxa"/>
            <w:vMerge w:val="continue"/>
            <w:vAlign w:val="center"/>
          </w:tcPr>
          <w:p w14:paraId="4DC6DCEE">
            <w:pPr>
              <w:pStyle w:val="8"/>
              <w:spacing w:before="23" w:line="210" w:lineRule="auto"/>
              <w:ind w:left="116" w:right="105"/>
              <w:jc w:val="center"/>
              <w:rPr>
                <w:lang w:eastAsia="zh-CN"/>
              </w:rPr>
            </w:pPr>
          </w:p>
        </w:tc>
      </w:tr>
      <w:tr w14:paraId="7A2AA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A56FB57">
            <w:pPr>
              <w:jc w:val="center"/>
              <w:rPr>
                <w:lang w:eastAsia="zh-CN"/>
              </w:rPr>
            </w:pPr>
          </w:p>
        </w:tc>
        <w:tc>
          <w:tcPr>
            <w:tcW w:w="1449" w:type="dxa"/>
            <w:vMerge w:val="continue"/>
            <w:tcBorders>
              <w:top w:val="nil"/>
              <w:bottom w:val="nil"/>
            </w:tcBorders>
            <w:vAlign w:val="center"/>
          </w:tcPr>
          <w:p w14:paraId="4FF18644">
            <w:pPr>
              <w:jc w:val="center"/>
              <w:rPr>
                <w:lang w:eastAsia="zh-CN"/>
              </w:rPr>
            </w:pPr>
          </w:p>
        </w:tc>
        <w:tc>
          <w:tcPr>
            <w:tcW w:w="5490" w:type="dxa"/>
            <w:vMerge w:val="continue"/>
            <w:tcBorders>
              <w:top w:val="nil"/>
              <w:bottom w:val="nil"/>
            </w:tcBorders>
            <w:vAlign w:val="center"/>
          </w:tcPr>
          <w:p w14:paraId="7231C6D2">
            <w:pPr>
              <w:jc w:val="center"/>
              <w:rPr>
                <w:lang w:eastAsia="zh-CN"/>
              </w:rPr>
            </w:pPr>
          </w:p>
        </w:tc>
        <w:tc>
          <w:tcPr>
            <w:tcW w:w="855" w:type="dxa"/>
            <w:vMerge w:val="continue"/>
            <w:tcBorders>
              <w:top w:val="nil"/>
              <w:bottom w:val="nil"/>
            </w:tcBorders>
            <w:vAlign w:val="center"/>
          </w:tcPr>
          <w:p w14:paraId="44E603F0">
            <w:pPr>
              <w:jc w:val="center"/>
              <w:rPr>
                <w:lang w:eastAsia="zh-CN"/>
              </w:rPr>
            </w:pPr>
          </w:p>
        </w:tc>
        <w:tc>
          <w:tcPr>
            <w:tcW w:w="825" w:type="dxa"/>
            <w:vAlign w:val="center"/>
          </w:tcPr>
          <w:p w14:paraId="7B9989E7">
            <w:pPr>
              <w:spacing w:line="361" w:lineRule="auto"/>
              <w:jc w:val="center"/>
              <w:rPr>
                <w:lang w:eastAsia="zh-CN"/>
              </w:rPr>
            </w:pPr>
          </w:p>
          <w:p w14:paraId="2BBBC740">
            <w:pPr>
              <w:pStyle w:val="8"/>
              <w:spacing w:before="72" w:line="219" w:lineRule="auto"/>
              <w:ind w:left="145"/>
              <w:jc w:val="center"/>
            </w:pPr>
            <w:r>
              <w:rPr>
                <w:spacing w:val="-7"/>
              </w:rPr>
              <w:t>告知</w:t>
            </w:r>
          </w:p>
        </w:tc>
        <w:tc>
          <w:tcPr>
            <w:tcW w:w="3900" w:type="dxa"/>
            <w:vAlign w:val="center"/>
          </w:tcPr>
          <w:p w14:paraId="058EBF3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0DC7864">
            <w:pPr>
              <w:pStyle w:val="8"/>
              <w:spacing w:before="98" w:line="229" w:lineRule="auto"/>
              <w:ind w:left="116" w:right="104"/>
              <w:jc w:val="center"/>
              <w:rPr>
                <w:lang w:eastAsia="zh-CN"/>
              </w:rPr>
            </w:pPr>
          </w:p>
        </w:tc>
        <w:tc>
          <w:tcPr>
            <w:tcW w:w="1623" w:type="dxa"/>
            <w:vMerge w:val="continue"/>
            <w:vAlign w:val="center"/>
          </w:tcPr>
          <w:p w14:paraId="0507E25A">
            <w:pPr>
              <w:pStyle w:val="8"/>
              <w:spacing w:before="26" w:line="209" w:lineRule="auto"/>
              <w:ind w:left="116" w:right="105"/>
              <w:jc w:val="center"/>
              <w:rPr>
                <w:lang w:eastAsia="zh-CN"/>
              </w:rPr>
            </w:pPr>
          </w:p>
        </w:tc>
      </w:tr>
      <w:tr w14:paraId="503AF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48E0D66">
            <w:pPr>
              <w:jc w:val="center"/>
              <w:rPr>
                <w:lang w:eastAsia="zh-CN"/>
              </w:rPr>
            </w:pPr>
          </w:p>
        </w:tc>
        <w:tc>
          <w:tcPr>
            <w:tcW w:w="1449" w:type="dxa"/>
            <w:vMerge w:val="continue"/>
            <w:tcBorders>
              <w:top w:val="nil"/>
              <w:bottom w:val="nil"/>
            </w:tcBorders>
            <w:vAlign w:val="center"/>
          </w:tcPr>
          <w:p w14:paraId="68559B22">
            <w:pPr>
              <w:jc w:val="center"/>
              <w:rPr>
                <w:lang w:eastAsia="zh-CN"/>
              </w:rPr>
            </w:pPr>
          </w:p>
        </w:tc>
        <w:tc>
          <w:tcPr>
            <w:tcW w:w="5490" w:type="dxa"/>
            <w:vMerge w:val="continue"/>
            <w:tcBorders>
              <w:top w:val="nil"/>
              <w:bottom w:val="nil"/>
            </w:tcBorders>
            <w:vAlign w:val="center"/>
          </w:tcPr>
          <w:p w14:paraId="7EA61234">
            <w:pPr>
              <w:jc w:val="center"/>
              <w:rPr>
                <w:lang w:eastAsia="zh-CN"/>
              </w:rPr>
            </w:pPr>
          </w:p>
        </w:tc>
        <w:tc>
          <w:tcPr>
            <w:tcW w:w="855" w:type="dxa"/>
            <w:vMerge w:val="continue"/>
            <w:tcBorders>
              <w:top w:val="nil"/>
              <w:bottom w:val="nil"/>
            </w:tcBorders>
            <w:vAlign w:val="center"/>
          </w:tcPr>
          <w:p w14:paraId="4477F35E">
            <w:pPr>
              <w:jc w:val="center"/>
              <w:rPr>
                <w:lang w:eastAsia="zh-CN"/>
              </w:rPr>
            </w:pPr>
          </w:p>
        </w:tc>
        <w:tc>
          <w:tcPr>
            <w:tcW w:w="825" w:type="dxa"/>
            <w:vAlign w:val="center"/>
          </w:tcPr>
          <w:p w14:paraId="68633246">
            <w:pPr>
              <w:pStyle w:val="8"/>
              <w:spacing w:before="285" w:line="219" w:lineRule="auto"/>
              <w:ind w:left="143"/>
              <w:jc w:val="center"/>
            </w:pPr>
            <w:r>
              <w:rPr>
                <w:spacing w:val="-7"/>
              </w:rPr>
              <w:t>决定</w:t>
            </w:r>
          </w:p>
        </w:tc>
        <w:tc>
          <w:tcPr>
            <w:tcW w:w="3900" w:type="dxa"/>
            <w:vAlign w:val="center"/>
          </w:tcPr>
          <w:p w14:paraId="021A7A8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CACEFB4">
            <w:pPr>
              <w:pStyle w:val="8"/>
              <w:spacing w:before="76" w:line="281" w:lineRule="auto"/>
              <w:ind w:left="115" w:right="104" w:firstLine="13"/>
              <w:jc w:val="center"/>
              <w:rPr>
                <w:lang w:eastAsia="zh-CN"/>
              </w:rPr>
            </w:pPr>
          </w:p>
        </w:tc>
        <w:tc>
          <w:tcPr>
            <w:tcW w:w="1623" w:type="dxa"/>
            <w:vMerge w:val="continue"/>
            <w:vAlign w:val="center"/>
          </w:tcPr>
          <w:p w14:paraId="008C929F">
            <w:pPr>
              <w:pStyle w:val="8"/>
              <w:spacing w:before="63" w:line="218" w:lineRule="auto"/>
              <w:ind w:left="115" w:right="105" w:firstLine="13"/>
              <w:jc w:val="center"/>
              <w:rPr>
                <w:spacing w:val="-4"/>
                <w:lang w:eastAsia="zh-CN"/>
              </w:rPr>
            </w:pPr>
          </w:p>
        </w:tc>
      </w:tr>
      <w:tr w14:paraId="21067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2A55AAC">
            <w:pPr>
              <w:jc w:val="center"/>
              <w:rPr>
                <w:lang w:eastAsia="zh-CN"/>
              </w:rPr>
            </w:pPr>
          </w:p>
        </w:tc>
        <w:tc>
          <w:tcPr>
            <w:tcW w:w="1449" w:type="dxa"/>
            <w:vMerge w:val="continue"/>
            <w:tcBorders>
              <w:top w:val="nil"/>
            </w:tcBorders>
            <w:vAlign w:val="center"/>
          </w:tcPr>
          <w:p w14:paraId="19F5BD60">
            <w:pPr>
              <w:jc w:val="center"/>
              <w:rPr>
                <w:lang w:eastAsia="zh-CN"/>
              </w:rPr>
            </w:pPr>
          </w:p>
        </w:tc>
        <w:tc>
          <w:tcPr>
            <w:tcW w:w="5490" w:type="dxa"/>
            <w:vMerge w:val="continue"/>
            <w:tcBorders>
              <w:top w:val="nil"/>
            </w:tcBorders>
            <w:vAlign w:val="center"/>
          </w:tcPr>
          <w:p w14:paraId="23BFE354">
            <w:pPr>
              <w:jc w:val="center"/>
              <w:rPr>
                <w:lang w:eastAsia="zh-CN"/>
              </w:rPr>
            </w:pPr>
          </w:p>
        </w:tc>
        <w:tc>
          <w:tcPr>
            <w:tcW w:w="855" w:type="dxa"/>
            <w:vMerge w:val="continue"/>
            <w:tcBorders>
              <w:top w:val="nil"/>
            </w:tcBorders>
            <w:vAlign w:val="center"/>
          </w:tcPr>
          <w:p w14:paraId="26031999">
            <w:pPr>
              <w:jc w:val="center"/>
              <w:rPr>
                <w:lang w:eastAsia="zh-CN"/>
              </w:rPr>
            </w:pPr>
          </w:p>
        </w:tc>
        <w:tc>
          <w:tcPr>
            <w:tcW w:w="825" w:type="dxa"/>
            <w:tcBorders>
              <w:bottom w:val="single" w:color="auto" w:sz="4" w:space="0"/>
            </w:tcBorders>
            <w:vAlign w:val="center"/>
          </w:tcPr>
          <w:p w14:paraId="41A1447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FC3854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C3B2561">
            <w:pPr>
              <w:jc w:val="center"/>
              <w:rPr>
                <w:rFonts w:eastAsia="宋体"/>
                <w:lang w:eastAsia="zh-CN"/>
              </w:rPr>
            </w:pPr>
          </w:p>
        </w:tc>
        <w:tc>
          <w:tcPr>
            <w:tcW w:w="1623" w:type="dxa"/>
            <w:vMerge w:val="continue"/>
            <w:vAlign w:val="center"/>
          </w:tcPr>
          <w:p w14:paraId="3C5056D3">
            <w:pPr>
              <w:jc w:val="center"/>
              <w:rPr>
                <w:lang w:eastAsia="zh-CN"/>
              </w:rPr>
            </w:pPr>
          </w:p>
        </w:tc>
      </w:tr>
      <w:tr w14:paraId="0D11A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604A1F9">
            <w:pPr>
              <w:jc w:val="center"/>
              <w:rPr>
                <w:lang w:eastAsia="zh-CN"/>
              </w:rPr>
            </w:pPr>
          </w:p>
        </w:tc>
        <w:tc>
          <w:tcPr>
            <w:tcW w:w="1449" w:type="dxa"/>
            <w:vMerge w:val="continue"/>
            <w:vAlign w:val="center"/>
          </w:tcPr>
          <w:p w14:paraId="687E84CE">
            <w:pPr>
              <w:jc w:val="center"/>
              <w:rPr>
                <w:lang w:eastAsia="zh-CN"/>
              </w:rPr>
            </w:pPr>
          </w:p>
        </w:tc>
        <w:tc>
          <w:tcPr>
            <w:tcW w:w="5490" w:type="dxa"/>
            <w:vMerge w:val="continue"/>
            <w:vAlign w:val="center"/>
          </w:tcPr>
          <w:p w14:paraId="183BE259">
            <w:pPr>
              <w:jc w:val="center"/>
              <w:rPr>
                <w:lang w:eastAsia="zh-CN"/>
              </w:rPr>
            </w:pPr>
          </w:p>
        </w:tc>
        <w:tc>
          <w:tcPr>
            <w:tcW w:w="855" w:type="dxa"/>
            <w:vMerge w:val="continue"/>
            <w:vAlign w:val="center"/>
          </w:tcPr>
          <w:p w14:paraId="6BD26A9D">
            <w:pPr>
              <w:jc w:val="center"/>
              <w:rPr>
                <w:lang w:eastAsia="zh-CN"/>
              </w:rPr>
            </w:pPr>
          </w:p>
        </w:tc>
        <w:tc>
          <w:tcPr>
            <w:tcW w:w="825" w:type="dxa"/>
            <w:tcBorders>
              <w:top w:val="single" w:color="auto" w:sz="4" w:space="0"/>
              <w:bottom w:val="single" w:color="auto" w:sz="4" w:space="0"/>
            </w:tcBorders>
            <w:vAlign w:val="center"/>
          </w:tcPr>
          <w:p w14:paraId="195846B0">
            <w:pPr>
              <w:spacing w:line="341" w:lineRule="auto"/>
              <w:jc w:val="center"/>
              <w:rPr>
                <w:lang w:eastAsia="zh-CN"/>
              </w:rPr>
            </w:pPr>
          </w:p>
          <w:p w14:paraId="23FB1C8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BD32D3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47DAC75">
            <w:pPr>
              <w:jc w:val="center"/>
              <w:rPr>
                <w:rFonts w:eastAsia="宋体"/>
                <w:lang w:eastAsia="zh-CN"/>
              </w:rPr>
            </w:pPr>
          </w:p>
        </w:tc>
        <w:tc>
          <w:tcPr>
            <w:tcW w:w="1623" w:type="dxa"/>
            <w:vMerge w:val="continue"/>
            <w:vAlign w:val="center"/>
          </w:tcPr>
          <w:p w14:paraId="4DB302B3">
            <w:pPr>
              <w:jc w:val="center"/>
              <w:rPr>
                <w:lang w:eastAsia="zh-CN"/>
              </w:rPr>
            </w:pPr>
          </w:p>
        </w:tc>
      </w:tr>
      <w:tr w14:paraId="33B2D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536C555">
            <w:pPr>
              <w:jc w:val="center"/>
              <w:rPr>
                <w:lang w:eastAsia="zh-CN"/>
              </w:rPr>
            </w:pPr>
          </w:p>
        </w:tc>
        <w:tc>
          <w:tcPr>
            <w:tcW w:w="1449" w:type="dxa"/>
            <w:vMerge w:val="continue"/>
            <w:vAlign w:val="center"/>
          </w:tcPr>
          <w:p w14:paraId="6080C898">
            <w:pPr>
              <w:jc w:val="center"/>
              <w:rPr>
                <w:lang w:eastAsia="zh-CN"/>
              </w:rPr>
            </w:pPr>
          </w:p>
        </w:tc>
        <w:tc>
          <w:tcPr>
            <w:tcW w:w="5490" w:type="dxa"/>
            <w:vMerge w:val="continue"/>
            <w:vAlign w:val="center"/>
          </w:tcPr>
          <w:p w14:paraId="495738DB">
            <w:pPr>
              <w:jc w:val="center"/>
              <w:rPr>
                <w:lang w:eastAsia="zh-CN"/>
              </w:rPr>
            </w:pPr>
          </w:p>
        </w:tc>
        <w:tc>
          <w:tcPr>
            <w:tcW w:w="855" w:type="dxa"/>
            <w:vMerge w:val="continue"/>
            <w:vAlign w:val="center"/>
          </w:tcPr>
          <w:p w14:paraId="3BCF0440">
            <w:pPr>
              <w:jc w:val="center"/>
              <w:rPr>
                <w:lang w:eastAsia="zh-CN"/>
              </w:rPr>
            </w:pPr>
          </w:p>
        </w:tc>
        <w:tc>
          <w:tcPr>
            <w:tcW w:w="825" w:type="dxa"/>
            <w:tcBorders>
              <w:top w:val="single" w:color="auto" w:sz="4" w:space="0"/>
            </w:tcBorders>
            <w:vAlign w:val="center"/>
          </w:tcPr>
          <w:p w14:paraId="3BC39915">
            <w:pPr>
              <w:jc w:val="center"/>
              <w:rPr>
                <w:lang w:eastAsia="zh-CN"/>
              </w:rPr>
            </w:pPr>
          </w:p>
        </w:tc>
        <w:tc>
          <w:tcPr>
            <w:tcW w:w="3900" w:type="dxa"/>
            <w:tcBorders>
              <w:top w:val="single" w:color="auto" w:sz="4" w:space="0"/>
            </w:tcBorders>
            <w:vAlign w:val="center"/>
          </w:tcPr>
          <w:p w14:paraId="02082F1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32DAA5D">
            <w:pPr>
              <w:jc w:val="center"/>
              <w:rPr>
                <w:rFonts w:eastAsia="宋体"/>
                <w:lang w:eastAsia="zh-CN"/>
              </w:rPr>
            </w:pPr>
          </w:p>
        </w:tc>
        <w:tc>
          <w:tcPr>
            <w:tcW w:w="1623" w:type="dxa"/>
            <w:vMerge w:val="continue"/>
            <w:vAlign w:val="center"/>
          </w:tcPr>
          <w:p w14:paraId="34DC558C">
            <w:pPr>
              <w:jc w:val="center"/>
              <w:rPr>
                <w:lang w:eastAsia="zh-CN"/>
              </w:rPr>
            </w:pPr>
          </w:p>
        </w:tc>
      </w:tr>
      <w:tr w14:paraId="2FC9C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20F3DF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B8CDB28">
            <w:pPr>
              <w:pStyle w:val="8"/>
              <w:spacing w:before="51" w:line="214" w:lineRule="auto"/>
              <w:ind w:left="118"/>
              <w:jc w:val="center"/>
              <w:rPr>
                <w:lang w:eastAsia="zh-CN"/>
              </w:rPr>
            </w:pPr>
          </w:p>
        </w:tc>
      </w:tr>
      <w:tr w14:paraId="7AA45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F15D10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CE9E76C">
            <w:pPr>
              <w:pStyle w:val="8"/>
              <w:spacing w:before="54" w:line="216" w:lineRule="auto"/>
              <w:ind w:left="125"/>
              <w:jc w:val="center"/>
              <w:rPr>
                <w:spacing w:val="-4"/>
                <w:lang w:eastAsia="zh-CN"/>
              </w:rPr>
            </w:pPr>
          </w:p>
        </w:tc>
      </w:tr>
      <w:tr w14:paraId="70BE4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390F804">
            <w:pPr>
              <w:pStyle w:val="8"/>
              <w:spacing w:before="155" w:line="218" w:lineRule="auto"/>
              <w:ind w:left="133"/>
              <w:jc w:val="center"/>
            </w:pPr>
            <w:r>
              <w:rPr>
                <w:spacing w:val="-3"/>
              </w:rPr>
              <w:t>序号</w:t>
            </w:r>
          </w:p>
        </w:tc>
        <w:tc>
          <w:tcPr>
            <w:tcW w:w="1449" w:type="dxa"/>
            <w:vAlign w:val="center"/>
          </w:tcPr>
          <w:p w14:paraId="13C4153A">
            <w:pPr>
              <w:pStyle w:val="8"/>
              <w:spacing w:before="155" w:line="217" w:lineRule="auto"/>
              <w:ind w:left="120"/>
              <w:jc w:val="center"/>
            </w:pPr>
            <w:r>
              <w:rPr>
                <w:spacing w:val="-3"/>
              </w:rPr>
              <w:t>项目名称</w:t>
            </w:r>
          </w:p>
        </w:tc>
        <w:tc>
          <w:tcPr>
            <w:tcW w:w="5490" w:type="dxa"/>
            <w:vAlign w:val="center"/>
          </w:tcPr>
          <w:p w14:paraId="7E5557D5">
            <w:pPr>
              <w:pStyle w:val="8"/>
              <w:spacing w:before="155" w:line="218" w:lineRule="auto"/>
              <w:ind w:left="2326"/>
              <w:jc w:val="center"/>
            </w:pPr>
            <w:r>
              <w:rPr>
                <w:spacing w:val="-5"/>
              </w:rPr>
              <w:t>实施依据</w:t>
            </w:r>
          </w:p>
        </w:tc>
        <w:tc>
          <w:tcPr>
            <w:tcW w:w="855" w:type="dxa"/>
            <w:vAlign w:val="center"/>
          </w:tcPr>
          <w:p w14:paraId="6A754F29">
            <w:pPr>
              <w:pStyle w:val="8"/>
              <w:spacing w:before="23" w:line="220" w:lineRule="auto"/>
              <w:ind w:left="186"/>
              <w:jc w:val="center"/>
            </w:pPr>
            <w:r>
              <w:rPr>
                <w:spacing w:val="-9"/>
              </w:rPr>
              <w:t>职权</w:t>
            </w:r>
          </w:p>
          <w:p w14:paraId="5B984EF9">
            <w:pPr>
              <w:pStyle w:val="8"/>
              <w:spacing w:before="1" w:line="195" w:lineRule="auto"/>
              <w:ind w:left="188"/>
              <w:jc w:val="center"/>
            </w:pPr>
            <w:r>
              <w:rPr>
                <w:spacing w:val="-10"/>
              </w:rPr>
              <w:t>类别</w:t>
            </w:r>
          </w:p>
        </w:tc>
        <w:tc>
          <w:tcPr>
            <w:tcW w:w="825" w:type="dxa"/>
            <w:vAlign w:val="center"/>
          </w:tcPr>
          <w:p w14:paraId="346F9BA6">
            <w:pPr>
              <w:pStyle w:val="8"/>
              <w:spacing w:before="23" w:line="208" w:lineRule="auto"/>
              <w:ind w:left="136" w:right="128" w:firstLine="9"/>
              <w:jc w:val="center"/>
            </w:pPr>
            <w:r>
              <w:rPr>
                <w:spacing w:val="-9"/>
              </w:rPr>
              <w:t>办理</w:t>
            </w:r>
            <w:r>
              <w:rPr>
                <w:spacing w:val="-4"/>
              </w:rPr>
              <w:t>环节</w:t>
            </w:r>
          </w:p>
        </w:tc>
        <w:tc>
          <w:tcPr>
            <w:tcW w:w="3900" w:type="dxa"/>
            <w:vAlign w:val="center"/>
          </w:tcPr>
          <w:p w14:paraId="1496BFE9">
            <w:pPr>
              <w:pStyle w:val="8"/>
              <w:spacing w:before="155" w:line="219" w:lineRule="auto"/>
              <w:ind w:firstLine="1484" w:firstLineChars="700"/>
              <w:jc w:val="center"/>
            </w:pPr>
            <w:r>
              <w:rPr>
                <w:spacing w:val="-4"/>
              </w:rPr>
              <w:t>责任事项</w:t>
            </w:r>
          </w:p>
        </w:tc>
        <w:tc>
          <w:tcPr>
            <w:tcW w:w="750" w:type="dxa"/>
            <w:vAlign w:val="center"/>
          </w:tcPr>
          <w:p w14:paraId="2A982424">
            <w:pPr>
              <w:pStyle w:val="8"/>
              <w:spacing w:before="23" w:line="208" w:lineRule="auto"/>
              <w:ind w:right="112"/>
              <w:jc w:val="center"/>
              <w:rPr>
                <w:lang w:eastAsia="zh-CN"/>
              </w:rPr>
            </w:pPr>
            <w:r>
              <w:rPr>
                <w:rFonts w:hint="eastAsia"/>
                <w:lang w:eastAsia="zh-CN"/>
              </w:rPr>
              <w:t>责任科室</w:t>
            </w:r>
          </w:p>
        </w:tc>
        <w:tc>
          <w:tcPr>
            <w:tcW w:w="1623" w:type="dxa"/>
            <w:vAlign w:val="center"/>
          </w:tcPr>
          <w:p w14:paraId="3012F96D">
            <w:pPr>
              <w:pStyle w:val="8"/>
              <w:spacing w:before="23" w:line="208" w:lineRule="auto"/>
              <w:ind w:left="353" w:right="112" w:hanging="227"/>
              <w:jc w:val="center"/>
              <w:rPr>
                <w:spacing w:val="-6"/>
              </w:rPr>
            </w:pPr>
            <w:r>
              <w:rPr>
                <w:rFonts w:hint="eastAsia"/>
                <w:spacing w:val="-6"/>
                <w:lang w:eastAsia="zh-CN"/>
              </w:rPr>
              <w:t>追责情形</w:t>
            </w:r>
          </w:p>
        </w:tc>
      </w:tr>
      <w:tr w14:paraId="7EA91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1A86A64">
            <w:pPr>
              <w:pStyle w:val="8"/>
              <w:spacing w:before="72" w:line="180" w:lineRule="auto"/>
              <w:ind w:left="319"/>
              <w:jc w:val="center"/>
              <w:rPr>
                <w:lang w:eastAsia="zh-CN"/>
              </w:rPr>
            </w:pPr>
            <w:r>
              <w:rPr>
                <w:spacing w:val="-11"/>
              </w:rPr>
              <w:t>258</w:t>
            </w:r>
          </w:p>
        </w:tc>
        <w:tc>
          <w:tcPr>
            <w:tcW w:w="1449" w:type="dxa"/>
            <w:vMerge w:val="restart"/>
            <w:tcBorders>
              <w:bottom w:val="nil"/>
            </w:tcBorders>
            <w:vAlign w:val="center"/>
          </w:tcPr>
          <w:p w14:paraId="78407251">
            <w:pPr>
              <w:spacing w:line="250" w:lineRule="auto"/>
              <w:jc w:val="center"/>
              <w:rPr>
                <w:lang w:eastAsia="zh-CN"/>
              </w:rPr>
            </w:pPr>
          </w:p>
          <w:p w14:paraId="098A2D10">
            <w:pPr>
              <w:spacing w:line="251" w:lineRule="auto"/>
              <w:jc w:val="center"/>
              <w:rPr>
                <w:lang w:eastAsia="zh-CN"/>
              </w:rPr>
            </w:pPr>
          </w:p>
          <w:p w14:paraId="7832BBE3">
            <w:pPr>
              <w:spacing w:line="251" w:lineRule="auto"/>
              <w:jc w:val="center"/>
              <w:rPr>
                <w:lang w:eastAsia="zh-CN"/>
              </w:rPr>
            </w:pPr>
          </w:p>
          <w:p w14:paraId="32E10B68">
            <w:pPr>
              <w:spacing w:line="251" w:lineRule="auto"/>
              <w:jc w:val="center"/>
              <w:rPr>
                <w:lang w:eastAsia="zh-CN"/>
              </w:rPr>
            </w:pPr>
          </w:p>
          <w:p w14:paraId="0AC1C12B">
            <w:pPr>
              <w:spacing w:line="251" w:lineRule="auto"/>
              <w:jc w:val="center"/>
              <w:rPr>
                <w:lang w:eastAsia="zh-CN"/>
              </w:rPr>
            </w:pPr>
          </w:p>
          <w:p w14:paraId="2F7F7A90">
            <w:pPr>
              <w:pStyle w:val="8"/>
              <w:spacing w:before="72" w:line="218" w:lineRule="auto"/>
              <w:ind w:left="108" w:right="132"/>
              <w:jc w:val="center"/>
              <w:rPr>
                <w:lang w:eastAsia="zh-CN"/>
              </w:rPr>
            </w:pPr>
            <w:r>
              <w:rPr>
                <w:spacing w:val="-4"/>
                <w:lang w:eastAsia="zh-CN"/>
              </w:rPr>
              <w:t>对从建筑</w:t>
            </w:r>
            <w:r>
              <w:rPr>
                <w:spacing w:val="-2"/>
                <w:lang w:eastAsia="zh-CN"/>
              </w:rPr>
              <w:t>物内向外抛掷废弃物的处罚</w:t>
            </w:r>
          </w:p>
        </w:tc>
        <w:tc>
          <w:tcPr>
            <w:tcW w:w="5490" w:type="dxa"/>
            <w:vMerge w:val="restart"/>
            <w:tcBorders>
              <w:bottom w:val="nil"/>
            </w:tcBorders>
            <w:vAlign w:val="center"/>
          </w:tcPr>
          <w:p w14:paraId="7687B7C9">
            <w:pPr>
              <w:spacing w:line="257" w:lineRule="auto"/>
              <w:jc w:val="center"/>
              <w:rPr>
                <w:lang w:eastAsia="zh-CN"/>
              </w:rPr>
            </w:pPr>
          </w:p>
          <w:p w14:paraId="08EBEC5E">
            <w:pPr>
              <w:spacing w:line="257" w:lineRule="auto"/>
              <w:jc w:val="center"/>
              <w:rPr>
                <w:lang w:eastAsia="zh-CN"/>
              </w:rPr>
            </w:pPr>
          </w:p>
          <w:p w14:paraId="2103CEE5">
            <w:pPr>
              <w:pStyle w:val="8"/>
              <w:spacing w:before="72" w:line="247" w:lineRule="auto"/>
              <w:ind w:left="122" w:right="105" w:hanging="17"/>
              <w:jc w:val="center"/>
              <w:rPr>
                <w:lang w:eastAsia="zh-CN"/>
              </w:rPr>
            </w:pPr>
            <w:r>
              <w:rPr>
                <w:spacing w:val="-4"/>
                <w:lang w:eastAsia="zh-CN"/>
              </w:rPr>
              <w:t>《南阳市城市市容和环境卫生管理条例》第四十七条第</w:t>
            </w:r>
            <w:r>
              <w:rPr>
                <w:spacing w:val="-1"/>
                <w:lang w:eastAsia="zh-CN"/>
              </w:rPr>
              <w:t>一项:“违反本条例第三十四条规定的，按照</w:t>
            </w:r>
            <w:r>
              <w:rPr>
                <w:spacing w:val="-2"/>
                <w:lang w:eastAsia="zh-CN"/>
              </w:rPr>
              <w:t>下列规定</w:t>
            </w:r>
            <w:r>
              <w:rPr>
                <w:spacing w:val="-4"/>
                <w:lang w:eastAsia="zh-CN"/>
              </w:rPr>
              <w:t>予以处罚：</w:t>
            </w:r>
          </w:p>
          <w:p w14:paraId="59028198">
            <w:pPr>
              <w:pStyle w:val="8"/>
              <w:spacing w:before="51"/>
              <w:ind w:left="124" w:right="103" w:hanging="9"/>
              <w:jc w:val="center"/>
              <w:rPr>
                <w:lang w:eastAsia="zh-CN"/>
              </w:rPr>
            </w:pPr>
            <w:r>
              <w:rPr>
                <w:spacing w:val="-4"/>
                <w:lang w:eastAsia="zh-CN"/>
              </w:rPr>
              <w:t>违反第一项、第二项规定的，处五十元以上二百元以下</w:t>
            </w:r>
            <w:r>
              <w:rPr>
                <w:spacing w:val="-6"/>
                <w:lang w:eastAsia="zh-CN"/>
              </w:rPr>
              <w:t>罚款”。</w:t>
            </w:r>
          </w:p>
          <w:p w14:paraId="3980E2F0">
            <w:pPr>
              <w:pStyle w:val="8"/>
              <w:spacing w:before="51" w:line="239" w:lineRule="auto"/>
              <w:ind w:left="109" w:firstLine="5"/>
              <w:jc w:val="center"/>
              <w:rPr>
                <w:lang w:eastAsia="zh-CN"/>
              </w:rPr>
            </w:pPr>
            <w:r>
              <w:rPr>
                <w:spacing w:val="-4"/>
                <w:lang w:eastAsia="zh-CN"/>
              </w:rPr>
              <w:t>《南阳市城市市容和环境卫生管理条例》第三十四条第</w:t>
            </w:r>
            <w:r>
              <w:rPr>
                <w:spacing w:val="-3"/>
                <w:lang w:eastAsia="zh-CN"/>
              </w:rPr>
              <w:t>二项:“禁止下列影响环境卫生的行为</w:t>
            </w:r>
            <w:r>
              <w:rPr>
                <w:spacing w:val="-5"/>
                <w:lang w:eastAsia="zh-CN"/>
              </w:rPr>
              <w:t>：（</w:t>
            </w:r>
            <w:r>
              <w:rPr>
                <w:spacing w:val="-3"/>
                <w:lang w:eastAsia="zh-CN"/>
              </w:rPr>
              <w:t>二）从建筑</w:t>
            </w:r>
            <w:r>
              <w:rPr>
                <w:spacing w:val="-2"/>
                <w:lang w:eastAsia="zh-CN"/>
              </w:rPr>
              <w:t>物内向外抛掷废弃物”。</w:t>
            </w:r>
          </w:p>
        </w:tc>
        <w:tc>
          <w:tcPr>
            <w:tcW w:w="855" w:type="dxa"/>
            <w:vMerge w:val="restart"/>
            <w:tcBorders>
              <w:bottom w:val="nil"/>
            </w:tcBorders>
            <w:vAlign w:val="center"/>
          </w:tcPr>
          <w:p w14:paraId="50A76FC9">
            <w:pPr>
              <w:spacing w:line="255" w:lineRule="auto"/>
              <w:jc w:val="center"/>
              <w:rPr>
                <w:lang w:eastAsia="zh-CN"/>
              </w:rPr>
            </w:pPr>
          </w:p>
          <w:p w14:paraId="6B7FF9B3">
            <w:pPr>
              <w:spacing w:line="255" w:lineRule="auto"/>
              <w:jc w:val="center"/>
              <w:rPr>
                <w:lang w:eastAsia="zh-CN"/>
              </w:rPr>
            </w:pPr>
          </w:p>
          <w:p w14:paraId="254722CC">
            <w:pPr>
              <w:spacing w:line="255" w:lineRule="auto"/>
              <w:jc w:val="center"/>
              <w:rPr>
                <w:lang w:eastAsia="zh-CN"/>
              </w:rPr>
            </w:pPr>
          </w:p>
          <w:p w14:paraId="565AFCA1">
            <w:pPr>
              <w:spacing w:line="255" w:lineRule="auto"/>
              <w:jc w:val="center"/>
              <w:rPr>
                <w:lang w:eastAsia="zh-CN"/>
              </w:rPr>
            </w:pPr>
          </w:p>
          <w:p w14:paraId="2DFD9F98">
            <w:pPr>
              <w:spacing w:line="255" w:lineRule="auto"/>
              <w:jc w:val="center"/>
              <w:rPr>
                <w:lang w:eastAsia="zh-CN"/>
              </w:rPr>
            </w:pPr>
          </w:p>
          <w:p w14:paraId="4179AC7B">
            <w:pPr>
              <w:spacing w:line="255" w:lineRule="auto"/>
              <w:jc w:val="center"/>
              <w:rPr>
                <w:lang w:eastAsia="zh-CN"/>
              </w:rPr>
            </w:pPr>
          </w:p>
          <w:p w14:paraId="5C8C8E8A">
            <w:pPr>
              <w:pStyle w:val="8"/>
              <w:spacing w:before="71"/>
              <w:ind w:left="160" w:right="140" w:hanging="8"/>
              <w:jc w:val="center"/>
            </w:pPr>
            <w:r>
              <w:rPr>
                <w:spacing w:val="-4"/>
              </w:rPr>
              <w:t>行政</w:t>
            </w:r>
            <w:r>
              <w:rPr>
                <w:spacing w:val="-8"/>
              </w:rPr>
              <w:t>处罚</w:t>
            </w:r>
          </w:p>
        </w:tc>
        <w:tc>
          <w:tcPr>
            <w:tcW w:w="825" w:type="dxa"/>
            <w:vAlign w:val="center"/>
          </w:tcPr>
          <w:p w14:paraId="0AE1188F">
            <w:pPr>
              <w:spacing w:line="247" w:lineRule="auto"/>
              <w:jc w:val="center"/>
            </w:pPr>
          </w:p>
          <w:p w14:paraId="690CC4BA">
            <w:pPr>
              <w:pStyle w:val="8"/>
              <w:spacing w:before="71" w:line="219" w:lineRule="auto"/>
              <w:ind w:left="148"/>
              <w:jc w:val="center"/>
            </w:pPr>
            <w:r>
              <w:rPr>
                <w:spacing w:val="-9"/>
              </w:rPr>
              <w:t>立案</w:t>
            </w:r>
          </w:p>
        </w:tc>
        <w:tc>
          <w:tcPr>
            <w:tcW w:w="3900" w:type="dxa"/>
            <w:vAlign w:val="center"/>
          </w:tcPr>
          <w:p w14:paraId="2353E0D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F31FE2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F14CD9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B539E3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A250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8B7E9C7">
            <w:pPr>
              <w:jc w:val="center"/>
              <w:rPr>
                <w:lang w:eastAsia="zh-CN"/>
              </w:rPr>
            </w:pPr>
          </w:p>
        </w:tc>
        <w:tc>
          <w:tcPr>
            <w:tcW w:w="1449" w:type="dxa"/>
            <w:vMerge w:val="continue"/>
            <w:tcBorders>
              <w:top w:val="nil"/>
              <w:bottom w:val="nil"/>
            </w:tcBorders>
            <w:vAlign w:val="center"/>
          </w:tcPr>
          <w:p w14:paraId="55A6A43C">
            <w:pPr>
              <w:jc w:val="center"/>
              <w:rPr>
                <w:lang w:eastAsia="zh-CN"/>
              </w:rPr>
            </w:pPr>
          </w:p>
        </w:tc>
        <w:tc>
          <w:tcPr>
            <w:tcW w:w="5490" w:type="dxa"/>
            <w:vMerge w:val="continue"/>
            <w:tcBorders>
              <w:top w:val="nil"/>
              <w:bottom w:val="nil"/>
            </w:tcBorders>
            <w:vAlign w:val="center"/>
          </w:tcPr>
          <w:p w14:paraId="239BC48C">
            <w:pPr>
              <w:jc w:val="center"/>
              <w:rPr>
                <w:lang w:eastAsia="zh-CN"/>
              </w:rPr>
            </w:pPr>
          </w:p>
        </w:tc>
        <w:tc>
          <w:tcPr>
            <w:tcW w:w="855" w:type="dxa"/>
            <w:vMerge w:val="continue"/>
            <w:tcBorders>
              <w:top w:val="nil"/>
              <w:bottom w:val="nil"/>
            </w:tcBorders>
            <w:vAlign w:val="center"/>
          </w:tcPr>
          <w:p w14:paraId="70434550">
            <w:pPr>
              <w:jc w:val="center"/>
              <w:rPr>
                <w:lang w:eastAsia="zh-CN"/>
              </w:rPr>
            </w:pPr>
          </w:p>
        </w:tc>
        <w:tc>
          <w:tcPr>
            <w:tcW w:w="825" w:type="dxa"/>
            <w:vAlign w:val="center"/>
          </w:tcPr>
          <w:p w14:paraId="489E92D0">
            <w:pPr>
              <w:spacing w:line="348" w:lineRule="auto"/>
              <w:jc w:val="center"/>
              <w:rPr>
                <w:lang w:eastAsia="zh-CN"/>
              </w:rPr>
            </w:pPr>
          </w:p>
          <w:p w14:paraId="42024669">
            <w:pPr>
              <w:pStyle w:val="8"/>
              <w:spacing w:before="72" w:line="219" w:lineRule="auto"/>
              <w:ind w:left="138"/>
              <w:jc w:val="center"/>
            </w:pPr>
            <w:r>
              <w:rPr>
                <w:spacing w:val="-4"/>
              </w:rPr>
              <w:t>调查</w:t>
            </w:r>
          </w:p>
        </w:tc>
        <w:tc>
          <w:tcPr>
            <w:tcW w:w="3900" w:type="dxa"/>
            <w:vAlign w:val="center"/>
          </w:tcPr>
          <w:p w14:paraId="59A28C5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E49B6A1">
            <w:pPr>
              <w:pStyle w:val="8"/>
              <w:spacing w:before="72" w:line="274" w:lineRule="auto"/>
              <w:ind w:left="116" w:right="104"/>
              <w:jc w:val="center"/>
              <w:rPr>
                <w:lang w:eastAsia="zh-CN"/>
              </w:rPr>
            </w:pPr>
          </w:p>
        </w:tc>
        <w:tc>
          <w:tcPr>
            <w:tcW w:w="1623" w:type="dxa"/>
            <w:vMerge w:val="continue"/>
            <w:vAlign w:val="center"/>
          </w:tcPr>
          <w:p w14:paraId="43C6BC87">
            <w:pPr>
              <w:pStyle w:val="8"/>
              <w:spacing w:before="72" w:line="218" w:lineRule="auto"/>
              <w:ind w:left="116" w:right="105"/>
              <w:jc w:val="center"/>
              <w:rPr>
                <w:lang w:eastAsia="zh-CN"/>
              </w:rPr>
            </w:pPr>
          </w:p>
        </w:tc>
      </w:tr>
      <w:tr w14:paraId="0B06C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AE04B05">
            <w:pPr>
              <w:jc w:val="center"/>
              <w:rPr>
                <w:lang w:eastAsia="zh-CN"/>
              </w:rPr>
            </w:pPr>
          </w:p>
        </w:tc>
        <w:tc>
          <w:tcPr>
            <w:tcW w:w="1449" w:type="dxa"/>
            <w:vMerge w:val="continue"/>
            <w:tcBorders>
              <w:top w:val="nil"/>
              <w:bottom w:val="nil"/>
            </w:tcBorders>
            <w:vAlign w:val="center"/>
          </w:tcPr>
          <w:p w14:paraId="1AF7D384">
            <w:pPr>
              <w:jc w:val="center"/>
              <w:rPr>
                <w:lang w:eastAsia="zh-CN"/>
              </w:rPr>
            </w:pPr>
          </w:p>
        </w:tc>
        <w:tc>
          <w:tcPr>
            <w:tcW w:w="5490" w:type="dxa"/>
            <w:vMerge w:val="continue"/>
            <w:tcBorders>
              <w:top w:val="nil"/>
              <w:bottom w:val="nil"/>
            </w:tcBorders>
            <w:vAlign w:val="center"/>
          </w:tcPr>
          <w:p w14:paraId="00A3227D">
            <w:pPr>
              <w:jc w:val="center"/>
              <w:rPr>
                <w:lang w:eastAsia="zh-CN"/>
              </w:rPr>
            </w:pPr>
          </w:p>
        </w:tc>
        <w:tc>
          <w:tcPr>
            <w:tcW w:w="855" w:type="dxa"/>
            <w:vMerge w:val="continue"/>
            <w:tcBorders>
              <w:top w:val="nil"/>
              <w:bottom w:val="nil"/>
            </w:tcBorders>
            <w:vAlign w:val="center"/>
          </w:tcPr>
          <w:p w14:paraId="4AFA1B47">
            <w:pPr>
              <w:jc w:val="center"/>
              <w:rPr>
                <w:lang w:eastAsia="zh-CN"/>
              </w:rPr>
            </w:pPr>
          </w:p>
        </w:tc>
        <w:tc>
          <w:tcPr>
            <w:tcW w:w="825" w:type="dxa"/>
            <w:vAlign w:val="center"/>
          </w:tcPr>
          <w:p w14:paraId="2C815A86">
            <w:pPr>
              <w:spacing w:line="349" w:lineRule="auto"/>
              <w:jc w:val="center"/>
              <w:rPr>
                <w:lang w:eastAsia="zh-CN"/>
              </w:rPr>
            </w:pPr>
          </w:p>
          <w:p w14:paraId="0381DD56">
            <w:pPr>
              <w:pStyle w:val="8"/>
              <w:spacing w:before="71" w:line="218" w:lineRule="auto"/>
              <w:ind w:left="153"/>
              <w:jc w:val="center"/>
            </w:pPr>
            <w:r>
              <w:rPr>
                <w:spacing w:val="-11"/>
              </w:rPr>
              <w:t>审查</w:t>
            </w:r>
          </w:p>
        </w:tc>
        <w:tc>
          <w:tcPr>
            <w:tcW w:w="3900" w:type="dxa"/>
            <w:vAlign w:val="center"/>
          </w:tcPr>
          <w:p w14:paraId="36D23A7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6C85DD6">
            <w:pPr>
              <w:pStyle w:val="8"/>
              <w:spacing w:before="55" w:line="252" w:lineRule="auto"/>
              <w:ind w:left="116" w:right="104"/>
              <w:jc w:val="center"/>
              <w:rPr>
                <w:lang w:eastAsia="zh-CN"/>
              </w:rPr>
            </w:pPr>
          </w:p>
        </w:tc>
        <w:tc>
          <w:tcPr>
            <w:tcW w:w="1623" w:type="dxa"/>
            <w:vMerge w:val="continue"/>
            <w:vAlign w:val="center"/>
          </w:tcPr>
          <w:p w14:paraId="59B8C8FF">
            <w:pPr>
              <w:pStyle w:val="8"/>
              <w:spacing w:before="23" w:line="210" w:lineRule="auto"/>
              <w:ind w:left="116" w:right="105"/>
              <w:jc w:val="center"/>
              <w:rPr>
                <w:lang w:eastAsia="zh-CN"/>
              </w:rPr>
            </w:pPr>
          </w:p>
        </w:tc>
      </w:tr>
      <w:tr w14:paraId="0A82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9CFD09A">
            <w:pPr>
              <w:jc w:val="center"/>
              <w:rPr>
                <w:lang w:eastAsia="zh-CN"/>
              </w:rPr>
            </w:pPr>
          </w:p>
        </w:tc>
        <w:tc>
          <w:tcPr>
            <w:tcW w:w="1449" w:type="dxa"/>
            <w:vMerge w:val="continue"/>
            <w:tcBorders>
              <w:top w:val="nil"/>
              <w:bottom w:val="nil"/>
            </w:tcBorders>
            <w:vAlign w:val="center"/>
          </w:tcPr>
          <w:p w14:paraId="11DBBA78">
            <w:pPr>
              <w:jc w:val="center"/>
              <w:rPr>
                <w:lang w:eastAsia="zh-CN"/>
              </w:rPr>
            </w:pPr>
          </w:p>
        </w:tc>
        <w:tc>
          <w:tcPr>
            <w:tcW w:w="5490" w:type="dxa"/>
            <w:vMerge w:val="continue"/>
            <w:tcBorders>
              <w:top w:val="nil"/>
              <w:bottom w:val="nil"/>
            </w:tcBorders>
            <w:vAlign w:val="center"/>
          </w:tcPr>
          <w:p w14:paraId="773A0D0C">
            <w:pPr>
              <w:jc w:val="center"/>
              <w:rPr>
                <w:lang w:eastAsia="zh-CN"/>
              </w:rPr>
            </w:pPr>
          </w:p>
        </w:tc>
        <w:tc>
          <w:tcPr>
            <w:tcW w:w="855" w:type="dxa"/>
            <w:vMerge w:val="continue"/>
            <w:tcBorders>
              <w:top w:val="nil"/>
              <w:bottom w:val="nil"/>
            </w:tcBorders>
            <w:vAlign w:val="center"/>
          </w:tcPr>
          <w:p w14:paraId="7C4199EF">
            <w:pPr>
              <w:jc w:val="center"/>
              <w:rPr>
                <w:lang w:eastAsia="zh-CN"/>
              </w:rPr>
            </w:pPr>
          </w:p>
        </w:tc>
        <w:tc>
          <w:tcPr>
            <w:tcW w:w="825" w:type="dxa"/>
            <w:vAlign w:val="center"/>
          </w:tcPr>
          <w:p w14:paraId="08FFBE7A">
            <w:pPr>
              <w:spacing w:line="361" w:lineRule="auto"/>
              <w:jc w:val="center"/>
              <w:rPr>
                <w:lang w:eastAsia="zh-CN"/>
              </w:rPr>
            </w:pPr>
          </w:p>
          <w:p w14:paraId="36D442B2">
            <w:pPr>
              <w:pStyle w:val="8"/>
              <w:spacing w:before="72" w:line="219" w:lineRule="auto"/>
              <w:ind w:left="145"/>
              <w:jc w:val="center"/>
            </w:pPr>
            <w:r>
              <w:rPr>
                <w:spacing w:val="-7"/>
              </w:rPr>
              <w:t>告知</w:t>
            </w:r>
          </w:p>
        </w:tc>
        <w:tc>
          <w:tcPr>
            <w:tcW w:w="3900" w:type="dxa"/>
            <w:vAlign w:val="center"/>
          </w:tcPr>
          <w:p w14:paraId="26CA182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49345A7">
            <w:pPr>
              <w:pStyle w:val="8"/>
              <w:spacing w:before="98" w:line="229" w:lineRule="auto"/>
              <w:ind w:left="116" w:right="104"/>
              <w:jc w:val="center"/>
              <w:rPr>
                <w:lang w:eastAsia="zh-CN"/>
              </w:rPr>
            </w:pPr>
          </w:p>
        </w:tc>
        <w:tc>
          <w:tcPr>
            <w:tcW w:w="1623" w:type="dxa"/>
            <w:vMerge w:val="continue"/>
            <w:vAlign w:val="center"/>
          </w:tcPr>
          <w:p w14:paraId="4E02D8A7">
            <w:pPr>
              <w:pStyle w:val="8"/>
              <w:spacing w:before="26" w:line="209" w:lineRule="auto"/>
              <w:ind w:left="116" w:right="105"/>
              <w:jc w:val="center"/>
              <w:rPr>
                <w:lang w:eastAsia="zh-CN"/>
              </w:rPr>
            </w:pPr>
          </w:p>
        </w:tc>
      </w:tr>
      <w:tr w14:paraId="2C872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F56D768">
            <w:pPr>
              <w:jc w:val="center"/>
              <w:rPr>
                <w:lang w:eastAsia="zh-CN"/>
              </w:rPr>
            </w:pPr>
          </w:p>
        </w:tc>
        <w:tc>
          <w:tcPr>
            <w:tcW w:w="1449" w:type="dxa"/>
            <w:vMerge w:val="continue"/>
            <w:tcBorders>
              <w:top w:val="nil"/>
              <w:bottom w:val="nil"/>
            </w:tcBorders>
            <w:vAlign w:val="center"/>
          </w:tcPr>
          <w:p w14:paraId="43FA29E7">
            <w:pPr>
              <w:jc w:val="center"/>
              <w:rPr>
                <w:lang w:eastAsia="zh-CN"/>
              </w:rPr>
            </w:pPr>
          </w:p>
        </w:tc>
        <w:tc>
          <w:tcPr>
            <w:tcW w:w="5490" w:type="dxa"/>
            <w:vMerge w:val="continue"/>
            <w:tcBorders>
              <w:top w:val="nil"/>
              <w:bottom w:val="nil"/>
            </w:tcBorders>
            <w:vAlign w:val="center"/>
          </w:tcPr>
          <w:p w14:paraId="1395C407">
            <w:pPr>
              <w:jc w:val="center"/>
              <w:rPr>
                <w:lang w:eastAsia="zh-CN"/>
              </w:rPr>
            </w:pPr>
          </w:p>
        </w:tc>
        <w:tc>
          <w:tcPr>
            <w:tcW w:w="855" w:type="dxa"/>
            <w:vMerge w:val="continue"/>
            <w:tcBorders>
              <w:top w:val="nil"/>
              <w:bottom w:val="nil"/>
            </w:tcBorders>
            <w:vAlign w:val="center"/>
          </w:tcPr>
          <w:p w14:paraId="3DF6CA8A">
            <w:pPr>
              <w:jc w:val="center"/>
              <w:rPr>
                <w:lang w:eastAsia="zh-CN"/>
              </w:rPr>
            </w:pPr>
          </w:p>
        </w:tc>
        <w:tc>
          <w:tcPr>
            <w:tcW w:w="825" w:type="dxa"/>
            <w:vAlign w:val="center"/>
          </w:tcPr>
          <w:p w14:paraId="572EFC18">
            <w:pPr>
              <w:pStyle w:val="8"/>
              <w:spacing w:before="285" w:line="219" w:lineRule="auto"/>
              <w:ind w:left="143"/>
              <w:jc w:val="center"/>
            </w:pPr>
            <w:r>
              <w:rPr>
                <w:spacing w:val="-7"/>
              </w:rPr>
              <w:t>决定</w:t>
            </w:r>
          </w:p>
        </w:tc>
        <w:tc>
          <w:tcPr>
            <w:tcW w:w="3900" w:type="dxa"/>
            <w:vAlign w:val="center"/>
          </w:tcPr>
          <w:p w14:paraId="1D75BE4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C28B245">
            <w:pPr>
              <w:pStyle w:val="8"/>
              <w:spacing w:before="76" w:line="281" w:lineRule="auto"/>
              <w:ind w:left="115" w:right="104" w:firstLine="13"/>
              <w:jc w:val="center"/>
              <w:rPr>
                <w:lang w:eastAsia="zh-CN"/>
              </w:rPr>
            </w:pPr>
          </w:p>
        </w:tc>
        <w:tc>
          <w:tcPr>
            <w:tcW w:w="1623" w:type="dxa"/>
            <w:vMerge w:val="continue"/>
            <w:vAlign w:val="center"/>
          </w:tcPr>
          <w:p w14:paraId="59362F0A">
            <w:pPr>
              <w:pStyle w:val="8"/>
              <w:spacing w:before="63" w:line="218" w:lineRule="auto"/>
              <w:ind w:left="115" w:right="105" w:firstLine="13"/>
              <w:jc w:val="center"/>
              <w:rPr>
                <w:spacing w:val="-4"/>
                <w:lang w:eastAsia="zh-CN"/>
              </w:rPr>
            </w:pPr>
          </w:p>
        </w:tc>
      </w:tr>
      <w:tr w14:paraId="4BFC8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EA3263D">
            <w:pPr>
              <w:jc w:val="center"/>
              <w:rPr>
                <w:lang w:eastAsia="zh-CN"/>
              </w:rPr>
            </w:pPr>
          </w:p>
        </w:tc>
        <w:tc>
          <w:tcPr>
            <w:tcW w:w="1449" w:type="dxa"/>
            <w:vMerge w:val="continue"/>
            <w:tcBorders>
              <w:top w:val="nil"/>
            </w:tcBorders>
            <w:vAlign w:val="center"/>
          </w:tcPr>
          <w:p w14:paraId="45DAE9A4">
            <w:pPr>
              <w:jc w:val="center"/>
              <w:rPr>
                <w:lang w:eastAsia="zh-CN"/>
              </w:rPr>
            </w:pPr>
          </w:p>
        </w:tc>
        <w:tc>
          <w:tcPr>
            <w:tcW w:w="5490" w:type="dxa"/>
            <w:vMerge w:val="continue"/>
            <w:tcBorders>
              <w:top w:val="nil"/>
            </w:tcBorders>
            <w:vAlign w:val="center"/>
          </w:tcPr>
          <w:p w14:paraId="44AAE97E">
            <w:pPr>
              <w:jc w:val="center"/>
              <w:rPr>
                <w:lang w:eastAsia="zh-CN"/>
              </w:rPr>
            </w:pPr>
          </w:p>
        </w:tc>
        <w:tc>
          <w:tcPr>
            <w:tcW w:w="855" w:type="dxa"/>
            <w:vMerge w:val="continue"/>
            <w:tcBorders>
              <w:top w:val="nil"/>
            </w:tcBorders>
            <w:vAlign w:val="center"/>
          </w:tcPr>
          <w:p w14:paraId="554CC6AE">
            <w:pPr>
              <w:jc w:val="center"/>
              <w:rPr>
                <w:lang w:eastAsia="zh-CN"/>
              </w:rPr>
            </w:pPr>
          </w:p>
        </w:tc>
        <w:tc>
          <w:tcPr>
            <w:tcW w:w="825" w:type="dxa"/>
            <w:tcBorders>
              <w:bottom w:val="single" w:color="auto" w:sz="4" w:space="0"/>
            </w:tcBorders>
            <w:vAlign w:val="center"/>
          </w:tcPr>
          <w:p w14:paraId="7994ADC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9F566A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CE936D4">
            <w:pPr>
              <w:jc w:val="center"/>
              <w:rPr>
                <w:rFonts w:eastAsia="宋体"/>
                <w:lang w:eastAsia="zh-CN"/>
              </w:rPr>
            </w:pPr>
          </w:p>
        </w:tc>
        <w:tc>
          <w:tcPr>
            <w:tcW w:w="1623" w:type="dxa"/>
            <w:vMerge w:val="continue"/>
            <w:vAlign w:val="center"/>
          </w:tcPr>
          <w:p w14:paraId="2F3069A5">
            <w:pPr>
              <w:jc w:val="center"/>
              <w:rPr>
                <w:lang w:eastAsia="zh-CN"/>
              </w:rPr>
            </w:pPr>
          </w:p>
        </w:tc>
      </w:tr>
      <w:tr w14:paraId="4AC15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7C16BD5">
            <w:pPr>
              <w:jc w:val="center"/>
              <w:rPr>
                <w:lang w:eastAsia="zh-CN"/>
              </w:rPr>
            </w:pPr>
          </w:p>
        </w:tc>
        <w:tc>
          <w:tcPr>
            <w:tcW w:w="1449" w:type="dxa"/>
            <w:vMerge w:val="continue"/>
            <w:vAlign w:val="center"/>
          </w:tcPr>
          <w:p w14:paraId="3DFA75A1">
            <w:pPr>
              <w:jc w:val="center"/>
              <w:rPr>
                <w:lang w:eastAsia="zh-CN"/>
              </w:rPr>
            </w:pPr>
          </w:p>
        </w:tc>
        <w:tc>
          <w:tcPr>
            <w:tcW w:w="5490" w:type="dxa"/>
            <w:vMerge w:val="continue"/>
            <w:vAlign w:val="center"/>
          </w:tcPr>
          <w:p w14:paraId="0F552A84">
            <w:pPr>
              <w:jc w:val="center"/>
              <w:rPr>
                <w:lang w:eastAsia="zh-CN"/>
              </w:rPr>
            </w:pPr>
          </w:p>
        </w:tc>
        <w:tc>
          <w:tcPr>
            <w:tcW w:w="855" w:type="dxa"/>
            <w:vMerge w:val="continue"/>
            <w:vAlign w:val="center"/>
          </w:tcPr>
          <w:p w14:paraId="2B41BDE8">
            <w:pPr>
              <w:jc w:val="center"/>
              <w:rPr>
                <w:lang w:eastAsia="zh-CN"/>
              </w:rPr>
            </w:pPr>
          </w:p>
        </w:tc>
        <w:tc>
          <w:tcPr>
            <w:tcW w:w="825" w:type="dxa"/>
            <w:tcBorders>
              <w:top w:val="single" w:color="auto" w:sz="4" w:space="0"/>
              <w:bottom w:val="single" w:color="auto" w:sz="4" w:space="0"/>
            </w:tcBorders>
            <w:vAlign w:val="center"/>
          </w:tcPr>
          <w:p w14:paraId="34EB5FB6">
            <w:pPr>
              <w:spacing w:line="341" w:lineRule="auto"/>
              <w:jc w:val="center"/>
              <w:rPr>
                <w:lang w:eastAsia="zh-CN"/>
              </w:rPr>
            </w:pPr>
          </w:p>
          <w:p w14:paraId="4FA0168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3F33EE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CA3C447">
            <w:pPr>
              <w:jc w:val="center"/>
              <w:rPr>
                <w:rFonts w:eastAsia="宋体"/>
                <w:lang w:eastAsia="zh-CN"/>
              </w:rPr>
            </w:pPr>
          </w:p>
        </w:tc>
        <w:tc>
          <w:tcPr>
            <w:tcW w:w="1623" w:type="dxa"/>
            <w:vMerge w:val="continue"/>
            <w:vAlign w:val="center"/>
          </w:tcPr>
          <w:p w14:paraId="6B9FE76E">
            <w:pPr>
              <w:jc w:val="center"/>
              <w:rPr>
                <w:lang w:eastAsia="zh-CN"/>
              </w:rPr>
            </w:pPr>
          </w:p>
        </w:tc>
      </w:tr>
      <w:tr w14:paraId="685F9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E76F7C2">
            <w:pPr>
              <w:jc w:val="center"/>
              <w:rPr>
                <w:lang w:eastAsia="zh-CN"/>
              </w:rPr>
            </w:pPr>
          </w:p>
        </w:tc>
        <w:tc>
          <w:tcPr>
            <w:tcW w:w="1449" w:type="dxa"/>
            <w:vMerge w:val="continue"/>
            <w:vAlign w:val="center"/>
          </w:tcPr>
          <w:p w14:paraId="1EA5CC49">
            <w:pPr>
              <w:jc w:val="center"/>
              <w:rPr>
                <w:lang w:eastAsia="zh-CN"/>
              </w:rPr>
            </w:pPr>
          </w:p>
        </w:tc>
        <w:tc>
          <w:tcPr>
            <w:tcW w:w="5490" w:type="dxa"/>
            <w:vMerge w:val="continue"/>
            <w:vAlign w:val="center"/>
          </w:tcPr>
          <w:p w14:paraId="761426E4">
            <w:pPr>
              <w:jc w:val="center"/>
              <w:rPr>
                <w:lang w:eastAsia="zh-CN"/>
              </w:rPr>
            </w:pPr>
          </w:p>
        </w:tc>
        <w:tc>
          <w:tcPr>
            <w:tcW w:w="855" w:type="dxa"/>
            <w:vMerge w:val="continue"/>
            <w:vAlign w:val="center"/>
          </w:tcPr>
          <w:p w14:paraId="55BC743D">
            <w:pPr>
              <w:jc w:val="center"/>
              <w:rPr>
                <w:lang w:eastAsia="zh-CN"/>
              </w:rPr>
            </w:pPr>
          </w:p>
        </w:tc>
        <w:tc>
          <w:tcPr>
            <w:tcW w:w="825" w:type="dxa"/>
            <w:tcBorders>
              <w:top w:val="single" w:color="auto" w:sz="4" w:space="0"/>
            </w:tcBorders>
            <w:vAlign w:val="center"/>
          </w:tcPr>
          <w:p w14:paraId="05706678">
            <w:pPr>
              <w:jc w:val="center"/>
              <w:rPr>
                <w:lang w:eastAsia="zh-CN"/>
              </w:rPr>
            </w:pPr>
          </w:p>
        </w:tc>
        <w:tc>
          <w:tcPr>
            <w:tcW w:w="3900" w:type="dxa"/>
            <w:tcBorders>
              <w:top w:val="single" w:color="auto" w:sz="4" w:space="0"/>
            </w:tcBorders>
            <w:vAlign w:val="center"/>
          </w:tcPr>
          <w:p w14:paraId="4A0729E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0C9899F">
            <w:pPr>
              <w:jc w:val="center"/>
              <w:rPr>
                <w:rFonts w:eastAsia="宋体"/>
                <w:lang w:eastAsia="zh-CN"/>
              </w:rPr>
            </w:pPr>
          </w:p>
        </w:tc>
        <w:tc>
          <w:tcPr>
            <w:tcW w:w="1623" w:type="dxa"/>
            <w:vMerge w:val="continue"/>
            <w:vAlign w:val="center"/>
          </w:tcPr>
          <w:p w14:paraId="0AC6D1D2">
            <w:pPr>
              <w:jc w:val="center"/>
              <w:rPr>
                <w:lang w:eastAsia="zh-CN"/>
              </w:rPr>
            </w:pPr>
          </w:p>
        </w:tc>
      </w:tr>
      <w:tr w14:paraId="26AB2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CB9BA7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6F6257B">
            <w:pPr>
              <w:pStyle w:val="8"/>
              <w:spacing w:before="51" w:line="214" w:lineRule="auto"/>
              <w:ind w:left="118"/>
              <w:jc w:val="center"/>
              <w:rPr>
                <w:lang w:eastAsia="zh-CN"/>
              </w:rPr>
            </w:pPr>
          </w:p>
        </w:tc>
      </w:tr>
      <w:tr w14:paraId="2864C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9E5534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29F76DA">
            <w:pPr>
              <w:pStyle w:val="8"/>
              <w:spacing w:before="54" w:line="216" w:lineRule="auto"/>
              <w:ind w:left="125"/>
              <w:jc w:val="center"/>
              <w:rPr>
                <w:spacing w:val="-4"/>
                <w:lang w:eastAsia="zh-CN"/>
              </w:rPr>
            </w:pPr>
          </w:p>
        </w:tc>
      </w:tr>
      <w:tr w14:paraId="04F38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0E9CEAA">
            <w:pPr>
              <w:pStyle w:val="8"/>
              <w:spacing w:before="155" w:line="218" w:lineRule="auto"/>
              <w:ind w:left="133"/>
              <w:jc w:val="center"/>
            </w:pPr>
            <w:r>
              <w:rPr>
                <w:spacing w:val="-3"/>
              </w:rPr>
              <w:t>序号</w:t>
            </w:r>
          </w:p>
        </w:tc>
        <w:tc>
          <w:tcPr>
            <w:tcW w:w="1449" w:type="dxa"/>
            <w:vAlign w:val="center"/>
          </w:tcPr>
          <w:p w14:paraId="5250EC78">
            <w:pPr>
              <w:pStyle w:val="8"/>
              <w:spacing w:before="155" w:line="217" w:lineRule="auto"/>
              <w:ind w:left="120"/>
              <w:jc w:val="center"/>
            </w:pPr>
            <w:r>
              <w:rPr>
                <w:spacing w:val="-3"/>
              </w:rPr>
              <w:t>项目名称</w:t>
            </w:r>
          </w:p>
        </w:tc>
        <w:tc>
          <w:tcPr>
            <w:tcW w:w="5490" w:type="dxa"/>
            <w:vAlign w:val="center"/>
          </w:tcPr>
          <w:p w14:paraId="6989CF99">
            <w:pPr>
              <w:pStyle w:val="8"/>
              <w:spacing w:before="155" w:line="218" w:lineRule="auto"/>
              <w:ind w:left="2326"/>
              <w:jc w:val="center"/>
            </w:pPr>
            <w:r>
              <w:rPr>
                <w:spacing w:val="-5"/>
              </w:rPr>
              <w:t>实施依据</w:t>
            </w:r>
          </w:p>
        </w:tc>
        <w:tc>
          <w:tcPr>
            <w:tcW w:w="855" w:type="dxa"/>
            <w:vAlign w:val="center"/>
          </w:tcPr>
          <w:p w14:paraId="231F7D3E">
            <w:pPr>
              <w:pStyle w:val="8"/>
              <w:spacing w:before="23" w:line="220" w:lineRule="auto"/>
              <w:ind w:left="186"/>
              <w:jc w:val="center"/>
            </w:pPr>
            <w:r>
              <w:rPr>
                <w:spacing w:val="-9"/>
              </w:rPr>
              <w:t>职权</w:t>
            </w:r>
          </w:p>
          <w:p w14:paraId="0011AF0E">
            <w:pPr>
              <w:pStyle w:val="8"/>
              <w:spacing w:before="1" w:line="195" w:lineRule="auto"/>
              <w:ind w:left="188"/>
              <w:jc w:val="center"/>
            </w:pPr>
            <w:r>
              <w:rPr>
                <w:spacing w:val="-10"/>
              </w:rPr>
              <w:t>类别</w:t>
            </w:r>
          </w:p>
        </w:tc>
        <w:tc>
          <w:tcPr>
            <w:tcW w:w="825" w:type="dxa"/>
            <w:vAlign w:val="center"/>
          </w:tcPr>
          <w:p w14:paraId="1C021683">
            <w:pPr>
              <w:pStyle w:val="8"/>
              <w:spacing w:before="23" w:line="208" w:lineRule="auto"/>
              <w:ind w:left="136" w:right="128" w:firstLine="9"/>
              <w:jc w:val="center"/>
            </w:pPr>
            <w:r>
              <w:rPr>
                <w:spacing w:val="-9"/>
              </w:rPr>
              <w:t>办理</w:t>
            </w:r>
            <w:r>
              <w:rPr>
                <w:spacing w:val="-4"/>
              </w:rPr>
              <w:t>环节</w:t>
            </w:r>
          </w:p>
        </w:tc>
        <w:tc>
          <w:tcPr>
            <w:tcW w:w="3900" w:type="dxa"/>
            <w:vAlign w:val="center"/>
          </w:tcPr>
          <w:p w14:paraId="444D64DC">
            <w:pPr>
              <w:pStyle w:val="8"/>
              <w:spacing w:before="155" w:line="219" w:lineRule="auto"/>
              <w:ind w:firstLine="1484" w:firstLineChars="700"/>
              <w:jc w:val="center"/>
            </w:pPr>
            <w:r>
              <w:rPr>
                <w:spacing w:val="-4"/>
              </w:rPr>
              <w:t>责任事项</w:t>
            </w:r>
          </w:p>
        </w:tc>
        <w:tc>
          <w:tcPr>
            <w:tcW w:w="750" w:type="dxa"/>
            <w:vAlign w:val="center"/>
          </w:tcPr>
          <w:p w14:paraId="49739269">
            <w:pPr>
              <w:pStyle w:val="8"/>
              <w:spacing w:before="23" w:line="208" w:lineRule="auto"/>
              <w:ind w:right="112"/>
              <w:jc w:val="center"/>
              <w:rPr>
                <w:lang w:eastAsia="zh-CN"/>
              </w:rPr>
            </w:pPr>
            <w:r>
              <w:rPr>
                <w:rFonts w:hint="eastAsia"/>
                <w:lang w:eastAsia="zh-CN"/>
              </w:rPr>
              <w:t>责任科室</w:t>
            </w:r>
          </w:p>
        </w:tc>
        <w:tc>
          <w:tcPr>
            <w:tcW w:w="1623" w:type="dxa"/>
            <w:vAlign w:val="center"/>
          </w:tcPr>
          <w:p w14:paraId="0E15442D">
            <w:pPr>
              <w:pStyle w:val="8"/>
              <w:spacing w:before="23" w:line="208" w:lineRule="auto"/>
              <w:ind w:left="353" w:right="112" w:hanging="227"/>
              <w:jc w:val="center"/>
              <w:rPr>
                <w:spacing w:val="-6"/>
              </w:rPr>
            </w:pPr>
            <w:r>
              <w:rPr>
                <w:rFonts w:hint="eastAsia"/>
                <w:spacing w:val="-6"/>
                <w:lang w:eastAsia="zh-CN"/>
              </w:rPr>
              <w:t>追责情形</w:t>
            </w:r>
          </w:p>
        </w:tc>
      </w:tr>
      <w:tr w14:paraId="172BD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F6AB31B">
            <w:pPr>
              <w:pStyle w:val="8"/>
              <w:spacing w:before="72" w:line="180" w:lineRule="auto"/>
              <w:ind w:left="319"/>
              <w:jc w:val="center"/>
              <w:rPr>
                <w:lang w:eastAsia="zh-CN"/>
              </w:rPr>
            </w:pPr>
            <w:r>
              <w:rPr>
                <w:spacing w:val="-11"/>
              </w:rPr>
              <w:t>259</w:t>
            </w:r>
          </w:p>
        </w:tc>
        <w:tc>
          <w:tcPr>
            <w:tcW w:w="1449" w:type="dxa"/>
            <w:vMerge w:val="restart"/>
            <w:tcBorders>
              <w:bottom w:val="nil"/>
            </w:tcBorders>
            <w:vAlign w:val="center"/>
          </w:tcPr>
          <w:p w14:paraId="212257B3">
            <w:pPr>
              <w:pStyle w:val="8"/>
              <w:spacing w:before="71" w:line="218" w:lineRule="auto"/>
              <w:ind w:left="122" w:right="118" w:hanging="5"/>
              <w:jc w:val="center"/>
              <w:rPr>
                <w:lang w:eastAsia="zh-CN"/>
              </w:rPr>
            </w:pPr>
            <w:r>
              <w:rPr>
                <w:spacing w:val="-4"/>
                <w:lang w:eastAsia="zh-CN"/>
              </w:rPr>
              <w:t>对随意丢</w:t>
            </w:r>
            <w:r>
              <w:rPr>
                <w:spacing w:val="-6"/>
                <w:lang w:eastAsia="zh-CN"/>
              </w:rPr>
              <w:t>弃废电</w:t>
            </w:r>
            <w:r>
              <w:rPr>
                <w:spacing w:val="-4"/>
                <w:lang w:eastAsia="zh-CN"/>
              </w:rPr>
              <w:t>池、荧光</w:t>
            </w:r>
            <w:r>
              <w:rPr>
                <w:spacing w:val="-2"/>
                <w:lang w:eastAsia="zh-CN"/>
              </w:rPr>
              <w:t>灯管、显示屏等有毒有害物品，乱扔废旧家</w:t>
            </w:r>
            <w:r>
              <w:rPr>
                <w:spacing w:val="-4"/>
                <w:lang w:eastAsia="zh-CN"/>
              </w:rPr>
              <w:t>具、家电</w:t>
            </w:r>
            <w:r>
              <w:rPr>
                <w:spacing w:val="-2"/>
                <w:lang w:eastAsia="zh-CN"/>
              </w:rPr>
              <w:t>或者动物尸体等特殊废弃物</w:t>
            </w:r>
            <w:r>
              <w:rPr>
                <w:spacing w:val="-3"/>
                <w:lang w:eastAsia="zh-CN"/>
              </w:rPr>
              <w:t>的处罚</w:t>
            </w:r>
          </w:p>
        </w:tc>
        <w:tc>
          <w:tcPr>
            <w:tcW w:w="5490" w:type="dxa"/>
            <w:vMerge w:val="restart"/>
            <w:tcBorders>
              <w:bottom w:val="nil"/>
            </w:tcBorders>
            <w:vAlign w:val="center"/>
          </w:tcPr>
          <w:p w14:paraId="74C42BFD">
            <w:pPr>
              <w:spacing w:line="257" w:lineRule="auto"/>
              <w:jc w:val="center"/>
              <w:rPr>
                <w:lang w:eastAsia="zh-CN"/>
              </w:rPr>
            </w:pPr>
          </w:p>
          <w:p w14:paraId="089142A8">
            <w:pPr>
              <w:spacing w:line="257" w:lineRule="auto"/>
              <w:jc w:val="center"/>
              <w:rPr>
                <w:lang w:eastAsia="zh-CN"/>
              </w:rPr>
            </w:pPr>
          </w:p>
          <w:p w14:paraId="0E3EA51F">
            <w:pPr>
              <w:pStyle w:val="8"/>
              <w:spacing w:before="72" w:line="250" w:lineRule="auto"/>
              <w:ind w:left="115" w:right="103" w:hanging="10"/>
              <w:jc w:val="center"/>
              <w:rPr>
                <w:lang w:eastAsia="zh-CN"/>
              </w:rPr>
            </w:pPr>
            <w:r>
              <w:rPr>
                <w:spacing w:val="1"/>
                <w:lang w:eastAsia="zh-CN"/>
              </w:rPr>
              <w:t>《南阳市城市市容和环境卫生管理条例》第四十七条</w:t>
            </w:r>
            <w:r>
              <w:rPr>
                <w:spacing w:val="-4"/>
                <w:lang w:eastAsia="zh-CN"/>
              </w:rPr>
              <w:t>第二项:“违反本条例第三十四条规定的，按照下列规</w:t>
            </w:r>
            <w:r>
              <w:rPr>
                <w:lang w:eastAsia="zh-CN"/>
              </w:rPr>
              <w:t>定予以处罚</w:t>
            </w:r>
            <w:r>
              <w:rPr>
                <w:spacing w:val="-13"/>
                <w:lang w:eastAsia="zh-CN"/>
              </w:rPr>
              <w:t>：（</w:t>
            </w:r>
            <w:r>
              <w:rPr>
                <w:lang w:eastAsia="zh-CN"/>
              </w:rPr>
              <w:t>二）违反第三项、第四项、第五项规</w:t>
            </w:r>
            <w:r>
              <w:rPr>
                <w:spacing w:val="-1"/>
                <w:lang w:eastAsia="zh-CN"/>
              </w:rPr>
              <w:t>定的，处一百元以上一千元以下罚款”。</w:t>
            </w:r>
          </w:p>
          <w:p w14:paraId="528DAF92">
            <w:pPr>
              <w:pStyle w:val="8"/>
              <w:spacing w:before="51" w:line="239" w:lineRule="auto"/>
              <w:ind w:left="109" w:firstLine="5"/>
              <w:jc w:val="center"/>
              <w:rPr>
                <w:lang w:eastAsia="zh-CN"/>
              </w:rPr>
            </w:pPr>
            <w:r>
              <w:rPr>
                <w:spacing w:val="1"/>
                <w:lang w:eastAsia="zh-CN"/>
              </w:rPr>
              <w:t>《南阳市城市市容和环境卫生管理条例》第三十四条</w:t>
            </w:r>
            <w:r>
              <w:rPr>
                <w:lang w:eastAsia="zh-CN"/>
              </w:rPr>
              <w:t>第三项:“禁止下列影响环境卫生的行为</w:t>
            </w:r>
            <w:r>
              <w:rPr>
                <w:spacing w:val="-42"/>
                <w:lang w:eastAsia="zh-CN"/>
              </w:rPr>
              <w:t>：（</w:t>
            </w:r>
            <w:r>
              <w:rPr>
                <w:lang w:eastAsia="zh-CN"/>
              </w:rPr>
              <w:t>三）随意</w:t>
            </w:r>
            <w:r>
              <w:rPr>
                <w:spacing w:val="1"/>
                <w:lang w:eastAsia="zh-CN"/>
              </w:rPr>
              <w:t>丢弃废电池、荧光灯管、显示屏等有毒有害物品，乱</w:t>
            </w:r>
            <w:r>
              <w:rPr>
                <w:spacing w:val="-1"/>
                <w:lang w:eastAsia="zh-CN"/>
              </w:rPr>
              <w:t>扔废旧家具、家电或者动物尸体等特殊废弃物”。</w:t>
            </w:r>
          </w:p>
        </w:tc>
        <w:tc>
          <w:tcPr>
            <w:tcW w:w="855" w:type="dxa"/>
            <w:vMerge w:val="restart"/>
            <w:tcBorders>
              <w:bottom w:val="nil"/>
            </w:tcBorders>
            <w:vAlign w:val="center"/>
          </w:tcPr>
          <w:p w14:paraId="67774955">
            <w:pPr>
              <w:spacing w:line="255" w:lineRule="auto"/>
              <w:jc w:val="center"/>
              <w:rPr>
                <w:lang w:eastAsia="zh-CN"/>
              </w:rPr>
            </w:pPr>
          </w:p>
          <w:p w14:paraId="115FD7F3">
            <w:pPr>
              <w:spacing w:line="255" w:lineRule="auto"/>
              <w:jc w:val="center"/>
              <w:rPr>
                <w:lang w:eastAsia="zh-CN"/>
              </w:rPr>
            </w:pPr>
          </w:p>
          <w:p w14:paraId="12FE1402">
            <w:pPr>
              <w:spacing w:line="255" w:lineRule="auto"/>
              <w:jc w:val="center"/>
              <w:rPr>
                <w:lang w:eastAsia="zh-CN"/>
              </w:rPr>
            </w:pPr>
          </w:p>
          <w:p w14:paraId="074CB551">
            <w:pPr>
              <w:spacing w:line="255" w:lineRule="auto"/>
              <w:jc w:val="center"/>
              <w:rPr>
                <w:lang w:eastAsia="zh-CN"/>
              </w:rPr>
            </w:pPr>
          </w:p>
          <w:p w14:paraId="19E3D53F">
            <w:pPr>
              <w:spacing w:line="255" w:lineRule="auto"/>
              <w:jc w:val="center"/>
              <w:rPr>
                <w:lang w:eastAsia="zh-CN"/>
              </w:rPr>
            </w:pPr>
          </w:p>
          <w:p w14:paraId="14FC561A">
            <w:pPr>
              <w:spacing w:line="255" w:lineRule="auto"/>
              <w:jc w:val="center"/>
              <w:rPr>
                <w:lang w:eastAsia="zh-CN"/>
              </w:rPr>
            </w:pPr>
          </w:p>
          <w:p w14:paraId="50CDE108">
            <w:pPr>
              <w:pStyle w:val="8"/>
              <w:spacing w:before="71"/>
              <w:ind w:left="160" w:right="140" w:hanging="8"/>
              <w:jc w:val="center"/>
            </w:pPr>
            <w:r>
              <w:rPr>
                <w:spacing w:val="-4"/>
              </w:rPr>
              <w:t>行政</w:t>
            </w:r>
            <w:r>
              <w:rPr>
                <w:spacing w:val="-8"/>
              </w:rPr>
              <w:t>处罚</w:t>
            </w:r>
          </w:p>
        </w:tc>
        <w:tc>
          <w:tcPr>
            <w:tcW w:w="825" w:type="dxa"/>
            <w:vAlign w:val="center"/>
          </w:tcPr>
          <w:p w14:paraId="289B60A4">
            <w:pPr>
              <w:spacing w:line="247" w:lineRule="auto"/>
              <w:jc w:val="center"/>
            </w:pPr>
          </w:p>
          <w:p w14:paraId="4939CEAD">
            <w:pPr>
              <w:pStyle w:val="8"/>
              <w:spacing w:before="71" w:line="219" w:lineRule="auto"/>
              <w:ind w:left="148"/>
              <w:jc w:val="center"/>
            </w:pPr>
            <w:r>
              <w:rPr>
                <w:spacing w:val="-9"/>
              </w:rPr>
              <w:t>立案</w:t>
            </w:r>
          </w:p>
        </w:tc>
        <w:tc>
          <w:tcPr>
            <w:tcW w:w="3900" w:type="dxa"/>
            <w:vAlign w:val="center"/>
          </w:tcPr>
          <w:p w14:paraId="785248D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47615B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1AABAE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69E80A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1318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0E8A18C">
            <w:pPr>
              <w:jc w:val="center"/>
              <w:rPr>
                <w:lang w:eastAsia="zh-CN"/>
              </w:rPr>
            </w:pPr>
          </w:p>
        </w:tc>
        <w:tc>
          <w:tcPr>
            <w:tcW w:w="1449" w:type="dxa"/>
            <w:vMerge w:val="continue"/>
            <w:tcBorders>
              <w:top w:val="nil"/>
              <w:bottom w:val="nil"/>
            </w:tcBorders>
            <w:vAlign w:val="center"/>
          </w:tcPr>
          <w:p w14:paraId="62A1BAFC">
            <w:pPr>
              <w:jc w:val="center"/>
              <w:rPr>
                <w:lang w:eastAsia="zh-CN"/>
              </w:rPr>
            </w:pPr>
          </w:p>
        </w:tc>
        <w:tc>
          <w:tcPr>
            <w:tcW w:w="5490" w:type="dxa"/>
            <w:vMerge w:val="continue"/>
            <w:tcBorders>
              <w:top w:val="nil"/>
              <w:bottom w:val="nil"/>
            </w:tcBorders>
            <w:vAlign w:val="center"/>
          </w:tcPr>
          <w:p w14:paraId="2D4A2A72">
            <w:pPr>
              <w:jc w:val="center"/>
              <w:rPr>
                <w:lang w:eastAsia="zh-CN"/>
              </w:rPr>
            </w:pPr>
          </w:p>
        </w:tc>
        <w:tc>
          <w:tcPr>
            <w:tcW w:w="855" w:type="dxa"/>
            <w:vMerge w:val="continue"/>
            <w:tcBorders>
              <w:top w:val="nil"/>
              <w:bottom w:val="nil"/>
            </w:tcBorders>
            <w:vAlign w:val="center"/>
          </w:tcPr>
          <w:p w14:paraId="1CDA8CD5">
            <w:pPr>
              <w:jc w:val="center"/>
              <w:rPr>
                <w:lang w:eastAsia="zh-CN"/>
              </w:rPr>
            </w:pPr>
          </w:p>
        </w:tc>
        <w:tc>
          <w:tcPr>
            <w:tcW w:w="825" w:type="dxa"/>
            <w:vAlign w:val="center"/>
          </w:tcPr>
          <w:p w14:paraId="37275DB1">
            <w:pPr>
              <w:spacing w:line="348" w:lineRule="auto"/>
              <w:jc w:val="center"/>
              <w:rPr>
                <w:lang w:eastAsia="zh-CN"/>
              </w:rPr>
            </w:pPr>
          </w:p>
          <w:p w14:paraId="1C2ABCD3">
            <w:pPr>
              <w:pStyle w:val="8"/>
              <w:spacing w:before="72" w:line="219" w:lineRule="auto"/>
              <w:ind w:left="138"/>
              <w:jc w:val="center"/>
            </w:pPr>
            <w:r>
              <w:rPr>
                <w:spacing w:val="-4"/>
              </w:rPr>
              <w:t>调查</w:t>
            </w:r>
          </w:p>
        </w:tc>
        <w:tc>
          <w:tcPr>
            <w:tcW w:w="3900" w:type="dxa"/>
            <w:vAlign w:val="center"/>
          </w:tcPr>
          <w:p w14:paraId="311667C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10F2DA9">
            <w:pPr>
              <w:pStyle w:val="8"/>
              <w:spacing w:before="72" w:line="274" w:lineRule="auto"/>
              <w:ind w:left="116" w:right="104"/>
              <w:jc w:val="center"/>
              <w:rPr>
                <w:lang w:eastAsia="zh-CN"/>
              </w:rPr>
            </w:pPr>
          </w:p>
        </w:tc>
        <w:tc>
          <w:tcPr>
            <w:tcW w:w="1623" w:type="dxa"/>
            <w:vMerge w:val="continue"/>
            <w:vAlign w:val="center"/>
          </w:tcPr>
          <w:p w14:paraId="19653EF9">
            <w:pPr>
              <w:pStyle w:val="8"/>
              <w:spacing w:before="72" w:line="218" w:lineRule="auto"/>
              <w:ind w:left="116" w:right="105"/>
              <w:jc w:val="center"/>
              <w:rPr>
                <w:lang w:eastAsia="zh-CN"/>
              </w:rPr>
            </w:pPr>
          </w:p>
        </w:tc>
      </w:tr>
      <w:tr w14:paraId="5E36C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8D4AD19">
            <w:pPr>
              <w:jc w:val="center"/>
              <w:rPr>
                <w:lang w:eastAsia="zh-CN"/>
              </w:rPr>
            </w:pPr>
          </w:p>
        </w:tc>
        <w:tc>
          <w:tcPr>
            <w:tcW w:w="1449" w:type="dxa"/>
            <w:vMerge w:val="continue"/>
            <w:tcBorders>
              <w:top w:val="nil"/>
              <w:bottom w:val="nil"/>
            </w:tcBorders>
            <w:vAlign w:val="center"/>
          </w:tcPr>
          <w:p w14:paraId="34F98651">
            <w:pPr>
              <w:jc w:val="center"/>
              <w:rPr>
                <w:lang w:eastAsia="zh-CN"/>
              </w:rPr>
            </w:pPr>
          </w:p>
        </w:tc>
        <w:tc>
          <w:tcPr>
            <w:tcW w:w="5490" w:type="dxa"/>
            <w:vMerge w:val="continue"/>
            <w:tcBorders>
              <w:top w:val="nil"/>
              <w:bottom w:val="nil"/>
            </w:tcBorders>
            <w:vAlign w:val="center"/>
          </w:tcPr>
          <w:p w14:paraId="4039EB46">
            <w:pPr>
              <w:jc w:val="center"/>
              <w:rPr>
                <w:lang w:eastAsia="zh-CN"/>
              </w:rPr>
            </w:pPr>
          </w:p>
        </w:tc>
        <w:tc>
          <w:tcPr>
            <w:tcW w:w="855" w:type="dxa"/>
            <w:vMerge w:val="continue"/>
            <w:tcBorders>
              <w:top w:val="nil"/>
              <w:bottom w:val="nil"/>
            </w:tcBorders>
            <w:vAlign w:val="center"/>
          </w:tcPr>
          <w:p w14:paraId="42BFED28">
            <w:pPr>
              <w:jc w:val="center"/>
              <w:rPr>
                <w:lang w:eastAsia="zh-CN"/>
              </w:rPr>
            </w:pPr>
          </w:p>
        </w:tc>
        <w:tc>
          <w:tcPr>
            <w:tcW w:w="825" w:type="dxa"/>
            <w:vAlign w:val="center"/>
          </w:tcPr>
          <w:p w14:paraId="005E5A68">
            <w:pPr>
              <w:spacing w:line="349" w:lineRule="auto"/>
              <w:jc w:val="center"/>
              <w:rPr>
                <w:lang w:eastAsia="zh-CN"/>
              </w:rPr>
            </w:pPr>
          </w:p>
          <w:p w14:paraId="76CAC1D8">
            <w:pPr>
              <w:pStyle w:val="8"/>
              <w:spacing w:before="71" w:line="218" w:lineRule="auto"/>
              <w:ind w:left="153"/>
              <w:jc w:val="center"/>
            </w:pPr>
            <w:r>
              <w:rPr>
                <w:spacing w:val="-11"/>
              </w:rPr>
              <w:t>审查</w:t>
            </w:r>
          </w:p>
        </w:tc>
        <w:tc>
          <w:tcPr>
            <w:tcW w:w="3900" w:type="dxa"/>
            <w:vAlign w:val="center"/>
          </w:tcPr>
          <w:p w14:paraId="08BAFBE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6CBC604">
            <w:pPr>
              <w:pStyle w:val="8"/>
              <w:spacing w:before="55" w:line="252" w:lineRule="auto"/>
              <w:ind w:left="116" w:right="104"/>
              <w:jc w:val="center"/>
              <w:rPr>
                <w:lang w:eastAsia="zh-CN"/>
              </w:rPr>
            </w:pPr>
          </w:p>
        </w:tc>
        <w:tc>
          <w:tcPr>
            <w:tcW w:w="1623" w:type="dxa"/>
            <w:vMerge w:val="continue"/>
            <w:vAlign w:val="center"/>
          </w:tcPr>
          <w:p w14:paraId="3F2B6E71">
            <w:pPr>
              <w:pStyle w:val="8"/>
              <w:spacing w:before="23" w:line="210" w:lineRule="auto"/>
              <w:ind w:left="116" w:right="105"/>
              <w:jc w:val="center"/>
              <w:rPr>
                <w:lang w:eastAsia="zh-CN"/>
              </w:rPr>
            </w:pPr>
          </w:p>
        </w:tc>
      </w:tr>
      <w:tr w14:paraId="08D3E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6D481B3">
            <w:pPr>
              <w:jc w:val="center"/>
              <w:rPr>
                <w:lang w:eastAsia="zh-CN"/>
              </w:rPr>
            </w:pPr>
          </w:p>
        </w:tc>
        <w:tc>
          <w:tcPr>
            <w:tcW w:w="1449" w:type="dxa"/>
            <w:vMerge w:val="continue"/>
            <w:tcBorders>
              <w:top w:val="nil"/>
              <w:bottom w:val="nil"/>
            </w:tcBorders>
            <w:vAlign w:val="center"/>
          </w:tcPr>
          <w:p w14:paraId="7D1A14A2">
            <w:pPr>
              <w:jc w:val="center"/>
              <w:rPr>
                <w:lang w:eastAsia="zh-CN"/>
              </w:rPr>
            </w:pPr>
          </w:p>
        </w:tc>
        <w:tc>
          <w:tcPr>
            <w:tcW w:w="5490" w:type="dxa"/>
            <w:vMerge w:val="continue"/>
            <w:tcBorders>
              <w:top w:val="nil"/>
              <w:bottom w:val="nil"/>
            </w:tcBorders>
            <w:vAlign w:val="center"/>
          </w:tcPr>
          <w:p w14:paraId="30EA42CA">
            <w:pPr>
              <w:jc w:val="center"/>
              <w:rPr>
                <w:lang w:eastAsia="zh-CN"/>
              </w:rPr>
            </w:pPr>
          </w:p>
        </w:tc>
        <w:tc>
          <w:tcPr>
            <w:tcW w:w="855" w:type="dxa"/>
            <w:vMerge w:val="continue"/>
            <w:tcBorders>
              <w:top w:val="nil"/>
              <w:bottom w:val="nil"/>
            </w:tcBorders>
            <w:vAlign w:val="center"/>
          </w:tcPr>
          <w:p w14:paraId="76FFD0AE">
            <w:pPr>
              <w:jc w:val="center"/>
              <w:rPr>
                <w:lang w:eastAsia="zh-CN"/>
              </w:rPr>
            </w:pPr>
          </w:p>
        </w:tc>
        <w:tc>
          <w:tcPr>
            <w:tcW w:w="825" w:type="dxa"/>
            <w:vAlign w:val="center"/>
          </w:tcPr>
          <w:p w14:paraId="43B5C0AA">
            <w:pPr>
              <w:spacing w:line="361" w:lineRule="auto"/>
              <w:jc w:val="center"/>
              <w:rPr>
                <w:lang w:eastAsia="zh-CN"/>
              </w:rPr>
            </w:pPr>
          </w:p>
          <w:p w14:paraId="01CA934C">
            <w:pPr>
              <w:pStyle w:val="8"/>
              <w:spacing w:before="72" w:line="219" w:lineRule="auto"/>
              <w:ind w:left="145"/>
              <w:jc w:val="center"/>
            </w:pPr>
            <w:r>
              <w:rPr>
                <w:spacing w:val="-7"/>
              </w:rPr>
              <w:t>告知</w:t>
            </w:r>
          </w:p>
        </w:tc>
        <w:tc>
          <w:tcPr>
            <w:tcW w:w="3900" w:type="dxa"/>
            <w:vAlign w:val="center"/>
          </w:tcPr>
          <w:p w14:paraId="3F6B77E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3B4F013">
            <w:pPr>
              <w:pStyle w:val="8"/>
              <w:spacing w:before="98" w:line="229" w:lineRule="auto"/>
              <w:ind w:left="116" w:right="104"/>
              <w:jc w:val="center"/>
              <w:rPr>
                <w:lang w:eastAsia="zh-CN"/>
              </w:rPr>
            </w:pPr>
          </w:p>
        </w:tc>
        <w:tc>
          <w:tcPr>
            <w:tcW w:w="1623" w:type="dxa"/>
            <w:vMerge w:val="continue"/>
            <w:vAlign w:val="center"/>
          </w:tcPr>
          <w:p w14:paraId="6709B7C7">
            <w:pPr>
              <w:pStyle w:val="8"/>
              <w:spacing w:before="26" w:line="209" w:lineRule="auto"/>
              <w:ind w:left="116" w:right="105"/>
              <w:jc w:val="center"/>
              <w:rPr>
                <w:lang w:eastAsia="zh-CN"/>
              </w:rPr>
            </w:pPr>
          </w:p>
        </w:tc>
      </w:tr>
      <w:tr w14:paraId="4B6FE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C0B89D6">
            <w:pPr>
              <w:jc w:val="center"/>
              <w:rPr>
                <w:lang w:eastAsia="zh-CN"/>
              </w:rPr>
            </w:pPr>
          </w:p>
        </w:tc>
        <w:tc>
          <w:tcPr>
            <w:tcW w:w="1449" w:type="dxa"/>
            <w:vMerge w:val="continue"/>
            <w:tcBorders>
              <w:top w:val="nil"/>
              <w:bottom w:val="nil"/>
            </w:tcBorders>
            <w:vAlign w:val="center"/>
          </w:tcPr>
          <w:p w14:paraId="0CF10A56">
            <w:pPr>
              <w:jc w:val="center"/>
              <w:rPr>
                <w:lang w:eastAsia="zh-CN"/>
              </w:rPr>
            </w:pPr>
          </w:p>
        </w:tc>
        <w:tc>
          <w:tcPr>
            <w:tcW w:w="5490" w:type="dxa"/>
            <w:vMerge w:val="continue"/>
            <w:tcBorders>
              <w:top w:val="nil"/>
              <w:bottom w:val="nil"/>
            </w:tcBorders>
            <w:vAlign w:val="center"/>
          </w:tcPr>
          <w:p w14:paraId="0599D613">
            <w:pPr>
              <w:jc w:val="center"/>
              <w:rPr>
                <w:lang w:eastAsia="zh-CN"/>
              </w:rPr>
            </w:pPr>
          </w:p>
        </w:tc>
        <w:tc>
          <w:tcPr>
            <w:tcW w:w="855" w:type="dxa"/>
            <w:vMerge w:val="continue"/>
            <w:tcBorders>
              <w:top w:val="nil"/>
              <w:bottom w:val="nil"/>
            </w:tcBorders>
            <w:vAlign w:val="center"/>
          </w:tcPr>
          <w:p w14:paraId="7858FA0B">
            <w:pPr>
              <w:jc w:val="center"/>
              <w:rPr>
                <w:lang w:eastAsia="zh-CN"/>
              </w:rPr>
            </w:pPr>
          </w:p>
        </w:tc>
        <w:tc>
          <w:tcPr>
            <w:tcW w:w="825" w:type="dxa"/>
            <w:vAlign w:val="center"/>
          </w:tcPr>
          <w:p w14:paraId="6DFAE4D2">
            <w:pPr>
              <w:pStyle w:val="8"/>
              <w:spacing w:before="285" w:line="219" w:lineRule="auto"/>
              <w:ind w:left="143"/>
              <w:jc w:val="center"/>
            </w:pPr>
            <w:r>
              <w:rPr>
                <w:spacing w:val="-7"/>
              </w:rPr>
              <w:t>决定</w:t>
            </w:r>
          </w:p>
        </w:tc>
        <w:tc>
          <w:tcPr>
            <w:tcW w:w="3900" w:type="dxa"/>
            <w:vAlign w:val="center"/>
          </w:tcPr>
          <w:p w14:paraId="5D5294E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19AD694">
            <w:pPr>
              <w:pStyle w:val="8"/>
              <w:spacing w:before="76" w:line="281" w:lineRule="auto"/>
              <w:ind w:left="115" w:right="104" w:firstLine="13"/>
              <w:jc w:val="center"/>
              <w:rPr>
                <w:lang w:eastAsia="zh-CN"/>
              </w:rPr>
            </w:pPr>
          </w:p>
        </w:tc>
        <w:tc>
          <w:tcPr>
            <w:tcW w:w="1623" w:type="dxa"/>
            <w:vMerge w:val="continue"/>
            <w:vAlign w:val="center"/>
          </w:tcPr>
          <w:p w14:paraId="42B90510">
            <w:pPr>
              <w:pStyle w:val="8"/>
              <w:spacing w:before="63" w:line="218" w:lineRule="auto"/>
              <w:ind w:left="115" w:right="105" w:firstLine="13"/>
              <w:jc w:val="center"/>
              <w:rPr>
                <w:spacing w:val="-4"/>
                <w:lang w:eastAsia="zh-CN"/>
              </w:rPr>
            </w:pPr>
          </w:p>
        </w:tc>
      </w:tr>
      <w:tr w14:paraId="6FC1E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C887BAC">
            <w:pPr>
              <w:jc w:val="center"/>
              <w:rPr>
                <w:lang w:eastAsia="zh-CN"/>
              </w:rPr>
            </w:pPr>
          </w:p>
        </w:tc>
        <w:tc>
          <w:tcPr>
            <w:tcW w:w="1449" w:type="dxa"/>
            <w:vMerge w:val="continue"/>
            <w:tcBorders>
              <w:top w:val="nil"/>
            </w:tcBorders>
            <w:vAlign w:val="center"/>
          </w:tcPr>
          <w:p w14:paraId="2A42F484">
            <w:pPr>
              <w:jc w:val="center"/>
              <w:rPr>
                <w:lang w:eastAsia="zh-CN"/>
              </w:rPr>
            </w:pPr>
          </w:p>
        </w:tc>
        <w:tc>
          <w:tcPr>
            <w:tcW w:w="5490" w:type="dxa"/>
            <w:vMerge w:val="continue"/>
            <w:tcBorders>
              <w:top w:val="nil"/>
            </w:tcBorders>
            <w:vAlign w:val="center"/>
          </w:tcPr>
          <w:p w14:paraId="08F1E6C3">
            <w:pPr>
              <w:jc w:val="center"/>
              <w:rPr>
                <w:lang w:eastAsia="zh-CN"/>
              </w:rPr>
            </w:pPr>
          </w:p>
        </w:tc>
        <w:tc>
          <w:tcPr>
            <w:tcW w:w="855" w:type="dxa"/>
            <w:vMerge w:val="continue"/>
            <w:tcBorders>
              <w:top w:val="nil"/>
            </w:tcBorders>
            <w:vAlign w:val="center"/>
          </w:tcPr>
          <w:p w14:paraId="4C0CF022">
            <w:pPr>
              <w:jc w:val="center"/>
              <w:rPr>
                <w:lang w:eastAsia="zh-CN"/>
              </w:rPr>
            </w:pPr>
          </w:p>
        </w:tc>
        <w:tc>
          <w:tcPr>
            <w:tcW w:w="825" w:type="dxa"/>
            <w:tcBorders>
              <w:bottom w:val="single" w:color="auto" w:sz="4" w:space="0"/>
            </w:tcBorders>
            <w:vAlign w:val="center"/>
          </w:tcPr>
          <w:p w14:paraId="54FD1C6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8E99BC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284720">
            <w:pPr>
              <w:jc w:val="center"/>
              <w:rPr>
                <w:rFonts w:eastAsia="宋体"/>
                <w:lang w:eastAsia="zh-CN"/>
              </w:rPr>
            </w:pPr>
          </w:p>
        </w:tc>
        <w:tc>
          <w:tcPr>
            <w:tcW w:w="1623" w:type="dxa"/>
            <w:vMerge w:val="continue"/>
            <w:vAlign w:val="center"/>
          </w:tcPr>
          <w:p w14:paraId="1096E425">
            <w:pPr>
              <w:jc w:val="center"/>
              <w:rPr>
                <w:lang w:eastAsia="zh-CN"/>
              </w:rPr>
            </w:pPr>
          </w:p>
        </w:tc>
      </w:tr>
      <w:tr w14:paraId="73096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7362453">
            <w:pPr>
              <w:jc w:val="center"/>
              <w:rPr>
                <w:lang w:eastAsia="zh-CN"/>
              </w:rPr>
            </w:pPr>
          </w:p>
        </w:tc>
        <w:tc>
          <w:tcPr>
            <w:tcW w:w="1449" w:type="dxa"/>
            <w:vMerge w:val="continue"/>
            <w:vAlign w:val="center"/>
          </w:tcPr>
          <w:p w14:paraId="277C9CFD">
            <w:pPr>
              <w:jc w:val="center"/>
              <w:rPr>
                <w:lang w:eastAsia="zh-CN"/>
              </w:rPr>
            </w:pPr>
          </w:p>
        </w:tc>
        <w:tc>
          <w:tcPr>
            <w:tcW w:w="5490" w:type="dxa"/>
            <w:vMerge w:val="continue"/>
            <w:vAlign w:val="center"/>
          </w:tcPr>
          <w:p w14:paraId="0C0899D4">
            <w:pPr>
              <w:jc w:val="center"/>
              <w:rPr>
                <w:lang w:eastAsia="zh-CN"/>
              </w:rPr>
            </w:pPr>
          </w:p>
        </w:tc>
        <w:tc>
          <w:tcPr>
            <w:tcW w:w="855" w:type="dxa"/>
            <w:vMerge w:val="continue"/>
            <w:vAlign w:val="center"/>
          </w:tcPr>
          <w:p w14:paraId="2F821A3F">
            <w:pPr>
              <w:jc w:val="center"/>
              <w:rPr>
                <w:lang w:eastAsia="zh-CN"/>
              </w:rPr>
            </w:pPr>
          </w:p>
        </w:tc>
        <w:tc>
          <w:tcPr>
            <w:tcW w:w="825" w:type="dxa"/>
            <w:tcBorders>
              <w:top w:val="single" w:color="auto" w:sz="4" w:space="0"/>
              <w:bottom w:val="single" w:color="auto" w:sz="4" w:space="0"/>
            </w:tcBorders>
            <w:vAlign w:val="center"/>
          </w:tcPr>
          <w:p w14:paraId="2693AB1D">
            <w:pPr>
              <w:spacing w:line="341" w:lineRule="auto"/>
              <w:jc w:val="center"/>
              <w:rPr>
                <w:lang w:eastAsia="zh-CN"/>
              </w:rPr>
            </w:pPr>
          </w:p>
          <w:p w14:paraId="168136D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C6B557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869842A">
            <w:pPr>
              <w:jc w:val="center"/>
              <w:rPr>
                <w:rFonts w:eastAsia="宋体"/>
                <w:lang w:eastAsia="zh-CN"/>
              </w:rPr>
            </w:pPr>
          </w:p>
        </w:tc>
        <w:tc>
          <w:tcPr>
            <w:tcW w:w="1623" w:type="dxa"/>
            <w:vMerge w:val="continue"/>
            <w:vAlign w:val="center"/>
          </w:tcPr>
          <w:p w14:paraId="3196E85F">
            <w:pPr>
              <w:jc w:val="center"/>
              <w:rPr>
                <w:lang w:eastAsia="zh-CN"/>
              </w:rPr>
            </w:pPr>
          </w:p>
        </w:tc>
      </w:tr>
      <w:tr w14:paraId="441EE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3F1C5DF">
            <w:pPr>
              <w:jc w:val="center"/>
              <w:rPr>
                <w:lang w:eastAsia="zh-CN"/>
              </w:rPr>
            </w:pPr>
          </w:p>
        </w:tc>
        <w:tc>
          <w:tcPr>
            <w:tcW w:w="1449" w:type="dxa"/>
            <w:vMerge w:val="continue"/>
            <w:vAlign w:val="center"/>
          </w:tcPr>
          <w:p w14:paraId="7B2E7F77">
            <w:pPr>
              <w:jc w:val="center"/>
              <w:rPr>
                <w:lang w:eastAsia="zh-CN"/>
              </w:rPr>
            </w:pPr>
          </w:p>
        </w:tc>
        <w:tc>
          <w:tcPr>
            <w:tcW w:w="5490" w:type="dxa"/>
            <w:vMerge w:val="continue"/>
            <w:vAlign w:val="center"/>
          </w:tcPr>
          <w:p w14:paraId="6DFD49CD">
            <w:pPr>
              <w:jc w:val="center"/>
              <w:rPr>
                <w:lang w:eastAsia="zh-CN"/>
              </w:rPr>
            </w:pPr>
          </w:p>
        </w:tc>
        <w:tc>
          <w:tcPr>
            <w:tcW w:w="855" w:type="dxa"/>
            <w:vMerge w:val="continue"/>
            <w:vAlign w:val="center"/>
          </w:tcPr>
          <w:p w14:paraId="32AD00B9">
            <w:pPr>
              <w:jc w:val="center"/>
              <w:rPr>
                <w:lang w:eastAsia="zh-CN"/>
              </w:rPr>
            </w:pPr>
          </w:p>
        </w:tc>
        <w:tc>
          <w:tcPr>
            <w:tcW w:w="825" w:type="dxa"/>
            <w:tcBorders>
              <w:top w:val="single" w:color="auto" w:sz="4" w:space="0"/>
            </w:tcBorders>
            <w:vAlign w:val="center"/>
          </w:tcPr>
          <w:p w14:paraId="33270D7C">
            <w:pPr>
              <w:jc w:val="center"/>
              <w:rPr>
                <w:lang w:eastAsia="zh-CN"/>
              </w:rPr>
            </w:pPr>
          </w:p>
        </w:tc>
        <w:tc>
          <w:tcPr>
            <w:tcW w:w="3900" w:type="dxa"/>
            <w:tcBorders>
              <w:top w:val="single" w:color="auto" w:sz="4" w:space="0"/>
            </w:tcBorders>
            <w:vAlign w:val="center"/>
          </w:tcPr>
          <w:p w14:paraId="23065BB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0A1FE30">
            <w:pPr>
              <w:jc w:val="center"/>
              <w:rPr>
                <w:rFonts w:eastAsia="宋体"/>
                <w:lang w:eastAsia="zh-CN"/>
              </w:rPr>
            </w:pPr>
          </w:p>
        </w:tc>
        <w:tc>
          <w:tcPr>
            <w:tcW w:w="1623" w:type="dxa"/>
            <w:vMerge w:val="continue"/>
            <w:vAlign w:val="center"/>
          </w:tcPr>
          <w:p w14:paraId="3B5F1DC9">
            <w:pPr>
              <w:jc w:val="center"/>
              <w:rPr>
                <w:lang w:eastAsia="zh-CN"/>
              </w:rPr>
            </w:pPr>
          </w:p>
        </w:tc>
      </w:tr>
      <w:tr w14:paraId="0D7F5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177465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5E1318A">
            <w:pPr>
              <w:pStyle w:val="8"/>
              <w:spacing w:before="51" w:line="214" w:lineRule="auto"/>
              <w:ind w:left="118"/>
              <w:jc w:val="center"/>
              <w:rPr>
                <w:lang w:eastAsia="zh-CN"/>
              </w:rPr>
            </w:pPr>
          </w:p>
        </w:tc>
      </w:tr>
      <w:tr w14:paraId="11413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91EDD2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999CB5B">
            <w:pPr>
              <w:pStyle w:val="8"/>
              <w:spacing w:before="54" w:line="216" w:lineRule="auto"/>
              <w:ind w:left="125"/>
              <w:jc w:val="center"/>
              <w:rPr>
                <w:spacing w:val="-4"/>
                <w:lang w:eastAsia="zh-CN"/>
              </w:rPr>
            </w:pPr>
          </w:p>
        </w:tc>
      </w:tr>
      <w:tr w14:paraId="69611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D96495E">
            <w:pPr>
              <w:pStyle w:val="8"/>
              <w:spacing w:before="155" w:line="218" w:lineRule="auto"/>
              <w:ind w:left="133"/>
              <w:jc w:val="center"/>
            </w:pPr>
            <w:r>
              <w:rPr>
                <w:spacing w:val="-3"/>
              </w:rPr>
              <w:t>序号</w:t>
            </w:r>
          </w:p>
        </w:tc>
        <w:tc>
          <w:tcPr>
            <w:tcW w:w="1449" w:type="dxa"/>
            <w:vAlign w:val="center"/>
          </w:tcPr>
          <w:p w14:paraId="7B7537A7">
            <w:pPr>
              <w:pStyle w:val="8"/>
              <w:spacing w:before="155" w:line="217" w:lineRule="auto"/>
              <w:ind w:left="120"/>
              <w:jc w:val="center"/>
            </w:pPr>
            <w:r>
              <w:rPr>
                <w:spacing w:val="-3"/>
              </w:rPr>
              <w:t>项目名称</w:t>
            </w:r>
          </w:p>
        </w:tc>
        <w:tc>
          <w:tcPr>
            <w:tcW w:w="5490" w:type="dxa"/>
            <w:vAlign w:val="center"/>
          </w:tcPr>
          <w:p w14:paraId="1CDFC69E">
            <w:pPr>
              <w:pStyle w:val="8"/>
              <w:spacing w:before="155" w:line="218" w:lineRule="auto"/>
              <w:ind w:left="2326"/>
              <w:jc w:val="center"/>
            </w:pPr>
            <w:r>
              <w:rPr>
                <w:spacing w:val="-5"/>
              </w:rPr>
              <w:t>实施依据</w:t>
            </w:r>
          </w:p>
        </w:tc>
        <w:tc>
          <w:tcPr>
            <w:tcW w:w="855" w:type="dxa"/>
            <w:vAlign w:val="center"/>
          </w:tcPr>
          <w:p w14:paraId="685BF41B">
            <w:pPr>
              <w:pStyle w:val="8"/>
              <w:spacing w:before="23" w:line="220" w:lineRule="auto"/>
              <w:ind w:left="186"/>
              <w:jc w:val="center"/>
            </w:pPr>
            <w:r>
              <w:rPr>
                <w:spacing w:val="-9"/>
              </w:rPr>
              <w:t>职权</w:t>
            </w:r>
          </w:p>
          <w:p w14:paraId="5ABF985D">
            <w:pPr>
              <w:pStyle w:val="8"/>
              <w:spacing w:before="1" w:line="195" w:lineRule="auto"/>
              <w:ind w:left="188"/>
              <w:jc w:val="center"/>
            </w:pPr>
            <w:r>
              <w:rPr>
                <w:spacing w:val="-10"/>
              </w:rPr>
              <w:t>类别</w:t>
            </w:r>
          </w:p>
        </w:tc>
        <w:tc>
          <w:tcPr>
            <w:tcW w:w="825" w:type="dxa"/>
            <w:vAlign w:val="center"/>
          </w:tcPr>
          <w:p w14:paraId="1B1B1FFF">
            <w:pPr>
              <w:pStyle w:val="8"/>
              <w:spacing w:before="23" w:line="208" w:lineRule="auto"/>
              <w:ind w:left="136" w:right="128" w:firstLine="9"/>
              <w:jc w:val="center"/>
            </w:pPr>
            <w:r>
              <w:rPr>
                <w:spacing w:val="-9"/>
              </w:rPr>
              <w:t>办理</w:t>
            </w:r>
            <w:r>
              <w:rPr>
                <w:spacing w:val="-4"/>
              </w:rPr>
              <w:t>环节</w:t>
            </w:r>
          </w:p>
        </w:tc>
        <w:tc>
          <w:tcPr>
            <w:tcW w:w="3900" w:type="dxa"/>
            <w:vAlign w:val="center"/>
          </w:tcPr>
          <w:p w14:paraId="12F526A9">
            <w:pPr>
              <w:pStyle w:val="8"/>
              <w:spacing w:before="155" w:line="219" w:lineRule="auto"/>
              <w:ind w:firstLine="1484" w:firstLineChars="700"/>
              <w:jc w:val="center"/>
            </w:pPr>
            <w:r>
              <w:rPr>
                <w:spacing w:val="-4"/>
              </w:rPr>
              <w:t>责任事项</w:t>
            </w:r>
          </w:p>
        </w:tc>
        <w:tc>
          <w:tcPr>
            <w:tcW w:w="750" w:type="dxa"/>
            <w:vAlign w:val="center"/>
          </w:tcPr>
          <w:p w14:paraId="34DDC6C3">
            <w:pPr>
              <w:pStyle w:val="8"/>
              <w:spacing w:before="23" w:line="208" w:lineRule="auto"/>
              <w:ind w:right="112"/>
              <w:jc w:val="center"/>
              <w:rPr>
                <w:lang w:eastAsia="zh-CN"/>
              </w:rPr>
            </w:pPr>
            <w:r>
              <w:rPr>
                <w:rFonts w:hint="eastAsia"/>
                <w:lang w:eastAsia="zh-CN"/>
              </w:rPr>
              <w:t>责任科室</w:t>
            </w:r>
          </w:p>
        </w:tc>
        <w:tc>
          <w:tcPr>
            <w:tcW w:w="1623" w:type="dxa"/>
            <w:vAlign w:val="center"/>
          </w:tcPr>
          <w:p w14:paraId="140E7844">
            <w:pPr>
              <w:pStyle w:val="8"/>
              <w:spacing w:before="23" w:line="208" w:lineRule="auto"/>
              <w:ind w:left="353" w:right="112" w:hanging="227"/>
              <w:jc w:val="center"/>
              <w:rPr>
                <w:spacing w:val="-6"/>
              </w:rPr>
            </w:pPr>
            <w:r>
              <w:rPr>
                <w:rFonts w:hint="eastAsia"/>
                <w:spacing w:val="-6"/>
                <w:lang w:eastAsia="zh-CN"/>
              </w:rPr>
              <w:t>追责情形</w:t>
            </w:r>
          </w:p>
        </w:tc>
      </w:tr>
      <w:tr w14:paraId="4FFA1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E102850">
            <w:pPr>
              <w:pStyle w:val="8"/>
              <w:spacing w:before="72" w:line="180" w:lineRule="auto"/>
              <w:ind w:left="319"/>
              <w:jc w:val="center"/>
              <w:rPr>
                <w:lang w:eastAsia="zh-CN"/>
              </w:rPr>
            </w:pPr>
            <w:r>
              <w:rPr>
                <w:spacing w:val="-11"/>
              </w:rPr>
              <w:t>260</w:t>
            </w:r>
          </w:p>
        </w:tc>
        <w:tc>
          <w:tcPr>
            <w:tcW w:w="1449" w:type="dxa"/>
            <w:vMerge w:val="restart"/>
            <w:tcBorders>
              <w:bottom w:val="nil"/>
            </w:tcBorders>
            <w:vAlign w:val="center"/>
          </w:tcPr>
          <w:p w14:paraId="1507047C">
            <w:pPr>
              <w:spacing w:line="261" w:lineRule="auto"/>
              <w:jc w:val="center"/>
              <w:rPr>
                <w:lang w:eastAsia="zh-CN"/>
              </w:rPr>
            </w:pPr>
          </w:p>
          <w:p w14:paraId="29CD5B35">
            <w:pPr>
              <w:spacing w:line="262" w:lineRule="auto"/>
              <w:jc w:val="center"/>
              <w:rPr>
                <w:lang w:eastAsia="zh-CN"/>
              </w:rPr>
            </w:pPr>
          </w:p>
          <w:p w14:paraId="6AB07A02">
            <w:pPr>
              <w:spacing w:line="262" w:lineRule="auto"/>
              <w:jc w:val="center"/>
              <w:rPr>
                <w:lang w:eastAsia="zh-CN"/>
              </w:rPr>
            </w:pPr>
          </w:p>
          <w:p w14:paraId="7BDD00B7">
            <w:pPr>
              <w:spacing w:line="262" w:lineRule="auto"/>
              <w:jc w:val="center"/>
              <w:rPr>
                <w:lang w:eastAsia="zh-CN"/>
              </w:rPr>
            </w:pPr>
          </w:p>
          <w:p w14:paraId="1A954DEE">
            <w:pPr>
              <w:pStyle w:val="8"/>
              <w:spacing w:before="72" w:line="218" w:lineRule="auto"/>
              <w:ind w:left="108" w:right="132"/>
              <w:jc w:val="center"/>
              <w:rPr>
                <w:lang w:eastAsia="zh-CN"/>
              </w:rPr>
            </w:pPr>
            <w:r>
              <w:rPr>
                <w:spacing w:val="-4"/>
                <w:lang w:eastAsia="zh-CN"/>
              </w:rPr>
              <w:t>对在道路</w:t>
            </w:r>
            <w:r>
              <w:rPr>
                <w:spacing w:val="-2"/>
                <w:lang w:eastAsia="zh-CN"/>
              </w:rPr>
              <w:t>或者公共场所屠宰家禽、家畜的处罚</w:t>
            </w:r>
          </w:p>
        </w:tc>
        <w:tc>
          <w:tcPr>
            <w:tcW w:w="5490" w:type="dxa"/>
            <w:vMerge w:val="restart"/>
            <w:tcBorders>
              <w:bottom w:val="nil"/>
            </w:tcBorders>
            <w:vAlign w:val="center"/>
          </w:tcPr>
          <w:p w14:paraId="1A99C936">
            <w:pPr>
              <w:spacing w:line="247" w:lineRule="auto"/>
              <w:jc w:val="center"/>
              <w:rPr>
                <w:lang w:eastAsia="zh-CN"/>
              </w:rPr>
            </w:pPr>
          </w:p>
          <w:p w14:paraId="67154321">
            <w:pPr>
              <w:spacing w:line="247" w:lineRule="auto"/>
              <w:jc w:val="center"/>
              <w:rPr>
                <w:lang w:eastAsia="zh-CN"/>
              </w:rPr>
            </w:pPr>
          </w:p>
          <w:p w14:paraId="78F2741D">
            <w:pPr>
              <w:spacing w:line="247" w:lineRule="auto"/>
              <w:jc w:val="center"/>
              <w:rPr>
                <w:lang w:eastAsia="zh-CN"/>
              </w:rPr>
            </w:pPr>
          </w:p>
          <w:p w14:paraId="49881F26">
            <w:pPr>
              <w:pStyle w:val="8"/>
              <w:spacing w:before="72" w:line="250" w:lineRule="auto"/>
              <w:ind w:left="115" w:right="103" w:hanging="10"/>
              <w:jc w:val="center"/>
              <w:rPr>
                <w:lang w:eastAsia="zh-CN"/>
              </w:rPr>
            </w:pPr>
            <w:r>
              <w:rPr>
                <w:spacing w:val="3"/>
                <w:lang w:eastAsia="zh-CN"/>
              </w:rPr>
              <w:t>《南阳市城市市容和环境卫生管理条例》第四十七条</w:t>
            </w:r>
            <w:r>
              <w:rPr>
                <w:spacing w:val="-2"/>
                <w:lang w:eastAsia="zh-CN"/>
              </w:rPr>
              <w:t>第二项:“违反本条例第三十四条规定的，按照下列规</w:t>
            </w:r>
            <w:r>
              <w:rPr>
                <w:spacing w:val="2"/>
                <w:lang w:eastAsia="zh-CN"/>
              </w:rPr>
              <w:t>定予以处罚</w:t>
            </w:r>
            <w:r>
              <w:rPr>
                <w:spacing w:val="-11"/>
                <w:lang w:eastAsia="zh-CN"/>
              </w:rPr>
              <w:t>：（</w:t>
            </w:r>
            <w:r>
              <w:rPr>
                <w:spacing w:val="2"/>
                <w:lang w:eastAsia="zh-CN"/>
              </w:rPr>
              <w:t>二）违反第三项、第四项、第五项规</w:t>
            </w:r>
            <w:r>
              <w:rPr>
                <w:spacing w:val="-1"/>
                <w:lang w:eastAsia="zh-CN"/>
              </w:rPr>
              <w:t>定的，处一百元以上一千元以下罚款”。</w:t>
            </w:r>
          </w:p>
          <w:p w14:paraId="2270C5EC">
            <w:pPr>
              <w:pStyle w:val="8"/>
              <w:spacing w:before="51" w:line="239" w:lineRule="auto"/>
              <w:ind w:left="109" w:firstLine="5"/>
              <w:jc w:val="center"/>
              <w:rPr>
                <w:lang w:eastAsia="zh-CN"/>
              </w:rPr>
            </w:pPr>
            <w:r>
              <w:rPr>
                <w:spacing w:val="3"/>
                <w:lang w:eastAsia="zh-CN"/>
              </w:rPr>
              <w:t>《南阳市城市市容和环境卫生管理条例》第三十四条</w:t>
            </w:r>
            <w:r>
              <w:rPr>
                <w:lang w:eastAsia="zh-CN"/>
              </w:rPr>
              <w:t>第四项:“禁止下列影响环境卫生的行为</w:t>
            </w:r>
            <w:r>
              <w:rPr>
                <w:spacing w:val="-31"/>
                <w:lang w:eastAsia="zh-CN"/>
              </w:rPr>
              <w:t>：（</w:t>
            </w:r>
            <w:r>
              <w:rPr>
                <w:lang w:eastAsia="zh-CN"/>
              </w:rPr>
              <w:t>四）在道</w:t>
            </w:r>
            <w:r>
              <w:rPr>
                <w:spacing w:val="-1"/>
                <w:lang w:eastAsia="zh-CN"/>
              </w:rPr>
              <w:t>路或者公共场所屠宰家禽、家畜”。</w:t>
            </w:r>
          </w:p>
        </w:tc>
        <w:tc>
          <w:tcPr>
            <w:tcW w:w="855" w:type="dxa"/>
            <w:vMerge w:val="restart"/>
            <w:tcBorders>
              <w:bottom w:val="nil"/>
            </w:tcBorders>
            <w:vAlign w:val="center"/>
          </w:tcPr>
          <w:p w14:paraId="3D59321B">
            <w:pPr>
              <w:spacing w:line="255" w:lineRule="auto"/>
              <w:jc w:val="center"/>
              <w:rPr>
                <w:lang w:eastAsia="zh-CN"/>
              </w:rPr>
            </w:pPr>
          </w:p>
          <w:p w14:paraId="74254984">
            <w:pPr>
              <w:spacing w:line="255" w:lineRule="auto"/>
              <w:jc w:val="center"/>
              <w:rPr>
                <w:lang w:eastAsia="zh-CN"/>
              </w:rPr>
            </w:pPr>
          </w:p>
          <w:p w14:paraId="26CDFFDA">
            <w:pPr>
              <w:spacing w:line="255" w:lineRule="auto"/>
              <w:jc w:val="center"/>
              <w:rPr>
                <w:lang w:eastAsia="zh-CN"/>
              </w:rPr>
            </w:pPr>
          </w:p>
          <w:p w14:paraId="089DD0F3">
            <w:pPr>
              <w:spacing w:line="255" w:lineRule="auto"/>
              <w:jc w:val="center"/>
              <w:rPr>
                <w:lang w:eastAsia="zh-CN"/>
              </w:rPr>
            </w:pPr>
          </w:p>
          <w:p w14:paraId="0E1A5333">
            <w:pPr>
              <w:spacing w:line="255" w:lineRule="auto"/>
              <w:jc w:val="center"/>
              <w:rPr>
                <w:lang w:eastAsia="zh-CN"/>
              </w:rPr>
            </w:pPr>
          </w:p>
          <w:p w14:paraId="0193DC52">
            <w:pPr>
              <w:spacing w:line="255" w:lineRule="auto"/>
              <w:jc w:val="center"/>
              <w:rPr>
                <w:lang w:eastAsia="zh-CN"/>
              </w:rPr>
            </w:pPr>
          </w:p>
          <w:p w14:paraId="58C735ED">
            <w:pPr>
              <w:pStyle w:val="8"/>
              <w:spacing w:before="71"/>
              <w:ind w:left="160" w:right="140" w:hanging="8"/>
              <w:jc w:val="center"/>
            </w:pPr>
            <w:r>
              <w:rPr>
                <w:spacing w:val="-4"/>
              </w:rPr>
              <w:t>行政</w:t>
            </w:r>
            <w:r>
              <w:rPr>
                <w:spacing w:val="-8"/>
              </w:rPr>
              <w:t>处罚</w:t>
            </w:r>
          </w:p>
        </w:tc>
        <w:tc>
          <w:tcPr>
            <w:tcW w:w="825" w:type="dxa"/>
            <w:vAlign w:val="center"/>
          </w:tcPr>
          <w:p w14:paraId="2096CCA2">
            <w:pPr>
              <w:spacing w:line="247" w:lineRule="auto"/>
              <w:jc w:val="center"/>
            </w:pPr>
          </w:p>
          <w:p w14:paraId="104B7B42">
            <w:pPr>
              <w:pStyle w:val="8"/>
              <w:spacing w:before="71" w:line="219" w:lineRule="auto"/>
              <w:ind w:left="148"/>
              <w:jc w:val="center"/>
            </w:pPr>
            <w:r>
              <w:rPr>
                <w:spacing w:val="-9"/>
              </w:rPr>
              <w:t>立案</w:t>
            </w:r>
          </w:p>
        </w:tc>
        <w:tc>
          <w:tcPr>
            <w:tcW w:w="3900" w:type="dxa"/>
            <w:vAlign w:val="center"/>
          </w:tcPr>
          <w:p w14:paraId="323D6FD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ACFF2E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9BB133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BA2558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1E21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6EF4CA6">
            <w:pPr>
              <w:jc w:val="center"/>
              <w:rPr>
                <w:lang w:eastAsia="zh-CN"/>
              </w:rPr>
            </w:pPr>
          </w:p>
        </w:tc>
        <w:tc>
          <w:tcPr>
            <w:tcW w:w="1449" w:type="dxa"/>
            <w:vMerge w:val="continue"/>
            <w:tcBorders>
              <w:top w:val="nil"/>
              <w:bottom w:val="nil"/>
            </w:tcBorders>
            <w:vAlign w:val="center"/>
          </w:tcPr>
          <w:p w14:paraId="2107D390">
            <w:pPr>
              <w:jc w:val="center"/>
              <w:rPr>
                <w:lang w:eastAsia="zh-CN"/>
              </w:rPr>
            </w:pPr>
          </w:p>
        </w:tc>
        <w:tc>
          <w:tcPr>
            <w:tcW w:w="5490" w:type="dxa"/>
            <w:vMerge w:val="continue"/>
            <w:tcBorders>
              <w:top w:val="nil"/>
              <w:bottom w:val="nil"/>
            </w:tcBorders>
            <w:vAlign w:val="center"/>
          </w:tcPr>
          <w:p w14:paraId="4A9322DA">
            <w:pPr>
              <w:jc w:val="center"/>
              <w:rPr>
                <w:lang w:eastAsia="zh-CN"/>
              </w:rPr>
            </w:pPr>
          </w:p>
        </w:tc>
        <w:tc>
          <w:tcPr>
            <w:tcW w:w="855" w:type="dxa"/>
            <w:vMerge w:val="continue"/>
            <w:tcBorders>
              <w:top w:val="nil"/>
              <w:bottom w:val="nil"/>
            </w:tcBorders>
            <w:vAlign w:val="center"/>
          </w:tcPr>
          <w:p w14:paraId="5BCCD516">
            <w:pPr>
              <w:jc w:val="center"/>
              <w:rPr>
                <w:lang w:eastAsia="zh-CN"/>
              </w:rPr>
            </w:pPr>
          </w:p>
        </w:tc>
        <w:tc>
          <w:tcPr>
            <w:tcW w:w="825" w:type="dxa"/>
            <w:vAlign w:val="center"/>
          </w:tcPr>
          <w:p w14:paraId="24364602">
            <w:pPr>
              <w:spacing w:line="348" w:lineRule="auto"/>
              <w:jc w:val="center"/>
              <w:rPr>
                <w:lang w:eastAsia="zh-CN"/>
              </w:rPr>
            </w:pPr>
          </w:p>
          <w:p w14:paraId="1FD9EBE1">
            <w:pPr>
              <w:pStyle w:val="8"/>
              <w:spacing w:before="72" w:line="219" w:lineRule="auto"/>
              <w:ind w:left="138"/>
              <w:jc w:val="center"/>
            </w:pPr>
            <w:r>
              <w:rPr>
                <w:spacing w:val="-4"/>
              </w:rPr>
              <w:t>调查</w:t>
            </w:r>
          </w:p>
        </w:tc>
        <w:tc>
          <w:tcPr>
            <w:tcW w:w="3900" w:type="dxa"/>
            <w:vAlign w:val="center"/>
          </w:tcPr>
          <w:p w14:paraId="7A725520">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45987E1">
            <w:pPr>
              <w:pStyle w:val="8"/>
              <w:spacing w:before="72" w:line="274" w:lineRule="auto"/>
              <w:ind w:left="116" w:right="104"/>
              <w:jc w:val="center"/>
              <w:rPr>
                <w:lang w:eastAsia="zh-CN"/>
              </w:rPr>
            </w:pPr>
          </w:p>
        </w:tc>
        <w:tc>
          <w:tcPr>
            <w:tcW w:w="1623" w:type="dxa"/>
            <w:vMerge w:val="continue"/>
            <w:vAlign w:val="center"/>
          </w:tcPr>
          <w:p w14:paraId="65B66008">
            <w:pPr>
              <w:pStyle w:val="8"/>
              <w:spacing w:before="72" w:line="218" w:lineRule="auto"/>
              <w:ind w:left="116" w:right="105"/>
              <w:jc w:val="center"/>
              <w:rPr>
                <w:lang w:eastAsia="zh-CN"/>
              </w:rPr>
            </w:pPr>
          </w:p>
        </w:tc>
      </w:tr>
      <w:tr w14:paraId="56617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89D6D76">
            <w:pPr>
              <w:jc w:val="center"/>
              <w:rPr>
                <w:lang w:eastAsia="zh-CN"/>
              </w:rPr>
            </w:pPr>
          </w:p>
        </w:tc>
        <w:tc>
          <w:tcPr>
            <w:tcW w:w="1449" w:type="dxa"/>
            <w:vMerge w:val="continue"/>
            <w:tcBorders>
              <w:top w:val="nil"/>
              <w:bottom w:val="nil"/>
            </w:tcBorders>
            <w:vAlign w:val="center"/>
          </w:tcPr>
          <w:p w14:paraId="18327521">
            <w:pPr>
              <w:jc w:val="center"/>
              <w:rPr>
                <w:lang w:eastAsia="zh-CN"/>
              </w:rPr>
            </w:pPr>
          </w:p>
        </w:tc>
        <w:tc>
          <w:tcPr>
            <w:tcW w:w="5490" w:type="dxa"/>
            <w:vMerge w:val="continue"/>
            <w:tcBorders>
              <w:top w:val="nil"/>
              <w:bottom w:val="nil"/>
            </w:tcBorders>
            <w:vAlign w:val="center"/>
          </w:tcPr>
          <w:p w14:paraId="4CC64E12">
            <w:pPr>
              <w:jc w:val="center"/>
              <w:rPr>
                <w:lang w:eastAsia="zh-CN"/>
              </w:rPr>
            </w:pPr>
          </w:p>
        </w:tc>
        <w:tc>
          <w:tcPr>
            <w:tcW w:w="855" w:type="dxa"/>
            <w:vMerge w:val="continue"/>
            <w:tcBorders>
              <w:top w:val="nil"/>
              <w:bottom w:val="nil"/>
            </w:tcBorders>
            <w:vAlign w:val="center"/>
          </w:tcPr>
          <w:p w14:paraId="6F37AFC4">
            <w:pPr>
              <w:jc w:val="center"/>
              <w:rPr>
                <w:lang w:eastAsia="zh-CN"/>
              </w:rPr>
            </w:pPr>
          </w:p>
        </w:tc>
        <w:tc>
          <w:tcPr>
            <w:tcW w:w="825" w:type="dxa"/>
            <w:vAlign w:val="center"/>
          </w:tcPr>
          <w:p w14:paraId="69E1287D">
            <w:pPr>
              <w:spacing w:line="349" w:lineRule="auto"/>
              <w:jc w:val="center"/>
              <w:rPr>
                <w:lang w:eastAsia="zh-CN"/>
              </w:rPr>
            </w:pPr>
          </w:p>
          <w:p w14:paraId="5D971B8E">
            <w:pPr>
              <w:pStyle w:val="8"/>
              <w:spacing w:before="71" w:line="218" w:lineRule="auto"/>
              <w:ind w:left="153"/>
              <w:jc w:val="center"/>
            </w:pPr>
            <w:r>
              <w:rPr>
                <w:spacing w:val="-11"/>
              </w:rPr>
              <w:t>审查</w:t>
            </w:r>
          </w:p>
        </w:tc>
        <w:tc>
          <w:tcPr>
            <w:tcW w:w="3900" w:type="dxa"/>
            <w:vAlign w:val="center"/>
          </w:tcPr>
          <w:p w14:paraId="2EEE380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EC5EDF7">
            <w:pPr>
              <w:pStyle w:val="8"/>
              <w:spacing w:before="55" w:line="252" w:lineRule="auto"/>
              <w:ind w:left="116" w:right="104"/>
              <w:jc w:val="center"/>
              <w:rPr>
                <w:lang w:eastAsia="zh-CN"/>
              </w:rPr>
            </w:pPr>
          </w:p>
        </w:tc>
        <w:tc>
          <w:tcPr>
            <w:tcW w:w="1623" w:type="dxa"/>
            <w:vMerge w:val="continue"/>
            <w:vAlign w:val="center"/>
          </w:tcPr>
          <w:p w14:paraId="42865B7A">
            <w:pPr>
              <w:pStyle w:val="8"/>
              <w:spacing w:before="23" w:line="210" w:lineRule="auto"/>
              <w:ind w:left="116" w:right="105"/>
              <w:jc w:val="center"/>
              <w:rPr>
                <w:lang w:eastAsia="zh-CN"/>
              </w:rPr>
            </w:pPr>
          </w:p>
        </w:tc>
      </w:tr>
      <w:tr w14:paraId="16234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ED662C5">
            <w:pPr>
              <w:jc w:val="center"/>
              <w:rPr>
                <w:lang w:eastAsia="zh-CN"/>
              </w:rPr>
            </w:pPr>
          </w:p>
        </w:tc>
        <w:tc>
          <w:tcPr>
            <w:tcW w:w="1449" w:type="dxa"/>
            <w:vMerge w:val="continue"/>
            <w:tcBorders>
              <w:top w:val="nil"/>
              <w:bottom w:val="nil"/>
            </w:tcBorders>
            <w:vAlign w:val="center"/>
          </w:tcPr>
          <w:p w14:paraId="37177EC7">
            <w:pPr>
              <w:jc w:val="center"/>
              <w:rPr>
                <w:lang w:eastAsia="zh-CN"/>
              </w:rPr>
            </w:pPr>
          </w:p>
        </w:tc>
        <w:tc>
          <w:tcPr>
            <w:tcW w:w="5490" w:type="dxa"/>
            <w:vMerge w:val="continue"/>
            <w:tcBorders>
              <w:top w:val="nil"/>
              <w:bottom w:val="nil"/>
            </w:tcBorders>
            <w:vAlign w:val="center"/>
          </w:tcPr>
          <w:p w14:paraId="0226E500">
            <w:pPr>
              <w:jc w:val="center"/>
              <w:rPr>
                <w:lang w:eastAsia="zh-CN"/>
              </w:rPr>
            </w:pPr>
          </w:p>
        </w:tc>
        <w:tc>
          <w:tcPr>
            <w:tcW w:w="855" w:type="dxa"/>
            <w:vMerge w:val="continue"/>
            <w:tcBorders>
              <w:top w:val="nil"/>
              <w:bottom w:val="nil"/>
            </w:tcBorders>
            <w:vAlign w:val="center"/>
          </w:tcPr>
          <w:p w14:paraId="64B733D1">
            <w:pPr>
              <w:jc w:val="center"/>
              <w:rPr>
                <w:lang w:eastAsia="zh-CN"/>
              </w:rPr>
            </w:pPr>
          </w:p>
        </w:tc>
        <w:tc>
          <w:tcPr>
            <w:tcW w:w="825" w:type="dxa"/>
            <w:vAlign w:val="center"/>
          </w:tcPr>
          <w:p w14:paraId="610A9550">
            <w:pPr>
              <w:spacing w:line="361" w:lineRule="auto"/>
              <w:jc w:val="center"/>
              <w:rPr>
                <w:lang w:eastAsia="zh-CN"/>
              </w:rPr>
            </w:pPr>
          </w:p>
          <w:p w14:paraId="4041A00B">
            <w:pPr>
              <w:pStyle w:val="8"/>
              <w:spacing w:before="72" w:line="219" w:lineRule="auto"/>
              <w:ind w:left="145"/>
              <w:jc w:val="center"/>
            </w:pPr>
            <w:r>
              <w:rPr>
                <w:spacing w:val="-7"/>
              </w:rPr>
              <w:t>告知</w:t>
            </w:r>
          </w:p>
        </w:tc>
        <w:tc>
          <w:tcPr>
            <w:tcW w:w="3900" w:type="dxa"/>
            <w:vAlign w:val="center"/>
          </w:tcPr>
          <w:p w14:paraId="5570EF1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61E4968">
            <w:pPr>
              <w:pStyle w:val="8"/>
              <w:spacing w:before="98" w:line="229" w:lineRule="auto"/>
              <w:ind w:left="116" w:right="104"/>
              <w:jc w:val="center"/>
              <w:rPr>
                <w:lang w:eastAsia="zh-CN"/>
              </w:rPr>
            </w:pPr>
          </w:p>
        </w:tc>
        <w:tc>
          <w:tcPr>
            <w:tcW w:w="1623" w:type="dxa"/>
            <w:vMerge w:val="continue"/>
            <w:vAlign w:val="center"/>
          </w:tcPr>
          <w:p w14:paraId="4D5EBAC0">
            <w:pPr>
              <w:pStyle w:val="8"/>
              <w:spacing w:before="26" w:line="209" w:lineRule="auto"/>
              <w:ind w:left="116" w:right="105"/>
              <w:jc w:val="center"/>
              <w:rPr>
                <w:lang w:eastAsia="zh-CN"/>
              </w:rPr>
            </w:pPr>
          </w:p>
        </w:tc>
      </w:tr>
      <w:tr w14:paraId="56F4F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13F7ED">
            <w:pPr>
              <w:jc w:val="center"/>
              <w:rPr>
                <w:lang w:eastAsia="zh-CN"/>
              </w:rPr>
            </w:pPr>
          </w:p>
        </w:tc>
        <w:tc>
          <w:tcPr>
            <w:tcW w:w="1449" w:type="dxa"/>
            <w:vMerge w:val="continue"/>
            <w:tcBorders>
              <w:top w:val="nil"/>
              <w:bottom w:val="nil"/>
            </w:tcBorders>
            <w:vAlign w:val="center"/>
          </w:tcPr>
          <w:p w14:paraId="50B946BC">
            <w:pPr>
              <w:jc w:val="center"/>
              <w:rPr>
                <w:lang w:eastAsia="zh-CN"/>
              </w:rPr>
            </w:pPr>
          </w:p>
        </w:tc>
        <w:tc>
          <w:tcPr>
            <w:tcW w:w="5490" w:type="dxa"/>
            <w:vMerge w:val="continue"/>
            <w:tcBorders>
              <w:top w:val="nil"/>
              <w:bottom w:val="nil"/>
            </w:tcBorders>
            <w:vAlign w:val="center"/>
          </w:tcPr>
          <w:p w14:paraId="61E1EB5E">
            <w:pPr>
              <w:jc w:val="center"/>
              <w:rPr>
                <w:lang w:eastAsia="zh-CN"/>
              </w:rPr>
            </w:pPr>
          </w:p>
        </w:tc>
        <w:tc>
          <w:tcPr>
            <w:tcW w:w="855" w:type="dxa"/>
            <w:vMerge w:val="continue"/>
            <w:tcBorders>
              <w:top w:val="nil"/>
              <w:bottom w:val="nil"/>
            </w:tcBorders>
            <w:vAlign w:val="center"/>
          </w:tcPr>
          <w:p w14:paraId="11D4666D">
            <w:pPr>
              <w:jc w:val="center"/>
              <w:rPr>
                <w:lang w:eastAsia="zh-CN"/>
              </w:rPr>
            </w:pPr>
          </w:p>
        </w:tc>
        <w:tc>
          <w:tcPr>
            <w:tcW w:w="825" w:type="dxa"/>
            <w:vAlign w:val="center"/>
          </w:tcPr>
          <w:p w14:paraId="4A856E6F">
            <w:pPr>
              <w:pStyle w:val="8"/>
              <w:spacing w:before="285" w:line="219" w:lineRule="auto"/>
              <w:ind w:left="143"/>
              <w:jc w:val="center"/>
            </w:pPr>
            <w:r>
              <w:rPr>
                <w:spacing w:val="-7"/>
              </w:rPr>
              <w:t>决定</w:t>
            </w:r>
          </w:p>
        </w:tc>
        <w:tc>
          <w:tcPr>
            <w:tcW w:w="3900" w:type="dxa"/>
            <w:vAlign w:val="center"/>
          </w:tcPr>
          <w:p w14:paraId="75A8865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F843687">
            <w:pPr>
              <w:pStyle w:val="8"/>
              <w:spacing w:before="76" w:line="281" w:lineRule="auto"/>
              <w:ind w:left="115" w:right="104" w:firstLine="13"/>
              <w:jc w:val="center"/>
              <w:rPr>
                <w:lang w:eastAsia="zh-CN"/>
              </w:rPr>
            </w:pPr>
          </w:p>
        </w:tc>
        <w:tc>
          <w:tcPr>
            <w:tcW w:w="1623" w:type="dxa"/>
            <w:vMerge w:val="continue"/>
            <w:vAlign w:val="center"/>
          </w:tcPr>
          <w:p w14:paraId="4D66E2F4">
            <w:pPr>
              <w:pStyle w:val="8"/>
              <w:spacing w:before="63" w:line="218" w:lineRule="auto"/>
              <w:ind w:left="115" w:right="105" w:firstLine="13"/>
              <w:jc w:val="center"/>
              <w:rPr>
                <w:spacing w:val="-4"/>
                <w:lang w:eastAsia="zh-CN"/>
              </w:rPr>
            </w:pPr>
          </w:p>
        </w:tc>
      </w:tr>
      <w:tr w14:paraId="37713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6F6B98D">
            <w:pPr>
              <w:jc w:val="center"/>
              <w:rPr>
                <w:lang w:eastAsia="zh-CN"/>
              </w:rPr>
            </w:pPr>
          </w:p>
        </w:tc>
        <w:tc>
          <w:tcPr>
            <w:tcW w:w="1449" w:type="dxa"/>
            <w:vMerge w:val="continue"/>
            <w:tcBorders>
              <w:top w:val="nil"/>
            </w:tcBorders>
            <w:vAlign w:val="center"/>
          </w:tcPr>
          <w:p w14:paraId="7E26BDDC">
            <w:pPr>
              <w:jc w:val="center"/>
              <w:rPr>
                <w:lang w:eastAsia="zh-CN"/>
              </w:rPr>
            </w:pPr>
          </w:p>
        </w:tc>
        <w:tc>
          <w:tcPr>
            <w:tcW w:w="5490" w:type="dxa"/>
            <w:vMerge w:val="continue"/>
            <w:tcBorders>
              <w:top w:val="nil"/>
            </w:tcBorders>
            <w:vAlign w:val="center"/>
          </w:tcPr>
          <w:p w14:paraId="13C73147">
            <w:pPr>
              <w:jc w:val="center"/>
              <w:rPr>
                <w:lang w:eastAsia="zh-CN"/>
              </w:rPr>
            </w:pPr>
          </w:p>
        </w:tc>
        <w:tc>
          <w:tcPr>
            <w:tcW w:w="855" w:type="dxa"/>
            <w:vMerge w:val="continue"/>
            <w:tcBorders>
              <w:top w:val="nil"/>
            </w:tcBorders>
            <w:vAlign w:val="center"/>
          </w:tcPr>
          <w:p w14:paraId="17E9996E">
            <w:pPr>
              <w:jc w:val="center"/>
              <w:rPr>
                <w:lang w:eastAsia="zh-CN"/>
              </w:rPr>
            </w:pPr>
          </w:p>
        </w:tc>
        <w:tc>
          <w:tcPr>
            <w:tcW w:w="825" w:type="dxa"/>
            <w:tcBorders>
              <w:bottom w:val="single" w:color="auto" w:sz="4" w:space="0"/>
            </w:tcBorders>
            <w:vAlign w:val="center"/>
          </w:tcPr>
          <w:p w14:paraId="132DF98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B9C533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4D7AA99">
            <w:pPr>
              <w:jc w:val="center"/>
              <w:rPr>
                <w:rFonts w:eastAsia="宋体"/>
                <w:lang w:eastAsia="zh-CN"/>
              </w:rPr>
            </w:pPr>
          </w:p>
        </w:tc>
        <w:tc>
          <w:tcPr>
            <w:tcW w:w="1623" w:type="dxa"/>
            <w:vMerge w:val="continue"/>
            <w:vAlign w:val="center"/>
          </w:tcPr>
          <w:p w14:paraId="67886915">
            <w:pPr>
              <w:jc w:val="center"/>
              <w:rPr>
                <w:lang w:eastAsia="zh-CN"/>
              </w:rPr>
            </w:pPr>
          </w:p>
        </w:tc>
      </w:tr>
      <w:tr w14:paraId="6594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F6F35E9">
            <w:pPr>
              <w:jc w:val="center"/>
              <w:rPr>
                <w:lang w:eastAsia="zh-CN"/>
              </w:rPr>
            </w:pPr>
          </w:p>
        </w:tc>
        <w:tc>
          <w:tcPr>
            <w:tcW w:w="1449" w:type="dxa"/>
            <w:vMerge w:val="continue"/>
            <w:vAlign w:val="center"/>
          </w:tcPr>
          <w:p w14:paraId="22DFD74F">
            <w:pPr>
              <w:jc w:val="center"/>
              <w:rPr>
                <w:lang w:eastAsia="zh-CN"/>
              </w:rPr>
            </w:pPr>
          </w:p>
        </w:tc>
        <w:tc>
          <w:tcPr>
            <w:tcW w:w="5490" w:type="dxa"/>
            <w:vMerge w:val="continue"/>
            <w:vAlign w:val="center"/>
          </w:tcPr>
          <w:p w14:paraId="723A11B4">
            <w:pPr>
              <w:jc w:val="center"/>
              <w:rPr>
                <w:lang w:eastAsia="zh-CN"/>
              </w:rPr>
            </w:pPr>
          </w:p>
        </w:tc>
        <w:tc>
          <w:tcPr>
            <w:tcW w:w="855" w:type="dxa"/>
            <w:vMerge w:val="continue"/>
            <w:vAlign w:val="center"/>
          </w:tcPr>
          <w:p w14:paraId="51A1FA36">
            <w:pPr>
              <w:jc w:val="center"/>
              <w:rPr>
                <w:lang w:eastAsia="zh-CN"/>
              </w:rPr>
            </w:pPr>
          </w:p>
        </w:tc>
        <w:tc>
          <w:tcPr>
            <w:tcW w:w="825" w:type="dxa"/>
            <w:tcBorders>
              <w:top w:val="single" w:color="auto" w:sz="4" w:space="0"/>
              <w:bottom w:val="single" w:color="auto" w:sz="4" w:space="0"/>
            </w:tcBorders>
            <w:vAlign w:val="center"/>
          </w:tcPr>
          <w:p w14:paraId="1BBD3698">
            <w:pPr>
              <w:spacing w:line="341" w:lineRule="auto"/>
              <w:jc w:val="center"/>
              <w:rPr>
                <w:lang w:eastAsia="zh-CN"/>
              </w:rPr>
            </w:pPr>
          </w:p>
          <w:p w14:paraId="3666011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D3A18D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0E41215">
            <w:pPr>
              <w:jc w:val="center"/>
              <w:rPr>
                <w:rFonts w:eastAsia="宋体"/>
                <w:lang w:eastAsia="zh-CN"/>
              </w:rPr>
            </w:pPr>
          </w:p>
        </w:tc>
        <w:tc>
          <w:tcPr>
            <w:tcW w:w="1623" w:type="dxa"/>
            <w:vMerge w:val="continue"/>
            <w:vAlign w:val="center"/>
          </w:tcPr>
          <w:p w14:paraId="4C514DB8">
            <w:pPr>
              <w:jc w:val="center"/>
              <w:rPr>
                <w:lang w:eastAsia="zh-CN"/>
              </w:rPr>
            </w:pPr>
          </w:p>
        </w:tc>
      </w:tr>
      <w:tr w14:paraId="09110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5F5C4AB">
            <w:pPr>
              <w:jc w:val="center"/>
              <w:rPr>
                <w:lang w:eastAsia="zh-CN"/>
              </w:rPr>
            </w:pPr>
          </w:p>
        </w:tc>
        <w:tc>
          <w:tcPr>
            <w:tcW w:w="1449" w:type="dxa"/>
            <w:vMerge w:val="continue"/>
            <w:vAlign w:val="center"/>
          </w:tcPr>
          <w:p w14:paraId="2F4061DC">
            <w:pPr>
              <w:jc w:val="center"/>
              <w:rPr>
                <w:lang w:eastAsia="zh-CN"/>
              </w:rPr>
            </w:pPr>
          </w:p>
        </w:tc>
        <w:tc>
          <w:tcPr>
            <w:tcW w:w="5490" w:type="dxa"/>
            <w:vMerge w:val="continue"/>
            <w:vAlign w:val="center"/>
          </w:tcPr>
          <w:p w14:paraId="73CE213B">
            <w:pPr>
              <w:jc w:val="center"/>
              <w:rPr>
                <w:lang w:eastAsia="zh-CN"/>
              </w:rPr>
            </w:pPr>
          </w:p>
        </w:tc>
        <w:tc>
          <w:tcPr>
            <w:tcW w:w="855" w:type="dxa"/>
            <w:vMerge w:val="continue"/>
            <w:vAlign w:val="center"/>
          </w:tcPr>
          <w:p w14:paraId="63F8FCEC">
            <w:pPr>
              <w:jc w:val="center"/>
              <w:rPr>
                <w:lang w:eastAsia="zh-CN"/>
              </w:rPr>
            </w:pPr>
          </w:p>
        </w:tc>
        <w:tc>
          <w:tcPr>
            <w:tcW w:w="825" w:type="dxa"/>
            <w:tcBorders>
              <w:top w:val="single" w:color="auto" w:sz="4" w:space="0"/>
            </w:tcBorders>
            <w:vAlign w:val="center"/>
          </w:tcPr>
          <w:p w14:paraId="425BA14C">
            <w:pPr>
              <w:jc w:val="center"/>
              <w:rPr>
                <w:lang w:eastAsia="zh-CN"/>
              </w:rPr>
            </w:pPr>
          </w:p>
        </w:tc>
        <w:tc>
          <w:tcPr>
            <w:tcW w:w="3900" w:type="dxa"/>
            <w:tcBorders>
              <w:top w:val="single" w:color="auto" w:sz="4" w:space="0"/>
            </w:tcBorders>
            <w:vAlign w:val="center"/>
          </w:tcPr>
          <w:p w14:paraId="6B6018E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07BB0A4">
            <w:pPr>
              <w:jc w:val="center"/>
              <w:rPr>
                <w:rFonts w:eastAsia="宋体"/>
                <w:lang w:eastAsia="zh-CN"/>
              </w:rPr>
            </w:pPr>
          </w:p>
        </w:tc>
        <w:tc>
          <w:tcPr>
            <w:tcW w:w="1623" w:type="dxa"/>
            <w:vMerge w:val="continue"/>
            <w:vAlign w:val="center"/>
          </w:tcPr>
          <w:p w14:paraId="6EA840E2">
            <w:pPr>
              <w:jc w:val="center"/>
              <w:rPr>
                <w:lang w:eastAsia="zh-CN"/>
              </w:rPr>
            </w:pPr>
          </w:p>
        </w:tc>
      </w:tr>
      <w:tr w14:paraId="7D825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F7319B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D03AD47">
            <w:pPr>
              <w:pStyle w:val="8"/>
              <w:spacing w:before="51" w:line="214" w:lineRule="auto"/>
              <w:ind w:left="118"/>
              <w:jc w:val="center"/>
              <w:rPr>
                <w:lang w:eastAsia="zh-CN"/>
              </w:rPr>
            </w:pPr>
          </w:p>
        </w:tc>
      </w:tr>
      <w:tr w14:paraId="3BC14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0CBF10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C4DF40F">
            <w:pPr>
              <w:pStyle w:val="8"/>
              <w:spacing w:before="54" w:line="216" w:lineRule="auto"/>
              <w:ind w:left="125"/>
              <w:jc w:val="center"/>
              <w:rPr>
                <w:spacing w:val="-4"/>
                <w:lang w:eastAsia="zh-CN"/>
              </w:rPr>
            </w:pPr>
          </w:p>
        </w:tc>
      </w:tr>
      <w:tr w14:paraId="0C910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0339D6C">
            <w:pPr>
              <w:pStyle w:val="8"/>
              <w:spacing w:before="155" w:line="218" w:lineRule="auto"/>
              <w:ind w:left="133"/>
              <w:jc w:val="center"/>
            </w:pPr>
            <w:r>
              <w:rPr>
                <w:spacing w:val="-3"/>
              </w:rPr>
              <w:t>序号</w:t>
            </w:r>
          </w:p>
        </w:tc>
        <w:tc>
          <w:tcPr>
            <w:tcW w:w="1449" w:type="dxa"/>
            <w:vAlign w:val="center"/>
          </w:tcPr>
          <w:p w14:paraId="4784EB5E">
            <w:pPr>
              <w:pStyle w:val="8"/>
              <w:spacing w:before="155" w:line="217" w:lineRule="auto"/>
              <w:ind w:left="120"/>
              <w:jc w:val="center"/>
            </w:pPr>
            <w:r>
              <w:rPr>
                <w:spacing w:val="-3"/>
              </w:rPr>
              <w:t>项目名称</w:t>
            </w:r>
          </w:p>
        </w:tc>
        <w:tc>
          <w:tcPr>
            <w:tcW w:w="5490" w:type="dxa"/>
            <w:vAlign w:val="center"/>
          </w:tcPr>
          <w:p w14:paraId="589BE726">
            <w:pPr>
              <w:pStyle w:val="8"/>
              <w:spacing w:before="155" w:line="218" w:lineRule="auto"/>
              <w:ind w:left="2326"/>
              <w:jc w:val="center"/>
            </w:pPr>
            <w:r>
              <w:rPr>
                <w:spacing w:val="-5"/>
              </w:rPr>
              <w:t>实施依据</w:t>
            </w:r>
          </w:p>
        </w:tc>
        <w:tc>
          <w:tcPr>
            <w:tcW w:w="855" w:type="dxa"/>
            <w:vAlign w:val="center"/>
          </w:tcPr>
          <w:p w14:paraId="75B0E1B6">
            <w:pPr>
              <w:pStyle w:val="8"/>
              <w:spacing w:before="23" w:line="220" w:lineRule="auto"/>
              <w:ind w:left="186"/>
              <w:jc w:val="center"/>
            </w:pPr>
            <w:r>
              <w:rPr>
                <w:spacing w:val="-9"/>
              </w:rPr>
              <w:t>职权</w:t>
            </w:r>
          </w:p>
          <w:p w14:paraId="126A7ADB">
            <w:pPr>
              <w:pStyle w:val="8"/>
              <w:spacing w:before="1" w:line="195" w:lineRule="auto"/>
              <w:ind w:left="188"/>
              <w:jc w:val="center"/>
            </w:pPr>
            <w:r>
              <w:rPr>
                <w:spacing w:val="-10"/>
              </w:rPr>
              <w:t>类别</w:t>
            </w:r>
          </w:p>
        </w:tc>
        <w:tc>
          <w:tcPr>
            <w:tcW w:w="825" w:type="dxa"/>
            <w:vAlign w:val="center"/>
          </w:tcPr>
          <w:p w14:paraId="4BA489A0">
            <w:pPr>
              <w:pStyle w:val="8"/>
              <w:spacing w:before="23" w:line="208" w:lineRule="auto"/>
              <w:ind w:left="136" w:right="128" w:firstLine="9"/>
              <w:jc w:val="center"/>
            </w:pPr>
            <w:r>
              <w:rPr>
                <w:spacing w:val="-9"/>
              </w:rPr>
              <w:t>办理</w:t>
            </w:r>
            <w:r>
              <w:rPr>
                <w:spacing w:val="-4"/>
              </w:rPr>
              <w:t>环节</w:t>
            </w:r>
          </w:p>
        </w:tc>
        <w:tc>
          <w:tcPr>
            <w:tcW w:w="3900" w:type="dxa"/>
            <w:vAlign w:val="center"/>
          </w:tcPr>
          <w:p w14:paraId="4EF92CFB">
            <w:pPr>
              <w:pStyle w:val="8"/>
              <w:spacing w:before="155" w:line="219" w:lineRule="auto"/>
              <w:ind w:firstLine="1484" w:firstLineChars="700"/>
              <w:jc w:val="center"/>
            </w:pPr>
            <w:r>
              <w:rPr>
                <w:spacing w:val="-4"/>
              </w:rPr>
              <w:t>责任事项</w:t>
            </w:r>
          </w:p>
        </w:tc>
        <w:tc>
          <w:tcPr>
            <w:tcW w:w="750" w:type="dxa"/>
            <w:vAlign w:val="center"/>
          </w:tcPr>
          <w:p w14:paraId="730C961A">
            <w:pPr>
              <w:pStyle w:val="8"/>
              <w:spacing w:before="23" w:line="208" w:lineRule="auto"/>
              <w:ind w:right="112"/>
              <w:jc w:val="center"/>
              <w:rPr>
                <w:lang w:eastAsia="zh-CN"/>
              </w:rPr>
            </w:pPr>
            <w:r>
              <w:rPr>
                <w:rFonts w:hint="eastAsia"/>
                <w:lang w:eastAsia="zh-CN"/>
              </w:rPr>
              <w:t>责任科室</w:t>
            </w:r>
          </w:p>
        </w:tc>
        <w:tc>
          <w:tcPr>
            <w:tcW w:w="1623" w:type="dxa"/>
            <w:vAlign w:val="center"/>
          </w:tcPr>
          <w:p w14:paraId="0AF64DAF">
            <w:pPr>
              <w:pStyle w:val="8"/>
              <w:spacing w:before="23" w:line="208" w:lineRule="auto"/>
              <w:ind w:left="353" w:right="112" w:hanging="227"/>
              <w:jc w:val="center"/>
              <w:rPr>
                <w:spacing w:val="-6"/>
              </w:rPr>
            </w:pPr>
            <w:r>
              <w:rPr>
                <w:rFonts w:hint="eastAsia"/>
                <w:spacing w:val="-6"/>
                <w:lang w:eastAsia="zh-CN"/>
              </w:rPr>
              <w:t>追责情形</w:t>
            </w:r>
          </w:p>
        </w:tc>
      </w:tr>
      <w:tr w14:paraId="1E2F1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629E0D1">
            <w:pPr>
              <w:pStyle w:val="8"/>
              <w:spacing w:before="72" w:line="180" w:lineRule="auto"/>
              <w:ind w:left="319"/>
              <w:jc w:val="center"/>
              <w:rPr>
                <w:lang w:eastAsia="zh-CN"/>
              </w:rPr>
            </w:pPr>
            <w:r>
              <w:rPr>
                <w:spacing w:val="-11"/>
              </w:rPr>
              <w:t>261</w:t>
            </w:r>
          </w:p>
        </w:tc>
        <w:tc>
          <w:tcPr>
            <w:tcW w:w="1449" w:type="dxa"/>
            <w:vMerge w:val="restart"/>
            <w:tcBorders>
              <w:bottom w:val="nil"/>
            </w:tcBorders>
            <w:vAlign w:val="center"/>
          </w:tcPr>
          <w:p w14:paraId="0EFFE03B">
            <w:pPr>
              <w:spacing w:line="263" w:lineRule="auto"/>
              <w:jc w:val="center"/>
              <w:rPr>
                <w:lang w:eastAsia="zh-CN"/>
              </w:rPr>
            </w:pPr>
          </w:p>
          <w:p w14:paraId="60884225">
            <w:pPr>
              <w:spacing w:line="263" w:lineRule="auto"/>
              <w:jc w:val="center"/>
              <w:rPr>
                <w:lang w:eastAsia="zh-CN"/>
              </w:rPr>
            </w:pPr>
          </w:p>
          <w:p w14:paraId="75CFD092">
            <w:pPr>
              <w:pStyle w:val="8"/>
              <w:spacing w:before="72" w:line="218" w:lineRule="auto"/>
              <w:ind w:left="112" w:right="118" w:firstLine="5"/>
              <w:jc w:val="center"/>
              <w:rPr>
                <w:lang w:eastAsia="zh-CN"/>
              </w:rPr>
            </w:pPr>
            <w:r>
              <w:rPr>
                <w:spacing w:val="-4"/>
                <w:lang w:eastAsia="zh-CN"/>
              </w:rPr>
              <w:t>对在道路</w:t>
            </w:r>
            <w:r>
              <w:rPr>
                <w:spacing w:val="-2"/>
                <w:lang w:eastAsia="zh-CN"/>
              </w:rPr>
              <w:t>或者公共场所倾</w:t>
            </w:r>
            <w:r>
              <w:rPr>
                <w:spacing w:val="-29"/>
                <w:lang w:eastAsia="zh-CN"/>
              </w:rPr>
              <w:t>倒、排放、</w:t>
            </w:r>
            <w:r>
              <w:rPr>
                <w:spacing w:val="-3"/>
                <w:lang w:eastAsia="zh-CN"/>
              </w:rPr>
              <w:t>遗撒污</w:t>
            </w:r>
            <w:r>
              <w:rPr>
                <w:spacing w:val="-2"/>
                <w:lang w:eastAsia="zh-CN"/>
              </w:rPr>
              <w:t>水、废水或者其他污物的处</w:t>
            </w:r>
            <w:r>
              <w:rPr>
                <w:lang w:eastAsia="zh-CN"/>
              </w:rPr>
              <w:t>罚</w:t>
            </w:r>
          </w:p>
        </w:tc>
        <w:tc>
          <w:tcPr>
            <w:tcW w:w="5490" w:type="dxa"/>
            <w:vMerge w:val="restart"/>
            <w:tcBorders>
              <w:bottom w:val="nil"/>
            </w:tcBorders>
            <w:vAlign w:val="center"/>
          </w:tcPr>
          <w:p w14:paraId="1CFD69D0">
            <w:pPr>
              <w:spacing w:line="257" w:lineRule="auto"/>
              <w:jc w:val="center"/>
              <w:rPr>
                <w:lang w:eastAsia="zh-CN"/>
              </w:rPr>
            </w:pPr>
          </w:p>
          <w:p w14:paraId="644F9ED0">
            <w:pPr>
              <w:spacing w:line="257" w:lineRule="auto"/>
              <w:jc w:val="center"/>
              <w:rPr>
                <w:lang w:eastAsia="zh-CN"/>
              </w:rPr>
            </w:pPr>
          </w:p>
          <w:p w14:paraId="03576FE8">
            <w:pPr>
              <w:pStyle w:val="8"/>
              <w:spacing w:before="72" w:line="250" w:lineRule="auto"/>
              <w:ind w:left="115" w:right="103" w:hanging="10"/>
              <w:jc w:val="center"/>
              <w:rPr>
                <w:lang w:eastAsia="zh-CN"/>
              </w:rPr>
            </w:pPr>
            <w:r>
              <w:rPr>
                <w:spacing w:val="1"/>
                <w:lang w:eastAsia="zh-CN"/>
              </w:rPr>
              <w:t>《南阳市城市市容和环境卫生管理条例》第四十七条</w:t>
            </w:r>
            <w:r>
              <w:rPr>
                <w:spacing w:val="-4"/>
                <w:lang w:eastAsia="zh-CN"/>
              </w:rPr>
              <w:t>第二项:“违反本条例第三十四条规定的，按照下列规</w:t>
            </w:r>
            <w:r>
              <w:rPr>
                <w:lang w:eastAsia="zh-CN"/>
              </w:rPr>
              <w:t>定予以处罚</w:t>
            </w:r>
            <w:r>
              <w:rPr>
                <w:spacing w:val="-13"/>
                <w:lang w:eastAsia="zh-CN"/>
              </w:rPr>
              <w:t>：（</w:t>
            </w:r>
            <w:r>
              <w:rPr>
                <w:lang w:eastAsia="zh-CN"/>
              </w:rPr>
              <w:t>二）违反第三项、第四项、第五项规</w:t>
            </w:r>
            <w:r>
              <w:rPr>
                <w:spacing w:val="-1"/>
                <w:lang w:eastAsia="zh-CN"/>
              </w:rPr>
              <w:t>定的，处一百元以上一千元以下罚款”。</w:t>
            </w:r>
          </w:p>
          <w:p w14:paraId="5C14C3EF">
            <w:pPr>
              <w:pStyle w:val="8"/>
              <w:spacing w:before="51" w:line="239" w:lineRule="auto"/>
              <w:ind w:left="109" w:firstLine="5"/>
              <w:jc w:val="center"/>
              <w:rPr>
                <w:lang w:eastAsia="zh-CN"/>
              </w:rPr>
            </w:pPr>
            <w:r>
              <w:rPr>
                <w:spacing w:val="1"/>
                <w:lang w:eastAsia="zh-CN"/>
              </w:rPr>
              <w:t>《南阳市城市市容和环境卫生管理条例》第三十四条第五项:“禁止下列影响环境卫生的行为</w:t>
            </w:r>
            <w:r>
              <w:rPr>
                <w:spacing w:val="-48"/>
                <w:lang w:eastAsia="zh-CN"/>
              </w:rPr>
              <w:t>：（</w:t>
            </w:r>
            <w:r>
              <w:rPr>
                <w:spacing w:val="1"/>
                <w:lang w:eastAsia="zh-CN"/>
              </w:rPr>
              <w:t>五</w:t>
            </w:r>
            <w:r>
              <w:rPr>
                <w:lang w:eastAsia="zh-CN"/>
              </w:rPr>
              <w:t>）在道</w:t>
            </w:r>
            <w:r>
              <w:rPr>
                <w:spacing w:val="1"/>
                <w:lang w:eastAsia="zh-CN"/>
              </w:rPr>
              <w:t>路或者公共场所倾倒、排放、遗撒污水、废水或者其</w:t>
            </w:r>
            <w:r>
              <w:rPr>
                <w:spacing w:val="-1"/>
                <w:lang w:eastAsia="zh-CN"/>
              </w:rPr>
              <w:t>他污物”。</w:t>
            </w:r>
          </w:p>
        </w:tc>
        <w:tc>
          <w:tcPr>
            <w:tcW w:w="855" w:type="dxa"/>
            <w:vMerge w:val="restart"/>
            <w:tcBorders>
              <w:bottom w:val="nil"/>
            </w:tcBorders>
            <w:vAlign w:val="center"/>
          </w:tcPr>
          <w:p w14:paraId="2D736995">
            <w:pPr>
              <w:spacing w:line="255" w:lineRule="auto"/>
              <w:jc w:val="center"/>
              <w:rPr>
                <w:lang w:eastAsia="zh-CN"/>
              </w:rPr>
            </w:pPr>
          </w:p>
          <w:p w14:paraId="76D00168">
            <w:pPr>
              <w:spacing w:line="255" w:lineRule="auto"/>
              <w:jc w:val="center"/>
              <w:rPr>
                <w:lang w:eastAsia="zh-CN"/>
              </w:rPr>
            </w:pPr>
          </w:p>
          <w:p w14:paraId="31B50221">
            <w:pPr>
              <w:spacing w:line="255" w:lineRule="auto"/>
              <w:jc w:val="center"/>
              <w:rPr>
                <w:lang w:eastAsia="zh-CN"/>
              </w:rPr>
            </w:pPr>
          </w:p>
          <w:p w14:paraId="7B5FEC6A">
            <w:pPr>
              <w:spacing w:line="255" w:lineRule="auto"/>
              <w:jc w:val="center"/>
              <w:rPr>
                <w:lang w:eastAsia="zh-CN"/>
              </w:rPr>
            </w:pPr>
          </w:p>
          <w:p w14:paraId="44665306">
            <w:pPr>
              <w:spacing w:line="255" w:lineRule="auto"/>
              <w:jc w:val="center"/>
              <w:rPr>
                <w:lang w:eastAsia="zh-CN"/>
              </w:rPr>
            </w:pPr>
          </w:p>
          <w:p w14:paraId="3DCCC5A6">
            <w:pPr>
              <w:spacing w:line="255" w:lineRule="auto"/>
              <w:jc w:val="center"/>
              <w:rPr>
                <w:lang w:eastAsia="zh-CN"/>
              </w:rPr>
            </w:pPr>
          </w:p>
          <w:p w14:paraId="0309BBE2">
            <w:pPr>
              <w:pStyle w:val="8"/>
              <w:spacing w:before="71"/>
              <w:ind w:left="160" w:right="140" w:hanging="8"/>
              <w:jc w:val="center"/>
            </w:pPr>
            <w:r>
              <w:rPr>
                <w:spacing w:val="-4"/>
              </w:rPr>
              <w:t>行政</w:t>
            </w:r>
            <w:r>
              <w:rPr>
                <w:spacing w:val="-8"/>
              </w:rPr>
              <w:t>处罚</w:t>
            </w:r>
          </w:p>
        </w:tc>
        <w:tc>
          <w:tcPr>
            <w:tcW w:w="825" w:type="dxa"/>
            <w:vAlign w:val="center"/>
          </w:tcPr>
          <w:p w14:paraId="19AC9FDC">
            <w:pPr>
              <w:spacing w:line="247" w:lineRule="auto"/>
              <w:jc w:val="center"/>
            </w:pPr>
          </w:p>
          <w:p w14:paraId="7305A07F">
            <w:pPr>
              <w:pStyle w:val="8"/>
              <w:spacing w:before="71" w:line="219" w:lineRule="auto"/>
              <w:ind w:left="148"/>
              <w:jc w:val="center"/>
            </w:pPr>
            <w:r>
              <w:rPr>
                <w:spacing w:val="-9"/>
              </w:rPr>
              <w:t>立案</w:t>
            </w:r>
          </w:p>
        </w:tc>
        <w:tc>
          <w:tcPr>
            <w:tcW w:w="3900" w:type="dxa"/>
            <w:vAlign w:val="center"/>
          </w:tcPr>
          <w:p w14:paraId="5463976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9DFFB4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23FF43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F51E0F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717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960479F">
            <w:pPr>
              <w:jc w:val="center"/>
              <w:rPr>
                <w:lang w:eastAsia="zh-CN"/>
              </w:rPr>
            </w:pPr>
          </w:p>
        </w:tc>
        <w:tc>
          <w:tcPr>
            <w:tcW w:w="1449" w:type="dxa"/>
            <w:vMerge w:val="continue"/>
            <w:tcBorders>
              <w:top w:val="nil"/>
              <w:bottom w:val="nil"/>
            </w:tcBorders>
            <w:vAlign w:val="center"/>
          </w:tcPr>
          <w:p w14:paraId="6B21EB3A">
            <w:pPr>
              <w:jc w:val="center"/>
              <w:rPr>
                <w:lang w:eastAsia="zh-CN"/>
              </w:rPr>
            </w:pPr>
          </w:p>
        </w:tc>
        <w:tc>
          <w:tcPr>
            <w:tcW w:w="5490" w:type="dxa"/>
            <w:vMerge w:val="continue"/>
            <w:tcBorders>
              <w:top w:val="nil"/>
              <w:bottom w:val="nil"/>
            </w:tcBorders>
            <w:vAlign w:val="center"/>
          </w:tcPr>
          <w:p w14:paraId="6CB24EC3">
            <w:pPr>
              <w:jc w:val="center"/>
              <w:rPr>
                <w:lang w:eastAsia="zh-CN"/>
              </w:rPr>
            </w:pPr>
          </w:p>
        </w:tc>
        <w:tc>
          <w:tcPr>
            <w:tcW w:w="855" w:type="dxa"/>
            <w:vMerge w:val="continue"/>
            <w:tcBorders>
              <w:top w:val="nil"/>
              <w:bottom w:val="nil"/>
            </w:tcBorders>
            <w:vAlign w:val="center"/>
          </w:tcPr>
          <w:p w14:paraId="24F5BA40">
            <w:pPr>
              <w:jc w:val="center"/>
              <w:rPr>
                <w:lang w:eastAsia="zh-CN"/>
              </w:rPr>
            </w:pPr>
          </w:p>
        </w:tc>
        <w:tc>
          <w:tcPr>
            <w:tcW w:w="825" w:type="dxa"/>
            <w:vAlign w:val="center"/>
          </w:tcPr>
          <w:p w14:paraId="47F6B06D">
            <w:pPr>
              <w:spacing w:line="348" w:lineRule="auto"/>
              <w:jc w:val="center"/>
              <w:rPr>
                <w:lang w:eastAsia="zh-CN"/>
              </w:rPr>
            </w:pPr>
          </w:p>
          <w:p w14:paraId="76761208">
            <w:pPr>
              <w:pStyle w:val="8"/>
              <w:spacing w:before="72" w:line="219" w:lineRule="auto"/>
              <w:ind w:left="138"/>
              <w:jc w:val="center"/>
            </w:pPr>
            <w:r>
              <w:rPr>
                <w:spacing w:val="-4"/>
              </w:rPr>
              <w:t>调查</w:t>
            </w:r>
          </w:p>
        </w:tc>
        <w:tc>
          <w:tcPr>
            <w:tcW w:w="3900" w:type="dxa"/>
            <w:vAlign w:val="center"/>
          </w:tcPr>
          <w:p w14:paraId="3F28D46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E6B7D72">
            <w:pPr>
              <w:pStyle w:val="8"/>
              <w:spacing w:before="72" w:line="274" w:lineRule="auto"/>
              <w:ind w:left="116" w:right="104"/>
              <w:jc w:val="center"/>
              <w:rPr>
                <w:lang w:eastAsia="zh-CN"/>
              </w:rPr>
            </w:pPr>
          </w:p>
        </w:tc>
        <w:tc>
          <w:tcPr>
            <w:tcW w:w="1623" w:type="dxa"/>
            <w:vMerge w:val="continue"/>
            <w:vAlign w:val="center"/>
          </w:tcPr>
          <w:p w14:paraId="3B3184E1">
            <w:pPr>
              <w:pStyle w:val="8"/>
              <w:spacing w:before="72" w:line="218" w:lineRule="auto"/>
              <w:ind w:left="116" w:right="105"/>
              <w:jc w:val="center"/>
              <w:rPr>
                <w:lang w:eastAsia="zh-CN"/>
              </w:rPr>
            </w:pPr>
          </w:p>
        </w:tc>
      </w:tr>
      <w:tr w14:paraId="0D98C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F309EF1">
            <w:pPr>
              <w:jc w:val="center"/>
              <w:rPr>
                <w:lang w:eastAsia="zh-CN"/>
              </w:rPr>
            </w:pPr>
          </w:p>
        </w:tc>
        <w:tc>
          <w:tcPr>
            <w:tcW w:w="1449" w:type="dxa"/>
            <w:vMerge w:val="continue"/>
            <w:tcBorders>
              <w:top w:val="nil"/>
              <w:bottom w:val="nil"/>
            </w:tcBorders>
            <w:vAlign w:val="center"/>
          </w:tcPr>
          <w:p w14:paraId="78FC3CC9">
            <w:pPr>
              <w:jc w:val="center"/>
              <w:rPr>
                <w:lang w:eastAsia="zh-CN"/>
              </w:rPr>
            </w:pPr>
          </w:p>
        </w:tc>
        <w:tc>
          <w:tcPr>
            <w:tcW w:w="5490" w:type="dxa"/>
            <w:vMerge w:val="continue"/>
            <w:tcBorders>
              <w:top w:val="nil"/>
              <w:bottom w:val="nil"/>
            </w:tcBorders>
            <w:vAlign w:val="center"/>
          </w:tcPr>
          <w:p w14:paraId="6A4DB5BC">
            <w:pPr>
              <w:jc w:val="center"/>
              <w:rPr>
                <w:lang w:eastAsia="zh-CN"/>
              </w:rPr>
            </w:pPr>
          </w:p>
        </w:tc>
        <w:tc>
          <w:tcPr>
            <w:tcW w:w="855" w:type="dxa"/>
            <w:vMerge w:val="continue"/>
            <w:tcBorders>
              <w:top w:val="nil"/>
              <w:bottom w:val="nil"/>
            </w:tcBorders>
            <w:vAlign w:val="center"/>
          </w:tcPr>
          <w:p w14:paraId="46576818">
            <w:pPr>
              <w:jc w:val="center"/>
              <w:rPr>
                <w:lang w:eastAsia="zh-CN"/>
              </w:rPr>
            </w:pPr>
          </w:p>
        </w:tc>
        <w:tc>
          <w:tcPr>
            <w:tcW w:w="825" w:type="dxa"/>
            <w:vAlign w:val="center"/>
          </w:tcPr>
          <w:p w14:paraId="2424D802">
            <w:pPr>
              <w:spacing w:line="349" w:lineRule="auto"/>
              <w:jc w:val="center"/>
              <w:rPr>
                <w:lang w:eastAsia="zh-CN"/>
              </w:rPr>
            </w:pPr>
          </w:p>
          <w:p w14:paraId="7F04749D">
            <w:pPr>
              <w:pStyle w:val="8"/>
              <w:spacing w:before="71" w:line="218" w:lineRule="auto"/>
              <w:ind w:left="153"/>
              <w:jc w:val="center"/>
            </w:pPr>
            <w:r>
              <w:rPr>
                <w:spacing w:val="-11"/>
              </w:rPr>
              <w:t>审查</w:t>
            </w:r>
          </w:p>
        </w:tc>
        <w:tc>
          <w:tcPr>
            <w:tcW w:w="3900" w:type="dxa"/>
            <w:vAlign w:val="center"/>
          </w:tcPr>
          <w:p w14:paraId="402E107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14B4EBB">
            <w:pPr>
              <w:pStyle w:val="8"/>
              <w:spacing w:before="55" w:line="252" w:lineRule="auto"/>
              <w:ind w:left="116" w:right="104"/>
              <w:jc w:val="center"/>
              <w:rPr>
                <w:lang w:eastAsia="zh-CN"/>
              </w:rPr>
            </w:pPr>
          </w:p>
        </w:tc>
        <w:tc>
          <w:tcPr>
            <w:tcW w:w="1623" w:type="dxa"/>
            <w:vMerge w:val="continue"/>
            <w:vAlign w:val="center"/>
          </w:tcPr>
          <w:p w14:paraId="14360214">
            <w:pPr>
              <w:pStyle w:val="8"/>
              <w:spacing w:before="23" w:line="210" w:lineRule="auto"/>
              <w:ind w:left="116" w:right="105"/>
              <w:jc w:val="center"/>
              <w:rPr>
                <w:lang w:eastAsia="zh-CN"/>
              </w:rPr>
            </w:pPr>
          </w:p>
        </w:tc>
      </w:tr>
      <w:tr w14:paraId="32845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AF4AA14">
            <w:pPr>
              <w:jc w:val="center"/>
              <w:rPr>
                <w:lang w:eastAsia="zh-CN"/>
              </w:rPr>
            </w:pPr>
          </w:p>
        </w:tc>
        <w:tc>
          <w:tcPr>
            <w:tcW w:w="1449" w:type="dxa"/>
            <w:vMerge w:val="continue"/>
            <w:tcBorders>
              <w:top w:val="nil"/>
              <w:bottom w:val="nil"/>
            </w:tcBorders>
            <w:vAlign w:val="center"/>
          </w:tcPr>
          <w:p w14:paraId="02268BB4">
            <w:pPr>
              <w:jc w:val="center"/>
              <w:rPr>
                <w:lang w:eastAsia="zh-CN"/>
              </w:rPr>
            </w:pPr>
          </w:p>
        </w:tc>
        <w:tc>
          <w:tcPr>
            <w:tcW w:w="5490" w:type="dxa"/>
            <w:vMerge w:val="continue"/>
            <w:tcBorders>
              <w:top w:val="nil"/>
              <w:bottom w:val="nil"/>
            </w:tcBorders>
            <w:vAlign w:val="center"/>
          </w:tcPr>
          <w:p w14:paraId="148B5BD8">
            <w:pPr>
              <w:jc w:val="center"/>
              <w:rPr>
                <w:lang w:eastAsia="zh-CN"/>
              </w:rPr>
            </w:pPr>
          </w:p>
        </w:tc>
        <w:tc>
          <w:tcPr>
            <w:tcW w:w="855" w:type="dxa"/>
            <w:vMerge w:val="continue"/>
            <w:tcBorders>
              <w:top w:val="nil"/>
              <w:bottom w:val="nil"/>
            </w:tcBorders>
            <w:vAlign w:val="center"/>
          </w:tcPr>
          <w:p w14:paraId="09B8663C">
            <w:pPr>
              <w:jc w:val="center"/>
              <w:rPr>
                <w:lang w:eastAsia="zh-CN"/>
              </w:rPr>
            </w:pPr>
          </w:p>
        </w:tc>
        <w:tc>
          <w:tcPr>
            <w:tcW w:w="825" w:type="dxa"/>
            <w:vAlign w:val="center"/>
          </w:tcPr>
          <w:p w14:paraId="085C41E4">
            <w:pPr>
              <w:spacing w:line="361" w:lineRule="auto"/>
              <w:jc w:val="center"/>
              <w:rPr>
                <w:lang w:eastAsia="zh-CN"/>
              </w:rPr>
            </w:pPr>
          </w:p>
          <w:p w14:paraId="44CFF0C9">
            <w:pPr>
              <w:pStyle w:val="8"/>
              <w:spacing w:before="72" w:line="219" w:lineRule="auto"/>
              <w:ind w:left="145"/>
              <w:jc w:val="center"/>
            </w:pPr>
            <w:r>
              <w:rPr>
                <w:spacing w:val="-7"/>
              </w:rPr>
              <w:t>告知</w:t>
            </w:r>
          </w:p>
        </w:tc>
        <w:tc>
          <w:tcPr>
            <w:tcW w:w="3900" w:type="dxa"/>
            <w:vAlign w:val="center"/>
          </w:tcPr>
          <w:p w14:paraId="6934739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AEEE02D">
            <w:pPr>
              <w:pStyle w:val="8"/>
              <w:spacing w:before="98" w:line="229" w:lineRule="auto"/>
              <w:ind w:left="116" w:right="104"/>
              <w:jc w:val="center"/>
              <w:rPr>
                <w:lang w:eastAsia="zh-CN"/>
              </w:rPr>
            </w:pPr>
          </w:p>
        </w:tc>
        <w:tc>
          <w:tcPr>
            <w:tcW w:w="1623" w:type="dxa"/>
            <w:vMerge w:val="continue"/>
            <w:vAlign w:val="center"/>
          </w:tcPr>
          <w:p w14:paraId="23600424">
            <w:pPr>
              <w:pStyle w:val="8"/>
              <w:spacing w:before="26" w:line="209" w:lineRule="auto"/>
              <w:ind w:left="116" w:right="105"/>
              <w:jc w:val="center"/>
              <w:rPr>
                <w:lang w:eastAsia="zh-CN"/>
              </w:rPr>
            </w:pPr>
          </w:p>
        </w:tc>
      </w:tr>
      <w:tr w14:paraId="58640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0B909ED">
            <w:pPr>
              <w:jc w:val="center"/>
              <w:rPr>
                <w:lang w:eastAsia="zh-CN"/>
              </w:rPr>
            </w:pPr>
          </w:p>
        </w:tc>
        <w:tc>
          <w:tcPr>
            <w:tcW w:w="1449" w:type="dxa"/>
            <w:vMerge w:val="continue"/>
            <w:tcBorders>
              <w:top w:val="nil"/>
              <w:bottom w:val="nil"/>
            </w:tcBorders>
            <w:vAlign w:val="center"/>
          </w:tcPr>
          <w:p w14:paraId="30E012D4">
            <w:pPr>
              <w:jc w:val="center"/>
              <w:rPr>
                <w:lang w:eastAsia="zh-CN"/>
              </w:rPr>
            </w:pPr>
          </w:p>
        </w:tc>
        <w:tc>
          <w:tcPr>
            <w:tcW w:w="5490" w:type="dxa"/>
            <w:vMerge w:val="continue"/>
            <w:tcBorders>
              <w:top w:val="nil"/>
              <w:bottom w:val="nil"/>
            </w:tcBorders>
            <w:vAlign w:val="center"/>
          </w:tcPr>
          <w:p w14:paraId="00E80116">
            <w:pPr>
              <w:jc w:val="center"/>
              <w:rPr>
                <w:lang w:eastAsia="zh-CN"/>
              </w:rPr>
            </w:pPr>
          </w:p>
        </w:tc>
        <w:tc>
          <w:tcPr>
            <w:tcW w:w="855" w:type="dxa"/>
            <w:vMerge w:val="continue"/>
            <w:tcBorders>
              <w:top w:val="nil"/>
              <w:bottom w:val="nil"/>
            </w:tcBorders>
            <w:vAlign w:val="center"/>
          </w:tcPr>
          <w:p w14:paraId="36227C47">
            <w:pPr>
              <w:jc w:val="center"/>
              <w:rPr>
                <w:lang w:eastAsia="zh-CN"/>
              </w:rPr>
            </w:pPr>
          </w:p>
        </w:tc>
        <w:tc>
          <w:tcPr>
            <w:tcW w:w="825" w:type="dxa"/>
            <w:vAlign w:val="center"/>
          </w:tcPr>
          <w:p w14:paraId="6F4D8771">
            <w:pPr>
              <w:pStyle w:val="8"/>
              <w:spacing w:before="285" w:line="219" w:lineRule="auto"/>
              <w:ind w:left="143"/>
              <w:jc w:val="center"/>
            </w:pPr>
            <w:r>
              <w:rPr>
                <w:spacing w:val="-7"/>
              </w:rPr>
              <w:t>决定</w:t>
            </w:r>
          </w:p>
        </w:tc>
        <w:tc>
          <w:tcPr>
            <w:tcW w:w="3900" w:type="dxa"/>
            <w:vAlign w:val="center"/>
          </w:tcPr>
          <w:p w14:paraId="60AB57C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B3295EF">
            <w:pPr>
              <w:pStyle w:val="8"/>
              <w:spacing w:before="76" w:line="281" w:lineRule="auto"/>
              <w:ind w:left="115" w:right="104" w:firstLine="13"/>
              <w:jc w:val="center"/>
              <w:rPr>
                <w:lang w:eastAsia="zh-CN"/>
              </w:rPr>
            </w:pPr>
          </w:p>
        </w:tc>
        <w:tc>
          <w:tcPr>
            <w:tcW w:w="1623" w:type="dxa"/>
            <w:vMerge w:val="continue"/>
            <w:vAlign w:val="center"/>
          </w:tcPr>
          <w:p w14:paraId="4E9A6F69">
            <w:pPr>
              <w:pStyle w:val="8"/>
              <w:spacing w:before="63" w:line="218" w:lineRule="auto"/>
              <w:ind w:left="115" w:right="105" w:firstLine="13"/>
              <w:jc w:val="center"/>
              <w:rPr>
                <w:spacing w:val="-4"/>
                <w:lang w:eastAsia="zh-CN"/>
              </w:rPr>
            </w:pPr>
          </w:p>
        </w:tc>
      </w:tr>
      <w:tr w14:paraId="57EE6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5C86D79">
            <w:pPr>
              <w:jc w:val="center"/>
              <w:rPr>
                <w:lang w:eastAsia="zh-CN"/>
              </w:rPr>
            </w:pPr>
          </w:p>
        </w:tc>
        <w:tc>
          <w:tcPr>
            <w:tcW w:w="1449" w:type="dxa"/>
            <w:vMerge w:val="continue"/>
            <w:tcBorders>
              <w:top w:val="nil"/>
            </w:tcBorders>
            <w:vAlign w:val="center"/>
          </w:tcPr>
          <w:p w14:paraId="1B6A2A43">
            <w:pPr>
              <w:jc w:val="center"/>
              <w:rPr>
                <w:lang w:eastAsia="zh-CN"/>
              </w:rPr>
            </w:pPr>
          </w:p>
        </w:tc>
        <w:tc>
          <w:tcPr>
            <w:tcW w:w="5490" w:type="dxa"/>
            <w:vMerge w:val="continue"/>
            <w:tcBorders>
              <w:top w:val="nil"/>
            </w:tcBorders>
            <w:vAlign w:val="center"/>
          </w:tcPr>
          <w:p w14:paraId="36E0CF34">
            <w:pPr>
              <w:jc w:val="center"/>
              <w:rPr>
                <w:lang w:eastAsia="zh-CN"/>
              </w:rPr>
            </w:pPr>
          </w:p>
        </w:tc>
        <w:tc>
          <w:tcPr>
            <w:tcW w:w="855" w:type="dxa"/>
            <w:vMerge w:val="continue"/>
            <w:tcBorders>
              <w:top w:val="nil"/>
            </w:tcBorders>
            <w:vAlign w:val="center"/>
          </w:tcPr>
          <w:p w14:paraId="411A170D">
            <w:pPr>
              <w:jc w:val="center"/>
              <w:rPr>
                <w:lang w:eastAsia="zh-CN"/>
              </w:rPr>
            </w:pPr>
          </w:p>
        </w:tc>
        <w:tc>
          <w:tcPr>
            <w:tcW w:w="825" w:type="dxa"/>
            <w:tcBorders>
              <w:bottom w:val="single" w:color="auto" w:sz="4" w:space="0"/>
            </w:tcBorders>
            <w:vAlign w:val="center"/>
          </w:tcPr>
          <w:p w14:paraId="2D5223B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327ADF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CACE29B">
            <w:pPr>
              <w:jc w:val="center"/>
              <w:rPr>
                <w:rFonts w:eastAsia="宋体"/>
                <w:lang w:eastAsia="zh-CN"/>
              </w:rPr>
            </w:pPr>
          </w:p>
        </w:tc>
        <w:tc>
          <w:tcPr>
            <w:tcW w:w="1623" w:type="dxa"/>
            <w:vMerge w:val="continue"/>
            <w:vAlign w:val="center"/>
          </w:tcPr>
          <w:p w14:paraId="3EDBDC46">
            <w:pPr>
              <w:jc w:val="center"/>
              <w:rPr>
                <w:lang w:eastAsia="zh-CN"/>
              </w:rPr>
            </w:pPr>
          </w:p>
        </w:tc>
      </w:tr>
      <w:tr w14:paraId="169C9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71F4058">
            <w:pPr>
              <w:jc w:val="center"/>
              <w:rPr>
                <w:lang w:eastAsia="zh-CN"/>
              </w:rPr>
            </w:pPr>
          </w:p>
        </w:tc>
        <w:tc>
          <w:tcPr>
            <w:tcW w:w="1449" w:type="dxa"/>
            <w:vMerge w:val="continue"/>
            <w:vAlign w:val="center"/>
          </w:tcPr>
          <w:p w14:paraId="3A76D54B">
            <w:pPr>
              <w:jc w:val="center"/>
              <w:rPr>
                <w:lang w:eastAsia="zh-CN"/>
              </w:rPr>
            </w:pPr>
          </w:p>
        </w:tc>
        <w:tc>
          <w:tcPr>
            <w:tcW w:w="5490" w:type="dxa"/>
            <w:vMerge w:val="continue"/>
            <w:vAlign w:val="center"/>
          </w:tcPr>
          <w:p w14:paraId="3450CF11">
            <w:pPr>
              <w:jc w:val="center"/>
              <w:rPr>
                <w:lang w:eastAsia="zh-CN"/>
              </w:rPr>
            </w:pPr>
          </w:p>
        </w:tc>
        <w:tc>
          <w:tcPr>
            <w:tcW w:w="855" w:type="dxa"/>
            <w:vMerge w:val="continue"/>
            <w:vAlign w:val="center"/>
          </w:tcPr>
          <w:p w14:paraId="3FBEAA3B">
            <w:pPr>
              <w:jc w:val="center"/>
              <w:rPr>
                <w:lang w:eastAsia="zh-CN"/>
              </w:rPr>
            </w:pPr>
          </w:p>
        </w:tc>
        <w:tc>
          <w:tcPr>
            <w:tcW w:w="825" w:type="dxa"/>
            <w:tcBorders>
              <w:top w:val="single" w:color="auto" w:sz="4" w:space="0"/>
              <w:bottom w:val="single" w:color="auto" w:sz="4" w:space="0"/>
            </w:tcBorders>
            <w:vAlign w:val="center"/>
          </w:tcPr>
          <w:p w14:paraId="67947BCB">
            <w:pPr>
              <w:spacing w:line="341" w:lineRule="auto"/>
              <w:jc w:val="center"/>
              <w:rPr>
                <w:lang w:eastAsia="zh-CN"/>
              </w:rPr>
            </w:pPr>
          </w:p>
          <w:p w14:paraId="67283DE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0F6B17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7A4A6FA">
            <w:pPr>
              <w:jc w:val="center"/>
              <w:rPr>
                <w:rFonts w:eastAsia="宋体"/>
                <w:lang w:eastAsia="zh-CN"/>
              </w:rPr>
            </w:pPr>
          </w:p>
        </w:tc>
        <w:tc>
          <w:tcPr>
            <w:tcW w:w="1623" w:type="dxa"/>
            <w:vMerge w:val="continue"/>
            <w:vAlign w:val="center"/>
          </w:tcPr>
          <w:p w14:paraId="1E6A1F3F">
            <w:pPr>
              <w:jc w:val="center"/>
              <w:rPr>
                <w:lang w:eastAsia="zh-CN"/>
              </w:rPr>
            </w:pPr>
          </w:p>
        </w:tc>
      </w:tr>
      <w:tr w14:paraId="5AC8E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8AB2E25">
            <w:pPr>
              <w:jc w:val="center"/>
              <w:rPr>
                <w:lang w:eastAsia="zh-CN"/>
              </w:rPr>
            </w:pPr>
          </w:p>
        </w:tc>
        <w:tc>
          <w:tcPr>
            <w:tcW w:w="1449" w:type="dxa"/>
            <w:vMerge w:val="continue"/>
            <w:vAlign w:val="center"/>
          </w:tcPr>
          <w:p w14:paraId="23607B42">
            <w:pPr>
              <w:jc w:val="center"/>
              <w:rPr>
                <w:lang w:eastAsia="zh-CN"/>
              </w:rPr>
            </w:pPr>
          </w:p>
        </w:tc>
        <w:tc>
          <w:tcPr>
            <w:tcW w:w="5490" w:type="dxa"/>
            <w:vMerge w:val="continue"/>
            <w:vAlign w:val="center"/>
          </w:tcPr>
          <w:p w14:paraId="04DAB0E1">
            <w:pPr>
              <w:jc w:val="center"/>
              <w:rPr>
                <w:lang w:eastAsia="zh-CN"/>
              </w:rPr>
            </w:pPr>
          </w:p>
        </w:tc>
        <w:tc>
          <w:tcPr>
            <w:tcW w:w="855" w:type="dxa"/>
            <w:vMerge w:val="continue"/>
            <w:vAlign w:val="center"/>
          </w:tcPr>
          <w:p w14:paraId="7EDF65DF">
            <w:pPr>
              <w:jc w:val="center"/>
              <w:rPr>
                <w:lang w:eastAsia="zh-CN"/>
              </w:rPr>
            </w:pPr>
          </w:p>
        </w:tc>
        <w:tc>
          <w:tcPr>
            <w:tcW w:w="825" w:type="dxa"/>
            <w:tcBorders>
              <w:top w:val="single" w:color="auto" w:sz="4" w:space="0"/>
            </w:tcBorders>
            <w:vAlign w:val="center"/>
          </w:tcPr>
          <w:p w14:paraId="243F237F">
            <w:pPr>
              <w:jc w:val="center"/>
              <w:rPr>
                <w:lang w:eastAsia="zh-CN"/>
              </w:rPr>
            </w:pPr>
          </w:p>
        </w:tc>
        <w:tc>
          <w:tcPr>
            <w:tcW w:w="3900" w:type="dxa"/>
            <w:tcBorders>
              <w:top w:val="single" w:color="auto" w:sz="4" w:space="0"/>
            </w:tcBorders>
            <w:vAlign w:val="center"/>
          </w:tcPr>
          <w:p w14:paraId="369E452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A991D36">
            <w:pPr>
              <w:jc w:val="center"/>
              <w:rPr>
                <w:rFonts w:eastAsia="宋体"/>
                <w:lang w:eastAsia="zh-CN"/>
              </w:rPr>
            </w:pPr>
          </w:p>
        </w:tc>
        <w:tc>
          <w:tcPr>
            <w:tcW w:w="1623" w:type="dxa"/>
            <w:vMerge w:val="continue"/>
            <w:vAlign w:val="center"/>
          </w:tcPr>
          <w:p w14:paraId="1D4092BE">
            <w:pPr>
              <w:jc w:val="center"/>
              <w:rPr>
                <w:lang w:eastAsia="zh-CN"/>
              </w:rPr>
            </w:pPr>
          </w:p>
        </w:tc>
      </w:tr>
      <w:tr w14:paraId="0A05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B15A0E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32DE445">
            <w:pPr>
              <w:pStyle w:val="8"/>
              <w:spacing w:before="51" w:line="214" w:lineRule="auto"/>
              <w:ind w:left="118"/>
              <w:jc w:val="center"/>
              <w:rPr>
                <w:lang w:eastAsia="zh-CN"/>
              </w:rPr>
            </w:pPr>
          </w:p>
        </w:tc>
      </w:tr>
      <w:tr w14:paraId="6C794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7A2690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F9DA1AB">
            <w:pPr>
              <w:pStyle w:val="8"/>
              <w:spacing w:before="54" w:line="216" w:lineRule="auto"/>
              <w:ind w:left="125"/>
              <w:jc w:val="center"/>
              <w:rPr>
                <w:spacing w:val="-4"/>
                <w:lang w:eastAsia="zh-CN"/>
              </w:rPr>
            </w:pPr>
          </w:p>
        </w:tc>
      </w:tr>
      <w:tr w14:paraId="79251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DBCBA83">
            <w:pPr>
              <w:pStyle w:val="8"/>
              <w:spacing w:before="155" w:line="218" w:lineRule="auto"/>
              <w:ind w:left="133"/>
              <w:jc w:val="center"/>
            </w:pPr>
            <w:r>
              <w:rPr>
                <w:spacing w:val="-3"/>
              </w:rPr>
              <w:t>序号</w:t>
            </w:r>
          </w:p>
        </w:tc>
        <w:tc>
          <w:tcPr>
            <w:tcW w:w="1449" w:type="dxa"/>
            <w:vAlign w:val="center"/>
          </w:tcPr>
          <w:p w14:paraId="6E5A594B">
            <w:pPr>
              <w:pStyle w:val="8"/>
              <w:spacing w:before="155" w:line="217" w:lineRule="auto"/>
              <w:ind w:left="120"/>
              <w:jc w:val="center"/>
            </w:pPr>
            <w:r>
              <w:rPr>
                <w:spacing w:val="-3"/>
              </w:rPr>
              <w:t>项目名称</w:t>
            </w:r>
          </w:p>
        </w:tc>
        <w:tc>
          <w:tcPr>
            <w:tcW w:w="5490" w:type="dxa"/>
            <w:vAlign w:val="center"/>
          </w:tcPr>
          <w:p w14:paraId="192D431B">
            <w:pPr>
              <w:pStyle w:val="8"/>
              <w:spacing w:before="155" w:line="218" w:lineRule="auto"/>
              <w:ind w:left="2326"/>
              <w:jc w:val="center"/>
            </w:pPr>
            <w:r>
              <w:rPr>
                <w:spacing w:val="-5"/>
              </w:rPr>
              <w:t>实施依据</w:t>
            </w:r>
          </w:p>
        </w:tc>
        <w:tc>
          <w:tcPr>
            <w:tcW w:w="855" w:type="dxa"/>
            <w:vAlign w:val="center"/>
          </w:tcPr>
          <w:p w14:paraId="15C42C97">
            <w:pPr>
              <w:pStyle w:val="8"/>
              <w:spacing w:before="23" w:line="220" w:lineRule="auto"/>
              <w:ind w:left="186"/>
              <w:jc w:val="center"/>
            </w:pPr>
            <w:r>
              <w:rPr>
                <w:spacing w:val="-9"/>
              </w:rPr>
              <w:t>职权</w:t>
            </w:r>
          </w:p>
          <w:p w14:paraId="250D71DA">
            <w:pPr>
              <w:pStyle w:val="8"/>
              <w:spacing w:before="1" w:line="195" w:lineRule="auto"/>
              <w:ind w:left="188"/>
              <w:jc w:val="center"/>
            </w:pPr>
            <w:r>
              <w:rPr>
                <w:spacing w:val="-10"/>
              </w:rPr>
              <w:t>类别</w:t>
            </w:r>
          </w:p>
        </w:tc>
        <w:tc>
          <w:tcPr>
            <w:tcW w:w="825" w:type="dxa"/>
            <w:vAlign w:val="center"/>
          </w:tcPr>
          <w:p w14:paraId="53FA4AFF">
            <w:pPr>
              <w:pStyle w:val="8"/>
              <w:spacing w:before="23" w:line="208" w:lineRule="auto"/>
              <w:ind w:left="136" w:right="128" w:firstLine="9"/>
              <w:jc w:val="center"/>
            </w:pPr>
            <w:r>
              <w:rPr>
                <w:spacing w:val="-9"/>
              </w:rPr>
              <w:t>办理</w:t>
            </w:r>
            <w:r>
              <w:rPr>
                <w:spacing w:val="-4"/>
              </w:rPr>
              <w:t>环节</w:t>
            </w:r>
          </w:p>
        </w:tc>
        <w:tc>
          <w:tcPr>
            <w:tcW w:w="3900" w:type="dxa"/>
            <w:vAlign w:val="center"/>
          </w:tcPr>
          <w:p w14:paraId="40A49FF4">
            <w:pPr>
              <w:pStyle w:val="8"/>
              <w:spacing w:before="155" w:line="219" w:lineRule="auto"/>
              <w:ind w:firstLine="1484" w:firstLineChars="700"/>
              <w:jc w:val="center"/>
            </w:pPr>
            <w:r>
              <w:rPr>
                <w:spacing w:val="-4"/>
              </w:rPr>
              <w:t>责任事项</w:t>
            </w:r>
          </w:p>
        </w:tc>
        <w:tc>
          <w:tcPr>
            <w:tcW w:w="750" w:type="dxa"/>
            <w:vAlign w:val="center"/>
          </w:tcPr>
          <w:p w14:paraId="5933F121">
            <w:pPr>
              <w:pStyle w:val="8"/>
              <w:spacing w:before="23" w:line="208" w:lineRule="auto"/>
              <w:ind w:right="112"/>
              <w:jc w:val="center"/>
              <w:rPr>
                <w:lang w:eastAsia="zh-CN"/>
              </w:rPr>
            </w:pPr>
            <w:r>
              <w:rPr>
                <w:rFonts w:hint="eastAsia"/>
                <w:lang w:eastAsia="zh-CN"/>
              </w:rPr>
              <w:t>责任科室</w:t>
            </w:r>
          </w:p>
        </w:tc>
        <w:tc>
          <w:tcPr>
            <w:tcW w:w="1623" w:type="dxa"/>
            <w:vAlign w:val="center"/>
          </w:tcPr>
          <w:p w14:paraId="758230C7">
            <w:pPr>
              <w:pStyle w:val="8"/>
              <w:spacing w:before="23" w:line="208" w:lineRule="auto"/>
              <w:ind w:left="353" w:right="112" w:hanging="227"/>
              <w:jc w:val="center"/>
              <w:rPr>
                <w:spacing w:val="-6"/>
              </w:rPr>
            </w:pPr>
            <w:r>
              <w:rPr>
                <w:rFonts w:hint="eastAsia"/>
                <w:spacing w:val="-6"/>
                <w:lang w:eastAsia="zh-CN"/>
              </w:rPr>
              <w:t>追责情形</w:t>
            </w:r>
          </w:p>
        </w:tc>
      </w:tr>
      <w:tr w14:paraId="21748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4035C7B">
            <w:pPr>
              <w:pStyle w:val="8"/>
              <w:spacing w:before="72" w:line="180" w:lineRule="auto"/>
              <w:ind w:left="319"/>
              <w:jc w:val="center"/>
              <w:rPr>
                <w:lang w:eastAsia="zh-CN"/>
              </w:rPr>
            </w:pPr>
            <w:r>
              <w:rPr>
                <w:spacing w:val="-11"/>
              </w:rPr>
              <w:t>262</w:t>
            </w:r>
          </w:p>
        </w:tc>
        <w:tc>
          <w:tcPr>
            <w:tcW w:w="1449" w:type="dxa"/>
            <w:vMerge w:val="restart"/>
            <w:tcBorders>
              <w:bottom w:val="nil"/>
            </w:tcBorders>
            <w:vAlign w:val="center"/>
          </w:tcPr>
          <w:p w14:paraId="2A20315D">
            <w:pPr>
              <w:spacing w:line="261" w:lineRule="auto"/>
              <w:jc w:val="center"/>
              <w:rPr>
                <w:lang w:eastAsia="zh-CN"/>
              </w:rPr>
            </w:pPr>
          </w:p>
          <w:p w14:paraId="696D1EE3">
            <w:pPr>
              <w:spacing w:line="262" w:lineRule="auto"/>
              <w:jc w:val="center"/>
              <w:rPr>
                <w:lang w:eastAsia="zh-CN"/>
              </w:rPr>
            </w:pPr>
          </w:p>
          <w:p w14:paraId="658B7CF5">
            <w:pPr>
              <w:spacing w:line="262" w:lineRule="auto"/>
              <w:jc w:val="center"/>
              <w:rPr>
                <w:lang w:eastAsia="zh-CN"/>
              </w:rPr>
            </w:pPr>
          </w:p>
          <w:p w14:paraId="683B2203">
            <w:pPr>
              <w:spacing w:line="262" w:lineRule="auto"/>
              <w:jc w:val="center"/>
              <w:rPr>
                <w:lang w:eastAsia="zh-CN"/>
              </w:rPr>
            </w:pPr>
          </w:p>
          <w:p w14:paraId="3AE8CC27">
            <w:pPr>
              <w:pStyle w:val="8"/>
              <w:spacing w:before="72" w:line="218" w:lineRule="auto"/>
              <w:ind w:left="108" w:right="132"/>
              <w:jc w:val="center"/>
              <w:rPr>
                <w:lang w:eastAsia="zh-CN"/>
              </w:rPr>
            </w:pPr>
            <w:r>
              <w:rPr>
                <w:spacing w:val="-4"/>
                <w:lang w:eastAsia="zh-CN"/>
              </w:rPr>
              <w:t>对在道路</w:t>
            </w:r>
            <w:r>
              <w:rPr>
                <w:spacing w:val="-2"/>
                <w:lang w:eastAsia="zh-CN"/>
              </w:rPr>
              <w:t>或者公共场所抛撒丧葬物品的处罚</w:t>
            </w:r>
          </w:p>
        </w:tc>
        <w:tc>
          <w:tcPr>
            <w:tcW w:w="5490" w:type="dxa"/>
            <w:vMerge w:val="restart"/>
            <w:tcBorders>
              <w:bottom w:val="nil"/>
            </w:tcBorders>
            <w:vAlign w:val="center"/>
          </w:tcPr>
          <w:p w14:paraId="607CD23D">
            <w:pPr>
              <w:spacing w:line="247" w:lineRule="auto"/>
              <w:jc w:val="center"/>
              <w:rPr>
                <w:lang w:eastAsia="zh-CN"/>
              </w:rPr>
            </w:pPr>
          </w:p>
          <w:p w14:paraId="12D0BAF3">
            <w:pPr>
              <w:spacing w:line="247" w:lineRule="auto"/>
              <w:jc w:val="center"/>
              <w:rPr>
                <w:lang w:eastAsia="zh-CN"/>
              </w:rPr>
            </w:pPr>
          </w:p>
          <w:p w14:paraId="3614E7D7">
            <w:pPr>
              <w:spacing w:line="247" w:lineRule="auto"/>
              <w:jc w:val="center"/>
              <w:rPr>
                <w:lang w:eastAsia="zh-CN"/>
              </w:rPr>
            </w:pPr>
          </w:p>
          <w:p w14:paraId="2884A161">
            <w:pPr>
              <w:pStyle w:val="8"/>
              <w:spacing w:before="72" w:line="251" w:lineRule="auto"/>
              <w:ind w:left="115" w:right="103" w:hanging="10"/>
              <w:jc w:val="center"/>
              <w:rPr>
                <w:lang w:eastAsia="zh-CN"/>
              </w:rPr>
            </w:pPr>
            <w:r>
              <w:rPr>
                <w:spacing w:val="3"/>
                <w:lang w:eastAsia="zh-CN"/>
              </w:rPr>
              <w:t>《南阳市城市市容和环境卫生管理条例》第四十七条</w:t>
            </w:r>
            <w:r>
              <w:rPr>
                <w:spacing w:val="-2"/>
                <w:lang w:eastAsia="zh-CN"/>
              </w:rPr>
              <w:t>第三项:“违反本条例第三十四条规定的，按照下列规</w:t>
            </w:r>
            <w:r>
              <w:rPr>
                <w:spacing w:val="6"/>
                <w:lang w:eastAsia="zh-CN"/>
              </w:rPr>
              <w:t>定予以处罚</w:t>
            </w:r>
            <w:r>
              <w:rPr>
                <w:spacing w:val="-27"/>
                <w:lang w:eastAsia="zh-CN"/>
              </w:rPr>
              <w:t>：（</w:t>
            </w:r>
            <w:r>
              <w:rPr>
                <w:spacing w:val="6"/>
                <w:lang w:eastAsia="zh-CN"/>
              </w:rPr>
              <w:t>三）违反第六项规定的，处五百元以</w:t>
            </w:r>
            <w:r>
              <w:rPr>
                <w:spacing w:val="-2"/>
                <w:lang w:eastAsia="zh-CN"/>
              </w:rPr>
              <w:t>上二千元以下罚款”。</w:t>
            </w:r>
          </w:p>
          <w:p w14:paraId="7FD3DC2D">
            <w:pPr>
              <w:pStyle w:val="8"/>
              <w:spacing w:before="51" w:line="239" w:lineRule="auto"/>
              <w:ind w:left="109" w:firstLine="5"/>
              <w:jc w:val="center"/>
              <w:rPr>
                <w:lang w:eastAsia="zh-CN"/>
              </w:rPr>
            </w:pPr>
            <w:r>
              <w:rPr>
                <w:spacing w:val="3"/>
                <w:lang w:eastAsia="zh-CN"/>
              </w:rPr>
              <w:t>《南阳市城市市容和环境卫生管理条例》第三十四条</w:t>
            </w:r>
            <w:r>
              <w:rPr>
                <w:lang w:eastAsia="zh-CN"/>
              </w:rPr>
              <w:t>第六项:“禁止下列影响环境卫生的行为</w:t>
            </w:r>
            <w:r>
              <w:rPr>
                <w:spacing w:val="-31"/>
                <w:lang w:eastAsia="zh-CN"/>
              </w:rPr>
              <w:t>：（</w:t>
            </w:r>
            <w:r>
              <w:rPr>
                <w:lang w:eastAsia="zh-CN"/>
              </w:rPr>
              <w:t>六）在道</w:t>
            </w:r>
            <w:r>
              <w:rPr>
                <w:spacing w:val="-1"/>
                <w:lang w:eastAsia="zh-CN"/>
              </w:rPr>
              <w:t>路或者公共场所抛撒丧葬物品”。</w:t>
            </w:r>
          </w:p>
        </w:tc>
        <w:tc>
          <w:tcPr>
            <w:tcW w:w="855" w:type="dxa"/>
            <w:vMerge w:val="restart"/>
            <w:tcBorders>
              <w:bottom w:val="nil"/>
            </w:tcBorders>
            <w:vAlign w:val="center"/>
          </w:tcPr>
          <w:p w14:paraId="01ADA7ED">
            <w:pPr>
              <w:spacing w:line="255" w:lineRule="auto"/>
              <w:jc w:val="center"/>
              <w:rPr>
                <w:lang w:eastAsia="zh-CN"/>
              </w:rPr>
            </w:pPr>
          </w:p>
          <w:p w14:paraId="012E6ACC">
            <w:pPr>
              <w:spacing w:line="255" w:lineRule="auto"/>
              <w:jc w:val="center"/>
              <w:rPr>
                <w:lang w:eastAsia="zh-CN"/>
              </w:rPr>
            </w:pPr>
          </w:p>
          <w:p w14:paraId="045BBF5C">
            <w:pPr>
              <w:spacing w:line="255" w:lineRule="auto"/>
              <w:jc w:val="center"/>
              <w:rPr>
                <w:lang w:eastAsia="zh-CN"/>
              </w:rPr>
            </w:pPr>
          </w:p>
          <w:p w14:paraId="13462E9D">
            <w:pPr>
              <w:spacing w:line="255" w:lineRule="auto"/>
              <w:jc w:val="center"/>
              <w:rPr>
                <w:lang w:eastAsia="zh-CN"/>
              </w:rPr>
            </w:pPr>
          </w:p>
          <w:p w14:paraId="52923D20">
            <w:pPr>
              <w:spacing w:line="255" w:lineRule="auto"/>
              <w:jc w:val="center"/>
              <w:rPr>
                <w:lang w:eastAsia="zh-CN"/>
              </w:rPr>
            </w:pPr>
          </w:p>
          <w:p w14:paraId="4954697F">
            <w:pPr>
              <w:spacing w:line="255" w:lineRule="auto"/>
              <w:jc w:val="center"/>
              <w:rPr>
                <w:lang w:eastAsia="zh-CN"/>
              </w:rPr>
            </w:pPr>
          </w:p>
          <w:p w14:paraId="49CA3B03">
            <w:pPr>
              <w:pStyle w:val="8"/>
              <w:spacing w:before="71"/>
              <w:ind w:left="160" w:right="140" w:hanging="8"/>
              <w:jc w:val="center"/>
            </w:pPr>
            <w:r>
              <w:rPr>
                <w:spacing w:val="-4"/>
              </w:rPr>
              <w:t>行政</w:t>
            </w:r>
            <w:r>
              <w:rPr>
                <w:spacing w:val="-8"/>
              </w:rPr>
              <w:t>处罚</w:t>
            </w:r>
          </w:p>
        </w:tc>
        <w:tc>
          <w:tcPr>
            <w:tcW w:w="825" w:type="dxa"/>
            <w:vAlign w:val="center"/>
          </w:tcPr>
          <w:p w14:paraId="258AEE5E">
            <w:pPr>
              <w:spacing w:line="247" w:lineRule="auto"/>
              <w:jc w:val="center"/>
            </w:pPr>
          </w:p>
          <w:p w14:paraId="79AB8780">
            <w:pPr>
              <w:pStyle w:val="8"/>
              <w:spacing w:before="71" w:line="219" w:lineRule="auto"/>
              <w:ind w:left="148"/>
              <w:jc w:val="center"/>
            </w:pPr>
            <w:r>
              <w:rPr>
                <w:spacing w:val="-9"/>
              </w:rPr>
              <w:t>立案</w:t>
            </w:r>
          </w:p>
        </w:tc>
        <w:tc>
          <w:tcPr>
            <w:tcW w:w="3900" w:type="dxa"/>
            <w:vAlign w:val="center"/>
          </w:tcPr>
          <w:p w14:paraId="0F9416A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A53A8D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E89D5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E0F33F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282F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FA76A84">
            <w:pPr>
              <w:jc w:val="center"/>
              <w:rPr>
                <w:lang w:eastAsia="zh-CN"/>
              </w:rPr>
            </w:pPr>
          </w:p>
        </w:tc>
        <w:tc>
          <w:tcPr>
            <w:tcW w:w="1449" w:type="dxa"/>
            <w:vMerge w:val="continue"/>
            <w:tcBorders>
              <w:top w:val="nil"/>
              <w:bottom w:val="nil"/>
            </w:tcBorders>
            <w:vAlign w:val="center"/>
          </w:tcPr>
          <w:p w14:paraId="406FE984">
            <w:pPr>
              <w:jc w:val="center"/>
              <w:rPr>
                <w:lang w:eastAsia="zh-CN"/>
              </w:rPr>
            </w:pPr>
          </w:p>
        </w:tc>
        <w:tc>
          <w:tcPr>
            <w:tcW w:w="5490" w:type="dxa"/>
            <w:vMerge w:val="continue"/>
            <w:tcBorders>
              <w:top w:val="nil"/>
              <w:bottom w:val="nil"/>
            </w:tcBorders>
            <w:vAlign w:val="center"/>
          </w:tcPr>
          <w:p w14:paraId="272D0FC8">
            <w:pPr>
              <w:jc w:val="center"/>
              <w:rPr>
                <w:lang w:eastAsia="zh-CN"/>
              </w:rPr>
            </w:pPr>
          </w:p>
        </w:tc>
        <w:tc>
          <w:tcPr>
            <w:tcW w:w="855" w:type="dxa"/>
            <w:vMerge w:val="continue"/>
            <w:tcBorders>
              <w:top w:val="nil"/>
              <w:bottom w:val="nil"/>
            </w:tcBorders>
            <w:vAlign w:val="center"/>
          </w:tcPr>
          <w:p w14:paraId="139C5FAB">
            <w:pPr>
              <w:jc w:val="center"/>
              <w:rPr>
                <w:lang w:eastAsia="zh-CN"/>
              </w:rPr>
            </w:pPr>
          </w:p>
        </w:tc>
        <w:tc>
          <w:tcPr>
            <w:tcW w:w="825" w:type="dxa"/>
            <w:vAlign w:val="center"/>
          </w:tcPr>
          <w:p w14:paraId="1E32D19E">
            <w:pPr>
              <w:spacing w:line="348" w:lineRule="auto"/>
              <w:jc w:val="center"/>
              <w:rPr>
                <w:lang w:eastAsia="zh-CN"/>
              </w:rPr>
            </w:pPr>
          </w:p>
          <w:p w14:paraId="369383E1">
            <w:pPr>
              <w:pStyle w:val="8"/>
              <w:spacing w:before="72" w:line="219" w:lineRule="auto"/>
              <w:ind w:left="138"/>
              <w:jc w:val="center"/>
            </w:pPr>
            <w:r>
              <w:rPr>
                <w:spacing w:val="-4"/>
              </w:rPr>
              <w:t>调查</w:t>
            </w:r>
          </w:p>
        </w:tc>
        <w:tc>
          <w:tcPr>
            <w:tcW w:w="3900" w:type="dxa"/>
            <w:vAlign w:val="center"/>
          </w:tcPr>
          <w:p w14:paraId="14D3F4A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8284F76">
            <w:pPr>
              <w:pStyle w:val="8"/>
              <w:spacing w:before="72" w:line="274" w:lineRule="auto"/>
              <w:ind w:left="116" w:right="104"/>
              <w:jc w:val="center"/>
              <w:rPr>
                <w:lang w:eastAsia="zh-CN"/>
              </w:rPr>
            </w:pPr>
          </w:p>
        </w:tc>
        <w:tc>
          <w:tcPr>
            <w:tcW w:w="1623" w:type="dxa"/>
            <w:vMerge w:val="continue"/>
            <w:vAlign w:val="center"/>
          </w:tcPr>
          <w:p w14:paraId="2AFCD15A">
            <w:pPr>
              <w:pStyle w:val="8"/>
              <w:spacing w:before="72" w:line="218" w:lineRule="auto"/>
              <w:ind w:left="116" w:right="105"/>
              <w:jc w:val="center"/>
              <w:rPr>
                <w:lang w:eastAsia="zh-CN"/>
              </w:rPr>
            </w:pPr>
          </w:p>
        </w:tc>
      </w:tr>
      <w:tr w14:paraId="2A7B7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431C138">
            <w:pPr>
              <w:jc w:val="center"/>
              <w:rPr>
                <w:lang w:eastAsia="zh-CN"/>
              </w:rPr>
            </w:pPr>
          </w:p>
        </w:tc>
        <w:tc>
          <w:tcPr>
            <w:tcW w:w="1449" w:type="dxa"/>
            <w:vMerge w:val="continue"/>
            <w:tcBorders>
              <w:top w:val="nil"/>
              <w:bottom w:val="nil"/>
            </w:tcBorders>
            <w:vAlign w:val="center"/>
          </w:tcPr>
          <w:p w14:paraId="5FD548F4">
            <w:pPr>
              <w:jc w:val="center"/>
              <w:rPr>
                <w:lang w:eastAsia="zh-CN"/>
              </w:rPr>
            </w:pPr>
          </w:p>
        </w:tc>
        <w:tc>
          <w:tcPr>
            <w:tcW w:w="5490" w:type="dxa"/>
            <w:vMerge w:val="continue"/>
            <w:tcBorders>
              <w:top w:val="nil"/>
              <w:bottom w:val="nil"/>
            </w:tcBorders>
            <w:vAlign w:val="center"/>
          </w:tcPr>
          <w:p w14:paraId="7CEA0C80">
            <w:pPr>
              <w:jc w:val="center"/>
              <w:rPr>
                <w:lang w:eastAsia="zh-CN"/>
              </w:rPr>
            </w:pPr>
          </w:p>
        </w:tc>
        <w:tc>
          <w:tcPr>
            <w:tcW w:w="855" w:type="dxa"/>
            <w:vMerge w:val="continue"/>
            <w:tcBorders>
              <w:top w:val="nil"/>
              <w:bottom w:val="nil"/>
            </w:tcBorders>
            <w:vAlign w:val="center"/>
          </w:tcPr>
          <w:p w14:paraId="1D96C911">
            <w:pPr>
              <w:jc w:val="center"/>
              <w:rPr>
                <w:lang w:eastAsia="zh-CN"/>
              </w:rPr>
            </w:pPr>
          </w:p>
        </w:tc>
        <w:tc>
          <w:tcPr>
            <w:tcW w:w="825" w:type="dxa"/>
            <w:vAlign w:val="center"/>
          </w:tcPr>
          <w:p w14:paraId="1A872A50">
            <w:pPr>
              <w:spacing w:line="349" w:lineRule="auto"/>
              <w:jc w:val="center"/>
              <w:rPr>
                <w:lang w:eastAsia="zh-CN"/>
              </w:rPr>
            </w:pPr>
          </w:p>
          <w:p w14:paraId="20910413">
            <w:pPr>
              <w:pStyle w:val="8"/>
              <w:spacing w:before="71" w:line="218" w:lineRule="auto"/>
              <w:ind w:left="153"/>
              <w:jc w:val="center"/>
            </w:pPr>
            <w:r>
              <w:rPr>
                <w:spacing w:val="-11"/>
              </w:rPr>
              <w:t>审查</w:t>
            </w:r>
          </w:p>
        </w:tc>
        <w:tc>
          <w:tcPr>
            <w:tcW w:w="3900" w:type="dxa"/>
            <w:vAlign w:val="center"/>
          </w:tcPr>
          <w:p w14:paraId="0610BA4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B438820">
            <w:pPr>
              <w:pStyle w:val="8"/>
              <w:spacing w:before="55" w:line="252" w:lineRule="auto"/>
              <w:ind w:left="116" w:right="104"/>
              <w:jc w:val="center"/>
              <w:rPr>
                <w:lang w:eastAsia="zh-CN"/>
              </w:rPr>
            </w:pPr>
          </w:p>
        </w:tc>
        <w:tc>
          <w:tcPr>
            <w:tcW w:w="1623" w:type="dxa"/>
            <w:vMerge w:val="continue"/>
            <w:vAlign w:val="center"/>
          </w:tcPr>
          <w:p w14:paraId="58898C11">
            <w:pPr>
              <w:pStyle w:val="8"/>
              <w:spacing w:before="23" w:line="210" w:lineRule="auto"/>
              <w:ind w:left="116" w:right="105"/>
              <w:jc w:val="center"/>
              <w:rPr>
                <w:lang w:eastAsia="zh-CN"/>
              </w:rPr>
            </w:pPr>
          </w:p>
        </w:tc>
      </w:tr>
      <w:tr w14:paraId="2E663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854EF04">
            <w:pPr>
              <w:jc w:val="center"/>
              <w:rPr>
                <w:lang w:eastAsia="zh-CN"/>
              </w:rPr>
            </w:pPr>
          </w:p>
        </w:tc>
        <w:tc>
          <w:tcPr>
            <w:tcW w:w="1449" w:type="dxa"/>
            <w:vMerge w:val="continue"/>
            <w:tcBorders>
              <w:top w:val="nil"/>
              <w:bottom w:val="nil"/>
            </w:tcBorders>
            <w:vAlign w:val="center"/>
          </w:tcPr>
          <w:p w14:paraId="589036B9">
            <w:pPr>
              <w:jc w:val="center"/>
              <w:rPr>
                <w:lang w:eastAsia="zh-CN"/>
              </w:rPr>
            </w:pPr>
          </w:p>
        </w:tc>
        <w:tc>
          <w:tcPr>
            <w:tcW w:w="5490" w:type="dxa"/>
            <w:vMerge w:val="continue"/>
            <w:tcBorders>
              <w:top w:val="nil"/>
              <w:bottom w:val="nil"/>
            </w:tcBorders>
            <w:vAlign w:val="center"/>
          </w:tcPr>
          <w:p w14:paraId="46A9027A">
            <w:pPr>
              <w:jc w:val="center"/>
              <w:rPr>
                <w:lang w:eastAsia="zh-CN"/>
              </w:rPr>
            </w:pPr>
          </w:p>
        </w:tc>
        <w:tc>
          <w:tcPr>
            <w:tcW w:w="855" w:type="dxa"/>
            <w:vMerge w:val="continue"/>
            <w:tcBorders>
              <w:top w:val="nil"/>
              <w:bottom w:val="nil"/>
            </w:tcBorders>
            <w:vAlign w:val="center"/>
          </w:tcPr>
          <w:p w14:paraId="5F25062F">
            <w:pPr>
              <w:jc w:val="center"/>
              <w:rPr>
                <w:lang w:eastAsia="zh-CN"/>
              </w:rPr>
            </w:pPr>
          </w:p>
        </w:tc>
        <w:tc>
          <w:tcPr>
            <w:tcW w:w="825" w:type="dxa"/>
            <w:vAlign w:val="center"/>
          </w:tcPr>
          <w:p w14:paraId="654A4AB6">
            <w:pPr>
              <w:spacing w:line="361" w:lineRule="auto"/>
              <w:jc w:val="center"/>
              <w:rPr>
                <w:lang w:eastAsia="zh-CN"/>
              </w:rPr>
            </w:pPr>
          </w:p>
          <w:p w14:paraId="2D1DA00E">
            <w:pPr>
              <w:pStyle w:val="8"/>
              <w:spacing w:before="72" w:line="219" w:lineRule="auto"/>
              <w:ind w:left="145"/>
              <w:jc w:val="center"/>
            </w:pPr>
            <w:r>
              <w:rPr>
                <w:spacing w:val="-7"/>
              </w:rPr>
              <w:t>告知</w:t>
            </w:r>
          </w:p>
        </w:tc>
        <w:tc>
          <w:tcPr>
            <w:tcW w:w="3900" w:type="dxa"/>
            <w:vAlign w:val="center"/>
          </w:tcPr>
          <w:p w14:paraId="3D8AAD89">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C436F17">
            <w:pPr>
              <w:pStyle w:val="8"/>
              <w:spacing w:before="98" w:line="229" w:lineRule="auto"/>
              <w:ind w:left="116" w:right="104"/>
              <w:jc w:val="center"/>
              <w:rPr>
                <w:lang w:eastAsia="zh-CN"/>
              </w:rPr>
            </w:pPr>
          </w:p>
        </w:tc>
        <w:tc>
          <w:tcPr>
            <w:tcW w:w="1623" w:type="dxa"/>
            <w:vMerge w:val="continue"/>
            <w:vAlign w:val="center"/>
          </w:tcPr>
          <w:p w14:paraId="7FDC3078">
            <w:pPr>
              <w:pStyle w:val="8"/>
              <w:spacing w:before="26" w:line="209" w:lineRule="auto"/>
              <w:ind w:left="116" w:right="105"/>
              <w:jc w:val="center"/>
              <w:rPr>
                <w:lang w:eastAsia="zh-CN"/>
              </w:rPr>
            </w:pPr>
          </w:p>
        </w:tc>
      </w:tr>
      <w:tr w14:paraId="7AD68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0E9085C">
            <w:pPr>
              <w:jc w:val="center"/>
              <w:rPr>
                <w:lang w:eastAsia="zh-CN"/>
              </w:rPr>
            </w:pPr>
          </w:p>
        </w:tc>
        <w:tc>
          <w:tcPr>
            <w:tcW w:w="1449" w:type="dxa"/>
            <w:vMerge w:val="continue"/>
            <w:tcBorders>
              <w:top w:val="nil"/>
              <w:bottom w:val="nil"/>
            </w:tcBorders>
            <w:vAlign w:val="center"/>
          </w:tcPr>
          <w:p w14:paraId="23F1B0A1">
            <w:pPr>
              <w:jc w:val="center"/>
              <w:rPr>
                <w:lang w:eastAsia="zh-CN"/>
              </w:rPr>
            </w:pPr>
          </w:p>
        </w:tc>
        <w:tc>
          <w:tcPr>
            <w:tcW w:w="5490" w:type="dxa"/>
            <w:vMerge w:val="continue"/>
            <w:tcBorders>
              <w:top w:val="nil"/>
              <w:bottom w:val="nil"/>
            </w:tcBorders>
            <w:vAlign w:val="center"/>
          </w:tcPr>
          <w:p w14:paraId="5E8FC87A">
            <w:pPr>
              <w:jc w:val="center"/>
              <w:rPr>
                <w:lang w:eastAsia="zh-CN"/>
              </w:rPr>
            </w:pPr>
          </w:p>
        </w:tc>
        <w:tc>
          <w:tcPr>
            <w:tcW w:w="855" w:type="dxa"/>
            <w:vMerge w:val="continue"/>
            <w:tcBorders>
              <w:top w:val="nil"/>
              <w:bottom w:val="nil"/>
            </w:tcBorders>
            <w:vAlign w:val="center"/>
          </w:tcPr>
          <w:p w14:paraId="6048FE2D">
            <w:pPr>
              <w:jc w:val="center"/>
              <w:rPr>
                <w:lang w:eastAsia="zh-CN"/>
              </w:rPr>
            </w:pPr>
          </w:p>
        </w:tc>
        <w:tc>
          <w:tcPr>
            <w:tcW w:w="825" w:type="dxa"/>
            <w:vAlign w:val="center"/>
          </w:tcPr>
          <w:p w14:paraId="15EDB4E1">
            <w:pPr>
              <w:pStyle w:val="8"/>
              <w:spacing w:before="285" w:line="219" w:lineRule="auto"/>
              <w:ind w:left="143"/>
              <w:jc w:val="center"/>
            </w:pPr>
            <w:r>
              <w:rPr>
                <w:spacing w:val="-7"/>
              </w:rPr>
              <w:t>决定</w:t>
            </w:r>
          </w:p>
        </w:tc>
        <w:tc>
          <w:tcPr>
            <w:tcW w:w="3900" w:type="dxa"/>
            <w:vAlign w:val="center"/>
          </w:tcPr>
          <w:p w14:paraId="0D58F2C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CA892B8">
            <w:pPr>
              <w:pStyle w:val="8"/>
              <w:spacing w:before="76" w:line="281" w:lineRule="auto"/>
              <w:ind w:left="115" w:right="104" w:firstLine="13"/>
              <w:jc w:val="center"/>
              <w:rPr>
                <w:lang w:eastAsia="zh-CN"/>
              </w:rPr>
            </w:pPr>
          </w:p>
        </w:tc>
        <w:tc>
          <w:tcPr>
            <w:tcW w:w="1623" w:type="dxa"/>
            <w:vMerge w:val="continue"/>
            <w:vAlign w:val="center"/>
          </w:tcPr>
          <w:p w14:paraId="5AC7867D">
            <w:pPr>
              <w:pStyle w:val="8"/>
              <w:spacing w:before="63" w:line="218" w:lineRule="auto"/>
              <w:ind w:left="115" w:right="105" w:firstLine="13"/>
              <w:jc w:val="center"/>
              <w:rPr>
                <w:spacing w:val="-4"/>
                <w:lang w:eastAsia="zh-CN"/>
              </w:rPr>
            </w:pPr>
          </w:p>
        </w:tc>
      </w:tr>
      <w:tr w14:paraId="1EBC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7992B0E">
            <w:pPr>
              <w:jc w:val="center"/>
              <w:rPr>
                <w:lang w:eastAsia="zh-CN"/>
              </w:rPr>
            </w:pPr>
          </w:p>
        </w:tc>
        <w:tc>
          <w:tcPr>
            <w:tcW w:w="1449" w:type="dxa"/>
            <w:vMerge w:val="continue"/>
            <w:tcBorders>
              <w:top w:val="nil"/>
            </w:tcBorders>
            <w:vAlign w:val="center"/>
          </w:tcPr>
          <w:p w14:paraId="03D14957">
            <w:pPr>
              <w:jc w:val="center"/>
              <w:rPr>
                <w:lang w:eastAsia="zh-CN"/>
              </w:rPr>
            </w:pPr>
          </w:p>
        </w:tc>
        <w:tc>
          <w:tcPr>
            <w:tcW w:w="5490" w:type="dxa"/>
            <w:vMerge w:val="continue"/>
            <w:tcBorders>
              <w:top w:val="nil"/>
            </w:tcBorders>
            <w:vAlign w:val="center"/>
          </w:tcPr>
          <w:p w14:paraId="12F0071C">
            <w:pPr>
              <w:jc w:val="center"/>
              <w:rPr>
                <w:lang w:eastAsia="zh-CN"/>
              </w:rPr>
            </w:pPr>
          </w:p>
        </w:tc>
        <w:tc>
          <w:tcPr>
            <w:tcW w:w="855" w:type="dxa"/>
            <w:vMerge w:val="continue"/>
            <w:tcBorders>
              <w:top w:val="nil"/>
            </w:tcBorders>
            <w:vAlign w:val="center"/>
          </w:tcPr>
          <w:p w14:paraId="3D3A7E72">
            <w:pPr>
              <w:jc w:val="center"/>
              <w:rPr>
                <w:lang w:eastAsia="zh-CN"/>
              </w:rPr>
            </w:pPr>
          </w:p>
        </w:tc>
        <w:tc>
          <w:tcPr>
            <w:tcW w:w="825" w:type="dxa"/>
            <w:tcBorders>
              <w:bottom w:val="single" w:color="auto" w:sz="4" w:space="0"/>
            </w:tcBorders>
            <w:vAlign w:val="center"/>
          </w:tcPr>
          <w:p w14:paraId="451CD25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055292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7B64F3B">
            <w:pPr>
              <w:jc w:val="center"/>
              <w:rPr>
                <w:rFonts w:eastAsia="宋体"/>
                <w:lang w:eastAsia="zh-CN"/>
              </w:rPr>
            </w:pPr>
          </w:p>
        </w:tc>
        <w:tc>
          <w:tcPr>
            <w:tcW w:w="1623" w:type="dxa"/>
            <w:vMerge w:val="continue"/>
            <w:vAlign w:val="center"/>
          </w:tcPr>
          <w:p w14:paraId="0F3BEE18">
            <w:pPr>
              <w:jc w:val="center"/>
              <w:rPr>
                <w:lang w:eastAsia="zh-CN"/>
              </w:rPr>
            </w:pPr>
          </w:p>
        </w:tc>
      </w:tr>
      <w:tr w14:paraId="5566A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744E16F">
            <w:pPr>
              <w:jc w:val="center"/>
              <w:rPr>
                <w:lang w:eastAsia="zh-CN"/>
              </w:rPr>
            </w:pPr>
          </w:p>
        </w:tc>
        <w:tc>
          <w:tcPr>
            <w:tcW w:w="1449" w:type="dxa"/>
            <w:vMerge w:val="continue"/>
            <w:vAlign w:val="center"/>
          </w:tcPr>
          <w:p w14:paraId="3307A065">
            <w:pPr>
              <w:jc w:val="center"/>
              <w:rPr>
                <w:lang w:eastAsia="zh-CN"/>
              </w:rPr>
            </w:pPr>
          </w:p>
        </w:tc>
        <w:tc>
          <w:tcPr>
            <w:tcW w:w="5490" w:type="dxa"/>
            <w:vMerge w:val="continue"/>
            <w:vAlign w:val="center"/>
          </w:tcPr>
          <w:p w14:paraId="1678A212">
            <w:pPr>
              <w:jc w:val="center"/>
              <w:rPr>
                <w:lang w:eastAsia="zh-CN"/>
              </w:rPr>
            </w:pPr>
          </w:p>
        </w:tc>
        <w:tc>
          <w:tcPr>
            <w:tcW w:w="855" w:type="dxa"/>
            <w:vMerge w:val="continue"/>
            <w:vAlign w:val="center"/>
          </w:tcPr>
          <w:p w14:paraId="2BEEF1AB">
            <w:pPr>
              <w:jc w:val="center"/>
              <w:rPr>
                <w:lang w:eastAsia="zh-CN"/>
              </w:rPr>
            </w:pPr>
          </w:p>
        </w:tc>
        <w:tc>
          <w:tcPr>
            <w:tcW w:w="825" w:type="dxa"/>
            <w:tcBorders>
              <w:top w:val="single" w:color="auto" w:sz="4" w:space="0"/>
              <w:bottom w:val="single" w:color="auto" w:sz="4" w:space="0"/>
            </w:tcBorders>
            <w:vAlign w:val="center"/>
          </w:tcPr>
          <w:p w14:paraId="7C9F6386">
            <w:pPr>
              <w:spacing w:line="341" w:lineRule="auto"/>
              <w:jc w:val="center"/>
              <w:rPr>
                <w:lang w:eastAsia="zh-CN"/>
              </w:rPr>
            </w:pPr>
          </w:p>
          <w:p w14:paraId="20DA74D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BDA291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A28C5C0">
            <w:pPr>
              <w:jc w:val="center"/>
              <w:rPr>
                <w:rFonts w:eastAsia="宋体"/>
                <w:lang w:eastAsia="zh-CN"/>
              </w:rPr>
            </w:pPr>
          </w:p>
        </w:tc>
        <w:tc>
          <w:tcPr>
            <w:tcW w:w="1623" w:type="dxa"/>
            <w:vMerge w:val="continue"/>
            <w:vAlign w:val="center"/>
          </w:tcPr>
          <w:p w14:paraId="26076D5E">
            <w:pPr>
              <w:jc w:val="center"/>
              <w:rPr>
                <w:lang w:eastAsia="zh-CN"/>
              </w:rPr>
            </w:pPr>
          </w:p>
        </w:tc>
      </w:tr>
      <w:tr w14:paraId="0D8C8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DBC0DB7">
            <w:pPr>
              <w:jc w:val="center"/>
              <w:rPr>
                <w:lang w:eastAsia="zh-CN"/>
              </w:rPr>
            </w:pPr>
          </w:p>
        </w:tc>
        <w:tc>
          <w:tcPr>
            <w:tcW w:w="1449" w:type="dxa"/>
            <w:vMerge w:val="continue"/>
            <w:vAlign w:val="center"/>
          </w:tcPr>
          <w:p w14:paraId="0D08CF7E">
            <w:pPr>
              <w:jc w:val="center"/>
              <w:rPr>
                <w:lang w:eastAsia="zh-CN"/>
              </w:rPr>
            </w:pPr>
          </w:p>
        </w:tc>
        <w:tc>
          <w:tcPr>
            <w:tcW w:w="5490" w:type="dxa"/>
            <w:vMerge w:val="continue"/>
            <w:vAlign w:val="center"/>
          </w:tcPr>
          <w:p w14:paraId="72C5908D">
            <w:pPr>
              <w:jc w:val="center"/>
              <w:rPr>
                <w:lang w:eastAsia="zh-CN"/>
              </w:rPr>
            </w:pPr>
          </w:p>
        </w:tc>
        <w:tc>
          <w:tcPr>
            <w:tcW w:w="855" w:type="dxa"/>
            <w:vMerge w:val="continue"/>
            <w:vAlign w:val="center"/>
          </w:tcPr>
          <w:p w14:paraId="4B9D1E74">
            <w:pPr>
              <w:jc w:val="center"/>
              <w:rPr>
                <w:lang w:eastAsia="zh-CN"/>
              </w:rPr>
            </w:pPr>
          </w:p>
        </w:tc>
        <w:tc>
          <w:tcPr>
            <w:tcW w:w="825" w:type="dxa"/>
            <w:tcBorders>
              <w:top w:val="single" w:color="auto" w:sz="4" w:space="0"/>
            </w:tcBorders>
            <w:vAlign w:val="center"/>
          </w:tcPr>
          <w:p w14:paraId="4621E095">
            <w:pPr>
              <w:jc w:val="center"/>
              <w:rPr>
                <w:lang w:eastAsia="zh-CN"/>
              </w:rPr>
            </w:pPr>
          </w:p>
        </w:tc>
        <w:tc>
          <w:tcPr>
            <w:tcW w:w="3900" w:type="dxa"/>
            <w:tcBorders>
              <w:top w:val="single" w:color="auto" w:sz="4" w:space="0"/>
            </w:tcBorders>
            <w:vAlign w:val="center"/>
          </w:tcPr>
          <w:p w14:paraId="0B27126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B758C1B">
            <w:pPr>
              <w:jc w:val="center"/>
              <w:rPr>
                <w:rFonts w:eastAsia="宋体"/>
                <w:lang w:eastAsia="zh-CN"/>
              </w:rPr>
            </w:pPr>
          </w:p>
        </w:tc>
        <w:tc>
          <w:tcPr>
            <w:tcW w:w="1623" w:type="dxa"/>
            <w:vMerge w:val="continue"/>
            <w:vAlign w:val="center"/>
          </w:tcPr>
          <w:p w14:paraId="19D99E06">
            <w:pPr>
              <w:jc w:val="center"/>
              <w:rPr>
                <w:lang w:eastAsia="zh-CN"/>
              </w:rPr>
            </w:pPr>
          </w:p>
        </w:tc>
      </w:tr>
      <w:tr w14:paraId="22144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4B9945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84CF042">
            <w:pPr>
              <w:pStyle w:val="8"/>
              <w:spacing w:before="51" w:line="214" w:lineRule="auto"/>
              <w:ind w:left="118"/>
              <w:jc w:val="center"/>
              <w:rPr>
                <w:lang w:eastAsia="zh-CN"/>
              </w:rPr>
            </w:pPr>
          </w:p>
        </w:tc>
      </w:tr>
      <w:tr w14:paraId="1E226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588E31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F433D72">
            <w:pPr>
              <w:pStyle w:val="8"/>
              <w:spacing w:before="54" w:line="216" w:lineRule="auto"/>
              <w:ind w:left="125"/>
              <w:jc w:val="center"/>
              <w:rPr>
                <w:spacing w:val="-4"/>
                <w:lang w:eastAsia="zh-CN"/>
              </w:rPr>
            </w:pPr>
          </w:p>
        </w:tc>
      </w:tr>
      <w:tr w14:paraId="2A6A9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8FC0C63">
            <w:pPr>
              <w:pStyle w:val="8"/>
              <w:spacing w:before="155" w:line="218" w:lineRule="auto"/>
              <w:ind w:left="133"/>
              <w:jc w:val="center"/>
            </w:pPr>
            <w:r>
              <w:rPr>
                <w:spacing w:val="-3"/>
              </w:rPr>
              <w:t>序号</w:t>
            </w:r>
          </w:p>
        </w:tc>
        <w:tc>
          <w:tcPr>
            <w:tcW w:w="1449" w:type="dxa"/>
            <w:vAlign w:val="center"/>
          </w:tcPr>
          <w:p w14:paraId="7B119E56">
            <w:pPr>
              <w:pStyle w:val="8"/>
              <w:spacing w:before="155" w:line="217" w:lineRule="auto"/>
              <w:ind w:left="120"/>
              <w:jc w:val="center"/>
            </w:pPr>
            <w:r>
              <w:rPr>
                <w:spacing w:val="-3"/>
              </w:rPr>
              <w:t>项目名称</w:t>
            </w:r>
          </w:p>
        </w:tc>
        <w:tc>
          <w:tcPr>
            <w:tcW w:w="5490" w:type="dxa"/>
            <w:vAlign w:val="center"/>
          </w:tcPr>
          <w:p w14:paraId="52F69F34">
            <w:pPr>
              <w:pStyle w:val="8"/>
              <w:spacing w:before="155" w:line="218" w:lineRule="auto"/>
              <w:ind w:left="2326"/>
              <w:jc w:val="center"/>
            </w:pPr>
            <w:r>
              <w:rPr>
                <w:spacing w:val="-5"/>
              </w:rPr>
              <w:t>实施依据</w:t>
            </w:r>
          </w:p>
        </w:tc>
        <w:tc>
          <w:tcPr>
            <w:tcW w:w="855" w:type="dxa"/>
            <w:vAlign w:val="center"/>
          </w:tcPr>
          <w:p w14:paraId="50C2D75F">
            <w:pPr>
              <w:pStyle w:val="8"/>
              <w:spacing w:before="23" w:line="220" w:lineRule="auto"/>
              <w:ind w:left="186"/>
              <w:jc w:val="center"/>
            </w:pPr>
            <w:r>
              <w:rPr>
                <w:spacing w:val="-9"/>
              </w:rPr>
              <w:t>职权</w:t>
            </w:r>
          </w:p>
          <w:p w14:paraId="3403F040">
            <w:pPr>
              <w:pStyle w:val="8"/>
              <w:spacing w:before="1" w:line="195" w:lineRule="auto"/>
              <w:ind w:left="188"/>
              <w:jc w:val="center"/>
            </w:pPr>
            <w:r>
              <w:rPr>
                <w:spacing w:val="-10"/>
              </w:rPr>
              <w:t>类别</w:t>
            </w:r>
          </w:p>
        </w:tc>
        <w:tc>
          <w:tcPr>
            <w:tcW w:w="825" w:type="dxa"/>
            <w:vAlign w:val="center"/>
          </w:tcPr>
          <w:p w14:paraId="452C2CDA">
            <w:pPr>
              <w:pStyle w:val="8"/>
              <w:spacing w:before="23" w:line="208" w:lineRule="auto"/>
              <w:ind w:left="136" w:right="128" w:firstLine="9"/>
              <w:jc w:val="center"/>
            </w:pPr>
            <w:r>
              <w:rPr>
                <w:spacing w:val="-9"/>
              </w:rPr>
              <w:t>办理</w:t>
            </w:r>
            <w:r>
              <w:rPr>
                <w:spacing w:val="-4"/>
              </w:rPr>
              <w:t>环节</w:t>
            </w:r>
          </w:p>
        </w:tc>
        <w:tc>
          <w:tcPr>
            <w:tcW w:w="3900" w:type="dxa"/>
            <w:vAlign w:val="center"/>
          </w:tcPr>
          <w:p w14:paraId="0FAB3856">
            <w:pPr>
              <w:pStyle w:val="8"/>
              <w:spacing w:before="155" w:line="219" w:lineRule="auto"/>
              <w:ind w:firstLine="1484" w:firstLineChars="700"/>
              <w:jc w:val="center"/>
            </w:pPr>
            <w:r>
              <w:rPr>
                <w:spacing w:val="-4"/>
              </w:rPr>
              <w:t>责任事项</w:t>
            </w:r>
          </w:p>
        </w:tc>
        <w:tc>
          <w:tcPr>
            <w:tcW w:w="750" w:type="dxa"/>
            <w:vAlign w:val="center"/>
          </w:tcPr>
          <w:p w14:paraId="3C5C6C94">
            <w:pPr>
              <w:pStyle w:val="8"/>
              <w:spacing w:before="23" w:line="208" w:lineRule="auto"/>
              <w:ind w:right="112"/>
              <w:jc w:val="center"/>
              <w:rPr>
                <w:lang w:eastAsia="zh-CN"/>
              </w:rPr>
            </w:pPr>
            <w:r>
              <w:rPr>
                <w:rFonts w:hint="eastAsia"/>
                <w:lang w:eastAsia="zh-CN"/>
              </w:rPr>
              <w:t>责任科室</w:t>
            </w:r>
          </w:p>
        </w:tc>
        <w:tc>
          <w:tcPr>
            <w:tcW w:w="1623" w:type="dxa"/>
            <w:vAlign w:val="center"/>
          </w:tcPr>
          <w:p w14:paraId="66FC7598">
            <w:pPr>
              <w:pStyle w:val="8"/>
              <w:spacing w:before="23" w:line="208" w:lineRule="auto"/>
              <w:ind w:left="353" w:right="112" w:hanging="227"/>
              <w:jc w:val="center"/>
              <w:rPr>
                <w:spacing w:val="-6"/>
              </w:rPr>
            </w:pPr>
            <w:r>
              <w:rPr>
                <w:rFonts w:hint="eastAsia"/>
                <w:spacing w:val="-6"/>
                <w:lang w:eastAsia="zh-CN"/>
              </w:rPr>
              <w:t>追责情形</w:t>
            </w:r>
          </w:p>
        </w:tc>
      </w:tr>
      <w:tr w14:paraId="5E758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F6E11C2">
            <w:pPr>
              <w:pStyle w:val="8"/>
              <w:spacing w:before="72" w:line="180" w:lineRule="auto"/>
              <w:ind w:left="319"/>
              <w:jc w:val="center"/>
              <w:rPr>
                <w:lang w:eastAsia="zh-CN"/>
              </w:rPr>
            </w:pPr>
            <w:r>
              <w:rPr>
                <w:spacing w:val="-11"/>
              </w:rPr>
              <w:t>263</w:t>
            </w:r>
          </w:p>
        </w:tc>
        <w:tc>
          <w:tcPr>
            <w:tcW w:w="1449" w:type="dxa"/>
            <w:vMerge w:val="restart"/>
            <w:tcBorders>
              <w:bottom w:val="nil"/>
            </w:tcBorders>
            <w:vAlign w:val="center"/>
          </w:tcPr>
          <w:p w14:paraId="5D57CA7D">
            <w:pPr>
              <w:spacing w:line="260" w:lineRule="auto"/>
              <w:jc w:val="center"/>
              <w:rPr>
                <w:lang w:eastAsia="zh-CN"/>
              </w:rPr>
            </w:pPr>
          </w:p>
          <w:p w14:paraId="6226F21B">
            <w:pPr>
              <w:spacing w:line="260" w:lineRule="auto"/>
              <w:jc w:val="center"/>
              <w:rPr>
                <w:lang w:eastAsia="zh-CN"/>
              </w:rPr>
            </w:pPr>
          </w:p>
          <w:p w14:paraId="0D69DC2A">
            <w:pPr>
              <w:spacing w:line="261" w:lineRule="auto"/>
              <w:jc w:val="center"/>
              <w:rPr>
                <w:lang w:eastAsia="zh-CN"/>
              </w:rPr>
            </w:pPr>
          </w:p>
          <w:p w14:paraId="17C18825">
            <w:pPr>
              <w:spacing w:line="261" w:lineRule="auto"/>
              <w:jc w:val="center"/>
              <w:rPr>
                <w:lang w:eastAsia="zh-CN"/>
              </w:rPr>
            </w:pPr>
          </w:p>
          <w:p w14:paraId="41525DA2">
            <w:pPr>
              <w:pStyle w:val="8"/>
              <w:spacing w:before="72" w:line="218" w:lineRule="auto"/>
              <w:ind w:left="108" w:right="132"/>
              <w:jc w:val="center"/>
              <w:rPr>
                <w:lang w:eastAsia="zh-CN"/>
              </w:rPr>
            </w:pPr>
            <w:r>
              <w:rPr>
                <w:spacing w:val="-4"/>
                <w:lang w:eastAsia="zh-CN"/>
              </w:rPr>
              <w:t>对未按照</w:t>
            </w:r>
            <w:r>
              <w:rPr>
                <w:spacing w:val="-2"/>
                <w:lang w:eastAsia="zh-CN"/>
              </w:rPr>
              <w:t>批准的绿地率建设附属绿地的处罚</w:t>
            </w:r>
          </w:p>
        </w:tc>
        <w:tc>
          <w:tcPr>
            <w:tcW w:w="5490" w:type="dxa"/>
            <w:vMerge w:val="restart"/>
            <w:tcBorders>
              <w:bottom w:val="nil"/>
            </w:tcBorders>
            <w:vAlign w:val="center"/>
          </w:tcPr>
          <w:p w14:paraId="0E45AAED">
            <w:pPr>
              <w:pStyle w:val="8"/>
              <w:spacing w:before="128" w:line="231" w:lineRule="auto"/>
              <w:ind w:left="110" w:right="105" w:hanging="1"/>
              <w:jc w:val="center"/>
              <w:rPr>
                <w:sz w:val="19"/>
                <w:szCs w:val="19"/>
                <w:lang w:eastAsia="zh-CN"/>
              </w:rPr>
            </w:pPr>
            <w:r>
              <w:rPr>
                <w:spacing w:val="9"/>
                <w:sz w:val="19"/>
                <w:szCs w:val="19"/>
                <w:lang w:eastAsia="zh-CN"/>
              </w:rPr>
              <w:t>《南阳市城市绿化条例》第三十二条第一项:</w:t>
            </w:r>
            <w:r>
              <w:rPr>
                <w:spacing w:val="8"/>
                <w:sz w:val="19"/>
                <w:szCs w:val="19"/>
                <w:lang w:eastAsia="zh-CN"/>
              </w:rPr>
              <w:t>”违反本条例规定，</w:t>
            </w:r>
            <w:r>
              <w:rPr>
                <w:spacing w:val="10"/>
                <w:sz w:val="19"/>
                <w:szCs w:val="19"/>
                <w:lang w:eastAsia="zh-CN"/>
              </w:rPr>
              <w:t>有下列行为之一的，由城市管理综合执法部门按照下列规定予以</w:t>
            </w:r>
            <w:r>
              <w:rPr>
                <w:spacing w:val="11"/>
                <w:sz w:val="19"/>
                <w:szCs w:val="19"/>
                <w:lang w:eastAsia="zh-CN"/>
              </w:rPr>
              <w:t>处罚</w:t>
            </w:r>
            <w:r>
              <w:rPr>
                <w:spacing w:val="-11"/>
                <w:sz w:val="19"/>
                <w:szCs w:val="19"/>
                <w:lang w:eastAsia="zh-CN"/>
              </w:rPr>
              <w:t>：（</w:t>
            </w:r>
            <w:r>
              <w:rPr>
                <w:spacing w:val="11"/>
                <w:sz w:val="19"/>
                <w:szCs w:val="19"/>
                <w:lang w:eastAsia="zh-CN"/>
              </w:rPr>
              <w:t>一）违反第十条、第十一条规定，未按照批准的绿地率</w:t>
            </w:r>
            <w:r>
              <w:rPr>
                <w:spacing w:val="12"/>
                <w:sz w:val="19"/>
                <w:szCs w:val="19"/>
                <w:lang w:eastAsia="zh-CN"/>
              </w:rPr>
              <w:t>建设附属绿地的，责令限期改正，逾期不改正的，按照所缺绿地</w:t>
            </w:r>
            <w:r>
              <w:rPr>
                <w:spacing w:val="9"/>
                <w:sz w:val="19"/>
                <w:szCs w:val="19"/>
                <w:lang w:eastAsia="zh-CN"/>
              </w:rPr>
              <w:t>面积，并处以每平方米五千元以上三万元以下罚款”。</w:t>
            </w:r>
          </w:p>
          <w:p w14:paraId="1336D3EC">
            <w:pPr>
              <w:pStyle w:val="8"/>
              <w:spacing w:before="9" w:line="231" w:lineRule="auto"/>
              <w:ind w:left="107" w:right="102" w:firstLine="1"/>
              <w:jc w:val="center"/>
              <w:rPr>
                <w:sz w:val="19"/>
                <w:szCs w:val="19"/>
                <w:lang w:eastAsia="zh-CN"/>
              </w:rPr>
            </w:pPr>
            <w:r>
              <w:rPr>
                <w:spacing w:val="8"/>
                <w:sz w:val="19"/>
                <w:szCs w:val="19"/>
                <w:lang w:eastAsia="zh-CN"/>
              </w:rPr>
              <w:t>《南阳市城市绿化条例》第十条:”建设工程项目应当规划配套附</w:t>
            </w:r>
            <w:r>
              <w:rPr>
                <w:spacing w:val="6"/>
                <w:sz w:val="19"/>
                <w:szCs w:val="19"/>
                <w:lang w:eastAsia="zh-CN"/>
              </w:rPr>
              <w:t>属绿化用地，其绿地率应当达到下列标准</w:t>
            </w:r>
            <w:r>
              <w:rPr>
                <w:spacing w:val="-25"/>
                <w:sz w:val="19"/>
                <w:szCs w:val="19"/>
                <w:lang w:eastAsia="zh-CN"/>
              </w:rPr>
              <w:t>：（</w:t>
            </w:r>
            <w:r>
              <w:rPr>
                <w:spacing w:val="6"/>
                <w:sz w:val="19"/>
                <w:szCs w:val="19"/>
                <w:lang w:eastAsia="zh-CN"/>
              </w:rPr>
              <w:t>一）新建居住区（含</w:t>
            </w:r>
            <w:r>
              <w:rPr>
                <w:spacing w:val="12"/>
                <w:sz w:val="19"/>
                <w:szCs w:val="19"/>
                <w:lang w:eastAsia="zh-CN"/>
              </w:rPr>
              <w:t>居住区、居住小区、居住组团）绿地率不低于百分之三十五，其</w:t>
            </w:r>
            <w:r>
              <w:rPr>
                <w:spacing w:val="9"/>
                <w:sz w:val="19"/>
                <w:szCs w:val="19"/>
                <w:lang w:eastAsia="zh-CN"/>
              </w:rPr>
              <w:t>中中心绿地的设置按照国家有关规范执行；</w:t>
            </w:r>
          </w:p>
          <w:p w14:paraId="358EA923">
            <w:pPr>
              <w:pStyle w:val="8"/>
              <w:spacing w:before="8" w:line="231" w:lineRule="auto"/>
              <w:ind w:left="111" w:right="47" w:hanging="2"/>
              <w:jc w:val="center"/>
              <w:rPr>
                <w:sz w:val="19"/>
                <w:szCs w:val="19"/>
                <w:lang w:eastAsia="zh-CN"/>
              </w:rPr>
            </w:pPr>
            <w:r>
              <w:rPr>
                <w:spacing w:val="6"/>
                <w:sz w:val="19"/>
                <w:szCs w:val="19"/>
                <w:lang w:eastAsia="zh-CN"/>
              </w:rPr>
              <w:t>（二）新建单位附属绿地率不低于百分之三十五，其</w:t>
            </w:r>
            <w:r>
              <w:rPr>
                <w:spacing w:val="5"/>
                <w:sz w:val="19"/>
                <w:szCs w:val="19"/>
                <w:lang w:eastAsia="zh-CN"/>
              </w:rPr>
              <w:t>中机关团体、</w:t>
            </w:r>
            <w:r>
              <w:rPr>
                <w:spacing w:val="11"/>
                <w:sz w:val="19"/>
                <w:szCs w:val="19"/>
                <w:lang w:eastAsia="zh-CN"/>
              </w:rPr>
              <w:t>公共文化设施、高等院校、宾馆、医疗、养老机</w:t>
            </w:r>
            <w:r>
              <w:rPr>
                <w:spacing w:val="10"/>
                <w:sz w:val="19"/>
                <w:szCs w:val="19"/>
                <w:lang w:eastAsia="zh-CN"/>
              </w:rPr>
              <w:t>构不低于百分之</w:t>
            </w:r>
            <w:r>
              <w:rPr>
                <w:spacing w:val="3"/>
                <w:sz w:val="19"/>
                <w:szCs w:val="19"/>
                <w:lang w:eastAsia="zh-CN"/>
              </w:rPr>
              <w:t>四十；</w:t>
            </w:r>
          </w:p>
          <w:p w14:paraId="31999AB9">
            <w:pPr>
              <w:pStyle w:val="8"/>
              <w:spacing w:before="6" w:line="231" w:lineRule="auto"/>
              <w:ind w:left="110" w:right="105" w:hanging="1"/>
              <w:jc w:val="center"/>
              <w:rPr>
                <w:sz w:val="19"/>
                <w:szCs w:val="19"/>
                <w:lang w:eastAsia="zh-CN"/>
              </w:rPr>
            </w:pPr>
            <w:r>
              <w:rPr>
                <w:spacing w:val="11"/>
                <w:sz w:val="19"/>
                <w:szCs w:val="19"/>
                <w:lang w:eastAsia="zh-CN"/>
              </w:rPr>
              <w:t>（三）园林景观路绿地率不低于百分之四十，红线宽度</w:t>
            </w:r>
            <w:r>
              <w:rPr>
                <w:spacing w:val="10"/>
                <w:sz w:val="19"/>
                <w:szCs w:val="19"/>
                <w:lang w:eastAsia="zh-CN"/>
              </w:rPr>
              <w:t>大于五十</w:t>
            </w:r>
            <w:r>
              <w:rPr>
                <w:spacing w:val="12"/>
                <w:sz w:val="19"/>
                <w:szCs w:val="19"/>
                <w:lang w:eastAsia="zh-CN"/>
              </w:rPr>
              <w:t>米的道路绿地率不低于百分之三十，红线宽度在四十至五十米的道路绿地率不低于百分之二十五，红线宽度小于四十米的道路绿</w:t>
            </w:r>
            <w:r>
              <w:rPr>
                <w:spacing w:val="8"/>
                <w:sz w:val="19"/>
                <w:szCs w:val="19"/>
                <w:lang w:eastAsia="zh-CN"/>
              </w:rPr>
              <w:t>地率不低于百分之二十；</w:t>
            </w:r>
          </w:p>
          <w:p w14:paraId="5D5AFB1A">
            <w:pPr>
              <w:pStyle w:val="8"/>
              <w:spacing w:before="10" w:line="224" w:lineRule="auto"/>
              <w:ind w:left="109"/>
              <w:jc w:val="center"/>
              <w:rPr>
                <w:sz w:val="19"/>
                <w:szCs w:val="19"/>
                <w:lang w:eastAsia="zh-CN"/>
              </w:rPr>
            </w:pPr>
            <w:r>
              <w:rPr>
                <w:spacing w:val="9"/>
                <w:sz w:val="19"/>
                <w:szCs w:val="19"/>
                <w:lang w:eastAsia="zh-CN"/>
              </w:rPr>
              <w:t>（四）其他建设项目的绿地率标准按照国家有关规定执行。</w:t>
            </w:r>
          </w:p>
          <w:p w14:paraId="5C3EB143">
            <w:pPr>
              <w:pStyle w:val="8"/>
              <w:spacing w:before="10" w:line="228" w:lineRule="auto"/>
              <w:ind w:left="120" w:right="105" w:hanging="8"/>
              <w:jc w:val="center"/>
              <w:rPr>
                <w:sz w:val="19"/>
                <w:szCs w:val="19"/>
                <w:lang w:eastAsia="zh-CN"/>
              </w:rPr>
            </w:pPr>
            <w:r>
              <w:rPr>
                <w:spacing w:val="12"/>
                <w:sz w:val="19"/>
                <w:szCs w:val="19"/>
                <w:lang w:eastAsia="zh-CN"/>
              </w:rPr>
              <w:t>本条第一款第一项、第二项、第三项规定属于旧城区改造的，其</w:t>
            </w:r>
            <w:r>
              <w:rPr>
                <w:spacing w:val="7"/>
                <w:sz w:val="19"/>
                <w:szCs w:val="19"/>
                <w:lang w:eastAsia="zh-CN"/>
              </w:rPr>
              <w:t>绿地率可以降低五个百分点。</w:t>
            </w:r>
          </w:p>
          <w:p w14:paraId="4A2EB502">
            <w:pPr>
              <w:pStyle w:val="8"/>
              <w:spacing w:before="10" w:line="228" w:lineRule="auto"/>
              <w:ind w:left="113" w:right="105" w:hanging="3"/>
              <w:jc w:val="center"/>
              <w:rPr>
                <w:sz w:val="19"/>
                <w:szCs w:val="19"/>
                <w:lang w:eastAsia="zh-CN"/>
              </w:rPr>
            </w:pPr>
            <w:r>
              <w:rPr>
                <w:spacing w:val="10"/>
                <w:sz w:val="19"/>
                <w:szCs w:val="19"/>
                <w:lang w:eastAsia="zh-CN"/>
              </w:rPr>
              <w:t>建设工程项目兼具商住等多种功能的，以其建筑面积占总建筑面</w:t>
            </w:r>
            <w:r>
              <w:rPr>
                <w:spacing w:val="9"/>
                <w:sz w:val="19"/>
                <w:szCs w:val="19"/>
                <w:lang w:eastAsia="zh-CN"/>
              </w:rPr>
              <w:t>积比例最大部分的使用性质确定绿地率标准</w:t>
            </w:r>
            <w:r>
              <w:rPr>
                <w:spacing w:val="8"/>
                <w:sz w:val="19"/>
                <w:szCs w:val="19"/>
                <w:lang w:eastAsia="zh-CN"/>
              </w:rPr>
              <w:t>”。</w:t>
            </w:r>
          </w:p>
          <w:p w14:paraId="0055B87D">
            <w:pPr>
              <w:pStyle w:val="8"/>
              <w:spacing w:before="12" w:line="231" w:lineRule="auto"/>
              <w:ind w:left="110" w:right="105" w:hanging="1"/>
              <w:jc w:val="center"/>
              <w:rPr>
                <w:sz w:val="19"/>
                <w:szCs w:val="19"/>
                <w:lang w:eastAsia="zh-CN"/>
              </w:rPr>
            </w:pPr>
            <w:r>
              <w:rPr>
                <w:spacing w:val="9"/>
                <w:sz w:val="19"/>
                <w:szCs w:val="19"/>
                <w:lang w:eastAsia="zh-CN"/>
              </w:rPr>
              <w:t>《南阳市城市绿化条例》第十一条:”旧城区</w:t>
            </w:r>
            <w:r>
              <w:rPr>
                <w:spacing w:val="8"/>
                <w:sz w:val="19"/>
                <w:szCs w:val="19"/>
                <w:lang w:eastAsia="zh-CN"/>
              </w:rPr>
              <w:t>改造建设工程项目附</w:t>
            </w:r>
            <w:r>
              <w:rPr>
                <w:spacing w:val="12"/>
                <w:sz w:val="19"/>
                <w:szCs w:val="19"/>
                <w:lang w:eastAsia="zh-CN"/>
              </w:rPr>
              <w:t>属绿地率确因客观环境条件限制无法达到本条例第十条规定标准的，经市、县（市）城乡规划主管部门会同城市绿化行政主管部门审核报同级人民政府批准，绿地率标准可以再降低不超过三个</w:t>
            </w:r>
            <w:r>
              <w:rPr>
                <w:spacing w:val="5"/>
                <w:sz w:val="19"/>
                <w:szCs w:val="19"/>
                <w:lang w:eastAsia="zh-CN"/>
              </w:rPr>
              <w:t>百分点。</w:t>
            </w:r>
          </w:p>
          <w:p w14:paraId="1106BE80">
            <w:pPr>
              <w:pStyle w:val="8"/>
              <w:spacing w:before="51" w:line="239" w:lineRule="auto"/>
              <w:ind w:left="109" w:firstLine="5"/>
              <w:jc w:val="center"/>
              <w:rPr>
                <w:lang w:eastAsia="zh-CN"/>
              </w:rPr>
            </w:pPr>
            <w:r>
              <w:rPr>
                <w:spacing w:val="11"/>
                <w:sz w:val="19"/>
                <w:szCs w:val="19"/>
                <w:lang w:eastAsia="zh-CN"/>
              </w:rPr>
              <w:t>因降低绿地率标准减少绿地面积的，建设单位应当按照所缺的绿地面积缴纳绿地补偿金。绿地补偿金应当上缴同级财政，专款专</w:t>
            </w:r>
            <w:r>
              <w:rPr>
                <w:spacing w:val="20"/>
                <w:sz w:val="19"/>
                <w:szCs w:val="19"/>
                <w:lang w:eastAsia="zh-CN"/>
              </w:rPr>
              <w:t>用于绿地补建.”</w:t>
            </w:r>
          </w:p>
        </w:tc>
        <w:tc>
          <w:tcPr>
            <w:tcW w:w="855" w:type="dxa"/>
            <w:vMerge w:val="restart"/>
            <w:tcBorders>
              <w:bottom w:val="nil"/>
            </w:tcBorders>
            <w:vAlign w:val="center"/>
          </w:tcPr>
          <w:p w14:paraId="31653209">
            <w:pPr>
              <w:spacing w:line="255" w:lineRule="auto"/>
              <w:jc w:val="center"/>
              <w:rPr>
                <w:lang w:eastAsia="zh-CN"/>
              </w:rPr>
            </w:pPr>
          </w:p>
          <w:p w14:paraId="5CFE9873">
            <w:pPr>
              <w:spacing w:line="255" w:lineRule="auto"/>
              <w:jc w:val="center"/>
              <w:rPr>
                <w:lang w:eastAsia="zh-CN"/>
              </w:rPr>
            </w:pPr>
          </w:p>
          <w:p w14:paraId="54C6E50A">
            <w:pPr>
              <w:spacing w:line="255" w:lineRule="auto"/>
              <w:jc w:val="center"/>
              <w:rPr>
                <w:lang w:eastAsia="zh-CN"/>
              </w:rPr>
            </w:pPr>
          </w:p>
          <w:p w14:paraId="179C0717">
            <w:pPr>
              <w:spacing w:line="255" w:lineRule="auto"/>
              <w:jc w:val="center"/>
              <w:rPr>
                <w:lang w:eastAsia="zh-CN"/>
              </w:rPr>
            </w:pPr>
          </w:p>
          <w:p w14:paraId="33B37B7B">
            <w:pPr>
              <w:spacing w:line="255" w:lineRule="auto"/>
              <w:jc w:val="center"/>
              <w:rPr>
                <w:lang w:eastAsia="zh-CN"/>
              </w:rPr>
            </w:pPr>
          </w:p>
          <w:p w14:paraId="16881302">
            <w:pPr>
              <w:spacing w:line="255" w:lineRule="auto"/>
              <w:jc w:val="center"/>
              <w:rPr>
                <w:lang w:eastAsia="zh-CN"/>
              </w:rPr>
            </w:pPr>
          </w:p>
          <w:p w14:paraId="64C34050">
            <w:pPr>
              <w:pStyle w:val="8"/>
              <w:spacing w:before="71"/>
              <w:ind w:left="160" w:right="140" w:hanging="8"/>
              <w:jc w:val="center"/>
            </w:pPr>
            <w:r>
              <w:rPr>
                <w:spacing w:val="-4"/>
              </w:rPr>
              <w:t>行政</w:t>
            </w:r>
            <w:r>
              <w:rPr>
                <w:spacing w:val="-8"/>
              </w:rPr>
              <w:t>处罚</w:t>
            </w:r>
          </w:p>
        </w:tc>
        <w:tc>
          <w:tcPr>
            <w:tcW w:w="825" w:type="dxa"/>
            <w:vAlign w:val="center"/>
          </w:tcPr>
          <w:p w14:paraId="175752C6">
            <w:pPr>
              <w:spacing w:line="247" w:lineRule="auto"/>
              <w:jc w:val="center"/>
            </w:pPr>
          </w:p>
          <w:p w14:paraId="6E436999">
            <w:pPr>
              <w:pStyle w:val="8"/>
              <w:spacing w:before="71" w:line="219" w:lineRule="auto"/>
              <w:ind w:left="148"/>
              <w:jc w:val="center"/>
            </w:pPr>
            <w:r>
              <w:rPr>
                <w:spacing w:val="-9"/>
              </w:rPr>
              <w:t>立案</w:t>
            </w:r>
          </w:p>
        </w:tc>
        <w:tc>
          <w:tcPr>
            <w:tcW w:w="3900" w:type="dxa"/>
            <w:vAlign w:val="center"/>
          </w:tcPr>
          <w:p w14:paraId="25E1ED3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683950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165354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055A85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6AB0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C1A21E1">
            <w:pPr>
              <w:jc w:val="center"/>
              <w:rPr>
                <w:lang w:eastAsia="zh-CN"/>
              </w:rPr>
            </w:pPr>
          </w:p>
        </w:tc>
        <w:tc>
          <w:tcPr>
            <w:tcW w:w="1449" w:type="dxa"/>
            <w:vMerge w:val="continue"/>
            <w:tcBorders>
              <w:top w:val="nil"/>
              <w:bottom w:val="nil"/>
            </w:tcBorders>
            <w:vAlign w:val="center"/>
          </w:tcPr>
          <w:p w14:paraId="08050014">
            <w:pPr>
              <w:jc w:val="center"/>
              <w:rPr>
                <w:lang w:eastAsia="zh-CN"/>
              </w:rPr>
            </w:pPr>
          </w:p>
        </w:tc>
        <w:tc>
          <w:tcPr>
            <w:tcW w:w="5490" w:type="dxa"/>
            <w:vMerge w:val="continue"/>
            <w:tcBorders>
              <w:top w:val="nil"/>
              <w:bottom w:val="nil"/>
            </w:tcBorders>
            <w:vAlign w:val="center"/>
          </w:tcPr>
          <w:p w14:paraId="1E89B080">
            <w:pPr>
              <w:jc w:val="center"/>
              <w:rPr>
                <w:lang w:eastAsia="zh-CN"/>
              </w:rPr>
            </w:pPr>
          </w:p>
        </w:tc>
        <w:tc>
          <w:tcPr>
            <w:tcW w:w="855" w:type="dxa"/>
            <w:vMerge w:val="continue"/>
            <w:tcBorders>
              <w:top w:val="nil"/>
              <w:bottom w:val="nil"/>
            </w:tcBorders>
            <w:vAlign w:val="center"/>
          </w:tcPr>
          <w:p w14:paraId="22AA55D6">
            <w:pPr>
              <w:jc w:val="center"/>
              <w:rPr>
                <w:lang w:eastAsia="zh-CN"/>
              </w:rPr>
            </w:pPr>
          </w:p>
        </w:tc>
        <w:tc>
          <w:tcPr>
            <w:tcW w:w="825" w:type="dxa"/>
            <w:vAlign w:val="center"/>
          </w:tcPr>
          <w:p w14:paraId="33637A6A">
            <w:pPr>
              <w:spacing w:line="348" w:lineRule="auto"/>
              <w:jc w:val="center"/>
              <w:rPr>
                <w:lang w:eastAsia="zh-CN"/>
              </w:rPr>
            </w:pPr>
          </w:p>
          <w:p w14:paraId="0B49F57E">
            <w:pPr>
              <w:pStyle w:val="8"/>
              <w:spacing w:before="72" w:line="219" w:lineRule="auto"/>
              <w:ind w:left="138"/>
              <w:jc w:val="center"/>
            </w:pPr>
            <w:r>
              <w:rPr>
                <w:spacing w:val="-4"/>
              </w:rPr>
              <w:t>调查</w:t>
            </w:r>
          </w:p>
        </w:tc>
        <w:tc>
          <w:tcPr>
            <w:tcW w:w="3900" w:type="dxa"/>
            <w:vAlign w:val="center"/>
          </w:tcPr>
          <w:p w14:paraId="3546C05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A68322F">
            <w:pPr>
              <w:pStyle w:val="8"/>
              <w:spacing w:before="72" w:line="274" w:lineRule="auto"/>
              <w:ind w:left="116" w:right="104"/>
              <w:jc w:val="center"/>
              <w:rPr>
                <w:lang w:eastAsia="zh-CN"/>
              </w:rPr>
            </w:pPr>
          </w:p>
        </w:tc>
        <w:tc>
          <w:tcPr>
            <w:tcW w:w="1623" w:type="dxa"/>
            <w:vMerge w:val="continue"/>
            <w:vAlign w:val="center"/>
          </w:tcPr>
          <w:p w14:paraId="6B441DE3">
            <w:pPr>
              <w:pStyle w:val="8"/>
              <w:spacing w:before="72" w:line="218" w:lineRule="auto"/>
              <w:ind w:left="116" w:right="105"/>
              <w:jc w:val="center"/>
              <w:rPr>
                <w:lang w:eastAsia="zh-CN"/>
              </w:rPr>
            </w:pPr>
          </w:p>
        </w:tc>
      </w:tr>
      <w:tr w14:paraId="6CDE2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4241E38">
            <w:pPr>
              <w:jc w:val="center"/>
              <w:rPr>
                <w:lang w:eastAsia="zh-CN"/>
              </w:rPr>
            </w:pPr>
          </w:p>
        </w:tc>
        <w:tc>
          <w:tcPr>
            <w:tcW w:w="1449" w:type="dxa"/>
            <w:vMerge w:val="continue"/>
            <w:tcBorders>
              <w:top w:val="nil"/>
              <w:bottom w:val="nil"/>
            </w:tcBorders>
            <w:vAlign w:val="center"/>
          </w:tcPr>
          <w:p w14:paraId="344C7AD1">
            <w:pPr>
              <w:jc w:val="center"/>
              <w:rPr>
                <w:lang w:eastAsia="zh-CN"/>
              </w:rPr>
            </w:pPr>
          </w:p>
        </w:tc>
        <w:tc>
          <w:tcPr>
            <w:tcW w:w="5490" w:type="dxa"/>
            <w:vMerge w:val="continue"/>
            <w:tcBorders>
              <w:top w:val="nil"/>
              <w:bottom w:val="nil"/>
            </w:tcBorders>
            <w:vAlign w:val="center"/>
          </w:tcPr>
          <w:p w14:paraId="68360A0F">
            <w:pPr>
              <w:jc w:val="center"/>
              <w:rPr>
                <w:lang w:eastAsia="zh-CN"/>
              </w:rPr>
            </w:pPr>
          </w:p>
        </w:tc>
        <w:tc>
          <w:tcPr>
            <w:tcW w:w="855" w:type="dxa"/>
            <w:vMerge w:val="continue"/>
            <w:tcBorders>
              <w:top w:val="nil"/>
              <w:bottom w:val="nil"/>
            </w:tcBorders>
            <w:vAlign w:val="center"/>
          </w:tcPr>
          <w:p w14:paraId="407764D4">
            <w:pPr>
              <w:jc w:val="center"/>
              <w:rPr>
                <w:lang w:eastAsia="zh-CN"/>
              </w:rPr>
            </w:pPr>
          </w:p>
        </w:tc>
        <w:tc>
          <w:tcPr>
            <w:tcW w:w="825" w:type="dxa"/>
            <w:vAlign w:val="center"/>
          </w:tcPr>
          <w:p w14:paraId="4F693DFF">
            <w:pPr>
              <w:spacing w:line="349" w:lineRule="auto"/>
              <w:jc w:val="center"/>
              <w:rPr>
                <w:lang w:eastAsia="zh-CN"/>
              </w:rPr>
            </w:pPr>
          </w:p>
          <w:p w14:paraId="76E6DAF5">
            <w:pPr>
              <w:pStyle w:val="8"/>
              <w:spacing w:before="71" w:line="218" w:lineRule="auto"/>
              <w:ind w:left="153"/>
              <w:jc w:val="center"/>
            </w:pPr>
            <w:r>
              <w:rPr>
                <w:spacing w:val="-11"/>
              </w:rPr>
              <w:t>审查</w:t>
            </w:r>
          </w:p>
        </w:tc>
        <w:tc>
          <w:tcPr>
            <w:tcW w:w="3900" w:type="dxa"/>
            <w:vAlign w:val="center"/>
          </w:tcPr>
          <w:p w14:paraId="0F5932A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7E3E91B">
            <w:pPr>
              <w:pStyle w:val="8"/>
              <w:spacing w:before="55" w:line="252" w:lineRule="auto"/>
              <w:ind w:left="116" w:right="104"/>
              <w:jc w:val="center"/>
              <w:rPr>
                <w:lang w:eastAsia="zh-CN"/>
              </w:rPr>
            </w:pPr>
          </w:p>
        </w:tc>
        <w:tc>
          <w:tcPr>
            <w:tcW w:w="1623" w:type="dxa"/>
            <w:vMerge w:val="continue"/>
            <w:vAlign w:val="center"/>
          </w:tcPr>
          <w:p w14:paraId="1E1ED71C">
            <w:pPr>
              <w:pStyle w:val="8"/>
              <w:spacing w:before="23" w:line="210" w:lineRule="auto"/>
              <w:ind w:left="116" w:right="105"/>
              <w:jc w:val="center"/>
              <w:rPr>
                <w:lang w:eastAsia="zh-CN"/>
              </w:rPr>
            </w:pPr>
          </w:p>
        </w:tc>
      </w:tr>
      <w:tr w14:paraId="78CB4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11CBFD8">
            <w:pPr>
              <w:jc w:val="center"/>
              <w:rPr>
                <w:lang w:eastAsia="zh-CN"/>
              </w:rPr>
            </w:pPr>
          </w:p>
        </w:tc>
        <w:tc>
          <w:tcPr>
            <w:tcW w:w="1449" w:type="dxa"/>
            <w:vMerge w:val="continue"/>
            <w:tcBorders>
              <w:top w:val="nil"/>
              <w:bottom w:val="nil"/>
            </w:tcBorders>
            <w:vAlign w:val="center"/>
          </w:tcPr>
          <w:p w14:paraId="2EC0066A">
            <w:pPr>
              <w:jc w:val="center"/>
              <w:rPr>
                <w:lang w:eastAsia="zh-CN"/>
              </w:rPr>
            </w:pPr>
          </w:p>
        </w:tc>
        <w:tc>
          <w:tcPr>
            <w:tcW w:w="5490" w:type="dxa"/>
            <w:vMerge w:val="continue"/>
            <w:tcBorders>
              <w:top w:val="nil"/>
              <w:bottom w:val="nil"/>
            </w:tcBorders>
            <w:vAlign w:val="center"/>
          </w:tcPr>
          <w:p w14:paraId="4DA6EBDD">
            <w:pPr>
              <w:jc w:val="center"/>
              <w:rPr>
                <w:lang w:eastAsia="zh-CN"/>
              </w:rPr>
            </w:pPr>
          </w:p>
        </w:tc>
        <w:tc>
          <w:tcPr>
            <w:tcW w:w="855" w:type="dxa"/>
            <w:vMerge w:val="continue"/>
            <w:tcBorders>
              <w:top w:val="nil"/>
              <w:bottom w:val="nil"/>
            </w:tcBorders>
            <w:vAlign w:val="center"/>
          </w:tcPr>
          <w:p w14:paraId="5DCAC773">
            <w:pPr>
              <w:jc w:val="center"/>
              <w:rPr>
                <w:lang w:eastAsia="zh-CN"/>
              </w:rPr>
            </w:pPr>
          </w:p>
        </w:tc>
        <w:tc>
          <w:tcPr>
            <w:tcW w:w="825" w:type="dxa"/>
            <w:vAlign w:val="center"/>
          </w:tcPr>
          <w:p w14:paraId="659D452D">
            <w:pPr>
              <w:spacing w:line="361" w:lineRule="auto"/>
              <w:jc w:val="center"/>
              <w:rPr>
                <w:lang w:eastAsia="zh-CN"/>
              </w:rPr>
            </w:pPr>
          </w:p>
          <w:p w14:paraId="3DE728B6">
            <w:pPr>
              <w:pStyle w:val="8"/>
              <w:spacing w:before="72" w:line="219" w:lineRule="auto"/>
              <w:ind w:left="145"/>
              <w:jc w:val="center"/>
            </w:pPr>
            <w:r>
              <w:rPr>
                <w:spacing w:val="-7"/>
              </w:rPr>
              <w:t>告知</w:t>
            </w:r>
          </w:p>
        </w:tc>
        <w:tc>
          <w:tcPr>
            <w:tcW w:w="3900" w:type="dxa"/>
            <w:vAlign w:val="center"/>
          </w:tcPr>
          <w:p w14:paraId="1BF5B32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6D6A84E">
            <w:pPr>
              <w:pStyle w:val="8"/>
              <w:spacing w:before="98" w:line="229" w:lineRule="auto"/>
              <w:ind w:left="116" w:right="104"/>
              <w:jc w:val="center"/>
              <w:rPr>
                <w:lang w:eastAsia="zh-CN"/>
              </w:rPr>
            </w:pPr>
          </w:p>
        </w:tc>
        <w:tc>
          <w:tcPr>
            <w:tcW w:w="1623" w:type="dxa"/>
            <w:vMerge w:val="continue"/>
            <w:vAlign w:val="center"/>
          </w:tcPr>
          <w:p w14:paraId="71FCB78E">
            <w:pPr>
              <w:pStyle w:val="8"/>
              <w:spacing w:before="26" w:line="209" w:lineRule="auto"/>
              <w:ind w:left="116" w:right="105"/>
              <w:jc w:val="center"/>
              <w:rPr>
                <w:lang w:eastAsia="zh-CN"/>
              </w:rPr>
            </w:pPr>
          </w:p>
        </w:tc>
      </w:tr>
      <w:tr w14:paraId="4CE7D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8C9374F">
            <w:pPr>
              <w:jc w:val="center"/>
              <w:rPr>
                <w:lang w:eastAsia="zh-CN"/>
              </w:rPr>
            </w:pPr>
          </w:p>
        </w:tc>
        <w:tc>
          <w:tcPr>
            <w:tcW w:w="1449" w:type="dxa"/>
            <w:vMerge w:val="continue"/>
            <w:tcBorders>
              <w:top w:val="nil"/>
              <w:bottom w:val="nil"/>
            </w:tcBorders>
            <w:vAlign w:val="center"/>
          </w:tcPr>
          <w:p w14:paraId="368CA5A7">
            <w:pPr>
              <w:jc w:val="center"/>
              <w:rPr>
                <w:lang w:eastAsia="zh-CN"/>
              </w:rPr>
            </w:pPr>
          </w:p>
        </w:tc>
        <w:tc>
          <w:tcPr>
            <w:tcW w:w="5490" w:type="dxa"/>
            <w:vMerge w:val="continue"/>
            <w:tcBorders>
              <w:top w:val="nil"/>
              <w:bottom w:val="nil"/>
            </w:tcBorders>
            <w:vAlign w:val="center"/>
          </w:tcPr>
          <w:p w14:paraId="5EAE7A2B">
            <w:pPr>
              <w:jc w:val="center"/>
              <w:rPr>
                <w:lang w:eastAsia="zh-CN"/>
              </w:rPr>
            </w:pPr>
          </w:p>
        </w:tc>
        <w:tc>
          <w:tcPr>
            <w:tcW w:w="855" w:type="dxa"/>
            <w:vMerge w:val="continue"/>
            <w:tcBorders>
              <w:top w:val="nil"/>
              <w:bottom w:val="nil"/>
            </w:tcBorders>
            <w:vAlign w:val="center"/>
          </w:tcPr>
          <w:p w14:paraId="09DE781C">
            <w:pPr>
              <w:jc w:val="center"/>
              <w:rPr>
                <w:lang w:eastAsia="zh-CN"/>
              </w:rPr>
            </w:pPr>
          </w:p>
        </w:tc>
        <w:tc>
          <w:tcPr>
            <w:tcW w:w="825" w:type="dxa"/>
            <w:vAlign w:val="center"/>
          </w:tcPr>
          <w:p w14:paraId="6D556AEC">
            <w:pPr>
              <w:pStyle w:val="8"/>
              <w:spacing w:before="285" w:line="219" w:lineRule="auto"/>
              <w:ind w:left="143"/>
              <w:jc w:val="center"/>
            </w:pPr>
            <w:r>
              <w:rPr>
                <w:spacing w:val="-7"/>
              </w:rPr>
              <w:t>决定</w:t>
            </w:r>
          </w:p>
        </w:tc>
        <w:tc>
          <w:tcPr>
            <w:tcW w:w="3900" w:type="dxa"/>
            <w:vAlign w:val="center"/>
          </w:tcPr>
          <w:p w14:paraId="2615D6F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24F361B">
            <w:pPr>
              <w:pStyle w:val="8"/>
              <w:spacing w:before="76" w:line="281" w:lineRule="auto"/>
              <w:ind w:left="115" w:right="104" w:firstLine="13"/>
              <w:jc w:val="center"/>
              <w:rPr>
                <w:lang w:eastAsia="zh-CN"/>
              </w:rPr>
            </w:pPr>
          </w:p>
        </w:tc>
        <w:tc>
          <w:tcPr>
            <w:tcW w:w="1623" w:type="dxa"/>
            <w:vMerge w:val="continue"/>
            <w:vAlign w:val="center"/>
          </w:tcPr>
          <w:p w14:paraId="40C1ACA5">
            <w:pPr>
              <w:pStyle w:val="8"/>
              <w:spacing w:before="63" w:line="218" w:lineRule="auto"/>
              <w:ind w:left="115" w:right="105" w:firstLine="13"/>
              <w:jc w:val="center"/>
              <w:rPr>
                <w:spacing w:val="-4"/>
                <w:lang w:eastAsia="zh-CN"/>
              </w:rPr>
            </w:pPr>
          </w:p>
        </w:tc>
      </w:tr>
      <w:tr w14:paraId="35CE9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5F98B09">
            <w:pPr>
              <w:jc w:val="center"/>
              <w:rPr>
                <w:lang w:eastAsia="zh-CN"/>
              </w:rPr>
            </w:pPr>
          </w:p>
        </w:tc>
        <w:tc>
          <w:tcPr>
            <w:tcW w:w="1449" w:type="dxa"/>
            <w:vMerge w:val="continue"/>
            <w:tcBorders>
              <w:top w:val="nil"/>
            </w:tcBorders>
            <w:vAlign w:val="center"/>
          </w:tcPr>
          <w:p w14:paraId="42ED322C">
            <w:pPr>
              <w:jc w:val="center"/>
              <w:rPr>
                <w:lang w:eastAsia="zh-CN"/>
              </w:rPr>
            </w:pPr>
          </w:p>
        </w:tc>
        <w:tc>
          <w:tcPr>
            <w:tcW w:w="5490" w:type="dxa"/>
            <w:vMerge w:val="continue"/>
            <w:tcBorders>
              <w:top w:val="nil"/>
            </w:tcBorders>
            <w:vAlign w:val="center"/>
          </w:tcPr>
          <w:p w14:paraId="4A42B7A8">
            <w:pPr>
              <w:jc w:val="center"/>
              <w:rPr>
                <w:lang w:eastAsia="zh-CN"/>
              </w:rPr>
            </w:pPr>
          </w:p>
        </w:tc>
        <w:tc>
          <w:tcPr>
            <w:tcW w:w="855" w:type="dxa"/>
            <w:vMerge w:val="continue"/>
            <w:tcBorders>
              <w:top w:val="nil"/>
            </w:tcBorders>
            <w:vAlign w:val="center"/>
          </w:tcPr>
          <w:p w14:paraId="23AADDAE">
            <w:pPr>
              <w:jc w:val="center"/>
              <w:rPr>
                <w:lang w:eastAsia="zh-CN"/>
              </w:rPr>
            </w:pPr>
          </w:p>
        </w:tc>
        <w:tc>
          <w:tcPr>
            <w:tcW w:w="825" w:type="dxa"/>
            <w:tcBorders>
              <w:bottom w:val="single" w:color="auto" w:sz="4" w:space="0"/>
            </w:tcBorders>
            <w:vAlign w:val="center"/>
          </w:tcPr>
          <w:p w14:paraId="3A411B2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CD90BC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5C9E07F">
            <w:pPr>
              <w:jc w:val="center"/>
              <w:rPr>
                <w:rFonts w:eastAsia="宋体"/>
                <w:lang w:eastAsia="zh-CN"/>
              </w:rPr>
            </w:pPr>
          </w:p>
        </w:tc>
        <w:tc>
          <w:tcPr>
            <w:tcW w:w="1623" w:type="dxa"/>
            <w:vMerge w:val="continue"/>
            <w:vAlign w:val="center"/>
          </w:tcPr>
          <w:p w14:paraId="3F55E9DC">
            <w:pPr>
              <w:jc w:val="center"/>
              <w:rPr>
                <w:lang w:eastAsia="zh-CN"/>
              </w:rPr>
            </w:pPr>
          </w:p>
        </w:tc>
      </w:tr>
      <w:tr w14:paraId="696AB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64BF190">
            <w:pPr>
              <w:jc w:val="center"/>
              <w:rPr>
                <w:lang w:eastAsia="zh-CN"/>
              </w:rPr>
            </w:pPr>
          </w:p>
        </w:tc>
        <w:tc>
          <w:tcPr>
            <w:tcW w:w="1449" w:type="dxa"/>
            <w:vMerge w:val="continue"/>
            <w:vAlign w:val="center"/>
          </w:tcPr>
          <w:p w14:paraId="7AFD9BE3">
            <w:pPr>
              <w:jc w:val="center"/>
              <w:rPr>
                <w:lang w:eastAsia="zh-CN"/>
              </w:rPr>
            </w:pPr>
          </w:p>
        </w:tc>
        <w:tc>
          <w:tcPr>
            <w:tcW w:w="5490" w:type="dxa"/>
            <w:vMerge w:val="continue"/>
            <w:vAlign w:val="center"/>
          </w:tcPr>
          <w:p w14:paraId="3A1050CF">
            <w:pPr>
              <w:jc w:val="center"/>
              <w:rPr>
                <w:lang w:eastAsia="zh-CN"/>
              </w:rPr>
            </w:pPr>
          </w:p>
        </w:tc>
        <w:tc>
          <w:tcPr>
            <w:tcW w:w="855" w:type="dxa"/>
            <w:vMerge w:val="continue"/>
            <w:vAlign w:val="center"/>
          </w:tcPr>
          <w:p w14:paraId="13694747">
            <w:pPr>
              <w:jc w:val="center"/>
              <w:rPr>
                <w:lang w:eastAsia="zh-CN"/>
              </w:rPr>
            </w:pPr>
          </w:p>
        </w:tc>
        <w:tc>
          <w:tcPr>
            <w:tcW w:w="825" w:type="dxa"/>
            <w:tcBorders>
              <w:top w:val="single" w:color="auto" w:sz="4" w:space="0"/>
              <w:bottom w:val="single" w:color="auto" w:sz="4" w:space="0"/>
            </w:tcBorders>
            <w:vAlign w:val="center"/>
          </w:tcPr>
          <w:p w14:paraId="3575EC70">
            <w:pPr>
              <w:spacing w:line="341" w:lineRule="auto"/>
              <w:jc w:val="center"/>
              <w:rPr>
                <w:lang w:eastAsia="zh-CN"/>
              </w:rPr>
            </w:pPr>
          </w:p>
          <w:p w14:paraId="0016609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8A12BD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13B1F7D">
            <w:pPr>
              <w:jc w:val="center"/>
              <w:rPr>
                <w:rFonts w:eastAsia="宋体"/>
                <w:lang w:eastAsia="zh-CN"/>
              </w:rPr>
            </w:pPr>
          </w:p>
        </w:tc>
        <w:tc>
          <w:tcPr>
            <w:tcW w:w="1623" w:type="dxa"/>
            <w:vMerge w:val="continue"/>
            <w:vAlign w:val="center"/>
          </w:tcPr>
          <w:p w14:paraId="687D2155">
            <w:pPr>
              <w:jc w:val="center"/>
              <w:rPr>
                <w:lang w:eastAsia="zh-CN"/>
              </w:rPr>
            </w:pPr>
          </w:p>
        </w:tc>
      </w:tr>
      <w:tr w14:paraId="24918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8A1917C">
            <w:pPr>
              <w:jc w:val="center"/>
              <w:rPr>
                <w:lang w:eastAsia="zh-CN"/>
              </w:rPr>
            </w:pPr>
          </w:p>
        </w:tc>
        <w:tc>
          <w:tcPr>
            <w:tcW w:w="1449" w:type="dxa"/>
            <w:vMerge w:val="continue"/>
            <w:vAlign w:val="center"/>
          </w:tcPr>
          <w:p w14:paraId="79E40B22">
            <w:pPr>
              <w:jc w:val="center"/>
              <w:rPr>
                <w:lang w:eastAsia="zh-CN"/>
              </w:rPr>
            </w:pPr>
          </w:p>
        </w:tc>
        <w:tc>
          <w:tcPr>
            <w:tcW w:w="5490" w:type="dxa"/>
            <w:vMerge w:val="continue"/>
            <w:vAlign w:val="center"/>
          </w:tcPr>
          <w:p w14:paraId="4FB39C72">
            <w:pPr>
              <w:jc w:val="center"/>
              <w:rPr>
                <w:lang w:eastAsia="zh-CN"/>
              </w:rPr>
            </w:pPr>
          </w:p>
        </w:tc>
        <w:tc>
          <w:tcPr>
            <w:tcW w:w="855" w:type="dxa"/>
            <w:vMerge w:val="continue"/>
            <w:vAlign w:val="center"/>
          </w:tcPr>
          <w:p w14:paraId="6FDE9A67">
            <w:pPr>
              <w:jc w:val="center"/>
              <w:rPr>
                <w:lang w:eastAsia="zh-CN"/>
              </w:rPr>
            </w:pPr>
          </w:p>
        </w:tc>
        <w:tc>
          <w:tcPr>
            <w:tcW w:w="825" w:type="dxa"/>
            <w:tcBorders>
              <w:top w:val="single" w:color="auto" w:sz="4" w:space="0"/>
            </w:tcBorders>
            <w:vAlign w:val="center"/>
          </w:tcPr>
          <w:p w14:paraId="7741B24E">
            <w:pPr>
              <w:jc w:val="center"/>
              <w:rPr>
                <w:lang w:eastAsia="zh-CN"/>
              </w:rPr>
            </w:pPr>
          </w:p>
        </w:tc>
        <w:tc>
          <w:tcPr>
            <w:tcW w:w="3900" w:type="dxa"/>
            <w:tcBorders>
              <w:top w:val="single" w:color="auto" w:sz="4" w:space="0"/>
            </w:tcBorders>
            <w:vAlign w:val="center"/>
          </w:tcPr>
          <w:p w14:paraId="7A15964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E04A932">
            <w:pPr>
              <w:jc w:val="center"/>
              <w:rPr>
                <w:rFonts w:eastAsia="宋体"/>
                <w:lang w:eastAsia="zh-CN"/>
              </w:rPr>
            </w:pPr>
          </w:p>
        </w:tc>
        <w:tc>
          <w:tcPr>
            <w:tcW w:w="1623" w:type="dxa"/>
            <w:vMerge w:val="continue"/>
            <w:vAlign w:val="center"/>
          </w:tcPr>
          <w:p w14:paraId="5CF2133A">
            <w:pPr>
              <w:jc w:val="center"/>
              <w:rPr>
                <w:lang w:eastAsia="zh-CN"/>
              </w:rPr>
            </w:pPr>
          </w:p>
        </w:tc>
      </w:tr>
      <w:tr w14:paraId="7D67B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54EBA6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9510DB2">
            <w:pPr>
              <w:pStyle w:val="8"/>
              <w:spacing w:before="51" w:line="214" w:lineRule="auto"/>
              <w:ind w:left="118"/>
              <w:jc w:val="center"/>
              <w:rPr>
                <w:lang w:eastAsia="zh-CN"/>
              </w:rPr>
            </w:pPr>
          </w:p>
        </w:tc>
      </w:tr>
      <w:tr w14:paraId="0FE1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B331E3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BB3723E">
            <w:pPr>
              <w:pStyle w:val="8"/>
              <w:spacing w:before="54" w:line="216" w:lineRule="auto"/>
              <w:ind w:left="125"/>
              <w:jc w:val="center"/>
              <w:rPr>
                <w:spacing w:val="-4"/>
                <w:lang w:eastAsia="zh-CN"/>
              </w:rPr>
            </w:pPr>
          </w:p>
        </w:tc>
      </w:tr>
      <w:tr w14:paraId="6E0E2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46F7E5B">
            <w:pPr>
              <w:pStyle w:val="8"/>
              <w:spacing w:before="155" w:line="218" w:lineRule="auto"/>
              <w:ind w:left="133"/>
              <w:jc w:val="center"/>
            </w:pPr>
            <w:r>
              <w:rPr>
                <w:spacing w:val="-3"/>
              </w:rPr>
              <w:t>序号</w:t>
            </w:r>
          </w:p>
        </w:tc>
        <w:tc>
          <w:tcPr>
            <w:tcW w:w="1449" w:type="dxa"/>
            <w:vAlign w:val="center"/>
          </w:tcPr>
          <w:p w14:paraId="538CF64D">
            <w:pPr>
              <w:pStyle w:val="8"/>
              <w:spacing w:before="155" w:line="217" w:lineRule="auto"/>
              <w:ind w:left="120"/>
              <w:jc w:val="center"/>
            </w:pPr>
            <w:r>
              <w:rPr>
                <w:spacing w:val="-3"/>
              </w:rPr>
              <w:t>项目名称</w:t>
            </w:r>
          </w:p>
        </w:tc>
        <w:tc>
          <w:tcPr>
            <w:tcW w:w="5490" w:type="dxa"/>
            <w:vAlign w:val="center"/>
          </w:tcPr>
          <w:p w14:paraId="0555CC61">
            <w:pPr>
              <w:pStyle w:val="8"/>
              <w:spacing w:before="155" w:line="218" w:lineRule="auto"/>
              <w:ind w:left="2326"/>
              <w:jc w:val="center"/>
            </w:pPr>
            <w:r>
              <w:rPr>
                <w:spacing w:val="-5"/>
              </w:rPr>
              <w:t>实施依据</w:t>
            </w:r>
          </w:p>
        </w:tc>
        <w:tc>
          <w:tcPr>
            <w:tcW w:w="855" w:type="dxa"/>
            <w:vAlign w:val="center"/>
          </w:tcPr>
          <w:p w14:paraId="71BA2639">
            <w:pPr>
              <w:pStyle w:val="8"/>
              <w:spacing w:before="23" w:line="220" w:lineRule="auto"/>
              <w:ind w:left="186"/>
              <w:jc w:val="center"/>
            </w:pPr>
            <w:r>
              <w:rPr>
                <w:spacing w:val="-9"/>
              </w:rPr>
              <w:t>职权</w:t>
            </w:r>
          </w:p>
          <w:p w14:paraId="22AEDB7F">
            <w:pPr>
              <w:pStyle w:val="8"/>
              <w:spacing w:before="1" w:line="195" w:lineRule="auto"/>
              <w:ind w:left="188"/>
              <w:jc w:val="center"/>
            </w:pPr>
            <w:r>
              <w:rPr>
                <w:spacing w:val="-10"/>
              </w:rPr>
              <w:t>类别</w:t>
            </w:r>
          </w:p>
        </w:tc>
        <w:tc>
          <w:tcPr>
            <w:tcW w:w="825" w:type="dxa"/>
            <w:vAlign w:val="center"/>
          </w:tcPr>
          <w:p w14:paraId="75D56479">
            <w:pPr>
              <w:pStyle w:val="8"/>
              <w:spacing w:before="23" w:line="208" w:lineRule="auto"/>
              <w:ind w:left="136" w:right="128" w:firstLine="9"/>
              <w:jc w:val="center"/>
            </w:pPr>
            <w:r>
              <w:rPr>
                <w:spacing w:val="-9"/>
              </w:rPr>
              <w:t>办理</w:t>
            </w:r>
            <w:r>
              <w:rPr>
                <w:spacing w:val="-4"/>
              </w:rPr>
              <w:t>环节</w:t>
            </w:r>
          </w:p>
        </w:tc>
        <w:tc>
          <w:tcPr>
            <w:tcW w:w="3900" w:type="dxa"/>
            <w:vAlign w:val="center"/>
          </w:tcPr>
          <w:p w14:paraId="323666B5">
            <w:pPr>
              <w:pStyle w:val="8"/>
              <w:spacing w:before="155" w:line="219" w:lineRule="auto"/>
              <w:ind w:firstLine="1484" w:firstLineChars="700"/>
              <w:jc w:val="center"/>
            </w:pPr>
            <w:r>
              <w:rPr>
                <w:spacing w:val="-4"/>
              </w:rPr>
              <w:t>责任事项</w:t>
            </w:r>
          </w:p>
        </w:tc>
        <w:tc>
          <w:tcPr>
            <w:tcW w:w="750" w:type="dxa"/>
            <w:vAlign w:val="center"/>
          </w:tcPr>
          <w:p w14:paraId="13948DC3">
            <w:pPr>
              <w:pStyle w:val="8"/>
              <w:spacing w:before="23" w:line="208" w:lineRule="auto"/>
              <w:ind w:right="112"/>
              <w:jc w:val="center"/>
              <w:rPr>
                <w:lang w:eastAsia="zh-CN"/>
              </w:rPr>
            </w:pPr>
            <w:r>
              <w:rPr>
                <w:rFonts w:hint="eastAsia"/>
                <w:lang w:eastAsia="zh-CN"/>
              </w:rPr>
              <w:t>责任科室</w:t>
            </w:r>
          </w:p>
        </w:tc>
        <w:tc>
          <w:tcPr>
            <w:tcW w:w="1623" w:type="dxa"/>
            <w:vAlign w:val="center"/>
          </w:tcPr>
          <w:p w14:paraId="30B3780C">
            <w:pPr>
              <w:pStyle w:val="8"/>
              <w:spacing w:before="23" w:line="208" w:lineRule="auto"/>
              <w:ind w:left="353" w:right="112" w:hanging="227"/>
              <w:jc w:val="center"/>
              <w:rPr>
                <w:spacing w:val="-6"/>
              </w:rPr>
            </w:pPr>
            <w:r>
              <w:rPr>
                <w:rFonts w:hint="eastAsia"/>
                <w:spacing w:val="-6"/>
                <w:lang w:eastAsia="zh-CN"/>
              </w:rPr>
              <w:t>追责情形</w:t>
            </w:r>
          </w:p>
        </w:tc>
      </w:tr>
      <w:tr w14:paraId="074D9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18974C2">
            <w:pPr>
              <w:pStyle w:val="8"/>
              <w:spacing w:before="72" w:line="180" w:lineRule="auto"/>
              <w:ind w:left="319"/>
              <w:jc w:val="center"/>
              <w:rPr>
                <w:lang w:eastAsia="zh-CN"/>
              </w:rPr>
            </w:pPr>
            <w:r>
              <w:rPr>
                <w:spacing w:val="-11"/>
              </w:rPr>
              <w:t>264</w:t>
            </w:r>
          </w:p>
        </w:tc>
        <w:tc>
          <w:tcPr>
            <w:tcW w:w="1449" w:type="dxa"/>
            <w:vMerge w:val="restart"/>
            <w:tcBorders>
              <w:bottom w:val="nil"/>
            </w:tcBorders>
            <w:vAlign w:val="center"/>
          </w:tcPr>
          <w:p w14:paraId="2A023F10">
            <w:pPr>
              <w:spacing w:line="251" w:lineRule="auto"/>
              <w:jc w:val="center"/>
              <w:rPr>
                <w:lang w:eastAsia="zh-CN"/>
              </w:rPr>
            </w:pPr>
          </w:p>
          <w:p w14:paraId="0847E4C1">
            <w:pPr>
              <w:spacing w:line="251" w:lineRule="auto"/>
              <w:jc w:val="center"/>
              <w:rPr>
                <w:lang w:eastAsia="zh-CN"/>
              </w:rPr>
            </w:pPr>
          </w:p>
          <w:p w14:paraId="4CBE9386">
            <w:pPr>
              <w:spacing w:line="251" w:lineRule="auto"/>
              <w:jc w:val="center"/>
              <w:rPr>
                <w:lang w:eastAsia="zh-CN"/>
              </w:rPr>
            </w:pPr>
          </w:p>
          <w:p w14:paraId="07A0BFB4">
            <w:pPr>
              <w:spacing w:line="251" w:lineRule="auto"/>
              <w:jc w:val="center"/>
              <w:rPr>
                <w:lang w:eastAsia="zh-CN"/>
              </w:rPr>
            </w:pPr>
          </w:p>
          <w:p w14:paraId="41E689E0">
            <w:pPr>
              <w:spacing w:line="251" w:lineRule="auto"/>
              <w:jc w:val="center"/>
              <w:rPr>
                <w:lang w:eastAsia="zh-CN"/>
              </w:rPr>
            </w:pPr>
          </w:p>
          <w:p w14:paraId="674DEF9C">
            <w:pPr>
              <w:pStyle w:val="8"/>
              <w:spacing w:before="72" w:line="218" w:lineRule="auto"/>
              <w:ind w:left="108" w:right="132"/>
              <w:jc w:val="center"/>
              <w:rPr>
                <w:lang w:eastAsia="zh-CN"/>
              </w:rPr>
            </w:pPr>
            <w:r>
              <w:rPr>
                <w:spacing w:val="-4"/>
                <w:lang w:eastAsia="zh-CN"/>
              </w:rPr>
              <w:t>对附属绿</w:t>
            </w:r>
            <w:r>
              <w:rPr>
                <w:spacing w:val="-3"/>
                <w:lang w:eastAsia="zh-CN"/>
              </w:rPr>
              <w:t>化工程未按期完成的处罚</w:t>
            </w:r>
          </w:p>
        </w:tc>
        <w:tc>
          <w:tcPr>
            <w:tcW w:w="5490" w:type="dxa"/>
            <w:vMerge w:val="restart"/>
            <w:tcBorders>
              <w:bottom w:val="nil"/>
            </w:tcBorders>
            <w:vAlign w:val="center"/>
          </w:tcPr>
          <w:p w14:paraId="61495907">
            <w:pPr>
              <w:spacing w:line="250" w:lineRule="auto"/>
              <w:jc w:val="center"/>
              <w:rPr>
                <w:lang w:eastAsia="zh-CN"/>
              </w:rPr>
            </w:pPr>
          </w:p>
          <w:p w14:paraId="69016063">
            <w:pPr>
              <w:pStyle w:val="8"/>
              <w:spacing w:before="72" w:line="255" w:lineRule="auto"/>
              <w:ind w:left="115" w:right="44" w:hanging="10"/>
              <w:jc w:val="center"/>
              <w:rPr>
                <w:lang w:eastAsia="zh-CN"/>
              </w:rPr>
            </w:pPr>
            <w:r>
              <w:rPr>
                <w:spacing w:val="-2"/>
                <w:lang w:eastAsia="zh-CN"/>
              </w:rPr>
              <w:t>《南阳市城市绿化条例》第三十二条第二项:“违反本</w:t>
            </w:r>
            <w:r>
              <w:rPr>
                <w:spacing w:val="-5"/>
                <w:lang w:eastAsia="zh-CN"/>
              </w:rPr>
              <w:t>条例规定，有下列行为之一的，由城市管理综合</w:t>
            </w:r>
            <w:r>
              <w:rPr>
                <w:spacing w:val="-6"/>
                <w:lang w:eastAsia="zh-CN"/>
              </w:rPr>
              <w:t>执法部</w:t>
            </w:r>
            <w:r>
              <w:rPr>
                <w:spacing w:val="-4"/>
                <w:lang w:eastAsia="zh-CN"/>
              </w:rPr>
              <w:t>门按照下列规定予以处罚</w:t>
            </w:r>
            <w:r>
              <w:rPr>
                <w:spacing w:val="-13"/>
                <w:lang w:eastAsia="zh-CN"/>
              </w:rPr>
              <w:t>：（</w:t>
            </w:r>
            <w:r>
              <w:rPr>
                <w:spacing w:val="-4"/>
                <w:lang w:eastAsia="zh-CN"/>
              </w:rPr>
              <w:t>二）违反第十三条规定，</w:t>
            </w:r>
            <w:r>
              <w:rPr>
                <w:spacing w:val="-5"/>
                <w:lang w:eastAsia="zh-CN"/>
              </w:rPr>
              <w:t>附属绿化工程未按期完成的，责令限期完成，逾</w:t>
            </w:r>
            <w:r>
              <w:rPr>
                <w:spacing w:val="-6"/>
                <w:lang w:eastAsia="zh-CN"/>
              </w:rPr>
              <w:t>期未完</w:t>
            </w:r>
            <w:r>
              <w:rPr>
                <w:spacing w:val="-5"/>
                <w:lang w:eastAsia="zh-CN"/>
              </w:rPr>
              <w:t>成的，按照未完成的绿地面积，并处以每日每平</w:t>
            </w:r>
            <w:r>
              <w:rPr>
                <w:spacing w:val="-6"/>
                <w:lang w:eastAsia="zh-CN"/>
              </w:rPr>
              <w:t>方米十</w:t>
            </w:r>
            <w:r>
              <w:rPr>
                <w:spacing w:val="-1"/>
                <w:lang w:eastAsia="zh-CN"/>
              </w:rPr>
              <w:t>元以上三十元以下罚款”。</w:t>
            </w:r>
          </w:p>
          <w:p w14:paraId="67B90DDA">
            <w:pPr>
              <w:pStyle w:val="8"/>
              <w:spacing w:before="51" w:line="239" w:lineRule="auto"/>
              <w:ind w:left="109" w:firstLine="5"/>
              <w:jc w:val="center"/>
              <w:rPr>
                <w:lang w:eastAsia="zh-CN"/>
              </w:rPr>
            </w:pPr>
            <w:r>
              <w:rPr>
                <w:spacing w:val="-5"/>
                <w:lang w:eastAsia="zh-CN"/>
              </w:rPr>
              <w:t>《南阳市城市绿化条例》第十三条:“城市建设工程项</w:t>
            </w:r>
            <w:r>
              <w:rPr>
                <w:spacing w:val="-9"/>
                <w:lang w:eastAsia="zh-CN"/>
              </w:rPr>
              <w:t>目应当将附属绿化工程费用纳入投资预算。附属绿化工程应当与主体工程同步规划、同步设计。附属绿化工程</w:t>
            </w:r>
            <w:r>
              <w:rPr>
                <w:spacing w:val="-10"/>
                <w:lang w:eastAsia="zh-CN"/>
              </w:rPr>
              <w:t>完成的时间不得迟于建设项目主体工程竣工后六个月”。</w:t>
            </w:r>
          </w:p>
        </w:tc>
        <w:tc>
          <w:tcPr>
            <w:tcW w:w="855" w:type="dxa"/>
            <w:vMerge w:val="restart"/>
            <w:tcBorders>
              <w:bottom w:val="nil"/>
            </w:tcBorders>
            <w:vAlign w:val="center"/>
          </w:tcPr>
          <w:p w14:paraId="203F799D">
            <w:pPr>
              <w:spacing w:line="255" w:lineRule="auto"/>
              <w:jc w:val="center"/>
              <w:rPr>
                <w:lang w:eastAsia="zh-CN"/>
              </w:rPr>
            </w:pPr>
          </w:p>
          <w:p w14:paraId="313983F2">
            <w:pPr>
              <w:spacing w:line="255" w:lineRule="auto"/>
              <w:jc w:val="center"/>
              <w:rPr>
                <w:lang w:eastAsia="zh-CN"/>
              </w:rPr>
            </w:pPr>
          </w:p>
          <w:p w14:paraId="380AF6F9">
            <w:pPr>
              <w:spacing w:line="255" w:lineRule="auto"/>
              <w:jc w:val="center"/>
              <w:rPr>
                <w:lang w:eastAsia="zh-CN"/>
              </w:rPr>
            </w:pPr>
          </w:p>
          <w:p w14:paraId="141F554B">
            <w:pPr>
              <w:spacing w:line="255" w:lineRule="auto"/>
              <w:jc w:val="center"/>
              <w:rPr>
                <w:lang w:eastAsia="zh-CN"/>
              </w:rPr>
            </w:pPr>
          </w:p>
          <w:p w14:paraId="53345BFD">
            <w:pPr>
              <w:spacing w:line="255" w:lineRule="auto"/>
              <w:jc w:val="center"/>
              <w:rPr>
                <w:lang w:eastAsia="zh-CN"/>
              </w:rPr>
            </w:pPr>
          </w:p>
          <w:p w14:paraId="384F8299">
            <w:pPr>
              <w:spacing w:line="255" w:lineRule="auto"/>
              <w:jc w:val="center"/>
              <w:rPr>
                <w:lang w:eastAsia="zh-CN"/>
              </w:rPr>
            </w:pPr>
          </w:p>
          <w:p w14:paraId="192FF66C">
            <w:pPr>
              <w:pStyle w:val="8"/>
              <w:spacing w:before="71"/>
              <w:ind w:left="160" w:right="140" w:hanging="8"/>
              <w:jc w:val="center"/>
            </w:pPr>
            <w:r>
              <w:rPr>
                <w:spacing w:val="-4"/>
              </w:rPr>
              <w:t>行政</w:t>
            </w:r>
            <w:r>
              <w:rPr>
                <w:spacing w:val="-8"/>
              </w:rPr>
              <w:t>处罚</w:t>
            </w:r>
          </w:p>
        </w:tc>
        <w:tc>
          <w:tcPr>
            <w:tcW w:w="825" w:type="dxa"/>
            <w:vAlign w:val="center"/>
          </w:tcPr>
          <w:p w14:paraId="2372530E">
            <w:pPr>
              <w:spacing w:line="247" w:lineRule="auto"/>
              <w:jc w:val="center"/>
            </w:pPr>
          </w:p>
          <w:p w14:paraId="6BCFDF7D">
            <w:pPr>
              <w:pStyle w:val="8"/>
              <w:spacing w:before="71" w:line="219" w:lineRule="auto"/>
              <w:ind w:left="148"/>
              <w:jc w:val="center"/>
            </w:pPr>
            <w:r>
              <w:rPr>
                <w:spacing w:val="-9"/>
              </w:rPr>
              <w:t>立案</w:t>
            </w:r>
          </w:p>
        </w:tc>
        <w:tc>
          <w:tcPr>
            <w:tcW w:w="3900" w:type="dxa"/>
            <w:vAlign w:val="center"/>
          </w:tcPr>
          <w:p w14:paraId="2FF63DE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DD7D9C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90E6ED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A3A648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D242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1BBECA5">
            <w:pPr>
              <w:jc w:val="center"/>
              <w:rPr>
                <w:lang w:eastAsia="zh-CN"/>
              </w:rPr>
            </w:pPr>
          </w:p>
        </w:tc>
        <w:tc>
          <w:tcPr>
            <w:tcW w:w="1449" w:type="dxa"/>
            <w:vMerge w:val="continue"/>
            <w:tcBorders>
              <w:top w:val="nil"/>
              <w:bottom w:val="nil"/>
            </w:tcBorders>
            <w:vAlign w:val="center"/>
          </w:tcPr>
          <w:p w14:paraId="641D3561">
            <w:pPr>
              <w:jc w:val="center"/>
              <w:rPr>
                <w:lang w:eastAsia="zh-CN"/>
              </w:rPr>
            </w:pPr>
          </w:p>
        </w:tc>
        <w:tc>
          <w:tcPr>
            <w:tcW w:w="5490" w:type="dxa"/>
            <w:vMerge w:val="continue"/>
            <w:tcBorders>
              <w:top w:val="nil"/>
              <w:bottom w:val="nil"/>
            </w:tcBorders>
            <w:vAlign w:val="center"/>
          </w:tcPr>
          <w:p w14:paraId="7491281A">
            <w:pPr>
              <w:jc w:val="center"/>
              <w:rPr>
                <w:lang w:eastAsia="zh-CN"/>
              </w:rPr>
            </w:pPr>
          </w:p>
        </w:tc>
        <w:tc>
          <w:tcPr>
            <w:tcW w:w="855" w:type="dxa"/>
            <w:vMerge w:val="continue"/>
            <w:tcBorders>
              <w:top w:val="nil"/>
              <w:bottom w:val="nil"/>
            </w:tcBorders>
            <w:vAlign w:val="center"/>
          </w:tcPr>
          <w:p w14:paraId="33FBF627">
            <w:pPr>
              <w:jc w:val="center"/>
              <w:rPr>
                <w:lang w:eastAsia="zh-CN"/>
              </w:rPr>
            </w:pPr>
          </w:p>
        </w:tc>
        <w:tc>
          <w:tcPr>
            <w:tcW w:w="825" w:type="dxa"/>
            <w:vAlign w:val="center"/>
          </w:tcPr>
          <w:p w14:paraId="04FC7FA1">
            <w:pPr>
              <w:spacing w:line="348" w:lineRule="auto"/>
              <w:jc w:val="center"/>
              <w:rPr>
                <w:lang w:eastAsia="zh-CN"/>
              </w:rPr>
            </w:pPr>
          </w:p>
          <w:p w14:paraId="0C1E1518">
            <w:pPr>
              <w:pStyle w:val="8"/>
              <w:spacing w:before="72" w:line="219" w:lineRule="auto"/>
              <w:ind w:left="138"/>
              <w:jc w:val="center"/>
            </w:pPr>
            <w:r>
              <w:rPr>
                <w:spacing w:val="-4"/>
              </w:rPr>
              <w:t>调查</w:t>
            </w:r>
          </w:p>
        </w:tc>
        <w:tc>
          <w:tcPr>
            <w:tcW w:w="3900" w:type="dxa"/>
            <w:vAlign w:val="center"/>
          </w:tcPr>
          <w:p w14:paraId="7796322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169A945">
            <w:pPr>
              <w:pStyle w:val="8"/>
              <w:spacing w:before="72" w:line="274" w:lineRule="auto"/>
              <w:ind w:left="116" w:right="104"/>
              <w:jc w:val="center"/>
              <w:rPr>
                <w:lang w:eastAsia="zh-CN"/>
              </w:rPr>
            </w:pPr>
          </w:p>
        </w:tc>
        <w:tc>
          <w:tcPr>
            <w:tcW w:w="1623" w:type="dxa"/>
            <w:vMerge w:val="continue"/>
            <w:vAlign w:val="center"/>
          </w:tcPr>
          <w:p w14:paraId="6BB4BED4">
            <w:pPr>
              <w:pStyle w:val="8"/>
              <w:spacing w:before="72" w:line="218" w:lineRule="auto"/>
              <w:ind w:left="116" w:right="105"/>
              <w:jc w:val="center"/>
              <w:rPr>
                <w:lang w:eastAsia="zh-CN"/>
              </w:rPr>
            </w:pPr>
          </w:p>
        </w:tc>
      </w:tr>
      <w:tr w14:paraId="7DC5B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6BC9095">
            <w:pPr>
              <w:jc w:val="center"/>
              <w:rPr>
                <w:lang w:eastAsia="zh-CN"/>
              </w:rPr>
            </w:pPr>
          </w:p>
        </w:tc>
        <w:tc>
          <w:tcPr>
            <w:tcW w:w="1449" w:type="dxa"/>
            <w:vMerge w:val="continue"/>
            <w:tcBorders>
              <w:top w:val="nil"/>
              <w:bottom w:val="nil"/>
            </w:tcBorders>
            <w:vAlign w:val="center"/>
          </w:tcPr>
          <w:p w14:paraId="70DB24D6">
            <w:pPr>
              <w:jc w:val="center"/>
              <w:rPr>
                <w:lang w:eastAsia="zh-CN"/>
              </w:rPr>
            </w:pPr>
          </w:p>
        </w:tc>
        <w:tc>
          <w:tcPr>
            <w:tcW w:w="5490" w:type="dxa"/>
            <w:vMerge w:val="continue"/>
            <w:tcBorders>
              <w:top w:val="nil"/>
              <w:bottom w:val="nil"/>
            </w:tcBorders>
            <w:vAlign w:val="center"/>
          </w:tcPr>
          <w:p w14:paraId="06F449D6">
            <w:pPr>
              <w:jc w:val="center"/>
              <w:rPr>
                <w:lang w:eastAsia="zh-CN"/>
              </w:rPr>
            </w:pPr>
          </w:p>
        </w:tc>
        <w:tc>
          <w:tcPr>
            <w:tcW w:w="855" w:type="dxa"/>
            <w:vMerge w:val="continue"/>
            <w:tcBorders>
              <w:top w:val="nil"/>
              <w:bottom w:val="nil"/>
            </w:tcBorders>
            <w:vAlign w:val="center"/>
          </w:tcPr>
          <w:p w14:paraId="6ABC221A">
            <w:pPr>
              <w:jc w:val="center"/>
              <w:rPr>
                <w:lang w:eastAsia="zh-CN"/>
              </w:rPr>
            </w:pPr>
          </w:p>
        </w:tc>
        <w:tc>
          <w:tcPr>
            <w:tcW w:w="825" w:type="dxa"/>
            <w:vAlign w:val="center"/>
          </w:tcPr>
          <w:p w14:paraId="0277BDA7">
            <w:pPr>
              <w:spacing w:line="349" w:lineRule="auto"/>
              <w:jc w:val="center"/>
              <w:rPr>
                <w:lang w:eastAsia="zh-CN"/>
              </w:rPr>
            </w:pPr>
          </w:p>
          <w:p w14:paraId="51CC60A0">
            <w:pPr>
              <w:pStyle w:val="8"/>
              <w:spacing w:before="71" w:line="218" w:lineRule="auto"/>
              <w:ind w:left="153"/>
              <w:jc w:val="center"/>
            </w:pPr>
            <w:r>
              <w:rPr>
                <w:spacing w:val="-11"/>
              </w:rPr>
              <w:t>审查</w:t>
            </w:r>
          </w:p>
        </w:tc>
        <w:tc>
          <w:tcPr>
            <w:tcW w:w="3900" w:type="dxa"/>
            <w:vAlign w:val="center"/>
          </w:tcPr>
          <w:p w14:paraId="7B42611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65675D9">
            <w:pPr>
              <w:pStyle w:val="8"/>
              <w:spacing w:before="55" w:line="252" w:lineRule="auto"/>
              <w:ind w:left="116" w:right="104"/>
              <w:jc w:val="center"/>
              <w:rPr>
                <w:lang w:eastAsia="zh-CN"/>
              </w:rPr>
            </w:pPr>
          </w:p>
        </w:tc>
        <w:tc>
          <w:tcPr>
            <w:tcW w:w="1623" w:type="dxa"/>
            <w:vMerge w:val="continue"/>
            <w:vAlign w:val="center"/>
          </w:tcPr>
          <w:p w14:paraId="56286F0E">
            <w:pPr>
              <w:pStyle w:val="8"/>
              <w:spacing w:before="23" w:line="210" w:lineRule="auto"/>
              <w:ind w:left="116" w:right="105"/>
              <w:jc w:val="center"/>
              <w:rPr>
                <w:lang w:eastAsia="zh-CN"/>
              </w:rPr>
            </w:pPr>
          </w:p>
        </w:tc>
      </w:tr>
      <w:tr w14:paraId="56D75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1E4D455">
            <w:pPr>
              <w:jc w:val="center"/>
              <w:rPr>
                <w:lang w:eastAsia="zh-CN"/>
              </w:rPr>
            </w:pPr>
          </w:p>
        </w:tc>
        <w:tc>
          <w:tcPr>
            <w:tcW w:w="1449" w:type="dxa"/>
            <w:vMerge w:val="continue"/>
            <w:tcBorders>
              <w:top w:val="nil"/>
              <w:bottom w:val="nil"/>
            </w:tcBorders>
            <w:vAlign w:val="center"/>
          </w:tcPr>
          <w:p w14:paraId="7B66FCA6">
            <w:pPr>
              <w:jc w:val="center"/>
              <w:rPr>
                <w:lang w:eastAsia="zh-CN"/>
              </w:rPr>
            </w:pPr>
          </w:p>
        </w:tc>
        <w:tc>
          <w:tcPr>
            <w:tcW w:w="5490" w:type="dxa"/>
            <w:vMerge w:val="continue"/>
            <w:tcBorders>
              <w:top w:val="nil"/>
              <w:bottom w:val="nil"/>
            </w:tcBorders>
            <w:vAlign w:val="center"/>
          </w:tcPr>
          <w:p w14:paraId="7C03FC66">
            <w:pPr>
              <w:jc w:val="center"/>
              <w:rPr>
                <w:lang w:eastAsia="zh-CN"/>
              </w:rPr>
            </w:pPr>
          </w:p>
        </w:tc>
        <w:tc>
          <w:tcPr>
            <w:tcW w:w="855" w:type="dxa"/>
            <w:vMerge w:val="continue"/>
            <w:tcBorders>
              <w:top w:val="nil"/>
              <w:bottom w:val="nil"/>
            </w:tcBorders>
            <w:vAlign w:val="center"/>
          </w:tcPr>
          <w:p w14:paraId="39EB5E41">
            <w:pPr>
              <w:jc w:val="center"/>
              <w:rPr>
                <w:lang w:eastAsia="zh-CN"/>
              </w:rPr>
            </w:pPr>
          </w:p>
        </w:tc>
        <w:tc>
          <w:tcPr>
            <w:tcW w:w="825" w:type="dxa"/>
            <w:vAlign w:val="center"/>
          </w:tcPr>
          <w:p w14:paraId="4BF8BC60">
            <w:pPr>
              <w:spacing w:line="361" w:lineRule="auto"/>
              <w:jc w:val="center"/>
              <w:rPr>
                <w:lang w:eastAsia="zh-CN"/>
              </w:rPr>
            </w:pPr>
          </w:p>
          <w:p w14:paraId="1A8B07F5">
            <w:pPr>
              <w:pStyle w:val="8"/>
              <w:spacing w:before="72" w:line="219" w:lineRule="auto"/>
              <w:ind w:left="145"/>
              <w:jc w:val="center"/>
            </w:pPr>
            <w:r>
              <w:rPr>
                <w:spacing w:val="-7"/>
              </w:rPr>
              <w:t>告知</w:t>
            </w:r>
          </w:p>
        </w:tc>
        <w:tc>
          <w:tcPr>
            <w:tcW w:w="3900" w:type="dxa"/>
            <w:vAlign w:val="center"/>
          </w:tcPr>
          <w:p w14:paraId="4BB5FD0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00494D0">
            <w:pPr>
              <w:pStyle w:val="8"/>
              <w:spacing w:before="98" w:line="229" w:lineRule="auto"/>
              <w:ind w:left="116" w:right="104"/>
              <w:jc w:val="center"/>
              <w:rPr>
                <w:lang w:eastAsia="zh-CN"/>
              </w:rPr>
            </w:pPr>
          </w:p>
        </w:tc>
        <w:tc>
          <w:tcPr>
            <w:tcW w:w="1623" w:type="dxa"/>
            <w:vMerge w:val="continue"/>
            <w:vAlign w:val="center"/>
          </w:tcPr>
          <w:p w14:paraId="028E070B">
            <w:pPr>
              <w:pStyle w:val="8"/>
              <w:spacing w:before="26" w:line="209" w:lineRule="auto"/>
              <w:ind w:left="116" w:right="105"/>
              <w:jc w:val="center"/>
              <w:rPr>
                <w:lang w:eastAsia="zh-CN"/>
              </w:rPr>
            </w:pPr>
          </w:p>
        </w:tc>
      </w:tr>
      <w:tr w14:paraId="1C09F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2A3B1D8">
            <w:pPr>
              <w:jc w:val="center"/>
              <w:rPr>
                <w:lang w:eastAsia="zh-CN"/>
              </w:rPr>
            </w:pPr>
          </w:p>
        </w:tc>
        <w:tc>
          <w:tcPr>
            <w:tcW w:w="1449" w:type="dxa"/>
            <w:vMerge w:val="continue"/>
            <w:tcBorders>
              <w:top w:val="nil"/>
              <w:bottom w:val="nil"/>
            </w:tcBorders>
            <w:vAlign w:val="center"/>
          </w:tcPr>
          <w:p w14:paraId="749B784E">
            <w:pPr>
              <w:jc w:val="center"/>
              <w:rPr>
                <w:lang w:eastAsia="zh-CN"/>
              </w:rPr>
            </w:pPr>
          </w:p>
        </w:tc>
        <w:tc>
          <w:tcPr>
            <w:tcW w:w="5490" w:type="dxa"/>
            <w:vMerge w:val="continue"/>
            <w:tcBorders>
              <w:top w:val="nil"/>
              <w:bottom w:val="nil"/>
            </w:tcBorders>
            <w:vAlign w:val="center"/>
          </w:tcPr>
          <w:p w14:paraId="464923B3">
            <w:pPr>
              <w:jc w:val="center"/>
              <w:rPr>
                <w:lang w:eastAsia="zh-CN"/>
              </w:rPr>
            </w:pPr>
          </w:p>
        </w:tc>
        <w:tc>
          <w:tcPr>
            <w:tcW w:w="855" w:type="dxa"/>
            <w:vMerge w:val="continue"/>
            <w:tcBorders>
              <w:top w:val="nil"/>
              <w:bottom w:val="nil"/>
            </w:tcBorders>
            <w:vAlign w:val="center"/>
          </w:tcPr>
          <w:p w14:paraId="78EF04A0">
            <w:pPr>
              <w:jc w:val="center"/>
              <w:rPr>
                <w:lang w:eastAsia="zh-CN"/>
              </w:rPr>
            </w:pPr>
          </w:p>
        </w:tc>
        <w:tc>
          <w:tcPr>
            <w:tcW w:w="825" w:type="dxa"/>
            <w:vAlign w:val="center"/>
          </w:tcPr>
          <w:p w14:paraId="6886D5FA">
            <w:pPr>
              <w:pStyle w:val="8"/>
              <w:spacing w:before="285" w:line="219" w:lineRule="auto"/>
              <w:ind w:left="143"/>
              <w:jc w:val="center"/>
            </w:pPr>
            <w:r>
              <w:rPr>
                <w:spacing w:val="-7"/>
              </w:rPr>
              <w:t>决定</w:t>
            </w:r>
          </w:p>
        </w:tc>
        <w:tc>
          <w:tcPr>
            <w:tcW w:w="3900" w:type="dxa"/>
            <w:vAlign w:val="center"/>
          </w:tcPr>
          <w:p w14:paraId="38CC95A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EFBF6ED">
            <w:pPr>
              <w:pStyle w:val="8"/>
              <w:spacing w:before="76" w:line="281" w:lineRule="auto"/>
              <w:ind w:left="115" w:right="104" w:firstLine="13"/>
              <w:jc w:val="center"/>
              <w:rPr>
                <w:lang w:eastAsia="zh-CN"/>
              </w:rPr>
            </w:pPr>
          </w:p>
        </w:tc>
        <w:tc>
          <w:tcPr>
            <w:tcW w:w="1623" w:type="dxa"/>
            <w:vMerge w:val="continue"/>
            <w:vAlign w:val="center"/>
          </w:tcPr>
          <w:p w14:paraId="1FE652F0">
            <w:pPr>
              <w:pStyle w:val="8"/>
              <w:spacing w:before="63" w:line="218" w:lineRule="auto"/>
              <w:ind w:left="115" w:right="105" w:firstLine="13"/>
              <w:jc w:val="center"/>
              <w:rPr>
                <w:spacing w:val="-4"/>
                <w:lang w:eastAsia="zh-CN"/>
              </w:rPr>
            </w:pPr>
          </w:p>
        </w:tc>
      </w:tr>
      <w:tr w14:paraId="62F65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CB21E4D">
            <w:pPr>
              <w:jc w:val="center"/>
              <w:rPr>
                <w:lang w:eastAsia="zh-CN"/>
              </w:rPr>
            </w:pPr>
          </w:p>
        </w:tc>
        <w:tc>
          <w:tcPr>
            <w:tcW w:w="1449" w:type="dxa"/>
            <w:vMerge w:val="continue"/>
            <w:tcBorders>
              <w:top w:val="nil"/>
            </w:tcBorders>
            <w:vAlign w:val="center"/>
          </w:tcPr>
          <w:p w14:paraId="7C2DD866">
            <w:pPr>
              <w:jc w:val="center"/>
              <w:rPr>
                <w:lang w:eastAsia="zh-CN"/>
              </w:rPr>
            </w:pPr>
          </w:p>
        </w:tc>
        <w:tc>
          <w:tcPr>
            <w:tcW w:w="5490" w:type="dxa"/>
            <w:vMerge w:val="continue"/>
            <w:tcBorders>
              <w:top w:val="nil"/>
            </w:tcBorders>
            <w:vAlign w:val="center"/>
          </w:tcPr>
          <w:p w14:paraId="363906AF">
            <w:pPr>
              <w:jc w:val="center"/>
              <w:rPr>
                <w:lang w:eastAsia="zh-CN"/>
              </w:rPr>
            </w:pPr>
          </w:p>
        </w:tc>
        <w:tc>
          <w:tcPr>
            <w:tcW w:w="855" w:type="dxa"/>
            <w:vMerge w:val="continue"/>
            <w:tcBorders>
              <w:top w:val="nil"/>
            </w:tcBorders>
            <w:vAlign w:val="center"/>
          </w:tcPr>
          <w:p w14:paraId="524A11B5">
            <w:pPr>
              <w:jc w:val="center"/>
              <w:rPr>
                <w:lang w:eastAsia="zh-CN"/>
              </w:rPr>
            </w:pPr>
          </w:p>
        </w:tc>
        <w:tc>
          <w:tcPr>
            <w:tcW w:w="825" w:type="dxa"/>
            <w:tcBorders>
              <w:bottom w:val="single" w:color="auto" w:sz="4" w:space="0"/>
            </w:tcBorders>
            <w:vAlign w:val="center"/>
          </w:tcPr>
          <w:p w14:paraId="463F88F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E4A71D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0E64A4E">
            <w:pPr>
              <w:jc w:val="center"/>
              <w:rPr>
                <w:rFonts w:eastAsia="宋体"/>
                <w:lang w:eastAsia="zh-CN"/>
              </w:rPr>
            </w:pPr>
          </w:p>
        </w:tc>
        <w:tc>
          <w:tcPr>
            <w:tcW w:w="1623" w:type="dxa"/>
            <w:vMerge w:val="continue"/>
            <w:vAlign w:val="center"/>
          </w:tcPr>
          <w:p w14:paraId="4517754D">
            <w:pPr>
              <w:jc w:val="center"/>
              <w:rPr>
                <w:lang w:eastAsia="zh-CN"/>
              </w:rPr>
            </w:pPr>
          </w:p>
        </w:tc>
      </w:tr>
      <w:tr w14:paraId="282D0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16FEB4E">
            <w:pPr>
              <w:jc w:val="center"/>
              <w:rPr>
                <w:lang w:eastAsia="zh-CN"/>
              </w:rPr>
            </w:pPr>
          </w:p>
        </w:tc>
        <w:tc>
          <w:tcPr>
            <w:tcW w:w="1449" w:type="dxa"/>
            <w:vMerge w:val="continue"/>
            <w:vAlign w:val="center"/>
          </w:tcPr>
          <w:p w14:paraId="57F98C21">
            <w:pPr>
              <w:jc w:val="center"/>
              <w:rPr>
                <w:lang w:eastAsia="zh-CN"/>
              </w:rPr>
            </w:pPr>
          </w:p>
        </w:tc>
        <w:tc>
          <w:tcPr>
            <w:tcW w:w="5490" w:type="dxa"/>
            <w:vMerge w:val="continue"/>
            <w:vAlign w:val="center"/>
          </w:tcPr>
          <w:p w14:paraId="2180C9DD">
            <w:pPr>
              <w:jc w:val="center"/>
              <w:rPr>
                <w:lang w:eastAsia="zh-CN"/>
              </w:rPr>
            </w:pPr>
          </w:p>
        </w:tc>
        <w:tc>
          <w:tcPr>
            <w:tcW w:w="855" w:type="dxa"/>
            <w:vMerge w:val="continue"/>
            <w:vAlign w:val="center"/>
          </w:tcPr>
          <w:p w14:paraId="05800692">
            <w:pPr>
              <w:jc w:val="center"/>
              <w:rPr>
                <w:lang w:eastAsia="zh-CN"/>
              </w:rPr>
            </w:pPr>
          </w:p>
        </w:tc>
        <w:tc>
          <w:tcPr>
            <w:tcW w:w="825" w:type="dxa"/>
            <w:tcBorders>
              <w:top w:val="single" w:color="auto" w:sz="4" w:space="0"/>
              <w:bottom w:val="single" w:color="auto" w:sz="4" w:space="0"/>
            </w:tcBorders>
            <w:vAlign w:val="center"/>
          </w:tcPr>
          <w:p w14:paraId="56A68744">
            <w:pPr>
              <w:spacing w:line="341" w:lineRule="auto"/>
              <w:jc w:val="center"/>
              <w:rPr>
                <w:lang w:eastAsia="zh-CN"/>
              </w:rPr>
            </w:pPr>
          </w:p>
          <w:p w14:paraId="4CE6AE3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5E289E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BC9A9EF">
            <w:pPr>
              <w:jc w:val="center"/>
              <w:rPr>
                <w:rFonts w:eastAsia="宋体"/>
                <w:lang w:eastAsia="zh-CN"/>
              </w:rPr>
            </w:pPr>
          </w:p>
        </w:tc>
        <w:tc>
          <w:tcPr>
            <w:tcW w:w="1623" w:type="dxa"/>
            <w:vMerge w:val="continue"/>
            <w:vAlign w:val="center"/>
          </w:tcPr>
          <w:p w14:paraId="5286769D">
            <w:pPr>
              <w:jc w:val="center"/>
              <w:rPr>
                <w:lang w:eastAsia="zh-CN"/>
              </w:rPr>
            </w:pPr>
          </w:p>
        </w:tc>
      </w:tr>
      <w:tr w14:paraId="16FAD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E942000">
            <w:pPr>
              <w:jc w:val="center"/>
              <w:rPr>
                <w:lang w:eastAsia="zh-CN"/>
              </w:rPr>
            </w:pPr>
          </w:p>
        </w:tc>
        <w:tc>
          <w:tcPr>
            <w:tcW w:w="1449" w:type="dxa"/>
            <w:vMerge w:val="continue"/>
            <w:vAlign w:val="center"/>
          </w:tcPr>
          <w:p w14:paraId="78482A25">
            <w:pPr>
              <w:jc w:val="center"/>
              <w:rPr>
                <w:lang w:eastAsia="zh-CN"/>
              </w:rPr>
            </w:pPr>
          </w:p>
        </w:tc>
        <w:tc>
          <w:tcPr>
            <w:tcW w:w="5490" w:type="dxa"/>
            <w:vMerge w:val="continue"/>
            <w:vAlign w:val="center"/>
          </w:tcPr>
          <w:p w14:paraId="24C41DC5">
            <w:pPr>
              <w:jc w:val="center"/>
              <w:rPr>
                <w:lang w:eastAsia="zh-CN"/>
              </w:rPr>
            </w:pPr>
          </w:p>
        </w:tc>
        <w:tc>
          <w:tcPr>
            <w:tcW w:w="855" w:type="dxa"/>
            <w:vMerge w:val="continue"/>
            <w:vAlign w:val="center"/>
          </w:tcPr>
          <w:p w14:paraId="45466170">
            <w:pPr>
              <w:jc w:val="center"/>
              <w:rPr>
                <w:lang w:eastAsia="zh-CN"/>
              </w:rPr>
            </w:pPr>
          </w:p>
        </w:tc>
        <w:tc>
          <w:tcPr>
            <w:tcW w:w="825" w:type="dxa"/>
            <w:tcBorders>
              <w:top w:val="single" w:color="auto" w:sz="4" w:space="0"/>
            </w:tcBorders>
            <w:vAlign w:val="center"/>
          </w:tcPr>
          <w:p w14:paraId="76DD2872">
            <w:pPr>
              <w:jc w:val="center"/>
              <w:rPr>
                <w:lang w:eastAsia="zh-CN"/>
              </w:rPr>
            </w:pPr>
          </w:p>
        </w:tc>
        <w:tc>
          <w:tcPr>
            <w:tcW w:w="3900" w:type="dxa"/>
            <w:tcBorders>
              <w:top w:val="single" w:color="auto" w:sz="4" w:space="0"/>
            </w:tcBorders>
            <w:vAlign w:val="center"/>
          </w:tcPr>
          <w:p w14:paraId="5578F17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9663ADF">
            <w:pPr>
              <w:jc w:val="center"/>
              <w:rPr>
                <w:rFonts w:eastAsia="宋体"/>
                <w:lang w:eastAsia="zh-CN"/>
              </w:rPr>
            </w:pPr>
          </w:p>
        </w:tc>
        <w:tc>
          <w:tcPr>
            <w:tcW w:w="1623" w:type="dxa"/>
            <w:vMerge w:val="continue"/>
            <w:vAlign w:val="center"/>
          </w:tcPr>
          <w:p w14:paraId="7DF39ABC">
            <w:pPr>
              <w:jc w:val="center"/>
              <w:rPr>
                <w:lang w:eastAsia="zh-CN"/>
              </w:rPr>
            </w:pPr>
          </w:p>
        </w:tc>
      </w:tr>
      <w:tr w14:paraId="2133A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E302EB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8C2C4ED">
            <w:pPr>
              <w:pStyle w:val="8"/>
              <w:spacing w:before="51" w:line="214" w:lineRule="auto"/>
              <w:ind w:left="118"/>
              <w:jc w:val="center"/>
              <w:rPr>
                <w:lang w:eastAsia="zh-CN"/>
              </w:rPr>
            </w:pPr>
          </w:p>
        </w:tc>
      </w:tr>
      <w:tr w14:paraId="48F04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8F3FF7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AF7BD86">
            <w:pPr>
              <w:pStyle w:val="8"/>
              <w:spacing w:before="54" w:line="216" w:lineRule="auto"/>
              <w:ind w:left="125"/>
              <w:jc w:val="center"/>
              <w:rPr>
                <w:spacing w:val="-4"/>
                <w:lang w:eastAsia="zh-CN"/>
              </w:rPr>
            </w:pPr>
          </w:p>
        </w:tc>
      </w:tr>
      <w:tr w14:paraId="6AD7E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E470687">
            <w:pPr>
              <w:pStyle w:val="8"/>
              <w:spacing w:before="155" w:line="218" w:lineRule="auto"/>
              <w:ind w:left="133"/>
              <w:jc w:val="center"/>
            </w:pPr>
            <w:r>
              <w:rPr>
                <w:spacing w:val="-3"/>
              </w:rPr>
              <w:t>序号</w:t>
            </w:r>
          </w:p>
        </w:tc>
        <w:tc>
          <w:tcPr>
            <w:tcW w:w="1449" w:type="dxa"/>
            <w:vAlign w:val="center"/>
          </w:tcPr>
          <w:p w14:paraId="04DEDB42">
            <w:pPr>
              <w:pStyle w:val="8"/>
              <w:spacing w:before="155" w:line="217" w:lineRule="auto"/>
              <w:ind w:left="120"/>
              <w:jc w:val="center"/>
            </w:pPr>
            <w:r>
              <w:rPr>
                <w:spacing w:val="-3"/>
              </w:rPr>
              <w:t>项目名称</w:t>
            </w:r>
          </w:p>
        </w:tc>
        <w:tc>
          <w:tcPr>
            <w:tcW w:w="5490" w:type="dxa"/>
            <w:vAlign w:val="center"/>
          </w:tcPr>
          <w:p w14:paraId="7AE1B8EA">
            <w:pPr>
              <w:pStyle w:val="8"/>
              <w:spacing w:before="155" w:line="218" w:lineRule="auto"/>
              <w:ind w:left="2326"/>
              <w:jc w:val="center"/>
            </w:pPr>
            <w:r>
              <w:rPr>
                <w:spacing w:val="-5"/>
              </w:rPr>
              <w:t>实施依据</w:t>
            </w:r>
          </w:p>
        </w:tc>
        <w:tc>
          <w:tcPr>
            <w:tcW w:w="855" w:type="dxa"/>
            <w:vAlign w:val="center"/>
          </w:tcPr>
          <w:p w14:paraId="3F58E95F">
            <w:pPr>
              <w:pStyle w:val="8"/>
              <w:spacing w:before="23" w:line="220" w:lineRule="auto"/>
              <w:ind w:left="186"/>
              <w:jc w:val="center"/>
            </w:pPr>
            <w:r>
              <w:rPr>
                <w:spacing w:val="-9"/>
              </w:rPr>
              <w:t>职权</w:t>
            </w:r>
          </w:p>
          <w:p w14:paraId="53CFAB2F">
            <w:pPr>
              <w:pStyle w:val="8"/>
              <w:spacing w:before="1" w:line="195" w:lineRule="auto"/>
              <w:ind w:left="188"/>
              <w:jc w:val="center"/>
            </w:pPr>
            <w:r>
              <w:rPr>
                <w:spacing w:val="-10"/>
              </w:rPr>
              <w:t>类别</w:t>
            </w:r>
          </w:p>
        </w:tc>
        <w:tc>
          <w:tcPr>
            <w:tcW w:w="825" w:type="dxa"/>
            <w:vAlign w:val="center"/>
          </w:tcPr>
          <w:p w14:paraId="5D8DD5CF">
            <w:pPr>
              <w:pStyle w:val="8"/>
              <w:spacing w:before="23" w:line="208" w:lineRule="auto"/>
              <w:ind w:left="136" w:right="128" w:firstLine="9"/>
              <w:jc w:val="center"/>
            </w:pPr>
            <w:r>
              <w:rPr>
                <w:spacing w:val="-9"/>
              </w:rPr>
              <w:t>办理</w:t>
            </w:r>
            <w:r>
              <w:rPr>
                <w:spacing w:val="-4"/>
              </w:rPr>
              <w:t>环节</w:t>
            </w:r>
          </w:p>
        </w:tc>
        <w:tc>
          <w:tcPr>
            <w:tcW w:w="3900" w:type="dxa"/>
            <w:vAlign w:val="center"/>
          </w:tcPr>
          <w:p w14:paraId="1A51B285">
            <w:pPr>
              <w:pStyle w:val="8"/>
              <w:spacing w:before="155" w:line="219" w:lineRule="auto"/>
              <w:ind w:firstLine="1484" w:firstLineChars="700"/>
              <w:jc w:val="center"/>
            </w:pPr>
            <w:r>
              <w:rPr>
                <w:spacing w:val="-4"/>
              </w:rPr>
              <w:t>责任事项</w:t>
            </w:r>
          </w:p>
        </w:tc>
        <w:tc>
          <w:tcPr>
            <w:tcW w:w="750" w:type="dxa"/>
            <w:vAlign w:val="center"/>
          </w:tcPr>
          <w:p w14:paraId="2FADDE67">
            <w:pPr>
              <w:pStyle w:val="8"/>
              <w:spacing w:before="23" w:line="208" w:lineRule="auto"/>
              <w:ind w:right="112"/>
              <w:jc w:val="center"/>
              <w:rPr>
                <w:lang w:eastAsia="zh-CN"/>
              </w:rPr>
            </w:pPr>
            <w:r>
              <w:rPr>
                <w:rFonts w:hint="eastAsia"/>
                <w:lang w:eastAsia="zh-CN"/>
              </w:rPr>
              <w:t>责任科室</w:t>
            </w:r>
          </w:p>
        </w:tc>
        <w:tc>
          <w:tcPr>
            <w:tcW w:w="1623" w:type="dxa"/>
            <w:vAlign w:val="center"/>
          </w:tcPr>
          <w:p w14:paraId="39F31814">
            <w:pPr>
              <w:pStyle w:val="8"/>
              <w:spacing w:before="23" w:line="208" w:lineRule="auto"/>
              <w:ind w:left="353" w:right="112" w:hanging="227"/>
              <w:jc w:val="center"/>
              <w:rPr>
                <w:spacing w:val="-6"/>
              </w:rPr>
            </w:pPr>
            <w:r>
              <w:rPr>
                <w:rFonts w:hint="eastAsia"/>
                <w:spacing w:val="-6"/>
                <w:lang w:eastAsia="zh-CN"/>
              </w:rPr>
              <w:t>追责情形</w:t>
            </w:r>
          </w:p>
        </w:tc>
      </w:tr>
      <w:tr w14:paraId="14C72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AB3EC75">
            <w:pPr>
              <w:pStyle w:val="8"/>
              <w:spacing w:before="72" w:line="180" w:lineRule="auto"/>
              <w:ind w:left="319"/>
              <w:jc w:val="center"/>
              <w:rPr>
                <w:lang w:eastAsia="zh-CN"/>
              </w:rPr>
            </w:pPr>
            <w:r>
              <w:rPr>
                <w:spacing w:val="-11"/>
              </w:rPr>
              <w:t>265</w:t>
            </w:r>
          </w:p>
        </w:tc>
        <w:tc>
          <w:tcPr>
            <w:tcW w:w="1449" w:type="dxa"/>
            <w:vMerge w:val="restart"/>
            <w:tcBorders>
              <w:bottom w:val="nil"/>
            </w:tcBorders>
            <w:vAlign w:val="center"/>
          </w:tcPr>
          <w:p w14:paraId="2AAA802D">
            <w:pPr>
              <w:spacing w:line="248" w:lineRule="auto"/>
              <w:jc w:val="center"/>
              <w:rPr>
                <w:lang w:eastAsia="zh-CN"/>
              </w:rPr>
            </w:pPr>
          </w:p>
          <w:p w14:paraId="0D2E1322">
            <w:pPr>
              <w:spacing w:line="249" w:lineRule="auto"/>
              <w:jc w:val="center"/>
              <w:rPr>
                <w:lang w:eastAsia="zh-CN"/>
              </w:rPr>
            </w:pPr>
          </w:p>
          <w:p w14:paraId="0F2EEE84">
            <w:pPr>
              <w:pStyle w:val="8"/>
              <w:spacing w:before="72" w:line="218" w:lineRule="auto"/>
              <w:ind w:left="108" w:right="132"/>
              <w:jc w:val="center"/>
              <w:rPr>
                <w:lang w:eastAsia="zh-CN"/>
              </w:rPr>
            </w:pPr>
            <w:r>
              <w:rPr>
                <w:spacing w:val="-4"/>
                <w:lang w:eastAsia="zh-CN"/>
              </w:rPr>
              <w:t>对建设单</w:t>
            </w:r>
            <w:r>
              <w:rPr>
                <w:spacing w:val="-2"/>
                <w:lang w:eastAsia="zh-CN"/>
              </w:rPr>
              <w:t>位未及时将附属绿化工程的竣工资料报城市绿化行政主管部门备案的处罚</w:t>
            </w:r>
          </w:p>
        </w:tc>
        <w:tc>
          <w:tcPr>
            <w:tcW w:w="5490" w:type="dxa"/>
            <w:vMerge w:val="restart"/>
            <w:tcBorders>
              <w:bottom w:val="nil"/>
            </w:tcBorders>
            <w:vAlign w:val="center"/>
          </w:tcPr>
          <w:p w14:paraId="28D64BC1">
            <w:pPr>
              <w:spacing w:line="242" w:lineRule="auto"/>
              <w:jc w:val="center"/>
              <w:rPr>
                <w:lang w:eastAsia="zh-CN"/>
              </w:rPr>
            </w:pPr>
          </w:p>
          <w:p w14:paraId="715F2D6C">
            <w:pPr>
              <w:spacing w:line="242" w:lineRule="auto"/>
              <w:jc w:val="center"/>
              <w:rPr>
                <w:lang w:eastAsia="zh-CN"/>
              </w:rPr>
            </w:pPr>
          </w:p>
          <w:p w14:paraId="6B4B6670">
            <w:pPr>
              <w:pStyle w:val="8"/>
              <w:spacing w:before="71" w:line="253" w:lineRule="auto"/>
              <w:ind w:left="113" w:right="103" w:hanging="8"/>
              <w:jc w:val="center"/>
              <w:rPr>
                <w:lang w:eastAsia="zh-CN"/>
              </w:rPr>
            </w:pPr>
            <w:r>
              <w:rPr>
                <w:spacing w:val="2"/>
                <w:lang w:eastAsia="zh-CN"/>
              </w:rPr>
              <w:t>《南阳市城市绿化条例》第三十二条第三项:“违反</w:t>
            </w:r>
            <w:r>
              <w:rPr>
                <w:spacing w:val="-1"/>
                <w:lang w:eastAsia="zh-CN"/>
              </w:rPr>
              <w:t>本条例规定，有下列行为之一的，由城市管理综合执</w:t>
            </w:r>
            <w:r>
              <w:rPr>
                <w:spacing w:val="2"/>
                <w:lang w:eastAsia="zh-CN"/>
              </w:rPr>
              <w:t>法部门按照下列规定予以处罚</w:t>
            </w:r>
            <w:r>
              <w:rPr>
                <w:spacing w:val="-33"/>
                <w:lang w:eastAsia="zh-CN"/>
              </w:rPr>
              <w:t>：（</w:t>
            </w:r>
            <w:r>
              <w:rPr>
                <w:spacing w:val="2"/>
                <w:lang w:eastAsia="zh-CN"/>
              </w:rPr>
              <w:t>三）违反第十五条</w:t>
            </w:r>
            <w:r>
              <w:rPr>
                <w:spacing w:val="-1"/>
                <w:lang w:eastAsia="zh-CN"/>
              </w:rPr>
              <w:t>规定，建设单位未及时备案的，责令限期改正，逾期不改正的，并处以一千元以上五千元以下罚款”。</w:t>
            </w:r>
          </w:p>
          <w:p w14:paraId="1C881888">
            <w:pPr>
              <w:pStyle w:val="8"/>
              <w:spacing w:before="51" w:line="239" w:lineRule="auto"/>
              <w:ind w:left="109" w:firstLine="5"/>
              <w:jc w:val="center"/>
              <w:rPr>
                <w:lang w:eastAsia="zh-CN"/>
              </w:rPr>
            </w:pPr>
            <w:r>
              <w:rPr>
                <w:spacing w:val="2"/>
                <w:lang w:eastAsia="zh-CN"/>
              </w:rPr>
              <w:t>《南阳市城市绿化条例》第十五条第二款:“建设工</w:t>
            </w:r>
            <w:r>
              <w:rPr>
                <w:spacing w:val="-1"/>
                <w:lang w:eastAsia="zh-CN"/>
              </w:rPr>
              <w:t>程项目竣工验收后三十日内，建设单位应当将附属绿</w:t>
            </w:r>
            <w:r>
              <w:rPr>
                <w:spacing w:val="-3"/>
                <w:lang w:eastAsia="zh-CN"/>
              </w:rPr>
              <w:t>化工程的竣工资料报城市绿化行政主管部门备案”。</w:t>
            </w:r>
          </w:p>
        </w:tc>
        <w:tc>
          <w:tcPr>
            <w:tcW w:w="855" w:type="dxa"/>
            <w:vMerge w:val="restart"/>
            <w:tcBorders>
              <w:bottom w:val="nil"/>
            </w:tcBorders>
            <w:vAlign w:val="center"/>
          </w:tcPr>
          <w:p w14:paraId="543B65BD">
            <w:pPr>
              <w:spacing w:line="255" w:lineRule="auto"/>
              <w:jc w:val="center"/>
              <w:rPr>
                <w:lang w:eastAsia="zh-CN"/>
              </w:rPr>
            </w:pPr>
          </w:p>
          <w:p w14:paraId="7E100FEC">
            <w:pPr>
              <w:spacing w:line="255" w:lineRule="auto"/>
              <w:jc w:val="center"/>
              <w:rPr>
                <w:lang w:eastAsia="zh-CN"/>
              </w:rPr>
            </w:pPr>
          </w:p>
          <w:p w14:paraId="2E6CE6CE">
            <w:pPr>
              <w:spacing w:line="255" w:lineRule="auto"/>
              <w:jc w:val="center"/>
              <w:rPr>
                <w:lang w:eastAsia="zh-CN"/>
              </w:rPr>
            </w:pPr>
          </w:p>
          <w:p w14:paraId="4F2418AE">
            <w:pPr>
              <w:spacing w:line="255" w:lineRule="auto"/>
              <w:jc w:val="center"/>
              <w:rPr>
                <w:lang w:eastAsia="zh-CN"/>
              </w:rPr>
            </w:pPr>
          </w:p>
          <w:p w14:paraId="379C375D">
            <w:pPr>
              <w:spacing w:line="255" w:lineRule="auto"/>
              <w:jc w:val="center"/>
              <w:rPr>
                <w:lang w:eastAsia="zh-CN"/>
              </w:rPr>
            </w:pPr>
          </w:p>
          <w:p w14:paraId="2B61AAC0">
            <w:pPr>
              <w:spacing w:line="255" w:lineRule="auto"/>
              <w:jc w:val="center"/>
              <w:rPr>
                <w:lang w:eastAsia="zh-CN"/>
              </w:rPr>
            </w:pPr>
          </w:p>
          <w:p w14:paraId="19CDAD28">
            <w:pPr>
              <w:pStyle w:val="8"/>
              <w:spacing w:before="71"/>
              <w:ind w:left="160" w:right="140" w:hanging="8"/>
              <w:jc w:val="center"/>
            </w:pPr>
            <w:r>
              <w:rPr>
                <w:spacing w:val="-4"/>
              </w:rPr>
              <w:t>行政</w:t>
            </w:r>
            <w:r>
              <w:rPr>
                <w:spacing w:val="-8"/>
              </w:rPr>
              <w:t>处罚</w:t>
            </w:r>
          </w:p>
        </w:tc>
        <w:tc>
          <w:tcPr>
            <w:tcW w:w="825" w:type="dxa"/>
            <w:vAlign w:val="center"/>
          </w:tcPr>
          <w:p w14:paraId="4A662E6A">
            <w:pPr>
              <w:spacing w:line="247" w:lineRule="auto"/>
              <w:jc w:val="center"/>
            </w:pPr>
          </w:p>
          <w:p w14:paraId="2261EEBA">
            <w:pPr>
              <w:pStyle w:val="8"/>
              <w:spacing w:before="71" w:line="219" w:lineRule="auto"/>
              <w:ind w:left="148"/>
              <w:jc w:val="center"/>
            </w:pPr>
            <w:r>
              <w:rPr>
                <w:spacing w:val="-9"/>
              </w:rPr>
              <w:t>立案</w:t>
            </w:r>
          </w:p>
        </w:tc>
        <w:tc>
          <w:tcPr>
            <w:tcW w:w="3900" w:type="dxa"/>
            <w:vAlign w:val="center"/>
          </w:tcPr>
          <w:p w14:paraId="3479806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1A2083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6FAD2B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C3FCF6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4FA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47BC566">
            <w:pPr>
              <w:jc w:val="center"/>
              <w:rPr>
                <w:lang w:eastAsia="zh-CN"/>
              </w:rPr>
            </w:pPr>
          </w:p>
        </w:tc>
        <w:tc>
          <w:tcPr>
            <w:tcW w:w="1449" w:type="dxa"/>
            <w:vMerge w:val="continue"/>
            <w:tcBorders>
              <w:top w:val="nil"/>
              <w:bottom w:val="nil"/>
            </w:tcBorders>
            <w:vAlign w:val="center"/>
          </w:tcPr>
          <w:p w14:paraId="5CE4E746">
            <w:pPr>
              <w:jc w:val="center"/>
              <w:rPr>
                <w:lang w:eastAsia="zh-CN"/>
              </w:rPr>
            </w:pPr>
          </w:p>
        </w:tc>
        <w:tc>
          <w:tcPr>
            <w:tcW w:w="5490" w:type="dxa"/>
            <w:vMerge w:val="continue"/>
            <w:tcBorders>
              <w:top w:val="nil"/>
              <w:bottom w:val="nil"/>
            </w:tcBorders>
            <w:vAlign w:val="center"/>
          </w:tcPr>
          <w:p w14:paraId="131F68DC">
            <w:pPr>
              <w:jc w:val="center"/>
              <w:rPr>
                <w:lang w:eastAsia="zh-CN"/>
              </w:rPr>
            </w:pPr>
          </w:p>
        </w:tc>
        <w:tc>
          <w:tcPr>
            <w:tcW w:w="855" w:type="dxa"/>
            <w:vMerge w:val="continue"/>
            <w:tcBorders>
              <w:top w:val="nil"/>
              <w:bottom w:val="nil"/>
            </w:tcBorders>
            <w:vAlign w:val="center"/>
          </w:tcPr>
          <w:p w14:paraId="458F6850">
            <w:pPr>
              <w:jc w:val="center"/>
              <w:rPr>
                <w:lang w:eastAsia="zh-CN"/>
              </w:rPr>
            </w:pPr>
          </w:p>
        </w:tc>
        <w:tc>
          <w:tcPr>
            <w:tcW w:w="825" w:type="dxa"/>
            <w:vAlign w:val="center"/>
          </w:tcPr>
          <w:p w14:paraId="681B2DEC">
            <w:pPr>
              <w:spacing w:line="348" w:lineRule="auto"/>
              <w:jc w:val="center"/>
              <w:rPr>
                <w:lang w:eastAsia="zh-CN"/>
              </w:rPr>
            </w:pPr>
          </w:p>
          <w:p w14:paraId="0EF546A9">
            <w:pPr>
              <w:pStyle w:val="8"/>
              <w:spacing w:before="72" w:line="219" w:lineRule="auto"/>
              <w:ind w:left="138"/>
              <w:jc w:val="center"/>
            </w:pPr>
            <w:r>
              <w:rPr>
                <w:spacing w:val="-4"/>
              </w:rPr>
              <w:t>调查</w:t>
            </w:r>
          </w:p>
        </w:tc>
        <w:tc>
          <w:tcPr>
            <w:tcW w:w="3900" w:type="dxa"/>
            <w:vAlign w:val="center"/>
          </w:tcPr>
          <w:p w14:paraId="2802CEE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DF81988">
            <w:pPr>
              <w:pStyle w:val="8"/>
              <w:spacing w:before="72" w:line="274" w:lineRule="auto"/>
              <w:ind w:left="116" w:right="104"/>
              <w:jc w:val="center"/>
              <w:rPr>
                <w:lang w:eastAsia="zh-CN"/>
              </w:rPr>
            </w:pPr>
          </w:p>
        </w:tc>
        <w:tc>
          <w:tcPr>
            <w:tcW w:w="1623" w:type="dxa"/>
            <w:vMerge w:val="continue"/>
            <w:vAlign w:val="center"/>
          </w:tcPr>
          <w:p w14:paraId="5FACFD11">
            <w:pPr>
              <w:pStyle w:val="8"/>
              <w:spacing w:before="72" w:line="218" w:lineRule="auto"/>
              <w:ind w:left="116" w:right="105"/>
              <w:jc w:val="center"/>
              <w:rPr>
                <w:lang w:eastAsia="zh-CN"/>
              </w:rPr>
            </w:pPr>
          </w:p>
        </w:tc>
      </w:tr>
      <w:tr w14:paraId="2683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4FA8D80">
            <w:pPr>
              <w:jc w:val="center"/>
              <w:rPr>
                <w:lang w:eastAsia="zh-CN"/>
              </w:rPr>
            </w:pPr>
          </w:p>
        </w:tc>
        <w:tc>
          <w:tcPr>
            <w:tcW w:w="1449" w:type="dxa"/>
            <w:vMerge w:val="continue"/>
            <w:tcBorders>
              <w:top w:val="nil"/>
              <w:bottom w:val="nil"/>
            </w:tcBorders>
            <w:vAlign w:val="center"/>
          </w:tcPr>
          <w:p w14:paraId="539BB545">
            <w:pPr>
              <w:jc w:val="center"/>
              <w:rPr>
                <w:lang w:eastAsia="zh-CN"/>
              </w:rPr>
            </w:pPr>
          </w:p>
        </w:tc>
        <w:tc>
          <w:tcPr>
            <w:tcW w:w="5490" w:type="dxa"/>
            <w:vMerge w:val="continue"/>
            <w:tcBorders>
              <w:top w:val="nil"/>
              <w:bottom w:val="nil"/>
            </w:tcBorders>
            <w:vAlign w:val="center"/>
          </w:tcPr>
          <w:p w14:paraId="40C751E3">
            <w:pPr>
              <w:jc w:val="center"/>
              <w:rPr>
                <w:lang w:eastAsia="zh-CN"/>
              </w:rPr>
            </w:pPr>
          </w:p>
        </w:tc>
        <w:tc>
          <w:tcPr>
            <w:tcW w:w="855" w:type="dxa"/>
            <w:vMerge w:val="continue"/>
            <w:tcBorders>
              <w:top w:val="nil"/>
              <w:bottom w:val="nil"/>
            </w:tcBorders>
            <w:vAlign w:val="center"/>
          </w:tcPr>
          <w:p w14:paraId="0A53657F">
            <w:pPr>
              <w:jc w:val="center"/>
              <w:rPr>
                <w:lang w:eastAsia="zh-CN"/>
              </w:rPr>
            </w:pPr>
          </w:p>
        </w:tc>
        <w:tc>
          <w:tcPr>
            <w:tcW w:w="825" w:type="dxa"/>
            <w:vAlign w:val="center"/>
          </w:tcPr>
          <w:p w14:paraId="64D07136">
            <w:pPr>
              <w:spacing w:line="349" w:lineRule="auto"/>
              <w:jc w:val="center"/>
              <w:rPr>
                <w:lang w:eastAsia="zh-CN"/>
              </w:rPr>
            </w:pPr>
          </w:p>
          <w:p w14:paraId="5A9BAFE8">
            <w:pPr>
              <w:pStyle w:val="8"/>
              <w:spacing w:before="71" w:line="218" w:lineRule="auto"/>
              <w:ind w:left="153"/>
              <w:jc w:val="center"/>
            </w:pPr>
            <w:r>
              <w:rPr>
                <w:spacing w:val="-11"/>
              </w:rPr>
              <w:t>审查</w:t>
            </w:r>
          </w:p>
        </w:tc>
        <w:tc>
          <w:tcPr>
            <w:tcW w:w="3900" w:type="dxa"/>
            <w:vAlign w:val="center"/>
          </w:tcPr>
          <w:p w14:paraId="06EA58C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659F6BB">
            <w:pPr>
              <w:pStyle w:val="8"/>
              <w:spacing w:before="55" w:line="252" w:lineRule="auto"/>
              <w:ind w:left="116" w:right="104"/>
              <w:jc w:val="center"/>
              <w:rPr>
                <w:lang w:eastAsia="zh-CN"/>
              </w:rPr>
            </w:pPr>
          </w:p>
        </w:tc>
        <w:tc>
          <w:tcPr>
            <w:tcW w:w="1623" w:type="dxa"/>
            <w:vMerge w:val="continue"/>
            <w:vAlign w:val="center"/>
          </w:tcPr>
          <w:p w14:paraId="230389DA">
            <w:pPr>
              <w:pStyle w:val="8"/>
              <w:spacing w:before="23" w:line="210" w:lineRule="auto"/>
              <w:ind w:left="116" w:right="105"/>
              <w:jc w:val="center"/>
              <w:rPr>
                <w:lang w:eastAsia="zh-CN"/>
              </w:rPr>
            </w:pPr>
          </w:p>
        </w:tc>
      </w:tr>
      <w:tr w14:paraId="729AA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9F516E0">
            <w:pPr>
              <w:jc w:val="center"/>
              <w:rPr>
                <w:lang w:eastAsia="zh-CN"/>
              </w:rPr>
            </w:pPr>
          </w:p>
        </w:tc>
        <w:tc>
          <w:tcPr>
            <w:tcW w:w="1449" w:type="dxa"/>
            <w:vMerge w:val="continue"/>
            <w:tcBorders>
              <w:top w:val="nil"/>
              <w:bottom w:val="nil"/>
            </w:tcBorders>
            <w:vAlign w:val="center"/>
          </w:tcPr>
          <w:p w14:paraId="4DC9D75C">
            <w:pPr>
              <w:jc w:val="center"/>
              <w:rPr>
                <w:lang w:eastAsia="zh-CN"/>
              </w:rPr>
            </w:pPr>
          </w:p>
        </w:tc>
        <w:tc>
          <w:tcPr>
            <w:tcW w:w="5490" w:type="dxa"/>
            <w:vMerge w:val="continue"/>
            <w:tcBorders>
              <w:top w:val="nil"/>
              <w:bottom w:val="nil"/>
            </w:tcBorders>
            <w:vAlign w:val="center"/>
          </w:tcPr>
          <w:p w14:paraId="3AAD19AE">
            <w:pPr>
              <w:jc w:val="center"/>
              <w:rPr>
                <w:lang w:eastAsia="zh-CN"/>
              </w:rPr>
            </w:pPr>
          </w:p>
        </w:tc>
        <w:tc>
          <w:tcPr>
            <w:tcW w:w="855" w:type="dxa"/>
            <w:vMerge w:val="continue"/>
            <w:tcBorders>
              <w:top w:val="nil"/>
              <w:bottom w:val="nil"/>
            </w:tcBorders>
            <w:vAlign w:val="center"/>
          </w:tcPr>
          <w:p w14:paraId="5AB10CF5">
            <w:pPr>
              <w:jc w:val="center"/>
              <w:rPr>
                <w:lang w:eastAsia="zh-CN"/>
              </w:rPr>
            </w:pPr>
          </w:p>
        </w:tc>
        <w:tc>
          <w:tcPr>
            <w:tcW w:w="825" w:type="dxa"/>
            <w:vAlign w:val="center"/>
          </w:tcPr>
          <w:p w14:paraId="2805DD5C">
            <w:pPr>
              <w:spacing w:line="361" w:lineRule="auto"/>
              <w:jc w:val="center"/>
              <w:rPr>
                <w:lang w:eastAsia="zh-CN"/>
              </w:rPr>
            </w:pPr>
          </w:p>
          <w:p w14:paraId="33644180">
            <w:pPr>
              <w:pStyle w:val="8"/>
              <w:spacing w:before="72" w:line="219" w:lineRule="auto"/>
              <w:ind w:left="145"/>
              <w:jc w:val="center"/>
            </w:pPr>
            <w:r>
              <w:rPr>
                <w:spacing w:val="-7"/>
              </w:rPr>
              <w:t>告知</w:t>
            </w:r>
          </w:p>
        </w:tc>
        <w:tc>
          <w:tcPr>
            <w:tcW w:w="3900" w:type="dxa"/>
            <w:vAlign w:val="center"/>
          </w:tcPr>
          <w:p w14:paraId="780E4EC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2B52BA2">
            <w:pPr>
              <w:pStyle w:val="8"/>
              <w:spacing w:before="98" w:line="229" w:lineRule="auto"/>
              <w:ind w:left="116" w:right="104"/>
              <w:jc w:val="center"/>
              <w:rPr>
                <w:lang w:eastAsia="zh-CN"/>
              </w:rPr>
            </w:pPr>
          </w:p>
        </w:tc>
        <w:tc>
          <w:tcPr>
            <w:tcW w:w="1623" w:type="dxa"/>
            <w:vMerge w:val="continue"/>
            <w:vAlign w:val="center"/>
          </w:tcPr>
          <w:p w14:paraId="5ABCD0D9">
            <w:pPr>
              <w:pStyle w:val="8"/>
              <w:spacing w:before="26" w:line="209" w:lineRule="auto"/>
              <w:ind w:left="116" w:right="105"/>
              <w:jc w:val="center"/>
              <w:rPr>
                <w:lang w:eastAsia="zh-CN"/>
              </w:rPr>
            </w:pPr>
          </w:p>
        </w:tc>
      </w:tr>
      <w:tr w14:paraId="5DE9B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9C5DFEF">
            <w:pPr>
              <w:jc w:val="center"/>
              <w:rPr>
                <w:lang w:eastAsia="zh-CN"/>
              </w:rPr>
            </w:pPr>
          </w:p>
        </w:tc>
        <w:tc>
          <w:tcPr>
            <w:tcW w:w="1449" w:type="dxa"/>
            <w:vMerge w:val="continue"/>
            <w:tcBorders>
              <w:top w:val="nil"/>
              <w:bottom w:val="nil"/>
            </w:tcBorders>
            <w:vAlign w:val="center"/>
          </w:tcPr>
          <w:p w14:paraId="72F4CB52">
            <w:pPr>
              <w:jc w:val="center"/>
              <w:rPr>
                <w:lang w:eastAsia="zh-CN"/>
              </w:rPr>
            </w:pPr>
          </w:p>
        </w:tc>
        <w:tc>
          <w:tcPr>
            <w:tcW w:w="5490" w:type="dxa"/>
            <w:vMerge w:val="continue"/>
            <w:tcBorders>
              <w:top w:val="nil"/>
              <w:bottom w:val="nil"/>
            </w:tcBorders>
            <w:vAlign w:val="center"/>
          </w:tcPr>
          <w:p w14:paraId="433F8F2A">
            <w:pPr>
              <w:jc w:val="center"/>
              <w:rPr>
                <w:lang w:eastAsia="zh-CN"/>
              </w:rPr>
            </w:pPr>
          </w:p>
        </w:tc>
        <w:tc>
          <w:tcPr>
            <w:tcW w:w="855" w:type="dxa"/>
            <w:vMerge w:val="continue"/>
            <w:tcBorders>
              <w:top w:val="nil"/>
              <w:bottom w:val="nil"/>
            </w:tcBorders>
            <w:vAlign w:val="center"/>
          </w:tcPr>
          <w:p w14:paraId="1247B026">
            <w:pPr>
              <w:jc w:val="center"/>
              <w:rPr>
                <w:lang w:eastAsia="zh-CN"/>
              </w:rPr>
            </w:pPr>
          </w:p>
        </w:tc>
        <w:tc>
          <w:tcPr>
            <w:tcW w:w="825" w:type="dxa"/>
            <w:vAlign w:val="center"/>
          </w:tcPr>
          <w:p w14:paraId="242A7AF9">
            <w:pPr>
              <w:pStyle w:val="8"/>
              <w:spacing w:before="285" w:line="219" w:lineRule="auto"/>
              <w:ind w:left="143"/>
              <w:jc w:val="center"/>
            </w:pPr>
            <w:r>
              <w:rPr>
                <w:spacing w:val="-7"/>
              </w:rPr>
              <w:t>决定</w:t>
            </w:r>
          </w:p>
        </w:tc>
        <w:tc>
          <w:tcPr>
            <w:tcW w:w="3900" w:type="dxa"/>
            <w:vAlign w:val="center"/>
          </w:tcPr>
          <w:p w14:paraId="12587B6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F918546">
            <w:pPr>
              <w:pStyle w:val="8"/>
              <w:spacing w:before="76" w:line="281" w:lineRule="auto"/>
              <w:ind w:left="115" w:right="104" w:firstLine="13"/>
              <w:jc w:val="center"/>
              <w:rPr>
                <w:lang w:eastAsia="zh-CN"/>
              </w:rPr>
            </w:pPr>
          </w:p>
        </w:tc>
        <w:tc>
          <w:tcPr>
            <w:tcW w:w="1623" w:type="dxa"/>
            <w:vMerge w:val="continue"/>
            <w:vAlign w:val="center"/>
          </w:tcPr>
          <w:p w14:paraId="67DC5448">
            <w:pPr>
              <w:pStyle w:val="8"/>
              <w:spacing w:before="63" w:line="218" w:lineRule="auto"/>
              <w:ind w:left="115" w:right="105" w:firstLine="13"/>
              <w:jc w:val="center"/>
              <w:rPr>
                <w:spacing w:val="-4"/>
                <w:lang w:eastAsia="zh-CN"/>
              </w:rPr>
            </w:pPr>
          </w:p>
        </w:tc>
      </w:tr>
      <w:tr w14:paraId="4FF5E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4AF0EE0">
            <w:pPr>
              <w:jc w:val="center"/>
              <w:rPr>
                <w:lang w:eastAsia="zh-CN"/>
              </w:rPr>
            </w:pPr>
          </w:p>
        </w:tc>
        <w:tc>
          <w:tcPr>
            <w:tcW w:w="1449" w:type="dxa"/>
            <w:vMerge w:val="continue"/>
            <w:tcBorders>
              <w:top w:val="nil"/>
            </w:tcBorders>
            <w:vAlign w:val="center"/>
          </w:tcPr>
          <w:p w14:paraId="275BF146">
            <w:pPr>
              <w:jc w:val="center"/>
              <w:rPr>
                <w:lang w:eastAsia="zh-CN"/>
              </w:rPr>
            </w:pPr>
          </w:p>
        </w:tc>
        <w:tc>
          <w:tcPr>
            <w:tcW w:w="5490" w:type="dxa"/>
            <w:vMerge w:val="continue"/>
            <w:tcBorders>
              <w:top w:val="nil"/>
            </w:tcBorders>
            <w:vAlign w:val="center"/>
          </w:tcPr>
          <w:p w14:paraId="34591032">
            <w:pPr>
              <w:jc w:val="center"/>
              <w:rPr>
                <w:lang w:eastAsia="zh-CN"/>
              </w:rPr>
            </w:pPr>
          </w:p>
        </w:tc>
        <w:tc>
          <w:tcPr>
            <w:tcW w:w="855" w:type="dxa"/>
            <w:vMerge w:val="continue"/>
            <w:tcBorders>
              <w:top w:val="nil"/>
            </w:tcBorders>
            <w:vAlign w:val="center"/>
          </w:tcPr>
          <w:p w14:paraId="452EF443">
            <w:pPr>
              <w:jc w:val="center"/>
              <w:rPr>
                <w:lang w:eastAsia="zh-CN"/>
              </w:rPr>
            </w:pPr>
          </w:p>
        </w:tc>
        <w:tc>
          <w:tcPr>
            <w:tcW w:w="825" w:type="dxa"/>
            <w:tcBorders>
              <w:bottom w:val="single" w:color="auto" w:sz="4" w:space="0"/>
            </w:tcBorders>
            <w:vAlign w:val="center"/>
          </w:tcPr>
          <w:p w14:paraId="0C3D50A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5742D3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59EA94F">
            <w:pPr>
              <w:jc w:val="center"/>
              <w:rPr>
                <w:rFonts w:eastAsia="宋体"/>
                <w:lang w:eastAsia="zh-CN"/>
              </w:rPr>
            </w:pPr>
          </w:p>
        </w:tc>
        <w:tc>
          <w:tcPr>
            <w:tcW w:w="1623" w:type="dxa"/>
            <w:vMerge w:val="continue"/>
            <w:vAlign w:val="center"/>
          </w:tcPr>
          <w:p w14:paraId="1A2E345C">
            <w:pPr>
              <w:jc w:val="center"/>
              <w:rPr>
                <w:lang w:eastAsia="zh-CN"/>
              </w:rPr>
            </w:pPr>
          </w:p>
        </w:tc>
      </w:tr>
      <w:tr w14:paraId="271F7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69C6586">
            <w:pPr>
              <w:jc w:val="center"/>
              <w:rPr>
                <w:lang w:eastAsia="zh-CN"/>
              </w:rPr>
            </w:pPr>
          </w:p>
        </w:tc>
        <w:tc>
          <w:tcPr>
            <w:tcW w:w="1449" w:type="dxa"/>
            <w:vMerge w:val="continue"/>
            <w:vAlign w:val="center"/>
          </w:tcPr>
          <w:p w14:paraId="15F0520B">
            <w:pPr>
              <w:jc w:val="center"/>
              <w:rPr>
                <w:lang w:eastAsia="zh-CN"/>
              </w:rPr>
            </w:pPr>
          </w:p>
        </w:tc>
        <w:tc>
          <w:tcPr>
            <w:tcW w:w="5490" w:type="dxa"/>
            <w:vMerge w:val="continue"/>
            <w:vAlign w:val="center"/>
          </w:tcPr>
          <w:p w14:paraId="1F157E18">
            <w:pPr>
              <w:jc w:val="center"/>
              <w:rPr>
                <w:lang w:eastAsia="zh-CN"/>
              </w:rPr>
            </w:pPr>
          </w:p>
        </w:tc>
        <w:tc>
          <w:tcPr>
            <w:tcW w:w="855" w:type="dxa"/>
            <w:vMerge w:val="continue"/>
            <w:vAlign w:val="center"/>
          </w:tcPr>
          <w:p w14:paraId="06F174AC">
            <w:pPr>
              <w:jc w:val="center"/>
              <w:rPr>
                <w:lang w:eastAsia="zh-CN"/>
              </w:rPr>
            </w:pPr>
          </w:p>
        </w:tc>
        <w:tc>
          <w:tcPr>
            <w:tcW w:w="825" w:type="dxa"/>
            <w:tcBorders>
              <w:top w:val="single" w:color="auto" w:sz="4" w:space="0"/>
              <w:bottom w:val="single" w:color="auto" w:sz="4" w:space="0"/>
            </w:tcBorders>
            <w:vAlign w:val="center"/>
          </w:tcPr>
          <w:p w14:paraId="451050AD">
            <w:pPr>
              <w:spacing w:line="341" w:lineRule="auto"/>
              <w:jc w:val="center"/>
              <w:rPr>
                <w:lang w:eastAsia="zh-CN"/>
              </w:rPr>
            </w:pPr>
          </w:p>
          <w:p w14:paraId="08527B6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4E5254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32A1352">
            <w:pPr>
              <w:jc w:val="center"/>
              <w:rPr>
                <w:rFonts w:eastAsia="宋体"/>
                <w:lang w:eastAsia="zh-CN"/>
              </w:rPr>
            </w:pPr>
          </w:p>
        </w:tc>
        <w:tc>
          <w:tcPr>
            <w:tcW w:w="1623" w:type="dxa"/>
            <w:vMerge w:val="continue"/>
            <w:vAlign w:val="center"/>
          </w:tcPr>
          <w:p w14:paraId="4EEEDC48">
            <w:pPr>
              <w:jc w:val="center"/>
              <w:rPr>
                <w:lang w:eastAsia="zh-CN"/>
              </w:rPr>
            </w:pPr>
          </w:p>
        </w:tc>
      </w:tr>
      <w:tr w14:paraId="1F7AA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E12EC83">
            <w:pPr>
              <w:jc w:val="center"/>
              <w:rPr>
                <w:lang w:eastAsia="zh-CN"/>
              </w:rPr>
            </w:pPr>
          </w:p>
        </w:tc>
        <w:tc>
          <w:tcPr>
            <w:tcW w:w="1449" w:type="dxa"/>
            <w:vMerge w:val="continue"/>
            <w:vAlign w:val="center"/>
          </w:tcPr>
          <w:p w14:paraId="2DD16EA2">
            <w:pPr>
              <w:jc w:val="center"/>
              <w:rPr>
                <w:lang w:eastAsia="zh-CN"/>
              </w:rPr>
            </w:pPr>
          </w:p>
        </w:tc>
        <w:tc>
          <w:tcPr>
            <w:tcW w:w="5490" w:type="dxa"/>
            <w:vMerge w:val="continue"/>
            <w:vAlign w:val="center"/>
          </w:tcPr>
          <w:p w14:paraId="43521500">
            <w:pPr>
              <w:jc w:val="center"/>
              <w:rPr>
                <w:lang w:eastAsia="zh-CN"/>
              </w:rPr>
            </w:pPr>
          </w:p>
        </w:tc>
        <w:tc>
          <w:tcPr>
            <w:tcW w:w="855" w:type="dxa"/>
            <w:vMerge w:val="continue"/>
            <w:vAlign w:val="center"/>
          </w:tcPr>
          <w:p w14:paraId="496D7CE7">
            <w:pPr>
              <w:jc w:val="center"/>
              <w:rPr>
                <w:lang w:eastAsia="zh-CN"/>
              </w:rPr>
            </w:pPr>
          </w:p>
        </w:tc>
        <w:tc>
          <w:tcPr>
            <w:tcW w:w="825" w:type="dxa"/>
            <w:tcBorders>
              <w:top w:val="single" w:color="auto" w:sz="4" w:space="0"/>
            </w:tcBorders>
            <w:vAlign w:val="center"/>
          </w:tcPr>
          <w:p w14:paraId="236092F2">
            <w:pPr>
              <w:jc w:val="center"/>
              <w:rPr>
                <w:lang w:eastAsia="zh-CN"/>
              </w:rPr>
            </w:pPr>
          </w:p>
        </w:tc>
        <w:tc>
          <w:tcPr>
            <w:tcW w:w="3900" w:type="dxa"/>
            <w:tcBorders>
              <w:top w:val="single" w:color="auto" w:sz="4" w:space="0"/>
            </w:tcBorders>
            <w:vAlign w:val="center"/>
          </w:tcPr>
          <w:p w14:paraId="567143B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0B4C6FF">
            <w:pPr>
              <w:jc w:val="center"/>
              <w:rPr>
                <w:rFonts w:eastAsia="宋体"/>
                <w:lang w:eastAsia="zh-CN"/>
              </w:rPr>
            </w:pPr>
          </w:p>
        </w:tc>
        <w:tc>
          <w:tcPr>
            <w:tcW w:w="1623" w:type="dxa"/>
            <w:vMerge w:val="continue"/>
            <w:vAlign w:val="center"/>
          </w:tcPr>
          <w:p w14:paraId="4D5704B3">
            <w:pPr>
              <w:jc w:val="center"/>
              <w:rPr>
                <w:lang w:eastAsia="zh-CN"/>
              </w:rPr>
            </w:pPr>
          </w:p>
        </w:tc>
      </w:tr>
      <w:tr w14:paraId="716BA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55D905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41C6063">
            <w:pPr>
              <w:pStyle w:val="8"/>
              <w:spacing w:before="51" w:line="214" w:lineRule="auto"/>
              <w:ind w:left="118"/>
              <w:jc w:val="center"/>
              <w:rPr>
                <w:lang w:eastAsia="zh-CN"/>
              </w:rPr>
            </w:pPr>
          </w:p>
        </w:tc>
      </w:tr>
      <w:tr w14:paraId="1CD42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24D0C0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E9CDAE1">
            <w:pPr>
              <w:pStyle w:val="8"/>
              <w:spacing w:before="54" w:line="216" w:lineRule="auto"/>
              <w:ind w:left="125"/>
              <w:jc w:val="center"/>
              <w:rPr>
                <w:spacing w:val="-4"/>
                <w:lang w:eastAsia="zh-CN"/>
              </w:rPr>
            </w:pPr>
          </w:p>
        </w:tc>
      </w:tr>
      <w:tr w14:paraId="703BA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F9634E7">
            <w:pPr>
              <w:pStyle w:val="8"/>
              <w:spacing w:before="155" w:line="218" w:lineRule="auto"/>
              <w:ind w:left="133"/>
              <w:jc w:val="center"/>
            </w:pPr>
            <w:r>
              <w:rPr>
                <w:spacing w:val="-3"/>
              </w:rPr>
              <w:t>序号</w:t>
            </w:r>
          </w:p>
        </w:tc>
        <w:tc>
          <w:tcPr>
            <w:tcW w:w="1449" w:type="dxa"/>
            <w:vAlign w:val="center"/>
          </w:tcPr>
          <w:p w14:paraId="432F9A47">
            <w:pPr>
              <w:pStyle w:val="8"/>
              <w:spacing w:before="155" w:line="217" w:lineRule="auto"/>
              <w:ind w:left="120"/>
              <w:jc w:val="center"/>
            </w:pPr>
            <w:r>
              <w:rPr>
                <w:spacing w:val="-3"/>
              </w:rPr>
              <w:t>项目名称</w:t>
            </w:r>
          </w:p>
        </w:tc>
        <w:tc>
          <w:tcPr>
            <w:tcW w:w="5490" w:type="dxa"/>
            <w:vAlign w:val="center"/>
          </w:tcPr>
          <w:p w14:paraId="25B16A79">
            <w:pPr>
              <w:pStyle w:val="8"/>
              <w:spacing w:before="155" w:line="218" w:lineRule="auto"/>
              <w:ind w:left="2326"/>
              <w:jc w:val="center"/>
            </w:pPr>
            <w:r>
              <w:rPr>
                <w:spacing w:val="-5"/>
              </w:rPr>
              <w:t>实施依据</w:t>
            </w:r>
          </w:p>
        </w:tc>
        <w:tc>
          <w:tcPr>
            <w:tcW w:w="855" w:type="dxa"/>
            <w:vAlign w:val="center"/>
          </w:tcPr>
          <w:p w14:paraId="28771020">
            <w:pPr>
              <w:pStyle w:val="8"/>
              <w:spacing w:before="23" w:line="220" w:lineRule="auto"/>
              <w:ind w:left="186"/>
              <w:jc w:val="center"/>
            </w:pPr>
            <w:r>
              <w:rPr>
                <w:spacing w:val="-9"/>
              </w:rPr>
              <w:t>职权</w:t>
            </w:r>
          </w:p>
          <w:p w14:paraId="53345783">
            <w:pPr>
              <w:pStyle w:val="8"/>
              <w:spacing w:before="1" w:line="195" w:lineRule="auto"/>
              <w:ind w:left="188"/>
              <w:jc w:val="center"/>
            </w:pPr>
            <w:r>
              <w:rPr>
                <w:spacing w:val="-10"/>
              </w:rPr>
              <w:t>类别</w:t>
            </w:r>
          </w:p>
        </w:tc>
        <w:tc>
          <w:tcPr>
            <w:tcW w:w="825" w:type="dxa"/>
            <w:vAlign w:val="center"/>
          </w:tcPr>
          <w:p w14:paraId="0ED38D32">
            <w:pPr>
              <w:pStyle w:val="8"/>
              <w:spacing w:before="23" w:line="208" w:lineRule="auto"/>
              <w:ind w:left="136" w:right="128" w:firstLine="9"/>
              <w:jc w:val="center"/>
            </w:pPr>
            <w:r>
              <w:rPr>
                <w:spacing w:val="-9"/>
              </w:rPr>
              <w:t>办理</w:t>
            </w:r>
            <w:r>
              <w:rPr>
                <w:spacing w:val="-4"/>
              </w:rPr>
              <w:t>环节</w:t>
            </w:r>
          </w:p>
        </w:tc>
        <w:tc>
          <w:tcPr>
            <w:tcW w:w="3900" w:type="dxa"/>
            <w:vAlign w:val="center"/>
          </w:tcPr>
          <w:p w14:paraId="32509A01">
            <w:pPr>
              <w:pStyle w:val="8"/>
              <w:spacing w:before="155" w:line="219" w:lineRule="auto"/>
              <w:ind w:firstLine="1484" w:firstLineChars="700"/>
              <w:jc w:val="center"/>
            </w:pPr>
            <w:r>
              <w:rPr>
                <w:spacing w:val="-4"/>
              </w:rPr>
              <w:t>责任事项</w:t>
            </w:r>
          </w:p>
        </w:tc>
        <w:tc>
          <w:tcPr>
            <w:tcW w:w="750" w:type="dxa"/>
            <w:vAlign w:val="center"/>
          </w:tcPr>
          <w:p w14:paraId="1BC9EF21">
            <w:pPr>
              <w:pStyle w:val="8"/>
              <w:spacing w:before="23" w:line="208" w:lineRule="auto"/>
              <w:ind w:right="112"/>
              <w:jc w:val="center"/>
              <w:rPr>
                <w:lang w:eastAsia="zh-CN"/>
              </w:rPr>
            </w:pPr>
            <w:r>
              <w:rPr>
                <w:rFonts w:hint="eastAsia"/>
                <w:lang w:eastAsia="zh-CN"/>
              </w:rPr>
              <w:t>责任科室</w:t>
            </w:r>
          </w:p>
        </w:tc>
        <w:tc>
          <w:tcPr>
            <w:tcW w:w="1623" w:type="dxa"/>
            <w:vAlign w:val="center"/>
          </w:tcPr>
          <w:p w14:paraId="272D0F2D">
            <w:pPr>
              <w:pStyle w:val="8"/>
              <w:spacing w:before="23" w:line="208" w:lineRule="auto"/>
              <w:ind w:left="353" w:right="112" w:hanging="227"/>
              <w:jc w:val="center"/>
              <w:rPr>
                <w:spacing w:val="-6"/>
              </w:rPr>
            </w:pPr>
            <w:r>
              <w:rPr>
                <w:rFonts w:hint="eastAsia"/>
                <w:spacing w:val="-6"/>
                <w:lang w:eastAsia="zh-CN"/>
              </w:rPr>
              <w:t>追责情形</w:t>
            </w:r>
          </w:p>
        </w:tc>
      </w:tr>
      <w:tr w14:paraId="7FB38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B810F87">
            <w:pPr>
              <w:pStyle w:val="8"/>
              <w:spacing w:before="72" w:line="180" w:lineRule="auto"/>
              <w:ind w:left="319"/>
              <w:jc w:val="center"/>
              <w:rPr>
                <w:lang w:eastAsia="zh-CN"/>
              </w:rPr>
            </w:pPr>
            <w:r>
              <w:rPr>
                <w:spacing w:val="-11"/>
              </w:rPr>
              <w:t>266</w:t>
            </w:r>
          </w:p>
        </w:tc>
        <w:tc>
          <w:tcPr>
            <w:tcW w:w="1449" w:type="dxa"/>
            <w:vMerge w:val="restart"/>
            <w:tcBorders>
              <w:bottom w:val="nil"/>
            </w:tcBorders>
            <w:vAlign w:val="center"/>
          </w:tcPr>
          <w:p w14:paraId="7DC33F42">
            <w:pPr>
              <w:spacing w:line="244" w:lineRule="auto"/>
              <w:jc w:val="center"/>
              <w:rPr>
                <w:lang w:eastAsia="zh-CN"/>
              </w:rPr>
            </w:pPr>
          </w:p>
          <w:p w14:paraId="48AC2E7D">
            <w:pPr>
              <w:spacing w:line="244" w:lineRule="auto"/>
              <w:jc w:val="center"/>
              <w:rPr>
                <w:lang w:eastAsia="zh-CN"/>
              </w:rPr>
            </w:pPr>
          </w:p>
          <w:p w14:paraId="2456E542">
            <w:pPr>
              <w:spacing w:line="244" w:lineRule="auto"/>
              <w:jc w:val="center"/>
              <w:rPr>
                <w:lang w:eastAsia="zh-CN"/>
              </w:rPr>
            </w:pPr>
          </w:p>
          <w:p w14:paraId="451B420E">
            <w:pPr>
              <w:spacing w:line="244" w:lineRule="auto"/>
              <w:jc w:val="center"/>
              <w:rPr>
                <w:lang w:eastAsia="zh-CN"/>
              </w:rPr>
            </w:pPr>
          </w:p>
          <w:p w14:paraId="0C1E1D5B">
            <w:pPr>
              <w:spacing w:line="244" w:lineRule="auto"/>
              <w:jc w:val="center"/>
              <w:rPr>
                <w:lang w:eastAsia="zh-CN"/>
              </w:rPr>
            </w:pPr>
          </w:p>
          <w:p w14:paraId="2B157C36">
            <w:pPr>
              <w:pStyle w:val="8"/>
              <w:spacing w:before="72" w:line="218" w:lineRule="auto"/>
              <w:ind w:left="108" w:right="132"/>
              <w:jc w:val="center"/>
              <w:rPr>
                <w:lang w:eastAsia="zh-CN"/>
              </w:rPr>
            </w:pPr>
            <w:r>
              <w:rPr>
                <w:spacing w:val="-4"/>
                <w:lang w:eastAsia="zh-CN"/>
              </w:rPr>
              <w:t>对未按照</w:t>
            </w:r>
            <w:r>
              <w:rPr>
                <w:spacing w:val="-2"/>
                <w:lang w:eastAsia="zh-CN"/>
              </w:rPr>
              <w:t>规定进行公示的处</w:t>
            </w:r>
            <w:r>
              <w:rPr>
                <w:lang w:eastAsia="zh-CN"/>
              </w:rPr>
              <w:t>罚</w:t>
            </w:r>
          </w:p>
        </w:tc>
        <w:tc>
          <w:tcPr>
            <w:tcW w:w="5490" w:type="dxa"/>
            <w:vMerge w:val="restart"/>
            <w:tcBorders>
              <w:bottom w:val="nil"/>
            </w:tcBorders>
            <w:vAlign w:val="center"/>
          </w:tcPr>
          <w:p w14:paraId="21BADF99">
            <w:pPr>
              <w:spacing w:line="374" w:lineRule="auto"/>
              <w:jc w:val="center"/>
              <w:rPr>
                <w:lang w:eastAsia="zh-CN"/>
              </w:rPr>
            </w:pPr>
          </w:p>
          <w:p w14:paraId="4B1169B2">
            <w:pPr>
              <w:pStyle w:val="8"/>
              <w:spacing w:before="71" w:line="336" w:lineRule="auto"/>
              <w:ind w:left="114" w:right="103" w:hanging="9"/>
              <w:jc w:val="center"/>
              <w:rPr>
                <w:lang w:eastAsia="zh-CN"/>
              </w:rPr>
            </w:pPr>
            <w:r>
              <w:rPr>
                <w:spacing w:val="-1"/>
                <w:lang w:eastAsia="zh-CN"/>
              </w:rPr>
              <w:t>《南阳市城市绿化条例》第三十三条:“违</w:t>
            </w:r>
            <w:r>
              <w:rPr>
                <w:spacing w:val="-2"/>
                <w:lang w:eastAsia="zh-CN"/>
              </w:rPr>
              <w:t>反本条例第</w:t>
            </w:r>
            <w:r>
              <w:rPr>
                <w:spacing w:val="3"/>
                <w:lang w:eastAsia="zh-CN"/>
              </w:rPr>
              <w:t>十六条第二款、第二十四条第三款、第二十六条第三</w:t>
            </w:r>
            <w:r>
              <w:rPr>
                <w:spacing w:val="1"/>
                <w:lang w:eastAsia="zh-CN"/>
              </w:rPr>
              <w:t>款规定，未按照规定进行公示的，由城市管理综合执</w:t>
            </w:r>
            <w:r>
              <w:rPr>
                <w:spacing w:val="3"/>
                <w:lang w:eastAsia="zh-CN"/>
              </w:rPr>
              <w:t>法部门责令限期改正；逾期不改正的，并处以二千元</w:t>
            </w:r>
          </w:p>
          <w:p w14:paraId="1F35B725">
            <w:pPr>
              <w:pStyle w:val="8"/>
              <w:spacing w:before="1" w:line="217" w:lineRule="auto"/>
              <w:ind w:left="143"/>
              <w:jc w:val="center"/>
              <w:rPr>
                <w:lang w:eastAsia="zh-CN"/>
              </w:rPr>
            </w:pPr>
            <w:r>
              <w:rPr>
                <w:spacing w:val="-4"/>
                <w:lang w:eastAsia="zh-CN"/>
              </w:rPr>
              <w:t>以上一万元以下罚款”。</w:t>
            </w:r>
          </w:p>
          <w:p w14:paraId="199B8FC2">
            <w:pPr>
              <w:pStyle w:val="8"/>
              <w:spacing w:before="137" w:line="336" w:lineRule="auto"/>
              <w:ind w:left="113" w:right="103" w:hanging="8"/>
              <w:jc w:val="center"/>
              <w:rPr>
                <w:lang w:eastAsia="zh-CN"/>
              </w:rPr>
            </w:pPr>
            <w:r>
              <w:rPr>
                <w:spacing w:val="-1"/>
                <w:lang w:eastAsia="zh-CN"/>
              </w:rPr>
              <w:t>《南阳市城市绿化条例》第十六条第二款:“居住</w:t>
            </w:r>
            <w:r>
              <w:rPr>
                <w:spacing w:val="-2"/>
                <w:lang w:eastAsia="zh-CN"/>
              </w:rPr>
              <w:t>区建</w:t>
            </w:r>
            <w:r>
              <w:rPr>
                <w:spacing w:val="3"/>
                <w:lang w:eastAsia="zh-CN"/>
              </w:rPr>
              <w:t>设单位应当制作绿地平面图公示牌，标明居住区绿地率、绿地面积、建设单位以及监督电话等，在居住区</w:t>
            </w:r>
          </w:p>
          <w:p w14:paraId="7A23CAF1">
            <w:pPr>
              <w:pStyle w:val="8"/>
              <w:spacing w:line="216" w:lineRule="auto"/>
              <w:ind w:left="132"/>
              <w:jc w:val="center"/>
              <w:rPr>
                <w:lang w:eastAsia="zh-CN"/>
              </w:rPr>
            </w:pPr>
            <w:r>
              <w:rPr>
                <w:spacing w:val="-3"/>
                <w:lang w:eastAsia="zh-CN"/>
              </w:rPr>
              <w:t>的显著位置进行永久公示”。</w:t>
            </w:r>
          </w:p>
          <w:p w14:paraId="223A0B6D">
            <w:pPr>
              <w:pStyle w:val="8"/>
              <w:spacing w:before="141" w:line="336" w:lineRule="auto"/>
              <w:ind w:left="109" w:right="103" w:hanging="4"/>
              <w:jc w:val="center"/>
              <w:rPr>
                <w:lang w:eastAsia="zh-CN"/>
              </w:rPr>
            </w:pPr>
            <w:r>
              <w:rPr>
                <w:spacing w:val="-3"/>
                <w:lang w:eastAsia="zh-CN"/>
              </w:rPr>
              <w:t>《南阳市城市绿化条例》第二十四条第三款:“占用单</w:t>
            </w:r>
            <w:r>
              <w:rPr>
                <w:spacing w:val="13"/>
                <w:lang w:eastAsia="zh-CN"/>
              </w:rPr>
              <w:t>位或者个人应当在其所占用绿地明显位置设置公示</w:t>
            </w:r>
            <w:r>
              <w:rPr>
                <w:spacing w:val="-1"/>
                <w:lang w:eastAsia="zh-CN"/>
              </w:rPr>
              <w:t>牌，标明占用单位、批准单位、占用面积、占用</w:t>
            </w:r>
            <w:r>
              <w:rPr>
                <w:spacing w:val="-2"/>
                <w:lang w:eastAsia="zh-CN"/>
              </w:rPr>
              <w:t>期限</w:t>
            </w:r>
          </w:p>
          <w:p w14:paraId="3072A60F">
            <w:pPr>
              <w:pStyle w:val="8"/>
              <w:spacing w:line="217" w:lineRule="auto"/>
              <w:ind w:left="110"/>
              <w:jc w:val="center"/>
              <w:rPr>
                <w:lang w:eastAsia="zh-CN"/>
              </w:rPr>
            </w:pPr>
            <w:r>
              <w:rPr>
                <w:spacing w:val="-1"/>
                <w:lang w:eastAsia="zh-CN"/>
              </w:rPr>
              <w:t>及监督电话等信息”。</w:t>
            </w:r>
          </w:p>
          <w:p w14:paraId="4E37AAE3">
            <w:pPr>
              <w:pStyle w:val="8"/>
              <w:spacing w:before="143" w:line="335" w:lineRule="auto"/>
              <w:ind w:left="119" w:right="43" w:hanging="14"/>
              <w:jc w:val="center"/>
              <w:rPr>
                <w:lang w:eastAsia="zh-CN"/>
              </w:rPr>
            </w:pPr>
            <w:r>
              <w:rPr>
                <w:spacing w:val="-1"/>
                <w:lang w:eastAsia="zh-CN"/>
              </w:rPr>
              <w:t>《南阳市城市绿化条例》第二十六条第三款:“砍伐、</w:t>
            </w:r>
            <w:r>
              <w:rPr>
                <w:spacing w:val="-4"/>
                <w:lang w:eastAsia="zh-CN"/>
              </w:rPr>
              <w:t>移植城市树木，施工单位应当在施工现场设立公示牌，</w:t>
            </w:r>
          </w:p>
          <w:p w14:paraId="0DAB9CBF">
            <w:pPr>
              <w:pStyle w:val="8"/>
              <w:spacing w:before="51" w:line="239" w:lineRule="auto"/>
              <w:ind w:left="109" w:firstLine="5"/>
              <w:jc w:val="center"/>
              <w:rPr>
                <w:lang w:eastAsia="zh-CN"/>
              </w:rPr>
            </w:pPr>
            <w:r>
              <w:rPr>
                <w:spacing w:val="-1"/>
                <w:lang w:eastAsia="zh-CN"/>
              </w:rPr>
              <w:t>公示行政审批内容，接受公众监督”。</w:t>
            </w:r>
          </w:p>
        </w:tc>
        <w:tc>
          <w:tcPr>
            <w:tcW w:w="855" w:type="dxa"/>
            <w:vMerge w:val="restart"/>
            <w:tcBorders>
              <w:bottom w:val="nil"/>
            </w:tcBorders>
            <w:vAlign w:val="center"/>
          </w:tcPr>
          <w:p w14:paraId="2B744378">
            <w:pPr>
              <w:spacing w:line="255" w:lineRule="auto"/>
              <w:jc w:val="center"/>
              <w:rPr>
                <w:lang w:eastAsia="zh-CN"/>
              </w:rPr>
            </w:pPr>
          </w:p>
          <w:p w14:paraId="76378F51">
            <w:pPr>
              <w:spacing w:line="255" w:lineRule="auto"/>
              <w:jc w:val="center"/>
              <w:rPr>
                <w:lang w:eastAsia="zh-CN"/>
              </w:rPr>
            </w:pPr>
          </w:p>
          <w:p w14:paraId="30142FD1">
            <w:pPr>
              <w:spacing w:line="255" w:lineRule="auto"/>
              <w:jc w:val="center"/>
              <w:rPr>
                <w:lang w:eastAsia="zh-CN"/>
              </w:rPr>
            </w:pPr>
          </w:p>
          <w:p w14:paraId="30D24354">
            <w:pPr>
              <w:spacing w:line="255" w:lineRule="auto"/>
              <w:jc w:val="center"/>
              <w:rPr>
                <w:lang w:eastAsia="zh-CN"/>
              </w:rPr>
            </w:pPr>
          </w:p>
          <w:p w14:paraId="6EC89245">
            <w:pPr>
              <w:spacing w:line="255" w:lineRule="auto"/>
              <w:jc w:val="center"/>
              <w:rPr>
                <w:lang w:eastAsia="zh-CN"/>
              </w:rPr>
            </w:pPr>
          </w:p>
          <w:p w14:paraId="556D1892">
            <w:pPr>
              <w:spacing w:line="255" w:lineRule="auto"/>
              <w:jc w:val="center"/>
              <w:rPr>
                <w:lang w:eastAsia="zh-CN"/>
              </w:rPr>
            </w:pPr>
          </w:p>
          <w:p w14:paraId="54F2ECF7">
            <w:pPr>
              <w:pStyle w:val="8"/>
              <w:spacing w:before="71"/>
              <w:ind w:left="160" w:right="140" w:hanging="8"/>
              <w:jc w:val="center"/>
            </w:pPr>
            <w:r>
              <w:rPr>
                <w:spacing w:val="-4"/>
              </w:rPr>
              <w:t>行政</w:t>
            </w:r>
            <w:r>
              <w:rPr>
                <w:spacing w:val="-8"/>
              </w:rPr>
              <w:t>处罚</w:t>
            </w:r>
          </w:p>
        </w:tc>
        <w:tc>
          <w:tcPr>
            <w:tcW w:w="825" w:type="dxa"/>
            <w:vAlign w:val="center"/>
          </w:tcPr>
          <w:p w14:paraId="6E877ECE">
            <w:pPr>
              <w:spacing w:line="247" w:lineRule="auto"/>
              <w:jc w:val="center"/>
            </w:pPr>
          </w:p>
          <w:p w14:paraId="0715214F">
            <w:pPr>
              <w:pStyle w:val="8"/>
              <w:spacing w:before="71" w:line="219" w:lineRule="auto"/>
              <w:ind w:left="148"/>
              <w:jc w:val="center"/>
            </w:pPr>
            <w:r>
              <w:rPr>
                <w:spacing w:val="-9"/>
              </w:rPr>
              <w:t>立案</w:t>
            </w:r>
          </w:p>
        </w:tc>
        <w:tc>
          <w:tcPr>
            <w:tcW w:w="3900" w:type="dxa"/>
            <w:vAlign w:val="center"/>
          </w:tcPr>
          <w:p w14:paraId="477E604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D36AA3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A3423E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5D7C20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2EC9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779D661">
            <w:pPr>
              <w:jc w:val="center"/>
              <w:rPr>
                <w:lang w:eastAsia="zh-CN"/>
              </w:rPr>
            </w:pPr>
          </w:p>
        </w:tc>
        <w:tc>
          <w:tcPr>
            <w:tcW w:w="1449" w:type="dxa"/>
            <w:vMerge w:val="continue"/>
            <w:tcBorders>
              <w:top w:val="nil"/>
              <w:bottom w:val="nil"/>
            </w:tcBorders>
            <w:vAlign w:val="center"/>
          </w:tcPr>
          <w:p w14:paraId="64407D36">
            <w:pPr>
              <w:jc w:val="center"/>
              <w:rPr>
                <w:lang w:eastAsia="zh-CN"/>
              </w:rPr>
            </w:pPr>
          </w:p>
        </w:tc>
        <w:tc>
          <w:tcPr>
            <w:tcW w:w="5490" w:type="dxa"/>
            <w:vMerge w:val="continue"/>
            <w:tcBorders>
              <w:top w:val="nil"/>
              <w:bottom w:val="nil"/>
            </w:tcBorders>
            <w:vAlign w:val="center"/>
          </w:tcPr>
          <w:p w14:paraId="1D7D4D36">
            <w:pPr>
              <w:jc w:val="center"/>
              <w:rPr>
                <w:lang w:eastAsia="zh-CN"/>
              </w:rPr>
            </w:pPr>
          </w:p>
        </w:tc>
        <w:tc>
          <w:tcPr>
            <w:tcW w:w="855" w:type="dxa"/>
            <w:vMerge w:val="continue"/>
            <w:tcBorders>
              <w:top w:val="nil"/>
              <w:bottom w:val="nil"/>
            </w:tcBorders>
            <w:vAlign w:val="center"/>
          </w:tcPr>
          <w:p w14:paraId="66367FDB">
            <w:pPr>
              <w:jc w:val="center"/>
              <w:rPr>
                <w:lang w:eastAsia="zh-CN"/>
              </w:rPr>
            </w:pPr>
          </w:p>
        </w:tc>
        <w:tc>
          <w:tcPr>
            <w:tcW w:w="825" w:type="dxa"/>
            <w:vAlign w:val="center"/>
          </w:tcPr>
          <w:p w14:paraId="420E8BDA">
            <w:pPr>
              <w:spacing w:line="348" w:lineRule="auto"/>
              <w:jc w:val="center"/>
              <w:rPr>
                <w:lang w:eastAsia="zh-CN"/>
              </w:rPr>
            </w:pPr>
          </w:p>
          <w:p w14:paraId="573690AB">
            <w:pPr>
              <w:pStyle w:val="8"/>
              <w:spacing w:before="72" w:line="219" w:lineRule="auto"/>
              <w:ind w:left="138"/>
              <w:jc w:val="center"/>
            </w:pPr>
            <w:r>
              <w:rPr>
                <w:spacing w:val="-4"/>
              </w:rPr>
              <w:t>调查</w:t>
            </w:r>
          </w:p>
        </w:tc>
        <w:tc>
          <w:tcPr>
            <w:tcW w:w="3900" w:type="dxa"/>
            <w:vAlign w:val="center"/>
          </w:tcPr>
          <w:p w14:paraId="1FDF5B1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DE978E7">
            <w:pPr>
              <w:pStyle w:val="8"/>
              <w:spacing w:before="72" w:line="274" w:lineRule="auto"/>
              <w:ind w:left="116" w:right="104"/>
              <w:jc w:val="center"/>
              <w:rPr>
                <w:lang w:eastAsia="zh-CN"/>
              </w:rPr>
            </w:pPr>
          </w:p>
        </w:tc>
        <w:tc>
          <w:tcPr>
            <w:tcW w:w="1623" w:type="dxa"/>
            <w:vMerge w:val="continue"/>
            <w:vAlign w:val="center"/>
          </w:tcPr>
          <w:p w14:paraId="5E996909">
            <w:pPr>
              <w:pStyle w:val="8"/>
              <w:spacing w:before="72" w:line="218" w:lineRule="auto"/>
              <w:ind w:left="116" w:right="105"/>
              <w:jc w:val="center"/>
              <w:rPr>
                <w:lang w:eastAsia="zh-CN"/>
              </w:rPr>
            </w:pPr>
          </w:p>
        </w:tc>
      </w:tr>
      <w:tr w14:paraId="1260A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5DF010">
            <w:pPr>
              <w:jc w:val="center"/>
              <w:rPr>
                <w:lang w:eastAsia="zh-CN"/>
              </w:rPr>
            </w:pPr>
          </w:p>
        </w:tc>
        <w:tc>
          <w:tcPr>
            <w:tcW w:w="1449" w:type="dxa"/>
            <w:vMerge w:val="continue"/>
            <w:tcBorders>
              <w:top w:val="nil"/>
              <w:bottom w:val="nil"/>
            </w:tcBorders>
            <w:vAlign w:val="center"/>
          </w:tcPr>
          <w:p w14:paraId="41FB242E">
            <w:pPr>
              <w:jc w:val="center"/>
              <w:rPr>
                <w:lang w:eastAsia="zh-CN"/>
              </w:rPr>
            </w:pPr>
          </w:p>
        </w:tc>
        <w:tc>
          <w:tcPr>
            <w:tcW w:w="5490" w:type="dxa"/>
            <w:vMerge w:val="continue"/>
            <w:tcBorders>
              <w:top w:val="nil"/>
              <w:bottom w:val="nil"/>
            </w:tcBorders>
            <w:vAlign w:val="center"/>
          </w:tcPr>
          <w:p w14:paraId="5FC50FB0">
            <w:pPr>
              <w:jc w:val="center"/>
              <w:rPr>
                <w:lang w:eastAsia="zh-CN"/>
              </w:rPr>
            </w:pPr>
          </w:p>
        </w:tc>
        <w:tc>
          <w:tcPr>
            <w:tcW w:w="855" w:type="dxa"/>
            <w:vMerge w:val="continue"/>
            <w:tcBorders>
              <w:top w:val="nil"/>
              <w:bottom w:val="nil"/>
            </w:tcBorders>
            <w:vAlign w:val="center"/>
          </w:tcPr>
          <w:p w14:paraId="228B0CD5">
            <w:pPr>
              <w:jc w:val="center"/>
              <w:rPr>
                <w:lang w:eastAsia="zh-CN"/>
              </w:rPr>
            </w:pPr>
          </w:p>
        </w:tc>
        <w:tc>
          <w:tcPr>
            <w:tcW w:w="825" w:type="dxa"/>
            <w:vAlign w:val="center"/>
          </w:tcPr>
          <w:p w14:paraId="1AA3C1BC">
            <w:pPr>
              <w:spacing w:line="349" w:lineRule="auto"/>
              <w:jc w:val="center"/>
              <w:rPr>
                <w:lang w:eastAsia="zh-CN"/>
              </w:rPr>
            </w:pPr>
          </w:p>
          <w:p w14:paraId="46382CB1">
            <w:pPr>
              <w:pStyle w:val="8"/>
              <w:spacing w:before="71" w:line="218" w:lineRule="auto"/>
              <w:ind w:left="153"/>
              <w:jc w:val="center"/>
            </w:pPr>
            <w:r>
              <w:rPr>
                <w:spacing w:val="-11"/>
              </w:rPr>
              <w:t>审查</w:t>
            </w:r>
          </w:p>
        </w:tc>
        <w:tc>
          <w:tcPr>
            <w:tcW w:w="3900" w:type="dxa"/>
            <w:vAlign w:val="center"/>
          </w:tcPr>
          <w:p w14:paraId="31A4922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EB3A1BD">
            <w:pPr>
              <w:pStyle w:val="8"/>
              <w:spacing w:before="55" w:line="252" w:lineRule="auto"/>
              <w:ind w:left="116" w:right="104"/>
              <w:jc w:val="center"/>
              <w:rPr>
                <w:lang w:eastAsia="zh-CN"/>
              </w:rPr>
            </w:pPr>
          </w:p>
        </w:tc>
        <w:tc>
          <w:tcPr>
            <w:tcW w:w="1623" w:type="dxa"/>
            <w:vMerge w:val="continue"/>
            <w:vAlign w:val="center"/>
          </w:tcPr>
          <w:p w14:paraId="260FE08C">
            <w:pPr>
              <w:pStyle w:val="8"/>
              <w:spacing w:before="23" w:line="210" w:lineRule="auto"/>
              <w:ind w:left="116" w:right="105"/>
              <w:jc w:val="center"/>
              <w:rPr>
                <w:lang w:eastAsia="zh-CN"/>
              </w:rPr>
            </w:pPr>
          </w:p>
        </w:tc>
      </w:tr>
      <w:tr w14:paraId="7BC0E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671B9E9">
            <w:pPr>
              <w:jc w:val="center"/>
              <w:rPr>
                <w:lang w:eastAsia="zh-CN"/>
              </w:rPr>
            </w:pPr>
          </w:p>
        </w:tc>
        <w:tc>
          <w:tcPr>
            <w:tcW w:w="1449" w:type="dxa"/>
            <w:vMerge w:val="continue"/>
            <w:tcBorders>
              <w:top w:val="nil"/>
              <w:bottom w:val="nil"/>
            </w:tcBorders>
            <w:vAlign w:val="center"/>
          </w:tcPr>
          <w:p w14:paraId="74191864">
            <w:pPr>
              <w:jc w:val="center"/>
              <w:rPr>
                <w:lang w:eastAsia="zh-CN"/>
              </w:rPr>
            </w:pPr>
          </w:p>
        </w:tc>
        <w:tc>
          <w:tcPr>
            <w:tcW w:w="5490" w:type="dxa"/>
            <w:vMerge w:val="continue"/>
            <w:tcBorders>
              <w:top w:val="nil"/>
              <w:bottom w:val="nil"/>
            </w:tcBorders>
            <w:vAlign w:val="center"/>
          </w:tcPr>
          <w:p w14:paraId="6027E1A4">
            <w:pPr>
              <w:jc w:val="center"/>
              <w:rPr>
                <w:lang w:eastAsia="zh-CN"/>
              </w:rPr>
            </w:pPr>
          </w:p>
        </w:tc>
        <w:tc>
          <w:tcPr>
            <w:tcW w:w="855" w:type="dxa"/>
            <w:vMerge w:val="continue"/>
            <w:tcBorders>
              <w:top w:val="nil"/>
              <w:bottom w:val="nil"/>
            </w:tcBorders>
            <w:vAlign w:val="center"/>
          </w:tcPr>
          <w:p w14:paraId="38E962FE">
            <w:pPr>
              <w:jc w:val="center"/>
              <w:rPr>
                <w:lang w:eastAsia="zh-CN"/>
              </w:rPr>
            </w:pPr>
          </w:p>
        </w:tc>
        <w:tc>
          <w:tcPr>
            <w:tcW w:w="825" w:type="dxa"/>
            <w:vAlign w:val="center"/>
          </w:tcPr>
          <w:p w14:paraId="4B96E451">
            <w:pPr>
              <w:spacing w:line="361" w:lineRule="auto"/>
              <w:jc w:val="center"/>
              <w:rPr>
                <w:lang w:eastAsia="zh-CN"/>
              </w:rPr>
            </w:pPr>
          </w:p>
          <w:p w14:paraId="516D38DC">
            <w:pPr>
              <w:pStyle w:val="8"/>
              <w:spacing w:before="72" w:line="219" w:lineRule="auto"/>
              <w:ind w:left="145"/>
              <w:jc w:val="center"/>
            </w:pPr>
            <w:r>
              <w:rPr>
                <w:spacing w:val="-7"/>
              </w:rPr>
              <w:t>告知</w:t>
            </w:r>
          </w:p>
        </w:tc>
        <w:tc>
          <w:tcPr>
            <w:tcW w:w="3900" w:type="dxa"/>
            <w:vAlign w:val="center"/>
          </w:tcPr>
          <w:p w14:paraId="7CF0418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F931E47">
            <w:pPr>
              <w:pStyle w:val="8"/>
              <w:spacing w:before="98" w:line="229" w:lineRule="auto"/>
              <w:ind w:left="116" w:right="104"/>
              <w:jc w:val="center"/>
              <w:rPr>
                <w:lang w:eastAsia="zh-CN"/>
              </w:rPr>
            </w:pPr>
          </w:p>
        </w:tc>
        <w:tc>
          <w:tcPr>
            <w:tcW w:w="1623" w:type="dxa"/>
            <w:vMerge w:val="continue"/>
            <w:vAlign w:val="center"/>
          </w:tcPr>
          <w:p w14:paraId="5401699A">
            <w:pPr>
              <w:pStyle w:val="8"/>
              <w:spacing w:before="26" w:line="209" w:lineRule="auto"/>
              <w:ind w:left="116" w:right="105"/>
              <w:jc w:val="center"/>
              <w:rPr>
                <w:lang w:eastAsia="zh-CN"/>
              </w:rPr>
            </w:pPr>
          </w:p>
        </w:tc>
      </w:tr>
      <w:tr w14:paraId="78842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770368A">
            <w:pPr>
              <w:jc w:val="center"/>
              <w:rPr>
                <w:lang w:eastAsia="zh-CN"/>
              </w:rPr>
            </w:pPr>
          </w:p>
        </w:tc>
        <w:tc>
          <w:tcPr>
            <w:tcW w:w="1449" w:type="dxa"/>
            <w:vMerge w:val="continue"/>
            <w:tcBorders>
              <w:top w:val="nil"/>
              <w:bottom w:val="nil"/>
            </w:tcBorders>
            <w:vAlign w:val="center"/>
          </w:tcPr>
          <w:p w14:paraId="52D22B32">
            <w:pPr>
              <w:jc w:val="center"/>
              <w:rPr>
                <w:lang w:eastAsia="zh-CN"/>
              </w:rPr>
            </w:pPr>
          </w:p>
        </w:tc>
        <w:tc>
          <w:tcPr>
            <w:tcW w:w="5490" w:type="dxa"/>
            <w:vMerge w:val="continue"/>
            <w:tcBorders>
              <w:top w:val="nil"/>
              <w:bottom w:val="nil"/>
            </w:tcBorders>
            <w:vAlign w:val="center"/>
          </w:tcPr>
          <w:p w14:paraId="091F904E">
            <w:pPr>
              <w:jc w:val="center"/>
              <w:rPr>
                <w:lang w:eastAsia="zh-CN"/>
              </w:rPr>
            </w:pPr>
          </w:p>
        </w:tc>
        <w:tc>
          <w:tcPr>
            <w:tcW w:w="855" w:type="dxa"/>
            <w:vMerge w:val="continue"/>
            <w:tcBorders>
              <w:top w:val="nil"/>
              <w:bottom w:val="nil"/>
            </w:tcBorders>
            <w:vAlign w:val="center"/>
          </w:tcPr>
          <w:p w14:paraId="30CBA424">
            <w:pPr>
              <w:jc w:val="center"/>
              <w:rPr>
                <w:lang w:eastAsia="zh-CN"/>
              </w:rPr>
            </w:pPr>
          </w:p>
        </w:tc>
        <w:tc>
          <w:tcPr>
            <w:tcW w:w="825" w:type="dxa"/>
            <w:vAlign w:val="center"/>
          </w:tcPr>
          <w:p w14:paraId="6BB9FC0E">
            <w:pPr>
              <w:pStyle w:val="8"/>
              <w:spacing w:before="285" w:line="219" w:lineRule="auto"/>
              <w:ind w:left="143"/>
              <w:jc w:val="center"/>
            </w:pPr>
            <w:r>
              <w:rPr>
                <w:spacing w:val="-7"/>
              </w:rPr>
              <w:t>决定</w:t>
            </w:r>
          </w:p>
        </w:tc>
        <w:tc>
          <w:tcPr>
            <w:tcW w:w="3900" w:type="dxa"/>
            <w:vAlign w:val="center"/>
          </w:tcPr>
          <w:p w14:paraId="7737283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7F183BA">
            <w:pPr>
              <w:pStyle w:val="8"/>
              <w:spacing w:before="76" w:line="281" w:lineRule="auto"/>
              <w:ind w:left="115" w:right="104" w:firstLine="13"/>
              <w:jc w:val="center"/>
              <w:rPr>
                <w:lang w:eastAsia="zh-CN"/>
              </w:rPr>
            </w:pPr>
          </w:p>
        </w:tc>
        <w:tc>
          <w:tcPr>
            <w:tcW w:w="1623" w:type="dxa"/>
            <w:vMerge w:val="continue"/>
            <w:vAlign w:val="center"/>
          </w:tcPr>
          <w:p w14:paraId="246BF915">
            <w:pPr>
              <w:pStyle w:val="8"/>
              <w:spacing w:before="63" w:line="218" w:lineRule="auto"/>
              <w:ind w:left="115" w:right="105" w:firstLine="13"/>
              <w:jc w:val="center"/>
              <w:rPr>
                <w:spacing w:val="-4"/>
                <w:lang w:eastAsia="zh-CN"/>
              </w:rPr>
            </w:pPr>
          </w:p>
        </w:tc>
      </w:tr>
      <w:tr w14:paraId="12C9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74CDFAD">
            <w:pPr>
              <w:jc w:val="center"/>
              <w:rPr>
                <w:lang w:eastAsia="zh-CN"/>
              </w:rPr>
            </w:pPr>
          </w:p>
        </w:tc>
        <w:tc>
          <w:tcPr>
            <w:tcW w:w="1449" w:type="dxa"/>
            <w:vMerge w:val="continue"/>
            <w:tcBorders>
              <w:top w:val="nil"/>
            </w:tcBorders>
            <w:vAlign w:val="center"/>
          </w:tcPr>
          <w:p w14:paraId="6FFB16B4">
            <w:pPr>
              <w:jc w:val="center"/>
              <w:rPr>
                <w:lang w:eastAsia="zh-CN"/>
              </w:rPr>
            </w:pPr>
          </w:p>
        </w:tc>
        <w:tc>
          <w:tcPr>
            <w:tcW w:w="5490" w:type="dxa"/>
            <w:vMerge w:val="continue"/>
            <w:tcBorders>
              <w:top w:val="nil"/>
            </w:tcBorders>
            <w:vAlign w:val="center"/>
          </w:tcPr>
          <w:p w14:paraId="65B401EC">
            <w:pPr>
              <w:jc w:val="center"/>
              <w:rPr>
                <w:lang w:eastAsia="zh-CN"/>
              </w:rPr>
            </w:pPr>
          </w:p>
        </w:tc>
        <w:tc>
          <w:tcPr>
            <w:tcW w:w="855" w:type="dxa"/>
            <w:vMerge w:val="continue"/>
            <w:tcBorders>
              <w:top w:val="nil"/>
            </w:tcBorders>
            <w:vAlign w:val="center"/>
          </w:tcPr>
          <w:p w14:paraId="7528776D">
            <w:pPr>
              <w:jc w:val="center"/>
              <w:rPr>
                <w:lang w:eastAsia="zh-CN"/>
              </w:rPr>
            </w:pPr>
          </w:p>
        </w:tc>
        <w:tc>
          <w:tcPr>
            <w:tcW w:w="825" w:type="dxa"/>
            <w:tcBorders>
              <w:bottom w:val="single" w:color="auto" w:sz="4" w:space="0"/>
            </w:tcBorders>
            <w:vAlign w:val="center"/>
          </w:tcPr>
          <w:p w14:paraId="2A95037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2DA3C6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E0F617E">
            <w:pPr>
              <w:jc w:val="center"/>
              <w:rPr>
                <w:rFonts w:eastAsia="宋体"/>
                <w:lang w:eastAsia="zh-CN"/>
              </w:rPr>
            </w:pPr>
          </w:p>
        </w:tc>
        <w:tc>
          <w:tcPr>
            <w:tcW w:w="1623" w:type="dxa"/>
            <w:vMerge w:val="continue"/>
            <w:vAlign w:val="center"/>
          </w:tcPr>
          <w:p w14:paraId="33AA5505">
            <w:pPr>
              <w:jc w:val="center"/>
              <w:rPr>
                <w:lang w:eastAsia="zh-CN"/>
              </w:rPr>
            </w:pPr>
          </w:p>
        </w:tc>
      </w:tr>
      <w:tr w14:paraId="497D6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22A4392">
            <w:pPr>
              <w:jc w:val="center"/>
              <w:rPr>
                <w:lang w:eastAsia="zh-CN"/>
              </w:rPr>
            </w:pPr>
          </w:p>
        </w:tc>
        <w:tc>
          <w:tcPr>
            <w:tcW w:w="1449" w:type="dxa"/>
            <w:vMerge w:val="continue"/>
            <w:vAlign w:val="center"/>
          </w:tcPr>
          <w:p w14:paraId="34B383B5">
            <w:pPr>
              <w:jc w:val="center"/>
              <w:rPr>
                <w:lang w:eastAsia="zh-CN"/>
              </w:rPr>
            </w:pPr>
          </w:p>
        </w:tc>
        <w:tc>
          <w:tcPr>
            <w:tcW w:w="5490" w:type="dxa"/>
            <w:vMerge w:val="continue"/>
            <w:vAlign w:val="center"/>
          </w:tcPr>
          <w:p w14:paraId="25D1994E">
            <w:pPr>
              <w:jc w:val="center"/>
              <w:rPr>
                <w:lang w:eastAsia="zh-CN"/>
              </w:rPr>
            </w:pPr>
          </w:p>
        </w:tc>
        <w:tc>
          <w:tcPr>
            <w:tcW w:w="855" w:type="dxa"/>
            <w:vMerge w:val="continue"/>
            <w:vAlign w:val="center"/>
          </w:tcPr>
          <w:p w14:paraId="4C0A43BD">
            <w:pPr>
              <w:jc w:val="center"/>
              <w:rPr>
                <w:lang w:eastAsia="zh-CN"/>
              </w:rPr>
            </w:pPr>
          </w:p>
        </w:tc>
        <w:tc>
          <w:tcPr>
            <w:tcW w:w="825" w:type="dxa"/>
            <w:tcBorders>
              <w:top w:val="single" w:color="auto" w:sz="4" w:space="0"/>
              <w:bottom w:val="single" w:color="auto" w:sz="4" w:space="0"/>
            </w:tcBorders>
            <w:vAlign w:val="center"/>
          </w:tcPr>
          <w:p w14:paraId="4023D496">
            <w:pPr>
              <w:spacing w:line="341" w:lineRule="auto"/>
              <w:jc w:val="center"/>
              <w:rPr>
                <w:lang w:eastAsia="zh-CN"/>
              </w:rPr>
            </w:pPr>
          </w:p>
          <w:p w14:paraId="5105CAE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A4F5B7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4789610">
            <w:pPr>
              <w:jc w:val="center"/>
              <w:rPr>
                <w:rFonts w:eastAsia="宋体"/>
                <w:lang w:eastAsia="zh-CN"/>
              </w:rPr>
            </w:pPr>
          </w:p>
        </w:tc>
        <w:tc>
          <w:tcPr>
            <w:tcW w:w="1623" w:type="dxa"/>
            <w:vMerge w:val="continue"/>
            <w:vAlign w:val="center"/>
          </w:tcPr>
          <w:p w14:paraId="6043663B">
            <w:pPr>
              <w:jc w:val="center"/>
              <w:rPr>
                <w:lang w:eastAsia="zh-CN"/>
              </w:rPr>
            </w:pPr>
          </w:p>
        </w:tc>
      </w:tr>
      <w:tr w14:paraId="6C138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94726D5">
            <w:pPr>
              <w:jc w:val="center"/>
              <w:rPr>
                <w:lang w:eastAsia="zh-CN"/>
              </w:rPr>
            </w:pPr>
          </w:p>
        </w:tc>
        <w:tc>
          <w:tcPr>
            <w:tcW w:w="1449" w:type="dxa"/>
            <w:vMerge w:val="continue"/>
            <w:vAlign w:val="center"/>
          </w:tcPr>
          <w:p w14:paraId="70B8C2A7">
            <w:pPr>
              <w:jc w:val="center"/>
              <w:rPr>
                <w:lang w:eastAsia="zh-CN"/>
              </w:rPr>
            </w:pPr>
          </w:p>
        </w:tc>
        <w:tc>
          <w:tcPr>
            <w:tcW w:w="5490" w:type="dxa"/>
            <w:vMerge w:val="continue"/>
            <w:vAlign w:val="center"/>
          </w:tcPr>
          <w:p w14:paraId="3795DED6">
            <w:pPr>
              <w:jc w:val="center"/>
              <w:rPr>
                <w:lang w:eastAsia="zh-CN"/>
              </w:rPr>
            </w:pPr>
          </w:p>
        </w:tc>
        <w:tc>
          <w:tcPr>
            <w:tcW w:w="855" w:type="dxa"/>
            <w:vMerge w:val="continue"/>
            <w:vAlign w:val="center"/>
          </w:tcPr>
          <w:p w14:paraId="22E43E26">
            <w:pPr>
              <w:jc w:val="center"/>
              <w:rPr>
                <w:lang w:eastAsia="zh-CN"/>
              </w:rPr>
            </w:pPr>
          </w:p>
        </w:tc>
        <w:tc>
          <w:tcPr>
            <w:tcW w:w="825" w:type="dxa"/>
            <w:tcBorders>
              <w:top w:val="single" w:color="auto" w:sz="4" w:space="0"/>
            </w:tcBorders>
            <w:vAlign w:val="center"/>
          </w:tcPr>
          <w:p w14:paraId="1ED823B1">
            <w:pPr>
              <w:jc w:val="center"/>
              <w:rPr>
                <w:lang w:eastAsia="zh-CN"/>
              </w:rPr>
            </w:pPr>
          </w:p>
        </w:tc>
        <w:tc>
          <w:tcPr>
            <w:tcW w:w="3900" w:type="dxa"/>
            <w:tcBorders>
              <w:top w:val="single" w:color="auto" w:sz="4" w:space="0"/>
            </w:tcBorders>
            <w:vAlign w:val="center"/>
          </w:tcPr>
          <w:p w14:paraId="561E623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567F410">
            <w:pPr>
              <w:jc w:val="center"/>
              <w:rPr>
                <w:rFonts w:eastAsia="宋体"/>
                <w:lang w:eastAsia="zh-CN"/>
              </w:rPr>
            </w:pPr>
          </w:p>
        </w:tc>
        <w:tc>
          <w:tcPr>
            <w:tcW w:w="1623" w:type="dxa"/>
            <w:vMerge w:val="continue"/>
            <w:vAlign w:val="center"/>
          </w:tcPr>
          <w:p w14:paraId="283B1DCF">
            <w:pPr>
              <w:jc w:val="center"/>
              <w:rPr>
                <w:lang w:eastAsia="zh-CN"/>
              </w:rPr>
            </w:pPr>
          </w:p>
        </w:tc>
      </w:tr>
      <w:tr w14:paraId="1B18B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C4CC24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A50D6B5">
            <w:pPr>
              <w:pStyle w:val="8"/>
              <w:spacing w:before="51" w:line="214" w:lineRule="auto"/>
              <w:ind w:left="118"/>
              <w:jc w:val="center"/>
              <w:rPr>
                <w:lang w:eastAsia="zh-CN"/>
              </w:rPr>
            </w:pPr>
          </w:p>
        </w:tc>
      </w:tr>
      <w:tr w14:paraId="60698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F92FD5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682840C">
            <w:pPr>
              <w:pStyle w:val="8"/>
              <w:spacing w:before="54" w:line="216" w:lineRule="auto"/>
              <w:ind w:left="125"/>
              <w:jc w:val="center"/>
              <w:rPr>
                <w:spacing w:val="-4"/>
                <w:lang w:eastAsia="zh-CN"/>
              </w:rPr>
            </w:pPr>
          </w:p>
        </w:tc>
      </w:tr>
      <w:tr w14:paraId="7A098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AA78B70">
            <w:pPr>
              <w:pStyle w:val="8"/>
              <w:spacing w:before="155" w:line="218" w:lineRule="auto"/>
              <w:ind w:left="133"/>
              <w:jc w:val="center"/>
            </w:pPr>
            <w:r>
              <w:rPr>
                <w:spacing w:val="-3"/>
              </w:rPr>
              <w:t>序号</w:t>
            </w:r>
          </w:p>
        </w:tc>
        <w:tc>
          <w:tcPr>
            <w:tcW w:w="1449" w:type="dxa"/>
            <w:vAlign w:val="center"/>
          </w:tcPr>
          <w:p w14:paraId="4AFC689A">
            <w:pPr>
              <w:pStyle w:val="8"/>
              <w:spacing w:before="155" w:line="217" w:lineRule="auto"/>
              <w:ind w:left="120"/>
              <w:jc w:val="center"/>
            </w:pPr>
            <w:r>
              <w:rPr>
                <w:spacing w:val="-3"/>
              </w:rPr>
              <w:t>项目名称</w:t>
            </w:r>
          </w:p>
        </w:tc>
        <w:tc>
          <w:tcPr>
            <w:tcW w:w="5490" w:type="dxa"/>
            <w:vAlign w:val="center"/>
          </w:tcPr>
          <w:p w14:paraId="253E48FA">
            <w:pPr>
              <w:pStyle w:val="8"/>
              <w:spacing w:before="155" w:line="218" w:lineRule="auto"/>
              <w:ind w:left="2326"/>
              <w:jc w:val="center"/>
            </w:pPr>
            <w:r>
              <w:rPr>
                <w:spacing w:val="-5"/>
              </w:rPr>
              <w:t>实施依据</w:t>
            </w:r>
          </w:p>
        </w:tc>
        <w:tc>
          <w:tcPr>
            <w:tcW w:w="855" w:type="dxa"/>
            <w:vAlign w:val="center"/>
          </w:tcPr>
          <w:p w14:paraId="06D54ADB">
            <w:pPr>
              <w:pStyle w:val="8"/>
              <w:spacing w:before="23" w:line="220" w:lineRule="auto"/>
              <w:ind w:left="186"/>
              <w:jc w:val="center"/>
            </w:pPr>
            <w:r>
              <w:rPr>
                <w:spacing w:val="-9"/>
              </w:rPr>
              <w:t>职权</w:t>
            </w:r>
          </w:p>
          <w:p w14:paraId="48A12999">
            <w:pPr>
              <w:pStyle w:val="8"/>
              <w:spacing w:before="1" w:line="195" w:lineRule="auto"/>
              <w:ind w:left="188"/>
              <w:jc w:val="center"/>
            </w:pPr>
            <w:r>
              <w:rPr>
                <w:spacing w:val="-10"/>
              </w:rPr>
              <w:t>类别</w:t>
            </w:r>
          </w:p>
        </w:tc>
        <w:tc>
          <w:tcPr>
            <w:tcW w:w="825" w:type="dxa"/>
            <w:vAlign w:val="center"/>
          </w:tcPr>
          <w:p w14:paraId="413BC01F">
            <w:pPr>
              <w:pStyle w:val="8"/>
              <w:spacing w:before="23" w:line="208" w:lineRule="auto"/>
              <w:ind w:left="136" w:right="128" w:firstLine="9"/>
              <w:jc w:val="center"/>
            </w:pPr>
            <w:r>
              <w:rPr>
                <w:spacing w:val="-9"/>
              </w:rPr>
              <w:t>办理</w:t>
            </w:r>
            <w:r>
              <w:rPr>
                <w:spacing w:val="-4"/>
              </w:rPr>
              <w:t>环节</w:t>
            </w:r>
          </w:p>
        </w:tc>
        <w:tc>
          <w:tcPr>
            <w:tcW w:w="3900" w:type="dxa"/>
            <w:vAlign w:val="center"/>
          </w:tcPr>
          <w:p w14:paraId="2A0C72E0">
            <w:pPr>
              <w:pStyle w:val="8"/>
              <w:spacing w:before="155" w:line="219" w:lineRule="auto"/>
              <w:ind w:firstLine="1484" w:firstLineChars="700"/>
              <w:jc w:val="center"/>
            </w:pPr>
            <w:r>
              <w:rPr>
                <w:spacing w:val="-4"/>
              </w:rPr>
              <w:t>责任事项</w:t>
            </w:r>
          </w:p>
        </w:tc>
        <w:tc>
          <w:tcPr>
            <w:tcW w:w="750" w:type="dxa"/>
            <w:vAlign w:val="center"/>
          </w:tcPr>
          <w:p w14:paraId="3014A750">
            <w:pPr>
              <w:pStyle w:val="8"/>
              <w:spacing w:before="23" w:line="208" w:lineRule="auto"/>
              <w:ind w:right="112"/>
              <w:jc w:val="center"/>
              <w:rPr>
                <w:lang w:eastAsia="zh-CN"/>
              </w:rPr>
            </w:pPr>
            <w:r>
              <w:rPr>
                <w:rFonts w:hint="eastAsia"/>
                <w:lang w:eastAsia="zh-CN"/>
              </w:rPr>
              <w:t>责任科室</w:t>
            </w:r>
          </w:p>
        </w:tc>
        <w:tc>
          <w:tcPr>
            <w:tcW w:w="1623" w:type="dxa"/>
            <w:vAlign w:val="center"/>
          </w:tcPr>
          <w:p w14:paraId="0EA13D8D">
            <w:pPr>
              <w:pStyle w:val="8"/>
              <w:spacing w:before="23" w:line="208" w:lineRule="auto"/>
              <w:ind w:left="353" w:right="112" w:hanging="227"/>
              <w:jc w:val="center"/>
              <w:rPr>
                <w:spacing w:val="-6"/>
              </w:rPr>
            </w:pPr>
            <w:r>
              <w:rPr>
                <w:rFonts w:hint="eastAsia"/>
                <w:spacing w:val="-6"/>
                <w:lang w:eastAsia="zh-CN"/>
              </w:rPr>
              <w:t>追责情形</w:t>
            </w:r>
          </w:p>
        </w:tc>
      </w:tr>
      <w:tr w14:paraId="797C7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E0511FE">
            <w:pPr>
              <w:pStyle w:val="8"/>
              <w:spacing w:before="72" w:line="180" w:lineRule="auto"/>
              <w:ind w:left="319"/>
              <w:jc w:val="center"/>
              <w:rPr>
                <w:lang w:eastAsia="zh-CN"/>
              </w:rPr>
            </w:pPr>
            <w:r>
              <w:rPr>
                <w:spacing w:val="-11"/>
              </w:rPr>
              <w:t>267</w:t>
            </w:r>
          </w:p>
        </w:tc>
        <w:tc>
          <w:tcPr>
            <w:tcW w:w="1449" w:type="dxa"/>
            <w:vMerge w:val="restart"/>
            <w:tcBorders>
              <w:bottom w:val="nil"/>
            </w:tcBorders>
            <w:vAlign w:val="center"/>
          </w:tcPr>
          <w:p w14:paraId="7BBC9D52">
            <w:pPr>
              <w:spacing w:line="250" w:lineRule="auto"/>
              <w:jc w:val="center"/>
              <w:rPr>
                <w:lang w:eastAsia="zh-CN"/>
              </w:rPr>
            </w:pPr>
          </w:p>
          <w:p w14:paraId="2EB2AE9A">
            <w:pPr>
              <w:spacing w:line="250" w:lineRule="auto"/>
              <w:jc w:val="center"/>
              <w:rPr>
                <w:lang w:eastAsia="zh-CN"/>
              </w:rPr>
            </w:pPr>
          </w:p>
          <w:p w14:paraId="32A667C9">
            <w:pPr>
              <w:spacing w:line="250" w:lineRule="auto"/>
              <w:jc w:val="center"/>
              <w:rPr>
                <w:lang w:eastAsia="zh-CN"/>
              </w:rPr>
            </w:pPr>
          </w:p>
          <w:p w14:paraId="278841D7">
            <w:pPr>
              <w:spacing w:line="250" w:lineRule="auto"/>
              <w:jc w:val="center"/>
              <w:rPr>
                <w:lang w:eastAsia="zh-CN"/>
              </w:rPr>
            </w:pPr>
          </w:p>
          <w:p w14:paraId="53BF4063">
            <w:pPr>
              <w:pStyle w:val="8"/>
              <w:spacing w:before="72" w:line="218" w:lineRule="auto"/>
              <w:ind w:left="108" w:right="132"/>
              <w:jc w:val="center"/>
              <w:rPr>
                <w:lang w:eastAsia="zh-CN"/>
              </w:rPr>
            </w:pPr>
            <w:r>
              <w:rPr>
                <w:spacing w:val="-4"/>
                <w:lang w:eastAsia="zh-CN"/>
              </w:rPr>
              <w:t>对未在规</w:t>
            </w:r>
            <w:r>
              <w:rPr>
                <w:spacing w:val="-3"/>
                <w:lang w:eastAsia="zh-CN"/>
              </w:rPr>
              <w:t>定的期限内进行绿化或者简易绿化的</w:t>
            </w:r>
            <w:r>
              <w:rPr>
                <w:spacing w:val="-5"/>
                <w:lang w:eastAsia="zh-CN"/>
              </w:rPr>
              <w:t>处罚</w:t>
            </w:r>
          </w:p>
        </w:tc>
        <w:tc>
          <w:tcPr>
            <w:tcW w:w="5490" w:type="dxa"/>
            <w:vMerge w:val="restart"/>
            <w:tcBorders>
              <w:bottom w:val="nil"/>
            </w:tcBorders>
            <w:vAlign w:val="center"/>
          </w:tcPr>
          <w:p w14:paraId="5E73F725">
            <w:pPr>
              <w:pStyle w:val="8"/>
              <w:spacing w:before="72" w:line="253" w:lineRule="auto"/>
              <w:ind w:left="117" w:right="103" w:hanging="12"/>
              <w:jc w:val="center"/>
              <w:rPr>
                <w:lang w:eastAsia="zh-CN"/>
              </w:rPr>
            </w:pPr>
            <w:r>
              <w:rPr>
                <w:spacing w:val="-1"/>
                <w:lang w:eastAsia="zh-CN"/>
              </w:rPr>
              <w:t>《南阳市城市绿化条例》第三十四条:“违</w:t>
            </w:r>
            <w:r>
              <w:rPr>
                <w:spacing w:val="-2"/>
                <w:lang w:eastAsia="zh-CN"/>
              </w:rPr>
              <w:t>反本条例第</w:t>
            </w:r>
            <w:r>
              <w:rPr>
                <w:spacing w:val="3"/>
                <w:lang w:eastAsia="zh-CN"/>
              </w:rPr>
              <w:t>十七条规定，未在规定的期限内进行绿化或者简易绿</w:t>
            </w:r>
            <w:r>
              <w:rPr>
                <w:spacing w:val="1"/>
                <w:lang w:eastAsia="zh-CN"/>
              </w:rPr>
              <w:t>化的，由城市管理综合执法部门责令限期改正；逾期</w:t>
            </w:r>
            <w:r>
              <w:rPr>
                <w:spacing w:val="3"/>
                <w:lang w:eastAsia="zh-CN"/>
              </w:rPr>
              <w:t>不改正的，按照未绿化面积，并处以每平方米五十元</w:t>
            </w:r>
            <w:r>
              <w:rPr>
                <w:spacing w:val="-2"/>
                <w:lang w:eastAsia="zh-CN"/>
              </w:rPr>
              <w:t>以上二百元以下罚款”。</w:t>
            </w:r>
          </w:p>
          <w:p w14:paraId="07EFBE89">
            <w:pPr>
              <w:pStyle w:val="8"/>
              <w:spacing w:before="53" w:line="247" w:lineRule="auto"/>
              <w:ind w:left="111" w:right="103" w:hanging="6"/>
              <w:jc w:val="center"/>
              <w:rPr>
                <w:lang w:eastAsia="zh-CN"/>
              </w:rPr>
            </w:pPr>
            <w:r>
              <w:rPr>
                <w:spacing w:val="-1"/>
                <w:lang w:eastAsia="zh-CN"/>
              </w:rPr>
              <w:t>《南阳市城市绿化条例》第十七条:“建设工程项</w:t>
            </w:r>
            <w:r>
              <w:rPr>
                <w:spacing w:val="-2"/>
                <w:lang w:eastAsia="zh-CN"/>
              </w:rPr>
              <w:t>目用</w:t>
            </w:r>
            <w:r>
              <w:rPr>
                <w:spacing w:val="3"/>
                <w:lang w:eastAsia="zh-CN"/>
              </w:rPr>
              <w:t>地自受让之日起六个月内不能开工建设的，建设单位</w:t>
            </w:r>
            <w:r>
              <w:rPr>
                <w:spacing w:val="-1"/>
                <w:lang w:eastAsia="zh-CN"/>
              </w:rPr>
              <w:t>应当进行简易绿化。</w:t>
            </w:r>
          </w:p>
          <w:p w14:paraId="4482BA6C">
            <w:pPr>
              <w:pStyle w:val="8"/>
              <w:spacing w:before="51" w:line="239" w:lineRule="auto"/>
              <w:ind w:left="109" w:firstLine="5"/>
              <w:jc w:val="center"/>
              <w:rPr>
                <w:lang w:eastAsia="zh-CN"/>
              </w:rPr>
            </w:pPr>
            <w:r>
              <w:rPr>
                <w:spacing w:val="3"/>
                <w:lang w:eastAsia="zh-CN"/>
              </w:rPr>
              <w:t>在城市规划区内，应当绿化而没有绿化的裸露空地，</w:t>
            </w:r>
            <w:r>
              <w:rPr>
                <w:spacing w:val="1"/>
                <w:lang w:eastAsia="zh-CN"/>
              </w:rPr>
              <w:t>由市、县（市、区）城市绿化行政主管部门会同有关</w:t>
            </w:r>
            <w:r>
              <w:rPr>
                <w:spacing w:val="-1"/>
                <w:lang w:eastAsia="zh-CN"/>
              </w:rPr>
              <w:t>部门明确绿化责任，限期绿化”。</w:t>
            </w:r>
          </w:p>
        </w:tc>
        <w:tc>
          <w:tcPr>
            <w:tcW w:w="855" w:type="dxa"/>
            <w:vMerge w:val="restart"/>
            <w:tcBorders>
              <w:bottom w:val="nil"/>
            </w:tcBorders>
            <w:vAlign w:val="center"/>
          </w:tcPr>
          <w:p w14:paraId="483672D4">
            <w:pPr>
              <w:spacing w:line="255" w:lineRule="auto"/>
              <w:jc w:val="center"/>
              <w:rPr>
                <w:lang w:eastAsia="zh-CN"/>
              </w:rPr>
            </w:pPr>
          </w:p>
          <w:p w14:paraId="5A45F185">
            <w:pPr>
              <w:spacing w:line="255" w:lineRule="auto"/>
              <w:jc w:val="center"/>
              <w:rPr>
                <w:lang w:eastAsia="zh-CN"/>
              </w:rPr>
            </w:pPr>
          </w:p>
          <w:p w14:paraId="77B5BFD6">
            <w:pPr>
              <w:spacing w:line="255" w:lineRule="auto"/>
              <w:jc w:val="center"/>
              <w:rPr>
                <w:lang w:eastAsia="zh-CN"/>
              </w:rPr>
            </w:pPr>
          </w:p>
          <w:p w14:paraId="664BA651">
            <w:pPr>
              <w:spacing w:line="255" w:lineRule="auto"/>
              <w:jc w:val="center"/>
              <w:rPr>
                <w:lang w:eastAsia="zh-CN"/>
              </w:rPr>
            </w:pPr>
          </w:p>
          <w:p w14:paraId="0E4DC467">
            <w:pPr>
              <w:spacing w:line="255" w:lineRule="auto"/>
              <w:jc w:val="center"/>
              <w:rPr>
                <w:lang w:eastAsia="zh-CN"/>
              </w:rPr>
            </w:pPr>
          </w:p>
          <w:p w14:paraId="0C8F21B3">
            <w:pPr>
              <w:spacing w:line="255" w:lineRule="auto"/>
              <w:jc w:val="center"/>
              <w:rPr>
                <w:lang w:eastAsia="zh-CN"/>
              </w:rPr>
            </w:pPr>
          </w:p>
          <w:p w14:paraId="7EDB6EB2">
            <w:pPr>
              <w:pStyle w:val="8"/>
              <w:spacing w:before="71"/>
              <w:ind w:left="160" w:right="140" w:hanging="8"/>
              <w:jc w:val="center"/>
            </w:pPr>
            <w:r>
              <w:rPr>
                <w:spacing w:val="-4"/>
              </w:rPr>
              <w:t>行政</w:t>
            </w:r>
            <w:r>
              <w:rPr>
                <w:spacing w:val="-8"/>
              </w:rPr>
              <w:t>处罚</w:t>
            </w:r>
          </w:p>
        </w:tc>
        <w:tc>
          <w:tcPr>
            <w:tcW w:w="825" w:type="dxa"/>
            <w:vAlign w:val="center"/>
          </w:tcPr>
          <w:p w14:paraId="110352DD">
            <w:pPr>
              <w:spacing w:line="247" w:lineRule="auto"/>
              <w:jc w:val="center"/>
            </w:pPr>
          </w:p>
          <w:p w14:paraId="47B7830F">
            <w:pPr>
              <w:pStyle w:val="8"/>
              <w:spacing w:before="71" w:line="219" w:lineRule="auto"/>
              <w:ind w:left="148"/>
              <w:jc w:val="center"/>
            </w:pPr>
            <w:r>
              <w:rPr>
                <w:spacing w:val="-9"/>
              </w:rPr>
              <w:t>立案</w:t>
            </w:r>
          </w:p>
        </w:tc>
        <w:tc>
          <w:tcPr>
            <w:tcW w:w="3900" w:type="dxa"/>
            <w:vAlign w:val="center"/>
          </w:tcPr>
          <w:p w14:paraId="630DFAB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E68BFF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34CF97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361768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0A32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9D235D7">
            <w:pPr>
              <w:jc w:val="center"/>
              <w:rPr>
                <w:lang w:eastAsia="zh-CN"/>
              </w:rPr>
            </w:pPr>
          </w:p>
        </w:tc>
        <w:tc>
          <w:tcPr>
            <w:tcW w:w="1449" w:type="dxa"/>
            <w:vMerge w:val="continue"/>
            <w:tcBorders>
              <w:top w:val="nil"/>
              <w:bottom w:val="nil"/>
            </w:tcBorders>
            <w:vAlign w:val="center"/>
          </w:tcPr>
          <w:p w14:paraId="1EE8DB20">
            <w:pPr>
              <w:jc w:val="center"/>
              <w:rPr>
                <w:lang w:eastAsia="zh-CN"/>
              </w:rPr>
            </w:pPr>
          </w:p>
        </w:tc>
        <w:tc>
          <w:tcPr>
            <w:tcW w:w="5490" w:type="dxa"/>
            <w:vMerge w:val="continue"/>
            <w:tcBorders>
              <w:top w:val="nil"/>
              <w:bottom w:val="nil"/>
            </w:tcBorders>
            <w:vAlign w:val="center"/>
          </w:tcPr>
          <w:p w14:paraId="52C61243">
            <w:pPr>
              <w:jc w:val="center"/>
              <w:rPr>
                <w:lang w:eastAsia="zh-CN"/>
              </w:rPr>
            </w:pPr>
          </w:p>
        </w:tc>
        <w:tc>
          <w:tcPr>
            <w:tcW w:w="855" w:type="dxa"/>
            <w:vMerge w:val="continue"/>
            <w:tcBorders>
              <w:top w:val="nil"/>
              <w:bottom w:val="nil"/>
            </w:tcBorders>
            <w:vAlign w:val="center"/>
          </w:tcPr>
          <w:p w14:paraId="17D977E7">
            <w:pPr>
              <w:jc w:val="center"/>
              <w:rPr>
                <w:lang w:eastAsia="zh-CN"/>
              </w:rPr>
            </w:pPr>
          </w:p>
        </w:tc>
        <w:tc>
          <w:tcPr>
            <w:tcW w:w="825" w:type="dxa"/>
            <w:vAlign w:val="center"/>
          </w:tcPr>
          <w:p w14:paraId="00065609">
            <w:pPr>
              <w:spacing w:line="348" w:lineRule="auto"/>
              <w:jc w:val="center"/>
              <w:rPr>
                <w:lang w:eastAsia="zh-CN"/>
              </w:rPr>
            </w:pPr>
          </w:p>
          <w:p w14:paraId="0E20B3F8">
            <w:pPr>
              <w:pStyle w:val="8"/>
              <w:spacing w:before="72" w:line="219" w:lineRule="auto"/>
              <w:ind w:left="138"/>
              <w:jc w:val="center"/>
            </w:pPr>
            <w:r>
              <w:rPr>
                <w:spacing w:val="-4"/>
              </w:rPr>
              <w:t>调查</w:t>
            </w:r>
          </w:p>
        </w:tc>
        <w:tc>
          <w:tcPr>
            <w:tcW w:w="3900" w:type="dxa"/>
            <w:vAlign w:val="center"/>
          </w:tcPr>
          <w:p w14:paraId="6DA67B6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5DDF723">
            <w:pPr>
              <w:pStyle w:val="8"/>
              <w:spacing w:before="72" w:line="274" w:lineRule="auto"/>
              <w:ind w:left="116" w:right="104"/>
              <w:jc w:val="center"/>
              <w:rPr>
                <w:lang w:eastAsia="zh-CN"/>
              </w:rPr>
            </w:pPr>
          </w:p>
        </w:tc>
        <w:tc>
          <w:tcPr>
            <w:tcW w:w="1623" w:type="dxa"/>
            <w:vMerge w:val="continue"/>
            <w:vAlign w:val="center"/>
          </w:tcPr>
          <w:p w14:paraId="32FB08FC">
            <w:pPr>
              <w:pStyle w:val="8"/>
              <w:spacing w:before="72" w:line="218" w:lineRule="auto"/>
              <w:ind w:left="116" w:right="105"/>
              <w:jc w:val="center"/>
              <w:rPr>
                <w:lang w:eastAsia="zh-CN"/>
              </w:rPr>
            </w:pPr>
          </w:p>
        </w:tc>
      </w:tr>
      <w:tr w14:paraId="2149F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B774900">
            <w:pPr>
              <w:jc w:val="center"/>
              <w:rPr>
                <w:lang w:eastAsia="zh-CN"/>
              </w:rPr>
            </w:pPr>
          </w:p>
        </w:tc>
        <w:tc>
          <w:tcPr>
            <w:tcW w:w="1449" w:type="dxa"/>
            <w:vMerge w:val="continue"/>
            <w:tcBorders>
              <w:top w:val="nil"/>
              <w:bottom w:val="nil"/>
            </w:tcBorders>
            <w:vAlign w:val="center"/>
          </w:tcPr>
          <w:p w14:paraId="1FA65EF6">
            <w:pPr>
              <w:jc w:val="center"/>
              <w:rPr>
                <w:lang w:eastAsia="zh-CN"/>
              </w:rPr>
            </w:pPr>
          </w:p>
        </w:tc>
        <w:tc>
          <w:tcPr>
            <w:tcW w:w="5490" w:type="dxa"/>
            <w:vMerge w:val="continue"/>
            <w:tcBorders>
              <w:top w:val="nil"/>
              <w:bottom w:val="nil"/>
            </w:tcBorders>
            <w:vAlign w:val="center"/>
          </w:tcPr>
          <w:p w14:paraId="11F8866C">
            <w:pPr>
              <w:jc w:val="center"/>
              <w:rPr>
                <w:lang w:eastAsia="zh-CN"/>
              </w:rPr>
            </w:pPr>
          </w:p>
        </w:tc>
        <w:tc>
          <w:tcPr>
            <w:tcW w:w="855" w:type="dxa"/>
            <w:vMerge w:val="continue"/>
            <w:tcBorders>
              <w:top w:val="nil"/>
              <w:bottom w:val="nil"/>
            </w:tcBorders>
            <w:vAlign w:val="center"/>
          </w:tcPr>
          <w:p w14:paraId="2566B7CE">
            <w:pPr>
              <w:jc w:val="center"/>
              <w:rPr>
                <w:lang w:eastAsia="zh-CN"/>
              </w:rPr>
            </w:pPr>
          </w:p>
        </w:tc>
        <w:tc>
          <w:tcPr>
            <w:tcW w:w="825" w:type="dxa"/>
            <w:vAlign w:val="center"/>
          </w:tcPr>
          <w:p w14:paraId="799309C4">
            <w:pPr>
              <w:spacing w:line="349" w:lineRule="auto"/>
              <w:jc w:val="center"/>
              <w:rPr>
                <w:lang w:eastAsia="zh-CN"/>
              </w:rPr>
            </w:pPr>
          </w:p>
          <w:p w14:paraId="59820445">
            <w:pPr>
              <w:pStyle w:val="8"/>
              <w:spacing w:before="71" w:line="218" w:lineRule="auto"/>
              <w:ind w:left="153"/>
              <w:jc w:val="center"/>
            </w:pPr>
            <w:r>
              <w:rPr>
                <w:spacing w:val="-11"/>
              </w:rPr>
              <w:t>审查</w:t>
            </w:r>
          </w:p>
        </w:tc>
        <w:tc>
          <w:tcPr>
            <w:tcW w:w="3900" w:type="dxa"/>
            <w:vAlign w:val="center"/>
          </w:tcPr>
          <w:p w14:paraId="4D0CA85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8BD884A">
            <w:pPr>
              <w:pStyle w:val="8"/>
              <w:spacing w:before="55" w:line="252" w:lineRule="auto"/>
              <w:ind w:left="116" w:right="104"/>
              <w:jc w:val="center"/>
              <w:rPr>
                <w:lang w:eastAsia="zh-CN"/>
              </w:rPr>
            </w:pPr>
          </w:p>
        </w:tc>
        <w:tc>
          <w:tcPr>
            <w:tcW w:w="1623" w:type="dxa"/>
            <w:vMerge w:val="continue"/>
            <w:vAlign w:val="center"/>
          </w:tcPr>
          <w:p w14:paraId="68D476BF">
            <w:pPr>
              <w:pStyle w:val="8"/>
              <w:spacing w:before="23" w:line="210" w:lineRule="auto"/>
              <w:ind w:left="116" w:right="105"/>
              <w:jc w:val="center"/>
              <w:rPr>
                <w:lang w:eastAsia="zh-CN"/>
              </w:rPr>
            </w:pPr>
          </w:p>
        </w:tc>
      </w:tr>
      <w:tr w14:paraId="4837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3A7D922">
            <w:pPr>
              <w:jc w:val="center"/>
              <w:rPr>
                <w:lang w:eastAsia="zh-CN"/>
              </w:rPr>
            </w:pPr>
          </w:p>
        </w:tc>
        <w:tc>
          <w:tcPr>
            <w:tcW w:w="1449" w:type="dxa"/>
            <w:vMerge w:val="continue"/>
            <w:tcBorders>
              <w:top w:val="nil"/>
              <w:bottom w:val="nil"/>
            </w:tcBorders>
            <w:vAlign w:val="center"/>
          </w:tcPr>
          <w:p w14:paraId="38D45831">
            <w:pPr>
              <w:jc w:val="center"/>
              <w:rPr>
                <w:lang w:eastAsia="zh-CN"/>
              </w:rPr>
            </w:pPr>
          </w:p>
        </w:tc>
        <w:tc>
          <w:tcPr>
            <w:tcW w:w="5490" w:type="dxa"/>
            <w:vMerge w:val="continue"/>
            <w:tcBorders>
              <w:top w:val="nil"/>
              <w:bottom w:val="nil"/>
            </w:tcBorders>
            <w:vAlign w:val="center"/>
          </w:tcPr>
          <w:p w14:paraId="2C66D2E3">
            <w:pPr>
              <w:jc w:val="center"/>
              <w:rPr>
                <w:lang w:eastAsia="zh-CN"/>
              </w:rPr>
            </w:pPr>
          </w:p>
        </w:tc>
        <w:tc>
          <w:tcPr>
            <w:tcW w:w="855" w:type="dxa"/>
            <w:vMerge w:val="continue"/>
            <w:tcBorders>
              <w:top w:val="nil"/>
              <w:bottom w:val="nil"/>
            </w:tcBorders>
            <w:vAlign w:val="center"/>
          </w:tcPr>
          <w:p w14:paraId="7612A080">
            <w:pPr>
              <w:jc w:val="center"/>
              <w:rPr>
                <w:lang w:eastAsia="zh-CN"/>
              </w:rPr>
            </w:pPr>
          </w:p>
        </w:tc>
        <w:tc>
          <w:tcPr>
            <w:tcW w:w="825" w:type="dxa"/>
            <w:vAlign w:val="center"/>
          </w:tcPr>
          <w:p w14:paraId="2766C9DE">
            <w:pPr>
              <w:spacing w:line="361" w:lineRule="auto"/>
              <w:jc w:val="center"/>
              <w:rPr>
                <w:lang w:eastAsia="zh-CN"/>
              </w:rPr>
            </w:pPr>
          </w:p>
          <w:p w14:paraId="754953AC">
            <w:pPr>
              <w:pStyle w:val="8"/>
              <w:spacing w:before="72" w:line="219" w:lineRule="auto"/>
              <w:ind w:left="145"/>
              <w:jc w:val="center"/>
            </w:pPr>
            <w:r>
              <w:rPr>
                <w:spacing w:val="-7"/>
              </w:rPr>
              <w:t>告知</w:t>
            </w:r>
          </w:p>
        </w:tc>
        <w:tc>
          <w:tcPr>
            <w:tcW w:w="3900" w:type="dxa"/>
            <w:vAlign w:val="center"/>
          </w:tcPr>
          <w:p w14:paraId="0329B84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A58C5EC">
            <w:pPr>
              <w:pStyle w:val="8"/>
              <w:spacing w:before="98" w:line="229" w:lineRule="auto"/>
              <w:ind w:left="116" w:right="104"/>
              <w:jc w:val="center"/>
              <w:rPr>
                <w:lang w:eastAsia="zh-CN"/>
              </w:rPr>
            </w:pPr>
          </w:p>
        </w:tc>
        <w:tc>
          <w:tcPr>
            <w:tcW w:w="1623" w:type="dxa"/>
            <w:vMerge w:val="continue"/>
            <w:vAlign w:val="center"/>
          </w:tcPr>
          <w:p w14:paraId="3A38BAB7">
            <w:pPr>
              <w:pStyle w:val="8"/>
              <w:spacing w:before="26" w:line="209" w:lineRule="auto"/>
              <w:ind w:left="116" w:right="105"/>
              <w:jc w:val="center"/>
              <w:rPr>
                <w:lang w:eastAsia="zh-CN"/>
              </w:rPr>
            </w:pPr>
          </w:p>
        </w:tc>
      </w:tr>
      <w:tr w14:paraId="15BCA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907F40C">
            <w:pPr>
              <w:jc w:val="center"/>
              <w:rPr>
                <w:lang w:eastAsia="zh-CN"/>
              </w:rPr>
            </w:pPr>
          </w:p>
        </w:tc>
        <w:tc>
          <w:tcPr>
            <w:tcW w:w="1449" w:type="dxa"/>
            <w:vMerge w:val="continue"/>
            <w:tcBorders>
              <w:top w:val="nil"/>
              <w:bottom w:val="nil"/>
            </w:tcBorders>
            <w:vAlign w:val="center"/>
          </w:tcPr>
          <w:p w14:paraId="26DF2E71">
            <w:pPr>
              <w:jc w:val="center"/>
              <w:rPr>
                <w:lang w:eastAsia="zh-CN"/>
              </w:rPr>
            </w:pPr>
          </w:p>
        </w:tc>
        <w:tc>
          <w:tcPr>
            <w:tcW w:w="5490" w:type="dxa"/>
            <w:vMerge w:val="continue"/>
            <w:tcBorders>
              <w:top w:val="nil"/>
              <w:bottom w:val="nil"/>
            </w:tcBorders>
            <w:vAlign w:val="center"/>
          </w:tcPr>
          <w:p w14:paraId="2CAA69ED">
            <w:pPr>
              <w:jc w:val="center"/>
              <w:rPr>
                <w:lang w:eastAsia="zh-CN"/>
              </w:rPr>
            </w:pPr>
          </w:p>
        </w:tc>
        <w:tc>
          <w:tcPr>
            <w:tcW w:w="855" w:type="dxa"/>
            <w:vMerge w:val="continue"/>
            <w:tcBorders>
              <w:top w:val="nil"/>
              <w:bottom w:val="nil"/>
            </w:tcBorders>
            <w:vAlign w:val="center"/>
          </w:tcPr>
          <w:p w14:paraId="780C719D">
            <w:pPr>
              <w:jc w:val="center"/>
              <w:rPr>
                <w:lang w:eastAsia="zh-CN"/>
              </w:rPr>
            </w:pPr>
          </w:p>
        </w:tc>
        <w:tc>
          <w:tcPr>
            <w:tcW w:w="825" w:type="dxa"/>
            <w:vAlign w:val="center"/>
          </w:tcPr>
          <w:p w14:paraId="383FE51A">
            <w:pPr>
              <w:pStyle w:val="8"/>
              <w:spacing w:before="285" w:line="219" w:lineRule="auto"/>
              <w:ind w:left="143"/>
              <w:jc w:val="center"/>
            </w:pPr>
            <w:r>
              <w:rPr>
                <w:spacing w:val="-7"/>
              </w:rPr>
              <w:t>决定</w:t>
            </w:r>
          </w:p>
        </w:tc>
        <w:tc>
          <w:tcPr>
            <w:tcW w:w="3900" w:type="dxa"/>
            <w:vAlign w:val="center"/>
          </w:tcPr>
          <w:p w14:paraId="27BFEC3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0FE07FD">
            <w:pPr>
              <w:pStyle w:val="8"/>
              <w:spacing w:before="76" w:line="281" w:lineRule="auto"/>
              <w:ind w:left="115" w:right="104" w:firstLine="13"/>
              <w:jc w:val="center"/>
              <w:rPr>
                <w:lang w:eastAsia="zh-CN"/>
              </w:rPr>
            </w:pPr>
          </w:p>
        </w:tc>
        <w:tc>
          <w:tcPr>
            <w:tcW w:w="1623" w:type="dxa"/>
            <w:vMerge w:val="continue"/>
            <w:vAlign w:val="center"/>
          </w:tcPr>
          <w:p w14:paraId="6C77E137">
            <w:pPr>
              <w:pStyle w:val="8"/>
              <w:spacing w:before="63" w:line="218" w:lineRule="auto"/>
              <w:ind w:left="115" w:right="105" w:firstLine="13"/>
              <w:jc w:val="center"/>
              <w:rPr>
                <w:spacing w:val="-4"/>
                <w:lang w:eastAsia="zh-CN"/>
              </w:rPr>
            </w:pPr>
          </w:p>
        </w:tc>
      </w:tr>
      <w:tr w14:paraId="11D2D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75CF824">
            <w:pPr>
              <w:jc w:val="center"/>
              <w:rPr>
                <w:lang w:eastAsia="zh-CN"/>
              </w:rPr>
            </w:pPr>
          </w:p>
        </w:tc>
        <w:tc>
          <w:tcPr>
            <w:tcW w:w="1449" w:type="dxa"/>
            <w:vMerge w:val="continue"/>
            <w:tcBorders>
              <w:top w:val="nil"/>
            </w:tcBorders>
            <w:vAlign w:val="center"/>
          </w:tcPr>
          <w:p w14:paraId="43DEB4F8">
            <w:pPr>
              <w:jc w:val="center"/>
              <w:rPr>
                <w:lang w:eastAsia="zh-CN"/>
              </w:rPr>
            </w:pPr>
          </w:p>
        </w:tc>
        <w:tc>
          <w:tcPr>
            <w:tcW w:w="5490" w:type="dxa"/>
            <w:vMerge w:val="continue"/>
            <w:tcBorders>
              <w:top w:val="nil"/>
            </w:tcBorders>
            <w:vAlign w:val="center"/>
          </w:tcPr>
          <w:p w14:paraId="18790F6C">
            <w:pPr>
              <w:jc w:val="center"/>
              <w:rPr>
                <w:lang w:eastAsia="zh-CN"/>
              </w:rPr>
            </w:pPr>
          </w:p>
        </w:tc>
        <w:tc>
          <w:tcPr>
            <w:tcW w:w="855" w:type="dxa"/>
            <w:vMerge w:val="continue"/>
            <w:tcBorders>
              <w:top w:val="nil"/>
            </w:tcBorders>
            <w:vAlign w:val="center"/>
          </w:tcPr>
          <w:p w14:paraId="48C5F2BD">
            <w:pPr>
              <w:jc w:val="center"/>
              <w:rPr>
                <w:lang w:eastAsia="zh-CN"/>
              </w:rPr>
            </w:pPr>
          </w:p>
        </w:tc>
        <w:tc>
          <w:tcPr>
            <w:tcW w:w="825" w:type="dxa"/>
            <w:tcBorders>
              <w:bottom w:val="single" w:color="auto" w:sz="4" w:space="0"/>
            </w:tcBorders>
            <w:vAlign w:val="center"/>
          </w:tcPr>
          <w:p w14:paraId="395B016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BBF7D3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C171941">
            <w:pPr>
              <w:jc w:val="center"/>
              <w:rPr>
                <w:rFonts w:eastAsia="宋体"/>
                <w:lang w:eastAsia="zh-CN"/>
              </w:rPr>
            </w:pPr>
          </w:p>
        </w:tc>
        <w:tc>
          <w:tcPr>
            <w:tcW w:w="1623" w:type="dxa"/>
            <w:vMerge w:val="continue"/>
            <w:vAlign w:val="center"/>
          </w:tcPr>
          <w:p w14:paraId="25944896">
            <w:pPr>
              <w:jc w:val="center"/>
              <w:rPr>
                <w:lang w:eastAsia="zh-CN"/>
              </w:rPr>
            </w:pPr>
          </w:p>
        </w:tc>
      </w:tr>
      <w:tr w14:paraId="74DE0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BB5FD1B">
            <w:pPr>
              <w:jc w:val="center"/>
              <w:rPr>
                <w:lang w:eastAsia="zh-CN"/>
              </w:rPr>
            </w:pPr>
          </w:p>
        </w:tc>
        <w:tc>
          <w:tcPr>
            <w:tcW w:w="1449" w:type="dxa"/>
            <w:vMerge w:val="continue"/>
            <w:vAlign w:val="center"/>
          </w:tcPr>
          <w:p w14:paraId="4EA2DA11">
            <w:pPr>
              <w:jc w:val="center"/>
              <w:rPr>
                <w:lang w:eastAsia="zh-CN"/>
              </w:rPr>
            </w:pPr>
          </w:p>
        </w:tc>
        <w:tc>
          <w:tcPr>
            <w:tcW w:w="5490" w:type="dxa"/>
            <w:vMerge w:val="continue"/>
            <w:vAlign w:val="center"/>
          </w:tcPr>
          <w:p w14:paraId="7C007303">
            <w:pPr>
              <w:jc w:val="center"/>
              <w:rPr>
                <w:lang w:eastAsia="zh-CN"/>
              </w:rPr>
            </w:pPr>
          </w:p>
        </w:tc>
        <w:tc>
          <w:tcPr>
            <w:tcW w:w="855" w:type="dxa"/>
            <w:vMerge w:val="continue"/>
            <w:vAlign w:val="center"/>
          </w:tcPr>
          <w:p w14:paraId="40691EDF">
            <w:pPr>
              <w:jc w:val="center"/>
              <w:rPr>
                <w:lang w:eastAsia="zh-CN"/>
              </w:rPr>
            </w:pPr>
          </w:p>
        </w:tc>
        <w:tc>
          <w:tcPr>
            <w:tcW w:w="825" w:type="dxa"/>
            <w:tcBorders>
              <w:top w:val="single" w:color="auto" w:sz="4" w:space="0"/>
              <w:bottom w:val="single" w:color="auto" w:sz="4" w:space="0"/>
            </w:tcBorders>
            <w:vAlign w:val="center"/>
          </w:tcPr>
          <w:p w14:paraId="16D232B0">
            <w:pPr>
              <w:spacing w:line="341" w:lineRule="auto"/>
              <w:jc w:val="center"/>
              <w:rPr>
                <w:lang w:eastAsia="zh-CN"/>
              </w:rPr>
            </w:pPr>
          </w:p>
          <w:p w14:paraId="6A17D29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5D85EB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0CFA23C">
            <w:pPr>
              <w:jc w:val="center"/>
              <w:rPr>
                <w:rFonts w:eastAsia="宋体"/>
                <w:lang w:eastAsia="zh-CN"/>
              </w:rPr>
            </w:pPr>
          </w:p>
        </w:tc>
        <w:tc>
          <w:tcPr>
            <w:tcW w:w="1623" w:type="dxa"/>
            <w:vMerge w:val="continue"/>
            <w:vAlign w:val="center"/>
          </w:tcPr>
          <w:p w14:paraId="6BA225AE">
            <w:pPr>
              <w:jc w:val="center"/>
              <w:rPr>
                <w:lang w:eastAsia="zh-CN"/>
              </w:rPr>
            </w:pPr>
          </w:p>
        </w:tc>
      </w:tr>
      <w:tr w14:paraId="745C0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E93009A">
            <w:pPr>
              <w:jc w:val="center"/>
              <w:rPr>
                <w:lang w:eastAsia="zh-CN"/>
              </w:rPr>
            </w:pPr>
          </w:p>
        </w:tc>
        <w:tc>
          <w:tcPr>
            <w:tcW w:w="1449" w:type="dxa"/>
            <w:vMerge w:val="continue"/>
            <w:vAlign w:val="center"/>
          </w:tcPr>
          <w:p w14:paraId="7CD119D9">
            <w:pPr>
              <w:jc w:val="center"/>
              <w:rPr>
                <w:lang w:eastAsia="zh-CN"/>
              </w:rPr>
            </w:pPr>
          </w:p>
        </w:tc>
        <w:tc>
          <w:tcPr>
            <w:tcW w:w="5490" w:type="dxa"/>
            <w:vMerge w:val="continue"/>
            <w:vAlign w:val="center"/>
          </w:tcPr>
          <w:p w14:paraId="78FFD78E">
            <w:pPr>
              <w:jc w:val="center"/>
              <w:rPr>
                <w:lang w:eastAsia="zh-CN"/>
              </w:rPr>
            </w:pPr>
          </w:p>
        </w:tc>
        <w:tc>
          <w:tcPr>
            <w:tcW w:w="855" w:type="dxa"/>
            <w:vMerge w:val="continue"/>
            <w:vAlign w:val="center"/>
          </w:tcPr>
          <w:p w14:paraId="28B26E91">
            <w:pPr>
              <w:jc w:val="center"/>
              <w:rPr>
                <w:lang w:eastAsia="zh-CN"/>
              </w:rPr>
            </w:pPr>
          </w:p>
        </w:tc>
        <w:tc>
          <w:tcPr>
            <w:tcW w:w="825" w:type="dxa"/>
            <w:tcBorders>
              <w:top w:val="single" w:color="auto" w:sz="4" w:space="0"/>
            </w:tcBorders>
            <w:vAlign w:val="center"/>
          </w:tcPr>
          <w:p w14:paraId="002FC99B">
            <w:pPr>
              <w:jc w:val="center"/>
              <w:rPr>
                <w:lang w:eastAsia="zh-CN"/>
              </w:rPr>
            </w:pPr>
          </w:p>
        </w:tc>
        <w:tc>
          <w:tcPr>
            <w:tcW w:w="3900" w:type="dxa"/>
            <w:tcBorders>
              <w:top w:val="single" w:color="auto" w:sz="4" w:space="0"/>
            </w:tcBorders>
            <w:vAlign w:val="center"/>
          </w:tcPr>
          <w:p w14:paraId="7BAA7B9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B5CAD3C">
            <w:pPr>
              <w:jc w:val="center"/>
              <w:rPr>
                <w:rFonts w:eastAsia="宋体"/>
                <w:lang w:eastAsia="zh-CN"/>
              </w:rPr>
            </w:pPr>
          </w:p>
        </w:tc>
        <w:tc>
          <w:tcPr>
            <w:tcW w:w="1623" w:type="dxa"/>
            <w:vMerge w:val="continue"/>
            <w:vAlign w:val="center"/>
          </w:tcPr>
          <w:p w14:paraId="332C92A9">
            <w:pPr>
              <w:jc w:val="center"/>
              <w:rPr>
                <w:lang w:eastAsia="zh-CN"/>
              </w:rPr>
            </w:pPr>
          </w:p>
        </w:tc>
      </w:tr>
      <w:tr w14:paraId="1B0B8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4D5166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CFEE5E9">
            <w:pPr>
              <w:pStyle w:val="8"/>
              <w:spacing w:before="51" w:line="214" w:lineRule="auto"/>
              <w:ind w:left="118"/>
              <w:jc w:val="center"/>
              <w:rPr>
                <w:lang w:eastAsia="zh-CN"/>
              </w:rPr>
            </w:pPr>
          </w:p>
        </w:tc>
      </w:tr>
      <w:tr w14:paraId="7098E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12E5AE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AA89264">
            <w:pPr>
              <w:pStyle w:val="8"/>
              <w:spacing w:before="54" w:line="216" w:lineRule="auto"/>
              <w:ind w:left="125"/>
              <w:jc w:val="center"/>
              <w:rPr>
                <w:spacing w:val="-4"/>
                <w:lang w:eastAsia="zh-CN"/>
              </w:rPr>
            </w:pPr>
          </w:p>
        </w:tc>
      </w:tr>
      <w:tr w14:paraId="1EC79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5E19F42">
            <w:pPr>
              <w:pStyle w:val="8"/>
              <w:spacing w:before="155" w:line="218" w:lineRule="auto"/>
              <w:ind w:left="133"/>
              <w:jc w:val="center"/>
            </w:pPr>
            <w:r>
              <w:rPr>
                <w:spacing w:val="-3"/>
              </w:rPr>
              <w:t>序号</w:t>
            </w:r>
          </w:p>
        </w:tc>
        <w:tc>
          <w:tcPr>
            <w:tcW w:w="1449" w:type="dxa"/>
            <w:vAlign w:val="center"/>
          </w:tcPr>
          <w:p w14:paraId="367FA427">
            <w:pPr>
              <w:pStyle w:val="8"/>
              <w:spacing w:before="155" w:line="217" w:lineRule="auto"/>
              <w:ind w:left="120"/>
              <w:jc w:val="center"/>
            </w:pPr>
            <w:r>
              <w:rPr>
                <w:spacing w:val="-3"/>
              </w:rPr>
              <w:t>项目名称</w:t>
            </w:r>
          </w:p>
        </w:tc>
        <w:tc>
          <w:tcPr>
            <w:tcW w:w="5490" w:type="dxa"/>
            <w:vAlign w:val="center"/>
          </w:tcPr>
          <w:p w14:paraId="3DD2E2CE">
            <w:pPr>
              <w:pStyle w:val="8"/>
              <w:spacing w:before="155" w:line="218" w:lineRule="auto"/>
              <w:ind w:left="2326"/>
              <w:jc w:val="center"/>
            </w:pPr>
            <w:r>
              <w:rPr>
                <w:spacing w:val="-5"/>
              </w:rPr>
              <w:t>实施依据</w:t>
            </w:r>
          </w:p>
        </w:tc>
        <w:tc>
          <w:tcPr>
            <w:tcW w:w="855" w:type="dxa"/>
            <w:vAlign w:val="center"/>
          </w:tcPr>
          <w:p w14:paraId="33AE82F4">
            <w:pPr>
              <w:pStyle w:val="8"/>
              <w:spacing w:before="23" w:line="220" w:lineRule="auto"/>
              <w:ind w:left="186"/>
              <w:jc w:val="center"/>
            </w:pPr>
            <w:r>
              <w:rPr>
                <w:spacing w:val="-9"/>
              </w:rPr>
              <w:t>职权</w:t>
            </w:r>
          </w:p>
          <w:p w14:paraId="251761A5">
            <w:pPr>
              <w:pStyle w:val="8"/>
              <w:spacing w:before="1" w:line="195" w:lineRule="auto"/>
              <w:ind w:left="188"/>
              <w:jc w:val="center"/>
            </w:pPr>
            <w:r>
              <w:rPr>
                <w:spacing w:val="-10"/>
              </w:rPr>
              <w:t>类别</w:t>
            </w:r>
          </w:p>
        </w:tc>
        <w:tc>
          <w:tcPr>
            <w:tcW w:w="825" w:type="dxa"/>
            <w:vAlign w:val="center"/>
          </w:tcPr>
          <w:p w14:paraId="2B7AF7B8">
            <w:pPr>
              <w:pStyle w:val="8"/>
              <w:spacing w:before="23" w:line="208" w:lineRule="auto"/>
              <w:ind w:left="136" w:right="128" w:firstLine="9"/>
              <w:jc w:val="center"/>
            </w:pPr>
            <w:r>
              <w:rPr>
                <w:spacing w:val="-9"/>
              </w:rPr>
              <w:t>办理</w:t>
            </w:r>
            <w:r>
              <w:rPr>
                <w:spacing w:val="-4"/>
              </w:rPr>
              <w:t>环节</w:t>
            </w:r>
          </w:p>
        </w:tc>
        <w:tc>
          <w:tcPr>
            <w:tcW w:w="3900" w:type="dxa"/>
            <w:vAlign w:val="center"/>
          </w:tcPr>
          <w:p w14:paraId="786BBCD3">
            <w:pPr>
              <w:pStyle w:val="8"/>
              <w:spacing w:before="155" w:line="219" w:lineRule="auto"/>
              <w:ind w:firstLine="1484" w:firstLineChars="700"/>
              <w:jc w:val="center"/>
            </w:pPr>
            <w:r>
              <w:rPr>
                <w:spacing w:val="-4"/>
              </w:rPr>
              <w:t>责任事项</w:t>
            </w:r>
          </w:p>
        </w:tc>
        <w:tc>
          <w:tcPr>
            <w:tcW w:w="750" w:type="dxa"/>
            <w:vAlign w:val="center"/>
          </w:tcPr>
          <w:p w14:paraId="0906F703">
            <w:pPr>
              <w:pStyle w:val="8"/>
              <w:spacing w:before="23" w:line="208" w:lineRule="auto"/>
              <w:ind w:right="112"/>
              <w:jc w:val="center"/>
              <w:rPr>
                <w:lang w:eastAsia="zh-CN"/>
              </w:rPr>
            </w:pPr>
            <w:r>
              <w:rPr>
                <w:rFonts w:hint="eastAsia"/>
                <w:lang w:eastAsia="zh-CN"/>
              </w:rPr>
              <w:t>责任科室</w:t>
            </w:r>
          </w:p>
        </w:tc>
        <w:tc>
          <w:tcPr>
            <w:tcW w:w="1623" w:type="dxa"/>
            <w:vAlign w:val="center"/>
          </w:tcPr>
          <w:p w14:paraId="6F70A512">
            <w:pPr>
              <w:pStyle w:val="8"/>
              <w:spacing w:before="23" w:line="208" w:lineRule="auto"/>
              <w:ind w:left="353" w:right="112" w:hanging="227"/>
              <w:jc w:val="center"/>
              <w:rPr>
                <w:spacing w:val="-6"/>
              </w:rPr>
            </w:pPr>
            <w:r>
              <w:rPr>
                <w:rFonts w:hint="eastAsia"/>
                <w:spacing w:val="-6"/>
                <w:lang w:eastAsia="zh-CN"/>
              </w:rPr>
              <w:t>追责情形</w:t>
            </w:r>
          </w:p>
        </w:tc>
      </w:tr>
      <w:tr w14:paraId="5B3FB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E988214">
            <w:pPr>
              <w:pStyle w:val="8"/>
              <w:spacing w:before="72" w:line="180" w:lineRule="auto"/>
              <w:ind w:left="319"/>
              <w:jc w:val="center"/>
              <w:rPr>
                <w:lang w:eastAsia="zh-CN"/>
              </w:rPr>
            </w:pPr>
            <w:r>
              <w:rPr>
                <w:spacing w:val="-11"/>
              </w:rPr>
              <w:t>268</w:t>
            </w:r>
          </w:p>
        </w:tc>
        <w:tc>
          <w:tcPr>
            <w:tcW w:w="1449" w:type="dxa"/>
            <w:vMerge w:val="restart"/>
            <w:tcBorders>
              <w:bottom w:val="nil"/>
            </w:tcBorders>
            <w:vAlign w:val="center"/>
          </w:tcPr>
          <w:p w14:paraId="48568C2C">
            <w:pPr>
              <w:spacing w:line="249" w:lineRule="auto"/>
              <w:jc w:val="center"/>
              <w:rPr>
                <w:lang w:eastAsia="zh-CN"/>
              </w:rPr>
            </w:pPr>
          </w:p>
          <w:p w14:paraId="13D2D525">
            <w:pPr>
              <w:spacing w:line="250" w:lineRule="auto"/>
              <w:jc w:val="center"/>
              <w:rPr>
                <w:lang w:eastAsia="zh-CN"/>
              </w:rPr>
            </w:pPr>
          </w:p>
          <w:p w14:paraId="494F2ED8">
            <w:pPr>
              <w:spacing w:line="250" w:lineRule="auto"/>
              <w:jc w:val="center"/>
              <w:rPr>
                <w:lang w:eastAsia="zh-CN"/>
              </w:rPr>
            </w:pPr>
          </w:p>
          <w:p w14:paraId="68520A71">
            <w:pPr>
              <w:pStyle w:val="8"/>
              <w:spacing w:before="72" w:line="218" w:lineRule="auto"/>
              <w:ind w:left="108" w:right="132"/>
              <w:jc w:val="center"/>
              <w:rPr>
                <w:lang w:eastAsia="zh-CN"/>
              </w:rPr>
            </w:pPr>
            <w:r>
              <w:rPr>
                <w:spacing w:val="-4"/>
                <w:lang w:eastAsia="zh-CN"/>
              </w:rPr>
              <w:t>对绿地养</w:t>
            </w:r>
            <w:r>
              <w:rPr>
                <w:spacing w:val="-2"/>
                <w:lang w:eastAsia="zh-CN"/>
              </w:rPr>
              <w:t>护责任人未履行养护责任或者养护不当造成绿地严重损害的处罚</w:t>
            </w:r>
          </w:p>
        </w:tc>
        <w:tc>
          <w:tcPr>
            <w:tcW w:w="5490" w:type="dxa"/>
            <w:vMerge w:val="restart"/>
            <w:tcBorders>
              <w:bottom w:val="nil"/>
            </w:tcBorders>
            <w:vAlign w:val="center"/>
          </w:tcPr>
          <w:p w14:paraId="0B794A47">
            <w:pPr>
              <w:spacing w:line="277" w:lineRule="auto"/>
              <w:jc w:val="center"/>
              <w:rPr>
                <w:lang w:eastAsia="zh-CN"/>
              </w:rPr>
            </w:pPr>
          </w:p>
          <w:p w14:paraId="4235739C">
            <w:pPr>
              <w:spacing w:line="278" w:lineRule="auto"/>
              <w:jc w:val="center"/>
              <w:rPr>
                <w:lang w:eastAsia="zh-CN"/>
              </w:rPr>
            </w:pPr>
          </w:p>
          <w:p w14:paraId="4B3B5DFE">
            <w:pPr>
              <w:spacing w:line="278" w:lineRule="auto"/>
              <w:jc w:val="center"/>
              <w:rPr>
                <w:lang w:eastAsia="zh-CN"/>
              </w:rPr>
            </w:pPr>
          </w:p>
          <w:p w14:paraId="6342835B">
            <w:pPr>
              <w:pStyle w:val="8"/>
              <w:spacing w:before="71" w:line="403" w:lineRule="auto"/>
              <w:ind w:left="105" w:right="38"/>
              <w:jc w:val="center"/>
              <w:rPr>
                <w:lang w:eastAsia="zh-CN"/>
              </w:rPr>
            </w:pPr>
            <w:r>
              <w:rPr>
                <w:spacing w:val="-1"/>
                <w:lang w:eastAsia="zh-CN"/>
              </w:rPr>
              <w:t>《南阳市城市绿化条例》第三十五条:“违</w:t>
            </w:r>
            <w:r>
              <w:rPr>
                <w:spacing w:val="-2"/>
                <w:lang w:eastAsia="zh-CN"/>
              </w:rPr>
              <w:t>反本条例第</w:t>
            </w:r>
            <w:r>
              <w:rPr>
                <w:spacing w:val="3"/>
                <w:lang w:eastAsia="zh-CN"/>
              </w:rPr>
              <w:t>二十二条规定，绿地养护责任人未履行养护责任或者</w:t>
            </w:r>
            <w:r>
              <w:rPr>
                <w:spacing w:val="1"/>
                <w:lang w:eastAsia="zh-CN"/>
              </w:rPr>
              <w:t>养护不当造成绿地严重损害的，由城市管理综合执法</w:t>
            </w:r>
            <w:r>
              <w:rPr>
                <w:spacing w:val="3"/>
                <w:lang w:eastAsia="zh-CN"/>
              </w:rPr>
              <w:t>部门责令限期改正；逾期不改正的，按照被损害绿地</w:t>
            </w:r>
            <w:r>
              <w:rPr>
                <w:spacing w:val="-3"/>
                <w:lang w:eastAsia="zh-CN"/>
              </w:rPr>
              <w:t>面积，并处以每平方米五十元以上二百元以下罚款”。</w:t>
            </w:r>
            <w:r>
              <w:rPr>
                <w:spacing w:val="-1"/>
                <w:lang w:eastAsia="zh-CN"/>
              </w:rPr>
              <w:t>《南阳市城市绿化条例》第二十二条:“城</w:t>
            </w:r>
            <w:r>
              <w:rPr>
                <w:spacing w:val="-2"/>
                <w:lang w:eastAsia="zh-CN"/>
              </w:rPr>
              <w:t>市绿化行政</w:t>
            </w:r>
            <w:r>
              <w:rPr>
                <w:spacing w:val="5"/>
                <w:lang w:eastAsia="zh-CN"/>
              </w:rPr>
              <w:t>主管部门应当加强绿化植物的检疫和有害生物防</w:t>
            </w:r>
            <w:r>
              <w:rPr>
                <w:spacing w:val="4"/>
                <w:lang w:eastAsia="zh-CN"/>
              </w:rPr>
              <w:t>治，推广生物防治技术，健全有害生物预警防控体系，会</w:t>
            </w:r>
          </w:p>
          <w:p w14:paraId="59F89B63">
            <w:pPr>
              <w:pStyle w:val="8"/>
              <w:spacing w:line="217" w:lineRule="auto"/>
              <w:ind w:left="135"/>
              <w:jc w:val="center"/>
              <w:rPr>
                <w:lang w:eastAsia="zh-CN"/>
              </w:rPr>
            </w:pPr>
            <w:r>
              <w:rPr>
                <w:spacing w:val="-2"/>
                <w:lang w:eastAsia="zh-CN"/>
              </w:rPr>
              <w:t>同有关部门编制城市绿地系统防灾避险规划。</w:t>
            </w:r>
          </w:p>
          <w:p w14:paraId="7C9C6691">
            <w:pPr>
              <w:pStyle w:val="8"/>
              <w:spacing w:before="220" w:line="403" w:lineRule="auto"/>
              <w:ind w:left="130" w:right="103" w:hanging="8"/>
              <w:jc w:val="center"/>
              <w:rPr>
                <w:lang w:eastAsia="zh-CN"/>
              </w:rPr>
            </w:pPr>
            <w:r>
              <w:rPr>
                <w:spacing w:val="3"/>
                <w:lang w:eastAsia="zh-CN"/>
              </w:rPr>
              <w:t>绿地和树木养护管理责任人应当按照绿化养护</w:t>
            </w:r>
            <w:r>
              <w:rPr>
                <w:spacing w:val="2"/>
                <w:lang w:eastAsia="zh-CN"/>
              </w:rPr>
              <w:t>技术规范进行养护管理，并制定防灾避险应急预案。城市绿</w:t>
            </w:r>
          </w:p>
          <w:p w14:paraId="7C133DD0">
            <w:pPr>
              <w:pStyle w:val="8"/>
              <w:spacing w:before="51" w:line="239" w:lineRule="auto"/>
              <w:ind w:left="109" w:firstLine="5"/>
              <w:jc w:val="center"/>
              <w:rPr>
                <w:lang w:eastAsia="zh-CN"/>
              </w:rPr>
            </w:pPr>
            <w:r>
              <w:rPr>
                <w:spacing w:val="-1"/>
                <w:lang w:eastAsia="zh-CN"/>
              </w:rPr>
              <w:t>化行政主管部门应当提供技术指导和咨询服务”。</w:t>
            </w:r>
          </w:p>
        </w:tc>
        <w:tc>
          <w:tcPr>
            <w:tcW w:w="855" w:type="dxa"/>
            <w:vMerge w:val="restart"/>
            <w:tcBorders>
              <w:bottom w:val="nil"/>
            </w:tcBorders>
            <w:vAlign w:val="center"/>
          </w:tcPr>
          <w:p w14:paraId="6B4F2487">
            <w:pPr>
              <w:spacing w:line="255" w:lineRule="auto"/>
              <w:jc w:val="center"/>
              <w:rPr>
                <w:lang w:eastAsia="zh-CN"/>
              </w:rPr>
            </w:pPr>
          </w:p>
          <w:p w14:paraId="24930804">
            <w:pPr>
              <w:spacing w:line="255" w:lineRule="auto"/>
              <w:jc w:val="center"/>
              <w:rPr>
                <w:lang w:eastAsia="zh-CN"/>
              </w:rPr>
            </w:pPr>
          </w:p>
          <w:p w14:paraId="7E0229AF">
            <w:pPr>
              <w:spacing w:line="255" w:lineRule="auto"/>
              <w:jc w:val="center"/>
              <w:rPr>
                <w:lang w:eastAsia="zh-CN"/>
              </w:rPr>
            </w:pPr>
          </w:p>
          <w:p w14:paraId="17154954">
            <w:pPr>
              <w:spacing w:line="255" w:lineRule="auto"/>
              <w:jc w:val="center"/>
              <w:rPr>
                <w:lang w:eastAsia="zh-CN"/>
              </w:rPr>
            </w:pPr>
          </w:p>
          <w:p w14:paraId="248DA8B5">
            <w:pPr>
              <w:spacing w:line="255" w:lineRule="auto"/>
              <w:jc w:val="center"/>
              <w:rPr>
                <w:lang w:eastAsia="zh-CN"/>
              </w:rPr>
            </w:pPr>
          </w:p>
          <w:p w14:paraId="7AAADB1F">
            <w:pPr>
              <w:spacing w:line="255" w:lineRule="auto"/>
              <w:jc w:val="center"/>
              <w:rPr>
                <w:lang w:eastAsia="zh-CN"/>
              </w:rPr>
            </w:pPr>
          </w:p>
          <w:p w14:paraId="0998A49B">
            <w:pPr>
              <w:pStyle w:val="8"/>
              <w:spacing w:before="71"/>
              <w:ind w:left="160" w:right="140" w:hanging="8"/>
              <w:jc w:val="center"/>
            </w:pPr>
            <w:r>
              <w:rPr>
                <w:spacing w:val="-4"/>
              </w:rPr>
              <w:t>行政</w:t>
            </w:r>
            <w:r>
              <w:rPr>
                <w:spacing w:val="-8"/>
              </w:rPr>
              <w:t>处罚</w:t>
            </w:r>
          </w:p>
        </w:tc>
        <w:tc>
          <w:tcPr>
            <w:tcW w:w="825" w:type="dxa"/>
            <w:vAlign w:val="center"/>
          </w:tcPr>
          <w:p w14:paraId="54C65C35">
            <w:pPr>
              <w:spacing w:line="247" w:lineRule="auto"/>
              <w:jc w:val="center"/>
            </w:pPr>
          </w:p>
          <w:p w14:paraId="6C9F8E95">
            <w:pPr>
              <w:pStyle w:val="8"/>
              <w:spacing w:before="71" w:line="219" w:lineRule="auto"/>
              <w:ind w:left="148"/>
              <w:jc w:val="center"/>
            </w:pPr>
            <w:r>
              <w:rPr>
                <w:spacing w:val="-9"/>
              </w:rPr>
              <w:t>立案</w:t>
            </w:r>
          </w:p>
        </w:tc>
        <w:tc>
          <w:tcPr>
            <w:tcW w:w="3900" w:type="dxa"/>
            <w:vAlign w:val="center"/>
          </w:tcPr>
          <w:p w14:paraId="4A567FE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4B1139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076D89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E50B76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D514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1855231">
            <w:pPr>
              <w:jc w:val="center"/>
              <w:rPr>
                <w:lang w:eastAsia="zh-CN"/>
              </w:rPr>
            </w:pPr>
          </w:p>
        </w:tc>
        <w:tc>
          <w:tcPr>
            <w:tcW w:w="1449" w:type="dxa"/>
            <w:vMerge w:val="continue"/>
            <w:tcBorders>
              <w:top w:val="nil"/>
              <w:bottom w:val="nil"/>
            </w:tcBorders>
            <w:vAlign w:val="center"/>
          </w:tcPr>
          <w:p w14:paraId="24131CBB">
            <w:pPr>
              <w:jc w:val="center"/>
              <w:rPr>
                <w:lang w:eastAsia="zh-CN"/>
              </w:rPr>
            </w:pPr>
          </w:p>
        </w:tc>
        <w:tc>
          <w:tcPr>
            <w:tcW w:w="5490" w:type="dxa"/>
            <w:vMerge w:val="continue"/>
            <w:tcBorders>
              <w:top w:val="nil"/>
              <w:bottom w:val="nil"/>
            </w:tcBorders>
            <w:vAlign w:val="center"/>
          </w:tcPr>
          <w:p w14:paraId="26F653A5">
            <w:pPr>
              <w:jc w:val="center"/>
              <w:rPr>
                <w:lang w:eastAsia="zh-CN"/>
              </w:rPr>
            </w:pPr>
          </w:p>
        </w:tc>
        <w:tc>
          <w:tcPr>
            <w:tcW w:w="855" w:type="dxa"/>
            <w:vMerge w:val="continue"/>
            <w:tcBorders>
              <w:top w:val="nil"/>
              <w:bottom w:val="nil"/>
            </w:tcBorders>
            <w:vAlign w:val="center"/>
          </w:tcPr>
          <w:p w14:paraId="1256523C">
            <w:pPr>
              <w:jc w:val="center"/>
              <w:rPr>
                <w:lang w:eastAsia="zh-CN"/>
              </w:rPr>
            </w:pPr>
          </w:p>
        </w:tc>
        <w:tc>
          <w:tcPr>
            <w:tcW w:w="825" w:type="dxa"/>
            <w:vAlign w:val="center"/>
          </w:tcPr>
          <w:p w14:paraId="6859D5BA">
            <w:pPr>
              <w:spacing w:line="348" w:lineRule="auto"/>
              <w:jc w:val="center"/>
              <w:rPr>
                <w:lang w:eastAsia="zh-CN"/>
              </w:rPr>
            </w:pPr>
          </w:p>
          <w:p w14:paraId="24D119B7">
            <w:pPr>
              <w:pStyle w:val="8"/>
              <w:spacing w:before="72" w:line="219" w:lineRule="auto"/>
              <w:ind w:left="138"/>
              <w:jc w:val="center"/>
            </w:pPr>
            <w:r>
              <w:rPr>
                <w:spacing w:val="-4"/>
              </w:rPr>
              <w:t>调查</w:t>
            </w:r>
          </w:p>
        </w:tc>
        <w:tc>
          <w:tcPr>
            <w:tcW w:w="3900" w:type="dxa"/>
            <w:vAlign w:val="center"/>
          </w:tcPr>
          <w:p w14:paraId="23C9D52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A55F0FB">
            <w:pPr>
              <w:pStyle w:val="8"/>
              <w:spacing w:before="72" w:line="274" w:lineRule="auto"/>
              <w:ind w:left="116" w:right="104"/>
              <w:jc w:val="center"/>
              <w:rPr>
                <w:lang w:eastAsia="zh-CN"/>
              </w:rPr>
            </w:pPr>
          </w:p>
        </w:tc>
        <w:tc>
          <w:tcPr>
            <w:tcW w:w="1623" w:type="dxa"/>
            <w:vMerge w:val="continue"/>
            <w:vAlign w:val="center"/>
          </w:tcPr>
          <w:p w14:paraId="09FEBE5A">
            <w:pPr>
              <w:pStyle w:val="8"/>
              <w:spacing w:before="72" w:line="218" w:lineRule="auto"/>
              <w:ind w:left="116" w:right="105"/>
              <w:jc w:val="center"/>
              <w:rPr>
                <w:lang w:eastAsia="zh-CN"/>
              </w:rPr>
            </w:pPr>
          </w:p>
        </w:tc>
      </w:tr>
      <w:tr w14:paraId="1E21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B496BEC">
            <w:pPr>
              <w:jc w:val="center"/>
              <w:rPr>
                <w:lang w:eastAsia="zh-CN"/>
              </w:rPr>
            </w:pPr>
          </w:p>
        </w:tc>
        <w:tc>
          <w:tcPr>
            <w:tcW w:w="1449" w:type="dxa"/>
            <w:vMerge w:val="continue"/>
            <w:tcBorders>
              <w:top w:val="nil"/>
              <w:bottom w:val="nil"/>
            </w:tcBorders>
            <w:vAlign w:val="center"/>
          </w:tcPr>
          <w:p w14:paraId="3194E492">
            <w:pPr>
              <w:jc w:val="center"/>
              <w:rPr>
                <w:lang w:eastAsia="zh-CN"/>
              </w:rPr>
            </w:pPr>
          </w:p>
        </w:tc>
        <w:tc>
          <w:tcPr>
            <w:tcW w:w="5490" w:type="dxa"/>
            <w:vMerge w:val="continue"/>
            <w:tcBorders>
              <w:top w:val="nil"/>
              <w:bottom w:val="nil"/>
            </w:tcBorders>
            <w:vAlign w:val="center"/>
          </w:tcPr>
          <w:p w14:paraId="25930838">
            <w:pPr>
              <w:jc w:val="center"/>
              <w:rPr>
                <w:lang w:eastAsia="zh-CN"/>
              </w:rPr>
            </w:pPr>
          </w:p>
        </w:tc>
        <w:tc>
          <w:tcPr>
            <w:tcW w:w="855" w:type="dxa"/>
            <w:vMerge w:val="continue"/>
            <w:tcBorders>
              <w:top w:val="nil"/>
              <w:bottom w:val="nil"/>
            </w:tcBorders>
            <w:vAlign w:val="center"/>
          </w:tcPr>
          <w:p w14:paraId="0607DB62">
            <w:pPr>
              <w:jc w:val="center"/>
              <w:rPr>
                <w:lang w:eastAsia="zh-CN"/>
              </w:rPr>
            </w:pPr>
          </w:p>
        </w:tc>
        <w:tc>
          <w:tcPr>
            <w:tcW w:w="825" w:type="dxa"/>
            <w:vAlign w:val="center"/>
          </w:tcPr>
          <w:p w14:paraId="3082F9DA">
            <w:pPr>
              <w:spacing w:line="349" w:lineRule="auto"/>
              <w:jc w:val="center"/>
              <w:rPr>
                <w:lang w:eastAsia="zh-CN"/>
              </w:rPr>
            </w:pPr>
          </w:p>
          <w:p w14:paraId="13E2D241">
            <w:pPr>
              <w:pStyle w:val="8"/>
              <w:spacing w:before="71" w:line="218" w:lineRule="auto"/>
              <w:ind w:left="153"/>
              <w:jc w:val="center"/>
            </w:pPr>
            <w:r>
              <w:rPr>
                <w:spacing w:val="-11"/>
              </w:rPr>
              <w:t>审查</w:t>
            </w:r>
          </w:p>
        </w:tc>
        <w:tc>
          <w:tcPr>
            <w:tcW w:w="3900" w:type="dxa"/>
            <w:vAlign w:val="center"/>
          </w:tcPr>
          <w:p w14:paraId="27FE2B0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A9B8611">
            <w:pPr>
              <w:pStyle w:val="8"/>
              <w:spacing w:before="55" w:line="252" w:lineRule="auto"/>
              <w:ind w:left="116" w:right="104"/>
              <w:jc w:val="center"/>
              <w:rPr>
                <w:lang w:eastAsia="zh-CN"/>
              </w:rPr>
            </w:pPr>
          </w:p>
        </w:tc>
        <w:tc>
          <w:tcPr>
            <w:tcW w:w="1623" w:type="dxa"/>
            <w:vMerge w:val="continue"/>
            <w:vAlign w:val="center"/>
          </w:tcPr>
          <w:p w14:paraId="653D2883">
            <w:pPr>
              <w:pStyle w:val="8"/>
              <w:spacing w:before="23" w:line="210" w:lineRule="auto"/>
              <w:ind w:left="116" w:right="105"/>
              <w:jc w:val="center"/>
              <w:rPr>
                <w:lang w:eastAsia="zh-CN"/>
              </w:rPr>
            </w:pPr>
          </w:p>
        </w:tc>
      </w:tr>
      <w:tr w14:paraId="0A65B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8E32B38">
            <w:pPr>
              <w:jc w:val="center"/>
              <w:rPr>
                <w:lang w:eastAsia="zh-CN"/>
              </w:rPr>
            </w:pPr>
          </w:p>
        </w:tc>
        <w:tc>
          <w:tcPr>
            <w:tcW w:w="1449" w:type="dxa"/>
            <w:vMerge w:val="continue"/>
            <w:tcBorders>
              <w:top w:val="nil"/>
              <w:bottom w:val="nil"/>
            </w:tcBorders>
            <w:vAlign w:val="center"/>
          </w:tcPr>
          <w:p w14:paraId="6A6FD411">
            <w:pPr>
              <w:jc w:val="center"/>
              <w:rPr>
                <w:lang w:eastAsia="zh-CN"/>
              </w:rPr>
            </w:pPr>
          </w:p>
        </w:tc>
        <w:tc>
          <w:tcPr>
            <w:tcW w:w="5490" w:type="dxa"/>
            <w:vMerge w:val="continue"/>
            <w:tcBorders>
              <w:top w:val="nil"/>
              <w:bottom w:val="nil"/>
            </w:tcBorders>
            <w:vAlign w:val="center"/>
          </w:tcPr>
          <w:p w14:paraId="7CEFB85F">
            <w:pPr>
              <w:jc w:val="center"/>
              <w:rPr>
                <w:lang w:eastAsia="zh-CN"/>
              </w:rPr>
            </w:pPr>
          </w:p>
        </w:tc>
        <w:tc>
          <w:tcPr>
            <w:tcW w:w="855" w:type="dxa"/>
            <w:vMerge w:val="continue"/>
            <w:tcBorders>
              <w:top w:val="nil"/>
              <w:bottom w:val="nil"/>
            </w:tcBorders>
            <w:vAlign w:val="center"/>
          </w:tcPr>
          <w:p w14:paraId="7877A6D4">
            <w:pPr>
              <w:jc w:val="center"/>
              <w:rPr>
                <w:lang w:eastAsia="zh-CN"/>
              </w:rPr>
            </w:pPr>
          </w:p>
        </w:tc>
        <w:tc>
          <w:tcPr>
            <w:tcW w:w="825" w:type="dxa"/>
            <w:vAlign w:val="center"/>
          </w:tcPr>
          <w:p w14:paraId="0ADC15AB">
            <w:pPr>
              <w:spacing w:line="361" w:lineRule="auto"/>
              <w:jc w:val="center"/>
              <w:rPr>
                <w:lang w:eastAsia="zh-CN"/>
              </w:rPr>
            </w:pPr>
          </w:p>
          <w:p w14:paraId="1646C643">
            <w:pPr>
              <w:pStyle w:val="8"/>
              <w:spacing w:before="72" w:line="219" w:lineRule="auto"/>
              <w:ind w:left="145"/>
              <w:jc w:val="center"/>
            </w:pPr>
            <w:r>
              <w:rPr>
                <w:spacing w:val="-7"/>
              </w:rPr>
              <w:t>告知</w:t>
            </w:r>
          </w:p>
        </w:tc>
        <w:tc>
          <w:tcPr>
            <w:tcW w:w="3900" w:type="dxa"/>
            <w:vAlign w:val="center"/>
          </w:tcPr>
          <w:p w14:paraId="17AC9F1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FB9A0BB">
            <w:pPr>
              <w:pStyle w:val="8"/>
              <w:spacing w:before="98" w:line="229" w:lineRule="auto"/>
              <w:ind w:left="116" w:right="104"/>
              <w:jc w:val="center"/>
              <w:rPr>
                <w:lang w:eastAsia="zh-CN"/>
              </w:rPr>
            </w:pPr>
          </w:p>
        </w:tc>
        <w:tc>
          <w:tcPr>
            <w:tcW w:w="1623" w:type="dxa"/>
            <w:vMerge w:val="continue"/>
            <w:vAlign w:val="center"/>
          </w:tcPr>
          <w:p w14:paraId="37669366">
            <w:pPr>
              <w:pStyle w:val="8"/>
              <w:spacing w:before="26" w:line="209" w:lineRule="auto"/>
              <w:ind w:left="116" w:right="105"/>
              <w:jc w:val="center"/>
              <w:rPr>
                <w:lang w:eastAsia="zh-CN"/>
              </w:rPr>
            </w:pPr>
          </w:p>
        </w:tc>
      </w:tr>
      <w:tr w14:paraId="7E093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0478C66">
            <w:pPr>
              <w:jc w:val="center"/>
              <w:rPr>
                <w:lang w:eastAsia="zh-CN"/>
              </w:rPr>
            </w:pPr>
          </w:p>
        </w:tc>
        <w:tc>
          <w:tcPr>
            <w:tcW w:w="1449" w:type="dxa"/>
            <w:vMerge w:val="continue"/>
            <w:tcBorders>
              <w:top w:val="nil"/>
              <w:bottom w:val="nil"/>
            </w:tcBorders>
            <w:vAlign w:val="center"/>
          </w:tcPr>
          <w:p w14:paraId="49C361CC">
            <w:pPr>
              <w:jc w:val="center"/>
              <w:rPr>
                <w:lang w:eastAsia="zh-CN"/>
              </w:rPr>
            </w:pPr>
          </w:p>
        </w:tc>
        <w:tc>
          <w:tcPr>
            <w:tcW w:w="5490" w:type="dxa"/>
            <w:vMerge w:val="continue"/>
            <w:tcBorders>
              <w:top w:val="nil"/>
              <w:bottom w:val="nil"/>
            </w:tcBorders>
            <w:vAlign w:val="center"/>
          </w:tcPr>
          <w:p w14:paraId="57A68FFB">
            <w:pPr>
              <w:jc w:val="center"/>
              <w:rPr>
                <w:lang w:eastAsia="zh-CN"/>
              </w:rPr>
            </w:pPr>
          </w:p>
        </w:tc>
        <w:tc>
          <w:tcPr>
            <w:tcW w:w="855" w:type="dxa"/>
            <w:vMerge w:val="continue"/>
            <w:tcBorders>
              <w:top w:val="nil"/>
              <w:bottom w:val="nil"/>
            </w:tcBorders>
            <w:vAlign w:val="center"/>
          </w:tcPr>
          <w:p w14:paraId="3454EC55">
            <w:pPr>
              <w:jc w:val="center"/>
              <w:rPr>
                <w:lang w:eastAsia="zh-CN"/>
              </w:rPr>
            </w:pPr>
          </w:p>
        </w:tc>
        <w:tc>
          <w:tcPr>
            <w:tcW w:w="825" w:type="dxa"/>
            <w:vAlign w:val="center"/>
          </w:tcPr>
          <w:p w14:paraId="2300E5DE">
            <w:pPr>
              <w:pStyle w:val="8"/>
              <w:spacing w:before="285" w:line="219" w:lineRule="auto"/>
              <w:ind w:left="143"/>
              <w:jc w:val="center"/>
            </w:pPr>
            <w:r>
              <w:rPr>
                <w:spacing w:val="-7"/>
              </w:rPr>
              <w:t>决定</w:t>
            </w:r>
          </w:p>
        </w:tc>
        <w:tc>
          <w:tcPr>
            <w:tcW w:w="3900" w:type="dxa"/>
            <w:vAlign w:val="center"/>
          </w:tcPr>
          <w:p w14:paraId="1FCA9D0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CE5D22C">
            <w:pPr>
              <w:pStyle w:val="8"/>
              <w:spacing w:before="76" w:line="281" w:lineRule="auto"/>
              <w:ind w:left="115" w:right="104" w:firstLine="13"/>
              <w:jc w:val="center"/>
              <w:rPr>
                <w:lang w:eastAsia="zh-CN"/>
              </w:rPr>
            </w:pPr>
          </w:p>
        </w:tc>
        <w:tc>
          <w:tcPr>
            <w:tcW w:w="1623" w:type="dxa"/>
            <w:vMerge w:val="continue"/>
            <w:vAlign w:val="center"/>
          </w:tcPr>
          <w:p w14:paraId="2400FD89">
            <w:pPr>
              <w:pStyle w:val="8"/>
              <w:spacing w:before="63" w:line="218" w:lineRule="auto"/>
              <w:ind w:left="115" w:right="105" w:firstLine="13"/>
              <w:jc w:val="center"/>
              <w:rPr>
                <w:spacing w:val="-4"/>
                <w:lang w:eastAsia="zh-CN"/>
              </w:rPr>
            </w:pPr>
          </w:p>
        </w:tc>
      </w:tr>
      <w:tr w14:paraId="21273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358042B">
            <w:pPr>
              <w:jc w:val="center"/>
              <w:rPr>
                <w:lang w:eastAsia="zh-CN"/>
              </w:rPr>
            </w:pPr>
          </w:p>
        </w:tc>
        <w:tc>
          <w:tcPr>
            <w:tcW w:w="1449" w:type="dxa"/>
            <w:vMerge w:val="continue"/>
            <w:tcBorders>
              <w:top w:val="nil"/>
            </w:tcBorders>
            <w:vAlign w:val="center"/>
          </w:tcPr>
          <w:p w14:paraId="19D745F5">
            <w:pPr>
              <w:jc w:val="center"/>
              <w:rPr>
                <w:lang w:eastAsia="zh-CN"/>
              </w:rPr>
            </w:pPr>
          </w:p>
        </w:tc>
        <w:tc>
          <w:tcPr>
            <w:tcW w:w="5490" w:type="dxa"/>
            <w:vMerge w:val="continue"/>
            <w:tcBorders>
              <w:top w:val="nil"/>
            </w:tcBorders>
            <w:vAlign w:val="center"/>
          </w:tcPr>
          <w:p w14:paraId="5FBE5DE0">
            <w:pPr>
              <w:jc w:val="center"/>
              <w:rPr>
                <w:lang w:eastAsia="zh-CN"/>
              </w:rPr>
            </w:pPr>
          </w:p>
        </w:tc>
        <w:tc>
          <w:tcPr>
            <w:tcW w:w="855" w:type="dxa"/>
            <w:vMerge w:val="continue"/>
            <w:tcBorders>
              <w:top w:val="nil"/>
            </w:tcBorders>
            <w:vAlign w:val="center"/>
          </w:tcPr>
          <w:p w14:paraId="5A8955C4">
            <w:pPr>
              <w:jc w:val="center"/>
              <w:rPr>
                <w:lang w:eastAsia="zh-CN"/>
              </w:rPr>
            </w:pPr>
          </w:p>
        </w:tc>
        <w:tc>
          <w:tcPr>
            <w:tcW w:w="825" w:type="dxa"/>
            <w:tcBorders>
              <w:bottom w:val="single" w:color="auto" w:sz="4" w:space="0"/>
            </w:tcBorders>
            <w:vAlign w:val="center"/>
          </w:tcPr>
          <w:p w14:paraId="0463433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931C69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0EEE99E">
            <w:pPr>
              <w:jc w:val="center"/>
              <w:rPr>
                <w:rFonts w:eastAsia="宋体"/>
                <w:lang w:eastAsia="zh-CN"/>
              </w:rPr>
            </w:pPr>
          </w:p>
        </w:tc>
        <w:tc>
          <w:tcPr>
            <w:tcW w:w="1623" w:type="dxa"/>
            <w:vMerge w:val="continue"/>
            <w:vAlign w:val="center"/>
          </w:tcPr>
          <w:p w14:paraId="4F5DA1A5">
            <w:pPr>
              <w:jc w:val="center"/>
              <w:rPr>
                <w:lang w:eastAsia="zh-CN"/>
              </w:rPr>
            </w:pPr>
          </w:p>
        </w:tc>
      </w:tr>
      <w:tr w14:paraId="2067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96BAEF6">
            <w:pPr>
              <w:jc w:val="center"/>
              <w:rPr>
                <w:lang w:eastAsia="zh-CN"/>
              </w:rPr>
            </w:pPr>
          </w:p>
        </w:tc>
        <w:tc>
          <w:tcPr>
            <w:tcW w:w="1449" w:type="dxa"/>
            <w:vMerge w:val="continue"/>
            <w:vAlign w:val="center"/>
          </w:tcPr>
          <w:p w14:paraId="2C03EAED">
            <w:pPr>
              <w:jc w:val="center"/>
              <w:rPr>
                <w:lang w:eastAsia="zh-CN"/>
              </w:rPr>
            </w:pPr>
          </w:p>
        </w:tc>
        <w:tc>
          <w:tcPr>
            <w:tcW w:w="5490" w:type="dxa"/>
            <w:vMerge w:val="continue"/>
            <w:vAlign w:val="center"/>
          </w:tcPr>
          <w:p w14:paraId="22EB1E98">
            <w:pPr>
              <w:jc w:val="center"/>
              <w:rPr>
                <w:lang w:eastAsia="zh-CN"/>
              </w:rPr>
            </w:pPr>
          </w:p>
        </w:tc>
        <w:tc>
          <w:tcPr>
            <w:tcW w:w="855" w:type="dxa"/>
            <w:vMerge w:val="continue"/>
            <w:vAlign w:val="center"/>
          </w:tcPr>
          <w:p w14:paraId="217DEEFC">
            <w:pPr>
              <w:jc w:val="center"/>
              <w:rPr>
                <w:lang w:eastAsia="zh-CN"/>
              </w:rPr>
            </w:pPr>
          </w:p>
        </w:tc>
        <w:tc>
          <w:tcPr>
            <w:tcW w:w="825" w:type="dxa"/>
            <w:tcBorders>
              <w:top w:val="single" w:color="auto" w:sz="4" w:space="0"/>
              <w:bottom w:val="single" w:color="auto" w:sz="4" w:space="0"/>
            </w:tcBorders>
            <w:vAlign w:val="center"/>
          </w:tcPr>
          <w:p w14:paraId="02E94B54">
            <w:pPr>
              <w:spacing w:line="341" w:lineRule="auto"/>
              <w:jc w:val="center"/>
              <w:rPr>
                <w:lang w:eastAsia="zh-CN"/>
              </w:rPr>
            </w:pPr>
          </w:p>
          <w:p w14:paraId="2F8D897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B47F87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98B81C1">
            <w:pPr>
              <w:jc w:val="center"/>
              <w:rPr>
                <w:rFonts w:eastAsia="宋体"/>
                <w:lang w:eastAsia="zh-CN"/>
              </w:rPr>
            </w:pPr>
          </w:p>
        </w:tc>
        <w:tc>
          <w:tcPr>
            <w:tcW w:w="1623" w:type="dxa"/>
            <w:vMerge w:val="continue"/>
            <w:vAlign w:val="center"/>
          </w:tcPr>
          <w:p w14:paraId="17DC3EFB">
            <w:pPr>
              <w:jc w:val="center"/>
              <w:rPr>
                <w:lang w:eastAsia="zh-CN"/>
              </w:rPr>
            </w:pPr>
          </w:p>
        </w:tc>
      </w:tr>
      <w:tr w14:paraId="3CDC0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C538A79">
            <w:pPr>
              <w:jc w:val="center"/>
              <w:rPr>
                <w:lang w:eastAsia="zh-CN"/>
              </w:rPr>
            </w:pPr>
          </w:p>
        </w:tc>
        <w:tc>
          <w:tcPr>
            <w:tcW w:w="1449" w:type="dxa"/>
            <w:vMerge w:val="continue"/>
            <w:vAlign w:val="center"/>
          </w:tcPr>
          <w:p w14:paraId="798CC694">
            <w:pPr>
              <w:jc w:val="center"/>
              <w:rPr>
                <w:lang w:eastAsia="zh-CN"/>
              </w:rPr>
            </w:pPr>
          </w:p>
        </w:tc>
        <w:tc>
          <w:tcPr>
            <w:tcW w:w="5490" w:type="dxa"/>
            <w:vMerge w:val="continue"/>
            <w:vAlign w:val="center"/>
          </w:tcPr>
          <w:p w14:paraId="03FEFDEF">
            <w:pPr>
              <w:jc w:val="center"/>
              <w:rPr>
                <w:lang w:eastAsia="zh-CN"/>
              </w:rPr>
            </w:pPr>
          </w:p>
        </w:tc>
        <w:tc>
          <w:tcPr>
            <w:tcW w:w="855" w:type="dxa"/>
            <w:vMerge w:val="continue"/>
            <w:vAlign w:val="center"/>
          </w:tcPr>
          <w:p w14:paraId="1A62F87B">
            <w:pPr>
              <w:jc w:val="center"/>
              <w:rPr>
                <w:lang w:eastAsia="zh-CN"/>
              </w:rPr>
            </w:pPr>
          </w:p>
        </w:tc>
        <w:tc>
          <w:tcPr>
            <w:tcW w:w="825" w:type="dxa"/>
            <w:tcBorders>
              <w:top w:val="single" w:color="auto" w:sz="4" w:space="0"/>
            </w:tcBorders>
            <w:vAlign w:val="center"/>
          </w:tcPr>
          <w:p w14:paraId="348E9E01">
            <w:pPr>
              <w:jc w:val="center"/>
              <w:rPr>
                <w:lang w:eastAsia="zh-CN"/>
              </w:rPr>
            </w:pPr>
          </w:p>
        </w:tc>
        <w:tc>
          <w:tcPr>
            <w:tcW w:w="3900" w:type="dxa"/>
            <w:tcBorders>
              <w:top w:val="single" w:color="auto" w:sz="4" w:space="0"/>
            </w:tcBorders>
            <w:vAlign w:val="center"/>
          </w:tcPr>
          <w:p w14:paraId="2818302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763B827">
            <w:pPr>
              <w:jc w:val="center"/>
              <w:rPr>
                <w:rFonts w:eastAsia="宋体"/>
                <w:lang w:eastAsia="zh-CN"/>
              </w:rPr>
            </w:pPr>
          </w:p>
        </w:tc>
        <w:tc>
          <w:tcPr>
            <w:tcW w:w="1623" w:type="dxa"/>
            <w:vMerge w:val="continue"/>
            <w:vAlign w:val="center"/>
          </w:tcPr>
          <w:p w14:paraId="02989B2C">
            <w:pPr>
              <w:jc w:val="center"/>
              <w:rPr>
                <w:lang w:eastAsia="zh-CN"/>
              </w:rPr>
            </w:pPr>
          </w:p>
        </w:tc>
      </w:tr>
      <w:tr w14:paraId="6D698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214CD2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0792FD0">
            <w:pPr>
              <w:pStyle w:val="8"/>
              <w:spacing w:before="51" w:line="214" w:lineRule="auto"/>
              <w:ind w:left="118"/>
              <w:jc w:val="center"/>
              <w:rPr>
                <w:lang w:eastAsia="zh-CN"/>
              </w:rPr>
            </w:pPr>
          </w:p>
        </w:tc>
      </w:tr>
      <w:tr w14:paraId="4AEF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F4CBD3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E1DFAA2">
            <w:pPr>
              <w:pStyle w:val="8"/>
              <w:spacing w:before="54" w:line="216" w:lineRule="auto"/>
              <w:ind w:left="125"/>
              <w:jc w:val="center"/>
              <w:rPr>
                <w:spacing w:val="-4"/>
                <w:lang w:eastAsia="zh-CN"/>
              </w:rPr>
            </w:pPr>
          </w:p>
        </w:tc>
      </w:tr>
      <w:tr w14:paraId="66C12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1B0DF65">
            <w:pPr>
              <w:pStyle w:val="8"/>
              <w:spacing w:before="155" w:line="218" w:lineRule="auto"/>
              <w:ind w:left="133"/>
              <w:jc w:val="center"/>
            </w:pPr>
            <w:r>
              <w:rPr>
                <w:spacing w:val="-3"/>
              </w:rPr>
              <w:t>序号</w:t>
            </w:r>
          </w:p>
        </w:tc>
        <w:tc>
          <w:tcPr>
            <w:tcW w:w="1449" w:type="dxa"/>
            <w:vAlign w:val="center"/>
          </w:tcPr>
          <w:p w14:paraId="07AB7451">
            <w:pPr>
              <w:pStyle w:val="8"/>
              <w:spacing w:before="155" w:line="217" w:lineRule="auto"/>
              <w:ind w:left="120"/>
              <w:jc w:val="center"/>
            </w:pPr>
            <w:r>
              <w:rPr>
                <w:spacing w:val="-3"/>
              </w:rPr>
              <w:t>项目名称</w:t>
            </w:r>
          </w:p>
        </w:tc>
        <w:tc>
          <w:tcPr>
            <w:tcW w:w="5490" w:type="dxa"/>
            <w:vAlign w:val="center"/>
          </w:tcPr>
          <w:p w14:paraId="6B0D6A90">
            <w:pPr>
              <w:pStyle w:val="8"/>
              <w:spacing w:before="155" w:line="218" w:lineRule="auto"/>
              <w:ind w:left="2326"/>
              <w:jc w:val="center"/>
            </w:pPr>
            <w:r>
              <w:rPr>
                <w:spacing w:val="-5"/>
              </w:rPr>
              <w:t>实施依据</w:t>
            </w:r>
          </w:p>
        </w:tc>
        <w:tc>
          <w:tcPr>
            <w:tcW w:w="855" w:type="dxa"/>
            <w:vAlign w:val="center"/>
          </w:tcPr>
          <w:p w14:paraId="6A8C608E">
            <w:pPr>
              <w:pStyle w:val="8"/>
              <w:spacing w:before="23" w:line="220" w:lineRule="auto"/>
              <w:ind w:left="186"/>
              <w:jc w:val="center"/>
            </w:pPr>
            <w:r>
              <w:rPr>
                <w:spacing w:val="-9"/>
              </w:rPr>
              <w:t>职权</w:t>
            </w:r>
          </w:p>
          <w:p w14:paraId="2D28AC72">
            <w:pPr>
              <w:pStyle w:val="8"/>
              <w:spacing w:before="1" w:line="195" w:lineRule="auto"/>
              <w:ind w:left="188"/>
              <w:jc w:val="center"/>
            </w:pPr>
            <w:r>
              <w:rPr>
                <w:spacing w:val="-10"/>
              </w:rPr>
              <w:t>类别</w:t>
            </w:r>
          </w:p>
        </w:tc>
        <w:tc>
          <w:tcPr>
            <w:tcW w:w="825" w:type="dxa"/>
            <w:vAlign w:val="center"/>
          </w:tcPr>
          <w:p w14:paraId="021A1260">
            <w:pPr>
              <w:pStyle w:val="8"/>
              <w:spacing w:before="23" w:line="208" w:lineRule="auto"/>
              <w:ind w:left="136" w:right="128" w:firstLine="9"/>
              <w:jc w:val="center"/>
            </w:pPr>
            <w:r>
              <w:rPr>
                <w:spacing w:val="-9"/>
              </w:rPr>
              <w:t>办理</w:t>
            </w:r>
            <w:r>
              <w:rPr>
                <w:spacing w:val="-4"/>
              </w:rPr>
              <w:t>环节</w:t>
            </w:r>
          </w:p>
        </w:tc>
        <w:tc>
          <w:tcPr>
            <w:tcW w:w="3900" w:type="dxa"/>
            <w:vAlign w:val="center"/>
          </w:tcPr>
          <w:p w14:paraId="2F0F8345">
            <w:pPr>
              <w:pStyle w:val="8"/>
              <w:spacing w:before="155" w:line="219" w:lineRule="auto"/>
              <w:ind w:firstLine="1484" w:firstLineChars="700"/>
              <w:jc w:val="center"/>
            </w:pPr>
            <w:r>
              <w:rPr>
                <w:spacing w:val="-4"/>
              </w:rPr>
              <w:t>责任事项</w:t>
            </w:r>
          </w:p>
        </w:tc>
        <w:tc>
          <w:tcPr>
            <w:tcW w:w="750" w:type="dxa"/>
            <w:vAlign w:val="center"/>
          </w:tcPr>
          <w:p w14:paraId="160BE161">
            <w:pPr>
              <w:pStyle w:val="8"/>
              <w:spacing w:before="23" w:line="208" w:lineRule="auto"/>
              <w:ind w:right="112"/>
              <w:jc w:val="center"/>
              <w:rPr>
                <w:lang w:eastAsia="zh-CN"/>
              </w:rPr>
            </w:pPr>
            <w:r>
              <w:rPr>
                <w:rFonts w:hint="eastAsia"/>
                <w:lang w:eastAsia="zh-CN"/>
              </w:rPr>
              <w:t>责任科室</w:t>
            </w:r>
          </w:p>
        </w:tc>
        <w:tc>
          <w:tcPr>
            <w:tcW w:w="1623" w:type="dxa"/>
            <w:vAlign w:val="center"/>
          </w:tcPr>
          <w:p w14:paraId="569F8760">
            <w:pPr>
              <w:pStyle w:val="8"/>
              <w:spacing w:before="23" w:line="208" w:lineRule="auto"/>
              <w:ind w:left="353" w:right="112" w:hanging="227"/>
              <w:jc w:val="center"/>
              <w:rPr>
                <w:spacing w:val="-6"/>
              </w:rPr>
            </w:pPr>
            <w:r>
              <w:rPr>
                <w:rFonts w:hint="eastAsia"/>
                <w:spacing w:val="-6"/>
                <w:lang w:eastAsia="zh-CN"/>
              </w:rPr>
              <w:t>追责情形</w:t>
            </w:r>
          </w:p>
        </w:tc>
      </w:tr>
      <w:tr w14:paraId="166DA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325BBBE">
            <w:pPr>
              <w:pStyle w:val="8"/>
              <w:spacing w:before="72" w:line="180" w:lineRule="auto"/>
              <w:ind w:left="319"/>
              <w:jc w:val="center"/>
              <w:rPr>
                <w:lang w:eastAsia="zh-CN"/>
              </w:rPr>
            </w:pPr>
            <w:r>
              <w:rPr>
                <w:spacing w:val="-11"/>
              </w:rPr>
              <w:t>269</w:t>
            </w:r>
          </w:p>
        </w:tc>
        <w:tc>
          <w:tcPr>
            <w:tcW w:w="1449" w:type="dxa"/>
            <w:vMerge w:val="restart"/>
            <w:tcBorders>
              <w:bottom w:val="nil"/>
            </w:tcBorders>
            <w:vAlign w:val="center"/>
          </w:tcPr>
          <w:p w14:paraId="2AB5FEB8">
            <w:pPr>
              <w:spacing w:line="250" w:lineRule="auto"/>
              <w:jc w:val="center"/>
              <w:rPr>
                <w:lang w:eastAsia="zh-CN"/>
              </w:rPr>
            </w:pPr>
          </w:p>
          <w:p w14:paraId="7C6B1D01">
            <w:pPr>
              <w:spacing w:line="250" w:lineRule="auto"/>
              <w:jc w:val="center"/>
              <w:rPr>
                <w:lang w:eastAsia="zh-CN"/>
              </w:rPr>
            </w:pPr>
          </w:p>
          <w:p w14:paraId="046B0FCE">
            <w:pPr>
              <w:spacing w:line="250" w:lineRule="auto"/>
              <w:jc w:val="center"/>
              <w:rPr>
                <w:lang w:eastAsia="zh-CN"/>
              </w:rPr>
            </w:pPr>
          </w:p>
          <w:p w14:paraId="70036A0A">
            <w:pPr>
              <w:spacing w:line="250" w:lineRule="auto"/>
              <w:jc w:val="center"/>
              <w:rPr>
                <w:lang w:eastAsia="zh-CN"/>
              </w:rPr>
            </w:pPr>
          </w:p>
          <w:p w14:paraId="7F1F537C">
            <w:pPr>
              <w:pStyle w:val="8"/>
              <w:spacing w:before="72" w:line="218" w:lineRule="auto"/>
              <w:ind w:left="108" w:right="132"/>
              <w:jc w:val="center"/>
              <w:rPr>
                <w:lang w:eastAsia="zh-CN"/>
              </w:rPr>
            </w:pPr>
            <w:r>
              <w:rPr>
                <w:spacing w:val="-4"/>
                <w:lang w:eastAsia="zh-CN"/>
              </w:rPr>
              <w:t>对擅自占</w:t>
            </w:r>
            <w:r>
              <w:rPr>
                <w:spacing w:val="-2"/>
                <w:lang w:eastAsia="zh-CN"/>
              </w:rPr>
              <w:t>用城市绿地或者改变城市绿地使用性质的处罚</w:t>
            </w:r>
          </w:p>
        </w:tc>
        <w:tc>
          <w:tcPr>
            <w:tcW w:w="5490" w:type="dxa"/>
            <w:vMerge w:val="restart"/>
            <w:tcBorders>
              <w:bottom w:val="nil"/>
            </w:tcBorders>
            <w:vAlign w:val="center"/>
          </w:tcPr>
          <w:p w14:paraId="62B30106">
            <w:pPr>
              <w:pStyle w:val="8"/>
              <w:spacing w:before="72" w:line="256" w:lineRule="auto"/>
              <w:ind w:left="111" w:hanging="6"/>
              <w:jc w:val="center"/>
              <w:rPr>
                <w:lang w:eastAsia="zh-CN"/>
              </w:rPr>
            </w:pPr>
            <w:r>
              <w:rPr>
                <w:spacing w:val="-4"/>
                <w:lang w:eastAsia="zh-CN"/>
              </w:rPr>
              <w:t>《南阳市城市绿化条例》第三十六条第一项:“违反本</w:t>
            </w:r>
            <w:r>
              <w:rPr>
                <w:spacing w:val="-1"/>
                <w:lang w:eastAsia="zh-CN"/>
              </w:rPr>
              <w:t>条例规定，有下列行为之一的，由城市管理综合执法</w:t>
            </w:r>
            <w:r>
              <w:rPr>
                <w:spacing w:val="-8"/>
                <w:lang w:eastAsia="zh-CN"/>
              </w:rPr>
              <w:t>部门予以处罚；造成损失的，依法承担赔偿责任</w:t>
            </w:r>
            <w:r>
              <w:rPr>
                <w:spacing w:val="-52"/>
                <w:w w:val="84"/>
                <w:lang w:eastAsia="zh-CN"/>
              </w:rPr>
              <w:t>：（</w:t>
            </w:r>
            <w:r>
              <w:rPr>
                <w:spacing w:val="-8"/>
                <w:lang w:eastAsia="zh-CN"/>
              </w:rPr>
              <w:t>一）</w:t>
            </w:r>
            <w:r>
              <w:rPr>
                <w:spacing w:val="1"/>
                <w:lang w:eastAsia="zh-CN"/>
              </w:rPr>
              <w:t>违反第二十三条、第二十四条规定，擅自占用城市绿</w:t>
            </w:r>
            <w:r>
              <w:rPr>
                <w:spacing w:val="-4"/>
                <w:lang w:eastAsia="zh-CN"/>
              </w:rPr>
              <w:t>地或者改变城市绿地使用性质的，责令限期恢复原状，</w:t>
            </w:r>
            <w:r>
              <w:rPr>
                <w:spacing w:val="1"/>
                <w:lang w:eastAsia="zh-CN"/>
              </w:rPr>
              <w:t>逾期不恢复的，并处以每平方米一千元以上五千元以</w:t>
            </w:r>
            <w:r>
              <w:rPr>
                <w:spacing w:val="-2"/>
                <w:lang w:eastAsia="zh-CN"/>
              </w:rPr>
              <w:t>下罚款”。</w:t>
            </w:r>
          </w:p>
          <w:p w14:paraId="0590286C">
            <w:pPr>
              <w:pStyle w:val="8"/>
              <w:spacing w:before="51" w:line="239" w:lineRule="auto"/>
              <w:ind w:left="152" w:right="105" w:hanging="47"/>
              <w:jc w:val="center"/>
              <w:rPr>
                <w:lang w:eastAsia="zh-CN"/>
              </w:rPr>
            </w:pPr>
            <w:r>
              <w:rPr>
                <w:spacing w:val="-3"/>
                <w:lang w:eastAsia="zh-CN"/>
              </w:rPr>
              <w:t>《南阳市城市绿化条例》第二十三条第一款:“禁</w:t>
            </w:r>
            <w:r>
              <w:rPr>
                <w:spacing w:val="-4"/>
                <w:lang w:eastAsia="zh-CN"/>
              </w:rPr>
              <w:t>止擅自改变城市绿地使用性质”。</w:t>
            </w:r>
          </w:p>
          <w:p w14:paraId="6F463005">
            <w:pPr>
              <w:pStyle w:val="8"/>
              <w:spacing w:before="51" w:line="239" w:lineRule="auto"/>
              <w:ind w:left="109" w:firstLine="5"/>
              <w:jc w:val="center"/>
              <w:rPr>
                <w:lang w:eastAsia="zh-CN"/>
              </w:rPr>
            </w:pPr>
            <w:r>
              <w:rPr>
                <w:spacing w:val="-3"/>
                <w:lang w:eastAsia="zh-CN"/>
              </w:rPr>
              <w:t>《南阳市城市绿化条例》第二十四条第一款:“禁</w:t>
            </w:r>
            <w:r>
              <w:rPr>
                <w:spacing w:val="-4"/>
                <w:lang w:eastAsia="zh-CN"/>
              </w:rPr>
              <w:t>止擅</w:t>
            </w:r>
            <w:r>
              <w:rPr>
                <w:spacing w:val="-6"/>
                <w:lang w:eastAsia="zh-CN"/>
              </w:rPr>
              <w:t>自占用城市绿地”。</w:t>
            </w:r>
          </w:p>
        </w:tc>
        <w:tc>
          <w:tcPr>
            <w:tcW w:w="855" w:type="dxa"/>
            <w:vMerge w:val="restart"/>
            <w:tcBorders>
              <w:bottom w:val="nil"/>
            </w:tcBorders>
            <w:vAlign w:val="center"/>
          </w:tcPr>
          <w:p w14:paraId="1ADF3DD1">
            <w:pPr>
              <w:spacing w:line="255" w:lineRule="auto"/>
              <w:jc w:val="center"/>
              <w:rPr>
                <w:lang w:eastAsia="zh-CN"/>
              </w:rPr>
            </w:pPr>
          </w:p>
          <w:p w14:paraId="74012DC1">
            <w:pPr>
              <w:spacing w:line="255" w:lineRule="auto"/>
              <w:jc w:val="center"/>
              <w:rPr>
                <w:lang w:eastAsia="zh-CN"/>
              </w:rPr>
            </w:pPr>
          </w:p>
          <w:p w14:paraId="3E9D205F">
            <w:pPr>
              <w:spacing w:line="255" w:lineRule="auto"/>
              <w:jc w:val="center"/>
              <w:rPr>
                <w:lang w:eastAsia="zh-CN"/>
              </w:rPr>
            </w:pPr>
          </w:p>
          <w:p w14:paraId="00621ABC">
            <w:pPr>
              <w:spacing w:line="255" w:lineRule="auto"/>
              <w:jc w:val="center"/>
              <w:rPr>
                <w:lang w:eastAsia="zh-CN"/>
              </w:rPr>
            </w:pPr>
          </w:p>
          <w:p w14:paraId="528192F7">
            <w:pPr>
              <w:spacing w:line="255" w:lineRule="auto"/>
              <w:jc w:val="center"/>
              <w:rPr>
                <w:lang w:eastAsia="zh-CN"/>
              </w:rPr>
            </w:pPr>
          </w:p>
          <w:p w14:paraId="1614B29A">
            <w:pPr>
              <w:spacing w:line="255" w:lineRule="auto"/>
              <w:jc w:val="center"/>
              <w:rPr>
                <w:lang w:eastAsia="zh-CN"/>
              </w:rPr>
            </w:pPr>
          </w:p>
          <w:p w14:paraId="31BCE9A1">
            <w:pPr>
              <w:pStyle w:val="8"/>
              <w:spacing w:before="71"/>
              <w:ind w:left="160" w:right="140" w:hanging="8"/>
              <w:jc w:val="center"/>
            </w:pPr>
            <w:r>
              <w:rPr>
                <w:spacing w:val="-4"/>
              </w:rPr>
              <w:t>行政</w:t>
            </w:r>
            <w:r>
              <w:rPr>
                <w:spacing w:val="-8"/>
              </w:rPr>
              <w:t>处罚</w:t>
            </w:r>
          </w:p>
        </w:tc>
        <w:tc>
          <w:tcPr>
            <w:tcW w:w="825" w:type="dxa"/>
            <w:vAlign w:val="center"/>
          </w:tcPr>
          <w:p w14:paraId="21A2D396">
            <w:pPr>
              <w:spacing w:line="247" w:lineRule="auto"/>
              <w:jc w:val="center"/>
            </w:pPr>
          </w:p>
          <w:p w14:paraId="3EC39237">
            <w:pPr>
              <w:pStyle w:val="8"/>
              <w:spacing w:before="71" w:line="219" w:lineRule="auto"/>
              <w:ind w:left="148"/>
              <w:jc w:val="center"/>
            </w:pPr>
            <w:r>
              <w:rPr>
                <w:spacing w:val="-9"/>
              </w:rPr>
              <w:t>立案</w:t>
            </w:r>
          </w:p>
        </w:tc>
        <w:tc>
          <w:tcPr>
            <w:tcW w:w="3900" w:type="dxa"/>
            <w:vAlign w:val="center"/>
          </w:tcPr>
          <w:p w14:paraId="0397D2E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2A47B5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53584F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88CBD9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18D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0DEDB8C">
            <w:pPr>
              <w:jc w:val="center"/>
              <w:rPr>
                <w:lang w:eastAsia="zh-CN"/>
              </w:rPr>
            </w:pPr>
          </w:p>
        </w:tc>
        <w:tc>
          <w:tcPr>
            <w:tcW w:w="1449" w:type="dxa"/>
            <w:vMerge w:val="continue"/>
            <w:tcBorders>
              <w:top w:val="nil"/>
              <w:bottom w:val="nil"/>
            </w:tcBorders>
            <w:vAlign w:val="center"/>
          </w:tcPr>
          <w:p w14:paraId="25DE945D">
            <w:pPr>
              <w:jc w:val="center"/>
              <w:rPr>
                <w:lang w:eastAsia="zh-CN"/>
              </w:rPr>
            </w:pPr>
          </w:p>
        </w:tc>
        <w:tc>
          <w:tcPr>
            <w:tcW w:w="5490" w:type="dxa"/>
            <w:vMerge w:val="continue"/>
            <w:tcBorders>
              <w:top w:val="nil"/>
              <w:bottom w:val="nil"/>
            </w:tcBorders>
            <w:vAlign w:val="center"/>
          </w:tcPr>
          <w:p w14:paraId="4FE358D0">
            <w:pPr>
              <w:jc w:val="center"/>
              <w:rPr>
                <w:lang w:eastAsia="zh-CN"/>
              </w:rPr>
            </w:pPr>
          </w:p>
        </w:tc>
        <w:tc>
          <w:tcPr>
            <w:tcW w:w="855" w:type="dxa"/>
            <w:vMerge w:val="continue"/>
            <w:tcBorders>
              <w:top w:val="nil"/>
              <w:bottom w:val="nil"/>
            </w:tcBorders>
            <w:vAlign w:val="center"/>
          </w:tcPr>
          <w:p w14:paraId="1E75BC08">
            <w:pPr>
              <w:jc w:val="center"/>
              <w:rPr>
                <w:lang w:eastAsia="zh-CN"/>
              </w:rPr>
            </w:pPr>
          </w:p>
        </w:tc>
        <w:tc>
          <w:tcPr>
            <w:tcW w:w="825" w:type="dxa"/>
            <w:vAlign w:val="center"/>
          </w:tcPr>
          <w:p w14:paraId="00414E6B">
            <w:pPr>
              <w:spacing w:line="348" w:lineRule="auto"/>
              <w:jc w:val="center"/>
              <w:rPr>
                <w:lang w:eastAsia="zh-CN"/>
              </w:rPr>
            </w:pPr>
          </w:p>
          <w:p w14:paraId="1068B16C">
            <w:pPr>
              <w:pStyle w:val="8"/>
              <w:spacing w:before="72" w:line="219" w:lineRule="auto"/>
              <w:ind w:left="138"/>
              <w:jc w:val="center"/>
            </w:pPr>
            <w:r>
              <w:rPr>
                <w:spacing w:val="-4"/>
              </w:rPr>
              <w:t>调查</w:t>
            </w:r>
          </w:p>
        </w:tc>
        <w:tc>
          <w:tcPr>
            <w:tcW w:w="3900" w:type="dxa"/>
            <w:vAlign w:val="center"/>
          </w:tcPr>
          <w:p w14:paraId="0C07C36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D779A47">
            <w:pPr>
              <w:pStyle w:val="8"/>
              <w:spacing w:before="72" w:line="274" w:lineRule="auto"/>
              <w:ind w:left="116" w:right="104"/>
              <w:jc w:val="center"/>
              <w:rPr>
                <w:lang w:eastAsia="zh-CN"/>
              </w:rPr>
            </w:pPr>
          </w:p>
        </w:tc>
        <w:tc>
          <w:tcPr>
            <w:tcW w:w="1623" w:type="dxa"/>
            <w:vMerge w:val="continue"/>
            <w:vAlign w:val="center"/>
          </w:tcPr>
          <w:p w14:paraId="29F19071">
            <w:pPr>
              <w:pStyle w:val="8"/>
              <w:spacing w:before="72" w:line="218" w:lineRule="auto"/>
              <w:ind w:left="116" w:right="105"/>
              <w:jc w:val="center"/>
              <w:rPr>
                <w:lang w:eastAsia="zh-CN"/>
              </w:rPr>
            </w:pPr>
          </w:p>
        </w:tc>
      </w:tr>
      <w:tr w14:paraId="0E99E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365A7C5">
            <w:pPr>
              <w:jc w:val="center"/>
              <w:rPr>
                <w:lang w:eastAsia="zh-CN"/>
              </w:rPr>
            </w:pPr>
          </w:p>
        </w:tc>
        <w:tc>
          <w:tcPr>
            <w:tcW w:w="1449" w:type="dxa"/>
            <w:vMerge w:val="continue"/>
            <w:tcBorders>
              <w:top w:val="nil"/>
              <w:bottom w:val="nil"/>
            </w:tcBorders>
            <w:vAlign w:val="center"/>
          </w:tcPr>
          <w:p w14:paraId="4261AAC4">
            <w:pPr>
              <w:jc w:val="center"/>
              <w:rPr>
                <w:lang w:eastAsia="zh-CN"/>
              </w:rPr>
            </w:pPr>
          </w:p>
        </w:tc>
        <w:tc>
          <w:tcPr>
            <w:tcW w:w="5490" w:type="dxa"/>
            <w:vMerge w:val="continue"/>
            <w:tcBorders>
              <w:top w:val="nil"/>
              <w:bottom w:val="nil"/>
            </w:tcBorders>
            <w:vAlign w:val="center"/>
          </w:tcPr>
          <w:p w14:paraId="31E7C295">
            <w:pPr>
              <w:jc w:val="center"/>
              <w:rPr>
                <w:lang w:eastAsia="zh-CN"/>
              </w:rPr>
            </w:pPr>
          </w:p>
        </w:tc>
        <w:tc>
          <w:tcPr>
            <w:tcW w:w="855" w:type="dxa"/>
            <w:vMerge w:val="continue"/>
            <w:tcBorders>
              <w:top w:val="nil"/>
              <w:bottom w:val="nil"/>
            </w:tcBorders>
            <w:vAlign w:val="center"/>
          </w:tcPr>
          <w:p w14:paraId="645C75D2">
            <w:pPr>
              <w:jc w:val="center"/>
              <w:rPr>
                <w:lang w:eastAsia="zh-CN"/>
              </w:rPr>
            </w:pPr>
          </w:p>
        </w:tc>
        <w:tc>
          <w:tcPr>
            <w:tcW w:w="825" w:type="dxa"/>
            <w:vAlign w:val="center"/>
          </w:tcPr>
          <w:p w14:paraId="519B25F5">
            <w:pPr>
              <w:spacing w:line="349" w:lineRule="auto"/>
              <w:jc w:val="center"/>
              <w:rPr>
                <w:lang w:eastAsia="zh-CN"/>
              </w:rPr>
            </w:pPr>
          </w:p>
          <w:p w14:paraId="4EAC2F42">
            <w:pPr>
              <w:pStyle w:val="8"/>
              <w:spacing w:before="71" w:line="218" w:lineRule="auto"/>
              <w:ind w:left="153"/>
              <w:jc w:val="center"/>
            </w:pPr>
            <w:r>
              <w:rPr>
                <w:spacing w:val="-11"/>
              </w:rPr>
              <w:t>审查</w:t>
            </w:r>
          </w:p>
        </w:tc>
        <w:tc>
          <w:tcPr>
            <w:tcW w:w="3900" w:type="dxa"/>
            <w:vAlign w:val="center"/>
          </w:tcPr>
          <w:p w14:paraId="7AB3400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CED3C00">
            <w:pPr>
              <w:pStyle w:val="8"/>
              <w:spacing w:before="55" w:line="252" w:lineRule="auto"/>
              <w:ind w:left="116" w:right="104"/>
              <w:jc w:val="center"/>
              <w:rPr>
                <w:lang w:eastAsia="zh-CN"/>
              </w:rPr>
            </w:pPr>
          </w:p>
        </w:tc>
        <w:tc>
          <w:tcPr>
            <w:tcW w:w="1623" w:type="dxa"/>
            <w:vMerge w:val="continue"/>
            <w:vAlign w:val="center"/>
          </w:tcPr>
          <w:p w14:paraId="28E23296">
            <w:pPr>
              <w:pStyle w:val="8"/>
              <w:spacing w:before="23" w:line="210" w:lineRule="auto"/>
              <w:ind w:left="116" w:right="105"/>
              <w:jc w:val="center"/>
              <w:rPr>
                <w:lang w:eastAsia="zh-CN"/>
              </w:rPr>
            </w:pPr>
          </w:p>
        </w:tc>
      </w:tr>
      <w:tr w14:paraId="6D61C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2355DF0">
            <w:pPr>
              <w:jc w:val="center"/>
              <w:rPr>
                <w:lang w:eastAsia="zh-CN"/>
              </w:rPr>
            </w:pPr>
          </w:p>
        </w:tc>
        <w:tc>
          <w:tcPr>
            <w:tcW w:w="1449" w:type="dxa"/>
            <w:vMerge w:val="continue"/>
            <w:tcBorders>
              <w:top w:val="nil"/>
              <w:bottom w:val="nil"/>
            </w:tcBorders>
            <w:vAlign w:val="center"/>
          </w:tcPr>
          <w:p w14:paraId="105E4549">
            <w:pPr>
              <w:jc w:val="center"/>
              <w:rPr>
                <w:lang w:eastAsia="zh-CN"/>
              </w:rPr>
            </w:pPr>
          </w:p>
        </w:tc>
        <w:tc>
          <w:tcPr>
            <w:tcW w:w="5490" w:type="dxa"/>
            <w:vMerge w:val="continue"/>
            <w:tcBorders>
              <w:top w:val="nil"/>
              <w:bottom w:val="nil"/>
            </w:tcBorders>
            <w:vAlign w:val="center"/>
          </w:tcPr>
          <w:p w14:paraId="53F749AC">
            <w:pPr>
              <w:jc w:val="center"/>
              <w:rPr>
                <w:lang w:eastAsia="zh-CN"/>
              </w:rPr>
            </w:pPr>
          </w:p>
        </w:tc>
        <w:tc>
          <w:tcPr>
            <w:tcW w:w="855" w:type="dxa"/>
            <w:vMerge w:val="continue"/>
            <w:tcBorders>
              <w:top w:val="nil"/>
              <w:bottom w:val="nil"/>
            </w:tcBorders>
            <w:vAlign w:val="center"/>
          </w:tcPr>
          <w:p w14:paraId="4EEB12B2">
            <w:pPr>
              <w:jc w:val="center"/>
              <w:rPr>
                <w:lang w:eastAsia="zh-CN"/>
              </w:rPr>
            </w:pPr>
          </w:p>
        </w:tc>
        <w:tc>
          <w:tcPr>
            <w:tcW w:w="825" w:type="dxa"/>
            <w:vAlign w:val="center"/>
          </w:tcPr>
          <w:p w14:paraId="5A2E1711">
            <w:pPr>
              <w:spacing w:line="361" w:lineRule="auto"/>
              <w:jc w:val="center"/>
              <w:rPr>
                <w:lang w:eastAsia="zh-CN"/>
              </w:rPr>
            </w:pPr>
          </w:p>
          <w:p w14:paraId="48027896">
            <w:pPr>
              <w:pStyle w:val="8"/>
              <w:spacing w:before="72" w:line="219" w:lineRule="auto"/>
              <w:ind w:left="145"/>
              <w:jc w:val="center"/>
            </w:pPr>
            <w:r>
              <w:rPr>
                <w:spacing w:val="-7"/>
              </w:rPr>
              <w:t>告知</w:t>
            </w:r>
          </w:p>
        </w:tc>
        <w:tc>
          <w:tcPr>
            <w:tcW w:w="3900" w:type="dxa"/>
            <w:vAlign w:val="center"/>
          </w:tcPr>
          <w:p w14:paraId="151F648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4EE0547">
            <w:pPr>
              <w:pStyle w:val="8"/>
              <w:spacing w:before="98" w:line="229" w:lineRule="auto"/>
              <w:ind w:left="116" w:right="104"/>
              <w:jc w:val="center"/>
              <w:rPr>
                <w:lang w:eastAsia="zh-CN"/>
              </w:rPr>
            </w:pPr>
          </w:p>
        </w:tc>
        <w:tc>
          <w:tcPr>
            <w:tcW w:w="1623" w:type="dxa"/>
            <w:vMerge w:val="continue"/>
            <w:vAlign w:val="center"/>
          </w:tcPr>
          <w:p w14:paraId="1AED6809">
            <w:pPr>
              <w:pStyle w:val="8"/>
              <w:spacing w:before="26" w:line="209" w:lineRule="auto"/>
              <w:ind w:left="116" w:right="105"/>
              <w:jc w:val="center"/>
              <w:rPr>
                <w:lang w:eastAsia="zh-CN"/>
              </w:rPr>
            </w:pPr>
          </w:p>
        </w:tc>
      </w:tr>
      <w:tr w14:paraId="207A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C9BFE6C">
            <w:pPr>
              <w:jc w:val="center"/>
              <w:rPr>
                <w:lang w:eastAsia="zh-CN"/>
              </w:rPr>
            </w:pPr>
          </w:p>
        </w:tc>
        <w:tc>
          <w:tcPr>
            <w:tcW w:w="1449" w:type="dxa"/>
            <w:vMerge w:val="continue"/>
            <w:tcBorders>
              <w:top w:val="nil"/>
              <w:bottom w:val="nil"/>
            </w:tcBorders>
            <w:vAlign w:val="center"/>
          </w:tcPr>
          <w:p w14:paraId="29802685">
            <w:pPr>
              <w:jc w:val="center"/>
              <w:rPr>
                <w:lang w:eastAsia="zh-CN"/>
              </w:rPr>
            </w:pPr>
          </w:p>
        </w:tc>
        <w:tc>
          <w:tcPr>
            <w:tcW w:w="5490" w:type="dxa"/>
            <w:vMerge w:val="continue"/>
            <w:tcBorders>
              <w:top w:val="nil"/>
              <w:bottom w:val="nil"/>
            </w:tcBorders>
            <w:vAlign w:val="center"/>
          </w:tcPr>
          <w:p w14:paraId="56682567">
            <w:pPr>
              <w:jc w:val="center"/>
              <w:rPr>
                <w:lang w:eastAsia="zh-CN"/>
              </w:rPr>
            </w:pPr>
          </w:p>
        </w:tc>
        <w:tc>
          <w:tcPr>
            <w:tcW w:w="855" w:type="dxa"/>
            <w:vMerge w:val="continue"/>
            <w:tcBorders>
              <w:top w:val="nil"/>
              <w:bottom w:val="nil"/>
            </w:tcBorders>
            <w:vAlign w:val="center"/>
          </w:tcPr>
          <w:p w14:paraId="07F91989">
            <w:pPr>
              <w:jc w:val="center"/>
              <w:rPr>
                <w:lang w:eastAsia="zh-CN"/>
              </w:rPr>
            </w:pPr>
          </w:p>
        </w:tc>
        <w:tc>
          <w:tcPr>
            <w:tcW w:w="825" w:type="dxa"/>
            <w:vAlign w:val="center"/>
          </w:tcPr>
          <w:p w14:paraId="5CAFB095">
            <w:pPr>
              <w:pStyle w:val="8"/>
              <w:spacing w:before="285" w:line="219" w:lineRule="auto"/>
              <w:ind w:left="143"/>
              <w:jc w:val="center"/>
            </w:pPr>
            <w:r>
              <w:rPr>
                <w:spacing w:val="-7"/>
              </w:rPr>
              <w:t>决定</w:t>
            </w:r>
          </w:p>
        </w:tc>
        <w:tc>
          <w:tcPr>
            <w:tcW w:w="3900" w:type="dxa"/>
            <w:vAlign w:val="center"/>
          </w:tcPr>
          <w:p w14:paraId="05DAF3C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2572A61">
            <w:pPr>
              <w:pStyle w:val="8"/>
              <w:spacing w:before="76" w:line="281" w:lineRule="auto"/>
              <w:ind w:left="115" w:right="104" w:firstLine="13"/>
              <w:jc w:val="center"/>
              <w:rPr>
                <w:lang w:eastAsia="zh-CN"/>
              </w:rPr>
            </w:pPr>
          </w:p>
        </w:tc>
        <w:tc>
          <w:tcPr>
            <w:tcW w:w="1623" w:type="dxa"/>
            <w:vMerge w:val="continue"/>
            <w:vAlign w:val="center"/>
          </w:tcPr>
          <w:p w14:paraId="5BCC925D">
            <w:pPr>
              <w:pStyle w:val="8"/>
              <w:spacing w:before="63" w:line="218" w:lineRule="auto"/>
              <w:ind w:left="115" w:right="105" w:firstLine="13"/>
              <w:jc w:val="center"/>
              <w:rPr>
                <w:spacing w:val="-4"/>
                <w:lang w:eastAsia="zh-CN"/>
              </w:rPr>
            </w:pPr>
          </w:p>
        </w:tc>
      </w:tr>
      <w:tr w14:paraId="0D042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B77B526">
            <w:pPr>
              <w:jc w:val="center"/>
              <w:rPr>
                <w:lang w:eastAsia="zh-CN"/>
              </w:rPr>
            </w:pPr>
          </w:p>
        </w:tc>
        <w:tc>
          <w:tcPr>
            <w:tcW w:w="1449" w:type="dxa"/>
            <w:vMerge w:val="continue"/>
            <w:tcBorders>
              <w:top w:val="nil"/>
            </w:tcBorders>
            <w:vAlign w:val="center"/>
          </w:tcPr>
          <w:p w14:paraId="116B120B">
            <w:pPr>
              <w:jc w:val="center"/>
              <w:rPr>
                <w:lang w:eastAsia="zh-CN"/>
              </w:rPr>
            </w:pPr>
          </w:p>
        </w:tc>
        <w:tc>
          <w:tcPr>
            <w:tcW w:w="5490" w:type="dxa"/>
            <w:vMerge w:val="continue"/>
            <w:tcBorders>
              <w:top w:val="nil"/>
            </w:tcBorders>
            <w:vAlign w:val="center"/>
          </w:tcPr>
          <w:p w14:paraId="4E50D86C">
            <w:pPr>
              <w:jc w:val="center"/>
              <w:rPr>
                <w:lang w:eastAsia="zh-CN"/>
              </w:rPr>
            </w:pPr>
          </w:p>
        </w:tc>
        <w:tc>
          <w:tcPr>
            <w:tcW w:w="855" w:type="dxa"/>
            <w:vMerge w:val="continue"/>
            <w:tcBorders>
              <w:top w:val="nil"/>
            </w:tcBorders>
            <w:vAlign w:val="center"/>
          </w:tcPr>
          <w:p w14:paraId="0C80F147">
            <w:pPr>
              <w:jc w:val="center"/>
              <w:rPr>
                <w:lang w:eastAsia="zh-CN"/>
              </w:rPr>
            </w:pPr>
          </w:p>
        </w:tc>
        <w:tc>
          <w:tcPr>
            <w:tcW w:w="825" w:type="dxa"/>
            <w:tcBorders>
              <w:bottom w:val="single" w:color="auto" w:sz="4" w:space="0"/>
            </w:tcBorders>
            <w:vAlign w:val="center"/>
          </w:tcPr>
          <w:p w14:paraId="30D751C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570786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D679BF8">
            <w:pPr>
              <w:jc w:val="center"/>
              <w:rPr>
                <w:rFonts w:eastAsia="宋体"/>
                <w:lang w:eastAsia="zh-CN"/>
              </w:rPr>
            </w:pPr>
          </w:p>
        </w:tc>
        <w:tc>
          <w:tcPr>
            <w:tcW w:w="1623" w:type="dxa"/>
            <w:vMerge w:val="continue"/>
            <w:vAlign w:val="center"/>
          </w:tcPr>
          <w:p w14:paraId="691C33FE">
            <w:pPr>
              <w:jc w:val="center"/>
              <w:rPr>
                <w:lang w:eastAsia="zh-CN"/>
              </w:rPr>
            </w:pPr>
          </w:p>
        </w:tc>
      </w:tr>
      <w:tr w14:paraId="51DDB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14E95E0">
            <w:pPr>
              <w:jc w:val="center"/>
              <w:rPr>
                <w:lang w:eastAsia="zh-CN"/>
              </w:rPr>
            </w:pPr>
          </w:p>
        </w:tc>
        <w:tc>
          <w:tcPr>
            <w:tcW w:w="1449" w:type="dxa"/>
            <w:vMerge w:val="continue"/>
            <w:vAlign w:val="center"/>
          </w:tcPr>
          <w:p w14:paraId="38811686">
            <w:pPr>
              <w:jc w:val="center"/>
              <w:rPr>
                <w:lang w:eastAsia="zh-CN"/>
              </w:rPr>
            </w:pPr>
          </w:p>
        </w:tc>
        <w:tc>
          <w:tcPr>
            <w:tcW w:w="5490" w:type="dxa"/>
            <w:vMerge w:val="continue"/>
            <w:vAlign w:val="center"/>
          </w:tcPr>
          <w:p w14:paraId="62DFEDC2">
            <w:pPr>
              <w:jc w:val="center"/>
              <w:rPr>
                <w:lang w:eastAsia="zh-CN"/>
              </w:rPr>
            </w:pPr>
          </w:p>
        </w:tc>
        <w:tc>
          <w:tcPr>
            <w:tcW w:w="855" w:type="dxa"/>
            <w:vMerge w:val="continue"/>
            <w:vAlign w:val="center"/>
          </w:tcPr>
          <w:p w14:paraId="2150FC13">
            <w:pPr>
              <w:jc w:val="center"/>
              <w:rPr>
                <w:lang w:eastAsia="zh-CN"/>
              </w:rPr>
            </w:pPr>
          </w:p>
        </w:tc>
        <w:tc>
          <w:tcPr>
            <w:tcW w:w="825" w:type="dxa"/>
            <w:tcBorders>
              <w:top w:val="single" w:color="auto" w:sz="4" w:space="0"/>
              <w:bottom w:val="single" w:color="auto" w:sz="4" w:space="0"/>
            </w:tcBorders>
            <w:vAlign w:val="center"/>
          </w:tcPr>
          <w:p w14:paraId="084150BF">
            <w:pPr>
              <w:spacing w:line="341" w:lineRule="auto"/>
              <w:jc w:val="center"/>
              <w:rPr>
                <w:lang w:eastAsia="zh-CN"/>
              </w:rPr>
            </w:pPr>
          </w:p>
          <w:p w14:paraId="2D57E8F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AC8DEF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1CDD711">
            <w:pPr>
              <w:jc w:val="center"/>
              <w:rPr>
                <w:rFonts w:eastAsia="宋体"/>
                <w:lang w:eastAsia="zh-CN"/>
              </w:rPr>
            </w:pPr>
          </w:p>
        </w:tc>
        <w:tc>
          <w:tcPr>
            <w:tcW w:w="1623" w:type="dxa"/>
            <w:vMerge w:val="continue"/>
            <w:vAlign w:val="center"/>
          </w:tcPr>
          <w:p w14:paraId="6E2E007E">
            <w:pPr>
              <w:jc w:val="center"/>
              <w:rPr>
                <w:lang w:eastAsia="zh-CN"/>
              </w:rPr>
            </w:pPr>
          </w:p>
        </w:tc>
      </w:tr>
      <w:tr w14:paraId="06BF3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4339181">
            <w:pPr>
              <w:jc w:val="center"/>
              <w:rPr>
                <w:lang w:eastAsia="zh-CN"/>
              </w:rPr>
            </w:pPr>
          </w:p>
        </w:tc>
        <w:tc>
          <w:tcPr>
            <w:tcW w:w="1449" w:type="dxa"/>
            <w:vMerge w:val="continue"/>
            <w:vAlign w:val="center"/>
          </w:tcPr>
          <w:p w14:paraId="1A5B2402">
            <w:pPr>
              <w:jc w:val="center"/>
              <w:rPr>
                <w:lang w:eastAsia="zh-CN"/>
              </w:rPr>
            </w:pPr>
          </w:p>
        </w:tc>
        <w:tc>
          <w:tcPr>
            <w:tcW w:w="5490" w:type="dxa"/>
            <w:vMerge w:val="continue"/>
            <w:vAlign w:val="center"/>
          </w:tcPr>
          <w:p w14:paraId="3E84B91F">
            <w:pPr>
              <w:jc w:val="center"/>
              <w:rPr>
                <w:lang w:eastAsia="zh-CN"/>
              </w:rPr>
            </w:pPr>
          </w:p>
        </w:tc>
        <w:tc>
          <w:tcPr>
            <w:tcW w:w="855" w:type="dxa"/>
            <w:vMerge w:val="continue"/>
            <w:vAlign w:val="center"/>
          </w:tcPr>
          <w:p w14:paraId="5B40850A">
            <w:pPr>
              <w:jc w:val="center"/>
              <w:rPr>
                <w:lang w:eastAsia="zh-CN"/>
              </w:rPr>
            </w:pPr>
          </w:p>
        </w:tc>
        <w:tc>
          <w:tcPr>
            <w:tcW w:w="825" w:type="dxa"/>
            <w:tcBorders>
              <w:top w:val="single" w:color="auto" w:sz="4" w:space="0"/>
            </w:tcBorders>
            <w:vAlign w:val="center"/>
          </w:tcPr>
          <w:p w14:paraId="79101A39">
            <w:pPr>
              <w:jc w:val="center"/>
              <w:rPr>
                <w:lang w:eastAsia="zh-CN"/>
              </w:rPr>
            </w:pPr>
          </w:p>
        </w:tc>
        <w:tc>
          <w:tcPr>
            <w:tcW w:w="3900" w:type="dxa"/>
            <w:tcBorders>
              <w:top w:val="single" w:color="auto" w:sz="4" w:space="0"/>
            </w:tcBorders>
            <w:vAlign w:val="center"/>
          </w:tcPr>
          <w:p w14:paraId="0DB7CD8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566C8C9">
            <w:pPr>
              <w:jc w:val="center"/>
              <w:rPr>
                <w:rFonts w:eastAsia="宋体"/>
                <w:lang w:eastAsia="zh-CN"/>
              </w:rPr>
            </w:pPr>
          </w:p>
        </w:tc>
        <w:tc>
          <w:tcPr>
            <w:tcW w:w="1623" w:type="dxa"/>
            <w:vMerge w:val="continue"/>
            <w:vAlign w:val="center"/>
          </w:tcPr>
          <w:p w14:paraId="666CD132">
            <w:pPr>
              <w:jc w:val="center"/>
              <w:rPr>
                <w:lang w:eastAsia="zh-CN"/>
              </w:rPr>
            </w:pPr>
          </w:p>
        </w:tc>
      </w:tr>
      <w:tr w14:paraId="397E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249814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13BBE97">
            <w:pPr>
              <w:pStyle w:val="8"/>
              <w:spacing w:before="51" w:line="214" w:lineRule="auto"/>
              <w:ind w:left="118"/>
              <w:jc w:val="center"/>
              <w:rPr>
                <w:lang w:eastAsia="zh-CN"/>
              </w:rPr>
            </w:pPr>
          </w:p>
        </w:tc>
      </w:tr>
      <w:tr w14:paraId="0987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F0EC01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525B5CE">
            <w:pPr>
              <w:pStyle w:val="8"/>
              <w:spacing w:before="54" w:line="216" w:lineRule="auto"/>
              <w:ind w:left="125"/>
              <w:jc w:val="center"/>
              <w:rPr>
                <w:spacing w:val="-4"/>
                <w:lang w:eastAsia="zh-CN"/>
              </w:rPr>
            </w:pPr>
          </w:p>
        </w:tc>
      </w:tr>
      <w:tr w14:paraId="565DB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A6F7CCA">
            <w:pPr>
              <w:pStyle w:val="8"/>
              <w:spacing w:before="155" w:line="218" w:lineRule="auto"/>
              <w:ind w:left="133"/>
              <w:jc w:val="center"/>
            </w:pPr>
            <w:r>
              <w:rPr>
                <w:spacing w:val="-3"/>
              </w:rPr>
              <w:t>序号</w:t>
            </w:r>
          </w:p>
        </w:tc>
        <w:tc>
          <w:tcPr>
            <w:tcW w:w="1449" w:type="dxa"/>
            <w:vAlign w:val="center"/>
          </w:tcPr>
          <w:p w14:paraId="1E25935B">
            <w:pPr>
              <w:pStyle w:val="8"/>
              <w:spacing w:before="155" w:line="217" w:lineRule="auto"/>
              <w:ind w:left="120"/>
              <w:jc w:val="center"/>
            </w:pPr>
            <w:r>
              <w:rPr>
                <w:spacing w:val="-3"/>
              </w:rPr>
              <w:t>项目名称</w:t>
            </w:r>
          </w:p>
        </w:tc>
        <w:tc>
          <w:tcPr>
            <w:tcW w:w="5490" w:type="dxa"/>
            <w:vAlign w:val="center"/>
          </w:tcPr>
          <w:p w14:paraId="72A81B32">
            <w:pPr>
              <w:pStyle w:val="8"/>
              <w:spacing w:before="155" w:line="218" w:lineRule="auto"/>
              <w:ind w:left="2326"/>
              <w:jc w:val="center"/>
            </w:pPr>
            <w:r>
              <w:rPr>
                <w:spacing w:val="-5"/>
              </w:rPr>
              <w:t>实施依据</w:t>
            </w:r>
          </w:p>
        </w:tc>
        <w:tc>
          <w:tcPr>
            <w:tcW w:w="855" w:type="dxa"/>
            <w:vAlign w:val="center"/>
          </w:tcPr>
          <w:p w14:paraId="682BBEA3">
            <w:pPr>
              <w:pStyle w:val="8"/>
              <w:spacing w:before="23" w:line="220" w:lineRule="auto"/>
              <w:ind w:left="186"/>
              <w:jc w:val="center"/>
            </w:pPr>
            <w:r>
              <w:rPr>
                <w:spacing w:val="-9"/>
              </w:rPr>
              <w:t>职权</w:t>
            </w:r>
          </w:p>
          <w:p w14:paraId="42DEC2E4">
            <w:pPr>
              <w:pStyle w:val="8"/>
              <w:spacing w:before="1" w:line="195" w:lineRule="auto"/>
              <w:ind w:left="188"/>
              <w:jc w:val="center"/>
            </w:pPr>
            <w:r>
              <w:rPr>
                <w:spacing w:val="-10"/>
              </w:rPr>
              <w:t>类别</w:t>
            </w:r>
          </w:p>
        </w:tc>
        <w:tc>
          <w:tcPr>
            <w:tcW w:w="825" w:type="dxa"/>
            <w:vAlign w:val="center"/>
          </w:tcPr>
          <w:p w14:paraId="2AE22879">
            <w:pPr>
              <w:pStyle w:val="8"/>
              <w:spacing w:before="23" w:line="208" w:lineRule="auto"/>
              <w:ind w:left="136" w:right="128" w:firstLine="9"/>
              <w:jc w:val="center"/>
            </w:pPr>
            <w:r>
              <w:rPr>
                <w:spacing w:val="-9"/>
              </w:rPr>
              <w:t>办理</w:t>
            </w:r>
            <w:r>
              <w:rPr>
                <w:spacing w:val="-4"/>
              </w:rPr>
              <w:t>环节</w:t>
            </w:r>
          </w:p>
        </w:tc>
        <w:tc>
          <w:tcPr>
            <w:tcW w:w="3900" w:type="dxa"/>
            <w:vAlign w:val="center"/>
          </w:tcPr>
          <w:p w14:paraId="6477FA7B">
            <w:pPr>
              <w:pStyle w:val="8"/>
              <w:spacing w:before="155" w:line="219" w:lineRule="auto"/>
              <w:ind w:firstLine="1484" w:firstLineChars="700"/>
              <w:jc w:val="center"/>
            </w:pPr>
            <w:r>
              <w:rPr>
                <w:spacing w:val="-4"/>
              </w:rPr>
              <w:t>责任事项</w:t>
            </w:r>
          </w:p>
        </w:tc>
        <w:tc>
          <w:tcPr>
            <w:tcW w:w="750" w:type="dxa"/>
            <w:vAlign w:val="center"/>
          </w:tcPr>
          <w:p w14:paraId="38D73113">
            <w:pPr>
              <w:pStyle w:val="8"/>
              <w:spacing w:before="23" w:line="208" w:lineRule="auto"/>
              <w:ind w:right="112"/>
              <w:jc w:val="center"/>
              <w:rPr>
                <w:lang w:eastAsia="zh-CN"/>
              </w:rPr>
            </w:pPr>
            <w:r>
              <w:rPr>
                <w:rFonts w:hint="eastAsia"/>
                <w:lang w:eastAsia="zh-CN"/>
              </w:rPr>
              <w:t>责任科室</w:t>
            </w:r>
          </w:p>
        </w:tc>
        <w:tc>
          <w:tcPr>
            <w:tcW w:w="1623" w:type="dxa"/>
            <w:vAlign w:val="center"/>
          </w:tcPr>
          <w:p w14:paraId="0137042B">
            <w:pPr>
              <w:pStyle w:val="8"/>
              <w:spacing w:before="23" w:line="208" w:lineRule="auto"/>
              <w:ind w:left="353" w:right="112" w:hanging="227"/>
              <w:jc w:val="center"/>
              <w:rPr>
                <w:spacing w:val="-6"/>
              </w:rPr>
            </w:pPr>
            <w:r>
              <w:rPr>
                <w:rFonts w:hint="eastAsia"/>
                <w:spacing w:val="-6"/>
                <w:lang w:eastAsia="zh-CN"/>
              </w:rPr>
              <w:t>追责情形</w:t>
            </w:r>
          </w:p>
        </w:tc>
      </w:tr>
      <w:tr w14:paraId="04A7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CE6D5C5">
            <w:pPr>
              <w:pStyle w:val="8"/>
              <w:spacing w:before="72" w:line="180" w:lineRule="auto"/>
              <w:ind w:left="319"/>
              <w:jc w:val="center"/>
              <w:rPr>
                <w:lang w:eastAsia="zh-CN"/>
              </w:rPr>
            </w:pPr>
            <w:r>
              <w:rPr>
                <w:spacing w:val="-11"/>
              </w:rPr>
              <w:t>270</w:t>
            </w:r>
          </w:p>
        </w:tc>
        <w:tc>
          <w:tcPr>
            <w:tcW w:w="1449" w:type="dxa"/>
            <w:vMerge w:val="restart"/>
            <w:tcBorders>
              <w:bottom w:val="nil"/>
            </w:tcBorders>
            <w:vAlign w:val="center"/>
          </w:tcPr>
          <w:p w14:paraId="146443A3">
            <w:pPr>
              <w:spacing w:line="262" w:lineRule="auto"/>
              <w:jc w:val="center"/>
              <w:rPr>
                <w:lang w:eastAsia="zh-CN"/>
              </w:rPr>
            </w:pPr>
          </w:p>
          <w:p w14:paraId="3D8F978A">
            <w:pPr>
              <w:spacing w:line="262" w:lineRule="auto"/>
              <w:jc w:val="center"/>
              <w:rPr>
                <w:lang w:eastAsia="zh-CN"/>
              </w:rPr>
            </w:pPr>
          </w:p>
          <w:p w14:paraId="7A764B69">
            <w:pPr>
              <w:spacing w:line="262" w:lineRule="auto"/>
              <w:jc w:val="center"/>
              <w:rPr>
                <w:lang w:eastAsia="zh-CN"/>
              </w:rPr>
            </w:pPr>
          </w:p>
          <w:p w14:paraId="3AE75426">
            <w:pPr>
              <w:pStyle w:val="8"/>
              <w:spacing w:before="71" w:line="218" w:lineRule="auto"/>
              <w:ind w:left="111" w:right="118" w:firstLine="6"/>
              <w:jc w:val="center"/>
              <w:rPr>
                <w:lang w:eastAsia="zh-CN"/>
              </w:rPr>
            </w:pPr>
            <w:r>
              <w:rPr>
                <w:spacing w:val="-4"/>
                <w:lang w:eastAsia="zh-CN"/>
              </w:rPr>
              <w:t>对临时占</w:t>
            </w:r>
            <w:r>
              <w:rPr>
                <w:spacing w:val="-2"/>
                <w:lang w:eastAsia="zh-CN"/>
              </w:rPr>
              <w:t>用城市绿地期满</w:t>
            </w:r>
            <w:r>
              <w:rPr>
                <w:spacing w:val="-3"/>
                <w:lang w:eastAsia="zh-CN"/>
              </w:rPr>
              <w:t>后，未按</w:t>
            </w:r>
            <w:r>
              <w:rPr>
                <w:spacing w:val="-2"/>
                <w:lang w:eastAsia="zh-CN"/>
              </w:rPr>
              <w:t>照规定期限恢复绿地的处罚</w:t>
            </w:r>
          </w:p>
        </w:tc>
        <w:tc>
          <w:tcPr>
            <w:tcW w:w="5490" w:type="dxa"/>
            <w:vMerge w:val="restart"/>
            <w:tcBorders>
              <w:bottom w:val="nil"/>
            </w:tcBorders>
            <w:vAlign w:val="center"/>
          </w:tcPr>
          <w:p w14:paraId="0A9CBB88">
            <w:pPr>
              <w:pStyle w:val="8"/>
              <w:spacing w:before="71" w:line="254" w:lineRule="auto"/>
              <w:ind w:left="113" w:hanging="8"/>
              <w:jc w:val="center"/>
              <w:rPr>
                <w:lang w:eastAsia="zh-CN"/>
              </w:rPr>
            </w:pPr>
            <w:r>
              <w:rPr>
                <w:spacing w:val="-2"/>
                <w:lang w:eastAsia="zh-CN"/>
              </w:rPr>
              <w:t>《南阳市城市绿化条例》第三十六条第二项:“违反本</w:t>
            </w:r>
            <w:r>
              <w:rPr>
                <w:spacing w:val="1"/>
                <w:lang w:eastAsia="zh-CN"/>
              </w:rPr>
              <w:t>条例规定，有下列行为之一的，由城市管理综合</w:t>
            </w:r>
            <w:r>
              <w:rPr>
                <w:lang w:eastAsia="zh-CN"/>
              </w:rPr>
              <w:t>执法</w:t>
            </w:r>
            <w:r>
              <w:rPr>
                <w:spacing w:val="-7"/>
                <w:lang w:eastAsia="zh-CN"/>
              </w:rPr>
              <w:t>部门予以处罚；造成损失的，依法承担赔偿责任</w:t>
            </w:r>
            <w:r>
              <w:rPr>
                <w:spacing w:val="-57"/>
                <w:w w:val="92"/>
                <w:lang w:eastAsia="zh-CN"/>
              </w:rPr>
              <w:t>：（</w:t>
            </w:r>
            <w:r>
              <w:rPr>
                <w:spacing w:val="-7"/>
                <w:lang w:eastAsia="zh-CN"/>
              </w:rPr>
              <w:t>二）</w:t>
            </w:r>
            <w:r>
              <w:rPr>
                <w:spacing w:val="3"/>
                <w:lang w:eastAsia="zh-CN"/>
              </w:rPr>
              <w:t>违反第二十四条规定，临时占用城市绿地期满后</w:t>
            </w:r>
            <w:r>
              <w:rPr>
                <w:spacing w:val="2"/>
                <w:lang w:eastAsia="zh-CN"/>
              </w:rPr>
              <w:t>，未</w:t>
            </w:r>
            <w:r>
              <w:rPr>
                <w:spacing w:val="3"/>
                <w:lang w:eastAsia="zh-CN"/>
              </w:rPr>
              <w:t>按照规定期限恢复绿地的，从逾期之日起，处以</w:t>
            </w:r>
            <w:r>
              <w:rPr>
                <w:spacing w:val="2"/>
                <w:lang w:eastAsia="zh-CN"/>
              </w:rPr>
              <w:t>每日</w:t>
            </w:r>
            <w:r>
              <w:rPr>
                <w:spacing w:val="-1"/>
                <w:lang w:eastAsia="zh-CN"/>
              </w:rPr>
              <w:t>每平方米五十元以上一百元以下罚款”。</w:t>
            </w:r>
          </w:p>
          <w:p w14:paraId="294C8656">
            <w:pPr>
              <w:pStyle w:val="8"/>
              <w:spacing w:before="51" w:line="239" w:lineRule="auto"/>
              <w:ind w:left="109" w:firstLine="5"/>
              <w:jc w:val="center"/>
              <w:rPr>
                <w:lang w:eastAsia="zh-CN"/>
              </w:rPr>
            </w:pPr>
            <w:r>
              <w:rPr>
                <w:spacing w:val="-3"/>
                <w:lang w:eastAsia="zh-CN"/>
              </w:rPr>
              <w:t>《南阳市城市绿化条例》第二十四条第二款:“因建设</w:t>
            </w:r>
            <w:r>
              <w:rPr>
                <w:spacing w:val="-11"/>
                <w:lang w:eastAsia="zh-CN"/>
              </w:rPr>
              <w:t>或者其他特殊需要临时占用城市绿地的，由市、县（市）</w:t>
            </w:r>
            <w:r>
              <w:rPr>
                <w:spacing w:val="3"/>
                <w:lang w:eastAsia="zh-CN"/>
              </w:rPr>
              <w:t>城市绿化行政主管部门审批，临时占用时间不得超过一年。临时占用单位或者个人应当在占用期限届满前</w:t>
            </w:r>
            <w:r>
              <w:rPr>
                <w:spacing w:val="-1"/>
                <w:lang w:eastAsia="zh-CN"/>
              </w:rPr>
              <w:t>恢复绿地原状，造成损失的，应当承担赔偿责任”。</w:t>
            </w:r>
          </w:p>
        </w:tc>
        <w:tc>
          <w:tcPr>
            <w:tcW w:w="855" w:type="dxa"/>
            <w:vMerge w:val="restart"/>
            <w:tcBorders>
              <w:bottom w:val="nil"/>
            </w:tcBorders>
            <w:vAlign w:val="center"/>
          </w:tcPr>
          <w:p w14:paraId="0BA7D87C">
            <w:pPr>
              <w:spacing w:line="255" w:lineRule="auto"/>
              <w:jc w:val="center"/>
              <w:rPr>
                <w:lang w:eastAsia="zh-CN"/>
              </w:rPr>
            </w:pPr>
          </w:p>
          <w:p w14:paraId="32431750">
            <w:pPr>
              <w:spacing w:line="255" w:lineRule="auto"/>
              <w:jc w:val="center"/>
              <w:rPr>
                <w:lang w:eastAsia="zh-CN"/>
              </w:rPr>
            </w:pPr>
          </w:p>
          <w:p w14:paraId="0F1C09AE">
            <w:pPr>
              <w:spacing w:line="255" w:lineRule="auto"/>
              <w:jc w:val="center"/>
              <w:rPr>
                <w:lang w:eastAsia="zh-CN"/>
              </w:rPr>
            </w:pPr>
          </w:p>
          <w:p w14:paraId="340BC3A8">
            <w:pPr>
              <w:spacing w:line="255" w:lineRule="auto"/>
              <w:jc w:val="center"/>
              <w:rPr>
                <w:lang w:eastAsia="zh-CN"/>
              </w:rPr>
            </w:pPr>
          </w:p>
          <w:p w14:paraId="23EDFDE0">
            <w:pPr>
              <w:spacing w:line="255" w:lineRule="auto"/>
              <w:jc w:val="center"/>
              <w:rPr>
                <w:lang w:eastAsia="zh-CN"/>
              </w:rPr>
            </w:pPr>
          </w:p>
          <w:p w14:paraId="36FA3342">
            <w:pPr>
              <w:spacing w:line="255" w:lineRule="auto"/>
              <w:jc w:val="center"/>
              <w:rPr>
                <w:lang w:eastAsia="zh-CN"/>
              </w:rPr>
            </w:pPr>
          </w:p>
          <w:p w14:paraId="751B67EF">
            <w:pPr>
              <w:pStyle w:val="8"/>
              <w:spacing w:before="71"/>
              <w:ind w:left="160" w:right="140" w:hanging="8"/>
              <w:jc w:val="center"/>
            </w:pPr>
            <w:r>
              <w:rPr>
                <w:spacing w:val="-4"/>
              </w:rPr>
              <w:t>行政</w:t>
            </w:r>
            <w:r>
              <w:rPr>
                <w:spacing w:val="-8"/>
              </w:rPr>
              <w:t>处罚</w:t>
            </w:r>
          </w:p>
        </w:tc>
        <w:tc>
          <w:tcPr>
            <w:tcW w:w="825" w:type="dxa"/>
            <w:vAlign w:val="center"/>
          </w:tcPr>
          <w:p w14:paraId="502757AA">
            <w:pPr>
              <w:spacing w:line="247" w:lineRule="auto"/>
              <w:jc w:val="center"/>
            </w:pPr>
          </w:p>
          <w:p w14:paraId="4966D3BD">
            <w:pPr>
              <w:pStyle w:val="8"/>
              <w:spacing w:before="71" w:line="219" w:lineRule="auto"/>
              <w:ind w:left="148"/>
              <w:jc w:val="center"/>
            </w:pPr>
            <w:r>
              <w:rPr>
                <w:spacing w:val="-9"/>
              </w:rPr>
              <w:t>立案</w:t>
            </w:r>
          </w:p>
        </w:tc>
        <w:tc>
          <w:tcPr>
            <w:tcW w:w="3900" w:type="dxa"/>
            <w:vAlign w:val="center"/>
          </w:tcPr>
          <w:p w14:paraId="7BF9C5F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4D4D14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E5BA39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67658D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BE3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132DC92">
            <w:pPr>
              <w:jc w:val="center"/>
              <w:rPr>
                <w:lang w:eastAsia="zh-CN"/>
              </w:rPr>
            </w:pPr>
          </w:p>
        </w:tc>
        <w:tc>
          <w:tcPr>
            <w:tcW w:w="1449" w:type="dxa"/>
            <w:vMerge w:val="continue"/>
            <w:tcBorders>
              <w:top w:val="nil"/>
              <w:bottom w:val="nil"/>
            </w:tcBorders>
            <w:vAlign w:val="center"/>
          </w:tcPr>
          <w:p w14:paraId="5071C096">
            <w:pPr>
              <w:jc w:val="center"/>
              <w:rPr>
                <w:lang w:eastAsia="zh-CN"/>
              </w:rPr>
            </w:pPr>
          </w:p>
        </w:tc>
        <w:tc>
          <w:tcPr>
            <w:tcW w:w="5490" w:type="dxa"/>
            <w:vMerge w:val="continue"/>
            <w:tcBorders>
              <w:top w:val="nil"/>
              <w:bottom w:val="nil"/>
            </w:tcBorders>
            <w:vAlign w:val="center"/>
          </w:tcPr>
          <w:p w14:paraId="59DA7ED2">
            <w:pPr>
              <w:jc w:val="center"/>
              <w:rPr>
                <w:lang w:eastAsia="zh-CN"/>
              </w:rPr>
            </w:pPr>
          </w:p>
        </w:tc>
        <w:tc>
          <w:tcPr>
            <w:tcW w:w="855" w:type="dxa"/>
            <w:vMerge w:val="continue"/>
            <w:tcBorders>
              <w:top w:val="nil"/>
              <w:bottom w:val="nil"/>
            </w:tcBorders>
            <w:vAlign w:val="center"/>
          </w:tcPr>
          <w:p w14:paraId="798B11EA">
            <w:pPr>
              <w:jc w:val="center"/>
              <w:rPr>
                <w:lang w:eastAsia="zh-CN"/>
              </w:rPr>
            </w:pPr>
          </w:p>
        </w:tc>
        <w:tc>
          <w:tcPr>
            <w:tcW w:w="825" w:type="dxa"/>
            <w:vAlign w:val="center"/>
          </w:tcPr>
          <w:p w14:paraId="114B9339">
            <w:pPr>
              <w:spacing w:line="348" w:lineRule="auto"/>
              <w:jc w:val="center"/>
              <w:rPr>
                <w:lang w:eastAsia="zh-CN"/>
              </w:rPr>
            </w:pPr>
          </w:p>
          <w:p w14:paraId="740798DB">
            <w:pPr>
              <w:pStyle w:val="8"/>
              <w:spacing w:before="72" w:line="219" w:lineRule="auto"/>
              <w:ind w:left="138"/>
              <w:jc w:val="center"/>
            </w:pPr>
            <w:r>
              <w:rPr>
                <w:spacing w:val="-4"/>
              </w:rPr>
              <w:t>调查</w:t>
            </w:r>
          </w:p>
        </w:tc>
        <w:tc>
          <w:tcPr>
            <w:tcW w:w="3900" w:type="dxa"/>
            <w:vAlign w:val="center"/>
          </w:tcPr>
          <w:p w14:paraId="4D87CBF0">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090F222">
            <w:pPr>
              <w:pStyle w:val="8"/>
              <w:spacing w:before="72" w:line="274" w:lineRule="auto"/>
              <w:ind w:left="116" w:right="104"/>
              <w:jc w:val="center"/>
              <w:rPr>
                <w:lang w:eastAsia="zh-CN"/>
              </w:rPr>
            </w:pPr>
          </w:p>
        </w:tc>
        <w:tc>
          <w:tcPr>
            <w:tcW w:w="1623" w:type="dxa"/>
            <w:vMerge w:val="continue"/>
            <w:vAlign w:val="center"/>
          </w:tcPr>
          <w:p w14:paraId="3305FA8D">
            <w:pPr>
              <w:pStyle w:val="8"/>
              <w:spacing w:before="72" w:line="218" w:lineRule="auto"/>
              <w:ind w:left="116" w:right="105"/>
              <w:jc w:val="center"/>
              <w:rPr>
                <w:lang w:eastAsia="zh-CN"/>
              </w:rPr>
            </w:pPr>
          </w:p>
        </w:tc>
      </w:tr>
      <w:tr w14:paraId="44A15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09C4E3">
            <w:pPr>
              <w:jc w:val="center"/>
              <w:rPr>
                <w:lang w:eastAsia="zh-CN"/>
              </w:rPr>
            </w:pPr>
          </w:p>
        </w:tc>
        <w:tc>
          <w:tcPr>
            <w:tcW w:w="1449" w:type="dxa"/>
            <w:vMerge w:val="continue"/>
            <w:tcBorders>
              <w:top w:val="nil"/>
              <w:bottom w:val="nil"/>
            </w:tcBorders>
            <w:vAlign w:val="center"/>
          </w:tcPr>
          <w:p w14:paraId="115F873D">
            <w:pPr>
              <w:jc w:val="center"/>
              <w:rPr>
                <w:lang w:eastAsia="zh-CN"/>
              </w:rPr>
            </w:pPr>
          </w:p>
        </w:tc>
        <w:tc>
          <w:tcPr>
            <w:tcW w:w="5490" w:type="dxa"/>
            <w:vMerge w:val="continue"/>
            <w:tcBorders>
              <w:top w:val="nil"/>
              <w:bottom w:val="nil"/>
            </w:tcBorders>
            <w:vAlign w:val="center"/>
          </w:tcPr>
          <w:p w14:paraId="223B20E7">
            <w:pPr>
              <w:jc w:val="center"/>
              <w:rPr>
                <w:lang w:eastAsia="zh-CN"/>
              </w:rPr>
            </w:pPr>
          </w:p>
        </w:tc>
        <w:tc>
          <w:tcPr>
            <w:tcW w:w="855" w:type="dxa"/>
            <w:vMerge w:val="continue"/>
            <w:tcBorders>
              <w:top w:val="nil"/>
              <w:bottom w:val="nil"/>
            </w:tcBorders>
            <w:vAlign w:val="center"/>
          </w:tcPr>
          <w:p w14:paraId="2CFE609C">
            <w:pPr>
              <w:jc w:val="center"/>
              <w:rPr>
                <w:lang w:eastAsia="zh-CN"/>
              </w:rPr>
            </w:pPr>
          </w:p>
        </w:tc>
        <w:tc>
          <w:tcPr>
            <w:tcW w:w="825" w:type="dxa"/>
            <w:vAlign w:val="center"/>
          </w:tcPr>
          <w:p w14:paraId="46AF297C">
            <w:pPr>
              <w:spacing w:line="349" w:lineRule="auto"/>
              <w:jc w:val="center"/>
              <w:rPr>
                <w:lang w:eastAsia="zh-CN"/>
              </w:rPr>
            </w:pPr>
          </w:p>
          <w:p w14:paraId="1AE1BEFA">
            <w:pPr>
              <w:pStyle w:val="8"/>
              <w:spacing w:before="71" w:line="218" w:lineRule="auto"/>
              <w:ind w:left="153"/>
              <w:jc w:val="center"/>
            </w:pPr>
            <w:r>
              <w:rPr>
                <w:spacing w:val="-11"/>
              </w:rPr>
              <w:t>审查</w:t>
            </w:r>
          </w:p>
        </w:tc>
        <w:tc>
          <w:tcPr>
            <w:tcW w:w="3900" w:type="dxa"/>
            <w:vAlign w:val="center"/>
          </w:tcPr>
          <w:p w14:paraId="2392C30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0DA8E56">
            <w:pPr>
              <w:pStyle w:val="8"/>
              <w:spacing w:before="55" w:line="252" w:lineRule="auto"/>
              <w:ind w:left="116" w:right="104"/>
              <w:jc w:val="center"/>
              <w:rPr>
                <w:lang w:eastAsia="zh-CN"/>
              </w:rPr>
            </w:pPr>
          </w:p>
        </w:tc>
        <w:tc>
          <w:tcPr>
            <w:tcW w:w="1623" w:type="dxa"/>
            <w:vMerge w:val="continue"/>
            <w:vAlign w:val="center"/>
          </w:tcPr>
          <w:p w14:paraId="7FB357F6">
            <w:pPr>
              <w:pStyle w:val="8"/>
              <w:spacing w:before="23" w:line="210" w:lineRule="auto"/>
              <w:ind w:left="116" w:right="105"/>
              <w:jc w:val="center"/>
              <w:rPr>
                <w:lang w:eastAsia="zh-CN"/>
              </w:rPr>
            </w:pPr>
          </w:p>
        </w:tc>
      </w:tr>
      <w:tr w14:paraId="2546D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78CD632">
            <w:pPr>
              <w:jc w:val="center"/>
              <w:rPr>
                <w:lang w:eastAsia="zh-CN"/>
              </w:rPr>
            </w:pPr>
          </w:p>
        </w:tc>
        <w:tc>
          <w:tcPr>
            <w:tcW w:w="1449" w:type="dxa"/>
            <w:vMerge w:val="continue"/>
            <w:tcBorders>
              <w:top w:val="nil"/>
              <w:bottom w:val="nil"/>
            </w:tcBorders>
            <w:vAlign w:val="center"/>
          </w:tcPr>
          <w:p w14:paraId="4D1A1406">
            <w:pPr>
              <w:jc w:val="center"/>
              <w:rPr>
                <w:lang w:eastAsia="zh-CN"/>
              </w:rPr>
            </w:pPr>
          </w:p>
        </w:tc>
        <w:tc>
          <w:tcPr>
            <w:tcW w:w="5490" w:type="dxa"/>
            <w:vMerge w:val="continue"/>
            <w:tcBorders>
              <w:top w:val="nil"/>
              <w:bottom w:val="nil"/>
            </w:tcBorders>
            <w:vAlign w:val="center"/>
          </w:tcPr>
          <w:p w14:paraId="55109758">
            <w:pPr>
              <w:jc w:val="center"/>
              <w:rPr>
                <w:lang w:eastAsia="zh-CN"/>
              </w:rPr>
            </w:pPr>
          </w:p>
        </w:tc>
        <w:tc>
          <w:tcPr>
            <w:tcW w:w="855" w:type="dxa"/>
            <w:vMerge w:val="continue"/>
            <w:tcBorders>
              <w:top w:val="nil"/>
              <w:bottom w:val="nil"/>
            </w:tcBorders>
            <w:vAlign w:val="center"/>
          </w:tcPr>
          <w:p w14:paraId="6F94265F">
            <w:pPr>
              <w:jc w:val="center"/>
              <w:rPr>
                <w:lang w:eastAsia="zh-CN"/>
              </w:rPr>
            </w:pPr>
          </w:p>
        </w:tc>
        <w:tc>
          <w:tcPr>
            <w:tcW w:w="825" w:type="dxa"/>
            <w:vAlign w:val="center"/>
          </w:tcPr>
          <w:p w14:paraId="72BF8A53">
            <w:pPr>
              <w:spacing w:line="361" w:lineRule="auto"/>
              <w:jc w:val="center"/>
              <w:rPr>
                <w:lang w:eastAsia="zh-CN"/>
              </w:rPr>
            </w:pPr>
          </w:p>
          <w:p w14:paraId="66C9E37D">
            <w:pPr>
              <w:pStyle w:val="8"/>
              <w:spacing w:before="72" w:line="219" w:lineRule="auto"/>
              <w:ind w:left="145"/>
              <w:jc w:val="center"/>
            </w:pPr>
            <w:r>
              <w:rPr>
                <w:spacing w:val="-7"/>
              </w:rPr>
              <w:t>告知</w:t>
            </w:r>
          </w:p>
        </w:tc>
        <w:tc>
          <w:tcPr>
            <w:tcW w:w="3900" w:type="dxa"/>
            <w:vAlign w:val="center"/>
          </w:tcPr>
          <w:p w14:paraId="3665739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69CEE5C">
            <w:pPr>
              <w:pStyle w:val="8"/>
              <w:spacing w:before="98" w:line="229" w:lineRule="auto"/>
              <w:ind w:left="116" w:right="104"/>
              <w:jc w:val="center"/>
              <w:rPr>
                <w:lang w:eastAsia="zh-CN"/>
              </w:rPr>
            </w:pPr>
          </w:p>
        </w:tc>
        <w:tc>
          <w:tcPr>
            <w:tcW w:w="1623" w:type="dxa"/>
            <w:vMerge w:val="continue"/>
            <w:vAlign w:val="center"/>
          </w:tcPr>
          <w:p w14:paraId="524FB1CB">
            <w:pPr>
              <w:pStyle w:val="8"/>
              <w:spacing w:before="26" w:line="209" w:lineRule="auto"/>
              <w:ind w:left="116" w:right="105"/>
              <w:jc w:val="center"/>
              <w:rPr>
                <w:lang w:eastAsia="zh-CN"/>
              </w:rPr>
            </w:pPr>
          </w:p>
        </w:tc>
      </w:tr>
      <w:tr w14:paraId="29367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A7B8507">
            <w:pPr>
              <w:jc w:val="center"/>
              <w:rPr>
                <w:lang w:eastAsia="zh-CN"/>
              </w:rPr>
            </w:pPr>
          </w:p>
        </w:tc>
        <w:tc>
          <w:tcPr>
            <w:tcW w:w="1449" w:type="dxa"/>
            <w:vMerge w:val="continue"/>
            <w:tcBorders>
              <w:top w:val="nil"/>
              <w:bottom w:val="nil"/>
            </w:tcBorders>
            <w:vAlign w:val="center"/>
          </w:tcPr>
          <w:p w14:paraId="0D0C49EA">
            <w:pPr>
              <w:jc w:val="center"/>
              <w:rPr>
                <w:lang w:eastAsia="zh-CN"/>
              </w:rPr>
            </w:pPr>
          </w:p>
        </w:tc>
        <w:tc>
          <w:tcPr>
            <w:tcW w:w="5490" w:type="dxa"/>
            <w:vMerge w:val="continue"/>
            <w:tcBorders>
              <w:top w:val="nil"/>
              <w:bottom w:val="nil"/>
            </w:tcBorders>
            <w:vAlign w:val="center"/>
          </w:tcPr>
          <w:p w14:paraId="0CDBA334">
            <w:pPr>
              <w:jc w:val="center"/>
              <w:rPr>
                <w:lang w:eastAsia="zh-CN"/>
              </w:rPr>
            </w:pPr>
          </w:p>
        </w:tc>
        <w:tc>
          <w:tcPr>
            <w:tcW w:w="855" w:type="dxa"/>
            <w:vMerge w:val="continue"/>
            <w:tcBorders>
              <w:top w:val="nil"/>
              <w:bottom w:val="nil"/>
            </w:tcBorders>
            <w:vAlign w:val="center"/>
          </w:tcPr>
          <w:p w14:paraId="7DC6693A">
            <w:pPr>
              <w:jc w:val="center"/>
              <w:rPr>
                <w:lang w:eastAsia="zh-CN"/>
              </w:rPr>
            </w:pPr>
          </w:p>
        </w:tc>
        <w:tc>
          <w:tcPr>
            <w:tcW w:w="825" w:type="dxa"/>
            <w:vAlign w:val="center"/>
          </w:tcPr>
          <w:p w14:paraId="5C80ECE3">
            <w:pPr>
              <w:pStyle w:val="8"/>
              <w:spacing w:before="285" w:line="219" w:lineRule="auto"/>
              <w:ind w:left="143"/>
              <w:jc w:val="center"/>
            </w:pPr>
            <w:r>
              <w:rPr>
                <w:spacing w:val="-7"/>
              </w:rPr>
              <w:t>决定</w:t>
            </w:r>
          </w:p>
        </w:tc>
        <w:tc>
          <w:tcPr>
            <w:tcW w:w="3900" w:type="dxa"/>
            <w:vAlign w:val="center"/>
          </w:tcPr>
          <w:p w14:paraId="29F267B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EEDCBC7">
            <w:pPr>
              <w:pStyle w:val="8"/>
              <w:spacing w:before="76" w:line="281" w:lineRule="auto"/>
              <w:ind w:left="115" w:right="104" w:firstLine="13"/>
              <w:jc w:val="center"/>
              <w:rPr>
                <w:lang w:eastAsia="zh-CN"/>
              </w:rPr>
            </w:pPr>
          </w:p>
        </w:tc>
        <w:tc>
          <w:tcPr>
            <w:tcW w:w="1623" w:type="dxa"/>
            <w:vMerge w:val="continue"/>
            <w:vAlign w:val="center"/>
          </w:tcPr>
          <w:p w14:paraId="68BD052E">
            <w:pPr>
              <w:pStyle w:val="8"/>
              <w:spacing w:before="63" w:line="218" w:lineRule="auto"/>
              <w:ind w:left="115" w:right="105" w:firstLine="13"/>
              <w:jc w:val="center"/>
              <w:rPr>
                <w:spacing w:val="-4"/>
                <w:lang w:eastAsia="zh-CN"/>
              </w:rPr>
            </w:pPr>
          </w:p>
        </w:tc>
      </w:tr>
      <w:tr w14:paraId="5DD08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69FBFFA">
            <w:pPr>
              <w:jc w:val="center"/>
              <w:rPr>
                <w:lang w:eastAsia="zh-CN"/>
              </w:rPr>
            </w:pPr>
          </w:p>
        </w:tc>
        <w:tc>
          <w:tcPr>
            <w:tcW w:w="1449" w:type="dxa"/>
            <w:vMerge w:val="continue"/>
            <w:tcBorders>
              <w:top w:val="nil"/>
            </w:tcBorders>
            <w:vAlign w:val="center"/>
          </w:tcPr>
          <w:p w14:paraId="61EB9ACA">
            <w:pPr>
              <w:jc w:val="center"/>
              <w:rPr>
                <w:lang w:eastAsia="zh-CN"/>
              </w:rPr>
            </w:pPr>
          </w:p>
        </w:tc>
        <w:tc>
          <w:tcPr>
            <w:tcW w:w="5490" w:type="dxa"/>
            <w:vMerge w:val="continue"/>
            <w:tcBorders>
              <w:top w:val="nil"/>
            </w:tcBorders>
            <w:vAlign w:val="center"/>
          </w:tcPr>
          <w:p w14:paraId="0F15E360">
            <w:pPr>
              <w:jc w:val="center"/>
              <w:rPr>
                <w:lang w:eastAsia="zh-CN"/>
              </w:rPr>
            </w:pPr>
          </w:p>
        </w:tc>
        <w:tc>
          <w:tcPr>
            <w:tcW w:w="855" w:type="dxa"/>
            <w:vMerge w:val="continue"/>
            <w:tcBorders>
              <w:top w:val="nil"/>
            </w:tcBorders>
            <w:vAlign w:val="center"/>
          </w:tcPr>
          <w:p w14:paraId="51F461F7">
            <w:pPr>
              <w:jc w:val="center"/>
              <w:rPr>
                <w:lang w:eastAsia="zh-CN"/>
              </w:rPr>
            </w:pPr>
          </w:p>
        </w:tc>
        <w:tc>
          <w:tcPr>
            <w:tcW w:w="825" w:type="dxa"/>
            <w:tcBorders>
              <w:bottom w:val="single" w:color="auto" w:sz="4" w:space="0"/>
            </w:tcBorders>
            <w:vAlign w:val="center"/>
          </w:tcPr>
          <w:p w14:paraId="092D7EC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14A8B5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78B566C">
            <w:pPr>
              <w:jc w:val="center"/>
              <w:rPr>
                <w:rFonts w:eastAsia="宋体"/>
                <w:lang w:eastAsia="zh-CN"/>
              </w:rPr>
            </w:pPr>
          </w:p>
        </w:tc>
        <w:tc>
          <w:tcPr>
            <w:tcW w:w="1623" w:type="dxa"/>
            <w:vMerge w:val="continue"/>
            <w:vAlign w:val="center"/>
          </w:tcPr>
          <w:p w14:paraId="30ED878F">
            <w:pPr>
              <w:jc w:val="center"/>
              <w:rPr>
                <w:lang w:eastAsia="zh-CN"/>
              </w:rPr>
            </w:pPr>
          </w:p>
        </w:tc>
      </w:tr>
      <w:tr w14:paraId="126B9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C678F84">
            <w:pPr>
              <w:jc w:val="center"/>
              <w:rPr>
                <w:lang w:eastAsia="zh-CN"/>
              </w:rPr>
            </w:pPr>
          </w:p>
        </w:tc>
        <w:tc>
          <w:tcPr>
            <w:tcW w:w="1449" w:type="dxa"/>
            <w:vMerge w:val="continue"/>
            <w:vAlign w:val="center"/>
          </w:tcPr>
          <w:p w14:paraId="2CCDACE5">
            <w:pPr>
              <w:jc w:val="center"/>
              <w:rPr>
                <w:lang w:eastAsia="zh-CN"/>
              </w:rPr>
            </w:pPr>
          </w:p>
        </w:tc>
        <w:tc>
          <w:tcPr>
            <w:tcW w:w="5490" w:type="dxa"/>
            <w:vMerge w:val="continue"/>
            <w:vAlign w:val="center"/>
          </w:tcPr>
          <w:p w14:paraId="4B323548">
            <w:pPr>
              <w:jc w:val="center"/>
              <w:rPr>
                <w:lang w:eastAsia="zh-CN"/>
              </w:rPr>
            </w:pPr>
          </w:p>
        </w:tc>
        <w:tc>
          <w:tcPr>
            <w:tcW w:w="855" w:type="dxa"/>
            <w:vMerge w:val="continue"/>
            <w:vAlign w:val="center"/>
          </w:tcPr>
          <w:p w14:paraId="40B2DC0E">
            <w:pPr>
              <w:jc w:val="center"/>
              <w:rPr>
                <w:lang w:eastAsia="zh-CN"/>
              </w:rPr>
            </w:pPr>
          </w:p>
        </w:tc>
        <w:tc>
          <w:tcPr>
            <w:tcW w:w="825" w:type="dxa"/>
            <w:tcBorders>
              <w:top w:val="single" w:color="auto" w:sz="4" w:space="0"/>
              <w:bottom w:val="single" w:color="auto" w:sz="4" w:space="0"/>
            </w:tcBorders>
            <w:vAlign w:val="center"/>
          </w:tcPr>
          <w:p w14:paraId="3B35087D">
            <w:pPr>
              <w:spacing w:line="341" w:lineRule="auto"/>
              <w:jc w:val="center"/>
              <w:rPr>
                <w:lang w:eastAsia="zh-CN"/>
              </w:rPr>
            </w:pPr>
          </w:p>
          <w:p w14:paraId="5EFEE08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5B1C0C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8C9E2FF">
            <w:pPr>
              <w:jc w:val="center"/>
              <w:rPr>
                <w:rFonts w:eastAsia="宋体"/>
                <w:lang w:eastAsia="zh-CN"/>
              </w:rPr>
            </w:pPr>
          </w:p>
        </w:tc>
        <w:tc>
          <w:tcPr>
            <w:tcW w:w="1623" w:type="dxa"/>
            <w:vMerge w:val="continue"/>
            <w:vAlign w:val="center"/>
          </w:tcPr>
          <w:p w14:paraId="6EFC3A42">
            <w:pPr>
              <w:jc w:val="center"/>
              <w:rPr>
                <w:lang w:eastAsia="zh-CN"/>
              </w:rPr>
            </w:pPr>
          </w:p>
        </w:tc>
      </w:tr>
      <w:tr w14:paraId="04D24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8D064A5">
            <w:pPr>
              <w:jc w:val="center"/>
              <w:rPr>
                <w:lang w:eastAsia="zh-CN"/>
              </w:rPr>
            </w:pPr>
          </w:p>
        </w:tc>
        <w:tc>
          <w:tcPr>
            <w:tcW w:w="1449" w:type="dxa"/>
            <w:vMerge w:val="continue"/>
            <w:vAlign w:val="center"/>
          </w:tcPr>
          <w:p w14:paraId="5B6BB71D">
            <w:pPr>
              <w:jc w:val="center"/>
              <w:rPr>
                <w:lang w:eastAsia="zh-CN"/>
              </w:rPr>
            </w:pPr>
          </w:p>
        </w:tc>
        <w:tc>
          <w:tcPr>
            <w:tcW w:w="5490" w:type="dxa"/>
            <w:vMerge w:val="continue"/>
            <w:vAlign w:val="center"/>
          </w:tcPr>
          <w:p w14:paraId="5B54C0E8">
            <w:pPr>
              <w:jc w:val="center"/>
              <w:rPr>
                <w:lang w:eastAsia="zh-CN"/>
              </w:rPr>
            </w:pPr>
          </w:p>
        </w:tc>
        <w:tc>
          <w:tcPr>
            <w:tcW w:w="855" w:type="dxa"/>
            <w:vMerge w:val="continue"/>
            <w:vAlign w:val="center"/>
          </w:tcPr>
          <w:p w14:paraId="2600AE12">
            <w:pPr>
              <w:jc w:val="center"/>
              <w:rPr>
                <w:lang w:eastAsia="zh-CN"/>
              </w:rPr>
            </w:pPr>
          </w:p>
        </w:tc>
        <w:tc>
          <w:tcPr>
            <w:tcW w:w="825" w:type="dxa"/>
            <w:tcBorders>
              <w:top w:val="single" w:color="auto" w:sz="4" w:space="0"/>
            </w:tcBorders>
            <w:vAlign w:val="center"/>
          </w:tcPr>
          <w:p w14:paraId="1B3F0BAE">
            <w:pPr>
              <w:jc w:val="center"/>
              <w:rPr>
                <w:lang w:eastAsia="zh-CN"/>
              </w:rPr>
            </w:pPr>
          </w:p>
        </w:tc>
        <w:tc>
          <w:tcPr>
            <w:tcW w:w="3900" w:type="dxa"/>
            <w:tcBorders>
              <w:top w:val="single" w:color="auto" w:sz="4" w:space="0"/>
            </w:tcBorders>
            <w:vAlign w:val="center"/>
          </w:tcPr>
          <w:p w14:paraId="59844FE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1E4E15F">
            <w:pPr>
              <w:jc w:val="center"/>
              <w:rPr>
                <w:rFonts w:eastAsia="宋体"/>
                <w:lang w:eastAsia="zh-CN"/>
              </w:rPr>
            </w:pPr>
          </w:p>
        </w:tc>
        <w:tc>
          <w:tcPr>
            <w:tcW w:w="1623" w:type="dxa"/>
            <w:vMerge w:val="continue"/>
            <w:vAlign w:val="center"/>
          </w:tcPr>
          <w:p w14:paraId="0CC7543C">
            <w:pPr>
              <w:jc w:val="center"/>
              <w:rPr>
                <w:lang w:eastAsia="zh-CN"/>
              </w:rPr>
            </w:pPr>
          </w:p>
        </w:tc>
      </w:tr>
      <w:tr w14:paraId="2E0D7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A1BEE4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FD7B76">
            <w:pPr>
              <w:pStyle w:val="8"/>
              <w:spacing w:before="51" w:line="214" w:lineRule="auto"/>
              <w:ind w:left="118"/>
              <w:jc w:val="center"/>
              <w:rPr>
                <w:lang w:eastAsia="zh-CN"/>
              </w:rPr>
            </w:pPr>
          </w:p>
        </w:tc>
      </w:tr>
      <w:tr w14:paraId="38F78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7F8C8B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38D5EDE">
            <w:pPr>
              <w:pStyle w:val="8"/>
              <w:spacing w:before="54" w:line="216" w:lineRule="auto"/>
              <w:ind w:left="125"/>
              <w:jc w:val="center"/>
              <w:rPr>
                <w:spacing w:val="-4"/>
                <w:lang w:eastAsia="zh-CN"/>
              </w:rPr>
            </w:pPr>
          </w:p>
        </w:tc>
      </w:tr>
      <w:tr w14:paraId="7AEDA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93AE01C">
            <w:pPr>
              <w:pStyle w:val="8"/>
              <w:spacing w:before="155" w:line="218" w:lineRule="auto"/>
              <w:ind w:left="133"/>
              <w:jc w:val="center"/>
            </w:pPr>
            <w:r>
              <w:rPr>
                <w:spacing w:val="-3"/>
              </w:rPr>
              <w:t>序号</w:t>
            </w:r>
          </w:p>
        </w:tc>
        <w:tc>
          <w:tcPr>
            <w:tcW w:w="1449" w:type="dxa"/>
            <w:vAlign w:val="center"/>
          </w:tcPr>
          <w:p w14:paraId="339D4A0E">
            <w:pPr>
              <w:pStyle w:val="8"/>
              <w:spacing w:before="155" w:line="217" w:lineRule="auto"/>
              <w:ind w:left="120"/>
              <w:jc w:val="center"/>
            </w:pPr>
            <w:r>
              <w:rPr>
                <w:spacing w:val="-3"/>
              </w:rPr>
              <w:t>项目名称</w:t>
            </w:r>
          </w:p>
        </w:tc>
        <w:tc>
          <w:tcPr>
            <w:tcW w:w="5490" w:type="dxa"/>
            <w:vAlign w:val="center"/>
          </w:tcPr>
          <w:p w14:paraId="74086664">
            <w:pPr>
              <w:pStyle w:val="8"/>
              <w:spacing w:before="155" w:line="218" w:lineRule="auto"/>
              <w:ind w:left="2326"/>
              <w:jc w:val="center"/>
            </w:pPr>
            <w:r>
              <w:rPr>
                <w:spacing w:val="-5"/>
              </w:rPr>
              <w:t>实施依据</w:t>
            </w:r>
          </w:p>
        </w:tc>
        <w:tc>
          <w:tcPr>
            <w:tcW w:w="855" w:type="dxa"/>
            <w:vAlign w:val="center"/>
          </w:tcPr>
          <w:p w14:paraId="1364413F">
            <w:pPr>
              <w:pStyle w:val="8"/>
              <w:spacing w:before="23" w:line="220" w:lineRule="auto"/>
              <w:ind w:left="186"/>
              <w:jc w:val="center"/>
            </w:pPr>
            <w:r>
              <w:rPr>
                <w:spacing w:val="-9"/>
              </w:rPr>
              <w:t>职权</w:t>
            </w:r>
          </w:p>
          <w:p w14:paraId="5371ED17">
            <w:pPr>
              <w:pStyle w:val="8"/>
              <w:spacing w:before="1" w:line="195" w:lineRule="auto"/>
              <w:ind w:left="188"/>
              <w:jc w:val="center"/>
            </w:pPr>
            <w:r>
              <w:rPr>
                <w:spacing w:val="-10"/>
              </w:rPr>
              <w:t>类别</w:t>
            </w:r>
          </w:p>
        </w:tc>
        <w:tc>
          <w:tcPr>
            <w:tcW w:w="825" w:type="dxa"/>
            <w:vAlign w:val="center"/>
          </w:tcPr>
          <w:p w14:paraId="05583D41">
            <w:pPr>
              <w:pStyle w:val="8"/>
              <w:spacing w:before="23" w:line="208" w:lineRule="auto"/>
              <w:ind w:left="136" w:right="128" w:firstLine="9"/>
              <w:jc w:val="center"/>
            </w:pPr>
            <w:r>
              <w:rPr>
                <w:spacing w:val="-9"/>
              </w:rPr>
              <w:t>办理</w:t>
            </w:r>
            <w:r>
              <w:rPr>
                <w:spacing w:val="-4"/>
              </w:rPr>
              <w:t>环节</w:t>
            </w:r>
          </w:p>
        </w:tc>
        <w:tc>
          <w:tcPr>
            <w:tcW w:w="3900" w:type="dxa"/>
            <w:vAlign w:val="center"/>
          </w:tcPr>
          <w:p w14:paraId="7F012A3E">
            <w:pPr>
              <w:pStyle w:val="8"/>
              <w:spacing w:before="155" w:line="219" w:lineRule="auto"/>
              <w:ind w:firstLine="1484" w:firstLineChars="700"/>
              <w:jc w:val="center"/>
            </w:pPr>
            <w:r>
              <w:rPr>
                <w:spacing w:val="-4"/>
              </w:rPr>
              <w:t>责任事项</w:t>
            </w:r>
          </w:p>
        </w:tc>
        <w:tc>
          <w:tcPr>
            <w:tcW w:w="750" w:type="dxa"/>
            <w:vAlign w:val="center"/>
          </w:tcPr>
          <w:p w14:paraId="51270E1D">
            <w:pPr>
              <w:pStyle w:val="8"/>
              <w:spacing w:before="23" w:line="208" w:lineRule="auto"/>
              <w:ind w:right="112"/>
              <w:jc w:val="center"/>
              <w:rPr>
                <w:lang w:eastAsia="zh-CN"/>
              </w:rPr>
            </w:pPr>
            <w:r>
              <w:rPr>
                <w:rFonts w:hint="eastAsia"/>
                <w:lang w:eastAsia="zh-CN"/>
              </w:rPr>
              <w:t>责任科室</w:t>
            </w:r>
          </w:p>
        </w:tc>
        <w:tc>
          <w:tcPr>
            <w:tcW w:w="1623" w:type="dxa"/>
            <w:vAlign w:val="center"/>
          </w:tcPr>
          <w:p w14:paraId="40C906FD">
            <w:pPr>
              <w:pStyle w:val="8"/>
              <w:spacing w:before="23" w:line="208" w:lineRule="auto"/>
              <w:ind w:left="353" w:right="112" w:hanging="227"/>
              <w:jc w:val="center"/>
              <w:rPr>
                <w:spacing w:val="-6"/>
              </w:rPr>
            </w:pPr>
            <w:r>
              <w:rPr>
                <w:rFonts w:hint="eastAsia"/>
                <w:spacing w:val="-6"/>
                <w:lang w:eastAsia="zh-CN"/>
              </w:rPr>
              <w:t>追责情形</w:t>
            </w:r>
          </w:p>
        </w:tc>
      </w:tr>
      <w:tr w14:paraId="43A5B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E6135D1">
            <w:pPr>
              <w:pStyle w:val="8"/>
              <w:spacing w:before="72" w:line="180" w:lineRule="auto"/>
              <w:ind w:left="319"/>
              <w:jc w:val="center"/>
              <w:rPr>
                <w:lang w:eastAsia="zh-CN"/>
              </w:rPr>
            </w:pPr>
            <w:r>
              <w:rPr>
                <w:spacing w:val="-11"/>
              </w:rPr>
              <w:t>271</w:t>
            </w:r>
          </w:p>
        </w:tc>
        <w:tc>
          <w:tcPr>
            <w:tcW w:w="1449" w:type="dxa"/>
            <w:vMerge w:val="restart"/>
            <w:tcBorders>
              <w:bottom w:val="nil"/>
            </w:tcBorders>
            <w:vAlign w:val="center"/>
          </w:tcPr>
          <w:p w14:paraId="464E433F">
            <w:pPr>
              <w:spacing w:line="251" w:lineRule="auto"/>
              <w:jc w:val="center"/>
              <w:rPr>
                <w:lang w:eastAsia="zh-CN"/>
              </w:rPr>
            </w:pPr>
          </w:p>
          <w:p w14:paraId="1B87B258">
            <w:pPr>
              <w:spacing w:line="251" w:lineRule="auto"/>
              <w:jc w:val="center"/>
              <w:rPr>
                <w:lang w:eastAsia="zh-CN"/>
              </w:rPr>
            </w:pPr>
          </w:p>
          <w:p w14:paraId="763A9B19">
            <w:pPr>
              <w:spacing w:line="251" w:lineRule="auto"/>
              <w:jc w:val="center"/>
              <w:rPr>
                <w:lang w:eastAsia="zh-CN"/>
              </w:rPr>
            </w:pPr>
          </w:p>
          <w:p w14:paraId="12F3D019">
            <w:pPr>
              <w:spacing w:line="251" w:lineRule="auto"/>
              <w:jc w:val="center"/>
              <w:rPr>
                <w:lang w:eastAsia="zh-CN"/>
              </w:rPr>
            </w:pPr>
          </w:p>
          <w:p w14:paraId="7DF392E5">
            <w:pPr>
              <w:spacing w:line="251" w:lineRule="auto"/>
              <w:jc w:val="center"/>
              <w:rPr>
                <w:lang w:eastAsia="zh-CN"/>
              </w:rPr>
            </w:pPr>
          </w:p>
          <w:p w14:paraId="0D041180">
            <w:pPr>
              <w:pStyle w:val="8"/>
              <w:spacing w:before="72" w:line="218" w:lineRule="auto"/>
              <w:ind w:left="108" w:right="132"/>
              <w:jc w:val="center"/>
              <w:rPr>
                <w:lang w:eastAsia="zh-CN"/>
              </w:rPr>
            </w:pPr>
            <w:r>
              <w:rPr>
                <w:spacing w:val="-4"/>
                <w:lang w:eastAsia="zh-CN"/>
              </w:rPr>
              <w:t>对擅自砍</w:t>
            </w:r>
            <w:r>
              <w:rPr>
                <w:spacing w:val="-2"/>
                <w:lang w:eastAsia="zh-CN"/>
              </w:rPr>
              <w:t>伐、移植城市树木的处罚</w:t>
            </w:r>
          </w:p>
        </w:tc>
        <w:tc>
          <w:tcPr>
            <w:tcW w:w="5490" w:type="dxa"/>
            <w:vMerge w:val="restart"/>
            <w:tcBorders>
              <w:bottom w:val="nil"/>
            </w:tcBorders>
            <w:vAlign w:val="center"/>
          </w:tcPr>
          <w:p w14:paraId="1E711DAF">
            <w:pPr>
              <w:spacing w:line="247" w:lineRule="auto"/>
              <w:jc w:val="center"/>
              <w:rPr>
                <w:lang w:eastAsia="zh-CN"/>
              </w:rPr>
            </w:pPr>
          </w:p>
          <w:p w14:paraId="62A5C2E7">
            <w:pPr>
              <w:spacing w:line="247" w:lineRule="auto"/>
              <w:jc w:val="center"/>
              <w:rPr>
                <w:lang w:eastAsia="zh-CN"/>
              </w:rPr>
            </w:pPr>
          </w:p>
          <w:p w14:paraId="6A08CCB3">
            <w:pPr>
              <w:spacing w:line="247" w:lineRule="auto"/>
              <w:jc w:val="center"/>
              <w:rPr>
                <w:lang w:eastAsia="zh-CN"/>
              </w:rPr>
            </w:pPr>
          </w:p>
          <w:p w14:paraId="0E460A28">
            <w:pPr>
              <w:pStyle w:val="8"/>
              <w:spacing w:before="71" w:line="252" w:lineRule="auto"/>
              <w:ind w:left="113" w:hanging="8"/>
              <w:jc w:val="center"/>
              <w:rPr>
                <w:lang w:eastAsia="zh-CN"/>
              </w:rPr>
            </w:pPr>
            <w:r>
              <w:rPr>
                <w:spacing w:val="-2"/>
                <w:lang w:eastAsia="zh-CN"/>
              </w:rPr>
              <w:t>《南阳市城市绿化条例》第三十六条第三项:“违反本</w:t>
            </w:r>
            <w:r>
              <w:rPr>
                <w:spacing w:val="1"/>
                <w:lang w:eastAsia="zh-CN"/>
              </w:rPr>
              <w:t>条例规定，有下列行为之一的，由城市管理综合</w:t>
            </w:r>
            <w:r>
              <w:rPr>
                <w:lang w:eastAsia="zh-CN"/>
              </w:rPr>
              <w:t>执法</w:t>
            </w:r>
            <w:r>
              <w:rPr>
                <w:spacing w:val="-4"/>
                <w:lang w:eastAsia="zh-CN"/>
              </w:rPr>
              <w:t>部门予以处罚；造成损失的，依法承担赔偿责任</w:t>
            </w:r>
            <w:r>
              <w:rPr>
                <w:spacing w:val="-53"/>
                <w:w w:val="85"/>
                <w:lang w:eastAsia="zh-CN"/>
              </w:rPr>
              <w:t>：（</w:t>
            </w:r>
            <w:r>
              <w:rPr>
                <w:spacing w:val="-4"/>
                <w:lang w:eastAsia="zh-CN"/>
              </w:rPr>
              <w:t>三）</w:t>
            </w:r>
            <w:r>
              <w:rPr>
                <w:spacing w:val="3"/>
                <w:lang w:eastAsia="zh-CN"/>
              </w:rPr>
              <w:t>违反第二十六条规定，擅自砍伐、移植城市树木的，</w:t>
            </w:r>
            <w:r>
              <w:rPr>
                <w:spacing w:val="-1"/>
                <w:lang w:eastAsia="zh-CN"/>
              </w:rPr>
              <w:t>处以每株一千元以上一万元以下罚款”。</w:t>
            </w:r>
          </w:p>
          <w:p w14:paraId="5A3EA7E1">
            <w:pPr>
              <w:pStyle w:val="8"/>
              <w:spacing w:before="51" w:line="239" w:lineRule="auto"/>
              <w:ind w:left="109" w:firstLine="5"/>
              <w:jc w:val="center"/>
              <w:rPr>
                <w:lang w:eastAsia="zh-CN"/>
              </w:rPr>
            </w:pPr>
            <w:r>
              <w:rPr>
                <w:spacing w:val="-7"/>
                <w:lang w:eastAsia="zh-CN"/>
              </w:rPr>
              <w:t>《南阳市城市绿化条例》第二十六条:“禁止擅自砍</w:t>
            </w:r>
            <w:r>
              <w:rPr>
                <w:spacing w:val="-8"/>
                <w:lang w:eastAsia="zh-CN"/>
              </w:rPr>
              <w:t>伐、</w:t>
            </w:r>
            <w:r>
              <w:rPr>
                <w:spacing w:val="-2"/>
                <w:lang w:eastAsia="zh-CN"/>
              </w:rPr>
              <w:t>移植城市树木”。</w:t>
            </w:r>
          </w:p>
        </w:tc>
        <w:tc>
          <w:tcPr>
            <w:tcW w:w="855" w:type="dxa"/>
            <w:vMerge w:val="restart"/>
            <w:tcBorders>
              <w:bottom w:val="nil"/>
            </w:tcBorders>
            <w:vAlign w:val="center"/>
          </w:tcPr>
          <w:p w14:paraId="717C71B3">
            <w:pPr>
              <w:spacing w:line="255" w:lineRule="auto"/>
              <w:jc w:val="center"/>
              <w:rPr>
                <w:lang w:eastAsia="zh-CN"/>
              </w:rPr>
            </w:pPr>
          </w:p>
          <w:p w14:paraId="0D15F8E9">
            <w:pPr>
              <w:spacing w:line="255" w:lineRule="auto"/>
              <w:jc w:val="center"/>
              <w:rPr>
                <w:lang w:eastAsia="zh-CN"/>
              </w:rPr>
            </w:pPr>
          </w:p>
          <w:p w14:paraId="332F932E">
            <w:pPr>
              <w:spacing w:line="255" w:lineRule="auto"/>
              <w:jc w:val="center"/>
              <w:rPr>
                <w:lang w:eastAsia="zh-CN"/>
              </w:rPr>
            </w:pPr>
          </w:p>
          <w:p w14:paraId="1B2FB706">
            <w:pPr>
              <w:spacing w:line="255" w:lineRule="auto"/>
              <w:jc w:val="center"/>
              <w:rPr>
                <w:lang w:eastAsia="zh-CN"/>
              </w:rPr>
            </w:pPr>
          </w:p>
          <w:p w14:paraId="4432A02C">
            <w:pPr>
              <w:spacing w:line="255" w:lineRule="auto"/>
              <w:jc w:val="center"/>
              <w:rPr>
                <w:lang w:eastAsia="zh-CN"/>
              </w:rPr>
            </w:pPr>
          </w:p>
          <w:p w14:paraId="72A44778">
            <w:pPr>
              <w:spacing w:line="255" w:lineRule="auto"/>
              <w:jc w:val="center"/>
              <w:rPr>
                <w:lang w:eastAsia="zh-CN"/>
              </w:rPr>
            </w:pPr>
          </w:p>
          <w:p w14:paraId="374B4CB0">
            <w:pPr>
              <w:pStyle w:val="8"/>
              <w:spacing w:before="71"/>
              <w:ind w:left="160" w:right="140" w:hanging="8"/>
              <w:jc w:val="center"/>
            </w:pPr>
            <w:r>
              <w:rPr>
                <w:spacing w:val="-4"/>
              </w:rPr>
              <w:t>行政</w:t>
            </w:r>
            <w:r>
              <w:rPr>
                <w:spacing w:val="-8"/>
              </w:rPr>
              <w:t>处罚</w:t>
            </w:r>
          </w:p>
        </w:tc>
        <w:tc>
          <w:tcPr>
            <w:tcW w:w="825" w:type="dxa"/>
            <w:vAlign w:val="center"/>
          </w:tcPr>
          <w:p w14:paraId="32DD8546">
            <w:pPr>
              <w:spacing w:line="247" w:lineRule="auto"/>
              <w:jc w:val="center"/>
            </w:pPr>
          </w:p>
          <w:p w14:paraId="05D30B2F">
            <w:pPr>
              <w:pStyle w:val="8"/>
              <w:spacing w:before="71" w:line="219" w:lineRule="auto"/>
              <w:ind w:left="148"/>
              <w:jc w:val="center"/>
            </w:pPr>
            <w:r>
              <w:rPr>
                <w:spacing w:val="-9"/>
              </w:rPr>
              <w:t>立案</w:t>
            </w:r>
          </w:p>
        </w:tc>
        <w:tc>
          <w:tcPr>
            <w:tcW w:w="3900" w:type="dxa"/>
            <w:vAlign w:val="center"/>
          </w:tcPr>
          <w:p w14:paraId="586B660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D36C58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A8CBE7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197861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21D7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A6BEBFF">
            <w:pPr>
              <w:jc w:val="center"/>
              <w:rPr>
                <w:lang w:eastAsia="zh-CN"/>
              </w:rPr>
            </w:pPr>
          </w:p>
        </w:tc>
        <w:tc>
          <w:tcPr>
            <w:tcW w:w="1449" w:type="dxa"/>
            <w:vMerge w:val="continue"/>
            <w:tcBorders>
              <w:top w:val="nil"/>
              <w:bottom w:val="nil"/>
            </w:tcBorders>
            <w:vAlign w:val="center"/>
          </w:tcPr>
          <w:p w14:paraId="37DE278A">
            <w:pPr>
              <w:jc w:val="center"/>
              <w:rPr>
                <w:lang w:eastAsia="zh-CN"/>
              </w:rPr>
            </w:pPr>
          </w:p>
        </w:tc>
        <w:tc>
          <w:tcPr>
            <w:tcW w:w="5490" w:type="dxa"/>
            <w:vMerge w:val="continue"/>
            <w:tcBorders>
              <w:top w:val="nil"/>
              <w:bottom w:val="nil"/>
            </w:tcBorders>
            <w:vAlign w:val="center"/>
          </w:tcPr>
          <w:p w14:paraId="70F6C304">
            <w:pPr>
              <w:jc w:val="center"/>
              <w:rPr>
                <w:lang w:eastAsia="zh-CN"/>
              </w:rPr>
            </w:pPr>
          </w:p>
        </w:tc>
        <w:tc>
          <w:tcPr>
            <w:tcW w:w="855" w:type="dxa"/>
            <w:vMerge w:val="continue"/>
            <w:tcBorders>
              <w:top w:val="nil"/>
              <w:bottom w:val="nil"/>
            </w:tcBorders>
            <w:vAlign w:val="center"/>
          </w:tcPr>
          <w:p w14:paraId="1BEC8CC5">
            <w:pPr>
              <w:jc w:val="center"/>
              <w:rPr>
                <w:lang w:eastAsia="zh-CN"/>
              </w:rPr>
            </w:pPr>
          </w:p>
        </w:tc>
        <w:tc>
          <w:tcPr>
            <w:tcW w:w="825" w:type="dxa"/>
            <w:vAlign w:val="center"/>
          </w:tcPr>
          <w:p w14:paraId="77303F24">
            <w:pPr>
              <w:spacing w:line="348" w:lineRule="auto"/>
              <w:jc w:val="center"/>
              <w:rPr>
                <w:lang w:eastAsia="zh-CN"/>
              </w:rPr>
            </w:pPr>
          </w:p>
          <w:p w14:paraId="2F04805A">
            <w:pPr>
              <w:pStyle w:val="8"/>
              <w:spacing w:before="72" w:line="219" w:lineRule="auto"/>
              <w:ind w:left="138"/>
              <w:jc w:val="center"/>
            </w:pPr>
            <w:r>
              <w:rPr>
                <w:spacing w:val="-4"/>
              </w:rPr>
              <w:t>调查</w:t>
            </w:r>
          </w:p>
        </w:tc>
        <w:tc>
          <w:tcPr>
            <w:tcW w:w="3900" w:type="dxa"/>
            <w:vAlign w:val="center"/>
          </w:tcPr>
          <w:p w14:paraId="0C55A030">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0C2AD56">
            <w:pPr>
              <w:pStyle w:val="8"/>
              <w:spacing w:before="72" w:line="274" w:lineRule="auto"/>
              <w:ind w:left="116" w:right="104"/>
              <w:jc w:val="center"/>
              <w:rPr>
                <w:lang w:eastAsia="zh-CN"/>
              </w:rPr>
            </w:pPr>
          </w:p>
        </w:tc>
        <w:tc>
          <w:tcPr>
            <w:tcW w:w="1623" w:type="dxa"/>
            <w:vMerge w:val="continue"/>
            <w:vAlign w:val="center"/>
          </w:tcPr>
          <w:p w14:paraId="0041C5A8">
            <w:pPr>
              <w:pStyle w:val="8"/>
              <w:spacing w:before="72" w:line="218" w:lineRule="auto"/>
              <w:ind w:left="116" w:right="105"/>
              <w:jc w:val="center"/>
              <w:rPr>
                <w:lang w:eastAsia="zh-CN"/>
              </w:rPr>
            </w:pPr>
          </w:p>
        </w:tc>
      </w:tr>
      <w:tr w14:paraId="498FD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4D0477F">
            <w:pPr>
              <w:jc w:val="center"/>
              <w:rPr>
                <w:lang w:eastAsia="zh-CN"/>
              </w:rPr>
            </w:pPr>
          </w:p>
        </w:tc>
        <w:tc>
          <w:tcPr>
            <w:tcW w:w="1449" w:type="dxa"/>
            <w:vMerge w:val="continue"/>
            <w:tcBorders>
              <w:top w:val="nil"/>
              <w:bottom w:val="nil"/>
            </w:tcBorders>
            <w:vAlign w:val="center"/>
          </w:tcPr>
          <w:p w14:paraId="60C0D902">
            <w:pPr>
              <w:jc w:val="center"/>
              <w:rPr>
                <w:lang w:eastAsia="zh-CN"/>
              </w:rPr>
            </w:pPr>
          </w:p>
        </w:tc>
        <w:tc>
          <w:tcPr>
            <w:tcW w:w="5490" w:type="dxa"/>
            <w:vMerge w:val="continue"/>
            <w:tcBorders>
              <w:top w:val="nil"/>
              <w:bottom w:val="nil"/>
            </w:tcBorders>
            <w:vAlign w:val="center"/>
          </w:tcPr>
          <w:p w14:paraId="79778A22">
            <w:pPr>
              <w:jc w:val="center"/>
              <w:rPr>
                <w:lang w:eastAsia="zh-CN"/>
              </w:rPr>
            </w:pPr>
          </w:p>
        </w:tc>
        <w:tc>
          <w:tcPr>
            <w:tcW w:w="855" w:type="dxa"/>
            <w:vMerge w:val="continue"/>
            <w:tcBorders>
              <w:top w:val="nil"/>
              <w:bottom w:val="nil"/>
            </w:tcBorders>
            <w:vAlign w:val="center"/>
          </w:tcPr>
          <w:p w14:paraId="5DFE4668">
            <w:pPr>
              <w:jc w:val="center"/>
              <w:rPr>
                <w:lang w:eastAsia="zh-CN"/>
              </w:rPr>
            </w:pPr>
          </w:p>
        </w:tc>
        <w:tc>
          <w:tcPr>
            <w:tcW w:w="825" w:type="dxa"/>
            <w:vAlign w:val="center"/>
          </w:tcPr>
          <w:p w14:paraId="4F1DF72B">
            <w:pPr>
              <w:spacing w:line="349" w:lineRule="auto"/>
              <w:jc w:val="center"/>
              <w:rPr>
                <w:lang w:eastAsia="zh-CN"/>
              </w:rPr>
            </w:pPr>
          </w:p>
          <w:p w14:paraId="27F38C85">
            <w:pPr>
              <w:pStyle w:val="8"/>
              <w:spacing w:before="71" w:line="218" w:lineRule="auto"/>
              <w:ind w:left="153"/>
              <w:jc w:val="center"/>
            </w:pPr>
            <w:r>
              <w:rPr>
                <w:spacing w:val="-11"/>
              </w:rPr>
              <w:t>审查</w:t>
            </w:r>
          </w:p>
        </w:tc>
        <w:tc>
          <w:tcPr>
            <w:tcW w:w="3900" w:type="dxa"/>
            <w:vAlign w:val="center"/>
          </w:tcPr>
          <w:p w14:paraId="2BFBC4B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4F68E76">
            <w:pPr>
              <w:pStyle w:val="8"/>
              <w:spacing w:before="55" w:line="252" w:lineRule="auto"/>
              <w:ind w:left="116" w:right="104"/>
              <w:jc w:val="center"/>
              <w:rPr>
                <w:lang w:eastAsia="zh-CN"/>
              </w:rPr>
            </w:pPr>
          </w:p>
        </w:tc>
        <w:tc>
          <w:tcPr>
            <w:tcW w:w="1623" w:type="dxa"/>
            <w:vMerge w:val="continue"/>
            <w:vAlign w:val="center"/>
          </w:tcPr>
          <w:p w14:paraId="0A7FB1F6">
            <w:pPr>
              <w:pStyle w:val="8"/>
              <w:spacing w:before="23" w:line="210" w:lineRule="auto"/>
              <w:ind w:left="116" w:right="105"/>
              <w:jc w:val="center"/>
              <w:rPr>
                <w:lang w:eastAsia="zh-CN"/>
              </w:rPr>
            </w:pPr>
          </w:p>
        </w:tc>
      </w:tr>
      <w:tr w14:paraId="1CB84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54EB228">
            <w:pPr>
              <w:jc w:val="center"/>
              <w:rPr>
                <w:lang w:eastAsia="zh-CN"/>
              </w:rPr>
            </w:pPr>
          </w:p>
        </w:tc>
        <w:tc>
          <w:tcPr>
            <w:tcW w:w="1449" w:type="dxa"/>
            <w:vMerge w:val="continue"/>
            <w:tcBorders>
              <w:top w:val="nil"/>
              <w:bottom w:val="nil"/>
            </w:tcBorders>
            <w:vAlign w:val="center"/>
          </w:tcPr>
          <w:p w14:paraId="3FF00734">
            <w:pPr>
              <w:jc w:val="center"/>
              <w:rPr>
                <w:lang w:eastAsia="zh-CN"/>
              </w:rPr>
            </w:pPr>
          </w:p>
        </w:tc>
        <w:tc>
          <w:tcPr>
            <w:tcW w:w="5490" w:type="dxa"/>
            <w:vMerge w:val="continue"/>
            <w:tcBorders>
              <w:top w:val="nil"/>
              <w:bottom w:val="nil"/>
            </w:tcBorders>
            <w:vAlign w:val="center"/>
          </w:tcPr>
          <w:p w14:paraId="2AE3DE06">
            <w:pPr>
              <w:jc w:val="center"/>
              <w:rPr>
                <w:lang w:eastAsia="zh-CN"/>
              </w:rPr>
            </w:pPr>
          </w:p>
        </w:tc>
        <w:tc>
          <w:tcPr>
            <w:tcW w:w="855" w:type="dxa"/>
            <w:vMerge w:val="continue"/>
            <w:tcBorders>
              <w:top w:val="nil"/>
              <w:bottom w:val="nil"/>
            </w:tcBorders>
            <w:vAlign w:val="center"/>
          </w:tcPr>
          <w:p w14:paraId="5723F409">
            <w:pPr>
              <w:jc w:val="center"/>
              <w:rPr>
                <w:lang w:eastAsia="zh-CN"/>
              </w:rPr>
            </w:pPr>
          </w:p>
        </w:tc>
        <w:tc>
          <w:tcPr>
            <w:tcW w:w="825" w:type="dxa"/>
            <w:vAlign w:val="center"/>
          </w:tcPr>
          <w:p w14:paraId="40CF93B8">
            <w:pPr>
              <w:spacing w:line="361" w:lineRule="auto"/>
              <w:jc w:val="center"/>
              <w:rPr>
                <w:lang w:eastAsia="zh-CN"/>
              </w:rPr>
            </w:pPr>
          </w:p>
          <w:p w14:paraId="703F88AC">
            <w:pPr>
              <w:pStyle w:val="8"/>
              <w:spacing w:before="72" w:line="219" w:lineRule="auto"/>
              <w:ind w:left="145"/>
              <w:jc w:val="center"/>
            </w:pPr>
            <w:r>
              <w:rPr>
                <w:spacing w:val="-7"/>
              </w:rPr>
              <w:t>告知</w:t>
            </w:r>
          </w:p>
        </w:tc>
        <w:tc>
          <w:tcPr>
            <w:tcW w:w="3900" w:type="dxa"/>
            <w:vAlign w:val="center"/>
          </w:tcPr>
          <w:p w14:paraId="0CC606C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C784663">
            <w:pPr>
              <w:pStyle w:val="8"/>
              <w:spacing w:before="98" w:line="229" w:lineRule="auto"/>
              <w:ind w:left="116" w:right="104"/>
              <w:jc w:val="center"/>
              <w:rPr>
                <w:lang w:eastAsia="zh-CN"/>
              </w:rPr>
            </w:pPr>
          </w:p>
        </w:tc>
        <w:tc>
          <w:tcPr>
            <w:tcW w:w="1623" w:type="dxa"/>
            <w:vMerge w:val="continue"/>
            <w:vAlign w:val="center"/>
          </w:tcPr>
          <w:p w14:paraId="2FC16186">
            <w:pPr>
              <w:pStyle w:val="8"/>
              <w:spacing w:before="26" w:line="209" w:lineRule="auto"/>
              <w:ind w:left="116" w:right="105"/>
              <w:jc w:val="center"/>
              <w:rPr>
                <w:lang w:eastAsia="zh-CN"/>
              </w:rPr>
            </w:pPr>
          </w:p>
        </w:tc>
      </w:tr>
      <w:tr w14:paraId="5C111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05A9EAB">
            <w:pPr>
              <w:jc w:val="center"/>
              <w:rPr>
                <w:lang w:eastAsia="zh-CN"/>
              </w:rPr>
            </w:pPr>
          </w:p>
        </w:tc>
        <w:tc>
          <w:tcPr>
            <w:tcW w:w="1449" w:type="dxa"/>
            <w:vMerge w:val="continue"/>
            <w:tcBorders>
              <w:top w:val="nil"/>
              <w:bottom w:val="nil"/>
            </w:tcBorders>
            <w:vAlign w:val="center"/>
          </w:tcPr>
          <w:p w14:paraId="302922BB">
            <w:pPr>
              <w:jc w:val="center"/>
              <w:rPr>
                <w:lang w:eastAsia="zh-CN"/>
              </w:rPr>
            </w:pPr>
          </w:p>
        </w:tc>
        <w:tc>
          <w:tcPr>
            <w:tcW w:w="5490" w:type="dxa"/>
            <w:vMerge w:val="continue"/>
            <w:tcBorders>
              <w:top w:val="nil"/>
              <w:bottom w:val="nil"/>
            </w:tcBorders>
            <w:vAlign w:val="center"/>
          </w:tcPr>
          <w:p w14:paraId="42136B8F">
            <w:pPr>
              <w:jc w:val="center"/>
              <w:rPr>
                <w:lang w:eastAsia="zh-CN"/>
              </w:rPr>
            </w:pPr>
          </w:p>
        </w:tc>
        <w:tc>
          <w:tcPr>
            <w:tcW w:w="855" w:type="dxa"/>
            <w:vMerge w:val="continue"/>
            <w:tcBorders>
              <w:top w:val="nil"/>
              <w:bottom w:val="nil"/>
            </w:tcBorders>
            <w:vAlign w:val="center"/>
          </w:tcPr>
          <w:p w14:paraId="35BBB005">
            <w:pPr>
              <w:jc w:val="center"/>
              <w:rPr>
                <w:lang w:eastAsia="zh-CN"/>
              </w:rPr>
            </w:pPr>
          </w:p>
        </w:tc>
        <w:tc>
          <w:tcPr>
            <w:tcW w:w="825" w:type="dxa"/>
            <w:vAlign w:val="center"/>
          </w:tcPr>
          <w:p w14:paraId="23842C4D">
            <w:pPr>
              <w:pStyle w:val="8"/>
              <w:spacing w:before="285" w:line="219" w:lineRule="auto"/>
              <w:ind w:left="143"/>
              <w:jc w:val="center"/>
            </w:pPr>
            <w:r>
              <w:rPr>
                <w:spacing w:val="-7"/>
              </w:rPr>
              <w:t>决定</w:t>
            </w:r>
          </w:p>
        </w:tc>
        <w:tc>
          <w:tcPr>
            <w:tcW w:w="3900" w:type="dxa"/>
            <w:vAlign w:val="center"/>
          </w:tcPr>
          <w:p w14:paraId="4BE5527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361E232">
            <w:pPr>
              <w:pStyle w:val="8"/>
              <w:spacing w:before="76" w:line="281" w:lineRule="auto"/>
              <w:ind w:left="115" w:right="104" w:firstLine="13"/>
              <w:jc w:val="center"/>
              <w:rPr>
                <w:lang w:eastAsia="zh-CN"/>
              </w:rPr>
            </w:pPr>
          </w:p>
        </w:tc>
        <w:tc>
          <w:tcPr>
            <w:tcW w:w="1623" w:type="dxa"/>
            <w:vMerge w:val="continue"/>
            <w:vAlign w:val="center"/>
          </w:tcPr>
          <w:p w14:paraId="4AE556AF">
            <w:pPr>
              <w:pStyle w:val="8"/>
              <w:spacing w:before="63" w:line="218" w:lineRule="auto"/>
              <w:ind w:left="115" w:right="105" w:firstLine="13"/>
              <w:jc w:val="center"/>
              <w:rPr>
                <w:spacing w:val="-4"/>
                <w:lang w:eastAsia="zh-CN"/>
              </w:rPr>
            </w:pPr>
          </w:p>
        </w:tc>
      </w:tr>
      <w:tr w14:paraId="5D750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3F3EF61">
            <w:pPr>
              <w:jc w:val="center"/>
              <w:rPr>
                <w:lang w:eastAsia="zh-CN"/>
              </w:rPr>
            </w:pPr>
          </w:p>
        </w:tc>
        <w:tc>
          <w:tcPr>
            <w:tcW w:w="1449" w:type="dxa"/>
            <w:vMerge w:val="continue"/>
            <w:tcBorders>
              <w:top w:val="nil"/>
            </w:tcBorders>
            <w:vAlign w:val="center"/>
          </w:tcPr>
          <w:p w14:paraId="1E490588">
            <w:pPr>
              <w:jc w:val="center"/>
              <w:rPr>
                <w:lang w:eastAsia="zh-CN"/>
              </w:rPr>
            </w:pPr>
          </w:p>
        </w:tc>
        <w:tc>
          <w:tcPr>
            <w:tcW w:w="5490" w:type="dxa"/>
            <w:vMerge w:val="continue"/>
            <w:tcBorders>
              <w:top w:val="nil"/>
            </w:tcBorders>
            <w:vAlign w:val="center"/>
          </w:tcPr>
          <w:p w14:paraId="2C2C90F1">
            <w:pPr>
              <w:jc w:val="center"/>
              <w:rPr>
                <w:lang w:eastAsia="zh-CN"/>
              </w:rPr>
            </w:pPr>
          </w:p>
        </w:tc>
        <w:tc>
          <w:tcPr>
            <w:tcW w:w="855" w:type="dxa"/>
            <w:vMerge w:val="continue"/>
            <w:tcBorders>
              <w:top w:val="nil"/>
            </w:tcBorders>
            <w:vAlign w:val="center"/>
          </w:tcPr>
          <w:p w14:paraId="39D63B42">
            <w:pPr>
              <w:jc w:val="center"/>
              <w:rPr>
                <w:lang w:eastAsia="zh-CN"/>
              </w:rPr>
            </w:pPr>
          </w:p>
        </w:tc>
        <w:tc>
          <w:tcPr>
            <w:tcW w:w="825" w:type="dxa"/>
            <w:tcBorders>
              <w:bottom w:val="single" w:color="auto" w:sz="4" w:space="0"/>
            </w:tcBorders>
            <w:vAlign w:val="center"/>
          </w:tcPr>
          <w:p w14:paraId="553D733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3B6D17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0B862A4">
            <w:pPr>
              <w:jc w:val="center"/>
              <w:rPr>
                <w:rFonts w:eastAsia="宋体"/>
                <w:lang w:eastAsia="zh-CN"/>
              </w:rPr>
            </w:pPr>
          </w:p>
        </w:tc>
        <w:tc>
          <w:tcPr>
            <w:tcW w:w="1623" w:type="dxa"/>
            <w:vMerge w:val="continue"/>
            <w:vAlign w:val="center"/>
          </w:tcPr>
          <w:p w14:paraId="350073D0">
            <w:pPr>
              <w:jc w:val="center"/>
              <w:rPr>
                <w:lang w:eastAsia="zh-CN"/>
              </w:rPr>
            </w:pPr>
          </w:p>
        </w:tc>
      </w:tr>
      <w:tr w14:paraId="638B5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865554E">
            <w:pPr>
              <w:jc w:val="center"/>
              <w:rPr>
                <w:lang w:eastAsia="zh-CN"/>
              </w:rPr>
            </w:pPr>
          </w:p>
        </w:tc>
        <w:tc>
          <w:tcPr>
            <w:tcW w:w="1449" w:type="dxa"/>
            <w:vMerge w:val="continue"/>
            <w:vAlign w:val="center"/>
          </w:tcPr>
          <w:p w14:paraId="7C13F620">
            <w:pPr>
              <w:jc w:val="center"/>
              <w:rPr>
                <w:lang w:eastAsia="zh-CN"/>
              </w:rPr>
            </w:pPr>
          </w:p>
        </w:tc>
        <w:tc>
          <w:tcPr>
            <w:tcW w:w="5490" w:type="dxa"/>
            <w:vMerge w:val="continue"/>
            <w:vAlign w:val="center"/>
          </w:tcPr>
          <w:p w14:paraId="3B546F0E">
            <w:pPr>
              <w:jc w:val="center"/>
              <w:rPr>
                <w:lang w:eastAsia="zh-CN"/>
              </w:rPr>
            </w:pPr>
          </w:p>
        </w:tc>
        <w:tc>
          <w:tcPr>
            <w:tcW w:w="855" w:type="dxa"/>
            <w:vMerge w:val="continue"/>
            <w:vAlign w:val="center"/>
          </w:tcPr>
          <w:p w14:paraId="4BD64239">
            <w:pPr>
              <w:jc w:val="center"/>
              <w:rPr>
                <w:lang w:eastAsia="zh-CN"/>
              </w:rPr>
            </w:pPr>
          </w:p>
        </w:tc>
        <w:tc>
          <w:tcPr>
            <w:tcW w:w="825" w:type="dxa"/>
            <w:tcBorders>
              <w:top w:val="single" w:color="auto" w:sz="4" w:space="0"/>
              <w:bottom w:val="single" w:color="auto" w:sz="4" w:space="0"/>
            </w:tcBorders>
            <w:vAlign w:val="center"/>
          </w:tcPr>
          <w:p w14:paraId="1192F065">
            <w:pPr>
              <w:spacing w:line="341" w:lineRule="auto"/>
              <w:jc w:val="center"/>
              <w:rPr>
                <w:lang w:eastAsia="zh-CN"/>
              </w:rPr>
            </w:pPr>
          </w:p>
          <w:p w14:paraId="76FA52D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94BAE0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5DF463E">
            <w:pPr>
              <w:jc w:val="center"/>
              <w:rPr>
                <w:rFonts w:eastAsia="宋体"/>
                <w:lang w:eastAsia="zh-CN"/>
              </w:rPr>
            </w:pPr>
          </w:p>
        </w:tc>
        <w:tc>
          <w:tcPr>
            <w:tcW w:w="1623" w:type="dxa"/>
            <w:vMerge w:val="continue"/>
            <w:vAlign w:val="center"/>
          </w:tcPr>
          <w:p w14:paraId="03820EED">
            <w:pPr>
              <w:jc w:val="center"/>
              <w:rPr>
                <w:lang w:eastAsia="zh-CN"/>
              </w:rPr>
            </w:pPr>
          </w:p>
        </w:tc>
      </w:tr>
      <w:tr w14:paraId="33E4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8A6F2BA">
            <w:pPr>
              <w:jc w:val="center"/>
              <w:rPr>
                <w:lang w:eastAsia="zh-CN"/>
              </w:rPr>
            </w:pPr>
          </w:p>
        </w:tc>
        <w:tc>
          <w:tcPr>
            <w:tcW w:w="1449" w:type="dxa"/>
            <w:vMerge w:val="continue"/>
            <w:vAlign w:val="center"/>
          </w:tcPr>
          <w:p w14:paraId="4AA77008">
            <w:pPr>
              <w:jc w:val="center"/>
              <w:rPr>
                <w:lang w:eastAsia="zh-CN"/>
              </w:rPr>
            </w:pPr>
          </w:p>
        </w:tc>
        <w:tc>
          <w:tcPr>
            <w:tcW w:w="5490" w:type="dxa"/>
            <w:vMerge w:val="continue"/>
            <w:vAlign w:val="center"/>
          </w:tcPr>
          <w:p w14:paraId="377DFDC0">
            <w:pPr>
              <w:jc w:val="center"/>
              <w:rPr>
                <w:lang w:eastAsia="zh-CN"/>
              </w:rPr>
            </w:pPr>
          </w:p>
        </w:tc>
        <w:tc>
          <w:tcPr>
            <w:tcW w:w="855" w:type="dxa"/>
            <w:vMerge w:val="continue"/>
            <w:vAlign w:val="center"/>
          </w:tcPr>
          <w:p w14:paraId="6D9561F1">
            <w:pPr>
              <w:jc w:val="center"/>
              <w:rPr>
                <w:lang w:eastAsia="zh-CN"/>
              </w:rPr>
            </w:pPr>
          </w:p>
        </w:tc>
        <w:tc>
          <w:tcPr>
            <w:tcW w:w="825" w:type="dxa"/>
            <w:tcBorders>
              <w:top w:val="single" w:color="auto" w:sz="4" w:space="0"/>
            </w:tcBorders>
            <w:vAlign w:val="center"/>
          </w:tcPr>
          <w:p w14:paraId="0C77E3D1">
            <w:pPr>
              <w:jc w:val="center"/>
              <w:rPr>
                <w:lang w:eastAsia="zh-CN"/>
              </w:rPr>
            </w:pPr>
          </w:p>
        </w:tc>
        <w:tc>
          <w:tcPr>
            <w:tcW w:w="3900" w:type="dxa"/>
            <w:tcBorders>
              <w:top w:val="single" w:color="auto" w:sz="4" w:space="0"/>
            </w:tcBorders>
            <w:vAlign w:val="center"/>
          </w:tcPr>
          <w:p w14:paraId="1CDD4AD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F31430E">
            <w:pPr>
              <w:jc w:val="center"/>
              <w:rPr>
                <w:rFonts w:eastAsia="宋体"/>
                <w:lang w:eastAsia="zh-CN"/>
              </w:rPr>
            </w:pPr>
          </w:p>
        </w:tc>
        <w:tc>
          <w:tcPr>
            <w:tcW w:w="1623" w:type="dxa"/>
            <w:vMerge w:val="continue"/>
            <w:vAlign w:val="center"/>
          </w:tcPr>
          <w:p w14:paraId="60FBDDC1">
            <w:pPr>
              <w:jc w:val="center"/>
              <w:rPr>
                <w:lang w:eastAsia="zh-CN"/>
              </w:rPr>
            </w:pPr>
          </w:p>
        </w:tc>
      </w:tr>
      <w:tr w14:paraId="56641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418B1B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7DD75F6">
            <w:pPr>
              <w:pStyle w:val="8"/>
              <w:spacing w:before="51" w:line="214" w:lineRule="auto"/>
              <w:ind w:left="118"/>
              <w:jc w:val="center"/>
              <w:rPr>
                <w:lang w:eastAsia="zh-CN"/>
              </w:rPr>
            </w:pPr>
          </w:p>
        </w:tc>
      </w:tr>
      <w:tr w14:paraId="2DE02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401840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0E84344">
            <w:pPr>
              <w:pStyle w:val="8"/>
              <w:spacing w:before="54" w:line="216" w:lineRule="auto"/>
              <w:ind w:left="125"/>
              <w:jc w:val="center"/>
              <w:rPr>
                <w:spacing w:val="-4"/>
                <w:lang w:eastAsia="zh-CN"/>
              </w:rPr>
            </w:pPr>
          </w:p>
        </w:tc>
      </w:tr>
      <w:tr w14:paraId="28305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A6FA36D">
            <w:pPr>
              <w:pStyle w:val="8"/>
              <w:spacing w:before="155" w:line="218" w:lineRule="auto"/>
              <w:ind w:left="133"/>
              <w:jc w:val="center"/>
            </w:pPr>
            <w:r>
              <w:rPr>
                <w:spacing w:val="-3"/>
              </w:rPr>
              <w:t>序号</w:t>
            </w:r>
          </w:p>
        </w:tc>
        <w:tc>
          <w:tcPr>
            <w:tcW w:w="1449" w:type="dxa"/>
            <w:vAlign w:val="center"/>
          </w:tcPr>
          <w:p w14:paraId="7C270171">
            <w:pPr>
              <w:pStyle w:val="8"/>
              <w:spacing w:before="155" w:line="217" w:lineRule="auto"/>
              <w:ind w:left="120"/>
              <w:jc w:val="center"/>
            </w:pPr>
            <w:r>
              <w:rPr>
                <w:spacing w:val="-3"/>
              </w:rPr>
              <w:t>项目名称</w:t>
            </w:r>
          </w:p>
        </w:tc>
        <w:tc>
          <w:tcPr>
            <w:tcW w:w="5490" w:type="dxa"/>
            <w:vAlign w:val="center"/>
          </w:tcPr>
          <w:p w14:paraId="12E3AAFC">
            <w:pPr>
              <w:pStyle w:val="8"/>
              <w:spacing w:before="155" w:line="218" w:lineRule="auto"/>
              <w:ind w:left="2326"/>
              <w:jc w:val="center"/>
            </w:pPr>
            <w:r>
              <w:rPr>
                <w:spacing w:val="-5"/>
              </w:rPr>
              <w:t>实施依据</w:t>
            </w:r>
          </w:p>
        </w:tc>
        <w:tc>
          <w:tcPr>
            <w:tcW w:w="855" w:type="dxa"/>
            <w:vAlign w:val="center"/>
          </w:tcPr>
          <w:p w14:paraId="0541642D">
            <w:pPr>
              <w:pStyle w:val="8"/>
              <w:spacing w:before="23" w:line="220" w:lineRule="auto"/>
              <w:ind w:left="186"/>
              <w:jc w:val="center"/>
            </w:pPr>
            <w:r>
              <w:rPr>
                <w:spacing w:val="-9"/>
              </w:rPr>
              <w:t>职权</w:t>
            </w:r>
          </w:p>
          <w:p w14:paraId="45F0D423">
            <w:pPr>
              <w:pStyle w:val="8"/>
              <w:spacing w:before="1" w:line="195" w:lineRule="auto"/>
              <w:ind w:left="188"/>
              <w:jc w:val="center"/>
            </w:pPr>
            <w:r>
              <w:rPr>
                <w:spacing w:val="-10"/>
              </w:rPr>
              <w:t>类别</w:t>
            </w:r>
          </w:p>
        </w:tc>
        <w:tc>
          <w:tcPr>
            <w:tcW w:w="825" w:type="dxa"/>
            <w:vAlign w:val="center"/>
          </w:tcPr>
          <w:p w14:paraId="3962A504">
            <w:pPr>
              <w:pStyle w:val="8"/>
              <w:spacing w:before="23" w:line="208" w:lineRule="auto"/>
              <w:ind w:left="136" w:right="128" w:firstLine="9"/>
              <w:jc w:val="center"/>
            </w:pPr>
            <w:r>
              <w:rPr>
                <w:spacing w:val="-9"/>
              </w:rPr>
              <w:t>办理</w:t>
            </w:r>
            <w:r>
              <w:rPr>
                <w:spacing w:val="-4"/>
              </w:rPr>
              <w:t>环节</w:t>
            </w:r>
          </w:p>
        </w:tc>
        <w:tc>
          <w:tcPr>
            <w:tcW w:w="3900" w:type="dxa"/>
            <w:vAlign w:val="center"/>
          </w:tcPr>
          <w:p w14:paraId="79A3FA1D">
            <w:pPr>
              <w:pStyle w:val="8"/>
              <w:spacing w:before="155" w:line="219" w:lineRule="auto"/>
              <w:ind w:firstLine="1484" w:firstLineChars="700"/>
              <w:jc w:val="center"/>
            </w:pPr>
            <w:r>
              <w:rPr>
                <w:spacing w:val="-4"/>
              </w:rPr>
              <w:t>责任事项</w:t>
            </w:r>
          </w:p>
        </w:tc>
        <w:tc>
          <w:tcPr>
            <w:tcW w:w="750" w:type="dxa"/>
            <w:vAlign w:val="center"/>
          </w:tcPr>
          <w:p w14:paraId="09AD5CA8">
            <w:pPr>
              <w:pStyle w:val="8"/>
              <w:spacing w:before="23" w:line="208" w:lineRule="auto"/>
              <w:ind w:right="112"/>
              <w:jc w:val="center"/>
              <w:rPr>
                <w:lang w:eastAsia="zh-CN"/>
              </w:rPr>
            </w:pPr>
            <w:r>
              <w:rPr>
                <w:rFonts w:hint="eastAsia"/>
                <w:lang w:eastAsia="zh-CN"/>
              </w:rPr>
              <w:t>责任科室</w:t>
            </w:r>
          </w:p>
        </w:tc>
        <w:tc>
          <w:tcPr>
            <w:tcW w:w="1623" w:type="dxa"/>
            <w:vAlign w:val="center"/>
          </w:tcPr>
          <w:p w14:paraId="21CD6EE7">
            <w:pPr>
              <w:pStyle w:val="8"/>
              <w:spacing w:before="23" w:line="208" w:lineRule="auto"/>
              <w:ind w:left="353" w:right="112" w:hanging="227"/>
              <w:jc w:val="center"/>
              <w:rPr>
                <w:spacing w:val="-6"/>
              </w:rPr>
            </w:pPr>
            <w:r>
              <w:rPr>
                <w:rFonts w:hint="eastAsia"/>
                <w:spacing w:val="-6"/>
                <w:lang w:eastAsia="zh-CN"/>
              </w:rPr>
              <w:t>追责情形</w:t>
            </w:r>
          </w:p>
        </w:tc>
      </w:tr>
      <w:tr w14:paraId="12722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244DD75">
            <w:pPr>
              <w:pStyle w:val="8"/>
              <w:spacing w:before="72" w:line="180" w:lineRule="auto"/>
              <w:ind w:left="319"/>
              <w:jc w:val="center"/>
              <w:rPr>
                <w:lang w:eastAsia="zh-CN"/>
              </w:rPr>
            </w:pPr>
            <w:r>
              <w:rPr>
                <w:spacing w:val="-11"/>
              </w:rPr>
              <w:t>272</w:t>
            </w:r>
          </w:p>
        </w:tc>
        <w:tc>
          <w:tcPr>
            <w:tcW w:w="1449" w:type="dxa"/>
            <w:vMerge w:val="restart"/>
            <w:tcBorders>
              <w:bottom w:val="nil"/>
            </w:tcBorders>
            <w:vAlign w:val="center"/>
          </w:tcPr>
          <w:p w14:paraId="2C863B8B">
            <w:pPr>
              <w:spacing w:line="248" w:lineRule="auto"/>
              <w:jc w:val="center"/>
              <w:rPr>
                <w:lang w:eastAsia="zh-CN"/>
              </w:rPr>
            </w:pPr>
          </w:p>
          <w:p w14:paraId="18109AEC">
            <w:pPr>
              <w:spacing w:line="248" w:lineRule="auto"/>
              <w:jc w:val="center"/>
              <w:rPr>
                <w:lang w:eastAsia="zh-CN"/>
              </w:rPr>
            </w:pPr>
          </w:p>
          <w:p w14:paraId="3E185EC7">
            <w:pPr>
              <w:pStyle w:val="8"/>
              <w:spacing w:before="71" w:line="218" w:lineRule="auto"/>
              <w:ind w:left="111" w:right="118" w:firstLine="6"/>
              <w:jc w:val="center"/>
              <w:rPr>
                <w:lang w:eastAsia="zh-CN"/>
              </w:rPr>
            </w:pPr>
            <w:r>
              <w:rPr>
                <w:spacing w:val="-4"/>
                <w:lang w:eastAsia="zh-CN"/>
              </w:rPr>
              <w:t>对在公共</w:t>
            </w:r>
            <w:r>
              <w:rPr>
                <w:spacing w:val="-2"/>
                <w:lang w:eastAsia="zh-CN"/>
              </w:rPr>
              <w:t>绿地内采摘植物花果枝叶、剥损树皮、折采种条等损害绿化的行为的处</w:t>
            </w:r>
            <w:r>
              <w:rPr>
                <w:lang w:eastAsia="zh-CN"/>
              </w:rPr>
              <w:t>罚</w:t>
            </w:r>
          </w:p>
        </w:tc>
        <w:tc>
          <w:tcPr>
            <w:tcW w:w="5490" w:type="dxa"/>
            <w:vMerge w:val="restart"/>
            <w:tcBorders>
              <w:bottom w:val="nil"/>
            </w:tcBorders>
            <w:vAlign w:val="center"/>
          </w:tcPr>
          <w:p w14:paraId="71DFFCC9">
            <w:pPr>
              <w:spacing w:line="250" w:lineRule="auto"/>
              <w:jc w:val="center"/>
              <w:rPr>
                <w:lang w:eastAsia="zh-CN"/>
              </w:rPr>
            </w:pPr>
          </w:p>
          <w:p w14:paraId="54204C3D">
            <w:pPr>
              <w:pStyle w:val="8"/>
              <w:spacing w:before="71" w:line="254" w:lineRule="auto"/>
              <w:ind w:left="115" w:right="103" w:hanging="10"/>
              <w:jc w:val="center"/>
              <w:rPr>
                <w:lang w:eastAsia="zh-CN"/>
              </w:rPr>
            </w:pPr>
            <w:r>
              <w:rPr>
                <w:spacing w:val="-1"/>
                <w:lang w:eastAsia="zh-CN"/>
              </w:rPr>
              <w:t>《南阳市城市绿化条例》第三十七条第一项</w:t>
            </w:r>
            <w:r>
              <w:rPr>
                <w:spacing w:val="-2"/>
                <w:lang w:eastAsia="zh-CN"/>
              </w:rPr>
              <w:t>:“违反本</w:t>
            </w:r>
            <w:r>
              <w:rPr>
                <w:spacing w:val="1"/>
                <w:lang w:eastAsia="zh-CN"/>
              </w:rPr>
              <w:t>条例第二十九条规定，有下列行为之一的，由城市管</w:t>
            </w:r>
            <w:r>
              <w:rPr>
                <w:spacing w:val="3"/>
                <w:lang w:eastAsia="zh-CN"/>
              </w:rPr>
              <w:t>理综合执法部门责令停止侵害，并按照下列规定予以</w:t>
            </w:r>
            <w:r>
              <w:rPr>
                <w:spacing w:val="1"/>
                <w:lang w:eastAsia="zh-CN"/>
              </w:rPr>
              <w:t>处罚；造成损失的，依法承担赔偿责任</w:t>
            </w:r>
            <w:r>
              <w:rPr>
                <w:spacing w:val="-1"/>
                <w:lang w:eastAsia="zh-CN"/>
              </w:rPr>
              <w:t>：（</w:t>
            </w:r>
            <w:r>
              <w:rPr>
                <w:spacing w:val="1"/>
                <w:lang w:eastAsia="zh-CN"/>
              </w:rPr>
              <w:t>一）违反</w:t>
            </w:r>
            <w:r>
              <w:rPr>
                <w:spacing w:val="3"/>
                <w:lang w:eastAsia="zh-CN"/>
              </w:rPr>
              <w:t>第一项至第五项，及第九项规定之一的，责令改正，</w:t>
            </w:r>
            <w:r>
              <w:rPr>
                <w:spacing w:val="-1"/>
                <w:lang w:eastAsia="zh-CN"/>
              </w:rPr>
              <w:t>并处以一百元以上一千元以下罚款”。</w:t>
            </w:r>
          </w:p>
          <w:p w14:paraId="35D2892D">
            <w:pPr>
              <w:pStyle w:val="8"/>
              <w:spacing w:before="51" w:line="239" w:lineRule="auto"/>
              <w:ind w:left="109" w:firstLine="5"/>
              <w:jc w:val="center"/>
              <w:rPr>
                <w:lang w:eastAsia="zh-CN"/>
              </w:rPr>
            </w:pPr>
            <w:r>
              <w:rPr>
                <w:spacing w:val="-1"/>
                <w:lang w:eastAsia="zh-CN"/>
              </w:rPr>
              <w:t>《南阳市城市绿化条例》第二十九条第一项</w:t>
            </w:r>
            <w:r>
              <w:rPr>
                <w:spacing w:val="-2"/>
                <w:lang w:eastAsia="zh-CN"/>
              </w:rPr>
              <w:t>:“禁止下</w:t>
            </w:r>
            <w:r>
              <w:rPr>
                <w:spacing w:val="1"/>
                <w:lang w:eastAsia="zh-CN"/>
              </w:rPr>
              <w:t>列损害城市绿化及其设施的行为</w:t>
            </w:r>
            <w:r>
              <w:rPr>
                <w:spacing w:val="-4"/>
                <w:lang w:eastAsia="zh-CN"/>
              </w:rPr>
              <w:t>：（</w:t>
            </w:r>
            <w:r>
              <w:rPr>
                <w:spacing w:val="1"/>
                <w:lang w:eastAsia="zh-CN"/>
              </w:rPr>
              <w:t>一）在公共绿地</w:t>
            </w:r>
            <w:r>
              <w:rPr>
                <w:spacing w:val="3"/>
                <w:lang w:eastAsia="zh-CN"/>
              </w:rPr>
              <w:t>内采摘植物花果枝叶、剥损树皮、折采种条等损害绿</w:t>
            </w:r>
            <w:r>
              <w:rPr>
                <w:spacing w:val="-3"/>
                <w:lang w:eastAsia="zh-CN"/>
              </w:rPr>
              <w:t>化的行为”。</w:t>
            </w:r>
          </w:p>
        </w:tc>
        <w:tc>
          <w:tcPr>
            <w:tcW w:w="855" w:type="dxa"/>
            <w:vMerge w:val="restart"/>
            <w:tcBorders>
              <w:bottom w:val="nil"/>
            </w:tcBorders>
            <w:vAlign w:val="center"/>
          </w:tcPr>
          <w:p w14:paraId="3B2551DA">
            <w:pPr>
              <w:spacing w:line="255" w:lineRule="auto"/>
              <w:jc w:val="center"/>
              <w:rPr>
                <w:lang w:eastAsia="zh-CN"/>
              </w:rPr>
            </w:pPr>
          </w:p>
          <w:p w14:paraId="3DD43725">
            <w:pPr>
              <w:spacing w:line="255" w:lineRule="auto"/>
              <w:jc w:val="center"/>
              <w:rPr>
                <w:lang w:eastAsia="zh-CN"/>
              </w:rPr>
            </w:pPr>
          </w:p>
          <w:p w14:paraId="41DEDF0E">
            <w:pPr>
              <w:spacing w:line="255" w:lineRule="auto"/>
              <w:jc w:val="center"/>
              <w:rPr>
                <w:lang w:eastAsia="zh-CN"/>
              </w:rPr>
            </w:pPr>
          </w:p>
          <w:p w14:paraId="5D9353C9">
            <w:pPr>
              <w:spacing w:line="255" w:lineRule="auto"/>
              <w:jc w:val="center"/>
              <w:rPr>
                <w:lang w:eastAsia="zh-CN"/>
              </w:rPr>
            </w:pPr>
          </w:p>
          <w:p w14:paraId="63F1306E">
            <w:pPr>
              <w:spacing w:line="255" w:lineRule="auto"/>
              <w:jc w:val="center"/>
              <w:rPr>
                <w:lang w:eastAsia="zh-CN"/>
              </w:rPr>
            </w:pPr>
          </w:p>
          <w:p w14:paraId="14C30489">
            <w:pPr>
              <w:spacing w:line="255" w:lineRule="auto"/>
              <w:jc w:val="center"/>
              <w:rPr>
                <w:lang w:eastAsia="zh-CN"/>
              </w:rPr>
            </w:pPr>
          </w:p>
          <w:p w14:paraId="5BCE967E">
            <w:pPr>
              <w:pStyle w:val="8"/>
              <w:spacing w:before="71"/>
              <w:ind w:left="160" w:right="140" w:hanging="8"/>
              <w:jc w:val="center"/>
            </w:pPr>
            <w:r>
              <w:rPr>
                <w:spacing w:val="-4"/>
              </w:rPr>
              <w:t>行政</w:t>
            </w:r>
            <w:r>
              <w:rPr>
                <w:spacing w:val="-8"/>
              </w:rPr>
              <w:t>处罚</w:t>
            </w:r>
          </w:p>
        </w:tc>
        <w:tc>
          <w:tcPr>
            <w:tcW w:w="825" w:type="dxa"/>
            <w:vAlign w:val="center"/>
          </w:tcPr>
          <w:p w14:paraId="1EEBE3FE">
            <w:pPr>
              <w:spacing w:line="247" w:lineRule="auto"/>
              <w:jc w:val="center"/>
            </w:pPr>
          </w:p>
          <w:p w14:paraId="227239FA">
            <w:pPr>
              <w:pStyle w:val="8"/>
              <w:spacing w:before="71" w:line="219" w:lineRule="auto"/>
              <w:ind w:left="148"/>
              <w:jc w:val="center"/>
            </w:pPr>
            <w:r>
              <w:rPr>
                <w:spacing w:val="-9"/>
              </w:rPr>
              <w:t>立案</w:t>
            </w:r>
          </w:p>
        </w:tc>
        <w:tc>
          <w:tcPr>
            <w:tcW w:w="3900" w:type="dxa"/>
            <w:vAlign w:val="center"/>
          </w:tcPr>
          <w:p w14:paraId="31AC6B6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011A69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05142E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EA2FEA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72C3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9C579B0">
            <w:pPr>
              <w:jc w:val="center"/>
              <w:rPr>
                <w:lang w:eastAsia="zh-CN"/>
              </w:rPr>
            </w:pPr>
          </w:p>
        </w:tc>
        <w:tc>
          <w:tcPr>
            <w:tcW w:w="1449" w:type="dxa"/>
            <w:vMerge w:val="continue"/>
            <w:tcBorders>
              <w:top w:val="nil"/>
              <w:bottom w:val="nil"/>
            </w:tcBorders>
            <w:vAlign w:val="center"/>
          </w:tcPr>
          <w:p w14:paraId="0264D84F">
            <w:pPr>
              <w:jc w:val="center"/>
              <w:rPr>
                <w:lang w:eastAsia="zh-CN"/>
              </w:rPr>
            </w:pPr>
          </w:p>
        </w:tc>
        <w:tc>
          <w:tcPr>
            <w:tcW w:w="5490" w:type="dxa"/>
            <w:vMerge w:val="continue"/>
            <w:tcBorders>
              <w:top w:val="nil"/>
              <w:bottom w:val="nil"/>
            </w:tcBorders>
            <w:vAlign w:val="center"/>
          </w:tcPr>
          <w:p w14:paraId="480C9251">
            <w:pPr>
              <w:jc w:val="center"/>
              <w:rPr>
                <w:lang w:eastAsia="zh-CN"/>
              </w:rPr>
            </w:pPr>
          </w:p>
        </w:tc>
        <w:tc>
          <w:tcPr>
            <w:tcW w:w="855" w:type="dxa"/>
            <w:vMerge w:val="continue"/>
            <w:tcBorders>
              <w:top w:val="nil"/>
              <w:bottom w:val="nil"/>
            </w:tcBorders>
            <w:vAlign w:val="center"/>
          </w:tcPr>
          <w:p w14:paraId="56D3C100">
            <w:pPr>
              <w:jc w:val="center"/>
              <w:rPr>
                <w:lang w:eastAsia="zh-CN"/>
              </w:rPr>
            </w:pPr>
          </w:p>
        </w:tc>
        <w:tc>
          <w:tcPr>
            <w:tcW w:w="825" w:type="dxa"/>
            <w:vAlign w:val="center"/>
          </w:tcPr>
          <w:p w14:paraId="2EA3F5F2">
            <w:pPr>
              <w:spacing w:line="348" w:lineRule="auto"/>
              <w:jc w:val="center"/>
              <w:rPr>
                <w:lang w:eastAsia="zh-CN"/>
              </w:rPr>
            </w:pPr>
          </w:p>
          <w:p w14:paraId="710C44B6">
            <w:pPr>
              <w:pStyle w:val="8"/>
              <w:spacing w:before="72" w:line="219" w:lineRule="auto"/>
              <w:ind w:left="138"/>
              <w:jc w:val="center"/>
            </w:pPr>
            <w:r>
              <w:rPr>
                <w:spacing w:val="-4"/>
              </w:rPr>
              <w:t>调查</w:t>
            </w:r>
          </w:p>
        </w:tc>
        <w:tc>
          <w:tcPr>
            <w:tcW w:w="3900" w:type="dxa"/>
            <w:vAlign w:val="center"/>
          </w:tcPr>
          <w:p w14:paraId="4C6C264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7D3C39B">
            <w:pPr>
              <w:pStyle w:val="8"/>
              <w:spacing w:before="72" w:line="274" w:lineRule="auto"/>
              <w:ind w:left="116" w:right="104"/>
              <w:jc w:val="center"/>
              <w:rPr>
                <w:lang w:eastAsia="zh-CN"/>
              </w:rPr>
            </w:pPr>
          </w:p>
        </w:tc>
        <w:tc>
          <w:tcPr>
            <w:tcW w:w="1623" w:type="dxa"/>
            <w:vMerge w:val="continue"/>
            <w:vAlign w:val="center"/>
          </w:tcPr>
          <w:p w14:paraId="34EDA948">
            <w:pPr>
              <w:pStyle w:val="8"/>
              <w:spacing w:before="72" w:line="218" w:lineRule="auto"/>
              <w:ind w:left="116" w:right="105"/>
              <w:jc w:val="center"/>
              <w:rPr>
                <w:lang w:eastAsia="zh-CN"/>
              </w:rPr>
            </w:pPr>
          </w:p>
        </w:tc>
      </w:tr>
      <w:tr w14:paraId="4ABF5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6C23AE4">
            <w:pPr>
              <w:jc w:val="center"/>
              <w:rPr>
                <w:lang w:eastAsia="zh-CN"/>
              </w:rPr>
            </w:pPr>
          </w:p>
        </w:tc>
        <w:tc>
          <w:tcPr>
            <w:tcW w:w="1449" w:type="dxa"/>
            <w:vMerge w:val="continue"/>
            <w:tcBorders>
              <w:top w:val="nil"/>
              <w:bottom w:val="nil"/>
            </w:tcBorders>
            <w:vAlign w:val="center"/>
          </w:tcPr>
          <w:p w14:paraId="426F1CB5">
            <w:pPr>
              <w:jc w:val="center"/>
              <w:rPr>
                <w:lang w:eastAsia="zh-CN"/>
              </w:rPr>
            </w:pPr>
          </w:p>
        </w:tc>
        <w:tc>
          <w:tcPr>
            <w:tcW w:w="5490" w:type="dxa"/>
            <w:vMerge w:val="continue"/>
            <w:tcBorders>
              <w:top w:val="nil"/>
              <w:bottom w:val="nil"/>
            </w:tcBorders>
            <w:vAlign w:val="center"/>
          </w:tcPr>
          <w:p w14:paraId="7802DCFA">
            <w:pPr>
              <w:jc w:val="center"/>
              <w:rPr>
                <w:lang w:eastAsia="zh-CN"/>
              </w:rPr>
            </w:pPr>
          </w:p>
        </w:tc>
        <w:tc>
          <w:tcPr>
            <w:tcW w:w="855" w:type="dxa"/>
            <w:vMerge w:val="continue"/>
            <w:tcBorders>
              <w:top w:val="nil"/>
              <w:bottom w:val="nil"/>
            </w:tcBorders>
            <w:vAlign w:val="center"/>
          </w:tcPr>
          <w:p w14:paraId="1EE6FFC4">
            <w:pPr>
              <w:jc w:val="center"/>
              <w:rPr>
                <w:lang w:eastAsia="zh-CN"/>
              </w:rPr>
            </w:pPr>
          </w:p>
        </w:tc>
        <w:tc>
          <w:tcPr>
            <w:tcW w:w="825" w:type="dxa"/>
            <w:vAlign w:val="center"/>
          </w:tcPr>
          <w:p w14:paraId="1D589D60">
            <w:pPr>
              <w:spacing w:line="349" w:lineRule="auto"/>
              <w:jc w:val="center"/>
              <w:rPr>
                <w:lang w:eastAsia="zh-CN"/>
              </w:rPr>
            </w:pPr>
          </w:p>
          <w:p w14:paraId="503F5B00">
            <w:pPr>
              <w:pStyle w:val="8"/>
              <w:spacing w:before="71" w:line="218" w:lineRule="auto"/>
              <w:ind w:left="153"/>
              <w:jc w:val="center"/>
            </w:pPr>
            <w:r>
              <w:rPr>
                <w:spacing w:val="-11"/>
              </w:rPr>
              <w:t>审查</w:t>
            </w:r>
          </w:p>
        </w:tc>
        <w:tc>
          <w:tcPr>
            <w:tcW w:w="3900" w:type="dxa"/>
            <w:vAlign w:val="center"/>
          </w:tcPr>
          <w:p w14:paraId="6411AC9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F0699E2">
            <w:pPr>
              <w:pStyle w:val="8"/>
              <w:spacing w:before="55" w:line="252" w:lineRule="auto"/>
              <w:ind w:left="116" w:right="104"/>
              <w:jc w:val="center"/>
              <w:rPr>
                <w:lang w:eastAsia="zh-CN"/>
              </w:rPr>
            </w:pPr>
          </w:p>
        </w:tc>
        <w:tc>
          <w:tcPr>
            <w:tcW w:w="1623" w:type="dxa"/>
            <w:vMerge w:val="continue"/>
            <w:vAlign w:val="center"/>
          </w:tcPr>
          <w:p w14:paraId="5912A9F5">
            <w:pPr>
              <w:pStyle w:val="8"/>
              <w:spacing w:before="23" w:line="210" w:lineRule="auto"/>
              <w:ind w:left="116" w:right="105"/>
              <w:jc w:val="center"/>
              <w:rPr>
                <w:lang w:eastAsia="zh-CN"/>
              </w:rPr>
            </w:pPr>
          </w:p>
        </w:tc>
      </w:tr>
      <w:tr w14:paraId="44ACF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0C2A8FC">
            <w:pPr>
              <w:jc w:val="center"/>
              <w:rPr>
                <w:lang w:eastAsia="zh-CN"/>
              </w:rPr>
            </w:pPr>
          </w:p>
        </w:tc>
        <w:tc>
          <w:tcPr>
            <w:tcW w:w="1449" w:type="dxa"/>
            <w:vMerge w:val="continue"/>
            <w:tcBorders>
              <w:top w:val="nil"/>
              <w:bottom w:val="nil"/>
            </w:tcBorders>
            <w:vAlign w:val="center"/>
          </w:tcPr>
          <w:p w14:paraId="4DAAC2C8">
            <w:pPr>
              <w:jc w:val="center"/>
              <w:rPr>
                <w:lang w:eastAsia="zh-CN"/>
              </w:rPr>
            </w:pPr>
          </w:p>
        </w:tc>
        <w:tc>
          <w:tcPr>
            <w:tcW w:w="5490" w:type="dxa"/>
            <w:vMerge w:val="continue"/>
            <w:tcBorders>
              <w:top w:val="nil"/>
              <w:bottom w:val="nil"/>
            </w:tcBorders>
            <w:vAlign w:val="center"/>
          </w:tcPr>
          <w:p w14:paraId="17BFD072">
            <w:pPr>
              <w:jc w:val="center"/>
              <w:rPr>
                <w:lang w:eastAsia="zh-CN"/>
              </w:rPr>
            </w:pPr>
          </w:p>
        </w:tc>
        <w:tc>
          <w:tcPr>
            <w:tcW w:w="855" w:type="dxa"/>
            <w:vMerge w:val="continue"/>
            <w:tcBorders>
              <w:top w:val="nil"/>
              <w:bottom w:val="nil"/>
            </w:tcBorders>
            <w:vAlign w:val="center"/>
          </w:tcPr>
          <w:p w14:paraId="7EE95CE4">
            <w:pPr>
              <w:jc w:val="center"/>
              <w:rPr>
                <w:lang w:eastAsia="zh-CN"/>
              </w:rPr>
            </w:pPr>
          </w:p>
        </w:tc>
        <w:tc>
          <w:tcPr>
            <w:tcW w:w="825" w:type="dxa"/>
            <w:vAlign w:val="center"/>
          </w:tcPr>
          <w:p w14:paraId="781A9CF5">
            <w:pPr>
              <w:spacing w:line="361" w:lineRule="auto"/>
              <w:jc w:val="center"/>
              <w:rPr>
                <w:lang w:eastAsia="zh-CN"/>
              </w:rPr>
            </w:pPr>
          </w:p>
          <w:p w14:paraId="675FB1F1">
            <w:pPr>
              <w:pStyle w:val="8"/>
              <w:spacing w:before="72" w:line="219" w:lineRule="auto"/>
              <w:ind w:left="145"/>
              <w:jc w:val="center"/>
            </w:pPr>
            <w:r>
              <w:rPr>
                <w:spacing w:val="-7"/>
              </w:rPr>
              <w:t>告知</w:t>
            </w:r>
          </w:p>
        </w:tc>
        <w:tc>
          <w:tcPr>
            <w:tcW w:w="3900" w:type="dxa"/>
            <w:vAlign w:val="center"/>
          </w:tcPr>
          <w:p w14:paraId="4CA39A6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5E1E1C2">
            <w:pPr>
              <w:pStyle w:val="8"/>
              <w:spacing w:before="98" w:line="229" w:lineRule="auto"/>
              <w:ind w:left="116" w:right="104"/>
              <w:jc w:val="center"/>
              <w:rPr>
                <w:lang w:eastAsia="zh-CN"/>
              </w:rPr>
            </w:pPr>
          </w:p>
        </w:tc>
        <w:tc>
          <w:tcPr>
            <w:tcW w:w="1623" w:type="dxa"/>
            <w:vMerge w:val="continue"/>
            <w:vAlign w:val="center"/>
          </w:tcPr>
          <w:p w14:paraId="34CAF52C">
            <w:pPr>
              <w:pStyle w:val="8"/>
              <w:spacing w:before="26" w:line="209" w:lineRule="auto"/>
              <w:ind w:left="116" w:right="105"/>
              <w:jc w:val="center"/>
              <w:rPr>
                <w:lang w:eastAsia="zh-CN"/>
              </w:rPr>
            </w:pPr>
          </w:p>
        </w:tc>
      </w:tr>
      <w:tr w14:paraId="0829F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13D4545">
            <w:pPr>
              <w:jc w:val="center"/>
              <w:rPr>
                <w:lang w:eastAsia="zh-CN"/>
              </w:rPr>
            </w:pPr>
          </w:p>
        </w:tc>
        <w:tc>
          <w:tcPr>
            <w:tcW w:w="1449" w:type="dxa"/>
            <w:vMerge w:val="continue"/>
            <w:tcBorders>
              <w:top w:val="nil"/>
              <w:bottom w:val="nil"/>
            </w:tcBorders>
            <w:vAlign w:val="center"/>
          </w:tcPr>
          <w:p w14:paraId="0A3C568F">
            <w:pPr>
              <w:jc w:val="center"/>
              <w:rPr>
                <w:lang w:eastAsia="zh-CN"/>
              </w:rPr>
            </w:pPr>
          </w:p>
        </w:tc>
        <w:tc>
          <w:tcPr>
            <w:tcW w:w="5490" w:type="dxa"/>
            <w:vMerge w:val="continue"/>
            <w:tcBorders>
              <w:top w:val="nil"/>
              <w:bottom w:val="nil"/>
            </w:tcBorders>
            <w:vAlign w:val="center"/>
          </w:tcPr>
          <w:p w14:paraId="46F6B269">
            <w:pPr>
              <w:jc w:val="center"/>
              <w:rPr>
                <w:lang w:eastAsia="zh-CN"/>
              </w:rPr>
            </w:pPr>
          </w:p>
        </w:tc>
        <w:tc>
          <w:tcPr>
            <w:tcW w:w="855" w:type="dxa"/>
            <w:vMerge w:val="continue"/>
            <w:tcBorders>
              <w:top w:val="nil"/>
              <w:bottom w:val="nil"/>
            </w:tcBorders>
            <w:vAlign w:val="center"/>
          </w:tcPr>
          <w:p w14:paraId="581D7DC9">
            <w:pPr>
              <w:jc w:val="center"/>
              <w:rPr>
                <w:lang w:eastAsia="zh-CN"/>
              </w:rPr>
            </w:pPr>
          </w:p>
        </w:tc>
        <w:tc>
          <w:tcPr>
            <w:tcW w:w="825" w:type="dxa"/>
            <w:vAlign w:val="center"/>
          </w:tcPr>
          <w:p w14:paraId="4B0D547A">
            <w:pPr>
              <w:pStyle w:val="8"/>
              <w:spacing w:before="285" w:line="219" w:lineRule="auto"/>
              <w:ind w:left="143"/>
              <w:jc w:val="center"/>
            </w:pPr>
            <w:r>
              <w:rPr>
                <w:spacing w:val="-7"/>
              </w:rPr>
              <w:t>决定</w:t>
            </w:r>
          </w:p>
        </w:tc>
        <w:tc>
          <w:tcPr>
            <w:tcW w:w="3900" w:type="dxa"/>
            <w:vAlign w:val="center"/>
          </w:tcPr>
          <w:p w14:paraId="0F51686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8FE4DC0">
            <w:pPr>
              <w:pStyle w:val="8"/>
              <w:spacing w:before="76" w:line="281" w:lineRule="auto"/>
              <w:ind w:left="115" w:right="104" w:firstLine="13"/>
              <w:jc w:val="center"/>
              <w:rPr>
                <w:lang w:eastAsia="zh-CN"/>
              </w:rPr>
            </w:pPr>
          </w:p>
        </w:tc>
        <w:tc>
          <w:tcPr>
            <w:tcW w:w="1623" w:type="dxa"/>
            <w:vMerge w:val="continue"/>
            <w:vAlign w:val="center"/>
          </w:tcPr>
          <w:p w14:paraId="1014B77E">
            <w:pPr>
              <w:pStyle w:val="8"/>
              <w:spacing w:before="63" w:line="218" w:lineRule="auto"/>
              <w:ind w:left="115" w:right="105" w:firstLine="13"/>
              <w:jc w:val="center"/>
              <w:rPr>
                <w:spacing w:val="-4"/>
                <w:lang w:eastAsia="zh-CN"/>
              </w:rPr>
            </w:pPr>
          </w:p>
        </w:tc>
      </w:tr>
      <w:tr w14:paraId="6477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8CA4CC6">
            <w:pPr>
              <w:jc w:val="center"/>
              <w:rPr>
                <w:lang w:eastAsia="zh-CN"/>
              </w:rPr>
            </w:pPr>
          </w:p>
        </w:tc>
        <w:tc>
          <w:tcPr>
            <w:tcW w:w="1449" w:type="dxa"/>
            <w:vMerge w:val="continue"/>
            <w:tcBorders>
              <w:top w:val="nil"/>
            </w:tcBorders>
            <w:vAlign w:val="center"/>
          </w:tcPr>
          <w:p w14:paraId="44050621">
            <w:pPr>
              <w:jc w:val="center"/>
              <w:rPr>
                <w:lang w:eastAsia="zh-CN"/>
              </w:rPr>
            </w:pPr>
          </w:p>
        </w:tc>
        <w:tc>
          <w:tcPr>
            <w:tcW w:w="5490" w:type="dxa"/>
            <w:vMerge w:val="continue"/>
            <w:tcBorders>
              <w:top w:val="nil"/>
            </w:tcBorders>
            <w:vAlign w:val="center"/>
          </w:tcPr>
          <w:p w14:paraId="27A68AE7">
            <w:pPr>
              <w:jc w:val="center"/>
              <w:rPr>
                <w:lang w:eastAsia="zh-CN"/>
              </w:rPr>
            </w:pPr>
          </w:p>
        </w:tc>
        <w:tc>
          <w:tcPr>
            <w:tcW w:w="855" w:type="dxa"/>
            <w:vMerge w:val="continue"/>
            <w:tcBorders>
              <w:top w:val="nil"/>
            </w:tcBorders>
            <w:vAlign w:val="center"/>
          </w:tcPr>
          <w:p w14:paraId="696BEA3D">
            <w:pPr>
              <w:jc w:val="center"/>
              <w:rPr>
                <w:lang w:eastAsia="zh-CN"/>
              </w:rPr>
            </w:pPr>
          </w:p>
        </w:tc>
        <w:tc>
          <w:tcPr>
            <w:tcW w:w="825" w:type="dxa"/>
            <w:tcBorders>
              <w:bottom w:val="single" w:color="auto" w:sz="4" w:space="0"/>
            </w:tcBorders>
            <w:vAlign w:val="center"/>
          </w:tcPr>
          <w:p w14:paraId="100711A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FF002E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02027E4">
            <w:pPr>
              <w:jc w:val="center"/>
              <w:rPr>
                <w:rFonts w:eastAsia="宋体"/>
                <w:lang w:eastAsia="zh-CN"/>
              </w:rPr>
            </w:pPr>
          </w:p>
        </w:tc>
        <w:tc>
          <w:tcPr>
            <w:tcW w:w="1623" w:type="dxa"/>
            <w:vMerge w:val="continue"/>
            <w:vAlign w:val="center"/>
          </w:tcPr>
          <w:p w14:paraId="7566BC86">
            <w:pPr>
              <w:jc w:val="center"/>
              <w:rPr>
                <w:lang w:eastAsia="zh-CN"/>
              </w:rPr>
            </w:pPr>
          </w:p>
        </w:tc>
      </w:tr>
      <w:tr w14:paraId="55580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80DD9A0">
            <w:pPr>
              <w:jc w:val="center"/>
              <w:rPr>
                <w:lang w:eastAsia="zh-CN"/>
              </w:rPr>
            </w:pPr>
          </w:p>
        </w:tc>
        <w:tc>
          <w:tcPr>
            <w:tcW w:w="1449" w:type="dxa"/>
            <w:vMerge w:val="continue"/>
            <w:vAlign w:val="center"/>
          </w:tcPr>
          <w:p w14:paraId="38B95A7D">
            <w:pPr>
              <w:jc w:val="center"/>
              <w:rPr>
                <w:lang w:eastAsia="zh-CN"/>
              </w:rPr>
            </w:pPr>
          </w:p>
        </w:tc>
        <w:tc>
          <w:tcPr>
            <w:tcW w:w="5490" w:type="dxa"/>
            <w:vMerge w:val="continue"/>
            <w:vAlign w:val="center"/>
          </w:tcPr>
          <w:p w14:paraId="3D373432">
            <w:pPr>
              <w:jc w:val="center"/>
              <w:rPr>
                <w:lang w:eastAsia="zh-CN"/>
              </w:rPr>
            </w:pPr>
          </w:p>
        </w:tc>
        <w:tc>
          <w:tcPr>
            <w:tcW w:w="855" w:type="dxa"/>
            <w:vMerge w:val="continue"/>
            <w:vAlign w:val="center"/>
          </w:tcPr>
          <w:p w14:paraId="72607F9D">
            <w:pPr>
              <w:jc w:val="center"/>
              <w:rPr>
                <w:lang w:eastAsia="zh-CN"/>
              </w:rPr>
            </w:pPr>
          </w:p>
        </w:tc>
        <w:tc>
          <w:tcPr>
            <w:tcW w:w="825" w:type="dxa"/>
            <w:tcBorders>
              <w:top w:val="single" w:color="auto" w:sz="4" w:space="0"/>
              <w:bottom w:val="single" w:color="auto" w:sz="4" w:space="0"/>
            </w:tcBorders>
            <w:vAlign w:val="center"/>
          </w:tcPr>
          <w:p w14:paraId="79E95506">
            <w:pPr>
              <w:spacing w:line="341" w:lineRule="auto"/>
              <w:jc w:val="center"/>
              <w:rPr>
                <w:lang w:eastAsia="zh-CN"/>
              </w:rPr>
            </w:pPr>
          </w:p>
          <w:p w14:paraId="3B8D257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97A7AC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44EABAC">
            <w:pPr>
              <w:jc w:val="center"/>
              <w:rPr>
                <w:rFonts w:eastAsia="宋体"/>
                <w:lang w:eastAsia="zh-CN"/>
              </w:rPr>
            </w:pPr>
          </w:p>
        </w:tc>
        <w:tc>
          <w:tcPr>
            <w:tcW w:w="1623" w:type="dxa"/>
            <w:vMerge w:val="continue"/>
            <w:vAlign w:val="center"/>
          </w:tcPr>
          <w:p w14:paraId="64B87E78">
            <w:pPr>
              <w:jc w:val="center"/>
              <w:rPr>
                <w:lang w:eastAsia="zh-CN"/>
              </w:rPr>
            </w:pPr>
          </w:p>
        </w:tc>
      </w:tr>
      <w:tr w14:paraId="43871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D47F45E">
            <w:pPr>
              <w:jc w:val="center"/>
              <w:rPr>
                <w:lang w:eastAsia="zh-CN"/>
              </w:rPr>
            </w:pPr>
          </w:p>
        </w:tc>
        <w:tc>
          <w:tcPr>
            <w:tcW w:w="1449" w:type="dxa"/>
            <w:vMerge w:val="continue"/>
            <w:vAlign w:val="center"/>
          </w:tcPr>
          <w:p w14:paraId="4654C95C">
            <w:pPr>
              <w:jc w:val="center"/>
              <w:rPr>
                <w:lang w:eastAsia="zh-CN"/>
              </w:rPr>
            </w:pPr>
          </w:p>
        </w:tc>
        <w:tc>
          <w:tcPr>
            <w:tcW w:w="5490" w:type="dxa"/>
            <w:vMerge w:val="continue"/>
            <w:vAlign w:val="center"/>
          </w:tcPr>
          <w:p w14:paraId="076F66D2">
            <w:pPr>
              <w:jc w:val="center"/>
              <w:rPr>
                <w:lang w:eastAsia="zh-CN"/>
              </w:rPr>
            </w:pPr>
          </w:p>
        </w:tc>
        <w:tc>
          <w:tcPr>
            <w:tcW w:w="855" w:type="dxa"/>
            <w:vMerge w:val="continue"/>
            <w:vAlign w:val="center"/>
          </w:tcPr>
          <w:p w14:paraId="7D8323B4">
            <w:pPr>
              <w:jc w:val="center"/>
              <w:rPr>
                <w:lang w:eastAsia="zh-CN"/>
              </w:rPr>
            </w:pPr>
          </w:p>
        </w:tc>
        <w:tc>
          <w:tcPr>
            <w:tcW w:w="825" w:type="dxa"/>
            <w:tcBorders>
              <w:top w:val="single" w:color="auto" w:sz="4" w:space="0"/>
            </w:tcBorders>
            <w:vAlign w:val="center"/>
          </w:tcPr>
          <w:p w14:paraId="0127E6B9">
            <w:pPr>
              <w:jc w:val="center"/>
              <w:rPr>
                <w:lang w:eastAsia="zh-CN"/>
              </w:rPr>
            </w:pPr>
          </w:p>
        </w:tc>
        <w:tc>
          <w:tcPr>
            <w:tcW w:w="3900" w:type="dxa"/>
            <w:tcBorders>
              <w:top w:val="single" w:color="auto" w:sz="4" w:space="0"/>
            </w:tcBorders>
            <w:vAlign w:val="center"/>
          </w:tcPr>
          <w:p w14:paraId="25CB6BB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EB18AC4">
            <w:pPr>
              <w:jc w:val="center"/>
              <w:rPr>
                <w:rFonts w:eastAsia="宋体"/>
                <w:lang w:eastAsia="zh-CN"/>
              </w:rPr>
            </w:pPr>
          </w:p>
        </w:tc>
        <w:tc>
          <w:tcPr>
            <w:tcW w:w="1623" w:type="dxa"/>
            <w:vMerge w:val="continue"/>
            <w:vAlign w:val="center"/>
          </w:tcPr>
          <w:p w14:paraId="3BDC6AC2">
            <w:pPr>
              <w:jc w:val="center"/>
              <w:rPr>
                <w:lang w:eastAsia="zh-CN"/>
              </w:rPr>
            </w:pPr>
          </w:p>
        </w:tc>
      </w:tr>
      <w:tr w14:paraId="45272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5DFC6D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EF1CF9B">
            <w:pPr>
              <w:pStyle w:val="8"/>
              <w:spacing w:before="51" w:line="214" w:lineRule="auto"/>
              <w:ind w:left="118"/>
              <w:jc w:val="center"/>
              <w:rPr>
                <w:lang w:eastAsia="zh-CN"/>
              </w:rPr>
            </w:pPr>
          </w:p>
        </w:tc>
      </w:tr>
      <w:tr w14:paraId="5502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F2F9CF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8C4792F">
            <w:pPr>
              <w:pStyle w:val="8"/>
              <w:spacing w:before="54" w:line="216" w:lineRule="auto"/>
              <w:ind w:left="125"/>
              <w:jc w:val="center"/>
              <w:rPr>
                <w:spacing w:val="-4"/>
                <w:lang w:eastAsia="zh-CN"/>
              </w:rPr>
            </w:pPr>
          </w:p>
        </w:tc>
      </w:tr>
      <w:tr w14:paraId="2081F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0A2AEF6">
            <w:pPr>
              <w:pStyle w:val="8"/>
              <w:spacing w:before="155" w:line="218" w:lineRule="auto"/>
              <w:ind w:left="133"/>
              <w:jc w:val="center"/>
            </w:pPr>
            <w:r>
              <w:rPr>
                <w:spacing w:val="-3"/>
              </w:rPr>
              <w:t>序号</w:t>
            </w:r>
          </w:p>
        </w:tc>
        <w:tc>
          <w:tcPr>
            <w:tcW w:w="1449" w:type="dxa"/>
            <w:vAlign w:val="center"/>
          </w:tcPr>
          <w:p w14:paraId="78902DEC">
            <w:pPr>
              <w:pStyle w:val="8"/>
              <w:spacing w:before="155" w:line="217" w:lineRule="auto"/>
              <w:ind w:left="120"/>
              <w:jc w:val="center"/>
            </w:pPr>
            <w:r>
              <w:rPr>
                <w:spacing w:val="-3"/>
              </w:rPr>
              <w:t>项目名称</w:t>
            </w:r>
          </w:p>
        </w:tc>
        <w:tc>
          <w:tcPr>
            <w:tcW w:w="5490" w:type="dxa"/>
            <w:vAlign w:val="center"/>
          </w:tcPr>
          <w:p w14:paraId="0BEA8250">
            <w:pPr>
              <w:pStyle w:val="8"/>
              <w:spacing w:before="155" w:line="218" w:lineRule="auto"/>
              <w:ind w:left="2326"/>
              <w:jc w:val="center"/>
            </w:pPr>
            <w:r>
              <w:rPr>
                <w:spacing w:val="-5"/>
              </w:rPr>
              <w:t>实施依据</w:t>
            </w:r>
          </w:p>
        </w:tc>
        <w:tc>
          <w:tcPr>
            <w:tcW w:w="855" w:type="dxa"/>
            <w:vAlign w:val="center"/>
          </w:tcPr>
          <w:p w14:paraId="7DE076C4">
            <w:pPr>
              <w:pStyle w:val="8"/>
              <w:spacing w:before="23" w:line="220" w:lineRule="auto"/>
              <w:ind w:left="186"/>
              <w:jc w:val="center"/>
            </w:pPr>
            <w:r>
              <w:rPr>
                <w:spacing w:val="-9"/>
              </w:rPr>
              <w:t>职权</w:t>
            </w:r>
          </w:p>
          <w:p w14:paraId="6185AD58">
            <w:pPr>
              <w:pStyle w:val="8"/>
              <w:spacing w:before="1" w:line="195" w:lineRule="auto"/>
              <w:ind w:left="188"/>
              <w:jc w:val="center"/>
            </w:pPr>
            <w:r>
              <w:rPr>
                <w:spacing w:val="-10"/>
              </w:rPr>
              <w:t>类别</w:t>
            </w:r>
          </w:p>
        </w:tc>
        <w:tc>
          <w:tcPr>
            <w:tcW w:w="825" w:type="dxa"/>
            <w:vAlign w:val="center"/>
          </w:tcPr>
          <w:p w14:paraId="06F01EC5">
            <w:pPr>
              <w:pStyle w:val="8"/>
              <w:spacing w:before="23" w:line="208" w:lineRule="auto"/>
              <w:ind w:left="136" w:right="128" w:firstLine="9"/>
              <w:jc w:val="center"/>
            </w:pPr>
            <w:r>
              <w:rPr>
                <w:spacing w:val="-9"/>
              </w:rPr>
              <w:t>办理</w:t>
            </w:r>
            <w:r>
              <w:rPr>
                <w:spacing w:val="-4"/>
              </w:rPr>
              <w:t>环节</w:t>
            </w:r>
          </w:p>
        </w:tc>
        <w:tc>
          <w:tcPr>
            <w:tcW w:w="3900" w:type="dxa"/>
            <w:vAlign w:val="center"/>
          </w:tcPr>
          <w:p w14:paraId="291C6702">
            <w:pPr>
              <w:pStyle w:val="8"/>
              <w:spacing w:before="155" w:line="219" w:lineRule="auto"/>
              <w:ind w:firstLine="1484" w:firstLineChars="700"/>
              <w:jc w:val="center"/>
            </w:pPr>
            <w:r>
              <w:rPr>
                <w:spacing w:val="-4"/>
              </w:rPr>
              <w:t>责任事项</w:t>
            </w:r>
          </w:p>
        </w:tc>
        <w:tc>
          <w:tcPr>
            <w:tcW w:w="750" w:type="dxa"/>
            <w:vAlign w:val="center"/>
          </w:tcPr>
          <w:p w14:paraId="25BE8C42">
            <w:pPr>
              <w:pStyle w:val="8"/>
              <w:spacing w:before="23" w:line="208" w:lineRule="auto"/>
              <w:ind w:right="112"/>
              <w:jc w:val="center"/>
              <w:rPr>
                <w:lang w:eastAsia="zh-CN"/>
              </w:rPr>
            </w:pPr>
            <w:r>
              <w:rPr>
                <w:rFonts w:hint="eastAsia"/>
                <w:lang w:eastAsia="zh-CN"/>
              </w:rPr>
              <w:t>责任科室</w:t>
            </w:r>
          </w:p>
        </w:tc>
        <w:tc>
          <w:tcPr>
            <w:tcW w:w="1623" w:type="dxa"/>
            <w:vAlign w:val="center"/>
          </w:tcPr>
          <w:p w14:paraId="0CF27907">
            <w:pPr>
              <w:pStyle w:val="8"/>
              <w:spacing w:before="23" w:line="208" w:lineRule="auto"/>
              <w:ind w:left="353" w:right="112" w:hanging="227"/>
              <w:jc w:val="center"/>
              <w:rPr>
                <w:spacing w:val="-6"/>
              </w:rPr>
            </w:pPr>
            <w:r>
              <w:rPr>
                <w:rFonts w:hint="eastAsia"/>
                <w:spacing w:val="-6"/>
                <w:lang w:eastAsia="zh-CN"/>
              </w:rPr>
              <w:t>追责情形</w:t>
            </w:r>
          </w:p>
        </w:tc>
      </w:tr>
      <w:tr w14:paraId="213F5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B45FB8B">
            <w:pPr>
              <w:pStyle w:val="8"/>
              <w:spacing w:before="72" w:line="180" w:lineRule="auto"/>
              <w:ind w:left="319"/>
              <w:jc w:val="center"/>
              <w:rPr>
                <w:lang w:eastAsia="zh-CN"/>
              </w:rPr>
            </w:pPr>
            <w:r>
              <w:rPr>
                <w:spacing w:val="-11"/>
              </w:rPr>
              <w:t>273</w:t>
            </w:r>
          </w:p>
        </w:tc>
        <w:tc>
          <w:tcPr>
            <w:tcW w:w="1449" w:type="dxa"/>
            <w:vMerge w:val="restart"/>
            <w:tcBorders>
              <w:bottom w:val="nil"/>
            </w:tcBorders>
            <w:vAlign w:val="center"/>
          </w:tcPr>
          <w:p w14:paraId="62613B1D">
            <w:pPr>
              <w:pStyle w:val="8"/>
              <w:spacing w:before="72" w:line="218" w:lineRule="auto"/>
              <w:ind w:left="111" w:right="36" w:firstLine="6"/>
              <w:jc w:val="center"/>
              <w:rPr>
                <w:lang w:eastAsia="zh-CN"/>
              </w:rPr>
            </w:pPr>
            <w:r>
              <w:rPr>
                <w:spacing w:val="-5"/>
                <w:lang w:eastAsia="zh-CN"/>
              </w:rPr>
              <w:t>对利用树</w:t>
            </w:r>
            <w:r>
              <w:rPr>
                <w:spacing w:val="-3"/>
                <w:lang w:eastAsia="zh-CN"/>
              </w:rPr>
              <w:t>木作为支撑物或者</w:t>
            </w:r>
            <w:r>
              <w:rPr>
                <w:spacing w:val="4"/>
                <w:lang w:eastAsia="zh-CN"/>
              </w:rPr>
              <w:t>固定物、</w:t>
            </w:r>
            <w:r>
              <w:rPr>
                <w:spacing w:val="-3"/>
                <w:lang w:eastAsia="zh-CN"/>
              </w:rPr>
              <w:t>在树木上悬挂广告</w:t>
            </w:r>
            <w:r>
              <w:rPr>
                <w:spacing w:val="-29"/>
                <w:lang w:eastAsia="zh-CN"/>
              </w:rPr>
              <w:t>牌、钉钉、</w:t>
            </w:r>
            <w:r>
              <w:rPr>
                <w:spacing w:val="-2"/>
                <w:lang w:eastAsia="zh-CN"/>
              </w:rPr>
              <w:t>结绳晾</w:t>
            </w:r>
            <w:r>
              <w:rPr>
                <w:spacing w:val="-5"/>
                <w:lang w:eastAsia="zh-CN"/>
              </w:rPr>
              <w:t>晒、架设</w:t>
            </w:r>
            <w:r>
              <w:rPr>
                <w:spacing w:val="-1"/>
                <w:lang w:eastAsia="zh-CN"/>
              </w:rPr>
              <w:t>电线、包裹树木等损害城市树木的行为的处罚</w:t>
            </w:r>
          </w:p>
        </w:tc>
        <w:tc>
          <w:tcPr>
            <w:tcW w:w="5490" w:type="dxa"/>
            <w:vMerge w:val="restart"/>
            <w:tcBorders>
              <w:bottom w:val="nil"/>
            </w:tcBorders>
            <w:vAlign w:val="center"/>
          </w:tcPr>
          <w:p w14:paraId="4754FF84">
            <w:pPr>
              <w:pStyle w:val="8"/>
              <w:spacing w:before="71" w:line="254" w:lineRule="auto"/>
              <w:ind w:left="115" w:right="103" w:hanging="10"/>
              <w:jc w:val="center"/>
              <w:rPr>
                <w:lang w:eastAsia="zh-CN"/>
              </w:rPr>
            </w:pPr>
            <w:r>
              <w:rPr>
                <w:spacing w:val="-3"/>
                <w:lang w:eastAsia="zh-CN"/>
              </w:rPr>
              <w:t>《南阳市城市绿化条例》第三十七条第一项:“违</w:t>
            </w:r>
            <w:r>
              <w:rPr>
                <w:spacing w:val="-4"/>
                <w:lang w:eastAsia="zh-CN"/>
              </w:rPr>
              <w:t>反本</w:t>
            </w:r>
            <w:r>
              <w:rPr>
                <w:spacing w:val="-1"/>
                <w:lang w:eastAsia="zh-CN"/>
              </w:rPr>
              <w:t>条例第二十九条规定，有下列行为之一的，由城市管</w:t>
            </w:r>
            <w:r>
              <w:rPr>
                <w:spacing w:val="1"/>
                <w:lang w:eastAsia="zh-CN"/>
              </w:rPr>
              <w:t>理综合执法部门责令停止侵害，并按照下列规定予以</w:t>
            </w:r>
            <w:r>
              <w:rPr>
                <w:lang w:eastAsia="zh-CN"/>
              </w:rPr>
              <w:t>处罚；造成损失的，依法承担赔偿责任</w:t>
            </w:r>
            <w:r>
              <w:rPr>
                <w:spacing w:val="-13"/>
                <w:lang w:eastAsia="zh-CN"/>
              </w:rPr>
              <w:t>：（</w:t>
            </w:r>
            <w:r>
              <w:rPr>
                <w:lang w:eastAsia="zh-CN"/>
              </w:rPr>
              <w:t>一）违反</w:t>
            </w:r>
            <w:r>
              <w:rPr>
                <w:spacing w:val="1"/>
                <w:lang w:eastAsia="zh-CN"/>
              </w:rPr>
              <w:t>第一项至第五项，及第九项规定之一的，责令改正，</w:t>
            </w:r>
            <w:r>
              <w:rPr>
                <w:spacing w:val="-1"/>
                <w:lang w:eastAsia="zh-CN"/>
              </w:rPr>
              <w:t>并处以一百元以上一千元以下罚款”。</w:t>
            </w:r>
          </w:p>
          <w:p w14:paraId="3BF9BE08">
            <w:pPr>
              <w:pStyle w:val="8"/>
              <w:spacing w:before="51" w:line="239" w:lineRule="auto"/>
              <w:ind w:left="109" w:firstLine="5"/>
              <w:jc w:val="center"/>
              <w:rPr>
                <w:lang w:eastAsia="zh-CN"/>
              </w:rPr>
            </w:pPr>
            <w:r>
              <w:rPr>
                <w:spacing w:val="-3"/>
                <w:lang w:eastAsia="zh-CN"/>
              </w:rPr>
              <w:t>《南阳市城市绿化条例》第二十九条第二项:“禁</w:t>
            </w:r>
            <w:r>
              <w:rPr>
                <w:spacing w:val="-4"/>
                <w:lang w:eastAsia="zh-CN"/>
              </w:rPr>
              <w:t>止下</w:t>
            </w:r>
            <w:r>
              <w:rPr>
                <w:lang w:eastAsia="zh-CN"/>
              </w:rPr>
              <w:t>列损害城市绿化及其设施的行为</w:t>
            </w:r>
            <w:r>
              <w:rPr>
                <w:spacing w:val="-13"/>
                <w:lang w:eastAsia="zh-CN"/>
              </w:rPr>
              <w:t>：（</w:t>
            </w:r>
            <w:r>
              <w:rPr>
                <w:lang w:eastAsia="zh-CN"/>
              </w:rPr>
              <w:t>二）利用树木作</w:t>
            </w:r>
            <w:r>
              <w:rPr>
                <w:spacing w:val="1"/>
                <w:lang w:eastAsia="zh-CN"/>
              </w:rPr>
              <w:t>为支撑物或者固定物、在树木上悬挂广告牌、钉钉、结绳晾晒、架设电线、包裹树木等损害城市树木的行</w:t>
            </w:r>
            <w:r>
              <w:rPr>
                <w:spacing w:val="-6"/>
                <w:lang w:eastAsia="zh-CN"/>
              </w:rPr>
              <w:t>为”。</w:t>
            </w:r>
          </w:p>
        </w:tc>
        <w:tc>
          <w:tcPr>
            <w:tcW w:w="855" w:type="dxa"/>
            <w:vMerge w:val="restart"/>
            <w:tcBorders>
              <w:bottom w:val="nil"/>
            </w:tcBorders>
            <w:vAlign w:val="center"/>
          </w:tcPr>
          <w:p w14:paraId="3AE5FAA9">
            <w:pPr>
              <w:spacing w:line="255" w:lineRule="auto"/>
              <w:jc w:val="center"/>
              <w:rPr>
                <w:lang w:eastAsia="zh-CN"/>
              </w:rPr>
            </w:pPr>
          </w:p>
          <w:p w14:paraId="2A692EB6">
            <w:pPr>
              <w:spacing w:line="255" w:lineRule="auto"/>
              <w:jc w:val="center"/>
              <w:rPr>
                <w:lang w:eastAsia="zh-CN"/>
              </w:rPr>
            </w:pPr>
          </w:p>
          <w:p w14:paraId="651E17FA">
            <w:pPr>
              <w:spacing w:line="255" w:lineRule="auto"/>
              <w:jc w:val="center"/>
              <w:rPr>
                <w:lang w:eastAsia="zh-CN"/>
              </w:rPr>
            </w:pPr>
          </w:p>
          <w:p w14:paraId="2D002410">
            <w:pPr>
              <w:spacing w:line="255" w:lineRule="auto"/>
              <w:jc w:val="center"/>
              <w:rPr>
                <w:lang w:eastAsia="zh-CN"/>
              </w:rPr>
            </w:pPr>
          </w:p>
          <w:p w14:paraId="32E67DCB">
            <w:pPr>
              <w:spacing w:line="255" w:lineRule="auto"/>
              <w:jc w:val="center"/>
              <w:rPr>
                <w:lang w:eastAsia="zh-CN"/>
              </w:rPr>
            </w:pPr>
          </w:p>
          <w:p w14:paraId="17063CDB">
            <w:pPr>
              <w:spacing w:line="255" w:lineRule="auto"/>
              <w:jc w:val="center"/>
              <w:rPr>
                <w:lang w:eastAsia="zh-CN"/>
              </w:rPr>
            </w:pPr>
          </w:p>
          <w:p w14:paraId="75A1F325">
            <w:pPr>
              <w:pStyle w:val="8"/>
              <w:spacing w:before="71"/>
              <w:ind w:left="160" w:right="140" w:hanging="8"/>
              <w:jc w:val="center"/>
            </w:pPr>
            <w:r>
              <w:rPr>
                <w:spacing w:val="-4"/>
              </w:rPr>
              <w:t>行政</w:t>
            </w:r>
            <w:r>
              <w:rPr>
                <w:spacing w:val="-8"/>
              </w:rPr>
              <w:t>处罚</w:t>
            </w:r>
          </w:p>
        </w:tc>
        <w:tc>
          <w:tcPr>
            <w:tcW w:w="825" w:type="dxa"/>
            <w:vAlign w:val="center"/>
          </w:tcPr>
          <w:p w14:paraId="44F0EA58">
            <w:pPr>
              <w:spacing w:line="247" w:lineRule="auto"/>
              <w:jc w:val="center"/>
            </w:pPr>
          </w:p>
          <w:p w14:paraId="2330150E">
            <w:pPr>
              <w:pStyle w:val="8"/>
              <w:spacing w:before="71" w:line="219" w:lineRule="auto"/>
              <w:ind w:left="148"/>
              <w:jc w:val="center"/>
            </w:pPr>
            <w:r>
              <w:rPr>
                <w:spacing w:val="-9"/>
              </w:rPr>
              <w:t>立案</w:t>
            </w:r>
          </w:p>
        </w:tc>
        <w:tc>
          <w:tcPr>
            <w:tcW w:w="3900" w:type="dxa"/>
            <w:vAlign w:val="center"/>
          </w:tcPr>
          <w:p w14:paraId="7315DD0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A2647D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A5630D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ED92A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99E4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BEAC302">
            <w:pPr>
              <w:jc w:val="center"/>
              <w:rPr>
                <w:lang w:eastAsia="zh-CN"/>
              </w:rPr>
            </w:pPr>
          </w:p>
        </w:tc>
        <w:tc>
          <w:tcPr>
            <w:tcW w:w="1449" w:type="dxa"/>
            <w:vMerge w:val="continue"/>
            <w:tcBorders>
              <w:top w:val="nil"/>
              <w:bottom w:val="nil"/>
            </w:tcBorders>
            <w:vAlign w:val="center"/>
          </w:tcPr>
          <w:p w14:paraId="5EEE392F">
            <w:pPr>
              <w:jc w:val="center"/>
              <w:rPr>
                <w:lang w:eastAsia="zh-CN"/>
              </w:rPr>
            </w:pPr>
          </w:p>
        </w:tc>
        <w:tc>
          <w:tcPr>
            <w:tcW w:w="5490" w:type="dxa"/>
            <w:vMerge w:val="continue"/>
            <w:tcBorders>
              <w:top w:val="nil"/>
              <w:bottom w:val="nil"/>
            </w:tcBorders>
            <w:vAlign w:val="center"/>
          </w:tcPr>
          <w:p w14:paraId="37BD73A2">
            <w:pPr>
              <w:jc w:val="center"/>
              <w:rPr>
                <w:lang w:eastAsia="zh-CN"/>
              </w:rPr>
            </w:pPr>
          </w:p>
        </w:tc>
        <w:tc>
          <w:tcPr>
            <w:tcW w:w="855" w:type="dxa"/>
            <w:vMerge w:val="continue"/>
            <w:tcBorders>
              <w:top w:val="nil"/>
              <w:bottom w:val="nil"/>
            </w:tcBorders>
            <w:vAlign w:val="center"/>
          </w:tcPr>
          <w:p w14:paraId="52F66FDC">
            <w:pPr>
              <w:jc w:val="center"/>
              <w:rPr>
                <w:lang w:eastAsia="zh-CN"/>
              </w:rPr>
            </w:pPr>
          </w:p>
        </w:tc>
        <w:tc>
          <w:tcPr>
            <w:tcW w:w="825" w:type="dxa"/>
            <w:vAlign w:val="center"/>
          </w:tcPr>
          <w:p w14:paraId="4F74813B">
            <w:pPr>
              <w:spacing w:line="348" w:lineRule="auto"/>
              <w:jc w:val="center"/>
              <w:rPr>
                <w:lang w:eastAsia="zh-CN"/>
              </w:rPr>
            </w:pPr>
          </w:p>
          <w:p w14:paraId="5A680605">
            <w:pPr>
              <w:pStyle w:val="8"/>
              <w:spacing w:before="72" w:line="219" w:lineRule="auto"/>
              <w:ind w:left="138"/>
              <w:jc w:val="center"/>
            </w:pPr>
            <w:r>
              <w:rPr>
                <w:spacing w:val="-4"/>
              </w:rPr>
              <w:t>调查</w:t>
            </w:r>
          </w:p>
        </w:tc>
        <w:tc>
          <w:tcPr>
            <w:tcW w:w="3900" w:type="dxa"/>
            <w:vAlign w:val="center"/>
          </w:tcPr>
          <w:p w14:paraId="44CAE9F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3023E6B">
            <w:pPr>
              <w:pStyle w:val="8"/>
              <w:spacing w:before="72" w:line="274" w:lineRule="auto"/>
              <w:ind w:left="116" w:right="104"/>
              <w:jc w:val="center"/>
              <w:rPr>
                <w:lang w:eastAsia="zh-CN"/>
              </w:rPr>
            </w:pPr>
          </w:p>
        </w:tc>
        <w:tc>
          <w:tcPr>
            <w:tcW w:w="1623" w:type="dxa"/>
            <w:vMerge w:val="continue"/>
            <w:vAlign w:val="center"/>
          </w:tcPr>
          <w:p w14:paraId="1D47A31C">
            <w:pPr>
              <w:pStyle w:val="8"/>
              <w:spacing w:before="72" w:line="218" w:lineRule="auto"/>
              <w:ind w:left="116" w:right="105"/>
              <w:jc w:val="center"/>
              <w:rPr>
                <w:lang w:eastAsia="zh-CN"/>
              </w:rPr>
            </w:pPr>
          </w:p>
        </w:tc>
      </w:tr>
      <w:tr w14:paraId="076E0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7ADC034">
            <w:pPr>
              <w:jc w:val="center"/>
              <w:rPr>
                <w:lang w:eastAsia="zh-CN"/>
              </w:rPr>
            </w:pPr>
          </w:p>
        </w:tc>
        <w:tc>
          <w:tcPr>
            <w:tcW w:w="1449" w:type="dxa"/>
            <w:vMerge w:val="continue"/>
            <w:tcBorders>
              <w:top w:val="nil"/>
              <w:bottom w:val="nil"/>
            </w:tcBorders>
            <w:vAlign w:val="center"/>
          </w:tcPr>
          <w:p w14:paraId="59E9346C">
            <w:pPr>
              <w:jc w:val="center"/>
              <w:rPr>
                <w:lang w:eastAsia="zh-CN"/>
              </w:rPr>
            </w:pPr>
          </w:p>
        </w:tc>
        <w:tc>
          <w:tcPr>
            <w:tcW w:w="5490" w:type="dxa"/>
            <w:vMerge w:val="continue"/>
            <w:tcBorders>
              <w:top w:val="nil"/>
              <w:bottom w:val="nil"/>
            </w:tcBorders>
            <w:vAlign w:val="center"/>
          </w:tcPr>
          <w:p w14:paraId="71039FA9">
            <w:pPr>
              <w:jc w:val="center"/>
              <w:rPr>
                <w:lang w:eastAsia="zh-CN"/>
              </w:rPr>
            </w:pPr>
          </w:p>
        </w:tc>
        <w:tc>
          <w:tcPr>
            <w:tcW w:w="855" w:type="dxa"/>
            <w:vMerge w:val="continue"/>
            <w:tcBorders>
              <w:top w:val="nil"/>
              <w:bottom w:val="nil"/>
            </w:tcBorders>
            <w:vAlign w:val="center"/>
          </w:tcPr>
          <w:p w14:paraId="44FCB756">
            <w:pPr>
              <w:jc w:val="center"/>
              <w:rPr>
                <w:lang w:eastAsia="zh-CN"/>
              </w:rPr>
            </w:pPr>
          </w:p>
        </w:tc>
        <w:tc>
          <w:tcPr>
            <w:tcW w:w="825" w:type="dxa"/>
            <w:vAlign w:val="center"/>
          </w:tcPr>
          <w:p w14:paraId="0DAE81B2">
            <w:pPr>
              <w:spacing w:line="349" w:lineRule="auto"/>
              <w:jc w:val="center"/>
              <w:rPr>
                <w:lang w:eastAsia="zh-CN"/>
              </w:rPr>
            </w:pPr>
          </w:p>
          <w:p w14:paraId="607AEF38">
            <w:pPr>
              <w:pStyle w:val="8"/>
              <w:spacing w:before="71" w:line="218" w:lineRule="auto"/>
              <w:ind w:left="153"/>
              <w:jc w:val="center"/>
            </w:pPr>
            <w:r>
              <w:rPr>
                <w:spacing w:val="-11"/>
              </w:rPr>
              <w:t>审查</w:t>
            </w:r>
          </w:p>
        </w:tc>
        <w:tc>
          <w:tcPr>
            <w:tcW w:w="3900" w:type="dxa"/>
            <w:vAlign w:val="center"/>
          </w:tcPr>
          <w:p w14:paraId="736CB42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B801D15">
            <w:pPr>
              <w:pStyle w:val="8"/>
              <w:spacing w:before="55" w:line="252" w:lineRule="auto"/>
              <w:ind w:left="116" w:right="104"/>
              <w:jc w:val="center"/>
              <w:rPr>
                <w:lang w:eastAsia="zh-CN"/>
              </w:rPr>
            </w:pPr>
          </w:p>
        </w:tc>
        <w:tc>
          <w:tcPr>
            <w:tcW w:w="1623" w:type="dxa"/>
            <w:vMerge w:val="continue"/>
            <w:vAlign w:val="center"/>
          </w:tcPr>
          <w:p w14:paraId="416FB3B0">
            <w:pPr>
              <w:pStyle w:val="8"/>
              <w:spacing w:before="23" w:line="210" w:lineRule="auto"/>
              <w:ind w:left="116" w:right="105"/>
              <w:jc w:val="center"/>
              <w:rPr>
                <w:lang w:eastAsia="zh-CN"/>
              </w:rPr>
            </w:pPr>
          </w:p>
        </w:tc>
      </w:tr>
      <w:tr w14:paraId="26DDD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70069D1">
            <w:pPr>
              <w:jc w:val="center"/>
              <w:rPr>
                <w:lang w:eastAsia="zh-CN"/>
              </w:rPr>
            </w:pPr>
          </w:p>
        </w:tc>
        <w:tc>
          <w:tcPr>
            <w:tcW w:w="1449" w:type="dxa"/>
            <w:vMerge w:val="continue"/>
            <w:tcBorders>
              <w:top w:val="nil"/>
              <w:bottom w:val="nil"/>
            </w:tcBorders>
            <w:vAlign w:val="center"/>
          </w:tcPr>
          <w:p w14:paraId="1ED84812">
            <w:pPr>
              <w:jc w:val="center"/>
              <w:rPr>
                <w:lang w:eastAsia="zh-CN"/>
              </w:rPr>
            </w:pPr>
          </w:p>
        </w:tc>
        <w:tc>
          <w:tcPr>
            <w:tcW w:w="5490" w:type="dxa"/>
            <w:vMerge w:val="continue"/>
            <w:tcBorders>
              <w:top w:val="nil"/>
              <w:bottom w:val="nil"/>
            </w:tcBorders>
            <w:vAlign w:val="center"/>
          </w:tcPr>
          <w:p w14:paraId="60294CB0">
            <w:pPr>
              <w:jc w:val="center"/>
              <w:rPr>
                <w:lang w:eastAsia="zh-CN"/>
              </w:rPr>
            </w:pPr>
          </w:p>
        </w:tc>
        <w:tc>
          <w:tcPr>
            <w:tcW w:w="855" w:type="dxa"/>
            <w:vMerge w:val="continue"/>
            <w:tcBorders>
              <w:top w:val="nil"/>
              <w:bottom w:val="nil"/>
            </w:tcBorders>
            <w:vAlign w:val="center"/>
          </w:tcPr>
          <w:p w14:paraId="324164F8">
            <w:pPr>
              <w:jc w:val="center"/>
              <w:rPr>
                <w:lang w:eastAsia="zh-CN"/>
              </w:rPr>
            </w:pPr>
          </w:p>
        </w:tc>
        <w:tc>
          <w:tcPr>
            <w:tcW w:w="825" w:type="dxa"/>
            <w:vAlign w:val="center"/>
          </w:tcPr>
          <w:p w14:paraId="65455BC0">
            <w:pPr>
              <w:spacing w:line="361" w:lineRule="auto"/>
              <w:jc w:val="center"/>
              <w:rPr>
                <w:lang w:eastAsia="zh-CN"/>
              </w:rPr>
            </w:pPr>
          </w:p>
          <w:p w14:paraId="02EAB389">
            <w:pPr>
              <w:pStyle w:val="8"/>
              <w:spacing w:before="72" w:line="219" w:lineRule="auto"/>
              <w:ind w:left="145"/>
              <w:jc w:val="center"/>
            </w:pPr>
            <w:r>
              <w:rPr>
                <w:spacing w:val="-7"/>
              </w:rPr>
              <w:t>告知</w:t>
            </w:r>
          </w:p>
        </w:tc>
        <w:tc>
          <w:tcPr>
            <w:tcW w:w="3900" w:type="dxa"/>
            <w:vAlign w:val="center"/>
          </w:tcPr>
          <w:p w14:paraId="0C3F821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1276FFF">
            <w:pPr>
              <w:pStyle w:val="8"/>
              <w:spacing w:before="98" w:line="229" w:lineRule="auto"/>
              <w:ind w:left="116" w:right="104"/>
              <w:jc w:val="center"/>
              <w:rPr>
                <w:lang w:eastAsia="zh-CN"/>
              </w:rPr>
            </w:pPr>
          </w:p>
        </w:tc>
        <w:tc>
          <w:tcPr>
            <w:tcW w:w="1623" w:type="dxa"/>
            <w:vMerge w:val="continue"/>
            <w:vAlign w:val="center"/>
          </w:tcPr>
          <w:p w14:paraId="6D625F9A">
            <w:pPr>
              <w:pStyle w:val="8"/>
              <w:spacing w:before="26" w:line="209" w:lineRule="auto"/>
              <w:ind w:left="116" w:right="105"/>
              <w:jc w:val="center"/>
              <w:rPr>
                <w:lang w:eastAsia="zh-CN"/>
              </w:rPr>
            </w:pPr>
          </w:p>
        </w:tc>
      </w:tr>
      <w:tr w14:paraId="65869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98B6BBE">
            <w:pPr>
              <w:jc w:val="center"/>
              <w:rPr>
                <w:lang w:eastAsia="zh-CN"/>
              </w:rPr>
            </w:pPr>
          </w:p>
        </w:tc>
        <w:tc>
          <w:tcPr>
            <w:tcW w:w="1449" w:type="dxa"/>
            <w:vMerge w:val="continue"/>
            <w:tcBorders>
              <w:top w:val="nil"/>
              <w:bottom w:val="nil"/>
            </w:tcBorders>
            <w:vAlign w:val="center"/>
          </w:tcPr>
          <w:p w14:paraId="1EF5630A">
            <w:pPr>
              <w:jc w:val="center"/>
              <w:rPr>
                <w:lang w:eastAsia="zh-CN"/>
              </w:rPr>
            </w:pPr>
          </w:p>
        </w:tc>
        <w:tc>
          <w:tcPr>
            <w:tcW w:w="5490" w:type="dxa"/>
            <w:vMerge w:val="continue"/>
            <w:tcBorders>
              <w:top w:val="nil"/>
              <w:bottom w:val="nil"/>
            </w:tcBorders>
            <w:vAlign w:val="center"/>
          </w:tcPr>
          <w:p w14:paraId="1641F29D">
            <w:pPr>
              <w:jc w:val="center"/>
              <w:rPr>
                <w:lang w:eastAsia="zh-CN"/>
              </w:rPr>
            </w:pPr>
          </w:p>
        </w:tc>
        <w:tc>
          <w:tcPr>
            <w:tcW w:w="855" w:type="dxa"/>
            <w:vMerge w:val="continue"/>
            <w:tcBorders>
              <w:top w:val="nil"/>
              <w:bottom w:val="nil"/>
            </w:tcBorders>
            <w:vAlign w:val="center"/>
          </w:tcPr>
          <w:p w14:paraId="69095D50">
            <w:pPr>
              <w:jc w:val="center"/>
              <w:rPr>
                <w:lang w:eastAsia="zh-CN"/>
              </w:rPr>
            </w:pPr>
          </w:p>
        </w:tc>
        <w:tc>
          <w:tcPr>
            <w:tcW w:w="825" w:type="dxa"/>
            <w:vAlign w:val="center"/>
          </w:tcPr>
          <w:p w14:paraId="373B493C">
            <w:pPr>
              <w:pStyle w:val="8"/>
              <w:spacing w:before="285" w:line="219" w:lineRule="auto"/>
              <w:ind w:left="143"/>
              <w:jc w:val="center"/>
            </w:pPr>
            <w:r>
              <w:rPr>
                <w:spacing w:val="-7"/>
              </w:rPr>
              <w:t>决定</w:t>
            </w:r>
          </w:p>
        </w:tc>
        <w:tc>
          <w:tcPr>
            <w:tcW w:w="3900" w:type="dxa"/>
            <w:vAlign w:val="center"/>
          </w:tcPr>
          <w:p w14:paraId="7145E64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244E451">
            <w:pPr>
              <w:pStyle w:val="8"/>
              <w:spacing w:before="76" w:line="281" w:lineRule="auto"/>
              <w:ind w:left="115" w:right="104" w:firstLine="13"/>
              <w:jc w:val="center"/>
              <w:rPr>
                <w:lang w:eastAsia="zh-CN"/>
              </w:rPr>
            </w:pPr>
          </w:p>
        </w:tc>
        <w:tc>
          <w:tcPr>
            <w:tcW w:w="1623" w:type="dxa"/>
            <w:vMerge w:val="continue"/>
            <w:vAlign w:val="center"/>
          </w:tcPr>
          <w:p w14:paraId="2B449FCF">
            <w:pPr>
              <w:pStyle w:val="8"/>
              <w:spacing w:before="63" w:line="218" w:lineRule="auto"/>
              <w:ind w:left="115" w:right="105" w:firstLine="13"/>
              <w:jc w:val="center"/>
              <w:rPr>
                <w:spacing w:val="-4"/>
                <w:lang w:eastAsia="zh-CN"/>
              </w:rPr>
            </w:pPr>
          </w:p>
        </w:tc>
      </w:tr>
      <w:tr w14:paraId="30D7F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51C9A4C">
            <w:pPr>
              <w:jc w:val="center"/>
              <w:rPr>
                <w:lang w:eastAsia="zh-CN"/>
              </w:rPr>
            </w:pPr>
          </w:p>
        </w:tc>
        <w:tc>
          <w:tcPr>
            <w:tcW w:w="1449" w:type="dxa"/>
            <w:vMerge w:val="continue"/>
            <w:tcBorders>
              <w:top w:val="nil"/>
            </w:tcBorders>
            <w:vAlign w:val="center"/>
          </w:tcPr>
          <w:p w14:paraId="37EC531A">
            <w:pPr>
              <w:jc w:val="center"/>
              <w:rPr>
                <w:lang w:eastAsia="zh-CN"/>
              </w:rPr>
            </w:pPr>
          </w:p>
        </w:tc>
        <w:tc>
          <w:tcPr>
            <w:tcW w:w="5490" w:type="dxa"/>
            <w:vMerge w:val="continue"/>
            <w:tcBorders>
              <w:top w:val="nil"/>
            </w:tcBorders>
            <w:vAlign w:val="center"/>
          </w:tcPr>
          <w:p w14:paraId="605EFCE6">
            <w:pPr>
              <w:jc w:val="center"/>
              <w:rPr>
                <w:lang w:eastAsia="zh-CN"/>
              </w:rPr>
            </w:pPr>
          </w:p>
        </w:tc>
        <w:tc>
          <w:tcPr>
            <w:tcW w:w="855" w:type="dxa"/>
            <w:vMerge w:val="continue"/>
            <w:tcBorders>
              <w:top w:val="nil"/>
            </w:tcBorders>
            <w:vAlign w:val="center"/>
          </w:tcPr>
          <w:p w14:paraId="60C9FFA6">
            <w:pPr>
              <w:jc w:val="center"/>
              <w:rPr>
                <w:lang w:eastAsia="zh-CN"/>
              </w:rPr>
            </w:pPr>
          </w:p>
        </w:tc>
        <w:tc>
          <w:tcPr>
            <w:tcW w:w="825" w:type="dxa"/>
            <w:tcBorders>
              <w:bottom w:val="single" w:color="auto" w:sz="4" w:space="0"/>
            </w:tcBorders>
            <w:vAlign w:val="center"/>
          </w:tcPr>
          <w:p w14:paraId="7DCF00F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1DB095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D6FC17C">
            <w:pPr>
              <w:jc w:val="center"/>
              <w:rPr>
                <w:rFonts w:eastAsia="宋体"/>
                <w:lang w:eastAsia="zh-CN"/>
              </w:rPr>
            </w:pPr>
          </w:p>
        </w:tc>
        <w:tc>
          <w:tcPr>
            <w:tcW w:w="1623" w:type="dxa"/>
            <w:vMerge w:val="continue"/>
            <w:vAlign w:val="center"/>
          </w:tcPr>
          <w:p w14:paraId="7FC3A89D">
            <w:pPr>
              <w:jc w:val="center"/>
              <w:rPr>
                <w:lang w:eastAsia="zh-CN"/>
              </w:rPr>
            </w:pPr>
          </w:p>
        </w:tc>
      </w:tr>
      <w:tr w14:paraId="0DEC6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BAC4F37">
            <w:pPr>
              <w:jc w:val="center"/>
              <w:rPr>
                <w:lang w:eastAsia="zh-CN"/>
              </w:rPr>
            </w:pPr>
          </w:p>
        </w:tc>
        <w:tc>
          <w:tcPr>
            <w:tcW w:w="1449" w:type="dxa"/>
            <w:vMerge w:val="continue"/>
            <w:vAlign w:val="center"/>
          </w:tcPr>
          <w:p w14:paraId="4A77646E">
            <w:pPr>
              <w:jc w:val="center"/>
              <w:rPr>
                <w:lang w:eastAsia="zh-CN"/>
              </w:rPr>
            </w:pPr>
          </w:p>
        </w:tc>
        <w:tc>
          <w:tcPr>
            <w:tcW w:w="5490" w:type="dxa"/>
            <w:vMerge w:val="continue"/>
            <w:vAlign w:val="center"/>
          </w:tcPr>
          <w:p w14:paraId="054028C0">
            <w:pPr>
              <w:jc w:val="center"/>
              <w:rPr>
                <w:lang w:eastAsia="zh-CN"/>
              </w:rPr>
            </w:pPr>
          </w:p>
        </w:tc>
        <w:tc>
          <w:tcPr>
            <w:tcW w:w="855" w:type="dxa"/>
            <w:vMerge w:val="continue"/>
            <w:vAlign w:val="center"/>
          </w:tcPr>
          <w:p w14:paraId="4B9D317B">
            <w:pPr>
              <w:jc w:val="center"/>
              <w:rPr>
                <w:lang w:eastAsia="zh-CN"/>
              </w:rPr>
            </w:pPr>
          </w:p>
        </w:tc>
        <w:tc>
          <w:tcPr>
            <w:tcW w:w="825" w:type="dxa"/>
            <w:tcBorders>
              <w:top w:val="single" w:color="auto" w:sz="4" w:space="0"/>
              <w:bottom w:val="single" w:color="auto" w:sz="4" w:space="0"/>
            </w:tcBorders>
            <w:vAlign w:val="center"/>
          </w:tcPr>
          <w:p w14:paraId="195CD31C">
            <w:pPr>
              <w:spacing w:line="341" w:lineRule="auto"/>
              <w:jc w:val="center"/>
              <w:rPr>
                <w:lang w:eastAsia="zh-CN"/>
              </w:rPr>
            </w:pPr>
          </w:p>
          <w:p w14:paraId="1868C9A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D637B4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01E2F98">
            <w:pPr>
              <w:jc w:val="center"/>
              <w:rPr>
                <w:rFonts w:eastAsia="宋体"/>
                <w:lang w:eastAsia="zh-CN"/>
              </w:rPr>
            </w:pPr>
          </w:p>
        </w:tc>
        <w:tc>
          <w:tcPr>
            <w:tcW w:w="1623" w:type="dxa"/>
            <w:vMerge w:val="continue"/>
            <w:vAlign w:val="center"/>
          </w:tcPr>
          <w:p w14:paraId="094F021C">
            <w:pPr>
              <w:jc w:val="center"/>
              <w:rPr>
                <w:lang w:eastAsia="zh-CN"/>
              </w:rPr>
            </w:pPr>
          </w:p>
        </w:tc>
      </w:tr>
      <w:tr w14:paraId="08647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42C0A1">
            <w:pPr>
              <w:jc w:val="center"/>
              <w:rPr>
                <w:lang w:eastAsia="zh-CN"/>
              </w:rPr>
            </w:pPr>
          </w:p>
        </w:tc>
        <w:tc>
          <w:tcPr>
            <w:tcW w:w="1449" w:type="dxa"/>
            <w:vMerge w:val="continue"/>
            <w:vAlign w:val="center"/>
          </w:tcPr>
          <w:p w14:paraId="0563451A">
            <w:pPr>
              <w:jc w:val="center"/>
              <w:rPr>
                <w:lang w:eastAsia="zh-CN"/>
              </w:rPr>
            </w:pPr>
          </w:p>
        </w:tc>
        <w:tc>
          <w:tcPr>
            <w:tcW w:w="5490" w:type="dxa"/>
            <w:vMerge w:val="continue"/>
            <w:vAlign w:val="center"/>
          </w:tcPr>
          <w:p w14:paraId="5B280BA4">
            <w:pPr>
              <w:jc w:val="center"/>
              <w:rPr>
                <w:lang w:eastAsia="zh-CN"/>
              </w:rPr>
            </w:pPr>
          </w:p>
        </w:tc>
        <w:tc>
          <w:tcPr>
            <w:tcW w:w="855" w:type="dxa"/>
            <w:vMerge w:val="continue"/>
            <w:vAlign w:val="center"/>
          </w:tcPr>
          <w:p w14:paraId="50D2C742">
            <w:pPr>
              <w:jc w:val="center"/>
              <w:rPr>
                <w:lang w:eastAsia="zh-CN"/>
              </w:rPr>
            </w:pPr>
          </w:p>
        </w:tc>
        <w:tc>
          <w:tcPr>
            <w:tcW w:w="825" w:type="dxa"/>
            <w:tcBorders>
              <w:top w:val="single" w:color="auto" w:sz="4" w:space="0"/>
            </w:tcBorders>
            <w:vAlign w:val="center"/>
          </w:tcPr>
          <w:p w14:paraId="628A2892">
            <w:pPr>
              <w:jc w:val="center"/>
              <w:rPr>
                <w:lang w:eastAsia="zh-CN"/>
              </w:rPr>
            </w:pPr>
          </w:p>
        </w:tc>
        <w:tc>
          <w:tcPr>
            <w:tcW w:w="3900" w:type="dxa"/>
            <w:tcBorders>
              <w:top w:val="single" w:color="auto" w:sz="4" w:space="0"/>
            </w:tcBorders>
            <w:vAlign w:val="center"/>
          </w:tcPr>
          <w:p w14:paraId="3804F47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1998A57">
            <w:pPr>
              <w:jc w:val="center"/>
              <w:rPr>
                <w:rFonts w:eastAsia="宋体"/>
                <w:lang w:eastAsia="zh-CN"/>
              </w:rPr>
            </w:pPr>
          </w:p>
        </w:tc>
        <w:tc>
          <w:tcPr>
            <w:tcW w:w="1623" w:type="dxa"/>
            <w:vMerge w:val="continue"/>
            <w:vAlign w:val="center"/>
          </w:tcPr>
          <w:p w14:paraId="0CE86CE2">
            <w:pPr>
              <w:jc w:val="center"/>
              <w:rPr>
                <w:lang w:eastAsia="zh-CN"/>
              </w:rPr>
            </w:pPr>
          </w:p>
        </w:tc>
      </w:tr>
      <w:tr w14:paraId="5C989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1F5AD4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24AF81E">
            <w:pPr>
              <w:pStyle w:val="8"/>
              <w:spacing w:before="51" w:line="214" w:lineRule="auto"/>
              <w:ind w:left="118"/>
              <w:jc w:val="center"/>
              <w:rPr>
                <w:lang w:eastAsia="zh-CN"/>
              </w:rPr>
            </w:pPr>
          </w:p>
        </w:tc>
      </w:tr>
      <w:tr w14:paraId="5F399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12C7C4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EF745C4">
            <w:pPr>
              <w:pStyle w:val="8"/>
              <w:spacing w:before="54" w:line="216" w:lineRule="auto"/>
              <w:ind w:left="125"/>
              <w:jc w:val="center"/>
              <w:rPr>
                <w:spacing w:val="-4"/>
                <w:lang w:eastAsia="zh-CN"/>
              </w:rPr>
            </w:pPr>
          </w:p>
        </w:tc>
      </w:tr>
      <w:tr w14:paraId="24E86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866E015">
            <w:pPr>
              <w:pStyle w:val="8"/>
              <w:spacing w:before="155" w:line="218" w:lineRule="auto"/>
              <w:ind w:left="133"/>
              <w:jc w:val="center"/>
            </w:pPr>
            <w:r>
              <w:rPr>
                <w:spacing w:val="-3"/>
              </w:rPr>
              <w:t>序号</w:t>
            </w:r>
          </w:p>
        </w:tc>
        <w:tc>
          <w:tcPr>
            <w:tcW w:w="1449" w:type="dxa"/>
            <w:vAlign w:val="center"/>
          </w:tcPr>
          <w:p w14:paraId="4EACECA8">
            <w:pPr>
              <w:pStyle w:val="8"/>
              <w:spacing w:before="155" w:line="217" w:lineRule="auto"/>
              <w:ind w:left="120"/>
              <w:jc w:val="center"/>
            </w:pPr>
            <w:r>
              <w:rPr>
                <w:spacing w:val="-3"/>
              </w:rPr>
              <w:t>项目名称</w:t>
            </w:r>
          </w:p>
        </w:tc>
        <w:tc>
          <w:tcPr>
            <w:tcW w:w="5490" w:type="dxa"/>
            <w:vAlign w:val="center"/>
          </w:tcPr>
          <w:p w14:paraId="2D27E845">
            <w:pPr>
              <w:pStyle w:val="8"/>
              <w:spacing w:before="155" w:line="218" w:lineRule="auto"/>
              <w:ind w:left="2326"/>
              <w:jc w:val="center"/>
            </w:pPr>
            <w:r>
              <w:rPr>
                <w:spacing w:val="-5"/>
              </w:rPr>
              <w:t>实施依据</w:t>
            </w:r>
          </w:p>
        </w:tc>
        <w:tc>
          <w:tcPr>
            <w:tcW w:w="855" w:type="dxa"/>
            <w:vAlign w:val="center"/>
          </w:tcPr>
          <w:p w14:paraId="55FCD11E">
            <w:pPr>
              <w:pStyle w:val="8"/>
              <w:spacing w:before="23" w:line="220" w:lineRule="auto"/>
              <w:ind w:left="186"/>
              <w:jc w:val="center"/>
            </w:pPr>
            <w:r>
              <w:rPr>
                <w:spacing w:val="-9"/>
              </w:rPr>
              <w:t>职权</w:t>
            </w:r>
          </w:p>
          <w:p w14:paraId="1DA1AB13">
            <w:pPr>
              <w:pStyle w:val="8"/>
              <w:spacing w:before="1" w:line="195" w:lineRule="auto"/>
              <w:ind w:left="188"/>
              <w:jc w:val="center"/>
            </w:pPr>
            <w:r>
              <w:rPr>
                <w:spacing w:val="-10"/>
              </w:rPr>
              <w:t>类别</w:t>
            </w:r>
          </w:p>
        </w:tc>
        <w:tc>
          <w:tcPr>
            <w:tcW w:w="825" w:type="dxa"/>
            <w:vAlign w:val="center"/>
          </w:tcPr>
          <w:p w14:paraId="4020816C">
            <w:pPr>
              <w:pStyle w:val="8"/>
              <w:spacing w:before="23" w:line="208" w:lineRule="auto"/>
              <w:ind w:left="136" w:right="128" w:firstLine="9"/>
              <w:jc w:val="center"/>
            </w:pPr>
            <w:r>
              <w:rPr>
                <w:spacing w:val="-9"/>
              </w:rPr>
              <w:t>办理</w:t>
            </w:r>
            <w:r>
              <w:rPr>
                <w:spacing w:val="-4"/>
              </w:rPr>
              <w:t>环节</w:t>
            </w:r>
          </w:p>
        </w:tc>
        <w:tc>
          <w:tcPr>
            <w:tcW w:w="3900" w:type="dxa"/>
            <w:vAlign w:val="center"/>
          </w:tcPr>
          <w:p w14:paraId="1F2F6E30">
            <w:pPr>
              <w:pStyle w:val="8"/>
              <w:spacing w:before="155" w:line="219" w:lineRule="auto"/>
              <w:ind w:firstLine="1484" w:firstLineChars="700"/>
              <w:jc w:val="center"/>
            </w:pPr>
            <w:r>
              <w:rPr>
                <w:spacing w:val="-4"/>
              </w:rPr>
              <w:t>责任事项</w:t>
            </w:r>
          </w:p>
        </w:tc>
        <w:tc>
          <w:tcPr>
            <w:tcW w:w="750" w:type="dxa"/>
            <w:vAlign w:val="center"/>
          </w:tcPr>
          <w:p w14:paraId="0A1548EE">
            <w:pPr>
              <w:pStyle w:val="8"/>
              <w:spacing w:before="23" w:line="208" w:lineRule="auto"/>
              <w:ind w:right="112"/>
              <w:jc w:val="center"/>
              <w:rPr>
                <w:lang w:eastAsia="zh-CN"/>
              </w:rPr>
            </w:pPr>
            <w:r>
              <w:rPr>
                <w:rFonts w:hint="eastAsia"/>
                <w:lang w:eastAsia="zh-CN"/>
              </w:rPr>
              <w:t>责任科室</w:t>
            </w:r>
          </w:p>
        </w:tc>
        <w:tc>
          <w:tcPr>
            <w:tcW w:w="1623" w:type="dxa"/>
            <w:vAlign w:val="center"/>
          </w:tcPr>
          <w:p w14:paraId="14FD675E">
            <w:pPr>
              <w:pStyle w:val="8"/>
              <w:spacing w:before="23" w:line="208" w:lineRule="auto"/>
              <w:ind w:left="353" w:right="112" w:hanging="227"/>
              <w:jc w:val="center"/>
              <w:rPr>
                <w:spacing w:val="-6"/>
              </w:rPr>
            </w:pPr>
            <w:r>
              <w:rPr>
                <w:rFonts w:hint="eastAsia"/>
                <w:spacing w:val="-6"/>
                <w:lang w:eastAsia="zh-CN"/>
              </w:rPr>
              <w:t>追责情形</w:t>
            </w:r>
          </w:p>
        </w:tc>
      </w:tr>
      <w:tr w14:paraId="1F306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ADF1F6E">
            <w:pPr>
              <w:pStyle w:val="8"/>
              <w:spacing w:before="72" w:line="180" w:lineRule="auto"/>
              <w:ind w:left="319"/>
              <w:jc w:val="center"/>
              <w:rPr>
                <w:lang w:eastAsia="zh-CN"/>
              </w:rPr>
            </w:pPr>
            <w:r>
              <w:rPr>
                <w:spacing w:val="-11"/>
              </w:rPr>
              <w:t>274</w:t>
            </w:r>
          </w:p>
        </w:tc>
        <w:tc>
          <w:tcPr>
            <w:tcW w:w="1449" w:type="dxa"/>
            <w:vMerge w:val="restart"/>
            <w:tcBorders>
              <w:bottom w:val="nil"/>
            </w:tcBorders>
            <w:vAlign w:val="center"/>
          </w:tcPr>
          <w:p w14:paraId="212E485B">
            <w:pPr>
              <w:spacing w:line="248" w:lineRule="auto"/>
              <w:jc w:val="center"/>
              <w:rPr>
                <w:lang w:eastAsia="zh-CN"/>
              </w:rPr>
            </w:pPr>
          </w:p>
          <w:p w14:paraId="652F5C88">
            <w:pPr>
              <w:spacing w:line="248" w:lineRule="auto"/>
              <w:jc w:val="center"/>
              <w:rPr>
                <w:lang w:eastAsia="zh-CN"/>
              </w:rPr>
            </w:pPr>
          </w:p>
          <w:p w14:paraId="4F0B746C">
            <w:pPr>
              <w:pStyle w:val="8"/>
              <w:spacing w:before="71" w:line="218" w:lineRule="auto"/>
              <w:ind w:left="113" w:right="118" w:firstLine="4"/>
              <w:jc w:val="center"/>
              <w:rPr>
                <w:lang w:eastAsia="zh-CN"/>
              </w:rPr>
            </w:pPr>
            <w:r>
              <w:rPr>
                <w:spacing w:val="-4"/>
                <w:lang w:eastAsia="zh-CN"/>
              </w:rPr>
              <w:t>对在树旁</w:t>
            </w:r>
            <w:r>
              <w:rPr>
                <w:spacing w:val="-2"/>
                <w:lang w:eastAsia="zh-CN"/>
              </w:rPr>
              <w:t>和绿地内</w:t>
            </w:r>
            <w:r>
              <w:rPr>
                <w:spacing w:val="-3"/>
                <w:lang w:eastAsia="zh-CN"/>
              </w:rPr>
              <w:t>倾倒垃</w:t>
            </w:r>
            <w:r>
              <w:rPr>
                <w:spacing w:val="-33"/>
                <w:lang w:eastAsia="zh-CN"/>
              </w:rPr>
              <w:t>圾、污水，</w:t>
            </w:r>
            <w:r>
              <w:rPr>
                <w:spacing w:val="-4"/>
                <w:lang w:eastAsia="zh-CN"/>
              </w:rPr>
              <w:t>堆放杂物，种植</w:t>
            </w:r>
            <w:r>
              <w:rPr>
                <w:spacing w:val="-2"/>
                <w:lang w:eastAsia="zh-CN"/>
              </w:rPr>
              <w:t>其他作物或者取土等危害行为的处罚</w:t>
            </w:r>
          </w:p>
        </w:tc>
        <w:tc>
          <w:tcPr>
            <w:tcW w:w="5490" w:type="dxa"/>
            <w:vMerge w:val="restart"/>
            <w:tcBorders>
              <w:bottom w:val="nil"/>
            </w:tcBorders>
            <w:vAlign w:val="center"/>
          </w:tcPr>
          <w:p w14:paraId="6FC9A2D7">
            <w:pPr>
              <w:spacing w:line="250" w:lineRule="auto"/>
              <w:jc w:val="center"/>
              <w:rPr>
                <w:lang w:eastAsia="zh-CN"/>
              </w:rPr>
            </w:pPr>
          </w:p>
          <w:p w14:paraId="3EBC239A">
            <w:pPr>
              <w:pStyle w:val="8"/>
              <w:spacing w:before="71" w:line="254" w:lineRule="auto"/>
              <w:ind w:left="115" w:right="102" w:hanging="10"/>
              <w:jc w:val="center"/>
              <w:rPr>
                <w:lang w:eastAsia="zh-CN"/>
              </w:rPr>
            </w:pPr>
            <w:r>
              <w:rPr>
                <w:spacing w:val="-2"/>
                <w:lang w:eastAsia="zh-CN"/>
              </w:rPr>
              <w:t>《南阳市城市绿化条例》第三十七条第一项</w:t>
            </w:r>
            <w:r>
              <w:rPr>
                <w:spacing w:val="-3"/>
                <w:lang w:eastAsia="zh-CN"/>
              </w:rPr>
              <w:t>:“违反本</w:t>
            </w:r>
            <w:r>
              <w:rPr>
                <w:lang w:eastAsia="zh-CN"/>
              </w:rPr>
              <w:t>条例第二十九条规定，有下列行为之一的，由城市管</w:t>
            </w:r>
            <w:r>
              <w:rPr>
                <w:spacing w:val="2"/>
                <w:lang w:eastAsia="zh-CN"/>
              </w:rPr>
              <w:t>理综合执法部门责令停止侵害，并按照下列规定予以</w:t>
            </w:r>
            <w:r>
              <w:rPr>
                <w:spacing w:val="1"/>
                <w:lang w:eastAsia="zh-CN"/>
              </w:rPr>
              <w:t>处罚；造成损失的，依法承担赔偿责任</w:t>
            </w:r>
            <w:r>
              <w:rPr>
                <w:spacing w:val="-13"/>
                <w:lang w:eastAsia="zh-CN"/>
              </w:rPr>
              <w:t>：（</w:t>
            </w:r>
            <w:r>
              <w:rPr>
                <w:spacing w:val="1"/>
                <w:lang w:eastAsia="zh-CN"/>
              </w:rPr>
              <w:t>一）违反</w:t>
            </w:r>
            <w:r>
              <w:rPr>
                <w:spacing w:val="2"/>
                <w:lang w:eastAsia="zh-CN"/>
              </w:rPr>
              <w:t>第一项至第五项，及第九项规定之一的，责令改正，</w:t>
            </w:r>
            <w:r>
              <w:rPr>
                <w:spacing w:val="-1"/>
                <w:lang w:eastAsia="zh-CN"/>
              </w:rPr>
              <w:t>并处以一百元以上一千元以下罚款”。</w:t>
            </w:r>
          </w:p>
          <w:p w14:paraId="0F43CA54">
            <w:pPr>
              <w:pStyle w:val="8"/>
              <w:spacing w:before="51" w:line="239" w:lineRule="auto"/>
              <w:ind w:left="109" w:firstLine="5"/>
              <w:jc w:val="center"/>
              <w:rPr>
                <w:lang w:eastAsia="zh-CN"/>
              </w:rPr>
            </w:pPr>
            <w:r>
              <w:rPr>
                <w:spacing w:val="-2"/>
                <w:lang w:eastAsia="zh-CN"/>
              </w:rPr>
              <w:t>《南阳市城市绿化条例》第二十九条第三项</w:t>
            </w:r>
            <w:r>
              <w:rPr>
                <w:spacing w:val="-3"/>
                <w:lang w:eastAsia="zh-CN"/>
              </w:rPr>
              <w:t>:“禁止下</w:t>
            </w:r>
            <w:r>
              <w:rPr>
                <w:spacing w:val="5"/>
                <w:lang w:eastAsia="zh-CN"/>
              </w:rPr>
              <w:t>列损害城市绿化及其设施的行为</w:t>
            </w:r>
            <w:r>
              <w:rPr>
                <w:spacing w:val="-26"/>
                <w:lang w:eastAsia="zh-CN"/>
              </w:rPr>
              <w:t>：（</w:t>
            </w:r>
            <w:r>
              <w:rPr>
                <w:spacing w:val="5"/>
                <w:lang w:eastAsia="zh-CN"/>
              </w:rPr>
              <w:t>三）在树旁和绿</w:t>
            </w:r>
            <w:r>
              <w:rPr>
                <w:spacing w:val="2"/>
                <w:lang w:eastAsia="zh-CN"/>
              </w:rPr>
              <w:t>地内倾倒垃圾、污水，堆放杂物，种植其他作物或者</w:t>
            </w:r>
            <w:r>
              <w:rPr>
                <w:spacing w:val="-1"/>
                <w:lang w:eastAsia="zh-CN"/>
              </w:rPr>
              <w:t>取土等危害行为”。</w:t>
            </w:r>
          </w:p>
        </w:tc>
        <w:tc>
          <w:tcPr>
            <w:tcW w:w="855" w:type="dxa"/>
            <w:vMerge w:val="restart"/>
            <w:tcBorders>
              <w:bottom w:val="nil"/>
            </w:tcBorders>
            <w:vAlign w:val="center"/>
          </w:tcPr>
          <w:p w14:paraId="10757C31">
            <w:pPr>
              <w:spacing w:line="255" w:lineRule="auto"/>
              <w:jc w:val="center"/>
              <w:rPr>
                <w:lang w:eastAsia="zh-CN"/>
              </w:rPr>
            </w:pPr>
          </w:p>
          <w:p w14:paraId="7D7CD8DF">
            <w:pPr>
              <w:spacing w:line="255" w:lineRule="auto"/>
              <w:jc w:val="center"/>
              <w:rPr>
                <w:lang w:eastAsia="zh-CN"/>
              </w:rPr>
            </w:pPr>
          </w:p>
          <w:p w14:paraId="349FA347">
            <w:pPr>
              <w:spacing w:line="255" w:lineRule="auto"/>
              <w:jc w:val="center"/>
              <w:rPr>
                <w:lang w:eastAsia="zh-CN"/>
              </w:rPr>
            </w:pPr>
          </w:p>
          <w:p w14:paraId="0EE870B1">
            <w:pPr>
              <w:spacing w:line="255" w:lineRule="auto"/>
              <w:jc w:val="center"/>
              <w:rPr>
                <w:lang w:eastAsia="zh-CN"/>
              </w:rPr>
            </w:pPr>
          </w:p>
          <w:p w14:paraId="61DABAD2">
            <w:pPr>
              <w:spacing w:line="255" w:lineRule="auto"/>
              <w:jc w:val="center"/>
              <w:rPr>
                <w:lang w:eastAsia="zh-CN"/>
              </w:rPr>
            </w:pPr>
          </w:p>
          <w:p w14:paraId="52695109">
            <w:pPr>
              <w:spacing w:line="255" w:lineRule="auto"/>
              <w:jc w:val="center"/>
              <w:rPr>
                <w:lang w:eastAsia="zh-CN"/>
              </w:rPr>
            </w:pPr>
          </w:p>
          <w:p w14:paraId="67332D7D">
            <w:pPr>
              <w:pStyle w:val="8"/>
              <w:spacing w:before="71"/>
              <w:ind w:left="160" w:right="140" w:hanging="8"/>
              <w:jc w:val="center"/>
            </w:pPr>
            <w:r>
              <w:rPr>
                <w:spacing w:val="-4"/>
              </w:rPr>
              <w:t>行政</w:t>
            </w:r>
            <w:r>
              <w:rPr>
                <w:spacing w:val="-8"/>
              </w:rPr>
              <w:t>处罚</w:t>
            </w:r>
          </w:p>
        </w:tc>
        <w:tc>
          <w:tcPr>
            <w:tcW w:w="825" w:type="dxa"/>
            <w:vAlign w:val="center"/>
          </w:tcPr>
          <w:p w14:paraId="79C55BF4">
            <w:pPr>
              <w:spacing w:line="247" w:lineRule="auto"/>
              <w:jc w:val="center"/>
            </w:pPr>
          </w:p>
          <w:p w14:paraId="091ECF79">
            <w:pPr>
              <w:pStyle w:val="8"/>
              <w:spacing w:before="71" w:line="219" w:lineRule="auto"/>
              <w:ind w:left="148"/>
              <w:jc w:val="center"/>
            </w:pPr>
            <w:r>
              <w:rPr>
                <w:spacing w:val="-9"/>
              </w:rPr>
              <w:t>立案</w:t>
            </w:r>
          </w:p>
        </w:tc>
        <w:tc>
          <w:tcPr>
            <w:tcW w:w="3900" w:type="dxa"/>
            <w:vAlign w:val="center"/>
          </w:tcPr>
          <w:p w14:paraId="36298E3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C096AE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1A1874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F81799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001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C40FBB1">
            <w:pPr>
              <w:jc w:val="center"/>
              <w:rPr>
                <w:lang w:eastAsia="zh-CN"/>
              </w:rPr>
            </w:pPr>
          </w:p>
        </w:tc>
        <w:tc>
          <w:tcPr>
            <w:tcW w:w="1449" w:type="dxa"/>
            <w:vMerge w:val="continue"/>
            <w:tcBorders>
              <w:top w:val="nil"/>
              <w:bottom w:val="nil"/>
            </w:tcBorders>
            <w:vAlign w:val="center"/>
          </w:tcPr>
          <w:p w14:paraId="3931DF95">
            <w:pPr>
              <w:jc w:val="center"/>
              <w:rPr>
                <w:lang w:eastAsia="zh-CN"/>
              </w:rPr>
            </w:pPr>
          </w:p>
        </w:tc>
        <w:tc>
          <w:tcPr>
            <w:tcW w:w="5490" w:type="dxa"/>
            <w:vMerge w:val="continue"/>
            <w:tcBorders>
              <w:top w:val="nil"/>
              <w:bottom w:val="nil"/>
            </w:tcBorders>
            <w:vAlign w:val="center"/>
          </w:tcPr>
          <w:p w14:paraId="5D091116">
            <w:pPr>
              <w:jc w:val="center"/>
              <w:rPr>
                <w:lang w:eastAsia="zh-CN"/>
              </w:rPr>
            </w:pPr>
          </w:p>
        </w:tc>
        <w:tc>
          <w:tcPr>
            <w:tcW w:w="855" w:type="dxa"/>
            <w:vMerge w:val="continue"/>
            <w:tcBorders>
              <w:top w:val="nil"/>
              <w:bottom w:val="nil"/>
            </w:tcBorders>
            <w:vAlign w:val="center"/>
          </w:tcPr>
          <w:p w14:paraId="60BAE60D">
            <w:pPr>
              <w:jc w:val="center"/>
              <w:rPr>
                <w:lang w:eastAsia="zh-CN"/>
              </w:rPr>
            </w:pPr>
          </w:p>
        </w:tc>
        <w:tc>
          <w:tcPr>
            <w:tcW w:w="825" w:type="dxa"/>
            <w:vAlign w:val="center"/>
          </w:tcPr>
          <w:p w14:paraId="30E1E11D">
            <w:pPr>
              <w:spacing w:line="348" w:lineRule="auto"/>
              <w:jc w:val="center"/>
              <w:rPr>
                <w:lang w:eastAsia="zh-CN"/>
              </w:rPr>
            </w:pPr>
          </w:p>
          <w:p w14:paraId="32B8BAF4">
            <w:pPr>
              <w:pStyle w:val="8"/>
              <w:spacing w:before="72" w:line="219" w:lineRule="auto"/>
              <w:ind w:left="138"/>
              <w:jc w:val="center"/>
            </w:pPr>
            <w:r>
              <w:rPr>
                <w:spacing w:val="-4"/>
              </w:rPr>
              <w:t>调查</w:t>
            </w:r>
          </w:p>
        </w:tc>
        <w:tc>
          <w:tcPr>
            <w:tcW w:w="3900" w:type="dxa"/>
            <w:vAlign w:val="center"/>
          </w:tcPr>
          <w:p w14:paraId="4D61C6E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07CB095">
            <w:pPr>
              <w:pStyle w:val="8"/>
              <w:spacing w:before="72" w:line="274" w:lineRule="auto"/>
              <w:ind w:left="116" w:right="104"/>
              <w:jc w:val="center"/>
              <w:rPr>
                <w:lang w:eastAsia="zh-CN"/>
              </w:rPr>
            </w:pPr>
          </w:p>
        </w:tc>
        <w:tc>
          <w:tcPr>
            <w:tcW w:w="1623" w:type="dxa"/>
            <w:vMerge w:val="continue"/>
            <w:vAlign w:val="center"/>
          </w:tcPr>
          <w:p w14:paraId="674E45F2">
            <w:pPr>
              <w:pStyle w:val="8"/>
              <w:spacing w:before="72" w:line="218" w:lineRule="auto"/>
              <w:ind w:left="116" w:right="105"/>
              <w:jc w:val="center"/>
              <w:rPr>
                <w:lang w:eastAsia="zh-CN"/>
              </w:rPr>
            </w:pPr>
          </w:p>
        </w:tc>
      </w:tr>
      <w:tr w14:paraId="39639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6A125DA">
            <w:pPr>
              <w:jc w:val="center"/>
              <w:rPr>
                <w:lang w:eastAsia="zh-CN"/>
              </w:rPr>
            </w:pPr>
          </w:p>
        </w:tc>
        <w:tc>
          <w:tcPr>
            <w:tcW w:w="1449" w:type="dxa"/>
            <w:vMerge w:val="continue"/>
            <w:tcBorders>
              <w:top w:val="nil"/>
              <w:bottom w:val="nil"/>
            </w:tcBorders>
            <w:vAlign w:val="center"/>
          </w:tcPr>
          <w:p w14:paraId="652B5B72">
            <w:pPr>
              <w:jc w:val="center"/>
              <w:rPr>
                <w:lang w:eastAsia="zh-CN"/>
              </w:rPr>
            </w:pPr>
          </w:p>
        </w:tc>
        <w:tc>
          <w:tcPr>
            <w:tcW w:w="5490" w:type="dxa"/>
            <w:vMerge w:val="continue"/>
            <w:tcBorders>
              <w:top w:val="nil"/>
              <w:bottom w:val="nil"/>
            </w:tcBorders>
            <w:vAlign w:val="center"/>
          </w:tcPr>
          <w:p w14:paraId="755BF80E">
            <w:pPr>
              <w:jc w:val="center"/>
              <w:rPr>
                <w:lang w:eastAsia="zh-CN"/>
              </w:rPr>
            </w:pPr>
          </w:p>
        </w:tc>
        <w:tc>
          <w:tcPr>
            <w:tcW w:w="855" w:type="dxa"/>
            <w:vMerge w:val="continue"/>
            <w:tcBorders>
              <w:top w:val="nil"/>
              <w:bottom w:val="nil"/>
            </w:tcBorders>
            <w:vAlign w:val="center"/>
          </w:tcPr>
          <w:p w14:paraId="514F0429">
            <w:pPr>
              <w:jc w:val="center"/>
              <w:rPr>
                <w:lang w:eastAsia="zh-CN"/>
              </w:rPr>
            </w:pPr>
          </w:p>
        </w:tc>
        <w:tc>
          <w:tcPr>
            <w:tcW w:w="825" w:type="dxa"/>
            <w:vAlign w:val="center"/>
          </w:tcPr>
          <w:p w14:paraId="3C5A4C46">
            <w:pPr>
              <w:spacing w:line="349" w:lineRule="auto"/>
              <w:jc w:val="center"/>
              <w:rPr>
                <w:lang w:eastAsia="zh-CN"/>
              </w:rPr>
            </w:pPr>
          </w:p>
          <w:p w14:paraId="42A8BB9E">
            <w:pPr>
              <w:pStyle w:val="8"/>
              <w:spacing w:before="71" w:line="218" w:lineRule="auto"/>
              <w:ind w:left="153"/>
              <w:jc w:val="center"/>
            </w:pPr>
            <w:r>
              <w:rPr>
                <w:spacing w:val="-11"/>
              </w:rPr>
              <w:t>审查</w:t>
            </w:r>
          </w:p>
        </w:tc>
        <w:tc>
          <w:tcPr>
            <w:tcW w:w="3900" w:type="dxa"/>
            <w:vAlign w:val="center"/>
          </w:tcPr>
          <w:p w14:paraId="0D7EB89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4EF65C6">
            <w:pPr>
              <w:pStyle w:val="8"/>
              <w:spacing w:before="55" w:line="252" w:lineRule="auto"/>
              <w:ind w:left="116" w:right="104"/>
              <w:jc w:val="center"/>
              <w:rPr>
                <w:lang w:eastAsia="zh-CN"/>
              </w:rPr>
            </w:pPr>
          </w:p>
        </w:tc>
        <w:tc>
          <w:tcPr>
            <w:tcW w:w="1623" w:type="dxa"/>
            <w:vMerge w:val="continue"/>
            <w:vAlign w:val="center"/>
          </w:tcPr>
          <w:p w14:paraId="4C69BFD1">
            <w:pPr>
              <w:pStyle w:val="8"/>
              <w:spacing w:before="23" w:line="210" w:lineRule="auto"/>
              <w:ind w:left="116" w:right="105"/>
              <w:jc w:val="center"/>
              <w:rPr>
                <w:lang w:eastAsia="zh-CN"/>
              </w:rPr>
            </w:pPr>
          </w:p>
        </w:tc>
      </w:tr>
      <w:tr w14:paraId="022B4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32BCEB0">
            <w:pPr>
              <w:jc w:val="center"/>
              <w:rPr>
                <w:lang w:eastAsia="zh-CN"/>
              </w:rPr>
            </w:pPr>
          </w:p>
        </w:tc>
        <w:tc>
          <w:tcPr>
            <w:tcW w:w="1449" w:type="dxa"/>
            <w:vMerge w:val="continue"/>
            <w:tcBorders>
              <w:top w:val="nil"/>
              <w:bottom w:val="nil"/>
            </w:tcBorders>
            <w:vAlign w:val="center"/>
          </w:tcPr>
          <w:p w14:paraId="319F9B08">
            <w:pPr>
              <w:jc w:val="center"/>
              <w:rPr>
                <w:lang w:eastAsia="zh-CN"/>
              </w:rPr>
            </w:pPr>
          </w:p>
        </w:tc>
        <w:tc>
          <w:tcPr>
            <w:tcW w:w="5490" w:type="dxa"/>
            <w:vMerge w:val="continue"/>
            <w:tcBorders>
              <w:top w:val="nil"/>
              <w:bottom w:val="nil"/>
            </w:tcBorders>
            <w:vAlign w:val="center"/>
          </w:tcPr>
          <w:p w14:paraId="111EE153">
            <w:pPr>
              <w:jc w:val="center"/>
              <w:rPr>
                <w:lang w:eastAsia="zh-CN"/>
              </w:rPr>
            </w:pPr>
          </w:p>
        </w:tc>
        <w:tc>
          <w:tcPr>
            <w:tcW w:w="855" w:type="dxa"/>
            <w:vMerge w:val="continue"/>
            <w:tcBorders>
              <w:top w:val="nil"/>
              <w:bottom w:val="nil"/>
            </w:tcBorders>
            <w:vAlign w:val="center"/>
          </w:tcPr>
          <w:p w14:paraId="6A3FF2BD">
            <w:pPr>
              <w:jc w:val="center"/>
              <w:rPr>
                <w:lang w:eastAsia="zh-CN"/>
              </w:rPr>
            </w:pPr>
          </w:p>
        </w:tc>
        <w:tc>
          <w:tcPr>
            <w:tcW w:w="825" w:type="dxa"/>
            <w:vAlign w:val="center"/>
          </w:tcPr>
          <w:p w14:paraId="0452F25D">
            <w:pPr>
              <w:spacing w:line="361" w:lineRule="auto"/>
              <w:jc w:val="center"/>
              <w:rPr>
                <w:lang w:eastAsia="zh-CN"/>
              </w:rPr>
            </w:pPr>
          </w:p>
          <w:p w14:paraId="3507EE7A">
            <w:pPr>
              <w:pStyle w:val="8"/>
              <w:spacing w:before="72" w:line="219" w:lineRule="auto"/>
              <w:ind w:left="145"/>
              <w:jc w:val="center"/>
            </w:pPr>
            <w:r>
              <w:rPr>
                <w:spacing w:val="-7"/>
              </w:rPr>
              <w:t>告知</w:t>
            </w:r>
          </w:p>
        </w:tc>
        <w:tc>
          <w:tcPr>
            <w:tcW w:w="3900" w:type="dxa"/>
            <w:vAlign w:val="center"/>
          </w:tcPr>
          <w:p w14:paraId="0036692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6D332F5">
            <w:pPr>
              <w:pStyle w:val="8"/>
              <w:spacing w:before="98" w:line="229" w:lineRule="auto"/>
              <w:ind w:left="116" w:right="104"/>
              <w:jc w:val="center"/>
              <w:rPr>
                <w:lang w:eastAsia="zh-CN"/>
              </w:rPr>
            </w:pPr>
          </w:p>
        </w:tc>
        <w:tc>
          <w:tcPr>
            <w:tcW w:w="1623" w:type="dxa"/>
            <w:vMerge w:val="continue"/>
            <w:vAlign w:val="center"/>
          </w:tcPr>
          <w:p w14:paraId="419CDD33">
            <w:pPr>
              <w:pStyle w:val="8"/>
              <w:spacing w:before="26" w:line="209" w:lineRule="auto"/>
              <w:ind w:left="116" w:right="105"/>
              <w:jc w:val="center"/>
              <w:rPr>
                <w:lang w:eastAsia="zh-CN"/>
              </w:rPr>
            </w:pPr>
          </w:p>
        </w:tc>
      </w:tr>
      <w:tr w14:paraId="49160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D94D5AC">
            <w:pPr>
              <w:jc w:val="center"/>
              <w:rPr>
                <w:lang w:eastAsia="zh-CN"/>
              </w:rPr>
            </w:pPr>
          </w:p>
        </w:tc>
        <w:tc>
          <w:tcPr>
            <w:tcW w:w="1449" w:type="dxa"/>
            <w:vMerge w:val="continue"/>
            <w:tcBorders>
              <w:top w:val="nil"/>
              <w:bottom w:val="nil"/>
            </w:tcBorders>
            <w:vAlign w:val="center"/>
          </w:tcPr>
          <w:p w14:paraId="321FD414">
            <w:pPr>
              <w:jc w:val="center"/>
              <w:rPr>
                <w:lang w:eastAsia="zh-CN"/>
              </w:rPr>
            </w:pPr>
          </w:p>
        </w:tc>
        <w:tc>
          <w:tcPr>
            <w:tcW w:w="5490" w:type="dxa"/>
            <w:vMerge w:val="continue"/>
            <w:tcBorders>
              <w:top w:val="nil"/>
              <w:bottom w:val="nil"/>
            </w:tcBorders>
            <w:vAlign w:val="center"/>
          </w:tcPr>
          <w:p w14:paraId="144B23C9">
            <w:pPr>
              <w:jc w:val="center"/>
              <w:rPr>
                <w:lang w:eastAsia="zh-CN"/>
              </w:rPr>
            </w:pPr>
          </w:p>
        </w:tc>
        <w:tc>
          <w:tcPr>
            <w:tcW w:w="855" w:type="dxa"/>
            <w:vMerge w:val="continue"/>
            <w:tcBorders>
              <w:top w:val="nil"/>
              <w:bottom w:val="nil"/>
            </w:tcBorders>
            <w:vAlign w:val="center"/>
          </w:tcPr>
          <w:p w14:paraId="4ED91283">
            <w:pPr>
              <w:jc w:val="center"/>
              <w:rPr>
                <w:lang w:eastAsia="zh-CN"/>
              </w:rPr>
            </w:pPr>
          </w:p>
        </w:tc>
        <w:tc>
          <w:tcPr>
            <w:tcW w:w="825" w:type="dxa"/>
            <w:vAlign w:val="center"/>
          </w:tcPr>
          <w:p w14:paraId="411C2B03">
            <w:pPr>
              <w:pStyle w:val="8"/>
              <w:spacing w:before="285" w:line="219" w:lineRule="auto"/>
              <w:ind w:left="143"/>
              <w:jc w:val="center"/>
            </w:pPr>
            <w:r>
              <w:rPr>
                <w:spacing w:val="-7"/>
              </w:rPr>
              <w:t>决定</w:t>
            </w:r>
          </w:p>
        </w:tc>
        <w:tc>
          <w:tcPr>
            <w:tcW w:w="3900" w:type="dxa"/>
            <w:vAlign w:val="center"/>
          </w:tcPr>
          <w:p w14:paraId="66AC30E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589AE79">
            <w:pPr>
              <w:pStyle w:val="8"/>
              <w:spacing w:before="76" w:line="281" w:lineRule="auto"/>
              <w:ind w:left="115" w:right="104" w:firstLine="13"/>
              <w:jc w:val="center"/>
              <w:rPr>
                <w:lang w:eastAsia="zh-CN"/>
              </w:rPr>
            </w:pPr>
          </w:p>
        </w:tc>
        <w:tc>
          <w:tcPr>
            <w:tcW w:w="1623" w:type="dxa"/>
            <w:vMerge w:val="continue"/>
            <w:vAlign w:val="center"/>
          </w:tcPr>
          <w:p w14:paraId="70B1F603">
            <w:pPr>
              <w:pStyle w:val="8"/>
              <w:spacing w:before="63" w:line="218" w:lineRule="auto"/>
              <w:ind w:left="115" w:right="105" w:firstLine="13"/>
              <w:jc w:val="center"/>
              <w:rPr>
                <w:spacing w:val="-4"/>
                <w:lang w:eastAsia="zh-CN"/>
              </w:rPr>
            </w:pPr>
          </w:p>
        </w:tc>
      </w:tr>
      <w:tr w14:paraId="4F6A5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298DC06">
            <w:pPr>
              <w:jc w:val="center"/>
              <w:rPr>
                <w:lang w:eastAsia="zh-CN"/>
              </w:rPr>
            </w:pPr>
          </w:p>
        </w:tc>
        <w:tc>
          <w:tcPr>
            <w:tcW w:w="1449" w:type="dxa"/>
            <w:vMerge w:val="continue"/>
            <w:tcBorders>
              <w:top w:val="nil"/>
            </w:tcBorders>
            <w:vAlign w:val="center"/>
          </w:tcPr>
          <w:p w14:paraId="1A76FAC2">
            <w:pPr>
              <w:jc w:val="center"/>
              <w:rPr>
                <w:lang w:eastAsia="zh-CN"/>
              </w:rPr>
            </w:pPr>
          </w:p>
        </w:tc>
        <w:tc>
          <w:tcPr>
            <w:tcW w:w="5490" w:type="dxa"/>
            <w:vMerge w:val="continue"/>
            <w:tcBorders>
              <w:top w:val="nil"/>
            </w:tcBorders>
            <w:vAlign w:val="center"/>
          </w:tcPr>
          <w:p w14:paraId="7D9D8D1C">
            <w:pPr>
              <w:jc w:val="center"/>
              <w:rPr>
                <w:lang w:eastAsia="zh-CN"/>
              </w:rPr>
            </w:pPr>
          </w:p>
        </w:tc>
        <w:tc>
          <w:tcPr>
            <w:tcW w:w="855" w:type="dxa"/>
            <w:vMerge w:val="continue"/>
            <w:tcBorders>
              <w:top w:val="nil"/>
            </w:tcBorders>
            <w:vAlign w:val="center"/>
          </w:tcPr>
          <w:p w14:paraId="33EF0351">
            <w:pPr>
              <w:jc w:val="center"/>
              <w:rPr>
                <w:lang w:eastAsia="zh-CN"/>
              </w:rPr>
            </w:pPr>
          </w:p>
        </w:tc>
        <w:tc>
          <w:tcPr>
            <w:tcW w:w="825" w:type="dxa"/>
            <w:tcBorders>
              <w:bottom w:val="single" w:color="auto" w:sz="4" w:space="0"/>
            </w:tcBorders>
            <w:vAlign w:val="center"/>
          </w:tcPr>
          <w:p w14:paraId="740EE9D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FFEC6A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2C02133">
            <w:pPr>
              <w:jc w:val="center"/>
              <w:rPr>
                <w:rFonts w:eastAsia="宋体"/>
                <w:lang w:eastAsia="zh-CN"/>
              </w:rPr>
            </w:pPr>
          </w:p>
        </w:tc>
        <w:tc>
          <w:tcPr>
            <w:tcW w:w="1623" w:type="dxa"/>
            <w:vMerge w:val="continue"/>
            <w:vAlign w:val="center"/>
          </w:tcPr>
          <w:p w14:paraId="36F68DEB">
            <w:pPr>
              <w:jc w:val="center"/>
              <w:rPr>
                <w:lang w:eastAsia="zh-CN"/>
              </w:rPr>
            </w:pPr>
          </w:p>
        </w:tc>
      </w:tr>
      <w:tr w14:paraId="100DD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7D3223B">
            <w:pPr>
              <w:jc w:val="center"/>
              <w:rPr>
                <w:lang w:eastAsia="zh-CN"/>
              </w:rPr>
            </w:pPr>
          </w:p>
        </w:tc>
        <w:tc>
          <w:tcPr>
            <w:tcW w:w="1449" w:type="dxa"/>
            <w:vMerge w:val="continue"/>
            <w:vAlign w:val="center"/>
          </w:tcPr>
          <w:p w14:paraId="157D9701">
            <w:pPr>
              <w:jc w:val="center"/>
              <w:rPr>
                <w:lang w:eastAsia="zh-CN"/>
              </w:rPr>
            </w:pPr>
          </w:p>
        </w:tc>
        <w:tc>
          <w:tcPr>
            <w:tcW w:w="5490" w:type="dxa"/>
            <w:vMerge w:val="continue"/>
            <w:vAlign w:val="center"/>
          </w:tcPr>
          <w:p w14:paraId="49366B88">
            <w:pPr>
              <w:jc w:val="center"/>
              <w:rPr>
                <w:lang w:eastAsia="zh-CN"/>
              </w:rPr>
            </w:pPr>
          </w:p>
        </w:tc>
        <w:tc>
          <w:tcPr>
            <w:tcW w:w="855" w:type="dxa"/>
            <w:vMerge w:val="continue"/>
            <w:vAlign w:val="center"/>
          </w:tcPr>
          <w:p w14:paraId="5A8333A6">
            <w:pPr>
              <w:jc w:val="center"/>
              <w:rPr>
                <w:lang w:eastAsia="zh-CN"/>
              </w:rPr>
            </w:pPr>
          </w:p>
        </w:tc>
        <w:tc>
          <w:tcPr>
            <w:tcW w:w="825" w:type="dxa"/>
            <w:tcBorders>
              <w:top w:val="single" w:color="auto" w:sz="4" w:space="0"/>
              <w:bottom w:val="single" w:color="auto" w:sz="4" w:space="0"/>
            </w:tcBorders>
            <w:vAlign w:val="center"/>
          </w:tcPr>
          <w:p w14:paraId="5AEA015A">
            <w:pPr>
              <w:spacing w:line="341" w:lineRule="auto"/>
              <w:jc w:val="center"/>
              <w:rPr>
                <w:lang w:eastAsia="zh-CN"/>
              </w:rPr>
            </w:pPr>
          </w:p>
          <w:p w14:paraId="44D4F03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F6B24A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FD814DF">
            <w:pPr>
              <w:jc w:val="center"/>
              <w:rPr>
                <w:rFonts w:eastAsia="宋体"/>
                <w:lang w:eastAsia="zh-CN"/>
              </w:rPr>
            </w:pPr>
          </w:p>
        </w:tc>
        <w:tc>
          <w:tcPr>
            <w:tcW w:w="1623" w:type="dxa"/>
            <w:vMerge w:val="continue"/>
            <w:vAlign w:val="center"/>
          </w:tcPr>
          <w:p w14:paraId="76618549">
            <w:pPr>
              <w:jc w:val="center"/>
              <w:rPr>
                <w:lang w:eastAsia="zh-CN"/>
              </w:rPr>
            </w:pPr>
          </w:p>
        </w:tc>
      </w:tr>
      <w:tr w14:paraId="65FBB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4C0B3F5">
            <w:pPr>
              <w:jc w:val="center"/>
              <w:rPr>
                <w:lang w:eastAsia="zh-CN"/>
              </w:rPr>
            </w:pPr>
          </w:p>
        </w:tc>
        <w:tc>
          <w:tcPr>
            <w:tcW w:w="1449" w:type="dxa"/>
            <w:vMerge w:val="continue"/>
            <w:vAlign w:val="center"/>
          </w:tcPr>
          <w:p w14:paraId="3D31D9AB">
            <w:pPr>
              <w:jc w:val="center"/>
              <w:rPr>
                <w:lang w:eastAsia="zh-CN"/>
              </w:rPr>
            </w:pPr>
          </w:p>
        </w:tc>
        <w:tc>
          <w:tcPr>
            <w:tcW w:w="5490" w:type="dxa"/>
            <w:vMerge w:val="continue"/>
            <w:vAlign w:val="center"/>
          </w:tcPr>
          <w:p w14:paraId="441FBBC9">
            <w:pPr>
              <w:jc w:val="center"/>
              <w:rPr>
                <w:lang w:eastAsia="zh-CN"/>
              </w:rPr>
            </w:pPr>
          </w:p>
        </w:tc>
        <w:tc>
          <w:tcPr>
            <w:tcW w:w="855" w:type="dxa"/>
            <w:vMerge w:val="continue"/>
            <w:vAlign w:val="center"/>
          </w:tcPr>
          <w:p w14:paraId="5A964676">
            <w:pPr>
              <w:jc w:val="center"/>
              <w:rPr>
                <w:lang w:eastAsia="zh-CN"/>
              </w:rPr>
            </w:pPr>
          </w:p>
        </w:tc>
        <w:tc>
          <w:tcPr>
            <w:tcW w:w="825" w:type="dxa"/>
            <w:tcBorders>
              <w:top w:val="single" w:color="auto" w:sz="4" w:space="0"/>
            </w:tcBorders>
            <w:vAlign w:val="center"/>
          </w:tcPr>
          <w:p w14:paraId="3E24F2F0">
            <w:pPr>
              <w:jc w:val="center"/>
              <w:rPr>
                <w:lang w:eastAsia="zh-CN"/>
              </w:rPr>
            </w:pPr>
          </w:p>
        </w:tc>
        <w:tc>
          <w:tcPr>
            <w:tcW w:w="3900" w:type="dxa"/>
            <w:tcBorders>
              <w:top w:val="single" w:color="auto" w:sz="4" w:space="0"/>
            </w:tcBorders>
            <w:vAlign w:val="center"/>
          </w:tcPr>
          <w:p w14:paraId="2D70657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41BC249">
            <w:pPr>
              <w:jc w:val="center"/>
              <w:rPr>
                <w:rFonts w:eastAsia="宋体"/>
                <w:lang w:eastAsia="zh-CN"/>
              </w:rPr>
            </w:pPr>
          </w:p>
        </w:tc>
        <w:tc>
          <w:tcPr>
            <w:tcW w:w="1623" w:type="dxa"/>
            <w:vMerge w:val="continue"/>
            <w:vAlign w:val="center"/>
          </w:tcPr>
          <w:p w14:paraId="4192E4F2">
            <w:pPr>
              <w:jc w:val="center"/>
              <w:rPr>
                <w:lang w:eastAsia="zh-CN"/>
              </w:rPr>
            </w:pPr>
          </w:p>
        </w:tc>
      </w:tr>
      <w:tr w14:paraId="1F619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6386B5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2BD19C5">
            <w:pPr>
              <w:pStyle w:val="8"/>
              <w:spacing w:before="51" w:line="214" w:lineRule="auto"/>
              <w:ind w:left="118"/>
              <w:jc w:val="center"/>
              <w:rPr>
                <w:lang w:eastAsia="zh-CN"/>
              </w:rPr>
            </w:pPr>
          </w:p>
        </w:tc>
      </w:tr>
      <w:tr w14:paraId="1C5C9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9C6ED8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E48870F">
            <w:pPr>
              <w:pStyle w:val="8"/>
              <w:spacing w:before="54" w:line="216" w:lineRule="auto"/>
              <w:ind w:left="125"/>
              <w:jc w:val="center"/>
              <w:rPr>
                <w:spacing w:val="-4"/>
                <w:lang w:eastAsia="zh-CN"/>
              </w:rPr>
            </w:pPr>
          </w:p>
        </w:tc>
      </w:tr>
      <w:tr w14:paraId="580D3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102BCB7">
            <w:pPr>
              <w:pStyle w:val="8"/>
              <w:spacing w:before="155" w:line="218" w:lineRule="auto"/>
              <w:ind w:left="133"/>
              <w:jc w:val="center"/>
            </w:pPr>
            <w:r>
              <w:rPr>
                <w:spacing w:val="-3"/>
              </w:rPr>
              <w:t>序号</w:t>
            </w:r>
          </w:p>
        </w:tc>
        <w:tc>
          <w:tcPr>
            <w:tcW w:w="1449" w:type="dxa"/>
            <w:vAlign w:val="center"/>
          </w:tcPr>
          <w:p w14:paraId="76099D6F">
            <w:pPr>
              <w:pStyle w:val="8"/>
              <w:spacing w:before="155" w:line="217" w:lineRule="auto"/>
              <w:ind w:left="120"/>
              <w:jc w:val="center"/>
            </w:pPr>
            <w:r>
              <w:rPr>
                <w:spacing w:val="-3"/>
              </w:rPr>
              <w:t>项目名称</w:t>
            </w:r>
          </w:p>
        </w:tc>
        <w:tc>
          <w:tcPr>
            <w:tcW w:w="5490" w:type="dxa"/>
            <w:vAlign w:val="center"/>
          </w:tcPr>
          <w:p w14:paraId="4D2A1115">
            <w:pPr>
              <w:pStyle w:val="8"/>
              <w:spacing w:before="155" w:line="218" w:lineRule="auto"/>
              <w:ind w:left="2326"/>
              <w:jc w:val="center"/>
            </w:pPr>
            <w:r>
              <w:rPr>
                <w:spacing w:val="-5"/>
              </w:rPr>
              <w:t>实施依据</w:t>
            </w:r>
          </w:p>
        </w:tc>
        <w:tc>
          <w:tcPr>
            <w:tcW w:w="855" w:type="dxa"/>
            <w:vAlign w:val="center"/>
          </w:tcPr>
          <w:p w14:paraId="44B4008C">
            <w:pPr>
              <w:pStyle w:val="8"/>
              <w:spacing w:before="23" w:line="220" w:lineRule="auto"/>
              <w:ind w:left="186"/>
              <w:jc w:val="center"/>
            </w:pPr>
            <w:r>
              <w:rPr>
                <w:spacing w:val="-9"/>
              </w:rPr>
              <w:t>职权</w:t>
            </w:r>
          </w:p>
          <w:p w14:paraId="20BE022F">
            <w:pPr>
              <w:pStyle w:val="8"/>
              <w:spacing w:before="1" w:line="195" w:lineRule="auto"/>
              <w:ind w:left="188"/>
              <w:jc w:val="center"/>
            </w:pPr>
            <w:r>
              <w:rPr>
                <w:spacing w:val="-10"/>
              </w:rPr>
              <w:t>类别</w:t>
            </w:r>
          </w:p>
        </w:tc>
        <w:tc>
          <w:tcPr>
            <w:tcW w:w="825" w:type="dxa"/>
            <w:vAlign w:val="center"/>
          </w:tcPr>
          <w:p w14:paraId="6A3B0682">
            <w:pPr>
              <w:pStyle w:val="8"/>
              <w:spacing w:before="23" w:line="208" w:lineRule="auto"/>
              <w:ind w:left="136" w:right="128" w:firstLine="9"/>
              <w:jc w:val="center"/>
            </w:pPr>
            <w:r>
              <w:rPr>
                <w:spacing w:val="-9"/>
              </w:rPr>
              <w:t>办理</w:t>
            </w:r>
            <w:r>
              <w:rPr>
                <w:spacing w:val="-4"/>
              </w:rPr>
              <w:t>环节</w:t>
            </w:r>
          </w:p>
        </w:tc>
        <w:tc>
          <w:tcPr>
            <w:tcW w:w="3900" w:type="dxa"/>
            <w:vAlign w:val="center"/>
          </w:tcPr>
          <w:p w14:paraId="59D0042B">
            <w:pPr>
              <w:pStyle w:val="8"/>
              <w:spacing w:before="155" w:line="219" w:lineRule="auto"/>
              <w:ind w:firstLine="1484" w:firstLineChars="700"/>
              <w:jc w:val="center"/>
            </w:pPr>
            <w:r>
              <w:rPr>
                <w:spacing w:val="-4"/>
              </w:rPr>
              <w:t>责任事项</w:t>
            </w:r>
          </w:p>
        </w:tc>
        <w:tc>
          <w:tcPr>
            <w:tcW w:w="750" w:type="dxa"/>
            <w:vAlign w:val="center"/>
          </w:tcPr>
          <w:p w14:paraId="0F6775FE">
            <w:pPr>
              <w:pStyle w:val="8"/>
              <w:spacing w:before="23" w:line="208" w:lineRule="auto"/>
              <w:ind w:right="112"/>
              <w:jc w:val="center"/>
              <w:rPr>
                <w:lang w:eastAsia="zh-CN"/>
              </w:rPr>
            </w:pPr>
            <w:r>
              <w:rPr>
                <w:rFonts w:hint="eastAsia"/>
                <w:lang w:eastAsia="zh-CN"/>
              </w:rPr>
              <w:t>责任科室</w:t>
            </w:r>
          </w:p>
        </w:tc>
        <w:tc>
          <w:tcPr>
            <w:tcW w:w="1623" w:type="dxa"/>
            <w:vAlign w:val="center"/>
          </w:tcPr>
          <w:p w14:paraId="0FD5AD1F">
            <w:pPr>
              <w:pStyle w:val="8"/>
              <w:spacing w:before="23" w:line="208" w:lineRule="auto"/>
              <w:ind w:left="353" w:right="112" w:hanging="227"/>
              <w:jc w:val="center"/>
              <w:rPr>
                <w:spacing w:val="-6"/>
              </w:rPr>
            </w:pPr>
            <w:r>
              <w:rPr>
                <w:rFonts w:hint="eastAsia"/>
                <w:spacing w:val="-6"/>
                <w:lang w:eastAsia="zh-CN"/>
              </w:rPr>
              <w:t>追责情形</w:t>
            </w:r>
          </w:p>
        </w:tc>
      </w:tr>
      <w:tr w14:paraId="275B8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687B082">
            <w:pPr>
              <w:pStyle w:val="8"/>
              <w:spacing w:before="72" w:line="180" w:lineRule="auto"/>
              <w:ind w:left="319"/>
              <w:jc w:val="center"/>
              <w:rPr>
                <w:lang w:eastAsia="zh-CN"/>
              </w:rPr>
            </w:pPr>
            <w:r>
              <w:rPr>
                <w:spacing w:val="-11"/>
              </w:rPr>
              <w:t>275</w:t>
            </w:r>
          </w:p>
        </w:tc>
        <w:tc>
          <w:tcPr>
            <w:tcW w:w="1449" w:type="dxa"/>
            <w:vMerge w:val="restart"/>
            <w:tcBorders>
              <w:bottom w:val="nil"/>
            </w:tcBorders>
            <w:vAlign w:val="center"/>
          </w:tcPr>
          <w:p w14:paraId="7DA27CDA">
            <w:pPr>
              <w:spacing w:line="262" w:lineRule="auto"/>
              <w:jc w:val="center"/>
              <w:rPr>
                <w:lang w:eastAsia="zh-CN"/>
              </w:rPr>
            </w:pPr>
          </w:p>
          <w:p w14:paraId="08944A2E">
            <w:pPr>
              <w:spacing w:line="262" w:lineRule="auto"/>
              <w:jc w:val="center"/>
              <w:rPr>
                <w:lang w:eastAsia="zh-CN"/>
              </w:rPr>
            </w:pPr>
          </w:p>
          <w:p w14:paraId="7662D0D4">
            <w:pPr>
              <w:spacing w:line="263" w:lineRule="auto"/>
              <w:jc w:val="center"/>
              <w:rPr>
                <w:lang w:eastAsia="zh-CN"/>
              </w:rPr>
            </w:pPr>
          </w:p>
          <w:p w14:paraId="215ABF73">
            <w:pPr>
              <w:pStyle w:val="8"/>
              <w:spacing w:before="72" w:line="218" w:lineRule="auto"/>
              <w:ind w:left="108" w:right="132"/>
              <w:jc w:val="center"/>
              <w:rPr>
                <w:lang w:eastAsia="zh-CN"/>
              </w:rPr>
            </w:pPr>
            <w:r>
              <w:rPr>
                <w:spacing w:val="-4"/>
                <w:lang w:eastAsia="zh-CN"/>
              </w:rPr>
              <w:t>对在公园</w:t>
            </w:r>
            <w:r>
              <w:rPr>
                <w:spacing w:val="-3"/>
                <w:lang w:eastAsia="zh-CN"/>
              </w:rPr>
              <w:t>绿地内擅自驶入或者停放非作业机动车辆的处</w:t>
            </w:r>
            <w:r>
              <w:rPr>
                <w:lang w:eastAsia="zh-CN"/>
              </w:rPr>
              <w:t>罚</w:t>
            </w:r>
          </w:p>
        </w:tc>
        <w:tc>
          <w:tcPr>
            <w:tcW w:w="5490" w:type="dxa"/>
            <w:vMerge w:val="restart"/>
            <w:tcBorders>
              <w:bottom w:val="nil"/>
            </w:tcBorders>
            <w:vAlign w:val="center"/>
          </w:tcPr>
          <w:p w14:paraId="0DFC63EF">
            <w:pPr>
              <w:spacing w:line="270" w:lineRule="auto"/>
              <w:jc w:val="center"/>
              <w:rPr>
                <w:lang w:eastAsia="zh-CN"/>
              </w:rPr>
            </w:pPr>
          </w:p>
          <w:p w14:paraId="2833BBB4">
            <w:pPr>
              <w:pStyle w:val="8"/>
              <w:spacing w:before="71" w:line="254" w:lineRule="auto"/>
              <w:ind w:left="115" w:right="104" w:hanging="10"/>
              <w:jc w:val="center"/>
              <w:rPr>
                <w:lang w:eastAsia="zh-CN"/>
              </w:rPr>
            </w:pPr>
            <w:r>
              <w:rPr>
                <w:spacing w:val="-2"/>
                <w:lang w:eastAsia="zh-CN"/>
              </w:rPr>
              <w:t>《南阳市城市绿化条例》第三十七条第一项:“违反本</w:t>
            </w:r>
            <w:r>
              <w:rPr>
                <w:lang w:eastAsia="zh-CN"/>
              </w:rPr>
              <w:t>条例第二十九条规定，有下列行为之一的，由城市管</w:t>
            </w:r>
            <w:r>
              <w:rPr>
                <w:spacing w:val="2"/>
                <w:lang w:eastAsia="zh-CN"/>
              </w:rPr>
              <w:t>理综合执法部门责令停止侵害，并按照下列规定予以</w:t>
            </w:r>
            <w:r>
              <w:rPr>
                <w:spacing w:val="1"/>
                <w:lang w:eastAsia="zh-CN"/>
              </w:rPr>
              <w:t>处罚；造成损失的，依法承担赔偿责任</w:t>
            </w:r>
            <w:r>
              <w:rPr>
                <w:spacing w:val="-12"/>
                <w:lang w:eastAsia="zh-CN"/>
              </w:rPr>
              <w:t>：（</w:t>
            </w:r>
            <w:r>
              <w:rPr>
                <w:spacing w:val="1"/>
                <w:lang w:eastAsia="zh-CN"/>
              </w:rPr>
              <w:t>一）违反</w:t>
            </w:r>
            <w:r>
              <w:rPr>
                <w:spacing w:val="2"/>
                <w:lang w:eastAsia="zh-CN"/>
              </w:rPr>
              <w:t>第一项至第五项，及第九项规定之一的，责令改正，</w:t>
            </w:r>
            <w:r>
              <w:rPr>
                <w:spacing w:val="-1"/>
                <w:lang w:eastAsia="zh-CN"/>
              </w:rPr>
              <w:t>并处以一百元以上一千元以下罚款”。</w:t>
            </w:r>
          </w:p>
          <w:p w14:paraId="58088852">
            <w:pPr>
              <w:pStyle w:val="8"/>
              <w:spacing w:before="51" w:line="239" w:lineRule="auto"/>
              <w:ind w:left="109" w:firstLine="5"/>
              <w:jc w:val="center"/>
              <w:rPr>
                <w:lang w:eastAsia="zh-CN"/>
              </w:rPr>
            </w:pPr>
            <w:r>
              <w:rPr>
                <w:spacing w:val="-2"/>
                <w:lang w:eastAsia="zh-CN"/>
              </w:rPr>
              <w:t>《南阳市城市绿化条例》第二十九条第四项:“禁止下</w:t>
            </w:r>
            <w:r>
              <w:rPr>
                <w:spacing w:val="4"/>
                <w:lang w:eastAsia="zh-CN"/>
              </w:rPr>
              <w:t>列损害城市绿化及其设施的行为</w:t>
            </w:r>
            <w:r>
              <w:rPr>
                <w:spacing w:val="-21"/>
                <w:lang w:eastAsia="zh-CN"/>
              </w:rPr>
              <w:t>：（</w:t>
            </w:r>
            <w:r>
              <w:rPr>
                <w:spacing w:val="4"/>
                <w:lang w:eastAsia="zh-CN"/>
              </w:rPr>
              <w:t>四）在公园绿地</w:t>
            </w:r>
            <w:r>
              <w:rPr>
                <w:spacing w:val="-2"/>
                <w:lang w:eastAsia="zh-CN"/>
              </w:rPr>
              <w:t>内擅自驶入或者停放非作业机动车辆”。</w:t>
            </w:r>
          </w:p>
        </w:tc>
        <w:tc>
          <w:tcPr>
            <w:tcW w:w="855" w:type="dxa"/>
            <w:vMerge w:val="restart"/>
            <w:tcBorders>
              <w:bottom w:val="nil"/>
            </w:tcBorders>
            <w:vAlign w:val="center"/>
          </w:tcPr>
          <w:p w14:paraId="12FA2CE2">
            <w:pPr>
              <w:spacing w:line="255" w:lineRule="auto"/>
              <w:jc w:val="center"/>
              <w:rPr>
                <w:lang w:eastAsia="zh-CN"/>
              </w:rPr>
            </w:pPr>
          </w:p>
          <w:p w14:paraId="781E3F47">
            <w:pPr>
              <w:spacing w:line="255" w:lineRule="auto"/>
              <w:jc w:val="center"/>
              <w:rPr>
                <w:lang w:eastAsia="zh-CN"/>
              </w:rPr>
            </w:pPr>
          </w:p>
          <w:p w14:paraId="20E58DE3">
            <w:pPr>
              <w:spacing w:line="255" w:lineRule="auto"/>
              <w:jc w:val="center"/>
              <w:rPr>
                <w:lang w:eastAsia="zh-CN"/>
              </w:rPr>
            </w:pPr>
          </w:p>
          <w:p w14:paraId="1727B86B">
            <w:pPr>
              <w:spacing w:line="255" w:lineRule="auto"/>
              <w:jc w:val="center"/>
              <w:rPr>
                <w:lang w:eastAsia="zh-CN"/>
              </w:rPr>
            </w:pPr>
          </w:p>
          <w:p w14:paraId="76408E0B">
            <w:pPr>
              <w:spacing w:line="255" w:lineRule="auto"/>
              <w:jc w:val="center"/>
              <w:rPr>
                <w:lang w:eastAsia="zh-CN"/>
              </w:rPr>
            </w:pPr>
          </w:p>
          <w:p w14:paraId="0CB47A47">
            <w:pPr>
              <w:spacing w:line="255" w:lineRule="auto"/>
              <w:jc w:val="center"/>
              <w:rPr>
                <w:lang w:eastAsia="zh-CN"/>
              </w:rPr>
            </w:pPr>
          </w:p>
          <w:p w14:paraId="6E47583F">
            <w:pPr>
              <w:pStyle w:val="8"/>
              <w:spacing w:before="71"/>
              <w:ind w:left="160" w:right="140" w:hanging="8"/>
              <w:jc w:val="center"/>
            </w:pPr>
            <w:r>
              <w:rPr>
                <w:spacing w:val="-4"/>
              </w:rPr>
              <w:t>行政</w:t>
            </w:r>
            <w:r>
              <w:rPr>
                <w:spacing w:val="-8"/>
              </w:rPr>
              <w:t>处罚</w:t>
            </w:r>
          </w:p>
        </w:tc>
        <w:tc>
          <w:tcPr>
            <w:tcW w:w="825" w:type="dxa"/>
            <w:vAlign w:val="center"/>
          </w:tcPr>
          <w:p w14:paraId="3A512541">
            <w:pPr>
              <w:spacing w:line="247" w:lineRule="auto"/>
              <w:jc w:val="center"/>
            </w:pPr>
          </w:p>
          <w:p w14:paraId="05FD3FBE">
            <w:pPr>
              <w:pStyle w:val="8"/>
              <w:spacing w:before="71" w:line="219" w:lineRule="auto"/>
              <w:ind w:left="148"/>
              <w:jc w:val="center"/>
            </w:pPr>
            <w:r>
              <w:rPr>
                <w:spacing w:val="-9"/>
              </w:rPr>
              <w:t>立案</w:t>
            </w:r>
          </w:p>
        </w:tc>
        <w:tc>
          <w:tcPr>
            <w:tcW w:w="3900" w:type="dxa"/>
            <w:vAlign w:val="center"/>
          </w:tcPr>
          <w:p w14:paraId="284812DB">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8EF28D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85BFCE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A8B0EB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4C09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D42040A">
            <w:pPr>
              <w:jc w:val="center"/>
              <w:rPr>
                <w:lang w:eastAsia="zh-CN"/>
              </w:rPr>
            </w:pPr>
          </w:p>
        </w:tc>
        <w:tc>
          <w:tcPr>
            <w:tcW w:w="1449" w:type="dxa"/>
            <w:vMerge w:val="continue"/>
            <w:tcBorders>
              <w:top w:val="nil"/>
              <w:bottom w:val="nil"/>
            </w:tcBorders>
            <w:vAlign w:val="center"/>
          </w:tcPr>
          <w:p w14:paraId="4307B87D">
            <w:pPr>
              <w:jc w:val="center"/>
              <w:rPr>
                <w:lang w:eastAsia="zh-CN"/>
              </w:rPr>
            </w:pPr>
          </w:p>
        </w:tc>
        <w:tc>
          <w:tcPr>
            <w:tcW w:w="5490" w:type="dxa"/>
            <w:vMerge w:val="continue"/>
            <w:tcBorders>
              <w:top w:val="nil"/>
              <w:bottom w:val="nil"/>
            </w:tcBorders>
            <w:vAlign w:val="center"/>
          </w:tcPr>
          <w:p w14:paraId="0CECC04D">
            <w:pPr>
              <w:jc w:val="center"/>
              <w:rPr>
                <w:lang w:eastAsia="zh-CN"/>
              </w:rPr>
            </w:pPr>
          </w:p>
        </w:tc>
        <w:tc>
          <w:tcPr>
            <w:tcW w:w="855" w:type="dxa"/>
            <w:vMerge w:val="continue"/>
            <w:tcBorders>
              <w:top w:val="nil"/>
              <w:bottom w:val="nil"/>
            </w:tcBorders>
            <w:vAlign w:val="center"/>
          </w:tcPr>
          <w:p w14:paraId="57986148">
            <w:pPr>
              <w:jc w:val="center"/>
              <w:rPr>
                <w:lang w:eastAsia="zh-CN"/>
              </w:rPr>
            </w:pPr>
          </w:p>
        </w:tc>
        <w:tc>
          <w:tcPr>
            <w:tcW w:w="825" w:type="dxa"/>
            <w:vAlign w:val="center"/>
          </w:tcPr>
          <w:p w14:paraId="3D59713D">
            <w:pPr>
              <w:spacing w:line="348" w:lineRule="auto"/>
              <w:jc w:val="center"/>
              <w:rPr>
                <w:lang w:eastAsia="zh-CN"/>
              </w:rPr>
            </w:pPr>
          </w:p>
          <w:p w14:paraId="646F9837">
            <w:pPr>
              <w:pStyle w:val="8"/>
              <w:spacing w:before="72" w:line="219" w:lineRule="auto"/>
              <w:ind w:left="138"/>
              <w:jc w:val="center"/>
            </w:pPr>
            <w:r>
              <w:rPr>
                <w:spacing w:val="-4"/>
              </w:rPr>
              <w:t>调查</w:t>
            </w:r>
          </w:p>
        </w:tc>
        <w:tc>
          <w:tcPr>
            <w:tcW w:w="3900" w:type="dxa"/>
            <w:vAlign w:val="center"/>
          </w:tcPr>
          <w:p w14:paraId="032D9FF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140E989">
            <w:pPr>
              <w:pStyle w:val="8"/>
              <w:spacing w:before="72" w:line="274" w:lineRule="auto"/>
              <w:ind w:left="116" w:right="104"/>
              <w:jc w:val="center"/>
              <w:rPr>
                <w:lang w:eastAsia="zh-CN"/>
              </w:rPr>
            </w:pPr>
          </w:p>
        </w:tc>
        <w:tc>
          <w:tcPr>
            <w:tcW w:w="1623" w:type="dxa"/>
            <w:vMerge w:val="continue"/>
            <w:vAlign w:val="center"/>
          </w:tcPr>
          <w:p w14:paraId="2EAC775E">
            <w:pPr>
              <w:pStyle w:val="8"/>
              <w:spacing w:before="72" w:line="218" w:lineRule="auto"/>
              <w:ind w:left="116" w:right="105"/>
              <w:jc w:val="center"/>
              <w:rPr>
                <w:lang w:eastAsia="zh-CN"/>
              </w:rPr>
            </w:pPr>
          </w:p>
        </w:tc>
      </w:tr>
      <w:tr w14:paraId="1BD69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062D31D">
            <w:pPr>
              <w:jc w:val="center"/>
              <w:rPr>
                <w:lang w:eastAsia="zh-CN"/>
              </w:rPr>
            </w:pPr>
          </w:p>
        </w:tc>
        <w:tc>
          <w:tcPr>
            <w:tcW w:w="1449" w:type="dxa"/>
            <w:vMerge w:val="continue"/>
            <w:tcBorders>
              <w:top w:val="nil"/>
              <w:bottom w:val="nil"/>
            </w:tcBorders>
            <w:vAlign w:val="center"/>
          </w:tcPr>
          <w:p w14:paraId="7D687DBC">
            <w:pPr>
              <w:jc w:val="center"/>
              <w:rPr>
                <w:lang w:eastAsia="zh-CN"/>
              </w:rPr>
            </w:pPr>
          </w:p>
        </w:tc>
        <w:tc>
          <w:tcPr>
            <w:tcW w:w="5490" w:type="dxa"/>
            <w:vMerge w:val="continue"/>
            <w:tcBorders>
              <w:top w:val="nil"/>
              <w:bottom w:val="nil"/>
            </w:tcBorders>
            <w:vAlign w:val="center"/>
          </w:tcPr>
          <w:p w14:paraId="320E71FF">
            <w:pPr>
              <w:jc w:val="center"/>
              <w:rPr>
                <w:lang w:eastAsia="zh-CN"/>
              </w:rPr>
            </w:pPr>
          </w:p>
        </w:tc>
        <w:tc>
          <w:tcPr>
            <w:tcW w:w="855" w:type="dxa"/>
            <w:vMerge w:val="continue"/>
            <w:tcBorders>
              <w:top w:val="nil"/>
              <w:bottom w:val="nil"/>
            </w:tcBorders>
            <w:vAlign w:val="center"/>
          </w:tcPr>
          <w:p w14:paraId="64DFF35F">
            <w:pPr>
              <w:jc w:val="center"/>
              <w:rPr>
                <w:lang w:eastAsia="zh-CN"/>
              </w:rPr>
            </w:pPr>
          </w:p>
        </w:tc>
        <w:tc>
          <w:tcPr>
            <w:tcW w:w="825" w:type="dxa"/>
            <w:vAlign w:val="center"/>
          </w:tcPr>
          <w:p w14:paraId="781BA89B">
            <w:pPr>
              <w:spacing w:line="349" w:lineRule="auto"/>
              <w:jc w:val="center"/>
              <w:rPr>
                <w:lang w:eastAsia="zh-CN"/>
              </w:rPr>
            </w:pPr>
          </w:p>
          <w:p w14:paraId="2CE92C94">
            <w:pPr>
              <w:pStyle w:val="8"/>
              <w:spacing w:before="71" w:line="218" w:lineRule="auto"/>
              <w:ind w:left="153"/>
              <w:jc w:val="center"/>
            </w:pPr>
            <w:r>
              <w:rPr>
                <w:spacing w:val="-11"/>
              </w:rPr>
              <w:t>审查</w:t>
            </w:r>
          </w:p>
        </w:tc>
        <w:tc>
          <w:tcPr>
            <w:tcW w:w="3900" w:type="dxa"/>
            <w:vAlign w:val="center"/>
          </w:tcPr>
          <w:p w14:paraId="680F383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562BBBC">
            <w:pPr>
              <w:pStyle w:val="8"/>
              <w:spacing w:before="55" w:line="252" w:lineRule="auto"/>
              <w:ind w:left="116" w:right="104"/>
              <w:jc w:val="center"/>
              <w:rPr>
                <w:lang w:eastAsia="zh-CN"/>
              </w:rPr>
            </w:pPr>
          </w:p>
        </w:tc>
        <w:tc>
          <w:tcPr>
            <w:tcW w:w="1623" w:type="dxa"/>
            <w:vMerge w:val="continue"/>
            <w:vAlign w:val="center"/>
          </w:tcPr>
          <w:p w14:paraId="4DA9DA72">
            <w:pPr>
              <w:pStyle w:val="8"/>
              <w:spacing w:before="23" w:line="210" w:lineRule="auto"/>
              <w:ind w:left="116" w:right="105"/>
              <w:jc w:val="center"/>
              <w:rPr>
                <w:lang w:eastAsia="zh-CN"/>
              </w:rPr>
            </w:pPr>
          </w:p>
        </w:tc>
      </w:tr>
      <w:tr w14:paraId="68356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13C140B">
            <w:pPr>
              <w:jc w:val="center"/>
              <w:rPr>
                <w:lang w:eastAsia="zh-CN"/>
              </w:rPr>
            </w:pPr>
          </w:p>
        </w:tc>
        <w:tc>
          <w:tcPr>
            <w:tcW w:w="1449" w:type="dxa"/>
            <w:vMerge w:val="continue"/>
            <w:tcBorders>
              <w:top w:val="nil"/>
              <w:bottom w:val="nil"/>
            </w:tcBorders>
            <w:vAlign w:val="center"/>
          </w:tcPr>
          <w:p w14:paraId="191C808E">
            <w:pPr>
              <w:jc w:val="center"/>
              <w:rPr>
                <w:lang w:eastAsia="zh-CN"/>
              </w:rPr>
            </w:pPr>
          </w:p>
        </w:tc>
        <w:tc>
          <w:tcPr>
            <w:tcW w:w="5490" w:type="dxa"/>
            <w:vMerge w:val="continue"/>
            <w:tcBorders>
              <w:top w:val="nil"/>
              <w:bottom w:val="nil"/>
            </w:tcBorders>
            <w:vAlign w:val="center"/>
          </w:tcPr>
          <w:p w14:paraId="3F1A6A67">
            <w:pPr>
              <w:jc w:val="center"/>
              <w:rPr>
                <w:lang w:eastAsia="zh-CN"/>
              </w:rPr>
            </w:pPr>
          </w:p>
        </w:tc>
        <w:tc>
          <w:tcPr>
            <w:tcW w:w="855" w:type="dxa"/>
            <w:vMerge w:val="continue"/>
            <w:tcBorders>
              <w:top w:val="nil"/>
              <w:bottom w:val="nil"/>
            </w:tcBorders>
            <w:vAlign w:val="center"/>
          </w:tcPr>
          <w:p w14:paraId="6915C5C4">
            <w:pPr>
              <w:jc w:val="center"/>
              <w:rPr>
                <w:lang w:eastAsia="zh-CN"/>
              </w:rPr>
            </w:pPr>
          </w:p>
        </w:tc>
        <w:tc>
          <w:tcPr>
            <w:tcW w:w="825" w:type="dxa"/>
            <w:vAlign w:val="center"/>
          </w:tcPr>
          <w:p w14:paraId="70F229D0">
            <w:pPr>
              <w:spacing w:line="361" w:lineRule="auto"/>
              <w:jc w:val="center"/>
              <w:rPr>
                <w:lang w:eastAsia="zh-CN"/>
              </w:rPr>
            </w:pPr>
          </w:p>
          <w:p w14:paraId="3705887D">
            <w:pPr>
              <w:pStyle w:val="8"/>
              <w:spacing w:before="72" w:line="219" w:lineRule="auto"/>
              <w:ind w:left="145"/>
              <w:jc w:val="center"/>
            </w:pPr>
            <w:r>
              <w:rPr>
                <w:spacing w:val="-7"/>
              </w:rPr>
              <w:t>告知</w:t>
            </w:r>
          </w:p>
        </w:tc>
        <w:tc>
          <w:tcPr>
            <w:tcW w:w="3900" w:type="dxa"/>
            <w:vAlign w:val="center"/>
          </w:tcPr>
          <w:p w14:paraId="5B82DC2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C403C17">
            <w:pPr>
              <w:pStyle w:val="8"/>
              <w:spacing w:before="98" w:line="229" w:lineRule="auto"/>
              <w:ind w:left="116" w:right="104"/>
              <w:jc w:val="center"/>
              <w:rPr>
                <w:lang w:eastAsia="zh-CN"/>
              </w:rPr>
            </w:pPr>
          </w:p>
        </w:tc>
        <w:tc>
          <w:tcPr>
            <w:tcW w:w="1623" w:type="dxa"/>
            <w:vMerge w:val="continue"/>
            <w:vAlign w:val="center"/>
          </w:tcPr>
          <w:p w14:paraId="5F08D4ED">
            <w:pPr>
              <w:pStyle w:val="8"/>
              <w:spacing w:before="26" w:line="209" w:lineRule="auto"/>
              <w:ind w:left="116" w:right="105"/>
              <w:jc w:val="center"/>
              <w:rPr>
                <w:lang w:eastAsia="zh-CN"/>
              </w:rPr>
            </w:pPr>
          </w:p>
        </w:tc>
      </w:tr>
      <w:tr w14:paraId="4416A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63969C2">
            <w:pPr>
              <w:jc w:val="center"/>
              <w:rPr>
                <w:lang w:eastAsia="zh-CN"/>
              </w:rPr>
            </w:pPr>
          </w:p>
        </w:tc>
        <w:tc>
          <w:tcPr>
            <w:tcW w:w="1449" w:type="dxa"/>
            <w:vMerge w:val="continue"/>
            <w:tcBorders>
              <w:top w:val="nil"/>
              <w:bottom w:val="nil"/>
            </w:tcBorders>
            <w:vAlign w:val="center"/>
          </w:tcPr>
          <w:p w14:paraId="20B37D1E">
            <w:pPr>
              <w:jc w:val="center"/>
              <w:rPr>
                <w:lang w:eastAsia="zh-CN"/>
              </w:rPr>
            </w:pPr>
          </w:p>
        </w:tc>
        <w:tc>
          <w:tcPr>
            <w:tcW w:w="5490" w:type="dxa"/>
            <w:vMerge w:val="continue"/>
            <w:tcBorders>
              <w:top w:val="nil"/>
              <w:bottom w:val="nil"/>
            </w:tcBorders>
            <w:vAlign w:val="center"/>
          </w:tcPr>
          <w:p w14:paraId="7B1BF453">
            <w:pPr>
              <w:jc w:val="center"/>
              <w:rPr>
                <w:lang w:eastAsia="zh-CN"/>
              </w:rPr>
            </w:pPr>
          </w:p>
        </w:tc>
        <w:tc>
          <w:tcPr>
            <w:tcW w:w="855" w:type="dxa"/>
            <w:vMerge w:val="continue"/>
            <w:tcBorders>
              <w:top w:val="nil"/>
              <w:bottom w:val="nil"/>
            </w:tcBorders>
            <w:vAlign w:val="center"/>
          </w:tcPr>
          <w:p w14:paraId="48AB337A">
            <w:pPr>
              <w:jc w:val="center"/>
              <w:rPr>
                <w:lang w:eastAsia="zh-CN"/>
              </w:rPr>
            </w:pPr>
          </w:p>
        </w:tc>
        <w:tc>
          <w:tcPr>
            <w:tcW w:w="825" w:type="dxa"/>
            <w:vAlign w:val="center"/>
          </w:tcPr>
          <w:p w14:paraId="758FBC78">
            <w:pPr>
              <w:pStyle w:val="8"/>
              <w:spacing w:before="285" w:line="219" w:lineRule="auto"/>
              <w:ind w:left="143"/>
              <w:jc w:val="center"/>
            </w:pPr>
            <w:r>
              <w:rPr>
                <w:spacing w:val="-7"/>
              </w:rPr>
              <w:t>决定</w:t>
            </w:r>
          </w:p>
        </w:tc>
        <w:tc>
          <w:tcPr>
            <w:tcW w:w="3900" w:type="dxa"/>
            <w:vAlign w:val="center"/>
          </w:tcPr>
          <w:p w14:paraId="1F00783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D066FD4">
            <w:pPr>
              <w:pStyle w:val="8"/>
              <w:spacing w:before="76" w:line="281" w:lineRule="auto"/>
              <w:ind w:left="115" w:right="104" w:firstLine="13"/>
              <w:jc w:val="center"/>
              <w:rPr>
                <w:lang w:eastAsia="zh-CN"/>
              </w:rPr>
            </w:pPr>
          </w:p>
        </w:tc>
        <w:tc>
          <w:tcPr>
            <w:tcW w:w="1623" w:type="dxa"/>
            <w:vMerge w:val="continue"/>
            <w:vAlign w:val="center"/>
          </w:tcPr>
          <w:p w14:paraId="171BA1E0">
            <w:pPr>
              <w:pStyle w:val="8"/>
              <w:spacing w:before="63" w:line="218" w:lineRule="auto"/>
              <w:ind w:left="115" w:right="105" w:firstLine="13"/>
              <w:jc w:val="center"/>
              <w:rPr>
                <w:spacing w:val="-4"/>
                <w:lang w:eastAsia="zh-CN"/>
              </w:rPr>
            </w:pPr>
          </w:p>
        </w:tc>
      </w:tr>
      <w:tr w14:paraId="43A84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22832F9">
            <w:pPr>
              <w:jc w:val="center"/>
              <w:rPr>
                <w:lang w:eastAsia="zh-CN"/>
              </w:rPr>
            </w:pPr>
          </w:p>
        </w:tc>
        <w:tc>
          <w:tcPr>
            <w:tcW w:w="1449" w:type="dxa"/>
            <w:vMerge w:val="continue"/>
            <w:tcBorders>
              <w:top w:val="nil"/>
            </w:tcBorders>
            <w:vAlign w:val="center"/>
          </w:tcPr>
          <w:p w14:paraId="4BCA0646">
            <w:pPr>
              <w:jc w:val="center"/>
              <w:rPr>
                <w:lang w:eastAsia="zh-CN"/>
              </w:rPr>
            </w:pPr>
          </w:p>
        </w:tc>
        <w:tc>
          <w:tcPr>
            <w:tcW w:w="5490" w:type="dxa"/>
            <w:vMerge w:val="continue"/>
            <w:tcBorders>
              <w:top w:val="nil"/>
            </w:tcBorders>
            <w:vAlign w:val="center"/>
          </w:tcPr>
          <w:p w14:paraId="0968C39D">
            <w:pPr>
              <w:jc w:val="center"/>
              <w:rPr>
                <w:lang w:eastAsia="zh-CN"/>
              </w:rPr>
            </w:pPr>
          </w:p>
        </w:tc>
        <w:tc>
          <w:tcPr>
            <w:tcW w:w="855" w:type="dxa"/>
            <w:vMerge w:val="continue"/>
            <w:tcBorders>
              <w:top w:val="nil"/>
            </w:tcBorders>
            <w:vAlign w:val="center"/>
          </w:tcPr>
          <w:p w14:paraId="640FDF10">
            <w:pPr>
              <w:jc w:val="center"/>
              <w:rPr>
                <w:lang w:eastAsia="zh-CN"/>
              </w:rPr>
            </w:pPr>
          </w:p>
        </w:tc>
        <w:tc>
          <w:tcPr>
            <w:tcW w:w="825" w:type="dxa"/>
            <w:tcBorders>
              <w:bottom w:val="single" w:color="auto" w:sz="4" w:space="0"/>
            </w:tcBorders>
            <w:vAlign w:val="center"/>
          </w:tcPr>
          <w:p w14:paraId="365EAA8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2FA90D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9726D1">
            <w:pPr>
              <w:jc w:val="center"/>
              <w:rPr>
                <w:rFonts w:eastAsia="宋体"/>
                <w:lang w:eastAsia="zh-CN"/>
              </w:rPr>
            </w:pPr>
          </w:p>
        </w:tc>
        <w:tc>
          <w:tcPr>
            <w:tcW w:w="1623" w:type="dxa"/>
            <w:vMerge w:val="continue"/>
            <w:vAlign w:val="center"/>
          </w:tcPr>
          <w:p w14:paraId="72E4B871">
            <w:pPr>
              <w:jc w:val="center"/>
              <w:rPr>
                <w:lang w:eastAsia="zh-CN"/>
              </w:rPr>
            </w:pPr>
          </w:p>
        </w:tc>
      </w:tr>
      <w:tr w14:paraId="3FFC4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349691A">
            <w:pPr>
              <w:jc w:val="center"/>
              <w:rPr>
                <w:lang w:eastAsia="zh-CN"/>
              </w:rPr>
            </w:pPr>
          </w:p>
        </w:tc>
        <w:tc>
          <w:tcPr>
            <w:tcW w:w="1449" w:type="dxa"/>
            <w:vMerge w:val="continue"/>
            <w:vAlign w:val="center"/>
          </w:tcPr>
          <w:p w14:paraId="0F47C1C0">
            <w:pPr>
              <w:jc w:val="center"/>
              <w:rPr>
                <w:lang w:eastAsia="zh-CN"/>
              </w:rPr>
            </w:pPr>
          </w:p>
        </w:tc>
        <w:tc>
          <w:tcPr>
            <w:tcW w:w="5490" w:type="dxa"/>
            <w:vMerge w:val="continue"/>
            <w:vAlign w:val="center"/>
          </w:tcPr>
          <w:p w14:paraId="17ED893E">
            <w:pPr>
              <w:jc w:val="center"/>
              <w:rPr>
                <w:lang w:eastAsia="zh-CN"/>
              </w:rPr>
            </w:pPr>
          </w:p>
        </w:tc>
        <w:tc>
          <w:tcPr>
            <w:tcW w:w="855" w:type="dxa"/>
            <w:vMerge w:val="continue"/>
            <w:vAlign w:val="center"/>
          </w:tcPr>
          <w:p w14:paraId="2679F0AB">
            <w:pPr>
              <w:jc w:val="center"/>
              <w:rPr>
                <w:lang w:eastAsia="zh-CN"/>
              </w:rPr>
            </w:pPr>
          </w:p>
        </w:tc>
        <w:tc>
          <w:tcPr>
            <w:tcW w:w="825" w:type="dxa"/>
            <w:tcBorders>
              <w:top w:val="single" w:color="auto" w:sz="4" w:space="0"/>
              <w:bottom w:val="single" w:color="auto" w:sz="4" w:space="0"/>
            </w:tcBorders>
            <w:vAlign w:val="center"/>
          </w:tcPr>
          <w:p w14:paraId="7C5EEFD3">
            <w:pPr>
              <w:spacing w:line="341" w:lineRule="auto"/>
              <w:jc w:val="center"/>
              <w:rPr>
                <w:lang w:eastAsia="zh-CN"/>
              </w:rPr>
            </w:pPr>
          </w:p>
          <w:p w14:paraId="29B22FB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BA3815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E336059">
            <w:pPr>
              <w:jc w:val="center"/>
              <w:rPr>
                <w:rFonts w:eastAsia="宋体"/>
                <w:lang w:eastAsia="zh-CN"/>
              </w:rPr>
            </w:pPr>
          </w:p>
        </w:tc>
        <w:tc>
          <w:tcPr>
            <w:tcW w:w="1623" w:type="dxa"/>
            <w:vMerge w:val="continue"/>
            <w:vAlign w:val="center"/>
          </w:tcPr>
          <w:p w14:paraId="1C299EF8">
            <w:pPr>
              <w:jc w:val="center"/>
              <w:rPr>
                <w:lang w:eastAsia="zh-CN"/>
              </w:rPr>
            </w:pPr>
          </w:p>
        </w:tc>
      </w:tr>
      <w:tr w14:paraId="65477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81173C9">
            <w:pPr>
              <w:jc w:val="center"/>
              <w:rPr>
                <w:lang w:eastAsia="zh-CN"/>
              </w:rPr>
            </w:pPr>
          </w:p>
        </w:tc>
        <w:tc>
          <w:tcPr>
            <w:tcW w:w="1449" w:type="dxa"/>
            <w:vMerge w:val="continue"/>
            <w:vAlign w:val="center"/>
          </w:tcPr>
          <w:p w14:paraId="5CC93E35">
            <w:pPr>
              <w:jc w:val="center"/>
              <w:rPr>
                <w:lang w:eastAsia="zh-CN"/>
              </w:rPr>
            </w:pPr>
          </w:p>
        </w:tc>
        <w:tc>
          <w:tcPr>
            <w:tcW w:w="5490" w:type="dxa"/>
            <w:vMerge w:val="continue"/>
            <w:vAlign w:val="center"/>
          </w:tcPr>
          <w:p w14:paraId="4B399484">
            <w:pPr>
              <w:jc w:val="center"/>
              <w:rPr>
                <w:lang w:eastAsia="zh-CN"/>
              </w:rPr>
            </w:pPr>
          </w:p>
        </w:tc>
        <w:tc>
          <w:tcPr>
            <w:tcW w:w="855" w:type="dxa"/>
            <w:vMerge w:val="continue"/>
            <w:vAlign w:val="center"/>
          </w:tcPr>
          <w:p w14:paraId="6E2036E1">
            <w:pPr>
              <w:jc w:val="center"/>
              <w:rPr>
                <w:lang w:eastAsia="zh-CN"/>
              </w:rPr>
            </w:pPr>
          </w:p>
        </w:tc>
        <w:tc>
          <w:tcPr>
            <w:tcW w:w="825" w:type="dxa"/>
            <w:tcBorders>
              <w:top w:val="single" w:color="auto" w:sz="4" w:space="0"/>
            </w:tcBorders>
            <w:vAlign w:val="center"/>
          </w:tcPr>
          <w:p w14:paraId="285559FC">
            <w:pPr>
              <w:jc w:val="center"/>
              <w:rPr>
                <w:lang w:eastAsia="zh-CN"/>
              </w:rPr>
            </w:pPr>
          </w:p>
        </w:tc>
        <w:tc>
          <w:tcPr>
            <w:tcW w:w="3900" w:type="dxa"/>
            <w:tcBorders>
              <w:top w:val="single" w:color="auto" w:sz="4" w:space="0"/>
            </w:tcBorders>
            <w:vAlign w:val="center"/>
          </w:tcPr>
          <w:p w14:paraId="58EB030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15C7A9E">
            <w:pPr>
              <w:jc w:val="center"/>
              <w:rPr>
                <w:rFonts w:eastAsia="宋体"/>
                <w:lang w:eastAsia="zh-CN"/>
              </w:rPr>
            </w:pPr>
          </w:p>
        </w:tc>
        <w:tc>
          <w:tcPr>
            <w:tcW w:w="1623" w:type="dxa"/>
            <w:vMerge w:val="continue"/>
            <w:vAlign w:val="center"/>
          </w:tcPr>
          <w:p w14:paraId="66E3A186">
            <w:pPr>
              <w:jc w:val="center"/>
              <w:rPr>
                <w:lang w:eastAsia="zh-CN"/>
              </w:rPr>
            </w:pPr>
          </w:p>
        </w:tc>
      </w:tr>
      <w:tr w14:paraId="3232A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307B42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25C8C06">
            <w:pPr>
              <w:pStyle w:val="8"/>
              <w:spacing w:before="51" w:line="214" w:lineRule="auto"/>
              <w:ind w:left="118"/>
              <w:jc w:val="center"/>
              <w:rPr>
                <w:lang w:eastAsia="zh-CN"/>
              </w:rPr>
            </w:pPr>
          </w:p>
        </w:tc>
      </w:tr>
      <w:tr w14:paraId="34E08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A72C7E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AED6532">
            <w:pPr>
              <w:pStyle w:val="8"/>
              <w:spacing w:before="54" w:line="216" w:lineRule="auto"/>
              <w:ind w:left="125"/>
              <w:jc w:val="center"/>
              <w:rPr>
                <w:spacing w:val="-4"/>
                <w:lang w:eastAsia="zh-CN"/>
              </w:rPr>
            </w:pPr>
          </w:p>
        </w:tc>
      </w:tr>
      <w:tr w14:paraId="57B4A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6E94009">
            <w:pPr>
              <w:pStyle w:val="8"/>
              <w:spacing w:before="155" w:line="218" w:lineRule="auto"/>
              <w:ind w:left="133"/>
              <w:jc w:val="center"/>
            </w:pPr>
            <w:r>
              <w:rPr>
                <w:spacing w:val="-3"/>
              </w:rPr>
              <w:t>序号</w:t>
            </w:r>
          </w:p>
        </w:tc>
        <w:tc>
          <w:tcPr>
            <w:tcW w:w="1449" w:type="dxa"/>
            <w:vAlign w:val="center"/>
          </w:tcPr>
          <w:p w14:paraId="163741DA">
            <w:pPr>
              <w:pStyle w:val="8"/>
              <w:spacing w:before="155" w:line="217" w:lineRule="auto"/>
              <w:ind w:left="120"/>
              <w:jc w:val="center"/>
            </w:pPr>
            <w:r>
              <w:rPr>
                <w:spacing w:val="-3"/>
              </w:rPr>
              <w:t>项目名称</w:t>
            </w:r>
          </w:p>
        </w:tc>
        <w:tc>
          <w:tcPr>
            <w:tcW w:w="5490" w:type="dxa"/>
            <w:vAlign w:val="center"/>
          </w:tcPr>
          <w:p w14:paraId="2D533192">
            <w:pPr>
              <w:pStyle w:val="8"/>
              <w:spacing w:before="155" w:line="218" w:lineRule="auto"/>
              <w:ind w:left="2326"/>
              <w:jc w:val="center"/>
            </w:pPr>
            <w:r>
              <w:rPr>
                <w:spacing w:val="-5"/>
              </w:rPr>
              <w:t>实施依据</w:t>
            </w:r>
          </w:p>
        </w:tc>
        <w:tc>
          <w:tcPr>
            <w:tcW w:w="855" w:type="dxa"/>
            <w:vAlign w:val="center"/>
          </w:tcPr>
          <w:p w14:paraId="202AD5D6">
            <w:pPr>
              <w:pStyle w:val="8"/>
              <w:spacing w:before="23" w:line="220" w:lineRule="auto"/>
              <w:ind w:left="186"/>
              <w:jc w:val="center"/>
            </w:pPr>
            <w:r>
              <w:rPr>
                <w:spacing w:val="-9"/>
              </w:rPr>
              <w:t>职权</w:t>
            </w:r>
          </w:p>
          <w:p w14:paraId="5585A2A7">
            <w:pPr>
              <w:pStyle w:val="8"/>
              <w:spacing w:before="1" w:line="195" w:lineRule="auto"/>
              <w:ind w:left="188"/>
              <w:jc w:val="center"/>
            </w:pPr>
            <w:r>
              <w:rPr>
                <w:spacing w:val="-10"/>
              </w:rPr>
              <w:t>类别</w:t>
            </w:r>
          </w:p>
        </w:tc>
        <w:tc>
          <w:tcPr>
            <w:tcW w:w="825" w:type="dxa"/>
            <w:vAlign w:val="center"/>
          </w:tcPr>
          <w:p w14:paraId="4DB20382">
            <w:pPr>
              <w:pStyle w:val="8"/>
              <w:spacing w:before="23" w:line="208" w:lineRule="auto"/>
              <w:ind w:left="136" w:right="128" w:firstLine="9"/>
              <w:jc w:val="center"/>
            </w:pPr>
            <w:r>
              <w:rPr>
                <w:spacing w:val="-9"/>
              </w:rPr>
              <w:t>办理</w:t>
            </w:r>
            <w:r>
              <w:rPr>
                <w:spacing w:val="-4"/>
              </w:rPr>
              <w:t>环节</w:t>
            </w:r>
          </w:p>
        </w:tc>
        <w:tc>
          <w:tcPr>
            <w:tcW w:w="3900" w:type="dxa"/>
            <w:vAlign w:val="center"/>
          </w:tcPr>
          <w:p w14:paraId="1A74AA28">
            <w:pPr>
              <w:pStyle w:val="8"/>
              <w:spacing w:before="155" w:line="219" w:lineRule="auto"/>
              <w:ind w:firstLine="1484" w:firstLineChars="700"/>
              <w:jc w:val="center"/>
            </w:pPr>
            <w:r>
              <w:rPr>
                <w:spacing w:val="-4"/>
              </w:rPr>
              <w:t>责任事项</w:t>
            </w:r>
          </w:p>
        </w:tc>
        <w:tc>
          <w:tcPr>
            <w:tcW w:w="750" w:type="dxa"/>
            <w:vAlign w:val="center"/>
          </w:tcPr>
          <w:p w14:paraId="0E09549C">
            <w:pPr>
              <w:pStyle w:val="8"/>
              <w:spacing w:before="23" w:line="208" w:lineRule="auto"/>
              <w:ind w:right="112"/>
              <w:jc w:val="center"/>
              <w:rPr>
                <w:lang w:eastAsia="zh-CN"/>
              </w:rPr>
            </w:pPr>
            <w:r>
              <w:rPr>
                <w:rFonts w:hint="eastAsia"/>
                <w:lang w:eastAsia="zh-CN"/>
              </w:rPr>
              <w:t>责任科室</w:t>
            </w:r>
          </w:p>
        </w:tc>
        <w:tc>
          <w:tcPr>
            <w:tcW w:w="1623" w:type="dxa"/>
            <w:vAlign w:val="center"/>
          </w:tcPr>
          <w:p w14:paraId="723F97D1">
            <w:pPr>
              <w:pStyle w:val="8"/>
              <w:spacing w:before="23" w:line="208" w:lineRule="auto"/>
              <w:ind w:left="353" w:right="112" w:hanging="227"/>
              <w:jc w:val="center"/>
              <w:rPr>
                <w:spacing w:val="-6"/>
              </w:rPr>
            </w:pPr>
            <w:r>
              <w:rPr>
                <w:rFonts w:hint="eastAsia"/>
                <w:spacing w:val="-6"/>
                <w:lang w:eastAsia="zh-CN"/>
              </w:rPr>
              <w:t>追责情形</w:t>
            </w:r>
          </w:p>
        </w:tc>
      </w:tr>
      <w:tr w14:paraId="4CC2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3C34E63">
            <w:pPr>
              <w:pStyle w:val="8"/>
              <w:spacing w:before="72" w:line="180" w:lineRule="auto"/>
              <w:ind w:left="319"/>
              <w:jc w:val="center"/>
              <w:rPr>
                <w:lang w:eastAsia="zh-CN"/>
              </w:rPr>
            </w:pPr>
            <w:r>
              <w:rPr>
                <w:spacing w:val="-11"/>
              </w:rPr>
              <w:t>276</w:t>
            </w:r>
          </w:p>
        </w:tc>
        <w:tc>
          <w:tcPr>
            <w:tcW w:w="1449" w:type="dxa"/>
            <w:vMerge w:val="restart"/>
            <w:tcBorders>
              <w:bottom w:val="nil"/>
            </w:tcBorders>
            <w:vAlign w:val="center"/>
          </w:tcPr>
          <w:p w14:paraId="2BE5D586">
            <w:pPr>
              <w:spacing w:line="262" w:lineRule="auto"/>
              <w:jc w:val="center"/>
              <w:rPr>
                <w:lang w:eastAsia="zh-CN"/>
              </w:rPr>
            </w:pPr>
          </w:p>
          <w:p w14:paraId="0BAD93F4">
            <w:pPr>
              <w:spacing w:line="262" w:lineRule="auto"/>
              <w:jc w:val="center"/>
              <w:rPr>
                <w:lang w:eastAsia="zh-CN"/>
              </w:rPr>
            </w:pPr>
          </w:p>
          <w:p w14:paraId="534BB176">
            <w:pPr>
              <w:spacing w:line="263" w:lineRule="auto"/>
              <w:jc w:val="center"/>
              <w:rPr>
                <w:lang w:eastAsia="zh-CN"/>
              </w:rPr>
            </w:pPr>
          </w:p>
          <w:p w14:paraId="1C816BBE">
            <w:pPr>
              <w:pStyle w:val="8"/>
              <w:spacing w:before="72" w:line="218" w:lineRule="auto"/>
              <w:ind w:left="108" w:right="132"/>
              <w:jc w:val="center"/>
              <w:rPr>
                <w:lang w:eastAsia="zh-CN"/>
              </w:rPr>
            </w:pPr>
            <w:r>
              <w:rPr>
                <w:spacing w:val="3"/>
                <w:lang w:eastAsia="zh-CN"/>
              </w:rPr>
              <w:t>对污染、</w:t>
            </w:r>
            <w:r>
              <w:rPr>
                <w:spacing w:val="-4"/>
                <w:lang w:eastAsia="zh-CN"/>
              </w:rPr>
              <w:t>损坏建筑小品及游</w:t>
            </w:r>
            <w:r>
              <w:rPr>
                <w:spacing w:val="-30"/>
                <w:lang w:eastAsia="zh-CN"/>
              </w:rPr>
              <w:t>艺、休息、</w:t>
            </w:r>
            <w:r>
              <w:rPr>
                <w:spacing w:val="-4"/>
                <w:lang w:eastAsia="zh-CN"/>
              </w:rPr>
              <w:t>浇灌、照明等设施</w:t>
            </w:r>
            <w:r>
              <w:rPr>
                <w:spacing w:val="-3"/>
                <w:lang w:eastAsia="zh-CN"/>
              </w:rPr>
              <w:t>的处罚</w:t>
            </w:r>
          </w:p>
        </w:tc>
        <w:tc>
          <w:tcPr>
            <w:tcW w:w="5490" w:type="dxa"/>
            <w:vMerge w:val="restart"/>
            <w:tcBorders>
              <w:bottom w:val="nil"/>
            </w:tcBorders>
            <w:vAlign w:val="center"/>
          </w:tcPr>
          <w:p w14:paraId="6F0637FB">
            <w:pPr>
              <w:spacing w:line="270" w:lineRule="auto"/>
              <w:jc w:val="center"/>
              <w:rPr>
                <w:lang w:eastAsia="zh-CN"/>
              </w:rPr>
            </w:pPr>
          </w:p>
          <w:p w14:paraId="46F01F71">
            <w:pPr>
              <w:pStyle w:val="8"/>
              <w:spacing w:before="71" w:line="254" w:lineRule="auto"/>
              <w:ind w:left="115" w:right="103" w:hanging="10"/>
              <w:jc w:val="center"/>
              <w:rPr>
                <w:lang w:eastAsia="zh-CN"/>
              </w:rPr>
            </w:pPr>
            <w:r>
              <w:rPr>
                <w:spacing w:val="-1"/>
                <w:lang w:eastAsia="zh-CN"/>
              </w:rPr>
              <w:t>《南阳市城市绿化条例》第三十七条第一项</w:t>
            </w:r>
            <w:r>
              <w:rPr>
                <w:spacing w:val="-2"/>
                <w:lang w:eastAsia="zh-CN"/>
              </w:rPr>
              <w:t>:“违反本</w:t>
            </w:r>
            <w:r>
              <w:rPr>
                <w:spacing w:val="1"/>
                <w:lang w:eastAsia="zh-CN"/>
              </w:rPr>
              <w:t>条例第二十九条规定，有下列行为之一的，由城市管</w:t>
            </w:r>
            <w:r>
              <w:rPr>
                <w:spacing w:val="3"/>
                <w:lang w:eastAsia="zh-CN"/>
              </w:rPr>
              <w:t>理综合执法部门责令停止侵害，并按照下列规定予以</w:t>
            </w:r>
            <w:r>
              <w:rPr>
                <w:spacing w:val="1"/>
                <w:lang w:eastAsia="zh-CN"/>
              </w:rPr>
              <w:t>处罚；造成损失的，依法承担赔偿责任</w:t>
            </w:r>
            <w:r>
              <w:rPr>
                <w:spacing w:val="-1"/>
                <w:lang w:eastAsia="zh-CN"/>
              </w:rPr>
              <w:t>：（</w:t>
            </w:r>
            <w:r>
              <w:rPr>
                <w:spacing w:val="1"/>
                <w:lang w:eastAsia="zh-CN"/>
              </w:rPr>
              <w:t>一）违反</w:t>
            </w:r>
            <w:r>
              <w:rPr>
                <w:spacing w:val="3"/>
                <w:lang w:eastAsia="zh-CN"/>
              </w:rPr>
              <w:t>第一项至第五项，及第九项规定之一的，责令改正，</w:t>
            </w:r>
            <w:r>
              <w:rPr>
                <w:spacing w:val="-1"/>
                <w:lang w:eastAsia="zh-CN"/>
              </w:rPr>
              <w:t>并处以一百元以上一千元以下罚款”。</w:t>
            </w:r>
          </w:p>
          <w:p w14:paraId="73E8A5DF">
            <w:pPr>
              <w:pStyle w:val="8"/>
              <w:spacing w:before="51" w:line="239" w:lineRule="auto"/>
              <w:ind w:left="109" w:firstLine="5"/>
              <w:jc w:val="center"/>
              <w:rPr>
                <w:lang w:eastAsia="zh-CN"/>
              </w:rPr>
            </w:pPr>
            <w:r>
              <w:rPr>
                <w:spacing w:val="-1"/>
                <w:lang w:eastAsia="zh-CN"/>
              </w:rPr>
              <w:t>《南阳市城市绿化条例》第二十九条第五项</w:t>
            </w:r>
            <w:r>
              <w:rPr>
                <w:spacing w:val="-2"/>
                <w:lang w:eastAsia="zh-CN"/>
              </w:rPr>
              <w:t>:“禁止下</w:t>
            </w:r>
            <w:r>
              <w:rPr>
                <w:spacing w:val="6"/>
                <w:lang w:eastAsia="zh-CN"/>
              </w:rPr>
              <w:t>列损害城市绿化及其设施的行为</w:t>
            </w:r>
            <w:r>
              <w:rPr>
                <w:spacing w:val="-25"/>
                <w:lang w:eastAsia="zh-CN"/>
              </w:rPr>
              <w:t>：（</w:t>
            </w:r>
            <w:r>
              <w:rPr>
                <w:spacing w:val="6"/>
                <w:lang w:eastAsia="zh-CN"/>
              </w:rPr>
              <w:t>五）污染、损坏</w:t>
            </w:r>
            <w:r>
              <w:rPr>
                <w:spacing w:val="-1"/>
                <w:lang w:eastAsia="zh-CN"/>
              </w:rPr>
              <w:t>建筑小品及游艺、休息、浇灌、照明等设施”。</w:t>
            </w:r>
          </w:p>
        </w:tc>
        <w:tc>
          <w:tcPr>
            <w:tcW w:w="855" w:type="dxa"/>
            <w:vMerge w:val="restart"/>
            <w:tcBorders>
              <w:bottom w:val="nil"/>
            </w:tcBorders>
            <w:vAlign w:val="center"/>
          </w:tcPr>
          <w:p w14:paraId="0AC71C57">
            <w:pPr>
              <w:spacing w:line="255" w:lineRule="auto"/>
              <w:jc w:val="center"/>
              <w:rPr>
                <w:lang w:eastAsia="zh-CN"/>
              </w:rPr>
            </w:pPr>
          </w:p>
          <w:p w14:paraId="7A27A852">
            <w:pPr>
              <w:spacing w:line="255" w:lineRule="auto"/>
              <w:jc w:val="center"/>
              <w:rPr>
                <w:lang w:eastAsia="zh-CN"/>
              </w:rPr>
            </w:pPr>
          </w:p>
          <w:p w14:paraId="2AD01D61">
            <w:pPr>
              <w:spacing w:line="255" w:lineRule="auto"/>
              <w:jc w:val="center"/>
              <w:rPr>
                <w:lang w:eastAsia="zh-CN"/>
              </w:rPr>
            </w:pPr>
          </w:p>
          <w:p w14:paraId="6CD5A571">
            <w:pPr>
              <w:spacing w:line="255" w:lineRule="auto"/>
              <w:jc w:val="center"/>
              <w:rPr>
                <w:lang w:eastAsia="zh-CN"/>
              </w:rPr>
            </w:pPr>
          </w:p>
          <w:p w14:paraId="61E111C8">
            <w:pPr>
              <w:spacing w:line="255" w:lineRule="auto"/>
              <w:jc w:val="center"/>
              <w:rPr>
                <w:lang w:eastAsia="zh-CN"/>
              </w:rPr>
            </w:pPr>
          </w:p>
          <w:p w14:paraId="451267A5">
            <w:pPr>
              <w:spacing w:line="255" w:lineRule="auto"/>
              <w:jc w:val="center"/>
              <w:rPr>
                <w:lang w:eastAsia="zh-CN"/>
              </w:rPr>
            </w:pPr>
          </w:p>
          <w:p w14:paraId="71191AB7">
            <w:pPr>
              <w:pStyle w:val="8"/>
              <w:spacing w:before="71"/>
              <w:ind w:left="160" w:right="140" w:hanging="8"/>
              <w:jc w:val="center"/>
            </w:pPr>
            <w:r>
              <w:rPr>
                <w:spacing w:val="-4"/>
              </w:rPr>
              <w:t>行政</w:t>
            </w:r>
            <w:r>
              <w:rPr>
                <w:spacing w:val="-8"/>
              </w:rPr>
              <w:t>处罚</w:t>
            </w:r>
          </w:p>
        </w:tc>
        <w:tc>
          <w:tcPr>
            <w:tcW w:w="825" w:type="dxa"/>
            <w:vAlign w:val="center"/>
          </w:tcPr>
          <w:p w14:paraId="12977584">
            <w:pPr>
              <w:spacing w:line="247" w:lineRule="auto"/>
              <w:jc w:val="center"/>
            </w:pPr>
          </w:p>
          <w:p w14:paraId="28596E13">
            <w:pPr>
              <w:pStyle w:val="8"/>
              <w:spacing w:before="71" w:line="219" w:lineRule="auto"/>
              <w:ind w:left="148"/>
              <w:jc w:val="center"/>
            </w:pPr>
            <w:r>
              <w:rPr>
                <w:spacing w:val="-9"/>
              </w:rPr>
              <w:t>立案</w:t>
            </w:r>
          </w:p>
        </w:tc>
        <w:tc>
          <w:tcPr>
            <w:tcW w:w="3900" w:type="dxa"/>
            <w:vAlign w:val="center"/>
          </w:tcPr>
          <w:p w14:paraId="742288B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32C64B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3DD445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C9E7A2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588A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7EAFCAE">
            <w:pPr>
              <w:jc w:val="center"/>
              <w:rPr>
                <w:lang w:eastAsia="zh-CN"/>
              </w:rPr>
            </w:pPr>
          </w:p>
        </w:tc>
        <w:tc>
          <w:tcPr>
            <w:tcW w:w="1449" w:type="dxa"/>
            <w:vMerge w:val="continue"/>
            <w:tcBorders>
              <w:top w:val="nil"/>
              <w:bottom w:val="nil"/>
            </w:tcBorders>
            <w:vAlign w:val="center"/>
          </w:tcPr>
          <w:p w14:paraId="643560C0">
            <w:pPr>
              <w:jc w:val="center"/>
              <w:rPr>
                <w:lang w:eastAsia="zh-CN"/>
              </w:rPr>
            </w:pPr>
          </w:p>
        </w:tc>
        <w:tc>
          <w:tcPr>
            <w:tcW w:w="5490" w:type="dxa"/>
            <w:vMerge w:val="continue"/>
            <w:tcBorders>
              <w:top w:val="nil"/>
              <w:bottom w:val="nil"/>
            </w:tcBorders>
            <w:vAlign w:val="center"/>
          </w:tcPr>
          <w:p w14:paraId="34F8CF1F">
            <w:pPr>
              <w:jc w:val="center"/>
              <w:rPr>
                <w:lang w:eastAsia="zh-CN"/>
              </w:rPr>
            </w:pPr>
          </w:p>
        </w:tc>
        <w:tc>
          <w:tcPr>
            <w:tcW w:w="855" w:type="dxa"/>
            <w:vMerge w:val="continue"/>
            <w:tcBorders>
              <w:top w:val="nil"/>
              <w:bottom w:val="nil"/>
            </w:tcBorders>
            <w:vAlign w:val="center"/>
          </w:tcPr>
          <w:p w14:paraId="53E8D1A2">
            <w:pPr>
              <w:jc w:val="center"/>
              <w:rPr>
                <w:lang w:eastAsia="zh-CN"/>
              </w:rPr>
            </w:pPr>
          </w:p>
        </w:tc>
        <w:tc>
          <w:tcPr>
            <w:tcW w:w="825" w:type="dxa"/>
            <w:vAlign w:val="center"/>
          </w:tcPr>
          <w:p w14:paraId="02F56499">
            <w:pPr>
              <w:spacing w:line="348" w:lineRule="auto"/>
              <w:jc w:val="center"/>
              <w:rPr>
                <w:lang w:eastAsia="zh-CN"/>
              </w:rPr>
            </w:pPr>
          </w:p>
          <w:p w14:paraId="2CD5DC12">
            <w:pPr>
              <w:pStyle w:val="8"/>
              <w:spacing w:before="72" w:line="219" w:lineRule="auto"/>
              <w:ind w:left="138"/>
              <w:jc w:val="center"/>
            </w:pPr>
            <w:r>
              <w:rPr>
                <w:spacing w:val="-4"/>
              </w:rPr>
              <w:t>调查</w:t>
            </w:r>
          </w:p>
        </w:tc>
        <w:tc>
          <w:tcPr>
            <w:tcW w:w="3900" w:type="dxa"/>
            <w:vAlign w:val="center"/>
          </w:tcPr>
          <w:p w14:paraId="5005AC3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EBE518B">
            <w:pPr>
              <w:pStyle w:val="8"/>
              <w:spacing w:before="72" w:line="274" w:lineRule="auto"/>
              <w:ind w:left="116" w:right="104"/>
              <w:jc w:val="center"/>
              <w:rPr>
                <w:lang w:eastAsia="zh-CN"/>
              </w:rPr>
            </w:pPr>
          </w:p>
        </w:tc>
        <w:tc>
          <w:tcPr>
            <w:tcW w:w="1623" w:type="dxa"/>
            <w:vMerge w:val="continue"/>
            <w:vAlign w:val="center"/>
          </w:tcPr>
          <w:p w14:paraId="75CD83A2">
            <w:pPr>
              <w:pStyle w:val="8"/>
              <w:spacing w:before="72" w:line="218" w:lineRule="auto"/>
              <w:ind w:left="116" w:right="105"/>
              <w:jc w:val="center"/>
              <w:rPr>
                <w:lang w:eastAsia="zh-CN"/>
              </w:rPr>
            </w:pPr>
          </w:p>
        </w:tc>
      </w:tr>
      <w:tr w14:paraId="1E57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A724C4">
            <w:pPr>
              <w:jc w:val="center"/>
              <w:rPr>
                <w:lang w:eastAsia="zh-CN"/>
              </w:rPr>
            </w:pPr>
          </w:p>
        </w:tc>
        <w:tc>
          <w:tcPr>
            <w:tcW w:w="1449" w:type="dxa"/>
            <w:vMerge w:val="continue"/>
            <w:tcBorders>
              <w:top w:val="nil"/>
              <w:bottom w:val="nil"/>
            </w:tcBorders>
            <w:vAlign w:val="center"/>
          </w:tcPr>
          <w:p w14:paraId="31B47040">
            <w:pPr>
              <w:jc w:val="center"/>
              <w:rPr>
                <w:lang w:eastAsia="zh-CN"/>
              </w:rPr>
            </w:pPr>
          </w:p>
        </w:tc>
        <w:tc>
          <w:tcPr>
            <w:tcW w:w="5490" w:type="dxa"/>
            <w:vMerge w:val="continue"/>
            <w:tcBorders>
              <w:top w:val="nil"/>
              <w:bottom w:val="nil"/>
            </w:tcBorders>
            <w:vAlign w:val="center"/>
          </w:tcPr>
          <w:p w14:paraId="1EB2F708">
            <w:pPr>
              <w:jc w:val="center"/>
              <w:rPr>
                <w:lang w:eastAsia="zh-CN"/>
              </w:rPr>
            </w:pPr>
          </w:p>
        </w:tc>
        <w:tc>
          <w:tcPr>
            <w:tcW w:w="855" w:type="dxa"/>
            <w:vMerge w:val="continue"/>
            <w:tcBorders>
              <w:top w:val="nil"/>
              <w:bottom w:val="nil"/>
            </w:tcBorders>
            <w:vAlign w:val="center"/>
          </w:tcPr>
          <w:p w14:paraId="633B26D6">
            <w:pPr>
              <w:jc w:val="center"/>
              <w:rPr>
                <w:lang w:eastAsia="zh-CN"/>
              </w:rPr>
            </w:pPr>
          </w:p>
        </w:tc>
        <w:tc>
          <w:tcPr>
            <w:tcW w:w="825" w:type="dxa"/>
            <w:vAlign w:val="center"/>
          </w:tcPr>
          <w:p w14:paraId="6D1EBB5F">
            <w:pPr>
              <w:spacing w:line="349" w:lineRule="auto"/>
              <w:jc w:val="center"/>
              <w:rPr>
                <w:lang w:eastAsia="zh-CN"/>
              </w:rPr>
            </w:pPr>
          </w:p>
          <w:p w14:paraId="7E5E4B40">
            <w:pPr>
              <w:pStyle w:val="8"/>
              <w:spacing w:before="71" w:line="218" w:lineRule="auto"/>
              <w:ind w:left="153"/>
              <w:jc w:val="center"/>
            </w:pPr>
            <w:r>
              <w:rPr>
                <w:spacing w:val="-11"/>
              </w:rPr>
              <w:t>审查</w:t>
            </w:r>
          </w:p>
        </w:tc>
        <w:tc>
          <w:tcPr>
            <w:tcW w:w="3900" w:type="dxa"/>
            <w:vAlign w:val="center"/>
          </w:tcPr>
          <w:p w14:paraId="2535D65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C619B4B">
            <w:pPr>
              <w:pStyle w:val="8"/>
              <w:spacing w:before="55" w:line="252" w:lineRule="auto"/>
              <w:ind w:left="116" w:right="104"/>
              <w:jc w:val="center"/>
              <w:rPr>
                <w:lang w:eastAsia="zh-CN"/>
              </w:rPr>
            </w:pPr>
          </w:p>
        </w:tc>
        <w:tc>
          <w:tcPr>
            <w:tcW w:w="1623" w:type="dxa"/>
            <w:vMerge w:val="continue"/>
            <w:vAlign w:val="center"/>
          </w:tcPr>
          <w:p w14:paraId="7E993254">
            <w:pPr>
              <w:pStyle w:val="8"/>
              <w:spacing w:before="23" w:line="210" w:lineRule="auto"/>
              <w:ind w:left="116" w:right="105"/>
              <w:jc w:val="center"/>
              <w:rPr>
                <w:lang w:eastAsia="zh-CN"/>
              </w:rPr>
            </w:pPr>
          </w:p>
        </w:tc>
      </w:tr>
      <w:tr w14:paraId="037E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A8F0536">
            <w:pPr>
              <w:jc w:val="center"/>
              <w:rPr>
                <w:lang w:eastAsia="zh-CN"/>
              </w:rPr>
            </w:pPr>
          </w:p>
        </w:tc>
        <w:tc>
          <w:tcPr>
            <w:tcW w:w="1449" w:type="dxa"/>
            <w:vMerge w:val="continue"/>
            <w:tcBorders>
              <w:top w:val="nil"/>
              <w:bottom w:val="nil"/>
            </w:tcBorders>
            <w:vAlign w:val="center"/>
          </w:tcPr>
          <w:p w14:paraId="3F71CB0C">
            <w:pPr>
              <w:jc w:val="center"/>
              <w:rPr>
                <w:lang w:eastAsia="zh-CN"/>
              </w:rPr>
            </w:pPr>
          </w:p>
        </w:tc>
        <w:tc>
          <w:tcPr>
            <w:tcW w:w="5490" w:type="dxa"/>
            <w:vMerge w:val="continue"/>
            <w:tcBorders>
              <w:top w:val="nil"/>
              <w:bottom w:val="nil"/>
            </w:tcBorders>
            <w:vAlign w:val="center"/>
          </w:tcPr>
          <w:p w14:paraId="21854585">
            <w:pPr>
              <w:jc w:val="center"/>
              <w:rPr>
                <w:lang w:eastAsia="zh-CN"/>
              </w:rPr>
            </w:pPr>
          </w:p>
        </w:tc>
        <w:tc>
          <w:tcPr>
            <w:tcW w:w="855" w:type="dxa"/>
            <w:vMerge w:val="continue"/>
            <w:tcBorders>
              <w:top w:val="nil"/>
              <w:bottom w:val="nil"/>
            </w:tcBorders>
            <w:vAlign w:val="center"/>
          </w:tcPr>
          <w:p w14:paraId="11928E07">
            <w:pPr>
              <w:jc w:val="center"/>
              <w:rPr>
                <w:lang w:eastAsia="zh-CN"/>
              </w:rPr>
            </w:pPr>
          </w:p>
        </w:tc>
        <w:tc>
          <w:tcPr>
            <w:tcW w:w="825" w:type="dxa"/>
            <w:vAlign w:val="center"/>
          </w:tcPr>
          <w:p w14:paraId="4895AC3E">
            <w:pPr>
              <w:spacing w:line="361" w:lineRule="auto"/>
              <w:jc w:val="center"/>
              <w:rPr>
                <w:lang w:eastAsia="zh-CN"/>
              </w:rPr>
            </w:pPr>
          </w:p>
          <w:p w14:paraId="7CE94297">
            <w:pPr>
              <w:pStyle w:val="8"/>
              <w:spacing w:before="72" w:line="219" w:lineRule="auto"/>
              <w:ind w:left="145"/>
              <w:jc w:val="center"/>
            </w:pPr>
            <w:r>
              <w:rPr>
                <w:spacing w:val="-7"/>
              </w:rPr>
              <w:t>告知</w:t>
            </w:r>
          </w:p>
        </w:tc>
        <w:tc>
          <w:tcPr>
            <w:tcW w:w="3900" w:type="dxa"/>
            <w:vAlign w:val="center"/>
          </w:tcPr>
          <w:p w14:paraId="12387F5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C0DC9F4">
            <w:pPr>
              <w:pStyle w:val="8"/>
              <w:spacing w:before="98" w:line="229" w:lineRule="auto"/>
              <w:ind w:left="116" w:right="104"/>
              <w:jc w:val="center"/>
              <w:rPr>
                <w:lang w:eastAsia="zh-CN"/>
              </w:rPr>
            </w:pPr>
          </w:p>
        </w:tc>
        <w:tc>
          <w:tcPr>
            <w:tcW w:w="1623" w:type="dxa"/>
            <w:vMerge w:val="continue"/>
            <w:vAlign w:val="center"/>
          </w:tcPr>
          <w:p w14:paraId="2D4DF7E8">
            <w:pPr>
              <w:pStyle w:val="8"/>
              <w:spacing w:before="26" w:line="209" w:lineRule="auto"/>
              <w:ind w:left="116" w:right="105"/>
              <w:jc w:val="center"/>
              <w:rPr>
                <w:lang w:eastAsia="zh-CN"/>
              </w:rPr>
            </w:pPr>
          </w:p>
        </w:tc>
      </w:tr>
      <w:tr w14:paraId="092FE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CD94674">
            <w:pPr>
              <w:jc w:val="center"/>
              <w:rPr>
                <w:lang w:eastAsia="zh-CN"/>
              </w:rPr>
            </w:pPr>
          </w:p>
        </w:tc>
        <w:tc>
          <w:tcPr>
            <w:tcW w:w="1449" w:type="dxa"/>
            <w:vMerge w:val="continue"/>
            <w:tcBorders>
              <w:top w:val="nil"/>
              <w:bottom w:val="nil"/>
            </w:tcBorders>
            <w:vAlign w:val="center"/>
          </w:tcPr>
          <w:p w14:paraId="21F910D9">
            <w:pPr>
              <w:jc w:val="center"/>
              <w:rPr>
                <w:lang w:eastAsia="zh-CN"/>
              </w:rPr>
            </w:pPr>
          </w:p>
        </w:tc>
        <w:tc>
          <w:tcPr>
            <w:tcW w:w="5490" w:type="dxa"/>
            <w:vMerge w:val="continue"/>
            <w:tcBorders>
              <w:top w:val="nil"/>
              <w:bottom w:val="nil"/>
            </w:tcBorders>
            <w:vAlign w:val="center"/>
          </w:tcPr>
          <w:p w14:paraId="692F6033">
            <w:pPr>
              <w:jc w:val="center"/>
              <w:rPr>
                <w:lang w:eastAsia="zh-CN"/>
              </w:rPr>
            </w:pPr>
          </w:p>
        </w:tc>
        <w:tc>
          <w:tcPr>
            <w:tcW w:w="855" w:type="dxa"/>
            <w:vMerge w:val="continue"/>
            <w:tcBorders>
              <w:top w:val="nil"/>
              <w:bottom w:val="nil"/>
            </w:tcBorders>
            <w:vAlign w:val="center"/>
          </w:tcPr>
          <w:p w14:paraId="28CB593B">
            <w:pPr>
              <w:jc w:val="center"/>
              <w:rPr>
                <w:lang w:eastAsia="zh-CN"/>
              </w:rPr>
            </w:pPr>
          </w:p>
        </w:tc>
        <w:tc>
          <w:tcPr>
            <w:tcW w:w="825" w:type="dxa"/>
            <w:vAlign w:val="center"/>
          </w:tcPr>
          <w:p w14:paraId="58E4EC03">
            <w:pPr>
              <w:pStyle w:val="8"/>
              <w:spacing w:before="285" w:line="219" w:lineRule="auto"/>
              <w:ind w:left="143"/>
              <w:jc w:val="center"/>
            </w:pPr>
            <w:r>
              <w:rPr>
                <w:spacing w:val="-7"/>
              </w:rPr>
              <w:t>决定</w:t>
            </w:r>
          </w:p>
        </w:tc>
        <w:tc>
          <w:tcPr>
            <w:tcW w:w="3900" w:type="dxa"/>
            <w:vAlign w:val="center"/>
          </w:tcPr>
          <w:p w14:paraId="10E60A4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36F8C98">
            <w:pPr>
              <w:pStyle w:val="8"/>
              <w:spacing w:before="76" w:line="281" w:lineRule="auto"/>
              <w:ind w:left="115" w:right="104" w:firstLine="13"/>
              <w:jc w:val="center"/>
              <w:rPr>
                <w:lang w:eastAsia="zh-CN"/>
              </w:rPr>
            </w:pPr>
          </w:p>
        </w:tc>
        <w:tc>
          <w:tcPr>
            <w:tcW w:w="1623" w:type="dxa"/>
            <w:vMerge w:val="continue"/>
            <w:vAlign w:val="center"/>
          </w:tcPr>
          <w:p w14:paraId="7EC6470E">
            <w:pPr>
              <w:pStyle w:val="8"/>
              <w:spacing w:before="63" w:line="218" w:lineRule="auto"/>
              <w:ind w:left="115" w:right="105" w:firstLine="13"/>
              <w:jc w:val="center"/>
              <w:rPr>
                <w:spacing w:val="-4"/>
                <w:lang w:eastAsia="zh-CN"/>
              </w:rPr>
            </w:pPr>
          </w:p>
        </w:tc>
      </w:tr>
      <w:tr w14:paraId="2054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4608CCA">
            <w:pPr>
              <w:jc w:val="center"/>
              <w:rPr>
                <w:lang w:eastAsia="zh-CN"/>
              </w:rPr>
            </w:pPr>
          </w:p>
        </w:tc>
        <w:tc>
          <w:tcPr>
            <w:tcW w:w="1449" w:type="dxa"/>
            <w:vMerge w:val="continue"/>
            <w:tcBorders>
              <w:top w:val="nil"/>
            </w:tcBorders>
            <w:vAlign w:val="center"/>
          </w:tcPr>
          <w:p w14:paraId="0CC7231D">
            <w:pPr>
              <w:jc w:val="center"/>
              <w:rPr>
                <w:lang w:eastAsia="zh-CN"/>
              </w:rPr>
            </w:pPr>
          </w:p>
        </w:tc>
        <w:tc>
          <w:tcPr>
            <w:tcW w:w="5490" w:type="dxa"/>
            <w:vMerge w:val="continue"/>
            <w:tcBorders>
              <w:top w:val="nil"/>
            </w:tcBorders>
            <w:vAlign w:val="center"/>
          </w:tcPr>
          <w:p w14:paraId="7FE26927">
            <w:pPr>
              <w:jc w:val="center"/>
              <w:rPr>
                <w:lang w:eastAsia="zh-CN"/>
              </w:rPr>
            </w:pPr>
          </w:p>
        </w:tc>
        <w:tc>
          <w:tcPr>
            <w:tcW w:w="855" w:type="dxa"/>
            <w:vMerge w:val="continue"/>
            <w:tcBorders>
              <w:top w:val="nil"/>
            </w:tcBorders>
            <w:vAlign w:val="center"/>
          </w:tcPr>
          <w:p w14:paraId="48D62520">
            <w:pPr>
              <w:jc w:val="center"/>
              <w:rPr>
                <w:lang w:eastAsia="zh-CN"/>
              </w:rPr>
            </w:pPr>
          </w:p>
        </w:tc>
        <w:tc>
          <w:tcPr>
            <w:tcW w:w="825" w:type="dxa"/>
            <w:tcBorders>
              <w:bottom w:val="single" w:color="auto" w:sz="4" w:space="0"/>
            </w:tcBorders>
            <w:vAlign w:val="center"/>
          </w:tcPr>
          <w:p w14:paraId="41D602B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1AE44D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7E45ADB">
            <w:pPr>
              <w:jc w:val="center"/>
              <w:rPr>
                <w:rFonts w:eastAsia="宋体"/>
                <w:lang w:eastAsia="zh-CN"/>
              </w:rPr>
            </w:pPr>
          </w:p>
        </w:tc>
        <w:tc>
          <w:tcPr>
            <w:tcW w:w="1623" w:type="dxa"/>
            <w:vMerge w:val="continue"/>
            <w:vAlign w:val="center"/>
          </w:tcPr>
          <w:p w14:paraId="72225EDB">
            <w:pPr>
              <w:jc w:val="center"/>
              <w:rPr>
                <w:lang w:eastAsia="zh-CN"/>
              </w:rPr>
            </w:pPr>
          </w:p>
        </w:tc>
      </w:tr>
      <w:tr w14:paraId="03949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DED4A6B">
            <w:pPr>
              <w:jc w:val="center"/>
              <w:rPr>
                <w:lang w:eastAsia="zh-CN"/>
              </w:rPr>
            </w:pPr>
          </w:p>
        </w:tc>
        <w:tc>
          <w:tcPr>
            <w:tcW w:w="1449" w:type="dxa"/>
            <w:vMerge w:val="continue"/>
            <w:vAlign w:val="center"/>
          </w:tcPr>
          <w:p w14:paraId="789B024B">
            <w:pPr>
              <w:jc w:val="center"/>
              <w:rPr>
                <w:lang w:eastAsia="zh-CN"/>
              </w:rPr>
            </w:pPr>
          </w:p>
        </w:tc>
        <w:tc>
          <w:tcPr>
            <w:tcW w:w="5490" w:type="dxa"/>
            <w:vMerge w:val="continue"/>
            <w:vAlign w:val="center"/>
          </w:tcPr>
          <w:p w14:paraId="69858277">
            <w:pPr>
              <w:jc w:val="center"/>
              <w:rPr>
                <w:lang w:eastAsia="zh-CN"/>
              </w:rPr>
            </w:pPr>
          </w:p>
        </w:tc>
        <w:tc>
          <w:tcPr>
            <w:tcW w:w="855" w:type="dxa"/>
            <w:vMerge w:val="continue"/>
            <w:vAlign w:val="center"/>
          </w:tcPr>
          <w:p w14:paraId="1B361B4E">
            <w:pPr>
              <w:jc w:val="center"/>
              <w:rPr>
                <w:lang w:eastAsia="zh-CN"/>
              </w:rPr>
            </w:pPr>
          </w:p>
        </w:tc>
        <w:tc>
          <w:tcPr>
            <w:tcW w:w="825" w:type="dxa"/>
            <w:tcBorders>
              <w:top w:val="single" w:color="auto" w:sz="4" w:space="0"/>
              <w:bottom w:val="single" w:color="auto" w:sz="4" w:space="0"/>
            </w:tcBorders>
            <w:vAlign w:val="center"/>
          </w:tcPr>
          <w:p w14:paraId="644FD047">
            <w:pPr>
              <w:spacing w:line="341" w:lineRule="auto"/>
              <w:jc w:val="center"/>
              <w:rPr>
                <w:lang w:eastAsia="zh-CN"/>
              </w:rPr>
            </w:pPr>
          </w:p>
          <w:p w14:paraId="0989401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596A7D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8DE90F1">
            <w:pPr>
              <w:jc w:val="center"/>
              <w:rPr>
                <w:rFonts w:eastAsia="宋体"/>
                <w:lang w:eastAsia="zh-CN"/>
              </w:rPr>
            </w:pPr>
          </w:p>
        </w:tc>
        <w:tc>
          <w:tcPr>
            <w:tcW w:w="1623" w:type="dxa"/>
            <w:vMerge w:val="continue"/>
            <w:vAlign w:val="center"/>
          </w:tcPr>
          <w:p w14:paraId="744B2640">
            <w:pPr>
              <w:jc w:val="center"/>
              <w:rPr>
                <w:lang w:eastAsia="zh-CN"/>
              </w:rPr>
            </w:pPr>
          </w:p>
        </w:tc>
      </w:tr>
      <w:tr w14:paraId="2305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B89B71E">
            <w:pPr>
              <w:jc w:val="center"/>
              <w:rPr>
                <w:lang w:eastAsia="zh-CN"/>
              </w:rPr>
            </w:pPr>
          </w:p>
        </w:tc>
        <w:tc>
          <w:tcPr>
            <w:tcW w:w="1449" w:type="dxa"/>
            <w:vMerge w:val="continue"/>
            <w:vAlign w:val="center"/>
          </w:tcPr>
          <w:p w14:paraId="7AFBD40A">
            <w:pPr>
              <w:jc w:val="center"/>
              <w:rPr>
                <w:lang w:eastAsia="zh-CN"/>
              </w:rPr>
            </w:pPr>
          </w:p>
        </w:tc>
        <w:tc>
          <w:tcPr>
            <w:tcW w:w="5490" w:type="dxa"/>
            <w:vMerge w:val="continue"/>
            <w:vAlign w:val="center"/>
          </w:tcPr>
          <w:p w14:paraId="34A04B7B">
            <w:pPr>
              <w:jc w:val="center"/>
              <w:rPr>
                <w:lang w:eastAsia="zh-CN"/>
              </w:rPr>
            </w:pPr>
          </w:p>
        </w:tc>
        <w:tc>
          <w:tcPr>
            <w:tcW w:w="855" w:type="dxa"/>
            <w:vMerge w:val="continue"/>
            <w:vAlign w:val="center"/>
          </w:tcPr>
          <w:p w14:paraId="702C6D92">
            <w:pPr>
              <w:jc w:val="center"/>
              <w:rPr>
                <w:lang w:eastAsia="zh-CN"/>
              </w:rPr>
            </w:pPr>
          </w:p>
        </w:tc>
        <w:tc>
          <w:tcPr>
            <w:tcW w:w="825" w:type="dxa"/>
            <w:tcBorders>
              <w:top w:val="single" w:color="auto" w:sz="4" w:space="0"/>
            </w:tcBorders>
            <w:vAlign w:val="center"/>
          </w:tcPr>
          <w:p w14:paraId="3C33D4E9">
            <w:pPr>
              <w:jc w:val="center"/>
              <w:rPr>
                <w:lang w:eastAsia="zh-CN"/>
              </w:rPr>
            </w:pPr>
          </w:p>
        </w:tc>
        <w:tc>
          <w:tcPr>
            <w:tcW w:w="3900" w:type="dxa"/>
            <w:tcBorders>
              <w:top w:val="single" w:color="auto" w:sz="4" w:space="0"/>
            </w:tcBorders>
            <w:vAlign w:val="center"/>
          </w:tcPr>
          <w:p w14:paraId="7EA43C5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016F182">
            <w:pPr>
              <w:jc w:val="center"/>
              <w:rPr>
                <w:rFonts w:eastAsia="宋体"/>
                <w:lang w:eastAsia="zh-CN"/>
              </w:rPr>
            </w:pPr>
          </w:p>
        </w:tc>
        <w:tc>
          <w:tcPr>
            <w:tcW w:w="1623" w:type="dxa"/>
            <w:vMerge w:val="continue"/>
            <w:vAlign w:val="center"/>
          </w:tcPr>
          <w:p w14:paraId="6C8C80A2">
            <w:pPr>
              <w:jc w:val="center"/>
              <w:rPr>
                <w:lang w:eastAsia="zh-CN"/>
              </w:rPr>
            </w:pPr>
          </w:p>
        </w:tc>
      </w:tr>
      <w:tr w14:paraId="7ED45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25FE5E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60D8F40">
            <w:pPr>
              <w:pStyle w:val="8"/>
              <w:spacing w:before="51" w:line="214" w:lineRule="auto"/>
              <w:ind w:left="118"/>
              <w:jc w:val="center"/>
              <w:rPr>
                <w:lang w:eastAsia="zh-CN"/>
              </w:rPr>
            </w:pPr>
          </w:p>
        </w:tc>
      </w:tr>
      <w:tr w14:paraId="0E99A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47C6F2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9BE16FA">
            <w:pPr>
              <w:pStyle w:val="8"/>
              <w:spacing w:before="54" w:line="216" w:lineRule="auto"/>
              <w:ind w:left="125"/>
              <w:jc w:val="center"/>
              <w:rPr>
                <w:spacing w:val="-4"/>
                <w:lang w:eastAsia="zh-CN"/>
              </w:rPr>
            </w:pPr>
          </w:p>
        </w:tc>
      </w:tr>
      <w:tr w14:paraId="7D96A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51BAB3C">
            <w:pPr>
              <w:pStyle w:val="8"/>
              <w:spacing w:before="155" w:line="218" w:lineRule="auto"/>
              <w:ind w:left="133"/>
              <w:jc w:val="center"/>
            </w:pPr>
            <w:r>
              <w:rPr>
                <w:spacing w:val="-3"/>
              </w:rPr>
              <w:t>序号</w:t>
            </w:r>
          </w:p>
        </w:tc>
        <w:tc>
          <w:tcPr>
            <w:tcW w:w="1449" w:type="dxa"/>
            <w:vAlign w:val="center"/>
          </w:tcPr>
          <w:p w14:paraId="538EA2A7">
            <w:pPr>
              <w:pStyle w:val="8"/>
              <w:spacing w:before="155" w:line="217" w:lineRule="auto"/>
              <w:ind w:left="120"/>
              <w:jc w:val="center"/>
            </w:pPr>
            <w:r>
              <w:rPr>
                <w:spacing w:val="-3"/>
              </w:rPr>
              <w:t>项目名称</w:t>
            </w:r>
          </w:p>
        </w:tc>
        <w:tc>
          <w:tcPr>
            <w:tcW w:w="5490" w:type="dxa"/>
            <w:vAlign w:val="center"/>
          </w:tcPr>
          <w:p w14:paraId="6E1C5E57">
            <w:pPr>
              <w:pStyle w:val="8"/>
              <w:spacing w:before="155" w:line="218" w:lineRule="auto"/>
              <w:ind w:left="2326"/>
              <w:jc w:val="center"/>
            </w:pPr>
            <w:r>
              <w:rPr>
                <w:spacing w:val="-5"/>
              </w:rPr>
              <w:t>实施依据</w:t>
            </w:r>
          </w:p>
        </w:tc>
        <w:tc>
          <w:tcPr>
            <w:tcW w:w="855" w:type="dxa"/>
            <w:vAlign w:val="center"/>
          </w:tcPr>
          <w:p w14:paraId="2FB07FF3">
            <w:pPr>
              <w:pStyle w:val="8"/>
              <w:spacing w:before="23" w:line="220" w:lineRule="auto"/>
              <w:ind w:left="186"/>
              <w:jc w:val="center"/>
            </w:pPr>
            <w:r>
              <w:rPr>
                <w:spacing w:val="-9"/>
              </w:rPr>
              <w:t>职权</w:t>
            </w:r>
          </w:p>
          <w:p w14:paraId="537C1EF2">
            <w:pPr>
              <w:pStyle w:val="8"/>
              <w:spacing w:before="1" w:line="195" w:lineRule="auto"/>
              <w:ind w:left="188"/>
              <w:jc w:val="center"/>
            </w:pPr>
            <w:r>
              <w:rPr>
                <w:spacing w:val="-10"/>
              </w:rPr>
              <w:t>类别</w:t>
            </w:r>
          </w:p>
        </w:tc>
        <w:tc>
          <w:tcPr>
            <w:tcW w:w="825" w:type="dxa"/>
            <w:vAlign w:val="center"/>
          </w:tcPr>
          <w:p w14:paraId="4AE4D3AC">
            <w:pPr>
              <w:pStyle w:val="8"/>
              <w:spacing w:before="23" w:line="208" w:lineRule="auto"/>
              <w:ind w:left="136" w:right="128" w:firstLine="9"/>
              <w:jc w:val="center"/>
            </w:pPr>
            <w:r>
              <w:rPr>
                <w:spacing w:val="-9"/>
              </w:rPr>
              <w:t>办理</w:t>
            </w:r>
            <w:r>
              <w:rPr>
                <w:spacing w:val="-4"/>
              </w:rPr>
              <w:t>环节</w:t>
            </w:r>
          </w:p>
        </w:tc>
        <w:tc>
          <w:tcPr>
            <w:tcW w:w="3900" w:type="dxa"/>
            <w:vAlign w:val="center"/>
          </w:tcPr>
          <w:p w14:paraId="71FC56DD">
            <w:pPr>
              <w:pStyle w:val="8"/>
              <w:spacing w:before="155" w:line="219" w:lineRule="auto"/>
              <w:ind w:firstLine="1484" w:firstLineChars="700"/>
              <w:jc w:val="center"/>
            </w:pPr>
            <w:r>
              <w:rPr>
                <w:spacing w:val="-4"/>
              </w:rPr>
              <w:t>责任事项</w:t>
            </w:r>
          </w:p>
        </w:tc>
        <w:tc>
          <w:tcPr>
            <w:tcW w:w="750" w:type="dxa"/>
            <w:vAlign w:val="center"/>
          </w:tcPr>
          <w:p w14:paraId="55C72830">
            <w:pPr>
              <w:pStyle w:val="8"/>
              <w:spacing w:before="23" w:line="208" w:lineRule="auto"/>
              <w:ind w:right="112"/>
              <w:jc w:val="center"/>
              <w:rPr>
                <w:lang w:eastAsia="zh-CN"/>
              </w:rPr>
            </w:pPr>
            <w:r>
              <w:rPr>
                <w:rFonts w:hint="eastAsia"/>
                <w:lang w:eastAsia="zh-CN"/>
              </w:rPr>
              <w:t>责任科室</w:t>
            </w:r>
          </w:p>
        </w:tc>
        <w:tc>
          <w:tcPr>
            <w:tcW w:w="1623" w:type="dxa"/>
            <w:vAlign w:val="center"/>
          </w:tcPr>
          <w:p w14:paraId="05C4EE41">
            <w:pPr>
              <w:pStyle w:val="8"/>
              <w:spacing w:before="23" w:line="208" w:lineRule="auto"/>
              <w:ind w:left="353" w:right="112" w:hanging="227"/>
              <w:jc w:val="center"/>
              <w:rPr>
                <w:spacing w:val="-6"/>
              </w:rPr>
            </w:pPr>
            <w:r>
              <w:rPr>
                <w:rFonts w:hint="eastAsia"/>
                <w:spacing w:val="-6"/>
                <w:lang w:eastAsia="zh-CN"/>
              </w:rPr>
              <w:t>追责情形</w:t>
            </w:r>
          </w:p>
        </w:tc>
      </w:tr>
      <w:tr w14:paraId="50A01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D530000">
            <w:pPr>
              <w:pStyle w:val="8"/>
              <w:spacing w:before="72" w:line="180" w:lineRule="auto"/>
              <w:ind w:left="319"/>
              <w:jc w:val="center"/>
              <w:rPr>
                <w:lang w:eastAsia="zh-CN"/>
              </w:rPr>
            </w:pPr>
            <w:r>
              <w:rPr>
                <w:spacing w:val="-11"/>
              </w:rPr>
              <w:t>277</w:t>
            </w:r>
          </w:p>
        </w:tc>
        <w:tc>
          <w:tcPr>
            <w:tcW w:w="1449" w:type="dxa"/>
            <w:vMerge w:val="restart"/>
            <w:tcBorders>
              <w:bottom w:val="nil"/>
            </w:tcBorders>
            <w:vAlign w:val="center"/>
          </w:tcPr>
          <w:p w14:paraId="7A5A8FBE">
            <w:pPr>
              <w:spacing w:line="251" w:lineRule="auto"/>
              <w:jc w:val="center"/>
              <w:rPr>
                <w:lang w:eastAsia="zh-CN"/>
              </w:rPr>
            </w:pPr>
          </w:p>
          <w:p w14:paraId="66243596">
            <w:pPr>
              <w:spacing w:line="251" w:lineRule="auto"/>
              <w:jc w:val="center"/>
              <w:rPr>
                <w:lang w:eastAsia="zh-CN"/>
              </w:rPr>
            </w:pPr>
          </w:p>
          <w:p w14:paraId="2567DA0D">
            <w:pPr>
              <w:spacing w:line="251" w:lineRule="auto"/>
              <w:jc w:val="center"/>
              <w:rPr>
                <w:lang w:eastAsia="zh-CN"/>
              </w:rPr>
            </w:pPr>
          </w:p>
          <w:p w14:paraId="78840AD3">
            <w:pPr>
              <w:spacing w:line="251" w:lineRule="auto"/>
              <w:jc w:val="center"/>
              <w:rPr>
                <w:lang w:eastAsia="zh-CN"/>
              </w:rPr>
            </w:pPr>
          </w:p>
          <w:p w14:paraId="1973FE66">
            <w:pPr>
              <w:spacing w:line="251" w:lineRule="auto"/>
              <w:jc w:val="center"/>
              <w:rPr>
                <w:lang w:eastAsia="zh-CN"/>
              </w:rPr>
            </w:pPr>
          </w:p>
          <w:p w14:paraId="6A913418">
            <w:pPr>
              <w:pStyle w:val="8"/>
              <w:spacing w:before="72" w:line="218" w:lineRule="auto"/>
              <w:ind w:left="108" w:right="132"/>
              <w:jc w:val="center"/>
              <w:rPr>
                <w:lang w:eastAsia="zh-CN"/>
              </w:rPr>
            </w:pPr>
            <w:r>
              <w:rPr>
                <w:spacing w:val="-5"/>
                <w:lang w:eastAsia="zh-CN"/>
              </w:rPr>
              <w:t>对损毁绿</w:t>
            </w:r>
            <w:r>
              <w:rPr>
                <w:spacing w:val="-31"/>
                <w:lang w:eastAsia="zh-CN"/>
              </w:rPr>
              <w:t>篱、花坛、</w:t>
            </w:r>
            <w:r>
              <w:rPr>
                <w:spacing w:val="-5"/>
                <w:lang w:eastAsia="zh-CN"/>
              </w:rPr>
              <w:t>草坪的处</w:t>
            </w:r>
            <w:r>
              <w:rPr>
                <w:lang w:eastAsia="zh-CN"/>
              </w:rPr>
              <w:t>罚</w:t>
            </w:r>
          </w:p>
        </w:tc>
        <w:tc>
          <w:tcPr>
            <w:tcW w:w="5490" w:type="dxa"/>
            <w:vMerge w:val="restart"/>
            <w:tcBorders>
              <w:bottom w:val="nil"/>
            </w:tcBorders>
            <w:vAlign w:val="center"/>
          </w:tcPr>
          <w:p w14:paraId="45E8D9AB">
            <w:pPr>
              <w:spacing w:line="270" w:lineRule="auto"/>
              <w:jc w:val="center"/>
              <w:rPr>
                <w:lang w:eastAsia="zh-CN"/>
              </w:rPr>
            </w:pPr>
          </w:p>
          <w:p w14:paraId="2A33E522">
            <w:pPr>
              <w:pStyle w:val="8"/>
              <w:spacing w:before="71" w:line="254" w:lineRule="auto"/>
              <w:ind w:left="115" w:right="103" w:hanging="10"/>
              <w:jc w:val="center"/>
              <w:rPr>
                <w:lang w:eastAsia="zh-CN"/>
              </w:rPr>
            </w:pPr>
            <w:r>
              <w:rPr>
                <w:spacing w:val="-3"/>
                <w:lang w:eastAsia="zh-CN"/>
              </w:rPr>
              <w:t>《南阳市城市绿化条例》第三十七条第二项:“违</w:t>
            </w:r>
            <w:r>
              <w:rPr>
                <w:spacing w:val="-4"/>
                <w:lang w:eastAsia="zh-CN"/>
              </w:rPr>
              <w:t>反本</w:t>
            </w:r>
            <w:r>
              <w:rPr>
                <w:spacing w:val="-1"/>
                <w:lang w:eastAsia="zh-CN"/>
              </w:rPr>
              <w:t>条例第二十九条规定，有下列行为之一的，由城市管</w:t>
            </w:r>
            <w:r>
              <w:rPr>
                <w:spacing w:val="1"/>
                <w:lang w:eastAsia="zh-CN"/>
              </w:rPr>
              <w:t>理综合执法部门责令停止侵害，并按照下列规定予以</w:t>
            </w:r>
            <w:r>
              <w:rPr>
                <w:lang w:eastAsia="zh-CN"/>
              </w:rPr>
              <w:t>处罚；造成损失的，依法承担赔偿责任</w:t>
            </w:r>
            <w:r>
              <w:rPr>
                <w:spacing w:val="-13"/>
                <w:lang w:eastAsia="zh-CN"/>
              </w:rPr>
              <w:t>：（</w:t>
            </w:r>
            <w:r>
              <w:rPr>
                <w:lang w:eastAsia="zh-CN"/>
              </w:rPr>
              <w:t>二）违反</w:t>
            </w:r>
            <w:r>
              <w:rPr>
                <w:spacing w:val="1"/>
                <w:lang w:eastAsia="zh-CN"/>
              </w:rPr>
              <w:t>第六项规定的，责令限期恢复原状，并处以每平方米</w:t>
            </w:r>
            <w:r>
              <w:rPr>
                <w:spacing w:val="-1"/>
                <w:lang w:eastAsia="zh-CN"/>
              </w:rPr>
              <w:t>五百元以上一千元以下罚款”。</w:t>
            </w:r>
          </w:p>
          <w:p w14:paraId="50FE97F0">
            <w:pPr>
              <w:pStyle w:val="8"/>
              <w:spacing w:before="51" w:line="239" w:lineRule="auto"/>
              <w:ind w:left="109" w:firstLine="5"/>
              <w:jc w:val="center"/>
              <w:rPr>
                <w:lang w:eastAsia="zh-CN"/>
              </w:rPr>
            </w:pPr>
            <w:r>
              <w:rPr>
                <w:spacing w:val="-3"/>
                <w:lang w:eastAsia="zh-CN"/>
              </w:rPr>
              <w:t>《南阳市城市绿化条例》第二十九条第六项:“禁</w:t>
            </w:r>
            <w:r>
              <w:rPr>
                <w:spacing w:val="-4"/>
                <w:lang w:eastAsia="zh-CN"/>
              </w:rPr>
              <w:t>止下</w:t>
            </w:r>
            <w:r>
              <w:rPr>
                <w:spacing w:val="4"/>
                <w:lang w:eastAsia="zh-CN"/>
              </w:rPr>
              <w:t>列损害城市绿化及其设施的行为</w:t>
            </w:r>
            <w:r>
              <w:rPr>
                <w:spacing w:val="-29"/>
                <w:lang w:eastAsia="zh-CN"/>
              </w:rPr>
              <w:t>：（</w:t>
            </w:r>
            <w:r>
              <w:rPr>
                <w:spacing w:val="4"/>
                <w:lang w:eastAsia="zh-CN"/>
              </w:rPr>
              <w:t>六）损毁绿篱、</w:t>
            </w:r>
            <w:r>
              <w:rPr>
                <w:spacing w:val="-2"/>
                <w:lang w:eastAsia="zh-CN"/>
              </w:rPr>
              <w:t>花坛、草坪”。</w:t>
            </w:r>
          </w:p>
        </w:tc>
        <w:tc>
          <w:tcPr>
            <w:tcW w:w="855" w:type="dxa"/>
            <w:vMerge w:val="restart"/>
            <w:tcBorders>
              <w:bottom w:val="nil"/>
            </w:tcBorders>
            <w:vAlign w:val="center"/>
          </w:tcPr>
          <w:p w14:paraId="46A7650D">
            <w:pPr>
              <w:spacing w:line="255" w:lineRule="auto"/>
              <w:jc w:val="center"/>
              <w:rPr>
                <w:lang w:eastAsia="zh-CN"/>
              </w:rPr>
            </w:pPr>
          </w:p>
          <w:p w14:paraId="20338058">
            <w:pPr>
              <w:spacing w:line="255" w:lineRule="auto"/>
              <w:jc w:val="center"/>
              <w:rPr>
                <w:lang w:eastAsia="zh-CN"/>
              </w:rPr>
            </w:pPr>
          </w:p>
          <w:p w14:paraId="2B6ADEB4">
            <w:pPr>
              <w:spacing w:line="255" w:lineRule="auto"/>
              <w:jc w:val="center"/>
              <w:rPr>
                <w:lang w:eastAsia="zh-CN"/>
              </w:rPr>
            </w:pPr>
          </w:p>
          <w:p w14:paraId="7D83229E">
            <w:pPr>
              <w:spacing w:line="255" w:lineRule="auto"/>
              <w:jc w:val="center"/>
              <w:rPr>
                <w:lang w:eastAsia="zh-CN"/>
              </w:rPr>
            </w:pPr>
          </w:p>
          <w:p w14:paraId="52F7354F">
            <w:pPr>
              <w:spacing w:line="255" w:lineRule="auto"/>
              <w:jc w:val="center"/>
              <w:rPr>
                <w:lang w:eastAsia="zh-CN"/>
              </w:rPr>
            </w:pPr>
          </w:p>
          <w:p w14:paraId="13371367">
            <w:pPr>
              <w:spacing w:line="255" w:lineRule="auto"/>
              <w:jc w:val="center"/>
              <w:rPr>
                <w:lang w:eastAsia="zh-CN"/>
              </w:rPr>
            </w:pPr>
          </w:p>
          <w:p w14:paraId="1B16A620">
            <w:pPr>
              <w:pStyle w:val="8"/>
              <w:spacing w:before="71"/>
              <w:ind w:left="160" w:right="140" w:hanging="8"/>
              <w:jc w:val="center"/>
            </w:pPr>
            <w:r>
              <w:rPr>
                <w:spacing w:val="-4"/>
              </w:rPr>
              <w:t>行政</w:t>
            </w:r>
            <w:r>
              <w:rPr>
                <w:spacing w:val="-8"/>
              </w:rPr>
              <w:t>处罚</w:t>
            </w:r>
          </w:p>
        </w:tc>
        <w:tc>
          <w:tcPr>
            <w:tcW w:w="825" w:type="dxa"/>
            <w:vAlign w:val="center"/>
          </w:tcPr>
          <w:p w14:paraId="0E10FD53">
            <w:pPr>
              <w:spacing w:line="247" w:lineRule="auto"/>
              <w:jc w:val="center"/>
            </w:pPr>
          </w:p>
          <w:p w14:paraId="31A0271F">
            <w:pPr>
              <w:pStyle w:val="8"/>
              <w:spacing w:before="71" w:line="219" w:lineRule="auto"/>
              <w:ind w:left="148"/>
              <w:jc w:val="center"/>
            </w:pPr>
            <w:r>
              <w:rPr>
                <w:spacing w:val="-9"/>
              </w:rPr>
              <w:t>立案</w:t>
            </w:r>
          </w:p>
        </w:tc>
        <w:tc>
          <w:tcPr>
            <w:tcW w:w="3900" w:type="dxa"/>
            <w:vAlign w:val="center"/>
          </w:tcPr>
          <w:p w14:paraId="2858156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60B3CA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F4F65C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AD4EE9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BCA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2C92556">
            <w:pPr>
              <w:jc w:val="center"/>
              <w:rPr>
                <w:lang w:eastAsia="zh-CN"/>
              </w:rPr>
            </w:pPr>
          </w:p>
        </w:tc>
        <w:tc>
          <w:tcPr>
            <w:tcW w:w="1449" w:type="dxa"/>
            <w:vMerge w:val="continue"/>
            <w:tcBorders>
              <w:top w:val="nil"/>
              <w:bottom w:val="nil"/>
            </w:tcBorders>
            <w:vAlign w:val="center"/>
          </w:tcPr>
          <w:p w14:paraId="6ABCED85">
            <w:pPr>
              <w:jc w:val="center"/>
              <w:rPr>
                <w:lang w:eastAsia="zh-CN"/>
              </w:rPr>
            </w:pPr>
          </w:p>
        </w:tc>
        <w:tc>
          <w:tcPr>
            <w:tcW w:w="5490" w:type="dxa"/>
            <w:vMerge w:val="continue"/>
            <w:tcBorders>
              <w:top w:val="nil"/>
              <w:bottom w:val="nil"/>
            </w:tcBorders>
            <w:vAlign w:val="center"/>
          </w:tcPr>
          <w:p w14:paraId="66E42001">
            <w:pPr>
              <w:jc w:val="center"/>
              <w:rPr>
                <w:lang w:eastAsia="zh-CN"/>
              </w:rPr>
            </w:pPr>
          </w:p>
        </w:tc>
        <w:tc>
          <w:tcPr>
            <w:tcW w:w="855" w:type="dxa"/>
            <w:vMerge w:val="continue"/>
            <w:tcBorders>
              <w:top w:val="nil"/>
              <w:bottom w:val="nil"/>
            </w:tcBorders>
            <w:vAlign w:val="center"/>
          </w:tcPr>
          <w:p w14:paraId="26FDE6D3">
            <w:pPr>
              <w:jc w:val="center"/>
              <w:rPr>
                <w:lang w:eastAsia="zh-CN"/>
              </w:rPr>
            </w:pPr>
          </w:p>
        </w:tc>
        <w:tc>
          <w:tcPr>
            <w:tcW w:w="825" w:type="dxa"/>
            <w:vAlign w:val="center"/>
          </w:tcPr>
          <w:p w14:paraId="72130C95">
            <w:pPr>
              <w:spacing w:line="348" w:lineRule="auto"/>
              <w:jc w:val="center"/>
              <w:rPr>
                <w:lang w:eastAsia="zh-CN"/>
              </w:rPr>
            </w:pPr>
          </w:p>
          <w:p w14:paraId="5BA1F0B7">
            <w:pPr>
              <w:pStyle w:val="8"/>
              <w:spacing w:before="72" w:line="219" w:lineRule="auto"/>
              <w:ind w:left="138"/>
              <w:jc w:val="center"/>
            </w:pPr>
            <w:r>
              <w:rPr>
                <w:spacing w:val="-4"/>
              </w:rPr>
              <w:t>调查</w:t>
            </w:r>
          </w:p>
        </w:tc>
        <w:tc>
          <w:tcPr>
            <w:tcW w:w="3900" w:type="dxa"/>
            <w:vAlign w:val="center"/>
          </w:tcPr>
          <w:p w14:paraId="6F4AC0D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0A2901C">
            <w:pPr>
              <w:pStyle w:val="8"/>
              <w:spacing w:before="72" w:line="274" w:lineRule="auto"/>
              <w:ind w:left="116" w:right="104"/>
              <w:jc w:val="center"/>
              <w:rPr>
                <w:lang w:eastAsia="zh-CN"/>
              </w:rPr>
            </w:pPr>
          </w:p>
        </w:tc>
        <w:tc>
          <w:tcPr>
            <w:tcW w:w="1623" w:type="dxa"/>
            <w:vMerge w:val="continue"/>
            <w:vAlign w:val="center"/>
          </w:tcPr>
          <w:p w14:paraId="6479E4D7">
            <w:pPr>
              <w:pStyle w:val="8"/>
              <w:spacing w:before="72" w:line="218" w:lineRule="auto"/>
              <w:ind w:left="116" w:right="105"/>
              <w:jc w:val="center"/>
              <w:rPr>
                <w:lang w:eastAsia="zh-CN"/>
              </w:rPr>
            </w:pPr>
          </w:p>
        </w:tc>
      </w:tr>
      <w:tr w14:paraId="6510C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9590354">
            <w:pPr>
              <w:jc w:val="center"/>
              <w:rPr>
                <w:lang w:eastAsia="zh-CN"/>
              </w:rPr>
            </w:pPr>
          </w:p>
        </w:tc>
        <w:tc>
          <w:tcPr>
            <w:tcW w:w="1449" w:type="dxa"/>
            <w:vMerge w:val="continue"/>
            <w:tcBorders>
              <w:top w:val="nil"/>
              <w:bottom w:val="nil"/>
            </w:tcBorders>
            <w:vAlign w:val="center"/>
          </w:tcPr>
          <w:p w14:paraId="4BFAB928">
            <w:pPr>
              <w:jc w:val="center"/>
              <w:rPr>
                <w:lang w:eastAsia="zh-CN"/>
              </w:rPr>
            </w:pPr>
          </w:p>
        </w:tc>
        <w:tc>
          <w:tcPr>
            <w:tcW w:w="5490" w:type="dxa"/>
            <w:vMerge w:val="continue"/>
            <w:tcBorders>
              <w:top w:val="nil"/>
              <w:bottom w:val="nil"/>
            </w:tcBorders>
            <w:vAlign w:val="center"/>
          </w:tcPr>
          <w:p w14:paraId="5FAC3527">
            <w:pPr>
              <w:jc w:val="center"/>
              <w:rPr>
                <w:lang w:eastAsia="zh-CN"/>
              </w:rPr>
            </w:pPr>
          </w:p>
        </w:tc>
        <w:tc>
          <w:tcPr>
            <w:tcW w:w="855" w:type="dxa"/>
            <w:vMerge w:val="continue"/>
            <w:tcBorders>
              <w:top w:val="nil"/>
              <w:bottom w:val="nil"/>
            </w:tcBorders>
            <w:vAlign w:val="center"/>
          </w:tcPr>
          <w:p w14:paraId="1470B69D">
            <w:pPr>
              <w:jc w:val="center"/>
              <w:rPr>
                <w:lang w:eastAsia="zh-CN"/>
              </w:rPr>
            </w:pPr>
          </w:p>
        </w:tc>
        <w:tc>
          <w:tcPr>
            <w:tcW w:w="825" w:type="dxa"/>
            <w:vAlign w:val="center"/>
          </w:tcPr>
          <w:p w14:paraId="428A1200">
            <w:pPr>
              <w:spacing w:line="349" w:lineRule="auto"/>
              <w:jc w:val="center"/>
              <w:rPr>
                <w:lang w:eastAsia="zh-CN"/>
              </w:rPr>
            </w:pPr>
          </w:p>
          <w:p w14:paraId="3C269E52">
            <w:pPr>
              <w:pStyle w:val="8"/>
              <w:spacing w:before="71" w:line="218" w:lineRule="auto"/>
              <w:ind w:left="153"/>
              <w:jc w:val="center"/>
            </w:pPr>
            <w:r>
              <w:rPr>
                <w:spacing w:val="-11"/>
              </w:rPr>
              <w:t>审查</w:t>
            </w:r>
          </w:p>
        </w:tc>
        <w:tc>
          <w:tcPr>
            <w:tcW w:w="3900" w:type="dxa"/>
            <w:vAlign w:val="center"/>
          </w:tcPr>
          <w:p w14:paraId="280A24B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3532733">
            <w:pPr>
              <w:pStyle w:val="8"/>
              <w:spacing w:before="55" w:line="252" w:lineRule="auto"/>
              <w:ind w:left="116" w:right="104"/>
              <w:jc w:val="center"/>
              <w:rPr>
                <w:lang w:eastAsia="zh-CN"/>
              </w:rPr>
            </w:pPr>
          </w:p>
        </w:tc>
        <w:tc>
          <w:tcPr>
            <w:tcW w:w="1623" w:type="dxa"/>
            <w:vMerge w:val="continue"/>
            <w:vAlign w:val="center"/>
          </w:tcPr>
          <w:p w14:paraId="7703F9C9">
            <w:pPr>
              <w:pStyle w:val="8"/>
              <w:spacing w:before="23" w:line="210" w:lineRule="auto"/>
              <w:ind w:left="116" w:right="105"/>
              <w:jc w:val="center"/>
              <w:rPr>
                <w:lang w:eastAsia="zh-CN"/>
              </w:rPr>
            </w:pPr>
          </w:p>
        </w:tc>
      </w:tr>
      <w:tr w14:paraId="1E22F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A1CB53B">
            <w:pPr>
              <w:jc w:val="center"/>
              <w:rPr>
                <w:lang w:eastAsia="zh-CN"/>
              </w:rPr>
            </w:pPr>
          </w:p>
        </w:tc>
        <w:tc>
          <w:tcPr>
            <w:tcW w:w="1449" w:type="dxa"/>
            <w:vMerge w:val="continue"/>
            <w:tcBorders>
              <w:top w:val="nil"/>
              <w:bottom w:val="nil"/>
            </w:tcBorders>
            <w:vAlign w:val="center"/>
          </w:tcPr>
          <w:p w14:paraId="38665AC6">
            <w:pPr>
              <w:jc w:val="center"/>
              <w:rPr>
                <w:lang w:eastAsia="zh-CN"/>
              </w:rPr>
            </w:pPr>
          </w:p>
        </w:tc>
        <w:tc>
          <w:tcPr>
            <w:tcW w:w="5490" w:type="dxa"/>
            <w:vMerge w:val="continue"/>
            <w:tcBorders>
              <w:top w:val="nil"/>
              <w:bottom w:val="nil"/>
            </w:tcBorders>
            <w:vAlign w:val="center"/>
          </w:tcPr>
          <w:p w14:paraId="0FC2BCD5">
            <w:pPr>
              <w:jc w:val="center"/>
              <w:rPr>
                <w:lang w:eastAsia="zh-CN"/>
              </w:rPr>
            </w:pPr>
          </w:p>
        </w:tc>
        <w:tc>
          <w:tcPr>
            <w:tcW w:w="855" w:type="dxa"/>
            <w:vMerge w:val="continue"/>
            <w:tcBorders>
              <w:top w:val="nil"/>
              <w:bottom w:val="nil"/>
            </w:tcBorders>
            <w:vAlign w:val="center"/>
          </w:tcPr>
          <w:p w14:paraId="7D9441B7">
            <w:pPr>
              <w:jc w:val="center"/>
              <w:rPr>
                <w:lang w:eastAsia="zh-CN"/>
              </w:rPr>
            </w:pPr>
          </w:p>
        </w:tc>
        <w:tc>
          <w:tcPr>
            <w:tcW w:w="825" w:type="dxa"/>
            <w:vAlign w:val="center"/>
          </w:tcPr>
          <w:p w14:paraId="311CE11A">
            <w:pPr>
              <w:spacing w:line="361" w:lineRule="auto"/>
              <w:jc w:val="center"/>
              <w:rPr>
                <w:lang w:eastAsia="zh-CN"/>
              </w:rPr>
            </w:pPr>
          </w:p>
          <w:p w14:paraId="4426CE38">
            <w:pPr>
              <w:pStyle w:val="8"/>
              <w:spacing w:before="72" w:line="219" w:lineRule="auto"/>
              <w:ind w:left="145"/>
              <w:jc w:val="center"/>
            </w:pPr>
            <w:r>
              <w:rPr>
                <w:spacing w:val="-7"/>
              </w:rPr>
              <w:t>告知</w:t>
            </w:r>
          </w:p>
        </w:tc>
        <w:tc>
          <w:tcPr>
            <w:tcW w:w="3900" w:type="dxa"/>
            <w:vAlign w:val="center"/>
          </w:tcPr>
          <w:p w14:paraId="6CD042F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80DE885">
            <w:pPr>
              <w:pStyle w:val="8"/>
              <w:spacing w:before="98" w:line="229" w:lineRule="auto"/>
              <w:ind w:left="116" w:right="104"/>
              <w:jc w:val="center"/>
              <w:rPr>
                <w:lang w:eastAsia="zh-CN"/>
              </w:rPr>
            </w:pPr>
          </w:p>
        </w:tc>
        <w:tc>
          <w:tcPr>
            <w:tcW w:w="1623" w:type="dxa"/>
            <w:vMerge w:val="continue"/>
            <w:vAlign w:val="center"/>
          </w:tcPr>
          <w:p w14:paraId="7F31187B">
            <w:pPr>
              <w:pStyle w:val="8"/>
              <w:spacing w:before="26" w:line="209" w:lineRule="auto"/>
              <w:ind w:left="116" w:right="105"/>
              <w:jc w:val="center"/>
              <w:rPr>
                <w:lang w:eastAsia="zh-CN"/>
              </w:rPr>
            </w:pPr>
          </w:p>
        </w:tc>
      </w:tr>
      <w:tr w14:paraId="5BD7B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123AB5B">
            <w:pPr>
              <w:jc w:val="center"/>
              <w:rPr>
                <w:lang w:eastAsia="zh-CN"/>
              </w:rPr>
            </w:pPr>
          </w:p>
        </w:tc>
        <w:tc>
          <w:tcPr>
            <w:tcW w:w="1449" w:type="dxa"/>
            <w:vMerge w:val="continue"/>
            <w:tcBorders>
              <w:top w:val="nil"/>
              <w:bottom w:val="nil"/>
            </w:tcBorders>
            <w:vAlign w:val="center"/>
          </w:tcPr>
          <w:p w14:paraId="339F4481">
            <w:pPr>
              <w:jc w:val="center"/>
              <w:rPr>
                <w:lang w:eastAsia="zh-CN"/>
              </w:rPr>
            </w:pPr>
          </w:p>
        </w:tc>
        <w:tc>
          <w:tcPr>
            <w:tcW w:w="5490" w:type="dxa"/>
            <w:vMerge w:val="continue"/>
            <w:tcBorders>
              <w:top w:val="nil"/>
              <w:bottom w:val="nil"/>
            </w:tcBorders>
            <w:vAlign w:val="center"/>
          </w:tcPr>
          <w:p w14:paraId="60F78D96">
            <w:pPr>
              <w:jc w:val="center"/>
              <w:rPr>
                <w:lang w:eastAsia="zh-CN"/>
              </w:rPr>
            </w:pPr>
          </w:p>
        </w:tc>
        <w:tc>
          <w:tcPr>
            <w:tcW w:w="855" w:type="dxa"/>
            <w:vMerge w:val="continue"/>
            <w:tcBorders>
              <w:top w:val="nil"/>
              <w:bottom w:val="nil"/>
            </w:tcBorders>
            <w:vAlign w:val="center"/>
          </w:tcPr>
          <w:p w14:paraId="56B113BA">
            <w:pPr>
              <w:jc w:val="center"/>
              <w:rPr>
                <w:lang w:eastAsia="zh-CN"/>
              </w:rPr>
            </w:pPr>
          </w:p>
        </w:tc>
        <w:tc>
          <w:tcPr>
            <w:tcW w:w="825" w:type="dxa"/>
            <w:vAlign w:val="center"/>
          </w:tcPr>
          <w:p w14:paraId="46F8D897">
            <w:pPr>
              <w:pStyle w:val="8"/>
              <w:spacing w:before="285" w:line="219" w:lineRule="auto"/>
              <w:ind w:left="143"/>
              <w:jc w:val="center"/>
            </w:pPr>
            <w:r>
              <w:rPr>
                <w:spacing w:val="-7"/>
              </w:rPr>
              <w:t>决定</w:t>
            </w:r>
          </w:p>
        </w:tc>
        <w:tc>
          <w:tcPr>
            <w:tcW w:w="3900" w:type="dxa"/>
            <w:vAlign w:val="center"/>
          </w:tcPr>
          <w:p w14:paraId="3E95124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BA3D017">
            <w:pPr>
              <w:pStyle w:val="8"/>
              <w:spacing w:before="76" w:line="281" w:lineRule="auto"/>
              <w:ind w:left="115" w:right="104" w:firstLine="13"/>
              <w:jc w:val="center"/>
              <w:rPr>
                <w:lang w:eastAsia="zh-CN"/>
              </w:rPr>
            </w:pPr>
          </w:p>
        </w:tc>
        <w:tc>
          <w:tcPr>
            <w:tcW w:w="1623" w:type="dxa"/>
            <w:vMerge w:val="continue"/>
            <w:vAlign w:val="center"/>
          </w:tcPr>
          <w:p w14:paraId="2D58C21D">
            <w:pPr>
              <w:pStyle w:val="8"/>
              <w:spacing w:before="63" w:line="218" w:lineRule="auto"/>
              <w:ind w:left="115" w:right="105" w:firstLine="13"/>
              <w:jc w:val="center"/>
              <w:rPr>
                <w:spacing w:val="-4"/>
                <w:lang w:eastAsia="zh-CN"/>
              </w:rPr>
            </w:pPr>
          </w:p>
        </w:tc>
      </w:tr>
      <w:tr w14:paraId="7D6CA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A5B5DA8">
            <w:pPr>
              <w:jc w:val="center"/>
              <w:rPr>
                <w:lang w:eastAsia="zh-CN"/>
              </w:rPr>
            </w:pPr>
          </w:p>
        </w:tc>
        <w:tc>
          <w:tcPr>
            <w:tcW w:w="1449" w:type="dxa"/>
            <w:vMerge w:val="continue"/>
            <w:tcBorders>
              <w:top w:val="nil"/>
            </w:tcBorders>
            <w:vAlign w:val="center"/>
          </w:tcPr>
          <w:p w14:paraId="6254C466">
            <w:pPr>
              <w:jc w:val="center"/>
              <w:rPr>
                <w:lang w:eastAsia="zh-CN"/>
              </w:rPr>
            </w:pPr>
          </w:p>
        </w:tc>
        <w:tc>
          <w:tcPr>
            <w:tcW w:w="5490" w:type="dxa"/>
            <w:vMerge w:val="continue"/>
            <w:tcBorders>
              <w:top w:val="nil"/>
            </w:tcBorders>
            <w:vAlign w:val="center"/>
          </w:tcPr>
          <w:p w14:paraId="01B8A8B2">
            <w:pPr>
              <w:jc w:val="center"/>
              <w:rPr>
                <w:lang w:eastAsia="zh-CN"/>
              </w:rPr>
            </w:pPr>
          </w:p>
        </w:tc>
        <w:tc>
          <w:tcPr>
            <w:tcW w:w="855" w:type="dxa"/>
            <w:vMerge w:val="continue"/>
            <w:tcBorders>
              <w:top w:val="nil"/>
            </w:tcBorders>
            <w:vAlign w:val="center"/>
          </w:tcPr>
          <w:p w14:paraId="18A8F857">
            <w:pPr>
              <w:jc w:val="center"/>
              <w:rPr>
                <w:lang w:eastAsia="zh-CN"/>
              </w:rPr>
            </w:pPr>
          </w:p>
        </w:tc>
        <w:tc>
          <w:tcPr>
            <w:tcW w:w="825" w:type="dxa"/>
            <w:tcBorders>
              <w:bottom w:val="single" w:color="auto" w:sz="4" w:space="0"/>
            </w:tcBorders>
            <w:vAlign w:val="center"/>
          </w:tcPr>
          <w:p w14:paraId="26EEFB5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3A1DC1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7897C7A">
            <w:pPr>
              <w:jc w:val="center"/>
              <w:rPr>
                <w:rFonts w:eastAsia="宋体"/>
                <w:lang w:eastAsia="zh-CN"/>
              </w:rPr>
            </w:pPr>
          </w:p>
        </w:tc>
        <w:tc>
          <w:tcPr>
            <w:tcW w:w="1623" w:type="dxa"/>
            <w:vMerge w:val="continue"/>
            <w:vAlign w:val="center"/>
          </w:tcPr>
          <w:p w14:paraId="44A0744C">
            <w:pPr>
              <w:jc w:val="center"/>
              <w:rPr>
                <w:lang w:eastAsia="zh-CN"/>
              </w:rPr>
            </w:pPr>
          </w:p>
        </w:tc>
      </w:tr>
      <w:tr w14:paraId="463F6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BE4B5A4">
            <w:pPr>
              <w:jc w:val="center"/>
              <w:rPr>
                <w:lang w:eastAsia="zh-CN"/>
              </w:rPr>
            </w:pPr>
          </w:p>
        </w:tc>
        <w:tc>
          <w:tcPr>
            <w:tcW w:w="1449" w:type="dxa"/>
            <w:vMerge w:val="continue"/>
            <w:vAlign w:val="center"/>
          </w:tcPr>
          <w:p w14:paraId="5DC9CEB6">
            <w:pPr>
              <w:jc w:val="center"/>
              <w:rPr>
                <w:lang w:eastAsia="zh-CN"/>
              </w:rPr>
            </w:pPr>
          </w:p>
        </w:tc>
        <w:tc>
          <w:tcPr>
            <w:tcW w:w="5490" w:type="dxa"/>
            <w:vMerge w:val="continue"/>
            <w:vAlign w:val="center"/>
          </w:tcPr>
          <w:p w14:paraId="3E249FEC">
            <w:pPr>
              <w:jc w:val="center"/>
              <w:rPr>
                <w:lang w:eastAsia="zh-CN"/>
              </w:rPr>
            </w:pPr>
          </w:p>
        </w:tc>
        <w:tc>
          <w:tcPr>
            <w:tcW w:w="855" w:type="dxa"/>
            <w:vMerge w:val="continue"/>
            <w:vAlign w:val="center"/>
          </w:tcPr>
          <w:p w14:paraId="0988BC32">
            <w:pPr>
              <w:jc w:val="center"/>
              <w:rPr>
                <w:lang w:eastAsia="zh-CN"/>
              </w:rPr>
            </w:pPr>
          </w:p>
        </w:tc>
        <w:tc>
          <w:tcPr>
            <w:tcW w:w="825" w:type="dxa"/>
            <w:tcBorders>
              <w:top w:val="single" w:color="auto" w:sz="4" w:space="0"/>
              <w:bottom w:val="single" w:color="auto" w:sz="4" w:space="0"/>
            </w:tcBorders>
            <w:vAlign w:val="center"/>
          </w:tcPr>
          <w:p w14:paraId="199CCB3D">
            <w:pPr>
              <w:spacing w:line="341" w:lineRule="auto"/>
              <w:jc w:val="center"/>
              <w:rPr>
                <w:lang w:eastAsia="zh-CN"/>
              </w:rPr>
            </w:pPr>
          </w:p>
          <w:p w14:paraId="3827C6E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8CACF7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36A6099">
            <w:pPr>
              <w:jc w:val="center"/>
              <w:rPr>
                <w:rFonts w:eastAsia="宋体"/>
                <w:lang w:eastAsia="zh-CN"/>
              </w:rPr>
            </w:pPr>
          </w:p>
        </w:tc>
        <w:tc>
          <w:tcPr>
            <w:tcW w:w="1623" w:type="dxa"/>
            <w:vMerge w:val="continue"/>
            <w:vAlign w:val="center"/>
          </w:tcPr>
          <w:p w14:paraId="35EEB17C">
            <w:pPr>
              <w:jc w:val="center"/>
              <w:rPr>
                <w:lang w:eastAsia="zh-CN"/>
              </w:rPr>
            </w:pPr>
          </w:p>
        </w:tc>
      </w:tr>
      <w:tr w14:paraId="6A555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40CA3CB">
            <w:pPr>
              <w:jc w:val="center"/>
              <w:rPr>
                <w:lang w:eastAsia="zh-CN"/>
              </w:rPr>
            </w:pPr>
          </w:p>
        </w:tc>
        <w:tc>
          <w:tcPr>
            <w:tcW w:w="1449" w:type="dxa"/>
            <w:vMerge w:val="continue"/>
            <w:vAlign w:val="center"/>
          </w:tcPr>
          <w:p w14:paraId="39E5C46E">
            <w:pPr>
              <w:jc w:val="center"/>
              <w:rPr>
                <w:lang w:eastAsia="zh-CN"/>
              </w:rPr>
            </w:pPr>
          </w:p>
        </w:tc>
        <w:tc>
          <w:tcPr>
            <w:tcW w:w="5490" w:type="dxa"/>
            <w:vMerge w:val="continue"/>
            <w:vAlign w:val="center"/>
          </w:tcPr>
          <w:p w14:paraId="7C4D625A">
            <w:pPr>
              <w:jc w:val="center"/>
              <w:rPr>
                <w:lang w:eastAsia="zh-CN"/>
              </w:rPr>
            </w:pPr>
          </w:p>
        </w:tc>
        <w:tc>
          <w:tcPr>
            <w:tcW w:w="855" w:type="dxa"/>
            <w:vMerge w:val="continue"/>
            <w:vAlign w:val="center"/>
          </w:tcPr>
          <w:p w14:paraId="6D4363AA">
            <w:pPr>
              <w:jc w:val="center"/>
              <w:rPr>
                <w:lang w:eastAsia="zh-CN"/>
              </w:rPr>
            </w:pPr>
          </w:p>
        </w:tc>
        <w:tc>
          <w:tcPr>
            <w:tcW w:w="825" w:type="dxa"/>
            <w:tcBorders>
              <w:top w:val="single" w:color="auto" w:sz="4" w:space="0"/>
            </w:tcBorders>
            <w:vAlign w:val="center"/>
          </w:tcPr>
          <w:p w14:paraId="1B15CC9C">
            <w:pPr>
              <w:jc w:val="center"/>
              <w:rPr>
                <w:lang w:eastAsia="zh-CN"/>
              </w:rPr>
            </w:pPr>
          </w:p>
        </w:tc>
        <w:tc>
          <w:tcPr>
            <w:tcW w:w="3900" w:type="dxa"/>
            <w:tcBorders>
              <w:top w:val="single" w:color="auto" w:sz="4" w:space="0"/>
            </w:tcBorders>
            <w:vAlign w:val="center"/>
          </w:tcPr>
          <w:p w14:paraId="779A623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A0E0685">
            <w:pPr>
              <w:jc w:val="center"/>
              <w:rPr>
                <w:rFonts w:eastAsia="宋体"/>
                <w:lang w:eastAsia="zh-CN"/>
              </w:rPr>
            </w:pPr>
          </w:p>
        </w:tc>
        <w:tc>
          <w:tcPr>
            <w:tcW w:w="1623" w:type="dxa"/>
            <w:vMerge w:val="continue"/>
            <w:vAlign w:val="center"/>
          </w:tcPr>
          <w:p w14:paraId="0AE3D6D0">
            <w:pPr>
              <w:jc w:val="center"/>
              <w:rPr>
                <w:lang w:eastAsia="zh-CN"/>
              </w:rPr>
            </w:pPr>
          </w:p>
        </w:tc>
      </w:tr>
      <w:tr w14:paraId="54040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B4263F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FBC7A9E">
            <w:pPr>
              <w:pStyle w:val="8"/>
              <w:spacing w:before="51" w:line="214" w:lineRule="auto"/>
              <w:ind w:left="118"/>
              <w:jc w:val="center"/>
              <w:rPr>
                <w:lang w:eastAsia="zh-CN"/>
              </w:rPr>
            </w:pPr>
          </w:p>
        </w:tc>
      </w:tr>
      <w:tr w14:paraId="7E271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7E3076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EC03E99">
            <w:pPr>
              <w:pStyle w:val="8"/>
              <w:spacing w:before="54" w:line="216" w:lineRule="auto"/>
              <w:ind w:left="125"/>
              <w:jc w:val="center"/>
              <w:rPr>
                <w:spacing w:val="-4"/>
                <w:lang w:eastAsia="zh-CN"/>
              </w:rPr>
            </w:pPr>
          </w:p>
        </w:tc>
      </w:tr>
      <w:tr w14:paraId="73378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AA65785">
            <w:pPr>
              <w:pStyle w:val="8"/>
              <w:spacing w:before="155" w:line="218" w:lineRule="auto"/>
              <w:ind w:left="133"/>
              <w:jc w:val="center"/>
            </w:pPr>
            <w:r>
              <w:rPr>
                <w:spacing w:val="-3"/>
              </w:rPr>
              <w:t>序号</w:t>
            </w:r>
          </w:p>
        </w:tc>
        <w:tc>
          <w:tcPr>
            <w:tcW w:w="1449" w:type="dxa"/>
            <w:vAlign w:val="center"/>
          </w:tcPr>
          <w:p w14:paraId="42B35537">
            <w:pPr>
              <w:pStyle w:val="8"/>
              <w:spacing w:before="155" w:line="217" w:lineRule="auto"/>
              <w:ind w:left="120"/>
              <w:jc w:val="center"/>
            </w:pPr>
            <w:r>
              <w:rPr>
                <w:spacing w:val="-3"/>
              </w:rPr>
              <w:t>项目名称</w:t>
            </w:r>
          </w:p>
        </w:tc>
        <w:tc>
          <w:tcPr>
            <w:tcW w:w="5490" w:type="dxa"/>
            <w:vAlign w:val="center"/>
          </w:tcPr>
          <w:p w14:paraId="36CF694E">
            <w:pPr>
              <w:pStyle w:val="8"/>
              <w:spacing w:before="155" w:line="218" w:lineRule="auto"/>
              <w:ind w:left="2326"/>
              <w:jc w:val="center"/>
            </w:pPr>
            <w:r>
              <w:rPr>
                <w:spacing w:val="-5"/>
              </w:rPr>
              <w:t>实施依据</w:t>
            </w:r>
          </w:p>
        </w:tc>
        <w:tc>
          <w:tcPr>
            <w:tcW w:w="855" w:type="dxa"/>
            <w:vAlign w:val="center"/>
          </w:tcPr>
          <w:p w14:paraId="6EAC9728">
            <w:pPr>
              <w:pStyle w:val="8"/>
              <w:spacing w:before="23" w:line="220" w:lineRule="auto"/>
              <w:ind w:left="186"/>
              <w:jc w:val="center"/>
            </w:pPr>
            <w:r>
              <w:rPr>
                <w:spacing w:val="-9"/>
              </w:rPr>
              <w:t>职权</w:t>
            </w:r>
          </w:p>
          <w:p w14:paraId="1D760F58">
            <w:pPr>
              <w:pStyle w:val="8"/>
              <w:spacing w:before="1" w:line="195" w:lineRule="auto"/>
              <w:ind w:left="188"/>
              <w:jc w:val="center"/>
            </w:pPr>
            <w:r>
              <w:rPr>
                <w:spacing w:val="-10"/>
              </w:rPr>
              <w:t>类别</w:t>
            </w:r>
          </w:p>
        </w:tc>
        <w:tc>
          <w:tcPr>
            <w:tcW w:w="825" w:type="dxa"/>
            <w:vAlign w:val="center"/>
          </w:tcPr>
          <w:p w14:paraId="4FB417D9">
            <w:pPr>
              <w:pStyle w:val="8"/>
              <w:spacing w:before="23" w:line="208" w:lineRule="auto"/>
              <w:ind w:left="136" w:right="128" w:firstLine="9"/>
              <w:jc w:val="center"/>
            </w:pPr>
            <w:r>
              <w:rPr>
                <w:spacing w:val="-9"/>
              </w:rPr>
              <w:t>办理</w:t>
            </w:r>
            <w:r>
              <w:rPr>
                <w:spacing w:val="-4"/>
              </w:rPr>
              <w:t>环节</w:t>
            </w:r>
          </w:p>
        </w:tc>
        <w:tc>
          <w:tcPr>
            <w:tcW w:w="3900" w:type="dxa"/>
            <w:vAlign w:val="center"/>
          </w:tcPr>
          <w:p w14:paraId="6780C254">
            <w:pPr>
              <w:pStyle w:val="8"/>
              <w:spacing w:before="155" w:line="219" w:lineRule="auto"/>
              <w:ind w:firstLine="1484" w:firstLineChars="700"/>
              <w:jc w:val="center"/>
            </w:pPr>
            <w:r>
              <w:rPr>
                <w:spacing w:val="-4"/>
              </w:rPr>
              <w:t>责任事项</w:t>
            </w:r>
          </w:p>
        </w:tc>
        <w:tc>
          <w:tcPr>
            <w:tcW w:w="750" w:type="dxa"/>
            <w:vAlign w:val="center"/>
          </w:tcPr>
          <w:p w14:paraId="27CD555F">
            <w:pPr>
              <w:pStyle w:val="8"/>
              <w:spacing w:before="23" w:line="208" w:lineRule="auto"/>
              <w:ind w:right="112"/>
              <w:jc w:val="center"/>
              <w:rPr>
                <w:lang w:eastAsia="zh-CN"/>
              </w:rPr>
            </w:pPr>
            <w:r>
              <w:rPr>
                <w:rFonts w:hint="eastAsia"/>
                <w:lang w:eastAsia="zh-CN"/>
              </w:rPr>
              <w:t>责任科室</w:t>
            </w:r>
          </w:p>
        </w:tc>
        <w:tc>
          <w:tcPr>
            <w:tcW w:w="1623" w:type="dxa"/>
            <w:vAlign w:val="center"/>
          </w:tcPr>
          <w:p w14:paraId="5FC03E5E">
            <w:pPr>
              <w:pStyle w:val="8"/>
              <w:spacing w:before="23" w:line="208" w:lineRule="auto"/>
              <w:ind w:left="353" w:right="112" w:hanging="227"/>
              <w:jc w:val="center"/>
              <w:rPr>
                <w:spacing w:val="-6"/>
              </w:rPr>
            </w:pPr>
            <w:r>
              <w:rPr>
                <w:rFonts w:hint="eastAsia"/>
                <w:spacing w:val="-6"/>
                <w:lang w:eastAsia="zh-CN"/>
              </w:rPr>
              <w:t>追责情形</w:t>
            </w:r>
          </w:p>
        </w:tc>
      </w:tr>
      <w:tr w14:paraId="5C8C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BB9BB27">
            <w:pPr>
              <w:pStyle w:val="8"/>
              <w:spacing w:before="72" w:line="180" w:lineRule="auto"/>
              <w:ind w:left="319"/>
              <w:jc w:val="center"/>
              <w:rPr>
                <w:lang w:eastAsia="zh-CN"/>
              </w:rPr>
            </w:pPr>
            <w:r>
              <w:rPr>
                <w:spacing w:val="-11"/>
              </w:rPr>
              <w:t>278</w:t>
            </w:r>
          </w:p>
        </w:tc>
        <w:tc>
          <w:tcPr>
            <w:tcW w:w="1449" w:type="dxa"/>
            <w:vMerge w:val="restart"/>
            <w:tcBorders>
              <w:bottom w:val="nil"/>
            </w:tcBorders>
            <w:vAlign w:val="center"/>
          </w:tcPr>
          <w:p w14:paraId="1DFC54F9">
            <w:pPr>
              <w:spacing w:line="250" w:lineRule="auto"/>
              <w:jc w:val="center"/>
              <w:rPr>
                <w:lang w:eastAsia="zh-CN"/>
              </w:rPr>
            </w:pPr>
          </w:p>
          <w:p w14:paraId="2C06B50C">
            <w:pPr>
              <w:spacing w:line="250" w:lineRule="auto"/>
              <w:jc w:val="center"/>
              <w:rPr>
                <w:lang w:eastAsia="zh-CN"/>
              </w:rPr>
            </w:pPr>
          </w:p>
          <w:p w14:paraId="1A89EB94">
            <w:pPr>
              <w:spacing w:line="250" w:lineRule="auto"/>
              <w:jc w:val="center"/>
              <w:rPr>
                <w:lang w:eastAsia="zh-CN"/>
              </w:rPr>
            </w:pPr>
          </w:p>
          <w:p w14:paraId="4D3C641F">
            <w:pPr>
              <w:spacing w:line="250" w:lineRule="auto"/>
              <w:jc w:val="center"/>
              <w:rPr>
                <w:lang w:eastAsia="zh-CN"/>
              </w:rPr>
            </w:pPr>
          </w:p>
          <w:p w14:paraId="0C4F7A73">
            <w:pPr>
              <w:pStyle w:val="8"/>
              <w:spacing w:before="72" w:line="218" w:lineRule="auto"/>
              <w:ind w:left="108" w:right="132"/>
              <w:jc w:val="center"/>
              <w:rPr>
                <w:lang w:eastAsia="zh-CN"/>
              </w:rPr>
            </w:pPr>
            <w:r>
              <w:rPr>
                <w:spacing w:val="-4"/>
                <w:lang w:eastAsia="zh-CN"/>
              </w:rPr>
              <w:t>对在绿地</w:t>
            </w:r>
            <w:r>
              <w:rPr>
                <w:spacing w:val="-2"/>
                <w:lang w:eastAsia="zh-CN"/>
              </w:rPr>
              <w:t>内擅自设置户外广告、搭建构筑物的</w:t>
            </w:r>
            <w:r>
              <w:rPr>
                <w:spacing w:val="-4"/>
                <w:lang w:eastAsia="zh-CN"/>
              </w:rPr>
              <w:t>处罚</w:t>
            </w:r>
          </w:p>
        </w:tc>
        <w:tc>
          <w:tcPr>
            <w:tcW w:w="5490" w:type="dxa"/>
            <w:vMerge w:val="restart"/>
            <w:tcBorders>
              <w:bottom w:val="nil"/>
            </w:tcBorders>
            <w:vAlign w:val="center"/>
          </w:tcPr>
          <w:p w14:paraId="0926AC84">
            <w:pPr>
              <w:spacing w:line="269" w:lineRule="auto"/>
              <w:jc w:val="center"/>
              <w:rPr>
                <w:lang w:eastAsia="zh-CN"/>
              </w:rPr>
            </w:pPr>
          </w:p>
          <w:p w14:paraId="5520C198">
            <w:pPr>
              <w:pStyle w:val="8"/>
              <w:spacing w:before="72" w:line="255" w:lineRule="auto"/>
              <w:ind w:left="115" w:right="103" w:hanging="10"/>
              <w:jc w:val="center"/>
              <w:rPr>
                <w:lang w:eastAsia="zh-CN"/>
              </w:rPr>
            </w:pPr>
            <w:r>
              <w:rPr>
                <w:spacing w:val="-5"/>
                <w:lang w:eastAsia="zh-CN"/>
              </w:rPr>
              <w:t>《南阳市城市绿化条例》第三十七条第三项:“违反本</w:t>
            </w:r>
            <w:r>
              <w:rPr>
                <w:lang w:eastAsia="zh-CN"/>
              </w:rPr>
              <w:t>条例第二十九条规定，有下列行为之一的，由城市管理综合执法部门责令停止侵害，并按照下列规定予以</w:t>
            </w:r>
            <w:r>
              <w:rPr>
                <w:spacing w:val="3"/>
                <w:lang w:eastAsia="zh-CN"/>
              </w:rPr>
              <w:t>处罚；造成损失的，依法承担赔偿责任</w:t>
            </w:r>
            <w:r>
              <w:rPr>
                <w:spacing w:val="-31"/>
                <w:lang w:eastAsia="zh-CN"/>
              </w:rPr>
              <w:t>：（</w:t>
            </w:r>
            <w:r>
              <w:rPr>
                <w:spacing w:val="3"/>
                <w:lang w:eastAsia="zh-CN"/>
              </w:rPr>
              <w:t>三）</w:t>
            </w:r>
            <w:r>
              <w:rPr>
                <w:spacing w:val="2"/>
                <w:lang w:eastAsia="zh-CN"/>
              </w:rPr>
              <w:t>违反</w:t>
            </w:r>
            <w:r>
              <w:rPr>
                <w:lang w:eastAsia="zh-CN"/>
              </w:rPr>
              <w:t>第七项规定的，责令限期拆除，并处以每处五千元以</w:t>
            </w:r>
            <w:r>
              <w:rPr>
                <w:spacing w:val="-2"/>
                <w:lang w:eastAsia="zh-CN"/>
              </w:rPr>
              <w:t>上一万元以下罚款”。</w:t>
            </w:r>
          </w:p>
          <w:p w14:paraId="0A980C22">
            <w:pPr>
              <w:pStyle w:val="8"/>
              <w:spacing w:before="51" w:line="239" w:lineRule="auto"/>
              <w:ind w:left="109" w:firstLine="5"/>
              <w:jc w:val="center"/>
              <w:rPr>
                <w:lang w:eastAsia="zh-CN"/>
              </w:rPr>
            </w:pPr>
            <w:r>
              <w:rPr>
                <w:spacing w:val="-5"/>
                <w:lang w:eastAsia="zh-CN"/>
              </w:rPr>
              <w:t>《南阳市城市绿化条例》第二十九条第七项:“禁止下</w:t>
            </w:r>
            <w:r>
              <w:rPr>
                <w:spacing w:val="2"/>
                <w:lang w:eastAsia="zh-CN"/>
              </w:rPr>
              <w:t>列损害城市绿化及其设施的行为</w:t>
            </w:r>
            <w:r>
              <w:rPr>
                <w:spacing w:val="-26"/>
                <w:lang w:eastAsia="zh-CN"/>
              </w:rPr>
              <w:t>：（</w:t>
            </w:r>
            <w:r>
              <w:rPr>
                <w:spacing w:val="2"/>
                <w:lang w:eastAsia="zh-CN"/>
              </w:rPr>
              <w:t>七）在绿地内擅</w:t>
            </w:r>
            <w:r>
              <w:rPr>
                <w:spacing w:val="-2"/>
                <w:lang w:eastAsia="zh-CN"/>
              </w:rPr>
              <w:t>自设置户外广告、搭建构筑物”。</w:t>
            </w:r>
          </w:p>
        </w:tc>
        <w:tc>
          <w:tcPr>
            <w:tcW w:w="855" w:type="dxa"/>
            <w:vMerge w:val="restart"/>
            <w:tcBorders>
              <w:bottom w:val="nil"/>
            </w:tcBorders>
            <w:vAlign w:val="center"/>
          </w:tcPr>
          <w:p w14:paraId="43A9875A">
            <w:pPr>
              <w:spacing w:line="255" w:lineRule="auto"/>
              <w:jc w:val="center"/>
              <w:rPr>
                <w:lang w:eastAsia="zh-CN"/>
              </w:rPr>
            </w:pPr>
          </w:p>
          <w:p w14:paraId="7198711C">
            <w:pPr>
              <w:spacing w:line="255" w:lineRule="auto"/>
              <w:jc w:val="center"/>
              <w:rPr>
                <w:lang w:eastAsia="zh-CN"/>
              </w:rPr>
            </w:pPr>
          </w:p>
          <w:p w14:paraId="743D3A4B">
            <w:pPr>
              <w:spacing w:line="255" w:lineRule="auto"/>
              <w:jc w:val="center"/>
              <w:rPr>
                <w:lang w:eastAsia="zh-CN"/>
              </w:rPr>
            </w:pPr>
          </w:p>
          <w:p w14:paraId="2BC7B802">
            <w:pPr>
              <w:spacing w:line="255" w:lineRule="auto"/>
              <w:jc w:val="center"/>
              <w:rPr>
                <w:lang w:eastAsia="zh-CN"/>
              </w:rPr>
            </w:pPr>
          </w:p>
          <w:p w14:paraId="2AE6172B">
            <w:pPr>
              <w:spacing w:line="255" w:lineRule="auto"/>
              <w:jc w:val="center"/>
              <w:rPr>
                <w:lang w:eastAsia="zh-CN"/>
              </w:rPr>
            </w:pPr>
          </w:p>
          <w:p w14:paraId="68D929BC">
            <w:pPr>
              <w:spacing w:line="255" w:lineRule="auto"/>
              <w:jc w:val="center"/>
              <w:rPr>
                <w:lang w:eastAsia="zh-CN"/>
              </w:rPr>
            </w:pPr>
          </w:p>
          <w:p w14:paraId="090B0E9F">
            <w:pPr>
              <w:pStyle w:val="8"/>
              <w:spacing w:before="71"/>
              <w:ind w:left="160" w:right="140" w:hanging="8"/>
              <w:jc w:val="center"/>
            </w:pPr>
            <w:r>
              <w:rPr>
                <w:spacing w:val="-4"/>
              </w:rPr>
              <w:t>行政</w:t>
            </w:r>
            <w:r>
              <w:rPr>
                <w:spacing w:val="-8"/>
              </w:rPr>
              <w:t>处罚</w:t>
            </w:r>
          </w:p>
        </w:tc>
        <w:tc>
          <w:tcPr>
            <w:tcW w:w="825" w:type="dxa"/>
            <w:vAlign w:val="center"/>
          </w:tcPr>
          <w:p w14:paraId="4A590342">
            <w:pPr>
              <w:spacing w:line="247" w:lineRule="auto"/>
              <w:jc w:val="center"/>
            </w:pPr>
          </w:p>
          <w:p w14:paraId="1EE4B1A0">
            <w:pPr>
              <w:pStyle w:val="8"/>
              <w:spacing w:before="71" w:line="219" w:lineRule="auto"/>
              <w:ind w:left="148"/>
              <w:jc w:val="center"/>
            </w:pPr>
            <w:r>
              <w:rPr>
                <w:spacing w:val="-9"/>
              </w:rPr>
              <w:t>立案</w:t>
            </w:r>
          </w:p>
        </w:tc>
        <w:tc>
          <w:tcPr>
            <w:tcW w:w="3900" w:type="dxa"/>
            <w:vAlign w:val="center"/>
          </w:tcPr>
          <w:p w14:paraId="4F4984A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EA9C93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7CD785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D285F0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8FAB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EDC928C">
            <w:pPr>
              <w:jc w:val="center"/>
              <w:rPr>
                <w:lang w:eastAsia="zh-CN"/>
              </w:rPr>
            </w:pPr>
          </w:p>
        </w:tc>
        <w:tc>
          <w:tcPr>
            <w:tcW w:w="1449" w:type="dxa"/>
            <w:vMerge w:val="continue"/>
            <w:tcBorders>
              <w:top w:val="nil"/>
              <w:bottom w:val="nil"/>
            </w:tcBorders>
            <w:vAlign w:val="center"/>
          </w:tcPr>
          <w:p w14:paraId="6EF5C62E">
            <w:pPr>
              <w:jc w:val="center"/>
              <w:rPr>
                <w:lang w:eastAsia="zh-CN"/>
              </w:rPr>
            </w:pPr>
          </w:p>
        </w:tc>
        <w:tc>
          <w:tcPr>
            <w:tcW w:w="5490" w:type="dxa"/>
            <w:vMerge w:val="continue"/>
            <w:tcBorders>
              <w:top w:val="nil"/>
              <w:bottom w:val="nil"/>
            </w:tcBorders>
            <w:vAlign w:val="center"/>
          </w:tcPr>
          <w:p w14:paraId="5811528A">
            <w:pPr>
              <w:jc w:val="center"/>
              <w:rPr>
                <w:lang w:eastAsia="zh-CN"/>
              </w:rPr>
            </w:pPr>
          </w:p>
        </w:tc>
        <w:tc>
          <w:tcPr>
            <w:tcW w:w="855" w:type="dxa"/>
            <w:vMerge w:val="continue"/>
            <w:tcBorders>
              <w:top w:val="nil"/>
              <w:bottom w:val="nil"/>
            </w:tcBorders>
            <w:vAlign w:val="center"/>
          </w:tcPr>
          <w:p w14:paraId="6F1C4E15">
            <w:pPr>
              <w:jc w:val="center"/>
              <w:rPr>
                <w:lang w:eastAsia="zh-CN"/>
              </w:rPr>
            </w:pPr>
          </w:p>
        </w:tc>
        <w:tc>
          <w:tcPr>
            <w:tcW w:w="825" w:type="dxa"/>
            <w:vAlign w:val="center"/>
          </w:tcPr>
          <w:p w14:paraId="188FEF8E">
            <w:pPr>
              <w:spacing w:line="348" w:lineRule="auto"/>
              <w:jc w:val="center"/>
              <w:rPr>
                <w:lang w:eastAsia="zh-CN"/>
              </w:rPr>
            </w:pPr>
          </w:p>
          <w:p w14:paraId="2E62887F">
            <w:pPr>
              <w:pStyle w:val="8"/>
              <w:spacing w:before="72" w:line="219" w:lineRule="auto"/>
              <w:ind w:left="138"/>
              <w:jc w:val="center"/>
            </w:pPr>
            <w:r>
              <w:rPr>
                <w:spacing w:val="-4"/>
              </w:rPr>
              <w:t>调查</w:t>
            </w:r>
          </w:p>
        </w:tc>
        <w:tc>
          <w:tcPr>
            <w:tcW w:w="3900" w:type="dxa"/>
            <w:vAlign w:val="center"/>
          </w:tcPr>
          <w:p w14:paraId="210CBF8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61B667A">
            <w:pPr>
              <w:pStyle w:val="8"/>
              <w:spacing w:before="72" w:line="274" w:lineRule="auto"/>
              <w:ind w:left="116" w:right="104"/>
              <w:jc w:val="center"/>
              <w:rPr>
                <w:lang w:eastAsia="zh-CN"/>
              </w:rPr>
            </w:pPr>
          </w:p>
        </w:tc>
        <w:tc>
          <w:tcPr>
            <w:tcW w:w="1623" w:type="dxa"/>
            <w:vMerge w:val="continue"/>
            <w:vAlign w:val="center"/>
          </w:tcPr>
          <w:p w14:paraId="0E088474">
            <w:pPr>
              <w:pStyle w:val="8"/>
              <w:spacing w:before="72" w:line="218" w:lineRule="auto"/>
              <w:ind w:left="116" w:right="105"/>
              <w:jc w:val="center"/>
              <w:rPr>
                <w:lang w:eastAsia="zh-CN"/>
              </w:rPr>
            </w:pPr>
          </w:p>
        </w:tc>
      </w:tr>
      <w:tr w14:paraId="63930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DF86FC">
            <w:pPr>
              <w:jc w:val="center"/>
              <w:rPr>
                <w:lang w:eastAsia="zh-CN"/>
              </w:rPr>
            </w:pPr>
          </w:p>
        </w:tc>
        <w:tc>
          <w:tcPr>
            <w:tcW w:w="1449" w:type="dxa"/>
            <w:vMerge w:val="continue"/>
            <w:tcBorders>
              <w:top w:val="nil"/>
              <w:bottom w:val="nil"/>
            </w:tcBorders>
            <w:vAlign w:val="center"/>
          </w:tcPr>
          <w:p w14:paraId="1B0AEDDB">
            <w:pPr>
              <w:jc w:val="center"/>
              <w:rPr>
                <w:lang w:eastAsia="zh-CN"/>
              </w:rPr>
            </w:pPr>
          </w:p>
        </w:tc>
        <w:tc>
          <w:tcPr>
            <w:tcW w:w="5490" w:type="dxa"/>
            <w:vMerge w:val="continue"/>
            <w:tcBorders>
              <w:top w:val="nil"/>
              <w:bottom w:val="nil"/>
            </w:tcBorders>
            <w:vAlign w:val="center"/>
          </w:tcPr>
          <w:p w14:paraId="4314FEB9">
            <w:pPr>
              <w:jc w:val="center"/>
              <w:rPr>
                <w:lang w:eastAsia="zh-CN"/>
              </w:rPr>
            </w:pPr>
          </w:p>
        </w:tc>
        <w:tc>
          <w:tcPr>
            <w:tcW w:w="855" w:type="dxa"/>
            <w:vMerge w:val="continue"/>
            <w:tcBorders>
              <w:top w:val="nil"/>
              <w:bottom w:val="nil"/>
            </w:tcBorders>
            <w:vAlign w:val="center"/>
          </w:tcPr>
          <w:p w14:paraId="0A6752C1">
            <w:pPr>
              <w:jc w:val="center"/>
              <w:rPr>
                <w:lang w:eastAsia="zh-CN"/>
              </w:rPr>
            </w:pPr>
          </w:p>
        </w:tc>
        <w:tc>
          <w:tcPr>
            <w:tcW w:w="825" w:type="dxa"/>
            <w:vAlign w:val="center"/>
          </w:tcPr>
          <w:p w14:paraId="2F26DA4C">
            <w:pPr>
              <w:spacing w:line="349" w:lineRule="auto"/>
              <w:jc w:val="center"/>
              <w:rPr>
                <w:lang w:eastAsia="zh-CN"/>
              </w:rPr>
            </w:pPr>
          </w:p>
          <w:p w14:paraId="13A67C91">
            <w:pPr>
              <w:pStyle w:val="8"/>
              <w:spacing w:before="71" w:line="218" w:lineRule="auto"/>
              <w:ind w:left="153"/>
              <w:jc w:val="center"/>
            </w:pPr>
            <w:r>
              <w:rPr>
                <w:spacing w:val="-11"/>
              </w:rPr>
              <w:t>审查</w:t>
            </w:r>
          </w:p>
        </w:tc>
        <w:tc>
          <w:tcPr>
            <w:tcW w:w="3900" w:type="dxa"/>
            <w:vAlign w:val="center"/>
          </w:tcPr>
          <w:p w14:paraId="63EC9DC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9E68AF1">
            <w:pPr>
              <w:pStyle w:val="8"/>
              <w:spacing w:before="55" w:line="252" w:lineRule="auto"/>
              <w:ind w:left="116" w:right="104"/>
              <w:jc w:val="center"/>
              <w:rPr>
                <w:lang w:eastAsia="zh-CN"/>
              </w:rPr>
            </w:pPr>
          </w:p>
        </w:tc>
        <w:tc>
          <w:tcPr>
            <w:tcW w:w="1623" w:type="dxa"/>
            <w:vMerge w:val="continue"/>
            <w:vAlign w:val="center"/>
          </w:tcPr>
          <w:p w14:paraId="05B1CEB1">
            <w:pPr>
              <w:pStyle w:val="8"/>
              <w:spacing w:before="23" w:line="210" w:lineRule="auto"/>
              <w:ind w:left="116" w:right="105"/>
              <w:jc w:val="center"/>
              <w:rPr>
                <w:lang w:eastAsia="zh-CN"/>
              </w:rPr>
            </w:pPr>
          </w:p>
        </w:tc>
      </w:tr>
      <w:tr w14:paraId="224B7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2887AFA">
            <w:pPr>
              <w:jc w:val="center"/>
              <w:rPr>
                <w:lang w:eastAsia="zh-CN"/>
              </w:rPr>
            </w:pPr>
          </w:p>
        </w:tc>
        <w:tc>
          <w:tcPr>
            <w:tcW w:w="1449" w:type="dxa"/>
            <w:vMerge w:val="continue"/>
            <w:tcBorders>
              <w:top w:val="nil"/>
              <w:bottom w:val="nil"/>
            </w:tcBorders>
            <w:vAlign w:val="center"/>
          </w:tcPr>
          <w:p w14:paraId="30E88BA0">
            <w:pPr>
              <w:jc w:val="center"/>
              <w:rPr>
                <w:lang w:eastAsia="zh-CN"/>
              </w:rPr>
            </w:pPr>
          </w:p>
        </w:tc>
        <w:tc>
          <w:tcPr>
            <w:tcW w:w="5490" w:type="dxa"/>
            <w:vMerge w:val="continue"/>
            <w:tcBorders>
              <w:top w:val="nil"/>
              <w:bottom w:val="nil"/>
            </w:tcBorders>
            <w:vAlign w:val="center"/>
          </w:tcPr>
          <w:p w14:paraId="456AB2D2">
            <w:pPr>
              <w:jc w:val="center"/>
              <w:rPr>
                <w:lang w:eastAsia="zh-CN"/>
              </w:rPr>
            </w:pPr>
          </w:p>
        </w:tc>
        <w:tc>
          <w:tcPr>
            <w:tcW w:w="855" w:type="dxa"/>
            <w:vMerge w:val="continue"/>
            <w:tcBorders>
              <w:top w:val="nil"/>
              <w:bottom w:val="nil"/>
            </w:tcBorders>
            <w:vAlign w:val="center"/>
          </w:tcPr>
          <w:p w14:paraId="7D317C91">
            <w:pPr>
              <w:jc w:val="center"/>
              <w:rPr>
                <w:lang w:eastAsia="zh-CN"/>
              </w:rPr>
            </w:pPr>
          </w:p>
        </w:tc>
        <w:tc>
          <w:tcPr>
            <w:tcW w:w="825" w:type="dxa"/>
            <w:vAlign w:val="center"/>
          </w:tcPr>
          <w:p w14:paraId="38A9D5C8">
            <w:pPr>
              <w:spacing w:line="361" w:lineRule="auto"/>
              <w:jc w:val="center"/>
              <w:rPr>
                <w:lang w:eastAsia="zh-CN"/>
              </w:rPr>
            </w:pPr>
          </w:p>
          <w:p w14:paraId="397F2315">
            <w:pPr>
              <w:pStyle w:val="8"/>
              <w:spacing w:before="72" w:line="219" w:lineRule="auto"/>
              <w:ind w:left="145"/>
              <w:jc w:val="center"/>
            </w:pPr>
            <w:r>
              <w:rPr>
                <w:spacing w:val="-7"/>
              </w:rPr>
              <w:t>告知</w:t>
            </w:r>
          </w:p>
        </w:tc>
        <w:tc>
          <w:tcPr>
            <w:tcW w:w="3900" w:type="dxa"/>
            <w:vAlign w:val="center"/>
          </w:tcPr>
          <w:p w14:paraId="075E817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9EEDA34">
            <w:pPr>
              <w:pStyle w:val="8"/>
              <w:spacing w:before="98" w:line="229" w:lineRule="auto"/>
              <w:ind w:left="116" w:right="104"/>
              <w:jc w:val="center"/>
              <w:rPr>
                <w:lang w:eastAsia="zh-CN"/>
              </w:rPr>
            </w:pPr>
          </w:p>
        </w:tc>
        <w:tc>
          <w:tcPr>
            <w:tcW w:w="1623" w:type="dxa"/>
            <w:vMerge w:val="continue"/>
            <w:vAlign w:val="center"/>
          </w:tcPr>
          <w:p w14:paraId="5E9415B1">
            <w:pPr>
              <w:pStyle w:val="8"/>
              <w:spacing w:before="26" w:line="209" w:lineRule="auto"/>
              <w:ind w:left="116" w:right="105"/>
              <w:jc w:val="center"/>
              <w:rPr>
                <w:lang w:eastAsia="zh-CN"/>
              </w:rPr>
            </w:pPr>
          </w:p>
        </w:tc>
      </w:tr>
      <w:tr w14:paraId="7264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28F27B4">
            <w:pPr>
              <w:jc w:val="center"/>
              <w:rPr>
                <w:lang w:eastAsia="zh-CN"/>
              </w:rPr>
            </w:pPr>
          </w:p>
        </w:tc>
        <w:tc>
          <w:tcPr>
            <w:tcW w:w="1449" w:type="dxa"/>
            <w:vMerge w:val="continue"/>
            <w:tcBorders>
              <w:top w:val="nil"/>
              <w:bottom w:val="nil"/>
            </w:tcBorders>
            <w:vAlign w:val="center"/>
          </w:tcPr>
          <w:p w14:paraId="3D4FAFDE">
            <w:pPr>
              <w:jc w:val="center"/>
              <w:rPr>
                <w:lang w:eastAsia="zh-CN"/>
              </w:rPr>
            </w:pPr>
          </w:p>
        </w:tc>
        <w:tc>
          <w:tcPr>
            <w:tcW w:w="5490" w:type="dxa"/>
            <w:vMerge w:val="continue"/>
            <w:tcBorders>
              <w:top w:val="nil"/>
              <w:bottom w:val="nil"/>
            </w:tcBorders>
            <w:vAlign w:val="center"/>
          </w:tcPr>
          <w:p w14:paraId="61525ACD">
            <w:pPr>
              <w:jc w:val="center"/>
              <w:rPr>
                <w:lang w:eastAsia="zh-CN"/>
              </w:rPr>
            </w:pPr>
          </w:p>
        </w:tc>
        <w:tc>
          <w:tcPr>
            <w:tcW w:w="855" w:type="dxa"/>
            <w:vMerge w:val="continue"/>
            <w:tcBorders>
              <w:top w:val="nil"/>
              <w:bottom w:val="nil"/>
            </w:tcBorders>
            <w:vAlign w:val="center"/>
          </w:tcPr>
          <w:p w14:paraId="6326A447">
            <w:pPr>
              <w:jc w:val="center"/>
              <w:rPr>
                <w:lang w:eastAsia="zh-CN"/>
              </w:rPr>
            </w:pPr>
          </w:p>
        </w:tc>
        <w:tc>
          <w:tcPr>
            <w:tcW w:w="825" w:type="dxa"/>
            <w:vAlign w:val="center"/>
          </w:tcPr>
          <w:p w14:paraId="790EB833">
            <w:pPr>
              <w:pStyle w:val="8"/>
              <w:spacing w:before="285" w:line="219" w:lineRule="auto"/>
              <w:ind w:left="143"/>
              <w:jc w:val="center"/>
            </w:pPr>
            <w:r>
              <w:rPr>
                <w:spacing w:val="-7"/>
              </w:rPr>
              <w:t>决定</w:t>
            </w:r>
          </w:p>
        </w:tc>
        <w:tc>
          <w:tcPr>
            <w:tcW w:w="3900" w:type="dxa"/>
            <w:vAlign w:val="center"/>
          </w:tcPr>
          <w:p w14:paraId="76919FA2">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5F471AB">
            <w:pPr>
              <w:pStyle w:val="8"/>
              <w:spacing w:before="76" w:line="281" w:lineRule="auto"/>
              <w:ind w:left="115" w:right="104" w:firstLine="13"/>
              <w:jc w:val="center"/>
              <w:rPr>
                <w:lang w:eastAsia="zh-CN"/>
              </w:rPr>
            </w:pPr>
          </w:p>
        </w:tc>
        <w:tc>
          <w:tcPr>
            <w:tcW w:w="1623" w:type="dxa"/>
            <w:vMerge w:val="continue"/>
            <w:vAlign w:val="center"/>
          </w:tcPr>
          <w:p w14:paraId="71C6360B">
            <w:pPr>
              <w:pStyle w:val="8"/>
              <w:spacing w:before="63" w:line="218" w:lineRule="auto"/>
              <w:ind w:left="115" w:right="105" w:firstLine="13"/>
              <w:jc w:val="center"/>
              <w:rPr>
                <w:spacing w:val="-4"/>
                <w:lang w:eastAsia="zh-CN"/>
              </w:rPr>
            </w:pPr>
          </w:p>
        </w:tc>
      </w:tr>
      <w:tr w14:paraId="59AA3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E37A431">
            <w:pPr>
              <w:jc w:val="center"/>
              <w:rPr>
                <w:lang w:eastAsia="zh-CN"/>
              </w:rPr>
            </w:pPr>
          </w:p>
        </w:tc>
        <w:tc>
          <w:tcPr>
            <w:tcW w:w="1449" w:type="dxa"/>
            <w:vMerge w:val="continue"/>
            <w:tcBorders>
              <w:top w:val="nil"/>
            </w:tcBorders>
            <w:vAlign w:val="center"/>
          </w:tcPr>
          <w:p w14:paraId="64995184">
            <w:pPr>
              <w:jc w:val="center"/>
              <w:rPr>
                <w:lang w:eastAsia="zh-CN"/>
              </w:rPr>
            </w:pPr>
          </w:p>
        </w:tc>
        <w:tc>
          <w:tcPr>
            <w:tcW w:w="5490" w:type="dxa"/>
            <w:vMerge w:val="continue"/>
            <w:tcBorders>
              <w:top w:val="nil"/>
            </w:tcBorders>
            <w:vAlign w:val="center"/>
          </w:tcPr>
          <w:p w14:paraId="01B02B76">
            <w:pPr>
              <w:jc w:val="center"/>
              <w:rPr>
                <w:lang w:eastAsia="zh-CN"/>
              </w:rPr>
            </w:pPr>
          </w:p>
        </w:tc>
        <w:tc>
          <w:tcPr>
            <w:tcW w:w="855" w:type="dxa"/>
            <w:vMerge w:val="continue"/>
            <w:tcBorders>
              <w:top w:val="nil"/>
            </w:tcBorders>
            <w:vAlign w:val="center"/>
          </w:tcPr>
          <w:p w14:paraId="790C0AED">
            <w:pPr>
              <w:jc w:val="center"/>
              <w:rPr>
                <w:lang w:eastAsia="zh-CN"/>
              </w:rPr>
            </w:pPr>
          </w:p>
        </w:tc>
        <w:tc>
          <w:tcPr>
            <w:tcW w:w="825" w:type="dxa"/>
            <w:tcBorders>
              <w:bottom w:val="single" w:color="auto" w:sz="4" w:space="0"/>
            </w:tcBorders>
            <w:vAlign w:val="center"/>
          </w:tcPr>
          <w:p w14:paraId="564D941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8FBA72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E73E7D4">
            <w:pPr>
              <w:jc w:val="center"/>
              <w:rPr>
                <w:rFonts w:eastAsia="宋体"/>
                <w:lang w:eastAsia="zh-CN"/>
              </w:rPr>
            </w:pPr>
          </w:p>
        </w:tc>
        <w:tc>
          <w:tcPr>
            <w:tcW w:w="1623" w:type="dxa"/>
            <w:vMerge w:val="continue"/>
            <w:vAlign w:val="center"/>
          </w:tcPr>
          <w:p w14:paraId="148A183D">
            <w:pPr>
              <w:jc w:val="center"/>
              <w:rPr>
                <w:lang w:eastAsia="zh-CN"/>
              </w:rPr>
            </w:pPr>
          </w:p>
        </w:tc>
      </w:tr>
      <w:tr w14:paraId="378D3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3F8C366">
            <w:pPr>
              <w:jc w:val="center"/>
              <w:rPr>
                <w:lang w:eastAsia="zh-CN"/>
              </w:rPr>
            </w:pPr>
          </w:p>
        </w:tc>
        <w:tc>
          <w:tcPr>
            <w:tcW w:w="1449" w:type="dxa"/>
            <w:vMerge w:val="continue"/>
            <w:vAlign w:val="center"/>
          </w:tcPr>
          <w:p w14:paraId="2602B8B5">
            <w:pPr>
              <w:jc w:val="center"/>
              <w:rPr>
                <w:lang w:eastAsia="zh-CN"/>
              </w:rPr>
            </w:pPr>
          </w:p>
        </w:tc>
        <w:tc>
          <w:tcPr>
            <w:tcW w:w="5490" w:type="dxa"/>
            <w:vMerge w:val="continue"/>
            <w:vAlign w:val="center"/>
          </w:tcPr>
          <w:p w14:paraId="7E497AC3">
            <w:pPr>
              <w:jc w:val="center"/>
              <w:rPr>
                <w:lang w:eastAsia="zh-CN"/>
              </w:rPr>
            </w:pPr>
          </w:p>
        </w:tc>
        <w:tc>
          <w:tcPr>
            <w:tcW w:w="855" w:type="dxa"/>
            <w:vMerge w:val="continue"/>
            <w:vAlign w:val="center"/>
          </w:tcPr>
          <w:p w14:paraId="5CCC6EC4">
            <w:pPr>
              <w:jc w:val="center"/>
              <w:rPr>
                <w:lang w:eastAsia="zh-CN"/>
              </w:rPr>
            </w:pPr>
          </w:p>
        </w:tc>
        <w:tc>
          <w:tcPr>
            <w:tcW w:w="825" w:type="dxa"/>
            <w:tcBorders>
              <w:top w:val="single" w:color="auto" w:sz="4" w:space="0"/>
              <w:bottom w:val="single" w:color="auto" w:sz="4" w:space="0"/>
            </w:tcBorders>
            <w:vAlign w:val="center"/>
          </w:tcPr>
          <w:p w14:paraId="14FFA148">
            <w:pPr>
              <w:spacing w:line="341" w:lineRule="auto"/>
              <w:jc w:val="center"/>
              <w:rPr>
                <w:lang w:eastAsia="zh-CN"/>
              </w:rPr>
            </w:pPr>
          </w:p>
          <w:p w14:paraId="6810C7E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FFC900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8969525">
            <w:pPr>
              <w:jc w:val="center"/>
              <w:rPr>
                <w:rFonts w:eastAsia="宋体"/>
                <w:lang w:eastAsia="zh-CN"/>
              </w:rPr>
            </w:pPr>
          </w:p>
        </w:tc>
        <w:tc>
          <w:tcPr>
            <w:tcW w:w="1623" w:type="dxa"/>
            <w:vMerge w:val="continue"/>
            <w:vAlign w:val="center"/>
          </w:tcPr>
          <w:p w14:paraId="735205A2">
            <w:pPr>
              <w:jc w:val="center"/>
              <w:rPr>
                <w:lang w:eastAsia="zh-CN"/>
              </w:rPr>
            </w:pPr>
          </w:p>
        </w:tc>
      </w:tr>
      <w:tr w14:paraId="0FDED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F481BEC">
            <w:pPr>
              <w:jc w:val="center"/>
              <w:rPr>
                <w:lang w:eastAsia="zh-CN"/>
              </w:rPr>
            </w:pPr>
          </w:p>
        </w:tc>
        <w:tc>
          <w:tcPr>
            <w:tcW w:w="1449" w:type="dxa"/>
            <w:vMerge w:val="continue"/>
            <w:vAlign w:val="center"/>
          </w:tcPr>
          <w:p w14:paraId="3821205E">
            <w:pPr>
              <w:jc w:val="center"/>
              <w:rPr>
                <w:lang w:eastAsia="zh-CN"/>
              </w:rPr>
            </w:pPr>
          </w:p>
        </w:tc>
        <w:tc>
          <w:tcPr>
            <w:tcW w:w="5490" w:type="dxa"/>
            <w:vMerge w:val="continue"/>
            <w:vAlign w:val="center"/>
          </w:tcPr>
          <w:p w14:paraId="0B15E740">
            <w:pPr>
              <w:jc w:val="center"/>
              <w:rPr>
                <w:lang w:eastAsia="zh-CN"/>
              </w:rPr>
            </w:pPr>
          </w:p>
        </w:tc>
        <w:tc>
          <w:tcPr>
            <w:tcW w:w="855" w:type="dxa"/>
            <w:vMerge w:val="continue"/>
            <w:vAlign w:val="center"/>
          </w:tcPr>
          <w:p w14:paraId="5B12E7A4">
            <w:pPr>
              <w:jc w:val="center"/>
              <w:rPr>
                <w:lang w:eastAsia="zh-CN"/>
              </w:rPr>
            </w:pPr>
          </w:p>
        </w:tc>
        <w:tc>
          <w:tcPr>
            <w:tcW w:w="825" w:type="dxa"/>
            <w:tcBorders>
              <w:top w:val="single" w:color="auto" w:sz="4" w:space="0"/>
            </w:tcBorders>
            <w:vAlign w:val="center"/>
          </w:tcPr>
          <w:p w14:paraId="3BCC9EA8">
            <w:pPr>
              <w:jc w:val="center"/>
              <w:rPr>
                <w:lang w:eastAsia="zh-CN"/>
              </w:rPr>
            </w:pPr>
          </w:p>
        </w:tc>
        <w:tc>
          <w:tcPr>
            <w:tcW w:w="3900" w:type="dxa"/>
            <w:tcBorders>
              <w:top w:val="single" w:color="auto" w:sz="4" w:space="0"/>
            </w:tcBorders>
            <w:vAlign w:val="center"/>
          </w:tcPr>
          <w:p w14:paraId="0EE26B9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DC558DE">
            <w:pPr>
              <w:jc w:val="center"/>
              <w:rPr>
                <w:rFonts w:eastAsia="宋体"/>
                <w:lang w:eastAsia="zh-CN"/>
              </w:rPr>
            </w:pPr>
          </w:p>
        </w:tc>
        <w:tc>
          <w:tcPr>
            <w:tcW w:w="1623" w:type="dxa"/>
            <w:vMerge w:val="continue"/>
            <w:vAlign w:val="center"/>
          </w:tcPr>
          <w:p w14:paraId="26BDE810">
            <w:pPr>
              <w:jc w:val="center"/>
              <w:rPr>
                <w:lang w:eastAsia="zh-CN"/>
              </w:rPr>
            </w:pPr>
          </w:p>
        </w:tc>
      </w:tr>
      <w:tr w14:paraId="35554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94A01E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064FD6A">
            <w:pPr>
              <w:pStyle w:val="8"/>
              <w:spacing w:before="51" w:line="214" w:lineRule="auto"/>
              <w:ind w:left="118"/>
              <w:jc w:val="center"/>
              <w:rPr>
                <w:lang w:eastAsia="zh-CN"/>
              </w:rPr>
            </w:pPr>
          </w:p>
        </w:tc>
      </w:tr>
      <w:tr w14:paraId="27D78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B7E382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8F0A188">
            <w:pPr>
              <w:pStyle w:val="8"/>
              <w:spacing w:before="54" w:line="216" w:lineRule="auto"/>
              <w:ind w:left="125"/>
              <w:jc w:val="center"/>
              <w:rPr>
                <w:spacing w:val="-4"/>
                <w:lang w:eastAsia="zh-CN"/>
              </w:rPr>
            </w:pPr>
          </w:p>
        </w:tc>
      </w:tr>
      <w:tr w14:paraId="7C84C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E01E6B2">
            <w:pPr>
              <w:pStyle w:val="8"/>
              <w:spacing w:before="155" w:line="218" w:lineRule="auto"/>
              <w:ind w:left="133"/>
              <w:jc w:val="center"/>
            </w:pPr>
            <w:r>
              <w:rPr>
                <w:spacing w:val="-3"/>
              </w:rPr>
              <w:t>序号</w:t>
            </w:r>
          </w:p>
        </w:tc>
        <w:tc>
          <w:tcPr>
            <w:tcW w:w="1449" w:type="dxa"/>
            <w:vAlign w:val="center"/>
          </w:tcPr>
          <w:p w14:paraId="7A3DE9ED">
            <w:pPr>
              <w:pStyle w:val="8"/>
              <w:spacing w:before="155" w:line="217" w:lineRule="auto"/>
              <w:ind w:left="120"/>
              <w:jc w:val="center"/>
            </w:pPr>
            <w:r>
              <w:rPr>
                <w:spacing w:val="-3"/>
              </w:rPr>
              <w:t>项目名称</w:t>
            </w:r>
          </w:p>
        </w:tc>
        <w:tc>
          <w:tcPr>
            <w:tcW w:w="5490" w:type="dxa"/>
            <w:vAlign w:val="center"/>
          </w:tcPr>
          <w:p w14:paraId="50ACBD22">
            <w:pPr>
              <w:pStyle w:val="8"/>
              <w:spacing w:before="155" w:line="218" w:lineRule="auto"/>
              <w:ind w:left="2326"/>
              <w:jc w:val="center"/>
            </w:pPr>
            <w:r>
              <w:rPr>
                <w:spacing w:val="-5"/>
              </w:rPr>
              <w:t>实施依据</w:t>
            </w:r>
          </w:p>
        </w:tc>
        <w:tc>
          <w:tcPr>
            <w:tcW w:w="855" w:type="dxa"/>
            <w:vAlign w:val="center"/>
          </w:tcPr>
          <w:p w14:paraId="237EF748">
            <w:pPr>
              <w:pStyle w:val="8"/>
              <w:spacing w:before="23" w:line="220" w:lineRule="auto"/>
              <w:ind w:left="186"/>
              <w:jc w:val="center"/>
            </w:pPr>
            <w:r>
              <w:rPr>
                <w:spacing w:val="-9"/>
              </w:rPr>
              <w:t>职权</w:t>
            </w:r>
          </w:p>
          <w:p w14:paraId="1B0364D0">
            <w:pPr>
              <w:pStyle w:val="8"/>
              <w:spacing w:before="1" w:line="195" w:lineRule="auto"/>
              <w:ind w:left="188"/>
              <w:jc w:val="center"/>
            </w:pPr>
            <w:r>
              <w:rPr>
                <w:spacing w:val="-10"/>
              </w:rPr>
              <w:t>类别</w:t>
            </w:r>
          </w:p>
        </w:tc>
        <w:tc>
          <w:tcPr>
            <w:tcW w:w="825" w:type="dxa"/>
            <w:vAlign w:val="center"/>
          </w:tcPr>
          <w:p w14:paraId="15A3E166">
            <w:pPr>
              <w:pStyle w:val="8"/>
              <w:spacing w:before="23" w:line="208" w:lineRule="auto"/>
              <w:ind w:left="136" w:right="128" w:firstLine="9"/>
              <w:jc w:val="center"/>
            </w:pPr>
            <w:r>
              <w:rPr>
                <w:spacing w:val="-9"/>
              </w:rPr>
              <w:t>办理</w:t>
            </w:r>
            <w:r>
              <w:rPr>
                <w:spacing w:val="-4"/>
              </w:rPr>
              <w:t>环节</w:t>
            </w:r>
          </w:p>
        </w:tc>
        <w:tc>
          <w:tcPr>
            <w:tcW w:w="3900" w:type="dxa"/>
            <w:vAlign w:val="center"/>
          </w:tcPr>
          <w:p w14:paraId="4172D1A0">
            <w:pPr>
              <w:pStyle w:val="8"/>
              <w:spacing w:before="155" w:line="219" w:lineRule="auto"/>
              <w:ind w:firstLine="1484" w:firstLineChars="700"/>
              <w:jc w:val="center"/>
            </w:pPr>
            <w:r>
              <w:rPr>
                <w:spacing w:val="-4"/>
              </w:rPr>
              <w:t>责任事项</w:t>
            </w:r>
          </w:p>
        </w:tc>
        <w:tc>
          <w:tcPr>
            <w:tcW w:w="750" w:type="dxa"/>
            <w:vAlign w:val="center"/>
          </w:tcPr>
          <w:p w14:paraId="1EA18A16">
            <w:pPr>
              <w:pStyle w:val="8"/>
              <w:spacing w:before="23" w:line="208" w:lineRule="auto"/>
              <w:ind w:right="112"/>
              <w:jc w:val="center"/>
              <w:rPr>
                <w:lang w:eastAsia="zh-CN"/>
              </w:rPr>
            </w:pPr>
            <w:r>
              <w:rPr>
                <w:rFonts w:hint="eastAsia"/>
                <w:lang w:eastAsia="zh-CN"/>
              </w:rPr>
              <w:t>责任科室</w:t>
            </w:r>
          </w:p>
        </w:tc>
        <w:tc>
          <w:tcPr>
            <w:tcW w:w="1623" w:type="dxa"/>
            <w:vAlign w:val="center"/>
          </w:tcPr>
          <w:p w14:paraId="492C91FC">
            <w:pPr>
              <w:pStyle w:val="8"/>
              <w:spacing w:before="23" w:line="208" w:lineRule="auto"/>
              <w:ind w:left="353" w:right="112" w:hanging="227"/>
              <w:jc w:val="center"/>
              <w:rPr>
                <w:spacing w:val="-6"/>
              </w:rPr>
            </w:pPr>
            <w:r>
              <w:rPr>
                <w:rFonts w:hint="eastAsia"/>
                <w:spacing w:val="-6"/>
                <w:lang w:eastAsia="zh-CN"/>
              </w:rPr>
              <w:t>追责情形</w:t>
            </w:r>
          </w:p>
        </w:tc>
      </w:tr>
      <w:tr w14:paraId="2073E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299C357">
            <w:pPr>
              <w:pStyle w:val="8"/>
              <w:spacing w:before="72" w:line="180" w:lineRule="auto"/>
              <w:ind w:left="319"/>
              <w:jc w:val="center"/>
              <w:rPr>
                <w:lang w:eastAsia="zh-CN"/>
              </w:rPr>
            </w:pPr>
            <w:r>
              <w:rPr>
                <w:spacing w:val="-11"/>
              </w:rPr>
              <w:t>279</w:t>
            </w:r>
          </w:p>
        </w:tc>
        <w:tc>
          <w:tcPr>
            <w:tcW w:w="1449" w:type="dxa"/>
            <w:vMerge w:val="restart"/>
            <w:tcBorders>
              <w:bottom w:val="nil"/>
            </w:tcBorders>
            <w:vAlign w:val="center"/>
          </w:tcPr>
          <w:p w14:paraId="08E4B1FC">
            <w:pPr>
              <w:spacing w:line="249" w:lineRule="auto"/>
              <w:jc w:val="center"/>
              <w:rPr>
                <w:lang w:eastAsia="zh-CN"/>
              </w:rPr>
            </w:pPr>
          </w:p>
          <w:p w14:paraId="7EBF6BB6">
            <w:pPr>
              <w:spacing w:line="250" w:lineRule="auto"/>
              <w:jc w:val="center"/>
              <w:rPr>
                <w:lang w:eastAsia="zh-CN"/>
              </w:rPr>
            </w:pPr>
          </w:p>
          <w:p w14:paraId="397F9690">
            <w:pPr>
              <w:spacing w:line="250" w:lineRule="auto"/>
              <w:jc w:val="center"/>
              <w:rPr>
                <w:lang w:eastAsia="zh-CN"/>
              </w:rPr>
            </w:pPr>
          </w:p>
          <w:p w14:paraId="0B7925C5">
            <w:pPr>
              <w:pStyle w:val="8"/>
              <w:spacing w:before="72" w:line="218" w:lineRule="auto"/>
              <w:ind w:left="108" w:right="132"/>
              <w:jc w:val="center"/>
              <w:rPr>
                <w:lang w:eastAsia="zh-CN"/>
              </w:rPr>
            </w:pPr>
            <w:r>
              <w:rPr>
                <w:spacing w:val="-4"/>
                <w:lang w:eastAsia="zh-CN"/>
              </w:rPr>
              <w:t>对在公园</w:t>
            </w:r>
            <w:r>
              <w:rPr>
                <w:spacing w:val="-2"/>
                <w:lang w:eastAsia="zh-CN"/>
              </w:rPr>
              <w:t>绿地内擅自设置商业、服务摊点等经营性设施及项目的</w:t>
            </w:r>
            <w:r>
              <w:rPr>
                <w:spacing w:val="-3"/>
                <w:lang w:eastAsia="zh-CN"/>
              </w:rPr>
              <w:t>处罚</w:t>
            </w:r>
          </w:p>
        </w:tc>
        <w:tc>
          <w:tcPr>
            <w:tcW w:w="5490" w:type="dxa"/>
            <w:vMerge w:val="restart"/>
            <w:tcBorders>
              <w:bottom w:val="nil"/>
            </w:tcBorders>
            <w:vAlign w:val="center"/>
          </w:tcPr>
          <w:p w14:paraId="44284E12">
            <w:pPr>
              <w:spacing w:line="269" w:lineRule="auto"/>
              <w:jc w:val="center"/>
              <w:rPr>
                <w:lang w:eastAsia="zh-CN"/>
              </w:rPr>
            </w:pPr>
          </w:p>
          <w:p w14:paraId="643797AB">
            <w:pPr>
              <w:pStyle w:val="8"/>
              <w:spacing w:before="72" w:line="255" w:lineRule="auto"/>
              <w:ind w:left="114" w:right="103" w:hanging="9"/>
              <w:jc w:val="center"/>
              <w:rPr>
                <w:lang w:eastAsia="zh-CN"/>
              </w:rPr>
            </w:pPr>
            <w:r>
              <w:rPr>
                <w:spacing w:val="-3"/>
                <w:lang w:eastAsia="zh-CN"/>
              </w:rPr>
              <w:t>《南阳市城市绿化条例》第三十七条第四项:“违</w:t>
            </w:r>
            <w:r>
              <w:rPr>
                <w:spacing w:val="-4"/>
                <w:lang w:eastAsia="zh-CN"/>
              </w:rPr>
              <w:t>反本</w:t>
            </w:r>
            <w:r>
              <w:rPr>
                <w:spacing w:val="-1"/>
                <w:lang w:eastAsia="zh-CN"/>
              </w:rPr>
              <w:t>条例第二十九条规定，有下列行为之一的，由城市管</w:t>
            </w:r>
            <w:r>
              <w:rPr>
                <w:spacing w:val="1"/>
                <w:lang w:eastAsia="zh-CN"/>
              </w:rPr>
              <w:t>理综合执法部门责令停止侵害，并按照下列规定予以</w:t>
            </w:r>
            <w:r>
              <w:rPr>
                <w:spacing w:val="4"/>
                <w:lang w:eastAsia="zh-CN"/>
              </w:rPr>
              <w:t>处罚；造成损失的，依法承担赔偿责任</w:t>
            </w:r>
            <w:r>
              <w:rPr>
                <w:spacing w:val="-28"/>
                <w:lang w:eastAsia="zh-CN"/>
              </w:rPr>
              <w:t>：（</w:t>
            </w:r>
            <w:r>
              <w:rPr>
                <w:spacing w:val="4"/>
                <w:lang w:eastAsia="zh-CN"/>
              </w:rPr>
              <w:t>四）违反</w:t>
            </w:r>
            <w:r>
              <w:rPr>
                <w:spacing w:val="11"/>
                <w:lang w:eastAsia="zh-CN"/>
              </w:rPr>
              <w:t>第八项规定的，处以每处一千元以上五千元以下罚</w:t>
            </w:r>
            <w:r>
              <w:rPr>
                <w:spacing w:val="-4"/>
                <w:lang w:eastAsia="zh-CN"/>
              </w:rPr>
              <w:t>款”。</w:t>
            </w:r>
          </w:p>
          <w:p w14:paraId="46079736">
            <w:pPr>
              <w:pStyle w:val="8"/>
              <w:spacing w:before="51" w:line="239" w:lineRule="auto"/>
              <w:ind w:left="109" w:firstLine="5"/>
              <w:jc w:val="center"/>
              <w:rPr>
                <w:lang w:eastAsia="zh-CN"/>
              </w:rPr>
            </w:pPr>
            <w:r>
              <w:rPr>
                <w:spacing w:val="-3"/>
                <w:lang w:eastAsia="zh-CN"/>
              </w:rPr>
              <w:t>《南阳市城市绿化条例》第二十九条第八项:“禁</w:t>
            </w:r>
            <w:r>
              <w:rPr>
                <w:spacing w:val="-4"/>
                <w:lang w:eastAsia="zh-CN"/>
              </w:rPr>
              <w:t>止下</w:t>
            </w:r>
            <w:r>
              <w:rPr>
                <w:spacing w:val="3"/>
                <w:lang w:eastAsia="zh-CN"/>
              </w:rPr>
              <w:t>列损害城市绿化及其设施的行为</w:t>
            </w:r>
            <w:r>
              <w:rPr>
                <w:spacing w:val="-22"/>
                <w:lang w:eastAsia="zh-CN"/>
              </w:rPr>
              <w:t>：（</w:t>
            </w:r>
            <w:r>
              <w:rPr>
                <w:spacing w:val="3"/>
                <w:lang w:eastAsia="zh-CN"/>
              </w:rPr>
              <w:t>八）在公园绿地</w:t>
            </w:r>
            <w:r>
              <w:rPr>
                <w:spacing w:val="-1"/>
                <w:lang w:eastAsia="zh-CN"/>
              </w:rPr>
              <w:t>内擅自设置商业、服务摊点等经营性设施及项目”。</w:t>
            </w:r>
          </w:p>
        </w:tc>
        <w:tc>
          <w:tcPr>
            <w:tcW w:w="855" w:type="dxa"/>
            <w:vMerge w:val="restart"/>
            <w:tcBorders>
              <w:bottom w:val="nil"/>
            </w:tcBorders>
            <w:vAlign w:val="center"/>
          </w:tcPr>
          <w:p w14:paraId="2E87EA39">
            <w:pPr>
              <w:spacing w:line="255" w:lineRule="auto"/>
              <w:jc w:val="center"/>
              <w:rPr>
                <w:lang w:eastAsia="zh-CN"/>
              </w:rPr>
            </w:pPr>
          </w:p>
          <w:p w14:paraId="51FBF373">
            <w:pPr>
              <w:spacing w:line="255" w:lineRule="auto"/>
              <w:jc w:val="center"/>
              <w:rPr>
                <w:lang w:eastAsia="zh-CN"/>
              </w:rPr>
            </w:pPr>
          </w:p>
          <w:p w14:paraId="20028D1F">
            <w:pPr>
              <w:spacing w:line="255" w:lineRule="auto"/>
              <w:jc w:val="center"/>
              <w:rPr>
                <w:lang w:eastAsia="zh-CN"/>
              </w:rPr>
            </w:pPr>
          </w:p>
          <w:p w14:paraId="08F36C03">
            <w:pPr>
              <w:spacing w:line="255" w:lineRule="auto"/>
              <w:jc w:val="center"/>
              <w:rPr>
                <w:lang w:eastAsia="zh-CN"/>
              </w:rPr>
            </w:pPr>
          </w:p>
          <w:p w14:paraId="24791C60">
            <w:pPr>
              <w:spacing w:line="255" w:lineRule="auto"/>
              <w:jc w:val="center"/>
              <w:rPr>
                <w:lang w:eastAsia="zh-CN"/>
              </w:rPr>
            </w:pPr>
          </w:p>
          <w:p w14:paraId="7D991CFA">
            <w:pPr>
              <w:spacing w:line="255" w:lineRule="auto"/>
              <w:jc w:val="center"/>
              <w:rPr>
                <w:lang w:eastAsia="zh-CN"/>
              </w:rPr>
            </w:pPr>
          </w:p>
          <w:p w14:paraId="1A924BFB">
            <w:pPr>
              <w:pStyle w:val="8"/>
              <w:spacing w:before="71"/>
              <w:ind w:left="160" w:right="140" w:hanging="8"/>
              <w:jc w:val="center"/>
            </w:pPr>
            <w:r>
              <w:rPr>
                <w:spacing w:val="-4"/>
              </w:rPr>
              <w:t>行政</w:t>
            </w:r>
            <w:r>
              <w:rPr>
                <w:spacing w:val="-8"/>
              </w:rPr>
              <w:t>处罚</w:t>
            </w:r>
          </w:p>
        </w:tc>
        <w:tc>
          <w:tcPr>
            <w:tcW w:w="825" w:type="dxa"/>
            <w:vAlign w:val="center"/>
          </w:tcPr>
          <w:p w14:paraId="7DF4372A">
            <w:pPr>
              <w:spacing w:line="247" w:lineRule="auto"/>
              <w:jc w:val="center"/>
            </w:pPr>
          </w:p>
          <w:p w14:paraId="2DE36BF5">
            <w:pPr>
              <w:pStyle w:val="8"/>
              <w:spacing w:before="71" w:line="219" w:lineRule="auto"/>
              <w:ind w:left="148"/>
              <w:jc w:val="center"/>
            </w:pPr>
            <w:r>
              <w:rPr>
                <w:spacing w:val="-9"/>
              </w:rPr>
              <w:t>立案</w:t>
            </w:r>
          </w:p>
        </w:tc>
        <w:tc>
          <w:tcPr>
            <w:tcW w:w="3900" w:type="dxa"/>
            <w:vAlign w:val="center"/>
          </w:tcPr>
          <w:p w14:paraId="2C9E0C5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E9FF0C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35C023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D84C50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9FDF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6ECE740">
            <w:pPr>
              <w:jc w:val="center"/>
              <w:rPr>
                <w:lang w:eastAsia="zh-CN"/>
              </w:rPr>
            </w:pPr>
          </w:p>
        </w:tc>
        <w:tc>
          <w:tcPr>
            <w:tcW w:w="1449" w:type="dxa"/>
            <w:vMerge w:val="continue"/>
            <w:tcBorders>
              <w:top w:val="nil"/>
              <w:bottom w:val="nil"/>
            </w:tcBorders>
            <w:vAlign w:val="center"/>
          </w:tcPr>
          <w:p w14:paraId="188369D5">
            <w:pPr>
              <w:jc w:val="center"/>
              <w:rPr>
                <w:lang w:eastAsia="zh-CN"/>
              </w:rPr>
            </w:pPr>
          </w:p>
        </w:tc>
        <w:tc>
          <w:tcPr>
            <w:tcW w:w="5490" w:type="dxa"/>
            <w:vMerge w:val="continue"/>
            <w:tcBorders>
              <w:top w:val="nil"/>
              <w:bottom w:val="nil"/>
            </w:tcBorders>
            <w:vAlign w:val="center"/>
          </w:tcPr>
          <w:p w14:paraId="009A530F">
            <w:pPr>
              <w:jc w:val="center"/>
              <w:rPr>
                <w:lang w:eastAsia="zh-CN"/>
              </w:rPr>
            </w:pPr>
          </w:p>
        </w:tc>
        <w:tc>
          <w:tcPr>
            <w:tcW w:w="855" w:type="dxa"/>
            <w:vMerge w:val="continue"/>
            <w:tcBorders>
              <w:top w:val="nil"/>
              <w:bottom w:val="nil"/>
            </w:tcBorders>
            <w:vAlign w:val="center"/>
          </w:tcPr>
          <w:p w14:paraId="4279786D">
            <w:pPr>
              <w:jc w:val="center"/>
              <w:rPr>
                <w:lang w:eastAsia="zh-CN"/>
              </w:rPr>
            </w:pPr>
          </w:p>
        </w:tc>
        <w:tc>
          <w:tcPr>
            <w:tcW w:w="825" w:type="dxa"/>
            <w:vAlign w:val="center"/>
          </w:tcPr>
          <w:p w14:paraId="1BEA2278">
            <w:pPr>
              <w:spacing w:line="348" w:lineRule="auto"/>
              <w:jc w:val="center"/>
              <w:rPr>
                <w:lang w:eastAsia="zh-CN"/>
              </w:rPr>
            </w:pPr>
          </w:p>
          <w:p w14:paraId="114AF9B9">
            <w:pPr>
              <w:pStyle w:val="8"/>
              <w:spacing w:before="72" w:line="219" w:lineRule="auto"/>
              <w:ind w:left="138"/>
              <w:jc w:val="center"/>
            </w:pPr>
            <w:r>
              <w:rPr>
                <w:spacing w:val="-4"/>
              </w:rPr>
              <w:t>调查</w:t>
            </w:r>
          </w:p>
        </w:tc>
        <w:tc>
          <w:tcPr>
            <w:tcW w:w="3900" w:type="dxa"/>
            <w:vAlign w:val="center"/>
          </w:tcPr>
          <w:p w14:paraId="011B5DC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EF1FB25">
            <w:pPr>
              <w:pStyle w:val="8"/>
              <w:spacing w:before="72" w:line="274" w:lineRule="auto"/>
              <w:ind w:left="116" w:right="104"/>
              <w:jc w:val="center"/>
              <w:rPr>
                <w:lang w:eastAsia="zh-CN"/>
              </w:rPr>
            </w:pPr>
          </w:p>
        </w:tc>
        <w:tc>
          <w:tcPr>
            <w:tcW w:w="1623" w:type="dxa"/>
            <w:vMerge w:val="continue"/>
            <w:vAlign w:val="center"/>
          </w:tcPr>
          <w:p w14:paraId="5A266646">
            <w:pPr>
              <w:pStyle w:val="8"/>
              <w:spacing w:before="72" w:line="218" w:lineRule="auto"/>
              <w:ind w:left="116" w:right="105"/>
              <w:jc w:val="center"/>
              <w:rPr>
                <w:lang w:eastAsia="zh-CN"/>
              </w:rPr>
            </w:pPr>
          </w:p>
        </w:tc>
      </w:tr>
      <w:tr w14:paraId="59761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4207DB3">
            <w:pPr>
              <w:jc w:val="center"/>
              <w:rPr>
                <w:lang w:eastAsia="zh-CN"/>
              </w:rPr>
            </w:pPr>
          </w:p>
        </w:tc>
        <w:tc>
          <w:tcPr>
            <w:tcW w:w="1449" w:type="dxa"/>
            <w:vMerge w:val="continue"/>
            <w:tcBorders>
              <w:top w:val="nil"/>
              <w:bottom w:val="nil"/>
            </w:tcBorders>
            <w:vAlign w:val="center"/>
          </w:tcPr>
          <w:p w14:paraId="0D11EABF">
            <w:pPr>
              <w:jc w:val="center"/>
              <w:rPr>
                <w:lang w:eastAsia="zh-CN"/>
              </w:rPr>
            </w:pPr>
          </w:p>
        </w:tc>
        <w:tc>
          <w:tcPr>
            <w:tcW w:w="5490" w:type="dxa"/>
            <w:vMerge w:val="continue"/>
            <w:tcBorders>
              <w:top w:val="nil"/>
              <w:bottom w:val="nil"/>
            </w:tcBorders>
            <w:vAlign w:val="center"/>
          </w:tcPr>
          <w:p w14:paraId="4BCDDC8B">
            <w:pPr>
              <w:jc w:val="center"/>
              <w:rPr>
                <w:lang w:eastAsia="zh-CN"/>
              </w:rPr>
            </w:pPr>
          </w:p>
        </w:tc>
        <w:tc>
          <w:tcPr>
            <w:tcW w:w="855" w:type="dxa"/>
            <w:vMerge w:val="continue"/>
            <w:tcBorders>
              <w:top w:val="nil"/>
              <w:bottom w:val="nil"/>
            </w:tcBorders>
            <w:vAlign w:val="center"/>
          </w:tcPr>
          <w:p w14:paraId="3681F580">
            <w:pPr>
              <w:jc w:val="center"/>
              <w:rPr>
                <w:lang w:eastAsia="zh-CN"/>
              </w:rPr>
            </w:pPr>
          </w:p>
        </w:tc>
        <w:tc>
          <w:tcPr>
            <w:tcW w:w="825" w:type="dxa"/>
            <w:vAlign w:val="center"/>
          </w:tcPr>
          <w:p w14:paraId="052EBF88">
            <w:pPr>
              <w:spacing w:line="349" w:lineRule="auto"/>
              <w:jc w:val="center"/>
              <w:rPr>
                <w:lang w:eastAsia="zh-CN"/>
              </w:rPr>
            </w:pPr>
          </w:p>
          <w:p w14:paraId="0BBBF406">
            <w:pPr>
              <w:pStyle w:val="8"/>
              <w:spacing w:before="71" w:line="218" w:lineRule="auto"/>
              <w:ind w:left="153"/>
              <w:jc w:val="center"/>
            </w:pPr>
            <w:r>
              <w:rPr>
                <w:spacing w:val="-11"/>
              </w:rPr>
              <w:t>审查</w:t>
            </w:r>
          </w:p>
        </w:tc>
        <w:tc>
          <w:tcPr>
            <w:tcW w:w="3900" w:type="dxa"/>
            <w:vAlign w:val="center"/>
          </w:tcPr>
          <w:p w14:paraId="336F0F5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A31D6E9">
            <w:pPr>
              <w:pStyle w:val="8"/>
              <w:spacing w:before="55" w:line="252" w:lineRule="auto"/>
              <w:ind w:left="116" w:right="104"/>
              <w:jc w:val="center"/>
              <w:rPr>
                <w:lang w:eastAsia="zh-CN"/>
              </w:rPr>
            </w:pPr>
          </w:p>
        </w:tc>
        <w:tc>
          <w:tcPr>
            <w:tcW w:w="1623" w:type="dxa"/>
            <w:vMerge w:val="continue"/>
            <w:vAlign w:val="center"/>
          </w:tcPr>
          <w:p w14:paraId="50BB2DB4">
            <w:pPr>
              <w:pStyle w:val="8"/>
              <w:spacing w:before="23" w:line="210" w:lineRule="auto"/>
              <w:ind w:left="116" w:right="105"/>
              <w:jc w:val="center"/>
              <w:rPr>
                <w:lang w:eastAsia="zh-CN"/>
              </w:rPr>
            </w:pPr>
          </w:p>
        </w:tc>
      </w:tr>
      <w:tr w14:paraId="2835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9583895">
            <w:pPr>
              <w:jc w:val="center"/>
              <w:rPr>
                <w:lang w:eastAsia="zh-CN"/>
              </w:rPr>
            </w:pPr>
          </w:p>
        </w:tc>
        <w:tc>
          <w:tcPr>
            <w:tcW w:w="1449" w:type="dxa"/>
            <w:vMerge w:val="continue"/>
            <w:tcBorders>
              <w:top w:val="nil"/>
              <w:bottom w:val="nil"/>
            </w:tcBorders>
            <w:vAlign w:val="center"/>
          </w:tcPr>
          <w:p w14:paraId="4F921005">
            <w:pPr>
              <w:jc w:val="center"/>
              <w:rPr>
                <w:lang w:eastAsia="zh-CN"/>
              </w:rPr>
            </w:pPr>
          </w:p>
        </w:tc>
        <w:tc>
          <w:tcPr>
            <w:tcW w:w="5490" w:type="dxa"/>
            <w:vMerge w:val="continue"/>
            <w:tcBorders>
              <w:top w:val="nil"/>
              <w:bottom w:val="nil"/>
            </w:tcBorders>
            <w:vAlign w:val="center"/>
          </w:tcPr>
          <w:p w14:paraId="2B631334">
            <w:pPr>
              <w:jc w:val="center"/>
              <w:rPr>
                <w:lang w:eastAsia="zh-CN"/>
              </w:rPr>
            </w:pPr>
          </w:p>
        </w:tc>
        <w:tc>
          <w:tcPr>
            <w:tcW w:w="855" w:type="dxa"/>
            <w:vMerge w:val="continue"/>
            <w:tcBorders>
              <w:top w:val="nil"/>
              <w:bottom w:val="nil"/>
            </w:tcBorders>
            <w:vAlign w:val="center"/>
          </w:tcPr>
          <w:p w14:paraId="5BFBC32C">
            <w:pPr>
              <w:jc w:val="center"/>
              <w:rPr>
                <w:lang w:eastAsia="zh-CN"/>
              </w:rPr>
            </w:pPr>
          </w:p>
        </w:tc>
        <w:tc>
          <w:tcPr>
            <w:tcW w:w="825" w:type="dxa"/>
            <w:vAlign w:val="center"/>
          </w:tcPr>
          <w:p w14:paraId="610F571B">
            <w:pPr>
              <w:spacing w:line="361" w:lineRule="auto"/>
              <w:jc w:val="center"/>
              <w:rPr>
                <w:lang w:eastAsia="zh-CN"/>
              </w:rPr>
            </w:pPr>
          </w:p>
          <w:p w14:paraId="343EEB48">
            <w:pPr>
              <w:pStyle w:val="8"/>
              <w:spacing w:before="72" w:line="219" w:lineRule="auto"/>
              <w:ind w:left="145"/>
              <w:jc w:val="center"/>
            </w:pPr>
            <w:r>
              <w:rPr>
                <w:spacing w:val="-7"/>
              </w:rPr>
              <w:t>告知</w:t>
            </w:r>
          </w:p>
        </w:tc>
        <w:tc>
          <w:tcPr>
            <w:tcW w:w="3900" w:type="dxa"/>
            <w:vAlign w:val="center"/>
          </w:tcPr>
          <w:p w14:paraId="5714B02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73FEED5">
            <w:pPr>
              <w:pStyle w:val="8"/>
              <w:spacing w:before="98" w:line="229" w:lineRule="auto"/>
              <w:ind w:left="116" w:right="104"/>
              <w:jc w:val="center"/>
              <w:rPr>
                <w:lang w:eastAsia="zh-CN"/>
              </w:rPr>
            </w:pPr>
          </w:p>
        </w:tc>
        <w:tc>
          <w:tcPr>
            <w:tcW w:w="1623" w:type="dxa"/>
            <w:vMerge w:val="continue"/>
            <w:vAlign w:val="center"/>
          </w:tcPr>
          <w:p w14:paraId="041522BE">
            <w:pPr>
              <w:pStyle w:val="8"/>
              <w:spacing w:before="26" w:line="209" w:lineRule="auto"/>
              <w:ind w:left="116" w:right="105"/>
              <w:jc w:val="center"/>
              <w:rPr>
                <w:lang w:eastAsia="zh-CN"/>
              </w:rPr>
            </w:pPr>
          </w:p>
        </w:tc>
      </w:tr>
      <w:tr w14:paraId="0025D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1CD1773">
            <w:pPr>
              <w:jc w:val="center"/>
              <w:rPr>
                <w:lang w:eastAsia="zh-CN"/>
              </w:rPr>
            </w:pPr>
          </w:p>
        </w:tc>
        <w:tc>
          <w:tcPr>
            <w:tcW w:w="1449" w:type="dxa"/>
            <w:vMerge w:val="continue"/>
            <w:tcBorders>
              <w:top w:val="nil"/>
              <w:bottom w:val="nil"/>
            </w:tcBorders>
            <w:vAlign w:val="center"/>
          </w:tcPr>
          <w:p w14:paraId="7D518B52">
            <w:pPr>
              <w:jc w:val="center"/>
              <w:rPr>
                <w:lang w:eastAsia="zh-CN"/>
              </w:rPr>
            </w:pPr>
          </w:p>
        </w:tc>
        <w:tc>
          <w:tcPr>
            <w:tcW w:w="5490" w:type="dxa"/>
            <w:vMerge w:val="continue"/>
            <w:tcBorders>
              <w:top w:val="nil"/>
              <w:bottom w:val="nil"/>
            </w:tcBorders>
            <w:vAlign w:val="center"/>
          </w:tcPr>
          <w:p w14:paraId="3B8E8816">
            <w:pPr>
              <w:jc w:val="center"/>
              <w:rPr>
                <w:lang w:eastAsia="zh-CN"/>
              </w:rPr>
            </w:pPr>
          </w:p>
        </w:tc>
        <w:tc>
          <w:tcPr>
            <w:tcW w:w="855" w:type="dxa"/>
            <w:vMerge w:val="continue"/>
            <w:tcBorders>
              <w:top w:val="nil"/>
              <w:bottom w:val="nil"/>
            </w:tcBorders>
            <w:vAlign w:val="center"/>
          </w:tcPr>
          <w:p w14:paraId="6C57644F">
            <w:pPr>
              <w:jc w:val="center"/>
              <w:rPr>
                <w:lang w:eastAsia="zh-CN"/>
              </w:rPr>
            </w:pPr>
          </w:p>
        </w:tc>
        <w:tc>
          <w:tcPr>
            <w:tcW w:w="825" w:type="dxa"/>
            <w:vAlign w:val="center"/>
          </w:tcPr>
          <w:p w14:paraId="22A3B448">
            <w:pPr>
              <w:pStyle w:val="8"/>
              <w:spacing w:before="285" w:line="219" w:lineRule="auto"/>
              <w:ind w:left="143"/>
              <w:jc w:val="center"/>
            </w:pPr>
            <w:r>
              <w:rPr>
                <w:spacing w:val="-7"/>
              </w:rPr>
              <w:t>决定</w:t>
            </w:r>
          </w:p>
        </w:tc>
        <w:tc>
          <w:tcPr>
            <w:tcW w:w="3900" w:type="dxa"/>
            <w:vAlign w:val="center"/>
          </w:tcPr>
          <w:p w14:paraId="70B2034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7EE227D">
            <w:pPr>
              <w:pStyle w:val="8"/>
              <w:spacing w:before="76" w:line="281" w:lineRule="auto"/>
              <w:ind w:left="115" w:right="104" w:firstLine="13"/>
              <w:jc w:val="center"/>
              <w:rPr>
                <w:lang w:eastAsia="zh-CN"/>
              </w:rPr>
            </w:pPr>
          </w:p>
        </w:tc>
        <w:tc>
          <w:tcPr>
            <w:tcW w:w="1623" w:type="dxa"/>
            <w:vMerge w:val="continue"/>
            <w:vAlign w:val="center"/>
          </w:tcPr>
          <w:p w14:paraId="027C439F">
            <w:pPr>
              <w:pStyle w:val="8"/>
              <w:spacing w:before="63" w:line="218" w:lineRule="auto"/>
              <w:ind w:left="115" w:right="105" w:firstLine="13"/>
              <w:jc w:val="center"/>
              <w:rPr>
                <w:spacing w:val="-4"/>
                <w:lang w:eastAsia="zh-CN"/>
              </w:rPr>
            </w:pPr>
          </w:p>
        </w:tc>
      </w:tr>
      <w:tr w14:paraId="699F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9F34DAC">
            <w:pPr>
              <w:jc w:val="center"/>
              <w:rPr>
                <w:lang w:eastAsia="zh-CN"/>
              </w:rPr>
            </w:pPr>
          </w:p>
        </w:tc>
        <w:tc>
          <w:tcPr>
            <w:tcW w:w="1449" w:type="dxa"/>
            <w:vMerge w:val="continue"/>
            <w:tcBorders>
              <w:top w:val="nil"/>
            </w:tcBorders>
            <w:vAlign w:val="center"/>
          </w:tcPr>
          <w:p w14:paraId="3B9F3BD5">
            <w:pPr>
              <w:jc w:val="center"/>
              <w:rPr>
                <w:lang w:eastAsia="zh-CN"/>
              </w:rPr>
            </w:pPr>
          </w:p>
        </w:tc>
        <w:tc>
          <w:tcPr>
            <w:tcW w:w="5490" w:type="dxa"/>
            <w:vMerge w:val="continue"/>
            <w:tcBorders>
              <w:top w:val="nil"/>
            </w:tcBorders>
            <w:vAlign w:val="center"/>
          </w:tcPr>
          <w:p w14:paraId="31562858">
            <w:pPr>
              <w:jc w:val="center"/>
              <w:rPr>
                <w:lang w:eastAsia="zh-CN"/>
              </w:rPr>
            </w:pPr>
          </w:p>
        </w:tc>
        <w:tc>
          <w:tcPr>
            <w:tcW w:w="855" w:type="dxa"/>
            <w:vMerge w:val="continue"/>
            <w:tcBorders>
              <w:top w:val="nil"/>
            </w:tcBorders>
            <w:vAlign w:val="center"/>
          </w:tcPr>
          <w:p w14:paraId="773906E2">
            <w:pPr>
              <w:jc w:val="center"/>
              <w:rPr>
                <w:lang w:eastAsia="zh-CN"/>
              </w:rPr>
            </w:pPr>
          </w:p>
        </w:tc>
        <w:tc>
          <w:tcPr>
            <w:tcW w:w="825" w:type="dxa"/>
            <w:tcBorders>
              <w:bottom w:val="single" w:color="auto" w:sz="4" w:space="0"/>
            </w:tcBorders>
            <w:vAlign w:val="center"/>
          </w:tcPr>
          <w:p w14:paraId="2EF86EC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AFBDB5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30AED70">
            <w:pPr>
              <w:jc w:val="center"/>
              <w:rPr>
                <w:rFonts w:eastAsia="宋体"/>
                <w:lang w:eastAsia="zh-CN"/>
              </w:rPr>
            </w:pPr>
          </w:p>
        </w:tc>
        <w:tc>
          <w:tcPr>
            <w:tcW w:w="1623" w:type="dxa"/>
            <w:vMerge w:val="continue"/>
            <w:vAlign w:val="center"/>
          </w:tcPr>
          <w:p w14:paraId="673DB045">
            <w:pPr>
              <w:jc w:val="center"/>
              <w:rPr>
                <w:lang w:eastAsia="zh-CN"/>
              </w:rPr>
            </w:pPr>
          </w:p>
        </w:tc>
      </w:tr>
      <w:tr w14:paraId="37FB6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FEFF47F">
            <w:pPr>
              <w:jc w:val="center"/>
              <w:rPr>
                <w:lang w:eastAsia="zh-CN"/>
              </w:rPr>
            </w:pPr>
          </w:p>
        </w:tc>
        <w:tc>
          <w:tcPr>
            <w:tcW w:w="1449" w:type="dxa"/>
            <w:vMerge w:val="continue"/>
            <w:vAlign w:val="center"/>
          </w:tcPr>
          <w:p w14:paraId="426A117F">
            <w:pPr>
              <w:jc w:val="center"/>
              <w:rPr>
                <w:lang w:eastAsia="zh-CN"/>
              </w:rPr>
            </w:pPr>
          </w:p>
        </w:tc>
        <w:tc>
          <w:tcPr>
            <w:tcW w:w="5490" w:type="dxa"/>
            <w:vMerge w:val="continue"/>
            <w:vAlign w:val="center"/>
          </w:tcPr>
          <w:p w14:paraId="74BEC3D4">
            <w:pPr>
              <w:jc w:val="center"/>
              <w:rPr>
                <w:lang w:eastAsia="zh-CN"/>
              </w:rPr>
            </w:pPr>
          </w:p>
        </w:tc>
        <w:tc>
          <w:tcPr>
            <w:tcW w:w="855" w:type="dxa"/>
            <w:vMerge w:val="continue"/>
            <w:vAlign w:val="center"/>
          </w:tcPr>
          <w:p w14:paraId="6EA2EA32">
            <w:pPr>
              <w:jc w:val="center"/>
              <w:rPr>
                <w:lang w:eastAsia="zh-CN"/>
              </w:rPr>
            </w:pPr>
          </w:p>
        </w:tc>
        <w:tc>
          <w:tcPr>
            <w:tcW w:w="825" w:type="dxa"/>
            <w:tcBorders>
              <w:top w:val="single" w:color="auto" w:sz="4" w:space="0"/>
              <w:bottom w:val="single" w:color="auto" w:sz="4" w:space="0"/>
            </w:tcBorders>
            <w:vAlign w:val="center"/>
          </w:tcPr>
          <w:p w14:paraId="4504848D">
            <w:pPr>
              <w:spacing w:line="341" w:lineRule="auto"/>
              <w:jc w:val="center"/>
              <w:rPr>
                <w:lang w:eastAsia="zh-CN"/>
              </w:rPr>
            </w:pPr>
          </w:p>
          <w:p w14:paraId="0C50748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A32377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41E4D80">
            <w:pPr>
              <w:jc w:val="center"/>
              <w:rPr>
                <w:rFonts w:eastAsia="宋体"/>
                <w:lang w:eastAsia="zh-CN"/>
              </w:rPr>
            </w:pPr>
          </w:p>
        </w:tc>
        <w:tc>
          <w:tcPr>
            <w:tcW w:w="1623" w:type="dxa"/>
            <w:vMerge w:val="continue"/>
            <w:vAlign w:val="center"/>
          </w:tcPr>
          <w:p w14:paraId="01571339">
            <w:pPr>
              <w:jc w:val="center"/>
              <w:rPr>
                <w:lang w:eastAsia="zh-CN"/>
              </w:rPr>
            </w:pPr>
          </w:p>
        </w:tc>
      </w:tr>
      <w:tr w14:paraId="5B348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39E3163">
            <w:pPr>
              <w:jc w:val="center"/>
              <w:rPr>
                <w:lang w:eastAsia="zh-CN"/>
              </w:rPr>
            </w:pPr>
          </w:p>
        </w:tc>
        <w:tc>
          <w:tcPr>
            <w:tcW w:w="1449" w:type="dxa"/>
            <w:vMerge w:val="continue"/>
            <w:vAlign w:val="center"/>
          </w:tcPr>
          <w:p w14:paraId="63130449">
            <w:pPr>
              <w:jc w:val="center"/>
              <w:rPr>
                <w:lang w:eastAsia="zh-CN"/>
              </w:rPr>
            </w:pPr>
          </w:p>
        </w:tc>
        <w:tc>
          <w:tcPr>
            <w:tcW w:w="5490" w:type="dxa"/>
            <w:vMerge w:val="continue"/>
            <w:vAlign w:val="center"/>
          </w:tcPr>
          <w:p w14:paraId="2CED0F27">
            <w:pPr>
              <w:jc w:val="center"/>
              <w:rPr>
                <w:lang w:eastAsia="zh-CN"/>
              </w:rPr>
            </w:pPr>
          </w:p>
        </w:tc>
        <w:tc>
          <w:tcPr>
            <w:tcW w:w="855" w:type="dxa"/>
            <w:vMerge w:val="continue"/>
            <w:vAlign w:val="center"/>
          </w:tcPr>
          <w:p w14:paraId="5EF7B240">
            <w:pPr>
              <w:jc w:val="center"/>
              <w:rPr>
                <w:lang w:eastAsia="zh-CN"/>
              </w:rPr>
            </w:pPr>
          </w:p>
        </w:tc>
        <w:tc>
          <w:tcPr>
            <w:tcW w:w="825" w:type="dxa"/>
            <w:tcBorders>
              <w:top w:val="single" w:color="auto" w:sz="4" w:space="0"/>
            </w:tcBorders>
            <w:vAlign w:val="center"/>
          </w:tcPr>
          <w:p w14:paraId="1D4A39F1">
            <w:pPr>
              <w:jc w:val="center"/>
              <w:rPr>
                <w:lang w:eastAsia="zh-CN"/>
              </w:rPr>
            </w:pPr>
          </w:p>
        </w:tc>
        <w:tc>
          <w:tcPr>
            <w:tcW w:w="3900" w:type="dxa"/>
            <w:tcBorders>
              <w:top w:val="single" w:color="auto" w:sz="4" w:space="0"/>
            </w:tcBorders>
            <w:vAlign w:val="center"/>
          </w:tcPr>
          <w:p w14:paraId="7B0AFE5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D5EF646">
            <w:pPr>
              <w:jc w:val="center"/>
              <w:rPr>
                <w:rFonts w:eastAsia="宋体"/>
                <w:lang w:eastAsia="zh-CN"/>
              </w:rPr>
            </w:pPr>
          </w:p>
        </w:tc>
        <w:tc>
          <w:tcPr>
            <w:tcW w:w="1623" w:type="dxa"/>
            <w:vMerge w:val="continue"/>
            <w:vAlign w:val="center"/>
          </w:tcPr>
          <w:p w14:paraId="6DA1CF61">
            <w:pPr>
              <w:jc w:val="center"/>
              <w:rPr>
                <w:lang w:eastAsia="zh-CN"/>
              </w:rPr>
            </w:pPr>
          </w:p>
        </w:tc>
      </w:tr>
      <w:tr w14:paraId="400EC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27FF41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83FEEA5">
            <w:pPr>
              <w:pStyle w:val="8"/>
              <w:spacing w:before="51" w:line="214" w:lineRule="auto"/>
              <w:ind w:left="118"/>
              <w:jc w:val="center"/>
              <w:rPr>
                <w:lang w:eastAsia="zh-CN"/>
              </w:rPr>
            </w:pPr>
          </w:p>
        </w:tc>
      </w:tr>
      <w:tr w14:paraId="0822F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8A6468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D44A75B">
            <w:pPr>
              <w:pStyle w:val="8"/>
              <w:spacing w:before="54" w:line="216" w:lineRule="auto"/>
              <w:ind w:left="125"/>
              <w:jc w:val="center"/>
              <w:rPr>
                <w:spacing w:val="-4"/>
                <w:lang w:eastAsia="zh-CN"/>
              </w:rPr>
            </w:pPr>
          </w:p>
        </w:tc>
      </w:tr>
      <w:tr w14:paraId="0131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DB179E6">
            <w:pPr>
              <w:pStyle w:val="8"/>
              <w:spacing w:before="155" w:line="218" w:lineRule="auto"/>
              <w:ind w:left="133"/>
              <w:jc w:val="center"/>
            </w:pPr>
            <w:r>
              <w:rPr>
                <w:spacing w:val="-3"/>
              </w:rPr>
              <w:t>序号</w:t>
            </w:r>
          </w:p>
        </w:tc>
        <w:tc>
          <w:tcPr>
            <w:tcW w:w="1449" w:type="dxa"/>
            <w:vAlign w:val="center"/>
          </w:tcPr>
          <w:p w14:paraId="0D8D0468">
            <w:pPr>
              <w:pStyle w:val="8"/>
              <w:spacing w:before="155" w:line="217" w:lineRule="auto"/>
              <w:ind w:left="120"/>
              <w:jc w:val="center"/>
            </w:pPr>
            <w:r>
              <w:rPr>
                <w:spacing w:val="-3"/>
              </w:rPr>
              <w:t>项目名称</w:t>
            </w:r>
          </w:p>
        </w:tc>
        <w:tc>
          <w:tcPr>
            <w:tcW w:w="5490" w:type="dxa"/>
            <w:vAlign w:val="center"/>
          </w:tcPr>
          <w:p w14:paraId="74DC6AAA">
            <w:pPr>
              <w:pStyle w:val="8"/>
              <w:spacing w:before="155" w:line="218" w:lineRule="auto"/>
              <w:ind w:left="2326"/>
              <w:jc w:val="center"/>
            </w:pPr>
            <w:r>
              <w:rPr>
                <w:spacing w:val="-5"/>
              </w:rPr>
              <w:t>实施依据</w:t>
            </w:r>
          </w:p>
        </w:tc>
        <w:tc>
          <w:tcPr>
            <w:tcW w:w="855" w:type="dxa"/>
            <w:vAlign w:val="center"/>
          </w:tcPr>
          <w:p w14:paraId="26B110F9">
            <w:pPr>
              <w:pStyle w:val="8"/>
              <w:spacing w:before="23" w:line="220" w:lineRule="auto"/>
              <w:ind w:left="186"/>
              <w:jc w:val="center"/>
            </w:pPr>
            <w:r>
              <w:rPr>
                <w:spacing w:val="-9"/>
              </w:rPr>
              <w:t>职权</w:t>
            </w:r>
          </w:p>
          <w:p w14:paraId="5C53391B">
            <w:pPr>
              <w:pStyle w:val="8"/>
              <w:spacing w:before="1" w:line="195" w:lineRule="auto"/>
              <w:ind w:left="188"/>
              <w:jc w:val="center"/>
            </w:pPr>
            <w:r>
              <w:rPr>
                <w:spacing w:val="-10"/>
              </w:rPr>
              <w:t>类别</w:t>
            </w:r>
          </w:p>
        </w:tc>
        <w:tc>
          <w:tcPr>
            <w:tcW w:w="825" w:type="dxa"/>
            <w:vAlign w:val="center"/>
          </w:tcPr>
          <w:p w14:paraId="7486E24D">
            <w:pPr>
              <w:pStyle w:val="8"/>
              <w:spacing w:before="23" w:line="208" w:lineRule="auto"/>
              <w:ind w:left="136" w:right="128" w:firstLine="9"/>
              <w:jc w:val="center"/>
            </w:pPr>
            <w:r>
              <w:rPr>
                <w:spacing w:val="-9"/>
              </w:rPr>
              <w:t>办理</w:t>
            </w:r>
            <w:r>
              <w:rPr>
                <w:spacing w:val="-4"/>
              </w:rPr>
              <w:t>环节</w:t>
            </w:r>
          </w:p>
        </w:tc>
        <w:tc>
          <w:tcPr>
            <w:tcW w:w="3900" w:type="dxa"/>
            <w:vAlign w:val="center"/>
          </w:tcPr>
          <w:p w14:paraId="61885E54">
            <w:pPr>
              <w:pStyle w:val="8"/>
              <w:spacing w:before="155" w:line="219" w:lineRule="auto"/>
              <w:ind w:firstLine="1484" w:firstLineChars="700"/>
              <w:jc w:val="center"/>
            </w:pPr>
            <w:r>
              <w:rPr>
                <w:spacing w:val="-4"/>
              </w:rPr>
              <w:t>责任事项</w:t>
            </w:r>
          </w:p>
        </w:tc>
        <w:tc>
          <w:tcPr>
            <w:tcW w:w="750" w:type="dxa"/>
            <w:vAlign w:val="center"/>
          </w:tcPr>
          <w:p w14:paraId="1052416C">
            <w:pPr>
              <w:pStyle w:val="8"/>
              <w:spacing w:before="23" w:line="208" w:lineRule="auto"/>
              <w:ind w:right="112"/>
              <w:jc w:val="center"/>
              <w:rPr>
                <w:lang w:eastAsia="zh-CN"/>
              </w:rPr>
            </w:pPr>
            <w:r>
              <w:rPr>
                <w:rFonts w:hint="eastAsia"/>
                <w:lang w:eastAsia="zh-CN"/>
              </w:rPr>
              <w:t>责任科室</w:t>
            </w:r>
          </w:p>
        </w:tc>
        <w:tc>
          <w:tcPr>
            <w:tcW w:w="1623" w:type="dxa"/>
            <w:vAlign w:val="center"/>
          </w:tcPr>
          <w:p w14:paraId="069DF049">
            <w:pPr>
              <w:pStyle w:val="8"/>
              <w:spacing w:before="23" w:line="208" w:lineRule="auto"/>
              <w:ind w:left="353" w:right="112" w:hanging="227"/>
              <w:jc w:val="center"/>
              <w:rPr>
                <w:spacing w:val="-6"/>
              </w:rPr>
            </w:pPr>
            <w:r>
              <w:rPr>
                <w:rFonts w:hint="eastAsia"/>
                <w:spacing w:val="-6"/>
                <w:lang w:eastAsia="zh-CN"/>
              </w:rPr>
              <w:t>追责情形</w:t>
            </w:r>
          </w:p>
        </w:tc>
      </w:tr>
      <w:tr w14:paraId="62A06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36EAF64">
            <w:pPr>
              <w:pStyle w:val="8"/>
              <w:spacing w:before="72" w:line="180" w:lineRule="auto"/>
              <w:ind w:left="319"/>
              <w:jc w:val="center"/>
              <w:rPr>
                <w:lang w:eastAsia="zh-CN"/>
              </w:rPr>
            </w:pPr>
            <w:r>
              <w:rPr>
                <w:spacing w:val="-11"/>
              </w:rPr>
              <w:t>280</w:t>
            </w:r>
          </w:p>
        </w:tc>
        <w:tc>
          <w:tcPr>
            <w:tcW w:w="1449" w:type="dxa"/>
            <w:vMerge w:val="restart"/>
            <w:tcBorders>
              <w:bottom w:val="nil"/>
            </w:tcBorders>
            <w:vAlign w:val="center"/>
          </w:tcPr>
          <w:p w14:paraId="4C794A8D">
            <w:pPr>
              <w:spacing w:line="251" w:lineRule="auto"/>
              <w:jc w:val="center"/>
              <w:rPr>
                <w:lang w:eastAsia="zh-CN"/>
              </w:rPr>
            </w:pPr>
          </w:p>
          <w:p w14:paraId="799BBDA2">
            <w:pPr>
              <w:spacing w:line="251" w:lineRule="auto"/>
              <w:jc w:val="center"/>
              <w:rPr>
                <w:lang w:eastAsia="zh-CN"/>
              </w:rPr>
            </w:pPr>
          </w:p>
          <w:p w14:paraId="73D3485D">
            <w:pPr>
              <w:spacing w:line="251" w:lineRule="auto"/>
              <w:jc w:val="center"/>
              <w:rPr>
                <w:lang w:eastAsia="zh-CN"/>
              </w:rPr>
            </w:pPr>
          </w:p>
          <w:p w14:paraId="187662F0">
            <w:pPr>
              <w:spacing w:line="251" w:lineRule="auto"/>
              <w:jc w:val="center"/>
              <w:rPr>
                <w:lang w:eastAsia="zh-CN"/>
              </w:rPr>
            </w:pPr>
          </w:p>
          <w:p w14:paraId="0907341E">
            <w:pPr>
              <w:spacing w:line="251" w:lineRule="auto"/>
              <w:jc w:val="center"/>
              <w:rPr>
                <w:lang w:eastAsia="zh-CN"/>
              </w:rPr>
            </w:pPr>
          </w:p>
          <w:p w14:paraId="138B840C">
            <w:pPr>
              <w:pStyle w:val="8"/>
              <w:spacing w:before="72" w:line="218" w:lineRule="auto"/>
              <w:ind w:left="108" w:right="132"/>
              <w:jc w:val="center"/>
              <w:rPr>
                <w:lang w:eastAsia="zh-CN"/>
              </w:rPr>
            </w:pPr>
            <w:r>
              <w:rPr>
                <w:spacing w:val="-4"/>
                <w:lang w:eastAsia="zh-CN"/>
              </w:rPr>
              <w:t>对其他损害城市绿化的行为</w:t>
            </w:r>
            <w:r>
              <w:rPr>
                <w:spacing w:val="-5"/>
                <w:lang w:eastAsia="zh-CN"/>
              </w:rPr>
              <w:t>的处罚</w:t>
            </w:r>
          </w:p>
        </w:tc>
        <w:tc>
          <w:tcPr>
            <w:tcW w:w="5490" w:type="dxa"/>
            <w:vMerge w:val="restart"/>
            <w:tcBorders>
              <w:bottom w:val="nil"/>
            </w:tcBorders>
            <w:vAlign w:val="center"/>
          </w:tcPr>
          <w:p w14:paraId="1DA93747">
            <w:pPr>
              <w:spacing w:line="270" w:lineRule="auto"/>
              <w:jc w:val="center"/>
              <w:rPr>
                <w:lang w:eastAsia="zh-CN"/>
              </w:rPr>
            </w:pPr>
          </w:p>
          <w:p w14:paraId="632070B0">
            <w:pPr>
              <w:pStyle w:val="8"/>
              <w:spacing w:before="71" w:line="254" w:lineRule="auto"/>
              <w:ind w:left="115" w:right="104" w:hanging="10"/>
              <w:jc w:val="center"/>
              <w:rPr>
                <w:lang w:eastAsia="zh-CN"/>
              </w:rPr>
            </w:pPr>
            <w:r>
              <w:rPr>
                <w:spacing w:val="-3"/>
                <w:lang w:eastAsia="zh-CN"/>
              </w:rPr>
              <w:t>《南阳市城市绿化条例》第三十七条第一项</w:t>
            </w:r>
            <w:r>
              <w:rPr>
                <w:spacing w:val="-4"/>
                <w:lang w:eastAsia="zh-CN"/>
              </w:rPr>
              <w:t>:“违反本</w:t>
            </w:r>
            <w:r>
              <w:rPr>
                <w:spacing w:val="1"/>
                <w:lang w:eastAsia="zh-CN"/>
              </w:rPr>
              <w:t>条例第二十九条规定，有下列行为之一的，由城市管理综合执法部门责令停止侵害，并按照下列规定予以</w:t>
            </w:r>
            <w:r>
              <w:rPr>
                <w:spacing w:val="-1"/>
                <w:lang w:eastAsia="zh-CN"/>
              </w:rPr>
              <w:t>处罚；造成损失的，依法承担赔偿责任</w:t>
            </w:r>
            <w:r>
              <w:rPr>
                <w:spacing w:val="-4"/>
                <w:lang w:eastAsia="zh-CN"/>
              </w:rPr>
              <w:t>：（</w:t>
            </w:r>
            <w:r>
              <w:rPr>
                <w:spacing w:val="-1"/>
                <w:lang w:eastAsia="zh-CN"/>
              </w:rPr>
              <w:t>一）违反</w:t>
            </w:r>
            <w:r>
              <w:rPr>
                <w:spacing w:val="1"/>
                <w:lang w:eastAsia="zh-CN"/>
              </w:rPr>
              <w:t>第一项至第五项，及第九项规定之一的，责令改正，</w:t>
            </w:r>
            <w:r>
              <w:rPr>
                <w:spacing w:val="-1"/>
                <w:lang w:eastAsia="zh-CN"/>
              </w:rPr>
              <w:t>并处以一百元以上一千元以下罚款”。</w:t>
            </w:r>
          </w:p>
          <w:p w14:paraId="539998D2">
            <w:pPr>
              <w:pStyle w:val="8"/>
              <w:spacing w:before="51" w:line="239" w:lineRule="auto"/>
              <w:ind w:left="109" w:firstLine="5"/>
              <w:jc w:val="center"/>
              <w:rPr>
                <w:lang w:eastAsia="zh-CN"/>
              </w:rPr>
            </w:pPr>
            <w:r>
              <w:rPr>
                <w:spacing w:val="-3"/>
                <w:lang w:eastAsia="zh-CN"/>
              </w:rPr>
              <w:t>《南阳市城市绿化条例》第二十九条第九项</w:t>
            </w:r>
            <w:r>
              <w:rPr>
                <w:spacing w:val="-4"/>
                <w:lang w:eastAsia="zh-CN"/>
              </w:rPr>
              <w:t>:“禁止下</w:t>
            </w:r>
            <w:r>
              <w:rPr>
                <w:spacing w:val="3"/>
                <w:lang w:eastAsia="zh-CN"/>
              </w:rPr>
              <w:t>列损害城市绿化及其设施的行为</w:t>
            </w:r>
            <w:r>
              <w:rPr>
                <w:spacing w:val="-24"/>
                <w:lang w:eastAsia="zh-CN"/>
              </w:rPr>
              <w:t>：（</w:t>
            </w:r>
            <w:r>
              <w:rPr>
                <w:spacing w:val="3"/>
                <w:lang w:eastAsia="zh-CN"/>
              </w:rPr>
              <w:t>九）其他损害城</w:t>
            </w:r>
            <w:r>
              <w:rPr>
                <w:spacing w:val="-3"/>
                <w:lang w:eastAsia="zh-CN"/>
              </w:rPr>
              <w:t>市绿化的行为”。</w:t>
            </w:r>
          </w:p>
        </w:tc>
        <w:tc>
          <w:tcPr>
            <w:tcW w:w="855" w:type="dxa"/>
            <w:vMerge w:val="restart"/>
            <w:tcBorders>
              <w:bottom w:val="nil"/>
            </w:tcBorders>
            <w:vAlign w:val="center"/>
          </w:tcPr>
          <w:p w14:paraId="392A0CB4">
            <w:pPr>
              <w:spacing w:line="255" w:lineRule="auto"/>
              <w:jc w:val="center"/>
              <w:rPr>
                <w:lang w:eastAsia="zh-CN"/>
              </w:rPr>
            </w:pPr>
          </w:p>
          <w:p w14:paraId="073205C8">
            <w:pPr>
              <w:spacing w:line="255" w:lineRule="auto"/>
              <w:jc w:val="center"/>
              <w:rPr>
                <w:lang w:eastAsia="zh-CN"/>
              </w:rPr>
            </w:pPr>
          </w:p>
          <w:p w14:paraId="4AAA3761">
            <w:pPr>
              <w:spacing w:line="255" w:lineRule="auto"/>
              <w:jc w:val="center"/>
              <w:rPr>
                <w:lang w:eastAsia="zh-CN"/>
              </w:rPr>
            </w:pPr>
          </w:p>
          <w:p w14:paraId="3EF29827">
            <w:pPr>
              <w:spacing w:line="255" w:lineRule="auto"/>
              <w:jc w:val="center"/>
              <w:rPr>
                <w:lang w:eastAsia="zh-CN"/>
              </w:rPr>
            </w:pPr>
          </w:p>
          <w:p w14:paraId="7914ABB7">
            <w:pPr>
              <w:spacing w:line="255" w:lineRule="auto"/>
              <w:jc w:val="center"/>
              <w:rPr>
                <w:lang w:eastAsia="zh-CN"/>
              </w:rPr>
            </w:pPr>
          </w:p>
          <w:p w14:paraId="45DC6156">
            <w:pPr>
              <w:spacing w:line="255" w:lineRule="auto"/>
              <w:jc w:val="center"/>
              <w:rPr>
                <w:lang w:eastAsia="zh-CN"/>
              </w:rPr>
            </w:pPr>
          </w:p>
          <w:p w14:paraId="4279C018">
            <w:pPr>
              <w:pStyle w:val="8"/>
              <w:spacing w:before="71"/>
              <w:ind w:left="160" w:right="140" w:hanging="8"/>
              <w:jc w:val="center"/>
            </w:pPr>
            <w:r>
              <w:rPr>
                <w:spacing w:val="-4"/>
              </w:rPr>
              <w:t>行政</w:t>
            </w:r>
            <w:r>
              <w:rPr>
                <w:spacing w:val="-8"/>
              </w:rPr>
              <w:t>处罚</w:t>
            </w:r>
          </w:p>
        </w:tc>
        <w:tc>
          <w:tcPr>
            <w:tcW w:w="825" w:type="dxa"/>
            <w:vAlign w:val="center"/>
          </w:tcPr>
          <w:p w14:paraId="07FE8543">
            <w:pPr>
              <w:spacing w:line="247" w:lineRule="auto"/>
              <w:jc w:val="center"/>
            </w:pPr>
          </w:p>
          <w:p w14:paraId="1FA4774D">
            <w:pPr>
              <w:pStyle w:val="8"/>
              <w:spacing w:before="71" w:line="219" w:lineRule="auto"/>
              <w:ind w:left="148"/>
              <w:jc w:val="center"/>
            </w:pPr>
            <w:r>
              <w:rPr>
                <w:spacing w:val="-9"/>
              </w:rPr>
              <w:t>立案</w:t>
            </w:r>
          </w:p>
        </w:tc>
        <w:tc>
          <w:tcPr>
            <w:tcW w:w="3900" w:type="dxa"/>
            <w:vAlign w:val="center"/>
          </w:tcPr>
          <w:p w14:paraId="214772D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86696B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AFD079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2C1CEF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7AA7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AADC812">
            <w:pPr>
              <w:jc w:val="center"/>
              <w:rPr>
                <w:lang w:eastAsia="zh-CN"/>
              </w:rPr>
            </w:pPr>
          </w:p>
        </w:tc>
        <w:tc>
          <w:tcPr>
            <w:tcW w:w="1449" w:type="dxa"/>
            <w:vMerge w:val="continue"/>
            <w:tcBorders>
              <w:top w:val="nil"/>
              <w:bottom w:val="nil"/>
            </w:tcBorders>
            <w:vAlign w:val="center"/>
          </w:tcPr>
          <w:p w14:paraId="2AA3BED0">
            <w:pPr>
              <w:jc w:val="center"/>
              <w:rPr>
                <w:lang w:eastAsia="zh-CN"/>
              </w:rPr>
            </w:pPr>
          </w:p>
        </w:tc>
        <w:tc>
          <w:tcPr>
            <w:tcW w:w="5490" w:type="dxa"/>
            <w:vMerge w:val="continue"/>
            <w:tcBorders>
              <w:top w:val="nil"/>
              <w:bottom w:val="nil"/>
            </w:tcBorders>
            <w:vAlign w:val="center"/>
          </w:tcPr>
          <w:p w14:paraId="22BCC03F">
            <w:pPr>
              <w:jc w:val="center"/>
              <w:rPr>
                <w:lang w:eastAsia="zh-CN"/>
              </w:rPr>
            </w:pPr>
          </w:p>
        </w:tc>
        <w:tc>
          <w:tcPr>
            <w:tcW w:w="855" w:type="dxa"/>
            <w:vMerge w:val="continue"/>
            <w:tcBorders>
              <w:top w:val="nil"/>
              <w:bottom w:val="nil"/>
            </w:tcBorders>
            <w:vAlign w:val="center"/>
          </w:tcPr>
          <w:p w14:paraId="2C0A5942">
            <w:pPr>
              <w:jc w:val="center"/>
              <w:rPr>
                <w:lang w:eastAsia="zh-CN"/>
              </w:rPr>
            </w:pPr>
          </w:p>
        </w:tc>
        <w:tc>
          <w:tcPr>
            <w:tcW w:w="825" w:type="dxa"/>
            <w:vAlign w:val="center"/>
          </w:tcPr>
          <w:p w14:paraId="20A0A5C7">
            <w:pPr>
              <w:spacing w:line="348" w:lineRule="auto"/>
              <w:jc w:val="center"/>
              <w:rPr>
                <w:lang w:eastAsia="zh-CN"/>
              </w:rPr>
            </w:pPr>
          </w:p>
          <w:p w14:paraId="1EDA8561">
            <w:pPr>
              <w:pStyle w:val="8"/>
              <w:spacing w:before="72" w:line="219" w:lineRule="auto"/>
              <w:ind w:left="138"/>
              <w:jc w:val="center"/>
            </w:pPr>
            <w:r>
              <w:rPr>
                <w:spacing w:val="-4"/>
              </w:rPr>
              <w:t>调查</w:t>
            </w:r>
          </w:p>
        </w:tc>
        <w:tc>
          <w:tcPr>
            <w:tcW w:w="3900" w:type="dxa"/>
            <w:vAlign w:val="center"/>
          </w:tcPr>
          <w:p w14:paraId="7C68E8E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F2DE047">
            <w:pPr>
              <w:pStyle w:val="8"/>
              <w:spacing w:before="72" w:line="274" w:lineRule="auto"/>
              <w:ind w:left="116" w:right="104"/>
              <w:jc w:val="center"/>
              <w:rPr>
                <w:lang w:eastAsia="zh-CN"/>
              </w:rPr>
            </w:pPr>
          </w:p>
        </w:tc>
        <w:tc>
          <w:tcPr>
            <w:tcW w:w="1623" w:type="dxa"/>
            <w:vMerge w:val="continue"/>
            <w:vAlign w:val="center"/>
          </w:tcPr>
          <w:p w14:paraId="2FA5590E">
            <w:pPr>
              <w:pStyle w:val="8"/>
              <w:spacing w:before="72" w:line="218" w:lineRule="auto"/>
              <w:ind w:left="116" w:right="105"/>
              <w:jc w:val="center"/>
              <w:rPr>
                <w:lang w:eastAsia="zh-CN"/>
              </w:rPr>
            </w:pPr>
          </w:p>
        </w:tc>
      </w:tr>
      <w:tr w14:paraId="4F96E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3ABC62">
            <w:pPr>
              <w:jc w:val="center"/>
              <w:rPr>
                <w:lang w:eastAsia="zh-CN"/>
              </w:rPr>
            </w:pPr>
          </w:p>
        </w:tc>
        <w:tc>
          <w:tcPr>
            <w:tcW w:w="1449" w:type="dxa"/>
            <w:vMerge w:val="continue"/>
            <w:tcBorders>
              <w:top w:val="nil"/>
              <w:bottom w:val="nil"/>
            </w:tcBorders>
            <w:vAlign w:val="center"/>
          </w:tcPr>
          <w:p w14:paraId="6D0DCF52">
            <w:pPr>
              <w:jc w:val="center"/>
              <w:rPr>
                <w:lang w:eastAsia="zh-CN"/>
              </w:rPr>
            </w:pPr>
          </w:p>
        </w:tc>
        <w:tc>
          <w:tcPr>
            <w:tcW w:w="5490" w:type="dxa"/>
            <w:vMerge w:val="continue"/>
            <w:tcBorders>
              <w:top w:val="nil"/>
              <w:bottom w:val="nil"/>
            </w:tcBorders>
            <w:vAlign w:val="center"/>
          </w:tcPr>
          <w:p w14:paraId="6B5890BE">
            <w:pPr>
              <w:jc w:val="center"/>
              <w:rPr>
                <w:lang w:eastAsia="zh-CN"/>
              </w:rPr>
            </w:pPr>
          </w:p>
        </w:tc>
        <w:tc>
          <w:tcPr>
            <w:tcW w:w="855" w:type="dxa"/>
            <w:vMerge w:val="continue"/>
            <w:tcBorders>
              <w:top w:val="nil"/>
              <w:bottom w:val="nil"/>
            </w:tcBorders>
            <w:vAlign w:val="center"/>
          </w:tcPr>
          <w:p w14:paraId="2F25EFA5">
            <w:pPr>
              <w:jc w:val="center"/>
              <w:rPr>
                <w:lang w:eastAsia="zh-CN"/>
              </w:rPr>
            </w:pPr>
          </w:p>
        </w:tc>
        <w:tc>
          <w:tcPr>
            <w:tcW w:w="825" w:type="dxa"/>
            <w:vAlign w:val="center"/>
          </w:tcPr>
          <w:p w14:paraId="1F02E980">
            <w:pPr>
              <w:spacing w:line="349" w:lineRule="auto"/>
              <w:jc w:val="center"/>
              <w:rPr>
                <w:lang w:eastAsia="zh-CN"/>
              </w:rPr>
            </w:pPr>
          </w:p>
          <w:p w14:paraId="37D15AB1">
            <w:pPr>
              <w:pStyle w:val="8"/>
              <w:spacing w:before="71" w:line="218" w:lineRule="auto"/>
              <w:ind w:left="153"/>
              <w:jc w:val="center"/>
            </w:pPr>
            <w:r>
              <w:rPr>
                <w:spacing w:val="-11"/>
              </w:rPr>
              <w:t>审查</w:t>
            </w:r>
          </w:p>
        </w:tc>
        <w:tc>
          <w:tcPr>
            <w:tcW w:w="3900" w:type="dxa"/>
            <w:vAlign w:val="center"/>
          </w:tcPr>
          <w:p w14:paraId="15792D6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FAC24E0">
            <w:pPr>
              <w:pStyle w:val="8"/>
              <w:spacing w:before="55" w:line="252" w:lineRule="auto"/>
              <w:ind w:left="116" w:right="104"/>
              <w:jc w:val="center"/>
              <w:rPr>
                <w:lang w:eastAsia="zh-CN"/>
              </w:rPr>
            </w:pPr>
          </w:p>
        </w:tc>
        <w:tc>
          <w:tcPr>
            <w:tcW w:w="1623" w:type="dxa"/>
            <w:vMerge w:val="continue"/>
            <w:vAlign w:val="center"/>
          </w:tcPr>
          <w:p w14:paraId="35F3FD85">
            <w:pPr>
              <w:pStyle w:val="8"/>
              <w:spacing w:before="23" w:line="210" w:lineRule="auto"/>
              <w:ind w:left="116" w:right="105"/>
              <w:jc w:val="center"/>
              <w:rPr>
                <w:lang w:eastAsia="zh-CN"/>
              </w:rPr>
            </w:pPr>
          </w:p>
        </w:tc>
      </w:tr>
      <w:tr w14:paraId="713FD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C60FD71">
            <w:pPr>
              <w:jc w:val="center"/>
              <w:rPr>
                <w:lang w:eastAsia="zh-CN"/>
              </w:rPr>
            </w:pPr>
          </w:p>
        </w:tc>
        <w:tc>
          <w:tcPr>
            <w:tcW w:w="1449" w:type="dxa"/>
            <w:vMerge w:val="continue"/>
            <w:tcBorders>
              <w:top w:val="nil"/>
              <w:bottom w:val="nil"/>
            </w:tcBorders>
            <w:vAlign w:val="center"/>
          </w:tcPr>
          <w:p w14:paraId="5B16E7BB">
            <w:pPr>
              <w:jc w:val="center"/>
              <w:rPr>
                <w:lang w:eastAsia="zh-CN"/>
              </w:rPr>
            </w:pPr>
          </w:p>
        </w:tc>
        <w:tc>
          <w:tcPr>
            <w:tcW w:w="5490" w:type="dxa"/>
            <w:vMerge w:val="continue"/>
            <w:tcBorders>
              <w:top w:val="nil"/>
              <w:bottom w:val="nil"/>
            </w:tcBorders>
            <w:vAlign w:val="center"/>
          </w:tcPr>
          <w:p w14:paraId="5C090686">
            <w:pPr>
              <w:jc w:val="center"/>
              <w:rPr>
                <w:lang w:eastAsia="zh-CN"/>
              </w:rPr>
            </w:pPr>
          </w:p>
        </w:tc>
        <w:tc>
          <w:tcPr>
            <w:tcW w:w="855" w:type="dxa"/>
            <w:vMerge w:val="continue"/>
            <w:tcBorders>
              <w:top w:val="nil"/>
              <w:bottom w:val="nil"/>
            </w:tcBorders>
            <w:vAlign w:val="center"/>
          </w:tcPr>
          <w:p w14:paraId="110C4A70">
            <w:pPr>
              <w:jc w:val="center"/>
              <w:rPr>
                <w:lang w:eastAsia="zh-CN"/>
              </w:rPr>
            </w:pPr>
          </w:p>
        </w:tc>
        <w:tc>
          <w:tcPr>
            <w:tcW w:w="825" w:type="dxa"/>
            <w:vAlign w:val="center"/>
          </w:tcPr>
          <w:p w14:paraId="56EFCAF1">
            <w:pPr>
              <w:spacing w:line="361" w:lineRule="auto"/>
              <w:jc w:val="center"/>
              <w:rPr>
                <w:lang w:eastAsia="zh-CN"/>
              </w:rPr>
            </w:pPr>
          </w:p>
          <w:p w14:paraId="1F80BD23">
            <w:pPr>
              <w:pStyle w:val="8"/>
              <w:spacing w:before="72" w:line="219" w:lineRule="auto"/>
              <w:ind w:left="145"/>
              <w:jc w:val="center"/>
            </w:pPr>
            <w:r>
              <w:rPr>
                <w:spacing w:val="-7"/>
              </w:rPr>
              <w:t>告知</w:t>
            </w:r>
          </w:p>
        </w:tc>
        <w:tc>
          <w:tcPr>
            <w:tcW w:w="3900" w:type="dxa"/>
            <w:vAlign w:val="center"/>
          </w:tcPr>
          <w:p w14:paraId="47984A0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4F97DBB">
            <w:pPr>
              <w:pStyle w:val="8"/>
              <w:spacing w:before="98" w:line="229" w:lineRule="auto"/>
              <w:ind w:left="116" w:right="104"/>
              <w:jc w:val="center"/>
              <w:rPr>
                <w:lang w:eastAsia="zh-CN"/>
              </w:rPr>
            </w:pPr>
          </w:p>
        </w:tc>
        <w:tc>
          <w:tcPr>
            <w:tcW w:w="1623" w:type="dxa"/>
            <w:vMerge w:val="continue"/>
            <w:vAlign w:val="center"/>
          </w:tcPr>
          <w:p w14:paraId="642BA3BF">
            <w:pPr>
              <w:pStyle w:val="8"/>
              <w:spacing w:before="26" w:line="209" w:lineRule="auto"/>
              <w:ind w:left="116" w:right="105"/>
              <w:jc w:val="center"/>
              <w:rPr>
                <w:lang w:eastAsia="zh-CN"/>
              </w:rPr>
            </w:pPr>
          </w:p>
        </w:tc>
      </w:tr>
      <w:tr w14:paraId="189DB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7E1AD22">
            <w:pPr>
              <w:jc w:val="center"/>
              <w:rPr>
                <w:lang w:eastAsia="zh-CN"/>
              </w:rPr>
            </w:pPr>
          </w:p>
        </w:tc>
        <w:tc>
          <w:tcPr>
            <w:tcW w:w="1449" w:type="dxa"/>
            <w:vMerge w:val="continue"/>
            <w:tcBorders>
              <w:top w:val="nil"/>
              <w:bottom w:val="nil"/>
            </w:tcBorders>
            <w:vAlign w:val="center"/>
          </w:tcPr>
          <w:p w14:paraId="0B4B77C0">
            <w:pPr>
              <w:jc w:val="center"/>
              <w:rPr>
                <w:lang w:eastAsia="zh-CN"/>
              </w:rPr>
            </w:pPr>
          </w:p>
        </w:tc>
        <w:tc>
          <w:tcPr>
            <w:tcW w:w="5490" w:type="dxa"/>
            <w:vMerge w:val="continue"/>
            <w:tcBorders>
              <w:top w:val="nil"/>
              <w:bottom w:val="nil"/>
            </w:tcBorders>
            <w:vAlign w:val="center"/>
          </w:tcPr>
          <w:p w14:paraId="7ACD857B">
            <w:pPr>
              <w:jc w:val="center"/>
              <w:rPr>
                <w:lang w:eastAsia="zh-CN"/>
              </w:rPr>
            </w:pPr>
          </w:p>
        </w:tc>
        <w:tc>
          <w:tcPr>
            <w:tcW w:w="855" w:type="dxa"/>
            <w:vMerge w:val="continue"/>
            <w:tcBorders>
              <w:top w:val="nil"/>
              <w:bottom w:val="nil"/>
            </w:tcBorders>
            <w:vAlign w:val="center"/>
          </w:tcPr>
          <w:p w14:paraId="71D734ED">
            <w:pPr>
              <w:jc w:val="center"/>
              <w:rPr>
                <w:lang w:eastAsia="zh-CN"/>
              </w:rPr>
            </w:pPr>
          </w:p>
        </w:tc>
        <w:tc>
          <w:tcPr>
            <w:tcW w:w="825" w:type="dxa"/>
            <w:vAlign w:val="center"/>
          </w:tcPr>
          <w:p w14:paraId="01B6D349">
            <w:pPr>
              <w:pStyle w:val="8"/>
              <w:spacing w:before="285" w:line="219" w:lineRule="auto"/>
              <w:ind w:left="143"/>
              <w:jc w:val="center"/>
            </w:pPr>
            <w:r>
              <w:rPr>
                <w:spacing w:val="-7"/>
              </w:rPr>
              <w:t>决定</w:t>
            </w:r>
          </w:p>
        </w:tc>
        <w:tc>
          <w:tcPr>
            <w:tcW w:w="3900" w:type="dxa"/>
            <w:vAlign w:val="center"/>
          </w:tcPr>
          <w:p w14:paraId="42DB299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09A3348">
            <w:pPr>
              <w:pStyle w:val="8"/>
              <w:spacing w:before="76" w:line="281" w:lineRule="auto"/>
              <w:ind w:left="115" w:right="104" w:firstLine="13"/>
              <w:jc w:val="center"/>
              <w:rPr>
                <w:lang w:eastAsia="zh-CN"/>
              </w:rPr>
            </w:pPr>
          </w:p>
        </w:tc>
        <w:tc>
          <w:tcPr>
            <w:tcW w:w="1623" w:type="dxa"/>
            <w:vMerge w:val="continue"/>
            <w:vAlign w:val="center"/>
          </w:tcPr>
          <w:p w14:paraId="4E6C0F47">
            <w:pPr>
              <w:pStyle w:val="8"/>
              <w:spacing w:before="63" w:line="218" w:lineRule="auto"/>
              <w:ind w:left="115" w:right="105" w:firstLine="13"/>
              <w:jc w:val="center"/>
              <w:rPr>
                <w:spacing w:val="-4"/>
                <w:lang w:eastAsia="zh-CN"/>
              </w:rPr>
            </w:pPr>
          </w:p>
        </w:tc>
      </w:tr>
      <w:tr w14:paraId="5105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76154E1">
            <w:pPr>
              <w:jc w:val="center"/>
              <w:rPr>
                <w:lang w:eastAsia="zh-CN"/>
              </w:rPr>
            </w:pPr>
          </w:p>
        </w:tc>
        <w:tc>
          <w:tcPr>
            <w:tcW w:w="1449" w:type="dxa"/>
            <w:vMerge w:val="continue"/>
            <w:tcBorders>
              <w:top w:val="nil"/>
            </w:tcBorders>
            <w:vAlign w:val="center"/>
          </w:tcPr>
          <w:p w14:paraId="50A650D7">
            <w:pPr>
              <w:jc w:val="center"/>
              <w:rPr>
                <w:lang w:eastAsia="zh-CN"/>
              </w:rPr>
            </w:pPr>
          </w:p>
        </w:tc>
        <w:tc>
          <w:tcPr>
            <w:tcW w:w="5490" w:type="dxa"/>
            <w:vMerge w:val="continue"/>
            <w:tcBorders>
              <w:top w:val="nil"/>
            </w:tcBorders>
            <w:vAlign w:val="center"/>
          </w:tcPr>
          <w:p w14:paraId="4EBD0295">
            <w:pPr>
              <w:jc w:val="center"/>
              <w:rPr>
                <w:lang w:eastAsia="zh-CN"/>
              </w:rPr>
            </w:pPr>
          </w:p>
        </w:tc>
        <w:tc>
          <w:tcPr>
            <w:tcW w:w="855" w:type="dxa"/>
            <w:vMerge w:val="continue"/>
            <w:tcBorders>
              <w:top w:val="nil"/>
            </w:tcBorders>
            <w:vAlign w:val="center"/>
          </w:tcPr>
          <w:p w14:paraId="08F31586">
            <w:pPr>
              <w:jc w:val="center"/>
              <w:rPr>
                <w:lang w:eastAsia="zh-CN"/>
              </w:rPr>
            </w:pPr>
          </w:p>
        </w:tc>
        <w:tc>
          <w:tcPr>
            <w:tcW w:w="825" w:type="dxa"/>
            <w:tcBorders>
              <w:bottom w:val="single" w:color="auto" w:sz="4" w:space="0"/>
            </w:tcBorders>
            <w:vAlign w:val="center"/>
          </w:tcPr>
          <w:p w14:paraId="2D3BAA1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54668A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80E68F3">
            <w:pPr>
              <w:jc w:val="center"/>
              <w:rPr>
                <w:rFonts w:eastAsia="宋体"/>
                <w:lang w:eastAsia="zh-CN"/>
              </w:rPr>
            </w:pPr>
          </w:p>
        </w:tc>
        <w:tc>
          <w:tcPr>
            <w:tcW w:w="1623" w:type="dxa"/>
            <w:vMerge w:val="continue"/>
            <w:vAlign w:val="center"/>
          </w:tcPr>
          <w:p w14:paraId="7567870F">
            <w:pPr>
              <w:jc w:val="center"/>
              <w:rPr>
                <w:lang w:eastAsia="zh-CN"/>
              </w:rPr>
            </w:pPr>
          </w:p>
        </w:tc>
      </w:tr>
      <w:tr w14:paraId="316B8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A9B6D9A">
            <w:pPr>
              <w:jc w:val="center"/>
              <w:rPr>
                <w:lang w:eastAsia="zh-CN"/>
              </w:rPr>
            </w:pPr>
          </w:p>
        </w:tc>
        <w:tc>
          <w:tcPr>
            <w:tcW w:w="1449" w:type="dxa"/>
            <w:vMerge w:val="continue"/>
            <w:vAlign w:val="center"/>
          </w:tcPr>
          <w:p w14:paraId="3CB70AA8">
            <w:pPr>
              <w:jc w:val="center"/>
              <w:rPr>
                <w:lang w:eastAsia="zh-CN"/>
              </w:rPr>
            </w:pPr>
          </w:p>
        </w:tc>
        <w:tc>
          <w:tcPr>
            <w:tcW w:w="5490" w:type="dxa"/>
            <w:vMerge w:val="continue"/>
            <w:vAlign w:val="center"/>
          </w:tcPr>
          <w:p w14:paraId="25F27735">
            <w:pPr>
              <w:jc w:val="center"/>
              <w:rPr>
                <w:lang w:eastAsia="zh-CN"/>
              </w:rPr>
            </w:pPr>
          </w:p>
        </w:tc>
        <w:tc>
          <w:tcPr>
            <w:tcW w:w="855" w:type="dxa"/>
            <w:vMerge w:val="continue"/>
            <w:vAlign w:val="center"/>
          </w:tcPr>
          <w:p w14:paraId="2B50F0CC">
            <w:pPr>
              <w:jc w:val="center"/>
              <w:rPr>
                <w:lang w:eastAsia="zh-CN"/>
              </w:rPr>
            </w:pPr>
          </w:p>
        </w:tc>
        <w:tc>
          <w:tcPr>
            <w:tcW w:w="825" w:type="dxa"/>
            <w:tcBorders>
              <w:top w:val="single" w:color="auto" w:sz="4" w:space="0"/>
              <w:bottom w:val="single" w:color="auto" w:sz="4" w:space="0"/>
            </w:tcBorders>
            <w:vAlign w:val="center"/>
          </w:tcPr>
          <w:p w14:paraId="0A2C74B7">
            <w:pPr>
              <w:spacing w:line="341" w:lineRule="auto"/>
              <w:jc w:val="center"/>
              <w:rPr>
                <w:lang w:eastAsia="zh-CN"/>
              </w:rPr>
            </w:pPr>
          </w:p>
          <w:p w14:paraId="30611F40">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9983B3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82AC082">
            <w:pPr>
              <w:jc w:val="center"/>
              <w:rPr>
                <w:rFonts w:eastAsia="宋体"/>
                <w:lang w:eastAsia="zh-CN"/>
              </w:rPr>
            </w:pPr>
          </w:p>
        </w:tc>
        <w:tc>
          <w:tcPr>
            <w:tcW w:w="1623" w:type="dxa"/>
            <w:vMerge w:val="continue"/>
            <w:vAlign w:val="center"/>
          </w:tcPr>
          <w:p w14:paraId="6F7F3026">
            <w:pPr>
              <w:jc w:val="center"/>
              <w:rPr>
                <w:lang w:eastAsia="zh-CN"/>
              </w:rPr>
            </w:pPr>
          </w:p>
        </w:tc>
      </w:tr>
      <w:tr w14:paraId="76880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7A3D735">
            <w:pPr>
              <w:jc w:val="center"/>
              <w:rPr>
                <w:lang w:eastAsia="zh-CN"/>
              </w:rPr>
            </w:pPr>
          </w:p>
        </w:tc>
        <w:tc>
          <w:tcPr>
            <w:tcW w:w="1449" w:type="dxa"/>
            <w:vMerge w:val="continue"/>
            <w:vAlign w:val="center"/>
          </w:tcPr>
          <w:p w14:paraId="3CD226FD">
            <w:pPr>
              <w:jc w:val="center"/>
              <w:rPr>
                <w:lang w:eastAsia="zh-CN"/>
              </w:rPr>
            </w:pPr>
          </w:p>
        </w:tc>
        <w:tc>
          <w:tcPr>
            <w:tcW w:w="5490" w:type="dxa"/>
            <w:vMerge w:val="continue"/>
            <w:vAlign w:val="center"/>
          </w:tcPr>
          <w:p w14:paraId="2D0CDAB9">
            <w:pPr>
              <w:jc w:val="center"/>
              <w:rPr>
                <w:lang w:eastAsia="zh-CN"/>
              </w:rPr>
            </w:pPr>
          </w:p>
        </w:tc>
        <w:tc>
          <w:tcPr>
            <w:tcW w:w="855" w:type="dxa"/>
            <w:vMerge w:val="continue"/>
            <w:vAlign w:val="center"/>
          </w:tcPr>
          <w:p w14:paraId="0E296924">
            <w:pPr>
              <w:jc w:val="center"/>
              <w:rPr>
                <w:lang w:eastAsia="zh-CN"/>
              </w:rPr>
            </w:pPr>
          </w:p>
        </w:tc>
        <w:tc>
          <w:tcPr>
            <w:tcW w:w="825" w:type="dxa"/>
            <w:tcBorders>
              <w:top w:val="single" w:color="auto" w:sz="4" w:space="0"/>
            </w:tcBorders>
            <w:vAlign w:val="center"/>
          </w:tcPr>
          <w:p w14:paraId="548C4ECD">
            <w:pPr>
              <w:jc w:val="center"/>
              <w:rPr>
                <w:lang w:eastAsia="zh-CN"/>
              </w:rPr>
            </w:pPr>
          </w:p>
        </w:tc>
        <w:tc>
          <w:tcPr>
            <w:tcW w:w="3900" w:type="dxa"/>
            <w:tcBorders>
              <w:top w:val="single" w:color="auto" w:sz="4" w:space="0"/>
            </w:tcBorders>
            <w:vAlign w:val="center"/>
          </w:tcPr>
          <w:p w14:paraId="3CE04A7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4CB913A">
            <w:pPr>
              <w:jc w:val="center"/>
              <w:rPr>
                <w:rFonts w:eastAsia="宋体"/>
                <w:lang w:eastAsia="zh-CN"/>
              </w:rPr>
            </w:pPr>
          </w:p>
        </w:tc>
        <w:tc>
          <w:tcPr>
            <w:tcW w:w="1623" w:type="dxa"/>
            <w:vMerge w:val="continue"/>
            <w:vAlign w:val="center"/>
          </w:tcPr>
          <w:p w14:paraId="2770E8D9">
            <w:pPr>
              <w:jc w:val="center"/>
              <w:rPr>
                <w:lang w:eastAsia="zh-CN"/>
              </w:rPr>
            </w:pPr>
          </w:p>
        </w:tc>
      </w:tr>
      <w:tr w14:paraId="61D00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751E15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7E6D3F8">
            <w:pPr>
              <w:pStyle w:val="8"/>
              <w:spacing w:before="51" w:line="214" w:lineRule="auto"/>
              <w:ind w:left="118"/>
              <w:jc w:val="center"/>
              <w:rPr>
                <w:lang w:eastAsia="zh-CN"/>
              </w:rPr>
            </w:pPr>
          </w:p>
        </w:tc>
      </w:tr>
      <w:tr w14:paraId="000DE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B1372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38EEB54">
            <w:pPr>
              <w:pStyle w:val="8"/>
              <w:spacing w:before="54" w:line="216" w:lineRule="auto"/>
              <w:ind w:left="125"/>
              <w:jc w:val="center"/>
              <w:rPr>
                <w:spacing w:val="-4"/>
                <w:lang w:eastAsia="zh-CN"/>
              </w:rPr>
            </w:pPr>
          </w:p>
        </w:tc>
      </w:tr>
      <w:tr w14:paraId="36899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77C5E70">
            <w:pPr>
              <w:pStyle w:val="8"/>
              <w:spacing w:before="155" w:line="218" w:lineRule="auto"/>
              <w:ind w:left="133"/>
              <w:jc w:val="center"/>
            </w:pPr>
            <w:r>
              <w:rPr>
                <w:spacing w:val="-3"/>
              </w:rPr>
              <w:t>序号</w:t>
            </w:r>
          </w:p>
        </w:tc>
        <w:tc>
          <w:tcPr>
            <w:tcW w:w="1449" w:type="dxa"/>
            <w:vAlign w:val="center"/>
          </w:tcPr>
          <w:p w14:paraId="764834A7">
            <w:pPr>
              <w:pStyle w:val="8"/>
              <w:spacing w:before="155" w:line="217" w:lineRule="auto"/>
              <w:ind w:left="120"/>
              <w:jc w:val="center"/>
            </w:pPr>
            <w:r>
              <w:rPr>
                <w:spacing w:val="-3"/>
              </w:rPr>
              <w:t>项目名称</w:t>
            </w:r>
          </w:p>
        </w:tc>
        <w:tc>
          <w:tcPr>
            <w:tcW w:w="5490" w:type="dxa"/>
            <w:vAlign w:val="center"/>
          </w:tcPr>
          <w:p w14:paraId="0246D922">
            <w:pPr>
              <w:pStyle w:val="8"/>
              <w:spacing w:before="155" w:line="218" w:lineRule="auto"/>
              <w:ind w:left="2326"/>
              <w:jc w:val="center"/>
            </w:pPr>
            <w:r>
              <w:rPr>
                <w:spacing w:val="-5"/>
              </w:rPr>
              <w:t>实施依据</w:t>
            </w:r>
          </w:p>
        </w:tc>
        <w:tc>
          <w:tcPr>
            <w:tcW w:w="855" w:type="dxa"/>
            <w:vAlign w:val="center"/>
          </w:tcPr>
          <w:p w14:paraId="4F7526B7">
            <w:pPr>
              <w:pStyle w:val="8"/>
              <w:spacing w:before="23" w:line="220" w:lineRule="auto"/>
              <w:ind w:left="186"/>
              <w:jc w:val="center"/>
            </w:pPr>
            <w:r>
              <w:rPr>
                <w:spacing w:val="-9"/>
              </w:rPr>
              <w:t>职权</w:t>
            </w:r>
          </w:p>
          <w:p w14:paraId="670CB16A">
            <w:pPr>
              <w:pStyle w:val="8"/>
              <w:spacing w:before="1" w:line="195" w:lineRule="auto"/>
              <w:ind w:left="188"/>
              <w:jc w:val="center"/>
            </w:pPr>
            <w:r>
              <w:rPr>
                <w:spacing w:val="-10"/>
              </w:rPr>
              <w:t>类别</w:t>
            </w:r>
          </w:p>
        </w:tc>
        <w:tc>
          <w:tcPr>
            <w:tcW w:w="825" w:type="dxa"/>
            <w:vAlign w:val="center"/>
          </w:tcPr>
          <w:p w14:paraId="144B70B8">
            <w:pPr>
              <w:pStyle w:val="8"/>
              <w:spacing w:before="23" w:line="208" w:lineRule="auto"/>
              <w:ind w:left="136" w:right="128" w:firstLine="9"/>
              <w:jc w:val="center"/>
            </w:pPr>
            <w:r>
              <w:rPr>
                <w:spacing w:val="-9"/>
              </w:rPr>
              <w:t>办理</w:t>
            </w:r>
            <w:r>
              <w:rPr>
                <w:spacing w:val="-4"/>
              </w:rPr>
              <w:t>环节</w:t>
            </w:r>
          </w:p>
        </w:tc>
        <w:tc>
          <w:tcPr>
            <w:tcW w:w="3900" w:type="dxa"/>
            <w:vAlign w:val="center"/>
          </w:tcPr>
          <w:p w14:paraId="4667E0EA">
            <w:pPr>
              <w:pStyle w:val="8"/>
              <w:spacing w:before="155" w:line="219" w:lineRule="auto"/>
              <w:ind w:firstLine="1484" w:firstLineChars="700"/>
              <w:jc w:val="center"/>
            </w:pPr>
            <w:r>
              <w:rPr>
                <w:spacing w:val="-4"/>
              </w:rPr>
              <w:t>责任事项</w:t>
            </w:r>
          </w:p>
        </w:tc>
        <w:tc>
          <w:tcPr>
            <w:tcW w:w="750" w:type="dxa"/>
            <w:vAlign w:val="center"/>
          </w:tcPr>
          <w:p w14:paraId="0378AD7C">
            <w:pPr>
              <w:pStyle w:val="8"/>
              <w:spacing w:before="23" w:line="208" w:lineRule="auto"/>
              <w:ind w:right="112"/>
              <w:jc w:val="center"/>
              <w:rPr>
                <w:lang w:eastAsia="zh-CN"/>
              </w:rPr>
            </w:pPr>
            <w:r>
              <w:rPr>
                <w:rFonts w:hint="eastAsia"/>
                <w:lang w:eastAsia="zh-CN"/>
              </w:rPr>
              <w:t>责任科室</w:t>
            </w:r>
          </w:p>
        </w:tc>
        <w:tc>
          <w:tcPr>
            <w:tcW w:w="1623" w:type="dxa"/>
            <w:vAlign w:val="center"/>
          </w:tcPr>
          <w:p w14:paraId="1671E7AE">
            <w:pPr>
              <w:pStyle w:val="8"/>
              <w:spacing w:before="23" w:line="208" w:lineRule="auto"/>
              <w:ind w:left="353" w:right="112" w:hanging="227"/>
              <w:jc w:val="center"/>
              <w:rPr>
                <w:spacing w:val="-6"/>
              </w:rPr>
            </w:pPr>
            <w:r>
              <w:rPr>
                <w:rFonts w:hint="eastAsia"/>
                <w:spacing w:val="-6"/>
                <w:lang w:eastAsia="zh-CN"/>
              </w:rPr>
              <w:t>追责情形</w:t>
            </w:r>
          </w:p>
        </w:tc>
      </w:tr>
      <w:tr w14:paraId="2CC9F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0C29F7A">
            <w:pPr>
              <w:pStyle w:val="8"/>
              <w:spacing w:before="72" w:line="180" w:lineRule="auto"/>
              <w:ind w:left="319"/>
              <w:jc w:val="center"/>
              <w:rPr>
                <w:lang w:eastAsia="zh-CN"/>
              </w:rPr>
            </w:pPr>
            <w:r>
              <w:rPr>
                <w:spacing w:val="-11"/>
              </w:rPr>
              <w:t>281</w:t>
            </w:r>
          </w:p>
        </w:tc>
        <w:tc>
          <w:tcPr>
            <w:tcW w:w="1449" w:type="dxa"/>
            <w:vMerge w:val="restart"/>
            <w:tcBorders>
              <w:bottom w:val="nil"/>
            </w:tcBorders>
            <w:vAlign w:val="center"/>
          </w:tcPr>
          <w:p w14:paraId="34B3CC1E">
            <w:pPr>
              <w:spacing w:line="261" w:lineRule="auto"/>
              <w:jc w:val="center"/>
              <w:rPr>
                <w:lang w:eastAsia="zh-CN"/>
              </w:rPr>
            </w:pPr>
          </w:p>
          <w:p w14:paraId="3B97D5B9">
            <w:pPr>
              <w:spacing w:line="262" w:lineRule="auto"/>
              <w:jc w:val="center"/>
              <w:rPr>
                <w:lang w:eastAsia="zh-CN"/>
              </w:rPr>
            </w:pPr>
          </w:p>
          <w:p w14:paraId="683387FD">
            <w:pPr>
              <w:spacing w:line="262" w:lineRule="auto"/>
              <w:jc w:val="center"/>
              <w:rPr>
                <w:lang w:eastAsia="zh-CN"/>
              </w:rPr>
            </w:pPr>
          </w:p>
          <w:p w14:paraId="281D92B6">
            <w:pPr>
              <w:spacing w:line="262" w:lineRule="auto"/>
              <w:jc w:val="center"/>
              <w:rPr>
                <w:lang w:eastAsia="zh-CN"/>
              </w:rPr>
            </w:pPr>
          </w:p>
          <w:p w14:paraId="46405EF9">
            <w:pPr>
              <w:pStyle w:val="8"/>
              <w:spacing w:before="72" w:line="218" w:lineRule="auto"/>
              <w:ind w:left="108" w:right="132"/>
              <w:jc w:val="center"/>
              <w:rPr>
                <w:lang w:eastAsia="zh-CN"/>
              </w:rPr>
            </w:pPr>
            <w:r>
              <w:rPr>
                <w:spacing w:val="-4"/>
                <w:lang w:eastAsia="zh-CN"/>
              </w:rPr>
              <w:t>对砍伐、</w:t>
            </w:r>
            <w:r>
              <w:rPr>
                <w:spacing w:val="-2"/>
                <w:lang w:eastAsia="zh-CN"/>
              </w:rPr>
              <w:t>损伤或者擅自迁移古树名木</w:t>
            </w:r>
            <w:r>
              <w:rPr>
                <w:spacing w:val="-3"/>
                <w:lang w:eastAsia="zh-CN"/>
              </w:rPr>
              <w:t>的处罚</w:t>
            </w:r>
          </w:p>
        </w:tc>
        <w:tc>
          <w:tcPr>
            <w:tcW w:w="5490" w:type="dxa"/>
            <w:vMerge w:val="restart"/>
            <w:tcBorders>
              <w:bottom w:val="nil"/>
            </w:tcBorders>
            <w:vAlign w:val="center"/>
          </w:tcPr>
          <w:p w14:paraId="60BB1CD7">
            <w:pPr>
              <w:spacing w:line="269" w:lineRule="auto"/>
              <w:jc w:val="center"/>
              <w:rPr>
                <w:lang w:eastAsia="zh-CN"/>
              </w:rPr>
            </w:pPr>
          </w:p>
          <w:p w14:paraId="782976FB">
            <w:pPr>
              <w:pStyle w:val="8"/>
              <w:spacing w:before="72" w:line="255" w:lineRule="auto"/>
              <w:ind w:left="109" w:right="45" w:hanging="4"/>
              <w:jc w:val="center"/>
              <w:rPr>
                <w:lang w:eastAsia="zh-CN"/>
              </w:rPr>
            </w:pPr>
            <w:r>
              <w:rPr>
                <w:spacing w:val="-3"/>
                <w:lang w:eastAsia="zh-CN"/>
              </w:rPr>
              <w:t>《南阳市城市绿化条例》第三十八条第一项:“违</w:t>
            </w:r>
            <w:r>
              <w:rPr>
                <w:spacing w:val="-4"/>
                <w:lang w:eastAsia="zh-CN"/>
              </w:rPr>
              <w:t>反本</w:t>
            </w:r>
            <w:r>
              <w:rPr>
                <w:spacing w:val="-1"/>
                <w:lang w:eastAsia="zh-CN"/>
              </w:rPr>
              <w:t>条例第三十一条规定，有下列行为之一的，由城市管</w:t>
            </w:r>
            <w:r>
              <w:rPr>
                <w:spacing w:val="-6"/>
                <w:lang w:eastAsia="zh-CN"/>
              </w:rPr>
              <w:t>理综合执法部门按照下列规定予以处罚；造成损失的，</w:t>
            </w:r>
            <w:r>
              <w:rPr>
                <w:spacing w:val="1"/>
                <w:lang w:eastAsia="zh-CN"/>
              </w:rPr>
              <w:t>依法承担赔偿责任</w:t>
            </w:r>
            <w:r>
              <w:rPr>
                <w:spacing w:val="-7"/>
                <w:lang w:eastAsia="zh-CN"/>
              </w:rPr>
              <w:t>：（</w:t>
            </w:r>
            <w:r>
              <w:rPr>
                <w:spacing w:val="1"/>
                <w:lang w:eastAsia="zh-CN"/>
              </w:rPr>
              <w:t>一）违反第一项规定，砍伐、损伤或者擅自迁移古树名木的，处以每株五万元以上</w:t>
            </w:r>
            <w:r>
              <w:rPr>
                <w:spacing w:val="-1"/>
                <w:lang w:eastAsia="zh-CN"/>
              </w:rPr>
              <w:t>五十万元以下罚款”。</w:t>
            </w:r>
          </w:p>
          <w:p w14:paraId="4BC497F0">
            <w:pPr>
              <w:pStyle w:val="8"/>
              <w:spacing w:before="51" w:line="239" w:lineRule="auto"/>
              <w:ind w:left="109" w:firstLine="5"/>
              <w:jc w:val="center"/>
              <w:rPr>
                <w:lang w:eastAsia="zh-CN"/>
              </w:rPr>
            </w:pPr>
            <w:r>
              <w:rPr>
                <w:spacing w:val="-3"/>
                <w:lang w:eastAsia="zh-CN"/>
              </w:rPr>
              <w:t>《南阳市城市绿化条例》第三十一条第一项:“禁</w:t>
            </w:r>
            <w:r>
              <w:rPr>
                <w:spacing w:val="-4"/>
                <w:lang w:eastAsia="zh-CN"/>
              </w:rPr>
              <w:t>止下</w:t>
            </w:r>
            <w:r>
              <w:rPr>
                <w:lang w:eastAsia="zh-CN"/>
              </w:rPr>
              <w:t>列损害古树名木的行为</w:t>
            </w:r>
            <w:r>
              <w:rPr>
                <w:spacing w:val="-14"/>
                <w:lang w:eastAsia="zh-CN"/>
              </w:rPr>
              <w:t>：（</w:t>
            </w:r>
            <w:r>
              <w:rPr>
                <w:lang w:eastAsia="zh-CN"/>
              </w:rPr>
              <w:t>一）砍伐、损伤或者擅自</w:t>
            </w:r>
            <w:r>
              <w:rPr>
                <w:spacing w:val="-2"/>
                <w:lang w:eastAsia="zh-CN"/>
              </w:rPr>
              <w:t>迁移古树名木”。</w:t>
            </w:r>
          </w:p>
        </w:tc>
        <w:tc>
          <w:tcPr>
            <w:tcW w:w="855" w:type="dxa"/>
            <w:vMerge w:val="restart"/>
            <w:tcBorders>
              <w:bottom w:val="nil"/>
            </w:tcBorders>
            <w:vAlign w:val="center"/>
          </w:tcPr>
          <w:p w14:paraId="0BCB6E10">
            <w:pPr>
              <w:spacing w:line="255" w:lineRule="auto"/>
              <w:jc w:val="center"/>
              <w:rPr>
                <w:lang w:eastAsia="zh-CN"/>
              </w:rPr>
            </w:pPr>
          </w:p>
          <w:p w14:paraId="2DE2F128">
            <w:pPr>
              <w:spacing w:line="255" w:lineRule="auto"/>
              <w:jc w:val="center"/>
              <w:rPr>
                <w:lang w:eastAsia="zh-CN"/>
              </w:rPr>
            </w:pPr>
          </w:p>
          <w:p w14:paraId="2ABFCB1E">
            <w:pPr>
              <w:spacing w:line="255" w:lineRule="auto"/>
              <w:jc w:val="center"/>
              <w:rPr>
                <w:lang w:eastAsia="zh-CN"/>
              </w:rPr>
            </w:pPr>
          </w:p>
          <w:p w14:paraId="05808EF0">
            <w:pPr>
              <w:spacing w:line="255" w:lineRule="auto"/>
              <w:jc w:val="center"/>
              <w:rPr>
                <w:lang w:eastAsia="zh-CN"/>
              </w:rPr>
            </w:pPr>
          </w:p>
          <w:p w14:paraId="0C5D90EA">
            <w:pPr>
              <w:spacing w:line="255" w:lineRule="auto"/>
              <w:jc w:val="center"/>
              <w:rPr>
                <w:lang w:eastAsia="zh-CN"/>
              </w:rPr>
            </w:pPr>
          </w:p>
          <w:p w14:paraId="6998AD58">
            <w:pPr>
              <w:spacing w:line="255" w:lineRule="auto"/>
              <w:jc w:val="center"/>
              <w:rPr>
                <w:lang w:eastAsia="zh-CN"/>
              </w:rPr>
            </w:pPr>
          </w:p>
          <w:p w14:paraId="10A3E277">
            <w:pPr>
              <w:pStyle w:val="8"/>
              <w:spacing w:before="71"/>
              <w:ind w:left="160" w:right="140" w:hanging="8"/>
              <w:jc w:val="center"/>
            </w:pPr>
            <w:r>
              <w:rPr>
                <w:spacing w:val="-4"/>
              </w:rPr>
              <w:t>行政</w:t>
            </w:r>
            <w:r>
              <w:rPr>
                <w:spacing w:val="-8"/>
              </w:rPr>
              <w:t>处罚</w:t>
            </w:r>
          </w:p>
        </w:tc>
        <w:tc>
          <w:tcPr>
            <w:tcW w:w="825" w:type="dxa"/>
            <w:vAlign w:val="center"/>
          </w:tcPr>
          <w:p w14:paraId="16BCDA7A">
            <w:pPr>
              <w:spacing w:line="247" w:lineRule="auto"/>
              <w:jc w:val="center"/>
            </w:pPr>
          </w:p>
          <w:p w14:paraId="438CC70A">
            <w:pPr>
              <w:pStyle w:val="8"/>
              <w:spacing w:before="71" w:line="219" w:lineRule="auto"/>
              <w:ind w:left="148"/>
              <w:jc w:val="center"/>
            </w:pPr>
            <w:r>
              <w:rPr>
                <w:spacing w:val="-9"/>
              </w:rPr>
              <w:t>立案</w:t>
            </w:r>
          </w:p>
        </w:tc>
        <w:tc>
          <w:tcPr>
            <w:tcW w:w="3900" w:type="dxa"/>
            <w:vAlign w:val="center"/>
          </w:tcPr>
          <w:p w14:paraId="2A7861F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D54910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25045F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0CFB1F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7EEE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FD77BB0">
            <w:pPr>
              <w:jc w:val="center"/>
              <w:rPr>
                <w:lang w:eastAsia="zh-CN"/>
              </w:rPr>
            </w:pPr>
          </w:p>
        </w:tc>
        <w:tc>
          <w:tcPr>
            <w:tcW w:w="1449" w:type="dxa"/>
            <w:vMerge w:val="continue"/>
            <w:tcBorders>
              <w:top w:val="nil"/>
              <w:bottom w:val="nil"/>
            </w:tcBorders>
            <w:vAlign w:val="center"/>
          </w:tcPr>
          <w:p w14:paraId="110A3E0B">
            <w:pPr>
              <w:jc w:val="center"/>
              <w:rPr>
                <w:lang w:eastAsia="zh-CN"/>
              </w:rPr>
            </w:pPr>
          </w:p>
        </w:tc>
        <w:tc>
          <w:tcPr>
            <w:tcW w:w="5490" w:type="dxa"/>
            <w:vMerge w:val="continue"/>
            <w:tcBorders>
              <w:top w:val="nil"/>
              <w:bottom w:val="nil"/>
            </w:tcBorders>
            <w:vAlign w:val="center"/>
          </w:tcPr>
          <w:p w14:paraId="5D3B5833">
            <w:pPr>
              <w:jc w:val="center"/>
              <w:rPr>
                <w:lang w:eastAsia="zh-CN"/>
              </w:rPr>
            </w:pPr>
          </w:p>
        </w:tc>
        <w:tc>
          <w:tcPr>
            <w:tcW w:w="855" w:type="dxa"/>
            <w:vMerge w:val="continue"/>
            <w:tcBorders>
              <w:top w:val="nil"/>
              <w:bottom w:val="nil"/>
            </w:tcBorders>
            <w:vAlign w:val="center"/>
          </w:tcPr>
          <w:p w14:paraId="363CE8F1">
            <w:pPr>
              <w:jc w:val="center"/>
              <w:rPr>
                <w:lang w:eastAsia="zh-CN"/>
              </w:rPr>
            </w:pPr>
          </w:p>
        </w:tc>
        <w:tc>
          <w:tcPr>
            <w:tcW w:w="825" w:type="dxa"/>
            <w:vAlign w:val="center"/>
          </w:tcPr>
          <w:p w14:paraId="63BD32D9">
            <w:pPr>
              <w:spacing w:line="348" w:lineRule="auto"/>
              <w:jc w:val="center"/>
              <w:rPr>
                <w:lang w:eastAsia="zh-CN"/>
              </w:rPr>
            </w:pPr>
          </w:p>
          <w:p w14:paraId="05EC35DC">
            <w:pPr>
              <w:pStyle w:val="8"/>
              <w:spacing w:before="72" w:line="219" w:lineRule="auto"/>
              <w:ind w:left="138"/>
              <w:jc w:val="center"/>
            </w:pPr>
            <w:r>
              <w:rPr>
                <w:spacing w:val="-4"/>
              </w:rPr>
              <w:t>调查</w:t>
            </w:r>
          </w:p>
        </w:tc>
        <w:tc>
          <w:tcPr>
            <w:tcW w:w="3900" w:type="dxa"/>
            <w:vAlign w:val="center"/>
          </w:tcPr>
          <w:p w14:paraId="53ABB7E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25C02B9">
            <w:pPr>
              <w:pStyle w:val="8"/>
              <w:spacing w:before="72" w:line="274" w:lineRule="auto"/>
              <w:ind w:left="116" w:right="104"/>
              <w:jc w:val="center"/>
              <w:rPr>
                <w:lang w:eastAsia="zh-CN"/>
              </w:rPr>
            </w:pPr>
          </w:p>
        </w:tc>
        <w:tc>
          <w:tcPr>
            <w:tcW w:w="1623" w:type="dxa"/>
            <w:vMerge w:val="continue"/>
            <w:vAlign w:val="center"/>
          </w:tcPr>
          <w:p w14:paraId="4B4960EB">
            <w:pPr>
              <w:pStyle w:val="8"/>
              <w:spacing w:before="72" w:line="218" w:lineRule="auto"/>
              <w:ind w:left="116" w:right="105"/>
              <w:jc w:val="center"/>
              <w:rPr>
                <w:lang w:eastAsia="zh-CN"/>
              </w:rPr>
            </w:pPr>
          </w:p>
        </w:tc>
      </w:tr>
      <w:tr w14:paraId="14435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B58D6B0">
            <w:pPr>
              <w:jc w:val="center"/>
              <w:rPr>
                <w:lang w:eastAsia="zh-CN"/>
              </w:rPr>
            </w:pPr>
          </w:p>
        </w:tc>
        <w:tc>
          <w:tcPr>
            <w:tcW w:w="1449" w:type="dxa"/>
            <w:vMerge w:val="continue"/>
            <w:tcBorders>
              <w:top w:val="nil"/>
              <w:bottom w:val="nil"/>
            </w:tcBorders>
            <w:vAlign w:val="center"/>
          </w:tcPr>
          <w:p w14:paraId="6F5834CE">
            <w:pPr>
              <w:jc w:val="center"/>
              <w:rPr>
                <w:lang w:eastAsia="zh-CN"/>
              </w:rPr>
            </w:pPr>
          </w:p>
        </w:tc>
        <w:tc>
          <w:tcPr>
            <w:tcW w:w="5490" w:type="dxa"/>
            <w:vMerge w:val="continue"/>
            <w:tcBorders>
              <w:top w:val="nil"/>
              <w:bottom w:val="nil"/>
            </w:tcBorders>
            <w:vAlign w:val="center"/>
          </w:tcPr>
          <w:p w14:paraId="574199EA">
            <w:pPr>
              <w:jc w:val="center"/>
              <w:rPr>
                <w:lang w:eastAsia="zh-CN"/>
              </w:rPr>
            </w:pPr>
          </w:p>
        </w:tc>
        <w:tc>
          <w:tcPr>
            <w:tcW w:w="855" w:type="dxa"/>
            <w:vMerge w:val="continue"/>
            <w:tcBorders>
              <w:top w:val="nil"/>
              <w:bottom w:val="nil"/>
            </w:tcBorders>
            <w:vAlign w:val="center"/>
          </w:tcPr>
          <w:p w14:paraId="28CB6ED7">
            <w:pPr>
              <w:jc w:val="center"/>
              <w:rPr>
                <w:lang w:eastAsia="zh-CN"/>
              </w:rPr>
            </w:pPr>
          </w:p>
        </w:tc>
        <w:tc>
          <w:tcPr>
            <w:tcW w:w="825" w:type="dxa"/>
            <w:vAlign w:val="center"/>
          </w:tcPr>
          <w:p w14:paraId="15B36836">
            <w:pPr>
              <w:spacing w:line="349" w:lineRule="auto"/>
              <w:jc w:val="center"/>
              <w:rPr>
                <w:lang w:eastAsia="zh-CN"/>
              </w:rPr>
            </w:pPr>
          </w:p>
          <w:p w14:paraId="399903AC">
            <w:pPr>
              <w:pStyle w:val="8"/>
              <w:spacing w:before="71" w:line="218" w:lineRule="auto"/>
              <w:ind w:left="153"/>
              <w:jc w:val="center"/>
            </w:pPr>
            <w:r>
              <w:rPr>
                <w:spacing w:val="-11"/>
              </w:rPr>
              <w:t>审查</w:t>
            </w:r>
          </w:p>
        </w:tc>
        <w:tc>
          <w:tcPr>
            <w:tcW w:w="3900" w:type="dxa"/>
            <w:vAlign w:val="center"/>
          </w:tcPr>
          <w:p w14:paraId="05E7516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057A310">
            <w:pPr>
              <w:pStyle w:val="8"/>
              <w:spacing w:before="55" w:line="252" w:lineRule="auto"/>
              <w:ind w:left="116" w:right="104"/>
              <w:jc w:val="center"/>
              <w:rPr>
                <w:lang w:eastAsia="zh-CN"/>
              </w:rPr>
            </w:pPr>
          </w:p>
        </w:tc>
        <w:tc>
          <w:tcPr>
            <w:tcW w:w="1623" w:type="dxa"/>
            <w:vMerge w:val="continue"/>
            <w:vAlign w:val="center"/>
          </w:tcPr>
          <w:p w14:paraId="798C0050">
            <w:pPr>
              <w:pStyle w:val="8"/>
              <w:spacing w:before="23" w:line="210" w:lineRule="auto"/>
              <w:ind w:left="116" w:right="105"/>
              <w:jc w:val="center"/>
              <w:rPr>
                <w:lang w:eastAsia="zh-CN"/>
              </w:rPr>
            </w:pPr>
          </w:p>
        </w:tc>
      </w:tr>
      <w:tr w14:paraId="6F1FA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5C3714B">
            <w:pPr>
              <w:jc w:val="center"/>
              <w:rPr>
                <w:lang w:eastAsia="zh-CN"/>
              </w:rPr>
            </w:pPr>
          </w:p>
        </w:tc>
        <w:tc>
          <w:tcPr>
            <w:tcW w:w="1449" w:type="dxa"/>
            <w:vMerge w:val="continue"/>
            <w:tcBorders>
              <w:top w:val="nil"/>
              <w:bottom w:val="nil"/>
            </w:tcBorders>
            <w:vAlign w:val="center"/>
          </w:tcPr>
          <w:p w14:paraId="440A4286">
            <w:pPr>
              <w:jc w:val="center"/>
              <w:rPr>
                <w:lang w:eastAsia="zh-CN"/>
              </w:rPr>
            </w:pPr>
          </w:p>
        </w:tc>
        <w:tc>
          <w:tcPr>
            <w:tcW w:w="5490" w:type="dxa"/>
            <w:vMerge w:val="continue"/>
            <w:tcBorders>
              <w:top w:val="nil"/>
              <w:bottom w:val="nil"/>
            </w:tcBorders>
            <w:vAlign w:val="center"/>
          </w:tcPr>
          <w:p w14:paraId="20BE7520">
            <w:pPr>
              <w:jc w:val="center"/>
              <w:rPr>
                <w:lang w:eastAsia="zh-CN"/>
              </w:rPr>
            </w:pPr>
          </w:p>
        </w:tc>
        <w:tc>
          <w:tcPr>
            <w:tcW w:w="855" w:type="dxa"/>
            <w:vMerge w:val="continue"/>
            <w:tcBorders>
              <w:top w:val="nil"/>
              <w:bottom w:val="nil"/>
            </w:tcBorders>
            <w:vAlign w:val="center"/>
          </w:tcPr>
          <w:p w14:paraId="126D3463">
            <w:pPr>
              <w:jc w:val="center"/>
              <w:rPr>
                <w:lang w:eastAsia="zh-CN"/>
              </w:rPr>
            </w:pPr>
          </w:p>
        </w:tc>
        <w:tc>
          <w:tcPr>
            <w:tcW w:w="825" w:type="dxa"/>
            <w:vAlign w:val="center"/>
          </w:tcPr>
          <w:p w14:paraId="22F344C1">
            <w:pPr>
              <w:spacing w:line="361" w:lineRule="auto"/>
              <w:jc w:val="center"/>
              <w:rPr>
                <w:lang w:eastAsia="zh-CN"/>
              </w:rPr>
            </w:pPr>
          </w:p>
          <w:p w14:paraId="0BB849CD">
            <w:pPr>
              <w:pStyle w:val="8"/>
              <w:spacing w:before="72" w:line="219" w:lineRule="auto"/>
              <w:ind w:left="145"/>
              <w:jc w:val="center"/>
            </w:pPr>
            <w:r>
              <w:rPr>
                <w:spacing w:val="-7"/>
              </w:rPr>
              <w:t>告知</w:t>
            </w:r>
          </w:p>
        </w:tc>
        <w:tc>
          <w:tcPr>
            <w:tcW w:w="3900" w:type="dxa"/>
            <w:vAlign w:val="center"/>
          </w:tcPr>
          <w:p w14:paraId="5EB5376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0213F22">
            <w:pPr>
              <w:pStyle w:val="8"/>
              <w:spacing w:before="98" w:line="229" w:lineRule="auto"/>
              <w:ind w:left="116" w:right="104"/>
              <w:jc w:val="center"/>
              <w:rPr>
                <w:lang w:eastAsia="zh-CN"/>
              </w:rPr>
            </w:pPr>
          </w:p>
        </w:tc>
        <w:tc>
          <w:tcPr>
            <w:tcW w:w="1623" w:type="dxa"/>
            <w:vMerge w:val="continue"/>
            <w:vAlign w:val="center"/>
          </w:tcPr>
          <w:p w14:paraId="053BF8A0">
            <w:pPr>
              <w:pStyle w:val="8"/>
              <w:spacing w:before="26" w:line="209" w:lineRule="auto"/>
              <w:ind w:left="116" w:right="105"/>
              <w:jc w:val="center"/>
              <w:rPr>
                <w:lang w:eastAsia="zh-CN"/>
              </w:rPr>
            </w:pPr>
          </w:p>
        </w:tc>
      </w:tr>
      <w:tr w14:paraId="148ED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82B33E7">
            <w:pPr>
              <w:jc w:val="center"/>
              <w:rPr>
                <w:lang w:eastAsia="zh-CN"/>
              </w:rPr>
            </w:pPr>
          </w:p>
        </w:tc>
        <w:tc>
          <w:tcPr>
            <w:tcW w:w="1449" w:type="dxa"/>
            <w:vMerge w:val="continue"/>
            <w:tcBorders>
              <w:top w:val="nil"/>
              <w:bottom w:val="nil"/>
            </w:tcBorders>
            <w:vAlign w:val="center"/>
          </w:tcPr>
          <w:p w14:paraId="38D139F5">
            <w:pPr>
              <w:jc w:val="center"/>
              <w:rPr>
                <w:lang w:eastAsia="zh-CN"/>
              </w:rPr>
            </w:pPr>
          </w:p>
        </w:tc>
        <w:tc>
          <w:tcPr>
            <w:tcW w:w="5490" w:type="dxa"/>
            <w:vMerge w:val="continue"/>
            <w:tcBorders>
              <w:top w:val="nil"/>
              <w:bottom w:val="nil"/>
            </w:tcBorders>
            <w:vAlign w:val="center"/>
          </w:tcPr>
          <w:p w14:paraId="5CB33539">
            <w:pPr>
              <w:jc w:val="center"/>
              <w:rPr>
                <w:lang w:eastAsia="zh-CN"/>
              </w:rPr>
            </w:pPr>
          </w:p>
        </w:tc>
        <w:tc>
          <w:tcPr>
            <w:tcW w:w="855" w:type="dxa"/>
            <w:vMerge w:val="continue"/>
            <w:tcBorders>
              <w:top w:val="nil"/>
              <w:bottom w:val="nil"/>
            </w:tcBorders>
            <w:vAlign w:val="center"/>
          </w:tcPr>
          <w:p w14:paraId="283ED2BE">
            <w:pPr>
              <w:jc w:val="center"/>
              <w:rPr>
                <w:lang w:eastAsia="zh-CN"/>
              </w:rPr>
            </w:pPr>
          </w:p>
        </w:tc>
        <w:tc>
          <w:tcPr>
            <w:tcW w:w="825" w:type="dxa"/>
            <w:vAlign w:val="center"/>
          </w:tcPr>
          <w:p w14:paraId="0F84A3ED">
            <w:pPr>
              <w:pStyle w:val="8"/>
              <w:spacing w:before="285" w:line="219" w:lineRule="auto"/>
              <w:ind w:left="143"/>
              <w:jc w:val="center"/>
            </w:pPr>
            <w:r>
              <w:rPr>
                <w:spacing w:val="-7"/>
              </w:rPr>
              <w:t>决定</w:t>
            </w:r>
          </w:p>
        </w:tc>
        <w:tc>
          <w:tcPr>
            <w:tcW w:w="3900" w:type="dxa"/>
            <w:vAlign w:val="center"/>
          </w:tcPr>
          <w:p w14:paraId="6BB2411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EEBD873">
            <w:pPr>
              <w:pStyle w:val="8"/>
              <w:spacing w:before="76" w:line="281" w:lineRule="auto"/>
              <w:ind w:left="115" w:right="104" w:firstLine="13"/>
              <w:jc w:val="center"/>
              <w:rPr>
                <w:lang w:eastAsia="zh-CN"/>
              </w:rPr>
            </w:pPr>
          </w:p>
        </w:tc>
        <w:tc>
          <w:tcPr>
            <w:tcW w:w="1623" w:type="dxa"/>
            <w:vMerge w:val="continue"/>
            <w:vAlign w:val="center"/>
          </w:tcPr>
          <w:p w14:paraId="5138D0EE">
            <w:pPr>
              <w:pStyle w:val="8"/>
              <w:spacing w:before="63" w:line="218" w:lineRule="auto"/>
              <w:ind w:left="115" w:right="105" w:firstLine="13"/>
              <w:jc w:val="center"/>
              <w:rPr>
                <w:spacing w:val="-4"/>
                <w:lang w:eastAsia="zh-CN"/>
              </w:rPr>
            </w:pPr>
          </w:p>
        </w:tc>
      </w:tr>
      <w:tr w14:paraId="42B2E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A7E495C">
            <w:pPr>
              <w:jc w:val="center"/>
              <w:rPr>
                <w:lang w:eastAsia="zh-CN"/>
              </w:rPr>
            </w:pPr>
          </w:p>
        </w:tc>
        <w:tc>
          <w:tcPr>
            <w:tcW w:w="1449" w:type="dxa"/>
            <w:vMerge w:val="continue"/>
            <w:tcBorders>
              <w:top w:val="nil"/>
            </w:tcBorders>
            <w:vAlign w:val="center"/>
          </w:tcPr>
          <w:p w14:paraId="46CC3215">
            <w:pPr>
              <w:jc w:val="center"/>
              <w:rPr>
                <w:lang w:eastAsia="zh-CN"/>
              </w:rPr>
            </w:pPr>
          </w:p>
        </w:tc>
        <w:tc>
          <w:tcPr>
            <w:tcW w:w="5490" w:type="dxa"/>
            <w:vMerge w:val="continue"/>
            <w:tcBorders>
              <w:top w:val="nil"/>
            </w:tcBorders>
            <w:vAlign w:val="center"/>
          </w:tcPr>
          <w:p w14:paraId="248205A5">
            <w:pPr>
              <w:jc w:val="center"/>
              <w:rPr>
                <w:lang w:eastAsia="zh-CN"/>
              </w:rPr>
            </w:pPr>
          </w:p>
        </w:tc>
        <w:tc>
          <w:tcPr>
            <w:tcW w:w="855" w:type="dxa"/>
            <w:vMerge w:val="continue"/>
            <w:tcBorders>
              <w:top w:val="nil"/>
            </w:tcBorders>
            <w:vAlign w:val="center"/>
          </w:tcPr>
          <w:p w14:paraId="1BBEF526">
            <w:pPr>
              <w:jc w:val="center"/>
              <w:rPr>
                <w:lang w:eastAsia="zh-CN"/>
              </w:rPr>
            </w:pPr>
          </w:p>
        </w:tc>
        <w:tc>
          <w:tcPr>
            <w:tcW w:w="825" w:type="dxa"/>
            <w:tcBorders>
              <w:bottom w:val="single" w:color="auto" w:sz="4" w:space="0"/>
            </w:tcBorders>
            <w:vAlign w:val="center"/>
          </w:tcPr>
          <w:p w14:paraId="148E954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D91568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3748DA7">
            <w:pPr>
              <w:jc w:val="center"/>
              <w:rPr>
                <w:rFonts w:eastAsia="宋体"/>
                <w:lang w:eastAsia="zh-CN"/>
              </w:rPr>
            </w:pPr>
          </w:p>
        </w:tc>
        <w:tc>
          <w:tcPr>
            <w:tcW w:w="1623" w:type="dxa"/>
            <w:vMerge w:val="continue"/>
            <w:vAlign w:val="center"/>
          </w:tcPr>
          <w:p w14:paraId="748F5D8C">
            <w:pPr>
              <w:jc w:val="center"/>
              <w:rPr>
                <w:lang w:eastAsia="zh-CN"/>
              </w:rPr>
            </w:pPr>
          </w:p>
        </w:tc>
      </w:tr>
      <w:tr w14:paraId="3B73A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9D43EEE">
            <w:pPr>
              <w:jc w:val="center"/>
              <w:rPr>
                <w:lang w:eastAsia="zh-CN"/>
              </w:rPr>
            </w:pPr>
          </w:p>
        </w:tc>
        <w:tc>
          <w:tcPr>
            <w:tcW w:w="1449" w:type="dxa"/>
            <w:vMerge w:val="continue"/>
            <w:vAlign w:val="center"/>
          </w:tcPr>
          <w:p w14:paraId="3A703F53">
            <w:pPr>
              <w:jc w:val="center"/>
              <w:rPr>
                <w:lang w:eastAsia="zh-CN"/>
              </w:rPr>
            </w:pPr>
          </w:p>
        </w:tc>
        <w:tc>
          <w:tcPr>
            <w:tcW w:w="5490" w:type="dxa"/>
            <w:vMerge w:val="continue"/>
            <w:vAlign w:val="center"/>
          </w:tcPr>
          <w:p w14:paraId="1E7C81AF">
            <w:pPr>
              <w:jc w:val="center"/>
              <w:rPr>
                <w:lang w:eastAsia="zh-CN"/>
              </w:rPr>
            </w:pPr>
          </w:p>
        </w:tc>
        <w:tc>
          <w:tcPr>
            <w:tcW w:w="855" w:type="dxa"/>
            <w:vMerge w:val="continue"/>
            <w:vAlign w:val="center"/>
          </w:tcPr>
          <w:p w14:paraId="44E50869">
            <w:pPr>
              <w:jc w:val="center"/>
              <w:rPr>
                <w:lang w:eastAsia="zh-CN"/>
              </w:rPr>
            </w:pPr>
          </w:p>
        </w:tc>
        <w:tc>
          <w:tcPr>
            <w:tcW w:w="825" w:type="dxa"/>
            <w:tcBorders>
              <w:top w:val="single" w:color="auto" w:sz="4" w:space="0"/>
              <w:bottom w:val="single" w:color="auto" w:sz="4" w:space="0"/>
            </w:tcBorders>
            <w:vAlign w:val="center"/>
          </w:tcPr>
          <w:p w14:paraId="4E288101">
            <w:pPr>
              <w:spacing w:line="341" w:lineRule="auto"/>
              <w:jc w:val="center"/>
              <w:rPr>
                <w:lang w:eastAsia="zh-CN"/>
              </w:rPr>
            </w:pPr>
          </w:p>
          <w:p w14:paraId="677B2A8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606140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86B689D">
            <w:pPr>
              <w:jc w:val="center"/>
              <w:rPr>
                <w:rFonts w:eastAsia="宋体"/>
                <w:lang w:eastAsia="zh-CN"/>
              </w:rPr>
            </w:pPr>
          </w:p>
        </w:tc>
        <w:tc>
          <w:tcPr>
            <w:tcW w:w="1623" w:type="dxa"/>
            <w:vMerge w:val="continue"/>
            <w:vAlign w:val="center"/>
          </w:tcPr>
          <w:p w14:paraId="63661BAC">
            <w:pPr>
              <w:jc w:val="center"/>
              <w:rPr>
                <w:lang w:eastAsia="zh-CN"/>
              </w:rPr>
            </w:pPr>
          </w:p>
        </w:tc>
      </w:tr>
      <w:tr w14:paraId="6C5E8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AD4F4BE">
            <w:pPr>
              <w:jc w:val="center"/>
              <w:rPr>
                <w:lang w:eastAsia="zh-CN"/>
              </w:rPr>
            </w:pPr>
          </w:p>
        </w:tc>
        <w:tc>
          <w:tcPr>
            <w:tcW w:w="1449" w:type="dxa"/>
            <w:vMerge w:val="continue"/>
            <w:vAlign w:val="center"/>
          </w:tcPr>
          <w:p w14:paraId="0EAE3AFC">
            <w:pPr>
              <w:jc w:val="center"/>
              <w:rPr>
                <w:lang w:eastAsia="zh-CN"/>
              </w:rPr>
            </w:pPr>
          </w:p>
        </w:tc>
        <w:tc>
          <w:tcPr>
            <w:tcW w:w="5490" w:type="dxa"/>
            <w:vMerge w:val="continue"/>
            <w:vAlign w:val="center"/>
          </w:tcPr>
          <w:p w14:paraId="29E32792">
            <w:pPr>
              <w:jc w:val="center"/>
              <w:rPr>
                <w:lang w:eastAsia="zh-CN"/>
              </w:rPr>
            </w:pPr>
          </w:p>
        </w:tc>
        <w:tc>
          <w:tcPr>
            <w:tcW w:w="855" w:type="dxa"/>
            <w:vMerge w:val="continue"/>
            <w:vAlign w:val="center"/>
          </w:tcPr>
          <w:p w14:paraId="1EA5C387">
            <w:pPr>
              <w:jc w:val="center"/>
              <w:rPr>
                <w:lang w:eastAsia="zh-CN"/>
              </w:rPr>
            </w:pPr>
          </w:p>
        </w:tc>
        <w:tc>
          <w:tcPr>
            <w:tcW w:w="825" w:type="dxa"/>
            <w:tcBorders>
              <w:top w:val="single" w:color="auto" w:sz="4" w:space="0"/>
            </w:tcBorders>
            <w:vAlign w:val="center"/>
          </w:tcPr>
          <w:p w14:paraId="0B3937F7">
            <w:pPr>
              <w:jc w:val="center"/>
              <w:rPr>
                <w:lang w:eastAsia="zh-CN"/>
              </w:rPr>
            </w:pPr>
          </w:p>
        </w:tc>
        <w:tc>
          <w:tcPr>
            <w:tcW w:w="3900" w:type="dxa"/>
            <w:tcBorders>
              <w:top w:val="single" w:color="auto" w:sz="4" w:space="0"/>
            </w:tcBorders>
            <w:vAlign w:val="center"/>
          </w:tcPr>
          <w:p w14:paraId="088040D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BBF9DE0">
            <w:pPr>
              <w:jc w:val="center"/>
              <w:rPr>
                <w:rFonts w:eastAsia="宋体"/>
                <w:lang w:eastAsia="zh-CN"/>
              </w:rPr>
            </w:pPr>
          </w:p>
        </w:tc>
        <w:tc>
          <w:tcPr>
            <w:tcW w:w="1623" w:type="dxa"/>
            <w:vMerge w:val="continue"/>
            <w:vAlign w:val="center"/>
          </w:tcPr>
          <w:p w14:paraId="3AB8116E">
            <w:pPr>
              <w:jc w:val="center"/>
              <w:rPr>
                <w:lang w:eastAsia="zh-CN"/>
              </w:rPr>
            </w:pPr>
          </w:p>
        </w:tc>
      </w:tr>
      <w:tr w14:paraId="0B96F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FA9F55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B348236">
            <w:pPr>
              <w:pStyle w:val="8"/>
              <w:spacing w:before="51" w:line="214" w:lineRule="auto"/>
              <w:ind w:left="118"/>
              <w:jc w:val="center"/>
              <w:rPr>
                <w:lang w:eastAsia="zh-CN"/>
              </w:rPr>
            </w:pPr>
          </w:p>
        </w:tc>
      </w:tr>
      <w:tr w14:paraId="14647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017F61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B838089">
            <w:pPr>
              <w:pStyle w:val="8"/>
              <w:spacing w:before="54" w:line="216" w:lineRule="auto"/>
              <w:ind w:left="125"/>
              <w:jc w:val="center"/>
              <w:rPr>
                <w:spacing w:val="-4"/>
                <w:lang w:eastAsia="zh-CN"/>
              </w:rPr>
            </w:pPr>
          </w:p>
        </w:tc>
      </w:tr>
      <w:tr w14:paraId="5EC2A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2D64B25">
            <w:pPr>
              <w:pStyle w:val="8"/>
              <w:spacing w:before="155" w:line="218" w:lineRule="auto"/>
              <w:ind w:left="133"/>
              <w:jc w:val="center"/>
            </w:pPr>
            <w:r>
              <w:rPr>
                <w:spacing w:val="-3"/>
              </w:rPr>
              <w:t>序号</w:t>
            </w:r>
          </w:p>
        </w:tc>
        <w:tc>
          <w:tcPr>
            <w:tcW w:w="1449" w:type="dxa"/>
            <w:vAlign w:val="center"/>
          </w:tcPr>
          <w:p w14:paraId="20BB16F2">
            <w:pPr>
              <w:pStyle w:val="8"/>
              <w:spacing w:before="155" w:line="217" w:lineRule="auto"/>
              <w:ind w:left="120"/>
              <w:jc w:val="center"/>
            </w:pPr>
            <w:r>
              <w:rPr>
                <w:spacing w:val="-3"/>
              </w:rPr>
              <w:t>项目名称</w:t>
            </w:r>
          </w:p>
        </w:tc>
        <w:tc>
          <w:tcPr>
            <w:tcW w:w="5490" w:type="dxa"/>
            <w:vAlign w:val="center"/>
          </w:tcPr>
          <w:p w14:paraId="3166CCCF">
            <w:pPr>
              <w:pStyle w:val="8"/>
              <w:spacing w:before="155" w:line="218" w:lineRule="auto"/>
              <w:ind w:left="2326"/>
              <w:jc w:val="center"/>
            </w:pPr>
            <w:r>
              <w:rPr>
                <w:spacing w:val="-5"/>
              </w:rPr>
              <w:t>实施依据</w:t>
            </w:r>
          </w:p>
        </w:tc>
        <w:tc>
          <w:tcPr>
            <w:tcW w:w="855" w:type="dxa"/>
            <w:vAlign w:val="center"/>
          </w:tcPr>
          <w:p w14:paraId="403E0744">
            <w:pPr>
              <w:pStyle w:val="8"/>
              <w:spacing w:before="23" w:line="220" w:lineRule="auto"/>
              <w:ind w:left="186"/>
              <w:jc w:val="center"/>
            </w:pPr>
            <w:r>
              <w:rPr>
                <w:spacing w:val="-9"/>
              </w:rPr>
              <w:t>职权</w:t>
            </w:r>
          </w:p>
          <w:p w14:paraId="62CCF7CE">
            <w:pPr>
              <w:pStyle w:val="8"/>
              <w:spacing w:before="1" w:line="195" w:lineRule="auto"/>
              <w:ind w:left="188"/>
              <w:jc w:val="center"/>
            </w:pPr>
            <w:r>
              <w:rPr>
                <w:spacing w:val="-10"/>
              </w:rPr>
              <w:t>类别</w:t>
            </w:r>
          </w:p>
        </w:tc>
        <w:tc>
          <w:tcPr>
            <w:tcW w:w="825" w:type="dxa"/>
            <w:vAlign w:val="center"/>
          </w:tcPr>
          <w:p w14:paraId="4F334110">
            <w:pPr>
              <w:pStyle w:val="8"/>
              <w:spacing w:before="23" w:line="208" w:lineRule="auto"/>
              <w:ind w:left="136" w:right="128" w:firstLine="9"/>
              <w:jc w:val="center"/>
            </w:pPr>
            <w:r>
              <w:rPr>
                <w:spacing w:val="-9"/>
              </w:rPr>
              <w:t>办理</w:t>
            </w:r>
            <w:r>
              <w:rPr>
                <w:spacing w:val="-4"/>
              </w:rPr>
              <w:t>环节</w:t>
            </w:r>
          </w:p>
        </w:tc>
        <w:tc>
          <w:tcPr>
            <w:tcW w:w="3900" w:type="dxa"/>
            <w:vAlign w:val="center"/>
          </w:tcPr>
          <w:p w14:paraId="2C5B1917">
            <w:pPr>
              <w:pStyle w:val="8"/>
              <w:spacing w:before="155" w:line="219" w:lineRule="auto"/>
              <w:ind w:firstLine="1484" w:firstLineChars="700"/>
              <w:jc w:val="center"/>
            </w:pPr>
            <w:r>
              <w:rPr>
                <w:spacing w:val="-4"/>
              </w:rPr>
              <w:t>责任事项</w:t>
            </w:r>
          </w:p>
        </w:tc>
        <w:tc>
          <w:tcPr>
            <w:tcW w:w="750" w:type="dxa"/>
            <w:vAlign w:val="center"/>
          </w:tcPr>
          <w:p w14:paraId="2B932203">
            <w:pPr>
              <w:pStyle w:val="8"/>
              <w:spacing w:before="23" w:line="208" w:lineRule="auto"/>
              <w:ind w:right="112"/>
              <w:jc w:val="center"/>
              <w:rPr>
                <w:lang w:eastAsia="zh-CN"/>
              </w:rPr>
            </w:pPr>
            <w:r>
              <w:rPr>
                <w:rFonts w:hint="eastAsia"/>
                <w:lang w:eastAsia="zh-CN"/>
              </w:rPr>
              <w:t>责任科室</w:t>
            </w:r>
          </w:p>
        </w:tc>
        <w:tc>
          <w:tcPr>
            <w:tcW w:w="1623" w:type="dxa"/>
            <w:vAlign w:val="center"/>
          </w:tcPr>
          <w:p w14:paraId="5A6CA08A">
            <w:pPr>
              <w:pStyle w:val="8"/>
              <w:spacing w:before="23" w:line="208" w:lineRule="auto"/>
              <w:ind w:left="353" w:right="112" w:hanging="227"/>
              <w:jc w:val="center"/>
              <w:rPr>
                <w:spacing w:val="-6"/>
              </w:rPr>
            </w:pPr>
            <w:r>
              <w:rPr>
                <w:rFonts w:hint="eastAsia"/>
                <w:spacing w:val="-6"/>
                <w:lang w:eastAsia="zh-CN"/>
              </w:rPr>
              <w:t>追责情形</w:t>
            </w:r>
          </w:p>
        </w:tc>
      </w:tr>
      <w:tr w14:paraId="712FA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B2F650A">
            <w:pPr>
              <w:pStyle w:val="8"/>
              <w:spacing w:before="72" w:line="180" w:lineRule="auto"/>
              <w:ind w:left="319"/>
              <w:jc w:val="center"/>
              <w:rPr>
                <w:lang w:eastAsia="zh-CN"/>
              </w:rPr>
            </w:pPr>
            <w:r>
              <w:rPr>
                <w:spacing w:val="-11"/>
              </w:rPr>
              <w:t>282</w:t>
            </w:r>
          </w:p>
        </w:tc>
        <w:tc>
          <w:tcPr>
            <w:tcW w:w="1449" w:type="dxa"/>
            <w:vMerge w:val="restart"/>
            <w:tcBorders>
              <w:bottom w:val="nil"/>
            </w:tcBorders>
            <w:vAlign w:val="center"/>
          </w:tcPr>
          <w:p w14:paraId="3AA16D5E">
            <w:pPr>
              <w:spacing w:line="261" w:lineRule="auto"/>
              <w:jc w:val="center"/>
              <w:rPr>
                <w:lang w:eastAsia="zh-CN"/>
              </w:rPr>
            </w:pPr>
          </w:p>
          <w:p w14:paraId="4A8B4967">
            <w:pPr>
              <w:spacing w:line="262" w:lineRule="auto"/>
              <w:jc w:val="center"/>
              <w:rPr>
                <w:lang w:eastAsia="zh-CN"/>
              </w:rPr>
            </w:pPr>
          </w:p>
          <w:p w14:paraId="0387016F">
            <w:pPr>
              <w:spacing w:line="262" w:lineRule="auto"/>
              <w:jc w:val="center"/>
              <w:rPr>
                <w:lang w:eastAsia="zh-CN"/>
              </w:rPr>
            </w:pPr>
          </w:p>
          <w:p w14:paraId="213C069E">
            <w:pPr>
              <w:spacing w:line="262" w:lineRule="auto"/>
              <w:jc w:val="center"/>
              <w:rPr>
                <w:lang w:eastAsia="zh-CN"/>
              </w:rPr>
            </w:pPr>
          </w:p>
          <w:p w14:paraId="1A6B9726">
            <w:pPr>
              <w:pStyle w:val="8"/>
              <w:spacing w:before="72" w:line="218" w:lineRule="auto"/>
              <w:ind w:left="108" w:right="132"/>
              <w:jc w:val="center"/>
              <w:rPr>
                <w:lang w:eastAsia="zh-CN"/>
              </w:rPr>
            </w:pPr>
            <w:r>
              <w:rPr>
                <w:spacing w:val="-4"/>
                <w:lang w:eastAsia="zh-CN"/>
              </w:rPr>
              <w:t>对损坏古</w:t>
            </w:r>
            <w:r>
              <w:rPr>
                <w:spacing w:val="-1"/>
                <w:lang w:eastAsia="zh-CN"/>
              </w:rPr>
              <w:t>树名木的标牌及保护设施的</w:t>
            </w:r>
            <w:r>
              <w:rPr>
                <w:spacing w:val="-2"/>
                <w:lang w:eastAsia="zh-CN"/>
              </w:rPr>
              <w:t>处罚</w:t>
            </w:r>
          </w:p>
        </w:tc>
        <w:tc>
          <w:tcPr>
            <w:tcW w:w="5490" w:type="dxa"/>
            <w:vMerge w:val="restart"/>
            <w:tcBorders>
              <w:bottom w:val="nil"/>
            </w:tcBorders>
            <w:vAlign w:val="center"/>
          </w:tcPr>
          <w:p w14:paraId="1B733317">
            <w:pPr>
              <w:spacing w:line="250" w:lineRule="auto"/>
              <w:jc w:val="center"/>
              <w:rPr>
                <w:lang w:eastAsia="zh-CN"/>
              </w:rPr>
            </w:pPr>
          </w:p>
          <w:p w14:paraId="2468435E">
            <w:pPr>
              <w:pStyle w:val="8"/>
              <w:spacing w:before="71" w:line="256" w:lineRule="auto"/>
              <w:ind w:left="108" w:right="43" w:hanging="3"/>
              <w:jc w:val="center"/>
              <w:rPr>
                <w:lang w:eastAsia="zh-CN"/>
              </w:rPr>
            </w:pPr>
            <w:r>
              <w:rPr>
                <w:spacing w:val="-1"/>
                <w:lang w:eastAsia="zh-CN"/>
              </w:rPr>
              <w:t>《南阳市城市绿化条例》第三十八条第二项</w:t>
            </w:r>
            <w:r>
              <w:rPr>
                <w:spacing w:val="-2"/>
                <w:lang w:eastAsia="zh-CN"/>
              </w:rPr>
              <w:t>:“违反本</w:t>
            </w:r>
            <w:r>
              <w:rPr>
                <w:spacing w:val="1"/>
                <w:lang w:eastAsia="zh-CN"/>
              </w:rPr>
              <w:t>条例第三十一条规定，有下列行为之一的，由城市管</w:t>
            </w:r>
            <w:r>
              <w:rPr>
                <w:spacing w:val="-4"/>
                <w:lang w:eastAsia="zh-CN"/>
              </w:rPr>
              <w:t>理综合执法部门按照下列规定予以处罚；造成损失的，</w:t>
            </w:r>
            <w:r>
              <w:rPr>
                <w:spacing w:val="2"/>
                <w:lang w:eastAsia="zh-CN"/>
              </w:rPr>
              <w:t>依法承担赔偿责任</w:t>
            </w:r>
            <w:r>
              <w:rPr>
                <w:spacing w:val="-9"/>
                <w:lang w:eastAsia="zh-CN"/>
              </w:rPr>
              <w:t>：（</w:t>
            </w:r>
            <w:r>
              <w:rPr>
                <w:spacing w:val="2"/>
                <w:lang w:eastAsia="zh-CN"/>
              </w:rPr>
              <w:t>二）违反第二项规定，损坏古</w:t>
            </w:r>
            <w:r>
              <w:rPr>
                <w:spacing w:val="3"/>
                <w:lang w:eastAsia="zh-CN"/>
              </w:rPr>
              <w:t>树名木标牌的，处以五十元以上二百元以下罚款，损坏古树名木保护设施的，处以一千元以上五千元以下</w:t>
            </w:r>
            <w:r>
              <w:rPr>
                <w:spacing w:val="-2"/>
                <w:lang w:eastAsia="zh-CN"/>
              </w:rPr>
              <w:t>罚款”。</w:t>
            </w:r>
          </w:p>
          <w:p w14:paraId="5B050941">
            <w:pPr>
              <w:pStyle w:val="8"/>
              <w:spacing w:before="51" w:line="239" w:lineRule="auto"/>
              <w:ind w:left="109" w:firstLine="5"/>
              <w:jc w:val="center"/>
              <w:rPr>
                <w:lang w:eastAsia="zh-CN"/>
              </w:rPr>
            </w:pPr>
            <w:r>
              <w:rPr>
                <w:spacing w:val="-1"/>
                <w:lang w:eastAsia="zh-CN"/>
              </w:rPr>
              <w:t>《南阳市城市绿化条例》第三十一条第二项</w:t>
            </w:r>
            <w:r>
              <w:rPr>
                <w:spacing w:val="-2"/>
                <w:lang w:eastAsia="zh-CN"/>
              </w:rPr>
              <w:t>:“禁止下</w:t>
            </w:r>
            <w:r>
              <w:rPr>
                <w:spacing w:val="2"/>
                <w:lang w:eastAsia="zh-CN"/>
              </w:rPr>
              <w:t>列损害古树名木的行为</w:t>
            </w:r>
            <w:r>
              <w:rPr>
                <w:spacing w:val="-8"/>
                <w:lang w:eastAsia="zh-CN"/>
              </w:rPr>
              <w:t>：（</w:t>
            </w:r>
            <w:r>
              <w:rPr>
                <w:spacing w:val="2"/>
                <w:lang w:eastAsia="zh-CN"/>
              </w:rPr>
              <w:t>二）损坏古树名木的标牌</w:t>
            </w:r>
            <w:r>
              <w:rPr>
                <w:spacing w:val="-1"/>
                <w:lang w:eastAsia="zh-CN"/>
              </w:rPr>
              <w:t>及保护设施”。</w:t>
            </w:r>
          </w:p>
        </w:tc>
        <w:tc>
          <w:tcPr>
            <w:tcW w:w="855" w:type="dxa"/>
            <w:vMerge w:val="restart"/>
            <w:tcBorders>
              <w:bottom w:val="nil"/>
            </w:tcBorders>
            <w:vAlign w:val="center"/>
          </w:tcPr>
          <w:p w14:paraId="13899B0D">
            <w:pPr>
              <w:spacing w:line="255" w:lineRule="auto"/>
              <w:jc w:val="center"/>
              <w:rPr>
                <w:lang w:eastAsia="zh-CN"/>
              </w:rPr>
            </w:pPr>
          </w:p>
          <w:p w14:paraId="713EEE19">
            <w:pPr>
              <w:spacing w:line="255" w:lineRule="auto"/>
              <w:jc w:val="center"/>
              <w:rPr>
                <w:lang w:eastAsia="zh-CN"/>
              </w:rPr>
            </w:pPr>
          </w:p>
          <w:p w14:paraId="4618A65A">
            <w:pPr>
              <w:spacing w:line="255" w:lineRule="auto"/>
              <w:jc w:val="center"/>
              <w:rPr>
                <w:lang w:eastAsia="zh-CN"/>
              </w:rPr>
            </w:pPr>
          </w:p>
          <w:p w14:paraId="34DE7598">
            <w:pPr>
              <w:spacing w:line="255" w:lineRule="auto"/>
              <w:jc w:val="center"/>
              <w:rPr>
                <w:lang w:eastAsia="zh-CN"/>
              </w:rPr>
            </w:pPr>
          </w:p>
          <w:p w14:paraId="3FF943DD">
            <w:pPr>
              <w:spacing w:line="255" w:lineRule="auto"/>
              <w:jc w:val="center"/>
              <w:rPr>
                <w:lang w:eastAsia="zh-CN"/>
              </w:rPr>
            </w:pPr>
          </w:p>
          <w:p w14:paraId="4DD7BFAD">
            <w:pPr>
              <w:spacing w:line="255" w:lineRule="auto"/>
              <w:jc w:val="center"/>
              <w:rPr>
                <w:lang w:eastAsia="zh-CN"/>
              </w:rPr>
            </w:pPr>
          </w:p>
          <w:p w14:paraId="48DF8F53">
            <w:pPr>
              <w:pStyle w:val="8"/>
              <w:spacing w:before="71"/>
              <w:ind w:left="160" w:right="140" w:hanging="8"/>
              <w:jc w:val="center"/>
            </w:pPr>
            <w:r>
              <w:rPr>
                <w:spacing w:val="-4"/>
              </w:rPr>
              <w:t>行政</w:t>
            </w:r>
            <w:r>
              <w:rPr>
                <w:spacing w:val="-8"/>
              </w:rPr>
              <w:t>处罚</w:t>
            </w:r>
          </w:p>
        </w:tc>
        <w:tc>
          <w:tcPr>
            <w:tcW w:w="825" w:type="dxa"/>
            <w:vAlign w:val="center"/>
          </w:tcPr>
          <w:p w14:paraId="103E2123">
            <w:pPr>
              <w:spacing w:line="247" w:lineRule="auto"/>
              <w:jc w:val="center"/>
            </w:pPr>
          </w:p>
          <w:p w14:paraId="0B43ABF9">
            <w:pPr>
              <w:pStyle w:val="8"/>
              <w:spacing w:before="71" w:line="219" w:lineRule="auto"/>
              <w:ind w:left="148"/>
              <w:jc w:val="center"/>
            </w:pPr>
            <w:r>
              <w:rPr>
                <w:spacing w:val="-9"/>
              </w:rPr>
              <w:t>立案</w:t>
            </w:r>
          </w:p>
        </w:tc>
        <w:tc>
          <w:tcPr>
            <w:tcW w:w="3900" w:type="dxa"/>
            <w:vAlign w:val="center"/>
          </w:tcPr>
          <w:p w14:paraId="34B302F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3B0195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D1D0C5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6358C4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B0BA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3014679">
            <w:pPr>
              <w:jc w:val="center"/>
              <w:rPr>
                <w:lang w:eastAsia="zh-CN"/>
              </w:rPr>
            </w:pPr>
          </w:p>
        </w:tc>
        <w:tc>
          <w:tcPr>
            <w:tcW w:w="1449" w:type="dxa"/>
            <w:vMerge w:val="continue"/>
            <w:tcBorders>
              <w:top w:val="nil"/>
              <w:bottom w:val="nil"/>
            </w:tcBorders>
            <w:vAlign w:val="center"/>
          </w:tcPr>
          <w:p w14:paraId="3C29E1E2">
            <w:pPr>
              <w:jc w:val="center"/>
              <w:rPr>
                <w:lang w:eastAsia="zh-CN"/>
              </w:rPr>
            </w:pPr>
          </w:p>
        </w:tc>
        <w:tc>
          <w:tcPr>
            <w:tcW w:w="5490" w:type="dxa"/>
            <w:vMerge w:val="continue"/>
            <w:tcBorders>
              <w:top w:val="nil"/>
              <w:bottom w:val="nil"/>
            </w:tcBorders>
            <w:vAlign w:val="center"/>
          </w:tcPr>
          <w:p w14:paraId="6E1CD843">
            <w:pPr>
              <w:jc w:val="center"/>
              <w:rPr>
                <w:lang w:eastAsia="zh-CN"/>
              </w:rPr>
            </w:pPr>
          </w:p>
        </w:tc>
        <w:tc>
          <w:tcPr>
            <w:tcW w:w="855" w:type="dxa"/>
            <w:vMerge w:val="continue"/>
            <w:tcBorders>
              <w:top w:val="nil"/>
              <w:bottom w:val="nil"/>
            </w:tcBorders>
            <w:vAlign w:val="center"/>
          </w:tcPr>
          <w:p w14:paraId="2E87040D">
            <w:pPr>
              <w:jc w:val="center"/>
              <w:rPr>
                <w:lang w:eastAsia="zh-CN"/>
              </w:rPr>
            </w:pPr>
          </w:p>
        </w:tc>
        <w:tc>
          <w:tcPr>
            <w:tcW w:w="825" w:type="dxa"/>
            <w:vAlign w:val="center"/>
          </w:tcPr>
          <w:p w14:paraId="46F1C0A3">
            <w:pPr>
              <w:spacing w:line="348" w:lineRule="auto"/>
              <w:jc w:val="center"/>
              <w:rPr>
                <w:lang w:eastAsia="zh-CN"/>
              </w:rPr>
            </w:pPr>
          </w:p>
          <w:p w14:paraId="521B2724">
            <w:pPr>
              <w:pStyle w:val="8"/>
              <w:spacing w:before="72" w:line="219" w:lineRule="auto"/>
              <w:ind w:left="138"/>
              <w:jc w:val="center"/>
            </w:pPr>
            <w:r>
              <w:rPr>
                <w:spacing w:val="-4"/>
              </w:rPr>
              <w:t>调查</w:t>
            </w:r>
          </w:p>
        </w:tc>
        <w:tc>
          <w:tcPr>
            <w:tcW w:w="3900" w:type="dxa"/>
            <w:vAlign w:val="center"/>
          </w:tcPr>
          <w:p w14:paraId="7A35584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CB33F3B">
            <w:pPr>
              <w:pStyle w:val="8"/>
              <w:spacing w:before="72" w:line="274" w:lineRule="auto"/>
              <w:ind w:left="116" w:right="104"/>
              <w:jc w:val="center"/>
              <w:rPr>
                <w:lang w:eastAsia="zh-CN"/>
              </w:rPr>
            </w:pPr>
          </w:p>
        </w:tc>
        <w:tc>
          <w:tcPr>
            <w:tcW w:w="1623" w:type="dxa"/>
            <w:vMerge w:val="continue"/>
            <w:vAlign w:val="center"/>
          </w:tcPr>
          <w:p w14:paraId="54ED7B81">
            <w:pPr>
              <w:pStyle w:val="8"/>
              <w:spacing w:before="72" w:line="218" w:lineRule="auto"/>
              <w:ind w:left="116" w:right="105"/>
              <w:jc w:val="center"/>
              <w:rPr>
                <w:lang w:eastAsia="zh-CN"/>
              </w:rPr>
            </w:pPr>
          </w:p>
        </w:tc>
      </w:tr>
      <w:tr w14:paraId="5754E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97D22A7">
            <w:pPr>
              <w:jc w:val="center"/>
              <w:rPr>
                <w:lang w:eastAsia="zh-CN"/>
              </w:rPr>
            </w:pPr>
          </w:p>
        </w:tc>
        <w:tc>
          <w:tcPr>
            <w:tcW w:w="1449" w:type="dxa"/>
            <w:vMerge w:val="continue"/>
            <w:tcBorders>
              <w:top w:val="nil"/>
              <w:bottom w:val="nil"/>
            </w:tcBorders>
            <w:vAlign w:val="center"/>
          </w:tcPr>
          <w:p w14:paraId="61162727">
            <w:pPr>
              <w:jc w:val="center"/>
              <w:rPr>
                <w:lang w:eastAsia="zh-CN"/>
              </w:rPr>
            </w:pPr>
          </w:p>
        </w:tc>
        <w:tc>
          <w:tcPr>
            <w:tcW w:w="5490" w:type="dxa"/>
            <w:vMerge w:val="continue"/>
            <w:tcBorders>
              <w:top w:val="nil"/>
              <w:bottom w:val="nil"/>
            </w:tcBorders>
            <w:vAlign w:val="center"/>
          </w:tcPr>
          <w:p w14:paraId="6B5BB3C0">
            <w:pPr>
              <w:jc w:val="center"/>
              <w:rPr>
                <w:lang w:eastAsia="zh-CN"/>
              </w:rPr>
            </w:pPr>
          </w:p>
        </w:tc>
        <w:tc>
          <w:tcPr>
            <w:tcW w:w="855" w:type="dxa"/>
            <w:vMerge w:val="continue"/>
            <w:tcBorders>
              <w:top w:val="nil"/>
              <w:bottom w:val="nil"/>
            </w:tcBorders>
            <w:vAlign w:val="center"/>
          </w:tcPr>
          <w:p w14:paraId="3A86B978">
            <w:pPr>
              <w:jc w:val="center"/>
              <w:rPr>
                <w:lang w:eastAsia="zh-CN"/>
              </w:rPr>
            </w:pPr>
          </w:p>
        </w:tc>
        <w:tc>
          <w:tcPr>
            <w:tcW w:w="825" w:type="dxa"/>
            <w:vAlign w:val="center"/>
          </w:tcPr>
          <w:p w14:paraId="75592415">
            <w:pPr>
              <w:spacing w:line="349" w:lineRule="auto"/>
              <w:jc w:val="center"/>
              <w:rPr>
                <w:lang w:eastAsia="zh-CN"/>
              </w:rPr>
            </w:pPr>
          </w:p>
          <w:p w14:paraId="5116C596">
            <w:pPr>
              <w:pStyle w:val="8"/>
              <w:spacing w:before="71" w:line="218" w:lineRule="auto"/>
              <w:ind w:left="153"/>
              <w:jc w:val="center"/>
            </w:pPr>
            <w:r>
              <w:rPr>
                <w:spacing w:val="-11"/>
              </w:rPr>
              <w:t>审查</w:t>
            </w:r>
          </w:p>
        </w:tc>
        <w:tc>
          <w:tcPr>
            <w:tcW w:w="3900" w:type="dxa"/>
            <w:vAlign w:val="center"/>
          </w:tcPr>
          <w:p w14:paraId="6AC094A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ADA61AB">
            <w:pPr>
              <w:pStyle w:val="8"/>
              <w:spacing w:before="55" w:line="252" w:lineRule="auto"/>
              <w:ind w:left="116" w:right="104"/>
              <w:jc w:val="center"/>
              <w:rPr>
                <w:lang w:eastAsia="zh-CN"/>
              </w:rPr>
            </w:pPr>
          </w:p>
        </w:tc>
        <w:tc>
          <w:tcPr>
            <w:tcW w:w="1623" w:type="dxa"/>
            <w:vMerge w:val="continue"/>
            <w:vAlign w:val="center"/>
          </w:tcPr>
          <w:p w14:paraId="2AD725CD">
            <w:pPr>
              <w:pStyle w:val="8"/>
              <w:spacing w:before="23" w:line="210" w:lineRule="auto"/>
              <w:ind w:left="116" w:right="105"/>
              <w:jc w:val="center"/>
              <w:rPr>
                <w:lang w:eastAsia="zh-CN"/>
              </w:rPr>
            </w:pPr>
          </w:p>
        </w:tc>
      </w:tr>
      <w:tr w14:paraId="1601C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2113544">
            <w:pPr>
              <w:jc w:val="center"/>
              <w:rPr>
                <w:lang w:eastAsia="zh-CN"/>
              </w:rPr>
            </w:pPr>
          </w:p>
        </w:tc>
        <w:tc>
          <w:tcPr>
            <w:tcW w:w="1449" w:type="dxa"/>
            <w:vMerge w:val="continue"/>
            <w:tcBorders>
              <w:top w:val="nil"/>
              <w:bottom w:val="nil"/>
            </w:tcBorders>
            <w:vAlign w:val="center"/>
          </w:tcPr>
          <w:p w14:paraId="709AC33E">
            <w:pPr>
              <w:jc w:val="center"/>
              <w:rPr>
                <w:lang w:eastAsia="zh-CN"/>
              </w:rPr>
            </w:pPr>
          </w:p>
        </w:tc>
        <w:tc>
          <w:tcPr>
            <w:tcW w:w="5490" w:type="dxa"/>
            <w:vMerge w:val="continue"/>
            <w:tcBorders>
              <w:top w:val="nil"/>
              <w:bottom w:val="nil"/>
            </w:tcBorders>
            <w:vAlign w:val="center"/>
          </w:tcPr>
          <w:p w14:paraId="13BFF62A">
            <w:pPr>
              <w:jc w:val="center"/>
              <w:rPr>
                <w:lang w:eastAsia="zh-CN"/>
              </w:rPr>
            </w:pPr>
          </w:p>
        </w:tc>
        <w:tc>
          <w:tcPr>
            <w:tcW w:w="855" w:type="dxa"/>
            <w:vMerge w:val="continue"/>
            <w:tcBorders>
              <w:top w:val="nil"/>
              <w:bottom w:val="nil"/>
            </w:tcBorders>
            <w:vAlign w:val="center"/>
          </w:tcPr>
          <w:p w14:paraId="02DF5FEE">
            <w:pPr>
              <w:jc w:val="center"/>
              <w:rPr>
                <w:lang w:eastAsia="zh-CN"/>
              </w:rPr>
            </w:pPr>
          </w:p>
        </w:tc>
        <w:tc>
          <w:tcPr>
            <w:tcW w:w="825" w:type="dxa"/>
            <w:vAlign w:val="center"/>
          </w:tcPr>
          <w:p w14:paraId="35CA292F">
            <w:pPr>
              <w:spacing w:line="361" w:lineRule="auto"/>
              <w:jc w:val="center"/>
              <w:rPr>
                <w:lang w:eastAsia="zh-CN"/>
              </w:rPr>
            </w:pPr>
          </w:p>
          <w:p w14:paraId="5F6C3C2C">
            <w:pPr>
              <w:pStyle w:val="8"/>
              <w:spacing w:before="72" w:line="219" w:lineRule="auto"/>
              <w:ind w:left="145"/>
              <w:jc w:val="center"/>
            </w:pPr>
            <w:r>
              <w:rPr>
                <w:spacing w:val="-7"/>
              </w:rPr>
              <w:t>告知</w:t>
            </w:r>
          </w:p>
        </w:tc>
        <w:tc>
          <w:tcPr>
            <w:tcW w:w="3900" w:type="dxa"/>
            <w:vAlign w:val="center"/>
          </w:tcPr>
          <w:p w14:paraId="230B8D9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A2F4867">
            <w:pPr>
              <w:pStyle w:val="8"/>
              <w:spacing w:before="98" w:line="229" w:lineRule="auto"/>
              <w:ind w:left="116" w:right="104"/>
              <w:jc w:val="center"/>
              <w:rPr>
                <w:lang w:eastAsia="zh-CN"/>
              </w:rPr>
            </w:pPr>
          </w:p>
        </w:tc>
        <w:tc>
          <w:tcPr>
            <w:tcW w:w="1623" w:type="dxa"/>
            <w:vMerge w:val="continue"/>
            <w:vAlign w:val="center"/>
          </w:tcPr>
          <w:p w14:paraId="4C4DD410">
            <w:pPr>
              <w:pStyle w:val="8"/>
              <w:spacing w:before="26" w:line="209" w:lineRule="auto"/>
              <w:ind w:left="116" w:right="105"/>
              <w:jc w:val="center"/>
              <w:rPr>
                <w:lang w:eastAsia="zh-CN"/>
              </w:rPr>
            </w:pPr>
          </w:p>
        </w:tc>
      </w:tr>
      <w:tr w14:paraId="70CCD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2A23EB1">
            <w:pPr>
              <w:jc w:val="center"/>
              <w:rPr>
                <w:lang w:eastAsia="zh-CN"/>
              </w:rPr>
            </w:pPr>
          </w:p>
        </w:tc>
        <w:tc>
          <w:tcPr>
            <w:tcW w:w="1449" w:type="dxa"/>
            <w:vMerge w:val="continue"/>
            <w:tcBorders>
              <w:top w:val="nil"/>
              <w:bottom w:val="nil"/>
            </w:tcBorders>
            <w:vAlign w:val="center"/>
          </w:tcPr>
          <w:p w14:paraId="3FBFAE25">
            <w:pPr>
              <w:jc w:val="center"/>
              <w:rPr>
                <w:lang w:eastAsia="zh-CN"/>
              </w:rPr>
            </w:pPr>
          </w:p>
        </w:tc>
        <w:tc>
          <w:tcPr>
            <w:tcW w:w="5490" w:type="dxa"/>
            <w:vMerge w:val="continue"/>
            <w:tcBorders>
              <w:top w:val="nil"/>
              <w:bottom w:val="nil"/>
            </w:tcBorders>
            <w:vAlign w:val="center"/>
          </w:tcPr>
          <w:p w14:paraId="09D9613A">
            <w:pPr>
              <w:jc w:val="center"/>
              <w:rPr>
                <w:lang w:eastAsia="zh-CN"/>
              </w:rPr>
            </w:pPr>
          </w:p>
        </w:tc>
        <w:tc>
          <w:tcPr>
            <w:tcW w:w="855" w:type="dxa"/>
            <w:vMerge w:val="continue"/>
            <w:tcBorders>
              <w:top w:val="nil"/>
              <w:bottom w:val="nil"/>
            </w:tcBorders>
            <w:vAlign w:val="center"/>
          </w:tcPr>
          <w:p w14:paraId="28CF990A">
            <w:pPr>
              <w:jc w:val="center"/>
              <w:rPr>
                <w:lang w:eastAsia="zh-CN"/>
              </w:rPr>
            </w:pPr>
          </w:p>
        </w:tc>
        <w:tc>
          <w:tcPr>
            <w:tcW w:w="825" w:type="dxa"/>
            <w:vAlign w:val="center"/>
          </w:tcPr>
          <w:p w14:paraId="5056C86C">
            <w:pPr>
              <w:pStyle w:val="8"/>
              <w:spacing w:before="285" w:line="219" w:lineRule="auto"/>
              <w:ind w:left="143"/>
              <w:jc w:val="center"/>
            </w:pPr>
            <w:r>
              <w:rPr>
                <w:spacing w:val="-7"/>
              </w:rPr>
              <w:t>决定</w:t>
            </w:r>
          </w:p>
        </w:tc>
        <w:tc>
          <w:tcPr>
            <w:tcW w:w="3900" w:type="dxa"/>
            <w:vAlign w:val="center"/>
          </w:tcPr>
          <w:p w14:paraId="3462145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DB2B69D">
            <w:pPr>
              <w:pStyle w:val="8"/>
              <w:spacing w:before="76" w:line="281" w:lineRule="auto"/>
              <w:ind w:left="115" w:right="104" w:firstLine="13"/>
              <w:jc w:val="center"/>
              <w:rPr>
                <w:lang w:eastAsia="zh-CN"/>
              </w:rPr>
            </w:pPr>
          </w:p>
        </w:tc>
        <w:tc>
          <w:tcPr>
            <w:tcW w:w="1623" w:type="dxa"/>
            <w:vMerge w:val="continue"/>
            <w:vAlign w:val="center"/>
          </w:tcPr>
          <w:p w14:paraId="3C9EBD7A">
            <w:pPr>
              <w:pStyle w:val="8"/>
              <w:spacing w:before="63" w:line="218" w:lineRule="auto"/>
              <w:ind w:left="115" w:right="105" w:firstLine="13"/>
              <w:jc w:val="center"/>
              <w:rPr>
                <w:spacing w:val="-4"/>
                <w:lang w:eastAsia="zh-CN"/>
              </w:rPr>
            </w:pPr>
          </w:p>
        </w:tc>
      </w:tr>
      <w:tr w14:paraId="74302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7881197">
            <w:pPr>
              <w:jc w:val="center"/>
              <w:rPr>
                <w:lang w:eastAsia="zh-CN"/>
              </w:rPr>
            </w:pPr>
          </w:p>
        </w:tc>
        <w:tc>
          <w:tcPr>
            <w:tcW w:w="1449" w:type="dxa"/>
            <w:vMerge w:val="continue"/>
            <w:tcBorders>
              <w:top w:val="nil"/>
            </w:tcBorders>
            <w:vAlign w:val="center"/>
          </w:tcPr>
          <w:p w14:paraId="420CCAD5">
            <w:pPr>
              <w:jc w:val="center"/>
              <w:rPr>
                <w:lang w:eastAsia="zh-CN"/>
              </w:rPr>
            </w:pPr>
          </w:p>
        </w:tc>
        <w:tc>
          <w:tcPr>
            <w:tcW w:w="5490" w:type="dxa"/>
            <w:vMerge w:val="continue"/>
            <w:tcBorders>
              <w:top w:val="nil"/>
            </w:tcBorders>
            <w:vAlign w:val="center"/>
          </w:tcPr>
          <w:p w14:paraId="1C0E444E">
            <w:pPr>
              <w:jc w:val="center"/>
              <w:rPr>
                <w:lang w:eastAsia="zh-CN"/>
              </w:rPr>
            </w:pPr>
          </w:p>
        </w:tc>
        <w:tc>
          <w:tcPr>
            <w:tcW w:w="855" w:type="dxa"/>
            <w:vMerge w:val="continue"/>
            <w:tcBorders>
              <w:top w:val="nil"/>
            </w:tcBorders>
            <w:vAlign w:val="center"/>
          </w:tcPr>
          <w:p w14:paraId="4B1211C8">
            <w:pPr>
              <w:jc w:val="center"/>
              <w:rPr>
                <w:lang w:eastAsia="zh-CN"/>
              </w:rPr>
            </w:pPr>
          </w:p>
        </w:tc>
        <w:tc>
          <w:tcPr>
            <w:tcW w:w="825" w:type="dxa"/>
            <w:tcBorders>
              <w:bottom w:val="single" w:color="auto" w:sz="4" w:space="0"/>
            </w:tcBorders>
            <w:vAlign w:val="center"/>
          </w:tcPr>
          <w:p w14:paraId="7626CCB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743CFF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7C4E854">
            <w:pPr>
              <w:jc w:val="center"/>
              <w:rPr>
                <w:rFonts w:eastAsia="宋体"/>
                <w:lang w:eastAsia="zh-CN"/>
              </w:rPr>
            </w:pPr>
          </w:p>
        </w:tc>
        <w:tc>
          <w:tcPr>
            <w:tcW w:w="1623" w:type="dxa"/>
            <w:vMerge w:val="continue"/>
            <w:vAlign w:val="center"/>
          </w:tcPr>
          <w:p w14:paraId="56AA3E08">
            <w:pPr>
              <w:jc w:val="center"/>
              <w:rPr>
                <w:lang w:eastAsia="zh-CN"/>
              </w:rPr>
            </w:pPr>
          </w:p>
        </w:tc>
      </w:tr>
      <w:tr w14:paraId="00F7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90A581C">
            <w:pPr>
              <w:jc w:val="center"/>
              <w:rPr>
                <w:lang w:eastAsia="zh-CN"/>
              </w:rPr>
            </w:pPr>
          </w:p>
        </w:tc>
        <w:tc>
          <w:tcPr>
            <w:tcW w:w="1449" w:type="dxa"/>
            <w:vMerge w:val="continue"/>
            <w:vAlign w:val="center"/>
          </w:tcPr>
          <w:p w14:paraId="4A8A0DAC">
            <w:pPr>
              <w:jc w:val="center"/>
              <w:rPr>
                <w:lang w:eastAsia="zh-CN"/>
              </w:rPr>
            </w:pPr>
          </w:p>
        </w:tc>
        <w:tc>
          <w:tcPr>
            <w:tcW w:w="5490" w:type="dxa"/>
            <w:vMerge w:val="continue"/>
            <w:vAlign w:val="center"/>
          </w:tcPr>
          <w:p w14:paraId="11EDD9DC">
            <w:pPr>
              <w:jc w:val="center"/>
              <w:rPr>
                <w:lang w:eastAsia="zh-CN"/>
              </w:rPr>
            </w:pPr>
          </w:p>
        </w:tc>
        <w:tc>
          <w:tcPr>
            <w:tcW w:w="855" w:type="dxa"/>
            <w:vMerge w:val="continue"/>
            <w:vAlign w:val="center"/>
          </w:tcPr>
          <w:p w14:paraId="3BE689C7">
            <w:pPr>
              <w:jc w:val="center"/>
              <w:rPr>
                <w:lang w:eastAsia="zh-CN"/>
              </w:rPr>
            </w:pPr>
          </w:p>
        </w:tc>
        <w:tc>
          <w:tcPr>
            <w:tcW w:w="825" w:type="dxa"/>
            <w:tcBorders>
              <w:top w:val="single" w:color="auto" w:sz="4" w:space="0"/>
              <w:bottom w:val="single" w:color="auto" w:sz="4" w:space="0"/>
            </w:tcBorders>
            <w:vAlign w:val="center"/>
          </w:tcPr>
          <w:p w14:paraId="0FE6CB3A">
            <w:pPr>
              <w:spacing w:line="341" w:lineRule="auto"/>
              <w:jc w:val="center"/>
              <w:rPr>
                <w:lang w:eastAsia="zh-CN"/>
              </w:rPr>
            </w:pPr>
          </w:p>
          <w:p w14:paraId="7CE2CD9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BF9F78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122660D">
            <w:pPr>
              <w:jc w:val="center"/>
              <w:rPr>
                <w:rFonts w:eastAsia="宋体"/>
                <w:lang w:eastAsia="zh-CN"/>
              </w:rPr>
            </w:pPr>
          </w:p>
        </w:tc>
        <w:tc>
          <w:tcPr>
            <w:tcW w:w="1623" w:type="dxa"/>
            <w:vMerge w:val="continue"/>
            <w:vAlign w:val="center"/>
          </w:tcPr>
          <w:p w14:paraId="3B1CCB05">
            <w:pPr>
              <w:jc w:val="center"/>
              <w:rPr>
                <w:lang w:eastAsia="zh-CN"/>
              </w:rPr>
            </w:pPr>
          </w:p>
        </w:tc>
      </w:tr>
      <w:tr w14:paraId="2A1A4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2A7C75C">
            <w:pPr>
              <w:jc w:val="center"/>
              <w:rPr>
                <w:lang w:eastAsia="zh-CN"/>
              </w:rPr>
            </w:pPr>
          </w:p>
        </w:tc>
        <w:tc>
          <w:tcPr>
            <w:tcW w:w="1449" w:type="dxa"/>
            <w:vMerge w:val="continue"/>
            <w:vAlign w:val="center"/>
          </w:tcPr>
          <w:p w14:paraId="2622974D">
            <w:pPr>
              <w:jc w:val="center"/>
              <w:rPr>
                <w:lang w:eastAsia="zh-CN"/>
              </w:rPr>
            </w:pPr>
          </w:p>
        </w:tc>
        <w:tc>
          <w:tcPr>
            <w:tcW w:w="5490" w:type="dxa"/>
            <w:vMerge w:val="continue"/>
            <w:vAlign w:val="center"/>
          </w:tcPr>
          <w:p w14:paraId="37047985">
            <w:pPr>
              <w:jc w:val="center"/>
              <w:rPr>
                <w:lang w:eastAsia="zh-CN"/>
              </w:rPr>
            </w:pPr>
          </w:p>
        </w:tc>
        <w:tc>
          <w:tcPr>
            <w:tcW w:w="855" w:type="dxa"/>
            <w:vMerge w:val="continue"/>
            <w:vAlign w:val="center"/>
          </w:tcPr>
          <w:p w14:paraId="4344CF55">
            <w:pPr>
              <w:jc w:val="center"/>
              <w:rPr>
                <w:lang w:eastAsia="zh-CN"/>
              </w:rPr>
            </w:pPr>
          </w:p>
        </w:tc>
        <w:tc>
          <w:tcPr>
            <w:tcW w:w="825" w:type="dxa"/>
            <w:tcBorders>
              <w:top w:val="single" w:color="auto" w:sz="4" w:space="0"/>
            </w:tcBorders>
            <w:vAlign w:val="center"/>
          </w:tcPr>
          <w:p w14:paraId="33A16875">
            <w:pPr>
              <w:jc w:val="center"/>
              <w:rPr>
                <w:lang w:eastAsia="zh-CN"/>
              </w:rPr>
            </w:pPr>
          </w:p>
        </w:tc>
        <w:tc>
          <w:tcPr>
            <w:tcW w:w="3900" w:type="dxa"/>
            <w:tcBorders>
              <w:top w:val="single" w:color="auto" w:sz="4" w:space="0"/>
            </w:tcBorders>
            <w:vAlign w:val="center"/>
          </w:tcPr>
          <w:p w14:paraId="790FB20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1E0AD10">
            <w:pPr>
              <w:jc w:val="center"/>
              <w:rPr>
                <w:rFonts w:eastAsia="宋体"/>
                <w:lang w:eastAsia="zh-CN"/>
              </w:rPr>
            </w:pPr>
          </w:p>
        </w:tc>
        <w:tc>
          <w:tcPr>
            <w:tcW w:w="1623" w:type="dxa"/>
            <w:vMerge w:val="continue"/>
            <w:vAlign w:val="center"/>
          </w:tcPr>
          <w:p w14:paraId="0DB8BBDD">
            <w:pPr>
              <w:jc w:val="center"/>
              <w:rPr>
                <w:lang w:eastAsia="zh-CN"/>
              </w:rPr>
            </w:pPr>
          </w:p>
        </w:tc>
      </w:tr>
      <w:tr w14:paraId="0EC4C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A6CA7F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4610F50">
            <w:pPr>
              <w:pStyle w:val="8"/>
              <w:spacing w:before="51" w:line="214" w:lineRule="auto"/>
              <w:ind w:left="118"/>
              <w:jc w:val="center"/>
              <w:rPr>
                <w:lang w:eastAsia="zh-CN"/>
              </w:rPr>
            </w:pPr>
          </w:p>
        </w:tc>
      </w:tr>
      <w:tr w14:paraId="2AF2C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7D0B19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03DF5D2">
            <w:pPr>
              <w:pStyle w:val="8"/>
              <w:spacing w:before="54" w:line="216" w:lineRule="auto"/>
              <w:ind w:left="125"/>
              <w:jc w:val="center"/>
              <w:rPr>
                <w:spacing w:val="-4"/>
                <w:lang w:eastAsia="zh-CN"/>
              </w:rPr>
            </w:pPr>
          </w:p>
        </w:tc>
      </w:tr>
      <w:tr w14:paraId="3389E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CFB0EA5">
            <w:pPr>
              <w:pStyle w:val="8"/>
              <w:spacing w:before="155" w:line="218" w:lineRule="auto"/>
              <w:ind w:left="133"/>
              <w:jc w:val="center"/>
            </w:pPr>
            <w:r>
              <w:rPr>
                <w:spacing w:val="-3"/>
              </w:rPr>
              <w:t>序号</w:t>
            </w:r>
          </w:p>
        </w:tc>
        <w:tc>
          <w:tcPr>
            <w:tcW w:w="1449" w:type="dxa"/>
            <w:vAlign w:val="center"/>
          </w:tcPr>
          <w:p w14:paraId="606B3BA3">
            <w:pPr>
              <w:pStyle w:val="8"/>
              <w:spacing w:before="155" w:line="217" w:lineRule="auto"/>
              <w:ind w:left="120"/>
              <w:jc w:val="center"/>
            </w:pPr>
            <w:r>
              <w:rPr>
                <w:spacing w:val="-3"/>
              </w:rPr>
              <w:t>项目名称</w:t>
            </w:r>
          </w:p>
        </w:tc>
        <w:tc>
          <w:tcPr>
            <w:tcW w:w="5490" w:type="dxa"/>
            <w:vAlign w:val="center"/>
          </w:tcPr>
          <w:p w14:paraId="21F23415">
            <w:pPr>
              <w:pStyle w:val="8"/>
              <w:spacing w:before="155" w:line="218" w:lineRule="auto"/>
              <w:ind w:left="2326"/>
              <w:jc w:val="center"/>
            </w:pPr>
            <w:r>
              <w:rPr>
                <w:spacing w:val="-5"/>
              </w:rPr>
              <w:t>实施依据</w:t>
            </w:r>
          </w:p>
        </w:tc>
        <w:tc>
          <w:tcPr>
            <w:tcW w:w="855" w:type="dxa"/>
            <w:vAlign w:val="center"/>
          </w:tcPr>
          <w:p w14:paraId="2DA46534">
            <w:pPr>
              <w:pStyle w:val="8"/>
              <w:spacing w:before="23" w:line="220" w:lineRule="auto"/>
              <w:ind w:left="186"/>
              <w:jc w:val="center"/>
            </w:pPr>
            <w:r>
              <w:rPr>
                <w:spacing w:val="-9"/>
              </w:rPr>
              <w:t>职权</w:t>
            </w:r>
          </w:p>
          <w:p w14:paraId="6F94FBD2">
            <w:pPr>
              <w:pStyle w:val="8"/>
              <w:spacing w:before="1" w:line="195" w:lineRule="auto"/>
              <w:ind w:left="188"/>
              <w:jc w:val="center"/>
            </w:pPr>
            <w:r>
              <w:rPr>
                <w:spacing w:val="-10"/>
              </w:rPr>
              <w:t>类别</w:t>
            </w:r>
          </w:p>
        </w:tc>
        <w:tc>
          <w:tcPr>
            <w:tcW w:w="825" w:type="dxa"/>
            <w:vAlign w:val="center"/>
          </w:tcPr>
          <w:p w14:paraId="23A470A0">
            <w:pPr>
              <w:pStyle w:val="8"/>
              <w:spacing w:before="23" w:line="208" w:lineRule="auto"/>
              <w:ind w:left="136" w:right="128" w:firstLine="9"/>
              <w:jc w:val="center"/>
            </w:pPr>
            <w:r>
              <w:rPr>
                <w:spacing w:val="-9"/>
              </w:rPr>
              <w:t>办理</w:t>
            </w:r>
            <w:r>
              <w:rPr>
                <w:spacing w:val="-4"/>
              </w:rPr>
              <w:t>环节</w:t>
            </w:r>
          </w:p>
        </w:tc>
        <w:tc>
          <w:tcPr>
            <w:tcW w:w="3900" w:type="dxa"/>
            <w:vAlign w:val="center"/>
          </w:tcPr>
          <w:p w14:paraId="1B86D5FC">
            <w:pPr>
              <w:pStyle w:val="8"/>
              <w:spacing w:before="155" w:line="219" w:lineRule="auto"/>
              <w:ind w:firstLine="1484" w:firstLineChars="700"/>
              <w:jc w:val="center"/>
            </w:pPr>
            <w:r>
              <w:rPr>
                <w:spacing w:val="-4"/>
              </w:rPr>
              <w:t>责任事项</w:t>
            </w:r>
          </w:p>
        </w:tc>
        <w:tc>
          <w:tcPr>
            <w:tcW w:w="750" w:type="dxa"/>
            <w:vAlign w:val="center"/>
          </w:tcPr>
          <w:p w14:paraId="0649E908">
            <w:pPr>
              <w:pStyle w:val="8"/>
              <w:spacing w:before="23" w:line="208" w:lineRule="auto"/>
              <w:ind w:right="112"/>
              <w:jc w:val="center"/>
              <w:rPr>
                <w:lang w:eastAsia="zh-CN"/>
              </w:rPr>
            </w:pPr>
            <w:r>
              <w:rPr>
                <w:rFonts w:hint="eastAsia"/>
                <w:lang w:eastAsia="zh-CN"/>
              </w:rPr>
              <w:t>责任科室</w:t>
            </w:r>
          </w:p>
        </w:tc>
        <w:tc>
          <w:tcPr>
            <w:tcW w:w="1623" w:type="dxa"/>
            <w:vAlign w:val="center"/>
          </w:tcPr>
          <w:p w14:paraId="7D3F9C23">
            <w:pPr>
              <w:pStyle w:val="8"/>
              <w:spacing w:before="23" w:line="208" w:lineRule="auto"/>
              <w:ind w:left="353" w:right="112" w:hanging="227"/>
              <w:jc w:val="center"/>
              <w:rPr>
                <w:spacing w:val="-6"/>
              </w:rPr>
            </w:pPr>
            <w:r>
              <w:rPr>
                <w:rFonts w:hint="eastAsia"/>
                <w:spacing w:val="-6"/>
                <w:lang w:eastAsia="zh-CN"/>
              </w:rPr>
              <w:t>追责情形</w:t>
            </w:r>
          </w:p>
        </w:tc>
      </w:tr>
      <w:tr w14:paraId="00F81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7D01EE8">
            <w:pPr>
              <w:pStyle w:val="8"/>
              <w:spacing w:before="72" w:line="180" w:lineRule="auto"/>
              <w:ind w:left="319"/>
              <w:jc w:val="center"/>
              <w:rPr>
                <w:lang w:eastAsia="zh-CN"/>
              </w:rPr>
            </w:pPr>
            <w:r>
              <w:rPr>
                <w:spacing w:val="-11"/>
              </w:rPr>
              <w:t>283</w:t>
            </w:r>
          </w:p>
        </w:tc>
        <w:tc>
          <w:tcPr>
            <w:tcW w:w="1449" w:type="dxa"/>
            <w:vMerge w:val="restart"/>
            <w:tcBorders>
              <w:bottom w:val="nil"/>
            </w:tcBorders>
            <w:vAlign w:val="center"/>
          </w:tcPr>
          <w:p w14:paraId="42F30963">
            <w:pPr>
              <w:spacing w:line="258" w:lineRule="auto"/>
              <w:jc w:val="center"/>
              <w:rPr>
                <w:lang w:eastAsia="zh-CN"/>
              </w:rPr>
            </w:pPr>
          </w:p>
          <w:p w14:paraId="37F3769E">
            <w:pPr>
              <w:spacing w:line="258" w:lineRule="auto"/>
              <w:jc w:val="center"/>
              <w:rPr>
                <w:lang w:eastAsia="zh-CN"/>
              </w:rPr>
            </w:pPr>
          </w:p>
          <w:p w14:paraId="7C0BDF47">
            <w:pPr>
              <w:spacing w:line="258" w:lineRule="auto"/>
              <w:jc w:val="center"/>
              <w:rPr>
                <w:lang w:eastAsia="zh-CN"/>
              </w:rPr>
            </w:pPr>
          </w:p>
          <w:p w14:paraId="3AE957E2">
            <w:pPr>
              <w:spacing w:line="258" w:lineRule="auto"/>
              <w:jc w:val="center"/>
              <w:rPr>
                <w:lang w:eastAsia="zh-CN"/>
              </w:rPr>
            </w:pPr>
          </w:p>
          <w:p w14:paraId="02998979">
            <w:pPr>
              <w:spacing w:line="258" w:lineRule="auto"/>
              <w:jc w:val="center"/>
              <w:rPr>
                <w:lang w:eastAsia="zh-CN"/>
              </w:rPr>
            </w:pPr>
          </w:p>
          <w:p w14:paraId="017C6B40">
            <w:pPr>
              <w:spacing w:line="259" w:lineRule="auto"/>
              <w:jc w:val="center"/>
              <w:rPr>
                <w:lang w:eastAsia="zh-CN"/>
              </w:rPr>
            </w:pPr>
          </w:p>
          <w:p w14:paraId="63D138DA">
            <w:pPr>
              <w:pStyle w:val="8"/>
              <w:spacing w:before="72" w:line="218" w:lineRule="auto"/>
              <w:ind w:left="109" w:right="118" w:firstLine="7"/>
              <w:jc w:val="center"/>
              <w:rPr>
                <w:lang w:eastAsia="zh-CN"/>
              </w:rPr>
            </w:pPr>
            <w:r>
              <w:rPr>
                <w:spacing w:val="-4"/>
                <w:lang w:eastAsia="zh-CN"/>
              </w:rPr>
              <w:t>对在古树</w:t>
            </w:r>
            <w:r>
              <w:rPr>
                <w:spacing w:val="-2"/>
                <w:lang w:eastAsia="zh-CN"/>
              </w:rPr>
              <w:t>名木树冠五米范围内新建、改建、扩建建筑</w:t>
            </w:r>
            <w:r>
              <w:rPr>
                <w:spacing w:val="-4"/>
                <w:lang w:eastAsia="zh-CN"/>
              </w:rPr>
              <w:t>物、构筑</w:t>
            </w:r>
            <w:r>
              <w:rPr>
                <w:spacing w:val="-2"/>
                <w:lang w:eastAsia="zh-CN"/>
              </w:rPr>
              <w:t>物，建设道路，铺设管线，挖坑、取土、倾倒污水污物</w:t>
            </w:r>
            <w:r>
              <w:rPr>
                <w:spacing w:val="-3"/>
                <w:lang w:eastAsia="zh-CN"/>
              </w:rPr>
              <w:t>的处罚</w:t>
            </w:r>
          </w:p>
        </w:tc>
        <w:tc>
          <w:tcPr>
            <w:tcW w:w="5490" w:type="dxa"/>
            <w:vMerge w:val="restart"/>
            <w:tcBorders>
              <w:bottom w:val="nil"/>
            </w:tcBorders>
            <w:vAlign w:val="center"/>
          </w:tcPr>
          <w:p w14:paraId="4D92A0D4">
            <w:pPr>
              <w:pStyle w:val="8"/>
              <w:spacing w:before="72" w:line="251" w:lineRule="auto"/>
              <w:ind w:left="113" w:right="103" w:hanging="8"/>
              <w:jc w:val="center"/>
              <w:rPr>
                <w:lang w:eastAsia="zh-CN"/>
              </w:rPr>
            </w:pPr>
            <w:r>
              <w:rPr>
                <w:spacing w:val="2"/>
                <w:lang w:eastAsia="zh-CN"/>
              </w:rPr>
              <w:t>《南阳市城市绿化条例》第三十八条第三项:“违反</w:t>
            </w:r>
            <w:r>
              <w:rPr>
                <w:spacing w:val="-1"/>
                <w:lang w:eastAsia="zh-CN"/>
              </w:rPr>
              <w:t>本条例第三十一条规定，有下列行为之一的，由城市管理综合执法部门按照下列规定予以处罚；造成损失的，依法承担赔偿责任：</w:t>
            </w:r>
          </w:p>
          <w:p w14:paraId="3104448F">
            <w:pPr>
              <w:pStyle w:val="8"/>
              <w:spacing w:before="51" w:line="239" w:lineRule="auto"/>
              <w:ind w:left="109" w:firstLine="5"/>
              <w:jc w:val="center"/>
              <w:rPr>
                <w:lang w:eastAsia="zh-CN"/>
              </w:rPr>
            </w:pPr>
            <w:r>
              <w:rPr>
                <w:spacing w:val="-2"/>
                <w:lang w:eastAsia="zh-CN"/>
              </w:rPr>
              <w:t>违反第三项、第四项、第五项规定之一的，责令限期</w:t>
            </w:r>
            <w:r>
              <w:rPr>
                <w:spacing w:val="-7"/>
                <w:lang w:eastAsia="zh-CN"/>
              </w:rPr>
              <w:t>改正或者拆除，并处以二千元以上一万元以下罚款”。</w:t>
            </w:r>
            <w:r>
              <w:rPr>
                <w:spacing w:val="2"/>
                <w:lang w:eastAsia="zh-CN"/>
              </w:rPr>
              <w:t>《南阳市城市绿化条例》第三十一条第三项:“</w:t>
            </w:r>
            <w:r>
              <w:rPr>
                <w:spacing w:val="1"/>
                <w:lang w:eastAsia="zh-CN"/>
              </w:rPr>
              <w:t>禁止</w:t>
            </w:r>
            <w:r>
              <w:rPr>
                <w:spacing w:val="2"/>
                <w:lang w:eastAsia="zh-CN"/>
              </w:rPr>
              <w:t>下列损害古树名木的行为</w:t>
            </w:r>
            <w:r>
              <w:rPr>
                <w:spacing w:val="-35"/>
                <w:lang w:eastAsia="zh-CN"/>
              </w:rPr>
              <w:t>：（</w:t>
            </w:r>
            <w:r>
              <w:rPr>
                <w:spacing w:val="2"/>
                <w:lang w:eastAsia="zh-CN"/>
              </w:rPr>
              <w:t>三）在古树名木树冠</w:t>
            </w:r>
            <w:r>
              <w:rPr>
                <w:spacing w:val="1"/>
                <w:lang w:eastAsia="zh-CN"/>
              </w:rPr>
              <w:t>五</w:t>
            </w:r>
            <w:r>
              <w:rPr>
                <w:spacing w:val="-1"/>
                <w:lang w:eastAsia="zh-CN"/>
              </w:rPr>
              <w:t>米范围内新建、改建、扩建建筑物、构筑物，</w:t>
            </w:r>
            <w:r>
              <w:rPr>
                <w:spacing w:val="-2"/>
                <w:lang w:eastAsia="zh-CN"/>
              </w:rPr>
              <w:t>建设道</w:t>
            </w:r>
            <w:r>
              <w:rPr>
                <w:spacing w:val="-1"/>
                <w:lang w:eastAsia="zh-CN"/>
              </w:rPr>
              <w:t>路，铺设管线，挖坑、取土、倾倒污水污物”。</w:t>
            </w:r>
          </w:p>
        </w:tc>
        <w:tc>
          <w:tcPr>
            <w:tcW w:w="855" w:type="dxa"/>
            <w:vMerge w:val="restart"/>
            <w:tcBorders>
              <w:bottom w:val="nil"/>
            </w:tcBorders>
            <w:vAlign w:val="center"/>
          </w:tcPr>
          <w:p w14:paraId="6F1DA537">
            <w:pPr>
              <w:spacing w:line="255" w:lineRule="auto"/>
              <w:jc w:val="center"/>
              <w:rPr>
                <w:lang w:eastAsia="zh-CN"/>
              </w:rPr>
            </w:pPr>
          </w:p>
          <w:p w14:paraId="758544E5">
            <w:pPr>
              <w:spacing w:line="255" w:lineRule="auto"/>
              <w:jc w:val="center"/>
              <w:rPr>
                <w:lang w:eastAsia="zh-CN"/>
              </w:rPr>
            </w:pPr>
          </w:p>
          <w:p w14:paraId="0BCF79EA">
            <w:pPr>
              <w:spacing w:line="255" w:lineRule="auto"/>
              <w:jc w:val="center"/>
              <w:rPr>
                <w:lang w:eastAsia="zh-CN"/>
              </w:rPr>
            </w:pPr>
          </w:p>
          <w:p w14:paraId="3222D99F">
            <w:pPr>
              <w:spacing w:line="255" w:lineRule="auto"/>
              <w:jc w:val="center"/>
              <w:rPr>
                <w:lang w:eastAsia="zh-CN"/>
              </w:rPr>
            </w:pPr>
          </w:p>
          <w:p w14:paraId="7A7D7EB8">
            <w:pPr>
              <w:spacing w:line="255" w:lineRule="auto"/>
              <w:jc w:val="center"/>
              <w:rPr>
                <w:lang w:eastAsia="zh-CN"/>
              </w:rPr>
            </w:pPr>
          </w:p>
          <w:p w14:paraId="1977FD2E">
            <w:pPr>
              <w:spacing w:line="255" w:lineRule="auto"/>
              <w:jc w:val="center"/>
              <w:rPr>
                <w:lang w:eastAsia="zh-CN"/>
              </w:rPr>
            </w:pPr>
          </w:p>
          <w:p w14:paraId="2229703C">
            <w:pPr>
              <w:pStyle w:val="8"/>
              <w:spacing w:before="71"/>
              <w:ind w:left="160" w:right="140" w:hanging="8"/>
              <w:jc w:val="center"/>
            </w:pPr>
            <w:r>
              <w:rPr>
                <w:spacing w:val="-4"/>
              </w:rPr>
              <w:t>行政</w:t>
            </w:r>
            <w:r>
              <w:rPr>
                <w:spacing w:val="-8"/>
              </w:rPr>
              <w:t>处罚</w:t>
            </w:r>
          </w:p>
        </w:tc>
        <w:tc>
          <w:tcPr>
            <w:tcW w:w="825" w:type="dxa"/>
            <w:vAlign w:val="center"/>
          </w:tcPr>
          <w:p w14:paraId="7693FFDF">
            <w:pPr>
              <w:spacing w:line="247" w:lineRule="auto"/>
              <w:jc w:val="center"/>
            </w:pPr>
          </w:p>
          <w:p w14:paraId="7DFCFD9E">
            <w:pPr>
              <w:pStyle w:val="8"/>
              <w:spacing w:before="71" w:line="219" w:lineRule="auto"/>
              <w:ind w:left="148"/>
              <w:jc w:val="center"/>
            </w:pPr>
            <w:r>
              <w:rPr>
                <w:spacing w:val="-9"/>
              </w:rPr>
              <w:t>立案</w:t>
            </w:r>
          </w:p>
        </w:tc>
        <w:tc>
          <w:tcPr>
            <w:tcW w:w="3900" w:type="dxa"/>
            <w:vAlign w:val="center"/>
          </w:tcPr>
          <w:p w14:paraId="3BBE763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CC9EDD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6138BB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D85EBE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B923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0731CE1">
            <w:pPr>
              <w:jc w:val="center"/>
              <w:rPr>
                <w:lang w:eastAsia="zh-CN"/>
              </w:rPr>
            </w:pPr>
          </w:p>
        </w:tc>
        <w:tc>
          <w:tcPr>
            <w:tcW w:w="1449" w:type="dxa"/>
            <w:vMerge w:val="continue"/>
            <w:tcBorders>
              <w:top w:val="nil"/>
              <w:bottom w:val="nil"/>
            </w:tcBorders>
            <w:vAlign w:val="center"/>
          </w:tcPr>
          <w:p w14:paraId="4E58829F">
            <w:pPr>
              <w:jc w:val="center"/>
              <w:rPr>
                <w:lang w:eastAsia="zh-CN"/>
              </w:rPr>
            </w:pPr>
          </w:p>
        </w:tc>
        <w:tc>
          <w:tcPr>
            <w:tcW w:w="5490" w:type="dxa"/>
            <w:vMerge w:val="continue"/>
            <w:tcBorders>
              <w:top w:val="nil"/>
              <w:bottom w:val="nil"/>
            </w:tcBorders>
            <w:vAlign w:val="center"/>
          </w:tcPr>
          <w:p w14:paraId="64A21B55">
            <w:pPr>
              <w:jc w:val="center"/>
              <w:rPr>
                <w:lang w:eastAsia="zh-CN"/>
              </w:rPr>
            </w:pPr>
          </w:p>
        </w:tc>
        <w:tc>
          <w:tcPr>
            <w:tcW w:w="855" w:type="dxa"/>
            <w:vMerge w:val="continue"/>
            <w:tcBorders>
              <w:top w:val="nil"/>
              <w:bottom w:val="nil"/>
            </w:tcBorders>
            <w:vAlign w:val="center"/>
          </w:tcPr>
          <w:p w14:paraId="2A1513E4">
            <w:pPr>
              <w:jc w:val="center"/>
              <w:rPr>
                <w:lang w:eastAsia="zh-CN"/>
              </w:rPr>
            </w:pPr>
          </w:p>
        </w:tc>
        <w:tc>
          <w:tcPr>
            <w:tcW w:w="825" w:type="dxa"/>
            <w:vAlign w:val="center"/>
          </w:tcPr>
          <w:p w14:paraId="365D70BE">
            <w:pPr>
              <w:spacing w:line="348" w:lineRule="auto"/>
              <w:jc w:val="center"/>
              <w:rPr>
                <w:lang w:eastAsia="zh-CN"/>
              </w:rPr>
            </w:pPr>
          </w:p>
          <w:p w14:paraId="4FDEB12A">
            <w:pPr>
              <w:pStyle w:val="8"/>
              <w:spacing w:before="72" w:line="219" w:lineRule="auto"/>
              <w:ind w:left="138"/>
              <w:jc w:val="center"/>
            </w:pPr>
            <w:r>
              <w:rPr>
                <w:spacing w:val="-4"/>
              </w:rPr>
              <w:t>调查</w:t>
            </w:r>
          </w:p>
        </w:tc>
        <w:tc>
          <w:tcPr>
            <w:tcW w:w="3900" w:type="dxa"/>
            <w:vAlign w:val="center"/>
          </w:tcPr>
          <w:p w14:paraId="64AB896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ABE79B4">
            <w:pPr>
              <w:pStyle w:val="8"/>
              <w:spacing w:before="72" w:line="274" w:lineRule="auto"/>
              <w:ind w:left="116" w:right="104"/>
              <w:jc w:val="center"/>
              <w:rPr>
                <w:lang w:eastAsia="zh-CN"/>
              </w:rPr>
            </w:pPr>
          </w:p>
        </w:tc>
        <w:tc>
          <w:tcPr>
            <w:tcW w:w="1623" w:type="dxa"/>
            <w:vMerge w:val="continue"/>
            <w:vAlign w:val="center"/>
          </w:tcPr>
          <w:p w14:paraId="4663DA4D">
            <w:pPr>
              <w:pStyle w:val="8"/>
              <w:spacing w:before="72" w:line="218" w:lineRule="auto"/>
              <w:ind w:left="116" w:right="105"/>
              <w:jc w:val="center"/>
              <w:rPr>
                <w:lang w:eastAsia="zh-CN"/>
              </w:rPr>
            </w:pPr>
          </w:p>
        </w:tc>
      </w:tr>
      <w:tr w14:paraId="4C60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4CFB7BB">
            <w:pPr>
              <w:jc w:val="center"/>
              <w:rPr>
                <w:lang w:eastAsia="zh-CN"/>
              </w:rPr>
            </w:pPr>
          </w:p>
        </w:tc>
        <w:tc>
          <w:tcPr>
            <w:tcW w:w="1449" w:type="dxa"/>
            <w:vMerge w:val="continue"/>
            <w:tcBorders>
              <w:top w:val="nil"/>
              <w:bottom w:val="nil"/>
            </w:tcBorders>
            <w:vAlign w:val="center"/>
          </w:tcPr>
          <w:p w14:paraId="5EA0DAD2">
            <w:pPr>
              <w:jc w:val="center"/>
              <w:rPr>
                <w:lang w:eastAsia="zh-CN"/>
              </w:rPr>
            </w:pPr>
          </w:p>
        </w:tc>
        <w:tc>
          <w:tcPr>
            <w:tcW w:w="5490" w:type="dxa"/>
            <w:vMerge w:val="continue"/>
            <w:tcBorders>
              <w:top w:val="nil"/>
              <w:bottom w:val="nil"/>
            </w:tcBorders>
            <w:vAlign w:val="center"/>
          </w:tcPr>
          <w:p w14:paraId="7347DD9C">
            <w:pPr>
              <w:jc w:val="center"/>
              <w:rPr>
                <w:lang w:eastAsia="zh-CN"/>
              </w:rPr>
            </w:pPr>
          </w:p>
        </w:tc>
        <w:tc>
          <w:tcPr>
            <w:tcW w:w="855" w:type="dxa"/>
            <w:vMerge w:val="continue"/>
            <w:tcBorders>
              <w:top w:val="nil"/>
              <w:bottom w:val="nil"/>
            </w:tcBorders>
            <w:vAlign w:val="center"/>
          </w:tcPr>
          <w:p w14:paraId="1692D92D">
            <w:pPr>
              <w:jc w:val="center"/>
              <w:rPr>
                <w:lang w:eastAsia="zh-CN"/>
              </w:rPr>
            </w:pPr>
          </w:p>
        </w:tc>
        <w:tc>
          <w:tcPr>
            <w:tcW w:w="825" w:type="dxa"/>
            <w:vAlign w:val="center"/>
          </w:tcPr>
          <w:p w14:paraId="7D602F0A">
            <w:pPr>
              <w:spacing w:line="349" w:lineRule="auto"/>
              <w:jc w:val="center"/>
              <w:rPr>
                <w:lang w:eastAsia="zh-CN"/>
              </w:rPr>
            </w:pPr>
          </w:p>
          <w:p w14:paraId="646F5ED9">
            <w:pPr>
              <w:pStyle w:val="8"/>
              <w:spacing w:before="71" w:line="218" w:lineRule="auto"/>
              <w:ind w:left="153"/>
              <w:jc w:val="center"/>
            </w:pPr>
            <w:r>
              <w:rPr>
                <w:spacing w:val="-11"/>
              </w:rPr>
              <w:t>审查</w:t>
            </w:r>
          </w:p>
        </w:tc>
        <w:tc>
          <w:tcPr>
            <w:tcW w:w="3900" w:type="dxa"/>
            <w:vAlign w:val="center"/>
          </w:tcPr>
          <w:p w14:paraId="468C1E1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0170655">
            <w:pPr>
              <w:pStyle w:val="8"/>
              <w:spacing w:before="55" w:line="252" w:lineRule="auto"/>
              <w:ind w:left="116" w:right="104"/>
              <w:jc w:val="center"/>
              <w:rPr>
                <w:lang w:eastAsia="zh-CN"/>
              </w:rPr>
            </w:pPr>
          </w:p>
        </w:tc>
        <w:tc>
          <w:tcPr>
            <w:tcW w:w="1623" w:type="dxa"/>
            <w:vMerge w:val="continue"/>
            <w:vAlign w:val="center"/>
          </w:tcPr>
          <w:p w14:paraId="59567801">
            <w:pPr>
              <w:pStyle w:val="8"/>
              <w:spacing w:before="23" w:line="210" w:lineRule="auto"/>
              <w:ind w:left="116" w:right="105"/>
              <w:jc w:val="center"/>
              <w:rPr>
                <w:lang w:eastAsia="zh-CN"/>
              </w:rPr>
            </w:pPr>
          </w:p>
        </w:tc>
      </w:tr>
      <w:tr w14:paraId="23483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A1A6922">
            <w:pPr>
              <w:jc w:val="center"/>
              <w:rPr>
                <w:lang w:eastAsia="zh-CN"/>
              </w:rPr>
            </w:pPr>
          </w:p>
        </w:tc>
        <w:tc>
          <w:tcPr>
            <w:tcW w:w="1449" w:type="dxa"/>
            <w:vMerge w:val="continue"/>
            <w:tcBorders>
              <w:top w:val="nil"/>
              <w:bottom w:val="nil"/>
            </w:tcBorders>
            <w:vAlign w:val="center"/>
          </w:tcPr>
          <w:p w14:paraId="080177FE">
            <w:pPr>
              <w:jc w:val="center"/>
              <w:rPr>
                <w:lang w:eastAsia="zh-CN"/>
              </w:rPr>
            </w:pPr>
          </w:p>
        </w:tc>
        <w:tc>
          <w:tcPr>
            <w:tcW w:w="5490" w:type="dxa"/>
            <w:vMerge w:val="continue"/>
            <w:tcBorders>
              <w:top w:val="nil"/>
              <w:bottom w:val="nil"/>
            </w:tcBorders>
            <w:vAlign w:val="center"/>
          </w:tcPr>
          <w:p w14:paraId="3458E7FB">
            <w:pPr>
              <w:jc w:val="center"/>
              <w:rPr>
                <w:lang w:eastAsia="zh-CN"/>
              </w:rPr>
            </w:pPr>
          </w:p>
        </w:tc>
        <w:tc>
          <w:tcPr>
            <w:tcW w:w="855" w:type="dxa"/>
            <w:vMerge w:val="continue"/>
            <w:tcBorders>
              <w:top w:val="nil"/>
              <w:bottom w:val="nil"/>
            </w:tcBorders>
            <w:vAlign w:val="center"/>
          </w:tcPr>
          <w:p w14:paraId="77A00715">
            <w:pPr>
              <w:jc w:val="center"/>
              <w:rPr>
                <w:lang w:eastAsia="zh-CN"/>
              </w:rPr>
            </w:pPr>
          </w:p>
        </w:tc>
        <w:tc>
          <w:tcPr>
            <w:tcW w:w="825" w:type="dxa"/>
            <w:vAlign w:val="center"/>
          </w:tcPr>
          <w:p w14:paraId="0B3DC11D">
            <w:pPr>
              <w:spacing w:line="361" w:lineRule="auto"/>
              <w:jc w:val="center"/>
              <w:rPr>
                <w:lang w:eastAsia="zh-CN"/>
              </w:rPr>
            </w:pPr>
          </w:p>
          <w:p w14:paraId="5EE74EC0">
            <w:pPr>
              <w:pStyle w:val="8"/>
              <w:spacing w:before="72" w:line="219" w:lineRule="auto"/>
              <w:ind w:left="145"/>
              <w:jc w:val="center"/>
            </w:pPr>
            <w:r>
              <w:rPr>
                <w:spacing w:val="-7"/>
              </w:rPr>
              <w:t>告知</w:t>
            </w:r>
          </w:p>
        </w:tc>
        <w:tc>
          <w:tcPr>
            <w:tcW w:w="3900" w:type="dxa"/>
            <w:vAlign w:val="center"/>
          </w:tcPr>
          <w:p w14:paraId="5C20E4A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291D16F">
            <w:pPr>
              <w:pStyle w:val="8"/>
              <w:spacing w:before="98" w:line="229" w:lineRule="auto"/>
              <w:ind w:left="116" w:right="104"/>
              <w:jc w:val="center"/>
              <w:rPr>
                <w:lang w:eastAsia="zh-CN"/>
              </w:rPr>
            </w:pPr>
          </w:p>
        </w:tc>
        <w:tc>
          <w:tcPr>
            <w:tcW w:w="1623" w:type="dxa"/>
            <w:vMerge w:val="continue"/>
            <w:vAlign w:val="center"/>
          </w:tcPr>
          <w:p w14:paraId="786949C3">
            <w:pPr>
              <w:pStyle w:val="8"/>
              <w:spacing w:before="26" w:line="209" w:lineRule="auto"/>
              <w:ind w:left="116" w:right="105"/>
              <w:jc w:val="center"/>
              <w:rPr>
                <w:lang w:eastAsia="zh-CN"/>
              </w:rPr>
            </w:pPr>
          </w:p>
        </w:tc>
      </w:tr>
      <w:tr w14:paraId="28E21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C50B1BD">
            <w:pPr>
              <w:jc w:val="center"/>
              <w:rPr>
                <w:lang w:eastAsia="zh-CN"/>
              </w:rPr>
            </w:pPr>
          </w:p>
        </w:tc>
        <w:tc>
          <w:tcPr>
            <w:tcW w:w="1449" w:type="dxa"/>
            <w:vMerge w:val="continue"/>
            <w:tcBorders>
              <w:top w:val="nil"/>
              <w:bottom w:val="nil"/>
            </w:tcBorders>
            <w:vAlign w:val="center"/>
          </w:tcPr>
          <w:p w14:paraId="213D1D19">
            <w:pPr>
              <w:jc w:val="center"/>
              <w:rPr>
                <w:lang w:eastAsia="zh-CN"/>
              </w:rPr>
            </w:pPr>
          </w:p>
        </w:tc>
        <w:tc>
          <w:tcPr>
            <w:tcW w:w="5490" w:type="dxa"/>
            <w:vMerge w:val="continue"/>
            <w:tcBorders>
              <w:top w:val="nil"/>
              <w:bottom w:val="nil"/>
            </w:tcBorders>
            <w:vAlign w:val="center"/>
          </w:tcPr>
          <w:p w14:paraId="6C87A17A">
            <w:pPr>
              <w:jc w:val="center"/>
              <w:rPr>
                <w:lang w:eastAsia="zh-CN"/>
              </w:rPr>
            </w:pPr>
          </w:p>
        </w:tc>
        <w:tc>
          <w:tcPr>
            <w:tcW w:w="855" w:type="dxa"/>
            <w:vMerge w:val="continue"/>
            <w:tcBorders>
              <w:top w:val="nil"/>
              <w:bottom w:val="nil"/>
            </w:tcBorders>
            <w:vAlign w:val="center"/>
          </w:tcPr>
          <w:p w14:paraId="0048B13E">
            <w:pPr>
              <w:jc w:val="center"/>
              <w:rPr>
                <w:lang w:eastAsia="zh-CN"/>
              </w:rPr>
            </w:pPr>
          </w:p>
        </w:tc>
        <w:tc>
          <w:tcPr>
            <w:tcW w:w="825" w:type="dxa"/>
            <w:vAlign w:val="center"/>
          </w:tcPr>
          <w:p w14:paraId="68988FED">
            <w:pPr>
              <w:pStyle w:val="8"/>
              <w:spacing w:before="285" w:line="219" w:lineRule="auto"/>
              <w:ind w:left="143"/>
              <w:jc w:val="center"/>
            </w:pPr>
            <w:r>
              <w:rPr>
                <w:spacing w:val="-7"/>
              </w:rPr>
              <w:t>决定</w:t>
            </w:r>
          </w:p>
        </w:tc>
        <w:tc>
          <w:tcPr>
            <w:tcW w:w="3900" w:type="dxa"/>
            <w:vAlign w:val="center"/>
          </w:tcPr>
          <w:p w14:paraId="7BCBB74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13809E3">
            <w:pPr>
              <w:pStyle w:val="8"/>
              <w:spacing w:before="76" w:line="281" w:lineRule="auto"/>
              <w:ind w:left="115" w:right="104" w:firstLine="13"/>
              <w:jc w:val="center"/>
              <w:rPr>
                <w:lang w:eastAsia="zh-CN"/>
              </w:rPr>
            </w:pPr>
          </w:p>
        </w:tc>
        <w:tc>
          <w:tcPr>
            <w:tcW w:w="1623" w:type="dxa"/>
            <w:vMerge w:val="continue"/>
            <w:vAlign w:val="center"/>
          </w:tcPr>
          <w:p w14:paraId="30E538B0">
            <w:pPr>
              <w:pStyle w:val="8"/>
              <w:spacing w:before="63" w:line="218" w:lineRule="auto"/>
              <w:ind w:left="115" w:right="105" w:firstLine="13"/>
              <w:jc w:val="center"/>
              <w:rPr>
                <w:spacing w:val="-4"/>
                <w:lang w:eastAsia="zh-CN"/>
              </w:rPr>
            </w:pPr>
          </w:p>
        </w:tc>
      </w:tr>
      <w:tr w14:paraId="58FF3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F1BC45A">
            <w:pPr>
              <w:jc w:val="center"/>
              <w:rPr>
                <w:lang w:eastAsia="zh-CN"/>
              </w:rPr>
            </w:pPr>
          </w:p>
        </w:tc>
        <w:tc>
          <w:tcPr>
            <w:tcW w:w="1449" w:type="dxa"/>
            <w:vMerge w:val="continue"/>
            <w:tcBorders>
              <w:top w:val="nil"/>
            </w:tcBorders>
            <w:vAlign w:val="center"/>
          </w:tcPr>
          <w:p w14:paraId="3F0E4734">
            <w:pPr>
              <w:jc w:val="center"/>
              <w:rPr>
                <w:lang w:eastAsia="zh-CN"/>
              </w:rPr>
            </w:pPr>
          </w:p>
        </w:tc>
        <w:tc>
          <w:tcPr>
            <w:tcW w:w="5490" w:type="dxa"/>
            <w:vMerge w:val="continue"/>
            <w:tcBorders>
              <w:top w:val="nil"/>
            </w:tcBorders>
            <w:vAlign w:val="center"/>
          </w:tcPr>
          <w:p w14:paraId="2012719D">
            <w:pPr>
              <w:jc w:val="center"/>
              <w:rPr>
                <w:lang w:eastAsia="zh-CN"/>
              </w:rPr>
            </w:pPr>
          </w:p>
        </w:tc>
        <w:tc>
          <w:tcPr>
            <w:tcW w:w="855" w:type="dxa"/>
            <w:vMerge w:val="continue"/>
            <w:tcBorders>
              <w:top w:val="nil"/>
            </w:tcBorders>
            <w:vAlign w:val="center"/>
          </w:tcPr>
          <w:p w14:paraId="5080C372">
            <w:pPr>
              <w:jc w:val="center"/>
              <w:rPr>
                <w:lang w:eastAsia="zh-CN"/>
              </w:rPr>
            </w:pPr>
          </w:p>
        </w:tc>
        <w:tc>
          <w:tcPr>
            <w:tcW w:w="825" w:type="dxa"/>
            <w:tcBorders>
              <w:bottom w:val="single" w:color="auto" w:sz="4" w:space="0"/>
            </w:tcBorders>
            <w:vAlign w:val="center"/>
          </w:tcPr>
          <w:p w14:paraId="09F0600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AC2DB1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CB49285">
            <w:pPr>
              <w:jc w:val="center"/>
              <w:rPr>
                <w:rFonts w:eastAsia="宋体"/>
                <w:lang w:eastAsia="zh-CN"/>
              </w:rPr>
            </w:pPr>
          </w:p>
        </w:tc>
        <w:tc>
          <w:tcPr>
            <w:tcW w:w="1623" w:type="dxa"/>
            <w:vMerge w:val="continue"/>
            <w:vAlign w:val="center"/>
          </w:tcPr>
          <w:p w14:paraId="1C31B90E">
            <w:pPr>
              <w:jc w:val="center"/>
              <w:rPr>
                <w:lang w:eastAsia="zh-CN"/>
              </w:rPr>
            </w:pPr>
          </w:p>
        </w:tc>
      </w:tr>
      <w:tr w14:paraId="55C87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06FA6F4">
            <w:pPr>
              <w:jc w:val="center"/>
              <w:rPr>
                <w:lang w:eastAsia="zh-CN"/>
              </w:rPr>
            </w:pPr>
          </w:p>
        </w:tc>
        <w:tc>
          <w:tcPr>
            <w:tcW w:w="1449" w:type="dxa"/>
            <w:vMerge w:val="continue"/>
            <w:vAlign w:val="center"/>
          </w:tcPr>
          <w:p w14:paraId="45B94C25">
            <w:pPr>
              <w:jc w:val="center"/>
              <w:rPr>
                <w:lang w:eastAsia="zh-CN"/>
              </w:rPr>
            </w:pPr>
          </w:p>
        </w:tc>
        <w:tc>
          <w:tcPr>
            <w:tcW w:w="5490" w:type="dxa"/>
            <w:vMerge w:val="continue"/>
            <w:vAlign w:val="center"/>
          </w:tcPr>
          <w:p w14:paraId="295773BC">
            <w:pPr>
              <w:jc w:val="center"/>
              <w:rPr>
                <w:lang w:eastAsia="zh-CN"/>
              </w:rPr>
            </w:pPr>
          </w:p>
        </w:tc>
        <w:tc>
          <w:tcPr>
            <w:tcW w:w="855" w:type="dxa"/>
            <w:vMerge w:val="continue"/>
            <w:vAlign w:val="center"/>
          </w:tcPr>
          <w:p w14:paraId="39E46F4F">
            <w:pPr>
              <w:jc w:val="center"/>
              <w:rPr>
                <w:lang w:eastAsia="zh-CN"/>
              </w:rPr>
            </w:pPr>
          </w:p>
        </w:tc>
        <w:tc>
          <w:tcPr>
            <w:tcW w:w="825" w:type="dxa"/>
            <w:tcBorders>
              <w:top w:val="single" w:color="auto" w:sz="4" w:space="0"/>
              <w:bottom w:val="single" w:color="auto" w:sz="4" w:space="0"/>
            </w:tcBorders>
            <w:vAlign w:val="center"/>
          </w:tcPr>
          <w:p w14:paraId="4EAFDEAB">
            <w:pPr>
              <w:spacing w:line="341" w:lineRule="auto"/>
              <w:jc w:val="center"/>
              <w:rPr>
                <w:lang w:eastAsia="zh-CN"/>
              </w:rPr>
            </w:pPr>
          </w:p>
          <w:p w14:paraId="3B13409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023811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1CADF1C">
            <w:pPr>
              <w:jc w:val="center"/>
              <w:rPr>
                <w:rFonts w:eastAsia="宋体"/>
                <w:lang w:eastAsia="zh-CN"/>
              </w:rPr>
            </w:pPr>
          </w:p>
        </w:tc>
        <w:tc>
          <w:tcPr>
            <w:tcW w:w="1623" w:type="dxa"/>
            <w:vMerge w:val="continue"/>
            <w:vAlign w:val="center"/>
          </w:tcPr>
          <w:p w14:paraId="5FD282DF">
            <w:pPr>
              <w:jc w:val="center"/>
              <w:rPr>
                <w:lang w:eastAsia="zh-CN"/>
              </w:rPr>
            </w:pPr>
          </w:p>
        </w:tc>
      </w:tr>
      <w:tr w14:paraId="1545A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B555938">
            <w:pPr>
              <w:jc w:val="center"/>
              <w:rPr>
                <w:lang w:eastAsia="zh-CN"/>
              </w:rPr>
            </w:pPr>
          </w:p>
        </w:tc>
        <w:tc>
          <w:tcPr>
            <w:tcW w:w="1449" w:type="dxa"/>
            <w:vMerge w:val="continue"/>
            <w:vAlign w:val="center"/>
          </w:tcPr>
          <w:p w14:paraId="4EE053A7">
            <w:pPr>
              <w:jc w:val="center"/>
              <w:rPr>
                <w:lang w:eastAsia="zh-CN"/>
              </w:rPr>
            </w:pPr>
          </w:p>
        </w:tc>
        <w:tc>
          <w:tcPr>
            <w:tcW w:w="5490" w:type="dxa"/>
            <w:vMerge w:val="continue"/>
            <w:vAlign w:val="center"/>
          </w:tcPr>
          <w:p w14:paraId="5E243B99">
            <w:pPr>
              <w:jc w:val="center"/>
              <w:rPr>
                <w:lang w:eastAsia="zh-CN"/>
              </w:rPr>
            </w:pPr>
          </w:p>
        </w:tc>
        <w:tc>
          <w:tcPr>
            <w:tcW w:w="855" w:type="dxa"/>
            <w:vMerge w:val="continue"/>
            <w:vAlign w:val="center"/>
          </w:tcPr>
          <w:p w14:paraId="31BEB2B5">
            <w:pPr>
              <w:jc w:val="center"/>
              <w:rPr>
                <w:lang w:eastAsia="zh-CN"/>
              </w:rPr>
            </w:pPr>
          </w:p>
        </w:tc>
        <w:tc>
          <w:tcPr>
            <w:tcW w:w="825" w:type="dxa"/>
            <w:tcBorders>
              <w:top w:val="single" w:color="auto" w:sz="4" w:space="0"/>
            </w:tcBorders>
            <w:vAlign w:val="center"/>
          </w:tcPr>
          <w:p w14:paraId="636F8817">
            <w:pPr>
              <w:jc w:val="center"/>
              <w:rPr>
                <w:lang w:eastAsia="zh-CN"/>
              </w:rPr>
            </w:pPr>
          </w:p>
        </w:tc>
        <w:tc>
          <w:tcPr>
            <w:tcW w:w="3900" w:type="dxa"/>
            <w:tcBorders>
              <w:top w:val="single" w:color="auto" w:sz="4" w:space="0"/>
            </w:tcBorders>
            <w:vAlign w:val="center"/>
          </w:tcPr>
          <w:p w14:paraId="4B1D6BB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9264557">
            <w:pPr>
              <w:jc w:val="center"/>
              <w:rPr>
                <w:rFonts w:eastAsia="宋体"/>
                <w:lang w:eastAsia="zh-CN"/>
              </w:rPr>
            </w:pPr>
          </w:p>
        </w:tc>
        <w:tc>
          <w:tcPr>
            <w:tcW w:w="1623" w:type="dxa"/>
            <w:vMerge w:val="continue"/>
            <w:vAlign w:val="center"/>
          </w:tcPr>
          <w:p w14:paraId="52887623">
            <w:pPr>
              <w:jc w:val="center"/>
              <w:rPr>
                <w:lang w:eastAsia="zh-CN"/>
              </w:rPr>
            </w:pPr>
          </w:p>
        </w:tc>
      </w:tr>
      <w:tr w14:paraId="18EA4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2FEB432">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BBEACF5">
            <w:pPr>
              <w:pStyle w:val="8"/>
              <w:spacing w:before="51" w:line="214" w:lineRule="auto"/>
              <w:ind w:left="118"/>
              <w:jc w:val="center"/>
              <w:rPr>
                <w:lang w:eastAsia="zh-CN"/>
              </w:rPr>
            </w:pPr>
          </w:p>
        </w:tc>
      </w:tr>
      <w:tr w14:paraId="393B7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9141E7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E8CA645">
            <w:pPr>
              <w:pStyle w:val="8"/>
              <w:spacing w:before="54" w:line="216" w:lineRule="auto"/>
              <w:ind w:left="125"/>
              <w:jc w:val="center"/>
              <w:rPr>
                <w:spacing w:val="-4"/>
                <w:lang w:eastAsia="zh-CN"/>
              </w:rPr>
            </w:pPr>
          </w:p>
        </w:tc>
      </w:tr>
      <w:tr w14:paraId="48E0F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7671CBC">
            <w:pPr>
              <w:pStyle w:val="8"/>
              <w:spacing w:before="155" w:line="218" w:lineRule="auto"/>
              <w:ind w:left="133"/>
              <w:jc w:val="center"/>
            </w:pPr>
            <w:r>
              <w:rPr>
                <w:spacing w:val="-3"/>
              </w:rPr>
              <w:t>序号</w:t>
            </w:r>
          </w:p>
        </w:tc>
        <w:tc>
          <w:tcPr>
            <w:tcW w:w="1449" w:type="dxa"/>
            <w:vAlign w:val="center"/>
          </w:tcPr>
          <w:p w14:paraId="1BF6B8E4">
            <w:pPr>
              <w:pStyle w:val="8"/>
              <w:spacing w:before="155" w:line="217" w:lineRule="auto"/>
              <w:ind w:left="120"/>
              <w:jc w:val="center"/>
            </w:pPr>
            <w:r>
              <w:rPr>
                <w:spacing w:val="-3"/>
              </w:rPr>
              <w:t>项目名称</w:t>
            </w:r>
          </w:p>
        </w:tc>
        <w:tc>
          <w:tcPr>
            <w:tcW w:w="5490" w:type="dxa"/>
            <w:vAlign w:val="center"/>
          </w:tcPr>
          <w:p w14:paraId="0E34B9C7">
            <w:pPr>
              <w:pStyle w:val="8"/>
              <w:spacing w:before="155" w:line="218" w:lineRule="auto"/>
              <w:ind w:left="2326"/>
              <w:jc w:val="center"/>
            </w:pPr>
            <w:r>
              <w:rPr>
                <w:spacing w:val="-5"/>
              </w:rPr>
              <w:t>实施依据</w:t>
            </w:r>
          </w:p>
        </w:tc>
        <w:tc>
          <w:tcPr>
            <w:tcW w:w="855" w:type="dxa"/>
            <w:vAlign w:val="center"/>
          </w:tcPr>
          <w:p w14:paraId="5AA50FEE">
            <w:pPr>
              <w:pStyle w:val="8"/>
              <w:spacing w:before="23" w:line="220" w:lineRule="auto"/>
              <w:ind w:left="186"/>
              <w:jc w:val="center"/>
            </w:pPr>
            <w:r>
              <w:rPr>
                <w:spacing w:val="-9"/>
              </w:rPr>
              <w:t>职权</w:t>
            </w:r>
          </w:p>
          <w:p w14:paraId="3D5BBD27">
            <w:pPr>
              <w:pStyle w:val="8"/>
              <w:spacing w:before="1" w:line="195" w:lineRule="auto"/>
              <w:ind w:left="188"/>
              <w:jc w:val="center"/>
            </w:pPr>
            <w:r>
              <w:rPr>
                <w:spacing w:val="-10"/>
              </w:rPr>
              <w:t>类别</w:t>
            </w:r>
          </w:p>
        </w:tc>
        <w:tc>
          <w:tcPr>
            <w:tcW w:w="825" w:type="dxa"/>
            <w:vAlign w:val="center"/>
          </w:tcPr>
          <w:p w14:paraId="2F94FAE4">
            <w:pPr>
              <w:pStyle w:val="8"/>
              <w:spacing w:before="23" w:line="208" w:lineRule="auto"/>
              <w:ind w:left="136" w:right="128" w:firstLine="9"/>
              <w:jc w:val="center"/>
            </w:pPr>
            <w:r>
              <w:rPr>
                <w:spacing w:val="-9"/>
              </w:rPr>
              <w:t>办理</w:t>
            </w:r>
            <w:r>
              <w:rPr>
                <w:spacing w:val="-4"/>
              </w:rPr>
              <w:t>环节</w:t>
            </w:r>
          </w:p>
        </w:tc>
        <w:tc>
          <w:tcPr>
            <w:tcW w:w="3900" w:type="dxa"/>
            <w:vAlign w:val="center"/>
          </w:tcPr>
          <w:p w14:paraId="6E7794F4">
            <w:pPr>
              <w:pStyle w:val="8"/>
              <w:spacing w:before="155" w:line="219" w:lineRule="auto"/>
              <w:ind w:firstLine="1484" w:firstLineChars="700"/>
              <w:jc w:val="center"/>
            </w:pPr>
            <w:r>
              <w:rPr>
                <w:spacing w:val="-4"/>
              </w:rPr>
              <w:t>责任事项</w:t>
            </w:r>
          </w:p>
        </w:tc>
        <w:tc>
          <w:tcPr>
            <w:tcW w:w="750" w:type="dxa"/>
            <w:vAlign w:val="center"/>
          </w:tcPr>
          <w:p w14:paraId="7A21C9BB">
            <w:pPr>
              <w:pStyle w:val="8"/>
              <w:spacing w:before="23" w:line="208" w:lineRule="auto"/>
              <w:ind w:right="112"/>
              <w:jc w:val="center"/>
              <w:rPr>
                <w:lang w:eastAsia="zh-CN"/>
              </w:rPr>
            </w:pPr>
            <w:r>
              <w:rPr>
                <w:rFonts w:hint="eastAsia"/>
                <w:lang w:eastAsia="zh-CN"/>
              </w:rPr>
              <w:t>责任科室</w:t>
            </w:r>
          </w:p>
        </w:tc>
        <w:tc>
          <w:tcPr>
            <w:tcW w:w="1623" w:type="dxa"/>
            <w:vAlign w:val="center"/>
          </w:tcPr>
          <w:p w14:paraId="4129DE59">
            <w:pPr>
              <w:pStyle w:val="8"/>
              <w:spacing w:before="23" w:line="208" w:lineRule="auto"/>
              <w:ind w:left="353" w:right="112" w:hanging="227"/>
              <w:jc w:val="center"/>
              <w:rPr>
                <w:spacing w:val="-6"/>
              </w:rPr>
            </w:pPr>
            <w:r>
              <w:rPr>
                <w:rFonts w:hint="eastAsia"/>
                <w:spacing w:val="-6"/>
                <w:lang w:eastAsia="zh-CN"/>
              </w:rPr>
              <w:t>追责情形</w:t>
            </w:r>
          </w:p>
        </w:tc>
      </w:tr>
      <w:tr w14:paraId="7EF1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3B1A1E6">
            <w:pPr>
              <w:pStyle w:val="8"/>
              <w:spacing w:before="72" w:line="180" w:lineRule="auto"/>
              <w:ind w:left="319"/>
              <w:jc w:val="center"/>
              <w:rPr>
                <w:lang w:eastAsia="zh-CN"/>
              </w:rPr>
            </w:pPr>
            <w:r>
              <w:rPr>
                <w:spacing w:val="-11"/>
              </w:rPr>
              <w:t>284</w:t>
            </w:r>
          </w:p>
        </w:tc>
        <w:tc>
          <w:tcPr>
            <w:tcW w:w="1449" w:type="dxa"/>
            <w:vMerge w:val="restart"/>
            <w:tcBorders>
              <w:bottom w:val="nil"/>
            </w:tcBorders>
            <w:vAlign w:val="center"/>
          </w:tcPr>
          <w:p w14:paraId="6151D354">
            <w:pPr>
              <w:spacing w:line="261" w:lineRule="auto"/>
              <w:jc w:val="center"/>
              <w:rPr>
                <w:lang w:eastAsia="zh-CN"/>
              </w:rPr>
            </w:pPr>
          </w:p>
          <w:p w14:paraId="6D3FD767">
            <w:pPr>
              <w:spacing w:line="262" w:lineRule="auto"/>
              <w:jc w:val="center"/>
              <w:rPr>
                <w:lang w:eastAsia="zh-CN"/>
              </w:rPr>
            </w:pPr>
          </w:p>
          <w:p w14:paraId="30DEF94F">
            <w:pPr>
              <w:spacing w:line="262" w:lineRule="auto"/>
              <w:jc w:val="center"/>
              <w:rPr>
                <w:lang w:eastAsia="zh-CN"/>
              </w:rPr>
            </w:pPr>
          </w:p>
          <w:p w14:paraId="6F8053F6">
            <w:pPr>
              <w:spacing w:line="262" w:lineRule="auto"/>
              <w:jc w:val="center"/>
              <w:rPr>
                <w:lang w:eastAsia="zh-CN"/>
              </w:rPr>
            </w:pPr>
          </w:p>
          <w:p w14:paraId="07CCE019">
            <w:pPr>
              <w:pStyle w:val="8"/>
              <w:spacing w:before="72" w:line="218" w:lineRule="auto"/>
              <w:ind w:left="108" w:right="132"/>
              <w:jc w:val="center"/>
              <w:rPr>
                <w:lang w:eastAsia="zh-CN"/>
              </w:rPr>
            </w:pPr>
            <w:r>
              <w:rPr>
                <w:spacing w:val="-4"/>
                <w:lang w:eastAsia="zh-CN"/>
              </w:rPr>
              <w:t>对在距树</w:t>
            </w:r>
            <w:r>
              <w:rPr>
                <w:spacing w:val="-2"/>
                <w:lang w:eastAsia="zh-CN"/>
              </w:rPr>
              <w:t>干三米范围内硬化地面的处</w:t>
            </w:r>
            <w:r>
              <w:rPr>
                <w:lang w:eastAsia="zh-CN"/>
              </w:rPr>
              <w:t>罚</w:t>
            </w:r>
          </w:p>
        </w:tc>
        <w:tc>
          <w:tcPr>
            <w:tcW w:w="5490" w:type="dxa"/>
            <w:vMerge w:val="restart"/>
            <w:tcBorders>
              <w:bottom w:val="nil"/>
            </w:tcBorders>
            <w:vAlign w:val="center"/>
          </w:tcPr>
          <w:p w14:paraId="6358B9CB">
            <w:pPr>
              <w:spacing w:line="250" w:lineRule="auto"/>
              <w:jc w:val="center"/>
              <w:rPr>
                <w:lang w:eastAsia="zh-CN"/>
              </w:rPr>
            </w:pPr>
          </w:p>
          <w:p w14:paraId="36ED2400">
            <w:pPr>
              <w:pStyle w:val="8"/>
              <w:spacing w:before="72" w:line="251" w:lineRule="auto"/>
              <w:ind w:left="113" w:right="104" w:hanging="8"/>
              <w:jc w:val="center"/>
              <w:rPr>
                <w:lang w:eastAsia="zh-CN"/>
              </w:rPr>
            </w:pPr>
            <w:r>
              <w:rPr>
                <w:spacing w:val="2"/>
                <w:lang w:eastAsia="zh-CN"/>
              </w:rPr>
              <w:t>《南阳市城市绿化条例》第三十八条第三项:“违反</w:t>
            </w:r>
            <w:r>
              <w:rPr>
                <w:spacing w:val="-1"/>
                <w:lang w:eastAsia="zh-CN"/>
              </w:rPr>
              <w:t>本条例第三十一条规定，有下列行为之一的，由</w:t>
            </w:r>
            <w:r>
              <w:rPr>
                <w:spacing w:val="-2"/>
                <w:lang w:eastAsia="zh-CN"/>
              </w:rPr>
              <w:t>城市</w:t>
            </w:r>
            <w:r>
              <w:rPr>
                <w:spacing w:val="-1"/>
                <w:lang w:eastAsia="zh-CN"/>
              </w:rPr>
              <w:t>管理综合执法部门按照下列规定予以处罚；造成</w:t>
            </w:r>
            <w:r>
              <w:rPr>
                <w:spacing w:val="-2"/>
                <w:lang w:eastAsia="zh-CN"/>
              </w:rPr>
              <w:t>损失</w:t>
            </w:r>
            <w:r>
              <w:rPr>
                <w:spacing w:val="-1"/>
                <w:lang w:eastAsia="zh-CN"/>
              </w:rPr>
              <w:t>的，依法承担赔偿责任：</w:t>
            </w:r>
          </w:p>
          <w:p w14:paraId="65637E16">
            <w:pPr>
              <w:pStyle w:val="8"/>
              <w:spacing w:before="51" w:line="239" w:lineRule="auto"/>
              <w:ind w:left="109" w:firstLine="5"/>
              <w:jc w:val="center"/>
              <w:rPr>
                <w:lang w:eastAsia="zh-CN"/>
              </w:rPr>
            </w:pPr>
            <w:r>
              <w:rPr>
                <w:spacing w:val="-2"/>
                <w:lang w:eastAsia="zh-CN"/>
              </w:rPr>
              <w:t>违反第三项、第四项、第五项规定之一的，责令限期</w:t>
            </w:r>
            <w:r>
              <w:rPr>
                <w:spacing w:val="-7"/>
                <w:lang w:eastAsia="zh-CN"/>
              </w:rPr>
              <w:t>改正或者拆除，并处以二千元以上一万元以下罚款”。</w:t>
            </w:r>
            <w:r>
              <w:rPr>
                <w:spacing w:val="2"/>
                <w:lang w:eastAsia="zh-CN"/>
              </w:rPr>
              <w:t>《南阳市城市绿化条例》第三十一条第四项:“</w:t>
            </w:r>
            <w:r>
              <w:rPr>
                <w:spacing w:val="1"/>
                <w:lang w:eastAsia="zh-CN"/>
              </w:rPr>
              <w:t>禁止</w:t>
            </w:r>
            <w:r>
              <w:rPr>
                <w:spacing w:val="2"/>
                <w:lang w:eastAsia="zh-CN"/>
              </w:rPr>
              <w:t>下列损害古树名木的行为</w:t>
            </w:r>
            <w:r>
              <w:rPr>
                <w:spacing w:val="-36"/>
                <w:lang w:eastAsia="zh-CN"/>
              </w:rPr>
              <w:t>：（</w:t>
            </w:r>
            <w:r>
              <w:rPr>
                <w:spacing w:val="2"/>
                <w:lang w:eastAsia="zh-CN"/>
              </w:rPr>
              <w:t>四）在距树干三米范围</w:t>
            </w:r>
            <w:r>
              <w:rPr>
                <w:spacing w:val="-1"/>
                <w:lang w:eastAsia="zh-CN"/>
              </w:rPr>
              <w:t>内硬化地面”。</w:t>
            </w:r>
          </w:p>
        </w:tc>
        <w:tc>
          <w:tcPr>
            <w:tcW w:w="855" w:type="dxa"/>
            <w:vMerge w:val="restart"/>
            <w:tcBorders>
              <w:bottom w:val="nil"/>
            </w:tcBorders>
            <w:vAlign w:val="center"/>
          </w:tcPr>
          <w:p w14:paraId="20710E15">
            <w:pPr>
              <w:spacing w:line="255" w:lineRule="auto"/>
              <w:jc w:val="center"/>
              <w:rPr>
                <w:lang w:eastAsia="zh-CN"/>
              </w:rPr>
            </w:pPr>
          </w:p>
          <w:p w14:paraId="6CE79DB3">
            <w:pPr>
              <w:spacing w:line="255" w:lineRule="auto"/>
              <w:jc w:val="center"/>
              <w:rPr>
                <w:lang w:eastAsia="zh-CN"/>
              </w:rPr>
            </w:pPr>
          </w:p>
          <w:p w14:paraId="36705B23">
            <w:pPr>
              <w:spacing w:line="255" w:lineRule="auto"/>
              <w:jc w:val="center"/>
              <w:rPr>
                <w:lang w:eastAsia="zh-CN"/>
              </w:rPr>
            </w:pPr>
          </w:p>
          <w:p w14:paraId="1CA9248C">
            <w:pPr>
              <w:spacing w:line="255" w:lineRule="auto"/>
              <w:jc w:val="center"/>
              <w:rPr>
                <w:lang w:eastAsia="zh-CN"/>
              </w:rPr>
            </w:pPr>
          </w:p>
          <w:p w14:paraId="1FA991ED">
            <w:pPr>
              <w:spacing w:line="255" w:lineRule="auto"/>
              <w:jc w:val="center"/>
              <w:rPr>
                <w:lang w:eastAsia="zh-CN"/>
              </w:rPr>
            </w:pPr>
          </w:p>
          <w:p w14:paraId="1EC0D459">
            <w:pPr>
              <w:spacing w:line="255" w:lineRule="auto"/>
              <w:jc w:val="center"/>
              <w:rPr>
                <w:lang w:eastAsia="zh-CN"/>
              </w:rPr>
            </w:pPr>
          </w:p>
          <w:p w14:paraId="1B31C659">
            <w:pPr>
              <w:pStyle w:val="8"/>
              <w:spacing w:before="71"/>
              <w:ind w:left="160" w:right="140" w:hanging="8"/>
              <w:jc w:val="center"/>
            </w:pPr>
            <w:r>
              <w:rPr>
                <w:spacing w:val="-4"/>
              </w:rPr>
              <w:t>行政</w:t>
            </w:r>
            <w:r>
              <w:rPr>
                <w:spacing w:val="-8"/>
              </w:rPr>
              <w:t>处罚</w:t>
            </w:r>
          </w:p>
        </w:tc>
        <w:tc>
          <w:tcPr>
            <w:tcW w:w="825" w:type="dxa"/>
            <w:vAlign w:val="center"/>
          </w:tcPr>
          <w:p w14:paraId="5CF1A253">
            <w:pPr>
              <w:spacing w:line="247" w:lineRule="auto"/>
              <w:jc w:val="center"/>
            </w:pPr>
          </w:p>
          <w:p w14:paraId="7A2A728F">
            <w:pPr>
              <w:pStyle w:val="8"/>
              <w:spacing w:before="71" w:line="219" w:lineRule="auto"/>
              <w:ind w:left="148"/>
              <w:jc w:val="center"/>
            </w:pPr>
            <w:r>
              <w:rPr>
                <w:spacing w:val="-9"/>
              </w:rPr>
              <w:t>立案</w:t>
            </w:r>
          </w:p>
        </w:tc>
        <w:tc>
          <w:tcPr>
            <w:tcW w:w="3900" w:type="dxa"/>
            <w:vAlign w:val="center"/>
          </w:tcPr>
          <w:p w14:paraId="48B5AC8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DE675F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E2E930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5714A1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CCFC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B112CE8">
            <w:pPr>
              <w:jc w:val="center"/>
              <w:rPr>
                <w:lang w:eastAsia="zh-CN"/>
              </w:rPr>
            </w:pPr>
          </w:p>
        </w:tc>
        <w:tc>
          <w:tcPr>
            <w:tcW w:w="1449" w:type="dxa"/>
            <w:vMerge w:val="continue"/>
            <w:tcBorders>
              <w:top w:val="nil"/>
              <w:bottom w:val="nil"/>
            </w:tcBorders>
            <w:vAlign w:val="center"/>
          </w:tcPr>
          <w:p w14:paraId="57DE2F7F">
            <w:pPr>
              <w:jc w:val="center"/>
              <w:rPr>
                <w:lang w:eastAsia="zh-CN"/>
              </w:rPr>
            </w:pPr>
          </w:p>
        </w:tc>
        <w:tc>
          <w:tcPr>
            <w:tcW w:w="5490" w:type="dxa"/>
            <w:vMerge w:val="continue"/>
            <w:tcBorders>
              <w:top w:val="nil"/>
              <w:bottom w:val="nil"/>
            </w:tcBorders>
            <w:vAlign w:val="center"/>
          </w:tcPr>
          <w:p w14:paraId="3AE9AD89">
            <w:pPr>
              <w:jc w:val="center"/>
              <w:rPr>
                <w:lang w:eastAsia="zh-CN"/>
              </w:rPr>
            </w:pPr>
          </w:p>
        </w:tc>
        <w:tc>
          <w:tcPr>
            <w:tcW w:w="855" w:type="dxa"/>
            <w:vMerge w:val="continue"/>
            <w:tcBorders>
              <w:top w:val="nil"/>
              <w:bottom w:val="nil"/>
            </w:tcBorders>
            <w:vAlign w:val="center"/>
          </w:tcPr>
          <w:p w14:paraId="61C6826D">
            <w:pPr>
              <w:jc w:val="center"/>
              <w:rPr>
                <w:lang w:eastAsia="zh-CN"/>
              </w:rPr>
            </w:pPr>
          </w:p>
        </w:tc>
        <w:tc>
          <w:tcPr>
            <w:tcW w:w="825" w:type="dxa"/>
            <w:vAlign w:val="center"/>
          </w:tcPr>
          <w:p w14:paraId="311B296E">
            <w:pPr>
              <w:spacing w:line="348" w:lineRule="auto"/>
              <w:jc w:val="center"/>
              <w:rPr>
                <w:lang w:eastAsia="zh-CN"/>
              </w:rPr>
            </w:pPr>
          </w:p>
          <w:p w14:paraId="5961F4C6">
            <w:pPr>
              <w:pStyle w:val="8"/>
              <w:spacing w:before="72" w:line="219" w:lineRule="auto"/>
              <w:ind w:left="138"/>
              <w:jc w:val="center"/>
            </w:pPr>
            <w:r>
              <w:rPr>
                <w:spacing w:val="-4"/>
              </w:rPr>
              <w:t>调查</w:t>
            </w:r>
          </w:p>
        </w:tc>
        <w:tc>
          <w:tcPr>
            <w:tcW w:w="3900" w:type="dxa"/>
            <w:vAlign w:val="center"/>
          </w:tcPr>
          <w:p w14:paraId="3EA8D15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AA7E6B5">
            <w:pPr>
              <w:pStyle w:val="8"/>
              <w:spacing w:before="72" w:line="274" w:lineRule="auto"/>
              <w:ind w:left="116" w:right="104"/>
              <w:jc w:val="center"/>
              <w:rPr>
                <w:lang w:eastAsia="zh-CN"/>
              </w:rPr>
            </w:pPr>
          </w:p>
        </w:tc>
        <w:tc>
          <w:tcPr>
            <w:tcW w:w="1623" w:type="dxa"/>
            <w:vMerge w:val="continue"/>
            <w:vAlign w:val="center"/>
          </w:tcPr>
          <w:p w14:paraId="3F7B9A6E">
            <w:pPr>
              <w:pStyle w:val="8"/>
              <w:spacing w:before="72" w:line="218" w:lineRule="auto"/>
              <w:ind w:left="116" w:right="105"/>
              <w:jc w:val="center"/>
              <w:rPr>
                <w:lang w:eastAsia="zh-CN"/>
              </w:rPr>
            </w:pPr>
          </w:p>
        </w:tc>
      </w:tr>
      <w:tr w14:paraId="30EDC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D334BCD">
            <w:pPr>
              <w:jc w:val="center"/>
              <w:rPr>
                <w:lang w:eastAsia="zh-CN"/>
              </w:rPr>
            </w:pPr>
          </w:p>
        </w:tc>
        <w:tc>
          <w:tcPr>
            <w:tcW w:w="1449" w:type="dxa"/>
            <w:vMerge w:val="continue"/>
            <w:tcBorders>
              <w:top w:val="nil"/>
              <w:bottom w:val="nil"/>
            </w:tcBorders>
            <w:vAlign w:val="center"/>
          </w:tcPr>
          <w:p w14:paraId="65CECC51">
            <w:pPr>
              <w:jc w:val="center"/>
              <w:rPr>
                <w:lang w:eastAsia="zh-CN"/>
              </w:rPr>
            </w:pPr>
          </w:p>
        </w:tc>
        <w:tc>
          <w:tcPr>
            <w:tcW w:w="5490" w:type="dxa"/>
            <w:vMerge w:val="continue"/>
            <w:tcBorders>
              <w:top w:val="nil"/>
              <w:bottom w:val="nil"/>
            </w:tcBorders>
            <w:vAlign w:val="center"/>
          </w:tcPr>
          <w:p w14:paraId="5D63D878">
            <w:pPr>
              <w:jc w:val="center"/>
              <w:rPr>
                <w:lang w:eastAsia="zh-CN"/>
              </w:rPr>
            </w:pPr>
          </w:p>
        </w:tc>
        <w:tc>
          <w:tcPr>
            <w:tcW w:w="855" w:type="dxa"/>
            <w:vMerge w:val="continue"/>
            <w:tcBorders>
              <w:top w:val="nil"/>
              <w:bottom w:val="nil"/>
            </w:tcBorders>
            <w:vAlign w:val="center"/>
          </w:tcPr>
          <w:p w14:paraId="19B442BA">
            <w:pPr>
              <w:jc w:val="center"/>
              <w:rPr>
                <w:lang w:eastAsia="zh-CN"/>
              </w:rPr>
            </w:pPr>
          </w:p>
        </w:tc>
        <w:tc>
          <w:tcPr>
            <w:tcW w:w="825" w:type="dxa"/>
            <w:vAlign w:val="center"/>
          </w:tcPr>
          <w:p w14:paraId="1DDA335F">
            <w:pPr>
              <w:spacing w:line="349" w:lineRule="auto"/>
              <w:jc w:val="center"/>
              <w:rPr>
                <w:lang w:eastAsia="zh-CN"/>
              </w:rPr>
            </w:pPr>
          </w:p>
          <w:p w14:paraId="123667E0">
            <w:pPr>
              <w:pStyle w:val="8"/>
              <w:spacing w:before="71" w:line="218" w:lineRule="auto"/>
              <w:ind w:left="153"/>
              <w:jc w:val="center"/>
            </w:pPr>
            <w:r>
              <w:rPr>
                <w:spacing w:val="-11"/>
              </w:rPr>
              <w:t>审查</w:t>
            </w:r>
          </w:p>
        </w:tc>
        <w:tc>
          <w:tcPr>
            <w:tcW w:w="3900" w:type="dxa"/>
            <w:vAlign w:val="center"/>
          </w:tcPr>
          <w:p w14:paraId="7D9B794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8CFC8BA">
            <w:pPr>
              <w:pStyle w:val="8"/>
              <w:spacing w:before="55" w:line="252" w:lineRule="auto"/>
              <w:ind w:left="116" w:right="104"/>
              <w:jc w:val="center"/>
              <w:rPr>
                <w:lang w:eastAsia="zh-CN"/>
              </w:rPr>
            </w:pPr>
          </w:p>
        </w:tc>
        <w:tc>
          <w:tcPr>
            <w:tcW w:w="1623" w:type="dxa"/>
            <w:vMerge w:val="continue"/>
            <w:vAlign w:val="center"/>
          </w:tcPr>
          <w:p w14:paraId="0E734889">
            <w:pPr>
              <w:pStyle w:val="8"/>
              <w:spacing w:before="23" w:line="210" w:lineRule="auto"/>
              <w:ind w:left="116" w:right="105"/>
              <w:jc w:val="center"/>
              <w:rPr>
                <w:lang w:eastAsia="zh-CN"/>
              </w:rPr>
            </w:pPr>
          </w:p>
        </w:tc>
      </w:tr>
      <w:tr w14:paraId="14856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C377EA8">
            <w:pPr>
              <w:jc w:val="center"/>
              <w:rPr>
                <w:lang w:eastAsia="zh-CN"/>
              </w:rPr>
            </w:pPr>
          </w:p>
        </w:tc>
        <w:tc>
          <w:tcPr>
            <w:tcW w:w="1449" w:type="dxa"/>
            <w:vMerge w:val="continue"/>
            <w:tcBorders>
              <w:top w:val="nil"/>
              <w:bottom w:val="nil"/>
            </w:tcBorders>
            <w:vAlign w:val="center"/>
          </w:tcPr>
          <w:p w14:paraId="7610827D">
            <w:pPr>
              <w:jc w:val="center"/>
              <w:rPr>
                <w:lang w:eastAsia="zh-CN"/>
              </w:rPr>
            </w:pPr>
          </w:p>
        </w:tc>
        <w:tc>
          <w:tcPr>
            <w:tcW w:w="5490" w:type="dxa"/>
            <w:vMerge w:val="continue"/>
            <w:tcBorders>
              <w:top w:val="nil"/>
              <w:bottom w:val="nil"/>
            </w:tcBorders>
            <w:vAlign w:val="center"/>
          </w:tcPr>
          <w:p w14:paraId="22A783E6">
            <w:pPr>
              <w:jc w:val="center"/>
              <w:rPr>
                <w:lang w:eastAsia="zh-CN"/>
              </w:rPr>
            </w:pPr>
          </w:p>
        </w:tc>
        <w:tc>
          <w:tcPr>
            <w:tcW w:w="855" w:type="dxa"/>
            <w:vMerge w:val="continue"/>
            <w:tcBorders>
              <w:top w:val="nil"/>
              <w:bottom w:val="nil"/>
            </w:tcBorders>
            <w:vAlign w:val="center"/>
          </w:tcPr>
          <w:p w14:paraId="1A6C8340">
            <w:pPr>
              <w:jc w:val="center"/>
              <w:rPr>
                <w:lang w:eastAsia="zh-CN"/>
              </w:rPr>
            </w:pPr>
          </w:p>
        </w:tc>
        <w:tc>
          <w:tcPr>
            <w:tcW w:w="825" w:type="dxa"/>
            <w:vAlign w:val="center"/>
          </w:tcPr>
          <w:p w14:paraId="38657F9B">
            <w:pPr>
              <w:spacing w:line="361" w:lineRule="auto"/>
              <w:jc w:val="center"/>
              <w:rPr>
                <w:lang w:eastAsia="zh-CN"/>
              </w:rPr>
            </w:pPr>
          </w:p>
          <w:p w14:paraId="4D55FB63">
            <w:pPr>
              <w:pStyle w:val="8"/>
              <w:spacing w:before="72" w:line="219" w:lineRule="auto"/>
              <w:ind w:left="145"/>
              <w:jc w:val="center"/>
            </w:pPr>
            <w:r>
              <w:rPr>
                <w:spacing w:val="-7"/>
              </w:rPr>
              <w:t>告知</w:t>
            </w:r>
          </w:p>
        </w:tc>
        <w:tc>
          <w:tcPr>
            <w:tcW w:w="3900" w:type="dxa"/>
            <w:vAlign w:val="center"/>
          </w:tcPr>
          <w:p w14:paraId="0FFBD95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F77970B">
            <w:pPr>
              <w:pStyle w:val="8"/>
              <w:spacing w:before="98" w:line="229" w:lineRule="auto"/>
              <w:ind w:left="116" w:right="104"/>
              <w:jc w:val="center"/>
              <w:rPr>
                <w:lang w:eastAsia="zh-CN"/>
              </w:rPr>
            </w:pPr>
          </w:p>
        </w:tc>
        <w:tc>
          <w:tcPr>
            <w:tcW w:w="1623" w:type="dxa"/>
            <w:vMerge w:val="continue"/>
            <w:vAlign w:val="center"/>
          </w:tcPr>
          <w:p w14:paraId="1A29D495">
            <w:pPr>
              <w:pStyle w:val="8"/>
              <w:spacing w:before="26" w:line="209" w:lineRule="auto"/>
              <w:ind w:left="116" w:right="105"/>
              <w:jc w:val="center"/>
              <w:rPr>
                <w:lang w:eastAsia="zh-CN"/>
              </w:rPr>
            </w:pPr>
          </w:p>
        </w:tc>
      </w:tr>
      <w:tr w14:paraId="353FD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38CF36F">
            <w:pPr>
              <w:jc w:val="center"/>
              <w:rPr>
                <w:lang w:eastAsia="zh-CN"/>
              </w:rPr>
            </w:pPr>
          </w:p>
        </w:tc>
        <w:tc>
          <w:tcPr>
            <w:tcW w:w="1449" w:type="dxa"/>
            <w:vMerge w:val="continue"/>
            <w:tcBorders>
              <w:top w:val="nil"/>
              <w:bottom w:val="nil"/>
            </w:tcBorders>
            <w:vAlign w:val="center"/>
          </w:tcPr>
          <w:p w14:paraId="5E8DC46D">
            <w:pPr>
              <w:jc w:val="center"/>
              <w:rPr>
                <w:lang w:eastAsia="zh-CN"/>
              </w:rPr>
            </w:pPr>
          </w:p>
        </w:tc>
        <w:tc>
          <w:tcPr>
            <w:tcW w:w="5490" w:type="dxa"/>
            <w:vMerge w:val="continue"/>
            <w:tcBorders>
              <w:top w:val="nil"/>
              <w:bottom w:val="nil"/>
            </w:tcBorders>
            <w:vAlign w:val="center"/>
          </w:tcPr>
          <w:p w14:paraId="0D710FE3">
            <w:pPr>
              <w:jc w:val="center"/>
              <w:rPr>
                <w:lang w:eastAsia="zh-CN"/>
              </w:rPr>
            </w:pPr>
          </w:p>
        </w:tc>
        <w:tc>
          <w:tcPr>
            <w:tcW w:w="855" w:type="dxa"/>
            <w:vMerge w:val="continue"/>
            <w:tcBorders>
              <w:top w:val="nil"/>
              <w:bottom w:val="nil"/>
            </w:tcBorders>
            <w:vAlign w:val="center"/>
          </w:tcPr>
          <w:p w14:paraId="42E5A862">
            <w:pPr>
              <w:jc w:val="center"/>
              <w:rPr>
                <w:lang w:eastAsia="zh-CN"/>
              </w:rPr>
            </w:pPr>
          </w:p>
        </w:tc>
        <w:tc>
          <w:tcPr>
            <w:tcW w:w="825" w:type="dxa"/>
            <w:vAlign w:val="center"/>
          </w:tcPr>
          <w:p w14:paraId="70448B26">
            <w:pPr>
              <w:pStyle w:val="8"/>
              <w:spacing w:before="285" w:line="219" w:lineRule="auto"/>
              <w:ind w:left="143"/>
              <w:jc w:val="center"/>
            </w:pPr>
            <w:r>
              <w:rPr>
                <w:spacing w:val="-7"/>
              </w:rPr>
              <w:t>决定</w:t>
            </w:r>
          </w:p>
        </w:tc>
        <w:tc>
          <w:tcPr>
            <w:tcW w:w="3900" w:type="dxa"/>
            <w:vAlign w:val="center"/>
          </w:tcPr>
          <w:p w14:paraId="0260F54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097B281">
            <w:pPr>
              <w:pStyle w:val="8"/>
              <w:spacing w:before="76" w:line="281" w:lineRule="auto"/>
              <w:ind w:left="115" w:right="104" w:firstLine="13"/>
              <w:jc w:val="center"/>
              <w:rPr>
                <w:lang w:eastAsia="zh-CN"/>
              </w:rPr>
            </w:pPr>
          </w:p>
        </w:tc>
        <w:tc>
          <w:tcPr>
            <w:tcW w:w="1623" w:type="dxa"/>
            <w:vMerge w:val="continue"/>
            <w:vAlign w:val="center"/>
          </w:tcPr>
          <w:p w14:paraId="4105D940">
            <w:pPr>
              <w:pStyle w:val="8"/>
              <w:spacing w:before="63" w:line="218" w:lineRule="auto"/>
              <w:ind w:left="115" w:right="105" w:firstLine="13"/>
              <w:jc w:val="center"/>
              <w:rPr>
                <w:spacing w:val="-4"/>
                <w:lang w:eastAsia="zh-CN"/>
              </w:rPr>
            </w:pPr>
          </w:p>
        </w:tc>
      </w:tr>
      <w:tr w14:paraId="673AD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E46194A">
            <w:pPr>
              <w:jc w:val="center"/>
              <w:rPr>
                <w:lang w:eastAsia="zh-CN"/>
              </w:rPr>
            </w:pPr>
          </w:p>
        </w:tc>
        <w:tc>
          <w:tcPr>
            <w:tcW w:w="1449" w:type="dxa"/>
            <w:vMerge w:val="continue"/>
            <w:tcBorders>
              <w:top w:val="nil"/>
            </w:tcBorders>
            <w:vAlign w:val="center"/>
          </w:tcPr>
          <w:p w14:paraId="39874185">
            <w:pPr>
              <w:jc w:val="center"/>
              <w:rPr>
                <w:lang w:eastAsia="zh-CN"/>
              </w:rPr>
            </w:pPr>
          </w:p>
        </w:tc>
        <w:tc>
          <w:tcPr>
            <w:tcW w:w="5490" w:type="dxa"/>
            <w:vMerge w:val="continue"/>
            <w:tcBorders>
              <w:top w:val="nil"/>
            </w:tcBorders>
            <w:vAlign w:val="center"/>
          </w:tcPr>
          <w:p w14:paraId="0C8D0985">
            <w:pPr>
              <w:jc w:val="center"/>
              <w:rPr>
                <w:lang w:eastAsia="zh-CN"/>
              </w:rPr>
            </w:pPr>
          </w:p>
        </w:tc>
        <w:tc>
          <w:tcPr>
            <w:tcW w:w="855" w:type="dxa"/>
            <w:vMerge w:val="continue"/>
            <w:tcBorders>
              <w:top w:val="nil"/>
            </w:tcBorders>
            <w:vAlign w:val="center"/>
          </w:tcPr>
          <w:p w14:paraId="6EA88DB4">
            <w:pPr>
              <w:jc w:val="center"/>
              <w:rPr>
                <w:lang w:eastAsia="zh-CN"/>
              </w:rPr>
            </w:pPr>
          </w:p>
        </w:tc>
        <w:tc>
          <w:tcPr>
            <w:tcW w:w="825" w:type="dxa"/>
            <w:tcBorders>
              <w:bottom w:val="single" w:color="auto" w:sz="4" w:space="0"/>
            </w:tcBorders>
            <w:vAlign w:val="center"/>
          </w:tcPr>
          <w:p w14:paraId="653B99F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F812D2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40CA05F">
            <w:pPr>
              <w:jc w:val="center"/>
              <w:rPr>
                <w:rFonts w:eastAsia="宋体"/>
                <w:lang w:eastAsia="zh-CN"/>
              </w:rPr>
            </w:pPr>
          </w:p>
        </w:tc>
        <w:tc>
          <w:tcPr>
            <w:tcW w:w="1623" w:type="dxa"/>
            <w:vMerge w:val="continue"/>
            <w:vAlign w:val="center"/>
          </w:tcPr>
          <w:p w14:paraId="2D3F710F">
            <w:pPr>
              <w:jc w:val="center"/>
              <w:rPr>
                <w:lang w:eastAsia="zh-CN"/>
              </w:rPr>
            </w:pPr>
          </w:p>
        </w:tc>
      </w:tr>
      <w:tr w14:paraId="41F5D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26EABA8">
            <w:pPr>
              <w:jc w:val="center"/>
              <w:rPr>
                <w:lang w:eastAsia="zh-CN"/>
              </w:rPr>
            </w:pPr>
          </w:p>
        </w:tc>
        <w:tc>
          <w:tcPr>
            <w:tcW w:w="1449" w:type="dxa"/>
            <w:vMerge w:val="continue"/>
            <w:vAlign w:val="center"/>
          </w:tcPr>
          <w:p w14:paraId="14DFA629">
            <w:pPr>
              <w:jc w:val="center"/>
              <w:rPr>
                <w:lang w:eastAsia="zh-CN"/>
              </w:rPr>
            </w:pPr>
          </w:p>
        </w:tc>
        <w:tc>
          <w:tcPr>
            <w:tcW w:w="5490" w:type="dxa"/>
            <w:vMerge w:val="continue"/>
            <w:vAlign w:val="center"/>
          </w:tcPr>
          <w:p w14:paraId="6CCC7C46">
            <w:pPr>
              <w:jc w:val="center"/>
              <w:rPr>
                <w:lang w:eastAsia="zh-CN"/>
              </w:rPr>
            </w:pPr>
          </w:p>
        </w:tc>
        <w:tc>
          <w:tcPr>
            <w:tcW w:w="855" w:type="dxa"/>
            <w:vMerge w:val="continue"/>
            <w:vAlign w:val="center"/>
          </w:tcPr>
          <w:p w14:paraId="740C2C4B">
            <w:pPr>
              <w:jc w:val="center"/>
              <w:rPr>
                <w:lang w:eastAsia="zh-CN"/>
              </w:rPr>
            </w:pPr>
          </w:p>
        </w:tc>
        <w:tc>
          <w:tcPr>
            <w:tcW w:w="825" w:type="dxa"/>
            <w:tcBorders>
              <w:top w:val="single" w:color="auto" w:sz="4" w:space="0"/>
              <w:bottom w:val="single" w:color="auto" w:sz="4" w:space="0"/>
            </w:tcBorders>
            <w:vAlign w:val="center"/>
          </w:tcPr>
          <w:p w14:paraId="4D734DB5">
            <w:pPr>
              <w:spacing w:line="341" w:lineRule="auto"/>
              <w:jc w:val="center"/>
              <w:rPr>
                <w:lang w:eastAsia="zh-CN"/>
              </w:rPr>
            </w:pPr>
          </w:p>
          <w:p w14:paraId="2CC7A26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44909E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39BD428">
            <w:pPr>
              <w:jc w:val="center"/>
              <w:rPr>
                <w:rFonts w:eastAsia="宋体"/>
                <w:lang w:eastAsia="zh-CN"/>
              </w:rPr>
            </w:pPr>
          </w:p>
        </w:tc>
        <w:tc>
          <w:tcPr>
            <w:tcW w:w="1623" w:type="dxa"/>
            <w:vMerge w:val="continue"/>
            <w:vAlign w:val="center"/>
          </w:tcPr>
          <w:p w14:paraId="7B96F663">
            <w:pPr>
              <w:jc w:val="center"/>
              <w:rPr>
                <w:lang w:eastAsia="zh-CN"/>
              </w:rPr>
            </w:pPr>
          </w:p>
        </w:tc>
      </w:tr>
      <w:tr w14:paraId="54DC2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7B00775">
            <w:pPr>
              <w:jc w:val="center"/>
              <w:rPr>
                <w:lang w:eastAsia="zh-CN"/>
              </w:rPr>
            </w:pPr>
          </w:p>
        </w:tc>
        <w:tc>
          <w:tcPr>
            <w:tcW w:w="1449" w:type="dxa"/>
            <w:vMerge w:val="continue"/>
            <w:vAlign w:val="center"/>
          </w:tcPr>
          <w:p w14:paraId="0C2272F8">
            <w:pPr>
              <w:jc w:val="center"/>
              <w:rPr>
                <w:lang w:eastAsia="zh-CN"/>
              </w:rPr>
            </w:pPr>
          </w:p>
        </w:tc>
        <w:tc>
          <w:tcPr>
            <w:tcW w:w="5490" w:type="dxa"/>
            <w:vMerge w:val="continue"/>
            <w:vAlign w:val="center"/>
          </w:tcPr>
          <w:p w14:paraId="340EDCC7">
            <w:pPr>
              <w:jc w:val="center"/>
              <w:rPr>
                <w:lang w:eastAsia="zh-CN"/>
              </w:rPr>
            </w:pPr>
          </w:p>
        </w:tc>
        <w:tc>
          <w:tcPr>
            <w:tcW w:w="855" w:type="dxa"/>
            <w:vMerge w:val="continue"/>
            <w:vAlign w:val="center"/>
          </w:tcPr>
          <w:p w14:paraId="795F7662">
            <w:pPr>
              <w:jc w:val="center"/>
              <w:rPr>
                <w:lang w:eastAsia="zh-CN"/>
              </w:rPr>
            </w:pPr>
          </w:p>
        </w:tc>
        <w:tc>
          <w:tcPr>
            <w:tcW w:w="825" w:type="dxa"/>
            <w:tcBorders>
              <w:top w:val="single" w:color="auto" w:sz="4" w:space="0"/>
            </w:tcBorders>
            <w:vAlign w:val="center"/>
          </w:tcPr>
          <w:p w14:paraId="38575928">
            <w:pPr>
              <w:jc w:val="center"/>
              <w:rPr>
                <w:lang w:eastAsia="zh-CN"/>
              </w:rPr>
            </w:pPr>
          </w:p>
        </w:tc>
        <w:tc>
          <w:tcPr>
            <w:tcW w:w="3900" w:type="dxa"/>
            <w:tcBorders>
              <w:top w:val="single" w:color="auto" w:sz="4" w:space="0"/>
            </w:tcBorders>
            <w:vAlign w:val="center"/>
          </w:tcPr>
          <w:p w14:paraId="3AB050B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E1CA93F">
            <w:pPr>
              <w:jc w:val="center"/>
              <w:rPr>
                <w:rFonts w:eastAsia="宋体"/>
                <w:lang w:eastAsia="zh-CN"/>
              </w:rPr>
            </w:pPr>
          </w:p>
        </w:tc>
        <w:tc>
          <w:tcPr>
            <w:tcW w:w="1623" w:type="dxa"/>
            <w:vMerge w:val="continue"/>
            <w:vAlign w:val="center"/>
          </w:tcPr>
          <w:p w14:paraId="17B2E3AE">
            <w:pPr>
              <w:jc w:val="center"/>
              <w:rPr>
                <w:lang w:eastAsia="zh-CN"/>
              </w:rPr>
            </w:pPr>
          </w:p>
        </w:tc>
      </w:tr>
      <w:tr w14:paraId="69E46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1F9D3E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07D3FEC">
            <w:pPr>
              <w:pStyle w:val="8"/>
              <w:spacing w:before="51" w:line="214" w:lineRule="auto"/>
              <w:ind w:left="118"/>
              <w:jc w:val="center"/>
              <w:rPr>
                <w:lang w:eastAsia="zh-CN"/>
              </w:rPr>
            </w:pPr>
          </w:p>
        </w:tc>
      </w:tr>
      <w:tr w14:paraId="274DE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13C1B4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E82F36A">
            <w:pPr>
              <w:pStyle w:val="8"/>
              <w:spacing w:before="54" w:line="216" w:lineRule="auto"/>
              <w:ind w:left="125"/>
              <w:jc w:val="center"/>
              <w:rPr>
                <w:spacing w:val="-4"/>
                <w:lang w:eastAsia="zh-CN"/>
              </w:rPr>
            </w:pPr>
          </w:p>
        </w:tc>
      </w:tr>
      <w:tr w14:paraId="2ABF6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3BE2C5F">
            <w:pPr>
              <w:pStyle w:val="8"/>
              <w:spacing w:before="155" w:line="218" w:lineRule="auto"/>
              <w:ind w:left="133"/>
              <w:jc w:val="center"/>
            </w:pPr>
            <w:r>
              <w:rPr>
                <w:spacing w:val="-3"/>
              </w:rPr>
              <w:t>序号</w:t>
            </w:r>
          </w:p>
        </w:tc>
        <w:tc>
          <w:tcPr>
            <w:tcW w:w="1449" w:type="dxa"/>
            <w:vAlign w:val="center"/>
          </w:tcPr>
          <w:p w14:paraId="329D59DE">
            <w:pPr>
              <w:pStyle w:val="8"/>
              <w:spacing w:before="155" w:line="217" w:lineRule="auto"/>
              <w:ind w:left="120"/>
              <w:jc w:val="center"/>
            </w:pPr>
            <w:r>
              <w:rPr>
                <w:spacing w:val="-3"/>
              </w:rPr>
              <w:t>项目名称</w:t>
            </w:r>
          </w:p>
        </w:tc>
        <w:tc>
          <w:tcPr>
            <w:tcW w:w="5490" w:type="dxa"/>
            <w:vAlign w:val="center"/>
          </w:tcPr>
          <w:p w14:paraId="7A675CA3">
            <w:pPr>
              <w:pStyle w:val="8"/>
              <w:spacing w:before="155" w:line="218" w:lineRule="auto"/>
              <w:ind w:left="2326"/>
              <w:jc w:val="center"/>
            </w:pPr>
            <w:r>
              <w:rPr>
                <w:spacing w:val="-5"/>
              </w:rPr>
              <w:t>实施依据</w:t>
            </w:r>
          </w:p>
        </w:tc>
        <w:tc>
          <w:tcPr>
            <w:tcW w:w="855" w:type="dxa"/>
            <w:vAlign w:val="center"/>
          </w:tcPr>
          <w:p w14:paraId="40299A46">
            <w:pPr>
              <w:pStyle w:val="8"/>
              <w:spacing w:before="23" w:line="220" w:lineRule="auto"/>
              <w:ind w:left="186"/>
              <w:jc w:val="center"/>
            </w:pPr>
            <w:r>
              <w:rPr>
                <w:spacing w:val="-9"/>
              </w:rPr>
              <w:t>职权</w:t>
            </w:r>
          </w:p>
          <w:p w14:paraId="1B7E57F3">
            <w:pPr>
              <w:pStyle w:val="8"/>
              <w:spacing w:before="1" w:line="195" w:lineRule="auto"/>
              <w:ind w:left="188"/>
              <w:jc w:val="center"/>
            </w:pPr>
            <w:r>
              <w:rPr>
                <w:spacing w:val="-10"/>
              </w:rPr>
              <w:t>类别</w:t>
            </w:r>
          </w:p>
        </w:tc>
        <w:tc>
          <w:tcPr>
            <w:tcW w:w="825" w:type="dxa"/>
            <w:vAlign w:val="center"/>
          </w:tcPr>
          <w:p w14:paraId="7116B9DB">
            <w:pPr>
              <w:pStyle w:val="8"/>
              <w:spacing w:before="23" w:line="208" w:lineRule="auto"/>
              <w:ind w:left="136" w:right="128" w:firstLine="9"/>
              <w:jc w:val="center"/>
            </w:pPr>
            <w:r>
              <w:rPr>
                <w:spacing w:val="-9"/>
              </w:rPr>
              <w:t>办理</w:t>
            </w:r>
            <w:r>
              <w:rPr>
                <w:spacing w:val="-4"/>
              </w:rPr>
              <w:t>环节</w:t>
            </w:r>
          </w:p>
        </w:tc>
        <w:tc>
          <w:tcPr>
            <w:tcW w:w="3900" w:type="dxa"/>
            <w:vAlign w:val="center"/>
          </w:tcPr>
          <w:p w14:paraId="560BAD66">
            <w:pPr>
              <w:pStyle w:val="8"/>
              <w:spacing w:before="155" w:line="219" w:lineRule="auto"/>
              <w:ind w:firstLine="1484" w:firstLineChars="700"/>
              <w:jc w:val="center"/>
            </w:pPr>
            <w:r>
              <w:rPr>
                <w:spacing w:val="-4"/>
              </w:rPr>
              <w:t>责任事项</w:t>
            </w:r>
          </w:p>
        </w:tc>
        <w:tc>
          <w:tcPr>
            <w:tcW w:w="750" w:type="dxa"/>
            <w:vAlign w:val="center"/>
          </w:tcPr>
          <w:p w14:paraId="5B79333A">
            <w:pPr>
              <w:pStyle w:val="8"/>
              <w:spacing w:before="23" w:line="208" w:lineRule="auto"/>
              <w:ind w:right="112"/>
              <w:jc w:val="center"/>
              <w:rPr>
                <w:lang w:eastAsia="zh-CN"/>
              </w:rPr>
            </w:pPr>
            <w:r>
              <w:rPr>
                <w:rFonts w:hint="eastAsia"/>
                <w:lang w:eastAsia="zh-CN"/>
              </w:rPr>
              <w:t>责任科室</w:t>
            </w:r>
          </w:p>
        </w:tc>
        <w:tc>
          <w:tcPr>
            <w:tcW w:w="1623" w:type="dxa"/>
            <w:vAlign w:val="center"/>
          </w:tcPr>
          <w:p w14:paraId="57ED27DB">
            <w:pPr>
              <w:pStyle w:val="8"/>
              <w:spacing w:before="23" w:line="208" w:lineRule="auto"/>
              <w:ind w:left="353" w:right="112" w:hanging="227"/>
              <w:jc w:val="center"/>
              <w:rPr>
                <w:spacing w:val="-6"/>
              </w:rPr>
            </w:pPr>
            <w:r>
              <w:rPr>
                <w:rFonts w:hint="eastAsia"/>
                <w:spacing w:val="-6"/>
                <w:lang w:eastAsia="zh-CN"/>
              </w:rPr>
              <w:t>追责情形</w:t>
            </w:r>
          </w:p>
        </w:tc>
      </w:tr>
      <w:tr w14:paraId="5453C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3C030A7">
            <w:pPr>
              <w:pStyle w:val="8"/>
              <w:spacing w:before="72" w:line="180" w:lineRule="auto"/>
              <w:ind w:left="319"/>
              <w:jc w:val="center"/>
              <w:rPr>
                <w:lang w:eastAsia="zh-CN"/>
              </w:rPr>
            </w:pPr>
            <w:r>
              <w:rPr>
                <w:spacing w:val="-11"/>
              </w:rPr>
              <w:t>285</w:t>
            </w:r>
          </w:p>
        </w:tc>
        <w:tc>
          <w:tcPr>
            <w:tcW w:w="1449" w:type="dxa"/>
            <w:vMerge w:val="restart"/>
            <w:tcBorders>
              <w:bottom w:val="nil"/>
            </w:tcBorders>
            <w:vAlign w:val="center"/>
          </w:tcPr>
          <w:p w14:paraId="20AAC746">
            <w:pPr>
              <w:spacing w:line="251" w:lineRule="auto"/>
              <w:jc w:val="center"/>
              <w:rPr>
                <w:lang w:eastAsia="zh-CN"/>
              </w:rPr>
            </w:pPr>
          </w:p>
          <w:p w14:paraId="750E3574">
            <w:pPr>
              <w:spacing w:line="251" w:lineRule="auto"/>
              <w:jc w:val="center"/>
              <w:rPr>
                <w:lang w:eastAsia="zh-CN"/>
              </w:rPr>
            </w:pPr>
          </w:p>
          <w:p w14:paraId="2B3D7486">
            <w:pPr>
              <w:spacing w:line="251" w:lineRule="auto"/>
              <w:jc w:val="center"/>
              <w:rPr>
                <w:lang w:eastAsia="zh-CN"/>
              </w:rPr>
            </w:pPr>
          </w:p>
          <w:p w14:paraId="54F6DF02">
            <w:pPr>
              <w:spacing w:line="251" w:lineRule="auto"/>
              <w:jc w:val="center"/>
              <w:rPr>
                <w:lang w:eastAsia="zh-CN"/>
              </w:rPr>
            </w:pPr>
          </w:p>
          <w:p w14:paraId="02906163">
            <w:pPr>
              <w:spacing w:line="251" w:lineRule="auto"/>
              <w:jc w:val="center"/>
              <w:rPr>
                <w:lang w:eastAsia="zh-CN"/>
              </w:rPr>
            </w:pPr>
          </w:p>
          <w:p w14:paraId="11C4F9C5">
            <w:pPr>
              <w:pStyle w:val="8"/>
              <w:spacing w:before="72" w:line="218" w:lineRule="auto"/>
              <w:ind w:left="108" w:right="132"/>
              <w:jc w:val="center"/>
              <w:rPr>
                <w:lang w:eastAsia="zh-CN"/>
              </w:rPr>
            </w:pPr>
            <w:r>
              <w:rPr>
                <w:spacing w:val="-4"/>
                <w:lang w:eastAsia="zh-CN"/>
              </w:rPr>
              <w:t>对其他损害古树名木的行为</w:t>
            </w:r>
            <w:r>
              <w:rPr>
                <w:spacing w:val="-5"/>
                <w:lang w:eastAsia="zh-CN"/>
              </w:rPr>
              <w:t>的处罚</w:t>
            </w:r>
          </w:p>
        </w:tc>
        <w:tc>
          <w:tcPr>
            <w:tcW w:w="5490" w:type="dxa"/>
            <w:vMerge w:val="restart"/>
            <w:tcBorders>
              <w:bottom w:val="nil"/>
            </w:tcBorders>
            <w:vAlign w:val="center"/>
          </w:tcPr>
          <w:p w14:paraId="56F5CEB4">
            <w:pPr>
              <w:spacing w:line="270" w:lineRule="auto"/>
              <w:jc w:val="center"/>
              <w:rPr>
                <w:lang w:eastAsia="zh-CN"/>
              </w:rPr>
            </w:pPr>
          </w:p>
          <w:p w14:paraId="42E316E6">
            <w:pPr>
              <w:pStyle w:val="8"/>
              <w:spacing w:before="72" w:line="251" w:lineRule="auto"/>
              <w:ind w:left="109" w:right="45" w:hanging="4"/>
              <w:jc w:val="center"/>
              <w:rPr>
                <w:lang w:eastAsia="zh-CN"/>
              </w:rPr>
            </w:pPr>
            <w:r>
              <w:rPr>
                <w:spacing w:val="-3"/>
                <w:lang w:eastAsia="zh-CN"/>
              </w:rPr>
              <w:t>《南阳市城市绿化条例》第三十八条第三项:“违</w:t>
            </w:r>
            <w:r>
              <w:rPr>
                <w:spacing w:val="-4"/>
                <w:lang w:eastAsia="zh-CN"/>
              </w:rPr>
              <w:t>反本</w:t>
            </w:r>
            <w:r>
              <w:rPr>
                <w:spacing w:val="-1"/>
                <w:lang w:eastAsia="zh-CN"/>
              </w:rPr>
              <w:t>条例第三十一条规定，有下列行为之一的，由城市管</w:t>
            </w:r>
            <w:r>
              <w:rPr>
                <w:spacing w:val="-6"/>
                <w:lang w:eastAsia="zh-CN"/>
              </w:rPr>
              <w:t>理综合执法部门按照下列规定予以处罚；造成损失的，</w:t>
            </w:r>
            <w:r>
              <w:rPr>
                <w:spacing w:val="-1"/>
                <w:lang w:eastAsia="zh-CN"/>
              </w:rPr>
              <w:t>依法承担赔偿责任：</w:t>
            </w:r>
          </w:p>
          <w:p w14:paraId="2F24CF8B">
            <w:pPr>
              <w:pStyle w:val="8"/>
              <w:spacing w:before="51" w:line="239" w:lineRule="auto"/>
              <w:ind w:left="109" w:firstLine="5"/>
              <w:jc w:val="center"/>
              <w:rPr>
                <w:lang w:eastAsia="zh-CN"/>
              </w:rPr>
            </w:pPr>
            <w:r>
              <w:rPr>
                <w:spacing w:val="1"/>
                <w:lang w:eastAsia="zh-CN"/>
              </w:rPr>
              <w:t>违反第三项、第四项、第五项规定之一的，责令限期</w:t>
            </w:r>
            <w:r>
              <w:rPr>
                <w:spacing w:val="-5"/>
                <w:lang w:eastAsia="zh-CN"/>
              </w:rPr>
              <w:t>改正或者拆除，并处以二千元以上一万元以下罚款”。</w:t>
            </w:r>
            <w:r>
              <w:rPr>
                <w:spacing w:val="-3"/>
                <w:lang w:eastAsia="zh-CN"/>
              </w:rPr>
              <w:t>《南阳市城市绿化条例》第三十一条第五项:“禁</w:t>
            </w:r>
            <w:r>
              <w:rPr>
                <w:spacing w:val="-4"/>
                <w:lang w:eastAsia="zh-CN"/>
              </w:rPr>
              <w:t>止下</w:t>
            </w:r>
            <w:r>
              <w:rPr>
                <w:spacing w:val="4"/>
                <w:lang w:eastAsia="zh-CN"/>
              </w:rPr>
              <w:t>列损害古树名木的行为</w:t>
            </w:r>
            <w:r>
              <w:rPr>
                <w:spacing w:val="-23"/>
                <w:lang w:eastAsia="zh-CN"/>
              </w:rPr>
              <w:t>：（</w:t>
            </w:r>
            <w:r>
              <w:rPr>
                <w:spacing w:val="4"/>
                <w:lang w:eastAsia="zh-CN"/>
              </w:rPr>
              <w:t>五）其他损害古树名木的</w:t>
            </w:r>
            <w:r>
              <w:rPr>
                <w:spacing w:val="-1"/>
                <w:lang w:eastAsia="zh-CN"/>
              </w:rPr>
              <w:t>行为”。</w:t>
            </w:r>
          </w:p>
        </w:tc>
        <w:tc>
          <w:tcPr>
            <w:tcW w:w="855" w:type="dxa"/>
            <w:vMerge w:val="restart"/>
            <w:tcBorders>
              <w:bottom w:val="nil"/>
            </w:tcBorders>
            <w:vAlign w:val="center"/>
          </w:tcPr>
          <w:p w14:paraId="40FCF43A">
            <w:pPr>
              <w:spacing w:line="255" w:lineRule="auto"/>
              <w:jc w:val="center"/>
              <w:rPr>
                <w:lang w:eastAsia="zh-CN"/>
              </w:rPr>
            </w:pPr>
          </w:p>
          <w:p w14:paraId="5101AE3E">
            <w:pPr>
              <w:spacing w:line="255" w:lineRule="auto"/>
              <w:jc w:val="center"/>
              <w:rPr>
                <w:lang w:eastAsia="zh-CN"/>
              </w:rPr>
            </w:pPr>
          </w:p>
          <w:p w14:paraId="281280B7">
            <w:pPr>
              <w:spacing w:line="255" w:lineRule="auto"/>
              <w:jc w:val="center"/>
              <w:rPr>
                <w:lang w:eastAsia="zh-CN"/>
              </w:rPr>
            </w:pPr>
          </w:p>
          <w:p w14:paraId="43CB7F24">
            <w:pPr>
              <w:spacing w:line="255" w:lineRule="auto"/>
              <w:jc w:val="center"/>
              <w:rPr>
                <w:lang w:eastAsia="zh-CN"/>
              </w:rPr>
            </w:pPr>
          </w:p>
          <w:p w14:paraId="3B59599C">
            <w:pPr>
              <w:spacing w:line="255" w:lineRule="auto"/>
              <w:jc w:val="center"/>
              <w:rPr>
                <w:lang w:eastAsia="zh-CN"/>
              </w:rPr>
            </w:pPr>
          </w:p>
          <w:p w14:paraId="0463B42B">
            <w:pPr>
              <w:spacing w:line="255" w:lineRule="auto"/>
              <w:jc w:val="center"/>
              <w:rPr>
                <w:lang w:eastAsia="zh-CN"/>
              </w:rPr>
            </w:pPr>
          </w:p>
          <w:p w14:paraId="2F193371">
            <w:pPr>
              <w:pStyle w:val="8"/>
              <w:spacing w:before="71"/>
              <w:ind w:left="160" w:right="140" w:hanging="8"/>
              <w:jc w:val="center"/>
            </w:pPr>
            <w:r>
              <w:rPr>
                <w:spacing w:val="-4"/>
              </w:rPr>
              <w:t>行政</w:t>
            </w:r>
            <w:r>
              <w:rPr>
                <w:spacing w:val="-8"/>
              </w:rPr>
              <w:t>处罚</w:t>
            </w:r>
          </w:p>
        </w:tc>
        <w:tc>
          <w:tcPr>
            <w:tcW w:w="825" w:type="dxa"/>
            <w:vAlign w:val="center"/>
          </w:tcPr>
          <w:p w14:paraId="4EC26A5A">
            <w:pPr>
              <w:spacing w:line="247" w:lineRule="auto"/>
              <w:jc w:val="center"/>
            </w:pPr>
          </w:p>
          <w:p w14:paraId="3335A264">
            <w:pPr>
              <w:pStyle w:val="8"/>
              <w:spacing w:before="71" w:line="219" w:lineRule="auto"/>
              <w:ind w:left="148"/>
              <w:jc w:val="center"/>
            </w:pPr>
            <w:r>
              <w:rPr>
                <w:spacing w:val="-9"/>
              </w:rPr>
              <w:t>立案</w:t>
            </w:r>
          </w:p>
        </w:tc>
        <w:tc>
          <w:tcPr>
            <w:tcW w:w="3900" w:type="dxa"/>
            <w:vAlign w:val="center"/>
          </w:tcPr>
          <w:p w14:paraId="5268F35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8B9439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722673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FC7DBD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BF34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C014619">
            <w:pPr>
              <w:jc w:val="center"/>
              <w:rPr>
                <w:lang w:eastAsia="zh-CN"/>
              </w:rPr>
            </w:pPr>
          </w:p>
        </w:tc>
        <w:tc>
          <w:tcPr>
            <w:tcW w:w="1449" w:type="dxa"/>
            <w:vMerge w:val="continue"/>
            <w:tcBorders>
              <w:top w:val="nil"/>
              <w:bottom w:val="nil"/>
            </w:tcBorders>
            <w:vAlign w:val="center"/>
          </w:tcPr>
          <w:p w14:paraId="18445E86">
            <w:pPr>
              <w:jc w:val="center"/>
              <w:rPr>
                <w:lang w:eastAsia="zh-CN"/>
              </w:rPr>
            </w:pPr>
          </w:p>
        </w:tc>
        <w:tc>
          <w:tcPr>
            <w:tcW w:w="5490" w:type="dxa"/>
            <w:vMerge w:val="continue"/>
            <w:tcBorders>
              <w:top w:val="nil"/>
              <w:bottom w:val="nil"/>
            </w:tcBorders>
            <w:vAlign w:val="center"/>
          </w:tcPr>
          <w:p w14:paraId="68605E95">
            <w:pPr>
              <w:jc w:val="center"/>
              <w:rPr>
                <w:lang w:eastAsia="zh-CN"/>
              </w:rPr>
            </w:pPr>
          </w:p>
        </w:tc>
        <w:tc>
          <w:tcPr>
            <w:tcW w:w="855" w:type="dxa"/>
            <w:vMerge w:val="continue"/>
            <w:tcBorders>
              <w:top w:val="nil"/>
              <w:bottom w:val="nil"/>
            </w:tcBorders>
            <w:vAlign w:val="center"/>
          </w:tcPr>
          <w:p w14:paraId="77B78818">
            <w:pPr>
              <w:jc w:val="center"/>
              <w:rPr>
                <w:lang w:eastAsia="zh-CN"/>
              </w:rPr>
            </w:pPr>
          </w:p>
        </w:tc>
        <w:tc>
          <w:tcPr>
            <w:tcW w:w="825" w:type="dxa"/>
            <w:vAlign w:val="center"/>
          </w:tcPr>
          <w:p w14:paraId="7B04D616">
            <w:pPr>
              <w:spacing w:line="348" w:lineRule="auto"/>
              <w:jc w:val="center"/>
              <w:rPr>
                <w:lang w:eastAsia="zh-CN"/>
              </w:rPr>
            </w:pPr>
          </w:p>
          <w:p w14:paraId="4FDB90EE">
            <w:pPr>
              <w:pStyle w:val="8"/>
              <w:spacing w:before="72" w:line="219" w:lineRule="auto"/>
              <w:ind w:left="138"/>
              <w:jc w:val="center"/>
            </w:pPr>
            <w:r>
              <w:rPr>
                <w:spacing w:val="-4"/>
              </w:rPr>
              <w:t>调查</w:t>
            </w:r>
          </w:p>
        </w:tc>
        <w:tc>
          <w:tcPr>
            <w:tcW w:w="3900" w:type="dxa"/>
            <w:vAlign w:val="center"/>
          </w:tcPr>
          <w:p w14:paraId="3991A110">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3459FD4">
            <w:pPr>
              <w:pStyle w:val="8"/>
              <w:spacing w:before="72" w:line="274" w:lineRule="auto"/>
              <w:ind w:left="116" w:right="104"/>
              <w:jc w:val="center"/>
              <w:rPr>
                <w:lang w:eastAsia="zh-CN"/>
              </w:rPr>
            </w:pPr>
          </w:p>
        </w:tc>
        <w:tc>
          <w:tcPr>
            <w:tcW w:w="1623" w:type="dxa"/>
            <w:vMerge w:val="continue"/>
            <w:vAlign w:val="center"/>
          </w:tcPr>
          <w:p w14:paraId="536C40D7">
            <w:pPr>
              <w:pStyle w:val="8"/>
              <w:spacing w:before="72" w:line="218" w:lineRule="auto"/>
              <w:ind w:left="116" w:right="105"/>
              <w:jc w:val="center"/>
              <w:rPr>
                <w:lang w:eastAsia="zh-CN"/>
              </w:rPr>
            </w:pPr>
          </w:p>
        </w:tc>
      </w:tr>
      <w:tr w14:paraId="3EA07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809A7CD">
            <w:pPr>
              <w:jc w:val="center"/>
              <w:rPr>
                <w:lang w:eastAsia="zh-CN"/>
              </w:rPr>
            </w:pPr>
          </w:p>
        </w:tc>
        <w:tc>
          <w:tcPr>
            <w:tcW w:w="1449" w:type="dxa"/>
            <w:vMerge w:val="continue"/>
            <w:tcBorders>
              <w:top w:val="nil"/>
              <w:bottom w:val="nil"/>
            </w:tcBorders>
            <w:vAlign w:val="center"/>
          </w:tcPr>
          <w:p w14:paraId="4BED0DD6">
            <w:pPr>
              <w:jc w:val="center"/>
              <w:rPr>
                <w:lang w:eastAsia="zh-CN"/>
              </w:rPr>
            </w:pPr>
          </w:p>
        </w:tc>
        <w:tc>
          <w:tcPr>
            <w:tcW w:w="5490" w:type="dxa"/>
            <w:vMerge w:val="continue"/>
            <w:tcBorders>
              <w:top w:val="nil"/>
              <w:bottom w:val="nil"/>
            </w:tcBorders>
            <w:vAlign w:val="center"/>
          </w:tcPr>
          <w:p w14:paraId="43CF1C76">
            <w:pPr>
              <w:jc w:val="center"/>
              <w:rPr>
                <w:lang w:eastAsia="zh-CN"/>
              </w:rPr>
            </w:pPr>
          </w:p>
        </w:tc>
        <w:tc>
          <w:tcPr>
            <w:tcW w:w="855" w:type="dxa"/>
            <w:vMerge w:val="continue"/>
            <w:tcBorders>
              <w:top w:val="nil"/>
              <w:bottom w:val="nil"/>
            </w:tcBorders>
            <w:vAlign w:val="center"/>
          </w:tcPr>
          <w:p w14:paraId="2B07E5F5">
            <w:pPr>
              <w:jc w:val="center"/>
              <w:rPr>
                <w:lang w:eastAsia="zh-CN"/>
              </w:rPr>
            </w:pPr>
          </w:p>
        </w:tc>
        <w:tc>
          <w:tcPr>
            <w:tcW w:w="825" w:type="dxa"/>
            <w:vAlign w:val="center"/>
          </w:tcPr>
          <w:p w14:paraId="5D8EBFED">
            <w:pPr>
              <w:spacing w:line="349" w:lineRule="auto"/>
              <w:jc w:val="center"/>
              <w:rPr>
                <w:lang w:eastAsia="zh-CN"/>
              </w:rPr>
            </w:pPr>
          </w:p>
          <w:p w14:paraId="17ABCF2B">
            <w:pPr>
              <w:pStyle w:val="8"/>
              <w:spacing w:before="71" w:line="218" w:lineRule="auto"/>
              <w:ind w:left="153"/>
              <w:jc w:val="center"/>
            </w:pPr>
            <w:r>
              <w:rPr>
                <w:spacing w:val="-11"/>
              </w:rPr>
              <w:t>审查</w:t>
            </w:r>
          </w:p>
        </w:tc>
        <w:tc>
          <w:tcPr>
            <w:tcW w:w="3900" w:type="dxa"/>
            <w:vAlign w:val="center"/>
          </w:tcPr>
          <w:p w14:paraId="62B8EF0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BA0ECB9">
            <w:pPr>
              <w:pStyle w:val="8"/>
              <w:spacing w:before="55" w:line="252" w:lineRule="auto"/>
              <w:ind w:left="116" w:right="104"/>
              <w:jc w:val="center"/>
              <w:rPr>
                <w:lang w:eastAsia="zh-CN"/>
              </w:rPr>
            </w:pPr>
          </w:p>
        </w:tc>
        <w:tc>
          <w:tcPr>
            <w:tcW w:w="1623" w:type="dxa"/>
            <w:vMerge w:val="continue"/>
            <w:vAlign w:val="center"/>
          </w:tcPr>
          <w:p w14:paraId="16660FB3">
            <w:pPr>
              <w:pStyle w:val="8"/>
              <w:spacing w:before="23" w:line="210" w:lineRule="auto"/>
              <w:ind w:left="116" w:right="105"/>
              <w:jc w:val="center"/>
              <w:rPr>
                <w:lang w:eastAsia="zh-CN"/>
              </w:rPr>
            </w:pPr>
          </w:p>
        </w:tc>
      </w:tr>
      <w:tr w14:paraId="3EB1C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08F106A">
            <w:pPr>
              <w:jc w:val="center"/>
              <w:rPr>
                <w:lang w:eastAsia="zh-CN"/>
              </w:rPr>
            </w:pPr>
          </w:p>
        </w:tc>
        <w:tc>
          <w:tcPr>
            <w:tcW w:w="1449" w:type="dxa"/>
            <w:vMerge w:val="continue"/>
            <w:tcBorders>
              <w:top w:val="nil"/>
              <w:bottom w:val="nil"/>
            </w:tcBorders>
            <w:vAlign w:val="center"/>
          </w:tcPr>
          <w:p w14:paraId="5BFD674B">
            <w:pPr>
              <w:jc w:val="center"/>
              <w:rPr>
                <w:lang w:eastAsia="zh-CN"/>
              </w:rPr>
            </w:pPr>
          </w:p>
        </w:tc>
        <w:tc>
          <w:tcPr>
            <w:tcW w:w="5490" w:type="dxa"/>
            <w:vMerge w:val="continue"/>
            <w:tcBorders>
              <w:top w:val="nil"/>
              <w:bottom w:val="nil"/>
            </w:tcBorders>
            <w:vAlign w:val="center"/>
          </w:tcPr>
          <w:p w14:paraId="7AAE1D17">
            <w:pPr>
              <w:jc w:val="center"/>
              <w:rPr>
                <w:lang w:eastAsia="zh-CN"/>
              </w:rPr>
            </w:pPr>
          </w:p>
        </w:tc>
        <w:tc>
          <w:tcPr>
            <w:tcW w:w="855" w:type="dxa"/>
            <w:vMerge w:val="continue"/>
            <w:tcBorders>
              <w:top w:val="nil"/>
              <w:bottom w:val="nil"/>
            </w:tcBorders>
            <w:vAlign w:val="center"/>
          </w:tcPr>
          <w:p w14:paraId="0E3EDBB9">
            <w:pPr>
              <w:jc w:val="center"/>
              <w:rPr>
                <w:lang w:eastAsia="zh-CN"/>
              </w:rPr>
            </w:pPr>
          </w:p>
        </w:tc>
        <w:tc>
          <w:tcPr>
            <w:tcW w:w="825" w:type="dxa"/>
            <w:vAlign w:val="center"/>
          </w:tcPr>
          <w:p w14:paraId="2FBA5DE6">
            <w:pPr>
              <w:spacing w:line="361" w:lineRule="auto"/>
              <w:jc w:val="center"/>
              <w:rPr>
                <w:lang w:eastAsia="zh-CN"/>
              </w:rPr>
            </w:pPr>
          </w:p>
          <w:p w14:paraId="2C74130F">
            <w:pPr>
              <w:pStyle w:val="8"/>
              <w:spacing w:before="72" w:line="219" w:lineRule="auto"/>
              <w:ind w:left="145"/>
              <w:jc w:val="center"/>
            </w:pPr>
            <w:r>
              <w:rPr>
                <w:spacing w:val="-7"/>
              </w:rPr>
              <w:t>告知</w:t>
            </w:r>
          </w:p>
        </w:tc>
        <w:tc>
          <w:tcPr>
            <w:tcW w:w="3900" w:type="dxa"/>
            <w:vAlign w:val="center"/>
          </w:tcPr>
          <w:p w14:paraId="7417562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3E07A12">
            <w:pPr>
              <w:pStyle w:val="8"/>
              <w:spacing w:before="98" w:line="229" w:lineRule="auto"/>
              <w:ind w:left="116" w:right="104"/>
              <w:jc w:val="center"/>
              <w:rPr>
                <w:lang w:eastAsia="zh-CN"/>
              </w:rPr>
            </w:pPr>
          </w:p>
        </w:tc>
        <w:tc>
          <w:tcPr>
            <w:tcW w:w="1623" w:type="dxa"/>
            <w:vMerge w:val="continue"/>
            <w:vAlign w:val="center"/>
          </w:tcPr>
          <w:p w14:paraId="24110AC8">
            <w:pPr>
              <w:pStyle w:val="8"/>
              <w:spacing w:before="26" w:line="209" w:lineRule="auto"/>
              <w:ind w:left="116" w:right="105"/>
              <w:jc w:val="center"/>
              <w:rPr>
                <w:lang w:eastAsia="zh-CN"/>
              </w:rPr>
            </w:pPr>
          </w:p>
        </w:tc>
      </w:tr>
      <w:tr w14:paraId="49FE7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6872095">
            <w:pPr>
              <w:jc w:val="center"/>
              <w:rPr>
                <w:lang w:eastAsia="zh-CN"/>
              </w:rPr>
            </w:pPr>
          </w:p>
        </w:tc>
        <w:tc>
          <w:tcPr>
            <w:tcW w:w="1449" w:type="dxa"/>
            <w:vMerge w:val="continue"/>
            <w:tcBorders>
              <w:top w:val="nil"/>
              <w:bottom w:val="nil"/>
            </w:tcBorders>
            <w:vAlign w:val="center"/>
          </w:tcPr>
          <w:p w14:paraId="56225FBD">
            <w:pPr>
              <w:jc w:val="center"/>
              <w:rPr>
                <w:lang w:eastAsia="zh-CN"/>
              </w:rPr>
            </w:pPr>
          </w:p>
        </w:tc>
        <w:tc>
          <w:tcPr>
            <w:tcW w:w="5490" w:type="dxa"/>
            <w:vMerge w:val="continue"/>
            <w:tcBorders>
              <w:top w:val="nil"/>
              <w:bottom w:val="nil"/>
            </w:tcBorders>
            <w:vAlign w:val="center"/>
          </w:tcPr>
          <w:p w14:paraId="7A7E6E42">
            <w:pPr>
              <w:jc w:val="center"/>
              <w:rPr>
                <w:lang w:eastAsia="zh-CN"/>
              </w:rPr>
            </w:pPr>
          </w:p>
        </w:tc>
        <w:tc>
          <w:tcPr>
            <w:tcW w:w="855" w:type="dxa"/>
            <w:vMerge w:val="continue"/>
            <w:tcBorders>
              <w:top w:val="nil"/>
              <w:bottom w:val="nil"/>
            </w:tcBorders>
            <w:vAlign w:val="center"/>
          </w:tcPr>
          <w:p w14:paraId="10BFC246">
            <w:pPr>
              <w:jc w:val="center"/>
              <w:rPr>
                <w:lang w:eastAsia="zh-CN"/>
              </w:rPr>
            </w:pPr>
          </w:p>
        </w:tc>
        <w:tc>
          <w:tcPr>
            <w:tcW w:w="825" w:type="dxa"/>
            <w:vAlign w:val="center"/>
          </w:tcPr>
          <w:p w14:paraId="77FDEC80">
            <w:pPr>
              <w:pStyle w:val="8"/>
              <w:spacing w:before="285" w:line="219" w:lineRule="auto"/>
              <w:ind w:left="143"/>
              <w:jc w:val="center"/>
            </w:pPr>
            <w:r>
              <w:rPr>
                <w:spacing w:val="-7"/>
              </w:rPr>
              <w:t>决定</w:t>
            </w:r>
          </w:p>
        </w:tc>
        <w:tc>
          <w:tcPr>
            <w:tcW w:w="3900" w:type="dxa"/>
            <w:vAlign w:val="center"/>
          </w:tcPr>
          <w:p w14:paraId="0CD0B6D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F16D2C5">
            <w:pPr>
              <w:pStyle w:val="8"/>
              <w:spacing w:before="76" w:line="281" w:lineRule="auto"/>
              <w:ind w:left="115" w:right="104" w:firstLine="13"/>
              <w:jc w:val="center"/>
              <w:rPr>
                <w:lang w:eastAsia="zh-CN"/>
              </w:rPr>
            </w:pPr>
          </w:p>
        </w:tc>
        <w:tc>
          <w:tcPr>
            <w:tcW w:w="1623" w:type="dxa"/>
            <w:vMerge w:val="continue"/>
            <w:vAlign w:val="center"/>
          </w:tcPr>
          <w:p w14:paraId="424F4207">
            <w:pPr>
              <w:pStyle w:val="8"/>
              <w:spacing w:before="63" w:line="218" w:lineRule="auto"/>
              <w:ind w:left="115" w:right="105" w:firstLine="13"/>
              <w:jc w:val="center"/>
              <w:rPr>
                <w:spacing w:val="-4"/>
                <w:lang w:eastAsia="zh-CN"/>
              </w:rPr>
            </w:pPr>
          </w:p>
        </w:tc>
      </w:tr>
      <w:tr w14:paraId="049AB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016ACC1">
            <w:pPr>
              <w:jc w:val="center"/>
              <w:rPr>
                <w:lang w:eastAsia="zh-CN"/>
              </w:rPr>
            </w:pPr>
          </w:p>
        </w:tc>
        <w:tc>
          <w:tcPr>
            <w:tcW w:w="1449" w:type="dxa"/>
            <w:vMerge w:val="continue"/>
            <w:tcBorders>
              <w:top w:val="nil"/>
            </w:tcBorders>
            <w:vAlign w:val="center"/>
          </w:tcPr>
          <w:p w14:paraId="75FD54EA">
            <w:pPr>
              <w:jc w:val="center"/>
              <w:rPr>
                <w:lang w:eastAsia="zh-CN"/>
              </w:rPr>
            </w:pPr>
          </w:p>
        </w:tc>
        <w:tc>
          <w:tcPr>
            <w:tcW w:w="5490" w:type="dxa"/>
            <w:vMerge w:val="continue"/>
            <w:tcBorders>
              <w:top w:val="nil"/>
            </w:tcBorders>
            <w:vAlign w:val="center"/>
          </w:tcPr>
          <w:p w14:paraId="27590345">
            <w:pPr>
              <w:jc w:val="center"/>
              <w:rPr>
                <w:lang w:eastAsia="zh-CN"/>
              </w:rPr>
            </w:pPr>
          </w:p>
        </w:tc>
        <w:tc>
          <w:tcPr>
            <w:tcW w:w="855" w:type="dxa"/>
            <w:vMerge w:val="continue"/>
            <w:tcBorders>
              <w:top w:val="nil"/>
            </w:tcBorders>
            <w:vAlign w:val="center"/>
          </w:tcPr>
          <w:p w14:paraId="4BAF0765">
            <w:pPr>
              <w:jc w:val="center"/>
              <w:rPr>
                <w:lang w:eastAsia="zh-CN"/>
              </w:rPr>
            </w:pPr>
          </w:p>
        </w:tc>
        <w:tc>
          <w:tcPr>
            <w:tcW w:w="825" w:type="dxa"/>
            <w:tcBorders>
              <w:bottom w:val="single" w:color="auto" w:sz="4" w:space="0"/>
            </w:tcBorders>
            <w:vAlign w:val="center"/>
          </w:tcPr>
          <w:p w14:paraId="3E97FD0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D556E5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E693435">
            <w:pPr>
              <w:jc w:val="center"/>
              <w:rPr>
                <w:rFonts w:eastAsia="宋体"/>
                <w:lang w:eastAsia="zh-CN"/>
              </w:rPr>
            </w:pPr>
          </w:p>
        </w:tc>
        <w:tc>
          <w:tcPr>
            <w:tcW w:w="1623" w:type="dxa"/>
            <w:vMerge w:val="continue"/>
            <w:vAlign w:val="center"/>
          </w:tcPr>
          <w:p w14:paraId="73F97A4E">
            <w:pPr>
              <w:jc w:val="center"/>
              <w:rPr>
                <w:lang w:eastAsia="zh-CN"/>
              </w:rPr>
            </w:pPr>
          </w:p>
        </w:tc>
      </w:tr>
      <w:tr w14:paraId="5AD5B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0990349">
            <w:pPr>
              <w:jc w:val="center"/>
              <w:rPr>
                <w:lang w:eastAsia="zh-CN"/>
              </w:rPr>
            </w:pPr>
          </w:p>
        </w:tc>
        <w:tc>
          <w:tcPr>
            <w:tcW w:w="1449" w:type="dxa"/>
            <w:vMerge w:val="continue"/>
            <w:vAlign w:val="center"/>
          </w:tcPr>
          <w:p w14:paraId="794748FB">
            <w:pPr>
              <w:jc w:val="center"/>
              <w:rPr>
                <w:lang w:eastAsia="zh-CN"/>
              </w:rPr>
            </w:pPr>
          </w:p>
        </w:tc>
        <w:tc>
          <w:tcPr>
            <w:tcW w:w="5490" w:type="dxa"/>
            <w:vMerge w:val="continue"/>
            <w:vAlign w:val="center"/>
          </w:tcPr>
          <w:p w14:paraId="0F4ACB8B">
            <w:pPr>
              <w:jc w:val="center"/>
              <w:rPr>
                <w:lang w:eastAsia="zh-CN"/>
              </w:rPr>
            </w:pPr>
          </w:p>
        </w:tc>
        <w:tc>
          <w:tcPr>
            <w:tcW w:w="855" w:type="dxa"/>
            <w:vMerge w:val="continue"/>
            <w:vAlign w:val="center"/>
          </w:tcPr>
          <w:p w14:paraId="46D24207">
            <w:pPr>
              <w:jc w:val="center"/>
              <w:rPr>
                <w:lang w:eastAsia="zh-CN"/>
              </w:rPr>
            </w:pPr>
          </w:p>
        </w:tc>
        <w:tc>
          <w:tcPr>
            <w:tcW w:w="825" w:type="dxa"/>
            <w:tcBorders>
              <w:top w:val="single" w:color="auto" w:sz="4" w:space="0"/>
              <w:bottom w:val="single" w:color="auto" w:sz="4" w:space="0"/>
            </w:tcBorders>
            <w:vAlign w:val="center"/>
          </w:tcPr>
          <w:p w14:paraId="4D7025C9">
            <w:pPr>
              <w:spacing w:line="341" w:lineRule="auto"/>
              <w:jc w:val="center"/>
              <w:rPr>
                <w:lang w:eastAsia="zh-CN"/>
              </w:rPr>
            </w:pPr>
          </w:p>
          <w:p w14:paraId="13AADC0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6CA4CA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3842F38">
            <w:pPr>
              <w:jc w:val="center"/>
              <w:rPr>
                <w:rFonts w:eastAsia="宋体"/>
                <w:lang w:eastAsia="zh-CN"/>
              </w:rPr>
            </w:pPr>
          </w:p>
        </w:tc>
        <w:tc>
          <w:tcPr>
            <w:tcW w:w="1623" w:type="dxa"/>
            <w:vMerge w:val="continue"/>
            <w:vAlign w:val="center"/>
          </w:tcPr>
          <w:p w14:paraId="225E8AC2">
            <w:pPr>
              <w:jc w:val="center"/>
              <w:rPr>
                <w:lang w:eastAsia="zh-CN"/>
              </w:rPr>
            </w:pPr>
          </w:p>
        </w:tc>
      </w:tr>
      <w:tr w14:paraId="5622C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22DE1F3">
            <w:pPr>
              <w:jc w:val="center"/>
              <w:rPr>
                <w:lang w:eastAsia="zh-CN"/>
              </w:rPr>
            </w:pPr>
          </w:p>
        </w:tc>
        <w:tc>
          <w:tcPr>
            <w:tcW w:w="1449" w:type="dxa"/>
            <w:vMerge w:val="continue"/>
            <w:vAlign w:val="center"/>
          </w:tcPr>
          <w:p w14:paraId="7583225B">
            <w:pPr>
              <w:jc w:val="center"/>
              <w:rPr>
                <w:lang w:eastAsia="zh-CN"/>
              </w:rPr>
            </w:pPr>
          </w:p>
        </w:tc>
        <w:tc>
          <w:tcPr>
            <w:tcW w:w="5490" w:type="dxa"/>
            <w:vMerge w:val="continue"/>
            <w:vAlign w:val="center"/>
          </w:tcPr>
          <w:p w14:paraId="5608AE6C">
            <w:pPr>
              <w:jc w:val="center"/>
              <w:rPr>
                <w:lang w:eastAsia="zh-CN"/>
              </w:rPr>
            </w:pPr>
          </w:p>
        </w:tc>
        <w:tc>
          <w:tcPr>
            <w:tcW w:w="855" w:type="dxa"/>
            <w:vMerge w:val="continue"/>
            <w:vAlign w:val="center"/>
          </w:tcPr>
          <w:p w14:paraId="087250CA">
            <w:pPr>
              <w:jc w:val="center"/>
              <w:rPr>
                <w:lang w:eastAsia="zh-CN"/>
              </w:rPr>
            </w:pPr>
          </w:p>
        </w:tc>
        <w:tc>
          <w:tcPr>
            <w:tcW w:w="825" w:type="dxa"/>
            <w:tcBorders>
              <w:top w:val="single" w:color="auto" w:sz="4" w:space="0"/>
            </w:tcBorders>
            <w:vAlign w:val="center"/>
          </w:tcPr>
          <w:p w14:paraId="5FF123E7">
            <w:pPr>
              <w:jc w:val="center"/>
              <w:rPr>
                <w:lang w:eastAsia="zh-CN"/>
              </w:rPr>
            </w:pPr>
          </w:p>
        </w:tc>
        <w:tc>
          <w:tcPr>
            <w:tcW w:w="3900" w:type="dxa"/>
            <w:tcBorders>
              <w:top w:val="single" w:color="auto" w:sz="4" w:space="0"/>
            </w:tcBorders>
            <w:vAlign w:val="center"/>
          </w:tcPr>
          <w:p w14:paraId="2ADFD95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D38E0AD">
            <w:pPr>
              <w:jc w:val="center"/>
              <w:rPr>
                <w:rFonts w:eastAsia="宋体"/>
                <w:lang w:eastAsia="zh-CN"/>
              </w:rPr>
            </w:pPr>
          </w:p>
        </w:tc>
        <w:tc>
          <w:tcPr>
            <w:tcW w:w="1623" w:type="dxa"/>
            <w:vMerge w:val="continue"/>
            <w:vAlign w:val="center"/>
          </w:tcPr>
          <w:p w14:paraId="72C0843C">
            <w:pPr>
              <w:jc w:val="center"/>
              <w:rPr>
                <w:lang w:eastAsia="zh-CN"/>
              </w:rPr>
            </w:pPr>
          </w:p>
        </w:tc>
      </w:tr>
      <w:tr w14:paraId="6BEFB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6A18A2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870B12A">
            <w:pPr>
              <w:pStyle w:val="8"/>
              <w:spacing w:before="51" w:line="214" w:lineRule="auto"/>
              <w:ind w:left="118"/>
              <w:jc w:val="center"/>
              <w:rPr>
                <w:lang w:eastAsia="zh-CN"/>
              </w:rPr>
            </w:pPr>
          </w:p>
        </w:tc>
      </w:tr>
      <w:tr w14:paraId="47A5D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E6F9C5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D7ACE14">
            <w:pPr>
              <w:pStyle w:val="8"/>
              <w:spacing w:before="54" w:line="216" w:lineRule="auto"/>
              <w:ind w:left="125"/>
              <w:jc w:val="center"/>
              <w:rPr>
                <w:spacing w:val="-4"/>
                <w:lang w:eastAsia="zh-CN"/>
              </w:rPr>
            </w:pPr>
          </w:p>
        </w:tc>
      </w:tr>
      <w:tr w14:paraId="035A7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0528347">
            <w:pPr>
              <w:pStyle w:val="8"/>
              <w:spacing w:before="155" w:line="218" w:lineRule="auto"/>
              <w:ind w:left="133"/>
              <w:jc w:val="center"/>
            </w:pPr>
            <w:r>
              <w:rPr>
                <w:spacing w:val="-3"/>
              </w:rPr>
              <w:t>序号</w:t>
            </w:r>
          </w:p>
        </w:tc>
        <w:tc>
          <w:tcPr>
            <w:tcW w:w="1449" w:type="dxa"/>
            <w:vAlign w:val="center"/>
          </w:tcPr>
          <w:p w14:paraId="040A18B9">
            <w:pPr>
              <w:pStyle w:val="8"/>
              <w:spacing w:before="155" w:line="217" w:lineRule="auto"/>
              <w:ind w:left="120"/>
              <w:jc w:val="center"/>
            </w:pPr>
            <w:r>
              <w:rPr>
                <w:spacing w:val="-3"/>
              </w:rPr>
              <w:t>项目名称</w:t>
            </w:r>
          </w:p>
        </w:tc>
        <w:tc>
          <w:tcPr>
            <w:tcW w:w="5490" w:type="dxa"/>
            <w:vAlign w:val="center"/>
          </w:tcPr>
          <w:p w14:paraId="755A4CF4">
            <w:pPr>
              <w:pStyle w:val="8"/>
              <w:spacing w:before="155" w:line="218" w:lineRule="auto"/>
              <w:ind w:left="2326"/>
              <w:jc w:val="center"/>
            </w:pPr>
            <w:r>
              <w:rPr>
                <w:spacing w:val="-5"/>
              </w:rPr>
              <w:t>实施依据</w:t>
            </w:r>
          </w:p>
        </w:tc>
        <w:tc>
          <w:tcPr>
            <w:tcW w:w="855" w:type="dxa"/>
            <w:vAlign w:val="center"/>
          </w:tcPr>
          <w:p w14:paraId="152A132A">
            <w:pPr>
              <w:pStyle w:val="8"/>
              <w:spacing w:before="23" w:line="220" w:lineRule="auto"/>
              <w:ind w:left="186"/>
              <w:jc w:val="center"/>
            </w:pPr>
            <w:r>
              <w:rPr>
                <w:spacing w:val="-9"/>
              </w:rPr>
              <w:t>职权</w:t>
            </w:r>
          </w:p>
          <w:p w14:paraId="563B2F64">
            <w:pPr>
              <w:pStyle w:val="8"/>
              <w:spacing w:before="1" w:line="195" w:lineRule="auto"/>
              <w:ind w:left="188"/>
              <w:jc w:val="center"/>
            </w:pPr>
            <w:r>
              <w:rPr>
                <w:spacing w:val="-10"/>
              </w:rPr>
              <w:t>类别</w:t>
            </w:r>
          </w:p>
        </w:tc>
        <w:tc>
          <w:tcPr>
            <w:tcW w:w="825" w:type="dxa"/>
            <w:vAlign w:val="center"/>
          </w:tcPr>
          <w:p w14:paraId="76B7F892">
            <w:pPr>
              <w:pStyle w:val="8"/>
              <w:spacing w:before="23" w:line="208" w:lineRule="auto"/>
              <w:ind w:left="136" w:right="128" w:firstLine="9"/>
              <w:jc w:val="center"/>
            </w:pPr>
            <w:r>
              <w:rPr>
                <w:spacing w:val="-9"/>
              </w:rPr>
              <w:t>办理</w:t>
            </w:r>
            <w:r>
              <w:rPr>
                <w:spacing w:val="-4"/>
              </w:rPr>
              <w:t>环节</w:t>
            </w:r>
          </w:p>
        </w:tc>
        <w:tc>
          <w:tcPr>
            <w:tcW w:w="3900" w:type="dxa"/>
            <w:vAlign w:val="center"/>
          </w:tcPr>
          <w:p w14:paraId="6F1D47E6">
            <w:pPr>
              <w:pStyle w:val="8"/>
              <w:spacing w:before="155" w:line="219" w:lineRule="auto"/>
              <w:ind w:firstLine="1484" w:firstLineChars="700"/>
              <w:jc w:val="center"/>
            </w:pPr>
            <w:r>
              <w:rPr>
                <w:spacing w:val="-4"/>
              </w:rPr>
              <w:t>责任事项</w:t>
            </w:r>
          </w:p>
        </w:tc>
        <w:tc>
          <w:tcPr>
            <w:tcW w:w="750" w:type="dxa"/>
            <w:vAlign w:val="center"/>
          </w:tcPr>
          <w:p w14:paraId="70CA3300">
            <w:pPr>
              <w:pStyle w:val="8"/>
              <w:spacing w:before="23" w:line="208" w:lineRule="auto"/>
              <w:ind w:right="112"/>
              <w:jc w:val="center"/>
              <w:rPr>
                <w:lang w:eastAsia="zh-CN"/>
              </w:rPr>
            </w:pPr>
            <w:r>
              <w:rPr>
                <w:rFonts w:hint="eastAsia"/>
                <w:lang w:eastAsia="zh-CN"/>
              </w:rPr>
              <w:t>责任科室</w:t>
            </w:r>
          </w:p>
        </w:tc>
        <w:tc>
          <w:tcPr>
            <w:tcW w:w="1623" w:type="dxa"/>
            <w:vAlign w:val="center"/>
          </w:tcPr>
          <w:p w14:paraId="10284990">
            <w:pPr>
              <w:pStyle w:val="8"/>
              <w:spacing w:before="23" w:line="208" w:lineRule="auto"/>
              <w:ind w:left="353" w:right="112" w:hanging="227"/>
              <w:jc w:val="center"/>
              <w:rPr>
                <w:spacing w:val="-6"/>
              </w:rPr>
            </w:pPr>
            <w:r>
              <w:rPr>
                <w:rFonts w:hint="eastAsia"/>
                <w:spacing w:val="-6"/>
                <w:lang w:eastAsia="zh-CN"/>
              </w:rPr>
              <w:t>追责情形</w:t>
            </w:r>
          </w:p>
        </w:tc>
      </w:tr>
      <w:tr w14:paraId="34E34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A796823">
            <w:pPr>
              <w:pStyle w:val="8"/>
              <w:spacing w:before="72" w:line="180" w:lineRule="auto"/>
              <w:ind w:left="319"/>
              <w:jc w:val="center"/>
              <w:rPr>
                <w:lang w:eastAsia="zh-CN"/>
              </w:rPr>
            </w:pPr>
            <w:r>
              <w:rPr>
                <w:spacing w:val="-11"/>
              </w:rPr>
              <w:t>286</w:t>
            </w:r>
          </w:p>
        </w:tc>
        <w:tc>
          <w:tcPr>
            <w:tcW w:w="1449" w:type="dxa"/>
            <w:vMerge w:val="restart"/>
            <w:tcBorders>
              <w:bottom w:val="nil"/>
            </w:tcBorders>
            <w:vAlign w:val="center"/>
          </w:tcPr>
          <w:p w14:paraId="7C608ACB">
            <w:pPr>
              <w:spacing w:line="244" w:lineRule="auto"/>
              <w:jc w:val="center"/>
              <w:rPr>
                <w:lang w:eastAsia="zh-CN"/>
              </w:rPr>
            </w:pPr>
          </w:p>
          <w:p w14:paraId="1B96F76E">
            <w:pPr>
              <w:spacing w:line="244" w:lineRule="auto"/>
              <w:jc w:val="center"/>
              <w:rPr>
                <w:lang w:eastAsia="zh-CN"/>
              </w:rPr>
            </w:pPr>
          </w:p>
          <w:p w14:paraId="0AEB87CD">
            <w:pPr>
              <w:spacing w:line="245" w:lineRule="auto"/>
              <w:jc w:val="center"/>
              <w:rPr>
                <w:lang w:eastAsia="zh-CN"/>
              </w:rPr>
            </w:pPr>
          </w:p>
          <w:p w14:paraId="01880B48">
            <w:pPr>
              <w:spacing w:line="245" w:lineRule="auto"/>
              <w:jc w:val="center"/>
              <w:rPr>
                <w:lang w:eastAsia="zh-CN"/>
              </w:rPr>
            </w:pPr>
          </w:p>
          <w:p w14:paraId="7564E612">
            <w:pPr>
              <w:pStyle w:val="8"/>
              <w:spacing w:before="72" w:line="218" w:lineRule="auto"/>
              <w:ind w:left="108" w:right="132"/>
              <w:jc w:val="center"/>
              <w:rPr>
                <w:lang w:eastAsia="zh-CN"/>
              </w:rPr>
            </w:pPr>
            <w:r>
              <w:rPr>
                <w:spacing w:val="-4"/>
                <w:lang w:eastAsia="zh-CN"/>
              </w:rPr>
              <w:t>对拒绝、</w:t>
            </w:r>
            <w:r>
              <w:rPr>
                <w:spacing w:val="-1"/>
                <w:lang w:eastAsia="zh-CN"/>
              </w:rPr>
              <w:t>阻挠监督检查，或者在接受监督检查时弄虚作假的处罚</w:t>
            </w:r>
          </w:p>
        </w:tc>
        <w:tc>
          <w:tcPr>
            <w:tcW w:w="5490" w:type="dxa"/>
            <w:vMerge w:val="restart"/>
            <w:tcBorders>
              <w:bottom w:val="nil"/>
            </w:tcBorders>
            <w:vAlign w:val="center"/>
          </w:tcPr>
          <w:p w14:paraId="25054203">
            <w:pPr>
              <w:spacing w:line="259" w:lineRule="auto"/>
              <w:jc w:val="center"/>
              <w:rPr>
                <w:lang w:eastAsia="zh-CN"/>
              </w:rPr>
            </w:pPr>
          </w:p>
          <w:p w14:paraId="756E9FF9">
            <w:pPr>
              <w:spacing w:line="259" w:lineRule="auto"/>
              <w:jc w:val="center"/>
              <w:rPr>
                <w:lang w:eastAsia="zh-CN"/>
              </w:rPr>
            </w:pPr>
          </w:p>
          <w:p w14:paraId="146EF6B7">
            <w:pPr>
              <w:spacing w:line="259" w:lineRule="auto"/>
              <w:jc w:val="center"/>
              <w:rPr>
                <w:lang w:eastAsia="zh-CN"/>
              </w:rPr>
            </w:pPr>
          </w:p>
          <w:p w14:paraId="2A484D49">
            <w:pPr>
              <w:spacing w:line="259" w:lineRule="auto"/>
              <w:jc w:val="center"/>
              <w:rPr>
                <w:lang w:eastAsia="zh-CN"/>
              </w:rPr>
            </w:pPr>
          </w:p>
          <w:p w14:paraId="6C87BF12">
            <w:pPr>
              <w:pStyle w:val="8"/>
              <w:spacing w:before="51" w:line="239" w:lineRule="auto"/>
              <w:ind w:left="109" w:firstLine="5"/>
              <w:jc w:val="center"/>
              <w:rPr>
                <w:lang w:eastAsia="zh-CN"/>
              </w:rPr>
            </w:pPr>
            <w:r>
              <w:rPr>
                <w:spacing w:val="-5"/>
                <w:lang w:eastAsia="zh-CN"/>
              </w:rPr>
              <w:t>《中华人民共和国噪声污染防治法》第七十一条：“违反本法规定，拒绝、阻挠监督检查，或者在接受监督检查时弄虚作假的，由生态环境主管部门或者其他负有噪声污染防治监督管理职责的部门责令改正，处二万元以</w:t>
            </w:r>
            <w:r>
              <w:rPr>
                <w:spacing w:val="-1"/>
                <w:lang w:eastAsia="zh-CN"/>
              </w:rPr>
              <w:t>上二十万元以下的罚款”。</w:t>
            </w:r>
          </w:p>
        </w:tc>
        <w:tc>
          <w:tcPr>
            <w:tcW w:w="855" w:type="dxa"/>
            <w:vMerge w:val="restart"/>
            <w:tcBorders>
              <w:bottom w:val="nil"/>
            </w:tcBorders>
            <w:vAlign w:val="center"/>
          </w:tcPr>
          <w:p w14:paraId="4BC45AA3">
            <w:pPr>
              <w:spacing w:line="255" w:lineRule="auto"/>
              <w:jc w:val="center"/>
              <w:rPr>
                <w:lang w:eastAsia="zh-CN"/>
              </w:rPr>
            </w:pPr>
          </w:p>
          <w:p w14:paraId="519DB0F4">
            <w:pPr>
              <w:spacing w:line="255" w:lineRule="auto"/>
              <w:jc w:val="center"/>
              <w:rPr>
                <w:lang w:eastAsia="zh-CN"/>
              </w:rPr>
            </w:pPr>
          </w:p>
          <w:p w14:paraId="1FA5ECAB">
            <w:pPr>
              <w:spacing w:line="255" w:lineRule="auto"/>
              <w:jc w:val="center"/>
              <w:rPr>
                <w:lang w:eastAsia="zh-CN"/>
              </w:rPr>
            </w:pPr>
          </w:p>
          <w:p w14:paraId="5F23B15F">
            <w:pPr>
              <w:spacing w:line="255" w:lineRule="auto"/>
              <w:jc w:val="center"/>
              <w:rPr>
                <w:lang w:eastAsia="zh-CN"/>
              </w:rPr>
            </w:pPr>
          </w:p>
          <w:p w14:paraId="6B9396A4">
            <w:pPr>
              <w:spacing w:line="255" w:lineRule="auto"/>
              <w:jc w:val="center"/>
              <w:rPr>
                <w:lang w:eastAsia="zh-CN"/>
              </w:rPr>
            </w:pPr>
          </w:p>
          <w:p w14:paraId="2F93F350">
            <w:pPr>
              <w:spacing w:line="255" w:lineRule="auto"/>
              <w:jc w:val="center"/>
              <w:rPr>
                <w:lang w:eastAsia="zh-CN"/>
              </w:rPr>
            </w:pPr>
          </w:p>
          <w:p w14:paraId="5A4DC348">
            <w:pPr>
              <w:pStyle w:val="8"/>
              <w:spacing w:before="71"/>
              <w:ind w:left="160" w:right="140" w:hanging="8"/>
              <w:jc w:val="center"/>
            </w:pPr>
            <w:r>
              <w:rPr>
                <w:spacing w:val="-4"/>
              </w:rPr>
              <w:t>行政</w:t>
            </w:r>
            <w:r>
              <w:rPr>
                <w:spacing w:val="-8"/>
              </w:rPr>
              <w:t>处罚</w:t>
            </w:r>
          </w:p>
        </w:tc>
        <w:tc>
          <w:tcPr>
            <w:tcW w:w="825" w:type="dxa"/>
            <w:vAlign w:val="center"/>
          </w:tcPr>
          <w:p w14:paraId="0E730C07">
            <w:pPr>
              <w:spacing w:line="247" w:lineRule="auto"/>
              <w:jc w:val="center"/>
            </w:pPr>
          </w:p>
          <w:p w14:paraId="3B349E14">
            <w:pPr>
              <w:pStyle w:val="8"/>
              <w:spacing w:before="71" w:line="219" w:lineRule="auto"/>
              <w:ind w:left="148"/>
              <w:jc w:val="center"/>
            </w:pPr>
            <w:r>
              <w:rPr>
                <w:spacing w:val="-9"/>
              </w:rPr>
              <w:t>立案</w:t>
            </w:r>
          </w:p>
        </w:tc>
        <w:tc>
          <w:tcPr>
            <w:tcW w:w="3900" w:type="dxa"/>
            <w:vAlign w:val="center"/>
          </w:tcPr>
          <w:p w14:paraId="5ECC915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E20A75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41C412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CFD810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3548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B57CC35">
            <w:pPr>
              <w:jc w:val="center"/>
              <w:rPr>
                <w:lang w:eastAsia="zh-CN"/>
              </w:rPr>
            </w:pPr>
          </w:p>
        </w:tc>
        <w:tc>
          <w:tcPr>
            <w:tcW w:w="1449" w:type="dxa"/>
            <w:vMerge w:val="continue"/>
            <w:tcBorders>
              <w:top w:val="nil"/>
              <w:bottom w:val="nil"/>
            </w:tcBorders>
            <w:vAlign w:val="center"/>
          </w:tcPr>
          <w:p w14:paraId="207B24EF">
            <w:pPr>
              <w:jc w:val="center"/>
              <w:rPr>
                <w:lang w:eastAsia="zh-CN"/>
              </w:rPr>
            </w:pPr>
          </w:p>
        </w:tc>
        <w:tc>
          <w:tcPr>
            <w:tcW w:w="5490" w:type="dxa"/>
            <w:vMerge w:val="continue"/>
            <w:tcBorders>
              <w:top w:val="nil"/>
              <w:bottom w:val="nil"/>
            </w:tcBorders>
            <w:vAlign w:val="center"/>
          </w:tcPr>
          <w:p w14:paraId="4A6A7604">
            <w:pPr>
              <w:jc w:val="center"/>
              <w:rPr>
                <w:lang w:eastAsia="zh-CN"/>
              </w:rPr>
            </w:pPr>
          </w:p>
        </w:tc>
        <w:tc>
          <w:tcPr>
            <w:tcW w:w="855" w:type="dxa"/>
            <w:vMerge w:val="continue"/>
            <w:tcBorders>
              <w:top w:val="nil"/>
              <w:bottom w:val="nil"/>
            </w:tcBorders>
            <w:vAlign w:val="center"/>
          </w:tcPr>
          <w:p w14:paraId="0E7368FC">
            <w:pPr>
              <w:jc w:val="center"/>
              <w:rPr>
                <w:lang w:eastAsia="zh-CN"/>
              </w:rPr>
            </w:pPr>
          </w:p>
        </w:tc>
        <w:tc>
          <w:tcPr>
            <w:tcW w:w="825" w:type="dxa"/>
            <w:vAlign w:val="center"/>
          </w:tcPr>
          <w:p w14:paraId="64A9B0BF">
            <w:pPr>
              <w:spacing w:line="348" w:lineRule="auto"/>
              <w:jc w:val="center"/>
              <w:rPr>
                <w:lang w:eastAsia="zh-CN"/>
              </w:rPr>
            </w:pPr>
          </w:p>
          <w:p w14:paraId="151817C8">
            <w:pPr>
              <w:pStyle w:val="8"/>
              <w:spacing w:before="72" w:line="219" w:lineRule="auto"/>
              <w:ind w:left="138"/>
              <w:jc w:val="center"/>
            </w:pPr>
            <w:r>
              <w:rPr>
                <w:spacing w:val="-4"/>
              </w:rPr>
              <w:t>调查</w:t>
            </w:r>
          </w:p>
        </w:tc>
        <w:tc>
          <w:tcPr>
            <w:tcW w:w="3900" w:type="dxa"/>
            <w:vAlign w:val="center"/>
          </w:tcPr>
          <w:p w14:paraId="650B304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185F950">
            <w:pPr>
              <w:pStyle w:val="8"/>
              <w:spacing w:before="72" w:line="274" w:lineRule="auto"/>
              <w:ind w:left="116" w:right="104"/>
              <w:jc w:val="center"/>
              <w:rPr>
                <w:lang w:eastAsia="zh-CN"/>
              </w:rPr>
            </w:pPr>
          </w:p>
        </w:tc>
        <w:tc>
          <w:tcPr>
            <w:tcW w:w="1623" w:type="dxa"/>
            <w:vMerge w:val="continue"/>
            <w:vAlign w:val="center"/>
          </w:tcPr>
          <w:p w14:paraId="4D3E219B">
            <w:pPr>
              <w:pStyle w:val="8"/>
              <w:spacing w:before="72" w:line="218" w:lineRule="auto"/>
              <w:ind w:left="116" w:right="105"/>
              <w:jc w:val="center"/>
              <w:rPr>
                <w:lang w:eastAsia="zh-CN"/>
              </w:rPr>
            </w:pPr>
          </w:p>
        </w:tc>
      </w:tr>
      <w:tr w14:paraId="70DFD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27821E3">
            <w:pPr>
              <w:jc w:val="center"/>
              <w:rPr>
                <w:lang w:eastAsia="zh-CN"/>
              </w:rPr>
            </w:pPr>
          </w:p>
        </w:tc>
        <w:tc>
          <w:tcPr>
            <w:tcW w:w="1449" w:type="dxa"/>
            <w:vMerge w:val="continue"/>
            <w:tcBorders>
              <w:top w:val="nil"/>
              <w:bottom w:val="nil"/>
            </w:tcBorders>
            <w:vAlign w:val="center"/>
          </w:tcPr>
          <w:p w14:paraId="66A9B500">
            <w:pPr>
              <w:jc w:val="center"/>
              <w:rPr>
                <w:lang w:eastAsia="zh-CN"/>
              </w:rPr>
            </w:pPr>
          </w:p>
        </w:tc>
        <w:tc>
          <w:tcPr>
            <w:tcW w:w="5490" w:type="dxa"/>
            <w:vMerge w:val="continue"/>
            <w:tcBorders>
              <w:top w:val="nil"/>
              <w:bottom w:val="nil"/>
            </w:tcBorders>
            <w:vAlign w:val="center"/>
          </w:tcPr>
          <w:p w14:paraId="67770A10">
            <w:pPr>
              <w:jc w:val="center"/>
              <w:rPr>
                <w:lang w:eastAsia="zh-CN"/>
              </w:rPr>
            </w:pPr>
          </w:p>
        </w:tc>
        <w:tc>
          <w:tcPr>
            <w:tcW w:w="855" w:type="dxa"/>
            <w:vMerge w:val="continue"/>
            <w:tcBorders>
              <w:top w:val="nil"/>
              <w:bottom w:val="nil"/>
            </w:tcBorders>
            <w:vAlign w:val="center"/>
          </w:tcPr>
          <w:p w14:paraId="3D14EFBC">
            <w:pPr>
              <w:jc w:val="center"/>
              <w:rPr>
                <w:lang w:eastAsia="zh-CN"/>
              </w:rPr>
            </w:pPr>
          </w:p>
        </w:tc>
        <w:tc>
          <w:tcPr>
            <w:tcW w:w="825" w:type="dxa"/>
            <w:vAlign w:val="center"/>
          </w:tcPr>
          <w:p w14:paraId="2A6149C6">
            <w:pPr>
              <w:spacing w:line="349" w:lineRule="auto"/>
              <w:jc w:val="center"/>
              <w:rPr>
                <w:lang w:eastAsia="zh-CN"/>
              </w:rPr>
            </w:pPr>
          </w:p>
          <w:p w14:paraId="59979AAD">
            <w:pPr>
              <w:pStyle w:val="8"/>
              <w:spacing w:before="71" w:line="218" w:lineRule="auto"/>
              <w:ind w:left="153"/>
              <w:jc w:val="center"/>
            </w:pPr>
            <w:r>
              <w:rPr>
                <w:spacing w:val="-11"/>
              </w:rPr>
              <w:t>审查</w:t>
            </w:r>
          </w:p>
        </w:tc>
        <w:tc>
          <w:tcPr>
            <w:tcW w:w="3900" w:type="dxa"/>
            <w:vAlign w:val="center"/>
          </w:tcPr>
          <w:p w14:paraId="5BA98DB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2B688DF">
            <w:pPr>
              <w:pStyle w:val="8"/>
              <w:spacing w:before="55" w:line="252" w:lineRule="auto"/>
              <w:ind w:left="116" w:right="104"/>
              <w:jc w:val="center"/>
              <w:rPr>
                <w:lang w:eastAsia="zh-CN"/>
              </w:rPr>
            </w:pPr>
          </w:p>
        </w:tc>
        <w:tc>
          <w:tcPr>
            <w:tcW w:w="1623" w:type="dxa"/>
            <w:vMerge w:val="continue"/>
            <w:vAlign w:val="center"/>
          </w:tcPr>
          <w:p w14:paraId="4AF2DD8C">
            <w:pPr>
              <w:pStyle w:val="8"/>
              <w:spacing w:before="23" w:line="210" w:lineRule="auto"/>
              <w:ind w:left="116" w:right="105"/>
              <w:jc w:val="center"/>
              <w:rPr>
                <w:lang w:eastAsia="zh-CN"/>
              </w:rPr>
            </w:pPr>
          </w:p>
        </w:tc>
      </w:tr>
      <w:tr w14:paraId="0C71C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3726B91">
            <w:pPr>
              <w:jc w:val="center"/>
              <w:rPr>
                <w:lang w:eastAsia="zh-CN"/>
              </w:rPr>
            </w:pPr>
          </w:p>
        </w:tc>
        <w:tc>
          <w:tcPr>
            <w:tcW w:w="1449" w:type="dxa"/>
            <w:vMerge w:val="continue"/>
            <w:tcBorders>
              <w:top w:val="nil"/>
              <w:bottom w:val="nil"/>
            </w:tcBorders>
            <w:vAlign w:val="center"/>
          </w:tcPr>
          <w:p w14:paraId="4A542744">
            <w:pPr>
              <w:jc w:val="center"/>
              <w:rPr>
                <w:lang w:eastAsia="zh-CN"/>
              </w:rPr>
            </w:pPr>
          </w:p>
        </w:tc>
        <w:tc>
          <w:tcPr>
            <w:tcW w:w="5490" w:type="dxa"/>
            <w:vMerge w:val="continue"/>
            <w:tcBorders>
              <w:top w:val="nil"/>
              <w:bottom w:val="nil"/>
            </w:tcBorders>
            <w:vAlign w:val="center"/>
          </w:tcPr>
          <w:p w14:paraId="60ED33ED">
            <w:pPr>
              <w:jc w:val="center"/>
              <w:rPr>
                <w:lang w:eastAsia="zh-CN"/>
              </w:rPr>
            </w:pPr>
          </w:p>
        </w:tc>
        <w:tc>
          <w:tcPr>
            <w:tcW w:w="855" w:type="dxa"/>
            <w:vMerge w:val="continue"/>
            <w:tcBorders>
              <w:top w:val="nil"/>
              <w:bottom w:val="nil"/>
            </w:tcBorders>
            <w:vAlign w:val="center"/>
          </w:tcPr>
          <w:p w14:paraId="3573BB9A">
            <w:pPr>
              <w:jc w:val="center"/>
              <w:rPr>
                <w:lang w:eastAsia="zh-CN"/>
              </w:rPr>
            </w:pPr>
          </w:p>
        </w:tc>
        <w:tc>
          <w:tcPr>
            <w:tcW w:w="825" w:type="dxa"/>
            <w:vAlign w:val="center"/>
          </w:tcPr>
          <w:p w14:paraId="2714FFF7">
            <w:pPr>
              <w:spacing w:line="361" w:lineRule="auto"/>
              <w:jc w:val="center"/>
              <w:rPr>
                <w:lang w:eastAsia="zh-CN"/>
              </w:rPr>
            </w:pPr>
          </w:p>
          <w:p w14:paraId="39BFE98A">
            <w:pPr>
              <w:pStyle w:val="8"/>
              <w:spacing w:before="72" w:line="219" w:lineRule="auto"/>
              <w:ind w:left="145"/>
              <w:jc w:val="center"/>
            </w:pPr>
            <w:r>
              <w:rPr>
                <w:spacing w:val="-7"/>
              </w:rPr>
              <w:t>告知</w:t>
            </w:r>
          </w:p>
        </w:tc>
        <w:tc>
          <w:tcPr>
            <w:tcW w:w="3900" w:type="dxa"/>
            <w:vAlign w:val="center"/>
          </w:tcPr>
          <w:p w14:paraId="7806054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2BD2713">
            <w:pPr>
              <w:pStyle w:val="8"/>
              <w:spacing w:before="98" w:line="229" w:lineRule="auto"/>
              <w:ind w:left="116" w:right="104"/>
              <w:jc w:val="center"/>
              <w:rPr>
                <w:lang w:eastAsia="zh-CN"/>
              </w:rPr>
            </w:pPr>
          </w:p>
        </w:tc>
        <w:tc>
          <w:tcPr>
            <w:tcW w:w="1623" w:type="dxa"/>
            <w:vMerge w:val="continue"/>
            <w:vAlign w:val="center"/>
          </w:tcPr>
          <w:p w14:paraId="0387F48E">
            <w:pPr>
              <w:pStyle w:val="8"/>
              <w:spacing w:before="26" w:line="209" w:lineRule="auto"/>
              <w:ind w:left="116" w:right="105"/>
              <w:jc w:val="center"/>
              <w:rPr>
                <w:lang w:eastAsia="zh-CN"/>
              </w:rPr>
            </w:pPr>
          </w:p>
        </w:tc>
      </w:tr>
      <w:tr w14:paraId="54BAA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73CAC2">
            <w:pPr>
              <w:jc w:val="center"/>
              <w:rPr>
                <w:lang w:eastAsia="zh-CN"/>
              </w:rPr>
            </w:pPr>
          </w:p>
        </w:tc>
        <w:tc>
          <w:tcPr>
            <w:tcW w:w="1449" w:type="dxa"/>
            <w:vMerge w:val="continue"/>
            <w:tcBorders>
              <w:top w:val="nil"/>
              <w:bottom w:val="nil"/>
            </w:tcBorders>
            <w:vAlign w:val="center"/>
          </w:tcPr>
          <w:p w14:paraId="0239CA5D">
            <w:pPr>
              <w:jc w:val="center"/>
              <w:rPr>
                <w:lang w:eastAsia="zh-CN"/>
              </w:rPr>
            </w:pPr>
          </w:p>
        </w:tc>
        <w:tc>
          <w:tcPr>
            <w:tcW w:w="5490" w:type="dxa"/>
            <w:vMerge w:val="continue"/>
            <w:tcBorders>
              <w:top w:val="nil"/>
              <w:bottom w:val="nil"/>
            </w:tcBorders>
            <w:vAlign w:val="center"/>
          </w:tcPr>
          <w:p w14:paraId="068D4CC3">
            <w:pPr>
              <w:jc w:val="center"/>
              <w:rPr>
                <w:lang w:eastAsia="zh-CN"/>
              </w:rPr>
            </w:pPr>
          </w:p>
        </w:tc>
        <w:tc>
          <w:tcPr>
            <w:tcW w:w="855" w:type="dxa"/>
            <w:vMerge w:val="continue"/>
            <w:tcBorders>
              <w:top w:val="nil"/>
              <w:bottom w:val="nil"/>
            </w:tcBorders>
            <w:vAlign w:val="center"/>
          </w:tcPr>
          <w:p w14:paraId="69568021">
            <w:pPr>
              <w:jc w:val="center"/>
              <w:rPr>
                <w:lang w:eastAsia="zh-CN"/>
              </w:rPr>
            </w:pPr>
          </w:p>
        </w:tc>
        <w:tc>
          <w:tcPr>
            <w:tcW w:w="825" w:type="dxa"/>
            <w:vAlign w:val="center"/>
          </w:tcPr>
          <w:p w14:paraId="58B66803">
            <w:pPr>
              <w:pStyle w:val="8"/>
              <w:spacing w:before="285" w:line="219" w:lineRule="auto"/>
              <w:ind w:left="143"/>
              <w:jc w:val="center"/>
            </w:pPr>
            <w:r>
              <w:rPr>
                <w:spacing w:val="-7"/>
              </w:rPr>
              <w:t>决定</w:t>
            </w:r>
          </w:p>
        </w:tc>
        <w:tc>
          <w:tcPr>
            <w:tcW w:w="3900" w:type="dxa"/>
            <w:vAlign w:val="center"/>
          </w:tcPr>
          <w:p w14:paraId="5244300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4276A9A">
            <w:pPr>
              <w:pStyle w:val="8"/>
              <w:spacing w:before="76" w:line="281" w:lineRule="auto"/>
              <w:ind w:left="115" w:right="104" w:firstLine="13"/>
              <w:jc w:val="center"/>
              <w:rPr>
                <w:lang w:eastAsia="zh-CN"/>
              </w:rPr>
            </w:pPr>
          </w:p>
        </w:tc>
        <w:tc>
          <w:tcPr>
            <w:tcW w:w="1623" w:type="dxa"/>
            <w:vMerge w:val="continue"/>
            <w:vAlign w:val="center"/>
          </w:tcPr>
          <w:p w14:paraId="180B9452">
            <w:pPr>
              <w:pStyle w:val="8"/>
              <w:spacing w:before="63" w:line="218" w:lineRule="auto"/>
              <w:ind w:left="115" w:right="105" w:firstLine="13"/>
              <w:jc w:val="center"/>
              <w:rPr>
                <w:spacing w:val="-4"/>
                <w:lang w:eastAsia="zh-CN"/>
              </w:rPr>
            </w:pPr>
          </w:p>
        </w:tc>
      </w:tr>
      <w:tr w14:paraId="6278B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93D08BA">
            <w:pPr>
              <w:jc w:val="center"/>
              <w:rPr>
                <w:lang w:eastAsia="zh-CN"/>
              </w:rPr>
            </w:pPr>
          </w:p>
        </w:tc>
        <w:tc>
          <w:tcPr>
            <w:tcW w:w="1449" w:type="dxa"/>
            <w:vMerge w:val="continue"/>
            <w:tcBorders>
              <w:top w:val="nil"/>
            </w:tcBorders>
            <w:vAlign w:val="center"/>
          </w:tcPr>
          <w:p w14:paraId="10FDF237">
            <w:pPr>
              <w:jc w:val="center"/>
              <w:rPr>
                <w:lang w:eastAsia="zh-CN"/>
              </w:rPr>
            </w:pPr>
          </w:p>
        </w:tc>
        <w:tc>
          <w:tcPr>
            <w:tcW w:w="5490" w:type="dxa"/>
            <w:vMerge w:val="continue"/>
            <w:tcBorders>
              <w:top w:val="nil"/>
            </w:tcBorders>
            <w:vAlign w:val="center"/>
          </w:tcPr>
          <w:p w14:paraId="78722FAF">
            <w:pPr>
              <w:jc w:val="center"/>
              <w:rPr>
                <w:lang w:eastAsia="zh-CN"/>
              </w:rPr>
            </w:pPr>
          </w:p>
        </w:tc>
        <w:tc>
          <w:tcPr>
            <w:tcW w:w="855" w:type="dxa"/>
            <w:vMerge w:val="continue"/>
            <w:tcBorders>
              <w:top w:val="nil"/>
            </w:tcBorders>
            <w:vAlign w:val="center"/>
          </w:tcPr>
          <w:p w14:paraId="21AAFF19">
            <w:pPr>
              <w:jc w:val="center"/>
              <w:rPr>
                <w:lang w:eastAsia="zh-CN"/>
              </w:rPr>
            </w:pPr>
          </w:p>
        </w:tc>
        <w:tc>
          <w:tcPr>
            <w:tcW w:w="825" w:type="dxa"/>
            <w:tcBorders>
              <w:bottom w:val="single" w:color="auto" w:sz="4" w:space="0"/>
            </w:tcBorders>
            <w:vAlign w:val="center"/>
          </w:tcPr>
          <w:p w14:paraId="6E0E2D1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4A5354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FEA5C28">
            <w:pPr>
              <w:jc w:val="center"/>
              <w:rPr>
                <w:rFonts w:eastAsia="宋体"/>
                <w:lang w:eastAsia="zh-CN"/>
              </w:rPr>
            </w:pPr>
          </w:p>
        </w:tc>
        <w:tc>
          <w:tcPr>
            <w:tcW w:w="1623" w:type="dxa"/>
            <w:vMerge w:val="continue"/>
            <w:vAlign w:val="center"/>
          </w:tcPr>
          <w:p w14:paraId="100E44AD">
            <w:pPr>
              <w:jc w:val="center"/>
              <w:rPr>
                <w:lang w:eastAsia="zh-CN"/>
              </w:rPr>
            </w:pPr>
          </w:p>
        </w:tc>
      </w:tr>
      <w:tr w14:paraId="16823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1C36217">
            <w:pPr>
              <w:jc w:val="center"/>
              <w:rPr>
                <w:lang w:eastAsia="zh-CN"/>
              </w:rPr>
            </w:pPr>
          </w:p>
        </w:tc>
        <w:tc>
          <w:tcPr>
            <w:tcW w:w="1449" w:type="dxa"/>
            <w:vMerge w:val="continue"/>
            <w:vAlign w:val="center"/>
          </w:tcPr>
          <w:p w14:paraId="531853B7">
            <w:pPr>
              <w:jc w:val="center"/>
              <w:rPr>
                <w:lang w:eastAsia="zh-CN"/>
              </w:rPr>
            </w:pPr>
          </w:p>
        </w:tc>
        <w:tc>
          <w:tcPr>
            <w:tcW w:w="5490" w:type="dxa"/>
            <w:vMerge w:val="continue"/>
            <w:vAlign w:val="center"/>
          </w:tcPr>
          <w:p w14:paraId="3DA0D1AF">
            <w:pPr>
              <w:jc w:val="center"/>
              <w:rPr>
                <w:lang w:eastAsia="zh-CN"/>
              </w:rPr>
            </w:pPr>
          </w:p>
        </w:tc>
        <w:tc>
          <w:tcPr>
            <w:tcW w:w="855" w:type="dxa"/>
            <w:vMerge w:val="continue"/>
            <w:vAlign w:val="center"/>
          </w:tcPr>
          <w:p w14:paraId="6E038C4C">
            <w:pPr>
              <w:jc w:val="center"/>
              <w:rPr>
                <w:lang w:eastAsia="zh-CN"/>
              </w:rPr>
            </w:pPr>
          </w:p>
        </w:tc>
        <w:tc>
          <w:tcPr>
            <w:tcW w:w="825" w:type="dxa"/>
            <w:tcBorders>
              <w:top w:val="single" w:color="auto" w:sz="4" w:space="0"/>
              <w:bottom w:val="single" w:color="auto" w:sz="4" w:space="0"/>
            </w:tcBorders>
            <w:vAlign w:val="center"/>
          </w:tcPr>
          <w:p w14:paraId="490FF018">
            <w:pPr>
              <w:spacing w:line="341" w:lineRule="auto"/>
              <w:jc w:val="center"/>
              <w:rPr>
                <w:lang w:eastAsia="zh-CN"/>
              </w:rPr>
            </w:pPr>
          </w:p>
          <w:p w14:paraId="45171DD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7881CA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027BD79">
            <w:pPr>
              <w:jc w:val="center"/>
              <w:rPr>
                <w:rFonts w:eastAsia="宋体"/>
                <w:lang w:eastAsia="zh-CN"/>
              </w:rPr>
            </w:pPr>
          </w:p>
        </w:tc>
        <w:tc>
          <w:tcPr>
            <w:tcW w:w="1623" w:type="dxa"/>
            <w:vMerge w:val="continue"/>
            <w:vAlign w:val="center"/>
          </w:tcPr>
          <w:p w14:paraId="5EA35A40">
            <w:pPr>
              <w:jc w:val="center"/>
              <w:rPr>
                <w:lang w:eastAsia="zh-CN"/>
              </w:rPr>
            </w:pPr>
          </w:p>
        </w:tc>
      </w:tr>
      <w:tr w14:paraId="7B74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342A46C">
            <w:pPr>
              <w:jc w:val="center"/>
              <w:rPr>
                <w:lang w:eastAsia="zh-CN"/>
              </w:rPr>
            </w:pPr>
          </w:p>
        </w:tc>
        <w:tc>
          <w:tcPr>
            <w:tcW w:w="1449" w:type="dxa"/>
            <w:vMerge w:val="continue"/>
            <w:vAlign w:val="center"/>
          </w:tcPr>
          <w:p w14:paraId="6C051776">
            <w:pPr>
              <w:jc w:val="center"/>
              <w:rPr>
                <w:lang w:eastAsia="zh-CN"/>
              </w:rPr>
            </w:pPr>
          </w:p>
        </w:tc>
        <w:tc>
          <w:tcPr>
            <w:tcW w:w="5490" w:type="dxa"/>
            <w:vMerge w:val="continue"/>
            <w:vAlign w:val="center"/>
          </w:tcPr>
          <w:p w14:paraId="26005E4C">
            <w:pPr>
              <w:jc w:val="center"/>
              <w:rPr>
                <w:lang w:eastAsia="zh-CN"/>
              </w:rPr>
            </w:pPr>
          </w:p>
        </w:tc>
        <w:tc>
          <w:tcPr>
            <w:tcW w:w="855" w:type="dxa"/>
            <w:vMerge w:val="continue"/>
            <w:vAlign w:val="center"/>
          </w:tcPr>
          <w:p w14:paraId="59C0339A">
            <w:pPr>
              <w:jc w:val="center"/>
              <w:rPr>
                <w:lang w:eastAsia="zh-CN"/>
              </w:rPr>
            </w:pPr>
          </w:p>
        </w:tc>
        <w:tc>
          <w:tcPr>
            <w:tcW w:w="825" w:type="dxa"/>
            <w:tcBorders>
              <w:top w:val="single" w:color="auto" w:sz="4" w:space="0"/>
            </w:tcBorders>
            <w:vAlign w:val="center"/>
          </w:tcPr>
          <w:p w14:paraId="2F9CB981">
            <w:pPr>
              <w:jc w:val="center"/>
              <w:rPr>
                <w:lang w:eastAsia="zh-CN"/>
              </w:rPr>
            </w:pPr>
          </w:p>
        </w:tc>
        <w:tc>
          <w:tcPr>
            <w:tcW w:w="3900" w:type="dxa"/>
            <w:tcBorders>
              <w:top w:val="single" w:color="auto" w:sz="4" w:space="0"/>
            </w:tcBorders>
            <w:vAlign w:val="center"/>
          </w:tcPr>
          <w:p w14:paraId="7FBABFB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9AF0C59">
            <w:pPr>
              <w:jc w:val="center"/>
              <w:rPr>
                <w:rFonts w:eastAsia="宋体"/>
                <w:lang w:eastAsia="zh-CN"/>
              </w:rPr>
            </w:pPr>
          </w:p>
        </w:tc>
        <w:tc>
          <w:tcPr>
            <w:tcW w:w="1623" w:type="dxa"/>
            <w:vMerge w:val="continue"/>
            <w:vAlign w:val="center"/>
          </w:tcPr>
          <w:p w14:paraId="42B99E4F">
            <w:pPr>
              <w:jc w:val="center"/>
              <w:rPr>
                <w:lang w:eastAsia="zh-CN"/>
              </w:rPr>
            </w:pPr>
          </w:p>
        </w:tc>
      </w:tr>
      <w:tr w14:paraId="7B48F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B8DEAA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53131A6">
            <w:pPr>
              <w:pStyle w:val="8"/>
              <w:spacing w:before="51" w:line="214" w:lineRule="auto"/>
              <w:ind w:left="118"/>
              <w:jc w:val="center"/>
              <w:rPr>
                <w:lang w:eastAsia="zh-CN"/>
              </w:rPr>
            </w:pPr>
          </w:p>
        </w:tc>
      </w:tr>
      <w:tr w14:paraId="5AF46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8B7F8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1585908">
            <w:pPr>
              <w:pStyle w:val="8"/>
              <w:spacing w:before="54" w:line="216" w:lineRule="auto"/>
              <w:ind w:left="125"/>
              <w:jc w:val="center"/>
              <w:rPr>
                <w:spacing w:val="-4"/>
                <w:lang w:eastAsia="zh-CN"/>
              </w:rPr>
            </w:pPr>
          </w:p>
        </w:tc>
      </w:tr>
      <w:tr w14:paraId="2851D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C3D45F7">
            <w:pPr>
              <w:pStyle w:val="8"/>
              <w:spacing w:before="155" w:line="218" w:lineRule="auto"/>
              <w:ind w:left="133"/>
              <w:jc w:val="center"/>
            </w:pPr>
            <w:r>
              <w:rPr>
                <w:spacing w:val="-3"/>
              </w:rPr>
              <w:t>序号</w:t>
            </w:r>
          </w:p>
        </w:tc>
        <w:tc>
          <w:tcPr>
            <w:tcW w:w="1449" w:type="dxa"/>
            <w:vAlign w:val="center"/>
          </w:tcPr>
          <w:p w14:paraId="5C197411">
            <w:pPr>
              <w:pStyle w:val="8"/>
              <w:spacing w:before="155" w:line="217" w:lineRule="auto"/>
              <w:ind w:left="120"/>
              <w:jc w:val="center"/>
            </w:pPr>
            <w:r>
              <w:rPr>
                <w:spacing w:val="-3"/>
              </w:rPr>
              <w:t>项目名称</w:t>
            </w:r>
          </w:p>
        </w:tc>
        <w:tc>
          <w:tcPr>
            <w:tcW w:w="5490" w:type="dxa"/>
            <w:vAlign w:val="center"/>
          </w:tcPr>
          <w:p w14:paraId="3DBF7478">
            <w:pPr>
              <w:pStyle w:val="8"/>
              <w:spacing w:before="155" w:line="218" w:lineRule="auto"/>
              <w:ind w:left="2326"/>
              <w:jc w:val="center"/>
            </w:pPr>
            <w:r>
              <w:rPr>
                <w:spacing w:val="-5"/>
              </w:rPr>
              <w:t>实施依据</w:t>
            </w:r>
          </w:p>
        </w:tc>
        <w:tc>
          <w:tcPr>
            <w:tcW w:w="855" w:type="dxa"/>
            <w:vAlign w:val="center"/>
          </w:tcPr>
          <w:p w14:paraId="17CF224F">
            <w:pPr>
              <w:pStyle w:val="8"/>
              <w:spacing w:before="23" w:line="220" w:lineRule="auto"/>
              <w:ind w:left="186"/>
              <w:jc w:val="center"/>
            </w:pPr>
            <w:r>
              <w:rPr>
                <w:spacing w:val="-9"/>
              </w:rPr>
              <w:t>职权</w:t>
            </w:r>
          </w:p>
          <w:p w14:paraId="6CB4442F">
            <w:pPr>
              <w:pStyle w:val="8"/>
              <w:spacing w:before="1" w:line="195" w:lineRule="auto"/>
              <w:ind w:left="188"/>
              <w:jc w:val="center"/>
            </w:pPr>
            <w:r>
              <w:rPr>
                <w:spacing w:val="-10"/>
              </w:rPr>
              <w:t>类别</w:t>
            </w:r>
          </w:p>
        </w:tc>
        <w:tc>
          <w:tcPr>
            <w:tcW w:w="825" w:type="dxa"/>
            <w:vAlign w:val="center"/>
          </w:tcPr>
          <w:p w14:paraId="75A483CC">
            <w:pPr>
              <w:pStyle w:val="8"/>
              <w:spacing w:before="23" w:line="208" w:lineRule="auto"/>
              <w:ind w:left="136" w:right="128" w:firstLine="9"/>
              <w:jc w:val="center"/>
            </w:pPr>
            <w:r>
              <w:rPr>
                <w:spacing w:val="-9"/>
              </w:rPr>
              <w:t>办理</w:t>
            </w:r>
            <w:r>
              <w:rPr>
                <w:spacing w:val="-4"/>
              </w:rPr>
              <w:t>环节</w:t>
            </w:r>
          </w:p>
        </w:tc>
        <w:tc>
          <w:tcPr>
            <w:tcW w:w="3900" w:type="dxa"/>
            <w:vAlign w:val="center"/>
          </w:tcPr>
          <w:p w14:paraId="2ACD839D">
            <w:pPr>
              <w:pStyle w:val="8"/>
              <w:spacing w:before="155" w:line="219" w:lineRule="auto"/>
              <w:ind w:firstLine="1484" w:firstLineChars="700"/>
              <w:jc w:val="center"/>
            </w:pPr>
            <w:r>
              <w:rPr>
                <w:spacing w:val="-4"/>
              </w:rPr>
              <w:t>责任事项</w:t>
            </w:r>
          </w:p>
        </w:tc>
        <w:tc>
          <w:tcPr>
            <w:tcW w:w="750" w:type="dxa"/>
            <w:vAlign w:val="center"/>
          </w:tcPr>
          <w:p w14:paraId="65078875">
            <w:pPr>
              <w:pStyle w:val="8"/>
              <w:spacing w:before="23" w:line="208" w:lineRule="auto"/>
              <w:ind w:right="112"/>
              <w:jc w:val="center"/>
              <w:rPr>
                <w:lang w:eastAsia="zh-CN"/>
              </w:rPr>
            </w:pPr>
            <w:r>
              <w:rPr>
                <w:rFonts w:hint="eastAsia"/>
                <w:lang w:eastAsia="zh-CN"/>
              </w:rPr>
              <w:t>责任科室</w:t>
            </w:r>
          </w:p>
        </w:tc>
        <w:tc>
          <w:tcPr>
            <w:tcW w:w="1623" w:type="dxa"/>
            <w:vAlign w:val="center"/>
          </w:tcPr>
          <w:p w14:paraId="415A4AA6">
            <w:pPr>
              <w:pStyle w:val="8"/>
              <w:spacing w:before="23" w:line="208" w:lineRule="auto"/>
              <w:ind w:left="353" w:right="112" w:hanging="227"/>
              <w:jc w:val="center"/>
              <w:rPr>
                <w:spacing w:val="-6"/>
              </w:rPr>
            </w:pPr>
            <w:r>
              <w:rPr>
                <w:rFonts w:hint="eastAsia"/>
                <w:spacing w:val="-6"/>
                <w:lang w:eastAsia="zh-CN"/>
              </w:rPr>
              <w:t>追责情形</w:t>
            </w:r>
          </w:p>
        </w:tc>
      </w:tr>
      <w:tr w14:paraId="0911E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E26F6E9">
            <w:pPr>
              <w:pStyle w:val="8"/>
              <w:spacing w:before="72" w:line="180" w:lineRule="auto"/>
              <w:ind w:left="319"/>
              <w:jc w:val="center"/>
              <w:rPr>
                <w:lang w:eastAsia="zh-CN"/>
              </w:rPr>
            </w:pPr>
            <w:r>
              <w:rPr>
                <w:spacing w:val="-11"/>
              </w:rPr>
              <w:t>287</w:t>
            </w:r>
          </w:p>
        </w:tc>
        <w:tc>
          <w:tcPr>
            <w:tcW w:w="1449" w:type="dxa"/>
            <w:vMerge w:val="restart"/>
            <w:tcBorders>
              <w:bottom w:val="nil"/>
            </w:tcBorders>
            <w:vAlign w:val="center"/>
          </w:tcPr>
          <w:p w14:paraId="198D1B34">
            <w:pPr>
              <w:spacing w:line="243" w:lineRule="auto"/>
              <w:jc w:val="center"/>
              <w:rPr>
                <w:lang w:eastAsia="zh-CN"/>
              </w:rPr>
            </w:pPr>
          </w:p>
          <w:p w14:paraId="77C9F2E5">
            <w:pPr>
              <w:spacing w:line="243" w:lineRule="auto"/>
              <w:jc w:val="center"/>
              <w:rPr>
                <w:lang w:eastAsia="zh-CN"/>
              </w:rPr>
            </w:pPr>
          </w:p>
          <w:p w14:paraId="686D1832">
            <w:pPr>
              <w:spacing w:line="243" w:lineRule="auto"/>
              <w:jc w:val="center"/>
              <w:rPr>
                <w:lang w:eastAsia="zh-CN"/>
              </w:rPr>
            </w:pPr>
          </w:p>
          <w:p w14:paraId="303800FA">
            <w:pPr>
              <w:pStyle w:val="8"/>
              <w:spacing w:before="72" w:line="218" w:lineRule="auto"/>
              <w:ind w:left="108" w:right="132"/>
              <w:jc w:val="center"/>
              <w:rPr>
                <w:lang w:eastAsia="zh-CN"/>
              </w:rPr>
            </w:pPr>
            <w:r>
              <w:rPr>
                <w:spacing w:val="-4"/>
                <w:lang w:eastAsia="zh-CN"/>
              </w:rPr>
              <w:t>对建设单</w:t>
            </w:r>
            <w:r>
              <w:rPr>
                <w:spacing w:val="-2"/>
                <w:lang w:eastAsia="zh-CN"/>
              </w:rPr>
              <w:t>位建设噪声敏感建筑物不符合民用建筑隔声设计相关标准要求的的处罚</w:t>
            </w:r>
          </w:p>
        </w:tc>
        <w:tc>
          <w:tcPr>
            <w:tcW w:w="5490" w:type="dxa"/>
            <w:vMerge w:val="restart"/>
            <w:tcBorders>
              <w:bottom w:val="nil"/>
            </w:tcBorders>
            <w:vAlign w:val="center"/>
          </w:tcPr>
          <w:p w14:paraId="1A0A67D0">
            <w:pPr>
              <w:spacing w:line="258" w:lineRule="auto"/>
              <w:jc w:val="center"/>
              <w:rPr>
                <w:lang w:eastAsia="zh-CN"/>
              </w:rPr>
            </w:pPr>
          </w:p>
          <w:p w14:paraId="37508DF8">
            <w:pPr>
              <w:spacing w:line="258" w:lineRule="auto"/>
              <w:jc w:val="center"/>
              <w:rPr>
                <w:lang w:eastAsia="zh-CN"/>
              </w:rPr>
            </w:pPr>
          </w:p>
          <w:p w14:paraId="79A3EFDC">
            <w:pPr>
              <w:spacing w:line="259" w:lineRule="auto"/>
              <w:jc w:val="center"/>
              <w:rPr>
                <w:lang w:eastAsia="zh-CN"/>
              </w:rPr>
            </w:pPr>
          </w:p>
          <w:p w14:paraId="2A31B3F6">
            <w:pPr>
              <w:spacing w:line="259" w:lineRule="auto"/>
              <w:jc w:val="center"/>
              <w:rPr>
                <w:lang w:eastAsia="zh-CN"/>
              </w:rPr>
            </w:pPr>
          </w:p>
          <w:p w14:paraId="3920538E">
            <w:pPr>
              <w:pStyle w:val="8"/>
              <w:spacing w:before="51" w:line="239" w:lineRule="auto"/>
              <w:ind w:left="109" w:firstLine="5"/>
              <w:jc w:val="center"/>
              <w:rPr>
                <w:lang w:eastAsia="zh-CN"/>
              </w:rPr>
            </w:pPr>
            <w:r>
              <w:rPr>
                <w:spacing w:val="4"/>
                <w:lang w:eastAsia="zh-CN"/>
              </w:rPr>
              <w:t>《中华人民共和国噪声污染防治法》第七十三条第一</w:t>
            </w:r>
            <w:r>
              <w:rPr>
                <w:spacing w:val="-5"/>
                <w:lang w:eastAsia="zh-CN"/>
              </w:rPr>
              <w:t>款：“违反本法规定，建设单位建设噪声敏感建筑物不符合民用建筑隔声设计相关标准要求的，由县级以</w:t>
            </w:r>
            <w:r>
              <w:rPr>
                <w:spacing w:val="-6"/>
                <w:lang w:eastAsia="zh-CN"/>
              </w:rPr>
              <w:t>上地</w:t>
            </w:r>
            <w:r>
              <w:rPr>
                <w:spacing w:val="-5"/>
                <w:lang w:eastAsia="zh-CN"/>
              </w:rPr>
              <w:t>方人民政府住房和城乡建设主管部门责令改正，处</w:t>
            </w:r>
            <w:r>
              <w:rPr>
                <w:spacing w:val="-6"/>
                <w:lang w:eastAsia="zh-CN"/>
              </w:rPr>
              <w:t>建设</w:t>
            </w:r>
            <w:r>
              <w:rPr>
                <w:spacing w:val="-1"/>
                <w:lang w:eastAsia="zh-CN"/>
              </w:rPr>
              <w:t>工程合同价款百分之二以上百分之四以下的罚款”。</w:t>
            </w:r>
          </w:p>
        </w:tc>
        <w:tc>
          <w:tcPr>
            <w:tcW w:w="855" w:type="dxa"/>
            <w:vMerge w:val="restart"/>
            <w:tcBorders>
              <w:bottom w:val="nil"/>
            </w:tcBorders>
            <w:vAlign w:val="center"/>
          </w:tcPr>
          <w:p w14:paraId="75A19036">
            <w:pPr>
              <w:spacing w:line="255" w:lineRule="auto"/>
              <w:jc w:val="center"/>
              <w:rPr>
                <w:lang w:eastAsia="zh-CN"/>
              </w:rPr>
            </w:pPr>
          </w:p>
          <w:p w14:paraId="2B1EB5D2">
            <w:pPr>
              <w:spacing w:line="255" w:lineRule="auto"/>
              <w:jc w:val="center"/>
              <w:rPr>
                <w:lang w:eastAsia="zh-CN"/>
              </w:rPr>
            </w:pPr>
          </w:p>
          <w:p w14:paraId="4CA39638">
            <w:pPr>
              <w:spacing w:line="255" w:lineRule="auto"/>
              <w:jc w:val="center"/>
              <w:rPr>
                <w:lang w:eastAsia="zh-CN"/>
              </w:rPr>
            </w:pPr>
          </w:p>
          <w:p w14:paraId="70ACF413">
            <w:pPr>
              <w:spacing w:line="255" w:lineRule="auto"/>
              <w:jc w:val="center"/>
              <w:rPr>
                <w:lang w:eastAsia="zh-CN"/>
              </w:rPr>
            </w:pPr>
          </w:p>
          <w:p w14:paraId="0E2868BE">
            <w:pPr>
              <w:spacing w:line="255" w:lineRule="auto"/>
              <w:jc w:val="center"/>
              <w:rPr>
                <w:lang w:eastAsia="zh-CN"/>
              </w:rPr>
            </w:pPr>
          </w:p>
          <w:p w14:paraId="432CEF59">
            <w:pPr>
              <w:spacing w:line="255" w:lineRule="auto"/>
              <w:jc w:val="center"/>
              <w:rPr>
                <w:lang w:eastAsia="zh-CN"/>
              </w:rPr>
            </w:pPr>
          </w:p>
          <w:p w14:paraId="19714A13">
            <w:pPr>
              <w:pStyle w:val="8"/>
              <w:spacing w:before="71"/>
              <w:ind w:left="160" w:right="140" w:hanging="8"/>
              <w:jc w:val="center"/>
            </w:pPr>
            <w:r>
              <w:rPr>
                <w:spacing w:val="-4"/>
              </w:rPr>
              <w:t>行政</w:t>
            </w:r>
            <w:r>
              <w:rPr>
                <w:spacing w:val="-8"/>
              </w:rPr>
              <w:t>处罚</w:t>
            </w:r>
          </w:p>
        </w:tc>
        <w:tc>
          <w:tcPr>
            <w:tcW w:w="825" w:type="dxa"/>
            <w:vAlign w:val="center"/>
          </w:tcPr>
          <w:p w14:paraId="3B6DF4B8">
            <w:pPr>
              <w:spacing w:line="247" w:lineRule="auto"/>
              <w:jc w:val="center"/>
            </w:pPr>
          </w:p>
          <w:p w14:paraId="05CE17BC">
            <w:pPr>
              <w:pStyle w:val="8"/>
              <w:spacing w:before="71" w:line="219" w:lineRule="auto"/>
              <w:ind w:left="148"/>
              <w:jc w:val="center"/>
            </w:pPr>
            <w:r>
              <w:rPr>
                <w:spacing w:val="-9"/>
              </w:rPr>
              <w:t>立案</w:t>
            </w:r>
          </w:p>
        </w:tc>
        <w:tc>
          <w:tcPr>
            <w:tcW w:w="3900" w:type="dxa"/>
            <w:vAlign w:val="center"/>
          </w:tcPr>
          <w:p w14:paraId="044967C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D20346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82434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97F8C5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FC3B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555F3A5">
            <w:pPr>
              <w:jc w:val="center"/>
              <w:rPr>
                <w:lang w:eastAsia="zh-CN"/>
              </w:rPr>
            </w:pPr>
          </w:p>
        </w:tc>
        <w:tc>
          <w:tcPr>
            <w:tcW w:w="1449" w:type="dxa"/>
            <w:vMerge w:val="continue"/>
            <w:tcBorders>
              <w:top w:val="nil"/>
              <w:bottom w:val="nil"/>
            </w:tcBorders>
            <w:vAlign w:val="center"/>
          </w:tcPr>
          <w:p w14:paraId="6C4C2AC9">
            <w:pPr>
              <w:jc w:val="center"/>
              <w:rPr>
                <w:lang w:eastAsia="zh-CN"/>
              </w:rPr>
            </w:pPr>
          </w:p>
        </w:tc>
        <w:tc>
          <w:tcPr>
            <w:tcW w:w="5490" w:type="dxa"/>
            <w:vMerge w:val="continue"/>
            <w:tcBorders>
              <w:top w:val="nil"/>
              <w:bottom w:val="nil"/>
            </w:tcBorders>
            <w:vAlign w:val="center"/>
          </w:tcPr>
          <w:p w14:paraId="6089BE75">
            <w:pPr>
              <w:jc w:val="center"/>
              <w:rPr>
                <w:lang w:eastAsia="zh-CN"/>
              </w:rPr>
            </w:pPr>
          </w:p>
        </w:tc>
        <w:tc>
          <w:tcPr>
            <w:tcW w:w="855" w:type="dxa"/>
            <w:vMerge w:val="continue"/>
            <w:tcBorders>
              <w:top w:val="nil"/>
              <w:bottom w:val="nil"/>
            </w:tcBorders>
            <w:vAlign w:val="center"/>
          </w:tcPr>
          <w:p w14:paraId="594B2344">
            <w:pPr>
              <w:jc w:val="center"/>
              <w:rPr>
                <w:lang w:eastAsia="zh-CN"/>
              </w:rPr>
            </w:pPr>
          </w:p>
        </w:tc>
        <w:tc>
          <w:tcPr>
            <w:tcW w:w="825" w:type="dxa"/>
            <w:vAlign w:val="center"/>
          </w:tcPr>
          <w:p w14:paraId="44EFD754">
            <w:pPr>
              <w:spacing w:line="348" w:lineRule="auto"/>
              <w:jc w:val="center"/>
              <w:rPr>
                <w:lang w:eastAsia="zh-CN"/>
              </w:rPr>
            </w:pPr>
          </w:p>
          <w:p w14:paraId="714BA12A">
            <w:pPr>
              <w:pStyle w:val="8"/>
              <w:spacing w:before="72" w:line="219" w:lineRule="auto"/>
              <w:ind w:left="138"/>
              <w:jc w:val="center"/>
            </w:pPr>
            <w:r>
              <w:rPr>
                <w:spacing w:val="-4"/>
              </w:rPr>
              <w:t>调查</w:t>
            </w:r>
          </w:p>
        </w:tc>
        <w:tc>
          <w:tcPr>
            <w:tcW w:w="3900" w:type="dxa"/>
            <w:vAlign w:val="center"/>
          </w:tcPr>
          <w:p w14:paraId="12FF77D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512DD94">
            <w:pPr>
              <w:pStyle w:val="8"/>
              <w:spacing w:before="72" w:line="274" w:lineRule="auto"/>
              <w:ind w:left="116" w:right="104"/>
              <w:jc w:val="center"/>
              <w:rPr>
                <w:lang w:eastAsia="zh-CN"/>
              </w:rPr>
            </w:pPr>
          </w:p>
        </w:tc>
        <w:tc>
          <w:tcPr>
            <w:tcW w:w="1623" w:type="dxa"/>
            <w:vMerge w:val="continue"/>
            <w:vAlign w:val="center"/>
          </w:tcPr>
          <w:p w14:paraId="25B53130">
            <w:pPr>
              <w:pStyle w:val="8"/>
              <w:spacing w:before="72" w:line="218" w:lineRule="auto"/>
              <w:ind w:left="116" w:right="105"/>
              <w:jc w:val="center"/>
              <w:rPr>
                <w:lang w:eastAsia="zh-CN"/>
              </w:rPr>
            </w:pPr>
          </w:p>
        </w:tc>
      </w:tr>
      <w:tr w14:paraId="44142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4EB159A">
            <w:pPr>
              <w:jc w:val="center"/>
              <w:rPr>
                <w:lang w:eastAsia="zh-CN"/>
              </w:rPr>
            </w:pPr>
          </w:p>
        </w:tc>
        <w:tc>
          <w:tcPr>
            <w:tcW w:w="1449" w:type="dxa"/>
            <w:vMerge w:val="continue"/>
            <w:tcBorders>
              <w:top w:val="nil"/>
              <w:bottom w:val="nil"/>
            </w:tcBorders>
            <w:vAlign w:val="center"/>
          </w:tcPr>
          <w:p w14:paraId="1651874B">
            <w:pPr>
              <w:jc w:val="center"/>
              <w:rPr>
                <w:lang w:eastAsia="zh-CN"/>
              </w:rPr>
            </w:pPr>
          </w:p>
        </w:tc>
        <w:tc>
          <w:tcPr>
            <w:tcW w:w="5490" w:type="dxa"/>
            <w:vMerge w:val="continue"/>
            <w:tcBorders>
              <w:top w:val="nil"/>
              <w:bottom w:val="nil"/>
            </w:tcBorders>
            <w:vAlign w:val="center"/>
          </w:tcPr>
          <w:p w14:paraId="269C7DF0">
            <w:pPr>
              <w:jc w:val="center"/>
              <w:rPr>
                <w:lang w:eastAsia="zh-CN"/>
              </w:rPr>
            </w:pPr>
          </w:p>
        </w:tc>
        <w:tc>
          <w:tcPr>
            <w:tcW w:w="855" w:type="dxa"/>
            <w:vMerge w:val="continue"/>
            <w:tcBorders>
              <w:top w:val="nil"/>
              <w:bottom w:val="nil"/>
            </w:tcBorders>
            <w:vAlign w:val="center"/>
          </w:tcPr>
          <w:p w14:paraId="5EF2635B">
            <w:pPr>
              <w:jc w:val="center"/>
              <w:rPr>
                <w:lang w:eastAsia="zh-CN"/>
              </w:rPr>
            </w:pPr>
          </w:p>
        </w:tc>
        <w:tc>
          <w:tcPr>
            <w:tcW w:w="825" w:type="dxa"/>
            <w:vAlign w:val="center"/>
          </w:tcPr>
          <w:p w14:paraId="27741795">
            <w:pPr>
              <w:spacing w:line="349" w:lineRule="auto"/>
              <w:jc w:val="center"/>
              <w:rPr>
                <w:lang w:eastAsia="zh-CN"/>
              </w:rPr>
            </w:pPr>
          </w:p>
          <w:p w14:paraId="238C85BF">
            <w:pPr>
              <w:pStyle w:val="8"/>
              <w:spacing w:before="71" w:line="218" w:lineRule="auto"/>
              <w:ind w:left="153"/>
              <w:jc w:val="center"/>
            </w:pPr>
            <w:r>
              <w:rPr>
                <w:spacing w:val="-11"/>
              </w:rPr>
              <w:t>审查</w:t>
            </w:r>
          </w:p>
        </w:tc>
        <w:tc>
          <w:tcPr>
            <w:tcW w:w="3900" w:type="dxa"/>
            <w:vAlign w:val="center"/>
          </w:tcPr>
          <w:p w14:paraId="3780DE2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64B7B5C">
            <w:pPr>
              <w:pStyle w:val="8"/>
              <w:spacing w:before="55" w:line="252" w:lineRule="auto"/>
              <w:ind w:left="116" w:right="104"/>
              <w:jc w:val="center"/>
              <w:rPr>
                <w:lang w:eastAsia="zh-CN"/>
              </w:rPr>
            </w:pPr>
          </w:p>
        </w:tc>
        <w:tc>
          <w:tcPr>
            <w:tcW w:w="1623" w:type="dxa"/>
            <w:vMerge w:val="continue"/>
            <w:vAlign w:val="center"/>
          </w:tcPr>
          <w:p w14:paraId="66DDBFCA">
            <w:pPr>
              <w:pStyle w:val="8"/>
              <w:spacing w:before="23" w:line="210" w:lineRule="auto"/>
              <w:ind w:left="116" w:right="105"/>
              <w:jc w:val="center"/>
              <w:rPr>
                <w:lang w:eastAsia="zh-CN"/>
              </w:rPr>
            </w:pPr>
          </w:p>
        </w:tc>
      </w:tr>
      <w:tr w14:paraId="436A5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CC97B36">
            <w:pPr>
              <w:jc w:val="center"/>
              <w:rPr>
                <w:lang w:eastAsia="zh-CN"/>
              </w:rPr>
            </w:pPr>
          </w:p>
        </w:tc>
        <w:tc>
          <w:tcPr>
            <w:tcW w:w="1449" w:type="dxa"/>
            <w:vMerge w:val="continue"/>
            <w:tcBorders>
              <w:top w:val="nil"/>
              <w:bottom w:val="nil"/>
            </w:tcBorders>
            <w:vAlign w:val="center"/>
          </w:tcPr>
          <w:p w14:paraId="53EF0179">
            <w:pPr>
              <w:jc w:val="center"/>
              <w:rPr>
                <w:lang w:eastAsia="zh-CN"/>
              </w:rPr>
            </w:pPr>
          </w:p>
        </w:tc>
        <w:tc>
          <w:tcPr>
            <w:tcW w:w="5490" w:type="dxa"/>
            <w:vMerge w:val="continue"/>
            <w:tcBorders>
              <w:top w:val="nil"/>
              <w:bottom w:val="nil"/>
            </w:tcBorders>
            <w:vAlign w:val="center"/>
          </w:tcPr>
          <w:p w14:paraId="39707AFE">
            <w:pPr>
              <w:jc w:val="center"/>
              <w:rPr>
                <w:lang w:eastAsia="zh-CN"/>
              </w:rPr>
            </w:pPr>
          </w:p>
        </w:tc>
        <w:tc>
          <w:tcPr>
            <w:tcW w:w="855" w:type="dxa"/>
            <w:vMerge w:val="continue"/>
            <w:tcBorders>
              <w:top w:val="nil"/>
              <w:bottom w:val="nil"/>
            </w:tcBorders>
            <w:vAlign w:val="center"/>
          </w:tcPr>
          <w:p w14:paraId="671926DE">
            <w:pPr>
              <w:jc w:val="center"/>
              <w:rPr>
                <w:lang w:eastAsia="zh-CN"/>
              </w:rPr>
            </w:pPr>
          </w:p>
        </w:tc>
        <w:tc>
          <w:tcPr>
            <w:tcW w:w="825" w:type="dxa"/>
            <w:vAlign w:val="center"/>
          </w:tcPr>
          <w:p w14:paraId="2EBC5D23">
            <w:pPr>
              <w:spacing w:line="361" w:lineRule="auto"/>
              <w:jc w:val="center"/>
              <w:rPr>
                <w:lang w:eastAsia="zh-CN"/>
              </w:rPr>
            </w:pPr>
          </w:p>
          <w:p w14:paraId="5377EF27">
            <w:pPr>
              <w:pStyle w:val="8"/>
              <w:spacing w:before="72" w:line="219" w:lineRule="auto"/>
              <w:ind w:left="145"/>
              <w:jc w:val="center"/>
            </w:pPr>
            <w:r>
              <w:rPr>
                <w:spacing w:val="-7"/>
              </w:rPr>
              <w:t>告知</w:t>
            </w:r>
          </w:p>
        </w:tc>
        <w:tc>
          <w:tcPr>
            <w:tcW w:w="3900" w:type="dxa"/>
            <w:vAlign w:val="center"/>
          </w:tcPr>
          <w:p w14:paraId="247ED14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E40096D">
            <w:pPr>
              <w:pStyle w:val="8"/>
              <w:spacing w:before="98" w:line="229" w:lineRule="auto"/>
              <w:ind w:left="116" w:right="104"/>
              <w:jc w:val="center"/>
              <w:rPr>
                <w:lang w:eastAsia="zh-CN"/>
              </w:rPr>
            </w:pPr>
          </w:p>
        </w:tc>
        <w:tc>
          <w:tcPr>
            <w:tcW w:w="1623" w:type="dxa"/>
            <w:vMerge w:val="continue"/>
            <w:vAlign w:val="center"/>
          </w:tcPr>
          <w:p w14:paraId="785049F3">
            <w:pPr>
              <w:pStyle w:val="8"/>
              <w:spacing w:before="26" w:line="209" w:lineRule="auto"/>
              <w:ind w:left="116" w:right="105"/>
              <w:jc w:val="center"/>
              <w:rPr>
                <w:lang w:eastAsia="zh-CN"/>
              </w:rPr>
            </w:pPr>
          </w:p>
        </w:tc>
      </w:tr>
      <w:tr w14:paraId="77E75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4D7CF57">
            <w:pPr>
              <w:jc w:val="center"/>
              <w:rPr>
                <w:lang w:eastAsia="zh-CN"/>
              </w:rPr>
            </w:pPr>
          </w:p>
        </w:tc>
        <w:tc>
          <w:tcPr>
            <w:tcW w:w="1449" w:type="dxa"/>
            <w:vMerge w:val="continue"/>
            <w:tcBorders>
              <w:top w:val="nil"/>
              <w:bottom w:val="nil"/>
            </w:tcBorders>
            <w:vAlign w:val="center"/>
          </w:tcPr>
          <w:p w14:paraId="2C07A567">
            <w:pPr>
              <w:jc w:val="center"/>
              <w:rPr>
                <w:lang w:eastAsia="zh-CN"/>
              </w:rPr>
            </w:pPr>
          </w:p>
        </w:tc>
        <w:tc>
          <w:tcPr>
            <w:tcW w:w="5490" w:type="dxa"/>
            <w:vMerge w:val="continue"/>
            <w:tcBorders>
              <w:top w:val="nil"/>
              <w:bottom w:val="nil"/>
            </w:tcBorders>
            <w:vAlign w:val="center"/>
          </w:tcPr>
          <w:p w14:paraId="68801155">
            <w:pPr>
              <w:jc w:val="center"/>
              <w:rPr>
                <w:lang w:eastAsia="zh-CN"/>
              </w:rPr>
            </w:pPr>
          </w:p>
        </w:tc>
        <w:tc>
          <w:tcPr>
            <w:tcW w:w="855" w:type="dxa"/>
            <w:vMerge w:val="continue"/>
            <w:tcBorders>
              <w:top w:val="nil"/>
              <w:bottom w:val="nil"/>
            </w:tcBorders>
            <w:vAlign w:val="center"/>
          </w:tcPr>
          <w:p w14:paraId="26060FF4">
            <w:pPr>
              <w:jc w:val="center"/>
              <w:rPr>
                <w:lang w:eastAsia="zh-CN"/>
              </w:rPr>
            </w:pPr>
          </w:p>
        </w:tc>
        <w:tc>
          <w:tcPr>
            <w:tcW w:w="825" w:type="dxa"/>
            <w:vAlign w:val="center"/>
          </w:tcPr>
          <w:p w14:paraId="29A38338">
            <w:pPr>
              <w:pStyle w:val="8"/>
              <w:spacing w:before="285" w:line="219" w:lineRule="auto"/>
              <w:ind w:left="143"/>
              <w:jc w:val="center"/>
            </w:pPr>
            <w:r>
              <w:rPr>
                <w:spacing w:val="-7"/>
              </w:rPr>
              <w:t>决定</w:t>
            </w:r>
          </w:p>
        </w:tc>
        <w:tc>
          <w:tcPr>
            <w:tcW w:w="3900" w:type="dxa"/>
            <w:vAlign w:val="center"/>
          </w:tcPr>
          <w:p w14:paraId="4B6E67A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D716D9F">
            <w:pPr>
              <w:pStyle w:val="8"/>
              <w:spacing w:before="76" w:line="281" w:lineRule="auto"/>
              <w:ind w:left="115" w:right="104" w:firstLine="13"/>
              <w:jc w:val="center"/>
              <w:rPr>
                <w:lang w:eastAsia="zh-CN"/>
              </w:rPr>
            </w:pPr>
          </w:p>
        </w:tc>
        <w:tc>
          <w:tcPr>
            <w:tcW w:w="1623" w:type="dxa"/>
            <w:vMerge w:val="continue"/>
            <w:vAlign w:val="center"/>
          </w:tcPr>
          <w:p w14:paraId="6CA9319A">
            <w:pPr>
              <w:pStyle w:val="8"/>
              <w:spacing w:before="63" w:line="218" w:lineRule="auto"/>
              <w:ind w:left="115" w:right="105" w:firstLine="13"/>
              <w:jc w:val="center"/>
              <w:rPr>
                <w:spacing w:val="-4"/>
                <w:lang w:eastAsia="zh-CN"/>
              </w:rPr>
            </w:pPr>
          </w:p>
        </w:tc>
      </w:tr>
      <w:tr w14:paraId="7680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6C3B8D8">
            <w:pPr>
              <w:jc w:val="center"/>
              <w:rPr>
                <w:lang w:eastAsia="zh-CN"/>
              </w:rPr>
            </w:pPr>
          </w:p>
        </w:tc>
        <w:tc>
          <w:tcPr>
            <w:tcW w:w="1449" w:type="dxa"/>
            <w:vMerge w:val="continue"/>
            <w:tcBorders>
              <w:top w:val="nil"/>
            </w:tcBorders>
            <w:vAlign w:val="center"/>
          </w:tcPr>
          <w:p w14:paraId="1AD71F09">
            <w:pPr>
              <w:jc w:val="center"/>
              <w:rPr>
                <w:lang w:eastAsia="zh-CN"/>
              </w:rPr>
            </w:pPr>
          </w:p>
        </w:tc>
        <w:tc>
          <w:tcPr>
            <w:tcW w:w="5490" w:type="dxa"/>
            <w:vMerge w:val="continue"/>
            <w:tcBorders>
              <w:top w:val="nil"/>
            </w:tcBorders>
            <w:vAlign w:val="center"/>
          </w:tcPr>
          <w:p w14:paraId="35E141A7">
            <w:pPr>
              <w:jc w:val="center"/>
              <w:rPr>
                <w:lang w:eastAsia="zh-CN"/>
              </w:rPr>
            </w:pPr>
          </w:p>
        </w:tc>
        <w:tc>
          <w:tcPr>
            <w:tcW w:w="855" w:type="dxa"/>
            <w:vMerge w:val="continue"/>
            <w:tcBorders>
              <w:top w:val="nil"/>
            </w:tcBorders>
            <w:vAlign w:val="center"/>
          </w:tcPr>
          <w:p w14:paraId="379347A4">
            <w:pPr>
              <w:jc w:val="center"/>
              <w:rPr>
                <w:lang w:eastAsia="zh-CN"/>
              </w:rPr>
            </w:pPr>
          </w:p>
        </w:tc>
        <w:tc>
          <w:tcPr>
            <w:tcW w:w="825" w:type="dxa"/>
            <w:tcBorders>
              <w:bottom w:val="single" w:color="auto" w:sz="4" w:space="0"/>
            </w:tcBorders>
            <w:vAlign w:val="center"/>
          </w:tcPr>
          <w:p w14:paraId="5B989B4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8E3CEB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9F83B50">
            <w:pPr>
              <w:jc w:val="center"/>
              <w:rPr>
                <w:rFonts w:eastAsia="宋体"/>
                <w:lang w:eastAsia="zh-CN"/>
              </w:rPr>
            </w:pPr>
          </w:p>
        </w:tc>
        <w:tc>
          <w:tcPr>
            <w:tcW w:w="1623" w:type="dxa"/>
            <w:vMerge w:val="continue"/>
            <w:vAlign w:val="center"/>
          </w:tcPr>
          <w:p w14:paraId="63554709">
            <w:pPr>
              <w:jc w:val="center"/>
              <w:rPr>
                <w:lang w:eastAsia="zh-CN"/>
              </w:rPr>
            </w:pPr>
          </w:p>
        </w:tc>
      </w:tr>
      <w:tr w14:paraId="057C9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4D1F7E3">
            <w:pPr>
              <w:jc w:val="center"/>
              <w:rPr>
                <w:lang w:eastAsia="zh-CN"/>
              </w:rPr>
            </w:pPr>
          </w:p>
        </w:tc>
        <w:tc>
          <w:tcPr>
            <w:tcW w:w="1449" w:type="dxa"/>
            <w:vMerge w:val="continue"/>
            <w:vAlign w:val="center"/>
          </w:tcPr>
          <w:p w14:paraId="3E13C7D5">
            <w:pPr>
              <w:jc w:val="center"/>
              <w:rPr>
                <w:lang w:eastAsia="zh-CN"/>
              </w:rPr>
            </w:pPr>
          </w:p>
        </w:tc>
        <w:tc>
          <w:tcPr>
            <w:tcW w:w="5490" w:type="dxa"/>
            <w:vMerge w:val="continue"/>
            <w:vAlign w:val="center"/>
          </w:tcPr>
          <w:p w14:paraId="7DEDA818">
            <w:pPr>
              <w:jc w:val="center"/>
              <w:rPr>
                <w:lang w:eastAsia="zh-CN"/>
              </w:rPr>
            </w:pPr>
          </w:p>
        </w:tc>
        <w:tc>
          <w:tcPr>
            <w:tcW w:w="855" w:type="dxa"/>
            <w:vMerge w:val="continue"/>
            <w:vAlign w:val="center"/>
          </w:tcPr>
          <w:p w14:paraId="6D1628CD">
            <w:pPr>
              <w:jc w:val="center"/>
              <w:rPr>
                <w:lang w:eastAsia="zh-CN"/>
              </w:rPr>
            </w:pPr>
          </w:p>
        </w:tc>
        <w:tc>
          <w:tcPr>
            <w:tcW w:w="825" w:type="dxa"/>
            <w:tcBorders>
              <w:top w:val="single" w:color="auto" w:sz="4" w:space="0"/>
              <w:bottom w:val="single" w:color="auto" w:sz="4" w:space="0"/>
            </w:tcBorders>
            <w:vAlign w:val="center"/>
          </w:tcPr>
          <w:p w14:paraId="19D7DCF1">
            <w:pPr>
              <w:spacing w:line="341" w:lineRule="auto"/>
              <w:jc w:val="center"/>
              <w:rPr>
                <w:lang w:eastAsia="zh-CN"/>
              </w:rPr>
            </w:pPr>
          </w:p>
          <w:p w14:paraId="4A1224B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D6DDE8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E5F0065">
            <w:pPr>
              <w:jc w:val="center"/>
              <w:rPr>
                <w:rFonts w:eastAsia="宋体"/>
                <w:lang w:eastAsia="zh-CN"/>
              </w:rPr>
            </w:pPr>
          </w:p>
        </w:tc>
        <w:tc>
          <w:tcPr>
            <w:tcW w:w="1623" w:type="dxa"/>
            <w:vMerge w:val="continue"/>
            <w:vAlign w:val="center"/>
          </w:tcPr>
          <w:p w14:paraId="032D5A6F">
            <w:pPr>
              <w:jc w:val="center"/>
              <w:rPr>
                <w:lang w:eastAsia="zh-CN"/>
              </w:rPr>
            </w:pPr>
          </w:p>
        </w:tc>
      </w:tr>
      <w:tr w14:paraId="1A0AD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27B486E">
            <w:pPr>
              <w:jc w:val="center"/>
              <w:rPr>
                <w:lang w:eastAsia="zh-CN"/>
              </w:rPr>
            </w:pPr>
          </w:p>
        </w:tc>
        <w:tc>
          <w:tcPr>
            <w:tcW w:w="1449" w:type="dxa"/>
            <w:vMerge w:val="continue"/>
            <w:vAlign w:val="center"/>
          </w:tcPr>
          <w:p w14:paraId="6E895CEA">
            <w:pPr>
              <w:jc w:val="center"/>
              <w:rPr>
                <w:lang w:eastAsia="zh-CN"/>
              </w:rPr>
            </w:pPr>
          </w:p>
        </w:tc>
        <w:tc>
          <w:tcPr>
            <w:tcW w:w="5490" w:type="dxa"/>
            <w:vMerge w:val="continue"/>
            <w:vAlign w:val="center"/>
          </w:tcPr>
          <w:p w14:paraId="33AC4BA9">
            <w:pPr>
              <w:jc w:val="center"/>
              <w:rPr>
                <w:lang w:eastAsia="zh-CN"/>
              </w:rPr>
            </w:pPr>
          </w:p>
        </w:tc>
        <w:tc>
          <w:tcPr>
            <w:tcW w:w="855" w:type="dxa"/>
            <w:vMerge w:val="continue"/>
            <w:vAlign w:val="center"/>
          </w:tcPr>
          <w:p w14:paraId="65CA609A">
            <w:pPr>
              <w:jc w:val="center"/>
              <w:rPr>
                <w:lang w:eastAsia="zh-CN"/>
              </w:rPr>
            </w:pPr>
          </w:p>
        </w:tc>
        <w:tc>
          <w:tcPr>
            <w:tcW w:w="825" w:type="dxa"/>
            <w:tcBorders>
              <w:top w:val="single" w:color="auto" w:sz="4" w:space="0"/>
            </w:tcBorders>
            <w:vAlign w:val="center"/>
          </w:tcPr>
          <w:p w14:paraId="787E9963">
            <w:pPr>
              <w:jc w:val="center"/>
              <w:rPr>
                <w:lang w:eastAsia="zh-CN"/>
              </w:rPr>
            </w:pPr>
          </w:p>
        </w:tc>
        <w:tc>
          <w:tcPr>
            <w:tcW w:w="3900" w:type="dxa"/>
            <w:tcBorders>
              <w:top w:val="single" w:color="auto" w:sz="4" w:space="0"/>
            </w:tcBorders>
            <w:vAlign w:val="center"/>
          </w:tcPr>
          <w:p w14:paraId="081F03C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1F88321">
            <w:pPr>
              <w:jc w:val="center"/>
              <w:rPr>
                <w:rFonts w:eastAsia="宋体"/>
                <w:lang w:eastAsia="zh-CN"/>
              </w:rPr>
            </w:pPr>
          </w:p>
        </w:tc>
        <w:tc>
          <w:tcPr>
            <w:tcW w:w="1623" w:type="dxa"/>
            <w:vMerge w:val="continue"/>
            <w:vAlign w:val="center"/>
          </w:tcPr>
          <w:p w14:paraId="658C9158">
            <w:pPr>
              <w:jc w:val="center"/>
              <w:rPr>
                <w:lang w:eastAsia="zh-CN"/>
              </w:rPr>
            </w:pPr>
          </w:p>
        </w:tc>
      </w:tr>
      <w:tr w14:paraId="681CA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865D29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8D6E724">
            <w:pPr>
              <w:pStyle w:val="8"/>
              <w:spacing w:before="51" w:line="214" w:lineRule="auto"/>
              <w:ind w:left="118"/>
              <w:jc w:val="center"/>
              <w:rPr>
                <w:lang w:eastAsia="zh-CN"/>
              </w:rPr>
            </w:pPr>
          </w:p>
        </w:tc>
      </w:tr>
      <w:tr w14:paraId="75913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8EC328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95D4379">
            <w:pPr>
              <w:pStyle w:val="8"/>
              <w:spacing w:before="54" w:line="216" w:lineRule="auto"/>
              <w:ind w:left="125"/>
              <w:jc w:val="center"/>
              <w:rPr>
                <w:spacing w:val="-4"/>
                <w:lang w:eastAsia="zh-CN"/>
              </w:rPr>
            </w:pPr>
          </w:p>
        </w:tc>
      </w:tr>
      <w:tr w14:paraId="12559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731FCD3">
            <w:pPr>
              <w:pStyle w:val="8"/>
              <w:spacing w:before="155" w:line="218" w:lineRule="auto"/>
              <w:ind w:left="133"/>
              <w:jc w:val="center"/>
            </w:pPr>
            <w:r>
              <w:rPr>
                <w:spacing w:val="-3"/>
              </w:rPr>
              <w:t>序号</w:t>
            </w:r>
          </w:p>
        </w:tc>
        <w:tc>
          <w:tcPr>
            <w:tcW w:w="1449" w:type="dxa"/>
            <w:vAlign w:val="center"/>
          </w:tcPr>
          <w:p w14:paraId="221DEEE9">
            <w:pPr>
              <w:pStyle w:val="8"/>
              <w:spacing w:before="155" w:line="217" w:lineRule="auto"/>
              <w:ind w:left="120"/>
              <w:jc w:val="center"/>
            </w:pPr>
            <w:r>
              <w:rPr>
                <w:spacing w:val="-3"/>
              </w:rPr>
              <w:t>项目名称</w:t>
            </w:r>
          </w:p>
        </w:tc>
        <w:tc>
          <w:tcPr>
            <w:tcW w:w="5490" w:type="dxa"/>
            <w:vAlign w:val="center"/>
          </w:tcPr>
          <w:p w14:paraId="1A5E57EF">
            <w:pPr>
              <w:pStyle w:val="8"/>
              <w:spacing w:before="155" w:line="218" w:lineRule="auto"/>
              <w:ind w:left="2326"/>
              <w:jc w:val="center"/>
            </w:pPr>
            <w:r>
              <w:rPr>
                <w:spacing w:val="-5"/>
              </w:rPr>
              <w:t>实施依据</w:t>
            </w:r>
          </w:p>
        </w:tc>
        <w:tc>
          <w:tcPr>
            <w:tcW w:w="855" w:type="dxa"/>
            <w:vAlign w:val="center"/>
          </w:tcPr>
          <w:p w14:paraId="0B7AAD49">
            <w:pPr>
              <w:pStyle w:val="8"/>
              <w:spacing w:before="23" w:line="220" w:lineRule="auto"/>
              <w:ind w:left="186"/>
              <w:jc w:val="center"/>
            </w:pPr>
            <w:r>
              <w:rPr>
                <w:spacing w:val="-9"/>
              </w:rPr>
              <w:t>职权</w:t>
            </w:r>
          </w:p>
          <w:p w14:paraId="75735C40">
            <w:pPr>
              <w:pStyle w:val="8"/>
              <w:spacing w:before="1" w:line="195" w:lineRule="auto"/>
              <w:ind w:left="188"/>
              <w:jc w:val="center"/>
            </w:pPr>
            <w:r>
              <w:rPr>
                <w:spacing w:val="-10"/>
              </w:rPr>
              <w:t>类别</w:t>
            </w:r>
          </w:p>
        </w:tc>
        <w:tc>
          <w:tcPr>
            <w:tcW w:w="825" w:type="dxa"/>
            <w:vAlign w:val="center"/>
          </w:tcPr>
          <w:p w14:paraId="6EEB0371">
            <w:pPr>
              <w:pStyle w:val="8"/>
              <w:spacing w:before="23" w:line="208" w:lineRule="auto"/>
              <w:ind w:left="136" w:right="128" w:firstLine="9"/>
              <w:jc w:val="center"/>
            </w:pPr>
            <w:r>
              <w:rPr>
                <w:spacing w:val="-9"/>
              </w:rPr>
              <w:t>办理</w:t>
            </w:r>
            <w:r>
              <w:rPr>
                <w:spacing w:val="-4"/>
              </w:rPr>
              <w:t>环节</w:t>
            </w:r>
          </w:p>
        </w:tc>
        <w:tc>
          <w:tcPr>
            <w:tcW w:w="3900" w:type="dxa"/>
            <w:vAlign w:val="center"/>
          </w:tcPr>
          <w:p w14:paraId="44FB9E37">
            <w:pPr>
              <w:pStyle w:val="8"/>
              <w:spacing w:before="155" w:line="219" w:lineRule="auto"/>
              <w:ind w:firstLine="1484" w:firstLineChars="700"/>
              <w:jc w:val="center"/>
            </w:pPr>
            <w:r>
              <w:rPr>
                <w:spacing w:val="-4"/>
              </w:rPr>
              <w:t>责任事项</w:t>
            </w:r>
          </w:p>
        </w:tc>
        <w:tc>
          <w:tcPr>
            <w:tcW w:w="750" w:type="dxa"/>
            <w:vAlign w:val="center"/>
          </w:tcPr>
          <w:p w14:paraId="4304BA11">
            <w:pPr>
              <w:pStyle w:val="8"/>
              <w:spacing w:before="23" w:line="208" w:lineRule="auto"/>
              <w:ind w:right="112"/>
              <w:jc w:val="center"/>
              <w:rPr>
                <w:lang w:eastAsia="zh-CN"/>
              </w:rPr>
            </w:pPr>
            <w:r>
              <w:rPr>
                <w:rFonts w:hint="eastAsia"/>
                <w:lang w:eastAsia="zh-CN"/>
              </w:rPr>
              <w:t>责任科室</w:t>
            </w:r>
          </w:p>
        </w:tc>
        <w:tc>
          <w:tcPr>
            <w:tcW w:w="1623" w:type="dxa"/>
            <w:vAlign w:val="center"/>
          </w:tcPr>
          <w:p w14:paraId="4EEEA030">
            <w:pPr>
              <w:pStyle w:val="8"/>
              <w:spacing w:before="23" w:line="208" w:lineRule="auto"/>
              <w:ind w:left="353" w:right="112" w:hanging="227"/>
              <w:jc w:val="center"/>
              <w:rPr>
                <w:spacing w:val="-6"/>
              </w:rPr>
            </w:pPr>
            <w:r>
              <w:rPr>
                <w:rFonts w:hint="eastAsia"/>
                <w:spacing w:val="-6"/>
                <w:lang w:eastAsia="zh-CN"/>
              </w:rPr>
              <w:t>追责情形</w:t>
            </w:r>
          </w:p>
        </w:tc>
      </w:tr>
      <w:tr w14:paraId="287EC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AD728BC">
            <w:pPr>
              <w:pStyle w:val="8"/>
              <w:spacing w:before="72" w:line="180" w:lineRule="auto"/>
              <w:ind w:left="319"/>
              <w:jc w:val="center"/>
              <w:rPr>
                <w:lang w:eastAsia="zh-CN"/>
              </w:rPr>
            </w:pPr>
            <w:r>
              <w:rPr>
                <w:spacing w:val="-11"/>
              </w:rPr>
              <w:t>288</w:t>
            </w:r>
          </w:p>
        </w:tc>
        <w:tc>
          <w:tcPr>
            <w:tcW w:w="1449" w:type="dxa"/>
            <w:vMerge w:val="restart"/>
            <w:tcBorders>
              <w:bottom w:val="nil"/>
            </w:tcBorders>
            <w:vAlign w:val="center"/>
          </w:tcPr>
          <w:p w14:paraId="1309456C">
            <w:pPr>
              <w:spacing w:line="245" w:lineRule="auto"/>
              <w:jc w:val="center"/>
              <w:rPr>
                <w:lang w:eastAsia="zh-CN"/>
              </w:rPr>
            </w:pPr>
          </w:p>
          <w:p w14:paraId="49A25DC0">
            <w:pPr>
              <w:spacing w:line="246" w:lineRule="auto"/>
              <w:jc w:val="center"/>
              <w:rPr>
                <w:lang w:eastAsia="zh-CN"/>
              </w:rPr>
            </w:pPr>
          </w:p>
          <w:p w14:paraId="3BF4696E">
            <w:pPr>
              <w:spacing w:line="246" w:lineRule="auto"/>
              <w:jc w:val="center"/>
              <w:rPr>
                <w:lang w:eastAsia="zh-CN"/>
              </w:rPr>
            </w:pPr>
          </w:p>
          <w:p w14:paraId="36709D1D">
            <w:pPr>
              <w:spacing w:line="246" w:lineRule="auto"/>
              <w:jc w:val="center"/>
              <w:rPr>
                <w:lang w:eastAsia="zh-CN"/>
              </w:rPr>
            </w:pPr>
          </w:p>
          <w:p w14:paraId="0AF50DAF">
            <w:pPr>
              <w:spacing w:line="246" w:lineRule="auto"/>
              <w:jc w:val="center"/>
              <w:rPr>
                <w:lang w:eastAsia="zh-CN"/>
              </w:rPr>
            </w:pPr>
          </w:p>
          <w:p w14:paraId="20214127">
            <w:pPr>
              <w:pStyle w:val="8"/>
              <w:spacing w:before="72" w:line="218" w:lineRule="auto"/>
              <w:ind w:left="108" w:right="132"/>
              <w:jc w:val="center"/>
              <w:rPr>
                <w:lang w:eastAsia="zh-CN"/>
              </w:rPr>
            </w:pPr>
            <w:r>
              <w:rPr>
                <w:spacing w:val="-1"/>
                <w:lang w:eastAsia="zh-CN"/>
              </w:rPr>
              <w:t>超过噪声</w:t>
            </w:r>
            <w:r>
              <w:rPr>
                <w:spacing w:val="-3"/>
                <w:lang w:eastAsia="zh-CN"/>
              </w:rPr>
              <w:t>排放标准排放建筑施工噪声</w:t>
            </w:r>
            <w:r>
              <w:rPr>
                <w:lang w:eastAsia="zh-CN"/>
              </w:rPr>
              <w:t>的</w:t>
            </w:r>
          </w:p>
        </w:tc>
        <w:tc>
          <w:tcPr>
            <w:tcW w:w="5490" w:type="dxa"/>
            <w:vMerge w:val="restart"/>
            <w:tcBorders>
              <w:bottom w:val="nil"/>
            </w:tcBorders>
            <w:vAlign w:val="center"/>
          </w:tcPr>
          <w:p w14:paraId="5E4BCD57">
            <w:pPr>
              <w:spacing w:line="244" w:lineRule="auto"/>
              <w:jc w:val="center"/>
              <w:rPr>
                <w:lang w:eastAsia="zh-CN"/>
              </w:rPr>
            </w:pPr>
          </w:p>
          <w:p w14:paraId="7F628129">
            <w:pPr>
              <w:spacing w:line="245" w:lineRule="auto"/>
              <w:jc w:val="center"/>
              <w:rPr>
                <w:lang w:eastAsia="zh-CN"/>
              </w:rPr>
            </w:pPr>
          </w:p>
          <w:p w14:paraId="4BF4D0F7">
            <w:pPr>
              <w:spacing w:line="245" w:lineRule="auto"/>
              <w:jc w:val="center"/>
              <w:rPr>
                <w:lang w:eastAsia="zh-CN"/>
              </w:rPr>
            </w:pPr>
          </w:p>
          <w:p w14:paraId="585AB1D2">
            <w:pPr>
              <w:spacing w:line="245" w:lineRule="auto"/>
              <w:jc w:val="center"/>
              <w:rPr>
                <w:lang w:eastAsia="zh-CN"/>
              </w:rPr>
            </w:pPr>
          </w:p>
          <w:p w14:paraId="7FAE379D">
            <w:pPr>
              <w:pStyle w:val="8"/>
              <w:spacing w:before="72" w:line="253" w:lineRule="auto"/>
              <w:ind w:left="111" w:right="45" w:firstLine="159"/>
              <w:jc w:val="center"/>
              <w:rPr>
                <w:lang w:eastAsia="zh-CN"/>
              </w:rPr>
            </w:pPr>
            <w:r>
              <w:rPr>
                <w:spacing w:val="-3"/>
                <w:lang w:eastAsia="zh-CN"/>
              </w:rPr>
              <w:t>《中华人民共和国噪声污染防治法》第七十七条第一</w:t>
            </w:r>
            <w:r>
              <w:rPr>
                <w:spacing w:val="-2"/>
                <w:lang w:eastAsia="zh-CN"/>
              </w:rPr>
              <w:t>款：“违反本法规定，建设单位、施工单位有下列行</w:t>
            </w:r>
            <w:r>
              <w:rPr>
                <w:spacing w:val="-3"/>
                <w:lang w:eastAsia="zh-CN"/>
              </w:rPr>
              <w:t>为之一，由工程所在地人民政府指定的部门责令改正，</w:t>
            </w:r>
            <w:r>
              <w:rPr>
                <w:spacing w:val="-5"/>
                <w:lang w:eastAsia="zh-CN"/>
              </w:rPr>
              <w:t>处一万元以上十万元以下的罚款；拒不改正的，可以责</w:t>
            </w:r>
            <w:r>
              <w:rPr>
                <w:spacing w:val="-1"/>
                <w:lang w:eastAsia="zh-CN"/>
              </w:rPr>
              <w:t>令暂停施工：</w:t>
            </w:r>
          </w:p>
          <w:p w14:paraId="69114CD6">
            <w:pPr>
              <w:pStyle w:val="8"/>
              <w:spacing w:before="51" w:line="239" w:lineRule="auto"/>
              <w:ind w:left="109" w:firstLine="5"/>
              <w:jc w:val="center"/>
              <w:rPr>
                <w:lang w:eastAsia="zh-CN"/>
              </w:rPr>
            </w:pPr>
            <w:r>
              <w:rPr>
                <w:spacing w:val="-2"/>
                <w:lang w:eastAsia="zh-CN"/>
              </w:rPr>
              <w:t>（一）超过噪声排放标准排放建筑施工噪声的；”</w:t>
            </w:r>
          </w:p>
        </w:tc>
        <w:tc>
          <w:tcPr>
            <w:tcW w:w="855" w:type="dxa"/>
            <w:vMerge w:val="restart"/>
            <w:tcBorders>
              <w:bottom w:val="nil"/>
            </w:tcBorders>
            <w:vAlign w:val="center"/>
          </w:tcPr>
          <w:p w14:paraId="5AB514AD">
            <w:pPr>
              <w:spacing w:line="255" w:lineRule="auto"/>
              <w:jc w:val="center"/>
              <w:rPr>
                <w:lang w:eastAsia="zh-CN"/>
              </w:rPr>
            </w:pPr>
          </w:p>
          <w:p w14:paraId="634970D5">
            <w:pPr>
              <w:spacing w:line="255" w:lineRule="auto"/>
              <w:jc w:val="center"/>
              <w:rPr>
                <w:lang w:eastAsia="zh-CN"/>
              </w:rPr>
            </w:pPr>
          </w:p>
          <w:p w14:paraId="0BA5CE52">
            <w:pPr>
              <w:spacing w:line="255" w:lineRule="auto"/>
              <w:jc w:val="center"/>
              <w:rPr>
                <w:lang w:eastAsia="zh-CN"/>
              </w:rPr>
            </w:pPr>
          </w:p>
          <w:p w14:paraId="008267DD">
            <w:pPr>
              <w:spacing w:line="255" w:lineRule="auto"/>
              <w:jc w:val="center"/>
              <w:rPr>
                <w:lang w:eastAsia="zh-CN"/>
              </w:rPr>
            </w:pPr>
          </w:p>
          <w:p w14:paraId="3532FDF5">
            <w:pPr>
              <w:spacing w:line="255" w:lineRule="auto"/>
              <w:jc w:val="center"/>
              <w:rPr>
                <w:lang w:eastAsia="zh-CN"/>
              </w:rPr>
            </w:pPr>
          </w:p>
          <w:p w14:paraId="15C8076F">
            <w:pPr>
              <w:spacing w:line="255" w:lineRule="auto"/>
              <w:jc w:val="center"/>
              <w:rPr>
                <w:lang w:eastAsia="zh-CN"/>
              </w:rPr>
            </w:pPr>
          </w:p>
          <w:p w14:paraId="6B96A940">
            <w:pPr>
              <w:pStyle w:val="8"/>
              <w:spacing w:before="71"/>
              <w:ind w:left="160" w:right="140" w:hanging="8"/>
              <w:jc w:val="center"/>
            </w:pPr>
            <w:r>
              <w:rPr>
                <w:spacing w:val="-4"/>
              </w:rPr>
              <w:t>行政</w:t>
            </w:r>
            <w:r>
              <w:rPr>
                <w:spacing w:val="-8"/>
              </w:rPr>
              <w:t>处罚</w:t>
            </w:r>
          </w:p>
        </w:tc>
        <w:tc>
          <w:tcPr>
            <w:tcW w:w="825" w:type="dxa"/>
            <w:vAlign w:val="center"/>
          </w:tcPr>
          <w:p w14:paraId="5A0A564A">
            <w:pPr>
              <w:spacing w:line="247" w:lineRule="auto"/>
              <w:jc w:val="center"/>
            </w:pPr>
          </w:p>
          <w:p w14:paraId="65A65E2F">
            <w:pPr>
              <w:pStyle w:val="8"/>
              <w:spacing w:before="71" w:line="219" w:lineRule="auto"/>
              <w:ind w:left="148"/>
              <w:jc w:val="center"/>
            </w:pPr>
            <w:r>
              <w:rPr>
                <w:spacing w:val="-9"/>
              </w:rPr>
              <w:t>立案</w:t>
            </w:r>
          </w:p>
        </w:tc>
        <w:tc>
          <w:tcPr>
            <w:tcW w:w="3900" w:type="dxa"/>
            <w:vAlign w:val="center"/>
          </w:tcPr>
          <w:p w14:paraId="60ED9C2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27D89D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187CA3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F3A98A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55B8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7F394C3">
            <w:pPr>
              <w:jc w:val="center"/>
              <w:rPr>
                <w:lang w:eastAsia="zh-CN"/>
              </w:rPr>
            </w:pPr>
          </w:p>
        </w:tc>
        <w:tc>
          <w:tcPr>
            <w:tcW w:w="1449" w:type="dxa"/>
            <w:vMerge w:val="continue"/>
            <w:tcBorders>
              <w:top w:val="nil"/>
              <w:bottom w:val="nil"/>
            </w:tcBorders>
            <w:vAlign w:val="center"/>
          </w:tcPr>
          <w:p w14:paraId="10F0C51B">
            <w:pPr>
              <w:jc w:val="center"/>
              <w:rPr>
                <w:lang w:eastAsia="zh-CN"/>
              </w:rPr>
            </w:pPr>
          </w:p>
        </w:tc>
        <w:tc>
          <w:tcPr>
            <w:tcW w:w="5490" w:type="dxa"/>
            <w:vMerge w:val="continue"/>
            <w:tcBorders>
              <w:top w:val="nil"/>
              <w:bottom w:val="nil"/>
            </w:tcBorders>
            <w:vAlign w:val="center"/>
          </w:tcPr>
          <w:p w14:paraId="75B41DA9">
            <w:pPr>
              <w:jc w:val="center"/>
              <w:rPr>
                <w:lang w:eastAsia="zh-CN"/>
              </w:rPr>
            </w:pPr>
          </w:p>
        </w:tc>
        <w:tc>
          <w:tcPr>
            <w:tcW w:w="855" w:type="dxa"/>
            <w:vMerge w:val="continue"/>
            <w:tcBorders>
              <w:top w:val="nil"/>
              <w:bottom w:val="nil"/>
            </w:tcBorders>
            <w:vAlign w:val="center"/>
          </w:tcPr>
          <w:p w14:paraId="75C8369F">
            <w:pPr>
              <w:jc w:val="center"/>
              <w:rPr>
                <w:lang w:eastAsia="zh-CN"/>
              </w:rPr>
            </w:pPr>
          </w:p>
        </w:tc>
        <w:tc>
          <w:tcPr>
            <w:tcW w:w="825" w:type="dxa"/>
            <w:vAlign w:val="center"/>
          </w:tcPr>
          <w:p w14:paraId="74963F72">
            <w:pPr>
              <w:spacing w:line="348" w:lineRule="auto"/>
              <w:jc w:val="center"/>
              <w:rPr>
                <w:lang w:eastAsia="zh-CN"/>
              </w:rPr>
            </w:pPr>
          </w:p>
          <w:p w14:paraId="5BB0F2AD">
            <w:pPr>
              <w:pStyle w:val="8"/>
              <w:spacing w:before="72" w:line="219" w:lineRule="auto"/>
              <w:ind w:left="138"/>
              <w:jc w:val="center"/>
            </w:pPr>
            <w:r>
              <w:rPr>
                <w:spacing w:val="-4"/>
              </w:rPr>
              <w:t>调查</w:t>
            </w:r>
          </w:p>
        </w:tc>
        <w:tc>
          <w:tcPr>
            <w:tcW w:w="3900" w:type="dxa"/>
            <w:vAlign w:val="center"/>
          </w:tcPr>
          <w:p w14:paraId="23198CF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5FEF067">
            <w:pPr>
              <w:pStyle w:val="8"/>
              <w:spacing w:before="72" w:line="274" w:lineRule="auto"/>
              <w:ind w:left="116" w:right="104"/>
              <w:jc w:val="center"/>
              <w:rPr>
                <w:lang w:eastAsia="zh-CN"/>
              </w:rPr>
            </w:pPr>
          </w:p>
        </w:tc>
        <w:tc>
          <w:tcPr>
            <w:tcW w:w="1623" w:type="dxa"/>
            <w:vMerge w:val="continue"/>
            <w:vAlign w:val="center"/>
          </w:tcPr>
          <w:p w14:paraId="54949287">
            <w:pPr>
              <w:pStyle w:val="8"/>
              <w:spacing w:before="72" w:line="218" w:lineRule="auto"/>
              <w:ind w:left="116" w:right="105"/>
              <w:jc w:val="center"/>
              <w:rPr>
                <w:lang w:eastAsia="zh-CN"/>
              </w:rPr>
            </w:pPr>
          </w:p>
        </w:tc>
      </w:tr>
      <w:tr w14:paraId="77F72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2A06471">
            <w:pPr>
              <w:jc w:val="center"/>
              <w:rPr>
                <w:lang w:eastAsia="zh-CN"/>
              </w:rPr>
            </w:pPr>
          </w:p>
        </w:tc>
        <w:tc>
          <w:tcPr>
            <w:tcW w:w="1449" w:type="dxa"/>
            <w:vMerge w:val="continue"/>
            <w:tcBorders>
              <w:top w:val="nil"/>
              <w:bottom w:val="nil"/>
            </w:tcBorders>
            <w:vAlign w:val="center"/>
          </w:tcPr>
          <w:p w14:paraId="07178CAC">
            <w:pPr>
              <w:jc w:val="center"/>
              <w:rPr>
                <w:lang w:eastAsia="zh-CN"/>
              </w:rPr>
            </w:pPr>
          </w:p>
        </w:tc>
        <w:tc>
          <w:tcPr>
            <w:tcW w:w="5490" w:type="dxa"/>
            <w:vMerge w:val="continue"/>
            <w:tcBorders>
              <w:top w:val="nil"/>
              <w:bottom w:val="nil"/>
            </w:tcBorders>
            <w:vAlign w:val="center"/>
          </w:tcPr>
          <w:p w14:paraId="5F87713C">
            <w:pPr>
              <w:jc w:val="center"/>
              <w:rPr>
                <w:lang w:eastAsia="zh-CN"/>
              </w:rPr>
            </w:pPr>
          </w:p>
        </w:tc>
        <w:tc>
          <w:tcPr>
            <w:tcW w:w="855" w:type="dxa"/>
            <w:vMerge w:val="continue"/>
            <w:tcBorders>
              <w:top w:val="nil"/>
              <w:bottom w:val="nil"/>
            </w:tcBorders>
            <w:vAlign w:val="center"/>
          </w:tcPr>
          <w:p w14:paraId="257E8CFD">
            <w:pPr>
              <w:jc w:val="center"/>
              <w:rPr>
                <w:lang w:eastAsia="zh-CN"/>
              </w:rPr>
            </w:pPr>
          </w:p>
        </w:tc>
        <w:tc>
          <w:tcPr>
            <w:tcW w:w="825" w:type="dxa"/>
            <w:vAlign w:val="center"/>
          </w:tcPr>
          <w:p w14:paraId="2D53915B">
            <w:pPr>
              <w:spacing w:line="349" w:lineRule="auto"/>
              <w:jc w:val="center"/>
              <w:rPr>
                <w:lang w:eastAsia="zh-CN"/>
              </w:rPr>
            </w:pPr>
          </w:p>
          <w:p w14:paraId="53D88E71">
            <w:pPr>
              <w:pStyle w:val="8"/>
              <w:spacing w:before="71" w:line="218" w:lineRule="auto"/>
              <w:ind w:left="153"/>
              <w:jc w:val="center"/>
            </w:pPr>
            <w:r>
              <w:rPr>
                <w:spacing w:val="-11"/>
              </w:rPr>
              <w:t>审查</w:t>
            </w:r>
          </w:p>
        </w:tc>
        <w:tc>
          <w:tcPr>
            <w:tcW w:w="3900" w:type="dxa"/>
            <w:vAlign w:val="center"/>
          </w:tcPr>
          <w:p w14:paraId="5E1A8FE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4F6755E">
            <w:pPr>
              <w:pStyle w:val="8"/>
              <w:spacing w:before="55" w:line="252" w:lineRule="auto"/>
              <w:ind w:left="116" w:right="104"/>
              <w:jc w:val="center"/>
              <w:rPr>
                <w:lang w:eastAsia="zh-CN"/>
              </w:rPr>
            </w:pPr>
          </w:p>
        </w:tc>
        <w:tc>
          <w:tcPr>
            <w:tcW w:w="1623" w:type="dxa"/>
            <w:vMerge w:val="continue"/>
            <w:vAlign w:val="center"/>
          </w:tcPr>
          <w:p w14:paraId="27FB1733">
            <w:pPr>
              <w:pStyle w:val="8"/>
              <w:spacing w:before="23" w:line="210" w:lineRule="auto"/>
              <w:ind w:left="116" w:right="105"/>
              <w:jc w:val="center"/>
              <w:rPr>
                <w:lang w:eastAsia="zh-CN"/>
              </w:rPr>
            </w:pPr>
          </w:p>
        </w:tc>
      </w:tr>
      <w:tr w14:paraId="02982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768B22">
            <w:pPr>
              <w:jc w:val="center"/>
              <w:rPr>
                <w:lang w:eastAsia="zh-CN"/>
              </w:rPr>
            </w:pPr>
          </w:p>
        </w:tc>
        <w:tc>
          <w:tcPr>
            <w:tcW w:w="1449" w:type="dxa"/>
            <w:vMerge w:val="continue"/>
            <w:tcBorders>
              <w:top w:val="nil"/>
              <w:bottom w:val="nil"/>
            </w:tcBorders>
            <w:vAlign w:val="center"/>
          </w:tcPr>
          <w:p w14:paraId="1830563C">
            <w:pPr>
              <w:jc w:val="center"/>
              <w:rPr>
                <w:lang w:eastAsia="zh-CN"/>
              </w:rPr>
            </w:pPr>
          </w:p>
        </w:tc>
        <w:tc>
          <w:tcPr>
            <w:tcW w:w="5490" w:type="dxa"/>
            <w:vMerge w:val="continue"/>
            <w:tcBorders>
              <w:top w:val="nil"/>
              <w:bottom w:val="nil"/>
            </w:tcBorders>
            <w:vAlign w:val="center"/>
          </w:tcPr>
          <w:p w14:paraId="2C3B3DEE">
            <w:pPr>
              <w:jc w:val="center"/>
              <w:rPr>
                <w:lang w:eastAsia="zh-CN"/>
              </w:rPr>
            </w:pPr>
          </w:p>
        </w:tc>
        <w:tc>
          <w:tcPr>
            <w:tcW w:w="855" w:type="dxa"/>
            <w:vMerge w:val="continue"/>
            <w:tcBorders>
              <w:top w:val="nil"/>
              <w:bottom w:val="nil"/>
            </w:tcBorders>
            <w:vAlign w:val="center"/>
          </w:tcPr>
          <w:p w14:paraId="125E762E">
            <w:pPr>
              <w:jc w:val="center"/>
              <w:rPr>
                <w:lang w:eastAsia="zh-CN"/>
              </w:rPr>
            </w:pPr>
          </w:p>
        </w:tc>
        <w:tc>
          <w:tcPr>
            <w:tcW w:w="825" w:type="dxa"/>
            <w:vAlign w:val="center"/>
          </w:tcPr>
          <w:p w14:paraId="70579797">
            <w:pPr>
              <w:spacing w:line="361" w:lineRule="auto"/>
              <w:jc w:val="center"/>
              <w:rPr>
                <w:lang w:eastAsia="zh-CN"/>
              </w:rPr>
            </w:pPr>
          </w:p>
          <w:p w14:paraId="732E038C">
            <w:pPr>
              <w:pStyle w:val="8"/>
              <w:spacing w:before="72" w:line="219" w:lineRule="auto"/>
              <w:ind w:left="145"/>
              <w:jc w:val="center"/>
            </w:pPr>
            <w:r>
              <w:rPr>
                <w:spacing w:val="-7"/>
              </w:rPr>
              <w:t>告知</w:t>
            </w:r>
          </w:p>
        </w:tc>
        <w:tc>
          <w:tcPr>
            <w:tcW w:w="3900" w:type="dxa"/>
            <w:vAlign w:val="center"/>
          </w:tcPr>
          <w:p w14:paraId="317D31C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2628A46">
            <w:pPr>
              <w:pStyle w:val="8"/>
              <w:spacing w:before="98" w:line="229" w:lineRule="auto"/>
              <w:ind w:left="116" w:right="104"/>
              <w:jc w:val="center"/>
              <w:rPr>
                <w:lang w:eastAsia="zh-CN"/>
              </w:rPr>
            </w:pPr>
          </w:p>
        </w:tc>
        <w:tc>
          <w:tcPr>
            <w:tcW w:w="1623" w:type="dxa"/>
            <w:vMerge w:val="continue"/>
            <w:vAlign w:val="center"/>
          </w:tcPr>
          <w:p w14:paraId="2921B4D3">
            <w:pPr>
              <w:pStyle w:val="8"/>
              <w:spacing w:before="26" w:line="209" w:lineRule="auto"/>
              <w:ind w:left="116" w:right="105"/>
              <w:jc w:val="center"/>
              <w:rPr>
                <w:lang w:eastAsia="zh-CN"/>
              </w:rPr>
            </w:pPr>
          </w:p>
        </w:tc>
      </w:tr>
      <w:tr w14:paraId="0353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D875F16">
            <w:pPr>
              <w:jc w:val="center"/>
              <w:rPr>
                <w:lang w:eastAsia="zh-CN"/>
              </w:rPr>
            </w:pPr>
          </w:p>
        </w:tc>
        <w:tc>
          <w:tcPr>
            <w:tcW w:w="1449" w:type="dxa"/>
            <w:vMerge w:val="continue"/>
            <w:tcBorders>
              <w:top w:val="nil"/>
              <w:bottom w:val="nil"/>
            </w:tcBorders>
            <w:vAlign w:val="center"/>
          </w:tcPr>
          <w:p w14:paraId="4E4E6E3D">
            <w:pPr>
              <w:jc w:val="center"/>
              <w:rPr>
                <w:lang w:eastAsia="zh-CN"/>
              </w:rPr>
            </w:pPr>
          </w:p>
        </w:tc>
        <w:tc>
          <w:tcPr>
            <w:tcW w:w="5490" w:type="dxa"/>
            <w:vMerge w:val="continue"/>
            <w:tcBorders>
              <w:top w:val="nil"/>
              <w:bottom w:val="nil"/>
            </w:tcBorders>
            <w:vAlign w:val="center"/>
          </w:tcPr>
          <w:p w14:paraId="744F37DB">
            <w:pPr>
              <w:jc w:val="center"/>
              <w:rPr>
                <w:lang w:eastAsia="zh-CN"/>
              </w:rPr>
            </w:pPr>
          </w:p>
        </w:tc>
        <w:tc>
          <w:tcPr>
            <w:tcW w:w="855" w:type="dxa"/>
            <w:vMerge w:val="continue"/>
            <w:tcBorders>
              <w:top w:val="nil"/>
              <w:bottom w:val="nil"/>
            </w:tcBorders>
            <w:vAlign w:val="center"/>
          </w:tcPr>
          <w:p w14:paraId="0211BD51">
            <w:pPr>
              <w:jc w:val="center"/>
              <w:rPr>
                <w:lang w:eastAsia="zh-CN"/>
              </w:rPr>
            </w:pPr>
          </w:p>
        </w:tc>
        <w:tc>
          <w:tcPr>
            <w:tcW w:w="825" w:type="dxa"/>
            <w:vAlign w:val="center"/>
          </w:tcPr>
          <w:p w14:paraId="29BAAE66">
            <w:pPr>
              <w:pStyle w:val="8"/>
              <w:spacing w:before="285" w:line="219" w:lineRule="auto"/>
              <w:ind w:left="143"/>
              <w:jc w:val="center"/>
            </w:pPr>
            <w:r>
              <w:rPr>
                <w:spacing w:val="-7"/>
              </w:rPr>
              <w:t>决定</w:t>
            </w:r>
          </w:p>
        </w:tc>
        <w:tc>
          <w:tcPr>
            <w:tcW w:w="3900" w:type="dxa"/>
            <w:vAlign w:val="center"/>
          </w:tcPr>
          <w:p w14:paraId="1844D50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3BA32DD">
            <w:pPr>
              <w:pStyle w:val="8"/>
              <w:spacing w:before="76" w:line="281" w:lineRule="auto"/>
              <w:ind w:left="115" w:right="104" w:firstLine="13"/>
              <w:jc w:val="center"/>
              <w:rPr>
                <w:lang w:eastAsia="zh-CN"/>
              </w:rPr>
            </w:pPr>
          </w:p>
        </w:tc>
        <w:tc>
          <w:tcPr>
            <w:tcW w:w="1623" w:type="dxa"/>
            <w:vMerge w:val="continue"/>
            <w:vAlign w:val="center"/>
          </w:tcPr>
          <w:p w14:paraId="55DC994C">
            <w:pPr>
              <w:pStyle w:val="8"/>
              <w:spacing w:before="63" w:line="218" w:lineRule="auto"/>
              <w:ind w:left="115" w:right="105" w:firstLine="13"/>
              <w:jc w:val="center"/>
              <w:rPr>
                <w:spacing w:val="-4"/>
                <w:lang w:eastAsia="zh-CN"/>
              </w:rPr>
            </w:pPr>
          </w:p>
        </w:tc>
      </w:tr>
      <w:tr w14:paraId="4300C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342C305">
            <w:pPr>
              <w:jc w:val="center"/>
              <w:rPr>
                <w:lang w:eastAsia="zh-CN"/>
              </w:rPr>
            </w:pPr>
          </w:p>
        </w:tc>
        <w:tc>
          <w:tcPr>
            <w:tcW w:w="1449" w:type="dxa"/>
            <w:vMerge w:val="continue"/>
            <w:tcBorders>
              <w:top w:val="nil"/>
            </w:tcBorders>
            <w:vAlign w:val="center"/>
          </w:tcPr>
          <w:p w14:paraId="76AE47E1">
            <w:pPr>
              <w:jc w:val="center"/>
              <w:rPr>
                <w:lang w:eastAsia="zh-CN"/>
              </w:rPr>
            </w:pPr>
          </w:p>
        </w:tc>
        <w:tc>
          <w:tcPr>
            <w:tcW w:w="5490" w:type="dxa"/>
            <w:vMerge w:val="continue"/>
            <w:tcBorders>
              <w:top w:val="nil"/>
            </w:tcBorders>
            <w:vAlign w:val="center"/>
          </w:tcPr>
          <w:p w14:paraId="04ABB803">
            <w:pPr>
              <w:jc w:val="center"/>
              <w:rPr>
                <w:lang w:eastAsia="zh-CN"/>
              </w:rPr>
            </w:pPr>
          </w:p>
        </w:tc>
        <w:tc>
          <w:tcPr>
            <w:tcW w:w="855" w:type="dxa"/>
            <w:vMerge w:val="continue"/>
            <w:tcBorders>
              <w:top w:val="nil"/>
            </w:tcBorders>
            <w:vAlign w:val="center"/>
          </w:tcPr>
          <w:p w14:paraId="3CA02257">
            <w:pPr>
              <w:jc w:val="center"/>
              <w:rPr>
                <w:lang w:eastAsia="zh-CN"/>
              </w:rPr>
            </w:pPr>
          </w:p>
        </w:tc>
        <w:tc>
          <w:tcPr>
            <w:tcW w:w="825" w:type="dxa"/>
            <w:tcBorders>
              <w:bottom w:val="single" w:color="auto" w:sz="4" w:space="0"/>
            </w:tcBorders>
            <w:vAlign w:val="center"/>
          </w:tcPr>
          <w:p w14:paraId="615C91F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076606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9B3ECE7">
            <w:pPr>
              <w:jc w:val="center"/>
              <w:rPr>
                <w:rFonts w:eastAsia="宋体"/>
                <w:lang w:eastAsia="zh-CN"/>
              </w:rPr>
            </w:pPr>
          </w:p>
        </w:tc>
        <w:tc>
          <w:tcPr>
            <w:tcW w:w="1623" w:type="dxa"/>
            <w:vMerge w:val="continue"/>
            <w:vAlign w:val="center"/>
          </w:tcPr>
          <w:p w14:paraId="5F9EE4F4">
            <w:pPr>
              <w:jc w:val="center"/>
              <w:rPr>
                <w:lang w:eastAsia="zh-CN"/>
              </w:rPr>
            </w:pPr>
          </w:p>
        </w:tc>
      </w:tr>
      <w:tr w14:paraId="05249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31F44AA">
            <w:pPr>
              <w:jc w:val="center"/>
              <w:rPr>
                <w:lang w:eastAsia="zh-CN"/>
              </w:rPr>
            </w:pPr>
          </w:p>
        </w:tc>
        <w:tc>
          <w:tcPr>
            <w:tcW w:w="1449" w:type="dxa"/>
            <w:vMerge w:val="continue"/>
            <w:vAlign w:val="center"/>
          </w:tcPr>
          <w:p w14:paraId="632AACA9">
            <w:pPr>
              <w:jc w:val="center"/>
              <w:rPr>
                <w:lang w:eastAsia="zh-CN"/>
              </w:rPr>
            </w:pPr>
          </w:p>
        </w:tc>
        <w:tc>
          <w:tcPr>
            <w:tcW w:w="5490" w:type="dxa"/>
            <w:vMerge w:val="continue"/>
            <w:vAlign w:val="center"/>
          </w:tcPr>
          <w:p w14:paraId="3C8BBB36">
            <w:pPr>
              <w:jc w:val="center"/>
              <w:rPr>
                <w:lang w:eastAsia="zh-CN"/>
              </w:rPr>
            </w:pPr>
          </w:p>
        </w:tc>
        <w:tc>
          <w:tcPr>
            <w:tcW w:w="855" w:type="dxa"/>
            <w:vMerge w:val="continue"/>
            <w:vAlign w:val="center"/>
          </w:tcPr>
          <w:p w14:paraId="22C574BB">
            <w:pPr>
              <w:jc w:val="center"/>
              <w:rPr>
                <w:lang w:eastAsia="zh-CN"/>
              </w:rPr>
            </w:pPr>
          </w:p>
        </w:tc>
        <w:tc>
          <w:tcPr>
            <w:tcW w:w="825" w:type="dxa"/>
            <w:tcBorders>
              <w:top w:val="single" w:color="auto" w:sz="4" w:space="0"/>
              <w:bottom w:val="single" w:color="auto" w:sz="4" w:space="0"/>
            </w:tcBorders>
            <w:vAlign w:val="center"/>
          </w:tcPr>
          <w:p w14:paraId="771FD608">
            <w:pPr>
              <w:spacing w:line="341" w:lineRule="auto"/>
              <w:jc w:val="center"/>
              <w:rPr>
                <w:lang w:eastAsia="zh-CN"/>
              </w:rPr>
            </w:pPr>
          </w:p>
          <w:p w14:paraId="70632A0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15A5A0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413D47E">
            <w:pPr>
              <w:jc w:val="center"/>
              <w:rPr>
                <w:rFonts w:eastAsia="宋体"/>
                <w:lang w:eastAsia="zh-CN"/>
              </w:rPr>
            </w:pPr>
          </w:p>
        </w:tc>
        <w:tc>
          <w:tcPr>
            <w:tcW w:w="1623" w:type="dxa"/>
            <w:vMerge w:val="continue"/>
            <w:vAlign w:val="center"/>
          </w:tcPr>
          <w:p w14:paraId="27B2FC82">
            <w:pPr>
              <w:jc w:val="center"/>
              <w:rPr>
                <w:lang w:eastAsia="zh-CN"/>
              </w:rPr>
            </w:pPr>
          </w:p>
        </w:tc>
      </w:tr>
      <w:tr w14:paraId="3B072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56F6544">
            <w:pPr>
              <w:jc w:val="center"/>
              <w:rPr>
                <w:lang w:eastAsia="zh-CN"/>
              </w:rPr>
            </w:pPr>
          </w:p>
        </w:tc>
        <w:tc>
          <w:tcPr>
            <w:tcW w:w="1449" w:type="dxa"/>
            <w:vMerge w:val="continue"/>
            <w:vAlign w:val="center"/>
          </w:tcPr>
          <w:p w14:paraId="047358C6">
            <w:pPr>
              <w:jc w:val="center"/>
              <w:rPr>
                <w:lang w:eastAsia="zh-CN"/>
              </w:rPr>
            </w:pPr>
          </w:p>
        </w:tc>
        <w:tc>
          <w:tcPr>
            <w:tcW w:w="5490" w:type="dxa"/>
            <w:vMerge w:val="continue"/>
            <w:vAlign w:val="center"/>
          </w:tcPr>
          <w:p w14:paraId="420087ED">
            <w:pPr>
              <w:jc w:val="center"/>
              <w:rPr>
                <w:lang w:eastAsia="zh-CN"/>
              </w:rPr>
            </w:pPr>
          </w:p>
        </w:tc>
        <w:tc>
          <w:tcPr>
            <w:tcW w:w="855" w:type="dxa"/>
            <w:vMerge w:val="continue"/>
            <w:vAlign w:val="center"/>
          </w:tcPr>
          <w:p w14:paraId="6FAC6A94">
            <w:pPr>
              <w:jc w:val="center"/>
              <w:rPr>
                <w:lang w:eastAsia="zh-CN"/>
              </w:rPr>
            </w:pPr>
          </w:p>
        </w:tc>
        <w:tc>
          <w:tcPr>
            <w:tcW w:w="825" w:type="dxa"/>
            <w:tcBorders>
              <w:top w:val="single" w:color="auto" w:sz="4" w:space="0"/>
            </w:tcBorders>
            <w:vAlign w:val="center"/>
          </w:tcPr>
          <w:p w14:paraId="39EA76A4">
            <w:pPr>
              <w:jc w:val="center"/>
              <w:rPr>
                <w:lang w:eastAsia="zh-CN"/>
              </w:rPr>
            </w:pPr>
          </w:p>
        </w:tc>
        <w:tc>
          <w:tcPr>
            <w:tcW w:w="3900" w:type="dxa"/>
            <w:tcBorders>
              <w:top w:val="single" w:color="auto" w:sz="4" w:space="0"/>
            </w:tcBorders>
            <w:vAlign w:val="center"/>
          </w:tcPr>
          <w:p w14:paraId="7AAEF6E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D3AC9AD">
            <w:pPr>
              <w:jc w:val="center"/>
              <w:rPr>
                <w:rFonts w:eastAsia="宋体"/>
                <w:lang w:eastAsia="zh-CN"/>
              </w:rPr>
            </w:pPr>
          </w:p>
        </w:tc>
        <w:tc>
          <w:tcPr>
            <w:tcW w:w="1623" w:type="dxa"/>
            <w:vMerge w:val="continue"/>
            <w:vAlign w:val="center"/>
          </w:tcPr>
          <w:p w14:paraId="185C9F30">
            <w:pPr>
              <w:jc w:val="center"/>
              <w:rPr>
                <w:lang w:eastAsia="zh-CN"/>
              </w:rPr>
            </w:pPr>
          </w:p>
        </w:tc>
      </w:tr>
      <w:tr w14:paraId="303FA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B232B0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BB7AD1E">
            <w:pPr>
              <w:pStyle w:val="8"/>
              <w:spacing w:before="51" w:line="214" w:lineRule="auto"/>
              <w:ind w:left="118"/>
              <w:jc w:val="center"/>
              <w:rPr>
                <w:lang w:eastAsia="zh-CN"/>
              </w:rPr>
            </w:pPr>
          </w:p>
        </w:tc>
      </w:tr>
      <w:tr w14:paraId="47604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9B71ED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05C6B4E">
            <w:pPr>
              <w:pStyle w:val="8"/>
              <w:spacing w:before="54" w:line="216" w:lineRule="auto"/>
              <w:ind w:left="125"/>
              <w:jc w:val="center"/>
              <w:rPr>
                <w:spacing w:val="-4"/>
                <w:lang w:eastAsia="zh-CN"/>
              </w:rPr>
            </w:pPr>
          </w:p>
        </w:tc>
      </w:tr>
      <w:tr w14:paraId="0B606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2F76ADE">
            <w:pPr>
              <w:pStyle w:val="8"/>
              <w:spacing w:before="155" w:line="218" w:lineRule="auto"/>
              <w:ind w:left="133"/>
              <w:jc w:val="center"/>
            </w:pPr>
            <w:r>
              <w:rPr>
                <w:spacing w:val="-3"/>
              </w:rPr>
              <w:t>序号</w:t>
            </w:r>
          </w:p>
        </w:tc>
        <w:tc>
          <w:tcPr>
            <w:tcW w:w="1449" w:type="dxa"/>
            <w:vAlign w:val="center"/>
          </w:tcPr>
          <w:p w14:paraId="1E5DFD74">
            <w:pPr>
              <w:pStyle w:val="8"/>
              <w:spacing w:before="155" w:line="217" w:lineRule="auto"/>
              <w:ind w:left="120"/>
              <w:jc w:val="center"/>
            </w:pPr>
            <w:r>
              <w:rPr>
                <w:spacing w:val="-3"/>
              </w:rPr>
              <w:t>项目名称</w:t>
            </w:r>
          </w:p>
        </w:tc>
        <w:tc>
          <w:tcPr>
            <w:tcW w:w="5490" w:type="dxa"/>
            <w:vAlign w:val="center"/>
          </w:tcPr>
          <w:p w14:paraId="762CDAF9">
            <w:pPr>
              <w:pStyle w:val="8"/>
              <w:spacing w:before="155" w:line="218" w:lineRule="auto"/>
              <w:ind w:left="2326"/>
              <w:jc w:val="center"/>
            </w:pPr>
            <w:r>
              <w:rPr>
                <w:spacing w:val="-5"/>
              </w:rPr>
              <w:t>实施依据</w:t>
            </w:r>
          </w:p>
        </w:tc>
        <w:tc>
          <w:tcPr>
            <w:tcW w:w="855" w:type="dxa"/>
            <w:vAlign w:val="center"/>
          </w:tcPr>
          <w:p w14:paraId="30A2D37F">
            <w:pPr>
              <w:pStyle w:val="8"/>
              <w:spacing w:before="23" w:line="220" w:lineRule="auto"/>
              <w:ind w:left="186"/>
              <w:jc w:val="center"/>
            </w:pPr>
            <w:r>
              <w:rPr>
                <w:spacing w:val="-9"/>
              </w:rPr>
              <w:t>职权</w:t>
            </w:r>
          </w:p>
          <w:p w14:paraId="0ACD1FAA">
            <w:pPr>
              <w:pStyle w:val="8"/>
              <w:spacing w:before="1" w:line="195" w:lineRule="auto"/>
              <w:ind w:left="188"/>
              <w:jc w:val="center"/>
            </w:pPr>
            <w:r>
              <w:rPr>
                <w:spacing w:val="-10"/>
              </w:rPr>
              <w:t>类别</w:t>
            </w:r>
          </w:p>
        </w:tc>
        <w:tc>
          <w:tcPr>
            <w:tcW w:w="825" w:type="dxa"/>
            <w:vAlign w:val="center"/>
          </w:tcPr>
          <w:p w14:paraId="1655ECF6">
            <w:pPr>
              <w:pStyle w:val="8"/>
              <w:spacing w:before="23" w:line="208" w:lineRule="auto"/>
              <w:ind w:left="136" w:right="128" w:firstLine="9"/>
              <w:jc w:val="center"/>
            </w:pPr>
            <w:r>
              <w:rPr>
                <w:spacing w:val="-9"/>
              </w:rPr>
              <w:t>办理</w:t>
            </w:r>
            <w:r>
              <w:rPr>
                <w:spacing w:val="-4"/>
              </w:rPr>
              <w:t>环节</w:t>
            </w:r>
          </w:p>
        </w:tc>
        <w:tc>
          <w:tcPr>
            <w:tcW w:w="3900" w:type="dxa"/>
            <w:vAlign w:val="center"/>
          </w:tcPr>
          <w:p w14:paraId="441F1675">
            <w:pPr>
              <w:pStyle w:val="8"/>
              <w:spacing w:before="155" w:line="219" w:lineRule="auto"/>
              <w:ind w:firstLine="1484" w:firstLineChars="700"/>
              <w:jc w:val="center"/>
            </w:pPr>
            <w:r>
              <w:rPr>
                <w:spacing w:val="-4"/>
              </w:rPr>
              <w:t>责任事项</w:t>
            </w:r>
          </w:p>
        </w:tc>
        <w:tc>
          <w:tcPr>
            <w:tcW w:w="750" w:type="dxa"/>
            <w:vAlign w:val="center"/>
          </w:tcPr>
          <w:p w14:paraId="22387542">
            <w:pPr>
              <w:pStyle w:val="8"/>
              <w:spacing w:before="23" w:line="208" w:lineRule="auto"/>
              <w:ind w:right="112"/>
              <w:jc w:val="center"/>
              <w:rPr>
                <w:lang w:eastAsia="zh-CN"/>
              </w:rPr>
            </w:pPr>
            <w:r>
              <w:rPr>
                <w:rFonts w:hint="eastAsia"/>
                <w:lang w:eastAsia="zh-CN"/>
              </w:rPr>
              <w:t>责任科室</w:t>
            </w:r>
          </w:p>
        </w:tc>
        <w:tc>
          <w:tcPr>
            <w:tcW w:w="1623" w:type="dxa"/>
            <w:vAlign w:val="center"/>
          </w:tcPr>
          <w:p w14:paraId="1917C022">
            <w:pPr>
              <w:pStyle w:val="8"/>
              <w:spacing w:before="23" w:line="208" w:lineRule="auto"/>
              <w:ind w:left="353" w:right="112" w:hanging="227"/>
              <w:jc w:val="center"/>
              <w:rPr>
                <w:spacing w:val="-6"/>
              </w:rPr>
            </w:pPr>
            <w:r>
              <w:rPr>
                <w:rFonts w:hint="eastAsia"/>
                <w:spacing w:val="-6"/>
                <w:lang w:eastAsia="zh-CN"/>
              </w:rPr>
              <w:t>追责情形</w:t>
            </w:r>
          </w:p>
        </w:tc>
      </w:tr>
      <w:tr w14:paraId="429A8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7566FE0">
            <w:pPr>
              <w:pStyle w:val="8"/>
              <w:spacing w:before="72" w:line="180" w:lineRule="auto"/>
              <w:ind w:left="319"/>
              <w:jc w:val="center"/>
              <w:rPr>
                <w:lang w:eastAsia="zh-CN"/>
              </w:rPr>
            </w:pPr>
            <w:r>
              <w:rPr>
                <w:spacing w:val="-11"/>
              </w:rPr>
              <w:t>289</w:t>
            </w:r>
          </w:p>
        </w:tc>
        <w:tc>
          <w:tcPr>
            <w:tcW w:w="1449" w:type="dxa"/>
            <w:vMerge w:val="restart"/>
            <w:tcBorders>
              <w:bottom w:val="nil"/>
            </w:tcBorders>
            <w:vAlign w:val="center"/>
          </w:tcPr>
          <w:p w14:paraId="4F69607B">
            <w:pPr>
              <w:spacing w:line="255" w:lineRule="auto"/>
              <w:jc w:val="center"/>
              <w:rPr>
                <w:lang w:eastAsia="zh-CN"/>
              </w:rPr>
            </w:pPr>
          </w:p>
          <w:p w14:paraId="6C583ADA">
            <w:pPr>
              <w:spacing w:line="255" w:lineRule="auto"/>
              <w:jc w:val="center"/>
              <w:rPr>
                <w:lang w:eastAsia="zh-CN"/>
              </w:rPr>
            </w:pPr>
          </w:p>
          <w:p w14:paraId="365D2BA9">
            <w:pPr>
              <w:pStyle w:val="8"/>
              <w:spacing w:before="72" w:line="218" w:lineRule="auto"/>
              <w:ind w:left="108" w:right="132"/>
              <w:jc w:val="center"/>
              <w:rPr>
                <w:lang w:eastAsia="zh-CN"/>
              </w:rPr>
            </w:pPr>
            <w:r>
              <w:rPr>
                <w:spacing w:val="-2"/>
                <w:lang w:eastAsia="zh-CN"/>
              </w:rPr>
              <w:t>未按照规定取得证明，在噪声敏感建筑物集中区域夜间进行产生噪声的建筑施工作</w:t>
            </w:r>
            <w:r>
              <w:rPr>
                <w:spacing w:val="-4"/>
                <w:lang w:eastAsia="zh-CN"/>
              </w:rPr>
              <w:t>业的</w:t>
            </w:r>
          </w:p>
        </w:tc>
        <w:tc>
          <w:tcPr>
            <w:tcW w:w="5490" w:type="dxa"/>
            <w:vMerge w:val="restart"/>
            <w:tcBorders>
              <w:bottom w:val="nil"/>
            </w:tcBorders>
            <w:vAlign w:val="center"/>
          </w:tcPr>
          <w:p w14:paraId="3E1CD3F6">
            <w:pPr>
              <w:spacing w:line="253" w:lineRule="auto"/>
              <w:jc w:val="center"/>
              <w:rPr>
                <w:lang w:eastAsia="zh-CN"/>
              </w:rPr>
            </w:pPr>
          </w:p>
          <w:p w14:paraId="1A2A847A">
            <w:pPr>
              <w:spacing w:line="254" w:lineRule="auto"/>
              <w:jc w:val="center"/>
              <w:rPr>
                <w:lang w:eastAsia="zh-CN"/>
              </w:rPr>
            </w:pPr>
          </w:p>
          <w:p w14:paraId="1E6E8DCE">
            <w:pPr>
              <w:spacing w:line="254" w:lineRule="auto"/>
              <w:jc w:val="center"/>
              <w:rPr>
                <w:lang w:eastAsia="zh-CN"/>
              </w:rPr>
            </w:pPr>
          </w:p>
          <w:p w14:paraId="2BED7AFF">
            <w:pPr>
              <w:pStyle w:val="8"/>
              <w:spacing w:before="72" w:line="253" w:lineRule="auto"/>
              <w:ind w:left="111" w:right="45" w:hanging="6"/>
              <w:jc w:val="center"/>
              <w:rPr>
                <w:lang w:eastAsia="zh-CN"/>
              </w:rPr>
            </w:pPr>
            <w:r>
              <w:rPr>
                <w:spacing w:val="4"/>
                <w:lang w:eastAsia="zh-CN"/>
              </w:rPr>
              <w:t>《中华人民共和国噪声污染防治法》第七十七条第二</w:t>
            </w:r>
            <w:r>
              <w:rPr>
                <w:spacing w:val="-2"/>
                <w:lang w:eastAsia="zh-CN"/>
              </w:rPr>
              <w:t>款：“违反本法规定，建设单位、施工单位有下列行</w:t>
            </w:r>
            <w:r>
              <w:rPr>
                <w:spacing w:val="-3"/>
                <w:lang w:eastAsia="zh-CN"/>
              </w:rPr>
              <w:t>为之一，由工程所在地人民政府指定的部门责令改正，</w:t>
            </w:r>
            <w:r>
              <w:rPr>
                <w:spacing w:val="-5"/>
                <w:lang w:eastAsia="zh-CN"/>
              </w:rPr>
              <w:t>处一万元以上十万元以下的罚款；拒不改正的，可以责</w:t>
            </w:r>
            <w:r>
              <w:rPr>
                <w:spacing w:val="-1"/>
                <w:lang w:eastAsia="zh-CN"/>
              </w:rPr>
              <w:t>令暂停施工：</w:t>
            </w:r>
          </w:p>
          <w:p w14:paraId="379B610D">
            <w:pPr>
              <w:pStyle w:val="8"/>
              <w:spacing w:before="51" w:line="239" w:lineRule="auto"/>
              <w:ind w:left="109" w:firstLine="5"/>
              <w:jc w:val="center"/>
              <w:rPr>
                <w:lang w:eastAsia="zh-CN"/>
              </w:rPr>
            </w:pPr>
            <w:r>
              <w:rPr>
                <w:spacing w:val="-7"/>
                <w:lang w:eastAsia="zh-CN"/>
              </w:rPr>
              <w:t>（二）未按照规定取得证明，在噪声敏感建筑物集中区</w:t>
            </w:r>
            <w:r>
              <w:rPr>
                <w:spacing w:val="3"/>
                <w:lang w:eastAsia="zh-CN"/>
              </w:rPr>
              <w:t>域夜间进行产生噪声的建筑施工作业的。</w:t>
            </w:r>
            <w:r>
              <w:rPr>
                <w:spacing w:val="3"/>
              </w:rPr>
              <w:t>”</w:t>
            </w:r>
          </w:p>
        </w:tc>
        <w:tc>
          <w:tcPr>
            <w:tcW w:w="855" w:type="dxa"/>
            <w:vMerge w:val="restart"/>
            <w:tcBorders>
              <w:bottom w:val="nil"/>
            </w:tcBorders>
            <w:vAlign w:val="center"/>
          </w:tcPr>
          <w:p w14:paraId="68D933B0">
            <w:pPr>
              <w:spacing w:line="255" w:lineRule="auto"/>
              <w:jc w:val="center"/>
              <w:rPr>
                <w:lang w:eastAsia="zh-CN"/>
              </w:rPr>
            </w:pPr>
          </w:p>
          <w:p w14:paraId="51803997">
            <w:pPr>
              <w:spacing w:line="255" w:lineRule="auto"/>
              <w:jc w:val="center"/>
              <w:rPr>
                <w:lang w:eastAsia="zh-CN"/>
              </w:rPr>
            </w:pPr>
          </w:p>
          <w:p w14:paraId="377323E8">
            <w:pPr>
              <w:spacing w:line="255" w:lineRule="auto"/>
              <w:jc w:val="center"/>
              <w:rPr>
                <w:lang w:eastAsia="zh-CN"/>
              </w:rPr>
            </w:pPr>
          </w:p>
          <w:p w14:paraId="0A61D1BF">
            <w:pPr>
              <w:spacing w:line="255" w:lineRule="auto"/>
              <w:jc w:val="center"/>
              <w:rPr>
                <w:lang w:eastAsia="zh-CN"/>
              </w:rPr>
            </w:pPr>
          </w:p>
          <w:p w14:paraId="5795D101">
            <w:pPr>
              <w:spacing w:line="255" w:lineRule="auto"/>
              <w:jc w:val="center"/>
              <w:rPr>
                <w:lang w:eastAsia="zh-CN"/>
              </w:rPr>
            </w:pPr>
          </w:p>
          <w:p w14:paraId="7FCDA403">
            <w:pPr>
              <w:spacing w:line="255" w:lineRule="auto"/>
              <w:jc w:val="center"/>
              <w:rPr>
                <w:lang w:eastAsia="zh-CN"/>
              </w:rPr>
            </w:pPr>
          </w:p>
          <w:p w14:paraId="52B30281">
            <w:pPr>
              <w:pStyle w:val="8"/>
              <w:spacing w:before="71"/>
              <w:ind w:left="160" w:right="140" w:hanging="8"/>
              <w:jc w:val="center"/>
            </w:pPr>
            <w:r>
              <w:rPr>
                <w:spacing w:val="-4"/>
              </w:rPr>
              <w:t>行政</w:t>
            </w:r>
            <w:r>
              <w:rPr>
                <w:spacing w:val="-8"/>
              </w:rPr>
              <w:t>处罚</w:t>
            </w:r>
          </w:p>
        </w:tc>
        <w:tc>
          <w:tcPr>
            <w:tcW w:w="825" w:type="dxa"/>
            <w:vAlign w:val="center"/>
          </w:tcPr>
          <w:p w14:paraId="748523A1">
            <w:pPr>
              <w:spacing w:line="247" w:lineRule="auto"/>
              <w:jc w:val="center"/>
            </w:pPr>
          </w:p>
          <w:p w14:paraId="11ADA7CA">
            <w:pPr>
              <w:pStyle w:val="8"/>
              <w:spacing w:before="71" w:line="219" w:lineRule="auto"/>
              <w:ind w:left="148"/>
              <w:jc w:val="center"/>
            </w:pPr>
            <w:r>
              <w:rPr>
                <w:spacing w:val="-9"/>
              </w:rPr>
              <w:t>立案</w:t>
            </w:r>
          </w:p>
        </w:tc>
        <w:tc>
          <w:tcPr>
            <w:tcW w:w="3900" w:type="dxa"/>
            <w:vAlign w:val="center"/>
          </w:tcPr>
          <w:p w14:paraId="15D5477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6FFC50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F7860F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6EDB12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23EB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8FF63F7">
            <w:pPr>
              <w:jc w:val="center"/>
              <w:rPr>
                <w:lang w:eastAsia="zh-CN"/>
              </w:rPr>
            </w:pPr>
          </w:p>
        </w:tc>
        <w:tc>
          <w:tcPr>
            <w:tcW w:w="1449" w:type="dxa"/>
            <w:vMerge w:val="continue"/>
            <w:tcBorders>
              <w:top w:val="nil"/>
              <w:bottom w:val="nil"/>
            </w:tcBorders>
            <w:vAlign w:val="center"/>
          </w:tcPr>
          <w:p w14:paraId="72F54C82">
            <w:pPr>
              <w:jc w:val="center"/>
              <w:rPr>
                <w:lang w:eastAsia="zh-CN"/>
              </w:rPr>
            </w:pPr>
          </w:p>
        </w:tc>
        <w:tc>
          <w:tcPr>
            <w:tcW w:w="5490" w:type="dxa"/>
            <w:vMerge w:val="continue"/>
            <w:tcBorders>
              <w:top w:val="nil"/>
              <w:bottom w:val="nil"/>
            </w:tcBorders>
            <w:vAlign w:val="center"/>
          </w:tcPr>
          <w:p w14:paraId="2DAB9C9E">
            <w:pPr>
              <w:jc w:val="center"/>
              <w:rPr>
                <w:lang w:eastAsia="zh-CN"/>
              </w:rPr>
            </w:pPr>
          </w:p>
        </w:tc>
        <w:tc>
          <w:tcPr>
            <w:tcW w:w="855" w:type="dxa"/>
            <w:vMerge w:val="continue"/>
            <w:tcBorders>
              <w:top w:val="nil"/>
              <w:bottom w:val="nil"/>
            </w:tcBorders>
            <w:vAlign w:val="center"/>
          </w:tcPr>
          <w:p w14:paraId="31D1D69D">
            <w:pPr>
              <w:jc w:val="center"/>
              <w:rPr>
                <w:lang w:eastAsia="zh-CN"/>
              </w:rPr>
            </w:pPr>
          </w:p>
        </w:tc>
        <w:tc>
          <w:tcPr>
            <w:tcW w:w="825" w:type="dxa"/>
            <w:vAlign w:val="center"/>
          </w:tcPr>
          <w:p w14:paraId="4E601D1D">
            <w:pPr>
              <w:spacing w:line="348" w:lineRule="auto"/>
              <w:jc w:val="center"/>
              <w:rPr>
                <w:lang w:eastAsia="zh-CN"/>
              </w:rPr>
            </w:pPr>
          </w:p>
          <w:p w14:paraId="08959F46">
            <w:pPr>
              <w:pStyle w:val="8"/>
              <w:spacing w:before="72" w:line="219" w:lineRule="auto"/>
              <w:ind w:left="138"/>
              <w:jc w:val="center"/>
            </w:pPr>
            <w:r>
              <w:rPr>
                <w:spacing w:val="-4"/>
              </w:rPr>
              <w:t>调查</w:t>
            </w:r>
          </w:p>
        </w:tc>
        <w:tc>
          <w:tcPr>
            <w:tcW w:w="3900" w:type="dxa"/>
            <w:vAlign w:val="center"/>
          </w:tcPr>
          <w:p w14:paraId="2F2DFB6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8258AD9">
            <w:pPr>
              <w:pStyle w:val="8"/>
              <w:spacing w:before="72" w:line="274" w:lineRule="auto"/>
              <w:ind w:left="116" w:right="104"/>
              <w:jc w:val="center"/>
              <w:rPr>
                <w:lang w:eastAsia="zh-CN"/>
              </w:rPr>
            </w:pPr>
          </w:p>
        </w:tc>
        <w:tc>
          <w:tcPr>
            <w:tcW w:w="1623" w:type="dxa"/>
            <w:vMerge w:val="continue"/>
            <w:vAlign w:val="center"/>
          </w:tcPr>
          <w:p w14:paraId="78A136A2">
            <w:pPr>
              <w:pStyle w:val="8"/>
              <w:spacing w:before="72" w:line="218" w:lineRule="auto"/>
              <w:ind w:left="116" w:right="105"/>
              <w:jc w:val="center"/>
              <w:rPr>
                <w:lang w:eastAsia="zh-CN"/>
              </w:rPr>
            </w:pPr>
          </w:p>
        </w:tc>
      </w:tr>
      <w:tr w14:paraId="42258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6BE4D6D">
            <w:pPr>
              <w:jc w:val="center"/>
              <w:rPr>
                <w:lang w:eastAsia="zh-CN"/>
              </w:rPr>
            </w:pPr>
          </w:p>
        </w:tc>
        <w:tc>
          <w:tcPr>
            <w:tcW w:w="1449" w:type="dxa"/>
            <w:vMerge w:val="continue"/>
            <w:tcBorders>
              <w:top w:val="nil"/>
              <w:bottom w:val="nil"/>
            </w:tcBorders>
            <w:vAlign w:val="center"/>
          </w:tcPr>
          <w:p w14:paraId="72E54F7E">
            <w:pPr>
              <w:jc w:val="center"/>
              <w:rPr>
                <w:lang w:eastAsia="zh-CN"/>
              </w:rPr>
            </w:pPr>
          </w:p>
        </w:tc>
        <w:tc>
          <w:tcPr>
            <w:tcW w:w="5490" w:type="dxa"/>
            <w:vMerge w:val="continue"/>
            <w:tcBorders>
              <w:top w:val="nil"/>
              <w:bottom w:val="nil"/>
            </w:tcBorders>
            <w:vAlign w:val="center"/>
          </w:tcPr>
          <w:p w14:paraId="75C6C036">
            <w:pPr>
              <w:jc w:val="center"/>
              <w:rPr>
                <w:lang w:eastAsia="zh-CN"/>
              </w:rPr>
            </w:pPr>
          </w:p>
        </w:tc>
        <w:tc>
          <w:tcPr>
            <w:tcW w:w="855" w:type="dxa"/>
            <w:vMerge w:val="continue"/>
            <w:tcBorders>
              <w:top w:val="nil"/>
              <w:bottom w:val="nil"/>
            </w:tcBorders>
            <w:vAlign w:val="center"/>
          </w:tcPr>
          <w:p w14:paraId="5A15CD78">
            <w:pPr>
              <w:jc w:val="center"/>
              <w:rPr>
                <w:lang w:eastAsia="zh-CN"/>
              </w:rPr>
            </w:pPr>
          </w:p>
        </w:tc>
        <w:tc>
          <w:tcPr>
            <w:tcW w:w="825" w:type="dxa"/>
            <w:vAlign w:val="center"/>
          </w:tcPr>
          <w:p w14:paraId="5671A60E">
            <w:pPr>
              <w:spacing w:line="349" w:lineRule="auto"/>
              <w:jc w:val="center"/>
              <w:rPr>
                <w:lang w:eastAsia="zh-CN"/>
              </w:rPr>
            </w:pPr>
          </w:p>
          <w:p w14:paraId="21DE25F4">
            <w:pPr>
              <w:pStyle w:val="8"/>
              <w:spacing w:before="71" w:line="218" w:lineRule="auto"/>
              <w:ind w:left="153"/>
              <w:jc w:val="center"/>
            </w:pPr>
            <w:r>
              <w:rPr>
                <w:spacing w:val="-11"/>
              </w:rPr>
              <w:t>审查</w:t>
            </w:r>
          </w:p>
        </w:tc>
        <w:tc>
          <w:tcPr>
            <w:tcW w:w="3900" w:type="dxa"/>
            <w:vAlign w:val="center"/>
          </w:tcPr>
          <w:p w14:paraId="37BB785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988563D">
            <w:pPr>
              <w:pStyle w:val="8"/>
              <w:spacing w:before="55" w:line="252" w:lineRule="auto"/>
              <w:ind w:left="116" w:right="104"/>
              <w:jc w:val="center"/>
              <w:rPr>
                <w:lang w:eastAsia="zh-CN"/>
              </w:rPr>
            </w:pPr>
          </w:p>
        </w:tc>
        <w:tc>
          <w:tcPr>
            <w:tcW w:w="1623" w:type="dxa"/>
            <w:vMerge w:val="continue"/>
            <w:vAlign w:val="center"/>
          </w:tcPr>
          <w:p w14:paraId="7EC8EF2F">
            <w:pPr>
              <w:pStyle w:val="8"/>
              <w:spacing w:before="23" w:line="210" w:lineRule="auto"/>
              <w:ind w:left="116" w:right="105"/>
              <w:jc w:val="center"/>
              <w:rPr>
                <w:lang w:eastAsia="zh-CN"/>
              </w:rPr>
            </w:pPr>
          </w:p>
        </w:tc>
      </w:tr>
      <w:tr w14:paraId="323F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AAD2E9E">
            <w:pPr>
              <w:jc w:val="center"/>
              <w:rPr>
                <w:lang w:eastAsia="zh-CN"/>
              </w:rPr>
            </w:pPr>
          </w:p>
        </w:tc>
        <w:tc>
          <w:tcPr>
            <w:tcW w:w="1449" w:type="dxa"/>
            <w:vMerge w:val="continue"/>
            <w:tcBorders>
              <w:top w:val="nil"/>
              <w:bottom w:val="nil"/>
            </w:tcBorders>
            <w:vAlign w:val="center"/>
          </w:tcPr>
          <w:p w14:paraId="11B28972">
            <w:pPr>
              <w:jc w:val="center"/>
              <w:rPr>
                <w:lang w:eastAsia="zh-CN"/>
              </w:rPr>
            </w:pPr>
          </w:p>
        </w:tc>
        <w:tc>
          <w:tcPr>
            <w:tcW w:w="5490" w:type="dxa"/>
            <w:vMerge w:val="continue"/>
            <w:tcBorders>
              <w:top w:val="nil"/>
              <w:bottom w:val="nil"/>
            </w:tcBorders>
            <w:vAlign w:val="center"/>
          </w:tcPr>
          <w:p w14:paraId="7EB960F5">
            <w:pPr>
              <w:jc w:val="center"/>
              <w:rPr>
                <w:lang w:eastAsia="zh-CN"/>
              </w:rPr>
            </w:pPr>
          </w:p>
        </w:tc>
        <w:tc>
          <w:tcPr>
            <w:tcW w:w="855" w:type="dxa"/>
            <w:vMerge w:val="continue"/>
            <w:tcBorders>
              <w:top w:val="nil"/>
              <w:bottom w:val="nil"/>
            </w:tcBorders>
            <w:vAlign w:val="center"/>
          </w:tcPr>
          <w:p w14:paraId="7C6E1EA2">
            <w:pPr>
              <w:jc w:val="center"/>
              <w:rPr>
                <w:lang w:eastAsia="zh-CN"/>
              </w:rPr>
            </w:pPr>
          </w:p>
        </w:tc>
        <w:tc>
          <w:tcPr>
            <w:tcW w:w="825" w:type="dxa"/>
            <w:vAlign w:val="center"/>
          </w:tcPr>
          <w:p w14:paraId="08C02A7D">
            <w:pPr>
              <w:spacing w:line="361" w:lineRule="auto"/>
              <w:jc w:val="center"/>
              <w:rPr>
                <w:lang w:eastAsia="zh-CN"/>
              </w:rPr>
            </w:pPr>
          </w:p>
          <w:p w14:paraId="79852ADA">
            <w:pPr>
              <w:pStyle w:val="8"/>
              <w:spacing w:before="72" w:line="219" w:lineRule="auto"/>
              <w:ind w:left="145"/>
              <w:jc w:val="center"/>
            </w:pPr>
            <w:r>
              <w:rPr>
                <w:spacing w:val="-7"/>
              </w:rPr>
              <w:t>告知</w:t>
            </w:r>
          </w:p>
        </w:tc>
        <w:tc>
          <w:tcPr>
            <w:tcW w:w="3900" w:type="dxa"/>
            <w:vAlign w:val="center"/>
          </w:tcPr>
          <w:p w14:paraId="5105740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893DF16">
            <w:pPr>
              <w:pStyle w:val="8"/>
              <w:spacing w:before="98" w:line="229" w:lineRule="auto"/>
              <w:ind w:left="116" w:right="104"/>
              <w:jc w:val="center"/>
              <w:rPr>
                <w:lang w:eastAsia="zh-CN"/>
              </w:rPr>
            </w:pPr>
          </w:p>
        </w:tc>
        <w:tc>
          <w:tcPr>
            <w:tcW w:w="1623" w:type="dxa"/>
            <w:vMerge w:val="continue"/>
            <w:vAlign w:val="center"/>
          </w:tcPr>
          <w:p w14:paraId="3233AF9D">
            <w:pPr>
              <w:pStyle w:val="8"/>
              <w:spacing w:before="26" w:line="209" w:lineRule="auto"/>
              <w:ind w:left="116" w:right="105"/>
              <w:jc w:val="center"/>
              <w:rPr>
                <w:lang w:eastAsia="zh-CN"/>
              </w:rPr>
            </w:pPr>
          </w:p>
        </w:tc>
      </w:tr>
      <w:tr w14:paraId="15B90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136EF4D">
            <w:pPr>
              <w:jc w:val="center"/>
              <w:rPr>
                <w:lang w:eastAsia="zh-CN"/>
              </w:rPr>
            </w:pPr>
          </w:p>
        </w:tc>
        <w:tc>
          <w:tcPr>
            <w:tcW w:w="1449" w:type="dxa"/>
            <w:vMerge w:val="continue"/>
            <w:tcBorders>
              <w:top w:val="nil"/>
              <w:bottom w:val="nil"/>
            </w:tcBorders>
            <w:vAlign w:val="center"/>
          </w:tcPr>
          <w:p w14:paraId="2E3F713B">
            <w:pPr>
              <w:jc w:val="center"/>
              <w:rPr>
                <w:lang w:eastAsia="zh-CN"/>
              </w:rPr>
            </w:pPr>
          </w:p>
        </w:tc>
        <w:tc>
          <w:tcPr>
            <w:tcW w:w="5490" w:type="dxa"/>
            <w:vMerge w:val="continue"/>
            <w:tcBorders>
              <w:top w:val="nil"/>
              <w:bottom w:val="nil"/>
            </w:tcBorders>
            <w:vAlign w:val="center"/>
          </w:tcPr>
          <w:p w14:paraId="1F2CC845">
            <w:pPr>
              <w:jc w:val="center"/>
              <w:rPr>
                <w:lang w:eastAsia="zh-CN"/>
              </w:rPr>
            </w:pPr>
          </w:p>
        </w:tc>
        <w:tc>
          <w:tcPr>
            <w:tcW w:w="855" w:type="dxa"/>
            <w:vMerge w:val="continue"/>
            <w:tcBorders>
              <w:top w:val="nil"/>
              <w:bottom w:val="nil"/>
            </w:tcBorders>
            <w:vAlign w:val="center"/>
          </w:tcPr>
          <w:p w14:paraId="0ACD68C7">
            <w:pPr>
              <w:jc w:val="center"/>
              <w:rPr>
                <w:lang w:eastAsia="zh-CN"/>
              </w:rPr>
            </w:pPr>
          </w:p>
        </w:tc>
        <w:tc>
          <w:tcPr>
            <w:tcW w:w="825" w:type="dxa"/>
            <w:vAlign w:val="center"/>
          </w:tcPr>
          <w:p w14:paraId="4F50EC17">
            <w:pPr>
              <w:pStyle w:val="8"/>
              <w:spacing w:before="285" w:line="219" w:lineRule="auto"/>
              <w:ind w:left="143"/>
              <w:jc w:val="center"/>
            </w:pPr>
            <w:r>
              <w:rPr>
                <w:spacing w:val="-7"/>
              </w:rPr>
              <w:t>决定</w:t>
            </w:r>
          </w:p>
        </w:tc>
        <w:tc>
          <w:tcPr>
            <w:tcW w:w="3900" w:type="dxa"/>
            <w:vAlign w:val="center"/>
          </w:tcPr>
          <w:p w14:paraId="2A86796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A36E34C">
            <w:pPr>
              <w:pStyle w:val="8"/>
              <w:spacing w:before="76" w:line="281" w:lineRule="auto"/>
              <w:ind w:left="115" w:right="104" w:firstLine="13"/>
              <w:jc w:val="center"/>
              <w:rPr>
                <w:lang w:eastAsia="zh-CN"/>
              </w:rPr>
            </w:pPr>
          </w:p>
        </w:tc>
        <w:tc>
          <w:tcPr>
            <w:tcW w:w="1623" w:type="dxa"/>
            <w:vMerge w:val="continue"/>
            <w:vAlign w:val="center"/>
          </w:tcPr>
          <w:p w14:paraId="6C7F48F7">
            <w:pPr>
              <w:pStyle w:val="8"/>
              <w:spacing w:before="63" w:line="218" w:lineRule="auto"/>
              <w:ind w:left="115" w:right="105" w:firstLine="13"/>
              <w:jc w:val="center"/>
              <w:rPr>
                <w:spacing w:val="-4"/>
                <w:lang w:eastAsia="zh-CN"/>
              </w:rPr>
            </w:pPr>
          </w:p>
        </w:tc>
      </w:tr>
      <w:tr w14:paraId="74E5A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FA747F9">
            <w:pPr>
              <w:jc w:val="center"/>
              <w:rPr>
                <w:lang w:eastAsia="zh-CN"/>
              </w:rPr>
            </w:pPr>
          </w:p>
        </w:tc>
        <w:tc>
          <w:tcPr>
            <w:tcW w:w="1449" w:type="dxa"/>
            <w:vMerge w:val="continue"/>
            <w:tcBorders>
              <w:top w:val="nil"/>
            </w:tcBorders>
            <w:vAlign w:val="center"/>
          </w:tcPr>
          <w:p w14:paraId="426DE1BB">
            <w:pPr>
              <w:jc w:val="center"/>
              <w:rPr>
                <w:lang w:eastAsia="zh-CN"/>
              </w:rPr>
            </w:pPr>
          </w:p>
        </w:tc>
        <w:tc>
          <w:tcPr>
            <w:tcW w:w="5490" w:type="dxa"/>
            <w:vMerge w:val="continue"/>
            <w:tcBorders>
              <w:top w:val="nil"/>
            </w:tcBorders>
            <w:vAlign w:val="center"/>
          </w:tcPr>
          <w:p w14:paraId="017D8BE1">
            <w:pPr>
              <w:jc w:val="center"/>
              <w:rPr>
                <w:lang w:eastAsia="zh-CN"/>
              </w:rPr>
            </w:pPr>
          </w:p>
        </w:tc>
        <w:tc>
          <w:tcPr>
            <w:tcW w:w="855" w:type="dxa"/>
            <w:vMerge w:val="continue"/>
            <w:tcBorders>
              <w:top w:val="nil"/>
            </w:tcBorders>
            <w:vAlign w:val="center"/>
          </w:tcPr>
          <w:p w14:paraId="70E35D4A">
            <w:pPr>
              <w:jc w:val="center"/>
              <w:rPr>
                <w:lang w:eastAsia="zh-CN"/>
              </w:rPr>
            </w:pPr>
          </w:p>
        </w:tc>
        <w:tc>
          <w:tcPr>
            <w:tcW w:w="825" w:type="dxa"/>
            <w:tcBorders>
              <w:bottom w:val="single" w:color="auto" w:sz="4" w:space="0"/>
            </w:tcBorders>
            <w:vAlign w:val="center"/>
          </w:tcPr>
          <w:p w14:paraId="7CEA946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595EEC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0ADDE2A">
            <w:pPr>
              <w:jc w:val="center"/>
              <w:rPr>
                <w:rFonts w:eastAsia="宋体"/>
                <w:lang w:eastAsia="zh-CN"/>
              </w:rPr>
            </w:pPr>
          </w:p>
        </w:tc>
        <w:tc>
          <w:tcPr>
            <w:tcW w:w="1623" w:type="dxa"/>
            <w:vMerge w:val="continue"/>
            <w:vAlign w:val="center"/>
          </w:tcPr>
          <w:p w14:paraId="0F2FFFFD">
            <w:pPr>
              <w:jc w:val="center"/>
              <w:rPr>
                <w:lang w:eastAsia="zh-CN"/>
              </w:rPr>
            </w:pPr>
          </w:p>
        </w:tc>
      </w:tr>
      <w:tr w14:paraId="72FA8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B5FBBC7">
            <w:pPr>
              <w:jc w:val="center"/>
              <w:rPr>
                <w:lang w:eastAsia="zh-CN"/>
              </w:rPr>
            </w:pPr>
          </w:p>
        </w:tc>
        <w:tc>
          <w:tcPr>
            <w:tcW w:w="1449" w:type="dxa"/>
            <w:vMerge w:val="continue"/>
            <w:vAlign w:val="center"/>
          </w:tcPr>
          <w:p w14:paraId="342076B6">
            <w:pPr>
              <w:jc w:val="center"/>
              <w:rPr>
                <w:lang w:eastAsia="zh-CN"/>
              </w:rPr>
            </w:pPr>
          </w:p>
        </w:tc>
        <w:tc>
          <w:tcPr>
            <w:tcW w:w="5490" w:type="dxa"/>
            <w:vMerge w:val="continue"/>
            <w:vAlign w:val="center"/>
          </w:tcPr>
          <w:p w14:paraId="6FF0F3B6">
            <w:pPr>
              <w:jc w:val="center"/>
              <w:rPr>
                <w:lang w:eastAsia="zh-CN"/>
              </w:rPr>
            </w:pPr>
          </w:p>
        </w:tc>
        <w:tc>
          <w:tcPr>
            <w:tcW w:w="855" w:type="dxa"/>
            <w:vMerge w:val="continue"/>
            <w:vAlign w:val="center"/>
          </w:tcPr>
          <w:p w14:paraId="4D70E44D">
            <w:pPr>
              <w:jc w:val="center"/>
              <w:rPr>
                <w:lang w:eastAsia="zh-CN"/>
              </w:rPr>
            </w:pPr>
          </w:p>
        </w:tc>
        <w:tc>
          <w:tcPr>
            <w:tcW w:w="825" w:type="dxa"/>
            <w:tcBorders>
              <w:top w:val="single" w:color="auto" w:sz="4" w:space="0"/>
              <w:bottom w:val="single" w:color="auto" w:sz="4" w:space="0"/>
            </w:tcBorders>
            <w:vAlign w:val="center"/>
          </w:tcPr>
          <w:p w14:paraId="69BB1A1D">
            <w:pPr>
              <w:spacing w:line="341" w:lineRule="auto"/>
              <w:jc w:val="center"/>
              <w:rPr>
                <w:lang w:eastAsia="zh-CN"/>
              </w:rPr>
            </w:pPr>
          </w:p>
          <w:p w14:paraId="28F22779">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C13A3B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8A9E350">
            <w:pPr>
              <w:jc w:val="center"/>
              <w:rPr>
                <w:rFonts w:eastAsia="宋体"/>
                <w:lang w:eastAsia="zh-CN"/>
              </w:rPr>
            </w:pPr>
          </w:p>
        </w:tc>
        <w:tc>
          <w:tcPr>
            <w:tcW w:w="1623" w:type="dxa"/>
            <w:vMerge w:val="continue"/>
            <w:vAlign w:val="center"/>
          </w:tcPr>
          <w:p w14:paraId="61E75BCE">
            <w:pPr>
              <w:jc w:val="center"/>
              <w:rPr>
                <w:lang w:eastAsia="zh-CN"/>
              </w:rPr>
            </w:pPr>
          </w:p>
        </w:tc>
      </w:tr>
      <w:tr w14:paraId="7EBF0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50B4E99">
            <w:pPr>
              <w:jc w:val="center"/>
              <w:rPr>
                <w:lang w:eastAsia="zh-CN"/>
              </w:rPr>
            </w:pPr>
          </w:p>
        </w:tc>
        <w:tc>
          <w:tcPr>
            <w:tcW w:w="1449" w:type="dxa"/>
            <w:vMerge w:val="continue"/>
            <w:vAlign w:val="center"/>
          </w:tcPr>
          <w:p w14:paraId="127F7B85">
            <w:pPr>
              <w:jc w:val="center"/>
              <w:rPr>
                <w:lang w:eastAsia="zh-CN"/>
              </w:rPr>
            </w:pPr>
          </w:p>
        </w:tc>
        <w:tc>
          <w:tcPr>
            <w:tcW w:w="5490" w:type="dxa"/>
            <w:vMerge w:val="continue"/>
            <w:vAlign w:val="center"/>
          </w:tcPr>
          <w:p w14:paraId="3F4FD260">
            <w:pPr>
              <w:jc w:val="center"/>
              <w:rPr>
                <w:lang w:eastAsia="zh-CN"/>
              </w:rPr>
            </w:pPr>
          </w:p>
        </w:tc>
        <w:tc>
          <w:tcPr>
            <w:tcW w:w="855" w:type="dxa"/>
            <w:vMerge w:val="continue"/>
            <w:vAlign w:val="center"/>
          </w:tcPr>
          <w:p w14:paraId="7BBC6AC2">
            <w:pPr>
              <w:jc w:val="center"/>
              <w:rPr>
                <w:lang w:eastAsia="zh-CN"/>
              </w:rPr>
            </w:pPr>
          </w:p>
        </w:tc>
        <w:tc>
          <w:tcPr>
            <w:tcW w:w="825" w:type="dxa"/>
            <w:tcBorders>
              <w:top w:val="single" w:color="auto" w:sz="4" w:space="0"/>
            </w:tcBorders>
            <w:vAlign w:val="center"/>
          </w:tcPr>
          <w:p w14:paraId="005B3AAF">
            <w:pPr>
              <w:jc w:val="center"/>
              <w:rPr>
                <w:lang w:eastAsia="zh-CN"/>
              </w:rPr>
            </w:pPr>
          </w:p>
        </w:tc>
        <w:tc>
          <w:tcPr>
            <w:tcW w:w="3900" w:type="dxa"/>
            <w:tcBorders>
              <w:top w:val="single" w:color="auto" w:sz="4" w:space="0"/>
            </w:tcBorders>
            <w:vAlign w:val="center"/>
          </w:tcPr>
          <w:p w14:paraId="57606B2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AB85B99">
            <w:pPr>
              <w:jc w:val="center"/>
              <w:rPr>
                <w:rFonts w:eastAsia="宋体"/>
                <w:lang w:eastAsia="zh-CN"/>
              </w:rPr>
            </w:pPr>
          </w:p>
        </w:tc>
        <w:tc>
          <w:tcPr>
            <w:tcW w:w="1623" w:type="dxa"/>
            <w:vMerge w:val="continue"/>
            <w:vAlign w:val="center"/>
          </w:tcPr>
          <w:p w14:paraId="6D56B23E">
            <w:pPr>
              <w:jc w:val="center"/>
              <w:rPr>
                <w:lang w:eastAsia="zh-CN"/>
              </w:rPr>
            </w:pPr>
          </w:p>
        </w:tc>
      </w:tr>
      <w:tr w14:paraId="1FD67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A5B522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D574090">
            <w:pPr>
              <w:pStyle w:val="8"/>
              <w:spacing w:before="51" w:line="214" w:lineRule="auto"/>
              <w:ind w:left="118"/>
              <w:jc w:val="center"/>
              <w:rPr>
                <w:lang w:eastAsia="zh-CN"/>
              </w:rPr>
            </w:pPr>
          </w:p>
        </w:tc>
      </w:tr>
      <w:tr w14:paraId="1407E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8A7068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D69A8C4">
            <w:pPr>
              <w:pStyle w:val="8"/>
              <w:spacing w:before="54" w:line="216" w:lineRule="auto"/>
              <w:ind w:left="125"/>
              <w:jc w:val="center"/>
              <w:rPr>
                <w:spacing w:val="-4"/>
                <w:lang w:eastAsia="zh-CN"/>
              </w:rPr>
            </w:pPr>
          </w:p>
        </w:tc>
      </w:tr>
      <w:tr w14:paraId="53CA6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86617E3">
            <w:pPr>
              <w:pStyle w:val="8"/>
              <w:spacing w:before="155" w:line="218" w:lineRule="auto"/>
              <w:ind w:left="133"/>
              <w:jc w:val="center"/>
            </w:pPr>
            <w:r>
              <w:rPr>
                <w:spacing w:val="-3"/>
              </w:rPr>
              <w:t>序号</w:t>
            </w:r>
          </w:p>
        </w:tc>
        <w:tc>
          <w:tcPr>
            <w:tcW w:w="1449" w:type="dxa"/>
            <w:vAlign w:val="center"/>
          </w:tcPr>
          <w:p w14:paraId="609F293E">
            <w:pPr>
              <w:pStyle w:val="8"/>
              <w:spacing w:before="155" w:line="217" w:lineRule="auto"/>
              <w:ind w:left="120"/>
              <w:jc w:val="center"/>
            </w:pPr>
            <w:r>
              <w:rPr>
                <w:spacing w:val="-3"/>
              </w:rPr>
              <w:t>项目名称</w:t>
            </w:r>
          </w:p>
        </w:tc>
        <w:tc>
          <w:tcPr>
            <w:tcW w:w="5490" w:type="dxa"/>
            <w:vAlign w:val="center"/>
          </w:tcPr>
          <w:p w14:paraId="73D37132">
            <w:pPr>
              <w:pStyle w:val="8"/>
              <w:spacing w:before="155" w:line="218" w:lineRule="auto"/>
              <w:ind w:left="2326"/>
              <w:jc w:val="center"/>
            </w:pPr>
            <w:r>
              <w:rPr>
                <w:spacing w:val="-5"/>
              </w:rPr>
              <w:t>实施依据</w:t>
            </w:r>
          </w:p>
        </w:tc>
        <w:tc>
          <w:tcPr>
            <w:tcW w:w="855" w:type="dxa"/>
            <w:vAlign w:val="center"/>
          </w:tcPr>
          <w:p w14:paraId="44AA1D68">
            <w:pPr>
              <w:pStyle w:val="8"/>
              <w:spacing w:before="23" w:line="220" w:lineRule="auto"/>
              <w:ind w:left="186"/>
              <w:jc w:val="center"/>
            </w:pPr>
            <w:r>
              <w:rPr>
                <w:spacing w:val="-9"/>
              </w:rPr>
              <w:t>职权</w:t>
            </w:r>
          </w:p>
          <w:p w14:paraId="72E496E6">
            <w:pPr>
              <w:pStyle w:val="8"/>
              <w:spacing w:before="1" w:line="195" w:lineRule="auto"/>
              <w:ind w:left="188"/>
              <w:jc w:val="center"/>
            </w:pPr>
            <w:r>
              <w:rPr>
                <w:spacing w:val="-10"/>
              </w:rPr>
              <w:t>类别</w:t>
            </w:r>
          </w:p>
        </w:tc>
        <w:tc>
          <w:tcPr>
            <w:tcW w:w="825" w:type="dxa"/>
            <w:vAlign w:val="center"/>
          </w:tcPr>
          <w:p w14:paraId="1E684360">
            <w:pPr>
              <w:pStyle w:val="8"/>
              <w:spacing w:before="23" w:line="208" w:lineRule="auto"/>
              <w:ind w:left="136" w:right="128" w:firstLine="9"/>
              <w:jc w:val="center"/>
            </w:pPr>
            <w:r>
              <w:rPr>
                <w:spacing w:val="-9"/>
              </w:rPr>
              <w:t>办理</w:t>
            </w:r>
            <w:r>
              <w:rPr>
                <w:spacing w:val="-4"/>
              </w:rPr>
              <w:t>环节</w:t>
            </w:r>
          </w:p>
        </w:tc>
        <w:tc>
          <w:tcPr>
            <w:tcW w:w="3900" w:type="dxa"/>
            <w:vAlign w:val="center"/>
          </w:tcPr>
          <w:p w14:paraId="67D546D9">
            <w:pPr>
              <w:pStyle w:val="8"/>
              <w:spacing w:before="155" w:line="219" w:lineRule="auto"/>
              <w:ind w:firstLine="1484" w:firstLineChars="700"/>
              <w:jc w:val="center"/>
            </w:pPr>
            <w:r>
              <w:rPr>
                <w:spacing w:val="-4"/>
              </w:rPr>
              <w:t>责任事项</w:t>
            </w:r>
          </w:p>
        </w:tc>
        <w:tc>
          <w:tcPr>
            <w:tcW w:w="750" w:type="dxa"/>
            <w:vAlign w:val="center"/>
          </w:tcPr>
          <w:p w14:paraId="7DE7B433">
            <w:pPr>
              <w:pStyle w:val="8"/>
              <w:spacing w:before="23" w:line="208" w:lineRule="auto"/>
              <w:ind w:right="112"/>
              <w:jc w:val="center"/>
              <w:rPr>
                <w:lang w:eastAsia="zh-CN"/>
              </w:rPr>
            </w:pPr>
            <w:r>
              <w:rPr>
                <w:rFonts w:hint="eastAsia"/>
                <w:lang w:eastAsia="zh-CN"/>
              </w:rPr>
              <w:t>责任科室</w:t>
            </w:r>
          </w:p>
        </w:tc>
        <w:tc>
          <w:tcPr>
            <w:tcW w:w="1623" w:type="dxa"/>
            <w:vAlign w:val="center"/>
          </w:tcPr>
          <w:p w14:paraId="3056F328">
            <w:pPr>
              <w:pStyle w:val="8"/>
              <w:spacing w:before="23" w:line="208" w:lineRule="auto"/>
              <w:ind w:left="353" w:right="112" w:hanging="227"/>
              <w:jc w:val="center"/>
              <w:rPr>
                <w:spacing w:val="-6"/>
              </w:rPr>
            </w:pPr>
            <w:r>
              <w:rPr>
                <w:rFonts w:hint="eastAsia"/>
                <w:spacing w:val="-6"/>
                <w:lang w:eastAsia="zh-CN"/>
              </w:rPr>
              <w:t>追责情形</w:t>
            </w:r>
          </w:p>
        </w:tc>
      </w:tr>
      <w:tr w14:paraId="03596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ABD2C84">
            <w:pPr>
              <w:pStyle w:val="8"/>
              <w:spacing w:before="72" w:line="180" w:lineRule="auto"/>
              <w:ind w:left="319"/>
              <w:jc w:val="center"/>
              <w:rPr>
                <w:lang w:eastAsia="zh-CN"/>
              </w:rPr>
            </w:pPr>
            <w:r>
              <w:rPr>
                <w:spacing w:val="-11"/>
              </w:rPr>
              <w:t>290</w:t>
            </w:r>
          </w:p>
        </w:tc>
        <w:tc>
          <w:tcPr>
            <w:tcW w:w="1449" w:type="dxa"/>
            <w:vMerge w:val="restart"/>
            <w:tcBorders>
              <w:bottom w:val="nil"/>
            </w:tcBorders>
            <w:vAlign w:val="center"/>
          </w:tcPr>
          <w:p w14:paraId="1653D0CA">
            <w:pPr>
              <w:spacing w:line="279" w:lineRule="auto"/>
              <w:jc w:val="center"/>
              <w:rPr>
                <w:lang w:eastAsia="zh-CN"/>
              </w:rPr>
            </w:pPr>
          </w:p>
          <w:p w14:paraId="5A2010F3">
            <w:pPr>
              <w:spacing w:line="279" w:lineRule="auto"/>
              <w:jc w:val="center"/>
              <w:rPr>
                <w:lang w:eastAsia="zh-CN"/>
              </w:rPr>
            </w:pPr>
          </w:p>
          <w:p w14:paraId="4D1D61D4">
            <w:pPr>
              <w:spacing w:line="280" w:lineRule="auto"/>
              <w:jc w:val="center"/>
              <w:rPr>
                <w:lang w:eastAsia="zh-CN"/>
              </w:rPr>
            </w:pPr>
          </w:p>
          <w:p w14:paraId="6D9E9C70">
            <w:pPr>
              <w:spacing w:line="280" w:lineRule="auto"/>
              <w:jc w:val="center"/>
              <w:rPr>
                <w:lang w:eastAsia="zh-CN"/>
              </w:rPr>
            </w:pPr>
          </w:p>
          <w:p w14:paraId="46362641">
            <w:pPr>
              <w:spacing w:line="280" w:lineRule="auto"/>
              <w:jc w:val="center"/>
              <w:rPr>
                <w:lang w:eastAsia="zh-CN"/>
              </w:rPr>
            </w:pPr>
          </w:p>
          <w:p w14:paraId="513D3000">
            <w:pPr>
              <w:pStyle w:val="8"/>
              <w:spacing w:before="72" w:line="218" w:lineRule="auto"/>
              <w:ind w:left="108" w:right="132"/>
              <w:jc w:val="center"/>
              <w:rPr>
                <w:lang w:eastAsia="zh-CN"/>
              </w:rPr>
            </w:pPr>
            <w:r>
              <w:rPr>
                <w:spacing w:val="-4"/>
                <w:lang w:eastAsia="zh-CN"/>
              </w:rPr>
              <w:t>对新建居</w:t>
            </w:r>
            <w:r>
              <w:rPr>
                <w:spacing w:val="-2"/>
                <w:lang w:eastAsia="zh-CN"/>
              </w:rPr>
              <w:t>民住房的房地产开发经营者未在销售场所公示住房可能受到噪声影响的情况以及采取或者拟采取的防治措施，或者未纳入买卖合同的的处</w:t>
            </w:r>
            <w:r>
              <w:rPr>
                <w:lang w:eastAsia="zh-CN"/>
              </w:rPr>
              <w:t>罚</w:t>
            </w:r>
          </w:p>
        </w:tc>
        <w:tc>
          <w:tcPr>
            <w:tcW w:w="5490" w:type="dxa"/>
            <w:vMerge w:val="restart"/>
            <w:tcBorders>
              <w:bottom w:val="nil"/>
            </w:tcBorders>
            <w:vAlign w:val="center"/>
          </w:tcPr>
          <w:p w14:paraId="378AF1D0">
            <w:pPr>
              <w:spacing w:line="253" w:lineRule="auto"/>
              <w:jc w:val="center"/>
              <w:rPr>
                <w:lang w:eastAsia="zh-CN"/>
              </w:rPr>
            </w:pPr>
          </w:p>
          <w:p w14:paraId="4D4A0C8C">
            <w:pPr>
              <w:spacing w:line="253" w:lineRule="auto"/>
              <w:jc w:val="center"/>
              <w:rPr>
                <w:lang w:eastAsia="zh-CN"/>
              </w:rPr>
            </w:pPr>
          </w:p>
          <w:p w14:paraId="7E030195">
            <w:pPr>
              <w:spacing w:line="253" w:lineRule="auto"/>
              <w:jc w:val="center"/>
              <w:rPr>
                <w:lang w:eastAsia="zh-CN"/>
              </w:rPr>
            </w:pPr>
          </w:p>
          <w:p w14:paraId="5FFDF6CF">
            <w:pPr>
              <w:pStyle w:val="8"/>
              <w:spacing w:before="51" w:line="239" w:lineRule="auto"/>
              <w:ind w:left="109" w:firstLine="5"/>
              <w:jc w:val="center"/>
              <w:rPr>
                <w:lang w:eastAsia="zh-CN"/>
              </w:rPr>
            </w:pPr>
            <w:r>
              <w:rPr>
                <w:spacing w:val="4"/>
                <w:lang w:eastAsia="zh-CN"/>
              </w:rPr>
              <w:t>《中华人民共和国噪声污染防治法》第八十三条第一</w:t>
            </w:r>
            <w:r>
              <w:rPr>
                <w:spacing w:val="-5"/>
                <w:lang w:eastAsia="zh-CN"/>
              </w:rPr>
              <w:t>项：“违反本法规定，有下列行为之一，由县级以上地方人民政府房产管理部门责令改正，处一万元以上五万元以下的罚款；拒不改正的，责令暂停销售</w:t>
            </w:r>
            <w:r>
              <w:rPr>
                <w:spacing w:val="-28"/>
                <w:lang w:eastAsia="zh-CN"/>
              </w:rPr>
              <w:t>：（</w:t>
            </w:r>
            <w:r>
              <w:rPr>
                <w:spacing w:val="-5"/>
                <w:lang w:eastAsia="zh-CN"/>
              </w:rPr>
              <w:t>一）新</w:t>
            </w:r>
            <w:r>
              <w:rPr>
                <w:spacing w:val="4"/>
                <w:lang w:eastAsia="zh-CN"/>
              </w:rPr>
              <w:t>建居民住房的房地产开发经营者未在销售场所公示住房可能受到噪声影响的情况以及采取或者拟采取的防</w:t>
            </w:r>
            <w:r>
              <w:rPr>
                <w:spacing w:val="-1"/>
                <w:lang w:eastAsia="zh-CN"/>
              </w:rPr>
              <w:t>治措施，或者未纳入买卖合同的”。</w:t>
            </w:r>
          </w:p>
        </w:tc>
        <w:tc>
          <w:tcPr>
            <w:tcW w:w="855" w:type="dxa"/>
            <w:vMerge w:val="restart"/>
            <w:tcBorders>
              <w:bottom w:val="nil"/>
            </w:tcBorders>
            <w:vAlign w:val="center"/>
          </w:tcPr>
          <w:p w14:paraId="1B72655B">
            <w:pPr>
              <w:spacing w:line="255" w:lineRule="auto"/>
              <w:jc w:val="center"/>
              <w:rPr>
                <w:lang w:eastAsia="zh-CN"/>
              </w:rPr>
            </w:pPr>
          </w:p>
          <w:p w14:paraId="287F4C51">
            <w:pPr>
              <w:spacing w:line="255" w:lineRule="auto"/>
              <w:jc w:val="center"/>
              <w:rPr>
                <w:lang w:eastAsia="zh-CN"/>
              </w:rPr>
            </w:pPr>
          </w:p>
          <w:p w14:paraId="33CE50F7">
            <w:pPr>
              <w:spacing w:line="255" w:lineRule="auto"/>
              <w:jc w:val="center"/>
              <w:rPr>
                <w:lang w:eastAsia="zh-CN"/>
              </w:rPr>
            </w:pPr>
          </w:p>
          <w:p w14:paraId="2AB6B88B">
            <w:pPr>
              <w:spacing w:line="255" w:lineRule="auto"/>
              <w:jc w:val="center"/>
              <w:rPr>
                <w:lang w:eastAsia="zh-CN"/>
              </w:rPr>
            </w:pPr>
          </w:p>
          <w:p w14:paraId="1407C596">
            <w:pPr>
              <w:spacing w:line="255" w:lineRule="auto"/>
              <w:jc w:val="center"/>
              <w:rPr>
                <w:lang w:eastAsia="zh-CN"/>
              </w:rPr>
            </w:pPr>
          </w:p>
          <w:p w14:paraId="161F3693">
            <w:pPr>
              <w:spacing w:line="255" w:lineRule="auto"/>
              <w:jc w:val="center"/>
              <w:rPr>
                <w:lang w:eastAsia="zh-CN"/>
              </w:rPr>
            </w:pPr>
          </w:p>
          <w:p w14:paraId="182985B2">
            <w:pPr>
              <w:pStyle w:val="8"/>
              <w:spacing w:before="71"/>
              <w:ind w:left="160" w:right="140" w:hanging="8"/>
              <w:jc w:val="center"/>
            </w:pPr>
            <w:r>
              <w:rPr>
                <w:spacing w:val="-4"/>
              </w:rPr>
              <w:t>行政</w:t>
            </w:r>
            <w:r>
              <w:rPr>
                <w:spacing w:val="-8"/>
              </w:rPr>
              <w:t>处罚</w:t>
            </w:r>
          </w:p>
        </w:tc>
        <w:tc>
          <w:tcPr>
            <w:tcW w:w="825" w:type="dxa"/>
            <w:vAlign w:val="center"/>
          </w:tcPr>
          <w:p w14:paraId="1319B7AB">
            <w:pPr>
              <w:spacing w:line="247" w:lineRule="auto"/>
              <w:jc w:val="center"/>
            </w:pPr>
          </w:p>
          <w:p w14:paraId="48C4C038">
            <w:pPr>
              <w:pStyle w:val="8"/>
              <w:spacing w:before="71" w:line="219" w:lineRule="auto"/>
              <w:ind w:left="148"/>
              <w:jc w:val="center"/>
            </w:pPr>
            <w:r>
              <w:rPr>
                <w:spacing w:val="-9"/>
              </w:rPr>
              <w:t>立案</w:t>
            </w:r>
          </w:p>
        </w:tc>
        <w:tc>
          <w:tcPr>
            <w:tcW w:w="3900" w:type="dxa"/>
            <w:vAlign w:val="center"/>
          </w:tcPr>
          <w:p w14:paraId="699D7FC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C7CA28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D70EC0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9B2686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B253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FA9B159">
            <w:pPr>
              <w:jc w:val="center"/>
              <w:rPr>
                <w:lang w:eastAsia="zh-CN"/>
              </w:rPr>
            </w:pPr>
          </w:p>
        </w:tc>
        <w:tc>
          <w:tcPr>
            <w:tcW w:w="1449" w:type="dxa"/>
            <w:vMerge w:val="continue"/>
            <w:tcBorders>
              <w:top w:val="nil"/>
              <w:bottom w:val="nil"/>
            </w:tcBorders>
            <w:vAlign w:val="center"/>
          </w:tcPr>
          <w:p w14:paraId="2861B643">
            <w:pPr>
              <w:jc w:val="center"/>
              <w:rPr>
                <w:lang w:eastAsia="zh-CN"/>
              </w:rPr>
            </w:pPr>
          </w:p>
        </w:tc>
        <w:tc>
          <w:tcPr>
            <w:tcW w:w="5490" w:type="dxa"/>
            <w:vMerge w:val="continue"/>
            <w:tcBorders>
              <w:top w:val="nil"/>
              <w:bottom w:val="nil"/>
            </w:tcBorders>
            <w:vAlign w:val="center"/>
          </w:tcPr>
          <w:p w14:paraId="4B037D6B">
            <w:pPr>
              <w:jc w:val="center"/>
              <w:rPr>
                <w:lang w:eastAsia="zh-CN"/>
              </w:rPr>
            </w:pPr>
          </w:p>
        </w:tc>
        <w:tc>
          <w:tcPr>
            <w:tcW w:w="855" w:type="dxa"/>
            <w:vMerge w:val="continue"/>
            <w:tcBorders>
              <w:top w:val="nil"/>
              <w:bottom w:val="nil"/>
            </w:tcBorders>
            <w:vAlign w:val="center"/>
          </w:tcPr>
          <w:p w14:paraId="1033B4F2">
            <w:pPr>
              <w:jc w:val="center"/>
              <w:rPr>
                <w:lang w:eastAsia="zh-CN"/>
              </w:rPr>
            </w:pPr>
          </w:p>
        </w:tc>
        <w:tc>
          <w:tcPr>
            <w:tcW w:w="825" w:type="dxa"/>
            <w:vAlign w:val="center"/>
          </w:tcPr>
          <w:p w14:paraId="36321090">
            <w:pPr>
              <w:spacing w:line="348" w:lineRule="auto"/>
              <w:jc w:val="center"/>
              <w:rPr>
                <w:lang w:eastAsia="zh-CN"/>
              </w:rPr>
            </w:pPr>
          </w:p>
          <w:p w14:paraId="3DE19A97">
            <w:pPr>
              <w:pStyle w:val="8"/>
              <w:spacing w:before="72" w:line="219" w:lineRule="auto"/>
              <w:ind w:left="138"/>
              <w:jc w:val="center"/>
            </w:pPr>
            <w:r>
              <w:rPr>
                <w:spacing w:val="-4"/>
              </w:rPr>
              <w:t>调查</w:t>
            </w:r>
          </w:p>
        </w:tc>
        <w:tc>
          <w:tcPr>
            <w:tcW w:w="3900" w:type="dxa"/>
            <w:vAlign w:val="center"/>
          </w:tcPr>
          <w:p w14:paraId="1F01F72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8687CBF">
            <w:pPr>
              <w:pStyle w:val="8"/>
              <w:spacing w:before="72" w:line="274" w:lineRule="auto"/>
              <w:ind w:left="116" w:right="104"/>
              <w:jc w:val="center"/>
              <w:rPr>
                <w:lang w:eastAsia="zh-CN"/>
              </w:rPr>
            </w:pPr>
          </w:p>
        </w:tc>
        <w:tc>
          <w:tcPr>
            <w:tcW w:w="1623" w:type="dxa"/>
            <w:vMerge w:val="continue"/>
            <w:vAlign w:val="center"/>
          </w:tcPr>
          <w:p w14:paraId="7CB08A4C">
            <w:pPr>
              <w:pStyle w:val="8"/>
              <w:spacing w:before="72" w:line="218" w:lineRule="auto"/>
              <w:ind w:left="116" w:right="105"/>
              <w:jc w:val="center"/>
              <w:rPr>
                <w:lang w:eastAsia="zh-CN"/>
              </w:rPr>
            </w:pPr>
          </w:p>
        </w:tc>
      </w:tr>
      <w:tr w14:paraId="356F3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D5C60F7">
            <w:pPr>
              <w:jc w:val="center"/>
              <w:rPr>
                <w:lang w:eastAsia="zh-CN"/>
              </w:rPr>
            </w:pPr>
          </w:p>
        </w:tc>
        <w:tc>
          <w:tcPr>
            <w:tcW w:w="1449" w:type="dxa"/>
            <w:vMerge w:val="continue"/>
            <w:tcBorders>
              <w:top w:val="nil"/>
              <w:bottom w:val="nil"/>
            </w:tcBorders>
            <w:vAlign w:val="center"/>
          </w:tcPr>
          <w:p w14:paraId="73FAE873">
            <w:pPr>
              <w:jc w:val="center"/>
              <w:rPr>
                <w:lang w:eastAsia="zh-CN"/>
              </w:rPr>
            </w:pPr>
          </w:p>
        </w:tc>
        <w:tc>
          <w:tcPr>
            <w:tcW w:w="5490" w:type="dxa"/>
            <w:vMerge w:val="continue"/>
            <w:tcBorders>
              <w:top w:val="nil"/>
              <w:bottom w:val="nil"/>
            </w:tcBorders>
            <w:vAlign w:val="center"/>
          </w:tcPr>
          <w:p w14:paraId="0FA6F081">
            <w:pPr>
              <w:jc w:val="center"/>
              <w:rPr>
                <w:lang w:eastAsia="zh-CN"/>
              </w:rPr>
            </w:pPr>
          </w:p>
        </w:tc>
        <w:tc>
          <w:tcPr>
            <w:tcW w:w="855" w:type="dxa"/>
            <w:vMerge w:val="continue"/>
            <w:tcBorders>
              <w:top w:val="nil"/>
              <w:bottom w:val="nil"/>
            </w:tcBorders>
            <w:vAlign w:val="center"/>
          </w:tcPr>
          <w:p w14:paraId="73B4EF9A">
            <w:pPr>
              <w:jc w:val="center"/>
              <w:rPr>
                <w:lang w:eastAsia="zh-CN"/>
              </w:rPr>
            </w:pPr>
          </w:p>
        </w:tc>
        <w:tc>
          <w:tcPr>
            <w:tcW w:w="825" w:type="dxa"/>
            <w:vAlign w:val="center"/>
          </w:tcPr>
          <w:p w14:paraId="3E1D0A89">
            <w:pPr>
              <w:spacing w:line="349" w:lineRule="auto"/>
              <w:jc w:val="center"/>
              <w:rPr>
                <w:lang w:eastAsia="zh-CN"/>
              </w:rPr>
            </w:pPr>
          </w:p>
          <w:p w14:paraId="1A693C66">
            <w:pPr>
              <w:pStyle w:val="8"/>
              <w:spacing w:before="71" w:line="218" w:lineRule="auto"/>
              <w:ind w:left="153"/>
              <w:jc w:val="center"/>
            </w:pPr>
            <w:r>
              <w:rPr>
                <w:spacing w:val="-11"/>
              </w:rPr>
              <w:t>审查</w:t>
            </w:r>
          </w:p>
        </w:tc>
        <w:tc>
          <w:tcPr>
            <w:tcW w:w="3900" w:type="dxa"/>
            <w:vAlign w:val="center"/>
          </w:tcPr>
          <w:p w14:paraId="3FFC42C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DAEC945">
            <w:pPr>
              <w:pStyle w:val="8"/>
              <w:spacing w:before="55" w:line="252" w:lineRule="auto"/>
              <w:ind w:left="116" w:right="104"/>
              <w:jc w:val="center"/>
              <w:rPr>
                <w:lang w:eastAsia="zh-CN"/>
              </w:rPr>
            </w:pPr>
          </w:p>
        </w:tc>
        <w:tc>
          <w:tcPr>
            <w:tcW w:w="1623" w:type="dxa"/>
            <w:vMerge w:val="continue"/>
            <w:vAlign w:val="center"/>
          </w:tcPr>
          <w:p w14:paraId="769161F9">
            <w:pPr>
              <w:pStyle w:val="8"/>
              <w:spacing w:before="23" w:line="210" w:lineRule="auto"/>
              <w:ind w:left="116" w:right="105"/>
              <w:jc w:val="center"/>
              <w:rPr>
                <w:lang w:eastAsia="zh-CN"/>
              </w:rPr>
            </w:pPr>
          </w:p>
        </w:tc>
      </w:tr>
      <w:tr w14:paraId="01ECC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58AEA3C">
            <w:pPr>
              <w:jc w:val="center"/>
              <w:rPr>
                <w:lang w:eastAsia="zh-CN"/>
              </w:rPr>
            </w:pPr>
          </w:p>
        </w:tc>
        <w:tc>
          <w:tcPr>
            <w:tcW w:w="1449" w:type="dxa"/>
            <w:vMerge w:val="continue"/>
            <w:tcBorders>
              <w:top w:val="nil"/>
              <w:bottom w:val="nil"/>
            </w:tcBorders>
            <w:vAlign w:val="center"/>
          </w:tcPr>
          <w:p w14:paraId="2BBA14E1">
            <w:pPr>
              <w:jc w:val="center"/>
              <w:rPr>
                <w:lang w:eastAsia="zh-CN"/>
              </w:rPr>
            </w:pPr>
          </w:p>
        </w:tc>
        <w:tc>
          <w:tcPr>
            <w:tcW w:w="5490" w:type="dxa"/>
            <w:vMerge w:val="continue"/>
            <w:tcBorders>
              <w:top w:val="nil"/>
              <w:bottom w:val="nil"/>
            </w:tcBorders>
            <w:vAlign w:val="center"/>
          </w:tcPr>
          <w:p w14:paraId="169921BD">
            <w:pPr>
              <w:jc w:val="center"/>
              <w:rPr>
                <w:lang w:eastAsia="zh-CN"/>
              </w:rPr>
            </w:pPr>
          </w:p>
        </w:tc>
        <w:tc>
          <w:tcPr>
            <w:tcW w:w="855" w:type="dxa"/>
            <w:vMerge w:val="continue"/>
            <w:tcBorders>
              <w:top w:val="nil"/>
              <w:bottom w:val="nil"/>
            </w:tcBorders>
            <w:vAlign w:val="center"/>
          </w:tcPr>
          <w:p w14:paraId="35E2A251">
            <w:pPr>
              <w:jc w:val="center"/>
              <w:rPr>
                <w:lang w:eastAsia="zh-CN"/>
              </w:rPr>
            </w:pPr>
          </w:p>
        </w:tc>
        <w:tc>
          <w:tcPr>
            <w:tcW w:w="825" w:type="dxa"/>
            <w:vAlign w:val="center"/>
          </w:tcPr>
          <w:p w14:paraId="5D50E58C">
            <w:pPr>
              <w:spacing w:line="361" w:lineRule="auto"/>
              <w:jc w:val="center"/>
              <w:rPr>
                <w:lang w:eastAsia="zh-CN"/>
              </w:rPr>
            </w:pPr>
          </w:p>
          <w:p w14:paraId="04CA10B4">
            <w:pPr>
              <w:pStyle w:val="8"/>
              <w:spacing w:before="72" w:line="219" w:lineRule="auto"/>
              <w:ind w:left="145"/>
              <w:jc w:val="center"/>
            </w:pPr>
            <w:r>
              <w:rPr>
                <w:spacing w:val="-7"/>
              </w:rPr>
              <w:t>告知</w:t>
            </w:r>
          </w:p>
        </w:tc>
        <w:tc>
          <w:tcPr>
            <w:tcW w:w="3900" w:type="dxa"/>
            <w:vAlign w:val="center"/>
          </w:tcPr>
          <w:p w14:paraId="5697F6D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9A371B6">
            <w:pPr>
              <w:pStyle w:val="8"/>
              <w:spacing w:before="98" w:line="229" w:lineRule="auto"/>
              <w:ind w:left="116" w:right="104"/>
              <w:jc w:val="center"/>
              <w:rPr>
                <w:lang w:eastAsia="zh-CN"/>
              </w:rPr>
            </w:pPr>
          </w:p>
        </w:tc>
        <w:tc>
          <w:tcPr>
            <w:tcW w:w="1623" w:type="dxa"/>
            <w:vMerge w:val="continue"/>
            <w:vAlign w:val="center"/>
          </w:tcPr>
          <w:p w14:paraId="48ADCD4F">
            <w:pPr>
              <w:pStyle w:val="8"/>
              <w:spacing w:before="26" w:line="209" w:lineRule="auto"/>
              <w:ind w:left="116" w:right="105"/>
              <w:jc w:val="center"/>
              <w:rPr>
                <w:lang w:eastAsia="zh-CN"/>
              </w:rPr>
            </w:pPr>
          </w:p>
        </w:tc>
      </w:tr>
      <w:tr w14:paraId="50CF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A2F7C3B">
            <w:pPr>
              <w:jc w:val="center"/>
              <w:rPr>
                <w:lang w:eastAsia="zh-CN"/>
              </w:rPr>
            </w:pPr>
          </w:p>
        </w:tc>
        <w:tc>
          <w:tcPr>
            <w:tcW w:w="1449" w:type="dxa"/>
            <w:vMerge w:val="continue"/>
            <w:tcBorders>
              <w:top w:val="nil"/>
              <w:bottom w:val="nil"/>
            </w:tcBorders>
            <w:vAlign w:val="center"/>
          </w:tcPr>
          <w:p w14:paraId="3D737081">
            <w:pPr>
              <w:jc w:val="center"/>
              <w:rPr>
                <w:lang w:eastAsia="zh-CN"/>
              </w:rPr>
            </w:pPr>
          </w:p>
        </w:tc>
        <w:tc>
          <w:tcPr>
            <w:tcW w:w="5490" w:type="dxa"/>
            <w:vMerge w:val="continue"/>
            <w:tcBorders>
              <w:top w:val="nil"/>
              <w:bottom w:val="nil"/>
            </w:tcBorders>
            <w:vAlign w:val="center"/>
          </w:tcPr>
          <w:p w14:paraId="178F5B2F">
            <w:pPr>
              <w:jc w:val="center"/>
              <w:rPr>
                <w:lang w:eastAsia="zh-CN"/>
              </w:rPr>
            </w:pPr>
          </w:p>
        </w:tc>
        <w:tc>
          <w:tcPr>
            <w:tcW w:w="855" w:type="dxa"/>
            <w:vMerge w:val="continue"/>
            <w:tcBorders>
              <w:top w:val="nil"/>
              <w:bottom w:val="nil"/>
            </w:tcBorders>
            <w:vAlign w:val="center"/>
          </w:tcPr>
          <w:p w14:paraId="5280BB12">
            <w:pPr>
              <w:jc w:val="center"/>
              <w:rPr>
                <w:lang w:eastAsia="zh-CN"/>
              </w:rPr>
            </w:pPr>
          </w:p>
        </w:tc>
        <w:tc>
          <w:tcPr>
            <w:tcW w:w="825" w:type="dxa"/>
            <w:vAlign w:val="center"/>
          </w:tcPr>
          <w:p w14:paraId="3AB6D7A4">
            <w:pPr>
              <w:pStyle w:val="8"/>
              <w:spacing w:before="285" w:line="219" w:lineRule="auto"/>
              <w:ind w:left="143"/>
              <w:jc w:val="center"/>
            </w:pPr>
            <w:r>
              <w:rPr>
                <w:spacing w:val="-7"/>
              </w:rPr>
              <w:t>决定</w:t>
            </w:r>
          </w:p>
        </w:tc>
        <w:tc>
          <w:tcPr>
            <w:tcW w:w="3900" w:type="dxa"/>
            <w:vAlign w:val="center"/>
          </w:tcPr>
          <w:p w14:paraId="563280A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062AF6D">
            <w:pPr>
              <w:pStyle w:val="8"/>
              <w:spacing w:before="76" w:line="281" w:lineRule="auto"/>
              <w:ind w:left="115" w:right="104" w:firstLine="13"/>
              <w:jc w:val="center"/>
              <w:rPr>
                <w:lang w:eastAsia="zh-CN"/>
              </w:rPr>
            </w:pPr>
          </w:p>
        </w:tc>
        <w:tc>
          <w:tcPr>
            <w:tcW w:w="1623" w:type="dxa"/>
            <w:vMerge w:val="continue"/>
            <w:vAlign w:val="center"/>
          </w:tcPr>
          <w:p w14:paraId="2C10E543">
            <w:pPr>
              <w:pStyle w:val="8"/>
              <w:spacing w:before="63" w:line="218" w:lineRule="auto"/>
              <w:ind w:left="115" w:right="105" w:firstLine="13"/>
              <w:jc w:val="center"/>
              <w:rPr>
                <w:spacing w:val="-4"/>
                <w:lang w:eastAsia="zh-CN"/>
              </w:rPr>
            </w:pPr>
          </w:p>
        </w:tc>
      </w:tr>
      <w:tr w14:paraId="4318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81890E2">
            <w:pPr>
              <w:jc w:val="center"/>
              <w:rPr>
                <w:lang w:eastAsia="zh-CN"/>
              </w:rPr>
            </w:pPr>
          </w:p>
        </w:tc>
        <w:tc>
          <w:tcPr>
            <w:tcW w:w="1449" w:type="dxa"/>
            <w:vMerge w:val="continue"/>
            <w:tcBorders>
              <w:top w:val="nil"/>
            </w:tcBorders>
            <w:vAlign w:val="center"/>
          </w:tcPr>
          <w:p w14:paraId="279582BB">
            <w:pPr>
              <w:jc w:val="center"/>
              <w:rPr>
                <w:lang w:eastAsia="zh-CN"/>
              </w:rPr>
            </w:pPr>
          </w:p>
        </w:tc>
        <w:tc>
          <w:tcPr>
            <w:tcW w:w="5490" w:type="dxa"/>
            <w:vMerge w:val="continue"/>
            <w:tcBorders>
              <w:top w:val="nil"/>
            </w:tcBorders>
            <w:vAlign w:val="center"/>
          </w:tcPr>
          <w:p w14:paraId="1555FBE9">
            <w:pPr>
              <w:jc w:val="center"/>
              <w:rPr>
                <w:lang w:eastAsia="zh-CN"/>
              </w:rPr>
            </w:pPr>
          </w:p>
        </w:tc>
        <w:tc>
          <w:tcPr>
            <w:tcW w:w="855" w:type="dxa"/>
            <w:vMerge w:val="continue"/>
            <w:tcBorders>
              <w:top w:val="nil"/>
            </w:tcBorders>
            <w:vAlign w:val="center"/>
          </w:tcPr>
          <w:p w14:paraId="44F3FE04">
            <w:pPr>
              <w:jc w:val="center"/>
              <w:rPr>
                <w:lang w:eastAsia="zh-CN"/>
              </w:rPr>
            </w:pPr>
          </w:p>
        </w:tc>
        <w:tc>
          <w:tcPr>
            <w:tcW w:w="825" w:type="dxa"/>
            <w:tcBorders>
              <w:bottom w:val="single" w:color="auto" w:sz="4" w:space="0"/>
            </w:tcBorders>
            <w:vAlign w:val="center"/>
          </w:tcPr>
          <w:p w14:paraId="6FC1CAF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4D6290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D31549B">
            <w:pPr>
              <w:jc w:val="center"/>
              <w:rPr>
                <w:rFonts w:eastAsia="宋体"/>
                <w:lang w:eastAsia="zh-CN"/>
              </w:rPr>
            </w:pPr>
          </w:p>
        </w:tc>
        <w:tc>
          <w:tcPr>
            <w:tcW w:w="1623" w:type="dxa"/>
            <w:vMerge w:val="continue"/>
            <w:vAlign w:val="center"/>
          </w:tcPr>
          <w:p w14:paraId="4445A744">
            <w:pPr>
              <w:jc w:val="center"/>
              <w:rPr>
                <w:lang w:eastAsia="zh-CN"/>
              </w:rPr>
            </w:pPr>
          </w:p>
        </w:tc>
      </w:tr>
      <w:tr w14:paraId="24CED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FEFA38A">
            <w:pPr>
              <w:jc w:val="center"/>
              <w:rPr>
                <w:lang w:eastAsia="zh-CN"/>
              </w:rPr>
            </w:pPr>
          </w:p>
        </w:tc>
        <w:tc>
          <w:tcPr>
            <w:tcW w:w="1449" w:type="dxa"/>
            <w:vMerge w:val="continue"/>
            <w:vAlign w:val="center"/>
          </w:tcPr>
          <w:p w14:paraId="35350285">
            <w:pPr>
              <w:jc w:val="center"/>
              <w:rPr>
                <w:lang w:eastAsia="zh-CN"/>
              </w:rPr>
            </w:pPr>
          </w:p>
        </w:tc>
        <w:tc>
          <w:tcPr>
            <w:tcW w:w="5490" w:type="dxa"/>
            <w:vMerge w:val="continue"/>
            <w:vAlign w:val="center"/>
          </w:tcPr>
          <w:p w14:paraId="519CC732">
            <w:pPr>
              <w:jc w:val="center"/>
              <w:rPr>
                <w:lang w:eastAsia="zh-CN"/>
              </w:rPr>
            </w:pPr>
          </w:p>
        </w:tc>
        <w:tc>
          <w:tcPr>
            <w:tcW w:w="855" w:type="dxa"/>
            <w:vMerge w:val="continue"/>
            <w:vAlign w:val="center"/>
          </w:tcPr>
          <w:p w14:paraId="1FFE6DCA">
            <w:pPr>
              <w:jc w:val="center"/>
              <w:rPr>
                <w:lang w:eastAsia="zh-CN"/>
              </w:rPr>
            </w:pPr>
          </w:p>
        </w:tc>
        <w:tc>
          <w:tcPr>
            <w:tcW w:w="825" w:type="dxa"/>
            <w:tcBorders>
              <w:top w:val="single" w:color="auto" w:sz="4" w:space="0"/>
              <w:bottom w:val="single" w:color="auto" w:sz="4" w:space="0"/>
            </w:tcBorders>
            <w:vAlign w:val="center"/>
          </w:tcPr>
          <w:p w14:paraId="3063605E">
            <w:pPr>
              <w:spacing w:line="341" w:lineRule="auto"/>
              <w:jc w:val="center"/>
              <w:rPr>
                <w:lang w:eastAsia="zh-CN"/>
              </w:rPr>
            </w:pPr>
          </w:p>
          <w:p w14:paraId="32C833E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2D98CA0">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53A4184">
            <w:pPr>
              <w:jc w:val="center"/>
              <w:rPr>
                <w:rFonts w:eastAsia="宋体"/>
                <w:lang w:eastAsia="zh-CN"/>
              </w:rPr>
            </w:pPr>
          </w:p>
        </w:tc>
        <w:tc>
          <w:tcPr>
            <w:tcW w:w="1623" w:type="dxa"/>
            <w:vMerge w:val="continue"/>
            <w:vAlign w:val="center"/>
          </w:tcPr>
          <w:p w14:paraId="3AB46B1D">
            <w:pPr>
              <w:jc w:val="center"/>
              <w:rPr>
                <w:lang w:eastAsia="zh-CN"/>
              </w:rPr>
            </w:pPr>
          </w:p>
        </w:tc>
      </w:tr>
      <w:tr w14:paraId="09096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91A3571">
            <w:pPr>
              <w:jc w:val="center"/>
              <w:rPr>
                <w:lang w:eastAsia="zh-CN"/>
              </w:rPr>
            </w:pPr>
          </w:p>
        </w:tc>
        <w:tc>
          <w:tcPr>
            <w:tcW w:w="1449" w:type="dxa"/>
            <w:vMerge w:val="continue"/>
            <w:vAlign w:val="center"/>
          </w:tcPr>
          <w:p w14:paraId="315FBF62">
            <w:pPr>
              <w:jc w:val="center"/>
              <w:rPr>
                <w:lang w:eastAsia="zh-CN"/>
              </w:rPr>
            </w:pPr>
          </w:p>
        </w:tc>
        <w:tc>
          <w:tcPr>
            <w:tcW w:w="5490" w:type="dxa"/>
            <w:vMerge w:val="continue"/>
            <w:vAlign w:val="center"/>
          </w:tcPr>
          <w:p w14:paraId="24A3ECC2">
            <w:pPr>
              <w:jc w:val="center"/>
              <w:rPr>
                <w:lang w:eastAsia="zh-CN"/>
              </w:rPr>
            </w:pPr>
          </w:p>
        </w:tc>
        <w:tc>
          <w:tcPr>
            <w:tcW w:w="855" w:type="dxa"/>
            <w:vMerge w:val="continue"/>
            <w:vAlign w:val="center"/>
          </w:tcPr>
          <w:p w14:paraId="0D388905">
            <w:pPr>
              <w:jc w:val="center"/>
              <w:rPr>
                <w:lang w:eastAsia="zh-CN"/>
              </w:rPr>
            </w:pPr>
          </w:p>
        </w:tc>
        <w:tc>
          <w:tcPr>
            <w:tcW w:w="825" w:type="dxa"/>
            <w:tcBorders>
              <w:top w:val="single" w:color="auto" w:sz="4" w:space="0"/>
            </w:tcBorders>
            <w:vAlign w:val="center"/>
          </w:tcPr>
          <w:p w14:paraId="7C3AEA3B">
            <w:pPr>
              <w:jc w:val="center"/>
              <w:rPr>
                <w:lang w:eastAsia="zh-CN"/>
              </w:rPr>
            </w:pPr>
          </w:p>
        </w:tc>
        <w:tc>
          <w:tcPr>
            <w:tcW w:w="3900" w:type="dxa"/>
            <w:tcBorders>
              <w:top w:val="single" w:color="auto" w:sz="4" w:space="0"/>
            </w:tcBorders>
            <w:vAlign w:val="center"/>
          </w:tcPr>
          <w:p w14:paraId="2FE7C90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082A7E6">
            <w:pPr>
              <w:jc w:val="center"/>
              <w:rPr>
                <w:rFonts w:eastAsia="宋体"/>
                <w:lang w:eastAsia="zh-CN"/>
              </w:rPr>
            </w:pPr>
          </w:p>
        </w:tc>
        <w:tc>
          <w:tcPr>
            <w:tcW w:w="1623" w:type="dxa"/>
            <w:vMerge w:val="continue"/>
            <w:vAlign w:val="center"/>
          </w:tcPr>
          <w:p w14:paraId="664E3337">
            <w:pPr>
              <w:jc w:val="center"/>
              <w:rPr>
                <w:lang w:eastAsia="zh-CN"/>
              </w:rPr>
            </w:pPr>
          </w:p>
        </w:tc>
      </w:tr>
      <w:tr w14:paraId="3D199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5E3C23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D8E282B">
            <w:pPr>
              <w:pStyle w:val="8"/>
              <w:spacing w:before="51" w:line="214" w:lineRule="auto"/>
              <w:ind w:left="118"/>
              <w:jc w:val="center"/>
              <w:rPr>
                <w:lang w:eastAsia="zh-CN"/>
              </w:rPr>
            </w:pPr>
          </w:p>
        </w:tc>
      </w:tr>
      <w:tr w14:paraId="7AB6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1C7970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BE624A5">
            <w:pPr>
              <w:pStyle w:val="8"/>
              <w:spacing w:before="54" w:line="216" w:lineRule="auto"/>
              <w:ind w:left="125"/>
              <w:jc w:val="center"/>
              <w:rPr>
                <w:spacing w:val="-4"/>
                <w:lang w:eastAsia="zh-CN"/>
              </w:rPr>
            </w:pPr>
          </w:p>
        </w:tc>
      </w:tr>
      <w:tr w14:paraId="68B48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4EC91B1">
            <w:pPr>
              <w:pStyle w:val="8"/>
              <w:spacing w:before="155" w:line="218" w:lineRule="auto"/>
              <w:ind w:left="133"/>
              <w:jc w:val="center"/>
            </w:pPr>
            <w:r>
              <w:rPr>
                <w:spacing w:val="-3"/>
              </w:rPr>
              <w:t>序号</w:t>
            </w:r>
          </w:p>
        </w:tc>
        <w:tc>
          <w:tcPr>
            <w:tcW w:w="1449" w:type="dxa"/>
            <w:vAlign w:val="center"/>
          </w:tcPr>
          <w:p w14:paraId="29B340A2">
            <w:pPr>
              <w:pStyle w:val="8"/>
              <w:spacing w:before="155" w:line="217" w:lineRule="auto"/>
              <w:ind w:left="120"/>
              <w:jc w:val="center"/>
            </w:pPr>
            <w:r>
              <w:rPr>
                <w:spacing w:val="-3"/>
              </w:rPr>
              <w:t>项目名称</w:t>
            </w:r>
          </w:p>
        </w:tc>
        <w:tc>
          <w:tcPr>
            <w:tcW w:w="5490" w:type="dxa"/>
            <w:vAlign w:val="center"/>
          </w:tcPr>
          <w:p w14:paraId="3A3AA679">
            <w:pPr>
              <w:pStyle w:val="8"/>
              <w:spacing w:before="155" w:line="218" w:lineRule="auto"/>
              <w:ind w:left="2326"/>
              <w:jc w:val="center"/>
            </w:pPr>
            <w:r>
              <w:rPr>
                <w:spacing w:val="-5"/>
              </w:rPr>
              <w:t>实施依据</w:t>
            </w:r>
          </w:p>
        </w:tc>
        <w:tc>
          <w:tcPr>
            <w:tcW w:w="855" w:type="dxa"/>
            <w:vAlign w:val="center"/>
          </w:tcPr>
          <w:p w14:paraId="7C209F27">
            <w:pPr>
              <w:pStyle w:val="8"/>
              <w:spacing w:before="23" w:line="220" w:lineRule="auto"/>
              <w:ind w:left="186"/>
              <w:jc w:val="center"/>
            </w:pPr>
            <w:r>
              <w:rPr>
                <w:spacing w:val="-9"/>
              </w:rPr>
              <w:t>职权</w:t>
            </w:r>
          </w:p>
          <w:p w14:paraId="34A4F7BB">
            <w:pPr>
              <w:pStyle w:val="8"/>
              <w:spacing w:before="1" w:line="195" w:lineRule="auto"/>
              <w:ind w:left="188"/>
              <w:jc w:val="center"/>
            </w:pPr>
            <w:r>
              <w:rPr>
                <w:spacing w:val="-10"/>
              </w:rPr>
              <w:t>类别</w:t>
            </w:r>
          </w:p>
        </w:tc>
        <w:tc>
          <w:tcPr>
            <w:tcW w:w="825" w:type="dxa"/>
            <w:vAlign w:val="center"/>
          </w:tcPr>
          <w:p w14:paraId="0B3A902F">
            <w:pPr>
              <w:pStyle w:val="8"/>
              <w:spacing w:before="23" w:line="208" w:lineRule="auto"/>
              <w:ind w:left="136" w:right="128" w:firstLine="9"/>
              <w:jc w:val="center"/>
            </w:pPr>
            <w:r>
              <w:rPr>
                <w:spacing w:val="-9"/>
              </w:rPr>
              <w:t>办理</w:t>
            </w:r>
            <w:r>
              <w:rPr>
                <w:spacing w:val="-4"/>
              </w:rPr>
              <w:t>环节</w:t>
            </w:r>
          </w:p>
        </w:tc>
        <w:tc>
          <w:tcPr>
            <w:tcW w:w="3900" w:type="dxa"/>
            <w:vAlign w:val="center"/>
          </w:tcPr>
          <w:p w14:paraId="0A4D59A9">
            <w:pPr>
              <w:pStyle w:val="8"/>
              <w:spacing w:before="155" w:line="219" w:lineRule="auto"/>
              <w:ind w:firstLine="1484" w:firstLineChars="700"/>
              <w:jc w:val="center"/>
            </w:pPr>
            <w:r>
              <w:rPr>
                <w:spacing w:val="-4"/>
              </w:rPr>
              <w:t>责任事项</w:t>
            </w:r>
          </w:p>
        </w:tc>
        <w:tc>
          <w:tcPr>
            <w:tcW w:w="750" w:type="dxa"/>
            <w:vAlign w:val="center"/>
          </w:tcPr>
          <w:p w14:paraId="0172BE46">
            <w:pPr>
              <w:pStyle w:val="8"/>
              <w:spacing w:before="23" w:line="208" w:lineRule="auto"/>
              <w:ind w:right="112"/>
              <w:jc w:val="center"/>
              <w:rPr>
                <w:lang w:eastAsia="zh-CN"/>
              </w:rPr>
            </w:pPr>
            <w:r>
              <w:rPr>
                <w:rFonts w:hint="eastAsia"/>
                <w:lang w:eastAsia="zh-CN"/>
              </w:rPr>
              <w:t>责任科室</w:t>
            </w:r>
          </w:p>
        </w:tc>
        <w:tc>
          <w:tcPr>
            <w:tcW w:w="1623" w:type="dxa"/>
            <w:vAlign w:val="center"/>
          </w:tcPr>
          <w:p w14:paraId="6B7749AD">
            <w:pPr>
              <w:pStyle w:val="8"/>
              <w:spacing w:before="23" w:line="208" w:lineRule="auto"/>
              <w:ind w:left="353" w:right="112" w:hanging="227"/>
              <w:jc w:val="center"/>
              <w:rPr>
                <w:spacing w:val="-6"/>
              </w:rPr>
            </w:pPr>
            <w:r>
              <w:rPr>
                <w:rFonts w:hint="eastAsia"/>
                <w:spacing w:val="-6"/>
                <w:lang w:eastAsia="zh-CN"/>
              </w:rPr>
              <w:t>追责情形</w:t>
            </w:r>
          </w:p>
        </w:tc>
      </w:tr>
      <w:tr w14:paraId="41F96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D1F252C">
            <w:pPr>
              <w:pStyle w:val="8"/>
              <w:spacing w:before="72" w:line="180" w:lineRule="auto"/>
              <w:ind w:left="319"/>
              <w:jc w:val="center"/>
              <w:rPr>
                <w:lang w:eastAsia="zh-CN"/>
              </w:rPr>
            </w:pPr>
            <w:r>
              <w:rPr>
                <w:spacing w:val="-11"/>
              </w:rPr>
              <w:t>291</w:t>
            </w:r>
          </w:p>
        </w:tc>
        <w:tc>
          <w:tcPr>
            <w:tcW w:w="1449" w:type="dxa"/>
            <w:vMerge w:val="restart"/>
            <w:tcBorders>
              <w:bottom w:val="nil"/>
            </w:tcBorders>
            <w:vAlign w:val="center"/>
          </w:tcPr>
          <w:p w14:paraId="45C3A236">
            <w:pPr>
              <w:spacing w:line="256" w:lineRule="auto"/>
              <w:jc w:val="center"/>
              <w:rPr>
                <w:lang w:eastAsia="zh-CN"/>
              </w:rPr>
            </w:pPr>
          </w:p>
          <w:p w14:paraId="332ABF2D">
            <w:pPr>
              <w:pStyle w:val="8"/>
              <w:spacing w:before="72" w:line="218" w:lineRule="auto"/>
              <w:ind w:left="108" w:right="132"/>
              <w:jc w:val="center"/>
              <w:rPr>
                <w:lang w:eastAsia="zh-CN"/>
              </w:rPr>
            </w:pPr>
            <w:r>
              <w:rPr>
                <w:spacing w:val="-4"/>
                <w:lang w:eastAsia="zh-CN"/>
              </w:rPr>
              <w:t>对新建居</w:t>
            </w:r>
            <w:r>
              <w:rPr>
                <w:spacing w:val="-2"/>
                <w:lang w:eastAsia="zh-CN"/>
              </w:rPr>
              <w:t>民住房的房地产开发经营者未在买卖合同中明确住房的共用设施设备位置或者建筑隔声情况的的处罚</w:t>
            </w:r>
          </w:p>
        </w:tc>
        <w:tc>
          <w:tcPr>
            <w:tcW w:w="5490" w:type="dxa"/>
            <w:vMerge w:val="restart"/>
            <w:tcBorders>
              <w:bottom w:val="nil"/>
            </w:tcBorders>
            <w:vAlign w:val="center"/>
          </w:tcPr>
          <w:p w14:paraId="2BCC23A5">
            <w:pPr>
              <w:spacing w:line="245" w:lineRule="auto"/>
              <w:jc w:val="center"/>
              <w:rPr>
                <w:lang w:eastAsia="zh-CN"/>
              </w:rPr>
            </w:pPr>
          </w:p>
          <w:p w14:paraId="4CBCEAF2">
            <w:pPr>
              <w:spacing w:line="245" w:lineRule="auto"/>
              <w:jc w:val="center"/>
              <w:rPr>
                <w:lang w:eastAsia="zh-CN"/>
              </w:rPr>
            </w:pPr>
          </w:p>
          <w:p w14:paraId="34236C2C">
            <w:pPr>
              <w:spacing w:line="245" w:lineRule="auto"/>
              <w:jc w:val="center"/>
              <w:rPr>
                <w:lang w:eastAsia="zh-CN"/>
              </w:rPr>
            </w:pPr>
          </w:p>
          <w:p w14:paraId="4D544164">
            <w:pPr>
              <w:spacing w:line="245" w:lineRule="auto"/>
              <w:jc w:val="center"/>
              <w:rPr>
                <w:lang w:eastAsia="zh-CN"/>
              </w:rPr>
            </w:pPr>
          </w:p>
          <w:p w14:paraId="4C172085">
            <w:pPr>
              <w:pStyle w:val="8"/>
              <w:spacing w:before="51" w:line="239" w:lineRule="auto"/>
              <w:ind w:left="109" w:firstLine="5"/>
              <w:jc w:val="center"/>
              <w:rPr>
                <w:lang w:eastAsia="zh-CN"/>
              </w:rPr>
            </w:pPr>
            <w:r>
              <w:rPr>
                <w:spacing w:val="4"/>
                <w:lang w:eastAsia="zh-CN"/>
              </w:rPr>
              <w:t>《中华人民共和国噪声污染防治法》第八十三条第二</w:t>
            </w:r>
            <w:r>
              <w:rPr>
                <w:spacing w:val="-5"/>
                <w:lang w:eastAsia="zh-CN"/>
              </w:rPr>
              <w:t>项：“违反本法规定，有下列行为之一，由县级以上地方人民政府房产管理部门责令改正，处一万元以上五万元以下的罚款；拒不改正的，责令暂停销售</w:t>
            </w:r>
            <w:r>
              <w:rPr>
                <w:spacing w:val="-27"/>
                <w:lang w:eastAsia="zh-CN"/>
              </w:rPr>
              <w:t>：（</w:t>
            </w:r>
            <w:r>
              <w:rPr>
                <w:spacing w:val="-5"/>
                <w:lang w:eastAsia="zh-CN"/>
              </w:rPr>
              <w:t>二）新</w:t>
            </w:r>
            <w:r>
              <w:rPr>
                <w:spacing w:val="4"/>
                <w:lang w:eastAsia="zh-CN"/>
              </w:rPr>
              <w:t>建居民住房的房地产开发经营者未在买卖合同中明确</w:t>
            </w:r>
            <w:r>
              <w:rPr>
                <w:spacing w:val="-1"/>
                <w:lang w:eastAsia="zh-CN"/>
              </w:rPr>
              <w:t>住房的共用设施设备位置或者建筑隔声情况的”。</w:t>
            </w:r>
          </w:p>
        </w:tc>
        <w:tc>
          <w:tcPr>
            <w:tcW w:w="855" w:type="dxa"/>
            <w:vMerge w:val="restart"/>
            <w:tcBorders>
              <w:bottom w:val="nil"/>
            </w:tcBorders>
            <w:vAlign w:val="center"/>
          </w:tcPr>
          <w:p w14:paraId="7DDA6246">
            <w:pPr>
              <w:spacing w:line="255" w:lineRule="auto"/>
              <w:jc w:val="center"/>
              <w:rPr>
                <w:lang w:eastAsia="zh-CN"/>
              </w:rPr>
            </w:pPr>
          </w:p>
          <w:p w14:paraId="049AFF8C">
            <w:pPr>
              <w:spacing w:line="255" w:lineRule="auto"/>
              <w:jc w:val="center"/>
              <w:rPr>
                <w:lang w:eastAsia="zh-CN"/>
              </w:rPr>
            </w:pPr>
          </w:p>
          <w:p w14:paraId="7BA57EEA">
            <w:pPr>
              <w:spacing w:line="255" w:lineRule="auto"/>
              <w:jc w:val="center"/>
              <w:rPr>
                <w:lang w:eastAsia="zh-CN"/>
              </w:rPr>
            </w:pPr>
          </w:p>
          <w:p w14:paraId="023D7A74">
            <w:pPr>
              <w:spacing w:line="255" w:lineRule="auto"/>
              <w:jc w:val="center"/>
              <w:rPr>
                <w:lang w:eastAsia="zh-CN"/>
              </w:rPr>
            </w:pPr>
          </w:p>
          <w:p w14:paraId="25F542F8">
            <w:pPr>
              <w:spacing w:line="255" w:lineRule="auto"/>
              <w:jc w:val="center"/>
              <w:rPr>
                <w:lang w:eastAsia="zh-CN"/>
              </w:rPr>
            </w:pPr>
          </w:p>
          <w:p w14:paraId="2BA05570">
            <w:pPr>
              <w:spacing w:line="255" w:lineRule="auto"/>
              <w:jc w:val="center"/>
              <w:rPr>
                <w:lang w:eastAsia="zh-CN"/>
              </w:rPr>
            </w:pPr>
          </w:p>
          <w:p w14:paraId="72FF23A2">
            <w:pPr>
              <w:pStyle w:val="8"/>
              <w:spacing w:before="71"/>
              <w:ind w:left="160" w:right="140" w:hanging="8"/>
              <w:jc w:val="center"/>
            </w:pPr>
            <w:r>
              <w:rPr>
                <w:spacing w:val="-4"/>
              </w:rPr>
              <w:t>行政</w:t>
            </w:r>
            <w:r>
              <w:rPr>
                <w:spacing w:val="-8"/>
              </w:rPr>
              <w:t>处罚</w:t>
            </w:r>
          </w:p>
        </w:tc>
        <w:tc>
          <w:tcPr>
            <w:tcW w:w="825" w:type="dxa"/>
            <w:vAlign w:val="center"/>
          </w:tcPr>
          <w:p w14:paraId="6FE95161">
            <w:pPr>
              <w:spacing w:line="247" w:lineRule="auto"/>
              <w:jc w:val="center"/>
            </w:pPr>
          </w:p>
          <w:p w14:paraId="7ABAE42C">
            <w:pPr>
              <w:pStyle w:val="8"/>
              <w:spacing w:before="71" w:line="219" w:lineRule="auto"/>
              <w:ind w:left="148"/>
              <w:jc w:val="center"/>
            </w:pPr>
            <w:r>
              <w:rPr>
                <w:spacing w:val="-9"/>
              </w:rPr>
              <w:t>立案</w:t>
            </w:r>
          </w:p>
        </w:tc>
        <w:tc>
          <w:tcPr>
            <w:tcW w:w="3900" w:type="dxa"/>
            <w:vAlign w:val="center"/>
          </w:tcPr>
          <w:p w14:paraId="7960C4F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9E5476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978787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308D40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FE07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26CA303">
            <w:pPr>
              <w:jc w:val="center"/>
              <w:rPr>
                <w:lang w:eastAsia="zh-CN"/>
              </w:rPr>
            </w:pPr>
          </w:p>
        </w:tc>
        <w:tc>
          <w:tcPr>
            <w:tcW w:w="1449" w:type="dxa"/>
            <w:vMerge w:val="continue"/>
            <w:tcBorders>
              <w:top w:val="nil"/>
              <w:bottom w:val="nil"/>
            </w:tcBorders>
            <w:vAlign w:val="center"/>
          </w:tcPr>
          <w:p w14:paraId="256CF389">
            <w:pPr>
              <w:jc w:val="center"/>
              <w:rPr>
                <w:lang w:eastAsia="zh-CN"/>
              </w:rPr>
            </w:pPr>
          </w:p>
        </w:tc>
        <w:tc>
          <w:tcPr>
            <w:tcW w:w="5490" w:type="dxa"/>
            <w:vMerge w:val="continue"/>
            <w:tcBorders>
              <w:top w:val="nil"/>
              <w:bottom w:val="nil"/>
            </w:tcBorders>
            <w:vAlign w:val="center"/>
          </w:tcPr>
          <w:p w14:paraId="7C0F672C">
            <w:pPr>
              <w:jc w:val="center"/>
              <w:rPr>
                <w:lang w:eastAsia="zh-CN"/>
              </w:rPr>
            </w:pPr>
          </w:p>
        </w:tc>
        <w:tc>
          <w:tcPr>
            <w:tcW w:w="855" w:type="dxa"/>
            <w:vMerge w:val="continue"/>
            <w:tcBorders>
              <w:top w:val="nil"/>
              <w:bottom w:val="nil"/>
            </w:tcBorders>
            <w:vAlign w:val="center"/>
          </w:tcPr>
          <w:p w14:paraId="43341465">
            <w:pPr>
              <w:jc w:val="center"/>
              <w:rPr>
                <w:lang w:eastAsia="zh-CN"/>
              </w:rPr>
            </w:pPr>
          </w:p>
        </w:tc>
        <w:tc>
          <w:tcPr>
            <w:tcW w:w="825" w:type="dxa"/>
            <w:vAlign w:val="center"/>
          </w:tcPr>
          <w:p w14:paraId="7BD5BD38">
            <w:pPr>
              <w:spacing w:line="348" w:lineRule="auto"/>
              <w:jc w:val="center"/>
              <w:rPr>
                <w:lang w:eastAsia="zh-CN"/>
              </w:rPr>
            </w:pPr>
          </w:p>
          <w:p w14:paraId="1FAE19AD">
            <w:pPr>
              <w:pStyle w:val="8"/>
              <w:spacing w:before="72" w:line="219" w:lineRule="auto"/>
              <w:ind w:left="138"/>
              <w:jc w:val="center"/>
            </w:pPr>
            <w:r>
              <w:rPr>
                <w:spacing w:val="-4"/>
              </w:rPr>
              <w:t>调查</w:t>
            </w:r>
          </w:p>
        </w:tc>
        <w:tc>
          <w:tcPr>
            <w:tcW w:w="3900" w:type="dxa"/>
            <w:vAlign w:val="center"/>
          </w:tcPr>
          <w:p w14:paraId="7130FBA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94FF575">
            <w:pPr>
              <w:pStyle w:val="8"/>
              <w:spacing w:before="72" w:line="274" w:lineRule="auto"/>
              <w:ind w:left="116" w:right="104"/>
              <w:jc w:val="center"/>
              <w:rPr>
                <w:lang w:eastAsia="zh-CN"/>
              </w:rPr>
            </w:pPr>
          </w:p>
        </w:tc>
        <w:tc>
          <w:tcPr>
            <w:tcW w:w="1623" w:type="dxa"/>
            <w:vMerge w:val="continue"/>
            <w:vAlign w:val="center"/>
          </w:tcPr>
          <w:p w14:paraId="4BBBFC2E">
            <w:pPr>
              <w:pStyle w:val="8"/>
              <w:spacing w:before="72" w:line="218" w:lineRule="auto"/>
              <w:ind w:left="116" w:right="105"/>
              <w:jc w:val="center"/>
              <w:rPr>
                <w:lang w:eastAsia="zh-CN"/>
              </w:rPr>
            </w:pPr>
          </w:p>
        </w:tc>
      </w:tr>
      <w:tr w14:paraId="2F4FD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1823DAC">
            <w:pPr>
              <w:jc w:val="center"/>
              <w:rPr>
                <w:lang w:eastAsia="zh-CN"/>
              </w:rPr>
            </w:pPr>
          </w:p>
        </w:tc>
        <w:tc>
          <w:tcPr>
            <w:tcW w:w="1449" w:type="dxa"/>
            <w:vMerge w:val="continue"/>
            <w:tcBorders>
              <w:top w:val="nil"/>
              <w:bottom w:val="nil"/>
            </w:tcBorders>
            <w:vAlign w:val="center"/>
          </w:tcPr>
          <w:p w14:paraId="065C4EE2">
            <w:pPr>
              <w:jc w:val="center"/>
              <w:rPr>
                <w:lang w:eastAsia="zh-CN"/>
              </w:rPr>
            </w:pPr>
          </w:p>
        </w:tc>
        <w:tc>
          <w:tcPr>
            <w:tcW w:w="5490" w:type="dxa"/>
            <w:vMerge w:val="continue"/>
            <w:tcBorders>
              <w:top w:val="nil"/>
              <w:bottom w:val="nil"/>
            </w:tcBorders>
            <w:vAlign w:val="center"/>
          </w:tcPr>
          <w:p w14:paraId="29556121">
            <w:pPr>
              <w:jc w:val="center"/>
              <w:rPr>
                <w:lang w:eastAsia="zh-CN"/>
              </w:rPr>
            </w:pPr>
          </w:p>
        </w:tc>
        <w:tc>
          <w:tcPr>
            <w:tcW w:w="855" w:type="dxa"/>
            <w:vMerge w:val="continue"/>
            <w:tcBorders>
              <w:top w:val="nil"/>
              <w:bottom w:val="nil"/>
            </w:tcBorders>
            <w:vAlign w:val="center"/>
          </w:tcPr>
          <w:p w14:paraId="0919BD98">
            <w:pPr>
              <w:jc w:val="center"/>
              <w:rPr>
                <w:lang w:eastAsia="zh-CN"/>
              </w:rPr>
            </w:pPr>
          </w:p>
        </w:tc>
        <w:tc>
          <w:tcPr>
            <w:tcW w:w="825" w:type="dxa"/>
            <w:vAlign w:val="center"/>
          </w:tcPr>
          <w:p w14:paraId="6AADD208">
            <w:pPr>
              <w:spacing w:line="349" w:lineRule="auto"/>
              <w:jc w:val="center"/>
              <w:rPr>
                <w:lang w:eastAsia="zh-CN"/>
              </w:rPr>
            </w:pPr>
          </w:p>
          <w:p w14:paraId="507ECA11">
            <w:pPr>
              <w:pStyle w:val="8"/>
              <w:spacing w:before="71" w:line="218" w:lineRule="auto"/>
              <w:ind w:left="153"/>
              <w:jc w:val="center"/>
            </w:pPr>
            <w:r>
              <w:rPr>
                <w:spacing w:val="-11"/>
              </w:rPr>
              <w:t>审查</w:t>
            </w:r>
          </w:p>
        </w:tc>
        <w:tc>
          <w:tcPr>
            <w:tcW w:w="3900" w:type="dxa"/>
            <w:vAlign w:val="center"/>
          </w:tcPr>
          <w:p w14:paraId="220C317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0E1F8E4">
            <w:pPr>
              <w:pStyle w:val="8"/>
              <w:spacing w:before="55" w:line="252" w:lineRule="auto"/>
              <w:ind w:left="116" w:right="104"/>
              <w:jc w:val="center"/>
              <w:rPr>
                <w:lang w:eastAsia="zh-CN"/>
              </w:rPr>
            </w:pPr>
          </w:p>
        </w:tc>
        <w:tc>
          <w:tcPr>
            <w:tcW w:w="1623" w:type="dxa"/>
            <w:vMerge w:val="continue"/>
            <w:vAlign w:val="center"/>
          </w:tcPr>
          <w:p w14:paraId="3209210E">
            <w:pPr>
              <w:pStyle w:val="8"/>
              <w:spacing w:before="23" w:line="210" w:lineRule="auto"/>
              <w:ind w:left="116" w:right="105"/>
              <w:jc w:val="center"/>
              <w:rPr>
                <w:lang w:eastAsia="zh-CN"/>
              </w:rPr>
            </w:pPr>
          </w:p>
        </w:tc>
      </w:tr>
      <w:tr w14:paraId="74840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88F6EA6">
            <w:pPr>
              <w:jc w:val="center"/>
              <w:rPr>
                <w:lang w:eastAsia="zh-CN"/>
              </w:rPr>
            </w:pPr>
          </w:p>
        </w:tc>
        <w:tc>
          <w:tcPr>
            <w:tcW w:w="1449" w:type="dxa"/>
            <w:vMerge w:val="continue"/>
            <w:tcBorders>
              <w:top w:val="nil"/>
              <w:bottom w:val="nil"/>
            </w:tcBorders>
            <w:vAlign w:val="center"/>
          </w:tcPr>
          <w:p w14:paraId="4A12B526">
            <w:pPr>
              <w:jc w:val="center"/>
              <w:rPr>
                <w:lang w:eastAsia="zh-CN"/>
              </w:rPr>
            </w:pPr>
          </w:p>
        </w:tc>
        <w:tc>
          <w:tcPr>
            <w:tcW w:w="5490" w:type="dxa"/>
            <w:vMerge w:val="continue"/>
            <w:tcBorders>
              <w:top w:val="nil"/>
              <w:bottom w:val="nil"/>
            </w:tcBorders>
            <w:vAlign w:val="center"/>
          </w:tcPr>
          <w:p w14:paraId="431CF31D">
            <w:pPr>
              <w:jc w:val="center"/>
              <w:rPr>
                <w:lang w:eastAsia="zh-CN"/>
              </w:rPr>
            </w:pPr>
          </w:p>
        </w:tc>
        <w:tc>
          <w:tcPr>
            <w:tcW w:w="855" w:type="dxa"/>
            <w:vMerge w:val="continue"/>
            <w:tcBorders>
              <w:top w:val="nil"/>
              <w:bottom w:val="nil"/>
            </w:tcBorders>
            <w:vAlign w:val="center"/>
          </w:tcPr>
          <w:p w14:paraId="059CF765">
            <w:pPr>
              <w:jc w:val="center"/>
              <w:rPr>
                <w:lang w:eastAsia="zh-CN"/>
              </w:rPr>
            </w:pPr>
          </w:p>
        </w:tc>
        <w:tc>
          <w:tcPr>
            <w:tcW w:w="825" w:type="dxa"/>
            <w:vAlign w:val="center"/>
          </w:tcPr>
          <w:p w14:paraId="310C8BBB">
            <w:pPr>
              <w:spacing w:line="361" w:lineRule="auto"/>
              <w:jc w:val="center"/>
              <w:rPr>
                <w:lang w:eastAsia="zh-CN"/>
              </w:rPr>
            </w:pPr>
          </w:p>
          <w:p w14:paraId="69653D06">
            <w:pPr>
              <w:pStyle w:val="8"/>
              <w:spacing w:before="72" w:line="219" w:lineRule="auto"/>
              <w:ind w:left="145"/>
              <w:jc w:val="center"/>
            </w:pPr>
            <w:r>
              <w:rPr>
                <w:spacing w:val="-7"/>
              </w:rPr>
              <w:t>告知</w:t>
            </w:r>
          </w:p>
        </w:tc>
        <w:tc>
          <w:tcPr>
            <w:tcW w:w="3900" w:type="dxa"/>
            <w:vAlign w:val="center"/>
          </w:tcPr>
          <w:p w14:paraId="2FF5F1F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A6E5DCB">
            <w:pPr>
              <w:pStyle w:val="8"/>
              <w:spacing w:before="98" w:line="229" w:lineRule="auto"/>
              <w:ind w:left="116" w:right="104"/>
              <w:jc w:val="center"/>
              <w:rPr>
                <w:lang w:eastAsia="zh-CN"/>
              </w:rPr>
            </w:pPr>
          </w:p>
        </w:tc>
        <w:tc>
          <w:tcPr>
            <w:tcW w:w="1623" w:type="dxa"/>
            <w:vMerge w:val="continue"/>
            <w:vAlign w:val="center"/>
          </w:tcPr>
          <w:p w14:paraId="3B4B3BAF">
            <w:pPr>
              <w:pStyle w:val="8"/>
              <w:spacing w:before="26" w:line="209" w:lineRule="auto"/>
              <w:ind w:left="116" w:right="105"/>
              <w:jc w:val="center"/>
              <w:rPr>
                <w:lang w:eastAsia="zh-CN"/>
              </w:rPr>
            </w:pPr>
          </w:p>
        </w:tc>
      </w:tr>
      <w:tr w14:paraId="332D3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47E815">
            <w:pPr>
              <w:jc w:val="center"/>
              <w:rPr>
                <w:lang w:eastAsia="zh-CN"/>
              </w:rPr>
            </w:pPr>
          </w:p>
        </w:tc>
        <w:tc>
          <w:tcPr>
            <w:tcW w:w="1449" w:type="dxa"/>
            <w:vMerge w:val="continue"/>
            <w:tcBorders>
              <w:top w:val="nil"/>
              <w:bottom w:val="nil"/>
            </w:tcBorders>
            <w:vAlign w:val="center"/>
          </w:tcPr>
          <w:p w14:paraId="61A28EFE">
            <w:pPr>
              <w:jc w:val="center"/>
              <w:rPr>
                <w:lang w:eastAsia="zh-CN"/>
              </w:rPr>
            </w:pPr>
          </w:p>
        </w:tc>
        <w:tc>
          <w:tcPr>
            <w:tcW w:w="5490" w:type="dxa"/>
            <w:vMerge w:val="continue"/>
            <w:tcBorders>
              <w:top w:val="nil"/>
              <w:bottom w:val="nil"/>
            </w:tcBorders>
            <w:vAlign w:val="center"/>
          </w:tcPr>
          <w:p w14:paraId="433B23F0">
            <w:pPr>
              <w:jc w:val="center"/>
              <w:rPr>
                <w:lang w:eastAsia="zh-CN"/>
              </w:rPr>
            </w:pPr>
          </w:p>
        </w:tc>
        <w:tc>
          <w:tcPr>
            <w:tcW w:w="855" w:type="dxa"/>
            <w:vMerge w:val="continue"/>
            <w:tcBorders>
              <w:top w:val="nil"/>
              <w:bottom w:val="nil"/>
            </w:tcBorders>
            <w:vAlign w:val="center"/>
          </w:tcPr>
          <w:p w14:paraId="32EF314A">
            <w:pPr>
              <w:jc w:val="center"/>
              <w:rPr>
                <w:lang w:eastAsia="zh-CN"/>
              </w:rPr>
            </w:pPr>
          </w:p>
        </w:tc>
        <w:tc>
          <w:tcPr>
            <w:tcW w:w="825" w:type="dxa"/>
            <w:vAlign w:val="center"/>
          </w:tcPr>
          <w:p w14:paraId="1E3DB0E6">
            <w:pPr>
              <w:pStyle w:val="8"/>
              <w:spacing w:before="285" w:line="219" w:lineRule="auto"/>
              <w:ind w:left="143"/>
              <w:jc w:val="center"/>
            </w:pPr>
            <w:r>
              <w:rPr>
                <w:spacing w:val="-7"/>
              </w:rPr>
              <w:t>决定</w:t>
            </w:r>
          </w:p>
        </w:tc>
        <w:tc>
          <w:tcPr>
            <w:tcW w:w="3900" w:type="dxa"/>
            <w:vAlign w:val="center"/>
          </w:tcPr>
          <w:p w14:paraId="4BDADD6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B43DFEF">
            <w:pPr>
              <w:pStyle w:val="8"/>
              <w:spacing w:before="76" w:line="281" w:lineRule="auto"/>
              <w:ind w:left="115" w:right="104" w:firstLine="13"/>
              <w:jc w:val="center"/>
              <w:rPr>
                <w:lang w:eastAsia="zh-CN"/>
              </w:rPr>
            </w:pPr>
          </w:p>
        </w:tc>
        <w:tc>
          <w:tcPr>
            <w:tcW w:w="1623" w:type="dxa"/>
            <w:vMerge w:val="continue"/>
            <w:vAlign w:val="center"/>
          </w:tcPr>
          <w:p w14:paraId="471B1C36">
            <w:pPr>
              <w:pStyle w:val="8"/>
              <w:spacing w:before="63" w:line="218" w:lineRule="auto"/>
              <w:ind w:left="115" w:right="105" w:firstLine="13"/>
              <w:jc w:val="center"/>
              <w:rPr>
                <w:spacing w:val="-4"/>
                <w:lang w:eastAsia="zh-CN"/>
              </w:rPr>
            </w:pPr>
          </w:p>
        </w:tc>
      </w:tr>
      <w:tr w14:paraId="209D0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6B96D2C">
            <w:pPr>
              <w:jc w:val="center"/>
              <w:rPr>
                <w:lang w:eastAsia="zh-CN"/>
              </w:rPr>
            </w:pPr>
          </w:p>
        </w:tc>
        <w:tc>
          <w:tcPr>
            <w:tcW w:w="1449" w:type="dxa"/>
            <w:vMerge w:val="continue"/>
            <w:tcBorders>
              <w:top w:val="nil"/>
            </w:tcBorders>
            <w:vAlign w:val="center"/>
          </w:tcPr>
          <w:p w14:paraId="47B3E46F">
            <w:pPr>
              <w:jc w:val="center"/>
              <w:rPr>
                <w:lang w:eastAsia="zh-CN"/>
              </w:rPr>
            </w:pPr>
          </w:p>
        </w:tc>
        <w:tc>
          <w:tcPr>
            <w:tcW w:w="5490" w:type="dxa"/>
            <w:vMerge w:val="continue"/>
            <w:tcBorders>
              <w:top w:val="nil"/>
            </w:tcBorders>
            <w:vAlign w:val="center"/>
          </w:tcPr>
          <w:p w14:paraId="34651BFC">
            <w:pPr>
              <w:jc w:val="center"/>
              <w:rPr>
                <w:lang w:eastAsia="zh-CN"/>
              </w:rPr>
            </w:pPr>
          </w:p>
        </w:tc>
        <w:tc>
          <w:tcPr>
            <w:tcW w:w="855" w:type="dxa"/>
            <w:vMerge w:val="continue"/>
            <w:tcBorders>
              <w:top w:val="nil"/>
            </w:tcBorders>
            <w:vAlign w:val="center"/>
          </w:tcPr>
          <w:p w14:paraId="156EC3EC">
            <w:pPr>
              <w:jc w:val="center"/>
              <w:rPr>
                <w:lang w:eastAsia="zh-CN"/>
              </w:rPr>
            </w:pPr>
          </w:p>
        </w:tc>
        <w:tc>
          <w:tcPr>
            <w:tcW w:w="825" w:type="dxa"/>
            <w:tcBorders>
              <w:bottom w:val="single" w:color="auto" w:sz="4" w:space="0"/>
            </w:tcBorders>
            <w:vAlign w:val="center"/>
          </w:tcPr>
          <w:p w14:paraId="7A080A5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C7AFA09">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9D15FA7">
            <w:pPr>
              <w:jc w:val="center"/>
              <w:rPr>
                <w:rFonts w:eastAsia="宋体"/>
                <w:lang w:eastAsia="zh-CN"/>
              </w:rPr>
            </w:pPr>
          </w:p>
        </w:tc>
        <w:tc>
          <w:tcPr>
            <w:tcW w:w="1623" w:type="dxa"/>
            <w:vMerge w:val="continue"/>
            <w:vAlign w:val="center"/>
          </w:tcPr>
          <w:p w14:paraId="14F3B5DC">
            <w:pPr>
              <w:jc w:val="center"/>
              <w:rPr>
                <w:lang w:eastAsia="zh-CN"/>
              </w:rPr>
            </w:pPr>
          </w:p>
        </w:tc>
      </w:tr>
      <w:tr w14:paraId="55AC3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A4E37C2">
            <w:pPr>
              <w:jc w:val="center"/>
              <w:rPr>
                <w:lang w:eastAsia="zh-CN"/>
              </w:rPr>
            </w:pPr>
          </w:p>
        </w:tc>
        <w:tc>
          <w:tcPr>
            <w:tcW w:w="1449" w:type="dxa"/>
            <w:vMerge w:val="continue"/>
            <w:vAlign w:val="center"/>
          </w:tcPr>
          <w:p w14:paraId="2F60B4C2">
            <w:pPr>
              <w:jc w:val="center"/>
              <w:rPr>
                <w:lang w:eastAsia="zh-CN"/>
              </w:rPr>
            </w:pPr>
          </w:p>
        </w:tc>
        <w:tc>
          <w:tcPr>
            <w:tcW w:w="5490" w:type="dxa"/>
            <w:vMerge w:val="continue"/>
            <w:vAlign w:val="center"/>
          </w:tcPr>
          <w:p w14:paraId="2A766DCF">
            <w:pPr>
              <w:jc w:val="center"/>
              <w:rPr>
                <w:lang w:eastAsia="zh-CN"/>
              </w:rPr>
            </w:pPr>
          </w:p>
        </w:tc>
        <w:tc>
          <w:tcPr>
            <w:tcW w:w="855" w:type="dxa"/>
            <w:vMerge w:val="continue"/>
            <w:vAlign w:val="center"/>
          </w:tcPr>
          <w:p w14:paraId="503D06E9">
            <w:pPr>
              <w:jc w:val="center"/>
              <w:rPr>
                <w:lang w:eastAsia="zh-CN"/>
              </w:rPr>
            </w:pPr>
          </w:p>
        </w:tc>
        <w:tc>
          <w:tcPr>
            <w:tcW w:w="825" w:type="dxa"/>
            <w:tcBorders>
              <w:top w:val="single" w:color="auto" w:sz="4" w:space="0"/>
              <w:bottom w:val="single" w:color="auto" w:sz="4" w:space="0"/>
            </w:tcBorders>
            <w:vAlign w:val="center"/>
          </w:tcPr>
          <w:p w14:paraId="328F6EBF">
            <w:pPr>
              <w:spacing w:line="341" w:lineRule="auto"/>
              <w:jc w:val="center"/>
              <w:rPr>
                <w:lang w:eastAsia="zh-CN"/>
              </w:rPr>
            </w:pPr>
          </w:p>
          <w:p w14:paraId="250804F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F9F28A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EFC1416">
            <w:pPr>
              <w:jc w:val="center"/>
              <w:rPr>
                <w:rFonts w:eastAsia="宋体"/>
                <w:lang w:eastAsia="zh-CN"/>
              </w:rPr>
            </w:pPr>
          </w:p>
        </w:tc>
        <w:tc>
          <w:tcPr>
            <w:tcW w:w="1623" w:type="dxa"/>
            <w:vMerge w:val="continue"/>
            <w:vAlign w:val="center"/>
          </w:tcPr>
          <w:p w14:paraId="6690B3F1">
            <w:pPr>
              <w:jc w:val="center"/>
              <w:rPr>
                <w:lang w:eastAsia="zh-CN"/>
              </w:rPr>
            </w:pPr>
          </w:p>
        </w:tc>
      </w:tr>
      <w:tr w14:paraId="7C6F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D3AE043">
            <w:pPr>
              <w:jc w:val="center"/>
              <w:rPr>
                <w:lang w:eastAsia="zh-CN"/>
              </w:rPr>
            </w:pPr>
          </w:p>
        </w:tc>
        <w:tc>
          <w:tcPr>
            <w:tcW w:w="1449" w:type="dxa"/>
            <w:vMerge w:val="continue"/>
            <w:vAlign w:val="center"/>
          </w:tcPr>
          <w:p w14:paraId="460DC898">
            <w:pPr>
              <w:jc w:val="center"/>
              <w:rPr>
                <w:lang w:eastAsia="zh-CN"/>
              </w:rPr>
            </w:pPr>
          </w:p>
        </w:tc>
        <w:tc>
          <w:tcPr>
            <w:tcW w:w="5490" w:type="dxa"/>
            <w:vMerge w:val="continue"/>
            <w:vAlign w:val="center"/>
          </w:tcPr>
          <w:p w14:paraId="4F3B3D57">
            <w:pPr>
              <w:jc w:val="center"/>
              <w:rPr>
                <w:lang w:eastAsia="zh-CN"/>
              </w:rPr>
            </w:pPr>
          </w:p>
        </w:tc>
        <w:tc>
          <w:tcPr>
            <w:tcW w:w="855" w:type="dxa"/>
            <w:vMerge w:val="continue"/>
            <w:vAlign w:val="center"/>
          </w:tcPr>
          <w:p w14:paraId="4CADA225">
            <w:pPr>
              <w:jc w:val="center"/>
              <w:rPr>
                <w:lang w:eastAsia="zh-CN"/>
              </w:rPr>
            </w:pPr>
          </w:p>
        </w:tc>
        <w:tc>
          <w:tcPr>
            <w:tcW w:w="825" w:type="dxa"/>
            <w:tcBorders>
              <w:top w:val="single" w:color="auto" w:sz="4" w:space="0"/>
            </w:tcBorders>
            <w:vAlign w:val="center"/>
          </w:tcPr>
          <w:p w14:paraId="15A5B9E7">
            <w:pPr>
              <w:jc w:val="center"/>
              <w:rPr>
                <w:lang w:eastAsia="zh-CN"/>
              </w:rPr>
            </w:pPr>
          </w:p>
        </w:tc>
        <w:tc>
          <w:tcPr>
            <w:tcW w:w="3900" w:type="dxa"/>
            <w:tcBorders>
              <w:top w:val="single" w:color="auto" w:sz="4" w:space="0"/>
            </w:tcBorders>
            <w:vAlign w:val="center"/>
          </w:tcPr>
          <w:p w14:paraId="0DFAD89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CC2070C">
            <w:pPr>
              <w:jc w:val="center"/>
              <w:rPr>
                <w:rFonts w:eastAsia="宋体"/>
                <w:lang w:eastAsia="zh-CN"/>
              </w:rPr>
            </w:pPr>
          </w:p>
        </w:tc>
        <w:tc>
          <w:tcPr>
            <w:tcW w:w="1623" w:type="dxa"/>
            <w:vMerge w:val="continue"/>
            <w:vAlign w:val="center"/>
          </w:tcPr>
          <w:p w14:paraId="4CDA2B35">
            <w:pPr>
              <w:jc w:val="center"/>
              <w:rPr>
                <w:lang w:eastAsia="zh-CN"/>
              </w:rPr>
            </w:pPr>
          </w:p>
        </w:tc>
      </w:tr>
      <w:tr w14:paraId="18C2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A5B908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48C76CF">
            <w:pPr>
              <w:pStyle w:val="8"/>
              <w:spacing w:before="51" w:line="214" w:lineRule="auto"/>
              <w:ind w:left="118"/>
              <w:jc w:val="center"/>
              <w:rPr>
                <w:lang w:eastAsia="zh-CN"/>
              </w:rPr>
            </w:pPr>
          </w:p>
        </w:tc>
      </w:tr>
      <w:tr w14:paraId="058C7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CD76B5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D5DB8C3">
            <w:pPr>
              <w:pStyle w:val="8"/>
              <w:spacing w:before="54" w:line="216" w:lineRule="auto"/>
              <w:ind w:left="125"/>
              <w:jc w:val="center"/>
              <w:rPr>
                <w:spacing w:val="-4"/>
                <w:lang w:eastAsia="zh-CN"/>
              </w:rPr>
            </w:pPr>
          </w:p>
        </w:tc>
      </w:tr>
      <w:tr w14:paraId="5B23D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6485533">
            <w:pPr>
              <w:pStyle w:val="8"/>
              <w:spacing w:before="155" w:line="218" w:lineRule="auto"/>
              <w:ind w:left="133"/>
              <w:jc w:val="center"/>
            </w:pPr>
            <w:r>
              <w:rPr>
                <w:spacing w:val="-3"/>
              </w:rPr>
              <w:t>序号</w:t>
            </w:r>
          </w:p>
        </w:tc>
        <w:tc>
          <w:tcPr>
            <w:tcW w:w="1449" w:type="dxa"/>
            <w:vAlign w:val="center"/>
          </w:tcPr>
          <w:p w14:paraId="24FFA392">
            <w:pPr>
              <w:pStyle w:val="8"/>
              <w:spacing w:before="155" w:line="217" w:lineRule="auto"/>
              <w:ind w:left="120"/>
              <w:jc w:val="center"/>
            </w:pPr>
            <w:r>
              <w:rPr>
                <w:spacing w:val="-3"/>
              </w:rPr>
              <w:t>项目名称</w:t>
            </w:r>
          </w:p>
        </w:tc>
        <w:tc>
          <w:tcPr>
            <w:tcW w:w="5490" w:type="dxa"/>
            <w:vAlign w:val="center"/>
          </w:tcPr>
          <w:p w14:paraId="65B5266E">
            <w:pPr>
              <w:pStyle w:val="8"/>
              <w:spacing w:before="155" w:line="218" w:lineRule="auto"/>
              <w:ind w:left="2326"/>
              <w:jc w:val="center"/>
            </w:pPr>
            <w:r>
              <w:rPr>
                <w:spacing w:val="-5"/>
              </w:rPr>
              <w:t>实施依据</w:t>
            </w:r>
          </w:p>
        </w:tc>
        <w:tc>
          <w:tcPr>
            <w:tcW w:w="855" w:type="dxa"/>
            <w:vAlign w:val="center"/>
          </w:tcPr>
          <w:p w14:paraId="396649A0">
            <w:pPr>
              <w:pStyle w:val="8"/>
              <w:spacing w:before="23" w:line="220" w:lineRule="auto"/>
              <w:ind w:left="186"/>
              <w:jc w:val="center"/>
            </w:pPr>
            <w:r>
              <w:rPr>
                <w:spacing w:val="-9"/>
              </w:rPr>
              <w:t>职权</w:t>
            </w:r>
          </w:p>
          <w:p w14:paraId="594AD952">
            <w:pPr>
              <w:pStyle w:val="8"/>
              <w:spacing w:before="1" w:line="195" w:lineRule="auto"/>
              <w:ind w:left="188"/>
              <w:jc w:val="center"/>
            </w:pPr>
            <w:r>
              <w:rPr>
                <w:spacing w:val="-10"/>
              </w:rPr>
              <w:t>类别</w:t>
            </w:r>
          </w:p>
        </w:tc>
        <w:tc>
          <w:tcPr>
            <w:tcW w:w="825" w:type="dxa"/>
            <w:vAlign w:val="center"/>
          </w:tcPr>
          <w:p w14:paraId="1CC8208D">
            <w:pPr>
              <w:pStyle w:val="8"/>
              <w:spacing w:before="23" w:line="208" w:lineRule="auto"/>
              <w:ind w:left="136" w:right="128" w:firstLine="9"/>
              <w:jc w:val="center"/>
            </w:pPr>
            <w:r>
              <w:rPr>
                <w:spacing w:val="-9"/>
              </w:rPr>
              <w:t>办理</w:t>
            </w:r>
            <w:r>
              <w:rPr>
                <w:spacing w:val="-4"/>
              </w:rPr>
              <w:t>环节</w:t>
            </w:r>
          </w:p>
        </w:tc>
        <w:tc>
          <w:tcPr>
            <w:tcW w:w="3900" w:type="dxa"/>
            <w:vAlign w:val="center"/>
          </w:tcPr>
          <w:p w14:paraId="147768D1">
            <w:pPr>
              <w:pStyle w:val="8"/>
              <w:spacing w:before="155" w:line="219" w:lineRule="auto"/>
              <w:ind w:firstLine="1484" w:firstLineChars="700"/>
              <w:jc w:val="center"/>
            </w:pPr>
            <w:r>
              <w:rPr>
                <w:spacing w:val="-4"/>
              </w:rPr>
              <w:t>责任事项</w:t>
            </w:r>
          </w:p>
        </w:tc>
        <w:tc>
          <w:tcPr>
            <w:tcW w:w="750" w:type="dxa"/>
            <w:vAlign w:val="center"/>
          </w:tcPr>
          <w:p w14:paraId="33B8A8E9">
            <w:pPr>
              <w:pStyle w:val="8"/>
              <w:spacing w:before="23" w:line="208" w:lineRule="auto"/>
              <w:ind w:right="112"/>
              <w:jc w:val="center"/>
              <w:rPr>
                <w:lang w:eastAsia="zh-CN"/>
              </w:rPr>
            </w:pPr>
            <w:r>
              <w:rPr>
                <w:rFonts w:hint="eastAsia"/>
                <w:lang w:eastAsia="zh-CN"/>
              </w:rPr>
              <w:t>责任科室</w:t>
            </w:r>
          </w:p>
        </w:tc>
        <w:tc>
          <w:tcPr>
            <w:tcW w:w="1623" w:type="dxa"/>
            <w:vAlign w:val="center"/>
          </w:tcPr>
          <w:p w14:paraId="7BD9B84D">
            <w:pPr>
              <w:pStyle w:val="8"/>
              <w:spacing w:before="23" w:line="208" w:lineRule="auto"/>
              <w:ind w:left="353" w:right="112" w:hanging="227"/>
              <w:jc w:val="center"/>
              <w:rPr>
                <w:spacing w:val="-6"/>
              </w:rPr>
            </w:pPr>
            <w:r>
              <w:rPr>
                <w:rFonts w:hint="eastAsia"/>
                <w:spacing w:val="-6"/>
                <w:lang w:eastAsia="zh-CN"/>
              </w:rPr>
              <w:t>追责情形</w:t>
            </w:r>
          </w:p>
        </w:tc>
      </w:tr>
      <w:tr w14:paraId="53BD0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ABE09E4">
            <w:pPr>
              <w:pStyle w:val="8"/>
              <w:spacing w:before="72" w:line="180" w:lineRule="auto"/>
              <w:ind w:left="319"/>
              <w:jc w:val="center"/>
              <w:rPr>
                <w:lang w:eastAsia="zh-CN"/>
              </w:rPr>
            </w:pPr>
            <w:r>
              <w:rPr>
                <w:spacing w:val="-11"/>
              </w:rPr>
              <w:t>292</w:t>
            </w:r>
          </w:p>
        </w:tc>
        <w:tc>
          <w:tcPr>
            <w:tcW w:w="1449" w:type="dxa"/>
            <w:vMerge w:val="restart"/>
            <w:tcBorders>
              <w:bottom w:val="nil"/>
            </w:tcBorders>
            <w:vAlign w:val="center"/>
          </w:tcPr>
          <w:p w14:paraId="65D61A08">
            <w:pPr>
              <w:spacing w:line="268" w:lineRule="auto"/>
              <w:jc w:val="center"/>
              <w:rPr>
                <w:lang w:eastAsia="zh-CN"/>
              </w:rPr>
            </w:pPr>
          </w:p>
          <w:p w14:paraId="404C8C32">
            <w:pPr>
              <w:spacing w:line="268" w:lineRule="auto"/>
              <w:jc w:val="center"/>
              <w:rPr>
                <w:lang w:eastAsia="zh-CN"/>
              </w:rPr>
            </w:pPr>
          </w:p>
          <w:p w14:paraId="1D3C14D6">
            <w:pPr>
              <w:spacing w:line="268" w:lineRule="auto"/>
              <w:jc w:val="center"/>
              <w:rPr>
                <w:lang w:eastAsia="zh-CN"/>
              </w:rPr>
            </w:pPr>
          </w:p>
          <w:p w14:paraId="767282B3">
            <w:pPr>
              <w:spacing w:line="269" w:lineRule="auto"/>
              <w:jc w:val="center"/>
              <w:rPr>
                <w:lang w:eastAsia="zh-CN"/>
              </w:rPr>
            </w:pPr>
          </w:p>
          <w:p w14:paraId="31EEAD49">
            <w:pPr>
              <w:pStyle w:val="8"/>
              <w:spacing w:before="72" w:line="218" w:lineRule="auto"/>
              <w:ind w:left="108" w:right="132"/>
              <w:jc w:val="center"/>
              <w:rPr>
                <w:lang w:eastAsia="zh-CN"/>
              </w:rPr>
            </w:pPr>
            <w:r>
              <w:rPr>
                <w:spacing w:val="-4"/>
                <w:lang w:eastAsia="zh-CN"/>
              </w:rPr>
              <w:t>对以拒绝</w:t>
            </w:r>
            <w:r>
              <w:rPr>
                <w:spacing w:val="-1"/>
                <w:lang w:eastAsia="zh-CN"/>
              </w:rPr>
              <w:t>进入现场等方式拒不接受生态环境主管部门及其环境执法机构或者其他负有大气环境保护监督管理职责的部门的监督检查，或者在接受监督检查时弄虚作假的处罚</w:t>
            </w:r>
          </w:p>
        </w:tc>
        <w:tc>
          <w:tcPr>
            <w:tcW w:w="5490" w:type="dxa"/>
            <w:vMerge w:val="restart"/>
            <w:tcBorders>
              <w:bottom w:val="nil"/>
            </w:tcBorders>
            <w:vAlign w:val="center"/>
          </w:tcPr>
          <w:p w14:paraId="5CB5B711">
            <w:pPr>
              <w:spacing w:line="257" w:lineRule="auto"/>
              <w:jc w:val="center"/>
              <w:rPr>
                <w:lang w:eastAsia="zh-CN"/>
              </w:rPr>
            </w:pPr>
          </w:p>
          <w:p w14:paraId="0B3AD478">
            <w:pPr>
              <w:spacing w:line="257" w:lineRule="auto"/>
              <w:jc w:val="center"/>
              <w:rPr>
                <w:lang w:eastAsia="zh-CN"/>
              </w:rPr>
            </w:pPr>
          </w:p>
          <w:p w14:paraId="7D8A2771">
            <w:pPr>
              <w:pStyle w:val="8"/>
              <w:spacing w:before="51" w:line="239" w:lineRule="auto"/>
              <w:ind w:left="109" w:firstLine="5"/>
              <w:jc w:val="center"/>
              <w:rPr>
                <w:lang w:eastAsia="zh-CN"/>
              </w:rPr>
            </w:pPr>
            <w:r>
              <w:rPr>
                <w:spacing w:val="-1"/>
                <w:lang w:eastAsia="zh-CN"/>
              </w:rPr>
              <w:t>《中华人民共和国大气污染防治法》第九十八条:“违</w:t>
            </w:r>
            <w:r>
              <w:rPr>
                <w:spacing w:val="-4"/>
                <w:lang w:eastAsia="zh-CN"/>
              </w:rPr>
              <w:t>反本法规定，以拒绝进入现场等方式拒不接受生态环境</w:t>
            </w:r>
            <w:r>
              <w:rPr>
                <w:spacing w:val="5"/>
                <w:lang w:eastAsia="zh-CN"/>
              </w:rPr>
              <w:t>主管部门及其环境执法机构或者其他负有大气环境保</w:t>
            </w:r>
            <w:r>
              <w:rPr>
                <w:spacing w:val="-4"/>
                <w:lang w:eastAsia="zh-CN"/>
              </w:rPr>
              <w:t>护监督管理职责的部门的监督检查，或者在接受监督检查时弄虚作假的，由县级以上人民政府生态环境主管部</w:t>
            </w:r>
            <w:r>
              <w:rPr>
                <w:spacing w:val="5"/>
                <w:lang w:eastAsia="zh-CN"/>
              </w:rPr>
              <w:t>门或者其他负有大气环境保护监督管理职责的部门责</w:t>
            </w:r>
            <w:r>
              <w:rPr>
                <w:spacing w:val="-4"/>
                <w:lang w:eastAsia="zh-CN"/>
              </w:rPr>
              <w:t>令改正，处二万元以上二十万元以下的罚款；构成违反</w:t>
            </w:r>
            <w:r>
              <w:rPr>
                <w:spacing w:val="-1"/>
                <w:lang w:eastAsia="zh-CN"/>
              </w:rPr>
              <w:t>治安管理行为的，由公安机关依法予以处罚”。</w:t>
            </w:r>
          </w:p>
        </w:tc>
        <w:tc>
          <w:tcPr>
            <w:tcW w:w="855" w:type="dxa"/>
            <w:vMerge w:val="restart"/>
            <w:tcBorders>
              <w:bottom w:val="nil"/>
            </w:tcBorders>
            <w:vAlign w:val="center"/>
          </w:tcPr>
          <w:p w14:paraId="66C7678F">
            <w:pPr>
              <w:spacing w:line="255" w:lineRule="auto"/>
              <w:jc w:val="center"/>
              <w:rPr>
                <w:lang w:eastAsia="zh-CN"/>
              </w:rPr>
            </w:pPr>
          </w:p>
          <w:p w14:paraId="321256F4">
            <w:pPr>
              <w:spacing w:line="255" w:lineRule="auto"/>
              <w:jc w:val="center"/>
              <w:rPr>
                <w:lang w:eastAsia="zh-CN"/>
              </w:rPr>
            </w:pPr>
          </w:p>
          <w:p w14:paraId="6055D882">
            <w:pPr>
              <w:spacing w:line="255" w:lineRule="auto"/>
              <w:jc w:val="center"/>
              <w:rPr>
                <w:lang w:eastAsia="zh-CN"/>
              </w:rPr>
            </w:pPr>
          </w:p>
          <w:p w14:paraId="1C6606F9">
            <w:pPr>
              <w:spacing w:line="255" w:lineRule="auto"/>
              <w:jc w:val="center"/>
              <w:rPr>
                <w:lang w:eastAsia="zh-CN"/>
              </w:rPr>
            </w:pPr>
          </w:p>
          <w:p w14:paraId="59A6B9CC">
            <w:pPr>
              <w:spacing w:line="255" w:lineRule="auto"/>
              <w:jc w:val="center"/>
              <w:rPr>
                <w:lang w:eastAsia="zh-CN"/>
              </w:rPr>
            </w:pPr>
          </w:p>
          <w:p w14:paraId="19192553">
            <w:pPr>
              <w:spacing w:line="255" w:lineRule="auto"/>
              <w:jc w:val="center"/>
              <w:rPr>
                <w:lang w:eastAsia="zh-CN"/>
              </w:rPr>
            </w:pPr>
          </w:p>
          <w:p w14:paraId="1633C642">
            <w:pPr>
              <w:pStyle w:val="8"/>
              <w:spacing w:before="71"/>
              <w:ind w:left="160" w:right="140" w:hanging="8"/>
              <w:jc w:val="center"/>
            </w:pPr>
            <w:r>
              <w:rPr>
                <w:spacing w:val="-4"/>
              </w:rPr>
              <w:t>行政</w:t>
            </w:r>
            <w:r>
              <w:rPr>
                <w:spacing w:val="-8"/>
              </w:rPr>
              <w:t>处罚</w:t>
            </w:r>
          </w:p>
        </w:tc>
        <w:tc>
          <w:tcPr>
            <w:tcW w:w="825" w:type="dxa"/>
            <w:vAlign w:val="center"/>
          </w:tcPr>
          <w:p w14:paraId="2CB26035">
            <w:pPr>
              <w:spacing w:line="247" w:lineRule="auto"/>
              <w:jc w:val="center"/>
            </w:pPr>
          </w:p>
          <w:p w14:paraId="12CCA066">
            <w:pPr>
              <w:pStyle w:val="8"/>
              <w:spacing w:before="71" w:line="219" w:lineRule="auto"/>
              <w:ind w:left="148"/>
              <w:jc w:val="center"/>
            </w:pPr>
            <w:r>
              <w:rPr>
                <w:spacing w:val="-9"/>
              </w:rPr>
              <w:t>立案</w:t>
            </w:r>
          </w:p>
        </w:tc>
        <w:tc>
          <w:tcPr>
            <w:tcW w:w="3900" w:type="dxa"/>
            <w:vAlign w:val="center"/>
          </w:tcPr>
          <w:p w14:paraId="7918090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89544F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DF2EAC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18EA04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5FC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B213B2F">
            <w:pPr>
              <w:jc w:val="center"/>
              <w:rPr>
                <w:lang w:eastAsia="zh-CN"/>
              </w:rPr>
            </w:pPr>
          </w:p>
        </w:tc>
        <w:tc>
          <w:tcPr>
            <w:tcW w:w="1449" w:type="dxa"/>
            <w:vMerge w:val="continue"/>
            <w:tcBorders>
              <w:top w:val="nil"/>
              <w:bottom w:val="nil"/>
            </w:tcBorders>
            <w:vAlign w:val="center"/>
          </w:tcPr>
          <w:p w14:paraId="021035C2">
            <w:pPr>
              <w:jc w:val="center"/>
              <w:rPr>
                <w:lang w:eastAsia="zh-CN"/>
              </w:rPr>
            </w:pPr>
          </w:p>
        </w:tc>
        <w:tc>
          <w:tcPr>
            <w:tcW w:w="5490" w:type="dxa"/>
            <w:vMerge w:val="continue"/>
            <w:tcBorders>
              <w:top w:val="nil"/>
              <w:bottom w:val="nil"/>
            </w:tcBorders>
            <w:vAlign w:val="center"/>
          </w:tcPr>
          <w:p w14:paraId="52A94000">
            <w:pPr>
              <w:jc w:val="center"/>
              <w:rPr>
                <w:lang w:eastAsia="zh-CN"/>
              </w:rPr>
            </w:pPr>
          </w:p>
        </w:tc>
        <w:tc>
          <w:tcPr>
            <w:tcW w:w="855" w:type="dxa"/>
            <w:vMerge w:val="continue"/>
            <w:tcBorders>
              <w:top w:val="nil"/>
              <w:bottom w:val="nil"/>
            </w:tcBorders>
            <w:vAlign w:val="center"/>
          </w:tcPr>
          <w:p w14:paraId="6456B1E2">
            <w:pPr>
              <w:jc w:val="center"/>
              <w:rPr>
                <w:lang w:eastAsia="zh-CN"/>
              </w:rPr>
            </w:pPr>
          </w:p>
        </w:tc>
        <w:tc>
          <w:tcPr>
            <w:tcW w:w="825" w:type="dxa"/>
            <w:vAlign w:val="center"/>
          </w:tcPr>
          <w:p w14:paraId="49F7263A">
            <w:pPr>
              <w:spacing w:line="348" w:lineRule="auto"/>
              <w:jc w:val="center"/>
              <w:rPr>
                <w:lang w:eastAsia="zh-CN"/>
              </w:rPr>
            </w:pPr>
          </w:p>
          <w:p w14:paraId="367A7BEA">
            <w:pPr>
              <w:pStyle w:val="8"/>
              <w:spacing w:before="72" w:line="219" w:lineRule="auto"/>
              <w:ind w:left="138"/>
              <w:jc w:val="center"/>
            </w:pPr>
            <w:r>
              <w:rPr>
                <w:spacing w:val="-4"/>
              </w:rPr>
              <w:t>调查</w:t>
            </w:r>
          </w:p>
        </w:tc>
        <w:tc>
          <w:tcPr>
            <w:tcW w:w="3900" w:type="dxa"/>
            <w:vAlign w:val="center"/>
          </w:tcPr>
          <w:p w14:paraId="75B945A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D248306">
            <w:pPr>
              <w:pStyle w:val="8"/>
              <w:spacing w:before="72" w:line="274" w:lineRule="auto"/>
              <w:ind w:left="116" w:right="104"/>
              <w:jc w:val="center"/>
              <w:rPr>
                <w:lang w:eastAsia="zh-CN"/>
              </w:rPr>
            </w:pPr>
          </w:p>
        </w:tc>
        <w:tc>
          <w:tcPr>
            <w:tcW w:w="1623" w:type="dxa"/>
            <w:vMerge w:val="continue"/>
            <w:vAlign w:val="center"/>
          </w:tcPr>
          <w:p w14:paraId="598301D2">
            <w:pPr>
              <w:pStyle w:val="8"/>
              <w:spacing w:before="72" w:line="218" w:lineRule="auto"/>
              <w:ind w:left="116" w:right="105"/>
              <w:jc w:val="center"/>
              <w:rPr>
                <w:lang w:eastAsia="zh-CN"/>
              </w:rPr>
            </w:pPr>
          </w:p>
        </w:tc>
      </w:tr>
      <w:tr w14:paraId="2EC49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AC7BB2B">
            <w:pPr>
              <w:jc w:val="center"/>
              <w:rPr>
                <w:lang w:eastAsia="zh-CN"/>
              </w:rPr>
            </w:pPr>
          </w:p>
        </w:tc>
        <w:tc>
          <w:tcPr>
            <w:tcW w:w="1449" w:type="dxa"/>
            <w:vMerge w:val="continue"/>
            <w:tcBorders>
              <w:top w:val="nil"/>
              <w:bottom w:val="nil"/>
            </w:tcBorders>
            <w:vAlign w:val="center"/>
          </w:tcPr>
          <w:p w14:paraId="0D0AA87B">
            <w:pPr>
              <w:jc w:val="center"/>
              <w:rPr>
                <w:lang w:eastAsia="zh-CN"/>
              </w:rPr>
            </w:pPr>
          </w:p>
        </w:tc>
        <w:tc>
          <w:tcPr>
            <w:tcW w:w="5490" w:type="dxa"/>
            <w:vMerge w:val="continue"/>
            <w:tcBorders>
              <w:top w:val="nil"/>
              <w:bottom w:val="nil"/>
            </w:tcBorders>
            <w:vAlign w:val="center"/>
          </w:tcPr>
          <w:p w14:paraId="5456A5E7">
            <w:pPr>
              <w:jc w:val="center"/>
              <w:rPr>
                <w:lang w:eastAsia="zh-CN"/>
              </w:rPr>
            </w:pPr>
          </w:p>
        </w:tc>
        <w:tc>
          <w:tcPr>
            <w:tcW w:w="855" w:type="dxa"/>
            <w:vMerge w:val="continue"/>
            <w:tcBorders>
              <w:top w:val="nil"/>
              <w:bottom w:val="nil"/>
            </w:tcBorders>
            <w:vAlign w:val="center"/>
          </w:tcPr>
          <w:p w14:paraId="7A93A058">
            <w:pPr>
              <w:jc w:val="center"/>
              <w:rPr>
                <w:lang w:eastAsia="zh-CN"/>
              </w:rPr>
            </w:pPr>
          </w:p>
        </w:tc>
        <w:tc>
          <w:tcPr>
            <w:tcW w:w="825" w:type="dxa"/>
            <w:vAlign w:val="center"/>
          </w:tcPr>
          <w:p w14:paraId="17BA4CF6">
            <w:pPr>
              <w:spacing w:line="349" w:lineRule="auto"/>
              <w:jc w:val="center"/>
              <w:rPr>
                <w:lang w:eastAsia="zh-CN"/>
              </w:rPr>
            </w:pPr>
          </w:p>
          <w:p w14:paraId="0C6887FB">
            <w:pPr>
              <w:pStyle w:val="8"/>
              <w:spacing w:before="71" w:line="218" w:lineRule="auto"/>
              <w:ind w:left="153"/>
              <w:jc w:val="center"/>
            </w:pPr>
            <w:r>
              <w:rPr>
                <w:spacing w:val="-11"/>
              </w:rPr>
              <w:t>审查</w:t>
            </w:r>
          </w:p>
        </w:tc>
        <w:tc>
          <w:tcPr>
            <w:tcW w:w="3900" w:type="dxa"/>
            <w:vAlign w:val="center"/>
          </w:tcPr>
          <w:p w14:paraId="5AFF89D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874147D">
            <w:pPr>
              <w:pStyle w:val="8"/>
              <w:spacing w:before="55" w:line="252" w:lineRule="auto"/>
              <w:ind w:left="116" w:right="104"/>
              <w:jc w:val="center"/>
              <w:rPr>
                <w:lang w:eastAsia="zh-CN"/>
              </w:rPr>
            </w:pPr>
          </w:p>
        </w:tc>
        <w:tc>
          <w:tcPr>
            <w:tcW w:w="1623" w:type="dxa"/>
            <w:vMerge w:val="continue"/>
            <w:vAlign w:val="center"/>
          </w:tcPr>
          <w:p w14:paraId="3ACF761B">
            <w:pPr>
              <w:pStyle w:val="8"/>
              <w:spacing w:before="23" w:line="210" w:lineRule="auto"/>
              <w:ind w:left="116" w:right="105"/>
              <w:jc w:val="center"/>
              <w:rPr>
                <w:lang w:eastAsia="zh-CN"/>
              </w:rPr>
            </w:pPr>
          </w:p>
        </w:tc>
      </w:tr>
      <w:tr w14:paraId="58E04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FD56112">
            <w:pPr>
              <w:jc w:val="center"/>
              <w:rPr>
                <w:lang w:eastAsia="zh-CN"/>
              </w:rPr>
            </w:pPr>
          </w:p>
        </w:tc>
        <w:tc>
          <w:tcPr>
            <w:tcW w:w="1449" w:type="dxa"/>
            <w:vMerge w:val="continue"/>
            <w:tcBorders>
              <w:top w:val="nil"/>
              <w:bottom w:val="nil"/>
            </w:tcBorders>
            <w:vAlign w:val="center"/>
          </w:tcPr>
          <w:p w14:paraId="4F8471B3">
            <w:pPr>
              <w:jc w:val="center"/>
              <w:rPr>
                <w:lang w:eastAsia="zh-CN"/>
              </w:rPr>
            </w:pPr>
          </w:p>
        </w:tc>
        <w:tc>
          <w:tcPr>
            <w:tcW w:w="5490" w:type="dxa"/>
            <w:vMerge w:val="continue"/>
            <w:tcBorders>
              <w:top w:val="nil"/>
              <w:bottom w:val="nil"/>
            </w:tcBorders>
            <w:vAlign w:val="center"/>
          </w:tcPr>
          <w:p w14:paraId="73129EF4">
            <w:pPr>
              <w:jc w:val="center"/>
              <w:rPr>
                <w:lang w:eastAsia="zh-CN"/>
              </w:rPr>
            </w:pPr>
          </w:p>
        </w:tc>
        <w:tc>
          <w:tcPr>
            <w:tcW w:w="855" w:type="dxa"/>
            <w:vMerge w:val="continue"/>
            <w:tcBorders>
              <w:top w:val="nil"/>
              <w:bottom w:val="nil"/>
            </w:tcBorders>
            <w:vAlign w:val="center"/>
          </w:tcPr>
          <w:p w14:paraId="04BDCE8F">
            <w:pPr>
              <w:jc w:val="center"/>
              <w:rPr>
                <w:lang w:eastAsia="zh-CN"/>
              </w:rPr>
            </w:pPr>
          </w:p>
        </w:tc>
        <w:tc>
          <w:tcPr>
            <w:tcW w:w="825" w:type="dxa"/>
            <w:vAlign w:val="center"/>
          </w:tcPr>
          <w:p w14:paraId="7F26AFBD">
            <w:pPr>
              <w:spacing w:line="361" w:lineRule="auto"/>
              <w:jc w:val="center"/>
              <w:rPr>
                <w:lang w:eastAsia="zh-CN"/>
              </w:rPr>
            </w:pPr>
          </w:p>
          <w:p w14:paraId="5549A65F">
            <w:pPr>
              <w:pStyle w:val="8"/>
              <w:spacing w:before="72" w:line="219" w:lineRule="auto"/>
              <w:ind w:left="145"/>
              <w:jc w:val="center"/>
            </w:pPr>
            <w:r>
              <w:rPr>
                <w:spacing w:val="-7"/>
              </w:rPr>
              <w:t>告知</w:t>
            </w:r>
          </w:p>
        </w:tc>
        <w:tc>
          <w:tcPr>
            <w:tcW w:w="3900" w:type="dxa"/>
            <w:vAlign w:val="center"/>
          </w:tcPr>
          <w:p w14:paraId="6380942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291DE8B">
            <w:pPr>
              <w:pStyle w:val="8"/>
              <w:spacing w:before="98" w:line="229" w:lineRule="auto"/>
              <w:ind w:left="116" w:right="104"/>
              <w:jc w:val="center"/>
              <w:rPr>
                <w:lang w:eastAsia="zh-CN"/>
              </w:rPr>
            </w:pPr>
          </w:p>
        </w:tc>
        <w:tc>
          <w:tcPr>
            <w:tcW w:w="1623" w:type="dxa"/>
            <w:vMerge w:val="continue"/>
            <w:vAlign w:val="center"/>
          </w:tcPr>
          <w:p w14:paraId="0A067CF4">
            <w:pPr>
              <w:pStyle w:val="8"/>
              <w:spacing w:before="26" w:line="209" w:lineRule="auto"/>
              <w:ind w:left="116" w:right="105"/>
              <w:jc w:val="center"/>
              <w:rPr>
                <w:lang w:eastAsia="zh-CN"/>
              </w:rPr>
            </w:pPr>
          </w:p>
        </w:tc>
      </w:tr>
      <w:tr w14:paraId="2F4F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FE26120">
            <w:pPr>
              <w:jc w:val="center"/>
              <w:rPr>
                <w:lang w:eastAsia="zh-CN"/>
              </w:rPr>
            </w:pPr>
          </w:p>
        </w:tc>
        <w:tc>
          <w:tcPr>
            <w:tcW w:w="1449" w:type="dxa"/>
            <w:vMerge w:val="continue"/>
            <w:tcBorders>
              <w:top w:val="nil"/>
              <w:bottom w:val="nil"/>
            </w:tcBorders>
            <w:vAlign w:val="center"/>
          </w:tcPr>
          <w:p w14:paraId="6D6C6B21">
            <w:pPr>
              <w:jc w:val="center"/>
              <w:rPr>
                <w:lang w:eastAsia="zh-CN"/>
              </w:rPr>
            </w:pPr>
          </w:p>
        </w:tc>
        <w:tc>
          <w:tcPr>
            <w:tcW w:w="5490" w:type="dxa"/>
            <w:vMerge w:val="continue"/>
            <w:tcBorders>
              <w:top w:val="nil"/>
              <w:bottom w:val="nil"/>
            </w:tcBorders>
            <w:vAlign w:val="center"/>
          </w:tcPr>
          <w:p w14:paraId="49B23A2A">
            <w:pPr>
              <w:jc w:val="center"/>
              <w:rPr>
                <w:lang w:eastAsia="zh-CN"/>
              </w:rPr>
            </w:pPr>
          </w:p>
        </w:tc>
        <w:tc>
          <w:tcPr>
            <w:tcW w:w="855" w:type="dxa"/>
            <w:vMerge w:val="continue"/>
            <w:tcBorders>
              <w:top w:val="nil"/>
              <w:bottom w:val="nil"/>
            </w:tcBorders>
            <w:vAlign w:val="center"/>
          </w:tcPr>
          <w:p w14:paraId="4B40F5C2">
            <w:pPr>
              <w:jc w:val="center"/>
              <w:rPr>
                <w:lang w:eastAsia="zh-CN"/>
              </w:rPr>
            </w:pPr>
          </w:p>
        </w:tc>
        <w:tc>
          <w:tcPr>
            <w:tcW w:w="825" w:type="dxa"/>
            <w:vAlign w:val="center"/>
          </w:tcPr>
          <w:p w14:paraId="5DA9EFE5">
            <w:pPr>
              <w:pStyle w:val="8"/>
              <w:spacing w:before="285" w:line="219" w:lineRule="auto"/>
              <w:ind w:left="143"/>
              <w:jc w:val="center"/>
            </w:pPr>
            <w:r>
              <w:rPr>
                <w:spacing w:val="-7"/>
              </w:rPr>
              <w:t>决定</w:t>
            </w:r>
          </w:p>
        </w:tc>
        <w:tc>
          <w:tcPr>
            <w:tcW w:w="3900" w:type="dxa"/>
            <w:vAlign w:val="center"/>
          </w:tcPr>
          <w:p w14:paraId="3D5E89F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D992861">
            <w:pPr>
              <w:pStyle w:val="8"/>
              <w:spacing w:before="76" w:line="281" w:lineRule="auto"/>
              <w:ind w:left="115" w:right="104" w:firstLine="13"/>
              <w:jc w:val="center"/>
              <w:rPr>
                <w:lang w:eastAsia="zh-CN"/>
              </w:rPr>
            </w:pPr>
          </w:p>
        </w:tc>
        <w:tc>
          <w:tcPr>
            <w:tcW w:w="1623" w:type="dxa"/>
            <w:vMerge w:val="continue"/>
            <w:vAlign w:val="center"/>
          </w:tcPr>
          <w:p w14:paraId="3B9E3450">
            <w:pPr>
              <w:pStyle w:val="8"/>
              <w:spacing w:before="63" w:line="218" w:lineRule="auto"/>
              <w:ind w:left="115" w:right="105" w:firstLine="13"/>
              <w:jc w:val="center"/>
              <w:rPr>
                <w:spacing w:val="-4"/>
                <w:lang w:eastAsia="zh-CN"/>
              </w:rPr>
            </w:pPr>
          </w:p>
        </w:tc>
      </w:tr>
      <w:tr w14:paraId="5CCBD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2E770D0">
            <w:pPr>
              <w:jc w:val="center"/>
              <w:rPr>
                <w:lang w:eastAsia="zh-CN"/>
              </w:rPr>
            </w:pPr>
          </w:p>
        </w:tc>
        <w:tc>
          <w:tcPr>
            <w:tcW w:w="1449" w:type="dxa"/>
            <w:vMerge w:val="continue"/>
            <w:tcBorders>
              <w:top w:val="nil"/>
            </w:tcBorders>
            <w:vAlign w:val="center"/>
          </w:tcPr>
          <w:p w14:paraId="72EDB462">
            <w:pPr>
              <w:jc w:val="center"/>
              <w:rPr>
                <w:lang w:eastAsia="zh-CN"/>
              </w:rPr>
            </w:pPr>
          </w:p>
        </w:tc>
        <w:tc>
          <w:tcPr>
            <w:tcW w:w="5490" w:type="dxa"/>
            <w:vMerge w:val="continue"/>
            <w:tcBorders>
              <w:top w:val="nil"/>
            </w:tcBorders>
            <w:vAlign w:val="center"/>
          </w:tcPr>
          <w:p w14:paraId="61C55839">
            <w:pPr>
              <w:jc w:val="center"/>
              <w:rPr>
                <w:lang w:eastAsia="zh-CN"/>
              </w:rPr>
            </w:pPr>
          </w:p>
        </w:tc>
        <w:tc>
          <w:tcPr>
            <w:tcW w:w="855" w:type="dxa"/>
            <w:vMerge w:val="continue"/>
            <w:tcBorders>
              <w:top w:val="nil"/>
            </w:tcBorders>
            <w:vAlign w:val="center"/>
          </w:tcPr>
          <w:p w14:paraId="091D4A26">
            <w:pPr>
              <w:jc w:val="center"/>
              <w:rPr>
                <w:lang w:eastAsia="zh-CN"/>
              </w:rPr>
            </w:pPr>
          </w:p>
        </w:tc>
        <w:tc>
          <w:tcPr>
            <w:tcW w:w="825" w:type="dxa"/>
            <w:tcBorders>
              <w:bottom w:val="single" w:color="auto" w:sz="4" w:space="0"/>
            </w:tcBorders>
            <w:vAlign w:val="center"/>
          </w:tcPr>
          <w:p w14:paraId="3B64594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490079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C5D9210">
            <w:pPr>
              <w:jc w:val="center"/>
              <w:rPr>
                <w:rFonts w:eastAsia="宋体"/>
                <w:lang w:eastAsia="zh-CN"/>
              </w:rPr>
            </w:pPr>
          </w:p>
        </w:tc>
        <w:tc>
          <w:tcPr>
            <w:tcW w:w="1623" w:type="dxa"/>
            <w:vMerge w:val="continue"/>
            <w:vAlign w:val="center"/>
          </w:tcPr>
          <w:p w14:paraId="13D2F603">
            <w:pPr>
              <w:jc w:val="center"/>
              <w:rPr>
                <w:lang w:eastAsia="zh-CN"/>
              </w:rPr>
            </w:pPr>
          </w:p>
        </w:tc>
      </w:tr>
      <w:tr w14:paraId="33744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1FEFCFB">
            <w:pPr>
              <w:jc w:val="center"/>
              <w:rPr>
                <w:lang w:eastAsia="zh-CN"/>
              </w:rPr>
            </w:pPr>
          </w:p>
        </w:tc>
        <w:tc>
          <w:tcPr>
            <w:tcW w:w="1449" w:type="dxa"/>
            <w:vMerge w:val="continue"/>
            <w:vAlign w:val="center"/>
          </w:tcPr>
          <w:p w14:paraId="3566E67E">
            <w:pPr>
              <w:jc w:val="center"/>
              <w:rPr>
                <w:lang w:eastAsia="zh-CN"/>
              </w:rPr>
            </w:pPr>
          </w:p>
        </w:tc>
        <w:tc>
          <w:tcPr>
            <w:tcW w:w="5490" w:type="dxa"/>
            <w:vMerge w:val="continue"/>
            <w:vAlign w:val="center"/>
          </w:tcPr>
          <w:p w14:paraId="4E5B0332">
            <w:pPr>
              <w:jc w:val="center"/>
              <w:rPr>
                <w:lang w:eastAsia="zh-CN"/>
              </w:rPr>
            </w:pPr>
          </w:p>
        </w:tc>
        <w:tc>
          <w:tcPr>
            <w:tcW w:w="855" w:type="dxa"/>
            <w:vMerge w:val="continue"/>
            <w:vAlign w:val="center"/>
          </w:tcPr>
          <w:p w14:paraId="5C6BABF3">
            <w:pPr>
              <w:jc w:val="center"/>
              <w:rPr>
                <w:lang w:eastAsia="zh-CN"/>
              </w:rPr>
            </w:pPr>
          </w:p>
        </w:tc>
        <w:tc>
          <w:tcPr>
            <w:tcW w:w="825" w:type="dxa"/>
            <w:tcBorders>
              <w:top w:val="single" w:color="auto" w:sz="4" w:space="0"/>
              <w:bottom w:val="single" w:color="auto" w:sz="4" w:space="0"/>
            </w:tcBorders>
            <w:vAlign w:val="center"/>
          </w:tcPr>
          <w:p w14:paraId="29F31778">
            <w:pPr>
              <w:spacing w:line="341" w:lineRule="auto"/>
              <w:jc w:val="center"/>
              <w:rPr>
                <w:lang w:eastAsia="zh-CN"/>
              </w:rPr>
            </w:pPr>
          </w:p>
          <w:p w14:paraId="522CE93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A746EC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A1B9162">
            <w:pPr>
              <w:jc w:val="center"/>
              <w:rPr>
                <w:rFonts w:eastAsia="宋体"/>
                <w:lang w:eastAsia="zh-CN"/>
              </w:rPr>
            </w:pPr>
          </w:p>
        </w:tc>
        <w:tc>
          <w:tcPr>
            <w:tcW w:w="1623" w:type="dxa"/>
            <w:vMerge w:val="continue"/>
            <w:vAlign w:val="center"/>
          </w:tcPr>
          <w:p w14:paraId="3DFA568C">
            <w:pPr>
              <w:jc w:val="center"/>
              <w:rPr>
                <w:lang w:eastAsia="zh-CN"/>
              </w:rPr>
            </w:pPr>
          </w:p>
        </w:tc>
      </w:tr>
      <w:tr w14:paraId="0F6C7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9DE0E82">
            <w:pPr>
              <w:jc w:val="center"/>
              <w:rPr>
                <w:lang w:eastAsia="zh-CN"/>
              </w:rPr>
            </w:pPr>
          </w:p>
        </w:tc>
        <w:tc>
          <w:tcPr>
            <w:tcW w:w="1449" w:type="dxa"/>
            <w:vMerge w:val="continue"/>
            <w:vAlign w:val="center"/>
          </w:tcPr>
          <w:p w14:paraId="2C1C4F7C">
            <w:pPr>
              <w:jc w:val="center"/>
              <w:rPr>
                <w:lang w:eastAsia="zh-CN"/>
              </w:rPr>
            </w:pPr>
          </w:p>
        </w:tc>
        <w:tc>
          <w:tcPr>
            <w:tcW w:w="5490" w:type="dxa"/>
            <w:vMerge w:val="continue"/>
            <w:vAlign w:val="center"/>
          </w:tcPr>
          <w:p w14:paraId="6479E3C4">
            <w:pPr>
              <w:jc w:val="center"/>
              <w:rPr>
                <w:lang w:eastAsia="zh-CN"/>
              </w:rPr>
            </w:pPr>
          </w:p>
        </w:tc>
        <w:tc>
          <w:tcPr>
            <w:tcW w:w="855" w:type="dxa"/>
            <w:vMerge w:val="continue"/>
            <w:vAlign w:val="center"/>
          </w:tcPr>
          <w:p w14:paraId="0651FA95">
            <w:pPr>
              <w:jc w:val="center"/>
              <w:rPr>
                <w:lang w:eastAsia="zh-CN"/>
              </w:rPr>
            </w:pPr>
          </w:p>
        </w:tc>
        <w:tc>
          <w:tcPr>
            <w:tcW w:w="825" w:type="dxa"/>
            <w:tcBorders>
              <w:top w:val="single" w:color="auto" w:sz="4" w:space="0"/>
            </w:tcBorders>
            <w:vAlign w:val="center"/>
          </w:tcPr>
          <w:p w14:paraId="62546005">
            <w:pPr>
              <w:jc w:val="center"/>
              <w:rPr>
                <w:lang w:eastAsia="zh-CN"/>
              </w:rPr>
            </w:pPr>
          </w:p>
        </w:tc>
        <w:tc>
          <w:tcPr>
            <w:tcW w:w="3900" w:type="dxa"/>
            <w:tcBorders>
              <w:top w:val="single" w:color="auto" w:sz="4" w:space="0"/>
            </w:tcBorders>
            <w:vAlign w:val="center"/>
          </w:tcPr>
          <w:p w14:paraId="4CFAF8A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C8D3B41">
            <w:pPr>
              <w:jc w:val="center"/>
              <w:rPr>
                <w:rFonts w:eastAsia="宋体"/>
                <w:lang w:eastAsia="zh-CN"/>
              </w:rPr>
            </w:pPr>
          </w:p>
        </w:tc>
        <w:tc>
          <w:tcPr>
            <w:tcW w:w="1623" w:type="dxa"/>
            <w:vMerge w:val="continue"/>
            <w:vAlign w:val="center"/>
          </w:tcPr>
          <w:p w14:paraId="222A2C81">
            <w:pPr>
              <w:jc w:val="center"/>
              <w:rPr>
                <w:lang w:eastAsia="zh-CN"/>
              </w:rPr>
            </w:pPr>
          </w:p>
        </w:tc>
      </w:tr>
      <w:tr w14:paraId="22A44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5BF700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CAC00DC">
            <w:pPr>
              <w:pStyle w:val="8"/>
              <w:spacing w:before="51" w:line="214" w:lineRule="auto"/>
              <w:ind w:left="118"/>
              <w:jc w:val="center"/>
              <w:rPr>
                <w:lang w:eastAsia="zh-CN"/>
              </w:rPr>
            </w:pPr>
          </w:p>
        </w:tc>
      </w:tr>
      <w:tr w14:paraId="76958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4A49A3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BB1C567">
            <w:pPr>
              <w:pStyle w:val="8"/>
              <w:spacing w:before="54" w:line="216" w:lineRule="auto"/>
              <w:ind w:left="125"/>
              <w:jc w:val="center"/>
              <w:rPr>
                <w:spacing w:val="-4"/>
                <w:lang w:eastAsia="zh-CN"/>
              </w:rPr>
            </w:pPr>
          </w:p>
        </w:tc>
      </w:tr>
      <w:tr w14:paraId="05C2B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2F03408">
            <w:pPr>
              <w:pStyle w:val="8"/>
              <w:spacing w:before="155" w:line="218" w:lineRule="auto"/>
              <w:ind w:left="133"/>
              <w:jc w:val="center"/>
            </w:pPr>
            <w:r>
              <w:rPr>
                <w:spacing w:val="-3"/>
              </w:rPr>
              <w:t>序号</w:t>
            </w:r>
          </w:p>
        </w:tc>
        <w:tc>
          <w:tcPr>
            <w:tcW w:w="1449" w:type="dxa"/>
            <w:vAlign w:val="center"/>
          </w:tcPr>
          <w:p w14:paraId="7ADBD5D9">
            <w:pPr>
              <w:pStyle w:val="8"/>
              <w:spacing w:before="155" w:line="217" w:lineRule="auto"/>
              <w:ind w:left="120"/>
              <w:jc w:val="center"/>
            </w:pPr>
            <w:r>
              <w:rPr>
                <w:spacing w:val="-3"/>
              </w:rPr>
              <w:t>项目名称</w:t>
            </w:r>
          </w:p>
        </w:tc>
        <w:tc>
          <w:tcPr>
            <w:tcW w:w="5490" w:type="dxa"/>
            <w:vAlign w:val="center"/>
          </w:tcPr>
          <w:p w14:paraId="079F48E3">
            <w:pPr>
              <w:pStyle w:val="8"/>
              <w:spacing w:before="155" w:line="218" w:lineRule="auto"/>
              <w:ind w:left="2326"/>
              <w:jc w:val="center"/>
            </w:pPr>
            <w:r>
              <w:rPr>
                <w:spacing w:val="-5"/>
              </w:rPr>
              <w:t>实施依据</w:t>
            </w:r>
          </w:p>
        </w:tc>
        <w:tc>
          <w:tcPr>
            <w:tcW w:w="855" w:type="dxa"/>
            <w:vAlign w:val="center"/>
          </w:tcPr>
          <w:p w14:paraId="21213D8E">
            <w:pPr>
              <w:pStyle w:val="8"/>
              <w:spacing w:before="23" w:line="220" w:lineRule="auto"/>
              <w:ind w:left="186"/>
              <w:jc w:val="center"/>
            </w:pPr>
            <w:r>
              <w:rPr>
                <w:spacing w:val="-9"/>
              </w:rPr>
              <w:t>职权</w:t>
            </w:r>
          </w:p>
          <w:p w14:paraId="5CE45863">
            <w:pPr>
              <w:pStyle w:val="8"/>
              <w:spacing w:before="1" w:line="195" w:lineRule="auto"/>
              <w:ind w:left="188"/>
              <w:jc w:val="center"/>
            </w:pPr>
            <w:r>
              <w:rPr>
                <w:spacing w:val="-10"/>
              </w:rPr>
              <w:t>类别</w:t>
            </w:r>
          </w:p>
        </w:tc>
        <w:tc>
          <w:tcPr>
            <w:tcW w:w="825" w:type="dxa"/>
            <w:vAlign w:val="center"/>
          </w:tcPr>
          <w:p w14:paraId="08D6D5B5">
            <w:pPr>
              <w:pStyle w:val="8"/>
              <w:spacing w:before="23" w:line="208" w:lineRule="auto"/>
              <w:ind w:left="136" w:right="128" w:firstLine="9"/>
              <w:jc w:val="center"/>
            </w:pPr>
            <w:r>
              <w:rPr>
                <w:spacing w:val="-9"/>
              </w:rPr>
              <w:t>办理</w:t>
            </w:r>
            <w:r>
              <w:rPr>
                <w:spacing w:val="-4"/>
              </w:rPr>
              <w:t>环节</w:t>
            </w:r>
          </w:p>
        </w:tc>
        <w:tc>
          <w:tcPr>
            <w:tcW w:w="3900" w:type="dxa"/>
            <w:vAlign w:val="center"/>
          </w:tcPr>
          <w:p w14:paraId="6306300C">
            <w:pPr>
              <w:pStyle w:val="8"/>
              <w:spacing w:before="155" w:line="219" w:lineRule="auto"/>
              <w:ind w:firstLine="1484" w:firstLineChars="700"/>
              <w:jc w:val="center"/>
            </w:pPr>
            <w:r>
              <w:rPr>
                <w:spacing w:val="-4"/>
              </w:rPr>
              <w:t>责任事项</w:t>
            </w:r>
          </w:p>
        </w:tc>
        <w:tc>
          <w:tcPr>
            <w:tcW w:w="750" w:type="dxa"/>
            <w:vAlign w:val="center"/>
          </w:tcPr>
          <w:p w14:paraId="1CDF4A7E">
            <w:pPr>
              <w:pStyle w:val="8"/>
              <w:spacing w:before="23" w:line="208" w:lineRule="auto"/>
              <w:ind w:right="112"/>
              <w:jc w:val="center"/>
              <w:rPr>
                <w:lang w:eastAsia="zh-CN"/>
              </w:rPr>
            </w:pPr>
            <w:r>
              <w:rPr>
                <w:rFonts w:hint="eastAsia"/>
                <w:lang w:eastAsia="zh-CN"/>
              </w:rPr>
              <w:t>责任科室</w:t>
            </w:r>
          </w:p>
        </w:tc>
        <w:tc>
          <w:tcPr>
            <w:tcW w:w="1623" w:type="dxa"/>
            <w:vAlign w:val="center"/>
          </w:tcPr>
          <w:p w14:paraId="2FD4797A">
            <w:pPr>
              <w:pStyle w:val="8"/>
              <w:spacing w:before="23" w:line="208" w:lineRule="auto"/>
              <w:ind w:left="353" w:right="112" w:hanging="227"/>
              <w:jc w:val="center"/>
              <w:rPr>
                <w:spacing w:val="-6"/>
              </w:rPr>
            </w:pPr>
            <w:r>
              <w:rPr>
                <w:rFonts w:hint="eastAsia"/>
                <w:spacing w:val="-6"/>
                <w:lang w:eastAsia="zh-CN"/>
              </w:rPr>
              <w:t>追责情形</w:t>
            </w:r>
          </w:p>
        </w:tc>
      </w:tr>
      <w:tr w14:paraId="455C7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64A4B2B">
            <w:pPr>
              <w:pStyle w:val="8"/>
              <w:spacing w:before="72" w:line="180" w:lineRule="auto"/>
              <w:ind w:left="319"/>
              <w:jc w:val="center"/>
              <w:rPr>
                <w:lang w:eastAsia="zh-CN"/>
              </w:rPr>
            </w:pPr>
            <w:r>
              <w:rPr>
                <w:spacing w:val="-11"/>
              </w:rPr>
              <w:t>293</w:t>
            </w:r>
          </w:p>
        </w:tc>
        <w:tc>
          <w:tcPr>
            <w:tcW w:w="1449" w:type="dxa"/>
            <w:vMerge w:val="restart"/>
            <w:tcBorders>
              <w:bottom w:val="nil"/>
            </w:tcBorders>
            <w:vAlign w:val="center"/>
          </w:tcPr>
          <w:p w14:paraId="2277954D">
            <w:pPr>
              <w:spacing w:line="242" w:lineRule="auto"/>
              <w:jc w:val="center"/>
              <w:rPr>
                <w:lang w:eastAsia="zh-CN"/>
              </w:rPr>
            </w:pPr>
          </w:p>
          <w:p w14:paraId="44CD34DD">
            <w:pPr>
              <w:spacing w:line="242" w:lineRule="auto"/>
              <w:jc w:val="center"/>
              <w:rPr>
                <w:lang w:eastAsia="zh-CN"/>
              </w:rPr>
            </w:pPr>
          </w:p>
          <w:p w14:paraId="4FBAF523">
            <w:pPr>
              <w:spacing w:line="243" w:lineRule="auto"/>
              <w:jc w:val="center"/>
              <w:rPr>
                <w:lang w:eastAsia="zh-CN"/>
              </w:rPr>
            </w:pPr>
          </w:p>
          <w:p w14:paraId="2C1FEEAD">
            <w:pPr>
              <w:spacing w:line="243" w:lineRule="auto"/>
              <w:jc w:val="center"/>
              <w:rPr>
                <w:lang w:eastAsia="zh-CN"/>
              </w:rPr>
            </w:pPr>
          </w:p>
          <w:p w14:paraId="4DA7C7B2">
            <w:pPr>
              <w:spacing w:line="243" w:lineRule="auto"/>
              <w:jc w:val="center"/>
              <w:rPr>
                <w:lang w:eastAsia="zh-CN"/>
              </w:rPr>
            </w:pPr>
          </w:p>
          <w:p w14:paraId="0845E166">
            <w:pPr>
              <w:spacing w:line="243" w:lineRule="auto"/>
              <w:jc w:val="center"/>
              <w:rPr>
                <w:lang w:eastAsia="zh-CN"/>
              </w:rPr>
            </w:pPr>
          </w:p>
          <w:p w14:paraId="0444AB2D">
            <w:pPr>
              <w:pStyle w:val="8"/>
              <w:spacing w:before="72" w:line="218" w:lineRule="auto"/>
              <w:ind w:left="109" w:right="118" w:firstLine="7"/>
              <w:jc w:val="center"/>
              <w:rPr>
                <w:lang w:eastAsia="zh-CN"/>
              </w:rPr>
            </w:pPr>
            <w:r>
              <w:rPr>
                <w:spacing w:val="-4"/>
                <w:lang w:eastAsia="zh-CN"/>
              </w:rPr>
              <w:t>对施工单</w:t>
            </w:r>
            <w:r>
              <w:rPr>
                <w:spacing w:val="-2"/>
                <w:lang w:eastAsia="zh-CN"/>
              </w:rPr>
              <w:t>位施工工地未设置硬质围</w:t>
            </w:r>
          </w:p>
          <w:p w14:paraId="12FFC8BD">
            <w:pPr>
              <w:pStyle w:val="8"/>
              <w:spacing w:line="218" w:lineRule="auto"/>
              <w:ind w:left="113" w:right="118" w:firstLine="2"/>
              <w:jc w:val="center"/>
              <w:rPr>
                <w:lang w:eastAsia="zh-CN"/>
              </w:rPr>
            </w:pPr>
            <w:r>
              <w:rPr>
                <w:spacing w:val="-3"/>
                <w:lang w:eastAsia="zh-CN"/>
              </w:rPr>
              <w:t>挡，或者</w:t>
            </w:r>
            <w:r>
              <w:rPr>
                <w:spacing w:val="-2"/>
                <w:lang w:eastAsia="zh-CN"/>
              </w:rPr>
              <w:t>未采取覆盖、分段作业、择时施工、</w:t>
            </w:r>
            <w:r>
              <w:rPr>
                <w:spacing w:val="-3"/>
                <w:lang w:eastAsia="zh-CN"/>
              </w:rPr>
              <w:t>洒水抑</w:t>
            </w:r>
          </w:p>
          <w:p w14:paraId="3EE2207C">
            <w:pPr>
              <w:pStyle w:val="8"/>
              <w:spacing w:before="72" w:line="218" w:lineRule="auto"/>
              <w:ind w:left="108" w:right="132"/>
              <w:jc w:val="center"/>
              <w:rPr>
                <w:lang w:eastAsia="zh-CN"/>
              </w:rPr>
            </w:pPr>
            <w:r>
              <w:rPr>
                <w:spacing w:val="-5"/>
                <w:lang w:eastAsia="zh-CN"/>
              </w:rPr>
              <w:t>尘、冲洗</w:t>
            </w:r>
            <w:r>
              <w:rPr>
                <w:spacing w:val="-2"/>
                <w:lang w:eastAsia="zh-CN"/>
              </w:rPr>
              <w:t>地面和车辆等有效防尘降尘措施的处</w:t>
            </w:r>
            <w:r>
              <w:rPr>
                <w:lang w:eastAsia="zh-CN"/>
              </w:rPr>
              <w:t>罚</w:t>
            </w:r>
          </w:p>
        </w:tc>
        <w:tc>
          <w:tcPr>
            <w:tcW w:w="5490" w:type="dxa"/>
            <w:vMerge w:val="restart"/>
            <w:tcBorders>
              <w:bottom w:val="nil"/>
            </w:tcBorders>
            <w:vAlign w:val="center"/>
          </w:tcPr>
          <w:p w14:paraId="7CF5CA56">
            <w:pPr>
              <w:spacing w:line="256" w:lineRule="auto"/>
              <w:jc w:val="center"/>
              <w:rPr>
                <w:lang w:eastAsia="zh-CN"/>
              </w:rPr>
            </w:pPr>
          </w:p>
          <w:p w14:paraId="44DD61B6">
            <w:pPr>
              <w:spacing w:line="257" w:lineRule="auto"/>
              <w:jc w:val="center"/>
              <w:rPr>
                <w:lang w:eastAsia="zh-CN"/>
              </w:rPr>
            </w:pPr>
          </w:p>
          <w:p w14:paraId="2879C8C7">
            <w:pPr>
              <w:pStyle w:val="8"/>
              <w:spacing w:before="51" w:line="239" w:lineRule="auto"/>
              <w:ind w:left="109" w:firstLine="5"/>
              <w:jc w:val="center"/>
              <w:rPr>
                <w:lang w:eastAsia="zh-CN"/>
              </w:rPr>
            </w:pPr>
            <w:r>
              <w:rPr>
                <w:spacing w:val="1"/>
                <w:lang w:eastAsia="zh-CN"/>
              </w:rPr>
              <w:t>《中华人民共和国大气污染防治法》第一百一十五条</w:t>
            </w:r>
            <w:r>
              <w:rPr>
                <w:spacing w:val="-1"/>
                <w:lang w:eastAsia="zh-CN"/>
              </w:rPr>
              <w:t>第一款第一项：“违反本法规定，施工单位有下列行</w:t>
            </w:r>
            <w:r>
              <w:rPr>
                <w:spacing w:val="1"/>
                <w:lang w:eastAsia="zh-CN"/>
              </w:rPr>
              <w:t>为之一的，由县级以上人民政府住房城乡建设等主管部门按照职责责令改正，处一万元以上十万元以下的</w:t>
            </w:r>
            <w:r>
              <w:rPr>
                <w:lang w:eastAsia="zh-CN"/>
              </w:rPr>
              <w:t>罚款；拒不改正的，责令停工整治</w:t>
            </w:r>
            <w:r>
              <w:rPr>
                <w:spacing w:val="-12"/>
                <w:lang w:eastAsia="zh-CN"/>
              </w:rPr>
              <w:t>：（</w:t>
            </w:r>
            <w:r>
              <w:rPr>
                <w:lang w:eastAsia="zh-CN"/>
              </w:rPr>
              <w:t>一）施工工地</w:t>
            </w:r>
            <w:r>
              <w:rPr>
                <w:spacing w:val="1"/>
                <w:lang w:eastAsia="zh-CN"/>
              </w:rPr>
              <w:t>未设置硬质围挡，或者未采取覆盖、分段作业、择时施工、洒水抑尘、冲洗地面和车辆等有效防尘降尘措</w:t>
            </w:r>
            <w:r>
              <w:rPr>
                <w:spacing w:val="-3"/>
                <w:lang w:eastAsia="zh-CN"/>
              </w:rPr>
              <w:t>施的”。</w:t>
            </w:r>
          </w:p>
        </w:tc>
        <w:tc>
          <w:tcPr>
            <w:tcW w:w="855" w:type="dxa"/>
            <w:vMerge w:val="restart"/>
            <w:tcBorders>
              <w:bottom w:val="nil"/>
            </w:tcBorders>
            <w:vAlign w:val="center"/>
          </w:tcPr>
          <w:p w14:paraId="1F9B3F57">
            <w:pPr>
              <w:spacing w:line="255" w:lineRule="auto"/>
              <w:jc w:val="center"/>
              <w:rPr>
                <w:lang w:eastAsia="zh-CN"/>
              </w:rPr>
            </w:pPr>
          </w:p>
          <w:p w14:paraId="33D5F7A4">
            <w:pPr>
              <w:spacing w:line="255" w:lineRule="auto"/>
              <w:jc w:val="center"/>
              <w:rPr>
                <w:lang w:eastAsia="zh-CN"/>
              </w:rPr>
            </w:pPr>
          </w:p>
          <w:p w14:paraId="354F7EF1">
            <w:pPr>
              <w:spacing w:line="255" w:lineRule="auto"/>
              <w:jc w:val="center"/>
              <w:rPr>
                <w:lang w:eastAsia="zh-CN"/>
              </w:rPr>
            </w:pPr>
          </w:p>
          <w:p w14:paraId="5C832E0E">
            <w:pPr>
              <w:spacing w:line="255" w:lineRule="auto"/>
              <w:jc w:val="center"/>
              <w:rPr>
                <w:lang w:eastAsia="zh-CN"/>
              </w:rPr>
            </w:pPr>
          </w:p>
          <w:p w14:paraId="474F4562">
            <w:pPr>
              <w:spacing w:line="255" w:lineRule="auto"/>
              <w:jc w:val="center"/>
              <w:rPr>
                <w:lang w:eastAsia="zh-CN"/>
              </w:rPr>
            </w:pPr>
          </w:p>
          <w:p w14:paraId="49BAA1A3">
            <w:pPr>
              <w:spacing w:line="255" w:lineRule="auto"/>
              <w:jc w:val="center"/>
              <w:rPr>
                <w:lang w:eastAsia="zh-CN"/>
              </w:rPr>
            </w:pPr>
          </w:p>
          <w:p w14:paraId="4E25ADA9">
            <w:pPr>
              <w:pStyle w:val="8"/>
              <w:spacing w:before="71"/>
              <w:ind w:left="160" w:right="140" w:hanging="8"/>
              <w:jc w:val="center"/>
            </w:pPr>
            <w:r>
              <w:rPr>
                <w:spacing w:val="-4"/>
              </w:rPr>
              <w:t>行政</w:t>
            </w:r>
            <w:r>
              <w:rPr>
                <w:spacing w:val="-8"/>
              </w:rPr>
              <w:t>处罚</w:t>
            </w:r>
          </w:p>
        </w:tc>
        <w:tc>
          <w:tcPr>
            <w:tcW w:w="825" w:type="dxa"/>
            <w:vAlign w:val="center"/>
          </w:tcPr>
          <w:p w14:paraId="4EB054C0">
            <w:pPr>
              <w:spacing w:line="247" w:lineRule="auto"/>
              <w:jc w:val="center"/>
            </w:pPr>
          </w:p>
          <w:p w14:paraId="29E2912D">
            <w:pPr>
              <w:pStyle w:val="8"/>
              <w:spacing w:before="71" w:line="219" w:lineRule="auto"/>
              <w:ind w:left="148"/>
              <w:jc w:val="center"/>
            </w:pPr>
            <w:r>
              <w:rPr>
                <w:spacing w:val="-9"/>
              </w:rPr>
              <w:t>立案</w:t>
            </w:r>
          </w:p>
        </w:tc>
        <w:tc>
          <w:tcPr>
            <w:tcW w:w="3900" w:type="dxa"/>
            <w:vAlign w:val="center"/>
          </w:tcPr>
          <w:p w14:paraId="71AC439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D0D1EF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8DF708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1775E5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751B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E17F5D7">
            <w:pPr>
              <w:jc w:val="center"/>
              <w:rPr>
                <w:lang w:eastAsia="zh-CN"/>
              </w:rPr>
            </w:pPr>
          </w:p>
        </w:tc>
        <w:tc>
          <w:tcPr>
            <w:tcW w:w="1449" w:type="dxa"/>
            <w:vMerge w:val="continue"/>
            <w:tcBorders>
              <w:top w:val="nil"/>
              <w:bottom w:val="nil"/>
            </w:tcBorders>
            <w:vAlign w:val="center"/>
          </w:tcPr>
          <w:p w14:paraId="442AF936">
            <w:pPr>
              <w:jc w:val="center"/>
              <w:rPr>
                <w:lang w:eastAsia="zh-CN"/>
              </w:rPr>
            </w:pPr>
          </w:p>
        </w:tc>
        <w:tc>
          <w:tcPr>
            <w:tcW w:w="5490" w:type="dxa"/>
            <w:vMerge w:val="continue"/>
            <w:tcBorders>
              <w:top w:val="nil"/>
              <w:bottom w:val="nil"/>
            </w:tcBorders>
            <w:vAlign w:val="center"/>
          </w:tcPr>
          <w:p w14:paraId="64A28ECA">
            <w:pPr>
              <w:jc w:val="center"/>
              <w:rPr>
                <w:lang w:eastAsia="zh-CN"/>
              </w:rPr>
            </w:pPr>
          </w:p>
        </w:tc>
        <w:tc>
          <w:tcPr>
            <w:tcW w:w="855" w:type="dxa"/>
            <w:vMerge w:val="continue"/>
            <w:tcBorders>
              <w:top w:val="nil"/>
              <w:bottom w:val="nil"/>
            </w:tcBorders>
            <w:vAlign w:val="center"/>
          </w:tcPr>
          <w:p w14:paraId="54AFACED">
            <w:pPr>
              <w:jc w:val="center"/>
              <w:rPr>
                <w:lang w:eastAsia="zh-CN"/>
              </w:rPr>
            </w:pPr>
          </w:p>
        </w:tc>
        <w:tc>
          <w:tcPr>
            <w:tcW w:w="825" w:type="dxa"/>
            <w:vAlign w:val="center"/>
          </w:tcPr>
          <w:p w14:paraId="2AA5C48E">
            <w:pPr>
              <w:spacing w:line="348" w:lineRule="auto"/>
              <w:jc w:val="center"/>
              <w:rPr>
                <w:lang w:eastAsia="zh-CN"/>
              </w:rPr>
            </w:pPr>
          </w:p>
          <w:p w14:paraId="79E84EFD">
            <w:pPr>
              <w:pStyle w:val="8"/>
              <w:spacing w:before="72" w:line="219" w:lineRule="auto"/>
              <w:ind w:left="138"/>
              <w:jc w:val="center"/>
            </w:pPr>
            <w:r>
              <w:rPr>
                <w:spacing w:val="-4"/>
              </w:rPr>
              <w:t>调查</w:t>
            </w:r>
          </w:p>
        </w:tc>
        <w:tc>
          <w:tcPr>
            <w:tcW w:w="3900" w:type="dxa"/>
            <w:vAlign w:val="center"/>
          </w:tcPr>
          <w:p w14:paraId="43AFC15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ED737ED">
            <w:pPr>
              <w:pStyle w:val="8"/>
              <w:spacing w:before="72" w:line="274" w:lineRule="auto"/>
              <w:ind w:left="116" w:right="104"/>
              <w:jc w:val="center"/>
              <w:rPr>
                <w:lang w:eastAsia="zh-CN"/>
              </w:rPr>
            </w:pPr>
          </w:p>
        </w:tc>
        <w:tc>
          <w:tcPr>
            <w:tcW w:w="1623" w:type="dxa"/>
            <w:vMerge w:val="continue"/>
            <w:vAlign w:val="center"/>
          </w:tcPr>
          <w:p w14:paraId="46F525F3">
            <w:pPr>
              <w:pStyle w:val="8"/>
              <w:spacing w:before="72" w:line="218" w:lineRule="auto"/>
              <w:ind w:left="116" w:right="105"/>
              <w:jc w:val="center"/>
              <w:rPr>
                <w:lang w:eastAsia="zh-CN"/>
              </w:rPr>
            </w:pPr>
          </w:p>
        </w:tc>
      </w:tr>
      <w:tr w14:paraId="5612A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E3D0BC2">
            <w:pPr>
              <w:jc w:val="center"/>
              <w:rPr>
                <w:lang w:eastAsia="zh-CN"/>
              </w:rPr>
            </w:pPr>
          </w:p>
        </w:tc>
        <w:tc>
          <w:tcPr>
            <w:tcW w:w="1449" w:type="dxa"/>
            <w:vMerge w:val="continue"/>
            <w:tcBorders>
              <w:top w:val="nil"/>
              <w:bottom w:val="nil"/>
            </w:tcBorders>
            <w:vAlign w:val="center"/>
          </w:tcPr>
          <w:p w14:paraId="629A0E5D">
            <w:pPr>
              <w:jc w:val="center"/>
              <w:rPr>
                <w:lang w:eastAsia="zh-CN"/>
              </w:rPr>
            </w:pPr>
          </w:p>
        </w:tc>
        <w:tc>
          <w:tcPr>
            <w:tcW w:w="5490" w:type="dxa"/>
            <w:vMerge w:val="continue"/>
            <w:tcBorders>
              <w:top w:val="nil"/>
              <w:bottom w:val="nil"/>
            </w:tcBorders>
            <w:vAlign w:val="center"/>
          </w:tcPr>
          <w:p w14:paraId="2D1D267F">
            <w:pPr>
              <w:jc w:val="center"/>
              <w:rPr>
                <w:lang w:eastAsia="zh-CN"/>
              </w:rPr>
            </w:pPr>
          </w:p>
        </w:tc>
        <w:tc>
          <w:tcPr>
            <w:tcW w:w="855" w:type="dxa"/>
            <w:vMerge w:val="continue"/>
            <w:tcBorders>
              <w:top w:val="nil"/>
              <w:bottom w:val="nil"/>
            </w:tcBorders>
            <w:vAlign w:val="center"/>
          </w:tcPr>
          <w:p w14:paraId="38984260">
            <w:pPr>
              <w:jc w:val="center"/>
              <w:rPr>
                <w:lang w:eastAsia="zh-CN"/>
              </w:rPr>
            </w:pPr>
          </w:p>
        </w:tc>
        <w:tc>
          <w:tcPr>
            <w:tcW w:w="825" w:type="dxa"/>
            <w:vAlign w:val="center"/>
          </w:tcPr>
          <w:p w14:paraId="0B1D95E7">
            <w:pPr>
              <w:spacing w:line="349" w:lineRule="auto"/>
              <w:jc w:val="center"/>
              <w:rPr>
                <w:lang w:eastAsia="zh-CN"/>
              </w:rPr>
            </w:pPr>
          </w:p>
          <w:p w14:paraId="2371BD6D">
            <w:pPr>
              <w:pStyle w:val="8"/>
              <w:spacing w:before="71" w:line="218" w:lineRule="auto"/>
              <w:ind w:left="153"/>
              <w:jc w:val="center"/>
            </w:pPr>
            <w:r>
              <w:rPr>
                <w:spacing w:val="-11"/>
              </w:rPr>
              <w:t>审查</w:t>
            </w:r>
          </w:p>
        </w:tc>
        <w:tc>
          <w:tcPr>
            <w:tcW w:w="3900" w:type="dxa"/>
            <w:vAlign w:val="center"/>
          </w:tcPr>
          <w:p w14:paraId="057AEA4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92D81C6">
            <w:pPr>
              <w:pStyle w:val="8"/>
              <w:spacing w:before="55" w:line="252" w:lineRule="auto"/>
              <w:ind w:left="116" w:right="104"/>
              <w:jc w:val="center"/>
              <w:rPr>
                <w:lang w:eastAsia="zh-CN"/>
              </w:rPr>
            </w:pPr>
          </w:p>
        </w:tc>
        <w:tc>
          <w:tcPr>
            <w:tcW w:w="1623" w:type="dxa"/>
            <w:vMerge w:val="continue"/>
            <w:vAlign w:val="center"/>
          </w:tcPr>
          <w:p w14:paraId="1F7B21C9">
            <w:pPr>
              <w:pStyle w:val="8"/>
              <w:spacing w:before="23" w:line="210" w:lineRule="auto"/>
              <w:ind w:left="116" w:right="105"/>
              <w:jc w:val="center"/>
              <w:rPr>
                <w:lang w:eastAsia="zh-CN"/>
              </w:rPr>
            </w:pPr>
          </w:p>
        </w:tc>
      </w:tr>
      <w:tr w14:paraId="6BE52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6E58B5">
            <w:pPr>
              <w:jc w:val="center"/>
              <w:rPr>
                <w:lang w:eastAsia="zh-CN"/>
              </w:rPr>
            </w:pPr>
          </w:p>
        </w:tc>
        <w:tc>
          <w:tcPr>
            <w:tcW w:w="1449" w:type="dxa"/>
            <w:vMerge w:val="continue"/>
            <w:tcBorders>
              <w:top w:val="nil"/>
              <w:bottom w:val="nil"/>
            </w:tcBorders>
            <w:vAlign w:val="center"/>
          </w:tcPr>
          <w:p w14:paraId="44878926">
            <w:pPr>
              <w:jc w:val="center"/>
              <w:rPr>
                <w:lang w:eastAsia="zh-CN"/>
              </w:rPr>
            </w:pPr>
          </w:p>
        </w:tc>
        <w:tc>
          <w:tcPr>
            <w:tcW w:w="5490" w:type="dxa"/>
            <w:vMerge w:val="continue"/>
            <w:tcBorders>
              <w:top w:val="nil"/>
              <w:bottom w:val="nil"/>
            </w:tcBorders>
            <w:vAlign w:val="center"/>
          </w:tcPr>
          <w:p w14:paraId="7B3C86FB">
            <w:pPr>
              <w:jc w:val="center"/>
              <w:rPr>
                <w:lang w:eastAsia="zh-CN"/>
              </w:rPr>
            </w:pPr>
          </w:p>
        </w:tc>
        <w:tc>
          <w:tcPr>
            <w:tcW w:w="855" w:type="dxa"/>
            <w:vMerge w:val="continue"/>
            <w:tcBorders>
              <w:top w:val="nil"/>
              <w:bottom w:val="nil"/>
            </w:tcBorders>
            <w:vAlign w:val="center"/>
          </w:tcPr>
          <w:p w14:paraId="313DB685">
            <w:pPr>
              <w:jc w:val="center"/>
              <w:rPr>
                <w:lang w:eastAsia="zh-CN"/>
              </w:rPr>
            </w:pPr>
          </w:p>
        </w:tc>
        <w:tc>
          <w:tcPr>
            <w:tcW w:w="825" w:type="dxa"/>
            <w:vAlign w:val="center"/>
          </w:tcPr>
          <w:p w14:paraId="280CC56F">
            <w:pPr>
              <w:spacing w:line="361" w:lineRule="auto"/>
              <w:jc w:val="center"/>
              <w:rPr>
                <w:lang w:eastAsia="zh-CN"/>
              </w:rPr>
            </w:pPr>
          </w:p>
          <w:p w14:paraId="40F863F6">
            <w:pPr>
              <w:pStyle w:val="8"/>
              <w:spacing w:before="72" w:line="219" w:lineRule="auto"/>
              <w:ind w:left="145"/>
              <w:jc w:val="center"/>
            </w:pPr>
            <w:r>
              <w:rPr>
                <w:spacing w:val="-7"/>
              </w:rPr>
              <w:t>告知</w:t>
            </w:r>
          </w:p>
        </w:tc>
        <w:tc>
          <w:tcPr>
            <w:tcW w:w="3900" w:type="dxa"/>
            <w:vAlign w:val="center"/>
          </w:tcPr>
          <w:p w14:paraId="68AAD8E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01A4EA5">
            <w:pPr>
              <w:pStyle w:val="8"/>
              <w:spacing w:before="98" w:line="229" w:lineRule="auto"/>
              <w:ind w:left="116" w:right="104"/>
              <w:jc w:val="center"/>
              <w:rPr>
                <w:lang w:eastAsia="zh-CN"/>
              </w:rPr>
            </w:pPr>
          </w:p>
        </w:tc>
        <w:tc>
          <w:tcPr>
            <w:tcW w:w="1623" w:type="dxa"/>
            <w:vMerge w:val="continue"/>
            <w:vAlign w:val="center"/>
          </w:tcPr>
          <w:p w14:paraId="6B6B9611">
            <w:pPr>
              <w:pStyle w:val="8"/>
              <w:spacing w:before="26" w:line="209" w:lineRule="auto"/>
              <w:ind w:left="116" w:right="105"/>
              <w:jc w:val="center"/>
              <w:rPr>
                <w:lang w:eastAsia="zh-CN"/>
              </w:rPr>
            </w:pPr>
          </w:p>
        </w:tc>
      </w:tr>
      <w:tr w14:paraId="0B137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6920192">
            <w:pPr>
              <w:jc w:val="center"/>
              <w:rPr>
                <w:lang w:eastAsia="zh-CN"/>
              </w:rPr>
            </w:pPr>
          </w:p>
        </w:tc>
        <w:tc>
          <w:tcPr>
            <w:tcW w:w="1449" w:type="dxa"/>
            <w:vMerge w:val="continue"/>
            <w:tcBorders>
              <w:top w:val="nil"/>
              <w:bottom w:val="nil"/>
            </w:tcBorders>
            <w:vAlign w:val="center"/>
          </w:tcPr>
          <w:p w14:paraId="74FA1006">
            <w:pPr>
              <w:jc w:val="center"/>
              <w:rPr>
                <w:lang w:eastAsia="zh-CN"/>
              </w:rPr>
            </w:pPr>
          </w:p>
        </w:tc>
        <w:tc>
          <w:tcPr>
            <w:tcW w:w="5490" w:type="dxa"/>
            <w:vMerge w:val="continue"/>
            <w:tcBorders>
              <w:top w:val="nil"/>
              <w:bottom w:val="nil"/>
            </w:tcBorders>
            <w:vAlign w:val="center"/>
          </w:tcPr>
          <w:p w14:paraId="3987904B">
            <w:pPr>
              <w:jc w:val="center"/>
              <w:rPr>
                <w:lang w:eastAsia="zh-CN"/>
              </w:rPr>
            </w:pPr>
          </w:p>
        </w:tc>
        <w:tc>
          <w:tcPr>
            <w:tcW w:w="855" w:type="dxa"/>
            <w:vMerge w:val="continue"/>
            <w:tcBorders>
              <w:top w:val="nil"/>
              <w:bottom w:val="nil"/>
            </w:tcBorders>
            <w:vAlign w:val="center"/>
          </w:tcPr>
          <w:p w14:paraId="6907F04F">
            <w:pPr>
              <w:jc w:val="center"/>
              <w:rPr>
                <w:lang w:eastAsia="zh-CN"/>
              </w:rPr>
            </w:pPr>
          </w:p>
        </w:tc>
        <w:tc>
          <w:tcPr>
            <w:tcW w:w="825" w:type="dxa"/>
            <w:vAlign w:val="center"/>
          </w:tcPr>
          <w:p w14:paraId="4C73B545">
            <w:pPr>
              <w:pStyle w:val="8"/>
              <w:spacing w:before="285" w:line="219" w:lineRule="auto"/>
              <w:ind w:left="143"/>
              <w:jc w:val="center"/>
            </w:pPr>
            <w:r>
              <w:rPr>
                <w:spacing w:val="-7"/>
              </w:rPr>
              <w:t>决定</w:t>
            </w:r>
          </w:p>
        </w:tc>
        <w:tc>
          <w:tcPr>
            <w:tcW w:w="3900" w:type="dxa"/>
            <w:vAlign w:val="center"/>
          </w:tcPr>
          <w:p w14:paraId="29C6C43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03D23DA">
            <w:pPr>
              <w:pStyle w:val="8"/>
              <w:spacing w:before="76" w:line="281" w:lineRule="auto"/>
              <w:ind w:left="115" w:right="104" w:firstLine="13"/>
              <w:jc w:val="center"/>
              <w:rPr>
                <w:lang w:eastAsia="zh-CN"/>
              </w:rPr>
            </w:pPr>
          </w:p>
        </w:tc>
        <w:tc>
          <w:tcPr>
            <w:tcW w:w="1623" w:type="dxa"/>
            <w:vMerge w:val="continue"/>
            <w:vAlign w:val="center"/>
          </w:tcPr>
          <w:p w14:paraId="02B80118">
            <w:pPr>
              <w:pStyle w:val="8"/>
              <w:spacing w:before="63" w:line="218" w:lineRule="auto"/>
              <w:ind w:left="115" w:right="105" w:firstLine="13"/>
              <w:jc w:val="center"/>
              <w:rPr>
                <w:spacing w:val="-4"/>
                <w:lang w:eastAsia="zh-CN"/>
              </w:rPr>
            </w:pPr>
          </w:p>
        </w:tc>
      </w:tr>
      <w:tr w14:paraId="7F686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C2E98BD">
            <w:pPr>
              <w:jc w:val="center"/>
              <w:rPr>
                <w:lang w:eastAsia="zh-CN"/>
              </w:rPr>
            </w:pPr>
          </w:p>
        </w:tc>
        <w:tc>
          <w:tcPr>
            <w:tcW w:w="1449" w:type="dxa"/>
            <w:vMerge w:val="continue"/>
            <w:tcBorders>
              <w:top w:val="nil"/>
            </w:tcBorders>
            <w:vAlign w:val="center"/>
          </w:tcPr>
          <w:p w14:paraId="494A1D36">
            <w:pPr>
              <w:jc w:val="center"/>
              <w:rPr>
                <w:lang w:eastAsia="zh-CN"/>
              </w:rPr>
            </w:pPr>
          </w:p>
        </w:tc>
        <w:tc>
          <w:tcPr>
            <w:tcW w:w="5490" w:type="dxa"/>
            <w:vMerge w:val="continue"/>
            <w:tcBorders>
              <w:top w:val="nil"/>
            </w:tcBorders>
            <w:vAlign w:val="center"/>
          </w:tcPr>
          <w:p w14:paraId="37D125EE">
            <w:pPr>
              <w:jc w:val="center"/>
              <w:rPr>
                <w:lang w:eastAsia="zh-CN"/>
              </w:rPr>
            </w:pPr>
          </w:p>
        </w:tc>
        <w:tc>
          <w:tcPr>
            <w:tcW w:w="855" w:type="dxa"/>
            <w:vMerge w:val="continue"/>
            <w:tcBorders>
              <w:top w:val="nil"/>
            </w:tcBorders>
            <w:vAlign w:val="center"/>
          </w:tcPr>
          <w:p w14:paraId="64F085EC">
            <w:pPr>
              <w:jc w:val="center"/>
              <w:rPr>
                <w:lang w:eastAsia="zh-CN"/>
              </w:rPr>
            </w:pPr>
          </w:p>
        </w:tc>
        <w:tc>
          <w:tcPr>
            <w:tcW w:w="825" w:type="dxa"/>
            <w:tcBorders>
              <w:bottom w:val="single" w:color="auto" w:sz="4" w:space="0"/>
            </w:tcBorders>
            <w:vAlign w:val="center"/>
          </w:tcPr>
          <w:p w14:paraId="6D4F098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884A74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BAD100E">
            <w:pPr>
              <w:jc w:val="center"/>
              <w:rPr>
                <w:rFonts w:eastAsia="宋体"/>
                <w:lang w:eastAsia="zh-CN"/>
              </w:rPr>
            </w:pPr>
          </w:p>
        </w:tc>
        <w:tc>
          <w:tcPr>
            <w:tcW w:w="1623" w:type="dxa"/>
            <w:vMerge w:val="continue"/>
            <w:vAlign w:val="center"/>
          </w:tcPr>
          <w:p w14:paraId="69BA9F92">
            <w:pPr>
              <w:jc w:val="center"/>
              <w:rPr>
                <w:lang w:eastAsia="zh-CN"/>
              </w:rPr>
            </w:pPr>
          </w:p>
        </w:tc>
      </w:tr>
      <w:tr w14:paraId="31777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ED79C98">
            <w:pPr>
              <w:jc w:val="center"/>
              <w:rPr>
                <w:lang w:eastAsia="zh-CN"/>
              </w:rPr>
            </w:pPr>
          </w:p>
        </w:tc>
        <w:tc>
          <w:tcPr>
            <w:tcW w:w="1449" w:type="dxa"/>
            <w:vMerge w:val="continue"/>
            <w:vAlign w:val="center"/>
          </w:tcPr>
          <w:p w14:paraId="6D39FF00">
            <w:pPr>
              <w:jc w:val="center"/>
              <w:rPr>
                <w:lang w:eastAsia="zh-CN"/>
              </w:rPr>
            </w:pPr>
          </w:p>
        </w:tc>
        <w:tc>
          <w:tcPr>
            <w:tcW w:w="5490" w:type="dxa"/>
            <w:vMerge w:val="continue"/>
            <w:vAlign w:val="center"/>
          </w:tcPr>
          <w:p w14:paraId="0D8212D0">
            <w:pPr>
              <w:jc w:val="center"/>
              <w:rPr>
                <w:lang w:eastAsia="zh-CN"/>
              </w:rPr>
            </w:pPr>
          </w:p>
        </w:tc>
        <w:tc>
          <w:tcPr>
            <w:tcW w:w="855" w:type="dxa"/>
            <w:vMerge w:val="continue"/>
            <w:vAlign w:val="center"/>
          </w:tcPr>
          <w:p w14:paraId="23375880">
            <w:pPr>
              <w:jc w:val="center"/>
              <w:rPr>
                <w:lang w:eastAsia="zh-CN"/>
              </w:rPr>
            </w:pPr>
          </w:p>
        </w:tc>
        <w:tc>
          <w:tcPr>
            <w:tcW w:w="825" w:type="dxa"/>
            <w:tcBorders>
              <w:top w:val="single" w:color="auto" w:sz="4" w:space="0"/>
              <w:bottom w:val="single" w:color="auto" w:sz="4" w:space="0"/>
            </w:tcBorders>
            <w:vAlign w:val="center"/>
          </w:tcPr>
          <w:p w14:paraId="1007F591">
            <w:pPr>
              <w:spacing w:line="341" w:lineRule="auto"/>
              <w:jc w:val="center"/>
              <w:rPr>
                <w:lang w:eastAsia="zh-CN"/>
              </w:rPr>
            </w:pPr>
          </w:p>
          <w:p w14:paraId="66217AB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FC7D8E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8947A59">
            <w:pPr>
              <w:jc w:val="center"/>
              <w:rPr>
                <w:rFonts w:eastAsia="宋体"/>
                <w:lang w:eastAsia="zh-CN"/>
              </w:rPr>
            </w:pPr>
          </w:p>
        </w:tc>
        <w:tc>
          <w:tcPr>
            <w:tcW w:w="1623" w:type="dxa"/>
            <w:vMerge w:val="continue"/>
            <w:vAlign w:val="center"/>
          </w:tcPr>
          <w:p w14:paraId="73DCAC3D">
            <w:pPr>
              <w:jc w:val="center"/>
              <w:rPr>
                <w:lang w:eastAsia="zh-CN"/>
              </w:rPr>
            </w:pPr>
          </w:p>
        </w:tc>
      </w:tr>
      <w:tr w14:paraId="70CDA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3F7F1E4">
            <w:pPr>
              <w:jc w:val="center"/>
              <w:rPr>
                <w:lang w:eastAsia="zh-CN"/>
              </w:rPr>
            </w:pPr>
          </w:p>
        </w:tc>
        <w:tc>
          <w:tcPr>
            <w:tcW w:w="1449" w:type="dxa"/>
            <w:vMerge w:val="continue"/>
            <w:vAlign w:val="center"/>
          </w:tcPr>
          <w:p w14:paraId="6B8F7116">
            <w:pPr>
              <w:jc w:val="center"/>
              <w:rPr>
                <w:lang w:eastAsia="zh-CN"/>
              </w:rPr>
            </w:pPr>
          </w:p>
        </w:tc>
        <w:tc>
          <w:tcPr>
            <w:tcW w:w="5490" w:type="dxa"/>
            <w:vMerge w:val="continue"/>
            <w:vAlign w:val="center"/>
          </w:tcPr>
          <w:p w14:paraId="24345D14">
            <w:pPr>
              <w:jc w:val="center"/>
              <w:rPr>
                <w:lang w:eastAsia="zh-CN"/>
              </w:rPr>
            </w:pPr>
          </w:p>
        </w:tc>
        <w:tc>
          <w:tcPr>
            <w:tcW w:w="855" w:type="dxa"/>
            <w:vMerge w:val="continue"/>
            <w:vAlign w:val="center"/>
          </w:tcPr>
          <w:p w14:paraId="10C20E89">
            <w:pPr>
              <w:jc w:val="center"/>
              <w:rPr>
                <w:lang w:eastAsia="zh-CN"/>
              </w:rPr>
            </w:pPr>
          </w:p>
        </w:tc>
        <w:tc>
          <w:tcPr>
            <w:tcW w:w="825" w:type="dxa"/>
            <w:tcBorders>
              <w:top w:val="single" w:color="auto" w:sz="4" w:space="0"/>
            </w:tcBorders>
            <w:vAlign w:val="center"/>
          </w:tcPr>
          <w:p w14:paraId="4D652CE0">
            <w:pPr>
              <w:jc w:val="center"/>
              <w:rPr>
                <w:lang w:eastAsia="zh-CN"/>
              </w:rPr>
            </w:pPr>
          </w:p>
        </w:tc>
        <w:tc>
          <w:tcPr>
            <w:tcW w:w="3900" w:type="dxa"/>
            <w:tcBorders>
              <w:top w:val="single" w:color="auto" w:sz="4" w:space="0"/>
            </w:tcBorders>
            <w:vAlign w:val="center"/>
          </w:tcPr>
          <w:p w14:paraId="2B43E42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E83C201">
            <w:pPr>
              <w:jc w:val="center"/>
              <w:rPr>
                <w:rFonts w:eastAsia="宋体"/>
                <w:lang w:eastAsia="zh-CN"/>
              </w:rPr>
            </w:pPr>
          </w:p>
        </w:tc>
        <w:tc>
          <w:tcPr>
            <w:tcW w:w="1623" w:type="dxa"/>
            <w:vMerge w:val="continue"/>
            <w:vAlign w:val="center"/>
          </w:tcPr>
          <w:p w14:paraId="51D77D7D">
            <w:pPr>
              <w:jc w:val="center"/>
              <w:rPr>
                <w:lang w:eastAsia="zh-CN"/>
              </w:rPr>
            </w:pPr>
          </w:p>
        </w:tc>
      </w:tr>
      <w:tr w14:paraId="56C25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FAD7F4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C686FDA">
            <w:pPr>
              <w:pStyle w:val="8"/>
              <w:spacing w:before="51" w:line="214" w:lineRule="auto"/>
              <w:ind w:left="118"/>
              <w:jc w:val="center"/>
              <w:rPr>
                <w:lang w:eastAsia="zh-CN"/>
              </w:rPr>
            </w:pPr>
          </w:p>
        </w:tc>
      </w:tr>
      <w:tr w14:paraId="21D23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81562F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6FA48F0">
            <w:pPr>
              <w:pStyle w:val="8"/>
              <w:spacing w:before="54" w:line="216" w:lineRule="auto"/>
              <w:ind w:left="125"/>
              <w:jc w:val="center"/>
              <w:rPr>
                <w:spacing w:val="-4"/>
                <w:lang w:eastAsia="zh-CN"/>
              </w:rPr>
            </w:pPr>
          </w:p>
        </w:tc>
      </w:tr>
      <w:tr w14:paraId="4195F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4D03ED7">
            <w:pPr>
              <w:pStyle w:val="8"/>
              <w:spacing w:before="155" w:line="218" w:lineRule="auto"/>
              <w:ind w:left="133"/>
              <w:jc w:val="center"/>
            </w:pPr>
            <w:r>
              <w:rPr>
                <w:spacing w:val="-3"/>
              </w:rPr>
              <w:t>序号</w:t>
            </w:r>
          </w:p>
        </w:tc>
        <w:tc>
          <w:tcPr>
            <w:tcW w:w="1449" w:type="dxa"/>
            <w:vAlign w:val="center"/>
          </w:tcPr>
          <w:p w14:paraId="65FF1876">
            <w:pPr>
              <w:pStyle w:val="8"/>
              <w:spacing w:before="155" w:line="217" w:lineRule="auto"/>
              <w:ind w:left="120"/>
              <w:jc w:val="center"/>
            </w:pPr>
            <w:r>
              <w:rPr>
                <w:spacing w:val="-3"/>
              </w:rPr>
              <w:t>项目名称</w:t>
            </w:r>
          </w:p>
        </w:tc>
        <w:tc>
          <w:tcPr>
            <w:tcW w:w="5490" w:type="dxa"/>
            <w:vAlign w:val="center"/>
          </w:tcPr>
          <w:p w14:paraId="5D2DBCDF">
            <w:pPr>
              <w:pStyle w:val="8"/>
              <w:spacing w:before="155" w:line="218" w:lineRule="auto"/>
              <w:ind w:left="2326"/>
              <w:jc w:val="center"/>
            </w:pPr>
            <w:r>
              <w:rPr>
                <w:spacing w:val="-5"/>
              </w:rPr>
              <w:t>实施依据</w:t>
            </w:r>
          </w:p>
        </w:tc>
        <w:tc>
          <w:tcPr>
            <w:tcW w:w="855" w:type="dxa"/>
            <w:vAlign w:val="center"/>
          </w:tcPr>
          <w:p w14:paraId="2A9A466A">
            <w:pPr>
              <w:pStyle w:val="8"/>
              <w:spacing w:before="23" w:line="220" w:lineRule="auto"/>
              <w:ind w:left="186"/>
              <w:jc w:val="center"/>
            </w:pPr>
            <w:r>
              <w:rPr>
                <w:spacing w:val="-9"/>
              </w:rPr>
              <w:t>职权</w:t>
            </w:r>
          </w:p>
          <w:p w14:paraId="0960986B">
            <w:pPr>
              <w:pStyle w:val="8"/>
              <w:spacing w:before="1" w:line="195" w:lineRule="auto"/>
              <w:ind w:left="188"/>
              <w:jc w:val="center"/>
            </w:pPr>
            <w:r>
              <w:rPr>
                <w:spacing w:val="-10"/>
              </w:rPr>
              <w:t>类别</w:t>
            </w:r>
          </w:p>
        </w:tc>
        <w:tc>
          <w:tcPr>
            <w:tcW w:w="825" w:type="dxa"/>
            <w:vAlign w:val="center"/>
          </w:tcPr>
          <w:p w14:paraId="6FE74A5C">
            <w:pPr>
              <w:pStyle w:val="8"/>
              <w:spacing w:before="23" w:line="208" w:lineRule="auto"/>
              <w:ind w:left="136" w:right="128" w:firstLine="9"/>
              <w:jc w:val="center"/>
            </w:pPr>
            <w:r>
              <w:rPr>
                <w:spacing w:val="-9"/>
              </w:rPr>
              <w:t>办理</w:t>
            </w:r>
            <w:r>
              <w:rPr>
                <w:spacing w:val="-4"/>
              </w:rPr>
              <w:t>环节</w:t>
            </w:r>
          </w:p>
        </w:tc>
        <w:tc>
          <w:tcPr>
            <w:tcW w:w="3900" w:type="dxa"/>
            <w:vAlign w:val="center"/>
          </w:tcPr>
          <w:p w14:paraId="4F707307">
            <w:pPr>
              <w:pStyle w:val="8"/>
              <w:spacing w:before="155" w:line="219" w:lineRule="auto"/>
              <w:ind w:firstLine="1484" w:firstLineChars="700"/>
              <w:jc w:val="center"/>
            </w:pPr>
            <w:r>
              <w:rPr>
                <w:spacing w:val="-4"/>
              </w:rPr>
              <w:t>责任事项</w:t>
            </w:r>
          </w:p>
        </w:tc>
        <w:tc>
          <w:tcPr>
            <w:tcW w:w="750" w:type="dxa"/>
            <w:vAlign w:val="center"/>
          </w:tcPr>
          <w:p w14:paraId="38D11C50">
            <w:pPr>
              <w:pStyle w:val="8"/>
              <w:spacing w:before="23" w:line="208" w:lineRule="auto"/>
              <w:ind w:right="112"/>
              <w:jc w:val="center"/>
              <w:rPr>
                <w:lang w:eastAsia="zh-CN"/>
              </w:rPr>
            </w:pPr>
            <w:r>
              <w:rPr>
                <w:rFonts w:hint="eastAsia"/>
                <w:lang w:eastAsia="zh-CN"/>
              </w:rPr>
              <w:t>责任科室</w:t>
            </w:r>
          </w:p>
        </w:tc>
        <w:tc>
          <w:tcPr>
            <w:tcW w:w="1623" w:type="dxa"/>
            <w:vAlign w:val="center"/>
          </w:tcPr>
          <w:p w14:paraId="43C110BF">
            <w:pPr>
              <w:pStyle w:val="8"/>
              <w:spacing w:before="23" w:line="208" w:lineRule="auto"/>
              <w:ind w:left="353" w:right="112" w:hanging="227"/>
              <w:jc w:val="center"/>
              <w:rPr>
                <w:spacing w:val="-6"/>
              </w:rPr>
            </w:pPr>
            <w:r>
              <w:rPr>
                <w:rFonts w:hint="eastAsia"/>
                <w:spacing w:val="-6"/>
                <w:lang w:eastAsia="zh-CN"/>
              </w:rPr>
              <w:t>追责情形</w:t>
            </w:r>
          </w:p>
        </w:tc>
      </w:tr>
      <w:tr w14:paraId="5330C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483049">
            <w:pPr>
              <w:pStyle w:val="8"/>
              <w:spacing w:before="72" w:line="180" w:lineRule="auto"/>
              <w:ind w:left="319"/>
              <w:jc w:val="center"/>
              <w:rPr>
                <w:lang w:eastAsia="zh-CN"/>
              </w:rPr>
            </w:pPr>
            <w:r>
              <w:rPr>
                <w:spacing w:val="-11"/>
              </w:rPr>
              <w:t>294</w:t>
            </w:r>
          </w:p>
        </w:tc>
        <w:tc>
          <w:tcPr>
            <w:tcW w:w="1449" w:type="dxa"/>
            <w:vMerge w:val="restart"/>
            <w:tcBorders>
              <w:bottom w:val="nil"/>
            </w:tcBorders>
            <w:vAlign w:val="center"/>
          </w:tcPr>
          <w:p w14:paraId="21BE8102">
            <w:pPr>
              <w:spacing w:line="263" w:lineRule="auto"/>
              <w:jc w:val="center"/>
              <w:rPr>
                <w:lang w:eastAsia="zh-CN"/>
              </w:rPr>
            </w:pPr>
          </w:p>
          <w:p w14:paraId="387CEC23">
            <w:pPr>
              <w:pStyle w:val="8"/>
              <w:spacing w:before="71" w:line="218" w:lineRule="auto"/>
              <w:ind w:left="109" w:right="118" w:firstLine="7"/>
              <w:jc w:val="center"/>
              <w:rPr>
                <w:lang w:eastAsia="zh-CN"/>
              </w:rPr>
            </w:pPr>
            <w:r>
              <w:rPr>
                <w:spacing w:val="-4"/>
                <w:lang w:eastAsia="zh-CN"/>
              </w:rPr>
              <w:t>对施工单</w:t>
            </w:r>
            <w:r>
              <w:rPr>
                <w:spacing w:val="-2"/>
                <w:lang w:eastAsia="zh-CN"/>
              </w:rPr>
              <w:t>位建筑土方、工程渣土、建筑垃圾未及时清</w:t>
            </w:r>
            <w:r>
              <w:rPr>
                <w:spacing w:val="-3"/>
                <w:lang w:eastAsia="zh-CN"/>
              </w:rPr>
              <w:t>运，或者</w:t>
            </w:r>
            <w:r>
              <w:rPr>
                <w:spacing w:val="-2"/>
                <w:lang w:eastAsia="zh-CN"/>
              </w:rPr>
              <w:t>未采用密闭式防尘网遮盖的</w:t>
            </w:r>
            <w:r>
              <w:rPr>
                <w:spacing w:val="-4"/>
                <w:lang w:eastAsia="zh-CN"/>
              </w:rPr>
              <w:t>处罚</w:t>
            </w:r>
          </w:p>
        </w:tc>
        <w:tc>
          <w:tcPr>
            <w:tcW w:w="5490" w:type="dxa"/>
            <w:vMerge w:val="restart"/>
            <w:tcBorders>
              <w:bottom w:val="nil"/>
            </w:tcBorders>
            <w:vAlign w:val="center"/>
          </w:tcPr>
          <w:p w14:paraId="71751917">
            <w:pPr>
              <w:spacing w:line="246" w:lineRule="auto"/>
              <w:jc w:val="center"/>
              <w:rPr>
                <w:lang w:eastAsia="zh-CN"/>
              </w:rPr>
            </w:pPr>
          </w:p>
          <w:p w14:paraId="4AF23D05">
            <w:pPr>
              <w:spacing w:line="247" w:lineRule="auto"/>
              <w:jc w:val="center"/>
              <w:rPr>
                <w:lang w:eastAsia="zh-CN"/>
              </w:rPr>
            </w:pPr>
          </w:p>
          <w:p w14:paraId="4039BB04">
            <w:pPr>
              <w:spacing w:line="247" w:lineRule="auto"/>
              <w:jc w:val="center"/>
              <w:rPr>
                <w:lang w:eastAsia="zh-CN"/>
              </w:rPr>
            </w:pPr>
          </w:p>
          <w:p w14:paraId="33C1C7D6">
            <w:pPr>
              <w:pStyle w:val="8"/>
              <w:spacing w:before="51" w:line="239" w:lineRule="auto"/>
              <w:ind w:left="109" w:firstLine="5"/>
              <w:jc w:val="center"/>
              <w:rPr>
                <w:lang w:eastAsia="zh-CN"/>
              </w:rPr>
            </w:pPr>
            <w:r>
              <w:rPr>
                <w:spacing w:val="2"/>
                <w:lang w:eastAsia="zh-CN"/>
              </w:rPr>
              <w:t>《中华人民共和国大气污染防治法》第一百一十五条</w:t>
            </w:r>
            <w:r>
              <w:rPr>
                <w:lang w:eastAsia="zh-CN"/>
              </w:rPr>
              <w:t>第一款第二项：“违反本法规定，施工单位有下列行为之一的，由县级以上人民政府住房城乡建设等主管</w:t>
            </w:r>
            <w:r>
              <w:rPr>
                <w:spacing w:val="2"/>
                <w:lang w:eastAsia="zh-CN"/>
              </w:rPr>
              <w:t>部门按照职责责令改正，处一万元以上十万元以下的</w:t>
            </w:r>
            <w:r>
              <w:rPr>
                <w:spacing w:val="-5"/>
                <w:lang w:eastAsia="zh-CN"/>
              </w:rPr>
              <w:t>罚款；拒不改正的，责令停工整治</w:t>
            </w:r>
            <w:r>
              <w:rPr>
                <w:spacing w:val="-20"/>
                <w:lang w:eastAsia="zh-CN"/>
              </w:rPr>
              <w:t>：（</w:t>
            </w:r>
            <w:r>
              <w:rPr>
                <w:spacing w:val="-5"/>
                <w:lang w:eastAsia="zh-CN"/>
              </w:rPr>
              <w:t>二）建筑土方、</w:t>
            </w:r>
            <w:r>
              <w:rPr>
                <w:spacing w:val="2"/>
                <w:lang w:eastAsia="zh-CN"/>
              </w:rPr>
              <w:t>工程渣土、建筑垃圾未及时清运，或者未采用密闭式</w:t>
            </w:r>
            <w:r>
              <w:rPr>
                <w:spacing w:val="-1"/>
                <w:lang w:eastAsia="zh-CN"/>
              </w:rPr>
              <w:t>防尘网遮盖的”。</w:t>
            </w:r>
          </w:p>
        </w:tc>
        <w:tc>
          <w:tcPr>
            <w:tcW w:w="855" w:type="dxa"/>
            <w:vMerge w:val="restart"/>
            <w:tcBorders>
              <w:bottom w:val="nil"/>
            </w:tcBorders>
            <w:vAlign w:val="center"/>
          </w:tcPr>
          <w:p w14:paraId="798BA3D6">
            <w:pPr>
              <w:spacing w:line="255" w:lineRule="auto"/>
              <w:jc w:val="center"/>
              <w:rPr>
                <w:lang w:eastAsia="zh-CN"/>
              </w:rPr>
            </w:pPr>
          </w:p>
          <w:p w14:paraId="6FE02D44">
            <w:pPr>
              <w:spacing w:line="255" w:lineRule="auto"/>
              <w:jc w:val="center"/>
              <w:rPr>
                <w:lang w:eastAsia="zh-CN"/>
              </w:rPr>
            </w:pPr>
          </w:p>
          <w:p w14:paraId="547F9BF4">
            <w:pPr>
              <w:spacing w:line="255" w:lineRule="auto"/>
              <w:jc w:val="center"/>
              <w:rPr>
                <w:lang w:eastAsia="zh-CN"/>
              </w:rPr>
            </w:pPr>
          </w:p>
          <w:p w14:paraId="5B6E2DFE">
            <w:pPr>
              <w:spacing w:line="255" w:lineRule="auto"/>
              <w:jc w:val="center"/>
              <w:rPr>
                <w:lang w:eastAsia="zh-CN"/>
              </w:rPr>
            </w:pPr>
          </w:p>
          <w:p w14:paraId="0FA89FC1">
            <w:pPr>
              <w:spacing w:line="255" w:lineRule="auto"/>
              <w:jc w:val="center"/>
              <w:rPr>
                <w:lang w:eastAsia="zh-CN"/>
              </w:rPr>
            </w:pPr>
          </w:p>
          <w:p w14:paraId="47E71E41">
            <w:pPr>
              <w:spacing w:line="255" w:lineRule="auto"/>
              <w:jc w:val="center"/>
              <w:rPr>
                <w:lang w:eastAsia="zh-CN"/>
              </w:rPr>
            </w:pPr>
          </w:p>
          <w:p w14:paraId="2CC7C42C">
            <w:pPr>
              <w:pStyle w:val="8"/>
              <w:spacing w:before="71"/>
              <w:ind w:left="160" w:right="140" w:hanging="8"/>
              <w:jc w:val="center"/>
            </w:pPr>
            <w:r>
              <w:rPr>
                <w:spacing w:val="-4"/>
              </w:rPr>
              <w:t>行政</w:t>
            </w:r>
            <w:r>
              <w:rPr>
                <w:spacing w:val="-8"/>
              </w:rPr>
              <w:t>处罚</w:t>
            </w:r>
          </w:p>
        </w:tc>
        <w:tc>
          <w:tcPr>
            <w:tcW w:w="825" w:type="dxa"/>
            <w:vAlign w:val="center"/>
          </w:tcPr>
          <w:p w14:paraId="499B9C06">
            <w:pPr>
              <w:spacing w:line="247" w:lineRule="auto"/>
              <w:jc w:val="center"/>
            </w:pPr>
          </w:p>
          <w:p w14:paraId="401CA345">
            <w:pPr>
              <w:pStyle w:val="8"/>
              <w:spacing w:before="71" w:line="219" w:lineRule="auto"/>
              <w:ind w:left="148"/>
              <w:jc w:val="center"/>
            </w:pPr>
            <w:r>
              <w:rPr>
                <w:spacing w:val="-9"/>
              </w:rPr>
              <w:t>立案</w:t>
            </w:r>
          </w:p>
        </w:tc>
        <w:tc>
          <w:tcPr>
            <w:tcW w:w="3900" w:type="dxa"/>
            <w:vAlign w:val="center"/>
          </w:tcPr>
          <w:p w14:paraId="19D08A4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F21A59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2CFAFE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16FBA2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3CE8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62DD54E">
            <w:pPr>
              <w:jc w:val="center"/>
              <w:rPr>
                <w:lang w:eastAsia="zh-CN"/>
              </w:rPr>
            </w:pPr>
          </w:p>
        </w:tc>
        <w:tc>
          <w:tcPr>
            <w:tcW w:w="1449" w:type="dxa"/>
            <w:vMerge w:val="continue"/>
            <w:tcBorders>
              <w:top w:val="nil"/>
              <w:bottom w:val="nil"/>
            </w:tcBorders>
            <w:vAlign w:val="center"/>
          </w:tcPr>
          <w:p w14:paraId="5D914467">
            <w:pPr>
              <w:jc w:val="center"/>
              <w:rPr>
                <w:lang w:eastAsia="zh-CN"/>
              </w:rPr>
            </w:pPr>
          </w:p>
        </w:tc>
        <w:tc>
          <w:tcPr>
            <w:tcW w:w="5490" w:type="dxa"/>
            <w:vMerge w:val="continue"/>
            <w:tcBorders>
              <w:top w:val="nil"/>
              <w:bottom w:val="nil"/>
            </w:tcBorders>
            <w:vAlign w:val="center"/>
          </w:tcPr>
          <w:p w14:paraId="465CF98F">
            <w:pPr>
              <w:jc w:val="center"/>
              <w:rPr>
                <w:lang w:eastAsia="zh-CN"/>
              </w:rPr>
            </w:pPr>
          </w:p>
        </w:tc>
        <w:tc>
          <w:tcPr>
            <w:tcW w:w="855" w:type="dxa"/>
            <w:vMerge w:val="continue"/>
            <w:tcBorders>
              <w:top w:val="nil"/>
              <w:bottom w:val="nil"/>
            </w:tcBorders>
            <w:vAlign w:val="center"/>
          </w:tcPr>
          <w:p w14:paraId="16B8ED84">
            <w:pPr>
              <w:jc w:val="center"/>
              <w:rPr>
                <w:lang w:eastAsia="zh-CN"/>
              </w:rPr>
            </w:pPr>
          </w:p>
        </w:tc>
        <w:tc>
          <w:tcPr>
            <w:tcW w:w="825" w:type="dxa"/>
            <w:vAlign w:val="center"/>
          </w:tcPr>
          <w:p w14:paraId="6F458285">
            <w:pPr>
              <w:spacing w:line="348" w:lineRule="auto"/>
              <w:jc w:val="center"/>
              <w:rPr>
                <w:lang w:eastAsia="zh-CN"/>
              </w:rPr>
            </w:pPr>
          </w:p>
          <w:p w14:paraId="458C90DC">
            <w:pPr>
              <w:pStyle w:val="8"/>
              <w:spacing w:before="72" w:line="219" w:lineRule="auto"/>
              <w:ind w:left="138"/>
              <w:jc w:val="center"/>
            </w:pPr>
            <w:r>
              <w:rPr>
                <w:spacing w:val="-4"/>
              </w:rPr>
              <w:t>调查</w:t>
            </w:r>
          </w:p>
        </w:tc>
        <w:tc>
          <w:tcPr>
            <w:tcW w:w="3900" w:type="dxa"/>
            <w:vAlign w:val="center"/>
          </w:tcPr>
          <w:p w14:paraId="2AAD3C3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43B6895">
            <w:pPr>
              <w:pStyle w:val="8"/>
              <w:spacing w:before="72" w:line="274" w:lineRule="auto"/>
              <w:ind w:left="116" w:right="104"/>
              <w:jc w:val="center"/>
              <w:rPr>
                <w:lang w:eastAsia="zh-CN"/>
              </w:rPr>
            </w:pPr>
          </w:p>
        </w:tc>
        <w:tc>
          <w:tcPr>
            <w:tcW w:w="1623" w:type="dxa"/>
            <w:vMerge w:val="continue"/>
            <w:vAlign w:val="center"/>
          </w:tcPr>
          <w:p w14:paraId="69507B88">
            <w:pPr>
              <w:pStyle w:val="8"/>
              <w:spacing w:before="72" w:line="218" w:lineRule="auto"/>
              <w:ind w:left="116" w:right="105"/>
              <w:jc w:val="center"/>
              <w:rPr>
                <w:lang w:eastAsia="zh-CN"/>
              </w:rPr>
            </w:pPr>
          </w:p>
        </w:tc>
      </w:tr>
      <w:tr w14:paraId="5809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78BE54E">
            <w:pPr>
              <w:jc w:val="center"/>
              <w:rPr>
                <w:lang w:eastAsia="zh-CN"/>
              </w:rPr>
            </w:pPr>
          </w:p>
        </w:tc>
        <w:tc>
          <w:tcPr>
            <w:tcW w:w="1449" w:type="dxa"/>
            <w:vMerge w:val="continue"/>
            <w:tcBorders>
              <w:top w:val="nil"/>
              <w:bottom w:val="nil"/>
            </w:tcBorders>
            <w:vAlign w:val="center"/>
          </w:tcPr>
          <w:p w14:paraId="37DACCCB">
            <w:pPr>
              <w:jc w:val="center"/>
              <w:rPr>
                <w:lang w:eastAsia="zh-CN"/>
              </w:rPr>
            </w:pPr>
          </w:p>
        </w:tc>
        <w:tc>
          <w:tcPr>
            <w:tcW w:w="5490" w:type="dxa"/>
            <w:vMerge w:val="continue"/>
            <w:tcBorders>
              <w:top w:val="nil"/>
              <w:bottom w:val="nil"/>
            </w:tcBorders>
            <w:vAlign w:val="center"/>
          </w:tcPr>
          <w:p w14:paraId="7C6D1935">
            <w:pPr>
              <w:jc w:val="center"/>
              <w:rPr>
                <w:lang w:eastAsia="zh-CN"/>
              </w:rPr>
            </w:pPr>
          </w:p>
        </w:tc>
        <w:tc>
          <w:tcPr>
            <w:tcW w:w="855" w:type="dxa"/>
            <w:vMerge w:val="continue"/>
            <w:tcBorders>
              <w:top w:val="nil"/>
              <w:bottom w:val="nil"/>
            </w:tcBorders>
            <w:vAlign w:val="center"/>
          </w:tcPr>
          <w:p w14:paraId="018C3E7B">
            <w:pPr>
              <w:jc w:val="center"/>
              <w:rPr>
                <w:lang w:eastAsia="zh-CN"/>
              </w:rPr>
            </w:pPr>
          </w:p>
        </w:tc>
        <w:tc>
          <w:tcPr>
            <w:tcW w:w="825" w:type="dxa"/>
            <w:vAlign w:val="center"/>
          </w:tcPr>
          <w:p w14:paraId="1C161F4C">
            <w:pPr>
              <w:spacing w:line="349" w:lineRule="auto"/>
              <w:jc w:val="center"/>
              <w:rPr>
                <w:lang w:eastAsia="zh-CN"/>
              </w:rPr>
            </w:pPr>
          </w:p>
          <w:p w14:paraId="3FBEB6C5">
            <w:pPr>
              <w:pStyle w:val="8"/>
              <w:spacing w:before="71" w:line="218" w:lineRule="auto"/>
              <w:ind w:left="153"/>
              <w:jc w:val="center"/>
            </w:pPr>
            <w:r>
              <w:rPr>
                <w:spacing w:val="-11"/>
              </w:rPr>
              <w:t>审查</w:t>
            </w:r>
          </w:p>
        </w:tc>
        <w:tc>
          <w:tcPr>
            <w:tcW w:w="3900" w:type="dxa"/>
            <w:vAlign w:val="center"/>
          </w:tcPr>
          <w:p w14:paraId="3398002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A3A9DF3">
            <w:pPr>
              <w:pStyle w:val="8"/>
              <w:spacing w:before="55" w:line="252" w:lineRule="auto"/>
              <w:ind w:left="116" w:right="104"/>
              <w:jc w:val="center"/>
              <w:rPr>
                <w:lang w:eastAsia="zh-CN"/>
              </w:rPr>
            </w:pPr>
          </w:p>
        </w:tc>
        <w:tc>
          <w:tcPr>
            <w:tcW w:w="1623" w:type="dxa"/>
            <w:vMerge w:val="continue"/>
            <w:vAlign w:val="center"/>
          </w:tcPr>
          <w:p w14:paraId="69C653D3">
            <w:pPr>
              <w:pStyle w:val="8"/>
              <w:spacing w:before="23" w:line="210" w:lineRule="auto"/>
              <w:ind w:left="116" w:right="105"/>
              <w:jc w:val="center"/>
              <w:rPr>
                <w:lang w:eastAsia="zh-CN"/>
              </w:rPr>
            </w:pPr>
          </w:p>
        </w:tc>
      </w:tr>
      <w:tr w14:paraId="5BD11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8280C06">
            <w:pPr>
              <w:jc w:val="center"/>
              <w:rPr>
                <w:lang w:eastAsia="zh-CN"/>
              </w:rPr>
            </w:pPr>
          </w:p>
        </w:tc>
        <w:tc>
          <w:tcPr>
            <w:tcW w:w="1449" w:type="dxa"/>
            <w:vMerge w:val="continue"/>
            <w:tcBorders>
              <w:top w:val="nil"/>
              <w:bottom w:val="nil"/>
            </w:tcBorders>
            <w:vAlign w:val="center"/>
          </w:tcPr>
          <w:p w14:paraId="2F24ED26">
            <w:pPr>
              <w:jc w:val="center"/>
              <w:rPr>
                <w:lang w:eastAsia="zh-CN"/>
              </w:rPr>
            </w:pPr>
          </w:p>
        </w:tc>
        <w:tc>
          <w:tcPr>
            <w:tcW w:w="5490" w:type="dxa"/>
            <w:vMerge w:val="continue"/>
            <w:tcBorders>
              <w:top w:val="nil"/>
              <w:bottom w:val="nil"/>
            </w:tcBorders>
            <w:vAlign w:val="center"/>
          </w:tcPr>
          <w:p w14:paraId="191412B5">
            <w:pPr>
              <w:jc w:val="center"/>
              <w:rPr>
                <w:lang w:eastAsia="zh-CN"/>
              </w:rPr>
            </w:pPr>
          </w:p>
        </w:tc>
        <w:tc>
          <w:tcPr>
            <w:tcW w:w="855" w:type="dxa"/>
            <w:vMerge w:val="continue"/>
            <w:tcBorders>
              <w:top w:val="nil"/>
              <w:bottom w:val="nil"/>
            </w:tcBorders>
            <w:vAlign w:val="center"/>
          </w:tcPr>
          <w:p w14:paraId="64861518">
            <w:pPr>
              <w:jc w:val="center"/>
              <w:rPr>
                <w:lang w:eastAsia="zh-CN"/>
              </w:rPr>
            </w:pPr>
          </w:p>
        </w:tc>
        <w:tc>
          <w:tcPr>
            <w:tcW w:w="825" w:type="dxa"/>
            <w:vAlign w:val="center"/>
          </w:tcPr>
          <w:p w14:paraId="02C31A43">
            <w:pPr>
              <w:spacing w:line="361" w:lineRule="auto"/>
              <w:jc w:val="center"/>
              <w:rPr>
                <w:lang w:eastAsia="zh-CN"/>
              </w:rPr>
            </w:pPr>
          </w:p>
          <w:p w14:paraId="267A213A">
            <w:pPr>
              <w:pStyle w:val="8"/>
              <w:spacing w:before="72" w:line="219" w:lineRule="auto"/>
              <w:ind w:left="145"/>
              <w:jc w:val="center"/>
            </w:pPr>
            <w:r>
              <w:rPr>
                <w:spacing w:val="-7"/>
              </w:rPr>
              <w:t>告知</w:t>
            </w:r>
          </w:p>
        </w:tc>
        <w:tc>
          <w:tcPr>
            <w:tcW w:w="3900" w:type="dxa"/>
            <w:vAlign w:val="center"/>
          </w:tcPr>
          <w:p w14:paraId="0421BCF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2F43B7C">
            <w:pPr>
              <w:pStyle w:val="8"/>
              <w:spacing w:before="98" w:line="229" w:lineRule="auto"/>
              <w:ind w:left="116" w:right="104"/>
              <w:jc w:val="center"/>
              <w:rPr>
                <w:lang w:eastAsia="zh-CN"/>
              </w:rPr>
            </w:pPr>
          </w:p>
        </w:tc>
        <w:tc>
          <w:tcPr>
            <w:tcW w:w="1623" w:type="dxa"/>
            <w:vMerge w:val="continue"/>
            <w:vAlign w:val="center"/>
          </w:tcPr>
          <w:p w14:paraId="68301109">
            <w:pPr>
              <w:pStyle w:val="8"/>
              <w:spacing w:before="26" w:line="209" w:lineRule="auto"/>
              <w:ind w:left="116" w:right="105"/>
              <w:jc w:val="center"/>
              <w:rPr>
                <w:lang w:eastAsia="zh-CN"/>
              </w:rPr>
            </w:pPr>
          </w:p>
        </w:tc>
      </w:tr>
      <w:tr w14:paraId="69F0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4714F39">
            <w:pPr>
              <w:jc w:val="center"/>
              <w:rPr>
                <w:lang w:eastAsia="zh-CN"/>
              </w:rPr>
            </w:pPr>
          </w:p>
        </w:tc>
        <w:tc>
          <w:tcPr>
            <w:tcW w:w="1449" w:type="dxa"/>
            <w:vMerge w:val="continue"/>
            <w:tcBorders>
              <w:top w:val="nil"/>
              <w:bottom w:val="nil"/>
            </w:tcBorders>
            <w:vAlign w:val="center"/>
          </w:tcPr>
          <w:p w14:paraId="4B94C9C7">
            <w:pPr>
              <w:jc w:val="center"/>
              <w:rPr>
                <w:lang w:eastAsia="zh-CN"/>
              </w:rPr>
            </w:pPr>
          </w:p>
        </w:tc>
        <w:tc>
          <w:tcPr>
            <w:tcW w:w="5490" w:type="dxa"/>
            <w:vMerge w:val="continue"/>
            <w:tcBorders>
              <w:top w:val="nil"/>
              <w:bottom w:val="nil"/>
            </w:tcBorders>
            <w:vAlign w:val="center"/>
          </w:tcPr>
          <w:p w14:paraId="6A919BF4">
            <w:pPr>
              <w:jc w:val="center"/>
              <w:rPr>
                <w:lang w:eastAsia="zh-CN"/>
              </w:rPr>
            </w:pPr>
          </w:p>
        </w:tc>
        <w:tc>
          <w:tcPr>
            <w:tcW w:w="855" w:type="dxa"/>
            <w:vMerge w:val="continue"/>
            <w:tcBorders>
              <w:top w:val="nil"/>
              <w:bottom w:val="nil"/>
            </w:tcBorders>
            <w:vAlign w:val="center"/>
          </w:tcPr>
          <w:p w14:paraId="41A7F751">
            <w:pPr>
              <w:jc w:val="center"/>
              <w:rPr>
                <w:lang w:eastAsia="zh-CN"/>
              </w:rPr>
            </w:pPr>
          </w:p>
        </w:tc>
        <w:tc>
          <w:tcPr>
            <w:tcW w:w="825" w:type="dxa"/>
            <w:vAlign w:val="center"/>
          </w:tcPr>
          <w:p w14:paraId="5A660A0B">
            <w:pPr>
              <w:pStyle w:val="8"/>
              <w:spacing w:before="285" w:line="219" w:lineRule="auto"/>
              <w:ind w:left="143"/>
              <w:jc w:val="center"/>
            </w:pPr>
            <w:r>
              <w:rPr>
                <w:spacing w:val="-7"/>
              </w:rPr>
              <w:t>决定</w:t>
            </w:r>
          </w:p>
        </w:tc>
        <w:tc>
          <w:tcPr>
            <w:tcW w:w="3900" w:type="dxa"/>
            <w:vAlign w:val="center"/>
          </w:tcPr>
          <w:p w14:paraId="043B658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64EF084">
            <w:pPr>
              <w:pStyle w:val="8"/>
              <w:spacing w:before="76" w:line="281" w:lineRule="auto"/>
              <w:ind w:left="115" w:right="104" w:firstLine="13"/>
              <w:jc w:val="center"/>
              <w:rPr>
                <w:lang w:eastAsia="zh-CN"/>
              </w:rPr>
            </w:pPr>
          </w:p>
        </w:tc>
        <w:tc>
          <w:tcPr>
            <w:tcW w:w="1623" w:type="dxa"/>
            <w:vMerge w:val="continue"/>
            <w:vAlign w:val="center"/>
          </w:tcPr>
          <w:p w14:paraId="5A1C39D5">
            <w:pPr>
              <w:pStyle w:val="8"/>
              <w:spacing w:before="63" w:line="218" w:lineRule="auto"/>
              <w:ind w:left="115" w:right="105" w:firstLine="13"/>
              <w:jc w:val="center"/>
              <w:rPr>
                <w:spacing w:val="-4"/>
                <w:lang w:eastAsia="zh-CN"/>
              </w:rPr>
            </w:pPr>
          </w:p>
        </w:tc>
      </w:tr>
      <w:tr w14:paraId="04624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0679E8B">
            <w:pPr>
              <w:jc w:val="center"/>
              <w:rPr>
                <w:lang w:eastAsia="zh-CN"/>
              </w:rPr>
            </w:pPr>
          </w:p>
        </w:tc>
        <w:tc>
          <w:tcPr>
            <w:tcW w:w="1449" w:type="dxa"/>
            <w:vMerge w:val="continue"/>
            <w:tcBorders>
              <w:top w:val="nil"/>
            </w:tcBorders>
            <w:vAlign w:val="center"/>
          </w:tcPr>
          <w:p w14:paraId="5EFB9E2A">
            <w:pPr>
              <w:jc w:val="center"/>
              <w:rPr>
                <w:lang w:eastAsia="zh-CN"/>
              </w:rPr>
            </w:pPr>
          </w:p>
        </w:tc>
        <w:tc>
          <w:tcPr>
            <w:tcW w:w="5490" w:type="dxa"/>
            <w:vMerge w:val="continue"/>
            <w:tcBorders>
              <w:top w:val="nil"/>
            </w:tcBorders>
            <w:vAlign w:val="center"/>
          </w:tcPr>
          <w:p w14:paraId="2260CF6D">
            <w:pPr>
              <w:jc w:val="center"/>
              <w:rPr>
                <w:lang w:eastAsia="zh-CN"/>
              </w:rPr>
            </w:pPr>
          </w:p>
        </w:tc>
        <w:tc>
          <w:tcPr>
            <w:tcW w:w="855" w:type="dxa"/>
            <w:vMerge w:val="continue"/>
            <w:tcBorders>
              <w:top w:val="nil"/>
            </w:tcBorders>
            <w:vAlign w:val="center"/>
          </w:tcPr>
          <w:p w14:paraId="0FAD07D9">
            <w:pPr>
              <w:jc w:val="center"/>
              <w:rPr>
                <w:lang w:eastAsia="zh-CN"/>
              </w:rPr>
            </w:pPr>
          </w:p>
        </w:tc>
        <w:tc>
          <w:tcPr>
            <w:tcW w:w="825" w:type="dxa"/>
            <w:tcBorders>
              <w:bottom w:val="single" w:color="auto" w:sz="4" w:space="0"/>
            </w:tcBorders>
            <w:vAlign w:val="center"/>
          </w:tcPr>
          <w:p w14:paraId="3CE211E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6FB662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7DD8900">
            <w:pPr>
              <w:jc w:val="center"/>
              <w:rPr>
                <w:rFonts w:eastAsia="宋体"/>
                <w:lang w:eastAsia="zh-CN"/>
              </w:rPr>
            </w:pPr>
          </w:p>
        </w:tc>
        <w:tc>
          <w:tcPr>
            <w:tcW w:w="1623" w:type="dxa"/>
            <w:vMerge w:val="continue"/>
            <w:vAlign w:val="center"/>
          </w:tcPr>
          <w:p w14:paraId="265F7AF6">
            <w:pPr>
              <w:jc w:val="center"/>
              <w:rPr>
                <w:lang w:eastAsia="zh-CN"/>
              </w:rPr>
            </w:pPr>
          </w:p>
        </w:tc>
      </w:tr>
      <w:tr w14:paraId="33C5A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3D72744">
            <w:pPr>
              <w:jc w:val="center"/>
              <w:rPr>
                <w:lang w:eastAsia="zh-CN"/>
              </w:rPr>
            </w:pPr>
          </w:p>
        </w:tc>
        <w:tc>
          <w:tcPr>
            <w:tcW w:w="1449" w:type="dxa"/>
            <w:vMerge w:val="continue"/>
            <w:vAlign w:val="center"/>
          </w:tcPr>
          <w:p w14:paraId="4BFCBD20">
            <w:pPr>
              <w:jc w:val="center"/>
              <w:rPr>
                <w:lang w:eastAsia="zh-CN"/>
              </w:rPr>
            </w:pPr>
          </w:p>
        </w:tc>
        <w:tc>
          <w:tcPr>
            <w:tcW w:w="5490" w:type="dxa"/>
            <w:vMerge w:val="continue"/>
            <w:vAlign w:val="center"/>
          </w:tcPr>
          <w:p w14:paraId="0C0155FA">
            <w:pPr>
              <w:jc w:val="center"/>
              <w:rPr>
                <w:lang w:eastAsia="zh-CN"/>
              </w:rPr>
            </w:pPr>
          </w:p>
        </w:tc>
        <w:tc>
          <w:tcPr>
            <w:tcW w:w="855" w:type="dxa"/>
            <w:vMerge w:val="continue"/>
            <w:vAlign w:val="center"/>
          </w:tcPr>
          <w:p w14:paraId="36327A8E">
            <w:pPr>
              <w:jc w:val="center"/>
              <w:rPr>
                <w:lang w:eastAsia="zh-CN"/>
              </w:rPr>
            </w:pPr>
          </w:p>
        </w:tc>
        <w:tc>
          <w:tcPr>
            <w:tcW w:w="825" w:type="dxa"/>
            <w:tcBorders>
              <w:top w:val="single" w:color="auto" w:sz="4" w:space="0"/>
              <w:bottom w:val="single" w:color="auto" w:sz="4" w:space="0"/>
            </w:tcBorders>
            <w:vAlign w:val="center"/>
          </w:tcPr>
          <w:p w14:paraId="7411E525">
            <w:pPr>
              <w:spacing w:line="341" w:lineRule="auto"/>
              <w:jc w:val="center"/>
              <w:rPr>
                <w:lang w:eastAsia="zh-CN"/>
              </w:rPr>
            </w:pPr>
          </w:p>
          <w:p w14:paraId="2BDE3B4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F9FD17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D292818">
            <w:pPr>
              <w:jc w:val="center"/>
              <w:rPr>
                <w:rFonts w:eastAsia="宋体"/>
                <w:lang w:eastAsia="zh-CN"/>
              </w:rPr>
            </w:pPr>
          </w:p>
        </w:tc>
        <w:tc>
          <w:tcPr>
            <w:tcW w:w="1623" w:type="dxa"/>
            <w:vMerge w:val="continue"/>
            <w:vAlign w:val="center"/>
          </w:tcPr>
          <w:p w14:paraId="6C30C552">
            <w:pPr>
              <w:jc w:val="center"/>
              <w:rPr>
                <w:lang w:eastAsia="zh-CN"/>
              </w:rPr>
            </w:pPr>
          </w:p>
        </w:tc>
      </w:tr>
      <w:tr w14:paraId="5D70B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98AE0D1">
            <w:pPr>
              <w:jc w:val="center"/>
              <w:rPr>
                <w:lang w:eastAsia="zh-CN"/>
              </w:rPr>
            </w:pPr>
          </w:p>
        </w:tc>
        <w:tc>
          <w:tcPr>
            <w:tcW w:w="1449" w:type="dxa"/>
            <w:vMerge w:val="continue"/>
            <w:vAlign w:val="center"/>
          </w:tcPr>
          <w:p w14:paraId="71B7B0A6">
            <w:pPr>
              <w:jc w:val="center"/>
              <w:rPr>
                <w:lang w:eastAsia="zh-CN"/>
              </w:rPr>
            </w:pPr>
          </w:p>
        </w:tc>
        <w:tc>
          <w:tcPr>
            <w:tcW w:w="5490" w:type="dxa"/>
            <w:vMerge w:val="continue"/>
            <w:vAlign w:val="center"/>
          </w:tcPr>
          <w:p w14:paraId="37ABF359">
            <w:pPr>
              <w:jc w:val="center"/>
              <w:rPr>
                <w:lang w:eastAsia="zh-CN"/>
              </w:rPr>
            </w:pPr>
          </w:p>
        </w:tc>
        <w:tc>
          <w:tcPr>
            <w:tcW w:w="855" w:type="dxa"/>
            <w:vMerge w:val="continue"/>
            <w:vAlign w:val="center"/>
          </w:tcPr>
          <w:p w14:paraId="5DDC6F49">
            <w:pPr>
              <w:jc w:val="center"/>
              <w:rPr>
                <w:lang w:eastAsia="zh-CN"/>
              </w:rPr>
            </w:pPr>
          </w:p>
        </w:tc>
        <w:tc>
          <w:tcPr>
            <w:tcW w:w="825" w:type="dxa"/>
            <w:tcBorders>
              <w:top w:val="single" w:color="auto" w:sz="4" w:space="0"/>
            </w:tcBorders>
            <w:vAlign w:val="center"/>
          </w:tcPr>
          <w:p w14:paraId="308D90E4">
            <w:pPr>
              <w:jc w:val="center"/>
              <w:rPr>
                <w:lang w:eastAsia="zh-CN"/>
              </w:rPr>
            </w:pPr>
          </w:p>
        </w:tc>
        <w:tc>
          <w:tcPr>
            <w:tcW w:w="3900" w:type="dxa"/>
            <w:tcBorders>
              <w:top w:val="single" w:color="auto" w:sz="4" w:space="0"/>
            </w:tcBorders>
            <w:vAlign w:val="center"/>
          </w:tcPr>
          <w:p w14:paraId="65796D3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F12C018">
            <w:pPr>
              <w:jc w:val="center"/>
              <w:rPr>
                <w:rFonts w:eastAsia="宋体"/>
                <w:lang w:eastAsia="zh-CN"/>
              </w:rPr>
            </w:pPr>
          </w:p>
        </w:tc>
        <w:tc>
          <w:tcPr>
            <w:tcW w:w="1623" w:type="dxa"/>
            <w:vMerge w:val="continue"/>
            <w:vAlign w:val="center"/>
          </w:tcPr>
          <w:p w14:paraId="262C03A5">
            <w:pPr>
              <w:jc w:val="center"/>
              <w:rPr>
                <w:lang w:eastAsia="zh-CN"/>
              </w:rPr>
            </w:pPr>
          </w:p>
        </w:tc>
      </w:tr>
      <w:tr w14:paraId="05C7C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2F35B0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E31170">
            <w:pPr>
              <w:pStyle w:val="8"/>
              <w:spacing w:before="51" w:line="214" w:lineRule="auto"/>
              <w:ind w:left="118"/>
              <w:jc w:val="center"/>
              <w:rPr>
                <w:lang w:eastAsia="zh-CN"/>
              </w:rPr>
            </w:pPr>
          </w:p>
        </w:tc>
      </w:tr>
      <w:tr w14:paraId="519B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CC6C17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5916CA5">
            <w:pPr>
              <w:pStyle w:val="8"/>
              <w:spacing w:before="54" w:line="216" w:lineRule="auto"/>
              <w:ind w:left="125"/>
              <w:jc w:val="center"/>
              <w:rPr>
                <w:spacing w:val="-4"/>
                <w:lang w:eastAsia="zh-CN"/>
              </w:rPr>
            </w:pPr>
          </w:p>
        </w:tc>
      </w:tr>
      <w:tr w14:paraId="630E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17FC386">
            <w:pPr>
              <w:pStyle w:val="8"/>
              <w:spacing w:before="155" w:line="218" w:lineRule="auto"/>
              <w:ind w:left="133"/>
              <w:jc w:val="center"/>
            </w:pPr>
            <w:r>
              <w:rPr>
                <w:spacing w:val="-3"/>
              </w:rPr>
              <w:t>序号</w:t>
            </w:r>
          </w:p>
        </w:tc>
        <w:tc>
          <w:tcPr>
            <w:tcW w:w="1449" w:type="dxa"/>
            <w:vAlign w:val="center"/>
          </w:tcPr>
          <w:p w14:paraId="22C981B6">
            <w:pPr>
              <w:pStyle w:val="8"/>
              <w:spacing w:before="155" w:line="217" w:lineRule="auto"/>
              <w:ind w:left="120"/>
              <w:jc w:val="center"/>
            </w:pPr>
            <w:r>
              <w:rPr>
                <w:spacing w:val="-3"/>
              </w:rPr>
              <w:t>项目名称</w:t>
            </w:r>
          </w:p>
        </w:tc>
        <w:tc>
          <w:tcPr>
            <w:tcW w:w="5490" w:type="dxa"/>
            <w:vAlign w:val="center"/>
          </w:tcPr>
          <w:p w14:paraId="3C6A3A77">
            <w:pPr>
              <w:pStyle w:val="8"/>
              <w:spacing w:before="155" w:line="218" w:lineRule="auto"/>
              <w:ind w:left="2326"/>
              <w:jc w:val="center"/>
            </w:pPr>
            <w:r>
              <w:rPr>
                <w:spacing w:val="-5"/>
              </w:rPr>
              <w:t>实施依据</w:t>
            </w:r>
          </w:p>
        </w:tc>
        <w:tc>
          <w:tcPr>
            <w:tcW w:w="855" w:type="dxa"/>
            <w:vAlign w:val="center"/>
          </w:tcPr>
          <w:p w14:paraId="52F9B17B">
            <w:pPr>
              <w:pStyle w:val="8"/>
              <w:spacing w:before="23" w:line="220" w:lineRule="auto"/>
              <w:ind w:left="186"/>
              <w:jc w:val="center"/>
            </w:pPr>
            <w:r>
              <w:rPr>
                <w:spacing w:val="-9"/>
              </w:rPr>
              <w:t>职权</w:t>
            </w:r>
          </w:p>
          <w:p w14:paraId="5BA7733A">
            <w:pPr>
              <w:pStyle w:val="8"/>
              <w:spacing w:before="1" w:line="195" w:lineRule="auto"/>
              <w:ind w:left="188"/>
              <w:jc w:val="center"/>
            </w:pPr>
            <w:r>
              <w:rPr>
                <w:spacing w:val="-10"/>
              </w:rPr>
              <w:t>类别</w:t>
            </w:r>
          </w:p>
        </w:tc>
        <w:tc>
          <w:tcPr>
            <w:tcW w:w="825" w:type="dxa"/>
            <w:vAlign w:val="center"/>
          </w:tcPr>
          <w:p w14:paraId="4315D68E">
            <w:pPr>
              <w:pStyle w:val="8"/>
              <w:spacing w:before="23" w:line="208" w:lineRule="auto"/>
              <w:ind w:left="136" w:right="128" w:firstLine="9"/>
              <w:jc w:val="center"/>
            </w:pPr>
            <w:r>
              <w:rPr>
                <w:spacing w:val="-9"/>
              </w:rPr>
              <w:t>办理</w:t>
            </w:r>
            <w:r>
              <w:rPr>
                <w:spacing w:val="-4"/>
              </w:rPr>
              <w:t>环节</w:t>
            </w:r>
          </w:p>
        </w:tc>
        <w:tc>
          <w:tcPr>
            <w:tcW w:w="3900" w:type="dxa"/>
            <w:vAlign w:val="center"/>
          </w:tcPr>
          <w:p w14:paraId="052ECE4C">
            <w:pPr>
              <w:pStyle w:val="8"/>
              <w:spacing w:before="155" w:line="219" w:lineRule="auto"/>
              <w:ind w:firstLine="1484" w:firstLineChars="700"/>
              <w:jc w:val="center"/>
            </w:pPr>
            <w:r>
              <w:rPr>
                <w:spacing w:val="-4"/>
              </w:rPr>
              <w:t>责任事项</w:t>
            </w:r>
          </w:p>
        </w:tc>
        <w:tc>
          <w:tcPr>
            <w:tcW w:w="750" w:type="dxa"/>
            <w:vAlign w:val="center"/>
          </w:tcPr>
          <w:p w14:paraId="24F1E064">
            <w:pPr>
              <w:pStyle w:val="8"/>
              <w:spacing w:before="23" w:line="208" w:lineRule="auto"/>
              <w:ind w:right="112"/>
              <w:jc w:val="center"/>
              <w:rPr>
                <w:lang w:eastAsia="zh-CN"/>
              </w:rPr>
            </w:pPr>
            <w:r>
              <w:rPr>
                <w:rFonts w:hint="eastAsia"/>
                <w:lang w:eastAsia="zh-CN"/>
              </w:rPr>
              <w:t>责任科室</w:t>
            </w:r>
          </w:p>
        </w:tc>
        <w:tc>
          <w:tcPr>
            <w:tcW w:w="1623" w:type="dxa"/>
            <w:vAlign w:val="center"/>
          </w:tcPr>
          <w:p w14:paraId="0F9D8AE1">
            <w:pPr>
              <w:pStyle w:val="8"/>
              <w:spacing w:before="23" w:line="208" w:lineRule="auto"/>
              <w:ind w:left="353" w:right="112" w:hanging="227"/>
              <w:jc w:val="center"/>
              <w:rPr>
                <w:spacing w:val="-6"/>
              </w:rPr>
            </w:pPr>
            <w:r>
              <w:rPr>
                <w:rFonts w:hint="eastAsia"/>
                <w:spacing w:val="-6"/>
                <w:lang w:eastAsia="zh-CN"/>
              </w:rPr>
              <w:t>追责情形</w:t>
            </w:r>
          </w:p>
        </w:tc>
      </w:tr>
      <w:tr w14:paraId="2DC16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E03408A">
            <w:pPr>
              <w:pStyle w:val="8"/>
              <w:spacing w:before="72" w:line="180" w:lineRule="auto"/>
              <w:ind w:left="319"/>
              <w:jc w:val="center"/>
              <w:rPr>
                <w:lang w:eastAsia="zh-CN"/>
              </w:rPr>
            </w:pPr>
            <w:r>
              <w:rPr>
                <w:spacing w:val="-11"/>
              </w:rPr>
              <w:t>295</w:t>
            </w:r>
          </w:p>
        </w:tc>
        <w:tc>
          <w:tcPr>
            <w:tcW w:w="1449" w:type="dxa"/>
            <w:vMerge w:val="restart"/>
            <w:tcBorders>
              <w:bottom w:val="nil"/>
            </w:tcBorders>
            <w:vAlign w:val="center"/>
          </w:tcPr>
          <w:p w14:paraId="3B285F7A">
            <w:pPr>
              <w:spacing w:line="266" w:lineRule="auto"/>
              <w:jc w:val="center"/>
              <w:rPr>
                <w:lang w:eastAsia="zh-CN"/>
              </w:rPr>
            </w:pPr>
          </w:p>
          <w:p w14:paraId="4CE526E3">
            <w:pPr>
              <w:spacing w:line="266" w:lineRule="auto"/>
              <w:jc w:val="center"/>
              <w:rPr>
                <w:lang w:eastAsia="zh-CN"/>
              </w:rPr>
            </w:pPr>
          </w:p>
          <w:p w14:paraId="05F984F1">
            <w:pPr>
              <w:spacing w:line="266" w:lineRule="auto"/>
              <w:jc w:val="center"/>
              <w:rPr>
                <w:lang w:eastAsia="zh-CN"/>
              </w:rPr>
            </w:pPr>
          </w:p>
          <w:p w14:paraId="3BA2EABC">
            <w:pPr>
              <w:spacing w:line="267" w:lineRule="auto"/>
              <w:jc w:val="center"/>
              <w:rPr>
                <w:lang w:eastAsia="zh-CN"/>
              </w:rPr>
            </w:pPr>
          </w:p>
          <w:p w14:paraId="276A0CEF">
            <w:pPr>
              <w:spacing w:line="267" w:lineRule="auto"/>
              <w:jc w:val="center"/>
              <w:rPr>
                <w:lang w:eastAsia="zh-CN"/>
              </w:rPr>
            </w:pPr>
          </w:p>
          <w:p w14:paraId="523F0A17">
            <w:pPr>
              <w:pStyle w:val="8"/>
              <w:spacing w:before="72" w:line="218" w:lineRule="auto"/>
              <w:ind w:left="108" w:right="132"/>
              <w:jc w:val="center"/>
              <w:rPr>
                <w:lang w:eastAsia="zh-CN"/>
              </w:rPr>
            </w:pPr>
            <w:r>
              <w:rPr>
                <w:spacing w:val="-4"/>
                <w:lang w:eastAsia="zh-CN"/>
              </w:rPr>
              <w:t>对建设单</w:t>
            </w:r>
            <w:r>
              <w:rPr>
                <w:spacing w:val="-1"/>
                <w:lang w:eastAsia="zh-CN"/>
              </w:rPr>
              <w:t>位未对暂时不能开工的建设用地的裸露地面进行覆盖，或者未对超过三个月不能开工的建设用地的裸露地面进行绿化、铺装或者遮盖的处</w:t>
            </w:r>
            <w:r>
              <w:rPr>
                <w:lang w:eastAsia="zh-CN"/>
              </w:rPr>
              <w:t>罚</w:t>
            </w:r>
          </w:p>
        </w:tc>
        <w:tc>
          <w:tcPr>
            <w:tcW w:w="5490" w:type="dxa"/>
            <w:vMerge w:val="restart"/>
            <w:tcBorders>
              <w:bottom w:val="nil"/>
            </w:tcBorders>
            <w:vAlign w:val="center"/>
          </w:tcPr>
          <w:p w14:paraId="5142E329">
            <w:pPr>
              <w:spacing w:line="388" w:lineRule="auto"/>
              <w:jc w:val="center"/>
              <w:rPr>
                <w:lang w:eastAsia="zh-CN"/>
              </w:rPr>
            </w:pPr>
          </w:p>
          <w:p w14:paraId="0CC46E35">
            <w:pPr>
              <w:pStyle w:val="8"/>
              <w:spacing w:before="72" w:line="369" w:lineRule="auto"/>
              <w:ind w:left="113" w:right="104" w:hanging="8"/>
              <w:jc w:val="center"/>
              <w:rPr>
                <w:lang w:eastAsia="zh-CN"/>
              </w:rPr>
            </w:pPr>
            <w:r>
              <w:rPr>
                <w:lang w:eastAsia="zh-CN"/>
              </w:rPr>
              <w:t>《中华人民共和国大气污染防治法》第一百一十五条</w:t>
            </w:r>
            <w:r>
              <w:rPr>
                <w:spacing w:val="-2"/>
                <w:lang w:eastAsia="zh-CN"/>
              </w:rPr>
              <w:t>第二款：“违反本法规定，建设单位未对暂时不能开</w:t>
            </w:r>
            <w:r>
              <w:rPr>
                <w:lang w:eastAsia="zh-CN"/>
              </w:rPr>
              <w:t>工的建设用地的裸露地面进行覆盖，或者未对超过三个月不能开工的建设用地的裸露地面进行绿化、铺装或者遮盖的，由县级以上人民政府住房城乡建设等主</w:t>
            </w:r>
          </w:p>
          <w:p w14:paraId="3D0BD730">
            <w:pPr>
              <w:pStyle w:val="8"/>
              <w:spacing w:line="217" w:lineRule="auto"/>
              <w:ind w:left="114"/>
              <w:jc w:val="center"/>
              <w:rPr>
                <w:lang w:eastAsia="zh-CN"/>
              </w:rPr>
            </w:pPr>
            <w:r>
              <w:rPr>
                <w:spacing w:val="-1"/>
                <w:lang w:eastAsia="zh-CN"/>
              </w:rPr>
              <w:t>管部门依照前款规定予以处罚”。</w:t>
            </w:r>
          </w:p>
          <w:p w14:paraId="7DBD29F0">
            <w:pPr>
              <w:pStyle w:val="8"/>
              <w:spacing w:before="183" w:line="369" w:lineRule="auto"/>
              <w:ind w:left="105" w:right="104"/>
              <w:jc w:val="center"/>
              <w:rPr>
                <w:lang w:eastAsia="zh-CN"/>
              </w:rPr>
            </w:pPr>
            <w:r>
              <w:rPr>
                <w:lang w:eastAsia="zh-CN"/>
              </w:rPr>
              <w:t>《中华人民共和国大气污染防治法》第一百一十五条</w:t>
            </w:r>
            <w:r>
              <w:rPr>
                <w:spacing w:val="-2"/>
                <w:lang w:eastAsia="zh-CN"/>
              </w:rPr>
              <w:t>第一款：“违反本法规定，施工单位有下列行为之一</w:t>
            </w:r>
            <w:r>
              <w:rPr>
                <w:lang w:eastAsia="zh-CN"/>
              </w:rPr>
              <w:t>的，由县级以上人民政府住房城乡建设等主管部门按照职责责令改正，处一万元以上十万元以下的罚款；</w:t>
            </w:r>
            <w:r>
              <w:rPr>
                <w:spacing w:val="-1"/>
                <w:lang w:eastAsia="zh-CN"/>
              </w:rPr>
              <w:t>拒不改正的，责令停工整治</w:t>
            </w:r>
            <w:r>
              <w:rPr>
                <w:spacing w:val="-10"/>
                <w:lang w:eastAsia="zh-CN"/>
              </w:rPr>
              <w:t>：（</w:t>
            </w:r>
            <w:r>
              <w:rPr>
                <w:spacing w:val="-1"/>
                <w:lang w:eastAsia="zh-CN"/>
              </w:rPr>
              <w:t>一）施工工地未设置</w:t>
            </w:r>
            <w:r>
              <w:rPr>
                <w:lang w:eastAsia="zh-CN"/>
              </w:rPr>
              <w:t>硬质围挡，或者未采取覆盖、分段作业、择时施工、洒水抑尘、冲洗地面和车辆等有效防尘降尘措施的；</w:t>
            </w:r>
            <w:r>
              <w:rPr>
                <w:spacing w:val="-4"/>
                <w:lang w:eastAsia="zh-CN"/>
              </w:rPr>
              <w:t>（二）建筑土方、工程渣土、建筑垃圾未及时清运，</w:t>
            </w:r>
            <w:r>
              <w:rPr>
                <w:spacing w:val="-1"/>
                <w:lang w:eastAsia="zh-CN"/>
              </w:rPr>
              <w:t>或者未采用密闭式防尘网遮盖的”。</w:t>
            </w:r>
          </w:p>
        </w:tc>
        <w:tc>
          <w:tcPr>
            <w:tcW w:w="855" w:type="dxa"/>
            <w:vMerge w:val="restart"/>
            <w:tcBorders>
              <w:bottom w:val="nil"/>
            </w:tcBorders>
            <w:vAlign w:val="center"/>
          </w:tcPr>
          <w:p w14:paraId="1C93319A">
            <w:pPr>
              <w:spacing w:line="255" w:lineRule="auto"/>
              <w:jc w:val="center"/>
              <w:rPr>
                <w:lang w:eastAsia="zh-CN"/>
              </w:rPr>
            </w:pPr>
          </w:p>
          <w:p w14:paraId="0C14305D">
            <w:pPr>
              <w:spacing w:line="255" w:lineRule="auto"/>
              <w:jc w:val="center"/>
              <w:rPr>
                <w:lang w:eastAsia="zh-CN"/>
              </w:rPr>
            </w:pPr>
          </w:p>
          <w:p w14:paraId="63C5C792">
            <w:pPr>
              <w:spacing w:line="255" w:lineRule="auto"/>
              <w:jc w:val="center"/>
              <w:rPr>
                <w:lang w:eastAsia="zh-CN"/>
              </w:rPr>
            </w:pPr>
          </w:p>
          <w:p w14:paraId="58DAAAB0">
            <w:pPr>
              <w:spacing w:line="255" w:lineRule="auto"/>
              <w:jc w:val="center"/>
              <w:rPr>
                <w:lang w:eastAsia="zh-CN"/>
              </w:rPr>
            </w:pPr>
          </w:p>
          <w:p w14:paraId="1C1AF4DC">
            <w:pPr>
              <w:spacing w:line="255" w:lineRule="auto"/>
              <w:jc w:val="center"/>
              <w:rPr>
                <w:lang w:eastAsia="zh-CN"/>
              </w:rPr>
            </w:pPr>
          </w:p>
          <w:p w14:paraId="513907AA">
            <w:pPr>
              <w:spacing w:line="255" w:lineRule="auto"/>
              <w:jc w:val="center"/>
              <w:rPr>
                <w:lang w:eastAsia="zh-CN"/>
              </w:rPr>
            </w:pPr>
          </w:p>
          <w:p w14:paraId="72F5EE77">
            <w:pPr>
              <w:pStyle w:val="8"/>
              <w:spacing w:before="71"/>
              <w:ind w:left="160" w:right="140" w:hanging="8"/>
              <w:jc w:val="center"/>
            </w:pPr>
            <w:r>
              <w:rPr>
                <w:spacing w:val="-4"/>
              </w:rPr>
              <w:t>行政</w:t>
            </w:r>
            <w:r>
              <w:rPr>
                <w:spacing w:val="-8"/>
              </w:rPr>
              <w:t>处罚</w:t>
            </w:r>
          </w:p>
        </w:tc>
        <w:tc>
          <w:tcPr>
            <w:tcW w:w="825" w:type="dxa"/>
            <w:vAlign w:val="center"/>
          </w:tcPr>
          <w:p w14:paraId="5CCB3E28">
            <w:pPr>
              <w:spacing w:line="247" w:lineRule="auto"/>
              <w:jc w:val="center"/>
            </w:pPr>
          </w:p>
          <w:p w14:paraId="0CF1035F">
            <w:pPr>
              <w:pStyle w:val="8"/>
              <w:spacing w:before="71" w:line="219" w:lineRule="auto"/>
              <w:ind w:left="148"/>
              <w:jc w:val="center"/>
            </w:pPr>
            <w:r>
              <w:rPr>
                <w:spacing w:val="-9"/>
              </w:rPr>
              <w:t>立案</w:t>
            </w:r>
          </w:p>
        </w:tc>
        <w:tc>
          <w:tcPr>
            <w:tcW w:w="3900" w:type="dxa"/>
            <w:vAlign w:val="center"/>
          </w:tcPr>
          <w:p w14:paraId="56FDC39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398C6C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EB97C4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F87309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FD4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979C02D">
            <w:pPr>
              <w:jc w:val="center"/>
              <w:rPr>
                <w:lang w:eastAsia="zh-CN"/>
              </w:rPr>
            </w:pPr>
          </w:p>
        </w:tc>
        <w:tc>
          <w:tcPr>
            <w:tcW w:w="1449" w:type="dxa"/>
            <w:vMerge w:val="continue"/>
            <w:tcBorders>
              <w:top w:val="nil"/>
              <w:bottom w:val="nil"/>
            </w:tcBorders>
            <w:vAlign w:val="center"/>
          </w:tcPr>
          <w:p w14:paraId="314A0C93">
            <w:pPr>
              <w:jc w:val="center"/>
              <w:rPr>
                <w:lang w:eastAsia="zh-CN"/>
              </w:rPr>
            </w:pPr>
          </w:p>
        </w:tc>
        <w:tc>
          <w:tcPr>
            <w:tcW w:w="5490" w:type="dxa"/>
            <w:vMerge w:val="continue"/>
            <w:tcBorders>
              <w:top w:val="nil"/>
              <w:bottom w:val="nil"/>
            </w:tcBorders>
            <w:vAlign w:val="center"/>
          </w:tcPr>
          <w:p w14:paraId="6C6D401D">
            <w:pPr>
              <w:jc w:val="center"/>
              <w:rPr>
                <w:lang w:eastAsia="zh-CN"/>
              </w:rPr>
            </w:pPr>
          </w:p>
        </w:tc>
        <w:tc>
          <w:tcPr>
            <w:tcW w:w="855" w:type="dxa"/>
            <w:vMerge w:val="continue"/>
            <w:tcBorders>
              <w:top w:val="nil"/>
              <w:bottom w:val="nil"/>
            </w:tcBorders>
            <w:vAlign w:val="center"/>
          </w:tcPr>
          <w:p w14:paraId="34CE3717">
            <w:pPr>
              <w:jc w:val="center"/>
              <w:rPr>
                <w:lang w:eastAsia="zh-CN"/>
              </w:rPr>
            </w:pPr>
          </w:p>
        </w:tc>
        <w:tc>
          <w:tcPr>
            <w:tcW w:w="825" w:type="dxa"/>
            <w:vAlign w:val="center"/>
          </w:tcPr>
          <w:p w14:paraId="1F0213EF">
            <w:pPr>
              <w:spacing w:line="348" w:lineRule="auto"/>
              <w:jc w:val="center"/>
              <w:rPr>
                <w:lang w:eastAsia="zh-CN"/>
              </w:rPr>
            </w:pPr>
          </w:p>
          <w:p w14:paraId="0EFA84DE">
            <w:pPr>
              <w:pStyle w:val="8"/>
              <w:spacing w:before="72" w:line="219" w:lineRule="auto"/>
              <w:ind w:left="138"/>
              <w:jc w:val="center"/>
            </w:pPr>
            <w:r>
              <w:rPr>
                <w:spacing w:val="-4"/>
              </w:rPr>
              <w:t>调查</w:t>
            </w:r>
          </w:p>
        </w:tc>
        <w:tc>
          <w:tcPr>
            <w:tcW w:w="3900" w:type="dxa"/>
            <w:vAlign w:val="center"/>
          </w:tcPr>
          <w:p w14:paraId="646C029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0A0E18C">
            <w:pPr>
              <w:pStyle w:val="8"/>
              <w:spacing w:before="72" w:line="274" w:lineRule="auto"/>
              <w:ind w:left="116" w:right="104"/>
              <w:jc w:val="center"/>
              <w:rPr>
                <w:lang w:eastAsia="zh-CN"/>
              </w:rPr>
            </w:pPr>
          </w:p>
        </w:tc>
        <w:tc>
          <w:tcPr>
            <w:tcW w:w="1623" w:type="dxa"/>
            <w:vMerge w:val="continue"/>
            <w:vAlign w:val="center"/>
          </w:tcPr>
          <w:p w14:paraId="708390DC">
            <w:pPr>
              <w:pStyle w:val="8"/>
              <w:spacing w:before="72" w:line="218" w:lineRule="auto"/>
              <w:ind w:left="116" w:right="105"/>
              <w:jc w:val="center"/>
              <w:rPr>
                <w:lang w:eastAsia="zh-CN"/>
              </w:rPr>
            </w:pPr>
          </w:p>
        </w:tc>
      </w:tr>
      <w:tr w14:paraId="3FEAF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6E7E5C5">
            <w:pPr>
              <w:jc w:val="center"/>
              <w:rPr>
                <w:lang w:eastAsia="zh-CN"/>
              </w:rPr>
            </w:pPr>
          </w:p>
        </w:tc>
        <w:tc>
          <w:tcPr>
            <w:tcW w:w="1449" w:type="dxa"/>
            <w:vMerge w:val="continue"/>
            <w:tcBorders>
              <w:top w:val="nil"/>
              <w:bottom w:val="nil"/>
            </w:tcBorders>
            <w:vAlign w:val="center"/>
          </w:tcPr>
          <w:p w14:paraId="593C34D5">
            <w:pPr>
              <w:jc w:val="center"/>
              <w:rPr>
                <w:lang w:eastAsia="zh-CN"/>
              </w:rPr>
            </w:pPr>
          </w:p>
        </w:tc>
        <w:tc>
          <w:tcPr>
            <w:tcW w:w="5490" w:type="dxa"/>
            <w:vMerge w:val="continue"/>
            <w:tcBorders>
              <w:top w:val="nil"/>
              <w:bottom w:val="nil"/>
            </w:tcBorders>
            <w:vAlign w:val="center"/>
          </w:tcPr>
          <w:p w14:paraId="47197C3C">
            <w:pPr>
              <w:jc w:val="center"/>
              <w:rPr>
                <w:lang w:eastAsia="zh-CN"/>
              </w:rPr>
            </w:pPr>
          </w:p>
        </w:tc>
        <w:tc>
          <w:tcPr>
            <w:tcW w:w="855" w:type="dxa"/>
            <w:vMerge w:val="continue"/>
            <w:tcBorders>
              <w:top w:val="nil"/>
              <w:bottom w:val="nil"/>
            </w:tcBorders>
            <w:vAlign w:val="center"/>
          </w:tcPr>
          <w:p w14:paraId="0BA3D0B5">
            <w:pPr>
              <w:jc w:val="center"/>
              <w:rPr>
                <w:lang w:eastAsia="zh-CN"/>
              </w:rPr>
            </w:pPr>
          </w:p>
        </w:tc>
        <w:tc>
          <w:tcPr>
            <w:tcW w:w="825" w:type="dxa"/>
            <w:vAlign w:val="center"/>
          </w:tcPr>
          <w:p w14:paraId="2B35A9D7">
            <w:pPr>
              <w:spacing w:line="349" w:lineRule="auto"/>
              <w:jc w:val="center"/>
              <w:rPr>
                <w:lang w:eastAsia="zh-CN"/>
              </w:rPr>
            </w:pPr>
          </w:p>
          <w:p w14:paraId="524D65B5">
            <w:pPr>
              <w:pStyle w:val="8"/>
              <w:spacing w:before="71" w:line="218" w:lineRule="auto"/>
              <w:ind w:left="153"/>
              <w:jc w:val="center"/>
            </w:pPr>
            <w:r>
              <w:rPr>
                <w:spacing w:val="-11"/>
              </w:rPr>
              <w:t>审查</w:t>
            </w:r>
          </w:p>
        </w:tc>
        <w:tc>
          <w:tcPr>
            <w:tcW w:w="3900" w:type="dxa"/>
            <w:vAlign w:val="center"/>
          </w:tcPr>
          <w:p w14:paraId="0AEE225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D58812A">
            <w:pPr>
              <w:pStyle w:val="8"/>
              <w:spacing w:before="55" w:line="252" w:lineRule="auto"/>
              <w:ind w:left="116" w:right="104"/>
              <w:jc w:val="center"/>
              <w:rPr>
                <w:lang w:eastAsia="zh-CN"/>
              </w:rPr>
            </w:pPr>
          </w:p>
        </w:tc>
        <w:tc>
          <w:tcPr>
            <w:tcW w:w="1623" w:type="dxa"/>
            <w:vMerge w:val="continue"/>
            <w:vAlign w:val="center"/>
          </w:tcPr>
          <w:p w14:paraId="2908B932">
            <w:pPr>
              <w:pStyle w:val="8"/>
              <w:spacing w:before="23" w:line="210" w:lineRule="auto"/>
              <w:ind w:left="116" w:right="105"/>
              <w:jc w:val="center"/>
              <w:rPr>
                <w:lang w:eastAsia="zh-CN"/>
              </w:rPr>
            </w:pPr>
          </w:p>
        </w:tc>
      </w:tr>
      <w:tr w14:paraId="1CD0A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711BE48">
            <w:pPr>
              <w:jc w:val="center"/>
              <w:rPr>
                <w:lang w:eastAsia="zh-CN"/>
              </w:rPr>
            </w:pPr>
          </w:p>
        </w:tc>
        <w:tc>
          <w:tcPr>
            <w:tcW w:w="1449" w:type="dxa"/>
            <w:vMerge w:val="continue"/>
            <w:tcBorders>
              <w:top w:val="nil"/>
              <w:bottom w:val="nil"/>
            </w:tcBorders>
            <w:vAlign w:val="center"/>
          </w:tcPr>
          <w:p w14:paraId="3F1C99DD">
            <w:pPr>
              <w:jc w:val="center"/>
              <w:rPr>
                <w:lang w:eastAsia="zh-CN"/>
              </w:rPr>
            </w:pPr>
          </w:p>
        </w:tc>
        <w:tc>
          <w:tcPr>
            <w:tcW w:w="5490" w:type="dxa"/>
            <w:vMerge w:val="continue"/>
            <w:tcBorders>
              <w:top w:val="nil"/>
              <w:bottom w:val="nil"/>
            </w:tcBorders>
            <w:vAlign w:val="center"/>
          </w:tcPr>
          <w:p w14:paraId="212C6428">
            <w:pPr>
              <w:jc w:val="center"/>
              <w:rPr>
                <w:lang w:eastAsia="zh-CN"/>
              </w:rPr>
            </w:pPr>
          </w:p>
        </w:tc>
        <w:tc>
          <w:tcPr>
            <w:tcW w:w="855" w:type="dxa"/>
            <w:vMerge w:val="continue"/>
            <w:tcBorders>
              <w:top w:val="nil"/>
              <w:bottom w:val="nil"/>
            </w:tcBorders>
            <w:vAlign w:val="center"/>
          </w:tcPr>
          <w:p w14:paraId="4DF6C4ED">
            <w:pPr>
              <w:jc w:val="center"/>
              <w:rPr>
                <w:lang w:eastAsia="zh-CN"/>
              </w:rPr>
            </w:pPr>
          </w:p>
        </w:tc>
        <w:tc>
          <w:tcPr>
            <w:tcW w:w="825" w:type="dxa"/>
            <w:vAlign w:val="center"/>
          </w:tcPr>
          <w:p w14:paraId="07C89CB8">
            <w:pPr>
              <w:spacing w:line="361" w:lineRule="auto"/>
              <w:jc w:val="center"/>
              <w:rPr>
                <w:lang w:eastAsia="zh-CN"/>
              </w:rPr>
            </w:pPr>
          </w:p>
          <w:p w14:paraId="74896BE1">
            <w:pPr>
              <w:pStyle w:val="8"/>
              <w:spacing w:before="72" w:line="219" w:lineRule="auto"/>
              <w:ind w:left="145"/>
              <w:jc w:val="center"/>
            </w:pPr>
            <w:r>
              <w:rPr>
                <w:spacing w:val="-7"/>
              </w:rPr>
              <w:t>告知</w:t>
            </w:r>
          </w:p>
        </w:tc>
        <w:tc>
          <w:tcPr>
            <w:tcW w:w="3900" w:type="dxa"/>
            <w:vAlign w:val="center"/>
          </w:tcPr>
          <w:p w14:paraId="3E34D759">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1973EE0">
            <w:pPr>
              <w:pStyle w:val="8"/>
              <w:spacing w:before="98" w:line="229" w:lineRule="auto"/>
              <w:ind w:left="116" w:right="104"/>
              <w:jc w:val="center"/>
              <w:rPr>
                <w:lang w:eastAsia="zh-CN"/>
              </w:rPr>
            </w:pPr>
          </w:p>
        </w:tc>
        <w:tc>
          <w:tcPr>
            <w:tcW w:w="1623" w:type="dxa"/>
            <w:vMerge w:val="continue"/>
            <w:vAlign w:val="center"/>
          </w:tcPr>
          <w:p w14:paraId="3E1B5D9D">
            <w:pPr>
              <w:pStyle w:val="8"/>
              <w:spacing w:before="26" w:line="209" w:lineRule="auto"/>
              <w:ind w:left="116" w:right="105"/>
              <w:jc w:val="center"/>
              <w:rPr>
                <w:lang w:eastAsia="zh-CN"/>
              </w:rPr>
            </w:pPr>
          </w:p>
        </w:tc>
      </w:tr>
      <w:tr w14:paraId="04657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D4CBDDD">
            <w:pPr>
              <w:jc w:val="center"/>
              <w:rPr>
                <w:lang w:eastAsia="zh-CN"/>
              </w:rPr>
            </w:pPr>
          </w:p>
        </w:tc>
        <w:tc>
          <w:tcPr>
            <w:tcW w:w="1449" w:type="dxa"/>
            <w:vMerge w:val="continue"/>
            <w:tcBorders>
              <w:top w:val="nil"/>
              <w:bottom w:val="nil"/>
            </w:tcBorders>
            <w:vAlign w:val="center"/>
          </w:tcPr>
          <w:p w14:paraId="5A9E6FBF">
            <w:pPr>
              <w:jc w:val="center"/>
              <w:rPr>
                <w:lang w:eastAsia="zh-CN"/>
              </w:rPr>
            </w:pPr>
          </w:p>
        </w:tc>
        <w:tc>
          <w:tcPr>
            <w:tcW w:w="5490" w:type="dxa"/>
            <w:vMerge w:val="continue"/>
            <w:tcBorders>
              <w:top w:val="nil"/>
              <w:bottom w:val="nil"/>
            </w:tcBorders>
            <w:vAlign w:val="center"/>
          </w:tcPr>
          <w:p w14:paraId="6992B990">
            <w:pPr>
              <w:jc w:val="center"/>
              <w:rPr>
                <w:lang w:eastAsia="zh-CN"/>
              </w:rPr>
            </w:pPr>
          </w:p>
        </w:tc>
        <w:tc>
          <w:tcPr>
            <w:tcW w:w="855" w:type="dxa"/>
            <w:vMerge w:val="continue"/>
            <w:tcBorders>
              <w:top w:val="nil"/>
              <w:bottom w:val="nil"/>
            </w:tcBorders>
            <w:vAlign w:val="center"/>
          </w:tcPr>
          <w:p w14:paraId="0548158B">
            <w:pPr>
              <w:jc w:val="center"/>
              <w:rPr>
                <w:lang w:eastAsia="zh-CN"/>
              </w:rPr>
            </w:pPr>
          </w:p>
        </w:tc>
        <w:tc>
          <w:tcPr>
            <w:tcW w:w="825" w:type="dxa"/>
            <w:vAlign w:val="center"/>
          </w:tcPr>
          <w:p w14:paraId="27450108">
            <w:pPr>
              <w:pStyle w:val="8"/>
              <w:spacing w:before="285" w:line="219" w:lineRule="auto"/>
              <w:ind w:left="143"/>
              <w:jc w:val="center"/>
            </w:pPr>
            <w:r>
              <w:rPr>
                <w:spacing w:val="-7"/>
              </w:rPr>
              <w:t>决定</w:t>
            </w:r>
          </w:p>
        </w:tc>
        <w:tc>
          <w:tcPr>
            <w:tcW w:w="3900" w:type="dxa"/>
            <w:vAlign w:val="center"/>
          </w:tcPr>
          <w:p w14:paraId="4E5B1F7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E842DC6">
            <w:pPr>
              <w:pStyle w:val="8"/>
              <w:spacing w:before="76" w:line="281" w:lineRule="auto"/>
              <w:ind w:left="115" w:right="104" w:firstLine="13"/>
              <w:jc w:val="center"/>
              <w:rPr>
                <w:lang w:eastAsia="zh-CN"/>
              </w:rPr>
            </w:pPr>
          </w:p>
        </w:tc>
        <w:tc>
          <w:tcPr>
            <w:tcW w:w="1623" w:type="dxa"/>
            <w:vMerge w:val="continue"/>
            <w:vAlign w:val="center"/>
          </w:tcPr>
          <w:p w14:paraId="573F771C">
            <w:pPr>
              <w:pStyle w:val="8"/>
              <w:spacing w:before="63" w:line="218" w:lineRule="auto"/>
              <w:ind w:left="115" w:right="105" w:firstLine="13"/>
              <w:jc w:val="center"/>
              <w:rPr>
                <w:spacing w:val="-4"/>
                <w:lang w:eastAsia="zh-CN"/>
              </w:rPr>
            </w:pPr>
          </w:p>
        </w:tc>
      </w:tr>
      <w:tr w14:paraId="78DB1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F6538AB">
            <w:pPr>
              <w:jc w:val="center"/>
              <w:rPr>
                <w:lang w:eastAsia="zh-CN"/>
              </w:rPr>
            </w:pPr>
          </w:p>
        </w:tc>
        <w:tc>
          <w:tcPr>
            <w:tcW w:w="1449" w:type="dxa"/>
            <w:vMerge w:val="continue"/>
            <w:tcBorders>
              <w:top w:val="nil"/>
            </w:tcBorders>
            <w:vAlign w:val="center"/>
          </w:tcPr>
          <w:p w14:paraId="5778FA0E">
            <w:pPr>
              <w:jc w:val="center"/>
              <w:rPr>
                <w:lang w:eastAsia="zh-CN"/>
              </w:rPr>
            </w:pPr>
          </w:p>
        </w:tc>
        <w:tc>
          <w:tcPr>
            <w:tcW w:w="5490" w:type="dxa"/>
            <w:vMerge w:val="continue"/>
            <w:tcBorders>
              <w:top w:val="nil"/>
            </w:tcBorders>
            <w:vAlign w:val="center"/>
          </w:tcPr>
          <w:p w14:paraId="3BED0A6C">
            <w:pPr>
              <w:jc w:val="center"/>
              <w:rPr>
                <w:lang w:eastAsia="zh-CN"/>
              </w:rPr>
            </w:pPr>
          </w:p>
        </w:tc>
        <w:tc>
          <w:tcPr>
            <w:tcW w:w="855" w:type="dxa"/>
            <w:vMerge w:val="continue"/>
            <w:tcBorders>
              <w:top w:val="nil"/>
            </w:tcBorders>
            <w:vAlign w:val="center"/>
          </w:tcPr>
          <w:p w14:paraId="13232894">
            <w:pPr>
              <w:jc w:val="center"/>
              <w:rPr>
                <w:lang w:eastAsia="zh-CN"/>
              </w:rPr>
            </w:pPr>
          </w:p>
        </w:tc>
        <w:tc>
          <w:tcPr>
            <w:tcW w:w="825" w:type="dxa"/>
            <w:tcBorders>
              <w:bottom w:val="single" w:color="auto" w:sz="4" w:space="0"/>
            </w:tcBorders>
            <w:vAlign w:val="center"/>
          </w:tcPr>
          <w:p w14:paraId="126CC58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7E724D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0079939">
            <w:pPr>
              <w:jc w:val="center"/>
              <w:rPr>
                <w:rFonts w:eastAsia="宋体"/>
                <w:lang w:eastAsia="zh-CN"/>
              </w:rPr>
            </w:pPr>
          </w:p>
        </w:tc>
        <w:tc>
          <w:tcPr>
            <w:tcW w:w="1623" w:type="dxa"/>
            <w:vMerge w:val="continue"/>
            <w:vAlign w:val="center"/>
          </w:tcPr>
          <w:p w14:paraId="1953F913">
            <w:pPr>
              <w:jc w:val="center"/>
              <w:rPr>
                <w:lang w:eastAsia="zh-CN"/>
              </w:rPr>
            </w:pPr>
          </w:p>
        </w:tc>
      </w:tr>
      <w:tr w14:paraId="4B937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6D9FD65">
            <w:pPr>
              <w:jc w:val="center"/>
              <w:rPr>
                <w:lang w:eastAsia="zh-CN"/>
              </w:rPr>
            </w:pPr>
          </w:p>
        </w:tc>
        <w:tc>
          <w:tcPr>
            <w:tcW w:w="1449" w:type="dxa"/>
            <w:vMerge w:val="continue"/>
            <w:vAlign w:val="center"/>
          </w:tcPr>
          <w:p w14:paraId="03D60C26">
            <w:pPr>
              <w:jc w:val="center"/>
              <w:rPr>
                <w:lang w:eastAsia="zh-CN"/>
              </w:rPr>
            </w:pPr>
          </w:p>
        </w:tc>
        <w:tc>
          <w:tcPr>
            <w:tcW w:w="5490" w:type="dxa"/>
            <w:vMerge w:val="continue"/>
            <w:vAlign w:val="center"/>
          </w:tcPr>
          <w:p w14:paraId="6EB3E0A5">
            <w:pPr>
              <w:jc w:val="center"/>
              <w:rPr>
                <w:lang w:eastAsia="zh-CN"/>
              </w:rPr>
            </w:pPr>
          </w:p>
        </w:tc>
        <w:tc>
          <w:tcPr>
            <w:tcW w:w="855" w:type="dxa"/>
            <w:vMerge w:val="continue"/>
            <w:vAlign w:val="center"/>
          </w:tcPr>
          <w:p w14:paraId="60C415D9">
            <w:pPr>
              <w:jc w:val="center"/>
              <w:rPr>
                <w:lang w:eastAsia="zh-CN"/>
              </w:rPr>
            </w:pPr>
          </w:p>
        </w:tc>
        <w:tc>
          <w:tcPr>
            <w:tcW w:w="825" w:type="dxa"/>
            <w:tcBorders>
              <w:top w:val="single" w:color="auto" w:sz="4" w:space="0"/>
              <w:bottom w:val="single" w:color="auto" w:sz="4" w:space="0"/>
            </w:tcBorders>
            <w:vAlign w:val="center"/>
          </w:tcPr>
          <w:p w14:paraId="6465F6D5">
            <w:pPr>
              <w:spacing w:line="341" w:lineRule="auto"/>
              <w:jc w:val="center"/>
              <w:rPr>
                <w:lang w:eastAsia="zh-CN"/>
              </w:rPr>
            </w:pPr>
          </w:p>
          <w:p w14:paraId="2E0BCC4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F5EF66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B5E133A">
            <w:pPr>
              <w:jc w:val="center"/>
              <w:rPr>
                <w:rFonts w:eastAsia="宋体"/>
                <w:lang w:eastAsia="zh-CN"/>
              </w:rPr>
            </w:pPr>
          </w:p>
        </w:tc>
        <w:tc>
          <w:tcPr>
            <w:tcW w:w="1623" w:type="dxa"/>
            <w:vMerge w:val="continue"/>
            <w:vAlign w:val="center"/>
          </w:tcPr>
          <w:p w14:paraId="313383C2">
            <w:pPr>
              <w:jc w:val="center"/>
              <w:rPr>
                <w:lang w:eastAsia="zh-CN"/>
              </w:rPr>
            </w:pPr>
          </w:p>
        </w:tc>
      </w:tr>
      <w:tr w14:paraId="003EC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12BAADA">
            <w:pPr>
              <w:jc w:val="center"/>
              <w:rPr>
                <w:lang w:eastAsia="zh-CN"/>
              </w:rPr>
            </w:pPr>
          </w:p>
        </w:tc>
        <w:tc>
          <w:tcPr>
            <w:tcW w:w="1449" w:type="dxa"/>
            <w:vMerge w:val="continue"/>
            <w:vAlign w:val="center"/>
          </w:tcPr>
          <w:p w14:paraId="511A1A98">
            <w:pPr>
              <w:jc w:val="center"/>
              <w:rPr>
                <w:lang w:eastAsia="zh-CN"/>
              </w:rPr>
            </w:pPr>
          </w:p>
        </w:tc>
        <w:tc>
          <w:tcPr>
            <w:tcW w:w="5490" w:type="dxa"/>
            <w:vMerge w:val="continue"/>
            <w:vAlign w:val="center"/>
          </w:tcPr>
          <w:p w14:paraId="2AE8447E">
            <w:pPr>
              <w:jc w:val="center"/>
              <w:rPr>
                <w:lang w:eastAsia="zh-CN"/>
              </w:rPr>
            </w:pPr>
          </w:p>
        </w:tc>
        <w:tc>
          <w:tcPr>
            <w:tcW w:w="855" w:type="dxa"/>
            <w:vMerge w:val="continue"/>
            <w:vAlign w:val="center"/>
          </w:tcPr>
          <w:p w14:paraId="7A46E118">
            <w:pPr>
              <w:jc w:val="center"/>
              <w:rPr>
                <w:lang w:eastAsia="zh-CN"/>
              </w:rPr>
            </w:pPr>
          </w:p>
        </w:tc>
        <w:tc>
          <w:tcPr>
            <w:tcW w:w="825" w:type="dxa"/>
            <w:tcBorders>
              <w:top w:val="single" w:color="auto" w:sz="4" w:space="0"/>
            </w:tcBorders>
            <w:vAlign w:val="center"/>
          </w:tcPr>
          <w:p w14:paraId="07D21299">
            <w:pPr>
              <w:jc w:val="center"/>
              <w:rPr>
                <w:lang w:eastAsia="zh-CN"/>
              </w:rPr>
            </w:pPr>
          </w:p>
        </w:tc>
        <w:tc>
          <w:tcPr>
            <w:tcW w:w="3900" w:type="dxa"/>
            <w:tcBorders>
              <w:top w:val="single" w:color="auto" w:sz="4" w:space="0"/>
            </w:tcBorders>
            <w:vAlign w:val="center"/>
          </w:tcPr>
          <w:p w14:paraId="4C36A4F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D4296BC">
            <w:pPr>
              <w:jc w:val="center"/>
              <w:rPr>
                <w:rFonts w:eastAsia="宋体"/>
                <w:lang w:eastAsia="zh-CN"/>
              </w:rPr>
            </w:pPr>
          </w:p>
        </w:tc>
        <w:tc>
          <w:tcPr>
            <w:tcW w:w="1623" w:type="dxa"/>
            <w:vMerge w:val="continue"/>
            <w:vAlign w:val="center"/>
          </w:tcPr>
          <w:p w14:paraId="57481B29">
            <w:pPr>
              <w:jc w:val="center"/>
              <w:rPr>
                <w:lang w:eastAsia="zh-CN"/>
              </w:rPr>
            </w:pPr>
          </w:p>
        </w:tc>
      </w:tr>
      <w:tr w14:paraId="4954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9BDD9E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F1C3F12">
            <w:pPr>
              <w:pStyle w:val="8"/>
              <w:spacing w:before="51" w:line="214" w:lineRule="auto"/>
              <w:ind w:left="118"/>
              <w:jc w:val="center"/>
              <w:rPr>
                <w:lang w:eastAsia="zh-CN"/>
              </w:rPr>
            </w:pPr>
          </w:p>
        </w:tc>
      </w:tr>
      <w:tr w14:paraId="25EAD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9F0B0D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CF65889">
            <w:pPr>
              <w:pStyle w:val="8"/>
              <w:spacing w:before="54" w:line="216" w:lineRule="auto"/>
              <w:ind w:left="125"/>
              <w:jc w:val="center"/>
              <w:rPr>
                <w:spacing w:val="-4"/>
                <w:lang w:eastAsia="zh-CN"/>
              </w:rPr>
            </w:pPr>
          </w:p>
        </w:tc>
      </w:tr>
      <w:tr w14:paraId="4C9AB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4644AF6">
            <w:pPr>
              <w:pStyle w:val="8"/>
              <w:spacing w:before="155" w:line="218" w:lineRule="auto"/>
              <w:ind w:left="133"/>
              <w:jc w:val="center"/>
            </w:pPr>
            <w:r>
              <w:rPr>
                <w:spacing w:val="-3"/>
              </w:rPr>
              <w:t>序号</w:t>
            </w:r>
          </w:p>
        </w:tc>
        <w:tc>
          <w:tcPr>
            <w:tcW w:w="1449" w:type="dxa"/>
            <w:vAlign w:val="center"/>
          </w:tcPr>
          <w:p w14:paraId="32006926">
            <w:pPr>
              <w:pStyle w:val="8"/>
              <w:spacing w:before="155" w:line="217" w:lineRule="auto"/>
              <w:ind w:left="120"/>
              <w:jc w:val="center"/>
            </w:pPr>
            <w:r>
              <w:rPr>
                <w:spacing w:val="-3"/>
              </w:rPr>
              <w:t>项目名称</w:t>
            </w:r>
          </w:p>
        </w:tc>
        <w:tc>
          <w:tcPr>
            <w:tcW w:w="5490" w:type="dxa"/>
            <w:vAlign w:val="center"/>
          </w:tcPr>
          <w:p w14:paraId="79180DA3">
            <w:pPr>
              <w:pStyle w:val="8"/>
              <w:spacing w:before="155" w:line="218" w:lineRule="auto"/>
              <w:ind w:left="2326"/>
              <w:jc w:val="center"/>
            </w:pPr>
            <w:r>
              <w:rPr>
                <w:spacing w:val="-5"/>
              </w:rPr>
              <w:t>实施依据</w:t>
            </w:r>
          </w:p>
        </w:tc>
        <w:tc>
          <w:tcPr>
            <w:tcW w:w="855" w:type="dxa"/>
            <w:vAlign w:val="center"/>
          </w:tcPr>
          <w:p w14:paraId="3FFEEE43">
            <w:pPr>
              <w:pStyle w:val="8"/>
              <w:spacing w:before="23" w:line="220" w:lineRule="auto"/>
              <w:ind w:left="186"/>
              <w:jc w:val="center"/>
            </w:pPr>
            <w:r>
              <w:rPr>
                <w:spacing w:val="-9"/>
              </w:rPr>
              <w:t>职权</w:t>
            </w:r>
          </w:p>
          <w:p w14:paraId="00CA7077">
            <w:pPr>
              <w:pStyle w:val="8"/>
              <w:spacing w:before="1" w:line="195" w:lineRule="auto"/>
              <w:ind w:left="188"/>
              <w:jc w:val="center"/>
            </w:pPr>
            <w:r>
              <w:rPr>
                <w:spacing w:val="-10"/>
              </w:rPr>
              <w:t>类别</w:t>
            </w:r>
          </w:p>
        </w:tc>
        <w:tc>
          <w:tcPr>
            <w:tcW w:w="825" w:type="dxa"/>
            <w:vAlign w:val="center"/>
          </w:tcPr>
          <w:p w14:paraId="67D822DF">
            <w:pPr>
              <w:pStyle w:val="8"/>
              <w:spacing w:before="23" w:line="208" w:lineRule="auto"/>
              <w:ind w:left="136" w:right="128" w:firstLine="9"/>
              <w:jc w:val="center"/>
            </w:pPr>
            <w:r>
              <w:rPr>
                <w:spacing w:val="-9"/>
              </w:rPr>
              <w:t>办理</w:t>
            </w:r>
            <w:r>
              <w:rPr>
                <w:spacing w:val="-4"/>
              </w:rPr>
              <w:t>环节</w:t>
            </w:r>
          </w:p>
        </w:tc>
        <w:tc>
          <w:tcPr>
            <w:tcW w:w="3900" w:type="dxa"/>
            <w:vAlign w:val="center"/>
          </w:tcPr>
          <w:p w14:paraId="1D9325C6">
            <w:pPr>
              <w:pStyle w:val="8"/>
              <w:spacing w:before="155" w:line="219" w:lineRule="auto"/>
              <w:ind w:firstLine="1484" w:firstLineChars="700"/>
              <w:jc w:val="center"/>
            </w:pPr>
            <w:r>
              <w:rPr>
                <w:spacing w:val="-4"/>
              </w:rPr>
              <w:t>责任事项</w:t>
            </w:r>
          </w:p>
        </w:tc>
        <w:tc>
          <w:tcPr>
            <w:tcW w:w="750" w:type="dxa"/>
            <w:vAlign w:val="center"/>
          </w:tcPr>
          <w:p w14:paraId="4CCB4B73">
            <w:pPr>
              <w:pStyle w:val="8"/>
              <w:spacing w:before="23" w:line="208" w:lineRule="auto"/>
              <w:ind w:right="112"/>
              <w:jc w:val="center"/>
              <w:rPr>
                <w:lang w:eastAsia="zh-CN"/>
              </w:rPr>
            </w:pPr>
            <w:r>
              <w:rPr>
                <w:rFonts w:hint="eastAsia"/>
                <w:lang w:eastAsia="zh-CN"/>
              </w:rPr>
              <w:t>责任科室</w:t>
            </w:r>
          </w:p>
        </w:tc>
        <w:tc>
          <w:tcPr>
            <w:tcW w:w="1623" w:type="dxa"/>
            <w:vAlign w:val="center"/>
          </w:tcPr>
          <w:p w14:paraId="09C0DA7E">
            <w:pPr>
              <w:pStyle w:val="8"/>
              <w:spacing w:before="23" w:line="208" w:lineRule="auto"/>
              <w:ind w:left="353" w:right="112" w:hanging="227"/>
              <w:jc w:val="center"/>
              <w:rPr>
                <w:spacing w:val="-6"/>
              </w:rPr>
            </w:pPr>
            <w:r>
              <w:rPr>
                <w:rFonts w:hint="eastAsia"/>
                <w:spacing w:val="-6"/>
                <w:lang w:eastAsia="zh-CN"/>
              </w:rPr>
              <w:t>追责情形</w:t>
            </w:r>
          </w:p>
        </w:tc>
      </w:tr>
      <w:tr w14:paraId="27884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B5F137E">
            <w:pPr>
              <w:pStyle w:val="8"/>
              <w:spacing w:before="72" w:line="180" w:lineRule="auto"/>
              <w:ind w:left="319"/>
              <w:jc w:val="center"/>
              <w:rPr>
                <w:lang w:eastAsia="zh-CN"/>
              </w:rPr>
            </w:pPr>
            <w:r>
              <w:rPr>
                <w:spacing w:val="-11"/>
              </w:rPr>
              <w:t>296</w:t>
            </w:r>
          </w:p>
        </w:tc>
        <w:tc>
          <w:tcPr>
            <w:tcW w:w="1449" w:type="dxa"/>
            <w:vMerge w:val="restart"/>
            <w:tcBorders>
              <w:bottom w:val="nil"/>
            </w:tcBorders>
            <w:vAlign w:val="center"/>
          </w:tcPr>
          <w:p w14:paraId="68D4D3EC">
            <w:pPr>
              <w:pStyle w:val="8"/>
              <w:spacing w:before="72" w:line="218" w:lineRule="auto"/>
              <w:ind w:left="108" w:right="132"/>
              <w:jc w:val="center"/>
              <w:rPr>
                <w:lang w:eastAsia="zh-CN"/>
              </w:rPr>
            </w:pPr>
            <w:r>
              <w:rPr>
                <w:spacing w:val="-5"/>
                <w:lang w:eastAsia="zh-CN"/>
              </w:rPr>
              <w:t>对运输煤</w:t>
            </w:r>
            <w:r>
              <w:rPr>
                <w:spacing w:val="-28"/>
                <w:lang w:eastAsia="zh-CN"/>
              </w:rPr>
              <w:t>炭、垃圾、</w:t>
            </w:r>
            <w:r>
              <w:rPr>
                <w:spacing w:val="-2"/>
                <w:lang w:eastAsia="zh-CN"/>
              </w:rPr>
              <w:t>渣土、砂</w:t>
            </w:r>
            <w:r>
              <w:rPr>
                <w:spacing w:val="-28"/>
                <w:lang w:eastAsia="zh-CN"/>
              </w:rPr>
              <w:t>石、土方、</w:t>
            </w:r>
            <w:r>
              <w:rPr>
                <w:spacing w:val="-2"/>
                <w:lang w:eastAsia="zh-CN"/>
              </w:rPr>
              <w:t>灰浆等散装、流体物料的车辆，未采取密闭或者其他措施防止物料遗撒的</w:t>
            </w:r>
            <w:r>
              <w:rPr>
                <w:lang w:eastAsia="zh-CN"/>
              </w:rPr>
              <w:t>处罚</w:t>
            </w:r>
          </w:p>
        </w:tc>
        <w:tc>
          <w:tcPr>
            <w:tcW w:w="5490" w:type="dxa"/>
            <w:vMerge w:val="restart"/>
            <w:tcBorders>
              <w:bottom w:val="nil"/>
            </w:tcBorders>
            <w:vAlign w:val="center"/>
          </w:tcPr>
          <w:p w14:paraId="7F64080C">
            <w:pPr>
              <w:spacing w:line="262" w:lineRule="auto"/>
              <w:jc w:val="center"/>
              <w:rPr>
                <w:lang w:eastAsia="zh-CN"/>
              </w:rPr>
            </w:pPr>
          </w:p>
          <w:p w14:paraId="423194B5">
            <w:pPr>
              <w:spacing w:line="262" w:lineRule="auto"/>
              <w:jc w:val="center"/>
              <w:rPr>
                <w:lang w:eastAsia="zh-CN"/>
              </w:rPr>
            </w:pPr>
          </w:p>
          <w:p w14:paraId="1B4EC29F">
            <w:pPr>
              <w:spacing w:line="262" w:lineRule="auto"/>
              <w:jc w:val="center"/>
              <w:rPr>
                <w:lang w:eastAsia="zh-CN"/>
              </w:rPr>
            </w:pPr>
          </w:p>
          <w:p w14:paraId="4F7FB001">
            <w:pPr>
              <w:pStyle w:val="8"/>
              <w:spacing w:before="51" w:line="239" w:lineRule="auto"/>
              <w:ind w:left="109" w:firstLine="5"/>
              <w:jc w:val="center"/>
              <w:rPr>
                <w:lang w:eastAsia="zh-CN"/>
              </w:rPr>
            </w:pPr>
            <w:r>
              <w:rPr>
                <w:spacing w:val="-7"/>
                <w:lang w:eastAsia="zh-CN"/>
              </w:rPr>
              <w:t>《中华人民共和国大气污染防治法》第一百一十六条：</w:t>
            </w:r>
            <w:r>
              <w:rPr>
                <w:lang w:eastAsia="zh-CN"/>
              </w:rPr>
              <w:t>“违反本法规定，运输煤炭、垃圾、渣土、砂石、土方、灰浆等散装、流体物料的车辆，未采取密闭或者其他措施防止物料遗撒的，由县级以上地方人民政府确定的监督管理部门责令改正，处二千元以上二万元</w:t>
            </w:r>
            <w:r>
              <w:rPr>
                <w:spacing w:val="-1"/>
                <w:lang w:eastAsia="zh-CN"/>
              </w:rPr>
              <w:t>以下的罚款；拒不改正的，车辆不得上道路行驶”。</w:t>
            </w:r>
          </w:p>
        </w:tc>
        <w:tc>
          <w:tcPr>
            <w:tcW w:w="855" w:type="dxa"/>
            <w:vMerge w:val="restart"/>
            <w:tcBorders>
              <w:bottom w:val="nil"/>
            </w:tcBorders>
            <w:vAlign w:val="center"/>
          </w:tcPr>
          <w:p w14:paraId="733EA950">
            <w:pPr>
              <w:spacing w:line="255" w:lineRule="auto"/>
              <w:jc w:val="center"/>
              <w:rPr>
                <w:lang w:eastAsia="zh-CN"/>
              </w:rPr>
            </w:pPr>
          </w:p>
          <w:p w14:paraId="482D2CC8">
            <w:pPr>
              <w:spacing w:line="255" w:lineRule="auto"/>
              <w:jc w:val="center"/>
              <w:rPr>
                <w:lang w:eastAsia="zh-CN"/>
              </w:rPr>
            </w:pPr>
          </w:p>
          <w:p w14:paraId="23DA6A82">
            <w:pPr>
              <w:spacing w:line="255" w:lineRule="auto"/>
              <w:jc w:val="center"/>
              <w:rPr>
                <w:lang w:eastAsia="zh-CN"/>
              </w:rPr>
            </w:pPr>
          </w:p>
          <w:p w14:paraId="5112171C">
            <w:pPr>
              <w:spacing w:line="255" w:lineRule="auto"/>
              <w:jc w:val="center"/>
              <w:rPr>
                <w:lang w:eastAsia="zh-CN"/>
              </w:rPr>
            </w:pPr>
          </w:p>
          <w:p w14:paraId="57659CA4">
            <w:pPr>
              <w:spacing w:line="255" w:lineRule="auto"/>
              <w:jc w:val="center"/>
              <w:rPr>
                <w:lang w:eastAsia="zh-CN"/>
              </w:rPr>
            </w:pPr>
          </w:p>
          <w:p w14:paraId="64D9A5A2">
            <w:pPr>
              <w:spacing w:line="255" w:lineRule="auto"/>
              <w:jc w:val="center"/>
              <w:rPr>
                <w:lang w:eastAsia="zh-CN"/>
              </w:rPr>
            </w:pPr>
          </w:p>
          <w:p w14:paraId="24587B93">
            <w:pPr>
              <w:pStyle w:val="8"/>
              <w:spacing w:before="71"/>
              <w:ind w:left="160" w:right="140" w:hanging="8"/>
              <w:jc w:val="center"/>
            </w:pPr>
            <w:r>
              <w:rPr>
                <w:spacing w:val="-4"/>
              </w:rPr>
              <w:t>行政</w:t>
            </w:r>
            <w:r>
              <w:rPr>
                <w:spacing w:val="-8"/>
              </w:rPr>
              <w:t>处罚</w:t>
            </w:r>
          </w:p>
        </w:tc>
        <w:tc>
          <w:tcPr>
            <w:tcW w:w="825" w:type="dxa"/>
            <w:vAlign w:val="center"/>
          </w:tcPr>
          <w:p w14:paraId="23DD7CEE">
            <w:pPr>
              <w:spacing w:line="247" w:lineRule="auto"/>
              <w:jc w:val="center"/>
            </w:pPr>
          </w:p>
          <w:p w14:paraId="35F2F78B">
            <w:pPr>
              <w:pStyle w:val="8"/>
              <w:spacing w:before="71" w:line="219" w:lineRule="auto"/>
              <w:ind w:left="148"/>
              <w:jc w:val="center"/>
            </w:pPr>
            <w:r>
              <w:rPr>
                <w:spacing w:val="-9"/>
              </w:rPr>
              <w:t>立案</w:t>
            </w:r>
          </w:p>
        </w:tc>
        <w:tc>
          <w:tcPr>
            <w:tcW w:w="3900" w:type="dxa"/>
            <w:vAlign w:val="center"/>
          </w:tcPr>
          <w:p w14:paraId="5A33206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4129B2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22C1D6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21F930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CBDF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34705FC">
            <w:pPr>
              <w:jc w:val="center"/>
              <w:rPr>
                <w:lang w:eastAsia="zh-CN"/>
              </w:rPr>
            </w:pPr>
          </w:p>
        </w:tc>
        <w:tc>
          <w:tcPr>
            <w:tcW w:w="1449" w:type="dxa"/>
            <w:vMerge w:val="continue"/>
            <w:tcBorders>
              <w:top w:val="nil"/>
              <w:bottom w:val="nil"/>
            </w:tcBorders>
            <w:vAlign w:val="center"/>
          </w:tcPr>
          <w:p w14:paraId="0844FDAB">
            <w:pPr>
              <w:jc w:val="center"/>
              <w:rPr>
                <w:lang w:eastAsia="zh-CN"/>
              </w:rPr>
            </w:pPr>
          </w:p>
        </w:tc>
        <w:tc>
          <w:tcPr>
            <w:tcW w:w="5490" w:type="dxa"/>
            <w:vMerge w:val="continue"/>
            <w:tcBorders>
              <w:top w:val="nil"/>
              <w:bottom w:val="nil"/>
            </w:tcBorders>
            <w:vAlign w:val="center"/>
          </w:tcPr>
          <w:p w14:paraId="4BB2B416">
            <w:pPr>
              <w:jc w:val="center"/>
              <w:rPr>
                <w:lang w:eastAsia="zh-CN"/>
              </w:rPr>
            </w:pPr>
          </w:p>
        </w:tc>
        <w:tc>
          <w:tcPr>
            <w:tcW w:w="855" w:type="dxa"/>
            <w:vMerge w:val="continue"/>
            <w:tcBorders>
              <w:top w:val="nil"/>
              <w:bottom w:val="nil"/>
            </w:tcBorders>
            <w:vAlign w:val="center"/>
          </w:tcPr>
          <w:p w14:paraId="635A3FBB">
            <w:pPr>
              <w:jc w:val="center"/>
              <w:rPr>
                <w:lang w:eastAsia="zh-CN"/>
              </w:rPr>
            </w:pPr>
          </w:p>
        </w:tc>
        <w:tc>
          <w:tcPr>
            <w:tcW w:w="825" w:type="dxa"/>
            <w:vAlign w:val="center"/>
          </w:tcPr>
          <w:p w14:paraId="42ACADC8">
            <w:pPr>
              <w:spacing w:line="348" w:lineRule="auto"/>
              <w:jc w:val="center"/>
              <w:rPr>
                <w:lang w:eastAsia="zh-CN"/>
              </w:rPr>
            </w:pPr>
          </w:p>
          <w:p w14:paraId="404E3A14">
            <w:pPr>
              <w:pStyle w:val="8"/>
              <w:spacing w:before="72" w:line="219" w:lineRule="auto"/>
              <w:ind w:left="138"/>
              <w:jc w:val="center"/>
            </w:pPr>
            <w:r>
              <w:rPr>
                <w:spacing w:val="-4"/>
              </w:rPr>
              <w:t>调查</w:t>
            </w:r>
          </w:p>
        </w:tc>
        <w:tc>
          <w:tcPr>
            <w:tcW w:w="3900" w:type="dxa"/>
            <w:vAlign w:val="center"/>
          </w:tcPr>
          <w:p w14:paraId="0015DB7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368F607">
            <w:pPr>
              <w:pStyle w:val="8"/>
              <w:spacing w:before="72" w:line="274" w:lineRule="auto"/>
              <w:ind w:left="116" w:right="104"/>
              <w:jc w:val="center"/>
              <w:rPr>
                <w:lang w:eastAsia="zh-CN"/>
              </w:rPr>
            </w:pPr>
          </w:p>
        </w:tc>
        <w:tc>
          <w:tcPr>
            <w:tcW w:w="1623" w:type="dxa"/>
            <w:vMerge w:val="continue"/>
            <w:vAlign w:val="center"/>
          </w:tcPr>
          <w:p w14:paraId="6350EF9C">
            <w:pPr>
              <w:pStyle w:val="8"/>
              <w:spacing w:before="72" w:line="218" w:lineRule="auto"/>
              <w:ind w:left="116" w:right="105"/>
              <w:jc w:val="center"/>
              <w:rPr>
                <w:lang w:eastAsia="zh-CN"/>
              </w:rPr>
            </w:pPr>
          </w:p>
        </w:tc>
      </w:tr>
      <w:tr w14:paraId="5ACF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F227748">
            <w:pPr>
              <w:jc w:val="center"/>
              <w:rPr>
                <w:lang w:eastAsia="zh-CN"/>
              </w:rPr>
            </w:pPr>
          </w:p>
        </w:tc>
        <w:tc>
          <w:tcPr>
            <w:tcW w:w="1449" w:type="dxa"/>
            <w:vMerge w:val="continue"/>
            <w:tcBorders>
              <w:top w:val="nil"/>
              <w:bottom w:val="nil"/>
            </w:tcBorders>
            <w:vAlign w:val="center"/>
          </w:tcPr>
          <w:p w14:paraId="5C8B199F">
            <w:pPr>
              <w:jc w:val="center"/>
              <w:rPr>
                <w:lang w:eastAsia="zh-CN"/>
              </w:rPr>
            </w:pPr>
          </w:p>
        </w:tc>
        <w:tc>
          <w:tcPr>
            <w:tcW w:w="5490" w:type="dxa"/>
            <w:vMerge w:val="continue"/>
            <w:tcBorders>
              <w:top w:val="nil"/>
              <w:bottom w:val="nil"/>
            </w:tcBorders>
            <w:vAlign w:val="center"/>
          </w:tcPr>
          <w:p w14:paraId="0FBB20BB">
            <w:pPr>
              <w:jc w:val="center"/>
              <w:rPr>
                <w:lang w:eastAsia="zh-CN"/>
              </w:rPr>
            </w:pPr>
          </w:p>
        </w:tc>
        <w:tc>
          <w:tcPr>
            <w:tcW w:w="855" w:type="dxa"/>
            <w:vMerge w:val="continue"/>
            <w:tcBorders>
              <w:top w:val="nil"/>
              <w:bottom w:val="nil"/>
            </w:tcBorders>
            <w:vAlign w:val="center"/>
          </w:tcPr>
          <w:p w14:paraId="1008575F">
            <w:pPr>
              <w:jc w:val="center"/>
              <w:rPr>
                <w:lang w:eastAsia="zh-CN"/>
              </w:rPr>
            </w:pPr>
          </w:p>
        </w:tc>
        <w:tc>
          <w:tcPr>
            <w:tcW w:w="825" w:type="dxa"/>
            <w:vAlign w:val="center"/>
          </w:tcPr>
          <w:p w14:paraId="06AE0F9E">
            <w:pPr>
              <w:spacing w:line="349" w:lineRule="auto"/>
              <w:jc w:val="center"/>
              <w:rPr>
                <w:lang w:eastAsia="zh-CN"/>
              </w:rPr>
            </w:pPr>
          </w:p>
          <w:p w14:paraId="6BA353D3">
            <w:pPr>
              <w:pStyle w:val="8"/>
              <w:spacing w:before="71" w:line="218" w:lineRule="auto"/>
              <w:ind w:left="153"/>
              <w:jc w:val="center"/>
            </w:pPr>
            <w:r>
              <w:rPr>
                <w:spacing w:val="-11"/>
              </w:rPr>
              <w:t>审查</w:t>
            </w:r>
          </w:p>
        </w:tc>
        <w:tc>
          <w:tcPr>
            <w:tcW w:w="3900" w:type="dxa"/>
            <w:vAlign w:val="center"/>
          </w:tcPr>
          <w:p w14:paraId="208B350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E3CA42A">
            <w:pPr>
              <w:pStyle w:val="8"/>
              <w:spacing w:before="55" w:line="252" w:lineRule="auto"/>
              <w:ind w:left="116" w:right="104"/>
              <w:jc w:val="center"/>
              <w:rPr>
                <w:lang w:eastAsia="zh-CN"/>
              </w:rPr>
            </w:pPr>
          </w:p>
        </w:tc>
        <w:tc>
          <w:tcPr>
            <w:tcW w:w="1623" w:type="dxa"/>
            <w:vMerge w:val="continue"/>
            <w:vAlign w:val="center"/>
          </w:tcPr>
          <w:p w14:paraId="59EF52D4">
            <w:pPr>
              <w:pStyle w:val="8"/>
              <w:spacing w:before="23" w:line="210" w:lineRule="auto"/>
              <w:ind w:left="116" w:right="105"/>
              <w:jc w:val="center"/>
              <w:rPr>
                <w:lang w:eastAsia="zh-CN"/>
              </w:rPr>
            </w:pPr>
          </w:p>
        </w:tc>
      </w:tr>
      <w:tr w14:paraId="07D41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FD3560D">
            <w:pPr>
              <w:jc w:val="center"/>
              <w:rPr>
                <w:lang w:eastAsia="zh-CN"/>
              </w:rPr>
            </w:pPr>
          </w:p>
        </w:tc>
        <w:tc>
          <w:tcPr>
            <w:tcW w:w="1449" w:type="dxa"/>
            <w:vMerge w:val="continue"/>
            <w:tcBorders>
              <w:top w:val="nil"/>
              <w:bottom w:val="nil"/>
            </w:tcBorders>
            <w:vAlign w:val="center"/>
          </w:tcPr>
          <w:p w14:paraId="40BCA168">
            <w:pPr>
              <w:jc w:val="center"/>
              <w:rPr>
                <w:lang w:eastAsia="zh-CN"/>
              </w:rPr>
            </w:pPr>
          </w:p>
        </w:tc>
        <w:tc>
          <w:tcPr>
            <w:tcW w:w="5490" w:type="dxa"/>
            <w:vMerge w:val="continue"/>
            <w:tcBorders>
              <w:top w:val="nil"/>
              <w:bottom w:val="nil"/>
            </w:tcBorders>
            <w:vAlign w:val="center"/>
          </w:tcPr>
          <w:p w14:paraId="2D6D625E">
            <w:pPr>
              <w:jc w:val="center"/>
              <w:rPr>
                <w:lang w:eastAsia="zh-CN"/>
              </w:rPr>
            </w:pPr>
          </w:p>
        </w:tc>
        <w:tc>
          <w:tcPr>
            <w:tcW w:w="855" w:type="dxa"/>
            <w:vMerge w:val="continue"/>
            <w:tcBorders>
              <w:top w:val="nil"/>
              <w:bottom w:val="nil"/>
            </w:tcBorders>
            <w:vAlign w:val="center"/>
          </w:tcPr>
          <w:p w14:paraId="786545CA">
            <w:pPr>
              <w:jc w:val="center"/>
              <w:rPr>
                <w:lang w:eastAsia="zh-CN"/>
              </w:rPr>
            </w:pPr>
          </w:p>
        </w:tc>
        <w:tc>
          <w:tcPr>
            <w:tcW w:w="825" w:type="dxa"/>
            <w:vAlign w:val="center"/>
          </w:tcPr>
          <w:p w14:paraId="6940B5B4">
            <w:pPr>
              <w:spacing w:line="361" w:lineRule="auto"/>
              <w:jc w:val="center"/>
              <w:rPr>
                <w:lang w:eastAsia="zh-CN"/>
              </w:rPr>
            </w:pPr>
          </w:p>
          <w:p w14:paraId="3994CDD2">
            <w:pPr>
              <w:pStyle w:val="8"/>
              <w:spacing w:before="72" w:line="219" w:lineRule="auto"/>
              <w:ind w:left="145"/>
              <w:jc w:val="center"/>
            </w:pPr>
            <w:r>
              <w:rPr>
                <w:spacing w:val="-7"/>
              </w:rPr>
              <w:t>告知</w:t>
            </w:r>
          </w:p>
        </w:tc>
        <w:tc>
          <w:tcPr>
            <w:tcW w:w="3900" w:type="dxa"/>
            <w:vAlign w:val="center"/>
          </w:tcPr>
          <w:p w14:paraId="2550217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51342AD">
            <w:pPr>
              <w:pStyle w:val="8"/>
              <w:spacing w:before="98" w:line="229" w:lineRule="auto"/>
              <w:ind w:left="116" w:right="104"/>
              <w:jc w:val="center"/>
              <w:rPr>
                <w:lang w:eastAsia="zh-CN"/>
              </w:rPr>
            </w:pPr>
          </w:p>
        </w:tc>
        <w:tc>
          <w:tcPr>
            <w:tcW w:w="1623" w:type="dxa"/>
            <w:vMerge w:val="continue"/>
            <w:vAlign w:val="center"/>
          </w:tcPr>
          <w:p w14:paraId="56DA3A9E">
            <w:pPr>
              <w:pStyle w:val="8"/>
              <w:spacing w:before="26" w:line="209" w:lineRule="auto"/>
              <w:ind w:left="116" w:right="105"/>
              <w:jc w:val="center"/>
              <w:rPr>
                <w:lang w:eastAsia="zh-CN"/>
              </w:rPr>
            </w:pPr>
          </w:p>
        </w:tc>
      </w:tr>
      <w:tr w14:paraId="385F4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4576997">
            <w:pPr>
              <w:jc w:val="center"/>
              <w:rPr>
                <w:lang w:eastAsia="zh-CN"/>
              </w:rPr>
            </w:pPr>
          </w:p>
        </w:tc>
        <w:tc>
          <w:tcPr>
            <w:tcW w:w="1449" w:type="dxa"/>
            <w:vMerge w:val="continue"/>
            <w:tcBorders>
              <w:top w:val="nil"/>
              <w:bottom w:val="nil"/>
            </w:tcBorders>
            <w:vAlign w:val="center"/>
          </w:tcPr>
          <w:p w14:paraId="234B11A0">
            <w:pPr>
              <w:jc w:val="center"/>
              <w:rPr>
                <w:lang w:eastAsia="zh-CN"/>
              </w:rPr>
            </w:pPr>
          </w:p>
        </w:tc>
        <w:tc>
          <w:tcPr>
            <w:tcW w:w="5490" w:type="dxa"/>
            <w:vMerge w:val="continue"/>
            <w:tcBorders>
              <w:top w:val="nil"/>
              <w:bottom w:val="nil"/>
            </w:tcBorders>
            <w:vAlign w:val="center"/>
          </w:tcPr>
          <w:p w14:paraId="3D5723F0">
            <w:pPr>
              <w:jc w:val="center"/>
              <w:rPr>
                <w:lang w:eastAsia="zh-CN"/>
              </w:rPr>
            </w:pPr>
          </w:p>
        </w:tc>
        <w:tc>
          <w:tcPr>
            <w:tcW w:w="855" w:type="dxa"/>
            <w:vMerge w:val="continue"/>
            <w:tcBorders>
              <w:top w:val="nil"/>
              <w:bottom w:val="nil"/>
            </w:tcBorders>
            <w:vAlign w:val="center"/>
          </w:tcPr>
          <w:p w14:paraId="53FD564F">
            <w:pPr>
              <w:jc w:val="center"/>
              <w:rPr>
                <w:lang w:eastAsia="zh-CN"/>
              </w:rPr>
            </w:pPr>
          </w:p>
        </w:tc>
        <w:tc>
          <w:tcPr>
            <w:tcW w:w="825" w:type="dxa"/>
            <w:vAlign w:val="center"/>
          </w:tcPr>
          <w:p w14:paraId="525681AD">
            <w:pPr>
              <w:pStyle w:val="8"/>
              <w:spacing w:before="285" w:line="219" w:lineRule="auto"/>
              <w:ind w:left="143"/>
              <w:jc w:val="center"/>
            </w:pPr>
            <w:r>
              <w:rPr>
                <w:spacing w:val="-7"/>
              </w:rPr>
              <w:t>决定</w:t>
            </w:r>
          </w:p>
        </w:tc>
        <w:tc>
          <w:tcPr>
            <w:tcW w:w="3900" w:type="dxa"/>
            <w:vAlign w:val="center"/>
          </w:tcPr>
          <w:p w14:paraId="63C2DCF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4A306CC">
            <w:pPr>
              <w:pStyle w:val="8"/>
              <w:spacing w:before="76" w:line="281" w:lineRule="auto"/>
              <w:ind w:left="115" w:right="104" w:firstLine="13"/>
              <w:jc w:val="center"/>
              <w:rPr>
                <w:lang w:eastAsia="zh-CN"/>
              </w:rPr>
            </w:pPr>
          </w:p>
        </w:tc>
        <w:tc>
          <w:tcPr>
            <w:tcW w:w="1623" w:type="dxa"/>
            <w:vMerge w:val="continue"/>
            <w:vAlign w:val="center"/>
          </w:tcPr>
          <w:p w14:paraId="68018180">
            <w:pPr>
              <w:pStyle w:val="8"/>
              <w:spacing w:before="63" w:line="218" w:lineRule="auto"/>
              <w:ind w:left="115" w:right="105" w:firstLine="13"/>
              <w:jc w:val="center"/>
              <w:rPr>
                <w:spacing w:val="-4"/>
                <w:lang w:eastAsia="zh-CN"/>
              </w:rPr>
            </w:pPr>
          </w:p>
        </w:tc>
      </w:tr>
      <w:tr w14:paraId="22E79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288C0B1">
            <w:pPr>
              <w:jc w:val="center"/>
              <w:rPr>
                <w:lang w:eastAsia="zh-CN"/>
              </w:rPr>
            </w:pPr>
          </w:p>
        </w:tc>
        <w:tc>
          <w:tcPr>
            <w:tcW w:w="1449" w:type="dxa"/>
            <w:vMerge w:val="continue"/>
            <w:tcBorders>
              <w:top w:val="nil"/>
            </w:tcBorders>
            <w:vAlign w:val="center"/>
          </w:tcPr>
          <w:p w14:paraId="0FD4230C">
            <w:pPr>
              <w:jc w:val="center"/>
              <w:rPr>
                <w:lang w:eastAsia="zh-CN"/>
              </w:rPr>
            </w:pPr>
          </w:p>
        </w:tc>
        <w:tc>
          <w:tcPr>
            <w:tcW w:w="5490" w:type="dxa"/>
            <w:vMerge w:val="continue"/>
            <w:tcBorders>
              <w:top w:val="nil"/>
            </w:tcBorders>
            <w:vAlign w:val="center"/>
          </w:tcPr>
          <w:p w14:paraId="0B4247A7">
            <w:pPr>
              <w:jc w:val="center"/>
              <w:rPr>
                <w:lang w:eastAsia="zh-CN"/>
              </w:rPr>
            </w:pPr>
          </w:p>
        </w:tc>
        <w:tc>
          <w:tcPr>
            <w:tcW w:w="855" w:type="dxa"/>
            <w:vMerge w:val="continue"/>
            <w:tcBorders>
              <w:top w:val="nil"/>
            </w:tcBorders>
            <w:vAlign w:val="center"/>
          </w:tcPr>
          <w:p w14:paraId="0304C859">
            <w:pPr>
              <w:jc w:val="center"/>
              <w:rPr>
                <w:lang w:eastAsia="zh-CN"/>
              </w:rPr>
            </w:pPr>
          </w:p>
        </w:tc>
        <w:tc>
          <w:tcPr>
            <w:tcW w:w="825" w:type="dxa"/>
            <w:tcBorders>
              <w:bottom w:val="single" w:color="auto" w:sz="4" w:space="0"/>
            </w:tcBorders>
            <w:vAlign w:val="center"/>
          </w:tcPr>
          <w:p w14:paraId="2C8B020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A85D0F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BA5F6E3">
            <w:pPr>
              <w:jc w:val="center"/>
              <w:rPr>
                <w:rFonts w:eastAsia="宋体"/>
                <w:lang w:eastAsia="zh-CN"/>
              </w:rPr>
            </w:pPr>
          </w:p>
        </w:tc>
        <w:tc>
          <w:tcPr>
            <w:tcW w:w="1623" w:type="dxa"/>
            <w:vMerge w:val="continue"/>
            <w:vAlign w:val="center"/>
          </w:tcPr>
          <w:p w14:paraId="5961AF8F">
            <w:pPr>
              <w:jc w:val="center"/>
              <w:rPr>
                <w:lang w:eastAsia="zh-CN"/>
              </w:rPr>
            </w:pPr>
          </w:p>
        </w:tc>
      </w:tr>
      <w:tr w14:paraId="612D3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D6BEAFF">
            <w:pPr>
              <w:jc w:val="center"/>
              <w:rPr>
                <w:lang w:eastAsia="zh-CN"/>
              </w:rPr>
            </w:pPr>
          </w:p>
        </w:tc>
        <w:tc>
          <w:tcPr>
            <w:tcW w:w="1449" w:type="dxa"/>
            <w:vMerge w:val="continue"/>
            <w:vAlign w:val="center"/>
          </w:tcPr>
          <w:p w14:paraId="6779DE90">
            <w:pPr>
              <w:jc w:val="center"/>
              <w:rPr>
                <w:lang w:eastAsia="zh-CN"/>
              </w:rPr>
            </w:pPr>
          </w:p>
        </w:tc>
        <w:tc>
          <w:tcPr>
            <w:tcW w:w="5490" w:type="dxa"/>
            <w:vMerge w:val="continue"/>
            <w:vAlign w:val="center"/>
          </w:tcPr>
          <w:p w14:paraId="1BFB75E9">
            <w:pPr>
              <w:jc w:val="center"/>
              <w:rPr>
                <w:lang w:eastAsia="zh-CN"/>
              </w:rPr>
            </w:pPr>
          </w:p>
        </w:tc>
        <w:tc>
          <w:tcPr>
            <w:tcW w:w="855" w:type="dxa"/>
            <w:vMerge w:val="continue"/>
            <w:vAlign w:val="center"/>
          </w:tcPr>
          <w:p w14:paraId="6A50E3B0">
            <w:pPr>
              <w:jc w:val="center"/>
              <w:rPr>
                <w:lang w:eastAsia="zh-CN"/>
              </w:rPr>
            </w:pPr>
          </w:p>
        </w:tc>
        <w:tc>
          <w:tcPr>
            <w:tcW w:w="825" w:type="dxa"/>
            <w:tcBorders>
              <w:top w:val="single" w:color="auto" w:sz="4" w:space="0"/>
              <w:bottom w:val="single" w:color="auto" w:sz="4" w:space="0"/>
            </w:tcBorders>
            <w:vAlign w:val="center"/>
          </w:tcPr>
          <w:p w14:paraId="7D4496E2">
            <w:pPr>
              <w:spacing w:line="341" w:lineRule="auto"/>
              <w:jc w:val="center"/>
              <w:rPr>
                <w:lang w:eastAsia="zh-CN"/>
              </w:rPr>
            </w:pPr>
          </w:p>
          <w:p w14:paraId="647520B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C35BC6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1E2E707">
            <w:pPr>
              <w:jc w:val="center"/>
              <w:rPr>
                <w:rFonts w:eastAsia="宋体"/>
                <w:lang w:eastAsia="zh-CN"/>
              </w:rPr>
            </w:pPr>
          </w:p>
        </w:tc>
        <w:tc>
          <w:tcPr>
            <w:tcW w:w="1623" w:type="dxa"/>
            <w:vMerge w:val="continue"/>
            <w:vAlign w:val="center"/>
          </w:tcPr>
          <w:p w14:paraId="49DE2417">
            <w:pPr>
              <w:jc w:val="center"/>
              <w:rPr>
                <w:lang w:eastAsia="zh-CN"/>
              </w:rPr>
            </w:pPr>
          </w:p>
        </w:tc>
      </w:tr>
      <w:tr w14:paraId="227A7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4529CB8">
            <w:pPr>
              <w:jc w:val="center"/>
              <w:rPr>
                <w:lang w:eastAsia="zh-CN"/>
              </w:rPr>
            </w:pPr>
          </w:p>
        </w:tc>
        <w:tc>
          <w:tcPr>
            <w:tcW w:w="1449" w:type="dxa"/>
            <w:vMerge w:val="continue"/>
            <w:vAlign w:val="center"/>
          </w:tcPr>
          <w:p w14:paraId="5E335997">
            <w:pPr>
              <w:jc w:val="center"/>
              <w:rPr>
                <w:lang w:eastAsia="zh-CN"/>
              </w:rPr>
            </w:pPr>
          </w:p>
        </w:tc>
        <w:tc>
          <w:tcPr>
            <w:tcW w:w="5490" w:type="dxa"/>
            <w:vMerge w:val="continue"/>
            <w:vAlign w:val="center"/>
          </w:tcPr>
          <w:p w14:paraId="0A38E196">
            <w:pPr>
              <w:jc w:val="center"/>
              <w:rPr>
                <w:lang w:eastAsia="zh-CN"/>
              </w:rPr>
            </w:pPr>
          </w:p>
        </w:tc>
        <w:tc>
          <w:tcPr>
            <w:tcW w:w="855" w:type="dxa"/>
            <w:vMerge w:val="continue"/>
            <w:vAlign w:val="center"/>
          </w:tcPr>
          <w:p w14:paraId="0F8A978F">
            <w:pPr>
              <w:jc w:val="center"/>
              <w:rPr>
                <w:lang w:eastAsia="zh-CN"/>
              </w:rPr>
            </w:pPr>
          </w:p>
        </w:tc>
        <w:tc>
          <w:tcPr>
            <w:tcW w:w="825" w:type="dxa"/>
            <w:tcBorders>
              <w:top w:val="single" w:color="auto" w:sz="4" w:space="0"/>
            </w:tcBorders>
            <w:vAlign w:val="center"/>
          </w:tcPr>
          <w:p w14:paraId="0FD13A4C">
            <w:pPr>
              <w:jc w:val="center"/>
              <w:rPr>
                <w:lang w:eastAsia="zh-CN"/>
              </w:rPr>
            </w:pPr>
          </w:p>
        </w:tc>
        <w:tc>
          <w:tcPr>
            <w:tcW w:w="3900" w:type="dxa"/>
            <w:tcBorders>
              <w:top w:val="single" w:color="auto" w:sz="4" w:space="0"/>
            </w:tcBorders>
            <w:vAlign w:val="center"/>
          </w:tcPr>
          <w:p w14:paraId="334A347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F19501">
            <w:pPr>
              <w:jc w:val="center"/>
              <w:rPr>
                <w:rFonts w:eastAsia="宋体"/>
                <w:lang w:eastAsia="zh-CN"/>
              </w:rPr>
            </w:pPr>
          </w:p>
        </w:tc>
        <w:tc>
          <w:tcPr>
            <w:tcW w:w="1623" w:type="dxa"/>
            <w:vMerge w:val="continue"/>
            <w:vAlign w:val="center"/>
          </w:tcPr>
          <w:p w14:paraId="5D1BB30A">
            <w:pPr>
              <w:jc w:val="center"/>
              <w:rPr>
                <w:lang w:eastAsia="zh-CN"/>
              </w:rPr>
            </w:pPr>
          </w:p>
        </w:tc>
      </w:tr>
      <w:tr w14:paraId="00228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2897A2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922F588">
            <w:pPr>
              <w:pStyle w:val="8"/>
              <w:spacing w:before="51" w:line="214" w:lineRule="auto"/>
              <w:ind w:left="118"/>
              <w:jc w:val="center"/>
              <w:rPr>
                <w:lang w:eastAsia="zh-CN"/>
              </w:rPr>
            </w:pPr>
          </w:p>
        </w:tc>
      </w:tr>
      <w:tr w14:paraId="5DD19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483435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F355E26">
            <w:pPr>
              <w:pStyle w:val="8"/>
              <w:spacing w:before="54" w:line="216" w:lineRule="auto"/>
              <w:ind w:left="125"/>
              <w:jc w:val="center"/>
              <w:rPr>
                <w:spacing w:val="-4"/>
                <w:lang w:eastAsia="zh-CN"/>
              </w:rPr>
            </w:pPr>
          </w:p>
        </w:tc>
      </w:tr>
      <w:tr w14:paraId="2570B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3349FD3">
            <w:pPr>
              <w:pStyle w:val="8"/>
              <w:spacing w:before="155" w:line="218" w:lineRule="auto"/>
              <w:ind w:left="133"/>
              <w:jc w:val="center"/>
            </w:pPr>
            <w:r>
              <w:rPr>
                <w:spacing w:val="-3"/>
              </w:rPr>
              <w:t>序号</w:t>
            </w:r>
          </w:p>
        </w:tc>
        <w:tc>
          <w:tcPr>
            <w:tcW w:w="1449" w:type="dxa"/>
            <w:vAlign w:val="center"/>
          </w:tcPr>
          <w:p w14:paraId="5BC52860">
            <w:pPr>
              <w:pStyle w:val="8"/>
              <w:spacing w:before="155" w:line="217" w:lineRule="auto"/>
              <w:ind w:left="120"/>
              <w:jc w:val="center"/>
            </w:pPr>
            <w:r>
              <w:rPr>
                <w:spacing w:val="-3"/>
              </w:rPr>
              <w:t>项目名称</w:t>
            </w:r>
          </w:p>
        </w:tc>
        <w:tc>
          <w:tcPr>
            <w:tcW w:w="5490" w:type="dxa"/>
            <w:vAlign w:val="center"/>
          </w:tcPr>
          <w:p w14:paraId="5CD9D769">
            <w:pPr>
              <w:pStyle w:val="8"/>
              <w:spacing w:before="155" w:line="218" w:lineRule="auto"/>
              <w:ind w:left="2326"/>
              <w:jc w:val="center"/>
            </w:pPr>
            <w:r>
              <w:rPr>
                <w:spacing w:val="-5"/>
              </w:rPr>
              <w:t>实施依据</w:t>
            </w:r>
          </w:p>
        </w:tc>
        <w:tc>
          <w:tcPr>
            <w:tcW w:w="855" w:type="dxa"/>
            <w:vAlign w:val="center"/>
          </w:tcPr>
          <w:p w14:paraId="1902F3FA">
            <w:pPr>
              <w:pStyle w:val="8"/>
              <w:spacing w:before="23" w:line="220" w:lineRule="auto"/>
              <w:ind w:left="186"/>
              <w:jc w:val="center"/>
            </w:pPr>
            <w:r>
              <w:rPr>
                <w:spacing w:val="-9"/>
              </w:rPr>
              <w:t>职权</w:t>
            </w:r>
          </w:p>
          <w:p w14:paraId="589833CD">
            <w:pPr>
              <w:pStyle w:val="8"/>
              <w:spacing w:before="1" w:line="195" w:lineRule="auto"/>
              <w:ind w:left="188"/>
              <w:jc w:val="center"/>
            </w:pPr>
            <w:r>
              <w:rPr>
                <w:spacing w:val="-10"/>
              </w:rPr>
              <w:t>类别</w:t>
            </w:r>
          </w:p>
        </w:tc>
        <w:tc>
          <w:tcPr>
            <w:tcW w:w="825" w:type="dxa"/>
            <w:vAlign w:val="center"/>
          </w:tcPr>
          <w:p w14:paraId="06A6CDE6">
            <w:pPr>
              <w:pStyle w:val="8"/>
              <w:spacing w:before="23" w:line="208" w:lineRule="auto"/>
              <w:ind w:left="136" w:right="128" w:firstLine="9"/>
              <w:jc w:val="center"/>
            </w:pPr>
            <w:r>
              <w:rPr>
                <w:spacing w:val="-9"/>
              </w:rPr>
              <w:t>办理</w:t>
            </w:r>
            <w:r>
              <w:rPr>
                <w:spacing w:val="-4"/>
              </w:rPr>
              <w:t>环节</w:t>
            </w:r>
          </w:p>
        </w:tc>
        <w:tc>
          <w:tcPr>
            <w:tcW w:w="3900" w:type="dxa"/>
            <w:vAlign w:val="center"/>
          </w:tcPr>
          <w:p w14:paraId="51ACE2BD">
            <w:pPr>
              <w:pStyle w:val="8"/>
              <w:spacing w:before="155" w:line="219" w:lineRule="auto"/>
              <w:ind w:firstLine="1484" w:firstLineChars="700"/>
              <w:jc w:val="center"/>
            </w:pPr>
            <w:r>
              <w:rPr>
                <w:spacing w:val="-4"/>
              </w:rPr>
              <w:t>责任事项</w:t>
            </w:r>
          </w:p>
        </w:tc>
        <w:tc>
          <w:tcPr>
            <w:tcW w:w="750" w:type="dxa"/>
            <w:vAlign w:val="center"/>
          </w:tcPr>
          <w:p w14:paraId="4E890A5C">
            <w:pPr>
              <w:pStyle w:val="8"/>
              <w:spacing w:before="23" w:line="208" w:lineRule="auto"/>
              <w:ind w:right="112"/>
              <w:jc w:val="center"/>
              <w:rPr>
                <w:lang w:eastAsia="zh-CN"/>
              </w:rPr>
            </w:pPr>
            <w:r>
              <w:rPr>
                <w:rFonts w:hint="eastAsia"/>
                <w:lang w:eastAsia="zh-CN"/>
              </w:rPr>
              <w:t>责任科室</w:t>
            </w:r>
          </w:p>
        </w:tc>
        <w:tc>
          <w:tcPr>
            <w:tcW w:w="1623" w:type="dxa"/>
            <w:vAlign w:val="center"/>
          </w:tcPr>
          <w:p w14:paraId="52CDEB00">
            <w:pPr>
              <w:pStyle w:val="8"/>
              <w:spacing w:before="23" w:line="208" w:lineRule="auto"/>
              <w:ind w:left="353" w:right="112" w:hanging="227"/>
              <w:jc w:val="center"/>
              <w:rPr>
                <w:spacing w:val="-6"/>
              </w:rPr>
            </w:pPr>
            <w:r>
              <w:rPr>
                <w:rFonts w:hint="eastAsia"/>
                <w:spacing w:val="-6"/>
                <w:lang w:eastAsia="zh-CN"/>
              </w:rPr>
              <w:t>追责情形</w:t>
            </w:r>
          </w:p>
        </w:tc>
      </w:tr>
      <w:tr w14:paraId="482A0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4AD4944">
            <w:pPr>
              <w:pStyle w:val="8"/>
              <w:spacing w:before="72" w:line="180" w:lineRule="auto"/>
              <w:ind w:left="319"/>
              <w:jc w:val="center"/>
              <w:rPr>
                <w:lang w:eastAsia="zh-CN"/>
              </w:rPr>
            </w:pPr>
            <w:r>
              <w:rPr>
                <w:spacing w:val="-11"/>
              </w:rPr>
              <w:t>297</w:t>
            </w:r>
          </w:p>
        </w:tc>
        <w:tc>
          <w:tcPr>
            <w:tcW w:w="1449" w:type="dxa"/>
            <w:vMerge w:val="restart"/>
            <w:tcBorders>
              <w:bottom w:val="nil"/>
            </w:tcBorders>
            <w:vAlign w:val="center"/>
          </w:tcPr>
          <w:p w14:paraId="3F7042C6">
            <w:pPr>
              <w:spacing w:line="242" w:lineRule="auto"/>
              <w:jc w:val="center"/>
              <w:rPr>
                <w:lang w:eastAsia="zh-CN"/>
              </w:rPr>
            </w:pPr>
          </w:p>
          <w:p w14:paraId="73EAA964">
            <w:pPr>
              <w:spacing w:line="243" w:lineRule="auto"/>
              <w:jc w:val="center"/>
              <w:rPr>
                <w:lang w:eastAsia="zh-CN"/>
              </w:rPr>
            </w:pPr>
          </w:p>
          <w:p w14:paraId="61F3365B">
            <w:pPr>
              <w:spacing w:line="243" w:lineRule="auto"/>
              <w:jc w:val="center"/>
              <w:rPr>
                <w:lang w:eastAsia="zh-CN"/>
              </w:rPr>
            </w:pPr>
          </w:p>
          <w:p w14:paraId="0BE2090E">
            <w:pPr>
              <w:spacing w:line="243" w:lineRule="auto"/>
              <w:jc w:val="center"/>
              <w:rPr>
                <w:lang w:eastAsia="zh-CN"/>
              </w:rPr>
            </w:pPr>
          </w:p>
          <w:p w14:paraId="5E0916F3">
            <w:pPr>
              <w:spacing w:line="243" w:lineRule="auto"/>
              <w:jc w:val="center"/>
              <w:rPr>
                <w:lang w:eastAsia="zh-CN"/>
              </w:rPr>
            </w:pPr>
          </w:p>
          <w:p w14:paraId="24254EB7">
            <w:pPr>
              <w:spacing w:line="243" w:lineRule="auto"/>
              <w:jc w:val="center"/>
              <w:rPr>
                <w:lang w:eastAsia="zh-CN"/>
              </w:rPr>
            </w:pPr>
          </w:p>
          <w:p w14:paraId="550DFC03">
            <w:pPr>
              <w:pStyle w:val="8"/>
              <w:spacing w:before="72" w:line="218" w:lineRule="auto"/>
              <w:ind w:left="113" w:right="118" w:firstLine="4"/>
              <w:jc w:val="center"/>
              <w:rPr>
                <w:lang w:eastAsia="zh-CN"/>
              </w:rPr>
            </w:pPr>
            <w:r>
              <w:rPr>
                <w:spacing w:val="-4"/>
                <w:lang w:eastAsia="zh-CN"/>
              </w:rPr>
              <w:t>对排放油</w:t>
            </w:r>
            <w:r>
              <w:rPr>
                <w:spacing w:val="-2"/>
                <w:lang w:eastAsia="zh-CN"/>
              </w:rPr>
              <w:t>烟的餐饮服务业经营者未安装油烟净化设施、不正常使用油烟净化设施或者未采取其他油烟</w:t>
            </w:r>
            <w:r>
              <w:rPr>
                <w:spacing w:val="-3"/>
                <w:lang w:eastAsia="zh-CN"/>
              </w:rPr>
              <w:t>净化措施，超过排放标准排放油烟</w:t>
            </w:r>
            <w:r>
              <w:rPr>
                <w:spacing w:val="-4"/>
                <w:lang w:eastAsia="zh-CN"/>
              </w:rPr>
              <w:t>的处罚</w:t>
            </w:r>
          </w:p>
        </w:tc>
        <w:tc>
          <w:tcPr>
            <w:tcW w:w="5490" w:type="dxa"/>
            <w:vMerge w:val="restart"/>
            <w:tcBorders>
              <w:bottom w:val="nil"/>
            </w:tcBorders>
            <w:vAlign w:val="center"/>
          </w:tcPr>
          <w:p w14:paraId="5CBB2431">
            <w:pPr>
              <w:spacing w:line="246" w:lineRule="auto"/>
              <w:jc w:val="center"/>
              <w:rPr>
                <w:lang w:eastAsia="zh-CN"/>
              </w:rPr>
            </w:pPr>
          </w:p>
          <w:p w14:paraId="2A05C6D6">
            <w:pPr>
              <w:spacing w:line="246" w:lineRule="auto"/>
              <w:jc w:val="center"/>
              <w:rPr>
                <w:lang w:eastAsia="zh-CN"/>
              </w:rPr>
            </w:pPr>
          </w:p>
          <w:p w14:paraId="002A8C99">
            <w:pPr>
              <w:spacing w:line="246" w:lineRule="auto"/>
              <w:jc w:val="center"/>
              <w:rPr>
                <w:lang w:eastAsia="zh-CN"/>
              </w:rPr>
            </w:pPr>
          </w:p>
          <w:p w14:paraId="52A2D585">
            <w:pPr>
              <w:pStyle w:val="8"/>
              <w:spacing w:before="51" w:line="239" w:lineRule="auto"/>
              <w:ind w:left="109" w:firstLine="5"/>
              <w:jc w:val="center"/>
              <w:rPr>
                <w:lang w:eastAsia="zh-CN"/>
              </w:rPr>
            </w:pPr>
            <w:r>
              <w:rPr>
                <w:spacing w:val="-5"/>
                <w:lang w:eastAsia="zh-CN"/>
              </w:rPr>
              <w:t>《中华人民共和国大气污染防治法》第一百一十八条第一款：“违反本法规定，排放油烟的餐饮服务业经营者未安装油烟净化设施、不正常使用油烟净化设施或者未采取其他油烟净化措施，超过排放标准排放油烟的，由</w:t>
            </w:r>
            <w:r>
              <w:rPr>
                <w:spacing w:val="-3"/>
                <w:lang w:eastAsia="zh-CN"/>
              </w:rPr>
              <w:t>县级以上地方人民政府确定的监督管理部门责令改正，</w:t>
            </w:r>
            <w:r>
              <w:rPr>
                <w:spacing w:val="-5"/>
                <w:lang w:eastAsia="zh-CN"/>
              </w:rPr>
              <w:t>处五千元以上五万元以下的罚款；拒不改正的，责令停</w:t>
            </w:r>
            <w:r>
              <w:rPr>
                <w:spacing w:val="-2"/>
                <w:lang w:eastAsia="zh-CN"/>
              </w:rPr>
              <w:t>业整治”。</w:t>
            </w:r>
          </w:p>
        </w:tc>
        <w:tc>
          <w:tcPr>
            <w:tcW w:w="855" w:type="dxa"/>
            <w:vMerge w:val="restart"/>
            <w:tcBorders>
              <w:bottom w:val="nil"/>
            </w:tcBorders>
            <w:vAlign w:val="center"/>
          </w:tcPr>
          <w:p w14:paraId="1EFF1CBD">
            <w:pPr>
              <w:spacing w:line="255" w:lineRule="auto"/>
              <w:jc w:val="center"/>
              <w:rPr>
                <w:lang w:eastAsia="zh-CN"/>
              </w:rPr>
            </w:pPr>
          </w:p>
          <w:p w14:paraId="50405E96">
            <w:pPr>
              <w:spacing w:line="255" w:lineRule="auto"/>
              <w:jc w:val="center"/>
              <w:rPr>
                <w:lang w:eastAsia="zh-CN"/>
              </w:rPr>
            </w:pPr>
          </w:p>
          <w:p w14:paraId="7AA6AC81">
            <w:pPr>
              <w:spacing w:line="255" w:lineRule="auto"/>
              <w:jc w:val="center"/>
              <w:rPr>
                <w:lang w:eastAsia="zh-CN"/>
              </w:rPr>
            </w:pPr>
          </w:p>
          <w:p w14:paraId="27BDF7EF">
            <w:pPr>
              <w:spacing w:line="255" w:lineRule="auto"/>
              <w:jc w:val="center"/>
              <w:rPr>
                <w:lang w:eastAsia="zh-CN"/>
              </w:rPr>
            </w:pPr>
          </w:p>
          <w:p w14:paraId="3B41B757">
            <w:pPr>
              <w:spacing w:line="255" w:lineRule="auto"/>
              <w:jc w:val="center"/>
              <w:rPr>
                <w:lang w:eastAsia="zh-CN"/>
              </w:rPr>
            </w:pPr>
          </w:p>
          <w:p w14:paraId="309B3978">
            <w:pPr>
              <w:spacing w:line="255" w:lineRule="auto"/>
              <w:jc w:val="center"/>
              <w:rPr>
                <w:lang w:eastAsia="zh-CN"/>
              </w:rPr>
            </w:pPr>
          </w:p>
          <w:p w14:paraId="23508C87">
            <w:pPr>
              <w:pStyle w:val="8"/>
              <w:spacing w:before="71"/>
              <w:ind w:left="160" w:right="140" w:hanging="8"/>
              <w:jc w:val="center"/>
            </w:pPr>
            <w:r>
              <w:rPr>
                <w:spacing w:val="-4"/>
              </w:rPr>
              <w:t>行政</w:t>
            </w:r>
            <w:r>
              <w:rPr>
                <w:spacing w:val="-8"/>
              </w:rPr>
              <w:t>处罚</w:t>
            </w:r>
          </w:p>
        </w:tc>
        <w:tc>
          <w:tcPr>
            <w:tcW w:w="825" w:type="dxa"/>
            <w:vAlign w:val="center"/>
          </w:tcPr>
          <w:p w14:paraId="6D145FB7">
            <w:pPr>
              <w:spacing w:line="247" w:lineRule="auto"/>
              <w:jc w:val="center"/>
            </w:pPr>
          </w:p>
          <w:p w14:paraId="29F86327">
            <w:pPr>
              <w:pStyle w:val="8"/>
              <w:spacing w:before="71" w:line="219" w:lineRule="auto"/>
              <w:ind w:left="148"/>
              <w:jc w:val="center"/>
            </w:pPr>
            <w:r>
              <w:rPr>
                <w:spacing w:val="-9"/>
              </w:rPr>
              <w:t>立案</w:t>
            </w:r>
          </w:p>
        </w:tc>
        <w:tc>
          <w:tcPr>
            <w:tcW w:w="3900" w:type="dxa"/>
            <w:vAlign w:val="center"/>
          </w:tcPr>
          <w:p w14:paraId="5BFA148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3E3B35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B25AE1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D2C17A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4419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3865810">
            <w:pPr>
              <w:jc w:val="center"/>
              <w:rPr>
                <w:lang w:eastAsia="zh-CN"/>
              </w:rPr>
            </w:pPr>
          </w:p>
        </w:tc>
        <w:tc>
          <w:tcPr>
            <w:tcW w:w="1449" w:type="dxa"/>
            <w:vMerge w:val="continue"/>
            <w:tcBorders>
              <w:top w:val="nil"/>
              <w:bottom w:val="nil"/>
            </w:tcBorders>
            <w:vAlign w:val="center"/>
          </w:tcPr>
          <w:p w14:paraId="73955A2F">
            <w:pPr>
              <w:jc w:val="center"/>
              <w:rPr>
                <w:lang w:eastAsia="zh-CN"/>
              </w:rPr>
            </w:pPr>
          </w:p>
        </w:tc>
        <w:tc>
          <w:tcPr>
            <w:tcW w:w="5490" w:type="dxa"/>
            <w:vMerge w:val="continue"/>
            <w:tcBorders>
              <w:top w:val="nil"/>
              <w:bottom w:val="nil"/>
            </w:tcBorders>
            <w:vAlign w:val="center"/>
          </w:tcPr>
          <w:p w14:paraId="42F2EDE1">
            <w:pPr>
              <w:jc w:val="center"/>
              <w:rPr>
                <w:lang w:eastAsia="zh-CN"/>
              </w:rPr>
            </w:pPr>
          </w:p>
        </w:tc>
        <w:tc>
          <w:tcPr>
            <w:tcW w:w="855" w:type="dxa"/>
            <w:vMerge w:val="continue"/>
            <w:tcBorders>
              <w:top w:val="nil"/>
              <w:bottom w:val="nil"/>
            </w:tcBorders>
            <w:vAlign w:val="center"/>
          </w:tcPr>
          <w:p w14:paraId="063B996E">
            <w:pPr>
              <w:jc w:val="center"/>
              <w:rPr>
                <w:lang w:eastAsia="zh-CN"/>
              </w:rPr>
            </w:pPr>
          </w:p>
        </w:tc>
        <w:tc>
          <w:tcPr>
            <w:tcW w:w="825" w:type="dxa"/>
            <w:vAlign w:val="center"/>
          </w:tcPr>
          <w:p w14:paraId="7E467FCC">
            <w:pPr>
              <w:spacing w:line="348" w:lineRule="auto"/>
              <w:jc w:val="center"/>
              <w:rPr>
                <w:lang w:eastAsia="zh-CN"/>
              </w:rPr>
            </w:pPr>
          </w:p>
          <w:p w14:paraId="2F18A4CA">
            <w:pPr>
              <w:pStyle w:val="8"/>
              <w:spacing w:before="72" w:line="219" w:lineRule="auto"/>
              <w:ind w:left="138"/>
              <w:jc w:val="center"/>
            </w:pPr>
            <w:r>
              <w:rPr>
                <w:spacing w:val="-4"/>
              </w:rPr>
              <w:t>调查</w:t>
            </w:r>
          </w:p>
        </w:tc>
        <w:tc>
          <w:tcPr>
            <w:tcW w:w="3900" w:type="dxa"/>
            <w:vAlign w:val="center"/>
          </w:tcPr>
          <w:p w14:paraId="44D3713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EBFC47D">
            <w:pPr>
              <w:pStyle w:val="8"/>
              <w:spacing w:before="72" w:line="274" w:lineRule="auto"/>
              <w:ind w:left="116" w:right="104"/>
              <w:jc w:val="center"/>
              <w:rPr>
                <w:lang w:eastAsia="zh-CN"/>
              </w:rPr>
            </w:pPr>
          </w:p>
        </w:tc>
        <w:tc>
          <w:tcPr>
            <w:tcW w:w="1623" w:type="dxa"/>
            <w:vMerge w:val="continue"/>
            <w:vAlign w:val="center"/>
          </w:tcPr>
          <w:p w14:paraId="2795025E">
            <w:pPr>
              <w:pStyle w:val="8"/>
              <w:spacing w:before="72" w:line="218" w:lineRule="auto"/>
              <w:ind w:left="116" w:right="105"/>
              <w:jc w:val="center"/>
              <w:rPr>
                <w:lang w:eastAsia="zh-CN"/>
              </w:rPr>
            </w:pPr>
          </w:p>
        </w:tc>
      </w:tr>
      <w:tr w14:paraId="74019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2055339">
            <w:pPr>
              <w:jc w:val="center"/>
              <w:rPr>
                <w:lang w:eastAsia="zh-CN"/>
              </w:rPr>
            </w:pPr>
          </w:p>
        </w:tc>
        <w:tc>
          <w:tcPr>
            <w:tcW w:w="1449" w:type="dxa"/>
            <w:vMerge w:val="continue"/>
            <w:tcBorders>
              <w:top w:val="nil"/>
              <w:bottom w:val="nil"/>
            </w:tcBorders>
            <w:vAlign w:val="center"/>
          </w:tcPr>
          <w:p w14:paraId="7FE117EF">
            <w:pPr>
              <w:jc w:val="center"/>
              <w:rPr>
                <w:lang w:eastAsia="zh-CN"/>
              </w:rPr>
            </w:pPr>
          </w:p>
        </w:tc>
        <w:tc>
          <w:tcPr>
            <w:tcW w:w="5490" w:type="dxa"/>
            <w:vMerge w:val="continue"/>
            <w:tcBorders>
              <w:top w:val="nil"/>
              <w:bottom w:val="nil"/>
            </w:tcBorders>
            <w:vAlign w:val="center"/>
          </w:tcPr>
          <w:p w14:paraId="46387869">
            <w:pPr>
              <w:jc w:val="center"/>
              <w:rPr>
                <w:lang w:eastAsia="zh-CN"/>
              </w:rPr>
            </w:pPr>
          </w:p>
        </w:tc>
        <w:tc>
          <w:tcPr>
            <w:tcW w:w="855" w:type="dxa"/>
            <w:vMerge w:val="continue"/>
            <w:tcBorders>
              <w:top w:val="nil"/>
              <w:bottom w:val="nil"/>
            </w:tcBorders>
            <w:vAlign w:val="center"/>
          </w:tcPr>
          <w:p w14:paraId="2670D544">
            <w:pPr>
              <w:jc w:val="center"/>
              <w:rPr>
                <w:lang w:eastAsia="zh-CN"/>
              </w:rPr>
            </w:pPr>
          </w:p>
        </w:tc>
        <w:tc>
          <w:tcPr>
            <w:tcW w:w="825" w:type="dxa"/>
            <w:vAlign w:val="center"/>
          </w:tcPr>
          <w:p w14:paraId="616B4A04">
            <w:pPr>
              <w:spacing w:line="349" w:lineRule="auto"/>
              <w:jc w:val="center"/>
              <w:rPr>
                <w:lang w:eastAsia="zh-CN"/>
              </w:rPr>
            </w:pPr>
          </w:p>
          <w:p w14:paraId="03CF9EB6">
            <w:pPr>
              <w:pStyle w:val="8"/>
              <w:spacing w:before="71" w:line="218" w:lineRule="auto"/>
              <w:ind w:left="153"/>
              <w:jc w:val="center"/>
            </w:pPr>
            <w:r>
              <w:rPr>
                <w:spacing w:val="-11"/>
              </w:rPr>
              <w:t>审查</w:t>
            </w:r>
          </w:p>
        </w:tc>
        <w:tc>
          <w:tcPr>
            <w:tcW w:w="3900" w:type="dxa"/>
            <w:vAlign w:val="center"/>
          </w:tcPr>
          <w:p w14:paraId="26B314B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C860C82">
            <w:pPr>
              <w:pStyle w:val="8"/>
              <w:spacing w:before="55" w:line="252" w:lineRule="auto"/>
              <w:ind w:left="116" w:right="104"/>
              <w:jc w:val="center"/>
              <w:rPr>
                <w:lang w:eastAsia="zh-CN"/>
              </w:rPr>
            </w:pPr>
          </w:p>
        </w:tc>
        <w:tc>
          <w:tcPr>
            <w:tcW w:w="1623" w:type="dxa"/>
            <w:vMerge w:val="continue"/>
            <w:vAlign w:val="center"/>
          </w:tcPr>
          <w:p w14:paraId="58D3C53B">
            <w:pPr>
              <w:pStyle w:val="8"/>
              <w:spacing w:before="23" w:line="210" w:lineRule="auto"/>
              <w:ind w:left="116" w:right="105"/>
              <w:jc w:val="center"/>
              <w:rPr>
                <w:lang w:eastAsia="zh-CN"/>
              </w:rPr>
            </w:pPr>
          </w:p>
        </w:tc>
      </w:tr>
      <w:tr w14:paraId="0D9C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6E2426B">
            <w:pPr>
              <w:jc w:val="center"/>
              <w:rPr>
                <w:lang w:eastAsia="zh-CN"/>
              </w:rPr>
            </w:pPr>
          </w:p>
        </w:tc>
        <w:tc>
          <w:tcPr>
            <w:tcW w:w="1449" w:type="dxa"/>
            <w:vMerge w:val="continue"/>
            <w:tcBorders>
              <w:top w:val="nil"/>
              <w:bottom w:val="nil"/>
            </w:tcBorders>
            <w:vAlign w:val="center"/>
          </w:tcPr>
          <w:p w14:paraId="68BADE94">
            <w:pPr>
              <w:jc w:val="center"/>
              <w:rPr>
                <w:lang w:eastAsia="zh-CN"/>
              </w:rPr>
            </w:pPr>
          </w:p>
        </w:tc>
        <w:tc>
          <w:tcPr>
            <w:tcW w:w="5490" w:type="dxa"/>
            <w:vMerge w:val="continue"/>
            <w:tcBorders>
              <w:top w:val="nil"/>
              <w:bottom w:val="nil"/>
            </w:tcBorders>
            <w:vAlign w:val="center"/>
          </w:tcPr>
          <w:p w14:paraId="71140BC4">
            <w:pPr>
              <w:jc w:val="center"/>
              <w:rPr>
                <w:lang w:eastAsia="zh-CN"/>
              </w:rPr>
            </w:pPr>
          </w:p>
        </w:tc>
        <w:tc>
          <w:tcPr>
            <w:tcW w:w="855" w:type="dxa"/>
            <w:vMerge w:val="continue"/>
            <w:tcBorders>
              <w:top w:val="nil"/>
              <w:bottom w:val="nil"/>
            </w:tcBorders>
            <w:vAlign w:val="center"/>
          </w:tcPr>
          <w:p w14:paraId="3AC50170">
            <w:pPr>
              <w:jc w:val="center"/>
              <w:rPr>
                <w:lang w:eastAsia="zh-CN"/>
              </w:rPr>
            </w:pPr>
          </w:p>
        </w:tc>
        <w:tc>
          <w:tcPr>
            <w:tcW w:w="825" w:type="dxa"/>
            <w:vAlign w:val="center"/>
          </w:tcPr>
          <w:p w14:paraId="1A04A4DD">
            <w:pPr>
              <w:spacing w:line="361" w:lineRule="auto"/>
              <w:jc w:val="center"/>
              <w:rPr>
                <w:lang w:eastAsia="zh-CN"/>
              </w:rPr>
            </w:pPr>
          </w:p>
          <w:p w14:paraId="45279BF6">
            <w:pPr>
              <w:pStyle w:val="8"/>
              <w:spacing w:before="72" w:line="219" w:lineRule="auto"/>
              <w:ind w:left="145"/>
              <w:jc w:val="center"/>
            </w:pPr>
            <w:r>
              <w:rPr>
                <w:spacing w:val="-7"/>
              </w:rPr>
              <w:t>告知</w:t>
            </w:r>
          </w:p>
        </w:tc>
        <w:tc>
          <w:tcPr>
            <w:tcW w:w="3900" w:type="dxa"/>
            <w:vAlign w:val="center"/>
          </w:tcPr>
          <w:p w14:paraId="6C37909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BDD66D4">
            <w:pPr>
              <w:pStyle w:val="8"/>
              <w:spacing w:before="98" w:line="229" w:lineRule="auto"/>
              <w:ind w:left="116" w:right="104"/>
              <w:jc w:val="center"/>
              <w:rPr>
                <w:lang w:eastAsia="zh-CN"/>
              </w:rPr>
            </w:pPr>
          </w:p>
        </w:tc>
        <w:tc>
          <w:tcPr>
            <w:tcW w:w="1623" w:type="dxa"/>
            <w:vMerge w:val="continue"/>
            <w:vAlign w:val="center"/>
          </w:tcPr>
          <w:p w14:paraId="23E0051F">
            <w:pPr>
              <w:pStyle w:val="8"/>
              <w:spacing w:before="26" w:line="209" w:lineRule="auto"/>
              <w:ind w:left="116" w:right="105"/>
              <w:jc w:val="center"/>
              <w:rPr>
                <w:lang w:eastAsia="zh-CN"/>
              </w:rPr>
            </w:pPr>
          </w:p>
        </w:tc>
      </w:tr>
      <w:tr w14:paraId="4AB65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B8DFB90">
            <w:pPr>
              <w:jc w:val="center"/>
              <w:rPr>
                <w:lang w:eastAsia="zh-CN"/>
              </w:rPr>
            </w:pPr>
          </w:p>
        </w:tc>
        <w:tc>
          <w:tcPr>
            <w:tcW w:w="1449" w:type="dxa"/>
            <w:vMerge w:val="continue"/>
            <w:tcBorders>
              <w:top w:val="nil"/>
              <w:bottom w:val="nil"/>
            </w:tcBorders>
            <w:vAlign w:val="center"/>
          </w:tcPr>
          <w:p w14:paraId="6F5C84C9">
            <w:pPr>
              <w:jc w:val="center"/>
              <w:rPr>
                <w:lang w:eastAsia="zh-CN"/>
              </w:rPr>
            </w:pPr>
          </w:p>
        </w:tc>
        <w:tc>
          <w:tcPr>
            <w:tcW w:w="5490" w:type="dxa"/>
            <w:vMerge w:val="continue"/>
            <w:tcBorders>
              <w:top w:val="nil"/>
              <w:bottom w:val="nil"/>
            </w:tcBorders>
            <w:vAlign w:val="center"/>
          </w:tcPr>
          <w:p w14:paraId="75DDE31B">
            <w:pPr>
              <w:jc w:val="center"/>
              <w:rPr>
                <w:lang w:eastAsia="zh-CN"/>
              </w:rPr>
            </w:pPr>
          </w:p>
        </w:tc>
        <w:tc>
          <w:tcPr>
            <w:tcW w:w="855" w:type="dxa"/>
            <w:vMerge w:val="continue"/>
            <w:tcBorders>
              <w:top w:val="nil"/>
              <w:bottom w:val="nil"/>
            </w:tcBorders>
            <w:vAlign w:val="center"/>
          </w:tcPr>
          <w:p w14:paraId="1BFA737E">
            <w:pPr>
              <w:jc w:val="center"/>
              <w:rPr>
                <w:lang w:eastAsia="zh-CN"/>
              </w:rPr>
            </w:pPr>
          </w:p>
        </w:tc>
        <w:tc>
          <w:tcPr>
            <w:tcW w:w="825" w:type="dxa"/>
            <w:vAlign w:val="center"/>
          </w:tcPr>
          <w:p w14:paraId="01906D06">
            <w:pPr>
              <w:pStyle w:val="8"/>
              <w:spacing w:before="285" w:line="219" w:lineRule="auto"/>
              <w:ind w:left="143"/>
              <w:jc w:val="center"/>
            </w:pPr>
            <w:r>
              <w:rPr>
                <w:spacing w:val="-7"/>
              </w:rPr>
              <w:t>决定</w:t>
            </w:r>
          </w:p>
        </w:tc>
        <w:tc>
          <w:tcPr>
            <w:tcW w:w="3900" w:type="dxa"/>
            <w:vAlign w:val="center"/>
          </w:tcPr>
          <w:p w14:paraId="22A15B6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A071634">
            <w:pPr>
              <w:pStyle w:val="8"/>
              <w:spacing w:before="76" w:line="281" w:lineRule="auto"/>
              <w:ind w:left="115" w:right="104" w:firstLine="13"/>
              <w:jc w:val="center"/>
              <w:rPr>
                <w:lang w:eastAsia="zh-CN"/>
              </w:rPr>
            </w:pPr>
          </w:p>
        </w:tc>
        <w:tc>
          <w:tcPr>
            <w:tcW w:w="1623" w:type="dxa"/>
            <w:vMerge w:val="continue"/>
            <w:vAlign w:val="center"/>
          </w:tcPr>
          <w:p w14:paraId="478C79DC">
            <w:pPr>
              <w:pStyle w:val="8"/>
              <w:spacing w:before="63" w:line="218" w:lineRule="auto"/>
              <w:ind w:left="115" w:right="105" w:firstLine="13"/>
              <w:jc w:val="center"/>
              <w:rPr>
                <w:spacing w:val="-4"/>
                <w:lang w:eastAsia="zh-CN"/>
              </w:rPr>
            </w:pPr>
          </w:p>
        </w:tc>
      </w:tr>
      <w:tr w14:paraId="01B5E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C0B50E6">
            <w:pPr>
              <w:jc w:val="center"/>
              <w:rPr>
                <w:lang w:eastAsia="zh-CN"/>
              </w:rPr>
            </w:pPr>
          </w:p>
        </w:tc>
        <w:tc>
          <w:tcPr>
            <w:tcW w:w="1449" w:type="dxa"/>
            <w:vMerge w:val="continue"/>
            <w:tcBorders>
              <w:top w:val="nil"/>
            </w:tcBorders>
            <w:vAlign w:val="center"/>
          </w:tcPr>
          <w:p w14:paraId="2832A99D">
            <w:pPr>
              <w:jc w:val="center"/>
              <w:rPr>
                <w:lang w:eastAsia="zh-CN"/>
              </w:rPr>
            </w:pPr>
          </w:p>
        </w:tc>
        <w:tc>
          <w:tcPr>
            <w:tcW w:w="5490" w:type="dxa"/>
            <w:vMerge w:val="continue"/>
            <w:tcBorders>
              <w:top w:val="nil"/>
            </w:tcBorders>
            <w:vAlign w:val="center"/>
          </w:tcPr>
          <w:p w14:paraId="02792DF1">
            <w:pPr>
              <w:jc w:val="center"/>
              <w:rPr>
                <w:lang w:eastAsia="zh-CN"/>
              </w:rPr>
            </w:pPr>
          </w:p>
        </w:tc>
        <w:tc>
          <w:tcPr>
            <w:tcW w:w="855" w:type="dxa"/>
            <w:vMerge w:val="continue"/>
            <w:tcBorders>
              <w:top w:val="nil"/>
            </w:tcBorders>
            <w:vAlign w:val="center"/>
          </w:tcPr>
          <w:p w14:paraId="3049F0ED">
            <w:pPr>
              <w:jc w:val="center"/>
              <w:rPr>
                <w:lang w:eastAsia="zh-CN"/>
              </w:rPr>
            </w:pPr>
          </w:p>
        </w:tc>
        <w:tc>
          <w:tcPr>
            <w:tcW w:w="825" w:type="dxa"/>
            <w:tcBorders>
              <w:bottom w:val="single" w:color="auto" w:sz="4" w:space="0"/>
            </w:tcBorders>
            <w:vAlign w:val="center"/>
          </w:tcPr>
          <w:p w14:paraId="7D06CC7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23377A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B6B761F">
            <w:pPr>
              <w:jc w:val="center"/>
              <w:rPr>
                <w:rFonts w:eastAsia="宋体"/>
                <w:lang w:eastAsia="zh-CN"/>
              </w:rPr>
            </w:pPr>
          </w:p>
        </w:tc>
        <w:tc>
          <w:tcPr>
            <w:tcW w:w="1623" w:type="dxa"/>
            <w:vMerge w:val="continue"/>
            <w:vAlign w:val="center"/>
          </w:tcPr>
          <w:p w14:paraId="66940283">
            <w:pPr>
              <w:jc w:val="center"/>
              <w:rPr>
                <w:lang w:eastAsia="zh-CN"/>
              </w:rPr>
            </w:pPr>
          </w:p>
        </w:tc>
      </w:tr>
      <w:tr w14:paraId="3C8FD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C5DD1B0">
            <w:pPr>
              <w:jc w:val="center"/>
              <w:rPr>
                <w:lang w:eastAsia="zh-CN"/>
              </w:rPr>
            </w:pPr>
          </w:p>
        </w:tc>
        <w:tc>
          <w:tcPr>
            <w:tcW w:w="1449" w:type="dxa"/>
            <w:vMerge w:val="continue"/>
            <w:vAlign w:val="center"/>
          </w:tcPr>
          <w:p w14:paraId="2DF44F3F">
            <w:pPr>
              <w:jc w:val="center"/>
              <w:rPr>
                <w:lang w:eastAsia="zh-CN"/>
              </w:rPr>
            </w:pPr>
          </w:p>
        </w:tc>
        <w:tc>
          <w:tcPr>
            <w:tcW w:w="5490" w:type="dxa"/>
            <w:vMerge w:val="continue"/>
            <w:vAlign w:val="center"/>
          </w:tcPr>
          <w:p w14:paraId="52212EB3">
            <w:pPr>
              <w:jc w:val="center"/>
              <w:rPr>
                <w:lang w:eastAsia="zh-CN"/>
              </w:rPr>
            </w:pPr>
          </w:p>
        </w:tc>
        <w:tc>
          <w:tcPr>
            <w:tcW w:w="855" w:type="dxa"/>
            <w:vMerge w:val="continue"/>
            <w:vAlign w:val="center"/>
          </w:tcPr>
          <w:p w14:paraId="6A1956A4">
            <w:pPr>
              <w:jc w:val="center"/>
              <w:rPr>
                <w:lang w:eastAsia="zh-CN"/>
              </w:rPr>
            </w:pPr>
          </w:p>
        </w:tc>
        <w:tc>
          <w:tcPr>
            <w:tcW w:w="825" w:type="dxa"/>
            <w:tcBorders>
              <w:top w:val="single" w:color="auto" w:sz="4" w:space="0"/>
              <w:bottom w:val="single" w:color="auto" w:sz="4" w:space="0"/>
            </w:tcBorders>
            <w:vAlign w:val="center"/>
          </w:tcPr>
          <w:p w14:paraId="14D26461">
            <w:pPr>
              <w:spacing w:line="341" w:lineRule="auto"/>
              <w:jc w:val="center"/>
              <w:rPr>
                <w:lang w:eastAsia="zh-CN"/>
              </w:rPr>
            </w:pPr>
          </w:p>
          <w:p w14:paraId="6499C27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A242AF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B340BEA">
            <w:pPr>
              <w:jc w:val="center"/>
              <w:rPr>
                <w:rFonts w:eastAsia="宋体"/>
                <w:lang w:eastAsia="zh-CN"/>
              </w:rPr>
            </w:pPr>
          </w:p>
        </w:tc>
        <w:tc>
          <w:tcPr>
            <w:tcW w:w="1623" w:type="dxa"/>
            <w:vMerge w:val="continue"/>
            <w:vAlign w:val="center"/>
          </w:tcPr>
          <w:p w14:paraId="451F1501">
            <w:pPr>
              <w:jc w:val="center"/>
              <w:rPr>
                <w:lang w:eastAsia="zh-CN"/>
              </w:rPr>
            </w:pPr>
          </w:p>
        </w:tc>
      </w:tr>
      <w:tr w14:paraId="7BAED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44FD299">
            <w:pPr>
              <w:jc w:val="center"/>
              <w:rPr>
                <w:lang w:eastAsia="zh-CN"/>
              </w:rPr>
            </w:pPr>
          </w:p>
        </w:tc>
        <w:tc>
          <w:tcPr>
            <w:tcW w:w="1449" w:type="dxa"/>
            <w:vMerge w:val="continue"/>
            <w:vAlign w:val="center"/>
          </w:tcPr>
          <w:p w14:paraId="32012944">
            <w:pPr>
              <w:jc w:val="center"/>
              <w:rPr>
                <w:lang w:eastAsia="zh-CN"/>
              </w:rPr>
            </w:pPr>
          </w:p>
        </w:tc>
        <w:tc>
          <w:tcPr>
            <w:tcW w:w="5490" w:type="dxa"/>
            <w:vMerge w:val="continue"/>
            <w:vAlign w:val="center"/>
          </w:tcPr>
          <w:p w14:paraId="19EE1BEA">
            <w:pPr>
              <w:jc w:val="center"/>
              <w:rPr>
                <w:lang w:eastAsia="zh-CN"/>
              </w:rPr>
            </w:pPr>
          </w:p>
        </w:tc>
        <w:tc>
          <w:tcPr>
            <w:tcW w:w="855" w:type="dxa"/>
            <w:vMerge w:val="continue"/>
            <w:vAlign w:val="center"/>
          </w:tcPr>
          <w:p w14:paraId="509D29E9">
            <w:pPr>
              <w:jc w:val="center"/>
              <w:rPr>
                <w:lang w:eastAsia="zh-CN"/>
              </w:rPr>
            </w:pPr>
          </w:p>
        </w:tc>
        <w:tc>
          <w:tcPr>
            <w:tcW w:w="825" w:type="dxa"/>
            <w:tcBorders>
              <w:top w:val="single" w:color="auto" w:sz="4" w:space="0"/>
            </w:tcBorders>
            <w:vAlign w:val="center"/>
          </w:tcPr>
          <w:p w14:paraId="3CDB2BF6">
            <w:pPr>
              <w:jc w:val="center"/>
              <w:rPr>
                <w:lang w:eastAsia="zh-CN"/>
              </w:rPr>
            </w:pPr>
          </w:p>
        </w:tc>
        <w:tc>
          <w:tcPr>
            <w:tcW w:w="3900" w:type="dxa"/>
            <w:tcBorders>
              <w:top w:val="single" w:color="auto" w:sz="4" w:space="0"/>
            </w:tcBorders>
            <w:vAlign w:val="center"/>
          </w:tcPr>
          <w:p w14:paraId="0D90C80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047CEA7">
            <w:pPr>
              <w:jc w:val="center"/>
              <w:rPr>
                <w:rFonts w:eastAsia="宋体"/>
                <w:lang w:eastAsia="zh-CN"/>
              </w:rPr>
            </w:pPr>
          </w:p>
        </w:tc>
        <w:tc>
          <w:tcPr>
            <w:tcW w:w="1623" w:type="dxa"/>
            <w:vMerge w:val="continue"/>
            <w:vAlign w:val="center"/>
          </w:tcPr>
          <w:p w14:paraId="0CB405B3">
            <w:pPr>
              <w:jc w:val="center"/>
              <w:rPr>
                <w:lang w:eastAsia="zh-CN"/>
              </w:rPr>
            </w:pPr>
          </w:p>
        </w:tc>
      </w:tr>
      <w:tr w14:paraId="78188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CFDE31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E4F888C">
            <w:pPr>
              <w:pStyle w:val="8"/>
              <w:spacing w:before="51" w:line="214" w:lineRule="auto"/>
              <w:ind w:left="118"/>
              <w:jc w:val="center"/>
              <w:rPr>
                <w:lang w:eastAsia="zh-CN"/>
              </w:rPr>
            </w:pPr>
          </w:p>
        </w:tc>
      </w:tr>
      <w:tr w14:paraId="16CEE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AEF0CD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4EC0308">
            <w:pPr>
              <w:pStyle w:val="8"/>
              <w:spacing w:before="54" w:line="216" w:lineRule="auto"/>
              <w:ind w:left="125"/>
              <w:jc w:val="center"/>
              <w:rPr>
                <w:spacing w:val="-4"/>
                <w:lang w:eastAsia="zh-CN"/>
              </w:rPr>
            </w:pPr>
          </w:p>
        </w:tc>
      </w:tr>
      <w:tr w14:paraId="649C1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FFB2061">
            <w:pPr>
              <w:pStyle w:val="8"/>
              <w:spacing w:before="155" w:line="218" w:lineRule="auto"/>
              <w:ind w:left="133"/>
              <w:jc w:val="center"/>
            </w:pPr>
            <w:r>
              <w:rPr>
                <w:spacing w:val="-3"/>
              </w:rPr>
              <w:t>序号</w:t>
            </w:r>
          </w:p>
        </w:tc>
        <w:tc>
          <w:tcPr>
            <w:tcW w:w="1449" w:type="dxa"/>
            <w:vAlign w:val="center"/>
          </w:tcPr>
          <w:p w14:paraId="1C332A76">
            <w:pPr>
              <w:pStyle w:val="8"/>
              <w:spacing w:before="155" w:line="217" w:lineRule="auto"/>
              <w:ind w:left="120"/>
              <w:jc w:val="center"/>
            </w:pPr>
            <w:r>
              <w:rPr>
                <w:spacing w:val="-3"/>
              </w:rPr>
              <w:t>项目名称</w:t>
            </w:r>
          </w:p>
        </w:tc>
        <w:tc>
          <w:tcPr>
            <w:tcW w:w="5490" w:type="dxa"/>
            <w:vAlign w:val="center"/>
          </w:tcPr>
          <w:p w14:paraId="62F5BC8C">
            <w:pPr>
              <w:pStyle w:val="8"/>
              <w:spacing w:before="155" w:line="218" w:lineRule="auto"/>
              <w:ind w:left="2326"/>
              <w:jc w:val="center"/>
            </w:pPr>
            <w:r>
              <w:rPr>
                <w:spacing w:val="-5"/>
              </w:rPr>
              <w:t>实施依据</w:t>
            </w:r>
          </w:p>
        </w:tc>
        <w:tc>
          <w:tcPr>
            <w:tcW w:w="855" w:type="dxa"/>
            <w:vAlign w:val="center"/>
          </w:tcPr>
          <w:p w14:paraId="20F850F4">
            <w:pPr>
              <w:pStyle w:val="8"/>
              <w:spacing w:before="23" w:line="220" w:lineRule="auto"/>
              <w:ind w:left="186"/>
              <w:jc w:val="center"/>
            </w:pPr>
            <w:r>
              <w:rPr>
                <w:spacing w:val="-9"/>
              </w:rPr>
              <w:t>职权</w:t>
            </w:r>
          </w:p>
          <w:p w14:paraId="4B09417C">
            <w:pPr>
              <w:pStyle w:val="8"/>
              <w:spacing w:before="1" w:line="195" w:lineRule="auto"/>
              <w:ind w:left="188"/>
              <w:jc w:val="center"/>
            </w:pPr>
            <w:r>
              <w:rPr>
                <w:spacing w:val="-10"/>
              </w:rPr>
              <w:t>类别</w:t>
            </w:r>
          </w:p>
        </w:tc>
        <w:tc>
          <w:tcPr>
            <w:tcW w:w="825" w:type="dxa"/>
            <w:vAlign w:val="center"/>
          </w:tcPr>
          <w:p w14:paraId="32CA8D7D">
            <w:pPr>
              <w:pStyle w:val="8"/>
              <w:spacing w:before="23" w:line="208" w:lineRule="auto"/>
              <w:ind w:left="136" w:right="128" w:firstLine="9"/>
              <w:jc w:val="center"/>
            </w:pPr>
            <w:r>
              <w:rPr>
                <w:spacing w:val="-9"/>
              </w:rPr>
              <w:t>办理</w:t>
            </w:r>
            <w:r>
              <w:rPr>
                <w:spacing w:val="-4"/>
              </w:rPr>
              <w:t>环节</w:t>
            </w:r>
          </w:p>
        </w:tc>
        <w:tc>
          <w:tcPr>
            <w:tcW w:w="3900" w:type="dxa"/>
            <w:vAlign w:val="center"/>
          </w:tcPr>
          <w:p w14:paraId="29EB81BE">
            <w:pPr>
              <w:pStyle w:val="8"/>
              <w:spacing w:before="155" w:line="219" w:lineRule="auto"/>
              <w:ind w:firstLine="1484" w:firstLineChars="700"/>
              <w:jc w:val="center"/>
            </w:pPr>
            <w:r>
              <w:rPr>
                <w:spacing w:val="-4"/>
              </w:rPr>
              <w:t>责任事项</w:t>
            </w:r>
          </w:p>
        </w:tc>
        <w:tc>
          <w:tcPr>
            <w:tcW w:w="750" w:type="dxa"/>
            <w:vAlign w:val="center"/>
          </w:tcPr>
          <w:p w14:paraId="091FD63D">
            <w:pPr>
              <w:pStyle w:val="8"/>
              <w:spacing w:before="23" w:line="208" w:lineRule="auto"/>
              <w:ind w:right="112"/>
              <w:jc w:val="center"/>
              <w:rPr>
                <w:lang w:eastAsia="zh-CN"/>
              </w:rPr>
            </w:pPr>
            <w:r>
              <w:rPr>
                <w:rFonts w:hint="eastAsia"/>
                <w:lang w:eastAsia="zh-CN"/>
              </w:rPr>
              <w:t>责任科室</w:t>
            </w:r>
          </w:p>
        </w:tc>
        <w:tc>
          <w:tcPr>
            <w:tcW w:w="1623" w:type="dxa"/>
            <w:vAlign w:val="center"/>
          </w:tcPr>
          <w:p w14:paraId="72B9CE9A">
            <w:pPr>
              <w:pStyle w:val="8"/>
              <w:spacing w:before="23" w:line="208" w:lineRule="auto"/>
              <w:ind w:left="353" w:right="112" w:hanging="227"/>
              <w:jc w:val="center"/>
              <w:rPr>
                <w:spacing w:val="-6"/>
              </w:rPr>
            </w:pPr>
            <w:r>
              <w:rPr>
                <w:rFonts w:hint="eastAsia"/>
                <w:spacing w:val="-6"/>
                <w:lang w:eastAsia="zh-CN"/>
              </w:rPr>
              <w:t>追责情形</w:t>
            </w:r>
          </w:p>
        </w:tc>
      </w:tr>
      <w:tr w14:paraId="7E7EF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9AB57EA">
            <w:pPr>
              <w:pStyle w:val="8"/>
              <w:spacing w:before="72" w:line="180" w:lineRule="auto"/>
              <w:ind w:left="319"/>
              <w:jc w:val="center"/>
              <w:rPr>
                <w:lang w:eastAsia="zh-CN"/>
              </w:rPr>
            </w:pPr>
            <w:r>
              <w:rPr>
                <w:spacing w:val="-11"/>
              </w:rPr>
              <w:t>298</w:t>
            </w:r>
          </w:p>
        </w:tc>
        <w:tc>
          <w:tcPr>
            <w:tcW w:w="1449" w:type="dxa"/>
            <w:vMerge w:val="restart"/>
            <w:tcBorders>
              <w:bottom w:val="nil"/>
            </w:tcBorders>
            <w:vAlign w:val="center"/>
          </w:tcPr>
          <w:p w14:paraId="157DBB3F">
            <w:pPr>
              <w:spacing w:line="299" w:lineRule="auto"/>
              <w:jc w:val="center"/>
              <w:rPr>
                <w:lang w:eastAsia="zh-CN"/>
              </w:rPr>
            </w:pPr>
          </w:p>
          <w:p w14:paraId="3E4C2AD9">
            <w:pPr>
              <w:spacing w:line="300" w:lineRule="auto"/>
              <w:jc w:val="center"/>
              <w:rPr>
                <w:lang w:eastAsia="zh-CN"/>
              </w:rPr>
            </w:pPr>
          </w:p>
          <w:p w14:paraId="5E6FE7D1">
            <w:pPr>
              <w:spacing w:line="300" w:lineRule="auto"/>
              <w:jc w:val="center"/>
              <w:rPr>
                <w:lang w:eastAsia="zh-CN"/>
              </w:rPr>
            </w:pPr>
          </w:p>
          <w:p w14:paraId="73A21D6A">
            <w:pPr>
              <w:spacing w:line="300" w:lineRule="auto"/>
              <w:jc w:val="center"/>
              <w:rPr>
                <w:lang w:eastAsia="zh-CN"/>
              </w:rPr>
            </w:pPr>
          </w:p>
          <w:p w14:paraId="7554952E">
            <w:pPr>
              <w:pStyle w:val="8"/>
              <w:spacing w:before="71" w:line="218" w:lineRule="auto"/>
              <w:ind w:left="111" w:right="118" w:firstLine="6"/>
              <w:jc w:val="center"/>
              <w:rPr>
                <w:lang w:eastAsia="zh-CN"/>
              </w:rPr>
            </w:pPr>
            <w:r>
              <w:rPr>
                <w:spacing w:val="-4"/>
                <w:lang w:eastAsia="zh-CN"/>
              </w:rPr>
              <w:t>对在居民</w:t>
            </w:r>
            <w:r>
              <w:rPr>
                <w:spacing w:val="-2"/>
                <w:lang w:eastAsia="zh-CN"/>
              </w:rPr>
              <w:t>住宅楼、未配套设立专用烟道的商住综合楼、商住综合楼内与居住层相邻的商业楼层内新</w:t>
            </w:r>
            <w:r>
              <w:rPr>
                <w:spacing w:val="-29"/>
                <w:lang w:eastAsia="zh-CN"/>
              </w:rPr>
              <w:t>建、改建、</w:t>
            </w:r>
            <w:r>
              <w:rPr>
                <w:spacing w:val="-5"/>
                <w:lang w:eastAsia="zh-CN"/>
              </w:rPr>
              <w:t>扩建产生油烟、异味、废气的餐饮服务项目的</w:t>
            </w:r>
            <w:r>
              <w:rPr>
                <w:spacing w:val="-6"/>
                <w:lang w:eastAsia="zh-CN"/>
              </w:rPr>
              <w:t>处罚</w:t>
            </w:r>
          </w:p>
        </w:tc>
        <w:tc>
          <w:tcPr>
            <w:tcW w:w="5490" w:type="dxa"/>
            <w:vMerge w:val="restart"/>
            <w:tcBorders>
              <w:bottom w:val="nil"/>
            </w:tcBorders>
            <w:vAlign w:val="center"/>
          </w:tcPr>
          <w:p w14:paraId="24D8E450">
            <w:pPr>
              <w:spacing w:line="247" w:lineRule="auto"/>
              <w:jc w:val="center"/>
              <w:rPr>
                <w:lang w:eastAsia="zh-CN"/>
              </w:rPr>
            </w:pPr>
          </w:p>
          <w:p w14:paraId="68B19BA9">
            <w:pPr>
              <w:spacing w:line="247" w:lineRule="auto"/>
              <w:jc w:val="center"/>
              <w:rPr>
                <w:lang w:eastAsia="zh-CN"/>
              </w:rPr>
            </w:pPr>
          </w:p>
          <w:p w14:paraId="55FCAB6F">
            <w:pPr>
              <w:spacing w:line="247" w:lineRule="auto"/>
              <w:jc w:val="center"/>
              <w:rPr>
                <w:lang w:eastAsia="zh-CN"/>
              </w:rPr>
            </w:pPr>
          </w:p>
          <w:p w14:paraId="7994FD69">
            <w:pPr>
              <w:pStyle w:val="8"/>
              <w:spacing w:before="51" w:line="239" w:lineRule="auto"/>
              <w:ind w:left="109" w:firstLine="5"/>
              <w:jc w:val="center"/>
              <w:rPr>
                <w:lang w:eastAsia="zh-CN"/>
              </w:rPr>
            </w:pPr>
            <w:r>
              <w:rPr>
                <w:lang w:eastAsia="zh-CN"/>
              </w:rPr>
              <w:t>《中华人民共和国大气污染防治法》第一百一十八条</w:t>
            </w:r>
            <w:r>
              <w:rPr>
                <w:spacing w:val="-2"/>
                <w:lang w:eastAsia="zh-CN"/>
              </w:rPr>
              <w:t>第二款：“违反本法规定，在居民住宅楼、未配套设</w:t>
            </w:r>
            <w:r>
              <w:rPr>
                <w:lang w:eastAsia="zh-CN"/>
              </w:rPr>
              <w:t>立专用烟道的商住综合楼、商住综合楼内与居住层相</w:t>
            </w:r>
            <w:r>
              <w:rPr>
                <w:spacing w:val="1"/>
                <w:lang w:eastAsia="zh-CN"/>
              </w:rPr>
              <w:t>邻的商业楼层内新建、改建、扩建产生油烟、异味、</w:t>
            </w:r>
            <w:r>
              <w:rPr>
                <w:lang w:eastAsia="zh-CN"/>
              </w:rPr>
              <w:t>废气的餐饮服务项目的，由县级以上地方人民政府确</w:t>
            </w:r>
            <w:r>
              <w:rPr>
                <w:spacing w:val="-7"/>
                <w:lang w:eastAsia="zh-CN"/>
              </w:rPr>
              <w:t>定的监督管理部门责令改正；拒不改正的，予以关闭，</w:t>
            </w:r>
            <w:r>
              <w:rPr>
                <w:spacing w:val="-1"/>
                <w:lang w:eastAsia="zh-CN"/>
              </w:rPr>
              <w:t>并处一万元以上十万元以下的罚款”。</w:t>
            </w:r>
          </w:p>
        </w:tc>
        <w:tc>
          <w:tcPr>
            <w:tcW w:w="855" w:type="dxa"/>
            <w:vMerge w:val="restart"/>
            <w:tcBorders>
              <w:bottom w:val="nil"/>
            </w:tcBorders>
            <w:vAlign w:val="center"/>
          </w:tcPr>
          <w:p w14:paraId="15B66980">
            <w:pPr>
              <w:spacing w:line="255" w:lineRule="auto"/>
              <w:jc w:val="center"/>
              <w:rPr>
                <w:lang w:eastAsia="zh-CN"/>
              </w:rPr>
            </w:pPr>
          </w:p>
          <w:p w14:paraId="6BD08B16">
            <w:pPr>
              <w:spacing w:line="255" w:lineRule="auto"/>
              <w:jc w:val="center"/>
              <w:rPr>
                <w:lang w:eastAsia="zh-CN"/>
              </w:rPr>
            </w:pPr>
          </w:p>
          <w:p w14:paraId="76A6ABA6">
            <w:pPr>
              <w:spacing w:line="255" w:lineRule="auto"/>
              <w:jc w:val="center"/>
              <w:rPr>
                <w:lang w:eastAsia="zh-CN"/>
              </w:rPr>
            </w:pPr>
          </w:p>
          <w:p w14:paraId="26F1C3D8">
            <w:pPr>
              <w:spacing w:line="255" w:lineRule="auto"/>
              <w:jc w:val="center"/>
              <w:rPr>
                <w:lang w:eastAsia="zh-CN"/>
              </w:rPr>
            </w:pPr>
          </w:p>
          <w:p w14:paraId="5C8DB293">
            <w:pPr>
              <w:spacing w:line="255" w:lineRule="auto"/>
              <w:jc w:val="center"/>
              <w:rPr>
                <w:lang w:eastAsia="zh-CN"/>
              </w:rPr>
            </w:pPr>
          </w:p>
          <w:p w14:paraId="7665CBEE">
            <w:pPr>
              <w:spacing w:line="255" w:lineRule="auto"/>
              <w:jc w:val="center"/>
              <w:rPr>
                <w:lang w:eastAsia="zh-CN"/>
              </w:rPr>
            </w:pPr>
          </w:p>
          <w:p w14:paraId="68FB33CE">
            <w:pPr>
              <w:pStyle w:val="8"/>
              <w:spacing w:before="71"/>
              <w:ind w:left="160" w:right="140" w:hanging="8"/>
              <w:jc w:val="center"/>
            </w:pPr>
            <w:r>
              <w:rPr>
                <w:spacing w:val="-4"/>
              </w:rPr>
              <w:t>行政</w:t>
            </w:r>
            <w:r>
              <w:rPr>
                <w:spacing w:val="-8"/>
              </w:rPr>
              <w:t>处罚</w:t>
            </w:r>
          </w:p>
        </w:tc>
        <w:tc>
          <w:tcPr>
            <w:tcW w:w="825" w:type="dxa"/>
            <w:vAlign w:val="center"/>
          </w:tcPr>
          <w:p w14:paraId="3F24FEE7">
            <w:pPr>
              <w:spacing w:line="247" w:lineRule="auto"/>
              <w:jc w:val="center"/>
            </w:pPr>
          </w:p>
          <w:p w14:paraId="04D781DF">
            <w:pPr>
              <w:pStyle w:val="8"/>
              <w:spacing w:before="71" w:line="219" w:lineRule="auto"/>
              <w:ind w:left="148"/>
              <w:jc w:val="center"/>
            </w:pPr>
            <w:r>
              <w:rPr>
                <w:spacing w:val="-9"/>
              </w:rPr>
              <w:t>立案</w:t>
            </w:r>
          </w:p>
        </w:tc>
        <w:tc>
          <w:tcPr>
            <w:tcW w:w="3900" w:type="dxa"/>
            <w:vAlign w:val="center"/>
          </w:tcPr>
          <w:p w14:paraId="0B898C1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CE30FA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716C26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A8C582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F783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BCB6D4F">
            <w:pPr>
              <w:jc w:val="center"/>
              <w:rPr>
                <w:lang w:eastAsia="zh-CN"/>
              </w:rPr>
            </w:pPr>
          </w:p>
        </w:tc>
        <w:tc>
          <w:tcPr>
            <w:tcW w:w="1449" w:type="dxa"/>
            <w:vMerge w:val="continue"/>
            <w:tcBorders>
              <w:top w:val="nil"/>
              <w:bottom w:val="nil"/>
            </w:tcBorders>
            <w:vAlign w:val="center"/>
          </w:tcPr>
          <w:p w14:paraId="09B2C9B4">
            <w:pPr>
              <w:jc w:val="center"/>
              <w:rPr>
                <w:lang w:eastAsia="zh-CN"/>
              </w:rPr>
            </w:pPr>
          </w:p>
        </w:tc>
        <w:tc>
          <w:tcPr>
            <w:tcW w:w="5490" w:type="dxa"/>
            <w:vMerge w:val="continue"/>
            <w:tcBorders>
              <w:top w:val="nil"/>
              <w:bottom w:val="nil"/>
            </w:tcBorders>
            <w:vAlign w:val="center"/>
          </w:tcPr>
          <w:p w14:paraId="369DC817">
            <w:pPr>
              <w:jc w:val="center"/>
              <w:rPr>
                <w:lang w:eastAsia="zh-CN"/>
              </w:rPr>
            </w:pPr>
          </w:p>
        </w:tc>
        <w:tc>
          <w:tcPr>
            <w:tcW w:w="855" w:type="dxa"/>
            <w:vMerge w:val="continue"/>
            <w:tcBorders>
              <w:top w:val="nil"/>
              <w:bottom w:val="nil"/>
            </w:tcBorders>
            <w:vAlign w:val="center"/>
          </w:tcPr>
          <w:p w14:paraId="5C28E597">
            <w:pPr>
              <w:jc w:val="center"/>
              <w:rPr>
                <w:lang w:eastAsia="zh-CN"/>
              </w:rPr>
            </w:pPr>
          </w:p>
        </w:tc>
        <w:tc>
          <w:tcPr>
            <w:tcW w:w="825" w:type="dxa"/>
            <w:vAlign w:val="center"/>
          </w:tcPr>
          <w:p w14:paraId="55A7537A">
            <w:pPr>
              <w:spacing w:line="348" w:lineRule="auto"/>
              <w:jc w:val="center"/>
              <w:rPr>
                <w:lang w:eastAsia="zh-CN"/>
              </w:rPr>
            </w:pPr>
          </w:p>
          <w:p w14:paraId="02E885D5">
            <w:pPr>
              <w:pStyle w:val="8"/>
              <w:spacing w:before="72" w:line="219" w:lineRule="auto"/>
              <w:ind w:left="138"/>
              <w:jc w:val="center"/>
            </w:pPr>
            <w:r>
              <w:rPr>
                <w:spacing w:val="-4"/>
              </w:rPr>
              <w:t>调查</w:t>
            </w:r>
          </w:p>
        </w:tc>
        <w:tc>
          <w:tcPr>
            <w:tcW w:w="3900" w:type="dxa"/>
            <w:vAlign w:val="center"/>
          </w:tcPr>
          <w:p w14:paraId="540006D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205BB99">
            <w:pPr>
              <w:pStyle w:val="8"/>
              <w:spacing w:before="72" w:line="274" w:lineRule="auto"/>
              <w:ind w:left="116" w:right="104"/>
              <w:jc w:val="center"/>
              <w:rPr>
                <w:lang w:eastAsia="zh-CN"/>
              </w:rPr>
            </w:pPr>
          </w:p>
        </w:tc>
        <w:tc>
          <w:tcPr>
            <w:tcW w:w="1623" w:type="dxa"/>
            <w:vMerge w:val="continue"/>
            <w:vAlign w:val="center"/>
          </w:tcPr>
          <w:p w14:paraId="2E7D6363">
            <w:pPr>
              <w:pStyle w:val="8"/>
              <w:spacing w:before="72" w:line="218" w:lineRule="auto"/>
              <w:ind w:left="116" w:right="105"/>
              <w:jc w:val="center"/>
              <w:rPr>
                <w:lang w:eastAsia="zh-CN"/>
              </w:rPr>
            </w:pPr>
          </w:p>
        </w:tc>
      </w:tr>
      <w:tr w14:paraId="278AC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5E871EB">
            <w:pPr>
              <w:jc w:val="center"/>
              <w:rPr>
                <w:lang w:eastAsia="zh-CN"/>
              </w:rPr>
            </w:pPr>
          </w:p>
        </w:tc>
        <w:tc>
          <w:tcPr>
            <w:tcW w:w="1449" w:type="dxa"/>
            <w:vMerge w:val="continue"/>
            <w:tcBorders>
              <w:top w:val="nil"/>
              <w:bottom w:val="nil"/>
            </w:tcBorders>
            <w:vAlign w:val="center"/>
          </w:tcPr>
          <w:p w14:paraId="68670008">
            <w:pPr>
              <w:jc w:val="center"/>
              <w:rPr>
                <w:lang w:eastAsia="zh-CN"/>
              </w:rPr>
            </w:pPr>
          </w:p>
        </w:tc>
        <w:tc>
          <w:tcPr>
            <w:tcW w:w="5490" w:type="dxa"/>
            <w:vMerge w:val="continue"/>
            <w:tcBorders>
              <w:top w:val="nil"/>
              <w:bottom w:val="nil"/>
            </w:tcBorders>
            <w:vAlign w:val="center"/>
          </w:tcPr>
          <w:p w14:paraId="46537B68">
            <w:pPr>
              <w:jc w:val="center"/>
              <w:rPr>
                <w:lang w:eastAsia="zh-CN"/>
              </w:rPr>
            </w:pPr>
          </w:p>
        </w:tc>
        <w:tc>
          <w:tcPr>
            <w:tcW w:w="855" w:type="dxa"/>
            <w:vMerge w:val="continue"/>
            <w:tcBorders>
              <w:top w:val="nil"/>
              <w:bottom w:val="nil"/>
            </w:tcBorders>
            <w:vAlign w:val="center"/>
          </w:tcPr>
          <w:p w14:paraId="23965792">
            <w:pPr>
              <w:jc w:val="center"/>
              <w:rPr>
                <w:lang w:eastAsia="zh-CN"/>
              </w:rPr>
            </w:pPr>
          </w:p>
        </w:tc>
        <w:tc>
          <w:tcPr>
            <w:tcW w:w="825" w:type="dxa"/>
            <w:vAlign w:val="center"/>
          </w:tcPr>
          <w:p w14:paraId="21075F81">
            <w:pPr>
              <w:spacing w:line="349" w:lineRule="auto"/>
              <w:jc w:val="center"/>
              <w:rPr>
                <w:lang w:eastAsia="zh-CN"/>
              </w:rPr>
            </w:pPr>
          </w:p>
          <w:p w14:paraId="4CAF730F">
            <w:pPr>
              <w:pStyle w:val="8"/>
              <w:spacing w:before="71" w:line="218" w:lineRule="auto"/>
              <w:ind w:left="153"/>
              <w:jc w:val="center"/>
            </w:pPr>
            <w:r>
              <w:rPr>
                <w:spacing w:val="-11"/>
              </w:rPr>
              <w:t>审查</w:t>
            </w:r>
          </w:p>
        </w:tc>
        <w:tc>
          <w:tcPr>
            <w:tcW w:w="3900" w:type="dxa"/>
            <w:vAlign w:val="center"/>
          </w:tcPr>
          <w:p w14:paraId="565319E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927122F">
            <w:pPr>
              <w:pStyle w:val="8"/>
              <w:spacing w:before="55" w:line="252" w:lineRule="auto"/>
              <w:ind w:left="116" w:right="104"/>
              <w:jc w:val="center"/>
              <w:rPr>
                <w:lang w:eastAsia="zh-CN"/>
              </w:rPr>
            </w:pPr>
          </w:p>
        </w:tc>
        <w:tc>
          <w:tcPr>
            <w:tcW w:w="1623" w:type="dxa"/>
            <w:vMerge w:val="continue"/>
            <w:vAlign w:val="center"/>
          </w:tcPr>
          <w:p w14:paraId="7BDCE7D4">
            <w:pPr>
              <w:pStyle w:val="8"/>
              <w:spacing w:before="23" w:line="210" w:lineRule="auto"/>
              <w:ind w:left="116" w:right="105"/>
              <w:jc w:val="center"/>
              <w:rPr>
                <w:lang w:eastAsia="zh-CN"/>
              </w:rPr>
            </w:pPr>
          </w:p>
        </w:tc>
      </w:tr>
      <w:tr w14:paraId="7A12D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2559717">
            <w:pPr>
              <w:jc w:val="center"/>
              <w:rPr>
                <w:lang w:eastAsia="zh-CN"/>
              </w:rPr>
            </w:pPr>
          </w:p>
        </w:tc>
        <w:tc>
          <w:tcPr>
            <w:tcW w:w="1449" w:type="dxa"/>
            <w:vMerge w:val="continue"/>
            <w:tcBorders>
              <w:top w:val="nil"/>
              <w:bottom w:val="nil"/>
            </w:tcBorders>
            <w:vAlign w:val="center"/>
          </w:tcPr>
          <w:p w14:paraId="1815F30E">
            <w:pPr>
              <w:jc w:val="center"/>
              <w:rPr>
                <w:lang w:eastAsia="zh-CN"/>
              </w:rPr>
            </w:pPr>
          </w:p>
        </w:tc>
        <w:tc>
          <w:tcPr>
            <w:tcW w:w="5490" w:type="dxa"/>
            <w:vMerge w:val="continue"/>
            <w:tcBorders>
              <w:top w:val="nil"/>
              <w:bottom w:val="nil"/>
            </w:tcBorders>
            <w:vAlign w:val="center"/>
          </w:tcPr>
          <w:p w14:paraId="54D2A9BA">
            <w:pPr>
              <w:jc w:val="center"/>
              <w:rPr>
                <w:lang w:eastAsia="zh-CN"/>
              </w:rPr>
            </w:pPr>
          </w:p>
        </w:tc>
        <w:tc>
          <w:tcPr>
            <w:tcW w:w="855" w:type="dxa"/>
            <w:vMerge w:val="continue"/>
            <w:tcBorders>
              <w:top w:val="nil"/>
              <w:bottom w:val="nil"/>
            </w:tcBorders>
            <w:vAlign w:val="center"/>
          </w:tcPr>
          <w:p w14:paraId="72B666BE">
            <w:pPr>
              <w:jc w:val="center"/>
              <w:rPr>
                <w:lang w:eastAsia="zh-CN"/>
              </w:rPr>
            </w:pPr>
          </w:p>
        </w:tc>
        <w:tc>
          <w:tcPr>
            <w:tcW w:w="825" w:type="dxa"/>
            <w:vAlign w:val="center"/>
          </w:tcPr>
          <w:p w14:paraId="58A637FC">
            <w:pPr>
              <w:spacing w:line="361" w:lineRule="auto"/>
              <w:jc w:val="center"/>
              <w:rPr>
                <w:lang w:eastAsia="zh-CN"/>
              </w:rPr>
            </w:pPr>
          </w:p>
          <w:p w14:paraId="2C206D6B">
            <w:pPr>
              <w:pStyle w:val="8"/>
              <w:spacing w:before="72" w:line="219" w:lineRule="auto"/>
              <w:ind w:left="145"/>
              <w:jc w:val="center"/>
            </w:pPr>
            <w:r>
              <w:rPr>
                <w:spacing w:val="-7"/>
              </w:rPr>
              <w:t>告知</w:t>
            </w:r>
          </w:p>
        </w:tc>
        <w:tc>
          <w:tcPr>
            <w:tcW w:w="3900" w:type="dxa"/>
            <w:vAlign w:val="center"/>
          </w:tcPr>
          <w:p w14:paraId="28314E3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3BC464F">
            <w:pPr>
              <w:pStyle w:val="8"/>
              <w:spacing w:before="98" w:line="229" w:lineRule="auto"/>
              <w:ind w:left="116" w:right="104"/>
              <w:jc w:val="center"/>
              <w:rPr>
                <w:lang w:eastAsia="zh-CN"/>
              </w:rPr>
            </w:pPr>
          </w:p>
        </w:tc>
        <w:tc>
          <w:tcPr>
            <w:tcW w:w="1623" w:type="dxa"/>
            <w:vMerge w:val="continue"/>
            <w:vAlign w:val="center"/>
          </w:tcPr>
          <w:p w14:paraId="049CD846">
            <w:pPr>
              <w:pStyle w:val="8"/>
              <w:spacing w:before="26" w:line="209" w:lineRule="auto"/>
              <w:ind w:left="116" w:right="105"/>
              <w:jc w:val="center"/>
              <w:rPr>
                <w:lang w:eastAsia="zh-CN"/>
              </w:rPr>
            </w:pPr>
          </w:p>
        </w:tc>
      </w:tr>
      <w:tr w14:paraId="27A9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DB51EA5">
            <w:pPr>
              <w:jc w:val="center"/>
              <w:rPr>
                <w:lang w:eastAsia="zh-CN"/>
              </w:rPr>
            </w:pPr>
          </w:p>
        </w:tc>
        <w:tc>
          <w:tcPr>
            <w:tcW w:w="1449" w:type="dxa"/>
            <w:vMerge w:val="continue"/>
            <w:tcBorders>
              <w:top w:val="nil"/>
              <w:bottom w:val="nil"/>
            </w:tcBorders>
            <w:vAlign w:val="center"/>
          </w:tcPr>
          <w:p w14:paraId="5F296488">
            <w:pPr>
              <w:jc w:val="center"/>
              <w:rPr>
                <w:lang w:eastAsia="zh-CN"/>
              </w:rPr>
            </w:pPr>
          </w:p>
        </w:tc>
        <w:tc>
          <w:tcPr>
            <w:tcW w:w="5490" w:type="dxa"/>
            <w:vMerge w:val="continue"/>
            <w:tcBorders>
              <w:top w:val="nil"/>
              <w:bottom w:val="nil"/>
            </w:tcBorders>
            <w:vAlign w:val="center"/>
          </w:tcPr>
          <w:p w14:paraId="29950ECB">
            <w:pPr>
              <w:jc w:val="center"/>
              <w:rPr>
                <w:lang w:eastAsia="zh-CN"/>
              </w:rPr>
            </w:pPr>
          </w:p>
        </w:tc>
        <w:tc>
          <w:tcPr>
            <w:tcW w:w="855" w:type="dxa"/>
            <w:vMerge w:val="continue"/>
            <w:tcBorders>
              <w:top w:val="nil"/>
              <w:bottom w:val="nil"/>
            </w:tcBorders>
            <w:vAlign w:val="center"/>
          </w:tcPr>
          <w:p w14:paraId="1AE11EC5">
            <w:pPr>
              <w:jc w:val="center"/>
              <w:rPr>
                <w:lang w:eastAsia="zh-CN"/>
              </w:rPr>
            </w:pPr>
          </w:p>
        </w:tc>
        <w:tc>
          <w:tcPr>
            <w:tcW w:w="825" w:type="dxa"/>
            <w:vAlign w:val="center"/>
          </w:tcPr>
          <w:p w14:paraId="4294C051">
            <w:pPr>
              <w:pStyle w:val="8"/>
              <w:spacing w:before="285" w:line="219" w:lineRule="auto"/>
              <w:ind w:left="143"/>
              <w:jc w:val="center"/>
            </w:pPr>
            <w:r>
              <w:rPr>
                <w:spacing w:val="-7"/>
              </w:rPr>
              <w:t>决定</w:t>
            </w:r>
          </w:p>
        </w:tc>
        <w:tc>
          <w:tcPr>
            <w:tcW w:w="3900" w:type="dxa"/>
            <w:vAlign w:val="center"/>
          </w:tcPr>
          <w:p w14:paraId="02661F4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979713E">
            <w:pPr>
              <w:pStyle w:val="8"/>
              <w:spacing w:before="76" w:line="281" w:lineRule="auto"/>
              <w:ind w:left="115" w:right="104" w:firstLine="13"/>
              <w:jc w:val="center"/>
              <w:rPr>
                <w:lang w:eastAsia="zh-CN"/>
              </w:rPr>
            </w:pPr>
          </w:p>
        </w:tc>
        <w:tc>
          <w:tcPr>
            <w:tcW w:w="1623" w:type="dxa"/>
            <w:vMerge w:val="continue"/>
            <w:vAlign w:val="center"/>
          </w:tcPr>
          <w:p w14:paraId="23A0915E">
            <w:pPr>
              <w:pStyle w:val="8"/>
              <w:spacing w:before="63" w:line="218" w:lineRule="auto"/>
              <w:ind w:left="115" w:right="105" w:firstLine="13"/>
              <w:jc w:val="center"/>
              <w:rPr>
                <w:spacing w:val="-4"/>
                <w:lang w:eastAsia="zh-CN"/>
              </w:rPr>
            </w:pPr>
          </w:p>
        </w:tc>
      </w:tr>
      <w:tr w14:paraId="6116C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DDD9EBF">
            <w:pPr>
              <w:jc w:val="center"/>
              <w:rPr>
                <w:lang w:eastAsia="zh-CN"/>
              </w:rPr>
            </w:pPr>
          </w:p>
        </w:tc>
        <w:tc>
          <w:tcPr>
            <w:tcW w:w="1449" w:type="dxa"/>
            <w:vMerge w:val="continue"/>
            <w:tcBorders>
              <w:top w:val="nil"/>
            </w:tcBorders>
            <w:vAlign w:val="center"/>
          </w:tcPr>
          <w:p w14:paraId="69B58A3F">
            <w:pPr>
              <w:jc w:val="center"/>
              <w:rPr>
                <w:lang w:eastAsia="zh-CN"/>
              </w:rPr>
            </w:pPr>
          </w:p>
        </w:tc>
        <w:tc>
          <w:tcPr>
            <w:tcW w:w="5490" w:type="dxa"/>
            <w:vMerge w:val="continue"/>
            <w:tcBorders>
              <w:top w:val="nil"/>
            </w:tcBorders>
            <w:vAlign w:val="center"/>
          </w:tcPr>
          <w:p w14:paraId="398E9010">
            <w:pPr>
              <w:jc w:val="center"/>
              <w:rPr>
                <w:lang w:eastAsia="zh-CN"/>
              </w:rPr>
            </w:pPr>
          </w:p>
        </w:tc>
        <w:tc>
          <w:tcPr>
            <w:tcW w:w="855" w:type="dxa"/>
            <w:vMerge w:val="continue"/>
            <w:tcBorders>
              <w:top w:val="nil"/>
            </w:tcBorders>
            <w:vAlign w:val="center"/>
          </w:tcPr>
          <w:p w14:paraId="14E58D8C">
            <w:pPr>
              <w:jc w:val="center"/>
              <w:rPr>
                <w:lang w:eastAsia="zh-CN"/>
              </w:rPr>
            </w:pPr>
          </w:p>
        </w:tc>
        <w:tc>
          <w:tcPr>
            <w:tcW w:w="825" w:type="dxa"/>
            <w:tcBorders>
              <w:bottom w:val="single" w:color="auto" w:sz="4" w:space="0"/>
            </w:tcBorders>
            <w:vAlign w:val="center"/>
          </w:tcPr>
          <w:p w14:paraId="6B5C808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12A85A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D62E2E5">
            <w:pPr>
              <w:jc w:val="center"/>
              <w:rPr>
                <w:rFonts w:eastAsia="宋体"/>
                <w:lang w:eastAsia="zh-CN"/>
              </w:rPr>
            </w:pPr>
          </w:p>
        </w:tc>
        <w:tc>
          <w:tcPr>
            <w:tcW w:w="1623" w:type="dxa"/>
            <w:vMerge w:val="continue"/>
            <w:vAlign w:val="center"/>
          </w:tcPr>
          <w:p w14:paraId="2B1C984C">
            <w:pPr>
              <w:jc w:val="center"/>
              <w:rPr>
                <w:lang w:eastAsia="zh-CN"/>
              </w:rPr>
            </w:pPr>
          </w:p>
        </w:tc>
      </w:tr>
      <w:tr w14:paraId="495BF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310DE37">
            <w:pPr>
              <w:jc w:val="center"/>
              <w:rPr>
                <w:lang w:eastAsia="zh-CN"/>
              </w:rPr>
            </w:pPr>
          </w:p>
        </w:tc>
        <w:tc>
          <w:tcPr>
            <w:tcW w:w="1449" w:type="dxa"/>
            <w:vMerge w:val="continue"/>
            <w:vAlign w:val="center"/>
          </w:tcPr>
          <w:p w14:paraId="55764610">
            <w:pPr>
              <w:jc w:val="center"/>
              <w:rPr>
                <w:lang w:eastAsia="zh-CN"/>
              </w:rPr>
            </w:pPr>
          </w:p>
        </w:tc>
        <w:tc>
          <w:tcPr>
            <w:tcW w:w="5490" w:type="dxa"/>
            <w:vMerge w:val="continue"/>
            <w:vAlign w:val="center"/>
          </w:tcPr>
          <w:p w14:paraId="4C7FD950">
            <w:pPr>
              <w:jc w:val="center"/>
              <w:rPr>
                <w:lang w:eastAsia="zh-CN"/>
              </w:rPr>
            </w:pPr>
          </w:p>
        </w:tc>
        <w:tc>
          <w:tcPr>
            <w:tcW w:w="855" w:type="dxa"/>
            <w:vMerge w:val="continue"/>
            <w:vAlign w:val="center"/>
          </w:tcPr>
          <w:p w14:paraId="5959E2C8">
            <w:pPr>
              <w:jc w:val="center"/>
              <w:rPr>
                <w:lang w:eastAsia="zh-CN"/>
              </w:rPr>
            </w:pPr>
          </w:p>
        </w:tc>
        <w:tc>
          <w:tcPr>
            <w:tcW w:w="825" w:type="dxa"/>
            <w:tcBorders>
              <w:top w:val="single" w:color="auto" w:sz="4" w:space="0"/>
              <w:bottom w:val="single" w:color="auto" w:sz="4" w:space="0"/>
            </w:tcBorders>
            <w:vAlign w:val="center"/>
          </w:tcPr>
          <w:p w14:paraId="2DEFA0D3">
            <w:pPr>
              <w:spacing w:line="341" w:lineRule="auto"/>
              <w:jc w:val="center"/>
              <w:rPr>
                <w:lang w:eastAsia="zh-CN"/>
              </w:rPr>
            </w:pPr>
          </w:p>
          <w:p w14:paraId="4D46630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60B331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922780A">
            <w:pPr>
              <w:jc w:val="center"/>
              <w:rPr>
                <w:rFonts w:eastAsia="宋体"/>
                <w:lang w:eastAsia="zh-CN"/>
              </w:rPr>
            </w:pPr>
          </w:p>
        </w:tc>
        <w:tc>
          <w:tcPr>
            <w:tcW w:w="1623" w:type="dxa"/>
            <w:vMerge w:val="continue"/>
            <w:vAlign w:val="center"/>
          </w:tcPr>
          <w:p w14:paraId="3D570611">
            <w:pPr>
              <w:jc w:val="center"/>
              <w:rPr>
                <w:lang w:eastAsia="zh-CN"/>
              </w:rPr>
            </w:pPr>
          </w:p>
        </w:tc>
      </w:tr>
      <w:tr w14:paraId="562E0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4B9C965">
            <w:pPr>
              <w:jc w:val="center"/>
              <w:rPr>
                <w:lang w:eastAsia="zh-CN"/>
              </w:rPr>
            </w:pPr>
          </w:p>
        </w:tc>
        <w:tc>
          <w:tcPr>
            <w:tcW w:w="1449" w:type="dxa"/>
            <w:vMerge w:val="continue"/>
            <w:vAlign w:val="center"/>
          </w:tcPr>
          <w:p w14:paraId="24E560C2">
            <w:pPr>
              <w:jc w:val="center"/>
              <w:rPr>
                <w:lang w:eastAsia="zh-CN"/>
              </w:rPr>
            </w:pPr>
          </w:p>
        </w:tc>
        <w:tc>
          <w:tcPr>
            <w:tcW w:w="5490" w:type="dxa"/>
            <w:vMerge w:val="continue"/>
            <w:vAlign w:val="center"/>
          </w:tcPr>
          <w:p w14:paraId="34C33BBC">
            <w:pPr>
              <w:jc w:val="center"/>
              <w:rPr>
                <w:lang w:eastAsia="zh-CN"/>
              </w:rPr>
            </w:pPr>
          </w:p>
        </w:tc>
        <w:tc>
          <w:tcPr>
            <w:tcW w:w="855" w:type="dxa"/>
            <w:vMerge w:val="continue"/>
            <w:vAlign w:val="center"/>
          </w:tcPr>
          <w:p w14:paraId="24A002BF">
            <w:pPr>
              <w:jc w:val="center"/>
              <w:rPr>
                <w:lang w:eastAsia="zh-CN"/>
              </w:rPr>
            </w:pPr>
          </w:p>
        </w:tc>
        <w:tc>
          <w:tcPr>
            <w:tcW w:w="825" w:type="dxa"/>
            <w:tcBorders>
              <w:top w:val="single" w:color="auto" w:sz="4" w:space="0"/>
            </w:tcBorders>
            <w:vAlign w:val="center"/>
          </w:tcPr>
          <w:p w14:paraId="3D962682">
            <w:pPr>
              <w:jc w:val="center"/>
              <w:rPr>
                <w:lang w:eastAsia="zh-CN"/>
              </w:rPr>
            </w:pPr>
          </w:p>
        </w:tc>
        <w:tc>
          <w:tcPr>
            <w:tcW w:w="3900" w:type="dxa"/>
            <w:tcBorders>
              <w:top w:val="single" w:color="auto" w:sz="4" w:space="0"/>
            </w:tcBorders>
            <w:vAlign w:val="center"/>
          </w:tcPr>
          <w:p w14:paraId="084BF33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B73C838">
            <w:pPr>
              <w:jc w:val="center"/>
              <w:rPr>
                <w:rFonts w:eastAsia="宋体"/>
                <w:lang w:eastAsia="zh-CN"/>
              </w:rPr>
            </w:pPr>
          </w:p>
        </w:tc>
        <w:tc>
          <w:tcPr>
            <w:tcW w:w="1623" w:type="dxa"/>
            <w:vMerge w:val="continue"/>
            <w:vAlign w:val="center"/>
          </w:tcPr>
          <w:p w14:paraId="7F3BEFB5">
            <w:pPr>
              <w:jc w:val="center"/>
              <w:rPr>
                <w:lang w:eastAsia="zh-CN"/>
              </w:rPr>
            </w:pPr>
          </w:p>
        </w:tc>
      </w:tr>
      <w:tr w14:paraId="46AAE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F5ED11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EB7796C">
            <w:pPr>
              <w:pStyle w:val="8"/>
              <w:spacing w:before="51" w:line="214" w:lineRule="auto"/>
              <w:ind w:left="118"/>
              <w:jc w:val="center"/>
              <w:rPr>
                <w:lang w:eastAsia="zh-CN"/>
              </w:rPr>
            </w:pPr>
          </w:p>
        </w:tc>
      </w:tr>
      <w:tr w14:paraId="68013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C50147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D2D7035">
            <w:pPr>
              <w:pStyle w:val="8"/>
              <w:spacing w:before="54" w:line="216" w:lineRule="auto"/>
              <w:ind w:left="125"/>
              <w:jc w:val="center"/>
              <w:rPr>
                <w:spacing w:val="-4"/>
                <w:lang w:eastAsia="zh-CN"/>
              </w:rPr>
            </w:pPr>
          </w:p>
        </w:tc>
      </w:tr>
      <w:tr w14:paraId="05EF5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2FBC7B0">
            <w:pPr>
              <w:pStyle w:val="8"/>
              <w:spacing w:before="155" w:line="218" w:lineRule="auto"/>
              <w:ind w:left="133"/>
              <w:jc w:val="center"/>
            </w:pPr>
            <w:r>
              <w:rPr>
                <w:spacing w:val="-3"/>
              </w:rPr>
              <w:t>序号</w:t>
            </w:r>
          </w:p>
        </w:tc>
        <w:tc>
          <w:tcPr>
            <w:tcW w:w="1449" w:type="dxa"/>
            <w:vAlign w:val="center"/>
          </w:tcPr>
          <w:p w14:paraId="5FA96880">
            <w:pPr>
              <w:pStyle w:val="8"/>
              <w:spacing w:before="155" w:line="217" w:lineRule="auto"/>
              <w:ind w:left="120"/>
              <w:jc w:val="center"/>
            </w:pPr>
            <w:r>
              <w:rPr>
                <w:spacing w:val="-3"/>
              </w:rPr>
              <w:t>项目名称</w:t>
            </w:r>
          </w:p>
        </w:tc>
        <w:tc>
          <w:tcPr>
            <w:tcW w:w="5490" w:type="dxa"/>
            <w:vAlign w:val="center"/>
          </w:tcPr>
          <w:p w14:paraId="08F714A3">
            <w:pPr>
              <w:pStyle w:val="8"/>
              <w:spacing w:before="155" w:line="218" w:lineRule="auto"/>
              <w:ind w:left="2326"/>
              <w:jc w:val="center"/>
            </w:pPr>
            <w:r>
              <w:rPr>
                <w:spacing w:val="-5"/>
              </w:rPr>
              <w:t>实施依据</w:t>
            </w:r>
          </w:p>
        </w:tc>
        <w:tc>
          <w:tcPr>
            <w:tcW w:w="855" w:type="dxa"/>
            <w:vAlign w:val="center"/>
          </w:tcPr>
          <w:p w14:paraId="4476111B">
            <w:pPr>
              <w:pStyle w:val="8"/>
              <w:spacing w:before="23" w:line="220" w:lineRule="auto"/>
              <w:ind w:left="186"/>
              <w:jc w:val="center"/>
            </w:pPr>
            <w:r>
              <w:rPr>
                <w:spacing w:val="-9"/>
              </w:rPr>
              <w:t>职权</w:t>
            </w:r>
          </w:p>
          <w:p w14:paraId="1FAB6D8F">
            <w:pPr>
              <w:pStyle w:val="8"/>
              <w:spacing w:before="1" w:line="195" w:lineRule="auto"/>
              <w:ind w:left="188"/>
              <w:jc w:val="center"/>
            </w:pPr>
            <w:r>
              <w:rPr>
                <w:spacing w:val="-10"/>
              </w:rPr>
              <w:t>类别</w:t>
            </w:r>
          </w:p>
        </w:tc>
        <w:tc>
          <w:tcPr>
            <w:tcW w:w="825" w:type="dxa"/>
            <w:vAlign w:val="center"/>
          </w:tcPr>
          <w:p w14:paraId="3B31543E">
            <w:pPr>
              <w:pStyle w:val="8"/>
              <w:spacing w:before="23" w:line="208" w:lineRule="auto"/>
              <w:ind w:left="136" w:right="128" w:firstLine="9"/>
              <w:jc w:val="center"/>
            </w:pPr>
            <w:r>
              <w:rPr>
                <w:spacing w:val="-9"/>
              </w:rPr>
              <w:t>办理</w:t>
            </w:r>
            <w:r>
              <w:rPr>
                <w:spacing w:val="-4"/>
              </w:rPr>
              <w:t>环节</w:t>
            </w:r>
          </w:p>
        </w:tc>
        <w:tc>
          <w:tcPr>
            <w:tcW w:w="3900" w:type="dxa"/>
            <w:vAlign w:val="center"/>
          </w:tcPr>
          <w:p w14:paraId="5D4E75E7">
            <w:pPr>
              <w:pStyle w:val="8"/>
              <w:spacing w:before="155" w:line="219" w:lineRule="auto"/>
              <w:ind w:firstLine="1484" w:firstLineChars="700"/>
              <w:jc w:val="center"/>
            </w:pPr>
            <w:r>
              <w:rPr>
                <w:spacing w:val="-4"/>
              </w:rPr>
              <w:t>责任事项</w:t>
            </w:r>
          </w:p>
        </w:tc>
        <w:tc>
          <w:tcPr>
            <w:tcW w:w="750" w:type="dxa"/>
            <w:vAlign w:val="center"/>
          </w:tcPr>
          <w:p w14:paraId="701B9866">
            <w:pPr>
              <w:pStyle w:val="8"/>
              <w:spacing w:before="23" w:line="208" w:lineRule="auto"/>
              <w:ind w:right="112"/>
              <w:jc w:val="center"/>
              <w:rPr>
                <w:lang w:eastAsia="zh-CN"/>
              </w:rPr>
            </w:pPr>
            <w:r>
              <w:rPr>
                <w:rFonts w:hint="eastAsia"/>
                <w:lang w:eastAsia="zh-CN"/>
              </w:rPr>
              <w:t>责任科室</w:t>
            </w:r>
          </w:p>
        </w:tc>
        <w:tc>
          <w:tcPr>
            <w:tcW w:w="1623" w:type="dxa"/>
            <w:vAlign w:val="center"/>
          </w:tcPr>
          <w:p w14:paraId="3F14E06B">
            <w:pPr>
              <w:pStyle w:val="8"/>
              <w:spacing w:before="23" w:line="208" w:lineRule="auto"/>
              <w:ind w:left="353" w:right="112" w:hanging="227"/>
              <w:jc w:val="center"/>
              <w:rPr>
                <w:spacing w:val="-6"/>
              </w:rPr>
            </w:pPr>
            <w:r>
              <w:rPr>
                <w:rFonts w:hint="eastAsia"/>
                <w:spacing w:val="-6"/>
                <w:lang w:eastAsia="zh-CN"/>
              </w:rPr>
              <w:t>追责情形</w:t>
            </w:r>
          </w:p>
        </w:tc>
      </w:tr>
      <w:tr w14:paraId="301BB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6FC1CA4">
            <w:pPr>
              <w:pStyle w:val="8"/>
              <w:spacing w:before="72" w:line="180" w:lineRule="auto"/>
              <w:jc w:val="center"/>
              <w:rPr>
                <w:lang w:eastAsia="zh-CN"/>
              </w:rPr>
            </w:pPr>
            <w:r>
              <w:rPr>
                <w:rFonts w:hint="eastAsia"/>
                <w:lang w:eastAsia="zh-CN"/>
              </w:rPr>
              <w:t>2</w:t>
            </w:r>
            <w:r>
              <w:rPr>
                <w:lang w:eastAsia="zh-CN"/>
              </w:rPr>
              <w:t>99</w:t>
            </w:r>
          </w:p>
        </w:tc>
        <w:tc>
          <w:tcPr>
            <w:tcW w:w="1449" w:type="dxa"/>
            <w:vMerge w:val="restart"/>
            <w:tcBorders>
              <w:bottom w:val="nil"/>
            </w:tcBorders>
            <w:vAlign w:val="center"/>
          </w:tcPr>
          <w:p w14:paraId="1543D93A">
            <w:pPr>
              <w:spacing w:line="264" w:lineRule="auto"/>
              <w:jc w:val="center"/>
              <w:rPr>
                <w:lang w:eastAsia="zh-CN"/>
              </w:rPr>
            </w:pPr>
          </w:p>
          <w:p w14:paraId="58589855">
            <w:pPr>
              <w:spacing w:line="264" w:lineRule="auto"/>
              <w:jc w:val="center"/>
              <w:rPr>
                <w:lang w:eastAsia="zh-CN"/>
              </w:rPr>
            </w:pPr>
          </w:p>
          <w:p w14:paraId="672172D5">
            <w:pPr>
              <w:spacing w:line="265" w:lineRule="auto"/>
              <w:jc w:val="center"/>
              <w:rPr>
                <w:lang w:eastAsia="zh-CN"/>
              </w:rPr>
            </w:pPr>
          </w:p>
          <w:p w14:paraId="076EB304">
            <w:pPr>
              <w:spacing w:line="265" w:lineRule="auto"/>
              <w:jc w:val="center"/>
              <w:rPr>
                <w:lang w:eastAsia="zh-CN"/>
              </w:rPr>
            </w:pPr>
          </w:p>
          <w:p w14:paraId="274C44E3">
            <w:pPr>
              <w:spacing w:line="265" w:lineRule="auto"/>
              <w:jc w:val="center"/>
              <w:rPr>
                <w:lang w:eastAsia="zh-CN"/>
              </w:rPr>
            </w:pPr>
          </w:p>
          <w:p w14:paraId="717E216B">
            <w:pPr>
              <w:spacing w:line="265" w:lineRule="auto"/>
              <w:jc w:val="center"/>
              <w:rPr>
                <w:lang w:eastAsia="zh-CN"/>
              </w:rPr>
            </w:pPr>
          </w:p>
          <w:p w14:paraId="70A9CF51">
            <w:pPr>
              <w:pStyle w:val="8"/>
              <w:spacing w:before="72" w:line="218" w:lineRule="auto"/>
              <w:ind w:left="108" w:right="132"/>
              <w:jc w:val="center"/>
              <w:rPr>
                <w:lang w:eastAsia="zh-CN"/>
              </w:rPr>
            </w:pPr>
            <w:r>
              <w:rPr>
                <w:spacing w:val="-2"/>
                <w:lang w:eastAsia="zh-CN"/>
              </w:rPr>
              <w:t>依据《中华人民共和国大气污染防治法》对在当地人民政府禁止的时段和区域内露天烧烤食品或者为露天烧烤食品提供场地的处</w:t>
            </w:r>
            <w:r>
              <w:rPr>
                <w:lang w:eastAsia="zh-CN"/>
              </w:rPr>
              <w:t>罚</w:t>
            </w:r>
          </w:p>
        </w:tc>
        <w:tc>
          <w:tcPr>
            <w:tcW w:w="5490" w:type="dxa"/>
            <w:vMerge w:val="restart"/>
            <w:tcBorders>
              <w:bottom w:val="nil"/>
            </w:tcBorders>
            <w:vAlign w:val="center"/>
          </w:tcPr>
          <w:p w14:paraId="111A6A4C">
            <w:pPr>
              <w:spacing w:line="262" w:lineRule="auto"/>
              <w:jc w:val="center"/>
              <w:rPr>
                <w:lang w:eastAsia="zh-CN"/>
              </w:rPr>
            </w:pPr>
          </w:p>
          <w:p w14:paraId="07999BB4">
            <w:pPr>
              <w:spacing w:line="262" w:lineRule="auto"/>
              <w:jc w:val="center"/>
              <w:rPr>
                <w:lang w:eastAsia="zh-CN"/>
              </w:rPr>
            </w:pPr>
          </w:p>
          <w:p w14:paraId="0A2D5485">
            <w:pPr>
              <w:spacing w:line="262" w:lineRule="auto"/>
              <w:jc w:val="center"/>
              <w:rPr>
                <w:lang w:eastAsia="zh-CN"/>
              </w:rPr>
            </w:pPr>
          </w:p>
          <w:p w14:paraId="33900EAF">
            <w:pPr>
              <w:pStyle w:val="8"/>
              <w:spacing w:before="51" w:line="239" w:lineRule="auto"/>
              <w:ind w:left="109" w:firstLine="5"/>
              <w:jc w:val="center"/>
              <w:rPr>
                <w:lang w:eastAsia="zh-CN"/>
              </w:rPr>
            </w:pPr>
            <w:r>
              <w:rPr>
                <w:spacing w:val="-4"/>
                <w:lang w:eastAsia="zh-CN"/>
              </w:rPr>
              <w:t>《中华人民共和国大气污染防治法》第一百一十八条第三款：“违反本法规定，在当地人民政府禁止的时</w:t>
            </w:r>
            <w:r>
              <w:rPr>
                <w:spacing w:val="-5"/>
                <w:lang w:eastAsia="zh-CN"/>
              </w:rPr>
              <w:t>段和</w:t>
            </w:r>
            <w:r>
              <w:rPr>
                <w:spacing w:val="-3"/>
                <w:lang w:eastAsia="zh-CN"/>
              </w:rPr>
              <w:t>区域内露天烧烤食品或者为露天烧烤食品提供场地的，</w:t>
            </w:r>
            <w:r>
              <w:rPr>
                <w:spacing w:val="5"/>
                <w:lang w:eastAsia="zh-CN"/>
              </w:rPr>
              <w:t>由县级以上地方人民政府确定的监督管理部门责令改</w:t>
            </w:r>
            <w:r>
              <w:rPr>
                <w:spacing w:val="-4"/>
                <w:lang w:eastAsia="zh-CN"/>
              </w:rPr>
              <w:t>正，没收烧烤工具和违法所得，并处五百元以上二</w:t>
            </w:r>
            <w:r>
              <w:rPr>
                <w:spacing w:val="-5"/>
                <w:lang w:eastAsia="zh-CN"/>
              </w:rPr>
              <w:t>万元</w:t>
            </w:r>
            <w:r>
              <w:rPr>
                <w:spacing w:val="-3"/>
                <w:lang w:eastAsia="zh-CN"/>
              </w:rPr>
              <w:t>以下的罚款”。</w:t>
            </w:r>
          </w:p>
        </w:tc>
        <w:tc>
          <w:tcPr>
            <w:tcW w:w="855" w:type="dxa"/>
            <w:vMerge w:val="restart"/>
            <w:tcBorders>
              <w:bottom w:val="nil"/>
            </w:tcBorders>
            <w:vAlign w:val="center"/>
          </w:tcPr>
          <w:p w14:paraId="6C14DB63">
            <w:pPr>
              <w:spacing w:line="255" w:lineRule="auto"/>
              <w:jc w:val="center"/>
              <w:rPr>
                <w:lang w:eastAsia="zh-CN"/>
              </w:rPr>
            </w:pPr>
          </w:p>
          <w:p w14:paraId="7897429F">
            <w:pPr>
              <w:spacing w:line="255" w:lineRule="auto"/>
              <w:jc w:val="center"/>
              <w:rPr>
                <w:lang w:eastAsia="zh-CN"/>
              </w:rPr>
            </w:pPr>
          </w:p>
          <w:p w14:paraId="2FBE3109">
            <w:pPr>
              <w:spacing w:line="255" w:lineRule="auto"/>
              <w:jc w:val="center"/>
              <w:rPr>
                <w:lang w:eastAsia="zh-CN"/>
              </w:rPr>
            </w:pPr>
          </w:p>
          <w:p w14:paraId="66AA677A">
            <w:pPr>
              <w:spacing w:line="255" w:lineRule="auto"/>
              <w:jc w:val="center"/>
              <w:rPr>
                <w:lang w:eastAsia="zh-CN"/>
              </w:rPr>
            </w:pPr>
          </w:p>
          <w:p w14:paraId="5D32D327">
            <w:pPr>
              <w:spacing w:line="255" w:lineRule="auto"/>
              <w:jc w:val="center"/>
              <w:rPr>
                <w:lang w:eastAsia="zh-CN"/>
              </w:rPr>
            </w:pPr>
          </w:p>
          <w:p w14:paraId="6EBC1BEF">
            <w:pPr>
              <w:spacing w:line="255" w:lineRule="auto"/>
              <w:jc w:val="center"/>
              <w:rPr>
                <w:lang w:eastAsia="zh-CN"/>
              </w:rPr>
            </w:pPr>
          </w:p>
          <w:p w14:paraId="036CFC68">
            <w:pPr>
              <w:pStyle w:val="8"/>
              <w:spacing w:before="71"/>
              <w:ind w:left="160" w:right="140" w:hanging="8"/>
              <w:jc w:val="center"/>
            </w:pPr>
            <w:r>
              <w:rPr>
                <w:spacing w:val="-4"/>
              </w:rPr>
              <w:t>行政</w:t>
            </w:r>
            <w:r>
              <w:rPr>
                <w:spacing w:val="-8"/>
              </w:rPr>
              <w:t>处罚</w:t>
            </w:r>
          </w:p>
        </w:tc>
        <w:tc>
          <w:tcPr>
            <w:tcW w:w="825" w:type="dxa"/>
            <w:vAlign w:val="center"/>
          </w:tcPr>
          <w:p w14:paraId="23C852FE">
            <w:pPr>
              <w:spacing w:line="247" w:lineRule="auto"/>
              <w:jc w:val="center"/>
            </w:pPr>
          </w:p>
          <w:p w14:paraId="6DE8B443">
            <w:pPr>
              <w:pStyle w:val="8"/>
              <w:spacing w:before="71" w:line="219" w:lineRule="auto"/>
              <w:ind w:left="148"/>
              <w:jc w:val="center"/>
            </w:pPr>
            <w:r>
              <w:rPr>
                <w:spacing w:val="-9"/>
              </w:rPr>
              <w:t>立案</w:t>
            </w:r>
          </w:p>
        </w:tc>
        <w:tc>
          <w:tcPr>
            <w:tcW w:w="3900" w:type="dxa"/>
            <w:vAlign w:val="center"/>
          </w:tcPr>
          <w:p w14:paraId="484D08E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559443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40827C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991AF4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8659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61DC59E">
            <w:pPr>
              <w:jc w:val="center"/>
              <w:rPr>
                <w:lang w:eastAsia="zh-CN"/>
              </w:rPr>
            </w:pPr>
          </w:p>
        </w:tc>
        <w:tc>
          <w:tcPr>
            <w:tcW w:w="1449" w:type="dxa"/>
            <w:vMerge w:val="continue"/>
            <w:tcBorders>
              <w:top w:val="nil"/>
              <w:bottom w:val="nil"/>
            </w:tcBorders>
            <w:vAlign w:val="center"/>
          </w:tcPr>
          <w:p w14:paraId="1810AA0C">
            <w:pPr>
              <w:jc w:val="center"/>
              <w:rPr>
                <w:lang w:eastAsia="zh-CN"/>
              </w:rPr>
            </w:pPr>
          </w:p>
        </w:tc>
        <w:tc>
          <w:tcPr>
            <w:tcW w:w="5490" w:type="dxa"/>
            <w:vMerge w:val="continue"/>
            <w:tcBorders>
              <w:top w:val="nil"/>
              <w:bottom w:val="nil"/>
            </w:tcBorders>
            <w:vAlign w:val="center"/>
          </w:tcPr>
          <w:p w14:paraId="34E5BECC">
            <w:pPr>
              <w:jc w:val="center"/>
              <w:rPr>
                <w:lang w:eastAsia="zh-CN"/>
              </w:rPr>
            </w:pPr>
          </w:p>
        </w:tc>
        <w:tc>
          <w:tcPr>
            <w:tcW w:w="855" w:type="dxa"/>
            <w:vMerge w:val="continue"/>
            <w:tcBorders>
              <w:top w:val="nil"/>
              <w:bottom w:val="nil"/>
            </w:tcBorders>
            <w:vAlign w:val="center"/>
          </w:tcPr>
          <w:p w14:paraId="051AC6D4">
            <w:pPr>
              <w:jc w:val="center"/>
              <w:rPr>
                <w:lang w:eastAsia="zh-CN"/>
              </w:rPr>
            </w:pPr>
          </w:p>
        </w:tc>
        <w:tc>
          <w:tcPr>
            <w:tcW w:w="825" w:type="dxa"/>
            <w:vAlign w:val="center"/>
          </w:tcPr>
          <w:p w14:paraId="36B11CBE">
            <w:pPr>
              <w:spacing w:line="348" w:lineRule="auto"/>
              <w:jc w:val="center"/>
              <w:rPr>
                <w:lang w:eastAsia="zh-CN"/>
              </w:rPr>
            </w:pPr>
          </w:p>
          <w:p w14:paraId="30F661FA">
            <w:pPr>
              <w:pStyle w:val="8"/>
              <w:spacing w:before="72" w:line="219" w:lineRule="auto"/>
              <w:ind w:left="138"/>
              <w:jc w:val="center"/>
            </w:pPr>
            <w:r>
              <w:rPr>
                <w:spacing w:val="-4"/>
              </w:rPr>
              <w:t>调查</w:t>
            </w:r>
          </w:p>
        </w:tc>
        <w:tc>
          <w:tcPr>
            <w:tcW w:w="3900" w:type="dxa"/>
            <w:vAlign w:val="center"/>
          </w:tcPr>
          <w:p w14:paraId="172C841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8C6043E">
            <w:pPr>
              <w:pStyle w:val="8"/>
              <w:spacing w:before="72" w:line="274" w:lineRule="auto"/>
              <w:ind w:left="116" w:right="104"/>
              <w:jc w:val="center"/>
              <w:rPr>
                <w:lang w:eastAsia="zh-CN"/>
              </w:rPr>
            </w:pPr>
          </w:p>
        </w:tc>
        <w:tc>
          <w:tcPr>
            <w:tcW w:w="1623" w:type="dxa"/>
            <w:vMerge w:val="continue"/>
            <w:vAlign w:val="center"/>
          </w:tcPr>
          <w:p w14:paraId="6B72952A">
            <w:pPr>
              <w:pStyle w:val="8"/>
              <w:spacing w:before="72" w:line="218" w:lineRule="auto"/>
              <w:ind w:left="116" w:right="105"/>
              <w:jc w:val="center"/>
              <w:rPr>
                <w:lang w:eastAsia="zh-CN"/>
              </w:rPr>
            </w:pPr>
          </w:p>
        </w:tc>
      </w:tr>
      <w:tr w14:paraId="65069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146C82E">
            <w:pPr>
              <w:jc w:val="center"/>
              <w:rPr>
                <w:lang w:eastAsia="zh-CN"/>
              </w:rPr>
            </w:pPr>
          </w:p>
        </w:tc>
        <w:tc>
          <w:tcPr>
            <w:tcW w:w="1449" w:type="dxa"/>
            <w:vMerge w:val="continue"/>
            <w:tcBorders>
              <w:top w:val="nil"/>
              <w:bottom w:val="nil"/>
            </w:tcBorders>
            <w:vAlign w:val="center"/>
          </w:tcPr>
          <w:p w14:paraId="404FC606">
            <w:pPr>
              <w:jc w:val="center"/>
              <w:rPr>
                <w:lang w:eastAsia="zh-CN"/>
              </w:rPr>
            </w:pPr>
          </w:p>
        </w:tc>
        <w:tc>
          <w:tcPr>
            <w:tcW w:w="5490" w:type="dxa"/>
            <w:vMerge w:val="continue"/>
            <w:tcBorders>
              <w:top w:val="nil"/>
              <w:bottom w:val="nil"/>
            </w:tcBorders>
            <w:vAlign w:val="center"/>
          </w:tcPr>
          <w:p w14:paraId="46CCB86E">
            <w:pPr>
              <w:jc w:val="center"/>
              <w:rPr>
                <w:lang w:eastAsia="zh-CN"/>
              </w:rPr>
            </w:pPr>
          </w:p>
        </w:tc>
        <w:tc>
          <w:tcPr>
            <w:tcW w:w="855" w:type="dxa"/>
            <w:vMerge w:val="continue"/>
            <w:tcBorders>
              <w:top w:val="nil"/>
              <w:bottom w:val="nil"/>
            </w:tcBorders>
            <w:vAlign w:val="center"/>
          </w:tcPr>
          <w:p w14:paraId="2820E77A">
            <w:pPr>
              <w:jc w:val="center"/>
              <w:rPr>
                <w:lang w:eastAsia="zh-CN"/>
              </w:rPr>
            </w:pPr>
          </w:p>
        </w:tc>
        <w:tc>
          <w:tcPr>
            <w:tcW w:w="825" w:type="dxa"/>
            <w:vAlign w:val="center"/>
          </w:tcPr>
          <w:p w14:paraId="5A458D23">
            <w:pPr>
              <w:spacing w:line="349" w:lineRule="auto"/>
              <w:jc w:val="center"/>
              <w:rPr>
                <w:lang w:eastAsia="zh-CN"/>
              </w:rPr>
            </w:pPr>
          </w:p>
          <w:p w14:paraId="1A5B0A56">
            <w:pPr>
              <w:pStyle w:val="8"/>
              <w:spacing w:before="71" w:line="218" w:lineRule="auto"/>
              <w:ind w:left="153"/>
              <w:jc w:val="center"/>
            </w:pPr>
            <w:r>
              <w:rPr>
                <w:spacing w:val="-11"/>
              </w:rPr>
              <w:t>审查</w:t>
            </w:r>
          </w:p>
        </w:tc>
        <w:tc>
          <w:tcPr>
            <w:tcW w:w="3900" w:type="dxa"/>
            <w:vAlign w:val="center"/>
          </w:tcPr>
          <w:p w14:paraId="301717F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70FB2F6">
            <w:pPr>
              <w:pStyle w:val="8"/>
              <w:spacing w:before="55" w:line="252" w:lineRule="auto"/>
              <w:ind w:left="116" w:right="104"/>
              <w:jc w:val="center"/>
              <w:rPr>
                <w:lang w:eastAsia="zh-CN"/>
              </w:rPr>
            </w:pPr>
          </w:p>
        </w:tc>
        <w:tc>
          <w:tcPr>
            <w:tcW w:w="1623" w:type="dxa"/>
            <w:vMerge w:val="continue"/>
            <w:vAlign w:val="center"/>
          </w:tcPr>
          <w:p w14:paraId="072858A7">
            <w:pPr>
              <w:pStyle w:val="8"/>
              <w:spacing w:before="23" w:line="210" w:lineRule="auto"/>
              <w:ind w:left="116" w:right="105"/>
              <w:jc w:val="center"/>
              <w:rPr>
                <w:lang w:eastAsia="zh-CN"/>
              </w:rPr>
            </w:pPr>
          </w:p>
        </w:tc>
      </w:tr>
      <w:tr w14:paraId="100A2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7CC6EF6">
            <w:pPr>
              <w:jc w:val="center"/>
              <w:rPr>
                <w:lang w:eastAsia="zh-CN"/>
              </w:rPr>
            </w:pPr>
          </w:p>
        </w:tc>
        <w:tc>
          <w:tcPr>
            <w:tcW w:w="1449" w:type="dxa"/>
            <w:vMerge w:val="continue"/>
            <w:tcBorders>
              <w:top w:val="nil"/>
              <w:bottom w:val="nil"/>
            </w:tcBorders>
            <w:vAlign w:val="center"/>
          </w:tcPr>
          <w:p w14:paraId="679B26B9">
            <w:pPr>
              <w:jc w:val="center"/>
              <w:rPr>
                <w:lang w:eastAsia="zh-CN"/>
              </w:rPr>
            </w:pPr>
          </w:p>
        </w:tc>
        <w:tc>
          <w:tcPr>
            <w:tcW w:w="5490" w:type="dxa"/>
            <w:vMerge w:val="continue"/>
            <w:tcBorders>
              <w:top w:val="nil"/>
              <w:bottom w:val="nil"/>
            </w:tcBorders>
            <w:vAlign w:val="center"/>
          </w:tcPr>
          <w:p w14:paraId="69866598">
            <w:pPr>
              <w:jc w:val="center"/>
              <w:rPr>
                <w:lang w:eastAsia="zh-CN"/>
              </w:rPr>
            </w:pPr>
          </w:p>
        </w:tc>
        <w:tc>
          <w:tcPr>
            <w:tcW w:w="855" w:type="dxa"/>
            <w:vMerge w:val="continue"/>
            <w:tcBorders>
              <w:top w:val="nil"/>
              <w:bottom w:val="nil"/>
            </w:tcBorders>
            <w:vAlign w:val="center"/>
          </w:tcPr>
          <w:p w14:paraId="6157C198">
            <w:pPr>
              <w:jc w:val="center"/>
              <w:rPr>
                <w:lang w:eastAsia="zh-CN"/>
              </w:rPr>
            </w:pPr>
          </w:p>
        </w:tc>
        <w:tc>
          <w:tcPr>
            <w:tcW w:w="825" w:type="dxa"/>
            <w:vAlign w:val="center"/>
          </w:tcPr>
          <w:p w14:paraId="572673EF">
            <w:pPr>
              <w:spacing w:line="361" w:lineRule="auto"/>
              <w:jc w:val="center"/>
              <w:rPr>
                <w:lang w:eastAsia="zh-CN"/>
              </w:rPr>
            </w:pPr>
          </w:p>
          <w:p w14:paraId="6FD03E47">
            <w:pPr>
              <w:pStyle w:val="8"/>
              <w:spacing w:before="72" w:line="219" w:lineRule="auto"/>
              <w:ind w:left="145"/>
              <w:jc w:val="center"/>
            </w:pPr>
            <w:r>
              <w:rPr>
                <w:spacing w:val="-7"/>
              </w:rPr>
              <w:t>告知</w:t>
            </w:r>
          </w:p>
        </w:tc>
        <w:tc>
          <w:tcPr>
            <w:tcW w:w="3900" w:type="dxa"/>
            <w:vAlign w:val="center"/>
          </w:tcPr>
          <w:p w14:paraId="78B4FE8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BE1CB13">
            <w:pPr>
              <w:pStyle w:val="8"/>
              <w:spacing w:before="98" w:line="229" w:lineRule="auto"/>
              <w:ind w:left="116" w:right="104"/>
              <w:jc w:val="center"/>
              <w:rPr>
                <w:lang w:eastAsia="zh-CN"/>
              </w:rPr>
            </w:pPr>
          </w:p>
        </w:tc>
        <w:tc>
          <w:tcPr>
            <w:tcW w:w="1623" w:type="dxa"/>
            <w:vMerge w:val="continue"/>
            <w:vAlign w:val="center"/>
          </w:tcPr>
          <w:p w14:paraId="29A51652">
            <w:pPr>
              <w:pStyle w:val="8"/>
              <w:spacing w:before="26" w:line="209" w:lineRule="auto"/>
              <w:ind w:left="116" w:right="105"/>
              <w:jc w:val="center"/>
              <w:rPr>
                <w:lang w:eastAsia="zh-CN"/>
              </w:rPr>
            </w:pPr>
          </w:p>
        </w:tc>
      </w:tr>
      <w:tr w14:paraId="296E0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68B46E6">
            <w:pPr>
              <w:jc w:val="center"/>
              <w:rPr>
                <w:lang w:eastAsia="zh-CN"/>
              </w:rPr>
            </w:pPr>
          </w:p>
        </w:tc>
        <w:tc>
          <w:tcPr>
            <w:tcW w:w="1449" w:type="dxa"/>
            <w:vMerge w:val="continue"/>
            <w:tcBorders>
              <w:top w:val="nil"/>
              <w:bottom w:val="nil"/>
            </w:tcBorders>
            <w:vAlign w:val="center"/>
          </w:tcPr>
          <w:p w14:paraId="30C7BA63">
            <w:pPr>
              <w:jc w:val="center"/>
              <w:rPr>
                <w:lang w:eastAsia="zh-CN"/>
              </w:rPr>
            </w:pPr>
          </w:p>
        </w:tc>
        <w:tc>
          <w:tcPr>
            <w:tcW w:w="5490" w:type="dxa"/>
            <w:vMerge w:val="continue"/>
            <w:tcBorders>
              <w:top w:val="nil"/>
              <w:bottom w:val="nil"/>
            </w:tcBorders>
            <w:vAlign w:val="center"/>
          </w:tcPr>
          <w:p w14:paraId="736AE26E">
            <w:pPr>
              <w:jc w:val="center"/>
              <w:rPr>
                <w:lang w:eastAsia="zh-CN"/>
              </w:rPr>
            </w:pPr>
          </w:p>
        </w:tc>
        <w:tc>
          <w:tcPr>
            <w:tcW w:w="855" w:type="dxa"/>
            <w:vMerge w:val="continue"/>
            <w:tcBorders>
              <w:top w:val="nil"/>
              <w:bottom w:val="nil"/>
            </w:tcBorders>
            <w:vAlign w:val="center"/>
          </w:tcPr>
          <w:p w14:paraId="2A4CFF3B">
            <w:pPr>
              <w:jc w:val="center"/>
              <w:rPr>
                <w:lang w:eastAsia="zh-CN"/>
              </w:rPr>
            </w:pPr>
          </w:p>
        </w:tc>
        <w:tc>
          <w:tcPr>
            <w:tcW w:w="825" w:type="dxa"/>
            <w:vAlign w:val="center"/>
          </w:tcPr>
          <w:p w14:paraId="160DC552">
            <w:pPr>
              <w:pStyle w:val="8"/>
              <w:spacing w:before="285" w:line="219" w:lineRule="auto"/>
              <w:ind w:left="143"/>
              <w:jc w:val="center"/>
            </w:pPr>
            <w:r>
              <w:rPr>
                <w:spacing w:val="-7"/>
              </w:rPr>
              <w:t>决定</w:t>
            </w:r>
          </w:p>
        </w:tc>
        <w:tc>
          <w:tcPr>
            <w:tcW w:w="3900" w:type="dxa"/>
            <w:vAlign w:val="center"/>
          </w:tcPr>
          <w:p w14:paraId="7608726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CD81774">
            <w:pPr>
              <w:pStyle w:val="8"/>
              <w:spacing w:before="76" w:line="281" w:lineRule="auto"/>
              <w:ind w:left="115" w:right="104" w:firstLine="13"/>
              <w:jc w:val="center"/>
              <w:rPr>
                <w:lang w:eastAsia="zh-CN"/>
              </w:rPr>
            </w:pPr>
          </w:p>
        </w:tc>
        <w:tc>
          <w:tcPr>
            <w:tcW w:w="1623" w:type="dxa"/>
            <w:vMerge w:val="continue"/>
            <w:vAlign w:val="center"/>
          </w:tcPr>
          <w:p w14:paraId="5B7BA71F">
            <w:pPr>
              <w:pStyle w:val="8"/>
              <w:spacing w:before="63" w:line="218" w:lineRule="auto"/>
              <w:ind w:left="115" w:right="105" w:firstLine="13"/>
              <w:jc w:val="center"/>
              <w:rPr>
                <w:spacing w:val="-4"/>
                <w:lang w:eastAsia="zh-CN"/>
              </w:rPr>
            </w:pPr>
          </w:p>
        </w:tc>
      </w:tr>
      <w:tr w14:paraId="35D5F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4A36933">
            <w:pPr>
              <w:jc w:val="center"/>
              <w:rPr>
                <w:lang w:eastAsia="zh-CN"/>
              </w:rPr>
            </w:pPr>
          </w:p>
        </w:tc>
        <w:tc>
          <w:tcPr>
            <w:tcW w:w="1449" w:type="dxa"/>
            <w:vMerge w:val="continue"/>
            <w:tcBorders>
              <w:top w:val="nil"/>
            </w:tcBorders>
            <w:vAlign w:val="center"/>
          </w:tcPr>
          <w:p w14:paraId="0E3A19BB">
            <w:pPr>
              <w:jc w:val="center"/>
              <w:rPr>
                <w:lang w:eastAsia="zh-CN"/>
              </w:rPr>
            </w:pPr>
          </w:p>
        </w:tc>
        <w:tc>
          <w:tcPr>
            <w:tcW w:w="5490" w:type="dxa"/>
            <w:vMerge w:val="continue"/>
            <w:tcBorders>
              <w:top w:val="nil"/>
            </w:tcBorders>
            <w:vAlign w:val="center"/>
          </w:tcPr>
          <w:p w14:paraId="69EBB089">
            <w:pPr>
              <w:jc w:val="center"/>
              <w:rPr>
                <w:lang w:eastAsia="zh-CN"/>
              </w:rPr>
            </w:pPr>
          </w:p>
        </w:tc>
        <w:tc>
          <w:tcPr>
            <w:tcW w:w="855" w:type="dxa"/>
            <w:vMerge w:val="continue"/>
            <w:tcBorders>
              <w:top w:val="nil"/>
            </w:tcBorders>
            <w:vAlign w:val="center"/>
          </w:tcPr>
          <w:p w14:paraId="68FB5BAF">
            <w:pPr>
              <w:jc w:val="center"/>
              <w:rPr>
                <w:lang w:eastAsia="zh-CN"/>
              </w:rPr>
            </w:pPr>
          </w:p>
        </w:tc>
        <w:tc>
          <w:tcPr>
            <w:tcW w:w="825" w:type="dxa"/>
            <w:tcBorders>
              <w:bottom w:val="single" w:color="auto" w:sz="4" w:space="0"/>
            </w:tcBorders>
            <w:vAlign w:val="center"/>
          </w:tcPr>
          <w:p w14:paraId="064B4A5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AB7341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87646E1">
            <w:pPr>
              <w:jc w:val="center"/>
              <w:rPr>
                <w:rFonts w:eastAsia="宋体"/>
                <w:lang w:eastAsia="zh-CN"/>
              </w:rPr>
            </w:pPr>
          </w:p>
        </w:tc>
        <w:tc>
          <w:tcPr>
            <w:tcW w:w="1623" w:type="dxa"/>
            <w:vMerge w:val="continue"/>
            <w:vAlign w:val="center"/>
          </w:tcPr>
          <w:p w14:paraId="0FFCFFA4">
            <w:pPr>
              <w:jc w:val="center"/>
              <w:rPr>
                <w:lang w:eastAsia="zh-CN"/>
              </w:rPr>
            </w:pPr>
          </w:p>
        </w:tc>
      </w:tr>
      <w:tr w14:paraId="4693E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F81D0F5">
            <w:pPr>
              <w:jc w:val="center"/>
              <w:rPr>
                <w:lang w:eastAsia="zh-CN"/>
              </w:rPr>
            </w:pPr>
          </w:p>
        </w:tc>
        <w:tc>
          <w:tcPr>
            <w:tcW w:w="1449" w:type="dxa"/>
            <w:vMerge w:val="continue"/>
            <w:vAlign w:val="center"/>
          </w:tcPr>
          <w:p w14:paraId="7559891E">
            <w:pPr>
              <w:jc w:val="center"/>
              <w:rPr>
                <w:lang w:eastAsia="zh-CN"/>
              </w:rPr>
            </w:pPr>
          </w:p>
        </w:tc>
        <w:tc>
          <w:tcPr>
            <w:tcW w:w="5490" w:type="dxa"/>
            <w:vMerge w:val="continue"/>
            <w:vAlign w:val="center"/>
          </w:tcPr>
          <w:p w14:paraId="1E4B56A0">
            <w:pPr>
              <w:jc w:val="center"/>
              <w:rPr>
                <w:lang w:eastAsia="zh-CN"/>
              </w:rPr>
            </w:pPr>
          </w:p>
        </w:tc>
        <w:tc>
          <w:tcPr>
            <w:tcW w:w="855" w:type="dxa"/>
            <w:vMerge w:val="continue"/>
            <w:vAlign w:val="center"/>
          </w:tcPr>
          <w:p w14:paraId="70A07871">
            <w:pPr>
              <w:jc w:val="center"/>
              <w:rPr>
                <w:lang w:eastAsia="zh-CN"/>
              </w:rPr>
            </w:pPr>
          </w:p>
        </w:tc>
        <w:tc>
          <w:tcPr>
            <w:tcW w:w="825" w:type="dxa"/>
            <w:tcBorders>
              <w:top w:val="single" w:color="auto" w:sz="4" w:space="0"/>
              <w:bottom w:val="single" w:color="auto" w:sz="4" w:space="0"/>
            </w:tcBorders>
            <w:vAlign w:val="center"/>
          </w:tcPr>
          <w:p w14:paraId="5DD17107">
            <w:pPr>
              <w:spacing w:line="341" w:lineRule="auto"/>
              <w:jc w:val="center"/>
              <w:rPr>
                <w:lang w:eastAsia="zh-CN"/>
              </w:rPr>
            </w:pPr>
          </w:p>
          <w:p w14:paraId="0CCA04E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F0C878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84107CF">
            <w:pPr>
              <w:jc w:val="center"/>
              <w:rPr>
                <w:rFonts w:eastAsia="宋体"/>
                <w:lang w:eastAsia="zh-CN"/>
              </w:rPr>
            </w:pPr>
          </w:p>
        </w:tc>
        <w:tc>
          <w:tcPr>
            <w:tcW w:w="1623" w:type="dxa"/>
            <w:vMerge w:val="continue"/>
            <w:vAlign w:val="center"/>
          </w:tcPr>
          <w:p w14:paraId="46FD63EB">
            <w:pPr>
              <w:jc w:val="center"/>
              <w:rPr>
                <w:lang w:eastAsia="zh-CN"/>
              </w:rPr>
            </w:pPr>
          </w:p>
        </w:tc>
      </w:tr>
      <w:tr w14:paraId="7396E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9A4D233">
            <w:pPr>
              <w:jc w:val="center"/>
              <w:rPr>
                <w:lang w:eastAsia="zh-CN"/>
              </w:rPr>
            </w:pPr>
          </w:p>
        </w:tc>
        <w:tc>
          <w:tcPr>
            <w:tcW w:w="1449" w:type="dxa"/>
            <w:vMerge w:val="continue"/>
            <w:vAlign w:val="center"/>
          </w:tcPr>
          <w:p w14:paraId="7B368047">
            <w:pPr>
              <w:jc w:val="center"/>
              <w:rPr>
                <w:lang w:eastAsia="zh-CN"/>
              </w:rPr>
            </w:pPr>
          </w:p>
        </w:tc>
        <w:tc>
          <w:tcPr>
            <w:tcW w:w="5490" w:type="dxa"/>
            <w:vMerge w:val="continue"/>
            <w:vAlign w:val="center"/>
          </w:tcPr>
          <w:p w14:paraId="73AB6E3F">
            <w:pPr>
              <w:jc w:val="center"/>
              <w:rPr>
                <w:lang w:eastAsia="zh-CN"/>
              </w:rPr>
            </w:pPr>
          </w:p>
        </w:tc>
        <w:tc>
          <w:tcPr>
            <w:tcW w:w="855" w:type="dxa"/>
            <w:vMerge w:val="continue"/>
            <w:vAlign w:val="center"/>
          </w:tcPr>
          <w:p w14:paraId="7B8BEC33">
            <w:pPr>
              <w:jc w:val="center"/>
              <w:rPr>
                <w:lang w:eastAsia="zh-CN"/>
              </w:rPr>
            </w:pPr>
          </w:p>
        </w:tc>
        <w:tc>
          <w:tcPr>
            <w:tcW w:w="825" w:type="dxa"/>
            <w:tcBorders>
              <w:top w:val="single" w:color="auto" w:sz="4" w:space="0"/>
            </w:tcBorders>
            <w:vAlign w:val="center"/>
          </w:tcPr>
          <w:p w14:paraId="5FCD3520">
            <w:pPr>
              <w:jc w:val="center"/>
              <w:rPr>
                <w:lang w:eastAsia="zh-CN"/>
              </w:rPr>
            </w:pPr>
          </w:p>
        </w:tc>
        <w:tc>
          <w:tcPr>
            <w:tcW w:w="3900" w:type="dxa"/>
            <w:tcBorders>
              <w:top w:val="single" w:color="auto" w:sz="4" w:space="0"/>
            </w:tcBorders>
            <w:vAlign w:val="center"/>
          </w:tcPr>
          <w:p w14:paraId="2EADF8E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AA66092">
            <w:pPr>
              <w:jc w:val="center"/>
              <w:rPr>
                <w:rFonts w:eastAsia="宋体"/>
                <w:lang w:eastAsia="zh-CN"/>
              </w:rPr>
            </w:pPr>
          </w:p>
        </w:tc>
        <w:tc>
          <w:tcPr>
            <w:tcW w:w="1623" w:type="dxa"/>
            <w:vMerge w:val="continue"/>
            <w:vAlign w:val="center"/>
          </w:tcPr>
          <w:p w14:paraId="6BDA9F93">
            <w:pPr>
              <w:jc w:val="center"/>
              <w:rPr>
                <w:lang w:eastAsia="zh-CN"/>
              </w:rPr>
            </w:pPr>
          </w:p>
        </w:tc>
      </w:tr>
      <w:tr w14:paraId="4913A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81C0CA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8DA0D09">
            <w:pPr>
              <w:pStyle w:val="8"/>
              <w:spacing w:before="51" w:line="214" w:lineRule="auto"/>
              <w:ind w:left="118"/>
              <w:jc w:val="center"/>
              <w:rPr>
                <w:lang w:eastAsia="zh-CN"/>
              </w:rPr>
            </w:pPr>
          </w:p>
        </w:tc>
      </w:tr>
      <w:tr w14:paraId="7B49F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C4AA0A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51E414F">
            <w:pPr>
              <w:pStyle w:val="8"/>
              <w:spacing w:before="54" w:line="216" w:lineRule="auto"/>
              <w:ind w:left="125"/>
              <w:jc w:val="center"/>
              <w:rPr>
                <w:spacing w:val="-4"/>
                <w:lang w:eastAsia="zh-CN"/>
              </w:rPr>
            </w:pPr>
          </w:p>
        </w:tc>
      </w:tr>
      <w:tr w14:paraId="6553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D71601F">
            <w:pPr>
              <w:pStyle w:val="8"/>
              <w:spacing w:before="155" w:line="218" w:lineRule="auto"/>
              <w:ind w:left="133"/>
              <w:jc w:val="center"/>
            </w:pPr>
            <w:r>
              <w:rPr>
                <w:spacing w:val="-3"/>
              </w:rPr>
              <w:t>序号</w:t>
            </w:r>
          </w:p>
        </w:tc>
        <w:tc>
          <w:tcPr>
            <w:tcW w:w="1449" w:type="dxa"/>
            <w:vAlign w:val="center"/>
          </w:tcPr>
          <w:p w14:paraId="5DBDB1E9">
            <w:pPr>
              <w:pStyle w:val="8"/>
              <w:spacing w:before="155" w:line="217" w:lineRule="auto"/>
              <w:ind w:left="120"/>
              <w:jc w:val="center"/>
            </w:pPr>
            <w:r>
              <w:rPr>
                <w:spacing w:val="-3"/>
              </w:rPr>
              <w:t>项目名称</w:t>
            </w:r>
          </w:p>
        </w:tc>
        <w:tc>
          <w:tcPr>
            <w:tcW w:w="5490" w:type="dxa"/>
            <w:vAlign w:val="center"/>
          </w:tcPr>
          <w:p w14:paraId="44FAAA29">
            <w:pPr>
              <w:pStyle w:val="8"/>
              <w:spacing w:before="155" w:line="218" w:lineRule="auto"/>
              <w:ind w:left="2326"/>
              <w:jc w:val="center"/>
            </w:pPr>
            <w:r>
              <w:rPr>
                <w:spacing w:val="-5"/>
              </w:rPr>
              <w:t>实施依据</w:t>
            </w:r>
          </w:p>
        </w:tc>
        <w:tc>
          <w:tcPr>
            <w:tcW w:w="855" w:type="dxa"/>
            <w:vAlign w:val="center"/>
          </w:tcPr>
          <w:p w14:paraId="333AB47B">
            <w:pPr>
              <w:pStyle w:val="8"/>
              <w:spacing w:before="23" w:line="220" w:lineRule="auto"/>
              <w:ind w:left="186"/>
              <w:jc w:val="center"/>
            </w:pPr>
            <w:r>
              <w:rPr>
                <w:spacing w:val="-9"/>
              </w:rPr>
              <w:t>职权</w:t>
            </w:r>
          </w:p>
          <w:p w14:paraId="2980E183">
            <w:pPr>
              <w:pStyle w:val="8"/>
              <w:spacing w:before="1" w:line="195" w:lineRule="auto"/>
              <w:ind w:left="188"/>
              <w:jc w:val="center"/>
            </w:pPr>
            <w:r>
              <w:rPr>
                <w:spacing w:val="-10"/>
              </w:rPr>
              <w:t>类别</w:t>
            </w:r>
          </w:p>
        </w:tc>
        <w:tc>
          <w:tcPr>
            <w:tcW w:w="825" w:type="dxa"/>
            <w:vAlign w:val="center"/>
          </w:tcPr>
          <w:p w14:paraId="7FBE16FD">
            <w:pPr>
              <w:pStyle w:val="8"/>
              <w:spacing w:before="23" w:line="208" w:lineRule="auto"/>
              <w:ind w:left="136" w:right="128" w:firstLine="9"/>
              <w:jc w:val="center"/>
            </w:pPr>
            <w:r>
              <w:rPr>
                <w:spacing w:val="-9"/>
              </w:rPr>
              <w:t>办理</w:t>
            </w:r>
            <w:r>
              <w:rPr>
                <w:spacing w:val="-4"/>
              </w:rPr>
              <w:t>环节</w:t>
            </w:r>
          </w:p>
        </w:tc>
        <w:tc>
          <w:tcPr>
            <w:tcW w:w="3900" w:type="dxa"/>
            <w:vAlign w:val="center"/>
          </w:tcPr>
          <w:p w14:paraId="478CAB1E">
            <w:pPr>
              <w:pStyle w:val="8"/>
              <w:spacing w:before="155" w:line="219" w:lineRule="auto"/>
              <w:ind w:firstLine="1484" w:firstLineChars="700"/>
              <w:jc w:val="center"/>
            </w:pPr>
            <w:r>
              <w:rPr>
                <w:spacing w:val="-4"/>
              </w:rPr>
              <w:t>责任事项</w:t>
            </w:r>
          </w:p>
        </w:tc>
        <w:tc>
          <w:tcPr>
            <w:tcW w:w="750" w:type="dxa"/>
            <w:vAlign w:val="center"/>
          </w:tcPr>
          <w:p w14:paraId="462EEA89">
            <w:pPr>
              <w:pStyle w:val="8"/>
              <w:spacing w:before="23" w:line="208" w:lineRule="auto"/>
              <w:ind w:right="112"/>
              <w:jc w:val="center"/>
              <w:rPr>
                <w:lang w:eastAsia="zh-CN"/>
              </w:rPr>
            </w:pPr>
            <w:r>
              <w:rPr>
                <w:rFonts w:hint="eastAsia"/>
                <w:lang w:eastAsia="zh-CN"/>
              </w:rPr>
              <w:t>责任科室</w:t>
            </w:r>
          </w:p>
        </w:tc>
        <w:tc>
          <w:tcPr>
            <w:tcW w:w="1623" w:type="dxa"/>
            <w:vAlign w:val="center"/>
          </w:tcPr>
          <w:p w14:paraId="4681123B">
            <w:pPr>
              <w:pStyle w:val="8"/>
              <w:spacing w:before="23" w:line="208" w:lineRule="auto"/>
              <w:ind w:left="353" w:right="112" w:hanging="227"/>
              <w:jc w:val="center"/>
              <w:rPr>
                <w:spacing w:val="-6"/>
              </w:rPr>
            </w:pPr>
            <w:r>
              <w:rPr>
                <w:rFonts w:hint="eastAsia"/>
                <w:spacing w:val="-6"/>
                <w:lang w:eastAsia="zh-CN"/>
              </w:rPr>
              <w:t>追责情形</w:t>
            </w:r>
          </w:p>
        </w:tc>
      </w:tr>
      <w:tr w14:paraId="68D8D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89E34DB">
            <w:pPr>
              <w:pStyle w:val="8"/>
              <w:spacing w:before="72" w:line="180" w:lineRule="auto"/>
              <w:ind w:left="319"/>
              <w:jc w:val="center"/>
              <w:rPr>
                <w:lang w:eastAsia="zh-CN"/>
              </w:rPr>
            </w:pPr>
            <w:r>
              <w:rPr>
                <w:spacing w:val="-11"/>
              </w:rPr>
              <w:t>300</w:t>
            </w:r>
          </w:p>
        </w:tc>
        <w:tc>
          <w:tcPr>
            <w:tcW w:w="1449" w:type="dxa"/>
            <w:vMerge w:val="restart"/>
            <w:tcBorders>
              <w:bottom w:val="nil"/>
            </w:tcBorders>
            <w:vAlign w:val="center"/>
          </w:tcPr>
          <w:p w14:paraId="4A3EA886">
            <w:pPr>
              <w:spacing w:line="249" w:lineRule="auto"/>
              <w:jc w:val="center"/>
              <w:rPr>
                <w:lang w:eastAsia="zh-CN"/>
              </w:rPr>
            </w:pPr>
          </w:p>
          <w:p w14:paraId="0407141D">
            <w:pPr>
              <w:spacing w:line="249" w:lineRule="auto"/>
              <w:jc w:val="center"/>
              <w:rPr>
                <w:lang w:eastAsia="zh-CN"/>
              </w:rPr>
            </w:pPr>
          </w:p>
          <w:p w14:paraId="6FF032BE">
            <w:pPr>
              <w:spacing w:line="249" w:lineRule="auto"/>
              <w:jc w:val="center"/>
              <w:rPr>
                <w:lang w:eastAsia="zh-CN"/>
              </w:rPr>
            </w:pPr>
          </w:p>
          <w:p w14:paraId="32BECDA6">
            <w:pPr>
              <w:pStyle w:val="8"/>
              <w:spacing w:before="71" w:line="218" w:lineRule="auto"/>
              <w:ind w:left="111" w:right="118" w:firstLine="6"/>
              <w:jc w:val="center"/>
              <w:rPr>
                <w:lang w:eastAsia="zh-CN"/>
              </w:rPr>
            </w:pPr>
            <w:r>
              <w:rPr>
                <w:spacing w:val="-4"/>
                <w:lang w:eastAsia="zh-CN"/>
              </w:rPr>
              <w:t>对在中心</w:t>
            </w:r>
            <w:r>
              <w:rPr>
                <w:spacing w:val="-2"/>
                <w:lang w:eastAsia="zh-CN"/>
              </w:rPr>
              <w:t>城区露天焚烧秸</w:t>
            </w:r>
            <w:r>
              <w:rPr>
                <w:spacing w:val="-4"/>
                <w:lang w:eastAsia="zh-CN"/>
              </w:rPr>
              <w:t>秆、落叶等产生烟尘污染的物质的处</w:t>
            </w:r>
            <w:r>
              <w:rPr>
                <w:lang w:eastAsia="zh-CN"/>
              </w:rPr>
              <w:t>罚</w:t>
            </w:r>
          </w:p>
        </w:tc>
        <w:tc>
          <w:tcPr>
            <w:tcW w:w="5490" w:type="dxa"/>
            <w:vMerge w:val="restart"/>
            <w:tcBorders>
              <w:bottom w:val="nil"/>
            </w:tcBorders>
            <w:vAlign w:val="center"/>
          </w:tcPr>
          <w:p w14:paraId="498EF5FF">
            <w:pPr>
              <w:spacing w:line="262" w:lineRule="auto"/>
              <w:jc w:val="center"/>
              <w:rPr>
                <w:lang w:eastAsia="zh-CN"/>
              </w:rPr>
            </w:pPr>
          </w:p>
          <w:p w14:paraId="398A0AB5">
            <w:pPr>
              <w:spacing w:line="262" w:lineRule="auto"/>
              <w:jc w:val="center"/>
              <w:rPr>
                <w:lang w:eastAsia="zh-CN"/>
              </w:rPr>
            </w:pPr>
          </w:p>
          <w:p w14:paraId="5EACF299">
            <w:pPr>
              <w:spacing w:line="262" w:lineRule="auto"/>
              <w:jc w:val="center"/>
              <w:rPr>
                <w:lang w:eastAsia="zh-CN"/>
              </w:rPr>
            </w:pPr>
          </w:p>
          <w:p w14:paraId="3ACB23A0">
            <w:pPr>
              <w:pStyle w:val="8"/>
              <w:spacing w:before="51" w:line="239" w:lineRule="auto"/>
              <w:ind w:left="109" w:firstLine="5"/>
              <w:jc w:val="center"/>
              <w:rPr>
                <w:lang w:eastAsia="zh-CN"/>
              </w:rPr>
            </w:pPr>
            <w:r>
              <w:rPr>
                <w:spacing w:val="3"/>
                <w:lang w:eastAsia="zh-CN"/>
              </w:rPr>
              <w:t>《中华人民共和国大气污染防治法》第一百一十九条</w:t>
            </w:r>
            <w:r>
              <w:rPr>
                <w:spacing w:val="1"/>
                <w:lang w:eastAsia="zh-CN"/>
              </w:rPr>
              <w:t>第一款：“违反本法规定，在人口集中地区对树木、</w:t>
            </w:r>
            <w:r>
              <w:rPr>
                <w:spacing w:val="3"/>
                <w:lang w:eastAsia="zh-CN"/>
              </w:rPr>
              <w:t>花草喷洒剧毒、高毒农药，或者露天焚烧秸秆、落叶</w:t>
            </w:r>
            <w:r>
              <w:rPr>
                <w:spacing w:val="1"/>
                <w:lang w:eastAsia="zh-CN"/>
              </w:rPr>
              <w:t>等产生烟尘污染的物质的，由县级以上地方人民政府</w:t>
            </w:r>
            <w:r>
              <w:rPr>
                <w:spacing w:val="3"/>
                <w:lang w:eastAsia="zh-CN"/>
              </w:rPr>
              <w:t>确定的监督管理部门责令改正，并可以处五百元以上</w:t>
            </w:r>
            <w:r>
              <w:rPr>
                <w:spacing w:val="-1"/>
                <w:lang w:eastAsia="zh-CN"/>
              </w:rPr>
              <w:t>二千元以下的罚款”。</w:t>
            </w:r>
          </w:p>
        </w:tc>
        <w:tc>
          <w:tcPr>
            <w:tcW w:w="855" w:type="dxa"/>
            <w:vMerge w:val="restart"/>
            <w:tcBorders>
              <w:bottom w:val="nil"/>
            </w:tcBorders>
            <w:vAlign w:val="center"/>
          </w:tcPr>
          <w:p w14:paraId="1EE266B0">
            <w:pPr>
              <w:spacing w:line="255" w:lineRule="auto"/>
              <w:jc w:val="center"/>
              <w:rPr>
                <w:lang w:eastAsia="zh-CN"/>
              </w:rPr>
            </w:pPr>
          </w:p>
          <w:p w14:paraId="489343A9">
            <w:pPr>
              <w:spacing w:line="255" w:lineRule="auto"/>
              <w:jc w:val="center"/>
              <w:rPr>
                <w:lang w:eastAsia="zh-CN"/>
              </w:rPr>
            </w:pPr>
          </w:p>
          <w:p w14:paraId="39BAFA37">
            <w:pPr>
              <w:spacing w:line="255" w:lineRule="auto"/>
              <w:jc w:val="center"/>
              <w:rPr>
                <w:lang w:eastAsia="zh-CN"/>
              </w:rPr>
            </w:pPr>
          </w:p>
          <w:p w14:paraId="0C63C4F6">
            <w:pPr>
              <w:spacing w:line="255" w:lineRule="auto"/>
              <w:jc w:val="center"/>
              <w:rPr>
                <w:lang w:eastAsia="zh-CN"/>
              </w:rPr>
            </w:pPr>
          </w:p>
          <w:p w14:paraId="60E88D39">
            <w:pPr>
              <w:spacing w:line="255" w:lineRule="auto"/>
              <w:jc w:val="center"/>
              <w:rPr>
                <w:lang w:eastAsia="zh-CN"/>
              </w:rPr>
            </w:pPr>
          </w:p>
          <w:p w14:paraId="003C89CA">
            <w:pPr>
              <w:spacing w:line="255" w:lineRule="auto"/>
              <w:jc w:val="center"/>
              <w:rPr>
                <w:lang w:eastAsia="zh-CN"/>
              </w:rPr>
            </w:pPr>
          </w:p>
          <w:p w14:paraId="32800764">
            <w:pPr>
              <w:pStyle w:val="8"/>
              <w:spacing w:before="71"/>
              <w:ind w:left="160" w:right="140" w:hanging="8"/>
              <w:jc w:val="center"/>
            </w:pPr>
            <w:r>
              <w:rPr>
                <w:spacing w:val="-4"/>
              </w:rPr>
              <w:t>行政</w:t>
            </w:r>
            <w:r>
              <w:rPr>
                <w:spacing w:val="-8"/>
              </w:rPr>
              <w:t>处罚</w:t>
            </w:r>
          </w:p>
        </w:tc>
        <w:tc>
          <w:tcPr>
            <w:tcW w:w="825" w:type="dxa"/>
            <w:vAlign w:val="center"/>
          </w:tcPr>
          <w:p w14:paraId="66ADC889">
            <w:pPr>
              <w:spacing w:line="247" w:lineRule="auto"/>
              <w:jc w:val="center"/>
            </w:pPr>
          </w:p>
          <w:p w14:paraId="62CA7D14">
            <w:pPr>
              <w:pStyle w:val="8"/>
              <w:spacing w:before="71" w:line="219" w:lineRule="auto"/>
              <w:ind w:left="148"/>
              <w:jc w:val="center"/>
            </w:pPr>
            <w:r>
              <w:rPr>
                <w:spacing w:val="-9"/>
              </w:rPr>
              <w:t>立案</w:t>
            </w:r>
          </w:p>
        </w:tc>
        <w:tc>
          <w:tcPr>
            <w:tcW w:w="3900" w:type="dxa"/>
            <w:vAlign w:val="center"/>
          </w:tcPr>
          <w:p w14:paraId="180E0F9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5452B19">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7E7B04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04049D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D305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B2DF3D3">
            <w:pPr>
              <w:jc w:val="center"/>
              <w:rPr>
                <w:lang w:eastAsia="zh-CN"/>
              </w:rPr>
            </w:pPr>
          </w:p>
        </w:tc>
        <w:tc>
          <w:tcPr>
            <w:tcW w:w="1449" w:type="dxa"/>
            <w:vMerge w:val="continue"/>
            <w:tcBorders>
              <w:top w:val="nil"/>
              <w:bottom w:val="nil"/>
            </w:tcBorders>
            <w:vAlign w:val="center"/>
          </w:tcPr>
          <w:p w14:paraId="754B9F31">
            <w:pPr>
              <w:jc w:val="center"/>
              <w:rPr>
                <w:lang w:eastAsia="zh-CN"/>
              </w:rPr>
            </w:pPr>
          </w:p>
        </w:tc>
        <w:tc>
          <w:tcPr>
            <w:tcW w:w="5490" w:type="dxa"/>
            <w:vMerge w:val="continue"/>
            <w:tcBorders>
              <w:top w:val="nil"/>
              <w:bottom w:val="nil"/>
            </w:tcBorders>
            <w:vAlign w:val="center"/>
          </w:tcPr>
          <w:p w14:paraId="550DC2EA">
            <w:pPr>
              <w:jc w:val="center"/>
              <w:rPr>
                <w:lang w:eastAsia="zh-CN"/>
              </w:rPr>
            </w:pPr>
          </w:p>
        </w:tc>
        <w:tc>
          <w:tcPr>
            <w:tcW w:w="855" w:type="dxa"/>
            <w:vMerge w:val="continue"/>
            <w:tcBorders>
              <w:top w:val="nil"/>
              <w:bottom w:val="nil"/>
            </w:tcBorders>
            <w:vAlign w:val="center"/>
          </w:tcPr>
          <w:p w14:paraId="05C98E81">
            <w:pPr>
              <w:jc w:val="center"/>
              <w:rPr>
                <w:lang w:eastAsia="zh-CN"/>
              </w:rPr>
            </w:pPr>
          </w:p>
        </w:tc>
        <w:tc>
          <w:tcPr>
            <w:tcW w:w="825" w:type="dxa"/>
            <w:vAlign w:val="center"/>
          </w:tcPr>
          <w:p w14:paraId="2565F42E">
            <w:pPr>
              <w:spacing w:line="348" w:lineRule="auto"/>
              <w:jc w:val="center"/>
              <w:rPr>
                <w:lang w:eastAsia="zh-CN"/>
              </w:rPr>
            </w:pPr>
          </w:p>
          <w:p w14:paraId="09E1250E">
            <w:pPr>
              <w:pStyle w:val="8"/>
              <w:spacing w:before="72" w:line="219" w:lineRule="auto"/>
              <w:ind w:left="138"/>
              <w:jc w:val="center"/>
            </w:pPr>
            <w:r>
              <w:rPr>
                <w:spacing w:val="-4"/>
              </w:rPr>
              <w:t>调查</w:t>
            </w:r>
          </w:p>
        </w:tc>
        <w:tc>
          <w:tcPr>
            <w:tcW w:w="3900" w:type="dxa"/>
            <w:vAlign w:val="center"/>
          </w:tcPr>
          <w:p w14:paraId="641FA0C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7FAF618">
            <w:pPr>
              <w:pStyle w:val="8"/>
              <w:spacing w:before="72" w:line="274" w:lineRule="auto"/>
              <w:ind w:left="116" w:right="104"/>
              <w:jc w:val="center"/>
              <w:rPr>
                <w:lang w:eastAsia="zh-CN"/>
              </w:rPr>
            </w:pPr>
          </w:p>
        </w:tc>
        <w:tc>
          <w:tcPr>
            <w:tcW w:w="1623" w:type="dxa"/>
            <w:vMerge w:val="continue"/>
            <w:vAlign w:val="center"/>
          </w:tcPr>
          <w:p w14:paraId="0F3166F2">
            <w:pPr>
              <w:pStyle w:val="8"/>
              <w:spacing w:before="72" w:line="218" w:lineRule="auto"/>
              <w:ind w:left="116" w:right="105"/>
              <w:jc w:val="center"/>
              <w:rPr>
                <w:lang w:eastAsia="zh-CN"/>
              </w:rPr>
            </w:pPr>
          </w:p>
        </w:tc>
      </w:tr>
      <w:tr w14:paraId="311FF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634792A">
            <w:pPr>
              <w:jc w:val="center"/>
              <w:rPr>
                <w:lang w:eastAsia="zh-CN"/>
              </w:rPr>
            </w:pPr>
          </w:p>
        </w:tc>
        <w:tc>
          <w:tcPr>
            <w:tcW w:w="1449" w:type="dxa"/>
            <w:vMerge w:val="continue"/>
            <w:tcBorders>
              <w:top w:val="nil"/>
              <w:bottom w:val="nil"/>
            </w:tcBorders>
            <w:vAlign w:val="center"/>
          </w:tcPr>
          <w:p w14:paraId="4B66CAFE">
            <w:pPr>
              <w:jc w:val="center"/>
              <w:rPr>
                <w:lang w:eastAsia="zh-CN"/>
              </w:rPr>
            </w:pPr>
          </w:p>
        </w:tc>
        <w:tc>
          <w:tcPr>
            <w:tcW w:w="5490" w:type="dxa"/>
            <w:vMerge w:val="continue"/>
            <w:tcBorders>
              <w:top w:val="nil"/>
              <w:bottom w:val="nil"/>
            </w:tcBorders>
            <w:vAlign w:val="center"/>
          </w:tcPr>
          <w:p w14:paraId="4EB2668C">
            <w:pPr>
              <w:jc w:val="center"/>
              <w:rPr>
                <w:lang w:eastAsia="zh-CN"/>
              </w:rPr>
            </w:pPr>
          </w:p>
        </w:tc>
        <w:tc>
          <w:tcPr>
            <w:tcW w:w="855" w:type="dxa"/>
            <w:vMerge w:val="continue"/>
            <w:tcBorders>
              <w:top w:val="nil"/>
              <w:bottom w:val="nil"/>
            </w:tcBorders>
            <w:vAlign w:val="center"/>
          </w:tcPr>
          <w:p w14:paraId="15514181">
            <w:pPr>
              <w:jc w:val="center"/>
              <w:rPr>
                <w:lang w:eastAsia="zh-CN"/>
              </w:rPr>
            </w:pPr>
          </w:p>
        </w:tc>
        <w:tc>
          <w:tcPr>
            <w:tcW w:w="825" w:type="dxa"/>
            <w:vAlign w:val="center"/>
          </w:tcPr>
          <w:p w14:paraId="737020DC">
            <w:pPr>
              <w:spacing w:line="349" w:lineRule="auto"/>
              <w:jc w:val="center"/>
              <w:rPr>
                <w:lang w:eastAsia="zh-CN"/>
              </w:rPr>
            </w:pPr>
          </w:p>
          <w:p w14:paraId="7DEF8228">
            <w:pPr>
              <w:pStyle w:val="8"/>
              <w:spacing w:before="71" w:line="218" w:lineRule="auto"/>
              <w:ind w:left="153"/>
              <w:jc w:val="center"/>
            </w:pPr>
            <w:r>
              <w:rPr>
                <w:spacing w:val="-11"/>
              </w:rPr>
              <w:t>审查</w:t>
            </w:r>
          </w:p>
        </w:tc>
        <w:tc>
          <w:tcPr>
            <w:tcW w:w="3900" w:type="dxa"/>
            <w:vAlign w:val="center"/>
          </w:tcPr>
          <w:p w14:paraId="77F5FE8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D9010E8">
            <w:pPr>
              <w:pStyle w:val="8"/>
              <w:spacing w:before="55" w:line="252" w:lineRule="auto"/>
              <w:ind w:left="116" w:right="104"/>
              <w:jc w:val="center"/>
              <w:rPr>
                <w:lang w:eastAsia="zh-CN"/>
              </w:rPr>
            </w:pPr>
          </w:p>
        </w:tc>
        <w:tc>
          <w:tcPr>
            <w:tcW w:w="1623" w:type="dxa"/>
            <w:vMerge w:val="continue"/>
            <w:vAlign w:val="center"/>
          </w:tcPr>
          <w:p w14:paraId="7CBCFE10">
            <w:pPr>
              <w:pStyle w:val="8"/>
              <w:spacing w:before="23" w:line="210" w:lineRule="auto"/>
              <w:ind w:left="116" w:right="105"/>
              <w:jc w:val="center"/>
              <w:rPr>
                <w:lang w:eastAsia="zh-CN"/>
              </w:rPr>
            </w:pPr>
          </w:p>
        </w:tc>
      </w:tr>
      <w:tr w14:paraId="49FC7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76D0F07">
            <w:pPr>
              <w:jc w:val="center"/>
              <w:rPr>
                <w:lang w:eastAsia="zh-CN"/>
              </w:rPr>
            </w:pPr>
          </w:p>
        </w:tc>
        <w:tc>
          <w:tcPr>
            <w:tcW w:w="1449" w:type="dxa"/>
            <w:vMerge w:val="continue"/>
            <w:tcBorders>
              <w:top w:val="nil"/>
              <w:bottom w:val="nil"/>
            </w:tcBorders>
            <w:vAlign w:val="center"/>
          </w:tcPr>
          <w:p w14:paraId="35603D4E">
            <w:pPr>
              <w:jc w:val="center"/>
              <w:rPr>
                <w:lang w:eastAsia="zh-CN"/>
              </w:rPr>
            </w:pPr>
          </w:p>
        </w:tc>
        <w:tc>
          <w:tcPr>
            <w:tcW w:w="5490" w:type="dxa"/>
            <w:vMerge w:val="continue"/>
            <w:tcBorders>
              <w:top w:val="nil"/>
              <w:bottom w:val="nil"/>
            </w:tcBorders>
            <w:vAlign w:val="center"/>
          </w:tcPr>
          <w:p w14:paraId="00DC1820">
            <w:pPr>
              <w:jc w:val="center"/>
              <w:rPr>
                <w:lang w:eastAsia="zh-CN"/>
              </w:rPr>
            </w:pPr>
          </w:p>
        </w:tc>
        <w:tc>
          <w:tcPr>
            <w:tcW w:w="855" w:type="dxa"/>
            <w:vMerge w:val="continue"/>
            <w:tcBorders>
              <w:top w:val="nil"/>
              <w:bottom w:val="nil"/>
            </w:tcBorders>
            <w:vAlign w:val="center"/>
          </w:tcPr>
          <w:p w14:paraId="1999FC90">
            <w:pPr>
              <w:jc w:val="center"/>
              <w:rPr>
                <w:lang w:eastAsia="zh-CN"/>
              </w:rPr>
            </w:pPr>
          </w:p>
        </w:tc>
        <w:tc>
          <w:tcPr>
            <w:tcW w:w="825" w:type="dxa"/>
            <w:vAlign w:val="center"/>
          </w:tcPr>
          <w:p w14:paraId="321DF446">
            <w:pPr>
              <w:spacing w:line="361" w:lineRule="auto"/>
              <w:jc w:val="center"/>
              <w:rPr>
                <w:lang w:eastAsia="zh-CN"/>
              </w:rPr>
            </w:pPr>
          </w:p>
          <w:p w14:paraId="44D58997">
            <w:pPr>
              <w:pStyle w:val="8"/>
              <w:spacing w:before="72" w:line="219" w:lineRule="auto"/>
              <w:ind w:left="145"/>
              <w:jc w:val="center"/>
            </w:pPr>
            <w:r>
              <w:rPr>
                <w:spacing w:val="-7"/>
              </w:rPr>
              <w:t>告知</w:t>
            </w:r>
          </w:p>
        </w:tc>
        <w:tc>
          <w:tcPr>
            <w:tcW w:w="3900" w:type="dxa"/>
            <w:vAlign w:val="center"/>
          </w:tcPr>
          <w:p w14:paraId="142BB7D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2076833">
            <w:pPr>
              <w:pStyle w:val="8"/>
              <w:spacing w:before="98" w:line="229" w:lineRule="auto"/>
              <w:ind w:left="116" w:right="104"/>
              <w:jc w:val="center"/>
              <w:rPr>
                <w:lang w:eastAsia="zh-CN"/>
              </w:rPr>
            </w:pPr>
          </w:p>
        </w:tc>
        <w:tc>
          <w:tcPr>
            <w:tcW w:w="1623" w:type="dxa"/>
            <w:vMerge w:val="continue"/>
            <w:vAlign w:val="center"/>
          </w:tcPr>
          <w:p w14:paraId="4B823C95">
            <w:pPr>
              <w:pStyle w:val="8"/>
              <w:spacing w:before="26" w:line="209" w:lineRule="auto"/>
              <w:ind w:left="116" w:right="105"/>
              <w:jc w:val="center"/>
              <w:rPr>
                <w:lang w:eastAsia="zh-CN"/>
              </w:rPr>
            </w:pPr>
          </w:p>
        </w:tc>
      </w:tr>
      <w:tr w14:paraId="47F9B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FA5A77">
            <w:pPr>
              <w:jc w:val="center"/>
              <w:rPr>
                <w:lang w:eastAsia="zh-CN"/>
              </w:rPr>
            </w:pPr>
          </w:p>
        </w:tc>
        <w:tc>
          <w:tcPr>
            <w:tcW w:w="1449" w:type="dxa"/>
            <w:vMerge w:val="continue"/>
            <w:tcBorders>
              <w:top w:val="nil"/>
              <w:bottom w:val="nil"/>
            </w:tcBorders>
            <w:vAlign w:val="center"/>
          </w:tcPr>
          <w:p w14:paraId="0876A424">
            <w:pPr>
              <w:jc w:val="center"/>
              <w:rPr>
                <w:lang w:eastAsia="zh-CN"/>
              </w:rPr>
            </w:pPr>
          </w:p>
        </w:tc>
        <w:tc>
          <w:tcPr>
            <w:tcW w:w="5490" w:type="dxa"/>
            <w:vMerge w:val="continue"/>
            <w:tcBorders>
              <w:top w:val="nil"/>
              <w:bottom w:val="nil"/>
            </w:tcBorders>
            <w:vAlign w:val="center"/>
          </w:tcPr>
          <w:p w14:paraId="4F189C57">
            <w:pPr>
              <w:jc w:val="center"/>
              <w:rPr>
                <w:lang w:eastAsia="zh-CN"/>
              </w:rPr>
            </w:pPr>
          </w:p>
        </w:tc>
        <w:tc>
          <w:tcPr>
            <w:tcW w:w="855" w:type="dxa"/>
            <w:vMerge w:val="continue"/>
            <w:tcBorders>
              <w:top w:val="nil"/>
              <w:bottom w:val="nil"/>
            </w:tcBorders>
            <w:vAlign w:val="center"/>
          </w:tcPr>
          <w:p w14:paraId="0CB146FF">
            <w:pPr>
              <w:jc w:val="center"/>
              <w:rPr>
                <w:lang w:eastAsia="zh-CN"/>
              </w:rPr>
            </w:pPr>
          </w:p>
        </w:tc>
        <w:tc>
          <w:tcPr>
            <w:tcW w:w="825" w:type="dxa"/>
            <w:vAlign w:val="center"/>
          </w:tcPr>
          <w:p w14:paraId="5D6984C4">
            <w:pPr>
              <w:pStyle w:val="8"/>
              <w:spacing w:before="285" w:line="219" w:lineRule="auto"/>
              <w:ind w:left="143"/>
              <w:jc w:val="center"/>
            </w:pPr>
            <w:r>
              <w:rPr>
                <w:spacing w:val="-7"/>
              </w:rPr>
              <w:t>决定</w:t>
            </w:r>
          </w:p>
        </w:tc>
        <w:tc>
          <w:tcPr>
            <w:tcW w:w="3900" w:type="dxa"/>
            <w:vAlign w:val="center"/>
          </w:tcPr>
          <w:p w14:paraId="2726EF2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A03F3D3">
            <w:pPr>
              <w:pStyle w:val="8"/>
              <w:spacing w:before="76" w:line="281" w:lineRule="auto"/>
              <w:ind w:left="115" w:right="104" w:firstLine="13"/>
              <w:jc w:val="center"/>
              <w:rPr>
                <w:lang w:eastAsia="zh-CN"/>
              </w:rPr>
            </w:pPr>
          </w:p>
        </w:tc>
        <w:tc>
          <w:tcPr>
            <w:tcW w:w="1623" w:type="dxa"/>
            <w:vMerge w:val="continue"/>
            <w:vAlign w:val="center"/>
          </w:tcPr>
          <w:p w14:paraId="605189EF">
            <w:pPr>
              <w:pStyle w:val="8"/>
              <w:spacing w:before="63" w:line="218" w:lineRule="auto"/>
              <w:ind w:left="115" w:right="105" w:firstLine="13"/>
              <w:jc w:val="center"/>
              <w:rPr>
                <w:spacing w:val="-4"/>
                <w:lang w:eastAsia="zh-CN"/>
              </w:rPr>
            </w:pPr>
          </w:p>
        </w:tc>
      </w:tr>
      <w:tr w14:paraId="4A38F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E81B26A">
            <w:pPr>
              <w:jc w:val="center"/>
              <w:rPr>
                <w:lang w:eastAsia="zh-CN"/>
              </w:rPr>
            </w:pPr>
          </w:p>
        </w:tc>
        <w:tc>
          <w:tcPr>
            <w:tcW w:w="1449" w:type="dxa"/>
            <w:vMerge w:val="continue"/>
            <w:tcBorders>
              <w:top w:val="nil"/>
            </w:tcBorders>
            <w:vAlign w:val="center"/>
          </w:tcPr>
          <w:p w14:paraId="4BA26348">
            <w:pPr>
              <w:jc w:val="center"/>
              <w:rPr>
                <w:lang w:eastAsia="zh-CN"/>
              </w:rPr>
            </w:pPr>
          </w:p>
        </w:tc>
        <w:tc>
          <w:tcPr>
            <w:tcW w:w="5490" w:type="dxa"/>
            <w:vMerge w:val="continue"/>
            <w:tcBorders>
              <w:top w:val="nil"/>
            </w:tcBorders>
            <w:vAlign w:val="center"/>
          </w:tcPr>
          <w:p w14:paraId="36F211F4">
            <w:pPr>
              <w:jc w:val="center"/>
              <w:rPr>
                <w:lang w:eastAsia="zh-CN"/>
              </w:rPr>
            </w:pPr>
          </w:p>
        </w:tc>
        <w:tc>
          <w:tcPr>
            <w:tcW w:w="855" w:type="dxa"/>
            <w:vMerge w:val="continue"/>
            <w:tcBorders>
              <w:top w:val="nil"/>
            </w:tcBorders>
            <w:vAlign w:val="center"/>
          </w:tcPr>
          <w:p w14:paraId="3FD4A2F4">
            <w:pPr>
              <w:jc w:val="center"/>
              <w:rPr>
                <w:lang w:eastAsia="zh-CN"/>
              </w:rPr>
            </w:pPr>
          </w:p>
        </w:tc>
        <w:tc>
          <w:tcPr>
            <w:tcW w:w="825" w:type="dxa"/>
            <w:tcBorders>
              <w:bottom w:val="single" w:color="auto" w:sz="4" w:space="0"/>
            </w:tcBorders>
            <w:vAlign w:val="center"/>
          </w:tcPr>
          <w:p w14:paraId="62DE594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ED2DEF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F4FBD66">
            <w:pPr>
              <w:jc w:val="center"/>
              <w:rPr>
                <w:rFonts w:eastAsia="宋体"/>
                <w:lang w:eastAsia="zh-CN"/>
              </w:rPr>
            </w:pPr>
          </w:p>
        </w:tc>
        <w:tc>
          <w:tcPr>
            <w:tcW w:w="1623" w:type="dxa"/>
            <w:vMerge w:val="continue"/>
            <w:vAlign w:val="center"/>
          </w:tcPr>
          <w:p w14:paraId="22B0A315">
            <w:pPr>
              <w:jc w:val="center"/>
              <w:rPr>
                <w:lang w:eastAsia="zh-CN"/>
              </w:rPr>
            </w:pPr>
          </w:p>
        </w:tc>
      </w:tr>
      <w:tr w14:paraId="41380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FF718B8">
            <w:pPr>
              <w:jc w:val="center"/>
              <w:rPr>
                <w:lang w:eastAsia="zh-CN"/>
              </w:rPr>
            </w:pPr>
          </w:p>
        </w:tc>
        <w:tc>
          <w:tcPr>
            <w:tcW w:w="1449" w:type="dxa"/>
            <w:vMerge w:val="continue"/>
            <w:vAlign w:val="center"/>
          </w:tcPr>
          <w:p w14:paraId="460508E2">
            <w:pPr>
              <w:jc w:val="center"/>
              <w:rPr>
                <w:lang w:eastAsia="zh-CN"/>
              </w:rPr>
            </w:pPr>
          </w:p>
        </w:tc>
        <w:tc>
          <w:tcPr>
            <w:tcW w:w="5490" w:type="dxa"/>
            <w:vMerge w:val="continue"/>
            <w:vAlign w:val="center"/>
          </w:tcPr>
          <w:p w14:paraId="5955F402">
            <w:pPr>
              <w:jc w:val="center"/>
              <w:rPr>
                <w:lang w:eastAsia="zh-CN"/>
              </w:rPr>
            </w:pPr>
          </w:p>
        </w:tc>
        <w:tc>
          <w:tcPr>
            <w:tcW w:w="855" w:type="dxa"/>
            <w:vMerge w:val="continue"/>
            <w:vAlign w:val="center"/>
          </w:tcPr>
          <w:p w14:paraId="505BC48E">
            <w:pPr>
              <w:jc w:val="center"/>
              <w:rPr>
                <w:lang w:eastAsia="zh-CN"/>
              </w:rPr>
            </w:pPr>
          </w:p>
        </w:tc>
        <w:tc>
          <w:tcPr>
            <w:tcW w:w="825" w:type="dxa"/>
            <w:tcBorders>
              <w:top w:val="single" w:color="auto" w:sz="4" w:space="0"/>
              <w:bottom w:val="single" w:color="auto" w:sz="4" w:space="0"/>
            </w:tcBorders>
            <w:vAlign w:val="center"/>
          </w:tcPr>
          <w:p w14:paraId="045D39A5">
            <w:pPr>
              <w:spacing w:line="341" w:lineRule="auto"/>
              <w:jc w:val="center"/>
              <w:rPr>
                <w:lang w:eastAsia="zh-CN"/>
              </w:rPr>
            </w:pPr>
          </w:p>
          <w:p w14:paraId="6301126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EC0FF9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2C13DE2">
            <w:pPr>
              <w:jc w:val="center"/>
              <w:rPr>
                <w:rFonts w:eastAsia="宋体"/>
                <w:lang w:eastAsia="zh-CN"/>
              </w:rPr>
            </w:pPr>
          </w:p>
        </w:tc>
        <w:tc>
          <w:tcPr>
            <w:tcW w:w="1623" w:type="dxa"/>
            <w:vMerge w:val="continue"/>
            <w:vAlign w:val="center"/>
          </w:tcPr>
          <w:p w14:paraId="1C6B52CC">
            <w:pPr>
              <w:jc w:val="center"/>
              <w:rPr>
                <w:lang w:eastAsia="zh-CN"/>
              </w:rPr>
            </w:pPr>
          </w:p>
        </w:tc>
      </w:tr>
      <w:tr w14:paraId="78CBC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536773A">
            <w:pPr>
              <w:jc w:val="center"/>
              <w:rPr>
                <w:lang w:eastAsia="zh-CN"/>
              </w:rPr>
            </w:pPr>
          </w:p>
        </w:tc>
        <w:tc>
          <w:tcPr>
            <w:tcW w:w="1449" w:type="dxa"/>
            <w:vMerge w:val="continue"/>
            <w:vAlign w:val="center"/>
          </w:tcPr>
          <w:p w14:paraId="601F7029">
            <w:pPr>
              <w:jc w:val="center"/>
              <w:rPr>
                <w:lang w:eastAsia="zh-CN"/>
              </w:rPr>
            </w:pPr>
          </w:p>
        </w:tc>
        <w:tc>
          <w:tcPr>
            <w:tcW w:w="5490" w:type="dxa"/>
            <w:vMerge w:val="continue"/>
            <w:vAlign w:val="center"/>
          </w:tcPr>
          <w:p w14:paraId="1152258B">
            <w:pPr>
              <w:jc w:val="center"/>
              <w:rPr>
                <w:lang w:eastAsia="zh-CN"/>
              </w:rPr>
            </w:pPr>
          </w:p>
        </w:tc>
        <w:tc>
          <w:tcPr>
            <w:tcW w:w="855" w:type="dxa"/>
            <w:vMerge w:val="continue"/>
            <w:vAlign w:val="center"/>
          </w:tcPr>
          <w:p w14:paraId="0D81312F">
            <w:pPr>
              <w:jc w:val="center"/>
              <w:rPr>
                <w:lang w:eastAsia="zh-CN"/>
              </w:rPr>
            </w:pPr>
          </w:p>
        </w:tc>
        <w:tc>
          <w:tcPr>
            <w:tcW w:w="825" w:type="dxa"/>
            <w:tcBorders>
              <w:top w:val="single" w:color="auto" w:sz="4" w:space="0"/>
            </w:tcBorders>
            <w:vAlign w:val="center"/>
          </w:tcPr>
          <w:p w14:paraId="750F328C">
            <w:pPr>
              <w:jc w:val="center"/>
              <w:rPr>
                <w:lang w:eastAsia="zh-CN"/>
              </w:rPr>
            </w:pPr>
          </w:p>
        </w:tc>
        <w:tc>
          <w:tcPr>
            <w:tcW w:w="3900" w:type="dxa"/>
            <w:tcBorders>
              <w:top w:val="single" w:color="auto" w:sz="4" w:space="0"/>
            </w:tcBorders>
            <w:vAlign w:val="center"/>
          </w:tcPr>
          <w:p w14:paraId="2FD3BAF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8905D79">
            <w:pPr>
              <w:jc w:val="center"/>
              <w:rPr>
                <w:rFonts w:eastAsia="宋体"/>
                <w:lang w:eastAsia="zh-CN"/>
              </w:rPr>
            </w:pPr>
          </w:p>
        </w:tc>
        <w:tc>
          <w:tcPr>
            <w:tcW w:w="1623" w:type="dxa"/>
            <w:vMerge w:val="continue"/>
            <w:vAlign w:val="center"/>
          </w:tcPr>
          <w:p w14:paraId="7F3B6CC1">
            <w:pPr>
              <w:jc w:val="center"/>
              <w:rPr>
                <w:lang w:eastAsia="zh-CN"/>
              </w:rPr>
            </w:pPr>
          </w:p>
        </w:tc>
      </w:tr>
      <w:tr w14:paraId="3170F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D76613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0B23AF4">
            <w:pPr>
              <w:pStyle w:val="8"/>
              <w:spacing w:before="51" w:line="214" w:lineRule="auto"/>
              <w:ind w:left="118"/>
              <w:jc w:val="center"/>
              <w:rPr>
                <w:lang w:eastAsia="zh-CN"/>
              </w:rPr>
            </w:pPr>
          </w:p>
        </w:tc>
      </w:tr>
      <w:tr w14:paraId="30BC5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D9A8B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84C6176">
            <w:pPr>
              <w:pStyle w:val="8"/>
              <w:spacing w:before="54" w:line="216" w:lineRule="auto"/>
              <w:ind w:left="125"/>
              <w:jc w:val="center"/>
              <w:rPr>
                <w:spacing w:val="-4"/>
                <w:lang w:eastAsia="zh-CN"/>
              </w:rPr>
            </w:pPr>
          </w:p>
        </w:tc>
      </w:tr>
      <w:tr w14:paraId="1D673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EF7F544">
            <w:pPr>
              <w:pStyle w:val="8"/>
              <w:spacing w:before="155" w:line="218" w:lineRule="auto"/>
              <w:ind w:left="133"/>
              <w:jc w:val="center"/>
            </w:pPr>
            <w:r>
              <w:rPr>
                <w:spacing w:val="-3"/>
              </w:rPr>
              <w:t>序号</w:t>
            </w:r>
          </w:p>
        </w:tc>
        <w:tc>
          <w:tcPr>
            <w:tcW w:w="1449" w:type="dxa"/>
            <w:vAlign w:val="center"/>
          </w:tcPr>
          <w:p w14:paraId="36D7FD1F">
            <w:pPr>
              <w:pStyle w:val="8"/>
              <w:spacing w:before="155" w:line="217" w:lineRule="auto"/>
              <w:ind w:left="120"/>
              <w:jc w:val="center"/>
            </w:pPr>
            <w:r>
              <w:rPr>
                <w:spacing w:val="-3"/>
              </w:rPr>
              <w:t>项目名称</w:t>
            </w:r>
          </w:p>
        </w:tc>
        <w:tc>
          <w:tcPr>
            <w:tcW w:w="5490" w:type="dxa"/>
            <w:vAlign w:val="center"/>
          </w:tcPr>
          <w:p w14:paraId="736F19B7">
            <w:pPr>
              <w:pStyle w:val="8"/>
              <w:spacing w:before="155" w:line="218" w:lineRule="auto"/>
              <w:ind w:left="2326"/>
              <w:jc w:val="center"/>
            </w:pPr>
            <w:r>
              <w:rPr>
                <w:spacing w:val="-5"/>
              </w:rPr>
              <w:t>实施依据</w:t>
            </w:r>
          </w:p>
        </w:tc>
        <w:tc>
          <w:tcPr>
            <w:tcW w:w="855" w:type="dxa"/>
            <w:vAlign w:val="center"/>
          </w:tcPr>
          <w:p w14:paraId="05CE63F1">
            <w:pPr>
              <w:pStyle w:val="8"/>
              <w:spacing w:before="23" w:line="220" w:lineRule="auto"/>
              <w:ind w:left="186"/>
              <w:jc w:val="center"/>
            </w:pPr>
            <w:r>
              <w:rPr>
                <w:spacing w:val="-9"/>
              </w:rPr>
              <w:t>职权</w:t>
            </w:r>
          </w:p>
          <w:p w14:paraId="5D398DCB">
            <w:pPr>
              <w:pStyle w:val="8"/>
              <w:spacing w:before="1" w:line="195" w:lineRule="auto"/>
              <w:ind w:left="188"/>
              <w:jc w:val="center"/>
            </w:pPr>
            <w:r>
              <w:rPr>
                <w:spacing w:val="-10"/>
              </w:rPr>
              <w:t>类别</w:t>
            </w:r>
          </w:p>
        </w:tc>
        <w:tc>
          <w:tcPr>
            <w:tcW w:w="825" w:type="dxa"/>
            <w:vAlign w:val="center"/>
          </w:tcPr>
          <w:p w14:paraId="4FA7EBF8">
            <w:pPr>
              <w:pStyle w:val="8"/>
              <w:spacing w:before="23" w:line="208" w:lineRule="auto"/>
              <w:ind w:left="136" w:right="128" w:firstLine="9"/>
              <w:jc w:val="center"/>
            </w:pPr>
            <w:r>
              <w:rPr>
                <w:spacing w:val="-9"/>
              </w:rPr>
              <w:t>办理</w:t>
            </w:r>
            <w:r>
              <w:rPr>
                <w:spacing w:val="-4"/>
              </w:rPr>
              <w:t>环节</w:t>
            </w:r>
          </w:p>
        </w:tc>
        <w:tc>
          <w:tcPr>
            <w:tcW w:w="3900" w:type="dxa"/>
            <w:vAlign w:val="center"/>
          </w:tcPr>
          <w:p w14:paraId="19AF32FC">
            <w:pPr>
              <w:pStyle w:val="8"/>
              <w:spacing w:before="155" w:line="219" w:lineRule="auto"/>
              <w:ind w:firstLine="1484" w:firstLineChars="700"/>
              <w:jc w:val="center"/>
            </w:pPr>
            <w:r>
              <w:rPr>
                <w:spacing w:val="-4"/>
              </w:rPr>
              <w:t>责任事项</w:t>
            </w:r>
          </w:p>
        </w:tc>
        <w:tc>
          <w:tcPr>
            <w:tcW w:w="750" w:type="dxa"/>
            <w:vAlign w:val="center"/>
          </w:tcPr>
          <w:p w14:paraId="2814269B">
            <w:pPr>
              <w:pStyle w:val="8"/>
              <w:spacing w:before="23" w:line="208" w:lineRule="auto"/>
              <w:ind w:right="112"/>
              <w:jc w:val="center"/>
              <w:rPr>
                <w:lang w:eastAsia="zh-CN"/>
              </w:rPr>
            </w:pPr>
            <w:r>
              <w:rPr>
                <w:rFonts w:hint="eastAsia"/>
                <w:lang w:eastAsia="zh-CN"/>
              </w:rPr>
              <w:t>责任科室</w:t>
            </w:r>
          </w:p>
        </w:tc>
        <w:tc>
          <w:tcPr>
            <w:tcW w:w="1623" w:type="dxa"/>
            <w:vAlign w:val="center"/>
          </w:tcPr>
          <w:p w14:paraId="01115C2B">
            <w:pPr>
              <w:pStyle w:val="8"/>
              <w:spacing w:before="23" w:line="208" w:lineRule="auto"/>
              <w:ind w:left="353" w:right="112" w:hanging="227"/>
              <w:jc w:val="center"/>
              <w:rPr>
                <w:spacing w:val="-6"/>
              </w:rPr>
            </w:pPr>
            <w:r>
              <w:rPr>
                <w:rFonts w:hint="eastAsia"/>
                <w:spacing w:val="-6"/>
                <w:lang w:eastAsia="zh-CN"/>
              </w:rPr>
              <w:t>追责情形</w:t>
            </w:r>
          </w:p>
        </w:tc>
      </w:tr>
      <w:tr w14:paraId="1D3A7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C076E38">
            <w:pPr>
              <w:pStyle w:val="8"/>
              <w:spacing w:before="72" w:line="180" w:lineRule="auto"/>
              <w:ind w:left="319"/>
              <w:jc w:val="center"/>
              <w:rPr>
                <w:lang w:eastAsia="zh-CN"/>
              </w:rPr>
            </w:pPr>
            <w:r>
              <w:rPr>
                <w:spacing w:val="-11"/>
              </w:rPr>
              <w:t>301</w:t>
            </w:r>
          </w:p>
        </w:tc>
        <w:tc>
          <w:tcPr>
            <w:tcW w:w="1449" w:type="dxa"/>
            <w:vMerge w:val="restart"/>
            <w:tcBorders>
              <w:bottom w:val="nil"/>
            </w:tcBorders>
            <w:vAlign w:val="center"/>
          </w:tcPr>
          <w:p w14:paraId="20862F3B">
            <w:pPr>
              <w:spacing w:line="247" w:lineRule="auto"/>
              <w:jc w:val="center"/>
              <w:rPr>
                <w:lang w:eastAsia="zh-CN"/>
              </w:rPr>
            </w:pPr>
          </w:p>
          <w:p w14:paraId="4073984E">
            <w:pPr>
              <w:pStyle w:val="8"/>
              <w:spacing w:before="72" w:line="218" w:lineRule="auto"/>
              <w:ind w:left="108" w:right="132"/>
              <w:jc w:val="center"/>
              <w:rPr>
                <w:lang w:eastAsia="zh-CN"/>
              </w:rPr>
            </w:pPr>
            <w:r>
              <w:rPr>
                <w:spacing w:val="-5"/>
                <w:lang w:eastAsia="zh-CN"/>
              </w:rPr>
              <w:t>对在中心</w:t>
            </w:r>
            <w:r>
              <w:rPr>
                <w:spacing w:val="-3"/>
                <w:lang w:eastAsia="zh-CN"/>
              </w:rPr>
              <w:t>城区焚烧沥青、油</w:t>
            </w:r>
            <w:r>
              <w:rPr>
                <w:spacing w:val="-29"/>
                <w:lang w:eastAsia="zh-CN"/>
              </w:rPr>
              <w:t>毡、橡胶、</w:t>
            </w:r>
            <w:r>
              <w:rPr>
                <w:spacing w:val="-3"/>
                <w:lang w:eastAsia="zh-CN"/>
              </w:rPr>
              <w:t>塑料、皮革、垃圾以及其他产生有毒有害烟尘和恶臭气体的物质</w:t>
            </w:r>
            <w:r>
              <w:rPr>
                <w:spacing w:val="-1"/>
                <w:lang w:eastAsia="zh-CN"/>
              </w:rPr>
              <w:t>的处罚</w:t>
            </w:r>
          </w:p>
        </w:tc>
        <w:tc>
          <w:tcPr>
            <w:tcW w:w="5490" w:type="dxa"/>
            <w:vMerge w:val="restart"/>
            <w:tcBorders>
              <w:bottom w:val="nil"/>
            </w:tcBorders>
            <w:vAlign w:val="center"/>
          </w:tcPr>
          <w:p w14:paraId="5FA8CB6D">
            <w:pPr>
              <w:spacing w:line="247" w:lineRule="auto"/>
              <w:jc w:val="center"/>
              <w:rPr>
                <w:lang w:eastAsia="zh-CN"/>
              </w:rPr>
            </w:pPr>
          </w:p>
          <w:p w14:paraId="189BAF9D">
            <w:pPr>
              <w:spacing w:line="247" w:lineRule="auto"/>
              <w:jc w:val="center"/>
              <w:rPr>
                <w:lang w:eastAsia="zh-CN"/>
              </w:rPr>
            </w:pPr>
          </w:p>
          <w:p w14:paraId="1AF33BF3">
            <w:pPr>
              <w:spacing w:line="247" w:lineRule="auto"/>
              <w:jc w:val="center"/>
              <w:rPr>
                <w:lang w:eastAsia="zh-CN"/>
              </w:rPr>
            </w:pPr>
          </w:p>
          <w:p w14:paraId="4B98BBE8">
            <w:pPr>
              <w:pStyle w:val="8"/>
              <w:spacing w:before="71" w:line="254" w:lineRule="auto"/>
              <w:ind w:left="119" w:right="103" w:hanging="14"/>
              <w:jc w:val="center"/>
              <w:rPr>
                <w:lang w:eastAsia="zh-CN"/>
              </w:rPr>
            </w:pPr>
            <w:r>
              <w:rPr>
                <w:spacing w:val="4"/>
                <w:lang w:eastAsia="zh-CN"/>
              </w:rPr>
              <w:t>《中华人民共和国大气污染防治法》第一百</w:t>
            </w:r>
            <w:r>
              <w:rPr>
                <w:spacing w:val="3"/>
                <w:lang w:eastAsia="zh-CN"/>
              </w:rPr>
              <w:t>一十九条</w:t>
            </w:r>
            <w:r>
              <w:rPr>
                <w:spacing w:val="1"/>
                <w:lang w:eastAsia="zh-CN"/>
              </w:rPr>
              <w:t>第二款：“违反本法规定，在人口集中地区和其他依</w:t>
            </w:r>
            <w:r>
              <w:rPr>
                <w:spacing w:val="3"/>
                <w:lang w:eastAsia="zh-CN"/>
              </w:rPr>
              <w:t>法需要特殊保护的区域内，焚烧沥青、油毡、橡胶、塑料、皮革、垃圾以及其他产生有毒有害烟尘和恶臭</w:t>
            </w:r>
            <w:r>
              <w:rPr>
                <w:spacing w:val="1"/>
                <w:lang w:eastAsia="zh-CN"/>
              </w:rPr>
              <w:t>气体的物质的，由县级人民政府确定的监督管理部门</w:t>
            </w:r>
            <w:r>
              <w:rPr>
                <w:spacing w:val="3"/>
                <w:lang w:eastAsia="zh-CN"/>
              </w:rPr>
              <w:t>责令改正，对单位处一万元以上十万元以下的罚款，</w:t>
            </w:r>
          </w:p>
          <w:p w14:paraId="42CEFB08">
            <w:pPr>
              <w:pStyle w:val="8"/>
              <w:spacing w:before="51" w:line="239" w:lineRule="auto"/>
              <w:ind w:left="109" w:firstLine="5"/>
              <w:jc w:val="center"/>
              <w:rPr>
                <w:lang w:eastAsia="zh-CN"/>
              </w:rPr>
            </w:pPr>
            <w:r>
              <w:rPr>
                <w:spacing w:val="-1"/>
                <w:lang w:eastAsia="zh-CN"/>
              </w:rPr>
              <w:t>对个人处五百元以上二千元以下的罚款”。</w:t>
            </w:r>
          </w:p>
        </w:tc>
        <w:tc>
          <w:tcPr>
            <w:tcW w:w="855" w:type="dxa"/>
            <w:vMerge w:val="restart"/>
            <w:tcBorders>
              <w:bottom w:val="nil"/>
            </w:tcBorders>
            <w:vAlign w:val="center"/>
          </w:tcPr>
          <w:p w14:paraId="07157D59">
            <w:pPr>
              <w:spacing w:line="255" w:lineRule="auto"/>
              <w:jc w:val="center"/>
              <w:rPr>
                <w:lang w:eastAsia="zh-CN"/>
              </w:rPr>
            </w:pPr>
          </w:p>
          <w:p w14:paraId="4ADF3A69">
            <w:pPr>
              <w:spacing w:line="255" w:lineRule="auto"/>
              <w:jc w:val="center"/>
              <w:rPr>
                <w:lang w:eastAsia="zh-CN"/>
              </w:rPr>
            </w:pPr>
          </w:p>
          <w:p w14:paraId="494C4D06">
            <w:pPr>
              <w:spacing w:line="255" w:lineRule="auto"/>
              <w:jc w:val="center"/>
              <w:rPr>
                <w:lang w:eastAsia="zh-CN"/>
              </w:rPr>
            </w:pPr>
          </w:p>
          <w:p w14:paraId="40EA6050">
            <w:pPr>
              <w:spacing w:line="255" w:lineRule="auto"/>
              <w:jc w:val="center"/>
              <w:rPr>
                <w:lang w:eastAsia="zh-CN"/>
              </w:rPr>
            </w:pPr>
          </w:p>
          <w:p w14:paraId="2BD091B5">
            <w:pPr>
              <w:spacing w:line="255" w:lineRule="auto"/>
              <w:jc w:val="center"/>
              <w:rPr>
                <w:lang w:eastAsia="zh-CN"/>
              </w:rPr>
            </w:pPr>
          </w:p>
          <w:p w14:paraId="27FFB177">
            <w:pPr>
              <w:spacing w:line="255" w:lineRule="auto"/>
              <w:jc w:val="center"/>
              <w:rPr>
                <w:lang w:eastAsia="zh-CN"/>
              </w:rPr>
            </w:pPr>
          </w:p>
          <w:p w14:paraId="2F4C141E">
            <w:pPr>
              <w:pStyle w:val="8"/>
              <w:spacing w:before="71"/>
              <w:ind w:left="160" w:right="140" w:hanging="8"/>
              <w:jc w:val="center"/>
            </w:pPr>
            <w:r>
              <w:rPr>
                <w:spacing w:val="-4"/>
              </w:rPr>
              <w:t>行政</w:t>
            </w:r>
            <w:r>
              <w:rPr>
                <w:spacing w:val="-8"/>
              </w:rPr>
              <w:t>处罚</w:t>
            </w:r>
          </w:p>
        </w:tc>
        <w:tc>
          <w:tcPr>
            <w:tcW w:w="825" w:type="dxa"/>
            <w:vAlign w:val="center"/>
          </w:tcPr>
          <w:p w14:paraId="3E1B7E39">
            <w:pPr>
              <w:spacing w:line="247" w:lineRule="auto"/>
              <w:jc w:val="center"/>
            </w:pPr>
          </w:p>
          <w:p w14:paraId="597E34CD">
            <w:pPr>
              <w:pStyle w:val="8"/>
              <w:spacing w:before="71" w:line="219" w:lineRule="auto"/>
              <w:ind w:left="148"/>
              <w:jc w:val="center"/>
            </w:pPr>
            <w:r>
              <w:rPr>
                <w:spacing w:val="-9"/>
              </w:rPr>
              <w:t>立案</w:t>
            </w:r>
          </w:p>
        </w:tc>
        <w:tc>
          <w:tcPr>
            <w:tcW w:w="3900" w:type="dxa"/>
            <w:vAlign w:val="center"/>
          </w:tcPr>
          <w:p w14:paraId="0E72FC2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002185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01423E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01A9CE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5F22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1EE6941">
            <w:pPr>
              <w:jc w:val="center"/>
              <w:rPr>
                <w:lang w:eastAsia="zh-CN"/>
              </w:rPr>
            </w:pPr>
          </w:p>
        </w:tc>
        <w:tc>
          <w:tcPr>
            <w:tcW w:w="1449" w:type="dxa"/>
            <w:vMerge w:val="continue"/>
            <w:tcBorders>
              <w:top w:val="nil"/>
              <w:bottom w:val="nil"/>
            </w:tcBorders>
            <w:vAlign w:val="center"/>
          </w:tcPr>
          <w:p w14:paraId="13D52B30">
            <w:pPr>
              <w:jc w:val="center"/>
              <w:rPr>
                <w:lang w:eastAsia="zh-CN"/>
              </w:rPr>
            </w:pPr>
          </w:p>
        </w:tc>
        <w:tc>
          <w:tcPr>
            <w:tcW w:w="5490" w:type="dxa"/>
            <w:vMerge w:val="continue"/>
            <w:tcBorders>
              <w:top w:val="nil"/>
              <w:bottom w:val="nil"/>
            </w:tcBorders>
            <w:vAlign w:val="center"/>
          </w:tcPr>
          <w:p w14:paraId="3A713CFB">
            <w:pPr>
              <w:jc w:val="center"/>
              <w:rPr>
                <w:lang w:eastAsia="zh-CN"/>
              </w:rPr>
            </w:pPr>
          </w:p>
        </w:tc>
        <w:tc>
          <w:tcPr>
            <w:tcW w:w="855" w:type="dxa"/>
            <w:vMerge w:val="continue"/>
            <w:tcBorders>
              <w:top w:val="nil"/>
              <w:bottom w:val="nil"/>
            </w:tcBorders>
            <w:vAlign w:val="center"/>
          </w:tcPr>
          <w:p w14:paraId="18BE9C27">
            <w:pPr>
              <w:jc w:val="center"/>
              <w:rPr>
                <w:lang w:eastAsia="zh-CN"/>
              </w:rPr>
            </w:pPr>
          </w:p>
        </w:tc>
        <w:tc>
          <w:tcPr>
            <w:tcW w:w="825" w:type="dxa"/>
            <w:vAlign w:val="center"/>
          </w:tcPr>
          <w:p w14:paraId="1BB18013">
            <w:pPr>
              <w:spacing w:line="348" w:lineRule="auto"/>
              <w:jc w:val="center"/>
              <w:rPr>
                <w:lang w:eastAsia="zh-CN"/>
              </w:rPr>
            </w:pPr>
          </w:p>
          <w:p w14:paraId="3CD9ABAF">
            <w:pPr>
              <w:pStyle w:val="8"/>
              <w:spacing w:before="72" w:line="219" w:lineRule="auto"/>
              <w:ind w:left="138"/>
              <w:jc w:val="center"/>
            </w:pPr>
            <w:r>
              <w:rPr>
                <w:spacing w:val="-4"/>
              </w:rPr>
              <w:t>调查</w:t>
            </w:r>
          </w:p>
        </w:tc>
        <w:tc>
          <w:tcPr>
            <w:tcW w:w="3900" w:type="dxa"/>
            <w:vAlign w:val="center"/>
          </w:tcPr>
          <w:p w14:paraId="0AADA680">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244F632">
            <w:pPr>
              <w:pStyle w:val="8"/>
              <w:spacing w:before="72" w:line="274" w:lineRule="auto"/>
              <w:ind w:left="116" w:right="104"/>
              <w:jc w:val="center"/>
              <w:rPr>
                <w:lang w:eastAsia="zh-CN"/>
              </w:rPr>
            </w:pPr>
          </w:p>
        </w:tc>
        <w:tc>
          <w:tcPr>
            <w:tcW w:w="1623" w:type="dxa"/>
            <w:vMerge w:val="continue"/>
            <w:vAlign w:val="center"/>
          </w:tcPr>
          <w:p w14:paraId="41D19EE6">
            <w:pPr>
              <w:pStyle w:val="8"/>
              <w:spacing w:before="72" w:line="218" w:lineRule="auto"/>
              <w:ind w:left="116" w:right="105"/>
              <w:jc w:val="center"/>
              <w:rPr>
                <w:lang w:eastAsia="zh-CN"/>
              </w:rPr>
            </w:pPr>
          </w:p>
        </w:tc>
      </w:tr>
      <w:tr w14:paraId="5DE98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FEB3CC6">
            <w:pPr>
              <w:jc w:val="center"/>
              <w:rPr>
                <w:lang w:eastAsia="zh-CN"/>
              </w:rPr>
            </w:pPr>
          </w:p>
        </w:tc>
        <w:tc>
          <w:tcPr>
            <w:tcW w:w="1449" w:type="dxa"/>
            <w:vMerge w:val="continue"/>
            <w:tcBorders>
              <w:top w:val="nil"/>
              <w:bottom w:val="nil"/>
            </w:tcBorders>
            <w:vAlign w:val="center"/>
          </w:tcPr>
          <w:p w14:paraId="3D54B0FD">
            <w:pPr>
              <w:jc w:val="center"/>
              <w:rPr>
                <w:lang w:eastAsia="zh-CN"/>
              </w:rPr>
            </w:pPr>
          </w:p>
        </w:tc>
        <w:tc>
          <w:tcPr>
            <w:tcW w:w="5490" w:type="dxa"/>
            <w:vMerge w:val="continue"/>
            <w:tcBorders>
              <w:top w:val="nil"/>
              <w:bottom w:val="nil"/>
            </w:tcBorders>
            <w:vAlign w:val="center"/>
          </w:tcPr>
          <w:p w14:paraId="2896D3A5">
            <w:pPr>
              <w:jc w:val="center"/>
              <w:rPr>
                <w:lang w:eastAsia="zh-CN"/>
              </w:rPr>
            </w:pPr>
          </w:p>
        </w:tc>
        <w:tc>
          <w:tcPr>
            <w:tcW w:w="855" w:type="dxa"/>
            <w:vMerge w:val="continue"/>
            <w:tcBorders>
              <w:top w:val="nil"/>
              <w:bottom w:val="nil"/>
            </w:tcBorders>
            <w:vAlign w:val="center"/>
          </w:tcPr>
          <w:p w14:paraId="275A8EAA">
            <w:pPr>
              <w:jc w:val="center"/>
              <w:rPr>
                <w:lang w:eastAsia="zh-CN"/>
              </w:rPr>
            </w:pPr>
          </w:p>
        </w:tc>
        <w:tc>
          <w:tcPr>
            <w:tcW w:w="825" w:type="dxa"/>
            <w:vAlign w:val="center"/>
          </w:tcPr>
          <w:p w14:paraId="5744F478">
            <w:pPr>
              <w:spacing w:line="349" w:lineRule="auto"/>
              <w:jc w:val="center"/>
              <w:rPr>
                <w:lang w:eastAsia="zh-CN"/>
              </w:rPr>
            </w:pPr>
          </w:p>
          <w:p w14:paraId="2E317FBA">
            <w:pPr>
              <w:pStyle w:val="8"/>
              <w:spacing w:before="71" w:line="218" w:lineRule="auto"/>
              <w:ind w:left="153"/>
              <w:jc w:val="center"/>
            </w:pPr>
            <w:r>
              <w:rPr>
                <w:spacing w:val="-11"/>
              </w:rPr>
              <w:t>审查</w:t>
            </w:r>
          </w:p>
        </w:tc>
        <w:tc>
          <w:tcPr>
            <w:tcW w:w="3900" w:type="dxa"/>
            <w:vAlign w:val="center"/>
          </w:tcPr>
          <w:p w14:paraId="66DC5EA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3A99B48">
            <w:pPr>
              <w:pStyle w:val="8"/>
              <w:spacing w:before="55" w:line="252" w:lineRule="auto"/>
              <w:ind w:left="116" w:right="104"/>
              <w:jc w:val="center"/>
              <w:rPr>
                <w:lang w:eastAsia="zh-CN"/>
              </w:rPr>
            </w:pPr>
          </w:p>
        </w:tc>
        <w:tc>
          <w:tcPr>
            <w:tcW w:w="1623" w:type="dxa"/>
            <w:vMerge w:val="continue"/>
            <w:vAlign w:val="center"/>
          </w:tcPr>
          <w:p w14:paraId="30BE84DB">
            <w:pPr>
              <w:pStyle w:val="8"/>
              <w:spacing w:before="23" w:line="210" w:lineRule="auto"/>
              <w:ind w:left="116" w:right="105"/>
              <w:jc w:val="center"/>
              <w:rPr>
                <w:lang w:eastAsia="zh-CN"/>
              </w:rPr>
            </w:pPr>
          </w:p>
        </w:tc>
      </w:tr>
      <w:tr w14:paraId="7F1DD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5F6EEA1">
            <w:pPr>
              <w:jc w:val="center"/>
              <w:rPr>
                <w:lang w:eastAsia="zh-CN"/>
              </w:rPr>
            </w:pPr>
          </w:p>
        </w:tc>
        <w:tc>
          <w:tcPr>
            <w:tcW w:w="1449" w:type="dxa"/>
            <w:vMerge w:val="continue"/>
            <w:tcBorders>
              <w:top w:val="nil"/>
              <w:bottom w:val="nil"/>
            </w:tcBorders>
            <w:vAlign w:val="center"/>
          </w:tcPr>
          <w:p w14:paraId="614E3456">
            <w:pPr>
              <w:jc w:val="center"/>
              <w:rPr>
                <w:lang w:eastAsia="zh-CN"/>
              </w:rPr>
            </w:pPr>
          </w:p>
        </w:tc>
        <w:tc>
          <w:tcPr>
            <w:tcW w:w="5490" w:type="dxa"/>
            <w:vMerge w:val="continue"/>
            <w:tcBorders>
              <w:top w:val="nil"/>
              <w:bottom w:val="nil"/>
            </w:tcBorders>
            <w:vAlign w:val="center"/>
          </w:tcPr>
          <w:p w14:paraId="45099211">
            <w:pPr>
              <w:jc w:val="center"/>
              <w:rPr>
                <w:lang w:eastAsia="zh-CN"/>
              </w:rPr>
            </w:pPr>
          </w:p>
        </w:tc>
        <w:tc>
          <w:tcPr>
            <w:tcW w:w="855" w:type="dxa"/>
            <w:vMerge w:val="continue"/>
            <w:tcBorders>
              <w:top w:val="nil"/>
              <w:bottom w:val="nil"/>
            </w:tcBorders>
            <w:vAlign w:val="center"/>
          </w:tcPr>
          <w:p w14:paraId="60878FBC">
            <w:pPr>
              <w:jc w:val="center"/>
              <w:rPr>
                <w:lang w:eastAsia="zh-CN"/>
              </w:rPr>
            </w:pPr>
          </w:p>
        </w:tc>
        <w:tc>
          <w:tcPr>
            <w:tcW w:w="825" w:type="dxa"/>
            <w:vAlign w:val="center"/>
          </w:tcPr>
          <w:p w14:paraId="532C9D6A">
            <w:pPr>
              <w:spacing w:line="361" w:lineRule="auto"/>
              <w:jc w:val="center"/>
              <w:rPr>
                <w:lang w:eastAsia="zh-CN"/>
              </w:rPr>
            </w:pPr>
          </w:p>
          <w:p w14:paraId="378FD4FF">
            <w:pPr>
              <w:pStyle w:val="8"/>
              <w:spacing w:before="72" w:line="219" w:lineRule="auto"/>
              <w:ind w:left="145"/>
              <w:jc w:val="center"/>
            </w:pPr>
            <w:r>
              <w:rPr>
                <w:spacing w:val="-7"/>
              </w:rPr>
              <w:t>告知</w:t>
            </w:r>
          </w:p>
        </w:tc>
        <w:tc>
          <w:tcPr>
            <w:tcW w:w="3900" w:type="dxa"/>
            <w:vAlign w:val="center"/>
          </w:tcPr>
          <w:p w14:paraId="0D817B6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FB0D923">
            <w:pPr>
              <w:pStyle w:val="8"/>
              <w:spacing w:before="98" w:line="229" w:lineRule="auto"/>
              <w:ind w:left="116" w:right="104"/>
              <w:jc w:val="center"/>
              <w:rPr>
                <w:lang w:eastAsia="zh-CN"/>
              </w:rPr>
            </w:pPr>
          </w:p>
        </w:tc>
        <w:tc>
          <w:tcPr>
            <w:tcW w:w="1623" w:type="dxa"/>
            <w:vMerge w:val="continue"/>
            <w:vAlign w:val="center"/>
          </w:tcPr>
          <w:p w14:paraId="0008962A">
            <w:pPr>
              <w:pStyle w:val="8"/>
              <w:spacing w:before="26" w:line="209" w:lineRule="auto"/>
              <w:ind w:left="116" w:right="105"/>
              <w:jc w:val="center"/>
              <w:rPr>
                <w:lang w:eastAsia="zh-CN"/>
              </w:rPr>
            </w:pPr>
          </w:p>
        </w:tc>
      </w:tr>
      <w:tr w14:paraId="52BF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BA58B99">
            <w:pPr>
              <w:jc w:val="center"/>
              <w:rPr>
                <w:lang w:eastAsia="zh-CN"/>
              </w:rPr>
            </w:pPr>
          </w:p>
        </w:tc>
        <w:tc>
          <w:tcPr>
            <w:tcW w:w="1449" w:type="dxa"/>
            <w:vMerge w:val="continue"/>
            <w:tcBorders>
              <w:top w:val="nil"/>
              <w:bottom w:val="nil"/>
            </w:tcBorders>
            <w:vAlign w:val="center"/>
          </w:tcPr>
          <w:p w14:paraId="7E62A259">
            <w:pPr>
              <w:jc w:val="center"/>
              <w:rPr>
                <w:lang w:eastAsia="zh-CN"/>
              </w:rPr>
            </w:pPr>
          </w:p>
        </w:tc>
        <w:tc>
          <w:tcPr>
            <w:tcW w:w="5490" w:type="dxa"/>
            <w:vMerge w:val="continue"/>
            <w:tcBorders>
              <w:top w:val="nil"/>
              <w:bottom w:val="nil"/>
            </w:tcBorders>
            <w:vAlign w:val="center"/>
          </w:tcPr>
          <w:p w14:paraId="55B83040">
            <w:pPr>
              <w:jc w:val="center"/>
              <w:rPr>
                <w:lang w:eastAsia="zh-CN"/>
              </w:rPr>
            </w:pPr>
          </w:p>
        </w:tc>
        <w:tc>
          <w:tcPr>
            <w:tcW w:w="855" w:type="dxa"/>
            <w:vMerge w:val="continue"/>
            <w:tcBorders>
              <w:top w:val="nil"/>
              <w:bottom w:val="nil"/>
            </w:tcBorders>
            <w:vAlign w:val="center"/>
          </w:tcPr>
          <w:p w14:paraId="4F14AFF6">
            <w:pPr>
              <w:jc w:val="center"/>
              <w:rPr>
                <w:lang w:eastAsia="zh-CN"/>
              </w:rPr>
            </w:pPr>
          </w:p>
        </w:tc>
        <w:tc>
          <w:tcPr>
            <w:tcW w:w="825" w:type="dxa"/>
            <w:vAlign w:val="center"/>
          </w:tcPr>
          <w:p w14:paraId="220491F7">
            <w:pPr>
              <w:pStyle w:val="8"/>
              <w:spacing w:before="285" w:line="219" w:lineRule="auto"/>
              <w:ind w:left="143"/>
              <w:jc w:val="center"/>
            </w:pPr>
            <w:r>
              <w:rPr>
                <w:spacing w:val="-7"/>
              </w:rPr>
              <w:t>决定</w:t>
            </w:r>
          </w:p>
        </w:tc>
        <w:tc>
          <w:tcPr>
            <w:tcW w:w="3900" w:type="dxa"/>
            <w:vAlign w:val="center"/>
          </w:tcPr>
          <w:p w14:paraId="5E8D740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8C4F988">
            <w:pPr>
              <w:pStyle w:val="8"/>
              <w:spacing w:before="76" w:line="281" w:lineRule="auto"/>
              <w:ind w:left="115" w:right="104" w:firstLine="13"/>
              <w:jc w:val="center"/>
              <w:rPr>
                <w:lang w:eastAsia="zh-CN"/>
              </w:rPr>
            </w:pPr>
          </w:p>
        </w:tc>
        <w:tc>
          <w:tcPr>
            <w:tcW w:w="1623" w:type="dxa"/>
            <w:vMerge w:val="continue"/>
            <w:vAlign w:val="center"/>
          </w:tcPr>
          <w:p w14:paraId="26DC540F">
            <w:pPr>
              <w:pStyle w:val="8"/>
              <w:spacing w:before="63" w:line="218" w:lineRule="auto"/>
              <w:ind w:left="115" w:right="105" w:firstLine="13"/>
              <w:jc w:val="center"/>
              <w:rPr>
                <w:spacing w:val="-4"/>
                <w:lang w:eastAsia="zh-CN"/>
              </w:rPr>
            </w:pPr>
          </w:p>
        </w:tc>
      </w:tr>
      <w:tr w14:paraId="53A5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769FDA5">
            <w:pPr>
              <w:jc w:val="center"/>
              <w:rPr>
                <w:lang w:eastAsia="zh-CN"/>
              </w:rPr>
            </w:pPr>
          </w:p>
        </w:tc>
        <w:tc>
          <w:tcPr>
            <w:tcW w:w="1449" w:type="dxa"/>
            <w:vMerge w:val="continue"/>
            <w:tcBorders>
              <w:top w:val="nil"/>
            </w:tcBorders>
            <w:vAlign w:val="center"/>
          </w:tcPr>
          <w:p w14:paraId="19406E84">
            <w:pPr>
              <w:jc w:val="center"/>
              <w:rPr>
                <w:lang w:eastAsia="zh-CN"/>
              </w:rPr>
            </w:pPr>
          </w:p>
        </w:tc>
        <w:tc>
          <w:tcPr>
            <w:tcW w:w="5490" w:type="dxa"/>
            <w:vMerge w:val="continue"/>
            <w:tcBorders>
              <w:top w:val="nil"/>
            </w:tcBorders>
            <w:vAlign w:val="center"/>
          </w:tcPr>
          <w:p w14:paraId="47897174">
            <w:pPr>
              <w:jc w:val="center"/>
              <w:rPr>
                <w:lang w:eastAsia="zh-CN"/>
              </w:rPr>
            </w:pPr>
          </w:p>
        </w:tc>
        <w:tc>
          <w:tcPr>
            <w:tcW w:w="855" w:type="dxa"/>
            <w:vMerge w:val="continue"/>
            <w:tcBorders>
              <w:top w:val="nil"/>
            </w:tcBorders>
            <w:vAlign w:val="center"/>
          </w:tcPr>
          <w:p w14:paraId="083A69D9">
            <w:pPr>
              <w:jc w:val="center"/>
              <w:rPr>
                <w:lang w:eastAsia="zh-CN"/>
              </w:rPr>
            </w:pPr>
          </w:p>
        </w:tc>
        <w:tc>
          <w:tcPr>
            <w:tcW w:w="825" w:type="dxa"/>
            <w:tcBorders>
              <w:bottom w:val="single" w:color="auto" w:sz="4" w:space="0"/>
            </w:tcBorders>
            <w:vAlign w:val="center"/>
          </w:tcPr>
          <w:p w14:paraId="4FCB1DE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370F2F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043FAF1">
            <w:pPr>
              <w:jc w:val="center"/>
              <w:rPr>
                <w:rFonts w:eastAsia="宋体"/>
                <w:lang w:eastAsia="zh-CN"/>
              </w:rPr>
            </w:pPr>
          </w:p>
        </w:tc>
        <w:tc>
          <w:tcPr>
            <w:tcW w:w="1623" w:type="dxa"/>
            <w:vMerge w:val="continue"/>
            <w:vAlign w:val="center"/>
          </w:tcPr>
          <w:p w14:paraId="637FD9A4">
            <w:pPr>
              <w:jc w:val="center"/>
              <w:rPr>
                <w:lang w:eastAsia="zh-CN"/>
              </w:rPr>
            </w:pPr>
          </w:p>
        </w:tc>
      </w:tr>
      <w:tr w14:paraId="1A0CA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8F4CEDC">
            <w:pPr>
              <w:jc w:val="center"/>
              <w:rPr>
                <w:lang w:eastAsia="zh-CN"/>
              </w:rPr>
            </w:pPr>
          </w:p>
        </w:tc>
        <w:tc>
          <w:tcPr>
            <w:tcW w:w="1449" w:type="dxa"/>
            <w:vMerge w:val="continue"/>
            <w:vAlign w:val="center"/>
          </w:tcPr>
          <w:p w14:paraId="1AD1732B">
            <w:pPr>
              <w:jc w:val="center"/>
              <w:rPr>
                <w:lang w:eastAsia="zh-CN"/>
              </w:rPr>
            </w:pPr>
          </w:p>
        </w:tc>
        <w:tc>
          <w:tcPr>
            <w:tcW w:w="5490" w:type="dxa"/>
            <w:vMerge w:val="continue"/>
            <w:vAlign w:val="center"/>
          </w:tcPr>
          <w:p w14:paraId="26257EB6">
            <w:pPr>
              <w:jc w:val="center"/>
              <w:rPr>
                <w:lang w:eastAsia="zh-CN"/>
              </w:rPr>
            </w:pPr>
          </w:p>
        </w:tc>
        <w:tc>
          <w:tcPr>
            <w:tcW w:w="855" w:type="dxa"/>
            <w:vMerge w:val="continue"/>
            <w:vAlign w:val="center"/>
          </w:tcPr>
          <w:p w14:paraId="5F1631DD">
            <w:pPr>
              <w:jc w:val="center"/>
              <w:rPr>
                <w:lang w:eastAsia="zh-CN"/>
              </w:rPr>
            </w:pPr>
          </w:p>
        </w:tc>
        <w:tc>
          <w:tcPr>
            <w:tcW w:w="825" w:type="dxa"/>
            <w:tcBorders>
              <w:top w:val="single" w:color="auto" w:sz="4" w:space="0"/>
              <w:bottom w:val="single" w:color="auto" w:sz="4" w:space="0"/>
            </w:tcBorders>
            <w:vAlign w:val="center"/>
          </w:tcPr>
          <w:p w14:paraId="42D4922C">
            <w:pPr>
              <w:spacing w:line="341" w:lineRule="auto"/>
              <w:jc w:val="center"/>
              <w:rPr>
                <w:lang w:eastAsia="zh-CN"/>
              </w:rPr>
            </w:pPr>
          </w:p>
          <w:p w14:paraId="37B8D87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F3B009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8DF0AAD">
            <w:pPr>
              <w:jc w:val="center"/>
              <w:rPr>
                <w:rFonts w:eastAsia="宋体"/>
                <w:lang w:eastAsia="zh-CN"/>
              </w:rPr>
            </w:pPr>
          </w:p>
        </w:tc>
        <w:tc>
          <w:tcPr>
            <w:tcW w:w="1623" w:type="dxa"/>
            <w:vMerge w:val="continue"/>
            <w:vAlign w:val="center"/>
          </w:tcPr>
          <w:p w14:paraId="43382DD2">
            <w:pPr>
              <w:jc w:val="center"/>
              <w:rPr>
                <w:lang w:eastAsia="zh-CN"/>
              </w:rPr>
            </w:pPr>
          </w:p>
        </w:tc>
      </w:tr>
      <w:tr w14:paraId="517F5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BFF0B77">
            <w:pPr>
              <w:jc w:val="center"/>
              <w:rPr>
                <w:lang w:eastAsia="zh-CN"/>
              </w:rPr>
            </w:pPr>
          </w:p>
        </w:tc>
        <w:tc>
          <w:tcPr>
            <w:tcW w:w="1449" w:type="dxa"/>
            <w:vMerge w:val="continue"/>
            <w:vAlign w:val="center"/>
          </w:tcPr>
          <w:p w14:paraId="18A5A3C1">
            <w:pPr>
              <w:jc w:val="center"/>
              <w:rPr>
                <w:lang w:eastAsia="zh-CN"/>
              </w:rPr>
            </w:pPr>
          </w:p>
        </w:tc>
        <w:tc>
          <w:tcPr>
            <w:tcW w:w="5490" w:type="dxa"/>
            <w:vMerge w:val="continue"/>
            <w:vAlign w:val="center"/>
          </w:tcPr>
          <w:p w14:paraId="1F939F97">
            <w:pPr>
              <w:jc w:val="center"/>
              <w:rPr>
                <w:lang w:eastAsia="zh-CN"/>
              </w:rPr>
            </w:pPr>
          </w:p>
        </w:tc>
        <w:tc>
          <w:tcPr>
            <w:tcW w:w="855" w:type="dxa"/>
            <w:vMerge w:val="continue"/>
            <w:vAlign w:val="center"/>
          </w:tcPr>
          <w:p w14:paraId="0D5E0A1A">
            <w:pPr>
              <w:jc w:val="center"/>
              <w:rPr>
                <w:lang w:eastAsia="zh-CN"/>
              </w:rPr>
            </w:pPr>
          </w:p>
        </w:tc>
        <w:tc>
          <w:tcPr>
            <w:tcW w:w="825" w:type="dxa"/>
            <w:tcBorders>
              <w:top w:val="single" w:color="auto" w:sz="4" w:space="0"/>
            </w:tcBorders>
            <w:vAlign w:val="center"/>
          </w:tcPr>
          <w:p w14:paraId="68D3A06A">
            <w:pPr>
              <w:jc w:val="center"/>
              <w:rPr>
                <w:lang w:eastAsia="zh-CN"/>
              </w:rPr>
            </w:pPr>
          </w:p>
        </w:tc>
        <w:tc>
          <w:tcPr>
            <w:tcW w:w="3900" w:type="dxa"/>
            <w:tcBorders>
              <w:top w:val="single" w:color="auto" w:sz="4" w:space="0"/>
            </w:tcBorders>
            <w:vAlign w:val="center"/>
          </w:tcPr>
          <w:p w14:paraId="4B11710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0275D04">
            <w:pPr>
              <w:jc w:val="center"/>
              <w:rPr>
                <w:rFonts w:eastAsia="宋体"/>
                <w:lang w:eastAsia="zh-CN"/>
              </w:rPr>
            </w:pPr>
          </w:p>
        </w:tc>
        <w:tc>
          <w:tcPr>
            <w:tcW w:w="1623" w:type="dxa"/>
            <w:vMerge w:val="continue"/>
            <w:vAlign w:val="center"/>
          </w:tcPr>
          <w:p w14:paraId="06335C39">
            <w:pPr>
              <w:jc w:val="center"/>
              <w:rPr>
                <w:lang w:eastAsia="zh-CN"/>
              </w:rPr>
            </w:pPr>
          </w:p>
        </w:tc>
      </w:tr>
      <w:tr w14:paraId="6EBEE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7BB079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A94B88E">
            <w:pPr>
              <w:pStyle w:val="8"/>
              <w:spacing w:before="51" w:line="214" w:lineRule="auto"/>
              <w:ind w:left="118"/>
              <w:jc w:val="center"/>
              <w:rPr>
                <w:lang w:eastAsia="zh-CN"/>
              </w:rPr>
            </w:pPr>
          </w:p>
        </w:tc>
      </w:tr>
      <w:tr w14:paraId="28211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AC9F0C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0DF041D">
            <w:pPr>
              <w:pStyle w:val="8"/>
              <w:spacing w:before="54" w:line="216" w:lineRule="auto"/>
              <w:ind w:left="125"/>
              <w:jc w:val="center"/>
              <w:rPr>
                <w:spacing w:val="-4"/>
                <w:lang w:eastAsia="zh-CN"/>
              </w:rPr>
            </w:pPr>
          </w:p>
        </w:tc>
      </w:tr>
      <w:tr w14:paraId="7085F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7C5DD50">
            <w:pPr>
              <w:pStyle w:val="8"/>
              <w:spacing w:before="155" w:line="218" w:lineRule="auto"/>
              <w:ind w:left="133"/>
              <w:jc w:val="center"/>
            </w:pPr>
            <w:r>
              <w:rPr>
                <w:spacing w:val="-3"/>
              </w:rPr>
              <w:t>序号</w:t>
            </w:r>
          </w:p>
        </w:tc>
        <w:tc>
          <w:tcPr>
            <w:tcW w:w="1449" w:type="dxa"/>
            <w:vAlign w:val="center"/>
          </w:tcPr>
          <w:p w14:paraId="63B54848">
            <w:pPr>
              <w:pStyle w:val="8"/>
              <w:spacing w:before="155" w:line="217" w:lineRule="auto"/>
              <w:ind w:left="120"/>
              <w:jc w:val="center"/>
            </w:pPr>
            <w:r>
              <w:rPr>
                <w:spacing w:val="-3"/>
              </w:rPr>
              <w:t>项目名称</w:t>
            </w:r>
          </w:p>
        </w:tc>
        <w:tc>
          <w:tcPr>
            <w:tcW w:w="5490" w:type="dxa"/>
            <w:vAlign w:val="center"/>
          </w:tcPr>
          <w:p w14:paraId="52193A19">
            <w:pPr>
              <w:pStyle w:val="8"/>
              <w:spacing w:before="155" w:line="218" w:lineRule="auto"/>
              <w:ind w:left="2326"/>
              <w:jc w:val="center"/>
            </w:pPr>
            <w:r>
              <w:rPr>
                <w:spacing w:val="-5"/>
              </w:rPr>
              <w:t>实施依据</w:t>
            </w:r>
          </w:p>
        </w:tc>
        <w:tc>
          <w:tcPr>
            <w:tcW w:w="855" w:type="dxa"/>
            <w:vAlign w:val="center"/>
          </w:tcPr>
          <w:p w14:paraId="640E9E8F">
            <w:pPr>
              <w:pStyle w:val="8"/>
              <w:spacing w:before="23" w:line="220" w:lineRule="auto"/>
              <w:ind w:left="186"/>
              <w:jc w:val="center"/>
            </w:pPr>
            <w:r>
              <w:rPr>
                <w:spacing w:val="-9"/>
              </w:rPr>
              <w:t>职权</w:t>
            </w:r>
          </w:p>
          <w:p w14:paraId="045D4012">
            <w:pPr>
              <w:pStyle w:val="8"/>
              <w:spacing w:before="1" w:line="195" w:lineRule="auto"/>
              <w:ind w:left="188"/>
              <w:jc w:val="center"/>
            </w:pPr>
            <w:r>
              <w:rPr>
                <w:spacing w:val="-10"/>
              </w:rPr>
              <w:t>类别</w:t>
            </w:r>
          </w:p>
        </w:tc>
        <w:tc>
          <w:tcPr>
            <w:tcW w:w="825" w:type="dxa"/>
            <w:vAlign w:val="center"/>
          </w:tcPr>
          <w:p w14:paraId="5242F057">
            <w:pPr>
              <w:pStyle w:val="8"/>
              <w:spacing w:before="23" w:line="208" w:lineRule="auto"/>
              <w:ind w:left="136" w:right="128" w:firstLine="9"/>
              <w:jc w:val="center"/>
            </w:pPr>
            <w:r>
              <w:rPr>
                <w:spacing w:val="-9"/>
              </w:rPr>
              <w:t>办理</w:t>
            </w:r>
            <w:r>
              <w:rPr>
                <w:spacing w:val="-4"/>
              </w:rPr>
              <w:t>环节</w:t>
            </w:r>
          </w:p>
        </w:tc>
        <w:tc>
          <w:tcPr>
            <w:tcW w:w="3900" w:type="dxa"/>
            <w:vAlign w:val="center"/>
          </w:tcPr>
          <w:p w14:paraId="1CBEB6B8">
            <w:pPr>
              <w:pStyle w:val="8"/>
              <w:spacing w:before="155" w:line="219" w:lineRule="auto"/>
              <w:ind w:firstLine="1484" w:firstLineChars="700"/>
              <w:jc w:val="center"/>
            </w:pPr>
            <w:r>
              <w:rPr>
                <w:spacing w:val="-4"/>
              </w:rPr>
              <w:t>责任事项</w:t>
            </w:r>
          </w:p>
        </w:tc>
        <w:tc>
          <w:tcPr>
            <w:tcW w:w="750" w:type="dxa"/>
            <w:vAlign w:val="center"/>
          </w:tcPr>
          <w:p w14:paraId="3BD44FFC">
            <w:pPr>
              <w:pStyle w:val="8"/>
              <w:spacing w:before="23" w:line="208" w:lineRule="auto"/>
              <w:ind w:right="112"/>
              <w:jc w:val="center"/>
              <w:rPr>
                <w:lang w:eastAsia="zh-CN"/>
              </w:rPr>
            </w:pPr>
            <w:r>
              <w:rPr>
                <w:rFonts w:hint="eastAsia"/>
                <w:lang w:eastAsia="zh-CN"/>
              </w:rPr>
              <w:t>责任科室</w:t>
            </w:r>
          </w:p>
        </w:tc>
        <w:tc>
          <w:tcPr>
            <w:tcW w:w="1623" w:type="dxa"/>
            <w:vAlign w:val="center"/>
          </w:tcPr>
          <w:p w14:paraId="3622F8F8">
            <w:pPr>
              <w:pStyle w:val="8"/>
              <w:spacing w:before="23" w:line="208" w:lineRule="auto"/>
              <w:ind w:left="353" w:right="112" w:hanging="227"/>
              <w:jc w:val="center"/>
              <w:rPr>
                <w:spacing w:val="-6"/>
              </w:rPr>
            </w:pPr>
            <w:r>
              <w:rPr>
                <w:rFonts w:hint="eastAsia"/>
                <w:spacing w:val="-6"/>
                <w:lang w:eastAsia="zh-CN"/>
              </w:rPr>
              <w:t>追责情形</w:t>
            </w:r>
          </w:p>
        </w:tc>
      </w:tr>
      <w:tr w14:paraId="4BEF5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78A5A53">
            <w:pPr>
              <w:pStyle w:val="8"/>
              <w:spacing w:before="72" w:line="180" w:lineRule="auto"/>
              <w:ind w:left="319"/>
              <w:jc w:val="center"/>
              <w:rPr>
                <w:lang w:eastAsia="zh-CN"/>
              </w:rPr>
            </w:pPr>
            <w:r>
              <w:rPr>
                <w:spacing w:val="-11"/>
              </w:rPr>
              <w:t>302</w:t>
            </w:r>
          </w:p>
        </w:tc>
        <w:tc>
          <w:tcPr>
            <w:tcW w:w="1449" w:type="dxa"/>
            <w:vMerge w:val="restart"/>
            <w:tcBorders>
              <w:bottom w:val="nil"/>
            </w:tcBorders>
            <w:vAlign w:val="center"/>
          </w:tcPr>
          <w:p w14:paraId="305818AA">
            <w:pPr>
              <w:spacing w:line="264" w:lineRule="auto"/>
              <w:jc w:val="center"/>
              <w:rPr>
                <w:lang w:eastAsia="zh-CN"/>
              </w:rPr>
            </w:pPr>
          </w:p>
          <w:p w14:paraId="7EAD668A">
            <w:pPr>
              <w:pStyle w:val="8"/>
              <w:spacing w:before="72" w:line="218" w:lineRule="auto"/>
              <w:ind w:left="108" w:right="132"/>
              <w:jc w:val="center"/>
              <w:rPr>
                <w:lang w:eastAsia="zh-CN"/>
              </w:rPr>
            </w:pPr>
            <w:r>
              <w:rPr>
                <w:spacing w:val="-2"/>
                <w:lang w:eastAsia="zh-CN"/>
              </w:rPr>
              <w:t>依据《中华人民共和国大气污染防治法》对在城市人民政府禁止的时段和区域内燃放烟花爆竹的处罚</w:t>
            </w:r>
          </w:p>
        </w:tc>
        <w:tc>
          <w:tcPr>
            <w:tcW w:w="5490" w:type="dxa"/>
            <w:vMerge w:val="restart"/>
            <w:tcBorders>
              <w:bottom w:val="nil"/>
            </w:tcBorders>
            <w:vAlign w:val="center"/>
          </w:tcPr>
          <w:p w14:paraId="3AF89A69">
            <w:pPr>
              <w:spacing w:line="244" w:lineRule="auto"/>
              <w:jc w:val="center"/>
              <w:rPr>
                <w:lang w:eastAsia="zh-CN"/>
              </w:rPr>
            </w:pPr>
          </w:p>
          <w:p w14:paraId="7608D446">
            <w:pPr>
              <w:spacing w:line="244" w:lineRule="auto"/>
              <w:jc w:val="center"/>
              <w:rPr>
                <w:lang w:eastAsia="zh-CN"/>
              </w:rPr>
            </w:pPr>
          </w:p>
          <w:p w14:paraId="6AEADE6B">
            <w:pPr>
              <w:spacing w:line="245" w:lineRule="auto"/>
              <w:jc w:val="center"/>
              <w:rPr>
                <w:lang w:eastAsia="zh-CN"/>
              </w:rPr>
            </w:pPr>
          </w:p>
          <w:p w14:paraId="652C7121">
            <w:pPr>
              <w:spacing w:line="245" w:lineRule="auto"/>
              <w:jc w:val="center"/>
              <w:rPr>
                <w:lang w:eastAsia="zh-CN"/>
              </w:rPr>
            </w:pPr>
          </w:p>
          <w:p w14:paraId="27A5C7EE">
            <w:pPr>
              <w:spacing w:line="245" w:lineRule="auto"/>
              <w:jc w:val="center"/>
              <w:rPr>
                <w:lang w:eastAsia="zh-CN"/>
              </w:rPr>
            </w:pPr>
          </w:p>
          <w:p w14:paraId="6297824E">
            <w:pPr>
              <w:pStyle w:val="8"/>
              <w:spacing w:before="71" w:line="246" w:lineRule="auto"/>
              <w:ind w:left="119" w:right="102" w:hanging="14"/>
              <w:jc w:val="center"/>
              <w:rPr>
                <w:lang w:eastAsia="zh-CN"/>
              </w:rPr>
            </w:pPr>
            <w:r>
              <w:rPr>
                <w:spacing w:val="2"/>
                <w:lang w:eastAsia="zh-CN"/>
              </w:rPr>
              <w:t>《中华人民共和国大气污染防治法》第一百一十九条</w:t>
            </w:r>
            <w:r>
              <w:rPr>
                <w:lang w:eastAsia="zh-CN"/>
              </w:rPr>
              <w:t>第三款：“违反本法规定，在城市人民政府禁止的时</w:t>
            </w:r>
            <w:r>
              <w:rPr>
                <w:spacing w:val="2"/>
                <w:lang w:eastAsia="zh-CN"/>
              </w:rPr>
              <w:t>段和区域内燃放烟花爆竹的，由县级以上地方人民政</w:t>
            </w:r>
          </w:p>
          <w:p w14:paraId="01B9462F">
            <w:pPr>
              <w:pStyle w:val="8"/>
              <w:spacing w:before="51" w:line="239" w:lineRule="auto"/>
              <w:ind w:left="109" w:firstLine="5"/>
              <w:jc w:val="center"/>
              <w:rPr>
                <w:lang w:eastAsia="zh-CN"/>
              </w:rPr>
            </w:pPr>
            <w:r>
              <w:rPr>
                <w:spacing w:val="-1"/>
                <w:lang w:eastAsia="zh-CN"/>
              </w:rPr>
              <w:t>府确定的监督管理部门依法予以处罚”。</w:t>
            </w:r>
          </w:p>
        </w:tc>
        <w:tc>
          <w:tcPr>
            <w:tcW w:w="855" w:type="dxa"/>
            <w:vMerge w:val="restart"/>
            <w:tcBorders>
              <w:bottom w:val="nil"/>
            </w:tcBorders>
            <w:vAlign w:val="center"/>
          </w:tcPr>
          <w:p w14:paraId="3152FAD1">
            <w:pPr>
              <w:spacing w:line="255" w:lineRule="auto"/>
              <w:jc w:val="center"/>
              <w:rPr>
                <w:lang w:eastAsia="zh-CN"/>
              </w:rPr>
            </w:pPr>
          </w:p>
          <w:p w14:paraId="7FF3D70F">
            <w:pPr>
              <w:spacing w:line="255" w:lineRule="auto"/>
              <w:jc w:val="center"/>
              <w:rPr>
                <w:lang w:eastAsia="zh-CN"/>
              </w:rPr>
            </w:pPr>
          </w:p>
          <w:p w14:paraId="1115912E">
            <w:pPr>
              <w:spacing w:line="255" w:lineRule="auto"/>
              <w:jc w:val="center"/>
              <w:rPr>
                <w:lang w:eastAsia="zh-CN"/>
              </w:rPr>
            </w:pPr>
          </w:p>
          <w:p w14:paraId="65511C82">
            <w:pPr>
              <w:spacing w:line="255" w:lineRule="auto"/>
              <w:jc w:val="center"/>
              <w:rPr>
                <w:lang w:eastAsia="zh-CN"/>
              </w:rPr>
            </w:pPr>
          </w:p>
          <w:p w14:paraId="1F815DE4">
            <w:pPr>
              <w:spacing w:line="255" w:lineRule="auto"/>
              <w:jc w:val="center"/>
              <w:rPr>
                <w:lang w:eastAsia="zh-CN"/>
              </w:rPr>
            </w:pPr>
          </w:p>
          <w:p w14:paraId="23312E95">
            <w:pPr>
              <w:spacing w:line="255" w:lineRule="auto"/>
              <w:jc w:val="center"/>
              <w:rPr>
                <w:lang w:eastAsia="zh-CN"/>
              </w:rPr>
            </w:pPr>
          </w:p>
          <w:p w14:paraId="2AC6AF77">
            <w:pPr>
              <w:pStyle w:val="8"/>
              <w:spacing w:before="71"/>
              <w:ind w:left="160" w:right="140" w:hanging="8"/>
              <w:jc w:val="center"/>
            </w:pPr>
            <w:r>
              <w:rPr>
                <w:spacing w:val="-4"/>
              </w:rPr>
              <w:t>行政</w:t>
            </w:r>
            <w:r>
              <w:rPr>
                <w:spacing w:val="-8"/>
              </w:rPr>
              <w:t>处罚</w:t>
            </w:r>
          </w:p>
        </w:tc>
        <w:tc>
          <w:tcPr>
            <w:tcW w:w="825" w:type="dxa"/>
            <w:vAlign w:val="center"/>
          </w:tcPr>
          <w:p w14:paraId="7F034A99">
            <w:pPr>
              <w:spacing w:line="247" w:lineRule="auto"/>
              <w:jc w:val="center"/>
            </w:pPr>
          </w:p>
          <w:p w14:paraId="3331C2DA">
            <w:pPr>
              <w:pStyle w:val="8"/>
              <w:spacing w:before="71" w:line="219" w:lineRule="auto"/>
              <w:ind w:left="148"/>
              <w:jc w:val="center"/>
            </w:pPr>
            <w:r>
              <w:rPr>
                <w:spacing w:val="-9"/>
              </w:rPr>
              <w:t>立案</w:t>
            </w:r>
          </w:p>
        </w:tc>
        <w:tc>
          <w:tcPr>
            <w:tcW w:w="3900" w:type="dxa"/>
            <w:vAlign w:val="center"/>
          </w:tcPr>
          <w:p w14:paraId="6745721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F7150F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C1119A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E8A1E1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7720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94C9C37">
            <w:pPr>
              <w:jc w:val="center"/>
              <w:rPr>
                <w:lang w:eastAsia="zh-CN"/>
              </w:rPr>
            </w:pPr>
          </w:p>
        </w:tc>
        <w:tc>
          <w:tcPr>
            <w:tcW w:w="1449" w:type="dxa"/>
            <w:vMerge w:val="continue"/>
            <w:tcBorders>
              <w:top w:val="nil"/>
              <w:bottom w:val="nil"/>
            </w:tcBorders>
            <w:vAlign w:val="center"/>
          </w:tcPr>
          <w:p w14:paraId="4C4CDBEF">
            <w:pPr>
              <w:jc w:val="center"/>
              <w:rPr>
                <w:lang w:eastAsia="zh-CN"/>
              </w:rPr>
            </w:pPr>
          </w:p>
        </w:tc>
        <w:tc>
          <w:tcPr>
            <w:tcW w:w="5490" w:type="dxa"/>
            <w:vMerge w:val="continue"/>
            <w:tcBorders>
              <w:top w:val="nil"/>
              <w:bottom w:val="nil"/>
            </w:tcBorders>
            <w:vAlign w:val="center"/>
          </w:tcPr>
          <w:p w14:paraId="13CCCBD0">
            <w:pPr>
              <w:jc w:val="center"/>
              <w:rPr>
                <w:lang w:eastAsia="zh-CN"/>
              </w:rPr>
            </w:pPr>
          </w:p>
        </w:tc>
        <w:tc>
          <w:tcPr>
            <w:tcW w:w="855" w:type="dxa"/>
            <w:vMerge w:val="continue"/>
            <w:tcBorders>
              <w:top w:val="nil"/>
              <w:bottom w:val="nil"/>
            </w:tcBorders>
            <w:vAlign w:val="center"/>
          </w:tcPr>
          <w:p w14:paraId="35055759">
            <w:pPr>
              <w:jc w:val="center"/>
              <w:rPr>
                <w:lang w:eastAsia="zh-CN"/>
              </w:rPr>
            </w:pPr>
          </w:p>
        </w:tc>
        <w:tc>
          <w:tcPr>
            <w:tcW w:w="825" w:type="dxa"/>
            <w:vAlign w:val="center"/>
          </w:tcPr>
          <w:p w14:paraId="2F94D766">
            <w:pPr>
              <w:spacing w:line="348" w:lineRule="auto"/>
              <w:jc w:val="center"/>
              <w:rPr>
                <w:lang w:eastAsia="zh-CN"/>
              </w:rPr>
            </w:pPr>
          </w:p>
          <w:p w14:paraId="485E488F">
            <w:pPr>
              <w:pStyle w:val="8"/>
              <w:spacing w:before="72" w:line="219" w:lineRule="auto"/>
              <w:ind w:left="138"/>
              <w:jc w:val="center"/>
            </w:pPr>
            <w:r>
              <w:rPr>
                <w:spacing w:val="-4"/>
              </w:rPr>
              <w:t>调查</w:t>
            </w:r>
          </w:p>
        </w:tc>
        <w:tc>
          <w:tcPr>
            <w:tcW w:w="3900" w:type="dxa"/>
            <w:vAlign w:val="center"/>
          </w:tcPr>
          <w:p w14:paraId="5860C4B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D260969">
            <w:pPr>
              <w:pStyle w:val="8"/>
              <w:spacing w:before="72" w:line="274" w:lineRule="auto"/>
              <w:ind w:left="116" w:right="104"/>
              <w:jc w:val="center"/>
              <w:rPr>
                <w:lang w:eastAsia="zh-CN"/>
              </w:rPr>
            </w:pPr>
          </w:p>
        </w:tc>
        <w:tc>
          <w:tcPr>
            <w:tcW w:w="1623" w:type="dxa"/>
            <w:vMerge w:val="continue"/>
            <w:vAlign w:val="center"/>
          </w:tcPr>
          <w:p w14:paraId="5CF2443F">
            <w:pPr>
              <w:pStyle w:val="8"/>
              <w:spacing w:before="72" w:line="218" w:lineRule="auto"/>
              <w:ind w:left="116" w:right="105"/>
              <w:jc w:val="center"/>
              <w:rPr>
                <w:lang w:eastAsia="zh-CN"/>
              </w:rPr>
            </w:pPr>
          </w:p>
        </w:tc>
      </w:tr>
      <w:tr w14:paraId="1D605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D410F97">
            <w:pPr>
              <w:jc w:val="center"/>
              <w:rPr>
                <w:lang w:eastAsia="zh-CN"/>
              </w:rPr>
            </w:pPr>
          </w:p>
        </w:tc>
        <w:tc>
          <w:tcPr>
            <w:tcW w:w="1449" w:type="dxa"/>
            <w:vMerge w:val="continue"/>
            <w:tcBorders>
              <w:top w:val="nil"/>
              <w:bottom w:val="nil"/>
            </w:tcBorders>
            <w:vAlign w:val="center"/>
          </w:tcPr>
          <w:p w14:paraId="55CC7134">
            <w:pPr>
              <w:jc w:val="center"/>
              <w:rPr>
                <w:lang w:eastAsia="zh-CN"/>
              </w:rPr>
            </w:pPr>
          </w:p>
        </w:tc>
        <w:tc>
          <w:tcPr>
            <w:tcW w:w="5490" w:type="dxa"/>
            <w:vMerge w:val="continue"/>
            <w:tcBorders>
              <w:top w:val="nil"/>
              <w:bottom w:val="nil"/>
            </w:tcBorders>
            <w:vAlign w:val="center"/>
          </w:tcPr>
          <w:p w14:paraId="056EA066">
            <w:pPr>
              <w:jc w:val="center"/>
              <w:rPr>
                <w:lang w:eastAsia="zh-CN"/>
              </w:rPr>
            </w:pPr>
          </w:p>
        </w:tc>
        <w:tc>
          <w:tcPr>
            <w:tcW w:w="855" w:type="dxa"/>
            <w:vMerge w:val="continue"/>
            <w:tcBorders>
              <w:top w:val="nil"/>
              <w:bottom w:val="nil"/>
            </w:tcBorders>
            <w:vAlign w:val="center"/>
          </w:tcPr>
          <w:p w14:paraId="5E92FFE0">
            <w:pPr>
              <w:jc w:val="center"/>
              <w:rPr>
                <w:lang w:eastAsia="zh-CN"/>
              </w:rPr>
            </w:pPr>
          </w:p>
        </w:tc>
        <w:tc>
          <w:tcPr>
            <w:tcW w:w="825" w:type="dxa"/>
            <w:vAlign w:val="center"/>
          </w:tcPr>
          <w:p w14:paraId="337EC312">
            <w:pPr>
              <w:spacing w:line="349" w:lineRule="auto"/>
              <w:jc w:val="center"/>
              <w:rPr>
                <w:lang w:eastAsia="zh-CN"/>
              </w:rPr>
            </w:pPr>
          </w:p>
          <w:p w14:paraId="141DDC7B">
            <w:pPr>
              <w:pStyle w:val="8"/>
              <w:spacing w:before="71" w:line="218" w:lineRule="auto"/>
              <w:ind w:left="153"/>
              <w:jc w:val="center"/>
            </w:pPr>
            <w:r>
              <w:rPr>
                <w:spacing w:val="-11"/>
              </w:rPr>
              <w:t>审查</w:t>
            </w:r>
          </w:p>
        </w:tc>
        <w:tc>
          <w:tcPr>
            <w:tcW w:w="3900" w:type="dxa"/>
            <w:vAlign w:val="center"/>
          </w:tcPr>
          <w:p w14:paraId="18F36F1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34DE53E">
            <w:pPr>
              <w:pStyle w:val="8"/>
              <w:spacing w:before="55" w:line="252" w:lineRule="auto"/>
              <w:ind w:left="116" w:right="104"/>
              <w:jc w:val="center"/>
              <w:rPr>
                <w:lang w:eastAsia="zh-CN"/>
              </w:rPr>
            </w:pPr>
          </w:p>
        </w:tc>
        <w:tc>
          <w:tcPr>
            <w:tcW w:w="1623" w:type="dxa"/>
            <w:vMerge w:val="continue"/>
            <w:vAlign w:val="center"/>
          </w:tcPr>
          <w:p w14:paraId="07EB03C9">
            <w:pPr>
              <w:pStyle w:val="8"/>
              <w:spacing w:before="23" w:line="210" w:lineRule="auto"/>
              <w:ind w:left="116" w:right="105"/>
              <w:jc w:val="center"/>
              <w:rPr>
                <w:lang w:eastAsia="zh-CN"/>
              </w:rPr>
            </w:pPr>
          </w:p>
        </w:tc>
      </w:tr>
      <w:tr w14:paraId="7C64E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1B1C1B2">
            <w:pPr>
              <w:jc w:val="center"/>
              <w:rPr>
                <w:lang w:eastAsia="zh-CN"/>
              </w:rPr>
            </w:pPr>
          </w:p>
        </w:tc>
        <w:tc>
          <w:tcPr>
            <w:tcW w:w="1449" w:type="dxa"/>
            <w:vMerge w:val="continue"/>
            <w:tcBorders>
              <w:top w:val="nil"/>
              <w:bottom w:val="nil"/>
            </w:tcBorders>
            <w:vAlign w:val="center"/>
          </w:tcPr>
          <w:p w14:paraId="67D81C19">
            <w:pPr>
              <w:jc w:val="center"/>
              <w:rPr>
                <w:lang w:eastAsia="zh-CN"/>
              </w:rPr>
            </w:pPr>
          </w:p>
        </w:tc>
        <w:tc>
          <w:tcPr>
            <w:tcW w:w="5490" w:type="dxa"/>
            <w:vMerge w:val="continue"/>
            <w:tcBorders>
              <w:top w:val="nil"/>
              <w:bottom w:val="nil"/>
            </w:tcBorders>
            <w:vAlign w:val="center"/>
          </w:tcPr>
          <w:p w14:paraId="7C29DD40">
            <w:pPr>
              <w:jc w:val="center"/>
              <w:rPr>
                <w:lang w:eastAsia="zh-CN"/>
              </w:rPr>
            </w:pPr>
          </w:p>
        </w:tc>
        <w:tc>
          <w:tcPr>
            <w:tcW w:w="855" w:type="dxa"/>
            <w:vMerge w:val="continue"/>
            <w:tcBorders>
              <w:top w:val="nil"/>
              <w:bottom w:val="nil"/>
            </w:tcBorders>
            <w:vAlign w:val="center"/>
          </w:tcPr>
          <w:p w14:paraId="4F7B17B7">
            <w:pPr>
              <w:jc w:val="center"/>
              <w:rPr>
                <w:lang w:eastAsia="zh-CN"/>
              </w:rPr>
            </w:pPr>
          </w:p>
        </w:tc>
        <w:tc>
          <w:tcPr>
            <w:tcW w:w="825" w:type="dxa"/>
            <w:vAlign w:val="center"/>
          </w:tcPr>
          <w:p w14:paraId="08A3BB73">
            <w:pPr>
              <w:spacing w:line="361" w:lineRule="auto"/>
              <w:jc w:val="center"/>
              <w:rPr>
                <w:lang w:eastAsia="zh-CN"/>
              </w:rPr>
            </w:pPr>
          </w:p>
          <w:p w14:paraId="3255EB88">
            <w:pPr>
              <w:pStyle w:val="8"/>
              <w:spacing w:before="72" w:line="219" w:lineRule="auto"/>
              <w:ind w:left="145"/>
              <w:jc w:val="center"/>
            </w:pPr>
            <w:r>
              <w:rPr>
                <w:spacing w:val="-7"/>
              </w:rPr>
              <w:t>告知</w:t>
            </w:r>
          </w:p>
        </w:tc>
        <w:tc>
          <w:tcPr>
            <w:tcW w:w="3900" w:type="dxa"/>
            <w:vAlign w:val="center"/>
          </w:tcPr>
          <w:p w14:paraId="26C9036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88059D9">
            <w:pPr>
              <w:pStyle w:val="8"/>
              <w:spacing w:before="98" w:line="229" w:lineRule="auto"/>
              <w:ind w:left="116" w:right="104"/>
              <w:jc w:val="center"/>
              <w:rPr>
                <w:lang w:eastAsia="zh-CN"/>
              </w:rPr>
            </w:pPr>
          </w:p>
        </w:tc>
        <w:tc>
          <w:tcPr>
            <w:tcW w:w="1623" w:type="dxa"/>
            <w:vMerge w:val="continue"/>
            <w:vAlign w:val="center"/>
          </w:tcPr>
          <w:p w14:paraId="61B328E7">
            <w:pPr>
              <w:pStyle w:val="8"/>
              <w:spacing w:before="26" w:line="209" w:lineRule="auto"/>
              <w:ind w:left="116" w:right="105"/>
              <w:jc w:val="center"/>
              <w:rPr>
                <w:lang w:eastAsia="zh-CN"/>
              </w:rPr>
            </w:pPr>
          </w:p>
        </w:tc>
      </w:tr>
      <w:tr w14:paraId="39933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3556512">
            <w:pPr>
              <w:jc w:val="center"/>
              <w:rPr>
                <w:lang w:eastAsia="zh-CN"/>
              </w:rPr>
            </w:pPr>
          </w:p>
        </w:tc>
        <w:tc>
          <w:tcPr>
            <w:tcW w:w="1449" w:type="dxa"/>
            <w:vMerge w:val="continue"/>
            <w:tcBorders>
              <w:top w:val="nil"/>
              <w:bottom w:val="nil"/>
            </w:tcBorders>
            <w:vAlign w:val="center"/>
          </w:tcPr>
          <w:p w14:paraId="0981B6AB">
            <w:pPr>
              <w:jc w:val="center"/>
              <w:rPr>
                <w:lang w:eastAsia="zh-CN"/>
              </w:rPr>
            </w:pPr>
          </w:p>
        </w:tc>
        <w:tc>
          <w:tcPr>
            <w:tcW w:w="5490" w:type="dxa"/>
            <w:vMerge w:val="continue"/>
            <w:tcBorders>
              <w:top w:val="nil"/>
              <w:bottom w:val="nil"/>
            </w:tcBorders>
            <w:vAlign w:val="center"/>
          </w:tcPr>
          <w:p w14:paraId="28F657D6">
            <w:pPr>
              <w:jc w:val="center"/>
              <w:rPr>
                <w:lang w:eastAsia="zh-CN"/>
              </w:rPr>
            </w:pPr>
          </w:p>
        </w:tc>
        <w:tc>
          <w:tcPr>
            <w:tcW w:w="855" w:type="dxa"/>
            <w:vMerge w:val="continue"/>
            <w:tcBorders>
              <w:top w:val="nil"/>
              <w:bottom w:val="nil"/>
            </w:tcBorders>
            <w:vAlign w:val="center"/>
          </w:tcPr>
          <w:p w14:paraId="08C7C49E">
            <w:pPr>
              <w:jc w:val="center"/>
              <w:rPr>
                <w:lang w:eastAsia="zh-CN"/>
              </w:rPr>
            </w:pPr>
          </w:p>
        </w:tc>
        <w:tc>
          <w:tcPr>
            <w:tcW w:w="825" w:type="dxa"/>
            <w:vAlign w:val="center"/>
          </w:tcPr>
          <w:p w14:paraId="591CE815">
            <w:pPr>
              <w:pStyle w:val="8"/>
              <w:spacing w:before="285" w:line="219" w:lineRule="auto"/>
              <w:ind w:left="143"/>
              <w:jc w:val="center"/>
            </w:pPr>
            <w:r>
              <w:rPr>
                <w:spacing w:val="-7"/>
              </w:rPr>
              <w:t>决定</w:t>
            </w:r>
          </w:p>
        </w:tc>
        <w:tc>
          <w:tcPr>
            <w:tcW w:w="3900" w:type="dxa"/>
            <w:vAlign w:val="center"/>
          </w:tcPr>
          <w:p w14:paraId="43AFBD9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DDE310A">
            <w:pPr>
              <w:pStyle w:val="8"/>
              <w:spacing w:before="76" w:line="281" w:lineRule="auto"/>
              <w:ind w:left="115" w:right="104" w:firstLine="13"/>
              <w:jc w:val="center"/>
              <w:rPr>
                <w:lang w:eastAsia="zh-CN"/>
              </w:rPr>
            </w:pPr>
          </w:p>
        </w:tc>
        <w:tc>
          <w:tcPr>
            <w:tcW w:w="1623" w:type="dxa"/>
            <w:vMerge w:val="continue"/>
            <w:vAlign w:val="center"/>
          </w:tcPr>
          <w:p w14:paraId="07422826">
            <w:pPr>
              <w:pStyle w:val="8"/>
              <w:spacing w:before="63" w:line="218" w:lineRule="auto"/>
              <w:ind w:left="115" w:right="105" w:firstLine="13"/>
              <w:jc w:val="center"/>
              <w:rPr>
                <w:spacing w:val="-4"/>
                <w:lang w:eastAsia="zh-CN"/>
              </w:rPr>
            </w:pPr>
          </w:p>
        </w:tc>
      </w:tr>
      <w:tr w14:paraId="65945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B6C3159">
            <w:pPr>
              <w:jc w:val="center"/>
              <w:rPr>
                <w:lang w:eastAsia="zh-CN"/>
              </w:rPr>
            </w:pPr>
          </w:p>
        </w:tc>
        <w:tc>
          <w:tcPr>
            <w:tcW w:w="1449" w:type="dxa"/>
            <w:vMerge w:val="continue"/>
            <w:tcBorders>
              <w:top w:val="nil"/>
            </w:tcBorders>
            <w:vAlign w:val="center"/>
          </w:tcPr>
          <w:p w14:paraId="6AD888AC">
            <w:pPr>
              <w:jc w:val="center"/>
              <w:rPr>
                <w:lang w:eastAsia="zh-CN"/>
              </w:rPr>
            </w:pPr>
          </w:p>
        </w:tc>
        <w:tc>
          <w:tcPr>
            <w:tcW w:w="5490" w:type="dxa"/>
            <w:vMerge w:val="continue"/>
            <w:tcBorders>
              <w:top w:val="nil"/>
            </w:tcBorders>
            <w:vAlign w:val="center"/>
          </w:tcPr>
          <w:p w14:paraId="057064FC">
            <w:pPr>
              <w:jc w:val="center"/>
              <w:rPr>
                <w:lang w:eastAsia="zh-CN"/>
              </w:rPr>
            </w:pPr>
          </w:p>
        </w:tc>
        <w:tc>
          <w:tcPr>
            <w:tcW w:w="855" w:type="dxa"/>
            <w:vMerge w:val="continue"/>
            <w:tcBorders>
              <w:top w:val="nil"/>
            </w:tcBorders>
            <w:vAlign w:val="center"/>
          </w:tcPr>
          <w:p w14:paraId="0088CA7E">
            <w:pPr>
              <w:jc w:val="center"/>
              <w:rPr>
                <w:lang w:eastAsia="zh-CN"/>
              </w:rPr>
            </w:pPr>
          </w:p>
        </w:tc>
        <w:tc>
          <w:tcPr>
            <w:tcW w:w="825" w:type="dxa"/>
            <w:tcBorders>
              <w:bottom w:val="single" w:color="auto" w:sz="4" w:space="0"/>
            </w:tcBorders>
            <w:vAlign w:val="center"/>
          </w:tcPr>
          <w:p w14:paraId="2C689FE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AE1E6F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19B184B">
            <w:pPr>
              <w:jc w:val="center"/>
              <w:rPr>
                <w:rFonts w:eastAsia="宋体"/>
                <w:lang w:eastAsia="zh-CN"/>
              </w:rPr>
            </w:pPr>
          </w:p>
        </w:tc>
        <w:tc>
          <w:tcPr>
            <w:tcW w:w="1623" w:type="dxa"/>
            <w:vMerge w:val="continue"/>
            <w:vAlign w:val="center"/>
          </w:tcPr>
          <w:p w14:paraId="67ACDCAF">
            <w:pPr>
              <w:jc w:val="center"/>
              <w:rPr>
                <w:lang w:eastAsia="zh-CN"/>
              </w:rPr>
            </w:pPr>
          </w:p>
        </w:tc>
      </w:tr>
      <w:tr w14:paraId="7F71E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F6AFB7C">
            <w:pPr>
              <w:jc w:val="center"/>
              <w:rPr>
                <w:lang w:eastAsia="zh-CN"/>
              </w:rPr>
            </w:pPr>
          </w:p>
        </w:tc>
        <w:tc>
          <w:tcPr>
            <w:tcW w:w="1449" w:type="dxa"/>
            <w:vMerge w:val="continue"/>
            <w:vAlign w:val="center"/>
          </w:tcPr>
          <w:p w14:paraId="7EA47A23">
            <w:pPr>
              <w:jc w:val="center"/>
              <w:rPr>
                <w:lang w:eastAsia="zh-CN"/>
              </w:rPr>
            </w:pPr>
          </w:p>
        </w:tc>
        <w:tc>
          <w:tcPr>
            <w:tcW w:w="5490" w:type="dxa"/>
            <w:vMerge w:val="continue"/>
            <w:vAlign w:val="center"/>
          </w:tcPr>
          <w:p w14:paraId="4A451862">
            <w:pPr>
              <w:jc w:val="center"/>
              <w:rPr>
                <w:lang w:eastAsia="zh-CN"/>
              </w:rPr>
            </w:pPr>
          </w:p>
        </w:tc>
        <w:tc>
          <w:tcPr>
            <w:tcW w:w="855" w:type="dxa"/>
            <w:vMerge w:val="continue"/>
            <w:vAlign w:val="center"/>
          </w:tcPr>
          <w:p w14:paraId="2471D6A8">
            <w:pPr>
              <w:jc w:val="center"/>
              <w:rPr>
                <w:lang w:eastAsia="zh-CN"/>
              </w:rPr>
            </w:pPr>
          </w:p>
        </w:tc>
        <w:tc>
          <w:tcPr>
            <w:tcW w:w="825" w:type="dxa"/>
            <w:tcBorders>
              <w:top w:val="single" w:color="auto" w:sz="4" w:space="0"/>
              <w:bottom w:val="single" w:color="auto" w:sz="4" w:space="0"/>
            </w:tcBorders>
            <w:vAlign w:val="center"/>
          </w:tcPr>
          <w:p w14:paraId="24888AAE">
            <w:pPr>
              <w:spacing w:line="341" w:lineRule="auto"/>
              <w:jc w:val="center"/>
              <w:rPr>
                <w:lang w:eastAsia="zh-CN"/>
              </w:rPr>
            </w:pPr>
          </w:p>
          <w:p w14:paraId="45E7E7F5">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C97250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18AB28E">
            <w:pPr>
              <w:jc w:val="center"/>
              <w:rPr>
                <w:rFonts w:eastAsia="宋体"/>
                <w:lang w:eastAsia="zh-CN"/>
              </w:rPr>
            </w:pPr>
          </w:p>
        </w:tc>
        <w:tc>
          <w:tcPr>
            <w:tcW w:w="1623" w:type="dxa"/>
            <w:vMerge w:val="continue"/>
            <w:vAlign w:val="center"/>
          </w:tcPr>
          <w:p w14:paraId="5D137D71">
            <w:pPr>
              <w:jc w:val="center"/>
              <w:rPr>
                <w:lang w:eastAsia="zh-CN"/>
              </w:rPr>
            </w:pPr>
          </w:p>
        </w:tc>
      </w:tr>
      <w:tr w14:paraId="6091E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BA03850">
            <w:pPr>
              <w:jc w:val="center"/>
              <w:rPr>
                <w:lang w:eastAsia="zh-CN"/>
              </w:rPr>
            </w:pPr>
          </w:p>
        </w:tc>
        <w:tc>
          <w:tcPr>
            <w:tcW w:w="1449" w:type="dxa"/>
            <w:vMerge w:val="continue"/>
            <w:vAlign w:val="center"/>
          </w:tcPr>
          <w:p w14:paraId="509FD9C6">
            <w:pPr>
              <w:jc w:val="center"/>
              <w:rPr>
                <w:lang w:eastAsia="zh-CN"/>
              </w:rPr>
            </w:pPr>
          </w:p>
        </w:tc>
        <w:tc>
          <w:tcPr>
            <w:tcW w:w="5490" w:type="dxa"/>
            <w:vMerge w:val="continue"/>
            <w:vAlign w:val="center"/>
          </w:tcPr>
          <w:p w14:paraId="45C3540A">
            <w:pPr>
              <w:jc w:val="center"/>
              <w:rPr>
                <w:lang w:eastAsia="zh-CN"/>
              </w:rPr>
            </w:pPr>
          </w:p>
        </w:tc>
        <w:tc>
          <w:tcPr>
            <w:tcW w:w="855" w:type="dxa"/>
            <w:vMerge w:val="continue"/>
            <w:vAlign w:val="center"/>
          </w:tcPr>
          <w:p w14:paraId="263A4CBD">
            <w:pPr>
              <w:jc w:val="center"/>
              <w:rPr>
                <w:lang w:eastAsia="zh-CN"/>
              </w:rPr>
            </w:pPr>
          </w:p>
        </w:tc>
        <w:tc>
          <w:tcPr>
            <w:tcW w:w="825" w:type="dxa"/>
            <w:tcBorders>
              <w:top w:val="single" w:color="auto" w:sz="4" w:space="0"/>
            </w:tcBorders>
            <w:vAlign w:val="center"/>
          </w:tcPr>
          <w:p w14:paraId="104B0A52">
            <w:pPr>
              <w:jc w:val="center"/>
              <w:rPr>
                <w:lang w:eastAsia="zh-CN"/>
              </w:rPr>
            </w:pPr>
          </w:p>
        </w:tc>
        <w:tc>
          <w:tcPr>
            <w:tcW w:w="3900" w:type="dxa"/>
            <w:tcBorders>
              <w:top w:val="single" w:color="auto" w:sz="4" w:space="0"/>
            </w:tcBorders>
            <w:vAlign w:val="center"/>
          </w:tcPr>
          <w:p w14:paraId="1D8E9CE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050DB4E">
            <w:pPr>
              <w:jc w:val="center"/>
              <w:rPr>
                <w:rFonts w:eastAsia="宋体"/>
                <w:lang w:eastAsia="zh-CN"/>
              </w:rPr>
            </w:pPr>
          </w:p>
        </w:tc>
        <w:tc>
          <w:tcPr>
            <w:tcW w:w="1623" w:type="dxa"/>
            <w:vMerge w:val="continue"/>
            <w:vAlign w:val="center"/>
          </w:tcPr>
          <w:p w14:paraId="73FD60F0">
            <w:pPr>
              <w:jc w:val="center"/>
              <w:rPr>
                <w:lang w:eastAsia="zh-CN"/>
              </w:rPr>
            </w:pPr>
          </w:p>
        </w:tc>
      </w:tr>
      <w:tr w14:paraId="20F0B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5EF01C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CDDE035">
            <w:pPr>
              <w:pStyle w:val="8"/>
              <w:spacing w:before="51" w:line="214" w:lineRule="auto"/>
              <w:ind w:left="118"/>
              <w:jc w:val="center"/>
              <w:rPr>
                <w:lang w:eastAsia="zh-CN"/>
              </w:rPr>
            </w:pPr>
          </w:p>
        </w:tc>
      </w:tr>
      <w:tr w14:paraId="484B3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E6035F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B246121">
            <w:pPr>
              <w:pStyle w:val="8"/>
              <w:spacing w:before="54" w:line="216" w:lineRule="auto"/>
              <w:ind w:left="125"/>
              <w:jc w:val="center"/>
              <w:rPr>
                <w:spacing w:val="-4"/>
                <w:lang w:eastAsia="zh-CN"/>
              </w:rPr>
            </w:pPr>
          </w:p>
        </w:tc>
      </w:tr>
      <w:tr w14:paraId="1183B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8F9E4AD">
            <w:pPr>
              <w:pStyle w:val="8"/>
              <w:spacing w:before="155" w:line="218" w:lineRule="auto"/>
              <w:ind w:left="133"/>
              <w:jc w:val="center"/>
            </w:pPr>
            <w:r>
              <w:rPr>
                <w:spacing w:val="-3"/>
              </w:rPr>
              <w:t>序号</w:t>
            </w:r>
          </w:p>
        </w:tc>
        <w:tc>
          <w:tcPr>
            <w:tcW w:w="1449" w:type="dxa"/>
            <w:vAlign w:val="center"/>
          </w:tcPr>
          <w:p w14:paraId="2CF7D28C">
            <w:pPr>
              <w:pStyle w:val="8"/>
              <w:spacing w:before="155" w:line="217" w:lineRule="auto"/>
              <w:ind w:left="120"/>
              <w:jc w:val="center"/>
            </w:pPr>
            <w:r>
              <w:rPr>
                <w:spacing w:val="-3"/>
              </w:rPr>
              <w:t>项目名称</w:t>
            </w:r>
          </w:p>
        </w:tc>
        <w:tc>
          <w:tcPr>
            <w:tcW w:w="5490" w:type="dxa"/>
            <w:vAlign w:val="center"/>
          </w:tcPr>
          <w:p w14:paraId="48F901EF">
            <w:pPr>
              <w:pStyle w:val="8"/>
              <w:spacing w:before="155" w:line="218" w:lineRule="auto"/>
              <w:ind w:left="2326"/>
              <w:jc w:val="center"/>
            </w:pPr>
            <w:r>
              <w:rPr>
                <w:spacing w:val="-5"/>
              </w:rPr>
              <w:t>实施依据</w:t>
            </w:r>
          </w:p>
        </w:tc>
        <w:tc>
          <w:tcPr>
            <w:tcW w:w="855" w:type="dxa"/>
            <w:vAlign w:val="center"/>
          </w:tcPr>
          <w:p w14:paraId="11C2F6CD">
            <w:pPr>
              <w:pStyle w:val="8"/>
              <w:spacing w:before="23" w:line="220" w:lineRule="auto"/>
              <w:ind w:left="186"/>
              <w:jc w:val="center"/>
            </w:pPr>
            <w:r>
              <w:rPr>
                <w:spacing w:val="-9"/>
              </w:rPr>
              <w:t>职权</w:t>
            </w:r>
          </w:p>
          <w:p w14:paraId="719DE225">
            <w:pPr>
              <w:pStyle w:val="8"/>
              <w:spacing w:before="1" w:line="195" w:lineRule="auto"/>
              <w:ind w:left="188"/>
              <w:jc w:val="center"/>
            </w:pPr>
            <w:r>
              <w:rPr>
                <w:spacing w:val="-10"/>
              </w:rPr>
              <w:t>类别</w:t>
            </w:r>
          </w:p>
        </w:tc>
        <w:tc>
          <w:tcPr>
            <w:tcW w:w="825" w:type="dxa"/>
            <w:vAlign w:val="center"/>
          </w:tcPr>
          <w:p w14:paraId="19824589">
            <w:pPr>
              <w:pStyle w:val="8"/>
              <w:spacing w:before="23" w:line="208" w:lineRule="auto"/>
              <w:ind w:left="136" w:right="128" w:firstLine="9"/>
              <w:jc w:val="center"/>
            </w:pPr>
            <w:r>
              <w:rPr>
                <w:spacing w:val="-9"/>
              </w:rPr>
              <w:t>办理</w:t>
            </w:r>
            <w:r>
              <w:rPr>
                <w:spacing w:val="-4"/>
              </w:rPr>
              <w:t>环节</w:t>
            </w:r>
          </w:p>
        </w:tc>
        <w:tc>
          <w:tcPr>
            <w:tcW w:w="3900" w:type="dxa"/>
            <w:vAlign w:val="center"/>
          </w:tcPr>
          <w:p w14:paraId="30658F8F">
            <w:pPr>
              <w:pStyle w:val="8"/>
              <w:spacing w:before="155" w:line="219" w:lineRule="auto"/>
              <w:ind w:firstLine="1484" w:firstLineChars="700"/>
              <w:jc w:val="center"/>
            </w:pPr>
            <w:r>
              <w:rPr>
                <w:spacing w:val="-4"/>
              </w:rPr>
              <w:t>责任事项</w:t>
            </w:r>
          </w:p>
        </w:tc>
        <w:tc>
          <w:tcPr>
            <w:tcW w:w="750" w:type="dxa"/>
            <w:vAlign w:val="center"/>
          </w:tcPr>
          <w:p w14:paraId="0F0A03E3">
            <w:pPr>
              <w:pStyle w:val="8"/>
              <w:spacing w:before="23" w:line="208" w:lineRule="auto"/>
              <w:ind w:right="112"/>
              <w:jc w:val="center"/>
              <w:rPr>
                <w:lang w:eastAsia="zh-CN"/>
              </w:rPr>
            </w:pPr>
            <w:r>
              <w:rPr>
                <w:rFonts w:hint="eastAsia"/>
                <w:lang w:eastAsia="zh-CN"/>
              </w:rPr>
              <w:t>责任科室</w:t>
            </w:r>
          </w:p>
        </w:tc>
        <w:tc>
          <w:tcPr>
            <w:tcW w:w="1623" w:type="dxa"/>
            <w:vAlign w:val="center"/>
          </w:tcPr>
          <w:p w14:paraId="6BB809E1">
            <w:pPr>
              <w:pStyle w:val="8"/>
              <w:spacing w:before="23" w:line="208" w:lineRule="auto"/>
              <w:ind w:left="353" w:right="112" w:hanging="227"/>
              <w:jc w:val="center"/>
              <w:rPr>
                <w:spacing w:val="-6"/>
              </w:rPr>
            </w:pPr>
            <w:r>
              <w:rPr>
                <w:rFonts w:hint="eastAsia"/>
                <w:spacing w:val="-6"/>
                <w:lang w:eastAsia="zh-CN"/>
              </w:rPr>
              <w:t>追责情形</w:t>
            </w:r>
          </w:p>
        </w:tc>
      </w:tr>
      <w:tr w14:paraId="21686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5CB8C03">
            <w:pPr>
              <w:pStyle w:val="8"/>
              <w:spacing w:before="72" w:line="180" w:lineRule="auto"/>
              <w:ind w:left="319"/>
              <w:jc w:val="center"/>
              <w:rPr>
                <w:lang w:eastAsia="zh-CN"/>
              </w:rPr>
            </w:pPr>
            <w:r>
              <w:rPr>
                <w:spacing w:val="-11"/>
              </w:rPr>
              <w:t>303</w:t>
            </w:r>
          </w:p>
        </w:tc>
        <w:tc>
          <w:tcPr>
            <w:tcW w:w="1449" w:type="dxa"/>
            <w:vMerge w:val="restart"/>
            <w:tcBorders>
              <w:bottom w:val="nil"/>
            </w:tcBorders>
            <w:vAlign w:val="center"/>
          </w:tcPr>
          <w:p w14:paraId="7802F627">
            <w:pPr>
              <w:spacing w:line="263" w:lineRule="auto"/>
              <w:jc w:val="center"/>
              <w:rPr>
                <w:lang w:eastAsia="zh-CN"/>
              </w:rPr>
            </w:pPr>
          </w:p>
          <w:p w14:paraId="1F6B0B24">
            <w:pPr>
              <w:spacing w:line="263" w:lineRule="auto"/>
              <w:jc w:val="center"/>
              <w:rPr>
                <w:lang w:eastAsia="zh-CN"/>
              </w:rPr>
            </w:pPr>
          </w:p>
          <w:p w14:paraId="7495C47C">
            <w:pPr>
              <w:pStyle w:val="8"/>
              <w:spacing w:before="72" w:line="218" w:lineRule="auto"/>
              <w:ind w:left="108" w:right="132"/>
              <w:jc w:val="center"/>
              <w:rPr>
                <w:lang w:eastAsia="zh-CN"/>
              </w:rPr>
            </w:pPr>
            <w:r>
              <w:rPr>
                <w:spacing w:val="-4"/>
                <w:lang w:eastAsia="zh-CN"/>
              </w:rPr>
              <w:t>对拒不执</w:t>
            </w:r>
            <w:r>
              <w:rPr>
                <w:spacing w:val="-2"/>
                <w:lang w:eastAsia="zh-CN"/>
              </w:rPr>
              <w:t>行停止工地土石方作业或者建筑物拆除施工等重污染天气应急措施的处罚</w:t>
            </w:r>
          </w:p>
        </w:tc>
        <w:tc>
          <w:tcPr>
            <w:tcW w:w="5490" w:type="dxa"/>
            <w:vMerge w:val="restart"/>
            <w:tcBorders>
              <w:bottom w:val="nil"/>
            </w:tcBorders>
            <w:vAlign w:val="center"/>
          </w:tcPr>
          <w:p w14:paraId="61287DC2">
            <w:pPr>
              <w:spacing w:line="252" w:lineRule="auto"/>
              <w:jc w:val="center"/>
              <w:rPr>
                <w:lang w:eastAsia="zh-CN"/>
              </w:rPr>
            </w:pPr>
          </w:p>
          <w:p w14:paraId="6F961C89">
            <w:pPr>
              <w:spacing w:line="252" w:lineRule="auto"/>
              <w:jc w:val="center"/>
              <w:rPr>
                <w:lang w:eastAsia="zh-CN"/>
              </w:rPr>
            </w:pPr>
          </w:p>
          <w:p w14:paraId="6B0DB01B">
            <w:pPr>
              <w:spacing w:line="253" w:lineRule="auto"/>
              <w:jc w:val="center"/>
              <w:rPr>
                <w:lang w:eastAsia="zh-CN"/>
              </w:rPr>
            </w:pPr>
          </w:p>
          <w:p w14:paraId="5C4B2245">
            <w:pPr>
              <w:spacing w:line="253" w:lineRule="auto"/>
              <w:jc w:val="center"/>
              <w:rPr>
                <w:lang w:eastAsia="zh-CN"/>
              </w:rPr>
            </w:pPr>
          </w:p>
          <w:p w14:paraId="7174BE8E">
            <w:pPr>
              <w:pStyle w:val="8"/>
              <w:spacing w:before="51" w:line="239" w:lineRule="auto"/>
              <w:ind w:left="109" w:firstLine="5"/>
              <w:jc w:val="center"/>
              <w:rPr>
                <w:lang w:eastAsia="zh-CN"/>
              </w:rPr>
            </w:pPr>
            <w:r>
              <w:rPr>
                <w:spacing w:val="-1"/>
                <w:lang w:eastAsia="zh-CN"/>
              </w:rPr>
              <w:t>《中华人民共和国大气污染防治法》第一百二十一条</w:t>
            </w:r>
            <w:r>
              <w:rPr>
                <w:spacing w:val="-3"/>
                <w:lang w:eastAsia="zh-CN"/>
              </w:rPr>
              <w:t>第二款：“违反本法规定，拒不执行停止工地土石方</w:t>
            </w:r>
            <w:r>
              <w:rPr>
                <w:spacing w:val="-1"/>
                <w:lang w:eastAsia="zh-CN"/>
              </w:rPr>
              <w:t>作业或者建筑物拆除施工等重污染天气应急措施的，</w:t>
            </w:r>
            <w:r>
              <w:rPr>
                <w:spacing w:val="9"/>
                <w:lang w:eastAsia="zh-CN"/>
              </w:rPr>
              <w:t>由县级以上地方人民政府确定的监督管理部门处一</w:t>
            </w:r>
            <w:r>
              <w:rPr>
                <w:spacing w:val="-1"/>
                <w:lang w:eastAsia="zh-CN"/>
              </w:rPr>
              <w:t>万元以上十万元以下的罚款”。</w:t>
            </w:r>
          </w:p>
        </w:tc>
        <w:tc>
          <w:tcPr>
            <w:tcW w:w="855" w:type="dxa"/>
            <w:vMerge w:val="restart"/>
            <w:tcBorders>
              <w:bottom w:val="nil"/>
            </w:tcBorders>
            <w:vAlign w:val="center"/>
          </w:tcPr>
          <w:p w14:paraId="1FD3D61E">
            <w:pPr>
              <w:spacing w:line="255" w:lineRule="auto"/>
              <w:jc w:val="center"/>
              <w:rPr>
                <w:lang w:eastAsia="zh-CN"/>
              </w:rPr>
            </w:pPr>
          </w:p>
          <w:p w14:paraId="7173A971">
            <w:pPr>
              <w:spacing w:line="255" w:lineRule="auto"/>
              <w:jc w:val="center"/>
              <w:rPr>
                <w:lang w:eastAsia="zh-CN"/>
              </w:rPr>
            </w:pPr>
          </w:p>
          <w:p w14:paraId="464ACC70">
            <w:pPr>
              <w:spacing w:line="255" w:lineRule="auto"/>
              <w:jc w:val="center"/>
              <w:rPr>
                <w:lang w:eastAsia="zh-CN"/>
              </w:rPr>
            </w:pPr>
          </w:p>
          <w:p w14:paraId="279B2F72">
            <w:pPr>
              <w:spacing w:line="255" w:lineRule="auto"/>
              <w:jc w:val="center"/>
              <w:rPr>
                <w:lang w:eastAsia="zh-CN"/>
              </w:rPr>
            </w:pPr>
          </w:p>
          <w:p w14:paraId="70D5FA2F">
            <w:pPr>
              <w:spacing w:line="255" w:lineRule="auto"/>
              <w:jc w:val="center"/>
              <w:rPr>
                <w:lang w:eastAsia="zh-CN"/>
              </w:rPr>
            </w:pPr>
          </w:p>
          <w:p w14:paraId="6451AACF">
            <w:pPr>
              <w:spacing w:line="255" w:lineRule="auto"/>
              <w:jc w:val="center"/>
              <w:rPr>
                <w:lang w:eastAsia="zh-CN"/>
              </w:rPr>
            </w:pPr>
          </w:p>
          <w:p w14:paraId="56DB8467">
            <w:pPr>
              <w:pStyle w:val="8"/>
              <w:spacing w:before="71"/>
              <w:ind w:left="160" w:right="140" w:hanging="8"/>
              <w:jc w:val="center"/>
            </w:pPr>
            <w:r>
              <w:rPr>
                <w:spacing w:val="-4"/>
              </w:rPr>
              <w:t>行政</w:t>
            </w:r>
            <w:r>
              <w:rPr>
                <w:spacing w:val="-8"/>
              </w:rPr>
              <w:t>处罚</w:t>
            </w:r>
          </w:p>
        </w:tc>
        <w:tc>
          <w:tcPr>
            <w:tcW w:w="825" w:type="dxa"/>
            <w:vAlign w:val="center"/>
          </w:tcPr>
          <w:p w14:paraId="30A86416">
            <w:pPr>
              <w:spacing w:line="247" w:lineRule="auto"/>
              <w:jc w:val="center"/>
            </w:pPr>
          </w:p>
          <w:p w14:paraId="6D813ACF">
            <w:pPr>
              <w:pStyle w:val="8"/>
              <w:spacing w:before="71" w:line="219" w:lineRule="auto"/>
              <w:ind w:left="148"/>
              <w:jc w:val="center"/>
            </w:pPr>
            <w:r>
              <w:rPr>
                <w:spacing w:val="-9"/>
              </w:rPr>
              <w:t>立案</w:t>
            </w:r>
          </w:p>
        </w:tc>
        <w:tc>
          <w:tcPr>
            <w:tcW w:w="3900" w:type="dxa"/>
            <w:vAlign w:val="center"/>
          </w:tcPr>
          <w:p w14:paraId="5BD876E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C29F74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721CA4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59A01D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3323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2C1B923">
            <w:pPr>
              <w:jc w:val="center"/>
              <w:rPr>
                <w:lang w:eastAsia="zh-CN"/>
              </w:rPr>
            </w:pPr>
          </w:p>
        </w:tc>
        <w:tc>
          <w:tcPr>
            <w:tcW w:w="1449" w:type="dxa"/>
            <w:vMerge w:val="continue"/>
            <w:tcBorders>
              <w:top w:val="nil"/>
              <w:bottom w:val="nil"/>
            </w:tcBorders>
            <w:vAlign w:val="center"/>
          </w:tcPr>
          <w:p w14:paraId="222D01D4">
            <w:pPr>
              <w:jc w:val="center"/>
              <w:rPr>
                <w:lang w:eastAsia="zh-CN"/>
              </w:rPr>
            </w:pPr>
          </w:p>
        </w:tc>
        <w:tc>
          <w:tcPr>
            <w:tcW w:w="5490" w:type="dxa"/>
            <w:vMerge w:val="continue"/>
            <w:tcBorders>
              <w:top w:val="nil"/>
              <w:bottom w:val="nil"/>
            </w:tcBorders>
            <w:vAlign w:val="center"/>
          </w:tcPr>
          <w:p w14:paraId="02CFACDD">
            <w:pPr>
              <w:jc w:val="center"/>
              <w:rPr>
                <w:lang w:eastAsia="zh-CN"/>
              </w:rPr>
            </w:pPr>
          </w:p>
        </w:tc>
        <w:tc>
          <w:tcPr>
            <w:tcW w:w="855" w:type="dxa"/>
            <w:vMerge w:val="continue"/>
            <w:tcBorders>
              <w:top w:val="nil"/>
              <w:bottom w:val="nil"/>
            </w:tcBorders>
            <w:vAlign w:val="center"/>
          </w:tcPr>
          <w:p w14:paraId="454301ED">
            <w:pPr>
              <w:jc w:val="center"/>
              <w:rPr>
                <w:lang w:eastAsia="zh-CN"/>
              </w:rPr>
            </w:pPr>
          </w:p>
        </w:tc>
        <w:tc>
          <w:tcPr>
            <w:tcW w:w="825" w:type="dxa"/>
            <w:vAlign w:val="center"/>
          </w:tcPr>
          <w:p w14:paraId="64C29AE4">
            <w:pPr>
              <w:spacing w:line="348" w:lineRule="auto"/>
              <w:jc w:val="center"/>
              <w:rPr>
                <w:lang w:eastAsia="zh-CN"/>
              </w:rPr>
            </w:pPr>
          </w:p>
          <w:p w14:paraId="199629A0">
            <w:pPr>
              <w:pStyle w:val="8"/>
              <w:spacing w:before="72" w:line="219" w:lineRule="auto"/>
              <w:ind w:left="138"/>
              <w:jc w:val="center"/>
            </w:pPr>
            <w:r>
              <w:rPr>
                <w:spacing w:val="-4"/>
              </w:rPr>
              <w:t>调查</w:t>
            </w:r>
          </w:p>
        </w:tc>
        <w:tc>
          <w:tcPr>
            <w:tcW w:w="3900" w:type="dxa"/>
            <w:vAlign w:val="center"/>
          </w:tcPr>
          <w:p w14:paraId="4C4E260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A4E9188">
            <w:pPr>
              <w:pStyle w:val="8"/>
              <w:spacing w:before="72" w:line="274" w:lineRule="auto"/>
              <w:ind w:left="116" w:right="104"/>
              <w:jc w:val="center"/>
              <w:rPr>
                <w:lang w:eastAsia="zh-CN"/>
              </w:rPr>
            </w:pPr>
          </w:p>
        </w:tc>
        <w:tc>
          <w:tcPr>
            <w:tcW w:w="1623" w:type="dxa"/>
            <w:vMerge w:val="continue"/>
            <w:vAlign w:val="center"/>
          </w:tcPr>
          <w:p w14:paraId="1340640A">
            <w:pPr>
              <w:pStyle w:val="8"/>
              <w:spacing w:before="72" w:line="218" w:lineRule="auto"/>
              <w:ind w:left="116" w:right="105"/>
              <w:jc w:val="center"/>
              <w:rPr>
                <w:lang w:eastAsia="zh-CN"/>
              </w:rPr>
            </w:pPr>
          </w:p>
        </w:tc>
      </w:tr>
      <w:tr w14:paraId="6EE91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6D2E4F6">
            <w:pPr>
              <w:jc w:val="center"/>
              <w:rPr>
                <w:lang w:eastAsia="zh-CN"/>
              </w:rPr>
            </w:pPr>
          </w:p>
        </w:tc>
        <w:tc>
          <w:tcPr>
            <w:tcW w:w="1449" w:type="dxa"/>
            <w:vMerge w:val="continue"/>
            <w:tcBorders>
              <w:top w:val="nil"/>
              <w:bottom w:val="nil"/>
            </w:tcBorders>
            <w:vAlign w:val="center"/>
          </w:tcPr>
          <w:p w14:paraId="62D49247">
            <w:pPr>
              <w:jc w:val="center"/>
              <w:rPr>
                <w:lang w:eastAsia="zh-CN"/>
              </w:rPr>
            </w:pPr>
          </w:p>
        </w:tc>
        <w:tc>
          <w:tcPr>
            <w:tcW w:w="5490" w:type="dxa"/>
            <w:vMerge w:val="continue"/>
            <w:tcBorders>
              <w:top w:val="nil"/>
              <w:bottom w:val="nil"/>
            </w:tcBorders>
            <w:vAlign w:val="center"/>
          </w:tcPr>
          <w:p w14:paraId="36ADFCCF">
            <w:pPr>
              <w:jc w:val="center"/>
              <w:rPr>
                <w:lang w:eastAsia="zh-CN"/>
              </w:rPr>
            </w:pPr>
          </w:p>
        </w:tc>
        <w:tc>
          <w:tcPr>
            <w:tcW w:w="855" w:type="dxa"/>
            <w:vMerge w:val="continue"/>
            <w:tcBorders>
              <w:top w:val="nil"/>
              <w:bottom w:val="nil"/>
            </w:tcBorders>
            <w:vAlign w:val="center"/>
          </w:tcPr>
          <w:p w14:paraId="222144FB">
            <w:pPr>
              <w:jc w:val="center"/>
              <w:rPr>
                <w:lang w:eastAsia="zh-CN"/>
              </w:rPr>
            </w:pPr>
          </w:p>
        </w:tc>
        <w:tc>
          <w:tcPr>
            <w:tcW w:w="825" w:type="dxa"/>
            <w:vAlign w:val="center"/>
          </w:tcPr>
          <w:p w14:paraId="6A6F00CB">
            <w:pPr>
              <w:spacing w:line="349" w:lineRule="auto"/>
              <w:jc w:val="center"/>
              <w:rPr>
                <w:lang w:eastAsia="zh-CN"/>
              </w:rPr>
            </w:pPr>
          </w:p>
          <w:p w14:paraId="2C303302">
            <w:pPr>
              <w:pStyle w:val="8"/>
              <w:spacing w:before="71" w:line="218" w:lineRule="auto"/>
              <w:ind w:left="153"/>
              <w:jc w:val="center"/>
            </w:pPr>
            <w:r>
              <w:rPr>
                <w:spacing w:val="-11"/>
              </w:rPr>
              <w:t>审查</w:t>
            </w:r>
          </w:p>
        </w:tc>
        <w:tc>
          <w:tcPr>
            <w:tcW w:w="3900" w:type="dxa"/>
            <w:vAlign w:val="center"/>
          </w:tcPr>
          <w:p w14:paraId="7F529F9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70BF559">
            <w:pPr>
              <w:pStyle w:val="8"/>
              <w:spacing w:before="55" w:line="252" w:lineRule="auto"/>
              <w:ind w:left="116" w:right="104"/>
              <w:jc w:val="center"/>
              <w:rPr>
                <w:lang w:eastAsia="zh-CN"/>
              </w:rPr>
            </w:pPr>
          </w:p>
        </w:tc>
        <w:tc>
          <w:tcPr>
            <w:tcW w:w="1623" w:type="dxa"/>
            <w:vMerge w:val="continue"/>
            <w:vAlign w:val="center"/>
          </w:tcPr>
          <w:p w14:paraId="491B8F8E">
            <w:pPr>
              <w:pStyle w:val="8"/>
              <w:spacing w:before="23" w:line="210" w:lineRule="auto"/>
              <w:ind w:left="116" w:right="105"/>
              <w:jc w:val="center"/>
              <w:rPr>
                <w:lang w:eastAsia="zh-CN"/>
              </w:rPr>
            </w:pPr>
          </w:p>
        </w:tc>
      </w:tr>
      <w:tr w14:paraId="7A735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EC23892">
            <w:pPr>
              <w:jc w:val="center"/>
              <w:rPr>
                <w:lang w:eastAsia="zh-CN"/>
              </w:rPr>
            </w:pPr>
          </w:p>
        </w:tc>
        <w:tc>
          <w:tcPr>
            <w:tcW w:w="1449" w:type="dxa"/>
            <w:vMerge w:val="continue"/>
            <w:tcBorders>
              <w:top w:val="nil"/>
              <w:bottom w:val="nil"/>
            </w:tcBorders>
            <w:vAlign w:val="center"/>
          </w:tcPr>
          <w:p w14:paraId="062B9FBB">
            <w:pPr>
              <w:jc w:val="center"/>
              <w:rPr>
                <w:lang w:eastAsia="zh-CN"/>
              </w:rPr>
            </w:pPr>
          </w:p>
        </w:tc>
        <w:tc>
          <w:tcPr>
            <w:tcW w:w="5490" w:type="dxa"/>
            <w:vMerge w:val="continue"/>
            <w:tcBorders>
              <w:top w:val="nil"/>
              <w:bottom w:val="nil"/>
            </w:tcBorders>
            <w:vAlign w:val="center"/>
          </w:tcPr>
          <w:p w14:paraId="3F779BC7">
            <w:pPr>
              <w:jc w:val="center"/>
              <w:rPr>
                <w:lang w:eastAsia="zh-CN"/>
              </w:rPr>
            </w:pPr>
          </w:p>
        </w:tc>
        <w:tc>
          <w:tcPr>
            <w:tcW w:w="855" w:type="dxa"/>
            <w:vMerge w:val="continue"/>
            <w:tcBorders>
              <w:top w:val="nil"/>
              <w:bottom w:val="nil"/>
            </w:tcBorders>
            <w:vAlign w:val="center"/>
          </w:tcPr>
          <w:p w14:paraId="3573FA53">
            <w:pPr>
              <w:jc w:val="center"/>
              <w:rPr>
                <w:lang w:eastAsia="zh-CN"/>
              </w:rPr>
            </w:pPr>
          </w:p>
        </w:tc>
        <w:tc>
          <w:tcPr>
            <w:tcW w:w="825" w:type="dxa"/>
            <w:vAlign w:val="center"/>
          </w:tcPr>
          <w:p w14:paraId="6BF76D35">
            <w:pPr>
              <w:spacing w:line="361" w:lineRule="auto"/>
              <w:jc w:val="center"/>
              <w:rPr>
                <w:lang w:eastAsia="zh-CN"/>
              </w:rPr>
            </w:pPr>
          </w:p>
          <w:p w14:paraId="100AC539">
            <w:pPr>
              <w:pStyle w:val="8"/>
              <w:spacing w:before="72" w:line="219" w:lineRule="auto"/>
              <w:ind w:left="145"/>
              <w:jc w:val="center"/>
            </w:pPr>
            <w:r>
              <w:rPr>
                <w:spacing w:val="-7"/>
              </w:rPr>
              <w:t>告知</w:t>
            </w:r>
          </w:p>
        </w:tc>
        <w:tc>
          <w:tcPr>
            <w:tcW w:w="3900" w:type="dxa"/>
            <w:vAlign w:val="center"/>
          </w:tcPr>
          <w:p w14:paraId="3E81E09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428CE32">
            <w:pPr>
              <w:pStyle w:val="8"/>
              <w:spacing w:before="98" w:line="229" w:lineRule="auto"/>
              <w:ind w:left="116" w:right="104"/>
              <w:jc w:val="center"/>
              <w:rPr>
                <w:lang w:eastAsia="zh-CN"/>
              </w:rPr>
            </w:pPr>
          </w:p>
        </w:tc>
        <w:tc>
          <w:tcPr>
            <w:tcW w:w="1623" w:type="dxa"/>
            <w:vMerge w:val="continue"/>
            <w:vAlign w:val="center"/>
          </w:tcPr>
          <w:p w14:paraId="7CCF4279">
            <w:pPr>
              <w:pStyle w:val="8"/>
              <w:spacing w:before="26" w:line="209" w:lineRule="auto"/>
              <w:ind w:left="116" w:right="105"/>
              <w:jc w:val="center"/>
              <w:rPr>
                <w:lang w:eastAsia="zh-CN"/>
              </w:rPr>
            </w:pPr>
          </w:p>
        </w:tc>
      </w:tr>
      <w:tr w14:paraId="496D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62C7EE5">
            <w:pPr>
              <w:jc w:val="center"/>
              <w:rPr>
                <w:lang w:eastAsia="zh-CN"/>
              </w:rPr>
            </w:pPr>
          </w:p>
        </w:tc>
        <w:tc>
          <w:tcPr>
            <w:tcW w:w="1449" w:type="dxa"/>
            <w:vMerge w:val="continue"/>
            <w:tcBorders>
              <w:top w:val="nil"/>
              <w:bottom w:val="nil"/>
            </w:tcBorders>
            <w:vAlign w:val="center"/>
          </w:tcPr>
          <w:p w14:paraId="767E7918">
            <w:pPr>
              <w:jc w:val="center"/>
              <w:rPr>
                <w:lang w:eastAsia="zh-CN"/>
              </w:rPr>
            </w:pPr>
          </w:p>
        </w:tc>
        <w:tc>
          <w:tcPr>
            <w:tcW w:w="5490" w:type="dxa"/>
            <w:vMerge w:val="continue"/>
            <w:tcBorders>
              <w:top w:val="nil"/>
              <w:bottom w:val="nil"/>
            </w:tcBorders>
            <w:vAlign w:val="center"/>
          </w:tcPr>
          <w:p w14:paraId="5467BDC7">
            <w:pPr>
              <w:jc w:val="center"/>
              <w:rPr>
                <w:lang w:eastAsia="zh-CN"/>
              </w:rPr>
            </w:pPr>
          </w:p>
        </w:tc>
        <w:tc>
          <w:tcPr>
            <w:tcW w:w="855" w:type="dxa"/>
            <w:vMerge w:val="continue"/>
            <w:tcBorders>
              <w:top w:val="nil"/>
              <w:bottom w:val="nil"/>
            </w:tcBorders>
            <w:vAlign w:val="center"/>
          </w:tcPr>
          <w:p w14:paraId="2945C9FD">
            <w:pPr>
              <w:jc w:val="center"/>
              <w:rPr>
                <w:lang w:eastAsia="zh-CN"/>
              </w:rPr>
            </w:pPr>
          </w:p>
        </w:tc>
        <w:tc>
          <w:tcPr>
            <w:tcW w:w="825" w:type="dxa"/>
            <w:vAlign w:val="center"/>
          </w:tcPr>
          <w:p w14:paraId="5D00F9E9">
            <w:pPr>
              <w:pStyle w:val="8"/>
              <w:spacing w:before="285" w:line="219" w:lineRule="auto"/>
              <w:ind w:left="143"/>
              <w:jc w:val="center"/>
            </w:pPr>
            <w:r>
              <w:rPr>
                <w:spacing w:val="-7"/>
              </w:rPr>
              <w:t>决定</w:t>
            </w:r>
          </w:p>
        </w:tc>
        <w:tc>
          <w:tcPr>
            <w:tcW w:w="3900" w:type="dxa"/>
            <w:vAlign w:val="center"/>
          </w:tcPr>
          <w:p w14:paraId="5E93959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2541289">
            <w:pPr>
              <w:pStyle w:val="8"/>
              <w:spacing w:before="76" w:line="281" w:lineRule="auto"/>
              <w:ind w:left="115" w:right="104" w:firstLine="13"/>
              <w:jc w:val="center"/>
              <w:rPr>
                <w:lang w:eastAsia="zh-CN"/>
              </w:rPr>
            </w:pPr>
          </w:p>
        </w:tc>
        <w:tc>
          <w:tcPr>
            <w:tcW w:w="1623" w:type="dxa"/>
            <w:vMerge w:val="continue"/>
            <w:vAlign w:val="center"/>
          </w:tcPr>
          <w:p w14:paraId="0CE823BA">
            <w:pPr>
              <w:pStyle w:val="8"/>
              <w:spacing w:before="63" w:line="218" w:lineRule="auto"/>
              <w:ind w:left="115" w:right="105" w:firstLine="13"/>
              <w:jc w:val="center"/>
              <w:rPr>
                <w:spacing w:val="-4"/>
                <w:lang w:eastAsia="zh-CN"/>
              </w:rPr>
            </w:pPr>
          </w:p>
        </w:tc>
      </w:tr>
      <w:tr w14:paraId="791E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2924378">
            <w:pPr>
              <w:jc w:val="center"/>
              <w:rPr>
                <w:lang w:eastAsia="zh-CN"/>
              </w:rPr>
            </w:pPr>
          </w:p>
        </w:tc>
        <w:tc>
          <w:tcPr>
            <w:tcW w:w="1449" w:type="dxa"/>
            <w:vMerge w:val="continue"/>
            <w:tcBorders>
              <w:top w:val="nil"/>
            </w:tcBorders>
            <w:vAlign w:val="center"/>
          </w:tcPr>
          <w:p w14:paraId="04BB26D5">
            <w:pPr>
              <w:jc w:val="center"/>
              <w:rPr>
                <w:lang w:eastAsia="zh-CN"/>
              </w:rPr>
            </w:pPr>
          </w:p>
        </w:tc>
        <w:tc>
          <w:tcPr>
            <w:tcW w:w="5490" w:type="dxa"/>
            <w:vMerge w:val="continue"/>
            <w:tcBorders>
              <w:top w:val="nil"/>
            </w:tcBorders>
            <w:vAlign w:val="center"/>
          </w:tcPr>
          <w:p w14:paraId="24AC9B69">
            <w:pPr>
              <w:jc w:val="center"/>
              <w:rPr>
                <w:lang w:eastAsia="zh-CN"/>
              </w:rPr>
            </w:pPr>
          </w:p>
        </w:tc>
        <w:tc>
          <w:tcPr>
            <w:tcW w:w="855" w:type="dxa"/>
            <w:vMerge w:val="continue"/>
            <w:tcBorders>
              <w:top w:val="nil"/>
            </w:tcBorders>
            <w:vAlign w:val="center"/>
          </w:tcPr>
          <w:p w14:paraId="4B79A3C2">
            <w:pPr>
              <w:jc w:val="center"/>
              <w:rPr>
                <w:lang w:eastAsia="zh-CN"/>
              </w:rPr>
            </w:pPr>
          </w:p>
        </w:tc>
        <w:tc>
          <w:tcPr>
            <w:tcW w:w="825" w:type="dxa"/>
            <w:tcBorders>
              <w:bottom w:val="single" w:color="auto" w:sz="4" w:space="0"/>
            </w:tcBorders>
            <w:vAlign w:val="center"/>
          </w:tcPr>
          <w:p w14:paraId="77C9DA4D">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3D5437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3E225E">
            <w:pPr>
              <w:jc w:val="center"/>
              <w:rPr>
                <w:rFonts w:eastAsia="宋体"/>
                <w:lang w:eastAsia="zh-CN"/>
              </w:rPr>
            </w:pPr>
          </w:p>
        </w:tc>
        <w:tc>
          <w:tcPr>
            <w:tcW w:w="1623" w:type="dxa"/>
            <w:vMerge w:val="continue"/>
            <w:vAlign w:val="center"/>
          </w:tcPr>
          <w:p w14:paraId="2E41BE5C">
            <w:pPr>
              <w:jc w:val="center"/>
              <w:rPr>
                <w:lang w:eastAsia="zh-CN"/>
              </w:rPr>
            </w:pPr>
          </w:p>
        </w:tc>
      </w:tr>
      <w:tr w14:paraId="7D99E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8ED4E5C">
            <w:pPr>
              <w:jc w:val="center"/>
              <w:rPr>
                <w:lang w:eastAsia="zh-CN"/>
              </w:rPr>
            </w:pPr>
          </w:p>
        </w:tc>
        <w:tc>
          <w:tcPr>
            <w:tcW w:w="1449" w:type="dxa"/>
            <w:vMerge w:val="continue"/>
            <w:vAlign w:val="center"/>
          </w:tcPr>
          <w:p w14:paraId="550820B2">
            <w:pPr>
              <w:jc w:val="center"/>
              <w:rPr>
                <w:lang w:eastAsia="zh-CN"/>
              </w:rPr>
            </w:pPr>
          </w:p>
        </w:tc>
        <w:tc>
          <w:tcPr>
            <w:tcW w:w="5490" w:type="dxa"/>
            <w:vMerge w:val="continue"/>
            <w:vAlign w:val="center"/>
          </w:tcPr>
          <w:p w14:paraId="4A02D77D">
            <w:pPr>
              <w:jc w:val="center"/>
              <w:rPr>
                <w:lang w:eastAsia="zh-CN"/>
              </w:rPr>
            </w:pPr>
          </w:p>
        </w:tc>
        <w:tc>
          <w:tcPr>
            <w:tcW w:w="855" w:type="dxa"/>
            <w:vMerge w:val="continue"/>
            <w:vAlign w:val="center"/>
          </w:tcPr>
          <w:p w14:paraId="0E2335A9">
            <w:pPr>
              <w:jc w:val="center"/>
              <w:rPr>
                <w:lang w:eastAsia="zh-CN"/>
              </w:rPr>
            </w:pPr>
          </w:p>
        </w:tc>
        <w:tc>
          <w:tcPr>
            <w:tcW w:w="825" w:type="dxa"/>
            <w:tcBorders>
              <w:top w:val="single" w:color="auto" w:sz="4" w:space="0"/>
              <w:bottom w:val="single" w:color="auto" w:sz="4" w:space="0"/>
            </w:tcBorders>
            <w:vAlign w:val="center"/>
          </w:tcPr>
          <w:p w14:paraId="76D24607">
            <w:pPr>
              <w:spacing w:line="341" w:lineRule="auto"/>
              <w:jc w:val="center"/>
              <w:rPr>
                <w:lang w:eastAsia="zh-CN"/>
              </w:rPr>
            </w:pPr>
          </w:p>
          <w:p w14:paraId="050A8DF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F0D726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89C633F">
            <w:pPr>
              <w:jc w:val="center"/>
              <w:rPr>
                <w:rFonts w:eastAsia="宋体"/>
                <w:lang w:eastAsia="zh-CN"/>
              </w:rPr>
            </w:pPr>
          </w:p>
        </w:tc>
        <w:tc>
          <w:tcPr>
            <w:tcW w:w="1623" w:type="dxa"/>
            <w:vMerge w:val="continue"/>
            <w:vAlign w:val="center"/>
          </w:tcPr>
          <w:p w14:paraId="5B69AD51">
            <w:pPr>
              <w:jc w:val="center"/>
              <w:rPr>
                <w:lang w:eastAsia="zh-CN"/>
              </w:rPr>
            </w:pPr>
          </w:p>
        </w:tc>
      </w:tr>
      <w:tr w14:paraId="32267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86B6835">
            <w:pPr>
              <w:jc w:val="center"/>
              <w:rPr>
                <w:lang w:eastAsia="zh-CN"/>
              </w:rPr>
            </w:pPr>
          </w:p>
        </w:tc>
        <w:tc>
          <w:tcPr>
            <w:tcW w:w="1449" w:type="dxa"/>
            <w:vMerge w:val="continue"/>
            <w:vAlign w:val="center"/>
          </w:tcPr>
          <w:p w14:paraId="6B8FBBFA">
            <w:pPr>
              <w:jc w:val="center"/>
              <w:rPr>
                <w:lang w:eastAsia="zh-CN"/>
              </w:rPr>
            </w:pPr>
          </w:p>
        </w:tc>
        <w:tc>
          <w:tcPr>
            <w:tcW w:w="5490" w:type="dxa"/>
            <w:vMerge w:val="continue"/>
            <w:vAlign w:val="center"/>
          </w:tcPr>
          <w:p w14:paraId="1A00FDBC">
            <w:pPr>
              <w:jc w:val="center"/>
              <w:rPr>
                <w:lang w:eastAsia="zh-CN"/>
              </w:rPr>
            </w:pPr>
          </w:p>
        </w:tc>
        <w:tc>
          <w:tcPr>
            <w:tcW w:w="855" w:type="dxa"/>
            <w:vMerge w:val="continue"/>
            <w:vAlign w:val="center"/>
          </w:tcPr>
          <w:p w14:paraId="39386EEE">
            <w:pPr>
              <w:jc w:val="center"/>
              <w:rPr>
                <w:lang w:eastAsia="zh-CN"/>
              </w:rPr>
            </w:pPr>
          </w:p>
        </w:tc>
        <w:tc>
          <w:tcPr>
            <w:tcW w:w="825" w:type="dxa"/>
            <w:tcBorders>
              <w:top w:val="single" w:color="auto" w:sz="4" w:space="0"/>
            </w:tcBorders>
            <w:vAlign w:val="center"/>
          </w:tcPr>
          <w:p w14:paraId="099FAD64">
            <w:pPr>
              <w:jc w:val="center"/>
              <w:rPr>
                <w:lang w:eastAsia="zh-CN"/>
              </w:rPr>
            </w:pPr>
          </w:p>
        </w:tc>
        <w:tc>
          <w:tcPr>
            <w:tcW w:w="3900" w:type="dxa"/>
            <w:tcBorders>
              <w:top w:val="single" w:color="auto" w:sz="4" w:space="0"/>
            </w:tcBorders>
            <w:vAlign w:val="center"/>
          </w:tcPr>
          <w:p w14:paraId="66F632F2">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D50FB05">
            <w:pPr>
              <w:jc w:val="center"/>
              <w:rPr>
                <w:rFonts w:eastAsia="宋体"/>
                <w:lang w:eastAsia="zh-CN"/>
              </w:rPr>
            </w:pPr>
          </w:p>
        </w:tc>
        <w:tc>
          <w:tcPr>
            <w:tcW w:w="1623" w:type="dxa"/>
            <w:vMerge w:val="continue"/>
            <w:vAlign w:val="center"/>
          </w:tcPr>
          <w:p w14:paraId="39FE8DBD">
            <w:pPr>
              <w:jc w:val="center"/>
              <w:rPr>
                <w:lang w:eastAsia="zh-CN"/>
              </w:rPr>
            </w:pPr>
          </w:p>
        </w:tc>
      </w:tr>
      <w:tr w14:paraId="03514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13A586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C95A5D0">
            <w:pPr>
              <w:pStyle w:val="8"/>
              <w:spacing w:before="51" w:line="214" w:lineRule="auto"/>
              <w:ind w:left="118"/>
              <w:jc w:val="center"/>
              <w:rPr>
                <w:lang w:eastAsia="zh-CN"/>
              </w:rPr>
            </w:pPr>
          </w:p>
        </w:tc>
      </w:tr>
      <w:tr w14:paraId="01E6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32BC905">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1CD2441">
            <w:pPr>
              <w:pStyle w:val="8"/>
              <w:spacing w:before="54" w:line="216" w:lineRule="auto"/>
              <w:ind w:left="125"/>
              <w:jc w:val="center"/>
              <w:rPr>
                <w:spacing w:val="-4"/>
                <w:lang w:eastAsia="zh-CN"/>
              </w:rPr>
            </w:pPr>
          </w:p>
        </w:tc>
      </w:tr>
      <w:tr w14:paraId="22154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E4D540B">
            <w:pPr>
              <w:pStyle w:val="8"/>
              <w:spacing w:before="155" w:line="218" w:lineRule="auto"/>
              <w:ind w:left="133"/>
              <w:jc w:val="center"/>
            </w:pPr>
            <w:r>
              <w:rPr>
                <w:spacing w:val="-3"/>
              </w:rPr>
              <w:t>序号</w:t>
            </w:r>
          </w:p>
        </w:tc>
        <w:tc>
          <w:tcPr>
            <w:tcW w:w="1449" w:type="dxa"/>
            <w:vAlign w:val="center"/>
          </w:tcPr>
          <w:p w14:paraId="73CD352A">
            <w:pPr>
              <w:pStyle w:val="8"/>
              <w:spacing w:before="155" w:line="217" w:lineRule="auto"/>
              <w:ind w:left="120"/>
              <w:jc w:val="center"/>
            </w:pPr>
            <w:r>
              <w:rPr>
                <w:spacing w:val="-3"/>
              </w:rPr>
              <w:t>项目名称</w:t>
            </w:r>
          </w:p>
        </w:tc>
        <w:tc>
          <w:tcPr>
            <w:tcW w:w="5490" w:type="dxa"/>
            <w:vAlign w:val="center"/>
          </w:tcPr>
          <w:p w14:paraId="42800690">
            <w:pPr>
              <w:pStyle w:val="8"/>
              <w:spacing w:before="155" w:line="218" w:lineRule="auto"/>
              <w:ind w:left="2326"/>
              <w:jc w:val="center"/>
            </w:pPr>
            <w:r>
              <w:rPr>
                <w:spacing w:val="-5"/>
              </w:rPr>
              <w:t>实施依据</w:t>
            </w:r>
          </w:p>
        </w:tc>
        <w:tc>
          <w:tcPr>
            <w:tcW w:w="855" w:type="dxa"/>
            <w:vAlign w:val="center"/>
          </w:tcPr>
          <w:p w14:paraId="16951C92">
            <w:pPr>
              <w:pStyle w:val="8"/>
              <w:spacing w:before="23" w:line="220" w:lineRule="auto"/>
              <w:ind w:left="186"/>
              <w:jc w:val="center"/>
            </w:pPr>
            <w:r>
              <w:rPr>
                <w:spacing w:val="-9"/>
              </w:rPr>
              <w:t>职权</w:t>
            </w:r>
          </w:p>
          <w:p w14:paraId="449D38A5">
            <w:pPr>
              <w:pStyle w:val="8"/>
              <w:spacing w:before="1" w:line="195" w:lineRule="auto"/>
              <w:ind w:left="188"/>
              <w:jc w:val="center"/>
            </w:pPr>
            <w:r>
              <w:rPr>
                <w:spacing w:val="-10"/>
              </w:rPr>
              <w:t>类别</w:t>
            </w:r>
          </w:p>
        </w:tc>
        <w:tc>
          <w:tcPr>
            <w:tcW w:w="825" w:type="dxa"/>
            <w:vAlign w:val="center"/>
          </w:tcPr>
          <w:p w14:paraId="4EEE842D">
            <w:pPr>
              <w:pStyle w:val="8"/>
              <w:spacing w:before="23" w:line="208" w:lineRule="auto"/>
              <w:ind w:left="136" w:right="128" w:firstLine="9"/>
              <w:jc w:val="center"/>
            </w:pPr>
            <w:r>
              <w:rPr>
                <w:spacing w:val="-9"/>
              </w:rPr>
              <w:t>办理</w:t>
            </w:r>
            <w:r>
              <w:rPr>
                <w:spacing w:val="-4"/>
              </w:rPr>
              <w:t>环节</w:t>
            </w:r>
          </w:p>
        </w:tc>
        <w:tc>
          <w:tcPr>
            <w:tcW w:w="3900" w:type="dxa"/>
            <w:vAlign w:val="center"/>
          </w:tcPr>
          <w:p w14:paraId="0C651431">
            <w:pPr>
              <w:pStyle w:val="8"/>
              <w:spacing w:before="155" w:line="219" w:lineRule="auto"/>
              <w:ind w:firstLine="1484" w:firstLineChars="700"/>
              <w:jc w:val="center"/>
            </w:pPr>
            <w:r>
              <w:rPr>
                <w:spacing w:val="-4"/>
              </w:rPr>
              <w:t>责任事项</w:t>
            </w:r>
          </w:p>
        </w:tc>
        <w:tc>
          <w:tcPr>
            <w:tcW w:w="750" w:type="dxa"/>
            <w:vAlign w:val="center"/>
          </w:tcPr>
          <w:p w14:paraId="19FB9A41">
            <w:pPr>
              <w:pStyle w:val="8"/>
              <w:spacing w:before="23" w:line="208" w:lineRule="auto"/>
              <w:ind w:right="112"/>
              <w:jc w:val="center"/>
              <w:rPr>
                <w:lang w:eastAsia="zh-CN"/>
              </w:rPr>
            </w:pPr>
            <w:r>
              <w:rPr>
                <w:rFonts w:hint="eastAsia"/>
                <w:lang w:eastAsia="zh-CN"/>
              </w:rPr>
              <w:t>责任科室</w:t>
            </w:r>
          </w:p>
        </w:tc>
        <w:tc>
          <w:tcPr>
            <w:tcW w:w="1623" w:type="dxa"/>
            <w:vAlign w:val="center"/>
          </w:tcPr>
          <w:p w14:paraId="61A5D593">
            <w:pPr>
              <w:pStyle w:val="8"/>
              <w:spacing w:before="23" w:line="208" w:lineRule="auto"/>
              <w:ind w:left="353" w:right="112" w:hanging="227"/>
              <w:jc w:val="center"/>
              <w:rPr>
                <w:spacing w:val="-6"/>
              </w:rPr>
            </w:pPr>
            <w:r>
              <w:rPr>
                <w:rFonts w:hint="eastAsia"/>
                <w:spacing w:val="-6"/>
                <w:lang w:eastAsia="zh-CN"/>
              </w:rPr>
              <w:t>追责情形</w:t>
            </w:r>
          </w:p>
        </w:tc>
      </w:tr>
      <w:tr w14:paraId="53B2A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967DF05">
            <w:pPr>
              <w:pStyle w:val="8"/>
              <w:spacing w:before="72" w:line="180" w:lineRule="auto"/>
              <w:ind w:left="319"/>
              <w:jc w:val="center"/>
              <w:rPr>
                <w:lang w:eastAsia="zh-CN"/>
              </w:rPr>
            </w:pPr>
            <w:r>
              <w:rPr>
                <w:spacing w:val="-11"/>
              </w:rPr>
              <w:t>304</w:t>
            </w:r>
          </w:p>
        </w:tc>
        <w:tc>
          <w:tcPr>
            <w:tcW w:w="1449" w:type="dxa"/>
            <w:vMerge w:val="restart"/>
            <w:tcBorders>
              <w:bottom w:val="nil"/>
            </w:tcBorders>
            <w:vAlign w:val="center"/>
          </w:tcPr>
          <w:p w14:paraId="27CD5CDF">
            <w:pPr>
              <w:spacing w:line="262" w:lineRule="auto"/>
              <w:jc w:val="center"/>
              <w:rPr>
                <w:lang w:eastAsia="zh-CN"/>
              </w:rPr>
            </w:pPr>
          </w:p>
          <w:p w14:paraId="44E589CB">
            <w:pPr>
              <w:spacing w:line="262" w:lineRule="auto"/>
              <w:jc w:val="center"/>
              <w:rPr>
                <w:lang w:eastAsia="zh-CN"/>
              </w:rPr>
            </w:pPr>
          </w:p>
          <w:p w14:paraId="1217326D">
            <w:pPr>
              <w:spacing w:line="263" w:lineRule="auto"/>
              <w:jc w:val="center"/>
              <w:rPr>
                <w:lang w:eastAsia="zh-CN"/>
              </w:rPr>
            </w:pPr>
          </w:p>
          <w:p w14:paraId="10CDE2CF">
            <w:pPr>
              <w:pStyle w:val="8"/>
              <w:spacing w:before="72" w:line="218" w:lineRule="auto"/>
              <w:ind w:left="108" w:right="132"/>
              <w:jc w:val="center"/>
              <w:rPr>
                <w:lang w:eastAsia="zh-CN"/>
              </w:rPr>
            </w:pPr>
            <w:r>
              <w:rPr>
                <w:spacing w:val="-4"/>
                <w:lang w:eastAsia="zh-CN"/>
              </w:rPr>
              <w:t>对建设单</w:t>
            </w:r>
            <w:r>
              <w:rPr>
                <w:spacing w:val="-2"/>
                <w:lang w:eastAsia="zh-CN"/>
              </w:rPr>
              <w:t>位未将防治扬尘污染的费用列入工程造价的处</w:t>
            </w:r>
            <w:r>
              <w:rPr>
                <w:lang w:eastAsia="zh-CN"/>
              </w:rPr>
              <w:t>罚</w:t>
            </w:r>
          </w:p>
        </w:tc>
        <w:tc>
          <w:tcPr>
            <w:tcW w:w="5490" w:type="dxa"/>
            <w:vMerge w:val="restart"/>
            <w:tcBorders>
              <w:bottom w:val="nil"/>
            </w:tcBorders>
            <w:vAlign w:val="center"/>
          </w:tcPr>
          <w:p w14:paraId="2DFA15D9">
            <w:pPr>
              <w:spacing w:line="250" w:lineRule="auto"/>
              <w:jc w:val="center"/>
              <w:rPr>
                <w:lang w:eastAsia="zh-CN"/>
              </w:rPr>
            </w:pPr>
          </w:p>
          <w:p w14:paraId="671D288D">
            <w:pPr>
              <w:pStyle w:val="8"/>
              <w:spacing w:before="72" w:line="253" w:lineRule="auto"/>
              <w:ind w:left="114" w:right="104" w:hanging="9"/>
              <w:jc w:val="center"/>
              <w:rPr>
                <w:lang w:eastAsia="zh-CN"/>
              </w:rPr>
            </w:pPr>
            <w:r>
              <w:rPr>
                <w:spacing w:val="-1"/>
                <w:lang w:eastAsia="zh-CN"/>
              </w:rPr>
              <w:t>《河南省大气污染防治条例》第七十五条：“违反本</w:t>
            </w:r>
            <w:r>
              <w:rPr>
                <w:spacing w:val="1"/>
                <w:lang w:eastAsia="zh-CN"/>
              </w:rPr>
              <w:t>条例第四十八条第一款规定，建设单位未将防治扬尘污染的费用列入工程造价的，由住房城乡建设、交通运输、水利等扬尘监督管理部门按照职责分工限期改</w:t>
            </w:r>
            <w:r>
              <w:rPr>
                <w:spacing w:val="-1"/>
                <w:lang w:eastAsia="zh-CN"/>
              </w:rPr>
              <w:t>正：拒不改正的，责令停工整治”。</w:t>
            </w:r>
          </w:p>
          <w:p w14:paraId="4283AADC">
            <w:pPr>
              <w:pStyle w:val="8"/>
              <w:spacing w:before="51" w:line="239" w:lineRule="auto"/>
              <w:ind w:left="109" w:firstLine="5"/>
              <w:jc w:val="center"/>
              <w:rPr>
                <w:lang w:eastAsia="zh-CN"/>
              </w:rPr>
            </w:pPr>
            <w:r>
              <w:rPr>
                <w:spacing w:val="-3"/>
                <w:lang w:eastAsia="zh-CN"/>
              </w:rPr>
              <w:t>《河南省大气污染防治条例》第四十八条第</w:t>
            </w:r>
            <w:r>
              <w:rPr>
                <w:spacing w:val="-4"/>
                <w:lang w:eastAsia="zh-CN"/>
              </w:rPr>
              <w:t>一款:“建</w:t>
            </w:r>
            <w:r>
              <w:rPr>
                <w:spacing w:val="1"/>
                <w:lang w:eastAsia="zh-CN"/>
              </w:rPr>
              <w:t>设单位应当将防治扬尘污染的费用列入工程造价，作为不可竞争费用纳入工程建设成本，并在施工承包合同中明确施工单位扬尘污染防治责任。施工单位应当</w:t>
            </w:r>
            <w:r>
              <w:rPr>
                <w:spacing w:val="-1"/>
                <w:lang w:eastAsia="zh-CN"/>
              </w:rPr>
              <w:t>制定具体的施工扬尘污染防治实施方案”。</w:t>
            </w:r>
          </w:p>
        </w:tc>
        <w:tc>
          <w:tcPr>
            <w:tcW w:w="855" w:type="dxa"/>
            <w:vMerge w:val="restart"/>
            <w:tcBorders>
              <w:bottom w:val="nil"/>
            </w:tcBorders>
            <w:vAlign w:val="center"/>
          </w:tcPr>
          <w:p w14:paraId="3DB803C7">
            <w:pPr>
              <w:spacing w:line="255" w:lineRule="auto"/>
              <w:jc w:val="center"/>
              <w:rPr>
                <w:lang w:eastAsia="zh-CN"/>
              </w:rPr>
            </w:pPr>
          </w:p>
          <w:p w14:paraId="5BBF1446">
            <w:pPr>
              <w:spacing w:line="255" w:lineRule="auto"/>
              <w:jc w:val="center"/>
              <w:rPr>
                <w:lang w:eastAsia="zh-CN"/>
              </w:rPr>
            </w:pPr>
          </w:p>
          <w:p w14:paraId="5560C21F">
            <w:pPr>
              <w:spacing w:line="255" w:lineRule="auto"/>
              <w:jc w:val="center"/>
              <w:rPr>
                <w:lang w:eastAsia="zh-CN"/>
              </w:rPr>
            </w:pPr>
          </w:p>
          <w:p w14:paraId="7A85915F">
            <w:pPr>
              <w:spacing w:line="255" w:lineRule="auto"/>
              <w:jc w:val="center"/>
              <w:rPr>
                <w:lang w:eastAsia="zh-CN"/>
              </w:rPr>
            </w:pPr>
          </w:p>
          <w:p w14:paraId="4FD1A9B9">
            <w:pPr>
              <w:spacing w:line="255" w:lineRule="auto"/>
              <w:jc w:val="center"/>
              <w:rPr>
                <w:lang w:eastAsia="zh-CN"/>
              </w:rPr>
            </w:pPr>
          </w:p>
          <w:p w14:paraId="58A662B6">
            <w:pPr>
              <w:spacing w:line="255" w:lineRule="auto"/>
              <w:jc w:val="center"/>
              <w:rPr>
                <w:lang w:eastAsia="zh-CN"/>
              </w:rPr>
            </w:pPr>
          </w:p>
          <w:p w14:paraId="7F0770DD">
            <w:pPr>
              <w:pStyle w:val="8"/>
              <w:spacing w:before="71"/>
              <w:ind w:left="160" w:right="140" w:hanging="8"/>
              <w:jc w:val="center"/>
            </w:pPr>
            <w:r>
              <w:rPr>
                <w:spacing w:val="-4"/>
              </w:rPr>
              <w:t>行政</w:t>
            </w:r>
            <w:r>
              <w:rPr>
                <w:spacing w:val="-8"/>
              </w:rPr>
              <w:t>处罚</w:t>
            </w:r>
          </w:p>
        </w:tc>
        <w:tc>
          <w:tcPr>
            <w:tcW w:w="825" w:type="dxa"/>
            <w:vAlign w:val="center"/>
          </w:tcPr>
          <w:p w14:paraId="613CFBD8">
            <w:pPr>
              <w:spacing w:line="247" w:lineRule="auto"/>
              <w:jc w:val="center"/>
            </w:pPr>
          </w:p>
          <w:p w14:paraId="0DE0B3B5">
            <w:pPr>
              <w:pStyle w:val="8"/>
              <w:spacing w:before="71" w:line="219" w:lineRule="auto"/>
              <w:ind w:left="148"/>
              <w:jc w:val="center"/>
            </w:pPr>
            <w:r>
              <w:rPr>
                <w:spacing w:val="-9"/>
              </w:rPr>
              <w:t>立案</w:t>
            </w:r>
          </w:p>
        </w:tc>
        <w:tc>
          <w:tcPr>
            <w:tcW w:w="3900" w:type="dxa"/>
            <w:vAlign w:val="center"/>
          </w:tcPr>
          <w:p w14:paraId="6457323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A3B816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C049E4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739C8A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C0B0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07CB7CA">
            <w:pPr>
              <w:jc w:val="center"/>
              <w:rPr>
                <w:lang w:eastAsia="zh-CN"/>
              </w:rPr>
            </w:pPr>
          </w:p>
        </w:tc>
        <w:tc>
          <w:tcPr>
            <w:tcW w:w="1449" w:type="dxa"/>
            <w:vMerge w:val="continue"/>
            <w:tcBorders>
              <w:top w:val="nil"/>
              <w:bottom w:val="nil"/>
            </w:tcBorders>
            <w:vAlign w:val="center"/>
          </w:tcPr>
          <w:p w14:paraId="1B7B49FF">
            <w:pPr>
              <w:jc w:val="center"/>
              <w:rPr>
                <w:lang w:eastAsia="zh-CN"/>
              </w:rPr>
            </w:pPr>
          </w:p>
        </w:tc>
        <w:tc>
          <w:tcPr>
            <w:tcW w:w="5490" w:type="dxa"/>
            <w:vMerge w:val="continue"/>
            <w:tcBorders>
              <w:top w:val="nil"/>
              <w:bottom w:val="nil"/>
            </w:tcBorders>
            <w:vAlign w:val="center"/>
          </w:tcPr>
          <w:p w14:paraId="3602B0A7">
            <w:pPr>
              <w:jc w:val="center"/>
              <w:rPr>
                <w:lang w:eastAsia="zh-CN"/>
              </w:rPr>
            </w:pPr>
          </w:p>
        </w:tc>
        <w:tc>
          <w:tcPr>
            <w:tcW w:w="855" w:type="dxa"/>
            <w:vMerge w:val="continue"/>
            <w:tcBorders>
              <w:top w:val="nil"/>
              <w:bottom w:val="nil"/>
            </w:tcBorders>
            <w:vAlign w:val="center"/>
          </w:tcPr>
          <w:p w14:paraId="5A502D32">
            <w:pPr>
              <w:jc w:val="center"/>
              <w:rPr>
                <w:lang w:eastAsia="zh-CN"/>
              </w:rPr>
            </w:pPr>
          </w:p>
        </w:tc>
        <w:tc>
          <w:tcPr>
            <w:tcW w:w="825" w:type="dxa"/>
            <w:vAlign w:val="center"/>
          </w:tcPr>
          <w:p w14:paraId="2AC9A467">
            <w:pPr>
              <w:spacing w:line="348" w:lineRule="auto"/>
              <w:jc w:val="center"/>
              <w:rPr>
                <w:lang w:eastAsia="zh-CN"/>
              </w:rPr>
            </w:pPr>
          </w:p>
          <w:p w14:paraId="6E386075">
            <w:pPr>
              <w:pStyle w:val="8"/>
              <w:spacing w:before="72" w:line="219" w:lineRule="auto"/>
              <w:ind w:left="138"/>
              <w:jc w:val="center"/>
            </w:pPr>
            <w:r>
              <w:rPr>
                <w:spacing w:val="-4"/>
              </w:rPr>
              <w:t>调查</w:t>
            </w:r>
          </w:p>
        </w:tc>
        <w:tc>
          <w:tcPr>
            <w:tcW w:w="3900" w:type="dxa"/>
            <w:vAlign w:val="center"/>
          </w:tcPr>
          <w:p w14:paraId="3C53A3F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2A292F1">
            <w:pPr>
              <w:pStyle w:val="8"/>
              <w:spacing w:before="72" w:line="274" w:lineRule="auto"/>
              <w:ind w:left="116" w:right="104"/>
              <w:jc w:val="center"/>
              <w:rPr>
                <w:lang w:eastAsia="zh-CN"/>
              </w:rPr>
            </w:pPr>
          </w:p>
        </w:tc>
        <w:tc>
          <w:tcPr>
            <w:tcW w:w="1623" w:type="dxa"/>
            <w:vMerge w:val="continue"/>
            <w:vAlign w:val="center"/>
          </w:tcPr>
          <w:p w14:paraId="2E10FC84">
            <w:pPr>
              <w:pStyle w:val="8"/>
              <w:spacing w:before="72" w:line="218" w:lineRule="auto"/>
              <w:ind w:left="116" w:right="105"/>
              <w:jc w:val="center"/>
              <w:rPr>
                <w:lang w:eastAsia="zh-CN"/>
              </w:rPr>
            </w:pPr>
          </w:p>
        </w:tc>
      </w:tr>
      <w:tr w14:paraId="34FBE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88DBADA">
            <w:pPr>
              <w:jc w:val="center"/>
              <w:rPr>
                <w:lang w:eastAsia="zh-CN"/>
              </w:rPr>
            </w:pPr>
          </w:p>
        </w:tc>
        <w:tc>
          <w:tcPr>
            <w:tcW w:w="1449" w:type="dxa"/>
            <w:vMerge w:val="continue"/>
            <w:tcBorders>
              <w:top w:val="nil"/>
              <w:bottom w:val="nil"/>
            </w:tcBorders>
            <w:vAlign w:val="center"/>
          </w:tcPr>
          <w:p w14:paraId="6849EB63">
            <w:pPr>
              <w:jc w:val="center"/>
              <w:rPr>
                <w:lang w:eastAsia="zh-CN"/>
              </w:rPr>
            </w:pPr>
          </w:p>
        </w:tc>
        <w:tc>
          <w:tcPr>
            <w:tcW w:w="5490" w:type="dxa"/>
            <w:vMerge w:val="continue"/>
            <w:tcBorders>
              <w:top w:val="nil"/>
              <w:bottom w:val="nil"/>
            </w:tcBorders>
            <w:vAlign w:val="center"/>
          </w:tcPr>
          <w:p w14:paraId="7E389DEE">
            <w:pPr>
              <w:jc w:val="center"/>
              <w:rPr>
                <w:lang w:eastAsia="zh-CN"/>
              </w:rPr>
            </w:pPr>
          </w:p>
        </w:tc>
        <w:tc>
          <w:tcPr>
            <w:tcW w:w="855" w:type="dxa"/>
            <w:vMerge w:val="continue"/>
            <w:tcBorders>
              <w:top w:val="nil"/>
              <w:bottom w:val="nil"/>
            </w:tcBorders>
            <w:vAlign w:val="center"/>
          </w:tcPr>
          <w:p w14:paraId="2F101A6D">
            <w:pPr>
              <w:jc w:val="center"/>
              <w:rPr>
                <w:lang w:eastAsia="zh-CN"/>
              </w:rPr>
            </w:pPr>
          </w:p>
        </w:tc>
        <w:tc>
          <w:tcPr>
            <w:tcW w:w="825" w:type="dxa"/>
            <w:vAlign w:val="center"/>
          </w:tcPr>
          <w:p w14:paraId="17D1805A">
            <w:pPr>
              <w:spacing w:line="349" w:lineRule="auto"/>
              <w:jc w:val="center"/>
              <w:rPr>
                <w:lang w:eastAsia="zh-CN"/>
              </w:rPr>
            </w:pPr>
          </w:p>
          <w:p w14:paraId="6D446E4F">
            <w:pPr>
              <w:pStyle w:val="8"/>
              <w:spacing w:before="71" w:line="218" w:lineRule="auto"/>
              <w:ind w:left="153"/>
              <w:jc w:val="center"/>
            </w:pPr>
            <w:r>
              <w:rPr>
                <w:spacing w:val="-11"/>
              </w:rPr>
              <w:t>审查</w:t>
            </w:r>
          </w:p>
        </w:tc>
        <w:tc>
          <w:tcPr>
            <w:tcW w:w="3900" w:type="dxa"/>
            <w:vAlign w:val="center"/>
          </w:tcPr>
          <w:p w14:paraId="79DE7DE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B12980C">
            <w:pPr>
              <w:pStyle w:val="8"/>
              <w:spacing w:before="55" w:line="252" w:lineRule="auto"/>
              <w:ind w:left="116" w:right="104"/>
              <w:jc w:val="center"/>
              <w:rPr>
                <w:lang w:eastAsia="zh-CN"/>
              </w:rPr>
            </w:pPr>
          </w:p>
        </w:tc>
        <w:tc>
          <w:tcPr>
            <w:tcW w:w="1623" w:type="dxa"/>
            <w:vMerge w:val="continue"/>
            <w:vAlign w:val="center"/>
          </w:tcPr>
          <w:p w14:paraId="75CC3A85">
            <w:pPr>
              <w:pStyle w:val="8"/>
              <w:spacing w:before="23" w:line="210" w:lineRule="auto"/>
              <w:ind w:left="116" w:right="105"/>
              <w:jc w:val="center"/>
              <w:rPr>
                <w:lang w:eastAsia="zh-CN"/>
              </w:rPr>
            </w:pPr>
          </w:p>
        </w:tc>
      </w:tr>
      <w:tr w14:paraId="7C383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505087A">
            <w:pPr>
              <w:jc w:val="center"/>
              <w:rPr>
                <w:lang w:eastAsia="zh-CN"/>
              </w:rPr>
            </w:pPr>
          </w:p>
        </w:tc>
        <w:tc>
          <w:tcPr>
            <w:tcW w:w="1449" w:type="dxa"/>
            <w:vMerge w:val="continue"/>
            <w:tcBorders>
              <w:top w:val="nil"/>
              <w:bottom w:val="nil"/>
            </w:tcBorders>
            <w:vAlign w:val="center"/>
          </w:tcPr>
          <w:p w14:paraId="4AA680C2">
            <w:pPr>
              <w:jc w:val="center"/>
              <w:rPr>
                <w:lang w:eastAsia="zh-CN"/>
              </w:rPr>
            </w:pPr>
          </w:p>
        </w:tc>
        <w:tc>
          <w:tcPr>
            <w:tcW w:w="5490" w:type="dxa"/>
            <w:vMerge w:val="continue"/>
            <w:tcBorders>
              <w:top w:val="nil"/>
              <w:bottom w:val="nil"/>
            </w:tcBorders>
            <w:vAlign w:val="center"/>
          </w:tcPr>
          <w:p w14:paraId="39DE1B80">
            <w:pPr>
              <w:jc w:val="center"/>
              <w:rPr>
                <w:lang w:eastAsia="zh-CN"/>
              </w:rPr>
            </w:pPr>
          </w:p>
        </w:tc>
        <w:tc>
          <w:tcPr>
            <w:tcW w:w="855" w:type="dxa"/>
            <w:vMerge w:val="continue"/>
            <w:tcBorders>
              <w:top w:val="nil"/>
              <w:bottom w:val="nil"/>
            </w:tcBorders>
            <w:vAlign w:val="center"/>
          </w:tcPr>
          <w:p w14:paraId="744219B6">
            <w:pPr>
              <w:jc w:val="center"/>
              <w:rPr>
                <w:lang w:eastAsia="zh-CN"/>
              </w:rPr>
            </w:pPr>
          </w:p>
        </w:tc>
        <w:tc>
          <w:tcPr>
            <w:tcW w:w="825" w:type="dxa"/>
            <w:vAlign w:val="center"/>
          </w:tcPr>
          <w:p w14:paraId="1EF30A3B">
            <w:pPr>
              <w:spacing w:line="361" w:lineRule="auto"/>
              <w:jc w:val="center"/>
              <w:rPr>
                <w:lang w:eastAsia="zh-CN"/>
              </w:rPr>
            </w:pPr>
          </w:p>
          <w:p w14:paraId="30BA6242">
            <w:pPr>
              <w:pStyle w:val="8"/>
              <w:spacing w:before="72" w:line="219" w:lineRule="auto"/>
              <w:ind w:left="145"/>
              <w:jc w:val="center"/>
            </w:pPr>
            <w:r>
              <w:rPr>
                <w:spacing w:val="-7"/>
              </w:rPr>
              <w:t>告知</w:t>
            </w:r>
          </w:p>
        </w:tc>
        <w:tc>
          <w:tcPr>
            <w:tcW w:w="3900" w:type="dxa"/>
            <w:vAlign w:val="center"/>
          </w:tcPr>
          <w:p w14:paraId="5BCB295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470F1C0">
            <w:pPr>
              <w:pStyle w:val="8"/>
              <w:spacing w:before="98" w:line="229" w:lineRule="auto"/>
              <w:ind w:left="116" w:right="104"/>
              <w:jc w:val="center"/>
              <w:rPr>
                <w:lang w:eastAsia="zh-CN"/>
              </w:rPr>
            </w:pPr>
          </w:p>
        </w:tc>
        <w:tc>
          <w:tcPr>
            <w:tcW w:w="1623" w:type="dxa"/>
            <w:vMerge w:val="continue"/>
            <w:vAlign w:val="center"/>
          </w:tcPr>
          <w:p w14:paraId="25EB301B">
            <w:pPr>
              <w:pStyle w:val="8"/>
              <w:spacing w:before="26" w:line="209" w:lineRule="auto"/>
              <w:ind w:left="116" w:right="105"/>
              <w:jc w:val="center"/>
              <w:rPr>
                <w:lang w:eastAsia="zh-CN"/>
              </w:rPr>
            </w:pPr>
          </w:p>
        </w:tc>
      </w:tr>
      <w:tr w14:paraId="0C297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4939334">
            <w:pPr>
              <w:jc w:val="center"/>
              <w:rPr>
                <w:lang w:eastAsia="zh-CN"/>
              </w:rPr>
            </w:pPr>
          </w:p>
        </w:tc>
        <w:tc>
          <w:tcPr>
            <w:tcW w:w="1449" w:type="dxa"/>
            <w:vMerge w:val="continue"/>
            <w:tcBorders>
              <w:top w:val="nil"/>
              <w:bottom w:val="nil"/>
            </w:tcBorders>
            <w:vAlign w:val="center"/>
          </w:tcPr>
          <w:p w14:paraId="41EC138F">
            <w:pPr>
              <w:jc w:val="center"/>
              <w:rPr>
                <w:lang w:eastAsia="zh-CN"/>
              </w:rPr>
            </w:pPr>
          </w:p>
        </w:tc>
        <w:tc>
          <w:tcPr>
            <w:tcW w:w="5490" w:type="dxa"/>
            <w:vMerge w:val="continue"/>
            <w:tcBorders>
              <w:top w:val="nil"/>
              <w:bottom w:val="nil"/>
            </w:tcBorders>
            <w:vAlign w:val="center"/>
          </w:tcPr>
          <w:p w14:paraId="06C7DCA0">
            <w:pPr>
              <w:jc w:val="center"/>
              <w:rPr>
                <w:lang w:eastAsia="zh-CN"/>
              </w:rPr>
            </w:pPr>
          </w:p>
        </w:tc>
        <w:tc>
          <w:tcPr>
            <w:tcW w:w="855" w:type="dxa"/>
            <w:vMerge w:val="continue"/>
            <w:tcBorders>
              <w:top w:val="nil"/>
              <w:bottom w:val="nil"/>
            </w:tcBorders>
            <w:vAlign w:val="center"/>
          </w:tcPr>
          <w:p w14:paraId="2FA496D8">
            <w:pPr>
              <w:jc w:val="center"/>
              <w:rPr>
                <w:lang w:eastAsia="zh-CN"/>
              </w:rPr>
            </w:pPr>
          </w:p>
        </w:tc>
        <w:tc>
          <w:tcPr>
            <w:tcW w:w="825" w:type="dxa"/>
            <w:vAlign w:val="center"/>
          </w:tcPr>
          <w:p w14:paraId="35830A78">
            <w:pPr>
              <w:pStyle w:val="8"/>
              <w:spacing w:before="285" w:line="219" w:lineRule="auto"/>
              <w:ind w:left="143"/>
              <w:jc w:val="center"/>
            </w:pPr>
            <w:r>
              <w:rPr>
                <w:spacing w:val="-7"/>
              </w:rPr>
              <w:t>决定</w:t>
            </w:r>
          </w:p>
        </w:tc>
        <w:tc>
          <w:tcPr>
            <w:tcW w:w="3900" w:type="dxa"/>
            <w:vAlign w:val="center"/>
          </w:tcPr>
          <w:p w14:paraId="0BA52B8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8F9B174">
            <w:pPr>
              <w:pStyle w:val="8"/>
              <w:spacing w:before="76" w:line="281" w:lineRule="auto"/>
              <w:ind w:left="115" w:right="104" w:firstLine="13"/>
              <w:jc w:val="center"/>
              <w:rPr>
                <w:lang w:eastAsia="zh-CN"/>
              </w:rPr>
            </w:pPr>
          </w:p>
        </w:tc>
        <w:tc>
          <w:tcPr>
            <w:tcW w:w="1623" w:type="dxa"/>
            <w:vMerge w:val="continue"/>
            <w:vAlign w:val="center"/>
          </w:tcPr>
          <w:p w14:paraId="79255395">
            <w:pPr>
              <w:pStyle w:val="8"/>
              <w:spacing w:before="63" w:line="218" w:lineRule="auto"/>
              <w:ind w:left="115" w:right="105" w:firstLine="13"/>
              <w:jc w:val="center"/>
              <w:rPr>
                <w:spacing w:val="-4"/>
                <w:lang w:eastAsia="zh-CN"/>
              </w:rPr>
            </w:pPr>
          </w:p>
        </w:tc>
      </w:tr>
      <w:tr w14:paraId="6AEF3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19243C9">
            <w:pPr>
              <w:jc w:val="center"/>
              <w:rPr>
                <w:lang w:eastAsia="zh-CN"/>
              </w:rPr>
            </w:pPr>
          </w:p>
        </w:tc>
        <w:tc>
          <w:tcPr>
            <w:tcW w:w="1449" w:type="dxa"/>
            <w:vMerge w:val="continue"/>
            <w:tcBorders>
              <w:top w:val="nil"/>
            </w:tcBorders>
            <w:vAlign w:val="center"/>
          </w:tcPr>
          <w:p w14:paraId="7A40041F">
            <w:pPr>
              <w:jc w:val="center"/>
              <w:rPr>
                <w:lang w:eastAsia="zh-CN"/>
              </w:rPr>
            </w:pPr>
          </w:p>
        </w:tc>
        <w:tc>
          <w:tcPr>
            <w:tcW w:w="5490" w:type="dxa"/>
            <w:vMerge w:val="continue"/>
            <w:tcBorders>
              <w:top w:val="nil"/>
            </w:tcBorders>
            <w:vAlign w:val="center"/>
          </w:tcPr>
          <w:p w14:paraId="2B791C04">
            <w:pPr>
              <w:jc w:val="center"/>
              <w:rPr>
                <w:lang w:eastAsia="zh-CN"/>
              </w:rPr>
            </w:pPr>
          </w:p>
        </w:tc>
        <w:tc>
          <w:tcPr>
            <w:tcW w:w="855" w:type="dxa"/>
            <w:vMerge w:val="continue"/>
            <w:tcBorders>
              <w:top w:val="nil"/>
            </w:tcBorders>
            <w:vAlign w:val="center"/>
          </w:tcPr>
          <w:p w14:paraId="07AD2FA3">
            <w:pPr>
              <w:jc w:val="center"/>
              <w:rPr>
                <w:lang w:eastAsia="zh-CN"/>
              </w:rPr>
            </w:pPr>
          </w:p>
        </w:tc>
        <w:tc>
          <w:tcPr>
            <w:tcW w:w="825" w:type="dxa"/>
            <w:tcBorders>
              <w:bottom w:val="single" w:color="auto" w:sz="4" w:space="0"/>
            </w:tcBorders>
            <w:vAlign w:val="center"/>
          </w:tcPr>
          <w:p w14:paraId="04F96BB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F5D378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41D1FA3">
            <w:pPr>
              <w:jc w:val="center"/>
              <w:rPr>
                <w:rFonts w:eastAsia="宋体"/>
                <w:lang w:eastAsia="zh-CN"/>
              </w:rPr>
            </w:pPr>
          </w:p>
        </w:tc>
        <w:tc>
          <w:tcPr>
            <w:tcW w:w="1623" w:type="dxa"/>
            <w:vMerge w:val="continue"/>
            <w:vAlign w:val="center"/>
          </w:tcPr>
          <w:p w14:paraId="2CECE302">
            <w:pPr>
              <w:jc w:val="center"/>
              <w:rPr>
                <w:lang w:eastAsia="zh-CN"/>
              </w:rPr>
            </w:pPr>
          </w:p>
        </w:tc>
      </w:tr>
      <w:tr w14:paraId="7661D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6A4A0E">
            <w:pPr>
              <w:jc w:val="center"/>
              <w:rPr>
                <w:lang w:eastAsia="zh-CN"/>
              </w:rPr>
            </w:pPr>
          </w:p>
        </w:tc>
        <w:tc>
          <w:tcPr>
            <w:tcW w:w="1449" w:type="dxa"/>
            <w:vMerge w:val="continue"/>
            <w:vAlign w:val="center"/>
          </w:tcPr>
          <w:p w14:paraId="404DCEBB">
            <w:pPr>
              <w:jc w:val="center"/>
              <w:rPr>
                <w:lang w:eastAsia="zh-CN"/>
              </w:rPr>
            </w:pPr>
          </w:p>
        </w:tc>
        <w:tc>
          <w:tcPr>
            <w:tcW w:w="5490" w:type="dxa"/>
            <w:vMerge w:val="continue"/>
            <w:vAlign w:val="center"/>
          </w:tcPr>
          <w:p w14:paraId="52E858D5">
            <w:pPr>
              <w:jc w:val="center"/>
              <w:rPr>
                <w:lang w:eastAsia="zh-CN"/>
              </w:rPr>
            </w:pPr>
          </w:p>
        </w:tc>
        <w:tc>
          <w:tcPr>
            <w:tcW w:w="855" w:type="dxa"/>
            <w:vMerge w:val="continue"/>
            <w:vAlign w:val="center"/>
          </w:tcPr>
          <w:p w14:paraId="4B9340DC">
            <w:pPr>
              <w:jc w:val="center"/>
              <w:rPr>
                <w:lang w:eastAsia="zh-CN"/>
              </w:rPr>
            </w:pPr>
          </w:p>
        </w:tc>
        <w:tc>
          <w:tcPr>
            <w:tcW w:w="825" w:type="dxa"/>
            <w:tcBorders>
              <w:top w:val="single" w:color="auto" w:sz="4" w:space="0"/>
              <w:bottom w:val="single" w:color="auto" w:sz="4" w:space="0"/>
            </w:tcBorders>
            <w:vAlign w:val="center"/>
          </w:tcPr>
          <w:p w14:paraId="5FF61240">
            <w:pPr>
              <w:spacing w:line="341" w:lineRule="auto"/>
              <w:jc w:val="center"/>
              <w:rPr>
                <w:lang w:eastAsia="zh-CN"/>
              </w:rPr>
            </w:pPr>
          </w:p>
          <w:p w14:paraId="23291D9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B0DCA8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6F5FC98">
            <w:pPr>
              <w:jc w:val="center"/>
              <w:rPr>
                <w:rFonts w:eastAsia="宋体"/>
                <w:lang w:eastAsia="zh-CN"/>
              </w:rPr>
            </w:pPr>
          </w:p>
        </w:tc>
        <w:tc>
          <w:tcPr>
            <w:tcW w:w="1623" w:type="dxa"/>
            <w:vMerge w:val="continue"/>
            <w:vAlign w:val="center"/>
          </w:tcPr>
          <w:p w14:paraId="58B99D18">
            <w:pPr>
              <w:jc w:val="center"/>
              <w:rPr>
                <w:lang w:eastAsia="zh-CN"/>
              </w:rPr>
            </w:pPr>
          </w:p>
        </w:tc>
      </w:tr>
      <w:tr w14:paraId="783C5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7D08177">
            <w:pPr>
              <w:jc w:val="center"/>
              <w:rPr>
                <w:lang w:eastAsia="zh-CN"/>
              </w:rPr>
            </w:pPr>
          </w:p>
        </w:tc>
        <w:tc>
          <w:tcPr>
            <w:tcW w:w="1449" w:type="dxa"/>
            <w:vMerge w:val="continue"/>
            <w:vAlign w:val="center"/>
          </w:tcPr>
          <w:p w14:paraId="600DD9D8">
            <w:pPr>
              <w:jc w:val="center"/>
              <w:rPr>
                <w:lang w:eastAsia="zh-CN"/>
              </w:rPr>
            </w:pPr>
          </w:p>
        </w:tc>
        <w:tc>
          <w:tcPr>
            <w:tcW w:w="5490" w:type="dxa"/>
            <w:vMerge w:val="continue"/>
            <w:vAlign w:val="center"/>
          </w:tcPr>
          <w:p w14:paraId="041D316E">
            <w:pPr>
              <w:jc w:val="center"/>
              <w:rPr>
                <w:lang w:eastAsia="zh-CN"/>
              </w:rPr>
            </w:pPr>
          </w:p>
        </w:tc>
        <w:tc>
          <w:tcPr>
            <w:tcW w:w="855" w:type="dxa"/>
            <w:vMerge w:val="continue"/>
            <w:vAlign w:val="center"/>
          </w:tcPr>
          <w:p w14:paraId="5FBC8CE4">
            <w:pPr>
              <w:jc w:val="center"/>
              <w:rPr>
                <w:lang w:eastAsia="zh-CN"/>
              </w:rPr>
            </w:pPr>
          </w:p>
        </w:tc>
        <w:tc>
          <w:tcPr>
            <w:tcW w:w="825" w:type="dxa"/>
            <w:tcBorders>
              <w:top w:val="single" w:color="auto" w:sz="4" w:space="0"/>
            </w:tcBorders>
            <w:vAlign w:val="center"/>
          </w:tcPr>
          <w:p w14:paraId="6EC5016C">
            <w:pPr>
              <w:jc w:val="center"/>
              <w:rPr>
                <w:lang w:eastAsia="zh-CN"/>
              </w:rPr>
            </w:pPr>
          </w:p>
        </w:tc>
        <w:tc>
          <w:tcPr>
            <w:tcW w:w="3900" w:type="dxa"/>
            <w:tcBorders>
              <w:top w:val="single" w:color="auto" w:sz="4" w:space="0"/>
            </w:tcBorders>
            <w:vAlign w:val="center"/>
          </w:tcPr>
          <w:p w14:paraId="37B84D7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C6A244F">
            <w:pPr>
              <w:jc w:val="center"/>
              <w:rPr>
                <w:rFonts w:eastAsia="宋体"/>
                <w:lang w:eastAsia="zh-CN"/>
              </w:rPr>
            </w:pPr>
          </w:p>
        </w:tc>
        <w:tc>
          <w:tcPr>
            <w:tcW w:w="1623" w:type="dxa"/>
            <w:vMerge w:val="continue"/>
            <w:vAlign w:val="center"/>
          </w:tcPr>
          <w:p w14:paraId="2A019F31">
            <w:pPr>
              <w:jc w:val="center"/>
              <w:rPr>
                <w:lang w:eastAsia="zh-CN"/>
              </w:rPr>
            </w:pPr>
          </w:p>
        </w:tc>
      </w:tr>
      <w:tr w14:paraId="3DFEA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D51DBD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40AE628">
            <w:pPr>
              <w:pStyle w:val="8"/>
              <w:spacing w:before="51" w:line="214" w:lineRule="auto"/>
              <w:ind w:left="118"/>
              <w:jc w:val="center"/>
              <w:rPr>
                <w:lang w:eastAsia="zh-CN"/>
              </w:rPr>
            </w:pPr>
          </w:p>
        </w:tc>
      </w:tr>
      <w:tr w14:paraId="6C87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2A476B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B48C10C">
            <w:pPr>
              <w:pStyle w:val="8"/>
              <w:spacing w:before="54" w:line="216" w:lineRule="auto"/>
              <w:ind w:left="125"/>
              <w:jc w:val="center"/>
              <w:rPr>
                <w:spacing w:val="-4"/>
                <w:lang w:eastAsia="zh-CN"/>
              </w:rPr>
            </w:pPr>
          </w:p>
        </w:tc>
      </w:tr>
      <w:tr w14:paraId="19DCB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92925DD">
            <w:pPr>
              <w:pStyle w:val="8"/>
              <w:spacing w:before="155" w:line="218" w:lineRule="auto"/>
              <w:ind w:left="133"/>
              <w:jc w:val="center"/>
            </w:pPr>
            <w:r>
              <w:rPr>
                <w:spacing w:val="-3"/>
              </w:rPr>
              <w:t>序号</w:t>
            </w:r>
          </w:p>
        </w:tc>
        <w:tc>
          <w:tcPr>
            <w:tcW w:w="1449" w:type="dxa"/>
            <w:vAlign w:val="center"/>
          </w:tcPr>
          <w:p w14:paraId="7690830A">
            <w:pPr>
              <w:pStyle w:val="8"/>
              <w:spacing w:before="155" w:line="217" w:lineRule="auto"/>
              <w:ind w:left="120"/>
              <w:jc w:val="center"/>
            </w:pPr>
            <w:r>
              <w:rPr>
                <w:spacing w:val="-3"/>
              </w:rPr>
              <w:t>项目名称</w:t>
            </w:r>
          </w:p>
        </w:tc>
        <w:tc>
          <w:tcPr>
            <w:tcW w:w="5490" w:type="dxa"/>
            <w:vAlign w:val="center"/>
          </w:tcPr>
          <w:p w14:paraId="302C2C51">
            <w:pPr>
              <w:pStyle w:val="8"/>
              <w:spacing w:before="155" w:line="218" w:lineRule="auto"/>
              <w:ind w:left="2326"/>
              <w:jc w:val="center"/>
            </w:pPr>
            <w:r>
              <w:rPr>
                <w:spacing w:val="-5"/>
              </w:rPr>
              <w:t>实施依据</w:t>
            </w:r>
          </w:p>
        </w:tc>
        <w:tc>
          <w:tcPr>
            <w:tcW w:w="855" w:type="dxa"/>
            <w:vAlign w:val="center"/>
          </w:tcPr>
          <w:p w14:paraId="1E8183E1">
            <w:pPr>
              <w:pStyle w:val="8"/>
              <w:spacing w:before="23" w:line="220" w:lineRule="auto"/>
              <w:ind w:left="186"/>
              <w:jc w:val="center"/>
            </w:pPr>
            <w:r>
              <w:rPr>
                <w:spacing w:val="-9"/>
              </w:rPr>
              <w:t>职权</w:t>
            </w:r>
          </w:p>
          <w:p w14:paraId="7B413005">
            <w:pPr>
              <w:pStyle w:val="8"/>
              <w:spacing w:before="1" w:line="195" w:lineRule="auto"/>
              <w:ind w:left="188"/>
              <w:jc w:val="center"/>
            </w:pPr>
            <w:r>
              <w:rPr>
                <w:spacing w:val="-10"/>
              </w:rPr>
              <w:t>类别</w:t>
            </w:r>
          </w:p>
        </w:tc>
        <w:tc>
          <w:tcPr>
            <w:tcW w:w="825" w:type="dxa"/>
            <w:vAlign w:val="center"/>
          </w:tcPr>
          <w:p w14:paraId="07D12DC6">
            <w:pPr>
              <w:pStyle w:val="8"/>
              <w:spacing w:before="23" w:line="208" w:lineRule="auto"/>
              <w:ind w:left="136" w:right="128" w:firstLine="9"/>
              <w:jc w:val="center"/>
            </w:pPr>
            <w:r>
              <w:rPr>
                <w:spacing w:val="-9"/>
              </w:rPr>
              <w:t>办理</w:t>
            </w:r>
            <w:r>
              <w:rPr>
                <w:spacing w:val="-4"/>
              </w:rPr>
              <w:t>环节</w:t>
            </w:r>
          </w:p>
        </w:tc>
        <w:tc>
          <w:tcPr>
            <w:tcW w:w="3900" w:type="dxa"/>
            <w:vAlign w:val="center"/>
          </w:tcPr>
          <w:p w14:paraId="5573E6AD">
            <w:pPr>
              <w:pStyle w:val="8"/>
              <w:spacing w:before="155" w:line="219" w:lineRule="auto"/>
              <w:ind w:firstLine="1484" w:firstLineChars="700"/>
              <w:jc w:val="center"/>
            </w:pPr>
            <w:r>
              <w:rPr>
                <w:spacing w:val="-4"/>
              </w:rPr>
              <w:t>责任事项</w:t>
            </w:r>
          </w:p>
        </w:tc>
        <w:tc>
          <w:tcPr>
            <w:tcW w:w="750" w:type="dxa"/>
            <w:vAlign w:val="center"/>
          </w:tcPr>
          <w:p w14:paraId="1855038D">
            <w:pPr>
              <w:pStyle w:val="8"/>
              <w:spacing w:before="23" w:line="208" w:lineRule="auto"/>
              <w:ind w:right="112"/>
              <w:jc w:val="center"/>
              <w:rPr>
                <w:lang w:eastAsia="zh-CN"/>
              </w:rPr>
            </w:pPr>
            <w:r>
              <w:rPr>
                <w:rFonts w:hint="eastAsia"/>
                <w:lang w:eastAsia="zh-CN"/>
              </w:rPr>
              <w:t>责任科室</w:t>
            </w:r>
          </w:p>
        </w:tc>
        <w:tc>
          <w:tcPr>
            <w:tcW w:w="1623" w:type="dxa"/>
            <w:vAlign w:val="center"/>
          </w:tcPr>
          <w:p w14:paraId="24055DD0">
            <w:pPr>
              <w:pStyle w:val="8"/>
              <w:spacing w:before="23" w:line="208" w:lineRule="auto"/>
              <w:ind w:left="353" w:right="112" w:hanging="227"/>
              <w:jc w:val="center"/>
              <w:rPr>
                <w:spacing w:val="-6"/>
              </w:rPr>
            </w:pPr>
            <w:r>
              <w:rPr>
                <w:rFonts w:hint="eastAsia"/>
                <w:spacing w:val="-6"/>
                <w:lang w:eastAsia="zh-CN"/>
              </w:rPr>
              <w:t>追责情形</w:t>
            </w:r>
          </w:p>
        </w:tc>
      </w:tr>
      <w:tr w14:paraId="2BCC1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B0D2427">
            <w:pPr>
              <w:pStyle w:val="8"/>
              <w:spacing w:before="72" w:line="180" w:lineRule="auto"/>
              <w:ind w:left="319"/>
              <w:jc w:val="center"/>
              <w:rPr>
                <w:lang w:eastAsia="zh-CN"/>
              </w:rPr>
            </w:pPr>
            <w:r>
              <w:rPr>
                <w:spacing w:val="-11"/>
              </w:rPr>
              <w:t>305</w:t>
            </w:r>
          </w:p>
        </w:tc>
        <w:tc>
          <w:tcPr>
            <w:tcW w:w="1449" w:type="dxa"/>
            <w:vMerge w:val="restart"/>
            <w:tcBorders>
              <w:bottom w:val="nil"/>
            </w:tcBorders>
            <w:vAlign w:val="center"/>
          </w:tcPr>
          <w:p w14:paraId="15619B20">
            <w:pPr>
              <w:spacing w:line="294" w:lineRule="auto"/>
              <w:jc w:val="center"/>
              <w:rPr>
                <w:lang w:eastAsia="zh-CN"/>
              </w:rPr>
            </w:pPr>
          </w:p>
          <w:p w14:paraId="4F0D884B">
            <w:pPr>
              <w:spacing w:line="294" w:lineRule="auto"/>
              <w:jc w:val="center"/>
              <w:rPr>
                <w:lang w:eastAsia="zh-CN"/>
              </w:rPr>
            </w:pPr>
          </w:p>
          <w:p w14:paraId="1A422707">
            <w:pPr>
              <w:spacing w:line="294" w:lineRule="auto"/>
              <w:jc w:val="center"/>
              <w:rPr>
                <w:lang w:eastAsia="zh-CN"/>
              </w:rPr>
            </w:pPr>
          </w:p>
          <w:p w14:paraId="25AD4383">
            <w:pPr>
              <w:pStyle w:val="8"/>
              <w:spacing w:before="72" w:line="218" w:lineRule="auto"/>
              <w:ind w:left="108" w:right="132"/>
              <w:jc w:val="center"/>
              <w:rPr>
                <w:lang w:eastAsia="zh-CN"/>
              </w:rPr>
            </w:pPr>
            <w:r>
              <w:rPr>
                <w:spacing w:val="-4"/>
                <w:lang w:eastAsia="zh-CN"/>
              </w:rPr>
              <w:t>对房屋建</w:t>
            </w:r>
            <w:r>
              <w:rPr>
                <w:spacing w:val="-2"/>
                <w:lang w:eastAsia="zh-CN"/>
              </w:rPr>
              <w:t>筑、拆迁改造、市政基础设施施工、城市规划区内水利工程施工和道路建设工程施工及园林绿化施工等可能产生扬尘污染活动的施工现场未按照规定采取扬尘防治措施的处罚</w:t>
            </w:r>
          </w:p>
        </w:tc>
        <w:tc>
          <w:tcPr>
            <w:tcW w:w="5490" w:type="dxa"/>
            <w:vMerge w:val="restart"/>
            <w:tcBorders>
              <w:bottom w:val="nil"/>
            </w:tcBorders>
            <w:vAlign w:val="center"/>
          </w:tcPr>
          <w:p w14:paraId="1919E402">
            <w:pPr>
              <w:pStyle w:val="8"/>
              <w:spacing w:before="201" w:line="232" w:lineRule="auto"/>
              <w:ind w:left="106" w:right="104" w:firstLine="2"/>
              <w:jc w:val="center"/>
              <w:rPr>
                <w:sz w:val="19"/>
                <w:szCs w:val="19"/>
                <w:lang w:eastAsia="zh-CN"/>
              </w:rPr>
            </w:pPr>
            <w:r>
              <w:rPr>
                <w:spacing w:val="7"/>
                <w:sz w:val="19"/>
                <w:szCs w:val="19"/>
                <w:lang w:eastAsia="zh-CN"/>
              </w:rPr>
              <w:t>《河南省大气污染防治条例》第七十六条：“违反本条例第四十九条规定，房屋建筑、拆迁改造、市政基础设施施工、城市规划区内</w:t>
            </w:r>
            <w:r>
              <w:rPr>
                <w:spacing w:val="14"/>
                <w:sz w:val="19"/>
                <w:szCs w:val="19"/>
                <w:lang w:eastAsia="zh-CN"/>
              </w:rPr>
              <w:t>水利工程施工和道路建设工程施工及园林绿化施工等可能产生扬</w:t>
            </w:r>
            <w:r>
              <w:rPr>
                <w:spacing w:val="7"/>
                <w:sz w:val="19"/>
                <w:szCs w:val="19"/>
                <w:lang w:eastAsia="zh-CN"/>
              </w:rPr>
              <w:t>尘污染活动的施工现场未按照规定采取扬尘防治措施的，由县级以</w:t>
            </w:r>
            <w:r>
              <w:rPr>
                <w:spacing w:val="14"/>
                <w:sz w:val="19"/>
                <w:szCs w:val="19"/>
                <w:lang w:eastAsia="zh-CN"/>
              </w:rPr>
              <w:t>上人民政府住房城乡建设主管部门或者其他负有监督管理职责的</w:t>
            </w:r>
            <w:r>
              <w:rPr>
                <w:spacing w:val="7"/>
                <w:sz w:val="19"/>
                <w:szCs w:val="19"/>
                <w:lang w:eastAsia="zh-CN"/>
              </w:rPr>
              <w:t>部门责令改正，处二万元以上十万元以下罚款；拒不改正的，责令</w:t>
            </w:r>
            <w:r>
              <w:rPr>
                <w:spacing w:val="14"/>
                <w:sz w:val="19"/>
                <w:szCs w:val="19"/>
                <w:lang w:eastAsia="zh-CN"/>
              </w:rPr>
              <w:t>停工整治，依法作出处罚决定的部门可以自责令改正之日的次日</w:t>
            </w:r>
            <w:r>
              <w:rPr>
                <w:spacing w:val="9"/>
                <w:sz w:val="19"/>
                <w:szCs w:val="19"/>
                <w:lang w:eastAsia="zh-CN"/>
              </w:rPr>
              <w:t>起，按照原处罚数额按日连续处罚”。</w:t>
            </w:r>
          </w:p>
          <w:p w14:paraId="1598FCC4">
            <w:pPr>
              <w:pStyle w:val="8"/>
              <w:spacing w:before="6" w:line="232" w:lineRule="auto"/>
              <w:ind w:left="110" w:right="102" w:firstLine="11"/>
              <w:jc w:val="center"/>
              <w:rPr>
                <w:sz w:val="19"/>
                <w:szCs w:val="19"/>
                <w:lang w:eastAsia="zh-CN"/>
              </w:rPr>
            </w:pPr>
            <w:r>
              <w:rPr>
                <w:spacing w:val="7"/>
                <w:sz w:val="19"/>
                <w:szCs w:val="19"/>
                <w:lang w:eastAsia="zh-CN"/>
              </w:rPr>
              <w:t>第四十九条：“房屋建筑、拆迁改造、市政基础设施</w:t>
            </w:r>
            <w:r>
              <w:rPr>
                <w:spacing w:val="6"/>
                <w:sz w:val="19"/>
                <w:szCs w:val="19"/>
                <w:lang w:eastAsia="zh-CN"/>
              </w:rPr>
              <w:t>施工、城市规</w:t>
            </w:r>
            <w:r>
              <w:rPr>
                <w:spacing w:val="14"/>
                <w:sz w:val="19"/>
                <w:szCs w:val="19"/>
                <w:lang w:eastAsia="zh-CN"/>
              </w:rPr>
              <w:t>划区内水利工程施工和道路建设工程施工及园林绿化施工等可能</w:t>
            </w:r>
            <w:r>
              <w:rPr>
                <w:spacing w:val="7"/>
                <w:sz w:val="19"/>
                <w:szCs w:val="19"/>
                <w:lang w:eastAsia="zh-CN"/>
              </w:rPr>
              <w:t>产生扬尘污染活动的施工现场，应当采取下列措施</w:t>
            </w:r>
            <w:r>
              <w:rPr>
                <w:spacing w:val="-16"/>
                <w:sz w:val="19"/>
                <w:szCs w:val="19"/>
                <w:lang w:eastAsia="zh-CN"/>
              </w:rPr>
              <w:t>：（</w:t>
            </w:r>
            <w:r>
              <w:rPr>
                <w:spacing w:val="7"/>
                <w:sz w:val="19"/>
                <w:szCs w:val="19"/>
                <w:lang w:eastAsia="zh-CN"/>
              </w:rPr>
              <w:t>一）建设项目开工前，在施工现场周边设置硬质围挡并进行维护；暂未开工的建设用地，对裸露地面进行覆盖；超过三个月未开工的，应当采取</w:t>
            </w:r>
            <w:r>
              <w:rPr>
                <w:spacing w:val="8"/>
                <w:sz w:val="19"/>
                <w:szCs w:val="19"/>
                <w:lang w:eastAsia="zh-CN"/>
              </w:rPr>
              <w:t>绿化、铺装或者遮盖等防尘措施；</w:t>
            </w:r>
          </w:p>
          <w:p w14:paraId="55450939">
            <w:pPr>
              <w:pStyle w:val="8"/>
              <w:spacing w:before="7" w:line="229" w:lineRule="auto"/>
              <w:ind w:left="120" w:right="107" w:hanging="11"/>
              <w:jc w:val="center"/>
              <w:rPr>
                <w:sz w:val="19"/>
                <w:szCs w:val="19"/>
                <w:lang w:eastAsia="zh-CN"/>
              </w:rPr>
            </w:pPr>
            <w:r>
              <w:rPr>
                <w:spacing w:val="5"/>
                <w:sz w:val="19"/>
                <w:szCs w:val="19"/>
                <w:lang w:eastAsia="zh-CN"/>
              </w:rPr>
              <w:t>（二）在施工现场出入口公示施工现场负责人、环保监督员、扬尘</w:t>
            </w:r>
            <w:r>
              <w:rPr>
                <w:spacing w:val="8"/>
                <w:sz w:val="19"/>
                <w:szCs w:val="19"/>
                <w:lang w:eastAsia="zh-CN"/>
              </w:rPr>
              <w:t>污染控制措施、举报电话等信息；</w:t>
            </w:r>
          </w:p>
          <w:p w14:paraId="53AEAA92">
            <w:pPr>
              <w:pStyle w:val="8"/>
              <w:spacing w:before="7" w:line="230" w:lineRule="auto"/>
              <w:ind w:left="112" w:right="107" w:hanging="3"/>
              <w:jc w:val="center"/>
              <w:rPr>
                <w:sz w:val="19"/>
                <w:szCs w:val="19"/>
                <w:lang w:eastAsia="zh-CN"/>
              </w:rPr>
            </w:pPr>
            <w:r>
              <w:rPr>
                <w:spacing w:val="7"/>
                <w:sz w:val="19"/>
                <w:szCs w:val="19"/>
                <w:lang w:eastAsia="zh-CN"/>
              </w:rPr>
              <w:t>（三）在施工现场出口处设置车辆冲洗设施并配套设置排水、泥浆沉淀设施，施工车辆不得带泥上路行驶，施工现场道路以及出口周</w:t>
            </w:r>
            <w:r>
              <w:rPr>
                <w:spacing w:val="8"/>
                <w:sz w:val="19"/>
                <w:szCs w:val="19"/>
                <w:lang w:eastAsia="zh-CN"/>
              </w:rPr>
              <w:t>边的道路不得存留建筑垃圾和泥土；</w:t>
            </w:r>
          </w:p>
          <w:p w14:paraId="58D206BD">
            <w:pPr>
              <w:pStyle w:val="8"/>
              <w:spacing w:before="10" w:line="231" w:lineRule="auto"/>
              <w:ind w:left="113" w:right="79" w:hanging="4"/>
              <w:jc w:val="center"/>
              <w:rPr>
                <w:sz w:val="19"/>
                <w:szCs w:val="19"/>
                <w:lang w:eastAsia="zh-CN"/>
              </w:rPr>
            </w:pPr>
            <w:r>
              <w:rPr>
                <w:spacing w:val="8"/>
                <w:sz w:val="19"/>
                <w:szCs w:val="19"/>
                <w:lang w:eastAsia="zh-CN"/>
              </w:rPr>
              <w:t>（四）施工现场出入口、主要道路、加工区等采取硬化处理措施，</w:t>
            </w:r>
            <w:r>
              <w:rPr>
                <w:spacing w:val="7"/>
                <w:sz w:val="19"/>
                <w:szCs w:val="19"/>
                <w:lang w:eastAsia="zh-CN"/>
              </w:rPr>
              <w:t>确因生态和耕种等原因不能硬化的，应当采取其他有效措施进</w:t>
            </w:r>
            <w:r>
              <w:rPr>
                <w:spacing w:val="6"/>
                <w:sz w:val="19"/>
                <w:szCs w:val="19"/>
                <w:lang w:eastAsia="zh-CN"/>
              </w:rPr>
              <w:t>行抑</w:t>
            </w:r>
            <w:r>
              <w:rPr>
                <w:sz w:val="19"/>
                <w:szCs w:val="19"/>
                <w:lang w:eastAsia="zh-CN"/>
              </w:rPr>
              <w:t>尘；</w:t>
            </w:r>
          </w:p>
          <w:p w14:paraId="3850181A">
            <w:pPr>
              <w:pStyle w:val="8"/>
              <w:spacing w:before="6" w:line="231" w:lineRule="auto"/>
              <w:ind w:left="112" w:right="104" w:hanging="3"/>
              <w:jc w:val="center"/>
              <w:rPr>
                <w:sz w:val="19"/>
                <w:szCs w:val="19"/>
                <w:lang w:eastAsia="zh-CN"/>
              </w:rPr>
            </w:pPr>
            <w:r>
              <w:rPr>
                <w:spacing w:val="7"/>
                <w:sz w:val="19"/>
                <w:szCs w:val="19"/>
                <w:lang w:eastAsia="zh-CN"/>
              </w:rPr>
              <w:t>（五）对在施工工地内堆放的水泥、灰土、砂石等易产生扬尘污染的物料，以及工地堆存的建筑垃圾、工程渣土、建筑土方应当采取</w:t>
            </w:r>
            <w:r>
              <w:rPr>
                <w:spacing w:val="8"/>
                <w:sz w:val="19"/>
                <w:szCs w:val="19"/>
                <w:lang w:eastAsia="zh-CN"/>
              </w:rPr>
              <w:t>遮盖、密闭或者其他抑尘措施；</w:t>
            </w:r>
          </w:p>
          <w:p w14:paraId="45547B00">
            <w:pPr>
              <w:pStyle w:val="8"/>
              <w:spacing w:before="8" w:line="229" w:lineRule="auto"/>
              <w:ind w:left="112" w:right="107" w:hanging="3"/>
              <w:jc w:val="center"/>
              <w:rPr>
                <w:sz w:val="19"/>
                <w:szCs w:val="19"/>
                <w:lang w:eastAsia="zh-CN"/>
              </w:rPr>
            </w:pPr>
            <w:r>
              <w:rPr>
                <w:spacing w:val="7"/>
                <w:sz w:val="19"/>
                <w:szCs w:val="19"/>
                <w:lang w:eastAsia="zh-CN"/>
              </w:rPr>
              <w:t>（六）规模以上施工工地应当安装在线监测和视频监控，并与当地行业主管部门联网；</w:t>
            </w:r>
          </w:p>
          <w:p w14:paraId="27DBE5C5">
            <w:pPr>
              <w:pStyle w:val="8"/>
              <w:spacing w:before="51" w:line="239" w:lineRule="auto"/>
              <w:ind w:left="109" w:firstLine="5"/>
              <w:jc w:val="center"/>
              <w:rPr>
                <w:lang w:eastAsia="zh-CN"/>
              </w:rPr>
            </w:pPr>
            <w:r>
              <w:rPr>
                <w:spacing w:val="8"/>
                <w:sz w:val="19"/>
                <w:szCs w:val="19"/>
                <w:lang w:eastAsia="zh-CN"/>
              </w:rPr>
              <w:t>（七）其他应当采取的防尘措施”。</w:t>
            </w:r>
          </w:p>
        </w:tc>
        <w:tc>
          <w:tcPr>
            <w:tcW w:w="855" w:type="dxa"/>
            <w:vMerge w:val="restart"/>
            <w:tcBorders>
              <w:bottom w:val="nil"/>
            </w:tcBorders>
            <w:vAlign w:val="center"/>
          </w:tcPr>
          <w:p w14:paraId="16917D08">
            <w:pPr>
              <w:spacing w:line="255" w:lineRule="auto"/>
              <w:jc w:val="center"/>
              <w:rPr>
                <w:lang w:eastAsia="zh-CN"/>
              </w:rPr>
            </w:pPr>
          </w:p>
          <w:p w14:paraId="0999844A">
            <w:pPr>
              <w:spacing w:line="255" w:lineRule="auto"/>
              <w:jc w:val="center"/>
              <w:rPr>
                <w:lang w:eastAsia="zh-CN"/>
              </w:rPr>
            </w:pPr>
          </w:p>
          <w:p w14:paraId="16C9496C">
            <w:pPr>
              <w:spacing w:line="255" w:lineRule="auto"/>
              <w:jc w:val="center"/>
              <w:rPr>
                <w:lang w:eastAsia="zh-CN"/>
              </w:rPr>
            </w:pPr>
          </w:p>
          <w:p w14:paraId="6A550BF4">
            <w:pPr>
              <w:spacing w:line="255" w:lineRule="auto"/>
              <w:jc w:val="center"/>
              <w:rPr>
                <w:lang w:eastAsia="zh-CN"/>
              </w:rPr>
            </w:pPr>
          </w:p>
          <w:p w14:paraId="666CE15E">
            <w:pPr>
              <w:spacing w:line="255" w:lineRule="auto"/>
              <w:jc w:val="center"/>
              <w:rPr>
                <w:lang w:eastAsia="zh-CN"/>
              </w:rPr>
            </w:pPr>
          </w:p>
          <w:p w14:paraId="35E75C2B">
            <w:pPr>
              <w:spacing w:line="255" w:lineRule="auto"/>
              <w:jc w:val="center"/>
              <w:rPr>
                <w:lang w:eastAsia="zh-CN"/>
              </w:rPr>
            </w:pPr>
          </w:p>
          <w:p w14:paraId="2B510383">
            <w:pPr>
              <w:pStyle w:val="8"/>
              <w:spacing w:before="71"/>
              <w:ind w:left="160" w:right="140" w:hanging="8"/>
              <w:jc w:val="center"/>
            </w:pPr>
            <w:r>
              <w:rPr>
                <w:spacing w:val="-4"/>
              </w:rPr>
              <w:t>行政</w:t>
            </w:r>
            <w:r>
              <w:rPr>
                <w:spacing w:val="-8"/>
              </w:rPr>
              <w:t>处罚</w:t>
            </w:r>
          </w:p>
        </w:tc>
        <w:tc>
          <w:tcPr>
            <w:tcW w:w="825" w:type="dxa"/>
            <w:vAlign w:val="center"/>
          </w:tcPr>
          <w:p w14:paraId="41EE93DD">
            <w:pPr>
              <w:spacing w:line="247" w:lineRule="auto"/>
              <w:jc w:val="center"/>
            </w:pPr>
          </w:p>
          <w:p w14:paraId="19239622">
            <w:pPr>
              <w:pStyle w:val="8"/>
              <w:spacing w:before="71" w:line="219" w:lineRule="auto"/>
              <w:ind w:left="148"/>
              <w:jc w:val="center"/>
            </w:pPr>
            <w:r>
              <w:rPr>
                <w:spacing w:val="-9"/>
              </w:rPr>
              <w:t>立案</w:t>
            </w:r>
          </w:p>
        </w:tc>
        <w:tc>
          <w:tcPr>
            <w:tcW w:w="3900" w:type="dxa"/>
            <w:vAlign w:val="center"/>
          </w:tcPr>
          <w:p w14:paraId="1C3FEC7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D387F2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9514F18">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D031CA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3D3F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88F155E">
            <w:pPr>
              <w:jc w:val="center"/>
              <w:rPr>
                <w:lang w:eastAsia="zh-CN"/>
              </w:rPr>
            </w:pPr>
          </w:p>
        </w:tc>
        <w:tc>
          <w:tcPr>
            <w:tcW w:w="1449" w:type="dxa"/>
            <w:vMerge w:val="continue"/>
            <w:tcBorders>
              <w:top w:val="nil"/>
              <w:bottom w:val="nil"/>
            </w:tcBorders>
            <w:vAlign w:val="center"/>
          </w:tcPr>
          <w:p w14:paraId="03B05DE3">
            <w:pPr>
              <w:jc w:val="center"/>
              <w:rPr>
                <w:lang w:eastAsia="zh-CN"/>
              </w:rPr>
            </w:pPr>
          </w:p>
        </w:tc>
        <w:tc>
          <w:tcPr>
            <w:tcW w:w="5490" w:type="dxa"/>
            <w:vMerge w:val="continue"/>
            <w:tcBorders>
              <w:top w:val="nil"/>
              <w:bottom w:val="nil"/>
            </w:tcBorders>
            <w:vAlign w:val="center"/>
          </w:tcPr>
          <w:p w14:paraId="67C91D1C">
            <w:pPr>
              <w:jc w:val="center"/>
              <w:rPr>
                <w:lang w:eastAsia="zh-CN"/>
              </w:rPr>
            </w:pPr>
          </w:p>
        </w:tc>
        <w:tc>
          <w:tcPr>
            <w:tcW w:w="855" w:type="dxa"/>
            <w:vMerge w:val="continue"/>
            <w:tcBorders>
              <w:top w:val="nil"/>
              <w:bottom w:val="nil"/>
            </w:tcBorders>
            <w:vAlign w:val="center"/>
          </w:tcPr>
          <w:p w14:paraId="0DB68511">
            <w:pPr>
              <w:jc w:val="center"/>
              <w:rPr>
                <w:lang w:eastAsia="zh-CN"/>
              </w:rPr>
            </w:pPr>
          </w:p>
        </w:tc>
        <w:tc>
          <w:tcPr>
            <w:tcW w:w="825" w:type="dxa"/>
            <w:vAlign w:val="center"/>
          </w:tcPr>
          <w:p w14:paraId="03027FEB">
            <w:pPr>
              <w:spacing w:line="348" w:lineRule="auto"/>
              <w:jc w:val="center"/>
              <w:rPr>
                <w:lang w:eastAsia="zh-CN"/>
              </w:rPr>
            </w:pPr>
          </w:p>
          <w:p w14:paraId="5E80EA89">
            <w:pPr>
              <w:pStyle w:val="8"/>
              <w:spacing w:before="72" w:line="219" w:lineRule="auto"/>
              <w:ind w:left="138"/>
              <w:jc w:val="center"/>
            </w:pPr>
            <w:r>
              <w:rPr>
                <w:spacing w:val="-4"/>
              </w:rPr>
              <w:t>调查</w:t>
            </w:r>
          </w:p>
        </w:tc>
        <w:tc>
          <w:tcPr>
            <w:tcW w:w="3900" w:type="dxa"/>
            <w:vAlign w:val="center"/>
          </w:tcPr>
          <w:p w14:paraId="2B5A10E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B74024A">
            <w:pPr>
              <w:pStyle w:val="8"/>
              <w:spacing w:before="72" w:line="274" w:lineRule="auto"/>
              <w:ind w:left="116" w:right="104"/>
              <w:jc w:val="center"/>
              <w:rPr>
                <w:lang w:eastAsia="zh-CN"/>
              </w:rPr>
            </w:pPr>
          </w:p>
        </w:tc>
        <w:tc>
          <w:tcPr>
            <w:tcW w:w="1623" w:type="dxa"/>
            <w:vMerge w:val="continue"/>
            <w:vAlign w:val="center"/>
          </w:tcPr>
          <w:p w14:paraId="36097D2F">
            <w:pPr>
              <w:pStyle w:val="8"/>
              <w:spacing w:before="72" w:line="218" w:lineRule="auto"/>
              <w:ind w:left="116" w:right="105"/>
              <w:jc w:val="center"/>
              <w:rPr>
                <w:lang w:eastAsia="zh-CN"/>
              </w:rPr>
            </w:pPr>
          </w:p>
        </w:tc>
      </w:tr>
      <w:tr w14:paraId="393EF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555E4A6">
            <w:pPr>
              <w:jc w:val="center"/>
              <w:rPr>
                <w:lang w:eastAsia="zh-CN"/>
              </w:rPr>
            </w:pPr>
          </w:p>
        </w:tc>
        <w:tc>
          <w:tcPr>
            <w:tcW w:w="1449" w:type="dxa"/>
            <w:vMerge w:val="continue"/>
            <w:tcBorders>
              <w:top w:val="nil"/>
              <w:bottom w:val="nil"/>
            </w:tcBorders>
            <w:vAlign w:val="center"/>
          </w:tcPr>
          <w:p w14:paraId="25FBFED0">
            <w:pPr>
              <w:jc w:val="center"/>
              <w:rPr>
                <w:lang w:eastAsia="zh-CN"/>
              </w:rPr>
            </w:pPr>
          </w:p>
        </w:tc>
        <w:tc>
          <w:tcPr>
            <w:tcW w:w="5490" w:type="dxa"/>
            <w:vMerge w:val="continue"/>
            <w:tcBorders>
              <w:top w:val="nil"/>
              <w:bottom w:val="nil"/>
            </w:tcBorders>
            <w:vAlign w:val="center"/>
          </w:tcPr>
          <w:p w14:paraId="6B324D93">
            <w:pPr>
              <w:jc w:val="center"/>
              <w:rPr>
                <w:lang w:eastAsia="zh-CN"/>
              </w:rPr>
            </w:pPr>
          </w:p>
        </w:tc>
        <w:tc>
          <w:tcPr>
            <w:tcW w:w="855" w:type="dxa"/>
            <w:vMerge w:val="continue"/>
            <w:tcBorders>
              <w:top w:val="nil"/>
              <w:bottom w:val="nil"/>
            </w:tcBorders>
            <w:vAlign w:val="center"/>
          </w:tcPr>
          <w:p w14:paraId="67A4B1FF">
            <w:pPr>
              <w:jc w:val="center"/>
              <w:rPr>
                <w:lang w:eastAsia="zh-CN"/>
              </w:rPr>
            </w:pPr>
          </w:p>
        </w:tc>
        <w:tc>
          <w:tcPr>
            <w:tcW w:w="825" w:type="dxa"/>
            <w:vAlign w:val="center"/>
          </w:tcPr>
          <w:p w14:paraId="3AEFECDD">
            <w:pPr>
              <w:spacing w:line="349" w:lineRule="auto"/>
              <w:jc w:val="center"/>
              <w:rPr>
                <w:lang w:eastAsia="zh-CN"/>
              </w:rPr>
            </w:pPr>
          </w:p>
          <w:p w14:paraId="2DDFA892">
            <w:pPr>
              <w:pStyle w:val="8"/>
              <w:spacing w:before="71" w:line="218" w:lineRule="auto"/>
              <w:ind w:left="153"/>
              <w:jc w:val="center"/>
            </w:pPr>
            <w:r>
              <w:rPr>
                <w:spacing w:val="-11"/>
              </w:rPr>
              <w:t>审查</w:t>
            </w:r>
          </w:p>
        </w:tc>
        <w:tc>
          <w:tcPr>
            <w:tcW w:w="3900" w:type="dxa"/>
            <w:vAlign w:val="center"/>
          </w:tcPr>
          <w:p w14:paraId="03D01B3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FA42DB1">
            <w:pPr>
              <w:pStyle w:val="8"/>
              <w:spacing w:before="55" w:line="252" w:lineRule="auto"/>
              <w:ind w:left="116" w:right="104"/>
              <w:jc w:val="center"/>
              <w:rPr>
                <w:lang w:eastAsia="zh-CN"/>
              </w:rPr>
            </w:pPr>
          </w:p>
        </w:tc>
        <w:tc>
          <w:tcPr>
            <w:tcW w:w="1623" w:type="dxa"/>
            <w:vMerge w:val="continue"/>
            <w:vAlign w:val="center"/>
          </w:tcPr>
          <w:p w14:paraId="61DB9E17">
            <w:pPr>
              <w:pStyle w:val="8"/>
              <w:spacing w:before="23" w:line="210" w:lineRule="auto"/>
              <w:ind w:left="116" w:right="105"/>
              <w:jc w:val="center"/>
              <w:rPr>
                <w:lang w:eastAsia="zh-CN"/>
              </w:rPr>
            </w:pPr>
          </w:p>
        </w:tc>
      </w:tr>
      <w:tr w14:paraId="34106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E35B299">
            <w:pPr>
              <w:jc w:val="center"/>
              <w:rPr>
                <w:lang w:eastAsia="zh-CN"/>
              </w:rPr>
            </w:pPr>
          </w:p>
        </w:tc>
        <w:tc>
          <w:tcPr>
            <w:tcW w:w="1449" w:type="dxa"/>
            <w:vMerge w:val="continue"/>
            <w:tcBorders>
              <w:top w:val="nil"/>
              <w:bottom w:val="nil"/>
            </w:tcBorders>
            <w:vAlign w:val="center"/>
          </w:tcPr>
          <w:p w14:paraId="7AAF35D2">
            <w:pPr>
              <w:jc w:val="center"/>
              <w:rPr>
                <w:lang w:eastAsia="zh-CN"/>
              </w:rPr>
            </w:pPr>
          </w:p>
        </w:tc>
        <w:tc>
          <w:tcPr>
            <w:tcW w:w="5490" w:type="dxa"/>
            <w:vMerge w:val="continue"/>
            <w:tcBorders>
              <w:top w:val="nil"/>
              <w:bottom w:val="nil"/>
            </w:tcBorders>
            <w:vAlign w:val="center"/>
          </w:tcPr>
          <w:p w14:paraId="7ECC782F">
            <w:pPr>
              <w:jc w:val="center"/>
              <w:rPr>
                <w:lang w:eastAsia="zh-CN"/>
              </w:rPr>
            </w:pPr>
          </w:p>
        </w:tc>
        <w:tc>
          <w:tcPr>
            <w:tcW w:w="855" w:type="dxa"/>
            <w:vMerge w:val="continue"/>
            <w:tcBorders>
              <w:top w:val="nil"/>
              <w:bottom w:val="nil"/>
            </w:tcBorders>
            <w:vAlign w:val="center"/>
          </w:tcPr>
          <w:p w14:paraId="45826822">
            <w:pPr>
              <w:jc w:val="center"/>
              <w:rPr>
                <w:lang w:eastAsia="zh-CN"/>
              </w:rPr>
            </w:pPr>
          </w:p>
        </w:tc>
        <w:tc>
          <w:tcPr>
            <w:tcW w:w="825" w:type="dxa"/>
            <w:vAlign w:val="center"/>
          </w:tcPr>
          <w:p w14:paraId="63CF68D3">
            <w:pPr>
              <w:spacing w:line="361" w:lineRule="auto"/>
              <w:jc w:val="center"/>
              <w:rPr>
                <w:lang w:eastAsia="zh-CN"/>
              </w:rPr>
            </w:pPr>
          </w:p>
          <w:p w14:paraId="21E36A81">
            <w:pPr>
              <w:pStyle w:val="8"/>
              <w:spacing w:before="72" w:line="219" w:lineRule="auto"/>
              <w:ind w:left="145"/>
              <w:jc w:val="center"/>
            </w:pPr>
            <w:r>
              <w:rPr>
                <w:spacing w:val="-7"/>
              </w:rPr>
              <w:t>告知</w:t>
            </w:r>
          </w:p>
        </w:tc>
        <w:tc>
          <w:tcPr>
            <w:tcW w:w="3900" w:type="dxa"/>
            <w:vAlign w:val="center"/>
          </w:tcPr>
          <w:p w14:paraId="224DDA4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F3FC298">
            <w:pPr>
              <w:pStyle w:val="8"/>
              <w:spacing w:before="98" w:line="229" w:lineRule="auto"/>
              <w:ind w:left="116" w:right="104"/>
              <w:jc w:val="center"/>
              <w:rPr>
                <w:lang w:eastAsia="zh-CN"/>
              </w:rPr>
            </w:pPr>
          </w:p>
        </w:tc>
        <w:tc>
          <w:tcPr>
            <w:tcW w:w="1623" w:type="dxa"/>
            <w:vMerge w:val="continue"/>
            <w:vAlign w:val="center"/>
          </w:tcPr>
          <w:p w14:paraId="3D96B0F5">
            <w:pPr>
              <w:pStyle w:val="8"/>
              <w:spacing w:before="26" w:line="209" w:lineRule="auto"/>
              <w:ind w:left="116" w:right="105"/>
              <w:jc w:val="center"/>
              <w:rPr>
                <w:lang w:eastAsia="zh-CN"/>
              </w:rPr>
            </w:pPr>
          </w:p>
        </w:tc>
      </w:tr>
      <w:tr w14:paraId="633C6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23C89A0">
            <w:pPr>
              <w:jc w:val="center"/>
              <w:rPr>
                <w:lang w:eastAsia="zh-CN"/>
              </w:rPr>
            </w:pPr>
          </w:p>
        </w:tc>
        <w:tc>
          <w:tcPr>
            <w:tcW w:w="1449" w:type="dxa"/>
            <w:vMerge w:val="continue"/>
            <w:tcBorders>
              <w:top w:val="nil"/>
              <w:bottom w:val="nil"/>
            </w:tcBorders>
            <w:vAlign w:val="center"/>
          </w:tcPr>
          <w:p w14:paraId="3C020643">
            <w:pPr>
              <w:jc w:val="center"/>
              <w:rPr>
                <w:lang w:eastAsia="zh-CN"/>
              </w:rPr>
            </w:pPr>
          </w:p>
        </w:tc>
        <w:tc>
          <w:tcPr>
            <w:tcW w:w="5490" w:type="dxa"/>
            <w:vMerge w:val="continue"/>
            <w:tcBorders>
              <w:top w:val="nil"/>
              <w:bottom w:val="nil"/>
            </w:tcBorders>
            <w:vAlign w:val="center"/>
          </w:tcPr>
          <w:p w14:paraId="629643E2">
            <w:pPr>
              <w:jc w:val="center"/>
              <w:rPr>
                <w:lang w:eastAsia="zh-CN"/>
              </w:rPr>
            </w:pPr>
          </w:p>
        </w:tc>
        <w:tc>
          <w:tcPr>
            <w:tcW w:w="855" w:type="dxa"/>
            <w:vMerge w:val="continue"/>
            <w:tcBorders>
              <w:top w:val="nil"/>
              <w:bottom w:val="nil"/>
            </w:tcBorders>
            <w:vAlign w:val="center"/>
          </w:tcPr>
          <w:p w14:paraId="15F76826">
            <w:pPr>
              <w:jc w:val="center"/>
              <w:rPr>
                <w:lang w:eastAsia="zh-CN"/>
              </w:rPr>
            </w:pPr>
          </w:p>
        </w:tc>
        <w:tc>
          <w:tcPr>
            <w:tcW w:w="825" w:type="dxa"/>
            <w:vAlign w:val="center"/>
          </w:tcPr>
          <w:p w14:paraId="268F1BFC">
            <w:pPr>
              <w:pStyle w:val="8"/>
              <w:spacing w:before="285" w:line="219" w:lineRule="auto"/>
              <w:ind w:left="143"/>
              <w:jc w:val="center"/>
            </w:pPr>
            <w:r>
              <w:rPr>
                <w:spacing w:val="-7"/>
              </w:rPr>
              <w:t>决定</w:t>
            </w:r>
          </w:p>
        </w:tc>
        <w:tc>
          <w:tcPr>
            <w:tcW w:w="3900" w:type="dxa"/>
            <w:vAlign w:val="center"/>
          </w:tcPr>
          <w:p w14:paraId="037C45C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32141E3">
            <w:pPr>
              <w:pStyle w:val="8"/>
              <w:spacing w:before="76" w:line="281" w:lineRule="auto"/>
              <w:ind w:left="115" w:right="104" w:firstLine="13"/>
              <w:jc w:val="center"/>
              <w:rPr>
                <w:lang w:eastAsia="zh-CN"/>
              </w:rPr>
            </w:pPr>
          </w:p>
        </w:tc>
        <w:tc>
          <w:tcPr>
            <w:tcW w:w="1623" w:type="dxa"/>
            <w:vMerge w:val="continue"/>
            <w:vAlign w:val="center"/>
          </w:tcPr>
          <w:p w14:paraId="0EC5228F">
            <w:pPr>
              <w:pStyle w:val="8"/>
              <w:spacing w:before="63" w:line="218" w:lineRule="auto"/>
              <w:ind w:left="115" w:right="105" w:firstLine="13"/>
              <w:jc w:val="center"/>
              <w:rPr>
                <w:spacing w:val="-4"/>
                <w:lang w:eastAsia="zh-CN"/>
              </w:rPr>
            </w:pPr>
          </w:p>
        </w:tc>
      </w:tr>
      <w:tr w14:paraId="49060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F59365D">
            <w:pPr>
              <w:jc w:val="center"/>
              <w:rPr>
                <w:lang w:eastAsia="zh-CN"/>
              </w:rPr>
            </w:pPr>
          </w:p>
        </w:tc>
        <w:tc>
          <w:tcPr>
            <w:tcW w:w="1449" w:type="dxa"/>
            <w:vMerge w:val="continue"/>
            <w:tcBorders>
              <w:top w:val="nil"/>
            </w:tcBorders>
            <w:vAlign w:val="center"/>
          </w:tcPr>
          <w:p w14:paraId="09708405">
            <w:pPr>
              <w:jc w:val="center"/>
              <w:rPr>
                <w:lang w:eastAsia="zh-CN"/>
              </w:rPr>
            </w:pPr>
          </w:p>
        </w:tc>
        <w:tc>
          <w:tcPr>
            <w:tcW w:w="5490" w:type="dxa"/>
            <w:vMerge w:val="continue"/>
            <w:tcBorders>
              <w:top w:val="nil"/>
            </w:tcBorders>
            <w:vAlign w:val="center"/>
          </w:tcPr>
          <w:p w14:paraId="5EE5802F">
            <w:pPr>
              <w:jc w:val="center"/>
              <w:rPr>
                <w:lang w:eastAsia="zh-CN"/>
              </w:rPr>
            </w:pPr>
          </w:p>
        </w:tc>
        <w:tc>
          <w:tcPr>
            <w:tcW w:w="855" w:type="dxa"/>
            <w:vMerge w:val="continue"/>
            <w:tcBorders>
              <w:top w:val="nil"/>
            </w:tcBorders>
            <w:vAlign w:val="center"/>
          </w:tcPr>
          <w:p w14:paraId="63FB44D1">
            <w:pPr>
              <w:jc w:val="center"/>
              <w:rPr>
                <w:lang w:eastAsia="zh-CN"/>
              </w:rPr>
            </w:pPr>
          </w:p>
        </w:tc>
        <w:tc>
          <w:tcPr>
            <w:tcW w:w="825" w:type="dxa"/>
            <w:tcBorders>
              <w:bottom w:val="single" w:color="auto" w:sz="4" w:space="0"/>
            </w:tcBorders>
            <w:vAlign w:val="center"/>
          </w:tcPr>
          <w:p w14:paraId="3BF2063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8D5889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899BC95">
            <w:pPr>
              <w:jc w:val="center"/>
              <w:rPr>
                <w:rFonts w:eastAsia="宋体"/>
                <w:lang w:eastAsia="zh-CN"/>
              </w:rPr>
            </w:pPr>
          </w:p>
        </w:tc>
        <w:tc>
          <w:tcPr>
            <w:tcW w:w="1623" w:type="dxa"/>
            <w:vMerge w:val="continue"/>
            <w:vAlign w:val="center"/>
          </w:tcPr>
          <w:p w14:paraId="470A4935">
            <w:pPr>
              <w:jc w:val="center"/>
              <w:rPr>
                <w:lang w:eastAsia="zh-CN"/>
              </w:rPr>
            </w:pPr>
          </w:p>
        </w:tc>
      </w:tr>
      <w:tr w14:paraId="49721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42A1171">
            <w:pPr>
              <w:jc w:val="center"/>
              <w:rPr>
                <w:lang w:eastAsia="zh-CN"/>
              </w:rPr>
            </w:pPr>
          </w:p>
        </w:tc>
        <w:tc>
          <w:tcPr>
            <w:tcW w:w="1449" w:type="dxa"/>
            <w:vMerge w:val="continue"/>
            <w:vAlign w:val="center"/>
          </w:tcPr>
          <w:p w14:paraId="186DDE40">
            <w:pPr>
              <w:jc w:val="center"/>
              <w:rPr>
                <w:lang w:eastAsia="zh-CN"/>
              </w:rPr>
            </w:pPr>
          </w:p>
        </w:tc>
        <w:tc>
          <w:tcPr>
            <w:tcW w:w="5490" w:type="dxa"/>
            <w:vMerge w:val="continue"/>
            <w:vAlign w:val="center"/>
          </w:tcPr>
          <w:p w14:paraId="55A1B1E4">
            <w:pPr>
              <w:jc w:val="center"/>
              <w:rPr>
                <w:lang w:eastAsia="zh-CN"/>
              </w:rPr>
            </w:pPr>
          </w:p>
        </w:tc>
        <w:tc>
          <w:tcPr>
            <w:tcW w:w="855" w:type="dxa"/>
            <w:vMerge w:val="continue"/>
            <w:vAlign w:val="center"/>
          </w:tcPr>
          <w:p w14:paraId="243CA4D1">
            <w:pPr>
              <w:jc w:val="center"/>
              <w:rPr>
                <w:lang w:eastAsia="zh-CN"/>
              </w:rPr>
            </w:pPr>
          </w:p>
        </w:tc>
        <w:tc>
          <w:tcPr>
            <w:tcW w:w="825" w:type="dxa"/>
            <w:tcBorders>
              <w:top w:val="single" w:color="auto" w:sz="4" w:space="0"/>
              <w:bottom w:val="single" w:color="auto" w:sz="4" w:space="0"/>
            </w:tcBorders>
            <w:vAlign w:val="center"/>
          </w:tcPr>
          <w:p w14:paraId="50353008">
            <w:pPr>
              <w:spacing w:line="341" w:lineRule="auto"/>
              <w:jc w:val="center"/>
              <w:rPr>
                <w:lang w:eastAsia="zh-CN"/>
              </w:rPr>
            </w:pPr>
          </w:p>
          <w:p w14:paraId="6772325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3DB860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B8BD55B">
            <w:pPr>
              <w:jc w:val="center"/>
              <w:rPr>
                <w:rFonts w:eastAsia="宋体"/>
                <w:lang w:eastAsia="zh-CN"/>
              </w:rPr>
            </w:pPr>
          </w:p>
        </w:tc>
        <w:tc>
          <w:tcPr>
            <w:tcW w:w="1623" w:type="dxa"/>
            <w:vMerge w:val="continue"/>
            <w:vAlign w:val="center"/>
          </w:tcPr>
          <w:p w14:paraId="1D746CC4">
            <w:pPr>
              <w:jc w:val="center"/>
              <w:rPr>
                <w:lang w:eastAsia="zh-CN"/>
              </w:rPr>
            </w:pPr>
          </w:p>
        </w:tc>
      </w:tr>
      <w:tr w14:paraId="7CE60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5D831FA">
            <w:pPr>
              <w:jc w:val="center"/>
              <w:rPr>
                <w:lang w:eastAsia="zh-CN"/>
              </w:rPr>
            </w:pPr>
          </w:p>
        </w:tc>
        <w:tc>
          <w:tcPr>
            <w:tcW w:w="1449" w:type="dxa"/>
            <w:vMerge w:val="continue"/>
            <w:vAlign w:val="center"/>
          </w:tcPr>
          <w:p w14:paraId="1657B429">
            <w:pPr>
              <w:jc w:val="center"/>
              <w:rPr>
                <w:lang w:eastAsia="zh-CN"/>
              </w:rPr>
            </w:pPr>
          </w:p>
        </w:tc>
        <w:tc>
          <w:tcPr>
            <w:tcW w:w="5490" w:type="dxa"/>
            <w:vMerge w:val="continue"/>
            <w:vAlign w:val="center"/>
          </w:tcPr>
          <w:p w14:paraId="116F9B9C">
            <w:pPr>
              <w:jc w:val="center"/>
              <w:rPr>
                <w:lang w:eastAsia="zh-CN"/>
              </w:rPr>
            </w:pPr>
          </w:p>
        </w:tc>
        <w:tc>
          <w:tcPr>
            <w:tcW w:w="855" w:type="dxa"/>
            <w:vMerge w:val="continue"/>
            <w:vAlign w:val="center"/>
          </w:tcPr>
          <w:p w14:paraId="3B078079">
            <w:pPr>
              <w:jc w:val="center"/>
              <w:rPr>
                <w:lang w:eastAsia="zh-CN"/>
              </w:rPr>
            </w:pPr>
          </w:p>
        </w:tc>
        <w:tc>
          <w:tcPr>
            <w:tcW w:w="825" w:type="dxa"/>
            <w:tcBorders>
              <w:top w:val="single" w:color="auto" w:sz="4" w:space="0"/>
            </w:tcBorders>
            <w:vAlign w:val="center"/>
          </w:tcPr>
          <w:p w14:paraId="79749B38">
            <w:pPr>
              <w:jc w:val="center"/>
              <w:rPr>
                <w:lang w:eastAsia="zh-CN"/>
              </w:rPr>
            </w:pPr>
          </w:p>
        </w:tc>
        <w:tc>
          <w:tcPr>
            <w:tcW w:w="3900" w:type="dxa"/>
            <w:tcBorders>
              <w:top w:val="single" w:color="auto" w:sz="4" w:space="0"/>
            </w:tcBorders>
            <w:vAlign w:val="center"/>
          </w:tcPr>
          <w:p w14:paraId="09F3AE4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9E25635">
            <w:pPr>
              <w:jc w:val="center"/>
              <w:rPr>
                <w:rFonts w:eastAsia="宋体"/>
                <w:lang w:eastAsia="zh-CN"/>
              </w:rPr>
            </w:pPr>
          </w:p>
        </w:tc>
        <w:tc>
          <w:tcPr>
            <w:tcW w:w="1623" w:type="dxa"/>
            <w:vMerge w:val="continue"/>
            <w:vAlign w:val="center"/>
          </w:tcPr>
          <w:p w14:paraId="528BB104">
            <w:pPr>
              <w:jc w:val="center"/>
              <w:rPr>
                <w:lang w:eastAsia="zh-CN"/>
              </w:rPr>
            </w:pPr>
          </w:p>
        </w:tc>
      </w:tr>
      <w:tr w14:paraId="6D848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91C146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88A0E96">
            <w:pPr>
              <w:pStyle w:val="8"/>
              <w:spacing w:before="51" w:line="214" w:lineRule="auto"/>
              <w:ind w:left="118"/>
              <w:jc w:val="center"/>
              <w:rPr>
                <w:lang w:eastAsia="zh-CN"/>
              </w:rPr>
            </w:pPr>
          </w:p>
        </w:tc>
      </w:tr>
      <w:tr w14:paraId="4F922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1A127E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2E0667B">
            <w:pPr>
              <w:pStyle w:val="8"/>
              <w:spacing w:before="54" w:line="216" w:lineRule="auto"/>
              <w:ind w:left="125"/>
              <w:jc w:val="center"/>
              <w:rPr>
                <w:spacing w:val="-4"/>
                <w:lang w:eastAsia="zh-CN"/>
              </w:rPr>
            </w:pPr>
          </w:p>
        </w:tc>
      </w:tr>
      <w:tr w14:paraId="0E21D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C98A0DF">
            <w:pPr>
              <w:pStyle w:val="8"/>
              <w:spacing w:before="155" w:line="218" w:lineRule="auto"/>
              <w:ind w:left="133"/>
              <w:jc w:val="center"/>
            </w:pPr>
            <w:r>
              <w:rPr>
                <w:spacing w:val="-3"/>
              </w:rPr>
              <w:t>序号</w:t>
            </w:r>
          </w:p>
        </w:tc>
        <w:tc>
          <w:tcPr>
            <w:tcW w:w="1449" w:type="dxa"/>
            <w:vAlign w:val="center"/>
          </w:tcPr>
          <w:p w14:paraId="202CFA78">
            <w:pPr>
              <w:pStyle w:val="8"/>
              <w:spacing w:before="155" w:line="217" w:lineRule="auto"/>
              <w:ind w:left="120"/>
              <w:jc w:val="center"/>
            </w:pPr>
            <w:r>
              <w:rPr>
                <w:spacing w:val="-3"/>
              </w:rPr>
              <w:t>项目名称</w:t>
            </w:r>
          </w:p>
        </w:tc>
        <w:tc>
          <w:tcPr>
            <w:tcW w:w="5490" w:type="dxa"/>
            <w:vAlign w:val="center"/>
          </w:tcPr>
          <w:p w14:paraId="0DDE2E10">
            <w:pPr>
              <w:pStyle w:val="8"/>
              <w:spacing w:before="155" w:line="218" w:lineRule="auto"/>
              <w:ind w:left="2326"/>
              <w:jc w:val="center"/>
            </w:pPr>
            <w:r>
              <w:rPr>
                <w:spacing w:val="-5"/>
              </w:rPr>
              <w:t>实施依据</w:t>
            </w:r>
          </w:p>
        </w:tc>
        <w:tc>
          <w:tcPr>
            <w:tcW w:w="855" w:type="dxa"/>
            <w:vAlign w:val="center"/>
          </w:tcPr>
          <w:p w14:paraId="7A5A0AA8">
            <w:pPr>
              <w:pStyle w:val="8"/>
              <w:spacing w:before="23" w:line="220" w:lineRule="auto"/>
              <w:ind w:left="186"/>
              <w:jc w:val="center"/>
            </w:pPr>
            <w:r>
              <w:rPr>
                <w:spacing w:val="-9"/>
              </w:rPr>
              <w:t>职权</w:t>
            </w:r>
          </w:p>
          <w:p w14:paraId="61DA24F9">
            <w:pPr>
              <w:pStyle w:val="8"/>
              <w:spacing w:before="1" w:line="195" w:lineRule="auto"/>
              <w:ind w:left="188"/>
              <w:jc w:val="center"/>
            </w:pPr>
            <w:r>
              <w:rPr>
                <w:spacing w:val="-10"/>
              </w:rPr>
              <w:t>类别</w:t>
            </w:r>
          </w:p>
        </w:tc>
        <w:tc>
          <w:tcPr>
            <w:tcW w:w="825" w:type="dxa"/>
            <w:vAlign w:val="center"/>
          </w:tcPr>
          <w:p w14:paraId="08AF780D">
            <w:pPr>
              <w:pStyle w:val="8"/>
              <w:spacing w:before="23" w:line="208" w:lineRule="auto"/>
              <w:ind w:left="136" w:right="128" w:firstLine="9"/>
              <w:jc w:val="center"/>
            </w:pPr>
            <w:r>
              <w:rPr>
                <w:spacing w:val="-9"/>
              </w:rPr>
              <w:t>办理</w:t>
            </w:r>
            <w:r>
              <w:rPr>
                <w:spacing w:val="-4"/>
              </w:rPr>
              <w:t>环节</w:t>
            </w:r>
          </w:p>
        </w:tc>
        <w:tc>
          <w:tcPr>
            <w:tcW w:w="3900" w:type="dxa"/>
            <w:vAlign w:val="center"/>
          </w:tcPr>
          <w:p w14:paraId="2A2ACA35">
            <w:pPr>
              <w:pStyle w:val="8"/>
              <w:spacing w:before="155" w:line="219" w:lineRule="auto"/>
              <w:ind w:firstLine="1484" w:firstLineChars="700"/>
              <w:jc w:val="center"/>
            </w:pPr>
            <w:r>
              <w:rPr>
                <w:spacing w:val="-4"/>
              </w:rPr>
              <w:t>责任事项</w:t>
            </w:r>
          </w:p>
        </w:tc>
        <w:tc>
          <w:tcPr>
            <w:tcW w:w="750" w:type="dxa"/>
            <w:vAlign w:val="center"/>
          </w:tcPr>
          <w:p w14:paraId="5AFE4386">
            <w:pPr>
              <w:pStyle w:val="8"/>
              <w:spacing w:before="23" w:line="208" w:lineRule="auto"/>
              <w:ind w:right="112"/>
              <w:jc w:val="center"/>
              <w:rPr>
                <w:lang w:eastAsia="zh-CN"/>
              </w:rPr>
            </w:pPr>
            <w:r>
              <w:rPr>
                <w:rFonts w:hint="eastAsia"/>
                <w:lang w:eastAsia="zh-CN"/>
              </w:rPr>
              <w:t>责任科室</w:t>
            </w:r>
          </w:p>
        </w:tc>
        <w:tc>
          <w:tcPr>
            <w:tcW w:w="1623" w:type="dxa"/>
            <w:vAlign w:val="center"/>
          </w:tcPr>
          <w:p w14:paraId="43CB08A8">
            <w:pPr>
              <w:pStyle w:val="8"/>
              <w:spacing w:before="23" w:line="208" w:lineRule="auto"/>
              <w:ind w:left="353" w:right="112" w:hanging="227"/>
              <w:jc w:val="center"/>
              <w:rPr>
                <w:spacing w:val="-6"/>
              </w:rPr>
            </w:pPr>
            <w:r>
              <w:rPr>
                <w:rFonts w:hint="eastAsia"/>
                <w:spacing w:val="-6"/>
                <w:lang w:eastAsia="zh-CN"/>
              </w:rPr>
              <w:t>追责情形</w:t>
            </w:r>
          </w:p>
        </w:tc>
      </w:tr>
      <w:tr w14:paraId="4362A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A777F13">
            <w:pPr>
              <w:pStyle w:val="8"/>
              <w:spacing w:before="72" w:line="180" w:lineRule="auto"/>
              <w:ind w:left="319"/>
              <w:jc w:val="center"/>
              <w:rPr>
                <w:lang w:eastAsia="zh-CN"/>
              </w:rPr>
            </w:pPr>
            <w:r>
              <w:rPr>
                <w:spacing w:val="-11"/>
              </w:rPr>
              <w:t>306</w:t>
            </w:r>
          </w:p>
        </w:tc>
        <w:tc>
          <w:tcPr>
            <w:tcW w:w="1449" w:type="dxa"/>
            <w:vMerge w:val="restart"/>
            <w:tcBorders>
              <w:bottom w:val="nil"/>
            </w:tcBorders>
            <w:vAlign w:val="center"/>
          </w:tcPr>
          <w:p w14:paraId="7276EFFA">
            <w:pPr>
              <w:spacing w:line="265" w:lineRule="auto"/>
              <w:jc w:val="center"/>
              <w:rPr>
                <w:lang w:eastAsia="zh-CN"/>
              </w:rPr>
            </w:pPr>
          </w:p>
          <w:p w14:paraId="380716F1">
            <w:pPr>
              <w:spacing w:line="265" w:lineRule="auto"/>
              <w:jc w:val="center"/>
              <w:rPr>
                <w:lang w:eastAsia="zh-CN"/>
              </w:rPr>
            </w:pPr>
          </w:p>
          <w:p w14:paraId="63B68A94">
            <w:pPr>
              <w:spacing w:line="265" w:lineRule="auto"/>
              <w:jc w:val="center"/>
              <w:rPr>
                <w:lang w:eastAsia="zh-CN"/>
              </w:rPr>
            </w:pPr>
          </w:p>
          <w:p w14:paraId="2E276F95">
            <w:pPr>
              <w:spacing w:line="266" w:lineRule="auto"/>
              <w:jc w:val="center"/>
              <w:rPr>
                <w:lang w:eastAsia="zh-CN"/>
              </w:rPr>
            </w:pPr>
          </w:p>
          <w:p w14:paraId="3BF51F4D">
            <w:pPr>
              <w:spacing w:line="266" w:lineRule="auto"/>
              <w:jc w:val="center"/>
              <w:rPr>
                <w:lang w:eastAsia="zh-CN"/>
              </w:rPr>
            </w:pPr>
          </w:p>
          <w:p w14:paraId="20FF54B7">
            <w:pPr>
              <w:pStyle w:val="8"/>
              <w:spacing w:before="71" w:line="218" w:lineRule="auto"/>
              <w:ind w:left="109" w:right="118" w:firstLine="7"/>
              <w:jc w:val="center"/>
              <w:rPr>
                <w:lang w:eastAsia="zh-CN"/>
              </w:rPr>
            </w:pPr>
            <w:r>
              <w:rPr>
                <w:spacing w:val="-4"/>
                <w:lang w:eastAsia="zh-CN"/>
              </w:rPr>
              <w:t>对建设工</w:t>
            </w:r>
            <w:r>
              <w:rPr>
                <w:spacing w:val="-2"/>
                <w:lang w:eastAsia="zh-CN"/>
              </w:rPr>
              <w:t>程监理单位未将扬尘污染防治纳入工程监理细则；对发现的扬尘污染行</w:t>
            </w:r>
          </w:p>
          <w:p w14:paraId="2EC9EB52">
            <w:pPr>
              <w:pStyle w:val="8"/>
              <w:spacing w:before="72" w:line="218" w:lineRule="auto"/>
              <w:ind w:left="108" w:right="132"/>
              <w:jc w:val="center"/>
              <w:rPr>
                <w:lang w:eastAsia="zh-CN"/>
              </w:rPr>
            </w:pPr>
            <w:r>
              <w:rPr>
                <w:spacing w:val="-4"/>
                <w:lang w:eastAsia="zh-CN"/>
              </w:rPr>
              <w:t>为，未及</w:t>
            </w:r>
            <w:r>
              <w:rPr>
                <w:spacing w:val="-2"/>
                <w:lang w:eastAsia="zh-CN"/>
              </w:rPr>
              <w:t>时要求施工单位改正，并报告建设单位及有关主管部门的处罚</w:t>
            </w:r>
          </w:p>
        </w:tc>
        <w:tc>
          <w:tcPr>
            <w:tcW w:w="5490" w:type="dxa"/>
            <w:vMerge w:val="restart"/>
            <w:tcBorders>
              <w:bottom w:val="nil"/>
            </w:tcBorders>
            <w:vAlign w:val="center"/>
          </w:tcPr>
          <w:p w14:paraId="05E95FB0">
            <w:pPr>
              <w:pStyle w:val="8"/>
              <w:spacing w:before="71" w:line="256" w:lineRule="auto"/>
              <w:ind w:left="110" w:right="102" w:hanging="5"/>
              <w:jc w:val="center"/>
              <w:rPr>
                <w:lang w:eastAsia="zh-CN"/>
              </w:rPr>
            </w:pPr>
            <w:r>
              <w:rPr>
                <w:lang w:eastAsia="zh-CN"/>
              </w:rPr>
              <w:t>《河南省大气污染防治条例》第七十七条：“违反本</w:t>
            </w:r>
            <w:r>
              <w:rPr>
                <w:spacing w:val="2"/>
                <w:lang w:eastAsia="zh-CN"/>
              </w:rPr>
              <w:t>条倒第五十条规定，建设工程监理单位未将扬尘污染防治纳入工程监理细则；对发现的扬尘污染行为，未及时要求施工单位改正，并报告建设单位及有关主管</w:t>
            </w:r>
            <w:r>
              <w:rPr>
                <w:lang w:eastAsia="zh-CN"/>
              </w:rPr>
              <w:t>部门的，由住房城乡建设、交通运输、水利等扬尘监</w:t>
            </w:r>
            <w:r>
              <w:rPr>
                <w:spacing w:val="2"/>
                <w:lang w:eastAsia="zh-CN"/>
              </w:rPr>
              <w:t>督管理部门按照职责分工，责令限期改正，处一万元以上五万元以下罚款；情节严重的，处五万元以上十</w:t>
            </w:r>
            <w:r>
              <w:rPr>
                <w:spacing w:val="-1"/>
                <w:lang w:eastAsia="zh-CN"/>
              </w:rPr>
              <w:t>万元以下罚款”。</w:t>
            </w:r>
          </w:p>
          <w:p w14:paraId="5BEFA9B8">
            <w:pPr>
              <w:pStyle w:val="8"/>
              <w:spacing w:before="51" w:line="239" w:lineRule="auto"/>
              <w:ind w:left="109" w:firstLine="5"/>
              <w:jc w:val="center"/>
              <w:rPr>
                <w:lang w:eastAsia="zh-CN"/>
              </w:rPr>
            </w:pPr>
            <w:r>
              <w:rPr>
                <w:lang w:eastAsia="zh-CN"/>
              </w:rPr>
              <w:t>《河南省大气污染防治条例》第五十条：“工程监理</w:t>
            </w:r>
            <w:r>
              <w:rPr>
                <w:spacing w:val="2"/>
                <w:lang w:eastAsia="zh-CN"/>
              </w:rPr>
              <w:t>单位应当将扬尘污染防治纳入工程监理细则，对发现的扬尘污染行为，应当要求施工单位立即改正；对不</w:t>
            </w:r>
            <w:r>
              <w:rPr>
                <w:spacing w:val="-1"/>
                <w:lang w:eastAsia="zh-CN"/>
              </w:rPr>
              <w:t>立即整改的，及时报告建设单位及有关主管部门”。</w:t>
            </w:r>
          </w:p>
        </w:tc>
        <w:tc>
          <w:tcPr>
            <w:tcW w:w="855" w:type="dxa"/>
            <w:vMerge w:val="restart"/>
            <w:tcBorders>
              <w:bottom w:val="nil"/>
            </w:tcBorders>
            <w:vAlign w:val="center"/>
          </w:tcPr>
          <w:p w14:paraId="7FC4C3EE">
            <w:pPr>
              <w:spacing w:line="255" w:lineRule="auto"/>
              <w:jc w:val="center"/>
              <w:rPr>
                <w:lang w:eastAsia="zh-CN"/>
              </w:rPr>
            </w:pPr>
          </w:p>
          <w:p w14:paraId="41AAA962">
            <w:pPr>
              <w:spacing w:line="255" w:lineRule="auto"/>
              <w:jc w:val="center"/>
              <w:rPr>
                <w:lang w:eastAsia="zh-CN"/>
              </w:rPr>
            </w:pPr>
          </w:p>
          <w:p w14:paraId="304E84DC">
            <w:pPr>
              <w:spacing w:line="255" w:lineRule="auto"/>
              <w:jc w:val="center"/>
              <w:rPr>
                <w:lang w:eastAsia="zh-CN"/>
              </w:rPr>
            </w:pPr>
          </w:p>
          <w:p w14:paraId="7B5856EF">
            <w:pPr>
              <w:spacing w:line="255" w:lineRule="auto"/>
              <w:jc w:val="center"/>
              <w:rPr>
                <w:lang w:eastAsia="zh-CN"/>
              </w:rPr>
            </w:pPr>
          </w:p>
          <w:p w14:paraId="3A22D7A5">
            <w:pPr>
              <w:spacing w:line="255" w:lineRule="auto"/>
              <w:jc w:val="center"/>
              <w:rPr>
                <w:lang w:eastAsia="zh-CN"/>
              </w:rPr>
            </w:pPr>
          </w:p>
          <w:p w14:paraId="0921000A">
            <w:pPr>
              <w:spacing w:line="255" w:lineRule="auto"/>
              <w:jc w:val="center"/>
              <w:rPr>
                <w:lang w:eastAsia="zh-CN"/>
              </w:rPr>
            </w:pPr>
          </w:p>
          <w:p w14:paraId="5D8E88C5">
            <w:pPr>
              <w:pStyle w:val="8"/>
              <w:spacing w:before="71"/>
              <w:ind w:left="160" w:right="140" w:hanging="8"/>
              <w:jc w:val="center"/>
            </w:pPr>
            <w:r>
              <w:rPr>
                <w:spacing w:val="-4"/>
              </w:rPr>
              <w:t>行政</w:t>
            </w:r>
            <w:r>
              <w:rPr>
                <w:spacing w:val="-8"/>
              </w:rPr>
              <w:t>处罚</w:t>
            </w:r>
          </w:p>
        </w:tc>
        <w:tc>
          <w:tcPr>
            <w:tcW w:w="825" w:type="dxa"/>
            <w:vAlign w:val="center"/>
          </w:tcPr>
          <w:p w14:paraId="479CB26D">
            <w:pPr>
              <w:spacing w:line="247" w:lineRule="auto"/>
              <w:jc w:val="center"/>
            </w:pPr>
          </w:p>
          <w:p w14:paraId="0FBD0417">
            <w:pPr>
              <w:pStyle w:val="8"/>
              <w:spacing w:before="71" w:line="219" w:lineRule="auto"/>
              <w:ind w:left="148"/>
              <w:jc w:val="center"/>
            </w:pPr>
            <w:r>
              <w:rPr>
                <w:spacing w:val="-9"/>
              </w:rPr>
              <w:t>立案</w:t>
            </w:r>
          </w:p>
        </w:tc>
        <w:tc>
          <w:tcPr>
            <w:tcW w:w="3900" w:type="dxa"/>
            <w:vAlign w:val="center"/>
          </w:tcPr>
          <w:p w14:paraId="35D0116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5E8602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63378B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222552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C478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6A3F7B2">
            <w:pPr>
              <w:jc w:val="center"/>
              <w:rPr>
                <w:lang w:eastAsia="zh-CN"/>
              </w:rPr>
            </w:pPr>
          </w:p>
        </w:tc>
        <w:tc>
          <w:tcPr>
            <w:tcW w:w="1449" w:type="dxa"/>
            <w:vMerge w:val="continue"/>
            <w:tcBorders>
              <w:top w:val="nil"/>
              <w:bottom w:val="nil"/>
            </w:tcBorders>
            <w:vAlign w:val="center"/>
          </w:tcPr>
          <w:p w14:paraId="60F3A55B">
            <w:pPr>
              <w:jc w:val="center"/>
              <w:rPr>
                <w:lang w:eastAsia="zh-CN"/>
              </w:rPr>
            </w:pPr>
          </w:p>
        </w:tc>
        <w:tc>
          <w:tcPr>
            <w:tcW w:w="5490" w:type="dxa"/>
            <w:vMerge w:val="continue"/>
            <w:tcBorders>
              <w:top w:val="nil"/>
              <w:bottom w:val="nil"/>
            </w:tcBorders>
            <w:vAlign w:val="center"/>
          </w:tcPr>
          <w:p w14:paraId="3EA1144D">
            <w:pPr>
              <w:jc w:val="center"/>
              <w:rPr>
                <w:lang w:eastAsia="zh-CN"/>
              </w:rPr>
            </w:pPr>
          </w:p>
        </w:tc>
        <w:tc>
          <w:tcPr>
            <w:tcW w:w="855" w:type="dxa"/>
            <w:vMerge w:val="continue"/>
            <w:tcBorders>
              <w:top w:val="nil"/>
              <w:bottom w:val="nil"/>
            </w:tcBorders>
            <w:vAlign w:val="center"/>
          </w:tcPr>
          <w:p w14:paraId="0FA554FD">
            <w:pPr>
              <w:jc w:val="center"/>
              <w:rPr>
                <w:lang w:eastAsia="zh-CN"/>
              </w:rPr>
            </w:pPr>
          </w:p>
        </w:tc>
        <w:tc>
          <w:tcPr>
            <w:tcW w:w="825" w:type="dxa"/>
            <w:vAlign w:val="center"/>
          </w:tcPr>
          <w:p w14:paraId="55D020D8">
            <w:pPr>
              <w:spacing w:line="348" w:lineRule="auto"/>
              <w:jc w:val="center"/>
              <w:rPr>
                <w:lang w:eastAsia="zh-CN"/>
              </w:rPr>
            </w:pPr>
          </w:p>
          <w:p w14:paraId="4AC57445">
            <w:pPr>
              <w:pStyle w:val="8"/>
              <w:spacing w:before="72" w:line="219" w:lineRule="auto"/>
              <w:ind w:left="138"/>
              <w:jc w:val="center"/>
            </w:pPr>
            <w:r>
              <w:rPr>
                <w:spacing w:val="-4"/>
              </w:rPr>
              <w:t>调查</w:t>
            </w:r>
          </w:p>
        </w:tc>
        <w:tc>
          <w:tcPr>
            <w:tcW w:w="3900" w:type="dxa"/>
            <w:vAlign w:val="center"/>
          </w:tcPr>
          <w:p w14:paraId="4ED4FA0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3B6C1E3">
            <w:pPr>
              <w:pStyle w:val="8"/>
              <w:spacing w:before="72" w:line="274" w:lineRule="auto"/>
              <w:ind w:left="116" w:right="104"/>
              <w:jc w:val="center"/>
              <w:rPr>
                <w:lang w:eastAsia="zh-CN"/>
              </w:rPr>
            </w:pPr>
          </w:p>
        </w:tc>
        <w:tc>
          <w:tcPr>
            <w:tcW w:w="1623" w:type="dxa"/>
            <w:vMerge w:val="continue"/>
            <w:vAlign w:val="center"/>
          </w:tcPr>
          <w:p w14:paraId="7EE3EEA6">
            <w:pPr>
              <w:pStyle w:val="8"/>
              <w:spacing w:before="72" w:line="218" w:lineRule="auto"/>
              <w:ind w:left="116" w:right="105"/>
              <w:jc w:val="center"/>
              <w:rPr>
                <w:lang w:eastAsia="zh-CN"/>
              </w:rPr>
            </w:pPr>
          </w:p>
        </w:tc>
      </w:tr>
      <w:tr w14:paraId="432DF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9609D87">
            <w:pPr>
              <w:jc w:val="center"/>
              <w:rPr>
                <w:lang w:eastAsia="zh-CN"/>
              </w:rPr>
            </w:pPr>
          </w:p>
        </w:tc>
        <w:tc>
          <w:tcPr>
            <w:tcW w:w="1449" w:type="dxa"/>
            <w:vMerge w:val="continue"/>
            <w:tcBorders>
              <w:top w:val="nil"/>
              <w:bottom w:val="nil"/>
            </w:tcBorders>
            <w:vAlign w:val="center"/>
          </w:tcPr>
          <w:p w14:paraId="60B49008">
            <w:pPr>
              <w:jc w:val="center"/>
              <w:rPr>
                <w:lang w:eastAsia="zh-CN"/>
              </w:rPr>
            </w:pPr>
          </w:p>
        </w:tc>
        <w:tc>
          <w:tcPr>
            <w:tcW w:w="5490" w:type="dxa"/>
            <w:vMerge w:val="continue"/>
            <w:tcBorders>
              <w:top w:val="nil"/>
              <w:bottom w:val="nil"/>
            </w:tcBorders>
            <w:vAlign w:val="center"/>
          </w:tcPr>
          <w:p w14:paraId="7EDFDEBC">
            <w:pPr>
              <w:jc w:val="center"/>
              <w:rPr>
                <w:lang w:eastAsia="zh-CN"/>
              </w:rPr>
            </w:pPr>
          </w:p>
        </w:tc>
        <w:tc>
          <w:tcPr>
            <w:tcW w:w="855" w:type="dxa"/>
            <w:vMerge w:val="continue"/>
            <w:tcBorders>
              <w:top w:val="nil"/>
              <w:bottom w:val="nil"/>
            </w:tcBorders>
            <w:vAlign w:val="center"/>
          </w:tcPr>
          <w:p w14:paraId="7CA6F9EF">
            <w:pPr>
              <w:jc w:val="center"/>
              <w:rPr>
                <w:lang w:eastAsia="zh-CN"/>
              </w:rPr>
            </w:pPr>
          </w:p>
        </w:tc>
        <w:tc>
          <w:tcPr>
            <w:tcW w:w="825" w:type="dxa"/>
            <w:vAlign w:val="center"/>
          </w:tcPr>
          <w:p w14:paraId="01EB45EA">
            <w:pPr>
              <w:spacing w:line="349" w:lineRule="auto"/>
              <w:jc w:val="center"/>
              <w:rPr>
                <w:lang w:eastAsia="zh-CN"/>
              </w:rPr>
            </w:pPr>
          </w:p>
          <w:p w14:paraId="68B6BBF5">
            <w:pPr>
              <w:pStyle w:val="8"/>
              <w:spacing w:before="71" w:line="218" w:lineRule="auto"/>
              <w:ind w:left="153"/>
              <w:jc w:val="center"/>
            </w:pPr>
            <w:r>
              <w:rPr>
                <w:spacing w:val="-11"/>
              </w:rPr>
              <w:t>审查</w:t>
            </w:r>
          </w:p>
        </w:tc>
        <w:tc>
          <w:tcPr>
            <w:tcW w:w="3900" w:type="dxa"/>
            <w:vAlign w:val="center"/>
          </w:tcPr>
          <w:p w14:paraId="58BBB4C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A36ABA6">
            <w:pPr>
              <w:pStyle w:val="8"/>
              <w:spacing w:before="55" w:line="252" w:lineRule="auto"/>
              <w:ind w:left="116" w:right="104"/>
              <w:jc w:val="center"/>
              <w:rPr>
                <w:lang w:eastAsia="zh-CN"/>
              </w:rPr>
            </w:pPr>
          </w:p>
        </w:tc>
        <w:tc>
          <w:tcPr>
            <w:tcW w:w="1623" w:type="dxa"/>
            <w:vMerge w:val="continue"/>
            <w:vAlign w:val="center"/>
          </w:tcPr>
          <w:p w14:paraId="05016980">
            <w:pPr>
              <w:pStyle w:val="8"/>
              <w:spacing w:before="23" w:line="210" w:lineRule="auto"/>
              <w:ind w:left="116" w:right="105"/>
              <w:jc w:val="center"/>
              <w:rPr>
                <w:lang w:eastAsia="zh-CN"/>
              </w:rPr>
            </w:pPr>
          </w:p>
        </w:tc>
      </w:tr>
      <w:tr w14:paraId="6E842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AAB55A7">
            <w:pPr>
              <w:jc w:val="center"/>
              <w:rPr>
                <w:lang w:eastAsia="zh-CN"/>
              </w:rPr>
            </w:pPr>
          </w:p>
        </w:tc>
        <w:tc>
          <w:tcPr>
            <w:tcW w:w="1449" w:type="dxa"/>
            <w:vMerge w:val="continue"/>
            <w:tcBorders>
              <w:top w:val="nil"/>
              <w:bottom w:val="nil"/>
            </w:tcBorders>
            <w:vAlign w:val="center"/>
          </w:tcPr>
          <w:p w14:paraId="13960217">
            <w:pPr>
              <w:jc w:val="center"/>
              <w:rPr>
                <w:lang w:eastAsia="zh-CN"/>
              </w:rPr>
            </w:pPr>
          </w:p>
        </w:tc>
        <w:tc>
          <w:tcPr>
            <w:tcW w:w="5490" w:type="dxa"/>
            <w:vMerge w:val="continue"/>
            <w:tcBorders>
              <w:top w:val="nil"/>
              <w:bottom w:val="nil"/>
            </w:tcBorders>
            <w:vAlign w:val="center"/>
          </w:tcPr>
          <w:p w14:paraId="782CBCC3">
            <w:pPr>
              <w:jc w:val="center"/>
              <w:rPr>
                <w:lang w:eastAsia="zh-CN"/>
              </w:rPr>
            </w:pPr>
          </w:p>
        </w:tc>
        <w:tc>
          <w:tcPr>
            <w:tcW w:w="855" w:type="dxa"/>
            <w:vMerge w:val="continue"/>
            <w:tcBorders>
              <w:top w:val="nil"/>
              <w:bottom w:val="nil"/>
            </w:tcBorders>
            <w:vAlign w:val="center"/>
          </w:tcPr>
          <w:p w14:paraId="1529B2A2">
            <w:pPr>
              <w:jc w:val="center"/>
              <w:rPr>
                <w:lang w:eastAsia="zh-CN"/>
              </w:rPr>
            </w:pPr>
          </w:p>
        </w:tc>
        <w:tc>
          <w:tcPr>
            <w:tcW w:w="825" w:type="dxa"/>
            <w:vAlign w:val="center"/>
          </w:tcPr>
          <w:p w14:paraId="16F35400">
            <w:pPr>
              <w:spacing w:line="361" w:lineRule="auto"/>
              <w:jc w:val="center"/>
              <w:rPr>
                <w:lang w:eastAsia="zh-CN"/>
              </w:rPr>
            </w:pPr>
          </w:p>
          <w:p w14:paraId="52C329BD">
            <w:pPr>
              <w:pStyle w:val="8"/>
              <w:spacing w:before="72" w:line="219" w:lineRule="auto"/>
              <w:ind w:left="145"/>
              <w:jc w:val="center"/>
            </w:pPr>
            <w:r>
              <w:rPr>
                <w:spacing w:val="-7"/>
              </w:rPr>
              <w:t>告知</w:t>
            </w:r>
          </w:p>
        </w:tc>
        <w:tc>
          <w:tcPr>
            <w:tcW w:w="3900" w:type="dxa"/>
            <w:vAlign w:val="center"/>
          </w:tcPr>
          <w:p w14:paraId="395F65B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2F625E4">
            <w:pPr>
              <w:pStyle w:val="8"/>
              <w:spacing w:before="98" w:line="229" w:lineRule="auto"/>
              <w:ind w:left="116" w:right="104"/>
              <w:jc w:val="center"/>
              <w:rPr>
                <w:lang w:eastAsia="zh-CN"/>
              </w:rPr>
            </w:pPr>
          </w:p>
        </w:tc>
        <w:tc>
          <w:tcPr>
            <w:tcW w:w="1623" w:type="dxa"/>
            <w:vMerge w:val="continue"/>
            <w:vAlign w:val="center"/>
          </w:tcPr>
          <w:p w14:paraId="501375DD">
            <w:pPr>
              <w:pStyle w:val="8"/>
              <w:spacing w:before="26" w:line="209" w:lineRule="auto"/>
              <w:ind w:left="116" w:right="105"/>
              <w:jc w:val="center"/>
              <w:rPr>
                <w:lang w:eastAsia="zh-CN"/>
              </w:rPr>
            </w:pPr>
          </w:p>
        </w:tc>
      </w:tr>
      <w:tr w14:paraId="5BF54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E83A05D">
            <w:pPr>
              <w:jc w:val="center"/>
              <w:rPr>
                <w:lang w:eastAsia="zh-CN"/>
              </w:rPr>
            </w:pPr>
          </w:p>
        </w:tc>
        <w:tc>
          <w:tcPr>
            <w:tcW w:w="1449" w:type="dxa"/>
            <w:vMerge w:val="continue"/>
            <w:tcBorders>
              <w:top w:val="nil"/>
              <w:bottom w:val="nil"/>
            </w:tcBorders>
            <w:vAlign w:val="center"/>
          </w:tcPr>
          <w:p w14:paraId="730F6285">
            <w:pPr>
              <w:jc w:val="center"/>
              <w:rPr>
                <w:lang w:eastAsia="zh-CN"/>
              </w:rPr>
            </w:pPr>
          </w:p>
        </w:tc>
        <w:tc>
          <w:tcPr>
            <w:tcW w:w="5490" w:type="dxa"/>
            <w:vMerge w:val="continue"/>
            <w:tcBorders>
              <w:top w:val="nil"/>
              <w:bottom w:val="nil"/>
            </w:tcBorders>
            <w:vAlign w:val="center"/>
          </w:tcPr>
          <w:p w14:paraId="7526AF77">
            <w:pPr>
              <w:jc w:val="center"/>
              <w:rPr>
                <w:lang w:eastAsia="zh-CN"/>
              </w:rPr>
            </w:pPr>
          </w:p>
        </w:tc>
        <w:tc>
          <w:tcPr>
            <w:tcW w:w="855" w:type="dxa"/>
            <w:vMerge w:val="continue"/>
            <w:tcBorders>
              <w:top w:val="nil"/>
              <w:bottom w:val="nil"/>
            </w:tcBorders>
            <w:vAlign w:val="center"/>
          </w:tcPr>
          <w:p w14:paraId="779EC7B5">
            <w:pPr>
              <w:jc w:val="center"/>
              <w:rPr>
                <w:lang w:eastAsia="zh-CN"/>
              </w:rPr>
            </w:pPr>
          </w:p>
        </w:tc>
        <w:tc>
          <w:tcPr>
            <w:tcW w:w="825" w:type="dxa"/>
            <w:vAlign w:val="center"/>
          </w:tcPr>
          <w:p w14:paraId="03CAE29A">
            <w:pPr>
              <w:pStyle w:val="8"/>
              <w:spacing w:before="285" w:line="219" w:lineRule="auto"/>
              <w:ind w:left="143"/>
              <w:jc w:val="center"/>
            </w:pPr>
            <w:r>
              <w:rPr>
                <w:spacing w:val="-7"/>
              </w:rPr>
              <w:t>决定</w:t>
            </w:r>
          </w:p>
        </w:tc>
        <w:tc>
          <w:tcPr>
            <w:tcW w:w="3900" w:type="dxa"/>
            <w:vAlign w:val="center"/>
          </w:tcPr>
          <w:p w14:paraId="56A2D7E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D8D1467">
            <w:pPr>
              <w:pStyle w:val="8"/>
              <w:spacing w:before="76" w:line="281" w:lineRule="auto"/>
              <w:ind w:left="115" w:right="104" w:firstLine="13"/>
              <w:jc w:val="center"/>
              <w:rPr>
                <w:lang w:eastAsia="zh-CN"/>
              </w:rPr>
            </w:pPr>
          </w:p>
        </w:tc>
        <w:tc>
          <w:tcPr>
            <w:tcW w:w="1623" w:type="dxa"/>
            <w:vMerge w:val="continue"/>
            <w:vAlign w:val="center"/>
          </w:tcPr>
          <w:p w14:paraId="3369C7FD">
            <w:pPr>
              <w:pStyle w:val="8"/>
              <w:spacing w:before="63" w:line="218" w:lineRule="auto"/>
              <w:ind w:left="115" w:right="105" w:firstLine="13"/>
              <w:jc w:val="center"/>
              <w:rPr>
                <w:spacing w:val="-4"/>
                <w:lang w:eastAsia="zh-CN"/>
              </w:rPr>
            </w:pPr>
          </w:p>
        </w:tc>
      </w:tr>
      <w:tr w14:paraId="28CA5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2B8F99F">
            <w:pPr>
              <w:jc w:val="center"/>
              <w:rPr>
                <w:lang w:eastAsia="zh-CN"/>
              </w:rPr>
            </w:pPr>
          </w:p>
        </w:tc>
        <w:tc>
          <w:tcPr>
            <w:tcW w:w="1449" w:type="dxa"/>
            <w:vMerge w:val="continue"/>
            <w:tcBorders>
              <w:top w:val="nil"/>
            </w:tcBorders>
            <w:vAlign w:val="center"/>
          </w:tcPr>
          <w:p w14:paraId="48466D01">
            <w:pPr>
              <w:jc w:val="center"/>
              <w:rPr>
                <w:lang w:eastAsia="zh-CN"/>
              </w:rPr>
            </w:pPr>
          </w:p>
        </w:tc>
        <w:tc>
          <w:tcPr>
            <w:tcW w:w="5490" w:type="dxa"/>
            <w:vMerge w:val="continue"/>
            <w:tcBorders>
              <w:top w:val="nil"/>
            </w:tcBorders>
            <w:vAlign w:val="center"/>
          </w:tcPr>
          <w:p w14:paraId="0F279A47">
            <w:pPr>
              <w:jc w:val="center"/>
              <w:rPr>
                <w:lang w:eastAsia="zh-CN"/>
              </w:rPr>
            </w:pPr>
          </w:p>
        </w:tc>
        <w:tc>
          <w:tcPr>
            <w:tcW w:w="855" w:type="dxa"/>
            <w:vMerge w:val="continue"/>
            <w:tcBorders>
              <w:top w:val="nil"/>
            </w:tcBorders>
            <w:vAlign w:val="center"/>
          </w:tcPr>
          <w:p w14:paraId="46464FF9">
            <w:pPr>
              <w:jc w:val="center"/>
              <w:rPr>
                <w:lang w:eastAsia="zh-CN"/>
              </w:rPr>
            </w:pPr>
          </w:p>
        </w:tc>
        <w:tc>
          <w:tcPr>
            <w:tcW w:w="825" w:type="dxa"/>
            <w:tcBorders>
              <w:bottom w:val="single" w:color="auto" w:sz="4" w:space="0"/>
            </w:tcBorders>
            <w:vAlign w:val="center"/>
          </w:tcPr>
          <w:p w14:paraId="3C945F5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78B705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1E033B1">
            <w:pPr>
              <w:jc w:val="center"/>
              <w:rPr>
                <w:rFonts w:eastAsia="宋体"/>
                <w:lang w:eastAsia="zh-CN"/>
              </w:rPr>
            </w:pPr>
          </w:p>
        </w:tc>
        <w:tc>
          <w:tcPr>
            <w:tcW w:w="1623" w:type="dxa"/>
            <w:vMerge w:val="continue"/>
            <w:vAlign w:val="center"/>
          </w:tcPr>
          <w:p w14:paraId="77E4C060">
            <w:pPr>
              <w:jc w:val="center"/>
              <w:rPr>
                <w:lang w:eastAsia="zh-CN"/>
              </w:rPr>
            </w:pPr>
          </w:p>
        </w:tc>
      </w:tr>
      <w:tr w14:paraId="0DE80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A19291F">
            <w:pPr>
              <w:jc w:val="center"/>
              <w:rPr>
                <w:lang w:eastAsia="zh-CN"/>
              </w:rPr>
            </w:pPr>
          </w:p>
        </w:tc>
        <w:tc>
          <w:tcPr>
            <w:tcW w:w="1449" w:type="dxa"/>
            <w:vMerge w:val="continue"/>
            <w:vAlign w:val="center"/>
          </w:tcPr>
          <w:p w14:paraId="24DA82F7">
            <w:pPr>
              <w:jc w:val="center"/>
              <w:rPr>
                <w:lang w:eastAsia="zh-CN"/>
              </w:rPr>
            </w:pPr>
          </w:p>
        </w:tc>
        <w:tc>
          <w:tcPr>
            <w:tcW w:w="5490" w:type="dxa"/>
            <w:vMerge w:val="continue"/>
            <w:vAlign w:val="center"/>
          </w:tcPr>
          <w:p w14:paraId="4684EBCE">
            <w:pPr>
              <w:jc w:val="center"/>
              <w:rPr>
                <w:lang w:eastAsia="zh-CN"/>
              </w:rPr>
            </w:pPr>
          </w:p>
        </w:tc>
        <w:tc>
          <w:tcPr>
            <w:tcW w:w="855" w:type="dxa"/>
            <w:vMerge w:val="continue"/>
            <w:vAlign w:val="center"/>
          </w:tcPr>
          <w:p w14:paraId="6574154C">
            <w:pPr>
              <w:jc w:val="center"/>
              <w:rPr>
                <w:lang w:eastAsia="zh-CN"/>
              </w:rPr>
            </w:pPr>
          </w:p>
        </w:tc>
        <w:tc>
          <w:tcPr>
            <w:tcW w:w="825" w:type="dxa"/>
            <w:tcBorders>
              <w:top w:val="single" w:color="auto" w:sz="4" w:space="0"/>
              <w:bottom w:val="single" w:color="auto" w:sz="4" w:space="0"/>
            </w:tcBorders>
            <w:vAlign w:val="center"/>
          </w:tcPr>
          <w:p w14:paraId="321BF849">
            <w:pPr>
              <w:spacing w:line="341" w:lineRule="auto"/>
              <w:jc w:val="center"/>
              <w:rPr>
                <w:lang w:eastAsia="zh-CN"/>
              </w:rPr>
            </w:pPr>
          </w:p>
          <w:p w14:paraId="6DC250A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D5C8C9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DCCA07F">
            <w:pPr>
              <w:jc w:val="center"/>
              <w:rPr>
                <w:rFonts w:eastAsia="宋体"/>
                <w:lang w:eastAsia="zh-CN"/>
              </w:rPr>
            </w:pPr>
          </w:p>
        </w:tc>
        <w:tc>
          <w:tcPr>
            <w:tcW w:w="1623" w:type="dxa"/>
            <w:vMerge w:val="continue"/>
            <w:vAlign w:val="center"/>
          </w:tcPr>
          <w:p w14:paraId="0DA7E009">
            <w:pPr>
              <w:jc w:val="center"/>
              <w:rPr>
                <w:lang w:eastAsia="zh-CN"/>
              </w:rPr>
            </w:pPr>
          </w:p>
        </w:tc>
      </w:tr>
      <w:tr w14:paraId="5E8AF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272E231">
            <w:pPr>
              <w:jc w:val="center"/>
              <w:rPr>
                <w:lang w:eastAsia="zh-CN"/>
              </w:rPr>
            </w:pPr>
          </w:p>
        </w:tc>
        <w:tc>
          <w:tcPr>
            <w:tcW w:w="1449" w:type="dxa"/>
            <w:vMerge w:val="continue"/>
            <w:vAlign w:val="center"/>
          </w:tcPr>
          <w:p w14:paraId="3F8DB913">
            <w:pPr>
              <w:jc w:val="center"/>
              <w:rPr>
                <w:lang w:eastAsia="zh-CN"/>
              </w:rPr>
            </w:pPr>
          </w:p>
        </w:tc>
        <w:tc>
          <w:tcPr>
            <w:tcW w:w="5490" w:type="dxa"/>
            <w:vMerge w:val="continue"/>
            <w:vAlign w:val="center"/>
          </w:tcPr>
          <w:p w14:paraId="505308F1">
            <w:pPr>
              <w:jc w:val="center"/>
              <w:rPr>
                <w:lang w:eastAsia="zh-CN"/>
              </w:rPr>
            </w:pPr>
          </w:p>
        </w:tc>
        <w:tc>
          <w:tcPr>
            <w:tcW w:w="855" w:type="dxa"/>
            <w:vMerge w:val="continue"/>
            <w:vAlign w:val="center"/>
          </w:tcPr>
          <w:p w14:paraId="48A05645">
            <w:pPr>
              <w:jc w:val="center"/>
              <w:rPr>
                <w:lang w:eastAsia="zh-CN"/>
              </w:rPr>
            </w:pPr>
          </w:p>
        </w:tc>
        <w:tc>
          <w:tcPr>
            <w:tcW w:w="825" w:type="dxa"/>
            <w:tcBorders>
              <w:top w:val="single" w:color="auto" w:sz="4" w:space="0"/>
            </w:tcBorders>
            <w:vAlign w:val="center"/>
          </w:tcPr>
          <w:p w14:paraId="45029DC6">
            <w:pPr>
              <w:jc w:val="center"/>
              <w:rPr>
                <w:lang w:eastAsia="zh-CN"/>
              </w:rPr>
            </w:pPr>
          </w:p>
        </w:tc>
        <w:tc>
          <w:tcPr>
            <w:tcW w:w="3900" w:type="dxa"/>
            <w:tcBorders>
              <w:top w:val="single" w:color="auto" w:sz="4" w:space="0"/>
            </w:tcBorders>
            <w:vAlign w:val="center"/>
          </w:tcPr>
          <w:p w14:paraId="4D5FE27E">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910ADED">
            <w:pPr>
              <w:jc w:val="center"/>
              <w:rPr>
                <w:rFonts w:eastAsia="宋体"/>
                <w:lang w:eastAsia="zh-CN"/>
              </w:rPr>
            </w:pPr>
          </w:p>
        </w:tc>
        <w:tc>
          <w:tcPr>
            <w:tcW w:w="1623" w:type="dxa"/>
            <w:vMerge w:val="continue"/>
            <w:vAlign w:val="center"/>
          </w:tcPr>
          <w:p w14:paraId="14A4D918">
            <w:pPr>
              <w:jc w:val="center"/>
              <w:rPr>
                <w:lang w:eastAsia="zh-CN"/>
              </w:rPr>
            </w:pPr>
          </w:p>
        </w:tc>
      </w:tr>
      <w:tr w14:paraId="0395A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AB78133">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7270B7F">
            <w:pPr>
              <w:pStyle w:val="8"/>
              <w:spacing w:before="51" w:line="214" w:lineRule="auto"/>
              <w:ind w:left="118"/>
              <w:jc w:val="center"/>
              <w:rPr>
                <w:lang w:eastAsia="zh-CN"/>
              </w:rPr>
            </w:pPr>
          </w:p>
        </w:tc>
      </w:tr>
      <w:tr w14:paraId="760AF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B78448B">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AE02461">
            <w:pPr>
              <w:pStyle w:val="8"/>
              <w:spacing w:before="54" w:line="216" w:lineRule="auto"/>
              <w:ind w:left="125"/>
              <w:jc w:val="center"/>
              <w:rPr>
                <w:spacing w:val="-4"/>
                <w:lang w:eastAsia="zh-CN"/>
              </w:rPr>
            </w:pPr>
          </w:p>
        </w:tc>
      </w:tr>
      <w:tr w14:paraId="44BA4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87D60D6">
            <w:pPr>
              <w:pStyle w:val="8"/>
              <w:spacing w:before="155" w:line="218" w:lineRule="auto"/>
              <w:ind w:left="133"/>
              <w:jc w:val="center"/>
            </w:pPr>
            <w:r>
              <w:rPr>
                <w:spacing w:val="-3"/>
              </w:rPr>
              <w:t>序号</w:t>
            </w:r>
          </w:p>
        </w:tc>
        <w:tc>
          <w:tcPr>
            <w:tcW w:w="1449" w:type="dxa"/>
            <w:vAlign w:val="center"/>
          </w:tcPr>
          <w:p w14:paraId="6C76B392">
            <w:pPr>
              <w:pStyle w:val="8"/>
              <w:spacing w:before="155" w:line="217" w:lineRule="auto"/>
              <w:ind w:left="120"/>
              <w:jc w:val="center"/>
            </w:pPr>
            <w:r>
              <w:rPr>
                <w:spacing w:val="-3"/>
              </w:rPr>
              <w:t>项目名称</w:t>
            </w:r>
          </w:p>
        </w:tc>
        <w:tc>
          <w:tcPr>
            <w:tcW w:w="5490" w:type="dxa"/>
            <w:vAlign w:val="center"/>
          </w:tcPr>
          <w:p w14:paraId="5C60B61C">
            <w:pPr>
              <w:pStyle w:val="8"/>
              <w:spacing w:before="155" w:line="218" w:lineRule="auto"/>
              <w:ind w:left="2326"/>
              <w:jc w:val="center"/>
            </w:pPr>
            <w:r>
              <w:rPr>
                <w:spacing w:val="-5"/>
              </w:rPr>
              <w:t>实施依据</w:t>
            </w:r>
          </w:p>
        </w:tc>
        <w:tc>
          <w:tcPr>
            <w:tcW w:w="855" w:type="dxa"/>
            <w:vAlign w:val="center"/>
          </w:tcPr>
          <w:p w14:paraId="53FB8E9A">
            <w:pPr>
              <w:pStyle w:val="8"/>
              <w:spacing w:before="23" w:line="220" w:lineRule="auto"/>
              <w:ind w:left="186"/>
              <w:jc w:val="center"/>
            </w:pPr>
            <w:r>
              <w:rPr>
                <w:spacing w:val="-9"/>
              </w:rPr>
              <w:t>职权</w:t>
            </w:r>
          </w:p>
          <w:p w14:paraId="74989A1E">
            <w:pPr>
              <w:pStyle w:val="8"/>
              <w:spacing w:before="1" w:line="195" w:lineRule="auto"/>
              <w:ind w:left="188"/>
              <w:jc w:val="center"/>
            </w:pPr>
            <w:r>
              <w:rPr>
                <w:spacing w:val="-10"/>
              </w:rPr>
              <w:t>类别</w:t>
            </w:r>
          </w:p>
        </w:tc>
        <w:tc>
          <w:tcPr>
            <w:tcW w:w="825" w:type="dxa"/>
            <w:vAlign w:val="center"/>
          </w:tcPr>
          <w:p w14:paraId="59B15BAA">
            <w:pPr>
              <w:pStyle w:val="8"/>
              <w:spacing w:before="23" w:line="208" w:lineRule="auto"/>
              <w:ind w:left="136" w:right="128" w:firstLine="9"/>
              <w:jc w:val="center"/>
            </w:pPr>
            <w:r>
              <w:rPr>
                <w:spacing w:val="-9"/>
              </w:rPr>
              <w:t>办理</w:t>
            </w:r>
            <w:r>
              <w:rPr>
                <w:spacing w:val="-4"/>
              </w:rPr>
              <w:t>环节</w:t>
            </w:r>
          </w:p>
        </w:tc>
        <w:tc>
          <w:tcPr>
            <w:tcW w:w="3900" w:type="dxa"/>
            <w:vAlign w:val="center"/>
          </w:tcPr>
          <w:p w14:paraId="5A605A94">
            <w:pPr>
              <w:pStyle w:val="8"/>
              <w:spacing w:before="155" w:line="219" w:lineRule="auto"/>
              <w:ind w:firstLine="1484" w:firstLineChars="700"/>
              <w:jc w:val="center"/>
            </w:pPr>
            <w:r>
              <w:rPr>
                <w:spacing w:val="-4"/>
              </w:rPr>
              <w:t>责任事项</w:t>
            </w:r>
          </w:p>
        </w:tc>
        <w:tc>
          <w:tcPr>
            <w:tcW w:w="750" w:type="dxa"/>
            <w:vAlign w:val="center"/>
          </w:tcPr>
          <w:p w14:paraId="2B3B0F54">
            <w:pPr>
              <w:pStyle w:val="8"/>
              <w:spacing w:before="23" w:line="208" w:lineRule="auto"/>
              <w:ind w:right="112"/>
              <w:jc w:val="center"/>
              <w:rPr>
                <w:lang w:eastAsia="zh-CN"/>
              </w:rPr>
            </w:pPr>
            <w:r>
              <w:rPr>
                <w:rFonts w:hint="eastAsia"/>
                <w:lang w:eastAsia="zh-CN"/>
              </w:rPr>
              <w:t>责任科室</w:t>
            </w:r>
          </w:p>
        </w:tc>
        <w:tc>
          <w:tcPr>
            <w:tcW w:w="1623" w:type="dxa"/>
            <w:vAlign w:val="center"/>
          </w:tcPr>
          <w:p w14:paraId="2989419B">
            <w:pPr>
              <w:pStyle w:val="8"/>
              <w:spacing w:before="23" w:line="208" w:lineRule="auto"/>
              <w:ind w:left="353" w:right="112" w:hanging="227"/>
              <w:jc w:val="center"/>
              <w:rPr>
                <w:spacing w:val="-6"/>
              </w:rPr>
            </w:pPr>
            <w:r>
              <w:rPr>
                <w:rFonts w:hint="eastAsia"/>
                <w:spacing w:val="-6"/>
                <w:lang w:eastAsia="zh-CN"/>
              </w:rPr>
              <w:t>追责情形</w:t>
            </w:r>
          </w:p>
        </w:tc>
      </w:tr>
      <w:tr w14:paraId="410C2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3A4A377">
            <w:pPr>
              <w:pStyle w:val="8"/>
              <w:spacing w:before="72" w:line="180" w:lineRule="auto"/>
              <w:ind w:left="319"/>
              <w:jc w:val="center"/>
              <w:rPr>
                <w:lang w:eastAsia="zh-CN"/>
              </w:rPr>
            </w:pPr>
            <w:r>
              <w:rPr>
                <w:spacing w:val="-11"/>
              </w:rPr>
              <w:t>307</w:t>
            </w:r>
          </w:p>
        </w:tc>
        <w:tc>
          <w:tcPr>
            <w:tcW w:w="1449" w:type="dxa"/>
            <w:vMerge w:val="restart"/>
            <w:tcBorders>
              <w:bottom w:val="nil"/>
            </w:tcBorders>
            <w:vAlign w:val="center"/>
          </w:tcPr>
          <w:p w14:paraId="186E5F5B">
            <w:pPr>
              <w:spacing w:line="248" w:lineRule="auto"/>
              <w:jc w:val="center"/>
              <w:rPr>
                <w:lang w:eastAsia="zh-CN"/>
              </w:rPr>
            </w:pPr>
          </w:p>
          <w:p w14:paraId="7CF7238E">
            <w:pPr>
              <w:spacing w:line="249" w:lineRule="auto"/>
              <w:jc w:val="center"/>
              <w:rPr>
                <w:lang w:eastAsia="zh-CN"/>
              </w:rPr>
            </w:pPr>
          </w:p>
          <w:p w14:paraId="563D149E">
            <w:pPr>
              <w:pStyle w:val="8"/>
              <w:spacing w:before="72" w:line="218" w:lineRule="auto"/>
              <w:ind w:left="108" w:right="132"/>
              <w:jc w:val="center"/>
              <w:rPr>
                <w:lang w:eastAsia="zh-CN"/>
              </w:rPr>
            </w:pPr>
            <w:r>
              <w:rPr>
                <w:spacing w:val="-5"/>
                <w:lang w:eastAsia="zh-CN"/>
              </w:rPr>
              <w:t>对未密闭</w:t>
            </w:r>
            <w:r>
              <w:rPr>
                <w:spacing w:val="-2"/>
                <w:lang w:eastAsia="zh-CN"/>
              </w:rPr>
              <w:t>煤炭、煤矸石、煤</w:t>
            </w:r>
            <w:r>
              <w:rPr>
                <w:spacing w:val="-28"/>
                <w:lang w:eastAsia="zh-CN"/>
              </w:rPr>
              <w:t>渣、煤灰、</w:t>
            </w:r>
            <w:r>
              <w:rPr>
                <w:spacing w:val="-2"/>
                <w:lang w:eastAsia="zh-CN"/>
              </w:rPr>
              <w:t>水泥、石</w:t>
            </w:r>
            <w:r>
              <w:rPr>
                <w:spacing w:val="-28"/>
                <w:lang w:eastAsia="zh-CN"/>
              </w:rPr>
              <w:t>灰、石膏、</w:t>
            </w:r>
            <w:r>
              <w:rPr>
                <w:spacing w:val="-2"/>
                <w:lang w:eastAsia="zh-CN"/>
              </w:rPr>
              <w:t>砂土等易产生扬尘的物料的</w:t>
            </w:r>
            <w:r>
              <w:rPr>
                <w:lang w:eastAsia="zh-CN"/>
              </w:rPr>
              <w:t>处罚</w:t>
            </w:r>
          </w:p>
        </w:tc>
        <w:tc>
          <w:tcPr>
            <w:tcW w:w="5490" w:type="dxa"/>
            <w:vMerge w:val="restart"/>
            <w:tcBorders>
              <w:bottom w:val="nil"/>
            </w:tcBorders>
            <w:vAlign w:val="center"/>
          </w:tcPr>
          <w:p w14:paraId="0D82A353">
            <w:pPr>
              <w:pStyle w:val="8"/>
              <w:spacing w:before="72" w:line="256" w:lineRule="auto"/>
              <w:ind w:left="113" w:right="102" w:hanging="8"/>
              <w:jc w:val="center"/>
              <w:rPr>
                <w:lang w:eastAsia="zh-CN"/>
              </w:rPr>
            </w:pPr>
            <w:r>
              <w:rPr>
                <w:spacing w:val="-7"/>
                <w:lang w:eastAsia="zh-CN"/>
              </w:rPr>
              <w:t>《河南省大气污染防治条例》第七十九条第一项：“违</w:t>
            </w:r>
            <w:r>
              <w:rPr>
                <w:lang w:eastAsia="zh-CN"/>
              </w:rPr>
              <w:t>反本条例第五十二条规定，有下列情形之一的，由县</w:t>
            </w:r>
            <w:r>
              <w:rPr>
                <w:spacing w:val="2"/>
                <w:lang w:eastAsia="zh-CN"/>
              </w:rPr>
              <w:t>级以上人民政府环境保护主管部门或者其他负有大气环境保护监督管理职责的部门责令限期改正，处一万元以上五万元以下罚款；造成严重后果的，处五万元</w:t>
            </w:r>
            <w:r>
              <w:rPr>
                <w:spacing w:val="1"/>
                <w:lang w:eastAsia="zh-CN"/>
              </w:rPr>
              <w:t>以上十万元以下罚款，并责令停业整治</w:t>
            </w:r>
            <w:r>
              <w:rPr>
                <w:spacing w:val="-12"/>
                <w:lang w:eastAsia="zh-CN"/>
              </w:rPr>
              <w:t>：（</w:t>
            </w:r>
            <w:r>
              <w:rPr>
                <w:spacing w:val="1"/>
                <w:lang w:eastAsia="zh-CN"/>
              </w:rPr>
              <w:t>一）未密</w:t>
            </w:r>
            <w:r>
              <w:rPr>
                <w:spacing w:val="2"/>
                <w:lang w:eastAsia="zh-CN"/>
              </w:rPr>
              <w:t>闭煤炭、煤矸石、煤渣、煤灰、水泥、石灰、石膏、</w:t>
            </w:r>
            <w:r>
              <w:rPr>
                <w:spacing w:val="-1"/>
                <w:lang w:eastAsia="zh-CN"/>
              </w:rPr>
              <w:t>砂土等易产生扬尘的物料的”。</w:t>
            </w:r>
          </w:p>
          <w:p w14:paraId="72408405">
            <w:pPr>
              <w:pStyle w:val="8"/>
              <w:spacing w:before="51" w:line="239" w:lineRule="auto"/>
              <w:ind w:left="109" w:firstLine="5"/>
              <w:jc w:val="center"/>
              <w:rPr>
                <w:lang w:eastAsia="zh-CN"/>
              </w:rPr>
            </w:pPr>
            <w:r>
              <w:rPr>
                <w:spacing w:val="-7"/>
                <w:lang w:eastAsia="zh-CN"/>
              </w:rPr>
              <w:t>《河南省大气污染防治条例》第五十二条第一款：“贮</w:t>
            </w:r>
            <w:r>
              <w:rPr>
                <w:spacing w:val="3"/>
                <w:lang w:eastAsia="zh-CN"/>
              </w:rPr>
              <w:t>存煤炭、煤矸石、煤渣、煤灰、水泥、石灰、石膏、</w:t>
            </w:r>
            <w:r>
              <w:rPr>
                <w:spacing w:val="-5"/>
                <w:lang w:eastAsia="zh-CN"/>
              </w:rPr>
              <w:t>砂土等易产生扬尘的物料堆场应当密闭；不能密闭的，应当依法采取相应的围档、覆盖、喷淋等抑尘措施”。</w:t>
            </w:r>
          </w:p>
        </w:tc>
        <w:tc>
          <w:tcPr>
            <w:tcW w:w="855" w:type="dxa"/>
            <w:vMerge w:val="restart"/>
            <w:tcBorders>
              <w:bottom w:val="nil"/>
            </w:tcBorders>
            <w:vAlign w:val="center"/>
          </w:tcPr>
          <w:p w14:paraId="4C3D40E6">
            <w:pPr>
              <w:spacing w:line="255" w:lineRule="auto"/>
              <w:jc w:val="center"/>
              <w:rPr>
                <w:lang w:eastAsia="zh-CN"/>
              </w:rPr>
            </w:pPr>
          </w:p>
          <w:p w14:paraId="10EAE1C7">
            <w:pPr>
              <w:spacing w:line="255" w:lineRule="auto"/>
              <w:jc w:val="center"/>
              <w:rPr>
                <w:lang w:eastAsia="zh-CN"/>
              </w:rPr>
            </w:pPr>
          </w:p>
          <w:p w14:paraId="300D9852">
            <w:pPr>
              <w:spacing w:line="255" w:lineRule="auto"/>
              <w:jc w:val="center"/>
              <w:rPr>
                <w:lang w:eastAsia="zh-CN"/>
              </w:rPr>
            </w:pPr>
          </w:p>
          <w:p w14:paraId="314560AF">
            <w:pPr>
              <w:spacing w:line="255" w:lineRule="auto"/>
              <w:jc w:val="center"/>
              <w:rPr>
                <w:lang w:eastAsia="zh-CN"/>
              </w:rPr>
            </w:pPr>
          </w:p>
          <w:p w14:paraId="659D98B3">
            <w:pPr>
              <w:spacing w:line="255" w:lineRule="auto"/>
              <w:jc w:val="center"/>
              <w:rPr>
                <w:lang w:eastAsia="zh-CN"/>
              </w:rPr>
            </w:pPr>
          </w:p>
          <w:p w14:paraId="692E0DC0">
            <w:pPr>
              <w:spacing w:line="255" w:lineRule="auto"/>
              <w:jc w:val="center"/>
              <w:rPr>
                <w:lang w:eastAsia="zh-CN"/>
              </w:rPr>
            </w:pPr>
          </w:p>
          <w:p w14:paraId="5A633681">
            <w:pPr>
              <w:pStyle w:val="8"/>
              <w:spacing w:before="71"/>
              <w:ind w:left="160" w:right="140" w:hanging="8"/>
              <w:jc w:val="center"/>
            </w:pPr>
            <w:r>
              <w:rPr>
                <w:spacing w:val="-4"/>
              </w:rPr>
              <w:t>行政</w:t>
            </w:r>
            <w:r>
              <w:rPr>
                <w:spacing w:val="-8"/>
              </w:rPr>
              <w:t>处罚</w:t>
            </w:r>
          </w:p>
        </w:tc>
        <w:tc>
          <w:tcPr>
            <w:tcW w:w="825" w:type="dxa"/>
            <w:vAlign w:val="center"/>
          </w:tcPr>
          <w:p w14:paraId="4A285892">
            <w:pPr>
              <w:spacing w:line="247" w:lineRule="auto"/>
              <w:jc w:val="center"/>
            </w:pPr>
          </w:p>
          <w:p w14:paraId="14E693C1">
            <w:pPr>
              <w:pStyle w:val="8"/>
              <w:spacing w:before="71" w:line="219" w:lineRule="auto"/>
              <w:ind w:left="148"/>
              <w:jc w:val="center"/>
            </w:pPr>
            <w:r>
              <w:rPr>
                <w:spacing w:val="-9"/>
              </w:rPr>
              <w:t>立案</w:t>
            </w:r>
          </w:p>
        </w:tc>
        <w:tc>
          <w:tcPr>
            <w:tcW w:w="3900" w:type="dxa"/>
            <w:vAlign w:val="center"/>
          </w:tcPr>
          <w:p w14:paraId="2F20E66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661D6DB">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A06A5F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C9AC8A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A65D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83DEAB2">
            <w:pPr>
              <w:jc w:val="center"/>
              <w:rPr>
                <w:lang w:eastAsia="zh-CN"/>
              </w:rPr>
            </w:pPr>
          </w:p>
        </w:tc>
        <w:tc>
          <w:tcPr>
            <w:tcW w:w="1449" w:type="dxa"/>
            <w:vMerge w:val="continue"/>
            <w:tcBorders>
              <w:top w:val="nil"/>
              <w:bottom w:val="nil"/>
            </w:tcBorders>
            <w:vAlign w:val="center"/>
          </w:tcPr>
          <w:p w14:paraId="0961436B">
            <w:pPr>
              <w:jc w:val="center"/>
              <w:rPr>
                <w:lang w:eastAsia="zh-CN"/>
              </w:rPr>
            </w:pPr>
          </w:p>
        </w:tc>
        <w:tc>
          <w:tcPr>
            <w:tcW w:w="5490" w:type="dxa"/>
            <w:vMerge w:val="continue"/>
            <w:tcBorders>
              <w:top w:val="nil"/>
              <w:bottom w:val="nil"/>
            </w:tcBorders>
            <w:vAlign w:val="center"/>
          </w:tcPr>
          <w:p w14:paraId="608988EE">
            <w:pPr>
              <w:jc w:val="center"/>
              <w:rPr>
                <w:lang w:eastAsia="zh-CN"/>
              </w:rPr>
            </w:pPr>
          </w:p>
        </w:tc>
        <w:tc>
          <w:tcPr>
            <w:tcW w:w="855" w:type="dxa"/>
            <w:vMerge w:val="continue"/>
            <w:tcBorders>
              <w:top w:val="nil"/>
              <w:bottom w:val="nil"/>
            </w:tcBorders>
            <w:vAlign w:val="center"/>
          </w:tcPr>
          <w:p w14:paraId="6C1D8DC5">
            <w:pPr>
              <w:jc w:val="center"/>
              <w:rPr>
                <w:lang w:eastAsia="zh-CN"/>
              </w:rPr>
            </w:pPr>
          </w:p>
        </w:tc>
        <w:tc>
          <w:tcPr>
            <w:tcW w:w="825" w:type="dxa"/>
            <w:vAlign w:val="center"/>
          </w:tcPr>
          <w:p w14:paraId="0D32E759">
            <w:pPr>
              <w:spacing w:line="348" w:lineRule="auto"/>
              <w:jc w:val="center"/>
              <w:rPr>
                <w:lang w:eastAsia="zh-CN"/>
              </w:rPr>
            </w:pPr>
          </w:p>
          <w:p w14:paraId="328FABB2">
            <w:pPr>
              <w:pStyle w:val="8"/>
              <w:spacing w:before="72" w:line="219" w:lineRule="auto"/>
              <w:ind w:left="138"/>
              <w:jc w:val="center"/>
            </w:pPr>
            <w:r>
              <w:rPr>
                <w:spacing w:val="-4"/>
              </w:rPr>
              <w:t>调查</w:t>
            </w:r>
          </w:p>
        </w:tc>
        <w:tc>
          <w:tcPr>
            <w:tcW w:w="3900" w:type="dxa"/>
            <w:vAlign w:val="center"/>
          </w:tcPr>
          <w:p w14:paraId="54BFF8E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BC0111E">
            <w:pPr>
              <w:pStyle w:val="8"/>
              <w:spacing w:before="72" w:line="274" w:lineRule="auto"/>
              <w:ind w:left="116" w:right="104"/>
              <w:jc w:val="center"/>
              <w:rPr>
                <w:lang w:eastAsia="zh-CN"/>
              </w:rPr>
            </w:pPr>
          </w:p>
        </w:tc>
        <w:tc>
          <w:tcPr>
            <w:tcW w:w="1623" w:type="dxa"/>
            <w:vMerge w:val="continue"/>
            <w:vAlign w:val="center"/>
          </w:tcPr>
          <w:p w14:paraId="4DAE4B6A">
            <w:pPr>
              <w:pStyle w:val="8"/>
              <w:spacing w:before="72" w:line="218" w:lineRule="auto"/>
              <w:ind w:left="116" w:right="105"/>
              <w:jc w:val="center"/>
              <w:rPr>
                <w:lang w:eastAsia="zh-CN"/>
              </w:rPr>
            </w:pPr>
          </w:p>
        </w:tc>
      </w:tr>
      <w:tr w14:paraId="30996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522283C2">
            <w:pPr>
              <w:jc w:val="center"/>
              <w:rPr>
                <w:lang w:eastAsia="zh-CN"/>
              </w:rPr>
            </w:pPr>
          </w:p>
        </w:tc>
        <w:tc>
          <w:tcPr>
            <w:tcW w:w="1449" w:type="dxa"/>
            <w:vMerge w:val="continue"/>
            <w:tcBorders>
              <w:top w:val="nil"/>
              <w:bottom w:val="nil"/>
            </w:tcBorders>
            <w:vAlign w:val="center"/>
          </w:tcPr>
          <w:p w14:paraId="3E4BE8BD">
            <w:pPr>
              <w:jc w:val="center"/>
              <w:rPr>
                <w:lang w:eastAsia="zh-CN"/>
              </w:rPr>
            </w:pPr>
          </w:p>
        </w:tc>
        <w:tc>
          <w:tcPr>
            <w:tcW w:w="5490" w:type="dxa"/>
            <w:vMerge w:val="continue"/>
            <w:tcBorders>
              <w:top w:val="nil"/>
              <w:bottom w:val="nil"/>
            </w:tcBorders>
            <w:vAlign w:val="center"/>
          </w:tcPr>
          <w:p w14:paraId="3C5B902C">
            <w:pPr>
              <w:jc w:val="center"/>
              <w:rPr>
                <w:lang w:eastAsia="zh-CN"/>
              </w:rPr>
            </w:pPr>
          </w:p>
        </w:tc>
        <w:tc>
          <w:tcPr>
            <w:tcW w:w="855" w:type="dxa"/>
            <w:vMerge w:val="continue"/>
            <w:tcBorders>
              <w:top w:val="nil"/>
              <w:bottom w:val="nil"/>
            </w:tcBorders>
            <w:vAlign w:val="center"/>
          </w:tcPr>
          <w:p w14:paraId="3437C14F">
            <w:pPr>
              <w:jc w:val="center"/>
              <w:rPr>
                <w:lang w:eastAsia="zh-CN"/>
              </w:rPr>
            </w:pPr>
          </w:p>
        </w:tc>
        <w:tc>
          <w:tcPr>
            <w:tcW w:w="825" w:type="dxa"/>
            <w:vAlign w:val="center"/>
          </w:tcPr>
          <w:p w14:paraId="7EF7E870">
            <w:pPr>
              <w:spacing w:line="349" w:lineRule="auto"/>
              <w:jc w:val="center"/>
              <w:rPr>
                <w:lang w:eastAsia="zh-CN"/>
              </w:rPr>
            </w:pPr>
          </w:p>
          <w:p w14:paraId="2E442C40">
            <w:pPr>
              <w:pStyle w:val="8"/>
              <w:spacing w:before="71" w:line="218" w:lineRule="auto"/>
              <w:ind w:left="153"/>
              <w:jc w:val="center"/>
            </w:pPr>
            <w:r>
              <w:rPr>
                <w:spacing w:val="-11"/>
              </w:rPr>
              <w:t>审查</w:t>
            </w:r>
          </w:p>
        </w:tc>
        <w:tc>
          <w:tcPr>
            <w:tcW w:w="3900" w:type="dxa"/>
            <w:vAlign w:val="center"/>
          </w:tcPr>
          <w:p w14:paraId="46E7866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89F2A5E">
            <w:pPr>
              <w:pStyle w:val="8"/>
              <w:spacing w:before="55" w:line="252" w:lineRule="auto"/>
              <w:ind w:left="116" w:right="104"/>
              <w:jc w:val="center"/>
              <w:rPr>
                <w:lang w:eastAsia="zh-CN"/>
              </w:rPr>
            </w:pPr>
          </w:p>
        </w:tc>
        <w:tc>
          <w:tcPr>
            <w:tcW w:w="1623" w:type="dxa"/>
            <w:vMerge w:val="continue"/>
            <w:vAlign w:val="center"/>
          </w:tcPr>
          <w:p w14:paraId="06CD21D9">
            <w:pPr>
              <w:pStyle w:val="8"/>
              <w:spacing w:before="23" w:line="210" w:lineRule="auto"/>
              <w:ind w:left="116" w:right="105"/>
              <w:jc w:val="center"/>
              <w:rPr>
                <w:lang w:eastAsia="zh-CN"/>
              </w:rPr>
            </w:pPr>
          </w:p>
        </w:tc>
      </w:tr>
      <w:tr w14:paraId="31577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EDBCFC9">
            <w:pPr>
              <w:jc w:val="center"/>
              <w:rPr>
                <w:lang w:eastAsia="zh-CN"/>
              </w:rPr>
            </w:pPr>
          </w:p>
        </w:tc>
        <w:tc>
          <w:tcPr>
            <w:tcW w:w="1449" w:type="dxa"/>
            <w:vMerge w:val="continue"/>
            <w:tcBorders>
              <w:top w:val="nil"/>
              <w:bottom w:val="nil"/>
            </w:tcBorders>
            <w:vAlign w:val="center"/>
          </w:tcPr>
          <w:p w14:paraId="62FCBBA6">
            <w:pPr>
              <w:jc w:val="center"/>
              <w:rPr>
                <w:lang w:eastAsia="zh-CN"/>
              </w:rPr>
            </w:pPr>
          </w:p>
        </w:tc>
        <w:tc>
          <w:tcPr>
            <w:tcW w:w="5490" w:type="dxa"/>
            <w:vMerge w:val="continue"/>
            <w:tcBorders>
              <w:top w:val="nil"/>
              <w:bottom w:val="nil"/>
            </w:tcBorders>
            <w:vAlign w:val="center"/>
          </w:tcPr>
          <w:p w14:paraId="05112FCC">
            <w:pPr>
              <w:jc w:val="center"/>
              <w:rPr>
                <w:lang w:eastAsia="zh-CN"/>
              </w:rPr>
            </w:pPr>
          </w:p>
        </w:tc>
        <w:tc>
          <w:tcPr>
            <w:tcW w:w="855" w:type="dxa"/>
            <w:vMerge w:val="continue"/>
            <w:tcBorders>
              <w:top w:val="nil"/>
              <w:bottom w:val="nil"/>
            </w:tcBorders>
            <w:vAlign w:val="center"/>
          </w:tcPr>
          <w:p w14:paraId="595E6974">
            <w:pPr>
              <w:jc w:val="center"/>
              <w:rPr>
                <w:lang w:eastAsia="zh-CN"/>
              </w:rPr>
            </w:pPr>
          </w:p>
        </w:tc>
        <w:tc>
          <w:tcPr>
            <w:tcW w:w="825" w:type="dxa"/>
            <w:vAlign w:val="center"/>
          </w:tcPr>
          <w:p w14:paraId="415BF3CA">
            <w:pPr>
              <w:spacing w:line="361" w:lineRule="auto"/>
              <w:jc w:val="center"/>
              <w:rPr>
                <w:lang w:eastAsia="zh-CN"/>
              </w:rPr>
            </w:pPr>
          </w:p>
          <w:p w14:paraId="1CA55C7A">
            <w:pPr>
              <w:pStyle w:val="8"/>
              <w:spacing w:before="72" w:line="219" w:lineRule="auto"/>
              <w:ind w:left="145"/>
              <w:jc w:val="center"/>
            </w:pPr>
            <w:r>
              <w:rPr>
                <w:spacing w:val="-7"/>
              </w:rPr>
              <w:t>告知</w:t>
            </w:r>
          </w:p>
        </w:tc>
        <w:tc>
          <w:tcPr>
            <w:tcW w:w="3900" w:type="dxa"/>
            <w:vAlign w:val="center"/>
          </w:tcPr>
          <w:p w14:paraId="777E535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8193346">
            <w:pPr>
              <w:pStyle w:val="8"/>
              <w:spacing w:before="98" w:line="229" w:lineRule="auto"/>
              <w:ind w:left="116" w:right="104"/>
              <w:jc w:val="center"/>
              <w:rPr>
                <w:lang w:eastAsia="zh-CN"/>
              </w:rPr>
            </w:pPr>
          </w:p>
        </w:tc>
        <w:tc>
          <w:tcPr>
            <w:tcW w:w="1623" w:type="dxa"/>
            <w:vMerge w:val="continue"/>
            <w:vAlign w:val="center"/>
          </w:tcPr>
          <w:p w14:paraId="175F5AD0">
            <w:pPr>
              <w:pStyle w:val="8"/>
              <w:spacing w:before="26" w:line="209" w:lineRule="auto"/>
              <w:ind w:left="116" w:right="105"/>
              <w:jc w:val="center"/>
              <w:rPr>
                <w:lang w:eastAsia="zh-CN"/>
              </w:rPr>
            </w:pPr>
          </w:p>
        </w:tc>
      </w:tr>
      <w:tr w14:paraId="3E9E5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60ED816">
            <w:pPr>
              <w:jc w:val="center"/>
              <w:rPr>
                <w:lang w:eastAsia="zh-CN"/>
              </w:rPr>
            </w:pPr>
          </w:p>
        </w:tc>
        <w:tc>
          <w:tcPr>
            <w:tcW w:w="1449" w:type="dxa"/>
            <w:vMerge w:val="continue"/>
            <w:tcBorders>
              <w:top w:val="nil"/>
              <w:bottom w:val="nil"/>
            </w:tcBorders>
            <w:vAlign w:val="center"/>
          </w:tcPr>
          <w:p w14:paraId="19A50685">
            <w:pPr>
              <w:jc w:val="center"/>
              <w:rPr>
                <w:lang w:eastAsia="zh-CN"/>
              </w:rPr>
            </w:pPr>
          </w:p>
        </w:tc>
        <w:tc>
          <w:tcPr>
            <w:tcW w:w="5490" w:type="dxa"/>
            <w:vMerge w:val="continue"/>
            <w:tcBorders>
              <w:top w:val="nil"/>
              <w:bottom w:val="nil"/>
            </w:tcBorders>
            <w:vAlign w:val="center"/>
          </w:tcPr>
          <w:p w14:paraId="1EF2B980">
            <w:pPr>
              <w:jc w:val="center"/>
              <w:rPr>
                <w:lang w:eastAsia="zh-CN"/>
              </w:rPr>
            </w:pPr>
          </w:p>
        </w:tc>
        <w:tc>
          <w:tcPr>
            <w:tcW w:w="855" w:type="dxa"/>
            <w:vMerge w:val="continue"/>
            <w:tcBorders>
              <w:top w:val="nil"/>
              <w:bottom w:val="nil"/>
            </w:tcBorders>
            <w:vAlign w:val="center"/>
          </w:tcPr>
          <w:p w14:paraId="7167B89E">
            <w:pPr>
              <w:jc w:val="center"/>
              <w:rPr>
                <w:lang w:eastAsia="zh-CN"/>
              </w:rPr>
            </w:pPr>
          </w:p>
        </w:tc>
        <w:tc>
          <w:tcPr>
            <w:tcW w:w="825" w:type="dxa"/>
            <w:vAlign w:val="center"/>
          </w:tcPr>
          <w:p w14:paraId="41F6B095">
            <w:pPr>
              <w:pStyle w:val="8"/>
              <w:spacing w:before="285" w:line="219" w:lineRule="auto"/>
              <w:ind w:left="143"/>
              <w:jc w:val="center"/>
            </w:pPr>
            <w:r>
              <w:rPr>
                <w:spacing w:val="-7"/>
              </w:rPr>
              <w:t>决定</w:t>
            </w:r>
          </w:p>
        </w:tc>
        <w:tc>
          <w:tcPr>
            <w:tcW w:w="3900" w:type="dxa"/>
            <w:vAlign w:val="center"/>
          </w:tcPr>
          <w:p w14:paraId="0361BB6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A87094F">
            <w:pPr>
              <w:pStyle w:val="8"/>
              <w:spacing w:before="76" w:line="281" w:lineRule="auto"/>
              <w:ind w:left="115" w:right="104" w:firstLine="13"/>
              <w:jc w:val="center"/>
              <w:rPr>
                <w:lang w:eastAsia="zh-CN"/>
              </w:rPr>
            </w:pPr>
          </w:p>
        </w:tc>
        <w:tc>
          <w:tcPr>
            <w:tcW w:w="1623" w:type="dxa"/>
            <w:vMerge w:val="continue"/>
            <w:vAlign w:val="center"/>
          </w:tcPr>
          <w:p w14:paraId="3D630D55">
            <w:pPr>
              <w:pStyle w:val="8"/>
              <w:spacing w:before="63" w:line="218" w:lineRule="auto"/>
              <w:ind w:left="115" w:right="105" w:firstLine="13"/>
              <w:jc w:val="center"/>
              <w:rPr>
                <w:spacing w:val="-4"/>
                <w:lang w:eastAsia="zh-CN"/>
              </w:rPr>
            </w:pPr>
          </w:p>
        </w:tc>
      </w:tr>
      <w:tr w14:paraId="514EF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8102CE4">
            <w:pPr>
              <w:jc w:val="center"/>
              <w:rPr>
                <w:lang w:eastAsia="zh-CN"/>
              </w:rPr>
            </w:pPr>
          </w:p>
        </w:tc>
        <w:tc>
          <w:tcPr>
            <w:tcW w:w="1449" w:type="dxa"/>
            <w:vMerge w:val="continue"/>
            <w:tcBorders>
              <w:top w:val="nil"/>
            </w:tcBorders>
            <w:vAlign w:val="center"/>
          </w:tcPr>
          <w:p w14:paraId="50429ADD">
            <w:pPr>
              <w:jc w:val="center"/>
              <w:rPr>
                <w:lang w:eastAsia="zh-CN"/>
              </w:rPr>
            </w:pPr>
          </w:p>
        </w:tc>
        <w:tc>
          <w:tcPr>
            <w:tcW w:w="5490" w:type="dxa"/>
            <w:vMerge w:val="continue"/>
            <w:tcBorders>
              <w:top w:val="nil"/>
            </w:tcBorders>
            <w:vAlign w:val="center"/>
          </w:tcPr>
          <w:p w14:paraId="188C1897">
            <w:pPr>
              <w:jc w:val="center"/>
              <w:rPr>
                <w:lang w:eastAsia="zh-CN"/>
              </w:rPr>
            </w:pPr>
          </w:p>
        </w:tc>
        <w:tc>
          <w:tcPr>
            <w:tcW w:w="855" w:type="dxa"/>
            <w:vMerge w:val="continue"/>
            <w:tcBorders>
              <w:top w:val="nil"/>
            </w:tcBorders>
            <w:vAlign w:val="center"/>
          </w:tcPr>
          <w:p w14:paraId="4D209C26">
            <w:pPr>
              <w:jc w:val="center"/>
              <w:rPr>
                <w:lang w:eastAsia="zh-CN"/>
              </w:rPr>
            </w:pPr>
          </w:p>
        </w:tc>
        <w:tc>
          <w:tcPr>
            <w:tcW w:w="825" w:type="dxa"/>
            <w:tcBorders>
              <w:bottom w:val="single" w:color="auto" w:sz="4" w:space="0"/>
            </w:tcBorders>
            <w:vAlign w:val="center"/>
          </w:tcPr>
          <w:p w14:paraId="53B9764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02BFE6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3846FC5">
            <w:pPr>
              <w:jc w:val="center"/>
              <w:rPr>
                <w:rFonts w:eastAsia="宋体"/>
                <w:lang w:eastAsia="zh-CN"/>
              </w:rPr>
            </w:pPr>
          </w:p>
        </w:tc>
        <w:tc>
          <w:tcPr>
            <w:tcW w:w="1623" w:type="dxa"/>
            <w:vMerge w:val="continue"/>
            <w:vAlign w:val="center"/>
          </w:tcPr>
          <w:p w14:paraId="1F3281F8">
            <w:pPr>
              <w:jc w:val="center"/>
              <w:rPr>
                <w:lang w:eastAsia="zh-CN"/>
              </w:rPr>
            </w:pPr>
          </w:p>
        </w:tc>
      </w:tr>
      <w:tr w14:paraId="7EC65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72C4B5D">
            <w:pPr>
              <w:jc w:val="center"/>
              <w:rPr>
                <w:lang w:eastAsia="zh-CN"/>
              </w:rPr>
            </w:pPr>
          </w:p>
        </w:tc>
        <w:tc>
          <w:tcPr>
            <w:tcW w:w="1449" w:type="dxa"/>
            <w:vMerge w:val="continue"/>
            <w:vAlign w:val="center"/>
          </w:tcPr>
          <w:p w14:paraId="0AC86A17">
            <w:pPr>
              <w:jc w:val="center"/>
              <w:rPr>
                <w:lang w:eastAsia="zh-CN"/>
              </w:rPr>
            </w:pPr>
          </w:p>
        </w:tc>
        <w:tc>
          <w:tcPr>
            <w:tcW w:w="5490" w:type="dxa"/>
            <w:vMerge w:val="continue"/>
            <w:vAlign w:val="center"/>
          </w:tcPr>
          <w:p w14:paraId="27CE777A">
            <w:pPr>
              <w:jc w:val="center"/>
              <w:rPr>
                <w:lang w:eastAsia="zh-CN"/>
              </w:rPr>
            </w:pPr>
          </w:p>
        </w:tc>
        <w:tc>
          <w:tcPr>
            <w:tcW w:w="855" w:type="dxa"/>
            <w:vMerge w:val="continue"/>
            <w:vAlign w:val="center"/>
          </w:tcPr>
          <w:p w14:paraId="65E09C84">
            <w:pPr>
              <w:jc w:val="center"/>
              <w:rPr>
                <w:lang w:eastAsia="zh-CN"/>
              </w:rPr>
            </w:pPr>
          </w:p>
        </w:tc>
        <w:tc>
          <w:tcPr>
            <w:tcW w:w="825" w:type="dxa"/>
            <w:tcBorders>
              <w:top w:val="single" w:color="auto" w:sz="4" w:space="0"/>
              <w:bottom w:val="single" w:color="auto" w:sz="4" w:space="0"/>
            </w:tcBorders>
            <w:vAlign w:val="center"/>
          </w:tcPr>
          <w:p w14:paraId="4A77CC1F">
            <w:pPr>
              <w:spacing w:line="341" w:lineRule="auto"/>
              <w:jc w:val="center"/>
              <w:rPr>
                <w:lang w:eastAsia="zh-CN"/>
              </w:rPr>
            </w:pPr>
          </w:p>
          <w:p w14:paraId="6B38E64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785534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9D7907F">
            <w:pPr>
              <w:jc w:val="center"/>
              <w:rPr>
                <w:rFonts w:eastAsia="宋体"/>
                <w:lang w:eastAsia="zh-CN"/>
              </w:rPr>
            </w:pPr>
          </w:p>
        </w:tc>
        <w:tc>
          <w:tcPr>
            <w:tcW w:w="1623" w:type="dxa"/>
            <w:vMerge w:val="continue"/>
            <w:vAlign w:val="center"/>
          </w:tcPr>
          <w:p w14:paraId="65F0764B">
            <w:pPr>
              <w:jc w:val="center"/>
              <w:rPr>
                <w:lang w:eastAsia="zh-CN"/>
              </w:rPr>
            </w:pPr>
          </w:p>
        </w:tc>
      </w:tr>
      <w:tr w14:paraId="05B6B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57B5C29">
            <w:pPr>
              <w:jc w:val="center"/>
              <w:rPr>
                <w:lang w:eastAsia="zh-CN"/>
              </w:rPr>
            </w:pPr>
          </w:p>
        </w:tc>
        <w:tc>
          <w:tcPr>
            <w:tcW w:w="1449" w:type="dxa"/>
            <w:vMerge w:val="continue"/>
            <w:vAlign w:val="center"/>
          </w:tcPr>
          <w:p w14:paraId="182BC0F2">
            <w:pPr>
              <w:jc w:val="center"/>
              <w:rPr>
                <w:lang w:eastAsia="zh-CN"/>
              </w:rPr>
            </w:pPr>
          </w:p>
        </w:tc>
        <w:tc>
          <w:tcPr>
            <w:tcW w:w="5490" w:type="dxa"/>
            <w:vMerge w:val="continue"/>
            <w:vAlign w:val="center"/>
          </w:tcPr>
          <w:p w14:paraId="1E149393">
            <w:pPr>
              <w:jc w:val="center"/>
              <w:rPr>
                <w:lang w:eastAsia="zh-CN"/>
              </w:rPr>
            </w:pPr>
          </w:p>
        </w:tc>
        <w:tc>
          <w:tcPr>
            <w:tcW w:w="855" w:type="dxa"/>
            <w:vMerge w:val="continue"/>
            <w:vAlign w:val="center"/>
          </w:tcPr>
          <w:p w14:paraId="3BEB12A0">
            <w:pPr>
              <w:jc w:val="center"/>
              <w:rPr>
                <w:lang w:eastAsia="zh-CN"/>
              </w:rPr>
            </w:pPr>
          </w:p>
        </w:tc>
        <w:tc>
          <w:tcPr>
            <w:tcW w:w="825" w:type="dxa"/>
            <w:tcBorders>
              <w:top w:val="single" w:color="auto" w:sz="4" w:space="0"/>
            </w:tcBorders>
            <w:vAlign w:val="center"/>
          </w:tcPr>
          <w:p w14:paraId="0604650C">
            <w:pPr>
              <w:jc w:val="center"/>
              <w:rPr>
                <w:lang w:eastAsia="zh-CN"/>
              </w:rPr>
            </w:pPr>
          </w:p>
        </w:tc>
        <w:tc>
          <w:tcPr>
            <w:tcW w:w="3900" w:type="dxa"/>
            <w:tcBorders>
              <w:top w:val="single" w:color="auto" w:sz="4" w:space="0"/>
            </w:tcBorders>
            <w:vAlign w:val="center"/>
          </w:tcPr>
          <w:p w14:paraId="71F84DF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11B3064">
            <w:pPr>
              <w:jc w:val="center"/>
              <w:rPr>
                <w:rFonts w:eastAsia="宋体"/>
                <w:lang w:eastAsia="zh-CN"/>
              </w:rPr>
            </w:pPr>
          </w:p>
        </w:tc>
        <w:tc>
          <w:tcPr>
            <w:tcW w:w="1623" w:type="dxa"/>
            <w:vMerge w:val="continue"/>
            <w:vAlign w:val="center"/>
          </w:tcPr>
          <w:p w14:paraId="3ABCCD88">
            <w:pPr>
              <w:jc w:val="center"/>
              <w:rPr>
                <w:lang w:eastAsia="zh-CN"/>
              </w:rPr>
            </w:pPr>
          </w:p>
        </w:tc>
      </w:tr>
      <w:tr w14:paraId="7951F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65BBC7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FCC870D">
            <w:pPr>
              <w:pStyle w:val="8"/>
              <w:spacing w:before="51" w:line="214" w:lineRule="auto"/>
              <w:ind w:left="118"/>
              <w:jc w:val="center"/>
              <w:rPr>
                <w:lang w:eastAsia="zh-CN"/>
              </w:rPr>
            </w:pPr>
          </w:p>
        </w:tc>
      </w:tr>
      <w:tr w14:paraId="7219D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168775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7812E22">
            <w:pPr>
              <w:pStyle w:val="8"/>
              <w:spacing w:before="54" w:line="216" w:lineRule="auto"/>
              <w:ind w:left="125"/>
              <w:jc w:val="center"/>
              <w:rPr>
                <w:spacing w:val="-4"/>
                <w:lang w:eastAsia="zh-CN"/>
              </w:rPr>
            </w:pPr>
          </w:p>
        </w:tc>
      </w:tr>
      <w:tr w14:paraId="2C260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98BB4D4">
            <w:pPr>
              <w:pStyle w:val="8"/>
              <w:spacing w:before="155" w:line="218" w:lineRule="auto"/>
              <w:ind w:left="133"/>
              <w:jc w:val="center"/>
            </w:pPr>
            <w:r>
              <w:rPr>
                <w:spacing w:val="-3"/>
              </w:rPr>
              <w:t>序号</w:t>
            </w:r>
          </w:p>
        </w:tc>
        <w:tc>
          <w:tcPr>
            <w:tcW w:w="1449" w:type="dxa"/>
            <w:vAlign w:val="center"/>
          </w:tcPr>
          <w:p w14:paraId="5E0CE56B">
            <w:pPr>
              <w:pStyle w:val="8"/>
              <w:spacing w:before="155" w:line="217" w:lineRule="auto"/>
              <w:ind w:left="120"/>
              <w:jc w:val="center"/>
            </w:pPr>
            <w:r>
              <w:rPr>
                <w:spacing w:val="-3"/>
              </w:rPr>
              <w:t>项目名称</w:t>
            </w:r>
          </w:p>
        </w:tc>
        <w:tc>
          <w:tcPr>
            <w:tcW w:w="5490" w:type="dxa"/>
            <w:vAlign w:val="center"/>
          </w:tcPr>
          <w:p w14:paraId="4D21425B">
            <w:pPr>
              <w:pStyle w:val="8"/>
              <w:spacing w:before="155" w:line="218" w:lineRule="auto"/>
              <w:ind w:left="2326"/>
              <w:jc w:val="center"/>
            </w:pPr>
            <w:r>
              <w:rPr>
                <w:spacing w:val="-5"/>
              </w:rPr>
              <w:t>实施依据</w:t>
            </w:r>
          </w:p>
        </w:tc>
        <w:tc>
          <w:tcPr>
            <w:tcW w:w="855" w:type="dxa"/>
            <w:vAlign w:val="center"/>
          </w:tcPr>
          <w:p w14:paraId="5AAD1468">
            <w:pPr>
              <w:pStyle w:val="8"/>
              <w:spacing w:before="23" w:line="220" w:lineRule="auto"/>
              <w:ind w:left="186"/>
              <w:jc w:val="center"/>
            </w:pPr>
            <w:r>
              <w:rPr>
                <w:spacing w:val="-9"/>
              </w:rPr>
              <w:t>职权</w:t>
            </w:r>
          </w:p>
          <w:p w14:paraId="4C791A31">
            <w:pPr>
              <w:pStyle w:val="8"/>
              <w:spacing w:before="1" w:line="195" w:lineRule="auto"/>
              <w:ind w:left="188"/>
              <w:jc w:val="center"/>
            </w:pPr>
            <w:r>
              <w:rPr>
                <w:spacing w:val="-10"/>
              </w:rPr>
              <w:t>类别</w:t>
            </w:r>
          </w:p>
        </w:tc>
        <w:tc>
          <w:tcPr>
            <w:tcW w:w="825" w:type="dxa"/>
            <w:vAlign w:val="center"/>
          </w:tcPr>
          <w:p w14:paraId="5448E838">
            <w:pPr>
              <w:pStyle w:val="8"/>
              <w:spacing w:before="23" w:line="208" w:lineRule="auto"/>
              <w:ind w:left="136" w:right="128" w:firstLine="9"/>
              <w:jc w:val="center"/>
            </w:pPr>
            <w:r>
              <w:rPr>
                <w:spacing w:val="-9"/>
              </w:rPr>
              <w:t>办理</w:t>
            </w:r>
            <w:r>
              <w:rPr>
                <w:spacing w:val="-4"/>
              </w:rPr>
              <w:t>环节</w:t>
            </w:r>
          </w:p>
        </w:tc>
        <w:tc>
          <w:tcPr>
            <w:tcW w:w="3900" w:type="dxa"/>
            <w:vAlign w:val="center"/>
          </w:tcPr>
          <w:p w14:paraId="75F9F933">
            <w:pPr>
              <w:pStyle w:val="8"/>
              <w:spacing w:before="155" w:line="219" w:lineRule="auto"/>
              <w:ind w:firstLine="1484" w:firstLineChars="700"/>
              <w:jc w:val="center"/>
            </w:pPr>
            <w:r>
              <w:rPr>
                <w:spacing w:val="-4"/>
              </w:rPr>
              <w:t>责任事项</w:t>
            </w:r>
          </w:p>
        </w:tc>
        <w:tc>
          <w:tcPr>
            <w:tcW w:w="750" w:type="dxa"/>
            <w:vAlign w:val="center"/>
          </w:tcPr>
          <w:p w14:paraId="199B30AD">
            <w:pPr>
              <w:pStyle w:val="8"/>
              <w:spacing w:before="23" w:line="208" w:lineRule="auto"/>
              <w:ind w:right="112"/>
              <w:jc w:val="center"/>
              <w:rPr>
                <w:lang w:eastAsia="zh-CN"/>
              </w:rPr>
            </w:pPr>
            <w:r>
              <w:rPr>
                <w:rFonts w:hint="eastAsia"/>
                <w:lang w:eastAsia="zh-CN"/>
              </w:rPr>
              <w:t>责任科室</w:t>
            </w:r>
          </w:p>
        </w:tc>
        <w:tc>
          <w:tcPr>
            <w:tcW w:w="1623" w:type="dxa"/>
            <w:vAlign w:val="center"/>
          </w:tcPr>
          <w:p w14:paraId="51DF221F">
            <w:pPr>
              <w:pStyle w:val="8"/>
              <w:spacing w:before="23" w:line="208" w:lineRule="auto"/>
              <w:ind w:left="353" w:right="112" w:hanging="227"/>
              <w:jc w:val="center"/>
              <w:rPr>
                <w:spacing w:val="-6"/>
              </w:rPr>
            </w:pPr>
            <w:r>
              <w:rPr>
                <w:rFonts w:hint="eastAsia"/>
                <w:spacing w:val="-6"/>
                <w:lang w:eastAsia="zh-CN"/>
              </w:rPr>
              <w:t>追责情形</w:t>
            </w:r>
          </w:p>
        </w:tc>
      </w:tr>
      <w:tr w14:paraId="51B24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8D4758E">
            <w:pPr>
              <w:pStyle w:val="8"/>
              <w:spacing w:before="72" w:line="180" w:lineRule="auto"/>
              <w:ind w:left="319"/>
              <w:jc w:val="center"/>
              <w:rPr>
                <w:lang w:eastAsia="zh-CN"/>
              </w:rPr>
            </w:pPr>
            <w:r>
              <w:rPr>
                <w:spacing w:val="-11"/>
              </w:rPr>
              <w:t>308</w:t>
            </w:r>
          </w:p>
        </w:tc>
        <w:tc>
          <w:tcPr>
            <w:tcW w:w="1449" w:type="dxa"/>
            <w:vMerge w:val="restart"/>
            <w:tcBorders>
              <w:bottom w:val="nil"/>
            </w:tcBorders>
            <w:vAlign w:val="center"/>
          </w:tcPr>
          <w:p w14:paraId="0C9EB034">
            <w:pPr>
              <w:spacing w:line="248" w:lineRule="auto"/>
              <w:jc w:val="center"/>
              <w:rPr>
                <w:lang w:eastAsia="zh-CN"/>
              </w:rPr>
            </w:pPr>
          </w:p>
          <w:p w14:paraId="18FD0208">
            <w:pPr>
              <w:spacing w:line="249" w:lineRule="auto"/>
              <w:jc w:val="center"/>
              <w:rPr>
                <w:lang w:eastAsia="zh-CN"/>
              </w:rPr>
            </w:pPr>
          </w:p>
          <w:p w14:paraId="72655483">
            <w:pPr>
              <w:pStyle w:val="8"/>
              <w:spacing w:before="72" w:line="218" w:lineRule="auto"/>
              <w:ind w:left="108" w:right="132"/>
              <w:jc w:val="center"/>
              <w:rPr>
                <w:lang w:eastAsia="zh-CN"/>
              </w:rPr>
            </w:pPr>
            <w:r>
              <w:rPr>
                <w:spacing w:val="-5"/>
                <w:lang w:eastAsia="zh-CN"/>
              </w:rPr>
              <w:t>对不能密</w:t>
            </w:r>
            <w:r>
              <w:rPr>
                <w:spacing w:val="-3"/>
                <w:lang w:eastAsia="zh-CN"/>
              </w:rPr>
              <w:t>闭的易产生扬尘的物料，未依法采取相应的围</w:t>
            </w:r>
            <w:r>
              <w:rPr>
                <w:spacing w:val="-29"/>
                <w:lang w:eastAsia="zh-CN"/>
              </w:rPr>
              <w:t>档、覆盖、</w:t>
            </w:r>
            <w:r>
              <w:rPr>
                <w:spacing w:val="-3"/>
                <w:lang w:eastAsia="zh-CN"/>
              </w:rPr>
              <w:t>喷淋等抑尘措施的</w:t>
            </w:r>
            <w:r>
              <w:rPr>
                <w:spacing w:val="-2"/>
                <w:lang w:eastAsia="zh-CN"/>
              </w:rPr>
              <w:t>处罚</w:t>
            </w:r>
          </w:p>
        </w:tc>
        <w:tc>
          <w:tcPr>
            <w:tcW w:w="5490" w:type="dxa"/>
            <w:vMerge w:val="restart"/>
            <w:tcBorders>
              <w:bottom w:val="nil"/>
            </w:tcBorders>
            <w:vAlign w:val="center"/>
          </w:tcPr>
          <w:p w14:paraId="4A759101">
            <w:pPr>
              <w:pStyle w:val="8"/>
              <w:spacing w:before="71" w:line="256" w:lineRule="auto"/>
              <w:ind w:left="111" w:right="35" w:hanging="6"/>
              <w:jc w:val="center"/>
              <w:rPr>
                <w:lang w:eastAsia="zh-CN"/>
              </w:rPr>
            </w:pPr>
            <w:r>
              <w:rPr>
                <w:spacing w:val="-7"/>
                <w:lang w:eastAsia="zh-CN"/>
              </w:rPr>
              <w:t>《河南省大气污染防治条例》第七十九条第二项：“违</w:t>
            </w:r>
            <w:r>
              <w:rPr>
                <w:lang w:eastAsia="zh-CN"/>
              </w:rPr>
              <w:t>反本条例第五十二条规定，有下列情形之一的，由县</w:t>
            </w:r>
            <w:r>
              <w:rPr>
                <w:spacing w:val="2"/>
                <w:lang w:eastAsia="zh-CN"/>
              </w:rPr>
              <w:t>级以上人民政府环境保护主管部门或者其他负有大气环境保护监督管理职责的部门责令限期改正，处一万元以上五万元以下罚款；造成严重后果的，处五万元</w:t>
            </w:r>
            <w:r>
              <w:rPr>
                <w:spacing w:val="1"/>
                <w:lang w:eastAsia="zh-CN"/>
              </w:rPr>
              <w:t>以上十万元以下罚款，并责令停业整治</w:t>
            </w:r>
            <w:r>
              <w:rPr>
                <w:spacing w:val="-10"/>
                <w:lang w:eastAsia="zh-CN"/>
              </w:rPr>
              <w:t>：（</w:t>
            </w:r>
            <w:r>
              <w:rPr>
                <w:spacing w:val="1"/>
                <w:lang w:eastAsia="zh-CN"/>
              </w:rPr>
              <w:t>二）对不</w:t>
            </w:r>
            <w:r>
              <w:rPr>
                <w:spacing w:val="-4"/>
                <w:lang w:eastAsia="zh-CN"/>
              </w:rPr>
              <w:t>能密闭的易产生扬尘的物料，未依法采取相应</w:t>
            </w:r>
            <w:r>
              <w:rPr>
                <w:spacing w:val="-5"/>
                <w:lang w:eastAsia="zh-CN"/>
              </w:rPr>
              <w:t>的围档、</w:t>
            </w:r>
            <w:r>
              <w:rPr>
                <w:spacing w:val="-1"/>
                <w:lang w:eastAsia="zh-CN"/>
              </w:rPr>
              <w:t>覆盖、喷淋等抑尘措施的”。</w:t>
            </w:r>
          </w:p>
          <w:p w14:paraId="52EB0AFC">
            <w:pPr>
              <w:pStyle w:val="8"/>
              <w:spacing w:before="51" w:line="239" w:lineRule="auto"/>
              <w:ind w:left="109" w:firstLine="5"/>
              <w:jc w:val="center"/>
              <w:rPr>
                <w:lang w:eastAsia="zh-CN"/>
              </w:rPr>
            </w:pPr>
            <w:r>
              <w:rPr>
                <w:spacing w:val="-7"/>
                <w:lang w:eastAsia="zh-CN"/>
              </w:rPr>
              <w:t>《河南省大气污染防治条例》第五十二条第一款：“贮</w:t>
            </w:r>
            <w:r>
              <w:rPr>
                <w:spacing w:val="3"/>
                <w:lang w:eastAsia="zh-CN"/>
              </w:rPr>
              <w:t>存煤炭、煤矸石、煤渣、煤灰、水泥、石灰、石膏、</w:t>
            </w:r>
            <w:r>
              <w:rPr>
                <w:spacing w:val="-5"/>
                <w:lang w:eastAsia="zh-CN"/>
              </w:rPr>
              <w:t>砂土等易产生扬尘的物料堆场应当密闭；不能密闭的，应当依法采取相应的围档、覆盖、喷淋等抑尘措施”。</w:t>
            </w:r>
          </w:p>
        </w:tc>
        <w:tc>
          <w:tcPr>
            <w:tcW w:w="855" w:type="dxa"/>
            <w:vMerge w:val="restart"/>
            <w:tcBorders>
              <w:bottom w:val="nil"/>
            </w:tcBorders>
            <w:vAlign w:val="center"/>
          </w:tcPr>
          <w:p w14:paraId="44C6A3F8">
            <w:pPr>
              <w:spacing w:line="255" w:lineRule="auto"/>
              <w:jc w:val="center"/>
              <w:rPr>
                <w:lang w:eastAsia="zh-CN"/>
              </w:rPr>
            </w:pPr>
          </w:p>
          <w:p w14:paraId="70015556">
            <w:pPr>
              <w:spacing w:line="255" w:lineRule="auto"/>
              <w:jc w:val="center"/>
              <w:rPr>
                <w:lang w:eastAsia="zh-CN"/>
              </w:rPr>
            </w:pPr>
          </w:p>
          <w:p w14:paraId="7EBCE188">
            <w:pPr>
              <w:spacing w:line="255" w:lineRule="auto"/>
              <w:jc w:val="center"/>
              <w:rPr>
                <w:lang w:eastAsia="zh-CN"/>
              </w:rPr>
            </w:pPr>
          </w:p>
          <w:p w14:paraId="1A308F80">
            <w:pPr>
              <w:spacing w:line="255" w:lineRule="auto"/>
              <w:jc w:val="center"/>
              <w:rPr>
                <w:lang w:eastAsia="zh-CN"/>
              </w:rPr>
            </w:pPr>
          </w:p>
          <w:p w14:paraId="10646BD1">
            <w:pPr>
              <w:spacing w:line="255" w:lineRule="auto"/>
              <w:jc w:val="center"/>
              <w:rPr>
                <w:lang w:eastAsia="zh-CN"/>
              </w:rPr>
            </w:pPr>
          </w:p>
          <w:p w14:paraId="4E95B394">
            <w:pPr>
              <w:spacing w:line="255" w:lineRule="auto"/>
              <w:jc w:val="center"/>
              <w:rPr>
                <w:lang w:eastAsia="zh-CN"/>
              </w:rPr>
            </w:pPr>
          </w:p>
          <w:p w14:paraId="0BAA5FF3">
            <w:pPr>
              <w:pStyle w:val="8"/>
              <w:spacing w:before="71"/>
              <w:ind w:left="160" w:right="140" w:hanging="8"/>
              <w:jc w:val="center"/>
            </w:pPr>
            <w:r>
              <w:rPr>
                <w:spacing w:val="-4"/>
              </w:rPr>
              <w:t>行政</w:t>
            </w:r>
            <w:r>
              <w:rPr>
                <w:spacing w:val="-8"/>
              </w:rPr>
              <w:t>处罚</w:t>
            </w:r>
          </w:p>
        </w:tc>
        <w:tc>
          <w:tcPr>
            <w:tcW w:w="825" w:type="dxa"/>
            <w:vAlign w:val="center"/>
          </w:tcPr>
          <w:p w14:paraId="68BD9FB4">
            <w:pPr>
              <w:spacing w:line="247" w:lineRule="auto"/>
              <w:jc w:val="center"/>
            </w:pPr>
          </w:p>
          <w:p w14:paraId="39F9EE36">
            <w:pPr>
              <w:pStyle w:val="8"/>
              <w:spacing w:before="71" w:line="219" w:lineRule="auto"/>
              <w:ind w:left="148"/>
              <w:jc w:val="center"/>
            </w:pPr>
            <w:r>
              <w:rPr>
                <w:spacing w:val="-9"/>
              </w:rPr>
              <w:t>立案</w:t>
            </w:r>
          </w:p>
        </w:tc>
        <w:tc>
          <w:tcPr>
            <w:tcW w:w="3900" w:type="dxa"/>
            <w:vAlign w:val="center"/>
          </w:tcPr>
          <w:p w14:paraId="282DB6E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F63C32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44326E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561B3A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EC01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69CEA3E">
            <w:pPr>
              <w:jc w:val="center"/>
              <w:rPr>
                <w:lang w:eastAsia="zh-CN"/>
              </w:rPr>
            </w:pPr>
          </w:p>
        </w:tc>
        <w:tc>
          <w:tcPr>
            <w:tcW w:w="1449" w:type="dxa"/>
            <w:vMerge w:val="continue"/>
            <w:tcBorders>
              <w:top w:val="nil"/>
              <w:bottom w:val="nil"/>
            </w:tcBorders>
            <w:vAlign w:val="center"/>
          </w:tcPr>
          <w:p w14:paraId="17411C6B">
            <w:pPr>
              <w:jc w:val="center"/>
              <w:rPr>
                <w:lang w:eastAsia="zh-CN"/>
              </w:rPr>
            </w:pPr>
          </w:p>
        </w:tc>
        <w:tc>
          <w:tcPr>
            <w:tcW w:w="5490" w:type="dxa"/>
            <w:vMerge w:val="continue"/>
            <w:tcBorders>
              <w:top w:val="nil"/>
              <w:bottom w:val="nil"/>
            </w:tcBorders>
            <w:vAlign w:val="center"/>
          </w:tcPr>
          <w:p w14:paraId="0B549D65">
            <w:pPr>
              <w:jc w:val="center"/>
              <w:rPr>
                <w:lang w:eastAsia="zh-CN"/>
              </w:rPr>
            </w:pPr>
          </w:p>
        </w:tc>
        <w:tc>
          <w:tcPr>
            <w:tcW w:w="855" w:type="dxa"/>
            <w:vMerge w:val="continue"/>
            <w:tcBorders>
              <w:top w:val="nil"/>
              <w:bottom w:val="nil"/>
            </w:tcBorders>
            <w:vAlign w:val="center"/>
          </w:tcPr>
          <w:p w14:paraId="6E90E030">
            <w:pPr>
              <w:jc w:val="center"/>
              <w:rPr>
                <w:lang w:eastAsia="zh-CN"/>
              </w:rPr>
            </w:pPr>
          </w:p>
        </w:tc>
        <w:tc>
          <w:tcPr>
            <w:tcW w:w="825" w:type="dxa"/>
            <w:vAlign w:val="center"/>
          </w:tcPr>
          <w:p w14:paraId="3D3D6E29">
            <w:pPr>
              <w:spacing w:line="348" w:lineRule="auto"/>
              <w:jc w:val="center"/>
              <w:rPr>
                <w:lang w:eastAsia="zh-CN"/>
              </w:rPr>
            </w:pPr>
          </w:p>
          <w:p w14:paraId="606FD1BD">
            <w:pPr>
              <w:pStyle w:val="8"/>
              <w:spacing w:before="72" w:line="219" w:lineRule="auto"/>
              <w:ind w:left="138"/>
              <w:jc w:val="center"/>
            </w:pPr>
            <w:r>
              <w:rPr>
                <w:spacing w:val="-4"/>
              </w:rPr>
              <w:t>调查</w:t>
            </w:r>
          </w:p>
        </w:tc>
        <w:tc>
          <w:tcPr>
            <w:tcW w:w="3900" w:type="dxa"/>
            <w:vAlign w:val="center"/>
          </w:tcPr>
          <w:p w14:paraId="3681FDB0">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160542B">
            <w:pPr>
              <w:pStyle w:val="8"/>
              <w:spacing w:before="72" w:line="274" w:lineRule="auto"/>
              <w:ind w:left="116" w:right="104"/>
              <w:jc w:val="center"/>
              <w:rPr>
                <w:lang w:eastAsia="zh-CN"/>
              </w:rPr>
            </w:pPr>
          </w:p>
        </w:tc>
        <w:tc>
          <w:tcPr>
            <w:tcW w:w="1623" w:type="dxa"/>
            <w:vMerge w:val="continue"/>
            <w:vAlign w:val="center"/>
          </w:tcPr>
          <w:p w14:paraId="7181AD7E">
            <w:pPr>
              <w:pStyle w:val="8"/>
              <w:spacing w:before="72" w:line="218" w:lineRule="auto"/>
              <w:ind w:left="116" w:right="105"/>
              <w:jc w:val="center"/>
              <w:rPr>
                <w:lang w:eastAsia="zh-CN"/>
              </w:rPr>
            </w:pPr>
          </w:p>
        </w:tc>
      </w:tr>
      <w:tr w14:paraId="42353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70655E3">
            <w:pPr>
              <w:jc w:val="center"/>
              <w:rPr>
                <w:lang w:eastAsia="zh-CN"/>
              </w:rPr>
            </w:pPr>
          </w:p>
        </w:tc>
        <w:tc>
          <w:tcPr>
            <w:tcW w:w="1449" w:type="dxa"/>
            <w:vMerge w:val="continue"/>
            <w:tcBorders>
              <w:top w:val="nil"/>
              <w:bottom w:val="nil"/>
            </w:tcBorders>
            <w:vAlign w:val="center"/>
          </w:tcPr>
          <w:p w14:paraId="2C06783B">
            <w:pPr>
              <w:jc w:val="center"/>
              <w:rPr>
                <w:lang w:eastAsia="zh-CN"/>
              </w:rPr>
            </w:pPr>
          </w:p>
        </w:tc>
        <w:tc>
          <w:tcPr>
            <w:tcW w:w="5490" w:type="dxa"/>
            <w:vMerge w:val="continue"/>
            <w:tcBorders>
              <w:top w:val="nil"/>
              <w:bottom w:val="nil"/>
            </w:tcBorders>
            <w:vAlign w:val="center"/>
          </w:tcPr>
          <w:p w14:paraId="28779AB6">
            <w:pPr>
              <w:jc w:val="center"/>
              <w:rPr>
                <w:lang w:eastAsia="zh-CN"/>
              </w:rPr>
            </w:pPr>
          </w:p>
        </w:tc>
        <w:tc>
          <w:tcPr>
            <w:tcW w:w="855" w:type="dxa"/>
            <w:vMerge w:val="continue"/>
            <w:tcBorders>
              <w:top w:val="nil"/>
              <w:bottom w:val="nil"/>
            </w:tcBorders>
            <w:vAlign w:val="center"/>
          </w:tcPr>
          <w:p w14:paraId="7424794B">
            <w:pPr>
              <w:jc w:val="center"/>
              <w:rPr>
                <w:lang w:eastAsia="zh-CN"/>
              </w:rPr>
            </w:pPr>
          </w:p>
        </w:tc>
        <w:tc>
          <w:tcPr>
            <w:tcW w:w="825" w:type="dxa"/>
            <w:vAlign w:val="center"/>
          </w:tcPr>
          <w:p w14:paraId="041302E8">
            <w:pPr>
              <w:spacing w:line="349" w:lineRule="auto"/>
              <w:jc w:val="center"/>
              <w:rPr>
                <w:lang w:eastAsia="zh-CN"/>
              </w:rPr>
            </w:pPr>
          </w:p>
          <w:p w14:paraId="186AB2E3">
            <w:pPr>
              <w:pStyle w:val="8"/>
              <w:spacing w:before="71" w:line="218" w:lineRule="auto"/>
              <w:ind w:left="153"/>
              <w:jc w:val="center"/>
            </w:pPr>
            <w:r>
              <w:rPr>
                <w:spacing w:val="-11"/>
              </w:rPr>
              <w:t>审查</w:t>
            </w:r>
          </w:p>
        </w:tc>
        <w:tc>
          <w:tcPr>
            <w:tcW w:w="3900" w:type="dxa"/>
            <w:vAlign w:val="center"/>
          </w:tcPr>
          <w:p w14:paraId="076FB5F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636787C">
            <w:pPr>
              <w:pStyle w:val="8"/>
              <w:spacing w:before="55" w:line="252" w:lineRule="auto"/>
              <w:ind w:left="116" w:right="104"/>
              <w:jc w:val="center"/>
              <w:rPr>
                <w:lang w:eastAsia="zh-CN"/>
              </w:rPr>
            </w:pPr>
          </w:p>
        </w:tc>
        <w:tc>
          <w:tcPr>
            <w:tcW w:w="1623" w:type="dxa"/>
            <w:vMerge w:val="continue"/>
            <w:vAlign w:val="center"/>
          </w:tcPr>
          <w:p w14:paraId="5F2205A6">
            <w:pPr>
              <w:pStyle w:val="8"/>
              <w:spacing w:before="23" w:line="210" w:lineRule="auto"/>
              <w:ind w:left="116" w:right="105"/>
              <w:jc w:val="center"/>
              <w:rPr>
                <w:lang w:eastAsia="zh-CN"/>
              </w:rPr>
            </w:pPr>
          </w:p>
        </w:tc>
      </w:tr>
      <w:tr w14:paraId="23F99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52C0B02">
            <w:pPr>
              <w:jc w:val="center"/>
              <w:rPr>
                <w:lang w:eastAsia="zh-CN"/>
              </w:rPr>
            </w:pPr>
          </w:p>
        </w:tc>
        <w:tc>
          <w:tcPr>
            <w:tcW w:w="1449" w:type="dxa"/>
            <w:vMerge w:val="continue"/>
            <w:tcBorders>
              <w:top w:val="nil"/>
              <w:bottom w:val="nil"/>
            </w:tcBorders>
            <w:vAlign w:val="center"/>
          </w:tcPr>
          <w:p w14:paraId="5F876320">
            <w:pPr>
              <w:jc w:val="center"/>
              <w:rPr>
                <w:lang w:eastAsia="zh-CN"/>
              </w:rPr>
            </w:pPr>
          </w:p>
        </w:tc>
        <w:tc>
          <w:tcPr>
            <w:tcW w:w="5490" w:type="dxa"/>
            <w:vMerge w:val="continue"/>
            <w:tcBorders>
              <w:top w:val="nil"/>
              <w:bottom w:val="nil"/>
            </w:tcBorders>
            <w:vAlign w:val="center"/>
          </w:tcPr>
          <w:p w14:paraId="0974BF57">
            <w:pPr>
              <w:jc w:val="center"/>
              <w:rPr>
                <w:lang w:eastAsia="zh-CN"/>
              </w:rPr>
            </w:pPr>
          </w:p>
        </w:tc>
        <w:tc>
          <w:tcPr>
            <w:tcW w:w="855" w:type="dxa"/>
            <w:vMerge w:val="continue"/>
            <w:tcBorders>
              <w:top w:val="nil"/>
              <w:bottom w:val="nil"/>
            </w:tcBorders>
            <w:vAlign w:val="center"/>
          </w:tcPr>
          <w:p w14:paraId="2CB09F35">
            <w:pPr>
              <w:jc w:val="center"/>
              <w:rPr>
                <w:lang w:eastAsia="zh-CN"/>
              </w:rPr>
            </w:pPr>
          </w:p>
        </w:tc>
        <w:tc>
          <w:tcPr>
            <w:tcW w:w="825" w:type="dxa"/>
            <w:vAlign w:val="center"/>
          </w:tcPr>
          <w:p w14:paraId="0A04868E">
            <w:pPr>
              <w:spacing w:line="361" w:lineRule="auto"/>
              <w:jc w:val="center"/>
              <w:rPr>
                <w:lang w:eastAsia="zh-CN"/>
              </w:rPr>
            </w:pPr>
          </w:p>
          <w:p w14:paraId="6B424E2A">
            <w:pPr>
              <w:pStyle w:val="8"/>
              <w:spacing w:before="72" w:line="219" w:lineRule="auto"/>
              <w:ind w:left="145"/>
              <w:jc w:val="center"/>
            </w:pPr>
            <w:r>
              <w:rPr>
                <w:spacing w:val="-7"/>
              </w:rPr>
              <w:t>告知</w:t>
            </w:r>
          </w:p>
        </w:tc>
        <w:tc>
          <w:tcPr>
            <w:tcW w:w="3900" w:type="dxa"/>
            <w:vAlign w:val="center"/>
          </w:tcPr>
          <w:p w14:paraId="0F703F2B">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35FC015">
            <w:pPr>
              <w:pStyle w:val="8"/>
              <w:spacing w:before="98" w:line="229" w:lineRule="auto"/>
              <w:ind w:left="116" w:right="104"/>
              <w:jc w:val="center"/>
              <w:rPr>
                <w:lang w:eastAsia="zh-CN"/>
              </w:rPr>
            </w:pPr>
          </w:p>
        </w:tc>
        <w:tc>
          <w:tcPr>
            <w:tcW w:w="1623" w:type="dxa"/>
            <w:vMerge w:val="continue"/>
            <w:vAlign w:val="center"/>
          </w:tcPr>
          <w:p w14:paraId="68629F8C">
            <w:pPr>
              <w:pStyle w:val="8"/>
              <w:spacing w:before="26" w:line="209" w:lineRule="auto"/>
              <w:ind w:left="116" w:right="105"/>
              <w:jc w:val="center"/>
              <w:rPr>
                <w:lang w:eastAsia="zh-CN"/>
              </w:rPr>
            </w:pPr>
          </w:p>
        </w:tc>
      </w:tr>
      <w:tr w14:paraId="64820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5EA09DE">
            <w:pPr>
              <w:jc w:val="center"/>
              <w:rPr>
                <w:lang w:eastAsia="zh-CN"/>
              </w:rPr>
            </w:pPr>
          </w:p>
        </w:tc>
        <w:tc>
          <w:tcPr>
            <w:tcW w:w="1449" w:type="dxa"/>
            <w:vMerge w:val="continue"/>
            <w:tcBorders>
              <w:top w:val="nil"/>
              <w:bottom w:val="nil"/>
            </w:tcBorders>
            <w:vAlign w:val="center"/>
          </w:tcPr>
          <w:p w14:paraId="007F0063">
            <w:pPr>
              <w:jc w:val="center"/>
              <w:rPr>
                <w:lang w:eastAsia="zh-CN"/>
              </w:rPr>
            </w:pPr>
          </w:p>
        </w:tc>
        <w:tc>
          <w:tcPr>
            <w:tcW w:w="5490" w:type="dxa"/>
            <w:vMerge w:val="continue"/>
            <w:tcBorders>
              <w:top w:val="nil"/>
              <w:bottom w:val="nil"/>
            </w:tcBorders>
            <w:vAlign w:val="center"/>
          </w:tcPr>
          <w:p w14:paraId="23299C7A">
            <w:pPr>
              <w:jc w:val="center"/>
              <w:rPr>
                <w:lang w:eastAsia="zh-CN"/>
              </w:rPr>
            </w:pPr>
          </w:p>
        </w:tc>
        <w:tc>
          <w:tcPr>
            <w:tcW w:w="855" w:type="dxa"/>
            <w:vMerge w:val="continue"/>
            <w:tcBorders>
              <w:top w:val="nil"/>
              <w:bottom w:val="nil"/>
            </w:tcBorders>
            <w:vAlign w:val="center"/>
          </w:tcPr>
          <w:p w14:paraId="62EDA80C">
            <w:pPr>
              <w:jc w:val="center"/>
              <w:rPr>
                <w:lang w:eastAsia="zh-CN"/>
              </w:rPr>
            </w:pPr>
          </w:p>
        </w:tc>
        <w:tc>
          <w:tcPr>
            <w:tcW w:w="825" w:type="dxa"/>
            <w:vAlign w:val="center"/>
          </w:tcPr>
          <w:p w14:paraId="0B5D86DD">
            <w:pPr>
              <w:pStyle w:val="8"/>
              <w:spacing w:before="285" w:line="219" w:lineRule="auto"/>
              <w:ind w:left="143"/>
              <w:jc w:val="center"/>
            </w:pPr>
            <w:r>
              <w:rPr>
                <w:spacing w:val="-7"/>
              </w:rPr>
              <w:t>决定</w:t>
            </w:r>
          </w:p>
        </w:tc>
        <w:tc>
          <w:tcPr>
            <w:tcW w:w="3900" w:type="dxa"/>
            <w:vAlign w:val="center"/>
          </w:tcPr>
          <w:p w14:paraId="6B63591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40487FC">
            <w:pPr>
              <w:pStyle w:val="8"/>
              <w:spacing w:before="76" w:line="281" w:lineRule="auto"/>
              <w:ind w:left="115" w:right="104" w:firstLine="13"/>
              <w:jc w:val="center"/>
              <w:rPr>
                <w:lang w:eastAsia="zh-CN"/>
              </w:rPr>
            </w:pPr>
          </w:p>
        </w:tc>
        <w:tc>
          <w:tcPr>
            <w:tcW w:w="1623" w:type="dxa"/>
            <w:vMerge w:val="continue"/>
            <w:vAlign w:val="center"/>
          </w:tcPr>
          <w:p w14:paraId="308ECFBF">
            <w:pPr>
              <w:pStyle w:val="8"/>
              <w:spacing w:before="63" w:line="218" w:lineRule="auto"/>
              <w:ind w:left="115" w:right="105" w:firstLine="13"/>
              <w:jc w:val="center"/>
              <w:rPr>
                <w:spacing w:val="-4"/>
                <w:lang w:eastAsia="zh-CN"/>
              </w:rPr>
            </w:pPr>
          </w:p>
        </w:tc>
      </w:tr>
      <w:tr w14:paraId="314EF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CFD5A56">
            <w:pPr>
              <w:jc w:val="center"/>
              <w:rPr>
                <w:lang w:eastAsia="zh-CN"/>
              </w:rPr>
            </w:pPr>
          </w:p>
        </w:tc>
        <w:tc>
          <w:tcPr>
            <w:tcW w:w="1449" w:type="dxa"/>
            <w:vMerge w:val="continue"/>
            <w:tcBorders>
              <w:top w:val="nil"/>
            </w:tcBorders>
            <w:vAlign w:val="center"/>
          </w:tcPr>
          <w:p w14:paraId="3E95F551">
            <w:pPr>
              <w:jc w:val="center"/>
              <w:rPr>
                <w:lang w:eastAsia="zh-CN"/>
              </w:rPr>
            </w:pPr>
          </w:p>
        </w:tc>
        <w:tc>
          <w:tcPr>
            <w:tcW w:w="5490" w:type="dxa"/>
            <w:vMerge w:val="continue"/>
            <w:tcBorders>
              <w:top w:val="nil"/>
            </w:tcBorders>
            <w:vAlign w:val="center"/>
          </w:tcPr>
          <w:p w14:paraId="744818D9">
            <w:pPr>
              <w:jc w:val="center"/>
              <w:rPr>
                <w:lang w:eastAsia="zh-CN"/>
              </w:rPr>
            </w:pPr>
          </w:p>
        </w:tc>
        <w:tc>
          <w:tcPr>
            <w:tcW w:w="855" w:type="dxa"/>
            <w:vMerge w:val="continue"/>
            <w:tcBorders>
              <w:top w:val="nil"/>
            </w:tcBorders>
            <w:vAlign w:val="center"/>
          </w:tcPr>
          <w:p w14:paraId="3FA9D2D4">
            <w:pPr>
              <w:jc w:val="center"/>
              <w:rPr>
                <w:lang w:eastAsia="zh-CN"/>
              </w:rPr>
            </w:pPr>
          </w:p>
        </w:tc>
        <w:tc>
          <w:tcPr>
            <w:tcW w:w="825" w:type="dxa"/>
            <w:tcBorders>
              <w:bottom w:val="single" w:color="auto" w:sz="4" w:space="0"/>
            </w:tcBorders>
            <w:vAlign w:val="center"/>
          </w:tcPr>
          <w:p w14:paraId="727AB94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EBE358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9A31419">
            <w:pPr>
              <w:jc w:val="center"/>
              <w:rPr>
                <w:rFonts w:eastAsia="宋体"/>
                <w:lang w:eastAsia="zh-CN"/>
              </w:rPr>
            </w:pPr>
          </w:p>
        </w:tc>
        <w:tc>
          <w:tcPr>
            <w:tcW w:w="1623" w:type="dxa"/>
            <w:vMerge w:val="continue"/>
            <w:vAlign w:val="center"/>
          </w:tcPr>
          <w:p w14:paraId="56478378">
            <w:pPr>
              <w:jc w:val="center"/>
              <w:rPr>
                <w:lang w:eastAsia="zh-CN"/>
              </w:rPr>
            </w:pPr>
          </w:p>
        </w:tc>
      </w:tr>
      <w:tr w14:paraId="0D3A9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149926C">
            <w:pPr>
              <w:jc w:val="center"/>
              <w:rPr>
                <w:lang w:eastAsia="zh-CN"/>
              </w:rPr>
            </w:pPr>
          </w:p>
        </w:tc>
        <w:tc>
          <w:tcPr>
            <w:tcW w:w="1449" w:type="dxa"/>
            <w:vMerge w:val="continue"/>
            <w:vAlign w:val="center"/>
          </w:tcPr>
          <w:p w14:paraId="1F230DD1">
            <w:pPr>
              <w:jc w:val="center"/>
              <w:rPr>
                <w:lang w:eastAsia="zh-CN"/>
              </w:rPr>
            </w:pPr>
          </w:p>
        </w:tc>
        <w:tc>
          <w:tcPr>
            <w:tcW w:w="5490" w:type="dxa"/>
            <w:vMerge w:val="continue"/>
            <w:vAlign w:val="center"/>
          </w:tcPr>
          <w:p w14:paraId="6E95215C">
            <w:pPr>
              <w:jc w:val="center"/>
              <w:rPr>
                <w:lang w:eastAsia="zh-CN"/>
              </w:rPr>
            </w:pPr>
          </w:p>
        </w:tc>
        <w:tc>
          <w:tcPr>
            <w:tcW w:w="855" w:type="dxa"/>
            <w:vMerge w:val="continue"/>
            <w:vAlign w:val="center"/>
          </w:tcPr>
          <w:p w14:paraId="4A141108">
            <w:pPr>
              <w:jc w:val="center"/>
              <w:rPr>
                <w:lang w:eastAsia="zh-CN"/>
              </w:rPr>
            </w:pPr>
          </w:p>
        </w:tc>
        <w:tc>
          <w:tcPr>
            <w:tcW w:w="825" w:type="dxa"/>
            <w:tcBorders>
              <w:top w:val="single" w:color="auto" w:sz="4" w:space="0"/>
              <w:bottom w:val="single" w:color="auto" w:sz="4" w:space="0"/>
            </w:tcBorders>
            <w:vAlign w:val="center"/>
          </w:tcPr>
          <w:p w14:paraId="614F2538">
            <w:pPr>
              <w:spacing w:line="341" w:lineRule="auto"/>
              <w:jc w:val="center"/>
              <w:rPr>
                <w:lang w:eastAsia="zh-CN"/>
              </w:rPr>
            </w:pPr>
          </w:p>
          <w:p w14:paraId="5782027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DC883F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D44B3FE">
            <w:pPr>
              <w:jc w:val="center"/>
              <w:rPr>
                <w:rFonts w:eastAsia="宋体"/>
                <w:lang w:eastAsia="zh-CN"/>
              </w:rPr>
            </w:pPr>
          </w:p>
        </w:tc>
        <w:tc>
          <w:tcPr>
            <w:tcW w:w="1623" w:type="dxa"/>
            <w:vMerge w:val="continue"/>
            <w:vAlign w:val="center"/>
          </w:tcPr>
          <w:p w14:paraId="4F23F4B7">
            <w:pPr>
              <w:jc w:val="center"/>
              <w:rPr>
                <w:lang w:eastAsia="zh-CN"/>
              </w:rPr>
            </w:pPr>
          </w:p>
        </w:tc>
      </w:tr>
      <w:tr w14:paraId="126E4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5D5A2AB">
            <w:pPr>
              <w:jc w:val="center"/>
              <w:rPr>
                <w:lang w:eastAsia="zh-CN"/>
              </w:rPr>
            </w:pPr>
          </w:p>
        </w:tc>
        <w:tc>
          <w:tcPr>
            <w:tcW w:w="1449" w:type="dxa"/>
            <w:vMerge w:val="continue"/>
            <w:vAlign w:val="center"/>
          </w:tcPr>
          <w:p w14:paraId="1D21B330">
            <w:pPr>
              <w:jc w:val="center"/>
              <w:rPr>
                <w:lang w:eastAsia="zh-CN"/>
              </w:rPr>
            </w:pPr>
          </w:p>
        </w:tc>
        <w:tc>
          <w:tcPr>
            <w:tcW w:w="5490" w:type="dxa"/>
            <w:vMerge w:val="continue"/>
            <w:vAlign w:val="center"/>
          </w:tcPr>
          <w:p w14:paraId="0872E953">
            <w:pPr>
              <w:jc w:val="center"/>
              <w:rPr>
                <w:lang w:eastAsia="zh-CN"/>
              </w:rPr>
            </w:pPr>
          </w:p>
        </w:tc>
        <w:tc>
          <w:tcPr>
            <w:tcW w:w="855" w:type="dxa"/>
            <w:vMerge w:val="continue"/>
            <w:vAlign w:val="center"/>
          </w:tcPr>
          <w:p w14:paraId="4719FA1F">
            <w:pPr>
              <w:jc w:val="center"/>
              <w:rPr>
                <w:lang w:eastAsia="zh-CN"/>
              </w:rPr>
            </w:pPr>
          </w:p>
        </w:tc>
        <w:tc>
          <w:tcPr>
            <w:tcW w:w="825" w:type="dxa"/>
            <w:tcBorders>
              <w:top w:val="single" w:color="auto" w:sz="4" w:space="0"/>
            </w:tcBorders>
            <w:vAlign w:val="center"/>
          </w:tcPr>
          <w:p w14:paraId="7DC8AA20">
            <w:pPr>
              <w:jc w:val="center"/>
              <w:rPr>
                <w:lang w:eastAsia="zh-CN"/>
              </w:rPr>
            </w:pPr>
          </w:p>
        </w:tc>
        <w:tc>
          <w:tcPr>
            <w:tcW w:w="3900" w:type="dxa"/>
            <w:tcBorders>
              <w:top w:val="single" w:color="auto" w:sz="4" w:space="0"/>
            </w:tcBorders>
            <w:vAlign w:val="center"/>
          </w:tcPr>
          <w:p w14:paraId="71723EC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73AE5A6">
            <w:pPr>
              <w:jc w:val="center"/>
              <w:rPr>
                <w:rFonts w:eastAsia="宋体"/>
                <w:lang w:eastAsia="zh-CN"/>
              </w:rPr>
            </w:pPr>
          </w:p>
        </w:tc>
        <w:tc>
          <w:tcPr>
            <w:tcW w:w="1623" w:type="dxa"/>
            <w:vMerge w:val="continue"/>
            <w:vAlign w:val="center"/>
          </w:tcPr>
          <w:p w14:paraId="36FF5D8F">
            <w:pPr>
              <w:jc w:val="center"/>
              <w:rPr>
                <w:lang w:eastAsia="zh-CN"/>
              </w:rPr>
            </w:pPr>
          </w:p>
        </w:tc>
      </w:tr>
      <w:tr w14:paraId="30BEA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5F0FAB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873B143">
            <w:pPr>
              <w:pStyle w:val="8"/>
              <w:spacing w:before="51" w:line="214" w:lineRule="auto"/>
              <w:ind w:left="118"/>
              <w:jc w:val="center"/>
              <w:rPr>
                <w:lang w:eastAsia="zh-CN"/>
              </w:rPr>
            </w:pPr>
          </w:p>
        </w:tc>
      </w:tr>
      <w:tr w14:paraId="6B7F6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19C229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A0BD657">
            <w:pPr>
              <w:pStyle w:val="8"/>
              <w:spacing w:before="54" w:line="216" w:lineRule="auto"/>
              <w:ind w:left="125"/>
              <w:jc w:val="center"/>
              <w:rPr>
                <w:spacing w:val="-4"/>
                <w:lang w:eastAsia="zh-CN"/>
              </w:rPr>
            </w:pPr>
          </w:p>
        </w:tc>
      </w:tr>
      <w:tr w14:paraId="742C9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7D79FE3">
            <w:pPr>
              <w:pStyle w:val="8"/>
              <w:spacing w:before="155" w:line="218" w:lineRule="auto"/>
              <w:ind w:left="133"/>
              <w:jc w:val="center"/>
            </w:pPr>
            <w:r>
              <w:rPr>
                <w:spacing w:val="-3"/>
              </w:rPr>
              <w:t>序号</w:t>
            </w:r>
          </w:p>
        </w:tc>
        <w:tc>
          <w:tcPr>
            <w:tcW w:w="1449" w:type="dxa"/>
            <w:vAlign w:val="center"/>
          </w:tcPr>
          <w:p w14:paraId="63C3C8BE">
            <w:pPr>
              <w:pStyle w:val="8"/>
              <w:spacing w:before="155" w:line="217" w:lineRule="auto"/>
              <w:ind w:left="120"/>
              <w:jc w:val="center"/>
            </w:pPr>
            <w:r>
              <w:rPr>
                <w:spacing w:val="-3"/>
              </w:rPr>
              <w:t>项目名称</w:t>
            </w:r>
          </w:p>
        </w:tc>
        <w:tc>
          <w:tcPr>
            <w:tcW w:w="5490" w:type="dxa"/>
            <w:vAlign w:val="center"/>
          </w:tcPr>
          <w:p w14:paraId="11E65B36">
            <w:pPr>
              <w:pStyle w:val="8"/>
              <w:spacing w:before="155" w:line="218" w:lineRule="auto"/>
              <w:ind w:left="2326"/>
              <w:jc w:val="center"/>
            </w:pPr>
            <w:r>
              <w:rPr>
                <w:spacing w:val="-5"/>
              </w:rPr>
              <w:t>实施依据</w:t>
            </w:r>
          </w:p>
        </w:tc>
        <w:tc>
          <w:tcPr>
            <w:tcW w:w="855" w:type="dxa"/>
            <w:vAlign w:val="center"/>
          </w:tcPr>
          <w:p w14:paraId="230C4D96">
            <w:pPr>
              <w:pStyle w:val="8"/>
              <w:spacing w:before="23" w:line="220" w:lineRule="auto"/>
              <w:ind w:left="186"/>
              <w:jc w:val="center"/>
            </w:pPr>
            <w:r>
              <w:rPr>
                <w:spacing w:val="-9"/>
              </w:rPr>
              <w:t>职权</w:t>
            </w:r>
          </w:p>
          <w:p w14:paraId="04D924F2">
            <w:pPr>
              <w:pStyle w:val="8"/>
              <w:spacing w:before="1" w:line="195" w:lineRule="auto"/>
              <w:ind w:left="188"/>
              <w:jc w:val="center"/>
            </w:pPr>
            <w:r>
              <w:rPr>
                <w:spacing w:val="-10"/>
              </w:rPr>
              <w:t>类别</w:t>
            </w:r>
          </w:p>
        </w:tc>
        <w:tc>
          <w:tcPr>
            <w:tcW w:w="825" w:type="dxa"/>
            <w:vAlign w:val="center"/>
          </w:tcPr>
          <w:p w14:paraId="4729E8F3">
            <w:pPr>
              <w:pStyle w:val="8"/>
              <w:spacing w:before="23" w:line="208" w:lineRule="auto"/>
              <w:ind w:left="136" w:right="128" w:firstLine="9"/>
              <w:jc w:val="center"/>
            </w:pPr>
            <w:r>
              <w:rPr>
                <w:spacing w:val="-9"/>
              </w:rPr>
              <w:t>办理</w:t>
            </w:r>
            <w:r>
              <w:rPr>
                <w:spacing w:val="-4"/>
              </w:rPr>
              <w:t>环节</w:t>
            </w:r>
          </w:p>
        </w:tc>
        <w:tc>
          <w:tcPr>
            <w:tcW w:w="3900" w:type="dxa"/>
            <w:vAlign w:val="center"/>
          </w:tcPr>
          <w:p w14:paraId="4D92B5D6">
            <w:pPr>
              <w:pStyle w:val="8"/>
              <w:spacing w:before="155" w:line="219" w:lineRule="auto"/>
              <w:ind w:firstLine="1484" w:firstLineChars="700"/>
              <w:jc w:val="center"/>
            </w:pPr>
            <w:r>
              <w:rPr>
                <w:spacing w:val="-4"/>
              </w:rPr>
              <w:t>责任事项</w:t>
            </w:r>
          </w:p>
        </w:tc>
        <w:tc>
          <w:tcPr>
            <w:tcW w:w="750" w:type="dxa"/>
            <w:vAlign w:val="center"/>
          </w:tcPr>
          <w:p w14:paraId="63BAB70B">
            <w:pPr>
              <w:pStyle w:val="8"/>
              <w:spacing w:before="23" w:line="208" w:lineRule="auto"/>
              <w:ind w:right="112"/>
              <w:jc w:val="center"/>
              <w:rPr>
                <w:lang w:eastAsia="zh-CN"/>
              </w:rPr>
            </w:pPr>
            <w:r>
              <w:rPr>
                <w:rFonts w:hint="eastAsia"/>
                <w:lang w:eastAsia="zh-CN"/>
              </w:rPr>
              <w:t>责任科室</w:t>
            </w:r>
          </w:p>
        </w:tc>
        <w:tc>
          <w:tcPr>
            <w:tcW w:w="1623" w:type="dxa"/>
            <w:vAlign w:val="center"/>
          </w:tcPr>
          <w:p w14:paraId="64863EC8">
            <w:pPr>
              <w:pStyle w:val="8"/>
              <w:spacing w:before="23" w:line="208" w:lineRule="auto"/>
              <w:ind w:left="353" w:right="112" w:hanging="227"/>
              <w:jc w:val="center"/>
              <w:rPr>
                <w:spacing w:val="-6"/>
              </w:rPr>
            </w:pPr>
            <w:r>
              <w:rPr>
                <w:rFonts w:hint="eastAsia"/>
                <w:spacing w:val="-6"/>
                <w:lang w:eastAsia="zh-CN"/>
              </w:rPr>
              <w:t>追责情形</w:t>
            </w:r>
          </w:p>
        </w:tc>
      </w:tr>
      <w:tr w14:paraId="5DB7D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602F39F">
            <w:pPr>
              <w:pStyle w:val="8"/>
              <w:spacing w:before="72" w:line="180" w:lineRule="auto"/>
              <w:ind w:left="319"/>
              <w:jc w:val="center"/>
              <w:rPr>
                <w:lang w:eastAsia="zh-CN"/>
              </w:rPr>
            </w:pPr>
            <w:r>
              <w:rPr>
                <w:spacing w:val="-11"/>
              </w:rPr>
              <w:t>309</w:t>
            </w:r>
          </w:p>
        </w:tc>
        <w:tc>
          <w:tcPr>
            <w:tcW w:w="1449" w:type="dxa"/>
            <w:vMerge w:val="restart"/>
            <w:tcBorders>
              <w:bottom w:val="nil"/>
            </w:tcBorders>
            <w:vAlign w:val="center"/>
          </w:tcPr>
          <w:p w14:paraId="1D4EC750">
            <w:pPr>
              <w:pStyle w:val="8"/>
              <w:spacing w:before="72" w:line="218" w:lineRule="auto"/>
              <w:ind w:left="108" w:right="132"/>
              <w:jc w:val="center"/>
              <w:rPr>
                <w:lang w:eastAsia="zh-CN"/>
              </w:rPr>
            </w:pPr>
            <w:r>
              <w:rPr>
                <w:spacing w:val="-4"/>
                <w:lang w:eastAsia="zh-CN"/>
              </w:rPr>
              <w:t>对露天装</w:t>
            </w:r>
            <w:r>
              <w:rPr>
                <w:spacing w:val="-2"/>
                <w:lang w:eastAsia="zh-CN"/>
              </w:rPr>
              <w:t>卸物料未采取密闭或者喷淋等抑尘措施，输送的物料未在装料、卸料处配备吸尘、喷淋等防尘设施的</w:t>
            </w:r>
            <w:r>
              <w:rPr>
                <w:spacing w:val="-4"/>
                <w:lang w:eastAsia="zh-CN"/>
              </w:rPr>
              <w:t>处罚</w:t>
            </w:r>
          </w:p>
        </w:tc>
        <w:tc>
          <w:tcPr>
            <w:tcW w:w="5490" w:type="dxa"/>
            <w:vMerge w:val="restart"/>
            <w:tcBorders>
              <w:bottom w:val="nil"/>
            </w:tcBorders>
            <w:vAlign w:val="center"/>
          </w:tcPr>
          <w:p w14:paraId="264685AE">
            <w:pPr>
              <w:pStyle w:val="8"/>
              <w:spacing w:before="51" w:line="239" w:lineRule="auto"/>
              <w:ind w:left="109" w:firstLine="5"/>
              <w:jc w:val="center"/>
              <w:rPr>
                <w:lang w:eastAsia="zh-CN"/>
              </w:rPr>
            </w:pPr>
            <w:r>
              <w:rPr>
                <w:spacing w:val="-7"/>
                <w:lang w:eastAsia="zh-CN"/>
              </w:rPr>
              <w:t>《河南省大气污染防治条例》第七十九条第三项：“违</w:t>
            </w:r>
            <w:r>
              <w:rPr>
                <w:lang w:eastAsia="zh-CN"/>
              </w:rPr>
              <w:t>反本条例第五十二条规定，有下列情形之一的，由县</w:t>
            </w:r>
            <w:r>
              <w:rPr>
                <w:spacing w:val="2"/>
                <w:lang w:eastAsia="zh-CN"/>
              </w:rPr>
              <w:t>级以上人民政府环境保护主管部门或者其他负有大气环境保护监督管理职责的部门责令限期改正，处一万元以上五万元以下罚款；造成严重后果的，处五万元</w:t>
            </w:r>
            <w:r>
              <w:rPr>
                <w:spacing w:val="5"/>
                <w:lang w:eastAsia="zh-CN"/>
              </w:rPr>
              <w:t>以上十万元以下罚款，并责令停业整治</w:t>
            </w:r>
            <w:r>
              <w:rPr>
                <w:spacing w:val="-23"/>
                <w:lang w:eastAsia="zh-CN"/>
              </w:rPr>
              <w:t>：（</w:t>
            </w:r>
            <w:r>
              <w:rPr>
                <w:spacing w:val="5"/>
                <w:lang w:eastAsia="zh-CN"/>
              </w:rPr>
              <w:t>三）露天</w:t>
            </w:r>
            <w:r>
              <w:rPr>
                <w:spacing w:val="2"/>
                <w:lang w:eastAsia="zh-CN"/>
              </w:rPr>
              <w:t>装卸物料未采取密闭或者喷淋等抑尘措施，输送的物</w:t>
            </w:r>
            <w:r>
              <w:rPr>
                <w:spacing w:val="-4"/>
                <w:lang w:eastAsia="zh-CN"/>
              </w:rPr>
              <w:t>料未在装料、卸料处配备吸尘、喷淋等防尘设施的</w:t>
            </w:r>
            <w:r>
              <w:rPr>
                <w:spacing w:val="-5"/>
                <w:lang w:eastAsia="zh-CN"/>
              </w:rPr>
              <w:t>”。</w:t>
            </w:r>
            <w:r>
              <w:rPr>
                <w:spacing w:val="-7"/>
                <w:lang w:eastAsia="zh-CN"/>
              </w:rPr>
              <w:t>《河南省大气污染防治条例》第五十二条第二款：“露</w:t>
            </w:r>
            <w:r>
              <w:rPr>
                <w:spacing w:val="2"/>
                <w:lang w:eastAsia="zh-CN"/>
              </w:rPr>
              <w:t>天装卸物料应当采取密闭或者喷淋等抑尘措施；输送的物料应当在装料、卸料处配备吸尘、喷淋等防尘设</w:t>
            </w:r>
            <w:r>
              <w:rPr>
                <w:spacing w:val="-1"/>
                <w:lang w:eastAsia="zh-CN"/>
              </w:rPr>
              <w:t>施”。</w:t>
            </w:r>
          </w:p>
        </w:tc>
        <w:tc>
          <w:tcPr>
            <w:tcW w:w="855" w:type="dxa"/>
            <w:vMerge w:val="restart"/>
            <w:tcBorders>
              <w:bottom w:val="nil"/>
            </w:tcBorders>
            <w:vAlign w:val="center"/>
          </w:tcPr>
          <w:p w14:paraId="38A96196">
            <w:pPr>
              <w:spacing w:line="255" w:lineRule="auto"/>
              <w:jc w:val="center"/>
              <w:rPr>
                <w:lang w:eastAsia="zh-CN"/>
              </w:rPr>
            </w:pPr>
          </w:p>
          <w:p w14:paraId="0204BF38">
            <w:pPr>
              <w:spacing w:line="255" w:lineRule="auto"/>
              <w:jc w:val="center"/>
              <w:rPr>
                <w:lang w:eastAsia="zh-CN"/>
              </w:rPr>
            </w:pPr>
          </w:p>
          <w:p w14:paraId="58A94D71">
            <w:pPr>
              <w:spacing w:line="255" w:lineRule="auto"/>
              <w:jc w:val="center"/>
              <w:rPr>
                <w:lang w:eastAsia="zh-CN"/>
              </w:rPr>
            </w:pPr>
          </w:p>
          <w:p w14:paraId="54E8132B">
            <w:pPr>
              <w:spacing w:line="255" w:lineRule="auto"/>
              <w:jc w:val="center"/>
              <w:rPr>
                <w:lang w:eastAsia="zh-CN"/>
              </w:rPr>
            </w:pPr>
          </w:p>
          <w:p w14:paraId="5ADFC0ED">
            <w:pPr>
              <w:spacing w:line="255" w:lineRule="auto"/>
              <w:jc w:val="center"/>
              <w:rPr>
                <w:lang w:eastAsia="zh-CN"/>
              </w:rPr>
            </w:pPr>
          </w:p>
          <w:p w14:paraId="4396511A">
            <w:pPr>
              <w:spacing w:line="255" w:lineRule="auto"/>
              <w:jc w:val="center"/>
              <w:rPr>
                <w:lang w:eastAsia="zh-CN"/>
              </w:rPr>
            </w:pPr>
          </w:p>
          <w:p w14:paraId="1719766E">
            <w:pPr>
              <w:pStyle w:val="8"/>
              <w:spacing w:before="71"/>
              <w:ind w:left="160" w:right="140" w:hanging="8"/>
              <w:jc w:val="center"/>
            </w:pPr>
            <w:r>
              <w:rPr>
                <w:spacing w:val="-4"/>
              </w:rPr>
              <w:t>行政</w:t>
            </w:r>
            <w:r>
              <w:rPr>
                <w:spacing w:val="-8"/>
              </w:rPr>
              <w:t>处罚</w:t>
            </w:r>
          </w:p>
        </w:tc>
        <w:tc>
          <w:tcPr>
            <w:tcW w:w="825" w:type="dxa"/>
            <w:vAlign w:val="center"/>
          </w:tcPr>
          <w:p w14:paraId="098BAF1E">
            <w:pPr>
              <w:spacing w:line="247" w:lineRule="auto"/>
              <w:jc w:val="center"/>
            </w:pPr>
          </w:p>
          <w:p w14:paraId="76C4A4AC">
            <w:pPr>
              <w:pStyle w:val="8"/>
              <w:spacing w:before="71" w:line="219" w:lineRule="auto"/>
              <w:ind w:left="148"/>
              <w:jc w:val="center"/>
            </w:pPr>
            <w:r>
              <w:rPr>
                <w:spacing w:val="-9"/>
              </w:rPr>
              <w:t>立案</w:t>
            </w:r>
          </w:p>
        </w:tc>
        <w:tc>
          <w:tcPr>
            <w:tcW w:w="3900" w:type="dxa"/>
            <w:vAlign w:val="center"/>
          </w:tcPr>
          <w:p w14:paraId="531FC21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6A27293">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83B02E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406DAB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2DC0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BBF4E9A">
            <w:pPr>
              <w:jc w:val="center"/>
              <w:rPr>
                <w:lang w:eastAsia="zh-CN"/>
              </w:rPr>
            </w:pPr>
          </w:p>
        </w:tc>
        <w:tc>
          <w:tcPr>
            <w:tcW w:w="1449" w:type="dxa"/>
            <w:vMerge w:val="continue"/>
            <w:tcBorders>
              <w:top w:val="nil"/>
              <w:bottom w:val="nil"/>
            </w:tcBorders>
            <w:vAlign w:val="center"/>
          </w:tcPr>
          <w:p w14:paraId="1628BA96">
            <w:pPr>
              <w:jc w:val="center"/>
              <w:rPr>
                <w:lang w:eastAsia="zh-CN"/>
              </w:rPr>
            </w:pPr>
          </w:p>
        </w:tc>
        <w:tc>
          <w:tcPr>
            <w:tcW w:w="5490" w:type="dxa"/>
            <w:vMerge w:val="continue"/>
            <w:tcBorders>
              <w:top w:val="nil"/>
              <w:bottom w:val="nil"/>
            </w:tcBorders>
            <w:vAlign w:val="center"/>
          </w:tcPr>
          <w:p w14:paraId="0DF70085">
            <w:pPr>
              <w:jc w:val="center"/>
              <w:rPr>
                <w:lang w:eastAsia="zh-CN"/>
              </w:rPr>
            </w:pPr>
          </w:p>
        </w:tc>
        <w:tc>
          <w:tcPr>
            <w:tcW w:w="855" w:type="dxa"/>
            <w:vMerge w:val="continue"/>
            <w:tcBorders>
              <w:top w:val="nil"/>
              <w:bottom w:val="nil"/>
            </w:tcBorders>
            <w:vAlign w:val="center"/>
          </w:tcPr>
          <w:p w14:paraId="1E04E837">
            <w:pPr>
              <w:jc w:val="center"/>
              <w:rPr>
                <w:lang w:eastAsia="zh-CN"/>
              </w:rPr>
            </w:pPr>
          </w:p>
        </w:tc>
        <w:tc>
          <w:tcPr>
            <w:tcW w:w="825" w:type="dxa"/>
            <w:vAlign w:val="center"/>
          </w:tcPr>
          <w:p w14:paraId="7B207DA1">
            <w:pPr>
              <w:spacing w:line="348" w:lineRule="auto"/>
              <w:jc w:val="center"/>
              <w:rPr>
                <w:lang w:eastAsia="zh-CN"/>
              </w:rPr>
            </w:pPr>
          </w:p>
          <w:p w14:paraId="652BA733">
            <w:pPr>
              <w:pStyle w:val="8"/>
              <w:spacing w:before="72" w:line="219" w:lineRule="auto"/>
              <w:ind w:left="138"/>
              <w:jc w:val="center"/>
            </w:pPr>
            <w:r>
              <w:rPr>
                <w:spacing w:val="-4"/>
              </w:rPr>
              <w:t>调查</w:t>
            </w:r>
          </w:p>
        </w:tc>
        <w:tc>
          <w:tcPr>
            <w:tcW w:w="3900" w:type="dxa"/>
            <w:vAlign w:val="center"/>
          </w:tcPr>
          <w:p w14:paraId="6AD89A0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111E110">
            <w:pPr>
              <w:pStyle w:val="8"/>
              <w:spacing w:before="72" w:line="274" w:lineRule="auto"/>
              <w:ind w:left="116" w:right="104"/>
              <w:jc w:val="center"/>
              <w:rPr>
                <w:lang w:eastAsia="zh-CN"/>
              </w:rPr>
            </w:pPr>
          </w:p>
        </w:tc>
        <w:tc>
          <w:tcPr>
            <w:tcW w:w="1623" w:type="dxa"/>
            <w:vMerge w:val="continue"/>
            <w:vAlign w:val="center"/>
          </w:tcPr>
          <w:p w14:paraId="5990F37B">
            <w:pPr>
              <w:pStyle w:val="8"/>
              <w:spacing w:before="72" w:line="218" w:lineRule="auto"/>
              <w:ind w:left="116" w:right="105"/>
              <w:jc w:val="center"/>
              <w:rPr>
                <w:lang w:eastAsia="zh-CN"/>
              </w:rPr>
            </w:pPr>
          </w:p>
        </w:tc>
      </w:tr>
      <w:tr w14:paraId="6989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A224933">
            <w:pPr>
              <w:jc w:val="center"/>
              <w:rPr>
                <w:lang w:eastAsia="zh-CN"/>
              </w:rPr>
            </w:pPr>
          </w:p>
        </w:tc>
        <w:tc>
          <w:tcPr>
            <w:tcW w:w="1449" w:type="dxa"/>
            <w:vMerge w:val="continue"/>
            <w:tcBorders>
              <w:top w:val="nil"/>
              <w:bottom w:val="nil"/>
            </w:tcBorders>
            <w:vAlign w:val="center"/>
          </w:tcPr>
          <w:p w14:paraId="3BD00920">
            <w:pPr>
              <w:jc w:val="center"/>
              <w:rPr>
                <w:lang w:eastAsia="zh-CN"/>
              </w:rPr>
            </w:pPr>
          </w:p>
        </w:tc>
        <w:tc>
          <w:tcPr>
            <w:tcW w:w="5490" w:type="dxa"/>
            <w:vMerge w:val="continue"/>
            <w:tcBorders>
              <w:top w:val="nil"/>
              <w:bottom w:val="nil"/>
            </w:tcBorders>
            <w:vAlign w:val="center"/>
          </w:tcPr>
          <w:p w14:paraId="0FDD8D59">
            <w:pPr>
              <w:jc w:val="center"/>
              <w:rPr>
                <w:lang w:eastAsia="zh-CN"/>
              </w:rPr>
            </w:pPr>
          </w:p>
        </w:tc>
        <w:tc>
          <w:tcPr>
            <w:tcW w:w="855" w:type="dxa"/>
            <w:vMerge w:val="continue"/>
            <w:tcBorders>
              <w:top w:val="nil"/>
              <w:bottom w:val="nil"/>
            </w:tcBorders>
            <w:vAlign w:val="center"/>
          </w:tcPr>
          <w:p w14:paraId="106742BD">
            <w:pPr>
              <w:jc w:val="center"/>
              <w:rPr>
                <w:lang w:eastAsia="zh-CN"/>
              </w:rPr>
            </w:pPr>
          </w:p>
        </w:tc>
        <w:tc>
          <w:tcPr>
            <w:tcW w:w="825" w:type="dxa"/>
            <w:vAlign w:val="center"/>
          </w:tcPr>
          <w:p w14:paraId="3D5DF458">
            <w:pPr>
              <w:spacing w:line="349" w:lineRule="auto"/>
              <w:jc w:val="center"/>
              <w:rPr>
                <w:lang w:eastAsia="zh-CN"/>
              </w:rPr>
            </w:pPr>
          </w:p>
          <w:p w14:paraId="3C61C4B2">
            <w:pPr>
              <w:pStyle w:val="8"/>
              <w:spacing w:before="71" w:line="218" w:lineRule="auto"/>
              <w:ind w:left="153"/>
              <w:jc w:val="center"/>
            </w:pPr>
            <w:r>
              <w:rPr>
                <w:spacing w:val="-11"/>
              </w:rPr>
              <w:t>审查</w:t>
            </w:r>
          </w:p>
        </w:tc>
        <w:tc>
          <w:tcPr>
            <w:tcW w:w="3900" w:type="dxa"/>
            <w:vAlign w:val="center"/>
          </w:tcPr>
          <w:p w14:paraId="2732836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D43B81D">
            <w:pPr>
              <w:pStyle w:val="8"/>
              <w:spacing w:before="55" w:line="252" w:lineRule="auto"/>
              <w:ind w:left="116" w:right="104"/>
              <w:jc w:val="center"/>
              <w:rPr>
                <w:lang w:eastAsia="zh-CN"/>
              </w:rPr>
            </w:pPr>
          </w:p>
        </w:tc>
        <w:tc>
          <w:tcPr>
            <w:tcW w:w="1623" w:type="dxa"/>
            <w:vMerge w:val="continue"/>
            <w:vAlign w:val="center"/>
          </w:tcPr>
          <w:p w14:paraId="2972525A">
            <w:pPr>
              <w:pStyle w:val="8"/>
              <w:spacing w:before="23" w:line="210" w:lineRule="auto"/>
              <w:ind w:left="116" w:right="105"/>
              <w:jc w:val="center"/>
              <w:rPr>
                <w:lang w:eastAsia="zh-CN"/>
              </w:rPr>
            </w:pPr>
          </w:p>
        </w:tc>
      </w:tr>
      <w:tr w14:paraId="68863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FC7A712">
            <w:pPr>
              <w:jc w:val="center"/>
              <w:rPr>
                <w:lang w:eastAsia="zh-CN"/>
              </w:rPr>
            </w:pPr>
          </w:p>
        </w:tc>
        <w:tc>
          <w:tcPr>
            <w:tcW w:w="1449" w:type="dxa"/>
            <w:vMerge w:val="continue"/>
            <w:tcBorders>
              <w:top w:val="nil"/>
              <w:bottom w:val="nil"/>
            </w:tcBorders>
            <w:vAlign w:val="center"/>
          </w:tcPr>
          <w:p w14:paraId="4E819A7C">
            <w:pPr>
              <w:jc w:val="center"/>
              <w:rPr>
                <w:lang w:eastAsia="zh-CN"/>
              </w:rPr>
            </w:pPr>
          </w:p>
        </w:tc>
        <w:tc>
          <w:tcPr>
            <w:tcW w:w="5490" w:type="dxa"/>
            <w:vMerge w:val="continue"/>
            <w:tcBorders>
              <w:top w:val="nil"/>
              <w:bottom w:val="nil"/>
            </w:tcBorders>
            <w:vAlign w:val="center"/>
          </w:tcPr>
          <w:p w14:paraId="6C5409B3">
            <w:pPr>
              <w:jc w:val="center"/>
              <w:rPr>
                <w:lang w:eastAsia="zh-CN"/>
              </w:rPr>
            </w:pPr>
          </w:p>
        </w:tc>
        <w:tc>
          <w:tcPr>
            <w:tcW w:w="855" w:type="dxa"/>
            <w:vMerge w:val="continue"/>
            <w:tcBorders>
              <w:top w:val="nil"/>
              <w:bottom w:val="nil"/>
            </w:tcBorders>
            <w:vAlign w:val="center"/>
          </w:tcPr>
          <w:p w14:paraId="3B2A5C67">
            <w:pPr>
              <w:jc w:val="center"/>
              <w:rPr>
                <w:lang w:eastAsia="zh-CN"/>
              </w:rPr>
            </w:pPr>
          </w:p>
        </w:tc>
        <w:tc>
          <w:tcPr>
            <w:tcW w:w="825" w:type="dxa"/>
            <w:vAlign w:val="center"/>
          </w:tcPr>
          <w:p w14:paraId="1EE6CDAB">
            <w:pPr>
              <w:spacing w:line="361" w:lineRule="auto"/>
              <w:jc w:val="center"/>
              <w:rPr>
                <w:lang w:eastAsia="zh-CN"/>
              </w:rPr>
            </w:pPr>
          </w:p>
          <w:p w14:paraId="3280C8D0">
            <w:pPr>
              <w:pStyle w:val="8"/>
              <w:spacing w:before="72" w:line="219" w:lineRule="auto"/>
              <w:ind w:left="145"/>
              <w:jc w:val="center"/>
            </w:pPr>
            <w:r>
              <w:rPr>
                <w:spacing w:val="-7"/>
              </w:rPr>
              <w:t>告知</w:t>
            </w:r>
          </w:p>
        </w:tc>
        <w:tc>
          <w:tcPr>
            <w:tcW w:w="3900" w:type="dxa"/>
            <w:vAlign w:val="center"/>
          </w:tcPr>
          <w:p w14:paraId="20959C4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BAE0BB9">
            <w:pPr>
              <w:pStyle w:val="8"/>
              <w:spacing w:before="98" w:line="229" w:lineRule="auto"/>
              <w:ind w:left="116" w:right="104"/>
              <w:jc w:val="center"/>
              <w:rPr>
                <w:lang w:eastAsia="zh-CN"/>
              </w:rPr>
            </w:pPr>
          </w:p>
        </w:tc>
        <w:tc>
          <w:tcPr>
            <w:tcW w:w="1623" w:type="dxa"/>
            <w:vMerge w:val="continue"/>
            <w:vAlign w:val="center"/>
          </w:tcPr>
          <w:p w14:paraId="375CA32C">
            <w:pPr>
              <w:pStyle w:val="8"/>
              <w:spacing w:before="26" w:line="209" w:lineRule="auto"/>
              <w:ind w:left="116" w:right="105"/>
              <w:jc w:val="center"/>
              <w:rPr>
                <w:lang w:eastAsia="zh-CN"/>
              </w:rPr>
            </w:pPr>
          </w:p>
        </w:tc>
      </w:tr>
      <w:tr w14:paraId="06B47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DBAB95C">
            <w:pPr>
              <w:jc w:val="center"/>
              <w:rPr>
                <w:lang w:eastAsia="zh-CN"/>
              </w:rPr>
            </w:pPr>
          </w:p>
        </w:tc>
        <w:tc>
          <w:tcPr>
            <w:tcW w:w="1449" w:type="dxa"/>
            <w:vMerge w:val="continue"/>
            <w:tcBorders>
              <w:top w:val="nil"/>
              <w:bottom w:val="nil"/>
            </w:tcBorders>
            <w:vAlign w:val="center"/>
          </w:tcPr>
          <w:p w14:paraId="5200C343">
            <w:pPr>
              <w:jc w:val="center"/>
              <w:rPr>
                <w:lang w:eastAsia="zh-CN"/>
              </w:rPr>
            </w:pPr>
          </w:p>
        </w:tc>
        <w:tc>
          <w:tcPr>
            <w:tcW w:w="5490" w:type="dxa"/>
            <w:vMerge w:val="continue"/>
            <w:tcBorders>
              <w:top w:val="nil"/>
              <w:bottom w:val="nil"/>
            </w:tcBorders>
            <w:vAlign w:val="center"/>
          </w:tcPr>
          <w:p w14:paraId="2156D524">
            <w:pPr>
              <w:jc w:val="center"/>
              <w:rPr>
                <w:lang w:eastAsia="zh-CN"/>
              </w:rPr>
            </w:pPr>
          </w:p>
        </w:tc>
        <w:tc>
          <w:tcPr>
            <w:tcW w:w="855" w:type="dxa"/>
            <w:vMerge w:val="continue"/>
            <w:tcBorders>
              <w:top w:val="nil"/>
              <w:bottom w:val="nil"/>
            </w:tcBorders>
            <w:vAlign w:val="center"/>
          </w:tcPr>
          <w:p w14:paraId="16B2DDE6">
            <w:pPr>
              <w:jc w:val="center"/>
              <w:rPr>
                <w:lang w:eastAsia="zh-CN"/>
              </w:rPr>
            </w:pPr>
          </w:p>
        </w:tc>
        <w:tc>
          <w:tcPr>
            <w:tcW w:w="825" w:type="dxa"/>
            <w:vAlign w:val="center"/>
          </w:tcPr>
          <w:p w14:paraId="27D30C2B">
            <w:pPr>
              <w:pStyle w:val="8"/>
              <w:spacing w:before="285" w:line="219" w:lineRule="auto"/>
              <w:ind w:left="143"/>
              <w:jc w:val="center"/>
            </w:pPr>
            <w:r>
              <w:rPr>
                <w:spacing w:val="-7"/>
              </w:rPr>
              <w:t>决定</w:t>
            </w:r>
          </w:p>
        </w:tc>
        <w:tc>
          <w:tcPr>
            <w:tcW w:w="3900" w:type="dxa"/>
            <w:vAlign w:val="center"/>
          </w:tcPr>
          <w:p w14:paraId="237B7735">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A7A4359">
            <w:pPr>
              <w:pStyle w:val="8"/>
              <w:spacing w:before="76" w:line="281" w:lineRule="auto"/>
              <w:ind w:left="115" w:right="104" w:firstLine="13"/>
              <w:jc w:val="center"/>
              <w:rPr>
                <w:lang w:eastAsia="zh-CN"/>
              </w:rPr>
            </w:pPr>
          </w:p>
        </w:tc>
        <w:tc>
          <w:tcPr>
            <w:tcW w:w="1623" w:type="dxa"/>
            <w:vMerge w:val="continue"/>
            <w:vAlign w:val="center"/>
          </w:tcPr>
          <w:p w14:paraId="5D2C73E8">
            <w:pPr>
              <w:pStyle w:val="8"/>
              <w:spacing w:before="63" w:line="218" w:lineRule="auto"/>
              <w:ind w:left="115" w:right="105" w:firstLine="13"/>
              <w:jc w:val="center"/>
              <w:rPr>
                <w:spacing w:val="-4"/>
                <w:lang w:eastAsia="zh-CN"/>
              </w:rPr>
            </w:pPr>
          </w:p>
        </w:tc>
      </w:tr>
      <w:tr w14:paraId="319C1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B34B978">
            <w:pPr>
              <w:jc w:val="center"/>
              <w:rPr>
                <w:lang w:eastAsia="zh-CN"/>
              </w:rPr>
            </w:pPr>
          </w:p>
        </w:tc>
        <w:tc>
          <w:tcPr>
            <w:tcW w:w="1449" w:type="dxa"/>
            <w:vMerge w:val="continue"/>
            <w:tcBorders>
              <w:top w:val="nil"/>
            </w:tcBorders>
            <w:vAlign w:val="center"/>
          </w:tcPr>
          <w:p w14:paraId="138BE6C4">
            <w:pPr>
              <w:jc w:val="center"/>
              <w:rPr>
                <w:lang w:eastAsia="zh-CN"/>
              </w:rPr>
            </w:pPr>
          </w:p>
        </w:tc>
        <w:tc>
          <w:tcPr>
            <w:tcW w:w="5490" w:type="dxa"/>
            <w:vMerge w:val="continue"/>
            <w:tcBorders>
              <w:top w:val="nil"/>
            </w:tcBorders>
            <w:vAlign w:val="center"/>
          </w:tcPr>
          <w:p w14:paraId="0F20E929">
            <w:pPr>
              <w:jc w:val="center"/>
              <w:rPr>
                <w:lang w:eastAsia="zh-CN"/>
              </w:rPr>
            </w:pPr>
          </w:p>
        </w:tc>
        <w:tc>
          <w:tcPr>
            <w:tcW w:w="855" w:type="dxa"/>
            <w:vMerge w:val="continue"/>
            <w:tcBorders>
              <w:top w:val="nil"/>
            </w:tcBorders>
            <w:vAlign w:val="center"/>
          </w:tcPr>
          <w:p w14:paraId="2ED5C988">
            <w:pPr>
              <w:jc w:val="center"/>
              <w:rPr>
                <w:lang w:eastAsia="zh-CN"/>
              </w:rPr>
            </w:pPr>
          </w:p>
        </w:tc>
        <w:tc>
          <w:tcPr>
            <w:tcW w:w="825" w:type="dxa"/>
            <w:tcBorders>
              <w:bottom w:val="single" w:color="auto" w:sz="4" w:space="0"/>
            </w:tcBorders>
            <w:vAlign w:val="center"/>
          </w:tcPr>
          <w:p w14:paraId="50EE997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5D0AE1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AC83EAF">
            <w:pPr>
              <w:jc w:val="center"/>
              <w:rPr>
                <w:rFonts w:eastAsia="宋体"/>
                <w:lang w:eastAsia="zh-CN"/>
              </w:rPr>
            </w:pPr>
          </w:p>
        </w:tc>
        <w:tc>
          <w:tcPr>
            <w:tcW w:w="1623" w:type="dxa"/>
            <w:vMerge w:val="continue"/>
            <w:vAlign w:val="center"/>
          </w:tcPr>
          <w:p w14:paraId="6349084F">
            <w:pPr>
              <w:jc w:val="center"/>
              <w:rPr>
                <w:lang w:eastAsia="zh-CN"/>
              </w:rPr>
            </w:pPr>
          </w:p>
        </w:tc>
      </w:tr>
      <w:tr w14:paraId="5A788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F4ED8D5">
            <w:pPr>
              <w:jc w:val="center"/>
              <w:rPr>
                <w:lang w:eastAsia="zh-CN"/>
              </w:rPr>
            </w:pPr>
          </w:p>
        </w:tc>
        <w:tc>
          <w:tcPr>
            <w:tcW w:w="1449" w:type="dxa"/>
            <w:vMerge w:val="continue"/>
            <w:vAlign w:val="center"/>
          </w:tcPr>
          <w:p w14:paraId="0EF2D679">
            <w:pPr>
              <w:jc w:val="center"/>
              <w:rPr>
                <w:lang w:eastAsia="zh-CN"/>
              </w:rPr>
            </w:pPr>
          </w:p>
        </w:tc>
        <w:tc>
          <w:tcPr>
            <w:tcW w:w="5490" w:type="dxa"/>
            <w:vMerge w:val="continue"/>
            <w:vAlign w:val="center"/>
          </w:tcPr>
          <w:p w14:paraId="25D266DA">
            <w:pPr>
              <w:jc w:val="center"/>
              <w:rPr>
                <w:lang w:eastAsia="zh-CN"/>
              </w:rPr>
            </w:pPr>
          </w:p>
        </w:tc>
        <w:tc>
          <w:tcPr>
            <w:tcW w:w="855" w:type="dxa"/>
            <w:vMerge w:val="continue"/>
            <w:vAlign w:val="center"/>
          </w:tcPr>
          <w:p w14:paraId="70A94FBB">
            <w:pPr>
              <w:jc w:val="center"/>
              <w:rPr>
                <w:lang w:eastAsia="zh-CN"/>
              </w:rPr>
            </w:pPr>
          </w:p>
        </w:tc>
        <w:tc>
          <w:tcPr>
            <w:tcW w:w="825" w:type="dxa"/>
            <w:tcBorders>
              <w:top w:val="single" w:color="auto" w:sz="4" w:space="0"/>
              <w:bottom w:val="single" w:color="auto" w:sz="4" w:space="0"/>
            </w:tcBorders>
            <w:vAlign w:val="center"/>
          </w:tcPr>
          <w:p w14:paraId="331C5E44">
            <w:pPr>
              <w:spacing w:line="341" w:lineRule="auto"/>
              <w:jc w:val="center"/>
              <w:rPr>
                <w:lang w:eastAsia="zh-CN"/>
              </w:rPr>
            </w:pPr>
          </w:p>
          <w:p w14:paraId="4F06A35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C422F1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4604442">
            <w:pPr>
              <w:jc w:val="center"/>
              <w:rPr>
                <w:rFonts w:eastAsia="宋体"/>
                <w:lang w:eastAsia="zh-CN"/>
              </w:rPr>
            </w:pPr>
          </w:p>
        </w:tc>
        <w:tc>
          <w:tcPr>
            <w:tcW w:w="1623" w:type="dxa"/>
            <w:vMerge w:val="continue"/>
            <w:vAlign w:val="center"/>
          </w:tcPr>
          <w:p w14:paraId="31D3881C">
            <w:pPr>
              <w:jc w:val="center"/>
              <w:rPr>
                <w:lang w:eastAsia="zh-CN"/>
              </w:rPr>
            </w:pPr>
          </w:p>
        </w:tc>
      </w:tr>
      <w:tr w14:paraId="5E9EF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FD446BA">
            <w:pPr>
              <w:jc w:val="center"/>
              <w:rPr>
                <w:lang w:eastAsia="zh-CN"/>
              </w:rPr>
            </w:pPr>
          </w:p>
        </w:tc>
        <w:tc>
          <w:tcPr>
            <w:tcW w:w="1449" w:type="dxa"/>
            <w:vMerge w:val="continue"/>
            <w:vAlign w:val="center"/>
          </w:tcPr>
          <w:p w14:paraId="6E807290">
            <w:pPr>
              <w:jc w:val="center"/>
              <w:rPr>
                <w:lang w:eastAsia="zh-CN"/>
              </w:rPr>
            </w:pPr>
          </w:p>
        </w:tc>
        <w:tc>
          <w:tcPr>
            <w:tcW w:w="5490" w:type="dxa"/>
            <w:vMerge w:val="continue"/>
            <w:vAlign w:val="center"/>
          </w:tcPr>
          <w:p w14:paraId="179C9B9A">
            <w:pPr>
              <w:jc w:val="center"/>
              <w:rPr>
                <w:lang w:eastAsia="zh-CN"/>
              </w:rPr>
            </w:pPr>
          </w:p>
        </w:tc>
        <w:tc>
          <w:tcPr>
            <w:tcW w:w="855" w:type="dxa"/>
            <w:vMerge w:val="continue"/>
            <w:vAlign w:val="center"/>
          </w:tcPr>
          <w:p w14:paraId="76C8959A">
            <w:pPr>
              <w:jc w:val="center"/>
              <w:rPr>
                <w:lang w:eastAsia="zh-CN"/>
              </w:rPr>
            </w:pPr>
          </w:p>
        </w:tc>
        <w:tc>
          <w:tcPr>
            <w:tcW w:w="825" w:type="dxa"/>
            <w:tcBorders>
              <w:top w:val="single" w:color="auto" w:sz="4" w:space="0"/>
            </w:tcBorders>
            <w:vAlign w:val="center"/>
          </w:tcPr>
          <w:p w14:paraId="2E4FE007">
            <w:pPr>
              <w:jc w:val="center"/>
              <w:rPr>
                <w:lang w:eastAsia="zh-CN"/>
              </w:rPr>
            </w:pPr>
          </w:p>
        </w:tc>
        <w:tc>
          <w:tcPr>
            <w:tcW w:w="3900" w:type="dxa"/>
            <w:tcBorders>
              <w:top w:val="single" w:color="auto" w:sz="4" w:space="0"/>
            </w:tcBorders>
            <w:vAlign w:val="center"/>
          </w:tcPr>
          <w:p w14:paraId="395209C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39AEA35">
            <w:pPr>
              <w:jc w:val="center"/>
              <w:rPr>
                <w:rFonts w:eastAsia="宋体"/>
                <w:lang w:eastAsia="zh-CN"/>
              </w:rPr>
            </w:pPr>
          </w:p>
        </w:tc>
        <w:tc>
          <w:tcPr>
            <w:tcW w:w="1623" w:type="dxa"/>
            <w:vMerge w:val="continue"/>
            <w:vAlign w:val="center"/>
          </w:tcPr>
          <w:p w14:paraId="531CEA3C">
            <w:pPr>
              <w:jc w:val="center"/>
              <w:rPr>
                <w:lang w:eastAsia="zh-CN"/>
              </w:rPr>
            </w:pPr>
          </w:p>
        </w:tc>
      </w:tr>
      <w:tr w14:paraId="32CB0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B3C069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A3DD652">
            <w:pPr>
              <w:pStyle w:val="8"/>
              <w:spacing w:before="51" w:line="214" w:lineRule="auto"/>
              <w:ind w:left="118"/>
              <w:jc w:val="center"/>
              <w:rPr>
                <w:lang w:eastAsia="zh-CN"/>
              </w:rPr>
            </w:pPr>
          </w:p>
        </w:tc>
      </w:tr>
      <w:tr w14:paraId="12CE1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E4EA27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5960C23">
            <w:pPr>
              <w:pStyle w:val="8"/>
              <w:spacing w:before="54" w:line="216" w:lineRule="auto"/>
              <w:ind w:left="125"/>
              <w:jc w:val="center"/>
              <w:rPr>
                <w:spacing w:val="-4"/>
                <w:lang w:eastAsia="zh-CN"/>
              </w:rPr>
            </w:pPr>
          </w:p>
        </w:tc>
      </w:tr>
      <w:tr w14:paraId="4CD85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C86F557">
            <w:pPr>
              <w:pStyle w:val="8"/>
              <w:spacing w:before="155" w:line="218" w:lineRule="auto"/>
              <w:ind w:left="133"/>
              <w:jc w:val="center"/>
            </w:pPr>
            <w:r>
              <w:rPr>
                <w:spacing w:val="-3"/>
              </w:rPr>
              <w:t>序号</w:t>
            </w:r>
          </w:p>
        </w:tc>
        <w:tc>
          <w:tcPr>
            <w:tcW w:w="1449" w:type="dxa"/>
            <w:vAlign w:val="center"/>
          </w:tcPr>
          <w:p w14:paraId="54276DF2">
            <w:pPr>
              <w:pStyle w:val="8"/>
              <w:spacing w:before="155" w:line="217" w:lineRule="auto"/>
              <w:ind w:left="120"/>
              <w:jc w:val="center"/>
            </w:pPr>
            <w:r>
              <w:rPr>
                <w:spacing w:val="-3"/>
              </w:rPr>
              <w:t>项目名称</w:t>
            </w:r>
          </w:p>
        </w:tc>
        <w:tc>
          <w:tcPr>
            <w:tcW w:w="5490" w:type="dxa"/>
            <w:vAlign w:val="center"/>
          </w:tcPr>
          <w:p w14:paraId="6D382AFC">
            <w:pPr>
              <w:pStyle w:val="8"/>
              <w:spacing w:before="155" w:line="218" w:lineRule="auto"/>
              <w:ind w:left="2326"/>
              <w:jc w:val="center"/>
            </w:pPr>
            <w:r>
              <w:rPr>
                <w:spacing w:val="-5"/>
              </w:rPr>
              <w:t>实施依据</w:t>
            </w:r>
          </w:p>
        </w:tc>
        <w:tc>
          <w:tcPr>
            <w:tcW w:w="855" w:type="dxa"/>
            <w:vAlign w:val="center"/>
          </w:tcPr>
          <w:p w14:paraId="32CFD608">
            <w:pPr>
              <w:pStyle w:val="8"/>
              <w:spacing w:before="23" w:line="220" w:lineRule="auto"/>
              <w:ind w:left="186"/>
              <w:jc w:val="center"/>
            </w:pPr>
            <w:r>
              <w:rPr>
                <w:spacing w:val="-9"/>
              </w:rPr>
              <w:t>职权</w:t>
            </w:r>
          </w:p>
          <w:p w14:paraId="6F7146EA">
            <w:pPr>
              <w:pStyle w:val="8"/>
              <w:spacing w:before="1" w:line="195" w:lineRule="auto"/>
              <w:ind w:left="188"/>
              <w:jc w:val="center"/>
            </w:pPr>
            <w:r>
              <w:rPr>
                <w:spacing w:val="-10"/>
              </w:rPr>
              <w:t>类别</w:t>
            </w:r>
          </w:p>
        </w:tc>
        <w:tc>
          <w:tcPr>
            <w:tcW w:w="825" w:type="dxa"/>
            <w:vAlign w:val="center"/>
          </w:tcPr>
          <w:p w14:paraId="38A7294C">
            <w:pPr>
              <w:pStyle w:val="8"/>
              <w:spacing w:before="23" w:line="208" w:lineRule="auto"/>
              <w:ind w:left="136" w:right="128" w:firstLine="9"/>
              <w:jc w:val="center"/>
            </w:pPr>
            <w:r>
              <w:rPr>
                <w:spacing w:val="-9"/>
              </w:rPr>
              <w:t>办理</w:t>
            </w:r>
            <w:r>
              <w:rPr>
                <w:spacing w:val="-4"/>
              </w:rPr>
              <w:t>环节</w:t>
            </w:r>
          </w:p>
        </w:tc>
        <w:tc>
          <w:tcPr>
            <w:tcW w:w="3900" w:type="dxa"/>
            <w:vAlign w:val="center"/>
          </w:tcPr>
          <w:p w14:paraId="5FEA3CA5">
            <w:pPr>
              <w:pStyle w:val="8"/>
              <w:spacing w:before="155" w:line="219" w:lineRule="auto"/>
              <w:ind w:firstLine="1484" w:firstLineChars="700"/>
              <w:jc w:val="center"/>
            </w:pPr>
            <w:r>
              <w:rPr>
                <w:spacing w:val="-4"/>
              </w:rPr>
              <w:t>责任事项</w:t>
            </w:r>
          </w:p>
        </w:tc>
        <w:tc>
          <w:tcPr>
            <w:tcW w:w="750" w:type="dxa"/>
            <w:vAlign w:val="center"/>
          </w:tcPr>
          <w:p w14:paraId="4F529802">
            <w:pPr>
              <w:pStyle w:val="8"/>
              <w:spacing w:before="23" w:line="208" w:lineRule="auto"/>
              <w:ind w:right="112"/>
              <w:jc w:val="center"/>
              <w:rPr>
                <w:lang w:eastAsia="zh-CN"/>
              </w:rPr>
            </w:pPr>
            <w:r>
              <w:rPr>
                <w:rFonts w:hint="eastAsia"/>
                <w:lang w:eastAsia="zh-CN"/>
              </w:rPr>
              <w:t>责任科室</w:t>
            </w:r>
          </w:p>
        </w:tc>
        <w:tc>
          <w:tcPr>
            <w:tcW w:w="1623" w:type="dxa"/>
            <w:vAlign w:val="center"/>
          </w:tcPr>
          <w:p w14:paraId="5560DCCD">
            <w:pPr>
              <w:pStyle w:val="8"/>
              <w:spacing w:before="23" w:line="208" w:lineRule="auto"/>
              <w:ind w:left="353" w:right="112" w:hanging="227"/>
              <w:jc w:val="center"/>
              <w:rPr>
                <w:spacing w:val="-6"/>
              </w:rPr>
            </w:pPr>
            <w:r>
              <w:rPr>
                <w:rFonts w:hint="eastAsia"/>
                <w:spacing w:val="-6"/>
                <w:lang w:eastAsia="zh-CN"/>
              </w:rPr>
              <w:t>追责情形</w:t>
            </w:r>
          </w:p>
        </w:tc>
      </w:tr>
      <w:tr w14:paraId="3C498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06ED192">
            <w:pPr>
              <w:pStyle w:val="8"/>
              <w:spacing w:before="72" w:line="180" w:lineRule="auto"/>
              <w:ind w:left="319"/>
              <w:jc w:val="center"/>
              <w:rPr>
                <w:lang w:eastAsia="zh-CN"/>
              </w:rPr>
            </w:pPr>
            <w:r>
              <w:rPr>
                <w:spacing w:val="-11"/>
              </w:rPr>
              <w:t>310</w:t>
            </w:r>
          </w:p>
        </w:tc>
        <w:tc>
          <w:tcPr>
            <w:tcW w:w="1449" w:type="dxa"/>
            <w:vMerge w:val="restart"/>
            <w:tcBorders>
              <w:bottom w:val="nil"/>
            </w:tcBorders>
            <w:vAlign w:val="center"/>
          </w:tcPr>
          <w:p w14:paraId="03D3A6CE">
            <w:pPr>
              <w:spacing w:line="248" w:lineRule="auto"/>
              <w:jc w:val="center"/>
              <w:rPr>
                <w:lang w:eastAsia="zh-CN"/>
              </w:rPr>
            </w:pPr>
          </w:p>
          <w:p w14:paraId="6A8CF09E">
            <w:pPr>
              <w:spacing w:line="249" w:lineRule="auto"/>
              <w:jc w:val="center"/>
              <w:rPr>
                <w:lang w:eastAsia="zh-CN"/>
              </w:rPr>
            </w:pPr>
          </w:p>
          <w:p w14:paraId="7FD5CD74">
            <w:pPr>
              <w:pStyle w:val="8"/>
              <w:spacing w:before="72" w:line="218" w:lineRule="auto"/>
              <w:ind w:left="108" w:right="132"/>
              <w:jc w:val="center"/>
              <w:rPr>
                <w:lang w:eastAsia="zh-CN"/>
              </w:rPr>
            </w:pPr>
            <w:r>
              <w:rPr>
                <w:spacing w:val="-4"/>
                <w:lang w:eastAsia="zh-CN"/>
              </w:rPr>
              <w:t>对垃圾填</w:t>
            </w:r>
            <w:r>
              <w:rPr>
                <w:spacing w:val="-2"/>
                <w:lang w:eastAsia="zh-CN"/>
              </w:rPr>
              <w:t>埋场、建筑垃圾以及渣土消纳场，未按照相关标准和要求采取抑尘措施的</w:t>
            </w:r>
            <w:r>
              <w:rPr>
                <w:spacing w:val="-3"/>
                <w:lang w:eastAsia="zh-CN"/>
              </w:rPr>
              <w:t>处罚</w:t>
            </w:r>
          </w:p>
        </w:tc>
        <w:tc>
          <w:tcPr>
            <w:tcW w:w="5490" w:type="dxa"/>
            <w:vMerge w:val="restart"/>
            <w:tcBorders>
              <w:bottom w:val="nil"/>
            </w:tcBorders>
            <w:vAlign w:val="center"/>
          </w:tcPr>
          <w:p w14:paraId="2A841960">
            <w:pPr>
              <w:pStyle w:val="8"/>
              <w:spacing w:before="71" w:line="256" w:lineRule="auto"/>
              <w:ind w:left="113" w:right="102" w:hanging="8"/>
              <w:jc w:val="center"/>
              <w:rPr>
                <w:lang w:eastAsia="zh-CN"/>
              </w:rPr>
            </w:pPr>
            <w:r>
              <w:rPr>
                <w:spacing w:val="-7"/>
                <w:lang w:eastAsia="zh-CN"/>
              </w:rPr>
              <w:t>《河南省大气污染防治条例》第七十九条第四项：“违</w:t>
            </w:r>
            <w:r>
              <w:rPr>
                <w:lang w:eastAsia="zh-CN"/>
              </w:rPr>
              <w:t>反本条例第五十二条规定，有下列情形之一的，由县</w:t>
            </w:r>
            <w:r>
              <w:rPr>
                <w:spacing w:val="2"/>
                <w:lang w:eastAsia="zh-CN"/>
              </w:rPr>
              <w:t>级以上人民政府环境保护主管部门或者其他负有大气环境保护监督管理职责的部门责令限期改正，处一万元以上五万元以下罚款；造成严重后果的，处五万元</w:t>
            </w:r>
            <w:r>
              <w:rPr>
                <w:spacing w:val="5"/>
                <w:lang w:eastAsia="zh-CN"/>
              </w:rPr>
              <w:t>以上十万元以下罚款，并责令停业整治</w:t>
            </w:r>
            <w:r>
              <w:rPr>
                <w:spacing w:val="-27"/>
                <w:lang w:eastAsia="zh-CN"/>
              </w:rPr>
              <w:t>：（</w:t>
            </w:r>
            <w:r>
              <w:rPr>
                <w:spacing w:val="5"/>
                <w:lang w:eastAsia="zh-CN"/>
              </w:rPr>
              <w:t>四）垃圾</w:t>
            </w:r>
            <w:r>
              <w:rPr>
                <w:spacing w:val="2"/>
                <w:lang w:eastAsia="zh-CN"/>
              </w:rPr>
              <w:t>填埋场、建筑垃圾以及渣土消纳场，未按照相关标准</w:t>
            </w:r>
            <w:r>
              <w:rPr>
                <w:spacing w:val="-1"/>
                <w:lang w:eastAsia="zh-CN"/>
              </w:rPr>
              <w:t>和要求采取抑尘措施的”。</w:t>
            </w:r>
          </w:p>
          <w:p w14:paraId="588F778C">
            <w:pPr>
              <w:pStyle w:val="8"/>
              <w:spacing w:before="51" w:line="239" w:lineRule="auto"/>
              <w:ind w:left="109" w:firstLine="5"/>
              <w:jc w:val="center"/>
              <w:rPr>
                <w:lang w:eastAsia="zh-CN"/>
              </w:rPr>
            </w:pPr>
            <w:r>
              <w:rPr>
                <w:spacing w:val="-7"/>
                <w:lang w:eastAsia="zh-CN"/>
              </w:rPr>
              <w:t>《河南省大气污染防治条例》第五十二条第三款：“垃</w:t>
            </w:r>
            <w:r>
              <w:rPr>
                <w:spacing w:val="2"/>
                <w:lang w:eastAsia="zh-CN"/>
              </w:rPr>
              <w:t>圾填埋场、建筑垃圾以及渣土消纳场，应当按照相关</w:t>
            </w:r>
            <w:r>
              <w:rPr>
                <w:spacing w:val="-1"/>
                <w:lang w:eastAsia="zh-CN"/>
              </w:rPr>
              <w:t>标准和要求采取抑尘措施”。</w:t>
            </w:r>
          </w:p>
        </w:tc>
        <w:tc>
          <w:tcPr>
            <w:tcW w:w="855" w:type="dxa"/>
            <w:vMerge w:val="restart"/>
            <w:tcBorders>
              <w:bottom w:val="nil"/>
            </w:tcBorders>
            <w:vAlign w:val="center"/>
          </w:tcPr>
          <w:p w14:paraId="5EF3B5B6">
            <w:pPr>
              <w:spacing w:line="255" w:lineRule="auto"/>
              <w:jc w:val="center"/>
              <w:rPr>
                <w:lang w:eastAsia="zh-CN"/>
              </w:rPr>
            </w:pPr>
          </w:p>
          <w:p w14:paraId="5FA322D2">
            <w:pPr>
              <w:spacing w:line="255" w:lineRule="auto"/>
              <w:jc w:val="center"/>
              <w:rPr>
                <w:lang w:eastAsia="zh-CN"/>
              </w:rPr>
            </w:pPr>
          </w:p>
          <w:p w14:paraId="1F4F260A">
            <w:pPr>
              <w:spacing w:line="255" w:lineRule="auto"/>
              <w:jc w:val="center"/>
              <w:rPr>
                <w:lang w:eastAsia="zh-CN"/>
              </w:rPr>
            </w:pPr>
          </w:p>
          <w:p w14:paraId="47072E6F">
            <w:pPr>
              <w:spacing w:line="255" w:lineRule="auto"/>
              <w:jc w:val="center"/>
              <w:rPr>
                <w:lang w:eastAsia="zh-CN"/>
              </w:rPr>
            </w:pPr>
          </w:p>
          <w:p w14:paraId="11D39055">
            <w:pPr>
              <w:spacing w:line="255" w:lineRule="auto"/>
              <w:jc w:val="center"/>
              <w:rPr>
                <w:lang w:eastAsia="zh-CN"/>
              </w:rPr>
            </w:pPr>
          </w:p>
          <w:p w14:paraId="31F3ABE7">
            <w:pPr>
              <w:spacing w:line="255" w:lineRule="auto"/>
              <w:jc w:val="center"/>
              <w:rPr>
                <w:lang w:eastAsia="zh-CN"/>
              </w:rPr>
            </w:pPr>
          </w:p>
          <w:p w14:paraId="07E982BF">
            <w:pPr>
              <w:pStyle w:val="8"/>
              <w:spacing w:before="71"/>
              <w:ind w:left="160" w:right="140" w:hanging="8"/>
              <w:jc w:val="center"/>
            </w:pPr>
            <w:r>
              <w:rPr>
                <w:spacing w:val="-4"/>
              </w:rPr>
              <w:t>行政</w:t>
            </w:r>
            <w:r>
              <w:rPr>
                <w:spacing w:val="-8"/>
              </w:rPr>
              <w:t>处罚</w:t>
            </w:r>
          </w:p>
        </w:tc>
        <w:tc>
          <w:tcPr>
            <w:tcW w:w="825" w:type="dxa"/>
            <w:vAlign w:val="center"/>
          </w:tcPr>
          <w:p w14:paraId="11B6AFFE">
            <w:pPr>
              <w:spacing w:line="247" w:lineRule="auto"/>
              <w:jc w:val="center"/>
            </w:pPr>
          </w:p>
          <w:p w14:paraId="712EFBA7">
            <w:pPr>
              <w:pStyle w:val="8"/>
              <w:spacing w:before="71" w:line="219" w:lineRule="auto"/>
              <w:ind w:left="148"/>
              <w:jc w:val="center"/>
            </w:pPr>
            <w:r>
              <w:rPr>
                <w:spacing w:val="-9"/>
              </w:rPr>
              <w:t>立案</w:t>
            </w:r>
          </w:p>
        </w:tc>
        <w:tc>
          <w:tcPr>
            <w:tcW w:w="3900" w:type="dxa"/>
            <w:vAlign w:val="center"/>
          </w:tcPr>
          <w:p w14:paraId="2B6A5EB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441AB7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27F738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A9E6F6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42DF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3092FEC">
            <w:pPr>
              <w:jc w:val="center"/>
              <w:rPr>
                <w:lang w:eastAsia="zh-CN"/>
              </w:rPr>
            </w:pPr>
          </w:p>
        </w:tc>
        <w:tc>
          <w:tcPr>
            <w:tcW w:w="1449" w:type="dxa"/>
            <w:vMerge w:val="continue"/>
            <w:tcBorders>
              <w:top w:val="nil"/>
              <w:bottom w:val="nil"/>
            </w:tcBorders>
            <w:vAlign w:val="center"/>
          </w:tcPr>
          <w:p w14:paraId="5C1722E7">
            <w:pPr>
              <w:jc w:val="center"/>
              <w:rPr>
                <w:lang w:eastAsia="zh-CN"/>
              </w:rPr>
            </w:pPr>
          </w:p>
        </w:tc>
        <w:tc>
          <w:tcPr>
            <w:tcW w:w="5490" w:type="dxa"/>
            <w:vMerge w:val="continue"/>
            <w:tcBorders>
              <w:top w:val="nil"/>
              <w:bottom w:val="nil"/>
            </w:tcBorders>
            <w:vAlign w:val="center"/>
          </w:tcPr>
          <w:p w14:paraId="6C6B5707">
            <w:pPr>
              <w:jc w:val="center"/>
              <w:rPr>
                <w:lang w:eastAsia="zh-CN"/>
              </w:rPr>
            </w:pPr>
          </w:p>
        </w:tc>
        <w:tc>
          <w:tcPr>
            <w:tcW w:w="855" w:type="dxa"/>
            <w:vMerge w:val="continue"/>
            <w:tcBorders>
              <w:top w:val="nil"/>
              <w:bottom w:val="nil"/>
            </w:tcBorders>
            <w:vAlign w:val="center"/>
          </w:tcPr>
          <w:p w14:paraId="36152FA9">
            <w:pPr>
              <w:jc w:val="center"/>
              <w:rPr>
                <w:lang w:eastAsia="zh-CN"/>
              </w:rPr>
            </w:pPr>
          </w:p>
        </w:tc>
        <w:tc>
          <w:tcPr>
            <w:tcW w:w="825" w:type="dxa"/>
            <w:vAlign w:val="center"/>
          </w:tcPr>
          <w:p w14:paraId="427B8915">
            <w:pPr>
              <w:spacing w:line="348" w:lineRule="auto"/>
              <w:jc w:val="center"/>
              <w:rPr>
                <w:lang w:eastAsia="zh-CN"/>
              </w:rPr>
            </w:pPr>
          </w:p>
          <w:p w14:paraId="04115125">
            <w:pPr>
              <w:pStyle w:val="8"/>
              <w:spacing w:before="72" w:line="219" w:lineRule="auto"/>
              <w:ind w:left="138"/>
              <w:jc w:val="center"/>
            </w:pPr>
            <w:r>
              <w:rPr>
                <w:spacing w:val="-4"/>
              </w:rPr>
              <w:t>调查</w:t>
            </w:r>
          </w:p>
        </w:tc>
        <w:tc>
          <w:tcPr>
            <w:tcW w:w="3900" w:type="dxa"/>
            <w:vAlign w:val="center"/>
          </w:tcPr>
          <w:p w14:paraId="1693840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DCCF119">
            <w:pPr>
              <w:pStyle w:val="8"/>
              <w:spacing w:before="72" w:line="274" w:lineRule="auto"/>
              <w:ind w:left="116" w:right="104"/>
              <w:jc w:val="center"/>
              <w:rPr>
                <w:lang w:eastAsia="zh-CN"/>
              </w:rPr>
            </w:pPr>
          </w:p>
        </w:tc>
        <w:tc>
          <w:tcPr>
            <w:tcW w:w="1623" w:type="dxa"/>
            <w:vMerge w:val="continue"/>
            <w:vAlign w:val="center"/>
          </w:tcPr>
          <w:p w14:paraId="65C8301E">
            <w:pPr>
              <w:pStyle w:val="8"/>
              <w:spacing w:before="72" w:line="218" w:lineRule="auto"/>
              <w:ind w:left="116" w:right="105"/>
              <w:jc w:val="center"/>
              <w:rPr>
                <w:lang w:eastAsia="zh-CN"/>
              </w:rPr>
            </w:pPr>
          </w:p>
        </w:tc>
      </w:tr>
      <w:tr w14:paraId="487A2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E54D894">
            <w:pPr>
              <w:jc w:val="center"/>
              <w:rPr>
                <w:lang w:eastAsia="zh-CN"/>
              </w:rPr>
            </w:pPr>
          </w:p>
        </w:tc>
        <w:tc>
          <w:tcPr>
            <w:tcW w:w="1449" w:type="dxa"/>
            <w:vMerge w:val="continue"/>
            <w:tcBorders>
              <w:top w:val="nil"/>
              <w:bottom w:val="nil"/>
            </w:tcBorders>
            <w:vAlign w:val="center"/>
          </w:tcPr>
          <w:p w14:paraId="1BC3D7DE">
            <w:pPr>
              <w:jc w:val="center"/>
              <w:rPr>
                <w:lang w:eastAsia="zh-CN"/>
              </w:rPr>
            </w:pPr>
          </w:p>
        </w:tc>
        <w:tc>
          <w:tcPr>
            <w:tcW w:w="5490" w:type="dxa"/>
            <w:vMerge w:val="continue"/>
            <w:tcBorders>
              <w:top w:val="nil"/>
              <w:bottom w:val="nil"/>
            </w:tcBorders>
            <w:vAlign w:val="center"/>
          </w:tcPr>
          <w:p w14:paraId="0F1C3CFD">
            <w:pPr>
              <w:jc w:val="center"/>
              <w:rPr>
                <w:lang w:eastAsia="zh-CN"/>
              </w:rPr>
            </w:pPr>
          </w:p>
        </w:tc>
        <w:tc>
          <w:tcPr>
            <w:tcW w:w="855" w:type="dxa"/>
            <w:vMerge w:val="continue"/>
            <w:tcBorders>
              <w:top w:val="nil"/>
              <w:bottom w:val="nil"/>
            </w:tcBorders>
            <w:vAlign w:val="center"/>
          </w:tcPr>
          <w:p w14:paraId="350E7A0A">
            <w:pPr>
              <w:jc w:val="center"/>
              <w:rPr>
                <w:lang w:eastAsia="zh-CN"/>
              </w:rPr>
            </w:pPr>
          </w:p>
        </w:tc>
        <w:tc>
          <w:tcPr>
            <w:tcW w:w="825" w:type="dxa"/>
            <w:vAlign w:val="center"/>
          </w:tcPr>
          <w:p w14:paraId="030EF056">
            <w:pPr>
              <w:spacing w:line="349" w:lineRule="auto"/>
              <w:jc w:val="center"/>
              <w:rPr>
                <w:lang w:eastAsia="zh-CN"/>
              </w:rPr>
            </w:pPr>
          </w:p>
          <w:p w14:paraId="1FAFCBA6">
            <w:pPr>
              <w:pStyle w:val="8"/>
              <w:spacing w:before="71" w:line="218" w:lineRule="auto"/>
              <w:ind w:left="153"/>
              <w:jc w:val="center"/>
            </w:pPr>
            <w:r>
              <w:rPr>
                <w:spacing w:val="-11"/>
              </w:rPr>
              <w:t>审查</w:t>
            </w:r>
          </w:p>
        </w:tc>
        <w:tc>
          <w:tcPr>
            <w:tcW w:w="3900" w:type="dxa"/>
            <w:vAlign w:val="center"/>
          </w:tcPr>
          <w:p w14:paraId="42EBFCC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B4FAAC4">
            <w:pPr>
              <w:pStyle w:val="8"/>
              <w:spacing w:before="55" w:line="252" w:lineRule="auto"/>
              <w:ind w:left="116" w:right="104"/>
              <w:jc w:val="center"/>
              <w:rPr>
                <w:lang w:eastAsia="zh-CN"/>
              </w:rPr>
            </w:pPr>
          </w:p>
        </w:tc>
        <w:tc>
          <w:tcPr>
            <w:tcW w:w="1623" w:type="dxa"/>
            <w:vMerge w:val="continue"/>
            <w:vAlign w:val="center"/>
          </w:tcPr>
          <w:p w14:paraId="4AAE0161">
            <w:pPr>
              <w:pStyle w:val="8"/>
              <w:spacing w:before="23" w:line="210" w:lineRule="auto"/>
              <w:ind w:left="116" w:right="105"/>
              <w:jc w:val="center"/>
              <w:rPr>
                <w:lang w:eastAsia="zh-CN"/>
              </w:rPr>
            </w:pPr>
          </w:p>
        </w:tc>
      </w:tr>
      <w:tr w14:paraId="781B4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25BD48D">
            <w:pPr>
              <w:jc w:val="center"/>
              <w:rPr>
                <w:lang w:eastAsia="zh-CN"/>
              </w:rPr>
            </w:pPr>
          </w:p>
        </w:tc>
        <w:tc>
          <w:tcPr>
            <w:tcW w:w="1449" w:type="dxa"/>
            <w:vMerge w:val="continue"/>
            <w:tcBorders>
              <w:top w:val="nil"/>
              <w:bottom w:val="nil"/>
            </w:tcBorders>
            <w:vAlign w:val="center"/>
          </w:tcPr>
          <w:p w14:paraId="46A8F51D">
            <w:pPr>
              <w:jc w:val="center"/>
              <w:rPr>
                <w:lang w:eastAsia="zh-CN"/>
              </w:rPr>
            </w:pPr>
          </w:p>
        </w:tc>
        <w:tc>
          <w:tcPr>
            <w:tcW w:w="5490" w:type="dxa"/>
            <w:vMerge w:val="continue"/>
            <w:tcBorders>
              <w:top w:val="nil"/>
              <w:bottom w:val="nil"/>
            </w:tcBorders>
            <w:vAlign w:val="center"/>
          </w:tcPr>
          <w:p w14:paraId="12BF8779">
            <w:pPr>
              <w:jc w:val="center"/>
              <w:rPr>
                <w:lang w:eastAsia="zh-CN"/>
              </w:rPr>
            </w:pPr>
          </w:p>
        </w:tc>
        <w:tc>
          <w:tcPr>
            <w:tcW w:w="855" w:type="dxa"/>
            <w:vMerge w:val="continue"/>
            <w:tcBorders>
              <w:top w:val="nil"/>
              <w:bottom w:val="nil"/>
            </w:tcBorders>
            <w:vAlign w:val="center"/>
          </w:tcPr>
          <w:p w14:paraId="5304D975">
            <w:pPr>
              <w:jc w:val="center"/>
              <w:rPr>
                <w:lang w:eastAsia="zh-CN"/>
              </w:rPr>
            </w:pPr>
          </w:p>
        </w:tc>
        <w:tc>
          <w:tcPr>
            <w:tcW w:w="825" w:type="dxa"/>
            <w:vAlign w:val="center"/>
          </w:tcPr>
          <w:p w14:paraId="1211F564">
            <w:pPr>
              <w:spacing w:line="361" w:lineRule="auto"/>
              <w:jc w:val="center"/>
              <w:rPr>
                <w:lang w:eastAsia="zh-CN"/>
              </w:rPr>
            </w:pPr>
          </w:p>
          <w:p w14:paraId="70A13B5E">
            <w:pPr>
              <w:pStyle w:val="8"/>
              <w:spacing w:before="72" w:line="219" w:lineRule="auto"/>
              <w:ind w:left="145"/>
              <w:jc w:val="center"/>
            </w:pPr>
            <w:r>
              <w:rPr>
                <w:spacing w:val="-7"/>
              </w:rPr>
              <w:t>告知</w:t>
            </w:r>
          </w:p>
        </w:tc>
        <w:tc>
          <w:tcPr>
            <w:tcW w:w="3900" w:type="dxa"/>
            <w:vAlign w:val="center"/>
          </w:tcPr>
          <w:p w14:paraId="30B37AA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A5F771D">
            <w:pPr>
              <w:pStyle w:val="8"/>
              <w:spacing w:before="98" w:line="229" w:lineRule="auto"/>
              <w:ind w:left="116" w:right="104"/>
              <w:jc w:val="center"/>
              <w:rPr>
                <w:lang w:eastAsia="zh-CN"/>
              </w:rPr>
            </w:pPr>
          </w:p>
        </w:tc>
        <w:tc>
          <w:tcPr>
            <w:tcW w:w="1623" w:type="dxa"/>
            <w:vMerge w:val="continue"/>
            <w:vAlign w:val="center"/>
          </w:tcPr>
          <w:p w14:paraId="0CEECD31">
            <w:pPr>
              <w:pStyle w:val="8"/>
              <w:spacing w:before="26" w:line="209" w:lineRule="auto"/>
              <w:ind w:left="116" w:right="105"/>
              <w:jc w:val="center"/>
              <w:rPr>
                <w:lang w:eastAsia="zh-CN"/>
              </w:rPr>
            </w:pPr>
          </w:p>
        </w:tc>
      </w:tr>
      <w:tr w14:paraId="3F8D9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17337F3">
            <w:pPr>
              <w:jc w:val="center"/>
              <w:rPr>
                <w:lang w:eastAsia="zh-CN"/>
              </w:rPr>
            </w:pPr>
          </w:p>
        </w:tc>
        <w:tc>
          <w:tcPr>
            <w:tcW w:w="1449" w:type="dxa"/>
            <w:vMerge w:val="continue"/>
            <w:tcBorders>
              <w:top w:val="nil"/>
              <w:bottom w:val="nil"/>
            </w:tcBorders>
            <w:vAlign w:val="center"/>
          </w:tcPr>
          <w:p w14:paraId="3E374109">
            <w:pPr>
              <w:jc w:val="center"/>
              <w:rPr>
                <w:lang w:eastAsia="zh-CN"/>
              </w:rPr>
            </w:pPr>
          </w:p>
        </w:tc>
        <w:tc>
          <w:tcPr>
            <w:tcW w:w="5490" w:type="dxa"/>
            <w:vMerge w:val="continue"/>
            <w:tcBorders>
              <w:top w:val="nil"/>
              <w:bottom w:val="nil"/>
            </w:tcBorders>
            <w:vAlign w:val="center"/>
          </w:tcPr>
          <w:p w14:paraId="426A3A64">
            <w:pPr>
              <w:jc w:val="center"/>
              <w:rPr>
                <w:lang w:eastAsia="zh-CN"/>
              </w:rPr>
            </w:pPr>
          </w:p>
        </w:tc>
        <w:tc>
          <w:tcPr>
            <w:tcW w:w="855" w:type="dxa"/>
            <w:vMerge w:val="continue"/>
            <w:tcBorders>
              <w:top w:val="nil"/>
              <w:bottom w:val="nil"/>
            </w:tcBorders>
            <w:vAlign w:val="center"/>
          </w:tcPr>
          <w:p w14:paraId="36AF8101">
            <w:pPr>
              <w:jc w:val="center"/>
              <w:rPr>
                <w:lang w:eastAsia="zh-CN"/>
              </w:rPr>
            </w:pPr>
          </w:p>
        </w:tc>
        <w:tc>
          <w:tcPr>
            <w:tcW w:w="825" w:type="dxa"/>
            <w:vAlign w:val="center"/>
          </w:tcPr>
          <w:p w14:paraId="5955F346">
            <w:pPr>
              <w:pStyle w:val="8"/>
              <w:spacing w:before="285" w:line="219" w:lineRule="auto"/>
              <w:ind w:left="143"/>
              <w:jc w:val="center"/>
            </w:pPr>
            <w:r>
              <w:rPr>
                <w:spacing w:val="-7"/>
              </w:rPr>
              <w:t>决定</w:t>
            </w:r>
          </w:p>
        </w:tc>
        <w:tc>
          <w:tcPr>
            <w:tcW w:w="3900" w:type="dxa"/>
            <w:vAlign w:val="center"/>
          </w:tcPr>
          <w:p w14:paraId="7CEA4F2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765F5D9">
            <w:pPr>
              <w:pStyle w:val="8"/>
              <w:spacing w:before="76" w:line="281" w:lineRule="auto"/>
              <w:ind w:left="115" w:right="104" w:firstLine="13"/>
              <w:jc w:val="center"/>
              <w:rPr>
                <w:lang w:eastAsia="zh-CN"/>
              </w:rPr>
            </w:pPr>
          </w:p>
        </w:tc>
        <w:tc>
          <w:tcPr>
            <w:tcW w:w="1623" w:type="dxa"/>
            <w:vMerge w:val="continue"/>
            <w:vAlign w:val="center"/>
          </w:tcPr>
          <w:p w14:paraId="4244A913">
            <w:pPr>
              <w:pStyle w:val="8"/>
              <w:spacing w:before="63" w:line="218" w:lineRule="auto"/>
              <w:ind w:left="115" w:right="105" w:firstLine="13"/>
              <w:jc w:val="center"/>
              <w:rPr>
                <w:spacing w:val="-4"/>
                <w:lang w:eastAsia="zh-CN"/>
              </w:rPr>
            </w:pPr>
          </w:p>
        </w:tc>
      </w:tr>
      <w:tr w14:paraId="7D18C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633D3CA">
            <w:pPr>
              <w:jc w:val="center"/>
              <w:rPr>
                <w:lang w:eastAsia="zh-CN"/>
              </w:rPr>
            </w:pPr>
          </w:p>
        </w:tc>
        <w:tc>
          <w:tcPr>
            <w:tcW w:w="1449" w:type="dxa"/>
            <w:vMerge w:val="continue"/>
            <w:tcBorders>
              <w:top w:val="nil"/>
            </w:tcBorders>
            <w:vAlign w:val="center"/>
          </w:tcPr>
          <w:p w14:paraId="0AA28EE9">
            <w:pPr>
              <w:jc w:val="center"/>
              <w:rPr>
                <w:lang w:eastAsia="zh-CN"/>
              </w:rPr>
            </w:pPr>
          </w:p>
        </w:tc>
        <w:tc>
          <w:tcPr>
            <w:tcW w:w="5490" w:type="dxa"/>
            <w:vMerge w:val="continue"/>
            <w:tcBorders>
              <w:top w:val="nil"/>
            </w:tcBorders>
            <w:vAlign w:val="center"/>
          </w:tcPr>
          <w:p w14:paraId="31191E44">
            <w:pPr>
              <w:jc w:val="center"/>
              <w:rPr>
                <w:lang w:eastAsia="zh-CN"/>
              </w:rPr>
            </w:pPr>
          </w:p>
        </w:tc>
        <w:tc>
          <w:tcPr>
            <w:tcW w:w="855" w:type="dxa"/>
            <w:vMerge w:val="continue"/>
            <w:tcBorders>
              <w:top w:val="nil"/>
            </w:tcBorders>
            <w:vAlign w:val="center"/>
          </w:tcPr>
          <w:p w14:paraId="37EB777C">
            <w:pPr>
              <w:jc w:val="center"/>
              <w:rPr>
                <w:lang w:eastAsia="zh-CN"/>
              </w:rPr>
            </w:pPr>
          </w:p>
        </w:tc>
        <w:tc>
          <w:tcPr>
            <w:tcW w:w="825" w:type="dxa"/>
            <w:tcBorders>
              <w:bottom w:val="single" w:color="auto" w:sz="4" w:space="0"/>
            </w:tcBorders>
            <w:vAlign w:val="center"/>
          </w:tcPr>
          <w:p w14:paraId="567504C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D203F5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0BDEF6E">
            <w:pPr>
              <w:jc w:val="center"/>
              <w:rPr>
                <w:rFonts w:eastAsia="宋体"/>
                <w:lang w:eastAsia="zh-CN"/>
              </w:rPr>
            </w:pPr>
          </w:p>
        </w:tc>
        <w:tc>
          <w:tcPr>
            <w:tcW w:w="1623" w:type="dxa"/>
            <w:vMerge w:val="continue"/>
            <w:vAlign w:val="center"/>
          </w:tcPr>
          <w:p w14:paraId="78DC94B0">
            <w:pPr>
              <w:jc w:val="center"/>
              <w:rPr>
                <w:lang w:eastAsia="zh-CN"/>
              </w:rPr>
            </w:pPr>
          </w:p>
        </w:tc>
      </w:tr>
      <w:tr w14:paraId="25220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10058C2">
            <w:pPr>
              <w:jc w:val="center"/>
              <w:rPr>
                <w:lang w:eastAsia="zh-CN"/>
              </w:rPr>
            </w:pPr>
          </w:p>
        </w:tc>
        <w:tc>
          <w:tcPr>
            <w:tcW w:w="1449" w:type="dxa"/>
            <w:vMerge w:val="continue"/>
            <w:vAlign w:val="center"/>
          </w:tcPr>
          <w:p w14:paraId="34C82C28">
            <w:pPr>
              <w:jc w:val="center"/>
              <w:rPr>
                <w:lang w:eastAsia="zh-CN"/>
              </w:rPr>
            </w:pPr>
          </w:p>
        </w:tc>
        <w:tc>
          <w:tcPr>
            <w:tcW w:w="5490" w:type="dxa"/>
            <w:vMerge w:val="continue"/>
            <w:vAlign w:val="center"/>
          </w:tcPr>
          <w:p w14:paraId="061780DD">
            <w:pPr>
              <w:jc w:val="center"/>
              <w:rPr>
                <w:lang w:eastAsia="zh-CN"/>
              </w:rPr>
            </w:pPr>
          </w:p>
        </w:tc>
        <w:tc>
          <w:tcPr>
            <w:tcW w:w="855" w:type="dxa"/>
            <w:vMerge w:val="continue"/>
            <w:vAlign w:val="center"/>
          </w:tcPr>
          <w:p w14:paraId="6E69DCE7">
            <w:pPr>
              <w:jc w:val="center"/>
              <w:rPr>
                <w:lang w:eastAsia="zh-CN"/>
              </w:rPr>
            </w:pPr>
          </w:p>
        </w:tc>
        <w:tc>
          <w:tcPr>
            <w:tcW w:w="825" w:type="dxa"/>
            <w:tcBorders>
              <w:top w:val="single" w:color="auto" w:sz="4" w:space="0"/>
              <w:bottom w:val="single" w:color="auto" w:sz="4" w:space="0"/>
            </w:tcBorders>
            <w:vAlign w:val="center"/>
          </w:tcPr>
          <w:p w14:paraId="4220E00A">
            <w:pPr>
              <w:spacing w:line="341" w:lineRule="auto"/>
              <w:jc w:val="center"/>
              <w:rPr>
                <w:lang w:eastAsia="zh-CN"/>
              </w:rPr>
            </w:pPr>
          </w:p>
          <w:p w14:paraId="4456680E">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CDE583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F990454">
            <w:pPr>
              <w:jc w:val="center"/>
              <w:rPr>
                <w:rFonts w:eastAsia="宋体"/>
                <w:lang w:eastAsia="zh-CN"/>
              </w:rPr>
            </w:pPr>
          </w:p>
        </w:tc>
        <w:tc>
          <w:tcPr>
            <w:tcW w:w="1623" w:type="dxa"/>
            <w:vMerge w:val="continue"/>
            <w:vAlign w:val="center"/>
          </w:tcPr>
          <w:p w14:paraId="6722CC14">
            <w:pPr>
              <w:jc w:val="center"/>
              <w:rPr>
                <w:lang w:eastAsia="zh-CN"/>
              </w:rPr>
            </w:pPr>
          </w:p>
        </w:tc>
      </w:tr>
      <w:tr w14:paraId="174A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0D000C7">
            <w:pPr>
              <w:jc w:val="center"/>
              <w:rPr>
                <w:lang w:eastAsia="zh-CN"/>
              </w:rPr>
            </w:pPr>
          </w:p>
        </w:tc>
        <w:tc>
          <w:tcPr>
            <w:tcW w:w="1449" w:type="dxa"/>
            <w:vMerge w:val="continue"/>
            <w:vAlign w:val="center"/>
          </w:tcPr>
          <w:p w14:paraId="2FC2AE4B">
            <w:pPr>
              <w:jc w:val="center"/>
              <w:rPr>
                <w:lang w:eastAsia="zh-CN"/>
              </w:rPr>
            </w:pPr>
          </w:p>
        </w:tc>
        <w:tc>
          <w:tcPr>
            <w:tcW w:w="5490" w:type="dxa"/>
            <w:vMerge w:val="continue"/>
            <w:vAlign w:val="center"/>
          </w:tcPr>
          <w:p w14:paraId="2F709F46">
            <w:pPr>
              <w:jc w:val="center"/>
              <w:rPr>
                <w:lang w:eastAsia="zh-CN"/>
              </w:rPr>
            </w:pPr>
          </w:p>
        </w:tc>
        <w:tc>
          <w:tcPr>
            <w:tcW w:w="855" w:type="dxa"/>
            <w:vMerge w:val="continue"/>
            <w:vAlign w:val="center"/>
          </w:tcPr>
          <w:p w14:paraId="4CDB35B5">
            <w:pPr>
              <w:jc w:val="center"/>
              <w:rPr>
                <w:lang w:eastAsia="zh-CN"/>
              </w:rPr>
            </w:pPr>
          </w:p>
        </w:tc>
        <w:tc>
          <w:tcPr>
            <w:tcW w:w="825" w:type="dxa"/>
            <w:tcBorders>
              <w:top w:val="single" w:color="auto" w:sz="4" w:space="0"/>
            </w:tcBorders>
            <w:vAlign w:val="center"/>
          </w:tcPr>
          <w:p w14:paraId="6787AAAE">
            <w:pPr>
              <w:jc w:val="center"/>
              <w:rPr>
                <w:lang w:eastAsia="zh-CN"/>
              </w:rPr>
            </w:pPr>
          </w:p>
        </w:tc>
        <w:tc>
          <w:tcPr>
            <w:tcW w:w="3900" w:type="dxa"/>
            <w:tcBorders>
              <w:top w:val="single" w:color="auto" w:sz="4" w:space="0"/>
            </w:tcBorders>
            <w:vAlign w:val="center"/>
          </w:tcPr>
          <w:p w14:paraId="67B72CD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1260454">
            <w:pPr>
              <w:jc w:val="center"/>
              <w:rPr>
                <w:rFonts w:eastAsia="宋体"/>
                <w:lang w:eastAsia="zh-CN"/>
              </w:rPr>
            </w:pPr>
          </w:p>
        </w:tc>
        <w:tc>
          <w:tcPr>
            <w:tcW w:w="1623" w:type="dxa"/>
            <w:vMerge w:val="continue"/>
            <w:vAlign w:val="center"/>
          </w:tcPr>
          <w:p w14:paraId="43A115A1">
            <w:pPr>
              <w:jc w:val="center"/>
              <w:rPr>
                <w:lang w:eastAsia="zh-CN"/>
              </w:rPr>
            </w:pPr>
          </w:p>
        </w:tc>
      </w:tr>
      <w:tr w14:paraId="12011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1ACB99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214F77">
            <w:pPr>
              <w:pStyle w:val="8"/>
              <w:spacing w:before="51" w:line="214" w:lineRule="auto"/>
              <w:ind w:left="118"/>
              <w:jc w:val="center"/>
              <w:rPr>
                <w:lang w:eastAsia="zh-CN"/>
              </w:rPr>
            </w:pPr>
          </w:p>
        </w:tc>
      </w:tr>
      <w:tr w14:paraId="30BF5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E51838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566B0229">
            <w:pPr>
              <w:pStyle w:val="8"/>
              <w:spacing w:before="54" w:line="216" w:lineRule="auto"/>
              <w:ind w:left="125"/>
              <w:jc w:val="center"/>
              <w:rPr>
                <w:spacing w:val="-4"/>
                <w:lang w:eastAsia="zh-CN"/>
              </w:rPr>
            </w:pPr>
          </w:p>
        </w:tc>
      </w:tr>
      <w:tr w14:paraId="42232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3B2CB74">
            <w:pPr>
              <w:pStyle w:val="8"/>
              <w:spacing w:before="155" w:line="218" w:lineRule="auto"/>
              <w:ind w:left="133"/>
              <w:jc w:val="center"/>
            </w:pPr>
            <w:r>
              <w:rPr>
                <w:spacing w:val="-3"/>
              </w:rPr>
              <w:t>序号</w:t>
            </w:r>
          </w:p>
        </w:tc>
        <w:tc>
          <w:tcPr>
            <w:tcW w:w="1449" w:type="dxa"/>
            <w:vAlign w:val="center"/>
          </w:tcPr>
          <w:p w14:paraId="55455674">
            <w:pPr>
              <w:pStyle w:val="8"/>
              <w:spacing w:before="155" w:line="217" w:lineRule="auto"/>
              <w:ind w:left="120"/>
              <w:jc w:val="center"/>
            </w:pPr>
            <w:r>
              <w:rPr>
                <w:spacing w:val="-3"/>
              </w:rPr>
              <w:t>项目名称</w:t>
            </w:r>
          </w:p>
        </w:tc>
        <w:tc>
          <w:tcPr>
            <w:tcW w:w="5490" w:type="dxa"/>
            <w:vAlign w:val="center"/>
          </w:tcPr>
          <w:p w14:paraId="12F99741">
            <w:pPr>
              <w:pStyle w:val="8"/>
              <w:spacing w:before="155" w:line="218" w:lineRule="auto"/>
              <w:ind w:left="2326"/>
              <w:jc w:val="center"/>
            </w:pPr>
            <w:r>
              <w:rPr>
                <w:spacing w:val="-5"/>
              </w:rPr>
              <w:t>实施依据</w:t>
            </w:r>
          </w:p>
        </w:tc>
        <w:tc>
          <w:tcPr>
            <w:tcW w:w="855" w:type="dxa"/>
            <w:vAlign w:val="center"/>
          </w:tcPr>
          <w:p w14:paraId="39805D30">
            <w:pPr>
              <w:pStyle w:val="8"/>
              <w:spacing w:before="23" w:line="220" w:lineRule="auto"/>
              <w:ind w:left="186"/>
              <w:jc w:val="center"/>
            </w:pPr>
            <w:r>
              <w:rPr>
                <w:spacing w:val="-9"/>
              </w:rPr>
              <w:t>职权</w:t>
            </w:r>
          </w:p>
          <w:p w14:paraId="6BD1A5DC">
            <w:pPr>
              <w:pStyle w:val="8"/>
              <w:spacing w:before="1" w:line="195" w:lineRule="auto"/>
              <w:ind w:left="188"/>
              <w:jc w:val="center"/>
            </w:pPr>
            <w:r>
              <w:rPr>
                <w:spacing w:val="-10"/>
              </w:rPr>
              <w:t>类别</w:t>
            </w:r>
          </w:p>
        </w:tc>
        <w:tc>
          <w:tcPr>
            <w:tcW w:w="825" w:type="dxa"/>
            <w:vAlign w:val="center"/>
          </w:tcPr>
          <w:p w14:paraId="34086895">
            <w:pPr>
              <w:pStyle w:val="8"/>
              <w:spacing w:before="23" w:line="208" w:lineRule="auto"/>
              <w:ind w:left="136" w:right="128" w:firstLine="9"/>
              <w:jc w:val="center"/>
            </w:pPr>
            <w:r>
              <w:rPr>
                <w:spacing w:val="-9"/>
              </w:rPr>
              <w:t>办理</w:t>
            </w:r>
            <w:r>
              <w:rPr>
                <w:spacing w:val="-4"/>
              </w:rPr>
              <w:t>环节</w:t>
            </w:r>
          </w:p>
        </w:tc>
        <w:tc>
          <w:tcPr>
            <w:tcW w:w="3900" w:type="dxa"/>
            <w:vAlign w:val="center"/>
          </w:tcPr>
          <w:p w14:paraId="1BF2AE30">
            <w:pPr>
              <w:pStyle w:val="8"/>
              <w:spacing w:before="155" w:line="219" w:lineRule="auto"/>
              <w:ind w:firstLine="1484" w:firstLineChars="700"/>
              <w:jc w:val="center"/>
            </w:pPr>
            <w:r>
              <w:rPr>
                <w:spacing w:val="-4"/>
              </w:rPr>
              <w:t>责任事项</w:t>
            </w:r>
          </w:p>
        </w:tc>
        <w:tc>
          <w:tcPr>
            <w:tcW w:w="750" w:type="dxa"/>
            <w:vAlign w:val="center"/>
          </w:tcPr>
          <w:p w14:paraId="20FB2E21">
            <w:pPr>
              <w:pStyle w:val="8"/>
              <w:spacing w:before="23" w:line="208" w:lineRule="auto"/>
              <w:ind w:right="112"/>
              <w:jc w:val="center"/>
              <w:rPr>
                <w:lang w:eastAsia="zh-CN"/>
              </w:rPr>
            </w:pPr>
            <w:r>
              <w:rPr>
                <w:rFonts w:hint="eastAsia"/>
                <w:lang w:eastAsia="zh-CN"/>
              </w:rPr>
              <w:t>责任科室</w:t>
            </w:r>
          </w:p>
        </w:tc>
        <w:tc>
          <w:tcPr>
            <w:tcW w:w="1623" w:type="dxa"/>
            <w:vAlign w:val="center"/>
          </w:tcPr>
          <w:p w14:paraId="1F9804EA">
            <w:pPr>
              <w:pStyle w:val="8"/>
              <w:spacing w:before="23" w:line="208" w:lineRule="auto"/>
              <w:ind w:left="353" w:right="112" w:hanging="227"/>
              <w:jc w:val="center"/>
              <w:rPr>
                <w:spacing w:val="-6"/>
              </w:rPr>
            </w:pPr>
            <w:r>
              <w:rPr>
                <w:rFonts w:hint="eastAsia"/>
                <w:spacing w:val="-6"/>
                <w:lang w:eastAsia="zh-CN"/>
              </w:rPr>
              <w:t>追责情形</w:t>
            </w:r>
          </w:p>
        </w:tc>
      </w:tr>
      <w:tr w14:paraId="50F18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D5D8C89">
            <w:pPr>
              <w:pStyle w:val="8"/>
              <w:spacing w:before="72" w:line="180" w:lineRule="auto"/>
              <w:ind w:left="319"/>
              <w:jc w:val="center"/>
              <w:rPr>
                <w:lang w:eastAsia="zh-CN"/>
              </w:rPr>
            </w:pPr>
            <w:r>
              <w:rPr>
                <w:spacing w:val="-11"/>
              </w:rPr>
              <w:t>311</w:t>
            </w:r>
          </w:p>
        </w:tc>
        <w:tc>
          <w:tcPr>
            <w:tcW w:w="1449" w:type="dxa"/>
            <w:vMerge w:val="restart"/>
            <w:tcBorders>
              <w:bottom w:val="nil"/>
            </w:tcBorders>
            <w:vAlign w:val="center"/>
          </w:tcPr>
          <w:p w14:paraId="36B42D08">
            <w:pPr>
              <w:spacing w:line="262" w:lineRule="auto"/>
              <w:jc w:val="center"/>
              <w:rPr>
                <w:lang w:eastAsia="zh-CN"/>
              </w:rPr>
            </w:pPr>
          </w:p>
          <w:p w14:paraId="0FE083EF">
            <w:pPr>
              <w:spacing w:line="262" w:lineRule="auto"/>
              <w:jc w:val="center"/>
              <w:rPr>
                <w:lang w:eastAsia="zh-CN"/>
              </w:rPr>
            </w:pPr>
          </w:p>
          <w:p w14:paraId="60C26047">
            <w:pPr>
              <w:spacing w:line="263" w:lineRule="auto"/>
              <w:jc w:val="center"/>
              <w:rPr>
                <w:lang w:eastAsia="zh-CN"/>
              </w:rPr>
            </w:pPr>
          </w:p>
          <w:p w14:paraId="6BB6E1C7">
            <w:pPr>
              <w:pStyle w:val="8"/>
              <w:spacing w:before="72" w:line="218" w:lineRule="auto"/>
              <w:ind w:left="108" w:right="132"/>
              <w:jc w:val="center"/>
              <w:rPr>
                <w:lang w:eastAsia="zh-CN"/>
              </w:rPr>
            </w:pPr>
            <w:r>
              <w:rPr>
                <w:spacing w:val="-4"/>
                <w:lang w:eastAsia="zh-CN"/>
              </w:rPr>
              <w:t>对露天焚</w:t>
            </w:r>
            <w:r>
              <w:rPr>
                <w:spacing w:val="-1"/>
                <w:lang w:eastAsia="zh-CN"/>
              </w:rPr>
              <w:t>烧落叶、树枝、枯草等产生烟尘污染的物质的</w:t>
            </w:r>
            <w:r>
              <w:rPr>
                <w:spacing w:val="-2"/>
                <w:lang w:eastAsia="zh-CN"/>
              </w:rPr>
              <w:t>处罚</w:t>
            </w:r>
          </w:p>
        </w:tc>
        <w:tc>
          <w:tcPr>
            <w:tcW w:w="5490" w:type="dxa"/>
            <w:vMerge w:val="restart"/>
            <w:tcBorders>
              <w:bottom w:val="nil"/>
            </w:tcBorders>
            <w:vAlign w:val="center"/>
          </w:tcPr>
          <w:p w14:paraId="28B3B0F1">
            <w:pPr>
              <w:spacing w:line="250" w:lineRule="auto"/>
              <w:jc w:val="center"/>
              <w:rPr>
                <w:lang w:eastAsia="zh-CN"/>
              </w:rPr>
            </w:pPr>
          </w:p>
          <w:p w14:paraId="1E8DD78C">
            <w:pPr>
              <w:pStyle w:val="8"/>
              <w:spacing w:before="72" w:line="253" w:lineRule="auto"/>
              <w:ind w:left="114" w:right="103" w:hanging="9"/>
              <w:jc w:val="center"/>
              <w:rPr>
                <w:lang w:eastAsia="zh-CN"/>
              </w:rPr>
            </w:pPr>
            <w:r>
              <w:rPr>
                <w:spacing w:val="-8"/>
                <w:lang w:eastAsia="zh-CN"/>
              </w:rPr>
              <w:t>《河南省大气污染防治条例》第八十一条第一款：“违</w:t>
            </w:r>
            <w:r>
              <w:rPr>
                <w:spacing w:val="1"/>
                <w:lang w:eastAsia="zh-CN"/>
              </w:rPr>
              <w:t>反本条例第五十七规定，露天焚烧落叶、树枝、枯草</w:t>
            </w:r>
            <w:r>
              <w:rPr>
                <w:spacing w:val="-1"/>
                <w:lang w:eastAsia="zh-CN"/>
              </w:rPr>
              <w:t>等产生烟尘污染的物质的，由县级以上人民政府确定</w:t>
            </w:r>
            <w:r>
              <w:rPr>
                <w:spacing w:val="1"/>
                <w:lang w:eastAsia="zh-CN"/>
              </w:rPr>
              <w:t>的监督管理部门责令改正，并可以处五百元以上二千</w:t>
            </w:r>
            <w:r>
              <w:rPr>
                <w:spacing w:val="-2"/>
                <w:lang w:eastAsia="zh-CN"/>
              </w:rPr>
              <w:t>元以下罚款”。</w:t>
            </w:r>
          </w:p>
          <w:p w14:paraId="6A3278B9">
            <w:pPr>
              <w:pStyle w:val="8"/>
              <w:spacing w:before="51" w:line="239" w:lineRule="auto"/>
              <w:ind w:left="109" w:firstLine="5"/>
              <w:jc w:val="center"/>
              <w:rPr>
                <w:lang w:eastAsia="zh-CN"/>
              </w:rPr>
            </w:pPr>
            <w:r>
              <w:rPr>
                <w:lang w:eastAsia="zh-CN"/>
              </w:rPr>
              <w:t>《河南省大气污染防治条例》第五十七条：</w:t>
            </w:r>
            <w:r>
              <w:rPr>
                <w:spacing w:val="-1"/>
                <w:lang w:eastAsia="zh-CN"/>
              </w:rPr>
              <w:t>“禁止露</w:t>
            </w:r>
            <w:r>
              <w:rPr>
                <w:spacing w:val="1"/>
                <w:lang w:eastAsia="zh-CN"/>
              </w:rPr>
              <w:t>天焚烧落叶、树枝、枯草等产生烟尘污染的物质，以及非法焚烧电子废弃物、油毡、橡胶、塑料、皮革、沥青、垃圾等产生有毒有害、恶臭或者强烈异味气体</w:t>
            </w:r>
            <w:r>
              <w:rPr>
                <w:spacing w:val="-1"/>
                <w:lang w:eastAsia="zh-CN"/>
              </w:rPr>
              <w:t>的物质”。</w:t>
            </w:r>
          </w:p>
        </w:tc>
        <w:tc>
          <w:tcPr>
            <w:tcW w:w="855" w:type="dxa"/>
            <w:vMerge w:val="restart"/>
            <w:tcBorders>
              <w:bottom w:val="nil"/>
            </w:tcBorders>
            <w:vAlign w:val="center"/>
          </w:tcPr>
          <w:p w14:paraId="71971655">
            <w:pPr>
              <w:spacing w:line="255" w:lineRule="auto"/>
              <w:jc w:val="center"/>
              <w:rPr>
                <w:lang w:eastAsia="zh-CN"/>
              </w:rPr>
            </w:pPr>
          </w:p>
          <w:p w14:paraId="0F437CA1">
            <w:pPr>
              <w:spacing w:line="255" w:lineRule="auto"/>
              <w:jc w:val="center"/>
              <w:rPr>
                <w:lang w:eastAsia="zh-CN"/>
              </w:rPr>
            </w:pPr>
          </w:p>
          <w:p w14:paraId="6FFE6FB5">
            <w:pPr>
              <w:spacing w:line="255" w:lineRule="auto"/>
              <w:jc w:val="center"/>
              <w:rPr>
                <w:lang w:eastAsia="zh-CN"/>
              </w:rPr>
            </w:pPr>
          </w:p>
          <w:p w14:paraId="7D1C3B49">
            <w:pPr>
              <w:spacing w:line="255" w:lineRule="auto"/>
              <w:jc w:val="center"/>
              <w:rPr>
                <w:lang w:eastAsia="zh-CN"/>
              </w:rPr>
            </w:pPr>
          </w:p>
          <w:p w14:paraId="2CC928FF">
            <w:pPr>
              <w:spacing w:line="255" w:lineRule="auto"/>
              <w:jc w:val="center"/>
              <w:rPr>
                <w:lang w:eastAsia="zh-CN"/>
              </w:rPr>
            </w:pPr>
          </w:p>
          <w:p w14:paraId="7DF2C0C4">
            <w:pPr>
              <w:spacing w:line="255" w:lineRule="auto"/>
              <w:jc w:val="center"/>
              <w:rPr>
                <w:lang w:eastAsia="zh-CN"/>
              </w:rPr>
            </w:pPr>
          </w:p>
          <w:p w14:paraId="69ABB21A">
            <w:pPr>
              <w:pStyle w:val="8"/>
              <w:spacing w:before="71"/>
              <w:ind w:left="160" w:right="140" w:hanging="8"/>
              <w:jc w:val="center"/>
            </w:pPr>
            <w:r>
              <w:rPr>
                <w:spacing w:val="-4"/>
              </w:rPr>
              <w:t>行政</w:t>
            </w:r>
            <w:r>
              <w:rPr>
                <w:spacing w:val="-8"/>
              </w:rPr>
              <w:t>处罚</w:t>
            </w:r>
          </w:p>
        </w:tc>
        <w:tc>
          <w:tcPr>
            <w:tcW w:w="825" w:type="dxa"/>
            <w:vAlign w:val="center"/>
          </w:tcPr>
          <w:p w14:paraId="0FC72FC8">
            <w:pPr>
              <w:spacing w:line="247" w:lineRule="auto"/>
              <w:jc w:val="center"/>
            </w:pPr>
          </w:p>
          <w:p w14:paraId="7A15834B">
            <w:pPr>
              <w:pStyle w:val="8"/>
              <w:spacing w:before="71" w:line="219" w:lineRule="auto"/>
              <w:ind w:left="148"/>
              <w:jc w:val="center"/>
            </w:pPr>
            <w:r>
              <w:rPr>
                <w:spacing w:val="-9"/>
              </w:rPr>
              <w:t>立案</w:t>
            </w:r>
          </w:p>
        </w:tc>
        <w:tc>
          <w:tcPr>
            <w:tcW w:w="3900" w:type="dxa"/>
            <w:vAlign w:val="center"/>
          </w:tcPr>
          <w:p w14:paraId="38C1493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5A46438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7AA937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A3B295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CD1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30E07CA">
            <w:pPr>
              <w:jc w:val="center"/>
              <w:rPr>
                <w:lang w:eastAsia="zh-CN"/>
              </w:rPr>
            </w:pPr>
          </w:p>
        </w:tc>
        <w:tc>
          <w:tcPr>
            <w:tcW w:w="1449" w:type="dxa"/>
            <w:vMerge w:val="continue"/>
            <w:tcBorders>
              <w:top w:val="nil"/>
              <w:bottom w:val="nil"/>
            </w:tcBorders>
            <w:vAlign w:val="center"/>
          </w:tcPr>
          <w:p w14:paraId="0E133C2F">
            <w:pPr>
              <w:jc w:val="center"/>
              <w:rPr>
                <w:lang w:eastAsia="zh-CN"/>
              </w:rPr>
            </w:pPr>
          </w:p>
        </w:tc>
        <w:tc>
          <w:tcPr>
            <w:tcW w:w="5490" w:type="dxa"/>
            <w:vMerge w:val="continue"/>
            <w:tcBorders>
              <w:top w:val="nil"/>
              <w:bottom w:val="nil"/>
            </w:tcBorders>
            <w:vAlign w:val="center"/>
          </w:tcPr>
          <w:p w14:paraId="63BC9C7A">
            <w:pPr>
              <w:jc w:val="center"/>
              <w:rPr>
                <w:lang w:eastAsia="zh-CN"/>
              </w:rPr>
            </w:pPr>
          </w:p>
        </w:tc>
        <w:tc>
          <w:tcPr>
            <w:tcW w:w="855" w:type="dxa"/>
            <w:vMerge w:val="continue"/>
            <w:tcBorders>
              <w:top w:val="nil"/>
              <w:bottom w:val="nil"/>
            </w:tcBorders>
            <w:vAlign w:val="center"/>
          </w:tcPr>
          <w:p w14:paraId="6A5EBC91">
            <w:pPr>
              <w:jc w:val="center"/>
              <w:rPr>
                <w:lang w:eastAsia="zh-CN"/>
              </w:rPr>
            </w:pPr>
          </w:p>
        </w:tc>
        <w:tc>
          <w:tcPr>
            <w:tcW w:w="825" w:type="dxa"/>
            <w:vAlign w:val="center"/>
          </w:tcPr>
          <w:p w14:paraId="2B942599">
            <w:pPr>
              <w:spacing w:line="348" w:lineRule="auto"/>
              <w:jc w:val="center"/>
              <w:rPr>
                <w:lang w:eastAsia="zh-CN"/>
              </w:rPr>
            </w:pPr>
          </w:p>
          <w:p w14:paraId="3A7C34C4">
            <w:pPr>
              <w:pStyle w:val="8"/>
              <w:spacing w:before="72" w:line="219" w:lineRule="auto"/>
              <w:ind w:left="138"/>
              <w:jc w:val="center"/>
            </w:pPr>
            <w:r>
              <w:rPr>
                <w:spacing w:val="-4"/>
              </w:rPr>
              <w:t>调查</w:t>
            </w:r>
          </w:p>
        </w:tc>
        <w:tc>
          <w:tcPr>
            <w:tcW w:w="3900" w:type="dxa"/>
            <w:vAlign w:val="center"/>
          </w:tcPr>
          <w:p w14:paraId="26E61A5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2D122A6">
            <w:pPr>
              <w:pStyle w:val="8"/>
              <w:spacing w:before="72" w:line="274" w:lineRule="auto"/>
              <w:ind w:left="116" w:right="104"/>
              <w:jc w:val="center"/>
              <w:rPr>
                <w:lang w:eastAsia="zh-CN"/>
              </w:rPr>
            </w:pPr>
          </w:p>
        </w:tc>
        <w:tc>
          <w:tcPr>
            <w:tcW w:w="1623" w:type="dxa"/>
            <w:vMerge w:val="continue"/>
            <w:vAlign w:val="center"/>
          </w:tcPr>
          <w:p w14:paraId="7B7B22AF">
            <w:pPr>
              <w:pStyle w:val="8"/>
              <w:spacing w:before="72" w:line="218" w:lineRule="auto"/>
              <w:ind w:left="116" w:right="105"/>
              <w:jc w:val="center"/>
              <w:rPr>
                <w:lang w:eastAsia="zh-CN"/>
              </w:rPr>
            </w:pPr>
          </w:p>
        </w:tc>
      </w:tr>
      <w:tr w14:paraId="5A15B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241EF44">
            <w:pPr>
              <w:jc w:val="center"/>
              <w:rPr>
                <w:lang w:eastAsia="zh-CN"/>
              </w:rPr>
            </w:pPr>
          </w:p>
        </w:tc>
        <w:tc>
          <w:tcPr>
            <w:tcW w:w="1449" w:type="dxa"/>
            <w:vMerge w:val="continue"/>
            <w:tcBorders>
              <w:top w:val="nil"/>
              <w:bottom w:val="nil"/>
            </w:tcBorders>
            <w:vAlign w:val="center"/>
          </w:tcPr>
          <w:p w14:paraId="41D7DB2C">
            <w:pPr>
              <w:jc w:val="center"/>
              <w:rPr>
                <w:lang w:eastAsia="zh-CN"/>
              </w:rPr>
            </w:pPr>
          </w:p>
        </w:tc>
        <w:tc>
          <w:tcPr>
            <w:tcW w:w="5490" w:type="dxa"/>
            <w:vMerge w:val="continue"/>
            <w:tcBorders>
              <w:top w:val="nil"/>
              <w:bottom w:val="nil"/>
            </w:tcBorders>
            <w:vAlign w:val="center"/>
          </w:tcPr>
          <w:p w14:paraId="4CACB0CC">
            <w:pPr>
              <w:jc w:val="center"/>
              <w:rPr>
                <w:lang w:eastAsia="zh-CN"/>
              </w:rPr>
            </w:pPr>
          </w:p>
        </w:tc>
        <w:tc>
          <w:tcPr>
            <w:tcW w:w="855" w:type="dxa"/>
            <w:vMerge w:val="continue"/>
            <w:tcBorders>
              <w:top w:val="nil"/>
              <w:bottom w:val="nil"/>
            </w:tcBorders>
            <w:vAlign w:val="center"/>
          </w:tcPr>
          <w:p w14:paraId="7A90A4FA">
            <w:pPr>
              <w:jc w:val="center"/>
              <w:rPr>
                <w:lang w:eastAsia="zh-CN"/>
              </w:rPr>
            </w:pPr>
          </w:p>
        </w:tc>
        <w:tc>
          <w:tcPr>
            <w:tcW w:w="825" w:type="dxa"/>
            <w:vAlign w:val="center"/>
          </w:tcPr>
          <w:p w14:paraId="719CEDAA">
            <w:pPr>
              <w:spacing w:line="349" w:lineRule="auto"/>
              <w:jc w:val="center"/>
              <w:rPr>
                <w:lang w:eastAsia="zh-CN"/>
              </w:rPr>
            </w:pPr>
          </w:p>
          <w:p w14:paraId="55323F81">
            <w:pPr>
              <w:pStyle w:val="8"/>
              <w:spacing w:before="71" w:line="218" w:lineRule="auto"/>
              <w:ind w:left="153"/>
              <w:jc w:val="center"/>
            </w:pPr>
            <w:r>
              <w:rPr>
                <w:spacing w:val="-11"/>
              </w:rPr>
              <w:t>审查</w:t>
            </w:r>
          </w:p>
        </w:tc>
        <w:tc>
          <w:tcPr>
            <w:tcW w:w="3900" w:type="dxa"/>
            <w:vAlign w:val="center"/>
          </w:tcPr>
          <w:p w14:paraId="4C7AFC2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E759362">
            <w:pPr>
              <w:pStyle w:val="8"/>
              <w:spacing w:before="55" w:line="252" w:lineRule="auto"/>
              <w:ind w:left="116" w:right="104"/>
              <w:jc w:val="center"/>
              <w:rPr>
                <w:lang w:eastAsia="zh-CN"/>
              </w:rPr>
            </w:pPr>
          </w:p>
        </w:tc>
        <w:tc>
          <w:tcPr>
            <w:tcW w:w="1623" w:type="dxa"/>
            <w:vMerge w:val="continue"/>
            <w:vAlign w:val="center"/>
          </w:tcPr>
          <w:p w14:paraId="08DB23C9">
            <w:pPr>
              <w:pStyle w:val="8"/>
              <w:spacing w:before="23" w:line="210" w:lineRule="auto"/>
              <w:ind w:left="116" w:right="105"/>
              <w:jc w:val="center"/>
              <w:rPr>
                <w:lang w:eastAsia="zh-CN"/>
              </w:rPr>
            </w:pPr>
          </w:p>
        </w:tc>
      </w:tr>
      <w:tr w14:paraId="039A1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4C10577">
            <w:pPr>
              <w:jc w:val="center"/>
              <w:rPr>
                <w:lang w:eastAsia="zh-CN"/>
              </w:rPr>
            </w:pPr>
          </w:p>
        </w:tc>
        <w:tc>
          <w:tcPr>
            <w:tcW w:w="1449" w:type="dxa"/>
            <w:vMerge w:val="continue"/>
            <w:tcBorders>
              <w:top w:val="nil"/>
              <w:bottom w:val="nil"/>
            </w:tcBorders>
            <w:vAlign w:val="center"/>
          </w:tcPr>
          <w:p w14:paraId="1CD3DBFE">
            <w:pPr>
              <w:jc w:val="center"/>
              <w:rPr>
                <w:lang w:eastAsia="zh-CN"/>
              </w:rPr>
            </w:pPr>
          </w:p>
        </w:tc>
        <w:tc>
          <w:tcPr>
            <w:tcW w:w="5490" w:type="dxa"/>
            <w:vMerge w:val="continue"/>
            <w:tcBorders>
              <w:top w:val="nil"/>
              <w:bottom w:val="nil"/>
            </w:tcBorders>
            <w:vAlign w:val="center"/>
          </w:tcPr>
          <w:p w14:paraId="2FE39A59">
            <w:pPr>
              <w:jc w:val="center"/>
              <w:rPr>
                <w:lang w:eastAsia="zh-CN"/>
              </w:rPr>
            </w:pPr>
          </w:p>
        </w:tc>
        <w:tc>
          <w:tcPr>
            <w:tcW w:w="855" w:type="dxa"/>
            <w:vMerge w:val="continue"/>
            <w:tcBorders>
              <w:top w:val="nil"/>
              <w:bottom w:val="nil"/>
            </w:tcBorders>
            <w:vAlign w:val="center"/>
          </w:tcPr>
          <w:p w14:paraId="32521F93">
            <w:pPr>
              <w:jc w:val="center"/>
              <w:rPr>
                <w:lang w:eastAsia="zh-CN"/>
              </w:rPr>
            </w:pPr>
          </w:p>
        </w:tc>
        <w:tc>
          <w:tcPr>
            <w:tcW w:w="825" w:type="dxa"/>
            <w:vAlign w:val="center"/>
          </w:tcPr>
          <w:p w14:paraId="3A7DA236">
            <w:pPr>
              <w:spacing w:line="361" w:lineRule="auto"/>
              <w:jc w:val="center"/>
              <w:rPr>
                <w:lang w:eastAsia="zh-CN"/>
              </w:rPr>
            </w:pPr>
          </w:p>
          <w:p w14:paraId="612BE3F4">
            <w:pPr>
              <w:pStyle w:val="8"/>
              <w:spacing w:before="72" w:line="219" w:lineRule="auto"/>
              <w:ind w:left="145"/>
              <w:jc w:val="center"/>
            </w:pPr>
            <w:r>
              <w:rPr>
                <w:spacing w:val="-7"/>
              </w:rPr>
              <w:t>告知</w:t>
            </w:r>
          </w:p>
        </w:tc>
        <w:tc>
          <w:tcPr>
            <w:tcW w:w="3900" w:type="dxa"/>
            <w:vAlign w:val="center"/>
          </w:tcPr>
          <w:p w14:paraId="0FCEF19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91983CB">
            <w:pPr>
              <w:pStyle w:val="8"/>
              <w:spacing w:before="98" w:line="229" w:lineRule="auto"/>
              <w:ind w:left="116" w:right="104"/>
              <w:jc w:val="center"/>
              <w:rPr>
                <w:lang w:eastAsia="zh-CN"/>
              </w:rPr>
            </w:pPr>
          </w:p>
        </w:tc>
        <w:tc>
          <w:tcPr>
            <w:tcW w:w="1623" w:type="dxa"/>
            <w:vMerge w:val="continue"/>
            <w:vAlign w:val="center"/>
          </w:tcPr>
          <w:p w14:paraId="360D5D8D">
            <w:pPr>
              <w:pStyle w:val="8"/>
              <w:spacing w:before="26" w:line="209" w:lineRule="auto"/>
              <w:ind w:left="116" w:right="105"/>
              <w:jc w:val="center"/>
              <w:rPr>
                <w:lang w:eastAsia="zh-CN"/>
              </w:rPr>
            </w:pPr>
          </w:p>
        </w:tc>
      </w:tr>
      <w:tr w14:paraId="72656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508F811D">
            <w:pPr>
              <w:jc w:val="center"/>
              <w:rPr>
                <w:lang w:eastAsia="zh-CN"/>
              </w:rPr>
            </w:pPr>
          </w:p>
        </w:tc>
        <w:tc>
          <w:tcPr>
            <w:tcW w:w="1449" w:type="dxa"/>
            <w:vMerge w:val="continue"/>
            <w:tcBorders>
              <w:top w:val="nil"/>
              <w:bottom w:val="nil"/>
            </w:tcBorders>
            <w:vAlign w:val="center"/>
          </w:tcPr>
          <w:p w14:paraId="5A503593">
            <w:pPr>
              <w:jc w:val="center"/>
              <w:rPr>
                <w:lang w:eastAsia="zh-CN"/>
              </w:rPr>
            </w:pPr>
          </w:p>
        </w:tc>
        <w:tc>
          <w:tcPr>
            <w:tcW w:w="5490" w:type="dxa"/>
            <w:vMerge w:val="continue"/>
            <w:tcBorders>
              <w:top w:val="nil"/>
              <w:bottom w:val="nil"/>
            </w:tcBorders>
            <w:vAlign w:val="center"/>
          </w:tcPr>
          <w:p w14:paraId="21D62F33">
            <w:pPr>
              <w:jc w:val="center"/>
              <w:rPr>
                <w:lang w:eastAsia="zh-CN"/>
              </w:rPr>
            </w:pPr>
          </w:p>
        </w:tc>
        <w:tc>
          <w:tcPr>
            <w:tcW w:w="855" w:type="dxa"/>
            <w:vMerge w:val="continue"/>
            <w:tcBorders>
              <w:top w:val="nil"/>
              <w:bottom w:val="nil"/>
            </w:tcBorders>
            <w:vAlign w:val="center"/>
          </w:tcPr>
          <w:p w14:paraId="0230D7F9">
            <w:pPr>
              <w:jc w:val="center"/>
              <w:rPr>
                <w:lang w:eastAsia="zh-CN"/>
              </w:rPr>
            </w:pPr>
          </w:p>
        </w:tc>
        <w:tc>
          <w:tcPr>
            <w:tcW w:w="825" w:type="dxa"/>
            <w:vAlign w:val="center"/>
          </w:tcPr>
          <w:p w14:paraId="01BCBE03">
            <w:pPr>
              <w:pStyle w:val="8"/>
              <w:spacing w:before="285" w:line="219" w:lineRule="auto"/>
              <w:ind w:left="143"/>
              <w:jc w:val="center"/>
            </w:pPr>
            <w:r>
              <w:rPr>
                <w:spacing w:val="-7"/>
              </w:rPr>
              <w:t>决定</w:t>
            </w:r>
          </w:p>
        </w:tc>
        <w:tc>
          <w:tcPr>
            <w:tcW w:w="3900" w:type="dxa"/>
            <w:vAlign w:val="center"/>
          </w:tcPr>
          <w:p w14:paraId="6CEFC2DD">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CACABA5">
            <w:pPr>
              <w:pStyle w:val="8"/>
              <w:spacing w:before="76" w:line="281" w:lineRule="auto"/>
              <w:ind w:left="115" w:right="104" w:firstLine="13"/>
              <w:jc w:val="center"/>
              <w:rPr>
                <w:lang w:eastAsia="zh-CN"/>
              </w:rPr>
            </w:pPr>
          </w:p>
        </w:tc>
        <w:tc>
          <w:tcPr>
            <w:tcW w:w="1623" w:type="dxa"/>
            <w:vMerge w:val="continue"/>
            <w:vAlign w:val="center"/>
          </w:tcPr>
          <w:p w14:paraId="17484012">
            <w:pPr>
              <w:pStyle w:val="8"/>
              <w:spacing w:before="63" w:line="218" w:lineRule="auto"/>
              <w:ind w:left="115" w:right="105" w:firstLine="13"/>
              <w:jc w:val="center"/>
              <w:rPr>
                <w:spacing w:val="-4"/>
                <w:lang w:eastAsia="zh-CN"/>
              </w:rPr>
            </w:pPr>
          </w:p>
        </w:tc>
      </w:tr>
      <w:tr w14:paraId="538DA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FC223D1">
            <w:pPr>
              <w:jc w:val="center"/>
              <w:rPr>
                <w:lang w:eastAsia="zh-CN"/>
              </w:rPr>
            </w:pPr>
          </w:p>
        </w:tc>
        <w:tc>
          <w:tcPr>
            <w:tcW w:w="1449" w:type="dxa"/>
            <w:vMerge w:val="continue"/>
            <w:tcBorders>
              <w:top w:val="nil"/>
            </w:tcBorders>
            <w:vAlign w:val="center"/>
          </w:tcPr>
          <w:p w14:paraId="45E38E83">
            <w:pPr>
              <w:jc w:val="center"/>
              <w:rPr>
                <w:lang w:eastAsia="zh-CN"/>
              </w:rPr>
            </w:pPr>
          </w:p>
        </w:tc>
        <w:tc>
          <w:tcPr>
            <w:tcW w:w="5490" w:type="dxa"/>
            <w:vMerge w:val="continue"/>
            <w:tcBorders>
              <w:top w:val="nil"/>
            </w:tcBorders>
            <w:vAlign w:val="center"/>
          </w:tcPr>
          <w:p w14:paraId="1B3496CF">
            <w:pPr>
              <w:jc w:val="center"/>
              <w:rPr>
                <w:lang w:eastAsia="zh-CN"/>
              </w:rPr>
            </w:pPr>
          </w:p>
        </w:tc>
        <w:tc>
          <w:tcPr>
            <w:tcW w:w="855" w:type="dxa"/>
            <w:vMerge w:val="continue"/>
            <w:tcBorders>
              <w:top w:val="nil"/>
            </w:tcBorders>
            <w:vAlign w:val="center"/>
          </w:tcPr>
          <w:p w14:paraId="051AEACA">
            <w:pPr>
              <w:jc w:val="center"/>
              <w:rPr>
                <w:lang w:eastAsia="zh-CN"/>
              </w:rPr>
            </w:pPr>
          </w:p>
        </w:tc>
        <w:tc>
          <w:tcPr>
            <w:tcW w:w="825" w:type="dxa"/>
            <w:tcBorders>
              <w:bottom w:val="single" w:color="auto" w:sz="4" w:space="0"/>
            </w:tcBorders>
            <w:vAlign w:val="center"/>
          </w:tcPr>
          <w:p w14:paraId="6767968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2B852D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AD5786A">
            <w:pPr>
              <w:jc w:val="center"/>
              <w:rPr>
                <w:rFonts w:eastAsia="宋体"/>
                <w:lang w:eastAsia="zh-CN"/>
              </w:rPr>
            </w:pPr>
          </w:p>
        </w:tc>
        <w:tc>
          <w:tcPr>
            <w:tcW w:w="1623" w:type="dxa"/>
            <w:vMerge w:val="continue"/>
            <w:vAlign w:val="center"/>
          </w:tcPr>
          <w:p w14:paraId="25F0963E">
            <w:pPr>
              <w:jc w:val="center"/>
              <w:rPr>
                <w:lang w:eastAsia="zh-CN"/>
              </w:rPr>
            </w:pPr>
          </w:p>
        </w:tc>
      </w:tr>
      <w:tr w14:paraId="5843D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09DDDF7">
            <w:pPr>
              <w:jc w:val="center"/>
              <w:rPr>
                <w:lang w:eastAsia="zh-CN"/>
              </w:rPr>
            </w:pPr>
          </w:p>
        </w:tc>
        <w:tc>
          <w:tcPr>
            <w:tcW w:w="1449" w:type="dxa"/>
            <w:vMerge w:val="continue"/>
            <w:vAlign w:val="center"/>
          </w:tcPr>
          <w:p w14:paraId="424491C0">
            <w:pPr>
              <w:jc w:val="center"/>
              <w:rPr>
                <w:lang w:eastAsia="zh-CN"/>
              </w:rPr>
            </w:pPr>
          </w:p>
        </w:tc>
        <w:tc>
          <w:tcPr>
            <w:tcW w:w="5490" w:type="dxa"/>
            <w:vMerge w:val="continue"/>
            <w:vAlign w:val="center"/>
          </w:tcPr>
          <w:p w14:paraId="562FCDB2">
            <w:pPr>
              <w:jc w:val="center"/>
              <w:rPr>
                <w:lang w:eastAsia="zh-CN"/>
              </w:rPr>
            </w:pPr>
          </w:p>
        </w:tc>
        <w:tc>
          <w:tcPr>
            <w:tcW w:w="855" w:type="dxa"/>
            <w:vMerge w:val="continue"/>
            <w:vAlign w:val="center"/>
          </w:tcPr>
          <w:p w14:paraId="21AE7E7E">
            <w:pPr>
              <w:jc w:val="center"/>
              <w:rPr>
                <w:lang w:eastAsia="zh-CN"/>
              </w:rPr>
            </w:pPr>
          </w:p>
        </w:tc>
        <w:tc>
          <w:tcPr>
            <w:tcW w:w="825" w:type="dxa"/>
            <w:tcBorders>
              <w:top w:val="single" w:color="auto" w:sz="4" w:space="0"/>
              <w:bottom w:val="single" w:color="auto" w:sz="4" w:space="0"/>
            </w:tcBorders>
            <w:vAlign w:val="center"/>
          </w:tcPr>
          <w:p w14:paraId="138DE28F">
            <w:pPr>
              <w:spacing w:line="341" w:lineRule="auto"/>
              <w:jc w:val="center"/>
              <w:rPr>
                <w:lang w:eastAsia="zh-CN"/>
              </w:rPr>
            </w:pPr>
          </w:p>
          <w:p w14:paraId="5025DB0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437499E">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098E0CB">
            <w:pPr>
              <w:jc w:val="center"/>
              <w:rPr>
                <w:rFonts w:eastAsia="宋体"/>
                <w:lang w:eastAsia="zh-CN"/>
              </w:rPr>
            </w:pPr>
          </w:p>
        </w:tc>
        <w:tc>
          <w:tcPr>
            <w:tcW w:w="1623" w:type="dxa"/>
            <w:vMerge w:val="continue"/>
            <w:vAlign w:val="center"/>
          </w:tcPr>
          <w:p w14:paraId="28411807">
            <w:pPr>
              <w:jc w:val="center"/>
              <w:rPr>
                <w:lang w:eastAsia="zh-CN"/>
              </w:rPr>
            </w:pPr>
          </w:p>
        </w:tc>
      </w:tr>
      <w:tr w14:paraId="26B94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6F9249B">
            <w:pPr>
              <w:jc w:val="center"/>
              <w:rPr>
                <w:lang w:eastAsia="zh-CN"/>
              </w:rPr>
            </w:pPr>
          </w:p>
        </w:tc>
        <w:tc>
          <w:tcPr>
            <w:tcW w:w="1449" w:type="dxa"/>
            <w:vMerge w:val="continue"/>
            <w:vAlign w:val="center"/>
          </w:tcPr>
          <w:p w14:paraId="52136433">
            <w:pPr>
              <w:jc w:val="center"/>
              <w:rPr>
                <w:lang w:eastAsia="zh-CN"/>
              </w:rPr>
            </w:pPr>
          </w:p>
        </w:tc>
        <w:tc>
          <w:tcPr>
            <w:tcW w:w="5490" w:type="dxa"/>
            <w:vMerge w:val="continue"/>
            <w:vAlign w:val="center"/>
          </w:tcPr>
          <w:p w14:paraId="6FEA695A">
            <w:pPr>
              <w:jc w:val="center"/>
              <w:rPr>
                <w:lang w:eastAsia="zh-CN"/>
              </w:rPr>
            </w:pPr>
          </w:p>
        </w:tc>
        <w:tc>
          <w:tcPr>
            <w:tcW w:w="855" w:type="dxa"/>
            <w:vMerge w:val="continue"/>
            <w:vAlign w:val="center"/>
          </w:tcPr>
          <w:p w14:paraId="4082E756">
            <w:pPr>
              <w:jc w:val="center"/>
              <w:rPr>
                <w:lang w:eastAsia="zh-CN"/>
              </w:rPr>
            </w:pPr>
          </w:p>
        </w:tc>
        <w:tc>
          <w:tcPr>
            <w:tcW w:w="825" w:type="dxa"/>
            <w:tcBorders>
              <w:top w:val="single" w:color="auto" w:sz="4" w:space="0"/>
            </w:tcBorders>
            <w:vAlign w:val="center"/>
          </w:tcPr>
          <w:p w14:paraId="55E6433A">
            <w:pPr>
              <w:jc w:val="center"/>
              <w:rPr>
                <w:lang w:eastAsia="zh-CN"/>
              </w:rPr>
            </w:pPr>
          </w:p>
        </w:tc>
        <w:tc>
          <w:tcPr>
            <w:tcW w:w="3900" w:type="dxa"/>
            <w:tcBorders>
              <w:top w:val="single" w:color="auto" w:sz="4" w:space="0"/>
            </w:tcBorders>
            <w:vAlign w:val="center"/>
          </w:tcPr>
          <w:p w14:paraId="7113C5F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878F5D0">
            <w:pPr>
              <w:jc w:val="center"/>
              <w:rPr>
                <w:rFonts w:eastAsia="宋体"/>
                <w:lang w:eastAsia="zh-CN"/>
              </w:rPr>
            </w:pPr>
          </w:p>
        </w:tc>
        <w:tc>
          <w:tcPr>
            <w:tcW w:w="1623" w:type="dxa"/>
            <w:vMerge w:val="continue"/>
            <w:vAlign w:val="center"/>
          </w:tcPr>
          <w:p w14:paraId="27CA731E">
            <w:pPr>
              <w:jc w:val="center"/>
              <w:rPr>
                <w:lang w:eastAsia="zh-CN"/>
              </w:rPr>
            </w:pPr>
          </w:p>
        </w:tc>
      </w:tr>
      <w:tr w14:paraId="73AEA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59CA1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B4EB04B">
            <w:pPr>
              <w:pStyle w:val="8"/>
              <w:spacing w:before="51" w:line="214" w:lineRule="auto"/>
              <w:ind w:left="118"/>
              <w:jc w:val="center"/>
              <w:rPr>
                <w:lang w:eastAsia="zh-CN"/>
              </w:rPr>
            </w:pPr>
          </w:p>
        </w:tc>
      </w:tr>
      <w:tr w14:paraId="4B347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63B730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D814A4F">
            <w:pPr>
              <w:pStyle w:val="8"/>
              <w:spacing w:before="54" w:line="216" w:lineRule="auto"/>
              <w:ind w:left="125"/>
              <w:jc w:val="center"/>
              <w:rPr>
                <w:spacing w:val="-4"/>
                <w:lang w:eastAsia="zh-CN"/>
              </w:rPr>
            </w:pPr>
          </w:p>
        </w:tc>
      </w:tr>
      <w:tr w14:paraId="58170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70BE2BE">
            <w:pPr>
              <w:pStyle w:val="8"/>
              <w:spacing w:before="155" w:line="218" w:lineRule="auto"/>
              <w:ind w:left="133"/>
              <w:jc w:val="center"/>
            </w:pPr>
            <w:r>
              <w:rPr>
                <w:spacing w:val="-3"/>
              </w:rPr>
              <w:t>序号</w:t>
            </w:r>
          </w:p>
        </w:tc>
        <w:tc>
          <w:tcPr>
            <w:tcW w:w="1449" w:type="dxa"/>
            <w:vAlign w:val="center"/>
          </w:tcPr>
          <w:p w14:paraId="252A75FA">
            <w:pPr>
              <w:pStyle w:val="8"/>
              <w:spacing w:before="155" w:line="217" w:lineRule="auto"/>
              <w:ind w:left="120"/>
              <w:jc w:val="center"/>
            </w:pPr>
            <w:r>
              <w:rPr>
                <w:spacing w:val="-3"/>
              </w:rPr>
              <w:t>项目名称</w:t>
            </w:r>
          </w:p>
        </w:tc>
        <w:tc>
          <w:tcPr>
            <w:tcW w:w="5490" w:type="dxa"/>
            <w:vAlign w:val="center"/>
          </w:tcPr>
          <w:p w14:paraId="3DE3F56B">
            <w:pPr>
              <w:pStyle w:val="8"/>
              <w:spacing w:before="155" w:line="218" w:lineRule="auto"/>
              <w:ind w:left="2326"/>
              <w:jc w:val="center"/>
            </w:pPr>
            <w:r>
              <w:rPr>
                <w:spacing w:val="-5"/>
              </w:rPr>
              <w:t>实施依据</w:t>
            </w:r>
          </w:p>
        </w:tc>
        <w:tc>
          <w:tcPr>
            <w:tcW w:w="855" w:type="dxa"/>
            <w:vAlign w:val="center"/>
          </w:tcPr>
          <w:p w14:paraId="39623A07">
            <w:pPr>
              <w:pStyle w:val="8"/>
              <w:spacing w:before="23" w:line="220" w:lineRule="auto"/>
              <w:ind w:left="186"/>
              <w:jc w:val="center"/>
            </w:pPr>
            <w:r>
              <w:rPr>
                <w:spacing w:val="-9"/>
              </w:rPr>
              <w:t>职权</w:t>
            </w:r>
          </w:p>
          <w:p w14:paraId="6B5C8531">
            <w:pPr>
              <w:pStyle w:val="8"/>
              <w:spacing w:before="1" w:line="195" w:lineRule="auto"/>
              <w:ind w:left="188"/>
              <w:jc w:val="center"/>
            </w:pPr>
            <w:r>
              <w:rPr>
                <w:spacing w:val="-10"/>
              </w:rPr>
              <w:t>类别</w:t>
            </w:r>
          </w:p>
        </w:tc>
        <w:tc>
          <w:tcPr>
            <w:tcW w:w="825" w:type="dxa"/>
            <w:vAlign w:val="center"/>
          </w:tcPr>
          <w:p w14:paraId="26990D49">
            <w:pPr>
              <w:pStyle w:val="8"/>
              <w:spacing w:before="23" w:line="208" w:lineRule="auto"/>
              <w:ind w:left="136" w:right="128" w:firstLine="9"/>
              <w:jc w:val="center"/>
            </w:pPr>
            <w:r>
              <w:rPr>
                <w:spacing w:val="-9"/>
              </w:rPr>
              <w:t>办理</w:t>
            </w:r>
            <w:r>
              <w:rPr>
                <w:spacing w:val="-4"/>
              </w:rPr>
              <w:t>环节</w:t>
            </w:r>
          </w:p>
        </w:tc>
        <w:tc>
          <w:tcPr>
            <w:tcW w:w="3900" w:type="dxa"/>
            <w:vAlign w:val="center"/>
          </w:tcPr>
          <w:p w14:paraId="603A6E78">
            <w:pPr>
              <w:pStyle w:val="8"/>
              <w:spacing w:before="155" w:line="219" w:lineRule="auto"/>
              <w:ind w:firstLine="1484" w:firstLineChars="700"/>
              <w:jc w:val="center"/>
            </w:pPr>
            <w:r>
              <w:rPr>
                <w:spacing w:val="-4"/>
              </w:rPr>
              <w:t>责任事项</w:t>
            </w:r>
          </w:p>
        </w:tc>
        <w:tc>
          <w:tcPr>
            <w:tcW w:w="750" w:type="dxa"/>
            <w:vAlign w:val="center"/>
          </w:tcPr>
          <w:p w14:paraId="0A904C58">
            <w:pPr>
              <w:pStyle w:val="8"/>
              <w:spacing w:before="23" w:line="208" w:lineRule="auto"/>
              <w:ind w:right="112"/>
              <w:jc w:val="center"/>
              <w:rPr>
                <w:lang w:eastAsia="zh-CN"/>
              </w:rPr>
            </w:pPr>
            <w:r>
              <w:rPr>
                <w:rFonts w:hint="eastAsia"/>
                <w:lang w:eastAsia="zh-CN"/>
              </w:rPr>
              <w:t>责任科室</w:t>
            </w:r>
          </w:p>
        </w:tc>
        <w:tc>
          <w:tcPr>
            <w:tcW w:w="1623" w:type="dxa"/>
            <w:vAlign w:val="center"/>
          </w:tcPr>
          <w:p w14:paraId="53160378">
            <w:pPr>
              <w:pStyle w:val="8"/>
              <w:spacing w:before="23" w:line="208" w:lineRule="auto"/>
              <w:ind w:left="353" w:right="112" w:hanging="227"/>
              <w:jc w:val="center"/>
              <w:rPr>
                <w:spacing w:val="-6"/>
              </w:rPr>
            </w:pPr>
            <w:r>
              <w:rPr>
                <w:rFonts w:hint="eastAsia"/>
                <w:spacing w:val="-6"/>
                <w:lang w:eastAsia="zh-CN"/>
              </w:rPr>
              <w:t>追责情形</w:t>
            </w:r>
          </w:p>
        </w:tc>
      </w:tr>
      <w:tr w14:paraId="4DA87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CD21A6A">
            <w:pPr>
              <w:pStyle w:val="8"/>
              <w:spacing w:before="72" w:line="180" w:lineRule="auto"/>
              <w:ind w:left="319"/>
              <w:jc w:val="center"/>
              <w:rPr>
                <w:lang w:eastAsia="zh-CN"/>
              </w:rPr>
            </w:pPr>
            <w:r>
              <w:rPr>
                <w:spacing w:val="-11"/>
              </w:rPr>
              <w:t>312</w:t>
            </w:r>
          </w:p>
        </w:tc>
        <w:tc>
          <w:tcPr>
            <w:tcW w:w="1449" w:type="dxa"/>
            <w:vMerge w:val="restart"/>
            <w:tcBorders>
              <w:bottom w:val="nil"/>
            </w:tcBorders>
            <w:vAlign w:val="center"/>
          </w:tcPr>
          <w:p w14:paraId="53E19994">
            <w:pPr>
              <w:pStyle w:val="8"/>
              <w:spacing w:before="72" w:line="218" w:lineRule="auto"/>
              <w:ind w:left="108" w:right="132"/>
              <w:jc w:val="center"/>
              <w:rPr>
                <w:lang w:eastAsia="zh-CN"/>
              </w:rPr>
            </w:pPr>
            <w:r>
              <w:rPr>
                <w:spacing w:val="-5"/>
                <w:lang w:eastAsia="zh-CN"/>
              </w:rPr>
              <w:t>对非法焚</w:t>
            </w:r>
            <w:r>
              <w:rPr>
                <w:spacing w:val="-3"/>
                <w:lang w:eastAsia="zh-CN"/>
              </w:rPr>
              <w:t>烧电子废弃物、油</w:t>
            </w:r>
            <w:r>
              <w:rPr>
                <w:spacing w:val="-29"/>
                <w:lang w:eastAsia="zh-CN"/>
              </w:rPr>
              <w:t>毡、橡胶、</w:t>
            </w:r>
            <w:r>
              <w:rPr>
                <w:spacing w:val="-3"/>
                <w:lang w:eastAsia="zh-CN"/>
              </w:rPr>
              <w:t>塑料、皮</w:t>
            </w:r>
            <w:r>
              <w:rPr>
                <w:spacing w:val="-29"/>
                <w:lang w:eastAsia="zh-CN"/>
              </w:rPr>
              <w:t>革、沥青、</w:t>
            </w:r>
            <w:r>
              <w:rPr>
                <w:spacing w:val="-3"/>
                <w:lang w:eastAsia="zh-CN"/>
              </w:rPr>
              <w:t>垃圾等产生有毒有害、恶臭或者强烈异味气体的物质的处罚</w:t>
            </w:r>
          </w:p>
        </w:tc>
        <w:tc>
          <w:tcPr>
            <w:tcW w:w="5490" w:type="dxa"/>
            <w:vMerge w:val="restart"/>
            <w:tcBorders>
              <w:bottom w:val="nil"/>
            </w:tcBorders>
            <w:vAlign w:val="center"/>
          </w:tcPr>
          <w:p w14:paraId="4D26A6BC">
            <w:pPr>
              <w:spacing w:line="262" w:lineRule="auto"/>
              <w:jc w:val="center"/>
              <w:rPr>
                <w:lang w:eastAsia="zh-CN"/>
              </w:rPr>
            </w:pPr>
          </w:p>
          <w:p w14:paraId="6A94E9E0">
            <w:pPr>
              <w:spacing w:line="262" w:lineRule="auto"/>
              <w:jc w:val="center"/>
              <w:rPr>
                <w:lang w:eastAsia="zh-CN"/>
              </w:rPr>
            </w:pPr>
          </w:p>
          <w:p w14:paraId="6A730E88">
            <w:pPr>
              <w:spacing w:line="262" w:lineRule="auto"/>
              <w:jc w:val="center"/>
              <w:rPr>
                <w:lang w:eastAsia="zh-CN"/>
              </w:rPr>
            </w:pPr>
          </w:p>
          <w:p w14:paraId="68A05123">
            <w:pPr>
              <w:pStyle w:val="8"/>
              <w:spacing w:before="71" w:line="218" w:lineRule="auto"/>
              <w:ind w:left="105"/>
              <w:jc w:val="center"/>
              <w:rPr>
                <w:lang w:eastAsia="zh-CN"/>
              </w:rPr>
            </w:pPr>
            <w:r>
              <w:rPr>
                <w:spacing w:val="-6"/>
                <w:lang w:eastAsia="zh-CN"/>
              </w:rPr>
              <w:t>《河南省大气污染防治条例》第八十一条第二款：“非</w:t>
            </w:r>
          </w:p>
          <w:p w14:paraId="7117F208">
            <w:pPr>
              <w:pStyle w:val="8"/>
              <w:spacing w:before="51" w:line="239" w:lineRule="auto"/>
              <w:ind w:left="109" w:firstLine="5"/>
              <w:jc w:val="center"/>
              <w:rPr>
                <w:lang w:eastAsia="zh-CN"/>
              </w:rPr>
            </w:pPr>
            <w:r>
              <w:rPr>
                <w:spacing w:val="-5"/>
                <w:lang w:eastAsia="zh-CN"/>
              </w:rPr>
              <w:t>法焚烧电子废弃物、油毡、橡胶、塑料、皮革、沥青、</w:t>
            </w:r>
            <w:r>
              <w:rPr>
                <w:spacing w:val="2"/>
                <w:lang w:eastAsia="zh-CN"/>
              </w:rPr>
              <w:t>垃圾等产生有毒有害、恶臭或者强烈异味气体的物质</w:t>
            </w:r>
            <w:r>
              <w:rPr>
                <w:lang w:eastAsia="zh-CN"/>
              </w:rPr>
              <w:t>的，由县级以上人民政府确定的监督管理部门责令改</w:t>
            </w:r>
            <w:r>
              <w:rPr>
                <w:spacing w:val="2"/>
                <w:lang w:eastAsia="zh-CN"/>
              </w:rPr>
              <w:t>正，对单位处二万元以上十万元以下罚款，对个人处</w:t>
            </w:r>
            <w:r>
              <w:rPr>
                <w:spacing w:val="-1"/>
                <w:lang w:eastAsia="zh-CN"/>
              </w:rPr>
              <w:t>五百元以上二千元以下罚款”。</w:t>
            </w:r>
          </w:p>
        </w:tc>
        <w:tc>
          <w:tcPr>
            <w:tcW w:w="855" w:type="dxa"/>
            <w:vMerge w:val="restart"/>
            <w:tcBorders>
              <w:bottom w:val="nil"/>
            </w:tcBorders>
            <w:vAlign w:val="center"/>
          </w:tcPr>
          <w:p w14:paraId="2D4621D5">
            <w:pPr>
              <w:spacing w:line="255" w:lineRule="auto"/>
              <w:jc w:val="center"/>
              <w:rPr>
                <w:lang w:eastAsia="zh-CN"/>
              </w:rPr>
            </w:pPr>
          </w:p>
          <w:p w14:paraId="42A36B53">
            <w:pPr>
              <w:spacing w:line="255" w:lineRule="auto"/>
              <w:jc w:val="center"/>
              <w:rPr>
                <w:lang w:eastAsia="zh-CN"/>
              </w:rPr>
            </w:pPr>
          </w:p>
          <w:p w14:paraId="3FE9165A">
            <w:pPr>
              <w:spacing w:line="255" w:lineRule="auto"/>
              <w:jc w:val="center"/>
              <w:rPr>
                <w:lang w:eastAsia="zh-CN"/>
              </w:rPr>
            </w:pPr>
          </w:p>
          <w:p w14:paraId="4E8606B7">
            <w:pPr>
              <w:spacing w:line="255" w:lineRule="auto"/>
              <w:jc w:val="center"/>
              <w:rPr>
                <w:lang w:eastAsia="zh-CN"/>
              </w:rPr>
            </w:pPr>
          </w:p>
          <w:p w14:paraId="1B09C778">
            <w:pPr>
              <w:spacing w:line="255" w:lineRule="auto"/>
              <w:jc w:val="center"/>
              <w:rPr>
                <w:lang w:eastAsia="zh-CN"/>
              </w:rPr>
            </w:pPr>
          </w:p>
          <w:p w14:paraId="13B4125C">
            <w:pPr>
              <w:spacing w:line="255" w:lineRule="auto"/>
              <w:jc w:val="center"/>
              <w:rPr>
                <w:lang w:eastAsia="zh-CN"/>
              </w:rPr>
            </w:pPr>
          </w:p>
          <w:p w14:paraId="166EEC7F">
            <w:pPr>
              <w:pStyle w:val="8"/>
              <w:spacing w:before="71"/>
              <w:ind w:left="160" w:right="140" w:hanging="8"/>
              <w:jc w:val="center"/>
            </w:pPr>
            <w:r>
              <w:rPr>
                <w:spacing w:val="-4"/>
              </w:rPr>
              <w:t>行政</w:t>
            </w:r>
            <w:r>
              <w:rPr>
                <w:spacing w:val="-8"/>
              </w:rPr>
              <w:t>处罚</w:t>
            </w:r>
          </w:p>
        </w:tc>
        <w:tc>
          <w:tcPr>
            <w:tcW w:w="825" w:type="dxa"/>
            <w:vAlign w:val="center"/>
          </w:tcPr>
          <w:p w14:paraId="279091B7">
            <w:pPr>
              <w:spacing w:line="247" w:lineRule="auto"/>
              <w:jc w:val="center"/>
            </w:pPr>
          </w:p>
          <w:p w14:paraId="22460860">
            <w:pPr>
              <w:pStyle w:val="8"/>
              <w:spacing w:before="71" w:line="219" w:lineRule="auto"/>
              <w:ind w:left="148"/>
              <w:jc w:val="center"/>
            </w:pPr>
            <w:r>
              <w:rPr>
                <w:spacing w:val="-9"/>
              </w:rPr>
              <w:t>立案</w:t>
            </w:r>
          </w:p>
        </w:tc>
        <w:tc>
          <w:tcPr>
            <w:tcW w:w="3900" w:type="dxa"/>
            <w:vAlign w:val="center"/>
          </w:tcPr>
          <w:p w14:paraId="21D181E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1F44B2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AE8FE9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B60C56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4C28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F262E3A">
            <w:pPr>
              <w:jc w:val="center"/>
              <w:rPr>
                <w:lang w:eastAsia="zh-CN"/>
              </w:rPr>
            </w:pPr>
          </w:p>
        </w:tc>
        <w:tc>
          <w:tcPr>
            <w:tcW w:w="1449" w:type="dxa"/>
            <w:vMerge w:val="continue"/>
            <w:tcBorders>
              <w:top w:val="nil"/>
              <w:bottom w:val="nil"/>
            </w:tcBorders>
            <w:vAlign w:val="center"/>
          </w:tcPr>
          <w:p w14:paraId="3158B8B0">
            <w:pPr>
              <w:jc w:val="center"/>
              <w:rPr>
                <w:lang w:eastAsia="zh-CN"/>
              </w:rPr>
            </w:pPr>
          </w:p>
        </w:tc>
        <w:tc>
          <w:tcPr>
            <w:tcW w:w="5490" w:type="dxa"/>
            <w:vMerge w:val="continue"/>
            <w:tcBorders>
              <w:top w:val="nil"/>
              <w:bottom w:val="nil"/>
            </w:tcBorders>
            <w:vAlign w:val="center"/>
          </w:tcPr>
          <w:p w14:paraId="1F4308D8">
            <w:pPr>
              <w:jc w:val="center"/>
              <w:rPr>
                <w:lang w:eastAsia="zh-CN"/>
              </w:rPr>
            </w:pPr>
          </w:p>
        </w:tc>
        <w:tc>
          <w:tcPr>
            <w:tcW w:w="855" w:type="dxa"/>
            <w:vMerge w:val="continue"/>
            <w:tcBorders>
              <w:top w:val="nil"/>
              <w:bottom w:val="nil"/>
            </w:tcBorders>
            <w:vAlign w:val="center"/>
          </w:tcPr>
          <w:p w14:paraId="72412FA1">
            <w:pPr>
              <w:jc w:val="center"/>
              <w:rPr>
                <w:lang w:eastAsia="zh-CN"/>
              </w:rPr>
            </w:pPr>
          </w:p>
        </w:tc>
        <w:tc>
          <w:tcPr>
            <w:tcW w:w="825" w:type="dxa"/>
            <w:vAlign w:val="center"/>
          </w:tcPr>
          <w:p w14:paraId="455B9422">
            <w:pPr>
              <w:spacing w:line="348" w:lineRule="auto"/>
              <w:jc w:val="center"/>
              <w:rPr>
                <w:lang w:eastAsia="zh-CN"/>
              </w:rPr>
            </w:pPr>
          </w:p>
          <w:p w14:paraId="1EE855D2">
            <w:pPr>
              <w:pStyle w:val="8"/>
              <w:spacing w:before="72" w:line="219" w:lineRule="auto"/>
              <w:ind w:left="138"/>
              <w:jc w:val="center"/>
            </w:pPr>
            <w:r>
              <w:rPr>
                <w:spacing w:val="-4"/>
              </w:rPr>
              <w:t>调查</w:t>
            </w:r>
          </w:p>
        </w:tc>
        <w:tc>
          <w:tcPr>
            <w:tcW w:w="3900" w:type="dxa"/>
            <w:vAlign w:val="center"/>
          </w:tcPr>
          <w:p w14:paraId="31A0CA2A">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C21A81E">
            <w:pPr>
              <w:pStyle w:val="8"/>
              <w:spacing w:before="72" w:line="274" w:lineRule="auto"/>
              <w:ind w:left="116" w:right="104"/>
              <w:jc w:val="center"/>
              <w:rPr>
                <w:lang w:eastAsia="zh-CN"/>
              </w:rPr>
            </w:pPr>
          </w:p>
        </w:tc>
        <w:tc>
          <w:tcPr>
            <w:tcW w:w="1623" w:type="dxa"/>
            <w:vMerge w:val="continue"/>
            <w:vAlign w:val="center"/>
          </w:tcPr>
          <w:p w14:paraId="770D9965">
            <w:pPr>
              <w:pStyle w:val="8"/>
              <w:spacing w:before="72" w:line="218" w:lineRule="auto"/>
              <w:ind w:left="116" w:right="105"/>
              <w:jc w:val="center"/>
              <w:rPr>
                <w:lang w:eastAsia="zh-CN"/>
              </w:rPr>
            </w:pPr>
          </w:p>
        </w:tc>
      </w:tr>
      <w:tr w14:paraId="5E16C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3051992">
            <w:pPr>
              <w:jc w:val="center"/>
              <w:rPr>
                <w:lang w:eastAsia="zh-CN"/>
              </w:rPr>
            </w:pPr>
          </w:p>
        </w:tc>
        <w:tc>
          <w:tcPr>
            <w:tcW w:w="1449" w:type="dxa"/>
            <w:vMerge w:val="continue"/>
            <w:tcBorders>
              <w:top w:val="nil"/>
              <w:bottom w:val="nil"/>
            </w:tcBorders>
            <w:vAlign w:val="center"/>
          </w:tcPr>
          <w:p w14:paraId="4AC34029">
            <w:pPr>
              <w:jc w:val="center"/>
              <w:rPr>
                <w:lang w:eastAsia="zh-CN"/>
              </w:rPr>
            </w:pPr>
          </w:p>
        </w:tc>
        <w:tc>
          <w:tcPr>
            <w:tcW w:w="5490" w:type="dxa"/>
            <w:vMerge w:val="continue"/>
            <w:tcBorders>
              <w:top w:val="nil"/>
              <w:bottom w:val="nil"/>
            </w:tcBorders>
            <w:vAlign w:val="center"/>
          </w:tcPr>
          <w:p w14:paraId="0B49668F">
            <w:pPr>
              <w:jc w:val="center"/>
              <w:rPr>
                <w:lang w:eastAsia="zh-CN"/>
              </w:rPr>
            </w:pPr>
          </w:p>
        </w:tc>
        <w:tc>
          <w:tcPr>
            <w:tcW w:w="855" w:type="dxa"/>
            <w:vMerge w:val="continue"/>
            <w:tcBorders>
              <w:top w:val="nil"/>
              <w:bottom w:val="nil"/>
            </w:tcBorders>
            <w:vAlign w:val="center"/>
          </w:tcPr>
          <w:p w14:paraId="794BE471">
            <w:pPr>
              <w:jc w:val="center"/>
              <w:rPr>
                <w:lang w:eastAsia="zh-CN"/>
              </w:rPr>
            </w:pPr>
          </w:p>
        </w:tc>
        <w:tc>
          <w:tcPr>
            <w:tcW w:w="825" w:type="dxa"/>
            <w:vAlign w:val="center"/>
          </w:tcPr>
          <w:p w14:paraId="0ACEC5D5">
            <w:pPr>
              <w:spacing w:line="349" w:lineRule="auto"/>
              <w:jc w:val="center"/>
              <w:rPr>
                <w:lang w:eastAsia="zh-CN"/>
              </w:rPr>
            </w:pPr>
          </w:p>
          <w:p w14:paraId="43EBDF42">
            <w:pPr>
              <w:pStyle w:val="8"/>
              <w:spacing w:before="71" w:line="218" w:lineRule="auto"/>
              <w:ind w:left="153"/>
              <w:jc w:val="center"/>
            </w:pPr>
            <w:r>
              <w:rPr>
                <w:spacing w:val="-11"/>
              </w:rPr>
              <w:t>审查</w:t>
            </w:r>
          </w:p>
        </w:tc>
        <w:tc>
          <w:tcPr>
            <w:tcW w:w="3900" w:type="dxa"/>
            <w:vAlign w:val="center"/>
          </w:tcPr>
          <w:p w14:paraId="3E4A0F7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A0E15DD">
            <w:pPr>
              <w:pStyle w:val="8"/>
              <w:spacing w:before="55" w:line="252" w:lineRule="auto"/>
              <w:ind w:left="116" w:right="104"/>
              <w:jc w:val="center"/>
              <w:rPr>
                <w:lang w:eastAsia="zh-CN"/>
              </w:rPr>
            </w:pPr>
          </w:p>
        </w:tc>
        <w:tc>
          <w:tcPr>
            <w:tcW w:w="1623" w:type="dxa"/>
            <w:vMerge w:val="continue"/>
            <w:vAlign w:val="center"/>
          </w:tcPr>
          <w:p w14:paraId="54755C0D">
            <w:pPr>
              <w:pStyle w:val="8"/>
              <w:spacing w:before="23" w:line="210" w:lineRule="auto"/>
              <w:ind w:left="116" w:right="105"/>
              <w:jc w:val="center"/>
              <w:rPr>
                <w:lang w:eastAsia="zh-CN"/>
              </w:rPr>
            </w:pPr>
          </w:p>
        </w:tc>
      </w:tr>
      <w:tr w14:paraId="0EBBB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78E7D36">
            <w:pPr>
              <w:jc w:val="center"/>
              <w:rPr>
                <w:lang w:eastAsia="zh-CN"/>
              </w:rPr>
            </w:pPr>
          </w:p>
        </w:tc>
        <w:tc>
          <w:tcPr>
            <w:tcW w:w="1449" w:type="dxa"/>
            <w:vMerge w:val="continue"/>
            <w:tcBorders>
              <w:top w:val="nil"/>
              <w:bottom w:val="nil"/>
            </w:tcBorders>
            <w:vAlign w:val="center"/>
          </w:tcPr>
          <w:p w14:paraId="375BD592">
            <w:pPr>
              <w:jc w:val="center"/>
              <w:rPr>
                <w:lang w:eastAsia="zh-CN"/>
              </w:rPr>
            </w:pPr>
          </w:p>
        </w:tc>
        <w:tc>
          <w:tcPr>
            <w:tcW w:w="5490" w:type="dxa"/>
            <w:vMerge w:val="continue"/>
            <w:tcBorders>
              <w:top w:val="nil"/>
              <w:bottom w:val="nil"/>
            </w:tcBorders>
            <w:vAlign w:val="center"/>
          </w:tcPr>
          <w:p w14:paraId="6012F246">
            <w:pPr>
              <w:jc w:val="center"/>
              <w:rPr>
                <w:lang w:eastAsia="zh-CN"/>
              </w:rPr>
            </w:pPr>
          </w:p>
        </w:tc>
        <w:tc>
          <w:tcPr>
            <w:tcW w:w="855" w:type="dxa"/>
            <w:vMerge w:val="continue"/>
            <w:tcBorders>
              <w:top w:val="nil"/>
              <w:bottom w:val="nil"/>
            </w:tcBorders>
            <w:vAlign w:val="center"/>
          </w:tcPr>
          <w:p w14:paraId="7485F481">
            <w:pPr>
              <w:jc w:val="center"/>
              <w:rPr>
                <w:lang w:eastAsia="zh-CN"/>
              </w:rPr>
            </w:pPr>
          </w:p>
        </w:tc>
        <w:tc>
          <w:tcPr>
            <w:tcW w:w="825" w:type="dxa"/>
            <w:vAlign w:val="center"/>
          </w:tcPr>
          <w:p w14:paraId="051B7CE6">
            <w:pPr>
              <w:spacing w:line="361" w:lineRule="auto"/>
              <w:jc w:val="center"/>
              <w:rPr>
                <w:lang w:eastAsia="zh-CN"/>
              </w:rPr>
            </w:pPr>
          </w:p>
          <w:p w14:paraId="3E3E87AA">
            <w:pPr>
              <w:pStyle w:val="8"/>
              <w:spacing w:before="72" w:line="219" w:lineRule="auto"/>
              <w:ind w:left="145"/>
              <w:jc w:val="center"/>
            </w:pPr>
            <w:r>
              <w:rPr>
                <w:spacing w:val="-7"/>
              </w:rPr>
              <w:t>告知</w:t>
            </w:r>
          </w:p>
        </w:tc>
        <w:tc>
          <w:tcPr>
            <w:tcW w:w="3900" w:type="dxa"/>
            <w:vAlign w:val="center"/>
          </w:tcPr>
          <w:p w14:paraId="4E34701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905488A">
            <w:pPr>
              <w:pStyle w:val="8"/>
              <w:spacing w:before="98" w:line="229" w:lineRule="auto"/>
              <w:ind w:left="116" w:right="104"/>
              <w:jc w:val="center"/>
              <w:rPr>
                <w:lang w:eastAsia="zh-CN"/>
              </w:rPr>
            </w:pPr>
          </w:p>
        </w:tc>
        <w:tc>
          <w:tcPr>
            <w:tcW w:w="1623" w:type="dxa"/>
            <w:vMerge w:val="continue"/>
            <w:vAlign w:val="center"/>
          </w:tcPr>
          <w:p w14:paraId="2566C4DA">
            <w:pPr>
              <w:pStyle w:val="8"/>
              <w:spacing w:before="26" w:line="209" w:lineRule="auto"/>
              <w:ind w:left="116" w:right="105"/>
              <w:jc w:val="center"/>
              <w:rPr>
                <w:lang w:eastAsia="zh-CN"/>
              </w:rPr>
            </w:pPr>
          </w:p>
        </w:tc>
      </w:tr>
      <w:tr w14:paraId="178B9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76EB3EF">
            <w:pPr>
              <w:jc w:val="center"/>
              <w:rPr>
                <w:lang w:eastAsia="zh-CN"/>
              </w:rPr>
            </w:pPr>
          </w:p>
        </w:tc>
        <w:tc>
          <w:tcPr>
            <w:tcW w:w="1449" w:type="dxa"/>
            <w:vMerge w:val="continue"/>
            <w:tcBorders>
              <w:top w:val="nil"/>
              <w:bottom w:val="nil"/>
            </w:tcBorders>
            <w:vAlign w:val="center"/>
          </w:tcPr>
          <w:p w14:paraId="363BA2E6">
            <w:pPr>
              <w:jc w:val="center"/>
              <w:rPr>
                <w:lang w:eastAsia="zh-CN"/>
              </w:rPr>
            </w:pPr>
          </w:p>
        </w:tc>
        <w:tc>
          <w:tcPr>
            <w:tcW w:w="5490" w:type="dxa"/>
            <w:vMerge w:val="continue"/>
            <w:tcBorders>
              <w:top w:val="nil"/>
              <w:bottom w:val="nil"/>
            </w:tcBorders>
            <w:vAlign w:val="center"/>
          </w:tcPr>
          <w:p w14:paraId="2378A925">
            <w:pPr>
              <w:jc w:val="center"/>
              <w:rPr>
                <w:lang w:eastAsia="zh-CN"/>
              </w:rPr>
            </w:pPr>
          </w:p>
        </w:tc>
        <w:tc>
          <w:tcPr>
            <w:tcW w:w="855" w:type="dxa"/>
            <w:vMerge w:val="continue"/>
            <w:tcBorders>
              <w:top w:val="nil"/>
              <w:bottom w:val="nil"/>
            </w:tcBorders>
            <w:vAlign w:val="center"/>
          </w:tcPr>
          <w:p w14:paraId="60B9C617">
            <w:pPr>
              <w:jc w:val="center"/>
              <w:rPr>
                <w:lang w:eastAsia="zh-CN"/>
              </w:rPr>
            </w:pPr>
          </w:p>
        </w:tc>
        <w:tc>
          <w:tcPr>
            <w:tcW w:w="825" w:type="dxa"/>
            <w:vAlign w:val="center"/>
          </w:tcPr>
          <w:p w14:paraId="0E0BD893">
            <w:pPr>
              <w:pStyle w:val="8"/>
              <w:spacing w:before="285" w:line="219" w:lineRule="auto"/>
              <w:ind w:left="143"/>
              <w:jc w:val="center"/>
            </w:pPr>
            <w:r>
              <w:rPr>
                <w:spacing w:val="-7"/>
              </w:rPr>
              <w:t>决定</w:t>
            </w:r>
          </w:p>
        </w:tc>
        <w:tc>
          <w:tcPr>
            <w:tcW w:w="3900" w:type="dxa"/>
            <w:vAlign w:val="center"/>
          </w:tcPr>
          <w:p w14:paraId="1D0CE90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152C5EC">
            <w:pPr>
              <w:pStyle w:val="8"/>
              <w:spacing w:before="76" w:line="281" w:lineRule="auto"/>
              <w:ind w:left="115" w:right="104" w:firstLine="13"/>
              <w:jc w:val="center"/>
              <w:rPr>
                <w:lang w:eastAsia="zh-CN"/>
              </w:rPr>
            </w:pPr>
          </w:p>
        </w:tc>
        <w:tc>
          <w:tcPr>
            <w:tcW w:w="1623" w:type="dxa"/>
            <w:vMerge w:val="continue"/>
            <w:vAlign w:val="center"/>
          </w:tcPr>
          <w:p w14:paraId="37BC4995">
            <w:pPr>
              <w:pStyle w:val="8"/>
              <w:spacing w:before="63" w:line="218" w:lineRule="auto"/>
              <w:ind w:left="115" w:right="105" w:firstLine="13"/>
              <w:jc w:val="center"/>
              <w:rPr>
                <w:spacing w:val="-4"/>
                <w:lang w:eastAsia="zh-CN"/>
              </w:rPr>
            </w:pPr>
          </w:p>
        </w:tc>
      </w:tr>
      <w:tr w14:paraId="44848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447DBC3">
            <w:pPr>
              <w:jc w:val="center"/>
              <w:rPr>
                <w:lang w:eastAsia="zh-CN"/>
              </w:rPr>
            </w:pPr>
          </w:p>
        </w:tc>
        <w:tc>
          <w:tcPr>
            <w:tcW w:w="1449" w:type="dxa"/>
            <w:vMerge w:val="continue"/>
            <w:tcBorders>
              <w:top w:val="nil"/>
            </w:tcBorders>
            <w:vAlign w:val="center"/>
          </w:tcPr>
          <w:p w14:paraId="26553C7A">
            <w:pPr>
              <w:jc w:val="center"/>
              <w:rPr>
                <w:lang w:eastAsia="zh-CN"/>
              </w:rPr>
            </w:pPr>
          </w:p>
        </w:tc>
        <w:tc>
          <w:tcPr>
            <w:tcW w:w="5490" w:type="dxa"/>
            <w:vMerge w:val="continue"/>
            <w:tcBorders>
              <w:top w:val="nil"/>
            </w:tcBorders>
            <w:vAlign w:val="center"/>
          </w:tcPr>
          <w:p w14:paraId="2512F600">
            <w:pPr>
              <w:jc w:val="center"/>
              <w:rPr>
                <w:lang w:eastAsia="zh-CN"/>
              </w:rPr>
            </w:pPr>
          </w:p>
        </w:tc>
        <w:tc>
          <w:tcPr>
            <w:tcW w:w="855" w:type="dxa"/>
            <w:vMerge w:val="continue"/>
            <w:tcBorders>
              <w:top w:val="nil"/>
            </w:tcBorders>
            <w:vAlign w:val="center"/>
          </w:tcPr>
          <w:p w14:paraId="2CE786F7">
            <w:pPr>
              <w:jc w:val="center"/>
              <w:rPr>
                <w:lang w:eastAsia="zh-CN"/>
              </w:rPr>
            </w:pPr>
          </w:p>
        </w:tc>
        <w:tc>
          <w:tcPr>
            <w:tcW w:w="825" w:type="dxa"/>
            <w:tcBorders>
              <w:bottom w:val="single" w:color="auto" w:sz="4" w:space="0"/>
            </w:tcBorders>
            <w:vAlign w:val="center"/>
          </w:tcPr>
          <w:p w14:paraId="283986D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D0B2FD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D156815">
            <w:pPr>
              <w:jc w:val="center"/>
              <w:rPr>
                <w:rFonts w:eastAsia="宋体"/>
                <w:lang w:eastAsia="zh-CN"/>
              </w:rPr>
            </w:pPr>
          </w:p>
        </w:tc>
        <w:tc>
          <w:tcPr>
            <w:tcW w:w="1623" w:type="dxa"/>
            <w:vMerge w:val="continue"/>
            <w:vAlign w:val="center"/>
          </w:tcPr>
          <w:p w14:paraId="5C754D04">
            <w:pPr>
              <w:jc w:val="center"/>
              <w:rPr>
                <w:lang w:eastAsia="zh-CN"/>
              </w:rPr>
            </w:pPr>
          </w:p>
        </w:tc>
      </w:tr>
      <w:tr w14:paraId="52D0D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0E9933B">
            <w:pPr>
              <w:jc w:val="center"/>
              <w:rPr>
                <w:lang w:eastAsia="zh-CN"/>
              </w:rPr>
            </w:pPr>
          </w:p>
        </w:tc>
        <w:tc>
          <w:tcPr>
            <w:tcW w:w="1449" w:type="dxa"/>
            <w:vMerge w:val="continue"/>
            <w:vAlign w:val="center"/>
          </w:tcPr>
          <w:p w14:paraId="564B11E6">
            <w:pPr>
              <w:jc w:val="center"/>
              <w:rPr>
                <w:lang w:eastAsia="zh-CN"/>
              </w:rPr>
            </w:pPr>
          </w:p>
        </w:tc>
        <w:tc>
          <w:tcPr>
            <w:tcW w:w="5490" w:type="dxa"/>
            <w:vMerge w:val="continue"/>
            <w:vAlign w:val="center"/>
          </w:tcPr>
          <w:p w14:paraId="3A76B3F6">
            <w:pPr>
              <w:jc w:val="center"/>
              <w:rPr>
                <w:lang w:eastAsia="zh-CN"/>
              </w:rPr>
            </w:pPr>
          </w:p>
        </w:tc>
        <w:tc>
          <w:tcPr>
            <w:tcW w:w="855" w:type="dxa"/>
            <w:vMerge w:val="continue"/>
            <w:vAlign w:val="center"/>
          </w:tcPr>
          <w:p w14:paraId="4D8CC3BB">
            <w:pPr>
              <w:jc w:val="center"/>
              <w:rPr>
                <w:lang w:eastAsia="zh-CN"/>
              </w:rPr>
            </w:pPr>
          </w:p>
        </w:tc>
        <w:tc>
          <w:tcPr>
            <w:tcW w:w="825" w:type="dxa"/>
            <w:tcBorders>
              <w:top w:val="single" w:color="auto" w:sz="4" w:space="0"/>
              <w:bottom w:val="single" w:color="auto" w:sz="4" w:space="0"/>
            </w:tcBorders>
            <w:vAlign w:val="center"/>
          </w:tcPr>
          <w:p w14:paraId="1E34D7FE">
            <w:pPr>
              <w:spacing w:line="341" w:lineRule="auto"/>
              <w:jc w:val="center"/>
              <w:rPr>
                <w:lang w:eastAsia="zh-CN"/>
              </w:rPr>
            </w:pPr>
          </w:p>
          <w:p w14:paraId="6ED385D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1F9633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C635370">
            <w:pPr>
              <w:jc w:val="center"/>
              <w:rPr>
                <w:rFonts w:eastAsia="宋体"/>
                <w:lang w:eastAsia="zh-CN"/>
              </w:rPr>
            </w:pPr>
          </w:p>
        </w:tc>
        <w:tc>
          <w:tcPr>
            <w:tcW w:w="1623" w:type="dxa"/>
            <w:vMerge w:val="continue"/>
            <w:vAlign w:val="center"/>
          </w:tcPr>
          <w:p w14:paraId="70EE6245">
            <w:pPr>
              <w:jc w:val="center"/>
              <w:rPr>
                <w:lang w:eastAsia="zh-CN"/>
              </w:rPr>
            </w:pPr>
          </w:p>
        </w:tc>
      </w:tr>
      <w:tr w14:paraId="15A6C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5A0F0FB">
            <w:pPr>
              <w:jc w:val="center"/>
              <w:rPr>
                <w:lang w:eastAsia="zh-CN"/>
              </w:rPr>
            </w:pPr>
          </w:p>
        </w:tc>
        <w:tc>
          <w:tcPr>
            <w:tcW w:w="1449" w:type="dxa"/>
            <w:vMerge w:val="continue"/>
            <w:vAlign w:val="center"/>
          </w:tcPr>
          <w:p w14:paraId="7105F68F">
            <w:pPr>
              <w:jc w:val="center"/>
              <w:rPr>
                <w:lang w:eastAsia="zh-CN"/>
              </w:rPr>
            </w:pPr>
          </w:p>
        </w:tc>
        <w:tc>
          <w:tcPr>
            <w:tcW w:w="5490" w:type="dxa"/>
            <w:vMerge w:val="continue"/>
            <w:vAlign w:val="center"/>
          </w:tcPr>
          <w:p w14:paraId="1EFBD6B7">
            <w:pPr>
              <w:jc w:val="center"/>
              <w:rPr>
                <w:lang w:eastAsia="zh-CN"/>
              </w:rPr>
            </w:pPr>
          </w:p>
        </w:tc>
        <w:tc>
          <w:tcPr>
            <w:tcW w:w="855" w:type="dxa"/>
            <w:vMerge w:val="continue"/>
            <w:vAlign w:val="center"/>
          </w:tcPr>
          <w:p w14:paraId="0C92D0EF">
            <w:pPr>
              <w:jc w:val="center"/>
              <w:rPr>
                <w:lang w:eastAsia="zh-CN"/>
              </w:rPr>
            </w:pPr>
          </w:p>
        </w:tc>
        <w:tc>
          <w:tcPr>
            <w:tcW w:w="825" w:type="dxa"/>
            <w:tcBorders>
              <w:top w:val="single" w:color="auto" w:sz="4" w:space="0"/>
            </w:tcBorders>
            <w:vAlign w:val="center"/>
          </w:tcPr>
          <w:p w14:paraId="0037029C">
            <w:pPr>
              <w:jc w:val="center"/>
              <w:rPr>
                <w:lang w:eastAsia="zh-CN"/>
              </w:rPr>
            </w:pPr>
          </w:p>
        </w:tc>
        <w:tc>
          <w:tcPr>
            <w:tcW w:w="3900" w:type="dxa"/>
            <w:tcBorders>
              <w:top w:val="single" w:color="auto" w:sz="4" w:space="0"/>
            </w:tcBorders>
            <w:vAlign w:val="center"/>
          </w:tcPr>
          <w:p w14:paraId="52840D3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AA47DC">
            <w:pPr>
              <w:jc w:val="center"/>
              <w:rPr>
                <w:rFonts w:eastAsia="宋体"/>
                <w:lang w:eastAsia="zh-CN"/>
              </w:rPr>
            </w:pPr>
          </w:p>
        </w:tc>
        <w:tc>
          <w:tcPr>
            <w:tcW w:w="1623" w:type="dxa"/>
            <w:vMerge w:val="continue"/>
            <w:vAlign w:val="center"/>
          </w:tcPr>
          <w:p w14:paraId="46D5B6F1">
            <w:pPr>
              <w:jc w:val="center"/>
              <w:rPr>
                <w:lang w:eastAsia="zh-CN"/>
              </w:rPr>
            </w:pPr>
          </w:p>
        </w:tc>
      </w:tr>
      <w:tr w14:paraId="6B90F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737937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A6D18C7">
            <w:pPr>
              <w:pStyle w:val="8"/>
              <w:spacing w:before="51" w:line="214" w:lineRule="auto"/>
              <w:ind w:left="118"/>
              <w:jc w:val="center"/>
              <w:rPr>
                <w:lang w:eastAsia="zh-CN"/>
              </w:rPr>
            </w:pPr>
          </w:p>
        </w:tc>
      </w:tr>
      <w:tr w14:paraId="4C78C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494E1C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137CCC4">
            <w:pPr>
              <w:pStyle w:val="8"/>
              <w:spacing w:before="54" w:line="216" w:lineRule="auto"/>
              <w:ind w:left="125"/>
              <w:jc w:val="center"/>
              <w:rPr>
                <w:spacing w:val="-4"/>
                <w:lang w:eastAsia="zh-CN"/>
              </w:rPr>
            </w:pPr>
          </w:p>
        </w:tc>
      </w:tr>
      <w:tr w14:paraId="295A3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A361405">
            <w:pPr>
              <w:pStyle w:val="8"/>
              <w:spacing w:before="155" w:line="218" w:lineRule="auto"/>
              <w:ind w:left="133"/>
              <w:jc w:val="center"/>
            </w:pPr>
            <w:r>
              <w:rPr>
                <w:spacing w:val="-3"/>
              </w:rPr>
              <w:t>序号</w:t>
            </w:r>
          </w:p>
        </w:tc>
        <w:tc>
          <w:tcPr>
            <w:tcW w:w="1449" w:type="dxa"/>
            <w:vAlign w:val="center"/>
          </w:tcPr>
          <w:p w14:paraId="1AD45751">
            <w:pPr>
              <w:pStyle w:val="8"/>
              <w:spacing w:before="155" w:line="217" w:lineRule="auto"/>
              <w:ind w:left="120"/>
              <w:jc w:val="center"/>
            </w:pPr>
            <w:r>
              <w:rPr>
                <w:spacing w:val="-3"/>
              </w:rPr>
              <w:t>项目名称</w:t>
            </w:r>
          </w:p>
        </w:tc>
        <w:tc>
          <w:tcPr>
            <w:tcW w:w="5490" w:type="dxa"/>
            <w:vAlign w:val="center"/>
          </w:tcPr>
          <w:p w14:paraId="1569DBB7">
            <w:pPr>
              <w:pStyle w:val="8"/>
              <w:spacing w:before="155" w:line="218" w:lineRule="auto"/>
              <w:ind w:left="2326"/>
              <w:jc w:val="center"/>
            </w:pPr>
            <w:r>
              <w:rPr>
                <w:spacing w:val="-5"/>
              </w:rPr>
              <w:t>实施依据</w:t>
            </w:r>
          </w:p>
        </w:tc>
        <w:tc>
          <w:tcPr>
            <w:tcW w:w="855" w:type="dxa"/>
            <w:vAlign w:val="center"/>
          </w:tcPr>
          <w:p w14:paraId="1AA3D59F">
            <w:pPr>
              <w:pStyle w:val="8"/>
              <w:spacing w:before="23" w:line="220" w:lineRule="auto"/>
              <w:ind w:left="186"/>
              <w:jc w:val="center"/>
            </w:pPr>
            <w:r>
              <w:rPr>
                <w:spacing w:val="-9"/>
              </w:rPr>
              <w:t>职权</w:t>
            </w:r>
          </w:p>
          <w:p w14:paraId="6DD7E157">
            <w:pPr>
              <w:pStyle w:val="8"/>
              <w:spacing w:before="1" w:line="195" w:lineRule="auto"/>
              <w:ind w:left="188"/>
              <w:jc w:val="center"/>
            </w:pPr>
            <w:r>
              <w:rPr>
                <w:spacing w:val="-10"/>
              </w:rPr>
              <w:t>类别</w:t>
            </w:r>
          </w:p>
        </w:tc>
        <w:tc>
          <w:tcPr>
            <w:tcW w:w="825" w:type="dxa"/>
            <w:vAlign w:val="center"/>
          </w:tcPr>
          <w:p w14:paraId="43293459">
            <w:pPr>
              <w:pStyle w:val="8"/>
              <w:spacing w:before="23" w:line="208" w:lineRule="auto"/>
              <w:ind w:left="136" w:right="128" w:firstLine="9"/>
              <w:jc w:val="center"/>
            </w:pPr>
            <w:r>
              <w:rPr>
                <w:spacing w:val="-9"/>
              </w:rPr>
              <w:t>办理</w:t>
            </w:r>
            <w:r>
              <w:rPr>
                <w:spacing w:val="-4"/>
              </w:rPr>
              <w:t>环节</w:t>
            </w:r>
          </w:p>
        </w:tc>
        <w:tc>
          <w:tcPr>
            <w:tcW w:w="3900" w:type="dxa"/>
            <w:vAlign w:val="center"/>
          </w:tcPr>
          <w:p w14:paraId="727FC48E">
            <w:pPr>
              <w:pStyle w:val="8"/>
              <w:spacing w:before="155" w:line="219" w:lineRule="auto"/>
              <w:ind w:firstLine="1484" w:firstLineChars="700"/>
              <w:jc w:val="center"/>
            </w:pPr>
            <w:r>
              <w:rPr>
                <w:spacing w:val="-4"/>
              </w:rPr>
              <w:t>责任事项</w:t>
            </w:r>
          </w:p>
        </w:tc>
        <w:tc>
          <w:tcPr>
            <w:tcW w:w="750" w:type="dxa"/>
            <w:vAlign w:val="center"/>
          </w:tcPr>
          <w:p w14:paraId="105A727D">
            <w:pPr>
              <w:pStyle w:val="8"/>
              <w:spacing w:before="23" w:line="208" w:lineRule="auto"/>
              <w:ind w:right="112"/>
              <w:jc w:val="center"/>
              <w:rPr>
                <w:lang w:eastAsia="zh-CN"/>
              </w:rPr>
            </w:pPr>
            <w:r>
              <w:rPr>
                <w:rFonts w:hint="eastAsia"/>
                <w:lang w:eastAsia="zh-CN"/>
              </w:rPr>
              <w:t>责任科室</w:t>
            </w:r>
          </w:p>
        </w:tc>
        <w:tc>
          <w:tcPr>
            <w:tcW w:w="1623" w:type="dxa"/>
            <w:vAlign w:val="center"/>
          </w:tcPr>
          <w:p w14:paraId="3077D189">
            <w:pPr>
              <w:pStyle w:val="8"/>
              <w:spacing w:before="23" w:line="208" w:lineRule="auto"/>
              <w:ind w:left="353" w:right="112" w:hanging="227"/>
              <w:jc w:val="center"/>
              <w:rPr>
                <w:spacing w:val="-6"/>
              </w:rPr>
            </w:pPr>
            <w:r>
              <w:rPr>
                <w:rFonts w:hint="eastAsia"/>
                <w:spacing w:val="-6"/>
                <w:lang w:eastAsia="zh-CN"/>
              </w:rPr>
              <w:t>追责情形</w:t>
            </w:r>
          </w:p>
        </w:tc>
      </w:tr>
      <w:tr w14:paraId="72037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42C6966">
            <w:pPr>
              <w:pStyle w:val="8"/>
              <w:spacing w:before="72" w:line="180" w:lineRule="auto"/>
              <w:ind w:left="319"/>
              <w:jc w:val="center"/>
              <w:rPr>
                <w:lang w:eastAsia="zh-CN"/>
              </w:rPr>
            </w:pPr>
            <w:r>
              <w:rPr>
                <w:spacing w:val="-11"/>
              </w:rPr>
              <w:t>313</w:t>
            </w:r>
          </w:p>
        </w:tc>
        <w:tc>
          <w:tcPr>
            <w:tcW w:w="1449" w:type="dxa"/>
            <w:vMerge w:val="restart"/>
            <w:tcBorders>
              <w:bottom w:val="nil"/>
            </w:tcBorders>
            <w:vAlign w:val="center"/>
          </w:tcPr>
          <w:p w14:paraId="63A2E909">
            <w:pPr>
              <w:spacing w:line="264" w:lineRule="auto"/>
              <w:jc w:val="center"/>
              <w:rPr>
                <w:lang w:eastAsia="zh-CN"/>
              </w:rPr>
            </w:pPr>
          </w:p>
          <w:p w14:paraId="7F859F90">
            <w:pPr>
              <w:pStyle w:val="8"/>
              <w:spacing w:before="72" w:line="218" w:lineRule="auto"/>
              <w:ind w:left="108" w:right="132"/>
              <w:jc w:val="center"/>
              <w:rPr>
                <w:lang w:eastAsia="zh-CN"/>
              </w:rPr>
            </w:pPr>
            <w:r>
              <w:rPr>
                <w:spacing w:val="-2"/>
                <w:lang w:eastAsia="zh-CN"/>
              </w:rPr>
              <w:t>依据《河</w:t>
            </w:r>
            <w:r>
              <w:rPr>
                <w:spacing w:val="-3"/>
                <w:lang w:eastAsia="zh-CN"/>
              </w:rPr>
              <w:t>南省大气污染防治条例》对在城市人民政府禁止的区域和时段内燃放烟花爆竹的处</w:t>
            </w:r>
            <w:r>
              <w:rPr>
                <w:lang w:eastAsia="zh-CN"/>
              </w:rPr>
              <w:t>罚</w:t>
            </w:r>
          </w:p>
        </w:tc>
        <w:tc>
          <w:tcPr>
            <w:tcW w:w="5490" w:type="dxa"/>
            <w:vMerge w:val="restart"/>
            <w:tcBorders>
              <w:bottom w:val="nil"/>
            </w:tcBorders>
            <w:vAlign w:val="center"/>
          </w:tcPr>
          <w:p w14:paraId="17F1CBE9">
            <w:pPr>
              <w:pStyle w:val="8"/>
              <w:spacing w:before="72" w:line="253" w:lineRule="auto"/>
              <w:ind w:left="115" w:right="105" w:hanging="10"/>
              <w:jc w:val="center"/>
              <w:rPr>
                <w:lang w:eastAsia="zh-CN"/>
              </w:rPr>
            </w:pPr>
            <w:r>
              <w:rPr>
                <w:spacing w:val="-2"/>
                <w:lang w:eastAsia="zh-CN"/>
              </w:rPr>
              <w:t>《河南省大气污染防治条例》第八十二条：“违反本条例第六十一条规定，在城市人民政府禁止的</w:t>
            </w:r>
            <w:r>
              <w:rPr>
                <w:spacing w:val="-3"/>
                <w:lang w:eastAsia="zh-CN"/>
              </w:rPr>
              <w:t>区域和</w:t>
            </w:r>
            <w:r>
              <w:rPr>
                <w:spacing w:val="-2"/>
                <w:lang w:eastAsia="zh-CN"/>
              </w:rPr>
              <w:t>时段内燃放烟花爆竹的，由县级以上人民政府</w:t>
            </w:r>
            <w:r>
              <w:rPr>
                <w:spacing w:val="-3"/>
                <w:lang w:eastAsia="zh-CN"/>
              </w:rPr>
              <w:t>确定的</w:t>
            </w:r>
            <w:r>
              <w:rPr>
                <w:spacing w:val="-2"/>
                <w:lang w:eastAsia="zh-CN"/>
              </w:rPr>
              <w:t>监督管理部门对个人处五百元以上一千元以下</w:t>
            </w:r>
            <w:r>
              <w:rPr>
                <w:spacing w:val="-3"/>
                <w:lang w:eastAsia="zh-CN"/>
              </w:rPr>
              <w:t>罚款；</w:t>
            </w:r>
            <w:r>
              <w:rPr>
                <w:spacing w:val="-1"/>
                <w:lang w:eastAsia="zh-CN"/>
              </w:rPr>
              <w:t>对单位处一千元以上五千元以下罚款”。</w:t>
            </w:r>
          </w:p>
          <w:p w14:paraId="180CC6D7">
            <w:pPr>
              <w:pStyle w:val="8"/>
              <w:spacing w:before="51" w:line="239" w:lineRule="auto"/>
              <w:ind w:left="109" w:firstLine="5"/>
              <w:jc w:val="center"/>
              <w:rPr>
                <w:lang w:eastAsia="zh-CN"/>
              </w:rPr>
            </w:pPr>
            <w:r>
              <w:rPr>
                <w:spacing w:val="-2"/>
                <w:lang w:eastAsia="zh-CN"/>
              </w:rPr>
              <w:t>《河南省大气污染防治条例》第六十一条：“城市人民政府应当加强对销售和燃放烟花爆竹的管理，根据实际需要规定烟花爆竹禁售、禁放或者限售、限</w:t>
            </w:r>
            <w:r>
              <w:rPr>
                <w:spacing w:val="-3"/>
                <w:lang w:eastAsia="zh-CN"/>
              </w:rPr>
              <w:t>放的</w:t>
            </w:r>
            <w:r>
              <w:rPr>
                <w:spacing w:val="-2"/>
                <w:lang w:eastAsia="zh-CN"/>
              </w:rPr>
              <w:t>区域和时段，减少烟花爆竹燃放污染。任何单</w:t>
            </w:r>
            <w:r>
              <w:rPr>
                <w:spacing w:val="-3"/>
                <w:lang w:eastAsia="zh-CN"/>
              </w:rPr>
              <w:t>位和个</w:t>
            </w:r>
            <w:r>
              <w:rPr>
                <w:spacing w:val="8"/>
                <w:lang w:eastAsia="zh-CN"/>
              </w:rPr>
              <w:t>人不得在城市人民政府禁止的区域和时段内燃</w:t>
            </w:r>
            <w:r>
              <w:rPr>
                <w:spacing w:val="7"/>
                <w:lang w:eastAsia="zh-CN"/>
              </w:rPr>
              <w:t>放烟</w:t>
            </w:r>
            <w:r>
              <w:rPr>
                <w:spacing w:val="-2"/>
                <w:lang w:eastAsia="zh-CN"/>
              </w:rPr>
              <w:t>花爆竹”。</w:t>
            </w:r>
          </w:p>
        </w:tc>
        <w:tc>
          <w:tcPr>
            <w:tcW w:w="855" w:type="dxa"/>
            <w:vMerge w:val="restart"/>
            <w:tcBorders>
              <w:bottom w:val="nil"/>
            </w:tcBorders>
            <w:vAlign w:val="center"/>
          </w:tcPr>
          <w:p w14:paraId="52AAF556">
            <w:pPr>
              <w:spacing w:line="255" w:lineRule="auto"/>
              <w:jc w:val="center"/>
              <w:rPr>
                <w:lang w:eastAsia="zh-CN"/>
              </w:rPr>
            </w:pPr>
          </w:p>
          <w:p w14:paraId="4A9C17E0">
            <w:pPr>
              <w:spacing w:line="255" w:lineRule="auto"/>
              <w:jc w:val="center"/>
              <w:rPr>
                <w:lang w:eastAsia="zh-CN"/>
              </w:rPr>
            </w:pPr>
          </w:p>
          <w:p w14:paraId="39B888B7">
            <w:pPr>
              <w:spacing w:line="255" w:lineRule="auto"/>
              <w:jc w:val="center"/>
              <w:rPr>
                <w:lang w:eastAsia="zh-CN"/>
              </w:rPr>
            </w:pPr>
          </w:p>
          <w:p w14:paraId="36A3B7C5">
            <w:pPr>
              <w:spacing w:line="255" w:lineRule="auto"/>
              <w:jc w:val="center"/>
              <w:rPr>
                <w:lang w:eastAsia="zh-CN"/>
              </w:rPr>
            </w:pPr>
          </w:p>
          <w:p w14:paraId="4706C795">
            <w:pPr>
              <w:spacing w:line="255" w:lineRule="auto"/>
              <w:jc w:val="center"/>
              <w:rPr>
                <w:lang w:eastAsia="zh-CN"/>
              </w:rPr>
            </w:pPr>
          </w:p>
          <w:p w14:paraId="21411F2B">
            <w:pPr>
              <w:spacing w:line="255" w:lineRule="auto"/>
              <w:jc w:val="center"/>
              <w:rPr>
                <w:lang w:eastAsia="zh-CN"/>
              </w:rPr>
            </w:pPr>
          </w:p>
          <w:p w14:paraId="0F27529D">
            <w:pPr>
              <w:pStyle w:val="8"/>
              <w:spacing w:before="71"/>
              <w:ind w:left="160" w:right="140" w:hanging="8"/>
              <w:jc w:val="center"/>
            </w:pPr>
            <w:r>
              <w:rPr>
                <w:spacing w:val="-4"/>
              </w:rPr>
              <w:t>行政</w:t>
            </w:r>
            <w:r>
              <w:rPr>
                <w:spacing w:val="-8"/>
              </w:rPr>
              <w:t>处罚</w:t>
            </w:r>
          </w:p>
        </w:tc>
        <w:tc>
          <w:tcPr>
            <w:tcW w:w="825" w:type="dxa"/>
            <w:vAlign w:val="center"/>
          </w:tcPr>
          <w:p w14:paraId="3AF2E6F2">
            <w:pPr>
              <w:spacing w:line="247" w:lineRule="auto"/>
              <w:jc w:val="center"/>
            </w:pPr>
          </w:p>
          <w:p w14:paraId="3611401F">
            <w:pPr>
              <w:pStyle w:val="8"/>
              <w:spacing w:before="71" w:line="219" w:lineRule="auto"/>
              <w:ind w:left="148"/>
              <w:jc w:val="center"/>
            </w:pPr>
            <w:r>
              <w:rPr>
                <w:spacing w:val="-9"/>
              </w:rPr>
              <w:t>立案</w:t>
            </w:r>
          </w:p>
        </w:tc>
        <w:tc>
          <w:tcPr>
            <w:tcW w:w="3900" w:type="dxa"/>
            <w:vAlign w:val="center"/>
          </w:tcPr>
          <w:p w14:paraId="796CF65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BCBA0C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059E05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B7067E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B340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8CA290B">
            <w:pPr>
              <w:jc w:val="center"/>
              <w:rPr>
                <w:lang w:eastAsia="zh-CN"/>
              </w:rPr>
            </w:pPr>
          </w:p>
        </w:tc>
        <w:tc>
          <w:tcPr>
            <w:tcW w:w="1449" w:type="dxa"/>
            <w:vMerge w:val="continue"/>
            <w:tcBorders>
              <w:top w:val="nil"/>
              <w:bottom w:val="nil"/>
            </w:tcBorders>
            <w:vAlign w:val="center"/>
          </w:tcPr>
          <w:p w14:paraId="491FE3E3">
            <w:pPr>
              <w:jc w:val="center"/>
              <w:rPr>
                <w:lang w:eastAsia="zh-CN"/>
              </w:rPr>
            </w:pPr>
          </w:p>
        </w:tc>
        <w:tc>
          <w:tcPr>
            <w:tcW w:w="5490" w:type="dxa"/>
            <w:vMerge w:val="continue"/>
            <w:tcBorders>
              <w:top w:val="nil"/>
              <w:bottom w:val="nil"/>
            </w:tcBorders>
            <w:vAlign w:val="center"/>
          </w:tcPr>
          <w:p w14:paraId="235A9B84">
            <w:pPr>
              <w:jc w:val="center"/>
              <w:rPr>
                <w:lang w:eastAsia="zh-CN"/>
              </w:rPr>
            </w:pPr>
          </w:p>
        </w:tc>
        <w:tc>
          <w:tcPr>
            <w:tcW w:w="855" w:type="dxa"/>
            <w:vMerge w:val="continue"/>
            <w:tcBorders>
              <w:top w:val="nil"/>
              <w:bottom w:val="nil"/>
            </w:tcBorders>
            <w:vAlign w:val="center"/>
          </w:tcPr>
          <w:p w14:paraId="050B38C6">
            <w:pPr>
              <w:jc w:val="center"/>
              <w:rPr>
                <w:lang w:eastAsia="zh-CN"/>
              </w:rPr>
            </w:pPr>
          </w:p>
        </w:tc>
        <w:tc>
          <w:tcPr>
            <w:tcW w:w="825" w:type="dxa"/>
            <w:vAlign w:val="center"/>
          </w:tcPr>
          <w:p w14:paraId="2B770B04">
            <w:pPr>
              <w:spacing w:line="348" w:lineRule="auto"/>
              <w:jc w:val="center"/>
              <w:rPr>
                <w:lang w:eastAsia="zh-CN"/>
              </w:rPr>
            </w:pPr>
          </w:p>
          <w:p w14:paraId="6E63BADC">
            <w:pPr>
              <w:pStyle w:val="8"/>
              <w:spacing w:before="72" w:line="219" w:lineRule="auto"/>
              <w:ind w:left="138"/>
              <w:jc w:val="center"/>
            </w:pPr>
            <w:r>
              <w:rPr>
                <w:spacing w:val="-4"/>
              </w:rPr>
              <w:t>调查</w:t>
            </w:r>
          </w:p>
        </w:tc>
        <w:tc>
          <w:tcPr>
            <w:tcW w:w="3900" w:type="dxa"/>
            <w:vAlign w:val="center"/>
          </w:tcPr>
          <w:p w14:paraId="536CDA5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4AD2BF0">
            <w:pPr>
              <w:pStyle w:val="8"/>
              <w:spacing w:before="72" w:line="274" w:lineRule="auto"/>
              <w:ind w:left="116" w:right="104"/>
              <w:jc w:val="center"/>
              <w:rPr>
                <w:lang w:eastAsia="zh-CN"/>
              </w:rPr>
            </w:pPr>
          </w:p>
        </w:tc>
        <w:tc>
          <w:tcPr>
            <w:tcW w:w="1623" w:type="dxa"/>
            <w:vMerge w:val="continue"/>
            <w:vAlign w:val="center"/>
          </w:tcPr>
          <w:p w14:paraId="40BD21ED">
            <w:pPr>
              <w:pStyle w:val="8"/>
              <w:spacing w:before="72" w:line="218" w:lineRule="auto"/>
              <w:ind w:left="116" w:right="105"/>
              <w:jc w:val="center"/>
              <w:rPr>
                <w:lang w:eastAsia="zh-CN"/>
              </w:rPr>
            </w:pPr>
          </w:p>
        </w:tc>
      </w:tr>
      <w:tr w14:paraId="01A3A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91CA04D">
            <w:pPr>
              <w:jc w:val="center"/>
              <w:rPr>
                <w:lang w:eastAsia="zh-CN"/>
              </w:rPr>
            </w:pPr>
          </w:p>
        </w:tc>
        <w:tc>
          <w:tcPr>
            <w:tcW w:w="1449" w:type="dxa"/>
            <w:vMerge w:val="continue"/>
            <w:tcBorders>
              <w:top w:val="nil"/>
              <w:bottom w:val="nil"/>
            </w:tcBorders>
            <w:vAlign w:val="center"/>
          </w:tcPr>
          <w:p w14:paraId="0A29F71B">
            <w:pPr>
              <w:jc w:val="center"/>
              <w:rPr>
                <w:lang w:eastAsia="zh-CN"/>
              </w:rPr>
            </w:pPr>
          </w:p>
        </w:tc>
        <w:tc>
          <w:tcPr>
            <w:tcW w:w="5490" w:type="dxa"/>
            <w:vMerge w:val="continue"/>
            <w:tcBorders>
              <w:top w:val="nil"/>
              <w:bottom w:val="nil"/>
            </w:tcBorders>
            <w:vAlign w:val="center"/>
          </w:tcPr>
          <w:p w14:paraId="57C4E2AA">
            <w:pPr>
              <w:jc w:val="center"/>
              <w:rPr>
                <w:lang w:eastAsia="zh-CN"/>
              </w:rPr>
            </w:pPr>
          </w:p>
        </w:tc>
        <w:tc>
          <w:tcPr>
            <w:tcW w:w="855" w:type="dxa"/>
            <w:vMerge w:val="continue"/>
            <w:tcBorders>
              <w:top w:val="nil"/>
              <w:bottom w:val="nil"/>
            </w:tcBorders>
            <w:vAlign w:val="center"/>
          </w:tcPr>
          <w:p w14:paraId="671BFF5F">
            <w:pPr>
              <w:jc w:val="center"/>
              <w:rPr>
                <w:lang w:eastAsia="zh-CN"/>
              </w:rPr>
            </w:pPr>
          </w:p>
        </w:tc>
        <w:tc>
          <w:tcPr>
            <w:tcW w:w="825" w:type="dxa"/>
            <w:vAlign w:val="center"/>
          </w:tcPr>
          <w:p w14:paraId="0AA3D4A1">
            <w:pPr>
              <w:spacing w:line="349" w:lineRule="auto"/>
              <w:jc w:val="center"/>
              <w:rPr>
                <w:lang w:eastAsia="zh-CN"/>
              </w:rPr>
            </w:pPr>
          </w:p>
          <w:p w14:paraId="77AEFB46">
            <w:pPr>
              <w:pStyle w:val="8"/>
              <w:spacing w:before="71" w:line="218" w:lineRule="auto"/>
              <w:ind w:left="153"/>
              <w:jc w:val="center"/>
            </w:pPr>
            <w:r>
              <w:rPr>
                <w:spacing w:val="-11"/>
              </w:rPr>
              <w:t>审查</w:t>
            </w:r>
          </w:p>
        </w:tc>
        <w:tc>
          <w:tcPr>
            <w:tcW w:w="3900" w:type="dxa"/>
            <w:vAlign w:val="center"/>
          </w:tcPr>
          <w:p w14:paraId="3B0E65A1">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C4A9BE5">
            <w:pPr>
              <w:pStyle w:val="8"/>
              <w:spacing w:before="55" w:line="252" w:lineRule="auto"/>
              <w:ind w:left="116" w:right="104"/>
              <w:jc w:val="center"/>
              <w:rPr>
                <w:lang w:eastAsia="zh-CN"/>
              </w:rPr>
            </w:pPr>
          </w:p>
        </w:tc>
        <w:tc>
          <w:tcPr>
            <w:tcW w:w="1623" w:type="dxa"/>
            <w:vMerge w:val="continue"/>
            <w:vAlign w:val="center"/>
          </w:tcPr>
          <w:p w14:paraId="2492D679">
            <w:pPr>
              <w:pStyle w:val="8"/>
              <w:spacing w:before="23" w:line="210" w:lineRule="auto"/>
              <w:ind w:left="116" w:right="105"/>
              <w:jc w:val="center"/>
              <w:rPr>
                <w:lang w:eastAsia="zh-CN"/>
              </w:rPr>
            </w:pPr>
          </w:p>
        </w:tc>
      </w:tr>
      <w:tr w14:paraId="56443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8CDD173">
            <w:pPr>
              <w:jc w:val="center"/>
              <w:rPr>
                <w:lang w:eastAsia="zh-CN"/>
              </w:rPr>
            </w:pPr>
          </w:p>
        </w:tc>
        <w:tc>
          <w:tcPr>
            <w:tcW w:w="1449" w:type="dxa"/>
            <w:vMerge w:val="continue"/>
            <w:tcBorders>
              <w:top w:val="nil"/>
              <w:bottom w:val="nil"/>
            </w:tcBorders>
            <w:vAlign w:val="center"/>
          </w:tcPr>
          <w:p w14:paraId="65ADCCBB">
            <w:pPr>
              <w:jc w:val="center"/>
              <w:rPr>
                <w:lang w:eastAsia="zh-CN"/>
              </w:rPr>
            </w:pPr>
          </w:p>
        </w:tc>
        <w:tc>
          <w:tcPr>
            <w:tcW w:w="5490" w:type="dxa"/>
            <w:vMerge w:val="continue"/>
            <w:tcBorders>
              <w:top w:val="nil"/>
              <w:bottom w:val="nil"/>
            </w:tcBorders>
            <w:vAlign w:val="center"/>
          </w:tcPr>
          <w:p w14:paraId="6D3F59F4">
            <w:pPr>
              <w:jc w:val="center"/>
              <w:rPr>
                <w:lang w:eastAsia="zh-CN"/>
              </w:rPr>
            </w:pPr>
          </w:p>
        </w:tc>
        <w:tc>
          <w:tcPr>
            <w:tcW w:w="855" w:type="dxa"/>
            <w:vMerge w:val="continue"/>
            <w:tcBorders>
              <w:top w:val="nil"/>
              <w:bottom w:val="nil"/>
            </w:tcBorders>
            <w:vAlign w:val="center"/>
          </w:tcPr>
          <w:p w14:paraId="08114B36">
            <w:pPr>
              <w:jc w:val="center"/>
              <w:rPr>
                <w:lang w:eastAsia="zh-CN"/>
              </w:rPr>
            </w:pPr>
          </w:p>
        </w:tc>
        <w:tc>
          <w:tcPr>
            <w:tcW w:w="825" w:type="dxa"/>
            <w:vAlign w:val="center"/>
          </w:tcPr>
          <w:p w14:paraId="2E9FD684">
            <w:pPr>
              <w:spacing w:line="361" w:lineRule="auto"/>
              <w:jc w:val="center"/>
              <w:rPr>
                <w:lang w:eastAsia="zh-CN"/>
              </w:rPr>
            </w:pPr>
          </w:p>
          <w:p w14:paraId="688DF3D5">
            <w:pPr>
              <w:pStyle w:val="8"/>
              <w:spacing w:before="72" w:line="219" w:lineRule="auto"/>
              <w:ind w:left="145"/>
              <w:jc w:val="center"/>
            </w:pPr>
            <w:r>
              <w:rPr>
                <w:spacing w:val="-7"/>
              </w:rPr>
              <w:t>告知</w:t>
            </w:r>
          </w:p>
        </w:tc>
        <w:tc>
          <w:tcPr>
            <w:tcW w:w="3900" w:type="dxa"/>
            <w:vAlign w:val="center"/>
          </w:tcPr>
          <w:p w14:paraId="70A89F5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1508CF3">
            <w:pPr>
              <w:pStyle w:val="8"/>
              <w:spacing w:before="98" w:line="229" w:lineRule="auto"/>
              <w:ind w:left="116" w:right="104"/>
              <w:jc w:val="center"/>
              <w:rPr>
                <w:lang w:eastAsia="zh-CN"/>
              </w:rPr>
            </w:pPr>
          </w:p>
        </w:tc>
        <w:tc>
          <w:tcPr>
            <w:tcW w:w="1623" w:type="dxa"/>
            <w:vMerge w:val="continue"/>
            <w:vAlign w:val="center"/>
          </w:tcPr>
          <w:p w14:paraId="269ADD81">
            <w:pPr>
              <w:pStyle w:val="8"/>
              <w:spacing w:before="26" w:line="209" w:lineRule="auto"/>
              <w:ind w:left="116" w:right="105"/>
              <w:jc w:val="center"/>
              <w:rPr>
                <w:lang w:eastAsia="zh-CN"/>
              </w:rPr>
            </w:pPr>
          </w:p>
        </w:tc>
      </w:tr>
      <w:tr w14:paraId="54A5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4FFA806">
            <w:pPr>
              <w:jc w:val="center"/>
              <w:rPr>
                <w:lang w:eastAsia="zh-CN"/>
              </w:rPr>
            </w:pPr>
          </w:p>
        </w:tc>
        <w:tc>
          <w:tcPr>
            <w:tcW w:w="1449" w:type="dxa"/>
            <w:vMerge w:val="continue"/>
            <w:tcBorders>
              <w:top w:val="nil"/>
              <w:bottom w:val="nil"/>
            </w:tcBorders>
            <w:vAlign w:val="center"/>
          </w:tcPr>
          <w:p w14:paraId="57C1AB45">
            <w:pPr>
              <w:jc w:val="center"/>
              <w:rPr>
                <w:lang w:eastAsia="zh-CN"/>
              </w:rPr>
            </w:pPr>
          </w:p>
        </w:tc>
        <w:tc>
          <w:tcPr>
            <w:tcW w:w="5490" w:type="dxa"/>
            <w:vMerge w:val="continue"/>
            <w:tcBorders>
              <w:top w:val="nil"/>
              <w:bottom w:val="nil"/>
            </w:tcBorders>
            <w:vAlign w:val="center"/>
          </w:tcPr>
          <w:p w14:paraId="3E3E10D1">
            <w:pPr>
              <w:jc w:val="center"/>
              <w:rPr>
                <w:lang w:eastAsia="zh-CN"/>
              </w:rPr>
            </w:pPr>
          </w:p>
        </w:tc>
        <w:tc>
          <w:tcPr>
            <w:tcW w:w="855" w:type="dxa"/>
            <w:vMerge w:val="continue"/>
            <w:tcBorders>
              <w:top w:val="nil"/>
              <w:bottom w:val="nil"/>
            </w:tcBorders>
            <w:vAlign w:val="center"/>
          </w:tcPr>
          <w:p w14:paraId="52DEACF6">
            <w:pPr>
              <w:jc w:val="center"/>
              <w:rPr>
                <w:lang w:eastAsia="zh-CN"/>
              </w:rPr>
            </w:pPr>
          </w:p>
        </w:tc>
        <w:tc>
          <w:tcPr>
            <w:tcW w:w="825" w:type="dxa"/>
            <w:vAlign w:val="center"/>
          </w:tcPr>
          <w:p w14:paraId="38A967C6">
            <w:pPr>
              <w:pStyle w:val="8"/>
              <w:spacing w:before="285" w:line="219" w:lineRule="auto"/>
              <w:ind w:left="143"/>
              <w:jc w:val="center"/>
            </w:pPr>
            <w:r>
              <w:rPr>
                <w:spacing w:val="-7"/>
              </w:rPr>
              <w:t>决定</w:t>
            </w:r>
          </w:p>
        </w:tc>
        <w:tc>
          <w:tcPr>
            <w:tcW w:w="3900" w:type="dxa"/>
            <w:vAlign w:val="center"/>
          </w:tcPr>
          <w:p w14:paraId="0E5F0B4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C27FB53">
            <w:pPr>
              <w:pStyle w:val="8"/>
              <w:spacing w:before="76" w:line="281" w:lineRule="auto"/>
              <w:ind w:left="115" w:right="104" w:firstLine="13"/>
              <w:jc w:val="center"/>
              <w:rPr>
                <w:lang w:eastAsia="zh-CN"/>
              </w:rPr>
            </w:pPr>
          </w:p>
        </w:tc>
        <w:tc>
          <w:tcPr>
            <w:tcW w:w="1623" w:type="dxa"/>
            <w:vMerge w:val="continue"/>
            <w:vAlign w:val="center"/>
          </w:tcPr>
          <w:p w14:paraId="7DC9BC79">
            <w:pPr>
              <w:pStyle w:val="8"/>
              <w:spacing w:before="63" w:line="218" w:lineRule="auto"/>
              <w:ind w:left="115" w:right="105" w:firstLine="13"/>
              <w:jc w:val="center"/>
              <w:rPr>
                <w:spacing w:val="-4"/>
                <w:lang w:eastAsia="zh-CN"/>
              </w:rPr>
            </w:pPr>
          </w:p>
        </w:tc>
      </w:tr>
      <w:tr w14:paraId="45453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D36DE98">
            <w:pPr>
              <w:jc w:val="center"/>
              <w:rPr>
                <w:lang w:eastAsia="zh-CN"/>
              </w:rPr>
            </w:pPr>
          </w:p>
        </w:tc>
        <w:tc>
          <w:tcPr>
            <w:tcW w:w="1449" w:type="dxa"/>
            <w:vMerge w:val="continue"/>
            <w:tcBorders>
              <w:top w:val="nil"/>
            </w:tcBorders>
            <w:vAlign w:val="center"/>
          </w:tcPr>
          <w:p w14:paraId="12B2F7C2">
            <w:pPr>
              <w:jc w:val="center"/>
              <w:rPr>
                <w:lang w:eastAsia="zh-CN"/>
              </w:rPr>
            </w:pPr>
          </w:p>
        </w:tc>
        <w:tc>
          <w:tcPr>
            <w:tcW w:w="5490" w:type="dxa"/>
            <w:vMerge w:val="continue"/>
            <w:tcBorders>
              <w:top w:val="nil"/>
            </w:tcBorders>
            <w:vAlign w:val="center"/>
          </w:tcPr>
          <w:p w14:paraId="7E9F52F3">
            <w:pPr>
              <w:jc w:val="center"/>
              <w:rPr>
                <w:lang w:eastAsia="zh-CN"/>
              </w:rPr>
            </w:pPr>
          </w:p>
        </w:tc>
        <w:tc>
          <w:tcPr>
            <w:tcW w:w="855" w:type="dxa"/>
            <w:vMerge w:val="continue"/>
            <w:tcBorders>
              <w:top w:val="nil"/>
            </w:tcBorders>
            <w:vAlign w:val="center"/>
          </w:tcPr>
          <w:p w14:paraId="2E58FFF7">
            <w:pPr>
              <w:jc w:val="center"/>
              <w:rPr>
                <w:lang w:eastAsia="zh-CN"/>
              </w:rPr>
            </w:pPr>
          </w:p>
        </w:tc>
        <w:tc>
          <w:tcPr>
            <w:tcW w:w="825" w:type="dxa"/>
            <w:tcBorders>
              <w:bottom w:val="single" w:color="auto" w:sz="4" w:space="0"/>
            </w:tcBorders>
            <w:vAlign w:val="center"/>
          </w:tcPr>
          <w:p w14:paraId="5AC6A34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D006768">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85BE097">
            <w:pPr>
              <w:jc w:val="center"/>
              <w:rPr>
                <w:rFonts w:eastAsia="宋体"/>
                <w:lang w:eastAsia="zh-CN"/>
              </w:rPr>
            </w:pPr>
          </w:p>
        </w:tc>
        <w:tc>
          <w:tcPr>
            <w:tcW w:w="1623" w:type="dxa"/>
            <w:vMerge w:val="continue"/>
            <w:vAlign w:val="center"/>
          </w:tcPr>
          <w:p w14:paraId="7D140F0B">
            <w:pPr>
              <w:jc w:val="center"/>
              <w:rPr>
                <w:lang w:eastAsia="zh-CN"/>
              </w:rPr>
            </w:pPr>
          </w:p>
        </w:tc>
      </w:tr>
      <w:tr w14:paraId="7C4E0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44A550D">
            <w:pPr>
              <w:jc w:val="center"/>
              <w:rPr>
                <w:lang w:eastAsia="zh-CN"/>
              </w:rPr>
            </w:pPr>
          </w:p>
        </w:tc>
        <w:tc>
          <w:tcPr>
            <w:tcW w:w="1449" w:type="dxa"/>
            <w:vMerge w:val="continue"/>
            <w:vAlign w:val="center"/>
          </w:tcPr>
          <w:p w14:paraId="48CEADDC">
            <w:pPr>
              <w:jc w:val="center"/>
              <w:rPr>
                <w:lang w:eastAsia="zh-CN"/>
              </w:rPr>
            </w:pPr>
          </w:p>
        </w:tc>
        <w:tc>
          <w:tcPr>
            <w:tcW w:w="5490" w:type="dxa"/>
            <w:vMerge w:val="continue"/>
            <w:vAlign w:val="center"/>
          </w:tcPr>
          <w:p w14:paraId="33653AD2">
            <w:pPr>
              <w:jc w:val="center"/>
              <w:rPr>
                <w:lang w:eastAsia="zh-CN"/>
              </w:rPr>
            </w:pPr>
          </w:p>
        </w:tc>
        <w:tc>
          <w:tcPr>
            <w:tcW w:w="855" w:type="dxa"/>
            <w:vMerge w:val="continue"/>
            <w:vAlign w:val="center"/>
          </w:tcPr>
          <w:p w14:paraId="402FD831">
            <w:pPr>
              <w:jc w:val="center"/>
              <w:rPr>
                <w:lang w:eastAsia="zh-CN"/>
              </w:rPr>
            </w:pPr>
          </w:p>
        </w:tc>
        <w:tc>
          <w:tcPr>
            <w:tcW w:w="825" w:type="dxa"/>
            <w:tcBorders>
              <w:top w:val="single" w:color="auto" w:sz="4" w:space="0"/>
              <w:bottom w:val="single" w:color="auto" w:sz="4" w:space="0"/>
            </w:tcBorders>
            <w:vAlign w:val="center"/>
          </w:tcPr>
          <w:p w14:paraId="0DDFD1EC">
            <w:pPr>
              <w:spacing w:line="341" w:lineRule="auto"/>
              <w:jc w:val="center"/>
              <w:rPr>
                <w:lang w:eastAsia="zh-CN"/>
              </w:rPr>
            </w:pPr>
          </w:p>
          <w:p w14:paraId="5549435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624755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1F7D65E">
            <w:pPr>
              <w:jc w:val="center"/>
              <w:rPr>
                <w:rFonts w:eastAsia="宋体"/>
                <w:lang w:eastAsia="zh-CN"/>
              </w:rPr>
            </w:pPr>
          </w:p>
        </w:tc>
        <w:tc>
          <w:tcPr>
            <w:tcW w:w="1623" w:type="dxa"/>
            <w:vMerge w:val="continue"/>
            <w:vAlign w:val="center"/>
          </w:tcPr>
          <w:p w14:paraId="40763E65">
            <w:pPr>
              <w:jc w:val="center"/>
              <w:rPr>
                <w:lang w:eastAsia="zh-CN"/>
              </w:rPr>
            </w:pPr>
          </w:p>
        </w:tc>
      </w:tr>
      <w:tr w14:paraId="1F63F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2C644B">
            <w:pPr>
              <w:jc w:val="center"/>
              <w:rPr>
                <w:lang w:eastAsia="zh-CN"/>
              </w:rPr>
            </w:pPr>
          </w:p>
        </w:tc>
        <w:tc>
          <w:tcPr>
            <w:tcW w:w="1449" w:type="dxa"/>
            <w:vMerge w:val="continue"/>
            <w:vAlign w:val="center"/>
          </w:tcPr>
          <w:p w14:paraId="42920E00">
            <w:pPr>
              <w:jc w:val="center"/>
              <w:rPr>
                <w:lang w:eastAsia="zh-CN"/>
              </w:rPr>
            </w:pPr>
          </w:p>
        </w:tc>
        <w:tc>
          <w:tcPr>
            <w:tcW w:w="5490" w:type="dxa"/>
            <w:vMerge w:val="continue"/>
            <w:vAlign w:val="center"/>
          </w:tcPr>
          <w:p w14:paraId="3CFECD18">
            <w:pPr>
              <w:jc w:val="center"/>
              <w:rPr>
                <w:lang w:eastAsia="zh-CN"/>
              </w:rPr>
            </w:pPr>
          </w:p>
        </w:tc>
        <w:tc>
          <w:tcPr>
            <w:tcW w:w="855" w:type="dxa"/>
            <w:vMerge w:val="continue"/>
            <w:vAlign w:val="center"/>
          </w:tcPr>
          <w:p w14:paraId="458D3385">
            <w:pPr>
              <w:jc w:val="center"/>
              <w:rPr>
                <w:lang w:eastAsia="zh-CN"/>
              </w:rPr>
            </w:pPr>
          </w:p>
        </w:tc>
        <w:tc>
          <w:tcPr>
            <w:tcW w:w="825" w:type="dxa"/>
            <w:tcBorders>
              <w:top w:val="single" w:color="auto" w:sz="4" w:space="0"/>
            </w:tcBorders>
            <w:vAlign w:val="center"/>
          </w:tcPr>
          <w:p w14:paraId="062F0121">
            <w:pPr>
              <w:jc w:val="center"/>
              <w:rPr>
                <w:lang w:eastAsia="zh-CN"/>
              </w:rPr>
            </w:pPr>
          </w:p>
        </w:tc>
        <w:tc>
          <w:tcPr>
            <w:tcW w:w="3900" w:type="dxa"/>
            <w:tcBorders>
              <w:top w:val="single" w:color="auto" w:sz="4" w:space="0"/>
            </w:tcBorders>
            <w:vAlign w:val="center"/>
          </w:tcPr>
          <w:p w14:paraId="319A5020">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563AF6A">
            <w:pPr>
              <w:jc w:val="center"/>
              <w:rPr>
                <w:rFonts w:eastAsia="宋体"/>
                <w:lang w:eastAsia="zh-CN"/>
              </w:rPr>
            </w:pPr>
          </w:p>
        </w:tc>
        <w:tc>
          <w:tcPr>
            <w:tcW w:w="1623" w:type="dxa"/>
            <w:vMerge w:val="continue"/>
            <w:vAlign w:val="center"/>
          </w:tcPr>
          <w:p w14:paraId="23BD4B62">
            <w:pPr>
              <w:jc w:val="center"/>
              <w:rPr>
                <w:lang w:eastAsia="zh-CN"/>
              </w:rPr>
            </w:pPr>
          </w:p>
        </w:tc>
      </w:tr>
      <w:tr w14:paraId="0F507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8B6D77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B335543">
            <w:pPr>
              <w:pStyle w:val="8"/>
              <w:spacing w:before="51" w:line="214" w:lineRule="auto"/>
              <w:ind w:left="118"/>
              <w:jc w:val="center"/>
              <w:rPr>
                <w:lang w:eastAsia="zh-CN"/>
              </w:rPr>
            </w:pPr>
          </w:p>
        </w:tc>
      </w:tr>
      <w:tr w14:paraId="06B2E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ADA7ED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AC25C9A">
            <w:pPr>
              <w:pStyle w:val="8"/>
              <w:spacing w:before="54" w:line="216" w:lineRule="auto"/>
              <w:ind w:left="125"/>
              <w:jc w:val="center"/>
              <w:rPr>
                <w:spacing w:val="-4"/>
                <w:lang w:eastAsia="zh-CN"/>
              </w:rPr>
            </w:pPr>
          </w:p>
        </w:tc>
      </w:tr>
      <w:tr w14:paraId="7E543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BAE8D94">
            <w:pPr>
              <w:pStyle w:val="8"/>
              <w:spacing w:before="155" w:line="218" w:lineRule="auto"/>
              <w:ind w:left="133"/>
              <w:jc w:val="center"/>
            </w:pPr>
            <w:r>
              <w:rPr>
                <w:spacing w:val="-3"/>
              </w:rPr>
              <w:t>序号</w:t>
            </w:r>
          </w:p>
        </w:tc>
        <w:tc>
          <w:tcPr>
            <w:tcW w:w="1449" w:type="dxa"/>
            <w:vAlign w:val="center"/>
          </w:tcPr>
          <w:p w14:paraId="7DEF2683">
            <w:pPr>
              <w:pStyle w:val="8"/>
              <w:spacing w:before="155" w:line="217" w:lineRule="auto"/>
              <w:ind w:left="120"/>
              <w:jc w:val="center"/>
            </w:pPr>
            <w:r>
              <w:rPr>
                <w:spacing w:val="-3"/>
              </w:rPr>
              <w:t>项目名称</w:t>
            </w:r>
          </w:p>
        </w:tc>
        <w:tc>
          <w:tcPr>
            <w:tcW w:w="5490" w:type="dxa"/>
            <w:vAlign w:val="center"/>
          </w:tcPr>
          <w:p w14:paraId="6C38AF29">
            <w:pPr>
              <w:pStyle w:val="8"/>
              <w:spacing w:before="155" w:line="218" w:lineRule="auto"/>
              <w:ind w:left="2326"/>
              <w:jc w:val="center"/>
            </w:pPr>
            <w:r>
              <w:rPr>
                <w:spacing w:val="-5"/>
              </w:rPr>
              <w:t>实施依据</w:t>
            </w:r>
          </w:p>
        </w:tc>
        <w:tc>
          <w:tcPr>
            <w:tcW w:w="855" w:type="dxa"/>
            <w:vAlign w:val="center"/>
          </w:tcPr>
          <w:p w14:paraId="46885C99">
            <w:pPr>
              <w:pStyle w:val="8"/>
              <w:spacing w:before="23" w:line="220" w:lineRule="auto"/>
              <w:ind w:left="186"/>
              <w:jc w:val="center"/>
            </w:pPr>
            <w:r>
              <w:rPr>
                <w:spacing w:val="-9"/>
              </w:rPr>
              <w:t>职权</w:t>
            </w:r>
          </w:p>
          <w:p w14:paraId="64A3B03A">
            <w:pPr>
              <w:pStyle w:val="8"/>
              <w:spacing w:before="1" w:line="195" w:lineRule="auto"/>
              <w:ind w:left="188"/>
              <w:jc w:val="center"/>
            </w:pPr>
            <w:r>
              <w:rPr>
                <w:spacing w:val="-10"/>
              </w:rPr>
              <w:t>类别</w:t>
            </w:r>
          </w:p>
        </w:tc>
        <w:tc>
          <w:tcPr>
            <w:tcW w:w="825" w:type="dxa"/>
            <w:vAlign w:val="center"/>
          </w:tcPr>
          <w:p w14:paraId="362A360D">
            <w:pPr>
              <w:pStyle w:val="8"/>
              <w:spacing w:before="23" w:line="208" w:lineRule="auto"/>
              <w:ind w:left="136" w:right="128" w:firstLine="9"/>
              <w:jc w:val="center"/>
            </w:pPr>
            <w:r>
              <w:rPr>
                <w:spacing w:val="-9"/>
              </w:rPr>
              <w:t>办理</w:t>
            </w:r>
            <w:r>
              <w:rPr>
                <w:spacing w:val="-4"/>
              </w:rPr>
              <w:t>环节</w:t>
            </w:r>
          </w:p>
        </w:tc>
        <w:tc>
          <w:tcPr>
            <w:tcW w:w="3900" w:type="dxa"/>
            <w:vAlign w:val="center"/>
          </w:tcPr>
          <w:p w14:paraId="57DEFCFA">
            <w:pPr>
              <w:pStyle w:val="8"/>
              <w:spacing w:before="155" w:line="219" w:lineRule="auto"/>
              <w:ind w:firstLine="1484" w:firstLineChars="700"/>
              <w:jc w:val="center"/>
            </w:pPr>
            <w:r>
              <w:rPr>
                <w:spacing w:val="-4"/>
              </w:rPr>
              <w:t>责任事项</w:t>
            </w:r>
          </w:p>
        </w:tc>
        <w:tc>
          <w:tcPr>
            <w:tcW w:w="750" w:type="dxa"/>
            <w:vAlign w:val="center"/>
          </w:tcPr>
          <w:p w14:paraId="021C9C8E">
            <w:pPr>
              <w:pStyle w:val="8"/>
              <w:spacing w:before="23" w:line="208" w:lineRule="auto"/>
              <w:ind w:right="112"/>
              <w:jc w:val="center"/>
              <w:rPr>
                <w:lang w:eastAsia="zh-CN"/>
              </w:rPr>
            </w:pPr>
            <w:r>
              <w:rPr>
                <w:rFonts w:hint="eastAsia"/>
                <w:lang w:eastAsia="zh-CN"/>
              </w:rPr>
              <w:t>责任科室</w:t>
            </w:r>
          </w:p>
        </w:tc>
        <w:tc>
          <w:tcPr>
            <w:tcW w:w="1623" w:type="dxa"/>
            <w:vAlign w:val="center"/>
          </w:tcPr>
          <w:p w14:paraId="0544FF82">
            <w:pPr>
              <w:pStyle w:val="8"/>
              <w:spacing w:before="23" w:line="208" w:lineRule="auto"/>
              <w:ind w:left="353" w:right="112" w:hanging="227"/>
              <w:jc w:val="center"/>
              <w:rPr>
                <w:spacing w:val="-6"/>
              </w:rPr>
            </w:pPr>
            <w:r>
              <w:rPr>
                <w:rFonts w:hint="eastAsia"/>
                <w:spacing w:val="-6"/>
                <w:lang w:eastAsia="zh-CN"/>
              </w:rPr>
              <w:t>追责情形</w:t>
            </w:r>
          </w:p>
        </w:tc>
      </w:tr>
      <w:tr w14:paraId="2FB9D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55A3E24">
            <w:pPr>
              <w:pStyle w:val="8"/>
              <w:spacing w:before="72" w:line="180" w:lineRule="auto"/>
              <w:ind w:left="319"/>
              <w:jc w:val="center"/>
              <w:rPr>
                <w:lang w:eastAsia="zh-CN"/>
              </w:rPr>
            </w:pPr>
            <w:r>
              <w:rPr>
                <w:spacing w:val="-11"/>
              </w:rPr>
              <w:t>314</w:t>
            </w:r>
          </w:p>
        </w:tc>
        <w:tc>
          <w:tcPr>
            <w:tcW w:w="1449" w:type="dxa"/>
            <w:vMerge w:val="restart"/>
            <w:tcBorders>
              <w:bottom w:val="nil"/>
            </w:tcBorders>
            <w:vAlign w:val="center"/>
          </w:tcPr>
          <w:p w14:paraId="3D2AC143">
            <w:pPr>
              <w:spacing w:line="270" w:lineRule="auto"/>
              <w:jc w:val="center"/>
              <w:rPr>
                <w:lang w:eastAsia="zh-CN"/>
              </w:rPr>
            </w:pPr>
          </w:p>
          <w:p w14:paraId="74AFB58A">
            <w:pPr>
              <w:spacing w:line="271" w:lineRule="auto"/>
              <w:jc w:val="center"/>
              <w:rPr>
                <w:lang w:eastAsia="zh-CN"/>
              </w:rPr>
            </w:pPr>
          </w:p>
          <w:p w14:paraId="28D9D271">
            <w:pPr>
              <w:spacing w:line="271" w:lineRule="auto"/>
              <w:jc w:val="center"/>
              <w:rPr>
                <w:lang w:eastAsia="zh-CN"/>
              </w:rPr>
            </w:pPr>
          </w:p>
          <w:p w14:paraId="55A5211B">
            <w:pPr>
              <w:pStyle w:val="8"/>
              <w:spacing w:before="72" w:line="219" w:lineRule="auto"/>
              <w:ind w:left="152" w:right="118" w:hanging="35"/>
              <w:jc w:val="center"/>
              <w:rPr>
                <w:lang w:eastAsia="zh-CN"/>
              </w:rPr>
            </w:pPr>
            <w:r>
              <w:rPr>
                <w:spacing w:val="-4"/>
                <w:lang w:eastAsia="zh-CN"/>
              </w:rPr>
              <w:t>对建设项</w:t>
            </w:r>
            <w:r>
              <w:rPr>
                <w:spacing w:val="-16"/>
                <w:lang w:eastAsia="zh-CN"/>
              </w:rPr>
              <w:t>目开工</w:t>
            </w:r>
            <w:r>
              <w:rPr>
                <w:spacing w:val="-4"/>
                <w:lang w:eastAsia="zh-CN"/>
              </w:rPr>
              <w:t>前，在施</w:t>
            </w:r>
            <w:r>
              <w:rPr>
                <w:spacing w:val="-2"/>
                <w:lang w:eastAsia="zh-CN"/>
              </w:rPr>
              <w:t>工现场周边未设置硬质围挡并进行维护；暂未开工的建设用地，未对裸露地面进行覆盖；超过三个月未开工</w:t>
            </w:r>
            <w:r>
              <w:rPr>
                <w:spacing w:val="-7"/>
                <w:lang w:eastAsia="zh-CN"/>
              </w:rPr>
              <w:t>的，未采</w:t>
            </w:r>
            <w:r>
              <w:rPr>
                <w:spacing w:val="-2"/>
                <w:lang w:eastAsia="zh-CN"/>
              </w:rPr>
              <w:t>取绿化、铺装或者遮盖等防尘措施的</w:t>
            </w:r>
            <w:r>
              <w:rPr>
                <w:spacing w:val="-4"/>
                <w:lang w:eastAsia="zh-CN"/>
              </w:rPr>
              <w:t>处罚</w:t>
            </w:r>
          </w:p>
        </w:tc>
        <w:tc>
          <w:tcPr>
            <w:tcW w:w="5490" w:type="dxa"/>
            <w:vMerge w:val="restart"/>
            <w:tcBorders>
              <w:bottom w:val="nil"/>
            </w:tcBorders>
            <w:vAlign w:val="center"/>
          </w:tcPr>
          <w:p w14:paraId="7A35E96C">
            <w:pPr>
              <w:pStyle w:val="8"/>
              <w:spacing w:before="195" w:line="403" w:lineRule="auto"/>
              <w:ind w:left="114" w:right="103" w:hanging="9"/>
              <w:jc w:val="center"/>
              <w:rPr>
                <w:lang w:eastAsia="zh-CN"/>
              </w:rPr>
            </w:pPr>
            <w:r>
              <w:rPr>
                <w:spacing w:val="1"/>
                <w:lang w:eastAsia="zh-CN"/>
              </w:rPr>
              <w:t>《南阳市大气污染防治条例》第三十九条：“违反本</w:t>
            </w:r>
            <w:r>
              <w:rPr>
                <w:spacing w:val="-1"/>
                <w:lang w:eastAsia="zh-CN"/>
              </w:rPr>
              <w:t>条例第二十四条规定的，由市、县（市、区）人民政</w:t>
            </w:r>
            <w:r>
              <w:rPr>
                <w:spacing w:val="3"/>
                <w:lang w:eastAsia="zh-CN"/>
              </w:rPr>
              <w:t>府住房城乡建设部门或者其他负有监督管理职责的部门责令改正，处二万元以上十万元以下罚款；拒不改正的，责令停工整治，依法作出处罚决定的部门可以自责令改正之日的次日起，按照原处罚数额按日连续</w:t>
            </w:r>
          </w:p>
          <w:p w14:paraId="02788C30">
            <w:pPr>
              <w:pStyle w:val="8"/>
              <w:spacing w:line="218" w:lineRule="auto"/>
              <w:ind w:left="121"/>
              <w:jc w:val="center"/>
              <w:rPr>
                <w:lang w:eastAsia="zh-CN"/>
              </w:rPr>
            </w:pPr>
            <w:r>
              <w:rPr>
                <w:spacing w:val="-5"/>
                <w:lang w:eastAsia="zh-CN"/>
              </w:rPr>
              <w:t>处罚”。</w:t>
            </w:r>
          </w:p>
          <w:p w14:paraId="39817F0E">
            <w:pPr>
              <w:pStyle w:val="8"/>
              <w:spacing w:before="217" w:line="403" w:lineRule="auto"/>
              <w:ind w:left="109" w:right="34" w:hanging="4"/>
              <w:jc w:val="center"/>
              <w:rPr>
                <w:lang w:eastAsia="zh-CN"/>
              </w:rPr>
            </w:pPr>
            <w:r>
              <w:rPr>
                <w:spacing w:val="-7"/>
                <w:lang w:eastAsia="zh-CN"/>
              </w:rPr>
              <w:t>《南阳市大气污染防治条例》第二十四条第一项：“房</w:t>
            </w:r>
            <w:r>
              <w:rPr>
                <w:spacing w:val="3"/>
                <w:lang w:eastAsia="zh-CN"/>
              </w:rPr>
              <w:t>屋建筑、拆迁改造、市政基础设施施工、城市规划区内水利工程施工和道路建设工程施工及园林绿化施工等可能产生扬尘污染活动的施工现场，应当采取下列</w:t>
            </w:r>
            <w:r>
              <w:rPr>
                <w:spacing w:val="2"/>
                <w:lang w:eastAsia="zh-CN"/>
              </w:rPr>
              <w:t>措施</w:t>
            </w:r>
            <w:r>
              <w:rPr>
                <w:spacing w:val="-9"/>
                <w:lang w:eastAsia="zh-CN"/>
              </w:rPr>
              <w:t>：（</w:t>
            </w:r>
            <w:r>
              <w:rPr>
                <w:spacing w:val="2"/>
                <w:lang w:eastAsia="zh-CN"/>
              </w:rPr>
              <w:t>一）建设项目开工前，在施工现场周边设置</w:t>
            </w:r>
            <w:r>
              <w:rPr>
                <w:spacing w:val="3"/>
                <w:lang w:eastAsia="zh-CN"/>
              </w:rPr>
              <w:t>硬质围挡并进行维护；暂未开工的建设用地，对裸露</w:t>
            </w:r>
            <w:r>
              <w:rPr>
                <w:spacing w:val="-3"/>
                <w:lang w:eastAsia="zh-CN"/>
              </w:rPr>
              <w:t>地面进行覆盖；超过三个月未开工的，应当采取绿化、</w:t>
            </w:r>
          </w:p>
          <w:p w14:paraId="55487156">
            <w:pPr>
              <w:pStyle w:val="8"/>
              <w:spacing w:before="51" w:line="239" w:lineRule="auto"/>
              <w:ind w:left="109" w:firstLine="5"/>
              <w:jc w:val="center"/>
              <w:rPr>
                <w:lang w:eastAsia="zh-CN"/>
              </w:rPr>
            </w:pPr>
            <w:r>
              <w:rPr>
                <w:spacing w:val="-1"/>
                <w:lang w:eastAsia="zh-CN"/>
              </w:rPr>
              <w:t>铺装或者遮盖等防尘措施”。</w:t>
            </w:r>
          </w:p>
        </w:tc>
        <w:tc>
          <w:tcPr>
            <w:tcW w:w="855" w:type="dxa"/>
            <w:vMerge w:val="restart"/>
            <w:tcBorders>
              <w:bottom w:val="nil"/>
            </w:tcBorders>
            <w:vAlign w:val="center"/>
          </w:tcPr>
          <w:p w14:paraId="248A421C">
            <w:pPr>
              <w:spacing w:line="255" w:lineRule="auto"/>
              <w:jc w:val="center"/>
              <w:rPr>
                <w:lang w:eastAsia="zh-CN"/>
              </w:rPr>
            </w:pPr>
          </w:p>
          <w:p w14:paraId="14B7E55D">
            <w:pPr>
              <w:spacing w:line="255" w:lineRule="auto"/>
              <w:jc w:val="center"/>
              <w:rPr>
                <w:lang w:eastAsia="zh-CN"/>
              </w:rPr>
            </w:pPr>
          </w:p>
          <w:p w14:paraId="7980CFD9">
            <w:pPr>
              <w:spacing w:line="255" w:lineRule="auto"/>
              <w:jc w:val="center"/>
              <w:rPr>
                <w:lang w:eastAsia="zh-CN"/>
              </w:rPr>
            </w:pPr>
          </w:p>
          <w:p w14:paraId="660E63E3">
            <w:pPr>
              <w:spacing w:line="255" w:lineRule="auto"/>
              <w:jc w:val="center"/>
              <w:rPr>
                <w:lang w:eastAsia="zh-CN"/>
              </w:rPr>
            </w:pPr>
          </w:p>
          <w:p w14:paraId="6E4ACA37">
            <w:pPr>
              <w:spacing w:line="255" w:lineRule="auto"/>
              <w:jc w:val="center"/>
              <w:rPr>
                <w:lang w:eastAsia="zh-CN"/>
              </w:rPr>
            </w:pPr>
          </w:p>
          <w:p w14:paraId="30D5A380">
            <w:pPr>
              <w:spacing w:line="255" w:lineRule="auto"/>
              <w:jc w:val="center"/>
              <w:rPr>
                <w:lang w:eastAsia="zh-CN"/>
              </w:rPr>
            </w:pPr>
          </w:p>
          <w:p w14:paraId="5F3C4958">
            <w:pPr>
              <w:pStyle w:val="8"/>
              <w:spacing w:before="71"/>
              <w:ind w:left="160" w:right="140" w:hanging="8"/>
              <w:jc w:val="center"/>
            </w:pPr>
            <w:r>
              <w:rPr>
                <w:spacing w:val="-4"/>
              </w:rPr>
              <w:t>行政</w:t>
            </w:r>
            <w:r>
              <w:rPr>
                <w:spacing w:val="-8"/>
              </w:rPr>
              <w:t>处罚</w:t>
            </w:r>
          </w:p>
        </w:tc>
        <w:tc>
          <w:tcPr>
            <w:tcW w:w="825" w:type="dxa"/>
            <w:vAlign w:val="center"/>
          </w:tcPr>
          <w:p w14:paraId="06482956">
            <w:pPr>
              <w:spacing w:line="247" w:lineRule="auto"/>
              <w:jc w:val="center"/>
            </w:pPr>
          </w:p>
          <w:p w14:paraId="52ECD56A">
            <w:pPr>
              <w:pStyle w:val="8"/>
              <w:spacing w:before="71" w:line="219" w:lineRule="auto"/>
              <w:ind w:left="148"/>
              <w:jc w:val="center"/>
            </w:pPr>
            <w:r>
              <w:rPr>
                <w:spacing w:val="-9"/>
              </w:rPr>
              <w:t>立案</w:t>
            </w:r>
          </w:p>
        </w:tc>
        <w:tc>
          <w:tcPr>
            <w:tcW w:w="3900" w:type="dxa"/>
            <w:vAlign w:val="center"/>
          </w:tcPr>
          <w:p w14:paraId="6BF1357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7265A7F">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BA77EA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47C812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69A6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D12E381">
            <w:pPr>
              <w:jc w:val="center"/>
              <w:rPr>
                <w:lang w:eastAsia="zh-CN"/>
              </w:rPr>
            </w:pPr>
          </w:p>
        </w:tc>
        <w:tc>
          <w:tcPr>
            <w:tcW w:w="1449" w:type="dxa"/>
            <w:vMerge w:val="continue"/>
            <w:tcBorders>
              <w:top w:val="nil"/>
              <w:bottom w:val="nil"/>
            </w:tcBorders>
            <w:vAlign w:val="center"/>
          </w:tcPr>
          <w:p w14:paraId="07EB6C86">
            <w:pPr>
              <w:jc w:val="center"/>
              <w:rPr>
                <w:lang w:eastAsia="zh-CN"/>
              </w:rPr>
            </w:pPr>
          </w:p>
        </w:tc>
        <w:tc>
          <w:tcPr>
            <w:tcW w:w="5490" w:type="dxa"/>
            <w:vMerge w:val="continue"/>
            <w:tcBorders>
              <w:top w:val="nil"/>
              <w:bottom w:val="nil"/>
            </w:tcBorders>
            <w:vAlign w:val="center"/>
          </w:tcPr>
          <w:p w14:paraId="034B6F07">
            <w:pPr>
              <w:jc w:val="center"/>
              <w:rPr>
                <w:lang w:eastAsia="zh-CN"/>
              </w:rPr>
            </w:pPr>
          </w:p>
        </w:tc>
        <w:tc>
          <w:tcPr>
            <w:tcW w:w="855" w:type="dxa"/>
            <w:vMerge w:val="continue"/>
            <w:tcBorders>
              <w:top w:val="nil"/>
              <w:bottom w:val="nil"/>
            </w:tcBorders>
            <w:vAlign w:val="center"/>
          </w:tcPr>
          <w:p w14:paraId="0F44EAAC">
            <w:pPr>
              <w:jc w:val="center"/>
              <w:rPr>
                <w:lang w:eastAsia="zh-CN"/>
              </w:rPr>
            </w:pPr>
          </w:p>
        </w:tc>
        <w:tc>
          <w:tcPr>
            <w:tcW w:w="825" w:type="dxa"/>
            <w:vAlign w:val="center"/>
          </w:tcPr>
          <w:p w14:paraId="076E8CDB">
            <w:pPr>
              <w:spacing w:line="348" w:lineRule="auto"/>
              <w:jc w:val="center"/>
              <w:rPr>
                <w:lang w:eastAsia="zh-CN"/>
              </w:rPr>
            </w:pPr>
          </w:p>
          <w:p w14:paraId="5B177F70">
            <w:pPr>
              <w:pStyle w:val="8"/>
              <w:spacing w:before="72" w:line="219" w:lineRule="auto"/>
              <w:ind w:left="138"/>
              <w:jc w:val="center"/>
            </w:pPr>
            <w:r>
              <w:rPr>
                <w:spacing w:val="-4"/>
              </w:rPr>
              <w:t>调查</w:t>
            </w:r>
          </w:p>
        </w:tc>
        <w:tc>
          <w:tcPr>
            <w:tcW w:w="3900" w:type="dxa"/>
            <w:vAlign w:val="center"/>
          </w:tcPr>
          <w:p w14:paraId="5F5A4F8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991841D">
            <w:pPr>
              <w:pStyle w:val="8"/>
              <w:spacing w:before="72" w:line="274" w:lineRule="auto"/>
              <w:ind w:left="116" w:right="104"/>
              <w:jc w:val="center"/>
              <w:rPr>
                <w:lang w:eastAsia="zh-CN"/>
              </w:rPr>
            </w:pPr>
          </w:p>
        </w:tc>
        <w:tc>
          <w:tcPr>
            <w:tcW w:w="1623" w:type="dxa"/>
            <w:vMerge w:val="continue"/>
            <w:vAlign w:val="center"/>
          </w:tcPr>
          <w:p w14:paraId="2FFA5955">
            <w:pPr>
              <w:pStyle w:val="8"/>
              <w:spacing w:before="72" w:line="218" w:lineRule="auto"/>
              <w:ind w:left="116" w:right="105"/>
              <w:jc w:val="center"/>
              <w:rPr>
                <w:lang w:eastAsia="zh-CN"/>
              </w:rPr>
            </w:pPr>
          </w:p>
        </w:tc>
      </w:tr>
      <w:tr w14:paraId="28A4D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38298FC">
            <w:pPr>
              <w:jc w:val="center"/>
              <w:rPr>
                <w:lang w:eastAsia="zh-CN"/>
              </w:rPr>
            </w:pPr>
          </w:p>
        </w:tc>
        <w:tc>
          <w:tcPr>
            <w:tcW w:w="1449" w:type="dxa"/>
            <w:vMerge w:val="continue"/>
            <w:tcBorders>
              <w:top w:val="nil"/>
              <w:bottom w:val="nil"/>
            </w:tcBorders>
            <w:vAlign w:val="center"/>
          </w:tcPr>
          <w:p w14:paraId="65883721">
            <w:pPr>
              <w:jc w:val="center"/>
              <w:rPr>
                <w:lang w:eastAsia="zh-CN"/>
              </w:rPr>
            </w:pPr>
          </w:p>
        </w:tc>
        <w:tc>
          <w:tcPr>
            <w:tcW w:w="5490" w:type="dxa"/>
            <w:vMerge w:val="continue"/>
            <w:tcBorders>
              <w:top w:val="nil"/>
              <w:bottom w:val="nil"/>
            </w:tcBorders>
            <w:vAlign w:val="center"/>
          </w:tcPr>
          <w:p w14:paraId="7DAE3240">
            <w:pPr>
              <w:jc w:val="center"/>
              <w:rPr>
                <w:lang w:eastAsia="zh-CN"/>
              </w:rPr>
            </w:pPr>
          </w:p>
        </w:tc>
        <w:tc>
          <w:tcPr>
            <w:tcW w:w="855" w:type="dxa"/>
            <w:vMerge w:val="continue"/>
            <w:tcBorders>
              <w:top w:val="nil"/>
              <w:bottom w:val="nil"/>
            </w:tcBorders>
            <w:vAlign w:val="center"/>
          </w:tcPr>
          <w:p w14:paraId="277819AD">
            <w:pPr>
              <w:jc w:val="center"/>
              <w:rPr>
                <w:lang w:eastAsia="zh-CN"/>
              </w:rPr>
            </w:pPr>
          </w:p>
        </w:tc>
        <w:tc>
          <w:tcPr>
            <w:tcW w:w="825" w:type="dxa"/>
            <w:vAlign w:val="center"/>
          </w:tcPr>
          <w:p w14:paraId="7DE5162A">
            <w:pPr>
              <w:spacing w:line="349" w:lineRule="auto"/>
              <w:jc w:val="center"/>
              <w:rPr>
                <w:lang w:eastAsia="zh-CN"/>
              </w:rPr>
            </w:pPr>
          </w:p>
          <w:p w14:paraId="0CE667BF">
            <w:pPr>
              <w:pStyle w:val="8"/>
              <w:spacing w:before="71" w:line="218" w:lineRule="auto"/>
              <w:ind w:left="153"/>
              <w:jc w:val="center"/>
            </w:pPr>
            <w:r>
              <w:rPr>
                <w:spacing w:val="-11"/>
              </w:rPr>
              <w:t>审查</w:t>
            </w:r>
          </w:p>
        </w:tc>
        <w:tc>
          <w:tcPr>
            <w:tcW w:w="3900" w:type="dxa"/>
            <w:vAlign w:val="center"/>
          </w:tcPr>
          <w:p w14:paraId="0D700E1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E4F7119">
            <w:pPr>
              <w:pStyle w:val="8"/>
              <w:spacing w:before="55" w:line="252" w:lineRule="auto"/>
              <w:ind w:left="116" w:right="104"/>
              <w:jc w:val="center"/>
              <w:rPr>
                <w:lang w:eastAsia="zh-CN"/>
              </w:rPr>
            </w:pPr>
          </w:p>
        </w:tc>
        <w:tc>
          <w:tcPr>
            <w:tcW w:w="1623" w:type="dxa"/>
            <w:vMerge w:val="continue"/>
            <w:vAlign w:val="center"/>
          </w:tcPr>
          <w:p w14:paraId="12996192">
            <w:pPr>
              <w:pStyle w:val="8"/>
              <w:spacing w:before="23" w:line="210" w:lineRule="auto"/>
              <w:ind w:left="116" w:right="105"/>
              <w:jc w:val="center"/>
              <w:rPr>
                <w:lang w:eastAsia="zh-CN"/>
              </w:rPr>
            </w:pPr>
          </w:p>
        </w:tc>
      </w:tr>
      <w:tr w14:paraId="7EAE1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281D7E5">
            <w:pPr>
              <w:jc w:val="center"/>
              <w:rPr>
                <w:lang w:eastAsia="zh-CN"/>
              </w:rPr>
            </w:pPr>
          </w:p>
        </w:tc>
        <w:tc>
          <w:tcPr>
            <w:tcW w:w="1449" w:type="dxa"/>
            <w:vMerge w:val="continue"/>
            <w:tcBorders>
              <w:top w:val="nil"/>
              <w:bottom w:val="nil"/>
            </w:tcBorders>
            <w:vAlign w:val="center"/>
          </w:tcPr>
          <w:p w14:paraId="555410E3">
            <w:pPr>
              <w:jc w:val="center"/>
              <w:rPr>
                <w:lang w:eastAsia="zh-CN"/>
              </w:rPr>
            </w:pPr>
          </w:p>
        </w:tc>
        <w:tc>
          <w:tcPr>
            <w:tcW w:w="5490" w:type="dxa"/>
            <w:vMerge w:val="continue"/>
            <w:tcBorders>
              <w:top w:val="nil"/>
              <w:bottom w:val="nil"/>
            </w:tcBorders>
            <w:vAlign w:val="center"/>
          </w:tcPr>
          <w:p w14:paraId="2DF268E0">
            <w:pPr>
              <w:jc w:val="center"/>
              <w:rPr>
                <w:lang w:eastAsia="zh-CN"/>
              </w:rPr>
            </w:pPr>
          </w:p>
        </w:tc>
        <w:tc>
          <w:tcPr>
            <w:tcW w:w="855" w:type="dxa"/>
            <w:vMerge w:val="continue"/>
            <w:tcBorders>
              <w:top w:val="nil"/>
              <w:bottom w:val="nil"/>
            </w:tcBorders>
            <w:vAlign w:val="center"/>
          </w:tcPr>
          <w:p w14:paraId="73A738B3">
            <w:pPr>
              <w:jc w:val="center"/>
              <w:rPr>
                <w:lang w:eastAsia="zh-CN"/>
              </w:rPr>
            </w:pPr>
          </w:p>
        </w:tc>
        <w:tc>
          <w:tcPr>
            <w:tcW w:w="825" w:type="dxa"/>
            <w:vAlign w:val="center"/>
          </w:tcPr>
          <w:p w14:paraId="6D0D02CD">
            <w:pPr>
              <w:spacing w:line="361" w:lineRule="auto"/>
              <w:jc w:val="center"/>
              <w:rPr>
                <w:lang w:eastAsia="zh-CN"/>
              </w:rPr>
            </w:pPr>
          </w:p>
          <w:p w14:paraId="26D15354">
            <w:pPr>
              <w:pStyle w:val="8"/>
              <w:spacing w:before="72" w:line="219" w:lineRule="auto"/>
              <w:ind w:left="145"/>
              <w:jc w:val="center"/>
            </w:pPr>
            <w:r>
              <w:rPr>
                <w:spacing w:val="-7"/>
              </w:rPr>
              <w:t>告知</w:t>
            </w:r>
          </w:p>
        </w:tc>
        <w:tc>
          <w:tcPr>
            <w:tcW w:w="3900" w:type="dxa"/>
            <w:vAlign w:val="center"/>
          </w:tcPr>
          <w:p w14:paraId="666BDBC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163F7DC">
            <w:pPr>
              <w:pStyle w:val="8"/>
              <w:spacing w:before="98" w:line="229" w:lineRule="auto"/>
              <w:ind w:left="116" w:right="104"/>
              <w:jc w:val="center"/>
              <w:rPr>
                <w:lang w:eastAsia="zh-CN"/>
              </w:rPr>
            </w:pPr>
          </w:p>
        </w:tc>
        <w:tc>
          <w:tcPr>
            <w:tcW w:w="1623" w:type="dxa"/>
            <w:vMerge w:val="continue"/>
            <w:vAlign w:val="center"/>
          </w:tcPr>
          <w:p w14:paraId="02C91924">
            <w:pPr>
              <w:pStyle w:val="8"/>
              <w:spacing w:before="26" w:line="209" w:lineRule="auto"/>
              <w:ind w:left="116" w:right="105"/>
              <w:jc w:val="center"/>
              <w:rPr>
                <w:lang w:eastAsia="zh-CN"/>
              </w:rPr>
            </w:pPr>
          </w:p>
        </w:tc>
      </w:tr>
      <w:tr w14:paraId="1F70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0D67A3C">
            <w:pPr>
              <w:jc w:val="center"/>
              <w:rPr>
                <w:lang w:eastAsia="zh-CN"/>
              </w:rPr>
            </w:pPr>
          </w:p>
        </w:tc>
        <w:tc>
          <w:tcPr>
            <w:tcW w:w="1449" w:type="dxa"/>
            <w:vMerge w:val="continue"/>
            <w:tcBorders>
              <w:top w:val="nil"/>
              <w:bottom w:val="nil"/>
            </w:tcBorders>
            <w:vAlign w:val="center"/>
          </w:tcPr>
          <w:p w14:paraId="201E53DC">
            <w:pPr>
              <w:jc w:val="center"/>
              <w:rPr>
                <w:lang w:eastAsia="zh-CN"/>
              </w:rPr>
            </w:pPr>
          </w:p>
        </w:tc>
        <w:tc>
          <w:tcPr>
            <w:tcW w:w="5490" w:type="dxa"/>
            <w:vMerge w:val="continue"/>
            <w:tcBorders>
              <w:top w:val="nil"/>
              <w:bottom w:val="nil"/>
            </w:tcBorders>
            <w:vAlign w:val="center"/>
          </w:tcPr>
          <w:p w14:paraId="3832F3F0">
            <w:pPr>
              <w:jc w:val="center"/>
              <w:rPr>
                <w:lang w:eastAsia="zh-CN"/>
              </w:rPr>
            </w:pPr>
          </w:p>
        </w:tc>
        <w:tc>
          <w:tcPr>
            <w:tcW w:w="855" w:type="dxa"/>
            <w:vMerge w:val="continue"/>
            <w:tcBorders>
              <w:top w:val="nil"/>
              <w:bottom w:val="nil"/>
            </w:tcBorders>
            <w:vAlign w:val="center"/>
          </w:tcPr>
          <w:p w14:paraId="72D0977A">
            <w:pPr>
              <w:jc w:val="center"/>
              <w:rPr>
                <w:lang w:eastAsia="zh-CN"/>
              </w:rPr>
            </w:pPr>
          </w:p>
        </w:tc>
        <w:tc>
          <w:tcPr>
            <w:tcW w:w="825" w:type="dxa"/>
            <w:vAlign w:val="center"/>
          </w:tcPr>
          <w:p w14:paraId="3C888E7B">
            <w:pPr>
              <w:pStyle w:val="8"/>
              <w:spacing w:before="285" w:line="219" w:lineRule="auto"/>
              <w:ind w:left="143"/>
              <w:jc w:val="center"/>
            </w:pPr>
            <w:r>
              <w:rPr>
                <w:spacing w:val="-7"/>
              </w:rPr>
              <w:t>决定</w:t>
            </w:r>
          </w:p>
        </w:tc>
        <w:tc>
          <w:tcPr>
            <w:tcW w:w="3900" w:type="dxa"/>
            <w:vAlign w:val="center"/>
          </w:tcPr>
          <w:p w14:paraId="524E4BC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A293AD7">
            <w:pPr>
              <w:pStyle w:val="8"/>
              <w:spacing w:before="76" w:line="281" w:lineRule="auto"/>
              <w:ind w:left="115" w:right="104" w:firstLine="13"/>
              <w:jc w:val="center"/>
              <w:rPr>
                <w:lang w:eastAsia="zh-CN"/>
              </w:rPr>
            </w:pPr>
          </w:p>
        </w:tc>
        <w:tc>
          <w:tcPr>
            <w:tcW w:w="1623" w:type="dxa"/>
            <w:vMerge w:val="continue"/>
            <w:vAlign w:val="center"/>
          </w:tcPr>
          <w:p w14:paraId="54E3D056">
            <w:pPr>
              <w:pStyle w:val="8"/>
              <w:spacing w:before="63" w:line="218" w:lineRule="auto"/>
              <w:ind w:left="115" w:right="105" w:firstLine="13"/>
              <w:jc w:val="center"/>
              <w:rPr>
                <w:spacing w:val="-4"/>
                <w:lang w:eastAsia="zh-CN"/>
              </w:rPr>
            </w:pPr>
          </w:p>
        </w:tc>
      </w:tr>
      <w:tr w14:paraId="64385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631C3B5">
            <w:pPr>
              <w:jc w:val="center"/>
              <w:rPr>
                <w:lang w:eastAsia="zh-CN"/>
              </w:rPr>
            </w:pPr>
          </w:p>
        </w:tc>
        <w:tc>
          <w:tcPr>
            <w:tcW w:w="1449" w:type="dxa"/>
            <w:vMerge w:val="continue"/>
            <w:tcBorders>
              <w:top w:val="nil"/>
            </w:tcBorders>
            <w:vAlign w:val="center"/>
          </w:tcPr>
          <w:p w14:paraId="40605B32">
            <w:pPr>
              <w:jc w:val="center"/>
              <w:rPr>
                <w:lang w:eastAsia="zh-CN"/>
              </w:rPr>
            </w:pPr>
          </w:p>
        </w:tc>
        <w:tc>
          <w:tcPr>
            <w:tcW w:w="5490" w:type="dxa"/>
            <w:vMerge w:val="continue"/>
            <w:tcBorders>
              <w:top w:val="nil"/>
            </w:tcBorders>
            <w:vAlign w:val="center"/>
          </w:tcPr>
          <w:p w14:paraId="5536EE23">
            <w:pPr>
              <w:jc w:val="center"/>
              <w:rPr>
                <w:lang w:eastAsia="zh-CN"/>
              </w:rPr>
            </w:pPr>
          </w:p>
        </w:tc>
        <w:tc>
          <w:tcPr>
            <w:tcW w:w="855" w:type="dxa"/>
            <w:vMerge w:val="continue"/>
            <w:tcBorders>
              <w:top w:val="nil"/>
            </w:tcBorders>
            <w:vAlign w:val="center"/>
          </w:tcPr>
          <w:p w14:paraId="1E5A045F">
            <w:pPr>
              <w:jc w:val="center"/>
              <w:rPr>
                <w:lang w:eastAsia="zh-CN"/>
              </w:rPr>
            </w:pPr>
          </w:p>
        </w:tc>
        <w:tc>
          <w:tcPr>
            <w:tcW w:w="825" w:type="dxa"/>
            <w:tcBorders>
              <w:bottom w:val="single" w:color="auto" w:sz="4" w:space="0"/>
            </w:tcBorders>
            <w:vAlign w:val="center"/>
          </w:tcPr>
          <w:p w14:paraId="2F1FC70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512FD8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85D5A2E">
            <w:pPr>
              <w:jc w:val="center"/>
              <w:rPr>
                <w:rFonts w:eastAsia="宋体"/>
                <w:lang w:eastAsia="zh-CN"/>
              </w:rPr>
            </w:pPr>
          </w:p>
        </w:tc>
        <w:tc>
          <w:tcPr>
            <w:tcW w:w="1623" w:type="dxa"/>
            <w:vMerge w:val="continue"/>
            <w:vAlign w:val="center"/>
          </w:tcPr>
          <w:p w14:paraId="32BA9A53">
            <w:pPr>
              <w:jc w:val="center"/>
              <w:rPr>
                <w:lang w:eastAsia="zh-CN"/>
              </w:rPr>
            </w:pPr>
          </w:p>
        </w:tc>
      </w:tr>
      <w:tr w14:paraId="4ECB5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6856A30">
            <w:pPr>
              <w:jc w:val="center"/>
              <w:rPr>
                <w:lang w:eastAsia="zh-CN"/>
              </w:rPr>
            </w:pPr>
          </w:p>
        </w:tc>
        <w:tc>
          <w:tcPr>
            <w:tcW w:w="1449" w:type="dxa"/>
            <w:vMerge w:val="continue"/>
            <w:vAlign w:val="center"/>
          </w:tcPr>
          <w:p w14:paraId="50B98266">
            <w:pPr>
              <w:jc w:val="center"/>
              <w:rPr>
                <w:lang w:eastAsia="zh-CN"/>
              </w:rPr>
            </w:pPr>
          </w:p>
        </w:tc>
        <w:tc>
          <w:tcPr>
            <w:tcW w:w="5490" w:type="dxa"/>
            <w:vMerge w:val="continue"/>
            <w:vAlign w:val="center"/>
          </w:tcPr>
          <w:p w14:paraId="2C64E1BF">
            <w:pPr>
              <w:jc w:val="center"/>
              <w:rPr>
                <w:lang w:eastAsia="zh-CN"/>
              </w:rPr>
            </w:pPr>
          </w:p>
        </w:tc>
        <w:tc>
          <w:tcPr>
            <w:tcW w:w="855" w:type="dxa"/>
            <w:vMerge w:val="continue"/>
            <w:vAlign w:val="center"/>
          </w:tcPr>
          <w:p w14:paraId="04781CCD">
            <w:pPr>
              <w:jc w:val="center"/>
              <w:rPr>
                <w:lang w:eastAsia="zh-CN"/>
              </w:rPr>
            </w:pPr>
          </w:p>
        </w:tc>
        <w:tc>
          <w:tcPr>
            <w:tcW w:w="825" w:type="dxa"/>
            <w:tcBorders>
              <w:top w:val="single" w:color="auto" w:sz="4" w:space="0"/>
              <w:bottom w:val="single" w:color="auto" w:sz="4" w:space="0"/>
            </w:tcBorders>
            <w:vAlign w:val="center"/>
          </w:tcPr>
          <w:p w14:paraId="1E94A0B6">
            <w:pPr>
              <w:spacing w:line="341" w:lineRule="auto"/>
              <w:jc w:val="center"/>
              <w:rPr>
                <w:lang w:eastAsia="zh-CN"/>
              </w:rPr>
            </w:pPr>
          </w:p>
          <w:p w14:paraId="58035F2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4ECB05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74F710FE">
            <w:pPr>
              <w:jc w:val="center"/>
              <w:rPr>
                <w:rFonts w:eastAsia="宋体"/>
                <w:lang w:eastAsia="zh-CN"/>
              </w:rPr>
            </w:pPr>
          </w:p>
        </w:tc>
        <w:tc>
          <w:tcPr>
            <w:tcW w:w="1623" w:type="dxa"/>
            <w:vMerge w:val="continue"/>
            <w:vAlign w:val="center"/>
          </w:tcPr>
          <w:p w14:paraId="41DCC328">
            <w:pPr>
              <w:jc w:val="center"/>
              <w:rPr>
                <w:lang w:eastAsia="zh-CN"/>
              </w:rPr>
            </w:pPr>
          </w:p>
        </w:tc>
      </w:tr>
      <w:tr w14:paraId="0EDED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DB8CAD6">
            <w:pPr>
              <w:jc w:val="center"/>
              <w:rPr>
                <w:lang w:eastAsia="zh-CN"/>
              </w:rPr>
            </w:pPr>
          </w:p>
        </w:tc>
        <w:tc>
          <w:tcPr>
            <w:tcW w:w="1449" w:type="dxa"/>
            <w:vMerge w:val="continue"/>
            <w:vAlign w:val="center"/>
          </w:tcPr>
          <w:p w14:paraId="2BBF9106">
            <w:pPr>
              <w:jc w:val="center"/>
              <w:rPr>
                <w:lang w:eastAsia="zh-CN"/>
              </w:rPr>
            </w:pPr>
          </w:p>
        </w:tc>
        <w:tc>
          <w:tcPr>
            <w:tcW w:w="5490" w:type="dxa"/>
            <w:vMerge w:val="continue"/>
            <w:vAlign w:val="center"/>
          </w:tcPr>
          <w:p w14:paraId="28166E30">
            <w:pPr>
              <w:jc w:val="center"/>
              <w:rPr>
                <w:lang w:eastAsia="zh-CN"/>
              </w:rPr>
            </w:pPr>
          </w:p>
        </w:tc>
        <w:tc>
          <w:tcPr>
            <w:tcW w:w="855" w:type="dxa"/>
            <w:vMerge w:val="continue"/>
            <w:vAlign w:val="center"/>
          </w:tcPr>
          <w:p w14:paraId="623DD73C">
            <w:pPr>
              <w:jc w:val="center"/>
              <w:rPr>
                <w:lang w:eastAsia="zh-CN"/>
              </w:rPr>
            </w:pPr>
          </w:p>
        </w:tc>
        <w:tc>
          <w:tcPr>
            <w:tcW w:w="825" w:type="dxa"/>
            <w:tcBorders>
              <w:top w:val="single" w:color="auto" w:sz="4" w:space="0"/>
            </w:tcBorders>
            <w:vAlign w:val="center"/>
          </w:tcPr>
          <w:p w14:paraId="4753CD40">
            <w:pPr>
              <w:jc w:val="center"/>
              <w:rPr>
                <w:lang w:eastAsia="zh-CN"/>
              </w:rPr>
            </w:pPr>
          </w:p>
        </w:tc>
        <w:tc>
          <w:tcPr>
            <w:tcW w:w="3900" w:type="dxa"/>
            <w:tcBorders>
              <w:top w:val="single" w:color="auto" w:sz="4" w:space="0"/>
            </w:tcBorders>
            <w:vAlign w:val="center"/>
          </w:tcPr>
          <w:p w14:paraId="54EA6F5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C489268">
            <w:pPr>
              <w:jc w:val="center"/>
              <w:rPr>
                <w:rFonts w:eastAsia="宋体"/>
                <w:lang w:eastAsia="zh-CN"/>
              </w:rPr>
            </w:pPr>
          </w:p>
        </w:tc>
        <w:tc>
          <w:tcPr>
            <w:tcW w:w="1623" w:type="dxa"/>
            <w:vMerge w:val="continue"/>
            <w:vAlign w:val="center"/>
          </w:tcPr>
          <w:p w14:paraId="286DACC0">
            <w:pPr>
              <w:jc w:val="center"/>
              <w:rPr>
                <w:lang w:eastAsia="zh-CN"/>
              </w:rPr>
            </w:pPr>
          </w:p>
        </w:tc>
      </w:tr>
      <w:tr w14:paraId="1EE8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FAB80C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3D197AE">
            <w:pPr>
              <w:pStyle w:val="8"/>
              <w:spacing w:before="51" w:line="214" w:lineRule="auto"/>
              <w:ind w:left="118"/>
              <w:jc w:val="center"/>
              <w:rPr>
                <w:lang w:eastAsia="zh-CN"/>
              </w:rPr>
            </w:pPr>
          </w:p>
        </w:tc>
      </w:tr>
      <w:tr w14:paraId="1B07D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208D8A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5A54734">
            <w:pPr>
              <w:pStyle w:val="8"/>
              <w:spacing w:before="54" w:line="216" w:lineRule="auto"/>
              <w:ind w:left="125"/>
              <w:jc w:val="center"/>
              <w:rPr>
                <w:spacing w:val="-4"/>
                <w:lang w:eastAsia="zh-CN"/>
              </w:rPr>
            </w:pPr>
          </w:p>
        </w:tc>
      </w:tr>
      <w:tr w14:paraId="022B3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C262CD4">
            <w:pPr>
              <w:pStyle w:val="8"/>
              <w:spacing w:before="155" w:line="218" w:lineRule="auto"/>
              <w:ind w:left="133"/>
              <w:jc w:val="center"/>
            </w:pPr>
            <w:r>
              <w:rPr>
                <w:spacing w:val="-3"/>
              </w:rPr>
              <w:t>序号</w:t>
            </w:r>
          </w:p>
        </w:tc>
        <w:tc>
          <w:tcPr>
            <w:tcW w:w="1449" w:type="dxa"/>
            <w:vAlign w:val="center"/>
          </w:tcPr>
          <w:p w14:paraId="3A1473F3">
            <w:pPr>
              <w:pStyle w:val="8"/>
              <w:spacing w:before="155" w:line="217" w:lineRule="auto"/>
              <w:ind w:left="120"/>
              <w:jc w:val="center"/>
            </w:pPr>
            <w:r>
              <w:rPr>
                <w:spacing w:val="-3"/>
              </w:rPr>
              <w:t>项目名称</w:t>
            </w:r>
          </w:p>
        </w:tc>
        <w:tc>
          <w:tcPr>
            <w:tcW w:w="5490" w:type="dxa"/>
            <w:vAlign w:val="center"/>
          </w:tcPr>
          <w:p w14:paraId="3F57B0CE">
            <w:pPr>
              <w:pStyle w:val="8"/>
              <w:spacing w:before="155" w:line="218" w:lineRule="auto"/>
              <w:ind w:left="2326"/>
              <w:jc w:val="center"/>
            </w:pPr>
            <w:r>
              <w:rPr>
                <w:spacing w:val="-5"/>
              </w:rPr>
              <w:t>实施依据</w:t>
            </w:r>
          </w:p>
        </w:tc>
        <w:tc>
          <w:tcPr>
            <w:tcW w:w="855" w:type="dxa"/>
            <w:vAlign w:val="center"/>
          </w:tcPr>
          <w:p w14:paraId="426192BB">
            <w:pPr>
              <w:pStyle w:val="8"/>
              <w:spacing w:before="23" w:line="220" w:lineRule="auto"/>
              <w:ind w:left="186"/>
              <w:jc w:val="center"/>
            </w:pPr>
            <w:r>
              <w:rPr>
                <w:spacing w:val="-9"/>
              </w:rPr>
              <w:t>职权</w:t>
            </w:r>
          </w:p>
          <w:p w14:paraId="734D55E8">
            <w:pPr>
              <w:pStyle w:val="8"/>
              <w:spacing w:before="1" w:line="195" w:lineRule="auto"/>
              <w:ind w:left="188"/>
              <w:jc w:val="center"/>
            </w:pPr>
            <w:r>
              <w:rPr>
                <w:spacing w:val="-10"/>
              </w:rPr>
              <w:t>类别</w:t>
            </w:r>
          </w:p>
        </w:tc>
        <w:tc>
          <w:tcPr>
            <w:tcW w:w="825" w:type="dxa"/>
            <w:vAlign w:val="center"/>
          </w:tcPr>
          <w:p w14:paraId="72089CB1">
            <w:pPr>
              <w:pStyle w:val="8"/>
              <w:spacing w:before="23" w:line="208" w:lineRule="auto"/>
              <w:ind w:left="136" w:right="128" w:firstLine="9"/>
              <w:jc w:val="center"/>
            </w:pPr>
            <w:r>
              <w:rPr>
                <w:spacing w:val="-9"/>
              </w:rPr>
              <w:t>办理</w:t>
            </w:r>
            <w:r>
              <w:rPr>
                <w:spacing w:val="-4"/>
              </w:rPr>
              <w:t>环节</w:t>
            </w:r>
          </w:p>
        </w:tc>
        <w:tc>
          <w:tcPr>
            <w:tcW w:w="3900" w:type="dxa"/>
            <w:vAlign w:val="center"/>
          </w:tcPr>
          <w:p w14:paraId="7B5A3775">
            <w:pPr>
              <w:pStyle w:val="8"/>
              <w:spacing w:before="155" w:line="219" w:lineRule="auto"/>
              <w:ind w:firstLine="1484" w:firstLineChars="700"/>
              <w:jc w:val="center"/>
            </w:pPr>
            <w:r>
              <w:rPr>
                <w:spacing w:val="-4"/>
              </w:rPr>
              <w:t>责任事项</w:t>
            </w:r>
          </w:p>
        </w:tc>
        <w:tc>
          <w:tcPr>
            <w:tcW w:w="750" w:type="dxa"/>
            <w:vAlign w:val="center"/>
          </w:tcPr>
          <w:p w14:paraId="34800BE4">
            <w:pPr>
              <w:pStyle w:val="8"/>
              <w:spacing w:before="23" w:line="208" w:lineRule="auto"/>
              <w:ind w:right="112"/>
              <w:jc w:val="center"/>
              <w:rPr>
                <w:lang w:eastAsia="zh-CN"/>
              </w:rPr>
            </w:pPr>
            <w:r>
              <w:rPr>
                <w:rFonts w:hint="eastAsia"/>
                <w:lang w:eastAsia="zh-CN"/>
              </w:rPr>
              <w:t>责任科室</w:t>
            </w:r>
          </w:p>
        </w:tc>
        <w:tc>
          <w:tcPr>
            <w:tcW w:w="1623" w:type="dxa"/>
            <w:vAlign w:val="center"/>
          </w:tcPr>
          <w:p w14:paraId="6FF52745">
            <w:pPr>
              <w:pStyle w:val="8"/>
              <w:spacing w:before="23" w:line="208" w:lineRule="auto"/>
              <w:ind w:left="353" w:right="112" w:hanging="227"/>
              <w:jc w:val="center"/>
              <w:rPr>
                <w:spacing w:val="-6"/>
              </w:rPr>
            </w:pPr>
            <w:r>
              <w:rPr>
                <w:rFonts w:hint="eastAsia"/>
                <w:spacing w:val="-6"/>
                <w:lang w:eastAsia="zh-CN"/>
              </w:rPr>
              <w:t>追责情形</w:t>
            </w:r>
          </w:p>
        </w:tc>
      </w:tr>
      <w:tr w14:paraId="4BE4E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690B878">
            <w:pPr>
              <w:pStyle w:val="8"/>
              <w:spacing w:before="72" w:line="180" w:lineRule="auto"/>
              <w:ind w:left="319"/>
              <w:jc w:val="center"/>
              <w:rPr>
                <w:lang w:eastAsia="zh-CN"/>
              </w:rPr>
            </w:pPr>
            <w:r>
              <w:rPr>
                <w:spacing w:val="-11"/>
              </w:rPr>
              <w:t>315</w:t>
            </w:r>
          </w:p>
        </w:tc>
        <w:tc>
          <w:tcPr>
            <w:tcW w:w="1449" w:type="dxa"/>
            <w:vMerge w:val="restart"/>
            <w:tcBorders>
              <w:bottom w:val="nil"/>
            </w:tcBorders>
            <w:vAlign w:val="center"/>
          </w:tcPr>
          <w:p w14:paraId="05B5F405">
            <w:pPr>
              <w:spacing w:line="247" w:lineRule="auto"/>
              <w:jc w:val="center"/>
              <w:rPr>
                <w:lang w:eastAsia="zh-CN"/>
              </w:rPr>
            </w:pPr>
          </w:p>
          <w:p w14:paraId="5475FC21">
            <w:pPr>
              <w:pStyle w:val="8"/>
              <w:spacing w:before="72" w:line="218" w:lineRule="auto"/>
              <w:ind w:left="108" w:right="132"/>
              <w:jc w:val="center"/>
              <w:rPr>
                <w:lang w:eastAsia="zh-CN"/>
              </w:rPr>
            </w:pPr>
            <w:r>
              <w:rPr>
                <w:spacing w:val="-4"/>
                <w:lang w:eastAsia="zh-CN"/>
              </w:rPr>
              <w:t>对在施工</w:t>
            </w:r>
            <w:r>
              <w:rPr>
                <w:spacing w:val="-1"/>
                <w:lang w:eastAsia="zh-CN"/>
              </w:rPr>
              <w:t>现场出入口未公示施工现场负责人、环保监督员、扬尘污染控制措施、举报电话等信息的处</w:t>
            </w:r>
            <w:r>
              <w:rPr>
                <w:lang w:eastAsia="zh-CN"/>
              </w:rPr>
              <w:t>罚</w:t>
            </w:r>
          </w:p>
        </w:tc>
        <w:tc>
          <w:tcPr>
            <w:tcW w:w="5490" w:type="dxa"/>
            <w:vMerge w:val="restart"/>
            <w:tcBorders>
              <w:bottom w:val="nil"/>
            </w:tcBorders>
            <w:vAlign w:val="center"/>
          </w:tcPr>
          <w:p w14:paraId="4BBF7D47">
            <w:pPr>
              <w:spacing w:line="356" w:lineRule="auto"/>
              <w:jc w:val="center"/>
              <w:rPr>
                <w:lang w:eastAsia="zh-CN"/>
              </w:rPr>
            </w:pPr>
          </w:p>
          <w:p w14:paraId="40A3CC15">
            <w:pPr>
              <w:pStyle w:val="8"/>
              <w:spacing w:before="72" w:line="403" w:lineRule="auto"/>
              <w:ind w:left="113" w:right="101" w:hanging="8"/>
              <w:jc w:val="center"/>
              <w:rPr>
                <w:lang w:eastAsia="zh-CN"/>
              </w:rPr>
            </w:pPr>
            <w:r>
              <w:rPr>
                <w:spacing w:val="-2"/>
                <w:lang w:eastAsia="zh-CN"/>
              </w:rPr>
              <w:t>《南阳市大气污染防治条例》第三十九条：</w:t>
            </w:r>
            <w:r>
              <w:rPr>
                <w:spacing w:val="-3"/>
                <w:lang w:eastAsia="zh-CN"/>
              </w:rPr>
              <w:t>“违反本</w:t>
            </w:r>
            <w:r>
              <w:rPr>
                <w:spacing w:val="-1"/>
                <w:lang w:eastAsia="zh-CN"/>
              </w:rPr>
              <w:t>条例第二十四条规定的，由市、县（市、区）人民政</w:t>
            </w:r>
            <w:r>
              <w:rPr>
                <w:spacing w:val="9"/>
                <w:lang w:eastAsia="zh-CN"/>
              </w:rPr>
              <w:t>府住房城乡建设部门或者其他负有监督管理职责的</w:t>
            </w:r>
            <w:r>
              <w:rPr>
                <w:spacing w:val="-1"/>
                <w:lang w:eastAsia="zh-CN"/>
              </w:rPr>
              <w:t>部门责令改正，处二万元以上十万元以下罚款；拒不改正的，责令停工整治，依法作出处罚决定的部门可以自责令改正之日的次日起，按照原处罚数额按日连</w:t>
            </w:r>
          </w:p>
          <w:p w14:paraId="00BF565F">
            <w:pPr>
              <w:pStyle w:val="8"/>
              <w:spacing w:line="218" w:lineRule="auto"/>
              <w:ind w:left="120"/>
              <w:jc w:val="center"/>
              <w:rPr>
                <w:lang w:eastAsia="zh-CN"/>
              </w:rPr>
            </w:pPr>
            <w:r>
              <w:rPr>
                <w:spacing w:val="-3"/>
                <w:lang w:eastAsia="zh-CN"/>
              </w:rPr>
              <w:t>续处罚”。</w:t>
            </w:r>
          </w:p>
          <w:p w14:paraId="36C3B972">
            <w:pPr>
              <w:pStyle w:val="8"/>
              <w:spacing w:before="217" w:line="403" w:lineRule="auto"/>
              <w:ind w:left="114" w:right="103" w:hanging="9"/>
              <w:jc w:val="center"/>
              <w:rPr>
                <w:lang w:eastAsia="zh-CN"/>
              </w:rPr>
            </w:pPr>
            <w:r>
              <w:rPr>
                <w:spacing w:val="-10"/>
                <w:lang w:eastAsia="zh-CN"/>
              </w:rPr>
              <w:t>《南阳市大气污染防治条例》第二十四条第二项：“房</w:t>
            </w:r>
            <w:r>
              <w:rPr>
                <w:spacing w:val="-1"/>
                <w:lang w:eastAsia="zh-CN"/>
              </w:rPr>
              <w:t>屋建筑、拆迁改造、市政基础设施施工、城市规划区</w:t>
            </w:r>
            <w:r>
              <w:rPr>
                <w:spacing w:val="9"/>
                <w:lang w:eastAsia="zh-CN"/>
              </w:rPr>
              <w:t>内水利工程施工和道路建设工程施工及园林绿化施</w:t>
            </w:r>
            <w:r>
              <w:rPr>
                <w:spacing w:val="-1"/>
                <w:lang w:eastAsia="zh-CN"/>
              </w:rPr>
              <w:t>工等可能产生扬尘污染活动的施工现场，应当采取下</w:t>
            </w:r>
            <w:r>
              <w:rPr>
                <w:spacing w:val="-2"/>
                <w:lang w:eastAsia="zh-CN"/>
              </w:rPr>
              <w:t>列措施</w:t>
            </w:r>
            <w:r>
              <w:rPr>
                <w:spacing w:val="-15"/>
                <w:lang w:eastAsia="zh-CN"/>
              </w:rPr>
              <w:t>：（</w:t>
            </w:r>
            <w:r>
              <w:rPr>
                <w:spacing w:val="-2"/>
                <w:lang w:eastAsia="zh-CN"/>
              </w:rPr>
              <w:t>二）在施工现场出入口公示施工现场负责</w:t>
            </w:r>
            <w:r>
              <w:rPr>
                <w:spacing w:val="-1"/>
                <w:lang w:eastAsia="zh-CN"/>
              </w:rPr>
              <w:t>人、环保监督员、扬尘污染控制措施、举报电话等信</w:t>
            </w:r>
          </w:p>
          <w:p w14:paraId="5C4AF16C">
            <w:pPr>
              <w:pStyle w:val="8"/>
              <w:spacing w:before="51" w:line="239" w:lineRule="auto"/>
              <w:ind w:left="109" w:firstLine="5"/>
              <w:jc w:val="center"/>
              <w:rPr>
                <w:lang w:eastAsia="zh-CN"/>
              </w:rPr>
            </w:pPr>
            <w:r>
              <w:rPr>
                <w:spacing w:val="-9"/>
              </w:rPr>
              <w:t>息”。</w:t>
            </w:r>
          </w:p>
        </w:tc>
        <w:tc>
          <w:tcPr>
            <w:tcW w:w="855" w:type="dxa"/>
            <w:vMerge w:val="restart"/>
            <w:tcBorders>
              <w:bottom w:val="nil"/>
            </w:tcBorders>
            <w:vAlign w:val="center"/>
          </w:tcPr>
          <w:p w14:paraId="4AD1664E">
            <w:pPr>
              <w:spacing w:line="255" w:lineRule="auto"/>
              <w:jc w:val="center"/>
              <w:rPr>
                <w:lang w:eastAsia="zh-CN"/>
              </w:rPr>
            </w:pPr>
          </w:p>
          <w:p w14:paraId="56958E76">
            <w:pPr>
              <w:spacing w:line="255" w:lineRule="auto"/>
              <w:jc w:val="center"/>
              <w:rPr>
                <w:lang w:eastAsia="zh-CN"/>
              </w:rPr>
            </w:pPr>
          </w:p>
          <w:p w14:paraId="580B5A73">
            <w:pPr>
              <w:spacing w:line="255" w:lineRule="auto"/>
              <w:jc w:val="center"/>
              <w:rPr>
                <w:lang w:eastAsia="zh-CN"/>
              </w:rPr>
            </w:pPr>
          </w:p>
          <w:p w14:paraId="5A82655D">
            <w:pPr>
              <w:spacing w:line="255" w:lineRule="auto"/>
              <w:jc w:val="center"/>
              <w:rPr>
                <w:lang w:eastAsia="zh-CN"/>
              </w:rPr>
            </w:pPr>
          </w:p>
          <w:p w14:paraId="1B75AD4A">
            <w:pPr>
              <w:spacing w:line="255" w:lineRule="auto"/>
              <w:jc w:val="center"/>
              <w:rPr>
                <w:lang w:eastAsia="zh-CN"/>
              </w:rPr>
            </w:pPr>
          </w:p>
          <w:p w14:paraId="2C00FB31">
            <w:pPr>
              <w:spacing w:line="255" w:lineRule="auto"/>
              <w:jc w:val="center"/>
              <w:rPr>
                <w:lang w:eastAsia="zh-CN"/>
              </w:rPr>
            </w:pPr>
          </w:p>
          <w:p w14:paraId="26BB6060">
            <w:pPr>
              <w:pStyle w:val="8"/>
              <w:spacing w:before="71"/>
              <w:ind w:left="160" w:right="140" w:hanging="8"/>
              <w:jc w:val="center"/>
            </w:pPr>
            <w:r>
              <w:rPr>
                <w:spacing w:val="-4"/>
              </w:rPr>
              <w:t>行政</w:t>
            </w:r>
            <w:r>
              <w:rPr>
                <w:spacing w:val="-8"/>
              </w:rPr>
              <w:t>处罚</w:t>
            </w:r>
          </w:p>
        </w:tc>
        <w:tc>
          <w:tcPr>
            <w:tcW w:w="825" w:type="dxa"/>
            <w:vAlign w:val="center"/>
          </w:tcPr>
          <w:p w14:paraId="21851836">
            <w:pPr>
              <w:spacing w:line="247" w:lineRule="auto"/>
              <w:jc w:val="center"/>
            </w:pPr>
          </w:p>
          <w:p w14:paraId="3752F37D">
            <w:pPr>
              <w:pStyle w:val="8"/>
              <w:spacing w:before="71" w:line="219" w:lineRule="auto"/>
              <w:ind w:left="148"/>
              <w:jc w:val="center"/>
            </w:pPr>
            <w:r>
              <w:rPr>
                <w:spacing w:val="-9"/>
              </w:rPr>
              <w:t>立案</w:t>
            </w:r>
          </w:p>
        </w:tc>
        <w:tc>
          <w:tcPr>
            <w:tcW w:w="3900" w:type="dxa"/>
            <w:vAlign w:val="center"/>
          </w:tcPr>
          <w:p w14:paraId="3DCB5E6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F262BA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8B84AB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3FDFC9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CDD4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9BE290F">
            <w:pPr>
              <w:jc w:val="center"/>
              <w:rPr>
                <w:lang w:eastAsia="zh-CN"/>
              </w:rPr>
            </w:pPr>
          </w:p>
        </w:tc>
        <w:tc>
          <w:tcPr>
            <w:tcW w:w="1449" w:type="dxa"/>
            <w:vMerge w:val="continue"/>
            <w:tcBorders>
              <w:top w:val="nil"/>
              <w:bottom w:val="nil"/>
            </w:tcBorders>
            <w:vAlign w:val="center"/>
          </w:tcPr>
          <w:p w14:paraId="5ABA526B">
            <w:pPr>
              <w:jc w:val="center"/>
              <w:rPr>
                <w:lang w:eastAsia="zh-CN"/>
              </w:rPr>
            </w:pPr>
          </w:p>
        </w:tc>
        <w:tc>
          <w:tcPr>
            <w:tcW w:w="5490" w:type="dxa"/>
            <w:vMerge w:val="continue"/>
            <w:tcBorders>
              <w:top w:val="nil"/>
              <w:bottom w:val="nil"/>
            </w:tcBorders>
            <w:vAlign w:val="center"/>
          </w:tcPr>
          <w:p w14:paraId="6A3C2095">
            <w:pPr>
              <w:jc w:val="center"/>
              <w:rPr>
                <w:lang w:eastAsia="zh-CN"/>
              </w:rPr>
            </w:pPr>
          </w:p>
        </w:tc>
        <w:tc>
          <w:tcPr>
            <w:tcW w:w="855" w:type="dxa"/>
            <w:vMerge w:val="continue"/>
            <w:tcBorders>
              <w:top w:val="nil"/>
              <w:bottom w:val="nil"/>
            </w:tcBorders>
            <w:vAlign w:val="center"/>
          </w:tcPr>
          <w:p w14:paraId="3FA48D17">
            <w:pPr>
              <w:jc w:val="center"/>
              <w:rPr>
                <w:lang w:eastAsia="zh-CN"/>
              </w:rPr>
            </w:pPr>
          </w:p>
        </w:tc>
        <w:tc>
          <w:tcPr>
            <w:tcW w:w="825" w:type="dxa"/>
            <w:vAlign w:val="center"/>
          </w:tcPr>
          <w:p w14:paraId="31C5DE2E">
            <w:pPr>
              <w:spacing w:line="348" w:lineRule="auto"/>
              <w:jc w:val="center"/>
              <w:rPr>
                <w:lang w:eastAsia="zh-CN"/>
              </w:rPr>
            </w:pPr>
          </w:p>
          <w:p w14:paraId="0732BCCB">
            <w:pPr>
              <w:pStyle w:val="8"/>
              <w:spacing w:before="72" w:line="219" w:lineRule="auto"/>
              <w:ind w:left="138"/>
              <w:jc w:val="center"/>
            </w:pPr>
            <w:r>
              <w:rPr>
                <w:spacing w:val="-4"/>
              </w:rPr>
              <w:t>调查</w:t>
            </w:r>
          </w:p>
        </w:tc>
        <w:tc>
          <w:tcPr>
            <w:tcW w:w="3900" w:type="dxa"/>
            <w:vAlign w:val="center"/>
          </w:tcPr>
          <w:p w14:paraId="49A7A60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2C2596C">
            <w:pPr>
              <w:pStyle w:val="8"/>
              <w:spacing w:before="72" w:line="274" w:lineRule="auto"/>
              <w:ind w:left="116" w:right="104"/>
              <w:jc w:val="center"/>
              <w:rPr>
                <w:lang w:eastAsia="zh-CN"/>
              </w:rPr>
            </w:pPr>
          </w:p>
        </w:tc>
        <w:tc>
          <w:tcPr>
            <w:tcW w:w="1623" w:type="dxa"/>
            <w:vMerge w:val="continue"/>
            <w:vAlign w:val="center"/>
          </w:tcPr>
          <w:p w14:paraId="798892C9">
            <w:pPr>
              <w:pStyle w:val="8"/>
              <w:spacing w:before="72" w:line="218" w:lineRule="auto"/>
              <w:ind w:left="116" w:right="105"/>
              <w:jc w:val="center"/>
              <w:rPr>
                <w:lang w:eastAsia="zh-CN"/>
              </w:rPr>
            </w:pPr>
          </w:p>
        </w:tc>
      </w:tr>
      <w:tr w14:paraId="75F96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7E1B130">
            <w:pPr>
              <w:jc w:val="center"/>
              <w:rPr>
                <w:lang w:eastAsia="zh-CN"/>
              </w:rPr>
            </w:pPr>
          </w:p>
        </w:tc>
        <w:tc>
          <w:tcPr>
            <w:tcW w:w="1449" w:type="dxa"/>
            <w:vMerge w:val="continue"/>
            <w:tcBorders>
              <w:top w:val="nil"/>
              <w:bottom w:val="nil"/>
            </w:tcBorders>
            <w:vAlign w:val="center"/>
          </w:tcPr>
          <w:p w14:paraId="31A324BA">
            <w:pPr>
              <w:jc w:val="center"/>
              <w:rPr>
                <w:lang w:eastAsia="zh-CN"/>
              </w:rPr>
            </w:pPr>
          </w:p>
        </w:tc>
        <w:tc>
          <w:tcPr>
            <w:tcW w:w="5490" w:type="dxa"/>
            <w:vMerge w:val="continue"/>
            <w:tcBorders>
              <w:top w:val="nil"/>
              <w:bottom w:val="nil"/>
            </w:tcBorders>
            <w:vAlign w:val="center"/>
          </w:tcPr>
          <w:p w14:paraId="32B1BDDC">
            <w:pPr>
              <w:jc w:val="center"/>
              <w:rPr>
                <w:lang w:eastAsia="zh-CN"/>
              </w:rPr>
            </w:pPr>
          </w:p>
        </w:tc>
        <w:tc>
          <w:tcPr>
            <w:tcW w:w="855" w:type="dxa"/>
            <w:vMerge w:val="continue"/>
            <w:tcBorders>
              <w:top w:val="nil"/>
              <w:bottom w:val="nil"/>
            </w:tcBorders>
            <w:vAlign w:val="center"/>
          </w:tcPr>
          <w:p w14:paraId="776EEC38">
            <w:pPr>
              <w:jc w:val="center"/>
              <w:rPr>
                <w:lang w:eastAsia="zh-CN"/>
              </w:rPr>
            </w:pPr>
          </w:p>
        </w:tc>
        <w:tc>
          <w:tcPr>
            <w:tcW w:w="825" w:type="dxa"/>
            <w:vAlign w:val="center"/>
          </w:tcPr>
          <w:p w14:paraId="69CCBAAD">
            <w:pPr>
              <w:spacing w:line="349" w:lineRule="auto"/>
              <w:jc w:val="center"/>
              <w:rPr>
                <w:lang w:eastAsia="zh-CN"/>
              </w:rPr>
            </w:pPr>
          </w:p>
          <w:p w14:paraId="74ECC786">
            <w:pPr>
              <w:pStyle w:val="8"/>
              <w:spacing w:before="71" w:line="218" w:lineRule="auto"/>
              <w:ind w:left="153"/>
              <w:jc w:val="center"/>
            </w:pPr>
            <w:r>
              <w:rPr>
                <w:spacing w:val="-11"/>
              </w:rPr>
              <w:t>审查</w:t>
            </w:r>
          </w:p>
        </w:tc>
        <w:tc>
          <w:tcPr>
            <w:tcW w:w="3900" w:type="dxa"/>
            <w:vAlign w:val="center"/>
          </w:tcPr>
          <w:p w14:paraId="2EFF5DE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8E0C6F1">
            <w:pPr>
              <w:pStyle w:val="8"/>
              <w:spacing w:before="55" w:line="252" w:lineRule="auto"/>
              <w:ind w:left="116" w:right="104"/>
              <w:jc w:val="center"/>
              <w:rPr>
                <w:lang w:eastAsia="zh-CN"/>
              </w:rPr>
            </w:pPr>
          </w:p>
        </w:tc>
        <w:tc>
          <w:tcPr>
            <w:tcW w:w="1623" w:type="dxa"/>
            <w:vMerge w:val="continue"/>
            <w:vAlign w:val="center"/>
          </w:tcPr>
          <w:p w14:paraId="7FD6C119">
            <w:pPr>
              <w:pStyle w:val="8"/>
              <w:spacing w:before="23" w:line="210" w:lineRule="auto"/>
              <w:ind w:left="116" w:right="105"/>
              <w:jc w:val="center"/>
              <w:rPr>
                <w:lang w:eastAsia="zh-CN"/>
              </w:rPr>
            </w:pPr>
          </w:p>
        </w:tc>
      </w:tr>
      <w:tr w14:paraId="3754A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FA003CB">
            <w:pPr>
              <w:jc w:val="center"/>
              <w:rPr>
                <w:lang w:eastAsia="zh-CN"/>
              </w:rPr>
            </w:pPr>
          </w:p>
        </w:tc>
        <w:tc>
          <w:tcPr>
            <w:tcW w:w="1449" w:type="dxa"/>
            <w:vMerge w:val="continue"/>
            <w:tcBorders>
              <w:top w:val="nil"/>
              <w:bottom w:val="nil"/>
            </w:tcBorders>
            <w:vAlign w:val="center"/>
          </w:tcPr>
          <w:p w14:paraId="4DE794A4">
            <w:pPr>
              <w:jc w:val="center"/>
              <w:rPr>
                <w:lang w:eastAsia="zh-CN"/>
              </w:rPr>
            </w:pPr>
          </w:p>
        </w:tc>
        <w:tc>
          <w:tcPr>
            <w:tcW w:w="5490" w:type="dxa"/>
            <w:vMerge w:val="continue"/>
            <w:tcBorders>
              <w:top w:val="nil"/>
              <w:bottom w:val="nil"/>
            </w:tcBorders>
            <w:vAlign w:val="center"/>
          </w:tcPr>
          <w:p w14:paraId="53BF19EE">
            <w:pPr>
              <w:jc w:val="center"/>
              <w:rPr>
                <w:lang w:eastAsia="zh-CN"/>
              </w:rPr>
            </w:pPr>
          </w:p>
        </w:tc>
        <w:tc>
          <w:tcPr>
            <w:tcW w:w="855" w:type="dxa"/>
            <w:vMerge w:val="continue"/>
            <w:tcBorders>
              <w:top w:val="nil"/>
              <w:bottom w:val="nil"/>
            </w:tcBorders>
            <w:vAlign w:val="center"/>
          </w:tcPr>
          <w:p w14:paraId="021AA742">
            <w:pPr>
              <w:jc w:val="center"/>
              <w:rPr>
                <w:lang w:eastAsia="zh-CN"/>
              </w:rPr>
            </w:pPr>
          </w:p>
        </w:tc>
        <w:tc>
          <w:tcPr>
            <w:tcW w:w="825" w:type="dxa"/>
            <w:vAlign w:val="center"/>
          </w:tcPr>
          <w:p w14:paraId="5793EC07">
            <w:pPr>
              <w:spacing w:line="361" w:lineRule="auto"/>
              <w:jc w:val="center"/>
              <w:rPr>
                <w:lang w:eastAsia="zh-CN"/>
              </w:rPr>
            </w:pPr>
          </w:p>
          <w:p w14:paraId="3EEA647F">
            <w:pPr>
              <w:pStyle w:val="8"/>
              <w:spacing w:before="72" w:line="219" w:lineRule="auto"/>
              <w:ind w:left="145"/>
              <w:jc w:val="center"/>
            </w:pPr>
            <w:r>
              <w:rPr>
                <w:spacing w:val="-7"/>
              </w:rPr>
              <w:t>告知</w:t>
            </w:r>
          </w:p>
        </w:tc>
        <w:tc>
          <w:tcPr>
            <w:tcW w:w="3900" w:type="dxa"/>
            <w:vAlign w:val="center"/>
          </w:tcPr>
          <w:p w14:paraId="7E042AA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950A420">
            <w:pPr>
              <w:pStyle w:val="8"/>
              <w:spacing w:before="98" w:line="229" w:lineRule="auto"/>
              <w:ind w:left="116" w:right="104"/>
              <w:jc w:val="center"/>
              <w:rPr>
                <w:lang w:eastAsia="zh-CN"/>
              </w:rPr>
            </w:pPr>
          </w:p>
        </w:tc>
        <w:tc>
          <w:tcPr>
            <w:tcW w:w="1623" w:type="dxa"/>
            <w:vMerge w:val="continue"/>
            <w:vAlign w:val="center"/>
          </w:tcPr>
          <w:p w14:paraId="001E00A3">
            <w:pPr>
              <w:pStyle w:val="8"/>
              <w:spacing w:before="26" w:line="209" w:lineRule="auto"/>
              <w:ind w:left="116" w:right="105"/>
              <w:jc w:val="center"/>
              <w:rPr>
                <w:lang w:eastAsia="zh-CN"/>
              </w:rPr>
            </w:pPr>
          </w:p>
        </w:tc>
      </w:tr>
      <w:tr w14:paraId="5059F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4281773">
            <w:pPr>
              <w:jc w:val="center"/>
              <w:rPr>
                <w:lang w:eastAsia="zh-CN"/>
              </w:rPr>
            </w:pPr>
          </w:p>
        </w:tc>
        <w:tc>
          <w:tcPr>
            <w:tcW w:w="1449" w:type="dxa"/>
            <w:vMerge w:val="continue"/>
            <w:tcBorders>
              <w:top w:val="nil"/>
              <w:bottom w:val="nil"/>
            </w:tcBorders>
            <w:vAlign w:val="center"/>
          </w:tcPr>
          <w:p w14:paraId="1CC84031">
            <w:pPr>
              <w:jc w:val="center"/>
              <w:rPr>
                <w:lang w:eastAsia="zh-CN"/>
              </w:rPr>
            </w:pPr>
          </w:p>
        </w:tc>
        <w:tc>
          <w:tcPr>
            <w:tcW w:w="5490" w:type="dxa"/>
            <w:vMerge w:val="continue"/>
            <w:tcBorders>
              <w:top w:val="nil"/>
              <w:bottom w:val="nil"/>
            </w:tcBorders>
            <w:vAlign w:val="center"/>
          </w:tcPr>
          <w:p w14:paraId="3A8AA51B">
            <w:pPr>
              <w:jc w:val="center"/>
              <w:rPr>
                <w:lang w:eastAsia="zh-CN"/>
              </w:rPr>
            </w:pPr>
          </w:p>
        </w:tc>
        <w:tc>
          <w:tcPr>
            <w:tcW w:w="855" w:type="dxa"/>
            <w:vMerge w:val="continue"/>
            <w:tcBorders>
              <w:top w:val="nil"/>
              <w:bottom w:val="nil"/>
            </w:tcBorders>
            <w:vAlign w:val="center"/>
          </w:tcPr>
          <w:p w14:paraId="757B67A1">
            <w:pPr>
              <w:jc w:val="center"/>
              <w:rPr>
                <w:lang w:eastAsia="zh-CN"/>
              </w:rPr>
            </w:pPr>
          </w:p>
        </w:tc>
        <w:tc>
          <w:tcPr>
            <w:tcW w:w="825" w:type="dxa"/>
            <w:vAlign w:val="center"/>
          </w:tcPr>
          <w:p w14:paraId="145F65A7">
            <w:pPr>
              <w:pStyle w:val="8"/>
              <w:spacing w:before="285" w:line="219" w:lineRule="auto"/>
              <w:ind w:left="143"/>
              <w:jc w:val="center"/>
            </w:pPr>
            <w:r>
              <w:rPr>
                <w:spacing w:val="-7"/>
              </w:rPr>
              <w:t>决定</w:t>
            </w:r>
          </w:p>
        </w:tc>
        <w:tc>
          <w:tcPr>
            <w:tcW w:w="3900" w:type="dxa"/>
            <w:vAlign w:val="center"/>
          </w:tcPr>
          <w:p w14:paraId="3555E60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39B346C">
            <w:pPr>
              <w:pStyle w:val="8"/>
              <w:spacing w:before="76" w:line="281" w:lineRule="auto"/>
              <w:ind w:left="115" w:right="104" w:firstLine="13"/>
              <w:jc w:val="center"/>
              <w:rPr>
                <w:lang w:eastAsia="zh-CN"/>
              </w:rPr>
            </w:pPr>
          </w:p>
        </w:tc>
        <w:tc>
          <w:tcPr>
            <w:tcW w:w="1623" w:type="dxa"/>
            <w:vMerge w:val="continue"/>
            <w:vAlign w:val="center"/>
          </w:tcPr>
          <w:p w14:paraId="2C861C2B">
            <w:pPr>
              <w:pStyle w:val="8"/>
              <w:spacing w:before="63" w:line="218" w:lineRule="auto"/>
              <w:ind w:left="115" w:right="105" w:firstLine="13"/>
              <w:jc w:val="center"/>
              <w:rPr>
                <w:spacing w:val="-4"/>
                <w:lang w:eastAsia="zh-CN"/>
              </w:rPr>
            </w:pPr>
          </w:p>
        </w:tc>
      </w:tr>
      <w:tr w14:paraId="06443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A1AA17D">
            <w:pPr>
              <w:jc w:val="center"/>
              <w:rPr>
                <w:lang w:eastAsia="zh-CN"/>
              </w:rPr>
            </w:pPr>
          </w:p>
        </w:tc>
        <w:tc>
          <w:tcPr>
            <w:tcW w:w="1449" w:type="dxa"/>
            <w:vMerge w:val="continue"/>
            <w:tcBorders>
              <w:top w:val="nil"/>
            </w:tcBorders>
            <w:vAlign w:val="center"/>
          </w:tcPr>
          <w:p w14:paraId="72EFFDD2">
            <w:pPr>
              <w:jc w:val="center"/>
              <w:rPr>
                <w:lang w:eastAsia="zh-CN"/>
              </w:rPr>
            </w:pPr>
          </w:p>
        </w:tc>
        <w:tc>
          <w:tcPr>
            <w:tcW w:w="5490" w:type="dxa"/>
            <w:vMerge w:val="continue"/>
            <w:tcBorders>
              <w:top w:val="nil"/>
            </w:tcBorders>
            <w:vAlign w:val="center"/>
          </w:tcPr>
          <w:p w14:paraId="289E70E6">
            <w:pPr>
              <w:jc w:val="center"/>
              <w:rPr>
                <w:lang w:eastAsia="zh-CN"/>
              </w:rPr>
            </w:pPr>
          </w:p>
        </w:tc>
        <w:tc>
          <w:tcPr>
            <w:tcW w:w="855" w:type="dxa"/>
            <w:vMerge w:val="continue"/>
            <w:tcBorders>
              <w:top w:val="nil"/>
            </w:tcBorders>
            <w:vAlign w:val="center"/>
          </w:tcPr>
          <w:p w14:paraId="302E9CEA">
            <w:pPr>
              <w:jc w:val="center"/>
              <w:rPr>
                <w:lang w:eastAsia="zh-CN"/>
              </w:rPr>
            </w:pPr>
          </w:p>
        </w:tc>
        <w:tc>
          <w:tcPr>
            <w:tcW w:w="825" w:type="dxa"/>
            <w:tcBorders>
              <w:bottom w:val="single" w:color="auto" w:sz="4" w:space="0"/>
            </w:tcBorders>
            <w:vAlign w:val="center"/>
          </w:tcPr>
          <w:p w14:paraId="78B59DF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8468D5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1211B1E">
            <w:pPr>
              <w:jc w:val="center"/>
              <w:rPr>
                <w:rFonts w:eastAsia="宋体"/>
                <w:lang w:eastAsia="zh-CN"/>
              </w:rPr>
            </w:pPr>
          </w:p>
        </w:tc>
        <w:tc>
          <w:tcPr>
            <w:tcW w:w="1623" w:type="dxa"/>
            <w:vMerge w:val="continue"/>
            <w:vAlign w:val="center"/>
          </w:tcPr>
          <w:p w14:paraId="54BA589C">
            <w:pPr>
              <w:jc w:val="center"/>
              <w:rPr>
                <w:lang w:eastAsia="zh-CN"/>
              </w:rPr>
            </w:pPr>
          </w:p>
        </w:tc>
      </w:tr>
      <w:tr w14:paraId="519F1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BBB2AB8">
            <w:pPr>
              <w:jc w:val="center"/>
              <w:rPr>
                <w:lang w:eastAsia="zh-CN"/>
              </w:rPr>
            </w:pPr>
          </w:p>
        </w:tc>
        <w:tc>
          <w:tcPr>
            <w:tcW w:w="1449" w:type="dxa"/>
            <w:vMerge w:val="continue"/>
            <w:vAlign w:val="center"/>
          </w:tcPr>
          <w:p w14:paraId="49232C3C">
            <w:pPr>
              <w:jc w:val="center"/>
              <w:rPr>
                <w:lang w:eastAsia="zh-CN"/>
              </w:rPr>
            </w:pPr>
          </w:p>
        </w:tc>
        <w:tc>
          <w:tcPr>
            <w:tcW w:w="5490" w:type="dxa"/>
            <w:vMerge w:val="continue"/>
            <w:vAlign w:val="center"/>
          </w:tcPr>
          <w:p w14:paraId="12137FE5">
            <w:pPr>
              <w:jc w:val="center"/>
              <w:rPr>
                <w:lang w:eastAsia="zh-CN"/>
              </w:rPr>
            </w:pPr>
          </w:p>
        </w:tc>
        <w:tc>
          <w:tcPr>
            <w:tcW w:w="855" w:type="dxa"/>
            <w:vMerge w:val="continue"/>
            <w:vAlign w:val="center"/>
          </w:tcPr>
          <w:p w14:paraId="0582FEE2">
            <w:pPr>
              <w:jc w:val="center"/>
              <w:rPr>
                <w:lang w:eastAsia="zh-CN"/>
              </w:rPr>
            </w:pPr>
          </w:p>
        </w:tc>
        <w:tc>
          <w:tcPr>
            <w:tcW w:w="825" w:type="dxa"/>
            <w:tcBorders>
              <w:top w:val="single" w:color="auto" w:sz="4" w:space="0"/>
              <w:bottom w:val="single" w:color="auto" w:sz="4" w:space="0"/>
            </w:tcBorders>
            <w:vAlign w:val="center"/>
          </w:tcPr>
          <w:p w14:paraId="36D6B1D2">
            <w:pPr>
              <w:spacing w:line="341" w:lineRule="auto"/>
              <w:jc w:val="center"/>
              <w:rPr>
                <w:lang w:eastAsia="zh-CN"/>
              </w:rPr>
            </w:pPr>
          </w:p>
          <w:p w14:paraId="0D67B3B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9154ED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DF5682C">
            <w:pPr>
              <w:jc w:val="center"/>
              <w:rPr>
                <w:rFonts w:eastAsia="宋体"/>
                <w:lang w:eastAsia="zh-CN"/>
              </w:rPr>
            </w:pPr>
          </w:p>
        </w:tc>
        <w:tc>
          <w:tcPr>
            <w:tcW w:w="1623" w:type="dxa"/>
            <w:vMerge w:val="continue"/>
            <w:vAlign w:val="center"/>
          </w:tcPr>
          <w:p w14:paraId="045FC803">
            <w:pPr>
              <w:jc w:val="center"/>
              <w:rPr>
                <w:lang w:eastAsia="zh-CN"/>
              </w:rPr>
            </w:pPr>
          </w:p>
        </w:tc>
      </w:tr>
      <w:tr w14:paraId="23F41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B078589">
            <w:pPr>
              <w:jc w:val="center"/>
              <w:rPr>
                <w:lang w:eastAsia="zh-CN"/>
              </w:rPr>
            </w:pPr>
          </w:p>
        </w:tc>
        <w:tc>
          <w:tcPr>
            <w:tcW w:w="1449" w:type="dxa"/>
            <w:vMerge w:val="continue"/>
            <w:vAlign w:val="center"/>
          </w:tcPr>
          <w:p w14:paraId="08589242">
            <w:pPr>
              <w:jc w:val="center"/>
              <w:rPr>
                <w:lang w:eastAsia="zh-CN"/>
              </w:rPr>
            </w:pPr>
          </w:p>
        </w:tc>
        <w:tc>
          <w:tcPr>
            <w:tcW w:w="5490" w:type="dxa"/>
            <w:vMerge w:val="continue"/>
            <w:vAlign w:val="center"/>
          </w:tcPr>
          <w:p w14:paraId="13FB4909">
            <w:pPr>
              <w:jc w:val="center"/>
              <w:rPr>
                <w:lang w:eastAsia="zh-CN"/>
              </w:rPr>
            </w:pPr>
          </w:p>
        </w:tc>
        <w:tc>
          <w:tcPr>
            <w:tcW w:w="855" w:type="dxa"/>
            <w:vMerge w:val="continue"/>
            <w:vAlign w:val="center"/>
          </w:tcPr>
          <w:p w14:paraId="792C2B15">
            <w:pPr>
              <w:jc w:val="center"/>
              <w:rPr>
                <w:lang w:eastAsia="zh-CN"/>
              </w:rPr>
            </w:pPr>
          </w:p>
        </w:tc>
        <w:tc>
          <w:tcPr>
            <w:tcW w:w="825" w:type="dxa"/>
            <w:tcBorders>
              <w:top w:val="single" w:color="auto" w:sz="4" w:space="0"/>
            </w:tcBorders>
            <w:vAlign w:val="center"/>
          </w:tcPr>
          <w:p w14:paraId="0652E3A5">
            <w:pPr>
              <w:jc w:val="center"/>
              <w:rPr>
                <w:lang w:eastAsia="zh-CN"/>
              </w:rPr>
            </w:pPr>
          </w:p>
        </w:tc>
        <w:tc>
          <w:tcPr>
            <w:tcW w:w="3900" w:type="dxa"/>
            <w:tcBorders>
              <w:top w:val="single" w:color="auto" w:sz="4" w:space="0"/>
            </w:tcBorders>
            <w:vAlign w:val="center"/>
          </w:tcPr>
          <w:p w14:paraId="36B3998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8B193C4">
            <w:pPr>
              <w:jc w:val="center"/>
              <w:rPr>
                <w:rFonts w:eastAsia="宋体"/>
                <w:lang w:eastAsia="zh-CN"/>
              </w:rPr>
            </w:pPr>
          </w:p>
        </w:tc>
        <w:tc>
          <w:tcPr>
            <w:tcW w:w="1623" w:type="dxa"/>
            <w:vMerge w:val="continue"/>
            <w:vAlign w:val="center"/>
          </w:tcPr>
          <w:p w14:paraId="344BFB2F">
            <w:pPr>
              <w:jc w:val="center"/>
              <w:rPr>
                <w:lang w:eastAsia="zh-CN"/>
              </w:rPr>
            </w:pPr>
          </w:p>
        </w:tc>
      </w:tr>
      <w:tr w14:paraId="01187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086716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5D5FF01">
            <w:pPr>
              <w:pStyle w:val="8"/>
              <w:spacing w:before="51" w:line="214" w:lineRule="auto"/>
              <w:ind w:left="118"/>
              <w:jc w:val="center"/>
              <w:rPr>
                <w:lang w:eastAsia="zh-CN"/>
              </w:rPr>
            </w:pPr>
          </w:p>
        </w:tc>
      </w:tr>
      <w:tr w14:paraId="57472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0CA0DC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B1713BC">
            <w:pPr>
              <w:pStyle w:val="8"/>
              <w:spacing w:before="54" w:line="216" w:lineRule="auto"/>
              <w:ind w:left="125"/>
              <w:jc w:val="center"/>
              <w:rPr>
                <w:spacing w:val="-4"/>
                <w:lang w:eastAsia="zh-CN"/>
              </w:rPr>
            </w:pPr>
          </w:p>
        </w:tc>
      </w:tr>
      <w:tr w14:paraId="597DD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D8CD3AF">
            <w:pPr>
              <w:pStyle w:val="8"/>
              <w:spacing w:before="155" w:line="218" w:lineRule="auto"/>
              <w:ind w:left="133"/>
              <w:jc w:val="center"/>
            </w:pPr>
            <w:r>
              <w:rPr>
                <w:spacing w:val="-3"/>
              </w:rPr>
              <w:t>序号</w:t>
            </w:r>
          </w:p>
        </w:tc>
        <w:tc>
          <w:tcPr>
            <w:tcW w:w="1449" w:type="dxa"/>
            <w:vAlign w:val="center"/>
          </w:tcPr>
          <w:p w14:paraId="09C67223">
            <w:pPr>
              <w:pStyle w:val="8"/>
              <w:spacing w:before="155" w:line="217" w:lineRule="auto"/>
              <w:ind w:left="120"/>
              <w:jc w:val="center"/>
            </w:pPr>
            <w:r>
              <w:rPr>
                <w:spacing w:val="-3"/>
              </w:rPr>
              <w:t>项目名称</w:t>
            </w:r>
          </w:p>
        </w:tc>
        <w:tc>
          <w:tcPr>
            <w:tcW w:w="5490" w:type="dxa"/>
            <w:vAlign w:val="center"/>
          </w:tcPr>
          <w:p w14:paraId="4AE38C65">
            <w:pPr>
              <w:pStyle w:val="8"/>
              <w:spacing w:before="155" w:line="218" w:lineRule="auto"/>
              <w:ind w:left="2326"/>
              <w:jc w:val="center"/>
            </w:pPr>
            <w:r>
              <w:rPr>
                <w:spacing w:val="-5"/>
              </w:rPr>
              <w:t>实施依据</w:t>
            </w:r>
          </w:p>
        </w:tc>
        <w:tc>
          <w:tcPr>
            <w:tcW w:w="855" w:type="dxa"/>
            <w:vAlign w:val="center"/>
          </w:tcPr>
          <w:p w14:paraId="13EA5608">
            <w:pPr>
              <w:pStyle w:val="8"/>
              <w:spacing w:before="23" w:line="220" w:lineRule="auto"/>
              <w:ind w:left="186"/>
              <w:jc w:val="center"/>
            </w:pPr>
            <w:r>
              <w:rPr>
                <w:spacing w:val="-9"/>
              </w:rPr>
              <w:t>职权</w:t>
            </w:r>
          </w:p>
          <w:p w14:paraId="729496FE">
            <w:pPr>
              <w:pStyle w:val="8"/>
              <w:spacing w:before="1" w:line="195" w:lineRule="auto"/>
              <w:ind w:left="188"/>
              <w:jc w:val="center"/>
            </w:pPr>
            <w:r>
              <w:rPr>
                <w:spacing w:val="-10"/>
              </w:rPr>
              <w:t>类别</w:t>
            </w:r>
          </w:p>
        </w:tc>
        <w:tc>
          <w:tcPr>
            <w:tcW w:w="825" w:type="dxa"/>
            <w:vAlign w:val="center"/>
          </w:tcPr>
          <w:p w14:paraId="38764408">
            <w:pPr>
              <w:pStyle w:val="8"/>
              <w:spacing w:before="23" w:line="208" w:lineRule="auto"/>
              <w:ind w:left="136" w:right="128" w:firstLine="9"/>
              <w:jc w:val="center"/>
            </w:pPr>
            <w:r>
              <w:rPr>
                <w:spacing w:val="-9"/>
              </w:rPr>
              <w:t>办理</w:t>
            </w:r>
            <w:r>
              <w:rPr>
                <w:spacing w:val="-4"/>
              </w:rPr>
              <w:t>环节</w:t>
            </w:r>
          </w:p>
        </w:tc>
        <w:tc>
          <w:tcPr>
            <w:tcW w:w="3900" w:type="dxa"/>
            <w:vAlign w:val="center"/>
          </w:tcPr>
          <w:p w14:paraId="2533826C">
            <w:pPr>
              <w:pStyle w:val="8"/>
              <w:spacing w:before="155" w:line="219" w:lineRule="auto"/>
              <w:ind w:firstLine="1484" w:firstLineChars="700"/>
              <w:jc w:val="center"/>
            </w:pPr>
            <w:r>
              <w:rPr>
                <w:spacing w:val="-4"/>
              </w:rPr>
              <w:t>责任事项</w:t>
            </w:r>
          </w:p>
        </w:tc>
        <w:tc>
          <w:tcPr>
            <w:tcW w:w="750" w:type="dxa"/>
            <w:vAlign w:val="center"/>
          </w:tcPr>
          <w:p w14:paraId="4AF5CDF7">
            <w:pPr>
              <w:pStyle w:val="8"/>
              <w:spacing w:before="23" w:line="208" w:lineRule="auto"/>
              <w:ind w:right="112"/>
              <w:jc w:val="center"/>
              <w:rPr>
                <w:lang w:eastAsia="zh-CN"/>
              </w:rPr>
            </w:pPr>
            <w:r>
              <w:rPr>
                <w:rFonts w:hint="eastAsia"/>
                <w:lang w:eastAsia="zh-CN"/>
              </w:rPr>
              <w:t>责任科室</w:t>
            </w:r>
          </w:p>
        </w:tc>
        <w:tc>
          <w:tcPr>
            <w:tcW w:w="1623" w:type="dxa"/>
            <w:vAlign w:val="center"/>
          </w:tcPr>
          <w:p w14:paraId="412FDA22">
            <w:pPr>
              <w:pStyle w:val="8"/>
              <w:spacing w:before="23" w:line="208" w:lineRule="auto"/>
              <w:ind w:left="353" w:right="112" w:hanging="227"/>
              <w:jc w:val="center"/>
              <w:rPr>
                <w:spacing w:val="-6"/>
              </w:rPr>
            </w:pPr>
            <w:r>
              <w:rPr>
                <w:rFonts w:hint="eastAsia"/>
                <w:spacing w:val="-6"/>
                <w:lang w:eastAsia="zh-CN"/>
              </w:rPr>
              <w:t>追责情形</w:t>
            </w:r>
          </w:p>
        </w:tc>
      </w:tr>
      <w:tr w14:paraId="51BD3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4307B4A">
            <w:pPr>
              <w:pStyle w:val="8"/>
              <w:spacing w:before="72" w:line="180" w:lineRule="auto"/>
              <w:ind w:left="319"/>
              <w:jc w:val="center"/>
              <w:rPr>
                <w:lang w:eastAsia="zh-CN"/>
              </w:rPr>
            </w:pPr>
            <w:r>
              <w:rPr>
                <w:spacing w:val="-11"/>
              </w:rPr>
              <w:t>316</w:t>
            </w:r>
          </w:p>
        </w:tc>
        <w:tc>
          <w:tcPr>
            <w:tcW w:w="1449" w:type="dxa"/>
            <w:vMerge w:val="restart"/>
            <w:tcBorders>
              <w:bottom w:val="nil"/>
            </w:tcBorders>
            <w:vAlign w:val="center"/>
          </w:tcPr>
          <w:p w14:paraId="57D74519">
            <w:pPr>
              <w:spacing w:line="268" w:lineRule="auto"/>
              <w:jc w:val="center"/>
              <w:rPr>
                <w:lang w:eastAsia="zh-CN"/>
              </w:rPr>
            </w:pPr>
          </w:p>
          <w:p w14:paraId="0172103E">
            <w:pPr>
              <w:spacing w:line="268" w:lineRule="auto"/>
              <w:jc w:val="center"/>
              <w:rPr>
                <w:lang w:eastAsia="zh-CN"/>
              </w:rPr>
            </w:pPr>
          </w:p>
          <w:p w14:paraId="2FCCE055">
            <w:pPr>
              <w:spacing w:line="268" w:lineRule="auto"/>
              <w:jc w:val="center"/>
              <w:rPr>
                <w:lang w:eastAsia="zh-CN"/>
              </w:rPr>
            </w:pPr>
          </w:p>
          <w:p w14:paraId="2A7F4918">
            <w:pPr>
              <w:spacing w:line="269" w:lineRule="auto"/>
              <w:jc w:val="center"/>
              <w:rPr>
                <w:lang w:eastAsia="zh-CN"/>
              </w:rPr>
            </w:pPr>
          </w:p>
          <w:p w14:paraId="4D0B0F34">
            <w:pPr>
              <w:pStyle w:val="8"/>
              <w:spacing w:before="72" w:line="218" w:lineRule="auto"/>
              <w:ind w:left="112" w:right="118" w:firstLine="5"/>
              <w:jc w:val="center"/>
              <w:rPr>
                <w:lang w:eastAsia="zh-CN"/>
              </w:rPr>
            </w:pPr>
            <w:r>
              <w:rPr>
                <w:spacing w:val="-4"/>
                <w:lang w:eastAsia="zh-CN"/>
              </w:rPr>
              <w:t>对在施工</w:t>
            </w:r>
            <w:r>
              <w:rPr>
                <w:spacing w:val="-2"/>
                <w:lang w:eastAsia="zh-CN"/>
              </w:rPr>
              <w:t>现场出口处未设置车辆冲洗设施并配套设置排水、泥浆沉淀设</w:t>
            </w:r>
          </w:p>
          <w:p w14:paraId="38DEAAC7">
            <w:pPr>
              <w:pStyle w:val="8"/>
              <w:spacing w:before="3" w:line="217" w:lineRule="auto"/>
              <w:ind w:left="118" w:right="118" w:hanging="4"/>
              <w:jc w:val="center"/>
              <w:rPr>
                <w:lang w:eastAsia="zh-CN"/>
              </w:rPr>
            </w:pPr>
            <w:r>
              <w:rPr>
                <w:spacing w:val="-3"/>
                <w:lang w:eastAsia="zh-CN"/>
              </w:rPr>
              <w:t>施，施工</w:t>
            </w:r>
            <w:r>
              <w:rPr>
                <w:spacing w:val="-4"/>
                <w:lang w:eastAsia="zh-CN"/>
              </w:rPr>
              <w:t>车辆带泥</w:t>
            </w:r>
            <w:r>
              <w:rPr>
                <w:spacing w:val="-5"/>
                <w:lang w:eastAsia="zh-CN"/>
              </w:rPr>
              <w:t>上路行</w:t>
            </w:r>
          </w:p>
          <w:p w14:paraId="7CB74117">
            <w:pPr>
              <w:pStyle w:val="8"/>
              <w:spacing w:before="72" w:line="218" w:lineRule="auto"/>
              <w:ind w:left="108" w:right="132"/>
              <w:jc w:val="center"/>
              <w:rPr>
                <w:lang w:eastAsia="zh-CN"/>
              </w:rPr>
            </w:pPr>
            <w:r>
              <w:rPr>
                <w:spacing w:val="-3"/>
                <w:lang w:eastAsia="zh-CN"/>
              </w:rPr>
              <w:t>驶，施工</w:t>
            </w:r>
            <w:r>
              <w:rPr>
                <w:spacing w:val="-2"/>
                <w:lang w:eastAsia="zh-CN"/>
              </w:rPr>
              <w:t>现场道路以及出口周边的道路存留建筑垃圾和泥土的处</w:t>
            </w:r>
            <w:r>
              <w:rPr>
                <w:lang w:eastAsia="zh-CN"/>
              </w:rPr>
              <w:t>罚</w:t>
            </w:r>
          </w:p>
        </w:tc>
        <w:tc>
          <w:tcPr>
            <w:tcW w:w="5490" w:type="dxa"/>
            <w:vMerge w:val="restart"/>
            <w:tcBorders>
              <w:bottom w:val="nil"/>
            </w:tcBorders>
            <w:vAlign w:val="center"/>
          </w:tcPr>
          <w:p w14:paraId="3605A29D">
            <w:pPr>
              <w:pStyle w:val="8"/>
              <w:spacing w:before="195" w:line="403" w:lineRule="auto"/>
              <w:ind w:left="114" w:right="104" w:hanging="9"/>
              <w:jc w:val="center"/>
              <w:rPr>
                <w:lang w:eastAsia="zh-CN"/>
              </w:rPr>
            </w:pPr>
            <w:r>
              <w:rPr>
                <w:spacing w:val="-1"/>
                <w:lang w:eastAsia="zh-CN"/>
              </w:rPr>
              <w:t>《南阳市大气污染防治条例》第三十九条：“违反本</w:t>
            </w:r>
            <w:r>
              <w:rPr>
                <w:spacing w:val="-3"/>
                <w:lang w:eastAsia="zh-CN"/>
              </w:rPr>
              <w:t>条例第二十四条规定的，由市、县（市、区）人民政</w:t>
            </w:r>
            <w:r>
              <w:rPr>
                <w:spacing w:val="1"/>
                <w:lang w:eastAsia="zh-CN"/>
              </w:rPr>
              <w:t>府住房城乡建设部门或者其他负有监督管理职责的部门责令改正，处二万元以上十万元以下罚款；拒不改正的，责令停工整治，依法作出处罚决定的部门可以自责令改正之日的次日起，按照原处罚数额按日连续</w:t>
            </w:r>
          </w:p>
          <w:p w14:paraId="32C417CE">
            <w:pPr>
              <w:pStyle w:val="8"/>
              <w:spacing w:line="218" w:lineRule="auto"/>
              <w:ind w:left="121"/>
              <w:jc w:val="center"/>
              <w:rPr>
                <w:lang w:eastAsia="zh-CN"/>
              </w:rPr>
            </w:pPr>
            <w:r>
              <w:rPr>
                <w:spacing w:val="-5"/>
                <w:lang w:eastAsia="zh-CN"/>
              </w:rPr>
              <w:t>处罚”。</w:t>
            </w:r>
          </w:p>
          <w:p w14:paraId="1950727A">
            <w:pPr>
              <w:pStyle w:val="8"/>
              <w:spacing w:before="217" w:line="403" w:lineRule="auto"/>
              <w:ind w:left="113" w:right="104" w:hanging="8"/>
              <w:jc w:val="center"/>
              <w:rPr>
                <w:lang w:eastAsia="zh-CN"/>
              </w:rPr>
            </w:pPr>
            <w:r>
              <w:rPr>
                <w:spacing w:val="-8"/>
                <w:lang w:eastAsia="zh-CN"/>
              </w:rPr>
              <w:t>《南阳市大气污染防治条例》第二十四条第三项：“房</w:t>
            </w:r>
            <w:r>
              <w:rPr>
                <w:spacing w:val="1"/>
                <w:lang w:eastAsia="zh-CN"/>
              </w:rPr>
              <w:t>屋建筑、拆迁改造、市政基础设施施工、城市规划区内水利工程施工和道路建设工程施工及园林绿化施工等可能产生扬尘污染活动的施工现场，应当采取下列</w:t>
            </w:r>
            <w:r>
              <w:rPr>
                <w:spacing w:val="4"/>
                <w:lang w:eastAsia="zh-CN"/>
              </w:rPr>
              <w:t>措施</w:t>
            </w:r>
            <w:r>
              <w:rPr>
                <w:spacing w:val="-29"/>
                <w:lang w:eastAsia="zh-CN"/>
              </w:rPr>
              <w:t>：（</w:t>
            </w:r>
            <w:r>
              <w:rPr>
                <w:spacing w:val="4"/>
                <w:lang w:eastAsia="zh-CN"/>
              </w:rPr>
              <w:t>三）在施工现场出口处设置车辆冲洗设</w:t>
            </w:r>
            <w:r>
              <w:rPr>
                <w:spacing w:val="3"/>
                <w:lang w:eastAsia="zh-CN"/>
              </w:rPr>
              <w:t>施并</w:t>
            </w:r>
            <w:r>
              <w:rPr>
                <w:spacing w:val="1"/>
                <w:lang w:eastAsia="zh-CN"/>
              </w:rPr>
              <w:t>配套设置排水、泥浆沉淀设施，施工车辆不得带泥上路行驶，施工现场道路以及出口周边的道路不得存留</w:t>
            </w:r>
          </w:p>
          <w:p w14:paraId="202E22A6">
            <w:pPr>
              <w:pStyle w:val="8"/>
              <w:spacing w:before="51" w:line="239" w:lineRule="auto"/>
              <w:ind w:left="109" w:firstLine="5"/>
              <w:jc w:val="center"/>
              <w:rPr>
                <w:lang w:eastAsia="zh-CN"/>
              </w:rPr>
            </w:pPr>
            <w:r>
              <w:rPr>
                <w:spacing w:val="-1"/>
              </w:rPr>
              <w:t>建筑垃圾和泥土”。</w:t>
            </w:r>
          </w:p>
        </w:tc>
        <w:tc>
          <w:tcPr>
            <w:tcW w:w="855" w:type="dxa"/>
            <w:vMerge w:val="restart"/>
            <w:tcBorders>
              <w:bottom w:val="nil"/>
            </w:tcBorders>
            <w:vAlign w:val="center"/>
          </w:tcPr>
          <w:p w14:paraId="079A8489">
            <w:pPr>
              <w:spacing w:line="255" w:lineRule="auto"/>
              <w:jc w:val="center"/>
              <w:rPr>
                <w:lang w:eastAsia="zh-CN"/>
              </w:rPr>
            </w:pPr>
          </w:p>
          <w:p w14:paraId="237BA3C4">
            <w:pPr>
              <w:spacing w:line="255" w:lineRule="auto"/>
              <w:jc w:val="center"/>
              <w:rPr>
                <w:lang w:eastAsia="zh-CN"/>
              </w:rPr>
            </w:pPr>
          </w:p>
          <w:p w14:paraId="7032A708">
            <w:pPr>
              <w:spacing w:line="255" w:lineRule="auto"/>
              <w:jc w:val="center"/>
              <w:rPr>
                <w:lang w:eastAsia="zh-CN"/>
              </w:rPr>
            </w:pPr>
          </w:p>
          <w:p w14:paraId="5FEA74E7">
            <w:pPr>
              <w:spacing w:line="255" w:lineRule="auto"/>
              <w:jc w:val="center"/>
              <w:rPr>
                <w:lang w:eastAsia="zh-CN"/>
              </w:rPr>
            </w:pPr>
          </w:p>
          <w:p w14:paraId="61073B93">
            <w:pPr>
              <w:spacing w:line="255" w:lineRule="auto"/>
              <w:jc w:val="center"/>
              <w:rPr>
                <w:lang w:eastAsia="zh-CN"/>
              </w:rPr>
            </w:pPr>
          </w:p>
          <w:p w14:paraId="6955938D">
            <w:pPr>
              <w:spacing w:line="255" w:lineRule="auto"/>
              <w:jc w:val="center"/>
              <w:rPr>
                <w:lang w:eastAsia="zh-CN"/>
              </w:rPr>
            </w:pPr>
          </w:p>
          <w:p w14:paraId="42736328">
            <w:pPr>
              <w:pStyle w:val="8"/>
              <w:spacing w:before="71"/>
              <w:ind w:left="160" w:right="140" w:hanging="8"/>
              <w:jc w:val="center"/>
            </w:pPr>
            <w:r>
              <w:rPr>
                <w:spacing w:val="-4"/>
              </w:rPr>
              <w:t>行政</w:t>
            </w:r>
            <w:r>
              <w:rPr>
                <w:spacing w:val="-8"/>
              </w:rPr>
              <w:t>处罚</w:t>
            </w:r>
          </w:p>
        </w:tc>
        <w:tc>
          <w:tcPr>
            <w:tcW w:w="825" w:type="dxa"/>
            <w:vAlign w:val="center"/>
          </w:tcPr>
          <w:p w14:paraId="6675CC33">
            <w:pPr>
              <w:spacing w:line="247" w:lineRule="auto"/>
              <w:jc w:val="center"/>
            </w:pPr>
          </w:p>
          <w:p w14:paraId="4FB58381">
            <w:pPr>
              <w:pStyle w:val="8"/>
              <w:spacing w:before="71" w:line="219" w:lineRule="auto"/>
              <w:ind w:left="148"/>
              <w:jc w:val="center"/>
            </w:pPr>
            <w:r>
              <w:rPr>
                <w:spacing w:val="-9"/>
              </w:rPr>
              <w:t>立案</w:t>
            </w:r>
          </w:p>
        </w:tc>
        <w:tc>
          <w:tcPr>
            <w:tcW w:w="3900" w:type="dxa"/>
            <w:vAlign w:val="center"/>
          </w:tcPr>
          <w:p w14:paraId="0A5EA77E">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9B55C3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862898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03B615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870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EC23730">
            <w:pPr>
              <w:jc w:val="center"/>
              <w:rPr>
                <w:lang w:eastAsia="zh-CN"/>
              </w:rPr>
            </w:pPr>
          </w:p>
        </w:tc>
        <w:tc>
          <w:tcPr>
            <w:tcW w:w="1449" w:type="dxa"/>
            <w:vMerge w:val="continue"/>
            <w:tcBorders>
              <w:top w:val="nil"/>
              <w:bottom w:val="nil"/>
            </w:tcBorders>
            <w:vAlign w:val="center"/>
          </w:tcPr>
          <w:p w14:paraId="37EC8906">
            <w:pPr>
              <w:jc w:val="center"/>
              <w:rPr>
                <w:lang w:eastAsia="zh-CN"/>
              </w:rPr>
            </w:pPr>
          </w:p>
        </w:tc>
        <w:tc>
          <w:tcPr>
            <w:tcW w:w="5490" w:type="dxa"/>
            <w:vMerge w:val="continue"/>
            <w:tcBorders>
              <w:top w:val="nil"/>
              <w:bottom w:val="nil"/>
            </w:tcBorders>
            <w:vAlign w:val="center"/>
          </w:tcPr>
          <w:p w14:paraId="23F1B759">
            <w:pPr>
              <w:jc w:val="center"/>
              <w:rPr>
                <w:lang w:eastAsia="zh-CN"/>
              </w:rPr>
            </w:pPr>
          </w:p>
        </w:tc>
        <w:tc>
          <w:tcPr>
            <w:tcW w:w="855" w:type="dxa"/>
            <w:vMerge w:val="continue"/>
            <w:tcBorders>
              <w:top w:val="nil"/>
              <w:bottom w:val="nil"/>
            </w:tcBorders>
            <w:vAlign w:val="center"/>
          </w:tcPr>
          <w:p w14:paraId="66038A2A">
            <w:pPr>
              <w:jc w:val="center"/>
              <w:rPr>
                <w:lang w:eastAsia="zh-CN"/>
              </w:rPr>
            </w:pPr>
          </w:p>
        </w:tc>
        <w:tc>
          <w:tcPr>
            <w:tcW w:w="825" w:type="dxa"/>
            <w:vAlign w:val="center"/>
          </w:tcPr>
          <w:p w14:paraId="537BE092">
            <w:pPr>
              <w:spacing w:line="348" w:lineRule="auto"/>
              <w:jc w:val="center"/>
              <w:rPr>
                <w:lang w:eastAsia="zh-CN"/>
              </w:rPr>
            </w:pPr>
          </w:p>
          <w:p w14:paraId="6C0FF810">
            <w:pPr>
              <w:pStyle w:val="8"/>
              <w:spacing w:before="72" w:line="219" w:lineRule="auto"/>
              <w:ind w:left="138"/>
              <w:jc w:val="center"/>
            </w:pPr>
            <w:r>
              <w:rPr>
                <w:spacing w:val="-4"/>
              </w:rPr>
              <w:t>调查</w:t>
            </w:r>
          </w:p>
        </w:tc>
        <w:tc>
          <w:tcPr>
            <w:tcW w:w="3900" w:type="dxa"/>
            <w:vAlign w:val="center"/>
          </w:tcPr>
          <w:p w14:paraId="74157C1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575D8F9">
            <w:pPr>
              <w:pStyle w:val="8"/>
              <w:spacing w:before="72" w:line="274" w:lineRule="auto"/>
              <w:ind w:left="116" w:right="104"/>
              <w:jc w:val="center"/>
              <w:rPr>
                <w:lang w:eastAsia="zh-CN"/>
              </w:rPr>
            </w:pPr>
          </w:p>
        </w:tc>
        <w:tc>
          <w:tcPr>
            <w:tcW w:w="1623" w:type="dxa"/>
            <w:vMerge w:val="continue"/>
            <w:vAlign w:val="center"/>
          </w:tcPr>
          <w:p w14:paraId="59D31AEF">
            <w:pPr>
              <w:pStyle w:val="8"/>
              <w:spacing w:before="72" w:line="218" w:lineRule="auto"/>
              <w:ind w:left="116" w:right="105"/>
              <w:jc w:val="center"/>
              <w:rPr>
                <w:lang w:eastAsia="zh-CN"/>
              </w:rPr>
            </w:pPr>
          </w:p>
        </w:tc>
      </w:tr>
      <w:tr w14:paraId="608C1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FB7C119">
            <w:pPr>
              <w:jc w:val="center"/>
              <w:rPr>
                <w:lang w:eastAsia="zh-CN"/>
              </w:rPr>
            </w:pPr>
          </w:p>
        </w:tc>
        <w:tc>
          <w:tcPr>
            <w:tcW w:w="1449" w:type="dxa"/>
            <w:vMerge w:val="continue"/>
            <w:tcBorders>
              <w:top w:val="nil"/>
              <w:bottom w:val="nil"/>
            </w:tcBorders>
            <w:vAlign w:val="center"/>
          </w:tcPr>
          <w:p w14:paraId="33B502BE">
            <w:pPr>
              <w:jc w:val="center"/>
              <w:rPr>
                <w:lang w:eastAsia="zh-CN"/>
              </w:rPr>
            </w:pPr>
          </w:p>
        </w:tc>
        <w:tc>
          <w:tcPr>
            <w:tcW w:w="5490" w:type="dxa"/>
            <w:vMerge w:val="continue"/>
            <w:tcBorders>
              <w:top w:val="nil"/>
              <w:bottom w:val="nil"/>
            </w:tcBorders>
            <w:vAlign w:val="center"/>
          </w:tcPr>
          <w:p w14:paraId="7A90A7AF">
            <w:pPr>
              <w:jc w:val="center"/>
              <w:rPr>
                <w:lang w:eastAsia="zh-CN"/>
              </w:rPr>
            </w:pPr>
          </w:p>
        </w:tc>
        <w:tc>
          <w:tcPr>
            <w:tcW w:w="855" w:type="dxa"/>
            <w:vMerge w:val="continue"/>
            <w:tcBorders>
              <w:top w:val="nil"/>
              <w:bottom w:val="nil"/>
            </w:tcBorders>
            <w:vAlign w:val="center"/>
          </w:tcPr>
          <w:p w14:paraId="1A8C8FAB">
            <w:pPr>
              <w:jc w:val="center"/>
              <w:rPr>
                <w:lang w:eastAsia="zh-CN"/>
              </w:rPr>
            </w:pPr>
          </w:p>
        </w:tc>
        <w:tc>
          <w:tcPr>
            <w:tcW w:w="825" w:type="dxa"/>
            <w:vAlign w:val="center"/>
          </w:tcPr>
          <w:p w14:paraId="721A5912">
            <w:pPr>
              <w:spacing w:line="349" w:lineRule="auto"/>
              <w:jc w:val="center"/>
              <w:rPr>
                <w:lang w:eastAsia="zh-CN"/>
              </w:rPr>
            </w:pPr>
          </w:p>
          <w:p w14:paraId="643FC660">
            <w:pPr>
              <w:pStyle w:val="8"/>
              <w:spacing w:before="71" w:line="218" w:lineRule="auto"/>
              <w:ind w:left="153"/>
              <w:jc w:val="center"/>
            </w:pPr>
            <w:r>
              <w:rPr>
                <w:spacing w:val="-11"/>
              </w:rPr>
              <w:t>审查</w:t>
            </w:r>
          </w:p>
        </w:tc>
        <w:tc>
          <w:tcPr>
            <w:tcW w:w="3900" w:type="dxa"/>
            <w:vAlign w:val="center"/>
          </w:tcPr>
          <w:p w14:paraId="4D3A309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6E1FAD0">
            <w:pPr>
              <w:pStyle w:val="8"/>
              <w:spacing w:before="55" w:line="252" w:lineRule="auto"/>
              <w:ind w:left="116" w:right="104"/>
              <w:jc w:val="center"/>
              <w:rPr>
                <w:lang w:eastAsia="zh-CN"/>
              </w:rPr>
            </w:pPr>
          </w:p>
        </w:tc>
        <w:tc>
          <w:tcPr>
            <w:tcW w:w="1623" w:type="dxa"/>
            <w:vMerge w:val="continue"/>
            <w:vAlign w:val="center"/>
          </w:tcPr>
          <w:p w14:paraId="50694478">
            <w:pPr>
              <w:pStyle w:val="8"/>
              <w:spacing w:before="23" w:line="210" w:lineRule="auto"/>
              <w:ind w:left="116" w:right="105"/>
              <w:jc w:val="center"/>
              <w:rPr>
                <w:lang w:eastAsia="zh-CN"/>
              </w:rPr>
            </w:pPr>
          </w:p>
        </w:tc>
      </w:tr>
      <w:tr w14:paraId="3404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98D8334">
            <w:pPr>
              <w:jc w:val="center"/>
              <w:rPr>
                <w:lang w:eastAsia="zh-CN"/>
              </w:rPr>
            </w:pPr>
          </w:p>
        </w:tc>
        <w:tc>
          <w:tcPr>
            <w:tcW w:w="1449" w:type="dxa"/>
            <w:vMerge w:val="continue"/>
            <w:tcBorders>
              <w:top w:val="nil"/>
              <w:bottom w:val="nil"/>
            </w:tcBorders>
            <w:vAlign w:val="center"/>
          </w:tcPr>
          <w:p w14:paraId="5792C8E7">
            <w:pPr>
              <w:jc w:val="center"/>
              <w:rPr>
                <w:lang w:eastAsia="zh-CN"/>
              </w:rPr>
            </w:pPr>
          </w:p>
        </w:tc>
        <w:tc>
          <w:tcPr>
            <w:tcW w:w="5490" w:type="dxa"/>
            <w:vMerge w:val="continue"/>
            <w:tcBorders>
              <w:top w:val="nil"/>
              <w:bottom w:val="nil"/>
            </w:tcBorders>
            <w:vAlign w:val="center"/>
          </w:tcPr>
          <w:p w14:paraId="17394D6B">
            <w:pPr>
              <w:jc w:val="center"/>
              <w:rPr>
                <w:lang w:eastAsia="zh-CN"/>
              </w:rPr>
            </w:pPr>
          </w:p>
        </w:tc>
        <w:tc>
          <w:tcPr>
            <w:tcW w:w="855" w:type="dxa"/>
            <w:vMerge w:val="continue"/>
            <w:tcBorders>
              <w:top w:val="nil"/>
              <w:bottom w:val="nil"/>
            </w:tcBorders>
            <w:vAlign w:val="center"/>
          </w:tcPr>
          <w:p w14:paraId="1C7981F1">
            <w:pPr>
              <w:jc w:val="center"/>
              <w:rPr>
                <w:lang w:eastAsia="zh-CN"/>
              </w:rPr>
            </w:pPr>
          </w:p>
        </w:tc>
        <w:tc>
          <w:tcPr>
            <w:tcW w:w="825" w:type="dxa"/>
            <w:vAlign w:val="center"/>
          </w:tcPr>
          <w:p w14:paraId="50D4CA6B">
            <w:pPr>
              <w:spacing w:line="361" w:lineRule="auto"/>
              <w:jc w:val="center"/>
              <w:rPr>
                <w:lang w:eastAsia="zh-CN"/>
              </w:rPr>
            </w:pPr>
          </w:p>
          <w:p w14:paraId="4E547571">
            <w:pPr>
              <w:pStyle w:val="8"/>
              <w:spacing w:before="72" w:line="219" w:lineRule="auto"/>
              <w:ind w:left="145"/>
              <w:jc w:val="center"/>
            </w:pPr>
            <w:r>
              <w:rPr>
                <w:spacing w:val="-7"/>
              </w:rPr>
              <w:t>告知</w:t>
            </w:r>
          </w:p>
        </w:tc>
        <w:tc>
          <w:tcPr>
            <w:tcW w:w="3900" w:type="dxa"/>
            <w:vAlign w:val="center"/>
          </w:tcPr>
          <w:p w14:paraId="76DD5CC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E1A5487">
            <w:pPr>
              <w:pStyle w:val="8"/>
              <w:spacing w:before="98" w:line="229" w:lineRule="auto"/>
              <w:ind w:left="116" w:right="104"/>
              <w:jc w:val="center"/>
              <w:rPr>
                <w:lang w:eastAsia="zh-CN"/>
              </w:rPr>
            </w:pPr>
          </w:p>
        </w:tc>
        <w:tc>
          <w:tcPr>
            <w:tcW w:w="1623" w:type="dxa"/>
            <w:vMerge w:val="continue"/>
            <w:vAlign w:val="center"/>
          </w:tcPr>
          <w:p w14:paraId="6F951422">
            <w:pPr>
              <w:pStyle w:val="8"/>
              <w:spacing w:before="26" w:line="209" w:lineRule="auto"/>
              <w:ind w:left="116" w:right="105"/>
              <w:jc w:val="center"/>
              <w:rPr>
                <w:lang w:eastAsia="zh-CN"/>
              </w:rPr>
            </w:pPr>
          </w:p>
        </w:tc>
      </w:tr>
      <w:tr w14:paraId="3556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B743C05">
            <w:pPr>
              <w:jc w:val="center"/>
              <w:rPr>
                <w:lang w:eastAsia="zh-CN"/>
              </w:rPr>
            </w:pPr>
          </w:p>
        </w:tc>
        <w:tc>
          <w:tcPr>
            <w:tcW w:w="1449" w:type="dxa"/>
            <w:vMerge w:val="continue"/>
            <w:tcBorders>
              <w:top w:val="nil"/>
              <w:bottom w:val="nil"/>
            </w:tcBorders>
            <w:vAlign w:val="center"/>
          </w:tcPr>
          <w:p w14:paraId="4392AD18">
            <w:pPr>
              <w:jc w:val="center"/>
              <w:rPr>
                <w:lang w:eastAsia="zh-CN"/>
              </w:rPr>
            </w:pPr>
          </w:p>
        </w:tc>
        <w:tc>
          <w:tcPr>
            <w:tcW w:w="5490" w:type="dxa"/>
            <w:vMerge w:val="continue"/>
            <w:tcBorders>
              <w:top w:val="nil"/>
              <w:bottom w:val="nil"/>
            </w:tcBorders>
            <w:vAlign w:val="center"/>
          </w:tcPr>
          <w:p w14:paraId="44F33DD6">
            <w:pPr>
              <w:jc w:val="center"/>
              <w:rPr>
                <w:lang w:eastAsia="zh-CN"/>
              </w:rPr>
            </w:pPr>
          </w:p>
        </w:tc>
        <w:tc>
          <w:tcPr>
            <w:tcW w:w="855" w:type="dxa"/>
            <w:vMerge w:val="continue"/>
            <w:tcBorders>
              <w:top w:val="nil"/>
              <w:bottom w:val="nil"/>
            </w:tcBorders>
            <w:vAlign w:val="center"/>
          </w:tcPr>
          <w:p w14:paraId="2A4B2150">
            <w:pPr>
              <w:jc w:val="center"/>
              <w:rPr>
                <w:lang w:eastAsia="zh-CN"/>
              </w:rPr>
            </w:pPr>
          </w:p>
        </w:tc>
        <w:tc>
          <w:tcPr>
            <w:tcW w:w="825" w:type="dxa"/>
            <w:vAlign w:val="center"/>
          </w:tcPr>
          <w:p w14:paraId="57E64BD9">
            <w:pPr>
              <w:pStyle w:val="8"/>
              <w:spacing w:before="285" w:line="219" w:lineRule="auto"/>
              <w:ind w:left="143"/>
              <w:jc w:val="center"/>
            </w:pPr>
            <w:r>
              <w:rPr>
                <w:spacing w:val="-7"/>
              </w:rPr>
              <w:t>决定</w:t>
            </w:r>
          </w:p>
        </w:tc>
        <w:tc>
          <w:tcPr>
            <w:tcW w:w="3900" w:type="dxa"/>
            <w:vAlign w:val="center"/>
          </w:tcPr>
          <w:p w14:paraId="6F6ED32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28C93C4">
            <w:pPr>
              <w:pStyle w:val="8"/>
              <w:spacing w:before="76" w:line="281" w:lineRule="auto"/>
              <w:ind w:left="115" w:right="104" w:firstLine="13"/>
              <w:jc w:val="center"/>
              <w:rPr>
                <w:lang w:eastAsia="zh-CN"/>
              </w:rPr>
            </w:pPr>
          </w:p>
        </w:tc>
        <w:tc>
          <w:tcPr>
            <w:tcW w:w="1623" w:type="dxa"/>
            <w:vMerge w:val="continue"/>
            <w:vAlign w:val="center"/>
          </w:tcPr>
          <w:p w14:paraId="182F0030">
            <w:pPr>
              <w:pStyle w:val="8"/>
              <w:spacing w:before="63" w:line="218" w:lineRule="auto"/>
              <w:ind w:left="115" w:right="105" w:firstLine="13"/>
              <w:jc w:val="center"/>
              <w:rPr>
                <w:spacing w:val="-4"/>
                <w:lang w:eastAsia="zh-CN"/>
              </w:rPr>
            </w:pPr>
          </w:p>
        </w:tc>
      </w:tr>
      <w:tr w14:paraId="4FFDE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EB1B5B0">
            <w:pPr>
              <w:jc w:val="center"/>
              <w:rPr>
                <w:lang w:eastAsia="zh-CN"/>
              </w:rPr>
            </w:pPr>
          </w:p>
        </w:tc>
        <w:tc>
          <w:tcPr>
            <w:tcW w:w="1449" w:type="dxa"/>
            <w:vMerge w:val="continue"/>
            <w:tcBorders>
              <w:top w:val="nil"/>
            </w:tcBorders>
            <w:vAlign w:val="center"/>
          </w:tcPr>
          <w:p w14:paraId="2070E715">
            <w:pPr>
              <w:jc w:val="center"/>
              <w:rPr>
                <w:lang w:eastAsia="zh-CN"/>
              </w:rPr>
            </w:pPr>
          </w:p>
        </w:tc>
        <w:tc>
          <w:tcPr>
            <w:tcW w:w="5490" w:type="dxa"/>
            <w:vMerge w:val="continue"/>
            <w:tcBorders>
              <w:top w:val="nil"/>
            </w:tcBorders>
            <w:vAlign w:val="center"/>
          </w:tcPr>
          <w:p w14:paraId="5C9075FC">
            <w:pPr>
              <w:jc w:val="center"/>
              <w:rPr>
                <w:lang w:eastAsia="zh-CN"/>
              </w:rPr>
            </w:pPr>
          </w:p>
        </w:tc>
        <w:tc>
          <w:tcPr>
            <w:tcW w:w="855" w:type="dxa"/>
            <w:vMerge w:val="continue"/>
            <w:tcBorders>
              <w:top w:val="nil"/>
            </w:tcBorders>
            <w:vAlign w:val="center"/>
          </w:tcPr>
          <w:p w14:paraId="2F0236CE">
            <w:pPr>
              <w:jc w:val="center"/>
              <w:rPr>
                <w:lang w:eastAsia="zh-CN"/>
              </w:rPr>
            </w:pPr>
          </w:p>
        </w:tc>
        <w:tc>
          <w:tcPr>
            <w:tcW w:w="825" w:type="dxa"/>
            <w:tcBorders>
              <w:bottom w:val="single" w:color="auto" w:sz="4" w:space="0"/>
            </w:tcBorders>
            <w:vAlign w:val="center"/>
          </w:tcPr>
          <w:p w14:paraId="24AB909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DCD47B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5001ABB">
            <w:pPr>
              <w:jc w:val="center"/>
              <w:rPr>
                <w:rFonts w:eastAsia="宋体"/>
                <w:lang w:eastAsia="zh-CN"/>
              </w:rPr>
            </w:pPr>
          </w:p>
        </w:tc>
        <w:tc>
          <w:tcPr>
            <w:tcW w:w="1623" w:type="dxa"/>
            <w:vMerge w:val="continue"/>
            <w:vAlign w:val="center"/>
          </w:tcPr>
          <w:p w14:paraId="54F58C36">
            <w:pPr>
              <w:jc w:val="center"/>
              <w:rPr>
                <w:lang w:eastAsia="zh-CN"/>
              </w:rPr>
            </w:pPr>
          </w:p>
        </w:tc>
      </w:tr>
      <w:tr w14:paraId="39733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2C11B94">
            <w:pPr>
              <w:jc w:val="center"/>
              <w:rPr>
                <w:lang w:eastAsia="zh-CN"/>
              </w:rPr>
            </w:pPr>
          </w:p>
        </w:tc>
        <w:tc>
          <w:tcPr>
            <w:tcW w:w="1449" w:type="dxa"/>
            <w:vMerge w:val="continue"/>
            <w:vAlign w:val="center"/>
          </w:tcPr>
          <w:p w14:paraId="338A57E8">
            <w:pPr>
              <w:jc w:val="center"/>
              <w:rPr>
                <w:lang w:eastAsia="zh-CN"/>
              </w:rPr>
            </w:pPr>
          </w:p>
        </w:tc>
        <w:tc>
          <w:tcPr>
            <w:tcW w:w="5490" w:type="dxa"/>
            <w:vMerge w:val="continue"/>
            <w:vAlign w:val="center"/>
          </w:tcPr>
          <w:p w14:paraId="5E7205BB">
            <w:pPr>
              <w:jc w:val="center"/>
              <w:rPr>
                <w:lang w:eastAsia="zh-CN"/>
              </w:rPr>
            </w:pPr>
          </w:p>
        </w:tc>
        <w:tc>
          <w:tcPr>
            <w:tcW w:w="855" w:type="dxa"/>
            <w:vMerge w:val="continue"/>
            <w:vAlign w:val="center"/>
          </w:tcPr>
          <w:p w14:paraId="35A3D1C1">
            <w:pPr>
              <w:jc w:val="center"/>
              <w:rPr>
                <w:lang w:eastAsia="zh-CN"/>
              </w:rPr>
            </w:pPr>
          </w:p>
        </w:tc>
        <w:tc>
          <w:tcPr>
            <w:tcW w:w="825" w:type="dxa"/>
            <w:tcBorders>
              <w:top w:val="single" w:color="auto" w:sz="4" w:space="0"/>
              <w:bottom w:val="single" w:color="auto" w:sz="4" w:space="0"/>
            </w:tcBorders>
            <w:vAlign w:val="center"/>
          </w:tcPr>
          <w:p w14:paraId="2B858345">
            <w:pPr>
              <w:spacing w:line="341" w:lineRule="auto"/>
              <w:jc w:val="center"/>
              <w:rPr>
                <w:lang w:eastAsia="zh-CN"/>
              </w:rPr>
            </w:pPr>
          </w:p>
          <w:p w14:paraId="78D0CD0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45FB50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B9774D0">
            <w:pPr>
              <w:jc w:val="center"/>
              <w:rPr>
                <w:rFonts w:eastAsia="宋体"/>
                <w:lang w:eastAsia="zh-CN"/>
              </w:rPr>
            </w:pPr>
          </w:p>
        </w:tc>
        <w:tc>
          <w:tcPr>
            <w:tcW w:w="1623" w:type="dxa"/>
            <w:vMerge w:val="continue"/>
            <w:vAlign w:val="center"/>
          </w:tcPr>
          <w:p w14:paraId="2197AEE0">
            <w:pPr>
              <w:jc w:val="center"/>
              <w:rPr>
                <w:lang w:eastAsia="zh-CN"/>
              </w:rPr>
            </w:pPr>
          </w:p>
        </w:tc>
      </w:tr>
      <w:tr w14:paraId="3949A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C82E2F8">
            <w:pPr>
              <w:jc w:val="center"/>
              <w:rPr>
                <w:lang w:eastAsia="zh-CN"/>
              </w:rPr>
            </w:pPr>
          </w:p>
        </w:tc>
        <w:tc>
          <w:tcPr>
            <w:tcW w:w="1449" w:type="dxa"/>
            <w:vMerge w:val="continue"/>
            <w:vAlign w:val="center"/>
          </w:tcPr>
          <w:p w14:paraId="38B3415E">
            <w:pPr>
              <w:jc w:val="center"/>
              <w:rPr>
                <w:lang w:eastAsia="zh-CN"/>
              </w:rPr>
            </w:pPr>
          </w:p>
        </w:tc>
        <w:tc>
          <w:tcPr>
            <w:tcW w:w="5490" w:type="dxa"/>
            <w:vMerge w:val="continue"/>
            <w:vAlign w:val="center"/>
          </w:tcPr>
          <w:p w14:paraId="4CB71AD6">
            <w:pPr>
              <w:jc w:val="center"/>
              <w:rPr>
                <w:lang w:eastAsia="zh-CN"/>
              </w:rPr>
            </w:pPr>
          </w:p>
        </w:tc>
        <w:tc>
          <w:tcPr>
            <w:tcW w:w="855" w:type="dxa"/>
            <w:vMerge w:val="continue"/>
            <w:vAlign w:val="center"/>
          </w:tcPr>
          <w:p w14:paraId="69568383">
            <w:pPr>
              <w:jc w:val="center"/>
              <w:rPr>
                <w:lang w:eastAsia="zh-CN"/>
              </w:rPr>
            </w:pPr>
          </w:p>
        </w:tc>
        <w:tc>
          <w:tcPr>
            <w:tcW w:w="825" w:type="dxa"/>
            <w:tcBorders>
              <w:top w:val="single" w:color="auto" w:sz="4" w:space="0"/>
            </w:tcBorders>
            <w:vAlign w:val="center"/>
          </w:tcPr>
          <w:p w14:paraId="50DE61CC">
            <w:pPr>
              <w:jc w:val="center"/>
              <w:rPr>
                <w:lang w:eastAsia="zh-CN"/>
              </w:rPr>
            </w:pPr>
          </w:p>
        </w:tc>
        <w:tc>
          <w:tcPr>
            <w:tcW w:w="3900" w:type="dxa"/>
            <w:tcBorders>
              <w:top w:val="single" w:color="auto" w:sz="4" w:space="0"/>
            </w:tcBorders>
            <w:vAlign w:val="center"/>
          </w:tcPr>
          <w:p w14:paraId="15D0102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C979E9C">
            <w:pPr>
              <w:jc w:val="center"/>
              <w:rPr>
                <w:rFonts w:eastAsia="宋体"/>
                <w:lang w:eastAsia="zh-CN"/>
              </w:rPr>
            </w:pPr>
          </w:p>
        </w:tc>
        <w:tc>
          <w:tcPr>
            <w:tcW w:w="1623" w:type="dxa"/>
            <w:vMerge w:val="continue"/>
            <w:vAlign w:val="center"/>
          </w:tcPr>
          <w:p w14:paraId="2239CA13">
            <w:pPr>
              <w:jc w:val="center"/>
              <w:rPr>
                <w:lang w:eastAsia="zh-CN"/>
              </w:rPr>
            </w:pPr>
          </w:p>
        </w:tc>
      </w:tr>
      <w:tr w14:paraId="3E36D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82DA6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30A151F">
            <w:pPr>
              <w:pStyle w:val="8"/>
              <w:spacing w:before="51" w:line="214" w:lineRule="auto"/>
              <w:ind w:left="118"/>
              <w:jc w:val="center"/>
              <w:rPr>
                <w:lang w:eastAsia="zh-CN"/>
              </w:rPr>
            </w:pPr>
          </w:p>
        </w:tc>
      </w:tr>
      <w:tr w14:paraId="35451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D03341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B6C111B">
            <w:pPr>
              <w:pStyle w:val="8"/>
              <w:spacing w:before="54" w:line="216" w:lineRule="auto"/>
              <w:ind w:left="125"/>
              <w:jc w:val="center"/>
              <w:rPr>
                <w:spacing w:val="-4"/>
                <w:lang w:eastAsia="zh-CN"/>
              </w:rPr>
            </w:pPr>
          </w:p>
        </w:tc>
      </w:tr>
      <w:tr w14:paraId="4C8C5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040E0F4">
            <w:pPr>
              <w:pStyle w:val="8"/>
              <w:spacing w:before="155" w:line="218" w:lineRule="auto"/>
              <w:ind w:left="133"/>
              <w:jc w:val="center"/>
            </w:pPr>
            <w:r>
              <w:rPr>
                <w:spacing w:val="-3"/>
              </w:rPr>
              <w:t>序号</w:t>
            </w:r>
          </w:p>
        </w:tc>
        <w:tc>
          <w:tcPr>
            <w:tcW w:w="1449" w:type="dxa"/>
            <w:vAlign w:val="center"/>
          </w:tcPr>
          <w:p w14:paraId="7905F4A8">
            <w:pPr>
              <w:pStyle w:val="8"/>
              <w:spacing w:before="155" w:line="217" w:lineRule="auto"/>
              <w:ind w:left="120"/>
              <w:jc w:val="center"/>
            </w:pPr>
            <w:r>
              <w:rPr>
                <w:spacing w:val="-3"/>
              </w:rPr>
              <w:t>项目名称</w:t>
            </w:r>
          </w:p>
        </w:tc>
        <w:tc>
          <w:tcPr>
            <w:tcW w:w="5490" w:type="dxa"/>
            <w:vAlign w:val="center"/>
          </w:tcPr>
          <w:p w14:paraId="0D7BE4B7">
            <w:pPr>
              <w:pStyle w:val="8"/>
              <w:spacing w:before="155" w:line="218" w:lineRule="auto"/>
              <w:ind w:left="2326"/>
              <w:jc w:val="center"/>
            </w:pPr>
            <w:r>
              <w:rPr>
                <w:spacing w:val="-5"/>
              </w:rPr>
              <w:t>实施依据</w:t>
            </w:r>
          </w:p>
        </w:tc>
        <w:tc>
          <w:tcPr>
            <w:tcW w:w="855" w:type="dxa"/>
            <w:vAlign w:val="center"/>
          </w:tcPr>
          <w:p w14:paraId="53AD3DD9">
            <w:pPr>
              <w:pStyle w:val="8"/>
              <w:spacing w:before="23" w:line="220" w:lineRule="auto"/>
              <w:ind w:left="186"/>
              <w:jc w:val="center"/>
            </w:pPr>
            <w:r>
              <w:rPr>
                <w:spacing w:val="-9"/>
              </w:rPr>
              <w:t>职权</w:t>
            </w:r>
          </w:p>
          <w:p w14:paraId="2312CC8C">
            <w:pPr>
              <w:pStyle w:val="8"/>
              <w:spacing w:before="1" w:line="195" w:lineRule="auto"/>
              <w:ind w:left="188"/>
              <w:jc w:val="center"/>
            </w:pPr>
            <w:r>
              <w:rPr>
                <w:spacing w:val="-10"/>
              </w:rPr>
              <w:t>类别</w:t>
            </w:r>
          </w:p>
        </w:tc>
        <w:tc>
          <w:tcPr>
            <w:tcW w:w="825" w:type="dxa"/>
            <w:vAlign w:val="center"/>
          </w:tcPr>
          <w:p w14:paraId="0DC781CC">
            <w:pPr>
              <w:pStyle w:val="8"/>
              <w:spacing w:before="23" w:line="208" w:lineRule="auto"/>
              <w:ind w:left="136" w:right="128" w:firstLine="9"/>
              <w:jc w:val="center"/>
            </w:pPr>
            <w:r>
              <w:rPr>
                <w:spacing w:val="-9"/>
              </w:rPr>
              <w:t>办理</w:t>
            </w:r>
            <w:r>
              <w:rPr>
                <w:spacing w:val="-4"/>
              </w:rPr>
              <w:t>环节</w:t>
            </w:r>
          </w:p>
        </w:tc>
        <w:tc>
          <w:tcPr>
            <w:tcW w:w="3900" w:type="dxa"/>
            <w:vAlign w:val="center"/>
          </w:tcPr>
          <w:p w14:paraId="6FA169C9">
            <w:pPr>
              <w:pStyle w:val="8"/>
              <w:spacing w:before="155" w:line="219" w:lineRule="auto"/>
              <w:ind w:firstLine="1484" w:firstLineChars="700"/>
              <w:jc w:val="center"/>
            </w:pPr>
            <w:r>
              <w:rPr>
                <w:spacing w:val="-4"/>
              </w:rPr>
              <w:t>责任事项</w:t>
            </w:r>
          </w:p>
        </w:tc>
        <w:tc>
          <w:tcPr>
            <w:tcW w:w="750" w:type="dxa"/>
            <w:vAlign w:val="center"/>
          </w:tcPr>
          <w:p w14:paraId="5A865B34">
            <w:pPr>
              <w:pStyle w:val="8"/>
              <w:spacing w:before="23" w:line="208" w:lineRule="auto"/>
              <w:ind w:right="112"/>
              <w:jc w:val="center"/>
              <w:rPr>
                <w:lang w:eastAsia="zh-CN"/>
              </w:rPr>
            </w:pPr>
            <w:r>
              <w:rPr>
                <w:rFonts w:hint="eastAsia"/>
                <w:lang w:eastAsia="zh-CN"/>
              </w:rPr>
              <w:t>责任科室</w:t>
            </w:r>
          </w:p>
        </w:tc>
        <w:tc>
          <w:tcPr>
            <w:tcW w:w="1623" w:type="dxa"/>
            <w:vAlign w:val="center"/>
          </w:tcPr>
          <w:p w14:paraId="09C72322">
            <w:pPr>
              <w:pStyle w:val="8"/>
              <w:spacing w:before="23" w:line="208" w:lineRule="auto"/>
              <w:ind w:left="353" w:right="112" w:hanging="227"/>
              <w:jc w:val="center"/>
              <w:rPr>
                <w:spacing w:val="-6"/>
              </w:rPr>
            </w:pPr>
            <w:r>
              <w:rPr>
                <w:rFonts w:hint="eastAsia"/>
                <w:spacing w:val="-6"/>
                <w:lang w:eastAsia="zh-CN"/>
              </w:rPr>
              <w:t>追责情形</w:t>
            </w:r>
          </w:p>
        </w:tc>
      </w:tr>
      <w:tr w14:paraId="6E9EC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D7E0F30">
            <w:pPr>
              <w:pStyle w:val="8"/>
              <w:spacing w:before="72" w:line="180" w:lineRule="auto"/>
              <w:ind w:left="319"/>
              <w:jc w:val="center"/>
              <w:rPr>
                <w:lang w:eastAsia="zh-CN"/>
              </w:rPr>
            </w:pPr>
            <w:r>
              <w:rPr>
                <w:spacing w:val="-11"/>
              </w:rPr>
              <w:t>317</w:t>
            </w:r>
          </w:p>
        </w:tc>
        <w:tc>
          <w:tcPr>
            <w:tcW w:w="1449" w:type="dxa"/>
            <w:vMerge w:val="restart"/>
            <w:tcBorders>
              <w:bottom w:val="nil"/>
            </w:tcBorders>
            <w:vAlign w:val="center"/>
          </w:tcPr>
          <w:p w14:paraId="6B8A175B">
            <w:pPr>
              <w:spacing w:line="242" w:lineRule="auto"/>
              <w:jc w:val="center"/>
              <w:rPr>
                <w:lang w:eastAsia="zh-CN"/>
              </w:rPr>
            </w:pPr>
          </w:p>
          <w:p w14:paraId="4B2C10D8">
            <w:pPr>
              <w:spacing w:line="242" w:lineRule="auto"/>
              <w:jc w:val="center"/>
              <w:rPr>
                <w:lang w:eastAsia="zh-CN"/>
              </w:rPr>
            </w:pPr>
          </w:p>
          <w:p w14:paraId="18D58618">
            <w:pPr>
              <w:spacing w:line="242" w:lineRule="auto"/>
              <w:jc w:val="center"/>
              <w:rPr>
                <w:lang w:eastAsia="zh-CN"/>
              </w:rPr>
            </w:pPr>
          </w:p>
          <w:p w14:paraId="3BF25BD3">
            <w:pPr>
              <w:spacing w:line="242" w:lineRule="auto"/>
              <w:jc w:val="center"/>
              <w:rPr>
                <w:lang w:eastAsia="zh-CN"/>
              </w:rPr>
            </w:pPr>
          </w:p>
          <w:p w14:paraId="5BF8EBD0">
            <w:pPr>
              <w:spacing w:line="243" w:lineRule="auto"/>
              <w:jc w:val="center"/>
              <w:rPr>
                <w:lang w:eastAsia="zh-CN"/>
              </w:rPr>
            </w:pPr>
          </w:p>
          <w:p w14:paraId="648AC5EB">
            <w:pPr>
              <w:spacing w:line="243" w:lineRule="auto"/>
              <w:jc w:val="center"/>
              <w:rPr>
                <w:lang w:eastAsia="zh-CN"/>
              </w:rPr>
            </w:pPr>
          </w:p>
          <w:p w14:paraId="149165EA">
            <w:pPr>
              <w:pStyle w:val="8"/>
              <w:spacing w:before="71" w:line="219" w:lineRule="auto"/>
              <w:ind w:left="112" w:right="118" w:firstLine="5"/>
              <w:jc w:val="center"/>
              <w:rPr>
                <w:lang w:eastAsia="zh-CN"/>
              </w:rPr>
            </w:pPr>
            <w:r>
              <w:rPr>
                <w:spacing w:val="-4"/>
                <w:lang w:eastAsia="zh-CN"/>
              </w:rPr>
              <w:t>对施工现</w:t>
            </w:r>
            <w:r>
              <w:rPr>
                <w:spacing w:val="-2"/>
                <w:lang w:eastAsia="zh-CN"/>
              </w:rPr>
              <w:t>场出入</w:t>
            </w:r>
            <w:r>
              <w:rPr>
                <w:spacing w:val="-12"/>
                <w:lang w:eastAsia="zh-CN"/>
              </w:rPr>
              <w:t>口、主要</w:t>
            </w:r>
            <w:r>
              <w:rPr>
                <w:spacing w:val="-2"/>
                <w:lang w:eastAsia="zh-CN"/>
              </w:rPr>
              <w:t>道路、加工区等未采取硬化</w:t>
            </w:r>
            <w:r>
              <w:rPr>
                <w:spacing w:val="-3"/>
                <w:lang w:eastAsia="zh-CN"/>
              </w:rPr>
              <w:t>处理措施，确因</w:t>
            </w:r>
            <w:r>
              <w:rPr>
                <w:spacing w:val="-2"/>
                <w:lang w:eastAsia="zh-CN"/>
              </w:rPr>
              <w:t>生态和耕种等原因不能硬化的，未采取其他有效措施进行抑尘的</w:t>
            </w:r>
            <w:r>
              <w:rPr>
                <w:spacing w:val="-4"/>
                <w:lang w:eastAsia="zh-CN"/>
              </w:rPr>
              <w:t>处罚</w:t>
            </w:r>
          </w:p>
        </w:tc>
        <w:tc>
          <w:tcPr>
            <w:tcW w:w="5490" w:type="dxa"/>
            <w:vMerge w:val="restart"/>
            <w:tcBorders>
              <w:bottom w:val="nil"/>
            </w:tcBorders>
            <w:vAlign w:val="center"/>
          </w:tcPr>
          <w:p w14:paraId="4D3B62A6">
            <w:pPr>
              <w:spacing w:line="356" w:lineRule="auto"/>
              <w:jc w:val="center"/>
              <w:rPr>
                <w:lang w:eastAsia="zh-CN"/>
              </w:rPr>
            </w:pPr>
          </w:p>
          <w:p w14:paraId="09C5850D">
            <w:pPr>
              <w:pStyle w:val="8"/>
              <w:spacing w:before="72" w:line="403" w:lineRule="auto"/>
              <w:ind w:left="113" w:right="101" w:hanging="8"/>
              <w:jc w:val="center"/>
              <w:rPr>
                <w:lang w:eastAsia="zh-CN"/>
              </w:rPr>
            </w:pPr>
            <w:r>
              <w:rPr>
                <w:spacing w:val="-2"/>
                <w:lang w:eastAsia="zh-CN"/>
              </w:rPr>
              <w:t>《南阳市大气污染防治条例》第三十九条：</w:t>
            </w:r>
            <w:r>
              <w:rPr>
                <w:spacing w:val="-3"/>
                <w:lang w:eastAsia="zh-CN"/>
              </w:rPr>
              <w:t>“违反本</w:t>
            </w:r>
            <w:r>
              <w:rPr>
                <w:spacing w:val="-1"/>
                <w:lang w:eastAsia="zh-CN"/>
              </w:rPr>
              <w:t>条例第二十四条规定的，由市、县（市、区）人民政</w:t>
            </w:r>
            <w:r>
              <w:rPr>
                <w:spacing w:val="9"/>
                <w:lang w:eastAsia="zh-CN"/>
              </w:rPr>
              <w:t>府住房城乡建设部门或者其他负有监督管理职责的</w:t>
            </w:r>
            <w:r>
              <w:rPr>
                <w:spacing w:val="-1"/>
                <w:lang w:eastAsia="zh-CN"/>
              </w:rPr>
              <w:t>部门责令改正，处二万元以上十万元以下罚款；拒不改正的，责令停工整治，依法作出处罚决定的部门可以自责令改正之日的次日起，按照原处罚数额按日连</w:t>
            </w:r>
          </w:p>
          <w:p w14:paraId="2E962163">
            <w:pPr>
              <w:pStyle w:val="8"/>
              <w:spacing w:line="218" w:lineRule="auto"/>
              <w:ind w:left="120"/>
              <w:jc w:val="center"/>
              <w:rPr>
                <w:lang w:eastAsia="zh-CN"/>
              </w:rPr>
            </w:pPr>
            <w:r>
              <w:rPr>
                <w:spacing w:val="-3"/>
                <w:lang w:eastAsia="zh-CN"/>
              </w:rPr>
              <w:t>续处罚”。</w:t>
            </w:r>
          </w:p>
          <w:p w14:paraId="554A2E41">
            <w:pPr>
              <w:pStyle w:val="8"/>
              <w:spacing w:before="217" w:line="403" w:lineRule="auto"/>
              <w:ind w:left="116" w:right="101" w:hanging="11"/>
              <w:jc w:val="center"/>
              <w:rPr>
                <w:lang w:eastAsia="zh-CN"/>
              </w:rPr>
            </w:pPr>
            <w:r>
              <w:rPr>
                <w:spacing w:val="-10"/>
                <w:lang w:eastAsia="zh-CN"/>
              </w:rPr>
              <w:t>《南阳市大气污染防治条例》第二十四条第四项：“房</w:t>
            </w:r>
            <w:r>
              <w:rPr>
                <w:spacing w:val="-1"/>
                <w:lang w:eastAsia="zh-CN"/>
              </w:rPr>
              <w:t>屋建筑、拆迁改造、市政基础设施施工、城市规划区</w:t>
            </w:r>
            <w:r>
              <w:rPr>
                <w:spacing w:val="9"/>
                <w:lang w:eastAsia="zh-CN"/>
              </w:rPr>
              <w:t>内水利工程施工和道路建设工程施工及园林绿</w:t>
            </w:r>
            <w:r>
              <w:rPr>
                <w:spacing w:val="8"/>
                <w:lang w:eastAsia="zh-CN"/>
              </w:rPr>
              <w:t>化施</w:t>
            </w:r>
            <w:r>
              <w:rPr>
                <w:spacing w:val="-1"/>
                <w:lang w:eastAsia="zh-CN"/>
              </w:rPr>
              <w:t>工等可能产生扬尘污染活动的施工现场，应当采取下</w:t>
            </w:r>
            <w:r>
              <w:rPr>
                <w:spacing w:val="2"/>
                <w:lang w:eastAsia="zh-CN"/>
              </w:rPr>
              <w:t>列措施</w:t>
            </w:r>
            <w:r>
              <w:rPr>
                <w:spacing w:val="-32"/>
                <w:lang w:eastAsia="zh-CN"/>
              </w:rPr>
              <w:t>：（</w:t>
            </w:r>
            <w:r>
              <w:rPr>
                <w:spacing w:val="2"/>
                <w:lang w:eastAsia="zh-CN"/>
              </w:rPr>
              <w:t>四）施工现场出入口、主要道路、加工区</w:t>
            </w:r>
            <w:r>
              <w:rPr>
                <w:spacing w:val="-1"/>
                <w:lang w:eastAsia="zh-CN"/>
              </w:rPr>
              <w:t>等采取硬化处理措施，确因生态和耕种等原因不能硬化的，应当采取其他有效措施进行抑尘”。</w:t>
            </w:r>
          </w:p>
        </w:tc>
        <w:tc>
          <w:tcPr>
            <w:tcW w:w="855" w:type="dxa"/>
            <w:vMerge w:val="restart"/>
            <w:tcBorders>
              <w:bottom w:val="nil"/>
            </w:tcBorders>
            <w:vAlign w:val="center"/>
          </w:tcPr>
          <w:p w14:paraId="77D13C4F">
            <w:pPr>
              <w:spacing w:line="255" w:lineRule="auto"/>
              <w:jc w:val="center"/>
              <w:rPr>
                <w:lang w:eastAsia="zh-CN"/>
              </w:rPr>
            </w:pPr>
          </w:p>
          <w:p w14:paraId="1B31A973">
            <w:pPr>
              <w:spacing w:line="255" w:lineRule="auto"/>
              <w:jc w:val="center"/>
              <w:rPr>
                <w:lang w:eastAsia="zh-CN"/>
              </w:rPr>
            </w:pPr>
          </w:p>
          <w:p w14:paraId="36332874">
            <w:pPr>
              <w:spacing w:line="255" w:lineRule="auto"/>
              <w:jc w:val="center"/>
              <w:rPr>
                <w:lang w:eastAsia="zh-CN"/>
              </w:rPr>
            </w:pPr>
          </w:p>
          <w:p w14:paraId="607C3E39">
            <w:pPr>
              <w:spacing w:line="255" w:lineRule="auto"/>
              <w:jc w:val="center"/>
              <w:rPr>
                <w:lang w:eastAsia="zh-CN"/>
              </w:rPr>
            </w:pPr>
          </w:p>
          <w:p w14:paraId="481E010D">
            <w:pPr>
              <w:spacing w:line="255" w:lineRule="auto"/>
              <w:jc w:val="center"/>
              <w:rPr>
                <w:lang w:eastAsia="zh-CN"/>
              </w:rPr>
            </w:pPr>
          </w:p>
          <w:p w14:paraId="1A5E8290">
            <w:pPr>
              <w:spacing w:line="255" w:lineRule="auto"/>
              <w:jc w:val="center"/>
              <w:rPr>
                <w:lang w:eastAsia="zh-CN"/>
              </w:rPr>
            </w:pPr>
          </w:p>
          <w:p w14:paraId="2412B767">
            <w:pPr>
              <w:pStyle w:val="8"/>
              <w:spacing w:before="71"/>
              <w:ind w:left="160" w:right="140" w:hanging="8"/>
              <w:jc w:val="center"/>
            </w:pPr>
            <w:r>
              <w:rPr>
                <w:spacing w:val="-4"/>
              </w:rPr>
              <w:t>行政</w:t>
            </w:r>
            <w:r>
              <w:rPr>
                <w:spacing w:val="-8"/>
              </w:rPr>
              <w:t>处罚</w:t>
            </w:r>
          </w:p>
        </w:tc>
        <w:tc>
          <w:tcPr>
            <w:tcW w:w="825" w:type="dxa"/>
            <w:vAlign w:val="center"/>
          </w:tcPr>
          <w:p w14:paraId="37D2E113">
            <w:pPr>
              <w:spacing w:line="247" w:lineRule="auto"/>
              <w:jc w:val="center"/>
            </w:pPr>
          </w:p>
          <w:p w14:paraId="5599D280">
            <w:pPr>
              <w:pStyle w:val="8"/>
              <w:spacing w:before="71" w:line="219" w:lineRule="auto"/>
              <w:ind w:left="148"/>
              <w:jc w:val="center"/>
            </w:pPr>
            <w:r>
              <w:rPr>
                <w:spacing w:val="-9"/>
              </w:rPr>
              <w:t>立案</w:t>
            </w:r>
          </w:p>
        </w:tc>
        <w:tc>
          <w:tcPr>
            <w:tcW w:w="3900" w:type="dxa"/>
            <w:vAlign w:val="center"/>
          </w:tcPr>
          <w:p w14:paraId="68D86AB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DF641C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B99596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99B361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52B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BCB7EE3">
            <w:pPr>
              <w:jc w:val="center"/>
              <w:rPr>
                <w:lang w:eastAsia="zh-CN"/>
              </w:rPr>
            </w:pPr>
          </w:p>
        </w:tc>
        <w:tc>
          <w:tcPr>
            <w:tcW w:w="1449" w:type="dxa"/>
            <w:vMerge w:val="continue"/>
            <w:tcBorders>
              <w:top w:val="nil"/>
              <w:bottom w:val="nil"/>
            </w:tcBorders>
            <w:vAlign w:val="center"/>
          </w:tcPr>
          <w:p w14:paraId="2A2ED397">
            <w:pPr>
              <w:jc w:val="center"/>
              <w:rPr>
                <w:lang w:eastAsia="zh-CN"/>
              </w:rPr>
            </w:pPr>
          </w:p>
        </w:tc>
        <w:tc>
          <w:tcPr>
            <w:tcW w:w="5490" w:type="dxa"/>
            <w:vMerge w:val="continue"/>
            <w:tcBorders>
              <w:top w:val="nil"/>
              <w:bottom w:val="nil"/>
            </w:tcBorders>
            <w:vAlign w:val="center"/>
          </w:tcPr>
          <w:p w14:paraId="65C62F3F">
            <w:pPr>
              <w:jc w:val="center"/>
              <w:rPr>
                <w:lang w:eastAsia="zh-CN"/>
              </w:rPr>
            </w:pPr>
          </w:p>
        </w:tc>
        <w:tc>
          <w:tcPr>
            <w:tcW w:w="855" w:type="dxa"/>
            <w:vMerge w:val="continue"/>
            <w:tcBorders>
              <w:top w:val="nil"/>
              <w:bottom w:val="nil"/>
            </w:tcBorders>
            <w:vAlign w:val="center"/>
          </w:tcPr>
          <w:p w14:paraId="12975D16">
            <w:pPr>
              <w:jc w:val="center"/>
              <w:rPr>
                <w:lang w:eastAsia="zh-CN"/>
              </w:rPr>
            </w:pPr>
          </w:p>
        </w:tc>
        <w:tc>
          <w:tcPr>
            <w:tcW w:w="825" w:type="dxa"/>
            <w:vAlign w:val="center"/>
          </w:tcPr>
          <w:p w14:paraId="0F72D32C">
            <w:pPr>
              <w:spacing w:line="348" w:lineRule="auto"/>
              <w:jc w:val="center"/>
              <w:rPr>
                <w:lang w:eastAsia="zh-CN"/>
              </w:rPr>
            </w:pPr>
          </w:p>
          <w:p w14:paraId="5810728E">
            <w:pPr>
              <w:pStyle w:val="8"/>
              <w:spacing w:before="72" w:line="219" w:lineRule="auto"/>
              <w:ind w:left="138"/>
              <w:jc w:val="center"/>
            </w:pPr>
            <w:r>
              <w:rPr>
                <w:spacing w:val="-4"/>
              </w:rPr>
              <w:t>调查</w:t>
            </w:r>
          </w:p>
        </w:tc>
        <w:tc>
          <w:tcPr>
            <w:tcW w:w="3900" w:type="dxa"/>
            <w:vAlign w:val="center"/>
          </w:tcPr>
          <w:p w14:paraId="5EB52BE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213CFD1">
            <w:pPr>
              <w:pStyle w:val="8"/>
              <w:spacing w:before="72" w:line="274" w:lineRule="auto"/>
              <w:ind w:left="116" w:right="104"/>
              <w:jc w:val="center"/>
              <w:rPr>
                <w:lang w:eastAsia="zh-CN"/>
              </w:rPr>
            </w:pPr>
          </w:p>
        </w:tc>
        <w:tc>
          <w:tcPr>
            <w:tcW w:w="1623" w:type="dxa"/>
            <w:vMerge w:val="continue"/>
            <w:vAlign w:val="center"/>
          </w:tcPr>
          <w:p w14:paraId="186DA00E">
            <w:pPr>
              <w:pStyle w:val="8"/>
              <w:spacing w:before="72" w:line="218" w:lineRule="auto"/>
              <w:ind w:left="116" w:right="105"/>
              <w:jc w:val="center"/>
              <w:rPr>
                <w:lang w:eastAsia="zh-CN"/>
              </w:rPr>
            </w:pPr>
          </w:p>
        </w:tc>
      </w:tr>
      <w:tr w14:paraId="36D6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2C51774">
            <w:pPr>
              <w:jc w:val="center"/>
              <w:rPr>
                <w:lang w:eastAsia="zh-CN"/>
              </w:rPr>
            </w:pPr>
          </w:p>
        </w:tc>
        <w:tc>
          <w:tcPr>
            <w:tcW w:w="1449" w:type="dxa"/>
            <w:vMerge w:val="continue"/>
            <w:tcBorders>
              <w:top w:val="nil"/>
              <w:bottom w:val="nil"/>
            </w:tcBorders>
            <w:vAlign w:val="center"/>
          </w:tcPr>
          <w:p w14:paraId="09F8EA8F">
            <w:pPr>
              <w:jc w:val="center"/>
              <w:rPr>
                <w:lang w:eastAsia="zh-CN"/>
              </w:rPr>
            </w:pPr>
          </w:p>
        </w:tc>
        <w:tc>
          <w:tcPr>
            <w:tcW w:w="5490" w:type="dxa"/>
            <w:vMerge w:val="continue"/>
            <w:tcBorders>
              <w:top w:val="nil"/>
              <w:bottom w:val="nil"/>
            </w:tcBorders>
            <w:vAlign w:val="center"/>
          </w:tcPr>
          <w:p w14:paraId="3D06CDEC">
            <w:pPr>
              <w:jc w:val="center"/>
              <w:rPr>
                <w:lang w:eastAsia="zh-CN"/>
              </w:rPr>
            </w:pPr>
          </w:p>
        </w:tc>
        <w:tc>
          <w:tcPr>
            <w:tcW w:w="855" w:type="dxa"/>
            <w:vMerge w:val="continue"/>
            <w:tcBorders>
              <w:top w:val="nil"/>
              <w:bottom w:val="nil"/>
            </w:tcBorders>
            <w:vAlign w:val="center"/>
          </w:tcPr>
          <w:p w14:paraId="45E9FD83">
            <w:pPr>
              <w:jc w:val="center"/>
              <w:rPr>
                <w:lang w:eastAsia="zh-CN"/>
              </w:rPr>
            </w:pPr>
          </w:p>
        </w:tc>
        <w:tc>
          <w:tcPr>
            <w:tcW w:w="825" w:type="dxa"/>
            <w:vAlign w:val="center"/>
          </w:tcPr>
          <w:p w14:paraId="4873ADAC">
            <w:pPr>
              <w:spacing w:line="349" w:lineRule="auto"/>
              <w:jc w:val="center"/>
              <w:rPr>
                <w:lang w:eastAsia="zh-CN"/>
              </w:rPr>
            </w:pPr>
          </w:p>
          <w:p w14:paraId="50497E43">
            <w:pPr>
              <w:pStyle w:val="8"/>
              <w:spacing w:before="71" w:line="218" w:lineRule="auto"/>
              <w:ind w:left="153"/>
              <w:jc w:val="center"/>
            </w:pPr>
            <w:r>
              <w:rPr>
                <w:spacing w:val="-11"/>
              </w:rPr>
              <w:t>审查</w:t>
            </w:r>
          </w:p>
        </w:tc>
        <w:tc>
          <w:tcPr>
            <w:tcW w:w="3900" w:type="dxa"/>
            <w:vAlign w:val="center"/>
          </w:tcPr>
          <w:p w14:paraId="01F4BF5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6C2D0472">
            <w:pPr>
              <w:pStyle w:val="8"/>
              <w:spacing w:before="55" w:line="252" w:lineRule="auto"/>
              <w:ind w:left="116" w:right="104"/>
              <w:jc w:val="center"/>
              <w:rPr>
                <w:lang w:eastAsia="zh-CN"/>
              </w:rPr>
            </w:pPr>
          </w:p>
        </w:tc>
        <w:tc>
          <w:tcPr>
            <w:tcW w:w="1623" w:type="dxa"/>
            <w:vMerge w:val="continue"/>
            <w:vAlign w:val="center"/>
          </w:tcPr>
          <w:p w14:paraId="2186471B">
            <w:pPr>
              <w:pStyle w:val="8"/>
              <w:spacing w:before="23" w:line="210" w:lineRule="auto"/>
              <w:ind w:left="116" w:right="105"/>
              <w:jc w:val="center"/>
              <w:rPr>
                <w:lang w:eastAsia="zh-CN"/>
              </w:rPr>
            </w:pPr>
          </w:p>
        </w:tc>
      </w:tr>
      <w:tr w14:paraId="1CA6C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9569898">
            <w:pPr>
              <w:jc w:val="center"/>
              <w:rPr>
                <w:lang w:eastAsia="zh-CN"/>
              </w:rPr>
            </w:pPr>
          </w:p>
        </w:tc>
        <w:tc>
          <w:tcPr>
            <w:tcW w:w="1449" w:type="dxa"/>
            <w:vMerge w:val="continue"/>
            <w:tcBorders>
              <w:top w:val="nil"/>
              <w:bottom w:val="nil"/>
            </w:tcBorders>
            <w:vAlign w:val="center"/>
          </w:tcPr>
          <w:p w14:paraId="4B4BD899">
            <w:pPr>
              <w:jc w:val="center"/>
              <w:rPr>
                <w:lang w:eastAsia="zh-CN"/>
              </w:rPr>
            </w:pPr>
          </w:p>
        </w:tc>
        <w:tc>
          <w:tcPr>
            <w:tcW w:w="5490" w:type="dxa"/>
            <w:vMerge w:val="continue"/>
            <w:tcBorders>
              <w:top w:val="nil"/>
              <w:bottom w:val="nil"/>
            </w:tcBorders>
            <w:vAlign w:val="center"/>
          </w:tcPr>
          <w:p w14:paraId="463EED4B">
            <w:pPr>
              <w:jc w:val="center"/>
              <w:rPr>
                <w:lang w:eastAsia="zh-CN"/>
              </w:rPr>
            </w:pPr>
          </w:p>
        </w:tc>
        <w:tc>
          <w:tcPr>
            <w:tcW w:w="855" w:type="dxa"/>
            <w:vMerge w:val="continue"/>
            <w:tcBorders>
              <w:top w:val="nil"/>
              <w:bottom w:val="nil"/>
            </w:tcBorders>
            <w:vAlign w:val="center"/>
          </w:tcPr>
          <w:p w14:paraId="2E5AC369">
            <w:pPr>
              <w:jc w:val="center"/>
              <w:rPr>
                <w:lang w:eastAsia="zh-CN"/>
              </w:rPr>
            </w:pPr>
          </w:p>
        </w:tc>
        <w:tc>
          <w:tcPr>
            <w:tcW w:w="825" w:type="dxa"/>
            <w:vAlign w:val="center"/>
          </w:tcPr>
          <w:p w14:paraId="7F0C71C4">
            <w:pPr>
              <w:spacing w:line="361" w:lineRule="auto"/>
              <w:jc w:val="center"/>
              <w:rPr>
                <w:lang w:eastAsia="zh-CN"/>
              </w:rPr>
            </w:pPr>
          </w:p>
          <w:p w14:paraId="10975566">
            <w:pPr>
              <w:pStyle w:val="8"/>
              <w:spacing w:before="72" w:line="219" w:lineRule="auto"/>
              <w:ind w:left="145"/>
              <w:jc w:val="center"/>
            </w:pPr>
            <w:r>
              <w:rPr>
                <w:spacing w:val="-7"/>
              </w:rPr>
              <w:t>告知</w:t>
            </w:r>
          </w:p>
        </w:tc>
        <w:tc>
          <w:tcPr>
            <w:tcW w:w="3900" w:type="dxa"/>
            <w:vAlign w:val="center"/>
          </w:tcPr>
          <w:p w14:paraId="1E823FE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71472F3">
            <w:pPr>
              <w:pStyle w:val="8"/>
              <w:spacing w:before="98" w:line="229" w:lineRule="auto"/>
              <w:ind w:left="116" w:right="104"/>
              <w:jc w:val="center"/>
              <w:rPr>
                <w:lang w:eastAsia="zh-CN"/>
              </w:rPr>
            </w:pPr>
          </w:p>
        </w:tc>
        <w:tc>
          <w:tcPr>
            <w:tcW w:w="1623" w:type="dxa"/>
            <w:vMerge w:val="continue"/>
            <w:vAlign w:val="center"/>
          </w:tcPr>
          <w:p w14:paraId="58EF04A2">
            <w:pPr>
              <w:pStyle w:val="8"/>
              <w:spacing w:before="26" w:line="209" w:lineRule="auto"/>
              <w:ind w:left="116" w:right="105"/>
              <w:jc w:val="center"/>
              <w:rPr>
                <w:lang w:eastAsia="zh-CN"/>
              </w:rPr>
            </w:pPr>
          </w:p>
        </w:tc>
      </w:tr>
      <w:tr w14:paraId="5CE3F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EC2F982">
            <w:pPr>
              <w:jc w:val="center"/>
              <w:rPr>
                <w:lang w:eastAsia="zh-CN"/>
              </w:rPr>
            </w:pPr>
          </w:p>
        </w:tc>
        <w:tc>
          <w:tcPr>
            <w:tcW w:w="1449" w:type="dxa"/>
            <w:vMerge w:val="continue"/>
            <w:tcBorders>
              <w:top w:val="nil"/>
              <w:bottom w:val="nil"/>
            </w:tcBorders>
            <w:vAlign w:val="center"/>
          </w:tcPr>
          <w:p w14:paraId="1A59E301">
            <w:pPr>
              <w:jc w:val="center"/>
              <w:rPr>
                <w:lang w:eastAsia="zh-CN"/>
              </w:rPr>
            </w:pPr>
          </w:p>
        </w:tc>
        <w:tc>
          <w:tcPr>
            <w:tcW w:w="5490" w:type="dxa"/>
            <w:vMerge w:val="continue"/>
            <w:tcBorders>
              <w:top w:val="nil"/>
              <w:bottom w:val="nil"/>
            </w:tcBorders>
            <w:vAlign w:val="center"/>
          </w:tcPr>
          <w:p w14:paraId="70F0CAF4">
            <w:pPr>
              <w:jc w:val="center"/>
              <w:rPr>
                <w:lang w:eastAsia="zh-CN"/>
              </w:rPr>
            </w:pPr>
          </w:p>
        </w:tc>
        <w:tc>
          <w:tcPr>
            <w:tcW w:w="855" w:type="dxa"/>
            <w:vMerge w:val="continue"/>
            <w:tcBorders>
              <w:top w:val="nil"/>
              <w:bottom w:val="nil"/>
            </w:tcBorders>
            <w:vAlign w:val="center"/>
          </w:tcPr>
          <w:p w14:paraId="2AD11046">
            <w:pPr>
              <w:jc w:val="center"/>
              <w:rPr>
                <w:lang w:eastAsia="zh-CN"/>
              </w:rPr>
            </w:pPr>
          </w:p>
        </w:tc>
        <w:tc>
          <w:tcPr>
            <w:tcW w:w="825" w:type="dxa"/>
            <w:vAlign w:val="center"/>
          </w:tcPr>
          <w:p w14:paraId="2E01B0EE">
            <w:pPr>
              <w:pStyle w:val="8"/>
              <w:spacing w:before="285" w:line="219" w:lineRule="auto"/>
              <w:ind w:left="143"/>
              <w:jc w:val="center"/>
            </w:pPr>
            <w:r>
              <w:rPr>
                <w:spacing w:val="-7"/>
              </w:rPr>
              <w:t>决定</w:t>
            </w:r>
          </w:p>
        </w:tc>
        <w:tc>
          <w:tcPr>
            <w:tcW w:w="3900" w:type="dxa"/>
            <w:vAlign w:val="center"/>
          </w:tcPr>
          <w:p w14:paraId="08532137">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8457108">
            <w:pPr>
              <w:pStyle w:val="8"/>
              <w:spacing w:before="76" w:line="281" w:lineRule="auto"/>
              <w:ind w:left="115" w:right="104" w:firstLine="13"/>
              <w:jc w:val="center"/>
              <w:rPr>
                <w:lang w:eastAsia="zh-CN"/>
              </w:rPr>
            </w:pPr>
          </w:p>
        </w:tc>
        <w:tc>
          <w:tcPr>
            <w:tcW w:w="1623" w:type="dxa"/>
            <w:vMerge w:val="continue"/>
            <w:vAlign w:val="center"/>
          </w:tcPr>
          <w:p w14:paraId="672F60E5">
            <w:pPr>
              <w:pStyle w:val="8"/>
              <w:spacing w:before="63" w:line="218" w:lineRule="auto"/>
              <w:ind w:left="115" w:right="105" w:firstLine="13"/>
              <w:jc w:val="center"/>
              <w:rPr>
                <w:spacing w:val="-4"/>
                <w:lang w:eastAsia="zh-CN"/>
              </w:rPr>
            </w:pPr>
          </w:p>
        </w:tc>
      </w:tr>
      <w:tr w14:paraId="062B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4C66610">
            <w:pPr>
              <w:jc w:val="center"/>
              <w:rPr>
                <w:lang w:eastAsia="zh-CN"/>
              </w:rPr>
            </w:pPr>
          </w:p>
        </w:tc>
        <w:tc>
          <w:tcPr>
            <w:tcW w:w="1449" w:type="dxa"/>
            <w:vMerge w:val="continue"/>
            <w:tcBorders>
              <w:top w:val="nil"/>
            </w:tcBorders>
            <w:vAlign w:val="center"/>
          </w:tcPr>
          <w:p w14:paraId="46036C8B">
            <w:pPr>
              <w:jc w:val="center"/>
              <w:rPr>
                <w:lang w:eastAsia="zh-CN"/>
              </w:rPr>
            </w:pPr>
          </w:p>
        </w:tc>
        <w:tc>
          <w:tcPr>
            <w:tcW w:w="5490" w:type="dxa"/>
            <w:vMerge w:val="continue"/>
            <w:tcBorders>
              <w:top w:val="nil"/>
            </w:tcBorders>
            <w:vAlign w:val="center"/>
          </w:tcPr>
          <w:p w14:paraId="672E5FCC">
            <w:pPr>
              <w:jc w:val="center"/>
              <w:rPr>
                <w:lang w:eastAsia="zh-CN"/>
              </w:rPr>
            </w:pPr>
          </w:p>
        </w:tc>
        <w:tc>
          <w:tcPr>
            <w:tcW w:w="855" w:type="dxa"/>
            <w:vMerge w:val="continue"/>
            <w:tcBorders>
              <w:top w:val="nil"/>
            </w:tcBorders>
            <w:vAlign w:val="center"/>
          </w:tcPr>
          <w:p w14:paraId="323B5A5A">
            <w:pPr>
              <w:jc w:val="center"/>
              <w:rPr>
                <w:lang w:eastAsia="zh-CN"/>
              </w:rPr>
            </w:pPr>
          </w:p>
        </w:tc>
        <w:tc>
          <w:tcPr>
            <w:tcW w:w="825" w:type="dxa"/>
            <w:tcBorders>
              <w:bottom w:val="single" w:color="auto" w:sz="4" w:space="0"/>
            </w:tcBorders>
            <w:vAlign w:val="center"/>
          </w:tcPr>
          <w:p w14:paraId="1F1CFA4F">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340881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C416236">
            <w:pPr>
              <w:jc w:val="center"/>
              <w:rPr>
                <w:rFonts w:eastAsia="宋体"/>
                <w:lang w:eastAsia="zh-CN"/>
              </w:rPr>
            </w:pPr>
          </w:p>
        </w:tc>
        <w:tc>
          <w:tcPr>
            <w:tcW w:w="1623" w:type="dxa"/>
            <w:vMerge w:val="continue"/>
            <w:vAlign w:val="center"/>
          </w:tcPr>
          <w:p w14:paraId="4E4F04FF">
            <w:pPr>
              <w:jc w:val="center"/>
              <w:rPr>
                <w:lang w:eastAsia="zh-CN"/>
              </w:rPr>
            </w:pPr>
          </w:p>
        </w:tc>
      </w:tr>
      <w:tr w14:paraId="4031C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108574">
            <w:pPr>
              <w:jc w:val="center"/>
              <w:rPr>
                <w:lang w:eastAsia="zh-CN"/>
              </w:rPr>
            </w:pPr>
          </w:p>
        </w:tc>
        <w:tc>
          <w:tcPr>
            <w:tcW w:w="1449" w:type="dxa"/>
            <w:vMerge w:val="continue"/>
            <w:vAlign w:val="center"/>
          </w:tcPr>
          <w:p w14:paraId="4808F9A2">
            <w:pPr>
              <w:jc w:val="center"/>
              <w:rPr>
                <w:lang w:eastAsia="zh-CN"/>
              </w:rPr>
            </w:pPr>
          </w:p>
        </w:tc>
        <w:tc>
          <w:tcPr>
            <w:tcW w:w="5490" w:type="dxa"/>
            <w:vMerge w:val="continue"/>
            <w:vAlign w:val="center"/>
          </w:tcPr>
          <w:p w14:paraId="228340D0">
            <w:pPr>
              <w:jc w:val="center"/>
              <w:rPr>
                <w:lang w:eastAsia="zh-CN"/>
              </w:rPr>
            </w:pPr>
          </w:p>
        </w:tc>
        <w:tc>
          <w:tcPr>
            <w:tcW w:w="855" w:type="dxa"/>
            <w:vMerge w:val="continue"/>
            <w:vAlign w:val="center"/>
          </w:tcPr>
          <w:p w14:paraId="2699D897">
            <w:pPr>
              <w:jc w:val="center"/>
              <w:rPr>
                <w:lang w:eastAsia="zh-CN"/>
              </w:rPr>
            </w:pPr>
          </w:p>
        </w:tc>
        <w:tc>
          <w:tcPr>
            <w:tcW w:w="825" w:type="dxa"/>
            <w:tcBorders>
              <w:top w:val="single" w:color="auto" w:sz="4" w:space="0"/>
              <w:bottom w:val="single" w:color="auto" w:sz="4" w:space="0"/>
            </w:tcBorders>
            <w:vAlign w:val="center"/>
          </w:tcPr>
          <w:p w14:paraId="2D55C659">
            <w:pPr>
              <w:spacing w:line="341" w:lineRule="auto"/>
              <w:jc w:val="center"/>
              <w:rPr>
                <w:lang w:eastAsia="zh-CN"/>
              </w:rPr>
            </w:pPr>
          </w:p>
          <w:p w14:paraId="67A7A6B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7ECB6D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ED86F3F">
            <w:pPr>
              <w:jc w:val="center"/>
              <w:rPr>
                <w:rFonts w:eastAsia="宋体"/>
                <w:lang w:eastAsia="zh-CN"/>
              </w:rPr>
            </w:pPr>
          </w:p>
        </w:tc>
        <w:tc>
          <w:tcPr>
            <w:tcW w:w="1623" w:type="dxa"/>
            <w:vMerge w:val="continue"/>
            <w:vAlign w:val="center"/>
          </w:tcPr>
          <w:p w14:paraId="08658649">
            <w:pPr>
              <w:jc w:val="center"/>
              <w:rPr>
                <w:lang w:eastAsia="zh-CN"/>
              </w:rPr>
            </w:pPr>
          </w:p>
        </w:tc>
      </w:tr>
      <w:tr w14:paraId="58041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D358009">
            <w:pPr>
              <w:jc w:val="center"/>
              <w:rPr>
                <w:lang w:eastAsia="zh-CN"/>
              </w:rPr>
            </w:pPr>
          </w:p>
        </w:tc>
        <w:tc>
          <w:tcPr>
            <w:tcW w:w="1449" w:type="dxa"/>
            <w:vMerge w:val="continue"/>
            <w:vAlign w:val="center"/>
          </w:tcPr>
          <w:p w14:paraId="15761F7A">
            <w:pPr>
              <w:jc w:val="center"/>
              <w:rPr>
                <w:lang w:eastAsia="zh-CN"/>
              </w:rPr>
            </w:pPr>
          </w:p>
        </w:tc>
        <w:tc>
          <w:tcPr>
            <w:tcW w:w="5490" w:type="dxa"/>
            <w:vMerge w:val="continue"/>
            <w:vAlign w:val="center"/>
          </w:tcPr>
          <w:p w14:paraId="710597CD">
            <w:pPr>
              <w:jc w:val="center"/>
              <w:rPr>
                <w:lang w:eastAsia="zh-CN"/>
              </w:rPr>
            </w:pPr>
          </w:p>
        </w:tc>
        <w:tc>
          <w:tcPr>
            <w:tcW w:w="855" w:type="dxa"/>
            <w:vMerge w:val="continue"/>
            <w:vAlign w:val="center"/>
          </w:tcPr>
          <w:p w14:paraId="2E15146D">
            <w:pPr>
              <w:jc w:val="center"/>
              <w:rPr>
                <w:lang w:eastAsia="zh-CN"/>
              </w:rPr>
            </w:pPr>
          </w:p>
        </w:tc>
        <w:tc>
          <w:tcPr>
            <w:tcW w:w="825" w:type="dxa"/>
            <w:tcBorders>
              <w:top w:val="single" w:color="auto" w:sz="4" w:space="0"/>
            </w:tcBorders>
            <w:vAlign w:val="center"/>
          </w:tcPr>
          <w:p w14:paraId="62D7E6A3">
            <w:pPr>
              <w:jc w:val="center"/>
              <w:rPr>
                <w:lang w:eastAsia="zh-CN"/>
              </w:rPr>
            </w:pPr>
          </w:p>
        </w:tc>
        <w:tc>
          <w:tcPr>
            <w:tcW w:w="3900" w:type="dxa"/>
            <w:tcBorders>
              <w:top w:val="single" w:color="auto" w:sz="4" w:space="0"/>
            </w:tcBorders>
            <w:vAlign w:val="center"/>
          </w:tcPr>
          <w:p w14:paraId="7B51202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28338C5">
            <w:pPr>
              <w:jc w:val="center"/>
              <w:rPr>
                <w:rFonts w:eastAsia="宋体"/>
                <w:lang w:eastAsia="zh-CN"/>
              </w:rPr>
            </w:pPr>
          </w:p>
        </w:tc>
        <w:tc>
          <w:tcPr>
            <w:tcW w:w="1623" w:type="dxa"/>
            <w:vMerge w:val="continue"/>
            <w:vAlign w:val="center"/>
          </w:tcPr>
          <w:p w14:paraId="51C5ABD5">
            <w:pPr>
              <w:jc w:val="center"/>
              <w:rPr>
                <w:lang w:eastAsia="zh-CN"/>
              </w:rPr>
            </w:pPr>
          </w:p>
        </w:tc>
      </w:tr>
      <w:tr w14:paraId="42FD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F29272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340E455">
            <w:pPr>
              <w:pStyle w:val="8"/>
              <w:spacing w:before="51" w:line="214" w:lineRule="auto"/>
              <w:ind w:left="118"/>
              <w:jc w:val="center"/>
              <w:rPr>
                <w:lang w:eastAsia="zh-CN"/>
              </w:rPr>
            </w:pPr>
          </w:p>
        </w:tc>
      </w:tr>
      <w:tr w14:paraId="22894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33BCA0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1C2DFF2">
            <w:pPr>
              <w:pStyle w:val="8"/>
              <w:spacing w:before="54" w:line="216" w:lineRule="auto"/>
              <w:ind w:left="125"/>
              <w:jc w:val="center"/>
              <w:rPr>
                <w:spacing w:val="-4"/>
                <w:lang w:eastAsia="zh-CN"/>
              </w:rPr>
            </w:pPr>
          </w:p>
        </w:tc>
      </w:tr>
      <w:tr w14:paraId="1813F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F582F33">
            <w:pPr>
              <w:pStyle w:val="8"/>
              <w:spacing w:before="155" w:line="218" w:lineRule="auto"/>
              <w:ind w:left="133"/>
              <w:jc w:val="center"/>
            </w:pPr>
            <w:r>
              <w:rPr>
                <w:spacing w:val="-3"/>
              </w:rPr>
              <w:t>序号</w:t>
            </w:r>
          </w:p>
        </w:tc>
        <w:tc>
          <w:tcPr>
            <w:tcW w:w="1449" w:type="dxa"/>
            <w:vAlign w:val="center"/>
          </w:tcPr>
          <w:p w14:paraId="7576A479">
            <w:pPr>
              <w:pStyle w:val="8"/>
              <w:spacing w:before="155" w:line="217" w:lineRule="auto"/>
              <w:ind w:left="120"/>
              <w:jc w:val="center"/>
            </w:pPr>
            <w:r>
              <w:rPr>
                <w:spacing w:val="-3"/>
              </w:rPr>
              <w:t>项目名称</w:t>
            </w:r>
          </w:p>
        </w:tc>
        <w:tc>
          <w:tcPr>
            <w:tcW w:w="5490" w:type="dxa"/>
            <w:vAlign w:val="center"/>
          </w:tcPr>
          <w:p w14:paraId="46407D46">
            <w:pPr>
              <w:pStyle w:val="8"/>
              <w:spacing w:before="155" w:line="218" w:lineRule="auto"/>
              <w:ind w:left="2326"/>
              <w:jc w:val="center"/>
            </w:pPr>
            <w:r>
              <w:rPr>
                <w:spacing w:val="-5"/>
              </w:rPr>
              <w:t>实施依据</w:t>
            </w:r>
          </w:p>
        </w:tc>
        <w:tc>
          <w:tcPr>
            <w:tcW w:w="855" w:type="dxa"/>
            <w:vAlign w:val="center"/>
          </w:tcPr>
          <w:p w14:paraId="4C4E3F16">
            <w:pPr>
              <w:pStyle w:val="8"/>
              <w:spacing w:before="23" w:line="220" w:lineRule="auto"/>
              <w:ind w:left="186"/>
              <w:jc w:val="center"/>
            </w:pPr>
            <w:r>
              <w:rPr>
                <w:spacing w:val="-9"/>
              </w:rPr>
              <w:t>职权</w:t>
            </w:r>
          </w:p>
          <w:p w14:paraId="337409D8">
            <w:pPr>
              <w:pStyle w:val="8"/>
              <w:spacing w:before="1" w:line="195" w:lineRule="auto"/>
              <w:ind w:left="188"/>
              <w:jc w:val="center"/>
            </w:pPr>
            <w:r>
              <w:rPr>
                <w:spacing w:val="-10"/>
              </w:rPr>
              <w:t>类别</w:t>
            </w:r>
          </w:p>
        </w:tc>
        <w:tc>
          <w:tcPr>
            <w:tcW w:w="825" w:type="dxa"/>
            <w:vAlign w:val="center"/>
          </w:tcPr>
          <w:p w14:paraId="003F595D">
            <w:pPr>
              <w:pStyle w:val="8"/>
              <w:spacing w:before="23" w:line="208" w:lineRule="auto"/>
              <w:ind w:left="136" w:right="128" w:firstLine="9"/>
              <w:jc w:val="center"/>
            </w:pPr>
            <w:r>
              <w:rPr>
                <w:spacing w:val="-9"/>
              </w:rPr>
              <w:t>办理</w:t>
            </w:r>
            <w:r>
              <w:rPr>
                <w:spacing w:val="-4"/>
              </w:rPr>
              <w:t>环节</w:t>
            </w:r>
          </w:p>
        </w:tc>
        <w:tc>
          <w:tcPr>
            <w:tcW w:w="3900" w:type="dxa"/>
            <w:vAlign w:val="center"/>
          </w:tcPr>
          <w:p w14:paraId="339797D9">
            <w:pPr>
              <w:pStyle w:val="8"/>
              <w:spacing w:before="155" w:line="219" w:lineRule="auto"/>
              <w:ind w:firstLine="1484" w:firstLineChars="700"/>
              <w:jc w:val="center"/>
            </w:pPr>
            <w:r>
              <w:rPr>
                <w:spacing w:val="-4"/>
              </w:rPr>
              <w:t>责任事项</w:t>
            </w:r>
          </w:p>
        </w:tc>
        <w:tc>
          <w:tcPr>
            <w:tcW w:w="750" w:type="dxa"/>
            <w:vAlign w:val="center"/>
          </w:tcPr>
          <w:p w14:paraId="3AF78FCF">
            <w:pPr>
              <w:pStyle w:val="8"/>
              <w:spacing w:before="23" w:line="208" w:lineRule="auto"/>
              <w:ind w:right="112"/>
              <w:jc w:val="center"/>
              <w:rPr>
                <w:lang w:eastAsia="zh-CN"/>
              </w:rPr>
            </w:pPr>
            <w:r>
              <w:rPr>
                <w:rFonts w:hint="eastAsia"/>
                <w:lang w:eastAsia="zh-CN"/>
              </w:rPr>
              <w:t>责任科室</w:t>
            </w:r>
          </w:p>
        </w:tc>
        <w:tc>
          <w:tcPr>
            <w:tcW w:w="1623" w:type="dxa"/>
            <w:vAlign w:val="center"/>
          </w:tcPr>
          <w:p w14:paraId="6CB7C6B5">
            <w:pPr>
              <w:pStyle w:val="8"/>
              <w:spacing w:before="23" w:line="208" w:lineRule="auto"/>
              <w:ind w:left="353" w:right="112" w:hanging="227"/>
              <w:jc w:val="center"/>
              <w:rPr>
                <w:spacing w:val="-6"/>
              </w:rPr>
            </w:pPr>
            <w:r>
              <w:rPr>
                <w:rFonts w:hint="eastAsia"/>
                <w:spacing w:val="-6"/>
                <w:lang w:eastAsia="zh-CN"/>
              </w:rPr>
              <w:t>追责情形</w:t>
            </w:r>
          </w:p>
        </w:tc>
      </w:tr>
      <w:tr w14:paraId="66EA0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ADD6E0E">
            <w:pPr>
              <w:pStyle w:val="8"/>
              <w:spacing w:before="72" w:line="180" w:lineRule="auto"/>
              <w:ind w:left="319"/>
              <w:jc w:val="center"/>
              <w:rPr>
                <w:lang w:eastAsia="zh-CN"/>
              </w:rPr>
            </w:pPr>
            <w:r>
              <w:rPr>
                <w:spacing w:val="-11"/>
              </w:rPr>
              <w:t>318</w:t>
            </w:r>
          </w:p>
        </w:tc>
        <w:tc>
          <w:tcPr>
            <w:tcW w:w="1449" w:type="dxa"/>
            <w:vMerge w:val="restart"/>
            <w:tcBorders>
              <w:bottom w:val="nil"/>
            </w:tcBorders>
            <w:vAlign w:val="center"/>
          </w:tcPr>
          <w:p w14:paraId="6496985D">
            <w:pPr>
              <w:spacing w:line="423" w:lineRule="auto"/>
              <w:jc w:val="center"/>
              <w:rPr>
                <w:lang w:eastAsia="zh-CN"/>
              </w:rPr>
            </w:pPr>
          </w:p>
          <w:p w14:paraId="31489F0C">
            <w:pPr>
              <w:pStyle w:val="8"/>
              <w:spacing w:before="71" w:line="218" w:lineRule="auto"/>
              <w:ind w:left="114" w:right="118" w:firstLine="3"/>
              <w:jc w:val="center"/>
              <w:rPr>
                <w:lang w:eastAsia="zh-CN"/>
              </w:rPr>
            </w:pPr>
            <w:r>
              <w:rPr>
                <w:spacing w:val="-4"/>
                <w:lang w:eastAsia="zh-CN"/>
              </w:rPr>
              <w:t>对在施工</w:t>
            </w:r>
            <w:r>
              <w:rPr>
                <w:spacing w:val="-3"/>
                <w:lang w:eastAsia="zh-CN"/>
              </w:rPr>
              <w:t>工地内堆放的水</w:t>
            </w:r>
            <w:r>
              <w:rPr>
                <w:spacing w:val="-32"/>
                <w:lang w:eastAsia="zh-CN"/>
              </w:rPr>
              <w:t>泥、灰土、</w:t>
            </w:r>
            <w:r>
              <w:rPr>
                <w:spacing w:val="-4"/>
                <w:lang w:eastAsia="zh-CN"/>
              </w:rPr>
              <w:t>砂石等易产生扬尘污染的物料，以及工地堆存的建筑垃圾、工程渣土、建筑土方未</w:t>
            </w:r>
            <w:r>
              <w:rPr>
                <w:spacing w:val="-3"/>
                <w:lang w:eastAsia="zh-CN"/>
              </w:rPr>
              <w:t>采取遮</w:t>
            </w:r>
          </w:p>
          <w:p w14:paraId="6A522039">
            <w:pPr>
              <w:pStyle w:val="8"/>
              <w:spacing w:line="218" w:lineRule="auto"/>
              <w:ind w:left="113" w:right="118" w:firstLine="5"/>
              <w:jc w:val="center"/>
              <w:rPr>
                <w:lang w:eastAsia="zh-CN"/>
              </w:rPr>
            </w:pPr>
            <w:r>
              <w:rPr>
                <w:spacing w:val="-4"/>
                <w:lang w:eastAsia="zh-CN"/>
              </w:rPr>
              <w:t>盖、密闭</w:t>
            </w:r>
            <w:r>
              <w:rPr>
                <w:spacing w:val="-2"/>
                <w:lang w:eastAsia="zh-CN"/>
              </w:rPr>
              <w:t>或者其他</w:t>
            </w:r>
            <w:r>
              <w:rPr>
                <w:spacing w:val="-3"/>
                <w:lang w:eastAsia="zh-CN"/>
              </w:rPr>
              <w:t>抑尘措</w:t>
            </w:r>
          </w:p>
          <w:p w14:paraId="3D43B680">
            <w:pPr>
              <w:pStyle w:val="8"/>
              <w:spacing w:before="72" w:line="218" w:lineRule="auto"/>
              <w:ind w:left="108" w:right="132"/>
              <w:jc w:val="center"/>
              <w:rPr>
                <w:lang w:eastAsia="zh-CN"/>
              </w:rPr>
            </w:pPr>
            <w:r>
              <w:rPr>
                <w:spacing w:val="-3"/>
                <w:lang w:eastAsia="zh-CN"/>
              </w:rPr>
              <w:t>施，建筑</w:t>
            </w:r>
            <w:r>
              <w:rPr>
                <w:spacing w:val="-2"/>
                <w:lang w:eastAsia="zh-CN"/>
              </w:rPr>
              <w:t>垃圾未及时清运，无许可证清运和随意倾倒的</w:t>
            </w:r>
            <w:r>
              <w:rPr>
                <w:spacing w:val="-3"/>
                <w:lang w:eastAsia="zh-CN"/>
              </w:rPr>
              <w:t>处罚</w:t>
            </w:r>
          </w:p>
        </w:tc>
        <w:tc>
          <w:tcPr>
            <w:tcW w:w="5490" w:type="dxa"/>
            <w:vMerge w:val="restart"/>
            <w:tcBorders>
              <w:bottom w:val="nil"/>
            </w:tcBorders>
            <w:vAlign w:val="center"/>
          </w:tcPr>
          <w:p w14:paraId="5492E4FF">
            <w:pPr>
              <w:spacing w:line="451" w:lineRule="auto"/>
              <w:jc w:val="center"/>
              <w:rPr>
                <w:lang w:eastAsia="zh-CN"/>
              </w:rPr>
            </w:pPr>
          </w:p>
          <w:p w14:paraId="159F5325">
            <w:pPr>
              <w:pStyle w:val="8"/>
              <w:spacing w:before="71" w:line="336" w:lineRule="auto"/>
              <w:ind w:left="114" w:right="103" w:hanging="9"/>
              <w:jc w:val="center"/>
              <w:rPr>
                <w:lang w:eastAsia="zh-CN"/>
              </w:rPr>
            </w:pPr>
            <w:r>
              <w:rPr>
                <w:spacing w:val="-2"/>
                <w:lang w:eastAsia="zh-CN"/>
              </w:rPr>
              <w:t>《南阳市大气污染防治条例》第三十九条：“违反本</w:t>
            </w:r>
            <w:r>
              <w:rPr>
                <w:lang w:eastAsia="zh-CN"/>
              </w:rPr>
              <w:t>条例第二十四条规定的，由市、县（市、区）人民政府住房城乡建设部门或者其他负有监督管理职责的部门责令改正，处二万元以上十万元以下罚款；拒不改正的，责令停工整治，依法作出处罚决定的部门可以自责令改正之日的次日起，按照原处罚数额按日连续</w:t>
            </w:r>
          </w:p>
          <w:p w14:paraId="37D4C293">
            <w:pPr>
              <w:pStyle w:val="8"/>
              <w:spacing w:line="218" w:lineRule="auto"/>
              <w:ind w:left="121"/>
              <w:jc w:val="center"/>
              <w:rPr>
                <w:lang w:eastAsia="zh-CN"/>
              </w:rPr>
            </w:pPr>
            <w:r>
              <w:rPr>
                <w:spacing w:val="-5"/>
                <w:lang w:eastAsia="zh-CN"/>
              </w:rPr>
              <w:t>处罚”。</w:t>
            </w:r>
          </w:p>
          <w:p w14:paraId="79DBDCB4">
            <w:pPr>
              <w:pStyle w:val="8"/>
              <w:spacing w:before="136" w:line="336" w:lineRule="auto"/>
              <w:ind w:left="109" w:right="103" w:hanging="4"/>
              <w:jc w:val="center"/>
              <w:rPr>
                <w:lang w:eastAsia="zh-CN"/>
              </w:rPr>
            </w:pPr>
            <w:r>
              <w:rPr>
                <w:spacing w:val="-9"/>
                <w:lang w:eastAsia="zh-CN"/>
              </w:rPr>
              <w:t>《南阳市大气污染防治条例》第二十四条第五项：“房</w:t>
            </w:r>
            <w:r>
              <w:rPr>
                <w:lang w:eastAsia="zh-CN"/>
              </w:rPr>
              <w:t>屋建筑、拆迁改造、市政基础设施施工、城市规划区内水利工程施工和道路建设工程施工及园林绿化施工等可能产生扬尘污染活动的施工现场，应当采取下列</w:t>
            </w:r>
            <w:r>
              <w:rPr>
                <w:spacing w:val="3"/>
                <w:lang w:eastAsia="zh-CN"/>
              </w:rPr>
              <w:t>措施</w:t>
            </w:r>
            <w:r>
              <w:rPr>
                <w:spacing w:val="-29"/>
                <w:lang w:eastAsia="zh-CN"/>
              </w:rPr>
              <w:t>：（</w:t>
            </w:r>
            <w:r>
              <w:rPr>
                <w:spacing w:val="3"/>
                <w:lang w:eastAsia="zh-CN"/>
              </w:rPr>
              <w:t>五）对在施工工地内堆放的水泥、灰土、砂</w:t>
            </w:r>
            <w:r>
              <w:rPr>
                <w:lang w:eastAsia="zh-CN"/>
              </w:rPr>
              <w:t>石等易产生扬尘污染的物料，以及工地堆存的建筑垃圾、工程渣土、建筑土方应当采取遮盖、密闭或者其他抑尘措施，建筑垃圾应当及时清运，不得无许可证</w:t>
            </w:r>
            <w:r>
              <w:rPr>
                <w:spacing w:val="-3"/>
                <w:lang w:eastAsia="zh-CN"/>
              </w:rPr>
              <w:t>清运和随意倾倒”。</w:t>
            </w:r>
          </w:p>
        </w:tc>
        <w:tc>
          <w:tcPr>
            <w:tcW w:w="855" w:type="dxa"/>
            <w:vMerge w:val="restart"/>
            <w:tcBorders>
              <w:bottom w:val="nil"/>
            </w:tcBorders>
            <w:vAlign w:val="center"/>
          </w:tcPr>
          <w:p w14:paraId="4DE1C90C">
            <w:pPr>
              <w:spacing w:line="255" w:lineRule="auto"/>
              <w:jc w:val="center"/>
              <w:rPr>
                <w:lang w:eastAsia="zh-CN"/>
              </w:rPr>
            </w:pPr>
          </w:p>
          <w:p w14:paraId="541F2FA6">
            <w:pPr>
              <w:spacing w:line="255" w:lineRule="auto"/>
              <w:jc w:val="center"/>
              <w:rPr>
                <w:lang w:eastAsia="zh-CN"/>
              </w:rPr>
            </w:pPr>
          </w:p>
          <w:p w14:paraId="0E0ACA4A">
            <w:pPr>
              <w:spacing w:line="255" w:lineRule="auto"/>
              <w:jc w:val="center"/>
              <w:rPr>
                <w:lang w:eastAsia="zh-CN"/>
              </w:rPr>
            </w:pPr>
          </w:p>
          <w:p w14:paraId="5B2B5738">
            <w:pPr>
              <w:spacing w:line="255" w:lineRule="auto"/>
              <w:jc w:val="center"/>
              <w:rPr>
                <w:lang w:eastAsia="zh-CN"/>
              </w:rPr>
            </w:pPr>
          </w:p>
          <w:p w14:paraId="15431DCA">
            <w:pPr>
              <w:spacing w:line="255" w:lineRule="auto"/>
              <w:jc w:val="center"/>
              <w:rPr>
                <w:lang w:eastAsia="zh-CN"/>
              </w:rPr>
            </w:pPr>
          </w:p>
          <w:p w14:paraId="43263FDE">
            <w:pPr>
              <w:spacing w:line="255" w:lineRule="auto"/>
              <w:jc w:val="center"/>
              <w:rPr>
                <w:lang w:eastAsia="zh-CN"/>
              </w:rPr>
            </w:pPr>
          </w:p>
          <w:p w14:paraId="7E7948B6">
            <w:pPr>
              <w:pStyle w:val="8"/>
              <w:spacing w:before="71"/>
              <w:ind w:left="160" w:right="140" w:hanging="8"/>
              <w:jc w:val="center"/>
            </w:pPr>
            <w:r>
              <w:rPr>
                <w:spacing w:val="-4"/>
              </w:rPr>
              <w:t>行政</w:t>
            </w:r>
            <w:r>
              <w:rPr>
                <w:spacing w:val="-8"/>
              </w:rPr>
              <w:t>处罚</w:t>
            </w:r>
          </w:p>
        </w:tc>
        <w:tc>
          <w:tcPr>
            <w:tcW w:w="825" w:type="dxa"/>
            <w:vAlign w:val="center"/>
          </w:tcPr>
          <w:p w14:paraId="0B112584">
            <w:pPr>
              <w:spacing w:line="247" w:lineRule="auto"/>
              <w:jc w:val="center"/>
            </w:pPr>
          </w:p>
          <w:p w14:paraId="081F0CF5">
            <w:pPr>
              <w:pStyle w:val="8"/>
              <w:spacing w:before="71" w:line="219" w:lineRule="auto"/>
              <w:ind w:left="148"/>
              <w:jc w:val="center"/>
            </w:pPr>
            <w:r>
              <w:rPr>
                <w:spacing w:val="-9"/>
              </w:rPr>
              <w:t>立案</w:t>
            </w:r>
          </w:p>
        </w:tc>
        <w:tc>
          <w:tcPr>
            <w:tcW w:w="3900" w:type="dxa"/>
            <w:vAlign w:val="center"/>
          </w:tcPr>
          <w:p w14:paraId="53E7FF80">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A044621">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481E22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2870C4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C853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E428C1E">
            <w:pPr>
              <w:jc w:val="center"/>
              <w:rPr>
                <w:lang w:eastAsia="zh-CN"/>
              </w:rPr>
            </w:pPr>
          </w:p>
        </w:tc>
        <w:tc>
          <w:tcPr>
            <w:tcW w:w="1449" w:type="dxa"/>
            <w:vMerge w:val="continue"/>
            <w:tcBorders>
              <w:top w:val="nil"/>
              <w:bottom w:val="nil"/>
            </w:tcBorders>
            <w:vAlign w:val="center"/>
          </w:tcPr>
          <w:p w14:paraId="457E4280">
            <w:pPr>
              <w:jc w:val="center"/>
              <w:rPr>
                <w:lang w:eastAsia="zh-CN"/>
              </w:rPr>
            </w:pPr>
          </w:p>
        </w:tc>
        <w:tc>
          <w:tcPr>
            <w:tcW w:w="5490" w:type="dxa"/>
            <w:vMerge w:val="continue"/>
            <w:tcBorders>
              <w:top w:val="nil"/>
              <w:bottom w:val="nil"/>
            </w:tcBorders>
            <w:vAlign w:val="center"/>
          </w:tcPr>
          <w:p w14:paraId="032D80C5">
            <w:pPr>
              <w:jc w:val="center"/>
              <w:rPr>
                <w:lang w:eastAsia="zh-CN"/>
              </w:rPr>
            </w:pPr>
          </w:p>
        </w:tc>
        <w:tc>
          <w:tcPr>
            <w:tcW w:w="855" w:type="dxa"/>
            <w:vMerge w:val="continue"/>
            <w:tcBorders>
              <w:top w:val="nil"/>
              <w:bottom w:val="nil"/>
            </w:tcBorders>
            <w:vAlign w:val="center"/>
          </w:tcPr>
          <w:p w14:paraId="3A1261FB">
            <w:pPr>
              <w:jc w:val="center"/>
              <w:rPr>
                <w:lang w:eastAsia="zh-CN"/>
              </w:rPr>
            </w:pPr>
          </w:p>
        </w:tc>
        <w:tc>
          <w:tcPr>
            <w:tcW w:w="825" w:type="dxa"/>
            <w:vAlign w:val="center"/>
          </w:tcPr>
          <w:p w14:paraId="29F01842">
            <w:pPr>
              <w:spacing w:line="348" w:lineRule="auto"/>
              <w:jc w:val="center"/>
              <w:rPr>
                <w:lang w:eastAsia="zh-CN"/>
              </w:rPr>
            </w:pPr>
          </w:p>
          <w:p w14:paraId="116CD511">
            <w:pPr>
              <w:pStyle w:val="8"/>
              <w:spacing w:before="72" w:line="219" w:lineRule="auto"/>
              <w:ind w:left="138"/>
              <w:jc w:val="center"/>
            </w:pPr>
            <w:r>
              <w:rPr>
                <w:spacing w:val="-4"/>
              </w:rPr>
              <w:t>调查</w:t>
            </w:r>
          </w:p>
        </w:tc>
        <w:tc>
          <w:tcPr>
            <w:tcW w:w="3900" w:type="dxa"/>
            <w:vAlign w:val="center"/>
          </w:tcPr>
          <w:p w14:paraId="49405DC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80A7D20">
            <w:pPr>
              <w:pStyle w:val="8"/>
              <w:spacing w:before="72" w:line="274" w:lineRule="auto"/>
              <w:ind w:left="116" w:right="104"/>
              <w:jc w:val="center"/>
              <w:rPr>
                <w:lang w:eastAsia="zh-CN"/>
              </w:rPr>
            </w:pPr>
          </w:p>
        </w:tc>
        <w:tc>
          <w:tcPr>
            <w:tcW w:w="1623" w:type="dxa"/>
            <w:vMerge w:val="continue"/>
            <w:vAlign w:val="center"/>
          </w:tcPr>
          <w:p w14:paraId="37FDDC13">
            <w:pPr>
              <w:pStyle w:val="8"/>
              <w:spacing w:before="72" w:line="218" w:lineRule="auto"/>
              <w:ind w:left="116" w:right="105"/>
              <w:jc w:val="center"/>
              <w:rPr>
                <w:lang w:eastAsia="zh-CN"/>
              </w:rPr>
            </w:pPr>
          </w:p>
        </w:tc>
      </w:tr>
      <w:tr w14:paraId="05DE0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024A9E6">
            <w:pPr>
              <w:jc w:val="center"/>
              <w:rPr>
                <w:lang w:eastAsia="zh-CN"/>
              </w:rPr>
            </w:pPr>
          </w:p>
        </w:tc>
        <w:tc>
          <w:tcPr>
            <w:tcW w:w="1449" w:type="dxa"/>
            <w:vMerge w:val="continue"/>
            <w:tcBorders>
              <w:top w:val="nil"/>
              <w:bottom w:val="nil"/>
            </w:tcBorders>
            <w:vAlign w:val="center"/>
          </w:tcPr>
          <w:p w14:paraId="57F70F92">
            <w:pPr>
              <w:jc w:val="center"/>
              <w:rPr>
                <w:lang w:eastAsia="zh-CN"/>
              </w:rPr>
            </w:pPr>
          </w:p>
        </w:tc>
        <w:tc>
          <w:tcPr>
            <w:tcW w:w="5490" w:type="dxa"/>
            <w:vMerge w:val="continue"/>
            <w:tcBorders>
              <w:top w:val="nil"/>
              <w:bottom w:val="nil"/>
            </w:tcBorders>
            <w:vAlign w:val="center"/>
          </w:tcPr>
          <w:p w14:paraId="4F8DF515">
            <w:pPr>
              <w:jc w:val="center"/>
              <w:rPr>
                <w:lang w:eastAsia="zh-CN"/>
              </w:rPr>
            </w:pPr>
          </w:p>
        </w:tc>
        <w:tc>
          <w:tcPr>
            <w:tcW w:w="855" w:type="dxa"/>
            <w:vMerge w:val="continue"/>
            <w:tcBorders>
              <w:top w:val="nil"/>
              <w:bottom w:val="nil"/>
            </w:tcBorders>
            <w:vAlign w:val="center"/>
          </w:tcPr>
          <w:p w14:paraId="4BE76C81">
            <w:pPr>
              <w:jc w:val="center"/>
              <w:rPr>
                <w:lang w:eastAsia="zh-CN"/>
              </w:rPr>
            </w:pPr>
          </w:p>
        </w:tc>
        <w:tc>
          <w:tcPr>
            <w:tcW w:w="825" w:type="dxa"/>
            <w:vAlign w:val="center"/>
          </w:tcPr>
          <w:p w14:paraId="5C2FAE00">
            <w:pPr>
              <w:spacing w:line="349" w:lineRule="auto"/>
              <w:jc w:val="center"/>
              <w:rPr>
                <w:lang w:eastAsia="zh-CN"/>
              </w:rPr>
            </w:pPr>
          </w:p>
          <w:p w14:paraId="76972EB0">
            <w:pPr>
              <w:pStyle w:val="8"/>
              <w:spacing w:before="71" w:line="218" w:lineRule="auto"/>
              <w:ind w:left="153"/>
              <w:jc w:val="center"/>
            </w:pPr>
            <w:r>
              <w:rPr>
                <w:spacing w:val="-11"/>
              </w:rPr>
              <w:t>审查</w:t>
            </w:r>
          </w:p>
        </w:tc>
        <w:tc>
          <w:tcPr>
            <w:tcW w:w="3900" w:type="dxa"/>
            <w:vAlign w:val="center"/>
          </w:tcPr>
          <w:p w14:paraId="1F5057A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76A33C1">
            <w:pPr>
              <w:pStyle w:val="8"/>
              <w:spacing w:before="55" w:line="252" w:lineRule="auto"/>
              <w:ind w:left="116" w:right="104"/>
              <w:jc w:val="center"/>
              <w:rPr>
                <w:lang w:eastAsia="zh-CN"/>
              </w:rPr>
            </w:pPr>
          </w:p>
        </w:tc>
        <w:tc>
          <w:tcPr>
            <w:tcW w:w="1623" w:type="dxa"/>
            <w:vMerge w:val="continue"/>
            <w:vAlign w:val="center"/>
          </w:tcPr>
          <w:p w14:paraId="619A59B7">
            <w:pPr>
              <w:pStyle w:val="8"/>
              <w:spacing w:before="23" w:line="210" w:lineRule="auto"/>
              <w:ind w:left="116" w:right="105"/>
              <w:jc w:val="center"/>
              <w:rPr>
                <w:lang w:eastAsia="zh-CN"/>
              </w:rPr>
            </w:pPr>
          </w:p>
        </w:tc>
      </w:tr>
      <w:tr w14:paraId="5043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F771F02">
            <w:pPr>
              <w:jc w:val="center"/>
              <w:rPr>
                <w:lang w:eastAsia="zh-CN"/>
              </w:rPr>
            </w:pPr>
          </w:p>
        </w:tc>
        <w:tc>
          <w:tcPr>
            <w:tcW w:w="1449" w:type="dxa"/>
            <w:vMerge w:val="continue"/>
            <w:tcBorders>
              <w:top w:val="nil"/>
              <w:bottom w:val="nil"/>
            </w:tcBorders>
            <w:vAlign w:val="center"/>
          </w:tcPr>
          <w:p w14:paraId="455A28B8">
            <w:pPr>
              <w:jc w:val="center"/>
              <w:rPr>
                <w:lang w:eastAsia="zh-CN"/>
              </w:rPr>
            </w:pPr>
          </w:p>
        </w:tc>
        <w:tc>
          <w:tcPr>
            <w:tcW w:w="5490" w:type="dxa"/>
            <w:vMerge w:val="continue"/>
            <w:tcBorders>
              <w:top w:val="nil"/>
              <w:bottom w:val="nil"/>
            </w:tcBorders>
            <w:vAlign w:val="center"/>
          </w:tcPr>
          <w:p w14:paraId="67CA6FBE">
            <w:pPr>
              <w:jc w:val="center"/>
              <w:rPr>
                <w:lang w:eastAsia="zh-CN"/>
              </w:rPr>
            </w:pPr>
          </w:p>
        </w:tc>
        <w:tc>
          <w:tcPr>
            <w:tcW w:w="855" w:type="dxa"/>
            <w:vMerge w:val="continue"/>
            <w:tcBorders>
              <w:top w:val="nil"/>
              <w:bottom w:val="nil"/>
            </w:tcBorders>
            <w:vAlign w:val="center"/>
          </w:tcPr>
          <w:p w14:paraId="022FFBC6">
            <w:pPr>
              <w:jc w:val="center"/>
              <w:rPr>
                <w:lang w:eastAsia="zh-CN"/>
              </w:rPr>
            </w:pPr>
          </w:p>
        </w:tc>
        <w:tc>
          <w:tcPr>
            <w:tcW w:w="825" w:type="dxa"/>
            <w:vAlign w:val="center"/>
          </w:tcPr>
          <w:p w14:paraId="3F49D21F">
            <w:pPr>
              <w:spacing w:line="361" w:lineRule="auto"/>
              <w:jc w:val="center"/>
              <w:rPr>
                <w:lang w:eastAsia="zh-CN"/>
              </w:rPr>
            </w:pPr>
          </w:p>
          <w:p w14:paraId="700A7C41">
            <w:pPr>
              <w:pStyle w:val="8"/>
              <w:spacing w:before="72" w:line="219" w:lineRule="auto"/>
              <w:ind w:left="145"/>
              <w:jc w:val="center"/>
            </w:pPr>
            <w:r>
              <w:rPr>
                <w:spacing w:val="-7"/>
              </w:rPr>
              <w:t>告知</w:t>
            </w:r>
          </w:p>
        </w:tc>
        <w:tc>
          <w:tcPr>
            <w:tcW w:w="3900" w:type="dxa"/>
            <w:vAlign w:val="center"/>
          </w:tcPr>
          <w:p w14:paraId="103FE37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8F78AD6">
            <w:pPr>
              <w:pStyle w:val="8"/>
              <w:spacing w:before="98" w:line="229" w:lineRule="auto"/>
              <w:ind w:left="116" w:right="104"/>
              <w:jc w:val="center"/>
              <w:rPr>
                <w:lang w:eastAsia="zh-CN"/>
              </w:rPr>
            </w:pPr>
          </w:p>
        </w:tc>
        <w:tc>
          <w:tcPr>
            <w:tcW w:w="1623" w:type="dxa"/>
            <w:vMerge w:val="continue"/>
            <w:vAlign w:val="center"/>
          </w:tcPr>
          <w:p w14:paraId="2CF2FE9F">
            <w:pPr>
              <w:pStyle w:val="8"/>
              <w:spacing w:before="26" w:line="209" w:lineRule="auto"/>
              <w:ind w:left="116" w:right="105"/>
              <w:jc w:val="center"/>
              <w:rPr>
                <w:lang w:eastAsia="zh-CN"/>
              </w:rPr>
            </w:pPr>
          </w:p>
        </w:tc>
      </w:tr>
      <w:tr w14:paraId="756EE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C000F1D">
            <w:pPr>
              <w:jc w:val="center"/>
              <w:rPr>
                <w:lang w:eastAsia="zh-CN"/>
              </w:rPr>
            </w:pPr>
          </w:p>
        </w:tc>
        <w:tc>
          <w:tcPr>
            <w:tcW w:w="1449" w:type="dxa"/>
            <w:vMerge w:val="continue"/>
            <w:tcBorders>
              <w:top w:val="nil"/>
              <w:bottom w:val="nil"/>
            </w:tcBorders>
            <w:vAlign w:val="center"/>
          </w:tcPr>
          <w:p w14:paraId="25465BF8">
            <w:pPr>
              <w:jc w:val="center"/>
              <w:rPr>
                <w:lang w:eastAsia="zh-CN"/>
              </w:rPr>
            </w:pPr>
          </w:p>
        </w:tc>
        <w:tc>
          <w:tcPr>
            <w:tcW w:w="5490" w:type="dxa"/>
            <w:vMerge w:val="continue"/>
            <w:tcBorders>
              <w:top w:val="nil"/>
              <w:bottom w:val="nil"/>
            </w:tcBorders>
            <w:vAlign w:val="center"/>
          </w:tcPr>
          <w:p w14:paraId="765B2CF0">
            <w:pPr>
              <w:jc w:val="center"/>
              <w:rPr>
                <w:lang w:eastAsia="zh-CN"/>
              </w:rPr>
            </w:pPr>
          </w:p>
        </w:tc>
        <w:tc>
          <w:tcPr>
            <w:tcW w:w="855" w:type="dxa"/>
            <w:vMerge w:val="continue"/>
            <w:tcBorders>
              <w:top w:val="nil"/>
              <w:bottom w:val="nil"/>
            </w:tcBorders>
            <w:vAlign w:val="center"/>
          </w:tcPr>
          <w:p w14:paraId="6C37A5D5">
            <w:pPr>
              <w:jc w:val="center"/>
              <w:rPr>
                <w:lang w:eastAsia="zh-CN"/>
              </w:rPr>
            </w:pPr>
          </w:p>
        </w:tc>
        <w:tc>
          <w:tcPr>
            <w:tcW w:w="825" w:type="dxa"/>
            <w:vAlign w:val="center"/>
          </w:tcPr>
          <w:p w14:paraId="60FCB749">
            <w:pPr>
              <w:pStyle w:val="8"/>
              <w:spacing w:before="285" w:line="219" w:lineRule="auto"/>
              <w:ind w:left="143"/>
              <w:jc w:val="center"/>
            </w:pPr>
            <w:r>
              <w:rPr>
                <w:spacing w:val="-7"/>
              </w:rPr>
              <w:t>决定</w:t>
            </w:r>
          </w:p>
        </w:tc>
        <w:tc>
          <w:tcPr>
            <w:tcW w:w="3900" w:type="dxa"/>
            <w:vAlign w:val="center"/>
          </w:tcPr>
          <w:p w14:paraId="4ACC672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BD1EB73">
            <w:pPr>
              <w:pStyle w:val="8"/>
              <w:spacing w:before="76" w:line="281" w:lineRule="auto"/>
              <w:ind w:left="115" w:right="104" w:firstLine="13"/>
              <w:jc w:val="center"/>
              <w:rPr>
                <w:lang w:eastAsia="zh-CN"/>
              </w:rPr>
            </w:pPr>
          </w:p>
        </w:tc>
        <w:tc>
          <w:tcPr>
            <w:tcW w:w="1623" w:type="dxa"/>
            <w:vMerge w:val="continue"/>
            <w:vAlign w:val="center"/>
          </w:tcPr>
          <w:p w14:paraId="52191727">
            <w:pPr>
              <w:pStyle w:val="8"/>
              <w:spacing w:before="63" w:line="218" w:lineRule="auto"/>
              <w:ind w:left="115" w:right="105" w:firstLine="13"/>
              <w:jc w:val="center"/>
              <w:rPr>
                <w:spacing w:val="-4"/>
                <w:lang w:eastAsia="zh-CN"/>
              </w:rPr>
            </w:pPr>
          </w:p>
        </w:tc>
      </w:tr>
      <w:tr w14:paraId="5F8D0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87DFF94">
            <w:pPr>
              <w:jc w:val="center"/>
              <w:rPr>
                <w:lang w:eastAsia="zh-CN"/>
              </w:rPr>
            </w:pPr>
          </w:p>
        </w:tc>
        <w:tc>
          <w:tcPr>
            <w:tcW w:w="1449" w:type="dxa"/>
            <w:vMerge w:val="continue"/>
            <w:tcBorders>
              <w:top w:val="nil"/>
            </w:tcBorders>
            <w:vAlign w:val="center"/>
          </w:tcPr>
          <w:p w14:paraId="4E21C8DD">
            <w:pPr>
              <w:jc w:val="center"/>
              <w:rPr>
                <w:lang w:eastAsia="zh-CN"/>
              </w:rPr>
            </w:pPr>
          </w:p>
        </w:tc>
        <w:tc>
          <w:tcPr>
            <w:tcW w:w="5490" w:type="dxa"/>
            <w:vMerge w:val="continue"/>
            <w:tcBorders>
              <w:top w:val="nil"/>
            </w:tcBorders>
            <w:vAlign w:val="center"/>
          </w:tcPr>
          <w:p w14:paraId="2E2AE624">
            <w:pPr>
              <w:jc w:val="center"/>
              <w:rPr>
                <w:lang w:eastAsia="zh-CN"/>
              </w:rPr>
            </w:pPr>
          </w:p>
        </w:tc>
        <w:tc>
          <w:tcPr>
            <w:tcW w:w="855" w:type="dxa"/>
            <w:vMerge w:val="continue"/>
            <w:tcBorders>
              <w:top w:val="nil"/>
            </w:tcBorders>
            <w:vAlign w:val="center"/>
          </w:tcPr>
          <w:p w14:paraId="3BC6EB50">
            <w:pPr>
              <w:jc w:val="center"/>
              <w:rPr>
                <w:lang w:eastAsia="zh-CN"/>
              </w:rPr>
            </w:pPr>
          </w:p>
        </w:tc>
        <w:tc>
          <w:tcPr>
            <w:tcW w:w="825" w:type="dxa"/>
            <w:tcBorders>
              <w:bottom w:val="single" w:color="auto" w:sz="4" w:space="0"/>
            </w:tcBorders>
            <w:vAlign w:val="center"/>
          </w:tcPr>
          <w:p w14:paraId="251CCDA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4208B9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C02E6D6">
            <w:pPr>
              <w:jc w:val="center"/>
              <w:rPr>
                <w:rFonts w:eastAsia="宋体"/>
                <w:lang w:eastAsia="zh-CN"/>
              </w:rPr>
            </w:pPr>
          </w:p>
        </w:tc>
        <w:tc>
          <w:tcPr>
            <w:tcW w:w="1623" w:type="dxa"/>
            <w:vMerge w:val="continue"/>
            <w:vAlign w:val="center"/>
          </w:tcPr>
          <w:p w14:paraId="21E22275">
            <w:pPr>
              <w:jc w:val="center"/>
              <w:rPr>
                <w:lang w:eastAsia="zh-CN"/>
              </w:rPr>
            </w:pPr>
          </w:p>
        </w:tc>
      </w:tr>
      <w:tr w14:paraId="3A7A6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385ED89">
            <w:pPr>
              <w:jc w:val="center"/>
              <w:rPr>
                <w:lang w:eastAsia="zh-CN"/>
              </w:rPr>
            </w:pPr>
          </w:p>
        </w:tc>
        <w:tc>
          <w:tcPr>
            <w:tcW w:w="1449" w:type="dxa"/>
            <w:vMerge w:val="continue"/>
            <w:vAlign w:val="center"/>
          </w:tcPr>
          <w:p w14:paraId="39C8C7F9">
            <w:pPr>
              <w:jc w:val="center"/>
              <w:rPr>
                <w:lang w:eastAsia="zh-CN"/>
              </w:rPr>
            </w:pPr>
          </w:p>
        </w:tc>
        <w:tc>
          <w:tcPr>
            <w:tcW w:w="5490" w:type="dxa"/>
            <w:vMerge w:val="continue"/>
            <w:vAlign w:val="center"/>
          </w:tcPr>
          <w:p w14:paraId="24693B2A">
            <w:pPr>
              <w:jc w:val="center"/>
              <w:rPr>
                <w:lang w:eastAsia="zh-CN"/>
              </w:rPr>
            </w:pPr>
          </w:p>
        </w:tc>
        <w:tc>
          <w:tcPr>
            <w:tcW w:w="855" w:type="dxa"/>
            <w:vMerge w:val="continue"/>
            <w:vAlign w:val="center"/>
          </w:tcPr>
          <w:p w14:paraId="06291B5E">
            <w:pPr>
              <w:jc w:val="center"/>
              <w:rPr>
                <w:lang w:eastAsia="zh-CN"/>
              </w:rPr>
            </w:pPr>
          </w:p>
        </w:tc>
        <w:tc>
          <w:tcPr>
            <w:tcW w:w="825" w:type="dxa"/>
            <w:tcBorders>
              <w:top w:val="single" w:color="auto" w:sz="4" w:space="0"/>
              <w:bottom w:val="single" w:color="auto" w:sz="4" w:space="0"/>
            </w:tcBorders>
            <w:vAlign w:val="center"/>
          </w:tcPr>
          <w:p w14:paraId="1CF266FC">
            <w:pPr>
              <w:spacing w:line="341" w:lineRule="auto"/>
              <w:jc w:val="center"/>
              <w:rPr>
                <w:lang w:eastAsia="zh-CN"/>
              </w:rPr>
            </w:pPr>
          </w:p>
          <w:p w14:paraId="4793749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284F24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8A19467">
            <w:pPr>
              <w:jc w:val="center"/>
              <w:rPr>
                <w:rFonts w:eastAsia="宋体"/>
                <w:lang w:eastAsia="zh-CN"/>
              </w:rPr>
            </w:pPr>
          </w:p>
        </w:tc>
        <w:tc>
          <w:tcPr>
            <w:tcW w:w="1623" w:type="dxa"/>
            <w:vMerge w:val="continue"/>
            <w:vAlign w:val="center"/>
          </w:tcPr>
          <w:p w14:paraId="47121C6D">
            <w:pPr>
              <w:jc w:val="center"/>
              <w:rPr>
                <w:lang w:eastAsia="zh-CN"/>
              </w:rPr>
            </w:pPr>
          </w:p>
        </w:tc>
      </w:tr>
      <w:tr w14:paraId="4D923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3DAC19B">
            <w:pPr>
              <w:jc w:val="center"/>
              <w:rPr>
                <w:lang w:eastAsia="zh-CN"/>
              </w:rPr>
            </w:pPr>
          </w:p>
        </w:tc>
        <w:tc>
          <w:tcPr>
            <w:tcW w:w="1449" w:type="dxa"/>
            <w:vMerge w:val="continue"/>
            <w:vAlign w:val="center"/>
          </w:tcPr>
          <w:p w14:paraId="4A17A6C4">
            <w:pPr>
              <w:jc w:val="center"/>
              <w:rPr>
                <w:lang w:eastAsia="zh-CN"/>
              </w:rPr>
            </w:pPr>
          </w:p>
        </w:tc>
        <w:tc>
          <w:tcPr>
            <w:tcW w:w="5490" w:type="dxa"/>
            <w:vMerge w:val="continue"/>
            <w:vAlign w:val="center"/>
          </w:tcPr>
          <w:p w14:paraId="3FF3E747">
            <w:pPr>
              <w:jc w:val="center"/>
              <w:rPr>
                <w:lang w:eastAsia="zh-CN"/>
              </w:rPr>
            </w:pPr>
          </w:p>
        </w:tc>
        <w:tc>
          <w:tcPr>
            <w:tcW w:w="855" w:type="dxa"/>
            <w:vMerge w:val="continue"/>
            <w:vAlign w:val="center"/>
          </w:tcPr>
          <w:p w14:paraId="3A116E85">
            <w:pPr>
              <w:jc w:val="center"/>
              <w:rPr>
                <w:lang w:eastAsia="zh-CN"/>
              </w:rPr>
            </w:pPr>
          </w:p>
        </w:tc>
        <w:tc>
          <w:tcPr>
            <w:tcW w:w="825" w:type="dxa"/>
            <w:tcBorders>
              <w:top w:val="single" w:color="auto" w:sz="4" w:space="0"/>
            </w:tcBorders>
            <w:vAlign w:val="center"/>
          </w:tcPr>
          <w:p w14:paraId="09A7F789">
            <w:pPr>
              <w:jc w:val="center"/>
              <w:rPr>
                <w:lang w:eastAsia="zh-CN"/>
              </w:rPr>
            </w:pPr>
          </w:p>
        </w:tc>
        <w:tc>
          <w:tcPr>
            <w:tcW w:w="3900" w:type="dxa"/>
            <w:tcBorders>
              <w:top w:val="single" w:color="auto" w:sz="4" w:space="0"/>
            </w:tcBorders>
            <w:vAlign w:val="center"/>
          </w:tcPr>
          <w:p w14:paraId="1FFEB1C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7203968">
            <w:pPr>
              <w:jc w:val="center"/>
              <w:rPr>
                <w:rFonts w:eastAsia="宋体"/>
                <w:lang w:eastAsia="zh-CN"/>
              </w:rPr>
            </w:pPr>
          </w:p>
        </w:tc>
        <w:tc>
          <w:tcPr>
            <w:tcW w:w="1623" w:type="dxa"/>
            <w:vMerge w:val="continue"/>
            <w:vAlign w:val="center"/>
          </w:tcPr>
          <w:p w14:paraId="0DC92F04">
            <w:pPr>
              <w:jc w:val="center"/>
              <w:rPr>
                <w:lang w:eastAsia="zh-CN"/>
              </w:rPr>
            </w:pPr>
          </w:p>
        </w:tc>
      </w:tr>
      <w:tr w14:paraId="39DC1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AAAFF1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D5F5FC9">
            <w:pPr>
              <w:pStyle w:val="8"/>
              <w:spacing w:before="51" w:line="214" w:lineRule="auto"/>
              <w:ind w:left="118"/>
              <w:jc w:val="center"/>
              <w:rPr>
                <w:lang w:eastAsia="zh-CN"/>
              </w:rPr>
            </w:pPr>
          </w:p>
        </w:tc>
      </w:tr>
      <w:tr w14:paraId="7DC8B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C0FE40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39DFB400">
            <w:pPr>
              <w:pStyle w:val="8"/>
              <w:spacing w:before="54" w:line="216" w:lineRule="auto"/>
              <w:ind w:left="125"/>
              <w:jc w:val="center"/>
              <w:rPr>
                <w:spacing w:val="-4"/>
                <w:lang w:eastAsia="zh-CN"/>
              </w:rPr>
            </w:pPr>
          </w:p>
        </w:tc>
      </w:tr>
      <w:tr w14:paraId="4A33D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2FE85292">
            <w:pPr>
              <w:pStyle w:val="8"/>
              <w:spacing w:before="155" w:line="218" w:lineRule="auto"/>
              <w:ind w:left="133"/>
              <w:jc w:val="center"/>
            </w:pPr>
            <w:r>
              <w:rPr>
                <w:spacing w:val="-3"/>
              </w:rPr>
              <w:t>序号</w:t>
            </w:r>
          </w:p>
        </w:tc>
        <w:tc>
          <w:tcPr>
            <w:tcW w:w="1449" w:type="dxa"/>
            <w:vAlign w:val="center"/>
          </w:tcPr>
          <w:p w14:paraId="5B4B80D4">
            <w:pPr>
              <w:pStyle w:val="8"/>
              <w:spacing w:before="155" w:line="217" w:lineRule="auto"/>
              <w:ind w:left="120"/>
              <w:jc w:val="center"/>
            </w:pPr>
            <w:r>
              <w:rPr>
                <w:spacing w:val="-3"/>
              </w:rPr>
              <w:t>项目名称</w:t>
            </w:r>
          </w:p>
        </w:tc>
        <w:tc>
          <w:tcPr>
            <w:tcW w:w="5490" w:type="dxa"/>
            <w:vAlign w:val="center"/>
          </w:tcPr>
          <w:p w14:paraId="40779F70">
            <w:pPr>
              <w:pStyle w:val="8"/>
              <w:spacing w:before="155" w:line="218" w:lineRule="auto"/>
              <w:ind w:left="2326"/>
              <w:jc w:val="center"/>
            </w:pPr>
            <w:r>
              <w:rPr>
                <w:spacing w:val="-5"/>
              </w:rPr>
              <w:t>实施依据</w:t>
            </w:r>
          </w:p>
        </w:tc>
        <w:tc>
          <w:tcPr>
            <w:tcW w:w="855" w:type="dxa"/>
            <w:vAlign w:val="center"/>
          </w:tcPr>
          <w:p w14:paraId="565B6568">
            <w:pPr>
              <w:pStyle w:val="8"/>
              <w:spacing w:before="23" w:line="220" w:lineRule="auto"/>
              <w:ind w:left="186"/>
              <w:jc w:val="center"/>
            </w:pPr>
            <w:r>
              <w:rPr>
                <w:spacing w:val="-9"/>
              </w:rPr>
              <w:t>职权</w:t>
            </w:r>
          </w:p>
          <w:p w14:paraId="6BBD6A0B">
            <w:pPr>
              <w:pStyle w:val="8"/>
              <w:spacing w:before="1" w:line="195" w:lineRule="auto"/>
              <w:ind w:left="188"/>
              <w:jc w:val="center"/>
            </w:pPr>
            <w:r>
              <w:rPr>
                <w:spacing w:val="-10"/>
              </w:rPr>
              <w:t>类别</w:t>
            </w:r>
          </w:p>
        </w:tc>
        <w:tc>
          <w:tcPr>
            <w:tcW w:w="825" w:type="dxa"/>
            <w:vAlign w:val="center"/>
          </w:tcPr>
          <w:p w14:paraId="73039CE8">
            <w:pPr>
              <w:pStyle w:val="8"/>
              <w:spacing w:before="23" w:line="208" w:lineRule="auto"/>
              <w:ind w:left="136" w:right="128" w:firstLine="9"/>
              <w:jc w:val="center"/>
            </w:pPr>
            <w:r>
              <w:rPr>
                <w:spacing w:val="-9"/>
              </w:rPr>
              <w:t>办理</w:t>
            </w:r>
            <w:r>
              <w:rPr>
                <w:spacing w:val="-4"/>
              </w:rPr>
              <w:t>环节</w:t>
            </w:r>
          </w:p>
        </w:tc>
        <w:tc>
          <w:tcPr>
            <w:tcW w:w="3900" w:type="dxa"/>
            <w:vAlign w:val="center"/>
          </w:tcPr>
          <w:p w14:paraId="4F6A9DEB">
            <w:pPr>
              <w:pStyle w:val="8"/>
              <w:spacing w:before="155" w:line="219" w:lineRule="auto"/>
              <w:ind w:firstLine="1484" w:firstLineChars="700"/>
              <w:jc w:val="center"/>
            </w:pPr>
            <w:r>
              <w:rPr>
                <w:spacing w:val="-4"/>
              </w:rPr>
              <w:t>责任事项</w:t>
            </w:r>
          </w:p>
        </w:tc>
        <w:tc>
          <w:tcPr>
            <w:tcW w:w="750" w:type="dxa"/>
            <w:vAlign w:val="center"/>
          </w:tcPr>
          <w:p w14:paraId="12C2D905">
            <w:pPr>
              <w:pStyle w:val="8"/>
              <w:spacing w:before="23" w:line="208" w:lineRule="auto"/>
              <w:ind w:right="112"/>
              <w:jc w:val="center"/>
              <w:rPr>
                <w:lang w:eastAsia="zh-CN"/>
              </w:rPr>
            </w:pPr>
            <w:r>
              <w:rPr>
                <w:rFonts w:hint="eastAsia"/>
                <w:lang w:eastAsia="zh-CN"/>
              </w:rPr>
              <w:t>责任科室</w:t>
            </w:r>
          </w:p>
        </w:tc>
        <w:tc>
          <w:tcPr>
            <w:tcW w:w="1623" w:type="dxa"/>
            <w:vAlign w:val="center"/>
          </w:tcPr>
          <w:p w14:paraId="064D1755">
            <w:pPr>
              <w:pStyle w:val="8"/>
              <w:spacing w:before="23" w:line="208" w:lineRule="auto"/>
              <w:ind w:left="353" w:right="112" w:hanging="227"/>
              <w:jc w:val="center"/>
              <w:rPr>
                <w:spacing w:val="-6"/>
              </w:rPr>
            </w:pPr>
            <w:r>
              <w:rPr>
                <w:rFonts w:hint="eastAsia"/>
                <w:spacing w:val="-6"/>
                <w:lang w:eastAsia="zh-CN"/>
              </w:rPr>
              <w:t>追责情形</w:t>
            </w:r>
          </w:p>
        </w:tc>
      </w:tr>
      <w:tr w14:paraId="3D33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CE37260">
            <w:pPr>
              <w:pStyle w:val="8"/>
              <w:spacing w:before="72" w:line="180" w:lineRule="auto"/>
              <w:ind w:left="319"/>
              <w:jc w:val="center"/>
              <w:rPr>
                <w:lang w:eastAsia="zh-CN"/>
              </w:rPr>
            </w:pPr>
            <w:r>
              <w:rPr>
                <w:spacing w:val="-11"/>
              </w:rPr>
              <w:t>319</w:t>
            </w:r>
          </w:p>
        </w:tc>
        <w:tc>
          <w:tcPr>
            <w:tcW w:w="1449" w:type="dxa"/>
            <w:vMerge w:val="restart"/>
            <w:tcBorders>
              <w:bottom w:val="nil"/>
            </w:tcBorders>
            <w:vAlign w:val="center"/>
          </w:tcPr>
          <w:p w14:paraId="1645202E">
            <w:pPr>
              <w:spacing w:line="253" w:lineRule="auto"/>
              <w:jc w:val="center"/>
              <w:rPr>
                <w:lang w:eastAsia="zh-CN"/>
              </w:rPr>
            </w:pPr>
          </w:p>
          <w:p w14:paraId="214EDC16">
            <w:pPr>
              <w:spacing w:line="254" w:lineRule="auto"/>
              <w:jc w:val="center"/>
              <w:rPr>
                <w:lang w:eastAsia="zh-CN"/>
              </w:rPr>
            </w:pPr>
          </w:p>
          <w:p w14:paraId="09D86124">
            <w:pPr>
              <w:pStyle w:val="8"/>
              <w:spacing w:before="72" w:line="218" w:lineRule="auto"/>
              <w:ind w:left="108" w:right="132"/>
              <w:jc w:val="center"/>
              <w:rPr>
                <w:lang w:eastAsia="zh-CN"/>
              </w:rPr>
            </w:pPr>
            <w:r>
              <w:rPr>
                <w:spacing w:val="-4"/>
                <w:lang w:eastAsia="zh-CN"/>
              </w:rPr>
              <w:t>对规模以</w:t>
            </w:r>
            <w:r>
              <w:rPr>
                <w:spacing w:val="-2"/>
                <w:lang w:eastAsia="zh-CN"/>
              </w:rPr>
              <w:t>上施工工地未安装在线监测和视频监控，并与当地行业主管部门联网的处</w:t>
            </w:r>
            <w:r>
              <w:rPr>
                <w:lang w:eastAsia="zh-CN"/>
              </w:rPr>
              <w:t>罚</w:t>
            </w:r>
          </w:p>
        </w:tc>
        <w:tc>
          <w:tcPr>
            <w:tcW w:w="5490" w:type="dxa"/>
            <w:vMerge w:val="restart"/>
            <w:tcBorders>
              <w:bottom w:val="nil"/>
            </w:tcBorders>
            <w:vAlign w:val="center"/>
          </w:tcPr>
          <w:p w14:paraId="461A194E">
            <w:pPr>
              <w:pStyle w:val="8"/>
              <w:spacing w:before="260" w:line="470" w:lineRule="auto"/>
              <w:ind w:left="114" w:right="103" w:hanging="9"/>
              <w:jc w:val="center"/>
              <w:rPr>
                <w:lang w:eastAsia="zh-CN"/>
              </w:rPr>
            </w:pPr>
            <w:r>
              <w:rPr>
                <w:spacing w:val="-2"/>
                <w:lang w:eastAsia="zh-CN"/>
              </w:rPr>
              <w:t>《南阳市大气污染防治条例》第三十九条：“违反本</w:t>
            </w:r>
            <w:r>
              <w:rPr>
                <w:lang w:eastAsia="zh-CN"/>
              </w:rPr>
              <w:t>条例第二十四条规定的，由市、县（市、区）人民政府住房城乡建设部门或者其他负有监督管理职责的部门责令改正，处二万元以上十万元以下罚款；拒不改正的，责令停工整治，依法作出处罚决定的部门可以自责令改正之日的次日起，按照原处罚数额按日连续</w:t>
            </w:r>
          </w:p>
          <w:p w14:paraId="6DDD745C">
            <w:pPr>
              <w:pStyle w:val="8"/>
              <w:spacing w:line="218" w:lineRule="auto"/>
              <w:ind w:left="121"/>
              <w:jc w:val="center"/>
              <w:rPr>
                <w:lang w:eastAsia="zh-CN"/>
              </w:rPr>
            </w:pPr>
            <w:r>
              <w:rPr>
                <w:spacing w:val="-5"/>
                <w:lang w:eastAsia="zh-CN"/>
              </w:rPr>
              <w:t>处罚”。</w:t>
            </w:r>
          </w:p>
          <w:p w14:paraId="68378070">
            <w:pPr>
              <w:pStyle w:val="8"/>
              <w:spacing w:before="298" w:line="470" w:lineRule="auto"/>
              <w:ind w:left="113" w:right="103" w:hanging="8"/>
              <w:jc w:val="center"/>
              <w:rPr>
                <w:lang w:eastAsia="zh-CN"/>
              </w:rPr>
            </w:pPr>
            <w:r>
              <w:rPr>
                <w:spacing w:val="-9"/>
                <w:lang w:eastAsia="zh-CN"/>
              </w:rPr>
              <w:t>《南阳市大气污染防治条例》第二十四条第六项：“房</w:t>
            </w:r>
            <w:r>
              <w:rPr>
                <w:lang w:eastAsia="zh-CN"/>
              </w:rPr>
              <w:t>屋建筑、拆迁改造、市政基础设施施工、城市规划区内水利工程施工和道路建设工程施工及园林绿化施工等可能产生扬尘污染活动的施工现场，应当采取下列</w:t>
            </w:r>
            <w:r>
              <w:rPr>
                <w:spacing w:val="3"/>
                <w:lang w:eastAsia="zh-CN"/>
              </w:rPr>
              <w:t>措施</w:t>
            </w:r>
            <w:r>
              <w:rPr>
                <w:spacing w:val="-30"/>
                <w:lang w:eastAsia="zh-CN"/>
              </w:rPr>
              <w:t>：（</w:t>
            </w:r>
            <w:r>
              <w:rPr>
                <w:spacing w:val="3"/>
                <w:lang w:eastAsia="zh-CN"/>
              </w:rPr>
              <w:t>六）规模以上施工工地应当安装在线监</w:t>
            </w:r>
            <w:r>
              <w:rPr>
                <w:spacing w:val="2"/>
                <w:lang w:eastAsia="zh-CN"/>
              </w:rPr>
              <w:t>测和</w:t>
            </w:r>
          </w:p>
          <w:p w14:paraId="2F6DECFE">
            <w:pPr>
              <w:pStyle w:val="8"/>
              <w:spacing w:before="51" w:line="239" w:lineRule="auto"/>
              <w:ind w:left="109" w:firstLine="5"/>
              <w:jc w:val="center"/>
              <w:rPr>
                <w:lang w:eastAsia="zh-CN"/>
              </w:rPr>
            </w:pPr>
            <w:r>
              <w:rPr>
                <w:spacing w:val="-1"/>
                <w:lang w:eastAsia="zh-CN"/>
              </w:rPr>
              <w:t>视频监控，并与当地行业主管部门联网”。</w:t>
            </w:r>
          </w:p>
        </w:tc>
        <w:tc>
          <w:tcPr>
            <w:tcW w:w="855" w:type="dxa"/>
            <w:vMerge w:val="restart"/>
            <w:tcBorders>
              <w:bottom w:val="nil"/>
            </w:tcBorders>
            <w:vAlign w:val="center"/>
          </w:tcPr>
          <w:p w14:paraId="7F976A4A">
            <w:pPr>
              <w:spacing w:line="255" w:lineRule="auto"/>
              <w:jc w:val="center"/>
              <w:rPr>
                <w:lang w:eastAsia="zh-CN"/>
              </w:rPr>
            </w:pPr>
          </w:p>
          <w:p w14:paraId="6C42ABBD">
            <w:pPr>
              <w:spacing w:line="255" w:lineRule="auto"/>
              <w:jc w:val="center"/>
              <w:rPr>
                <w:lang w:eastAsia="zh-CN"/>
              </w:rPr>
            </w:pPr>
          </w:p>
          <w:p w14:paraId="406CAE52">
            <w:pPr>
              <w:spacing w:line="255" w:lineRule="auto"/>
              <w:jc w:val="center"/>
              <w:rPr>
                <w:lang w:eastAsia="zh-CN"/>
              </w:rPr>
            </w:pPr>
          </w:p>
          <w:p w14:paraId="471A44D3">
            <w:pPr>
              <w:spacing w:line="255" w:lineRule="auto"/>
              <w:jc w:val="center"/>
              <w:rPr>
                <w:lang w:eastAsia="zh-CN"/>
              </w:rPr>
            </w:pPr>
          </w:p>
          <w:p w14:paraId="12ECB7C2">
            <w:pPr>
              <w:spacing w:line="255" w:lineRule="auto"/>
              <w:jc w:val="center"/>
              <w:rPr>
                <w:lang w:eastAsia="zh-CN"/>
              </w:rPr>
            </w:pPr>
          </w:p>
          <w:p w14:paraId="0409FAFE">
            <w:pPr>
              <w:spacing w:line="255" w:lineRule="auto"/>
              <w:jc w:val="center"/>
              <w:rPr>
                <w:lang w:eastAsia="zh-CN"/>
              </w:rPr>
            </w:pPr>
          </w:p>
          <w:p w14:paraId="0FC43913">
            <w:pPr>
              <w:pStyle w:val="8"/>
              <w:spacing w:before="71"/>
              <w:ind w:left="160" w:right="140" w:hanging="8"/>
              <w:jc w:val="center"/>
            </w:pPr>
            <w:r>
              <w:rPr>
                <w:spacing w:val="-4"/>
              </w:rPr>
              <w:t>行政</w:t>
            </w:r>
            <w:r>
              <w:rPr>
                <w:spacing w:val="-8"/>
              </w:rPr>
              <w:t>处罚</w:t>
            </w:r>
          </w:p>
        </w:tc>
        <w:tc>
          <w:tcPr>
            <w:tcW w:w="825" w:type="dxa"/>
            <w:vAlign w:val="center"/>
          </w:tcPr>
          <w:p w14:paraId="34F12A9C">
            <w:pPr>
              <w:spacing w:line="247" w:lineRule="auto"/>
              <w:jc w:val="center"/>
            </w:pPr>
          </w:p>
          <w:p w14:paraId="57F91A15">
            <w:pPr>
              <w:pStyle w:val="8"/>
              <w:spacing w:before="71" w:line="219" w:lineRule="auto"/>
              <w:ind w:left="148"/>
              <w:jc w:val="center"/>
            </w:pPr>
            <w:r>
              <w:rPr>
                <w:spacing w:val="-9"/>
              </w:rPr>
              <w:t>立案</w:t>
            </w:r>
          </w:p>
        </w:tc>
        <w:tc>
          <w:tcPr>
            <w:tcW w:w="3900" w:type="dxa"/>
            <w:vAlign w:val="center"/>
          </w:tcPr>
          <w:p w14:paraId="674D615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4B68F3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274254E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43D3A0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2AE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3119A0C">
            <w:pPr>
              <w:jc w:val="center"/>
              <w:rPr>
                <w:lang w:eastAsia="zh-CN"/>
              </w:rPr>
            </w:pPr>
          </w:p>
        </w:tc>
        <w:tc>
          <w:tcPr>
            <w:tcW w:w="1449" w:type="dxa"/>
            <w:vMerge w:val="continue"/>
            <w:tcBorders>
              <w:top w:val="nil"/>
              <w:bottom w:val="nil"/>
            </w:tcBorders>
            <w:vAlign w:val="center"/>
          </w:tcPr>
          <w:p w14:paraId="73293562">
            <w:pPr>
              <w:jc w:val="center"/>
              <w:rPr>
                <w:lang w:eastAsia="zh-CN"/>
              </w:rPr>
            </w:pPr>
          </w:p>
        </w:tc>
        <w:tc>
          <w:tcPr>
            <w:tcW w:w="5490" w:type="dxa"/>
            <w:vMerge w:val="continue"/>
            <w:tcBorders>
              <w:top w:val="nil"/>
              <w:bottom w:val="nil"/>
            </w:tcBorders>
            <w:vAlign w:val="center"/>
          </w:tcPr>
          <w:p w14:paraId="66D51C9A">
            <w:pPr>
              <w:jc w:val="center"/>
              <w:rPr>
                <w:lang w:eastAsia="zh-CN"/>
              </w:rPr>
            </w:pPr>
          </w:p>
        </w:tc>
        <w:tc>
          <w:tcPr>
            <w:tcW w:w="855" w:type="dxa"/>
            <w:vMerge w:val="continue"/>
            <w:tcBorders>
              <w:top w:val="nil"/>
              <w:bottom w:val="nil"/>
            </w:tcBorders>
            <w:vAlign w:val="center"/>
          </w:tcPr>
          <w:p w14:paraId="3BADAB42">
            <w:pPr>
              <w:jc w:val="center"/>
              <w:rPr>
                <w:lang w:eastAsia="zh-CN"/>
              </w:rPr>
            </w:pPr>
          </w:p>
        </w:tc>
        <w:tc>
          <w:tcPr>
            <w:tcW w:w="825" w:type="dxa"/>
            <w:vAlign w:val="center"/>
          </w:tcPr>
          <w:p w14:paraId="79860AE4">
            <w:pPr>
              <w:spacing w:line="348" w:lineRule="auto"/>
              <w:jc w:val="center"/>
              <w:rPr>
                <w:lang w:eastAsia="zh-CN"/>
              </w:rPr>
            </w:pPr>
          </w:p>
          <w:p w14:paraId="07794FDA">
            <w:pPr>
              <w:pStyle w:val="8"/>
              <w:spacing w:before="72" w:line="219" w:lineRule="auto"/>
              <w:ind w:left="138"/>
              <w:jc w:val="center"/>
            </w:pPr>
            <w:r>
              <w:rPr>
                <w:spacing w:val="-4"/>
              </w:rPr>
              <w:t>调查</w:t>
            </w:r>
          </w:p>
        </w:tc>
        <w:tc>
          <w:tcPr>
            <w:tcW w:w="3900" w:type="dxa"/>
            <w:vAlign w:val="center"/>
          </w:tcPr>
          <w:p w14:paraId="7BC27579">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E0B3E9B">
            <w:pPr>
              <w:pStyle w:val="8"/>
              <w:spacing w:before="72" w:line="274" w:lineRule="auto"/>
              <w:ind w:left="116" w:right="104"/>
              <w:jc w:val="center"/>
              <w:rPr>
                <w:lang w:eastAsia="zh-CN"/>
              </w:rPr>
            </w:pPr>
          </w:p>
        </w:tc>
        <w:tc>
          <w:tcPr>
            <w:tcW w:w="1623" w:type="dxa"/>
            <w:vMerge w:val="continue"/>
            <w:vAlign w:val="center"/>
          </w:tcPr>
          <w:p w14:paraId="7844CDAA">
            <w:pPr>
              <w:pStyle w:val="8"/>
              <w:spacing w:before="72" w:line="218" w:lineRule="auto"/>
              <w:ind w:left="116" w:right="105"/>
              <w:jc w:val="center"/>
              <w:rPr>
                <w:lang w:eastAsia="zh-CN"/>
              </w:rPr>
            </w:pPr>
          </w:p>
        </w:tc>
      </w:tr>
      <w:tr w14:paraId="41537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F685169">
            <w:pPr>
              <w:jc w:val="center"/>
              <w:rPr>
                <w:lang w:eastAsia="zh-CN"/>
              </w:rPr>
            </w:pPr>
          </w:p>
        </w:tc>
        <w:tc>
          <w:tcPr>
            <w:tcW w:w="1449" w:type="dxa"/>
            <w:vMerge w:val="continue"/>
            <w:tcBorders>
              <w:top w:val="nil"/>
              <w:bottom w:val="nil"/>
            </w:tcBorders>
            <w:vAlign w:val="center"/>
          </w:tcPr>
          <w:p w14:paraId="3081A406">
            <w:pPr>
              <w:jc w:val="center"/>
              <w:rPr>
                <w:lang w:eastAsia="zh-CN"/>
              </w:rPr>
            </w:pPr>
          </w:p>
        </w:tc>
        <w:tc>
          <w:tcPr>
            <w:tcW w:w="5490" w:type="dxa"/>
            <w:vMerge w:val="continue"/>
            <w:tcBorders>
              <w:top w:val="nil"/>
              <w:bottom w:val="nil"/>
            </w:tcBorders>
            <w:vAlign w:val="center"/>
          </w:tcPr>
          <w:p w14:paraId="59571DB1">
            <w:pPr>
              <w:jc w:val="center"/>
              <w:rPr>
                <w:lang w:eastAsia="zh-CN"/>
              </w:rPr>
            </w:pPr>
          </w:p>
        </w:tc>
        <w:tc>
          <w:tcPr>
            <w:tcW w:w="855" w:type="dxa"/>
            <w:vMerge w:val="continue"/>
            <w:tcBorders>
              <w:top w:val="nil"/>
              <w:bottom w:val="nil"/>
            </w:tcBorders>
            <w:vAlign w:val="center"/>
          </w:tcPr>
          <w:p w14:paraId="1C862B4A">
            <w:pPr>
              <w:jc w:val="center"/>
              <w:rPr>
                <w:lang w:eastAsia="zh-CN"/>
              </w:rPr>
            </w:pPr>
          </w:p>
        </w:tc>
        <w:tc>
          <w:tcPr>
            <w:tcW w:w="825" w:type="dxa"/>
            <w:vAlign w:val="center"/>
          </w:tcPr>
          <w:p w14:paraId="451F5EA5">
            <w:pPr>
              <w:spacing w:line="349" w:lineRule="auto"/>
              <w:jc w:val="center"/>
              <w:rPr>
                <w:lang w:eastAsia="zh-CN"/>
              </w:rPr>
            </w:pPr>
          </w:p>
          <w:p w14:paraId="06018705">
            <w:pPr>
              <w:pStyle w:val="8"/>
              <w:spacing w:before="71" w:line="218" w:lineRule="auto"/>
              <w:ind w:left="153"/>
              <w:jc w:val="center"/>
            </w:pPr>
            <w:r>
              <w:rPr>
                <w:spacing w:val="-11"/>
              </w:rPr>
              <w:t>审查</w:t>
            </w:r>
          </w:p>
        </w:tc>
        <w:tc>
          <w:tcPr>
            <w:tcW w:w="3900" w:type="dxa"/>
            <w:vAlign w:val="center"/>
          </w:tcPr>
          <w:p w14:paraId="7033582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2923107">
            <w:pPr>
              <w:pStyle w:val="8"/>
              <w:spacing w:before="55" w:line="252" w:lineRule="auto"/>
              <w:ind w:left="116" w:right="104"/>
              <w:jc w:val="center"/>
              <w:rPr>
                <w:lang w:eastAsia="zh-CN"/>
              </w:rPr>
            </w:pPr>
          </w:p>
        </w:tc>
        <w:tc>
          <w:tcPr>
            <w:tcW w:w="1623" w:type="dxa"/>
            <w:vMerge w:val="continue"/>
            <w:vAlign w:val="center"/>
          </w:tcPr>
          <w:p w14:paraId="6400BB3E">
            <w:pPr>
              <w:pStyle w:val="8"/>
              <w:spacing w:before="23" w:line="210" w:lineRule="auto"/>
              <w:ind w:left="116" w:right="105"/>
              <w:jc w:val="center"/>
              <w:rPr>
                <w:lang w:eastAsia="zh-CN"/>
              </w:rPr>
            </w:pPr>
          </w:p>
        </w:tc>
      </w:tr>
      <w:tr w14:paraId="0F5DF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4C248CE">
            <w:pPr>
              <w:jc w:val="center"/>
              <w:rPr>
                <w:lang w:eastAsia="zh-CN"/>
              </w:rPr>
            </w:pPr>
          </w:p>
        </w:tc>
        <w:tc>
          <w:tcPr>
            <w:tcW w:w="1449" w:type="dxa"/>
            <w:vMerge w:val="continue"/>
            <w:tcBorders>
              <w:top w:val="nil"/>
              <w:bottom w:val="nil"/>
            </w:tcBorders>
            <w:vAlign w:val="center"/>
          </w:tcPr>
          <w:p w14:paraId="495A64A3">
            <w:pPr>
              <w:jc w:val="center"/>
              <w:rPr>
                <w:lang w:eastAsia="zh-CN"/>
              </w:rPr>
            </w:pPr>
          </w:p>
        </w:tc>
        <w:tc>
          <w:tcPr>
            <w:tcW w:w="5490" w:type="dxa"/>
            <w:vMerge w:val="continue"/>
            <w:tcBorders>
              <w:top w:val="nil"/>
              <w:bottom w:val="nil"/>
            </w:tcBorders>
            <w:vAlign w:val="center"/>
          </w:tcPr>
          <w:p w14:paraId="07EE1545">
            <w:pPr>
              <w:jc w:val="center"/>
              <w:rPr>
                <w:lang w:eastAsia="zh-CN"/>
              </w:rPr>
            </w:pPr>
          </w:p>
        </w:tc>
        <w:tc>
          <w:tcPr>
            <w:tcW w:w="855" w:type="dxa"/>
            <w:vMerge w:val="continue"/>
            <w:tcBorders>
              <w:top w:val="nil"/>
              <w:bottom w:val="nil"/>
            </w:tcBorders>
            <w:vAlign w:val="center"/>
          </w:tcPr>
          <w:p w14:paraId="7800E347">
            <w:pPr>
              <w:jc w:val="center"/>
              <w:rPr>
                <w:lang w:eastAsia="zh-CN"/>
              </w:rPr>
            </w:pPr>
          </w:p>
        </w:tc>
        <w:tc>
          <w:tcPr>
            <w:tcW w:w="825" w:type="dxa"/>
            <w:vAlign w:val="center"/>
          </w:tcPr>
          <w:p w14:paraId="75C2F6AB">
            <w:pPr>
              <w:spacing w:line="361" w:lineRule="auto"/>
              <w:jc w:val="center"/>
              <w:rPr>
                <w:lang w:eastAsia="zh-CN"/>
              </w:rPr>
            </w:pPr>
          </w:p>
          <w:p w14:paraId="5B8DC327">
            <w:pPr>
              <w:pStyle w:val="8"/>
              <w:spacing w:before="72" w:line="219" w:lineRule="auto"/>
              <w:ind w:left="145"/>
              <w:jc w:val="center"/>
            </w:pPr>
            <w:r>
              <w:rPr>
                <w:spacing w:val="-7"/>
              </w:rPr>
              <w:t>告知</w:t>
            </w:r>
          </w:p>
        </w:tc>
        <w:tc>
          <w:tcPr>
            <w:tcW w:w="3900" w:type="dxa"/>
            <w:vAlign w:val="center"/>
          </w:tcPr>
          <w:p w14:paraId="4E7B99B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F9EDD21">
            <w:pPr>
              <w:pStyle w:val="8"/>
              <w:spacing w:before="98" w:line="229" w:lineRule="auto"/>
              <w:ind w:left="116" w:right="104"/>
              <w:jc w:val="center"/>
              <w:rPr>
                <w:lang w:eastAsia="zh-CN"/>
              </w:rPr>
            </w:pPr>
          </w:p>
        </w:tc>
        <w:tc>
          <w:tcPr>
            <w:tcW w:w="1623" w:type="dxa"/>
            <w:vMerge w:val="continue"/>
            <w:vAlign w:val="center"/>
          </w:tcPr>
          <w:p w14:paraId="700C76E6">
            <w:pPr>
              <w:pStyle w:val="8"/>
              <w:spacing w:before="26" w:line="209" w:lineRule="auto"/>
              <w:ind w:left="116" w:right="105"/>
              <w:jc w:val="center"/>
              <w:rPr>
                <w:lang w:eastAsia="zh-CN"/>
              </w:rPr>
            </w:pPr>
          </w:p>
        </w:tc>
      </w:tr>
      <w:tr w14:paraId="1788B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4955D0F">
            <w:pPr>
              <w:jc w:val="center"/>
              <w:rPr>
                <w:lang w:eastAsia="zh-CN"/>
              </w:rPr>
            </w:pPr>
          </w:p>
        </w:tc>
        <w:tc>
          <w:tcPr>
            <w:tcW w:w="1449" w:type="dxa"/>
            <w:vMerge w:val="continue"/>
            <w:tcBorders>
              <w:top w:val="nil"/>
              <w:bottom w:val="nil"/>
            </w:tcBorders>
            <w:vAlign w:val="center"/>
          </w:tcPr>
          <w:p w14:paraId="799764EA">
            <w:pPr>
              <w:jc w:val="center"/>
              <w:rPr>
                <w:lang w:eastAsia="zh-CN"/>
              </w:rPr>
            </w:pPr>
          </w:p>
        </w:tc>
        <w:tc>
          <w:tcPr>
            <w:tcW w:w="5490" w:type="dxa"/>
            <w:vMerge w:val="continue"/>
            <w:tcBorders>
              <w:top w:val="nil"/>
              <w:bottom w:val="nil"/>
            </w:tcBorders>
            <w:vAlign w:val="center"/>
          </w:tcPr>
          <w:p w14:paraId="3AA60F53">
            <w:pPr>
              <w:jc w:val="center"/>
              <w:rPr>
                <w:lang w:eastAsia="zh-CN"/>
              </w:rPr>
            </w:pPr>
          </w:p>
        </w:tc>
        <w:tc>
          <w:tcPr>
            <w:tcW w:w="855" w:type="dxa"/>
            <w:vMerge w:val="continue"/>
            <w:tcBorders>
              <w:top w:val="nil"/>
              <w:bottom w:val="nil"/>
            </w:tcBorders>
            <w:vAlign w:val="center"/>
          </w:tcPr>
          <w:p w14:paraId="707270CF">
            <w:pPr>
              <w:jc w:val="center"/>
              <w:rPr>
                <w:lang w:eastAsia="zh-CN"/>
              </w:rPr>
            </w:pPr>
          </w:p>
        </w:tc>
        <w:tc>
          <w:tcPr>
            <w:tcW w:w="825" w:type="dxa"/>
            <w:vAlign w:val="center"/>
          </w:tcPr>
          <w:p w14:paraId="090357E6">
            <w:pPr>
              <w:pStyle w:val="8"/>
              <w:spacing w:before="285" w:line="219" w:lineRule="auto"/>
              <w:ind w:left="143"/>
              <w:jc w:val="center"/>
            </w:pPr>
            <w:r>
              <w:rPr>
                <w:spacing w:val="-7"/>
              </w:rPr>
              <w:t>决定</w:t>
            </w:r>
          </w:p>
        </w:tc>
        <w:tc>
          <w:tcPr>
            <w:tcW w:w="3900" w:type="dxa"/>
            <w:vAlign w:val="center"/>
          </w:tcPr>
          <w:p w14:paraId="5841836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5E4E26D">
            <w:pPr>
              <w:pStyle w:val="8"/>
              <w:spacing w:before="76" w:line="281" w:lineRule="auto"/>
              <w:ind w:left="115" w:right="104" w:firstLine="13"/>
              <w:jc w:val="center"/>
              <w:rPr>
                <w:lang w:eastAsia="zh-CN"/>
              </w:rPr>
            </w:pPr>
          </w:p>
        </w:tc>
        <w:tc>
          <w:tcPr>
            <w:tcW w:w="1623" w:type="dxa"/>
            <w:vMerge w:val="continue"/>
            <w:vAlign w:val="center"/>
          </w:tcPr>
          <w:p w14:paraId="567E8680">
            <w:pPr>
              <w:pStyle w:val="8"/>
              <w:spacing w:before="63" w:line="218" w:lineRule="auto"/>
              <w:ind w:left="115" w:right="105" w:firstLine="13"/>
              <w:jc w:val="center"/>
              <w:rPr>
                <w:spacing w:val="-4"/>
                <w:lang w:eastAsia="zh-CN"/>
              </w:rPr>
            </w:pPr>
          </w:p>
        </w:tc>
      </w:tr>
      <w:tr w14:paraId="671FC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DDCA053">
            <w:pPr>
              <w:jc w:val="center"/>
              <w:rPr>
                <w:lang w:eastAsia="zh-CN"/>
              </w:rPr>
            </w:pPr>
          </w:p>
        </w:tc>
        <w:tc>
          <w:tcPr>
            <w:tcW w:w="1449" w:type="dxa"/>
            <w:vMerge w:val="continue"/>
            <w:tcBorders>
              <w:top w:val="nil"/>
            </w:tcBorders>
            <w:vAlign w:val="center"/>
          </w:tcPr>
          <w:p w14:paraId="1E04830E">
            <w:pPr>
              <w:jc w:val="center"/>
              <w:rPr>
                <w:lang w:eastAsia="zh-CN"/>
              </w:rPr>
            </w:pPr>
          </w:p>
        </w:tc>
        <w:tc>
          <w:tcPr>
            <w:tcW w:w="5490" w:type="dxa"/>
            <w:vMerge w:val="continue"/>
            <w:tcBorders>
              <w:top w:val="nil"/>
            </w:tcBorders>
            <w:vAlign w:val="center"/>
          </w:tcPr>
          <w:p w14:paraId="6EE6F9ED">
            <w:pPr>
              <w:jc w:val="center"/>
              <w:rPr>
                <w:lang w:eastAsia="zh-CN"/>
              </w:rPr>
            </w:pPr>
          </w:p>
        </w:tc>
        <w:tc>
          <w:tcPr>
            <w:tcW w:w="855" w:type="dxa"/>
            <w:vMerge w:val="continue"/>
            <w:tcBorders>
              <w:top w:val="nil"/>
            </w:tcBorders>
            <w:vAlign w:val="center"/>
          </w:tcPr>
          <w:p w14:paraId="5E89D91D">
            <w:pPr>
              <w:jc w:val="center"/>
              <w:rPr>
                <w:lang w:eastAsia="zh-CN"/>
              </w:rPr>
            </w:pPr>
          </w:p>
        </w:tc>
        <w:tc>
          <w:tcPr>
            <w:tcW w:w="825" w:type="dxa"/>
            <w:tcBorders>
              <w:bottom w:val="single" w:color="auto" w:sz="4" w:space="0"/>
            </w:tcBorders>
            <w:vAlign w:val="center"/>
          </w:tcPr>
          <w:p w14:paraId="51B3D80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111CE3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0AE417F">
            <w:pPr>
              <w:jc w:val="center"/>
              <w:rPr>
                <w:rFonts w:eastAsia="宋体"/>
                <w:lang w:eastAsia="zh-CN"/>
              </w:rPr>
            </w:pPr>
          </w:p>
        </w:tc>
        <w:tc>
          <w:tcPr>
            <w:tcW w:w="1623" w:type="dxa"/>
            <w:vMerge w:val="continue"/>
            <w:vAlign w:val="center"/>
          </w:tcPr>
          <w:p w14:paraId="0FC25C94">
            <w:pPr>
              <w:jc w:val="center"/>
              <w:rPr>
                <w:lang w:eastAsia="zh-CN"/>
              </w:rPr>
            </w:pPr>
          </w:p>
        </w:tc>
      </w:tr>
      <w:tr w14:paraId="43220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B9623BB">
            <w:pPr>
              <w:jc w:val="center"/>
              <w:rPr>
                <w:lang w:eastAsia="zh-CN"/>
              </w:rPr>
            </w:pPr>
          </w:p>
        </w:tc>
        <w:tc>
          <w:tcPr>
            <w:tcW w:w="1449" w:type="dxa"/>
            <w:vMerge w:val="continue"/>
            <w:vAlign w:val="center"/>
          </w:tcPr>
          <w:p w14:paraId="414328EF">
            <w:pPr>
              <w:jc w:val="center"/>
              <w:rPr>
                <w:lang w:eastAsia="zh-CN"/>
              </w:rPr>
            </w:pPr>
          </w:p>
        </w:tc>
        <w:tc>
          <w:tcPr>
            <w:tcW w:w="5490" w:type="dxa"/>
            <w:vMerge w:val="continue"/>
            <w:vAlign w:val="center"/>
          </w:tcPr>
          <w:p w14:paraId="4BE8D33D">
            <w:pPr>
              <w:jc w:val="center"/>
              <w:rPr>
                <w:lang w:eastAsia="zh-CN"/>
              </w:rPr>
            </w:pPr>
          </w:p>
        </w:tc>
        <w:tc>
          <w:tcPr>
            <w:tcW w:w="855" w:type="dxa"/>
            <w:vMerge w:val="continue"/>
            <w:vAlign w:val="center"/>
          </w:tcPr>
          <w:p w14:paraId="17041C2C">
            <w:pPr>
              <w:jc w:val="center"/>
              <w:rPr>
                <w:lang w:eastAsia="zh-CN"/>
              </w:rPr>
            </w:pPr>
          </w:p>
        </w:tc>
        <w:tc>
          <w:tcPr>
            <w:tcW w:w="825" w:type="dxa"/>
            <w:tcBorders>
              <w:top w:val="single" w:color="auto" w:sz="4" w:space="0"/>
              <w:bottom w:val="single" w:color="auto" w:sz="4" w:space="0"/>
            </w:tcBorders>
            <w:vAlign w:val="center"/>
          </w:tcPr>
          <w:p w14:paraId="16977F34">
            <w:pPr>
              <w:spacing w:line="341" w:lineRule="auto"/>
              <w:jc w:val="center"/>
              <w:rPr>
                <w:lang w:eastAsia="zh-CN"/>
              </w:rPr>
            </w:pPr>
          </w:p>
          <w:p w14:paraId="54AEA03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C6FEEF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8AD49BF">
            <w:pPr>
              <w:jc w:val="center"/>
              <w:rPr>
                <w:rFonts w:eastAsia="宋体"/>
                <w:lang w:eastAsia="zh-CN"/>
              </w:rPr>
            </w:pPr>
          </w:p>
        </w:tc>
        <w:tc>
          <w:tcPr>
            <w:tcW w:w="1623" w:type="dxa"/>
            <w:vMerge w:val="continue"/>
            <w:vAlign w:val="center"/>
          </w:tcPr>
          <w:p w14:paraId="17FA5F71">
            <w:pPr>
              <w:jc w:val="center"/>
              <w:rPr>
                <w:lang w:eastAsia="zh-CN"/>
              </w:rPr>
            </w:pPr>
          </w:p>
        </w:tc>
      </w:tr>
      <w:tr w14:paraId="7634A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E2990B4">
            <w:pPr>
              <w:jc w:val="center"/>
              <w:rPr>
                <w:lang w:eastAsia="zh-CN"/>
              </w:rPr>
            </w:pPr>
          </w:p>
        </w:tc>
        <w:tc>
          <w:tcPr>
            <w:tcW w:w="1449" w:type="dxa"/>
            <w:vMerge w:val="continue"/>
            <w:vAlign w:val="center"/>
          </w:tcPr>
          <w:p w14:paraId="582C6750">
            <w:pPr>
              <w:jc w:val="center"/>
              <w:rPr>
                <w:lang w:eastAsia="zh-CN"/>
              </w:rPr>
            </w:pPr>
          </w:p>
        </w:tc>
        <w:tc>
          <w:tcPr>
            <w:tcW w:w="5490" w:type="dxa"/>
            <w:vMerge w:val="continue"/>
            <w:vAlign w:val="center"/>
          </w:tcPr>
          <w:p w14:paraId="3A2F5852">
            <w:pPr>
              <w:jc w:val="center"/>
              <w:rPr>
                <w:lang w:eastAsia="zh-CN"/>
              </w:rPr>
            </w:pPr>
          </w:p>
        </w:tc>
        <w:tc>
          <w:tcPr>
            <w:tcW w:w="855" w:type="dxa"/>
            <w:vMerge w:val="continue"/>
            <w:vAlign w:val="center"/>
          </w:tcPr>
          <w:p w14:paraId="782689B9">
            <w:pPr>
              <w:jc w:val="center"/>
              <w:rPr>
                <w:lang w:eastAsia="zh-CN"/>
              </w:rPr>
            </w:pPr>
          </w:p>
        </w:tc>
        <w:tc>
          <w:tcPr>
            <w:tcW w:w="825" w:type="dxa"/>
            <w:tcBorders>
              <w:top w:val="single" w:color="auto" w:sz="4" w:space="0"/>
            </w:tcBorders>
            <w:vAlign w:val="center"/>
          </w:tcPr>
          <w:p w14:paraId="4605811D">
            <w:pPr>
              <w:jc w:val="center"/>
              <w:rPr>
                <w:lang w:eastAsia="zh-CN"/>
              </w:rPr>
            </w:pPr>
          </w:p>
        </w:tc>
        <w:tc>
          <w:tcPr>
            <w:tcW w:w="3900" w:type="dxa"/>
            <w:tcBorders>
              <w:top w:val="single" w:color="auto" w:sz="4" w:space="0"/>
            </w:tcBorders>
            <w:vAlign w:val="center"/>
          </w:tcPr>
          <w:p w14:paraId="5F6564C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1F370F9">
            <w:pPr>
              <w:jc w:val="center"/>
              <w:rPr>
                <w:rFonts w:eastAsia="宋体"/>
                <w:lang w:eastAsia="zh-CN"/>
              </w:rPr>
            </w:pPr>
          </w:p>
        </w:tc>
        <w:tc>
          <w:tcPr>
            <w:tcW w:w="1623" w:type="dxa"/>
            <w:vMerge w:val="continue"/>
            <w:vAlign w:val="center"/>
          </w:tcPr>
          <w:p w14:paraId="38F28B22">
            <w:pPr>
              <w:jc w:val="center"/>
              <w:rPr>
                <w:lang w:eastAsia="zh-CN"/>
              </w:rPr>
            </w:pPr>
          </w:p>
        </w:tc>
      </w:tr>
      <w:tr w14:paraId="30F16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866746D">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7363804">
            <w:pPr>
              <w:pStyle w:val="8"/>
              <w:spacing w:before="51" w:line="214" w:lineRule="auto"/>
              <w:ind w:left="118"/>
              <w:jc w:val="center"/>
              <w:rPr>
                <w:lang w:eastAsia="zh-CN"/>
              </w:rPr>
            </w:pPr>
          </w:p>
        </w:tc>
      </w:tr>
      <w:tr w14:paraId="5C075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61941E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1BEFAB8">
            <w:pPr>
              <w:pStyle w:val="8"/>
              <w:spacing w:before="54" w:line="216" w:lineRule="auto"/>
              <w:ind w:left="125"/>
              <w:jc w:val="center"/>
              <w:rPr>
                <w:spacing w:val="-4"/>
                <w:lang w:eastAsia="zh-CN"/>
              </w:rPr>
            </w:pPr>
          </w:p>
        </w:tc>
      </w:tr>
      <w:tr w14:paraId="4E2B4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DB47DBB">
            <w:pPr>
              <w:pStyle w:val="8"/>
              <w:spacing w:before="155" w:line="218" w:lineRule="auto"/>
              <w:ind w:left="133"/>
              <w:jc w:val="center"/>
            </w:pPr>
            <w:r>
              <w:rPr>
                <w:spacing w:val="-3"/>
              </w:rPr>
              <w:t>序号</w:t>
            </w:r>
          </w:p>
        </w:tc>
        <w:tc>
          <w:tcPr>
            <w:tcW w:w="1449" w:type="dxa"/>
            <w:vAlign w:val="center"/>
          </w:tcPr>
          <w:p w14:paraId="2849A4DA">
            <w:pPr>
              <w:pStyle w:val="8"/>
              <w:spacing w:before="155" w:line="217" w:lineRule="auto"/>
              <w:ind w:left="120"/>
              <w:jc w:val="center"/>
            </w:pPr>
            <w:r>
              <w:rPr>
                <w:spacing w:val="-3"/>
              </w:rPr>
              <w:t>项目名称</w:t>
            </w:r>
          </w:p>
        </w:tc>
        <w:tc>
          <w:tcPr>
            <w:tcW w:w="5490" w:type="dxa"/>
            <w:vAlign w:val="center"/>
          </w:tcPr>
          <w:p w14:paraId="610887C0">
            <w:pPr>
              <w:pStyle w:val="8"/>
              <w:spacing w:before="155" w:line="218" w:lineRule="auto"/>
              <w:ind w:left="2326"/>
              <w:jc w:val="center"/>
            </w:pPr>
            <w:r>
              <w:rPr>
                <w:spacing w:val="-5"/>
              </w:rPr>
              <w:t>实施依据</w:t>
            </w:r>
          </w:p>
        </w:tc>
        <w:tc>
          <w:tcPr>
            <w:tcW w:w="855" w:type="dxa"/>
            <w:vAlign w:val="center"/>
          </w:tcPr>
          <w:p w14:paraId="612F0685">
            <w:pPr>
              <w:pStyle w:val="8"/>
              <w:spacing w:before="23" w:line="220" w:lineRule="auto"/>
              <w:ind w:left="186"/>
              <w:jc w:val="center"/>
            </w:pPr>
            <w:r>
              <w:rPr>
                <w:spacing w:val="-9"/>
              </w:rPr>
              <w:t>职权</w:t>
            </w:r>
          </w:p>
          <w:p w14:paraId="723ED36C">
            <w:pPr>
              <w:pStyle w:val="8"/>
              <w:spacing w:before="1" w:line="195" w:lineRule="auto"/>
              <w:ind w:left="188"/>
              <w:jc w:val="center"/>
            </w:pPr>
            <w:r>
              <w:rPr>
                <w:spacing w:val="-10"/>
              </w:rPr>
              <w:t>类别</w:t>
            </w:r>
          </w:p>
        </w:tc>
        <w:tc>
          <w:tcPr>
            <w:tcW w:w="825" w:type="dxa"/>
            <w:vAlign w:val="center"/>
          </w:tcPr>
          <w:p w14:paraId="5BDF0BBA">
            <w:pPr>
              <w:pStyle w:val="8"/>
              <w:spacing w:before="23" w:line="208" w:lineRule="auto"/>
              <w:ind w:left="136" w:right="128" w:firstLine="9"/>
              <w:jc w:val="center"/>
            </w:pPr>
            <w:r>
              <w:rPr>
                <w:spacing w:val="-9"/>
              </w:rPr>
              <w:t>办理</w:t>
            </w:r>
            <w:r>
              <w:rPr>
                <w:spacing w:val="-4"/>
              </w:rPr>
              <w:t>环节</w:t>
            </w:r>
          </w:p>
        </w:tc>
        <w:tc>
          <w:tcPr>
            <w:tcW w:w="3900" w:type="dxa"/>
            <w:vAlign w:val="center"/>
          </w:tcPr>
          <w:p w14:paraId="34BB4289">
            <w:pPr>
              <w:pStyle w:val="8"/>
              <w:spacing w:before="155" w:line="219" w:lineRule="auto"/>
              <w:ind w:firstLine="1484" w:firstLineChars="700"/>
              <w:jc w:val="center"/>
            </w:pPr>
            <w:r>
              <w:rPr>
                <w:spacing w:val="-4"/>
              </w:rPr>
              <w:t>责任事项</w:t>
            </w:r>
          </w:p>
        </w:tc>
        <w:tc>
          <w:tcPr>
            <w:tcW w:w="750" w:type="dxa"/>
            <w:vAlign w:val="center"/>
          </w:tcPr>
          <w:p w14:paraId="310EA7E8">
            <w:pPr>
              <w:pStyle w:val="8"/>
              <w:spacing w:before="23" w:line="208" w:lineRule="auto"/>
              <w:ind w:right="112"/>
              <w:jc w:val="center"/>
              <w:rPr>
                <w:lang w:eastAsia="zh-CN"/>
              </w:rPr>
            </w:pPr>
            <w:r>
              <w:rPr>
                <w:rFonts w:hint="eastAsia"/>
                <w:lang w:eastAsia="zh-CN"/>
              </w:rPr>
              <w:t>责任科室</w:t>
            </w:r>
          </w:p>
        </w:tc>
        <w:tc>
          <w:tcPr>
            <w:tcW w:w="1623" w:type="dxa"/>
            <w:vAlign w:val="center"/>
          </w:tcPr>
          <w:p w14:paraId="7B790A63">
            <w:pPr>
              <w:pStyle w:val="8"/>
              <w:spacing w:before="23" w:line="208" w:lineRule="auto"/>
              <w:ind w:left="353" w:right="112" w:hanging="227"/>
              <w:jc w:val="center"/>
              <w:rPr>
                <w:spacing w:val="-6"/>
              </w:rPr>
            </w:pPr>
            <w:r>
              <w:rPr>
                <w:rFonts w:hint="eastAsia"/>
                <w:spacing w:val="-6"/>
                <w:lang w:eastAsia="zh-CN"/>
              </w:rPr>
              <w:t>追责情形</w:t>
            </w:r>
          </w:p>
        </w:tc>
      </w:tr>
      <w:tr w14:paraId="6773D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0684719">
            <w:pPr>
              <w:pStyle w:val="8"/>
              <w:spacing w:before="72" w:line="180" w:lineRule="auto"/>
              <w:ind w:left="319"/>
              <w:jc w:val="center"/>
              <w:rPr>
                <w:lang w:eastAsia="zh-CN"/>
              </w:rPr>
            </w:pPr>
            <w:r>
              <w:rPr>
                <w:spacing w:val="-11"/>
              </w:rPr>
              <w:t>320</w:t>
            </w:r>
          </w:p>
        </w:tc>
        <w:tc>
          <w:tcPr>
            <w:tcW w:w="1449" w:type="dxa"/>
            <w:vMerge w:val="restart"/>
            <w:tcBorders>
              <w:bottom w:val="nil"/>
            </w:tcBorders>
            <w:vAlign w:val="center"/>
          </w:tcPr>
          <w:p w14:paraId="04A8B837">
            <w:pPr>
              <w:spacing w:line="261" w:lineRule="auto"/>
              <w:jc w:val="center"/>
              <w:rPr>
                <w:lang w:eastAsia="zh-CN"/>
              </w:rPr>
            </w:pPr>
          </w:p>
          <w:p w14:paraId="71B2CB12">
            <w:pPr>
              <w:spacing w:line="262" w:lineRule="auto"/>
              <w:jc w:val="center"/>
              <w:rPr>
                <w:lang w:eastAsia="zh-CN"/>
              </w:rPr>
            </w:pPr>
          </w:p>
          <w:p w14:paraId="693E88B3">
            <w:pPr>
              <w:spacing w:line="262" w:lineRule="auto"/>
              <w:jc w:val="center"/>
              <w:rPr>
                <w:lang w:eastAsia="zh-CN"/>
              </w:rPr>
            </w:pPr>
          </w:p>
          <w:p w14:paraId="1E67B896">
            <w:pPr>
              <w:spacing w:line="262" w:lineRule="auto"/>
              <w:jc w:val="center"/>
              <w:rPr>
                <w:lang w:eastAsia="zh-CN"/>
              </w:rPr>
            </w:pPr>
          </w:p>
          <w:p w14:paraId="21B5D087">
            <w:pPr>
              <w:pStyle w:val="8"/>
              <w:spacing w:before="72" w:line="218" w:lineRule="auto"/>
              <w:ind w:left="108" w:right="132"/>
              <w:jc w:val="center"/>
              <w:rPr>
                <w:lang w:eastAsia="zh-CN"/>
              </w:rPr>
            </w:pPr>
            <w:r>
              <w:rPr>
                <w:spacing w:val="-4"/>
                <w:lang w:eastAsia="zh-CN"/>
              </w:rPr>
              <w:t>对其他应</w:t>
            </w:r>
            <w:r>
              <w:rPr>
                <w:spacing w:val="-2"/>
                <w:lang w:eastAsia="zh-CN"/>
              </w:rPr>
              <w:t>当采取的防尘措施未采取的</w:t>
            </w:r>
            <w:r>
              <w:rPr>
                <w:spacing w:val="-4"/>
                <w:lang w:eastAsia="zh-CN"/>
              </w:rPr>
              <w:t>处罚</w:t>
            </w:r>
          </w:p>
        </w:tc>
        <w:tc>
          <w:tcPr>
            <w:tcW w:w="5490" w:type="dxa"/>
            <w:vMerge w:val="restart"/>
            <w:tcBorders>
              <w:bottom w:val="nil"/>
            </w:tcBorders>
            <w:vAlign w:val="center"/>
          </w:tcPr>
          <w:p w14:paraId="59DF03AF">
            <w:pPr>
              <w:pStyle w:val="8"/>
              <w:spacing w:before="71" w:line="256" w:lineRule="auto"/>
              <w:ind w:left="114" w:right="103" w:hanging="9"/>
              <w:jc w:val="center"/>
              <w:rPr>
                <w:lang w:eastAsia="zh-CN"/>
              </w:rPr>
            </w:pPr>
            <w:r>
              <w:rPr>
                <w:spacing w:val="-2"/>
                <w:lang w:eastAsia="zh-CN"/>
              </w:rPr>
              <w:t>《南阳市大气污染防治条例》第三十九条：“违反本</w:t>
            </w:r>
            <w:r>
              <w:rPr>
                <w:lang w:eastAsia="zh-CN"/>
              </w:rPr>
              <w:t>条例第二十四条规定的，由市、县（市、区）人民政府住房城乡建设部门或者其他负有监督管理职责的部门责令改正，处二万元以上十万元以下罚款；拒不改正的，责令停工整治，依法作出处罚决定的部门可以自责令改正之日的次日起，按照原处罚数额按日连续</w:t>
            </w:r>
            <w:r>
              <w:rPr>
                <w:spacing w:val="-3"/>
                <w:lang w:eastAsia="zh-CN"/>
              </w:rPr>
              <w:t>处罚”。</w:t>
            </w:r>
          </w:p>
          <w:p w14:paraId="2D0052F4">
            <w:pPr>
              <w:pStyle w:val="8"/>
              <w:spacing w:before="51" w:line="239" w:lineRule="auto"/>
              <w:ind w:left="109" w:firstLine="5"/>
              <w:jc w:val="center"/>
              <w:rPr>
                <w:lang w:eastAsia="zh-CN"/>
              </w:rPr>
            </w:pPr>
            <w:r>
              <w:rPr>
                <w:spacing w:val="-9"/>
                <w:lang w:eastAsia="zh-CN"/>
              </w:rPr>
              <w:t>《南阳市大气污染防治条例》第二十四条第七项：“房</w:t>
            </w:r>
            <w:r>
              <w:rPr>
                <w:lang w:eastAsia="zh-CN"/>
              </w:rPr>
              <w:t>屋建筑、拆迁改造、市政基础设施施工、城市规划区内水利工程施工和道路建设工程施工及园林绿化施工等可能产生扬尘污染活动的施工现场，应当采取下列</w:t>
            </w:r>
            <w:r>
              <w:rPr>
                <w:spacing w:val="3"/>
                <w:lang w:eastAsia="zh-CN"/>
              </w:rPr>
              <w:t>措施</w:t>
            </w:r>
            <w:r>
              <w:rPr>
                <w:spacing w:val="-31"/>
                <w:lang w:eastAsia="zh-CN"/>
              </w:rPr>
              <w:t>：（</w:t>
            </w:r>
            <w:r>
              <w:rPr>
                <w:spacing w:val="3"/>
                <w:lang w:eastAsia="zh-CN"/>
              </w:rPr>
              <w:t>七）其他应当采取的防尘措施”。</w:t>
            </w:r>
          </w:p>
        </w:tc>
        <w:tc>
          <w:tcPr>
            <w:tcW w:w="855" w:type="dxa"/>
            <w:vMerge w:val="restart"/>
            <w:tcBorders>
              <w:bottom w:val="nil"/>
            </w:tcBorders>
            <w:vAlign w:val="center"/>
          </w:tcPr>
          <w:p w14:paraId="67FBDFC1">
            <w:pPr>
              <w:spacing w:line="255" w:lineRule="auto"/>
              <w:jc w:val="center"/>
              <w:rPr>
                <w:lang w:eastAsia="zh-CN"/>
              </w:rPr>
            </w:pPr>
          </w:p>
          <w:p w14:paraId="6B473DE8">
            <w:pPr>
              <w:spacing w:line="255" w:lineRule="auto"/>
              <w:jc w:val="center"/>
              <w:rPr>
                <w:lang w:eastAsia="zh-CN"/>
              </w:rPr>
            </w:pPr>
          </w:p>
          <w:p w14:paraId="08DEB114">
            <w:pPr>
              <w:spacing w:line="255" w:lineRule="auto"/>
              <w:jc w:val="center"/>
              <w:rPr>
                <w:lang w:eastAsia="zh-CN"/>
              </w:rPr>
            </w:pPr>
          </w:p>
          <w:p w14:paraId="582D03D8">
            <w:pPr>
              <w:spacing w:line="255" w:lineRule="auto"/>
              <w:jc w:val="center"/>
              <w:rPr>
                <w:lang w:eastAsia="zh-CN"/>
              </w:rPr>
            </w:pPr>
          </w:p>
          <w:p w14:paraId="1230CEDE">
            <w:pPr>
              <w:spacing w:line="255" w:lineRule="auto"/>
              <w:jc w:val="center"/>
              <w:rPr>
                <w:lang w:eastAsia="zh-CN"/>
              </w:rPr>
            </w:pPr>
          </w:p>
          <w:p w14:paraId="74A56B88">
            <w:pPr>
              <w:spacing w:line="255" w:lineRule="auto"/>
              <w:jc w:val="center"/>
              <w:rPr>
                <w:lang w:eastAsia="zh-CN"/>
              </w:rPr>
            </w:pPr>
          </w:p>
          <w:p w14:paraId="0563C2F4">
            <w:pPr>
              <w:pStyle w:val="8"/>
              <w:spacing w:before="71"/>
              <w:ind w:left="160" w:right="140" w:hanging="8"/>
              <w:jc w:val="center"/>
            </w:pPr>
            <w:r>
              <w:rPr>
                <w:spacing w:val="-4"/>
              </w:rPr>
              <w:t>行政</w:t>
            </w:r>
            <w:r>
              <w:rPr>
                <w:spacing w:val="-8"/>
              </w:rPr>
              <w:t>处罚</w:t>
            </w:r>
          </w:p>
        </w:tc>
        <w:tc>
          <w:tcPr>
            <w:tcW w:w="825" w:type="dxa"/>
            <w:vAlign w:val="center"/>
          </w:tcPr>
          <w:p w14:paraId="6BA33860">
            <w:pPr>
              <w:spacing w:line="247" w:lineRule="auto"/>
              <w:jc w:val="center"/>
            </w:pPr>
          </w:p>
          <w:p w14:paraId="007D03EE">
            <w:pPr>
              <w:pStyle w:val="8"/>
              <w:spacing w:before="71" w:line="219" w:lineRule="auto"/>
              <w:ind w:left="148"/>
              <w:jc w:val="center"/>
            </w:pPr>
            <w:r>
              <w:rPr>
                <w:spacing w:val="-9"/>
              </w:rPr>
              <w:t>立案</w:t>
            </w:r>
          </w:p>
        </w:tc>
        <w:tc>
          <w:tcPr>
            <w:tcW w:w="3900" w:type="dxa"/>
            <w:vAlign w:val="center"/>
          </w:tcPr>
          <w:p w14:paraId="5DD107E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94672A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2D9227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74D3B1B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926F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6EB814E">
            <w:pPr>
              <w:jc w:val="center"/>
              <w:rPr>
                <w:lang w:eastAsia="zh-CN"/>
              </w:rPr>
            </w:pPr>
          </w:p>
        </w:tc>
        <w:tc>
          <w:tcPr>
            <w:tcW w:w="1449" w:type="dxa"/>
            <w:vMerge w:val="continue"/>
            <w:tcBorders>
              <w:top w:val="nil"/>
              <w:bottom w:val="nil"/>
            </w:tcBorders>
            <w:vAlign w:val="center"/>
          </w:tcPr>
          <w:p w14:paraId="313378EA">
            <w:pPr>
              <w:jc w:val="center"/>
              <w:rPr>
                <w:lang w:eastAsia="zh-CN"/>
              </w:rPr>
            </w:pPr>
          </w:p>
        </w:tc>
        <w:tc>
          <w:tcPr>
            <w:tcW w:w="5490" w:type="dxa"/>
            <w:vMerge w:val="continue"/>
            <w:tcBorders>
              <w:top w:val="nil"/>
              <w:bottom w:val="nil"/>
            </w:tcBorders>
            <w:vAlign w:val="center"/>
          </w:tcPr>
          <w:p w14:paraId="027CC40F">
            <w:pPr>
              <w:jc w:val="center"/>
              <w:rPr>
                <w:lang w:eastAsia="zh-CN"/>
              </w:rPr>
            </w:pPr>
          </w:p>
        </w:tc>
        <w:tc>
          <w:tcPr>
            <w:tcW w:w="855" w:type="dxa"/>
            <w:vMerge w:val="continue"/>
            <w:tcBorders>
              <w:top w:val="nil"/>
              <w:bottom w:val="nil"/>
            </w:tcBorders>
            <w:vAlign w:val="center"/>
          </w:tcPr>
          <w:p w14:paraId="173825A2">
            <w:pPr>
              <w:jc w:val="center"/>
              <w:rPr>
                <w:lang w:eastAsia="zh-CN"/>
              </w:rPr>
            </w:pPr>
          </w:p>
        </w:tc>
        <w:tc>
          <w:tcPr>
            <w:tcW w:w="825" w:type="dxa"/>
            <w:vAlign w:val="center"/>
          </w:tcPr>
          <w:p w14:paraId="6561D263">
            <w:pPr>
              <w:spacing w:line="348" w:lineRule="auto"/>
              <w:jc w:val="center"/>
              <w:rPr>
                <w:lang w:eastAsia="zh-CN"/>
              </w:rPr>
            </w:pPr>
          </w:p>
          <w:p w14:paraId="7B2C322F">
            <w:pPr>
              <w:pStyle w:val="8"/>
              <w:spacing w:before="72" w:line="219" w:lineRule="auto"/>
              <w:ind w:left="138"/>
              <w:jc w:val="center"/>
            </w:pPr>
            <w:r>
              <w:rPr>
                <w:spacing w:val="-4"/>
              </w:rPr>
              <w:t>调查</w:t>
            </w:r>
          </w:p>
        </w:tc>
        <w:tc>
          <w:tcPr>
            <w:tcW w:w="3900" w:type="dxa"/>
            <w:vAlign w:val="center"/>
          </w:tcPr>
          <w:p w14:paraId="72983AA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BCB437E">
            <w:pPr>
              <w:pStyle w:val="8"/>
              <w:spacing w:before="72" w:line="274" w:lineRule="auto"/>
              <w:ind w:left="116" w:right="104"/>
              <w:jc w:val="center"/>
              <w:rPr>
                <w:lang w:eastAsia="zh-CN"/>
              </w:rPr>
            </w:pPr>
          </w:p>
        </w:tc>
        <w:tc>
          <w:tcPr>
            <w:tcW w:w="1623" w:type="dxa"/>
            <w:vMerge w:val="continue"/>
            <w:vAlign w:val="center"/>
          </w:tcPr>
          <w:p w14:paraId="542578AC">
            <w:pPr>
              <w:pStyle w:val="8"/>
              <w:spacing w:before="72" w:line="218" w:lineRule="auto"/>
              <w:ind w:left="116" w:right="105"/>
              <w:jc w:val="center"/>
              <w:rPr>
                <w:lang w:eastAsia="zh-CN"/>
              </w:rPr>
            </w:pPr>
          </w:p>
        </w:tc>
      </w:tr>
      <w:tr w14:paraId="3AFC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859FD12">
            <w:pPr>
              <w:jc w:val="center"/>
              <w:rPr>
                <w:lang w:eastAsia="zh-CN"/>
              </w:rPr>
            </w:pPr>
          </w:p>
        </w:tc>
        <w:tc>
          <w:tcPr>
            <w:tcW w:w="1449" w:type="dxa"/>
            <w:vMerge w:val="continue"/>
            <w:tcBorders>
              <w:top w:val="nil"/>
              <w:bottom w:val="nil"/>
            </w:tcBorders>
            <w:vAlign w:val="center"/>
          </w:tcPr>
          <w:p w14:paraId="768B4751">
            <w:pPr>
              <w:jc w:val="center"/>
              <w:rPr>
                <w:lang w:eastAsia="zh-CN"/>
              </w:rPr>
            </w:pPr>
          </w:p>
        </w:tc>
        <w:tc>
          <w:tcPr>
            <w:tcW w:w="5490" w:type="dxa"/>
            <w:vMerge w:val="continue"/>
            <w:tcBorders>
              <w:top w:val="nil"/>
              <w:bottom w:val="nil"/>
            </w:tcBorders>
            <w:vAlign w:val="center"/>
          </w:tcPr>
          <w:p w14:paraId="0F18708A">
            <w:pPr>
              <w:jc w:val="center"/>
              <w:rPr>
                <w:lang w:eastAsia="zh-CN"/>
              </w:rPr>
            </w:pPr>
          </w:p>
        </w:tc>
        <w:tc>
          <w:tcPr>
            <w:tcW w:w="855" w:type="dxa"/>
            <w:vMerge w:val="continue"/>
            <w:tcBorders>
              <w:top w:val="nil"/>
              <w:bottom w:val="nil"/>
            </w:tcBorders>
            <w:vAlign w:val="center"/>
          </w:tcPr>
          <w:p w14:paraId="14EC944C">
            <w:pPr>
              <w:jc w:val="center"/>
              <w:rPr>
                <w:lang w:eastAsia="zh-CN"/>
              </w:rPr>
            </w:pPr>
          </w:p>
        </w:tc>
        <w:tc>
          <w:tcPr>
            <w:tcW w:w="825" w:type="dxa"/>
            <w:vAlign w:val="center"/>
          </w:tcPr>
          <w:p w14:paraId="4D26C514">
            <w:pPr>
              <w:spacing w:line="349" w:lineRule="auto"/>
              <w:jc w:val="center"/>
              <w:rPr>
                <w:lang w:eastAsia="zh-CN"/>
              </w:rPr>
            </w:pPr>
          </w:p>
          <w:p w14:paraId="1E832534">
            <w:pPr>
              <w:pStyle w:val="8"/>
              <w:spacing w:before="71" w:line="218" w:lineRule="auto"/>
              <w:ind w:left="153"/>
              <w:jc w:val="center"/>
            </w:pPr>
            <w:r>
              <w:rPr>
                <w:spacing w:val="-11"/>
              </w:rPr>
              <w:t>审查</w:t>
            </w:r>
          </w:p>
        </w:tc>
        <w:tc>
          <w:tcPr>
            <w:tcW w:w="3900" w:type="dxa"/>
            <w:vAlign w:val="center"/>
          </w:tcPr>
          <w:p w14:paraId="159FA57B">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984A7E3">
            <w:pPr>
              <w:pStyle w:val="8"/>
              <w:spacing w:before="55" w:line="252" w:lineRule="auto"/>
              <w:ind w:left="116" w:right="104"/>
              <w:jc w:val="center"/>
              <w:rPr>
                <w:lang w:eastAsia="zh-CN"/>
              </w:rPr>
            </w:pPr>
          </w:p>
        </w:tc>
        <w:tc>
          <w:tcPr>
            <w:tcW w:w="1623" w:type="dxa"/>
            <w:vMerge w:val="continue"/>
            <w:vAlign w:val="center"/>
          </w:tcPr>
          <w:p w14:paraId="72D38D06">
            <w:pPr>
              <w:pStyle w:val="8"/>
              <w:spacing w:before="23" w:line="210" w:lineRule="auto"/>
              <w:ind w:left="116" w:right="105"/>
              <w:jc w:val="center"/>
              <w:rPr>
                <w:lang w:eastAsia="zh-CN"/>
              </w:rPr>
            </w:pPr>
          </w:p>
        </w:tc>
      </w:tr>
      <w:tr w14:paraId="3D3F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432ACB6">
            <w:pPr>
              <w:jc w:val="center"/>
              <w:rPr>
                <w:lang w:eastAsia="zh-CN"/>
              </w:rPr>
            </w:pPr>
          </w:p>
        </w:tc>
        <w:tc>
          <w:tcPr>
            <w:tcW w:w="1449" w:type="dxa"/>
            <w:vMerge w:val="continue"/>
            <w:tcBorders>
              <w:top w:val="nil"/>
              <w:bottom w:val="nil"/>
            </w:tcBorders>
            <w:vAlign w:val="center"/>
          </w:tcPr>
          <w:p w14:paraId="34DCF06D">
            <w:pPr>
              <w:jc w:val="center"/>
              <w:rPr>
                <w:lang w:eastAsia="zh-CN"/>
              </w:rPr>
            </w:pPr>
          </w:p>
        </w:tc>
        <w:tc>
          <w:tcPr>
            <w:tcW w:w="5490" w:type="dxa"/>
            <w:vMerge w:val="continue"/>
            <w:tcBorders>
              <w:top w:val="nil"/>
              <w:bottom w:val="nil"/>
            </w:tcBorders>
            <w:vAlign w:val="center"/>
          </w:tcPr>
          <w:p w14:paraId="31C550B9">
            <w:pPr>
              <w:jc w:val="center"/>
              <w:rPr>
                <w:lang w:eastAsia="zh-CN"/>
              </w:rPr>
            </w:pPr>
          </w:p>
        </w:tc>
        <w:tc>
          <w:tcPr>
            <w:tcW w:w="855" w:type="dxa"/>
            <w:vMerge w:val="continue"/>
            <w:tcBorders>
              <w:top w:val="nil"/>
              <w:bottom w:val="nil"/>
            </w:tcBorders>
            <w:vAlign w:val="center"/>
          </w:tcPr>
          <w:p w14:paraId="2A2F829B">
            <w:pPr>
              <w:jc w:val="center"/>
              <w:rPr>
                <w:lang w:eastAsia="zh-CN"/>
              </w:rPr>
            </w:pPr>
          </w:p>
        </w:tc>
        <w:tc>
          <w:tcPr>
            <w:tcW w:w="825" w:type="dxa"/>
            <w:vAlign w:val="center"/>
          </w:tcPr>
          <w:p w14:paraId="37D69586">
            <w:pPr>
              <w:spacing w:line="361" w:lineRule="auto"/>
              <w:jc w:val="center"/>
              <w:rPr>
                <w:lang w:eastAsia="zh-CN"/>
              </w:rPr>
            </w:pPr>
          </w:p>
          <w:p w14:paraId="35377465">
            <w:pPr>
              <w:pStyle w:val="8"/>
              <w:spacing w:before="72" w:line="219" w:lineRule="auto"/>
              <w:ind w:left="145"/>
              <w:jc w:val="center"/>
            </w:pPr>
            <w:r>
              <w:rPr>
                <w:spacing w:val="-7"/>
              </w:rPr>
              <w:t>告知</w:t>
            </w:r>
          </w:p>
        </w:tc>
        <w:tc>
          <w:tcPr>
            <w:tcW w:w="3900" w:type="dxa"/>
            <w:vAlign w:val="center"/>
          </w:tcPr>
          <w:p w14:paraId="6CB7769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AC30892">
            <w:pPr>
              <w:pStyle w:val="8"/>
              <w:spacing w:before="98" w:line="229" w:lineRule="auto"/>
              <w:ind w:left="116" w:right="104"/>
              <w:jc w:val="center"/>
              <w:rPr>
                <w:lang w:eastAsia="zh-CN"/>
              </w:rPr>
            </w:pPr>
          </w:p>
        </w:tc>
        <w:tc>
          <w:tcPr>
            <w:tcW w:w="1623" w:type="dxa"/>
            <w:vMerge w:val="continue"/>
            <w:vAlign w:val="center"/>
          </w:tcPr>
          <w:p w14:paraId="2DC3C06B">
            <w:pPr>
              <w:pStyle w:val="8"/>
              <w:spacing w:before="26" w:line="209" w:lineRule="auto"/>
              <w:ind w:left="116" w:right="105"/>
              <w:jc w:val="center"/>
              <w:rPr>
                <w:lang w:eastAsia="zh-CN"/>
              </w:rPr>
            </w:pPr>
          </w:p>
        </w:tc>
      </w:tr>
      <w:tr w14:paraId="2BCBF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F7F7FC">
            <w:pPr>
              <w:jc w:val="center"/>
              <w:rPr>
                <w:lang w:eastAsia="zh-CN"/>
              </w:rPr>
            </w:pPr>
          </w:p>
        </w:tc>
        <w:tc>
          <w:tcPr>
            <w:tcW w:w="1449" w:type="dxa"/>
            <w:vMerge w:val="continue"/>
            <w:tcBorders>
              <w:top w:val="nil"/>
              <w:bottom w:val="nil"/>
            </w:tcBorders>
            <w:vAlign w:val="center"/>
          </w:tcPr>
          <w:p w14:paraId="6B7F8B37">
            <w:pPr>
              <w:jc w:val="center"/>
              <w:rPr>
                <w:lang w:eastAsia="zh-CN"/>
              </w:rPr>
            </w:pPr>
          </w:p>
        </w:tc>
        <w:tc>
          <w:tcPr>
            <w:tcW w:w="5490" w:type="dxa"/>
            <w:vMerge w:val="continue"/>
            <w:tcBorders>
              <w:top w:val="nil"/>
              <w:bottom w:val="nil"/>
            </w:tcBorders>
            <w:vAlign w:val="center"/>
          </w:tcPr>
          <w:p w14:paraId="42784C43">
            <w:pPr>
              <w:jc w:val="center"/>
              <w:rPr>
                <w:lang w:eastAsia="zh-CN"/>
              </w:rPr>
            </w:pPr>
          </w:p>
        </w:tc>
        <w:tc>
          <w:tcPr>
            <w:tcW w:w="855" w:type="dxa"/>
            <w:vMerge w:val="continue"/>
            <w:tcBorders>
              <w:top w:val="nil"/>
              <w:bottom w:val="nil"/>
            </w:tcBorders>
            <w:vAlign w:val="center"/>
          </w:tcPr>
          <w:p w14:paraId="455FFC39">
            <w:pPr>
              <w:jc w:val="center"/>
              <w:rPr>
                <w:lang w:eastAsia="zh-CN"/>
              </w:rPr>
            </w:pPr>
          </w:p>
        </w:tc>
        <w:tc>
          <w:tcPr>
            <w:tcW w:w="825" w:type="dxa"/>
            <w:vAlign w:val="center"/>
          </w:tcPr>
          <w:p w14:paraId="36941719">
            <w:pPr>
              <w:pStyle w:val="8"/>
              <w:spacing w:before="285" w:line="219" w:lineRule="auto"/>
              <w:ind w:left="143"/>
              <w:jc w:val="center"/>
            </w:pPr>
            <w:r>
              <w:rPr>
                <w:spacing w:val="-7"/>
              </w:rPr>
              <w:t>决定</w:t>
            </w:r>
          </w:p>
        </w:tc>
        <w:tc>
          <w:tcPr>
            <w:tcW w:w="3900" w:type="dxa"/>
            <w:vAlign w:val="center"/>
          </w:tcPr>
          <w:p w14:paraId="6DAE087F">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6436692">
            <w:pPr>
              <w:pStyle w:val="8"/>
              <w:spacing w:before="76" w:line="281" w:lineRule="auto"/>
              <w:ind w:left="115" w:right="104" w:firstLine="13"/>
              <w:jc w:val="center"/>
              <w:rPr>
                <w:lang w:eastAsia="zh-CN"/>
              </w:rPr>
            </w:pPr>
          </w:p>
        </w:tc>
        <w:tc>
          <w:tcPr>
            <w:tcW w:w="1623" w:type="dxa"/>
            <w:vMerge w:val="continue"/>
            <w:vAlign w:val="center"/>
          </w:tcPr>
          <w:p w14:paraId="2B94AAFA">
            <w:pPr>
              <w:pStyle w:val="8"/>
              <w:spacing w:before="63" w:line="218" w:lineRule="auto"/>
              <w:ind w:left="115" w:right="105" w:firstLine="13"/>
              <w:jc w:val="center"/>
              <w:rPr>
                <w:spacing w:val="-4"/>
                <w:lang w:eastAsia="zh-CN"/>
              </w:rPr>
            </w:pPr>
          </w:p>
        </w:tc>
      </w:tr>
      <w:tr w14:paraId="7B5C6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BCA15FC">
            <w:pPr>
              <w:jc w:val="center"/>
              <w:rPr>
                <w:lang w:eastAsia="zh-CN"/>
              </w:rPr>
            </w:pPr>
          </w:p>
        </w:tc>
        <w:tc>
          <w:tcPr>
            <w:tcW w:w="1449" w:type="dxa"/>
            <w:vMerge w:val="continue"/>
            <w:tcBorders>
              <w:top w:val="nil"/>
            </w:tcBorders>
            <w:vAlign w:val="center"/>
          </w:tcPr>
          <w:p w14:paraId="3021960D">
            <w:pPr>
              <w:jc w:val="center"/>
              <w:rPr>
                <w:lang w:eastAsia="zh-CN"/>
              </w:rPr>
            </w:pPr>
          </w:p>
        </w:tc>
        <w:tc>
          <w:tcPr>
            <w:tcW w:w="5490" w:type="dxa"/>
            <w:vMerge w:val="continue"/>
            <w:tcBorders>
              <w:top w:val="nil"/>
            </w:tcBorders>
            <w:vAlign w:val="center"/>
          </w:tcPr>
          <w:p w14:paraId="1497A8A6">
            <w:pPr>
              <w:jc w:val="center"/>
              <w:rPr>
                <w:lang w:eastAsia="zh-CN"/>
              </w:rPr>
            </w:pPr>
          </w:p>
        </w:tc>
        <w:tc>
          <w:tcPr>
            <w:tcW w:w="855" w:type="dxa"/>
            <w:vMerge w:val="continue"/>
            <w:tcBorders>
              <w:top w:val="nil"/>
            </w:tcBorders>
            <w:vAlign w:val="center"/>
          </w:tcPr>
          <w:p w14:paraId="44AD56C4">
            <w:pPr>
              <w:jc w:val="center"/>
              <w:rPr>
                <w:lang w:eastAsia="zh-CN"/>
              </w:rPr>
            </w:pPr>
          </w:p>
        </w:tc>
        <w:tc>
          <w:tcPr>
            <w:tcW w:w="825" w:type="dxa"/>
            <w:tcBorders>
              <w:bottom w:val="single" w:color="auto" w:sz="4" w:space="0"/>
            </w:tcBorders>
            <w:vAlign w:val="center"/>
          </w:tcPr>
          <w:p w14:paraId="6EFD80F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895799C">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C08B0F9">
            <w:pPr>
              <w:jc w:val="center"/>
              <w:rPr>
                <w:rFonts w:eastAsia="宋体"/>
                <w:lang w:eastAsia="zh-CN"/>
              </w:rPr>
            </w:pPr>
          </w:p>
        </w:tc>
        <w:tc>
          <w:tcPr>
            <w:tcW w:w="1623" w:type="dxa"/>
            <w:vMerge w:val="continue"/>
            <w:vAlign w:val="center"/>
          </w:tcPr>
          <w:p w14:paraId="7D02CB6D">
            <w:pPr>
              <w:jc w:val="center"/>
              <w:rPr>
                <w:lang w:eastAsia="zh-CN"/>
              </w:rPr>
            </w:pPr>
          </w:p>
        </w:tc>
      </w:tr>
      <w:tr w14:paraId="5DC65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AE43552">
            <w:pPr>
              <w:jc w:val="center"/>
              <w:rPr>
                <w:lang w:eastAsia="zh-CN"/>
              </w:rPr>
            </w:pPr>
          </w:p>
        </w:tc>
        <w:tc>
          <w:tcPr>
            <w:tcW w:w="1449" w:type="dxa"/>
            <w:vMerge w:val="continue"/>
            <w:vAlign w:val="center"/>
          </w:tcPr>
          <w:p w14:paraId="5769F745">
            <w:pPr>
              <w:jc w:val="center"/>
              <w:rPr>
                <w:lang w:eastAsia="zh-CN"/>
              </w:rPr>
            </w:pPr>
          </w:p>
        </w:tc>
        <w:tc>
          <w:tcPr>
            <w:tcW w:w="5490" w:type="dxa"/>
            <w:vMerge w:val="continue"/>
            <w:vAlign w:val="center"/>
          </w:tcPr>
          <w:p w14:paraId="277BD1E8">
            <w:pPr>
              <w:jc w:val="center"/>
              <w:rPr>
                <w:lang w:eastAsia="zh-CN"/>
              </w:rPr>
            </w:pPr>
          </w:p>
        </w:tc>
        <w:tc>
          <w:tcPr>
            <w:tcW w:w="855" w:type="dxa"/>
            <w:vMerge w:val="continue"/>
            <w:vAlign w:val="center"/>
          </w:tcPr>
          <w:p w14:paraId="25BB3333">
            <w:pPr>
              <w:jc w:val="center"/>
              <w:rPr>
                <w:lang w:eastAsia="zh-CN"/>
              </w:rPr>
            </w:pPr>
          </w:p>
        </w:tc>
        <w:tc>
          <w:tcPr>
            <w:tcW w:w="825" w:type="dxa"/>
            <w:tcBorders>
              <w:top w:val="single" w:color="auto" w:sz="4" w:space="0"/>
              <w:bottom w:val="single" w:color="auto" w:sz="4" w:space="0"/>
            </w:tcBorders>
            <w:vAlign w:val="center"/>
          </w:tcPr>
          <w:p w14:paraId="3436F235">
            <w:pPr>
              <w:spacing w:line="341" w:lineRule="auto"/>
              <w:jc w:val="center"/>
              <w:rPr>
                <w:lang w:eastAsia="zh-CN"/>
              </w:rPr>
            </w:pPr>
          </w:p>
          <w:p w14:paraId="796AFF8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810344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A38BABA">
            <w:pPr>
              <w:jc w:val="center"/>
              <w:rPr>
                <w:rFonts w:eastAsia="宋体"/>
                <w:lang w:eastAsia="zh-CN"/>
              </w:rPr>
            </w:pPr>
          </w:p>
        </w:tc>
        <w:tc>
          <w:tcPr>
            <w:tcW w:w="1623" w:type="dxa"/>
            <w:vMerge w:val="continue"/>
            <w:vAlign w:val="center"/>
          </w:tcPr>
          <w:p w14:paraId="5EFB0BF1">
            <w:pPr>
              <w:jc w:val="center"/>
              <w:rPr>
                <w:lang w:eastAsia="zh-CN"/>
              </w:rPr>
            </w:pPr>
          </w:p>
        </w:tc>
      </w:tr>
      <w:tr w14:paraId="2550C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B102044">
            <w:pPr>
              <w:jc w:val="center"/>
              <w:rPr>
                <w:lang w:eastAsia="zh-CN"/>
              </w:rPr>
            </w:pPr>
          </w:p>
        </w:tc>
        <w:tc>
          <w:tcPr>
            <w:tcW w:w="1449" w:type="dxa"/>
            <w:vMerge w:val="continue"/>
            <w:vAlign w:val="center"/>
          </w:tcPr>
          <w:p w14:paraId="5BDFE062">
            <w:pPr>
              <w:jc w:val="center"/>
              <w:rPr>
                <w:lang w:eastAsia="zh-CN"/>
              </w:rPr>
            </w:pPr>
          </w:p>
        </w:tc>
        <w:tc>
          <w:tcPr>
            <w:tcW w:w="5490" w:type="dxa"/>
            <w:vMerge w:val="continue"/>
            <w:vAlign w:val="center"/>
          </w:tcPr>
          <w:p w14:paraId="47C6629F">
            <w:pPr>
              <w:jc w:val="center"/>
              <w:rPr>
                <w:lang w:eastAsia="zh-CN"/>
              </w:rPr>
            </w:pPr>
          </w:p>
        </w:tc>
        <w:tc>
          <w:tcPr>
            <w:tcW w:w="855" w:type="dxa"/>
            <w:vMerge w:val="continue"/>
            <w:vAlign w:val="center"/>
          </w:tcPr>
          <w:p w14:paraId="07FB9732">
            <w:pPr>
              <w:jc w:val="center"/>
              <w:rPr>
                <w:lang w:eastAsia="zh-CN"/>
              </w:rPr>
            </w:pPr>
          </w:p>
        </w:tc>
        <w:tc>
          <w:tcPr>
            <w:tcW w:w="825" w:type="dxa"/>
            <w:tcBorders>
              <w:top w:val="single" w:color="auto" w:sz="4" w:space="0"/>
            </w:tcBorders>
            <w:vAlign w:val="center"/>
          </w:tcPr>
          <w:p w14:paraId="0BC5E0FF">
            <w:pPr>
              <w:jc w:val="center"/>
              <w:rPr>
                <w:lang w:eastAsia="zh-CN"/>
              </w:rPr>
            </w:pPr>
          </w:p>
        </w:tc>
        <w:tc>
          <w:tcPr>
            <w:tcW w:w="3900" w:type="dxa"/>
            <w:tcBorders>
              <w:top w:val="single" w:color="auto" w:sz="4" w:space="0"/>
            </w:tcBorders>
            <w:vAlign w:val="center"/>
          </w:tcPr>
          <w:p w14:paraId="5BA2B59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B25A619">
            <w:pPr>
              <w:jc w:val="center"/>
              <w:rPr>
                <w:rFonts w:eastAsia="宋体"/>
                <w:lang w:eastAsia="zh-CN"/>
              </w:rPr>
            </w:pPr>
          </w:p>
        </w:tc>
        <w:tc>
          <w:tcPr>
            <w:tcW w:w="1623" w:type="dxa"/>
            <w:vMerge w:val="continue"/>
            <w:vAlign w:val="center"/>
          </w:tcPr>
          <w:p w14:paraId="5EE65F4B">
            <w:pPr>
              <w:jc w:val="center"/>
              <w:rPr>
                <w:lang w:eastAsia="zh-CN"/>
              </w:rPr>
            </w:pPr>
          </w:p>
        </w:tc>
      </w:tr>
      <w:tr w14:paraId="729A4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A0C9EC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CF7C8FB">
            <w:pPr>
              <w:pStyle w:val="8"/>
              <w:spacing w:before="51" w:line="214" w:lineRule="auto"/>
              <w:ind w:left="118"/>
              <w:jc w:val="center"/>
              <w:rPr>
                <w:lang w:eastAsia="zh-CN"/>
              </w:rPr>
            </w:pPr>
          </w:p>
        </w:tc>
      </w:tr>
      <w:tr w14:paraId="4D231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142A914">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3318D9B">
            <w:pPr>
              <w:pStyle w:val="8"/>
              <w:spacing w:before="54" w:line="216" w:lineRule="auto"/>
              <w:ind w:left="125"/>
              <w:jc w:val="center"/>
              <w:rPr>
                <w:spacing w:val="-4"/>
                <w:lang w:eastAsia="zh-CN"/>
              </w:rPr>
            </w:pPr>
          </w:p>
        </w:tc>
      </w:tr>
      <w:tr w14:paraId="41863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9510712">
            <w:pPr>
              <w:pStyle w:val="8"/>
              <w:spacing w:before="155" w:line="218" w:lineRule="auto"/>
              <w:ind w:left="133"/>
              <w:jc w:val="center"/>
            </w:pPr>
            <w:r>
              <w:rPr>
                <w:spacing w:val="-3"/>
              </w:rPr>
              <w:t>序号</w:t>
            </w:r>
          </w:p>
        </w:tc>
        <w:tc>
          <w:tcPr>
            <w:tcW w:w="1449" w:type="dxa"/>
            <w:vAlign w:val="center"/>
          </w:tcPr>
          <w:p w14:paraId="28CFF63B">
            <w:pPr>
              <w:pStyle w:val="8"/>
              <w:spacing w:before="155" w:line="217" w:lineRule="auto"/>
              <w:ind w:left="120"/>
              <w:jc w:val="center"/>
            </w:pPr>
            <w:r>
              <w:rPr>
                <w:spacing w:val="-3"/>
              </w:rPr>
              <w:t>项目名称</w:t>
            </w:r>
          </w:p>
        </w:tc>
        <w:tc>
          <w:tcPr>
            <w:tcW w:w="5490" w:type="dxa"/>
            <w:vAlign w:val="center"/>
          </w:tcPr>
          <w:p w14:paraId="24A6394C">
            <w:pPr>
              <w:pStyle w:val="8"/>
              <w:spacing w:before="155" w:line="218" w:lineRule="auto"/>
              <w:ind w:left="2326"/>
              <w:jc w:val="center"/>
            </w:pPr>
            <w:r>
              <w:rPr>
                <w:spacing w:val="-5"/>
              </w:rPr>
              <w:t>实施依据</w:t>
            </w:r>
          </w:p>
        </w:tc>
        <w:tc>
          <w:tcPr>
            <w:tcW w:w="855" w:type="dxa"/>
            <w:vAlign w:val="center"/>
          </w:tcPr>
          <w:p w14:paraId="37B16F3D">
            <w:pPr>
              <w:pStyle w:val="8"/>
              <w:spacing w:before="23" w:line="220" w:lineRule="auto"/>
              <w:ind w:left="186"/>
              <w:jc w:val="center"/>
            </w:pPr>
            <w:r>
              <w:rPr>
                <w:spacing w:val="-9"/>
              </w:rPr>
              <w:t>职权</w:t>
            </w:r>
          </w:p>
          <w:p w14:paraId="54BD05C5">
            <w:pPr>
              <w:pStyle w:val="8"/>
              <w:spacing w:before="1" w:line="195" w:lineRule="auto"/>
              <w:ind w:left="188"/>
              <w:jc w:val="center"/>
            </w:pPr>
            <w:r>
              <w:rPr>
                <w:spacing w:val="-10"/>
              </w:rPr>
              <w:t>类别</w:t>
            </w:r>
          </w:p>
        </w:tc>
        <w:tc>
          <w:tcPr>
            <w:tcW w:w="825" w:type="dxa"/>
            <w:vAlign w:val="center"/>
          </w:tcPr>
          <w:p w14:paraId="5FC0CAA2">
            <w:pPr>
              <w:pStyle w:val="8"/>
              <w:spacing w:before="23" w:line="208" w:lineRule="auto"/>
              <w:ind w:left="136" w:right="128" w:firstLine="9"/>
              <w:jc w:val="center"/>
            </w:pPr>
            <w:r>
              <w:rPr>
                <w:spacing w:val="-9"/>
              </w:rPr>
              <w:t>办理</w:t>
            </w:r>
            <w:r>
              <w:rPr>
                <w:spacing w:val="-4"/>
              </w:rPr>
              <w:t>环节</w:t>
            </w:r>
          </w:p>
        </w:tc>
        <w:tc>
          <w:tcPr>
            <w:tcW w:w="3900" w:type="dxa"/>
            <w:vAlign w:val="center"/>
          </w:tcPr>
          <w:p w14:paraId="3B23A617">
            <w:pPr>
              <w:pStyle w:val="8"/>
              <w:spacing w:before="155" w:line="219" w:lineRule="auto"/>
              <w:ind w:firstLine="1484" w:firstLineChars="700"/>
              <w:jc w:val="center"/>
            </w:pPr>
            <w:r>
              <w:rPr>
                <w:spacing w:val="-4"/>
              </w:rPr>
              <w:t>责任事项</w:t>
            </w:r>
          </w:p>
        </w:tc>
        <w:tc>
          <w:tcPr>
            <w:tcW w:w="750" w:type="dxa"/>
            <w:vAlign w:val="center"/>
          </w:tcPr>
          <w:p w14:paraId="21682129">
            <w:pPr>
              <w:pStyle w:val="8"/>
              <w:spacing w:before="23" w:line="208" w:lineRule="auto"/>
              <w:ind w:right="112"/>
              <w:jc w:val="center"/>
              <w:rPr>
                <w:lang w:eastAsia="zh-CN"/>
              </w:rPr>
            </w:pPr>
            <w:r>
              <w:rPr>
                <w:rFonts w:hint="eastAsia"/>
                <w:lang w:eastAsia="zh-CN"/>
              </w:rPr>
              <w:t>责任科室</w:t>
            </w:r>
          </w:p>
        </w:tc>
        <w:tc>
          <w:tcPr>
            <w:tcW w:w="1623" w:type="dxa"/>
            <w:vAlign w:val="center"/>
          </w:tcPr>
          <w:p w14:paraId="4115E9CF">
            <w:pPr>
              <w:pStyle w:val="8"/>
              <w:spacing w:before="23" w:line="208" w:lineRule="auto"/>
              <w:ind w:left="353" w:right="112" w:hanging="227"/>
              <w:jc w:val="center"/>
              <w:rPr>
                <w:spacing w:val="-6"/>
              </w:rPr>
            </w:pPr>
            <w:r>
              <w:rPr>
                <w:rFonts w:hint="eastAsia"/>
                <w:spacing w:val="-6"/>
                <w:lang w:eastAsia="zh-CN"/>
              </w:rPr>
              <w:t>追责情形</w:t>
            </w:r>
          </w:p>
        </w:tc>
      </w:tr>
      <w:tr w14:paraId="0690A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1BCA886">
            <w:pPr>
              <w:pStyle w:val="8"/>
              <w:spacing w:before="72" w:line="180" w:lineRule="auto"/>
              <w:ind w:left="319"/>
              <w:jc w:val="center"/>
              <w:rPr>
                <w:lang w:eastAsia="zh-CN"/>
              </w:rPr>
            </w:pPr>
            <w:r>
              <w:rPr>
                <w:spacing w:val="-11"/>
              </w:rPr>
              <w:t>321</w:t>
            </w:r>
          </w:p>
        </w:tc>
        <w:tc>
          <w:tcPr>
            <w:tcW w:w="1449" w:type="dxa"/>
            <w:vMerge w:val="restart"/>
            <w:tcBorders>
              <w:bottom w:val="nil"/>
            </w:tcBorders>
            <w:vAlign w:val="center"/>
          </w:tcPr>
          <w:p w14:paraId="266669A6">
            <w:pPr>
              <w:pStyle w:val="8"/>
              <w:spacing w:before="72" w:line="218" w:lineRule="auto"/>
              <w:ind w:left="108" w:right="132"/>
              <w:jc w:val="center"/>
              <w:rPr>
                <w:lang w:eastAsia="zh-CN"/>
              </w:rPr>
            </w:pPr>
            <w:r>
              <w:rPr>
                <w:spacing w:val="-2"/>
                <w:lang w:eastAsia="zh-CN"/>
              </w:rPr>
              <w:t>依据《南阳市大气污染防治条例》对在当地人民政府禁止的区域内露天烧烤食品或者为露天烧烤食品提供场地的处罚</w:t>
            </w:r>
          </w:p>
        </w:tc>
        <w:tc>
          <w:tcPr>
            <w:tcW w:w="5490" w:type="dxa"/>
            <w:vMerge w:val="restart"/>
            <w:tcBorders>
              <w:bottom w:val="nil"/>
            </w:tcBorders>
            <w:vAlign w:val="center"/>
          </w:tcPr>
          <w:p w14:paraId="1A43008F">
            <w:pPr>
              <w:spacing w:line="257" w:lineRule="auto"/>
              <w:jc w:val="center"/>
              <w:rPr>
                <w:lang w:eastAsia="zh-CN"/>
              </w:rPr>
            </w:pPr>
          </w:p>
          <w:p w14:paraId="42041FB8">
            <w:pPr>
              <w:spacing w:line="257" w:lineRule="auto"/>
              <w:jc w:val="center"/>
              <w:rPr>
                <w:lang w:eastAsia="zh-CN"/>
              </w:rPr>
            </w:pPr>
          </w:p>
          <w:p w14:paraId="17A8C97B">
            <w:pPr>
              <w:pStyle w:val="8"/>
              <w:spacing w:before="72" w:line="253" w:lineRule="auto"/>
              <w:ind w:left="113" w:right="103" w:hanging="8"/>
              <w:jc w:val="center"/>
              <w:rPr>
                <w:lang w:eastAsia="zh-CN"/>
              </w:rPr>
            </w:pPr>
            <w:r>
              <w:rPr>
                <w:spacing w:val="-2"/>
                <w:lang w:eastAsia="zh-CN"/>
              </w:rPr>
              <w:t>《南阳市大气污染防治条例》第四十二条：“违反本</w:t>
            </w:r>
            <w:r>
              <w:rPr>
                <w:lang w:eastAsia="zh-CN"/>
              </w:rPr>
              <w:t>条例第三十二条第三款规定的，由城市管理综合执法部门责令改正，非经营性的，没收烧烤工具，处五百元以上二千元以下罚款；经营性的，没收烧烤工具和</w:t>
            </w:r>
            <w:r>
              <w:rPr>
                <w:spacing w:val="-1"/>
                <w:lang w:eastAsia="zh-CN"/>
              </w:rPr>
              <w:t>违法所得，处一万元以上二万元以下罚款”。</w:t>
            </w:r>
          </w:p>
          <w:p w14:paraId="72C702B0">
            <w:pPr>
              <w:pStyle w:val="8"/>
              <w:spacing w:before="51" w:line="239" w:lineRule="auto"/>
              <w:ind w:left="109" w:firstLine="5"/>
              <w:jc w:val="center"/>
              <w:rPr>
                <w:lang w:eastAsia="zh-CN"/>
              </w:rPr>
            </w:pPr>
            <w:r>
              <w:rPr>
                <w:spacing w:val="-9"/>
                <w:lang w:eastAsia="zh-CN"/>
              </w:rPr>
              <w:t>《南阳市大气污染防治条例》第三十二条第三款：“何</w:t>
            </w:r>
            <w:r>
              <w:rPr>
                <w:lang w:eastAsia="zh-CN"/>
              </w:rPr>
              <w:t>单位和个人不得在当地人民政府禁止的区域内露天烧</w:t>
            </w:r>
            <w:r>
              <w:rPr>
                <w:spacing w:val="-1"/>
                <w:lang w:eastAsia="zh-CN"/>
              </w:rPr>
              <w:t>烤食品或者为露天烧烤食品提供场地”。</w:t>
            </w:r>
          </w:p>
        </w:tc>
        <w:tc>
          <w:tcPr>
            <w:tcW w:w="855" w:type="dxa"/>
            <w:vMerge w:val="restart"/>
            <w:tcBorders>
              <w:bottom w:val="nil"/>
            </w:tcBorders>
            <w:vAlign w:val="center"/>
          </w:tcPr>
          <w:p w14:paraId="342BBEEB">
            <w:pPr>
              <w:spacing w:line="255" w:lineRule="auto"/>
              <w:jc w:val="center"/>
              <w:rPr>
                <w:lang w:eastAsia="zh-CN"/>
              </w:rPr>
            </w:pPr>
          </w:p>
          <w:p w14:paraId="21FCB7EA">
            <w:pPr>
              <w:spacing w:line="255" w:lineRule="auto"/>
              <w:jc w:val="center"/>
              <w:rPr>
                <w:lang w:eastAsia="zh-CN"/>
              </w:rPr>
            </w:pPr>
          </w:p>
          <w:p w14:paraId="34102396">
            <w:pPr>
              <w:spacing w:line="255" w:lineRule="auto"/>
              <w:jc w:val="center"/>
              <w:rPr>
                <w:lang w:eastAsia="zh-CN"/>
              </w:rPr>
            </w:pPr>
          </w:p>
          <w:p w14:paraId="7F7F1809">
            <w:pPr>
              <w:spacing w:line="255" w:lineRule="auto"/>
              <w:jc w:val="center"/>
              <w:rPr>
                <w:lang w:eastAsia="zh-CN"/>
              </w:rPr>
            </w:pPr>
          </w:p>
          <w:p w14:paraId="4D58B8B1">
            <w:pPr>
              <w:spacing w:line="255" w:lineRule="auto"/>
              <w:jc w:val="center"/>
              <w:rPr>
                <w:lang w:eastAsia="zh-CN"/>
              </w:rPr>
            </w:pPr>
          </w:p>
          <w:p w14:paraId="53FD1771">
            <w:pPr>
              <w:spacing w:line="255" w:lineRule="auto"/>
              <w:jc w:val="center"/>
              <w:rPr>
                <w:lang w:eastAsia="zh-CN"/>
              </w:rPr>
            </w:pPr>
          </w:p>
          <w:p w14:paraId="76D15690">
            <w:pPr>
              <w:pStyle w:val="8"/>
              <w:spacing w:before="71"/>
              <w:ind w:left="160" w:right="140" w:hanging="8"/>
              <w:jc w:val="center"/>
            </w:pPr>
            <w:r>
              <w:rPr>
                <w:spacing w:val="-4"/>
              </w:rPr>
              <w:t>行政</w:t>
            </w:r>
            <w:r>
              <w:rPr>
                <w:spacing w:val="-8"/>
              </w:rPr>
              <w:t>处罚</w:t>
            </w:r>
          </w:p>
        </w:tc>
        <w:tc>
          <w:tcPr>
            <w:tcW w:w="825" w:type="dxa"/>
            <w:vAlign w:val="center"/>
          </w:tcPr>
          <w:p w14:paraId="7EE7AAEE">
            <w:pPr>
              <w:spacing w:line="247" w:lineRule="auto"/>
              <w:jc w:val="center"/>
            </w:pPr>
          </w:p>
          <w:p w14:paraId="456F0130">
            <w:pPr>
              <w:pStyle w:val="8"/>
              <w:spacing w:before="71" w:line="219" w:lineRule="auto"/>
              <w:ind w:left="148"/>
              <w:jc w:val="center"/>
            </w:pPr>
            <w:r>
              <w:rPr>
                <w:spacing w:val="-9"/>
              </w:rPr>
              <w:t>立案</w:t>
            </w:r>
          </w:p>
        </w:tc>
        <w:tc>
          <w:tcPr>
            <w:tcW w:w="3900" w:type="dxa"/>
            <w:vAlign w:val="center"/>
          </w:tcPr>
          <w:p w14:paraId="2FA9B18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43CC54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0D2A2F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CB1798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7A72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4B0D72E">
            <w:pPr>
              <w:jc w:val="center"/>
              <w:rPr>
                <w:lang w:eastAsia="zh-CN"/>
              </w:rPr>
            </w:pPr>
          </w:p>
        </w:tc>
        <w:tc>
          <w:tcPr>
            <w:tcW w:w="1449" w:type="dxa"/>
            <w:vMerge w:val="continue"/>
            <w:tcBorders>
              <w:top w:val="nil"/>
              <w:bottom w:val="nil"/>
            </w:tcBorders>
            <w:vAlign w:val="center"/>
          </w:tcPr>
          <w:p w14:paraId="2513BBE2">
            <w:pPr>
              <w:jc w:val="center"/>
              <w:rPr>
                <w:lang w:eastAsia="zh-CN"/>
              </w:rPr>
            </w:pPr>
          </w:p>
        </w:tc>
        <w:tc>
          <w:tcPr>
            <w:tcW w:w="5490" w:type="dxa"/>
            <w:vMerge w:val="continue"/>
            <w:tcBorders>
              <w:top w:val="nil"/>
              <w:bottom w:val="nil"/>
            </w:tcBorders>
            <w:vAlign w:val="center"/>
          </w:tcPr>
          <w:p w14:paraId="6843DDBB">
            <w:pPr>
              <w:jc w:val="center"/>
              <w:rPr>
                <w:lang w:eastAsia="zh-CN"/>
              </w:rPr>
            </w:pPr>
          </w:p>
        </w:tc>
        <w:tc>
          <w:tcPr>
            <w:tcW w:w="855" w:type="dxa"/>
            <w:vMerge w:val="continue"/>
            <w:tcBorders>
              <w:top w:val="nil"/>
              <w:bottom w:val="nil"/>
            </w:tcBorders>
            <w:vAlign w:val="center"/>
          </w:tcPr>
          <w:p w14:paraId="597B5DD7">
            <w:pPr>
              <w:jc w:val="center"/>
              <w:rPr>
                <w:lang w:eastAsia="zh-CN"/>
              </w:rPr>
            </w:pPr>
          </w:p>
        </w:tc>
        <w:tc>
          <w:tcPr>
            <w:tcW w:w="825" w:type="dxa"/>
            <w:vAlign w:val="center"/>
          </w:tcPr>
          <w:p w14:paraId="311355DF">
            <w:pPr>
              <w:spacing w:line="348" w:lineRule="auto"/>
              <w:jc w:val="center"/>
              <w:rPr>
                <w:lang w:eastAsia="zh-CN"/>
              </w:rPr>
            </w:pPr>
          </w:p>
          <w:p w14:paraId="29318821">
            <w:pPr>
              <w:pStyle w:val="8"/>
              <w:spacing w:before="72" w:line="219" w:lineRule="auto"/>
              <w:ind w:left="138"/>
              <w:jc w:val="center"/>
            </w:pPr>
            <w:r>
              <w:rPr>
                <w:spacing w:val="-4"/>
              </w:rPr>
              <w:t>调查</w:t>
            </w:r>
          </w:p>
        </w:tc>
        <w:tc>
          <w:tcPr>
            <w:tcW w:w="3900" w:type="dxa"/>
            <w:vAlign w:val="center"/>
          </w:tcPr>
          <w:p w14:paraId="4BE5BA9C">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F42295F">
            <w:pPr>
              <w:pStyle w:val="8"/>
              <w:spacing w:before="72" w:line="274" w:lineRule="auto"/>
              <w:ind w:left="116" w:right="104"/>
              <w:jc w:val="center"/>
              <w:rPr>
                <w:lang w:eastAsia="zh-CN"/>
              </w:rPr>
            </w:pPr>
          </w:p>
        </w:tc>
        <w:tc>
          <w:tcPr>
            <w:tcW w:w="1623" w:type="dxa"/>
            <w:vMerge w:val="continue"/>
            <w:vAlign w:val="center"/>
          </w:tcPr>
          <w:p w14:paraId="2B1CF83B">
            <w:pPr>
              <w:pStyle w:val="8"/>
              <w:spacing w:before="72" w:line="218" w:lineRule="auto"/>
              <w:ind w:left="116" w:right="105"/>
              <w:jc w:val="center"/>
              <w:rPr>
                <w:lang w:eastAsia="zh-CN"/>
              </w:rPr>
            </w:pPr>
          </w:p>
        </w:tc>
      </w:tr>
      <w:tr w14:paraId="69B9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BE0664E">
            <w:pPr>
              <w:jc w:val="center"/>
              <w:rPr>
                <w:lang w:eastAsia="zh-CN"/>
              </w:rPr>
            </w:pPr>
          </w:p>
        </w:tc>
        <w:tc>
          <w:tcPr>
            <w:tcW w:w="1449" w:type="dxa"/>
            <w:vMerge w:val="continue"/>
            <w:tcBorders>
              <w:top w:val="nil"/>
              <w:bottom w:val="nil"/>
            </w:tcBorders>
            <w:vAlign w:val="center"/>
          </w:tcPr>
          <w:p w14:paraId="445548C5">
            <w:pPr>
              <w:jc w:val="center"/>
              <w:rPr>
                <w:lang w:eastAsia="zh-CN"/>
              </w:rPr>
            </w:pPr>
          </w:p>
        </w:tc>
        <w:tc>
          <w:tcPr>
            <w:tcW w:w="5490" w:type="dxa"/>
            <w:vMerge w:val="continue"/>
            <w:tcBorders>
              <w:top w:val="nil"/>
              <w:bottom w:val="nil"/>
            </w:tcBorders>
            <w:vAlign w:val="center"/>
          </w:tcPr>
          <w:p w14:paraId="0B23B08B">
            <w:pPr>
              <w:jc w:val="center"/>
              <w:rPr>
                <w:lang w:eastAsia="zh-CN"/>
              </w:rPr>
            </w:pPr>
          </w:p>
        </w:tc>
        <w:tc>
          <w:tcPr>
            <w:tcW w:w="855" w:type="dxa"/>
            <w:vMerge w:val="continue"/>
            <w:tcBorders>
              <w:top w:val="nil"/>
              <w:bottom w:val="nil"/>
            </w:tcBorders>
            <w:vAlign w:val="center"/>
          </w:tcPr>
          <w:p w14:paraId="7343FCBF">
            <w:pPr>
              <w:jc w:val="center"/>
              <w:rPr>
                <w:lang w:eastAsia="zh-CN"/>
              </w:rPr>
            </w:pPr>
          </w:p>
        </w:tc>
        <w:tc>
          <w:tcPr>
            <w:tcW w:w="825" w:type="dxa"/>
            <w:vAlign w:val="center"/>
          </w:tcPr>
          <w:p w14:paraId="3642486F">
            <w:pPr>
              <w:spacing w:line="349" w:lineRule="auto"/>
              <w:jc w:val="center"/>
              <w:rPr>
                <w:lang w:eastAsia="zh-CN"/>
              </w:rPr>
            </w:pPr>
          </w:p>
          <w:p w14:paraId="237BED44">
            <w:pPr>
              <w:pStyle w:val="8"/>
              <w:spacing w:before="71" w:line="218" w:lineRule="auto"/>
              <w:ind w:left="153"/>
              <w:jc w:val="center"/>
            </w:pPr>
            <w:r>
              <w:rPr>
                <w:spacing w:val="-11"/>
              </w:rPr>
              <w:t>审查</w:t>
            </w:r>
          </w:p>
        </w:tc>
        <w:tc>
          <w:tcPr>
            <w:tcW w:w="3900" w:type="dxa"/>
            <w:vAlign w:val="center"/>
          </w:tcPr>
          <w:p w14:paraId="37A8B74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E060C4F">
            <w:pPr>
              <w:pStyle w:val="8"/>
              <w:spacing w:before="55" w:line="252" w:lineRule="auto"/>
              <w:ind w:left="116" w:right="104"/>
              <w:jc w:val="center"/>
              <w:rPr>
                <w:lang w:eastAsia="zh-CN"/>
              </w:rPr>
            </w:pPr>
          </w:p>
        </w:tc>
        <w:tc>
          <w:tcPr>
            <w:tcW w:w="1623" w:type="dxa"/>
            <w:vMerge w:val="continue"/>
            <w:vAlign w:val="center"/>
          </w:tcPr>
          <w:p w14:paraId="019CB1B1">
            <w:pPr>
              <w:pStyle w:val="8"/>
              <w:spacing w:before="23" w:line="210" w:lineRule="auto"/>
              <w:ind w:left="116" w:right="105"/>
              <w:jc w:val="center"/>
              <w:rPr>
                <w:lang w:eastAsia="zh-CN"/>
              </w:rPr>
            </w:pPr>
          </w:p>
        </w:tc>
      </w:tr>
      <w:tr w14:paraId="0C4B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E8F2781">
            <w:pPr>
              <w:jc w:val="center"/>
              <w:rPr>
                <w:lang w:eastAsia="zh-CN"/>
              </w:rPr>
            </w:pPr>
          </w:p>
        </w:tc>
        <w:tc>
          <w:tcPr>
            <w:tcW w:w="1449" w:type="dxa"/>
            <w:vMerge w:val="continue"/>
            <w:tcBorders>
              <w:top w:val="nil"/>
              <w:bottom w:val="nil"/>
            </w:tcBorders>
            <w:vAlign w:val="center"/>
          </w:tcPr>
          <w:p w14:paraId="54A5DF6C">
            <w:pPr>
              <w:jc w:val="center"/>
              <w:rPr>
                <w:lang w:eastAsia="zh-CN"/>
              </w:rPr>
            </w:pPr>
          </w:p>
        </w:tc>
        <w:tc>
          <w:tcPr>
            <w:tcW w:w="5490" w:type="dxa"/>
            <w:vMerge w:val="continue"/>
            <w:tcBorders>
              <w:top w:val="nil"/>
              <w:bottom w:val="nil"/>
            </w:tcBorders>
            <w:vAlign w:val="center"/>
          </w:tcPr>
          <w:p w14:paraId="3C2A41EB">
            <w:pPr>
              <w:jc w:val="center"/>
              <w:rPr>
                <w:lang w:eastAsia="zh-CN"/>
              </w:rPr>
            </w:pPr>
          </w:p>
        </w:tc>
        <w:tc>
          <w:tcPr>
            <w:tcW w:w="855" w:type="dxa"/>
            <w:vMerge w:val="continue"/>
            <w:tcBorders>
              <w:top w:val="nil"/>
              <w:bottom w:val="nil"/>
            </w:tcBorders>
            <w:vAlign w:val="center"/>
          </w:tcPr>
          <w:p w14:paraId="54AA74FD">
            <w:pPr>
              <w:jc w:val="center"/>
              <w:rPr>
                <w:lang w:eastAsia="zh-CN"/>
              </w:rPr>
            </w:pPr>
          </w:p>
        </w:tc>
        <w:tc>
          <w:tcPr>
            <w:tcW w:w="825" w:type="dxa"/>
            <w:vAlign w:val="center"/>
          </w:tcPr>
          <w:p w14:paraId="76A90548">
            <w:pPr>
              <w:spacing w:line="361" w:lineRule="auto"/>
              <w:jc w:val="center"/>
              <w:rPr>
                <w:lang w:eastAsia="zh-CN"/>
              </w:rPr>
            </w:pPr>
          </w:p>
          <w:p w14:paraId="7CA65F9C">
            <w:pPr>
              <w:pStyle w:val="8"/>
              <w:spacing w:before="72" w:line="219" w:lineRule="auto"/>
              <w:ind w:left="145"/>
              <w:jc w:val="center"/>
            </w:pPr>
            <w:r>
              <w:rPr>
                <w:spacing w:val="-7"/>
              </w:rPr>
              <w:t>告知</w:t>
            </w:r>
          </w:p>
        </w:tc>
        <w:tc>
          <w:tcPr>
            <w:tcW w:w="3900" w:type="dxa"/>
            <w:vAlign w:val="center"/>
          </w:tcPr>
          <w:p w14:paraId="3B40A934">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210AD1B">
            <w:pPr>
              <w:pStyle w:val="8"/>
              <w:spacing w:before="98" w:line="229" w:lineRule="auto"/>
              <w:ind w:left="116" w:right="104"/>
              <w:jc w:val="center"/>
              <w:rPr>
                <w:lang w:eastAsia="zh-CN"/>
              </w:rPr>
            </w:pPr>
          </w:p>
        </w:tc>
        <w:tc>
          <w:tcPr>
            <w:tcW w:w="1623" w:type="dxa"/>
            <w:vMerge w:val="continue"/>
            <w:vAlign w:val="center"/>
          </w:tcPr>
          <w:p w14:paraId="6482AACF">
            <w:pPr>
              <w:pStyle w:val="8"/>
              <w:spacing w:before="26" w:line="209" w:lineRule="auto"/>
              <w:ind w:left="116" w:right="105"/>
              <w:jc w:val="center"/>
              <w:rPr>
                <w:lang w:eastAsia="zh-CN"/>
              </w:rPr>
            </w:pPr>
          </w:p>
        </w:tc>
      </w:tr>
      <w:tr w14:paraId="64906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055BAA3">
            <w:pPr>
              <w:jc w:val="center"/>
              <w:rPr>
                <w:lang w:eastAsia="zh-CN"/>
              </w:rPr>
            </w:pPr>
          </w:p>
        </w:tc>
        <w:tc>
          <w:tcPr>
            <w:tcW w:w="1449" w:type="dxa"/>
            <w:vMerge w:val="continue"/>
            <w:tcBorders>
              <w:top w:val="nil"/>
              <w:bottom w:val="nil"/>
            </w:tcBorders>
            <w:vAlign w:val="center"/>
          </w:tcPr>
          <w:p w14:paraId="66BE9DE0">
            <w:pPr>
              <w:jc w:val="center"/>
              <w:rPr>
                <w:lang w:eastAsia="zh-CN"/>
              </w:rPr>
            </w:pPr>
          </w:p>
        </w:tc>
        <w:tc>
          <w:tcPr>
            <w:tcW w:w="5490" w:type="dxa"/>
            <w:vMerge w:val="continue"/>
            <w:tcBorders>
              <w:top w:val="nil"/>
              <w:bottom w:val="nil"/>
            </w:tcBorders>
            <w:vAlign w:val="center"/>
          </w:tcPr>
          <w:p w14:paraId="43B88CEA">
            <w:pPr>
              <w:jc w:val="center"/>
              <w:rPr>
                <w:lang w:eastAsia="zh-CN"/>
              </w:rPr>
            </w:pPr>
          </w:p>
        </w:tc>
        <w:tc>
          <w:tcPr>
            <w:tcW w:w="855" w:type="dxa"/>
            <w:vMerge w:val="continue"/>
            <w:tcBorders>
              <w:top w:val="nil"/>
              <w:bottom w:val="nil"/>
            </w:tcBorders>
            <w:vAlign w:val="center"/>
          </w:tcPr>
          <w:p w14:paraId="6A125E66">
            <w:pPr>
              <w:jc w:val="center"/>
              <w:rPr>
                <w:lang w:eastAsia="zh-CN"/>
              </w:rPr>
            </w:pPr>
          </w:p>
        </w:tc>
        <w:tc>
          <w:tcPr>
            <w:tcW w:w="825" w:type="dxa"/>
            <w:vAlign w:val="center"/>
          </w:tcPr>
          <w:p w14:paraId="6B61BAB6">
            <w:pPr>
              <w:pStyle w:val="8"/>
              <w:spacing w:before="285" w:line="219" w:lineRule="auto"/>
              <w:ind w:left="143"/>
              <w:jc w:val="center"/>
            </w:pPr>
            <w:r>
              <w:rPr>
                <w:spacing w:val="-7"/>
              </w:rPr>
              <w:t>决定</w:t>
            </w:r>
          </w:p>
        </w:tc>
        <w:tc>
          <w:tcPr>
            <w:tcW w:w="3900" w:type="dxa"/>
            <w:vAlign w:val="center"/>
          </w:tcPr>
          <w:p w14:paraId="72477E3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94BC32A">
            <w:pPr>
              <w:pStyle w:val="8"/>
              <w:spacing w:before="76" w:line="281" w:lineRule="auto"/>
              <w:ind w:left="115" w:right="104" w:firstLine="13"/>
              <w:jc w:val="center"/>
              <w:rPr>
                <w:lang w:eastAsia="zh-CN"/>
              </w:rPr>
            </w:pPr>
          </w:p>
        </w:tc>
        <w:tc>
          <w:tcPr>
            <w:tcW w:w="1623" w:type="dxa"/>
            <w:vMerge w:val="continue"/>
            <w:vAlign w:val="center"/>
          </w:tcPr>
          <w:p w14:paraId="7A6E37C9">
            <w:pPr>
              <w:pStyle w:val="8"/>
              <w:spacing w:before="63" w:line="218" w:lineRule="auto"/>
              <w:ind w:left="115" w:right="105" w:firstLine="13"/>
              <w:jc w:val="center"/>
              <w:rPr>
                <w:spacing w:val="-4"/>
                <w:lang w:eastAsia="zh-CN"/>
              </w:rPr>
            </w:pPr>
          </w:p>
        </w:tc>
      </w:tr>
      <w:tr w14:paraId="5AC3D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5DC5629">
            <w:pPr>
              <w:jc w:val="center"/>
              <w:rPr>
                <w:lang w:eastAsia="zh-CN"/>
              </w:rPr>
            </w:pPr>
          </w:p>
        </w:tc>
        <w:tc>
          <w:tcPr>
            <w:tcW w:w="1449" w:type="dxa"/>
            <w:vMerge w:val="continue"/>
            <w:tcBorders>
              <w:top w:val="nil"/>
            </w:tcBorders>
            <w:vAlign w:val="center"/>
          </w:tcPr>
          <w:p w14:paraId="736EF32B">
            <w:pPr>
              <w:jc w:val="center"/>
              <w:rPr>
                <w:lang w:eastAsia="zh-CN"/>
              </w:rPr>
            </w:pPr>
          </w:p>
        </w:tc>
        <w:tc>
          <w:tcPr>
            <w:tcW w:w="5490" w:type="dxa"/>
            <w:vMerge w:val="continue"/>
            <w:tcBorders>
              <w:top w:val="nil"/>
            </w:tcBorders>
            <w:vAlign w:val="center"/>
          </w:tcPr>
          <w:p w14:paraId="0049DDDD">
            <w:pPr>
              <w:jc w:val="center"/>
              <w:rPr>
                <w:lang w:eastAsia="zh-CN"/>
              </w:rPr>
            </w:pPr>
          </w:p>
        </w:tc>
        <w:tc>
          <w:tcPr>
            <w:tcW w:w="855" w:type="dxa"/>
            <w:vMerge w:val="continue"/>
            <w:tcBorders>
              <w:top w:val="nil"/>
            </w:tcBorders>
            <w:vAlign w:val="center"/>
          </w:tcPr>
          <w:p w14:paraId="41D87E5C">
            <w:pPr>
              <w:jc w:val="center"/>
              <w:rPr>
                <w:lang w:eastAsia="zh-CN"/>
              </w:rPr>
            </w:pPr>
          </w:p>
        </w:tc>
        <w:tc>
          <w:tcPr>
            <w:tcW w:w="825" w:type="dxa"/>
            <w:tcBorders>
              <w:bottom w:val="single" w:color="auto" w:sz="4" w:space="0"/>
            </w:tcBorders>
            <w:vAlign w:val="center"/>
          </w:tcPr>
          <w:p w14:paraId="7967760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D1D6A4D">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273C1AF">
            <w:pPr>
              <w:jc w:val="center"/>
              <w:rPr>
                <w:rFonts w:eastAsia="宋体"/>
                <w:lang w:eastAsia="zh-CN"/>
              </w:rPr>
            </w:pPr>
          </w:p>
        </w:tc>
        <w:tc>
          <w:tcPr>
            <w:tcW w:w="1623" w:type="dxa"/>
            <w:vMerge w:val="continue"/>
            <w:vAlign w:val="center"/>
          </w:tcPr>
          <w:p w14:paraId="6E15C624">
            <w:pPr>
              <w:jc w:val="center"/>
              <w:rPr>
                <w:lang w:eastAsia="zh-CN"/>
              </w:rPr>
            </w:pPr>
          </w:p>
        </w:tc>
      </w:tr>
      <w:tr w14:paraId="3633E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99C1314">
            <w:pPr>
              <w:jc w:val="center"/>
              <w:rPr>
                <w:lang w:eastAsia="zh-CN"/>
              </w:rPr>
            </w:pPr>
          </w:p>
        </w:tc>
        <w:tc>
          <w:tcPr>
            <w:tcW w:w="1449" w:type="dxa"/>
            <w:vMerge w:val="continue"/>
            <w:vAlign w:val="center"/>
          </w:tcPr>
          <w:p w14:paraId="4ACC834F">
            <w:pPr>
              <w:jc w:val="center"/>
              <w:rPr>
                <w:lang w:eastAsia="zh-CN"/>
              </w:rPr>
            </w:pPr>
          </w:p>
        </w:tc>
        <w:tc>
          <w:tcPr>
            <w:tcW w:w="5490" w:type="dxa"/>
            <w:vMerge w:val="continue"/>
            <w:vAlign w:val="center"/>
          </w:tcPr>
          <w:p w14:paraId="7EDB1270">
            <w:pPr>
              <w:jc w:val="center"/>
              <w:rPr>
                <w:lang w:eastAsia="zh-CN"/>
              </w:rPr>
            </w:pPr>
          </w:p>
        </w:tc>
        <w:tc>
          <w:tcPr>
            <w:tcW w:w="855" w:type="dxa"/>
            <w:vMerge w:val="continue"/>
            <w:vAlign w:val="center"/>
          </w:tcPr>
          <w:p w14:paraId="3BDC6F24">
            <w:pPr>
              <w:jc w:val="center"/>
              <w:rPr>
                <w:lang w:eastAsia="zh-CN"/>
              </w:rPr>
            </w:pPr>
          </w:p>
        </w:tc>
        <w:tc>
          <w:tcPr>
            <w:tcW w:w="825" w:type="dxa"/>
            <w:tcBorders>
              <w:top w:val="single" w:color="auto" w:sz="4" w:space="0"/>
              <w:bottom w:val="single" w:color="auto" w:sz="4" w:space="0"/>
            </w:tcBorders>
            <w:vAlign w:val="center"/>
          </w:tcPr>
          <w:p w14:paraId="71504EA1">
            <w:pPr>
              <w:spacing w:line="341" w:lineRule="auto"/>
              <w:jc w:val="center"/>
              <w:rPr>
                <w:lang w:eastAsia="zh-CN"/>
              </w:rPr>
            </w:pPr>
          </w:p>
          <w:p w14:paraId="1DA0C9C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7CB5A6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299BCE7">
            <w:pPr>
              <w:jc w:val="center"/>
              <w:rPr>
                <w:rFonts w:eastAsia="宋体"/>
                <w:lang w:eastAsia="zh-CN"/>
              </w:rPr>
            </w:pPr>
          </w:p>
        </w:tc>
        <w:tc>
          <w:tcPr>
            <w:tcW w:w="1623" w:type="dxa"/>
            <w:vMerge w:val="continue"/>
            <w:vAlign w:val="center"/>
          </w:tcPr>
          <w:p w14:paraId="1ADB8355">
            <w:pPr>
              <w:jc w:val="center"/>
              <w:rPr>
                <w:lang w:eastAsia="zh-CN"/>
              </w:rPr>
            </w:pPr>
          </w:p>
        </w:tc>
      </w:tr>
      <w:tr w14:paraId="755FB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9E29F40">
            <w:pPr>
              <w:jc w:val="center"/>
              <w:rPr>
                <w:lang w:eastAsia="zh-CN"/>
              </w:rPr>
            </w:pPr>
          </w:p>
        </w:tc>
        <w:tc>
          <w:tcPr>
            <w:tcW w:w="1449" w:type="dxa"/>
            <w:vMerge w:val="continue"/>
            <w:vAlign w:val="center"/>
          </w:tcPr>
          <w:p w14:paraId="4C900D11">
            <w:pPr>
              <w:jc w:val="center"/>
              <w:rPr>
                <w:lang w:eastAsia="zh-CN"/>
              </w:rPr>
            </w:pPr>
          </w:p>
        </w:tc>
        <w:tc>
          <w:tcPr>
            <w:tcW w:w="5490" w:type="dxa"/>
            <w:vMerge w:val="continue"/>
            <w:vAlign w:val="center"/>
          </w:tcPr>
          <w:p w14:paraId="293DF838">
            <w:pPr>
              <w:jc w:val="center"/>
              <w:rPr>
                <w:lang w:eastAsia="zh-CN"/>
              </w:rPr>
            </w:pPr>
          </w:p>
        </w:tc>
        <w:tc>
          <w:tcPr>
            <w:tcW w:w="855" w:type="dxa"/>
            <w:vMerge w:val="continue"/>
            <w:vAlign w:val="center"/>
          </w:tcPr>
          <w:p w14:paraId="28A7AB40">
            <w:pPr>
              <w:jc w:val="center"/>
              <w:rPr>
                <w:lang w:eastAsia="zh-CN"/>
              </w:rPr>
            </w:pPr>
          </w:p>
        </w:tc>
        <w:tc>
          <w:tcPr>
            <w:tcW w:w="825" w:type="dxa"/>
            <w:tcBorders>
              <w:top w:val="single" w:color="auto" w:sz="4" w:space="0"/>
            </w:tcBorders>
            <w:vAlign w:val="center"/>
          </w:tcPr>
          <w:p w14:paraId="1A44E02C">
            <w:pPr>
              <w:jc w:val="center"/>
              <w:rPr>
                <w:lang w:eastAsia="zh-CN"/>
              </w:rPr>
            </w:pPr>
          </w:p>
        </w:tc>
        <w:tc>
          <w:tcPr>
            <w:tcW w:w="3900" w:type="dxa"/>
            <w:tcBorders>
              <w:top w:val="single" w:color="auto" w:sz="4" w:space="0"/>
            </w:tcBorders>
            <w:vAlign w:val="center"/>
          </w:tcPr>
          <w:p w14:paraId="5BE9753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602E013">
            <w:pPr>
              <w:jc w:val="center"/>
              <w:rPr>
                <w:rFonts w:eastAsia="宋体"/>
                <w:lang w:eastAsia="zh-CN"/>
              </w:rPr>
            </w:pPr>
          </w:p>
        </w:tc>
        <w:tc>
          <w:tcPr>
            <w:tcW w:w="1623" w:type="dxa"/>
            <w:vMerge w:val="continue"/>
            <w:vAlign w:val="center"/>
          </w:tcPr>
          <w:p w14:paraId="42B66F3D">
            <w:pPr>
              <w:jc w:val="center"/>
              <w:rPr>
                <w:lang w:eastAsia="zh-CN"/>
              </w:rPr>
            </w:pPr>
          </w:p>
        </w:tc>
      </w:tr>
      <w:tr w14:paraId="6A1D7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91DACFB">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987CCD5">
            <w:pPr>
              <w:pStyle w:val="8"/>
              <w:spacing w:before="51" w:line="214" w:lineRule="auto"/>
              <w:ind w:left="118"/>
              <w:jc w:val="center"/>
              <w:rPr>
                <w:lang w:eastAsia="zh-CN"/>
              </w:rPr>
            </w:pPr>
          </w:p>
        </w:tc>
      </w:tr>
      <w:tr w14:paraId="44C4F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F00B9D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6907AEA">
            <w:pPr>
              <w:pStyle w:val="8"/>
              <w:spacing w:before="54" w:line="216" w:lineRule="auto"/>
              <w:ind w:left="125"/>
              <w:jc w:val="center"/>
              <w:rPr>
                <w:spacing w:val="-4"/>
                <w:lang w:eastAsia="zh-CN"/>
              </w:rPr>
            </w:pPr>
          </w:p>
        </w:tc>
      </w:tr>
      <w:tr w14:paraId="413C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0E72763">
            <w:pPr>
              <w:pStyle w:val="8"/>
              <w:spacing w:before="155" w:line="218" w:lineRule="auto"/>
              <w:ind w:left="133"/>
              <w:jc w:val="center"/>
            </w:pPr>
            <w:r>
              <w:rPr>
                <w:spacing w:val="-3"/>
              </w:rPr>
              <w:t>序号</w:t>
            </w:r>
          </w:p>
        </w:tc>
        <w:tc>
          <w:tcPr>
            <w:tcW w:w="1449" w:type="dxa"/>
            <w:vAlign w:val="center"/>
          </w:tcPr>
          <w:p w14:paraId="43A6607A">
            <w:pPr>
              <w:pStyle w:val="8"/>
              <w:spacing w:before="155" w:line="217" w:lineRule="auto"/>
              <w:ind w:left="120"/>
              <w:jc w:val="center"/>
            </w:pPr>
            <w:r>
              <w:rPr>
                <w:spacing w:val="-3"/>
              </w:rPr>
              <w:t>项目名称</w:t>
            </w:r>
          </w:p>
        </w:tc>
        <w:tc>
          <w:tcPr>
            <w:tcW w:w="5490" w:type="dxa"/>
            <w:vAlign w:val="center"/>
          </w:tcPr>
          <w:p w14:paraId="4BC17252">
            <w:pPr>
              <w:pStyle w:val="8"/>
              <w:spacing w:before="155" w:line="218" w:lineRule="auto"/>
              <w:ind w:left="2326"/>
              <w:jc w:val="center"/>
            </w:pPr>
            <w:r>
              <w:rPr>
                <w:spacing w:val="-5"/>
              </w:rPr>
              <w:t>实施依据</w:t>
            </w:r>
          </w:p>
        </w:tc>
        <w:tc>
          <w:tcPr>
            <w:tcW w:w="855" w:type="dxa"/>
            <w:vAlign w:val="center"/>
          </w:tcPr>
          <w:p w14:paraId="79A5CFCB">
            <w:pPr>
              <w:pStyle w:val="8"/>
              <w:spacing w:before="23" w:line="220" w:lineRule="auto"/>
              <w:ind w:left="186"/>
              <w:jc w:val="center"/>
            </w:pPr>
            <w:r>
              <w:rPr>
                <w:spacing w:val="-9"/>
              </w:rPr>
              <w:t>职权</w:t>
            </w:r>
          </w:p>
          <w:p w14:paraId="578FDBAD">
            <w:pPr>
              <w:pStyle w:val="8"/>
              <w:spacing w:before="1" w:line="195" w:lineRule="auto"/>
              <w:ind w:left="188"/>
              <w:jc w:val="center"/>
            </w:pPr>
            <w:r>
              <w:rPr>
                <w:spacing w:val="-10"/>
              </w:rPr>
              <w:t>类别</w:t>
            </w:r>
          </w:p>
        </w:tc>
        <w:tc>
          <w:tcPr>
            <w:tcW w:w="825" w:type="dxa"/>
            <w:vAlign w:val="center"/>
          </w:tcPr>
          <w:p w14:paraId="0CBBF54C">
            <w:pPr>
              <w:pStyle w:val="8"/>
              <w:spacing w:before="23" w:line="208" w:lineRule="auto"/>
              <w:ind w:left="136" w:right="128" w:firstLine="9"/>
              <w:jc w:val="center"/>
            </w:pPr>
            <w:r>
              <w:rPr>
                <w:spacing w:val="-9"/>
              </w:rPr>
              <w:t>办理</w:t>
            </w:r>
            <w:r>
              <w:rPr>
                <w:spacing w:val="-4"/>
              </w:rPr>
              <w:t>环节</w:t>
            </w:r>
          </w:p>
        </w:tc>
        <w:tc>
          <w:tcPr>
            <w:tcW w:w="3900" w:type="dxa"/>
            <w:vAlign w:val="center"/>
          </w:tcPr>
          <w:p w14:paraId="4FE30B4D">
            <w:pPr>
              <w:pStyle w:val="8"/>
              <w:spacing w:before="155" w:line="219" w:lineRule="auto"/>
              <w:ind w:firstLine="1484" w:firstLineChars="700"/>
              <w:jc w:val="center"/>
            </w:pPr>
            <w:r>
              <w:rPr>
                <w:spacing w:val="-4"/>
              </w:rPr>
              <w:t>责任事项</w:t>
            </w:r>
          </w:p>
        </w:tc>
        <w:tc>
          <w:tcPr>
            <w:tcW w:w="750" w:type="dxa"/>
            <w:vAlign w:val="center"/>
          </w:tcPr>
          <w:p w14:paraId="1CA6516C">
            <w:pPr>
              <w:pStyle w:val="8"/>
              <w:spacing w:before="23" w:line="208" w:lineRule="auto"/>
              <w:ind w:right="112"/>
              <w:jc w:val="center"/>
              <w:rPr>
                <w:lang w:eastAsia="zh-CN"/>
              </w:rPr>
            </w:pPr>
            <w:r>
              <w:rPr>
                <w:rFonts w:hint="eastAsia"/>
                <w:lang w:eastAsia="zh-CN"/>
              </w:rPr>
              <w:t>责任科室</w:t>
            </w:r>
          </w:p>
        </w:tc>
        <w:tc>
          <w:tcPr>
            <w:tcW w:w="1623" w:type="dxa"/>
            <w:vAlign w:val="center"/>
          </w:tcPr>
          <w:p w14:paraId="6A63394A">
            <w:pPr>
              <w:pStyle w:val="8"/>
              <w:spacing w:before="23" w:line="208" w:lineRule="auto"/>
              <w:ind w:left="353" w:right="112" w:hanging="227"/>
              <w:jc w:val="center"/>
              <w:rPr>
                <w:spacing w:val="-6"/>
              </w:rPr>
            </w:pPr>
            <w:r>
              <w:rPr>
                <w:rFonts w:hint="eastAsia"/>
                <w:spacing w:val="-6"/>
                <w:lang w:eastAsia="zh-CN"/>
              </w:rPr>
              <w:t>追责情形</w:t>
            </w:r>
          </w:p>
        </w:tc>
      </w:tr>
      <w:tr w14:paraId="1733D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BCFAB5E">
            <w:pPr>
              <w:pStyle w:val="8"/>
              <w:spacing w:before="72" w:line="180" w:lineRule="auto"/>
              <w:ind w:left="319"/>
              <w:jc w:val="center"/>
              <w:rPr>
                <w:lang w:eastAsia="zh-CN"/>
              </w:rPr>
            </w:pPr>
            <w:r>
              <w:rPr>
                <w:spacing w:val="-11"/>
              </w:rPr>
              <w:t>322</w:t>
            </w:r>
          </w:p>
        </w:tc>
        <w:tc>
          <w:tcPr>
            <w:tcW w:w="1449" w:type="dxa"/>
            <w:vMerge w:val="restart"/>
            <w:tcBorders>
              <w:bottom w:val="nil"/>
            </w:tcBorders>
            <w:vAlign w:val="center"/>
          </w:tcPr>
          <w:p w14:paraId="780B13A8">
            <w:pPr>
              <w:spacing w:line="262" w:lineRule="auto"/>
              <w:jc w:val="center"/>
              <w:rPr>
                <w:lang w:eastAsia="zh-CN"/>
              </w:rPr>
            </w:pPr>
          </w:p>
          <w:p w14:paraId="12CBA6D3">
            <w:pPr>
              <w:spacing w:line="262" w:lineRule="auto"/>
              <w:jc w:val="center"/>
              <w:rPr>
                <w:lang w:eastAsia="zh-CN"/>
              </w:rPr>
            </w:pPr>
          </w:p>
          <w:p w14:paraId="6AB29A74">
            <w:pPr>
              <w:spacing w:line="263" w:lineRule="auto"/>
              <w:jc w:val="center"/>
              <w:rPr>
                <w:lang w:eastAsia="zh-CN"/>
              </w:rPr>
            </w:pPr>
          </w:p>
          <w:p w14:paraId="22DA3D2E">
            <w:pPr>
              <w:pStyle w:val="8"/>
              <w:spacing w:before="72" w:line="218" w:lineRule="auto"/>
              <w:ind w:left="108" w:right="132"/>
              <w:jc w:val="center"/>
              <w:rPr>
                <w:lang w:eastAsia="zh-CN"/>
              </w:rPr>
            </w:pPr>
            <w:r>
              <w:rPr>
                <w:spacing w:val="-4"/>
                <w:lang w:eastAsia="zh-CN"/>
              </w:rPr>
              <w:t>对在城市</w:t>
            </w:r>
            <w:r>
              <w:rPr>
                <w:spacing w:val="-2"/>
                <w:lang w:eastAsia="zh-CN"/>
              </w:rPr>
              <w:t>建成区内的道路、广场等公共场所焚烧冥品的</w:t>
            </w:r>
            <w:r>
              <w:rPr>
                <w:spacing w:val="-3"/>
                <w:lang w:eastAsia="zh-CN"/>
              </w:rPr>
              <w:t>处罚</w:t>
            </w:r>
          </w:p>
        </w:tc>
        <w:tc>
          <w:tcPr>
            <w:tcW w:w="5490" w:type="dxa"/>
            <w:vMerge w:val="restart"/>
            <w:tcBorders>
              <w:bottom w:val="nil"/>
            </w:tcBorders>
            <w:vAlign w:val="center"/>
          </w:tcPr>
          <w:p w14:paraId="420CBF45">
            <w:pPr>
              <w:spacing w:line="262" w:lineRule="auto"/>
              <w:jc w:val="center"/>
              <w:rPr>
                <w:lang w:eastAsia="zh-CN"/>
              </w:rPr>
            </w:pPr>
          </w:p>
          <w:p w14:paraId="4D19DD9A">
            <w:pPr>
              <w:spacing w:line="262" w:lineRule="auto"/>
              <w:jc w:val="center"/>
              <w:rPr>
                <w:lang w:eastAsia="zh-CN"/>
              </w:rPr>
            </w:pPr>
          </w:p>
          <w:p w14:paraId="32CC97B8">
            <w:pPr>
              <w:spacing w:line="262" w:lineRule="auto"/>
              <w:jc w:val="center"/>
              <w:rPr>
                <w:lang w:eastAsia="zh-CN"/>
              </w:rPr>
            </w:pPr>
          </w:p>
          <w:p w14:paraId="0E054CBD">
            <w:pPr>
              <w:pStyle w:val="8"/>
              <w:spacing w:before="71" w:line="247" w:lineRule="auto"/>
              <w:ind w:left="111" w:right="103" w:hanging="6"/>
              <w:jc w:val="center"/>
              <w:rPr>
                <w:lang w:eastAsia="zh-CN"/>
              </w:rPr>
            </w:pPr>
            <w:r>
              <w:rPr>
                <w:spacing w:val="-2"/>
                <w:lang w:eastAsia="zh-CN"/>
              </w:rPr>
              <w:t>《南阳市大气污染防治条例》第四十三条：“违反本</w:t>
            </w:r>
            <w:r>
              <w:rPr>
                <w:lang w:eastAsia="zh-CN"/>
              </w:rPr>
              <w:t>条例第三十三条规定的，由城市管理综合执法部门责</w:t>
            </w:r>
            <w:r>
              <w:rPr>
                <w:spacing w:val="-1"/>
                <w:lang w:eastAsia="zh-CN"/>
              </w:rPr>
              <w:t>令改正，处一千元以上五千元以下罚款”。</w:t>
            </w:r>
          </w:p>
          <w:p w14:paraId="77930429">
            <w:pPr>
              <w:pStyle w:val="8"/>
              <w:spacing w:before="51" w:line="239" w:lineRule="auto"/>
              <w:ind w:left="109" w:firstLine="5"/>
              <w:jc w:val="center"/>
              <w:rPr>
                <w:lang w:eastAsia="zh-CN"/>
              </w:rPr>
            </w:pPr>
            <w:r>
              <w:rPr>
                <w:spacing w:val="-2"/>
                <w:lang w:eastAsia="zh-CN"/>
              </w:rPr>
              <w:t>《南阳市大气污染防治条例》第三十三条：“任何单</w:t>
            </w:r>
            <w:r>
              <w:rPr>
                <w:lang w:eastAsia="zh-CN"/>
              </w:rPr>
              <w:t>位和个人不得在城市建成区内的道路、广场等公共场</w:t>
            </w:r>
            <w:r>
              <w:rPr>
                <w:spacing w:val="-1"/>
                <w:lang w:eastAsia="zh-CN"/>
              </w:rPr>
              <w:t>所焚烧冥品”。</w:t>
            </w:r>
          </w:p>
        </w:tc>
        <w:tc>
          <w:tcPr>
            <w:tcW w:w="855" w:type="dxa"/>
            <w:vMerge w:val="restart"/>
            <w:tcBorders>
              <w:bottom w:val="nil"/>
            </w:tcBorders>
            <w:vAlign w:val="center"/>
          </w:tcPr>
          <w:p w14:paraId="68BA5B09">
            <w:pPr>
              <w:spacing w:line="255" w:lineRule="auto"/>
              <w:jc w:val="center"/>
              <w:rPr>
                <w:lang w:eastAsia="zh-CN"/>
              </w:rPr>
            </w:pPr>
          </w:p>
          <w:p w14:paraId="6F550120">
            <w:pPr>
              <w:spacing w:line="255" w:lineRule="auto"/>
              <w:jc w:val="center"/>
              <w:rPr>
                <w:lang w:eastAsia="zh-CN"/>
              </w:rPr>
            </w:pPr>
          </w:p>
          <w:p w14:paraId="42088927">
            <w:pPr>
              <w:spacing w:line="255" w:lineRule="auto"/>
              <w:jc w:val="center"/>
              <w:rPr>
                <w:lang w:eastAsia="zh-CN"/>
              </w:rPr>
            </w:pPr>
          </w:p>
          <w:p w14:paraId="6FEACC33">
            <w:pPr>
              <w:spacing w:line="255" w:lineRule="auto"/>
              <w:jc w:val="center"/>
              <w:rPr>
                <w:lang w:eastAsia="zh-CN"/>
              </w:rPr>
            </w:pPr>
          </w:p>
          <w:p w14:paraId="0D26178D">
            <w:pPr>
              <w:spacing w:line="255" w:lineRule="auto"/>
              <w:jc w:val="center"/>
              <w:rPr>
                <w:lang w:eastAsia="zh-CN"/>
              </w:rPr>
            </w:pPr>
          </w:p>
          <w:p w14:paraId="034B1BA1">
            <w:pPr>
              <w:spacing w:line="255" w:lineRule="auto"/>
              <w:jc w:val="center"/>
              <w:rPr>
                <w:lang w:eastAsia="zh-CN"/>
              </w:rPr>
            </w:pPr>
          </w:p>
          <w:p w14:paraId="44E41B5E">
            <w:pPr>
              <w:pStyle w:val="8"/>
              <w:spacing w:before="71"/>
              <w:ind w:left="160" w:right="140" w:hanging="8"/>
              <w:jc w:val="center"/>
            </w:pPr>
            <w:r>
              <w:rPr>
                <w:spacing w:val="-4"/>
              </w:rPr>
              <w:t>行政</w:t>
            </w:r>
            <w:r>
              <w:rPr>
                <w:spacing w:val="-8"/>
              </w:rPr>
              <w:t>处罚</w:t>
            </w:r>
          </w:p>
        </w:tc>
        <w:tc>
          <w:tcPr>
            <w:tcW w:w="825" w:type="dxa"/>
            <w:vAlign w:val="center"/>
          </w:tcPr>
          <w:p w14:paraId="6F244F9E">
            <w:pPr>
              <w:spacing w:line="247" w:lineRule="auto"/>
              <w:jc w:val="center"/>
            </w:pPr>
          </w:p>
          <w:p w14:paraId="1DD32792">
            <w:pPr>
              <w:pStyle w:val="8"/>
              <w:spacing w:before="71" w:line="219" w:lineRule="auto"/>
              <w:ind w:left="148"/>
              <w:jc w:val="center"/>
            </w:pPr>
            <w:r>
              <w:rPr>
                <w:spacing w:val="-9"/>
              </w:rPr>
              <w:t>立案</w:t>
            </w:r>
          </w:p>
        </w:tc>
        <w:tc>
          <w:tcPr>
            <w:tcW w:w="3900" w:type="dxa"/>
            <w:vAlign w:val="center"/>
          </w:tcPr>
          <w:p w14:paraId="1877DCC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5F2282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5637B4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4C9C91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4651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47D2AF8">
            <w:pPr>
              <w:jc w:val="center"/>
              <w:rPr>
                <w:lang w:eastAsia="zh-CN"/>
              </w:rPr>
            </w:pPr>
          </w:p>
        </w:tc>
        <w:tc>
          <w:tcPr>
            <w:tcW w:w="1449" w:type="dxa"/>
            <w:vMerge w:val="continue"/>
            <w:tcBorders>
              <w:top w:val="nil"/>
              <w:bottom w:val="nil"/>
            </w:tcBorders>
            <w:vAlign w:val="center"/>
          </w:tcPr>
          <w:p w14:paraId="6623D42B">
            <w:pPr>
              <w:jc w:val="center"/>
              <w:rPr>
                <w:lang w:eastAsia="zh-CN"/>
              </w:rPr>
            </w:pPr>
          </w:p>
        </w:tc>
        <w:tc>
          <w:tcPr>
            <w:tcW w:w="5490" w:type="dxa"/>
            <w:vMerge w:val="continue"/>
            <w:tcBorders>
              <w:top w:val="nil"/>
              <w:bottom w:val="nil"/>
            </w:tcBorders>
            <w:vAlign w:val="center"/>
          </w:tcPr>
          <w:p w14:paraId="08BBC4F2">
            <w:pPr>
              <w:jc w:val="center"/>
              <w:rPr>
                <w:lang w:eastAsia="zh-CN"/>
              </w:rPr>
            </w:pPr>
          </w:p>
        </w:tc>
        <w:tc>
          <w:tcPr>
            <w:tcW w:w="855" w:type="dxa"/>
            <w:vMerge w:val="continue"/>
            <w:tcBorders>
              <w:top w:val="nil"/>
              <w:bottom w:val="nil"/>
            </w:tcBorders>
            <w:vAlign w:val="center"/>
          </w:tcPr>
          <w:p w14:paraId="11EC7958">
            <w:pPr>
              <w:jc w:val="center"/>
              <w:rPr>
                <w:lang w:eastAsia="zh-CN"/>
              </w:rPr>
            </w:pPr>
          </w:p>
        </w:tc>
        <w:tc>
          <w:tcPr>
            <w:tcW w:w="825" w:type="dxa"/>
            <w:vAlign w:val="center"/>
          </w:tcPr>
          <w:p w14:paraId="00DE8497">
            <w:pPr>
              <w:spacing w:line="348" w:lineRule="auto"/>
              <w:jc w:val="center"/>
              <w:rPr>
                <w:lang w:eastAsia="zh-CN"/>
              </w:rPr>
            </w:pPr>
          </w:p>
          <w:p w14:paraId="76256C1C">
            <w:pPr>
              <w:pStyle w:val="8"/>
              <w:spacing w:before="72" w:line="219" w:lineRule="auto"/>
              <w:ind w:left="138"/>
              <w:jc w:val="center"/>
            </w:pPr>
            <w:r>
              <w:rPr>
                <w:spacing w:val="-4"/>
              </w:rPr>
              <w:t>调查</w:t>
            </w:r>
          </w:p>
        </w:tc>
        <w:tc>
          <w:tcPr>
            <w:tcW w:w="3900" w:type="dxa"/>
            <w:vAlign w:val="center"/>
          </w:tcPr>
          <w:p w14:paraId="0121544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953DBC0">
            <w:pPr>
              <w:pStyle w:val="8"/>
              <w:spacing w:before="72" w:line="274" w:lineRule="auto"/>
              <w:ind w:left="116" w:right="104"/>
              <w:jc w:val="center"/>
              <w:rPr>
                <w:lang w:eastAsia="zh-CN"/>
              </w:rPr>
            </w:pPr>
          </w:p>
        </w:tc>
        <w:tc>
          <w:tcPr>
            <w:tcW w:w="1623" w:type="dxa"/>
            <w:vMerge w:val="continue"/>
            <w:vAlign w:val="center"/>
          </w:tcPr>
          <w:p w14:paraId="4CAFD8A6">
            <w:pPr>
              <w:pStyle w:val="8"/>
              <w:spacing w:before="72" w:line="218" w:lineRule="auto"/>
              <w:ind w:left="116" w:right="105"/>
              <w:jc w:val="center"/>
              <w:rPr>
                <w:lang w:eastAsia="zh-CN"/>
              </w:rPr>
            </w:pPr>
          </w:p>
        </w:tc>
      </w:tr>
      <w:tr w14:paraId="13586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C0BFCA5">
            <w:pPr>
              <w:jc w:val="center"/>
              <w:rPr>
                <w:lang w:eastAsia="zh-CN"/>
              </w:rPr>
            </w:pPr>
          </w:p>
        </w:tc>
        <w:tc>
          <w:tcPr>
            <w:tcW w:w="1449" w:type="dxa"/>
            <w:vMerge w:val="continue"/>
            <w:tcBorders>
              <w:top w:val="nil"/>
              <w:bottom w:val="nil"/>
            </w:tcBorders>
            <w:vAlign w:val="center"/>
          </w:tcPr>
          <w:p w14:paraId="48F21EE7">
            <w:pPr>
              <w:jc w:val="center"/>
              <w:rPr>
                <w:lang w:eastAsia="zh-CN"/>
              </w:rPr>
            </w:pPr>
          </w:p>
        </w:tc>
        <w:tc>
          <w:tcPr>
            <w:tcW w:w="5490" w:type="dxa"/>
            <w:vMerge w:val="continue"/>
            <w:tcBorders>
              <w:top w:val="nil"/>
              <w:bottom w:val="nil"/>
            </w:tcBorders>
            <w:vAlign w:val="center"/>
          </w:tcPr>
          <w:p w14:paraId="4F92F831">
            <w:pPr>
              <w:jc w:val="center"/>
              <w:rPr>
                <w:lang w:eastAsia="zh-CN"/>
              </w:rPr>
            </w:pPr>
          </w:p>
        </w:tc>
        <w:tc>
          <w:tcPr>
            <w:tcW w:w="855" w:type="dxa"/>
            <w:vMerge w:val="continue"/>
            <w:tcBorders>
              <w:top w:val="nil"/>
              <w:bottom w:val="nil"/>
            </w:tcBorders>
            <w:vAlign w:val="center"/>
          </w:tcPr>
          <w:p w14:paraId="414D84A2">
            <w:pPr>
              <w:jc w:val="center"/>
              <w:rPr>
                <w:lang w:eastAsia="zh-CN"/>
              </w:rPr>
            </w:pPr>
          </w:p>
        </w:tc>
        <w:tc>
          <w:tcPr>
            <w:tcW w:w="825" w:type="dxa"/>
            <w:vAlign w:val="center"/>
          </w:tcPr>
          <w:p w14:paraId="582046AF">
            <w:pPr>
              <w:spacing w:line="349" w:lineRule="auto"/>
              <w:jc w:val="center"/>
              <w:rPr>
                <w:lang w:eastAsia="zh-CN"/>
              </w:rPr>
            </w:pPr>
          </w:p>
          <w:p w14:paraId="52091229">
            <w:pPr>
              <w:pStyle w:val="8"/>
              <w:spacing w:before="71" w:line="218" w:lineRule="auto"/>
              <w:ind w:left="153"/>
              <w:jc w:val="center"/>
            </w:pPr>
            <w:r>
              <w:rPr>
                <w:spacing w:val="-11"/>
              </w:rPr>
              <w:t>审查</w:t>
            </w:r>
          </w:p>
        </w:tc>
        <w:tc>
          <w:tcPr>
            <w:tcW w:w="3900" w:type="dxa"/>
            <w:vAlign w:val="center"/>
          </w:tcPr>
          <w:p w14:paraId="1A71731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09352D8">
            <w:pPr>
              <w:pStyle w:val="8"/>
              <w:spacing w:before="55" w:line="252" w:lineRule="auto"/>
              <w:ind w:left="116" w:right="104"/>
              <w:jc w:val="center"/>
              <w:rPr>
                <w:lang w:eastAsia="zh-CN"/>
              </w:rPr>
            </w:pPr>
          </w:p>
        </w:tc>
        <w:tc>
          <w:tcPr>
            <w:tcW w:w="1623" w:type="dxa"/>
            <w:vMerge w:val="continue"/>
            <w:vAlign w:val="center"/>
          </w:tcPr>
          <w:p w14:paraId="0E9DB9B3">
            <w:pPr>
              <w:pStyle w:val="8"/>
              <w:spacing w:before="23" w:line="210" w:lineRule="auto"/>
              <w:ind w:left="116" w:right="105"/>
              <w:jc w:val="center"/>
              <w:rPr>
                <w:lang w:eastAsia="zh-CN"/>
              </w:rPr>
            </w:pPr>
          </w:p>
        </w:tc>
      </w:tr>
      <w:tr w14:paraId="6FA5D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15EFD58">
            <w:pPr>
              <w:jc w:val="center"/>
              <w:rPr>
                <w:lang w:eastAsia="zh-CN"/>
              </w:rPr>
            </w:pPr>
          </w:p>
        </w:tc>
        <w:tc>
          <w:tcPr>
            <w:tcW w:w="1449" w:type="dxa"/>
            <w:vMerge w:val="continue"/>
            <w:tcBorders>
              <w:top w:val="nil"/>
              <w:bottom w:val="nil"/>
            </w:tcBorders>
            <w:vAlign w:val="center"/>
          </w:tcPr>
          <w:p w14:paraId="3497761E">
            <w:pPr>
              <w:jc w:val="center"/>
              <w:rPr>
                <w:lang w:eastAsia="zh-CN"/>
              </w:rPr>
            </w:pPr>
          </w:p>
        </w:tc>
        <w:tc>
          <w:tcPr>
            <w:tcW w:w="5490" w:type="dxa"/>
            <w:vMerge w:val="continue"/>
            <w:tcBorders>
              <w:top w:val="nil"/>
              <w:bottom w:val="nil"/>
            </w:tcBorders>
            <w:vAlign w:val="center"/>
          </w:tcPr>
          <w:p w14:paraId="379ED225">
            <w:pPr>
              <w:jc w:val="center"/>
              <w:rPr>
                <w:lang w:eastAsia="zh-CN"/>
              </w:rPr>
            </w:pPr>
          </w:p>
        </w:tc>
        <w:tc>
          <w:tcPr>
            <w:tcW w:w="855" w:type="dxa"/>
            <w:vMerge w:val="continue"/>
            <w:tcBorders>
              <w:top w:val="nil"/>
              <w:bottom w:val="nil"/>
            </w:tcBorders>
            <w:vAlign w:val="center"/>
          </w:tcPr>
          <w:p w14:paraId="21F4957B">
            <w:pPr>
              <w:jc w:val="center"/>
              <w:rPr>
                <w:lang w:eastAsia="zh-CN"/>
              </w:rPr>
            </w:pPr>
          </w:p>
        </w:tc>
        <w:tc>
          <w:tcPr>
            <w:tcW w:w="825" w:type="dxa"/>
            <w:vAlign w:val="center"/>
          </w:tcPr>
          <w:p w14:paraId="1DD44ADF">
            <w:pPr>
              <w:spacing w:line="361" w:lineRule="auto"/>
              <w:jc w:val="center"/>
              <w:rPr>
                <w:lang w:eastAsia="zh-CN"/>
              </w:rPr>
            </w:pPr>
          </w:p>
          <w:p w14:paraId="79B22128">
            <w:pPr>
              <w:pStyle w:val="8"/>
              <w:spacing w:before="72" w:line="219" w:lineRule="auto"/>
              <w:ind w:left="145"/>
              <w:jc w:val="center"/>
            </w:pPr>
            <w:r>
              <w:rPr>
                <w:spacing w:val="-7"/>
              </w:rPr>
              <w:t>告知</w:t>
            </w:r>
          </w:p>
        </w:tc>
        <w:tc>
          <w:tcPr>
            <w:tcW w:w="3900" w:type="dxa"/>
            <w:vAlign w:val="center"/>
          </w:tcPr>
          <w:p w14:paraId="168B5ECC">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56B9523">
            <w:pPr>
              <w:pStyle w:val="8"/>
              <w:spacing w:before="98" w:line="229" w:lineRule="auto"/>
              <w:ind w:left="116" w:right="104"/>
              <w:jc w:val="center"/>
              <w:rPr>
                <w:lang w:eastAsia="zh-CN"/>
              </w:rPr>
            </w:pPr>
          </w:p>
        </w:tc>
        <w:tc>
          <w:tcPr>
            <w:tcW w:w="1623" w:type="dxa"/>
            <w:vMerge w:val="continue"/>
            <w:vAlign w:val="center"/>
          </w:tcPr>
          <w:p w14:paraId="716B87A9">
            <w:pPr>
              <w:pStyle w:val="8"/>
              <w:spacing w:before="26" w:line="209" w:lineRule="auto"/>
              <w:ind w:left="116" w:right="105"/>
              <w:jc w:val="center"/>
              <w:rPr>
                <w:lang w:eastAsia="zh-CN"/>
              </w:rPr>
            </w:pPr>
          </w:p>
        </w:tc>
      </w:tr>
      <w:tr w14:paraId="71B65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760F17A">
            <w:pPr>
              <w:jc w:val="center"/>
              <w:rPr>
                <w:lang w:eastAsia="zh-CN"/>
              </w:rPr>
            </w:pPr>
          </w:p>
        </w:tc>
        <w:tc>
          <w:tcPr>
            <w:tcW w:w="1449" w:type="dxa"/>
            <w:vMerge w:val="continue"/>
            <w:tcBorders>
              <w:top w:val="nil"/>
              <w:bottom w:val="nil"/>
            </w:tcBorders>
            <w:vAlign w:val="center"/>
          </w:tcPr>
          <w:p w14:paraId="414C71D1">
            <w:pPr>
              <w:jc w:val="center"/>
              <w:rPr>
                <w:lang w:eastAsia="zh-CN"/>
              </w:rPr>
            </w:pPr>
          </w:p>
        </w:tc>
        <w:tc>
          <w:tcPr>
            <w:tcW w:w="5490" w:type="dxa"/>
            <w:vMerge w:val="continue"/>
            <w:tcBorders>
              <w:top w:val="nil"/>
              <w:bottom w:val="nil"/>
            </w:tcBorders>
            <w:vAlign w:val="center"/>
          </w:tcPr>
          <w:p w14:paraId="168CD27D">
            <w:pPr>
              <w:jc w:val="center"/>
              <w:rPr>
                <w:lang w:eastAsia="zh-CN"/>
              </w:rPr>
            </w:pPr>
          </w:p>
        </w:tc>
        <w:tc>
          <w:tcPr>
            <w:tcW w:w="855" w:type="dxa"/>
            <w:vMerge w:val="continue"/>
            <w:tcBorders>
              <w:top w:val="nil"/>
              <w:bottom w:val="nil"/>
            </w:tcBorders>
            <w:vAlign w:val="center"/>
          </w:tcPr>
          <w:p w14:paraId="552015BE">
            <w:pPr>
              <w:jc w:val="center"/>
              <w:rPr>
                <w:lang w:eastAsia="zh-CN"/>
              </w:rPr>
            </w:pPr>
          </w:p>
        </w:tc>
        <w:tc>
          <w:tcPr>
            <w:tcW w:w="825" w:type="dxa"/>
            <w:vAlign w:val="center"/>
          </w:tcPr>
          <w:p w14:paraId="6FEF1A05">
            <w:pPr>
              <w:pStyle w:val="8"/>
              <w:spacing w:before="285" w:line="219" w:lineRule="auto"/>
              <w:ind w:left="143"/>
              <w:jc w:val="center"/>
            </w:pPr>
            <w:r>
              <w:rPr>
                <w:spacing w:val="-7"/>
              </w:rPr>
              <w:t>决定</w:t>
            </w:r>
          </w:p>
        </w:tc>
        <w:tc>
          <w:tcPr>
            <w:tcW w:w="3900" w:type="dxa"/>
            <w:vAlign w:val="center"/>
          </w:tcPr>
          <w:p w14:paraId="6B5BCBB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14AF73E">
            <w:pPr>
              <w:pStyle w:val="8"/>
              <w:spacing w:before="76" w:line="281" w:lineRule="auto"/>
              <w:ind w:left="115" w:right="104" w:firstLine="13"/>
              <w:jc w:val="center"/>
              <w:rPr>
                <w:lang w:eastAsia="zh-CN"/>
              </w:rPr>
            </w:pPr>
          </w:p>
        </w:tc>
        <w:tc>
          <w:tcPr>
            <w:tcW w:w="1623" w:type="dxa"/>
            <w:vMerge w:val="continue"/>
            <w:vAlign w:val="center"/>
          </w:tcPr>
          <w:p w14:paraId="0FE0B2E1">
            <w:pPr>
              <w:pStyle w:val="8"/>
              <w:spacing w:before="63" w:line="218" w:lineRule="auto"/>
              <w:ind w:left="115" w:right="105" w:firstLine="13"/>
              <w:jc w:val="center"/>
              <w:rPr>
                <w:spacing w:val="-4"/>
                <w:lang w:eastAsia="zh-CN"/>
              </w:rPr>
            </w:pPr>
          </w:p>
        </w:tc>
      </w:tr>
      <w:tr w14:paraId="6CAD2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B190015">
            <w:pPr>
              <w:jc w:val="center"/>
              <w:rPr>
                <w:lang w:eastAsia="zh-CN"/>
              </w:rPr>
            </w:pPr>
          </w:p>
        </w:tc>
        <w:tc>
          <w:tcPr>
            <w:tcW w:w="1449" w:type="dxa"/>
            <w:vMerge w:val="continue"/>
            <w:tcBorders>
              <w:top w:val="nil"/>
            </w:tcBorders>
            <w:vAlign w:val="center"/>
          </w:tcPr>
          <w:p w14:paraId="43F3CB67">
            <w:pPr>
              <w:jc w:val="center"/>
              <w:rPr>
                <w:lang w:eastAsia="zh-CN"/>
              </w:rPr>
            </w:pPr>
          </w:p>
        </w:tc>
        <w:tc>
          <w:tcPr>
            <w:tcW w:w="5490" w:type="dxa"/>
            <w:vMerge w:val="continue"/>
            <w:tcBorders>
              <w:top w:val="nil"/>
            </w:tcBorders>
            <w:vAlign w:val="center"/>
          </w:tcPr>
          <w:p w14:paraId="5FDD4942">
            <w:pPr>
              <w:jc w:val="center"/>
              <w:rPr>
                <w:lang w:eastAsia="zh-CN"/>
              </w:rPr>
            </w:pPr>
          </w:p>
        </w:tc>
        <w:tc>
          <w:tcPr>
            <w:tcW w:w="855" w:type="dxa"/>
            <w:vMerge w:val="continue"/>
            <w:tcBorders>
              <w:top w:val="nil"/>
            </w:tcBorders>
            <w:vAlign w:val="center"/>
          </w:tcPr>
          <w:p w14:paraId="1E8D5F73">
            <w:pPr>
              <w:jc w:val="center"/>
              <w:rPr>
                <w:lang w:eastAsia="zh-CN"/>
              </w:rPr>
            </w:pPr>
          </w:p>
        </w:tc>
        <w:tc>
          <w:tcPr>
            <w:tcW w:w="825" w:type="dxa"/>
            <w:tcBorders>
              <w:bottom w:val="single" w:color="auto" w:sz="4" w:space="0"/>
            </w:tcBorders>
            <w:vAlign w:val="center"/>
          </w:tcPr>
          <w:p w14:paraId="02234D5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39D970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B9B8506">
            <w:pPr>
              <w:jc w:val="center"/>
              <w:rPr>
                <w:rFonts w:eastAsia="宋体"/>
                <w:lang w:eastAsia="zh-CN"/>
              </w:rPr>
            </w:pPr>
          </w:p>
        </w:tc>
        <w:tc>
          <w:tcPr>
            <w:tcW w:w="1623" w:type="dxa"/>
            <w:vMerge w:val="continue"/>
            <w:vAlign w:val="center"/>
          </w:tcPr>
          <w:p w14:paraId="4D433C21">
            <w:pPr>
              <w:jc w:val="center"/>
              <w:rPr>
                <w:lang w:eastAsia="zh-CN"/>
              </w:rPr>
            </w:pPr>
          </w:p>
        </w:tc>
      </w:tr>
      <w:tr w14:paraId="4BBE7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58F82A">
            <w:pPr>
              <w:jc w:val="center"/>
              <w:rPr>
                <w:lang w:eastAsia="zh-CN"/>
              </w:rPr>
            </w:pPr>
          </w:p>
        </w:tc>
        <w:tc>
          <w:tcPr>
            <w:tcW w:w="1449" w:type="dxa"/>
            <w:vMerge w:val="continue"/>
            <w:vAlign w:val="center"/>
          </w:tcPr>
          <w:p w14:paraId="06DAEE28">
            <w:pPr>
              <w:jc w:val="center"/>
              <w:rPr>
                <w:lang w:eastAsia="zh-CN"/>
              </w:rPr>
            </w:pPr>
          </w:p>
        </w:tc>
        <w:tc>
          <w:tcPr>
            <w:tcW w:w="5490" w:type="dxa"/>
            <w:vMerge w:val="continue"/>
            <w:vAlign w:val="center"/>
          </w:tcPr>
          <w:p w14:paraId="67C4C603">
            <w:pPr>
              <w:jc w:val="center"/>
              <w:rPr>
                <w:lang w:eastAsia="zh-CN"/>
              </w:rPr>
            </w:pPr>
          </w:p>
        </w:tc>
        <w:tc>
          <w:tcPr>
            <w:tcW w:w="855" w:type="dxa"/>
            <w:vMerge w:val="continue"/>
            <w:vAlign w:val="center"/>
          </w:tcPr>
          <w:p w14:paraId="4967A3CC">
            <w:pPr>
              <w:jc w:val="center"/>
              <w:rPr>
                <w:lang w:eastAsia="zh-CN"/>
              </w:rPr>
            </w:pPr>
          </w:p>
        </w:tc>
        <w:tc>
          <w:tcPr>
            <w:tcW w:w="825" w:type="dxa"/>
            <w:tcBorders>
              <w:top w:val="single" w:color="auto" w:sz="4" w:space="0"/>
              <w:bottom w:val="single" w:color="auto" w:sz="4" w:space="0"/>
            </w:tcBorders>
            <w:vAlign w:val="center"/>
          </w:tcPr>
          <w:p w14:paraId="6ED90D0B">
            <w:pPr>
              <w:spacing w:line="341" w:lineRule="auto"/>
              <w:jc w:val="center"/>
              <w:rPr>
                <w:lang w:eastAsia="zh-CN"/>
              </w:rPr>
            </w:pPr>
          </w:p>
          <w:p w14:paraId="612A47E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696978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CDE1DC4">
            <w:pPr>
              <w:jc w:val="center"/>
              <w:rPr>
                <w:rFonts w:eastAsia="宋体"/>
                <w:lang w:eastAsia="zh-CN"/>
              </w:rPr>
            </w:pPr>
          </w:p>
        </w:tc>
        <w:tc>
          <w:tcPr>
            <w:tcW w:w="1623" w:type="dxa"/>
            <w:vMerge w:val="continue"/>
            <w:vAlign w:val="center"/>
          </w:tcPr>
          <w:p w14:paraId="3F324BC2">
            <w:pPr>
              <w:jc w:val="center"/>
              <w:rPr>
                <w:lang w:eastAsia="zh-CN"/>
              </w:rPr>
            </w:pPr>
          </w:p>
        </w:tc>
      </w:tr>
      <w:tr w14:paraId="4260F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F9C78BF">
            <w:pPr>
              <w:jc w:val="center"/>
              <w:rPr>
                <w:lang w:eastAsia="zh-CN"/>
              </w:rPr>
            </w:pPr>
          </w:p>
        </w:tc>
        <w:tc>
          <w:tcPr>
            <w:tcW w:w="1449" w:type="dxa"/>
            <w:vMerge w:val="continue"/>
            <w:vAlign w:val="center"/>
          </w:tcPr>
          <w:p w14:paraId="3DBADB42">
            <w:pPr>
              <w:jc w:val="center"/>
              <w:rPr>
                <w:lang w:eastAsia="zh-CN"/>
              </w:rPr>
            </w:pPr>
          </w:p>
        </w:tc>
        <w:tc>
          <w:tcPr>
            <w:tcW w:w="5490" w:type="dxa"/>
            <w:vMerge w:val="continue"/>
            <w:vAlign w:val="center"/>
          </w:tcPr>
          <w:p w14:paraId="7934D73D">
            <w:pPr>
              <w:jc w:val="center"/>
              <w:rPr>
                <w:lang w:eastAsia="zh-CN"/>
              </w:rPr>
            </w:pPr>
          </w:p>
        </w:tc>
        <w:tc>
          <w:tcPr>
            <w:tcW w:w="855" w:type="dxa"/>
            <w:vMerge w:val="continue"/>
            <w:vAlign w:val="center"/>
          </w:tcPr>
          <w:p w14:paraId="05BDE2E4">
            <w:pPr>
              <w:jc w:val="center"/>
              <w:rPr>
                <w:lang w:eastAsia="zh-CN"/>
              </w:rPr>
            </w:pPr>
          </w:p>
        </w:tc>
        <w:tc>
          <w:tcPr>
            <w:tcW w:w="825" w:type="dxa"/>
            <w:tcBorders>
              <w:top w:val="single" w:color="auto" w:sz="4" w:space="0"/>
            </w:tcBorders>
            <w:vAlign w:val="center"/>
          </w:tcPr>
          <w:p w14:paraId="3C59EC0B">
            <w:pPr>
              <w:jc w:val="center"/>
              <w:rPr>
                <w:lang w:eastAsia="zh-CN"/>
              </w:rPr>
            </w:pPr>
          </w:p>
        </w:tc>
        <w:tc>
          <w:tcPr>
            <w:tcW w:w="3900" w:type="dxa"/>
            <w:tcBorders>
              <w:top w:val="single" w:color="auto" w:sz="4" w:space="0"/>
            </w:tcBorders>
            <w:vAlign w:val="center"/>
          </w:tcPr>
          <w:p w14:paraId="5693B56F">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068A59A">
            <w:pPr>
              <w:jc w:val="center"/>
              <w:rPr>
                <w:rFonts w:eastAsia="宋体"/>
                <w:lang w:eastAsia="zh-CN"/>
              </w:rPr>
            </w:pPr>
          </w:p>
        </w:tc>
        <w:tc>
          <w:tcPr>
            <w:tcW w:w="1623" w:type="dxa"/>
            <w:vMerge w:val="continue"/>
            <w:vAlign w:val="center"/>
          </w:tcPr>
          <w:p w14:paraId="38A9D6A1">
            <w:pPr>
              <w:jc w:val="center"/>
              <w:rPr>
                <w:lang w:eastAsia="zh-CN"/>
              </w:rPr>
            </w:pPr>
          </w:p>
        </w:tc>
      </w:tr>
      <w:tr w14:paraId="782E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39780D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9D448DE">
            <w:pPr>
              <w:pStyle w:val="8"/>
              <w:spacing w:before="51" w:line="214" w:lineRule="auto"/>
              <w:ind w:left="118"/>
              <w:jc w:val="center"/>
              <w:rPr>
                <w:lang w:eastAsia="zh-CN"/>
              </w:rPr>
            </w:pPr>
          </w:p>
        </w:tc>
      </w:tr>
      <w:tr w14:paraId="3CBFF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063776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4F95733">
            <w:pPr>
              <w:pStyle w:val="8"/>
              <w:spacing w:before="54" w:line="216" w:lineRule="auto"/>
              <w:ind w:left="125"/>
              <w:jc w:val="center"/>
              <w:rPr>
                <w:spacing w:val="-4"/>
                <w:lang w:eastAsia="zh-CN"/>
              </w:rPr>
            </w:pPr>
          </w:p>
        </w:tc>
      </w:tr>
      <w:tr w14:paraId="79460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3729568">
            <w:pPr>
              <w:pStyle w:val="8"/>
              <w:spacing w:before="155" w:line="218" w:lineRule="auto"/>
              <w:ind w:left="133"/>
              <w:jc w:val="center"/>
            </w:pPr>
            <w:r>
              <w:rPr>
                <w:spacing w:val="-3"/>
              </w:rPr>
              <w:t>序号</w:t>
            </w:r>
          </w:p>
        </w:tc>
        <w:tc>
          <w:tcPr>
            <w:tcW w:w="1449" w:type="dxa"/>
            <w:vAlign w:val="center"/>
          </w:tcPr>
          <w:p w14:paraId="572EB7BB">
            <w:pPr>
              <w:pStyle w:val="8"/>
              <w:spacing w:before="155" w:line="217" w:lineRule="auto"/>
              <w:ind w:left="120"/>
              <w:jc w:val="center"/>
            </w:pPr>
            <w:r>
              <w:rPr>
                <w:spacing w:val="-3"/>
              </w:rPr>
              <w:t>项目名称</w:t>
            </w:r>
          </w:p>
        </w:tc>
        <w:tc>
          <w:tcPr>
            <w:tcW w:w="5490" w:type="dxa"/>
            <w:vAlign w:val="center"/>
          </w:tcPr>
          <w:p w14:paraId="2C9709CC">
            <w:pPr>
              <w:pStyle w:val="8"/>
              <w:spacing w:before="155" w:line="218" w:lineRule="auto"/>
              <w:ind w:left="2326"/>
              <w:jc w:val="center"/>
            </w:pPr>
            <w:r>
              <w:rPr>
                <w:spacing w:val="-5"/>
              </w:rPr>
              <w:t>实施依据</w:t>
            </w:r>
          </w:p>
        </w:tc>
        <w:tc>
          <w:tcPr>
            <w:tcW w:w="855" w:type="dxa"/>
            <w:vAlign w:val="center"/>
          </w:tcPr>
          <w:p w14:paraId="36013734">
            <w:pPr>
              <w:pStyle w:val="8"/>
              <w:spacing w:before="23" w:line="220" w:lineRule="auto"/>
              <w:ind w:left="186"/>
              <w:jc w:val="center"/>
            </w:pPr>
            <w:r>
              <w:rPr>
                <w:spacing w:val="-9"/>
              </w:rPr>
              <w:t>职权</w:t>
            </w:r>
          </w:p>
          <w:p w14:paraId="2937FFDD">
            <w:pPr>
              <w:pStyle w:val="8"/>
              <w:spacing w:before="1" w:line="195" w:lineRule="auto"/>
              <w:ind w:left="188"/>
              <w:jc w:val="center"/>
            </w:pPr>
            <w:r>
              <w:rPr>
                <w:spacing w:val="-10"/>
              </w:rPr>
              <w:t>类别</w:t>
            </w:r>
          </w:p>
        </w:tc>
        <w:tc>
          <w:tcPr>
            <w:tcW w:w="825" w:type="dxa"/>
            <w:vAlign w:val="center"/>
          </w:tcPr>
          <w:p w14:paraId="257D97EF">
            <w:pPr>
              <w:pStyle w:val="8"/>
              <w:spacing w:before="23" w:line="208" w:lineRule="auto"/>
              <w:ind w:left="136" w:right="128" w:firstLine="9"/>
              <w:jc w:val="center"/>
            </w:pPr>
            <w:r>
              <w:rPr>
                <w:spacing w:val="-9"/>
              </w:rPr>
              <w:t>办理</w:t>
            </w:r>
            <w:r>
              <w:rPr>
                <w:spacing w:val="-4"/>
              </w:rPr>
              <w:t>环节</w:t>
            </w:r>
          </w:p>
        </w:tc>
        <w:tc>
          <w:tcPr>
            <w:tcW w:w="3900" w:type="dxa"/>
            <w:vAlign w:val="center"/>
          </w:tcPr>
          <w:p w14:paraId="5C89AE83">
            <w:pPr>
              <w:pStyle w:val="8"/>
              <w:spacing w:before="155" w:line="219" w:lineRule="auto"/>
              <w:ind w:firstLine="1484" w:firstLineChars="700"/>
              <w:jc w:val="center"/>
            </w:pPr>
            <w:r>
              <w:rPr>
                <w:spacing w:val="-4"/>
              </w:rPr>
              <w:t>责任事项</w:t>
            </w:r>
          </w:p>
        </w:tc>
        <w:tc>
          <w:tcPr>
            <w:tcW w:w="750" w:type="dxa"/>
            <w:vAlign w:val="center"/>
          </w:tcPr>
          <w:p w14:paraId="7F437CFA">
            <w:pPr>
              <w:pStyle w:val="8"/>
              <w:spacing w:before="23" w:line="208" w:lineRule="auto"/>
              <w:ind w:right="112"/>
              <w:jc w:val="center"/>
              <w:rPr>
                <w:lang w:eastAsia="zh-CN"/>
              </w:rPr>
            </w:pPr>
            <w:r>
              <w:rPr>
                <w:rFonts w:hint="eastAsia"/>
                <w:lang w:eastAsia="zh-CN"/>
              </w:rPr>
              <w:t>责任科室</w:t>
            </w:r>
          </w:p>
        </w:tc>
        <w:tc>
          <w:tcPr>
            <w:tcW w:w="1623" w:type="dxa"/>
            <w:vAlign w:val="center"/>
          </w:tcPr>
          <w:p w14:paraId="1FC71E31">
            <w:pPr>
              <w:pStyle w:val="8"/>
              <w:spacing w:before="23" w:line="208" w:lineRule="auto"/>
              <w:ind w:left="353" w:right="112" w:hanging="227"/>
              <w:jc w:val="center"/>
              <w:rPr>
                <w:spacing w:val="-6"/>
              </w:rPr>
            </w:pPr>
            <w:r>
              <w:rPr>
                <w:rFonts w:hint="eastAsia"/>
                <w:spacing w:val="-6"/>
                <w:lang w:eastAsia="zh-CN"/>
              </w:rPr>
              <w:t>追责情形</w:t>
            </w:r>
          </w:p>
        </w:tc>
      </w:tr>
      <w:tr w14:paraId="78A6E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343DE3E">
            <w:pPr>
              <w:pStyle w:val="8"/>
              <w:spacing w:before="72" w:line="180" w:lineRule="auto"/>
              <w:ind w:left="319"/>
              <w:jc w:val="center"/>
              <w:rPr>
                <w:lang w:eastAsia="zh-CN"/>
              </w:rPr>
            </w:pPr>
            <w:r>
              <w:rPr>
                <w:spacing w:val="-11"/>
              </w:rPr>
              <w:t>323</w:t>
            </w:r>
          </w:p>
        </w:tc>
        <w:tc>
          <w:tcPr>
            <w:tcW w:w="1449" w:type="dxa"/>
            <w:vMerge w:val="restart"/>
            <w:tcBorders>
              <w:bottom w:val="nil"/>
            </w:tcBorders>
            <w:vAlign w:val="center"/>
          </w:tcPr>
          <w:p w14:paraId="35C8D1C4">
            <w:pPr>
              <w:spacing w:line="248" w:lineRule="auto"/>
              <w:jc w:val="center"/>
              <w:rPr>
                <w:lang w:eastAsia="zh-CN"/>
              </w:rPr>
            </w:pPr>
          </w:p>
          <w:p w14:paraId="4BC18E7B">
            <w:pPr>
              <w:spacing w:line="249" w:lineRule="auto"/>
              <w:jc w:val="center"/>
              <w:rPr>
                <w:lang w:eastAsia="zh-CN"/>
              </w:rPr>
            </w:pPr>
          </w:p>
          <w:p w14:paraId="6BA667DC">
            <w:pPr>
              <w:pStyle w:val="8"/>
              <w:spacing w:before="72" w:line="218" w:lineRule="auto"/>
              <w:ind w:left="108" w:right="132"/>
              <w:jc w:val="center"/>
              <w:rPr>
                <w:lang w:eastAsia="zh-CN"/>
              </w:rPr>
            </w:pPr>
            <w:r>
              <w:rPr>
                <w:spacing w:val="-4"/>
                <w:lang w:eastAsia="zh-CN"/>
              </w:rPr>
              <w:t>对在城市</w:t>
            </w:r>
            <w:r>
              <w:rPr>
                <w:spacing w:val="-3"/>
                <w:lang w:eastAsia="zh-CN"/>
              </w:rPr>
              <w:t>河道水工程保护范围内，从事影响水工程运行和危害水工程安全的取土活动的处罚</w:t>
            </w:r>
          </w:p>
        </w:tc>
        <w:tc>
          <w:tcPr>
            <w:tcW w:w="5490" w:type="dxa"/>
            <w:vMerge w:val="restart"/>
            <w:tcBorders>
              <w:bottom w:val="nil"/>
            </w:tcBorders>
            <w:vAlign w:val="center"/>
          </w:tcPr>
          <w:p w14:paraId="566B4192">
            <w:pPr>
              <w:spacing w:line="251" w:lineRule="auto"/>
              <w:jc w:val="center"/>
              <w:rPr>
                <w:lang w:eastAsia="zh-CN"/>
              </w:rPr>
            </w:pPr>
          </w:p>
          <w:p w14:paraId="23B024FB">
            <w:pPr>
              <w:pStyle w:val="8"/>
              <w:spacing w:before="51" w:line="239" w:lineRule="auto"/>
              <w:ind w:left="109" w:firstLine="5"/>
              <w:jc w:val="center"/>
              <w:rPr>
                <w:lang w:eastAsia="zh-CN"/>
              </w:rPr>
            </w:pPr>
            <w:r>
              <w:rPr>
                <w:spacing w:val="-2"/>
                <w:lang w:eastAsia="zh-CN"/>
              </w:rPr>
              <w:t>《中华人民共和国水法》第七十二条第二项:“有下列</w:t>
            </w:r>
            <w:r>
              <w:rPr>
                <w:spacing w:val="2"/>
                <w:lang w:eastAsia="zh-CN"/>
              </w:rPr>
              <w:t>行为之一，构成犯罪的，依照刑法的有关规定追究刑</w:t>
            </w:r>
            <w:r>
              <w:rPr>
                <w:spacing w:val="-2"/>
                <w:lang w:eastAsia="zh-CN"/>
              </w:rPr>
              <w:t>事责任；尚不够刑事处罚，且防洪法未作规定的，由</w:t>
            </w:r>
            <w:r>
              <w:rPr>
                <w:spacing w:val="2"/>
                <w:lang w:eastAsia="zh-CN"/>
              </w:rPr>
              <w:t>县级以上地方人民政府水行政主管部门或者流域管理机构依据职权，责令停止违法行为，采取补救措施，处一万元以上五万元以下的罚款；违反治安管理处罚</w:t>
            </w:r>
            <w:r>
              <w:rPr>
                <w:lang w:eastAsia="zh-CN"/>
              </w:rPr>
              <w:t>法的，由公安机关依法给予治安管理处罚；给他人造</w:t>
            </w:r>
            <w:r>
              <w:rPr>
                <w:spacing w:val="1"/>
                <w:lang w:eastAsia="zh-CN"/>
              </w:rPr>
              <w:t>成损失的，依法承担赔偿责任</w:t>
            </w:r>
            <w:r>
              <w:rPr>
                <w:spacing w:val="-8"/>
                <w:lang w:eastAsia="zh-CN"/>
              </w:rPr>
              <w:t>：（</w:t>
            </w:r>
            <w:r>
              <w:rPr>
                <w:spacing w:val="1"/>
                <w:lang w:eastAsia="zh-CN"/>
              </w:rPr>
              <w:t>二）在水工程保护</w:t>
            </w:r>
            <w:r>
              <w:rPr>
                <w:spacing w:val="2"/>
                <w:lang w:eastAsia="zh-CN"/>
              </w:rPr>
              <w:t>范围内，从事影响水工程运行和危害水工程安全的爆</w:t>
            </w:r>
            <w:r>
              <w:rPr>
                <w:spacing w:val="-1"/>
                <w:lang w:eastAsia="zh-CN"/>
              </w:rPr>
              <w:t>破、打井、采石、取土等活动的”。</w:t>
            </w:r>
          </w:p>
        </w:tc>
        <w:tc>
          <w:tcPr>
            <w:tcW w:w="855" w:type="dxa"/>
            <w:vMerge w:val="restart"/>
            <w:tcBorders>
              <w:bottom w:val="nil"/>
            </w:tcBorders>
            <w:vAlign w:val="center"/>
          </w:tcPr>
          <w:p w14:paraId="2FD39610">
            <w:pPr>
              <w:spacing w:line="255" w:lineRule="auto"/>
              <w:jc w:val="center"/>
              <w:rPr>
                <w:lang w:eastAsia="zh-CN"/>
              </w:rPr>
            </w:pPr>
          </w:p>
          <w:p w14:paraId="5E450BE1">
            <w:pPr>
              <w:spacing w:line="255" w:lineRule="auto"/>
              <w:jc w:val="center"/>
              <w:rPr>
                <w:lang w:eastAsia="zh-CN"/>
              </w:rPr>
            </w:pPr>
          </w:p>
          <w:p w14:paraId="08D01432">
            <w:pPr>
              <w:spacing w:line="255" w:lineRule="auto"/>
              <w:jc w:val="center"/>
              <w:rPr>
                <w:lang w:eastAsia="zh-CN"/>
              </w:rPr>
            </w:pPr>
          </w:p>
          <w:p w14:paraId="42CF42F0">
            <w:pPr>
              <w:spacing w:line="255" w:lineRule="auto"/>
              <w:jc w:val="center"/>
              <w:rPr>
                <w:lang w:eastAsia="zh-CN"/>
              </w:rPr>
            </w:pPr>
          </w:p>
          <w:p w14:paraId="34E58692">
            <w:pPr>
              <w:spacing w:line="255" w:lineRule="auto"/>
              <w:jc w:val="center"/>
              <w:rPr>
                <w:lang w:eastAsia="zh-CN"/>
              </w:rPr>
            </w:pPr>
          </w:p>
          <w:p w14:paraId="3A14672F">
            <w:pPr>
              <w:spacing w:line="255" w:lineRule="auto"/>
              <w:jc w:val="center"/>
              <w:rPr>
                <w:lang w:eastAsia="zh-CN"/>
              </w:rPr>
            </w:pPr>
          </w:p>
          <w:p w14:paraId="7A30AF1F">
            <w:pPr>
              <w:pStyle w:val="8"/>
              <w:spacing w:before="71"/>
              <w:ind w:left="160" w:right="140" w:hanging="8"/>
              <w:jc w:val="center"/>
            </w:pPr>
            <w:r>
              <w:rPr>
                <w:spacing w:val="-4"/>
              </w:rPr>
              <w:t>行政</w:t>
            </w:r>
            <w:r>
              <w:rPr>
                <w:spacing w:val="-8"/>
              </w:rPr>
              <w:t>处罚</w:t>
            </w:r>
          </w:p>
        </w:tc>
        <w:tc>
          <w:tcPr>
            <w:tcW w:w="825" w:type="dxa"/>
            <w:vAlign w:val="center"/>
          </w:tcPr>
          <w:p w14:paraId="55094EBE">
            <w:pPr>
              <w:spacing w:line="247" w:lineRule="auto"/>
              <w:jc w:val="center"/>
            </w:pPr>
          </w:p>
          <w:p w14:paraId="205DEE1A">
            <w:pPr>
              <w:pStyle w:val="8"/>
              <w:spacing w:before="71" w:line="219" w:lineRule="auto"/>
              <w:ind w:left="148"/>
              <w:jc w:val="center"/>
            </w:pPr>
            <w:r>
              <w:rPr>
                <w:spacing w:val="-9"/>
              </w:rPr>
              <w:t>立案</w:t>
            </w:r>
          </w:p>
        </w:tc>
        <w:tc>
          <w:tcPr>
            <w:tcW w:w="3900" w:type="dxa"/>
            <w:vAlign w:val="center"/>
          </w:tcPr>
          <w:p w14:paraId="55C6C75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3B8DB3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BC43EA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4A29A58">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6FCB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52D9911">
            <w:pPr>
              <w:jc w:val="center"/>
              <w:rPr>
                <w:lang w:eastAsia="zh-CN"/>
              </w:rPr>
            </w:pPr>
          </w:p>
        </w:tc>
        <w:tc>
          <w:tcPr>
            <w:tcW w:w="1449" w:type="dxa"/>
            <w:vMerge w:val="continue"/>
            <w:tcBorders>
              <w:top w:val="nil"/>
              <w:bottom w:val="nil"/>
            </w:tcBorders>
            <w:vAlign w:val="center"/>
          </w:tcPr>
          <w:p w14:paraId="7CB1DB33">
            <w:pPr>
              <w:jc w:val="center"/>
              <w:rPr>
                <w:lang w:eastAsia="zh-CN"/>
              </w:rPr>
            </w:pPr>
          </w:p>
        </w:tc>
        <w:tc>
          <w:tcPr>
            <w:tcW w:w="5490" w:type="dxa"/>
            <w:vMerge w:val="continue"/>
            <w:tcBorders>
              <w:top w:val="nil"/>
              <w:bottom w:val="nil"/>
            </w:tcBorders>
            <w:vAlign w:val="center"/>
          </w:tcPr>
          <w:p w14:paraId="3BB0E53B">
            <w:pPr>
              <w:jc w:val="center"/>
              <w:rPr>
                <w:lang w:eastAsia="zh-CN"/>
              </w:rPr>
            </w:pPr>
          </w:p>
        </w:tc>
        <w:tc>
          <w:tcPr>
            <w:tcW w:w="855" w:type="dxa"/>
            <w:vMerge w:val="continue"/>
            <w:tcBorders>
              <w:top w:val="nil"/>
              <w:bottom w:val="nil"/>
            </w:tcBorders>
            <w:vAlign w:val="center"/>
          </w:tcPr>
          <w:p w14:paraId="4B30B05A">
            <w:pPr>
              <w:jc w:val="center"/>
              <w:rPr>
                <w:lang w:eastAsia="zh-CN"/>
              </w:rPr>
            </w:pPr>
          </w:p>
        </w:tc>
        <w:tc>
          <w:tcPr>
            <w:tcW w:w="825" w:type="dxa"/>
            <w:vAlign w:val="center"/>
          </w:tcPr>
          <w:p w14:paraId="7AA5B503">
            <w:pPr>
              <w:spacing w:line="348" w:lineRule="auto"/>
              <w:jc w:val="center"/>
              <w:rPr>
                <w:lang w:eastAsia="zh-CN"/>
              </w:rPr>
            </w:pPr>
          </w:p>
          <w:p w14:paraId="061880CC">
            <w:pPr>
              <w:pStyle w:val="8"/>
              <w:spacing w:before="72" w:line="219" w:lineRule="auto"/>
              <w:ind w:left="138"/>
              <w:jc w:val="center"/>
            </w:pPr>
            <w:r>
              <w:rPr>
                <w:spacing w:val="-4"/>
              </w:rPr>
              <w:t>调查</w:t>
            </w:r>
          </w:p>
        </w:tc>
        <w:tc>
          <w:tcPr>
            <w:tcW w:w="3900" w:type="dxa"/>
            <w:vAlign w:val="center"/>
          </w:tcPr>
          <w:p w14:paraId="71BD1ED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8F71F98">
            <w:pPr>
              <w:pStyle w:val="8"/>
              <w:spacing w:before="72" w:line="274" w:lineRule="auto"/>
              <w:ind w:left="116" w:right="104"/>
              <w:jc w:val="center"/>
              <w:rPr>
                <w:lang w:eastAsia="zh-CN"/>
              </w:rPr>
            </w:pPr>
          </w:p>
        </w:tc>
        <w:tc>
          <w:tcPr>
            <w:tcW w:w="1623" w:type="dxa"/>
            <w:vMerge w:val="continue"/>
            <w:vAlign w:val="center"/>
          </w:tcPr>
          <w:p w14:paraId="696B63D5">
            <w:pPr>
              <w:pStyle w:val="8"/>
              <w:spacing w:before="72" w:line="218" w:lineRule="auto"/>
              <w:ind w:left="116" w:right="105"/>
              <w:jc w:val="center"/>
              <w:rPr>
                <w:lang w:eastAsia="zh-CN"/>
              </w:rPr>
            </w:pPr>
          </w:p>
        </w:tc>
      </w:tr>
      <w:tr w14:paraId="1B08C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3F19774">
            <w:pPr>
              <w:jc w:val="center"/>
              <w:rPr>
                <w:lang w:eastAsia="zh-CN"/>
              </w:rPr>
            </w:pPr>
          </w:p>
        </w:tc>
        <w:tc>
          <w:tcPr>
            <w:tcW w:w="1449" w:type="dxa"/>
            <w:vMerge w:val="continue"/>
            <w:tcBorders>
              <w:top w:val="nil"/>
              <w:bottom w:val="nil"/>
            </w:tcBorders>
            <w:vAlign w:val="center"/>
          </w:tcPr>
          <w:p w14:paraId="44F2A515">
            <w:pPr>
              <w:jc w:val="center"/>
              <w:rPr>
                <w:lang w:eastAsia="zh-CN"/>
              </w:rPr>
            </w:pPr>
          </w:p>
        </w:tc>
        <w:tc>
          <w:tcPr>
            <w:tcW w:w="5490" w:type="dxa"/>
            <w:vMerge w:val="continue"/>
            <w:tcBorders>
              <w:top w:val="nil"/>
              <w:bottom w:val="nil"/>
            </w:tcBorders>
            <w:vAlign w:val="center"/>
          </w:tcPr>
          <w:p w14:paraId="37DC36EF">
            <w:pPr>
              <w:jc w:val="center"/>
              <w:rPr>
                <w:lang w:eastAsia="zh-CN"/>
              </w:rPr>
            </w:pPr>
          </w:p>
        </w:tc>
        <w:tc>
          <w:tcPr>
            <w:tcW w:w="855" w:type="dxa"/>
            <w:vMerge w:val="continue"/>
            <w:tcBorders>
              <w:top w:val="nil"/>
              <w:bottom w:val="nil"/>
            </w:tcBorders>
            <w:vAlign w:val="center"/>
          </w:tcPr>
          <w:p w14:paraId="6757D3B6">
            <w:pPr>
              <w:jc w:val="center"/>
              <w:rPr>
                <w:lang w:eastAsia="zh-CN"/>
              </w:rPr>
            </w:pPr>
          </w:p>
        </w:tc>
        <w:tc>
          <w:tcPr>
            <w:tcW w:w="825" w:type="dxa"/>
            <w:vAlign w:val="center"/>
          </w:tcPr>
          <w:p w14:paraId="513AF7ED">
            <w:pPr>
              <w:spacing w:line="349" w:lineRule="auto"/>
              <w:jc w:val="center"/>
              <w:rPr>
                <w:lang w:eastAsia="zh-CN"/>
              </w:rPr>
            </w:pPr>
          </w:p>
          <w:p w14:paraId="35B18876">
            <w:pPr>
              <w:pStyle w:val="8"/>
              <w:spacing w:before="71" w:line="218" w:lineRule="auto"/>
              <w:ind w:left="153"/>
              <w:jc w:val="center"/>
            </w:pPr>
            <w:r>
              <w:rPr>
                <w:spacing w:val="-11"/>
              </w:rPr>
              <w:t>审查</w:t>
            </w:r>
          </w:p>
        </w:tc>
        <w:tc>
          <w:tcPr>
            <w:tcW w:w="3900" w:type="dxa"/>
            <w:vAlign w:val="center"/>
          </w:tcPr>
          <w:p w14:paraId="05E9CD07">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051B4DF">
            <w:pPr>
              <w:pStyle w:val="8"/>
              <w:spacing w:before="55" w:line="252" w:lineRule="auto"/>
              <w:ind w:left="116" w:right="104"/>
              <w:jc w:val="center"/>
              <w:rPr>
                <w:lang w:eastAsia="zh-CN"/>
              </w:rPr>
            </w:pPr>
          </w:p>
        </w:tc>
        <w:tc>
          <w:tcPr>
            <w:tcW w:w="1623" w:type="dxa"/>
            <w:vMerge w:val="continue"/>
            <w:vAlign w:val="center"/>
          </w:tcPr>
          <w:p w14:paraId="4A08769F">
            <w:pPr>
              <w:pStyle w:val="8"/>
              <w:spacing w:before="23" w:line="210" w:lineRule="auto"/>
              <w:ind w:left="116" w:right="105"/>
              <w:jc w:val="center"/>
              <w:rPr>
                <w:lang w:eastAsia="zh-CN"/>
              </w:rPr>
            </w:pPr>
          </w:p>
        </w:tc>
      </w:tr>
      <w:tr w14:paraId="5F292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B0DE326">
            <w:pPr>
              <w:jc w:val="center"/>
              <w:rPr>
                <w:lang w:eastAsia="zh-CN"/>
              </w:rPr>
            </w:pPr>
          </w:p>
        </w:tc>
        <w:tc>
          <w:tcPr>
            <w:tcW w:w="1449" w:type="dxa"/>
            <w:vMerge w:val="continue"/>
            <w:tcBorders>
              <w:top w:val="nil"/>
              <w:bottom w:val="nil"/>
            </w:tcBorders>
            <w:vAlign w:val="center"/>
          </w:tcPr>
          <w:p w14:paraId="341CB3A0">
            <w:pPr>
              <w:jc w:val="center"/>
              <w:rPr>
                <w:lang w:eastAsia="zh-CN"/>
              </w:rPr>
            </w:pPr>
          </w:p>
        </w:tc>
        <w:tc>
          <w:tcPr>
            <w:tcW w:w="5490" w:type="dxa"/>
            <w:vMerge w:val="continue"/>
            <w:tcBorders>
              <w:top w:val="nil"/>
              <w:bottom w:val="nil"/>
            </w:tcBorders>
            <w:vAlign w:val="center"/>
          </w:tcPr>
          <w:p w14:paraId="5D994EF0">
            <w:pPr>
              <w:jc w:val="center"/>
              <w:rPr>
                <w:lang w:eastAsia="zh-CN"/>
              </w:rPr>
            </w:pPr>
          </w:p>
        </w:tc>
        <w:tc>
          <w:tcPr>
            <w:tcW w:w="855" w:type="dxa"/>
            <w:vMerge w:val="continue"/>
            <w:tcBorders>
              <w:top w:val="nil"/>
              <w:bottom w:val="nil"/>
            </w:tcBorders>
            <w:vAlign w:val="center"/>
          </w:tcPr>
          <w:p w14:paraId="0111D70D">
            <w:pPr>
              <w:jc w:val="center"/>
              <w:rPr>
                <w:lang w:eastAsia="zh-CN"/>
              </w:rPr>
            </w:pPr>
          </w:p>
        </w:tc>
        <w:tc>
          <w:tcPr>
            <w:tcW w:w="825" w:type="dxa"/>
            <w:vAlign w:val="center"/>
          </w:tcPr>
          <w:p w14:paraId="6B581517">
            <w:pPr>
              <w:spacing w:line="361" w:lineRule="auto"/>
              <w:jc w:val="center"/>
              <w:rPr>
                <w:lang w:eastAsia="zh-CN"/>
              </w:rPr>
            </w:pPr>
          </w:p>
          <w:p w14:paraId="0F4C3A77">
            <w:pPr>
              <w:pStyle w:val="8"/>
              <w:spacing w:before="72" w:line="219" w:lineRule="auto"/>
              <w:ind w:left="145"/>
              <w:jc w:val="center"/>
            </w:pPr>
            <w:r>
              <w:rPr>
                <w:spacing w:val="-7"/>
              </w:rPr>
              <w:t>告知</w:t>
            </w:r>
          </w:p>
        </w:tc>
        <w:tc>
          <w:tcPr>
            <w:tcW w:w="3900" w:type="dxa"/>
            <w:vAlign w:val="center"/>
          </w:tcPr>
          <w:p w14:paraId="166D947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A07C161">
            <w:pPr>
              <w:pStyle w:val="8"/>
              <w:spacing w:before="98" w:line="229" w:lineRule="auto"/>
              <w:ind w:left="116" w:right="104"/>
              <w:jc w:val="center"/>
              <w:rPr>
                <w:lang w:eastAsia="zh-CN"/>
              </w:rPr>
            </w:pPr>
          </w:p>
        </w:tc>
        <w:tc>
          <w:tcPr>
            <w:tcW w:w="1623" w:type="dxa"/>
            <w:vMerge w:val="continue"/>
            <w:vAlign w:val="center"/>
          </w:tcPr>
          <w:p w14:paraId="4769A052">
            <w:pPr>
              <w:pStyle w:val="8"/>
              <w:spacing w:before="26" w:line="209" w:lineRule="auto"/>
              <w:ind w:left="116" w:right="105"/>
              <w:jc w:val="center"/>
              <w:rPr>
                <w:lang w:eastAsia="zh-CN"/>
              </w:rPr>
            </w:pPr>
          </w:p>
        </w:tc>
      </w:tr>
      <w:tr w14:paraId="197E0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79B8BEE">
            <w:pPr>
              <w:jc w:val="center"/>
              <w:rPr>
                <w:lang w:eastAsia="zh-CN"/>
              </w:rPr>
            </w:pPr>
          </w:p>
        </w:tc>
        <w:tc>
          <w:tcPr>
            <w:tcW w:w="1449" w:type="dxa"/>
            <w:vMerge w:val="continue"/>
            <w:tcBorders>
              <w:top w:val="nil"/>
              <w:bottom w:val="nil"/>
            </w:tcBorders>
            <w:vAlign w:val="center"/>
          </w:tcPr>
          <w:p w14:paraId="6953F3E3">
            <w:pPr>
              <w:jc w:val="center"/>
              <w:rPr>
                <w:lang w:eastAsia="zh-CN"/>
              </w:rPr>
            </w:pPr>
          </w:p>
        </w:tc>
        <w:tc>
          <w:tcPr>
            <w:tcW w:w="5490" w:type="dxa"/>
            <w:vMerge w:val="continue"/>
            <w:tcBorders>
              <w:top w:val="nil"/>
              <w:bottom w:val="nil"/>
            </w:tcBorders>
            <w:vAlign w:val="center"/>
          </w:tcPr>
          <w:p w14:paraId="5F5C6DA2">
            <w:pPr>
              <w:jc w:val="center"/>
              <w:rPr>
                <w:lang w:eastAsia="zh-CN"/>
              </w:rPr>
            </w:pPr>
          </w:p>
        </w:tc>
        <w:tc>
          <w:tcPr>
            <w:tcW w:w="855" w:type="dxa"/>
            <w:vMerge w:val="continue"/>
            <w:tcBorders>
              <w:top w:val="nil"/>
              <w:bottom w:val="nil"/>
            </w:tcBorders>
            <w:vAlign w:val="center"/>
          </w:tcPr>
          <w:p w14:paraId="167D4F36">
            <w:pPr>
              <w:jc w:val="center"/>
              <w:rPr>
                <w:lang w:eastAsia="zh-CN"/>
              </w:rPr>
            </w:pPr>
          </w:p>
        </w:tc>
        <w:tc>
          <w:tcPr>
            <w:tcW w:w="825" w:type="dxa"/>
            <w:vAlign w:val="center"/>
          </w:tcPr>
          <w:p w14:paraId="0A29E7F6">
            <w:pPr>
              <w:pStyle w:val="8"/>
              <w:spacing w:before="285" w:line="219" w:lineRule="auto"/>
              <w:ind w:left="143"/>
              <w:jc w:val="center"/>
            </w:pPr>
            <w:r>
              <w:rPr>
                <w:spacing w:val="-7"/>
              </w:rPr>
              <w:t>决定</w:t>
            </w:r>
          </w:p>
        </w:tc>
        <w:tc>
          <w:tcPr>
            <w:tcW w:w="3900" w:type="dxa"/>
            <w:vAlign w:val="center"/>
          </w:tcPr>
          <w:p w14:paraId="6CB67BB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2471FE3">
            <w:pPr>
              <w:pStyle w:val="8"/>
              <w:spacing w:before="76" w:line="281" w:lineRule="auto"/>
              <w:ind w:left="115" w:right="104" w:firstLine="13"/>
              <w:jc w:val="center"/>
              <w:rPr>
                <w:lang w:eastAsia="zh-CN"/>
              </w:rPr>
            </w:pPr>
          </w:p>
        </w:tc>
        <w:tc>
          <w:tcPr>
            <w:tcW w:w="1623" w:type="dxa"/>
            <w:vMerge w:val="continue"/>
            <w:vAlign w:val="center"/>
          </w:tcPr>
          <w:p w14:paraId="0FFA4331">
            <w:pPr>
              <w:pStyle w:val="8"/>
              <w:spacing w:before="63" w:line="218" w:lineRule="auto"/>
              <w:ind w:left="115" w:right="105" w:firstLine="13"/>
              <w:jc w:val="center"/>
              <w:rPr>
                <w:spacing w:val="-4"/>
                <w:lang w:eastAsia="zh-CN"/>
              </w:rPr>
            </w:pPr>
          </w:p>
        </w:tc>
      </w:tr>
      <w:tr w14:paraId="74757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CB6DAA2">
            <w:pPr>
              <w:jc w:val="center"/>
              <w:rPr>
                <w:lang w:eastAsia="zh-CN"/>
              </w:rPr>
            </w:pPr>
          </w:p>
        </w:tc>
        <w:tc>
          <w:tcPr>
            <w:tcW w:w="1449" w:type="dxa"/>
            <w:vMerge w:val="continue"/>
            <w:tcBorders>
              <w:top w:val="nil"/>
            </w:tcBorders>
            <w:vAlign w:val="center"/>
          </w:tcPr>
          <w:p w14:paraId="55AB8110">
            <w:pPr>
              <w:jc w:val="center"/>
              <w:rPr>
                <w:lang w:eastAsia="zh-CN"/>
              </w:rPr>
            </w:pPr>
          </w:p>
        </w:tc>
        <w:tc>
          <w:tcPr>
            <w:tcW w:w="5490" w:type="dxa"/>
            <w:vMerge w:val="continue"/>
            <w:tcBorders>
              <w:top w:val="nil"/>
            </w:tcBorders>
            <w:vAlign w:val="center"/>
          </w:tcPr>
          <w:p w14:paraId="524C0337">
            <w:pPr>
              <w:jc w:val="center"/>
              <w:rPr>
                <w:lang w:eastAsia="zh-CN"/>
              </w:rPr>
            </w:pPr>
          </w:p>
        </w:tc>
        <w:tc>
          <w:tcPr>
            <w:tcW w:w="855" w:type="dxa"/>
            <w:vMerge w:val="continue"/>
            <w:tcBorders>
              <w:top w:val="nil"/>
            </w:tcBorders>
            <w:vAlign w:val="center"/>
          </w:tcPr>
          <w:p w14:paraId="0449BF93">
            <w:pPr>
              <w:jc w:val="center"/>
              <w:rPr>
                <w:lang w:eastAsia="zh-CN"/>
              </w:rPr>
            </w:pPr>
          </w:p>
        </w:tc>
        <w:tc>
          <w:tcPr>
            <w:tcW w:w="825" w:type="dxa"/>
            <w:tcBorders>
              <w:bottom w:val="single" w:color="auto" w:sz="4" w:space="0"/>
            </w:tcBorders>
            <w:vAlign w:val="center"/>
          </w:tcPr>
          <w:p w14:paraId="5A183F66">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0A51E0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FB9B0FE">
            <w:pPr>
              <w:jc w:val="center"/>
              <w:rPr>
                <w:rFonts w:eastAsia="宋体"/>
                <w:lang w:eastAsia="zh-CN"/>
              </w:rPr>
            </w:pPr>
          </w:p>
        </w:tc>
        <w:tc>
          <w:tcPr>
            <w:tcW w:w="1623" w:type="dxa"/>
            <w:vMerge w:val="continue"/>
            <w:vAlign w:val="center"/>
          </w:tcPr>
          <w:p w14:paraId="74A88E26">
            <w:pPr>
              <w:jc w:val="center"/>
              <w:rPr>
                <w:lang w:eastAsia="zh-CN"/>
              </w:rPr>
            </w:pPr>
          </w:p>
        </w:tc>
      </w:tr>
      <w:tr w14:paraId="13A91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E13A718">
            <w:pPr>
              <w:jc w:val="center"/>
              <w:rPr>
                <w:lang w:eastAsia="zh-CN"/>
              </w:rPr>
            </w:pPr>
          </w:p>
        </w:tc>
        <w:tc>
          <w:tcPr>
            <w:tcW w:w="1449" w:type="dxa"/>
            <w:vMerge w:val="continue"/>
            <w:vAlign w:val="center"/>
          </w:tcPr>
          <w:p w14:paraId="3E0E740A">
            <w:pPr>
              <w:jc w:val="center"/>
              <w:rPr>
                <w:lang w:eastAsia="zh-CN"/>
              </w:rPr>
            </w:pPr>
          </w:p>
        </w:tc>
        <w:tc>
          <w:tcPr>
            <w:tcW w:w="5490" w:type="dxa"/>
            <w:vMerge w:val="continue"/>
            <w:vAlign w:val="center"/>
          </w:tcPr>
          <w:p w14:paraId="76FAB831">
            <w:pPr>
              <w:jc w:val="center"/>
              <w:rPr>
                <w:lang w:eastAsia="zh-CN"/>
              </w:rPr>
            </w:pPr>
          </w:p>
        </w:tc>
        <w:tc>
          <w:tcPr>
            <w:tcW w:w="855" w:type="dxa"/>
            <w:vMerge w:val="continue"/>
            <w:vAlign w:val="center"/>
          </w:tcPr>
          <w:p w14:paraId="37DAD448">
            <w:pPr>
              <w:jc w:val="center"/>
              <w:rPr>
                <w:lang w:eastAsia="zh-CN"/>
              </w:rPr>
            </w:pPr>
          </w:p>
        </w:tc>
        <w:tc>
          <w:tcPr>
            <w:tcW w:w="825" w:type="dxa"/>
            <w:tcBorders>
              <w:top w:val="single" w:color="auto" w:sz="4" w:space="0"/>
              <w:bottom w:val="single" w:color="auto" w:sz="4" w:space="0"/>
            </w:tcBorders>
            <w:vAlign w:val="center"/>
          </w:tcPr>
          <w:p w14:paraId="5E3953C1">
            <w:pPr>
              <w:spacing w:line="341" w:lineRule="auto"/>
              <w:jc w:val="center"/>
              <w:rPr>
                <w:lang w:eastAsia="zh-CN"/>
              </w:rPr>
            </w:pPr>
          </w:p>
          <w:p w14:paraId="140D891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D3C0F8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E4E2D3D">
            <w:pPr>
              <w:jc w:val="center"/>
              <w:rPr>
                <w:rFonts w:eastAsia="宋体"/>
                <w:lang w:eastAsia="zh-CN"/>
              </w:rPr>
            </w:pPr>
          </w:p>
        </w:tc>
        <w:tc>
          <w:tcPr>
            <w:tcW w:w="1623" w:type="dxa"/>
            <w:vMerge w:val="continue"/>
            <w:vAlign w:val="center"/>
          </w:tcPr>
          <w:p w14:paraId="132518A3">
            <w:pPr>
              <w:jc w:val="center"/>
              <w:rPr>
                <w:lang w:eastAsia="zh-CN"/>
              </w:rPr>
            </w:pPr>
          </w:p>
        </w:tc>
      </w:tr>
      <w:tr w14:paraId="6B840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6A90BFC">
            <w:pPr>
              <w:jc w:val="center"/>
              <w:rPr>
                <w:lang w:eastAsia="zh-CN"/>
              </w:rPr>
            </w:pPr>
          </w:p>
        </w:tc>
        <w:tc>
          <w:tcPr>
            <w:tcW w:w="1449" w:type="dxa"/>
            <w:vMerge w:val="continue"/>
            <w:vAlign w:val="center"/>
          </w:tcPr>
          <w:p w14:paraId="2371A04B">
            <w:pPr>
              <w:jc w:val="center"/>
              <w:rPr>
                <w:lang w:eastAsia="zh-CN"/>
              </w:rPr>
            </w:pPr>
          </w:p>
        </w:tc>
        <w:tc>
          <w:tcPr>
            <w:tcW w:w="5490" w:type="dxa"/>
            <w:vMerge w:val="continue"/>
            <w:vAlign w:val="center"/>
          </w:tcPr>
          <w:p w14:paraId="5E858357">
            <w:pPr>
              <w:jc w:val="center"/>
              <w:rPr>
                <w:lang w:eastAsia="zh-CN"/>
              </w:rPr>
            </w:pPr>
          </w:p>
        </w:tc>
        <w:tc>
          <w:tcPr>
            <w:tcW w:w="855" w:type="dxa"/>
            <w:vMerge w:val="continue"/>
            <w:vAlign w:val="center"/>
          </w:tcPr>
          <w:p w14:paraId="06833305">
            <w:pPr>
              <w:jc w:val="center"/>
              <w:rPr>
                <w:lang w:eastAsia="zh-CN"/>
              </w:rPr>
            </w:pPr>
          </w:p>
        </w:tc>
        <w:tc>
          <w:tcPr>
            <w:tcW w:w="825" w:type="dxa"/>
            <w:tcBorders>
              <w:top w:val="single" w:color="auto" w:sz="4" w:space="0"/>
            </w:tcBorders>
            <w:vAlign w:val="center"/>
          </w:tcPr>
          <w:p w14:paraId="07D0AE48">
            <w:pPr>
              <w:jc w:val="center"/>
              <w:rPr>
                <w:lang w:eastAsia="zh-CN"/>
              </w:rPr>
            </w:pPr>
          </w:p>
        </w:tc>
        <w:tc>
          <w:tcPr>
            <w:tcW w:w="3900" w:type="dxa"/>
            <w:tcBorders>
              <w:top w:val="single" w:color="auto" w:sz="4" w:space="0"/>
            </w:tcBorders>
            <w:vAlign w:val="center"/>
          </w:tcPr>
          <w:p w14:paraId="717DC22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40B30DB">
            <w:pPr>
              <w:jc w:val="center"/>
              <w:rPr>
                <w:rFonts w:eastAsia="宋体"/>
                <w:lang w:eastAsia="zh-CN"/>
              </w:rPr>
            </w:pPr>
          </w:p>
        </w:tc>
        <w:tc>
          <w:tcPr>
            <w:tcW w:w="1623" w:type="dxa"/>
            <w:vMerge w:val="continue"/>
            <w:vAlign w:val="center"/>
          </w:tcPr>
          <w:p w14:paraId="39320828">
            <w:pPr>
              <w:jc w:val="center"/>
              <w:rPr>
                <w:lang w:eastAsia="zh-CN"/>
              </w:rPr>
            </w:pPr>
          </w:p>
        </w:tc>
      </w:tr>
      <w:tr w14:paraId="679DB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B2AF66">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5688C0D">
            <w:pPr>
              <w:pStyle w:val="8"/>
              <w:spacing w:before="51" w:line="214" w:lineRule="auto"/>
              <w:ind w:left="118"/>
              <w:jc w:val="center"/>
              <w:rPr>
                <w:lang w:eastAsia="zh-CN"/>
              </w:rPr>
            </w:pPr>
          </w:p>
        </w:tc>
      </w:tr>
      <w:tr w14:paraId="18C5A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370DFB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639CCBB">
            <w:pPr>
              <w:pStyle w:val="8"/>
              <w:spacing w:before="54" w:line="216" w:lineRule="auto"/>
              <w:ind w:left="125"/>
              <w:jc w:val="center"/>
              <w:rPr>
                <w:spacing w:val="-4"/>
                <w:lang w:eastAsia="zh-CN"/>
              </w:rPr>
            </w:pPr>
          </w:p>
        </w:tc>
      </w:tr>
      <w:tr w14:paraId="2F7F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C550F00">
            <w:pPr>
              <w:pStyle w:val="8"/>
              <w:spacing w:before="155" w:line="218" w:lineRule="auto"/>
              <w:ind w:left="133"/>
              <w:jc w:val="center"/>
            </w:pPr>
            <w:r>
              <w:rPr>
                <w:spacing w:val="-3"/>
              </w:rPr>
              <w:t>序号</w:t>
            </w:r>
          </w:p>
        </w:tc>
        <w:tc>
          <w:tcPr>
            <w:tcW w:w="1449" w:type="dxa"/>
            <w:vAlign w:val="center"/>
          </w:tcPr>
          <w:p w14:paraId="38E193F0">
            <w:pPr>
              <w:pStyle w:val="8"/>
              <w:spacing w:before="155" w:line="217" w:lineRule="auto"/>
              <w:ind w:left="120"/>
              <w:jc w:val="center"/>
            </w:pPr>
            <w:r>
              <w:rPr>
                <w:spacing w:val="-3"/>
              </w:rPr>
              <w:t>项目名称</w:t>
            </w:r>
          </w:p>
        </w:tc>
        <w:tc>
          <w:tcPr>
            <w:tcW w:w="5490" w:type="dxa"/>
            <w:vAlign w:val="center"/>
          </w:tcPr>
          <w:p w14:paraId="575C1F42">
            <w:pPr>
              <w:pStyle w:val="8"/>
              <w:spacing w:before="155" w:line="218" w:lineRule="auto"/>
              <w:ind w:left="2326"/>
              <w:jc w:val="center"/>
            </w:pPr>
            <w:r>
              <w:rPr>
                <w:spacing w:val="-5"/>
              </w:rPr>
              <w:t>实施依据</w:t>
            </w:r>
          </w:p>
        </w:tc>
        <w:tc>
          <w:tcPr>
            <w:tcW w:w="855" w:type="dxa"/>
            <w:vAlign w:val="center"/>
          </w:tcPr>
          <w:p w14:paraId="04E5663B">
            <w:pPr>
              <w:pStyle w:val="8"/>
              <w:spacing w:before="23" w:line="220" w:lineRule="auto"/>
              <w:ind w:left="186"/>
              <w:jc w:val="center"/>
            </w:pPr>
            <w:r>
              <w:rPr>
                <w:spacing w:val="-9"/>
              </w:rPr>
              <w:t>职权</w:t>
            </w:r>
          </w:p>
          <w:p w14:paraId="2782A1B7">
            <w:pPr>
              <w:pStyle w:val="8"/>
              <w:spacing w:before="1" w:line="195" w:lineRule="auto"/>
              <w:ind w:left="188"/>
              <w:jc w:val="center"/>
            </w:pPr>
            <w:r>
              <w:rPr>
                <w:spacing w:val="-10"/>
              </w:rPr>
              <w:t>类别</w:t>
            </w:r>
          </w:p>
        </w:tc>
        <w:tc>
          <w:tcPr>
            <w:tcW w:w="825" w:type="dxa"/>
            <w:vAlign w:val="center"/>
          </w:tcPr>
          <w:p w14:paraId="45EDDDB4">
            <w:pPr>
              <w:pStyle w:val="8"/>
              <w:spacing w:before="23" w:line="208" w:lineRule="auto"/>
              <w:ind w:left="136" w:right="128" w:firstLine="9"/>
              <w:jc w:val="center"/>
            </w:pPr>
            <w:r>
              <w:rPr>
                <w:spacing w:val="-9"/>
              </w:rPr>
              <w:t>办理</w:t>
            </w:r>
            <w:r>
              <w:rPr>
                <w:spacing w:val="-4"/>
              </w:rPr>
              <w:t>环节</w:t>
            </w:r>
          </w:p>
        </w:tc>
        <w:tc>
          <w:tcPr>
            <w:tcW w:w="3900" w:type="dxa"/>
            <w:vAlign w:val="center"/>
          </w:tcPr>
          <w:p w14:paraId="10ED9804">
            <w:pPr>
              <w:pStyle w:val="8"/>
              <w:spacing w:before="155" w:line="219" w:lineRule="auto"/>
              <w:ind w:firstLine="1484" w:firstLineChars="700"/>
              <w:jc w:val="center"/>
            </w:pPr>
            <w:r>
              <w:rPr>
                <w:spacing w:val="-4"/>
              </w:rPr>
              <w:t>责任事项</w:t>
            </w:r>
          </w:p>
        </w:tc>
        <w:tc>
          <w:tcPr>
            <w:tcW w:w="750" w:type="dxa"/>
            <w:vAlign w:val="center"/>
          </w:tcPr>
          <w:p w14:paraId="06910CD9">
            <w:pPr>
              <w:pStyle w:val="8"/>
              <w:spacing w:before="23" w:line="208" w:lineRule="auto"/>
              <w:ind w:right="112"/>
              <w:jc w:val="center"/>
              <w:rPr>
                <w:lang w:eastAsia="zh-CN"/>
              </w:rPr>
            </w:pPr>
            <w:r>
              <w:rPr>
                <w:rFonts w:hint="eastAsia"/>
                <w:lang w:eastAsia="zh-CN"/>
              </w:rPr>
              <w:t>责任科室</w:t>
            </w:r>
          </w:p>
        </w:tc>
        <w:tc>
          <w:tcPr>
            <w:tcW w:w="1623" w:type="dxa"/>
            <w:vAlign w:val="center"/>
          </w:tcPr>
          <w:p w14:paraId="4E6D098C">
            <w:pPr>
              <w:pStyle w:val="8"/>
              <w:spacing w:before="23" w:line="208" w:lineRule="auto"/>
              <w:ind w:left="353" w:right="112" w:hanging="227"/>
              <w:jc w:val="center"/>
              <w:rPr>
                <w:spacing w:val="-6"/>
              </w:rPr>
            </w:pPr>
            <w:r>
              <w:rPr>
                <w:rFonts w:hint="eastAsia"/>
                <w:spacing w:val="-6"/>
                <w:lang w:eastAsia="zh-CN"/>
              </w:rPr>
              <w:t>追责情形</w:t>
            </w:r>
          </w:p>
        </w:tc>
      </w:tr>
      <w:tr w14:paraId="6C06F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C8496BD">
            <w:pPr>
              <w:pStyle w:val="8"/>
              <w:spacing w:before="72" w:line="180" w:lineRule="auto"/>
              <w:ind w:left="319"/>
              <w:jc w:val="center"/>
              <w:rPr>
                <w:lang w:eastAsia="zh-CN"/>
              </w:rPr>
            </w:pPr>
            <w:r>
              <w:rPr>
                <w:spacing w:val="-11"/>
              </w:rPr>
              <w:t>324</w:t>
            </w:r>
          </w:p>
        </w:tc>
        <w:tc>
          <w:tcPr>
            <w:tcW w:w="1449" w:type="dxa"/>
            <w:vMerge w:val="restart"/>
            <w:tcBorders>
              <w:bottom w:val="nil"/>
            </w:tcBorders>
            <w:vAlign w:val="center"/>
          </w:tcPr>
          <w:p w14:paraId="348FF98A">
            <w:pPr>
              <w:spacing w:line="250" w:lineRule="auto"/>
              <w:jc w:val="center"/>
              <w:rPr>
                <w:lang w:eastAsia="zh-CN"/>
              </w:rPr>
            </w:pPr>
          </w:p>
          <w:p w14:paraId="3826FEC7">
            <w:pPr>
              <w:spacing w:line="250" w:lineRule="auto"/>
              <w:jc w:val="center"/>
              <w:rPr>
                <w:lang w:eastAsia="zh-CN"/>
              </w:rPr>
            </w:pPr>
          </w:p>
          <w:p w14:paraId="5F43F95F">
            <w:pPr>
              <w:spacing w:line="250" w:lineRule="auto"/>
              <w:jc w:val="center"/>
              <w:rPr>
                <w:lang w:eastAsia="zh-CN"/>
              </w:rPr>
            </w:pPr>
          </w:p>
          <w:p w14:paraId="25B60D26">
            <w:pPr>
              <w:spacing w:line="250" w:lineRule="auto"/>
              <w:jc w:val="center"/>
              <w:rPr>
                <w:lang w:eastAsia="zh-CN"/>
              </w:rPr>
            </w:pPr>
          </w:p>
          <w:p w14:paraId="647EB88C">
            <w:pPr>
              <w:pStyle w:val="8"/>
              <w:spacing w:before="72" w:line="218" w:lineRule="auto"/>
              <w:ind w:left="108" w:right="132"/>
              <w:jc w:val="center"/>
              <w:rPr>
                <w:lang w:eastAsia="zh-CN"/>
              </w:rPr>
            </w:pPr>
            <w:r>
              <w:rPr>
                <w:spacing w:val="-4"/>
                <w:lang w:eastAsia="zh-CN"/>
              </w:rPr>
              <w:t>对在城市</w:t>
            </w:r>
            <w:r>
              <w:rPr>
                <w:spacing w:val="-1"/>
                <w:lang w:eastAsia="zh-CN"/>
              </w:rPr>
              <w:t>河道管理范围内倾倒垃圾、渣土的处</w:t>
            </w:r>
            <w:r>
              <w:rPr>
                <w:lang w:eastAsia="zh-CN"/>
              </w:rPr>
              <w:t>罚</w:t>
            </w:r>
          </w:p>
        </w:tc>
        <w:tc>
          <w:tcPr>
            <w:tcW w:w="5490" w:type="dxa"/>
            <w:vMerge w:val="restart"/>
            <w:tcBorders>
              <w:bottom w:val="nil"/>
            </w:tcBorders>
            <w:vAlign w:val="center"/>
          </w:tcPr>
          <w:p w14:paraId="1EBCB9E1">
            <w:pPr>
              <w:spacing w:line="422" w:lineRule="auto"/>
              <w:jc w:val="center"/>
              <w:rPr>
                <w:lang w:eastAsia="zh-CN"/>
              </w:rPr>
            </w:pPr>
          </w:p>
          <w:p w14:paraId="43303AF5">
            <w:pPr>
              <w:pStyle w:val="8"/>
              <w:spacing w:before="72" w:line="470" w:lineRule="auto"/>
              <w:ind w:left="113" w:right="34" w:hanging="8"/>
              <w:jc w:val="center"/>
              <w:rPr>
                <w:lang w:eastAsia="zh-CN"/>
              </w:rPr>
            </w:pPr>
            <w:r>
              <w:rPr>
                <w:spacing w:val="-2"/>
                <w:lang w:eastAsia="zh-CN"/>
              </w:rPr>
              <w:t>《中华人民共和国防洪法》第五十五条第二项:“违反</w:t>
            </w:r>
            <w:r>
              <w:rPr>
                <w:spacing w:val="2"/>
                <w:lang w:eastAsia="zh-CN"/>
              </w:rPr>
              <w:t>本法第二十二条第二款、第三款规定，有下列行为之一的，责令停止违法行为，排除阻碍或者采取其他补救措施，可以处五万元以下的罚款</w:t>
            </w:r>
            <w:r>
              <w:rPr>
                <w:spacing w:val="-8"/>
                <w:lang w:eastAsia="zh-CN"/>
              </w:rPr>
              <w:t>：（</w:t>
            </w:r>
            <w:r>
              <w:rPr>
                <w:spacing w:val="2"/>
                <w:lang w:eastAsia="zh-CN"/>
              </w:rPr>
              <w:t>二）在河道、</w:t>
            </w:r>
            <w:r>
              <w:rPr>
                <w:spacing w:val="-4"/>
                <w:lang w:eastAsia="zh-CN"/>
              </w:rPr>
              <w:t>湖泊管理范围内倾倒垃圾、渣土，从事影响河势稳定、</w:t>
            </w:r>
          </w:p>
          <w:p w14:paraId="27AF0045">
            <w:pPr>
              <w:pStyle w:val="8"/>
              <w:spacing w:line="216" w:lineRule="auto"/>
              <w:ind w:left="113"/>
              <w:jc w:val="center"/>
              <w:rPr>
                <w:lang w:eastAsia="zh-CN"/>
              </w:rPr>
            </w:pPr>
            <w:r>
              <w:rPr>
                <w:spacing w:val="-1"/>
                <w:lang w:eastAsia="zh-CN"/>
              </w:rPr>
              <w:t>危害河岸堤防安全和其他妨碍河道行洪的活动的”。</w:t>
            </w:r>
          </w:p>
          <w:p w14:paraId="66D8261B">
            <w:pPr>
              <w:pStyle w:val="8"/>
              <w:spacing w:before="300" w:line="470" w:lineRule="auto"/>
              <w:ind w:left="113" w:right="104" w:hanging="8"/>
              <w:jc w:val="center"/>
              <w:rPr>
                <w:lang w:eastAsia="zh-CN"/>
              </w:rPr>
            </w:pPr>
            <w:r>
              <w:rPr>
                <w:spacing w:val="1"/>
                <w:lang w:eastAsia="zh-CN"/>
              </w:rPr>
              <w:t>《中华人民共和国防洪法》第二十二条第二款</w:t>
            </w:r>
            <w:r>
              <w:rPr>
                <w:lang w:eastAsia="zh-CN"/>
              </w:rPr>
              <w:t>：“禁</w:t>
            </w:r>
            <w:r>
              <w:rPr>
                <w:spacing w:val="2"/>
                <w:lang w:eastAsia="zh-CN"/>
              </w:rPr>
              <w:t>止在河道、湖泊管理范围内建设妨碍行洪的建筑物、构筑物，倾倒垃圾、渣土，从事影响河势稳定、危害</w:t>
            </w:r>
          </w:p>
          <w:p w14:paraId="523EF696">
            <w:pPr>
              <w:pStyle w:val="8"/>
              <w:spacing w:line="216" w:lineRule="auto"/>
              <w:ind w:left="125"/>
              <w:jc w:val="center"/>
              <w:rPr>
                <w:lang w:eastAsia="zh-CN"/>
              </w:rPr>
            </w:pPr>
            <w:r>
              <w:rPr>
                <w:spacing w:val="-1"/>
                <w:lang w:eastAsia="zh-CN"/>
              </w:rPr>
              <w:t>河岸堤防安全和其他妨碍河道行洪的活动”。</w:t>
            </w:r>
          </w:p>
          <w:p w14:paraId="22977EEE">
            <w:pPr>
              <w:pStyle w:val="8"/>
              <w:spacing w:before="301" w:line="562" w:lineRule="exact"/>
              <w:ind w:left="105"/>
              <w:jc w:val="center"/>
              <w:rPr>
                <w:lang w:eastAsia="zh-CN"/>
              </w:rPr>
            </w:pPr>
            <w:r>
              <w:rPr>
                <w:spacing w:val="1"/>
                <w:position w:val="26"/>
                <w:lang w:eastAsia="zh-CN"/>
              </w:rPr>
              <w:t>《中华人民共和国防洪法》第二十二条第三款：“禁</w:t>
            </w:r>
          </w:p>
          <w:p w14:paraId="157CD084">
            <w:pPr>
              <w:pStyle w:val="8"/>
              <w:spacing w:before="51" w:line="239" w:lineRule="auto"/>
              <w:ind w:left="109" w:firstLine="5"/>
              <w:jc w:val="center"/>
              <w:rPr>
                <w:lang w:eastAsia="zh-CN"/>
              </w:rPr>
            </w:pPr>
            <w:r>
              <w:rPr>
                <w:spacing w:val="-1"/>
                <w:lang w:eastAsia="zh-CN"/>
              </w:rPr>
              <w:t>止在行洪河道内种植阻碍行洪的林木和高秆作物”。</w:t>
            </w:r>
          </w:p>
        </w:tc>
        <w:tc>
          <w:tcPr>
            <w:tcW w:w="855" w:type="dxa"/>
            <w:vMerge w:val="restart"/>
            <w:tcBorders>
              <w:bottom w:val="nil"/>
            </w:tcBorders>
            <w:vAlign w:val="center"/>
          </w:tcPr>
          <w:p w14:paraId="6B60B7BB">
            <w:pPr>
              <w:spacing w:line="255" w:lineRule="auto"/>
              <w:jc w:val="center"/>
              <w:rPr>
                <w:lang w:eastAsia="zh-CN"/>
              </w:rPr>
            </w:pPr>
          </w:p>
          <w:p w14:paraId="3F71EF1B">
            <w:pPr>
              <w:spacing w:line="255" w:lineRule="auto"/>
              <w:jc w:val="center"/>
              <w:rPr>
                <w:lang w:eastAsia="zh-CN"/>
              </w:rPr>
            </w:pPr>
          </w:p>
          <w:p w14:paraId="378EC077">
            <w:pPr>
              <w:spacing w:line="255" w:lineRule="auto"/>
              <w:jc w:val="center"/>
              <w:rPr>
                <w:lang w:eastAsia="zh-CN"/>
              </w:rPr>
            </w:pPr>
          </w:p>
          <w:p w14:paraId="6510766C">
            <w:pPr>
              <w:spacing w:line="255" w:lineRule="auto"/>
              <w:jc w:val="center"/>
              <w:rPr>
                <w:lang w:eastAsia="zh-CN"/>
              </w:rPr>
            </w:pPr>
          </w:p>
          <w:p w14:paraId="36820B51">
            <w:pPr>
              <w:spacing w:line="255" w:lineRule="auto"/>
              <w:jc w:val="center"/>
              <w:rPr>
                <w:lang w:eastAsia="zh-CN"/>
              </w:rPr>
            </w:pPr>
          </w:p>
          <w:p w14:paraId="3076E7D1">
            <w:pPr>
              <w:spacing w:line="255" w:lineRule="auto"/>
              <w:jc w:val="center"/>
              <w:rPr>
                <w:lang w:eastAsia="zh-CN"/>
              </w:rPr>
            </w:pPr>
          </w:p>
          <w:p w14:paraId="0AF1D082">
            <w:pPr>
              <w:pStyle w:val="8"/>
              <w:spacing w:before="71"/>
              <w:ind w:left="160" w:right="140" w:hanging="8"/>
              <w:jc w:val="center"/>
            </w:pPr>
            <w:r>
              <w:rPr>
                <w:spacing w:val="-4"/>
              </w:rPr>
              <w:t>行政</w:t>
            </w:r>
            <w:r>
              <w:rPr>
                <w:spacing w:val="-8"/>
              </w:rPr>
              <w:t>处罚</w:t>
            </w:r>
          </w:p>
        </w:tc>
        <w:tc>
          <w:tcPr>
            <w:tcW w:w="825" w:type="dxa"/>
            <w:vAlign w:val="center"/>
          </w:tcPr>
          <w:p w14:paraId="448D90B3">
            <w:pPr>
              <w:spacing w:line="247" w:lineRule="auto"/>
              <w:jc w:val="center"/>
            </w:pPr>
          </w:p>
          <w:p w14:paraId="3F6D190B">
            <w:pPr>
              <w:pStyle w:val="8"/>
              <w:spacing w:before="71" w:line="219" w:lineRule="auto"/>
              <w:ind w:left="148"/>
              <w:jc w:val="center"/>
            </w:pPr>
            <w:r>
              <w:rPr>
                <w:spacing w:val="-9"/>
              </w:rPr>
              <w:t>立案</w:t>
            </w:r>
          </w:p>
        </w:tc>
        <w:tc>
          <w:tcPr>
            <w:tcW w:w="3900" w:type="dxa"/>
            <w:vAlign w:val="center"/>
          </w:tcPr>
          <w:p w14:paraId="7D540BF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75F78F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A26102C">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0E5EFB9">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A272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DC295B2">
            <w:pPr>
              <w:jc w:val="center"/>
              <w:rPr>
                <w:lang w:eastAsia="zh-CN"/>
              </w:rPr>
            </w:pPr>
          </w:p>
        </w:tc>
        <w:tc>
          <w:tcPr>
            <w:tcW w:w="1449" w:type="dxa"/>
            <w:vMerge w:val="continue"/>
            <w:tcBorders>
              <w:top w:val="nil"/>
              <w:bottom w:val="nil"/>
            </w:tcBorders>
            <w:vAlign w:val="center"/>
          </w:tcPr>
          <w:p w14:paraId="5F715A10">
            <w:pPr>
              <w:jc w:val="center"/>
              <w:rPr>
                <w:lang w:eastAsia="zh-CN"/>
              </w:rPr>
            </w:pPr>
          </w:p>
        </w:tc>
        <w:tc>
          <w:tcPr>
            <w:tcW w:w="5490" w:type="dxa"/>
            <w:vMerge w:val="continue"/>
            <w:tcBorders>
              <w:top w:val="nil"/>
              <w:bottom w:val="nil"/>
            </w:tcBorders>
            <w:vAlign w:val="center"/>
          </w:tcPr>
          <w:p w14:paraId="6B9A5397">
            <w:pPr>
              <w:jc w:val="center"/>
              <w:rPr>
                <w:lang w:eastAsia="zh-CN"/>
              </w:rPr>
            </w:pPr>
          </w:p>
        </w:tc>
        <w:tc>
          <w:tcPr>
            <w:tcW w:w="855" w:type="dxa"/>
            <w:vMerge w:val="continue"/>
            <w:tcBorders>
              <w:top w:val="nil"/>
              <w:bottom w:val="nil"/>
            </w:tcBorders>
            <w:vAlign w:val="center"/>
          </w:tcPr>
          <w:p w14:paraId="046DBB08">
            <w:pPr>
              <w:jc w:val="center"/>
              <w:rPr>
                <w:lang w:eastAsia="zh-CN"/>
              </w:rPr>
            </w:pPr>
          </w:p>
        </w:tc>
        <w:tc>
          <w:tcPr>
            <w:tcW w:w="825" w:type="dxa"/>
            <w:vAlign w:val="center"/>
          </w:tcPr>
          <w:p w14:paraId="2708403D">
            <w:pPr>
              <w:spacing w:line="348" w:lineRule="auto"/>
              <w:jc w:val="center"/>
              <w:rPr>
                <w:lang w:eastAsia="zh-CN"/>
              </w:rPr>
            </w:pPr>
          </w:p>
          <w:p w14:paraId="500FE9FD">
            <w:pPr>
              <w:pStyle w:val="8"/>
              <w:spacing w:before="72" w:line="219" w:lineRule="auto"/>
              <w:ind w:left="138"/>
              <w:jc w:val="center"/>
            </w:pPr>
            <w:r>
              <w:rPr>
                <w:spacing w:val="-4"/>
              </w:rPr>
              <w:t>调查</w:t>
            </w:r>
          </w:p>
        </w:tc>
        <w:tc>
          <w:tcPr>
            <w:tcW w:w="3900" w:type="dxa"/>
            <w:vAlign w:val="center"/>
          </w:tcPr>
          <w:p w14:paraId="78771C7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6F70C43">
            <w:pPr>
              <w:pStyle w:val="8"/>
              <w:spacing w:before="72" w:line="274" w:lineRule="auto"/>
              <w:ind w:left="116" w:right="104"/>
              <w:jc w:val="center"/>
              <w:rPr>
                <w:lang w:eastAsia="zh-CN"/>
              </w:rPr>
            </w:pPr>
          </w:p>
        </w:tc>
        <w:tc>
          <w:tcPr>
            <w:tcW w:w="1623" w:type="dxa"/>
            <w:vMerge w:val="continue"/>
            <w:vAlign w:val="center"/>
          </w:tcPr>
          <w:p w14:paraId="2B3ABE4F">
            <w:pPr>
              <w:pStyle w:val="8"/>
              <w:spacing w:before="72" w:line="218" w:lineRule="auto"/>
              <w:ind w:left="116" w:right="105"/>
              <w:jc w:val="center"/>
              <w:rPr>
                <w:lang w:eastAsia="zh-CN"/>
              </w:rPr>
            </w:pPr>
          </w:p>
        </w:tc>
      </w:tr>
      <w:tr w14:paraId="71CC7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E2760BE">
            <w:pPr>
              <w:jc w:val="center"/>
              <w:rPr>
                <w:lang w:eastAsia="zh-CN"/>
              </w:rPr>
            </w:pPr>
          </w:p>
        </w:tc>
        <w:tc>
          <w:tcPr>
            <w:tcW w:w="1449" w:type="dxa"/>
            <w:vMerge w:val="continue"/>
            <w:tcBorders>
              <w:top w:val="nil"/>
              <w:bottom w:val="nil"/>
            </w:tcBorders>
            <w:vAlign w:val="center"/>
          </w:tcPr>
          <w:p w14:paraId="704C53A1">
            <w:pPr>
              <w:jc w:val="center"/>
              <w:rPr>
                <w:lang w:eastAsia="zh-CN"/>
              </w:rPr>
            </w:pPr>
          </w:p>
        </w:tc>
        <w:tc>
          <w:tcPr>
            <w:tcW w:w="5490" w:type="dxa"/>
            <w:vMerge w:val="continue"/>
            <w:tcBorders>
              <w:top w:val="nil"/>
              <w:bottom w:val="nil"/>
            </w:tcBorders>
            <w:vAlign w:val="center"/>
          </w:tcPr>
          <w:p w14:paraId="2046C445">
            <w:pPr>
              <w:jc w:val="center"/>
              <w:rPr>
                <w:lang w:eastAsia="zh-CN"/>
              </w:rPr>
            </w:pPr>
          </w:p>
        </w:tc>
        <w:tc>
          <w:tcPr>
            <w:tcW w:w="855" w:type="dxa"/>
            <w:vMerge w:val="continue"/>
            <w:tcBorders>
              <w:top w:val="nil"/>
              <w:bottom w:val="nil"/>
            </w:tcBorders>
            <w:vAlign w:val="center"/>
          </w:tcPr>
          <w:p w14:paraId="2976A227">
            <w:pPr>
              <w:jc w:val="center"/>
              <w:rPr>
                <w:lang w:eastAsia="zh-CN"/>
              </w:rPr>
            </w:pPr>
          </w:p>
        </w:tc>
        <w:tc>
          <w:tcPr>
            <w:tcW w:w="825" w:type="dxa"/>
            <w:vAlign w:val="center"/>
          </w:tcPr>
          <w:p w14:paraId="4459EBEB">
            <w:pPr>
              <w:spacing w:line="349" w:lineRule="auto"/>
              <w:jc w:val="center"/>
              <w:rPr>
                <w:lang w:eastAsia="zh-CN"/>
              </w:rPr>
            </w:pPr>
          </w:p>
          <w:p w14:paraId="2042B373">
            <w:pPr>
              <w:pStyle w:val="8"/>
              <w:spacing w:before="71" w:line="218" w:lineRule="auto"/>
              <w:ind w:left="153"/>
              <w:jc w:val="center"/>
            </w:pPr>
            <w:r>
              <w:rPr>
                <w:spacing w:val="-11"/>
              </w:rPr>
              <w:t>审查</w:t>
            </w:r>
          </w:p>
        </w:tc>
        <w:tc>
          <w:tcPr>
            <w:tcW w:w="3900" w:type="dxa"/>
            <w:vAlign w:val="center"/>
          </w:tcPr>
          <w:p w14:paraId="6D2411E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8875EF1">
            <w:pPr>
              <w:pStyle w:val="8"/>
              <w:spacing w:before="55" w:line="252" w:lineRule="auto"/>
              <w:ind w:left="116" w:right="104"/>
              <w:jc w:val="center"/>
              <w:rPr>
                <w:lang w:eastAsia="zh-CN"/>
              </w:rPr>
            </w:pPr>
          </w:p>
        </w:tc>
        <w:tc>
          <w:tcPr>
            <w:tcW w:w="1623" w:type="dxa"/>
            <w:vMerge w:val="continue"/>
            <w:vAlign w:val="center"/>
          </w:tcPr>
          <w:p w14:paraId="0FD70710">
            <w:pPr>
              <w:pStyle w:val="8"/>
              <w:spacing w:before="23" w:line="210" w:lineRule="auto"/>
              <w:ind w:left="116" w:right="105"/>
              <w:jc w:val="center"/>
              <w:rPr>
                <w:lang w:eastAsia="zh-CN"/>
              </w:rPr>
            </w:pPr>
          </w:p>
        </w:tc>
      </w:tr>
      <w:tr w14:paraId="4B5F9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93C2C21">
            <w:pPr>
              <w:jc w:val="center"/>
              <w:rPr>
                <w:lang w:eastAsia="zh-CN"/>
              </w:rPr>
            </w:pPr>
          </w:p>
        </w:tc>
        <w:tc>
          <w:tcPr>
            <w:tcW w:w="1449" w:type="dxa"/>
            <w:vMerge w:val="continue"/>
            <w:tcBorders>
              <w:top w:val="nil"/>
              <w:bottom w:val="nil"/>
            </w:tcBorders>
            <w:vAlign w:val="center"/>
          </w:tcPr>
          <w:p w14:paraId="58D46B52">
            <w:pPr>
              <w:jc w:val="center"/>
              <w:rPr>
                <w:lang w:eastAsia="zh-CN"/>
              </w:rPr>
            </w:pPr>
          </w:p>
        </w:tc>
        <w:tc>
          <w:tcPr>
            <w:tcW w:w="5490" w:type="dxa"/>
            <w:vMerge w:val="continue"/>
            <w:tcBorders>
              <w:top w:val="nil"/>
              <w:bottom w:val="nil"/>
            </w:tcBorders>
            <w:vAlign w:val="center"/>
          </w:tcPr>
          <w:p w14:paraId="68ECEFEB">
            <w:pPr>
              <w:jc w:val="center"/>
              <w:rPr>
                <w:lang w:eastAsia="zh-CN"/>
              </w:rPr>
            </w:pPr>
          </w:p>
        </w:tc>
        <w:tc>
          <w:tcPr>
            <w:tcW w:w="855" w:type="dxa"/>
            <w:vMerge w:val="continue"/>
            <w:tcBorders>
              <w:top w:val="nil"/>
              <w:bottom w:val="nil"/>
            </w:tcBorders>
            <w:vAlign w:val="center"/>
          </w:tcPr>
          <w:p w14:paraId="299DA4CC">
            <w:pPr>
              <w:jc w:val="center"/>
              <w:rPr>
                <w:lang w:eastAsia="zh-CN"/>
              </w:rPr>
            </w:pPr>
          </w:p>
        </w:tc>
        <w:tc>
          <w:tcPr>
            <w:tcW w:w="825" w:type="dxa"/>
            <w:vAlign w:val="center"/>
          </w:tcPr>
          <w:p w14:paraId="5BF7D7E8">
            <w:pPr>
              <w:spacing w:line="361" w:lineRule="auto"/>
              <w:jc w:val="center"/>
              <w:rPr>
                <w:lang w:eastAsia="zh-CN"/>
              </w:rPr>
            </w:pPr>
          </w:p>
          <w:p w14:paraId="272F71BC">
            <w:pPr>
              <w:pStyle w:val="8"/>
              <w:spacing w:before="72" w:line="219" w:lineRule="auto"/>
              <w:ind w:left="145"/>
              <w:jc w:val="center"/>
            </w:pPr>
            <w:r>
              <w:rPr>
                <w:spacing w:val="-7"/>
              </w:rPr>
              <w:t>告知</w:t>
            </w:r>
          </w:p>
        </w:tc>
        <w:tc>
          <w:tcPr>
            <w:tcW w:w="3900" w:type="dxa"/>
            <w:vAlign w:val="center"/>
          </w:tcPr>
          <w:p w14:paraId="64AB880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0815C7D">
            <w:pPr>
              <w:pStyle w:val="8"/>
              <w:spacing w:before="98" w:line="229" w:lineRule="auto"/>
              <w:ind w:left="116" w:right="104"/>
              <w:jc w:val="center"/>
              <w:rPr>
                <w:lang w:eastAsia="zh-CN"/>
              </w:rPr>
            </w:pPr>
          </w:p>
        </w:tc>
        <w:tc>
          <w:tcPr>
            <w:tcW w:w="1623" w:type="dxa"/>
            <w:vMerge w:val="continue"/>
            <w:vAlign w:val="center"/>
          </w:tcPr>
          <w:p w14:paraId="506098E7">
            <w:pPr>
              <w:pStyle w:val="8"/>
              <w:spacing w:before="26" w:line="209" w:lineRule="auto"/>
              <w:ind w:left="116" w:right="105"/>
              <w:jc w:val="center"/>
              <w:rPr>
                <w:lang w:eastAsia="zh-CN"/>
              </w:rPr>
            </w:pPr>
          </w:p>
        </w:tc>
      </w:tr>
      <w:tr w14:paraId="687A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AD8582">
            <w:pPr>
              <w:jc w:val="center"/>
              <w:rPr>
                <w:lang w:eastAsia="zh-CN"/>
              </w:rPr>
            </w:pPr>
          </w:p>
        </w:tc>
        <w:tc>
          <w:tcPr>
            <w:tcW w:w="1449" w:type="dxa"/>
            <w:vMerge w:val="continue"/>
            <w:tcBorders>
              <w:top w:val="nil"/>
              <w:bottom w:val="nil"/>
            </w:tcBorders>
            <w:vAlign w:val="center"/>
          </w:tcPr>
          <w:p w14:paraId="71DDBCE6">
            <w:pPr>
              <w:jc w:val="center"/>
              <w:rPr>
                <w:lang w:eastAsia="zh-CN"/>
              </w:rPr>
            </w:pPr>
          </w:p>
        </w:tc>
        <w:tc>
          <w:tcPr>
            <w:tcW w:w="5490" w:type="dxa"/>
            <w:vMerge w:val="continue"/>
            <w:tcBorders>
              <w:top w:val="nil"/>
              <w:bottom w:val="nil"/>
            </w:tcBorders>
            <w:vAlign w:val="center"/>
          </w:tcPr>
          <w:p w14:paraId="0050CD18">
            <w:pPr>
              <w:jc w:val="center"/>
              <w:rPr>
                <w:lang w:eastAsia="zh-CN"/>
              </w:rPr>
            </w:pPr>
          </w:p>
        </w:tc>
        <w:tc>
          <w:tcPr>
            <w:tcW w:w="855" w:type="dxa"/>
            <w:vMerge w:val="continue"/>
            <w:tcBorders>
              <w:top w:val="nil"/>
              <w:bottom w:val="nil"/>
            </w:tcBorders>
            <w:vAlign w:val="center"/>
          </w:tcPr>
          <w:p w14:paraId="518689DA">
            <w:pPr>
              <w:jc w:val="center"/>
              <w:rPr>
                <w:lang w:eastAsia="zh-CN"/>
              </w:rPr>
            </w:pPr>
          </w:p>
        </w:tc>
        <w:tc>
          <w:tcPr>
            <w:tcW w:w="825" w:type="dxa"/>
            <w:vAlign w:val="center"/>
          </w:tcPr>
          <w:p w14:paraId="26B9322E">
            <w:pPr>
              <w:pStyle w:val="8"/>
              <w:spacing w:before="285" w:line="219" w:lineRule="auto"/>
              <w:ind w:left="143"/>
              <w:jc w:val="center"/>
            </w:pPr>
            <w:r>
              <w:rPr>
                <w:spacing w:val="-7"/>
              </w:rPr>
              <w:t>决定</w:t>
            </w:r>
          </w:p>
        </w:tc>
        <w:tc>
          <w:tcPr>
            <w:tcW w:w="3900" w:type="dxa"/>
            <w:vAlign w:val="center"/>
          </w:tcPr>
          <w:p w14:paraId="2C40F8D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D6B468B">
            <w:pPr>
              <w:pStyle w:val="8"/>
              <w:spacing w:before="76" w:line="281" w:lineRule="auto"/>
              <w:ind w:left="115" w:right="104" w:firstLine="13"/>
              <w:jc w:val="center"/>
              <w:rPr>
                <w:lang w:eastAsia="zh-CN"/>
              </w:rPr>
            </w:pPr>
          </w:p>
        </w:tc>
        <w:tc>
          <w:tcPr>
            <w:tcW w:w="1623" w:type="dxa"/>
            <w:vMerge w:val="continue"/>
            <w:vAlign w:val="center"/>
          </w:tcPr>
          <w:p w14:paraId="2E2E13C1">
            <w:pPr>
              <w:pStyle w:val="8"/>
              <w:spacing w:before="63" w:line="218" w:lineRule="auto"/>
              <w:ind w:left="115" w:right="105" w:firstLine="13"/>
              <w:jc w:val="center"/>
              <w:rPr>
                <w:spacing w:val="-4"/>
                <w:lang w:eastAsia="zh-CN"/>
              </w:rPr>
            </w:pPr>
          </w:p>
        </w:tc>
      </w:tr>
      <w:tr w14:paraId="3C452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FCA934F">
            <w:pPr>
              <w:jc w:val="center"/>
              <w:rPr>
                <w:lang w:eastAsia="zh-CN"/>
              </w:rPr>
            </w:pPr>
          </w:p>
        </w:tc>
        <w:tc>
          <w:tcPr>
            <w:tcW w:w="1449" w:type="dxa"/>
            <w:vMerge w:val="continue"/>
            <w:tcBorders>
              <w:top w:val="nil"/>
            </w:tcBorders>
            <w:vAlign w:val="center"/>
          </w:tcPr>
          <w:p w14:paraId="092F4112">
            <w:pPr>
              <w:jc w:val="center"/>
              <w:rPr>
                <w:lang w:eastAsia="zh-CN"/>
              </w:rPr>
            </w:pPr>
          </w:p>
        </w:tc>
        <w:tc>
          <w:tcPr>
            <w:tcW w:w="5490" w:type="dxa"/>
            <w:vMerge w:val="continue"/>
            <w:tcBorders>
              <w:top w:val="nil"/>
            </w:tcBorders>
            <w:vAlign w:val="center"/>
          </w:tcPr>
          <w:p w14:paraId="72613B4F">
            <w:pPr>
              <w:jc w:val="center"/>
              <w:rPr>
                <w:lang w:eastAsia="zh-CN"/>
              </w:rPr>
            </w:pPr>
          </w:p>
        </w:tc>
        <w:tc>
          <w:tcPr>
            <w:tcW w:w="855" w:type="dxa"/>
            <w:vMerge w:val="continue"/>
            <w:tcBorders>
              <w:top w:val="nil"/>
            </w:tcBorders>
            <w:vAlign w:val="center"/>
          </w:tcPr>
          <w:p w14:paraId="02D3E34E">
            <w:pPr>
              <w:jc w:val="center"/>
              <w:rPr>
                <w:lang w:eastAsia="zh-CN"/>
              </w:rPr>
            </w:pPr>
          </w:p>
        </w:tc>
        <w:tc>
          <w:tcPr>
            <w:tcW w:w="825" w:type="dxa"/>
            <w:tcBorders>
              <w:bottom w:val="single" w:color="auto" w:sz="4" w:space="0"/>
            </w:tcBorders>
            <w:vAlign w:val="center"/>
          </w:tcPr>
          <w:p w14:paraId="2B07A64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E9F143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F5D3224">
            <w:pPr>
              <w:jc w:val="center"/>
              <w:rPr>
                <w:rFonts w:eastAsia="宋体"/>
                <w:lang w:eastAsia="zh-CN"/>
              </w:rPr>
            </w:pPr>
          </w:p>
        </w:tc>
        <w:tc>
          <w:tcPr>
            <w:tcW w:w="1623" w:type="dxa"/>
            <w:vMerge w:val="continue"/>
            <w:vAlign w:val="center"/>
          </w:tcPr>
          <w:p w14:paraId="7328F864">
            <w:pPr>
              <w:jc w:val="center"/>
              <w:rPr>
                <w:lang w:eastAsia="zh-CN"/>
              </w:rPr>
            </w:pPr>
          </w:p>
        </w:tc>
      </w:tr>
      <w:tr w14:paraId="472F5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5B4AF7D">
            <w:pPr>
              <w:jc w:val="center"/>
              <w:rPr>
                <w:lang w:eastAsia="zh-CN"/>
              </w:rPr>
            </w:pPr>
          </w:p>
        </w:tc>
        <w:tc>
          <w:tcPr>
            <w:tcW w:w="1449" w:type="dxa"/>
            <w:vMerge w:val="continue"/>
            <w:vAlign w:val="center"/>
          </w:tcPr>
          <w:p w14:paraId="7C226733">
            <w:pPr>
              <w:jc w:val="center"/>
              <w:rPr>
                <w:lang w:eastAsia="zh-CN"/>
              </w:rPr>
            </w:pPr>
          </w:p>
        </w:tc>
        <w:tc>
          <w:tcPr>
            <w:tcW w:w="5490" w:type="dxa"/>
            <w:vMerge w:val="continue"/>
            <w:vAlign w:val="center"/>
          </w:tcPr>
          <w:p w14:paraId="43133E7D">
            <w:pPr>
              <w:jc w:val="center"/>
              <w:rPr>
                <w:lang w:eastAsia="zh-CN"/>
              </w:rPr>
            </w:pPr>
          </w:p>
        </w:tc>
        <w:tc>
          <w:tcPr>
            <w:tcW w:w="855" w:type="dxa"/>
            <w:vMerge w:val="continue"/>
            <w:vAlign w:val="center"/>
          </w:tcPr>
          <w:p w14:paraId="283A4D87">
            <w:pPr>
              <w:jc w:val="center"/>
              <w:rPr>
                <w:lang w:eastAsia="zh-CN"/>
              </w:rPr>
            </w:pPr>
          </w:p>
        </w:tc>
        <w:tc>
          <w:tcPr>
            <w:tcW w:w="825" w:type="dxa"/>
            <w:tcBorders>
              <w:top w:val="single" w:color="auto" w:sz="4" w:space="0"/>
              <w:bottom w:val="single" w:color="auto" w:sz="4" w:space="0"/>
            </w:tcBorders>
            <w:vAlign w:val="center"/>
          </w:tcPr>
          <w:p w14:paraId="4C361AE6">
            <w:pPr>
              <w:spacing w:line="341" w:lineRule="auto"/>
              <w:jc w:val="center"/>
              <w:rPr>
                <w:lang w:eastAsia="zh-CN"/>
              </w:rPr>
            </w:pPr>
          </w:p>
          <w:p w14:paraId="087740E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B072639">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60DB3DB">
            <w:pPr>
              <w:jc w:val="center"/>
              <w:rPr>
                <w:rFonts w:eastAsia="宋体"/>
                <w:lang w:eastAsia="zh-CN"/>
              </w:rPr>
            </w:pPr>
          </w:p>
        </w:tc>
        <w:tc>
          <w:tcPr>
            <w:tcW w:w="1623" w:type="dxa"/>
            <w:vMerge w:val="continue"/>
            <w:vAlign w:val="center"/>
          </w:tcPr>
          <w:p w14:paraId="2C071B5C">
            <w:pPr>
              <w:jc w:val="center"/>
              <w:rPr>
                <w:lang w:eastAsia="zh-CN"/>
              </w:rPr>
            </w:pPr>
          </w:p>
        </w:tc>
      </w:tr>
      <w:tr w14:paraId="6A77E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B57EBB6">
            <w:pPr>
              <w:jc w:val="center"/>
              <w:rPr>
                <w:lang w:eastAsia="zh-CN"/>
              </w:rPr>
            </w:pPr>
          </w:p>
        </w:tc>
        <w:tc>
          <w:tcPr>
            <w:tcW w:w="1449" w:type="dxa"/>
            <w:vMerge w:val="continue"/>
            <w:vAlign w:val="center"/>
          </w:tcPr>
          <w:p w14:paraId="1376589B">
            <w:pPr>
              <w:jc w:val="center"/>
              <w:rPr>
                <w:lang w:eastAsia="zh-CN"/>
              </w:rPr>
            </w:pPr>
          </w:p>
        </w:tc>
        <w:tc>
          <w:tcPr>
            <w:tcW w:w="5490" w:type="dxa"/>
            <w:vMerge w:val="continue"/>
            <w:vAlign w:val="center"/>
          </w:tcPr>
          <w:p w14:paraId="078670B8">
            <w:pPr>
              <w:jc w:val="center"/>
              <w:rPr>
                <w:lang w:eastAsia="zh-CN"/>
              </w:rPr>
            </w:pPr>
          </w:p>
        </w:tc>
        <w:tc>
          <w:tcPr>
            <w:tcW w:w="855" w:type="dxa"/>
            <w:vMerge w:val="continue"/>
            <w:vAlign w:val="center"/>
          </w:tcPr>
          <w:p w14:paraId="37A06D41">
            <w:pPr>
              <w:jc w:val="center"/>
              <w:rPr>
                <w:lang w:eastAsia="zh-CN"/>
              </w:rPr>
            </w:pPr>
          </w:p>
        </w:tc>
        <w:tc>
          <w:tcPr>
            <w:tcW w:w="825" w:type="dxa"/>
            <w:tcBorders>
              <w:top w:val="single" w:color="auto" w:sz="4" w:space="0"/>
            </w:tcBorders>
            <w:vAlign w:val="center"/>
          </w:tcPr>
          <w:p w14:paraId="49FC05E4">
            <w:pPr>
              <w:jc w:val="center"/>
              <w:rPr>
                <w:lang w:eastAsia="zh-CN"/>
              </w:rPr>
            </w:pPr>
          </w:p>
        </w:tc>
        <w:tc>
          <w:tcPr>
            <w:tcW w:w="3900" w:type="dxa"/>
            <w:tcBorders>
              <w:top w:val="single" w:color="auto" w:sz="4" w:space="0"/>
            </w:tcBorders>
            <w:vAlign w:val="center"/>
          </w:tcPr>
          <w:p w14:paraId="5720326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70C8DA7">
            <w:pPr>
              <w:jc w:val="center"/>
              <w:rPr>
                <w:rFonts w:eastAsia="宋体"/>
                <w:lang w:eastAsia="zh-CN"/>
              </w:rPr>
            </w:pPr>
          </w:p>
        </w:tc>
        <w:tc>
          <w:tcPr>
            <w:tcW w:w="1623" w:type="dxa"/>
            <w:vMerge w:val="continue"/>
            <w:vAlign w:val="center"/>
          </w:tcPr>
          <w:p w14:paraId="10FBA5D7">
            <w:pPr>
              <w:jc w:val="center"/>
              <w:rPr>
                <w:lang w:eastAsia="zh-CN"/>
              </w:rPr>
            </w:pPr>
          </w:p>
        </w:tc>
      </w:tr>
      <w:tr w14:paraId="00F6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1DEB0D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8308F9F">
            <w:pPr>
              <w:pStyle w:val="8"/>
              <w:spacing w:before="51" w:line="214" w:lineRule="auto"/>
              <w:ind w:left="118"/>
              <w:jc w:val="center"/>
              <w:rPr>
                <w:lang w:eastAsia="zh-CN"/>
              </w:rPr>
            </w:pPr>
          </w:p>
        </w:tc>
      </w:tr>
      <w:tr w14:paraId="68BF9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97D296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3AF5AE6">
            <w:pPr>
              <w:pStyle w:val="8"/>
              <w:spacing w:before="54" w:line="216" w:lineRule="auto"/>
              <w:ind w:left="125"/>
              <w:jc w:val="center"/>
              <w:rPr>
                <w:spacing w:val="-4"/>
                <w:lang w:eastAsia="zh-CN"/>
              </w:rPr>
            </w:pPr>
          </w:p>
        </w:tc>
      </w:tr>
      <w:tr w14:paraId="4D3E6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0E3E034">
            <w:pPr>
              <w:pStyle w:val="8"/>
              <w:spacing w:before="155" w:line="218" w:lineRule="auto"/>
              <w:ind w:left="133"/>
              <w:jc w:val="center"/>
            </w:pPr>
            <w:r>
              <w:rPr>
                <w:spacing w:val="-3"/>
              </w:rPr>
              <w:t>序号</w:t>
            </w:r>
          </w:p>
        </w:tc>
        <w:tc>
          <w:tcPr>
            <w:tcW w:w="1449" w:type="dxa"/>
            <w:vAlign w:val="center"/>
          </w:tcPr>
          <w:p w14:paraId="03CA5DBD">
            <w:pPr>
              <w:pStyle w:val="8"/>
              <w:spacing w:before="155" w:line="217" w:lineRule="auto"/>
              <w:ind w:left="120"/>
              <w:jc w:val="center"/>
            </w:pPr>
            <w:r>
              <w:rPr>
                <w:spacing w:val="-3"/>
              </w:rPr>
              <w:t>项目名称</w:t>
            </w:r>
          </w:p>
        </w:tc>
        <w:tc>
          <w:tcPr>
            <w:tcW w:w="5490" w:type="dxa"/>
            <w:vAlign w:val="center"/>
          </w:tcPr>
          <w:p w14:paraId="77518EBD">
            <w:pPr>
              <w:pStyle w:val="8"/>
              <w:spacing w:before="155" w:line="218" w:lineRule="auto"/>
              <w:ind w:left="2326"/>
              <w:jc w:val="center"/>
            </w:pPr>
            <w:r>
              <w:rPr>
                <w:spacing w:val="-5"/>
              </w:rPr>
              <w:t>实施依据</w:t>
            </w:r>
          </w:p>
        </w:tc>
        <w:tc>
          <w:tcPr>
            <w:tcW w:w="855" w:type="dxa"/>
            <w:vAlign w:val="center"/>
          </w:tcPr>
          <w:p w14:paraId="790FB60A">
            <w:pPr>
              <w:pStyle w:val="8"/>
              <w:spacing w:before="23" w:line="220" w:lineRule="auto"/>
              <w:ind w:left="186"/>
              <w:jc w:val="center"/>
            </w:pPr>
            <w:r>
              <w:rPr>
                <w:spacing w:val="-9"/>
              </w:rPr>
              <w:t>职权</w:t>
            </w:r>
          </w:p>
          <w:p w14:paraId="70858293">
            <w:pPr>
              <w:pStyle w:val="8"/>
              <w:spacing w:before="1" w:line="195" w:lineRule="auto"/>
              <w:ind w:left="188"/>
              <w:jc w:val="center"/>
            </w:pPr>
            <w:r>
              <w:rPr>
                <w:spacing w:val="-10"/>
              </w:rPr>
              <w:t>类别</w:t>
            </w:r>
          </w:p>
        </w:tc>
        <w:tc>
          <w:tcPr>
            <w:tcW w:w="825" w:type="dxa"/>
            <w:vAlign w:val="center"/>
          </w:tcPr>
          <w:p w14:paraId="796327B7">
            <w:pPr>
              <w:pStyle w:val="8"/>
              <w:spacing w:before="23" w:line="208" w:lineRule="auto"/>
              <w:ind w:left="136" w:right="128" w:firstLine="9"/>
              <w:jc w:val="center"/>
            </w:pPr>
            <w:r>
              <w:rPr>
                <w:spacing w:val="-9"/>
              </w:rPr>
              <w:t>办理</w:t>
            </w:r>
            <w:r>
              <w:rPr>
                <w:spacing w:val="-4"/>
              </w:rPr>
              <w:t>环节</w:t>
            </w:r>
          </w:p>
        </w:tc>
        <w:tc>
          <w:tcPr>
            <w:tcW w:w="3900" w:type="dxa"/>
            <w:vAlign w:val="center"/>
          </w:tcPr>
          <w:p w14:paraId="295BB069">
            <w:pPr>
              <w:pStyle w:val="8"/>
              <w:spacing w:before="155" w:line="219" w:lineRule="auto"/>
              <w:ind w:firstLine="1484" w:firstLineChars="700"/>
              <w:jc w:val="center"/>
            </w:pPr>
            <w:r>
              <w:rPr>
                <w:spacing w:val="-4"/>
              </w:rPr>
              <w:t>责任事项</w:t>
            </w:r>
          </w:p>
        </w:tc>
        <w:tc>
          <w:tcPr>
            <w:tcW w:w="750" w:type="dxa"/>
            <w:vAlign w:val="center"/>
          </w:tcPr>
          <w:p w14:paraId="50B2E7EE">
            <w:pPr>
              <w:pStyle w:val="8"/>
              <w:spacing w:before="23" w:line="208" w:lineRule="auto"/>
              <w:ind w:right="112"/>
              <w:jc w:val="center"/>
              <w:rPr>
                <w:lang w:eastAsia="zh-CN"/>
              </w:rPr>
            </w:pPr>
            <w:r>
              <w:rPr>
                <w:rFonts w:hint="eastAsia"/>
                <w:lang w:eastAsia="zh-CN"/>
              </w:rPr>
              <w:t>责任科室</w:t>
            </w:r>
          </w:p>
        </w:tc>
        <w:tc>
          <w:tcPr>
            <w:tcW w:w="1623" w:type="dxa"/>
            <w:vAlign w:val="center"/>
          </w:tcPr>
          <w:p w14:paraId="77354A52">
            <w:pPr>
              <w:pStyle w:val="8"/>
              <w:spacing w:before="23" w:line="208" w:lineRule="auto"/>
              <w:ind w:left="353" w:right="112" w:hanging="227"/>
              <w:jc w:val="center"/>
              <w:rPr>
                <w:spacing w:val="-6"/>
              </w:rPr>
            </w:pPr>
            <w:r>
              <w:rPr>
                <w:rFonts w:hint="eastAsia"/>
                <w:spacing w:val="-6"/>
                <w:lang w:eastAsia="zh-CN"/>
              </w:rPr>
              <w:t>追责情形</w:t>
            </w:r>
          </w:p>
        </w:tc>
      </w:tr>
      <w:tr w14:paraId="69A2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50F2EB4">
            <w:pPr>
              <w:pStyle w:val="8"/>
              <w:spacing w:before="72" w:line="180" w:lineRule="auto"/>
              <w:ind w:left="319"/>
              <w:jc w:val="center"/>
              <w:rPr>
                <w:lang w:eastAsia="zh-CN"/>
              </w:rPr>
            </w:pPr>
            <w:r>
              <w:rPr>
                <w:spacing w:val="-11"/>
              </w:rPr>
              <w:t>325</w:t>
            </w:r>
          </w:p>
        </w:tc>
        <w:tc>
          <w:tcPr>
            <w:tcW w:w="1449" w:type="dxa"/>
            <w:vMerge w:val="restart"/>
            <w:tcBorders>
              <w:bottom w:val="nil"/>
            </w:tcBorders>
            <w:vAlign w:val="center"/>
          </w:tcPr>
          <w:p w14:paraId="6B33BD91">
            <w:pPr>
              <w:spacing w:line="249" w:lineRule="auto"/>
              <w:jc w:val="center"/>
              <w:rPr>
                <w:lang w:eastAsia="zh-CN"/>
              </w:rPr>
            </w:pPr>
          </w:p>
          <w:p w14:paraId="051E661F">
            <w:pPr>
              <w:spacing w:line="250" w:lineRule="auto"/>
              <w:jc w:val="center"/>
              <w:rPr>
                <w:lang w:eastAsia="zh-CN"/>
              </w:rPr>
            </w:pPr>
          </w:p>
          <w:p w14:paraId="6CDEEE5F">
            <w:pPr>
              <w:spacing w:line="250" w:lineRule="auto"/>
              <w:jc w:val="center"/>
              <w:rPr>
                <w:lang w:eastAsia="zh-CN"/>
              </w:rPr>
            </w:pPr>
          </w:p>
          <w:p w14:paraId="523BA687">
            <w:pPr>
              <w:pStyle w:val="8"/>
              <w:spacing w:before="72" w:line="218" w:lineRule="auto"/>
              <w:ind w:left="108" w:right="132"/>
              <w:jc w:val="center"/>
              <w:rPr>
                <w:lang w:eastAsia="zh-CN"/>
              </w:rPr>
            </w:pPr>
            <w:r>
              <w:rPr>
                <w:spacing w:val="-4"/>
                <w:lang w:eastAsia="zh-CN"/>
              </w:rPr>
              <w:t>对在城市</w:t>
            </w:r>
            <w:r>
              <w:rPr>
                <w:spacing w:val="-3"/>
                <w:lang w:eastAsia="zh-CN"/>
              </w:rPr>
              <w:t>河道堤防安全保护区内进行取土危害堤防安全的活动的</w:t>
            </w:r>
            <w:r>
              <w:rPr>
                <w:spacing w:val="-5"/>
                <w:lang w:eastAsia="zh-CN"/>
              </w:rPr>
              <w:t>处罚</w:t>
            </w:r>
          </w:p>
        </w:tc>
        <w:tc>
          <w:tcPr>
            <w:tcW w:w="5490" w:type="dxa"/>
            <w:vMerge w:val="restart"/>
            <w:tcBorders>
              <w:bottom w:val="nil"/>
            </w:tcBorders>
            <w:vAlign w:val="center"/>
          </w:tcPr>
          <w:p w14:paraId="3C63613A">
            <w:pPr>
              <w:spacing w:line="270" w:lineRule="auto"/>
              <w:jc w:val="center"/>
              <w:rPr>
                <w:lang w:eastAsia="zh-CN"/>
              </w:rPr>
            </w:pPr>
          </w:p>
          <w:p w14:paraId="6D4143B7">
            <w:pPr>
              <w:pStyle w:val="8"/>
              <w:spacing w:before="51" w:line="239" w:lineRule="auto"/>
              <w:ind w:left="109" w:firstLine="5"/>
              <w:jc w:val="center"/>
              <w:rPr>
                <w:lang w:eastAsia="zh-CN"/>
              </w:rPr>
            </w:pPr>
            <w:r>
              <w:rPr>
                <w:spacing w:val="-4"/>
                <w:lang w:eastAsia="zh-CN"/>
              </w:rPr>
              <w:t>《中华人民共和国河道管理条例》第四十五条第二项：</w:t>
            </w:r>
            <w:r>
              <w:rPr>
                <w:spacing w:val="2"/>
                <w:lang w:eastAsia="zh-CN"/>
              </w:rPr>
              <w:t>“违反本条例规定，有下列行为之一的，县级以上地方人民政府河道主管机关除责令其纠正违法行为、赔偿损失、采取补救措施外，可以并处警告、罚款；应当给予治安管理处罚的，按照《中华人民共和国治安管理处罚法》的规定处罚；构成犯罪的，依法追究刑</w:t>
            </w:r>
            <w:r>
              <w:rPr>
                <w:spacing w:val="-4"/>
                <w:lang w:eastAsia="zh-CN"/>
              </w:rPr>
              <w:t>事责任</w:t>
            </w:r>
            <w:r>
              <w:rPr>
                <w:spacing w:val="-25"/>
                <w:lang w:eastAsia="zh-CN"/>
              </w:rPr>
              <w:t>：（</w:t>
            </w:r>
            <w:r>
              <w:rPr>
                <w:spacing w:val="-4"/>
                <w:lang w:eastAsia="zh-CN"/>
              </w:rPr>
              <w:t>二）在堤防安全保护区内进行打井、钻探、</w:t>
            </w:r>
            <w:r>
              <w:rPr>
                <w:spacing w:val="2"/>
                <w:lang w:eastAsia="zh-CN"/>
              </w:rPr>
              <w:t>爆破、挖筑鱼塘、采石、取土等危害堤防安全的活动</w:t>
            </w:r>
            <w:r>
              <w:rPr>
                <w:spacing w:val="-1"/>
                <w:lang w:eastAsia="zh-CN"/>
              </w:rPr>
              <w:t>的”。</w:t>
            </w:r>
          </w:p>
        </w:tc>
        <w:tc>
          <w:tcPr>
            <w:tcW w:w="855" w:type="dxa"/>
            <w:vMerge w:val="restart"/>
            <w:tcBorders>
              <w:bottom w:val="nil"/>
            </w:tcBorders>
            <w:vAlign w:val="center"/>
          </w:tcPr>
          <w:p w14:paraId="47FD5A06">
            <w:pPr>
              <w:spacing w:line="255" w:lineRule="auto"/>
              <w:jc w:val="center"/>
              <w:rPr>
                <w:lang w:eastAsia="zh-CN"/>
              </w:rPr>
            </w:pPr>
          </w:p>
          <w:p w14:paraId="61AFD04A">
            <w:pPr>
              <w:spacing w:line="255" w:lineRule="auto"/>
              <w:jc w:val="center"/>
              <w:rPr>
                <w:lang w:eastAsia="zh-CN"/>
              </w:rPr>
            </w:pPr>
          </w:p>
          <w:p w14:paraId="6EC577E4">
            <w:pPr>
              <w:spacing w:line="255" w:lineRule="auto"/>
              <w:jc w:val="center"/>
              <w:rPr>
                <w:lang w:eastAsia="zh-CN"/>
              </w:rPr>
            </w:pPr>
          </w:p>
          <w:p w14:paraId="670CD77E">
            <w:pPr>
              <w:spacing w:line="255" w:lineRule="auto"/>
              <w:jc w:val="center"/>
              <w:rPr>
                <w:lang w:eastAsia="zh-CN"/>
              </w:rPr>
            </w:pPr>
          </w:p>
          <w:p w14:paraId="0849FF8B">
            <w:pPr>
              <w:spacing w:line="255" w:lineRule="auto"/>
              <w:jc w:val="center"/>
              <w:rPr>
                <w:lang w:eastAsia="zh-CN"/>
              </w:rPr>
            </w:pPr>
          </w:p>
          <w:p w14:paraId="74422EB6">
            <w:pPr>
              <w:spacing w:line="255" w:lineRule="auto"/>
              <w:jc w:val="center"/>
              <w:rPr>
                <w:lang w:eastAsia="zh-CN"/>
              </w:rPr>
            </w:pPr>
          </w:p>
          <w:p w14:paraId="6226745E">
            <w:pPr>
              <w:pStyle w:val="8"/>
              <w:spacing w:before="71"/>
              <w:ind w:left="160" w:right="140" w:hanging="8"/>
              <w:jc w:val="center"/>
            </w:pPr>
            <w:r>
              <w:rPr>
                <w:spacing w:val="-4"/>
              </w:rPr>
              <w:t>行政</w:t>
            </w:r>
            <w:r>
              <w:rPr>
                <w:spacing w:val="-8"/>
              </w:rPr>
              <w:t>处罚</w:t>
            </w:r>
          </w:p>
        </w:tc>
        <w:tc>
          <w:tcPr>
            <w:tcW w:w="825" w:type="dxa"/>
            <w:vAlign w:val="center"/>
          </w:tcPr>
          <w:p w14:paraId="45455BD6">
            <w:pPr>
              <w:spacing w:line="247" w:lineRule="auto"/>
              <w:jc w:val="center"/>
            </w:pPr>
          </w:p>
          <w:p w14:paraId="10C17422">
            <w:pPr>
              <w:pStyle w:val="8"/>
              <w:spacing w:before="71" w:line="219" w:lineRule="auto"/>
              <w:ind w:left="148"/>
              <w:jc w:val="center"/>
            </w:pPr>
            <w:r>
              <w:rPr>
                <w:spacing w:val="-9"/>
              </w:rPr>
              <w:t>立案</w:t>
            </w:r>
          </w:p>
        </w:tc>
        <w:tc>
          <w:tcPr>
            <w:tcW w:w="3900" w:type="dxa"/>
            <w:vAlign w:val="center"/>
          </w:tcPr>
          <w:p w14:paraId="0650882C">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9E3877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A202E5B">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594C3C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4849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6788115">
            <w:pPr>
              <w:jc w:val="center"/>
              <w:rPr>
                <w:lang w:eastAsia="zh-CN"/>
              </w:rPr>
            </w:pPr>
          </w:p>
        </w:tc>
        <w:tc>
          <w:tcPr>
            <w:tcW w:w="1449" w:type="dxa"/>
            <w:vMerge w:val="continue"/>
            <w:tcBorders>
              <w:top w:val="nil"/>
              <w:bottom w:val="nil"/>
            </w:tcBorders>
            <w:vAlign w:val="center"/>
          </w:tcPr>
          <w:p w14:paraId="4D210F29">
            <w:pPr>
              <w:jc w:val="center"/>
              <w:rPr>
                <w:lang w:eastAsia="zh-CN"/>
              </w:rPr>
            </w:pPr>
          </w:p>
        </w:tc>
        <w:tc>
          <w:tcPr>
            <w:tcW w:w="5490" w:type="dxa"/>
            <w:vMerge w:val="continue"/>
            <w:tcBorders>
              <w:top w:val="nil"/>
              <w:bottom w:val="nil"/>
            </w:tcBorders>
            <w:vAlign w:val="center"/>
          </w:tcPr>
          <w:p w14:paraId="364B5FE7">
            <w:pPr>
              <w:jc w:val="center"/>
              <w:rPr>
                <w:lang w:eastAsia="zh-CN"/>
              </w:rPr>
            </w:pPr>
          </w:p>
        </w:tc>
        <w:tc>
          <w:tcPr>
            <w:tcW w:w="855" w:type="dxa"/>
            <w:vMerge w:val="continue"/>
            <w:tcBorders>
              <w:top w:val="nil"/>
              <w:bottom w:val="nil"/>
            </w:tcBorders>
            <w:vAlign w:val="center"/>
          </w:tcPr>
          <w:p w14:paraId="2128121F">
            <w:pPr>
              <w:jc w:val="center"/>
              <w:rPr>
                <w:lang w:eastAsia="zh-CN"/>
              </w:rPr>
            </w:pPr>
          </w:p>
        </w:tc>
        <w:tc>
          <w:tcPr>
            <w:tcW w:w="825" w:type="dxa"/>
            <w:vAlign w:val="center"/>
          </w:tcPr>
          <w:p w14:paraId="5B416888">
            <w:pPr>
              <w:spacing w:line="348" w:lineRule="auto"/>
              <w:jc w:val="center"/>
              <w:rPr>
                <w:lang w:eastAsia="zh-CN"/>
              </w:rPr>
            </w:pPr>
          </w:p>
          <w:p w14:paraId="1BABF819">
            <w:pPr>
              <w:pStyle w:val="8"/>
              <w:spacing w:before="72" w:line="219" w:lineRule="auto"/>
              <w:ind w:left="138"/>
              <w:jc w:val="center"/>
            </w:pPr>
            <w:r>
              <w:rPr>
                <w:spacing w:val="-4"/>
              </w:rPr>
              <w:t>调查</w:t>
            </w:r>
          </w:p>
        </w:tc>
        <w:tc>
          <w:tcPr>
            <w:tcW w:w="3900" w:type="dxa"/>
            <w:vAlign w:val="center"/>
          </w:tcPr>
          <w:p w14:paraId="4274C4F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5BEE35A">
            <w:pPr>
              <w:pStyle w:val="8"/>
              <w:spacing w:before="72" w:line="274" w:lineRule="auto"/>
              <w:ind w:left="116" w:right="104"/>
              <w:jc w:val="center"/>
              <w:rPr>
                <w:lang w:eastAsia="zh-CN"/>
              </w:rPr>
            </w:pPr>
          </w:p>
        </w:tc>
        <w:tc>
          <w:tcPr>
            <w:tcW w:w="1623" w:type="dxa"/>
            <w:vMerge w:val="continue"/>
            <w:vAlign w:val="center"/>
          </w:tcPr>
          <w:p w14:paraId="5A844F45">
            <w:pPr>
              <w:pStyle w:val="8"/>
              <w:spacing w:before="72" w:line="218" w:lineRule="auto"/>
              <w:ind w:left="116" w:right="105"/>
              <w:jc w:val="center"/>
              <w:rPr>
                <w:lang w:eastAsia="zh-CN"/>
              </w:rPr>
            </w:pPr>
          </w:p>
        </w:tc>
      </w:tr>
      <w:tr w14:paraId="3E94F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EE7C5DF">
            <w:pPr>
              <w:jc w:val="center"/>
              <w:rPr>
                <w:lang w:eastAsia="zh-CN"/>
              </w:rPr>
            </w:pPr>
          </w:p>
        </w:tc>
        <w:tc>
          <w:tcPr>
            <w:tcW w:w="1449" w:type="dxa"/>
            <w:vMerge w:val="continue"/>
            <w:tcBorders>
              <w:top w:val="nil"/>
              <w:bottom w:val="nil"/>
            </w:tcBorders>
            <w:vAlign w:val="center"/>
          </w:tcPr>
          <w:p w14:paraId="46482841">
            <w:pPr>
              <w:jc w:val="center"/>
              <w:rPr>
                <w:lang w:eastAsia="zh-CN"/>
              </w:rPr>
            </w:pPr>
          </w:p>
        </w:tc>
        <w:tc>
          <w:tcPr>
            <w:tcW w:w="5490" w:type="dxa"/>
            <w:vMerge w:val="continue"/>
            <w:tcBorders>
              <w:top w:val="nil"/>
              <w:bottom w:val="nil"/>
            </w:tcBorders>
            <w:vAlign w:val="center"/>
          </w:tcPr>
          <w:p w14:paraId="3B920DA0">
            <w:pPr>
              <w:jc w:val="center"/>
              <w:rPr>
                <w:lang w:eastAsia="zh-CN"/>
              </w:rPr>
            </w:pPr>
          </w:p>
        </w:tc>
        <w:tc>
          <w:tcPr>
            <w:tcW w:w="855" w:type="dxa"/>
            <w:vMerge w:val="continue"/>
            <w:tcBorders>
              <w:top w:val="nil"/>
              <w:bottom w:val="nil"/>
            </w:tcBorders>
            <w:vAlign w:val="center"/>
          </w:tcPr>
          <w:p w14:paraId="6A09F843">
            <w:pPr>
              <w:jc w:val="center"/>
              <w:rPr>
                <w:lang w:eastAsia="zh-CN"/>
              </w:rPr>
            </w:pPr>
          </w:p>
        </w:tc>
        <w:tc>
          <w:tcPr>
            <w:tcW w:w="825" w:type="dxa"/>
            <w:vAlign w:val="center"/>
          </w:tcPr>
          <w:p w14:paraId="073880E3">
            <w:pPr>
              <w:spacing w:line="349" w:lineRule="auto"/>
              <w:jc w:val="center"/>
              <w:rPr>
                <w:lang w:eastAsia="zh-CN"/>
              </w:rPr>
            </w:pPr>
          </w:p>
          <w:p w14:paraId="45F0A54E">
            <w:pPr>
              <w:pStyle w:val="8"/>
              <w:spacing w:before="71" w:line="218" w:lineRule="auto"/>
              <w:ind w:left="153"/>
              <w:jc w:val="center"/>
            </w:pPr>
            <w:r>
              <w:rPr>
                <w:spacing w:val="-11"/>
              </w:rPr>
              <w:t>审查</w:t>
            </w:r>
          </w:p>
        </w:tc>
        <w:tc>
          <w:tcPr>
            <w:tcW w:w="3900" w:type="dxa"/>
            <w:vAlign w:val="center"/>
          </w:tcPr>
          <w:p w14:paraId="7A997B2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ACC0806">
            <w:pPr>
              <w:pStyle w:val="8"/>
              <w:spacing w:before="55" w:line="252" w:lineRule="auto"/>
              <w:ind w:left="116" w:right="104"/>
              <w:jc w:val="center"/>
              <w:rPr>
                <w:lang w:eastAsia="zh-CN"/>
              </w:rPr>
            </w:pPr>
          </w:p>
        </w:tc>
        <w:tc>
          <w:tcPr>
            <w:tcW w:w="1623" w:type="dxa"/>
            <w:vMerge w:val="continue"/>
            <w:vAlign w:val="center"/>
          </w:tcPr>
          <w:p w14:paraId="36B4E779">
            <w:pPr>
              <w:pStyle w:val="8"/>
              <w:spacing w:before="23" w:line="210" w:lineRule="auto"/>
              <w:ind w:left="116" w:right="105"/>
              <w:jc w:val="center"/>
              <w:rPr>
                <w:lang w:eastAsia="zh-CN"/>
              </w:rPr>
            </w:pPr>
          </w:p>
        </w:tc>
      </w:tr>
      <w:tr w14:paraId="5F26F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E731069">
            <w:pPr>
              <w:jc w:val="center"/>
              <w:rPr>
                <w:lang w:eastAsia="zh-CN"/>
              </w:rPr>
            </w:pPr>
          </w:p>
        </w:tc>
        <w:tc>
          <w:tcPr>
            <w:tcW w:w="1449" w:type="dxa"/>
            <w:vMerge w:val="continue"/>
            <w:tcBorders>
              <w:top w:val="nil"/>
              <w:bottom w:val="nil"/>
            </w:tcBorders>
            <w:vAlign w:val="center"/>
          </w:tcPr>
          <w:p w14:paraId="2D0A7658">
            <w:pPr>
              <w:jc w:val="center"/>
              <w:rPr>
                <w:lang w:eastAsia="zh-CN"/>
              </w:rPr>
            </w:pPr>
          </w:p>
        </w:tc>
        <w:tc>
          <w:tcPr>
            <w:tcW w:w="5490" w:type="dxa"/>
            <w:vMerge w:val="continue"/>
            <w:tcBorders>
              <w:top w:val="nil"/>
              <w:bottom w:val="nil"/>
            </w:tcBorders>
            <w:vAlign w:val="center"/>
          </w:tcPr>
          <w:p w14:paraId="3402904F">
            <w:pPr>
              <w:jc w:val="center"/>
              <w:rPr>
                <w:lang w:eastAsia="zh-CN"/>
              </w:rPr>
            </w:pPr>
          </w:p>
        </w:tc>
        <w:tc>
          <w:tcPr>
            <w:tcW w:w="855" w:type="dxa"/>
            <w:vMerge w:val="continue"/>
            <w:tcBorders>
              <w:top w:val="nil"/>
              <w:bottom w:val="nil"/>
            </w:tcBorders>
            <w:vAlign w:val="center"/>
          </w:tcPr>
          <w:p w14:paraId="51F6D86E">
            <w:pPr>
              <w:jc w:val="center"/>
              <w:rPr>
                <w:lang w:eastAsia="zh-CN"/>
              </w:rPr>
            </w:pPr>
          </w:p>
        </w:tc>
        <w:tc>
          <w:tcPr>
            <w:tcW w:w="825" w:type="dxa"/>
            <w:vAlign w:val="center"/>
          </w:tcPr>
          <w:p w14:paraId="32287E07">
            <w:pPr>
              <w:spacing w:line="361" w:lineRule="auto"/>
              <w:jc w:val="center"/>
              <w:rPr>
                <w:lang w:eastAsia="zh-CN"/>
              </w:rPr>
            </w:pPr>
          </w:p>
          <w:p w14:paraId="709211D8">
            <w:pPr>
              <w:pStyle w:val="8"/>
              <w:spacing w:before="72" w:line="219" w:lineRule="auto"/>
              <w:ind w:left="145"/>
              <w:jc w:val="center"/>
            </w:pPr>
            <w:r>
              <w:rPr>
                <w:spacing w:val="-7"/>
              </w:rPr>
              <w:t>告知</w:t>
            </w:r>
          </w:p>
        </w:tc>
        <w:tc>
          <w:tcPr>
            <w:tcW w:w="3900" w:type="dxa"/>
            <w:vAlign w:val="center"/>
          </w:tcPr>
          <w:p w14:paraId="2807AD48">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EC33F8D">
            <w:pPr>
              <w:pStyle w:val="8"/>
              <w:spacing w:before="98" w:line="229" w:lineRule="auto"/>
              <w:ind w:left="116" w:right="104"/>
              <w:jc w:val="center"/>
              <w:rPr>
                <w:lang w:eastAsia="zh-CN"/>
              </w:rPr>
            </w:pPr>
          </w:p>
        </w:tc>
        <w:tc>
          <w:tcPr>
            <w:tcW w:w="1623" w:type="dxa"/>
            <w:vMerge w:val="continue"/>
            <w:vAlign w:val="center"/>
          </w:tcPr>
          <w:p w14:paraId="4ADCFFEB">
            <w:pPr>
              <w:pStyle w:val="8"/>
              <w:spacing w:before="26" w:line="209" w:lineRule="auto"/>
              <w:ind w:left="116" w:right="105"/>
              <w:jc w:val="center"/>
              <w:rPr>
                <w:lang w:eastAsia="zh-CN"/>
              </w:rPr>
            </w:pPr>
          </w:p>
        </w:tc>
      </w:tr>
      <w:tr w14:paraId="0662C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48695CD">
            <w:pPr>
              <w:jc w:val="center"/>
              <w:rPr>
                <w:lang w:eastAsia="zh-CN"/>
              </w:rPr>
            </w:pPr>
          </w:p>
        </w:tc>
        <w:tc>
          <w:tcPr>
            <w:tcW w:w="1449" w:type="dxa"/>
            <w:vMerge w:val="continue"/>
            <w:tcBorders>
              <w:top w:val="nil"/>
              <w:bottom w:val="nil"/>
            </w:tcBorders>
            <w:vAlign w:val="center"/>
          </w:tcPr>
          <w:p w14:paraId="7AF0481C">
            <w:pPr>
              <w:jc w:val="center"/>
              <w:rPr>
                <w:lang w:eastAsia="zh-CN"/>
              </w:rPr>
            </w:pPr>
          </w:p>
        </w:tc>
        <w:tc>
          <w:tcPr>
            <w:tcW w:w="5490" w:type="dxa"/>
            <w:vMerge w:val="continue"/>
            <w:tcBorders>
              <w:top w:val="nil"/>
              <w:bottom w:val="nil"/>
            </w:tcBorders>
            <w:vAlign w:val="center"/>
          </w:tcPr>
          <w:p w14:paraId="54626C0D">
            <w:pPr>
              <w:jc w:val="center"/>
              <w:rPr>
                <w:lang w:eastAsia="zh-CN"/>
              </w:rPr>
            </w:pPr>
          </w:p>
        </w:tc>
        <w:tc>
          <w:tcPr>
            <w:tcW w:w="855" w:type="dxa"/>
            <w:vMerge w:val="continue"/>
            <w:tcBorders>
              <w:top w:val="nil"/>
              <w:bottom w:val="nil"/>
            </w:tcBorders>
            <w:vAlign w:val="center"/>
          </w:tcPr>
          <w:p w14:paraId="1106FE96">
            <w:pPr>
              <w:jc w:val="center"/>
              <w:rPr>
                <w:lang w:eastAsia="zh-CN"/>
              </w:rPr>
            </w:pPr>
          </w:p>
        </w:tc>
        <w:tc>
          <w:tcPr>
            <w:tcW w:w="825" w:type="dxa"/>
            <w:vAlign w:val="center"/>
          </w:tcPr>
          <w:p w14:paraId="0A2595FF">
            <w:pPr>
              <w:pStyle w:val="8"/>
              <w:spacing w:before="285" w:line="219" w:lineRule="auto"/>
              <w:ind w:left="143"/>
              <w:jc w:val="center"/>
            </w:pPr>
            <w:r>
              <w:rPr>
                <w:spacing w:val="-7"/>
              </w:rPr>
              <w:t>决定</w:t>
            </w:r>
          </w:p>
        </w:tc>
        <w:tc>
          <w:tcPr>
            <w:tcW w:w="3900" w:type="dxa"/>
            <w:vAlign w:val="center"/>
          </w:tcPr>
          <w:p w14:paraId="7CDE7D2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DFEAE2B">
            <w:pPr>
              <w:pStyle w:val="8"/>
              <w:spacing w:before="76" w:line="281" w:lineRule="auto"/>
              <w:ind w:left="115" w:right="104" w:firstLine="13"/>
              <w:jc w:val="center"/>
              <w:rPr>
                <w:lang w:eastAsia="zh-CN"/>
              </w:rPr>
            </w:pPr>
          </w:p>
        </w:tc>
        <w:tc>
          <w:tcPr>
            <w:tcW w:w="1623" w:type="dxa"/>
            <w:vMerge w:val="continue"/>
            <w:vAlign w:val="center"/>
          </w:tcPr>
          <w:p w14:paraId="520422AF">
            <w:pPr>
              <w:pStyle w:val="8"/>
              <w:spacing w:before="63" w:line="218" w:lineRule="auto"/>
              <w:ind w:left="115" w:right="105" w:firstLine="13"/>
              <w:jc w:val="center"/>
              <w:rPr>
                <w:spacing w:val="-4"/>
                <w:lang w:eastAsia="zh-CN"/>
              </w:rPr>
            </w:pPr>
          </w:p>
        </w:tc>
      </w:tr>
      <w:tr w14:paraId="6AEC1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7AB7CB8">
            <w:pPr>
              <w:jc w:val="center"/>
              <w:rPr>
                <w:lang w:eastAsia="zh-CN"/>
              </w:rPr>
            </w:pPr>
          </w:p>
        </w:tc>
        <w:tc>
          <w:tcPr>
            <w:tcW w:w="1449" w:type="dxa"/>
            <w:vMerge w:val="continue"/>
            <w:tcBorders>
              <w:top w:val="nil"/>
            </w:tcBorders>
            <w:vAlign w:val="center"/>
          </w:tcPr>
          <w:p w14:paraId="2D0CF2A6">
            <w:pPr>
              <w:jc w:val="center"/>
              <w:rPr>
                <w:lang w:eastAsia="zh-CN"/>
              </w:rPr>
            </w:pPr>
          </w:p>
        </w:tc>
        <w:tc>
          <w:tcPr>
            <w:tcW w:w="5490" w:type="dxa"/>
            <w:vMerge w:val="continue"/>
            <w:tcBorders>
              <w:top w:val="nil"/>
            </w:tcBorders>
            <w:vAlign w:val="center"/>
          </w:tcPr>
          <w:p w14:paraId="39303177">
            <w:pPr>
              <w:jc w:val="center"/>
              <w:rPr>
                <w:lang w:eastAsia="zh-CN"/>
              </w:rPr>
            </w:pPr>
          </w:p>
        </w:tc>
        <w:tc>
          <w:tcPr>
            <w:tcW w:w="855" w:type="dxa"/>
            <w:vMerge w:val="continue"/>
            <w:tcBorders>
              <w:top w:val="nil"/>
            </w:tcBorders>
            <w:vAlign w:val="center"/>
          </w:tcPr>
          <w:p w14:paraId="6A17E801">
            <w:pPr>
              <w:jc w:val="center"/>
              <w:rPr>
                <w:lang w:eastAsia="zh-CN"/>
              </w:rPr>
            </w:pPr>
          </w:p>
        </w:tc>
        <w:tc>
          <w:tcPr>
            <w:tcW w:w="825" w:type="dxa"/>
            <w:tcBorders>
              <w:bottom w:val="single" w:color="auto" w:sz="4" w:space="0"/>
            </w:tcBorders>
            <w:vAlign w:val="center"/>
          </w:tcPr>
          <w:p w14:paraId="7F708D6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327290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D239EDB">
            <w:pPr>
              <w:jc w:val="center"/>
              <w:rPr>
                <w:rFonts w:eastAsia="宋体"/>
                <w:lang w:eastAsia="zh-CN"/>
              </w:rPr>
            </w:pPr>
          </w:p>
        </w:tc>
        <w:tc>
          <w:tcPr>
            <w:tcW w:w="1623" w:type="dxa"/>
            <w:vMerge w:val="continue"/>
            <w:vAlign w:val="center"/>
          </w:tcPr>
          <w:p w14:paraId="08A35EA2">
            <w:pPr>
              <w:jc w:val="center"/>
              <w:rPr>
                <w:lang w:eastAsia="zh-CN"/>
              </w:rPr>
            </w:pPr>
          </w:p>
        </w:tc>
      </w:tr>
      <w:tr w14:paraId="6284D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6A36D10">
            <w:pPr>
              <w:jc w:val="center"/>
              <w:rPr>
                <w:lang w:eastAsia="zh-CN"/>
              </w:rPr>
            </w:pPr>
          </w:p>
        </w:tc>
        <w:tc>
          <w:tcPr>
            <w:tcW w:w="1449" w:type="dxa"/>
            <w:vMerge w:val="continue"/>
            <w:vAlign w:val="center"/>
          </w:tcPr>
          <w:p w14:paraId="733BA329">
            <w:pPr>
              <w:jc w:val="center"/>
              <w:rPr>
                <w:lang w:eastAsia="zh-CN"/>
              </w:rPr>
            </w:pPr>
          </w:p>
        </w:tc>
        <w:tc>
          <w:tcPr>
            <w:tcW w:w="5490" w:type="dxa"/>
            <w:vMerge w:val="continue"/>
            <w:vAlign w:val="center"/>
          </w:tcPr>
          <w:p w14:paraId="59401E96">
            <w:pPr>
              <w:jc w:val="center"/>
              <w:rPr>
                <w:lang w:eastAsia="zh-CN"/>
              </w:rPr>
            </w:pPr>
          </w:p>
        </w:tc>
        <w:tc>
          <w:tcPr>
            <w:tcW w:w="855" w:type="dxa"/>
            <w:vMerge w:val="continue"/>
            <w:vAlign w:val="center"/>
          </w:tcPr>
          <w:p w14:paraId="7EE7D853">
            <w:pPr>
              <w:jc w:val="center"/>
              <w:rPr>
                <w:lang w:eastAsia="zh-CN"/>
              </w:rPr>
            </w:pPr>
          </w:p>
        </w:tc>
        <w:tc>
          <w:tcPr>
            <w:tcW w:w="825" w:type="dxa"/>
            <w:tcBorders>
              <w:top w:val="single" w:color="auto" w:sz="4" w:space="0"/>
              <w:bottom w:val="single" w:color="auto" w:sz="4" w:space="0"/>
            </w:tcBorders>
            <w:vAlign w:val="center"/>
          </w:tcPr>
          <w:p w14:paraId="1000CC10">
            <w:pPr>
              <w:spacing w:line="341" w:lineRule="auto"/>
              <w:jc w:val="center"/>
              <w:rPr>
                <w:lang w:eastAsia="zh-CN"/>
              </w:rPr>
            </w:pPr>
          </w:p>
          <w:p w14:paraId="4177371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3C71D4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2FAE5AC">
            <w:pPr>
              <w:jc w:val="center"/>
              <w:rPr>
                <w:rFonts w:eastAsia="宋体"/>
                <w:lang w:eastAsia="zh-CN"/>
              </w:rPr>
            </w:pPr>
          </w:p>
        </w:tc>
        <w:tc>
          <w:tcPr>
            <w:tcW w:w="1623" w:type="dxa"/>
            <w:vMerge w:val="continue"/>
            <w:vAlign w:val="center"/>
          </w:tcPr>
          <w:p w14:paraId="55EC0969">
            <w:pPr>
              <w:jc w:val="center"/>
              <w:rPr>
                <w:lang w:eastAsia="zh-CN"/>
              </w:rPr>
            </w:pPr>
          </w:p>
        </w:tc>
      </w:tr>
      <w:tr w14:paraId="242E7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FD6BBAA">
            <w:pPr>
              <w:jc w:val="center"/>
              <w:rPr>
                <w:lang w:eastAsia="zh-CN"/>
              </w:rPr>
            </w:pPr>
          </w:p>
        </w:tc>
        <w:tc>
          <w:tcPr>
            <w:tcW w:w="1449" w:type="dxa"/>
            <w:vMerge w:val="continue"/>
            <w:vAlign w:val="center"/>
          </w:tcPr>
          <w:p w14:paraId="0B8F0192">
            <w:pPr>
              <w:jc w:val="center"/>
              <w:rPr>
                <w:lang w:eastAsia="zh-CN"/>
              </w:rPr>
            </w:pPr>
          </w:p>
        </w:tc>
        <w:tc>
          <w:tcPr>
            <w:tcW w:w="5490" w:type="dxa"/>
            <w:vMerge w:val="continue"/>
            <w:vAlign w:val="center"/>
          </w:tcPr>
          <w:p w14:paraId="16CB6440">
            <w:pPr>
              <w:jc w:val="center"/>
              <w:rPr>
                <w:lang w:eastAsia="zh-CN"/>
              </w:rPr>
            </w:pPr>
          </w:p>
        </w:tc>
        <w:tc>
          <w:tcPr>
            <w:tcW w:w="855" w:type="dxa"/>
            <w:vMerge w:val="continue"/>
            <w:vAlign w:val="center"/>
          </w:tcPr>
          <w:p w14:paraId="4404632A">
            <w:pPr>
              <w:jc w:val="center"/>
              <w:rPr>
                <w:lang w:eastAsia="zh-CN"/>
              </w:rPr>
            </w:pPr>
          </w:p>
        </w:tc>
        <w:tc>
          <w:tcPr>
            <w:tcW w:w="825" w:type="dxa"/>
            <w:tcBorders>
              <w:top w:val="single" w:color="auto" w:sz="4" w:space="0"/>
            </w:tcBorders>
            <w:vAlign w:val="center"/>
          </w:tcPr>
          <w:p w14:paraId="03FAC232">
            <w:pPr>
              <w:jc w:val="center"/>
              <w:rPr>
                <w:lang w:eastAsia="zh-CN"/>
              </w:rPr>
            </w:pPr>
          </w:p>
        </w:tc>
        <w:tc>
          <w:tcPr>
            <w:tcW w:w="3900" w:type="dxa"/>
            <w:tcBorders>
              <w:top w:val="single" w:color="auto" w:sz="4" w:space="0"/>
            </w:tcBorders>
            <w:vAlign w:val="center"/>
          </w:tcPr>
          <w:p w14:paraId="693068A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669E09B">
            <w:pPr>
              <w:jc w:val="center"/>
              <w:rPr>
                <w:rFonts w:eastAsia="宋体"/>
                <w:lang w:eastAsia="zh-CN"/>
              </w:rPr>
            </w:pPr>
          </w:p>
        </w:tc>
        <w:tc>
          <w:tcPr>
            <w:tcW w:w="1623" w:type="dxa"/>
            <w:vMerge w:val="continue"/>
            <w:vAlign w:val="center"/>
          </w:tcPr>
          <w:p w14:paraId="6779818C">
            <w:pPr>
              <w:jc w:val="center"/>
              <w:rPr>
                <w:lang w:eastAsia="zh-CN"/>
              </w:rPr>
            </w:pPr>
          </w:p>
        </w:tc>
      </w:tr>
      <w:tr w14:paraId="11502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6AC818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B43656C">
            <w:pPr>
              <w:pStyle w:val="8"/>
              <w:spacing w:before="51" w:line="214" w:lineRule="auto"/>
              <w:ind w:left="118"/>
              <w:jc w:val="center"/>
              <w:rPr>
                <w:lang w:eastAsia="zh-CN"/>
              </w:rPr>
            </w:pPr>
          </w:p>
        </w:tc>
      </w:tr>
      <w:tr w14:paraId="0BE4D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2FBD957">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3F7E5DF">
            <w:pPr>
              <w:pStyle w:val="8"/>
              <w:spacing w:before="54" w:line="216" w:lineRule="auto"/>
              <w:ind w:left="125"/>
              <w:jc w:val="center"/>
              <w:rPr>
                <w:spacing w:val="-4"/>
                <w:lang w:eastAsia="zh-CN"/>
              </w:rPr>
            </w:pPr>
          </w:p>
        </w:tc>
      </w:tr>
      <w:tr w14:paraId="058C8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B1B7129">
            <w:pPr>
              <w:pStyle w:val="8"/>
              <w:spacing w:before="155" w:line="218" w:lineRule="auto"/>
              <w:ind w:left="133"/>
              <w:jc w:val="center"/>
            </w:pPr>
            <w:r>
              <w:rPr>
                <w:spacing w:val="-3"/>
              </w:rPr>
              <w:t>序号</w:t>
            </w:r>
          </w:p>
        </w:tc>
        <w:tc>
          <w:tcPr>
            <w:tcW w:w="1449" w:type="dxa"/>
            <w:vAlign w:val="center"/>
          </w:tcPr>
          <w:p w14:paraId="34CE47C3">
            <w:pPr>
              <w:pStyle w:val="8"/>
              <w:spacing w:before="155" w:line="217" w:lineRule="auto"/>
              <w:ind w:left="120"/>
              <w:jc w:val="center"/>
            </w:pPr>
            <w:r>
              <w:rPr>
                <w:spacing w:val="-3"/>
              </w:rPr>
              <w:t>项目名称</w:t>
            </w:r>
          </w:p>
        </w:tc>
        <w:tc>
          <w:tcPr>
            <w:tcW w:w="5490" w:type="dxa"/>
            <w:vAlign w:val="center"/>
          </w:tcPr>
          <w:p w14:paraId="21428F48">
            <w:pPr>
              <w:pStyle w:val="8"/>
              <w:spacing w:before="155" w:line="218" w:lineRule="auto"/>
              <w:ind w:left="2326"/>
              <w:jc w:val="center"/>
            </w:pPr>
            <w:r>
              <w:rPr>
                <w:spacing w:val="-5"/>
              </w:rPr>
              <w:t>实施依据</w:t>
            </w:r>
          </w:p>
        </w:tc>
        <w:tc>
          <w:tcPr>
            <w:tcW w:w="855" w:type="dxa"/>
            <w:vAlign w:val="center"/>
          </w:tcPr>
          <w:p w14:paraId="775CB48F">
            <w:pPr>
              <w:pStyle w:val="8"/>
              <w:spacing w:before="23" w:line="220" w:lineRule="auto"/>
              <w:ind w:left="186"/>
              <w:jc w:val="center"/>
            </w:pPr>
            <w:r>
              <w:rPr>
                <w:spacing w:val="-9"/>
              </w:rPr>
              <w:t>职权</w:t>
            </w:r>
          </w:p>
          <w:p w14:paraId="160B2B94">
            <w:pPr>
              <w:pStyle w:val="8"/>
              <w:spacing w:before="1" w:line="195" w:lineRule="auto"/>
              <w:ind w:left="188"/>
              <w:jc w:val="center"/>
            </w:pPr>
            <w:r>
              <w:rPr>
                <w:spacing w:val="-10"/>
              </w:rPr>
              <w:t>类别</w:t>
            </w:r>
          </w:p>
        </w:tc>
        <w:tc>
          <w:tcPr>
            <w:tcW w:w="825" w:type="dxa"/>
            <w:vAlign w:val="center"/>
          </w:tcPr>
          <w:p w14:paraId="69073A3C">
            <w:pPr>
              <w:pStyle w:val="8"/>
              <w:spacing w:before="23" w:line="208" w:lineRule="auto"/>
              <w:ind w:left="136" w:right="128" w:firstLine="9"/>
              <w:jc w:val="center"/>
            </w:pPr>
            <w:r>
              <w:rPr>
                <w:spacing w:val="-9"/>
              </w:rPr>
              <w:t>办理</w:t>
            </w:r>
            <w:r>
              <w:rPr>
                <w:spacing w:val="-4"/>
              </w:rPr>
              <w:t>环节</w:t>
            </w:r>
          </w:p>
        </w:tc>
        <w:tc>
          <w:tcPr>
            <w:tcW w:w="3900" w:type="dxa"/>
            <w:vAlign w:val="center"/>
          </w:tcPr>
          <w:p w14:paraId="24EBDE42">
            <w:pPr>
              <w:pStyle w:val="8"/>
              <w:spacing w:before="155" w:line="219" w:lineRule="auto"/>
              <w:ind w:firstLine="1484" w:firstLineChars="700"/>
              <w:jc w:val="center"/>
            </w:pPr>
            <w:r>
              <w:rPr>
                <w:spacing w:val="-4"/>
              </w:rPr>
              <w:t>责任事项</w:t>
            </w:r>
          </w:p>
        </w:tc>
        <w:tc>
          <w:tcPr>
            <w:tcW w:w="750" w:type="dxa"/>
            <w:vAlign w:val="center"/>
          </w:tcPr>
          <w:p w14:paraId="61D6501B">
            <w:pPr>
              <w:pStyle w:val="8"/>
              <w:spacing w:before="23" w:line="208" w:lineRule="auto"/>
              <w:ind w:right="112"/>
              <w:jc w:val="center"/>
              <w:rPr>
                <w:lang w:eastAsia="zh-CN"/>
              </w:rPr>
            </w:pPr>
            <w:r>
              <w:rPr>
                <w:rFonts w:hint="eastAsia"/>
                <w:lang w:eastAsia="zh-CN"/>
              </w:rPr>
              <w:t>责任科室</w:t>
            </w:r>
          </w:p>
        </w:tc>
        <w:tc>
          <w:tcPr>
            <w:tcW w:w="1623" w:type="dxa"/>
            <w:vAlign w:val="center"/>
          </w:tcPr>
          <w:p w14:paraId="7A030A80">
            <w:pPr>
              <w:pStyle w:val="8"/>
              <w:spacing w:before="23" w:line="208" w:lineRule="auto"/>
              <w:ind w:left="353" w:right="112" w:hanging="227"/>
              <w:jc w:val="center"/>
              <w:rPr>
                <w:spacing w:val="-6"/>
              </w:rPr>
            </w:pPr>
            <w:r>
              <w:rPr>
                <w:rFonts w:hint="eastAsia"/>
                <w:spacing w:val="-6"/>
                <w:lang w:eastAsia="zh-CN"/>
              </w:rPr>
              <w:t>追责情形</w:t>
            </w:r>
          </w:p>
        </w:tc>
      </w:tr>
      <w:tr w14:paraId="394DC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B1491C3">
            <w:pPr>
              <w:pStyle w:val="8"/>
              <w:spacing w:before="72" w:line="180" w:lineRule="auto"/>
              <w:ind w:left="319"/>
              <w:jc w:val="center"/>
              <w:rPr>
                <w:lang w:eastAsia="zh-CN"/>
              </w:rPr>
            </w:pPr>
            <w:r>
              <w:rPr>
                <w:spacing w:val="-11"/>
              </w:rPr>
              <w:t>326</w:t>
            </w:r>
          </w:p>
        </w:tc>
        <w:tc>
          <w:tcPr>
            <w:tcW w:w="1449" w:type="dxa"/>
            <w:vMerge w:val="restart"/>
            <w:tcBorders>
              <w:bottom w:val="nil"/>
            </w:tcBorders>
            <w:vAlign w:val="center"/>
          </w:tcPr>
          <w:p w14:paraId="7DB62969">
            <w:pPr>
              <w:spacing w:line="263" w:lineRule="auto"/>
              <w:jc w:val="center"/>
              <w:rPr>
                <w:lang w:eastAsia="zh-CN"/>
              </w:rPr>
            </w:pPr>
          </w:p>
          <w:p w14:paraId="4CABD124">
            <w:pPr>
              <w:spacing w:line="263" w:lineRule="auto"/>
              <w:jc w:val="center"/>
              <w:rPr>
                <w:lang w:eastAsia="zh-CN"/>
              </w:rPr>
            </w:pPr>
          </w:p>
          <w:p w14:paraId="6115C036">
            <w:pPr>
              <w:pStyle w:val="8"/>
              <w:spacing w:before="72" w:line="218" w:lineRule="auto"/>
              <w:ind w:left="108" w:right="132"/>
              <w:jc w:val="center"/>
              <w:rPr>
                <w:lang w:eastAsia="zh-CN"/>
              </w:rPr>
            </w:pPr>
            <w:r>
              <w:rPr>
                <w:spacing w:val="-5"/>
                <w:lang w:eastAsia="zh-CN"/>
              </w:rPr>
              <w:t>对在城市</w:t>
            </w:r>
            <w:r>
              <w:rPr>
                <w:spacing w:val="-3"/>
                <w:lang w:eastAsia="zh-CN"/>
              </w:rPr>
              <w:t>河道行洪范围内弃置、堆放垃圾、矿</w:t>
            </w:r>
            <w:r>
              <w:rPr>
                <w:spacing w:val="-29"/>
                <w:lang w:eastAsia="zh-CN"/>
              </w:rPr>
              <w:t>渣、煤灰、</w:t>
            </w:r>
            <w:r>
              <w:rPr>
                <w:spacing w:val="-3"/>
                <w:lang w:eastAsia="zh-CN"/>
              </w:rPr>
              <w:t>泥土、石渣等物体</w:t>
            </w:r>
            <w:r>
              <w:rPr>
                <w:spacing w:val="-2"/>
                <w:lang w:eastAsia="zh-CN"/>
              </w:rPr>
              <w:t>的处罚</w:t>
            </w:r>
          </w:p>
        </w:tc>
        <w:tc>
          <w:tcPr>
            <w:tcW w:w="5490" w:type="dxa"/>
            <w:vMerge w:val="restart"/>
            <w:tcBorders>
              <w:bottom w:val="nil"/>
            </w:tcBorders>
            <w:vAlign w:val="center"/>
          </w:tcPr>
          <w:p w14:paraId="18A4908A">
            <w:pPr>
              <w:spacing w:line="257" w:lineRule="auto"/>
              <w:jc w:val="center"/>
              <w:rPr>
                <w:lang w:eastAsia="zh-CN"/>
              </w:rPr>
            </w:pPr>
          </w:p>
          <w:p w14:paraId="11EAC1C7">
            <w:pPr>
              <w:spacing w:line="257" w:lineRule="auto"/>
              <w:jc w:val="center"/>
              <w:rPr>
                <w:lang w:eastAsia="zh-CN"/>
              </w:rPr>
            </w:pPr>
          </w:p>
          <w:p w14:paraId="5E2FA19F">
            <w:pPr>
              <w:pStyle w:val="8"/>
              <w:spacing w:before="72" w:line="254" w:lineRule="auto"/>
              <w:ind w:left="115" w:right="104" w:hanging="10"/>
              <w:jc w:val="center"/>
              <w:rPr>
                <w:lang w:eastAsia="zh-CN"/>
              </w:rPr>
            </w:pPr>
            <w:r>
              <w:rPr>
                <w:spacing w:val="2"/>
                <w:lang w:eastAsia="zh-CN"/>
              </w:rPr>
              <w:t>《河南省〈河道管理条例〉实施办法》第四十五条第</w:t>
            </w:r>
            <w:r>
              <w:rPr>
                <w:spacing w:val="-2"/>
                <w:lang w:eastAsia="zh-CN"/>
              </w:rPr>
              <w:t>四项：“违反《条例》和本办法规定的，由县以上河</w:t>
            </w:r>
            <w:r>
              <w:rPr>
                <w:spacing w:val="2"/>
                <w:lang w:eastAsia="zh-CN"/>
              </w:rPr>
              <w:t>道主管部门或者有关主管部门按照《条例》第六章规定责令纠正违法行为、采取补救措施、赔偿损失或给予行政处分处理外，对其中并处罚款的，按下列标准</w:t>
            </w:r>
            <w:r>
              <w:rPr>
                <w:spacing w:val="5"/>
                <w:lang w:eastAsia="zh-CN"/>
              </w:rPr>
              <w:t>执行</w:t>
            </w:r>
            <w:r>
              <w:rPr>
                <w:spacing w:val="-27"/>
                <w:lang w:eastAsia="zh-CN"/>
              </w:rPr>
              <w:t>：（</w:t>
            </w:r>
            <w:r>
              <w:rPr>
                <w:spacing w:val="5"/>
                <w:lang w:eastAsia="zh-CN"/>
              </w:rPr>
              <w:t>四）在河道行洪范围内弃置、堆放垃圾、矿</w:t>
            </w:r>
          </w:p>
          <w:p w14:paraId="71E710E0">
            <w:pPr>
              <w:pStyle w:val="8"/>
              <w:spacing w:before="51" w:line="239" w:lineRule="auto"/>
              <w:ind w:left="109" w:firstLine="5"/>
              <w:jc w:val="center"/>
              <w:rPr>
                <w:lang w:eastAsia="zh-CN"/>
              </w:rPr>
            </w:pPr>
            <w:r>
              <w:rPr>
                <w:spacing w:val="2"/>
                <w:lang w:eastAsia="zh-CN"/>
              </w:rPr>
              <w:t>渣、煤灰、泥土、石渣等物体的，每立方米罚</w:t>
            </w:r>
            <w:r>
              <w:rPr>
                <w:spacing w:val="1"/>
                <w:lang w:eastAsia="zh-CN"/>
              </w:rPr>
              <w:t>款八元</w:t>
            </w:r>
            <w:r>
              <w:rPr>
                <w:spacing w:val="-4"/>
                <w:lang w:eastAsia="zh-CN"/>
              </w:rPr>
              <w:t>至十二元”。</w:t>
            </w:r>
          </w:p>
        </w:tc>
        <w:tc>
          <w:tcPr>
            <w:tcW w:w="855" w:type="dxa"/>
            <w:vMerge w:val="restart"/>
            <w:tcBorders>
              <w:bottom w:val="nil"/>
            </w:tcBorders>
            <w:vAlign w:val="center"/>
          </w:tcPr>
          <w:p w14:paraId="3FA79C98">
            <w:pPr>
              <w:spacing w:line="255" w:lineRule="auto"/>
              <w:jc w:val="center"/>
              <w:rPr>
                <w:lang w:eastAsia="zh-CN"/>
              </w:rPr>
            </w:pPr>
          </w:p>
          <w:p w14:paraId="32EC5C07">
            <w:pPr>
              <w:spacing w:line="255" w:lineRule="auto"/>
              <w:jc w:val="center"/>
              <w:rPr>
                <w:lang w:eastAsia="zh-CN"/>
              </w:rPr>
            </w:pPr>
          </w:p>
          <w:p w14:paraId="2C5C32AC">
            <w:pPr>
              <w:spacing w:line="255" w:lineRule="auto"/>
              <w:jc w:val="center"/>
              <w:rPr>
                <w:lang w:eastAsia="zh-CN"/>
              </w:rPr>
            </w:pPr>
          </w:p>
          <w:p w14:paraId="7922BA7A">
            <w:pPr>
              <w:spacing w:line="255" w:lineRule="auto"/>
              <w:jc w:val="center"/>
              <w:rPr>
                <w:lang w:eastAsia="zh-CN"/>
              </w:rPr>
            </w:pPr>
          </w:p>
          <w:p w14:paraId="12C7C34C">
            <w:pPr>
              <w:spacing w:line="255" w:lineRule="auto"/>
              <w:jc w:val="center"/>
              <w:rPr>
                <w:lang w:eastAsia="zh-CN"/>
              </w:rPr>
            </w:pPr>
          </w:p>
          <w:p w14:paraId="17B1FC63">
            <w:pPr>
              <w:spacing w:line="255" w:lineRule="auto"/>
              <w:jc w:val="center"/>
              <w:rPr>
                <w:lang w:eastAsia="zh-CN"/>
              </w:rPr>
            </w:pPr>
          </w:p>
          <w:p w14:paraId="6BA7234B">
            <w:pPr>
              <w:pStyle w:val="8"/>
              <w:spacing w:before="71"/>
              <w:ind w:left="160" w:right="140" w:hanging="8"/>
              <w:jc w:val="center"/>
            </w:pPr>
            <w:r>
              <w:rPr>
                <w:spacing w:val="-4"/>
              </w:rPr>
              <w:t>行政</w:t>
            </w:r>
            <w:r>
              <w:rPr>
                <w:spacing w:val="-8"/>
              </w:rPr>
              <w:t>处罚</w:t>
            </w:r>
          </w:p>
        </w:tc>
        <w:tc>
          <w:tcPr>
            <w:tcW w:w="825" w:type="dxa"/>
            <w:vAlign w:val="center"/>
          </w:tcPr>
          <w:p w14:paraId="7F956ADE">
            <w:pPr>
              <w:spacing w:line="247" w:lineRule="auto"/>
              <w:jc w:val="center"/>
            </w:pPr>
          </w:p>
          <w:p w14:paraId="7F22F3AA">
            <w:pPr>
              <w:pStyle w:val="8"/>
              <w:spacing w:before="71" w:line="219" w:lineRule="auto"/>
              <w:ind w:left="148"/>
              <w:jc w:val="center"/>
            </w:pPr>
            <w:r>
              <w:rPr>
                <w:spacing w:val="-9"/>
              </w:rPr>
              <w:t>立案</w:t>
            </w:r>
          </w:p>
        </w:tc>
        <w:tc>
          <w:tcPr>
            <w:tcW w:w="3900" w:type="dxa"/>
            <w:vAlign w:val="center"/>
          </w:tcPr>
          <w:p w14:paraId="1DA018B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DBECF74">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83BFE1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E53439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6FE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77B233E">
            <w:pPr>
              <w:jc w:val="center"/>
              <w:rPr>
                <w:lang w:eastAsia="zh-CN"/>
              </w:rPr>
            </w:pPr>
          </w:p>
        </w:tc>
        <w:tc>
          <w:tcPr>
            <w:tcW w:w="1449" w:type="dxa"/>
            <w:vMerge w:val="continue"/>
            <w:tcBorders>
              <w:top w:val="nil"/>
              <w:bottom w:val="nil"/>
            </w:tcBorders>
            <w:vAlign w:val="center"/>
          </w:tcPr>
          <w:p w14:paraId="0C2CB833">
            <w:pPr>
              <w:jc w:val="center"/>
              <w:rPr>
                <w:lang w:eastAsia="zh-CN"/>
              </w:rPr>
            </w:pPr>
          </w:p>
        </w:tc>
        <w:tc>
          <w:tcPr>
            <w:tcW w:w="5490" w:type="dxa"/>
            <w:vMerge w:val="continue"/>
            <w:tcBorders>
              <w:top w:val="nil"/>
              <w:bottom w:val="nil"/>
            </w:tcBorders>
            <w:vAlign w:val="center"/>
          </w:tcPr>
          <w:p w14:paraId="2928168C">
            <w:pPr>
              <w:jc w:val="center"/>
              <w:rPr>
                <w:lang w:eastAsia="zh-CN"/>
              </w:rPr>
            </w:pPr>
          </w:p>
        </w:tc>
        <w:tc>
          <w:tcPr>
            <w:tcW w:w="855" w:type="dxa"/>
            <w:vMerge w:val="continue"/>
            <w:tcBorders>
              <w:top w:val="nil"/>
              <w:bottom w:val="nil"/>
            </w:tcBorders>
            <w:vAlign w:val="center"/>
          </w:tcPr>
          <w:p w14:paraId="46408A3D">
            <w:pPr>
              <w:jc w:val="center"/>
              <w:rPr>
                <w:lang w:eastAsia="zh-CN"/>
              </w:rPr>
            </w:pPr>
          </w:p>
        </w:tc>
        <w:tc>
          <w:tcPr>
            <w:tcW w:w="825" w:type="dxa"/>
            <w:vAlign w:val="center"/>
          </w:tcPr>
          <w:p w14:paraId="7DF34676">
            <w:pPr>
              <w:spacing w:line="348" w:lineRule="auto"/>
              <w:jc w:val="center"/>
              <w:rPr>
                <w:lang w:eastAsia="zh-CN"/>
              </w:rPr>
            </w:pPr>
          </w:p>
          <w:p w14:paraId="15603EEB">
            <w:pPr>
              <w:pStyle w:val="8"/>
              <w:spacing w:before="72" w:line="219" w:lineRule="auto"/>
              <w:ind w:left="138"/>
              <w:jc w:val="center"/>
            </w:pPr>
            <w:r>
              <w:rPr>
                <w:spacing w:val="-4"/>
              </w:rPr>
              <w:t>调查</w:t>
            </w:r>
          </w:p>
        </w:tc>
        <w:tc>
          <w:tcPr>
            <w:tcW w:w="3900" w:type="dxa"/>
            <w:vAlign w:val="center"/>
          </w:tcPr>
          <w:p w14:paraId="6690CE8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1DAD47F">
            <w:pPr>
              <w:pStyle w:val="8"/>
              <w:spacing w:before="72" w:line="274" w:lineRule="auto"/>
              <w:ind w:left="116" w:right="104"/>
              <w:jc w:val="center"/>
              <w:rPr>
                <w:lang w:eastAsia="zh-CN"/>
              </w:rPr>
            </w:pPr>
          </w:p>
        </w:tc>
        <w:tc>
          <w:tcPr>
            <w:tcW w:w="1623" w:type="dxa"/>
            <w:vMerge w:val="continue"/>
            <w:vAlign w:val="center"/>
          </w:tcPr>
          <w:p w14:paraId="20617866">
            <w:pPr>
              <w:pStyle w:val="8"/>
              <w:spacing w:before="72" w:line="218" w:lineRule="auto"/>
              <w:ind w:left="116" w:right="105"/>
              <w:jc w:val="center"/>
              <w:rPr>
                <w:lang w:eastAsia="zh-CN"/>
              </w:rPr>
            </w:pPr>
          </w:p>
        </w:tc>
      </w:tr>
      <w:tr w14:paraId="369BA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1AF0114">
            <w:pPr>
              <w:jc w:val="center"/>
              <w:rPr>
                <w:lang w:eastAsia="zh-CN"/>
              </w:rPr>
            </w:pPr>
          </w:p>
        </w:tc>
        <w:tc>
          <w:tcPr>
            <w:tcW w:w="1449" w:type="dxa"/>
            <w:vMerge w:val="continue"/>
            <w:tcBorders>
              <w:top w:val="nil"/>
              <w:bottom w:val="nil"/>
            </w:tcBorders>
            <w:vAlign w:val="center"/>
          </w:tcPr>
          <w:p w14:paraId="3835D251">
            <w:pPr>
              <w:jc w:val="center"/>
              <w:rPr>
                <w:lang w:eastAsia="zh-CN"/>
              </w:rPr>
            </w:pPr>
          </w:p>
        </w:tc>
        <w:tc>
          <w:tcPr>
            <w:tcW w:w="5490" w:type="dxa"/>
            <w:vMerge w:val="continue"/>
            <w:tcBorders>
              <w:top w:val="nil"/>
              <w:bottom w:val="nil"/>
            </w:tcBorders>
            <w:vAlign w:val="center"/>
          </w:tcPr>
          <w:p w14:paraId="382EE320">
            <w:pPr>
              <w:jc w:val="center"/>
              <w:rPr>
                <w:lang w:eastAsia="zh-CN"/>
              </w:rPr>
            </w:pPr>
          </w:p>
        </w:tc>
        <w:tc>
          <w:tcPr>
            <w:tcW w:w="855" w:type="dxa"/>
            <w:vMerge w:val="continue"/>
            <w:tcBorders>
              <w:top w:val="nil"/>
              <w:bottom w:val="nil"/>
            </w:tcBorders>
            <w:vAlign w:val="center"/>
          </w:tcPr>
          <w:p w14:paraId="502C76BF">
            <w:pPr>
              <w:jc w:val="center"/>
              <w:rPr>
                <w:lang w:eastAsia="zh-CN"/>
              </w:rPr>
            </w:pPr>
          </w:p>
        </w:tc>
        <w:tc>
          <w:tcPr>
            <w:tcW w:w="825" w:type="dxa"/>
            <w:vAlign w:val="center"/>
          </w:tcPr>
          <w:p w14:paraId="3C57DB3F">
            <w:pPr>
              <w:spacing w:line="349" w:lineRule="auto"/>
              <w:jc w:val="center"/>
              <w:rPr>
                <w:lang w:eastAsia="zh-CN"/>
              </w:rPr>
            </w:pPr>
          </w:p>
          <w:p w14:paraId="65F1045E">
            <w:pPr>
              <w:pStyle w:val="8"/>
              <w:spacing w:before="71" w:line="218" w:lineRule="auto"/>
              <w:ind w:left="153"/>
              <w:jc w:val="center"/>
            </w:pPr>
            <w:r>
              <w:rPr>
                <w:spacing w:val="-11"/>
              </w:rPr>
              <w:t>审查</w:t>
            </w:r>
          </w:p>
        </w:tc>
        <w:tc>
          <w:tcPr>
            <w:tcW w:w="3900" w:type="dxa"/>
            <w:vAlign w:val="center"/>
          </w:tcPr>
          <w:p w14:paraId="3EFDA648">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1FA837E">
            <w:pPr>
              <w:pStyle w:val="8"/>
              <w:spacing w:before="55" w:line="252" w:lineRule="auto"/>
              <w:ind w:left="116" w:right="104"/>
              <w:jc w:val="center"/>
              <w:rPr>
                <w:lang w:eastAsia="zh-CN"/>
              </w:rPr>
            </w:pPr>
          </w:p>
        </w:tc>
        <w:tc>
          <w:tcPr>
            <w:tcW w:w="1623" w:type="dxa"/>
            <w:vMerge w:val="continue"/>
            <w:vAlign w:val="center"/>
          </w:tcPr>
          <w:p w14:paraId="41EE3956">
            <w:pPr>
              <w:pStyle w:val="8"/>
              <w:spacing w:before="23" w:line="210" w:lineRule="auto"/>
              <w:ind w:left="116" w:right="105"/>
              <w:jc w:val="center"/>
              <w:rPr>
                <w:lang w:eastAsia="zh-CN"/>
              </w:rPr>
            </w:pPr>
          </w:p>
        </w:tc>
      </w:tr>
      <w:tr w14:paraId="24E04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4E86392">
            <w:pPr>
              <w:jc w:val="center"/>
              <w:rPr>
                <w:lang w:eastAsia="zh-CN"/>
              </w:rPr>
            </w:pPr>
          </w:p>
        </w:tc>
        <w:tc>
          <w:tcPr>
            <w:tcW w:w="1449" w:type="dxa"/>
            <w:vMerge w:val="continue"/>
            <w:tcBorders>
              <w:top w:val="nil"/>
              <w:bottom w:val="nil"/>
            </w:tcBorders>
            <w:vAlign w:val="center"/>
          </w:tcPr>
          <w:p w14:paraId="7A8ECBAB">
            <w:pPr>
              <w:jc w:val="center"/>
              <w:rPr>
                <w:lang w:eastAsia="zh-CN"/>
              </w:rPr>
            </w:pPr>
          </w:p>
        </w:tc>
        <w:tc>
          <w:tcPr>
            <w:tcW w:w="5490" w:type="dxa"/>
            <w:vMerge w:val="continue"/>
            <w:tcBorders>
              <w:top w:val="nil"/>
              <w:bottom w:val="nil"/>
            </w:tcBorders>
            <w:vAlign w:val="center"/>
          </w:tcPr>
          <w:p w14:paraId="63A03261">
            <w:pPr>
              <w:jc w:val="center"/>
              <w:rPr>
                <w:lang w:eastAsia="zh-CN"/>
              </w:rPr>
            </w:pPr>
          </w:p>
        </w:tc>
        <w:tc>
          <w:tcPr>
            <w:tcW w:w="855" w:type="dxa"/>
            <w:vMerge w:val="continue"/>
            <w:tcBorders>
              <w:top w:val="nil"/>
              <w:bottom w:val="nil"/>
            </w:tcBorders>
            <w:vAlign w:val="center"/>
          </w:tcPr>
          <w:p w14:paraId="0CF85EAD">
            <w:pPr>
              <w:jc w:val="center"/>
              <w:rPr>
                <w:lang w:eastAsia="zh-CN"/>
              </w:rPr>
            </w:pPr>
          </w:p>
        </w:tc>
        <w:tc>
          <w:tcPr>
            <w:tcW w:w="825" w:type="dxa"/>
            <w:vAlign w:val="center"/>
          </w:tcPr>
          <w:p w14:paraId="582FB2C5">
            <w:pPr>
              <w:spacing w:line="361" w:lineRule="auto"/>
              <w:jc w:val="center"/>
              <w:rPr>
                <w:lang w:eastAsia="zh-CN"/>
              </w:rPr>
            </w:pPr>
          </w:p>
          <w:p w14:paraId="1CEAE43E">
            <w:pPr>
              <w:pStyle w:val="8"/>
              <w:spacing w:before="72" w:line="219" w:lineRule="auto"/>
              <w:ind w:left="145"/>
              <w:jc w:val="center"/>
            </w:pPr>
            <w:r>
              <w:rPr>
                <w:spacing w:val="-7"/>
              </w:rPr>
              <w:t>告知</w:t>
            </w:r>
          </w:p>
        </w:tc>
        <w:tc>
          <w:tcPr>
            <w:tcW w:w="3900" w:type="dxa"/>
            <w:vAlign w:val="center"/>
          </w:tcPr>
          <w:p w14:paraId="3C513F3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498C65B1">
            <w:pPr>
              <w:pStyle w:val="8"/>
              <w:spacing w:before="98" w:line="229" w:lineRule="auto"/>
              <w:ind w:left="116" w:right="104"/>
              <w:jc w:val="center"/>
              <w:rPr>
                <w:lang w:eastAsia="zh-CN"/>
              </w:rPr>
            </w:pPr>
          </w:p>
        </w:tc>
        <w:tc>
          <w:tcPr>
            <w:tcW w:w="1623" w:type="dxa"/>
            <w:vMerge w:val="continue"/>
            <w:vAlign w:val="center"/>
          </w:tcPr>
          <w:p w14:paraId="0FA13E2F">
            <w:pPr>
              <w:pStyle w:val="8"/>
              <w:spacing w:before="26" w:line="209" w:lineRule="auto"/>
              <w:ind w:left="116" w:right="105"/>
              <w:jc w:val="center"/>
              <w:rPr>
                <w:lang w:eastAsia="zh-CN"/>
              </w:rPr>
            </w:pPr>
          </w:p>
        </w:tc>
      </w:tr>
      <w:tr w14:paraId="45690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D6E198A">
            <w:pPr>
              <w:jc w:val="center"/>
              <w:rPr>
                <w:lang w:eastAsia="zh-CN"/>
              </w:rPr>
            </w:pPr>
          </w:p>
        </w:tc>
        <w:tc>
          <w:tcPr>
            <w:tcW w:w="1449" w:type="dxa"/>
            <w:vMerge w:val="continue"/>
            <w:tcBorders>
              <w:top w:val="nil"/>
              <w:bottom w:val="nil"/>
            </w:tcBorders>
            <w:vAlign w:val="center"/>
          </w:tcPr>
          <w:p w14:paraId="1437218E">
            <w:pPr>
              <w:jc w:val="center"/>
              <w:rPr>
                <w:lang w:eastAsia="zh-CN"/>
              </w:rPr>
            </w:pPr>
          </w:p>
        </w:tc>
        <w:tc>
          <w:tcPr>
            <w:tcW w:w="5490" w:type="dxa"/>
            <w:vMerge w:val="continue"/>
            <w:tcBorders>
              <w:top w:val="nil"/>
              <w:bottom w:val="nil"/>
            </w:tcBorders>
            <w:vAlign w:val="center"/>
          </w:tcPr>
          <w:p w14:paraId="7F2037B1">
            <w:pPr>
              <w:jc w:val="center"/>
              <w:rPr>
                <w:lang w:eastAsia="zh-CN"/>
              </w:rPr>
            </w:pPr>
          </w:p>
        </w:tc>
        <w:tc>
          <w:tcPr>
            <w:tcW w:w="855" w:type="dxa"/>
            <w:vMerge w:val="continue"/>
            <w:tcBorders>
              <w:top w:val="nil"/>
              <w:bottom w:val="nil"/>
            </w:tcBorders>
            <w:vAlign w:val="center"/>
          </w:tcPr>
          <w:p w14:paraId="19099DC1">
            <w:pPr>
              <w:jc w:val="center"/>
              <w:rPr>
                <w:lang w:eastAsia="zh-CN"/>
              </w:rPr>
            </w:pPr>
          </w:p>
        </w:tc>
        <w:tc>
          <w:tcPr>
            <w:tcW w:w="825" w:type="dxa"/>
            <w:vAlign w:val="center"/>
          </w:tcPr>
          <w:p w14:paraId="12EEA997">
            <w:pPr>
              <w:pStyle w:val="8"/>
              <w:spacing w:before="285" w:line="219" w:lineRule="auto"/>
              <w:ind w:left="143"/>
              <w:jc w:val="center"/>
            </w:pPr>
            <w:r>
              <w:rPr>
                <w:spacing w:val="-7"/>
              </w:rPr>
              <w:t>决定</w:t>
            </w:r>
          </w:p>
        </w:tc>
        <w:tc>
          <w:tcPr>
            <w:tcW w:w="3900" w:type="dxa"/>
            <w:vAlign w:val="center"/>
          </w:tcPr>
          <w:p w14:paraId="09EF9CA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6D53CE0">
            <w:pPr>
              <w:pStyle w:val="8"/>
              <w:spacing w:before="76" w:line="281" w:lineRule="auto"/>
              <w:ind w:left="115" w:right="104" w:firstLine="13"/>
              <w:jc w:val="center"/>
              <w:rPr>
                <w:lang w:eastAsia="zh-CN"/>
              </w:rPr>
            </w:pPr>
          </w:p>
        </w:tc>
        <w:tc>
          <w:tcPr>
            <w:tcW w:w="1623" w:type="dxa"/>
            <w:vMerge w:val="continue"/>
            <w:vAlign w:val="center"/>
          </w:tcPr>
          <w:p w14:paraId="5DE71A1A">
            <w:pPr>
              <w:pStyle w:val="8"/>
              <w:spacing w:before="63" w:line="218" w:lineRule="auto"/>
              <w:ind w:left="115" w:right="105" w:firstLine="13"/>
              <w:jc w:val="center"/>
              <w:rPr>
                <w:spacing w:val="-4"/>
                <w:lang w:eastAsia="zh-CN"/>
              </w:rPr>
            </w:pPr>
          </w:p>
        </w:tc>
      </w:tr>
      <w:tr w14:paraId="4E355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FADEAF9">
            <w:pPr>
              <w:jc w:val="center"/>
              <w:rPr>
                <w:lang w:eastAsia="zh-CN"/>
              </w:rPr>
            </w:pPr>
          </w:p>
        </w:tc>
        <w:tc>
          <w:tcPr>
            <w:tcW w:w="1449" w:type="dxa"/>
            <w:vMerge w:val="continue"/>
            <w:tcBorders>
              <w:top w:val="nil"/>
            </w:tcBorders>
            <w:vAlign w:val="center"/>
          </w:tcPr>
          <w:p w14:paraId="007784CE">
            <w:pPr>
              <w:jc w:val="center"/>
              <w:rPr>
                <w:lang w:eastAsia="zh-CN"/>
              </w:rPr>
            </w:pPr>
          </w:p>
        </w:tc>
        <w:tc>
          <w:tcPr>
            <w:tcW w:w="5490" w:type="dxa"/>
            <w:vMerge w:val="continue"/>
            <w:tcBorders>
              <w:top w:val="nil"/>
            </w:tcBorders>
            <w:vAlign w:val="center"/>
          </w:tcPr>
          <w:p w14:paraId="525DC976">
            <w:pPr>
              <w:jc w:val="center"/>
              <w:rPr>
                <w:lang w:eastAsia="zh-CN"/>
              </w:rPr>
            </w:pPr>
          </w:p>
        </w:tc>
        <w:tc>
          <w:tcPr>
            <w:tcW w:w="855" w:type="dxa"/>
            <w:vMerge w:val="continue"/>
            <w:tcBorders>
              <w:top w:val="nil"/>
            </w:tcBorders>
            <w:vAlign w:val="center"/>
          </w:tcPr>
          <w:p w14:paraId="6AEA62A5">
            <w:pPr>
              <w:jc w:val="center"/>
              <w:rPr>
                <w:lang w:eastAsia="zh-CN"/>
              </w:rPr>
            </w:pPr>
          </w:p>
        </w:tc>
        <w:tc>
          <w:tcPr>
            <w:tcW w:w="825" w:type="dxa"/>
            <w:tcBorders>
              <w:bottom w:val="single" w:color="auto" w:sz="4" w:space="0"/>
            </w:tcBorders>
            <w:vAlign w:val="center"/>
          </w:tcPr>
          <w:p w14:paraId="287411F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A493DF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FE8F6B0">
            <w:pPr>
              <w:jc w:val="center"/>
              <w:rPr>
                <w:rFonts w:eastAsia="宋体"/>
                <w:lang w:eastAsia="zh-CN"/>
              </w:rPr>
            </w:pPr>
          </w:p>
        </w:tc>
        <w:tc>
          <w:tcPr>
            <w:tcW w:w="1623" w:type="dxa"/>
            <w:vMerge w:val="continue"/>
            <w:vAlign w:val="center"/>
          </w:tcPr>
          <w:p w14:paraId="4A7332B1">
            <w:pPr>
              <w:jc w:val="center"/>
              <w:rPr>
                <w:lang w:eastAsia="zh-CN"/>
              </w:rPr>
            </w:pPr>
          </w:p>
        </w:tc>
      </w:tr>
      <w:tr w14:paraId="2C192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F989085">
            <w:pPr>
              <w:jc w:val="center"/>
              <w:rPr>
                <w:lang w:eastAsia="zh-CN"/>
              </w:rPr>
            </w:pPr>
          </w:p>
        </w:tc>
        <w:tc>
          <w:tcPr>
            <w:tcW w:w="1449" w:type="dxa"/>
            <w:vMerge w:val="continue"/>
            <w:vAlign w:val="center"/>
          </w:tcPr>
          <w:p w14:paraId="5A0480E9">
            <w:pPr>
              <w:jc w:val="center"/>
              <w:rPr>
                <w:lang w:eastAsia="zh-CN"/>
              </w:rPr>
            </w:pPr>
          </w:p>
        </w:tc>
        <w:tc>
          <w:tcPr>
            <w:tcW w:w="5490" w:type="dxa"/>
            <w:vMerge w:val="continue"/>
            <w:vAlign w:val="center"/>
          </w:tcPr>
          <w:p w14:paraId="4C76134B">
            <w:pPr>
              <w:jc w:val="center"/>
              <w:rPr>
                <w:lang w:eastAsia="zh-CN"/>
              </w:rPr>
            </w:pPr>
          </w:p>
        </w:tc>
        <w:tc>
          <w:tcPr>
            <w:tcW w:w="855" w:type="dxa"/>
            <w:vMerge w:val="continue"/>
            <w:vAlign w:val="center"/>
          </w:tcPr>
          <w:p w14:paraId="6D6EAE35">
            <w:pPr>
              <w:jc w:val="center"/>
              <w:rPr>
                <w:lang w:eastAsia="zh-CN"/>
              </w:rPr>
            </w:pPr>
          </w:p>
        </w:tc>
        <w:tc>
          <w:tcPr>
            <w:tcW w:w="825" w:type="dxa"/>
            <w:tcBorders>
              <w:top w:val="single" w:color="auto" w:sz="4" w:space="0"/>
              <w:bottom w:val="single" w:color="auto" w:sz="4" w:space="0"/>
            </w:tcBorders>
            <w:vAlign w:val="center"/>
          </w:tcPr>
          <w:p w14:paraId="0E8D8212">
            <w:pPr>
              <w:spacing w:line="341" w:lineRule="auto"/>
              <w:jc w:val="center"/>
              <w:rPr>
                <w:lang w:eastAsia="zh-CN"/>
              </w:rPr>
            </w:pPr>
          </w:p>
          <w:p w14:paraId="75DFE0D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8C4B77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0F6DE7B">
            <w:pPr>
              <w:jc w:val="center"/>
              <w:rPr>
                <w:rFonts w:eastAsia="宋体"/>
                <w:lang w:eastAsia="zh-CN"/>
              </w:rPr>
            </w:pPr>
          </w:p>
        </w:tc>
        <w:tc>
          <w:tcPr>
            <w:tcW w:w="1623" w:type="dxa"/>
            <w:vMerge w:val="continue"/>
            <w:vAlign w:val="center"/>
          </w:tcPr>
          <w:p w14:paraId="5B511863">
            <w:pPr>
              <w:jc w:val="center"/>
              <w:rPr>
                <w:lang w:eastAsia="zh-CN"/>
              </w:rPr>
            </w:pPr>
          </w:p>
        </w:tc>
      </w:tr>
      <w:tr w14:paraId="18BD2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B5E1E18">
            <w:pPr>
              <w:jc w:val="center"/>
              <w:rPr>
                <w:lang w:eastAsia="zh-CN"/>
              </w:rPr>
            </w:pPr>
          </w:p>
        </w:tc>
        <w:tc>
          <w:tcPr>
            <w:tcW w:w="1449" w:type="dxa"/>
            <w:vMerge w:val="continue"/>
            <w:vAlign w:val="center"/>
          </w:tcPr>
          <w:p w14:paraId="168800A1">
            <w:pPr>
              <w:jc w:val="center"/>
              <w:rPr>
                <w:lang w:eastAsia="zh-CN"/>
              </w:rPr>
            </w:pPr>
          </w:p>
        </w:tc>
        <w:tc>
          <w:tcPr>
            <w:tcW w:w="5490" w:type="dxa"/>
            <w:vMerge w:val="continue"/>
            <w:vAlign w:val="center"/>
          </w:tcPr>
          <w:p w14:paraId="0CB24688">
            <w:pPr>
              <w:jc w:val="center"/>
              <w:rPr>
                <w:lang w:eastAsia="zh-CN"/>
              </w:rPr>
            </w:pPr>
          </w:p>
        </w:tc>
        <w:tc>
          <w:tcPr>
            <w:tcW w:w="855" w:type="dxa"/>
            <w:vMerge w:val="continue"/>
            <w:vAlign w:val="center"/>
          </w:tcPr>
          <w:p w14:paraId="641A4573">
            <w:pPr>
              <w:jc w:val="center"/>
              <w:rPr>
                <w:lang w:eastAsia="zh-CN"/>
              </w:rPr>
            </w:pPr>
          </w:p>
        </w:tc>
        <w:tc>
          <w:tcPr>
            <w:tcW w:w="825" w:type="dxa"/>
            <w:tcBorders>
              <w:top w:val="single" w:color="auto" w:sz="4" w:space="0"/>
            </w:tcBorders>
            <w:vAlign w:val="center"/>
          </w:tcPr>
          <w:p w14:paraId="37699AA7">
            <w:pPr>
              <w:jc w:val="center"/>
              <w:rPr>
                <w:lang w:eastAsia="zh-CN"/>
              </w:rPr>
            </w:pPr>
          </w:p>
        </w:tc>
        <w:tc>
          <w:tcPr>
            <w:tcW w:w="3900" w:type="dxa"/>
            <w:tcBorders>
              <w:top w:val="single" w:color="auto" w:sz="4" w:space="0"/>
            </w:tcBorders>
            <w:vAlign w:val="center"/>
          </w:tcPr>
          <w:p w14:paraId="0FF8515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9ADD797">
            <w:pPr>
              <w:jc w:val="center"/>
              <w:rPr>
                <w:rFonts w:eastAsia="宋体"/>
                <w:lang w:eastAsia="zh-CN"/>
              </w:rPr>
            </w:pPr>
          </w:p>
        </w:tc>
        <w:tc>
          <w:tcPr>
            <w:tcW w:w="1623" w:type="dxa"/>
            <w:vMerge w:val="continue"/>
            <w:vAlign w:val="center"/>
          </w:tcPr>
          <w:p w14:paraId="0F11C860">
            <w:pPr>
              <w:jc w:val="center"/>
              <w:rPr>
                <w:lang w:eastAsia="zh-CN"/>
              </w:rPr>
            </w:pPr>
          </w:p>
        </w:tc>
      </w:tr>
      <w:tr w14:paraId="4F9D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457938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5EB82C3">
            <w:pPr>
              <w:pStyle w:val="8"/>
              <w:spacing w:before="51" w:line="214" w:lineRule="auto"/>
              <w:ind w:left="118"/>
              <w:jc w:val="center"/>
              <w:rPr>
                <w:lang w:eastAsia="zh-CN"/>
              </w:rPr>
            </w:pPr>
          </w:p>
        </w:tc>
      </w:tr>
      <w:tr w14:paraId="2AFB7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8A3253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EF17803">
            <w:pPr>
              <w:pStyle w:val="8"/>
              <w:spacing w:before="54" w:line="216" w:lineRule="auto"/>
              <w:ind w:left="125"/>
              <w:jc w:val="center"/>
              <w:rPr>
                <w:spacing w:val="-4"/>
                <w:lang w:eastAsia="zh-CN"/>
              </w:rPr>
            </w:pPr>
          </w:p>
        </w:tc>
      </w:tr>
      <w:tr w14:paraId="4A7E2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F16923A">
            <w:pPr>
              <w:pStyle w:val="8"/>
              <w:spacing w:before="155" w:line="218" w:lineRule="auto"/>
              <w:ind w:left="133"/>
              <w:jc w:val="center"/>
            </w:pPr>
            <w:r>
              <w:rPr>
                <w:spacing w:val="-3"/>
              </w:rPr>
              <w:t>序号</w:t>
            </w:r>
          </w:p>
        </w:tc>
        <w:tc>
          <w:tcPr>
            <w:tcW w:w="1449" w:type="dxa"/>
            <w:vAlign w:val="center"/>
          </w:tcPr>
          <w:p w14:paraId="5DF8D563">
            <w:pPr>
              <w:pStyle w:val="8"/>
              <w:spacing w:before="155" w:line="217" w:lineRule="auto"/>
              <w:ind w:left="120"/>
              <w:jc w:val="center"/>
            </w:pPr>
            <w:r>
              <w:rPr>
                <w:spacing w:val="-3"/>
              </w:rPr>
              <w:t>项目名称</w:t>
            </w:r>
          </w:p>
        </w:tc>
        <w:tc>
          <w:tcPr>
            <w:tcW w:w="5490" w:type="dxa"/>
            <w:vAlign w:val="center"/>
          </w:tcPr>
          <w:p w14:paraId="728B4885">
            <w:pPr>
              <w:pStyle w:val="8"/>
              <w:spacing w:before="155" w:line="218" w:lineRule="auto"/>
              <w:ind w:left="2326"/>
              <w:jc w:val="center"/>
            </w:pPr>
            <w:r>
              <w:rPr>
                <w:spacing w:val="-5"/>
              </w:rPr>
              <w:t>实施依据</w:t>
            </w:r>
          </w:p>
        </w:tc>
        <w:tc>
          <w:tcPr>
            <w:tcW w:w="855" w:type="dxa"/>
            <w:vAlign w:val="center"/>
          </w:tcPr>
          <w:p w14:paraId="177144CB">
            <w:pPr>
              <w:pStyle w:val="8"/>
              <w:spacing w:before="23" w:line="220" w:lineRule="auto"/>
              <w:ind w:left="186"/>
              <w:jc w:val="center"/>
            </w:pPr>
            <w:r>
              <w:rPr>
                <w:spacing w:val="-9"/>
              </w:rPr>
              <w:t>职权</w:t>
            </w:r>
          </w:p>
          <w:p w14:paraId="2CC43B20">
            <w:pPr>
              <w:pStyle w:val="8"/>
              <w:spacing w:before="1" w:line="195" w:lineRule="auto"/>
              <w:ind w:left="188"/>
              <w:jc w:val="center"/>
            </w:pPr>
            <w:r>
              <w:rPr>
                <w:spacing w:val="-10"/>
              </w:rPr>
              <w:t>类别</w:t>
            </w:r>
          </w:p>
        </w:tc>
        <w:tc>
          <w:tcPr>
            <w:tcW w:w="825" w:type="dxa"/>
            <w:vAlign w:val="center"/>
          </w:tcPr>
          <w:p w14:paraId="7E7010D7">
            <w:pPr>
              <w:pStyle w:val="8"/>
              <w:spacing w:before="23" w:line="208" w:lineRule="auto"/>
              <w:ind w:left="136" w:right="128" w:firstLine="9"/>
              <w:jc w:val="center"/>
            </w:pPr>
            <w:r>
              <w:rPr>
                <w:spacing w:val="-9"/>
              </w:rPr>
              <w:t>办理</w:t>
            </w:r>
            <w:r>
              <w:rPr>
                <w:spacing w:val="-4"/>
              </w:rPr>
              <w:t>环节</w:t>
            </w:r>
          </w:p>
        </w:tc>
        <w:tc>
          <w:tcPr>
            <w:tcW w:w="3900" w:type="dxa"/>
            <w:vAlign w:val="center"/>
          </w:tcPr>
          <w:p w14:paraId="6C1ABAC2">
            <w:pPr>
              <w:pStyle w:val="8"/>
              <w:spacing w:before="155" w:line="219" w:lineRule="auto"/>
              <w:ind w:firstLine="1484" w:firstLineChars="700"/>
              <w:jc w:val="center"/>
            </w:pPr>
            <w:r>
              <w:rPr>
                <w:spacing w:val="-4"/>
              </w:rPr>
              <w:t>责任事项</w:t>
            </w:r>
          </w:p>
        </w:tc>
        <w:tc>
          <w:tcPr>
            <w:tcW w:w="750" w:type="dxa"/>
            <w:vAlign w:val="center"/>
          </w:tcPr>
          <w:p w14:paraId="0AC1662B">
            <w:pPr>
              <w:pStyle w:val="8"/>
              <w:spacing w:before="23" w:line="208" w:lineRule="auto"/>
              <w:ind w:right="112"/>
              <w:jc w:val="center"/>
              <w:rPr>
                <w:lang w:eastAsia="zh-CN"/>
              </w:rPr>
            </w:pPr>
            <w:r>
              <w:rPr>
                <w:rFonts w:hint="eastAsia"/>
                <w:lang w:eastAsia="zh-CN"/>
              </w:rPr>
              <w:t>责任科室</w:t>
            </w:r>
          </w:p>
        </w:tc>
        <w:tc>
          <w:tcPr>
            <w:tcW w:w="1623" w:type="dxa"/>
            <w:vAlign w:val="center"/>
          </w:tcPr>
          <w:p w14:paraId="570508A2">
            <w:pPr>
              <w:pStyle w:val="8"/>
              <w:spacing w:before="23" w:line="208" w:lineRule="auto"/>
              <w:ind w:left="353" w:right="112" w:hanging="227"/>
              <w:jc w:val="center"/>
              <w:rPr>
                <w:spacing w:val="-6"/>
              </w:rPr>
            </w:pPr>
            <w:r>
              <w:rPr>
                <w:rFonts w:hint="eastAsia"/>
                <w:spacing w:val="-6"/>
                <w:lang w:eastAsia="zh-CN"/>
              </w:rPr>
              <w:t>追责情形</w:t>
            </w:r>
          </w:p>
        </w:tc>
      </w:tr>
      <w:tr w14:paraId="44386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365E79F">
            <w:pPr>
              <w:pStyle w:val="8"/>
              <w:spacing w:before="72" w:line="180" w:lineRule="auto"/>
              <w:ind w:left="319"/>
              <w:jc w:val="center"/>
              <w:rPr>
                <w:lang w:eastAsia="zh-CN"/>
              </w:rPr>
            </w:pPr>
            <w:r>
              <w:rPr>
                <w:spacing w:val="-11"/>
              </w:rPr>
              <w:t>327</w:t>
            </w:r>
          </w:p>
        </w:tc>
        <w:tc>
          <w:tcPr>
            <w:tcW w:w="1449" w:type="dxa"/>
            <w:vMerge w:val="restart"/>
            <w:tcBorders>
              <w:bottom w:val="nil"/>
            </w:tcBorders>
            <w:vAlign w:val="center"/>
          </w:tcPr>
          <w:p w14:paraId="242DBE6F">
            <w:pPr>
              <w:spacing w:line="263" w:lineRule="auto"/>
              <w:jc w:val="center"/>
              <w:rPr>
                <w:lang w:eastAsia="zh-CN"/>
              </w:rPr>
            </w:pPr>
          </w:p>
          <w:p w14:paraId="3642B5FF">
            <w:pPr>
              <w:spacing w:line="263" w:lineRule="auto"/>
              <w:jc w:val="center"/>
              <w:rPr>
                <w:lang w:eastAsia="zh-CN"/>
              </w:rPr>
            </w:pPr>
          </w:p>
          <w:p w14:paraId="22580DDE">
            <w:pPr>
              <w:pStyle w:val="8"/>
              <w:spacing w:before="72" w:line="218" w:lineRule="auto"/>
              <w:ind w:left="108" w:right="132"/>
              <w:jc w:val="center"/>
              <w:rPr>
                <w:lang w:eastAsia="zh-CN"/>
              </w:rPr>
            </w:pPr>
            <w:r>
              <w:rPr>
                <w:spacing w:val="-4"/>
                <w:lang w:eastAsia="zh-CN"/>
              </w:rPr>
              <w:t>对未经批</w:t>
            </w:r>
            <w:r>
              <w:rPr>
                <w:spacing w:val="-2"/>
                <w:lang w:eastAsia="zh-CN"/>
              </w:rPr>
              <w:t>准或者不按河道主管机关的规定，在城市河道管理范围内取土的</w:t>
            </w:r>
            <w:r>
              <w:rPr>
                <w:spacing w:val="-3"/>
                <w:lang w:eastAsia="zh-CN"/>
              </w:rPr>
              <w:t>处罚</w:t>
            </w:r>
          </w:p>
        </w:tc>
        <w:tc>
          <w:tcPr>
            <w:tcW w:w="5490" w:type="dxa"/>
            <w:vMerge w:val="restart"/>
            <w:tcBorders>
              <w:bottom w:val="nil"/>
            </w:tcBorders>
            <w:vAlign w:val="center"/>
          </w:tcPr>
          <w:p w14:paraId="72A0A6EE">
            <w:pPr>
              <w:spacing w:line="257" w:lineRule="auto"/>
              <w:jc w:val="center"/>
              <w:rPr>
                <w:lang w:eastAsia="zh-CN"/>
              </w:rPr>
            </w:pPr>
          </w:p>
          <w:p w14:paraId="214A46BD">
            <w:pPr>
              <w:spacing w:line="257" w:lineRule="auto"/>
              <w:jc w:val="center"/>
              <w:rPr>
                <w:lang w:eastAsia="zh-CN"/>
              </w:rPr>
            </w:pPr>
          </w:p>
          <w:p w14:paraId="03775A6A">
            <w:pPr>
              <w:pStyle w:val="8"/>
              <w:spacing w:before="51" w:line="239" w:lineRule="auto"/>
              <w:ind w:left="109" w:firstLine="5"/>
              <w:jc w:val="center"/>
              <w:rPr>
                <w:lang w:eastAsia="zh-CN"/>
              </w:rPr>
            </w:pPr>
            <w:r>
              <w:rPr>
                <w:spacing w:val="3"/>
                <w:lang w:eastAsia="zh-CN"/>
              </w:rPr>
              <w:t>《河南省〈河道管理条例〉实施办法》第四十五条第</w:t>
            </w:r>
            <w:r>
              <w:rPr>
                <w:spacing w:val="-1"/>
                <w:lang w:eastAsia="zh-CN"/>
              </w:rPr>
              <w:t>七项：“违反《条例》和本办法规定的，由县以上河</w:t>
            </w:r>
            <w:r>
              <w:rPr>
                <w:spacing w:val="3"/>
                <w:lang w:eastAsia="zh-CN"/>
              </w:rPr>
              <w:t>道主管部门或者有关主管部门按照《条例》第六章规定责令纠正违法行为、采取补救措施、赔偿损失或给予行政处分处理外，对其中并处罚款的，按下列标准</w:t>
            </w:r>
            <w:r>
              <w:rPr>
                <w:spacing w:val="-1"/>
                <w:lang w:eastAsia="zh-CN"/>
              </w:rPr>
              <w:t>执行</w:t>
            </w:r>
            <w:r>
              <w:rPr>
                <w:spacing w:val="-33"/>
                <w:lang w:eastAsia="zh-CN"/>
              </w:rPr>
              <w:t>：（</w:t>
            </w:r>
            <w:r>
              <w:rPr>
                <w:spacing w:val="-1"/>
                <w:lang w:eastAsia="zh-CN"/>
              </w:rPr>
              <w:t>七）未经批准或者不按河道主管机关的规定，</w:t>
            </w:r>
            <w:r>
              <w:rPr>
                <w:spacing w:val="4"/>
                <w:lang w:eastAsia="zh-CN"/>
              </w:rPr>
              <w:t>在河道管理范围内采砂、取土、淘金、爆破、钻探、</w:t>
            </w:r>
            <w:r>
              <w:rPr>
                <w:spacing w:val="-1"/>
                <w:lang w:eastAsia="zh-CN"/>
              </w:rPr>
              <w:t>挖筑鱼塘的，处五十至一千元罚款”。</w:t>
            </w:r>
          </w:p>
        </w:tc>
        <w:tc>
          <w:tcPr>
            <w:tcW w:w="855" w:type="dxa"/>
            <w:vMerge w:val="restart"/>
            <w:tcBorders>
              <w:bottom w:val="nil"/>
            </w:tcBorders>
            <w:vAlign w:val="center"/>
          </w:tcPr>
          <w:p w14:paraId="197F3924">
            <w:pPr>
              <w:spacing w:line="255" w:lineRule="auto"/>
              <w:jc w:val="center"/>
              <w:rPr>
                <w:lang w:eastAsia="zh-CN"/>
              </w:rPr>
            </w:pPr>
          </w:p>
          <w:p w14:paraId="244B19AD">
            <w:pPr>
              <w:spacing w:line="255" w:lineRule="auto"/>
              <w:jc w:val="center"/>
              <w:rPr>
                <w:lang w:eastAsia="zh-CN"/>
              </w:rPr>
            </w:pPr>
          </w:p>
          <w:p w14:paraId="313206CA">
            <w:pPr>
              <w:spacing w:line="255" w:lineRule="auto"/>
              <w:jc w:val="center"/>
              <w:rPr>
                <w:lang w:eastAsia="zh-CN"/>
              </w:rPr>
            </w:pPr>
          </w:p>
          <w:p w14:paraId="41BC886D">
            <w:pPr>
              <w:spacing w:line="255" w:lineRule="auto"/>
              <w:jc w:val="center"/>
              <w:rPr>
                <w:lang w:eastAsia="zh-CN"/>
              </w:rPr>
            </w:pPr>
          </w:p>
          <w:p w14:paraId="326191DD">
            <w:pPr>
              <w:spacing w:line="255" w:lineRule="auto"/>
              <w:jc w:val="center"/>
              <w:rPr>
                <w:lang w:eastAsia="zh-CN"/>
              </w:rPr>
            </w:pPr>
          </w:p>
          <w:p w14:paraId="6E35F517">
            <w:pPr>
              <w:spacing w:line="255" w:lineRule="auto"/>
              <w:jc w:val="center"/>
              <w:rPr>
                <w:lang w:eastAsia="zh-CN"/>
              </w:rPr>
            </w:pPr>
          </w:p>
          <w:p w14:paraId="0946B3B7">
            <w:pPr>
              <w:pStyle w:val="8"/>
              <w:spacing w:before="71"/>
              <w:ind w:left="160" w:right="140" w:hanging="8"/>
              <w:jc w:val="center"/>
            </w:pPr>
            <w:r>
              <w:rPr>
                <w:spacing w:val="-4"/>
              </w:rPr>
              <w:t>行政</w:t>
            </w:r>
            <w:r>
              <w:rPr>
                <w:spacing w:val="-8"/>
              </w:rPr>
              <w:t>处罚</w:t>
            </w:r>
          </w:p>
        </w:tc>
        <w:tc>
          <w:tcPr>
            <w:tcW w:w="825" w:type="dxa"/>
            <w:vAlign w:val="center"/>
          </w:tcPr>
          <w:p w14:paraId="53AAFDEF">
            <w:pPr>
              <w:spacing w:line="247" w:lineRule="auto"/>
              <w:jc w:val="center"/>
            </w:pPr>
          </w:p>
          <w:p w14:paraId="09462A7B">
            <w:pPr>
              <w:pStyle w:val="8"/>
              <w:spacing w:before="71" w:line="219" w:lineRule="auto"/>
              <w:ind w:left="148"/>
              <w:jc w:val="center"/>
            </w:pPr>
            <w:r>
              <w:rPr>
                <w:spacing w:val="-9"/>
              </w:rPr>
              <w:t>立案</w:t>
            </w:r>
          </w:p>
        </w:tc>
        <w:tc>
          <w:tcPr>
            <w:tcW w:w="3900" w:type="dxa"/>
            <w:vAlign w:val="center"/>
          </w:tcPr>
          <w:p w14:paraId="16C8CF5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333836C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6B4CDE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9FE3067">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3B83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A42E7E7">
            <w:pPr>
              <w:jc w:val="center"/>
              <w:rPr>
                <w:lang w:eastAsia="zh-CN"/>
              </w:rPr>
            </w:pPr>
          </w:p>
        </w:tc>
        <w:tc>
          <w:tcPr>
            <w:tcW w:w="1449" w:type="dxa"/>
            <w:vMerge w:val="continue"/>
            <w:tcBorders>
              <w:top w:val="nil"/>
              <w:bottom w:val="nil"/>
            </w:tcBorders>
            <w:vAlign w:val="center"/>
          </w:tcPr>
          <w:p w14:paraId="19555864">
            <w:pPr>
              <w:jc w:val="center"/>
              <w:rPr>
                <w:lang w:eastAsia="zh-CN"/>
              </w:rPr>
            </w:pPr>
          </w:p>
        </w:tc>
        <w:tc>
          <w:tcPr>
            <w:tcW w:w="5490" w:type="dxa"/>
            <w:vMerge w:val="continue"/>
            <w:tcBorders>
              <w:top w:val="nil"/>
              <w:bottom w:val="nil"/>
            </w:tcBorders>
            <w:vAlign w:val="center"/>
          </w:tcPr>
          <w:p w14:paraId="19C2B38E">
            <w:pPr>
              <w:jc w:val="center"/>
              <w:rPr>
                <w:lang w:eastAsia="zh-CN"/>
              </w:rPr>
            </w:pPr>
          </w:p>
        </w:tc>
        <w:tc>
          <w:tcPr>
            <w:tcW w:w="855" w:type="dxa"/>
            <w:vMerge w:val="continue"/>
            <w:tcBorders>
              <w:top w:val="nil"/>
              <w:bottom w:val="nil"/>
            </w:tcBorders>
            <w:vAlign w:val="center"/>
          </w:tcPr>
          <w:p w14:paraId="59025B1D">
            <w:pPr>
              <w:jc w:val="center"/>
              <w:rPr>
                <w:lang w:eastAsia="zh-CN"/>
              </w:rPr>
            </w:pPr>
          </w:p>
        </w:tc>
        <w:tc>
          <w:tcPr>
            <w:tcW w:w="825" w:type="dxa"/>
            <w:vAlign w:val="center"/>
          </w:tcPr>
          <w:p w14:paraId="055C709C">
            <w:pPr>
              <w:spacing w:line="348" w:lineRule="auto"/>
              <w:jc w:val="center"/>
              <w:rPr>
                <w:lang w:eastAsia="zh-CN"/>
              </w:rPr>
            </w:pPr>
          </w:p>
          <w:p w14:paraId="65E53774">
            <w:pPr>
              <w:pStyle w:val="8"/>
              <w:spacing w:before="72" w:line="219" w:lineRule="auto"/>
              <w:ind w:left="138"/>
              <w:jc w:val="center"/>
            </w:pPr>
            <w:r>
              <w:rPr>
                <w:spacing w:val="-4"/>
              </w:rPr>
              <w:t>调查</w:t>
            </w:r>
          </w:p>
        </w:tc>
        <w:tc>
          <w:tcPr>
            <w:tcW w:w="3900" w:type="dxa"/>
            <w:vAlign w:val="center"/>
          </w:tcPr>
          <w:p w14:paraId="7F5CB80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057BE1A">
            <w:pPr>
              <w:pStyle w:val="8"/>
              <w:spacing w:before="72" w:line="274" w:lineRule="auto"/>
              <w:ind w:left="116" w:right="104"/>
              <w:jc w:val="center"/>
              <w:rPr>
                <w:lang w:eastAsia="zh-CN"/>
              </w:rPr>
            </w:pPr>
          </w:p>
        </w:tc>
        <w:tc>
          <w:tcPr>
            <w:tcW w:w="1623" w:type="dxa"/>
            <w:vMerge w:val="continue"/>
            <w:vAlign w:val="center"/>
          </w:tcPr>
          <w:p w14:paraId="4EA03488">
            <w:pPr>
              <w:pStyle w:val="8"/>
              <w:spacing w:before="72" w:line="218" w:lineRule="auto"/>
              <w:ind w:left="116" w:right="105"/>
              <w:jc w:val="center"/>
              <w:rPr>
                <w:lang w:eastAsia="zh-CN"/>
              </w:rPr>
            </w:pPr>
          </w:p>
        </w:tc>
      </w:tr>
      <w:tr w14:paraId="3FF4C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7AE7A8B">
            <w:pPr>
              <w:jc w:val="center"/>
              <w:rPr>
                <w:lang w:eastAsia="zh-CN"/>
              </w:rPr>
            </w:pPr>
          </w:p>
        </w:tc>
        <w:tc>
          <w:tcPr>
            <w:tcW w:w="1449" w:type="dxa"/>
            <w:vMerge w:val="continue"/>
            <w:tcBorders>
              <w:top w:val="nil"/>
              <w:bottom w:val="nil"/>
            </w:tcBorders>
            <w:vAlign w:val="center"/>
          </w:tcPr>
          <w:p w14:paraId="30BE7BB4">
            <w:pPr>
              <w:jc w:val="center"/>
              <w:rPr>
                <w:lang w:eastAsia="zh-CN"/>
              </w:rPr>
            </w:pPr>
          </w:p>
        </w:tc>
        <w:tc>
          <w:tcPr>
            <w:tcW w:w="5490" w:type="dxa"/>
            <w:vMerge w:val="continue"/>
            <w:tcBorders>
              <w:top w:val="nil"/>
              <w:bottom w:val="nil"/>
            </w:tcBorders>
            <w:vAlign w:val="center"/>
          </w:tcPr>
          <w:p w14:paraId="31C809F3">
            <w:pPr>
              <w:jc w:val="center"/>
              <w:rPr>
                <w:lang w:eastAsia="zh-CN"/>
              </w:rPr>
            </w:pPr>
          </w:p>
        </w:tc>
        <w:tc>
          <w:tcPr>
            <w:tcW w:w="855" w:type="dxa"/>
            <w:vMerge w:val="continue"/>
            <w:tcBorders>
              <w:top w:val="nil"/>
              <w:bottom w:val="nil"/>
            </w:tcBorders>
            <w:vAlign w:val="center"/>
          </w:tcPr>
          <w:p w14:paraId="31AFF92A">
            <w:pPr>
              <w:jc w:val="center"/>
              <w:rPr>
                <w:lang w:eastAsia="zh-CN"/>
              </w:rPr>
            </w:pPr>
          </w:p>
        </w:tc>
        <w:tc>
          <w:tcPr>
            <w:tcW w:w="825" w:type="dxa"/>
            <w:vAlign w:val="center"/>
          </w:tcPr>
          <w:p w14:paraId="44CEA67D">
            <w:pPr>
              <w:spacing w:line="349" w:lineRule="auto"/>
              <w:jc w:val="center"/>
              <w:rPr>
                <w:lang w:eastAsia="zh-CN"/>
              </w:rPr>
            </w:pPr>
          </w:p>
          <w:p w14:paraId="4F83E09B">
            <w:pPr>
              <w:pStyle w:val="8"/>
              <w:spacing w:before="71" w:line="218" w:lineRule="auto"/>
              <w:ind w:left="153"/>
              <w:jc w:val="center"/>
            </w:pPr>
            <w:r>
              <w:rPr>
                <w:spacing w:val="-11"/>
              </w:rPr>
              <w:t>审查</w:t>
            </w:r>
          </w:p>
        </w:tc>
        <w:tc>
          <w:tcPr>
            <w:tcW w:w="3900" w:type="dxa"/>
            <w:vAlign w:val="center"/>
          </w:tcPr>
          <w:p w14:paraId="52904CB6">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08D64A6">
            <w:pPr>
              <w:pStyle w:val="8"/>
              <w:spacing w:before="55" w:line="252" w:lineRule="auto"/>
              <w:ind w:left="116" w:right="104"/>
              <w:jc w:val="center"/>
              <w:rPr>
                <w:lang w:eastAsia="zh-CN"/>
              </w:rPr>
            </w:pPr>
          </w:p>
        </w:tc>
        <w:tc>
          <w:tcPr>
            <w:tcW w:w="1623" w:type="dxa"/>
            <w:vMerge w:val="continue"/>
            <w:vAlign w:val="center"/>
          </w:tcPr>
          <w:p w14:paraId="2AC5DD0F">
            <w:pPr>
              <w:pStyle w:val="8"/>
              <w:spacing w:before="23" w:line="210" w:lineRule="auto"/>
              <w:ind w:left="116" w:right="105"/>
              <w:jc w:val="center"/>
              <w:rPr>
                <w:lang w:eastAsia="zh-CN"/>
              </w:rPr>
            </w:pPr>
          </w:p>
        </w:tc>
      </w:tr>
      <w:tr w14:paraId="6AAE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CBF5178">
            <w:pPr>
              <w:jc w:val="center"/>
              <w:rPr>
                <w:lang w:eastAsia="zh-CN"/>
              </w:rPr>
            </w:pPr>
          </w:p>
        </w:tc>
        <w:tc>
          <w:tcPr>
            <w:tcW w:w="1449" w:type="dxa"/>
            <w:vMerge w:val="continue"/>
            <w:tcBorders>
              <w:top w:val="nil"/>
              <w:bottom w:val="nil"/>
            </w:tcBorders>
            <w:vAlign w:val="center"/>
          </w:tcPr>
          <w:p w14:paraId="0217707B">
            <w:pPr>
              <w:jc w:val="center"/>
              <w:rPr>
                <w:lang w:eastAsia="zh-CN"/>
              </w:rPr>
            </w:pPr>
          </w:p>
        </w:tc>
        <w:tc>
          <w:tcPr>
            <w:tcW w:w="5490" w:type="dxa"/>
            <w:vMerge w:val="continue"/>
            <w:tcBorders>
              <w:top w:val="nil"/>
              <w:bottom w:val="nil"/>
            </w:tcBorders>
            <w:vAlign w:val="center"/>
          </w:tcPr>
          <w:p w14:paraId="2E5F8801">
            <w:pPr>
              <w:jc w:val="center"/>
              <w:rPr>
                <w:lang w:eastAsia="zh-CN"/>
              </w:rPr>
            </w:pPr>
          </w:p>
        </w:tc>
        <w:tc>
          <w:tcPr>
            <w:tcW w:w="855" w:type="dxa"/>
            <w:vMerge w:val="continue"/>
            <w:tcBorders>
              <w:top w:val="nil"/>
              <w:bottom w:val="nil"/>
            </w:tcBorders>
            <w:vAlign w:val="center"/>
          </w:tcPr>
          <w:p w14:paraId="489225CB">
            <w:pPr>
              <w:jc w:val="center"/>
              <w:rPr>
                <w:lang w:eastAsia="zh-CN"/>
              </w:rPr>
            </w:pPr>
          </w:p>
        </w:tc>
        <w:tc>
          <w:tcPr>
            <w:tcW w:w="825" w:type="dxa"/>
            <w:vAlign w:val="center"/>
          </w:tcPr>
          <w:p w14:paraId="3EC0A7C1">
            <w:pPr>
              <w:spacing w:line="361" w:lineRule="auto"/>
              <w:jc w:val="center"/>
              <w:rPr>
                <w:lang w:eastAsia="zh-CN"/>
              </w:rPr>
            </w:pPr>
          </w:p>
          <w:p w14:paraId="7B3967C3">
            <w:pPr>
              <w:pStyle w:val="8"/>
              <w:spacing w:before="72" w:line="219" w:lineRule="auto"/>
              <w:ind w:left="145"/>
              <w:jc w:val="center"/>
            </w:pPr>
            <w:r>
              <w:rPr>
                <w:spacing w:val="-7"/>
              </w:rPr>
              <w:t>告知</w:t>
            </w:r>
          </w:p>
        </w:tc>
        <w:tc>
          <w:tcPr>
            <w:tcW w:w="3900" w:type="dxa"/>
            <w:vAlign w:val="center"/>
          </w:tcPr>
          <w:p w14:paraId="2A608A39">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BCB3F9E">
            <w:pPr>
              <w:pStyle w:val="8"/>
              <w:spacing w:before="98" w:line="229" w:lineRule="auto"/>
              <w:ind w:left="116" w:right="104"/>
              <w:jc w:val="center"/>
              <w:rPr>
                <w:lang w:eastAsia="zh-CN"/>
              </w:rPr>
            </w:pPr>
          </w:p>
        </w:tc>
        <w:tc>
          <w:tcPr>
            <w:tcW w:w="1623" w:type="dxa"/>
            <w:vMerge w:val="continue"/>
            <w:vAlign w:val="center"/>
          </w:tcPr>
          <w:p w14:paraId="433B49E2">
            <w:pPr>
              <w:pStyle w:val="8"/>
              <w:spacing w:before="26" w:line="209" w:lineRule="auto"/>
              <w:ind w:left="116" w:right="105"/>
              <w:jc w:val="center"/>
              <w:rPr>
                <w:lang w:eastAsia="zh-CN"/>
              </w:rPr>
            </w:pPr>
          </w:p>
        </w:tc>
      </w:tr>
      <w:tr w14:paraId="4E98A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8F1E3E1">
            <w:pPr>
              <w:jc w:val="center"/>
              <w:rPr>
                <w:lang w:eastAsia="zh-CN"/>
              </w:rPr>
            </w:pPr>
          </w:p>
        </w:tc>
        <w:tc>
          <w:tcPr>
            <w:tcW w:w="1449" w:type="dxa"/>
            <w:vMerge w:val="continue"/>
            <w:tcBorders>
              <w:top w:val="nil"/>
              <w:bottom w:val="nil"/>
            </w:tcBorders>
            <w:vAlign w:val="center"/>
          </w:tcPr>
          <w:p w14:paraId="0AD80A8F">
            <w:pPr>
              <w:jc w:val="center"/>
              <w:rPr>
                <w:lang w:eastAsia="zh-CN"/>
              </w:rPr>
            </w:pPr>
          </w:p>
        </w:tc>
        <w:tc>
          <w:tcPr>
            <w:tcW w:w="5490" w:type="dxa"/>
            <w:vMerge w:val="continue"/>
            <w:tcBorders>
              <w:top w:val="nil"/>
              <w:bottom w:val="nil"/>
            </w:tcBorders>
            <w:vAlign w:val="center"/>
          </w:tcPr>
          <w:p w14:paraId="7520956C">
            <w:pPr>
              <w:jc w:val="center"/>
              <w:rPr>
                <w:lang w:eastAsia="zh-CN"/>
              </w:rPr>
            </w:pPr>
          </w:p>
        </w:tc>
        <w:tc>
          <w:tcPr>
            <w:tcW w:w="855" w:type="dxa"/>
            <w:vMerge w:val="continue"/>
            <w:tcBorders>
              <w:top w:val="nil"/>
              <w:bottom w:val="nil"/>
            </w:tcBorders>
            <w:vAlign w:val="center"/>
          </w:tcPr>
          <w:p w14:paraId="57F3B7F4">
            <w:pPr>
              <w:jc w:val="center"/>
              <w:rPr>
                <w:lang w:eastAsia="zh-CN"/>
              </w:rPr>
            </w:pPr>
          </w:p>
        </w:tc>
        <w:tc>
          <w:tcPr>
            <w:tcW w:w="825" w:type="dxa"/>
            <w:vAlign w:val="center"/>
          </w:tcPr>
          <w:p w14:paraId="0B3771B7">
            <w:pPr>
              <w:pStyle w:val="8"/>
              <w:spacing w:before="285" w:line="219" w:lineRule="auto"/>
              <w:ind w:left="143"/>
              <w:jc w:val="center"/>
            </w:pPr>
            <w:r>
              <w:rPr>
                <w:spacing w:val="-7"/>
              </w:rPr>
              <w:t>决定</w:t>
            </w:r>
          </w:p>
        </w:tc>
        <w:tc>
          <w:tcPr>
            <w:tcW w:w="3900" w:type="dxa"/>
            <w:vAlign w:val="center"/>
          </w:tcPr>
          <w:p w14:paraId="45E2817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6829580">
            <w:pPr>
              <w:pStyle w:val="8"/>
              <w:spacing w:before="76" w:line="281" w:lineRule="auto"/>
              <w:ind w:left="115" w:right="104" w:firstLine="13"/>
              <w:jc w:val="center"/>
              <w:rPr>
                <w:lang w:eastAsia="zh-CN"/>
              </w:rPr>
            </w:pPr>
          </w:p>
        </w:tc>
        <w:tc>
          <w:tcPr>
            <w:tcW w:w="1623" w:type="dxa"/>
            <w:vMerge w:val="continue"/>
            <w:vAlign w:val="center"/>
          </w:tcPr>
          <w:p w14:paraId="4726B19E">
            <w:pPr>
              <w:pStyle w:val="8"/>
              <w:spacing w:before="63" w:line="218" w:lineRule="auto"/>
              <w:ind w:left="115" w:right="105" w:firstLine="13"/>
              <w:jc w:val="center"/>
              <w:rPr>
                <w:spacing w:val="-4"/>
                <w:lang w:eastAsia="zh-CN"/>
              </w:rPr>
            </w:pPr>
          </w:p>
        </w:tc>
      </w:tr>
      <w:tr w14:paraId="14A73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A08C6D6">
            <w:pPr>
              <w:jc w:val="center"/>
              <w:rPr>
                <w:lang w:eastAsia="zh-CN"/>
              </w:rPr>
            </w:pPr>
          </w:p>
        </w:tc>
        <w:tc>
          <w:tcPr>
            <w:tcW w:w="1449" w:type="dxa"/>
            <w:vMerge w:val="continue"/>
            <w:tcBorders>
              <w:top w:val="nil"/>
            </w:tcBorders>
            <w:vAlign w:val="center"/>
          </w:tcPr>
          <w:p w14:paraId="08B27817">
            <w:pPr>
              <w:jc w:val="center"/>
              <w:rPr>
                <w:lang w:eastAsia="zh-CN"/>
              </w:rPr>
            </w:pPr>
          </w:p>
        </w:tc>
        <w:tc>
          <w:tcPr>
            <w:tcW w:w="5490" w:type="dxa"/>
            <w:vMerge w:val="continue"/>
            <w:tcBorders>
              <w:top w:val="nil"/>
            </w:tcBorders>
            <w:vAlign w:val="center"/>
          </w:tcPr>
          <w:p w14:paraId="74F718C7">
            <w:pPr>
              <w:jc w:val="center"/>
              <w:rPr>
                <w:lang w:eastAsia="zh-CN"/>
              </w:rPr>
            </w:pPr>
          </w:p>
        </w:tc>
        <w:tc>
          <w:tcPr>
            <w:tcW w:w="855" w:type="dxa"/>
            <w:vMerge w:val="continue"/>
            <w:tcBorders>
              <w:top w:val="nil"/>
            </w:tcBorders>
            <w:vAlign w:val="center"/>
          </w:tcPr>
          <w:p w14:paraId="18B36FD6">
            <w:pPr>
              <w:jc w:val="center"/>
              <w:rPr>
                <w:lang w:eastAsia="zh-CN"/>
              </w:rPr>
            </w:pPr>
          </w:p>
        </w:tc>
        <w:tc>
          <w:tcPr>
            <w:tcW w:w="825" w:type="dxa"/>
            <w:tcBorders>
              <w:bottom w:val="single" w:color="auto" w:sz="4" w:space="0"/>
            </w:tcBorders>
            <w:vAlign w:val="center"/>
          </w:tcPr>
          <w:p w14:paraId="689A5CE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8124B7A">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DD5497B">
            <w:pPr>
              <w:jc w:val="center"/>
              <w:rPr>
                <w:rFonts w:eastAsia="宋体"/>
                <w:lang w:eastAsia="zh-CN"/>
              </w:rPr>
            </w:pPr>
          </w:p>
        </w:tc>
        <w:tc>
          <w:tcPr>
            <w:tcW w:w="1623" w:type="dxa"/>
            <w:vMerge w:val="continue"/>
            <w:vAlign w:val="center"/>
          </w:tcPr>
          <w:p w14:paraId="36CC8EA3">
            <w:pPr>
              <w:jc w:val="center"/>
              <w:rPr>
                <w:lang w:eastAsia="zh-CN"/>
              </w:rPr>
            </w:pPr>
          </w:p>
        </w:tc>
      </w:tr>
      <w:tr w14:paraId="2FB67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5DE560E">
            <w:pPr>
              <w:jc w:val="center"/>
              <w:rPr>
                <w:lang w:eastAsia="zh-CN"/>
              </w:rPr>
            </w:pPr>
          </w:p>
        </w:tc>
        <w:tc>
          <w:tcPr>
            <w:tcW w:w="1449" w:type="dxa"/>
            <w:vMerge w:val="continue"/>
            <w:vAlign w:val="center"/>
          </w:tcPr>
          <w:p w14:paraId="746034A8">
            <w:pPr>
              <w:jc w:val="center"/>
              <w:rPr>
                <w:lang w:eastAsia="zh-CN"/>
              </w:rPr>
            </w:pPr>
          </w:p>
        </w:tc>
        <w:tc>
          <w:tcPr>
            <w:tcW w:w="5490" w:type="dxa"/>
            <w:vMerge w:val="continue"/>
            <w:vAlign w:val="center"/>
          </w:tcPr>
          <w:p w14:paraId="1561413C">
            <w:pPr>
              <w:jc w:val="center"/>
              <w:rPr>
                <w:lang w:eastAsia="zh-CN"/>
              </w:rPr>
            </w:pPr>
          </w:p>
        </w:tc>
        <w:tc>
          <w:tcPr>
            <w:tcW w:w="855" w:type="dxa"/>
            <w:vMerge w:val="continue"/>
            <w:vAlign w:val="center"/>
          </w:tcPr>
          <w:p w14:paraId="4D8CC52E">
            <w:pPr>
              <w:jc w:val="center"/>
              <w:rPr>
                <w:lang w:eastAsia="zh-CN"/>
              </w:rPr>
            </w:pPr>
          </w:p>
        </w:tc>
        <w:tc>
          <w:tcPr>
            <w:tcW w:w="825" w:type="dxa"/>
            <w:tcBorders>
              <w:top w:val="single" w:color="auto" w:sz="4" w:space="0"/>
              <w:bottom w:val="single" w:color="auto" w:sz="4" w:space="0"/>
            </w:tcBorders>
            <w:vAlign w:val="center"/>
          </w:tcPr>
          <w:p w14:paraId="1D8C5628">
            <w:pPr>
              <w:spacing w:line="341" w:lineRule="auto"/>
              <w:jc w:val="center"/>
              <w:rPr>
                <w:lang w:eastAsia="zh-CN"/>
              </w:rPr>
            </w:pPr>
          </w:p>
          <w:p w14:paraId="2F0FD40B">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5B8E0E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0AAE2D5">
            <w:pPr>
              <w:jc w:val="center"/>
              <w:rPr>
                <w:rFonts w:eastAsia="宋体"/>
                <w:lang w:eastAsia="zh-CN"/>
              </w:rPr>
            </w:pPr>
          </w:p>
        </w:tc>
        <w:tc>
          <w:tcPr>
            <w:tcW w:w="1623" w:type="dxa"/>
            <w:vMerge w:val="continue"/>
            <w:vAlign w:val="center"/>
          </w:tcPr>
          <w:p w14:paraId="0D82D4A2">
            <w:pPr>
              <w:jc w:val="center"/>
              <w:rPr>
                <w:lang w:eastAsia="zh-CN"/>
              </w:rPr>
            </w:pPr>
          </w:p>
        </w:tc>
      </w:tr>
      <w:tr w14:paraId="0850A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AE71377">
            <w:pPr>
              <w:jc w:val="center"/>
              <w:rPr>
                <w:lang w:eastAsia="zh-CN"/>
              </w:rPr>
            </w:pPr>
          </w:p>
        </w:tc>
        <w:tc>
          <w:tcPr>
            <w:tcW w:w="1449" w:type="dxa"/>
            <w:vMerge w:val="continue"/>
            <w:vAlign w:val="center"/>
          </w:tcPr>
          <w:p w14:paraId="61F582C2">
            <w:pPr>
              <w:jc w:val="center"/>
              <w:rPr>
                <w:lang w:eastAsia="zh-CN"/>
              </w:rPr>
            </w:pPr>
          </w:p>
        </w:tc>
        <w:tc>
          <w:tcPr>
            <w:tcW w:w="5490" w:type="dxa"/>
            <w:vMerge w:val="continue"/>
            <w:vAlign w:val="center"/>
          </w:tcPr>
          <w:p w14:paraId="5E1C7353">
            <w:pPr>
              <w:jc w:val="center"/>
              <w:rPr>
                <w:lang w:eastAsia="zh-CN"/>
              </w:rPr>
            </w:pPr>
          </w:p>
        </w:tc>
        <w:tc>
          <w:tcPr>
            <w:tcW w:w="855" w:type="dxa"/>
            <w:vMerge w:val="continue"/>
            <w:vAlign w:val="center"/>
          </w:tcPr>
          <w:p w14:paraId="0FE5696B">
            <w:pPr>
              <w:jc w:val="center"/>
              <w:rPr>
                <w:lang w:eastAsia="zh-CN"/>
              </w:rPr>
            </w:pPr>
          </w:p>
        </w:tc>
        <w:tc>
          <w:tcPr>
            <w:tcW w:w="825" w:type="dxa"/>
            <w:tcBorders>
              <w:top w:val="single" w:color="auto" w:sz="4" w:space="0"/>
            </w:tcBorders>
            <w:vAlign w:val="center"/>
          </w:tcPr>
          <w:p w14:paraId="3CEB798D">
            <w:pPr>
              <w:jc w:val="center"/>
              <w:rPr>
                <w:lang w:eastAsia="zh-CN"/>
              </w:rPr>
            </w:pPr>
          </w:p>
        </w:tc>
        <w:tc>
          <w:tcPr>
            <w:tcW w:w="3900" w:type="dxa"/>
            <w:tcBorders>
              <w:top w:val="single" w:color="auto" w:sz="4" w:space="0"/>
            </w:tcBorders>
            <w:vAlign w:val="center"/>
          </w:tcPr>
          <w:p w14:paraId="70A0C75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7BD4461">
            <w:pPr>
              <w:jc w:val="center"/>
              <w:rPr>
                <w:rFonts w:eastAsia="宋体"/>
                <w:lang w:eastAsia="zh-CN"/>
              </w:rPr>
            </w:pPr>
          </w:p>
        </w:tc>
        <w:tc>
          <w:tcPr>
            <w:tcW w:w="1623" w:type="dxa"/>
            <w:vMerge w:val="continue"/>
            <w:vAlign w:val="center"/>
          </w:tcPr>
          <w:p w14:paraId="2304B63D">
            <w:pPr>
              <w:jc w:val="center"/>
              <w:rPr>
                <w:lang w:eastAsia="zh-CN"/>
              </w:rPr>
            </w:pPr>
          </w:p>
        </w:tc>
      </w:tr>
      <w:tr w14:paraId="31B5E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938052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1C80C1C">
            <w:pPr>
              <w:pStyle w:val="8"/>
              <w:spacing w:before="51" w:line="214" w:lineRule="auto"/>
              <w:ind w:left="118"/>
              <w:jc w:val="center"/>
              <w:rPr>
                <w:lang w:eastAsia="zh-CN"/>
              </w:rPr>
            </w:pPr>
          </w:p>
        </w:tc>
      </w:tr>
      <w:tr w14:paraId="76F40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2D34C2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09D4C0B">
            <w:pPr>
              <w:pStyle w:val="8"/>
              <w:spacing w:before="54" w:line="216" w:lineRule="auto"/>
              <w:ind w:left="125"/>
              <w:jc w:val="center"/>
              <w:rPr>
                <w:spacing w:val="-4"/>
                <w:lang w:eastAsia="zh-CN"/>
              </w:rPr>
            </w:pPr>
          </w:p>
        </w:tc>
      </w:tr>
      <w:tr w14:paraId="53AB1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E164CC8">
            <w:pPr>
              <w:pStyle w:val="8"/>
              <w:spacing w:before="155" w:line="218" w:lineRule="auto"/>
              <w:ind w:left="133"/>
              <w:jc w:val="center"/>
            </w:pPr>
            <w:r>
              <w:rPr>
                <w:spacing w:val="-3"/>
              </w:rPr>
              <w:t>序号</w:t>
            </w:r>
          </w:p>
        </w:tc>
        <w:tc>
          <w:tcPr>
            <w:tcW w:w="1449" w:type="dxa"/>
            <w:vAlign w:val="center"/>
          </w:tcPr>
          <w:p w14:paraId="24BE3095">
            <w:pPr>
              <w:pStyle w:val="8"/>
              <w:spacing w:before="155" w:line="217" w:lineRule="auto"/>
              <w:ind w:left="120"/>
              <w:jc w:val="center"/>
            </w:pPr>
            <w:r>
              <w:rPr>
                <w:spacing w:val="-3"/>
              </w:rPr>
              <w:t>项目名称</w:t>
            </w:r>
          </w:p>
        </w:tc>
        <w:tc>
          <w:tcPr>
            <w:tcW w:w="5490" w:type="dxa"/>
            <w:vAlign w:val="center"/>
          </w:tcPr>
          <w:p w14:paraId="45F5DAAD">
            <w:pPr>
              <w:pStyle w:val="8"/>
              <w:spacing w:before="155" w:line="218" w:lineRule="auto"/>
              <w:ind w:left="2326"/>
              <w:jc w:val="center"/>
            </w:pPr>
            <w:r>
              <w:rPr>
                <w:spacing w:val="-5"/>
              </w:rPr>
              <w:t>实施依据</w:t>
            </w:r>
          </w:p>
        </w:tc>
        <w:tc>
          <w:tcPr>
            <w:tcW w:w="855" w:type="dxa"/>
            <w:vAlign w:val="center"/>
          </w:tcPr>
          <w:p w14:paraId="4995C306">
            <w:pPr>
              <w:pStyle w:val="8"/>
              <w:spacing w:before="23" w:line="220" w:lineRule="auto"/>
              <w:ind w:left="186"/>
              <w:jc w:val="center"/>
            </w:pPr>
            <w:r>
              <w:rPr>
                <w:spacing w:val="-9"/>
              </w:rPr>
              <w:t>职权</w:t>
            </w:r>
          </w:p>
          <w:p w14:paraId="2D508956">
            <w:pPr>
              <w:pStyle w:val="8"/>
              <w:spacing w:before="1" w:line="195" w:lineRule="auto"/>
              <w:ind w:left="188"/>
              <w:jc w:val="center"/>
            </w:pPr>
            <w:r>
              <w:rPr>
                <w:spacing w:val="-10"/>
              </w:rPr>
              <w:t>类别</w:t>
            </w:r>
          </w:p>
        </w:tc>
        <w:tc>
          <w:tcPr>
            <w:tcW w:w="825" w:type="dxa"/>
            <w:vAlign w:val="center"/>
          </w:tcPr>
          <w:p w14:paraId="707C66C3">
            <w:pPr>
              <w:pStyle w:val="8"/>
              <w:spacing w:before="23" w:line="208" w:lineRule="auto"/>
              <w:ind w:left="136" w:right="128" w:firstLine="9"/>
              <w:jc w:val="center"/>
            </w:pPr>
            <w:r>
              <w:rPr>
                <w:spacing w:val="-9"/>
              </w:rPr>
              <w:t>办理</w:t>
            </w:r>
            <w:r>
              <w:rPr>
                <w:spacing w:val="-4"/>
              </w:rPr>
              <w:t>环节</w:t>
            </w:r>
          </w:p>
        </w:tc>
        <w:tc>
          <w:tcPr>
            <w:tcW w:w="3900" w:type="dxa"/>
            <w:vAlign w:val="center"/>
          </w:tcPr>
          <w:p w14:paraId="6EE37F3F">
            <w:pPr>
              <w:pStyle w:val="8"/>
              <w:spacing w:before="155" w:line="219" w:lineRule="auto"/>
              <w:ind w:firstLine="1484" w:firstLineChars="700"/>
              <w:jc w:val="center"/>
            </w:pPr>
            <w:r>
              <w:rPr>
                <w:spacing w:val="-4"/>
              </w:rPr>
              <w:t>责任事项</w:t>
            </w:r>
          </w:p>
        </w:tc>
        <w:tc>
          <w:tcPr>
            <w:tcW w:w="750" w:type="dxa"/>
            <w:vAlign w:val="center"/>
          </w:tcPr>
          <w:p w14:paraId="4C68DAA3">
            <w:pPr>
              <w:pStyle w:val="8"/>
              <w:spacing w:before="23" w:line="208" w:lineRule="auto"/>
              <w:ind w:right="112"/>
              <w:jc w:val="center"/>
              <w:rPr>
                <w:lang w:eastAsia="zh-CN"/>
              </w:rPr>
            </w:pPr>
            <w:r>
              <w:rPr>
                <w:rFonts w:hint="eastAsia"/>
                <w:lang w:eastAsia="zh-CN"/>
              </w:rPr>
              <w:t>责任科室</w:t>
            </w:r>
          </w:p>
        </w:tc>
        <w:tc>
          <w:tcPr>
            <w:tcW w:w="1623" w:type="dxa"/>
            <w:vAlign w:val="center"/>
          </w:tcPr>
          <w:p w14:paraId="2CBA652A">
            <w:pPr>
              <w:pStyle w:val="8"/>
              <w:spacing w:before="23" w:line="208" w:lineRule="auto"/>
              <w:ind w:left="353" w:right="112" w:hanging="227"/>
              <w:jc w:val="center"/>
              <w:rPr>
                <w:spacing w:val="-6"/>
              </w:rPr>
            </w:pPr>
            <w:r>
              <w:rPr>
                <w:rFonts w:hint="eastAsia"/>
                <w:spacing w:val="-6"/>
                <w:lang w:eastAsia="zh-CN"/>
              </w:rPr>
              <w:t>追责情形</w:t>
            </w:r>
          </w:p>
        </w:tc>
      </w:tr>
      <w:tr w14:paraId="457FD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D4AA5B4">
            <w:pPr>
              <w:pStyle w:val="8"/>
              <w:spacing w:before="72" w:line="180" w:lineRule="auto"/>
              <w:ind w:left="319"/>
              <w:jc w:val="center"/>
              <w:rPr>
                <w:lang w:eastAsia="zh-CN"/>
              </w:rPr>
            </w:pPr>
            <w:r>
              <w:rPr>
                <w:spacing w:val="-11"/>
              </w:rPr>
              <w:t>328</w:t>
            </w:r>
          </w:p>
        </w:tc>
        <w:tc>
          <w:tcPr>
            <w:tcW w:w="1449" w:type="dxa"/>
            <w:vMerge w:val="restart"/>
            <w:tcBorders>
              <w:bottom w:val="nil"/>
            </w:tcBorders>
            <w:vAlign w:val="center"/>
          </w:tcPr>
          <w:p w14:paraId="362ABA33">
            <w:pPr>
              <w:spacing w:line="249" w:lineRule="auto"/>
              <w:jc w:val="center"/>
              <w:rPr>
                <w:lang w:eastAsia="zh-CN"/>
              </w:rPr>
            </w:pPr>
          </w:p>
          <w:p w14:paraId="27A812BB">
            <w:pPr>
              <w:spacing w:line="249" w:lineRule="auto"/>
              <w:jc w:val="center"/>
              <w:rPr>
                <w:lang w:eastAsia="zh-CN"/>
              </w:rPr>
            </w:pPr>
          </w:p>
          <w:p w14:paraId="6F07DE98">
            <w:pPr>
              <w:spacing w:line="249" w:lineRule="auto"/>
              <w:jc w:val="center"/>
              <w:rPr>
                <w:lang w:eastAsia="zh-CN"/>
              </w:rPr>
            </w:pPr>
          </w:p>
          <w:p w14:paraId="7DA3E398">
            <w:pPr>
              <w:pStyle w:val="8"/>
              <w:spacing w:before="71" w:line="218" w:lineRule="auto"/>
              <w:ind w:left="117"/>
              <w:jc w:val="center"/>
              <w:rPr>
                <w:lang w:eastAsia="zh-CN"/>
              </w:rPr>
            </w:pPr>
            <w:r>
              <w:rPr>
                <w:spacing w:val="-4"/>
                <w:lang w:eastAsia="zh-CN"/>
              </w:rPr>
              <w:t>对</w:t>
            </w:r>
            <w:r>
              <w:rPr>
                <w:lang w:eastAsia="zh-CN"/>
              </w:rPr>
              <w:t>中心</w:t>
            </w:r>
            <w:r>
              <w:rPr>
                <w:spacing w:val="-2"/>
                <w:lang w:eastAsia="zh-CN"/>
              </w:rPr>
              <w:t>城区段未经批准利用河道从事养殖活动的处</w:t>
            </w:r>
            <w:r>
              <w:rPr>
                <w:lang w:eastAsia="zh-CN"/>
              </w:rPr>
              <w:t>罚</w:t>
            </w:r>
          </w:p>
        </w:tc>
        <w:tc>
          <w:tcPr>
            <w:tcW w:w="5490" w:type="dxa"/>
            <w:vMerge w:val="restart"/>
            <w:tcBorders>
              <w:bottom w:val="nil"/>
            </w:tcBorders>
            <w:vAlign w:val="center"/>
          </w:tcPr>
          <w:p w14:paraId="2E71E393">
            <w:pPr>
              <w:pStyle w:val="8"/>
              <w:spacing w:before="145" w:line="260" w:lineRule="auto"/>
              <w:ind w:left="111" w:right="103" w:hanging="6"/>
              <w:jc w:val="center"/>
              <w:rPr>
                <w:lang w:eastAsia="zh-CN"/>
              </w:rPr>
            </w:pPr>
            <w:r>
              <w:rPr>
                <w:spacing w:val="-5"/>
                <w:lang w:eastAsia="zh-CN"/>
              </w:rPr>
              <w:t>《河南省实施〈中华人民共和国水法〉办法》第四十四条：“违反本办法第二十七条第六款规定，未经批准利用河道、国有水库从事养殖、旅游、餐饮等活动的，责令限期改正；逾期不改正的，处以一百元以上五百元以下罚款。情节严重，造成严重后果的，处以五百元以上</w:t>
            </w:r>
            <w:r>
              <w:rPr>
                <w:spacing w:val="-1"/>
                <w:lang w:eastAsia="zh-CN"/>
              </w:rPr>
              <w:t>五千元以下罚款”。</w:t>
            </w:r>
          </w:p>
          <w:p w14:paraId="3DDF444B">
            <w:pPr>
              <w:pStyle w:val="8"/>
              <w:spacing w:before="59" w:line="244" w:lineRule="auto"/>
              <w:ind w:left="115" w:right="103" w:hanging="10"/>
              <w:jc w:val="center"/>
              <w:rPr>
                <w:lang w:eastAsia="zh-CN"/>
              </w:rPr>
            </w:pPr>
            <w:r>
              <w:rPr>
                <w:spacing w:val="-5"/>
                <w:lang w:eastAsia="zh-CN"/>
              </w:rPr>
              <w:t>《河南省实施〈中华人民共和国水法〉办法》第二十七</w:t>
            </w:r>
            <w:r>
              <w:rPr>
                <w:spacing w:val="-4"/>
                <w:lang w:eastAsia="zh-CN"/>
              </w:rPr>
              <w:t>条第六款：“</w:t>
            </w:r>
          </w:p>
          <w:p w14:paraId="1FA3A061">
            <w:pPr>
              <w:pStyle w:val="8"/>
              <w:spacing w:before="57" w:line="256" w:lineRule="auto"/>
              <w:ind w:left="108" w:right="36" w:firstLine="11"/>
              <w:jc w:val="center"/>
              <w:rPr>
                <w:lang w:eastAsia="zh-CN"/>
              </w:rPr>
            </w:pPr>
            <w:r>
              <w:rPr>
                <w:spacing w:val="-11"/>
                <w:lang w:eastAsia="zh-CN"/>
              </w:rPr>
              <w:t>禁止在河道、水库、渠道内弃置或堆放阻碍行洪、</w:t>
            </w:r>
            <w:r>
              <w:rPr>
                <w:spacing w:val="-12"/>
                <w:lang w:eastAsia="zh-CN"/>
              </w:rPr>
              <w:t>排涝、</w:t>
            </w:r>
            <w:r>
              <w:rPr>
                <w:spacing w:val="-2"/>
                <w:lang w:eastAsia="zh-CN"/>
              </w:rPr>
              <w:t>灌溉、航运的物体和种植阻碍行洪的林木及高秆作物。</w:t>
            </w:r>
            <w:r>
              <w:rPr>
                <w:spacing w:val="-5"/>
                <w:lang w:eastAsia="zh-CN"/>
              </w:rPr>
              <w:t>在航道内不得弃置沉船和设置碍航渔具，不得种植水生</w:t>
            </w:r>
            <w:r>
              <w:rPr>
                <w:spacing w:val="-1"/>
                <w:lang w:eastAsia="zh-CN"/>
              </w:rPr>
              <w:t>植物。</w:t>
            </w:r>
          </w:p>
          <w:p w14:paraId="6FE7B7B2">
            <w:pPr>
              <w:pStyle w:val="8"/>
              <w:spacing w:before="61" w:line="243" w:lineRule="auto"/>
              <w:ind w:left="118" w:right="103" w:hanging="5"/>
              <w:jc w:val="center"/>
              <w:rPr>
                <w:lang w:eastAsia="zh-CN"/>
              </w:rPr>
            </w:pPr>
            <w:r>
              <w:rPr>
                <w:spacing w:val="-5"/>
                <w:lang w:eastAsia="zh-CN"/>
              </w:rPr>
              <w:t>未经有管辖权的水行政主管部门批准，不得在河床、河</w:t>
            </w:r>
            <w:r>
              <w:rPr>
                <w:spacing w:val="-1"/>
                <w:lang w:eastAsia="zh-CN"/>
              </w:rPr>
              <w:t>滩和大中型渠道管理范围内修建建筑物。</w:t>
            </w:r>
          </w:p>
          <w:p w14:paraId="3727F7F1">
            <w:pPr>
              <w:pStyle w:val="8"/>
              <w:spacing w:before="59" w:line="252" w:lineRule="auto"/>
              <w:ind w:left="113" w:right="45" w:firstLine="6"/>
              <w:jc w:val="center"/>
              <w:rPr>
                <w:lang w:eastAsia="zh-CN"/>
              </w:rPr>
            </w:pPr>
            <w:r>
              <w:rPr>
                <w:spacing w:val="-12"/>
                <w:lang w:eastAsia="zh-CN"/>
              </w:rPr>
              <w:t>禁止在水库库区违法造地。禁止围垦河道，确需围垦的，</w:t>
            </w:r>
            <w:r>
              <w:rPr>
                <w:spacing w:val="-5"/>
                <w:lang w:eastAsia="zh-CN"/>
              </w:rPr>
              <w:t>必须经过科学论证，并提出书面报告，经省水行政主管</w:t>
            </w:r>
            <w:r>
              <w:rPr>
                <w:spacing w:val="-1"/>
                <w:lang w:eastAsia="zh-CN"/>
              </w:rPr>
              <w:t>部门审查后，报省人民政府批准。</w:t>
            </w:r>
          </w:p>
          <w:p w14:paraId="12B100D6">
            <w:pPr>
              <w:pStyle w:val="8"/>
              <w:spacing w:before="62" w:line="251" w:lineRule="auto"/>
              <w:ind w:left="111" w:right="100" w:hanging="1"/>
              <w:jc w:val="center"/>
              <w:rPr>
                <w:lang w:eastAsia="zh-CN"/>
              </w:rPr>
            </w:pPr>
            <w:r>
              <w:rPr>
                <w:spacing w:val="-5"/>
                <w:lang w:eastAsia="zh-CN"/>
              </w:rPr>
              <w:t>利用河道、水库从事养殖、旅游、餐饮等活动的，应当符合水功能区划和水资源保护规划的要求，服从防洪安</w:t>
            </w:r>
            <w:r>
              <w:rPr>
                <w:spacing w:val="-1"/>
                <w:lang w:eastAsia="zh-CN"/>
              </w:rPr>
              <w:t>全和水工程运行安全的需要。</w:t>
            </w:r>
          </w:p>
          <w:p w14:paraId="3910CC57">
            <w:pPr>
              <w:pStyle w:val="8"/>
              <w:spacing w:before="51" w:line="239" w:lineRule="auto"/>
              <w:ind w:left="109" w:firstLine="5"/>
              <w:jc w:val="center"/>
              <w:rPr>
                <w:lang w:eastAsia="zh-CN"/>
              </w:rPr>
            </w:pPr>
            <w:r>
              <w:rPr>
                <w:spacing w:val="-5"/>
                <w:lang w:eastAsia="zh-CN"/>
              </w:rPr>
              <w:t>利用河道、国有水库从事前款规定活动的，应当经有管</w:t>
            </w:r>
            <w:r>
              <w:rPr>
                <w:spacing w:val="-1"/>
                <w:lang w:eastAsia="zh-CN"/>
              </w:rPr>
              <w:t>辖权的水行政主管部门批准”。</w:t>
            </w:r>
          </w:p>
        </w:tc>
        <w:tc>
          <w:tcPr>
            <w:tcW w:w="855" w:type="dxa"/>
            <w:vMerge w:val="restart"/>
            <w:tcBorders>
              <w:bottom w:val="nil"/>
            </w:tcBorders>
            <w:vAlign w:val="center"/>
          </w:tcPr>
          <w:p w14:paraId="090606D9">
            <w:pPr>
              <w:spacing w:line="255" w:lineRule="auto"/>
              <w:jc w:val="center"/>
              <w:rPr>
                <w:lang w:eastAsia="zh-CN"/>
              </w:rPr>
            </w:pPr>
          </w:p>
          <w:p w14:paraId="61643A68">
            <w:pPr>
              <w:spacing w:line="255" w:lineRule="auto"/>
              <w:jc w:val="center"/>
              <w:rPr>
                <w:lang w:eastAsia="zh-CN"/>
              </w:rPr>
            </w:pPr>
          </w:p>
          <w:p w14:paraId="19E9E726">
            <w:pPr>
              <w:spacing w:line="255" w:lineRule="auto"/>
              <w:jc w:val="center"/>
              <w:rPr>
                <w:lang w:eastAsia="zh-CN"/>
              </w:rPr>
            </w:pPr>
          </w:p>
          <w:p w14:paraId="1D32BDC2">
            <w:pPr>
              <w:spacing w:line="255" w:lineRule="auto"/>
              <w:jc w:val="center"/>
              <w:rPr>
                <w:lang w:eastAsia="zh-CN"/>
              </w:rPr>
            </w:pPr>
          </w:p>
          <w:p w14:paraId="3565CB8B">
            <w:pPr>
              <w:spacing w:line="255" w:lineRule="auto"/>
              <w:jc w:val="center"/>
              <w:rPr>
                <w:lang w:eastAsia="zh-CN"/>
              </w:rPr>
            </w:pPr>
          </w:p>
          <w:p w14:paraId="7AFDBC84">
            <w:pPr>
              <w:spacing w:line="255" w:lineRule="auto"/>
              <w:jc w:val="center"/>
              <w:rPr>
                <w:lang w:eastAsia="zh-CN"/>
              </w:rPr>
            </w:pPr>
          </w:p>
          <w:p w14:paraId="0F9CEF26">
            <w:pPr>
              <w:pStyle w:val="8"/>
              <w:spacing w:before="71"/>
              <w:ind w:left="160" w:right="140" w:hanging="8"/>
              <w:jc w:val="center"/>
            </w:pPr>
            <w:r>
              <w:rPr>
                <w:spacing w:val="-4"/>
              </w:rPr>
              <w:t>行政</w:t>
            </w:r>
            <w:r>
              <w:rPr>
                <w:spacing w:val="-8"/>
              </w:rPr>
              <w:t>处罚</w:t>
            </w:r>
          </w:p>
        </w:tc>
        <w:tc>
          <w:tcPr>
            <w:tcW w:w="825" w:type="dxa"/>
            <w:vAlign w:val="center"/>
          </w:tcPr>
          <w:p w14:paraId="7D2F9A17">
            <w:pPr>
              <w:spacing w:line="247" w:lineRule="auto"/>
              <w:jc w:val="center"/>
            </w:pPr>
          </w:p>
          <w:p w14:paraId="754D0AD4">
            <w:pPr>
              <w:pStyle w:val="8"/>
              <w:spacing w:before="71" w:line="219" w:lineRule="auto"/>
              <w:ind w:left="148"/>
              <w:jc w:val="center"/>
            </w:pPr>
            <w:r>
              <w:rPr>
                <w:spacing w:val="-9"/>
              </w:rPr>
              <w:t>立案</w:t>
            </w:r>
          </w:p>
        </w:tc>
        <w:tc>
          <w:tcPr>
            <w:tcW w:w="3900" w:type="dxa"/>
            <w:vAlign w:val="center"/>
          </w:tcPr>
          <w:p w14:paraId="1448210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4F5D160">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3D9068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9F3DCBE">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7B0AC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7230291">
            <w:pPr>
              <w:jc w:val="center"/>
              <w:rPr>
                <w:lang w:eastAsia="zh-CN"/>
              </w:rPr>
            </w:pPr>
          </w:p>
        </w:tc>
        <w:tc>
          <w:tcPr>
            <w:tcW w:w="1449" w:type="dxa"/>
            <w:vMerge w:val="continue"/>
            <w:tcBorders>
              <w:top w:val="nil"/>
              <w:bottom w:val="nil"/>
            </w:tcBorders>
            <w:vAlign w:val="center"/>
          </w:tcPr>
          <w:p w14:paraId="6E4A3B7F">
            <w:pPr>
              <w:jc w:val="center"/>
              <w:rPr>
                <w:lang w:eastAsia="zh-CN"/>
              </w:rPr>
            </w:pPr>
          </w:p>
        </w:tc>
        <w:tc>
          <w:tcPr>
            <w:tcW w:w="5490" w:type="dxa"/>
            <w:vMerge w:val="continue"/>
            <w:tcBorders>
              <w:top w:val="nil"/>
              <w:bottom w:val="nil"/>
            </w:tcBorders>
            <w:vAlign w:val="center"/>
          </w:tcPr>
          <w:p w14:paraId="0BB8F42B">
            <w:pPr>
              <w:jc w:val="center"/>
              <w:rPr>
                <w:lang w:eastAsia="zh-CN"/>
              </w:rPr>
            </w:pPr>
          </w:p>
        </w:tc>
        <w:tc>
          <w:tcPr>
            <w:tcW w:w="855" w:type="dxa"/>
            <w:vMerge w:val="continue"/>
            <w:tcBorders>
              <w:top w:val="nil"/>
              <w:bottom w:val="nil"/>
            </w:tcBorders>
            <w:vAlign w:val="center"/>
          </w:tcPr>
          <w:p w14:paraId="0C68AA39">
            <w:pPr>
              <w:jc w:val="center"/>
              <w:rPr>
                <w:lang w:eastAsia="zh-CN"/>
              </w:rPr>
            </w:pPr>
          </w:p>
        </w:tc>
        <w:tc>
          <w:tcPr>
            <w:tcW w:w="825" w:type="dxa"/>
            <w:vAlign w:val="center"/>
          </w:tcPr>
          <w:p w14:paraId="10492DE1">
            <w:pPr>
              <w:spacing w:line="348" w:lineRule="auto"/>
              <w:jc w:val="center"/>
              <w:rPr>
                <w:lang w:eastAsia="zh-CN"/>
              </w:rPr>
            </w:pPr>
          </w:p>
          <w:p w14:paraId="2133C2CF">
            <w:pPr>
              <w:pStyle w:val="8"/>
              <w:spacing w:before="72" w:line="219" w:lineRule="auto"/>
              <w:ind w:left="138"/>
              <w:jc w:val="center"/>
            </w:pPr>
            <w:r>
              <w:rPr>
                <w:spacing w:val="-4"/>
              </w:rPr>
              <w:t>调查</w:t>
            </w:r>
          </w:p>
        </w:tc>
        <w:tc>
          <w:tcPr>
            <w:tcW w:w="3900" w:type="dxa"/>
            <w:vAlign w:val="center"/>
          </w:tcPr>
          <w:p w14:paraId="3EC4D38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705290C">
            <w:pPr>
              <w:pStyle w:val="8"/>
              <w:spacing w:before="72" w:line="274" w:lineRule="auto"/>
              <w:ind w:left="116" w:right="104"/>
              <w:jc w:val="center"/>
              <w:rPr>
                <w:lang w:eastAsia="zh-CN"/>
              </w:rPr>
            </w:pPr>
          </w:p>
        </w:tc>
        <w:tc>
          <w:tcPr>
            <w:tcW w:w="1623" w:type="dxa"/>
            <w:vMerge w:val="continue"/>
            <w:vAlign w:val="center"/>
          </w:tcPr>
          <w:p w14:paraId="25478A96">
            <w:pPr>
              <w:pStyle w:val="8"/>
              <w:spacing w:before="72" w:line="218" w:lineRule="auto"/>
              <w:ind w:left="116" w:right="105"/>
              <w:jc w:val="center"/>
              <w:rPr>
                <w:lang w:eastAsia="zh-CN"/>
              </w:rPr>
            </w:pPr>
          </w:p>
        </w:tc>
      </w:tr>
      <w:tr w14:paraId="1ACFA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CE21FF3">
            <w:pPr>
              <w:jc w:val="center"/>
              <w:rPr>
                <w:lang w:eastAsia="zh-CN"/>
              </w:rPr>
            </w:pPr>
          </w:p>
        </w:tc>
        <w:tc>
          <w:tcPr>
            <w:tcW w:w="1449" w:type="dxa"/>
            <w:vMerge w:val="continue"/>
            <w:tcBorders>
              <w:top w:val="nil"/>
              <w:bottom w:val="nil"/>
            </w:tcBorders>
            <w:vAlign w:val="center"/>
          </w:tcPr>
          <w:p w14:paraId="3541B23E">
            <w:pPr>
              <w:jc w:val="center"/>
              <w:rPr>
                <w:lang w:eastAsia="zh-CN"/>
              </w:rPr>
            </w:pPr>
          </w:p>
        </w:tc>
        <w:tc>
          <w:tcPr>
            <w:tcW w:w="5490" w:type="dxa"/>
            <w:vMerge w:val="continue"/>
            <w:tcBorders>
              <w:top w:val="nil"/>
              <w:bottom w:val="nil"/>
            </w:tcBorders>
            <w:vAlign w:val="center"/>
          </w:tcPr>
          <w:p w14:paraId="58816AE0">
            <w:pPr>
              <w:jc w:val="center"/>
              <w:rPr>
                <w:lang w:eastAsia="zh-CN"/>
              </w:rPr>
            </w:pPr>
          </w:p>
        </w:tc>
        <w:tc>
          <w:tcPr>
            <w:tcW w:w="855" w:type="dxa"/>
            <w:vMerge w:val="continue"/>
            <w:tcBorders>
              <w:top w:val="nil"/>
              <w:bottom w:val="nil"/>
            </w:tcBorders>
            <w:vAlign w:val="center"/>
          </w:tcPr>
          <w:p w14:paraId="540A7D6E">
            <w:pPr>
              <w:jc w:val="center"/>
              <w:rPr>
                <w:lang w:eastAsia="zh-CN"/>
              </w:rPr>
            </w:pPr>
          </w:p>
        </w:tc>
        <w:tc>
          <w:tcPr>
            <w:tcW w:w="825" w:type="dxa"/>
            <w:vAlign w:val="center"/>
          </w:tcPr>
          <w:p w14:paraId="6B06867A">
            <w:pPr>
              <w:spacing w:line="349" w:lineRule="auto"/>
              <w:jc w:val="center"/>
              <w:rPr>
                <w:lang w:eastAsia="zh-CN"/>
              </w:rPr>
            </w:pPr>
          </w:p>
          <w:p w14:paraId="11510006">
            <w:pPr>
              <w:pStyle w:val="8"/>
              <w:spacing w:before="71" w:line="218" w:lineRule="auto"/>
              <w:ind w:left="153"/>
              <w:jc w:val="center"/>
            </w:pPr>
            <w:r>
              <w:rPr>
                <w:spacing w:val="-11"/>
              </w:rPr>
              <w:t>审查</w:t>
            </w:r>
          </w:p>
        </w:tc>
        <w:tc>
          <w:tcPr>
            <w:tcW w:w="3900" w:type="dxa"/>
            <w:vAlign w:val="center"/>
          </w:tcPr>
          <w:p w14:paraId="672186E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04E6809">
            <w:pPr>
              <w:pStyle w:val="8"/>
              <w:spacing w:before="55" w:line="252" w:lineRule="auto"/>
              <w:ind w:left="116" w:right="104"/>
              <w:jc w:val="center"/>
              <w:rPr>
                <w:lang w:eastAsia="zh-CN"/>
              </w:rPr>
            </w:pPr>
          </w:p>
        </w:tc>
        <w:tc>
          <w:tcPr>
            <w:tcW w:w="1623" w:type="dxa"/>
            <w:vMerge w:val="continue"/>
            <w:vAlign w:val="center"/>
          </w:tcPr>
          <w:p w14:paraId="0A052CC0">
            <w:pPr>
              <w:pStyle w:val="8"/>
              <w:spacing w:before="23" w:line="210" w:lineRule="auto"/>
              <w:ind w:left="116" w:right="105"/>
              <w:jc w:val="center"/>
              <w:rPr>
                <w:lang w:eastAsia="zh-CN"/>
              </w:rPr>
            </w:pPr>
          </w:p>
        </w:tc>
      </w:tr>
      <w:tr w14:paraId="3889E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33FE3D4">
            <w:pPr>
              <w:jc w:val="center"/>
              <w:rPr>
                <w:lang w:eastAsia="zh-CN"/>
              </w:rPr>
            </w:pPr>
          </w:p>
        </w:tc>
        <w:tc>
          <w:tcPr>
            <w:tcW w:w="1449" w:type="dxa"/>
            <w:vMerge w:val="continue"/>
            <w:tcBorders>
              <w:top w:val="nil"/>
              <w:bottom w:val="nil"/>
            </w:tcBorders>
            <w:vAlign w:val="center"/>
          </w:tcPr>
          <w:p w14:paraId="3738316A">
            <w:pPr>
              <w:jc w:val="center"/>
              <w:rPr>
                <w:lang w:eastAsia="zh-CN"/>
              </w:rPr>
            </w:pPr>
          </w:p>
        </w:tc>
        <w:tc>
          <w:tcPr>
            <w:tcW w:w="5490" w:type="dxa"/>
            <w:vMerge w:val="continue"/>
            <w:tcBorders>
              <w:top w:val="nil"/>
              <w:bottom w:val="nil"/>
            </w:tcBorders>
            <w:vAlign w:val="center"/>
          </w:tcPr>
          <w:p w14:paraId="18CF293F">
            <w:pPr>
              <w:jc w:val="center"/>
              <w:rPr>
                <w:lang w:eastAsia="zh-CN"/>
              </w:rPr>
            </w:pPr>
          </w:p>
        </w:tc>
        <w:tc>
          <w:tcPr>
            <w:tcW w:w="855" w:type="dxa"/>
            <w:vMerge w:val="continue"/>
            <w:tcBorders>
              <w:top w:val="nil"/>
              <w:bottom w:val="nil"/>
            </w:tcBorders>
            <w:vAlign w:val="center"/>
          </w:tcPr>
          <w:p w14:paraId="02DF37A5">
            <w:pPr>
              <w:jc w:val="center"/>
              <w:rPr>
                <w:lang w:eastAsia="zh-CN"/>
              </w:rPr>
            </w:pPr>
          </w:p>
        </w:tc>
        <w:tc>
          <w:tcPr>
            <w:tcW w:w="825" w:type="dxa"/>
            <w:vAlign w:val="center"/>
          </w:tcPr>
          <w:p w14:paraId="41D9F6BE">
            <w:pPr>
              <w:spacing w:line="361" w:lineRule="auto"/>
              <w:jc w:val="center"/>
              <w:rPr>
                <w:lang w:eastAsia="zh-CN"/>
              </w:rPr>
            </w:pPr>
          </w:p>
          <w:p w14:paraId="6EC19BF4">
            <w:pPr>
              <w:pStyle w:val="8"/>
              <w:spacing w:before="72" w:line="219" w:lineRule="auto"/>
              <w:ind w:left="145"/>
              <w:jc w:val="center"/>
            </w:pPr>
            <w:r>
              <w:rPr>
                <w:spacing w:val="-7"/>
              </w:rPr>
              <w:t>告知</w:t>
            </w:r>
          </w:p>
        </w:tc>
        <w:tc>
          <w:tcPr>
            <w:tcW w:w="3900" w:type="dxa"/>
            <w:vAlign w:val="center"/>
          </w:tcPr>
          <w:p w14:paraId="11AAE46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D5116C5">
            <w:pPr>
              <w:pStyle w:val="8"/>
              <w:spacing w:before="98" w:line="229" w:lineRule="auto"/>
              <w:ind w:left="116" w:right="104"/>
              <w:jc w:val="center"/>
              <w:rPr>
                <w:lang w:eastAsia="zh-CN"/>
              </w:rPr>
            </w:pPr>
          </w:p>
        </w:tc>
        <w:tc>
          <w:tcPr>
            <w:tcW w:w="1623" w:type="dxa"/>
            <w:vMerge w:val="continue"/>
            <w:vAlign w:val="center"/>
          </w:tcPr>
          <w:p w14:paraId="3F6A4D47">
            <w:pPr>
              <w:pStyle w:val="8"/>
              <w:spacing w:before="26" w:line="209" w:lineRule="auto"/>
              <w:ind w:left="116" w:right="105"/>
              <w:jc w:val="center"/>
              <w:rPr>
                <w:lang w:eastAsia="zh-CN"/>
              </w:rPr>
            </w:pPr>
          </w:p>
        </w:tc>
      </w:tr>
      <w:tr w14:paraId="635A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F68AC6C">
            <w:pPr>
              <w:jc w:val="center"/>
              <w:rPr>
                <w:lang w:eastAsia="zh-CN"/>
              </w:rPr>
            </w:pPr>
          </w:p>
        </w:tc>
        <w:tc>
          <w:tcPr>
            <w:tcW w:w="1449" w:type="dxa"/>
            <w:vMerge w:val="continue"/>
            <w:tcBorders>
              <w:top w:val="nil"/>
              <w:bottom w:val="nil"/>
            </w:tcBorders>
            <w:vAlign w:val="center"/>
          </w:tcPr>
          <w:p w14:paraId="79E54490">
            <w:pPr>
              <w:jc w:val="center"/>
              <w:rPr>
                <w:lang w:eastAsia="zh-CN"/>
              </w:rPr>
            </w:pPr>
          </w:p>
        </w:tc>
        <w:tc>
          <w:tcPr>
            <w:tcW w:w="5490" w:type="dxa"/>
            <w:vMerge w:val="continue"/>
            <w:tcBorders>
              <w:top w:val="nil"/>
              <w:bottom w:val="nil"/>
            </w:tcBorders>
            <w:vAlign w:val="center"/>
          </w:tcPr>
          <w:p w14:paraId="7542D98D">
            <w:pPr>
              <w:jc w:val="center"/>
              <w:rPr>
                <w:lang w:eastAsia="zh-CN"/>
              </w:rPr>
            </w:pPr>
          </w:p>
        </w:tc>
        <w:tc>
          <w:tcPr>
            <w:tcW w:w="855" w:type="dxa"/>
            <w:vMerge w:val="continue"/>
            <w:tcBorders>
              <w:top w:val="nil"/>
              <w:bottom w:val="nil"/>
            </w:tcBorders>
            <w:vAlign w:val="center"/>
          </w:tcPr>
          <w:p w14:paraId="5F86FD30">
            <w:pPr>
              <w:jc w:val="center"/>
              <w:rPr>
                <w:lang w:eastAsia="zh-CN"/>
              </w:rPr>
            </w:pPr>
          </w:p>
        </w:tc>
        <w:tc>
          <w:tcPr>
            <w:tcW w:w="825" w:type="dxa"/>
            <w:vAlign w:val="center"/>
          </w:tcPr>
          <w:p w14:paraId="7A590859">
            <w:pPr>
              <w:pStyle w:val="8"/>
              <w:spacing w:before="285" w:line="219" w:lineRule="auto"/>
              <w:ind w:left="143"/>
              <w:jc w:val="center"/>
            </w:pPr>
            <w:r>
              <w:rPr>
                <w:spacing w:val="-7"/>
              </w:rPr>
              <w:t>决定</w:t>
            </w:r>
          </w:p>
        </w:tc>
        <w:tc>
          <w:tcPr>
            <w:tcW w:w="3900" w:type="dxa"/>
            <w:vAlign w:val="center"/>
          </w:tcPr>
          <w:p w14:paraId="65187DA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F607630">
            <w:pPr>
              <w:pStyle w:val="8"/>
              <w:spacing w:before="76" w:line="281" w:lineRule="auto"/>
              <w:ind w:left="115" w:right="104" w:firstLine="13"/>
              <w:jc w:val="center"/>
              <w:rPr>
                <w:lang w:eastAsia="zh-CN"/>
              </w:rPr>
            </w:pPr>
          </w:p>
        </w:tc>
        <w:tc>
          <w:tcPr>
            <w:tcW w:w="1623" w:type="dxa"/>
            <w:vMerge w:val="continue"/>
            <w:vAlign w:val="center"/>
          </w:tcPr>
          <w:p w14:paraId="5D850D6E">
            <w:pPr>
              <w:pStyle w:val="8"/>
              <w:spacing w:before="63" w:line="218" w:lineRule="auto"/>
              <w:ind w:left="115" w:right="105" w:firstLine="13"/>
              <w:jc w:val="center"/>
              <w:rPr>
                <w:spacing w:val="-4"/>
                <w:lang w:eastAsia="zh-CN"/>
              </w:rPr>
            </w:pPr>
          </w:p>
        </w:tc>
      </w:tr>
      <w:tr w14:paraId="5F569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43CCB75">
            <w:pPr>
              <w:jc w:val="center"/>
              <w:rPr>
                <w:lang w:eastAsia="zh-CN"/>
              </w:rPr>
            </w:pPr>
          </w:p>
        </w:tc>
        <w:tc>
          <w:tcPr>
            <w:tcW w:w="1449" w:type="dxa"/>
            <w:vMerge w:val="continue"/>
            <w:tcBorders>
              <w:top w:val="nil"/>
            </w:tcBorders>
            <w:vAlign w:val="center"/>
          </w:tcPr>
          <w:p w14:paraId="2F5603AC">
            <w:pPr>
              <w:jc w:val="center"/>
              <w:rPr>
                <w:lang w:eastAsia="zh-CN"/>
              </w:rPr>
            </w:pPr>
          </w:p>
        </w:tc>
        <w:tc>
          <w:tcPr>
            <w:tcW w:w="5490" w:type="dxa"/>
            <w:vMerge w:val="continue"/>
            <w:tcBorders>
              <w:top w:val="nil"/>
            </w:tcBorders>
            <w:vAlign w:val="center"/>
          </w:tcPr>
          <w:p w14:paraId="4529A8B8">
            <w:pPr>
              <w:jc w:val="center"/>
              <w:rPr>
                <w:lang w:eastAsia="zh-CN"/>
              </w:rPr>
            </w:pPr>
          </w:p>
        </w:tc>
        <w:tc>
          <w:tcPr>
            <w:tcW w:w="855" w:type="dxa"/>
            <w:vMerge w:val="continue"/>
            <w:tcBorders>
              <w:top w:val="nil"/>
            </w:tcBorders>
            <w:vAlign w:val="center"/>
          </w:tcPr>
          <w:p w14:paraId="6EA6D44F">
            <w:pPr>
              <w:jc w:val="center"/>
              <w:rPr>
                <w:lang w:eastAsia="zh-CN"/>
              </w:rPr>
            </w:pPr>
          </w:p>
        </w:tc>
        <w:tc>
          <w:tcPr>
            <w:tcW w:w="825" w:type="dxa"/>
            <w:tcBorders>
              <w:bottom w:val="single" w:color="auto" w:sz="4" w:space="0"/>
            </w:tcBorders>
            <w:vAlign w:val="center"/>
          </w:tcPr>
          <w:p w14:paraId="4CFCEDA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6464EB6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CDB4E99">
            <w:pPr>
              <w:jc w:val="center"/>
              <w:rPr>
                <w:rFonts w:eastAsia="宋体"/>
                <w:lang w:eastAsia="zh-CN"/>
              </w:rPr>
            </w:pPr>
          </w:p>
        </w:tc>
        <w:tc>
          <w:tcPr>
            <w:tcW w:w="1623" w:type="dxa"/>
            <w:vMerge w:val="continue"/>
            <w:vAlign w:val="center"/>
          </w:tcPr>
          <w:p w14:paraId="7A2F7514">
            <w:pPr>
              <w:jc w:val="center"/>
              <w:rPr>
                <w:lang w:eastAsia="zh-CN"/>
              </w:rPr>
            </w:pPr>
          </w:p>
        </w:tc>
      </w:tr>
      <w:tr w14:paraId="46CFD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8B3A899">
            <w:pPr>
              <w:jc w:val="center"/>
              <w:rPr>
                <w:lang w:eastAsia="zh-CN"/>
              </w:rPr>
            </w:pPr>
          </w:p>
        </w:tc>
        <w:tc>
          <w:tcPr>
            <w:tcW w:w="1449" w:type="dxa"/>
            <w:vMerge w:val="continue"/>
            <w:vAlign w:val="center"/>
          </w:tcPr>
          <w:p w14:paraId="0C8B2577">
            <w:pPr>
              <w:jc w:val="center"/>
              <w:rPr>
                <w:lang w:eastAsia="zh-CN"/>
              </w:rPr>
            </w:pPr>
          </w:p>
        </w:tc>
        <w:tc>
          <w:tcPr>
            <w:tcW w:w="5490" w:type="dxa"/>
            <w:vMerge w:val="continue"/>
            <w:vAlign w:val="center"/>
          </w:tcPr>
          <w:p w14:paraId="6492B633">
            <w:pPr>
              <w:jc w:val="center"/>
              <w:rPr>
                <w:lang w:eastAsia="zh-CN"/>
              </w:rPr>
            </w:pPr>
          </w:p>
        </w:tc>
        <w:tc>
          <w:tcPr>
            <w:tcW w:w="855" w:type="dxa"/>
            <w:vMerge w:val="continue"/>
            <w:vAlign w:val="center"/>
          </w:tcPr>
          <w:p w14:paraId="27D061BE">
            <w:pPr>
              <w:jc w:val="center"/>
              <w:rPr>
                <w:lang w:eastAsia="zh-CN"/>
              </w:rPr>
            </w:pPr>
          </w:p>
        </w:tc>
        <w:tc>
          <w:tcPr>
            <w:tcW w:w="825" w:type="dxa"/>
            <w:tcBorders>
              <w:top w:val="single" w:color="auto" w:sz="4" w:space="0"/>
              <w:bottom w:val="single" w:color="auto" w:sz="4" w:space="0"/>
            </w:tcBorders>
            <w:vAlign w:val="center"/>
          </w:tcPr>
          <w:p w14:paraId="6A1FCDA8">
            <w:pPr>
              <w:spacing w:line="341" w:lineRule="auto"/>
              <w:jc w:val="center"/>
              <w:rPr>
                <w:lang w:eastAsia="zh-CN"/>
              </w:rPr>
            </w:pPr>
          </w:p>
          <w:p w14:paraId="744D103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C746854">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41C0332">
            <w:pPr>
              <w:jc w:val="center"/>
              <w:rPr>
                <w:rFonts w:eastAsia="宋体"/>
                <w:lang w:eastAsia="zh-CN"/>
              </w:rPr>
            </w:pPr>
          </w:p>
        </w:tc>
        <w:tc>
          <w:tcPr>
            <w:tcW w:w="1623" w:type="dxa"/>
            <w:vMerge w:val="continue"/>
            <w:vAlign w:val="center"/>
          </w:tcPr>
          <w:p w14:paraId="7DF130CE">
            <w:pPr>
              <w:jc w:val="center"/>
              <w:rPr>
                <w:lang w:eastAsia="zh-CN"/>
              </w:rPr>
            </w:pPr>
          </w:p>
        </w:tc>
      </w:tr>
      <w:tr w14:paraId="0C58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FC24B0E">
            <w:pPr>
              <w:jc w:val="center"/>
              <w:rPr>
                <w:lang w:eastAsia="zh-CN"/>
              </w:rPr>
            </w:pPr>
          </w:p>
        </w:tc>
        <w:tc>
          <w:tcPr>
            <w:tcW w:w="1449" w:type="dxa"/>
            <w:vMerge w:val="continue"/>
            <w:vAlign w:val="center"/>
          </w:tcPr>
          <w:p w14:paraId="53CF43B0">
            <w:pPr>
              <w:jc w:val="center"/>
              <w:rPr>
                <w:lang w:eastAsia="zh-CN"/>
              </w:rPr>
            </w:pPr>
          </w:p>
        </w:tc>
        <w:tc>
          <w:tcPr>
            <w:tcW w:w="5490" w:type="dxa"/>
            <w:vMerge w:val="continue"/>
            <w:vAlign w:val="center"/>
          </w:tcPr>
          <w:p w14:paraId="28A8277A">
            <w:pPr>
              <w:jc w:val="center"/>
              <w:rPr>
                <w:lang w:eastAsia="zh-CN"/>
              </w:rPr>
            </w:pPr>
          </w:p>
        </w:tc>
        <w:tc>
          <w:tcPr>
            <w:tcW w:w="855" w:type="dxa"/>
            <w:vMerge w:val="continue"/>
            <w:vAlign w:val="center"/>
          </w:tcPr>
          <w:p w14:paraId="2704F090">
            <w:pPr>
              <w:jc w:val="center"/>
              <w:rPr>
                <w:lang w:eastAsia="zh-CN"/>
              </w:rPr>
            </w:pPr>
          </w:p>
        </w:tc>
        <w:tc>
          <w:tcPr>
            <w:tcW w:w="825" w:type="dxa"/>
            <w:tcBorders>
              <w:top w:val="single" w:color="auto" w:sz="4" w:space="0"/>
            </w:tcBorders>
            <w:vAlign w:val="center"/>
          </w:tcPr>
          <w:p w14:paraId="6AAC8BA9">
            <w:pPr>
              <w:jc w:val="center"/>
              <w:rPr>
                <w:lang w:eastAsia="zh-CN"/>
              </w:rPr>
            </w:pPr>
          </w:p>
        </w:tc>
        <w:tc>
          <w:tcPr>
            <w:tcW w:w="3900" w:type="dxa"/>
            <w:tcBorders>
              <w:top w:val="single" w:color="auto" w:sz="4" w:space="0"/>
            </w:tcBorders>
            <w:vAlign w:val="center"/>
          </w:tcPr>
          <w:p w14:paraId="6226C25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57DBD1B">
            <w:pPr>
              <w:jc w:val="center"/>
              <w:rPr>
                <w:rFonts w:eastAsia="宋体"/>
                <w:lang w:eastAsia="zh-CN"/>
              </w:rPr>
            </w:pPr>
          </w:p>
        </w:tc>
        <w:tc>
          <w:tcPr>
            <w:tcW w:w="1623" w:type="dxa"/>
            <w:vMerge w:val="continue"/>
            <w:vAlign w:val="center"/>
          </w:tcPr>
          <w:p w14:paraId="0EC5A51E">
            <w:pPr>
              <w:jc w:val="center"/>
              <w:rPr>
                <w:lang w:eastAsia="zh-CN"/>
              </w:rPr>
            </w:pPr>
          </w:p>
        </w:tc>
      </w:tr>
      <w:tr w14:paraId="4AF32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4459E9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474441F">
            <w:pPr>
              <w:pStyle w:val="8"/>
              <w:spacing w:before="51" w:line="214" w:lineRule="auto"/>
              <w:ind w:left="118"/>
              <w:jc w:val="center"/>
              <w:rPr>
                <w:lang w:eastAsia="zh-CN"/>
              </w:rPr>
            </w:pPr>
          </w:p>
        </w:tc>
      </w:tr>
      <w:tr w14:paraId="4CECE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4012BD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A8AB4BC">
            <w:pPr>
              <w:pStyle w:val="8"/>
              <w:spacing w:before="54" w:line="216" w:lineRule="auto"/>
              <w:ind w:left="125"/>
              <w:jc w:val="center"/>
              <w:rPr>
                <w:spacing w:val="-4"/>
                <w:lang w:eastAsia="zh-CN"/>
              </w:rPr>
            </w:pPr>
          </w:p>
        </w:tc>
      </w:tr>
      <w:tr w14:paraId="12D96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9CE1111">
            <w:pPr>
              <w:pStyle w:val="8"/>
              <w:spacing w:before="155" w:line="218" w:lineRule="auto"/>
              <w:ind w:left="133"/>
              <w:jc w:val="center"/>
            </w:pPr>
            <w:r>
              <w:rPr>
                <w:spacing w:val="-3"/>
              </w:rPr>
              <w:t>序号</w:t>
            </w:r>
          </w:p>
        </w:tc>
        <w:tc>
          <w:tcPr>
            <w:tcW w:w="1449" w:type="dxa"/>
            <w:vAlign w:val="center"/>
          </w:tcPr>
          <w:p w14:paraId="574CB06F">
            <w:pPr>
              <w:pStyle w:val="8"/>
              <w:spacing w:before="155" w:line="217" w:lineRule="auto"/>
              <w:ind w:left="120"/>
              <w:jc w:val="center"/>
            </w:pPr>
            <w:r>
              <w:rPr>
                <w:spacing w:val="-3"/>
              </w:rPr>
              <w:t>项目名称</w:t>
            </w:r>
          </w:p>
        </w:tc>
        <w:tc>
          <w:tcPr>
            <w:tcW w:w="5490" w:type="dxa"/>
            <w:vAlign w:val="center"/>
          </w:tcPr>
          <w:p w14:paraId="6442392E">
            <w:pPr>
              <w:pStyle w:val="8"/>
              <w:spacing w:before="155" w:line="218" w:lineRule="auto"/>
              <w:ind w:left="2326"/>
              <w:jc w:val="center"/>
            </w:pPr>
            <w:r>
              <w:rPr>
                <w:spacing w:val="-5"/>
              </w:rPr>
              <w:t>实施依据</w:t>
            </w:r>
          </w:p>
        </w:tc>
        <w:tc>
          <w:tcPr>
            <w:tcW w:w="855" w:type="dxa"/>
            <w:vAlign w:val="center"/>
          </w:tcPr>
          <w:p w14:paraId="0F5D681A">
            <w:pPr>
              <w:pStyle w:val="8"/>
              <w:spacing w:before="23" w:line="220" w:lineRule="auto"/>
              <w:ind w:left="186"/>
              <w:jc w:val="center"/>
            </w:pPr>
            <w:r>
              <w:rPr>
                <w:spacing w:val="-9"/>
              </w:rPr>
              <w:t>职权</w:t>
            </w:r>
          </w:p>
          <w:p w14:paraId="6403948F">
            <w:pPr>
              <w:pStyle w:val="8"/>
              <w:spacing w:before="1" w:line="195" w:lineRule="auto"/>
              <w:ind w:left="188"/>
              <w:jc w:val="center"/>
            </w:pPr>
            <w:r>
              <w:rPr>
                <w:spacing w:val="-10"/>
              </w:rPr>
              <w:t>类别</w:t>
            </w:r>
          </w:p>
        </w:tc>
        <w:tc>
          <w:tcPr>
            <w:tcW w:w="825" w:type="dxa"/>
            <w:vAlign w:val="center"/>
          </w:tcPr>
          <w:p w14:paraId="2B53C3A8">
            <w:pPr>
              <w:pStyle w:val="8"/>
              <w:spacing w:before="23" w:line="208" w:lineRule="auto"/>
              <w:ind w:left="136" w:right="128" w:firstLine="9"/>
              <w:jc w:val="center"/>
            </w:pPr>
            <w:r>
              <w:rPr>
                <w:spacing w:val="-9"/>
              </w:rPr>
              <w:t>办理</w:t>
            </w:r>
            <w:r>
              <w:rPr>
                <w:spacing w:val="-4"/>
              </w:rPr>
              <w:t>环节</w:t>
            </w:r>
          </w:p>
        </w:tc>
        <w:tc>
          <w:tcPr>
            <w:tcW w:w="3900" w:type="dxa"/>
            <w:vAlign w:val="center"/>
          </w:tcPr>
          <w:p w14:paraId="23D51340">
            <w:pPr>
              <w:pStyle w:val="8"/>
              <w:spacing w:before="155" w:line="219" w:lineRule="auto"/>
              <w:ind w:firstLine="1484" w:firstLineChars="700"/>
              <w:jc w:val="center"/>
            </w:pPr>
            <w:r>
              <w:rPr>
                <w:spacing w:val="-4"/>
              </w:rPr>
              <w:t>责任事项</w:t>
            </w:r>
          </w:p>
        </w:tc>
        <w:tc>
          <w:tcPr>
            <w:tcW w:w="750" w:type="dxa"/>
            <w:vAlign w:val="center"/>
          </w:tcPr>
          <w:p w14:paraId="48046971">
            <w:pPr>
              <w:pStyle w:val="8"/>
              <w:spacing w:before="23" w:line="208" w:lineRule="auto"/>
              <w:ind w:right="112"/>
              <w:jc w:val="center"/>
              <w:rPr>
                <w:lang w:eastAsia="zh-CN"/>
              </w:rPr>
            </w:pPr>
            <w:r>
              <w:rPr>
                <w:rFonts w:hint="eastAsia"/>
                <w:lang w:eastAsia="zh-CN"/>
              </w:rPr>
              <w:t>责任科室</w:t>
            </w:r>
          </w:p>
        </w:tc>
        <w:tc>
          <w:tcPr>
            <w:tcW w:w="1623" w:type="dxa"/>
            <w:vAlign w:val="center"/>
          </w:tcPr>
          <w:p w14:paraId="37B589A4">
            <w:pPr>
              <w:pStyle w:val="8"/>
              <w:spacing w:before="23" w:line="208" w:lineRule="auto"/>
              <w:ind w:left="353" w:right="112" w:hanging="227"/>
              <w:jc w:val="center"/>
              <w:rPr>
                <w:spacing w:val="-6"/>
              </w:rPr>
            </w:pPr>
            <w:r>
              <w:rPr>
                <w:rFonts w:hint="eastAsia"/>
                <w:spacing w:val="-6"/>
                <w:lang w:eastAsia="zh-CN"/>
              </w:rPr>
              <w:t>追责情形</w:t>
            </w:r>
          </w:p>
        </w:tc>
      </w:tr>
      <w:tr w14:paraId="3A31B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582D4FB7">
            <w:pPr>
              <w:pStyle w:val="8"/>
              <w:spacing w:before="72" w:line="180" w:lineRule="auto"/>
              <w:ind w:left="319"/>
              <w:jc w:val="center"/>
              <w:rPr>
                <w:lang w:eastAsia="zh-CN"/>
              </w:rPr>
            </w:pPr>
            <w:r>
              <w:rPr>
                <w:spacing w:val="-11"/>
              </w:rPr>
              <w:t>329</w:t>
            </w:r>
          </w:p>
        </w:tc>
        <w:tc>
          <w:tcPr>
            <w:tcW w:w="1449" w:type="dxa"/>
            <w:vMerge w:val="restart"/>
            <w:tcBorders>
              <w:bottom w:val="nil"/>
            </w:tcBorders>
            <w:vAlign w:val="center"/>
          </w:tcPr>
          <w:p w14:paraId="7562AC79">
            <w:pPr>
              <w:spacing w:line="248" w:lineRule="auto"/>
              <w:jc w:val="center"/>
              <w:rPr>
                <w:lang w:eastAsia="zh-CN"/>
              </w:rPr>
            </w:pPr>
          </w:p>
          <w:p w14:paraId="150A58D4">
            <w:pPr>
              <w:spacing w:line="249" w:lineRule="auto"/>
              <w:jc w:val="center"/>
              <w:rPr>
                <w:lang w:eastAsia="zh-CN"/>
              </w:rPr>
            </w:pPr>
          </w:p>
          <w:p w14:paraId="7D6DF9BB">
            <w:pPr>
              <w:pStyle w:val="8"/>
              <w:spacing w:before="72" w:line="218" w:lineRule="auto"/>
              <w:ind w:left="108" w:right="132"/>
              <w:jc w:val="center"/>
              <w:rPr>
                <w:lang w:eastAsia="zh-CN"/>
              </w:rPr>
            </w:pPr>
            <w:r>
              <w:rPr>
                <w:spacing w:val="-5"/>
                <w:lang w:eastAsia="zh-CN"/>
              </w:rPr>
              <w:t>对在建筑</w:t>
            </w:r>
            <w:r>
              <w:rPr>
                <w:spacing w:val="-3"/>
                <w:lang w:eastAsia="zh-CN"/>
              </w:rPr>
              <w:t>物、构筑</w:t>
            </w:r>
            <w:r>
              <w:rPr>
                <w:spacing w:val="5"/>
                <w:lang w:eastAsia="zh-CN"/>
              </w:rPr>
              <w:t>物墙面、</w:t>
            </w:r>
            <w:r>
              <w:rPr>
                <w:spacing w:val="-3"/>
                <w:lang w:eastAsia="zh-CN"/>
              </w:rPr>
              <w:t>地面和其他公共设施上非法涂写、刻</w:t>
            </w:r>
            <w:r>
              <w:rPr>
                <w:spacing w:val="-29"/>
                <w:lang w:eastAsia="zh-CN"/>
              </w:rPr>
              <w:t>画、喷涂、</w:t>
            </w:r>
            <w:r>
              <w:rPr>
                <w:spacing w:val="-3"/>
                <w:lang w:eastAsia="zh-CN"/>
              </w:rPr>
              <w:t>粘贴的处</w:t>
            </w:r>
            <w:r>
              <w:rPr>
                <w:lang w:eastAsia="zh-CN"/>
              </w:rPr>
              <w:t>罚</w:t>
            </w:r>
          </w:p>
        </w:tc>
        <w:tc>
          <w:tcPr>
            <w:tcW w:w="5490" w:type="dxa"/>
            <w:vMerge w:val="restart"/>
            <w:tcBorders>
              <w:bottom w:val="nil"/>
            </w:tcBorders>
            <w:vAlign w:val="center"/>
          </w:tcPr>
          <w:p w14:paraId="68E05CAC">
            <w:pPr>
              <w:spacing w:line="244" w:lineRule="auto"/>
              <w:jc w:val="center"/>
              <w:rPr>
                <w:lang w:eastAsia="zh-CN"/>
              </w:rPr>
            </w:pPr>
          </w:p>
          <w:p w14:paraId="17FF5306">
            <w:pPr>
              <w:spacing w:line="244" w:lineRule="auto"/>
              <w:jc w:val="center"/>
              <w:rPr>
                <w:lang w:eastAsia="zh-CN"/>
              </w:rPr>
            </w:pPr>
          </w:p>
          <w:p w14:paraId="1154F9A8">
            <w:pPr>
              <w:spacing w:line="244" w:lineRule="auto"/>
              <w:jc w:val="center"/>
              <w:rPr>
                <w:lang w:eastAsia="zh-CN"/>
              </w:rPr>
            </w:pPr>
          </w:p>
          <w:p w14:paraId="1DC3FD83">
            <w:pPr>
              <w:spacing w:line="244" w:lineRule="auto"/>
              <w:jc w:val="center"/>
              <w:rPr>
                <w:lang w:eastAsia="zh-CN"/>
              </w:rPr>
            </w:pPr>
          </w:p>
          <w:p w14:paraId="7B316785">
            <w:pPr>
              <w:spacing w:line="244" w:lineRule="auto"/>
              <w:jc w:val="center"/>
              <w:rPr>
                <w:lang w:eastAsia="zh-CN"/>
              </w:rPr>
            </w:pPr>
          </w:p>
          <w:p w14:paraId="4F9965F2">
            <w:pPr>
              <w:pStyle w:val="8"/>
              <w:spacing w:before="72" w:line="217" w:lineRule="auto"/>
              <w:ind w:left="105"/>
              <w:jc w:val="center"/>
              <w:rPr>
                <w:lang w:eastAsia="zh-CN"/>
              </w:rPr>
            </w:pPr>
            <w:r>
              <w:rPr>
                <w:spacing w:val="-6"/>
                <w:lang w:eastAsia="zh-CN"/>
              </w:rPr>
              <w:t>《河南省文明行为促进条例》第四十六条第一</w:t>
            </w:r>
            <w:r>
              <w:rPr>
                <w:spacing w:val="-7"/>
                <w:lang w:eastAsia="zh-CN"/>
              </w:rPr>
              <w:t>项：“有</w:t>
            </w:r>
          </w:p>
          <w:p w14:paraId="7A8EEB3B">
            <w:pPr>
              <w:pStyle w:val="8"/>
              <w:spacing w:before="55" w:line="238" w:lineRule="auto"/>
              <w:ind w:left="120" w:right="103" w:firstLine="1"/>
              <w:jc w:val="center"/>
              <w:rPr>
                <w:lang w:eastAsia="zh-CN"/>
              </w:rPr>
            </w:pPr>
            <w:r>
              <w:rPr>
                <w:lang w:eastAsia="zh-CN"/>
              </w:rPr>
              <w:t>下列行为之一的，由城市管理部门处五十元以上二百</w:t>
            </w:r>
            <w:r>
              <w:rPr>
                <w:spacing w:val="1"/>
                <w:lang w:eastAsia="zh-CN"/>
              </w:rPr>
              <w:t>元以下罚款</w:t>
            </w:r>
            <w:r>
              <w:rPr>
                <w:spacing w:val="-10"/>
                <w:lang w:eastAsia="zh-CN"/>
              </w:rPr>
              <w:t>：（</w:t>
            </w:r>
            <w:r>
              <w:rPr>
                <w:spacing w:val="1"/>
                <w:lang w:eastAsia="zh-CN"/>
              </w:rPr>
              <w:t>一）在建筑物、构筑物墙面、地面和</w:t>
            </w:r>
          </w:p>
          <w:p w14:paraId="55FC2D39">
            <w:pPr>
              <w:pStyle w:val="8"/>
              <w:spacing w:before="51" w:line="239" w:lineRule="auto"/>
              <w:ind w:left="109" w:firstLine="5"/>
              <w:jc w:val="center"/>
              <w:rPr>
                <w:lang w:eastAsia="zh-CN"/>
              </w:rPr>
            </w:pPr>
            <w:r>
              <w:rPr>
                <w:spacing w:val="-1"/>
                <w:lang w:eastAsia="zh-CN"/>
              </w:rPr>
              <w:t>其他公共设施上非法涂写、刻画、喷涂、粘贴的”。</w:t>
            </w:r>
          </w:p>
        </w:tc>
        <w:tc>
          <w:tcPr>
            <w:tcW w:w="855" w:type="dxa"/>
            <w:vMerge w:val="restart"/>
            <w:tcBorders>
              <w:bottom w:val="nil"/>
            </w:tcBorders>
            <w:vAlign w:val="center"/>
          </w:tcPr>
          <w:p w14:paraId="59884838">
            <w:pPr>
              <w:spacing w:line="255" w:lineRule="auto"/>
              <w:jc w:val="center"/>
              <w:rPr>
                <w:lang w:eastAsia="zh-CN"/>
              </w:rPr>
            </w:pPr>
          </w:p>
          <w:p w14:paraId="1F02D661">
            <w:pPr>
              <w:spacing w:line="255" w:lineRule="auto"/>
              <w:jc w:val="center"/>
              <w:rPr>
                <w:lang w:eastAsia="zh-CN"/>
              </w:rPr>
            </w:pPr>
          </w:p>
          <w:p w14:paraId="7D7E5F3A">
            <w:pPr>
              <w:spacing w:line="255" w:lineRule="auto"/>
              <w:jc w:val="center"/>
              <w:rPr>
                <w:lang w:eastAsia="zh-CN"/>
              </w:rPr>
            </w:pPr>
          </w:p>
          <w:p w14:paraId="589FC0CB">
            <w:pPr>
              <w:spacing w:line="255" w:lineRule="auto"/>
              <w:jc w:val="center"/>
              <w:rPr>
                <w:lang w:eastAsia="zh-CN"/>
              </w:rPr>
            </w:pPr>
          </w:p>
          <w:p w14:paraId="0795E811">
            <w:pPr>
              <w:spacing w:line="255" w:lineRule="auto"/>
              <w:jc w:val="center"/>
              <w:rPr>
                <w:lang w:eastAsia="zh-CN"/>
              </w:rPr>
            </w:pPr>
          </w:p>
          <w:p w14:paraId="667C9DF3">
            <w:pPr>
              <w:spacing w:line="255" w:lineRule="auto"/>
              <w:jc w:val="center"/>
              <w:rPr>
                <w:lang w:eastAsia="zh-CN"/>
              </w:rPr>
            </w:pPr>
          </w:p>
          <w:p w14:paraId="02A784AB">
            <w:pPr>
              <w:pStyle w:val="8"/>
              <w:spacing w:before="71"/>
              <w:ind w:left="160" w:right="140" w:hanging="8"/>
              <w:jc w:val="center"/>
            </w:pPr>
            <w:r>
              <w:rPr>
                <w:spacing w:val="-4"/>
              </w:rPr>
              <w:t>行政</w:t>
            </w:r>
            <w:r>
              <w:rPr>
                <w:spacing w:val="-8"/>
              </w:rPr>
              <w:t>处罚</w:t>
            </w:r>
          </w:p>
        </w:tc>
        <w:tc>
          <w:tcPr>
            <w:tcW w:w="825" w:type="dxa"/>
            <w:vAlign w:val="center"/>
          </w:tcPr>
          <w:p w14:paraId="18636EBC">
            <w:pPr>
              <w:spacing w:line="247" w:lineRule="auto"/>
              <w:jc w:val="center"/>
            </w:pPr>
          </w:p>
          <w:p w14:paraId="74671EAD">
            <w:pPr>
              <w:pStyle w:val="8"/>
              <w:spacing w:before="71" w:line="219" w:lineRule="auto"/>
              <w:ind w:left="148"/>
              <w:jc w:val="center"/>
            </w:pPr>
            <w:r>
              <w:rPr>
                <w:spacing w:val="-9"/>
              </w:rPr>
              <w:t>立案</w:t>
            </w:r>
          </w:p>
        </w:tc>
        <w:tc>
          <w:tcPr>
            <w:tcW w:w="3900" w:type="dxa"/>
            <w:vAlign w:val="center"/>
          </w:tcPr>
          <w:p w14:paraId="13DD938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5C592F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1F49AB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8D0E60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F757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07DE4E3">
            <w:pPr>
              <w:jc w:val="center"/>
              <w:rPr>
                <w:lang w:eastAsia="zh-CN"/>
              </w:rPr>
            </w:pPr>
          </w:p>
        </w:tc>
        <w:tc>
          <w:tcPr>
            <w:tcW w:w="1449" w:type="dxa"/>
            <w:vMerge w:val="continue"/>
            <w:tcBorders>
              <w:top w:val="nil"/>
              <w:bottom w:val="nil"/>
            </w:tcBorders>
            <w:vAlign w:val="center"/>
          </w:tcPr>
          <w:p w14:paraId="63E43FCF">
            <w:pPr>
              <w:jc w:val="center"/>
              <w:rPr>
                <w:lang w:eastAsia="zh-CN"/>
              </w:rPr>
            </w:pPr>
          </w:p>
        </w:tc>
        <w:tc>
          <w:tcPr>
            <w:tcW w:w="5490" w:type="dxa"/>
            <w:vMerge w:val="continue"/>
            <w:tcBorders>
              <w:top w:val="nil"/>
              <w:bottom w:val="nil"/>
            </w:tcBorders>
            <w:vAlign w:val="center"/>
          </w:tcPr>
          <w:p w14:paraId="4683FFD1">
            <w:pPr>
              <w:jc w:val="center"/>
              <w:rPr>
                <w:lang w:eastAsia="zh-CN"/>
              </w:rPr>
            </w:pPr>
          </w:p>
        </w:tc>
        <w:tc>
          <w:tcPr>
            <w:tcW w:w="855" w:type="dxa"/>
            <w:vMerge w:val="continue"/>
            <w:tcBorders>
              <w:top w:val="nil"/>
              <w:bottom w:val="nil"/>
            </w:tcBorders>
            <w:vAlign w:val="center"/>
          </w:tcPr>
          <w:p w14:paraId="04543F09">
            <w:pPr>
              <w:jc w:val="center"/>
              <w:rPr>
                <w:lang w:eastAsia="zh-CN"/>
              </w:rPr>
            </w:pPr>
          </w:p>
        </w:tc>
        <w:tc>
          <w:tcPr>
            <w:tcW w:w="825" w:type="dxa"/>
            <w:vAlign w:val="center"/>
          </w:tcPr>
          <w:p w14:paraId="5F05DC01">
            <w:pPr>
              <w:spacing w:line="348" w:lineRule="auto"/>
              <w:jc w:val="center"/>
              <w:rPr>
                <w:lang w:eastAsia="zh-CN"/>
              </w:rPr>
            </w:pPr>
          </w:p>
          <w:p w14:paraId="5C217927">
            <w:pPr>
              <w:pStyle w:val="8"/>
              <w:spacing w:before="72" w:line="219" w:lineRule="auto"/>
              <w:ind w:left="138"/>
              <w:jc w:val="center"/>
            </w:pPr>
            <w:r>
              <w:rPr>
                <w:spacing w:val="-4"/>
              </w:rPr>
              <w:t>调查</w:t>
            </w:r>
          </w:p>
        </w:tc>
        <w:tc>
          <w:tcPr>
            <w:tcW w:w="3900" w:type="dxa"/>
            <w:vAlign w:val="center"/>
          </w:tcPr>
          <w:p w14:paraId="383CA2E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E7BFEC2">
            <w:pPr>
              <w:pStyle w:val="8"/>
              <w:spacing w:before="72" w:line="274" w:lineRule="auto"/>
              <w:ind w:left="116" w:right="104"/>
              <w:jc w:val="center"/>
              <w:rPr>
                <w:lang w:eastAsia="zh-CN"/>
              </w:rPr>
            </w:pPr>
          </w:p>
        </w:tc>
        <w:tc>
          <w:tcPr>
            <w:tcW w:w="1623" w:type="dxa"/>
            <w:vMerge w:val="continue"/>
            <w:vAlign w:val="center"/>
          </w:tcPr>
          <w:p w14:paraId="3849B3C9">
            <w:pPr>
              <w:pStyle w:val="8"/>
              <w:spacing w:before="72" w:line="218" w:lineRule="auto"/>
              <w:ind w:left="116" w:right="105"/>
              <w:jc w:val="center"/>
              <w:rPr>
                <w:lang w:eastAsia="zh-CN"/>
              </w:rPr>
            </w:pPr>
          </w:p>
        </w:tc>
      </w:tr>
      <w:tr w14:paraId="7C5FA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4DA943B9">
            <w:pPr>
              <w:jc w:val="center"/>
              <w:rPr>
                <w:lang w:eastAsia="zh-CN"/>
              </w:rPr>
            </w:pPr>
          </w:p>
        </w:tc>
        <w:tc>
          <w:tcPr>
            <w:tcW w:w="1449" w:type="dxa"/>
            <w:vMerge w:val="continue"/>
            <w:tcBorders>
              <w:top w:val="nil"/>
              <w:bottom w:val="nil"/>
            </w:tcBorders>
            <w:vAlign w:val="center"/>
          </w:tcPr>
          <w:p w14:paraId="1D19207E">
            <w:pPr>
              <w:jc w:val="center"/>
              <w:rPr>
                <w:lang w:eastAsia="zh-CN"/>
              </w:rPr>
            </w:pPr>
          </w:p>
        </w:tc>
        <w:tc>
          <w:tcPr>
            <w:tcW w:w="5490" w:type="dxa"/>
            <w:vMerge w:val="continue"/>
            <w:tcBorders>
              <w:top w:val="nil"/>
              <w:bottom w:val="nil"/>
            </w:tcBorders>
            <w:vAlign w:val="center"/>
          </w:tcPr>
          <w:p w14:paraId="63B7CF47">
            <w:pPr>
              <w:jc w:val="center"/>
              <w:rPr>
                <w:lang w:eastAsia="zh-CN"/>
              </w:rPr>
            </w:pPr>
          </w:p>
        </w:tc>
        <w:tc>
          <w:tcPr>
            <w:tcW w:w="855" w:type="dxa"/>
            <w:vMerge w:val="continue"/>
            <w:tcBorders>
              <w:top w:val="nil"/>
              <w:bottom w:val="nil"/>
            </w:tcBorders>
            <w:vAlign w:val="center"/>
          </w:tcPr>
          <w:p w14:paraId="5855FF74">
            <w:pPr>
              <w:jc w:val="center"/>
              <w:rPr>
                <w:lang w:eastAsia="zh-CN"/>
              </w:rPr>
            </w:pPr>
          </w:p>
        </w:tc>
        <w:tc>
          <w:tcPr>
            <w:tcW w:w="825" w:type="dxa"/>
            <w:vAlign w:val="center"/>
          </w:tcPr>
          <w:p w14:paraId="12DA3FEC">
            <w:pPr>
              <w:spacing w:line="349" w:lineRule="auto"/>
              <w:jc w:val="center"/>
              <w:rPr>
                <w:lang w:eastAsia="zh-CN"/>
              </w:rPr>
            </w:pPr>
          </w:p>
          <w:p w14:paraId="499E54D0">
            <w:pPr>
              <w:pStyle w:val="8"/>
              <w:spacing w:before="71" w:line="218" w:lineRule="auto"/>
              <w:ind w:left="153"/>
              <w:jc w:val="center"/>
            </w:pPr>
            <w:r>
              <w:rPr>
                <w:spacing w:val="-11"/>
              </w:rPr>
              <w:t>审查</w:t>
            </w:r>
          </w:p>
        </w:tc>
        <w:tc>
          <w:tcPr>
            <w:tcW w:w="3900" w:type="dxa"/>
            <w:vAlign w:val="center"/>
          </w:tcPr>
          <w:p w14:paraId="76197CA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08CBFEE">
            <w:pPr>
              <w:pStyle w:val="8"/>
              <w:spacing w:before="55" w:line="252" w:lineRule="auto"/>
              <w:ind w:left="116" w:right="104"/>
              <w:jc w:val="center"/>
              <w:rPr>
                <w:lang w:eastAsia="zh-CN"/>
              </w:rPr>
            </w:pPr>
          </w:p>
        </w:tc>
        <w:tc>
          <w:tcPr>
            <w:tcW w:w="1623" w:type="dxa"/>
            <w:vMerge w:val="continue"/>
            <w:vAlign w:val="center"/>
          </w:tcPr>
          <w:p w14:paraId="105EB133">
            <w:pPr>
              <w:pStyle w:val="8"/>
              <w:spacing w:before="23" w:line="210" w:lineRule="auto"/>
              <w:ind w:left="116" w:right="105"/>
              <w:jc w:val="center"/>
              <w:rPr>
                <w:lang w:eastAsia="zh-CN"/>
              </w:rPr>
            </w:pPr>
          </w:p>
        </w:tc>
      </w:tr>
      <w:tr w14:paraId="055BC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1EA70C0">
            <w:pPr>
              <w:jc w:val="center"/>
              <w:rPr>
                <w:lang w:eastAsia="zh-CN"/>
              </w:rPr>
            </w:pPr>
          </w:p>
        </w:tc>
        <w:tc>
          <w:tcPr>
            <w:tcW w:w="1449" w:type="dxa"/>
            <w:vMerge w:val="continue"/>
            <w:tcBorders>
              <w:top w:val="nil"/>
              <w:bottom w:val="nil"/>
            </w:tcBorders>
            <w:vAlign w:val="center"/>
          </w:tcPr>
          <w:p w14:paraId="48792503">
            <w:pPr>
              <w:jc w:val="center"/>
              <w:rPr>
                <w:lang w:eastAsia="zh-CN"/>
              </w:rPr>
            </w:pPr>
          </w:p>
        </w:tc>
        <w:tc>
          <w:tcPr>
            <w:tcW w:w="5490" w:type="dxa"/>
            <w:vMerge w:val="continue"/>
            <w:tcBorders>
              <w:top w:val="nil"/>
              <w:bottom w:val="nil"/>
            </w:tcBorders>
            <w:vAlign w:val="center"/>
          </w:tcPr>
          <w:p w14:paraId="4D69383A">
            <w:pPr>
              <w:jc w:val="center"/>
              <w:rPr>
                <w:lang w:eastAsia="zh-CN"/>
              </w:rPr>
            </w:pPr>
          </w:p>
        </w:tc>
        <w:tc>
          <w:tcPr>
            <w:tcW w:w="855" w:type="dxa"/>
            <w:vMerge w:val="continue"/>
            <w:tcBorders>
              <w:top w:val="nil"/>
              <w:bottom w:val="nil"/>
            </w:tcBorders>
            <w:vAlign w:val="center"/>
          </w:tcPr>
          <w:p w14:paraId="563B5F6B">
            <w:pPr>
              <w:jc w:val="center"/>
              <w:rPr>
                <w:lang w:eastAsia="zh-CN"/>
              </w:rPr>
            </w:pPr>
          </w:p>
        </w:tc>
        <w:tc>
          <w:tcPr>
            <w:tcW w:w="825" w:type="dxa"/>
            <w:vAlign w:val="center"/>
          </w:tcPr>
          <w:p w14:paraId="66ACB301">
            <w:pPr>
              <w:spacing w:line="361" w:lineRule="auto"/>
              <w:jc w:val="center"/>
              <w:rPr>
                <w:lang w:eastAsia="zh-CN"/>
              </w:rPr>
            </w:pPr>
          </w:p>
          <w:p w14:paraId="3EB7828B">
            <w:pPr>
              <w:pStyle w:val="8"/>
              <w:spacing w:before="72" w:line="219" w:lineRule="auto"/>
              <w:ind w:left="145"/>
              <w:jc w:val="center"/>
            </w:pPr>
            <w:r>
              <w:rPr>
                <w:spacing w:val="-7"/>
              </w:rPr>
              <w:t>告知</w:t>
            </w:r>
          </w:p>
        </w:tc>
        <w:tc>
          <w:tcPr>
            <w:tcW w:w="3900" w:type="dxa"/>
            <w:vAlign w:val="center"/>
          </w:tcPr>
          <w:p w14:paraId="35B57F9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F51A9C6">
            <w:pPr>
              <w:pStyle w:val="8"/>
              <w:spacing w:before="98" w:line="229" w:lineRule="auto"/>
              <w:ind w:left="116" w:right="104"/>
              <w:jc w:val="center"/>
              <w:rPr>
                <w:lang w:eastAsia="zh-CN"/>
              </w:rPr>
            </w:pPr>
          </w:p>
        </w:tc>
        <w:tc>
          <w:tcPr>
            <w:tcW w:w="1623" w:type="dxa"/>
            <w:vMerge w:val="continue"/>
            <w:vAlign w:val="center"/>
          </w:tcPr>
          <w:p w14:paraId="39B2A12D">
            <w:pPr>
              <w:pStyle w:val="8"/>
              <w:spacing w:before="26" w:line="209" w:lineRule="auto"/>
              <w:ind w:left="116" w:right="105"/>
              <w:jc w:val="center"/>
              <w:rPr>
                <w:lang w:eastAsia="zh-CN"/>
              </w:rPr>
            </w:pPr>
          </w:p>
        </w:tc>
      </w:tr>
      <w:tr w14:paraId="3059C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A5CB166">
            <w:pPr>
              <w:jc w:val="center"/>
              <w:rPr>
                <w:lang w:eastAsia="zh-CN"/>
              </w:rPr>
            </w:pPr>
          </w:p>
        </w:tc>
        <w:tc>
          <w:tcPr>
            <w:tcW w:w="1449" w:type="dxa"/>
            <w:vMerge w:val="continue"/>
            <w:tcBorders>
              <w:top w:val="nil"/>
              <w:bottom w:val="nil"/>
            </w:tcBorders>
            <w:vAlign w:val="center"/>
          </w:tcPr>
          <w:p w14:paraId="72CA4FE5">
            <w:pPr>
              <w:jc w:val="center"/>
              <w:rPr>
                <w:lang w:eastAsia="zh-CN"/>
              </w:rPr>
            </w:pPr>
          </w:p>
        </w:tc>
        <w:tc>
          <w:tcPr>
            <w:tcW w:w="5490" w:type="dxa"/>
            <w:vMerge w:val="continue"/>
            <w:tcBorders>
              <w:top w:val="nil"/>
              <w:bottom w:val="nil"/>
            </w:tcBorders>
            <w:vAlign w:val="center"/>
          </w:tcPr>
          <w:p w14:paraId="03ACD620">
            <w:pPr>
              <w:jc w:val="center"/>
              <w:rPr>
                <w:lang w:eastAsia="zh-CN"/>
              </w:rPr>
            </w:pPr>
          </w:p>
        </w:tc>
        <w:tc>
          <w:tcPr>
            <w:tcW w:w="855" w:type="dxa"/>
            <w:vMerge w:val="continue"/>
            <w:tcBorders>
              <w:top w:val="nil"/>
              <w:bottom w:val="nil"/>
            </w:tcBorders>
            <w:vAlign w:val="center"/>
          </w:tcPr>
          <w:p w14:paraId="5867822E">
            <w:pPr>
              <w:jc w:val="center"/>
              <w:rPr>
                <w:lang w:eastAsia="zh-CN"/>
              </w:rPr>
            </w:pPr>
          </w:p>
        </w:tc>
        <w:tc>
          <w:tcPr>
            <w:tcW w:w="825" w:type="dxa"/>
            <w:vAlign w:val="center"/>
          </w:tcPr>
          <w:p w14:paraId="3666CFCD">
            <w:pPr>
              <w:pStyle w:val="8"/>
              <w:spacing w:before="285" w:line="219" w:lineRule="auto"/>
              <w:ind w:left="143"/>
              <w:jc w:val="center"/>
            </w:pPr>
            <w:r>
              <w:rPr>
                <w:spacing w:val="-7"/>
              </w:rPr>
              <w:t>决定</w:t>
            </w:r>
          </w:p>
        </w:tc>
        <w:tc>
          <w:tcPr>
            <w:tcW w:w="3900" w:type="dxa"/>
            <w:vAlign w:val="center"/>
          </w:tcPr>
          <w:p w14:paraId="35369A3A">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8A3204A">
            <w:pPr>
              <w:pStyle w:val="8"/>
              <w:spacing w:before="76" w:line="281" w:lineRule="auto"/>
              <w:ind w:left="115" w:right="104" w:firstLine="13"/>
              <w:jc w:val="center"/>
              <w:rPr>
                <w:lang w:eastAsia="zh-CN"/>
              </w:rPr>
            </w:pPr>
          </w:p>
        </w:tc>
        <w:tc>
          <w:tcPr>
            <w:tcW w:w="1623" w:type="dxa"/>
            <w:vMerge w:val="continue"/>
            <w:vAlign w:val="center"/>
          </w:tcPr>
          <w:p w14:paraId="2B66FFE4">
            <w:pPr>
              <w:pStyle w:val="8"/>
              <w:spacing w:before="63" w:line="218" w:lineRule="auto"/>
              <w:ind w:left="115" w:right="105" w:firstLine="13"/>
              <w:jc w:val="center"/>
              <w:rPr>
                <w:spacing w:val="-4"/>
                <w:lang w:eastAsia="zh-CN"/>
              </w:rPr>
            </w:pPr>
          </w:p>
        </w:tc>
      </w:tr>
      <w:tr w14:paraId="729A8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5D59405">
            <w:pPr>
              <w:jc w:val="center"/>
              <w:rPr>
                <w:lang w:eastAsia="zh-CN"/>
              </w:rPr>
            </w:pPr>
          </w:p>
        </w:tc>
        <w:tc>
          <w:tcPr>
            <w:tcW w:w="1449" w:type="dxa"/>
            <w:vMerge w:val="continue"/>
            <w:tcBorders>
              <w:top w:val="nil"/>
            </w:tcBorders>
            <w:vAlign w:val="center"/>
          </w:tcPr>
          <w:p w14:paraId="2111287D">
            <w:pPr>
              <w:jc w:val="center"/>
              <w:rPr>
                <w:lang w:eastAsia="zh-CN"/>
              </w:rPr>
            </w:pPr>
          </w:p>
        </w:tc>
        <w:tc>
          <w:tcPr>
            <w:tcW w:w="5490" w:type="dxa"/>
            <w:vMerge w:val="continue"/>
            <w:tcBorders>
              <w:top w:val="nil"/>
            </w:tcBorders>
            <w:vAlign w:val="center"/>
          </w:tcPr>
          <w:p w14:paraId="27331B97">
            <w:pPr>
              <w:jc w:val="center"/>
              <w:rPr>
                <w:lang w:eastAsia="zh-CN"/>
              </w:rPr>
            </w:pPr>
          </w:p>
        </w:tc>
        <w:tc>
          <w:tcPr>
            <w:tcW w:w="855" w:type="dxa"/>
            <w:vMerge w:val="continue"/>
            <w:tcBorders>
              <w:top w:val="nil"/>
            </w:tcBorders>
            <w:vAlign w:val="center"/>
          </w:tcPr>
          <w:p w14:paraId="3A1A2B50">
            <w:pPr>
              <w:jc w:val="center"/>
              <w:rPr>
                <w:lang w:eastAsia="zh-CN"/>
              </w:rPr>
            </w:pPr>
          </w:p>
        </w:tc>
        <w:tc>
          <w:tcPr>
            <w:tcW w:w="825" w:type="dxa"/>
            <w:tcBorders>
              <w:bottom w:val="single" w:color="auto" w:sz="4" w:space="0"/>
            </w:tcBorders>
            <w:vAlign w:val="center"/>
          </w:tcPr>
          <w:p w14:paraId="7A70B63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409434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653AFA2">
            <w:pPr>
              <w:jc w:val="center"/>
              <w:rPr>
                <w:rFonts w:eastAsia="宋体"/>
                <w:lang w:eastAsia="zh-CN"/>
              </w:rPr>
            </w:pPr>
          </w:p>
        </w:tc>
        <w:tc>
          <w:tcPr>
            <w:tcW w:w="1623" w:type="dxa"/>
            <w:vMerge w:val="continue"/>
            <w:vAlign w:val="center"/>
          </w:tcPr>
          <w:p w14:paraId="022D600C">
            <w:pPr>
              <w:jc w:val="center"/>
              <w:rPr>
                <w:lang w:eastAsia="zh-CN"/>
              </w:rPr>
            </w:pPr>
          </w:p>
        </w:tc>
      </w:tr>
      <w:tr w14:paraId="4D0C4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3BD1A709">
            <w:pPr>
              <w:jc w:val="center"/>
              <w:rPr>
                <w:lang w:eastAsia="zh-CN"/>
              </w:rPr>
            </w:pPr>
          </w:p>
        </w:tc>
        <w:tc>
          <w:tcPr>
            <w:tcW w:w="1449" w:type="dxa"/>
            <w:vMerge w:val="continue"/>
            <w:vAlign w:val="center"/>
          </w:tcPr>
          <w:p w14:paraId="0E287BA4">
            <w:pPr>
              <w:jc w:val="center"/>
              <w:rPr>
                <w:lang w:eastAsia="zh-CN"/>
              </w:rPr>
            </w:pPr>
          </w:p>
        </w:tc>
        <w:tc>
          <w:tcPr>
            <w:tcW w:w="5490" w:type="dxa"/>
            <w:vMerge w:val="continue"/>
            <w:vAlign w:val="center"/>
          </w:tcPr>
          <w:p w14:paraId="20115EC5">
            <w:pPr>
              <w:jc w:val="center"/>
              <w:rPr>
                <w:lang w:eastAsia="zh-CN"/>
              </w:rPr>
            </w:pPr>
          </w:p>
        </w:tc>
        <w:tc>
          <w:tcPr>
            <w:tcW w:w="855" w:type="dxa"/>
            <w:vMerge w:val="continue"/>
            <w:vAlign w:val="center"/>
          </w:tcPr>
          <w:p w14:paraId="106C5DF9">
            <w:pPr>
              <w:jc w:val="center"/>
              <w:rPr>
                <w:lang w:eastAsia="zh-CN"/>
              </w:rPr>
            </w:pPr>
          </w:p>
        </w:tc>
        <w:tc>
          <w:tcPr>
            <w:tcW w:w="825" w:type="dxa"/>
            <w:tcBorders>
              <w:top w:val="single" w:color="auto" w:sz="4" w:space="0"/>
              <w:bottom w:val="single" w:color="auto" w:sz="4" w:space="0"/>
            </w:tcBorders>
            <w:vAlign w:val="center"/>
          </w:tcPr>
          <w:p w14:paraId="3AC68ACC">
            <w:pPr>
              <w:spacing w:line="341" w:lineRule="auto"/>
              <w:jc w:val="center"/>
              <w:rPr>
                <w:lang w:eastAsia="zh-CN"/>
              </w:rPr>
            </w:pPr>
          </w:p>
          <w:p w14:paraId="2A96275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5FE392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ACE81A6">
            <w:pPr>
              <w:jc w:val="center"/>
              <w:rPr>
                <w:rFonts w:eastAsia="宋体"/>
                <w:lang w:eastAsia="zh-CN"/>
              </w:rPr>
            </w:pPr>
          </w:p>
        </w:tc>
        <w:tc>
          <w:tcPr>
            <w:tcW w:w="1623" w:type="dxa"/>
            <w:vMerge w:val="continue"/>
            <w:vAlign w:val="center"/>
          </w:tcPr>
          <w:p w14:paraId="3EEE3691">
            <w:pPr>
              <w:jc w:val="center"/>
              <w:rPr>
                <w:lang w:eastAsia="zh-CN"/>
              </w:rPr>
            </w:pPr>
          </w:p>
        </w:tc>
      </w:tr>
      <w:tr w14:paraId="1E51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F827772">
            <w:pPr>
              <w:jc w:val="center"/>
              <w:rPr>
                <w:lang w:eastAsia="zh-CN"/>
              </w:rPr>
            </w:pPr>
          </w:p>
        </w:tc>
        <w:tc>
          <w:tcPr>
            <w:tcW w:w="1449" w:type="dxa"/>
            <w:vMerge w:val="continue"/>
            <w:vAlign w:val="center"/>
          </w:tcPr>
          <w:p w14:paraId="0732EC1A">
            <w:pPr>
              <w:jc w:val="center"/>
              <w:rPr>
                <w:lang w:eastAsia="zh-CN"/>
              </w:rPr>
            </w:pPr>
          </w:p>
        </w:tc>
        <w:tc>
          <w:tcPr>
            <w:tcW w:w="5490" w:type="dxa"/>
            <w:vMerge w:val="continue"/>
            <w:vAlign w:val="center"/>
          </w:tcPr>
          <w:p w14:paraId="3420A7B1">
            <w:pPr>
              <w:jc w:val="center"/>
              <w:rPr>
                <w:lang w:eastAsia="zh-CN"/>
              </w:rPr>
            </w:pPr>
          </w:p>
        </w:tc>
        <w:tc>
          <w:tcPr>
            <w:tcW w:w="855" w:type="dxa"/>
            <w:vMerge w:val="continue"/>
            <w:vAlign w:val="center"/>
          </w:tcPr>
          <w:p w14:paraId="4BCDD5BD">
            <w:pPr>
              <w:jc w:val="center"/>
              <w:rPr>
                <w:lang w:eastAsia="zh-CN"/>
              </w:rPr>
            </w:pPr>
          </w:p>
        </w:tc>
        <w:tc>
          <w:tcPr>
            <w:tcW w:w="825" w:type="dxa"/>
            <w:tcBorders>
              <w:top w:val="single" w:color="auto" w:sz="4" w:space="0"/>
            </w:tcBorders>
            <w:vAlign w:val="center"/>
          </w:tcPr>
          <w:p w14:paraId="60245DF1">
            <w:pPr>
              <w:jc w:val="center"/>
              <w:rPr>
                <w:lang w:eastAsia="zh-CN"/>
              </w:rPr>
            </w:pPr>
          </w:p>
        </w:tc>
        <w:tc>
          <w:tcPr>
            <w:tcW w:w="3900" w:type="dxa"/>
            <w:tcBorders>
              <w:top w:val="single" w:color="auto" w:sz="4" w:space="0"/>
            </w:tcBorders>
            <w:vAlign w:val="center"/>
          </w:tcPr>
          <w:p w14:paraId="23959A87">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D55347B">
            <w:pPr>
              <w:jc w:val="center"/>
              <w:rPr>
                <w:rFonts w:eastAsia="宋体"/>
                <w:lang w:eastAsia="zh-CN"/>
              </w:rPr>
            </w:pPr>
          </w:p>
        </w:tc>
        <w:tc>
          <w:tcPr>
            <w:tcW w:w="1623" w:type="dxa"/>
            <w:vMerge w:val="continue"/>
            <w:vAlign w:val="center"/>
          </w:tcPr>
          <w:p w14:paraId="5877F66C">
            <w:pPr>
              <w:jc w:val="center"/>
              <w:rPr>
                <w:lang w:eastAsia="zh-CN"/>
              </w:rPr>
            </w:pPr>
          </w:p>
        </w:tc>
      </w:tr>
      <w:tr w14:paraId="5F135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61EAAC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323372D">
            <w:pPr>
              <w:pStyle w:val="8"/>
              <w:spacing w:before="51" w:line="214" w:lineRule="auto"/>
              <w:ind w:left="118"/>
              <w:jc w:val="center"/>
              <w:rPr>
                <w:lang w:eastAsia="zh-CN"/>
              </w:rPr>
            </w:pPr>
          </w:p>
        </w:tc>
      </w:tr>
      <w:tr w14:paraId="16E42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FEC88AC">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B18D134">
            <w:pPr>
              <w:pStyle w:val="8"/>
              <w:spacing w:before="54" w:line="216" w:lineRule="auto"/>
              <w:ind w:left="125"/>
              <w:jc w:val="center"/>
              <w:rPr>
                <w:spacing w:val="-4"/>
                <w:lang w:eastAsia="zh-CN"/>
              </w:rPr>
            </w:pPr>
          </w:p>
        </w:tc>
      </w:tr>
      <w:tr w14:paraId="73514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0D15BD03">
            <w:pPr>
              <w:pStyle w:val="8"/>
              <w:spacing w:before="155" w:line="218" w:lineRule="auto"/>
              <w:ind w:left="133"/>
              <w:jc w:val="center"/>
            </w:pPr>
            <w:r>
              <w:rPr>
                <w:spacing w:val="-3"/>
              </w:rPr>
              <w:t>序号</w:t>
            </w:r>
          </w:p>
        </w:tc>
        <w:tc>
          <w:tcPr>
            <w:tcW w:w="1449" w:type="dxa"/>
            <w:vAlign w:val="center"/>
          </w:tcPr>
          <w:p w14:paraId="56EA86E2">
            <w:pPr>
              <w:pStyle w:val="8"/>
              <w:spacing w:before="155" w:line="217" w:lineRule="auto"/>
              <w:ind w:left="120"/>
              <w:jc w:val="center"/>
            </w:pPr>
            <w:r>
              <w:rPr>
                <w:spacing w:val="-3"/>
              </w:rPr>
              <w:t>项目名称</w:t>
            </w:r>
          </w:p>
        </w:tc>
        <w:tc>
          <w:tcPr>
            <w:tcW w:w="5490" w:type="dxa"/>
            <w:vAlign w:val="center"/>
          </w:tcPr>
          <w:p w14:paraId="5DE67B94">
            <w:pPr>
              <w:pStyle w:val="8"/>
              <w:spacing w:before="155" w:line="218" w:lineRule="auto"/>
              <w:ind w:left="2326"/>
              <w:jc w:val="center"/>
            </w:pPr>
            <w:r>
              <w:rPr>
                <w:spacing w:val="-5"/>
              </w:rPr>
              <w:t>实施依据</w:t>
            </w:r>
          </w:p>
        </w:tc>
        <w:tc>
          <w:tcPr>
            <w:tcW w:w="855" w:type="dxa"/>
            <w:vAlign w:val="center"/>
          </w:tcPr>
          <w:p w14:paraId="44648175">
            <w:pPr>
              <w:pStyle w:val="8"/>
              <w:spacing w:before="23" w:line="220" w:lineRule="auto"/>
              <w:ind w:left="186"/>
              <w:jc w:val="center"/>
            </w:pPr>
            <w:r>
              <w:rPr>
                <w:spacing w:val="-9"/>
              </w:rPr>
              <w:t>职权</w:t>
            </w:r>
          </w:p>
          <w:p w14:paraId="7F9F36A5">
            <w:pPr>
              <w:pStyle w:val="8"/>
              <w:spacing w:before="1" w:line="195" w:lineRule="auto"/>
              <w:ind w:left="188"/>
              <w:jc w:val="center"/>
            </w:pPr>
            <w:r>
              <w:rPr>
                <w:spacing w:val="-10"/>
              </w:rPr>
              <w:t>类别</w:t>
            </w:r>
          </w:p>
        </w:tc>
        <w:tc>
          <w:tcPr>
            <w:tcW w:w="825" w:type="dxa"/>
            <w:vAlign w:val="center"/>
          </w:tcPr>
          <w:p w14:paraId="54A12CD5">
            <w:pPr>
              <w:pStyle w:val="8"/>
              <w:spacing w:before="23" w:line="208" w:lineRule="auto"/>
              <w:ind w:left="136" w:right="128" w:firstLine="9"/>
              <w:jc w:val="center"/>
            </w:pPr>
            <w:r>
              <w:rPr>
                <w:spacing w:val="-9"/>
              </w:rPr>
              <w:t>办理</w:t>
            </w:r>
            <w:r>
              <w:rPr>
                <w:spacing w:val="-4"/>
              </w:rPr>
              <w:t>环节</w:t>
            </w:r>
          </w:p>
        </w:tc>
        <w:tc>
          <w:tcPr>
            <w:tcW w:w="3900" w:type="dxa"/>
            <w:vAlign w:val="center"/>
          </w:tcPr>
          <w:p w14:paraId="3FD27F0F">
            <w:pPr>
              <w:pStyle w:val="8"/>
              <w:spacing w:before="155" w:line="219" w:lineRule="auto"/>
              <w:ind w:firstLine="1484" w:firstLineChars="700"/>
              <w:jc w:val="center"/>
            </w:pPr>
            <w:r>
              <w:rPr>
                <w:spacing w:val="-4"/>
              </w:rPr>
              <w:t>责任事项</w:t>
            </w:r>
          </w:p>
        </w:tc>
        <w:tc>
          <w:tcPr>
            <w:tcW w:w="750" w:type="dxa"/>
            <w:vAlign w:val="center"/>
          </w:tcPr>
          <w:p w14:paraId="5F8C1CFE">
            <w:pPr>
              <w:pStyle w:val="8"/>
              <w:spacing w:before="23" w:line="208" w:lineRule="auto"/>
              <w:ind w:right="112"/>
              <w:jc w:val="center"/>
              <w:rPr>
                <w:lang w:eastAsia="zh-CN"/>
              </w:rPr>
            </w:pPr>
            <w:r>
              <w:rPr>
                <w:rFonts w:hint="eastAsia"/>
                <w:lang w:eastAsia="zh-CN"/>
              </w:rPr>
              <w:t>责任科室</w:t>
            </w:r>
          </w:p>
        </w:tc>
        <w:tc>
          <w:tcPr>
            <w:tcW w:w="1623" w:type="dxa"/>
            <w:vAlign w:val="center"/>
          </w:tcPr>
          <w:p w14:paraId="3A29A859">
            <w:pPr>
              <w:pStyle w:val="8"/>
              <w:spacing w:before="23" w:line="208" w:lineRule="auto"/>
              <w:ind w:left="353" w:right="112" w:hanging="227"/>
              <w:jc w:val="center"/>
              <w:rPr>
                <w:spacing w:val="-6"/>
              </w:rPr>
            </w:pPr>
            <w:r>
              <w:rPr>
                <w:rFonts w:hint="eastAsia"/>
                <w:spacing w:val="-6"/>
                <w:lang w:eastAsia="zh-CN"/>
              </w:rPr>
              <w:t>追责情形</w:t>
            </w:r>
          </w:p>
        </w:tc>
      </w:tr>
      <w:tr w14:paraId="4BABB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46598FC">
            <w:pPr>
              <w:pStyle w:val="8"/>
              <w:spacing w:before="72" w:line="180" w:lineRule="auto"/>
              <w:ind w:left="319"/>
              <w:jc w:val="center"/>
              <w:rPr>
                <w:lang w:eastAsia="zh-CN"/>
              </w:rPr>
            </w:pPr>
            <w:r>
              <w:rPr>
                <w:spacing w:val="-11"/>
              </w:rPr>
              <w:t>330</w:t>
            </w:r>
          </w:p>
        </w:tc>
        <w:tc>
          <w:tcPr>
            <w:tcW w:w="1449" w:type="dxa"/>
            <w:vMerge w:val="restart"/>
            <w:tcBorders>
              <w:bottom w:val="nil"/>
            </w:tcBorders>
            <w:vAlign w:val="center"/>
          </w:tcPr>
          <w:p w14:paraId="60F3B355">
            <w:pPr>
              <w:spacing w:line="261" w:lineRule="auto"/>
              <w:jc w:val="center"/>
              <w:rPr>
                <w:lang w:eastAsia="zh-CN"/>
              </w:rPr>
            </w:pPr>
          </w:p>
          <w:p w14:paraId="3AEE6DF3">
            <w:pPr>
              <w:spacing w:line="262" w:lineRule="auto"/>
              <w:jc w:val="center"/>
              <w:rPr>
                <w:lang w:eastAsia="zh-CN"/>
              </w:rPr>
            </w:pPr>
          </w:p>
          <w:p w14:paraId="610FF903">
            <w:pPr>
              <w:spacing w:line="262" w:lineRule="auto"/>
              <w:jc w:val="center"/>
              <w:rPr>
                <w:lang w:eastAsia="zh-CN"/>
              </w:rPr>
            </w:pPr>
          </w:p>
          <w:p w14:paraId="41BEB5BA">
            <w:pPr>
              <w:spacing w:line="262" w:lineRule="auto"/>
              <w:jc w:val="center"/>
              <w:rPr>
                <w:lang w:eastAsia="zh-CN"/>
              </w:rPr>
            </w:pPr>
          </w:p>
          <w:p w14:paraId="3E6CE075">
            <w:pPr>
              <w:pStyle w:val="8"/>
              <w:spacing w:before="72" w:line="218" w:lineRule="auto"/>
              <w:ind w:left="108" w:right="132"/>
              <w:jc w:val="center"/>
              <w:rPr>
                <w:lang w:eastAsia="zh-CN"/>
              </w:rPr>
            </w:pPr>
            <w:r>
              <w:rPr>
                <w:spacing w:val="-4"/>
                <w:lang w:eastAsia="zh-CN"/>
              </w:rPr>
              <w:t>对随地吐</w:t>
            </w:r>
            <w:r>
              <w:rPr>
                <w:spacing w:val="-31"/>
                <w:lang w:eastAsia="zh-CN"/>
              </w:rPr>
              <w:t>痰、便溺，</w:t>
            </w:r>
            <w:r>
              <w:rPr>
                <w:spacing w:val="-2"/>
                <w:lang w:eastAsia="zh-CN"/>
              </w:rPr>
              <w:t>乱扔生活垃圾的处</w:t>
            </w:r>
            <w:r>
              <w:rPr>
                <w:lang w:eastAsia="zh-CN"/>
              </w:rPr>
              <w:t>罚</w:t>
            </w:r>
          </w:p>
        </w:tc>
        <w:tc>
          <w:tcPr>
            <w:tcW w:w="5490" w:type="dxa"/>
            <w:vMerge w:val="restart"/>
            <w:tcBorders>
              <w:bottom w:val="nil"/>
            </w:tcBorders>
            <w:vAlign w:val="center"/>
          </w:tcPr>
          <w:p w14:paraId="21A6A4D3">
            <w:pPr>
              <w:spacing w:line="244" w:lineRule="auto"/>
              <w:jc w:val="center"/>
              <w:rPr>
                <w:lang w:eastAsia="zh-CN"/>
              </w:rPr>
            </w:pPr>
          </w:p>
          <w:p w14:paraId="53F931A9">
            <w:pPr>
              <w:spacing w:line="244" w:lineRule="auto"/>
              <w:jc w:val="center"/>
              <w:rPr>
                <w:lang w:eastAsia="zh-CN"/>
              </w:rPr>
            </w:pPr>
          </w:p>
          <w:p w14:paraId="3B2B1EC8">
            <w:pPr>
              <w:spacing w:line="244" w:lineRule="auto"/>
              <w:jc w:val="center"/>
              <w:rPr>
                <w:lang w:eastAsia="zh-CN"/>
              </w:rPr>
            </w:pPr>
          </w:p>
          <w:p w14:paraId="39C4E074">
            <w:pPr>
              <w:spacing w:line="244" w:lineRule="auto"/>
              <w:jc w:val="center"/>
              <w:rPr>
                <w:lang w:eastAsia="zh-CN"/>
              </w:rPr>
            </w:pPr>
          </w:p>
          <w:p w14:paraId="78DFADD7">
            <w:pPr>
              <w:spacing w:line="244" w:lineRule="auto"/>
              <w:jc w:val="center"/>
              <w:rPr>
                <w:lang w:eastAsia="zh-CN"/>
              </w:rPr>
            </w:pPr>
          </w:p>
          <w:p w14:paraId="01D4EF3E">
            <w:pPr>
              <w:pStyle w:val="8"/>
              <w:spacing w:before="72" w:line="217" w:lineRule="auto"/>
              <w:ind w:left="105"/>
              <w:jc w:val="center"/>
              <w:rPr>
                <w:lang w:eastAsia="zh-CN"/>
              </w:rPr>
            </w:pPr>
            <w:r>
              <w:rPr>
                <w:spacing w:val="-6"/>
                <w:lang w:eastAsia="zh-CN"/>
              </w:rPr>
              <w:t>《河南省文明行为促进条例》第四十六条第二</w:t>
            </w:r>
            <w:r>
              <w:rPr>
                <w:spacing w:val="-7"/>
                <w:lang w:eastAsia="zh-CN"/>
              </w:rPr>
              <w:t>项：“有</w:t>
            </w:r>
          </w:p>
          <w:p w14:paraId="3CD05970">
            <w:pPr>
              <w:pStyle w:val="8"/>
              <w:spacing w:before="51" w:line="239" w:lineRule="auto"/>
              <w:ind w:left="109" w:firstLine="5"/>
              <w:jc w:val="center"/>
              <w:rPr>
                <w:lang w:eastAsia="zh-CN"/>
              </w:rPr>
            </w:pPr>
            <w:r>
              <w:rPr>
                <w:lang w:eastAsia="zh-CN"/>
              </w:rPr>
              <w:t>下列行为之一的，由城市管理部门处五十元以上二百</w:t>
            </w:r>
            <w:r>
              <w:rPr>
                <w:spacing w:val="1"/>
                <w:lang w:eastAsia="zh-CN"/>
              </w:rPr>
              <w:t>元以下罚款</w:t>
            </w:r>
            <w:r>
              <w:rPr>
                <w:spacing w:val="-9"/>
                <w:lang w:eastAsia="zh-CN"/>
              </w:rPr>
              <w:t>：（</w:t>
            </w:r>
            <w:r>
              <w:rPr>
                <w:spacing w:val="1"/>
                <w:lang w:eastAsia="zh-CN"/>
              </w:rPr>
              <w:t>二）随地吐痰、便溺，乱扔生活垃圾</w:t>
            </w:r>
            <w:r>
              <w:rPr>
                <w:spacing w:val="-6"/>
                <w:lang w:eastAsia="zh-CN"/>
              </w:rPr>
              <w:t>的”。</w:t>
            </w:r>
          </w:p>
        </w:tc>
        <w:tc>
          <w:tcPr>
            <w:tcW w:w="855" w:type="dxa"/>
            <w:vMerge w:val="restart"/>
            <w:tcBorders>
              <w:bottom w:val="nil"/>
            </w:tcBorders>
            <w:vAlign w:val="center"/>
          </w:tcPr>
          <w:p w14:paraId="22EC6D59">
            <w:pPr>
              <w:spacing w:line="255" w:lineRule="auto"/>
              <w:jc w:val="center"/>
              <w:rPr>
                <w:lang w:eastAsia="zh-CN"/>
              </w:rPr>
            </w:pPr>
          </w:p>
          <w:p w14:paraId="5FEC18C5">
            <w:pPr>
              <w:spacing w:line="255" w:lineRule="auto"/>
              <w:jc w:val="center"/>
              <w:rPr>
                <w:lang w:eastAsia="zh-CN"/>
              </w:rPr>
            </w:pPr>
          </w:p>
          <w:p w14:paraId="605D5091">
            <w:pPr>
              <w:spacing w:line="255" w:lineRule="auto"/>
              <w:jc w:val="center"/>
              <w:rPr>
                <w:lang w:eastAsia="zh-CN"/>
              </w:rPr>
            </w:pPr>
          </w:p>
          <w:p w14:paraId="15097F7E">
            <w:pPr>
              <w:spacing w:line="255" w:lineRule="auto"/>
              <w:jc w:val="center"/>
              <w:rPr>
                <w:lang w:eastAsia="zh-CN"/>
              </w:rPr>
            </w:pPr>
          </w:p>
          <w:p w14:paraId="6FA00917">
            <w:pPr>
              <w:spacing w:line="255" w:lineRule="auto"/>
              <w:jc w:val="center"/>
              <w:rPr>
                <w:lang w:eastAsia="zh-CN"/>
              </w:rPr>
            </w:pPr>
          </w:p>
          <w:p w14:paraId="16CA30C9">
            <w:pPr>
              <w:spacing w:line="255" w:lineRule="auto"/>
              <w:jc w:val="center"/>
              <w:rPr>
                <w:lang w:eastAsia="zh-CN"/>
              </w:rPr>
            </w:pPr>
          </w:p>
          <w:p w14:paraId="2490E937">
            <w:pPr>
              <w:pStyle w:val="8"/>
              <w:spacing w:before="71"/>
              <w:ind w:left="160" w:right="140" w:hanging="8"/>
              <w:jc w:val="center"/>
            </w:pPr>
            <w:r>
              <w:rPr>
                <w:spacing w:val="-4"/>
              </w:rPr>
              <w:t>行政</w:t>
            </w:r>
            <w:r>
              <w:rPr>
                <w:spacing w:val="-8"/>
              </w:rPr>
              <w:t>处罚</w:t>
            </w:r>
          </w:p>
        </w:tc>
        <w:tc>
          <w:tcPr>
            <w:tcW w:w="825" w:type="dxa"/>
            <w:vAlign w:val="center"/>
          </w:tcPr>
          <w:p w14:paraId="048B43AB">
            <w:pPr>
              <w:spacing w:line="247" w:lineRule="auto"/>
              <w:jc w:val="center"/>
            </w:pPr>
          </w:p>
          <w:p w14:paraId="41288D2E">
            <w:pPr>
              <w:pStyle w:val="8"/>
              <w:spacing w:before="71" w:line="219" w:lineRule="auto"/>
              <w:ind w:left="148"/>
              <w:jc w:val="center"/>
            </w:pPr>
            <w:r>
              <w:rPr>
                <w:spacing w:val="-9"/>
              </w:rPr>
              <w:t>立案</w:t>
            </w:r>
          </w:p>
        </w:tc>
        <w:tc>
          <w:tcPr>
            <w:tcW w:w="3900" w:type="dxa"/>
            <w:vAlign w:val="center"/>
          </w:tcPr>
          <w:p w14:paraId="32F53C0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76DC02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C640F51">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68515E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A91D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C0E9A98">
            <w:pPr>
              <w:jc w:val="center"/>
              <w:rPr>
                <w:lang w:eastAsia="zh-CN"/>
              </w:rPr>
            </w:pPr>
          </w:p>
        </w:tc>
        <w:tc>
          <w:tcPr>
            <w:tcW w:w="1449" w:type="dxa"/>
            <w:vMerge w:val="continue"/>
            <w:tcBorders>
              <w:top w:val="nil"/>
              <w:bottom w:val="nil"/>
            </w:tcBorders>
            <w:vAlign w:val="center"/>
          </w:tcPr>
          <w:p w14:paraId="1FE6BD5F">
            <w:pPr>
              <w:jc w:val="center"/>
              <w:rPr>
                <w:lang w:eastAsia="zh-CN"/>
              </w:rPr>
            </w:pPr>
          </w:p>
        </w:tc>
        <w:tc>
          <w:tcPr>
            <w:tcW w:w="5490" w:type="dxa"/>
            <w:vMerge w:val="continue"/>
            <w:tcBorders>
              <w:top w:val="nil"/>
              <w:bottom w:val="nil"/>
            </w:tcBorders>
            <w:vAlign w:val="center"/>
          </w:tcPr>
          <w:p w14:paraId="16F063FF">
            <w:pPr>
              <w:jc w:val="center"/>
              <w:rPr>
                <w:lang w:eastAsia="zh-CN"/>
              </w:rPr>
            </w:pPr>
          </w:p>
        </w:tc>
        <w:tc>
          <w:tcPr>
            <w:tcW w:w="855" w:type="dxa"/>
            <w:vMerge w:val="continue"/>
            <w:tcBorders>
              <w:top w:val="nil"/>
              <w:bottom w:val="nil"/>
            </w:tcBorders>
            <w:vAlign w:val="center"/>
          </w:tcPr>
          <w:p w14:paraId="5E90260D">
            <w:pPr>
              <w:jc w:val="center"/>
              <w:rPr>
                <w:lang w:eastAsia="zh-CN"/>
              </w:rPr>
            </w:pPr>
          </w:p>
        </w:tc>
        <w:tc>
          <w:tcPr>
            <w:tcW w:w="825" w:type="dxa"/>
            <w:vAlign w:val="center"/>
          </w:tcPr>
          <w:p w14:paraId="2A18DF78">
            <w:pPr>
              <w:spacing w:line="348" w:lineRule="auto"/>
              <w:jc w:val="center"/>
              <w:rPr>
                <w:lang w:eastAsia="zh-CN"/>
              </w:rPr>
            </w:pPr>
          </w:p>
          <w:p w14:paraId="465846D4">
            <w:pPr>
              <w:pStyle w:val="8"/>
              <w:spacing w:before="72" w:line="219" w:lineRule="auto"/>
              <w:ind w:left="138"/>
              <w:jc w:val="center"/>
            </w:pPr>
            <w:r>
              <w:rPr>
                <w:spacing w:val="-4"/>
              </w:rPr>
              <w:t>调查</w:t>
            </w:r>
          </w:p>
        </w:tc>
        <w:tc>
          <w:tcPr>
            <w:tcW w:w="3900" w:type="dxa"/>
            <w:vAlign w:val="center"/>
          </w:tcPr>
          <w:p w14:paraId="58911BC4">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9C58554">
            <w:pPr>
              <w:pStyle w:val="8"/>
              <w:spacing w:before="72" w:line="274" w:lineRule="auto"/>
              <w:ind w:left="116" w:right="104"/>
              <w:jc w:val="center"/>
              <w:rPr>
                <w:lang w:eastAsia="zh-CN"/>
              </w:rPr>
            </w:pPr>
          </w:p>
        </w:tc>
        <w:tc>
          <w:tcPr>
            <w:tcW w:w="1623" w:type="dxa"/>
            <w:vMerge w:val="continue"/>
            <w:vAlign w:val="center"/>
          </w:tcPr>
          <w:p w14:paraId="75B54094">
            <w:pPr>
              <w:pStyle w:val="8"/>
              <w:spacing w:before="72" w:line="218" w:lineRule="auto"/>
              <w:ind w:left="116" w:right="105"/>
              <w:jc w:val="center"/>
              <w:rPr>
                <w:lang w:eastAsia="zh-CN"/>
              </w:rPr>
            </w:pPr>
          </w:p>
        </w:tc>
      </w:tr>
      <w:tr w14:paraId="0F713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5195BEE">
            <w:pPr>
              <w:jc w:val="center"/>
              <w:rPr>
                <w:lang w:eastAsia="zh-CN"/>
              </w:rPr>
            </w:pPr>
          </w:p>
        </w:tc>
        <w:tc>
          <w:tcPr>
            <w:tcW w:w="1449" w:type="dxa"/>
            <w:vMerge w:val="continue"/>
            <w:tcBorders>
              <w:top w:val="nil"/>
              <w:bottom w:val="nil"/>
            </w:tcBorders>
            <w:vAlign w:val="center"/>
          </w:tcPr>
          <w:p w14:paraId="22510B11">
            <w:pPr>
              <w:jc w:val="center"/>
              <w:rPr>
                <w:lang w:eastAsia="zh-CN"/>
              </w:rPr>
            </w:pPr>
          </w:p>
        </w:tc>
        <w:tc>
          <w:tcPr>
            <w:tcW w:w="5490" w:type="dxa"/>
            <w:vMerge w:val="continue"/>
            <w:tcBorders>
              <w:top w:val="nil"/>
              <w:bottom w:val="nil"/>
            </w:tcBorders>
            <w:vAlign w:val="center"/>
          </w:tcPr>
          <w:p w14:paraId="3DE4F01C">
            <w:pPr>
              <w:jc w:val="center"/>
              <w:rPr>
                <w:lang w:eastAsia="zh-CN"/>
              </w:rPr>
            </w:pPr>
          </w:p>
        </w:tc>
        <w:tc>
          <w:tcPr>
            <w:tcW w:w="855" w:type="dxa"/>
            <w:vMerge w:val="continue"/>
            <w:tcBorders>
              <w:top w:val="nil"/>
              <w:bottom w:val="nil"/>
            </w:tcBorders>
            <w:vAlign w:val="center"/>
          </w:tcPr>
          <w:p w14:paraId="0DBE3473">
            <w:pPr>
              <w:jc w:val="center"/>
              <w:rPr>
                <w:lang w:eastAsia="zh-CN"/>
              </w:rPr>
            </w:pPr>
          </w:p>
        </w:tc>
        <w:tc>
          <w:tcPr>
            <w:tcW w:w="825" w:type="dxa"/>
            <w:vAlign w:val="center"/>
          </w:tcPr>
          <w:p w14:paraId="0EF23805">
            <w:pPr>
              <w:spacing w:line="349" w:lineRule="auto"/>
              <w:jc w:val="center"/>
              <w:rPr>
                <w:lang w:eastAsia="zh-CN"/>
              </w:rPr>
            </w:pPr>
          </w:p>
          <w:p w14:paraId="2B923919">
            <w:pPr>
              <w:pStyle w:val="8"/>
              <w:spacing w:before="71" w:line="218" w:lineRule="auto"/>
              <w:ind w:left="153"/>
              <w:jc w:val="center"/>
            </w:pPr>
            <w:r>
              <w:rPr>
                <w:spacing w:val="-11"/>
              </w:rPr>
              <w:t>审查</w:t>
            </w:r>
          </w:p>
        </w:tc>
        <w:tc>
          <w:tcPr>
            <w:tcW w:w="3900" w:type="dxa"/>
            <w:vAlign w:val="center"/>
          </w:tcPr>
          <w:p w14:paraId="3C4BD2C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FF75048">
            <w:pPr>
              <w:pStyle w:val="8"/>
              <w:spacing w:before="55" w:line="252" w:lineRule="auto"/>
              <w:ind w:left="116" w:right="104"/>
              <w:jc w:val="center"/>
              <w:rPr>
                <w:lang w:eastAsia="zh-CN"/>
              </w:rPr>
            </w:pPr>
          </w:p>
        </w:tc>
        <w:tc>
          <w:tcPr>
            <w:tcW w:w="1623" w:type="dxa"/>
            <w:vMerge w:val="continue"/>
            <w:vAlign w:val="center"/>
          </w:tcPr>
          <w:p w14:paraId="6018437E">
            <w:pPr>
              <w:pStyle w:val="8"/>
              <w:spacing w:before="23" w:line="210" w:lineRule="auto"/>
              <w:ind w:left="116" w:right="105"/>
              <w:jc w:val="center"/>
              <w:rPr>
                <w:lang w:eastAsia="zh-CN"/>
              </w:rPr>
            </w:pPr>
          </w:p>
        </w:tc>
      </w:tr>
      <w:tr w14:paraId="4FFAB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E5144EB">
            <w:pPr>
              <w:jc w:val="center"/>
              <w:rPr>
                <w:lang w:eastAsia="zh-CN"/>
              </w:rPr>
            </w:pPr>
          </w:p>
        </w:tc>
        <w:tc>
          <w:tcPr>
            <w:tcW w:w="1449" w:type="dxa"/>
            <w:vMerge w:val="continue"/>
            <w:tcBorders>
              <w:top w:val="nil"/>
              <w:bottom w:val="nil"/>
            </w:tcBorders>
            <w:vAlign w:val="center"/>
          </w:tcPr>
          <w:p w14:paraId="0DAF18A2">
            <w:pPr>
              <w:jc w:val="center"/>
              <w:rPr>
                <w:lang w:eastAsia="zh-CN"/>
              </w:rPr>
            </w:pPr>
          </w:p>
        </w:tc>
        <w:tc>
          <w:tcPr>
            <w:tcW w:w="5490" w:type="dxa"/>
            <w:vMerge w:val="continue"/>
            <w:tcBorders>
              <w:top w:val="nil"/>
              <w:bottom w:val="nil"/>
            </w:tcBorders>
            <w:vAlign w:val="center"/>
          </w:tcPr>
          <w:p w14:paraId="796C81C8">
            <w:pPr>
              <w:jc w:val="center"/>
              <w:rPr>
                <w:lang w:eastAsia="zh-CN"/>
              </w:rPr>
            </w:pPr>
          </w:p>
        </w:tc>
        <w:tc>
          <w:tcPr>
            <w:tcW w:w="855" w:type="dxa"/>
            <w:vMerge w:val="continue"/>
            <w:tcBorders>
              <w:top w:val="nil"/>
              <w:bottom w:val="nil"/>
            </w:tcBorders>
            <w:vAlign w:val="center"/>
          </w:tcPr>
          <w:p w14:paraId="04878B5B">
            <w:pPr>
              <w:jc w:val="center"/>
              <w:rPr>
                <w:lang w:eastAsia="zh-CN"/>
              </w:rPr>
            </w:pPr>
          </w:p>
        </w:tc>
        <w:tc>
          <w:tcPr>
            <w:tcW w:w="825" w:type="dxa"/>
            <w:vAlign w:val="center"/>
          </w:tcPr>
          <w:p w14:paraId="26BB9EA1">
            <w:pPr>
              <w:spacing w:line="361" w:lineRule="auto"/>
              <w:jc w:val="center"/>
              <w:rPr>
                <w:lang w:eastAsia="zh-CN"/>
              </w:rPr>
            </w:pPr>
          </w:p>
          <w:p w14:paraId="486E545C">
            <w:pPr>
              <w:pStyle w:val="8"/>
              <w:spacing w:before="72" w:line="219" w:lineRule="auto"/>
              <w:ind w:left="145"/>
              <w:jc w:val="center"/>
            </w:pPr>
            <w:r>
              <w:rPr>
                <w:spacing w:val="-7"/>
              </w:rPr>
              <w:t>告知</w:t>
            </w:r>
          </w:p>
        </w:tc>
        <w:tc>
          <w:tcPr>
            <w:tcW w:w="3900" w:type="dxa"/>
            <w:vAlign w:val="center"/>
          </w:tcPr>
          <w:p w14:paraId="5194B10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0F0FE33">
            <w:pPr>
              <w:pStyle w:val="8"/>
              <w:spacing w:before="98" w:line="229" w:lineRule="auto"/>
              <w:ind w:left="116" w:right="104"/>
              <w:jc w:val="center"/>
              <w:rPr>
                <w:lang w:eastAsia="zh-CN"/>
              </w:rPr>
            </w:pPr>
          </w:p>
        </w:tc>
        <w:tc>
          <w:tcPr>
            <w:tcW w:w="1623" w:type="dxa"/>
            <w:vMerge w:val="continue"/>
            <w:vAlign w:val="center"/>
          </w:tcPr>
          <w:p w14:paraId="3A7611BA">
            <w:pPr>
              <w:pStyle w:val="8"/>
              <w:spacing w:before="26" w:line="209" w:lineRule="auto"/>
              <w:ind w:left="116" w:right="105"/>
              <w:jc w:val="center"/>
              <w:rPr>
                <w:lang w:eastAsia="zh-CN"/>
              </w:rPr>
            </w:pPr>
          </w:p>
        </w:tc>
      </w:tr>
      <w:tr w14:paraId="41934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E9F29E2">
            <w:pPr>
              <w:jc w:val="center"/>
              <w:rPr>
                <w:lang w:eastAsia="zh-CN"/>
              </w:rPr>
            </w:pPr>
          </w:p>
        </w:tc>
        <w:tc>
          <w:tcPr>
            <w:tcW w:w="1449" w:type="dxa"/>
            <w:vMerge w:val="continue"/>
            <w:tcBorders>
              <w:top w:val="nil"/>
              <w:bottom w:val="nil"/>
            </w:tcBorders>
            <w:vAlign w:val="center"/>
          </w:tcPr>
          <w:p w14:paraId="6F95D0F3">
            <w:pPr>
              <w:jc w:val="center"/>
              <w:rPr>
                <w:lang w:eastAsia="zh-CN"/>
              </w:rPr>
            </w:pPr>
          </w:p>
        </w:tc>
        <w:tc>
          <w:tcPr>
            <w:tcW w:w="5490" w:type="dxa"/>
            <w:vMerge w:val="continue"/>
            <w:tcBorders>
              <w:top w:val="nil"/>
              <w:bottom w:val="nil"/>
            </w:tcBorders>
            <w:vAlign w:val="center"/>
          </w:tcPr>
          <w:p w14:paraId="386E884E">
            <w:pPr>
              <w:jc w:val="center"/>
              <w:rPr>
                <w:lang w:eastAsia="zh-CN"/>
              </w:rPr>
            </w:pPr>
          </w:p>
        </w:tc>
        <w:tc>
          <w:tcPr>
            <w:tcW w:w="855" w:type="dxa"/>
            <w:vMerge w:val="continue"/>
            <w:tcBorders>
              <w:top w:val="nil"/>
              <w:bottom w:val="nil"/>
            </w:tcBorders>
            <w:vAlign w:val="center"/>
          </w:tcPr>
          <w:p w14:paraId="1BEE0B8B">
            <w:pPr>
              <w:jc w:val="center"/>
              <w:rPr>
                <w:lang w:eastAsia="zh-CN"/>
              </w:rPr>
            </w:pPr>
          </w:p>
        </w:tc>
        <w:tc>
          <w:tcPr>
            <w:tcW w:w="825" w:type="dxa"/>
            <w:vAlign w:val="center"/>
          </w:tcPr>
          <w:p w14:paraId="0918A95A">
            <w:pPr>
              <w:pStyle w:val="8"/>
              <w:spacing w:before="285" w:line="219" w:lineRule="auto"/>
              <w:ind w:left="143"/>
              <w:jc w:val="center"/>
            </w:pPr>
            <w:r>
              <w:rPr>
                <w:spacing w:val="-7"/>
              </w:rPr>
              <w:t>决定</w:t>
            </w:r>
          </w:p>
        </w:tc>
        <w:tc>
          <w:tcPr>
            <w:tcW w:w="3900" w:type="dxa"/>
            <w:vAlign w:val="center"/>
          </w:tcPr>
          <w:p w14:paraId="7FBBBA7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10E6165">
            <w:pPr>
              <w:pStyle w:val="8"/>
              <w:spacing w:before="76" w:line="281" w:lineRule="auto"/>
              <w:ind w:left="115" w:right="104" w:firstLine="13"/>
              <w:jc w:val="center"/>
              <w:rPr>
                <w:lang w:eastAsia="zh-CN"/>
              </w:rPr>
            </w:pPr>
          </w:p>
        </w:tc>
        <w:tc>
          <w:tcPr>
            <w:tcW w:w="1623" w:type="dxa"/>
            <w:vMerge w:val="continue"/>
            <w:vAlign w:val="center"/>
          </w:tcPr>
          <w:p w14:paraId="525BF6A6">
            <w:pPr>
              <w:pStyle w:val="8"/>
              <w:spacing w:before="63" w:line="218" w:lineRule="auto"/>
              <w:ind w:left="115" w:right="105" w:firstLine="13"/>
              <w:jc w:val="center"/>
              <w:rPr>
                <w:spacing w:val="-4"/>
                <w:lang w:eastAsia="zh-CN"/>
              </w:rPr>
            </w:pPr>
          </w:p>
        </w:tc>
      </w:tr>
      <w:tr w14:paraId="126E8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5CEB589">
            <w:pPr>
              <w:jc w:val="center"/>
              <w:rPr>
                <w:lang w:eastAsia="zh-CN"/>
              </w:rPr>
            </w:pPr>
          </w:p>
        </w:tc>
        <w:tc>
          <w:tcPr>
            <w:tcW w:w="1449" w:type="dxa"/>
            <w:vMerge w:val="continue"/>
            <w:tcBorders>
              <w:top w:val="nil"/>
            </w:tcBorders>
            <w:vAlign w:val="center"/>
          </w:tcPr>
          <w:p w14:paraId="0FB483AF">
            <w:pPr>
              <w:jc w:val="center"/>
              <w:rPr>
                <w:lang w:eastAsia="zh-CN"/>
              </w:rPr>
            </w:pPr>
          </w:p>
        </w:tc>
        <w:tc>
          <w:tcPr>
            <w:tcW w:w="5490" w:type="dxa"/>
            <w:vMerge w:val="continue"/>
            <w:tcBorders>
              <w:top w:val="nil"/>
            </w:tcBorders>
            <w:vAlign w:val="center"/>
          </w:tcPr>
          <w:p w14:paraId="6D789672">
            <w:pPr>
              <w:jc w:val="center"/>
              <w:rPr>
                <w:lang w:eastAsia="zh-CN"/>
              </w:rPr>
            </w:pPr>
          </w:p>
        </w:tc>
        <w:tc>
          <w:tcPr>
            <w:tcW w:w="855" w:type="dxa"/>
            <w:vMerge w:val="continue"/>
            <w:tcBorders>
              <w:top w:val="nil"/>
            </w:tcBorders>
            <w:vAlign w:val="center"/>
          </w:tcPr>
          <w:p w14:paraId="60704A7A">
            <w:pPr>
              <w:jc w:val="center"/>
              <w:rPr>
                <w:lang w:eastAsia="zh-CN"/>
              </w:rPr>
            </w:pPr>
          </w:p>
        </w:tc>
        <w:tc>
          <w:tcPr>
            <w:tcW w:w="825" w:type="dxa"/>
            <w:tcBorders>
              <w:bottom w:val="single" w:color="auto" w:sz="4" w:space="0"/>
            </w:tcBorders>
            <w:vAlign w:val="center"/>
          </w:tcPr>
          <w:p w14:paraId="6E647C6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5384CFF">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2017C091">
            <w:pPr>
              <w:jc w:val="center"/>
              <w:rPr>
                <w:rFonts w:eastAsia="宋体"/>
                <w:lang w:eastAsia="zh-CN"/>
              </w:rPr>
            </w:pPr>
          </w:p>
        </w:tc>
        <w:tc>
          <w:tcPr>
            <w:tcW w:w="1623" w:type="dxa"/>
            <w:vMerge w:val="continue"/>
            <w:vAlign w:val="center"/>
          </w:tcPr>
          <w:p w14:paraId="10110F42">
            <w:pPr>
              <w:jc w:val="center"/>
              <w:rPr>
                <w:lang w:eastAsia="zh-CN"/>
              </w:rPr>
            </w:pPr>
          </w:p>
        </w:tc>
      </w:tr>
      <w:tr w14:paraId="41B43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3C840BE">
            <w:pPr>
              <w:jc w:val="center"/>
              <w:rPr>
                <w:lang w:eastAsia="zh-CN"/>
              </w:rPr>
            </w:pPr>
          </w:p>
        </w:tc>
        <w:tc>
          <w:tcPr>
            <w:tcW w:w="1449" w:type="dxa"/>
            <w:vMerge w:val="continue"/>
            <w:vAlign w:val="center"/>
          </w:tcPr>
          <w:p w14:paraId="5C47480F">
            <w:pPr>
              <w:jc w:val="center"/>
              <w:rPr>
                <w:lang w:eastAsia="zh-CN"/>
              </w:rPr>
            </w:pPr>
          </w:p>
        </w:tc>
        <w:tc>
          <w:tcPr>
            <w:tcW w:w="5490" w:type="dxa"/>
            <w:vMerge w:val="continue"/>
            <w:vAlign w:val="center"/>
          </w:tcPr>
          <w:p w14:paraId="2CDD9FFF">
            <w:pPr>
              <w:jc w:val="center"/>
              <w:rPr>
                <w:lang w:eastAsia="zh-CN"/>
              </w:rPr>
            </w:pPr>
          </w:p>
        </w:tc>
        <w:tc>
          <w:tcPr>
            <w:tcW w:w="855" w:type="dxa"/>
            <w:vMerge w:val="continue"/>
            <w:vAlign w:val="center"/>
          </w:tcPr>
          <w:p w14:paraId="7F2B3A90">
            <w:pPr>
              <w:jc w:val="center"/>
              <w:rPr>
                <w:lang w:eastAsia="zh-CN"/>
              </w:rPr>
            </w:pPr>
          </w:p>
        </w:tc>
        <w:tc>
          <w:tcPr>
            <w:tcW w:w="825" w:type="dxa"/>
            <w:tcBorders>
              <w:top w:val="single" w:color="auto" w:sz="4" w:space="0"/>
              <w:bottom w:val="single" w:color="auto" w:sz="4" w:space="0"/>
            </w:tcBorders>
            <w:vAlign w:val="center"/>
          </w:tcPr>
          <w:p w14:paraId="43FB15F7">
            <w:pPr>
              <w:spacing w:line="341" w:lineRule="auto"/>
              <w:jc w:val="center"/>
              <w:rPr>
                <w:lang w:eastAsia="zh-CN"/>
              </w:rPr>
            </w:pPr>
          </w:p>
          <w:p w14:paraId="410CDD5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F48CAB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D78E269">
            <w:pPr>
              <w:jc w:val="center"/>
              <w:rPr>
                <w:rFonts w:eastAsia="宋体"/>
                <w:lang w:eastAsia="zh-CN"/>
              </w:rPr>
            </w:pPr>
          </w:p>
        </w:tc>
        <w:tc>
          <w:tcPr>
            <w:tcW w:w="1623" w:type="dxa"/>
            <w:vMerge w:val="continue"/>
            <w:vAlign w:val="center"/>
          </w:tcPr>
          <w:p w14:paraId="39003D9D">
            <w:pPr>
              <w:jc w:val="center"/>
              <w:rPr>
                <w:lang w:eastAsia="zh-CN"/>
              </w:rPr>
            </w:pPr>
          </w:p>
        </w:tc>
      </w:tr>
      <w:tr w14:paraId="41EEF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E0C02C3">
            <w:pPr>
              <w:jc w:val="center"/>
              <w:rPr>
                <w:lang w:eastAsia="zh-CN"/>
              </w:rPr>
            </w:pPr>
          </w:p>
        </w:tc>
        <w:tc>
          <w:tcPr>
            <w:tcW w:w="1449" w:type="dxa"/>
            <w:vMerge w:val="continue"/>
            <w:vAlign w:val="center"/>
          </w:tcPr>
          <w:p w14:paraId="79731B3A">
            <w:pPr>
              <w:jc w:val="center"/>
              <w:rPr>
                <w:lang w:eastAsia="zh-CN"/>
              </w:rPr>
            </w:pPr>
          </w:p>
        </w:tc>
        <w:tc>
          <w:tcPr>
            <w:tcW w:w="5490" w:type="dxa"/>
            <w:vMerge w:val="continue"/>
            <w:vAlign w:val="center"/>
          </w:tcPr>
          <w:p w14:paraId="4C54AC7D">
            <w:pPr>
              <w:jc w:val="center"/>
              <w:rPr>
                <w:lang w:eastAsia="zh-CN"/>
              </w:rPr>
            </w:pPr>
          </w:p>
        </w:tc>
        <w:tc>
          <w:tcPr>
            <w:tcW w:w="855" w:type="dxa"/>
            <w:vMerge w:val="continue"/>
            <w:vAlign w:val="center"/>
          </w:tcPr>
          <w:p w14:paraId="0DAA05F4">
            <w:pPr>
              <w:jc w:val="center"/>
              <w:rPr>
                <w:lang w:eastAsia="zh-CN"/>
              </w:rPr>
            </w:pPr>
          </w:p>
        </w:tc>
        <w:tc>
          <w:tcPr>
            <w:tcW w:w="825" w:type="dxa"/>
            <w:tcBorders>
              <w:top w:val="single" w:color="auto" w:sz="4" w:space="0"/>
            </w:tcBorders>
            <w:vAlign w:val="center"/>
          </w:tcPr>
          <w:p w14:paraId="3AE31F96">
            <w:pPr>
              <w:jc w:val="center"/>
              <w:rPr>
                <w:lang w:eastAsia="zh-CN"/>
              </w:rPr>
            </w:pPr>
          </w:p>
        </w:tc>
        <w:tc>
          <w:tcPr>
            <w:tcW w:w="3900" w:type="dxa"/>
            <w:tcBorders>
              <w:top w:val="single" w:color="auto" w:sz="4" w:space="0"/>
            </w:tcBorders>
            <w:vAlign w:val="center"/>
          </w:tcPr>
          <w:p w14:paraId="06B2207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21C7C7C0">
            <w:pPr>
              <w:jc w:val="center"/>
              <w:rPr>
                <w:rFonts w:eastAsia="宋体"/>
                <w:lang w:eastAsia="zh-CN"/>
              </w:rPr>
            </w:pPr>
          </w:p>
        </w:tc>
        <w:tc>
          <w:tcPr>
            <w:tcW w:w="1623" w:type="dxa"/>
            <w:vMerge w:val="continue"/>
            <w:vAlign w:val="center"/>
          </w:tcPr>
          <w:p w14:paraId="3E3D1994">
            <w:pPr>
              <w:jc w:val="center"/>
              <w:rPr>
                <w:lang w:eastAsia="zh-CN"/>
              </w:rPr>
            </w:pPr>
          </w:p>
        </w:tc>
      </w:tr>
      <w:tr w14:paraId="7DFF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20D84B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D2AAD8D">
            <w:pPr>
              <w:pStyle w:val="8"/>
              <w:spacing w:before="51" w:line="214" w:lineRule="auto"/>
              <w:ind w:left="118"/>
              <w:jc w:val="center"/>
              <w:rPr>
                <w:lang w:eastAsia="zh-CN"/>
              </w:rPr>
            </w:pPr>
          </w:p>
        </w:tc>
      </w:tr>
      <w:tr w14:paraId="4401A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F4A50A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7F95E4B">
            <w:pPr>
              <w:pStyle w:val="8"/>
              <w:spacing w:before="54" w:line="216" w:lineRule="auto"/>
              <w:ind w:left="125"/>
              <w:jc w:val="center"/>
              <w:rPr>
                <w:spacing w:val="-4"/>
                <w:lang w:eastAsia="zh-CN"/>
              </w:rPr>
            </w:pPr>
          </w:p>
        </w:tc>
      </w:tr>
      <w:tr w14:paraId="51584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14D79F07">
            <w:pPr>
              <w:pStyle w:val="8"/>
              <w:spacing w:before="155" w:line="218" w:lineRule="auto"/>
              <w:ind w:left="133"/>
              <w:jc w:val="center"/>
            </w:pPr>
            <w:r>
              <w:rPr>
                <w:spacing w:val="-3"/>
              </w:rPr>
              <w:t>序号</w:t>
            </w:r>
          </w:p>
        </w:tc>
        <w:tc>
          <w:tcPr>
            <w:tcW w:w="1449" w:type="dxa"/>
            <w:vAlign w:val="center"/>
          </w:tcPr>
          <w:p w14:paraId="6DFB642D">
            <w:pPr>
              <w:pStyle w:val="8"/>
              <w:spacing w:before="155" w:line="217" w:lineRule="auto"/>
              <w:ind w:left="120"/>
              <w:jc w:val="center"/>
            </w:pPr>
            <w:r>
              <w:rPr>
                <w:spacing w:val="-3"/>
              </w:rPr>
              <w:t>项目名称</w:t>
            </w:r>
          </w:p>
        </w:tc>
        <w:tc>
          <w:tcPr>
            <w:tcW w:w="5490" w:type="dxa"/>
            <w:vAlign w:val="center"/>
          </w:tcPr>
          <w:p w14:paraId="0738A54C">
            <w:pPr>
              <w:pStyle w:val="8"/>
              <w:spacing w:before="155" w:line="218" w:lineRule="auto"/>
              <w:ind w:left="2326"/>
              <w:jc w:val="center"/>
            </w:pPr>
            <w:r>
              <w:rPr>
                <w:spacing w:val="-5"/>
              </w:rPr>
              <w:t>实施依据</w:t>
            </w:r>
          </w:p>
        </w:tc>
        <w:tc>
          <w:tcPr>
            <w:tcW w:w="855" w:type="dxa"/>
            <w:vAlign w:val="center"/>
          </w:tcPr>
          <w:p w14:paraId="546EA4C6">
            <w:pPr>
              <w:pStyle w:val="8"/>
              <w:spacing w:before="23" w:line="220" w:lineRule="auto"/>
              <w:ind w:left="186"/>
              <w:jc w:val="center"/>
            </w:pPr>
            <w:r>
              <w:rPr>
                <w:spacing w:val="-9"/>
              </w:rPr>
              <w:t>职权</w:t>
            </w:r>
          </w:p>
          <w:p w14:paraId="6778BFE4">
            <w:pPr>
              <w:pStyle w:val="8"/>
              <w:spacing w:before="1" w:line="195" w:lineRule="auto"/>
              <w:ind w:left="188"/>
              <w:jc w:val="center"/>
            </w:pPr>
            <w:r>
              <w:rPr>
                <w:spacing w:val="-10"/>
              </w:rPr>
              <w:t>类别</w:t>
            </w:r>
          </w:p>
        </w:tc>
        <w:tc>
          <w:tcPr>
            <w:tcW w:w="825" w:type="dxa"/>
            <w:vAlign w:val="center"/>
          </w:tcPr>
          <w:p w14:paraId="303E070F">
            <w:pPr>
              <w:pStyle w:val="8"/>
              <w:spacing w:before="23" w:line="208" w:lineRule="auto"/>
              <w:ind w:left="136" w:right="128" w:firstLine="9"/>
              <w:jc w:val="center"/>
            </w:pPr>
            <w:r>
              <w:rPr>
                <w:spacing w:val="-9"/>
              </w:rPr>
              <w:t>办理</w:t>
            </w:r>
            <w:r>
              <w:rPr>
                <w:spacing w:val="-4"/>
              </w:rPr>
              <w:t>环节</w:t>
            </w:r>
          </w:p>
        </w:tc>
        <w:tc>
          <w:tcPr>
            <w:tcW w:w="3900" w:type="dxa"/>
            <w:vAlign w:val="center"/>
          </w:tcPr>
          <w:p w14:paraId="5F6017C7">
            <w:pPr>
              <w:pStyle w:val="8"/>
              <w:spacing w:before="155" w:line="219" w:lineRule="auto"/>
              <w:ind w:firstLine="1484" w:firstLineChars="700"/>
              <w:jc w:val="center"/>
            </w:pPr>
            <w:r>
              <w:rPr>
                <w:spacing w:val="-4"/>
              </w:rPr>
              <w:t>责任事项</w:t>
            </w:r>
          </w:p>
        </w:tc>
        <w:tc>
          <w:tcPr>
            <w:tcW w:w="750" w:type="dxa"/>
            <w:vAlign w:val="center"/>
          </w:tcPr>
          <w:p w14:paraId="64FAE72E">
            <w:pPr>
              <w:pStyle w:val="8"/>
              <w:spacing w:before="23" w:line="208" w:lineRule="auto"/>
              <w:ind w:right="112"/>
              <w:jc w:val="center"/>
              <w:rPr>
                <w:lang w:eastAsia="zh-CN"/>
              </w:rPr>
            </w:pPr>
            <w:r>
              <w:rPr>
                <w:rFonts w:hint="eastAsia"/>
                <w:lang w:eastAsia="zh-CN"/>
              </w:rPr>
              <w:t>责任科室</w:t>
            </w:r>
          </w:p>
        </w:tc>
        <w:tc>
          <w:tcPr>
            <w:tcW w:w="1623" w:type="dxa"/>
            <w:vAlign w:val="center"/>
          </w:tcPr>
          <w:p w14:paraId="7E6A7E74">
            <w:pPr>
              <w:pStyle w:val="8"/>
              <w:spacing w:before="23" w:line="208" w:lineRule="auto"/>
              <w:ind w:left="353" w:right="112" w:hanging="227"/>
              <w:jc w:val="center"/>
              <w:rPr>
                <w:spacing w:val="-6"/>
              </w:rPr>
            </w:pPr>
            <w:r>
              <w:rPr>
                <w:rFonts w:hint="eastAsia"/>
                <w:spacing w:val="-6"/>
                <w:lang w:eastAsia="zh-CN"/>
              </w:rPr>
              <w:t>追责情形</w:t>
            </w:r>
          </w:p>
        </w:tc>
      </w:tr>
      <w:tr w14:paraId="5D092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1C81481">
            <w:pPr>
              <w:pStyle w:val="8"/>
              <w:spacing w:before="72" w:line="180" w:lineRule="auto"/>
              <w:ind w:left="319"/>
              <w:jc w:val="center"/>
              <w:rPr>
                <w:lang w:eastAsia="zh-CN"/>
              </w:rPr>
            </w:pPr>
            <w:r>
              <w:rPr>
                <w:spacing w:val="-11"/>
              </w:rPr>
              <w:t>331</w:t>
            </w:r>
          </w:p>
        </w:tc>
        <w:tc>
          <w:tcPr>
            <w:tcW w:w="1449" w:type="dxa"/>
            <w:vMerge w:val="restart"/>
            <w:tcBorders>
              <w:bottom w:val="nil"/>
            </w:tcBorders>
            <w:vAlign w:val="center"/>
          </w:tcPr>
          <w:p w14:paraId="2D1E5B46">
            <w:pPr>
              <w:spacing w:line="251" w:lineRule="auto"/>
              <w:jc w:val="center"/>
              <w:rPr>
                <w:lang w:eastAsia="zh-CN"/>
              </w:rPr>
            </w:pPr>
          </w:p>
          <w:p w14:paraId="7F5AC2A1">
            <w:pPr>
              <w:spacing w:line="251" w:lineRule="auto"/>
              <w:jc w:val="center"/>
              <w:rPr>
                <w:lang w:eastAsia="zh-CN"/>
              </w:rPr>
            </w:pPr>
          </w:p>
          <w:p w14:paraId="2EDADD7F">
            <w:pPr>
              <w:spacing w:line="251" w:lineRule="auto"/>
              <w:jc w:val="center"/>
              <w:rPr>
                <w:lang w:eastAsia="zh-CN"/>
              </w:rPr>
            </w:pPr>
          </w:p>
          <w:p w14:paraId="551D55E3">
            <w:pPr>
              <w:spacing w:line="251" w:lineRule="auto"/>
              <w:jc w:val="center"/>
              <w:rPr>
                <w:lang w:eastAsia="zh-CN"/>
              </w:rPr>
            </w:pPr>
          </w:p>
          <w:p w14:paraId="24ED3C7E">
            <w:pPr>
              <w:spacing w:line="251" w:lineRule="auto"/>
              <w:jc w:val="center"/>
              <w:rPr>
                <w:lang w:eastAsia="zh-CN"/>
              </w:rPr>
            </w:pPr>
          </w:p>
          <w:p w14:paraId="20F09463">
            <w:pPr>
              <w:pStyle w:val="8"/>
              <w:spacing w:before="72" w:line="218" w:lineRule="auto"/>
              <w:ind w:left="108" w:right="132"/>
              <w:jc w:val="center"/>
              <w:rPr>
                <w:lang w:eastAsia="zh-CN"/>
              </w:rPr>
            </w:pPr>
            <w:r>
              <w:rPr>
                <w:spacing w:val="-4"/>
                <w:lang w:eastAsia="zh-CN"/>
              </w:rPr>
              <w:t>对不即时</w:t>
            </w:r>
            <w:r>
              <w:rPr>
                <w:spacing w:val="-5"/>
                <w:lang w:eastAsia="zh-CN"/>
              </w:rPr>
              <w:t>清理犬只粪便的处</w:t>
            </w:r>
            <w:r>
              <w:rPr>
                <w:lang w:eastAsia="zh-CN"/>
              </w:rPr>
              <w:t>罚</w:t>
            </w:r>
          </w:p>
        </w:tc>
        <w:tc>
          <w:tcPr>
            <w:tcW w:w="5490" w:type="dxa"/>
            <w:vMerge w:val="restart"/>
            <w:tcBorders>
              <w:bottom w:val="nil"/>
            </w:tcBorders>
            <w:vAlign w:val="center"/>
          </w:tcPr>
          <w:p w14:paraId="130FA334">
            <w:pPr>
              <w:spacing w:line="257" w:lineRule="auto"/>
              <w:jc w:val="center"/>
              <w:rPr>
                <w:lang w:eastAsia="zh-CN"/>
              </w:rPr>
            </w:pPr>
          </w:p>
          <w:p w14:paraId="67E450E3">
            <w:pPr>
              <w:spacing w:line="257" w:lineRule="auto"/>
              <w:jc w:val="center"/>
              <w:rPr>
                <w:lang w:eastAsia="zh-CN"/>
              </w:rPr>
            </w:pPr>
          </w:p>
          <w:p w14:paraId="6249865E">
            <w:pPr>
              <w:spacing w:line="257" w:lineRule="auto"/>
              <w:jc w:val="center"/>
              <w:rPr>
                <w:lang w:eastAsia="zh-CN"/>
              </w:rPr>
            </w:pPr>
          </w:p>
          <w:p w14:paraId="4678064D">
            <w:pPr>
              <w:spacing w:line="257" w:lineRule="auto"/>
              <w:jc w:val="center"/>
              <w:rPr>
                <w:lang w:eastAsia="zh-CN"/>
              </w:rPr>
            </w:pPr>
          </w:p>
          <w:p w14:paraId="3F7649E8">
            <w:pPr>
              <w:spacing w:line="258" w:lineRule="auto"/>
              <w:jc w:val="center"/>
              <w:rPr>
                <w:lang w:eastAsia="zh-CN"/>
              </w:rPr>
            </w:pPr>
          </w:p>
          <w:p w14:paraId="67EA037B">
            <w:pPr>
              <w:pStyle w:val="8"/>
              <w:spacing w:before="51" w:line="239" w:lineRule="auto"/>
              <w:ind w:left="109" w:firstLine="5"/>
              <w:jc w:val="center"/>
              <w:rPr>
                <w:lang w:eastAsia="zh-CN"/>
              </w:rPr>
            </w:pPr>
            <w:r>
              <w:rPr>
                <w:spacing w:val="-6"/>
                <w:lang w:eastAsia="zh-CN"/>
              </w:rPr>
              <w:t>《河南省文明行为促进条例》第四十六条第二项：</w:t>
            </w:r>
            <w:r>
              <w:rPr>
                <w:spacing w:val="-7"/>
                <w:lang w:eastAsia="zh-CN"/>
              </w:rPr>
              <w:t>“有</w:t>
            </w:r>
            <w:r>
              <w:rPr>
                <w:lang w:eastAsia="zh-CN"/>
              </w:rPr>
              <w:t>下列行为之一的，由城市管理部门处五十元以上二百</w:t>
            </w:r>
            <w:r>
              <w:rPr>
                <w:spacing w:val="2"/>
                <w:lang w:eastAsia="zh-CN"/>
              </w:rPr>
              <w:t>元以下罚款</w:t>
            </w:r>
            <w:r>
              <w:rPr>
                <w:spacing w:val="-28"/>
                <w:lang w:eastAsia="zh-CN"/>
              </w:rPr>
              <w:t>：（</w:t>
            </w:r>
            <w:r>
              <w:rPr>
                <w:spacing w:val="2"/>
                <w:lang w:eastAsia="zh-CN"/>
              </w:rPr>
              <w:t>三）不即时清理犬只粪便的”。</w:t>
            </w:r>
          </w:p>
        </w:tc>
        <w:tc>
          <w:tcPr>
            <w:tcW w:w="855" w:type="dxa"/>
            <w:vMerge w:val="restart"/>
            <w:tcBorders>
              <w:bottom w:val="nil"/>
            </w:tcBorders>
            <w:vAlign w:val="center"/>
          </w:tcPr>
          <w:p w14:paraId="400196E6">
            <w:pPr>
              <w:spacing w:line="255" w:lineRule="auto"/>
              <w:jc w:val="center"/>
              <w:rPr>
                <w:lang w:eastAsia="zh-CN"/>
              </w:rPr>
            </w:pPr>
          </w:p>
          <w:p w14:paraId="447D937F">
            <w:pPr>
              <w:spacing w:line="255" w:lineRule="auto"/>
              <w:jc w:val="center"/>
              <w:rPr>
                <w:lang w:eastAsia="zh-CN"/>
              </w:rPr>
            </w:pPr>
          </w:p>
          <w:p w14:paraId="494BC37A">
            <w:pPr>
              <w:spacing w:line="255" w:lineRule="auto"/>
              <w:jc w:val="center"/>
              <w:rPr>
                <w:lang w:eastAsia="zh-CN"/>
              </w:rPr>
            </w:pPr>
          </w:p>
          <w:p w14:paraId="694D02E7">
            <w:pPr>
              <w:spacing w:line="255" w:lineRule="auto"/>
              <w:jc w:val="center"/>
              <w:rPr>
                <w:lang w:eastAsia="zh-CN"/>
              </w:rPr>
            </w:pPr>
          </w:p>
          <w:p w14:paraId="79ECB85B">
            <w:pPr>
              <w:spacing w:line="255" w:lineRule="auto"/>
              <w:jc w:val="center"/>
              <w:rPr>
                <w:lang w:eastAsia="zh-CN"/>
              </w:rPr>
            </w:pPr>
          </w:p>
          <w:p w14:paraId="0DDAE17C">
            <w:pPr>
              <w:spacing w:line="255" w:lineRule="auto"/>
              <w:jc w:val="center"/>
              <w:rPr>
                <w:lang w:eastAsia="zh-CN"/>
              </w:rPr>
            </w:pPr>
          </w:p>
          <w:p w14:paraId="38EDA037">
            <w:pPr>
              <w:pStyle w:val="8"/>
              <w:spacing w:before="71"/>
              <w:ind w:left="160" w:right="140" w:hanging="8"/>
              <w:jc w:val="center"/>
            </w:pPr>
            <w:r>
              <w:rPr>
                <w:spacing w:val="-4"/>
              </w:rPr>
              <w:t>行政</w:t>
            </w:r>
            <w:r>
              <w:rPr>
                <w:spacing w:val="-8"/>
              </w:rPr>
              <w:t>处罚</w:t>
            </w:r>
          </w:p>
        </w:tc>
        <w:tc>
          <w:tcPr>
            <w:tcW w:w="825" w:type="dxa"/>
            <w:vAlign w:val="center"/>
          </w:tcPr>
          <w:p w14:paraId="5053D644">
            <w:pPr>
              <w:spacing w:line="247" w:lineRule="auto"/>
              <w:jc w:val="center"/>
            </w:pPr>
          </w:p>
          <w:p w14:paraId="5EC9ED64">
            <w:pPr>
              <w:pStyle w:val="8"/>
              <w:spacing w:before="71" w:line="219" w:lineRule="auto"/>
              <w:ind w:left="148"/>
              <w:jc w:val="center"/>
            </w:pPr>
            <w:r>
              <w:rPr>
                <w:spacing w:val="-9"/>
              </w:rPr>
              <w:t>立案</w:t>
            </w:r>
          </w:p>
        </w:tc>
        <w:tc>
          <w:tcPr>
            <w:tcW w:w="3900" w:type="dxa"/>
            <w:vAlign w:val="center"/>
          </w:tcPr>
          <w:p w14:paraId="55DF3683">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1660AA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C66F42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038448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CF3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2D490AAD">
            <w:pPr>
              <w:jc w:val="center"/>
              <w:rPr>
                <w:lang w:eastAsia="zh-CN"/>
              </w:rPr>
            </w:pPr>
          </w:p>
        </w:tc>
        <w:tc>
          <w:tcPr>
            <w:tcW w:w="1449" w:type="dxa"/>
            <w:vMerge w:val="continue"/>
            <w:tcBorders>
              <w:top w:val="nil"/>
              <w:bottom w:val="nil"/>
            </w:tcBorders>
            <w:vAlign w:val="center"/>
          </w:tcPr>
          <w:p w14:paraId="7DC24803">
            <w:pPr>
              <w:jc w:val="center"/>
              <w:rPr>
                <w:lang w:eastAsia="zh-CN"/>
              </w:rPr>
            </w:pPr>
          </w:p>
        </w:tc>
        <w:tc>
          <w:tcPr>
            <w:tcW w:w="5490" w:type="dxa"/>
            <w:vMerge w:val="continue"/>
            <w:tcBorders>
              <w:top w:val="nil"/>
              <w:bottom w:val="nil"/>
            </w:tcBorders>
            <w:vAlign w:val="center"/>
          </w:tcPr>
          <w:p w14:paraId="7BF66B00">
            <w:pPr>
              <w:jc w:val="center"/>
              <w:rPr>
                <w:lang w:eastAsia="zh-CN"/>
              </w:rPr>
            </w:pPr>
          </w:p>
        </w:tc>
        <w:tc>
          <w:tcPr>
            <w:tcW w:w="855" w:type="dxa"/>
            <w:vMerge w:val="continue"/>
            <w:tcBorders>
              <w:top w:val="nil"/>
              <w:bottom w:val="nil"/>
            </w:tcBorders>
            <w:vAlign w:val="center"/>
          </w:tcPr>
          <w:p w14:paraId="5973B116">
            <w:pPr>
              <w:jc w:val="center"/>
              <w:rPr>
                <w:lang w:eastAsia="zh-CN"/>
              </w:rPr>
            </w:pPr>
          </w:p>
        </w:tc>
        <w:tc>
          <w:tcPr>
            <w:tcW w:w="825" w:type="dxa"/>
            <w:vAlign w:val="center"/>
          </w:tcPr>
          <w:p w14:paraId="5D7C7070">
            <w:pPr>
              <w:spacing w:line="348" w:lineRule="auto"/>
              <w:jc w:val="center"/>
              <w:rPr>
                <w:lang w:eastAsia="zh-CN"/>
              </w:rPr>
            </w:pPr>
          </w:p>
          <w:p w14:paraId="073566DC">
            <w:pPr>
              <w:pStyle w:val="8"/>
              <w:spacing w:before="72" w:line="219" w:lineRule="auto"/>
              <w:ind w:left="138"/>
              <w:jc w:val="center"/>
            </w:pPr>
            <w:r>
              <w:rPr>
                <w:spacing w:val="-4"/>
              </w:rPr>
              <w:t>调查</w:t>
            </w:r>
          </w:p>
        </w:tc>
        <w:tc>
          <w:tcPr>
            <w:tcW w:w="3900" w:type="dxa"/>
            <w:vAlign w:val="center"/>
          </w:tcPr>
          <w:p w14:paraId="06F145F8">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E9577EA">
            <w:pPr>
              <w:pStyle w:val="8"/>
              <w:spacing w:before="72" w:line="274" w:lineRule="auto"/>
              <w:ind w:left="116" w:right="104"/>
              <w:jc w:val="center"/>
              <w:rPr>
                <w:lang w:eastAsia="zh-CN"/>
              </w:rPr>
            </w:pPr>
          </w:p>
        </w:tc>
        <w:tc>
          <w:tcPr>
            <w:tcW w:w="1623" w:type="dxa"/>
            <w:vMerge w:val="continue"/>
            <w:vAlign w:val="center"/>
          </w:tcPr>
          <w:p w14:paraId="0017F485">
            <w:pPr>
              <w:pStyle w:val="8"/>
              <w:spacing w:before="72" w:line="218" w:lineRule="auto"/>
              <w:ind w:left="116" w:right="105"/>
              <w:jc w:val="center"/>
              <w:rPr>
                <w:lang w:eastAsia="zh-CN"/>
              </w:rPr>
            </w:pPr>
          </w:p>
        </w:tc>
      </w:tr>
      <w:tr w14:paraId="15276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A291BA5">
            <w:pPr>
              <w:jc w:val="center"/>
              <w:rPr>
                <w:lang w:eastAsia="zh-CN"/>
              </w:rPr>
            </w:pPr>
          </w:p>
        </w:tc>
        <w:tc>
          <w:tcPr>
            <w:tcW w:w="1449" w:type="dxa"/>
            <w:vMerge w:val="continue"/>
            <w:tcBorders>
              <w:top w:val="nil"/>
              <w:bottom w:val="nil"/>
            </w:tcBorders>
            <w:vAlign w:val="center"/>
          </w:tcPr>
          <w:p w14:paraId="6DE31E70">
            <w:pPr>
              <w:jc w:val="center"/>
              <w:rPr>
                <w:lang w:eastAsia="zh-CN"/>
              </w:rPr>
            </w:pPr>
          </w:p>
        </w:tc>
        <w:tc>
          <w:tcPr>
            <w:tcW w:w="5490" w:type="dxa"/>
            <w:vMerge w:val="continue"/>
            <w:tcBorders>
              <w:top w:val="nil"/>
              <w:bottom w:val="nil"/>
            </w:tcBorders>
            <w:vAlign w:val="center"/>
          </w:tcPr>
          <w:p w14:paraId="5D349AA1">
            <w:pPr>
              <w:jc w:val="center"/>
              <w:rPr>
                <w:lang w:eastAsia="zh-CN"/>
              </w:rPr>
            </w:pPr>
          </w:p>
        </w:tc>
        <w:tc>
          <w:tcPr>
            <w:tcW w:w="855" w:type="dxa"/>
            <w:vMerge w:val="continue"/>
            <w:tcBorders>
              <w:top w:val="nil"/>
              <w:bottom w:val="nil"/>
            </w:tcBorders>
            <w:vAlign w:val="center"/>
          </w:tcPr>
          <w:p w14:paraId="26F5C140">
            <w:pPr>
              <w:jc w:val="center"/>
              <w:rPr>
                <w:lang w:eastAsia="zh-CN"/>
              </w:rPr>
            </w:pPr>
          </w:p>
        </w:tc>
        <w:tc>
          <w:tcPr>
            <w:tcW w:w="825" w:type="dxa"/>
            <w:vAlign w:val="center"/>
          </w:tcPr>
          <w:p w14:paraId="04871466">
            <w:pPr>
              <w:spacing w:line="349" w:lineRule="auto"/>
              <w:jc w:val="center"/>
              <w:rPr>
                <w:lang w:eastAsia="zh-CN"/>
              </w:rPr>
            </w:pPr>
          </w:p>
          <w:p w14:paraId="1D0ECB9B">
            <w:pPr>
              <w:pStyle w:val="8"/>
              <w:spacing w:before="71" w:line="218" w:lineRule="auto"/>
              <w:ind w:left="153"/>
              <w:jc w:val="center"/>
            </w:pPr>
            <w:r>
              <w:rPr>
                <w:spacing w:val="-11"/>
              </w:rPr>
              <w:t>审查</w:t>
            </w:r>
          </w:p>
        </w:tc>
        <w:tc>
          <w:tcPr>
            <w:tcW w:w="3900" w:type="dxa"/>
            <w:vAlign w:val="center"/>
          </w:tcPr>
          <w:p w14:paraId="7D7E817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302193B">
            <w:pPr>
              <w:pStyle w:val="8"/>
              <w:spacing w:before="55" w:line="252" w:lineRule="auto"/>
              <w:ind w:left="116" w:right="104"/>
              <w:jc w:val="center"/>
              <w:rPr>
                <w:lang w:eastAsia="zh-CN"/>
              </w:rPr>
            </w:pPr>
          </w:p>
        </w:tc>
        <w:tc>
          <w:tcPr>
            <w:tcW w:w="1623" w:type="dxa"/>
            <w:vMerge w:val="continue"/>
            <w:vAlign w:val="center"/>
          </w:tcPr>
          <w:p w14:paraId="2DAB98CD">
            <w:pPr>
              <w:pStyle w:val="8"/>
              <w:spacing w:before="23" w:line="210" w:lineRule="auto"/>
              <w:ind w:left="116" w:right="105"/>
              <w:jc w:val="center"/>
              <w:rPr>
                <w:lang w:eastAsia="zh-CN"/>
              </w:rPr>
            </w:pPr>
          </w:p>
        </w:tc>
      </w:tr>
      <w:tr w14:paraId="0B4B6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D0081E0">
            <w:pPr>
              <w:jc w:val="center"/>
              <w:rPr>
                <w:lang w:eastAsia="zh-CN"/>
              </w:rPr>
            </w:pPr>
          </w:p>
        </w:tc>
        <w:tc>
          <w:tcPr>
            <w:tcW w:w="1449" w:type="dxa"/>
            <w:vMerge w:val="continue"/>
            <w:tcBorders>
              <w:top w:val="nil"/>
              <w:bottom w:val="nil"/>
            </w:tcBorders>
            <w:vAlign w:val="center"/>
          </w:tcPr>
          <w:p w14:paraId="38D7E30B">
            <w:pPr>
              <w:jc w:val="center"/>
              <w:rPr>
                <w:lang w:eastAsia="zh-CN"/>
              </w:rPr>
            </w:pPr>
          </w:p>
        </w:tc>
        <w:tc>
          <w:tcPr>
            <w:tcW w:w="5490" w:type="dxa"/>
            <w:vMerge w:val="continue"/>
            <w:tcBorders>
              <w:top w:val="nil"/>
              <w:bottom w:val="nil"/>
            </w:tcBorders>
            <w:vAlign w:val="center"/>
          </w:tcPr>
          <w:p w14:paraId="2547B142">
            <w:pPr>
              <w:jc w:val="center"/>
              <w:rPr>
                <w:lang w:eastAsia="zh-CN"/>
              </w:rPr>
            </w:pPr>
          </w:p>
        </w:tc>
        <w:tc>
          <w:tcPr>
            <w:tcW w:w="855" w:type="dxa"/>
            <w:vMerge w:val="continue"/>
            <w:tcBorders>
              <w:top w:val="nil"/>
              <w:bottom w:val="nil"/>
            </w:tcBorders>
            <w:vAlign w:val="center"/>
          </w:tcPr>
          <w:p w14:paraId="0DC41E67">
            <w:pPr>
              <w:jc w:val="center"/>
              <w:rPr>
                <w:lang w:eastAsia="zh-CN"/>
              </w:rPr>
            </w:pPr>
          </w:p>
        </w:tc>
        <w:tc>
          <w:tcPr>
            <w:tcW w:w="825" w:type="dxa"/>
            <w:vAlign w:val="center"/>
          </w:tcPr>
          <w:p w14:paraId="2F8A97D3">
            <w:pPr>
              <w:spacing w:line="361" w:lineRule="auto"/>
              <w:jc w:val="center"/>
              <w:rPr>
                <w:lang w:eastAsia="zh-CN"/>
              </w:rPr>
            </w:pPr>
          </w:p>
          <w:p w14:paraId="4C0A242D">
            <w:pPr>
              <w:pStyle w:val="8"/>
              <w:spacing w:before="72" w:line="219" w:lineRule="auto"/>
              <w:ind w:left="145"/>
              <w:jc w:val="center"/>
            </w:pPr>
            <w:r>
              <w:rPr>
                <w:spacing w:val="-7"/>
              </w:rPr>
              <w:t>告知</w:t>
            </w:r>
          </w:p>
        </w:tc>
        <w:tc>
          <w:tcPr>
            <w:tcW w:w="3900" w:type="dxa"/>
            <w:vAlign w:val="center"/>
          </w:tcPr>
          <w:p w14:paraId="739A0DB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CC96BE4">
            <w:pPr>
              <w:pStyle w:val="8"/>
              <w:spacing w:before="98" w:line="229" w:lineRule="auto"/>
              <w:ind w:left="116" w:right="104"/>
              <w:jc w:val="center"/>
              <w:rPr>
                <w:lang w:eastAsia="zh-CN"/>
              </w:rPr>
            </w:pPr>
          </w:p>
        </w:tc>
        <w:tc>
          <w:tcPr>
            <w:tcW w:w="1623" w:type="dxa"/>
            <w:vMerge w:val="continue"/>
            <w:vAlign w:val="center"/>
          </w:tcPr>
          <w:p w14:paraId="52A397C0">
            <w:pPr>
              <w:pStyle w:val="8"/>
              <w:spacing w:before="26" w:line="209" w:lineRule="auto"/>
              <w:ind w:left="116" w:right="105"/>
              <w:jc w:val="center"/>
              <w:rPr>
                <w:lang w:eastAsia="zh-CN"/>
              </w:rPr>
            </w:pPr>
          </w:p>
        </w:tc>
      </w:tr>
      <w:tr w14:paraId="1BCD1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9F4F0A">
            <w:pPr>
              <w:jc w:val="center"/>
              <w:rPr>
                <w:lang w:eastAsia="zh-CN"/>
              </w:rPr>
            </w:pPr>
          </w:p>
        </w:tc>
        <w:tc>
          <w:tcPr>
            <w:tcW w:w="1449" w:type="dxa"/>
            <w:vMerge w:val="continue"/>
            <w:tcBorders>
              <w:top w:val="nil"/>
              <w:bottom w:val="nil"/>
            </w:tcBorders>
            <w:vAlign w:val="center"/>
          </w:tcPr>
          <w:p w14:paraId="5205520C">
            <w:pPr>
              <w:jc w:val="center"/>
              <w:rPr>
                <w:lang w:eastAsia="zh-CN"/>
              </w:rPr>
            </w:pPr>
          </w:p>
        </w:tc>
        <w:tc>
          <w:tcPr>
            <w:tcW w:w="5490" w:type="dxa"/>
            <w:vMerge w:val="continue"/>
            <w:tcBorders>
              <w:top w:val="nil"/>
              <w:bottom w:val="nil"/>
            </w:tcBorders>
            <w:vAlign w:val="center"/>
          </w:tcPr>
          <w:p w14:paraId="6A4AF9BA">
            <w:pPr>
              <w:jc w:val="center"/>
              <w:rPr>
                <w:lang w:eastAsia="zh-CN"/>
              </w:rPr>
            </w:pPr>
          </w:p>
        </w:tc>
        <w:tc>
          <w:tcPr>
            <w:tcW w:w="855" w:type="dxa"/>
            <w:vMerge w:val="continue"/>
            <w:tcBorders>
              <w:top w:val="nil"/>
              <w:bottom w:val="nil"/>
            </w:tcBorders>
            <w:vAlign w:val="center"/>
          </w:tcPr>
          <w:p w14:paraId="092122A9">
            <w:pPr>
              <w:jc w:val="center"/>
              <w:rPr>
                <w:lang w:eastAsia="zh-CN"/>
              </w:rPr>
            </w:pPr>
          </w:p>
        </w:tc>
        <w:tc>
          <w:tcPr>
            <w:tcW w:w="825" w:type="dxa"/>
            <w:vAlign w:val="center"/>
          </w:tcPr>
          <w:p w14:paraId="30CCBF7A">
            <w:pPr>
              <w:pStyle w:val="8"/>
              <w:spacing w:before="285" w:line="219" w:lineRule="auto"/>
              <w:ind w:left="143"/>
              <w:jc w:val="center"/>
            </w:pPr>
            <w:r>
              <w:rPr>
                <w:spacing w:val="-7"/>
              </w:rPr>
              <w:t>决定</w:t>
            </w:r>
          </w:p>
        </w:tc>
        <w:tc>
          <w:tcPr>
            <w:tcW w:w="3900" w:type="dxa"/>
            <w:vAlign w:val="center"/>
          </w:tcPr>
          <w:p w14:paraId="4AA1F5D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8D657DC">
            <w:pPr>
              <w:pStyle w:val="8"/>
              <w:spacing w:before="76" w:line="281" w:lineRule="auto"/>
              <w:ind w:left="115" w:right="104" w:firstLine="13"/>
              <w:jc w:val="center"/>
              <w:rPr>
                <w:lang w:eastAsia="zh-CN"/>
              </w:rPr>
            </w:pPr>
          </w:p>
        </w:tc>
        <w:tc>
          <w:tcPr>
            <w:tcW w:w="1623" w:type="dxa"/>
            <w:vMerge w:val="continue"/>
            <w:vAlign w:val="center"/>
          </w:tcPr>
          <w:p w14:paraId="2BF6C585">
            <w:pPr>
              <w:pStyle w:val="8"/>
              <w:spacing w:before="63" w:line="218" w:lineRule="auto"/>
              <w:ind w:left="115" w:right="105" w:firstLine="13"/>
              <w:jc w:val="center"/>
              <w:rPr>
                <w:spacing w:val="-4"/>
                <w:lang w:eastAsia="zh-CN"/>
              </w:rPr>
            </w:pPr>
          </w:p>
        </w:tc>
      </w:tr>
      <w:tr w14:paraId="79513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93D7B30">
            <w:pPr>
              <w:jc w:val="center"/>
              <w:rPr>
                <w:lang w:eastAsia="zh-CN"/>
              </w:rPr>
            </w:pPr>
          </w:p>
        </w:tc>
        <w:tc>
          <w:tcPr>
            <w:tcW w:w="1449" w:type="dxa"/>
            <w:vMerge w:val="continue"/>
            <w:tcBorders>
              <w:top w:val="nil"/>
            </w:tcBorders>
            <w:vAlign w:val="center"/>
          </w:tcPr>
          <w:p w14:paraId="1711B32B">
            <w:pPr>
              <w:jc w:val="center"/>
              <w:rPr>
                <w:lang w:eastAsia="zh-CN"/>
              </w:rPr>
            </w:pPr>
          </w:p>
        </w:tc>
        <w:tc>
          <w:tcPr>
            <w:tcW w:w="5490" w:type="dxa"/>
            <w:vMerge w:val="continue"/>
            <w:tcBorders>
              <w:top w:val="nil"/>
            </w:tcBorders>
            <w:vAlign w:val="center"/>
          </w:tcPr>
          <w:p w14:paraId="37C91E94">
            <w:pPr>
              <w:jc w:val="center"/>
              <w:rPr>
                <w:lang w:eastAsia="zh-CN"/>
              </w:rPr>
            </w:pPr>
          </w:p>
        </w:tc>
        <w:tc>
          <w:tcPr>
            <w:tcW w:w="855" w:type="dxa"/>
            <w:vMerge w:val="continue"/>
            <w:tcBorders>
              <w:top w:val="nil"/>
            </w:tcBorders>
            <w:vAlign w:val="center"/>
          </w:tcPr>
          <w:p w14:paraId="388B02E3">
            <w:pPr>
              <w:jc w:val="center"/>
              <w:rPr>
                <w:lang w:eastAsia="zh-CN"/>
              </w:rPr>
            </w:pPr>
          </w:p>
        </w:tc>
        <w:tc>
          <w:tcPr>
            <w:tcW w:w="825" w:type="dxa"/>
            <w:tcBorders>
              <w:bottom w:val="single" w:color="auto" w:sz="4" w:space="0"/>
            </w:tcBorders>
            <w:vAlign w:val="center"/>
          </w:tcPr>
          <w:p w14:paraId="3C94512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591E08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E79F82C">
            <w:pPr>
              <w:jc w:val="center"/>
              <w:rPr>
                <w:rFonts w:eastAsia="宋体"/>
                <w:lang w:eastAsia="zh-CN"/>
              </w:rPr>
            </w:pPr>
          </w:p>
        </w:tc>
        <w:tc>
          <w:tcPr>
            <w:tcW w:w="1623" w:type="dxa"/>
            <w:vMerge w:val="continue"/>
            <w:vAlign w:val="center"/>
          </w:tcPr>
          <w:p w14:paraId="31C06C68">
            <w:pPr>
              <w:jc w:val="center"/>
              <w:rPr>
                <w:lang w:eastAsia="zh-CN"/>
              </w:rPr>
            </w:pPr>
          </w:p>
        </w:tc>
      </w:tr>
      <w:tr w14:paraId="5F392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624E9EE9">
            <w:pPr>
              <w:jc w:val="center"/>
              <w:rPr>
                <w:lang w:eastAsia="zh-CN"/>
              </w:rPr>
            </w:pPr>
          </w:p>
        </w:tc>
        <w:tc>
          <w:tcPr>
            <w:tcW w:w="1449" w:type="dxa"/>
            <w:vMerge w:val="continue"/>
            <w:vAlign w:val="center"/>
          </w:tcPr>
          <w:p w14:paraId="108DF887">
            <w:pPr>
              <w:jc w:val="center"/>
              <w:rPr>
                <w:lang w:eastAsia="zh-CN"/>
              </w:rPr>
            </w:pPr>
          </w:p>
        </w:tc>
        <w:tc>
          <w:tcPr>
            <w:tcW w:w="5490" w:type="dxa"/>
            <w:vMerge w:val="continue"/>
            <w:vAlign w:val="center"/>
          </w:tcPr>
          <w:p w14:paraId="3E97B04C">
            <w:pPr>
              <w:jc w:val="center"/>
              <w:rPr>
                <w:lang w:eastAsia="zh-CN"/>
              </w:rPr>
            </w:pPr>
          </w:p>
        </w:tc>
        <w:tc>
          <w:tcPr>
            <w:tcW w:w="855" w:type="dxa"/>
            <w:vMerge w:val="continue"/>
            <w:vAlign w:val="center"/>
          </w:tcPr>
          <w:p w14:paraId="2FF08BF7">
            <w:pPr>
              <w:jc w:val="center"/>
              <w:rPr>
                <w:lang w:eastAsia="zh-CN"/>
              </w:rPr>
            </w:pPr>
          </w:p>
        </w:tc>
        <w:tc>
          <w:tcPr>
            <w:tcW w:w="825" w:type="dxa"/>
            <w:tcBorders>
              <w:top w:val="single" w:color="auto" w:sz="4" w:space="0"/>
              <w:bottom w:val="single" w:color="auto" w:sz="4" w:space="0"/>
            </w:tcBorders>
            <w:vAlign w:val="center"/>
          </w:tcPr>
          <w:p w14:paraId="0F81DC1F">
            <w:pPr>
              <w:spacing w:line="341" w:lineRule="auto"/>
              <w:jc w:val="center"/>
              <w:rPr>
                <w:lang w:eastAsia="zh-CN"/>
              </w:rPr>
            </w:pPr>
          </w:p>
          <w:p w14:paraId="1B6CD33F">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918C665">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2BEE9B2">
            <w:pPr>
              <w:jc w:val="center"/>
              <w:rPr>
                <w:rFonts w:eastAsia="宋体"/>
                <w:lang w:eastAsia="zh-CN"/>
              </w:rPr>
            </w:pPr>
          </w:p>
        </w:tc>
        <w:tc>
          <w:tcPr>
            <w:tcW w:w="1623" w:type="dxa"/>
            <w:vMerge w:val="continue"/>
            <w:vAlign w:val="center"/>
          </w:tcPr>
          <w:p w14:paraId="211ADB16">
            <w:pPr>
              <w:jc w:val="center"/>
              <w:rPr>
                <w:lang w:eastAsia="zh-CN"/>
              </w:rPr>
            </w:pPr>
          </w:p>
        </w:tc>
      </w:tr>
      <w:tr w14:paraId="7133A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745A7C0">
            <w:pPr>
              <w:jc w:val="center"/>
              <w:rPr>
                <w:lang w:eastAsia="zh-CN"/>
              </w:rPr>
            </w:pPr>
          </w:p>
        </w:tc>
        <w:tc>
          <w:tcPr>
            <w:tcW w:w="1449" w:type="dxa"/>
            <w:vMerge w:val="continue"/>
            <w:vAlign w:val="center"/>
          </w:tcPr>
          <w:p w14:paraId="0D7C1868">
            <w:pPr>
              <w:jc w:val="center"/>
              <w:rPr>
                <w:lang w:eastAsia="zh-CN"/>
              </w:rPr>
            </w:pPr>
          </w:p>
        </w:tc>
        <w:tc>
          <w:tcPr>
            <w:tcW w:w="5490" w:type="dxa"/>
            <w:vMerge w:val="continue"/>
            <w:vAlign w:val="center"/>
          </w:tcPr>
          <w:p w14:paraId="5CCE1213">
            <w:pPr>
              <w:jc w:val="center"/>
              <w:rPr>
                <w:lang w:eastAsia="zh-CN"/>
              </w:rPr>
            </w:pPr>
          </w:p>
        </w:tc>
        <w:tc>
          <w:tcPr>
            <w:tcW w:w="855" w:type="dxa"/>
            <w:vMerge w:val="continue"/>
            <w:vAlign w:val="center"/>
          </w:tcPr>
          <w:p w14:paraId="276231F4">
            <w:pPr>
              <w:jc w:val="center"/>
              <w:rPr>
                <w:lang w:eastAsia="zh-CN"/>
              </w:rPr>
            </w:pPr>
          </w:p>
        </w:tc>
        <w:tc>
          <w:tcPr>
            <w:tcW w:w="825" w:type="dxa"/>
            <w:tcBorders>
              <w:top w:val="single" w:color="auto" w:sz="4" w:space="0"/>
            </w:tcBorders>
            <w:vAlign w:val="center"/>
          </w:tcPr>
          <w:p w14:paraId="3DC27218">
            <w:pPr>
              <w:jc w:val="center"/>
              <w:rPr>
                <w:lang w:eastAsia="zh-CN"/>
              </w:rPr>
            </w:pPr>
          </w:p>
        </w:tc>
        <w:tc>
          <w:tcPr>
            <w:tcW w:w="3900" w:type="dxa"/>
            <w:tcBorders>
              <w:top w:val="single" w:color="auto" w:sz="4" w:space="0"/>
            </w:tcBorders>
            <w:vAlign w:val="center"/>
          </w:tcPr>
          <w:p w14:paraId="07084E6D">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9E10D07">
            <w:pPr>
              <w:jc w:val="center"/>
              <w:rPr>
                <w:rFonts w:eastAsia="宋体"/>
                <w:lang w:eastAsia="zh-CN"/>
              </w:rPr>
            </w:pPr>
          </w:p>
        </w:tc>
        <w:tc>
          <w:tcPr>
            <w:tcW w:w="1623" w:type="dxa"/>
            <w:vMerge w:val="continue"/>
            <w:vAlign w:val="center"/>
          </w:tcPr>
          <w:p w14:paraId="6262933F">
            <w:pPr>
              <w:jc w:val="center"/>
              <w:rPr>
                <w:lang w:eastAsia="zh-CN"/>
              </w:rPr>
            </w:pPr>
          </w:p>
        </w:tc>
      </w:tr>
      <w:tr w14:paraId="5BD9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953062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14A8893">
            <w:pPr>
              <w:pStyle w:val="8"/>
              <w:spacing w:before="51" w:line="214" w:lineRule="auto"/>
              <w:ind w:left="118"/>
              <w:jc w:val="center"/>
              <w:rPr>
                <w:lang w:eastAsia="zh-CN"/>
              </w:rPr>
            </w:pPr>
          </w:p>
        </w:tc>
      </w:tr>
      <w:tr w14:paraId="2745D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184E1A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3D2E8FE">
            <w:pPr>
              <w:pStyle w:val="8"/>
              <w:spacing w:before="54" w:line="216" w:lineRule="auto"/>
              <w:ind w:left="125"/>
              <w:jc w:val="center"/>
              <w:rPr>
                <w:spacing w:val="-4"/>
                <w:lang w:eastAsia="zh-CN"/>
              </w:rPr>
            </w:pPr>
          </w:p>
        </w:tc>
      </w:tr>
      <w:tr w14:paraId="6C701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652441F">
            <w:pPr>
              <w:pStyle w:val="8"/>
              <w:spacing w:before="155" w:line="218" w:lineRule="auto"/>
              <w:ind w:left="133"/>
              <w:jc w:val="center"/>
            </w:pPr>
            <w:r>
              <w:rPr>
                <w:spacing w:val="-3"/>
              </w:rPr>
              <w:t>序号</w:t>
            </w:r>
          </w:p>
        </w:tc>
        <w:tc>
          <w:tcPr>
            <w:tcW w:w="1449" w:type="dxa"/>
            <w:vAlign w:val="center"/>
          </w:tcPr>
          <w:p w14:paraId="79AC6691">
            <w:pPr>
              <w:pStyle w:val="8"/>
              <w:spacing w:before="155" w:line="217" w:lineRule="auto"/>
              <w:ind w:left="120"/>
              <w:jc w:val="center"/>
            </w:pPr>
            <w:r>
              <w:rPr>
                <w:spacing w:val="-3"/>
              </w:rPr>
              <w:t>项目名称</w:t>
            </w:r>
          </w:p>
        </w:tc>
        <w:tc>
          <w:tcPr>
            <w:tcW w:w="5490" w:type="dxa"/>
            <w:vAlign w:val="center"/>
          </w:tcPr>
          <w:p w14:paraId="6A64C7F1">
            <w:pPr>
              <w:pStyle w:val="8"/>
              <w:spacing w:before="155" w:line="218" w:lineRule="auto"/>
              <w:ind w:left="2326"/>
              <w:jc w:val="center"/>
            </w:pPr>
            <w:r>
              <w:rPr>
                <w:spacing w:val="-5"/>
              </w:rPr>
              <w:t>实施依据</w:t>
            </w:r>
          </w:p>
        </w:tc>
        <w:tc>
          <w:tcPr>
            <w:tcW w:w="855" w:type="dxa"/>
            <w:vAlign w:val="center"/>
          </w:tcPr>
          <w:p w14:paraId="1A450672">
            <w:pPr>
              <w:pStyle w:val="8"/>
              <w:spacing w:before="23" w:line="220" w:lineRule="auto"/>
              <w:ind w:left="186"/>
              <w:jc w:val="center"/>
            </w:pPr>
            <w:r>
              <w:rPr>
                <w:spacing w:val="-9"/>
              </w:rPr>
              <w:t>职权</w:t>
            </w:r>
          </w:p>
          <w:p w14:paraId="346C1FE3">
            <w:pPr>
              <w:pStyle w:val="8"/>
              <w:spacing w:before="1" w:line="195" w:lineRule="auto"/>
              <w:ind w:left="188"/>
              <w:jc w:val="center"/>
            </w:pPr>
            <w:r>
              <w:rPr>
                <w:spacing w:val="-10"/>
              </w:rPr>
              <w:t>类别</w:t>
            </w:r>
          </w:p>
        </w:tc>
        <w:tc>
          <w:tcPr>
            <w:tcW w:w="825" w:type="dxa"/>
            <w:vAlign w:val="center"/>
          </w:tcPr>
          <w:p w14:paraId="1DDF9C28">
            <w:pPr>
              <w:pStyle w:val="8"/>
              <w:spacing w:before="23" w:line="208" w:lineRule="auto"/>
              <w:ind w:left="136" w:right="128" w:firstLine="9"/>
              <w:jc w:val="center"/>
            </w:pPr>
            <w:r>
              <w:rPr>
                <w:spacing w:val="-9"/>
              </w:rPr>
              <w:t>办理</w:t>
            </w:r>
            <w:r>
              <w:rPr>
                <w:spacing w:val="-4"/>
              </w:rPr>
              <w:t>环节</w:t>
            </w:r>
          </w:p>
        </w:tc>
        <w:tc>
          <w:tcPr>
            <w:tcW w:w="3900" w:type="dxa"/>
            <w:vAlign w:val="center"/>
          </w:tcPr>
          <w:p w14:paraId="76FBE448">
            <w:pPr>
              <w:pStyle w:val="8"/>
              <w:spacing w:before="155" w:line="219" w:lineRule="auto"/>
              <w:ind w:firstLine="1484" w:firstLineChars="700"/>
              <w:jc w:val="center"/>
            </w:pPr>
            <w:r>
              <w:rPr>
                <w:spacing w:val="-4"/>
              </w:rPr>
              <w:t>责任事项</w:t>
            </w:r>
          </w:p>
        </w:tc>
        <w:tc>
          <w:tcPr>
            <w:tcW w:w="750" w:type="dxa"/>
            <w:vAlign w:val="center"/>
          </w:tcPr>
          <w:p w14:paraId="45F08B56">
            <w:pPr>
              <w:pStyle w:val="8"/>
              <w:spacing w:before="23" w:line="208" w:lineRule="auto"/>
              <w:ind w:right="112"/>
              <w:jc w:val="center"/>
              <w:rPr>
                <w:lang w:eastAsia="zh-CN"/>
              </w:rPr>
            </w:pPr>
            <w:r>
              <w:rPr>
                <w:rFonts w:hint="eastAsia"/>
                <w:lang w:eastAsia="zh-CN"/>
              </w:rPr>
              <w:t>责任科室</w:t>
            </w:r>
          </w:p>
        </w:tc>
        <w:tc>
          <w:tcPr>
            <w:tcW w:w="1623" w:type="dxa"/>
            <w:vAlign w:val="center"/>
          </w:tcPr>
          <w:p w14:paraId="42B7DC54">
            <w:pPr>
              <w:pStyle w:val="8"/>
              <w:spacing w:before="23" w:line="208" w:lineRule="auto"/>
              <w:ind w:left="353" w:right="112" w:hanging="227"/>
              <w:jc w:val="center"/>
              <w:rPr>
                <w:spacing w:val="-6"/>
              </w:rPr>
            </w:pPr>
            <w:r>
              <w:rPr>
                <w:rFonts w:hint="eastAsia"/>
                <w:spacing w:val="-6"/>
                <w:lang w:eastAsia="zh-CN"/>
              </w:rPr>
              <w:t>追责情形</w:t>
            </w:r>
          </w:p>
        </w:tc>
      </w:tr>
      <w:tr w14:paraId="33B67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993B010">
            <w:pPr>
              <w:pStyle w:val="8"/>
              <w:spacing w:before="72" w:line="180" w:lineRule="auto"/>
              <w:ind w:left="319"/>
              <w:jc w:val="center"/>
              <w:rPr>
                <w:lang w:eastAsia="zh-CN"/>
              </w:rPr>
            </w:pPr>
            <w:r>
              <w:rPr>
                <w:spacing w:val="-11"/>
              </w:rPr>
              <w:t>332</w:t>
            </w:r>
          </w:p>
        </w:tc>
        <w:tc>
          <w:tcPr>
            <w:tcW w:w="1449" w:type="dxa"/>
            <w:vMerge w:val="restart"/>
            <w:tcBorders>
              <w:bottom w:val="nil"/>
            </w:tcBorders>
            <w:vAlign w:val="center"/>
          </w:tcPr>
          <w:p w14:paraId="26118C21">
            <w:pPr>
              <w:pStyle w:val="8"/>
              <w:spacing w:before="24" w:line="210" w:lineRule="auto"/>
              <w:ind w:left="120" w:right="62" w:firstLine="5"/>
              <w:jc w:val="center"/>
              <w:rPr>
                <w:spacing w:val="-4"/>
                <w:lang w:eastAsia="zh-CN"/>
              </w:rPr>
            </w:pPr>
            <w:r>
              <w:rPr>
                <w:spacing w:val="-4"/>
                <w:lang w:eastAsia="zh-CN"/>
              </w:rPr>
              <w:t>建设单位将人防工程发包给不具有相应资质等级的勘察、设计、施工单位或者委托给不具有相应资质等级的工程监理单位的处罚</w:t>
            </w:r>
          </w:p>
        </w:tc>
        <w:tc>
          <w:tcPr>
            <w:tcW w:w="5490" w:type="dxa"/>
            <w:vMerge w:val="restart"/>
            <w:tcBorders>
              <w:bottom w:val="nil"/>
            </w:tcBorders>
            <w:vAlign w:val="center"/>
          </w:tcPr>
          <w:p w14:paraId="73BD2C36">
            <w:pPr>
              <w:pStyle w:val="8"/>
              <w:spacing w:before="24" w:line="210" w:lineRule="auto"/>
              <w:ind w:left="120" w:right="62" w:firstLine="5"/>
              <w:jc w:val="center"/>
              <w:rPr>
                <w:spacing w:val="-4"/>
                <w:lang w:eastAsia="zh-CN"/>
              </w:rPr>
            </w:pPr>
          </w:p>
          <w:p w14:paraId="25390F9F">
            <w:pPr>
              <w:pStyle w:val="8"/>
              <w:spacing w:before="24" w:line="210" w:lineRule="auto"/>
              <w:ind w:left="120" w:right="62" w:firstLine="5"/>
              <w:jc w:val="center"/>
              <w:rPr>
                <w:spacing w:val="-4"/>
                <w:lang w:eastAsia="zh-CN"/>
              </w:rPr>
            </w:pPr>
          </w:p>
          <w:p w14:paraId="33FDF96B">
            <w:pPr>
              <w:pStyle w:val="8"/>
              <w:spacing w:before="24" w:line="210" w:lineRule="auto"/>
              <w:ind w:left="120" w:right="62" w:firstLine="5"/>
              <w:jc w:val="center"/>
              <w:rPr>
                <w:spacing w:val="-4"/>
                <w:lang w:eastAsia="zh-CN"/>
              </w:rPr>
            </w:pPr>
          </w:p>
          <w:p w14:paraId="7C27F97D">
            <w:pPr>
              <w:pStyle w:val="8"/>
              <w:spacing w:before="24" w:line="210" w:lineRule="auto"/>
              <w:ind w:left="120" w:right="62" w:firstLine="5"/>
              <w:jc w:val="center"/>
              <w:rPr>
                <w:spacing w:val="-4"/>
                <w:lang w:eastAsia="zh-CN"/>
              </w:rPr>
            </w:pPr>
            <w:r>
              <w:rPr>
                <w:spacing w:val="-4"/>
                <w:lang w:eastAsia="zh-CN"/>
              </w:rPr>
              <w:t>《建设工程质量管理条例》（国务院令第279号）第五十四条：“违反本条例规定，建设单位将建设工程发包给不具有相应资质等级的勘察、设计、施工单位或者委托给不具有相应资质等级的工程监理单位的，责令改正，处50万元以上100万元以下的罚款。”</w:t>
            </w:r>
          </w:p>
          <w:p w14:paraId="2382BDA2">
            <w:pPr>
              <w:pStyle w:val="8"/>
              <w:spacing w:before="24" w:line="210" w:lineRule="auto"/>
              <w:ind w:left="120" w:right="62" w:firstLine="5"/>
              <w:jc w:val="center"/>
              <w:rPr>
                <w:spacing w:val="-4"/>
                <w:lang w:eastAsia="zh-CN"/>
              </w:rPr>
            </w:pPr>
            <w:r>
              <w:rPr>
                <w:spacing w:val="-4"/>
                <w:lang w:eastAsia="zh-CN"/>
              </w:rPr>
              <w:t>《河南省人民防空工程管理办法》（河南省人民政府令第159号）第三十七条：“违反本办法，《建设工程质量管理条例》有处罚规定的，从其规定。”</w:t>
            </w:r>
          </w:p>
          <w:p w14:paraId="3012E4B3">
            <w:pPr>
              <w:pStyle w:val="8"/>
              <w:spacing w:before="24" w:line="210" w:lineRule="auto"/>
              <w:ind w:left="120" w:right="62" w:firstLine="5"/>
              <w:jc w:val="center"/>
              <w:rPr>
                <w:spacing w:val="-4"/>
                <w:lang w:eastAsia="zh-CN"/>
              </w:rPr>
            </w:pPr>
          </w:p>
        </w:tc>
        <w:tc>
          <w:tcPr>
            <w:tcW w:w="855" w:type="dxa"/>
            <w:vMerge w:val="restart"/>
            <w:tcBorders>
              <w:bottom w:val="nil"/>
            </w:tcBorders>
            <w:vAlign w:val="center"/>
          </w:tcPr>
          <w:p w14:paraId="07842B4B">
            <w:pPr>
              <w:spacing w:line="255" w:lineRule="auto"/>
              <w:jc w:val="center"/>
              <w:rPr>
                <w:lang w:eastAsia="zh-CN"/>
              </w:rPr>
            </w:pPr>
          </w:p>
          <w:p w14:paraId="3D30429A">
            <w:pPr>
              <w:spacing w:line="255" w:lineRule="auto"/>
              <w:jc w:val="center"/>
              <w:rPr>
                <w:lang w:eastAsia="zh-CN"/>
              </w:rPr>
            </w:pPr>
          </w:p>
          <w:p w14:paraId="5BD8CD81">
            <w:pPr>
              <w:spacing w:line="255" w:lineRule="auto"/>
              <w:jc w:val="center"/>
              <w:rPr>
                <w:lang w:eastAsia="zh-CN"/>
              </w:rPr>
            </w:pPr>
          </w:p>
          <w:p w14:paraId="2ED94D06">
            <w:pPr>
              <w:spacing w:line="255" w:lineRule="auto"/>
              <w:jc w:val="center"/>
              <w:rPr>
                <w:lang w:eastAsia="zh-CN"/>
              </w:rPr>
            </w:pPr>
          </w:p>
          <w:p w14:paraId="5700559A">
            <w:pPr>
              <w:spacing w:line="255" w:lineRule="auto"/>
              <w:jc w:val="center"/>
              <w:rPr>
                <w:lang w:eastAsia="zh-CN"/>
              </w:rPr>
            </w:pPr>
          </w:p>
          <w:p w14:paraId="255D72A0">
            <w:pPr>
              <w:spacing w:line="255" w:lineRule="auto"/>
              <w:jc w:val="center"/>
              <w:rPr>
                <w:lang w:eastAsia="zh-CN"/>
              </w:rPr>
            </w:pPr>
          </w:p>
          <w:p w14:paraId="41FB37CE">
            <w:pPr>
              <w:pStyle w:val="8"/>
              <w:spacing w:before="71"/>
              <w:ind w:left="160" w:right="140" w:hanging="8"/>
              <w:jc w:val="center"/>
            </w:pPr>
            <w:r>
              <w:rPr>
                <w:spacing w:val="-4"/>
              </w:rPr>
              <w:t>行政</w:t>
            </w:r>
            <w:r>
              <w:rPr>
                <w:spacing w:val="-8"/>
              </w:rPr>
              <w:t>处罚</w:t>
            </w:r>
          </w:p>
        </w:tc>
        <w:tc>
          <w:tcPr>
            <w:tcW w:w="825" w:type="dxa"/>
            <w:vAlign w:val="center"/>
          </w:tcPr>
          <w:p w14:paraId="66DA16E9">
            <w:pPr>
              <w:spacing w:line="247" w:lineRule="auto"/>
              <w:jc w:val="center"/>
            </w:pPr>
          </w:p>
          <w:p w14:paraId="618877B0">
            <w:pPr>
              <w:pStyle w:val="8"/>
              <w:spacing w:before="71" w:line="219" w:lineRule="auto"/>
              <w:ind w:left="148"/>
              <w:jc w:val="center"/>
            </w:pPr>
            <w:r>
              <w:rPr>
                <w:spacing w:val="-9"/>
              </w:rPr>
              <w:t>立案</w:t>
            </w:r>
          </w:p>
        </w:tc>
        <w:tc>
          <w:tcPr>
            <w:tcW w:w="3900" w:type="dxa"/>
            <w:vAlign w:val="center"/>
          </w:tcPr>
          <w:p w14:paraId="17C8AEAA">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EB02DD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F43959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E5C3D2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B044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68A957D">
            <w:pPr>
              <w:jc w:val="center"/>
              <w:rPr>
                <w:lang w:eastAsia="zh-CN"/>
              </w:rPr>
            </w:pPr>
          </w:p>
        </w:tc>
        <w:tc>
          <w:tcPr>
            <w:tcW w:w="1449" w:type="dxa"/>
            <w:vMerge w:val="continue"/>
            <w:tcBorders>
              <w:top w:val="nil"/>
              <w:bottom w:val="nil"/>
            </w:tcBorders>
            <w:vAlign w:val="center"/>
          </w:tcPr>
          <w:p w14:paraId="0E8E53DD">
            <w:pPr>
              <w:jc w:val="center"/>
              <w:rPr>
                <w:lang w:eastAsia="zh-CN"/>
              </w:rPr>
            </w:pPr>
          </w:p>
        </w:tc>
        <w:tc>
          <w:tcPr>
            <w:tcW w:w="5490" w:type="dxa"/>
            <w:vMerge w:val="continue"/>
            <w:tcBorders>
              <w:top w:val="nil"/>
              <w:bottom w:val="nil"/>
            </w:tcBorders>
            <w:vAlign w:val="center"/>
          </w:tcPr>
          <w:p w14:paraId="2F752BB6">
            <w:pPr>
              <w:jc w:val="center"/>
              <w:rPr>
                <w:lang w:eastAsia="zh-CN"/>
              </w:rPr>
            </w:pPr>
          </w:p>
        </w:tc>
        <w:tc>
          <w:tcPr>
            <w:tcW w:w="855" w:type="dxa"/>
            <w:vMerge w:val="continue"/>
            <w:tcBorders>
              <w:top w:val="nil"/>
              <w:bottom w:val="nil"/>
            </w:tcBorders>
            <w:vAlign w:val="center"/>
          </w:tcPr>
          <w:p w14:paraId="705B5328">
            <w:pPr>
              <w:jc w:val="center"/>
              <w:rPr>
                <w:lang w:eastAsia="zh-CN"/>
              </w:rPr>
            </w:pPr>
          </w:p>
        </w:tc>
        <w:tc>
          <w:tcPr>
            <w:tcW w:w="825" w:type="dxa"/>
            <w:vAlign w:val="center"/>
          </w:tcPr>
          <w:p w14:paraId="599C7C24">
            <w:pPr>
              <w:spacing w:line="348" w:lineRule="auto"/>
              <w:jc w:val="center"/>
              <w:rPr>
                <w:lang w:eastAsia="zh-CN"/>
              </w:rPr>
            </w:pPr>
          </w:p>
          <w:p w14:paraId="29AC2803">
            <w:pPr>
              <w:pStyle w:val="8"/>
              <w:spacing w:before="72" w:line="219" w:lineRule="auto"/>
              <w:ind w:left="138"/>
              <w:jc w:val="center"/>
            </w:pPr>
            <w:r>
              <w:rPr>
                <w:spacing w:val="-4"/>
              </w:rPr>
              <w:t>调查</w:t>
            </w:r>
          </w:p>
        </w:tc>
        <w:tc>
          <w:tcPr>
            <w:tcW w:w="3900" w:type="dxa"/>
            <w:vAlign w:val="center"/>
          </w:tcPr>
          <w:p w14:paraId="40A502E2">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74F0A95">
            <w:pPr>
              <w:pStyle w:val="8"/>
              <w:spacing w:before="72" w:line="274" w:lineRule="auto"/>
              <w:ind w:left="116" w:right="104"/>
              <w:jc w:val="center"/>
              <w:rPr>
                <w:lang w:eastAsia="zh-CN"/>
              </w:rPr>
            </w:pPr>
          </w:p>
        </w:tc>
        <w:tc>
          <w:tcPr>
            <w:tcW w:w="1623" w:type="dxa"/>
            <w:vMerge w:val="continue"/>
            <w:vAlign w:val="center"/>
          </w:tcPr>
          <w:p w14:paraId="77940E7B">
            <w:pPr>
              <w:pStyle w:val="8"/>
              <w:spacing w:before="72" w:line="218" w:lineRule="auto"/>
              <w:ind w:left="116" w:right="105"/>
              <w:jc w:val="center"/>
              <w:rPr>
                <w:lang w:eastAsia="zh-CN"/>
              </w:rPr>
            </w:pPr>
          </w:p>
        </w:tc>
      </w:tr>
      <w:tr w14:paraId="7EC7E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B5DE75B">
            <w:pPr>
              <w:jc w:val="center"/>
              <w:rPr>
                <w:lang w:eastAsia="zh-CN"/>
              </w:rPr>
            </w:pPr>
          </w:p>
        </w:tc>
        <w:tc>
          <w:tcPr>
            <w:tcW w:w="1449" w:type="dxa"/>
            <w:vMerge w:val="continue"/>
            <w:tcBorders>
              <w:top w:val="nil"/>
              <w:bottom w:val="nil"/>
            </w:tcBorders>
            <w:vAlign w:val="center"/>
          </w:tcPr>
          <w:p w14:paraId="23E4B2F0">
            <w:pPr>
              <w:jc w:val="center"/>
              <w:rPr>
                <w:lang w:eastAsia="zh-CN"/>
              </w:rPr>
            </w:pPr>
          </w:p>
        </w:tc>
        <w:tc>
          <w:tcPr>
            <w:tcW w:w="5490" w:type="dxa"/>
            <w:vMerge w:val="continue"/>
            <w:tcBorders>
              <w:top w:val="nil"/>
              <w:bottom w:val="nil"/>
            </w:tcBorders>
            <w:vAlign w:val="center"/>
          </w:tcPr>
          <w:p w14:paraId="398C0E90">
            <w:pPr>
              <w:jc w:val="center"/>
              <w:rPr>
                <w:lang w:eastAsia="zh-CN"/>
              </w:rPr>
            </w:pPr>
          </w:p>
        </w:tc>
        <w:tc>
          <w:tcPr>
            <w:tcW w:w="855" w:type="dxa"/>
            <w:vMerge w:val="continue"/>
            <w:tcBorders>
              <w:top w:val="nil"/>
              <w:bottom w:val="nil"/>
            </w:tcBorders>
            <w:vAlign w:val="center"/>
          </w:tcPr>
          <w:p w14:paraId="31BBD4F6">
            <w:pPr>
              <w:jc w:val="center"/>
              <w:rPr>
                <w:lang w:eastAsia="zh-CN"/>
              </w:rPr>
            </w:pPr>
          </w:p>
        </w:tc>
        <w:tc>
          <w:tcPr>
            <w:tcW w:w="825" w:type="dxa"/>
            <w:vAlign w:val="center"/>
          </w:tcPr>
          <w:p w14:paraId="6A53A500">
            <w:pPr>
              <w:spacing w:line="349" w:lineRule="auto"/>
              <w:jc w:val="center"/>
              <w:rPr>
                <w:lang w:eastAsia="zh-CN"/>
              </w:rPr>
            </w:pPr>
          </w:p>
          <w:p w14:paraId="591DE048">
            <w:pPr>
              <w:pStyle w:val="8"/>
              <w:spacing w:before="71" w:line="218" w:lineRule="auto"/>
              <w:ind w:left="153"/>
              <w:jc w:val="center"/>
            </w:pPr>
            <w:r>
              <w:rPr>
                <w:spacing w:val="-11"/>
              </w:rPr>
              <w:t>审查</w:t>
            </w:r>
          </w:p>
        </w:tc>
        <w:tc>
          <w:tcPr>
            <w:tcW w:w="3900" w:type="dxa"/>
            <w:vAlign w:val="center"/>
          </w:tcPr>
          <w:p w14:paraId="30E1F99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D406344">
            <w:pPr>
              <w:pStyle w:val="8"/>
              <w:spacing w:before="55" w:line="252" w:lineRule="auto"/>
              <w:ind w:left="116" w:right="104"/>
              <w:jc w:val="center"/>
              <w:rPr>
                <w:lang w:eastAsia="zh-CN"/>
              </w:rPr>
            </w:pPr>
          </w:p>
        </w:tc>
        <w:tc>
          <w:tcPr>
            <w:tcW w:w="1623" w:type="dxa"/>
            <w:vMerge w:val="continue"/>
            <w:vAlign w:val="center"/>
          </w:tcPr>
          <w:p w14:paraId="6201F700">
            <w:pPr>
              <w:pStyle w:val="8"/>
              <w:spacing w:before="23" w:line="210" w:lineRule="auto"/>
              <w:ind w:left="116" w:right="105"/>
              <w:jc w:val="center"/>
              <w:rPr>
                <w:lang w:eastAsia="zh-CN"/>
              </w:rPr>
            </w:pPr>
          </w:p>
        </w:tc>
      </w:tr>
      <w:tr w14:paraId="5CB79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140D895">
            <w:pPr>
              <w:jc w:val="center"/>
              <w:rPr>
                <w:lang w:eastAsia="zh-CN"/>
              </w:rPr>
            </w:pPr>
          </w:p>
        </w:tc>
        <w:tc>
          <w:tcPr>
            <w:tcW w:w="1449" w:type="dxa"/>
            <w:vMerge w:val="continue"/>
            <w:tcBorders>
              <w:top w:val="nil"/>
              <w:bottom w:val="nil"/>
            </w:tcBorders>
            <w:vAlign w:val="center"/>
          </w:tcPr>
          <w:p w14:paraId="1A3BF229">
            <w:pPr>
              <w:jc w:val="center"/>
              <w:rPr>
                <w:lang w:eastAsia="zh-CN"/>
              </w:rPr>
            </w:pPr>
          </w:p>
        </w:tc>
        <w:tc>
          <w:tcPr>
            <w:tcW w:w="5490" w:type="dxa"/>
            <w:vMerge w:val="continue"/>
            <w:tcBorders>
              <w:top w:val="nil"/>
              <w:bottom w:val="nil"/>
            </w:tcBorders>
            <w:vAlign w:val="center"/>
          </w:tcPr>
          <w:p w14:paraId="2AE5F5B8">
            <w:pPr>
              <w:jc w:val="center"/>
              <w:rPr>
                <w:lang w:eastAsia="zh-CN"/>
              </w:rPr>
            </w:pPr>
          </w:p>
        </w:tc>
        <w:tc>
          <w:tcPr>
            <w:tcW w:w="855" w:type="dxa"/>
            <w:vMerge w:val="continue"/>
            <w:tcBorders>
              <w:top w:val="nil"/>
              <w:bottom w:val="nil"/>
            </w:tcBorders>
            <w:vAlign w:val="center"/>
          </w:tcPr>
          <w:p w14:paraId="29DB7A84">
            <w:pPr>
              <w:jc w:val="center"/>
              <w:rPr>
                <w:lang w:eastAsia="zh-CN"/>
              </w:rPr>
            </w:pPr>
          </w:p>
        </w:tc>
        <w:tc>
          <w:tcPr>
            <w:tcW w:w="825" w:type="dxa"/>
            <w:vAlign w:val="center"/>
          </w:tcPr>
          <w:p w14:paraId="7700591F">
            <w:pPr>
              <w:spacing w:line="361" w:lineRule="auto"/>
              <w:jc w:val="center"/>
              <w:rPr>
                <w:lang w:eastAsia="zh-CN"/>
              </w:rPr>
            </w:pPr>
          </w:p>
          <w:p w14:paraId="029B123B">
            <w:pPr>
              <w:pStyle w:val="8"/>
              <w:spacing w:before="72" w:line="219" w:lineRule="auto"/>
              <w:ind w:left="145"/>
              <w:jc w:val="center"/>
            </w:pPr>
            <w:r>
              <w:rPr>
                <w:spacing w:val="-7"/>
              </w:rPr>
              <w:t>告知</w:t>
            </w:r>
          </w:p>
        </w:tc>
        <w:tc>
          <w:tcPr>
            <w:tcW w:w="3900" w:type="dxa"/>
            <w:vAlign w:val="center"/>
          </w:tcPr>
          <w:p w14:paraId="3DCB7F5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B174C43">
            <w:pPr>
              <w:pStyle w:val="8"/>
              <w:spacing w:before="98" w:line="229" w:lineRule="auto"/>
              <w:ind w:left="116" w:right="104"/>
              <w:jc w:val="center"/>
              <w:rPr>
                <w:lang w:eastAsia="zh-CN"/>
              </w:rPr>
            </w:pPr>
          </w:p>
        </w:tc>
        <w:tc>
          <w:tcPr>
            <w:tcW w:w="1623" w:type="dxa"/>
            <w:vMerge w:val="continue"/>
            <w:vAlign w:val="center"/>
          </w:tcPr>
          <w:p w14:paraId="07915E52">
            <w:pPr>
              <w:pStyle w:val="8"/>
              <w:spacing w:before="26" w:line="209" w:lineRule="auto"/>
              <w:ind w:left="116" w:right="105"/>
              <w:jc w:val="center"/>
              <w:rPr>
                <w:lang w:eastAsia="zh-CN"/>
              </w:rPr>
            </w:pPr>
          </w:p>
        </w:tc>
      </w:tr>
      <w:tr w14:paraId="4158A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C0DFD28">
            <w:pPr>
              <w:jc w:val="center"/>
              <w:rPr>
                <w:lang w:eastAsia="zh-CN"/>
              </w:rPr>
            </w:pPr>
          </w:p>
        </w:tc>
        <w:tc>
          <w:tcPr>
            <w:tcW w:w="1449" w:type="dxa"/>
            <w:vMerge w:val="continue"/>
            <w:tcBorders>
              <w:top w:val="nil"/>
              <w:bottom w:val="nil"/>
            </w:tcBorders>
            <w:vAlign w:val="center"/>
          </w:tcPr>
          <w:p w14:paraId="55EEAAE3">
            <w:pPr>
              <w:jc w:val="center"/>
              <w:rPr>
                <w:lang w:eastAsia="zh-CN"/>
              </w:rPr>
            </w:pPr>
          </w:p>
        </w:tc>
        <w:tc>
          <w:tcPr>
            <w:tcW w:w="5490" w:type="dxa"/>
            <w:vMerge w:val="continue"/>
            <w:tcBorders>
              <w:top w:val="nil"/>
              <w:bottom w:val="nil"/>
            </w:tcBorders>
            <w:vAlign w:val="center"/>
          </w:tcPr>
          <w:p w14:paraId="1129D532">
            <w:pPr>
              <w:jc w:val="center"/>
              <w:rPr>
                <w:lang w:eastAsia="zh-CN"/>
              </w:rPr>
            </w:pPr>
          </w:p>
        </w:tc>
        <w:tc>
          <w:tcPr>
            <w:tcW w:w="855" w:type="dxa"/>
            <w:vMerge w:val="continue"/>
            <w:tcBorders>
              <w:top w:val="nil"/>
              <w:bottom w:val="nil"/>
            </w:tcBorders>
            <w:vAlign w:val="center"/>
          </w:tcPr>
          <w:p w14:paraId="6BC2C639">
            <w:pPr>
              <w:jc w:val="center"/>
              <w:rPr>
                <w:lang w:eastAsia="zh-CN"/>
              </w:rPr>
            </w:pPr>
          </w:p>
        </w:tc>
        <w:tc>
          <w:tcPr>
            <w:tcW w:w="825" w:type="dxa"/>
            <w:vAlign w:val="center"/>
          </w:tcPr>
          <w:p w14:paraId="1FA02625">
            <w:pPr>
              <w:pStyle w:val="8"/>
              <w:spacing w:before="285" w:line="219" w:lineRule="auto"/>
              <w:ind w:left="143"/>
              <w:jc w:val="center"/>
            </w:pPr>
            <w:r>
              <w:rPr>
                <w:spacing w:val="-7"/>
              </w:rPr>
              <w:t>决定</w:t>
            </w:r>
          </w:p>
        </w:tc>
        <w:tc>
          <w:tcPr>
            <w:tcW w:w="3900" w:type="dxa"/>
            <w:vAlign w:val="center"/>
          </w:tcPr>
          <w:p w14:paraId="61363476">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D500919">
            <w:pPr>
              <w:pStyle w:val="8"/>
              <w:spacing w:before="76" w:line="281" w:lineRule="auto"/>
              <w:ind w:left="115" w:right="104" w:firstLine="13"/>
              <w:jc w:val="center"/>
              <w:rPr>
                <w:lang w:eastAsia="zh-CN"/>
              </w:rPr>
            </w:pPr>
          </w:p>
        </w:tc>
        <w:tc>
          <w:tcPr>
            <w:tcW w:w="1623" w:type="dxa"/>
            <w:vMerge w:val="continue"/>
            <w:vAlign w:val="center"/>
          </w:tcPr>
          <w:p w14:paraId="1017B77D">
            <w:pPr>
              <w:pStyle w:val="8"/>
              <w:spacing w:before="63" w:line="218" w:lineRule="auto"/>
              <w:ind w:left="115" w:right="105" w:firstLine="13"/>
              <w:jc w:val="center"/>
              <w:rPr>
                <w:spacing w:val="-4"/>
                <w:lang w:eastAsia="zh-CN"/>
              </w:rPr>
            </w:pPr>
          </w:p>
        </w:tc>
      </w:tr>
      <w:tr w14:paraId="30D04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42183D6">
            <w:pPr>
              <w:jc w:val="center"/>
              <w:rPr>
                <w:lang w:eastAsia="zh-CN"/>
              </w:rPr>
            </w:pPr>
          </w:p>
        </w:tc>
        <w:tc>
          <w:tcPr>
            <w:tcW w:w="1449" w:type="dxa"/>
            <w:vMerge w:val="continue"/>
            <w:tcBorders>
              <w:top w:val="nil"/>
            </w:tcBorders>
            <w:vAlign w:val="center"/>
          </w:tcPr>
          <w:p w14:paraId="57DAB9D5">
            <w:pPr>
              <w:jc w:val="center"/>
              <w:rPr>
                <w:lang w:eastAsia="zh-CN"/>
              </w:rPr>
            </w:pPr>
          </w:p>
        </w:tc>
        <w:tc>
          <w:tcPr>
            <w:tcW w:w="5490" w:type="dxa"/>
            <w:vMerge w:val="continue"/>
            <w:tcBorders>
              <w:top w:val="nil"/>
            </w:tcBorders>
            <w:vAlign w:val="center"/>
          </w:tcPr>
          <w:p w14:paraId="2F9A5F48">
            <w:pPr>
              <w:jc w:val="center"/>
              <w:rPr>
                <w:lang w:eastAsia="zh-CN"/>
              </w:rPr>
            </w:pPr>
          </w:p>
        </w:tc>
        <w:tc>
          <w:tcPr>
            <w:tcW w:w="855" w:type="dxa"/>
            <w:vMerge w:val="continue"/>
            <w:tcBorders>
              <w:top w:val="nil"/>
            </w:tcBorders>
            <w:vAlign w:val="center"/>
          </w:tcPr>
          <w:p w14:paraId="1BB8E74B">
            <w:pPr>
              <w:jc w:val="center"/>
              <w:rPr>
                <w:lang w:eastAsia="zh-CN"/>
              </w:rPr>
            </w:pPr>
          </w:p>
        </w:tc>
        <w:tc>
          <w:tcPr>
            <w:tcW w:w="825" w:type="dxa"/>
            <w:tcBorders>
              <w:bottom w:val="single" w:color="auto" w:sz="4" w:space="0"/>
            </w:tcBorders>
            <w:vAlign w:val="center"/>
          </w:tcPr>
          <w:p w14:paraId="748A048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521388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5E295DA">
            <w:pPr>
              <w:jc w:val="center"/>
              <w:rPr>
                <w:rFonts w:eastAsia="宋体"/>
                <w:lang w:eastAsia="zh-CN"/>
              </w:rPr>
            </w:pPr>
          </w:p>
        </w:tc>
        <w:tc>
          <w:tcPr>
            <w:tcW w:w="1623" w:type="dxa"/>
            <w:vMerge w:val="continue"/>
            <w:vAlign w:val="center"/>
          </w:tcPr>
          <w:p w14:paraId="21879F77">
            <w:pPr>
              <w:jc w:val="center"/>
              <w:rPr>
                <w:lang w:eastAsia="zh-CN"/>
              </w:rPr>
            </w:pPr>
          </w:p>
        </w:tc>
      </w:tr>
      <w:tr w14:paraId="4FA2A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722A85D">
            <w:pPr>
              <w:jc w:val="center"/>
              <w:rPr>
                <w:lang w:eastAsia="zh-CN"/>
              </w:rPr>
            </w:pPr>
          </w:p>
        </w:tc>
        <w:tc>
          <w:tcPr>
            <w:tcW w:w="1449" w:type="dxa"/>
            <w:vMerge w:val="continue"/>
            <w:vAlign w:val="center"/>
          </w:tcPr>
          <w:p w14:paraId="2BA0074D">
            <w:pPr>
              <w:jc w:val="center"/>
              <w:rPr>
                <w:lang w:eastAsia="zh-CN"/>
              </w:rPr>
            </w:pPr>
          </w:p>
        </w:tc>
        <w:tc>
          <w:tcPr>
            <w:tcW w:w="5490" w:type="dxa"/>
            <w:vMerge w:val="continue"/>
            <w:vAlign w:val="center"/>
          </w:tcPr>
          <w:p w14:paraId="0AB93B5E">
            <w:pPr>
              <w:jc w:val="center"/>
              <w:rPr>
                <w:lang w:eastAsia="zh-CN"/>
              </w:rPr>
            </w:pPr>
          </w:p>
        </w:tc>
        <w:tc>
          <w:tcPr>
            <w:tcW w:w="855" w:type="dxa"/>
            <w:vMerge w:val="continue"/>
            <w:vAlign w:val="center"/>
          </w:tcPr>
          <w:p w14:paraId="698A68E9">
            <w:pPr>
              <w:jc w:val="center"/>
              <w:rPr>
                <w:lang w:eastAsia="zh-CN"/>
              </w:rPr>
            </w:pPr>
          </w:p>
        </w:tc>
        <w:tc>
          <w:tcPr>
            <w:tcW w:w="825" w:type="dxa"/>
            <w:tcBorders>
              <w:top w:val="single" w:color="auto" w:sz="4" w:space="0"/>
              <w:bottom w:val="single" w:color="auto" w:sz="4" w:space="0"/>
            </w:tcBorders>
            <w:vAlign w:val="center"/>
          </w:tcPr>
          <w:p w14:paraId="1678382D">
            <w:pPr>
              <w:spacing w:line="341" w:lineRule="auto"/>
              <w:jc w:val="center"/>
              <w:rPr>
                <w:lang w:eastAsia="zh-CN"/>
              </w:rPr>
            </w:pPr>
          </w:p>
          <w:p w14:paraId="4587BE47">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150722F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470B039">
            <w:pPr>
              <w:jc w:val="center"/>
              <w:rPr>
                <w:rFonts w:eastAsia="宋体"/>
                <w:lang w:eastAsia="zh-CN"/>
              </w:rPr>
            </w:pPr>
          </w:p>
        </w:tc>
        <w:tc>
          <w:tcPr>
            <w:tcW w:w="1623" w:type="dxa"/>
            <w:vMerge w:val="continue"/>
            <w:vAlign w:val="center"/>
          </w:tcPr>
          <w:p w14:paraId="06DE2CD0">
            <w:pPr>
              <w:jc w:val="center"/>
              <w:rPr>
                <w:lang w:eastAsia="zh-CN"/>
              </w:rPr>
            </w:pPr>
          </w:p>
        </w:tc>
      </w:tr>
      <w:tr w14:paraId="6B627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298EE4DF">
            <w:pPr>
              <w:jc w:val="center"/>
              <w:rPr>
                <w:lang w:eastAsia="zh-CN"/>
              </w:rPr>
            </w:pPr>
          </w:p>
        </w:tc>
        <w:tc>
          <w:tcPr>
            <w:tcW w:w="1449" w:type="dxa"/>
            <w:vMerge w:val="continue"/>
            <w:vAlign w:val="center"/>
          </w:tcPr>
          <w:p w14:paraId="7A88BF3C">
            <w:pPr>
              <w:jc w:val="center"/>
              <w:rPr>
                <w:lang w:eastAsia="zh-CN"/>
              </w:rPr>
            </w:pPr>
          </w:p>
        </w:tc>
        <w:tc>
          <w:tcPr>
            <w:tcW w:w="5490" w:type="dxa"/>
            <w:vMerge w:val="continue"/>
            <w:vAlign w:val="center"/>
          </w:tcPr>
          <w:p w14:paraId="356CC0CC">
            <w:pPr>
              <w:jc w:val="center"/>
              <w:rPr>
                <w:lang w:eastAsia="zh-CN"/>
              </w:rPr>
            </w:pPr>
          </w:p>
        </w:tc>
        <w:tc>
          <w:tcPr>
            <w:tcW w:w="855" w:type="dxa"/>
            <w:vMerge w:val="continue"/>
            <w:vAlign w:val="center"/>
          </w:tcPr>
          <w:p w14:paraId="1F3623C7">
            <w:pPr>
              <w:jc w:val="center"/>
              <w:rPr>
                <w:lang w:eastAsia="zh-CN"/>
              </w:rPr>
            </w:pPr>
          </w:p>
        </w:tc>
        <w:tc>
          <w:tcPr>
            <w:tcW w:w="825" w:type="dxa"/>
            <w:tcBorders>
              <w:top w:val="single" w:color="auto" w:sz="4" w:space="0"/>
            </w:tcBorders>
            <w:vAlign w:val="center"/>
          </w:tcPr>
          <w:p w14:paraId="54F39756">
            <w:pPr>
              <w:jc w:val="center"/>
              <w:rPr>
                <w:lang w:eastAsia="zh-CN"/>
              </w:rPr>
            </w:pPr>
          </w:p>
        </w:tc>
        <w:tc>
          <w:tcPr>
            <w:tcW w:w="3900" w:type="dxa"/>
            <w:tcBorders>
              <w:top w:val="single" w:color="auto" w:sz="4" w:space="0"/>
            </w:tcBorders>
            <w:vAlign w:val="center"/>
          </w:tcPr>
          <w:p w14:paraId="5741580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EA74A1D">
            <w:pPr>
              <w:jc w:val="center"/>
              <w:rPr>
                <w:rFonts w:eastAsia="宋体"/>
                <w:lang w:eastAsia="zh-CN"/>
              </w:rPr>
            </w:pPr>
          </w:p>
        </w:tc>
        <w:tc>
          <w:tcPr>
            <w:tcW w:w="1623" w:type="dxa"/>
            <w:vMerge w:val="continue"/>
            <w:vAlign w:val="center"/>
          </w:tcPr>
          <w:p w14:paraId="0FEA9DA6">
            <w:pPr>
              <w:jc w:val="center"/>
              <w:rPr>
                <w:lang w:eastAsia="zh-CN"/>
              </w:rPr>
            </w:pPr>
          </w:p>
        </w:tc>
      </w:tr>
      <w:tr w14:paraId="76E53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0B2A9E0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5F6CE7C3">
            <w:pPr>
              <w:pStyle w:val="8"/>
              <w:spacing w:before="51" w:line="214" w:lineRule="auto"/>
              <w:ind w:left="118"/>
              <w:jc w:val="center"/>
              <w:rPr>
                <w:lang w:eastAsia="zh-CN"/>
              </w:rPr>
            </w:pPr>
          </w:p>
        </w:tc>
      </w:tr>
      <w:tr w14:paraId="4ADC4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C01FBB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D1AB3AE">
            <w:pPr>
              <w:pStyle w:val="8"/>
              <w:spacing w:before="54" w:line="216" w:lineRule="auto"/>
              <w:ind w:left="125"/>
              <w:jc w:val="center"/>
              <w:rPr>
                <w:spacing w:val="-4"/>
                <w:lang w:eastAsia="zh-CN"/>
              </w:rPr>
            </w:pPr>
          </w:p>
        </w:tc>
      </w:tr>
      <w:tr w14:paraId="3F57F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8B2CDD4">
            <w:pPr>
              <w:pStyle w:val="8"/>
              <w:spacing w:before="155" w:line="218" w:lineRule="auto"/>
              <w:ind w:left="133"/>
              <w:jc w:val="center"/>
            </w:pPr>
            <w:r>
              <w:rPr>
                <w:spacing w:val="-3"/>
              </w:rPr>
              <w:t>序号</w:t>
            </w:r>
          </w:p>
        </w:tc>
        <w:tc>
          <w:tcPr>
            <w:tcW w:w="1449" w:type="dxa"/>
            <w:vAlign w:val="center"/>
          </w:tcPr>
          <w:p w14:paraId="0A45564C">
            <w:pPr>
              <w:pStyle w:val="8"/>
              <w:spacing w:before="155" w:line="217" w:lineRule="auto"/>
              <w:ind w:left="120"/>
              <w:jc w:val="center"/>
            </w:pPr>
            <w:r>
              <w:rPr>
                <w:spacing w:val="-3"/>
              </w:rPr>
              <w:t>项目名称</w:t>
            </w:r>
          </w:p>
        </w:tc>
        <w:tc>
          <w:tcPr>
            <w:tcW w:w="5490" w:type="dxa"/>
            <w:vAlign w:val="center"/>
          </w:tcPr>
          <w:p w14:paraId="1AE6F98D">
            <w:pPr>
              <w:pStyle w:val="8"/>
              <w:spacing w:before="155" w:line="218" w:lineRule="auto"/>
              <w:ind w:left="2326"/>
              <w:jc w:val="center"/>
            </w:pPr>
            <w:r>
              <w:rPr>
                <w:spacing w:val="-5"/>
              </w:rPr>
              <w:t>实施依据</w:t>
            </w:r>
          </w:p>
        </w:tc>
        <w:tc>
          <w:tcPr>
            <w:tcW w:w="855" w:type="dxa"/>
            <w:vAlign w:val="center"/>
          </w:tcPr>
          <w:p w14:paraId="3F0A3DDE">
            <w:pPr>
              <w:pStyle w:val="8"/>
              <w:spacing w:before="23" w:line="220" w:lineRule="auto"/>
              <w:ind w:left="186"/>
              <w:jc w:val="center"/>
            </w:pPr>
            <w:r>
              <w:rPr>
                <w:spacing w:val="-9"/>
              </w:rPr>
              <w:t>职权</w:t>
            </w:r>
          </w:p>
          <w:p w14:paraId="04B2D9A8">
            <w:pPr>
              <w:pStyle w:val="8"/>
              <w:spacing w:before="1" w:line="195" w:lineRule="auto"/>
              <w:ind w:left="188"/>
              <w:jc w:val="center"/>
            </w:pPr>
            <w:r>
              <w:rPr>
                <w:spacing w:val="-10"/>
              </w:rPr>
              <w:t>类别</w:t>
            </w:r>
          </w:p>
        </w:tc>
        <w:tc>
          <w:tcPr>
            <w:tcW w:w="825" w:type="dxa"/>
            <w:vAlign w:val="center"/>
          </w:tcPr>
          <w:p w14:paraId="40BFD3F0">
            <w:pPr>
              <w:pStyle w:val="8"/>
              <w:spacing w:before="23" w:line="208" w:lineRule="auto"/>
              <w:ind w:left="136" w:right="128" w:firstLine="9"/>
              <w:jc w:val="center"/>
            </w:pPr>
            <w:r>
              <w:rPr>
                <w:spacing w:val="-9"/>
              </w:rPr>
              <w:t>办理</w:t>
            </w:r>
            <w:r>
              <w:rPr>
                <w:spacing w:val="-4"/>
              </w:rPr>
              <w:t>环节</w:t>
            </w:r>
          </w:p>
        </w:tc>
        <w:tc>
          <w:tcPr>
            <w:tcW w:w="3900" w:type="dxa"/>
            <w:vAlign w:val="center"/>
          </w:tcPr>
          <w:p w14:paraId="532C9559">
            <w:pPr>
              <w:pStyle w:val="8"/>
              <w:spacing w:before="155" w:line="219" w:lineRule="auto"/>
              <w:ind w:firstLine="1484" w:firstLineChars="700"/>
              <w:jc w:val="center"/>
            </w:pPr>
            <w:r>
              <w:rPr>
                <w:spacing w:val="-4"/>
              </w:rPr>
              <w:t>责任事项</w:t>
            </w:r>
          </w:p>
        </w:tc>
        <w:tc>
          <w:tcPr>
            <w:tcW w:w="750" w:type="dxa"/>
            <w:vAlign w:val="center"/>
          </w:tcPr>
          <w:p w14:paraId="642988ED">
            <w:pPr>
              <w:pStyle w:val="8"/>
              <w:spacing w:before="23" w:line="208" w:lineRule="auto"/>
              <w:ind w:right="112"/>
              <w:jc w:val="center"/>
              <w:rPr>
                <w:lang w:eastAsia="zh-CN"/>
              </w:rPr>
            </w:pPr>
            <w:r>
              <w:rPr>
                <w:rFonts w:hint="eastAsia"/>
                <w:lang w:eastAsia="zh-CN"/>
              </w:rPr>
              <w:t>责任科室</w:t>
            </w:r>
          </w:p>
        </w:tc>
        <w:tc>
          <w:tcPr>
            <w:tcW w:w="1623" w:type="dxa"/>
            <w:vAlign w:val="center"/>
          </w:tcPr>
          <w:p w14:paraId="1478F814">
            <w:pPr>
              <w:pStyle w:val="8"/>
              <w:spacing w:before="23" w:line="208" w:lineRule="auto"/>
              <w:ind w:left="353" w:right="112" w:hanging="227"/>
              <w:jc w:val="center"/>
              <w:rPr>
                <w:spacing w:val="-6"/>
              </w:rPr>
            </w:pPr>
            <w:r>
              <w:rPr>
                <w:rFonts w:hint="eastAsia"/>
                <w:spacing w:val="-6"/>
                <w:lang w:eastAsia="zh-CN"/>
              </w:rPr>
              <w:t>追责情形</w:t>
            </w:r>
          </w:p>
        </w:tc>
      </w:tr>
      <w:tr w14:paraId="1F90D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B6B1BF2">
            <w:pPr>
              <w:pStyle w:val="8"/>
              <w:spacing w:before="72" w:line="180" w:lineRule="auto"/>
              <w:ind w:left="319"/>
              <w:jc w:val="center"/>
              <w:rPr>
                <w:lang w:eastAsia="zh-CN"/>
              </w:rPr>
            </w:pPr>
            <w:r>
              <w:rPr>
                <w:spacing w:val="-11"/>
              </w:rPr>
              <w:t>333</w:t>
            </w:r>
          </w:p>
        </w:tc>
        <w:tc>
          <w:tcPr>
            <w:tcW w:w="1449" w:type="dxa"/>
            <w:vMerge w:val="restart"/>
            <w:tcBorders>
              <w:bottom w:val="nil"/>
            </w:tcBorders>
            <w:vAlign w:val="center"/>
          </w:tcPr>
          <w:p w14:paraId="4FC8EF1E">
            <w:pPr>
              <w:pStyle w:val="8"/>
              <w:spacing w:before="173" w:line="218" w:lineRule="auto"/>
              <w:ind w:left="117" w:right="41" w:firstLine="5"/>
              <w:jc w:val="center"/>
              <w:rPr>
                <w:spacing w:val="-3"/>
                <w:lang w:eastAsia="zh-CN"/>
              </w:rPr>
            </w:pPr>
            <w:r>
              <w:rPr>
                <w:spacing w:val="-3"/>
                <w:lang w:eastAsia="zh-CN"/>
              </w:rPr>
              <w:t>建设单位将人防工程肢解发包的处罚</w:t>
            </w:r>
          </w:p>
        </w:tc>
        <w:tc>
          <w:tcPr>
            <w:tcW w:w="5490" w:type="dxa"/>
            <w:vMerge w:val="restart"/>
            <w:tcBorders>
              <w:bottom w:val="nil"/>
            </w:tcBorders>
            <w:vAlign w:val="center"/>
          </w:tcPr>
          <w:p w14:paraId="404C1D7D">
            <w:pPr>
              <w:pStyle w:val="8"/>
              <w:spacing w:before="173" w:line="218" w:lineRule="auto"/>
              <w:ind w:left="117" w:right="41" w:firstLine="5"/>
              <w:jc w:val="center"/>
              <w:rPr>
                <w:spacing w:val="-3"/>
                <w:lang w:eastAsia="zh-CN"/>
              </w:rPr>
            </w:pPr>
          </w:p>
          <w:p w14:paraId="5462D085">
            <w:pPr>
              <w:pStyle w:val="8"/>
              <w:spacing w:before="173" w:line="218" w:lineRule="auto"/>
              <w:ind w:left="117" w:right="41" w:firstLine="5"/>
              <w:jc w:val="center"/>
              <w:rPr>
                <w:spacing w:val="-3"/>
                <w:lang w:eastAsia="zh-CN"/>
              </w:rPr>
            </w:pPr>
          </w:p>
          <w:p w14:paraId="18B05A67">
            <w:pPr>
              <w:pStyle w:val="8"/>
              <w:spacing w:before="173" w:line="218" w:lineRule="auto"/>
              <w:ind w:left="117" w:right="41" w:firstLine="5"/>
              <w:jc w:val="center"/>
              <w:rPr>
                <w:spacing w:val="-3"/>
                <w:lang w:eastAsia="zh-CN"/>
              </w:rPr>
            </w:pPr>
          </w:p>
          <w:p w14:paraId="456D8A83">
            <w:pPr>
              <w:pStyle w:val="8"/>
              <w:spacing w:before="173" w:line="218" w:lineRule="auto"/>
              <w:ind w:left="117" w:right="41" w:firstLine="5"/>
              <w:jc w:val="center"/>
              <w:rPr>
                <w:spacing w:val="-3"/>
                <w:lang w:eastAsia="zh-CN"/>
              </w:rPr>
            </w:pPr>
            <w:r>
              <w:rPr>
                <w:spacing w:val="-3"/>
                <w:lang w:eastAsia="zh-CN"/>
              </w:rPr>
              <w:t>《建设工程质量管理条例》（国务院令第279号）第五十五条：“违反本条例规定，建设单位将建设工程肢解发包的，责令改正，处工程合同价款0.5%以上1%以下的罚款；对全部或者部分使用国有资金的项目，并可以暂停项目执行或者暂停资金拨付。”</w:t>
            </w:r>
          </w:p>
          <w:p w14:paraId="126C0416">
            <w:pPr>
              <w:pStyle w:val="8"/>
              <w:spacing w:before="173" w:line="218" w:lineRule="auto"/>
              <w:ind w:left="117" w:right="41" w:firstLine="5"/>
              <w:jc w:val="center"/>
              <w:rPr>
                <w:spacing w:val="-3"/>
                <w:lang w:eastAsia="zh-CN"/>
              </w:rPr>
            </w:pPr>
            <w:r>
              <w:rPr>
                <w:spacing w:val="-3"/>
                <w:lang w:eastAsia="zh-CN"/>
              </w:rPr>
              <w:t>《河南省人民防空工程管理办法》（河南省人民政府令第159号）第三十七条：“违反本办法，《建设工程质量管理条例》有处罚规定的，从其规定。”</w:t>
            </w:r>
          </w:p>
          <w:p w14:paraId="2971B97C">
            <w:pPr>
              <w:pStyle w:val="8"/>
              <w:spacing w:before="173" w:line="218" w:lineRule="auto"/>
              <w:ind w:left="117" w:right="41" w:firstLine="5"/>
              <w:jc w:val="center"/>
              <w:rPr>
                <w:spacing w:val="-3"/>
                <w:lang w:eastAsia="zh-CN"/>
              </w:rPr>
            </w:pPr>
          </w:p>
        </w:tc>
        <w:tc>
          <w:tcPr>
            <w:tcW w:w="855" w:type="dxa"/>
            <w:vMerge w:val="restart"/>
            <w:tcBorders>
              <w:bottom w:val="nil"/>
            </w:tcBorders>
            <w:vAlign w:val="center"/>
          </w:tcPr>
          <w:p w14:paraId="014E15F5">
            <w:pPr>
              <w:spacing w:line="255" w:lineRule="auto"/>
              <w:jc w:val="center"/>
              <w:rPr>
                <w:lang w:eastAsia="zh-CN"/>
              </w:rPr>
            </w:pPr>
          </w:p>
          <w:p w14:paraId="3C3464FB">
            <w:pPr>
              <w:spacing w:line="255" w:lineRule="auto"/>
              <w:jc w:val="center"/>
              <w:rPr>
                <w:lang w:eastAsia="zh-CN"/>
              </w:rPr>
            </w:pPr>
          </w:p>
          <w:p w14:paraId="56F3BC29">
            <w:pPr>
              <w:spacing w:line="255" w:lineRule="auto"/>
              <w:jc w:val="center"/>
              <w:rPr>
                <w:lang w:eastAsia="zh-CN"/>
              </w:rPr>
            </w:pPr>
          </w:p>
          <w:p w14:paraId="0E2556CF">
            <w:pPr>
              <w:spacing w:line="255" w:lineRule="auto"/>
              <w:jc w:val="center"/>
              <w:rPr>
                <w:lang w:eastAsia="zh-CN"/>
              </w:rPr>
            </w:pPr>
          </w:p>
          <w:p w14:paraId="58DD90BD">
            <w:pPr>
              <w:spacing w:line="255" w:lineRule="auto"/>
              <w:jc w:val="center"/>
              <w:rPr>
                <w:lang w:eastAsia="zh-CN"/>
              </w:rPr>
            </w:pPr>
          </w:p>
          <w:p w14:paraId="6FD43A8B">
            <w:pPr>
              <w:spacing w:line="255" w:lineRule="auto"/>
              <w:jc w:val="center"/>
              <w:rPr>
                <w:lang w:eastAsia="zh-CN"/>
              </w:rPr>
            </w:pPr>
          </w:p>
          <w:p w14:paraId="316BA52F">
            <w:pPr>
              <w:pStyle w:val="8"/>
              <w:spacing w:before="71"/>
              <w:ind w:left="160" w:right="140" w:hanging="8"/>
              <w:jc w:val="center"/>
            </w:pPr>
            <w:r>
              <w:rPr>
                <w:spacing w:val="-4"/>
              </w:rPr>
              <w:t>行政</w:t>
            </w:r>
            <w:r>
              <w:rPr>
                <w:spacing w:val="-8"/>
              </w:rPr>
              <w:t>处罚</w:t>
            </w:r>
          </w:p>
        </w:tc>
        <w:tc>
          <w:tcPr>
            <w:tcW w:w="825" w:type="dxa"/>
            <w:vAlign w:val="center"/>
          </w:tcPr>
          <w:p w14:paraId="294102FD">
            <w:pPr>
              <w:spacing w:line="247" w:lineRule="auto"/>
              <w:jc w:val="center"/>
            </w:pPr>
          </w:p>
          <w:p w14:paraId="14FF98FE">
            <w:pPr>
              <w:pStyle w:val="8"/>
              <w:spacing w:before="71" w:line="219" w:lineRule="auto"/>
              <w:ind w:left="148"/>
              <w:jc w:val="center"/>
            </w:pPr>
            <w:r>
              <w:rPr>
                <w:spacing w:val="-9"/>
              </w:rPr>
              <w:t>立案</w:t>
            </w:r>
          </w:p>
        </w:tc>
        <w:tc>
          <w:tcPr>
            <w:tcW w:w="3900" w:type="dxa"/>
            <w:vAlign w:val="center"/>
          </w:tcPr>
          <w:p w14:paraId="30EBB02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306955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80377B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CF6C172">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F33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8306DEC">
            <w:pPr>
              <w:jc w:val="center"/>
              <w:rPr>
                <w:lang w:eastAsia="zh-CN"/>
              </w:rPr>
            </w:pPr>
          </w:p>
        </w:tc>
        <w:tc>
          <w:tcPr>
            <w:tcW w:w="1449" w:type="dxa"/>
            <w:vMerge w:val="continue"/>
            <w:tcBorders>
              <w:top w:val="nil"/>
              <w:bottom w:val="nil"/>
            </w:tcBorders>
            <w:vAlign w:val="center"/>
          </w:tcPr>
          <w:p w14:paraId="2330E0A9">
            <w:pPr>
              <w:jc w:val="center"/>
              <w:rPr>
                <w:lang w:eastAsia="zh-CN"/>
              </w:rPr>
            </w:pPr>
          </w:p>
        </w:tc>
        <w:tc>
          <w:tcPr>
            <w:tcW w:w="5490" w:type="dxa"/>
            <w:vMerge w:val="continue"/>
            <w:tcBorders>
              <w:top w:val="nil"/>
              <w:bottom w:val="nil"/>
            </w:tcBorders>
            <w:vAlign w:val="center"/>
          </w:tcPr>
          <w:p w14:paraId="1DB7269F">
            <w:pPr>
              <w:jc w:val="center"/>
              <w:rPr>
                <w:lang w:eastAsia="zh-CN"/>
              </w:rPr>
            </w:pPr>
          </w:p>
        </w:tc>
        <w:tc>
          <w:tcPr>
            <w:tcW w:w="855" w:type="dxa"/>
            <w:vMerge w:val="continue"/>
            <w:tcBorders>
              <w:top w:val="nil"/>
              <w:bottom w:val="nil"/>
            </w:tcBorders>
            <w:vAlign w:val="center"/>
          </w:tcPr>
          <w:p w14:paraId="2F9C6546">
            <w:pPr>
              <w:jc w:val="center"/>
              <w:rPr>
                <w:lang w:eastAsia="zh-CN"/>
              </w:rPr>
            </w:pPr>
          </w:p>
        </w:tc>
        <w:tc>
          <w:tcPr>
            <w:tcW w:w="825" w:type="dxa"/>
            <w:vAlign w:val="center"/>
          </w:tcPr>
          <w:p w14:paraId="1C2A1312">
            <w:pPr>
              <w:spacing w:line="348" w:lineRule="auto"/>
              <w:jc w:val="center"/>
              <w:rPr>
                <w:lang w:eastAsia="zh-CN"/>
              </w:rPr>
            </w:pPr>
          </w:p>
          <w:p w14:paraId="16726C52">
            <w:pPr>
              <w:pStyle w:val="8"/>
              <w:spacing w:before="72" w:line="219" w:lineRule="auto"/>
              <w:ind w:left="138"/>
              <w:jc w:val="center"/>
            </w:pPr>
            <w:r>
              <w:rPr>
                <w:spacing w:val="-4"/>
              </w:rPr>
              <w:t>调查</w:t>
            </w:r>
          </w:p>
        </w:tc>
        <w:tc>
          <w:tcPr>
            <w:tcW w:w="3900" w:type="dxa"/>
            <w:vAlign w:val="center"/>
          </w:tcPr>
          <w:p w14:paraId="144EAAD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4143A30">
            <w:pPr>
              <w:pStyle w:val="8"/>
              <w:spacing w:before="72" w:line="274" w:lineRule="auto"/>
              <w:ind w:left="116" w:right="104"/>
              <w:jc w:val="center"/>
              <w:rPr>
                <w:lang w:eastAsia="zh-CN"/>
              </w:rPr>
            </w:pPr>
          </w:p>
        </w:tc>
        <w:tc>
          <w:tcPr>
            <w:tcW w:w="1623" w:type="dxa"/>
            <w:vMerge w:val="continue"/>
            <w:vAlign w:val="center"/>
          </w:tcPr>
          <w:p w14:paraId="0BD32146">
            <w:pPr>
              <w:pStyle w:val="8"/>
              <w:spacing w:before="72" w:line="218" w:lineRule="auto"/>
              <w:ind w:left="116" w:right="105"/>
              <w:jc w:val="center"/>
              <w:rPr>
                <w:lang w:eastAsia="zh-CN"/>
              </w:rPr>
            </w:pPr>
          </w:p>
        </w:tc>
      </w:tr>
      <w:tr w14:paraId="4A9C0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5A3D3BE">
            <w:pPr>
              <w:jc w:val="center"/>
              <w:rPr>
                <w:lang w:eastAsia="zh-CN"/>
              </w:rPr>
            </w:pPr>
          </w:p>
        </w:tc>
        <w:tc>
          <w:tcPr>
            <w:tcW w:w="1449" w:type="dxa"/>
            <w:vMerge w:val="continue"/>
            <w:tcBorders>
              <w:top w:val="nil"/>
              <w:bottom w:val="nil"/>
            </w:tcBorders>
            <w:vAlign w:val="center"/>
          </w:tcPr>
          <w:p w14:paraId="5E47A8D3">
            <w:pPr>
              <w:jc w:val="center"/>
              <w:rPr>
                <w:lang w:eastAsia="zh-CN"/>
              </w:rPr>
            </w:pPr>
          </w:p>
        </w:tc>
        <w:tc>
          <w:tcPr>
            <w:tcW w:w="5490" w:type="dxa"/>
            <w:vMerge w:val="continue"/>
            <w:tcBorders>
              <w:top w:val="nil"/>
              <w:bottom w:val="nil"/>
            </w:tcBorders>
            <w:vAlign w:val="center"/>
          </w:tcPr>
          <w:p w14:paraId="755CC63E">
            <w:pPr>
              <w:jc w:val="center"/>
              <w:rPr>
                <w:lang w:eastAsia="zh-CN"/>
              </w:rPr>
            </w:pPr>
          </w:p>
        </w:tc>
        <w:tc>
          <w:tcPr>
            <w:tcW w:w="855" w:type="dxa"/>
            <w:vMerge w:val="continue"/>
            <w:tcBorders>
              <w:top w:val="nil"/>
              <w:bottom w:val="nil"/>
            </w:tcBorders>
            <w:vAlign w:val="center"/>
          </w:tcPr>
          <w:p w14:paraId="51C07498">
            <w:pPr>
              <w:jc w:val="center"/>
              <w:rPr>
                <w:lang w:eastAsia="zh-CN"/>
              </w:rPr>
            </w:pPr>
          </w:p>
        </w:tc>
        <w:tc>
          <w:tcPr>
            <w:tcW w:w="825" w:type="dxa"/>
            <w:vAlign w:val="center"/>
          </w:tcPr>
          <w:p w14:paraId="2A5038DE">
            <w:pPr>
              <w:spacing w:line="349" w:lineRule="auto"/>
              <w:jc w:val="center"/>
              <w:rPr>
                <w:lang w:eastAsia="zh-CN"/>
              </w:rPr>
            </w:pPr>
          </w:p>
          <w:p w14:paraId="62BA3F8E">
            <w:pPr>
              <w:pStyle w:val="8"/>
              <w:spacing w:before="71" w:line="218" w:lineRule="auto"/>
              <w:ind w:left="153"/>
              <w:jc w:val="center"/>
            </w:pPr>
            <w:r>
              <w:rPr>
                <w:spacing w:val="-11"/>
              </w:rPr>
              <w:t>审查</w:t>
            </w:r>
          </w:p>
        </w:tc>
        <w:tc>
          <w:tcPr>
            <w:tcW w:w="3900" w:type="dxa"/>
            <w:vAlign w:val="center"/>
          </w:tcPr>
          <w:p w14:paraId="6FC39B9D">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5C20A01">
            <w:pPr>
              <w:pStyle w:val="8"/>
              <w:spacing w:before="55" w:line="252" w:lineRule="auto"/>
              <w:ind w:left="116" w:right="104"/>
              <w:jc w:val="center"/>
              <w:rPr>
                <w:lang w:eastAsia="zh-CN"/>
              </w:rPr>
            </w:pPr>
          </w:p>
        </w:tc>
        <w:tc>
          <w:tcPr>
            <w:tcW w:w="1623" w:type="dxa"/>
            <w:vMerge w:val="continue"/>
            <w:vAlign w:val="center"/>
          </w:tcPr>
          <w:p w14:paraId="40D05738">
            <w:pPr>
              <w:pStyle w:val="8"/>
              <w:spacing w:before="23" w:line="210" w:lineRule="auto"/>
              <w:ind w:left="116" w:right="105"/>
              <w:jc w:val="center"/>
              <w:rPr>
                <w:lang w:eastAsia="zh-CN"/>
              </w:rPr>
            </w:pPr>
          </w:p>
        </w:tc>
      </w:tr>
      <w:tr w14:paraId="71856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45C9E5D">
            <w:pPr>
              <w:jc w:val="center"/>
              <w:rPr>
                <w:lang w:eastAsia="zh-CN"/>
              </w:rPr>
            </w:pPr>
          </w:p>
        </w:tc>
        <w:tc>
          <w:tcPr>
            <w:tcW w:w="1449" w:type="dxa"/>
            <w:vMerge w:val="continue"/>
            <w:tcBorders>
              <w:top w:val="nil"/>
              <w:bottom w:val="nil"/>
            </w:tcBorders>
            <w:vAlign w:val="center"/>
          </w:tcPr>
          <w:p w14:paraId="4D231100">
            <w:pPr>
              <w:jc w:val="center"/>
              <w:rPr>
                <w:lang w:eastAsia="zh-CN"/>
              </w:rPr>
            </w:pPr>
          </w:p>
        </w:tc>
        <w:tc>
          <w:tcPr>
            <w:tcW w:w="5490" w:type="dxa"/>
            <w:vMerge w:val="continue"/>
            <w:tcBorders>
              <w:top w:val="nil"/>
              <w:bottom w:val="nil"/>
            </w:tcBorders>
            <w:vAlign w:val="center"/>
          </w:tcPr>
          <w:p w14:paraId="18324D9F">
            <w:pPr>
              <w:jc w:val="center"/>
              <w:rPr>
                <w:lang w:eastAsia="zh-CN"/>
              </w:rPr>
            </w:pPr>
          </w:p>
        </w:tc>
        <w:tc>
          <w:tcPr>
            <w:tcW w:w="855" w:type="dxa"/>
            <w:vMerge w:val="continue"/>
            <w:tcBorders>
              <w:top w:val="nil"/>
              <w:bottom w:val="nil"/>
            </w:tcBorders>
            <w:vAlign w:val="center"/>
          </w:tcPr>
          <w:p w14:paraId="7C926EBF">
            <w:pPr>
              <w:jc w:val="center"/>
              <w:rPr>
                <w:lang w:eastAsia="zh-CN"/>
              </w:rPr>
            </w:pPr>
          </w:p>
        </w:tc>
        <w:tc>
          <w:tcPr>
            <w:tcW w:w="825" w:type="dxa"/>
            <w:vAlign w:val="center"/>
          </w:tcPr>
          <w:p w14:paraId="65A88639">
            <w:pPr>
              <w:spacing w:line="361" w:lineRule="auto"/>
              <w:jc w:val="center"/>
              <w:rPr>
                <w:lang w:eastAsia="zh-CN"/>
              </w:rPr>
            </w:pPr>
          </w:p>
          <w:p w14:paraId="33378A4C">
            <w:pPr>
              <w:pStyle w:val="8"/>
              <w:spacing w:before="72" w:line="219" w:lineRule="auto"/>
              <w:ind w:left="145"/>
              <w:jc w:val="center"/>
            </w:pPr>
            <w:r>
              <w:rPr>
                <w:spacing w:val="-7"/>
              </w:rPr>
              <w:t>告知</w:t>
            </w:r>
          </w:p>
        </w:tc>
        <w:tc>
          <w:tcPr>
            <w:tcW w:w="3900" w:type="dxa"/>
            <w:vAlign w:val="center"/>
          </w:tcPr>
          <w:p w14:paraId="3DBB69F3">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A52CDAD">
            <w:pPr>
              <w:pStyle w:val="8"/>
              <w:spacing w:before="98" w:line="229" w:lineRule="auto"/>
              <w:ind w:left="116" w:right="104"/>
              <w:jc w:val="center"/>
              <w:rPr>
                <w:lang w:eastAsia="zh-CN"/>
              </w:rPr>
            </w:pPr>
          </w:p>
        </w:tc>
        <w:tc>
          <w:tcPr>
            <w:tcW w:w="1623" w:type="dxa"/>
            <w:vMerge w:val="continue"/>
            <w:vAlign w:val="center"/>
          </w:tcPr>
          <w:p w14:paraId="66C47A81">
            <w:pPr>
              <w:pStyle w:val="8"/>
              <w:spacing w:before="26" w:line="209" w:lineRule="auto"/>
              <w:ind w:left="116" w:right="105"/>
              <w:jc w:val="center"/>
              <w:rPr>
                <w:lang w:eastAsia="zh-CN"/>
              </w:rPr>
            </w:pPr>
          </w:p>
        </w:tc>
      </w:tr>
      <w:tr w14:paraId="2E6CB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0C1B675">
            <w:pPr>
              <w:jc w:val="center"/>
              <w:rPr>
                <w:lang w:eastAsia="zh-CN"/>
              </w:rPr>
            </w:pPr>
          </w:p>
        </w:tc>
        <w:tc>
          <w:tcPr>
            <w:tcW w:w="1449" w:type="dxa"/>
            <w:vMerge w:val="continue"/>
            <w:tcBorders>
              <w:top w:val="nil"/>
              <w:bottom w:val="nil"/>
            </w:tcBorders>
            <w:vAlign w:val="center"/>
          </w:tcPr>
          <w:p w14:paraId="7F7C6D4A">
            <w:pPr>
              <w:jc w:val="center"/>
              <w:rPr>
                <w:lang w:eastAsia="zh-CN"/>
              </w:rPr>
            </w:pPr>
          </w:p>
        </w:tc>
        <w:tc>
          <w:tcPr>
            <w:tcW w:w="5490" w:type="dxa"/>
            <w:vMerge w:val="continue"/>
            <w:tcBorders>
              <w:top w:val="nil"/>
              <w:bottom w:val="nil"/>
            </w:tcBorders>
            <w:vAlign w:val="center"/>
          </w:tcPr>
          <w:p w14:paraId="577F2C5B">
            <w:pPr>
              <w:jc w:val="center"/>
              <w:rPr>
                <w:lang w:eastAsia="zh-CN"/>
              </w:rPr>
            </w:pPr>
          </w:p>
        </w:tc>
        <w:tc>
          <w:tcPr>
            <w:tcW w:w="855" w:type="dxa"/>
            <w:vMerge w:val="continue"/>
            <w:tcBorders>
              <w:top w:val="nil"/>
              <w:bottom w:val="nil"/>
            </w:tcBorders>
            <w:vAlign w:val="center"/>
          </w:tcPr>
          <w:p w14:paraId="47BED202">
            <w:pPr>
              <w:jc w:val="center"/>
              <w:rPr>
                <w:lang w:eastAsia="zh-CN"/>
              </w:rPr>
            </w:pPr>
          </w:p>
        </w:tc>
        <w:tc>
          <w:tcPr>
            <w:tcW w:w="825" w:type="dxa"/>
            <w:vAlign w:val="center"/>
          </w:tcPr>
          <w:p w14:paraId="3130108D">
            <w:pPr>
              <w:pStyle w:val="8"/>
              <w:spacing w:before="285" w:line="219" w:lineRule="auto"/>
              <w:ind w:left="143"/>
              <w:jc w:val="center"/>
            </w:pPr>
            <w:r>
              <w:rPr>
                <w:spacing w:val="-7"/>
              </w:rPr>
              <w:t>决定</w:t>
            </w:r>
          </w:p>
        </w:tc>
        <w:tc>
          <w:tcPr>
            <w:tcW w:w="3900" w:type="dxa"/>
            <w:vAlign w:val="center"/>
          </w:tcPr>
          <w:p w14:paraId="6F02437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027E7CCC">
            <w:pPr>
              <w:pStyle w:val="8"/>
              <w:spacing w:before="76" w:line="281" w:lineRule="auto"/>
              <w:ind w:left="115" w:right="104" w:firstLine="13"/>
              <w:jc w:val="center"/>
              <w:rPr>
                <w:lang w:eastAsia="zh-CN"/>
              </w:rPr>
            </w:pPr>
          </w:p>
        </w:tc>
        <w:tc>
          <w:tcPr>
            <w:tcW w:w="1623" w:type="dxa"/>
            <w:vMerge w:val="continue"/>
            <w:vAlign w:val="center"/>
          </w:tcPr>
          <w:p w14:paraId="1510D229">
            <w:pPr>
              <w:pStyle w:val="8"/>
              <w:spacing w:before="63" w:line="218" w:lineRule="auto"/>
              <w:ind w:left="115" w:right="105" w:firstLine="13"/>
              <w:jc w:val="center"/>
              <w:rPr>
                <w:spacing w:val="-4"/>
                <w:lang w:eastAsia="zh-CN"/>
              </w:rPr>
            </w:pPr>
          </w:p>
        </w:tc>
      </w:tr>
      <w:tr w14:paraId="4FC29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8843D01">
            <w:pPr>
              <w:jc w:val="center"/>
              <w:rPr>
                <w:lang w:eastAsia="zh-CN"/>
              </w:rPr>
            </w:pPr>
          </w:p>
        </w:tc>
        <w:tc>
          <w:tcPr>
            <w:tcW w:w="1449" w:type="dxa"/>
            <w:vMerge w:val="continue"/>
            <w:tcBorders>
              <w:top w:val="nil"/>
            </w:tcBorders>
            <w:vAlign w:val="center"/>
          </w:tcPr>
          <w:p w14:paraId="187486CE">
            <w:pPr>
              <w:jc w:val="center"/>
              <w:rPr>
                <w:lang w:eastAsia="zh-CN"/>
              </w:rPr>
            </w:pPr>
          </w:p>
        </w:tc>
        <w:tc>
          <w:tcPr>
            <w:tcW w:w="5490" w:type="dxa"/>
            <w:vMerge w:val="continue"/>
            <w:tcBorders>
              <w:top w:val="nil"/>
            </w:tcBorders>
            <w:vAlign w:val="center"/>
          </w:tcPr>
          <w:p w14:paraId="38EF4D42">
            <w:pPr>
              <w:jc w:val="center"/>
              <w:rPr>
                <w:lang w:eastAsia="zh-CN"/>
              </w:rPr>
            </w:pPr>
          </w:p>
        </w:tc>
        <w:tc>
          <w:tcPr>
            <w:tcW w:w="855" w:type="dxa"/>
            <w:vMerge w:val="continue"/>
            <w:tcBorders>
              <w:top w:val="nil"/>
            </w:tcBorders>
            <w:vAlign w:val="center"/>
          </w:tcPr>
          <w:p w14:paraId="4F3EDD2F">
            <w:pPr>
              <w:jc w:val="center"/>
              <w:rPr>
                <w:lang w:eastAsia="zh-CN"/>
              </w:rPr>
            </w:pPr>
          </w:p>
        </w:tc>
        <w:tc>
          <w:tcPr>
            <w:tcW w:w="825" w:type="dxa"/>
            <w:tcBorders>
              <w:bottom w:val="single" w:color="auto" w:sz="4" w:space="0"/>
            </w:tcBorders>
            <w:vAlign w:val="center"/>
          </w:tcPr>
          <w:p w14:paraId="2368034E">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92A3C8E">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C65248C">
            <w:pPr>
              <w:jc w:val="center"/>
              <w:rPr>
                <w:rFonts w:eastAsia="宋体"/>
                <w:lang w:eastAsia="zh-CN"/>
              </w:rPr>
            </w:pPr>
          </w:p>
        </w:tc>
        <w:tc>
          <w:tcPr>
            <w:tcW w:w="1623" w:type="dxa"/>
            <w:vMerge w:val="continue"/>
            <w:vAlign w:val="center"/>
          </w:tcPr>
          <w:p w14:paraId="0650BB54">
            <w:pPr>
              <w:jc w:val="center"/>
              <w:rPr>
                <w:lang w:eastAsia="zh-CN"/>
              </w:rPr>
            </w:pPr>
          </w:p>
        </w:tc>
      </w:tr>
      <w:tr w14:paraId="6208C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AAAA6D1">
            <w:pPr>
              <w:jc w:val="center"/>
              <w:rPr>
                <w:lang w:eastAsia="zh-CN"/>
              </w:rPr>
            </w:pPr>
          </w:p>
        </w:tc>
        <w:tc>
          <w:tcPr>
            <w:tcW w:w="1449" w:type="dxa"/>
            <w:vMerge w:val="continue"/>
            <w:vAlign w:val="center"/>
          </w:tcPr>
          <w:p w14:paraId="2E206F47">
            <w:pPr>
              <w:jc w:val="center"/>
              <w:rPr>
                <w:lang w:eastAsia="zh-CN"/>
              </w:rPr>
            </w:pPr>
          </w:p>
        </w:tc>
        <w:tc>
          <w:tcPr>
            <w:tcW w:w="5490" w:type="dxa"/>
            <w:vMerge w:val="continue"/>
            <w:vAlign w:val="center"/>
          </w:tcPr>
          <w:p w14:paraId="34FF9661">
            <w:pPr>
              <w:jc w:val="center"/>
              <w:rPr>
                <w:lang w:eastAsia="zh-CN"/>
              </w:rPr>
            </w:pPr>
          </w:p>
        </w:tc>
        <w:tc>
          <w:tcPr>
            <w:tcW w:w="855" w:type="dxa"/>
            <w:vMerge w:val="continue"/>
            <w:vAlign w:val="center"/>
          </w:tcPr>
          <w:p w14:paraId="623F3B34">
            <w:pPr>
              <w:jc w:val="center"/>
              <w:rPr>
                <w:lang w:eastAsia="zh-CN"/>
              </w:rPr>
            </w:pPr>
          </w:p>
        </w:tc>
        <w:tc>
          <w:tcPr>
            <w:tcW w:w="825" w:type="dxa"/>
            <w:tcBorders>
              <w:top w:val="single" w:color="auto" w:sz="4" w:space="0"/>
              <w:bottom w:val="single" w:color="auto" w:sz="4" w:space="0"/>
            </w:tcBorders>
            <w:vAlign w:val="center"/>
          </w:tcPr>
          <w:p w14:paraId="518B6693">
            <w:pPr>
              <w:spacing w:line="341" w:lineRule="auto"/>
              <w:jc w:val="center"/>
              <w:rPr>
                <w:lang w:eastAsia="zh-CN"/>
              </w:rPr>
            </w:pPr>
          </w:p>
          <w:p w14:paraId="448A2E2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D132B1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2281C6C">
            <w:pPr>
              <w:jc w:val="center"/>
              <w:rPr>
                <w:rFonts w:eastAsia="宋体"/>
                <w:lang w:eastAsia="zh-CN"/>
              </w:rPr>
            </w:pPr>
          </w:p>
        </w:tc>
        <w:tc>
          <w:tcPr>
            <w:tcW w:w="1623" w:type="dxa"/>
            <w:vMerge w:val="continue"/>
            <w:vAlign w:val="center"/>
          </w:tcPr>
          <w:p w14:paraId="30681454">
            <w:pPr>
              <w:jc w:val="center"/>
              <w:rPr>
                <w:lang w:eastAsia="zh-CN"/>
              </w:rPr>
            </w:pPr>
          </w:p>
        </w:tc>
      </w:tr>
      <w:tr w14:paraId="63063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3DC5BBA">
            <w:pPr>
              <w:jc w:val="center"/>
              <w:rPr>
                <w:lang w:eastAsia="zh-CN"/>
              </w:rPr>
            </w:pPr>
          </w:p>
        </w:tc>
        <w:tc>
          <w:tcPr>
            <w:tcW w:w="1449" w:type="dxa"/>
            <w:vMerge w:val="continue"/>
            <w:vAlign w:val="center"/>
          </w:tcPr>
          <w:p w14:paraId="09993FAF">
            <w:pPr>
              <w:jc w:val="center"/>
              <w:rPr>
                <w:lang w:eastAsia="zh-CN"/>
              </w:rPr>
            </w:pPr>
          </w:p>
        </w:tc>
        <w:tc>
          <w:tcPr>
            <w:tcW w:w="5490" w:type="dxa"/>
            <w:vMerge w:val="continue"/>
            <w:vAlign w:val="center"/>
          </w:tcPr>
          <w:p w14:paraId="14CBFDC9">
            <w:pPr>
              <w:jc w:val="center"/>
              <w:rPr>
                <w:lang w:eastAsia="zh-CN"/>
              </w:rPr>
            </w:pPr>
          </w:p>
        </w:tc>
        <w:tc>
          <w:tcPr>
            <w:tcW w:w="855" w:type="dxa"/>
            <w:vMerge w:val="continue"/>
            <w:vAlign w:val="center"/>
          </w:tcPr>
          <w:p w14:paraId="1674565A">
            <w:pPr>
              <w:jc w:val="center"/>
              <w:rPr>
                <w:lang w:eastAsia="zh-CN"/>
              </w:rPr>
            </w:pPr>
          </w:p>
        </w:tc>
        <w:tc>
          <w:tcPr>
            <w:tcW w:w="825" w:type="dxa"/>
            <w:tcBorders>
              <w:top w:val="single" w:color="auto" w:sz="4" w:space="0"/>
            </w:tcBorders>
            <w:vAlign w:val="center"/>
          </w:tcPr>
          <w:p w14:paraId="33763D5F">
            <w:pPr>
              <w:jc w:val="center"/>
              <w:rPr>
                <w:lang w:eastAsia="zh-CN"/>
              </w:rPr>
            </w:pPr>
          </w:p>
        </w:tc>
        <w:tc>
          <w:tcPr>
            <w:tcW w:w="3900" w:type="dxa"/>
            <w:tcBorders>
              <w:top w:val="single" w:color="auto" w:sz="4" w:space="0"/>
            </w:tcBorders>
            <w:vAlign w:val="center"/>
          </w:tcPr>
          <w:p w14:paraId="7A8EE30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349FE37">
            <w:pPr>
              <w:jc w:val="center"/>
              <w:rPr>
                <w:rFonts w:eastAsia="宋体"/>
                <w:lang w:eastAsia="zh-CN"/>
              </w:rPr>
            </w:pPr>
          </w:p>
        </w:tc>
        <w:tc>
          <w:tcPr>
            <w:tcW w:w="1623" w:type="dxa"/>
            <w:vMerge w:val="continue"/>
            <w:vAlign w:val="center"/>
          </w:tcPr>
          <w:p w14:paraId="1B42314E">
            <w:pPr>
              <w:jc w:val="center"/>
              <w:rPr>
                <w:lang w:eastAsia="zh-CN"/>
              </w:rPr>
            </w:pPr>
          </w:p>
        </w:tc>
      </w:tr>
      <w:tr w14:paraId="127C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946155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37FAB57">
            <w:pPr>
              <w:pStyle w:val="8"/>
              <w:spacing w:before="51" w:line="214" w:lineRule="auto"/>
              <w:ind w:left="118"/>
              <w:jc w:val="center"/>
              <w:rPr>
                <w:lang w:eastAsia="zh-CN"/>
              </w:rPr>
            </w:pPr>
          </w:p>
        </w:tc>
      </w:tr>
      <w:tr w14:paraId="1D53F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45FC8D8">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2297D1A">
            <w:pPr>
              <w:pStyle w:val="8"/>
              <w:spacing w:before="54" w:line="216" w:lineRule="auto"/>
              <w:ind w:left="125"/>
              <w:jc w:val="center"/>
              <w:rPr>
                <w:spacing w:val="-4"/>
                <w:lang w:eastAsia="zh-CN"/>
              </w:rPr>
            </w:pPr>
          </w:p>
        </w:tc>
      </w:tr>
      <w:tr w14:paraId="11E58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3042FB9">
            <w:pPr>
              <w:pStyle w:val="8"/>
              <w:spacing w:before="155" w:line="218" w:lineRule="auto"/>
              <w:ind w:left="133"/>
              <w:jc w:val="center"/>
            </w:pPr>
            <w:r>
              <w:rPr>
                <w:spacing w:val="-3"/>
              </w:rPr>
              <w:t>序号</w:t>
            </w:r>
          </w:p>
        </w:tc>
        <w:tc>
          <w:tcPr>
            <w:tcW w:w="1449" w:type="dxa"/>
            <w:vAlign w:val="center"/>
          </w:tcPr>
          <w:p w14:paraId="130203EF">
            <w:pPr>
              <w:pStyle w:val="8"/>
              <w:spacing w:before="155" w:line="217" w:lineRule="auto"/>
              <w:ind w:left="120"/>
              <w:jc w:val="center"/>
            </w:pPr>
            <w:r>
              <w:rPr>
                <w:spacing w:val="-3"/>
              </w:rPr>
              <w:t>项目名称</w:t>
            </w:r>
          </w:p>
        </w:tc>
        <w:tc>
          <w:tcPr>
            <w:tcW w:w="5490" w:type="dxa"/>
            <w:vAlign w:val="center"/>
          </w:tcPr>
          <w:p w14:paraId="6BE7DAFA">
            <w:pPr>
              <w:pStyle w:val="8"/>
              <w:spacing w:before="155" w:line="218" w:lineRule="auto"/>
              <w:ind w:left="2326"/>
              <w:jc w:val="center"/>
            </w:pPr>
            <w:r>
              <w:rPr>
                <w:spacing w:val="-5"/>
              </w:rPr>
              <w:t>实施依据</w:t>
            </w:r>
          </w:p>
        </w:tc>
        <w:tc>
          <w:tcPr>
            <w:tcW w:w="855" w:type="dxa"/>
            <w:vAlign w:val="center"/>
          </w:tcPr>
          <w:p w14:paraId="40738019">
            <w:pPr>
              <w:pStyle w:val="8"/>
              <w:spacing w:before="23" w:line="220" w:lineRule="auto"/>
              <w:ind w:left="186"/>
              <w:jc w:val="center"/>
            </w:pPr>
            <w:r>
              <w:rPr>
                <w:spacing w:val="-9"/>
              </w:rPr>
              <w:t>职权</w:t>
            </w:r>
          </w:p>
          <w:p w14:paraId="770400B1">
            <w:pPr>
              <w:pStyle w:val="8"/>
              <w:spacing w:before="1" w:line="195" w:lineRule="auto"/>
              <w:ind w:left="188"/>
              <w:jc w:val="center"/>
            </w:pPr>
            <w:r>
              <w:rPr>
                <w:spacing w:val="-10"/>
              </w:rPr>
              <w:t>类别</w:t>
            </w:r>
          </w:p>
        </w:tc>
        <w:tc>
          <w:tcPr>
            <w:tcW w:w="825" w:type="dxa"/>
            <w:vAlign w:val="center"/>
          </w:tcPr>
          <w:p w14:paraId="6F90BAA6">
            <w:pPr>
              <w:pStyle w:val="8"/>
              <w:spacing w:before="23" w:line="208" w:lineRule="auto"/>
              <w:ind w:left="136" w:right="128" w:firstLine="9"/>
              <w:jc w:val="center"/>
            </w:pPr>
            <w:r>
              <w:rPr>
                <w:spacing w:val="-9"/>
              </w:rPr>
              <w:t>办理</w:t>
            </w:r>
            <w:r>
              <w:rPr>
                <w:spacing w:val="-4"/>
              </w:rPr>
              <w:t>环节</w:t>
            </w:r>
          </w:p>
        </w:tc>
        <w:tc>
          <w:tcPr>
            <w:tcW w:w="3900" w:type="dxa"/>
            <w:vAlign w:val="center"/>
          </w:tcPr>
          <w:p w14:paraId="7E297693">
            <w:pPr>
              <w:pStyle w:val="8"/>
              <w:spacing w:before="155" w:line="219" w:lineRule="auto"/>
              <w:ind w:firstLine="1484" w:firstLineChars="700"/>
              <w:jc w:val="center"/>
            </w:pPr>
            <w:r>
              <w:rPr>
                <w:spacing w:val="-4"/>
              </w:rPr>
              <w:t>责任事项</w:t>
            </w:r>
          </w:p>
        </w:tc>
        <w:tc>
          <w:tcPr>
            <w:tcW w:w="750" w:type="dxa"/>
            <w:vAlign w:val="center"/>
          </w:tcPr>
          <w:p w14:paraId="60A65F03">
            <w:pPr>
              <w:pStyle w:val="8"/>
              <w:spacing w:before="23" w:line="208" w:lineRule="auto"/>
              <w:ind w:right="112"/>
              <w:jc w:val="center"/>
              <w:rPr>
                <w:lang w:eastAsia="zh-CN"/>
              </w:rPr>
            </w:pPr>
            <w:r>
              <w:rPr>
                <w:rFonts w:hint="eastAsia"/>
                <w:lang w:eastAsia="zh-CN"/>
              </w:rPr>
              <w:t>责任科室</w:t>
            </w:r>
          </w:p>
        </w:tc>
        <w:tc>
          <w:tcPr>
            <w:tcW w:w="1623" w:type="dxa"/>
            <w:vAlign w:val="center"/>
          </w:tcPr>
          <w:p w14:paraId="4AB5A628">
            <w:pPr>
              <w:pStyle w:val="8"/>
              <w:spacing w:before="23" w:line="208" w:lineRule="auto"/>
              <w:ind w:left="353" w:right="112" w:hanging="227"/>
              <w:jc w:val="center"/>
              <w:rPr>
                <w:spacing w:val="-6"/>
              </w:rPr>
            </w:pPr>
            <w:r>
              <w:rPr>
                <w:rFonts w:hint="eastAsia"/>
                <w:spacing w:val="-6"/>
                <w:lang w:eastAsia="zh-CN"/>
              </w:rPr>
              <w:t>追责情形</w:t>
            </w:r>
          </w:p>
        </w:tc>
      </w:tr>
      <w:tr w14:paraId="088CA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3A5BF621">
            <w:pPr>
              <w:pStyle w:val="8"/>
              <w:spacing w:before="72" w:line="180" w:lineRule="auto"/>
              <w:ind w:left="319"/>
              <w:jc w:val="center"/>
              <w:rPr>
                <w:lang w:eastAsia="zh-CN"/>
              </w:rPr>
            </w:pPr>
            <w:r>
              <w:rPr>
                <w:spacing w:val="-11"/>
              </w:rPr>
              <w:t>334</w:t>
            </w:r>
          </w:p>
        </w:tc>
        <w:tc>
          <w:tcPr>
            <w:tcW w:w="1449" w:type="dxa"/>
            <w:vMerge w:val="restart"/>
            <w:tcBorders>
              <w:bottom w:val="nil"/>
            </w:tcBorders>
            <w:vAlign w:val="center"/>
          </w:tcPr>
          <w:p w14:paraId="74D831FB">
            <w:pPr>
              <w:pStyle w:val="8"/>
              <w:spacing w:before="72" w:line="218" w:lineRule="auto"/>
              <w:ind w:left="108" w:right="132"/>
              <w:jc w:val="center"/>
              <w:rPr>
                <w:lang w:eastAsia="zh-CN"/>
              </w:rPr>
            </w:pPr>
            <w:r>
              <w:rPr>
                <w:spacing w:val="-2"/>
                <w:lang w:eastAsia="zh-CN"/>
              </w:rPr>
              <w:t>建设单位明示或者暗示设计单位或者施工单位违反工程建设强制性标准，降低工程质量的；施工图设计文件未经审查或者审查不合格，擅自施工的；明示或者暗示施工单位使用不合格的建筑材料、建筑构配件和设备的；建设单位未按照国家规定办理工程质量监督手续的；建设单位未按照国家规定将人防工程竣工验收报告、有关认可文件或者准许使用文件报送人防部门备案等的处罚</w:t>
            </w:r>
          </w:p>
        </w:tc>
        <w:tc>
          <w:tcPr>
            <w:tcW w:w="5490" w:type="dxa"/>
            <w:vMerge w:val="restart"/>
            <w:tcBorders>
              <w:bottom w:val="nil"/>
            </w:tcBorders>
            <w:vAlign w:val="center"/>
          </w:tcPr>
          <w:p w14:paraId="4D987836">
            <w:pPr>
              <w:spacing w:line="253" w:lineRule="auto"/>
              <w:jc w:val="center"/>
              <w:rPr>
                <w:lang w:eastAsia="zh-CN"/>
              </w:rPr>
            </w:pPr>
          </w:p>
          <w:p w14:paraId="4C8E72A0">
            <w:pPr>
              <w:spacing w:line="254" w:lineRule="auto"/>
              <w:jc w:val="center"/>
              <w:rPr>
                <w:lang w:eastAsia="zh-CN"/>
              </w:rPr>
            </w:pPr>
          </w:p>
          <w:p w14:paraId="5F6F68FF">
            <w:pPr>
              <w:spacing w:line="254" w:lineRule="auto"/>
              <w:jc w:val="center"/>
              <w:rPr>
                <w:lang w:eastAsia="zh-CN"/>
              </w:rPr>
            </w:pPr>
          </w:p>
          <w:p w14:paraId="14F30603">
            <w:pPr>
              <w:pStyle w:val="8"/>
              <w:spacing w:before="24" w:line="210" w:lineRule="auto"/>
              <w:ind w:left="120" w:right="62" w:firstLine="5"/>
              <w:jc w:val="center"/>
              <w:rPr>
                <w:spacing w:val="-3"/>
                <w:lang w:eastAsia="zh-CN"/>
              </w:rPr>
            </w:pPr>
            <w:r>
              <w:rPr>
                <w:spacing w:val="-3"/>
                <w:lang w:eastAsia="zh-CN"/>
              </w:rPr>
              <w:t>《建设工程质量管理条例》（国务院令第279号）第五十六条：“违反本条例规定，建设单位有下列行为之一的，责令改正，处20万元以上50万元以下的罚款：(一)迫使承包方以低于成本的价格竞标的；(二)任意压缩合理工期的；(三)明示或者暗示设计单位或者施工单位违反工程建设强制性标准，降低工程质量的；(四)施工图设计文件未经审查或者审查不合格，擅自施工的；（五）建设项目必须实行工程监理而未实行工程监理的；(六)未按照国家规定办理工程质量监督手续的；（七）明示或者暗示施工单位使用不合格的建筑材料、建筑构配件和设备的；(八)未按照国家规定将竣工验收报告、有关认可文件或者准许使用文件报送备案的。”</w:t>
            </w:r>
          </w:p>
          <w:p w14:paraId="0B9064F3">
            <w:pPr>
              <w:pStyle w:val="8"/>
              <w:spacing w:before="24" w:line="210" w:lineRule="auto"/>
              <w:ind w:left="120" w:right="62" w:firstLine="5"/>
              <w:jc w:val="center"/>
              <w:rPr>
                <w:spacing w:val="-3"/>
                <w:lang w:eastAsia="zh-CN"/>
              </w:rPr>
            </w:pPr>
            <w:r>
              <w:rPr>
                <w:spacing w:val="-3"/>
                <w:lang w:eastAsia="zh-CN"/>
              </w:rPr>
              <w:t>《河南省人民防空工程管理办法》（河南省人民政府令第159号）第二十条：“人防工程建设的设计、施工、质量应当符合国家规定的防护标准和质量标准。从事人防工程设计、施工、监理的单位和人员应当依法取得相应的资质,执行国家规定的人防工程防护标准、质量标准和技术规范,依法对人防工程质量负责,并保守在人防工程建设过程中知悉的国家秘密。”第二十三条：“人防工程建设单位在工程开工前,应当到人民防空主管部门委托的工程质量监督机构办理人防工程质量监督手续。”第三十七条：“违反本办法，《建设工程质量管理条例》有处罚规定的，从其规定。”</w:t>
            </w:r>
          </w:p>
          <w:p w14:paraId="111B06F4">
            <w:pPr>
              <w:pStyle w:val="8"/>
              <w:spacing w:before="51" w:line="239" w:lineRule="auto"/>
              <w:ind w:left="109" w:firstLine="5"/>
              <w:jc w:val="center"/>
              <w:rPr>
                <w:lang w:eastAsia="zh-CN"/>
              </w:rPr>
            </w:pPr>
          </w:p>
        </w:tc>
        <w:tc>
          <w:tcPr>
            <w:tcW w:w="855" w:type="dxa"/>
            <w:vMerge w:val="restart"/>
            <w:tcBorders>
              <w:bottom w:val="nil"/>
            </w:tcBorders>
            <w:vAlign w:val="center"/>
          </w:tcPr>
          <w:p w14:paraId="009AB1CF">
            <w:pPr>
              <w:spacing w:line="255" w:lineRule="auto"/>
              <w:jc w:val="center"/>
              <w:rPr>
                <w:lang w:eastAsia="zh-CN"/>
              </w:rPr>
            </w:pPr>
          </w:p>
          <w:p w14:paraId="4E9672D2">
            <w:pPr>
              <w:spacing w:line="255" w:lineRule="auto"/>
              <w:jc w:val="center"/>
              <w:rPr>
                <w:lang w:eastAsia="zh-CN"/>
              </w:rPr>
            </w:pPr>
          </w:p>
          <w:p w14:paraId="28F0569E">
            <w:pPr>
              <w:spacing w:line="255" w:lineRule="auto"/>
              <w:jc w:val="center"/>
              <w:rPr>
                <w:lang w:eastAsia="zh-CN"/>
              </w:rPr>
            </w:pPr>
          </w:p>
          <w:p w14:paraId="50C882D1">
            <w:pPr>
              <w:spacing w:line="255" w:lineRule="auto"/>
              <w:jc w:val="center"/>
              <w:rPr>
                <w:lang w:eastAsia="zh-CN"/>
              </w:rPr>
            </w:pPr>
          </w:p>
          <w:p w14:paraId="5E62D25F">
            <w:pPr>
              <w:spacing w:line="255" w:lineRule="auto"/>
              <w:jc w:val="center"/>
              <w:rPr>
                <w:lang w:eastAsia="zh-CN"/>
              </w:rPr>
            </w:pPr>
          </w:p>
          <w:p w14:paraId="6679B06C">
            <w:pPr>
              <w:spacing w:line="255" w:lineRule="auto"/>
              <w:jc w:val="center"/>
              <w:rPr>
                <w:lang w:eastAsia="zh-CN"/>
              </w:rPr>
            </w:pPr>
          </w:p>
          <w:p w14:paraId="72AFD7D3">
            <w:pPr>
              <w:pStyle w:val="8"/>
              <w:spacing w:before="71"/>
              <w:ind w:left="160" w:right="140" w:hanging="8"/>
              <w:jc w:val="center"/>
            </w:pPr>
            <w:r>
              <w:rPr>
                <w:spacing w:val="-4"/>
              </w:rPr>
              <w:t>行政</w:t>
            </w:r>
            <w:r>
              <w:rPr>
                <w:spacing w:val="-8"/>
              </w:rPr>
              <w:t>处罚</w:t>
            </w:r>
          </w:p>
        </w:tc>
        <w:tc>
          <w:tcPr>
            <w:tcW w:w="825" w:type="dxa"/>
            <w:vAlign w:val="center"/>
          </w:tcPr>
          <w:p w14:paraId="2AAE0B95">
            <w:pPr>
              <w:spacing w:line="247" w:lineRule="auto"/>
              <w:jc w:val="center"/>
            </w:pPr>
          </w:p>
          <w:p w14:paraId="7A8C551B">
            <w:pPr>
              <w:pStyle w:val="8"/>
              <w:spacing w:before="71" w:line="219" w:lineRule="auto"/>
              <w:ind w:left="148"/>
              <w:jc w:val="center"/>
            </w:pPr>
            <w:r>
              <w:rPr>
                <w:spacing w:val="-9"/>
              </w:rPr>
              <w:t>立案</w:t>
            </w:r>
          </w:p>
        </w:tc>
        <w:tc>
          <w:tcPr>
            <w:tcW w:w="3900" w:type="dxa"/>
            <w:vAlign w:val="center"/>
          </w:tcPr>
          <w:p w14:paraId="74D13B1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D12C262">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66EC2D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EF0063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9947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AE2153C">
            <w:pPr>
              <w:jc w:val="center"/>
              <w:rPr>
                <w:lang w:eastAsia="zh-CN"/>
              </w:rPr>
            </w:pPr>
          </w:p>
        </w:tc>
        <w:tc>
          <w:tcPr>
            <w:tcW w:w="1449" w:type="dxa"/>
            <w:vMerge w:val="continue"/>
            <w:tcBorders>
              <w:top w:val="nil"/>
              <w:bottom w:val="nil"/>
            </w:tcBorders>
            <w:vAlign w:val="center"/>
          </w:tcPr>
          <w:p w14:paraId="2CCC428E">
            <w:pPr>
              <w:jc w:val="center"/>
              <w:rPr>
                <w:lang w:eastAsia="zh-CN"/>
              </w:rPr>
            </w:pPr>
          </w:p>
        </w:tc>
        <w:tc>
          <w:tcPr>
            <w:tcW w:w="5490" w:type="dxa"/>
            <w:vMerge w:val="continue"/>
            <w:tcBorders>
              <w:top w:val="nil"/>
              <w:bottom w:val="nil"/>
            </w:tcBorders>
            <w:vAlign w:val="center"/>
          </w:tcPr>
          <w:p w14:paraId="06EABA11">
            <w:pPr>
              <w:jc w:val="center"/>
              <w:rPr>
                <w:lang w:eastAsia="zh-CN"/>
              </w:rPr>
            </w:pPr>
          </w:p>
        </w:tc>
        <w:tc>
          <w:tcPr>
            <w:tcW w:w="855" w:type="dxa"/>
            <w:vMerge w:val="continue"/>
            <w:tcBorders>
              <w:top w:val="nil"/>
              <w:bottom w:val="nil"/>
            </w:tcBorders>
            <w:vAlign w:val="center"/>
          </w:tcPr>
          <w:p w14:paraId="238F1B0B">
            <w:pPr>
              <w:jc w:val="center"/>
              <w:rPr>
                <w:lang w:eastAsia="zh-CN"/>
              </w:rPr>
            </w:pPr>
          </w:p>
        </w:tc>
        <w:tc>
          <w:tcPr>
            <w:tcW w:w="825" w:type="dxa"/>
            <w:vAlign w:val="center"/>
          </w:tcPr>
          <w:p w14:paraId="6F9CD399">
            <w:pPr>
              <w:spacing w:line="348" w:lineRule="auto"/>
              <w:jc w:val="center"/>
              <w:rPr>
                <w:lang w:eastAsia="zh-CN"/>
              </w:rPr>
            </w:pPr>
          </w:p>
          <w:p w14:paraId="7BE14186">
            <w:pPr>
              <w:pStyle w:val="8"/>
              <w:spacing w:before="72" w:line="219" w:lineRule="auto"/>
              <w:ind w:left="138"/>
              <w:jc w:val="center"/>
            </w:pPr>
            <w:r>
              <w:rPr>
                <w:spacing w:val="-4"/>
              </w:rPr>
              <w:t>调查</w:t>
            </w:r>
          </w:p>
        </w:tc>
        <w:tc>
          <w:tcPr>
            <w:tcW w:w="3900" w:type="dxa"/>
            <w:vAlign w:val="center"/>
          </w:tcPr>
          <w:p w14:paraId="129880F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0EBE058">
            <w:pPr>
              <w:pStyle w:val="8"/>
              <w:spacing w:before="72" w:line="274" w:lineRule="auto"/>
              <w:ind w:left="116" w:right="104"/>
              <w:jc w:val="center"/>
              <w:rPr>
                <w:lang w:eastAsia="zh-CN"/>
              </w:rPr>
            </w:pPr>
          </w:p>
        </w:tc>
        <w:tc>
          <w:tcPr>
            <w:tcW w:w="1623" w:type="dxa"/>
            <w:vMerge w:val="continue"/>
            <w:vAlign w:val="center"/>
          </w:tcPr>
          <w:p w14:paraId="55F94274">
            <w:pPr>
              <w:pStyle w:val="8"/>
              <w:spacing w:before="72" w:line="218" w:lineRule="auto"/>
              <w:ind w:left="116" w:right="105"/>
              <w:jc w:val="center"/>
              <w:rPr>
                <w:lang w:eastAsia="zh-CN"/>
              </w:rPr>
            </w:pPr>
          </w:p>
        </w:tc>
      </w:tr>
      <w:tr w14:paraId="1119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D15AA4D">
            <w:pPr>
              <w:jc w:val="center"/>
              <w:rPr>
                <w:lang w:eastAsia="zh-CN"/>
              </w:rPr>
            </w:pPr>
          </w:p>
        </w:tc>
        <w:tc>
          <w:tcPr>
            <w:tcW w:w="1449" w:type="dxa"/>
            <w:vMerge w:val="continue"/>
            <w:tcBorders>
              <w:top w:val="nil"/>
              <w:bottom w:val="nil"/>
            </w:tcBorders>
            <w:vAlign w:val="center"/>
          </w:tcPr>
          <w:p w14:paraId="1A493264">
            <w:pPr>
              <w:jc w:val="center"/>
              <w:rPr>
                <w:lang w:eastAsia="zh-CN"/>
              </w:rPr>
            </w:pPr>
          </w:p>
        </w:tc>
        <w:tc>
          <w:tcPr>
            <w:tcW w:w="5490" w:type="dxa"/>
            <w:vMerge w:val="continue"/>
            <w:tcBorders>
              <w:top w:val="nil"/>
              <w:bottom w:val="nil"/>
            </w:tcBorders>
            <w:vAlign w:val="center"/>
          </w:tcPr>
          <w:p w14:paraId="780C9F59">
            <w:pPr>
              <w:jc w:val="center"/>
              <w:rPr>
                <w:lang w:eastAsia="zh-CN"/>
              </w:rPr>
            </w:pPr>
          </w:p>
        </w:tc>
        <w:tc>
          <w:tcPr>
            <w:tcW w:w="855" w:type="dxa"/>
            <w:vMerge w:val="continue"/>
            <w:tcBorders>
              <w:top w:val="nil"/>
              <w:bottom w:val="nil"/>
            </w:tcBorders>
            <w:vAlign w:val="center"/>
          </w:tcPr>
          <w:p w14:paraId="6EDD0D69">
            <w:pPr>
              <w:jc w:val="center"/>
              <w:rPr>
                <w:lang w:eastAsia="zh-CN"/>
              </w:rPr>
            </w:pPr>
          </w:p>
        </w:tc>
        <w:tc>
          <w:tcPr>
            <w:tcW w:w="825" w:type="dxa"/>
            <w:vAlign w:val="center"/>
          </w:tcPr>
          <w:p w14:paraId="30E0FF0B">
            <w:pPr>
              <w:spacing w:line="349" w:lineRule="auto"/>
              <w:jc w:val="center"/>
              <w:rPr>
                <w:lang w:eastAsia="zh-CN"/>
              </w:rPr>
            </w:pPr>
          </w:p>
          <w:p w14:paraId="1C23CF16">
            <w:pPr>
              <w:pStyle w:val="8"/>
              <w:spacing w:before="71" w:line="218" w:lineRule="auto"/>
              <w:ind w:left="153"/>
              <w:jc w:val="center"/>
            </w:pPr>
            <w:r>
              <w:rPr>
                <w:spacing w:val="-11"/>
              </w:rPr>
              <w:t>审查</w:t>
            </w:r>
          </w:p>
        </w:tc>
        <w:tc>
          <w:tcPr>
            <w:tcW w:w="3900" w:type="dxa"/>
            <w:vAlign w:val="center"/>
          </w:tcPr>
          <w:p w14:paraId="5A3E3B8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55C9931">
            <w:pPr>
              <w:pStyle w:val="8"/>
              <w:spacing w:before="55" w:line="252" w:lineRule="auto"/>
              <w:ind w:left="116" w:right="104"/>
              <w:jc w:val="center"/>
              <w:rPr>
                <w:lang w:eastAsia="zh-CN"/>
              </w:rPr>
            </w:pPr>
          </w:p>
        </w:tc>
        <w:tc>
          <w:tcPr>
            <w:tcW w:w="1623" w:type="dxa"/>
            <w:vMerge w:val="continue"/>
            <w:vAlign w:val="center"/>
          </w:tcPr>
          <w:p w14:paraId="7E37FEA0">
            <w:pPr>
              <w:pStyle w:val="8"/>
              <w:spacing w:before="23" w:line="210" w:lineRule="auto"/>
              <w:ind w:left="116" w:right="105"/>
              <w:jc w:val="center"/>
              <w:rPr>
                <w:lang w:eastAsia="zh-CN"/>
              </w:rPr>
            </w:pPr>
          </w:p>
        </w:tc>
      </w:tr>
      <w:tr w14:paraId="74BC0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3AF829B">
            <w:pPr>
              <w:jc w:val="center"/>
              <w:rPr>
                <w:lang w:eastAsia="zh-CN"/>
              </w:rPr>
            </w:pPr>
          </w:p>
        </w:tc>
        <w:tc>
          <w:tcPr>
            <w:tcW w:w="1449" w:type="dxa"/>
            <w:vMerge w:val="continue"/>
            <w:tcBorders>
              <w:top w:val="nil"/>
              <w:bottom w:val="nil"/>
            </w:tcBorders>
            <w:vAlign w:val="center"/>
          </w:tcPr>
          <w:p w14:paraId="0CEC33FC">
            <w:pPr>
              <w:jc w:val="center"/>
              <w:rPr>
                <w:lang w:eastAsia="zh-CN"/>
              </w:rPr>
            </w:pPr>
          </w:p>
        </w:tc>
        <w:tc>
          <w:tcPr>
            <w:tcW w:w="5490" w:type="dxa"/>
            <w:vMerge w:val="continue"/>
            <w:tcBorders>
              <w:top w:val="nil"/>
              <w:bottom w:val="nil"/>
            </w:tcBorders>
            <w:vAlign w:val="center"/>
          </w:tcPr>
          <w:p w14:paraId="20786833">
            <w:pPr>
              <w:jc w:val="center"/>
              <w:rPr>
                <w:lang w:eastAsia="zh-CN"/>
              </w:rPr>
            </w:pPr>
          </w:p>
        </w:tc>
        <w:tc>
          <w:tcPr>
            <w:tcW w:w="855" w:type="dxa"/>
            <w:vMerge w:val="continue"/>
            <w:tcBorders>
              <w:top w:val="nil"/>
              <w:bottom w:val="nil"/>
            </w:tcBorders>
            <w:vAlign w:val="center"/>
          </w:tcPr>
          <w:p w14:paraId="4C588AB5">
            <w:pPr>
              <w:jc w:val="center"/>
              <w:rPr>
                <w:lang w:eastAsia="zh-CN"/>
              </w:rPr>
            </w:pPr>
          </w:p>
        </w:tc>
        <w:tc>
          <w:tcPr>
            <w:tcW w:w="825" w:type="dxa"/>
            <w:vAlign w:val="center"/>
          </w:tcPr>
          <w:p w14:paraId="095C6CBC">
            <w:pPr>
              <w:spacing w:line="361" w:lineRule="auto"/>
              <w:jc w:val="center"/>
              <w:rPr>
                <w:lang w:eastAsia="zh-CN"/>
              </w:rPr>
            </w:pPr>
          </w:p>
          <w:p w14:paraId="673F6C58">
            <w:pPr>
              <w:pStyle w:val="8"/>
              <w:spacing w:before="72" w:line="219" w:lineRule="auto"/>
              <w:ind w:left="145"/>
              <w:jc w:val="center"/>
            </w:pPr>
            <w:r>
              <w:rPr>
                <w:spacing w:val="-7"/>
              </w:rPr>
              <w:t>告知</w:t>
            </w:r>
          </w:p>
        </w:tc>
        <w:tc>
          <w:tcPr>
            <w:tcW w:w="3900" w:type="dxa"/>
            <w:vAlign w:val="center"/>
          </w:tcPr>
          <w:p w14:paraId="02340CB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6A734744">
            <w:pPr>
              <w:pStyle w:val="8"/>
              <w:spacing w:before="98" w:line="229" w:lineRule="auto"/>
              <w:ind w:left="116" w:right="104"/>
              <w:jc w:val="center"/>
              <w:rPr>
                <w:lang w:eastAsia="zh-CN"/>
              </w:rPr>
            </w:pPr>
          </w:p>
        </w:tc>
        <w:tc>
          <w:tcPr>
            <w:tcW w:w="1623" w:type="dxa"/>
            <w:vMerge w:val="continue"/>
            <w:vAlign w:val="center"/>
          </w:tcPr>
          <w:p w14:paraId="387B024C">
            <w:pPr>
              <w:pStyle w:val="8"/>
              <w:spacing w:before="26" w:line="209" w:lineRule="auto"/>
              <w:ind w:left="116" w:right="105"/>
              <w:jc w:val="center"/>
              <w:rPr>
                <w:lang w:eastAsia="zh-CN"/>
              </w:rPr>
            </w:pPr>
          </w:p>
        </w:tc>
      </w:tr>
      <w:tr w14:paraId="78615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BE07220">
            <w:pPr>
              <w:jc w:val="center"/>
              <w:rPr>
                <w:lang w:eastAsia="zh-CN"/>
              </w:rPr>
            </w:pPr>
          </w:p>
        </w:tc>
        <w:tc>
          <w:tcPr>
            <w:tcW w:w="1449" w:type="dxa"/>
            <w:vMerge w:val="continue"/>
            <w:tcBorders>
              <w:top w:val="nil"/>
              <w:bottom w:val="nil"/>
            </w:tcBorders>
            <w:vAlign w:val="center"/>
          </w:tcPr>
          <w:p w14:paraId="5505238D">
            <w:pPr>
              <w:jc w:val="center"/>
              <w:rPr>
                <w:lang w:eastAsia="zh-CN"/>
              </w:rPr>
            </w:pPr>
          </w:p>
        </w:tc>
        <w:tc>
          <w:tcPr>
            <w:tcW w:w="5490" w:type="dxa"/>
            <w:vMerge w:val="continue"/>
            <w:tcBorders>
              <w:top w:val="nil"/>
              <w:bottom w:val="nil"/>
            </w:tcBorders>
            <w:vAlign w:val="center"/>
          </w:tcPr>
          <w:p w14:paraId="3929D9A8">
            <w:pPr>
              <w:jc w:val="center"/>
              <w:rPr>
                <w:lang w:eastAsia="zh-CN"/>
              </w:rPr>
            </w:pPr>
          </w:p>
        </w:tc>
        <w:tc>
          <w:tcPr>
            <w:tcW w:w="855" w:type="dxa"/>
            <w:vMerge w:val="continue"/>
            <w:tcBorders>
              <w:top w:val="nil"/>
              <w:bottom w:val="nil"/>
            </w:tcBorders>
            <w:vAlign w:val="center"/>
          </w:tcPr>
          <w:p w14:paraId="7B00A653">
            <w:pPr>
              <w:jc w:val="center"/>
              <w:rPr>
                <w:lang w:eastAsia="zh-CN"/>
              </w:rPr>
            </w:pPr>
          </w:p>
        </w:tc>
        <w:tc>
          <w:tcPr>
            <w:tcW w:w="825" w:type="dxa"/>
            <w:vAlign w:val="center"/>
          </w:tcPr>
          <w:p w14:paraId="248F043E">
            <w:pPr>
              <w:pStyle w:val="8"/>
              <w:spacing w:before="285" w:line="219" w:lineRule="auto"/>
              <w:ind w:left="143"/>
              <w:jc w:val="center"/>
            </w:pPr>
            <w:r>
              <w:rPr>
                <w:spacing w:val="-7"/>
              </w:rPr>
              <w:t>决定</w:t>
            </w:r>
          </w:p>
        </w:tc>
        <w:tc>
          <w:tcPr>
            <w:tcW w:w="3900" w:type="dxa"/>
            <w:vAlign w:val="center"/>
          </w:tcPr>
          <w:p w14:paraId="3D99E0A1">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77B9195E">
            <w:pPr>
              <w:pStyle w:val="8"/>
              <w:spacing w:before="76" w:line="281" w:lineRule="auto"/>
              <w:ind w:left="115" w:right="104" w:firstLine="13"/>
              <w:jc w:val="center"/>
              <w:rPr>
                <w:lang w:eastAsia="zh-CN"/>
              </w:rPr>
            </w:pPr>
          </w:p>
        </w:tc>
        <w:tc>
          <w:tcPr>
            <w:tcW w:w="1623" w:type="dxa"/>
            <w:vMerge w:val="continue"/>
            <w:vAlign w:val="center"/>
          </w:tcPr>
          <w:p w14:paraId="4DB6BBC0">
            <w:pPr>
              <w:pStyle w:val="8"/>
              <w:spacing w:before="63" w:line="218" w:lineRule="auto"/>
              <w:ind w:left="115" w:right="105" w:firstLine="13"/>
              <w:jc w:val="center"/>
              <w:rPr>
                <w:spacing w:val="-4"/>
                <w:lang w:eastAsia="zh-CN"/>
              </w:rPr>
            </w:pPr>
          </w:p>
        </w:tc>
      </w:tr>
      <w:tr w14:paraId="14FE8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748836D">
            <w:pPr>
              <w:jc w:val="center"/>
              <w:rPr>
                <w:lang w:eastAsia="zh-CN"/>
              </w:rPr>
            </w:pPr>
          </w:p>
        </w:tc>
        <w:tc>
          <w:tcPr>
            <w:tcW w:w="1449" w:type="dxa"/>
            <w:vMerge w:val="continue"/>
            <w:tcBorders>
              <w:top w:val="nil"/>
            </w:tcBorders>
            <w:vAlign w:val="center"/>
          </w:tcPr>
          <w:p w14:paraId="3CADC30A">
            <w:pPr>
              <w:jc w:val="center"/>
              <w:rPr>
                <w:lang w:eastAsia="zh-CN"/>
              </w:rPr>
            </w:pPr>
          </w:p>
        </w:tc>
        <w:tc>
          <w:tcPr>
            <w:tcW w:w="5490" w:type="dxa"/>
            <w:vMerge w:val="continue"/>
            <w:tcBorders>
              <w:top w:val="nil"/>
            </w:tcBorders>
            <w:vAlign w:val="center"/>
          </w:tcPr>
          <w:p w14:paraId="27D2BFC3">
            <w:pPr>
              <w:jc w:val="center"/>
              <w:rPr>
                <w:lang w:eastAsia="zh-CN"/>
              </w:rPr>
            </w:pPr>
          </w:p>
        </w:tc>
        <w:tc>
          <w:tcPr>
            <w:tcW w:w="855" w:type="dxa"/>
            <w:vMerge w:val="continue"/>
            <w:tcBorders>
              <w:top w:val="nil"/>
            </w:tcBorders>
            <w:vAlign w:val="center"/>
          </w:tcPr>
          <w:p w14:paraId="08267F58">
            <w:pPr>
              <w:jc w:val="center"/>
              <w:rPr>
                <w:lang w:eastAsia="zh-CN"/>
              </w:rPr>
            </w:pPr>
          </w:p>
        </w:tc>
        <w:tc>
          <w:tcPr>
            <w:tcW w:w="825" w:type="dxa"/>
            <w:tcBorders>
              <w:bottom w:val="single" w:color="auto" w:sz="4" w:space="0"/>
            </w:tcBorders>
            <w:vAlign w:val="center"/>
          </w:tcPr>
          <w:p w14:paraId="5DF0C96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267E445">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2F76319">
            <w:pPr>
              <w:jc w:val="center"/>
              <w:rPr>
                <w:rFonts w:eastAsia="宋体"/>
                <w:lang w:eastAsia="zh-CN"/>
              </w:rPr>
            </w:pPr>
          </w:p>
        </w:tc>
        <w:tc>
          <w:tcPr>
            <w:tcW w:w="1623" w:type="dxa"/>
            <w:vMerge w:val="continue"/>
            <w:vAlign w:val="center"/>
          </w:tcPr>
          <w:p w14:paraId="05F4C4A6">
            <w:pPr>
              <w:jc w:val="center"/>
              <w:rPr>
                <w:lang w:eastAsia="zh-CN"/>
              </w:rPr>
            </w:pPr>
          </w:p>
        </w:tc>
      </w:tr>
      <w:tr w14:paraId="50063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4790824">
            <w:pPr>
              <w:jc w:val="center"/>
              <w:rPr>
                <w:lang w:eastAsia="zh-CN"/>
              </w:rPr>
            </w:pPr>
          </w:p>
        </w:tc>
        <w:tc>
          <w:tcPr>
            <w:tcW w:w="1449" w:type="dxa"/>
            <w:vMerge w:val="continue"/>
            <w:vAlign w:val="center"/>
          </w:tcPr>
          <w:p w14:paraId="784BB9B6">
            <w:pPr>
              <w:jc w:val="center"/>
              <w:rPr>
                <w:lang w:eastAsia="zh-CN"/>
              </w:rPr>
            </w:pPr>
          </w:p>
        </w:tc>
        <w:tc>
          <w:tcPr>
            <w:tcW w:w="5490" w:type="dxa"/>
            <w:vMerge w:val="continue"/>
            <w:vAlign w:val="center"/>
          </w:tcPr>
          <w:p w14:paraId="472C2D1A">
            <w:pPr>
              <w:jc w:val="center"/>
              <w:rPr>
                <w:lang w:eastAsia="zh-CN"/>
              </w:rPr>
            </w:pPr>
          </w:p>
        </w:tc>
        <w:tc>
          <w:tcPr>
            <w:tcW w:w="855" w:type="dxa"/>
            <w:vMerge w:val="continue"/>
            <w:vAlign w:val="center"/>
          </w:tcPr>
          <w:p w14:paraId="7534BF54">
            <w:pPr>
              <w:jc w:val="center"/>
              <w:rPr>
                <w:lang w:eastAsia="zh-CN"/>
              </w:rPr>
            </w:pPr>
          </w:p>
        </w:tc>
        <w:tc>
          <w:tcPr>
            <w:tcW w:w="825" w:type="dxa"/>
            <w:tcBorders>
              <w:top w:val="single" w:color="auto" w:sz="4" w:space="0"/>
              <w:bottom w:val="single" w:color="auto" w:sz="4" w:space="0"/>
            </w:tcBorders>
            <w:vAlign w:val="center"/>
          </w:tcPr>
          <w:p w14:paraId="44D833E6">
            <w:pPr>
              <w:spacing w:line="341" w:lineRule="auto"/>
              <w:jc w:val="center"/>
              <w:rPr>
                <w:lang w:eastAsia="zh-CN"/>
              </w:rPr>
            </w:pPr>
          </w:p>
          <w:p w14:paraId="2945476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35777FFF">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0E14D0C">
            <w:pPr>
              <w:jc w:val="center"/>
              <w:rPr>
                <w:rFonts w:eastAsia="宋体"/>
                <w:lang w:eastAsia="zh-CN"/>
              </w:rPr>
            </w:pPr>
          </w:p>
        </w:tc>
        <w:tc>
          <w:tcPr>
            <w:tcW w:w="1623" w:type="dxa"/>
            <w:vMerge w:val="continue"/>
            <w:vAlign w:val="center"/>
          </w:tcPr>
          <w:p w14:paraId="3442C4C6">
            <w:pPr>
              <w:jc w:val="center"/>
              <w:rPr>
                <w:lang w:eastAsia="zh-CN"/>
              </w:rPr>
            </w:pPr>
          </w:p>
        </w:tc>
      </w:tr>
      <w:tr w14:paraId="5A2F3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0F0E5FC6">
            <w:pPr>
              <w:jc w:val="center"/>
              <w:rPr>
                <w:lang w:eastAsia="zh-CN"/>
              </w:rPr>
            </w:pPr>
          </w:p>
        </w:tc>
        <w:tc>
          <w:tcPr>
            <w:tcW w:w="1449" w:type="dxa"/>
            <w:vMerge w:val="continue"/>
            <w:vAlign w:val="center"/>
          </w:tcPr>
          <w:p w14:paraId="512CFE95">
            <w:pPr>
              <w:jc w:val="center"/>
              <w:rPr>
                <w:lang w:eastAsia="zh-CN"/>
              </w:rPr>
            </w:pPr>
          </w:p>
        </w:tc>
        <w:tc>
          <w:tcPr>
            <w:tcW w:w="5490" w:type="dxa"/>
            <w:vMerge w:val="continue"/>
            <w:vAlign w:val="center"/>
          </w:tcPr>
          <w:p w14:paraId="64E51AD0">
            <w:pPr>
              <w:jc w:val="center"/>
              <w:rPr>
                <w:lang w:eastAsia="zh-CN"/>
              </w:rPr>
            </w:pPr>
          </w:p>
        </w:tc>
        <w:tc>
          <w:tcPr>
            <w:tcW w:w="855" w:type="dxa"/>
            <w:vMerge w:val="continue"/>
            <w:vAlign w:val="center"/>
          </w:tcPr>
          <w:p w14:paraId="57F59041">
            <w:pPr>
              <w:jc w:val="center"/>
              <w:rPr>
                <w:lang w:eastAsia="zh-CN"/>
              </w:rPr>
            </w:pPr>
          </w:p>
        </w:tc>
        <w:tc>
          <w:tcPr>
            <w:tcW w:w="825" w:type="dxa"/>
            <w:tcBorders>
              <w:top w:val="single" w:color="auto" w:sz="4" w:space="0"/>
            </w:tcBorders>
            <w:vAlign w:val="center"/>
          </w:tcPr>
          <w:p w14:paraId="6657C74C">
            <w:pPr>
              <w:jc w:val="center"/>
              <w:rPr>
                <w:lang w:eastAsia="zh-CN"/>
              </w:rPr>
            </w:pPr>
          </w:p>
        </w:tc>
        <w:tc>
          <w:tcPr>
            <w:tcW w:w="3900" w:type="dxa"/>
            <w:tcBorders>
              <w:top w:val="single" w:color="auto" w:sz="4" w:space="0"/>
            </w:tcBorders>
            <w:vAlign w:val="center"/>
          </w:tcPr>
          <w:p w14:paraId="652A4C8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1461DF5">
            <w:pPr>
              <w:jc w:val="center"/>
              <w:rPr>
                <w:rFonts w:eastAsia="宋体"/>
                <w:lang w:eastAsia="zh-CN"/>
              </w:rPr>
            </w:pPr>
          </w:p>
        </w:tc>
        <w:tc>
          <w:tcPr>
            <w:tcW w:w="1623" w:type="dxa"/>
            <w:vMerge w:val="continue"/>
            <w:vAlign w:val="center"/>
          </w:tcPr>
          <w:p w14:paraId="46BDF4D6">
            <w:pPr>
              <w:jc w:val="center"/>
              <w:rPr>
                <w:lang w:eastAsia="zh-CN"/>
              </w:rPr>
            </w:pPr>
          </w:p>
        </w:tc>
      </w:tr>
      <w:tr w14:paraId="6CF03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BDB657A">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1529588">
            <w:pPr>
              <w:pStyle w:val="8"/>
              <w:spacing w:before="51" w:line="214" w:lineRule="auto"/>
              <w:ind w:left="118"/>
              <w:jc w:val="center"/>
              <w:rPr>
                <w:lang w:eastAsia="zh-CN"/>
              </w:rPr>
            </w:pPr>
          </w:p>
        </w:tc>
      </w:tr>
      <w:tr w14:paraId="0FA6F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52746E9">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7941F09">
            <w:pPr>
              <w:pStyle w:val="8"/>
              <w:spacing w:before="54" w:line="216" w:lineRule="auto"/>
              <w:ind w:left="125"/>
              <w:jc w:val="center"/>
              <w:rPr>
                <w:spacing w:val="-4"/>
                <w:lang w:eastAsia="zh-CN"/>
              </w:rPr>
            </w:pPr>
          </w:p>
        </w:tc>
      </w:tr>
      <w:tr w14:paraId="4BE24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B47424D">
            <w:pPr>
              <w:pStyle w:val="8"/>
              <w:spacing w:before="155" w:line="218" w:lineRule="auto"/>
              <w:ind w:left="133"/>
              <w:jc w:val="center"/>
            </w:pPr>
            <w:r>
              <w:rPr>
                <w:spacing w:val="-3"/>
              </w:rPr>
              <w:t>序号</w:t>
            </w:r>
          </w:p>
        </w:tc>
        <w:tc>
          <w:tcPr>
            <w:tcW w:w="1449" w:type="dxa"/>
            <w:vAlign w:val="center"/>
          </w:tcPr>
          <w:p w14:paraId="6CB2EFC0">
            <w:pPr>
              <w:pStyle w:val="8"/>
              <w:spacing w:before="155" w:line="217" w:lineRule="auto"/>
              <w:ind w:left="120"/>
              <w:jc w:val="center"/>
            </w:pPr>
            <w:r>
              <w:rPr>
                <w:spacing w:val="-3"/>
              </w:rPr>
              <w:t>项目名称</w:t>
            </w:r>
          </w:p>
        </w:tc>
        <w:tc>
          <w:tcPr>
            <w:tcW w:w="5490" w:type="dxa"/>
            <w:vAlign w:val="center"/>
          </w:tcPr>
          <w:p w14:paraId="235431AF">
            <w:pPr>
              <w:pStyle w:val="8"/>
              <w:spacing w:before="155" w:line="218" w:lineRule="auto"/>
              <w:ind w:left="2326"/>
              <w:jc w:val="center"/>
            </w:pPr>
            <w:r>
              <w:rPr>
                <w:spacing w:val="-5"/>
              </w:rPr>
              <w:t>实施依据</w:t>
            </w:r>
          </w:p>
        </w:tc>
        <w:tc>
          <w:tcPr>
            <w:tcW w:w="855" w:type="dxa"/>
            <w:vAlign w:val="center"/>
          </w:tcPr>
          <w:p w14:paraId="45B60FC3">
            <w:pPr>
              <w:pStyle w:val="8"/>
              <w:spacing w:before="23" w:line="220" w:lineRule="auto"/>
              <w:ind w:left="186"/>
              <w:jc w:val="center"/>
            </w:pPr>
            <w:r>
              <w:rPr>
                <w:spacing w:val="-9"/>
              </w:rPr>
              <w:t>职权</w:t>
            </w:r>
          </w:p>
          <w:p w14:paraId="13423355">
            <w:pPr>
              <w:pStyle w:val="8"/>
              <w:spacing w:before="1" w:line="195" w:lineRule="auto"/>
              <w:ind w:left="188"/>
              <w:jc w:val="center"/>
            </w:pPr>
            <w:r>
              <w:rPr>
                <w:spacing w:val="-10"/>
              </w:rPr>
              <w:t>类别</w:t>
            </w:r>
          </w:p>
        </w:tc>
        <w:tc>
          <w:tcPr>
            <w:tcW w:w="825" w:type="dxa"/>
            <w:vAlign w:val="center"/>
          </w:tcPr>
          <w:p w14:paraId="3BDAEF04">
            <w:pPr>
              <w:pStyle w:val="8"/>
              <w:spacing w:before="23" w:line="208" w:lineRule="auto"/>
              <w:ind w:left="136" w:right="128" w:firstLine="9"/>
              <w:jc w:val="center"/>
            </w:pPr>
            <w:r>
              <w:rPr>
                <w:spacing w:val="-9"/>
              </w:rPr>
              <w:t>办理</w:t>
            </w:r>
            <w:r>
              <w:rPr>
                <w:spacing w:val="-4"/>
              </w:rPr>
              <w:t>环节</w:t>
            </w:r>
          </w:p>
        </w:tc>
        <w:tc>
          <w:tcPr>
            <w:tcW w:w="3900" w:type="dxa"/>
            <w:vAlign w:val="center"/>
          </w:tcPr>
          <w:p w14:paraId="10B42E71">
            <w:pPr>
              <w:pStyle w:val="8"/>
              <w:spacing w:before="155" w:line="219" w:lineRule="auto"/>
              <w:ind w:firstLine="1484" w:firstLineChars="700"/>
              <w:jc w:val="center"/>
            </w:pPr>
            <w:r>
              <w:rPr>
                <w:spacing w:val="-4"/>
              </w:rPr>
              <w:t>责任事项</w:t>
            </w:r>
          </w:p>
        </w:tc>
        <w:tc>
          <w:tcPr>
            <w:tcW w:w="750" w:type="dxa"/>
            <w:vAlign w:val="center"/>
          </w:tcPr>
          <w:p w14:paraId="1C27B04E">
            <w:pPr>
              <w:pStyle w:val="8"/>
              <w:spacing w:before="23" w:line="208" w:lineRule="auto"/>
              <w:ind w:right="112"/>
              <w:jc w:val="center"/>
              <w:rPr>
                <w:lang w:eastAsia="zh-CN"/>
              </w:rPr>
            </w:pPr>
            <w:r>
              <w:rPr>
                <w:rFonts w:hint="eastAsia"/>
                <w:lang w:eastAsia="zh-CN"/>
              </w:rPr>
              <w:t>责任科室</w:t>
            </w:r>
          </w:p>
        </w:tc>
        <w:tc>
          <w:tcPr>
            <w:tcW w:w="1623" w:type="dxa"/>
            <w:vAlign w:val="center"/>
          </w:tcPr>
          <w:p w14:paraId="7F2F429D">
            <w:pPr>
              <w:pStyle w:val="8"/>
              <w:spacing w:before="23" w:line="208" w:lineRule="auto"/>
              <w:ind w:left="353" w:right="112" w:hanging="227"/>
              <w:jc w:val="center"/>
              <w:rPr>
                <w:spacing w:val="-6"/>
              </w:rPr>
            </w:pPr>
            <w:r>
              <w:rPr>
                <w:rFonts w:hint="eastAsia"/>
                <w:spacing w:val="-6"/>
                <w:lang w:eastAsia="zh-CN"/>
              </w:rPr>
              <w:t>追责情形</w:t>
            </w:r>
          </w:p>
        </w:tc>
      </w:tr>
      <w:tr w14:paraId="2EC60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6E5B2D41">
            <w:pPr>
              <w:pStyle w:val="8"/>
              <w:spacing w:before="72" w:line="180" w:lineRule="auto"/>
              <w:ind w:left="319"/>
              <w:jc w:val="center"/>
              <w:rPr>
                <w:lang w:eastAsia="zh-CN"/>
              </w:rPr>
            </w:pPr>
            <w:r>
              <w:rPr>
                <w:spacing w:val="-11"/>
              </w:rPr>
              <w:t>335</w:t>
            </w:r>
          </w:p>
        </w:tc>
        <w:tc>
          <w:tcPr>
            <w:tcW w:w="1449" w:type="dxa"/>
            <w:vMerge w:val="restart"/>
            <w:tcBorders>
              <w:bottom w:val="nil"/>
            </w:tcBorders>
            <w:vAlign w:val="center"/>
          </w:tcPr>
          <w:p w14:paraId="3C2F5788">
            <w:pPr>
              <w:pStyle w:val="8"/>
              <w:spacing w:before="24" w:line="210" w:lineRule="auto"/>
              <w:ind w:left="120" w:right="62" w:firstLine="5"/>
              <w:jc w:val="center"/>
              <w:rPr>
                <w:spacing w:val="-3"/>
                <w:lang w:eastAsia="zh-CN"/>
              </w:rPr>
            </w:pPr>
            <w:r>
              <w:rPr>
                <w:spacing w:val="-3"/>
                <w:lang w:eastAsia="zh-CN"/>
              </w:rPr>
              <w:t>建设单位未取得经批准的开工报告擅自施工的处罚</w:t>
            </w:r>
          </w:p>
        </w:tc>
        <w:tc>
          <w:tcPr>
            <w:tcW w:w="5490" w:type="dxa"/>
            <w:vMerge w:val="restart"/>
            <w:tcBorders>
              <w:bottom w:val="nil"/>
            </w:tcBorders>
            <w:vAlign w:val="center"/>
          </w:tcPr>
          <w:p w14:paraId="6DE09108">
            <w:pPr>
              <w:pStyle w:val="8"/>
              <w:spacing w:before="24" w:line="210" w:lineRule="auto"/>
              <w:ind w:left="120" w:right="62" w:firstLine="5"/>
              <w:jc w:val="center"/>
              <w:rPr>
                <w:spacing w:val="-3"/>
                <w:lang w:eastAsia="zh-CN"/>
              </w:rPr>
            </w:pPr>
          </w:p>
          <w:p w14:paraId="1C73242D">
            <w:pPr>
              <w:pStyle w:val="8"/>
              <w:spacing w:before="24" w:line="210" w:lineRule="auto"/>
              <w:ind w:left="120" w:right="62" w:firstLine="5"/>
              <w:jc w:val="center"/>
              <w:rPr>
                <w:spacing w:val="-3"/>
                <w:lang w:eastAsia="zh-CN"/>
              </w:rPr>
            </w:pPr>
          </w:p>
          <w:p w14:paraId="63E9AB8D">
            <w:pPr>
              <w:pStyle w:val="8"/>
              <w:spacing w:before="24" w:line="210" w:lineRule="auto"/>
              <w:ind w:left="120" w:right="62" w:firstLine="5"/>
              <w:jc w:val="center"/>
              <w:rPr>
                <w:spacing w:val="-3"/>
                <w:lang w:eastAsia="zh-CN"/>
              </w:rPr>
            </w:pPr>
          </w:p>
          <w:p w14:paraId="6518FC6D">
            <w:pPr>
              <w:pStyle w:val="8"/>
              <w:spacing w:before="24" w:line="210" w:lineRule="auto"/>
              <w:ind w:left="120" w:right="62" w:firstLine="5"/>
              <w:jc w:val="center"/>
              <w:rPr>
                <w:spacing w:val="-3"/>
                <w:lang w:eastAsia="zh-CN"/>
              </w:rPr>
            </w:pPr>
            <w:r>
              <w:rPr>
                <w:spacing w:val="-3"/>
                <w:lang w:eastAsia="zh-CN"/>
              </w:rPr>
              <w:t>《建设工程质量管理条例》（国务院令第279号）第五十七条：“违反本条例规定，建设单位未取得施工许可证或者开工报告未经批准，擅自施工的，责令停止施工，限期改正，处工程合同价款1%以上2%以下的罚款。”</w:t>
            </w:r>
          </w:p>
          <w:p w14:paraId="5AC4E2DB">
            <w:pPr>
              <w:pStyle w:val="8"/>
              <w:spacing w:before="24" w:line="210" w:lineRule="auto"/>
              <w:ind w:left="120" w:right="62" w:firstLine="5"/>
              <w:jc w:val="center"/>
              <w:rPr>
                <w:spacing w:val="-3"/>
                <w:lang w:eastAsia="zh-CN"/>
              </w:rPr>
            </w:pPr>
            <w:r>
              <w:rPr>
                <w:spacing w:val="-3"/>
                <w:lang w:eastAsia="zh-CN"/>
              </w:rPr>
              <w:t>《河南省人民防空工程管理办法》（河南省人民政府令第159号）第三十七条：“违反本办法，《建设工程质量管理条例》有处罚规定的，从其规定。”</w:t>
            </w:r>
          </w:p>
          <w:p w14:paraId="1100BF5E">
            <w:pPr>
              <w:pStyle w:val="8"/>
              <w:spacing w:before="24" w:line="210" w:lineRule="auto"/>
              <w:ind w:left="120" w:right="62" w:firstLine="5"/>
              <w:jc w:val="center"/>
              <w:rPr>
                <w:spacing w:val="-3"/>
                <w:lang w:eastAsia="zh-CN"/>
              </w:rPr>
            </w:pPr>
          </w:p>
        </w:tc>
        <w:tc>
          <w:tcPr>
            <w:tcW w:w="855" w:type="dxa"/>
            <w:vMerge w:val="restart"/>
            <w:tcBorders>
              <w:bottom w:val="nil"/>
            </w:tcBorders>
            <w:vAlign w:val="center"/>
          </w:tcPr>
          <w:p w14:paraId="26ED15C4">
            <w:pPr>
              <w:spacing w:line="255" w:lineRule="auto"/>
              <w:jc w:val="center"/>
              <w:rPr>
                <w:lang w:eastAsia="zh-CN"/>
              </w:rPr>
            </w:pPr>
          </w:p>
          <w:p w14:paraId="21D68120">
            <w:pPr>
              <w:spacing w:line="255" w:lineRule="auto"/>
              <w:jc w:val="center"/>
              <w:rPr>
                <w:lang w:eastAsia="zh-CN"/>
              </w:rPr>
            </w:pPr>
          </w:p>
          <w:p w14:paraId="05725BC6">
            <w:pPr>
              <w:spacing w:line="255" w:lineRule="auto"/>
              <w:jc w:val="center"/>
              <w:rPr>
                <w:lang w:eastAsia="zh-CN"/>
              </w:rPr>
            </w:pPr>
          </w:p>
          <w:p w14:paraId="6E5C7F3A">
            <w:pPr>
              <w:spacing w:line="255" w:lineRule="auto"/>
              <w:jc w:val="center"/>
              <w:rPr>
                <w:lang w:eastAsia="zh-CN"/>
              </w:rPr>
            </w:pPr>
          </w:p>
          <w:p w14:paraId="6EC02CBB">
            <w:pPr>
              <w:spacing w:line="255" w:lineRule="auto"/>
              <w:jc w:val="center"/>
              <w:rPr>
                <w:lang w:eastAsia="zh-CN"/>
              </w:rPr>
            </w:pPr>
          </w:p>
          <w:p w14:paraId="77C6EDC4">
            <w:pPr>
              <w:spacing w:line="255" w:lineRule="auto"/>
              <w:jc w:val="center"/>
              <w:rPr>
                <w:lang w:eastAsia="zh-CN"/>
              </w:rPr>
            </w:pPr>
          </w:p>
          <w:p w14:paraId="221BD840">
            <w:pPr>
              <w:pStyle w:val="8"/>
              <w:spacing w:before="71"/>
              <w:ind w:left="160" w:right="140" w:hanging="8"/>
              <w:jc w:val="center"/>
            </w:pPr>
            <w:r>
              <w:rPr>
                <w:spacing w:val="-4"/>
              </w:rPr>
              <w:t>行政</w:t>
            </w:r>
            <w:r>
              <w:rPr>
                <w:spacing w:val="-8"/>
              </w:rPr>
              <w:t>处罚</w:t>
            </w:r>
          </w:p>
        </w:tc>
        <w:tc>
          <w:tcPr>
            <w:tcW w:w="825" w:type="dxa"/>
            <w:vAlign w:val="center"/>
          </w:tcPr>
          <w:p w14:paraId="580077E0">
            <w:pPr>
              <w:spacing w:line="247" w:lineRule="auto"/>
              <w:jc w:val="center"/>
            </w:pPr>
          </w:p>
          <w:p w14:paraId="6E7EDE37">
            <w:pPr>
              <w:pStyle w:val="8"/>
              <w:spacing w:before="71" w:line="219" w:lineRule="auto"/>
              <w:ind w:left="148"/>
              <w:jc w:val="center"/>
            </w:pPr>
            <w:r>
              <w:rPr>
                <w:spacing w:val="-9"/>
              </w:rPr>
              <w:t>立案</w:t>
            </w:r>
          </w:p>
        </w:tc>
        <w:tc>
          <w:tcPr>
            <w:tcW w:w="3900" w:type="dxa"/>
            <w:vAlign w:val="center"/>
          </w:tcPr>
          <w:p w14:paraId="1896870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200B27CD">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1745A8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55034D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7C0D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4FC8E9C4">
            <w:pPr>
              <w:jc w:val="center"/>
              <w:rPr>
                <w:lang w:eastAsia="zh-CN"/>
              </w:rPr>
            </w:pPr>
          </w:p>
        </w:tc>
        <w:tc>
          <w:tcPr>
            <w:tcW w:w="1449" w:type="dxa"/>
            <w:vMerge w:val="continue"/>
            <w:tcBorders>
              <w:top w:val="nil"/>
              <w:bottom w:val="nil"/>
            </w:tcBorders>
            <w:vAlign w:val="center"/>
          </w:tcPr>
          <w:p w14:paraId="511F985D">
            <w:pPr>
              <w:jc w:val="center"/>
              <w:rPr>
                <w:lang w:eastAsia="zh-CN"/>
              </w:rPr>
            </w:pPr>
          </w:p>
        </w:tc>
        <w:tc>
          <w:tcPr>
            <w:tcW w:w="5490" w:type="dxa"/>
            <w:vMerge w:val="continue"/>
            <w:tcBorders>
              <w:top w:val="nil"/>
              <w:bottom w:val="nil"/>
            </w:tcBorders>
            <w:vAlign w:val="center"/>
          </w:tcPr>
          <w:p w14:paraId="403EED24">
            <w:pPr>
              <w:jc w:val="center"/>
              <w:rPr>
                <w:lang w:eastAsia="zh-CN"/>
              </w:rPr>
            </w:pPr>
          </w:p>
        </w:tc>
        <w:tc>
          <w:tcPr>
            <w:tcW w:w="855" w:type="dxa"/>
            <w:vMerge w:val="continue"/>
            <w:tcBorders>
              <w:top w:val="nil"/>
              <w:bottom w:val="nil"/>
            </w:tcBorders>
            <w:vAlign w:val="center"/>
          </w:tcPr>
          <w:p w14:paraId="1E6A7FAA">
            <w:pPr>
              <w:jc w:val="center"/>
              <w:rPr>
                <w:lang w:eastAsia="zh-CN"/>
              </w:rPr>
            </w:pPr>
          </w:p>
        </w:tc>
        <w:tc>
          <w:tcPr>
            <w:tcW w:w="825" w:type="dxa"/>
            <w:vAlign w:val="center"/>
          </w:tcPr>
          <w:p w14:paraId="69970A44">
            <w:pPr>
              <w:spacing w:line="348" w:lineRule="auto"/>
              <w:jc w:val="center"/>
              <w:rPr>
                <w:lang w:eastAsia="zh-CN"/>
              </w:rPr>
            </w:pPr>
          </w:p>
          <w:p w14:paraId="46619DF5">
            <w:pPr>
              <w:pStyle w:val="8"/>
              <w:spacing w:before="72" w:line="219" w:lineRule="auto"/>
              <w:ind w:left="138"/>
              <w:jc w:val="center"/>
            </w:pPr>
            <w:r>
              <w:rPr>
                <w:spacing w:val="-4"/>
              </w:rPr>
              <w:t>调查</w:t>
            </w:r>
          </w:p>
        </w:tc>
        <w:tc>
          <w:tcPr>
            <w:tcW w:w="3900" w:type="dxa"/>
            <w:vAlign w:val="center"/>
          </w:tcPr>
          <w:p w14:paraId="5942DB4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94EAF33">
            <w:pPr>
              <w:pStyle w:val="8"/>
              <w:spacing w:before="72" w:line="274" w:lineRule="auto"/>
              <w:ind w:left="116" w:right="104"/>
              <w:jc w:val="center"/>
              <w:rPr>
                <w:lang w:eastAsia="zh-CN"/>
              </w:rPr>
            </w:pPr>
          </w:p>
        </w:tc>
        <w:tc>
          <w:tcPr>
            <w:tcW w:w="1623" w:type="dxa"/>
            <w:vMerge w:val="continue"/>
            <w:vAlign w:val="center"/>
          </w:tcPr>
          <w:p w14:paraId="51DB47F1">
            <w:pPr>
              <w:pStyle w:val="8"/>
              <w:spacing w:before="72" w:line="218" w:lineRule="auto"/>
              <w:ind w:left="116" w:right="105"/>
              <w:jc w:val="center"/>
              <w:rPr>
                <w:lang w:eastAsia="zh-CN"/>
              </w:rPr>
            </w:pPr>
          </w:p>
        </w:tc>
      </w:tr>
      <w:tr w14:paraId="68BCE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376966A">
            <w:pPr>
              <w:jc w:val="center"/>
              <w:rPr>
                <w:lang w:eastAsia="zh-CN"/>
              </w:rPr>
            </w:pPr>
          </w:p>
        </w:tc>
        <w:tc>
          <w:tcPr>
            <w:tcW w:w="1449" w:type="dxa"/>
            <w:vMerge w:val="continue"/>
            <w:tcBorders>
              <w:top w:val="nil"/>
              <w:bottom w:val="nil"/>
            </w:tcBorders>
            <w:vAlign w:val="center"/>
          </w:tcPr>
          <w:p w14:paraId="590B2205">
            <w:pPr>
              <w:jc w:val="center"/>
              <w:rPr>
                <w:lang w:eastAsia="zh-CN"/>
              </w:rPr>
            </w:pPr>
          </w:p>
        </w:tc>
        <w:tc>
          <w:tcPr>
            <w:tcW w:w="5490" w:type="dxa"/>
            <w:vMerge w:val="continue"/>
            <w:tcBorders>
              <w:top w:val="nil"/>
              <w:bottom w:val="nil"/>
            </w:tcBorders>
            <w:vAlign w:val="center"/>
          </w:tcPr>
          <w:p w14:paraId="2506CAE3">
            <w:pPr>
              <w:jc w:val="center"/>
              <w:rPr>
                <w:lang w:eastAsia="zh-CN"/>
              </w:rPr>
            </w:pPr>
          </w:p>
        </w:tc>
        <w:tc>
          <w:tcPr>
            <w:tcW w:w="855" w:type="dxa"/>
            <w:vMerge w:val="continue"/>
            <w:tcBorders>
              <w:top w:val="nil"/>
              <w:bottom w:val="nil"/>
            </w:tcBorders>
            <w:vAlign w:val="center"/>
          </w:tcPr>
          <w:p w14:paraId="77F84B5C">
            <w:pPr>
              <w:jc w:val="center"/>
              <w:rPr>
                <w:lang w:eastAsia="zh-CN"/>
              </w:rPr>
            </w:pPr>
          </w:p>
        </w:tc>
        <w:tc>
          <w:tcPr>
            <w:tcW w:w="825" w:type="dxa"/>
            <w:vAlign w:val="center"/>
          </w:tcPr>
          <w:p w14:paraId="7550AF71">
            <w:pPr>
              <w:spacing w:line="349" w:lineRule="auto"/>
              <w:jc w:val="center"/>
              <w:rPr>
                <w:lang w:eastAsia="zh-CN"/>
              </w:rPr>
            </w:pPr>
          </w:p>
          <w:p w14:paraId="5DBE5DE6">
            <w:pPr>
              <w:pStyle w:val="8"/>
              <w:spacing w:before="71" w:line="218" w:lineRule="auto"/>
              <w:ind w:left="153"/>
              <w:jc w:val="center"/>
            </w:pPr>
            <w:r>
              <w:rPr>
                <w:spacing w:val="-11"/>
              </w:rPr>
              <w:t>审查</w:t>
            </w:r>
          </w:p>
        </w:tc>
        <w:tc>
          <w:tcPr>
            <w:tcW w:w="3900" w:type="dxa"/>
            <w:vAlign w:val="center"/>
          </w:tcPr>
          <w:p w14:paraId="5DF7D964">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C967EC3">
            <w:pPr>
              <w:pStyle w:val="8"/>
              <w:spacing w:before="55" w:line="252" w:lineRule="auto"/>
              <w:ind w:left="116" w:right="104"/>
              <w:jc w:val="center"/>
              <w:rPr>
                <w:lang w:eastAsia="zh-CN"/>
              </w:rPr>
            </w:pPr>
          </w:p>
        </w:tc>
        <w:tc>
          <w:tcPr>
            <w:tcW w:w="1623" w:type="dxa"/>
            <w:vMerge w:val="continue"/>
            <w:vAlign w:val="center"/>
          </w:tcPr>
          <w:p w14:paraId="25EF52EC">
            <w:pPr>
              <w:pStyle w:val="8"/>
              <w:spacing w:before="23" w:line="210" w:lineRule="auto"/>
              <w:ind w:left="116" w:right="105"/>
              <w:jc w:val="center"/>
              <w:rPr>
                <w:lang w:eastAsia="zh-CN"/>
              </w:rPr>
            </w:pPr>
          </w:p>
        </w:tc>
      </w:tr>
      <w:tr w14:paraId="4D879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48DFA4C7">
            <w:pPr>
              <w:jc w:val="center"/>
              <w:rPr>
                <w:lang w:eastAsia="zh-CN"/>
              </w:rPr>
            </w:pPr>
          </w:p>
        </w:tc>
        <w:tc>
          <w:tcPr>
            <w:tcW w:w="1449" w:type="dxa"/>
            <w:vMerge w:val="continue"/>
            <w:tcBorders>
              <w:top w:val="nil"/>
              <w:bottom w:val="nil"/>
            </w:tcBorders>
            <w:vAlign w:val="center"/>
          </w:tcPr>
          <w:p w14:paraId="2EAD768B">
            <w:pPr>
              <w:jc w:val="center"/>
              <w:rPr>
                <w:lang w:eastAsia="zh-CN"/>
              </w:rPr>
            </w:pPr>
          </w:p>
        </w:tc>
        <w:tc>
          <w:tcPr>
            <w:tcW w:w="5490" w:type="dxa"/>
            <w:vMerge w:val="continue"/>
            <w:tcBorders>
              <w:top w:val="nil"/>
              <w:bottom w:val="nil"/>
            </w:tcBorders>
            <w:vAlign w:val="center"/>
          </w:tcPr>
          <w:p w14:paraId="6ADF82E1">
            <w:pPr>
              <w:jc w:val="center"/>
              <w:rPr>
                <w:lang w:eastAsia="zh-CN"/>
              </w:rPr>
            </w:pPr>
          </w:p>
        </w:tc>
        <w:tc>
          <w:tcPr>
            <w:tcW w:w="855" w:type="dxa"/>
            <w:vMerge w:val="continue"/>
            <w:tcBorders>
              <w:top w:val="nil"/>
              <w:bottom w:val="nil"/>
            </w:tcBorders>
            <w:vAlign w:val="center"/>
          </w:tcPr>
          <w:p w14:paraId="3F1303E6">
            <w:pPr>
              <w:jc w:val="center"/>
              <w:rPr>
                <w:lang w:eastAsia="zh-CN"/>
              </w:rPr>
            </w:pPr>
          </w:p>
        </w:tc>
        <w:tc>
          <w:tcPr>
            <w:tcW w:w="825" w:type="dxa"/>
            <w:vAlign w:val="center"/>
          </w:tcPr>
          <w:p w14:paraId="4E0319C3">
            <w:pPr>
              <w:spacing w:line="361" w:lineRule="auto"/>
              <w:jc w:val="center"/>
              <w:rPr>
                <w:lang w:eastAsia="zh-CN"/>
              </w:rPr>
            </w:pPr>
          </w:p>
          <w:p w14:paraId="043D5F88">
            <w:pPr>
              <w:pStyle w:val="8"/>
              <w:spacing w:before="72" w:line="219" w:lineRule="auto"/>
              <w:ind w:left="145"/>
              <w:jc w:val="center"/>
            </w:pPr>
            <w:r>
              <w:rPr>
                <w:spacing w:val="-7"/>
              </w:rPr>
              <w:t>告知</w:t>
            </w:r>
          </w:p>
        </w:tc>
        <w:tc>
          <w:tcPr>
            <w:tcW w:w="3900" w:type="dxa"/>
            <w:vAlign w:val="center"/>
          </w:tcPr>
          <w:p w14:paraId="40A7B8CF">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2CB23FA">
            <w:pPr>
              <w:pStyle w:val="8"/>
              <w:spacing w:before="98" w:line="229" w:lineRule="auto"/>
              <w:ind w:left="116" w:right="104"/>
              <w:jc w:val="center"/>
              <w:rPr>
                <w:lang w:eastAsia="zh-CN"/>
              </w:rPr>
            </w:pPr>
          </w:p>
        </w:tc>
        <w:tc>
          <w:tcPr>
            <w:tcW w:w="1623" w:type="dxa"/>
            <w:vMerge w:val="continue"/>
            <w:vAlign w:val="center"/>
          </w:tcPr>
          <w:p w14:paraId="5DFD8C32">
            <w:pPr>
              <w:pStyle w:val="8"/>
              <w:spacing w:before="26" w:line="209" w:lineRule="auto"/>
              <w:ind w:left="116" w:right="105"/>
              <w:jc w:val="center"/>
              <w:rPr>
                <w:lang w:eastAsia="zh-CN"/>
              </w:rPr>
            </w:pPr>
          </w:p>
        </w:tc>
      </w:tr>
      <w:tr w14:paraId="4BEF4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6D09999">
            <w:pPr>
              <w:jc w:val="center"/>
              <w:rPr>
                <w:lang w:eastAsia="zh-CN"/>
              </w:rPr>
            </w:pPr>
          </w:p>
        </w:tc>
        <w:tc>
          <w:tcPr>
            <w:tcW w:w="1449" w:type="dxa"/>
            <w:vMerge w:val="continue"/>
            <w:tcBorders>
              <w:top w:val="nil"/>
              <w:bottom w:val="nil"/>
            </w:tcBorders>
            <w:vAlign w:val="center"/>
          </w:tcPr>
          <w:p w14:paraId="664BFABA">
            <w:pPr>
              <w:jc w:val="center"/>
              <w:rPr>
                <w:lang w:eastAsia="zh-CN"/>
              </w:rPr>
            </w:pPr>
          </w:p>
        </w:tc>
        <w:tc>
          <w:tcPr>
            <w:tcW w:w="5490" w:type="dxa"/>
            <w:vMerge w:val="continue"/>
            <w:tcBorders>
              <w:top w:val="nil"/>
              <w:bottom w:val="nil"/>
            </w:tcBorders>
            <w:vAlign w:val="center"/>
          </w:tcPr>
          <w:p w14:paraId="18B34C02">
            <w:pPr>
              <w:jc w:val="center"/>
              <w:rPr>
                <w:lang w:eastAsia="zh-CN"/>
              </w:rPr>
            </w:pPr>
          </w:p>
        </w:tc>
        <w:tc>
          <w:tcPr>
            <w:tcW w:w="855" w:type="dxa"/>
            <w:vMerge w:val="continue"/>
            <w:tcBorders>
              <w:top w:val="nil"/>
              <w:bottom w:val="nil"/>
            </w:tcBorders>
            <w:vAlign w:val="center"/>
          </w:tcPr>
          <w:p w14:paraId="131EFC30">
            <w:pPr>
              <w:jc w:val="center"/>
              <w:rPr>
                <w:lang w:eastAsia="zh-CN"/>
              </w:rPr>
            </w:pPr>
          </w:p>
        </w:tc>
        <w:tc>
          <w:tcPr>
            <w:tcW w:w="825" w:type="dxa"/>
            <w:vAlign w:val="center"/>
          </w:tcPr>
          <w:p w14:paraId="02FEEB71">
            <w:pPr>
              <w:pStyle w:val="8"/>
              <w:spacing w:before="285" w:line="219" w:lineRule="auto"/>
              <w:ind w:left="143"/>
              <w:jc w:val="center"/>
            </w:pPr>
            <w:r>
              <w:rPr>
                <w:spacing w:val="-7"/>
              </w:rPr>
              <w:t>决定</w:t>
            </w:r>
          </w:p>
        </w:tc>
        <w:tc>
          <w:tcPr>
            <w:tcW w:w="3900" w:type="dxa"/>
            <w:vAlign w:val="center"/>
          </w:tcPr>
          <w:p w14:paraId="518D8AB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8370160">
            <w:pPr>
              <w:pStyle w:val="8"/>
              <w:spacing w:before="76" w:line="281" w:lineRule="auto"/>
              <w:ind w:left="115" w:right="104" w:firstLine="13"/>
              <w:jc w:val="center"/>
              <w:rPr>
                <w:lang w:eastAsia="zh-CN"/>
              </w:rPr>
            </w:pPr>
          </w:p>
        </w:tc>
        <w:tc>
          <w:tcPr>
            <w:tcW w:w="1623" w:type="dxa"/>
            <w:vMerge w:val="continue"/>
            <w:vAlign w:val="center"/>
          </w:tcPr>
          <w:p w14:paraId="66EA6752">
            <w:pPr>
              <w:pStyle w:val="8"/>
              <w:spacing w:before="63" w:line="218" w:lineRule="auto"/>
              <w:ind w:left="115" w:right="105" w:firstLine="13"/>
              <w:jc w:val="center"/>
              <w:rPr>
                <w:spacing w:val="-4"/>
                <w:lang w:eastAsia="zh-CN"/>
              </w:rPr>
            </w:pPr>
          </w:p>
        </w:tc>
      </w:tr>
      <w:tr w14:paraId="4884E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0D1E9771">
            <w:pPr>
              <w:jc w:val="center"/>
              <w:rPr>
                <w:lang w:eastAsia="zh-CN"/>
              </w:rPr>
            </w:pPr>
          </w:p>
        </w:tc>
        <w:tc>
          <w:tcPr>
            <w:tcW w:w="1449" w:type="dxa"/>
            <w:vMerge w:val="continue"/>
            <w:tcBorders>
              <w:top w:val="nil"/>
            </w:tcBorders>
            <w:vAlign w:val="center"/>
          </w:tcPr>
          <w:p w14:paraId="5D88256F">
            <w:pPr>
              <w:jc w:val="center"/>
              <w:rPr>
                <w:lang w:eastAsia="zh-CN"/>
              </w:rPr>
            </w:pPr>
          </w:p>
        </w:tc>
        <w:tc>
          <w:tcPr>
            <w:tcW w:w="5490" w:type="dxa"/>
            <w:vMerge w:val="continue"/>
            <w:tcBorders>
              <w:top w:val="nil"/>
            </w:tcBorders>
            <w:vAlign w:val="center"/>
          </w:tcPr>
          <w:p w14:paraId="78F1C902">
            <w:pPr>
              <w:jc w:val="center"/>
              <w:rPr>
                <w:lang w:eastAsia="zh-CN"/>
              </w:rPr>
            </w:pPr>
          </w:p>
        </w:tc>
        <w:tc>
          <w:tcPr>
            <w:tcW w:w="855" w:type="dxa"/>
            <w:vMerge w:val="continue"/>
            <w:tcBorders>
              <w:top w:val="nil"/>
            </w:tcBorders>
            <w:vAlign w:val="center"/>
          </w:tcPr>
          <w:p w14:paraId="4BB3429D">
            <w:pPr>
              <w:jc w:val="center"/>
              <w:rPr>
                <w:lang w:eastAsia="zh-CN"/>
              </w:rPr>
            </w:pPr>
          </w:p>
        </w:tc>
        <w:tc>
          <w:tcPr>
            <w:tcW w:w="825" w:type="dxa"/>
            <w:tcBorders>
              <w:bottom w:val="single" w:color="auto" w:sz="4" w:space="0"/>
            </w:tcBorders>
            <w:vAlign w:val="center"/>
          </w:tcPr>
          <w:p w14:paraId="6E2495C2">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D2EB46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D0EB104">
            <w:pPr>
              <w:jc w:val="center"/>
              <w:rPr>
                <w:rFonts w:eastAsia="宋体"/>
                <w:lang w:eastAsia="zh-CN"/>
              </w:rPr>
            </w:pPr>
          </w:p>
        </w:tc>
        <w:tc>
          <w:tcPr>
            <w:tcW w:w="1623" w:type="dxa"/>
            <w:vMerge w:val="continue"/>
            <w:vAlign w:val="center"/>
          </w:tcPr>
          <w:p w14:paraId="2F41DDC4">
            <w:pPr>
              <w:jc w:val="center"/>
              <w:rPr>
                <w:lang w:eastAsia="zh-CN"/>
              </w:rPr>
            </w:pPr>
          </w:p>
        </w:tc>
      </w:tr>
      <w:tr w14:paraId="495D6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93A0DC6">
            <w:pPr>
              <w:jc w:val="center"/>
              <w:rPr>
                <w:lang w:eastAsia="zh-CN"/>
              </w:rPr>
            </w:pPr>
          </w:p>
        </w:tc>
        <w:tc>
          <w:tcPr>
            <w:tcW w:w="1449" w:type="dxa"/>
            <w:vMerge w:val="continue"/>
            <w:vAlign w:val="center"/>
          </w:tcPr>
          <w:p w14:paraId="38C665ED">
            <w:pPr>
              <w:jc w:val="center"/>
              <w:rPr>
                <w:lang w:eastAsia="zh-CN"/>
              </w:rPr>
            </w:pPr>
          </w:p>
        </w:tc>
        <w:tc>
          <w:tcPr>
            <w:tcW w:w="5490" w:type="dxa"/>
            <w:vMerge w:val="continue"/>
            <w:vAlign w:val="center"/>
          </w:tcPr>
          <w:p w14:paraId="53A57124">
            <w:pPr>
              <w:jc w:val="center"/>
              <w:rPr>
                <w:lang w:eastAsia="zh-CN"/>
              </w:rPr>
            </w:pPr>
          </w:p>
        </w:tc>
        <w:tc>
          <w:tcPr>
            <w:tcW w:w="855" w:type="dxa"/>
            <w:vMerge w:val="continue"/>
            <w:vAlign w:val="center"/>
          </w:tcPr>
          <w:p w14:paraId="39D65CBB">
            <w:pPr>
              <w:jc w:val="center"/>
              <w:rPr>
                <w:lang w:eastAsia="zh-CN"/>
              </w:rPr>
            </w:pPr>
          </w:p>
        </w:tc>
        <w:tc>
          <w:tcPr>
            <w:tcW w:w="825" w:type="dxa"/>
            <w:tcBorders>
              <w:top w:val="single" w:color="auto" w:sz="4" w:space="0"/>
              <w:bottom w:val="single" w:color="auto" w:sz="4" w:space="0"/>
            </w:tcBorders>
            <w:vAlign w:val="center"/>
          </w:tcPr>
          <w:p w14:paraId="21F3F750">
            <w:pPr>
              <w:spacing w:line="341" w:lineRule="auto"/>
              <w:jc w:val="center"/>
              <w:rPr>
                <w:lang w:eastAsia="zh-CN"/>
              </w:rPr>
            </w:pPr>
          </w:p>
          <w:p w14:paraId="6E92CD0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14B8B9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ADA2950">
            <w:pPr>
              <w:jc w:val="center"/>
              <w:rPr>
                <w:rFonts w:eastAsia="宋体"/>
                <w:lang w:eastAsia="zh-CN"/>
              </w:rPr>
            </w:pPr>
          </w:p>
        </w:tc>
        <w:tc>
          <w:tcPr>
            <w:tcW w:w="1623" w:type="dxa"/>
            <w:vMerge w:val="continue"/>
            <w:vAlign w:val="center"/>
          </w:tcPr>
          <w:p w14:paraId="46F92A14">
            <w:pPr>
              <w:jc w:val="center"/>
              <w:rPr>
                <w:lang w:eastAsia="zh-CN"/>
              </w:rPr>
            </w:pPr>
          </w:p>
        </w:tc>
      </w:tr>
      <w:tr w14:paraId="4D70E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255791C">
            <w:pPr>
              <w:jc w:val="center"/>
              <w:rPr>
                <w:lang w:eastAsia="zh-CN"/>
              </w:rPr>
            </w:pPr>
          </w:p>
        </w:tc>
        <w:tc>
          <w:tcPr>
            <w:tcW w:w="1449" w:type="dxa"/>
            <w:vMerge w:val="continue"/>
            <w:vAlign w:val="center"/>
          </w:tcPr>
          <w:p w14:paraId="57108B3B">
            <w:pPr>
              <w:jc w:val="center"/>
              <w:rPr>
                <w:lang w:eastAsia="zh-CN"/>
              </w:rPr>
            </w:pPr>
          </w:p>
        </w:tc>
        <w:tc>
          <w:tcPr>
            <w:tcW w:w="5490" w:type="dxa"/>
            <w:vMerge w:val="continue"/>
            <w:vAlign w:val="center"/>
          </w:tcPr>
          <w:p w14:paraId="7CA897D9">
            <w:pPr>
              <w:jc w:val="center"/>
              <w:rPr>
                <w:lang w:eastAsia="zh-CN"/>
              </w:rPr>
            </w:pPr>
          </w:p>
        </w:tc>
        <w:tc>
          <w:tcPr>
            <w:tcW w:w="855" w:type="dxa"/>
            <w:vMerge w:val="continue"/>
            <w:vAlign w:val="center"/>
          </w:tcPr>
          <w:p w14:paraId="3BC4BB89">
            <w:pPr>
              <w:jc w:val="center"/>
              <w:rPr>
                <w:lang w:eastAsia="zh-CN"/>
              </w:rPr>
            </w:pPr>
          </w:p>
        </w:tc>
        <w:tc>
          <w:tcPr>
            <w:tcW w:w="825" w:type="dxa"/>
            <w:tcBorders>
              <w:top w:val="single" w:color="auto" w:sz="4" w:space="0"/>
            </w:tcBorders>
            <w:vAlign w:val="center"/>
          </w:tcPr>
          <w:p w14:paraId="6C82623C">
            <w:pPr>
              <w:jc w:val="center"/>
              <w:rPr>
                <w:lang w:eastAsia="zh-CN"/>
              </w:rPr>
            </w:pPr>
          </w:p>
        </w:tc>
        <w:tc>
          <w:tcPr>
            <w:tcW w:w="3900" w:type="dxa"/>
            <w:tcBorders>
              <w:top w:val="single" w:color="auto" w:sz="4" w:space="0"/>
            </w:tcBorders>
            <w:vAlign w:val="center"/>
          </w:tcPr>
          <w:p w14:paraId="71CDFE3B">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75C0702">
            <w:pPr>
              <w:jc w:val="center"/>
              <w:rPr>
                <w:rFonts w:eastAsia="宋体"/>
                <w:lang w:eastAsia="zh-CN"/>
              </w:rPr>
            </w:pPr>
          </w:p>
        </w:tc>
        <w:tc>
          <w:tcPr>
            <w:tcW w:w="1623" w:type="dxa"/>
            <w:vMerge w:val="continue"/>
            <w:vAlign w:val="center"/>
          </w:tcPr>
          <w:p w14:paraId="37113D6E">
            <w:pPr>
              <w:jc w:val="center"/>
              <w:rPr>
                <w:lang w:eastAsia="zh-CN"/>
              </w:rPr>
            </w:pPr>
          </w:p>
        </w:tc>
      </w:tr>
      <w:tr w14:paraId="12567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AB71D7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38AF0B7">
            <w:pPr>
              <w:pStyle w:val="8"/>
              <w:spacing w:before="51" w:line="214" w:lineRule="auto"/>
              <w:ind w:left="118"/>
              <w:jc w:val="center"/>
              <w:rPr>
                <w:lang w:eastAsia="zh-CN"/>
              </w:rPr>
            </w:pPr>
          </w:p>
        </w:tc>
      </w:tr>
      <w:tr w14:paraId="1213C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339519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F63C266">
            <w:pPr>
              <w:pStyle w:val="8"/>
              <w:spacing w:before="54" w:line="216" w:lineRule="auto"/>
              <w:ind w:left="125"/>
              <w:jc w:val="center"/>
              <w:rPr>
                <w:spacing w:val="-4"/>
                <w:lang w:eastAsia="zh-CN"/>
              </w:rPr>
            </w:pPr>
          </w:p>
        </w:tc>
      </w:tr>
      <w:tr w14:paraId="3DA70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43F6201">
            <w:pPr>
              <w:pStyle w:val="8"/>
              <w:spacing w:before="155" w:line="218" w:lineRule="auto"/>
              <w:ind w:left="133"/>
              <w:jc w:val="center"/>
            </w:pPr>
            <w:r>
              <w:rPr>
                <w:spacing w:val="-3"/>
              </w:rPr>
              <w:t>序号</w:t>
            </w:r>
          </w:p>
        </w:tc>
        <w:tc>
          <w:tcPr>
            <w:tcW w:w="1449" w:type="dxa"/>
            <w:vAlign w:val="center"/>
          </w:tcPr>
          <w:p w14:paraId="13AF531C">
            <w:pPr>
              <w:pStyle w:val="8"/>
              <w:spacing w:before="155" w:line="217" w:lineRule="auto"/>
              <w:ind w:left="120"/>
              <w:jc w:val="center"/>
            </w:pPr>
            <w:r>
              <w:rPr>
                <w:spacing w:val="-3"/>
              </w:rPr>
              <w:t>项目名称</w:t>
            </w:r>
          </w:p>
        </w:tc>
        <w:tc>
          <w:tcPr>
            <w:tcW w:w="5490" w:type="dxa"/>
            <w:vAlign w:val="center"/>
          </w:tcPr>
          <w:p w14:paraId="4F20615E">
            <w:pPr>
              <w:pStyle w:val="8"/>
              <w:spacing w:before="155" w:line="218" w:lineRule="auto"/>
              <w:ind w:left="2326"/>
              <w:jc w:val="center"/>
            </w:pPr>
            <w:r>
              <w:rPr>
                <w:spacing w:val="-5"/>
              </w:rPr>
              <w:t>实施依据</w:t>
            </w:r>
          </w:p>
        </w:tc>
        <w:tc>
          <w:tcPr>
            <w:tcW w:w="855" w:type="dxa"/>
            <w:vAlign w:val="center"/>
          </w:tcPr>
          <w:p w14:paraId="2FEF0C0C">
            <w:pPr>
              <w:pStyle w:val="8"/>
              <w:spacing w:before="23" w:line="220" w:lineRule="auto"/>
              <w:ind w:left="186"/>
              <w:jc w:val="center"/>
            </w:pPr>
            <w:r>
              <w:rPr>
                <w:spacing w:val="-9"/>
              </w:rPr>
              <w:t>职权</w:t>
            </w:r>
          </w:p>
          <w:p w14:paraId="47C66AF7">
            <w:pPr>
              <w:pStyle w:val="8"/>
              <w:spacing w:before="1" w:line="195" w:lineRule="auto"/>
              <w:ind w:left="188"/>
              <w:jc w:val="center"/>
            </w:pPr>
            <w:r>
              <w:rPr>
                <w:spacing w:val="-10"/>
              </w:rPr>
              <w:t>类别</w:t>
            </w:r>
          </w:p>
        </w:tc>
        <w:tc>
          <w:tcPr>
            <w:tcW w:w="825" w:type="dxa"/>
            <w:vAlign w:val="center"/>
          </w:tcPr>
          <w:p w14:paraId="2BE1F3D6">
            <w:pPr>
              <w:pStyle w:val="8"/>
              <w:spacing w:before="23" w:line="208" w:lineRule="auto"/>
              <w:ind w:left="136" w:right="128" w:firstLine="9"/>
              <w:jc w:val="center"/>
            </w:pPr>
            <w:r>
              <w:rPr>
                <w:spacing w:val="-9"/>
              </w:rPr>
              <w:t>办理</w:t>
            </w:r>
            <w:r>
              <w:rPr>
                <w:spacing w:val="-4"/>
              </w:rPr>
              <w:t>环节</w:t>
            </w:r>
          </w:p>
        </w:tc>
        <w:tc>
          <w:tcPr>
            <w:tcW w:w="3900" w:type="dxa"/>
            <w:vAlign w:val="center"/>
          </w:tcPr>
          <w:p w14:paraId="40139A79">
            <w:pPr>
              <w:pStyle w:val="8"/>
              <w:spacing w:before="155" w:line="219" w:lineRule="auto"/>
              <w:ind w:firstLine="1484" w:firstLineChars="700"/>
              <w:jc w:val="center"/>
            </w:pPr>
            <w:r>
              <w:rPr>
                <w:spacing w:val="-4"/>
              </w:rPr>
              <w:t>责任事项</w:t>
            </w:r>
          </w:p>
        </w:tc>
        <w:tc>
          <w:tcPr>
            <w:tcW w:w="750" w:type="dxa"/>
            <w:vAlign w:val="center"/>
          </w:tcPr>
          <w:p w14:paraId="41114F53">
            <w:pPr>
              <w:pStyle w:val="8"/>
              <w:spacing w:before="23" w:line="208" w:lineRule="auto"/>
              <w:ind w:right="112"/>
              <w:jc w:val="center"/>
              <w:rPr>
                <w:lang w:eastAsia="zh-CN"/>
              </w:rPr>
            </w:pPr>
            <w:r>
              <w:rPr>
                <w:rFonts w:hint="eastAsia"/>
                <w:lang w:eastAsia="zh-CN"/>
              </w:rPr>
              <w:t>责任科室</w:t>
            </w:r>
          </w:p>
        </w:tc>
        <w:tc>
          <w:tcPr>
            <w:tcW w:w="1623" w:type="dxa"/>
            <w:vAlign w:val="center"/>
          </w:tcPr>
          <w:p w14:paraId="632C7F11">
            <w:pPr>
              <w:pStyle w:val="8"/>
              <w:spacing w:before="23" w:line="208" w:lineRule="auto"/>
              <w:ind w:left="353" w:right="112" w:hanging="227"/>
              <w:jc w:val="center"/>
              <w:rPr>
                <w:spacing w:val="-6"/>
              </w:rPr>
            </w:pPr>
            <w:r>
              <w:rPr>
                <w:rFonts w:hint="eastAsia"/>
                <w:spacing w:val="-6"/>
                <w:lang w:eastAsia="zh-CN"/>
              </w:rPr>
              <w:t>追责情形</w:t>
            </w:r>
          </w:p>
        </w:tc>
      </w:tr>
      <w:tr w14:paraId="17046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9B5F3EC">
            <w:pPr>
              <w:pStyle w:val="8"/>
              <w:spacing w:before="72" w:line="180" w:lineRule="auto"/>
              <w:ind w:left="319"/>
              <w:jc w:val="center"/>
              <w:rPr>
                <w:lang w:eastAsia="zh-CN"/>
              </w:rPr>
            </w:pPr>
            <w:r>
              <w:rPr>
                <w:spacing w:val="-11"/>
              </w:rPr>
              <w:t>336</w:t>
            </w:r>
          </w:p>
        </w:tc>
        <w:tc>
          <w:tcPr>
            <w:tcW w:w="1449" w:type="dxa"/>
            <w:vMerge w:val="restart"/>
            <w:tcBorders>
              <w:bottom w:val="nil"/>
            </w:tcBorders>
            <w:vAlign w:val="center"/>
          </w:tcPr>
          <w:p w14:paraId="6C83DA4E">
            <w:pPr>
              <w:pStyle w:val="8"/>
              <w:spacing w:before="173" w:line="218" w:lineRule="auto"/>
              <w:ind w:left="117" w:right="41" w:firstLine="5"/>
              <w:jc w:val="center"/>
              <w:rPr>
                <w:spacing w:val="-10"/>
                <w:lang w:eastAsia="zh-CN"/>
              </w:rPr>
            </w:pPr>
            <w:r>
              <w:rPr>
                <w:spacing w:val="-10"/>
                <w:lang w:eastAsia="zh-CN"/>
              </w:rPr>
              <w:t>建设单位未组织人防工程竣工验收或者验收不合格，擅自交付使用以及对不合格的人防工程按照合格工程验收的处罚</w:t>
            </w:r>
          </w:p>
        </w:tc>
        <w:tc>
          <w:tcPr>
            <w:tcW w:w="5490" w:type="dxa"/>
            <w:vMerge w:val="restart"/>
            <w:tcBorders>
              <w:bottom w:val="nil"/>
            </w:tcBorders>
            <w:vAlign w:val="center"/>
          </w:tcPr>
          <w:p w14:paraId="1078C1AD">
            <w:pPr>
              <w:pStyle w:val="8"/>
              <w:spacing w:before="173" w:line="218" w:lineRule="auto"/>
              <w:ind w:left="117" w:right="41" w:firstLine="5"/>
              <w:jc w:val="center"/>
              <w:rPr>
                <w:spacing w:val="-10"/>
                <w:lang w:eastAsia="zh-CN"/>
              </w:rPr>
            </w:pPr>
          </w:p>
          <w:p w14:paraId="2DF80028">
            <w:pPr>
              <w:pStyle w:val="8"/>
              <w:spacing w:before="173" w:line="218" w:lineRule="auto"/>
              <w:ind w:left="117" w:right="41" w:firstLine="5"/>
              <w:jc w:val="center"/>
              <w:rPr>
                <w:spacing w:val="-10"/>
                <w:lang w:eastAsia="zh-CN"/>
              </w:rPr>
            </w:pPr>
          </w:p>
          <w:p w14:paraId="240B8CAC">
            <w:pPr>
              <w:pStyle w:val="8"/>
              <w:spacing w:before="173" w:line="218" w:lineRule="auto"/>
              <w:ind w:left="117" w:right="41" w:firstLine="5"/>
              <w:jc w:val="center"/>
              <w:rPr>
                <w:spacing w:val="-10"/>
                <w:lang w:eastAsia="zh-CN"/>
              </w:rPr>
            </w:pPr>
            <w:r>
              <w:rPr>
                <w:spacing w:val="-10"/>
                <w:lang w:eastAsia="zh-CN"/>
              </w:rPr>
              <w:t>《建设工程质量管理条例》（国务院令第279号）第五十八条：“违反本条例规定，建设单位有下列行为之一的，责令改正，处工程合同价款2%以上4%以下的罚款；造成损失的，依法承担赔偿责任：(一)未组织竣工验收，擅自交付使用的；(二)验收不合格，擅自交付使用的；(三)对不合格的建设工程按照合格工程验收的。”</w:t>
            </w:r>
          </w:p>
          <w:p w14:paraId="4EC97F1C">
            <w:pPr>
              <w:pStyle w:val="8"/>
              <w:spacing w:before="173" w:line="218" w:lineRule="auto"/>
              <w:ind w:left="117" w:right="41" w:firstLine="5"/>
              <w:jc w:val="center"/>
              <w:rPr>
                <w:spacing w:val="-10"/>
                <w:lang w:eastAsia="zh-CN"/>
              </w:rPr>
            </w:pPr>
            <w:r>
              <w:rPr>
                <w:spacing w:val="-10"/>
                <w:lang w:eastAsia="zh-CN"/>
              </w:rPr>
              <w:t>《河南省人民防空工程管理办法》（河南省人民政府令第159号）第三十七条：“违反本办法，《建设工程质量管理条例》有处罚规定的，从其规定。”</w:t>
            </w:r>
          </w:p>
          <w:p w14:paraId="656645F9">
            <w:pPr>
              <w:pStyle w:val="8"/>
              <w:spacing w:before="173" w:line="218" w:lineRule="auto"/>
              <w:ind w:left="117" w:right="41" w:firstLine="5"/>
              <w:jc w:val="center"/>
              <w:rPr>
                <w:spacing w:val="-10"/>
                <w:lang w:eastAsia="zh-CN"/>
              </w:rPr>
            </w:pPr>
          </w:p>
        </w:tc>
        <w:tc>
          <w:tcPr>
            <w:tcW w:w="855" w:type="dxa"/>
            <w:vMerge w:val="restart"/>
            <w:tcBorders>
              <w:bottom w:val="nil"/>
            </w:tcBorders>
            <w:vAlign w:val="center"/>
          </w:tcPr>
          <w:p w14:paraId="6A5767EF">
            <w:pPr>
              <w:spacing w:line="255" w:lineRule="auto"/>
              <w:jc w:val="center"/>
              <w:rPr>
                <w:lang w:eastAsia="zh-CN"/>
              </w:rPr>
            </w:pPr>
          </w:p>
          <w:p w14:paraId="462FD0E1">
            <w:pPr>
              <w:spacing w:line="255" w:lineRule="auto"/>
              <w:jc w:val="center"/>
              <w:rPr>
                <w:lang w:eastAsia="zh-CN"/>
              </w:rPr>
            </w:pPr>
          </w:p>
          <w:p w14:paraId="403E6880">
            <w:pPr>
              <w:spacing w:line="255" w:lineRule="auto"/>
              <w:jc w:val="center"/>
              <w:rPr>
                <w:lang w:eastAsia="zh-CN"/>
              </w:rPr>
            </w:pPr>
          </w:p>
          <w:p w14:paraId="414E01D3">
            <w:pPr>
              <w:spacing w:line="255" w:lineRule="auto"/>
              <w:jc w:val="center"/>
              <w:rPr>
                <w:lang w:eastAsia="zh-CN"/>
              </w:rPr>
            </w:pPr>
          </w:p>
          <w:p w14:paraId="53A128E0">
            <w:pPr>
              <w:spacing w:line="255" w:lineRule="auto"/>
              <w:jc w:val="center"/>
              <w:rPr>
                <w:lang w:eastAsia="zh-CN"/>
              </w:rPr>
            </w:pPr>
          </w:p>
          <w:p w14:paraId="148C84D3">
            <w:pPr>
              <w:spacing w:line="255" w:lineRule="auto"/>
              <w:jc w:val="center"/>
              <w:rPr>
                <w:lang w:eastAsia="zh-CN"/>
              </w:rPr>
            </w:pPr>
          </w:p>
          <w:p w14:paraId="3E9865A2">
            <w:pPr>
              <w:pStyle w:val="8"/>
              <w:spacing w:before="71"/>
              <w:ind w:left="160" w:right="140" w:hanging="8"/>
              <w:jc w:val="center"/>
            </w:pPr>
            <w:r>
              <w:rPr>
                <w:spacing w:val="-4"/>
              </w:rPr>
              <w:t>行政</w:t>
            </w:r>
            <w:r>
              <w:rPr>
                <w:spacing w:val="-8"/>
              </w:rPr>
              <w:t>处罚</w:t>
            </w:r>
          </w:p>
        </w:tc>
        <w:tc>
          <w:tcPr>
            <w:tcW w:w="825" w:type="dxa"/>
            <w:vAlign w:val="center"/>
          </w:tcPr>
          <w:p w14:paraId="30600996">
            <w:pPr>
              <w:spacing w:line="247" w:lineRule="auto"/>
              <w:jc w:val="center"/>
            </w:pPr>
          </w:p>
          <w:p w14:paraId="39AE9219">
            <w:pPr>
              <w:pStyle w:val="8"/>
              <w:spacing w:before="71" w:line="219" w:lineRule="auto"/>
              <w:ind w:left="148"/>
              <w:jc w:val="center"/>
            </w:pPr>
            <w:r>
              <w:rPr>
                <w:spacing w:val="-9"/>
              </w:rPr>
              <w:t>立案</w:t>
            </w:r>
          </w:p>
        </w:tc>
        <w:tc>
          <w:tcPr>
            <w:tcW w:w="3900" w:type="dxa"/>
            <w:vAlign w:val="center"/>
          </w:tcPr>
          <w:p w14:paraId="4719413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75DB25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7DADBC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E2761A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9FED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E4E33E9">
            <w:pPr>
              <w:jc w:val="center"/>
              <w:rPr>
                <w:lang w:eastAsia="zh-CN"/>
              </w:rPr>
            </w:pPr>
          </w:p>
        </w:tc>
        <w:tc>
          <w:tcPr>
            <w:tcW w:w="1449" w:type="dxa"/>
            <w:vMerge w:val="continue"/>
            <w:tcBorders>
              <w:top w:val="nil"/>
              <w:bottom w:val="nil"/>
            </w:tcBorders>
            <w:vAlign w:val="center"/>
          </w:tcPr>
          <w:p w14:paraId="4D0377A2">
            <w:pPr>
              <w:jc w:val="center"/>
              <w:rPr>
                <w:lang w:eastAsia="zh-CN"/>
              </w:rPr>
            </w:pPr>
          </w:p>
        </w:tc>
        <w:tc>
          <w:tcPr>
            <w:tcW w:w="5490" w:type="dxa"/>
            <w:vMerge w:val="continue"/>
            <w:tcBorders>
              <w:top w:val="nil"/>
              <w:bottom w:val="nil"/>
            </w:tcBorders>
            <w:vAlign w:val="center"/>
          </w:tcPr>
          <w:p w14:paraId="06C54D0A">
            <w:pPr>
              <w:jc w:val="center"/>
              <w:rPr>
                <w:lang w:eastAsia="zh-CN"/>
              </w:rPr>
            </w:pPr>
          </w:p>
        </w:tc>
        <w:tc>
          <w:tcPr>
            <w:tcW w:w="855" w:type="dxa"/>
            <w:vMerge w:val="continue"/>
            <w:tcBorders>
              <w:top w:val="nil"/>
              <w:bottom w:val="nil"/>
            </w:tcBorders>
            <w:vAlign w:val="center"/>
          </w:tcPr>
          <w:p w14:paraId="54B787E7">
            <w:pPr>
              <w:jc w:val="center"/>
              <w:rPr>
                <w:lang w:eastAsia="zh-CN"/>
              </w:rPr>
            </w:pPr>
          </w:p>
        </w:tc>
        <w:tc>
          <w:tcPr>
            <w:tcW w:w="825" w:type="dxa"/>
            <w:vAlign w:val="center"/>
          </w:tcPr>
          <w:p w14:paraId="0F8BC221">
            <w:pPr>
              <w:spacing w:line="348" w:lineRule="auto"/>
              <w:jc w:val="center"/>
              <w:rPr>
                <w:lang w:eastAsia="zh-CN"/>
              </w:rPr>
            </w:pPr>
          </w:p>
          <w:p w14:paraId="44382BF2">
            <w:pPr>
              <w:pStyle w:val="8"/>
              <w:spacing w:before="72" w:line="219" w:lineRule="auto"/>
              <w:ind w:left="138"/>
              <w:jc w:val="center"/>
            </w:pPr>
            <w:r>
              <w:rPr>
                <w:spacing w:val="-4"/>
              </w:rPr>
              <w:t>调查</w:t>
            </w:r>
          </w:p>
        </w:tc>
        <w:tc>
          <w:tcPr>
            <w:tcW w:w="3900" w:type="dxa"/>
            <w:vAlign w:val="center"/>
          </w:tcPr>
          <w:p w14:paraId="411D64C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EFDDC6C">
            <w:pPr>
              <w:pStyle w:val="8"/>
              <w:spacing w:before="72" w:line="274" w:lineRule="auto"/>
              <w:ind w:left="116" w:right="104"/>
              <w:jc w:val="center"/>
              <w:rPr>
                <w:lang w:eastAsia="zh-CN"/>
              </w:rPr>
            </w:pPr>
          </w:p>
        </w:tc>
        <w:tc>
          <w:tcPr>
            <w:tcW w:w="1623" w:type="dxa"/>
            <w:vMerge w:val="continue"/>
            <w:vAlign w:val="center"/>
          </w:tcPr>
          <w:p w14:paraId="5418C26E">
            <w:pPr>
              <w:pStyle w:val="8"/>
              <w:spacing w:before="72" w:line="218" w:lineRule="auto"/>
              <w:ind w:left="116" w:right="105"/>
              <w:jc w:val="center"/>
              <w:rPr>
                <w:lang w:eastAsia="zh-CN"/>
              </w:rPr>
            </w:pPr>
          </w:p>
        </w:tc>
      </w:tr>
      <w:tr w14:paraId="2BBD9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4F0C63E">
            <w:pPr>
              <w:jc w:val="center"/>
              <w:rPr>
                <w:lang w:eastAsia="zh-CN"/>
              </w:rPr>
            </w:pPr>
          </w:p>
        </w:tc>
        <w:tc>
          <w:tcPr>
            <w:tcW w:w="1449" w:type="dxa"/>
            <w:vMerge w:val="continue"/>
            <w:tcBorders>
              <w:top w:val="nil"/>
              <w:bottom w:val="nil"/>
            </w:tcBorders>
            <w:vAlign w:val="center"/>
          </w:tcPr>
          <w:p w14:paraId="3E271F83">
            <w:pPr>
              <w:jc w:val="center"/>
              <w:rPr>
                <w:lang w:eastAsia="zh-CN"/>
              </w:rPr>
            </w:pPr>
          </w:p>
        </w:tc>
        <w:tc>
          <w:tcPr>
            <w:tcW w:w="5490" w:type="dxa"/>
            <w:vMerge w:val="continue"/>
            <w:tcBorders>
              <w:top w:val="nil"/>
              <w:bottom w:val="nil"/>
            </w:tcBorders>
            <w:vAlign w:val="center"/>
          </w:tcPr>
          <w:p w14:paraId="22348738">
            <w:pPr>
              <w:jc w:val="center"/>
              <w:rPr>
                <w:lang w:eastAsia="zh-CN"/>
              </w:rPr>
            </w:pPr>
          </w:p>
        </w:tc>
        <w:tc>
          <w:tcPr>
            <w:tcW w:w="855" w:type="dxa"/>
            <w:vMerge w:val="continue"/>
            <w:tcBorders>
              <w:top w:val="nil"/>
              <w:bottom w:val="nil"/>
            </w:tcBorders>
            <w:vAlign w:val="center"/>
          </w:tcPr>
          <w:p w14:paraId="4E24BAC3">
            <w:pPr>
              <w:jc w:val="center"/>
              <w:rPr>
                <w:lang w:eastAsia="zh-CN"/>
              </w:rPr>
            </w:pPr>
          </w:p>
        </w:tc>
        <w:tc>
          <w:tcPr>
            <w:tcW w:w="825" w:type="dxa"/>
            <w:vAlign w:val="center"/>
          </w:tcPr>
          <w:p w14:paraId="27ECA1F4">
            <w:pPr>
              <w:spacing w:line="349" w:lineRule="auto"/>
              <w:jc w:val="center"/>
              <w:rPr>
                <w:lang w:eastAsia="zh-CN"/>
              </w:rPr>
            </w:pPr>
          </w:p>
          <w:p w14:paraId="1491F554">
            <w:pPr>
              <w:pStyle w:val="8"/>
              <w:spacing w:before="71" w:line="218" w:lineRule="auto"/>
              <w:ind w:left="153"/>
              <w:jc w:val="center"/>
            </w:pPr>
            <w:r>
              <w:rPr>
                <w:spacing w:val="-11"/>
              </w:rPr>
              <w:t>审查</w:t>
            </w:r>
          </w:p>
        </w:tc>
        <w:tc>
          <w:tcPr>
            <w:tcW w:w="3900" w:type="dxa"/>
            <w:vAlign w:val="center"/>
          </w:tcPr>
          <w:p w14:paraId="2BCD7EE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60BE3C2">
            <w:pPr>
              <w:pStyle w:val="8"/>
              <w:spacing w:before="55" w:line="252" w:lineRule="auto"/>
              <w:ind w:left="116" w:right="104"/>
              <w:jc w:val="center"/>
              <w:rPr>
                <w:lang w:eastAsia="zh-CN"/>
              </w:rPr>
            </w:pPr>
          </w:p>
        </w:tc>
        <w:tc>
          <w:tcPr>
            <w:tcW w:w="1623" w:type="dxa"/>
            <w:vMerge w:val="continue"/>
            <w:vAlign w:val="center"/>
          </w:tcPr>
          <w:p w14:paraId="2767343E">
            <w:pPr>
              <w:pStyle w:val="8"/>
              <w:spacing w:before="23" w:line="210" w:lineRule="auto"/>
              <w:ind w:left="116" w:right="105"/>
              <w:jc w:val="center"/>
              <w:rPr>
                <w:lang w:eastAsia="zh-CN"/>
              </w:rPr>
            </w:pPr>
          </w:p>
        </w:tc>
      </w:tr>
      <w:tr w14:paraId="1CDAB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D5488DC">
            <w:pPr>
              <w:jc w:val="center"/>
              <w:rPr>
                <w:lang w:eastAsia="zh-CN"/>
              </w:rPr>
            </w:pPr>
          </w:p>
        </w:tc>
        <w:tc>
          <w:tcPr>
            <w:tcW w:w="1449" w:type="dxa"/>
            <w:vMerge w:val="continue"/>
            <w:tcBorders>
              <w:top w:val="nil"/>
              <w:bottom w:val="nil"/>
            </w:tcBorders>
            <w:vAlign w:val="center"/>
          </w:tcPr>
          <w:p w14:paraId="5AC2BC3A">
            <w:pPr>
              <w:jc w:val="center"/>
              <w:rPr>
                <w:lang w:eastAsia="zh-CN"/>
              </w:rPr>
            </w:pPr>
          </w:p>
        </w:tc>
        <w:tc>
          <w:tcPr>
            <w:tcW w:w="5490" w:type="dxa"/>
            <w:vMerge w:val="continue"/>
            <w:tcBorders>
              <w:top w:val="nil"/>
              <w:bottom w:val="nil"/>
            </w:tcBorders>
            <w:vAlign w:val="center"/>
          </w:tcPr>
          <w:p w14:paraId="4969387C">
            <w:pPr>
              <w:jc w:val="center"/>
              <w:rPr>
                <w:lang w:eastAsia="zh-CN"/>
              </w:rPr>
            </w:pPr>
          </w:p>
        </w:tc>
        <w:tc>
          <w:tcPr>
            <w:tcW w:w="855" w:type="dxa"/>
            <w:vMerge w:val="continue"/>
            <w:tcBorders>
              <w:top w:val="nil"/>
              <w:bottom w:val="nil"/>
            </w:tcBorders>
            <w:vAlign w:val="center"/>
          </w:tcPr>
          <w:p w14:paraId="0390E3D4">
            <w:pPr>
              <w:jc w:val="center"/>
              <w:rPr>
                <w:lang w:eastAsia="zh-CN"/>
              </w:rPr>
            </w:pPr>
          </w:p>
        </w:tc>
        <w:tc>
          <w:tcPr>
            <w:tcW w:w="825" w:type="dxa"/>
            <w:vAlign w:val="center"/>
          </w:tcPr>
          <w:p w14:paraId="25E95C25">
            <w:pPr>
              <w:spacing w:line="361" w:lineRule="auto"/>
              <w:jc w:val="center"/>
              <w:rPr>
                <w:lang w:eastAsia="zh-CN"/>
              </w:rPr>
            </w:pPr>
          </w:p>
          <w:p w14:paraId="2AD37FFC">
            <w:pPr>
              <w:pStyle w:val="8"/>
              <w:spacing w:before="72" w:line="219" w:lineRule="auto"/>
              <w:ind w:left="145"/>
              <w:jc w:val="center"/>
            </w:pPr>
            <w:r>
              <w:rPr>
                <w:spacing w:val="-7"/>
              </w:rPr>
              <w:t>告知</w:t>
            </w:r>
          </w:p>
        </w:tc>
        <w:tc>
          <w:tcPr>
            <w:tcW w:w="3900" w:type="dxa"/>
            <w:vAlign w:val="center"/>
          </w:tcPr>
          <w:p w14:paraId="6E1A535A">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C11F505">
            <w:pPr>
              <w:pStyle w:val="8"/>
              <w:spacing w:before="98" w:line="229" w:lineRule="auto"/>
              <w:ind w:left="116" w:right="104"/>
              <w:jc w:val="center"/>
              <w:rPr>
                <w:lang w:eastAsia="zh-CN"/>
              </w:rPr>
            </w:pPr>
          </w:p>
        </w:tc>
        <w:tc>
          <w:tcPr>
            <w:tcW w:w="1623" w:type="dxa"/>
            <w:vMerge w:val="continue"/>
            <w:vAlign w:val="center"/>
          </w:tcPr>
          <w:p w14:paraId="2165F0FE">
            <w:pPr>
              <w:pStyle w:val="8"/>
              <w:spacing w:before="26" w:line="209" w:lineRule="auto"/>
              <w:ind w:left="116" w:right="105"/>
              <w:jc w:val="center"/>
              <w:rPr>
                <w:lang w:eastAsia="zh-CN"/>
              </w:rPr>
            </w:pPr>
          </w:p>
        </w:tc>
      </w:tr>
      <w:tr w14:paraId="322CC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8BAAD3B">
            <w:pPr>
              <w:jc w:val="center"/>
              <w:rPr>
                <w:lang w:eastAsia="zh-CN"/>
              </w:rPr>
            </w:pPr>
          </w:p>
        </w:tc>
        <w:tc>
          <w:tcPr>
            <w:tcW w:w="1449" w:type="dxa"/>
            <w:vMerge w:val="continue"/>
            <w:tcBorders>
              <w:top w:val="nil"/>
              <w:bottom w:val="nil"/>
            </w:tcBorders>
            <w:vAlign w:val="center"/>
          </w:tcPr>
          <w:p w14:paraId="5DE54645">
            <w:pPr>
              <w:jc w:val="center"/>
              <w:rPr>
                <w:lang w:eastAsia="zh-CN"/>
              </w:rPr>
            </w:pPr>
          </w:p>
        </w:tc>
        <w:tc>
          <w:tcPr>
            <w:tcW w:w="5490" w:type="dxa"/>
            <w:vMerge w:val="continue"/>
            <w:tcBorders>
              <w:top w:val="nil"/>
              <w:bottom w:val="nil"/>
            </w:tcBorders>
            <w:vAlign w:val="center"/>
          </w:tcPr>
          <w:p w14:paraId="0AED2661">
            <w:pPr>
              <w:jc w:val="center"/>
              <w:rPr>
                <w:lang w:eastAsia="zh-CN"/>
              </w:rPr>
            </w:pPr>
          </w:p>
        </w:tc>
        <w:tc>
          <w:tcPr>
            <w:tcW w:w="855" w:type="dxa"/>
            <w:vMerge w:val="continue"/>
            <w:tcBorders>
              <w:top w:val="nil"/>
              <w:bottom w:val="nil"/>
            </w:tcBorders>
            <w:vAlign w:val="center"/>
          </w:tcPr>
          <w:p w14:paraId="24318734">
            <w:pPr>
              <w:jc w:val="center"/>
              <w:rPr>
                <w:lang w:eastAsia="zh-CN"/>
              </w:rPr>
            </w:pPr>
          </w:p>
        </w:tc>
        <w:tc>
          <w:tcPr>
            <w:tcW w:w="825" w:type="dxa"/>
            <w:vAlign w:val="center"/>
          </w:tcPr>
          <w:p w14:paraId="1E2746E1">
            <w:pPr>
              <w:pStyle w:val="8"/>
              <w:spacing w:before="285" w:line="219" w:lineRule="auto"/>
              <w:ind w:left="143"/>
              <w:jc w:val="center"/>
            </w:pPr>
            <w:r>
              <w:rPr>
                <w:spacing w:val="-7"/>
              </w:rPr>
              <w:t>决定</w:t>
            </w:r>
          </w:p>
        </w:tc>
        <w:tc>
          <w:tcPr>
            <w:tcW w:w="3900" w:type="dxa"/>
            <w:vAlign w:val="center"/>
          </w:tcPr>
          <w:p w14:paraId="3DA34F1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BD16D07">
            <w:pPr>
              <w:pStyle w:val="8"/>
              <w:spacing w:before="76" w:line="281" w:lineRule="auto"/>
              <w:ind w:left="115" w:right="104" w:firstLine="13"/>
              <w:jc w:val="center"/>
              <w:rPr>
                <w:lang w:eastAsia="zh-CN"/>
              </w:rPr>
            </w:pPr>
          </w:p>
        </w:tc>
        <w:tc>
          <w:tcPr>
            <w:tcW w:w="1623" w:type="dxa"/>
            <w:vMerge w:val="continue"/>
            <w:vAlign w:val="center"/>
          </w:tcPr>
          <w:p w14:paraId="0C714938">
            <w:pPr>
              <w:pStyle w:val="8"/>
              <w:spacing w:before="63" w:line="218" w:lineRule="auto"/>
              <w:ind w:left="115" w:right="105" w:firstLine="13"/>
              <w:jc w:val="center"/>
              <w:rPr>
                <w:spacing w:val="-4"/>
                <w:lang w:eastAsia="zh-CN"/>
              </w:rPr>
            </w:pPr>
          </w:p>
        </w:tc>
      </w:tr>
      <w:tr w14:paraId="56ABB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5FC90679">
            <w:pPr>
              <w:jc w:val="center"/>
              <w:rPr>
                <w:lang w:eastAsia="zh-CN"/>
              </w:rPr>
            </w:pPr>
          </w:p>
        </w:tc>
        <w:tc>
          <w:tcPr>
            <w:tcW w:w="1449" w:type="dxa"/>
            <w:vMerge w:val="continue"/>
            <w:tcBorders>
              <w:top w:val="nil"/>
            </w:tcBorders>
            <w:vAlign w:val="center"/>
          </w:tcPr>
          <w:p w14:paraId="165D4AD0">
            <w:pPr>
              <w:jc w:val="center"/>
              <w:rPr>
                <w:lang w:eastAsia="zh-CN"/>
              </w:rPr>
            </w:pPr>
          </w:p>
        </w:tc>
        <w:tc>
          <w:tcPr>
            <w:tcW w:w="5490" w:type="dxa"/>
            <w:vMerge w:val="continue"/>
            <w:tcBorders>
              <w:top w:val="nil"/>
            </w:tcBorders>
            <w:vAlign w:val="center"/>
          </w:tcPr>
          <w:p w14:paraId="0C09C244">
            <w:pPr>
              <w:jc w:val="center"/>
              <w:rPr>
                <w:lang w:eastAsia="zh-CN"/>
              </w:rPr>
            </w:pPr>
          </w:p>
        </w:tc>
        <w:tc>
          <w:tcPr>
            <w:tcW w:w="855" w:type="dxa"/>
            <w:vMerge w:val="continue"/>
            <w:tcBorders>
              <w:top w:val="nil"/>
            </w:tcBorders>
            <w:vAlign w:val="center"/>
          </w:tcPr>
          <w:p w14:paraId="00AC2D36">
            <w:pPr>
              <w:jc w:val="center"/>
              <w:rPr>
                <w:lang w:eastAsia="zh-CN"/>
              </w:rPr>
            </w:pPr>
          </w:p>
        </w:tc>
        <w:tc>
          <w:tcPr>
            <w:tcW w:w="825" w:type="dxa"/>
            <w:tcBorders>
              <w:bottom w:val="single" w:color="auto" w:sz="4" w:space="0"/>
            </w:tcBorders>
            <w:vAlign w:val="center"/>
          </w:tcPr>
          <w:p w14:paraId="0A16D76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7658E3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EBBB028">
            <w:pPr>
              <w:jc w:val="center"/>
              <w:rPr>
                <w:rFonts w:eastAsia="宋体"/>
                <w:lang w:eastAsia="zh-CN"/>
              </w:rPr>
            </w:pPr>
          </w:p>
        </w:tc>
        <w:tc>
          <w:tcPr>
            <w:tcW w:w="1623" w:type="dxa"/>
            <w:vMerge w:val="continue"/>
            <w:vAlign w:val="center"/>
          </w:tcPr>
          <w:p w14:paraId="1ED4C247">
            <w:pPr>
              <w:jc w:val="center"/>
              <w:rPr>
                <w:lang w:eastAsia="zh-CN"/>
              </w:rPr>
            </w:pPr>
          </w:p>
        </w:tc>
      </w:tr>
      <w:tr w14:paraId="6110B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DCEE1B6">
            <w:pPr>
              <w:jc w:val="center"/>
              <w:rPr>
                <w:lang w:eastAsia="zh-CN"/>
              </w:rPr>
            </w:pPr>
          </w:p>
        </w:tc>
        <w:tc>
          <w:tcPr>
            <w:tcW w:w="1449" w:type="dxa"/>
            <w:vMerge w:val="continue"/>
            <w:vAlign w:val="center"/>
          </w:tcPr>
          <w:p w14:paraId="0AFD1255">
            <w:pPr>
              <w:jc w:val="center"/>
              <w:rPr>
                <w:lang w:eastAsia="zh-CN"/>
              </w:rPr>
            </w:pPr>
          </w:p>
        </w:tc>
        <w:tc>
          <w:tcPr>
            <w:tcW w:w="5490" w:type="dxa"/>
            <w:vMerge w:val="continue"/>
            <w:vAlign w:val="center"/>
          </w:tcPr>
          <w:p w14:paraId="2ED0ACFC">
            <w:pPr>
              <w:jc w:val="center"/>
              <w:rPr>
                <w:lang w:eastAsia="zh-CN"/>
              </w:rPr>
            </w:pPr>
          </w:p>
        </w:tc>
        <w:tc>
          <w:tcPr>
            <w:tcW w:w="855" w:type="dxa"/>
            <w:vMerge w:val="continue"/>
            <w:vAlign w:val="center"/>
          </w:tcPr>
          <w:p w14:paraId="0F98074F">
            <w:pPr>
              <w:jc w:val="center"/>
              <w:rPr>
                <w:lang w:eastAsia="zh-CN"/>
              </w:rPr>
            </w:pPr>
          </w:p>
        </w:tc>
        <w:tc>
          <w:tcPr>
            <w:tcW w:w="825" w:type="dxa"/>
            <w:tcBorders>
              <w:top w:val="single" w:color="auto" w:sz="4" w:space="0"/>
              <w:bottom w:val="single" w:color="auto" w:sz="4" w:space="0"/>
            </w:tcBorders>
            <w:vAlign w:val="center"/>
          </w:tcPr>
          <w:p w14:paraId="17C0B094">
            <w:pPr>
              <w:spacing w:line="341" w:lineRule="auto"/>
              <w:jc w:val="center"/>
              <w:rPr>
                <w:lang w:eastAsia="zh-CN"/>
              </w:rPr>
            </w:pPr>
          </w:p>
          <w:p w14:paraId="2ED771F1">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872BAD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6BDE150">
            <w:pPr>
              <w:jc w:val="center"/>
              <w:rPr>
                <w:rFonts w:eastAsia="宋体"/>
                <w:lang w:eastAsia="zh-CN"/>
              </w:rPr>
            </w:pPr>
          </w:p>
        </w:tc>
        <w:tc>
          <w:tcPr>
            <w:tcW w:w="1623" w:type="dxa"/>
            <w:vMerge w:val="continue"/>
            <w:vAlign w:val="center"/>
          </w:tcPr>
          <w:p w14:paraId="00D1F5C6">
            <w:pPr>
              <w:jc w:val="center"/>
              <w:rPr>
                <w:lang w:eastAsia="zh-CN"/>
              </w:rPr>
            </w:pPr>
          </w:p>
        </w:tc>
      </w:tr>
      <w:tr w14:paraId="1B676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EF7F53E">
            <w:pPr>
              <w:jc w:val="center"/>
              <w:rPr>
                <w:lang w:eastAsia="zh-CN"/>
              </w:rPr>
            </w:pPr>
          </w:p>
        </w:tc>
        <w:tc>
          <w:tcPr>
            <w:tcW w:w="1449" w:type="dxa"/>
            <w:vMerge w:val="continue"/>
            <w:vAlign w:val="center"/>
          </w:tcPr>
          <w:p w14:paraId="2B718951">
            <w:pPr>
              <w:jc w:val="center"/>
              <w:rPr>
                <w:lang w:eastAsia="zh-CN"/>
              </w:rPr>
            </w:pPr>
          </w:p>
        </w:tc>
        <w:tc>
          <w:tcPr>
            <w:tcW w:w="5490" w:type="dxa"/>
            <w:vMerge w:val="continue"/>
            <w:vAlign w:val="center"/>
          </w:tcPr>
          <w:p w14:paraId="33C02424">
            <w:pPr>
              <w:jc w:val="center"/>
              <w:rPr>
                <w:lang w:eastAsia="zh-CN"/>
              </w:rPr>
            </w:pPr>
          </w:p>
        </w:tc>
        <w:tc>
          <w:tcPr>
            <w:tcW w:w="855" w:type="dxa"/>
            <w:vMerge w:val="continue"/>
            <w:vAlign w:val="center"/>
          </w:tcPr>
          <w:p w14:paraId="175E1C59">
            <w:pPr>
              <w:jc w:val="center"/>
              <w:rPr>
                <w:lang w:eastAsia="zh-CN"/>
              </w:rPr>
            </w:pPr>
          </w:p>
        </w:tc>
        <w:tc>
          <w:tcPr>
            <w:tcW w:w="825" w:type="dxa"/>
            <w:tcBorders>
              <w:top w:val="single" w:color="auto" w:sz="4" w:space="0"/>
            </w:tcBorders>
            <w:vAlign w:val="center"/>
          </w:tcPr>
          <w:p w14:paraId="11D78C4C">
            <w:pPr>
              <w:jc w:val="center"/>
              <w:rPr>
                <w:lang w:eastAsia="zh-CN"/>
              </w:rPr>
            </w:pPr>
          </w:p>
        </w:tc>
        <w:tc>
          <w:tcPr>
            <w:tcW w:w="3900" w:type="dxa"/>
            <w:tcBorders>
              <w:top w:val="single" w:color="auto" w:sz="4" w:space="0"/>
            </w:tcBorders>
            <w:vAlign w:val="center"/>
          </w:tcPr>
          <w:p w14:paraId="784D940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5C9BAE9">
            <w:pPr>
              <w:jc w:val="center"/>
              <w:rPr>
                <w:rFonts w:eastAsia="宋体"/>
                <w:lang w:eastAsia="zh-CN"/>
              </w:rPr>
            </w:pPr>
          </w:p>
        </w:tc>
        <w:tc>
          <w:tcPr>
            <w:tcW w:w="1623" w:type="dxa"/>
            <w:vMerge w:val="continue"/>
            <w:vAlign w:val="center"/>
          </w:tcPr>
          <w:p w14:paraId="726166C0">
            <w:pPr>
              <w:jc w:val="center"/>
              <w:rPr>
                <w:lang w:eastAsia="zh-CN"/>
              </w:rPr>
            </w:pPr>
          </w:p>
        </w:tc>
      </w:tr>
      <w:tr w14:paraId="2A310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1CFA489">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793DC80">
            <w:pPr>
              <w:pStyle w:val="8"/>
              <w:spacing w:before="51" w:line="214" w:lineRule="auto"/>
              <w:ind w:left="118"/>
              <w:jc w:val="center"/>
              <w:rPr>
                <w:lang w:eastAsia="zh-CN"/>
              </w:rPr>
            </w:pPr>
          </w:p>
        </w:tc>
      </w:tr>
      <w:tr w14:paraId="74577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0B2633F">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3D0E739">
            <w:pPr>
              <w:pStyle w:val="8"/>
              <w:spacing w:before="54" w:line="216" w:lineRule="auto"/>
              <w:ind w:left="125"/>
              <w:jc w:val="center"/>
              <w:rPr>
                <w:spacing w:val="-4"/>
                <w:lang w:eastAsia="zh-CN"/>
              </w:rPr>
            </w:pPr>
          </w:p>
        </w:tc>
      </w:tr>
      <w:tr w14:paraId="031F1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600071F5">
            <w:pPr>
              <w:pStyle w:val="8"/>
              <w:spacing w:before="155" w:line="218" w:lineRule="auto"/>
              <w:ind w:left="133"/>
              <w:jc w:val="center"/>
            </w:pPr>
            <w:r>
              <w:rPr>
                <w:spacing w:val="-3"/>
              </w:rPr>
              <w:t>序号</w:t>
            </w:r>
          </w:p>
        </w:tc>
        <w:tc>
          <w:tcPr>
            <w:tcW w:w="1449" w:type="dxa"/>
            <w:vAlign w:val="center"/>
          </w:tcPr>
          <w:p w14:paraId="76B68E43">
            <w:pPr>
              <w:pStyle w:val="8"/>
              <w:spacing w:before="155" w:line="217" w:lineRule="auto"/>
              <w:ind w:left="120"/>
              <w:jc w:val="center"/>
            </w:pPr>
            <w:r>
              <w:rPr>
                <w:spacing w:val="-3"/>
              </w:rPr>
              <w:t>项目名称</w:t>
            </w:r>
          </w:p>
        </w:tc>
        <w:tc>
          <w:tcPr>
            <w:tcW w:w="5490" w:type="dxa"/>
            <w:vAlign w:val="center"/>
          </w:tcPr>
          <w:p w14:paraId="47AB95D9">
            <w:pPr>
              <w:pStyle w:val="8"/>
              <w:spacing w:before="155" w:line="218" w:lineRule="auto"/>
              <w:ind w:left="2326"/>
              <w:jc w:val="center"/>
            </w:pPr>
            <w:r>
              <w:rPr>
                <w:spacing w:val="-5"/>
              </w:rPr>
              <w:t>实施依据</w:t>
            </w:r>
          </w:p>
        </w:tc>
        <w:tc>
          <w:tcPr>
            <w:tcW w:w="855" w:type="dxa"/>
            <w:vAlign w:val="center"/>
          </w:tcPr>
          <w:p w14:paraId="4E3D975A">
            <w:pPr>
              <w:pStyle w:val="8"/>
              <w:spacing w:before="23" w:line="220" w:lineRule="auto"/>
              <w:ind w:left="186"/>
              <w:jc w:val="center"/>
            </w:pPr>
            <w:r>
              <w:rPr>
                <w:spacing w:val="-9"/>
              </w:rPr>
              <w:t>职权</w:t>
            </w:r>
          </w:p>
          <w:p w14:paraId="4AC882B7">
            <w:pPr>
              <w:pStyle w:val="8"/>
              <w:spacing w:before="1" w:line="195" w:lineRule="auto"/>
              <w:ind w:left="188"/>
              <w:jc w:val="center"/>
            </w:pPr>
            <w:r>
              <w:rPr>
                <w:spacing w:val="-10"/>
              </w:rPr>
              <w:t>类别</w:t>
            </w:r>
          </w:p>
        </w:tc>
        <w:tc>
          <w:tcPr>
            <w:tcW w:w="825" w:type="dxa"/>
            <w:vAlign w:val="center"/>
          </w:tcPr>
          <w:p w14:paraId="4EC27A06">
            <w:pPr>
              <w:pStyle w:val="8"/>
              <w:spacing w:before="23" w:line="208" w:lineRule="auto"/>
              <w:ind w:left="136" w:right="128" w:firstLine="9"/>
              <w:jc w:val="center"/>
            </w:pPr>
            <w:r>
              <w:rPr>
                <w:spacing w:val="-9"/>
              </w:rPr>
              <w:t>办理</w:t>
            </w:r>
            <w:r>
              <w:rPr>
                <w:spacing w:val="-4"/>
              </w:rPr>
              <w:t>环节</w:t>
            </w:r>
          </w:p>
        </w:tc>
        <w:tc>
          <w:tcPr>
            <w:tcW w:w="3900" w:type="dxa"/>
            <w:vAlign w:val="center"/>
          </w:tcPr>
          <w:p w14:paraId="35CB0640">
            <w:pPr>
              <w:pStyle w:val="8"/>
              <w:spacing w:before="155" w:line="219" w:lineRule="auto"/>
              <w:ind w:firstLine="1484" w:firstLineChars="700"/>
              <w:jc w:val="center"/>
            </w:pPr>
            <w:r>
              <w:rPr>
                <w:spacing w:val="-4"/>
              </w:rPr>
              <w:t>责任事项</w:t>
            </w:r>
          </w:p>
        </w:tc>
        <w:tc>
          <w:tcPr>
            <w:tcW w:w="750" w:type="dxa"/>
            <w:vAlign w:val="center"/>
          </w:tcPr>
          <w:p w14:paraId="58249292">
            <w:pPr>
              <w:pStyle w:val="8"/>
              <w:spacing w:before="23" w:line="208" w:lineRule="auto"/>
              <w:ind w:right="112"/>
              <w:jc w:val="center"/>
              <w:rPr>
                <w:lang w:eastAsia="zh-CN"/>
              </w:rPr>
            </w:pPr>
            <w:r>
              <w:rPr>
                <w:rFonts w:hint="eastAsia"/>
                <w:lang w:eastAsia="zh-CN"/>
              </w:rPr>
              <w:t>责任科室</w:t>
            </w:r>
          </w:p>
        </w:tc>
        <w:tc>
          <w:tcPr>
            <w:tcW w:w="1623" w:type="dxa"/>
            <w:vAlign w:val="center"/>
          </w:tcPr>
          <w:p w14:paraId="0C08924F">
            <w:pPr>
              <w:pStyle w:val="8"/>
              <w:spacing w:before="23" w:line="208" w:lineRule="auto"/>
              <w:ind w:left="353" w:right="112" w:hanging="227"/>
              <w:jc w:val="center"/>
              <w:rPr>
                <w:spacing w:val="-6"/>
              </w:rPr>
            </w:pPr>
            <w:r>
              <w:rPr>
                <w:rFonts w:hint="eastAsia"/>
                <w:spacing w:val="-6"/>
                <w:lang w:eastAsia="zh-CN"/>
              </w:rPr>
              <w:t>追责情形</w:t>
            </w:r>
          </w:p>
        </w:tc>
      </w:tr>
      <w:tr w14:paraId="5DF8F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111F6AE2">
            <w:pPr>
              <w:pStyle w:val="8"/>
              <w:spacing w:before="72" w:line="180" w:lineRule="auto"/>
              <w:ind w:left="319"/>
              <w:jc w:val="center"/>
              <w:rPr>
                <w:lang w:eastAsia="zh-CN"/>
              </w:rPr>
            </w:pPr>
            <w:r>
              <w:rPr>
                <w:spacing w:val="-11"/>
              </w:rPr>
              <w:t>337</w:t>
            </w:r>
          </w:p>
        </w:tc>
        <w:tc>
          <w:tcPr>
            <w:tcW w:w="1449" w:type="dxa"/>
            <w:vMerge w:val="restart"/>
            <w:tcBorders>
              <w:bottom w:val="nil"/>
            </w:tcBorders>
            <w:vAlign w:val="center"/>
          </w:tcPr>
          <w:p w14:paraId="3AAFD03B">
            <w:pPr>
              <w:pStyle w:val="8"/>
              <w:spacing w:before="173" w:line="218" w:lineRule="auto"/>
              <w:ind w:left="117" w:right="41" w:firstLine="5"/>
              <w:jc w:val="center"/>
              <w:rPr>
                <w:spacing w:val="-10"/>
                <w:lang w:eastAsia="zh-CN"/>
              </w:rPr>
            </w:pPr>
            <w:r>
              <w:rPr>
                <w:spacing w:val="-10"/>
                <w:lang w:eastAsia="zh-CN"/>
              </w:rPr>
              <w:t>人防工程竣工验收后，建设单位未向人防部门移交建设项目档案的处罚</w:t>
            </w:r>
          </w:p>
        </w:tc>
        <w:tc>
          <w:tcPr>
            <w:tcW w:w="5490" w:type="dxa"/>
            <w:vMerge w:val="restart"/>
            <w:tcBorders>
              <w:bottom w:val="nil"/>
            </w:tcBorders>
            <w:vAlign w:val="center"/>
          </w:tcPr>
          <w:p w14:paraId="17AA0697">
            <w:pPr>
              <w:pStyle w:val="8"/>
              <w:spacing w:before="173" w:line="218" w:lineRule="auto"/>
              <w:ind w:left="117" w:right="41" w:firstLine="5"/>
              <w:jc w:val="center"/>
              <w:rPr>
                <w:spacing w:val="-10"/>
                <w:lang w:eastAsia="zh-CN"/>
              </w:rPr>
            </w:pPr>
          </w:p>
          <w:p w14:paraId="61CF07A6">
            <w:pPr>
              <w:pStyle w:val="8"/>
              <w:spacing w:before="173" w:line="218" w:lineRule="auto"/>
              <w:ind w:left="117" w:right="41" w:firstLine="5"/>
              <w:jc w:val="center"/>
              <w:rPr>
                <w:spacing w:val="-10"/>
                <w:lang w:eastAsia="zh-CN"/>
              </w:rPr>
            </w:pPr>
          </w:p>
          <w:p w14:paraId="44E00EFC">
            <w:pPr>
              <w:pStyle w:val="8"/>
              <w:spacing w:before="173" w:line="218" w:lineRule="auto"/>
              <w:ind w:left="117" w:right="41" w:firstLine="5"/>
              <w:jc w:val="center"/>
              <w:rPr>
                <w:spacing w:val="-10"/>
                <w:lang w:eastAsia="zh-CN"/>
              </w:rPr>
            </w:pPr>
            <w:r>
              <w:rPr>
                <w:spacing w:val="-10"/>
                <w:lang w:eastAsia="zh-CN"/>
              </w:rPr>
              <w:t>《建设工程质量管理条例》（国务院令第279号）第五十九条：“违反本条例规定，建设工程竣工验收后，建设单位未向建设行政主管部门或者其他有关部门移交建设项目档案的，责令改正，处1万元以上10万元以下的罚款。”</w:t>
            </w:r>
          </w:p>
          <w:p w14:paraId="73667F75">
            <w:pPr>
              <w:pStyle w:val="8"/>
              <w:spacing w:before="173" w:line="218" w:lineRule="auto"/>
              <w:ind w:left="117" w:right="41" w:firstLine="5"/>
              <w:jc w:val="center"/>
              <w:rPr>
                <w:spacing w:val="-10"/>
                <w:lang w:eastAsia="zh-CN"/>
              </w:rPr>
            </w:pPr>
            <w:r>
              <w:rPr>
                <w:spacing w:val="-10"/>
                <w:lang w:eastAsia="zh-CN"/>
              </w:rPr>
              <w:t>《河南省人民防空工程管理办法》（河南省人民政府令第159号）第三十七条：“违反本办法，《建设工程质量管理条例》有处罚规定的，从其规定。”</w:t>
            </w:r>
          </w:p>
          <w:p w14:paraId="314FA89D">
            <w:pPr>
              <w:pStyle w:val="8"/>
              <w:spacing w:before="173" w:line="218" w:lineRule="auto"/>
              <w:ind w:left="117" w:right="41" w:firstLine="5"/>
              <w:jc w:val="center"/>
              <w:rPr>
                <w:spacing w:val="-10"/>
                <w:lang w:eastAsia="zh-CN"/>
              </w:rPr>
            </w:pPr>
          </w:p>
        </w:tc>
        <w:tc>
          <w:tcPr>
            <w:tcW w:w="855" w:type="dxa"/>
            <w:vMerge w:val="restart"/>
            <w:tcBorders>
              <w:bottom w:val="nil"/>
            </w:tcBorders>
            <w:vAlign w:val="center"/>
          </w:tcPr>
          <w:p w14:paraId="109D4CB5">
            <w:pPr>
              <w:spacing w:line="255" w:lineRule="auto"/>
              <w:jc w:val="center"/>
              <w:rPr>
                <w:lang w:eastAsia="zh-CN"/>
              </w:rPr>
            </w:pPr>
          </w:p>
          <w:p w14:paraId="4567FF51">
            <w:pPr>
              <w:spacing w:line="255" w:lineRule="auto"/>
              <w:jc w:val="center"/>
              <w:rPr>
                <w:lang w:eastAsia="zh-CN"/>
              </w:rPr>
            </w:pPr>
          </w:p>
          <w:p w14:paraId="6E08803A">
            <w:pPr>
              <w:spacing w:line="255" w:lineRule="auto"/>
              <w:jc w:val="center"/>
              <w:rPr>
                <w:lang w:eastAsia="zh-CN"/>
              </w:rPr>
            </w:pPr>
          </w:p>
          <w:p w14:paraId="6E1C2299">
            <w:pPr>
              <w:spacing w:line="255" w:lineRule="auto"/>
              <w:jc w:val="center"/>
              <w:rPr>
                <w:lang w:eastAsia="zh-CN"/>
              </w:rPr>
            </w:pPr>
          </w:p>
          <w:p w14:paraId="7F440966">
            <w:pPr>
              <w:spacing w:line="255" w:lineRule="auto"/>
              <w:jc w:val="center"/>
              <w:rPr>
                <w:lang w:eastAsia="zh-CN"/>
              </w:rPr>
            </w:pPr>
          </w:p>
          <w:p w14:paraId="0676B9A3">
            <w:pPr>
              <w:spacing w:line="255" w:lineRule="auto"/>
              <w:jc w:val="center"/>
              <w:rPr>
                <w:lang w:eastAsia="zh-CN"/>
              </w:rPr>
            </w:pPr>
          </w:p>
          <w:p w14:paraId="2854F1DC">
            <w:pPr>
              <w:pStyle w:val="8"/>
              <w:spacing w:before="71"/>
              <w:ind w:left="160" w:right="140" w:hanging="8"/>
              <w:jc w:val="center"/>
            </w:pPr>
            <w:r>
              <w:rPr>
                <w:spacing w:val="-4"/>
              </w:rPr>
              <w:t>行政</w:t>
            </w:r>
            <w:r>
              <w:rPr>
                <w:spacing w:val="-8"/>
              </w:rPr>
              <w:t>处罚</w:t>
            </w:r>
          </w:p>
        </w:tc>
        <w:tc>
          <w:tcPr>
            <w:tcW w:w="825" w:type="dxa"/>
            <w:vAlign w:val="center"/>
          </w:tcPr>
          <w:p w14:paraId="3C8CBD1C">
            <w:pPr>
              <w:spacing w:line="247" w:lineRule="auto"/>
              <w:jc w:val="center"/>
            </w:pPr>
          </w:p>
          <w:p w14:paraId="7EC9F500">
            <w:pPr>
              <w:pStyle w:val="8"/>
              <w:spacing w:before="71" w:line="219" w:lineRule="auto"/>
              <w:ind w:left="148"/>
              <w:jc w:val="center"/>
            </w:pPr>
            <w:r>
              <w:rPr>
                <w:spacing w:val="-9"/>
              </w:rPr>
              <w:t>立案</w:t>
            </w:r>
          </w:p>
        </w:tc>
        <w:tc>
          <w:tcPr>
            <w:tcW w:w="3900" w:type="dxa"/>
            <w:vAlign w:val="center"/>
          </w:tcPr>
          <w:p w14:paraId="66B8A77F">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53B51D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5C2BCF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43A3110">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7387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3E6373D">
            <w:pPr>
              <w:jc w:val="center"/>
              <w:rPr>
                <w:lang w:eastAsia="zh-CN"/>
              </w:rPr>
            </w:pPr>
          </w:p>
        </w:tc>
        <w:tc>
          <w:tcPr>
            <w:tcW w:w="1449" w:type="dxa"/>
            <w:vMerge w:val="continue"/>
            <w:tcBorders>
              <w:top w:val="nil"/>
              <w:bottom w:val="nil"/>
            </w:tcBorders>
            <w:vAlign w:val="center"/>
          </w:tcPr>
          <w:p w14:paraId="4D111215">
            <w:pPr>
              <w:jc w:val="center"/>
              <w:rPr>
                <w:lang w:eastAsia="zh-CN"/>
              </w:rPr>
            </w:pPr>
          </w:p>
        </w:tc>
        <w:tc>
          <w:tcPr>
            <w:tcW w:w="5490" w:type="dxa"/>
            <w:vMerge w:val="continue"/>
            <w:tcBorders>
              <w:top w:val="nil"/>
              <w:bottom w:val="nil"/>
            </w:tcBorders>
            <w:vAlign w:val="center"/>
          </w:tcPr>
          <w:p w14:paraId="0DFD1350">
            <w:pPr>
              <w:jc w:val="center"/>
              <w:rPr>
                <w:lang w:eastAsia="zh-CN"/>
              </w:rPr>
            </w:pPr>
          </w:p>
        </w:tc>
        <w:tc>
          <w:tcPr>
            <w:tcW w:w="855" w:type="dxa"/>
            <w:vMerge w:val="continue"/>
            <w:tcBorders>
              <w:top w:val="nil"/>
              <w:bottom w:val="nil"/>
            </w:tcBorders>
            <w:vAlign w:val="center"/>
          </w:tcPr>
          <w:p w14:paraId="5E2907E6">
            <w:pPr>
              <w:jc w:val="center"/>
              <w:rPr>
                <w:lang w:eastAsia="zh-CN"/>
              </w:rPr>
            </w:pPr>
          </w:p>
        </w:tc>
        <w:tc>
          <w:tcPr>
            <w:tcW w:w="825" w:type="dxa"/>
            <w:vAlign w:val="center"/>
          </w:tcPr>
          <w:p w14:paraId="77AED5D7">
            <w:pPr>
              <w:spacing w:line="348" w:lineRule="auto"/>
              <w:jc w:val="center"/>
              <w:rPr>
                <w:lang w:eastAsia="zh-CN"/>
              </w:rPr>
            </w:pPr>
          </w:p>
          <w:p w14:paraId="464F6482">
            <w:pPr>
              <w:pStyle w:val="8"/>
              <w:spacing w:before="72" w:line="219" w:lineRule="auto"/>
              <w:ind w:left="138"/>
              <w:jc w:val="center"/>
            </w:pPr>
            <w:r>
              <w:rPr>
                <w:spacing w:val="-4"/>
              </w:rPr>
              <w:t>调查</w:t>
            </w:r>
          </w:p>
        </w:tc>
        <w:tc>
          <w:tcPr>
            <w:tcW w:w="3900" w:type="dxa"/>
            <w:vAlign w:val="center"/>
          </w:tcPr>
          <w:p w14:paraId="5D1C324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5DC72442">
            <w:pPr>
              <w:pStyle w:val="8"/>
              <w:spacing w:before="72" w:line="274" w:lineRule="auto"/>
              <w:ind w:left="116" w:right="104"/>
              <w:jc w:val="center"/>
              <w:rPr>
                <w:lang w:eastAsia="zh-CN"/>
              </w:rPr>
            </w:pPr>
          </w:p>
        </w:tc>
        <w:tc>
          <w:tcPr>
            <w:tcW w:w="1623" w:type="dxa"/>
            <w:vMerge w:val="continue"/>
            <w:vAlign w:val="center"/>
          </w:tcPr>
          <w:p w14:paraId="3575EF2B">
            <w:pPr>
              <w:pStyle w:val="8"/>
              <w:spacing w:before="72" w:line="218" w:lineRule="auto"/>
              <w:ind w:left="116" w:right="105"/>
              <w:jc w:val="center"/>
              <w:rPr>
                <w:lang w:eastAsia="zh-CN"/>
              </w:rPr>
            </w:pPr>
          </w:p>
        </w:tc>
      </w:tr>
      <w:tr w14:paraId="51DE1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20781C86">
            <w:pPr>
              <w:jc w:val="center"/>
              <w:rPr>
                <w:lang w:eastAsia="zh-CN"/>
              </w:rPr>
            </w:pPr>
          </w:p>
        </w:tc>
        <w:tc>
          <w:tcPr>
            <w:tcW w:w="1449" w:type="dxa"/>
            <w:vMerge w:val="continue"/>
            <w:tcBorders>
              <w:top w:val="nil"/>
              <w:bottom w:val="nil"/>
            </w:tcBorders>
            <w:vAlign w:val="center"/>
          </w:tcPr>
          <w:p w14:paraId="10B58F9C">
            <w:pPr>
              <w:jc w:val="center"/>
              <w:rPr>
                <w:lang w:eastAsia="zh-CN"/>
              </w:rPr>
            </w:pPr>
          </w:p>
        </w:tc>
        <w:tc>
          <w:tcPr>
            <w:tcW w:w="5490" w:type="dxa"/>
            <w:vMerge w:val="continue"/>
            <w:tcBorders>
              <w:top w:val="nil"/>
              <w:bottom w:val="nil"/>
            </w:tcBorders>
            <w:vAlign w:val="center"/>
          </w:tcPr>
          <w:p w14:paraId="58C3CF2E">
            <w:pPr>
              <w:jc w:val="center"/>
              <w:rPr>
                <w:lang w:eastAsia="zh-CN"/>
              </w:rPr>
            </w:pPr>
          </w:p>
        </w:tc>
        <w:tc>
          <w:tcPr>
            <w:tcW w:w="855" w:type="dxa"/>
            <w:vMerge w:val="continue"/>
            <w:tcBorders>
              <w:top w:val="nil"/>
              <w:bottom w:val="nil"/>
            </w:tcBorders>
            <w:vAlign w:val="center"/>
          </w:tcPr>
          <w:p w14:paraId="03FE5CB3">
            <w:pPr>
              <w:jc w:val="center"/>
              <w:rPr>
                <w:lang w:eastAsia="zh-CN"/>
              </w:rPr>
            </w:pPr>
          </w:p>
        </w:tc>
        <w:tc>
          <w:tcPr>
            <w:tcW w:w="825" w:type="dxa"/>
            <w:vAlign w:val="center"/>
          </w:tcPr>
          <w:p w14:paraId="5D3F466E">
            <w:pPr>
              <w:spacing w:line="349" w:lineRule="auto"/>
              <w:jc w:val="center"/>
              <w:rPr>
                <w:lang w:eastAsia="zh-CN"/>
              </w:rPr>
            </w:pPr>
          </w:p>
          <w:p w14:paraId="129AF3EF">
            <w:pPr>
              <w:pStyle w:val="8"/>
              <w:spacing w:before="71" w:line="218" w:lineRule="auto"/>
              <w:ind w:left="153"/>
              <w:jc w:val="center"/>
            </w:pPr>
            <w:r>
              <w:rPr>
                <w:spacing w:val="-11"/>
              </w:rPr>
              <w:t>审查</w:t>
            </w:r>
          </w:p>
        </w:tc>
        <w:tc>
          <w:tcPr>
            <w:tcW w:w="3900" w:type="dxa"/>
            <w:vAlign w:val="center"/>
          </w:tcPr>
          <w:p w14:paraId="3BFC7FC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5BDA4A25">
            <w:pPr>
              <w:pStyle w:val="8"/>
              <w:spacing w:before="55" w:line="252" w:lineRule="auto"/>
              <w:ind w:left="116" w:right="104"/>
              <w:jc w:val="center"/>
              <w:rPr>
                <w:lang w:eastAsia="zh-CN"/>
              </w:rPr>
            </w:pPr>
          </w:p>
        </w:tc>
        <w:tc>
          <w:tcPr>
            <w:tcW w:w="1623" w:type="dxa"/>
            <w:vMerge w:val="continue"/>
            <w:vAlign w:val="center"/>
          </w:tcPr>
          <w:p w14:paraId="631A44F7">
            <w:pPr>
              <w:pStyle w:val="8"/>
              <w:spacing w:before="23" w:line="210" w:lineRule="auto"/>
              <w:ind w:left="116" w:right="105"/>
              <w:jc w:val="center"/>
              <w:rPr>
                <w:lang w:eastAsia="zh-CN"/>
              </w:rPr>
            </w:pPr>
          </w:p>
        </w:tc>
      </w:tr>
      <w:tr w14:paraId="15EE7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54626A96">
            <w:pPr>
              <w:jc w:val="center"/>
              <w:rPr>
                <w:lang w:eastAsia="zh-CN"/>
              </w:rPr>
            </w:pPr>
          </w:p>
        </w:tc>
        <w:tc>
          <w:tcPr>
            <w:tcW w:w="1449" w:type="dxa"/>
            <w:vMerge w:val="continue"/>
            <w:tcBorders>
              <w:top w:val="nil"/>
              <w:bottom w:val="nil"/>
            </w:tcBorders>
            <w:vAlign w:val="center"/>
          </w:tcPr>
          <w:p w14:paraId="5F4789D7">
            <w:pPr>
              <w:jc w:val="center"/>
              <w:rPr>
                <w:lang w:eastAsia="zh-CN"/>
              </w:rPr>
            </w:pPr>
          </w:p>
        </w:tc>
        <w:tc>
          <w:tcPr>
            <w:tcW w:w="5490" w:type="dxa"/>
            <w:vMerge w:val="continue"/>
            <w:tcBorders>
              <w:top w:val="nil"/>
              <w:bottom w:val="nil"/>
            </w:tcBorders>
            <w:vAlign w:val="center"/>
          </w:tcPr>
          <w:p w14:paraId="5E42E21F">
            <w:pPr>
              <w:jc w:val="center"/>
              <w:rPr>
                <w:lang w:eastAsia="zh-CN"/>
              </w:rPr>
            </w:pPr>
          </w:p>
        </w:tc>
        <w:tc>
          <w:tcPr>
            <w:tcW w:w="855" w:type="dxa"/>
            <w:vMerge w:val="continue"/>
            <w:tcBorders>
              <w:top w:val="nil"/>
              <w:bottom w:val="nil"/>
            </w:tcBorders>
            <w:vAlign w:val="center"/>
          </w:tcPr>
          <w:p w14:paraId="1424920A">
            <w:pPr>
              <w:jc w:val="center"/>
              <w:rPr>
                <w:lang w:eastAsia="zh-CN"/>
              </w:rPr>
            </w:pPr>
          </w:p>
        </w:tc>
        <w:tc>
          <w:tcPr>
            <w:tcW w:w="825" w:type="dxa"/>
            <w:vAlign w:val="center"/>
          </w:tcPr>
          <w:p w14:paraId="4330FB80">
            <w:pPr>
              <w:spacing w:line="361" w:lineRule="auto"/>
              <w:jc w:val="center"/>
              <w:rPr>
                <w:lang w:eastAsia="zh-CN"/>
              </w:rPr>
            </w:pPr>
          </w:p>
          <w:p w14:paraId="18A10B31">
            <w:pPr>
              <w:pStyle w:val="8"/>
              <w:spacing w:before="72" w:line="219" w:lineRule="auto"/>
              <w:ind w:left="145"/>
              <w:jc w:val="center"/>
            </w:pPr>
            <w:r>
              <w:rPr>
                <w:spacing w:val="-7"/>
              </w:rPr>
              <w:t>告知</w:t>
            </w:r>
          </w:p>
        </w:tc>
        <w:tc>
          <w:tcPr>
            <w:tcW w:w="3900" w:type="dxa"/>
            <w:vAlign w:val="center"/>
          </w:tcPr>
          <w:p w14:paraId="6F6949D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D27F58D">
            <w:pPr>
              <w:pStyle w:val="8"/>
              <w:spacing w:before="98" w:line="229" w:lineRule="auto"/>
              <w:ind w:left="116" w:right="104"/>
              <w:jc w:val="center"/>
              <w:rPr>
                <w:lang w:eastAsia="zh-CN"/>
              </w:rPr>
            </w:pPr>
          </w:p>
        </w:tc>
        <w:tc>
          <w:tcPr>
            <w:tcW w:w="1623" w:type="dxa"/>
            <w:vMerge w:val="continue"/>
            <w:vAlign w:val="center"/>
          </w:tcPr>
          <w:p w14:paraId="4B5BCAC7">
            <w:pPr>
              <w:pStyle w:val="8"/>
              <w:spacing w:before="26" w:line="209" w:lineRule="auto"/>
              <w:ind w:left="116" w:right="105"/>
              <w:jc w:val="center"/>
              <w:rPr>
                <w:lang w:eastAsia="zh-CN"/>
              </w:rPr>
            </w:pPr>
          </w:p>
        </w:tc>
      </w:tr>
      <w:tr w14:paraId="3DA94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C0010BE">
            <w:pPr>
              <w:jc w:val="center"/>
              <w:rPr>
                <w:lang w:eastAsia="zh-CN"/>
              </w:rPr>
            </w:pPr>
          </w:p>
        </w:tc>
        <w:tc>
          <w:tcPr>
            <w:tcW w:w="1449" w:type="dxa"/>
            <w:vMerge w:val="continue"/>
            <w:tcBorders>
              <w:top w:val="nil"/>
              <w:bottom w:val="nil"/>
            </w:tcBorders>
            <w:vAlign w:val="center"/>
          </w:tcPr>
          <w:p w14:paraId="686D6C8C">
            <w:pPr>
              <w:jc w:val="center"/>
              <w:rPr>
                <w:lang w:eastAsia="zh-CN"/>
              </w:rPr>
            </w:pPr>
          </w:p>
        </w:tc>
        <w:tc>
          <w:tcPr>
            <w:tcW w:w="5490" w:type="dxa"/>
            <w:vMerge w:val="continue"/>
            <w:tcBorders>
              <w:top w:val="nil"/>
              <w:bottom w:val="nil"/>
            </w:tcBorders>
            <w:vAlign w:val="center"/>
          </w:tcPr>
          <w:p w14:paraId="2446C44F">
            <w:pPr>
              <w:jc w:val="center"/>
              <w:rPr>
                <w:lang w:eastAsia="zh-CN"/>
              </w:rPr>
            </w:pPr>
          </w:p>
        </w:tc>
        <w:tc>
          <w:tcPr>
            <w:tcW w:w="855" w:type="dxa"/>
            <w:vMerge w:val="continue"/>
            <w:tcBorders>
              <w:top w:val="nil"/>
              <w:bottom w:val="nil"/>
            </w:tcBorders>
            <w:vAlign w:val="center"/>
          </w:tcPr>
          <w:p w14:paraId="182F3F76">
            <w:pPr>
              <w:jc w:val="center"/>
              <w:rPr>
                <w:lang w:eastAsia="zh-CN"/>
              </w:rPr>
            </w:pPr>
          </w:p>
        </w:tc>
        <w:tc>
          <w:tcPr>
            <w:tcW w:w="825" w:type="dxa"/>
            <w:vAlign w:val="center"/>
          </w:tcPr>
          <w:p w14:paraId="57EBE8A3">
            <w:pPr>
              <w:pStyle w:val="8"/>
              <w:spacing w:before="285" w:line="219" w:lineRule="auto"/>
              <w:ind w:left="143"/>
              <w:jc w:val="center"/>
            </w:pPr>
            <w:r>
              <w:rPr>
                <w:spacing w:val="-7"/>
              </w:rPr>
              <w:t>决定</w:t>
            </w:r>
          </w:p>
        </w:tc>
        <w:tc>
          <w:tcPr>
            <w:tcW w:w="3900" w:type="dxa"/>
            <w:vAlign w:val="center"/>
          </w:tcPr>
          <w:p w14:paraId="14849CA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31C2A3E">
            <w:pPr>
              <w:pStyle w:val="8"/>
              <w:spacing w:before="76" w:line="281" w:lineRule="auto"/>
              <w:ind w:left="115" w:right="104" w:firstLine="13"/>
              <w:jc w:val="center"/>
              <w:rPr>
                <w:lang w:eastAsia="zh-CN"/>
              </w:rPr>
            </w:pPr>
          </w:p>
        </w:tc>
        <w:tc>
          <w:tcPr>
            <w:tcW w:w="1623" w:type="dxa"/>
            <w:vMerge w:val="continue"/>
            <w:vAlign w:val="center"/>
          </w:tcPr>
          <w:p w14:paraId="07600492">
            <w:pPr>
              <w:pStyle w:val="8"/>
              <w:spacing w:before="63" w:line="218" w:lineRule="auto"/>
              <w:ind w:left="115" w:right="105" w:firstLine="13"/>
              <w:jc w:val="center"/>
              <w:rPr>
                <w:spacing w:val="-4"/>
                <w:lang w:eastAsia="zh-CN"/>
              </w:rPr>
            </w:pPr>
          </w:p>
        </w:tc>
      </w:tr>
      <w:tr w14:paraId="186D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9FF4E2E">
            <w:pPr>
              <w:jc w:val="center"/>
              <w:rPr>
                <w:lang w:eastAsia="zh-CN"/>
              </w:rPr>
            </w:pPr>
          </w:p>
        </w:tc>
        <w:tc>
          <w:tcPr>
            <w:tcW w:w="1449" w:type="dxa"/>
            <w:vMerge w:val="continue"/>
            <w:tcBorders>
              <w:top w:val="nil"/>
            </w:tcBorders>
            <w:vAlign w:val="center"/>
          </w:tcPr>
          <w:p w14:paraId="355AC42F">
            <w:pPr>
              <w:jc w:val="center"/>
              <w:rPr>
                <w:lang w:eastAsia="zh-CN"/>
              </w:rPr>
            </w:pPr>
          </w:p>
        </w:tc>
        <w:tc>
          <w:tcPr>
            <w:tcW w:w="5490" w:type="dxa"/>
            <w:vMerge w:val="continue"/>
            <w:tcBorders>
              <w:top w:val="nil"/>
            </w:tcBorders>
            <w:vAlign w:val="center"/>
          </w:tcPr>
          <w:p w14:paraId="4465C4FA">
            <w:pPr>
              <w:jc w:val="center"/>
              <w:rPr>
                <w:lang w:eastAsia="zh-CN"/>
              </w:rPr>
            </w:pPr>
          </w:p>
        </w:tc>
        <w:tc>
          <w:tcPr>
            <w:tcW w:w="855" w:type="dxa"/>
            <w:vMerge w:val="continue"/>
            <w:tcBorders>
              <w:top w:val="nil"/>
            </w:tcBorders>
            <w:vAlign w:val="center"/>
          </w:tcPr>
          <w:p w14:paraId="7525EBBA">
            <w:pPr>
              <w:jc w:val="center"/>
              <w:rPr>
                <w:lang w:eastAsia="zh-CN"/>
              </w:rPr>
            </w:pPr>
          </w:p>
        </w:tc>
        <w:tc>
          <w:tcPr>
            <w:tcW w:w="825" w:type="dxa"/>
            <w:tcBorders>
              <w:bottom w:val="single" w:color="auto" w:sz="4" w:space="0"/>
            </w:tcBorders>
            <w:vAlign w:val="center"/>
          </w:tcPr>
          <w:p w14:paraId="33E307D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3C7F3AA6">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3D6FCA4">
            <w:pPr>
              <w:jc w:val="center"/>
              <w:rPr>
                <w:rFonts w:eastAsia="宋体"/>
                <w:lang w:eastAsia="zh-CN"/>
              </w:rPr>
            </w:pPr>
          </w:p>
        </w:tc>
        <w:tc>
          <w:tcPr>
            <w:tcW w:w="1623" w:type="dxa"/>
            <w:vMerge w:val="continue"/>
            <w:vAlign w:val="center"/>
          </w:tcPr>
          <w:p w14:paraId="4DE5CC20">
            <w:pPr>
              <w:jc w:val="center"/>
              <w:rPr>
                <w:lang w:eastAsia="zh-CN"/>
              </w:rPr>
            </w:pPr>
          </w:p>
        </w:tc>
      </w:tr>
      <w:tr w14:paraId="3736E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357762F">
            <w:pPr>
              <w:jc w:val="center"/>
              <w:rPr>
                <w:lang w:eastAsia="zh-CN"/>
              </w:rPr>
            </w:pPr>
          </w:p>
        </w:tc>
        <w:tc>
          <w:tcPr>
            <w:tcW w:w="1449" w:type="dxa"/>
            <w:vMerge w:val="continue"/>
            <w:vAlign w:val="center"/>
          </w:tcPr>
          <w:p w14:paraId="4E911424">
            <w:pPr>
              <w:jc w:val="center"/>
              <w:rPr>
                <w:lang w:eastAsia="zh-CN"/>
              </w:rPr>
            </w:pPr>
          </w:p>
        </w:tc>
        <w:tc>
          <w:tcPr>
            <w:tcW w:w="5490" w:type="dxa"/>
            <w:vMerge w:val="continue"/>
            <w:vAlign w:val="center"/>
          </w:tcPr>
          <w:p w14:paraId="18F1EA0B">
            <w:pPr>
              <w:jc w:val="center"/>
              <w:rPr>
                <w:lang w:eastAsia="zh-CN"/>
              </w:rPr>
            </w:pPr>
          </w:p>
        </w:tc>
        <w:tc>
          <w:tcPr>
            <w:tcW w:w="855" w:type="dxa"/>
            <w:vMerge w:val="continue"/>
            <w:vAlign w:val="center"/>
          </w:tcPr>
          <w:p w14:paraId="4250AB2F">
            <w:pPr>
              <w:jc w:val="center"/>
              <w:rPr>
                <w:lang w:eastAsia="zh-CN"/>
              </w:rPr>
            </w:pPr>
          </w:p>
        </w:tc>
        <w:tc>
          <w:tcPr>
            <w:tcW w:w="825" w:type="dxa"/>
            <w:tcBorders>
              <w:top w:val="single" w:color="auto" w:sz="4" w:space="0"/>
              <w:bottom w:val="single" w:color="auto" w:sz="4" w:space="0"/>
            </w:tcBorders>
            <w:vAlign w:val="center"/>
          </w:tcPr>
          <w:p w14:paraId="01639CE7">
            <w:pPr>
              <w:spacing w:line="341" w:lineRule="auto"/>
              <w:jc w:val="center"/>
              <w:rPr>
                <w:lang w:eastAsia="zh-CN"/>
              </w:rPr>
            </w:pPr>
          </w:p>
          <w:p w14:paraId="2176E29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673464A">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2CEECA8A">
            <w:pPr>
              <w:jc w:val="center"/>
              <w:rPr>
                <w:rFonts w:eastAsia="宋体"/>
                <w:lang w:eastAsia="zh-CN"/>
              </w:rPr>
            </w:pPr>
          </w:p>
        </w:tc>
        <w:tc>
          <w:tcPr>
            <w:tcW w:w="1623" w:type="dxa"/>
            <w:vMerge w:val="continue"/>
            <w:vAlign w:val="center"/>
          </w:tcPr>
          <w:p w14:paraId="319C2357">
            <w:pPr>
              <w:jc w:val="center"/>
              <w:rPr>
                <w:lang w:eastAsia="zh-CN"/>
              </w:rPr>
            </w:pPr>
          </w:p>
        </w:tc>
      </w:tr>
      <w:tr w14:paraId="5E019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E05104B">
            <w:pPr>
              <w:jc w:val="center"/>
              <w:rPr>
                <w:lang w:eastAsia="zh-CN"/>
              </w:rPr>
            </w:pPr>
          </w:p>
        </w:tc>
        <w:tc>
          <w:tcPr>
            <w:tcW w:w="1449" w:type="dxa"/>
            <w:vMerge w:val="continue"/>
            <w:vAlign w:val="center"/>
          </w:tcPr>
          <w:p w14:paraId="567EEBB9">
            <w:pPr>
              <w:jc w:val="center"/>
              <w:rPr>
                <w:lang w:eastAsia="zh-CN"/>
              </w:rPr>
            </w:pPr>
          </w:p>
        </w:tc>
        <w:tc>
          <w:tcPr>
            <w:tcW w:w="5490" w:type="dxa"/>
            <w:vMerge w:val="continue"/>
            <w:vAlign w:val="center"/>
          </w:tcPr>
          <w:p w14:paraId="15E6FB5C">
            <w:pPr>
              <w:jc w:val="center"/>
              <w:rPr>
                <w:lang w:eastAsia="zh-CN"/>
              </w:rPr>
            </w:pPr>
          </w:p>
        </w:tc>
        <w:tc>
          <w:tcPr>
            <w:tcW w:w="855" w:type="dxa"/>
            <w:vMerge w:val="continue"/>
            <w:vAlign w:val="center"/>
          </w:tcPr>
          <w:p w14:paraId="4A600BC0">
            <w:pPr>
              <w:jc w:val="center"/>
              <w:rPr>
                <w:lang w:eastAsia="zh-CN"/>
              </w:rPr>
            </w:pPr>
          </w:p>
        </w:tc>
        <w:tc>
          <w:tcPr>
            <w:tcW w:w="825" w:type="dxa"/>
            <w:tcBorders>
              <w:top w:val="single" w:color="auto" w:sz="4" w:space="0"/>
            </w:tcBorders>
            <w:vAlign w:val="center"/>
          </w:tcPr>
          <w:p w14:paraId="53C50467">
            <w:pPr>
              <w:jc w:val="center"/>
              <w:rPr>
                <w:lang w:eastAsia="zh-CN"/>
              </w:rPr>
            </w:pPr>
          </w:p>
        </w:tc>
        <w:tc>
          <w:tcPr>
            <w:tcW w:w="3900" w:type="dxa"/>
            <w:tcBorders>
              <w:top w:val="single" w:color="auto" w:sz="4" w:space="0"/>
            </w:tcBorders>
            <w:vAlign w:val="center"/>
          </w:tcPr>
          <w:p w14:paraId="1DDD87C6">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55E425B0">
            <w:pPr>
              <w:jc w:val="center"/>
              <w:rPr>
                <w:rFonts w:eastAsia="宋体"/>
                <w:lang w:eastAsia="zh-CN"/>
              </w:rPr>
            </w:pPr>
          </w:p>
        </w:tc>
        <w:tc>
          <w:tcPr>
            <w:tcW w:w="1623" w:type="dxa"/>
            <w:vMerge w:val="continue"/>
            <w:vAlign w:val="center"/>
          </w:tcPr>
          <w:p w14:paraId="54D19277">
            <w:pPr>
              <w:jc w:val="center"/>
              <w:rPr>
                <w:lang w:eastAsia="zh-CN"/>
              </w:rPr>
            </w:pPr>
          </w:p>
        </w:tc>
      </w:tr>
      <w:tr w14:paraId="0DDD0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28692D51">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422FA6C">
            <w:pPr>
              <w:pStyle w:val="8"/>
              <w:spacing w:before="51" w:line="214" w:lineRule="auto"/>
              <w:ind w:left="118"/>
              <w:jc w:val="center"/>
              <w:rPr>
                <w:lang w:eastAsia="zh-CN"/>
              </w:rPr>
            </w:pPr>
          </w:p>
        </w:tc>
      </w:tr>
      <w:tr w14:paraId="382C0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28418D06">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094A95E">
            <w:pPr>
              <w:pStyle w:val="8"/>
              <w:spacing w:before="54" w:line="216" w:lineRule="auto"/>
              <w:ind w:left="125"/>
              <w:jc w:val="center"/>
              <w:rPr>
                <w:spacing w:val="-4"/>
                <w:lang w:eastAsia="zh-CN"/>
              </w:rPr>
            </w:pPr>
          </w:p>
        </w:tc>
      </w:tr>
      <w:tr w14:paraId="6388D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7EBF6CF">
            <w:pPr>
              <w:pStyle w:val="8"/>
              <w:spacing w:before="155" w:line="218" w:lineRule="auto"/>
              <w:ind w:left="133"/>
              <w:jc w:val="center"/>
            </w:pPr>
            <w:r>
              <w:rPr>
                <w:spacing w:val="-3"/>
              </w:rPr>
              <w:t>序号</w:t>
            </w:r>
          </w:p>
        </w:tc>
        <w:tc>
          <w:tcPr>
            <w:tcW w:w="1449" w:type="dxa"/>
            <w:vAlign w:val="center"/>
          </w:tcPr>
          <w:p w14:paraId="310B487B">
            <w:pPr>
              <w:pStyle w:val="8"/>
              <w:spacing w:before="155" w:line="217" w:lineRule="auto"/>
              <w:ind w:left="120"/>
              <w:jc w:val="center"/>
            </w:pPr>
            <w:r>
              <w:rPr>
                <w:spacing w:val="-3"/>
              </w:rPr>
              <w:t>项目名称</w:t>
            </w:r>
          </w:p>
        </w:tc>
        <w:tc>
          <w:tcPr>
            <w:tcW w:w="5490" w:type="dxa"/>
            <w:vAlign w:val="center"/>
          </w:tcPr>
          <w:p w14:paraId="01B6F92E">
            <w:pPr>
              <w:pStyle w:val="8"/>
              <w:spacing w:before="155" w:line="218" w:lineRule="auto"/>
              <w:ind w:left="2326"/>
              <w:jc w:val="center"/>
            </w:pPr>
            <w:r>
              <w:rPr>
                <w:spacing w:val="-5"/>
              </w:rPr>
              <w:t>实施依据</w:t>
            </w:r>
          </w:p>
        </w:tc>
        <w:tc>
          <w:tcPr>
            <w:tcW w:w="855" w:type="dxa"/>
            <w:vAlign w:val="center"/>
          </w:tcPr>
          <w:p w14:paraId="40D1FDEF">
            <w:pPr>
              <w:pStyle w:val="8"/>
              <w:spacing w:before="23" w:line="220" w:lineRule="auto"/>
              <w:ind w:left="186"/>
              <w:jc w:val="center"/>
            </w:pPr>
            <w:r>
              <w:rPr>
                <w:spacing w:val="-9"/>
              </w:rPr>
              <w:t>职权</w:t>
            </w:r>
          </w:p>
          <w:p w14:paraId="345FE05A">
            <w:pPr>
              <w:pStyle w:val="8"/>
              <w:spacing w:before="1" w:line="195" w:lineRule="auto"/>
              <w:ind w:left="188"/>
              <w:jc w:val="center"/>
            </w:pPr>
            <w:r>
              <w:rPr>
                <w:spacing w:val="-10"/>
              </w:rPr>
              <w:t>类别</w:t>
            </w:r>
          </w:p>
        </w:tc>
        <w:tc>
          <w:tcPr>
            <w:tcW w:w="825" w:type="dxa"/>
            <w:vAlign w:val="center"/>
          </w:tcPr>
          <w:p w14:paraId="00A96199">
            <w:pPr>
              <w:pStyle w:val="8"/>
              <w:spacing w:before="23" w:line="208" w:lineRule="auto"/>
              <w:ind w:left="136" w:right="128" w:firstLine="9"/>
              <w:jc w:val="center"/>
            </w:pPr>
            <w:r>
              <w:rPr>
                <w:spacing w:val="-9"/>
              </w:rPr>
              <w:t>办理</w:t>
            </w:r>
            <w:r>
              <w:rPr>
                <w:spacing w:val="-4"/>
              </w:rPr>
              <w:t>环节</w:t>
            </w:r>
          </w:p>
        </w:tc>
        <w:tc>
          <w:tcPr>
            <w:tcW w:w="3900" w:type="dxa"/>
            <w:vAlign w:val="center"/>
          </w:tcPr>
          <w:p w14:paraId="03DA8794">
            <w:pPr>
              <w:pStyle w:val="8"/>
              <w:spacing w:before="155" w:line="219" w:lineRule="auto"/>
              <w:ind w:firstLine="1484" w:firstLineChars="700"/>
              <w:jc w:val="center"/>
            </w:pPr>
            <w:r>
              <w:rPr>
                <w:spacing w:val="-4"/>
              </w:rPr>
              <w:t>责任事项</w:t>
            </w:r>
          </w:p>
        </w:tc>
        <w:tc>
          <w:tcPr>
            <w:tcW w:w="750" w:type="dxa"/>
            <w:vAlign w:val="center"/>
          </w:tcPr>
          <w:p w14:paraId="7F49F41F">
            <w:pPr>
              <w:pStyle w:val="8"/>
              <w:spacing w:before="23" w:line="208" w:lineRule="auto"/>
              <w:ind w:right="112"/>
              <w:jc w:val="center"/>
              <w:rPr>
                <w:lang w:eastAsia="zh-CN"/>
              </w:rPr>
            </w:pPr>
            <w:r>
              <w:rPr>
                <w:rFonts w:hint="eastAsia"/>
                <w:lang w:eastAsia="zh-CN"/>
              </w:rPr>
              <w:t>责任科室</w:t>
            </w:r>
          </w:p>
        </w:tc>
        <w:tc>
          <w:tcPr>
            <w:tcW w:w="1623" w:type="dxa"/>
            <w:vAlign w:val="center"/>
          </w:tcPr>
          <w:p w14:paraId="7B1A9F2B">
            <w:pPr>
              <w:pStyle w:val="8"/>
              <w:spacing w:before="23" w:line="208" w:lineRule="auto"/>
              <w:ind w:left="353" w:right="112" w:hanging="227"/>
              <w:jc w:val="center"/>
              <w:rPr>
                <w:spacing w:val="-6"/>
              </w:rPr>
            </w:pPr>
            <w:r>
              <w:rPr>
                <w:rFonts w:hint="eastAsia"/>
                <w:spacing w:val="-6"/>
                <w:lang w:eastAsia="zh-CN"/>
              </w:rPr>
              <w:t>追责情形</w:t>
            </w:r>
          </w:p>
        </w:tc>
      </w:tr>
      <w:tr w14:paraId="1A102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71DAF46">
            <w:pPr>
              <w:pStyle w:val="8"/>
              <w:spacing w:before="72" w:line="180" w:lineRule="auto"/>
              <w:ind w:left="319"/>
              <w:jc w:val="center"/>
              <w:rPr>
                <w:lang w:eastAsia="zh-CN"/>
              </w:rPr>
            </w:pPr>
            <w:r>
              <w:rPr>
                <w:spacing w:val="-11"/>
              </w:rPr>
              <w:t>338</w:t>
            </w:r>
          </w:p>
        </w:tc>
        <w:tc>
          <w:tcPr>
            <w:tcW w:w="1449" w:type="dxa"/>
            <w:vMerge w:val="restart"/>
            <w:tcBorders>
              <w:bottom w:val="nil"/>
            </w:tcBorders>
            <w:vAlign w:val="center"/>
          </w:tcPr>
          <w:p w14:paraId="7FF3650B">
            <w:pPr>
              <w:pStyle w:val="8"/>
              <w:spacing w:before="162" w:line="217" w:lineRule="auto"/>
              <w:ind w:left="122" w:right="101" w:firstLine="10"/>
              <w:jc w:val="center"/>
              <w:rPr>
                <w:spacing w:val="-4"/>
                <w:lang w:eastAsia="zh-CN"/>
              </w:rPr>
            </w:pPr>
            <w:r>
              <w:rPr>
                <w:spacing w:val="-4"/>
                <w:lang w:eastAsia="zh-CN"/>
              </w:rPr>
              <w:t>勘察、设计、施工、工程监理等单位超越本单位资质等级承揽人防工程的处罚</w:t>
            </w:r>
          </w:p>
        </w:tc>
        <w:tc>
          <w:tcPr>
            <w:tcW w:w="5490" w:type="dxa"/>
            <w:vMerge w:val="restart"/>
            <w:tcBorders>
              <w:bottom w:val="nil"/>
            </w:tcBorders>
            <w:vAlign w:val="center"/>
          </w:tcPr>
          <w:p w14:paraId="5635744C">
            <w:pPr>
              <w:pStyle w:val="8"/>
              <w:spacing w:before="162" w:line="217" w:lineRule="auto"/>
              <w:ind w:left="122" w:right="101" w:firstLine="10"/>
              <w:jc w:val="center"/>
              <w:rPr>
                <w:spacing w:val="-4"/>
                <w:lang w:eastAsia="zh-CN"/>
              </w:rPr>
            </w:pPr>
          </w:p>
          <w:p w14:paraId="7399A7C7">
            <w:pPr>
              <w:pStyle w:val="8"/>
              <w:spacing w:before="162" w:line="217" w:lineRule="auto"/>
              <w:ind w:left="122" w:right="101" w:firstLine="10"/>
              <w:jc w:val="center"/>
              <w:rPr>
                <w:spacing w:val="-4"/>
                <w:lang w:eastAsia="zh-CN"/>
              </w:rPr>
            </w:pPr>
          </w:p>
          <w:p w14:paraId="4731F29E">
            <w:pPr>
              <w:pStyle w:val="8"/>
              <w:spacing w:before="162" w:line="217" w:lineRule="auto"/>
              <w:ind w:left="122" w:right="101" w:firstLine="10"/>
              <w:jc w:val="center"/>
              <w:rPr>
                <w:spacing w:val="-4"/>
                <w:lang w:eastAsia="zh-CN"/>
              </w:rPr>
            </w:pPr>
          </w:p>
          <w:p w14:paraId="615B633D">
            <w:pPr>
              <w:pStyle w:val="8"/>
              <w:spacing w:before="162" w:line="217" w:lineRule="auto"/>
              <w:ind w:left="122" w:right="101" w:firstLine="10"/>
              <w:jc w:val="center"/>
              <w:rPr>
                <w:spacing w:val="-4"/>
                <w:lang w:eastAsia="zh-CN"/>
              </w:rPr>
            </w:pPr>
            <w:r>
              <w:rPr>
                <w:spacing w:val="-4"/>
                <w:lang w:eastAsia="zh-CN"/>
              </w:rPr>
              <w:t>《建设工程质量管理条例》（国务院令第279号）第六十条：“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未取得资质证书承揽工程的，予以取缔，依照前款规定处以罚款；有违法所得的，予以没收。以欺骗手段取得资质证书承揽工程的，吊销资质证书，依照本条第一款规定处以罚款；有违法所得的，予以没收。”</w:t>
            </w:r>
          </w:p>
          <w:p w14:paraId="2146A2D6">
            <w:pPr>
              <w:pStyle w:val="8"/>
              <w:spacing w:before="162" w:line="217" w:lineRule="auto"/>
              <w:ind w:left="122" w:right="101" w:firstLine="10"/>
              <w:jc w:val="center"/>
              <w:rPr>
                <w:spacing w:val="-4"/>
                <w:lang w:eastAsia="zh-CN"/>
              </w:rPr>
            </w:pPr>
            <w:r>
              <w:rPr>
                <w:spacing w:val="-4"/>
                <w:lang w:eastAsia="zh-CN"/>
              </w:rPr>
              <w:t>《河南省人民防空工程管理办法》（河南省人民政府令第159号）第三十七条：“违反本办法，《建设工程质量管理条例》有处罚规定的，从其规定。”</w:t>
            </w:r>
          </w:p>
          <w:p w14:paraId="07979669">
            <w:pPr>
              <w:pStyle w:val="8"/>
              <w:spacing w:before="162" w:line="217" w:lineRule="auto"/>
              <w:ind w:left="122" w:right="101" w:firstLine="10"/>
              <w:jc w:val="center"/>
              <w:rPr>
                <w:spacing w:val="-4"/>
                <w:lang w:eastAsia="zh-CN"/>
              </w:rPr>
            </w:pPr>
          </w:p>
        </w:tc>
        <w:tc>
          <w:tcPr>
            <w:tcW w:w="855" w:type="dxa"/>
            <w:vMerge w:val="restart"/>
            <w:tcBorders>
              <w:bottom w:val="nil"/>
            </w:tcBorders>
            <w:vAlign w:val="center"/>
          </w:tcPr>
          <w:p w14:paraId="3321C7C6">
            <w:pPr>
              <w:spacing w:line="255" w:lineRule="auto"/>
              <w:jc w:val="center"/>
              <w:rPr>
                <w:lang w:eastAsia="zh-CN"/>
              </w:rPr>
            </w:pPr>
          </w:p>
          <w:p w14:paraId="08C08163">
            <w:pPr>
              <w:spacing w:line="255" w:lineRule="auto"/>
              <w:jc w:val="center"/>
              <w:rPr>
                <w:lang w:eastAsia="zh-CN"/>
              </w:rPr>
            </w:pPr>
          </w:p>
          <w:p w14:paraId="2BE888D8">
            <w:pPr>
              <w:spacing w:line="255" w:lineRule="auto"/>
              <w:jc w:val="center"/>
              <w:rPr>
                <w:lang w:eastAsia="zh-CN"/>
              </w:rPr>
            </w:pPr>
          </w:p>
          <w:p w14:paraId="2265A6B9">
            <w:pPr>
              <w:spacing w:line="255" w:lineRule="auto"/>
              <w:jc w:val="center"/>
              <w:rPr>
                <w:lang w:eastAsia="zh-CN"/>
              </w:rPr>
            </w:pPr>
          </w:p>
          <w:p w14:paraId="201FC6F5">
            <w:pPr>
              <w:spacing w:line="255" w:lineRule="auto"/>
              <w:jc w:val="center"/>
              <w:rPr>
                <w:lang w:eastAsia="zh-CN"/>
              </w:rPr>
            </w:pPr>
          </w:p>
          <w:p w14:paraId="6688031D">
            <w:pPr>
              <w:spacing w:line="255" w:lineRule="auto"/>
              <w:jc w:val="center"/>
              <w:rPr>
                <w:lang w:eastAsia="zh-CN"/>
              </w:rPr>
            </w:pPr>
          </w:p>
          <w:p w14:paraId="4D7F32A0">
            <w:pPr>
              <w:pStyle w:val="8"/>
              <w:spacing w:before="71"/>
              <w:ind w:left="160" w:right="140" w:hanging="8"/>
              <w:jc w:val="center"/>
            </w:pPr>
            <w:r>
              <w:rPr>
                <w:spacing w:val="-4"/>
              </w:rPr>
              <w:t>行政</w:t>
            </w:r>
            <w:r>
              <w:rPr>
                <w:spacing w:val="-8"/>
              </w:rPr>
              <w:t>处罚</w:t>
            </w:r>
          </w:p>
        </w:tc>
        <w:tc>
          <w:tcPr>
            <w:tcW w:w="825" w:type="dxa"/>
            <w:vAlign w:val="center"/>
          </w:tcPr>
          <w:p w14:paraId="28142A24">
            <w:pPr>
              <w:spacing w:line="247" w:lineRule="auto"/>
              <w:jc w:val="center"/>
            </w:pPr>
          </w:p>
          <w:p w14:paraId="5A5C0833">
            <w:pPr>
              <w:pStyle w:val="8"/>
              <w:spacing w:before="71" w:line="219" w:lineRule="auto"/>
              <w:ind w:left="148"/>
              <w:jc w:val="center"/>
            </w:pPr>
            <w:r>
              <w:rPr>
                <w:spacing w:val="-9"/>
              </w:rPr>
              <w:t>立案</w:t>
            </w:r>
          </w:p>
        </w:tc>
        <w:tc>
          <w:tcPr>
            <w:tcW w:w="3900" w:type="dxa"/>
            <w:vAlign w:val="center"/>
          </w:tcPr>
          <w:p w14:paraId="6A2F6FB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766CA1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AF0488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0EA4BC1">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83E3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FEFB74D">
            <w:pPr>
              <w:jc w:val="center"/>
              <w:rPr>
                <w:lang w:eastAsia="zh-CN"/>
              </w:rPr>
            </w:pPr>
          </w:p>
        </w:tc>
        <w:tc>
          <w:tcPr>
            <w:tcW w:w="1449" w:type="dxa"/>
            <w:vMerge w:val="continue"/>
            <w:tcBorders>
              <w:top w:val="nil"/>
              <w:bottom w:val="nil"/>
            </w:tcBorders>
            <w:vAlign w:val="center"/>
          </w:tcPr>
          <w:p w14:paraId="691E66C4">
            <w:pPr>
              <w:jc w:val="center"/>
              <w:rPr>
                <w:lang w:eastAsia="zh-CN"/>
              </w:rPr>
            </w:pPr>
          </w:p>
        </w:tc>
        <w:tc>
          <w:tcPr>
            <w:tcW w:w="5490" w:type="dxa"/>
            <w:vMerge w:val="continue"/>
            <w:tcBorders>
              <w:top w:val="nil"/>
              <w:bottom w:val="nil"/>
            </w:tcBorders>
            <w:vAlign w:val="center"/>
          </w:tcPr>
          <w:p w14:paraId="52179E6F">
            <w:pPr>
              <w:jc w:val="center"/>
              <w:rPr>
                <w:lang w:eastAsia="zh-CN"/>
              </w:rPr>
            </w:pPr>
          </w:p>
        </w:tc>
        <w:tc>
          <w:tcPr>
            <w:tcW w:w="855" w:type="dxa"/>
            <w:vMerge w:val="continue"/>
            <w:tcBorders>
              <w:top w:val="nil"/>
              <w:bottom w:val="nil"/>
            </w:tcBorders>
            <w:vAlign w:val="center"/>
          </w:tcPr>
          <w:p w14:paraId="23E3EA49">
            <w:pPr>
              <w:jc w:val="center"/>
              <w:rPr>
                <w:lang w:eastAsia="zh-CN"/>
              </w:rPr>
            </w:pPr>
          </w:p>
        </w:tc>
        <w:tc>
          <w:tcPr>
            <w:tcW w:w="825" w:type="dxa"/>
            <w:vAlign w:val="center"/>
          </w:tcPr>
          <w:p w14:paraId="4E0771B7">
            <w:pPr>
              <w:spacing w:line="348" w:lineRule="auto"/>
              <w:jc w:val="center"/>
              <w:rPr>
                <w:lang w:eastAsia="zh-CN"/>
              </w:rPr>
            </w:pPr>
          </w:p>
          <w:p w14:paraId="2C0E8567">
            <w:pPr>
              <w:pStyle w:val="8"/>
              <w:spacing w:before="72" w:line="219" w:lineRule="auto"/>
              <w:ind w:left="138"/>
              <w:jc w:val="center"/>
            </w:pPr>
            <w:r>
              <w:rPr>
                <w:spacing w:val="-4"/>
              </w:rPr>
              <w:t>调查</w:t>
            </w:r>
          </w:p>
        </w:tc>
        <w:tc>
          <w:tcPr>
            <w:tcW w:w="3900" w:type="dxa"/>
            <w:vAlign w:val="center"/>
          </w:tcPr>
          <w:p w14:paraId="00AAF2A3">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77E71D1">
            <w:pPr>
              <w:pStyle w:val="8"/>
              <w:spacing w:before="72" w:line="274" w:lineRule="auto"/>
              <w:ind w:left="116" w:right="104"/>
              <w:jc w:val="center"/>
              <w:rPr>
                <w:lang w:eastAsia="zh-CN"/>
              </w:rPr>
            </w:pPr>
          </w:p>
        </w:tc>
        <w:tc>
          <w:tcPr>
            <w:tcW w:w="1623" w:type="dxa"/>
            <w:vMerge w:val="continue"/>
            <w:vAlign w:val="center"/>
          </w:tcPr>
          <w:p w14:paraId="447B095D">
            <w:pPr>
              <w:pStyle w:val="8"/>
              <w:spacing w:before="72" w:line="218" w:lineRule="auto"/>
              <w:ind w:left="116" w:right="105"/>
              <w:jc w:val="center"/>
              <w:rPr>
                <w:lang w:eastAsia="zh-CN"/>
              </w:rPr>
            </w:pPr>
          </w:p>
        </w:tc>
      </w:tr>
      <w:tr w14:paraId="6DD8B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3A1172C">
            <w:pPr>
              <w:jc w:val="center"/>
              <w:rPr>
                <w:lang w:eastAsia="zh-CN"/>
              </w:rPr>
            </w:pPr>
          </w:p>
        </w:tc>
        <w:tc>
          <w:tcPr>
            <w:tcW w:w="1449" w:type="dxa"/>
            <w:vMerge w:val="continue"/>
            <w:tcBorders>
              <w:top w:val="nil"/>
              <w:bottom w:val="nil"/>
            </w:tcBorders>
            <w:vAlign w:val="center"/>
          </w:tcPr>
          <w:p w14:paraId="4CE4C278">
            <w:pPr>
              <w:jc w:val="center"/>
              <w:rPr>
                <w:lang w:eastAsia="zh-CN"/>
              </w:rPr>
            </w:pPr>
          </w:p>
        </w:tc>
        <w:tc>
          <w:tcPr>
            <w:tcW w:w="5490" w:type="dxa"/>
            <w:vMerge w:val="continue"/>
            <w:tcBorders>
              <w:top w:val="nil"/>
              <w:bottom w:val="nil"/>
            </w:tcBorders>
            <w:vAlign w:val="center"/>
          </w:tcPr>
          <w:p w14:paraId="1609C2E7">
            <w:pPr>
              <w:jc w:val="center"/>
              <w:rPr>
                <w:lang w:eastAsia="zh-CN"/>
              </w:rPr>
            </w:pPr>
          </w:p>
        </w:tc>
        <w:tc>
          <w:tcPr>
            <w:tcW w:w="855" w:type="dxa"/>
            <w:vMerge w:val="continue"/>
            <w:tcBorders>
              <w:top w:val="nil"/>
              <w:bottom w:val="nil"/>
            </w:tcBorders>
            <w:vAlign w:val="center"/>
          </w:tcPr>
          <w:p w14:paraId="413D3AA8">
            <w:pPr>
              <w:jc w:val="center"/>
              <w:rPr>
                <w:lang w:eastAsia="zh-CN"/>
              </w:rPr>
            </w:pPr>
          </w:p>
        </w:tc>
        <w:tc>
          <w:tcPr>
            <w:tcW w:w="825" w:type="dxa"/>
            <w:vAlign w:val="center"/>
          </w:tcPr>
          <w:p w14:paraId="208FA45E">
            <w:pPr>
              <w:spacing w:line="349" w:lineRule="auto"/>
              <w:jc w:val="center"/>
              <w:rPr>
                <w:lang w:eastAsia="zh-CN"/>
              </w:rPr>
            </w:pPr>
          </w:p>
          <w:p w14:paraId="6ACD867B">
            <w:pPr>
              <w:pStyle w:val="8"/>
              <w:spacing w:before="71" w:line="218" w:lineRule="auto"/>
              <w:ind w:left="153"/>
              <w:jc w:val="center"/>
            </w:pPr>
            <w:r>
              <w:rPr>
                <w:spacing w:val="-11"/>
              </w:rPr>
              <w:t>审查</w:t>
            </w:r>
          </w:p>
        </w:tc>
        <w:tc>
          <w:tcPr>
            <w:tcW w:w="3900" w:type="dxa"/>
            <w:vAlign w:val="center"/>
          </w:tcPr>
          <w:p w14:paraId="506FE47C">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DFEE5DD">
            <w:pPr>
              <w:pStyle w:val="8"/>
              <w:spacing w:before="55" w:line="252" w:lineRule="auto"/>
              <w:ind w:left="116" w:right="104"/>
              <w:jc w:val="center"/>
              <w:rPr>
                <w:lang w:eastAsia="zh-CN"/>
              </w:rPr>
            </w:pPr>
          </w:p>
        </w:tc>
        <w:tc>
          <w:tcPr>
            <w:tcW w:w="1623" w:type="dxa"/>
            <w:vMerge w:val="continue"/>
            <w:vAlign w:val="center"/>
          </w:tcPr>
          <w:p w14:paraId="3C2B65C6">
            <w:pPr>
              <w:pStyle w:val="8"/>
              <w:spacing w:before="23" w:line="210" w:lineRule="auto"/>
              <w:ind w:left="116" w:right="105"/>
              <w:jc w:val="center"/>
              <w:rPr>
                <w:lang w:eastAsia="zh-CN"/>
              </w:rPr>
            </w:pPr>
          </w:p>
        </w:tc>
      </w:tr>
      <w:tr w14:paraId="04FD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4756B84">
            <w:pPr>
              <w:jc w:val="center"/>
              <w:rPr>
                <w:lang w:eastAsia="zh-CN"/>
              </w:rPr>
            </w:pPr>
          </w:p>
        </w:tc>
        <w:tc>
          <w:tcPr>
            <w:tcW w:w="1449" w:type="dxa"/>
            <w:vMerge w:val="continue"/>
            <w:tcBorders>
              <w:top w:val="nil"/>
              <w:bottom w:val="nil"/>
            </w:tcBorders>
            <w:vAlign w:val="center"/>
          </w:tcPr>
          <w:p w14:paraId="7CEEFA26">
            <w:pPr>
              <w:jc w:val="center"/>
              <w:rPr>
                <w:lang w:eastAsia="zh-CN"/>
              </w:rPr>
            </w:pPr>
          </w:p>
        </w:tc>
        <w:tc>
          <w:tcPr>
            <w:tcW w:w="5490" w:type="dxa"/>
            <w:vMerge w:val="continue"/>
            <w:tcBorders>
              <w:top w:val="nil"/>
              <w:bottom w:val="nil"/>
            </w:tcBorders>
            <w:vAlign w:val="center"/>
          </w:tcPr>
          <w:p w14:paraId="538F204F">
            <w:pPr>
              <w:jc w:val="center"/>
              <w:rPr>
                <w:lang w:eastAsia="zh-CN"/>
              </w:rPr>
            </w:pPr>
          </w:p>
        </w:tc>
        <w:tc>
          <w:tcPr>
            <w:tcW w:w="855" w:type="dxa"/>
            <w:vMerge w:val="continue"/>
            <w:tcBorders>
              <w:top w:val="nil"/>
              <w:bottom w:val="nil"/>
            </w:tcBorders>
            <w:vAlign w:val="center"/>
          </w:tcPr>
          <w:p w14:paraId="1F6C2E95">
            <w:pPr>
              <w:jc w:val="center"/>
              <w:rPr>
                <w:lang w:eastAsia="zh-CN"/>
              </w:rPr>
            </w:pPr>
          </w:p>
        </w:tc>
        <w:tc>
          <w:tcPr>
            <w:tcW w:w="825" w:type="dxa"/>
            <w:vAlign w:val="center"/>
          </w:tcPr>
          <w:p w14:paraId="5AD72D4C">
            <w:pPr>
              <w:spacing w:line="361" w:lineRule="auto"/>
              <w:jc w:val="center"/>
              <w:rPr>
                <w:lang w:eastAsia="zh-CN"/>
              </w:rPr>
            </w:pPr>
          </w:p>
          <w:p w14:paraId="16490A7D">
            <w:pPr>
              <w:pStyle w:val="8"/>
              <w:spacing w:before="72" w:line="219" w:lineRule="auto"/>
              <w:ind w:left="145"/>
              <w:jc w:val="center"/>
            </w:pPr>
            <w:r>
              <w:rPr>
                <w:spacing w:val="-7"/>
              </w:rPr>
              <w:t>告知</w:t>
            </w:r>
          </w:p>
        </w:tc>
        <w:tc>
          <w:tcPr>
            <w:tcW w:w="3900" w:type="dxa"/>
            <w:vAlign w:val="center"/>
          </w:tcPr>
          <w:p w14:paraId="0BC57CE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470266D">
            <w:pPr>
              <w:pStyle w:val="8"/>
              <w:spacing w:before="98" w:line="229" w:lineRule="auto"/>
              <w:ind w:left="116" w:right="104"/>
              <w:jc w:val="center"/>
              <w:rPr>
                <w:lang w:eastAsia="zh-CN"/>
              </w:rPr>
            </w:pPr>
          </w:p>
        </w:tc>
        <w:tc>
          <w:tcPr>
            <w:tcW w:w="1623" w:type="dxa"/>
            <w:vMerge w:val="continue"/>
            <w:vAlign w:val="center"/>
          </w:tcPr>
          <w:p w14:paraId="714D9D8C">
            <w:pPr>
              <w:pStyle w:val="8"/>
              <w:spacing w:before="26" w:line="209" w:lineRule="auto"/>
              <w:ind w:left="116" w:right="105"/>
              <w:jc w:val="center"/>
              <w:rPr>
                <w:lang w:eastAsia="zh-CN"/>
              </w:rPr>
            </w:pPr>
          </w:p>
        </w:tc>
      </w:tr>
      <w:tr w14:paraId="1D6A1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DA9AD0C">
            <w:pPr>
              <w:jc w:val="center"/>
              <w:rPr>
                <w:lang w:eastAsia="zh-CN"/>
              </w:rPr>
            </w:pPr>
          </w:p>
        </w:tc>
        <w:tc>
          <w:tcPr>
            <w:tcW w:w="1449" w:type="dxa"/>
            <w:vMerge w:val="continue"/>
            <w:tcBorders>
              <w:top w:val="nil"/>
              <w:bottom w:val="nil"/>
            </w:tcBorders>
            <w:vAlign w:val="center"/>
          </w:tcPr>
          <w:p w14:paraId="2323B69F">
            <w:pPr>
              <w:jc w:val="center"/>
              <w:rPr>
                <w:lang w:eastAsia="zh-CN"/>
              </w:rPr>
            </w:pPr>
          </w:p>
        </w:tc>
        <w:tc>
          <w:tcPr>
            <w:tcW w:w="5490" w:type="dxa"/>
            <w:vMerge w:val="continue"/>
            <w:tcBorders>
              <w:top w:val="nil"/>
              <w:bottom w:val="nil"/>
            </w:tcBorders>
            <w:vAlign w:val="center"/>
          </w:tcPr>
          <w:p w14:paraId="770B7AAC">
            <w:pPr>
              <w:jc w:val="center"/>
              <w:rPr>
                <w:lang w:eastAsia="zh-CN"/>
              </w:rPr>
            </w:pPr>
          </w:p>
        </w:tc>
        <w:tc>
          <w:tcPr>
            <w:tcW w:w="855" w:type="dxa"/>
            <w:vMerge w:val="continue"/>
            <w:tcBorders>
              <w:top w:val="nil"/>
              <w:bottom w:val="nil"/>
            </w:tcBorders>
            <w:vAlign w:val="center"/>
          </w:tcPr>
          <w:p w14:paraId="05C90966">
            <w:pPr>
              <w:jc w:val="center"/>
              <w:rPr>
                <w:lang w:eastAsia="zh-CN"/>
              </w:rPr>
            </w:pPr>
          </w:p>
        </w:tc>
        <w:tc>
          <w:tcPr>
            <w:tcW w:w="825" w:type="dxa"/>
            <w:vAlign w:val="center"/>
          </w:tcPr>
          <w:p w14:paraId="674E4408">
            <w:pPr>
              <w:pStyle w:val="8"/>
              <w:spacing w:before="285" w:line="219" w:lineRule="auto"/>
              <w:ind w:left="143"/>
              <w:jc w:val="center"/>
            </w:pPr>
            <w:r>
              <w:rPr>
                <w:spacing w:val="-7"/>
              </w:rPr>
              <w:t>决定</w:t>
            </w:r>
          </w:p>
        </w:tc>
        <w:tc>
          <w:tcPr>
            <w:tcW w:w="3900" w:type="dxa"/>
            <w:vAlign w:val="center"/>
          </w:tcPr>
          <w:p w14:paraId="6FE3A66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BD77D74">
            <w:pPr>
              <w:pStyle w:val="8"/>
              <w:spacing w:before="76" w:line="281" w:lineRule="auto"/>
              <w:ind w:left="115" w:right="104" w:firstLine="13"/>
              <w:jc w:val="center"/>
              <w:rPr>
                <w:lang w:eastAsia="zh-CN"/>
              </w:rPr>
            </w:pPr>
          </w:p>
        </w:tc>
        <w:tc>
          <w:tcPr>
            <w:tcW w:w="1623" w:type="dxa"/>
            <w:vMerge w:val="continue"/>
            <w:vAlign w:val="center"/>
          </w:tcPr>
          <w:p w14:paraId="44E8F251">
            <w:pPr>
              <w:pStyle w:val="8"/>
              <w:spacing w:before="63" w:line="218" w:lineRule="auto"/>
              <w:ind w:left="115" w:right="105" w:firstLine="13"/>
              <w:jc w:val="center"/>
              <w:rPr>
                <w:spacing w:val="-4"/>
                <w:lang w:eastAsia="zh-CN"/>
              </w:rPr>
            </w:pPr>
          </w:p>
        </w:tc>
      </w:tr>
      <w:tr w14:paraId="24189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ACBD098">
            <w:pPr>
              <w:jc w:val="center"/>
              <w:rPr>
                <w:lang w:eastAsia="zh-CN"/>
              </w:rPr>
            </w:pPr>
          </w:p>
        </w:tc>
        <w:tc>
          <w:tcPr>
            <w:tcW w:w="1449" w:type="dxa"/>
            <w:vMerge w:val="continue"/>
            <w:tcBorders>
              <w:top w:val="nil"/>
            </w:tcBorders>
            <w:vAlign w:val="center"/>
          </w:tcPr>
          <w:p w14:paraId="06A00204">
            <w:pPr>
              <w:jc w:val="center"/>
              <w:rPr>
                <w:lang w:eastAsia="zh-CN"/>
              </w:rPr>
            </w:pPr>
          </w:p>
        </w:tc>
        <w:tc>
          <w:tcPr>
            <w:tcW w:w="5490" w:type="dxa"/>
            <w:vMerge w:val="continue"/>
            <w:tcBorders>
              <w:top w:val="nil"/>
            </w:tcBorders>
            <w:vAlign w:val="center"/>
          </w:tcPr>
          <w:p w14:paraId="62EB5A38">
            <w:pPr>
              <w:jc w:val="center"/>
              <w:rPr>
                <w:lang w:eastAsia="zh-CN"/>
              </w:rPr>
            </w:pPr>
          </w:p>
        </w:tc>
        <w:tc>
          <w:tcPr>
            <w:tcW w:w="855" w:type="dxa"/>
            <w:vMerge w:val="continue"/>
            <w:tcBorders>
              <w:top w:val="nil"/>
            </w:tcBorders>
            <w:vAlign w:val="center"/>
          </w:tcPr>
          <w:p w14:paraId="015941D0">
            <w:pPr>
              <w:jc w:val="center"/>
              <w:rPr>
                <w:lang w:eastAsia="zh-CN"/>
              </w:rPr>
            </w:pPr>
          </w:p>
        </w:tc>
        <w:tc>
          <w:tcPr>
            <w:tcW w:w="825" w:type="dxa"/>
            <w:tcBorders>
              <w:bottom w:val="single" w:color="auto" w:sz="4" w:space="0"/>
            </w:tcBorders>
            <w:vAlign w:val="center"/>
          </w:tcPr>
          <w:p w14:paraId="227B8C30">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4583C7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B79F61C">
            <w:pPr>
              <w:jc w:val="center"/>
              <w:rPr>
                <w:rFonts w:eastAsia="宋体"/>
                <w:lang w:eastAsia="zh-CN"/>
              </w:rPr>
            </w:pPr>
          </w:p>
        </w:tc>
        <w:tc>
          <w:tcPr>
            <w:tcW w:w="1623" w:type="dxa"/>
            <w:vMerge w:val="continue"/>
            <w:vAlign w:val="center"/>
          </w:tcPr>
          <w:p w14:paraId="1579AE93">
            <w:pPr>
              <w:jc w:val="center"/>
              <w:rPr>
                <w:lang w:eastAsia="zh-CN"/>
              </w:rPr>
            </w:pPr>
          </w:p>
        </w:tc>
      </w:tr>
      <w:tr w14:paraId="58AD2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16882CA">
            <w:pPr>
              <w:jc w:val="center"/>
              <w:rPr>
                <w:lang w:eastAsia="zh-CN"/>
              </w:rPr>
            </w:pPr>
          </w:p>
        </w:tc>
        <w:tc>
          <w:tcPr>
            <w:tcW w:w="1449" w:type="dxa"/>
            <w:vMerge w:val="continue"/>
            <w:vAlign w:val="center"/>
          </w:tcPr>
          <w:p w14:paraId="44B49461">
            <w:pPr>
              <w:jc w:val="center"/>
              <w:rPr>
                <w:lang w:eastAsia="zh-CN"/>
              </w:rPr>
            </w:pPr>
          </w:p>
        </w:tc>
        <w:tc>
          <w:tcPr>
            <w:tcW w:w="5490" w:type="dxa"/>
            <w:vMerge w:val="continue"/>
            <w:vAlign w:val="center"/>
          </w:tcPr>
          <w:p w14:paraId="731D06B2">
            <w:pPr>
              <w:jc w:val="center"/>
              <w:rPr>
                <w:lang w:eastAsia="zh-CN"/>
              </w:rPr>
            </w:pPr>
          </w:p>
        </w:tc>
        <w:tc>
          <w:tcPr>
            <w:tcW w:w="855" w:type="dxa"/>
            <w:vMerge w:val="continue"/>
            <w:vAlign w:val="center"/>
          </w:tcPr>
          <w:p w14:paraId="57A2E5BD">
            <w:pPr>
              <w:jc w:val="center"/>
              <w:rPr>
                <w:lang w:eastAsia="zh-CN"/>
              </w:rPr>
            </w:pPr>
          </w:p>
        </w:tc>
        <w:tc>
          <w:tcPr>
            <w:tcW w:w="825" w:type="dxa"/>
            <w:tcBorders>
              <w:top w:val="single" w:color="auto" w:sz="4" w:space="0"/>
              <w:bottom w:val="single" w:color="auto" w:sz="4" w:space="0"/>
            </w:tcBorders>
            <w:vAlign w:val="center"/>
          </w:tcPr>
          <w:p w14:paraId="166FD1AC">
            <w:pPr>
              <w:spacing w:line="341" w:lineRule="auto"/>
              <w:jc w:val="center"/>
              <w:rPr>
                <w:lang w:eastAsia="zh-CN"/>
              </w:rPr>
            </w:pPr>
          </w:p>
          <w:p w14:paraId="110A2092">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018C60D">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EE1834C">
            <w:pPr>
              <w:jc w:val="center"/>
              <w:rPr>
                <w:rFonts w:eastAsia="宋体"/>
                <w:lang w:eastAsia="zh-CN"/>
              </w:rPr>
            </w:pPr>
          </w:p>
        </w:tc>
        <w:tc>
          <w:tcPr>
            <w:tcW w:w="1623" w:type="dxa"/>
            <w:vMerge w:val="continue"/>
            <w:vAlign w:val="center"/>
          </w:tcPr>
          <w:p w14:paraId="32D2C7FA">
            <w:pPr>
              <w:jc w:val="center"/>
              <w:rPr>
                <w:lang w:eastAsia="zh-CN"/>
              </w:rPr>
            </w:pPr>
          </w:p>
        </w:tc>
      </w:tr>
      <w:tr w14:paraId="4938B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6DE7C27">
            <w:pPr>
              <w:jc w:val="center"/>
              <w:rPr>
                <w:lang w:eastAsia="zh-CN"/>
              </w:rPr>
            </w:pPr>
          </w:p>
        </w:tc>
        <w:tc>
          <w:tcPr>
            <w:tcW w:w="1449" w:type="dxa"/>
            <w:vMerge w:val="continue"/>
            <w:vAlign w:val="center"/>
          </w:tcPr>
          <w:p w14:paraId="018137FC">
            <w:pPr>
              <w:jc w:val="center"/>
              <w:rPr>
                <w:lang w:eastAsia="zh-CN"/>
              </w:rPr>
            </w:pPr>
          </w:p>
        </w:tc>
        <w:tc>
          <w:tcPr>
            <w:tcW w:w="5490" w:type="dxa"/>
            <w:vMerge w:val="continue"/>
            <w:vAlign w:val="center"/>
          </w:tcPr>
          <w:p w14:paraId="173E0899">
            <w:pPr>
              <w:jc w:val="center"/>
              <w:rPr>
                <w:lang w:eastAsia="zh-CN"/>
              </w:rPr>
            </w:pPr>
          </w:p>
        </w:tc>
        <w:tc>
          <w:tcPr>
            <w:tcW w:w="855" w:type="dxa"/>
            <w:vMerge w:val="continue"/>
            <w:vAlign w:val="center"/>
          </w:tcPr>
          <w:p w14:paraId="30CE2F03">
            <w:pPr>
              <w:jc w:val="center"/>
              <w:rPr>
                <w:lang w:eastAsia="zh-CN"/>
              </w:rPr>
            </w:pPr>
          </w:p>
        </w:tc>
        <w:tc>
          <w:tcPr>
            <w:tcW w:w="825" w:type="dxa"/>
            <w:tcBorders>
              <w:top w:val="single" w:color="auto" w:sz="4" w:space="0"/>
            </w:tcBorders>
            <w:vAlign w:val="center"/>
          </w:tcPr>
          <w:p w14:paraId="01508A76">
            <w:pPr>
              <w:jc w:val="center"/>
              <w:rPr>
                <w:lang w:eastAsia="zh-CN"/>
              </w:rPr>
            </w:pPr>
          </w:p>
        </w:tc>
        <w:tc>
          <w:tcPr>
            <w:tcW w:w="3900" w:type="dxa"/>
            <w:tcBorders>
              <w:top w:val="single" w:color="auto" w:sz="4" w:space="0"/>
            </w:tcBorders>
            <w:vAlign w:val="center"/>
          </w:tcPr>
          <w:p w14:paraId="0517A20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169AD7D">
            <w:pPr>
              <w:jc w:val="center"/>
              <w:rPr>
                <w:rFonts w:eastAsia="宋体"/>
                <w:lang w:eastAsia="zh-CN"/>
              </w:rPr>
            </w:pPr>
          </w:p>
        </w:tc>
        <w:tc>
          <w:tcPr>
            <w:tcW w:w="1623" w:type="dxa"/>
            <w:vMerge w:val="continue"/>
            <w:vAlign w:val="center"/>
          </w:tcPr>
          <w:p w14:paraId="4C78F7E6">
            <w:pPr>
              <w:jc w:val="center"/>
              <w:rPr>
                <w:lang w:eastAsia="zh-CN"/>
              </w:rPr>
            </w:pPr>
          </w:p>
        </w:tc>
      </w:tr>
      <w:tr w14:paraId="74005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28EC04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647BC8C2">
            <w:pPr>
              <w:pStyle w:val="8"/>
              <w:spacing w:before="51" w:line="214" w:lineRule="auto"/>
              <w:ind w:left="118"/>
              <w:jc w:val="center"/>
              <w:rPr>
                <w:lang w:eastAsia="zh-CN"/>
              </w:rPr>
            </w:pPr>
          </w:p>
        </w:tc>
      </w:tr>
      <w:tr w14:paraId="7766B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5AFF27E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2314D5E">
            <w:pPr>
              <w:pStyle w:val="8"/>
              <w:spacing w:before="54" w:line="216" w:lineRule="auto"/>
              <w:ind w:left="125"/>
              <w:jc w:val="center"/>
              <w:rPr>
                <w:spacing w:val="-4"/>
                <w:lang w:eastAsia="zh-CN"/>
              </w:rPr>
            </w:pPr>
          </w:p>
        </w:tc>
      </w:tr>
      <w:tr w14:paraId="75F66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15BFCCE">
            <w:pPr>
              <w:pStyle w:val="8"/>
              <w:spacing w:before="155" w:line="218" w:lineRule="auto"/>
              <w:ind w:left="133"/>
              <w:jc w:val="center"/>
            </w:pPr>
            <w:r>
              <w:rPr>
                <w:spacing w:val="-3"/>
              </w:rPr>
              <w:t>序号</w:t>
            </w:r>
          </w:p>
        </w:tc>
        <w:tc>
          <w:tcPr>
            <w:tcW w:w="1449" w:type="dxa"/>
            <w:vAlign w:val="center"/>
          </w:tcPr>
          <w:p w14:paraId="44176413">
            <w:pPr>
              <w:pStyle w:val="8"/>
              <w:spacing w:before="155" w:line="217" w:lineRule="auto"/>
              <w:ind w:left="120"/>
              <w:jc w:val="center"/>
            </w:pPr>
            <w:r>
              <w:rPr>
                <w:spacing w:val="-3"/>
              </w:rPr>
              <w:t>项目名称</w:t>
            </w:r>
          </w:p>
        </w:tc>
        <w:tc>
          <w:tcPr>
            <w:tcW w:w="5490" w:type="dxa"/>
            <w:vAlign w:val="center"/>
          </w:tcPr>
          <w:p w14:paraId="5895D98C">
            <w:pPr>
              <w:pStyle w:val="8"/>
              <w:spacing w:before="155" w:line="218" w:lineRule="auto"/>
              <w:ind w:left="2326"/>
              <w:jc w:val="center"/>
            </w:pPr>
            <w:r>
              <w:rPr>
                <w:spacing w:val="-5"/>
              </w:rPr>
              <w:t>实施依据</w:t>
            </w:r>
          </w:p>
        </w:tc>
        <w:tc>
          <w:tcPr>
            <w:tcW w:w="855" w:type="dxa"/>
            <w:vAlign w:val="center"/>
          </w:tcPr>
          <w:p w14:paraId="5A1ABB80">
            <w:pPr>
              <w:pStyle w:val="8"/>
              <w:spacing w:before="23" w:line="220" w:lineRule="auto"/>
              <w:ind w:left="186"/>
              <w:jc w:val="center"/>
            </w:pPr>
            <w:r>
              <w:rPr>
                <w:spacing w:val="-9"/>
              </w:rPr>
              <w:t>职权</w:t>
            </w:r>
          </w:p>
          <w:p w14:paraId="3E76C7E0">
            <w:pPr>
              <w:pStyle w:val="8"/>
              <w:spacing w:before="1" w:line="195" w:lineRule="auto"/>
              <w:ind w:left="188"/>
              <w:jc w:val="center"/>
            </w:pPr>
            <w:r>
              <w:rPr>
                <w:spacing w:val="-10"/>
              </w:rPr>
              <w:t>类别</w:t>
            </w:r>
          </w:p>
        </w:tc>
        <w:tc>
          <w:tcPr>
            <w:tcW w:w="825" w:type="dxa"/>
            <w:vAlign w:val="center"/>
          </w:tcPr>
          <w:p w14:paraId="56CEB65C">
            <w:pPr>
              <w:pStyle w:val="8"/>
              <w:spacing w:before="23" w:line="208" w:lineRule="auto"/>
              <w:ind w:left="136" w:right="128" w:firstLine="9"/>
              <w:jc w:val="center"/>
            </w:pPr>
            <w:r>
              <w:rPr>
                <w:spacing w:val="-9"/>
              </w:rPr>
              <w:t>办理</w:t>
            </w:r>
            <w:r>
              <w:rPr>
                <w:spacing w:val="-4"/>
              </w:rPr>
              <w:t>环节</w:t>
            </w:r>
          </w:p>
        </w:tc>
        <w:tc>
          <w:tcPr>
            <w:tcW w:w="3900" w:type="dxa"/>
            <w:vAlign w:val="center"/>
          </w:tcPr>
          <w:p w14:paraId="6D95D5D8">
            <w:pPr>
              <w:pStyle w:val="8"/>
              <w:spacing w:before="155" w:line="219" w:lineRule="auto"/>
              <w:ind w:firstLine="1484" w:firstLineChars="700"/>
              <w:jc w:val="center"/>
            </w:pPr>
            <w:r>
              <w:rPr>
                <w:spacing w:val="-4"/>
              </w:rPr>
              <w:t>责任事项</w:t>
            </w:r>
          </w:p>
        </w:tc>
        <w:tc>
          <w:tcPr>
            <w:tcW w:w="750" w:type="dxa"/>
            <w:vAlign w:val="center"/>
          </w:tcPr>
          <w:p w14:paraId="6A733683">
            <w:pPr>
              <w:pStyle w:val="8"/>
              <w:spacing w:before="23" w:line="208" w:lineRule="auto"/>
              <w:ind w:right="112"/>
              <w:jc w:val="center"/>
              <w:rPr>
                <w:lang w:eastAsia="zh-CN"/>
              </w:rPr>
            </w:pPr>
            <w:r>
              <w:rPr>
                <w:rFonts w:hint="eastAsia"/>
                <w:lang w:eastAsia="zh-CN"/>
              </w:rPr>
              <w:t>责任科室</w:t>
            </w:r>
          </w:p>
        </w:tc>
        <w:tc>
          <w:tcPr>
            <w:tcW w:w="1623" w:type="dxa"/>
            <w:vAlign w:val="center"/>
          </w:tcPr>
          <w:p w14:paraId="2EDEB041">
            <w:pPr>
              <w:pStyle w:val="8"/>
              <w:spacing w:before="23" w:line="208" w:lineRule="auto"/>
              <w:ind w:left="353" w:right="112" w:hanging="227"/>
              <w:jc w:val="center"/>
              <w:rPr>
                <w:spacing w:val="-6"/>
              </w:rPr>
            </w:pPr>
            <w:r>
              <w:rPr>
                <w:rFonts w:hint="eastAsia"/>
                <w:spacing w:val="-6"/>
                <w:lang w:eastAsia="zh-CN"/>
              </w:rPr>
              <w:t>追责情形</w:t>
            </w:r>
          </w:p>
        </w:tc>
      </w:tr>
      <w:tr w14:paraId="2805C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C191D76">
            <w:pPr>
              <w:pStyle w:val="8"/>
              <w:spacing w:before="72" w:line="180" w:lineRule="auto"/>
              <w:ind w:left="319"/>
              <w:jc w:val="center"/>
              <w:rPr>
                <w:lang w:eastAsia="zh-CN"/>
              </w:rPr>
            </w:pPr>
            <w:r>
              <w:rPr>
                <w:spacing w:val="-11"/>
              </w:rPr>
              <w:t>339</w:t>
            </w:r>
          </w:p>
        </w:tc>
        <w:tc>
          <w:tcPr>
            <w:tcW w:w="1449" w:type="dxa"/>
            <w:vMerge w:val="restart"/>
            <w:tcBorders>
              <w:bottom w:val="nil"/>
            </w:tcBorders>
            <w:vAlign w:val="center"/>
          </w:tcPr>
          <w:p w14:paraId="73032F44">
            <w:pPr>
              <w:pStyle w:val="8"/>
              <w:spacing w:before="24" w:line="210" w:lineRule="auto"/>
              <w:ind w:left="120" w:right="62" w:firstLine="5"/>
              <w:jc w:val="center"/>
              <w:rPr>
                <w:spacing w:val="-4"/>
                <w:lang w:eastAsia="zh-CN"/>
              </w:rPr>
            </w:pPr>
            <w:r>
              <w:rPr>
                <w:spacing w:val="-4"/>
                <w:lang w:eastAsia="zh-CN"/>
              </w:rPr>
              <w:t>勘察、设计、施工、工程监理等单位允许其他单位或者个人以本单位名义承揽人防工程的处罚</w:t>
            </w:r>
          </w:p>
        </w:tc>
        <w:tc>
          <w:tcPr>
            <w:tcW w:w="5490" w:type="dxa"/>
            <w:vMerge w:val="restart"/>
            <w:tcBorders>
              <w:bottom w:val="nil"/>
            </w:tcBorders>
            <w:vAlign w:val="center"/>
          </w:tcPr>
          <w:p w14:paraId="53BCD8E4">
            <w:pPr>
              <w:pStyle w:val="8"/>
              <w:spacing w:before="24" w:line="210" w:lineRule="auto"/>
              <w:ind w:left="120" w:right="62" w:firstLine="5"/>
              <w:jc w:val="center"/>
              <w:rPr>
                <w:spacing w:val="-4"/>
                <w:lang w:eastAsia="zh-CN"/>
              </w:rPr>
            </w:pPr>
          </w:p>
          <w:p w14:paraId="6E0E045D">
            <w:pPr>
              <w:pStyle w:val="8"/>
              <w:spacing w:before="24" w:line="210" w:lineRule="auto"/>
              <w:ind w:left="120" w:right="62" w:firstLine="5"/>
              <w:jc w:val="center"/>
              <w:rPr>
                <w:spacing w:val="-4"/>
                <w:lang w:eastAsia="zh-CN"/>
              </w:rPr>
            </w:pPr>
          </w:p>
          <w:p w14:paraId="7B7466A9">
            <w:pPr>
              <w:pStyle w:val="8"/>
              <w:spacing w:before="24" w:line="210" w:lineRule="auto"/>
              <w:ind w:left="120" w:right="62" w:firstLine="5"/>
              <w:jc w:val="center"/>
              <w:rPr>
                <w:spacing w:val="-4"/>
                <w:lang w:eastAsia="zh-CN"/>
              </w:rPr>
            </w:pPr>
            <w:r>
              <w:rPr>
                <w:spacing w:val="-4"/>
                <w:lang w:eastAsia="zh-CN"/>
              </w:rPr>
              <w:t>《建设工程质量管理条例》（国务院令第279号）第六十一条：“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p w14:paraId="3E7599A2">
            <w:pPr>
              <w:pStyle w:val="8"/>
              <w:spacing w:before="24" w:line="210" w:lineRule="auto"/>
              <w:ind w:left="120" w:right="62" w:firstLine="5"/>
              <w:jc w:val="center"/>
              <w:rPr>
                <w:spacing w:val="-4"/>
                <w:lang w:eastAsia="zh-CN"/>
              </w:rPr>
            </w:pPr>
            <w:r>
              <w:rPr>
                <w:spacing w:val="-4"/>
                <w:lang w:eastAsia="zh-CN"/>
              </w:rPr>
              <w:t>《河南省人民防空工程管理办法》（河南省人民政府令第159号）第三十七条：“违反本办法，《建设工程质量管理条例》有处罚规定的，从其规定。”</w:t>
            </w:r>
          </w:p>
        </w:tc>
        <w:tc>
          <w:tcPr>
            <w:tcW w:w="855" w:type="dxa"/>
            <w:vMerge w:val="restart"/>
            <w:tcBorders>
              <w:bottom w:val="nil"/>
            </w:tcBorders>
            <w:vAlign w:val="center"/>
          </w:tcPr>
          <w:p w14:paraId="6328D7DD">
            <w:pPr>
              <w:spacing w:line="255" w:lineRule="auto"/>
              <w:jc w:val="center"/>
              <w:rPr>
                <w:lang w:eastAsia="zh-CN"/>
              </w:rPr>
            </w:pPr>
          </w:p>
          <w:p w14:paraId="5864C0FE">
            <w:pPr>
              <w:spacing w:line="255" w:lineRule="auto"/>
              <w:jc w:val="center"/>
              <w:rPr>
                <w:lang w:eastAsia="zh-CN"/>
              </w:rPr>
            </w:pPr>
          </w:p>
          <w:p w14:paraId="29A22D22">
            <w:pPr>
              <w:spacing w:line="255" w:lineRule="auto"/>
              <w:jc w:val="center"/>
              <w:rPr>
                <w:lang w:eastAsia="zh-CN"/>
              </w:rPr>
            </w:pPr>
          </w:p>
          <w:p w14:paraId="2B1C117E">
            <w:pPr>
              <w:spacing w:line="255" w:lineRule="auto"/>
              <w:jc w:val="center"/>
              <w:rPr>
                <w:lang w:eastAsia="zh-CN"/>
              </w:rPr>
            </w:pPr>
          </w:p>
          <w:p w14:paraId="59F663D1">
            <w:pPr>
              <w:spacing w:line="255" w:lineRule="auto"/>
              <w:jc w:val="center"/>
              <w:rPr>
                <w:lang w:eastAsia="zh-CN"/>
              </w:rPr>
            </w:pPr>
          </w:p>
          <w:p w14:paraId="1CE860CE">
            <w:pPr>
              <w:spacing w:line="255" w:lineRule="auto"/>
              <w:jc w:val="center"/>
              <w:rPr>
                <w:lang w:eastAsia="zh-CN"/>
              </w:rPr>
            </w:pPr>
          </w:p>
          <w:p w14:paraId="7B168FB2">
            <w:pPr>
              <w:pStyle w:val="8"/>
              <w:spacing w:before="71"/>
              <w:ind w:left="160" w:right="140" w:hanging="8"/>
              <w:jc w:val="center"/>
            </w:pPr>
            <w:r>
              <w:rPr>
                <w:spacing w:val="-4"/>
              </w:rPr>
              <w:t>行政</w:t>
            </w:r>
            <w:r>
              <w:rPr>
                <w:spacing w:val="-8"/>
              </w:rPr>
              <w:t>处罚</w:t>
            </w:r>
          </w:p>
        </w:tc>
        <w:tc>
          <w:tcPr>
            <w:tcW w:w="825" w:type="dxa"/>
            <w:vAlign w:val="center"/>
          </w:tcPr>
          <w:p w14:paraId="60B36419">
            <w:pPr>
              <w:spacing w:line="247" w:lineRule="auto"/>
              <w:jc w:val="center"/>
            </w:pPr>
          </w:p>
          <w:p w14:paraId="4A6B7E89">
            <w:pPr>
              <w:pStyle w:val="8"/>
              <w:spacing w:before="71" w:line="219" w:lineRule="auto"/>
              <w:ind w:left="148"/>
              <w:jc w:val="center"/>
            </w:pPr>
            <w:r>
              <w:rPr>
                <w:spacing w:val="-9"/>
              </w:rPr>
              <w:t>立案</w:t>
            </w:r>
          </w:p>
        </w:tc>
        <w:tc>
          <w:tcPr>
            <w:tcW w:w="3900" w:type="dxa"/>
            <w:vAlign w:val="center"/>
          </w:tcPr>
          <w:p w14:paraId="1B9F8AF8">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B470DC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0A82D87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C5CD563">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997E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4F1D357">
            <w:pPr>
              <w:jc w:val="center"/>
              <w:rPr>
                <w:lang w:eastAsia="zh-CN"/>
              </w:rPr>
            </w:pPr>
          </w:p>
        </w:tc>
        <w:tc>
          <w:tcPr>
            <w:tcW w:w="1449" w:type="dxa"/>
            <w:vMerge w:val="continue"/>
            <w:tcBorders>
              <w:top w:val="nil"/>
              <w:bottom w:val="nil"/>
            </w:tcBorders>
            <w:vAlign w:val="center"/>
          </w:tcPr>
          <w:p w14:paraId="3724E679">
            <w:pPr>
              <w:jc w:val="center"/>
              <w:rPr>
                <w:lang w:eastAsia="zh-CN"/>
              </w:rPr>
            </w:pPr>
          </w:p>
        </w:tc>
        <w:tc>
          <w:tcPr>
            <w:tcW w:w="5490" w:type="dxa"/>
            <w:vMerge w:val="continue"/>
            <w:tcBorders>
              <w:top w:val="nil"/>
              <w:bottom w:val="nil"/>
            </w:tcBorders>
            <w:vAlign w:val="center"/>
          </w:tcPr>
          <w:p w14:paraId="57140A9A">
            <w:pPr>
              <w:jc w:val="center"/>
              <w:rPr>
                <w:lang w:eastAsia="zh-CN"/>
              </w:rPr>
            </w:pPr>
          </w:p>
        </w:tc>
        <w:tc>
          <w:tcPr>
            <w:tcW w:w="855" w:type="dxa"/>
            <w:vMerge w:val="continue"/>
            <w:tcBorders>
              <w:top w:val="nil"/>
              <w:bottom w:val="nil"/>
            </w:tcBorders>
            <w:vAlign w:val="center"/>
          </w:tcPr>
          <w:p w14:paraId="25D742D9">
            <w:pPr>
              <w:jc w:val="center"/>
              <w:rPr>
                <w:lang w:eastAsia="zh-CN"/>
              </w:rPr>
            </w:pPr>
          </w:p>
        </w:tc>
        <w:tc>
          <w:tcPr>
            <w:tcW w:w="825" w:type="dxa"/>
            <w:vAlign w:val="center"/>
          </w:tcPr>
          <w:p w14:paraId="66848536">
            <w:pPr>
              <w:spacing w:line="348" w:lineRule="auto"/>
              <w:jc w:val="center"/>
              <w:rPr>
                <w:lang w:eastAsia="zh-CN"/>
              </w:rPr>
            </w:pPr>
          </w:p>
          <w:p w14:paraId="641F81A6">
            <w:pPr>
              <w:pStyle w:val="8"/>
              <w:spacing w:before="72" w:line="219" w:lineRule="auto"/>
              <w:ind w:left="138"/>
              <w:jc w:val="center"/>
            </w:pPr>
            <w:r>
              <w:rPr>
                <w:spacing w:val="-4"/>
              </w:rPr>
              <w:t>调查</w:t>
            </w:r>
          </w:p>
        </w:tc>
        <w:tc>
          <w:tcPr>
            <w:tcW w:w="3900" w:type="dxa"/>
            <w:vAlign w:val="center"/>
          </w:tcPr>
          <w:p w14:paraId="26B1932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BA40A15">
            <w:pPr>
              <w:pStyle w:val="8"/>
              <w:spacing w:before="72" w:line="274" w:lineRule="auto"/>
              <w:ind w:left="116" w:right="104"/>
              <w:jc w:val="center"/>
              <w:rPr>
                <w:lang w:eastAsia="zh-CN"/>
              </w:rPr>
            </w:pPr>
          </w:p>
        </w:tc>
        <w:tc>
          <w:tcPr>
            <w:tcW w:w="1623" w:type="dxa"/>
            <w:vMerge w:val="continue"/>
            <w:vAlign w:val="center"/>
          </w:tcPr>
          <w:p w14:paraId="74FD0015">
            <w:pPr>
              <w:pStyle w:val="8"/>
              <w:spacing w:before="72" w:line="218" w:lineRule="auto"/>
              <w:ind w:left="116" w:right="105"/>
              <w:jc w:val="center"/>
              <w:rPr>
                <w:lang w:eastAsia="zh-CN"/>
              </w:rPr>
            </w:pPr>
          </w:p>
        </w:tc>
      </w:tr>
      <w:tr w14:paraId="50F7B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6EDDC97">
            <w:pPr>
              <w:jc w:val="center"/>
              <w:rPr>
                <w:lang w:eastAsia="zh-CN"/>
              </w:rPr>
            </w:pPr>
          </w:p>
        </w:tc>
        <w:tc>
          <w:tcPr>
            <w:tcW w:w="1449" w:type="dxa"/>
            <w:vMerge w:val="continue"/>
            <w:tcBorders>
              <w:top w:val="nil"/>
              <w:bottom w:val="nil"/>
            </w:tcBorders>
            <w:vAlign w:val="center"/>
          </w:tcPr>
          <w:p w14:paraId="1DD7A2B1">
            <w:pPr>
              <w:jc w:val="center"/>
              <w:rPr>
                <w:lang w:eastAsia="zh-CN"/>
              </w:rPr>
            </w:pPr>
          </w:p>
        </w:tc>
        <w:tc>
          <w:tcPr>
            <w:tcW w:w="5490" w:type="dxa"/>
            <w:vMerge w:val="continue"/>
            <w:tcBorders>
              <w:top w:val="nil"/>
              <w:bottom w:val="nil"/>
            </w:tcBorders>
            <w:vAlign w:val="center"/>
          </w:tcPr>
          <w:p w14:paraId="31ED7BD8">
            <w:pPr>
              <w:jc w:val="center"/>
              <w:rPr>
                <w:lang w:eastAsia="zh-CN"/>
              </w:rPr>
            </w:pPr>
          </w:p>
        </w:tc>
        <w:tc>
          <w:tcPr>
            <w:tcW w:w="855" w:type="dxa"/>
            <w:vMerge w:val="continue"/>
            <w:tcBorders>
              <w:top w:val="nil"/>
              <w:bottom w:val="nil"/>
            </w:tcBorders>
            <w:vAlign w:val="center"/>
          </w:tcPr>
          <w:p w14:paraId="347F1164">
            <w:pPr>
              <w:jc w:val="center"/>
              <w:rPr>
                <w:lang w:eastAsia="zh-CN"/>
              </w:rPr>
            </w:pPr>
          </w:p>
        </w:tc>
        <w:tc>
          <w:tcPr>
            <w:tcW w:w="825" w:type="dxa"/>
            <w:vAlign w:val="center"/>
          </w:tcPr>
          <w:p w14:paraId="7A65E4F2">
            <w:pPr>
              <w:spacing w:line="349" w:lineRule="auto"/>
              <w:jc w:val="center"/>
              <w:rPr>
                <w:lang w:eastAsia="zh-CN"/>
              </w:rPr>
            </w:pPr>
          </w:p>
          <w:p w14:paraId="042DB6B9">
            <w:pPr>
              <w:pStyle w:val="8"/>
              <w:spacing w:before="71" w:line="218" w:lineRule="auto"/>
              <w:ind w:left="153"/>
              <w:jc w:val="center"/>
            </w:pPr>
            <w:r>
              <w:rPr>
                <w:spacing w:val="-11"/>
              </w:rPr>
              <w:t>审查</w:t>
            </w:r>
          </w:p>
        </w:tc>
        <w:tc>
          <w:tcPr>
            <w:tcW w:w="3900" w:type="dxa"/>
            <w:vAlign w:val="center"/>
          </w:tcPr>
          <w:p w14:paraId="772916B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9049F7C">
            <w:pPr>
              <w:pStyle w:val="8"/>
              <w:spacing w:before="55" w:line="252" w:lineRule="auto"/>
              <w:ind w:left="116" w:right="104"/>
              <w:jc w:val="center"/>
              <w:rPr>
                <w:lang w:eastAsia="zh-CN"/>
              </w:rPr>
            </w:pPr>
          </w:p>
        </w:tc>
        <w:tc>
          <w:tcPr>
            <w:tcW w:w="1623" w:type="dxa"/>
            <w:vMerge w:val="continue"/>
            <w:vAlign w:val="center"/>
          </w:tcPr>
          <w:p w14:paraId="52290746">
            <w:pPr>
              <w:pStyle w:val="8"/>
              <w:spacing w:before="23" w:line="210" w:lineRule="auto"/>
              <w:ind w:left="116" w:right="105"/>
              <w:jc w:val="center"/>
              <w:rPr>
                <w:lang w:eastAsia="zh-CN"/>
              </w:rPr>
            </w:pPr>
          </w:p>
        </w:tc>
      </w:tr>
      <w:tr w14:paraId="4DEC6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1CC0928">
            <w:pPr>
              <w:jc w:val="center"/>
              <w:rPr>
                <w:lang w:eastAsia="zh-CN"/>
              </w:rPr>
            </w:pPr>
          </w:p>
        </w:tc>
        <w:tc>
          <w:tcPr>
            <w:tcW w:w="1449" w:type="dxa"/>
            <w:vMerge w:val="continue"/>
            <w:tcBorders>
              <w:top w:val="nil"/>
              <w:bottom w:val="nil"/>
            </w:tcBorders>
            <w:vAlign w:val="center"/>
          </w:tcPr>
          <w:p w14:paraId="3B5015B6">
            <w:pPr>
              <w:jc w:val="center"/>
              <w:rPr>
                <w:lang w:eastAsia="zh-CN"/>
              </w:rPr>
            </w:pPr>
          </w:p>
        </w:tc>
        <w:tc>
          <w:tcPr>
            <w:tcW w:w="5490" w:type="dxa"/>
            <w:vMerge w:val="continue"/>
            <w:tcBorders>
              <w:top w:val="nil"/>
              <w:bottom w:val="nil"/>
            </w:tcBorders>
            <w:vAlign w:val="center"/>
          </w:tcPr>
          <w:p w14:paraId="21048A5B">
            <w:pPr>
              <w:jc w:val="center"/>
              <w:rPr>
                <w:lang w:eastAsia="zh-CN"/>
              </w:rPr>
            </w:pPr>
          </w:p>
        </w:tc>
        <w:tc>
          <w:tcPr>
            <w:tcW w:w="855" w:type="dxa"/>
            <w:vMerge w:val="continue"/>
            <w:tcBorders>
              <w:top w:val="nil"/>
              <w:bottom w:val="nil"/>
            </w:tcBorders>
            <w:vAlign w:val="center"/>
          </w:tcPr>
          <w:p w14:paraId="5C26A7E2">
            <w:pPr>
              <w:jc w:val="center"/>
              <w:rPr>
                <w:lang w:eastAsia="zh-CN"/>
              </w:rPr>
            </w:pPr>
          </w:p>
        </w:tc>
        <w:tc>
          <w:tcPr>
            <w:tcW w:w="825" w:type="dxa"/>
            <w:vAlign w:val="center"/>
          </w:tcPr>
          <w:p w14:paraId="615DD917">
            <w:pPr>
              <w:spacing w:line="361" w:lineRule="auto"/>
              <w:jc w:val="center"/>
              <w:rPr>
                <w:lang w:eastAsia="zh-CN"/>
              </w:rPr>
            </w:pPr>
          </w:p>
          <w:p w14:paraId="76A0CF1C">
            <w:pPr>
              <w:pStyle w:val="8"/>
              <w:spacing w:before="72" w:line="219" w:lineRule="auto"/>
              <w:ind w:left="145"/>
              <w:jc w:val="center"/>
            </w:pPr>
            <w:r>
              <w:rPr>
                <w:spacing w:val="-7"/>
              </w:rPr>
              <w:t>告知</w:t>
            </w:r>
          </w:p>
        </w:tc>
        <w:tc>
          <w:tcPr>
            <w:tcW w:w="3900" w:type="dxa"/>
            <w:vAlign w:val="center"/>
          </w:tcPr>
          <w:p w14:paraId="6715B687">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056EB6B3">
            <w:pPr>
              <w:pStyle w:val="8"/>
              <w:spacing w:before="98" w:line="229" w:lineRule="auto"/>
              <w:ind w:left="116" w:right="104"/>
              <w:jc w:val="center"/>
              <w:rPr>
                <w:lang w:eastAsia="zh-CN"/>
              </w:rPr>
            </w:pPr>
          </w:p>
        </w:tc>
        <w:tc>
          <w:tcPr>
            <w:tcW w:w="1623" w:type="dxa"/>
            <w:vMerge w:val="continue"/>
            <w:vAlign w:val="center"/>
          </w:tcPr>
          <w:p w14:paraId="5E300BB8">
            <w:pPr>
              <w:pStyle w:val="8"/>
              <w:spacing w:before="26" w:line="209" w:lineRule="auto"/>
              <w:ind w:left="116" w:right="105"/>
              <w:jc w:val="center"/>
              <w:rPr>
                <w:lang w:eastAsia="zh-CN"/>
              </w:rPr>
            </w:pPr>
          </w:p>
        </w:tc>
      </w:tr>
      <w:tr w14:paraId="059ED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05EAC98">
            <w:pPr>
              <w:jc w:val="center"/>
              <w:rPr>
                <w:lang w:eastAsia="zh-CN"/>
              </w:rPr>
            </w:pPr>
          </w:p>
        </w:tc>
        <w:tc>
          <w:tcPr>
            <w:tcW w:w="1449" w:type="dxa"/>
            <w:vMerge w:val="continue"/>
            <w:tcBorders>
              <w:top w:val="nil"/>
              <w:bottom w:val="nil"/>
            </w:tcBorders>
            <w:vAlign w:val="center"/>
          </w:tcPr>
          <w:p w14:paraId="117D7DFA">
            <w:pPr>
              <w:jc w:val="center"/>
              <w:rPr>
                <w:lang w:eastAsia="zh-CN"/>
              </w:rPr>
            </w:pPr>
          </w:p>
        </w:tc>
        <w:tc>
          <w:tcPr>
            <w:tcW w:w="5490" w:type="dxa"/>
            <w:vMerge w:val="continue"/>
            <w:tcBorders>
              <w:top w:val="nil"/>
              <w:bottom w:val="nil"/>
            </w:tcBorders>
            <w:vAlign w:val="center"/>
          </w:tcPr>
          <w:p w14:paraId="2CDB13C8">
            <w:pPr>
              <w:jc w:val="center"/>
              <w:rPr>
                <w:lang w:eastAsia="zh-CN"/>
              </w:rPr>
            </w:pPr>
          </w:p>
        </w:tc>
        <w:tc>
          <w:tcPr>
            <w:tcW w:w="855" w:type="dxa"/>
            <w:vMerge w:val="continue"/>
            <w:tcBorders>
              <w:top w:val="nil"/>
              <w:bottom w:val="nil"/>
            </w:tcBorders>
            <w:vAlign w:val="center"/>
          </w:tcPr>
          <w:p w14:paraId="7AA1615D">
            <w:pPr>
              <w:jc w:val="center"/>
              <w:rPr>
                <w:lang w:eastAsia="zh-CN"/>
              </w:rPr>
            </w:pPr>
          </w:p>
        </w:tc>
        <w:tc>
          <w:tcPr>
            <w:tcW w:w="825" w:type="dxa"/>
            <w:vAlign w:val="center"/>
          </w:tcPr>
          <w:p w14:paraId="4800D83D">
            <w:pPr>
              <w:pStyle w:val="8"/>
              <w:spacing w:before="285" w:line="219" w:lineRule="auto"/>
              <w:ind w:left="143"/>
              <w:jc w:val="center"/>
            </w:pPr>
            <w:r>
              <w:rPr>
                <w:spacing w:val="-7"/>
              </w:rPr>
              <w:t>决定</w:t>
            </w:r>
          </w:p>
        </w:tc>
        <w:tc>
          <w:tcPr>
            <w:tcW w:w="3900" w:type="dxa"/>
            <w:vAlign w:val="center"/>
          </w:tcPr>
          <w:p w14:paraId="0C571DFC">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46EEAA6">
            <w:pPr>
              <w:pStyle w:val="8"/>
              <w:spacing w:before="76" w:line="281" w:lineRule="auto"/>
              <w:ind w:left="115" w:right="104" w:firstLine="13"/>
              <w:jc w:val="center"/>
              <w:rPr>
                <w:lang w:eastAsia="zh-CN"/>
              </w:rPr>
            </w:pPr>
          </w:p>
        </w:tc>
        <w:tc>
          <w:tcPr>
            <w:tcW w:w="1623" w:type="dxa"/>
            <w:vMerge w:val="continue"/>
            <w:vAlign w:val="center"/>
          </w:tcPr>
          <w:p w14:paraId="2BACD487">
            <w:pPr>
              <w:pStyle w:val="8"/>
              <w:spacing w:before="63" w:line="218" w:lineRule="auto"/>
              <w:ind w:left="115" w:right="105" w:firstLine="13"/>
              <w:jc w:val="center"/>
              <w:rPr>
                <w:spacing w:val="-4"/>
                <w:lang w:eastAsia="zh-CN"/>
              </w:rPr>
            </w:pPr>
          </w:p>
        </w:tc>
      </w:tr>
      <w:tr w14:paraId="66E81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DE1652D">
            <w:pPr>
              <w:jc w:val="center"/>
              <w:rPr>
                <w:lang w:eastAsia="zh-CN"/>
              </w:rPr>
            </w:pPr>
          </w:p>
        </w:tc>
        <w:tc>
          <w:tcPr>
            <w:tcW w:w="1449" w:type="dxa"/>
            <w:vMerge w:val="continue"/>
            <w:tcBorders>
              <w:top w:val="nil"/>
            </w:tcBorders>
            <w:vAlign w:val="center"/>
          </w:tcPr>
          <w:p w14:paraId="3119A49C">
            <w:pPr>
              <w:jc w:val="center"/>
              <w:rPr>
                <w:lang w:eastAsia="zh-CN"/>
              </w:rPr>
            </w:pPr>
          </w:p>
        </w:tc>
        <w:tc>
          <w:tcPr>
            <w:tcW w:w="5490" w:type="dxa"/>
            <w:vMerge w:val="continue"/>
            <w:tcBorders>
              <w:top w:val="nil"/>
            </w:tcBorders>
            <w:vAlign w:val="center"/>
          </w:tcPr>
          <w:p w14:paraId="1F7D7D1C">
            <w:pPr>
              <w:jc w:val="center"/>
              <w:rPr>
                <w:lang w:eastAsia="zh-CN"/>
              </w:rPr>
            </w:pPr>
          </w:p>
        </w:tc>
        <w:tc>
          <w:tcPr>
            <w:tcW w:w="855" w:type="dxa"/>
            <w:vMerge w:val="continue"/>
            <w:tcBorders>
              <w:top w:val="nil"/>
            </w:tcBorders>
            <w:vAlign w:val="center"/>
          </w:tcPr>
          <w:p w14:paraId="29EFA446">
            <w:pPr>
              <w:jc w:val="center"/>
              <w:rPr>
                <w:lang w:eastAsia="zh-CN"/>
              </w:rPr>
            </w:pPr>
          </w:p>
        </w:tc>
        <w:tc>
          <w:tcPr>
            <w:tcW w:w="825" w:type="dxa"/>
            <w:tcBorders>
              <w:bottom w:val="single" w:color="auto" w:sz="4" w:space="0"/>
            </w:tcBorders>
            <w:vAlign w:val="center"/>
          </w:tcPr>
          <w:p w14:paraId="132D1FF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CFABB47">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1BA53E9">
            <w:pPr>
              <w:jc w:val="center"/>
              <w:rPr>
                <w:rFonts w:eastAsia="宋体"/>
                <w:lang w:eastAsia="zh-CN"/>
              </w:rPr>
            </w:pPr>
          </w:p>
        </w:tc>
        <w:tc>
          <w:tcPr>
            <w:tcW w:w="1623" w:type="dxa"/>
            <w:vMerge w:val="continue"/>
            <w:vAlign w:val="center"/>
          </w:tcPr>
          <w:p w14:paraId="1F835CE6">
            <w:pPr>
              <w:jc w:val="center"/>
              <w:rPr>
                <w:lang w:eastAsia="zh-CN"/>
              </w:rPr>
            </w:pPr>
          </w:p>
        </w:tc>
      </w:tr>
      <w:tr w14:paraId="34C0F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48BD4B85">
            <w:pPr>
              <w:jc w:val="center"/>
              <w:rPr>
                <w:lang w:eastAsia="zh-CN"/>
              </w:rPr>
            </w:pPr>
          </w:p>
        </w:tc>
        <w:tc>
          <w:tcPr>
            <w:tcW w:w="1449" w:type="dxa"/>
            <w:vMerge w:val="continue"/>
            <w:vAlign w:val="center"/>
          </w:tcPr>
          <w:p w14:paraId="68AEAC72">
            <w:pPr>
              <w:jc w:val="center"/>
              <w:rPr>
                <w:lang w:eastAsia="zh-CN"/>
              </w:rPr>
            </w:pPr>
          </w:p>
        </w:tc>
        <w:tc>
          <w:tcPr>
            <w:tcW w:w="5490" w:type="dxa"/>
            <w:vMerge w:val="continue"/>
            <w:vAlign w:val="center"/>
          </w:tcPr>
          <w:p w14:paraId="11E7F444">
            <w:pPr>
              <w:jc w:val="center"/>
              <w:rPr>
                <w:lang w:eastAsia="zh-CN"/>
              </w:rPr>
            </w:pPr>
          </w:p>
        </w:tc>
        <w:tc>
          <w:tcPr>
            <w:tcW w:w="855" w:type="dxa"/>
            <w:vMerge w:val="continue"/>
            <w:vAlign w:val="center"/>
          </w:tcPr>
          <w:p w14:paraId="70AB07C6">
            <w:pPr>
              <w:jc w:val="center"/>
              <w:rPr>
                <w:lang w:eastAsia="zh-CN"/>
              </w:rPr>
            </w:pPr>
          </w:p>
        </w:tc>
        <w:tc>
          <w:tcPr>
            <w:tcW w:w="825" w:type="dxa"/>
            <w:tcBorders>
              <w:top w:val="single" w:color="auto" w:sz="4" w:space="0"/>
              <w:bottom w:val="single" w:color="auto" w:sz="4" w:space="0"/>
            </w:tcBorders>
            <w:vAlign w:val="center"/>
          </w:tcPr>
          <w:p w14:paraId="6E81EA21">
            <w:pPr>
              <w:spacing w:line="341" w:lineRule="auto"/>
              <w:jc w:val="center"/>
              <w:rPr>
                <w:lang w:eastAsia="zh-CN"/>
              </w:rPr>
            </w:pPr>
          </w:p>
          <w:p w14:paraId="1654508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03000E9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6C6A071">
            <w:pPr>
              <w:jc w:val="center"/>
              <w:rPr>
                <w:rFonts w:eastAsia="宋体"/>
                <w:lang w:eastAsia="zh-CN"/>
              </w:rPr>
            </w:pPr>
          </w:p>
        </w:tc>
        <w:tc>
          <w:tcPr>
            <w:tcW w:w="1623" w:type="dxa"/>
            <w:vMerge w:val="continue"/>
            <w:vAlign w:val="center"/>
          </w:tcPr>
          <w:p w14:paraId="2784C52E">
            <w:pPr>
              <w:jc w:val="center"/>
              <w:rPr>
                <w:lang w:eastAsia="zh-CN"/>
              </w:rPr>
            </w:pPr>
          </w:p>
        </w:tc>
      </w:tr>
      <w:tr w14:paraId="2AF23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BBD6D4F">
            <w:pPr>
              <w:jc w:val="center"/>
              <w:rPr>
                <w:lang w:eastAsia="zh-CN"/>
              </w:rPr>
            </w:pPr>
          </w:p>
        </w:tc>
        <w:tc>
          <w:tcPr>
            <w:tcW w:w="1449" w:type="dxa"/>
            <w:vMerge w:val="continue"/>
            <w:vAlign w:val="center"/>
          </w:tcPr>
          <w:p w14:paraId="4B838A5F">
            <w:pPr>
              <w:jc w:val="center"/>
              <w:rPr>
                <w:lang w:eastAsia="zh-CN"/>
              </w:rPr>
            </w:pPr>
          </w:p>
        </w:tc>
        <w:tc>
          <w:tcPr>
            <w:tcW w:w="5490" w:type="dxa"/>
            <w:vMerge w:val="continue"/>
            <w:vAlign w:val="center"/>
          </w:tcPr>
          <w:p w14:paraId="1500FD3E">
            <w:pPr>
              <w:jc w:val="center"/>
              <w:rPr>
                <w:lang w:eastAsia="zh-CN"/>
              </w:rPr>
            </w:pPr>
          </w:p>
        </w:tc>
        <w:tc>
          <w:tcPr>
            <w:tcW w:w="855" w:type="dxa"/>
            <w:vMerge w:val="continue"/>
            <w:vAlign w:val="center"/>
          </w:tcPr>
          <w:p w14:paraId="5035BF05">
            <w:pPr>
              <w:jc w:val="center"/>
              <w:rPr>
                <w:lang w:eastAsia="zh-CN"/>
              </w:rPr>
            </w:pPr>
          </w:p>
        </w:tc>
        <w:tc>
          <w:tcPr>
            <w:tcW w:w="825" w:type="dxa"/>
            <w:tcBorders>
              <w:top w:val="single" w:color="auto" w:sz="4" w:space="0"/>
            </w:tcBorders>
            <w:vAlign w:val="center"/>
          </w:tcPr>
          <w:p w14:paraId="71D20CC5">
            <w:pPr>
              <w:jc w:val="center"/>
              <w:rPr>
                <w:lang w:eastAsia="zh-CN"/>
              </w:rPr>
            </w:pPr>
          </w:p>
        </w:tc>
        <w:tc>
          <w:tcPr>
            <w:tcW w:w="3900" w:type="dxa"/>
            <w:tcBorders>
              <w:top w:val="single" w:color="auto" w:sz="4" w:space="0"/>
            </w:tcBorders>
            <w:vAlign w:val="center"/>
          </w:tcPr>
          <w:p w14:paraId="776E940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BD0D0F3">
            <w:pPr>
              <w:jc w:val="center"/>
              <w:rPr>
                <w:rFonts w:eastAsia="宋体"/>
                <w:lang w:eastAsia="zh-CN"/>
              </w:rPr>
            </w:pPr>
          </w:p>
        </w:tc>
        <w:tc>
          <w:tcPr>
            <w:tcW w:w="1623" w:type="dxa"/>
            <w:vMerge w:val="continue"/>
            <w:vAlign w:val="center"/>
          </w:tcPr>
          <w:p w14:paraId="0EF35B74">
            <w:pPr>
              <w:jc w:val="center"/>
              <w:rPr>
                <w:lang w:eastAsia="zh-CN"/>
              </w:rPr>
            </w:pPr>
          </w:p>
        </w:tc>
      </w:tr>
      <w:tr w14:paraId="5BA6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5D5F4FC">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BB7C13C">
            <w:pPr>
              <w:pStyle w:val="8"/>
              <w:spacing w:before="51" w:line="214" w:lineRule="auto"/>
              <w:ind w:left="118"/>
              <w:jc w:val="center"/>
              <w:rPr>
                <w:lang w:eastAsia="zh-CN"/>
              </w:rPr>
            </w:pPr>
          </w:p>
        </w:tc>
      </w:tr>
      <w:tr w14:paraId="7A08C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A0CA4CE">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BF939C3">
            <w:pPr>
              <w:pStyle w:val="8"/>
              <w:spacing w:before="54" w:line="216" w:lineRule="auto"/>
              <w:ind w:left="125"/>
              <w:jc w:val="center"/>
              <w:rPr>
                <w:spacing w:val="-4"/>
                <w:lang w:eastAsia="zh-CN"/>
              </w:rPr>
            </w:pPr>
          </w:p>
        </w:tc>
      </w:tr>
      <w:tr w14:paraId="1A671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ED1AF2D">
            <w:pPr>
              <w:pStyle w:val="8"/>
              <w:spacing w:before="155" w:line="218" w:lineRule="auto"/>
              <w:ind w:left="133"/>
              <w:jc w:val="center"/>
            </w:pPr>
            <w:r>
              <w:rPr>
                <w:spacing w:val="-3"/>
              </w:rPr>
              <w:t>序号</w:t>
            </w:r>
          </w:p>
        </w:tc>
        <w:tc>
          <w:tcPr>
            <w:tcW w:w="1449" w:type="dxa"/>
            <w:vAlign w:val="center"/>
          </w:tcPr>
          <w:p w14:paraId="694E95E9">
            <w:pPr>
              <w:pStyle w:val="8"/>
              <w:spacing w:before="155" w:line="217" w:lineRule="auto"/>
              <w:ind w:left="120"/>
              <w:jc w:val="center"/>
            </w:pPr>
            <w:r>
              <w:rPr>
                <w:spacing w:val="-3"/>
              </w:rPr>
              <w:t>项目名称</w:t>
            </w:r>
          </w:p>
        </w:tc>
        <w:tc>
          <w:tcPr>
            <w:tcW w:w="5490" w:type="dxa"/>
            <w:vAlign w:val="center"/>
          </w:tcPr>
          <w:p w14:paraId="7CB79A64">
            <w:pPr>
              <w:pStyle w:val="8"/>
              <w:spacing w:before="155" w:line="218" w:lineRule="auto"/>
              <w:ind w:left="2326"/>
              <w:jc w:val="center"/>
            </w:pPr>
            <w:r>
              <w:rPr>
                <w:spacing w:val="-5"/>
              </w:rPr>
              <w:t>实施依据</w:t>
            </w:r>
          </w:p>
        </w:tc>
        <w:tc>
          <w:tcPr>
            <w:tcW w:w="855" w:type="dxa"/>
            <w:vAlign w:val="center"/>
          </w:tcPr>
          <w:p w14:paraId="01EEF86D">
            <w:pPr>
              <w:pStyle w:val="8"/>
              <w:spacing w:before="23" w:line="220" w:lineRule="auto"/>
              <w:ind w:left="186"/>
              <w:jc w:val="center"/>
            </w:pPr>
            <w:r>
              <w:rPr>
                <w:spacing w:val="-9"/>
              </w:rPr>
              <w:t>职权</w:t>
            </w:r>
          </w:p>
          <w:p w14:paraId="6E5A2482">
            <w:pPr>
              <w:pStyle w:val="8"/>
              <w:spacing w:before="1" w:line="195" w:lineRule="auto"/>
              <w:ind w:left="188"/>
              <w:jc w:val="center"/>
            </w:pPr>
            <w:r>
              <w:rPr>
                <w:spacing w:val="-10"/>
              </w:rPr>
              <w:t>类别</w:t>
            </w:r>
          </w:p>
        </w:tc>
        <w:tc>
          <w:tcPr>
            <w:tcW w:w="825" w:type="dxa"/>
            <w:vAlign w:val="center"/>
          </w:tcPr>
          <w:p w14:paraId="5D03D9A3">
            <w:pPr>
              <w:pStyle w:val="8"/>
              <w:spacing w:before="23" w:line="208" w:lineRule="auto"/>
              <w:ind w:left="136" w:right="128" w:firstLine="9"/>
              <w:jc w:val="center"/>
            </w:pPr>
            <w:r>
              <w:rPr>
                <w:spacing w:val="-9"/>
              </w:rPr>
              <w:t>办理</w:t>
            </w:r>
            <w:r>
              <w:rPr>
                <w:spacing w:val="-4"/>
              </w:rPr>
              <w:t>环节</w:t>
            </w:r>
          </w:p>
        </w:tc>
        <w:tc>
          <w:tcPr>
            <w:tcW w:w="3900" w:type="dxa"/>
            <w:vAlign w:val="center"/>
          </w:tcPr>
          <w:p w14:paraId="195CBA0C">
            <w:pPr>
              <w:pStyle w:val="8"/>
              <w:spacing w:before="155" w:line="219" w:lineRule="auto"/>
              <w:ind w:firstLine="1484" w:firstLineChars="700"/>
              <w:jc w:val="center"/>
            </w:pPr>
            <w:r>
              <w:rPr>
                <w:spacing w:val="-4"/>
              </w:rPr>
              <w:t>责任事项</w:t>
            </w:r>
          </w:p>
        </w:tc>
        <w:tc>
          <w:tcPr>
            <w:tcW w:w="750" w:type="dxa"/>
            <w:vAlign w:val="center"/>
          </w:tcPr>
          <w:p w14:paraId="4D8B2EB5">
            <w:pPr>
              <w:pStyle w:val="8"/>
              <w:spacing w:before="23" w:line="208" w:lineRule="auto"/>
              <w:ind w:right="112"/>
              <w:jc w:val="center"/>
              <w:rPr>
                <w:lang w:eastAsia="zh-CN"/>
              </w:rPr>
            </w:pPr>
            <w:r>
              <w:rPr>
                <w:rFonts w:hint="eastAsia"/>
                <w:lang w:eastAsia="zh-CN"/>
              </w:rPr>
              <w:t>责任科室</w:t>
            </w:r>
          </w:p>
        </w:tc>
        <w:tc>
          <w:tcPr>
            <w:tcW w:w="1623" w:type="dxa"/>
            <w:vAlign w:val="center"/>
          </w:tcPr>
          <w:p w14:paraId="5664CD26">
            <w:pPr>
              <w:pStyle w:val="8"/>
              <w:spacing w:before="23" w:line="208" w:lineRule="auto"/>
              <w:ind w:left="353" w:right="112" w:hanging="227"/>
              <w:jc w:val="center"/>
              <w:rPr>
                <w:spacing w:val="-6"/>
              </w:rPr>
            </w:pPr>
            <w:r>
              <w:rPr>
                <w:rFonts w:hint="eastAsia"/>
                <w:spacing w:val="-6"/>
                <w:lang w:eastAsia="zh-CN"/>
              </w:rPr>
              <w:t>追责情形</w:t>
            </w:r>
          </w:p>
        </w:tc>
      </w:tr>
      <w:tr w14:paraId="38203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98B891D">
            <w:pPr>
              <w:pStyle w:val="8"/>
              <w:spacing w:before="72" w:line="180" w:lineRule="auto"/>
              <w:ind w:left="319"/>
              <w:jc w:val="center"/>
              <w:rPr>
                <w:lang w:eastAsia="zh-CN"/>
              </w:rPr>
            </w:pPr>
            <w:r>
              <w:rPr>
                <w:spacing w:val="-11"/>
              </w:rPr>
              <w:t>340</w:t>
            </w:r>
          </w:p>
        </w:tc>
        <w:tc>
          <w:tcPr>
            <w:tcW w:w="1449" w:type="dxa"/>
            <w:vMerge w:val="restart"/>
            <w:tcBorders>
              <w:bottom w:val="nil"/>
            </w:tcBorders>
            <w:vAlign w:val="center"/>
          </w:tcPr>
          <w:p w14:paraId="2E13FB00">
            <w:pPr>
              <w:pStyle w:val="8"/>
              <w:spacing w:before="31" w:line="214" w:lineRule="auto"/>
              <w:ind w:left="122" w:right="68" w:firstLine="1"/>
              <w:jc w:val="center"/>
              <w:rPr>
                <w:spacing w:val="-4"/>
                <w:lang w:eastAsia="zh-CN"/>
              </w:rPr>
            </w:pPr>
            <w:r>
              <w:rPr>
                <w:spacing w:val="-4"/>
                <w:lang w:eastAsia="zh-CN"/>
              </w:rPr>
              <w:t>承包单位将承包的人防工程转包或者违法分包的处罚</w:t>
            </w:r>
          </w:p>
        </w:tc>
        <w:tc>
          <w:tcPr>
            <w:tcW w:w="5490" w:type="dxa"/>
            <w:vMerge w:val="restart"/>
            <w:tcBorders>
              <w:bottom w:val="nil"/>
            </w:tcBorders>
            <w:vAlign w:val="center"/>
          </w:tcPr>
          <w:p w14:paraId="3EBCF785">
            <w:pPr>
              <w:pStyle w:val="8"/>
              <w:spacing w:before="31" w:line="214" w:lineRule="auto"/>
              <w:ind w:left="122" w:right="68" w:firstLine="1"/>
              <w:jc w:val="center"/>
              <w:rPr>
                <w:spacing w:val="-4"/>
                <w:lang w:eastAsia="zh-CN"/>
              </w:rPr>
            </w:pPr>
          </w:p>
          <w:p w14:paraId="3FFD9946">
            <w:pPr>
              <w:pStyle w:val="8"/>
              <w:spacing w:before="31" w:line="214" w:lineRule="auto"/>
              <w:ind w:left="122" w:right="68" w:firstLine="1"/>
              <w:jc w:val="center"/>
              <w:rPr>
                <w:spacing w:val="-4"/>
                <w:lang w:eastAsia="zh-CN"/>
              </w:rPr>
            </w:pPr>
          </w:p>
          <w:p w14:paraId="4EC72689">
            <w:pPr>
              <w:pStyle w:val="8"/>
              <w:spacing w:before="31" w:line="214" w:lineRule="auto"/>
              <w:ind w:left="122" w:right="68" w:firstLine="1"/>
              <w:jc w:val="center"/>
              <w:rPr>
                <w:spacing w:val="-4"/>
                <w:lang w:eastAsia="zh-CN"/>
              </w:rPr>
            </w:pPr>
            <w:r>
              <w:rPr>
                <w:spacing w:val="-4"/>
                <w:lang w:eastAsia="zh-CN"/>
              </w:rPr>
              <w:t>《建设工程质量管理条例》（国务院令第279号）第六十二条：“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工程监理单位转让工程监理业务的，责令改正，没收违法所得，处合同约定的监理酬金25%以上50%以下的罚款；可以责令停业整顿，降低资质等级，情节严重的，吊销资质证书。”</w:t>
            </w:r>
          </w:p>
          <w:p w14:paraId="689BF1EB">
            <w:pPr>
              <w:pStyle w:val="8"/>
              <w:spacing w:before="31" w:line="214" w:lineRule="auto"/>
              <w:ind w:left="122" w:right="68" w:firstLine="1"/>
              <w:jc w:val="center"/>
              <w:rPr>
                <w:spacing w:val="-4"/>
                <w:lang w:eastAsia="zh-CN"/>
              </w:rPr>
            </w:pPr>
            <w:r>
              <w:rPr>
                <w:spacing w:val="-4"/>
                <w:lang w:eastAsia="zh-CN"/>
              </w:rPr>
              <w:t>《河南省人民防空工程管理办法》（河南省人民政府令第159号）第三十七条：“违反本办法，《建设工程质量管理条例》有处罚规定的，从其规定。”</w:t>
            </w:r>
          </w:p>
          <w:p w14:paraId="73459F0B">
            <w:pPr>
              <w:pStyle w:val="8"/>
              <w:spacing w:before="31" w:line="214" w:lineRule="auto"/>
              <w:ind w:left="122" w:right="68" w:firstLine="1"/>
              <w:jc w:val="center"/>
              <w:rPr>
                <w:spacing w:val="-4"/>
                <w:lang w:eastAsia="zh-CN"/>
              </w:rPr>
            </w:pPr>
          </w:p>
        </w:tc>
        <w:tc>
          <w:tcPr>
            <w:tcW w:w="855" w:type="dxa"/>
            <w:vMerge w:val="restart"/>
            <w:tcBorders>
              <w:bottom w:val="nil"/>
            </w:tcBorders>
            <w:vAlign w:val="center"/>
          </w:tcPr>
          <w:p w14:paraId="540AB127">
            <w:pPr>
              <w:spacing w:line="255" w:lineRule="auto"/>
              <w:jc w:val="center"/>
              <w:rPr>
                <w:lang w:eastAsia="zh-CN"/>
              </w:rPr>
            </w:pPr>
          </w:p>
          <w:p w14:paraId="01F7D60F">
            <w:pPr>
              <w:spacing w:line="255" w:lineRule="auto"/>
              <w:jc w:val="center"/>
              <w:rPr>
                <w:lang w:eastAsia="zh-CN"/>
              </w:rPr>
            </w:pPr>
          </w:p>
          <w:p w14:paraId="14E597F9">
            <w:pPr>
              <w:spacing w:line="255" w:lineRule="auto"/>
              <w:jc w:val="center"/>
              <w:rPr>
                <w:lang w:eastAsia="zh-CN"/>
              </w:rPr>
            </w:pPr>
          </w:p>
          <w:p w14:paraId="0D049157">
            <w:pPr>
              <w:spacing w:line="255" w:lineRule="auto"/>
              <w:jc w:val="center"/>
              <w:rPr>
                <w:lang w:eastAsia="zh-CN"/>
              </w:rPr>
            </w:pPr>
          </w:p>
          <w:p w14:paraId="4E9FE91D">
            <w:pPr>
              <w:spacing w:line="255" w:lineRule="auto"/>
              <w:jc w:val="center"/>
              <w:rPr>
                <w:lang w:eastAsia="zh-CN"/>
              </w:rPr>
            </w:pPr>
          </w:p>
          <w:p w14:paraId="07171FDC">
            <w:pPr>
              <w:spacing w:line="255" w:lineRule="auto"/>
              <w:jc w:val="center"/>
              <w:rPr>
                <w:lang w:eastAsia="zh-CN"/>
              </w:rPr>
            </w:pPr>
          </w:p>
          <w:p w14:paraId="5AE37775">
            <w:pPr>
              <w:pStyle w:val="8"/>
              <w:spacing w:before="71"/>
              <w:ind w:left="160" w:right="140" w:hanging="8"/>
              <w:jc w:val="center"/>
            </w:pPr>
            <w:r>
              <w:rPr>
                <w:spacing w:val="-4"/>
              </w:rPr>
              <w:t>行政</w:t>
            </w:r>
            <w:r>
              <w:rPr>
                <w:spacing w:val="-8"/>
              </w:rPr>
              <w:t>处罚</w:t>
            </w:r>
          </w:p>
        </w:tc>
        <w:tc>
          <w:tcPr>
            <w:tcW w:w="825" w:type="dxa"/>
            <w:vAlign w:val="center"/>
          </w:tcPr>
          <w:p w14:paraId="306D8200">
            <w:pPr>
              <w:spacing w:line="247" w:lineRule="auto"/>
              <w:jc w:val="center"/>
            </w:pPr>
          </w:p>
          <w:p w14:paraId="25E79F06">
            <w:pPr>
              <w:pStyle w:val="8"/>
              <w:spacing w:before="71" w:line="219" w:lineRule="auto"/>
              <w:ind w:left="148"/>
              <w:jc w:val="center"/>
            </w:pPr>
            <w:r>
              <w:rPr>
                <w:spacing w:val="-9"/>
              </w:rPr>
              <w:t>立案</w:t>
            </w:r>
          </w:p>
        </w:tc>
        <w:tc>
          <w:tcPr>
            <w:tcW w:w="3900" w:type="dxa"/>
            <w:vAlign w:val="center"/>
          </w:tcPr>
          <w:p w14:paraId="41CF1C0D">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F87453E">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539DF89">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9D75CDC">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82C7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ECA8DF4">
            <w:pPr>
              <w:jc w:val="center"/>
              <w:rPr>
                <w:lang w:eastAsia="zh-CN"/>
              </w:rPr>
            </w:pPr>
          </w:p>
        </w:tc>
        <w:tc>
          <w:tcPr>
            <w:tcW w:w="1449" w:type="dxa"/>
            <w:vMerge w:val="continue"/>
            <w:tcBorders>
              <w:top w:val="nil"/>
              <w:bottom w:val="nil"/>
            </w:tcBorders>
            <w:vAlign w:val="center"/>
          </w:tcPr>
          <w:p w14:paraId="16F1D8A8">
            <w:pPr>
              <w:jc w:val="center"/>
              <w:rPr>
                <w:lang w:eastAsia="zh-CN"/>
              </w:rPr>
            </w:pPr>
          </w:p>
        </w:tc>
        <w:tc>
          <w:tcPr>
            <w:tcW w:w="5490" w:type="dxa"/>
            <w:vMerge w:val="continue"/>
            <w:tcBorders>
              <w:top w:val="nil"/>
              <w:bottom w:val="nil"/>
            </w:tcBorders>
            <w:vAlign w:val="center"/>
          </w:tcPr>
          <w:p w14:paraId="2FE1A46E">
            <w:pPr>
              <w:jc w:val="center"/>
              <w:rPr>
                <w:lang w:eastAsia="zh-CN"/>
              </w:rPr>
            </w:pPr>
          </w:p>
        </w:tc>
        <w:tc>
          <w:tcPr>
            <w:tcW w:w="855" w:type="dxa"/>
            <w:vMerge w:val="continue"/>
            <w:tcBorders>
              <w:top w:val="nil"/>
              <w:bottom w:val="nil"/>
            </w:tcBorders>
            <w:vAlign w:val="center"/>
          </w:tcPr>
          <w:p w14:paraId="133C37FA">
            <w:pPr>
              <w:jc w:val="center"/>
              <w:rPr>
                <w:lang w:eastAsia="zh-CN"/>
              </w:rPr>
            </w:pPr>
          </w:p>
        </w:tc>
        <w:tc>
          <w:tcPr>
            <w:tcW w:w="825" w:type="dxa"/>
            <w:vAlign w:val="center"/>
          </w:tcPr>
          <w:p w14:paraId="4525349D">
            <w:pPr>
              <w:spacing w:line="348" w:lineRule="auto"/>
              <w:jc w:val="center"/>
              <w:rPr>
                <w:lang w:eastAsia="zh-CN"/>
              </w:rPr>
            </w:pPr>
          </w:p>
          <w:p w14:paraId="20280BE7">
            <w:pPr>
              <w:pStyle w:val="8"/>
              <w:spacing w:before="72" w:line="219" w:lineRule="auto"/>
              <w:ind w:left="138"/>
              <w:jc w:val="center"/>
            </w:pPr>
            <w:r>
              <w:rPr>
                <w:spacing w:val="-4"/>
              </w:rPr>
              <w:t>调查</w:t>
            </w:r>
          </w:p>
        </w:tc>
        <w:tc>
          <w:tcPr>
            <w:tcW w:w="3900" w:type="dxa"/>
            <w:vAlign w:val="center"/>
          </w:tcPr>
          <w:p w14:paraId="74AC12A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68E7A588">
            <w:pPr>
              <w:pStyle w:val="8"/>
              <w:spacing w:before="72" w:line="274" w:lineRule="auto"/>
              <w:ind w:left="116" w:right="104"/>
              <w:jc w:val="center"/>
              <w:rPr>
                <w:lang w:eastAsia="zh-CN"/>
              </w:rPr>
            </w:pPr>
          </w:p>
        </w:tc>
        <w:tc>
          <w:tcPr>
            <w:tcW w:w="1623" w:type="dxa"/>
            <w:vMerge w:val="continue"/>
            <w:vAlign w:val="center"/>
          </w:tcPr>
          <w:p w14:paraId="59B73B2E">
            <w:pPr>
              <w:pStyle w:val="8"/>
              <w:spacing w:before="72" w:line="218" w:lineRule="auto"/>
              <w:ind w:left="116" w:right="105"/>
              <w:jc w:val="center"/>
              <w:rPr>
                <w:lang w:eastAsia="zh-CN"/>
              </w:rPr>
            </w:pPr>
          </w:p>
        </w:tc>
      </w:tr>
      <w:tr w14:paraId="109DC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346561D">
            <w:pPr>
              <w:jc w:val="center"/>
              <w:rPr>
                <w:lang w:eastAsia="zh-CN"/>
              </w:rPr>
            </w:pPr>
          </w:p>
        </w:tc>
        <w:tc>
          <w:tcPr>
            <w:tcW w:w="1449" w:type="dxa"/>
            <w:vMerge w:val="continue"/>
            <w:tcBorders>
              <w:top w:val="nil"/>
              <w:bottom w:val="nil"/>
            </w:tcBorders>
            <w:vAlign w:val="center"/>
          </w:tcPr>
          <w:p w14:paraId="6D4E917F">
            <w:pPr>
              <w:jc w:val="center"/>
              <w:rPr>
                <w:lang w:eastAsia="zh-CN"/>
              </w:rPr>
            </w:pPr>
          </w:p>
        </w:tc>
        <w:tc>
          <w:tcPr>
            <w:tcW w:w="5490" w:type="dxa"/>
            <w:vMerge w:val="continue"/>
            <w:tcBorders>
              <w:top w:val="nil"/>
              <w:bottom w:val="nil"/>
            </w:tcBorders>
            <w:vAlign w:val="center"/>
          </w:tcPr>
          <w:p w14:paraId="1FF80374">
            <w:pPr>
              <w:jc w:val="center"/>
              <w:rPr>
                <w:lang w:eastAsia="zh-CN"/>
              </w:rPr>
            </w:pPr>
          </w:p>
        </w:tc>
        <w:tc>
          <w:tcPr>
            <w:tcW w:w="855" w:type="dxa"/>
            <w:vMerge w:val="continue"/>
            <w:tcBorders>
              <w:top w:val="nil"/>
              <w:bottom w:val="nil"/>
            </w:tcBorders>
            <w:vAlign w:val="center"/>
          </w:tcPr>
          <w:p w14:paraId="75047943">
            <w:pPr>
              <w:jc w:val="center"/>
              <w:rPr>
                <w:lang w:eastAsia="zh-CN"/>
              </w:rPr>
            </w:pPr>
          </w:p>
        </w:tc>
        <w:tc>
          <w:tcPr>
            <w:tcW w:w="825" w:type="dxa"/>
            <w:vAlign w:val="center"/>
          </w:tcPr>
          <w:p w14:paraId="4A1A33DB">
            <w:pPr>
              <w:spacing w:line="349" w:lineRule="auto"/>
              <w:jc w:val="center"/>
              <w:rPr>
                <w:lang w:eastAsia="zh-CN"/>
              </w:rPr>
            </w:pPr>
          </w:p>
          <w:p w14:paraId="406EA0EB">
            <w:pPr>
              <w:pStyle w:val="8"/>
              <w:spacing w:before="71" w:line="218" w:lineRule="auto"/>
              <w:ind w:left="153"/>
              <w:jc w:val="center"/>
            </w:pPr>
            <w:r>
              <w:rPr>
                <w:spacing w:val="-11"/>
              </w:rPr>
              <w:t>审查</w:t>
            </w:r>
          </w:p>
        </w:tc>
        <w:tc>
          <w:tcPr>
            <w:tcW w:w="3900" w:type="dxa"/>
            <w:vAlign w:val="center"/>
          </w:tcPr>
          <w:p w14:paraId="4407E6A0">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3E1F237">
            <w:pPr>
              <w:pStyle w:val="8"/>
              <w:spacing w:before="55" w:line="252" w:lineRule="auto"/>
              <w:ind w:left="116" w:right="104"/>
              <w:jc w:val="center"/>
              <w:rPr>
                <w:lang w:eastAsia="zh-CN"/>
              </w:rPr>
            </w:pPr>
          </w:p>
        </w:tc>
        <w:tc>
          <w:tcPr>
            <w:tcW w:w="1623" w:type="dxa"/>
            <w:vMerge w:val="continue"/>
            <w:vAlign w:val="center"/>
          </w:tcPr>
          <w:p w14:paraId="0E4CCCD1">
            <w:pPr>
              <w:pStyle w:val="8"/>
              <w:spacing w:before="23" w:line="210" w:lineRule="auto"/>
              <w:ind w:left="116" w:right="105"/>
              <w:jc w:val="center"/>
              <w:rPr>
                <w:lang w:eastAsia="zh-CN"/>
              </w:rPr>
            </w:pPr>
          </w:p>
        </w:tc>
      </w:tr>
      <w:tr w14:paraId="625EC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3DE013F1">
            <w:pPr>
              <w:jc w:val="center"/>
              <w:rPr>
                <w:lang w:eastAsia="zh-CN"/>
              </w:rPr>
            </w:pPr>
          </w:p>
        </w:tc>
        <w:tc>
          <w:tcPr>
            <w:tcW w:w="1449" w:type="dxa"/>
            <w:vMerge w:val="continue"/>
            <w:tcBorders>
              <w:top w:val="nil"/>
              <w:bottom w:val="nil"/>
            </w:tcBorders>
            <w:vAlign w:val="center"/>
          </w:tcPr>
          <w:p w14:paraId="30BDBC45">
            <w:pPr>
              <w:jc w:val="center"/>
              <w:rPr>
                <w:lang w:eastAsia="zh-CN"/>
              </w:rPr>
            </w:pPr>
          </w:p>
        </w:tc>
        <w:tc>
          <w:tcPr>
            <w:tcW w:w="5490" w:type="dxa"/>
            <w:vMerge w:val="continue"/>
            <w:tcBorders>
              <w:top w:val="nil"/>
              <w:bottom w:val="nil"/>
            </w:tcBorders>
            <w:vAlign w:val="center"/>
          </w:tcPr>
          <w:p w14:paraId="59B369CB">
            <w:pPr>
              <w:jc w:val="center"/>
              <w:rPr>
                <w:lang w:eastAsia="zh-CN"/>
              </w:rPr>
            </w:pPr>
          </w:p>
        </w:tc>
        <w:tc>
          <w:tcPr>
            <w:tcW w:w="855" w:type="dxa"/>
            <w:vMerge w:val="continue"/>
            <w:tcBorders>
              <w:top w:val="nil"/>
              <w:bottom w:val="nil"/>
            </w:tcBorders>
            <w:vAlign w:val="center"/>
          </w:tcPr>
          <w:p w14:paraId="370469E2">
            <w:pPr>
              <w:jc w:val="center"/>
              <w:rPr>
                <w:lang w:eastAsia="zh-CN"/>
              </w:rPr>
            </w:pPr>
          </w:p>
        </w:tc>
        <w:tc>
          <w:tcPr>
            <w:tcW w:w="825" w:type="dxa"/>
            <w:vAlign w:val="center"/>
          </w:tcPr>
          <w:p w14:paraId="4FBAA077">
            <w:pPr>
              <w:spacing w:line="361" w:lineRule="auto"/>
              <w:jc w:val="center"/>
              <w:rPr>
                <w:lang w:eastAsia="zh-CN"/>
              </w:rPr>
            </w:pPr>
          </w:p>
          <w:p w14:paraId="4FA90AA0">
            <w:pPr>
              <w:pStyle w:val="8"/>
              <w:spacing w:before="72" w:line="219" w:lineRule="auto"/>
              <w:ind w:left="145"/>
              <w:jc w:val="center"/>
            </w:pPr>
            <w:r>
              <w:rPr>
                <w:spacing w:val="-7"/>
              </w:rPr>
              <w:t>告知</w:t>
            </w:r>
          </w:p>
        </w:tc>
        <w:tc>
          <w:tcPr>
            <w:tcW w:w="3900" w:type="dxa"/>
            <w:vAlign w:val="center"/>
          </w:tcPr>
          <w:p w14:paraId="7FAE4052">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CB2778A">
            <w:pPr>
              <w:pStyle w:val="8"/>
              <w:spacing w:before="98" w:line="229" w:lineRule="auto"/>
              <w:ind w:left="116" w:right="104"/>
              <w:jc w:val="center"/>
              <w:rPr>
                <w:lang w:eastAsia="zh-CN"/>
              </w:rPr>
            </w:pPr>
          </w:p>
        </w:tc>
        <w:tc>
          <w:tcPr>
            <w:tcW w:w="1623" w:type="dxa"/>
            <w:vMerge w:val="continue"/>
            <w:vAlign w:val="center"/>
          </w:tcPr>
          <w:p w14:paraId="34105DFF">
            <w:pPr>
              <w:pStyle w:val="8"/>
              <w:spacing w:before="26" w:line="209" w:lineRule="auto"/>
              <w:ind w:left="116" w:right="105"/>
              <w:jc w:val="center"/>
              <w:rPr>
                <w:lang w:eastAsia="zh-CN"/>
              </w:rPr>
            </w:pPr>
          </w:p>
        </w:tc>
      </w:tr>
      <w:tr w14:paraId="66EEF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91F5EF0">
            <w:pPr>
              <w:jc w:val="center"/>
              <w:rPr>
                <w:lang w:eastAsia="zh-CN"/>
              </w:rPr>
            </w:pPr>
          </w:p>
        </w:tc>
        <w:tc>
          <w:tcPr>
            <w:tcW w:w="1449" w:type="dxa"/>
            <w:vMerge w:val="continue"/>
            <w:tcBorders>
              <w:top w:val="nil"/>
              <w:bottom w:val="nil"/>
            </w:tcBorders>
            <w:vAlign w:val="center"/>
          </w:tcPr>
          <w:p w14:paraId="63E028A4">
            <w:pPr>
              <w:jc w:val="center"/>
              <w:rPr>
                <w:lang w:eastAsia="zh-CN"/>
              </w:rPr>
            </w:pPr>
          </w:p>
        </w:tc>
        <w:tc>
          <w:tcPr>
            <w:tcW w:w="5490" w:type="dxa"/>
            <w:vMerge w:val="continue"/>
            <w:tcBorders>
              <w:top w:val="nil"/>
              <w:bottom w:val="nil"/>
            </w:tcBorders>
            <w:vAlign w:val="center"/>
          </w:tcPr>
          <w:p w14:paraId="36D2FE41">
            <w:pPr>
              <w:jc w:val="center"/>
              <w:rPr>
                <w:lang w:eastAsia="zh-CN"/>
              </w:rPr>
            </w:pPr>
          </w:p>
        </w:tc>
        <w:tc>
          <w:tcPr>
            <w:tcW w:w="855" w:type="dxa"/>
            <w:vMerge w:val="continue"/>
            <w:tcBorders>
              <w:top w:val="nil"/>
              <w:bottom w:val="nil"/>
            </w:tcBorders>
            <w:vAlign w:val="center"/>
          </w:tcPr>
          <w:p w14:paraId="5EAD4E2F">
            <w:pPr>
              <w:jc w:val="center"/>
              <w:rPr>
                <w:lang w:eastAsia="zh-CN"/>
              </w:rPr>
            </w:pPr>
          </w:p>
        </w:tc>
        <w:tc>
          <w:tcPr>
            <w:tcW w:w="825" w:type="dxa"/>
            <w:vAlign w:val="center"/>
          </w:tcPr>
          <w:p w14:paraId="6FA329BD">
            <w:pPr>
              <w:pStyle w:val="8"/>
              <w:spacing w:before="285" w:line="219" w:lineRule="auto"/>
              <w:ind w:left="143"/>
              <w:jc w:val="center"/>
            </w:pPr>
            <w:r>
              <w:rPr>
                <w:spacing w:val="-7"/>
              </w:rPr>
              <w:t>决定</w:t>
            </w:r>
          </w:p>
        </w:tc>
        <w:tc>
          <w:tcPr>
            <w:tcW w:w="3900" w:type="dxa"/>
            <w:vAlign w:val="center"/>
          </w:tcPr>
          <w:p w14:paraId="1B38CDB0">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30321983">
            <w:pPr>
              <w:pStyle w:val="8"/>
              <w:spacing w:before="76" w:line="281" w:lineRule="auto"/>
              <w:ind w:left="115" w:right="104" w:firstLine="13"/>
              <w:jc w:val="center"/>
              <w:rPr>
                <w:lang w:eastAsia="zh-CN"/>
              </w:rPr>
            </w:pPr>
          </w:p>
        </w:tc>
        <w:tc>
          <w:tcPr>
            <w:tcW w:w="1623" w:type="dxa"/>
            <w:vMerge w:val="continue"/>
            <w:vAlign w:val="center"/>
          </w:tcPr>
          <w:p w14:paraId="2846E812">
            <w:pPr>
              <w:pStyle w:val="8"/>
              <w:spacing w:before="63" w:line="218" w:lineRule="auto"/>
              <w:ind w:left="115" w:right="105" w:firstLine="13"/>
              <w:jc w:val="center"/>
              <w:rPr>
                <w:spacing w:val="-4"/>
                <w:lang w:eastAsia="zh-CN"/>
              </w:rPr>
            </w:pPr>
          </w:p>
        </w:tc>
      </w:tr>
      <w:tr w14:paraId="5EB7E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49751BD4">
            <w:pPr>
              <w:jc w:val="center"/>
              <w:rPr>
                <w:lang w:eastAsia="zh-CN"/>
              </w:rPr>
            </w:pPr>
          </w:p>
        </w:tc>
        <w:tc>
          <w:tcPr>
            <w:tcW w:w="1449" w:type="dxa"/>
            <w:vMerge w:val="continue"/>
            <w:tcBorders>
              <w:top w:val="nil"/>
            </w:tcBorders>
            <w:vAlign w:val="center"/>
          </w:tcPr>
          <w:p w14:paraId="72250BD3">
            <w:pPr>
              <w:jc w:val="center"/>
              <w:rPr>
                <w:lang w:eastAsia="zh-CN"/>
              </w:rPr>
            </w:pPr>
          </w:p>
        </w:tc>
        <w:tc>
          <w:tcPr>
            <w:tcW w:w="5490" w:type="dxa"/>
            <w:vMerge w:val="continue"/>
            <w:tcBorders>
              <w:top w:val="nil"/>
            </w:tcBorders>
            <w:vAlign w:val="center"/>
          </w:tcPr>
          <w:p w14:paraId="158F2CE2">
            <w:pPr>
              <w:jc w:val="center"/>
              <w:rPr>
                <w:lang w:eastAsia="zh-CN"/>
              </w:rPr>
            </w:pPr>
          </w:p>
        </w:tc>
        <w:tc>
          <w:tcPr>
            <w:tcW w:w="855" w:type="dxa"/>
            <w:vMerge w:val="continue"/>
            <w:tcBorders>
              <w:top w:val="nil"/>
            </w:tcBorders>
            <w:vAlign w:val="center"/>
          </w:tcPr>
          <w:p w14:paraId="679561D9">
            <w:pPr>
              <w:jc w:val="center"/>
              <w:rPr>
                <w:lang w:eastAsia="zh-CN"/>
              </w:rPr>
            </w:pPr>
          </w:p>
        </w:tc>
        <w:tc>
          <w:tcPr>
            <w:tcW w:w="825" w:type="dxa"/>
            <w:tcBorders>
              <w:bottom w:val="single" w:color="auto" w:sz="4" w:space="0"/>
            </w:tcBorders>
            <w:vAlign w:val="center"/>
          </w:tcPr>
          <w:p w14:paraId="725545E4">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FA80B4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7886DC7E">
            <w:pPr>
              <w:jc w:val="center"/>
              <w:rPr>
                <w:rFonts w:eastAsia="宋体"/>
                <w:lang w:eastAsia="zh-CN"/>
              </w:rPr>
            </w:pPr>
          </w:p>
        </w:tc>
        <w:tc>
          <w:tcPr>
            <w:tcW w:w="1623" w:type="dxa"/>
            <w:vMerge w:val="continue"/>
            <w:vAlign w:val="center"/>
          </w:tcPr>
          <w:p w14:paraId="0D1C9E83">
            <w:pPr>
              <w:jc w:val="center"/>
              <w:rPr>
                <w:lang w:eastAsia="zh-CN"/>
              </w:rPr>
            </w:pPr>
          </w:p>
        </w:tc>
      </w:tr>
      <w:tr w14:paraId="386FB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5925A6D2">
            <w:pPr>
              <w:jc w:val="center"/>
              <w:rPr>
                <w:lang w:eastAsia="zh-CN"/>
              </w:rPr>
            </w:pPr>
          </w:p>
        </w:tc>
        <w:tc>
          <w:tcPr>
            <w:tcW w:w="1449" w:type="dxa"/>
            <w:vMerge w:val="continue"/>
            <w:vAlign w:val="center"/>
          </w:tcPr>
          <w:p w14:paraId="778DC510">
            <w:pPr>
              <w:jc w:val="center"/>
              <w:rPr>
                <w:lang w:eastAsia="zh-CN"/>
              </w:rPr>
            </w:pPr>
          </w:p>
        </w:tc>
        <w:tc>
          <w:tcPr>
            <w:tcW w:w="5490" w:type="dxa"/>
            <w:vMerge w:val="continue"/>
            <w:vAlign w:val="center"/>
          </w:tcPr>
          <w:p w14:paraId="1ACEDE7F">
            <w:pPr>
              <w:jc w:val="center"/>
              <w:rPr>
                <w:lang w:eastAsia="zh-CN"/>
              </w:rPr>
            </w:pPr>
          </w:p>
        </w:tc>
        <w:tc>
          <w:tcPr>
            <w:tcW w:w="855" w:type="dxa"/>
            <w:vMerge w:val="continue"/>
            <w:vAlign w:val="center"/>
          </w:tcPr>
          <w:p w14:paraId="69D92D70">
            <w:pPr>
              <w:jc w:val="center"/>
              <w:rPr>
                <w:lang w:eastAsia="zh-CN"/>
              </w:rPr>
            </w:pPr>
          </w:p>
        </w:tc>
        <w:tc>
          <w:tcPr>
            <w:tcW w:w="825" w:type="dxa"/>
            <w:tcBorders>
              <w:top w:val="single" w:color="auto" w:sz="4" w:space="0"/>
              <w:bottom w:val="single" w:color="auto" w:sz="4" w:space="0"/>
            </w:tcBorders>
            <w:vAlign w:val="center"/>
          </w:tcPr>
          <w:p w14:paraId="007B4C11">
            <w:pPr>
              <w:spacing w:line="341" w:lineRule="auto"/>
              <w:jc w:val="center"/>
              <w:rPr>
                <w:lang w:eastAsia="zh-CN"/>
              </w:rPr>
            </w:pPr>
          </w:p>
          <w:p w14:paraId="01B50836">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5CD172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153C324">
            <w:pPr>
              <w:jc w:val="center"/>
              <w:rPr>
                <w:rFonts w:eastAsia="宋体"/>
                <w:lang w:eastAsia="zh-CN"/>
              </w:rPr>
            </w:pPr>
          </w:p>
        </w:tc>
        <w:tc>
          <w:tcPr>
            <w:tcW w:w="1623" w:type="dxa"/>
            <w:vMerge w:val="continue"/>
            <w:vAlign w:val="center"/>
          </w:tcPr>
          <w:p w14:paraId="4B73FAF8">
            <w:pPr>
              <w:jc w:val="center"/>
              <w:rPr>
                <w:lang w:eastAsia="zh-CN"/>
              </w:rPr>
            </w:pPr>
          </w:p>
        </w:tc>
      </w:tr>
      <w:tr w14:paraId="42AA7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93D0E02">
            <w:pPr>
              <w:jc w:val="center"/>
              <w:rPr>
                <w:lang w:eastAsia="zh-CN"/>
              </w:rPr>
            </w:pPr>
          </w:p>
        </w:tc>
        <w:tc>
          <w:tcPr>
            <w:tcW w:w="1449" w:type="dxa"/>
            <w:vMerge w:val="continue"/>
            <w:vAlign w:val="center"/>
          </w:tcPr>
          <w:p w14:paraId="60D90031">
            <w:pPr>
              <w:jc w:val="center"/>
              <w:rPr>
                <w:lang w:eastAsia="zh-CN"/>
              </w:rPr>
            </w:pPr>
          </w:p>
        </w:tc>
        <w:tc>
          <w:tcPr>
            <w:tcW w:w="5490" w:type="dxa"/>
            <w:vMerge w:val="continue"/>
            <w:vAlign w:val="center"/>
          </w:tcPr>
          <w:p w14:paraId="7D81181E">
            <w:pPr>
              <w:jc w:val="center"/>
              <w:rPr>
                <w:lang w:eastAsia="zh-CN"/>
              </w:rPr>
            </w:pPr>
          </w:p>
        </w:tc>
        <w:tc>
          <w:tcPr>
            <w:tcW w:w="855" w:type="dxa"/>
            <w:vMerge w:val="continue"/>
            <w:vAlign w:val="center"/>
          </w:tcPr>
          <w:p w14:paraId="4A76C544">
            <w:pPr>
              <w:jc w:val="center"/>
              <w:rPr>
                <w:lang w:eastAsia="zh-CN"/>
              </w:rPr>
            </w:pPr>
          </w:p>
        </w:tc>
        <w:tc>
          <w:tcPr>
            <w:tcW w:w="825" w:type="dxa"/>
            <w:tcBorders>
              <w:top w:val="single" w:color="auto" w:sz="4" w:space="0"/>
            </w:tcBorders>
            <w:vAlign w:val="center"/>
          </w:tcPr>
          <w:p w14:paraId="50CD5EF4">
            <w:pPr>
              <w:jc w:val="center"/>
              <w:rPr>
                <w:lang w:eastAsia="zh-CN"/>
              </w:rPr>
            </w:pPr>
          </w:p>
        </w:tc>
        <w:tc>
          <w:tcPr>
            <w:tcW w:w="3900" w:type="dxa"/>
            <w:tcBorders>
              <w:top w:val="single" w:color="auto" w:sz="4" w:space="0"/>
            </w:tcBorders>
            <w:vAlign w:val="center"/>
          </w:tcPr>
          <w:p w14:paraId="2E28CFC5">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6CB8452">
            <w:pPr>
              <w:jc w:val="center"/>
              <w:rPr>
                <w:rFonts w:eastAsia="宋体"/>
                <w:lang w:eastAsia="zh-CN"/>
              </w:rPr>
            </w:pPr>
          </w:p>
        </w:tc>
        <w:tc>
          <w:tcPr>
            <w:tcW w:w="1623" w:type="dxa"/>
            <w:vMerge w:val="continue"/>
            <w:vAlign w:val="center"/>
          </w:tcPr>
          <w:p w14:paraId="1CF11FE9">
            <w:pPr>
              <w:jc w:val="center"/>
              <w:rPr>
                <w:lang w:eastAsia="zh-CN"/>
              </w:rPr>
            </w:pPr>
          </w:p>
        </w:tc>
      </w:tr>
      <w:tr w14:paraId="6D978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94E1FF0">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67DC8D0">
            <w:pPr>
              <w:pStyle w:val="8"/>
              <w:spacing w:before="51" w:line="214" w:lineRule="auto"/>
              <w:ind w:left="118"/>
              <w:jc w:val="center"/>
              <w:rPr>
                <w:lang w:eastAsia="zh-CN"/>
              </w:rPr>
            </w:pPr>
          </w:p>
        </w:tc>
      </w:tr>
      <w:tr w14:paraId="7F610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4CB96D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0509BEAF">
            <w:pPr>
              <w:pStyle w:val="8"/>
              <w:spacing w:before="54" w:line="216" w:lineRule="auto"/>
              <w:ind w:left="125"/>
              <w:jc w:val="center"/>
              <w:rPr>
                <w:spacing w:val="-4"/>
                <w:lang w:eastAsia="zh-CN"/>
              </w:rPr>
            </w:pPr>
          </w:p>
        </w:tc>
      </w:tr>
      <w:tr w14:paraId="78FE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BF5DE91">
            <w:pPr>
              <w:pStyle w:val="8"/>
              <w:spacing w:before="155" w:line="218" w:lineRule="auto"/>
              <w:ind w:left="133"/>
              <w:jc w:val="center"/>
            </w:pPr>
            <w:r>
              <w:rPr>
                <w:spacing w:val="-3"/>
              </w:rPr>
              <w:t>序号</w:t>
            </w:r>
          </w:p>
        </w:tc>
        <w:tc>
          <w:tcPr>
            <w:tcW w:w="1449" w:type="dxa"/>
            <w:vAlign w:val="center"/>
          </w:tcPr>
          <w:p w14:paraId="5CC434C8">
            <w:pPr>
              <w:pStyle w:val="8"/>
              <w:spacing w:before="155" w:line="217" w:lineRule="auto"/>
              <w:ind w:left="120"/>
              <w:jc w:val="center"/>
            </w:pPr>
            <w:r>
              <w:rPr>
                <w:spacing w:val="-3"/>
              </w:rPr>
              <w:t>项目名称</w:t>
            </w:r>
          </w:p>
        </w:tc>
        <w:tc>
          <w:tcPr>
            <w:tcW w:w="5490" w:type="dxa"/>
            <w:vAlign w:val="center"/>
          </w:tcPr>
          <w:p w14:paraId="2B432858">
            <w:pPr>
              <w:pStyle w:val="8"/>
              <w:spacing w:before="155" w:line="218" w:lineRule="auto"/>
              <w:ind w:left="2326"/>
              <w:jc w:val="center"/>
            </w:pPr>
            <w:r>
              <w:rPr>
                <w:spacing w:val="-5"/>
              </w:rPr>
              <w:t>实施依据</w:t>
            </w:r>
          </w:p>
        </w:tc>
        <w:tc>
          <w:tcPr>
            <w:tcW w:w="855" w:type="dxa"/>
            <w:vAlign w:val="center"/>
          </w:tcPr>
          <w:p w14:paraId="494997AF">
            <w:pPr>
              <w:pStyle w:val="8"/>
              <w:spacing w:before="23" w:line="220" w:lineRule="auto"/>
              <w:ind w:left="186"/>
              <w:jc w:val="center"/>
            </w:pPr>
            <w:r>
              <w:rPr>
                <w:spacing w:val="-9"/>
              </w:rPr>
              <w:t>职权</w:t>
            </w:r>
          </w:p>
          <w:p w14:paraId="023C8B75">
            <w:pPr>
              <w:pStyle w:val="8"/>
              <w:spacing w:before="1" w:line="195" w:lineRule="auto"/>
              <w:ind w:left="188"/>
              <w:jc w:val="center"/>
            </w:pPr>
            <w:r>
              <w:rPr>
                <w:spacing w:val="-10"/>
              </w:rPr>
              <w:t>类别</w:t>
            </w:r>
          </w:p>
        </w:tc>
        <w:tc>
          <w:tcPr>
            <w:tcW w:w="825" w:type="dxa"/>
            <w:vAlign w:val="center"/>
          </w:tcPr>
          <w:p w14:paraId="7F05DAE1">
            <w:pPr>
              <w:pStyle w:val="8"/>
              <w:spacing w:before="23" w:line="208" w:lineRule="auto"/>
              <w:ind w:left="136" w:right="128" w:firstLine="9"/>
              <w:jc w:val="center"/>
            </w:pPr>
            <w:r>
              <w:rPr>
                <w:spacing w:val="-9"/>
              </w:rPr>
              <w:t>办理</w:t>
            </w:r>
            <w:r>
              <w:rPr>
                <w:spacing w:val="-4"/>
              </w:rPr>
              <w:t>环节</w:t>
            </w:r>
          </w:p>
        </w:tc>
        <w:tc>
          <w:tcPr>
            <w:tcW w:w="3900" w:type="dxa"/>
            <w:vAlign w:val="center"/>
          </w:tcPr>
          <w:p w14:paraId="2DA26941">
            <w:pPr>
              <w:pStyle w:val="8"/>
              <w:spacing w:before="155" w:line="219" w:lineRule="auto"/>
              <w:ind w:firstLine="1484" w:firstLineChars="700"/>
              <w:jc w:val="center"/>
            </w:pPr>
            <w:r>
              <w:rPr>
                <w:spacing w:val="-4"/>
              </w:rPr>
              <w:t>责任事项</w:t>
            </w:r>
          </w:p>
        </w:tc>
        <w:tc>
          <w:tcPr>
            <w:tcW w:w="750" w:type="dxa"/>
            <w:vAlign w:val="center"/>
          </w:tcPr>
          <w:p w14:paraId="02E04514">
            <w:pPr>
              <w:pStyle w:val="8"/>
              <w:spacing w:before="23" w:line="208" w:lineRule="auto"/>
              <w:ind w:right="112"/>
              <w:jc w:val="center"/>
              <w:rPr>
                <w:lang w:eastAsia="zh-CN"/>
              </w:rPr>
            </w:pPr>
            <w:r>
              <w:rPr>
                <w:rFonts w:hint="eastAsia"/>
                <w:lang w:eastAsia="zh-CN"/>
              </w:rPr>
              <w:t>责任科室</w:t>
            </w:r>
          </w:p>
        </w:tc>
        <w:tc>
          <w:tcPr>
            <w:tcW w:w="1623" w:type="dxa"/>
            <w:vAlign w:val="center"/>
          </w:tcPr>
          <w:p w14:paraId="75F6514D">
            <w:pPr>
              <w:pStyle w:val="8"/>
              <w:spacing w:before="23" w:line="208" w:lineRule="auto"/>
              <w:ind w:left="353" w:right="112" w:hanging="227"/>
              <w:jc w:val="center"/>
              <w:rPr>
                <w:spacing w:val="-6"/>
              </w:rPr>
            </w:pPr>
            <w:r>
              <w:rPr>
                <w:rFonts w:hint="eastAsia"/>
                <w:spacing w:val="-6"/>
                <w:lang w:eastAsia="zh-CN"/>
              </w:rPr>
              <w:t>追责情形</w:t>
            </w:r>
          </w:p>
        </w:tc>
      </w:tr>
      <w:tr w14:paraId="6E1C5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6E193FF">
            <w:pPr>
              <w:pStyle w:val="8"/>
              <w:spacing w:before="72" w:line="180" w:lineRule="auto"/>
              <w:ind w:left="319"/>
              <w:jc w:val="center"/>
              <w:rPr>
                <w:lang w:eastAsia="zh-CN"/>
              </w:rPr>
            </w:pPr>
            <w:r>
              <w:rPr>
                <w:spacing w:val="-11"/>
              </w:rPr>
              <w:t>341</w:t>
            </w:r>
          </w:p>
        </w:tc>
        <w:tc>
          <w:tcPr>
            <w:tcW w:w="1449" w:type="dxa"/>
            <w:vMerge w:val="restart"/>
            <w:tcBorders>
              <w:bottom w:val="nil"/>
            </w:tcBorders>
            <w:vAlign w:val="center"/>
          </w:tcPr>
          <w:p w14:paraId="0058BD7A">
            <w:pPr>
              <w:pStyle w:val="8"/>
              <w:spacing w:before="173" w:line="218" w:lineRule="auto"/>
              <w:ind w:left="117" w:right="41" w:firstLine="5"/>
              <w:jc w:val="center"/>
              <w:rPr>
                <w:spacing w:val="-10"/>
                <w:lang w:eastAsia="zh-CN"/>
              </w:rPr>
            </w:pPr>
            <w:r>
              <w:rPr>
                <w:spacing w:val="-10"/>
                <w:lang w:eastAsia="zh-CN"/>
              </w:rPr>
              <w:t>人防工程勘察单位未按照工程建设强制性标准进行勘察，设计单位未根据勘察成果文件进行设计或者指定建筑材料、建筑构配件的生产厂、供应商的或者未按照工程建设强制性标准进行设计等的处罚</w:t>
            </w:r>
          </w:p>
        </w:tc>
        <w:tc>
          <w:tcPr>
            <w:tcW w:w="5490" w:type="dxa"/>
            <w:vMerge w:val="restart"/>
            <w:tcBorders>
              <w:bottom w:val="nil"/>
            </w:tcBorders>
            <w:vAlign w:val="center"/>
          </w:tcPr>
          <w:p w14:paraId="4CF2A9C8">
            <w:pPr>
              <w:pStyle w:val="8"/>
              <w:spacing w:before="173" w:line="218" w:lineRule="auto"/>
              <w:ind w:left="117" w:right="41" w:firstLine="5"/>
              <w:jc w:val="center"/>
              <w:rPr>
                <w:spacing w:val="-10"/>
                <w:lang w:eastAsia="zh-CN"/>
              </w:rPr>
            </w:pPr>
          </w:p>
          <w:p w14:paraId="3705D9B4">
            <w:pPr>
              <w:pStyle w:val="8"/>
              <w:spacing w:before="173" w:line="218" w:lineRule="auto"/>
              <w:ind w:left="117" w:right="41" w:firstLine="5"/>
              <w:jc w:val="center"/>
              <w:rPr>
                <w:spacing w:val="-10"/>
                <w:lang w:eastAsia="zh-CN"/>
              </w:rPr>
            </w:pPr>
            <w:r>
              <w:rPr>
                <w:spacing w:val="-10"/>
                <w:lang w:eastAsia="zh-CN"/>
              </w:rPr>
              <w:t>《建设工程质量管理条例》（国务院令第279号）第六十三条：“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有前款所列行为，造成工程质量事故的，责令停业整顿，降低资质等级；情节严重的，吊销资质证书；造成损失的，依法承担赔偿责任。”</w:t>
            </w:r>
          </w:p>
          <w:p w14:paraId="63EF35E1">
            <w:pPr>
              <w:pStyle w:val="8"/>
              <w:spacing w:before="173" w:line="218" w:lineRule="auto"/>
              <w:ind w:left="117" w:right="41" w:firstLine="5"/>
              <w:jc w:val="center"/>
              <w:rPr>
                <w:spacing w:val="-10"/>
                <w:lang w:eastAsia="zh-CN"/>
              </w:rPr>
            </w:pPr>
            <w:r>
              <w:rPr>
                <w:spacing w:val="-10"/>
                <w:lang w:eastAsia="zh-CN"/>
              </w:rPr>
              <w:t>《河南省人民防空工程管理办法》（河南省人民政府令第159号）第三十七条：“违反本办法，《建设工程质量管理条例》有处罚规定的，从其规定。”</w:t>
            </w:r>
          </w:p>
          <w:p w14:paraId="1F00E52A">
            <w:pPr>
              <w:pStyle w:val="8"/>
              <w:spacing w:before="173" w:line="218" w:lineRule="auto"/>
              <w:ind w:left="117" w:right="41" w:firstLine="5"/>
              <w:jc w:val="center"/>
              <w:rPr>
                <w:spacing w:val="-10"/>
                <w:lang w:eastAsia="zh-CN"/>
              </w:rPr>
            </w:pPr>
          </w:p>
        </w:tc>
        <w:tc>
          <w:tcPr>
            <w:tcW w:w="855" w:type="dxa"/>
            <w:vMerge w:val="restart"/>
            <w:tcBorders>
              <w:bottom w:val="nil"/>
            </w:tcBorders>
            <w:vAlign w:val="center"/>
          </w:tcPr>
          <w:p w14:paraId="1B07FF05">
            <w:pPr>
              <w:spacing w:line="255" w:lineRule="auto"/>
              <w:jc w:val="center"/>
              <w:rPr>
                <w:lang w:eastAsia="zh-CN"/>
              </w:rPr>
            </w:pPr>
          </w:p>
          <w:p w14:paraId="46A00595">
            <w:pPr>
              <w:spacing w:line="255" w:lineRule="auto"/>
              <w:jc w:val="center"/>
              <w:rPr>
                <w:lang w:eastAsia="zh-CN"/>
              </w:rPr>
            </w:pPr>
          </w:p>
          <w:p w14:paraId="67013345">
            <w:pPr>
              <w:spacing w:line="255" w:lineRule="auto"/>
              <w:jc w:val="center"/>
              <w:rPr>
                <w:lang w:eastAsia="zh-CN"/>
              </w:rPr>
            </w:pPr>
          </w:p>
          <w:p w14:paraId="7BBCEC87">
            <w:pPr>
              <w:spacing w:line="255" w:lineRule="auto"/>
              <w:jc w:val="center"/>
              <w:rPr>
                <w:lang w:eastAsia="zh-CN"/>
              </w:rPr>
            </w:pPr>
          </w:p>
          <w:p w14:paraId="41DFAED8">
            <w:pPr>
              <w:spacing w:line="255" w:lineRule="auto"/>
              <w:jc w:val="center"/>
              <w:rPr>
                <w:lang w:eastAsia="zh-CN"/>
              </w:rPr>
            </w:pPr>
          </w:p>
          <w:p w14:paraId="7ABD2257">
            <w:pPr>
              <w:spacing w:line="255" w:lineRule="auto"/>
              <w:jc w:val="center"/>
              <w:rPr>
                <w:lang w:eastAsia="zh-CN"/>
              </w:rPr>
            </w:pPr>
          </w:p>
          <w:p w14:paraId="300B5B39">
            <w:pPr>
              <w:pStyle w:val="8"/>
              <w:spacing w:before="71"/>
              <w:ind w:left="160" w:right="140" w:hanging="8"/>
              <w:jc w:val="center"/>
            </w:pPr>
            <w:r>
              <w:rPr>
                <w:spacing w:val="-4"/>
              </w:rPr>
              <w:t>行政</w:t>
            </w:r>
            <w:r>
              <w:rPr>
                <w:spacing w:val="-8"/>
              </w:rPr>
              <w:t>处罚</w:t>
            </w:r>
          </w:p>
        </w:tc>
        <w:tc>
          <w:tcPr>
            <w:tcW w:w="825" w:type="dxa"/>
            <w:vAlign w:val="center"/>
          </w:tcPr>
          <w:p w14:paraId="36F7C08E">
            <w:pPr>
              <w:spacing w:line="247" w:lineRule="auto"/>
              <w:jc w:val="center"/>
            </w:pPr>
          </w:p>
          <w:p w14:paraId="758A58B3">
            <w:pPr>
              <w:pStyle w:val="8"/>
              <w:spacing w:before="71" w:line="219" w:lineRule="auto"/>
              <w:ind w:left="148"/>
              <w:jc w:val="center"/>
            </w:pPr>
            <w:r>
              <w:rPr>
                <w:spacing w:val="-9"/>
              </w:rPr>
              <w:t>立案</w:t>
            </w:r>
          </w:p>
        </w:tc>
        <w:tc>
          <w:tcPr>
            <w:tcW w:w="3900" w:type="dxa"/>
            <w:vAlign w:val="center"/>
          </w:tcPr>
          <w:p w14:paraId="17688E8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42F7255C">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FC0B703">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F536AFA">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6F48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D3EFE00">
            <w:pPr>
              <w:jc w:val="center"/>
              <w:rPr>
                <w:lang w:eastAsia="zh-CN"/>
              </w:rPr>
            </w:pPr>
          </w:p>
        </w:tc>
        <w:tc>
          <w:tcPr>
            <w:tcW w:w="1449" w:type="dxa"/>
            <w:vMerge w:val="continue"/>
            <w:tcBorders>
              <w:top w:val="nil"/>
              <w:bottom w:val="nil"/>
            </w:tcBorders>
            <w:vAlign w:val="center"/>
          </w:tcPr>
          <w:p w14:paraId="1B3DBCD1">
            <w:pPr>
              <w:jc w:val="center"/>
              <w:rPr>
                <w:lang w:eastAsia="zh-CN"/>
              </w:rPr>
            </w:pPr>
          </w:p>
        </w:tc>
        <w:tc>
          <w:tcPr>
            <w:tcW w:w="5490" w:type="dxa"/>
            <w:vMerge w:val="continue"/>
            <w:tcBorders>
              <w:top w:val="nil"/>
              <w:bottom w:val="nil"/>
            </w:tcBorders>
            <w:vAlign w:val="center"/>
          </w:tcPr>
          <w:p w14:paraId="4EFFDABB">
            <w:pPr>
              <w:jc w:val="center"/>
              <w:rPr>
                <w:lang w:eastAsia="zh-CN"/>
              </w:rPr>
            </w:pPr>
          </w:p>
        </w:tc>
        <w:tc>
          <w:tcPr>
            <w:tcW w:w="855" w:type="dxa"/>
            <w:vMerge w:val="continue"/>
            <w:tcBorders>
              <w:top w:val="nil"/>
              <w:bottom w:val="nil"/>
            </w:tcBorders>
            <w:vAlign w:val="center"/>
          </w:tcPr>
          <w:p w14:paraId="4D4F82FE">
            <w:pPr>
              <w:jc w:val="center"/>
              <w:rPr>
                <w:lang w:eastAsia="zh-CN"/>
              </w:rPr>
            </w:pPr>
          </w:p>
        </w:tc>
        <w:tc>
          <w:tcPr>
            <w:tcW w:w="825" w:type="dxa"/>
            <w:vAlign w:val="center"/>
          </w:tcPr>
          <w:p w14:paraId="5DDCE22C">
            <w:pPr>
              <w:spacing w:line="348" w:lineRule="auto"/>
              <w:jc w:val="center"/>
              <w:rPr>
                <w:lang w:eastAsia="zh-CN"/>
              </w:rPr>
            </w:pPr>
          </w:p>
          <w:p w14:paraId="6DD27CBD">
            <w:pPr>
              <w:pStyle w:val="8"/>
              <w:spacing w:before="72" w:line="219" w:lineRule="auto"/>
              <w:ind w:left="138"/>
              <w:jc w:val="center"/>
            </w:pPr>
            <w:r>
              <w:rPr>
                <w:spacing w:val="-4"/>
              </w:rPr>
              <w:t>调查</w:t>
            </w:r>
          </w:p>
        </w:tc>
        <w:tc>
          <w:tcPr>
            <w:tcW w:w="3900" w:type="dxa"/>
            <w:vAlign w:val="center"/>
          </w:tcPr>
          <w:p w14:paraId="1C6A1D7D">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35845737">
            <w:pPr>
              <w:pStyle w:val="8"/>
              <w:spacing w:before="72" w:line="274" w:lineRule="auto"/>
              <w:ind w:left="116" w:right="104"/>
              <w:jc w:val="center"/>
              <w:rPr>
                <w:lang w:eastAsia="zh-CN"/>
              </w:rPr>
            </w:pPr>
          </w:p>
        </w:tc>
        <w:tc>
          <w:tcPr>
            <w:tcW w:w="1623" w:type="dxa"/>
            <w:vMerge w:val="continue"/>
            <w:vAlign w:val="center"/>
          </w:tcPr>
          <w:p w14:paraId="1AD9BBDB">
            <w:pPr>
              <w:pStyle w:val="8"/>
              <w:spacing w:before="72" w:line="218" w:lineRule="auto"/>
              <w:ind w:left="116" w:right="105"/>
              <w:jc w:val="center"/>
              <w:rPr>
                <w:lang w:eastAsia="zh-CN"/>
              </w:rPr>
            </w:pPr>
          </w:p>
        </w:tc>
      </w:tr>
      <w:tr w14:paraId="3F563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751B9226">
            <w:pPr>
              <w:jc w:val="center"/>
              <w:rPr>
                <w:lang w:eastAsia="zh-CN"/>
              </w:rPr>
            </w:pPr>
          </w:p>
        </w:tc>
        <w:tc>
          <w:tcPr>
            <w:tcW w:w="1449" w:type="dxa"/>
            <w:vMerge w:val="continue"/>
            <w:tcBorders>
              <w:top w:val="nil"/>
              <w:bottom w:val="nil"/>
            </w:tcBorders>
            <w:vAlign w:val="center"/>
          </w:tcPr>
          <w:p w14:paraId="690D1EF4">
            <w:pPr>
              <w:jc w:val="center"/>
              <w:rPr>
                <w:lang w:eastAsia="zh-CN"/>
              </w:rPr>
            </w:pPr>
          </w:p>
        </w:tc>
        <w:tc>
          <w:tcPr>
            <w:tcW w:w="5490" w:type="dxa"/>
            <w:vMerge w:val="continue"/>
            <w:tcBorders>
              <w:top w:val="nil"/>
              <w:bottom w:val="nil"/>
            </w:tcBorders>
            <w:vAlign w:val="center"/>
          </w:tcPr>
          <w:p w14:paraId="29D50C95">
            <w:pPr>
              <w:jc w:val="center"/>
              <w:rPr>
                <w:lang w:eastAsia="zh-CN"/>
              </w:rPr>
            </w:pPr>
          </w:p>
        </w:tc>
        <w:tc>
          <w:tcPr>
            <w:tcW w:w="855" w:type="dxa"/>
            <w:vMerge w:val="continue"/>
            <w:tcBorders>
              <w:top w:val="nil"/>
              <w:bottom w:val="nil"/>
            </w:tcBorders>
            <w:vAlign w:val="center"/>
          </w:tcPr>
          <w:p w14:paraId="7CEE7090">
            <w:pPr>
              <w:jc w:val="center"/>
              <w:rPr>
                <w:lang w:eastAsia="zh-CN"/>
              </w:rPr>
            </w:pPr>
          </w:p>
        </w:tc>
        <w:tc>
          <w:tcPr>
            <w:tcW w:w="825" w:type="dxa"/>
            <w:vAlign w:val="center"/>
          </w:tcPr>
          <w:p w14:paraId="354A8108">
            <w:pPr>
              <w:spacing w:line="349" w:lineRule="auto"/>
              <w:jc w:val="center"/>
              <w:rPr>
                <w:lang w:eastAsia="zh-CN"/>
              </w:rPr>
            </w:pPr>
          </w:p>
          <w:p w14:paraId="531432D4">
            <w:pPr>
              <w:pStyle w:val="8"/>
              <w:spacing w:before="71" w:line="218" w:lineRule="auto"/>
              <w:ind w:left="153"/>
              <w:jc w:val="center"/>
            </w:pPr>
            <w:r>
              <w:rPr>
                <w:spacing w:val="-11"/>
              </w:rPr>
              <w:t>审查</w:t>
            </w:r>
          </w:p>
        </w:tc>
        <w:tc>
          <w:tcPr>
            <w:tcW w:w="3900" w:type="dxa"/>
            <w:vAlign w:val="center"/>
          </w:tcPr>
          <w:p w14:paraId="64EEED7A">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05D02EC6">
            <w:pPr>
              <w:pStyle w:val="8"/>
              <w:spacing w:before="55" w:line="252" w:lineRule="auto"/>
              <w:ind w:left="116" w:right="104"/>
              <w:jc w:val="center"/>
              <w:rPr>
                <w:lang w:eastAsia="zh-CN"/>
              </w:rPr>
            </w:pPr>
          </w:p>
        </w:tc>
        <w:tc>
          <w:tcPr>
            <w:tcW w:w="1623" w:type="dxa"/>
            <w:vMerge w:val="continue"/>
            <w:vAlign w:val="center"/>
          </w:tcPr>
          <w:p w14:paraId="34FE41A5">
            <w:pPr>
              <w:pStyle w:val="8"/>
              <w:spacing w:before="23" w:line="210" w:lineRule="auto"/>
              <w:ind w:left="116" w:right="105"/>
              <w:jc w:val="center"/>
              <w:rPr>
                <w:lang w:eastAsia="zh-CN"/>
              </w:rPr>
            </w:pPr>
          </w:p>
        </w:tc>
      </w:tr>
      <w:tr w14:paraId="03DBE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AD82164">
            <w:pPr>
              <w:jc w:val="center"/>
              <w:rPr>
                <w:lang w:eastAsia="zh-CN"/>
              </w:rPr>
            </w:pPr>
          </w:p>
        </w:tc>
        <w:tc>
          <w:tcPr>
            <w:tcW w:w="1449" w:type="dxa"/>
            <w:vMerge w:val="continue"/>
            <w:tcBorders>
              <w:top w:val="nil"/>
              <w:bottom w:val="nil"/>
            </w:tcBorders>
            <w:vAlign w:val="center"/>
          </w:tcPr>
          <w:p w14:paraId="1EE80F06">
            <w:pPr>
              <w:jc w:val="center"/>
              <w:rPr>
                <w:lang w:eastAsia="zh-CN"/>
              </w:rPr>
            </w:pPr>
          </w:p>
        </w:tc>
        <w:tc>
          <w:tcPr>
            <w:tcW w:w="5490" w:type="dxa"/>
            <w:vMerge w:val="continue"/>
            <w:tcBorders>
              <w:top w:val="nil"/>
              <w:bottom w:val="nil"/>
            </w:tcBorders>
            <w:vAlign w:val="center"/>
          </w:tcPr>
          <w:p w14:paraId="3A3E6583">
            <w:pPr>
              <w:jc w:val="center"/>
              <w:rPr>
                <w:lang w:eastAsia="zh-CN"/>
              </w:rPr>
            </w:pPr>
          </w:p>
        </w:tc>
        <w:tc>
          <w:tcPr>
            <w:tcW w:w="855" w:type="dxa"/>
            <w:vMerge w:val="continue"/>
            <w:tcBorders>
              <w:top w:val="nil"/>
              <w:bottom w:val="nil"/>
            </w:tcBorders>
            <w:vAlign w:val="center"/>
          </w:tcPr>
          <w:p w14:paraId="60332C1F">
            <w:pPr>
              <w:jc w:val="center"/>
              <w:rPr>
                <w:lang w:eastAsia="zh-CN"/>
              </w:rPr>
            </w:pPr>
          </w:p>
        </w:tc>
        <w:tc>
          <w:tcPr>
            <w:tcW w:w="825" w:type="dxa"/>
            <w:vAlign w:val="center"/>
          </w:tcPr>
          <w:p w14:paraId="2EC52F0A">
            <w:pPr>
              <w:spacing w:line="361" w:lineRule="auto"/>
              <w:jc w:val="center"/>
              <w:rPr>
                <w:lang w:eastAsia="zh-CN"/>
              </w:rPr>
            </w:pPr>
          </w:p>
          <w:p w14:paraId="52112922">
            <w:pPr>
              <w:pStyle w:val="8"/>
              <w:spacing w:before="72" w:line="219" w:lineRule="auto"/>
              <w:ind w:left="145"/>
              <w:jc w:val="center"/>
            </w:pPr>
            <w:r>
              <w:rPr>
                <w:spacing w:val="-7"/>
              </w:rPr>
              <w:t>告知</w:t>
            </w:r>
          </w:p>
        </w:tc>
        <w:tc>
          <w:tcPr>
            <w:tcW w:w="3900" w:type="dxa"/>
            <w:vAlign w:val="center"/>
          </w:tcPr>
          <w:p w14:paraId="04369A2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58CC7D0B">
            <w:pPr>
              <w:pStyle w:val="8"/>
              <w:spacing w:before="98" w:line="229" w:lineRule="auto"/>
              <w:ind w:left="116" w:right="104"/>
              <w:jc w:val="center"/>
              <w:rPr>
                <w:lang w:eastAsia="zh-CN"/>
              </w:rPr>
            </w:pPr>
          </w:p>
        </w:tc>
        <w:tc>
          <w:tcPr>
            <w:tcW w:w="1623" w:type="dxa"/>
            <w:vMerge w:val="continue"/>
            <w:vAlign w:val="center"/>
          </w:tcPr>
          <w:p w14:paraId="4F60DFE8">
            <w:pPr>
              <w:pStyle w:val="8"/>
              <w:spacing w:before="26" w:line="209" w:lineRule="auto"/>
              <w:ind w:left="116" w:right="105"/>
              <w:jc w:val="center"/>
              <w:rPr>
                <w:lang w:eastAsia="zh-CN"/>
              </w:rPr>
            </w:pPr>
          </w:p>
        </w:tc>
      </w:tr>
      <w:tr w14:paraId="16F80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020DBA4A">
            <w:pPr>
              <w:jc w:val="center"/>
              <w:rPr>
                <w:lang w:eastAsia="zh-CN"/>
              </w:rPr>
            </w:pPr>
          </w:p>
        </w:tc>
        <w:tc>
          <w:tcPr>
            <w:tcW w:w="1449" w:type="dxa"/>
            <w:vMerge w:val="continue"/>
            <w:tcBorders>
              <w:top w:val="nil"/>
              <w:bottom w:val="nil"/>
            </w:tcBorders>
            <w:vAlign w:val="center"/>
          </w:tcPr>
          <w:p w14:paraId="72647219">
            <w:pPr>
              <w:jc w:val="center"/>
              <w:rPr>
                <w:lang w:eastAsia="zh-CN"/>
              </w:rPr>
            </w:pPr>
          </w:p>
        </w:tc>
        <w:tc>
          <w:tcPr>
            <w:tcW w:w="5490" w:type="dxa"/>
            <w:vMerge w:val="continue"/>
            <w:tcBorders>
              <w:top w:val="nil"/>
              <w:bottom w:val="nil"/>
            </w:tcBorders>
            <w:vAlign w:val="center"/>
          </w:tcPr>
          <w:p w14:paraId="4F7A9702">
            <w:pPr>
              <w:jc w:val="center"/>
              <w:rPr>
                <w:lang w:eastAsia="zh-CN"/>
              </w:rPr>
            </w:pPr>
          </w:p>
        </w:tc>
        <w:tc>
          <w:tcPr>
            <w:tcW w:w="855" w:type="dxa"/>
            <w:vMerge w:val="continue"/>
            <w:tcBorders>
              <w:top w:val="nil"/>
              <w:bottom w:val="nil"/>
            </w:tcBorders>
            <w:vAlign w:val="center"/>
          </w:tcPr>
          <w:p w14:paraId="45D10FCE">
            <w:pPr>
              <w:jc w:val="center"/>
              <w:rPr>
                <w:lang w:eastAsia="zh-CN"/>
              </w:rPr>
            </w:pPr>
          </w:p>
        </w:tc>
        <w:tc>
          <w:tcPr>
            <w:tcW w:w="825" w:type="dxa"/>
            <w:vAlign w:val="center"/>
          </w:tcPr>
          <w:p w14:paraId="5BBBECDF">
            <w:pPr>
              <w:pStyle w:val="8"/>
              <w:spacing w:before="285" w:line="219" w:lineRule="auto"/>
              <w:ind w:left="143"/>
              <w:jc w:val="center"/>
            </w:pPr>
            <w:r>
              <w:rPr>
                <w:spacing w:val="-7"/>
              </w:rPr>
              <w:t>决定</w:t>
            </w:r>
          </w:p>
        </w:tc>
        <w:tc>
          <w:tcPr>
            <w:tcW w:w="3900" w:type="dxa"/>
            <w:vAlign w:val="center"/>
          </w:tcPr>
          <w:p w14:paraId="3FC38873">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4F45845">
            <w:pPr>
              <w:pStyle w:val="8"/>
              <w:spacing w:before="76" w:line="281" w:lineRule="auto"/>
              <w:ind w:left="115" w:right="104" w:firstLine="13"/>
              <w:jc w:val="center"/>
              <w:rPr>
                <w:lang w:eastAsia="zh-CN"/>
              </w:rPr>
            </w:pPr>
          </w:p>
        </w:tc>
        <w:tc>
          <w:tcPr>
            <w:tcW w:w="1623" w:type="dxa"/>
            <w:vMerge w:val="continue"/>
            <w:vAlign w:val="center"/>
          </w:tcPr>
          <w:p w14:paraId="410EA491">
            <w:pPr>
              <w:pStyle w:val="8"/>
              <w:spacing w:before="63" w:line="218" w:lineRule="auto"/>
              <w:ind w:left="115" w:right="105" w:firstLine="13"/>
              <w:jc w:val="center"/>
              <w:rPr>
                <w:spacing w:val="-4"/>
                <w:lang w:eastAsia="zh-CN"/>
              </w:rPr>
            </w:pPr>
          </w:p>
        </w:tc>
      </w:tr>
      <w:tr w14:paraId="3241D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45507AC">
            <w:pPr>
              <w:jc w:val="center"/>
              <w:rPr>
                <w:lang w:eastAsia="zh-CN"/>
              </w:rPr>
            </w:pPr>
          </w:p>
        </w:tc>
        <w:tc>
          <w:tcPr>
            <w:tcW w:w="1449" w:type="dxa"/>
            <w:vMerge w:val="continue"/>
            <w:tcBorders>
              <w:top w:val="nil"/>
            </w:tcBorders>
            <w:vAlign w:val="center"/>
          </w:tcPr>
          <w:p w14:paraId="4EB04EAA">
            <w:pPr>
              <w:jc w:val="center"/>
              <w:rPr>
                <w:lang w:eastAsia="zh-CN"/>
              </w:rPr>
            </w:pPr>
          </w:p>
        </w:tc>
        <w:tc>
          <w:tcPr>
            <w:tcW w:w="5490" w:type="dxa"/>
            <w:vMerge w:val="continue"/>
            <w:tcBorders>
              <w:top w:val="nil"/>
            </w:tcBorders>
            <w:vAlign w:val="center"/>
          </w:tcPr>
          <w:p w14:paraId="3E9294AD">
            <w:pPr>
              <w:jc w:val="center"/>
              <w:rPr>
                <w:lang w:eastAsia="zh-CN"/>
              </w:rPr>
            </w:pPr>
          </w:p>
        </w:tc>
        <w:tc>
          <w:tcPr>
            <w:tcW w:w="855" w:type="dxa"/>
            <w:vMerge w:val="continue"/>
            <w:tcBorders>
              <w:top w:val="nil"/>
            </w:tcBorders>
            <w:vAlign w:val="center"/>
          </w:tcPr>
          <w:p w14:paraId="7FC1EB4A">
            <w:pPr>
              <w:jc w:val="center"/>
              <w:rPr>
                <w:lang w:eastAsia="zh-CN"/>
              </w:rPr>
            </w:pPr>
          </w:p>
        </w:tc>
        <w:tc>
          <w:tcPr>
            <w:tcW w:w="825" w:type="dxa"/>
            <w:tcBorders>
              <w:bottom w:val="single" w:color="auto" w:sz="4" w:space="0"/>
            </w:tcBorders>
            <w:vAlign w:val="center"/>
          </w:tcPr>
          <w:p w14:paraId="6A811CC1">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7FCF015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0C36216">
            <w:pPr>
              <w:jc w:val="center"/>
              <w:rPr>
                <w:rFonts w:eastAsia="宋体"/>
                <w:lang w:eastAsia="zh-CN"/>
              </w:rPr>
            </w:pPr>
          </w:p>
        </w:tc>
        <w:tc>
          <w:tcPr>
            <w:tcW w:w="1623" w:type="dxa"/>
            <w:vMerge w:val="continue"/>
            <w:vAlign w:val="center"/>
          </w:tcPr>
          <w:p w14:paraId="0CA29F7D">
            <w:pPr>
              <w:jc w:val="center"/>
              <w:rPr>
                <w:lang w:eastAsia="zh-CN"/>
              </w:rPr>
            </w:pPr>
          </w:p>
        </w:tc>
      </w:tr>
      <w:tr w14:paraId="13246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886F331">
            <w:pPr>
              <w:jc w:val="center"/>
              <w:rPr>
                <w:lang w:eastAsia="zh-CN"/>
              </w:rPr>
            </w:pPr>
          </w:p>
        </w:tc>
        <w:tc>
          <w:tcPr>
            <w:tcW w:w="1449" w:type="dxa"/>
            <w:vMerge w:val="continue"/>
            <w:vAlign w:val="center"/>
          </w:tcPr>
          <w:p w14:paraId="2659EC2D">
            <w:pPr>
              <w:jc w:val="center"/>
              <w:rPr>
                <w:lang w:eastAsia="zh-CN"/>
              </w:rPr>
            </w:pPr>
          </w:p>
        </w:tc>
        <w:tc>
          <w:tcPr>
            <w:tcW w:w="5490" w:type="dxa"/>
            <w:vMerge w:val="continue"/>
            <w:vAlign w:val="center"/>
          </w:tcPr>
          <w:p w14:paraId="1803B012">
            <w:pPr>
              <w:jc w:val="center"/>
              <w:rPr>
                <w:lang w:eastAsia="zh-CN"/>
              </w:rPr>
            </w:pPr>
          </w:p>
        </w:tc>
        <w:tc>
          <w:tcPr>
            <w:tcW w:w="855" w:type="dxa"/>
            <w:vMerge w:val="continue"/>
            <w:vAlign w:val="center"/>
          </w:tcPr>
          <w:p w14:paraId="41830A9E">
            <w:pPr>
              <w:jc w:val="center"/>
              <w:rPr>
                <w:lang w:eastAsia="zh-CN"/>
              </w:rPr>
            </w:pPr>
          </w:p>
        </w:tc>
        <w:tc>
          <w:tcPr>
            <w:tcW w:w="825" w:type="dxa"/>
            <w:tcBorders>
              <w:top w:val="single" w:color="auto" w:sz="4" w:space="0"/>
              <w:bottom w:val="single" w:color="auto" w:sz="4" w:space="0"/>
            </w:tcBorders>
            <w:vAlign w:val="center"/>
          </w:tcPr>
          <w:p w14:paraId="3BDADCA4">
            <w:pPr>
              <w:spacing w:line="341" w:lineRule="auto"/>
              <w:jc w:val="center"/>
              <w:rPr>
                <w:lang w:eastAsia="zh-CN"/>
              </w:rPr>
            </w:pPr>
          </w:p>
          <w:p w14:paraId="5311621A">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70225F8B">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F69489E">
            <w:pPr>
              <w:jc w:val="center"/>
              <w:rPr>
                <w:rFonts w:eastAsia="宋体"/>
                <w:lang w:eastAsia="zh-CN"/>
              </w:rPr>
            </w:pPr>
          </w:p>
        </w:tc>
        <w:tc>
          <w:tcPr>
            <w:tcW w:w="1623" w:type="dxa"/>
            <w:vMerge w:val="continue"/>
            <w:vAlign w:val="center"/>
          </w:tcPr>
          <w:p w14:paraId="5B9CB01E">
            <w:pPr>
              <w:jc w:val="center"/>
              <w:rPr>
                <w:lang w:eastAsia="zh-CN"/>
              </w:rPr>
            </w:pPr>
          </w:p>
        </w:tc>
      </w:tr>
      <w:tr w14:paraId="61799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7CF65A6A">
            <w:pPr>
              <w:jc w:val="center"/>
              <w:rPr>
                <w:lang w:eastAsia="zh-CN"/>
              </w:rPr>
            </w:pPr>
          </w:p>
        </w:tc>
        <w:tc>
          <w:tcPr>
            <w:tcW w:w="1449" w:type="dxa"/>
            <w:vMerge w:val="continue"/>
            <w:vAlign w:val="center"/>
          </w:tcPr>
          <w:p w14:paraId="5ECEA414">
            <w:pPr>
              <w:jc w:val="center"/>
              <w:rPr>
                <w:lang w:eastAsia="zh-CN"/>
              </w:rPr>
            </w:pPr>
          </w:p>
        </w:tc>
        <w:tc>
          <w:tcPr>
            <w:tcW w:w="5490" w:type="dxa"/>
            <w:vMerge w:val="continue"/>
            <w:vAlign w:val="center"/>
          </w:tcPr>
          <w:p w14:paraId="00BDE043">
            <w:pPr>
              <w:jc w:val="center"/>
              <w:rPr>
                <w:lang w:eastAsia="zh-CN"/>
              </w:rPr>
            </w:pPr>
          </w:p>
        </w:tc>
        <w:tc>
          <w:tcPr>
            <w:tcW w:w="855" w:type="dxa"/>
            <w:vMerge w:val="continue"/>
            <w:vAlign w:val="center"/>
          </w:tcPr>
          <w:p w14:paraId="26B0C197">
            <w:pPr>
              <w:jc w:val="center"/>
              <w:rPr>
                <w:lang w:eastAsia="zh-CN"/>
              </w:rPr>
            </w:pPr>
          </w:p>
        </w:tc>
        <w:tc>
          <w:tcPr>
            <w:tcW w:w="825" w:type="dxa"/>
            <w:tcBorders>
              <w:top w:val="single" w:color="auto" w:sz="4" w:space="0"/>
            </w:tcBorders>
            <w:vAlign w:val="center"/>
          </w:tcPr>
          <w:p w14:paraId="24FF8868">
            <w:pPr>
              <w:jc w:val="center"/>
              <w:rPr>
                <w:lang w:eastAsia="zh-CN"/>
              </w:rPr>
            </w:pPr>
          </w:p>
        </w:tc>
        <w:tc>
          <w:tcPr>
            <w:tcW w:w="3900" w:type="dxa"/>
            <w:tcBorders>
              <w:top w:val="single" w:color="auto" w:sz="4" w:space="0"/>
            </w:tcBorders>
            <w:vAlign w:val="center"/>
          </w:tcPr>
          <w:p w14:paraId="3559AC08">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6382CFF">
            <w:pPr>
              <w:jc w:val="center"/>
              <w:rPr>
                <w:rFonts w:eastAsia="宋体"/>
                <w:lang w:eastAsia="zh-CN"/>
              </w:rPr>
            </w:pPr>
          </w:p>
        </w:tc>
        <w:tc>
          <w:tcPr>
            <w:tcW w:w="1623" w:type="dxa"/>
            <w:vMerge w:val="continue"/>
            <w:vAlign w:val="center"/>
          </w:tcPr>
          <w:p w14:paraId="58549223">
            <w:pPr>
              <w:jc w:val="center"/>
              <w:rPr>
                <w:lang w:eastAsia="zh-CN"/>
              </w:rPr>
            </w:pPr>
          </w:p>
        </w:tc>
      </w:tr>
      <w:tr w14:paraId="4D324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2AFE897">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0E262E58">
            <w:pPr>
              <w:pStyle w:val="8"/>
              <w:spacing w:before="51" w:line="214" w:lineRule="auto"/>
              <w:ind w:left="118"/>
              <w:jc w:val="center"/>
              <w:rPr>
                <w:lang w:eastAsia="zh-CN"/>
              </w:rPr>
            </w:pPr>
          </w:p>
        </w:tc>
      </w:tr>
      <w:tr w14:paraId="545F4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2F89AD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B063222">
            <w:pPr>
              <w:pStyle w:val="8"/>
              <w:spacing w:before="54" w:line="216" w:lineRule="auto"/>
              <w:ind w:left="125"/>
              <w:jc w:val="center"/>
              <w:rPr>
                <w:spacing w:val="-4"/>
                <w:lang w:eastAsia="zh-CN"/>
              </w:rPr>
            </w:pPr>
          </w:p>
        </w:tc>
      </w:tr>
      <w:tr w14:paraId="4F026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FA835E1">
            <w:pPr>
              <w:pStyle w:val="8"/>
              <w:spacing w:before="155" w:line="218" w:lineRule="auto"/>
              <w:ind w:left="133"/>
              <w:jc w:val="center"/>
            </w:pPr>
            <w:r>
              <w:rPr>
                <w:spacing w:val="-3"/>
              </w:rPr>
              <w:t>序号</w:t>
            </w:r>
          </w:p>
        </w:tc>
        <w:tc>
          <w:tcPr>
            <w:tcW w:w="1449" w:type="dxa"/>
            <w:vAlign w:val="center"/>
          </w:tcPr>
          <w:p w14:paraId="1BBE86CD">
            <w:pPr>
              <w:pStyle w:val="8"/>
              <w:spacing w:before="155" w:line="217" w:lineRule="auto"/>
              <w:ind w:left="120"/>
              <w:jc w:val="center"/>
            </w:pPr>
            <w:r>
              <w:rPr>
                <w:spacing w:val="-3"/>
              </w:rPr>
              <w:t>项目名称</w:t>
            </w:r>
          </w:p>
        </w:tc>
        <w:tc>
          <w:tcPr>
            <w:tcW w:w="5490" w:type="dxa"/>
            <w:vAlign w:val="center"/>
          </w:tcPr>
          <w:p w14:paraId="47DCD9AF">
            <w:pPr>
              <w:pStyle w:val="8"/>
              <w:spacing w:before="155" w:line="218" w:lineRule="auto"/>
              <w:ind w:left="2326"/>
              <w:jc w:val="center"/>
            </w:pPr>
            <w:r>
              <w:rPr>
                <w:spacing w:val="-5"/>
              </w:rPr>
              <w:t>实施依据</w:t>
            </w:r>
          </w:p>
        </w:tc>
        <w:tc>
          <w:tcPr>
            <w:tcW w:w="855" w:type="dxa"/>
            <w:vAlign w:val="center"/>
          </w:tcPr>
          <w:p w14:paraId="2FF1CF55">
            <w:pPr>
              <w:pStyle w:val="8"/>
              <w:spacing w:before="23" w:line="220" w:lineRule="auto"/>
              <w:ind w:left="186"/>
              <w:jc w:val="center"/>
            </w:pPr>
            <w:r>
              <w:rPr>
                <w:spacing w:val="-9"/>
              </w:rPr>
              <w:t>职权</w:t>
            </w:r>
          </w:p>
          <w:p w14:paraId="05E50141">
            <w:pPr>
              <w:pStyle w:val="8"/>
              <w:spacing w:before="1" w:line="195" w:lineRule="auto"/>
              <w:ind w:left="188"/>
              <w:jc w:val="center"/>
            </w:pPr>
            <w:r>
              <w:rPr>
                <w:spacing w:val="-10"/>
              </w:rPr>
              <w:t>类别</w:t>
            </w:r>
          </w:p>
        </w:tc>
        <w:tc>
          <w:tcPr>
            <w:tcW w:w="825" w:type="dxa"/>
            <w:vAlign w:val="center"/>
          </w:tcPr>
          <w:p w14:paraId="67E6FF1D">
            <w:pPr>
              <w:pStyle w:val="8"/>
              <w:spacing w:before="23" w:line="208" w:lineRule="auto"/>
              <w:ind w:left="136" w:right="128" w:firstLine="9"/>
              <w:jc w:val="center"/>
            </w:pPr>
            <w:r>
              <w:rPr>
                <w:spacing w:val="-9"/>
              </w:rPr>
              <w:t>办理</w:t>
            </w:r>
            <w:r>
              <w:rPr>
                <w:spacing w:val="-4"/>
              </w:rPr>
              <w:t>环节</w:t>
            </w:r>
          </w:p>
        </w:tc>
        <w:tc>
          <w:tcPr>
            <w:tcW w:w="3900" w:type="dxa"/>
            <w:vAlign w:val="center"/>
          </w:tcPr>
          <w:p w14:paraId="622AEC52">
            <w:pPr>
              <w:pStyle w:val="8"/>
              <w:spacing w:before="155" w:line="219" w:lineRule="auto"/>
              <w:ind w:firstLine="1484" w:firstLineChars="700"/>
              <w:jc w:val="center"/>
            </w:pPr>
            <w:r>
              <w:rPr>
                <w:spacing w:val="-4"/>
              </w:rPr>
              <w:t>责任事项</w:t>
            </w:r>
          </w:p>
        </w:tc>
        <w:tc>
          <w:tcPr>
            <w:tcW w:w="750" w:type="dxa"/>
            <w:vAlign w:val="center"/>
          </w:tcPr>
          <w:p w14:paraId="294461CC">
            <w:pPr>
              <w:pStyle w:val="8"/>
              <w:spacing w:before="23" w:line="208" w:lineRule="auto"/>
              <w:ind w:right="112"/>
              <w:jc w:val="center"/>
              <w:rPr>
                <w:lang w:eastAsia="zh-CN"/>
              </w:rPr>
            </w:pPr>
            <w:r>
              <w:rPr>
                <w:rFonts w:hint="eastAsia"/>
                <w:lang w:eastAsia="zh-CN"/>
              </w:rPr>
              <w:t>责任科室</w:t>
            </w:r>
          </w:p>
        </w:tc>
        <w:tc>
          <w:tcPr>
            <w:tcW w:w="1623" w:type="dxa"/>
            <w:vAlign w:val="center"/>
          </w:tcPr>
          <w:p w14:paraId="0731E692">
            <w:pPr>
              <w:pStyle w:val="8"/>
              <w:spacing w:before="23" w:line="208" w:lineRule="auto"/>
              <w:ind w:left="353" w:right="112" w:hanging="227"/>
              <w:jc w:val="center"/>
              <w:rPr>
                <w:spacing w:val="-6"/>
              </w:rPr>
            </w:pPr>
            <w:r>
              <w:rPr>
                <w:rFonts w:hint="eastAsia"/>
                <w:spacing w:val="-6"/>
                <w:lang w:eastAsia="zh-CN"/>
              </w:rPr>
              <w:t>追责情形</w:t>
            </w:r>
          </w:p>
        </w:tc>
      </w:tr>
      <w:tr w14:paraId="59B5D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0A712FB">
            <w:pPr>
              <w:pStyle w:val="8"/>
              <w:spacing w:before="72" w:line="180" w:lineRule="auto"/>
              <w:ind w:left="319"/>
              <w:jc w:val="center"/>
              <w:rPr>
                <w:lang w:eastAsia="zh-CN"/>
              </w:rPr>
            </w:pPr>
            <w:r>
              <w:rPr>
                <w:spacing w:val="-11"/>
              </w:rPr>
              <w:t>342</w:t>
            </w:r>
          </w:p>
        </w:tc>
        <w:tc>
          <w:tcPr>
            <w:tcW w:w="1449" w:type="dxa"/>
            <w:vMerge w:val="restart"/>
            <w:tcBorders>
              <w:bottom w:val="nil"/>
            </w:tcBorders>
            <w:vAlign w:val="center"/>
          </w:tcPr>
          <w:p w14:paraId="3F9BC366">
            <w:pPr>
              <w:pStyle w:val="8"/>
              <w:spacing w:before="173" w:line="218" w:lineRule="auto"/>
              <w:ind w:left="117" w:right="41" w:firstLine="5"/>
              <w:jc w:val="center"/>
              <w:rPr>
                <w:spacing w:val="-3"/>
                <w:lang w:eastAsia="zh-CN"/>
              </w:rPr>
            </w:pPr>
            <w:r>
              <w:rPr>
                <w:spacing w:val="-3"/>
                <w:lang w:eastAsia="zh-CN"/>
              </w:rPr>
              <w:t>人防工程施工单位在施工中偷工减料或者使用不合格的建筑材料、建筑构配件和设备等的处罚</w:t>
            </w:r>
          </w:p>
        </w:tc>
        <w:tc>
          <w:tcPr>
            <w:tcW w:w="5490" w:type="dxa"/>
            <w:vMerge w:val="restart"/>
            <w:tcBorders>
              <w:bottom w:val="nil"/>
            </w:tcBorders>
            <w:vAlign w:val="center"/>
          </w:tcPr>
          <w:p w14:paraId="7ACF5510">
            <w:pPr>
              <w:pStyle w:val="8"/>
              <w:spacing w:before="173" w:line="218" w:lineRule="auto"/>
              <w:ind w:left="117" w:right="41" w:firstLine="5"/>
              <w:jc w:val="center"/>
              <w:rPr>
                <w:spacing w:val="-3"/>
                <w:lang w:eastAsia="zh-CN"/>
              </w:rPr>
            </w:pPr>
          </w:p>
          <w:p w14:paraId="3BED802A">
            <w:pPr>
              <w:pStyle w:val="8"/>
              <w:spacing w:before="173" w:line="218" w:lineRule="auto"/>
              <w:ind w:left="117" w:right="41" w:firstLine="5"/>
              <w:jc w:val="center"/>
              <w:rPr>
                <w:spacing w:val="-3"/>
                <w:lang w:eastAsia="zh-CN"/>
              </w:rPr>
            </w:pPr>
          </w:p>
          <w:p w14:paraId="6499E307">
            <w:pPr>
              <w:pStyle w:val="8"/>
              <w:spacing w:before="173" w:line="218" w:lineRule="auto"/>
              <w:ind w:left="117" w:right="41" w:firstLine="5"/>
              <w:jc w:val="center"/>
              <w:rPr>
                <w:spacing w:val="-3"/>
                <w:lang w:eastAsia="zh-CN"/>
              </w:rPr>
            </w:pPr>
          </w:p>
          <w:p w14:paraId="345DE540">
            <w:pPr>
              <w:pStyle w:val="8"/>
              <w:spacing w:before="173" w:line="218" w:lineRule="auto"/>
              <w:ind w:left="117" w:right="41" w:firstLine="5"/>
              <w:jc w:val="center"/>
              <w:rPr>
                <w:spacing w:val="-3"/>
                <w:lang w:eastAsia="zh-CN"/>
              </w:rPr>
            </w:pPr>
            <w:r>
              <w:rPr>
                <w:spacing w:val="-3"/>
                <w:lang w:eastAsia="zh-CN"/>
              </w:rPr>
              <w:t>《建设工程质量管理条例》（国务院令第279号）第六十四条：“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115A8DD5">
            <w:pPr>
              <w:pStyle w:val="8"/>
              <w:spacing w:before="173" w:line="218" w:lineRule="auto"/>
              <w:ind w:left="117" w:right="41" w:firstLine="5"/>
              <w:jc w:val="center"/>
              <w:rPr>
                <w:spacing w:val="-3"/>
                <w:lang w:eastAsia="zh-CN"/>
              </w:rPr>
            </w:pPr>
            <w:r>
              <w:rPr>
                <w:spacing w:val="-3"/>
                <w:lang w:eastAsia="zh-CN"/>
              </w:rPr>
              <w:t>《河南省人民防空工程管理办法》（河南省人民政府令第159号）第三十七条：“违反本办法，《建设工程质量管理条例》有处罚规定的，从其规定。”</w:t>
            </w:r>
          </w:p>
          <w:p w14:paraId="13E02B89">
            <w:pPr>
              <w:pStyle w:val="8"/>
              <w:spacing w:before="173" w:line="218" w:lineRule="auto"/>
              <w:ind w:left="117" w:right="41" w:firstLine="5"/>
              <w:jc w:val="center"/>
              <w:rPr>
                <w:spacing w:val="-3"/>
                <w:lang w:eastAsia="zh-CN"/>
              </w:rPr>
            </w:pPr>
          </w:p>
        </w:tc>
        <w:tc>
          <w:tcPr>
            <w:tcW w:w="855" w:type="dxa"/>
            <w:vMerge w:val="restart"/>
            <w:tcBorders>
              <w:bottom w:val="nil"/>
            </w:tcBorders>
            <w:vAlign w:val="center"/>
          </w:tcPr>
          <w:p w14:paraId="2714465E">
            <w:pPr>
              <w:spacing w:line="255" w:lineRule="auto"/>
              <w:jc w:val="center"/>
              <w:rPr>
                <w:lang w:eastAsia="zh-CN"/>
              </w:rPr>
            </w:pPr>
          </w:p>
          <w:p w14:paraId="1AABCB1B">
            <w:pPr>
              <w:spacing w:line="255" w:lineRule="auto"/>
              <w:jc w:val="center"/>
              <w:rPr>
                <w:lang w:eastAsia="zh-CN"/>
              </w:rPr>
            </w:pPr>
          </w:p>
          <w:p w14:paraId="36713F3A">
            <w:pPr>
              <w:spacing w:line="255" w:lineRule="auto"/>
              <w:jc w:val="center"/>
              <w:rPr>
                <w:lang w:eastAsia="zh-CN"/>
              </w:rPr>
            </w:pPr>
          </w:p>
          <w:p w14:paraId="5B8B5FE7">
            <w:pPr>
              <w:spacing w:line="255" w:lineRule="auto"/>
              <w:jc w:val="center"/>
              <w:rPr>
                <w:lang w:eastAsia="zh-CN"/>
              </w:rPr>
            </w:pPr>
          </w:p>
          <w:p w14:paraId="5F001458">
            <w:pPr>
              <w:spacing w:line="255" w:lineRule="auto"/>
              <w:jc w:val="center"/>
              <w:rPr>
                <w:lang w:eastAsia="zh-CN"/>
              </w:rPr>
            </w:pPr>
          </w:p>
          <w:p w14:paraId="1C4A8921">
            <w:pPr>
              <w:spacing w:line="255" w:lineRule="auto"/>
              <w:jc w:val="center"/>
              <w:rPr>
                <w:lang w:eastAsia="zh-CN"/>
              </w:rPr>
            </w:pPr>
          </w:p>
          <w:p w14:paraId="1CCFB51F">
            <w:pPr>
              <w:pStyle w:val="8"/>
              <w:spacing w:before="71"/>
              <w:ind w:left="160" w:right="140" w:hanging="8"/>
              <w:jc w:val="center"/>
            </w:pPr>
            <w:r>
              <w:rPr>
                <w:spacing w:val="-4"/>
              </w:rPr>
              <w:t>行政</w:t>
            </w:r>
            <w:r>
              <w:rPr>
                <w:spacing w:val="-8"/>
              </w:rPr>
              <w:t>处罚</w:t>
            </w:r>
          </w:p>
        </w:tc>
        <w:tc>
          <w:tcPr>
            <w:tcW w:w="825" w:type="dxa"/>
            <w:vAlign w:val="center"/>
          </w:tcPr>
          <w:p w14:paraId="58BA79BF">
            <w:pPr>
              <w:spacing w:line="247" w:lineRule="auto"/>
              <w:jc w:val="center"/>
            </w:pPr>
          </w:p>
          <w:p w14:paraId="67F177B0">
            <w:pPr>
              <w:pStyle w:val="8"/>
              <w:spacing w:before="71" w:line="219" w:lineRule="auto"/>
              <w:ind w:left="148"/>
              <w:jc w:val="center"/>
            </w:pPr>
            <w:r>
              <w:rPr>
                <w:spacing w:val="-9"/>
              </w:rPr>
              <w:t>立案</w:t>
            </w:r>
          </w:p>
        </w:tc>
        <w:tc>
          <w:tcPr>
            <w:tcW w:w="3900" w:type="dxa"/>
            <w:vAlign w:val="center"/>
          </w:tcPr>
          <w:p w14:paraId="580601B5">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07F5271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3C0047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3324D9B">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13174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A765D37">
            <w:pPr>
              <w:jc w:val="center"/>
              <w:rPr>
                <w:lang w:eastAsia="zh-CN"/>
              </w:rPr>
            </w:pPr>
          </w:p>
        </w:tc>
        <w:tc>
          <w:tcPr>
            <w:tcW w:w="1449" w:type="dxa"/>
            <w:vMerge w:val="continue"/>
            <w:tcBorders>
              <w:top w:val="nil"/>
              <w:bottom w:val="nil"/>
            </w:tcBorders>
            <w:vAlign w:val="center"/>
          </w:tcPr>
          <w:p w14:paraId="4E7FA04F">
            <w:pPr>
              <w:jc w:val="center"/>
              <w:rPr>
                <w:lang w:eastAsia="zh-CN"/>
              </w:rPr>
            </w:pPr>
          </w:p>
        </w:tc>
        <w:tc>
          <w:tcPr>
            <w:tcW w:w="5490" w:type="dxa"/>
            <w:vMerge w:val="continue"/>
            <w:tcBorders>
              <w:top w:val="nil"/>
              <w:bottom w:val="nil"/>
            </w:tcBorders>
            <w:vAlign w:val="center"/>
          </w:tcPr>
          <w:p w14:paraId="0ECD0D9C">
            <w:pPr>
              <w:jc w:val="center"/>
              <w:rPr>
                <w:lang w:eastAsia="zh-CN"/>
              </w:rPr>
            </w:pPr>
          </w:p>
        </w:tc>
        <w:tc>
          <w:tcPr>
            <w:tcW w:w="855" w:type="dxa"/>
            <w:vMerge w:val="continue"/>
            <w:tcBorders>
              <w:top w:val="nil"/>
              <w:bottom w:val="nil"/>
            </w:tcBorders>
            <w:vAlign w:val="center"/>
          </w:tcPr>
          <w:p w14:paraId="7D75D819">
            <w:pPr>
              <w:jc w:val="center"/>
              <w:rPr>
                <w:lang w:eastAsia="zh-CN"/>
              </w:rPr>
            </w:pPr>
          </w:p>
        </w:tc>
        <w:tc>
          <w:tcPr>
            <w:tcW w:w="825" w:type="dxa"/>
            <w:vAlign w:val="center"/>
          </w:tcPr>
          <w:p w14:paraId="563D589D">
            <w:pPr>
              <w:spacing w:line="348" w:lineRule="auto"/>
              <w:jc w:val="center"/>
              <w:rPr>
                <w:lang w:eastAsia="zh-CN"/>
              </w:rPr>
            </w:pPr>
          </w:p>
          <w:p w14:paraId="2A1C0E1D">
            <w:pPr>
              <w:pStyle w:val="8"/>
              <w:spacing w:before="72" w:line="219" w:lineRule="auto"/>
              <w:ind w:left="138"/>
              <w:jc w:val="center"/>
            </w:pPr>
            <w:r>
              <w:rPr>
                <w:spacing w:val="-4"/>
              </w:rPr>
              <w:t>调查</w:t>
            </w:r>
          </w:p>
        </w:tc>
        <w:tc>
          <w:tcPr>
            <w:tcW w:w="3900" w:type="dxa"/>
            <w:vAlign w:val="center"/>
          </w:tcPr>
          <w:p w14:paraId="7AF7E48F">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AC7DA6F">
            <w:pPr>
              <w:pStyle w:val="8"/>
              <w:spacing w:before="72" w:line="274" w:lineRule="auto"/>
              <w:ind w:left="116" w:right="104"/>
              <w:jc w:val="center"/>
              <w:rPr>
                <w:lang w:eastAsia="zh-CN"/>
              </w:rPr>
            </w:pPr>
          </w:p>
        </w:tc>
        <w:tc>
          <w:tcPr>
            <w:tcW w:w="1623" w:type="dxa"/>
            <w:vMerge w:val="continue"/>
            <w:vAlign w:val="center"/>
          </w:tcPr>
          <w:p w14:paraId="63D51041">
            <w:pPr>
              <w:pStyle w:val="8"/>
              <w:spacing w:before="72" w:line="218" w:lineRule="auto"/>
              <w:ind w:left="116" w:right="105"/>
              <w:jc w:val="center"/>
              <w:rPr>
                <w:lang w:eastAsia="zh-CN"/>
              </w:rPr>
            </w:pPr>
          </w:p>
        </w:tc>
      </w:tr>
      <w:tr w14:paraId="00557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BCF9923">
            <w:pPr>
              <w:jc w:val="center"/>
              <w:rPr>
                <w:lang w:eastAsia="zh-CN"/>
              </w:rPr>
            </w:pPr>
          </w:p>
        </w:tc>
        <w:tc>
          <w:tcPr>
            <w:tcW w:w="1449" w:type="dxa"/>
            <w:vMerge w:val="continue"/>
            <w:tcBorders>
              <w:top w:val="nil"/>
              <w:bottom w:val="nil"/>
            </w:tcBorders>
            <w:vAlign w:val="center"/>
          </w:tcPr>
          <w:p w14:paraId="3B791B46">
            <w:pPr>
              <w:jc w:val="center"/>
              <w:rPr>
                <w:lang w:eastAsia="zh-CN"/>
              </w:rPr>
            </w:pPr>
          </w:p>
        </w:tc>
        <w:tc>
          <w:tcPr>
            <w:tcW w:w="5490" w:type="dxa"/>
            <w:vMerge w:val="continue"/>
            <w:tcBorders>
              <w:top w:val="nil"/>
              <w:bottom w:val="nil"/>
            </w:tcBorders>
            <w:vAlign w:val="center"/>
          </w:tcPr>
          <w:p w14:paraId="1AD08C99">
            <w:pPr>
              <w:jc w:val="center"/>
              <w:rPr>
                <w:lang w:eastAsia="zh-CN"/>
              </w:rPr>
            </w:pPr>
          </w:p>
        </w:tc>
        <w:tc>
          <w:tcPr>
            <w:tcW w:w="855" w:type="dxa"/>
            <w:vMerge w:val="continue"/>
            <w:tcBorders>
              <w:top w:val="nil"/>
              <w:bottom w:val="nil"/>
            </w:tcBorders>
            <w:vAlign w:val="center"/>
          </w:tcPr>
          <w:p w14:paraId="5F05771F">
            <w:pPr>
              <w:jc w:val="center"/>
              <w:rPr>
                <w:lang w:eastAsia="zh-CN"/>
              </w:rPr>
            </w:pPr>
          </w:p>
        </w:tc>
        <w:tc>
          <w:tcPr>
            <w:tcW w:w="825" w:type="dxa"/>
            <w:vAlign w:val="center"/>
          </w:tcPr>
          <w:p w14:paraId="1A96E073">
            <w:pPr>
              <w:spacing w:line="349" w:lineRule="auto"/>
              <w:jc w:val="center"/>
              <w:rPr>
                <w:lang w:eastAsia="zh-CN"/>
              </w:rPr>
            </w:pPr>
          </w:p>
          <w:p w14:paraId="7F3DD8B8">
            <w:pPr>
              <w:pStyle w:val="8"/>
              <w:spacing w:before="71" w:line="218" w:lineRule="auto"/>
              <w:ind w:left="153"/>
              <w:jc w:val="center"/>
            </w:pPr>
            <w:r>
              <w:rPr>
                <w:spacing w:val="-11"/>
              </w:rPr>
              <w:t>审查</w:t>
            </w:r>
          </w:p>
        </w:tc>
        <w:tc>
          <w:tcPr>
            <w:tcW w:w="3900" w:type="dxa"/>
            <w:vAlign w:val="center"/>
          </w:tcPr>
          <w:p w14:paraId="061089D2">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7E71B47F">
            <w:pPr>
              <w:pStyle w:val="8"/>
              <w:spacing w:before="55" w:line="252" w:lineRule="auto"/>
              <w:ind w:left="116" w:right="104"/>
              <w:jc w:val="center"/>
              <w:rPr>
                <w:lang w:eastAsia="zh-CN"/>
              </w:rPr>
            </w:pPr>
          </w:p>
        </w:tc>
        <w:tc>
          <w:tcPr>
            <w:tcW w:w="1623" w:type="dxa"/>
            <w:vMerge w:val="continue"/>
            <w:vAlign w:val="center"/>
          </w:tcPr>
          <w:p w14:paraId="513F4708">
            <w:pPr>
              <w:pStyle w:val="8"/>
              <w:spacing w:before="23" w:line="210" w:lineRule="auto"/>
              <w:ind w:left="116" w:right="105"/>
              <w:jc w:val="center"/>
              <w:rPr>
                <w:lang w:eastAsia="zh-CN"/>
              </w:rPr>
            </w:pPr>
          </w:p>
        </w:tc>
      </w:tr>
      <w:tr w14:paraId="0B5D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CA3C36D">
            <w:pPr>
              <w:jc w:val="center"/>
              <w:rPr>
                <w:lang w:eastAsia="zh-CN"/>
              </w:rPr>
            </w:pPr>
          </w:p>
        </w:tc>
        <w:tc>
          <w:tcPr>
            <w:tcW w:w="1449" w:type="dxa"/>
            <w:vMerge w:val="continue"/>
            <w:tcBorders>
              <w:top w:val="nil"/>
              <w:bottom w:val="nil"/>
            </w:tcBorders>
            <w:vAlign w:val="center"/>
          </w:tcPr>
          <w:p w14:paraId="6E94890B">
            <w:pPr>
              <w:jc w:val="center"/>
              <w:rPr>
                <w:lang w:eastAsia="zh-CN"/>
              </w:rPr>
            </w:pPr>
          </w:p>
        </w:tc>
        <w:tc>
          <w:tcPr>
            <w:tcW w:w="5490" w:type="dxa"/>
            <w:vMerge w:val="continue"/>
            <w:tcBorders>
              <w:top w:val="nil"/>
              <w:bottom w:val="nil"/>
            </w:tcBorders>
            <w:vAlign w:val="center"/>
          </w:tcPr>
          <w:p w14:paraId="284E8F25">
            <w:pPr>
              <w:jc w:val="center"/>
              <w:rPr>
                <w:lang w:eastAsia="zh-CN"/>
              </w:rPr>
            </w:pPr>
          </w:p>
        </w:tc>
        <w:tc>
          <w:tcPr>
            <w:tcW w:w="855" w:type="dxa"/>
            <w:vMerge w:val="continue"/>
            <w:tcBorders>
              <w:top w:val="nil"/>
              <w:bottom w:val="nil"/>
            </w:tcBorders>
            <w:vAlign w:val="center"/>
          </w:tcPr>
          <w:p w14:paraId="06BD8254">
            <w:pPr>
              <w:jc w:val="center"/>
              <w:rPr>
                <w:lang w:eastAsia="zh-CN"/>
              </w:rPr>
            </w:pPr>
          </w:p>
        </w:tc>
        <w:tc>
          <w:tcPr>
            <w:tcW w:w="825" w:type="dxa"/>
            <w:vAlign w:val="center"/>
          </w:tcPr>
          <w:p w14:paraId="7975B413">
            <w:pPr>
              <w:spacing w:line="361" w:lineRule="auto"/>
              <w:jc w:val="center"/>
              <w:rPr>
                <w:lang w:eastAsia="zh-CN"/>
              </w:rPr>
            </w:pPr>
          </w:p>
          <w:p w14:paraId="4FF84C51">
            <w:pPr>
              <w:pStyle w:val="8"/>
              <w:spacing w:before="72" w:line="219" w:lineRule="auto"/>
              <w:ind w:left="145"/>
              <w:jc w:val="center"/>
            </w:pPr>
            <w:r>
              <w:rPr>
                <w:spacing w:val="-7"/>
              </w:rPr>
              <w:t>告知</w:t>
            </w:r>
          </w:p>
        </w:tc>
        <w:tc>
          <w:tcPr>
            <w:tcW w:w="3900" w:type="dxa"/>
            <w:vAlign w:val="center"/>
          </w:tcPr>
          <w:p w14:paraId="01049135">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11FFE906">
            <w:pPr>
              <w:pStyle w:val="8"/>
              <w:spacing w:before="98" w:line="229" w:lineRule="auto"/>
              <w:ind w:left="116" w:right="104"/>
              <w:jc w:val="center"/>
              <w:rPr>
                <w:lang w:eastAsia="zh-CN"/>
              </w:rPr>
            </w:pPr>
          </w:p>
        </w:tc>
        <w:tc>
          <w:tcPr>
            <w:tcW w:w="1623" w:type="dxa"/>
            <w:vMerge w:val="continue"/>
            <w:vAlign w:val="center"/>
          </w:tcPr>
          <w:p w14:paraId="4B4BAF65">
            <w:pPr>
              <w:pStyle w:val="8"/>
              <w:spacing w:before="26" w:line="209" w:lineRule="auto"/>
              <w:ind w:left="116" w:right="105"/>
              <w:jc w:val="center"/>
              <w:rPr>
                <w:lang w:eastAsia="zh-CN"/>
              </w:rPr>
            </w:pPr>
          </w:p>
        </w:tc>
      </w:tr>
      <w:tr w14:paraId="53456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1FCCB228">
            <w:pPr>
              <w:jc w:val="center"/>
              <w:rPr>
                <w:lang w:eastAsia="zh-CN"/>
              </w:rPr>
            </w:pPr>
          </w:p>
        </w:tc>
        <w:tc>
          <w:tcPr>
            <w:tcW w:w="1449" w:type="dxa"/>
            <w:vMerge w:val="continue"/>
            <w:tcBorders>
              <w:top w:val="nil"/>
              <w:bottom w:val="nil"/>
            </w:tcBorders>
            <w:vAlign w:val="center"/>
          </w:tcPr>
          <w:p w14:paraId="45823CCB">
            <w:pPr>
              <w:jc w:val="center"/>
              <w:rPr>
                <w:lang w:eastAsia="zh-CN"/>
              </w:rPr>
            </w:pPr>
          </w:p>
        </w:tc>
        <w:tc>
          <w:tcPr>
            <w:tcW w:w="5490" w:type="dxa"/>
            <w:vMerge w:val="continue"/>
            <w:tcBorders>
              <w:top w:val="nil"/>
              <w:bottom w:val="nil"/>
            </w:tcBorders>
            <w:vAlign w:val="center"/>
          </w:tcPr>
          <w:p w14:paraId="37F9BE29">
            <w:pPr>
              <w:jc w:val="center"/>
              <w:rPr>
                <w:lang w:eastAsia="zh-CN"/>
              </w:rPr>
            </w:pPr>
          </w:p>
        </w:tc>
        <w:tc>
          <w:tcPr>
            <w:tcW w:w="855" w:type="dxa"/>
            <w:vMerge w:val="continue"/>
            <w:tcBorders>
              <w:top w:val="nil"/>
              <w:bottom w:val="nil"/>
            </w:tcBorders>
            <w:vAlign w:val="center"/>
          </w:tcPr>
          <w:p w14:paraId="4F7F1D41">
            <w:pPr>
              <w:jc w:val="center"/>
              <w:rPr>
                <w:lang w:eastAsia="zh-CN"/>
              </w:rPr>
            </w:pPr>
          </w:p>
        </w:tc>
        <w:tc>
          <w:tcPr>
            <w:tcW w:w="825" w:type="dxa"/>
            <w:vAlign w:val="center"/>
          </w:tcPr>
          <w:p w14:paraId="744086E9">
            <w:pPr>
              <w:pStyle w:val="8"/>
              <w:spacing w:before="285" w:line="219" w:lineRule="auto"/>
              <w:ind w:left="143"/>
              <w:jc w:val="center"/>
            </w:pPr>
            <w:r>
              <w:rPr>
                <w:spacing w:val="-7"/>
              </w:rPr>
              <w:t>决定</w:t>
            </w:r>
          </w:p>
        </w:tc>
        <w:tc>
          <w:tcPr>
            <w:tcW w:w="3900" w:type="dxa"/>
            <w:vAlign w:val="center"/>
          </w:tcPr>
          <w:p w14:paraId="47719C0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29DD0F20">
            <w:pPr>
              <w:pStyle w:val="8"/>
              <w:spacing w:before="76" w:line="281" w:lineRule="auto"/>
              <w:ind w:left="115" w:right="104" w:firstLine="13"/>
              <w:jc w:val="center"/>
              <w:rPr>
                <w:lang w:eastAsia="zh-CN"/>
              </w:rPr>
            </w:pPr>
          </w:p>
        </w:tc>
        <w:tc>
          <w:tcPr>
            <w:tcW w:w="1623" w:type="dxa"/>
            <w:vMerge w:val="continue"/>
            <w:vAlign w:val="center"/>
          </w:tcPr>
          <w:p w14:paraId="2C0CF603">
            <w:pPr>
              <w:pStyle w:val="8"/>
              <w:spacing w:before="63" w:line="218" w:lineRule="auto"/>
              <w:ind w:left="115" w:right="105" w:firstLine="13"/>
              <w:jc w:val="center"/>
              <w:rPr>
                <w:spacing w:val="-4"/>
                <w:lang w:eastAsia="zh-CN"/>
              </w:rPr>
            </w:pPr>
          </w:p>
        </w:tc>
      </w:tr>
      <w:tr w14:paraId="436EE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652E5E2C">
            <w:pPr>
              <w:jc w:val="center"/>
              <w:rPr>
                <w:lang w:eastAsia="zh-CN"/>
              </w:rPr>
            </w:pPr>
          </w:p>
        </w:tc>
        <w:tc>
          <w:tcPr>
            <w:tcW w:w="1449" w:type="dxa"/>
            <w:vMerge w:val="continue"/>
            <w:tcBorders>
              <w:top w:val="nil"/>
            </w:tcBorders>
            <w:vAlign w:val="center"/>
          </w:tcPr>
          <w:p w14:paraId="40AE70DB">
            <w:pPr>
              <w:jc w:val="center"/>
              <w:rPr>
                <w:lang w:eastAsia="zh-CN"/>
              </w:rPr>
            </w:pPr>
          </w:p>
        </w:tc>
        <w:tc>
          <w:tcPr>
            <w:tcW w:w="5490" w:type="dxa"/>
            <w:vMerge w:val="continue"/>
            <w:tcBorders>
              <w:top w:val="nil"/>
            </w:tcBorders>
            <w:vAlign w:val="center"/>
          </w:tcPr>
          <w:p w14:paraId="3095921B">
            <w:pPr>
              <w:jc w:val="center"/>
              <w:rPr>
                <w:lang w:eastAsia="zh-CN"/>
              </w:rPr>
            </w:pPr>
          </w:p>
        </w:tc>
        <w:tc>
          <w:tcPr>
            <w:tcW w:w="855" w:type="dxa"/>
            <w:vMerge w:val="continue"/>
            <w:tcBorders>
              <w:top w:val="nil"/>
            </w:tcBorders>
            <w:vAlign w:val="center"/>
          </w:tcPr>
          <w:p w14:paraId="71F7C3CC">
            <w:pPr>
              <w:jc w:val="center"/>
              <w:rPr>
                <w:lang w:eastAsia="zh-CN"/>
              </w:rPr>
            </w:pPr>
          </w:p>
        </w:tc>
        <w:tc>
          <w:tcPr>
            <w:tcW w:w="825" w:type="dxa"/>
            <w:tcBorders>
              <w:bottom w:val="single" w:color="auto" w:sz="4" w:space="0"/>
            </w:tcBorders>
            <w:vAlign w:val="center"/>
          </w:tcPr>
          <w:p w14:paraId="49BF0767">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F12547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3A3E656D">
            <w:pPr>
              <w:jc w:val="center"/>
              <w:rPr>
                <w:rFonts w:eastAsia="宋体"/>
                <w:lang w:eastAsia="zh-CN"/>
              </w:rPr>
            </w:pPr>
          </w:p>
        </w:tc>
        <w:tc>
          <w:tcPr>
            <w:tcW w:w="1623" w:type="dxa"/>
            <w:vMerge w:val="continue"/>
            <w:vAlign w:val="center"/>
          </w:tcPr>
          <w:p w14:paraId="5B92E95D">
            <w:pPr>
              <w:jc w:val="center"/>
              <w:rPr>
                <w:lang w:eastAsia="zh-CN"/>
              </w:rPr>
            </w:pPr>
          </w:p>
        </w:tc>
      </w:tr>
      <w:tr w14:paraId="5DCD1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A255EC5">
            <w:pPr>
              <w:jc w:val="center"/>
              <w:rPr>
                <w:lang w:eastAsia="zh-CN"/>
              </w:rPr>
            </w:pPr>
          </w:p>
        </w:tc>
        <w:tc>
          <w:tcPr>
            <w:tcW w:w="1449" w:type="dxa"/>
            <w:vMerge w:val="continue"/>
            <w:vAlign w:val="center"/>
          </w:tcPr>
          <w:p w14:paraId="68C1B69D">
            <w:pPr>
              <w:jc w:val="center"/>
              <w:rPr>
                <w:lang w:eastAsia="zh-CN"/>
              </w:rPr>
            </w:pPr>
          </w:p>
        </w:tc>
        <w:tc>
          <w:tcPr>
            <w:tcW w:w="5490" w:type="dxa"/>
            <w:vMerge w:val="continue"/>
            <w:vAlign w:val="center"/>
          </w:tcPr>
          <w:p w14:paraId="026E7FA7">
            <w:pPr>
              <w:jc w:val="center"/>
              <w:rPr>
                <w:lang w:eastAsia="zh-CN"/>
              </w:rPr>
            </w:pPr>
          </w:p>
        </w:tc>
        <w:tc>
          <w:tcPr>
            <w:tcW w:w="855" w:type="dxa"/>
            <w:vMerge w:val="continue"/>
            <w:vAlign w:val="center"/>
          </w:tcPr>
          <w:p w14:paraId="3B45B389">
            <w:pPr>
              <w:jc w:val="center"/>
              <w:rPr>
                <w:lang w:eastAsia="zh-CN"/>
              </w:rPr>
            </w:pPr>
          </w:p>
        </w:tc>
        <w:tc>
          <w:tcPr>
            <w:tcW w:w="825" w:type="dxa"/>
            <w:tcBorders>
              <w:top w:val="single" w:color="auto" w:sz="4" w:space="0"/>
              <w:bottom w:val="single" w:color="auto" w:sz="4" w:space="0"/>
            </w:tcBorders>
            <w:vAlign w:val="center"/>
          </w:tcPr>
          <w:p w14:paraId="678C00DB">
            <w:pPr>
              <w:spacing w:line="341" w:lineRule="auto"/>
              <w:jc w:val="center"/>
              <w:rPr>
                <w:lang w:eastAsia="zh-CN"/>
              </w:rPr>
            </w:pPr>
          </w:p>
          <w:p w14:paraId="5DFF6D38">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FF3E106">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3188D1DB">
            <w:pPr>
              <w:jc w:val="center"/>
              <w:rPr>
                <w:rFonts w:eastAsia="宋体"/>
                <w:lang w:eastAsia="zh-CN"/>
              </w:rPr>
            </w:pPr>
          </w:p>
        </w:tc>
        <w:tc>
          <w:tcPr>
            <w:tcW w:w="1623" w:type="dxa"/>
            <w:vMerge w:val="continue"/>
            <w:vAlign w:val="center"/>
          </w:tcPr>
          <w:p w14:paraId="5B73D517">
            <w:pPr>
              <w:jc w:val="center"/>
              <w:rPr>
                <w:lang w:eastAsia="zh-CN"/>
              </w:rPr>
            </w:pPr>
          </w:p>
        </w:tc>
      </w:tr>
      <w:tr w14:paraId="6BA50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7CF8FD4">
            <w:pPr>
              <w:jc w:val="center"/>
              <w:rPr>
                <w:lang w:eastAsia="zh-CN"/>
              </w:rPr>
            </w:pPr>
          </w:p>
        </w:tc>
        <w:tc>
          <w:tcPr>
            <w:tcW w:w="1449" w:type="dxa"/>
            <w:vMerge w:val="continue"/>
            <w:vAlign w:val="center"/>
          </w:tcPr>
          <w:p w14:paraId="7828BA27">
            <w:pPr>
              <w:jc w:val="center"/>
              <w:rPr>
                <w:lang w:eastAsia="zh-CN"/>
              </w:rPr>
            </w:pPr>
          </w:p>
        </w:tc>
        <w:tc>
          <w:tcPr>
            <w:tcW w:w="5490" w:type="dxa"/>
            <w:vMerge w:val="continue"/>
            <w:vAlign w:val="center"/>
          </w:tcPr>
          <w:p w14:paraId="47B4E713">
            <w:pPr>
              <w:jc w:val="center"/>
              <w:rPr>
                <w:lang w:eastAsia="zh-CN"/>
              </w:rPr>
            </w:pPr>
          </w:p>
        </w:tc>
        <w:tc>
          <w:tcPr>
            <w:tcW w:w="855" w:type="dxa"/>
            <w:vMerge w:val="continue"/>
            <w:vAlign w:val="center"/>
          </w:tcPr>
          <w:p w14:paraId="6C8C2FF7">
            <w:pPr>
              <w:jc w:val="center"/>
              <w:rPr>
                <w:lang w:eastAsia="zh-CN"/>
              </w:rPr>
            </w:pPr>
          </w:p>
        </w:tc>
        <w:tc>
          <w:tcPr>
            <w:tcW w:w="825" w:type="dxa"/>
            <w:tcBorders>
              <w:top w:val="single" w:color="auto" w:sz="4" w:space="0"/>
            </w:tcBorders>
            <w:vAlign w:val="center"/>
          </w:tcPr>
          <w:p w14:paraId="40A6165D">
            <w:pPr>
              <w:jc w:val="center"/>
              <w:rPr>
                <w:lang w:eastAsia="zh-CN"/>
              </w:rPr>
            </w:pPr>
          </w:p>
        </w:tc>
        <w:tc>
          <w:tcPr>
            <w:tcW w:w="3900" w:type="dxa"/>
            <w:tcBorders>
              <w:top w:val="single" w:color="auto" w:sz="4" w:space="0"/>
            </w:tcBorders>
            <w:vAlign w:val="center"/>
          </w:tcPr>
          <w:p w14:paraId="6D39730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4444C5C5">
            <w:pPr>
              <w:jc w:val="center"/>
              <w:rPr>
                <w:rFonts w:eastAsia="宋体"/>
                <w:lang w:eastAsia="zh-CN"/>
              </w:rPr>
            </w:pPr>
          </w:p>
        </w:tc>
        <w:tc>
          <w:tcPr>
            <w:tcW w:w="1623" w:type="dxa"/>
            <w:vMerge w:val="continue"/>
            <w:vAlign w:val="center"/>
          </w:tcPr>
          <w:p w14:paraId="777A78FF">
            <w:pPr>
              <w:jc w:val="center"/>
              <w:rPr>
                <w:lang w:eastAsia="zh-CN"/>
              </w:rPr>
            </w:pPr>
          </w:p>
        </w:tc>
      </w:tr>
      <w:tr w14:paraId="24808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3544354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FD8557A">
            <w:pPr>
              <w:pStyle w:val="8"/>
              <w:spacing w:before="51" w:line="214" w:lineRule="auto"/>
              <w:ind w:left="118"/>
              <w:jc w:val="center"/>
              <w:rPr>
                <w:lang w:eastAsia="zh-CN"/>
              </w:rPr>
            </w:pPr>
          </w:p>
        </w:tc>
      </w:tr>
      <w:tr w14:paraId="7B238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8B3FB02">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78B729ED">
            <w:pPr>
              <w:pStyle w:val="8"/>
              <w:spacing w:before="54" w:line="216" w:lineRule="auto"/>
              <w:ind w:left="125"/>
              <w:jc w:val="center"/>
              <w:rPr>
                <w:spacing w:val="-4"/>
                <w:lang w:eastAsia="zh-CN"/>
              </w:rPr>
            </w:pPr>
          </w:p>
        </w:tc>
      </w:tr>
      <w:tr w14:paraId="7D977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4C62FE50">
            <w:pPr>
              <w:pStyle w:val="8"/>
              <w:spacing w:before="155" w:line="218" w:lineRule="auto"/>
              <w:ind w:left="133"/>
              <w:jc w:val="center"/>
            </w:pPr>
            <w:r>
              <w:rPr>
                <w:spacing w:val="-3"/>
              </w:rPr>
              <w:t>序号</w:t>
            </w:r>
          </w:p>
        </w:tc>
        <w:tc>
          <w:tcPr>
            <w:tcW w:w="1449" w:type="dxa"/>
            <w:vAlign w:val="center"/>
          </w:tcPr>
          <w:p w14:paraId="4D3651F1">
            <w:pPr>
              <w:pStyle w:val="8"/>
              <w:spacing w:before="155" w:line="217" w:lineRule="auto"/>
              <w:ind w:left="120"/>
              <w:jc w:val="center"/>
            </w:pPr>
            <w:r>
              <w:rPr>
                <w:spacing w:val="-3"/>
              </w:rPr>
              <w:t>项目名称</w:t>
            </w:r>
          </w:p>
        </w:tc>
        <w:tc>
          <w:tcPr>
            <w:tcW w:w="5490" w:type="dxa"/>
            <w:vAlign w:val="center"/>
          </w:tcPr>
          <w:p w14:paraId="3FD79DE0">
            <w:pPr>
              <w:pStyle w:val="8"/>
              <w:spacing w:before="155" w:line="218" w:lineRule="auto"/>
              <w:ind w:left="2326"/>
              <w:jc w:val="center"/>
            </w:pPr>
            <w:r>
              <w:rPr>
                <w:spacing w:val="-5"/>
              </w:rPr>
              <w:t>实施依据</w:t>
            </w:r>
          </w:p>
        </w:tc>
        <w:tc>
          <w:tcPr>
            <w:tcW w:w="855" w:type="dxa"/>
            <w:vAlign w:val="center"/>
          </w:tcPr>
          <w:p w14:paraId="5DBCAD29">
            <w:pPr>
              <w:pStyle w:val="8"/>
              <w:spacing w:before="23" w:line="220" w:lineRule="auto"/>
              <w:ind w:left="186"/>
              <w:jc w:val="center"/>
            </w:pPr>
            <w:r>
              <w:rPr>
                <w:spacing w:val="-9"/>
              </w:rPr>
              <w:t>职权</w:t>
            </w:r>
          </w:p>
          <w:p w14:paraId="5B6590E1">
            <w:pPr>
              <w:pStyle w:val="8"/>
              <w:spacing w:before="1" w:line="195" w:lineRule="auto"/>
              <w:ind w:left="188"/>
              <w:jc w:val="center"/>
            </w:pPr>
            <w:r>
              <w:rPr>
                <w:spacing w:val="-10"/>
              </w:rPr>
              <w:t>类别</w:t>
            </w:r>
          </w:p>
        </w:tc>
        <w:tc>
          <w:tcPr>
            <w:tcW w:w="825" w:type="dxa"/>
            <w:vAlign w:val="center"/>
          </w:tcPr>
          <w:p w14:paraId="752A3B38">
            <w:pPr>
              <w:pStyle w:val="8"/>
              <w:spacing w:before="23" w:line="208" w:lineRule="auto"/>
              <w:ind w:left="136" w:right="128" w:firstLine="9"/>
              <w:jc w:val="center"/>
            </w:pPr>
            <w:r>
              <w:rPr>
                <w:spacing w:val="-9"/>
              </w:rPr>
              <w:t>办理</w:t>
            </w:r>
            <w:r>
              <w:rPr>
                <w:spacing w:val="-4"/>
              </w:rPr>
              <w:t>环节</w:t>
            </w:r>
          </w:p>
        </w:tc>
        <w:tc>
          <w:tcPr>
            <w:tcW w:w="3900" w:type="dxa"/>
            <w:vAlign w:val="center"/>
          </w:tcPr>
          <w:p w14:paraId="0EC820A3">
            <w:pPr>
              <w:pStyle w:val="8"/>
              <w:spacing w:before="155" w:line="219" w:lineRule="auto"/>
              <w:ind w:firstLine="1484" w:firstLineChars="700"/>
              <w:jc w:val="center"/>
            </w:pPr>
            <w:r>
              <w:rPr>
                <w:spacing w:val="-4"/>
              </w:rPr>
              <w:t>责任事项</w:t>
            </w:r>
          </w:p>
        </w:tc>
        <w:tc>
          <w:tcPr>
            <w:tcW w:w="750" w:type="dxa"/>
            <w:vAlign w:val="center"/>
          </w:tcPr>
          <w:p w14:paraId="65B26795">
            <w:pPr>
              <w:pStyle w:val="8"/>
              <w:spacing w:before="23" w:line="208" w:lineRule="auto"/>
              <w:ind w:right="112"/>
              <w:jc w:val="center"/>
              <w:rPr>
                <w:lang w:eastAsia="zh-CN"/>
              </w:rPr>
            </w:pPr>
            <w:r>
              <w:rPr>
                <w:rFonts w:hint="eastAsia"/>
                <w:lang w:eastAsia="zh-CN"/>
              </w:rPr>
              <w:t>责任科室</w:t>
            </w:r>
          </w:p>
        </w:tc>
        <w:tc>
          <w:tcPr>
            <w:tcW w:w="1623" w:type="dxa"/>
            <w:vAlign w:val="center"/>
          </w:tcPr>
          <w:p w14:paraId="392C0C5B">
            <w:pPr>
              <w:pStyle w:val="8"/>
              <w:spacing w:before="23" w:line="208" w:lineRule="auto"/>
              <w:ind w:left="353" w:right="112" w:hanging="227"/>
              <w:jc w:val="center"/>
              <w:rPr>
                <w:spacing w:val="-6"/>
              </w:rPr>
            </w:pPr>
            <w:r>
              <w:rPr>
                <w:rFonts w:hint="eastAsia"/>
                <w:spacing w:val="-6"/>
                <w:lang w:eastAsia="zh-CN"/>
              </w:rPr>
              <w:t>追责情形</w:t>
            </w:r>
          </w:p>
        </w:tc>
      </w:tr>
      <w:tr w14:paraId="158A5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6063094">
            <w:pPr>
              <w:pStyle w:val="8"/>
              <w:spacing w:before="72" w:line="180" w:lineRule="auto"/>
              <w:ind w:left="319"/>
              <w:jc w:val="center"/>
              <w:rPr>
                <w:lang w:eastAsia="zh-CN"/>
              </w:rPr>
            </w:pPr>
            <w:r>
              <w:rPr>
                <w:spacing w:val="-11"/>
              </w:rPr>
              <w:t>343</w:t>
            </w:r>
          </w:p>
        </w:tc>
        <w:tc>
          <w:tcPr>
            <w:tcW w:w="1449" w:type="dxa"/>
            <w:vMerge w:val="restart"/>
            <w:tcBorders>
              <w:bottom w:val="nil"/>
            </w:tcBorders>
            <w:vAlign w:val="center"/>
          </w:tcPr>
          <w:p w14:paraId="26A3AB7B">
            <w:pPr>
              <w:pStyle w:val="8"/>
              <w:spacing w:before="173" w:line="218" w:lineRule="auto"/>
              <w:ind w:left="117" w:right="41" w:firstLine="5"/>
              <w:jc w:val="center"/>
              <w:rPr>
                <w:spacing w:val="-3"/>
                <w:lang w:eastAsia="zh-CN"/>
              </w:rPr>
            </w:pPr>
            <w:r>
              <w:rPr>
                <w:spacing w:val="-3"/>
                <w:lang w:eastAsia="zh-CN"/>
              </w:rPr>
              <w:t>人防工程施工单位未对建筑材料、建筑构配件、设备和商品混凝土进行检验，或者未对涉及结构安全的试块、试件以及有关材料取样检测的处罚</w:t>
            </w:r>
          </w:p>
        </w:tc>
        <w:tc>
          <w:tcPr>
            <w:tcW w:w="5490" w:type="dxa"/>
            <w:vMerge w:val="restart"/>
            <w:tcBorders>
              <w:bottom w:val="nil"/>
            </w:tcBorders>
            <w:vAlign w:val="center"/>
          </w:tcPr>
          <w:p w14:paraId="30E3F51D">
            <w:pPr>
              <w:pStyle w:val="8"/>
              <w:spacing w:before="173" w:line="218" w:lineRule="auto"/>
              <w:ind w:left="117" w:right="41" w:firstLine="5"/>
              <w:jc w:val="center"/>
              <w:rPr>
                <w:spacing w:val="-3"/>
                <w:lang w:eastAsia="zh-CN"/>
              </w:rPr>
            </w:pPr>
          </w:p>
          <w:p w14:paraId="6B440C2B">
            <w:pPr>
              <w:pStyle w:val="8"/>
              <w:spacing w:before="173" w:line="218" w:lineRule="auto"/>
              <w:ind w:left="117" w:right="41" w:firstLine="5"/>
              <w:jc w:val="center"/>
              <w:rPr>
                <w:spacing w:val="-3"/>
                <w:lang w:eastAsia="zh-CN"/>
              </w:rPr>
            </w:pPr>
          </w:p>
          <w:p w14:paraId="4F54570D">
            <w:pPr>
              <w:pStyle w:val="8"/>
              <w:spacing w:before="173" w:line="218" w:lineRule="auto"/>
              <w:ind w:left="117" w:right="41" w:firstLine="5"/>
              <w:jc w:val="center"/>
              <w:rPr>
                <w:spacing w:val="-3"/>
                <w:lang w:eastAsia="zh-CN"/>
              </w:rPr>
            </w:pPr>
            <w:r>
              <w:rPr>
                <w:spacing w:val="-3"/>
                <w:lang w:eastAsia="zh-CN"/>
              </w:rPr>
              <w:t>《建设工程质量管理条例》（国务院令第279号）第六十五条：“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14:paraId="07B5EDD2">
            <w:pPr>
              <w:pStyle w:val="8"/>
              <w:spacing w:before="173" w:line="218" w:lineRule="auto"/>
              <w:ind w:left="117" w:right="41" w:firstLine="5"/>
              <w:jc w:val="center"/>
              <w:rPr>
                <w:spacing w:val="-3"/>
                <w:lang w:eastAsia="zh-CN"/>
              </w:rPr>
            </w:pPr>
            <w:r>
              <w:rPr>
                <w:spacing w:val="-3"/>
                <w:lang w:eastAsia="zh-CN"/>
              </w:rPr>
              <w:t>《河南省人民防空工程管理办法》（河南省人民政府令第159号）第三十七条：“违反本办法，《建设工程质量管理条例》有处罚规定的，从其规定。”</w:t>
            </w:r>
          </w:p>
          <w:p w14:paraId="2F1306C3">
            <w:pPr>
              <w:pStyle w:val="8"/>
              <w:spacing w:before="173" w:line="218" w:lineRule="auto"/>
              <w:ind w:left="117" w:right="41" w:firstLine="5"/>
              <w:jc w:val="center"/>
              <w:rPr>
                <w:spacing w:val="-3"/>
                <w:lang w:eastAsia="zh-CN"/>
              </w:rPr>
            </w:pPr>
          </w:p>
        </w:tc>
        <w:tc>
          <w:tcPr>
            <w:tcW w:w="855" w:type="dxa"/>
            <w:vMerge w:val="restart"/>
            <w:tcBorders>
              <w:bottom w:val="nil"/>
            </w:tcBorders>
            <w:vAlign w:val="center"/>
          </w:tcPr>
          <w:p w14:paraId="4751A24D">
            <w:pPr>
              <w:spacing w:line="255" w:lineRule="auto"/>
              <w:jc w:val="center"/>
              <w:rPr>
                <w:lang w:eastAsia="zh-CN"/>
              </w:rPr>
            </w:pPr>
          </w:p>
          <w:p w14:paraId="2E0AFABC">
            <w:pPr>
              <w:spacing w:line="255" w:lineRule="auto"/>
              <w:jc w:val="center"/>
              <w:rPr>
                <w:lang w:eastAsia="zh-CN"/>
              </w:rPr>
            </w:pPr>
          </w:p>
          <w:p w14:paraId="47E894DC">
            <w:pPr>
              <w:spacing w:line="255" w:lineRule="auto"/>
              <w:jc w:val="center"/>
              <w:rPr>
                <w:lang w:eastAsia="zh-CN"/>
              </w:rPr>
            </w:pPr>
          </w:p>
          <w:p w14:paraId="6AB6FEB2">
            <w:pPr>
              <w:spacing w:line="255" w:lineRule="auto"/>
              <w:jc w:val="center"/>
              <w:rPr>
                <w:lang w:eastAsia="zh-CN"/>
              </w:rPr>
            </w:pPr>
          </w:p>
          <w:p w14:paraId="50262134">
            <w:pPr>
              <w:spacing w:line="255" w:lineRule="auto"/>
              <w:jc w:val="center"/>
              <w:rPr>
                <w:lang w:eastAsia="zh-CN"/>
              </w:rPr>
            </w:pPr>
          </w:p>
          <w:p w14:paraId="5B194DFC">
            <w:pPr>
              <w:spacing w:line="255" w:lineRule="auto"/>
              <w:jc w:val="center"/>
              <w:rPr>
                <w:lang w:eastAsia="zh-CN"/>
              </w:rPr>
            </w:pPr>
          </w:p>
          <w:p w14:paraId="4E489500">
            <w:pPr>
              <w:pStyle w:val="8"/>
              <w:spacing w:before="71"/>
              <w:ind w:left="160" w:right="140" w:hanging="8"/>
              <w:jc w:val="center"/>
            </w:pPr>
            <w:r>
              <w:rPr>
                <w:spacing w:val="-4"/>
              </w:rPr>
              <w:t>行政</w:t>
            </w:r>
            <w:r>
              <w:rPr>
                <w:spacing w:val="-8"/>
              </w:rPr>
              <w:t>处罚</w:t>
            </w:r>
          </w:p>
        </w:tc>
        <w:tc>
          <w:tcPr>
            <w:tcW w:w="825" w:type="dxa"/>
            <w:vAlign w:val="center"/>
          </w:tcPr>
          <w:p w14:paraId="41F6FCC1">
            <w:pPr>
              <w:spacing w:line="247" w:lineRule="auto"/>
              <w:jc w:val="center"/>
            </w:pPr>
          </w:p>
          <w:p w14:paraId="08E9B5B9">
            <w:pPr>
              <w:pStyle w:val="8"/>
              <w:spacing w:before="71" w:line="219" w:lineRule="auto"/>
              <w:ind w:left="148"/>
              <w:jc w:val="center"/>
            </w:pPr>
            <w:r>
              <w:rPr>
                <w:spacing w:val="-9"/>
              </w:rPr>
              <w:t>立案</w:t>
            </w:r>
          </w:p>
        </w:tc>
        <w:tc>
          <w:tcPr>
            <w:tcW w:w="3900" w:type="dxa"/>
            <w:vAlign w:val="center"/>
          </w:tcPr>
          <w:p w14:paraId="7960D0B9">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278DC97">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504B83D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24C128F">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0E2E3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11DC38BC">
            <w:pPr>
              <w:jc w:val="center"/>
              <w:rPr>
                <w:lang w:eastAsia="zh-CN"/>
              </w:rPr>
            </w:pPr>
          </w:p>
        </w:tc>
        <w:tc>
          <w:tcPr>
            <w:tcW w:w="1449" w:type="dxa"/>
            <w:vMerge w:val="continue"/>
            <w:tcBorders>
              <w:top w:val="nil"/>
              <w:bottom w:val="nil"/>
            </w:tcBorders>
            <w:vAlign w:val="center"/>
          </w:tcPr>
          <w:p w14:paraId="47066691">
            <w:pPr>
              <w:jc w:val="center"/>
              <w:rPr>
                <w:lang w:eastAsia="zh-CN"/>
              </w:rPr>
            </w:pPr>
          </w:p>
        </w:tc>
        <w:tc>
          <w:tcPr>
            <w:tcW w:w="5490" w:type="dxa"/>
            <w:vMerge w:val="continue"/>
            <w:tcBorders>
              <w:top w:val="nil"/>
              <w:bottom w:val="nil"/>
            </w:tcBorders>
            <w:vAlign w:val="center"/>
          </w:tcPr>
          <w:p w14:paraId="31390E0E">
            <w:pPr>
              <w:jc w:val="center"/>
              <w:rPr>
                <w:lang w:eastAsia="zh-CN"/>
              </w:rPr>
            </w:pPr>
          </w:p>
        </w:tc>
        <w:tc>
          <w:tcPr>
            <w:tcW w:w="855" w:type="dxa"/>
            <w:vMerge w:val="continue"/>
            <w:tcBorders>
              <w:top w:val="nil"/>
              <w:bottom w:val="nil"/>
            </w:tcBorders>
            <w:vAlign w:val="center"/>
          </w:tcPr>
          <w:p w14:paraId="12C9B7BA">
            <w:pPr>
              <w:jc w:val="center"/>
              <w:rPr>
                <w:lang w:eastAsia="zh-CN"/>
              </w:rPr>
            </w:pPr>
          </w:p>
        </w:tc>
        <w:tc>
          <w:tcPr>
            <w:tcW w:w="825" w:type="dxa"/>
            <w:vAlign w:val="center"/>
          </w:tcPr>
          <w:p w14:paraId="5E0D1B0D">
            <w:pPr>
              <w:spacing w:line="348" w:lineRule="auto"/>
              <w:jc w:val="center"/>
              <w:rPr>
                <w:lang w:eastAsia="zh-CN"/>
              </w:rPr>
            </w:pPr>
          </w:p>
          <w:p w14:paraId="7B7DCD77">
            <w:pPr>
              <w:pStyle w:val="8"/>
              <w:spacing w:before="72" w:line="219" w:lineRule="auto"/>
              <w:ind w:left="138"/>
              <w:jc w:val="center"/>
            </w:pPr>
            <w:r>
              <w:rPr>
                <w:spacing w:val="-4"/>
              </w:rPr>
              <w:t>调查</w:t>
            </w:r>
          </w:p>
        </w:tc>
        <w:tc>
          <w:tcPr>
            <w:tcW w:w="3900" w:type="dxa"/>
            <w:vAlign w:val="center"/>
          </w:tcPr>
          <w:p w14:paraId="111BFD35">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4D62A8ED">
            <w:pPr>
              <w:pStyle w:val="8"/>
              <w:spacing w:before="72" w:line="274" w:lineRule="auto"/>
              <w:ind w:left="116" w:right="104"/>
              <w:jc w:val="center"/>
              <w:rPr>
                <w:lang w:eastAsia="zh-CN"/>
              </w:rPr>
            </w:pPr>
          </w:p>
        </w:tc>
        <w:tc>
          <w:tcPr>
            <w:tcW w:w="1623" w:type="dxa"/>
            <w:vMerge w:val="continue"/>
            <w:vAlign w:val="center"/>
          </w:tcPr>
          <w:p w14:paraId="7570585E">
            <w:pPr>
              <w:pStyle w:val="8"/>
              <w:spacing w:before="72" w:line="218" w:lineRule="auto"/>
              <w:ind w:left="116" w:right="105"/>
              <w:jc w:val="center"/>
              <w:rPr>
                <w:lang w:eastAsia="zh-CN"/>
              </w:rPr>
            </w:pPr>
          </w:p>
        </w:tc>
      </w:tr>
      <w:tr w14:paraId="7842C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3813414E">
            <w:pPr>
              <w:jc w:val="center"/>
              <w:rPr>
                <w:lang w:eastAsia="zh-CN"/>
              </w:rPr>
            </w:pPr>
          </w:p>
        </w:tc>
        <w:tc>
          <w:tcPr>
            <w:tcW w:w="1449" w:type="dxa"/>
            <w:vMerge w:val="continue"/>
            <w:tcBorders>
              <w:top w:val="nil"/>
              <w:bottom w:val="nil"/>
            </w:tcBorders>
            <w:vAlign w:val="center"/>
          </w:tcPr>
          <w:p w14:paraId="108B51BF">
            <w:pPr>
              <w:jc w:val="center"/>
              <w:rPr>
                <w:lang w:eastAsia="zh-CN"/>
              </w:rPr>
            </w:pPr>
          </w:p>
        </w:tc>
        <w:tc>
          <w:tcPr>
            <w:tcW w:w="5490" w:type="dxa"/>
            <w:vMerge w:val="continue"/>
            <w:tcBorders>
              <w:top w:val="nil"/>
              <w:bottom w:val="nil"/>
            </w:tcBorders>
            <w:vAlign w:val="center"/>
          </w:tcPr>
          <w:p w14:paraId="3594B9B9">
            <w:pPr>
              <w:jc w:val="center"/>
              <w:rPr>
                <w:lang w:eastAsia="zh-CN"/>
              </w:rPr>
            </w:pPr>
          </w:p>
        </w:tc>
        <w:tc>
          <w:tcPr>
            <w:tcW w:w="855" w:type="dxa"/>
            <w:vMerge w:val="continue"/>
            <w:tcBorders>
              <w:top w:val="nil"/>
              <w:bottom w:val="nil"/>
            </w:tcBorders>
            <w:vAlign w:val="center"/>
          </w:tcPr>
          <w:p w14:paraId="4F27E38B">
            <w:pPr>
              <w:jc w:val="center"/>
              <w:rPr>
                <w:lang w:eastAsia="zh-CN"/>
              </w:rPr>
            </w:pPr>
          </w:p>
        </w:tc>
        <w:tc>
          <w:tcPr>
            <w:tcW w:w="825" w:type="dxa"/>
            <w:vAlign w:val="center"/>
          </w:tcPr>
          <w:p w14:paraId="0C13A5C6">
            <w:pPr>
              <w:spacing w:line="349" w:lineRule="auto"/>
              <w:jc w:val="center"/>
              <w:rPr>
                <w:lang w:eastAsia="zh-CN"/>
              </w:rPr>
            </w:pPr>
          </w:p>
          <w:p w14:paraId="6B80D1E9">
            <w:pPr>
              <w:pStyle w:val="8"/>
              <w:spacing w:before="71" w:line="218" w:lineRule="auto"/>
              <w:ind w:left="153"/>
              <w:jc w:val="center"/>
            </w:pPr>
            <w:r>
              <w:rPr>
                <w:spacing w:val="-11"/>
              </w:rPr>
              <w:t>审查</w:t>
            </w:r>
          </w:p>
        </w:tc>
        <w:tc>
          <w:tcPr>
            <w:tcW w:w="3900" w:type="dxa"/>
            <w:vAlign w:val="center"/>
          </w:tcPr>
          <w:p w14:paraId="68BCE64F">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BA1FB7A">
            <w:pPr>
              <w:pStyle w:val="8"/>
              <w:spacing w:before="55" w:line="252" w:lineRule="auto"/>
              <w:ind w:left="116" w:right="104"/>
              <w:jc w:val="center"/>
              <w:rPr>
                <w:lang w:eastAsia="zh-CN"/>
              </w:rPr>
            </w:pPr>
          </w:p>
        </w:tc>
        <w:tc>
          <w:tcPr>
            <w:tcW w:w="1623" w:type="dxa"/>
            <w:vMerge w:val="continue"/>
            <w:vAlign w:val="center"/>
          </w:tcPr>
          <w:p w14:paraId="3C78CC5C">
            <w:pPr>
              <w:pStyle w:val="8"/>
              <w:spacing w:before="23" w:line="210" w:lineRule="auto"/>
              <w:ind w:left="116" w:right="105"/>
              <w:jc w:val="center"/>
              <w:rPr>
                <w:lang w:eastAsia="zh-CN"/>
              </w:rPr>
            </w:pPr>
          </w:p>
        </w:tc>
      </w:tr>
      <w:tr w14:paraId="25336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119150D7">
            <w:pPr>
              <w:jc w:val="center"/>
              <w:rPr>
                <w:lang w:eastAsia="zh-CN"/>
              </w:rPr>
            </w:pPr>
          </w:p>
        </w:tc>
        <w:tc>
          <w:tcPr>
            <w:tcW w:w="1449" w:type="dxa"/>
            <w:vMerge w:val="continue"/>
            <w:tcBorders>
              <w:top w:val="nil"/>
              <w:bottom w:val="nil"/>
            </w:tcBorders>
            <w:vAlign w:val="center"/>
          </w:tcPr>
          <w:p w14:paraId="6848CC4E">
            <w:pPr>
              <w:jc w:val="center"/>
              <w:rPr>
                <w:lang w:eastAsia="zh-CN"/>
              </w:rPr>
            </w:pPr>
          </w:p>
        </w:tc>
        <w:tc>
          <w:tcPr>
            <w:tcW w:w="5490" w:type="dxa"/>
            <w:vMerge w:val="continue"/>
            <w:tcBorders>
              <w:top w:val="nil"/>
              <w:bottom w:val="nil"/>
            </w:tcBorders>
            <w:vAlign w:val="center"/>
          </w:tcPr>
          <w:p w14:paraId="41C3584E">
            <w:pPr>
              <w:jc w:val="center"/>
              <w:rPr>
                <w:lang w:eastAsia="zh-CN"/>
              </w:rPr>
            </w:pPr>
          </w:p>
        </w:tc>
        <w:tc>
          <w:tcPr>
            <w:tcW w:w="855" w:type="dxa"/>
            <w:vMerge w:val="continue"/>
            <w:tcBorders>
              <w:top w:val="nil"/>
              <w:bottom w:val="nil"/>
            </w:tcBorders>
            <w:vAlign w:val="center"/>
          </w:tcPr>
          <w:p w14:paraId="6BB744D3">
            <w:pPr>
              <w:jc w:val="center"/>
              <w:rPr>
                <w:lang w:eastAsia="zh-CN"/>
              </w:rPr>
            </w:pPr>
          </w:p>
        </w:tc>
        <w:tc>
          <w:tcPr>
            <w:tcW w:w="825" w:type="dxa"/>
            <w:vAlign w:val="center"/>
          </w:tcPr>
          <w:p w14:paraId="0F5F5063">
            <w:pPr>
              <w:spacing w:line="361" w:lineRule="auto"/>
              <w:jc w:val="center"/>
              <w:rPr>
                <w:lang w:eastAsia="zh-CN"/>
              </w:rPr>
            </w:pPr>
          </w:p>
          <w:p w14:paraId="09DF1BCC">
            <w:pPr>
              <w:pStyle w:val="8"/>
              <w:spacing w:before="72" w:line="219" w:lineRule="auto"/>
              <w:ind w:left="145"/>
              <w:jc w:val="center"/>
            </w:pPr>
            <w:r>
              <w:rPr>
                <w:spacing w:val="-7"/>
              </w:rPr>
              <w:t>告知</w:t>
            </w:r>
          </w:p>
        </w:tc>
        <w:tc>
          <w:tcPr>
            <w:tcW w:w="3900" w:type="dxa"/>
            <w:vAlign w:val="center"/>
          </w:tcPr>
          <w:p w14:paraId="2889E09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79665486">
            <w:pPr>
              <w:pStyle w:val="8"/>
              <w:spacing w:before="98" w:line="229" w:lineRule="auto"/>
              <w:ind w:left="116" w:right="104"/>
              <w:jc w:val="center"/>
              <w:rPr>
                <w:lang w:eastAsia="zh-CN"/>
              </w:rPr>
            </w:pPr>
          </w:p>
        </w:tc>
        <w:tc>
          <w:tcPr>
            <w:tcW w:w="1623" w:type="dxa"/>
            <w:vMerge w:val="continue"/>
            <w:vAlign w:val="center"/>
          </w:tcPr>
          <w:p w14:paraId="50C76AD9">
            <w:pPr>
              <w:pStyle w:val="8"/>
              <w:spacing w:before="26" w:line="209" w:lineRule="auto"/>
              <w:ind w:left="116" w:right="105"/>
              <w:jc w:val="center"/>
              <w:rPr>
                <w:lang w:eastAsia="zh-CN"/>
              </w:rPr>
            </w:pPr>
          </w:p>
        </w:tc>
      </w:tr>
      <w:tr w14:paraId="2611F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049FBDE">
            <w:pPr>
              <w:jc w:val="center"/>
              <w:rPr>
                <w:lang w:eastAsia="zh-CN"/>
              </w:rPr>
            </w:pPr>
          </w:p>
        </w:tc>
        <w:tc>
          <w:tcPr>
            <w:tcW w:w="1449" w:type="dxa"/>
            <w:vMerge w:val="continue"/>
            <w:tcBorders>
              <w:top w:val="nil"/>
              <w:bottom w:val="nil"/>
            </w:tcBorders>
            <w:vAlign w:val="center"/>
          </w:tcPr>
          <w:p w14:paraId="5FF4C565">
            <w:pPr>
              <w:jc w:val="center"/>
              <w:rPr>
                <w:lang w:eastAsia="zh-CN"/>
              </w:rPr>
            </w:pPr>
          </w:p>
        </w:tc>
        <w:tc>
          <w:tcPr>
            <w:tcW w:w="5490" w:type="dxa"/>
            <w:vMerge w:val="continue"/>
            <w:tcBorders>
              <w:top w:val="nil"/>
              <w:bottom w:val="nil"/>
            </w:tcBorders>
            <w:vAlign w:val="center"/>
          </w:tcPr>
          <w:p w14:paraId="17A4BD30">
            <w:pPr>
              <w:jc w:val="center"/>
              <w:rPr>
                <w:lang w:eastAsia="zh-CN"/>
              </w:rPr>
            </w:pPr>
          </w:p>
        </w:tc>
        <w:tc>
          <w:tcPr>
            <w:tcW w:w="855" w:type="dxa"/>
            <w:vMerge w:val="continue"/>
            <w:tcBorders>
              <w:top w:val="nil"/>
              <w:bottom w:val="nil"/>
            </w:tcBorders>
            <w:vAlign w:val="center"/>
          </w:tcPr>
          <w:p w14:paraId="0FA00037">
            <w:pPr>
              <w:jc w:val="center"/>
              <w:rPr>
                <w:lang w:eastAsia="zh-CN"/>
              </w:rPr>
            </w:pPr>
          </w:p>
        </w:tc>
        <w:tc>
          <w:tcPr>
            <w:tcW w:w="825" w:type="dxa"/>
            <w:vAlign w:val="center"/>
          </w:tcPr>
          <w:p w14:paraId="65D7A1DE">
            <w:pPr>
              <w:pStyle w:val="8"/>
              <w:spacing w:before="285" w:line="219" w:lineRule="auto"/>
              <w:ind w:left="143"/>
              <w:jc w:val="center"/>
            </w:pPr>
            <w:r>
              <w:rPr>
                <w:spacing w:val="-7"/>
              </w:rPr>
              <w:t>决定</w:t>
            </w:r>
          </w:p>
        </w:tc>
        <w:tc>
          <w:tcPr>
            <w:tcW w:w="3900" w:type="dxa"/>
            <w:vAlign w:val="center"/>
          </w:tcPr>
          <w:p w14:paraId="7A318389">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467168B">
            <w:pPr>
              <w:pStyle w:val="8"/>
              <w:spacing w:before="76" w:line="281" w:lineRule="auto"/>
              <w:ind w:left="115" w:right="104" w:firstLine="13"/>
              <w:jc w:val="center"/>
              <w:rPr>
                <w:lang w:eastAsia="zh-CN"/>
              </w:rPr>
            </w:pPr>
          </w:p>
        </w:tc>
        <w:tc>
          <w:tcPr>
            <w:tcW w:w="1623" w:type="dxa"/>
            <w:vMerge w:val="continue"/>
            <w:vAlign w:val="center"/>
          </w:tcPr>
          <w:p w14:paraId="363AE310">
            <w:pPr>
              <w:pStyle w:val="8"/>
              <w:spacing w:before="63" w:line="218" w:lineRule="auto"/>
              <w:ind w:left="115" w:right="105" w:firstLine="13"/>
              <w:jc w:val="center"/>
              <w:rPr>
                <w:spacing w:val="-4"/>
                <w:lang w:eastAsia="zh-CN"/>
              </w:rPr>
            </w:pPr>
          </w:p>
        </w:tc>
      </w:tr>
      <w:tr w14:paraId="3DD60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2F79A900">
            <w:pPr>
              <w:jc w:val="center"/>
              <w:rPr>
                <w:lang w:eastAsia="zh-CN"/>
              </w:rPr>
            </w:pPr>
          </w:p>
        </w:tc>
        <w:tc>
          <w:tcPr>
            <w:tcW w:w="1449" w:type="dxa"/>
            <w:vMerge w:val="continue"/>
            <w:tcBorders>
              <w:top w:val="nil"/>
            </w:tcBorders>
            <w:vAlign w:val="center"/>
          </w:tcPr>
          <w:p w14:paraId="48AF12E1">
            <w:pPr>
              <w:jc w:val="center"/>
              <w:rPr>
                <w:lang w:eastAsia="zh-CN"/>
              </w:rPr>
            </w:pPr>
          </w:p>
        </w:tc>
        <w:tc>
          <w:tcPr>
            <w:tcW w:w="5490" w:type="dxa"/>
            <w:vMerge w:val="continue"/>
            <w:tcBorders>
              <w:top w:val="nil"/>
            </w:tcBorders>
            <w:vAlign w:val="center"/>
          </w:tcPr>
          <w:p w14:paraId="1EBFFF2D">
            <w:pPr>
              <w:jc w:val="center"/>
              <w:rPr>
                <w:lang w:eastAsia="zh-CN"/>
              </w:rPr>
            </w:pPr>
          </w:p>
        </w:tc>
        <w:tc>
          <w:tcPr>
            <w:tcW w:w="855" w:type="dxa"/>
            <w:vMerge w:val="continue"/>
            <w:tcBorders>
              <w:top w:val="nil"/>
            </w:tcBorders>
            <w:vAlign w:val="center"/>
          </w:tcPr>
          <w:p w14:paraId="161CD737">
            <w:pPr>
              <w:jc w:val="center"/>
              <w:rPr>
                <w:lang w:eastAsia="zh-CN"/>
              </w:rPr>
            </w:pPr>
          </w:p>
        </w:tc>
        <w:tc>
          <w:tcPr>
            <w:tcW w:w="825" w:type="dxa"/>
            <w:tcBorders>
              <w:bottom w:val="single" w:color="auto" w:sz="4" w:space="0"/>
            </w:tcBorders>
            <w:vAlign w:val="center"/>
          </w:tcPr>
          <w:p w14:paraId="6E27409B">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447012CB">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BC70FFF">
            <w:pPr>
              <w:jc w:val="center"/>
              <w:rPr>
                <w:rFonts w:eastAsia="宋体"/>
                <w:lang w:eastAsia="zh-CN"/>
              </w:rPr>
            </w:pPr>
          </w:p>
        </w:tc>
        <w:tc>
          <w:tcPr>
            <w:tcW w:w="1623" w:type="dxa"/>
            <w:vMerge w:val="continue"/>
            <w:vAlign w:val="center"/>
          </w:tcPr>
          <w:p w14:paraId="3C445431">
            <w:pPr>
              <w:jc w:val="center"/>
              <w:rPr>
                <w:lang w:eastAsia="zh-CN"/>
              </w:rPr>
            </w:pPr>
          </w:p>
        </w:tc>
      </w:tr>
      <w:tr w14:paraId="79C77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4A383AD">
            <w:pPr>
              <w:jc w:val="center"/>
              <w:rPr>
                <w:lang w:eastAsia="zh-CN"/>
              </w:rPr>
            </w:pPr>
          </w:p>
        </w:tc>
        <w:tc>
          <w:tcPr>
            <w:tcW w:w="1449" w:type="dxa"/>
            <w:vMerge w:val="continue"/>
            <w:vAlign w:val="center"/>
          </w:tcPr>
          <w:p w14:paraId="3F979878">
            <w:pPr>
              <w:jc w:val="center"/>
              <w:rPr>
                <w:lang w:eastAsia="zh-CN"/>
              </w:rPr>
            </w:pPr>
          </w:p>
        </w:tc>
        <w:tc>
          <w:tcPr>
            <w:tcW w:w="5490" w:type="dxa"/>
            <w:vMerge w:val="continue"/>
            <w:vAlign w:val="center"/>
          </w:tcPr>
          <w:p w14:paraId="1786FC32">
            <w:pPr>
              <w:jc w:val="center"/>
              <w:rPr>
                <w:lang w:eastAsia="zh-CN"/>
              </w:rPr>
            </w:pPr>
          </w:p>
        </w:tc>
        <w:tc>
          <w:tcPr>
            <w:tcW w:w="855" w:type="dxa"/>
            <w:vMerge w:val="continue"/>
            <w:vAlign w:val="center"/>
          </w:tcPr>
          <w:p w14:paraId="63FDDDB9">
            <w:pPr>
              <w:jc w:val="center"/>
              <w:rPr>
                <w:lang w:eastAsia="zh-CN"/>
              </w:rPr>
            </w:pPr>
          </w:p>
        </w:tc>
        <w:tc>
          <w:tcPr>
            <w:tcW w:w="825" w:type="dxa"/>
            <w:tcBorders>
              <w:top w:val="single" w:color="auto" w:sz="4" w:space="0"/>
              <w:bottom w:val="single" w:color="auto" w:sz="4" w:space="0"/>
            </w:tcBorders>
            <w:vAlign w:val="center"/>
          </w:tcPr>
          <w:p w14:paraId="5F53FC30">
            <w:pPr>
              <w:spacing w:line="341" w:lineRule="auto"/>
              <w:jc w:val="center"/>
              <w:rPr>
                <w:lang w:eastAsia="zh-CN"/>
              </w:rPr>
            </w:pPr>
          </w:p>
          <w:p w14:paraId="63BBEDC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B9650C7">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6FF694A9">
            <w:pPr>
              <w:jc w:val="center"/>
              <w:rPr>
                <w:rFonts w:eastAsia="宋体"/>
                <w:lang w:eastAsia="zh-CN"/>
              </w:rPr>
            </w:pPr>
          </w:p>
        </w:tc>
        <w:tc>
          <w:tcPr>
            <w:tcW w:w="1623" w:type="dxa"/>
            <w:vMerge w:val="continue"/>
            <w:vAlign w:val="center"/>
          </w:tcPr>
          <w:p w14:paraId="1917994C">
            <w:pPr>
              <w:jc w:val="center"/>
              <w:rPr>
                <w:lang w:eastAsia="zh-CN"/>
              </w:rPr>
            </w:pPr>
          </w:p>
        </w:tc>
      </w:tr>
      <w:tr w14:paraId="692DF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26BDADE">
            <w:pPr>
              <w:jc w:val="center"/>
              <w:rPr>
                <w:lang w:eastAsia="zh-CN"/>
              </w:rPr>
            </w:pPr>
          </w:p>
        </w:tc>
        <w:tc>
          <w:tcPr>
            <w:tcW w:w="1449" w:type="dxa"/>
            <w:vMerge w:val="continue"/>
            <w:vAlign w:val="center"/>
          </w:tcPr>
          <w:p w14:paraId="253BA21F">
            <w:pPr>
              <w:jc w:val="center"/>
              <w:rPr>
                <w:lang w:eastAsia="zh-CN"/>
              </w:rPr>
            </w:pPr>
          </w:p>
        </w:tc>
        <w:tc>
          <w:tcPr>
            <w:tcW w:w="5490" w:type="dxa"/>
            <w:vMerge w:val="continue"/>
            <w:vAlign w:val="center"/>
          </w:tcPr>
          <w:p w14:paraId="0E13B973">
            <w:pPr>
              <w:jc w:val="center"/>
              <w:rPr>
                <w:lang w:eastAsia="zh-CN"/>
              </w:rPr>
            </w:pPr>
          </w:p>
        </w:tc>
        <w:tc>
          <w:tcPr>
            <w:tcW w:w="855" w:type="dxa"/>
            <w:vMerge w:val="continue"/>
            <w:vAlign w:val="center"/>
          </w:tcPr>
          <w:p w14:paraId="252F9D88">
            <w:pPr>
              <w:jc w:val="center"/>
              <w:rPr>
                <w:lang w:eastAsia="zh-CN"/>
              </w:rPr>
            </w:pPr>
          </w:p>
        </w:tc>
        <w:tc>
          <w:tcPr>
            <w:tcW w:w="825" w:type="dxa"/>
            <w:tcBorders>
              <w:top w:val="single" w:color="auto" w:sz="4" w:space="0"/>
            </w:tcBorders>
            <w:vAlign w:val="center"/>
          </w:tcPr>
          <w:p w14:paraId="34114CE2">
            <w:pPr>
              <w:jc w:val="center"/>
              <w:rPr>
                <w:lang w:eastAsia="zh-CN"/>
              </w:rPr>
            </w:pPr>
          </w:p>
        </w:tc>
        <w:tc>
          <w:tcPr>
            <w:tcW w:w="3900" w:type="dxa"/>
            <w:tcBorders>
              <w:top w:val="single" w:color="auto" w:sz="4" w:space="0"/>
            </w:tcBorders>
            <w:vAlign w:val="center"/>
          </w:tcPr>
          <w:p w14:paraId="5E9C11DC">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39C5213F">
            <w:pPr>
              <w:jc w:val="center"/>
              <w:rPr>
                <w:rFonts w:eastAsia="宋体"/>
                <w:lang w:eastAsia="zh-CN"/>
              </w:rPr>
            </w:pPr>
          </w:p>
        </w:tc>
        <w:tc>
          <w:tcPr>
            <w:tcW w:w="1623" w:type="dxa"/>
            <w:vMerge w:val="continue"/>
            <w:vAlign w:val="center"/>
          </w:tcPr>
          <w:p w14:paraId="41DD564A">
            <w:pPr>
              <w:jc w:val="center"/>
              <w:rPr>
                <w:lang w:eastAsia="zh-CN"/>
              </w:rPr>
            </w:pPr>
          </w:p>
        </w:tc>
      </w:tr>
      <w:tr w14:paraId="7953E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10428C9E">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1FBC2E48">
            <w:pPr>
              <w:pStyle w:val="8"/>
              <w:spacing w:before="51" w:line="214" w:lineRule="auto"/>
              <w:ind w:left="118"/>
              <w:jc w:val="center"/>
              <w:rPr>
                <w:lang w:eastAsia="zh-CN"/>
              </w:rPr>
            </w:pPr>
          </w:p>
        </w:tc>
      </w:tr>
      <w:tr w14:paraId="0DB5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14A0855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1C647682">
            <w:pPr>
              <w:pStyle w:val="8"/>
              <w:spacing w:before="54" w:line="216" w:lineRule="auto"/>
              <w:ind w:left="125"/>
              <w:jc w:val="center"/>
              <w:rPr>
                <w:spacing w:val="-4"/>
                <w:lang w:eastAsia="zh-CN"/>
              </w:rPr>
            </w:pPr>
          </w:p>
        </w:tc>
      </w:tr>
      <w:tr w14:paraId="1F85A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7C5C260A">
            <w:pPr>
              <w:pStyle w:val="8"/>
              <w:spacing w:before="155" w:line="218" w:lineRule="auto"/>
              <w:ind w:left="133"/>
              <w:jc w:val="center"/>
            </w:pPr>
            <w:r>
              <w:rPr>
                <w:spacing w:val="-3"/>
              </w:rPr>
              <w:t>序号</w:t>
            </w:r>
          </w:p>
        </w:tc>
        <w:tc>
          <w:tcPr>
            <w:tcW w:w="1449" w:type="dxa"/>
            <w:vAlign w:val="center"/>
          </w:tcPr>
          <w:p w14:paraId="7B22AF2D">
            <w:pPr>
              <w:pStyle w:val="8"/>
              <w:spacing w:before="155" w:line="217" w:lineRule="auto"/>
              <w:ind w:left="120"/>
              <w:jc w:val="center"/>
            </w:pPr>
            <w:r>
              <w:rPr>
                <w:spacing w:val="-3"/>
              </w:rPr>
              <w:t>项目名称</w:t>
            </w:r>
          </w:p>
        </w:tc>
        <w:tc>
          <w:tcPr>
            <w:tcW w:w="5490" w:type="dxa"/>
            <w:vAlign w:val="center"/>
          </w:tcPr>
          <w:p w14:paraId="1F18EBB1">
            <w:pPr>
              <w:pStyle w:val="8"/>
              <w:spacing w:before="155" w:line="218" w:lineRule="auto"/>
              <w:ind w:left="2326"/>
              <w:jc w:val="center"/>
            </w:pPr>
            <w:r>
              <w:rPr>
                <w:spacing w:val="-5"/>
              </w:rPr>
              <w:t>实施依据</w:t>
            </w:r>
          </w:p>
        </w:tc>
        <w:tc>
          <w:tcPr>
            <w:tcW w:w="855" w:type="dxa"/>
            <w:vAlign w:val="center"/>
          </w:tcPr>
          <w:p w14:paraId="5BCE41FB">
            <w:pPr>
              <w:pStyle w:val="8"/>
              <w:spacing w:before="23" w:line="220" w:lineRule="auto"/>
              <w:ind w:left="186"/>
              <w:jc w:val="center"/>
            </w:pPr>
            <w:r>
              <w:rPr>
                <w:spacing w:val="-9"/>
              </w:rPr>
              <w:t>职权</w:t>
            </w:r>
          </w:p>
          <w:p w14:paraId="66D4830E">
            <w:pPr>
              <w:pStyle w:val="8"/>
              <w:spacing w:before="1" w:line="195" w:lineRule="auto"/>
              <w:ind w:left="188"/>
              <w:jc w:val="center"/>
            </w:pPr>
            <w:r>
              <w:rPr>
                <w:spacing w:val="-10"/>
              </w:rPr>
              <w:t>类别</w:t>
            </w:r>
          </w:p>
        </w:tc>
        <w:tc>
          <w:tcPr>
            <w:tcW w:w="825" w:type="dxa"/>
            <w:vAlign w:val="center"/>
          </w:tcPr>
          <w:p w14:paraId="1DD354D2">
            <w:pPr>
              <w:pStyle w:val="8"/>
              <w:spacing w:before="23" w:line="208" w:lineRule="auto"/>
              <w:ind w:left="136" w:right="128" w:firstLine="9"/>
              <w:jc w:val="center"/>
            </w:pPr>
            <w:r>
              <w:rPr>
                <w:spacing w:val="-9"/>
              </w:rPr>
              <w:t>办理</w:t>
            </w:r>
            <w:r>
              <w:rPr>
                <w:spacing w:val="-4"/>
              </w:rPr>
              <w:t>环节</w:t>
            </w:r>
          </w:p>
        </w:tc>
        <w:tc>
          <w:tcPr>
            <w:tcW w:w="3900" w:type="dxa"/>
            <w:vAlign w:val="center"/>
          </w:tcPr>
          <w:p w14:paraId="0A7581B4">
            <w:pPr>
              <w:pStyle w:val="8"/>
              <w:spacing w:before="155" w:line="219" w:lineRule="auto"/>
              <w:ind w:firstLine="1484" w:firstLineChars="700"/>
              <w:jc w:val="center"/>
            </w:pPr>
            <w:r>
              <w:rPr>
                <w:spacing w:val="-4"/>
              </w:rPr>
              <w:t>责任事项</w:t>
            </w:r>
          </w:p>
        </w:tc>
        <w:tc>
          <w:tcPr>
            <w:tcW w:w="750" w:type="dxa"/>
            <w:vAlign w:val="center"/>
          </w:tcPr>
          <w:p w14:paraId="313D9472">
            <w:pPr>
              <w:pStyle w:val="8"/>
              <w:spacing w:before="23" w:line="208" w:lineRule="auto"/>
              <w:ind w:right="112"/>
              <w:jc w:val="center"/>
              <w:rPr>
                <w:lang w:eastAsia="zh-CN"/>
              </w:rPr>
            </w:pPr>
            <w:r>
              <w:rPr>
                <w:rFonts w:hint="eastAsia"/>
                <w:lang w:eastAsia="zh-CN"/>
              </w:rPr>
              <w:t>责任科室</w:t>
            </w:r>
          </w:p>
        </w:tc>
        <w:tc>
          <w:tcPr>
            <w:tcW w:w="1623" w:type="dxa"/>
            <w:vAlign w:val="center"/>
          </w:tcPr>
          <w:p w14:paraId="6FA68FC0">
            <w:pPr>
              <w:pStyle w:val="8"/>
              <w:spacing w:before="23" w:line="208" w:lineRule="auto"/>
              <w:ind w:left="353" w:right="112" w:hanging="227"/>
              <w:jc w:val="center"/>
              <w:rPr>
                <w:spacing w:val="-6"/>
              </w:rPr>
            </w:pPr>
            <w:r>
              <w:rPr>
                <w:rFonts w:hint="eastAsia"/>
                <w:spacing w:val="-6"/>
                <w:lang w:eastAsia="zh-CN"/>
              </w:rPr>
              <w:t>追责情形</w:t>
            </w:r>
          </w:p>
        </w:tc>
      </w:tr>
      <w:tr w14:paraId="5490B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40A4A7E6">
            <w:pPr>
              <w:pStyle w:val="8"/>
              <w:spacing w:before="72" w:line="180" w:lineRule="auto"/>
              <w:ind w:left="319"/>
              <w:jc w:val="center"/>
              <w:rPr>
                <w:lang w:eastAsia="zh-CN"/>
              </w:rPr>
            </w:pPr>
            <w:r>
              <w:rPr>
                <w:spacing w:val="-11"/>
              </w:rPr>
              <w:t>344</w:t>
            </w:r>
          </w:p>
        </w:tc>
        <w:tc>
          <w:tcPr>
            <w:tcW w:w="1449" w:type="dxa"/>
            <w:vMerge w:val="restart"/>
            <w:tcBorders>
              <w:bottom w:val="nil"/>
            </w:tcBorders>
            <w:vAlign w:val="center"/>
          </w:tcPr>
          <w:p w14:paraId="62C3F8CB">
            <w:pPr>
              <w:pStyle w:val="8"/>
              <w:spacing w:before="173" w:line="218" w:lineRule="auto"/>
              <w:ind w:left="117" w:right="41" w:firstLine="5"/>
              <w:jc w:val="center"/>
              <w:rPr>
                <w:spacing w:val="-10"/>
                <w:lang w:eastAsia="zh-CN"/>
              </w:rPr>
            </w:pPr>
            <w:r>
              <w:rPr>
                <w:spacing w:val="-10"/>
                <w:lang w:eastAsia="zh-CN"/>
              </w:rPr>
              <w:t>施工单位不履行人防工程保修义务或者拖延履行保修义务的处罚</w:t>
            </w:r>
          </w:p>
          <w:p w14:paraId="3E034D9F">
            <w:pPr>
              <w:pStyle w:val="8"/>
              <w:spacing w:before="173" w:line="218" w:lineRule="auto"/>
              <w:ind w:left="117" w:right="41" w:firstLine="5"/>
              <w:jc w:val="center"/>
              <w:rPr>
                <w:spacing w:val="-10"/>
                <w:lang w:eastAsia="zh-CN"/>
              </w:rPr>
            </w:pPr>
          </w:p>
        </w:tc>
        <w:tc>
          <w:tcPr>
            <w:tcW w:w="5490" w:type="dxa"/>
            <w:vMerge w:val="restart"/>
            <w:tcBorders>
              <w:bottom w:val="nil"/>
            </w:tcBorders>
            <w:vAlign w:val="center"/>
          </w:tcPr>
          <w:p w14:paraId="28A9B8D8">
            <w:pPr>
              <w:pStyle w:val="8"/>
              <w:spacing w:before="173" w:line="218" w:lineRule="auto"/>
              <w:ind w:left="117" w:right="41" w:firstLine="5"/>
              <w:jc w:val="center"/>
              <w:rPr>
                <w:spacing w:val="-10"/>
                <w:lang w:eastAsia="zh-CN"/>
              </w:rPr>
            </w:pPr>
          </w:p>
          <w:p w14:paraId="50612DAD">
            <w:pPr>
              <w:pStyle w:val="8"/>
              <w:spacing w:before="173" w:line="218" w:lineRule="auto"/>
              <w:ind w:left="117" w:right="41" w:firstLine="5"/>
              <w:jc w:val="center"/>
              <w:rPr>
                <w:spacing w:val="-10"/>
                <w:lang w:eastAsia="zh-CN"/>
              </w:rPr>
            </w:pPr>
          </w:p>
          <w:p w14:paraId="5E716E86">
            <w:pPr>
              <w:pStyle w:val="8"/>
              <w:spacing w:before="173" w:line="218" w:lineRule="auto"/>
              <w:ind w:left="117" w:right="41" w:firstLine="5"/>
              <w:jc w:val="center"/>
              <w:rPr>
                <w:spacing w:val="-10"/>
                <w:lang w:eastAsia="zh-CN"/>
              </w:rPr>
            </w:pPr>
          </w:p>
          <w:p w14:paraId="74E564C1">
            <w:pPr>
              <w:pStyle w:val="8"/>
              <w:spacing w:before="173" w:line="218" w:lineRule="auto"/>
              <w:ind w:left="117" w:right="41" w:firstLine="5"/>
              <w:jc w:val="center"/>
              <w:rPr>
                <w:spacing w:val="-10"/>
                <w:lang w:eastAsia="zh-CN"/>
              </w:rPr>
            </w:pPr>
            <w:r>
              <w:rPr>
                <w:spacing w:val="-10"/>
                <w:lang w:eastAsia="zh-CN"/>
              </w:rPr>
              <w:t>《建设工程质量管理条例》（国务院令第279号）第六十六条：“违反本条例规定，施工单位不履行保修义务或者拖延履行保修义务的，责令改正，出10万元以上20万元以下的罚款，并对在保修期内因质量缺陷造成的损失承担赔偿责任。”</w:t>
            </w:r>
          </w:p>
          <w:p w14:paraId="222CEC00">
            <w:pPr>
              <w:pStyle w:val="8"/>
              <w:spacing w:before="173" w:line="218" w:lineRule="auto"/>
              <w:ind w:left="117" w:right="41" w:firstLine="5"/>
              <w:jc w:val="center"/>
              <w:rPr>
                <w:spacing w:val="-10"/>
                <w:lang w:eastAsia="zh-CN"/>
              </w:rPr>
            </w:pPr>
            <w:r>
              <w:rPr>
                <w:spacing w:val="-10"/>
                <w:lang w:eastAsia="zh-CN"/>
              </w:rPr>
              <w:t>《河南省人民防空工程管理办法》（河南省人民政府令第159号）第三十七条：“违反本办法，《建设工程质量管理条例》有处罚规定的，从其规定。”</w:t>
            </w:r>
          </w:p>
          <w:p w14:paraId="52F38DAF">
            <w:pPr>
              <w:pStyle w:val="8"/>
              <w:spacing w:before="173" w:line="218" w:lineRule="auto"/>
              <w:ind w:left="117" w:right="41" w:firstLine="5"/>
              <w:jc w:val="center"/>
              <w:rPr>
                <w:spacing w:val="-10"/>
                <w:lang w:eastAsia="zh-CN"/>
              </w:rPr>
            </w:pPr>
          </w:p>
        </w:tc>
        <w:tc>
          <w:tcPr>
            <w:tcW w:w="855" w:type="dxa"/>
            <w:vMerge w:val="restart"/>
            <w:tcBorders>
              <w:bottom w:val="nil"/>
            </w:tcBorders>
            <w:vAlign w:val="center"/>
          </w:tcPr>
          <w:p w14:paraId="5B610526">
            <w:pPr>
              <w:spacing w:line="255" w:lineRule="auto"/>
              <w:jc w:val="center"/>
              <w:rPr>
                <w:lang w:eastAsia="zh-CN"/>
              </w:rPr>
            </w:pPr>
          </w:p>
          <w:p w14:paraId="3A29DBD4">
            <w:pPr>
              <w:spacing w:line="255" w:lineRule="auto"/>
              <w:jc w:val="center"/>
              <w:rPr>
                <w:lang w:eastAsia="zh-CN"/>
              </w:rPr>
            </w:pPr>
          </w:p>
          <w:p w14:paraId="756C8640">
            <w:pPr>
              <w:spacing w:line="255" w:lineRule="auto"/>
              <w:jc w:val="center"/>
              <w:rPr>
                <w:lang w:eastAsia="zh-CN"/>
              </w:rPr>
            </w:pPr>
          </w:p>
          <w:p w14:paraId="14378489">
            <w:pPr>
              <w:spacing w:line="255" w:lineRule="auto"/>
              <w:jc w:val="center"/>
              <w:rPr>
                <w:lang w:eastAsia="zh-CN"/>
              </w:rPr>
            </w:pPr>
          </w:p>
          <w:p w14:paraId="23114B31">
            <w:pPr>
              <w:spacing w:line="255" w:lineRule="auto"/>
              <w:jc w:val="center"/>
              <w:rPr>
                <w:lang w:eastAsia="zh-CN"/>
              </w:rPr>
            </w:pPr>
          </w:p>
          <w:p w14:paraId="451A1585">
            <w:pPr>
              <w:spacing w:line="255" w:lineRule="auto"/>
              <w:jc w:val="center"/>
              <w:rPr>
                <w:lang w:eastAsia="zh-CN"/>
              </w:rPr>
            </w:pPr>
          </w:p>
          <w:p w14:paraId="7E50557A">
            <w:pPr>
              <w:pStyle w:val="8"/>
              <w:spacing w:before="71"/>
              <w:ind w:left="160" w:right="140" w:hanging="8"/>
              <w:jc w:val="center"/>
            </w:pPr>
            <w:r>
              <w:rPr>
                <w:spacing w:val="-4"/>
              </w:rPr>
              <w:t>行政</w:t>
            </w:r>
            <w:r>
              <w:rPr>
                <w:spacing w:val="-8"/>
              </w:rPr>
              <w:t>处罚</w:t>
            </w:r>
          </w:p>
        </w:tc>
        <w:tc>
          <w:tcPr>
            <w:tcW w:w="825" w:type="dxa"/>
            <w:vAlign w:val="center"/>
          </w:tcPr>
          <w:p w14:paraId="0F360642">
            <w:pPr>
              <w:spacing w:line="247" w:lineRule="auto"/>
              <w:jc w:val="center"/>
            </w:pPr>
          </w:p>
          <w:p w14:paraId="660383FB">
            <w:pPr>
              <w:pStyle w:val="8"/>
              <w:spacing w:before="71" w:line="219" w:lineRule="auto"/>
              <w:ind w:left="148"/>
              <w:jc w:val="center"/>
            </w:pPr>
            <w:r>
              <w:rPr>
                <w:spacing w:val="-9"/>
              </w:rPr>
              <w:t>立案</w:t>
            </w:r>
          </w:p>
        </w:tc>
        <w:tc>
          <w:tcPr>
            <w:tcW w:w="3900" w:type="dxa"/>
            <w:vAlign w:val="center"/>
          </w:tcPr>
          <w:p w14:paraId="246E7B77">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966CD16">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415BC0C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1605A2D">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103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55DED470">
            <w:pPr>
              <w:jc w:val="center"/>
              <w:rPr>
                <w:lang w:eastAsia="zh-CN"/>
              </w:rPr>
            </w:pPr>
          </w:p>
        </w:tc>
        <w:tc>
          <w:tcPr>
            <w:tcW w:w="1449" w:type="dxa"/>
            <w:vMerge w:val="continue"/>
            <w:tcBorders>
              <w:top w:val="nil"/>
              <w:bottom w:val="nil"/>
            </w:tcBorders>
            <w:vAlign w:val="center"/>
          </w:tcPr>
          <w:p w14:paraId="0000F5EE">
            <w:pPr>
              <w:jc w:val="center"/>
              <w:rPr>
                <w:lang w:eastAsia="zh-CN"/>
              </w:rPr>
            </w:pPr>
          </w:p>
        </w:tc>
        <w:tc>
          <w:tcPr>
            <w:tcW w:w="5490" w:type="dxa"/>
            <w:vMerge w:val="continue"/>
            <w:tcBorders>
              <w:top w:val="nil"/>
              <w:bottom w:val="nil"/>
            </w:tcBorders>
            <w:vAlign w:val="center"/>
          </w:tcPr>
          <w:p w14:paraId="15E8ECFE">
            <w:pPr>
              <w:jc w:val="center"/>
              <w:rPr>
                <w:lang w:eastAsia="zh-CN"/>
              </w:rPr>
            </w:pPr>
          </w:p>
        </w:tc>
        <w:tc>
          <w:tcPr>
            <w:tcW w:w="855" w:type="dxa"/>
            <w:vMerge w:val="continue"/>
            <w:tcBorders>
              <w:top w:val="nil"/>
              <w:bottom w:val="nil"/>
            </w:tcBorders>
            <w:vAlign w:val="center"/>
          </w:tcPr>
          <w:p w14:paraId="681DD96C">
            <w:pPr>
              <w:jc w:val="center"/>
              <w:rPr>
                <w:lang w:eastAsia="zh-CN"/>
              </w:rPr>
            </w:pPr>
          </w:p>
        </w:tc>
        <w:tc>
          <w:tcPr>
            <w:tcW w:w="825" w:type="dxa"/>
            <w:vAlign w:val="center"/>
          </w:tcPr>
          <w:p w14:paraId="5ECAFC8B">
            <w:pPr>
              <w:spacing w:line="348" w:lineRule="auto"/>
              <w:jc w:val="center"/>
              <w:rPr>
                <w:lang w:eastAsia="zh-CN"/>
              </w:rPr>
            </w:pPr>
          </w:p>
          <w:p w14:paraId="5B4DF51C">
            <w:pPr>
              <w:pStyle w:val="8"/>
              <w:spacing w:before="72" w:line="219" w:lineRule="auto"/>
              <w:ind w:left="138"/>
              <w:jc w:val="center"/>
            </w:pPr>
            <w:r>
              <w:rPr>
                <w:spacing w:val="-4"/>
              </w:rPr>
              <w:t>调查</w:t>
            </w:r>
          </w:p>
        </w:tc>
        <w:tc>
          <w:tcPr>
            <w:tcW w:w="3900" w:type="dxa"/>
            <w:vAlign w:val="center"/>
          </w:tcPr>
          <w:p w14:paraId="491CCA17">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296679C2">
            <w:pPr>
              <w:pStyle w:val="8"/>
              <w:spacing w:before="72" w:line="274" w:lineRule="auto"/>
              <w:ind w:left="116" w:right="104"/>
              <w:jc w:val="center"/>
              <w:rPr>
                <w:lang w:eastAsia="zh-CN"/>
              </w:rPr>
            </w:pPr>
          </w:p>
        </w:tc>
        <w:tc>
          <w:tcPr>
            <w:tcW w:w="1623" w:type="dxa"/>
            <w:vMerge w:val="continue"/>
            <w:vAlign w:val="center"/>
          </w:tcPr>
          <w:p w14:paraId="32042D1B">
            <w:pPr>
              <w:pStyle w:val="8"/>
              <w:spacing w:before="72" w:line="218" w:lineRule="auto"/>
              <w:ind w:left="116" w:right="105"/>
              <w:jc w:val="center"/>
              <w:rPr>
                <w:lang w:eastAsia="zh-CN"/>
              </w:rPr>
            </w:pPr>
          </w:p>
        </w:tc>
      </w:tr>
      <w:tr w14:paraId="2CB95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6535D058">
            <w:pPr>
              <w:jc w:val="center"/>
              <w:rPr>
                <w:lang w:eastAsia="zh-CN"/>
              </w:rPr>
            </w:pPr>
          </w:p>
        </w:tc>
        <w:tc>
          <w:tcPr>
            <w:tcW w:w="1449" w:type="dxa"/>
            <w:vMerge w:val="continue"/>
            <w:tcBorders>
              <w:top w:val="nil"/>
              <w:bottom w:val="nil"/>
            </w:tcBorders>
            <w:vAlign w:val="center"/>
          </w:tcPr>
          <w:p w14:paraId="37E4C718">
            <w:pPr>
              <w:jc w:val="center"/>
              <w:rPr>
                <w:lang w:eastAsia="zh-CN"/>
              </w:rPr>
            </w:pPr>
          </w:p>
        </w:tc>
        <w:tc>
          <w:tcPr>
            <w:tcW w:w="5490" w:type="dxa"/>
            <w:vMerge w:val="continue"/>
            <w:tcBorders>
              <w:top w:val="nil"/>
              <w:bottom w:val="nil"/>
            </w:tcBorders>
            <w:vAlign w:val="center"/>
          </w:tcPr>
          <w:p w14:paraId="19EAF7F9">
            <w:pPr>
              <w:jc w:val="center"/>
              <w:rPr>
                <w:lang w:eastAsia="zh-CN"/>
              </w:rPr>
            </w:pPr>
          </w:p>
        </w:tc>
        <w:tc>
          <w:tcPr>
            <w:tcW w:w="855" w:type="dxa"/>
            <w:vMerge w:val="continue"/>
            <w:tcBorders>
              <w:top w:val="nil"/>
              <w:bottom w:val="nil"/>
            </w:tcBorders>
            <w:vAlign w:val="center"/>
          </w:tcPr>
          <w:p w14:paraId="7AC474D8">
            <w:pPr>
              <w:jc w:val="center"/>
              <w:rPr>
                <w:lang w:eastAsia="zh-CN"/>
              </w:rPr>
            </w:pPr>
          </w:p>
        </w:tc>
        <w:tc>
          <w:tcPr>
            <w:tcW w:w="825" w:type="dxa"/>
            <w:vAlign w:val="center"/>
          </w:tcPr>
          <w:p w14:paraId="7FB8D7F2">
            <w:pPr>
              <w:spacing w:line="349" w:lineRule="auto"/>
              <w:jc w:val="center"/>
              <w:rPr>
                <w:lang w:eastAsia="zh-CN"/>
              </w:rPr>
            </w:pPr>
          </w:p>
          <w:p w14:paraId="31475941">
            <w:pPr>
              <w:pStyle w:val="8"/>
              <w:spacing w:before="71" w:line="218" w:lineRule="auto"/>
              <w:ind w:left="153"/>
              <w:jc w:val="center"/>
            </w:pPr>
            <w:r>
              <w:rPr>
                <w:spacing w:val="-11"/>
              </w:rPr>
              <w:t>审查</w:t>
            </w:r>
          </w:p>
        </w:tc>
        <w:tc>
          <w:tcPr>
            <w:tcW w:w="3900" w:type="dxa"/>
            <w:vAlign w:val="center"/>
          </w:tcPr>
          <w:p w14:paraId="7EE8DC75">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4C920659">
            <w:pPr>
              <w:pStyle w:val="8"/>
              <w:spacing w:before="55" w:line="252" w:lineRule="auto"/>
              <w:ind w:left="116" w:right="104"/>
              <w:jc w:val="center"/>
              <w:rPr>
                <w:lang w:eastAsia="zh-CN"/>
              </w:rPr>
            </w:pPr>
          </w:p>
        </w:tc>
        <w:tc>
          <w:tcPr>
            <w:tcW w:w="1623" w:type="dxa"/>
            <w:vMerge w:val="continue"/>
            <w:vAlign w:val="center"/>
          </w:tcPr>
          <w:p w14:paraId="71743CDA">
            <w:pPr>
              <w:pStyle w:val="8"/>
              <w:spacing w:before="23" w:line="210" w:lineRule="auto"/>
              <w:ind w:left="116" w:right="105"/>
              <w:jc w:val="center"/>
              <w:rPr>
                <w:lang w:eastAsia="zh-CN"/>
              </w:rPr>
            </w:pPr>
          </w:p>
        </w:tc>
      </w:tr>
      <w:tr w14:paraId="43407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698F8BF7">
            <w:pPr>
              <w:jc w:val="center"/>
              <w:rPr>
                <w:lang w:eastAsia="zh-CN"/>
              </w:rPr>
            </w:pPr>
          </w:p>
        </w:tc>
        <w:tc>
          <w:tcPr>
            <w:tcW w:w="1449" w:type="dxa"/>
            <w:vMerge w:val="continue"/>
            <w:tcBorders>
              <w:top w:val="nil"/>
              <w:bottom w:val="nil"/>
            </w:tcBorders>
            <w:vAlign w:val="center"/>
          </w:tcPr>
          <w:p w14:paraId="2E49DB26">
            <w:pPr>
              <w:jc w:val="center"/>
              <w:rPr>
                <w:lang w:eastAsia="zh-CN"/>
              </w:rPr>
            </w:pPr>
          </w:p>
        </w:tc>
        <w:tc>
          <w:tcPr>
            <w:tcW w:w="5490" w:type="dxa"/>
            <w:vMerge w:val="continue"/>
            <w:tcBorders>
              <w:top w:val="nil"/>
              <w:bottom w:val="nil"/>
            </w:tcBorders>
            <w:vAlign w:val="center"/>
          </w:tcPr>
          <w:p w14:paraId="1B3F9C64">
            <w:pPr>
              <w:jc w:val="center"/>
              <w:rPr>
                <w:lang w:eastAsia="zh-CN"/>
              </w:rPr>
            </w:pPr>
          </w:p>
        </w:tc>
        <w:tc>
          <w:tcPr>
            <w:tcW w:w="855" w:type="dxa"/>
            <w:vMerge w:val="continue"/>
            <w:tcBorders>
              <w:top w:val="nil"/>
              <w:bottom w:val="nil"/>
            </w:tcBorders>
            <w:vAlign w:val="center"/>
          </w:tcPr>
          <w:p w14:paraId="35C58871">
            <w:pPr>
              <w:jc w:val="center"/>
              <w:rPr>
                <w:lang w:eastAsia="zh-CN"/>
              </w:rPr>
            </w:pPr>
          </w:p>
        </w:tc>
        <w:tc>
          <w:tcPr>
            <w:tcW w:w="825" w:type="dxa"/>
            <w:vAlign w:val="center"/>
          </w:tcPr>
          <w:p w14:paraId="67214599">
            <w:pPr>
              <w:spacing w:line="361" w:lineRule="auto"/>
              <w:jc w:val="center"/>
              <w:rPr>
                <w:lang w:eastAsia="zh-CN"/>
              </w:rPr>
            </w:pPr>
          </w:p>
          <w:p w14:paraId="06828F27">
            <w:pPr>
              <w:pStyle w:val="8"/>
              <w:spacing w:before="72" w:line="219" w:lineRule="auto"/>
              <w:ind w:left="145"/>
              <w:jc w:val="center"/>
            </w:pPr>
            <w:r>
              <w:rPr>
                <w:spacing w:val="-7"/>
              </w:rPr>
              <w:t>告知</w:t>
            </w:r>
          </w:p>
        </w:tc>
        <w:tc>
          <w:tcPr>
            <w:tcW w:w="3900" w:type="dxa"/>
            <w:vAlign w:val="center"/>
          </w:tcPr>
          <w:p w14:paraId="6F51DE30">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4DBE997">
            <w:pPr>
              <w:pStyle w:val="8"/>
              <w:spacing w:before="98" w:line="229" w:lineRule="auto"/>
              <w:ind w:left="116" w:right="104"/>
              <w:jc w:val="center"/>
              <w:rPr>
                <w:lang w:eastAsia="zh-CN"/>
              </w:rPr>
            </w:pPr>
          </w:p>
        </w:tc>
        <w:tc>
          <w:tcPr>
            <w:tcW w:w="1623" w:type="dxa"/>
            <w:vMerge w:val="continue"/>
            <w:vAlign w:val="center"/>
          </w:tcPr>
          <w:p w14:paraId="5430662E">
            <w:pPr>
              <w:pStyle w:val="8"/>
              <w:spacing w:before="26" w:line="209" w:lineRule="auto"/>
              <w:ind w:left="116" w:right="105"/>
              <w:jc w:val="center"/>
              <w:rPr>
                <w:lang w:eastAsia="zh-CN"/>
              </w:rPr>
            </w:pPr>
          </w:p>
        </w:tc>
      </w:tr>
      <w:tr w14:paraId="7E61B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6C0DF49C">
            <w:pPr>
              <w:jc w:val="center"/>
              <w:rPr>
                <w:lang w:eastAsia="zh-CN"/>
              </w:rPr>
            </w:pPr>
          </w:p>
        </w:tc>
        <w:tc>
          <w:tcPr>
            <w:tcW w:w="1449" w:type="dxa"/>
            <w:vMerge w:val="continue"/>
            <w:tcBorders>
              <w:top w:val="nil"/>
              <w:bottom w:val="nil"/>
            </w:tcBorders>
            <w:vAlign w:val="center"/>
          </w:tcPr>
          <w:p w14:paraId="039F126F">
            <w:pPr>
              <w:jc w:val="center"/>
              <w:rPr>
                <w:lang w:eastAsia="zh-CN"/>
              </w:rPr>
            </w:pPr>
          </w:p>
        </w:tc>
        <w:tc>
          <w:tcPr>
            <w:tcW w:w="5490" w:type="dxa"/>
            <w:vMerge w:val="continue"/>
            <w:tcBorders>
              <w:top w:val="nil"/>
              <w:bottom w:val="nil"/>
            </w:tcBorders>
            <w:vAlign w:val="center"/>
          </w:tcPr>
          <w:p w14:paraId="72AE94F8">
            <w:pPr>
              <w:jc w:val="center"/>
              <w:rPr>
                <w:lang w:eastAsia="zh-CN"/>
              </w:rPr>
            </w:pPr>
          </w:p>
        </w:tc>
        <w:tc>
          <w:tcPr>
            <w:tcW w:w="855" w:type="dxa"/>
            <w:vMerge w:val="continue"/>
            <w:tcBorders>
              <w:top w:val="nil"/>
              <w:bottom w:val="nil"/>
            </w:tcBorders>
            <w:vAlign w:val="center"/>
          </w:tcPr>
          <w:p w14:paraId="66927B26">
            <w:pPr>
              <w:jc w:val="center"/>
              <w:rPr>
                <w:lang w:eastAsia="zh-CN"/>
              </w:rPr>
            </w:pPr>
          </w:p>
        </w:tc>
        <w:tc>
          <w:tcPr>
            <w:tcW w:w="825" w:type="dxa"/>
            <w:vAlign w:val="center"/>
          </w:tcPr>
          <w:p w14:paraId="2680908A">
            <w:pPr>
              <w:pStyle w:val="8"/>
              <w:spacing w:before="285" w:line="219" w:lineRule="auto"/>
              <w:ind w:left="143"/>
              <w:jc w:val="center"/>
            </w:pPr>
            <w:r>
              <w:rPr>
                <w:spacing w:val="-7"/>
              </w:rPr>
              <w:t>决定</w:t>
            </w:r>
          </w:p>
        </w:tc>
        <w:tc>
          <w:tcPr>
            <w:tcW w:w="3900" w:type="dxa"/>
            <w:vAlign w:val="center"/>
          </w:tcPr>
          <w:p w14:paraId="49C479B4">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62CC5509">
            <w:pPr>
              <w:pStyle w:val="8"/>
              <w:spacing w:before="76" w:line="281" w:lineRule="auto"/>
              <w:ind w:left="115" w:right="104" w:firstLine="13"/>
              <w:jc w:val="center"/>
              <w:rPr>
                <w:lang w:eastAsia="zh-CN"/>
              </w:rPr>
            </w:pPr>
          </w:p>
        </w:tc>
        <w:tc>
          <w:tcPr>
            <w:tcW w:w="1623" w:type="dxa"/>
            <w:vMerge w:val="continue"/>
            <w:vAlign w:val="center"/>
          </w:tcPr>
          <w:p w14:paraId="0D95053A">
            <w:pPr>
              <w:pStyle w:val="8"/>
              <w:spacing w:before="63" w:line="218" w:lineRule="auto"/>
              <w:ind w:left="115" w:right="105" w:firstLine="13"/>
              <w:jc w:val="center"/>
              <w:rPr>
                <w:spacing w:val="-4"/>
                <w:lang w:eastAsia="zh-CN"/>
              </w:rPr>
            </w:pPr>
          </w:p>
        </w:tc>
      </w:tr>
      <w:tr w14:paraId="690CE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5E584F1">
            <w:pPr>
              <w:jc w:val="center"/>
              <w:rPr>
                <w:lang w:eastAsia="zh-CN"/>
              </w:rPr>
            </w:pPr>
          </w:p>
        </w:tc>
        <w:tc>
          <w:tcPr>
            <w:tcW w:w="1449" w:type="dxa"/>
            <w:vMerge w:val="continue"/>
            <w:tcBorders>
              <w:top w:val="nil"/>
            </w:tcBorders>
            <w:vAlign w:val="center"/>
          </w:tcPr>
          <w:p w14:paraId="4B0532F9">
            <w:pPr>
              <w:jc w:val="center"/>
              <w:rPr>
                <w:lang w:eastAsia="zh-CN"/>
              </w:rPr>
            </w:pPr>
          </w:p>
        </w:tc>
        <w:tc>
          <w:tcPr>
            <w:tcW w:w="5490" w:type="dxa"/>
            <w:vMerge w:val="continue"/>
            <w:tcBorders>
              <w:top w:val="nil"/>
            </w:tcBorders>
            <w:vAlign w:val="center"/>
          </w:tcPr>
          <w:p w14:paraId="59F4E438">
            <w:pPr>
              <w:jc w:val="center"/>
              <w:rPr>
                <w:lang w:eastAsia="zh-CN"/>
              </w:rPr>
            </w:pPr>
          </w:p>
        </w:tc>
        <w:tc>
          <w:tcPr>
            <w:tcW w:w="855" w:type="dxa"/>
            <w:vMerge w:val="continue"/>
            <w:tcBorders>
              <w:top w:val="nil"/>
            </w:tcBorders>
            <w:vAlign w:val="center"/>
          </w:tcPr>
          <w:p w14:paraId="18858C88">
            <w:pPr>
              <w:jc w:val="center"/>
              <w:rPr>
                <w:lang w:eastAsia="zh-CN"/>
              </w:rPr>
            </w:pPr>
          </w:p>
        </w:tc>
        <w:tc>
          <w:tcPr>
            <w:tcW w:w="825" w:type="dxa"/>
            <w:tcBorders>
              <w:bottom w:val="single" w:color="auto" w:sz="4" w:space="0"/>
            </w:tcBorders>
            <w:vAlign w:val="center"/>
          </w:tcPr>
          <w:p w14:paraId="516255EA">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1DB3A581">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6298C4A5">
            <w:pPr>
              <w:jc w:val="center"/>
              <w:rPr>
                <w:rFonts w:eastAsia="宋体"/>
                <w:lang w:eastAsia="zh-CN"/>
              </w:rPr>
            </w:pPr>
          </w:p>
        </w:tc>
        <w:tc>
          <w:tcPr>
            <w:tcW w:w="1623" w:type="dxa"/>
            <w:vMerge w:val="continue"/>
            <w:vAlign w:val="center"/>
          </w:tcPr>
          <w:p w14:paraId="66911EC7">
            <w:pPr>
              <w:jc w:val="center"/>
              <w:rPr>
                <w:lang w:eastAsia="zh-CN"/>
              </w:rPr>
            </w:pPr>
          </w:p>
        </w:tc>
      </w:tr>
      <w:tr w14:paraId="67147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62F5768">
            <w:pPr>
              <w:jc w:val="center"/>
              <w:rPr>
                <w:lang w:eastAsia="zh-CN"/>
              </w:rPr>
            </w:pPr>
          </w:p>
        </w:tc>
        <w:tc>
          <w:tcPr>
            <w:tcW w:w="1449" w:type="dxa"/>
            <w:vMerge w:val="continue"/>
            <w:vAlign w:val="center"/>
          </w:tcPr>
          <w:p w14:paraId="4935DA7E">
            <w:pPr>
              <w:jc w:val="center"/>
              <w:rPr>
                <w:lang w:eastAsia="zh-CN"/>
              </w:rPr>
            </w:pPr>
          </w:p>
        </w:tc>
        <w:tc>
          <w:tcPr>
            <w:tcW w:w="5490" w:type="dxa"/>
            <w:vMerge w:val="continue"/>
            <w:vAlign w:val="center"/>
          </w:tcPr>
          <w:p w14:paraId="0B4385F5">
            <w:pPr>
              <w:jc w:val="center"/>
              <w:rPr>
                <w:lang w:eastAsia="zh-CN"/>
              </w:rPr>
            </w:pPr>
          </w:p>
        </w:tc>
        <w:tc>
          <w:tcPr>
            <w:tcW w:w="855" w:type="dxa"/>
            <w:vMerge w:val="continue"/>
            <w:vAlign w:val="center"/>
          </w:tcPr>
          <w:p w14:paraId="4A859C10">
            <w:pPr>
              <w:jc w:val="center"/>
              <w:rPr>
                <w:lang w:eastAsia="zh-CN"/>
              </w:rPr>
            </w:pPr>
          </w:p>
        </w:tc>
        <w:tc>
          <w:tcPr>
            <w:tcW w:w="825" w:type="dxa"/>
            <w:tcBorders>
              <w:top w:val="single" w:color="auto" w:sz="4" w:space="0"/>
              <w:bottom w:val="single" w:color="auto" w:sz="4" w:space="0"/>
            </w:tcBorders>
            <w:vAlign w:val="center"/>
          </w:tcPr>
          <w:p w14:paraId="6B76B688">
            <w:pPr>
              <w:spacing w:line="341" w:lineRule="auto"/>
              <w:jc w:val="center"/>
              <w:rPr>
                <w:lang w:eastAsia="zh-CN"/>
              </w:rPr>
            </w:pPr>
          </w:p>
          <w:p w14:paraId="2BC78B5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4D87B9AC">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4B32D88">
            <w:pPr>
              <w:jc w:val="center"/>
              <w:rPr>
                <w:rFonts w:eastAsia="宋体"/>
                <w:lang w:eastAsia="zh-CN"/>
              </w:rPr>
            </w:pPr>
          </w:p>
        </w:tc>
        <w:tc>
          <w:tcPr>
            <w:tcW w:w="1623" w:type="dxa"/>
            <w:vMerge w:val="continue"/>
            <w:vAlign w:val="center"/>
          </w:tcPr>
          <w:p w14:paraId="17FE3C7C">
            <w:pPr>
              <w:jc w:val="center"/>
              <w:rPr>
                <w:lang w:eastAsia="zh-CN"/>
              </w:rPr>
            </w:pPr>
          </w:p>
        </w:tc>
      </w:tr>
      <w:tr w14:paraId="5A61A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4B80AA59">
            <w:pPr>
              <w:jc w:val="center"/>
              <w:rPr>
                <w:lang w:eastAsia="zh-CN"/>
              </w:rPr>
            </w:pPr>
          </w:p>
        </w:tc>
        <w:tc>
          <w:tcPr>
            <w:tcW w:w="1449" w:type="dxa"/>
            <w:vMerge w:val="continue"/>
            <w:vAlign w:val="center"/>
          </w:tcPr>
          <w:p w14:paraId="27DDC160">
            <w:pPr>
              <w:jc w:val="center"/>
              <w:rPr>
                <w:lang w:eastAsia="zh-CN"/>
              </w:rPr>
            </w:pPr>
          </w:p>
        </w:tc>
        <w:tc>
          <w:tcPr>
            <w:tcW w:w="5490" w:type="dxa"/>
            <w:vMerge w:val="continue"/>
            <w:vAlign w:val="center"/>
          </w:tcPr>
          <w:p w14:paraId="1C8EC378">
            <w:pPr>
              <w:jc w:val="center"/>
              <w:rPr>
                <w:lang w:eastAsia="zh-CN"/>
              </w:rPr>
            </w:pPr>
          </w:p>
        </w:tc>
        <w:tc>
          <w:tcPr>
            <w:tcW w:w="855" w:type="dxa"/>
            <w:vMerge w:val="continue"/>
            <w:vAlign w:val="center"/>
          </w:tcPr>
          <w:p w14:paraId="51464326">
            <w:pPr>
              <w:jc w:val="center"/>
              <w:rPr>
                <w:lang w:eastAsia="zh-CN"/>
              </w:rPr>
            </w:pPr>
          </w:p>
        </w:tc>
        <w:tc>
          <w:tcPr>
            <w:tcW w:w="825" w:type="dxa"/>
            <w:tcBorders>
              <w:top w:val="single" w:color="auto" w:sz="4" w:space="0"/>
            </w:tcBorders>
            <w:vAlign w:val="center"/>
          </w:tcPr>
          <w:p w14:paraId="7C029BA7">
            <w:pPr>
              <w:jc w:val="center"/>
              <w:rPr>
                <w:lang w:eastAsia="zh-CN"/>
              </w:rPr>
            </w:pPr>
          </w:p>
        </w:tc>
        <w:tc>
          <w:tcPr>
            <w:tcW w:w="3900" w:type="dxa"/>
            <w:tcBorders>
              <w:top w:val="single" w:color="auto" w:sz="4" w:space="0"/>
            </w:tcBorders>
            <w:vAlign w:val="center"/>
          </w:tcPr>
          <w:p w14:paraId="2E77F501">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59F243C">
            <w:pPr>
              <w:jc w:val="center"/>
              <w:rPr>
                <w:rFonts w:eastAsia="宋体"/>
                <w:lang w:eastAsia="zh-CN"/>
              </w:rPr>
            </w:pPr>
          </w:p>
        </w:tc>
        <w:tc>
          <w:tcPr>
            <w:tcW w:w="1623" w:type="dxa"/>
            <w:vMerge w:val="continue"/>
            <w:vAlign w:val="center"/>
          </w:tcPr>
          <w:p w14:paraId="0D35D6CD">
            <w:pPr>
              <w:jc w:val="center"/>
              <w:rPr>
                <w:lang w:eastAsia="zh-CN"/>
              </w:rPr>
            </w:pPr>
          </w:p>
        </w:tc>
      </w:tr>
      <w:tr w14:paraId="7FF03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4CDEFAD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7AF048E3">
            <w:pPr>
              <w:pStyle w:val="8"/>
              <w:spacing w:before="51" w:line="214" w:lineRule="auto"/>
              <w:ind w:left="118"/>
              <w:jc w:val="center"/>
              <w:rPr>
                <w:lang w:eastAsia="zh-CN"/>
              </w:rPr>
            </w:pPr>
          </w:p>
        </w:tc>
      </w:tr>
      <w:tr w14:paraId="19C99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677F1E10">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1B164CB">
            <w:pPr>
              <w:pStyle w:val="8"/>
              <w:spacing w:before="54" w:line="216" w:lineRule="auto"/>
              <w:ind w:left="125"/>
              <w:jc w:val="center"/>
              <w:rPr>
                <w:spacing w:val="-4"/>
                <w:lang w:eastAsia="zh-CN"/>
              </w:rPr>
            </w:pPr>
          </w:p>
        </w:tc>
      </w:tr>
      <w:tr w14:paraId="6237B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4659881">
            <w:pPr>
              <w:pStyle w:val="8"/>
              <w:spacing w:before="155" w:line="218" w:lineRule="auto"/>
              <w:ind w:left="133"/>
              <w:jc w:val="center"/>
            </w:pPr>
            <w:r>
              <w:rPr>
                <w:spacing w:val="-3"/>
              </w:rPr>
              <w:t>序号</w:t>
            </w:r>
          </w:p>
        </w:tc>
        <w:tc>
          <w:tcPr>
            <w:tcW w:w="1449" w:type="dxa"/>
            <w:vAlign w:val="center"/>
          </w:tcPr>
          <w:p w14:paraId="487381D7">
            <w:pPr>
              <w:pStyle w:val="8"/>
              <w:spacing w:before="155" w:line="217" w:lineRule="auto"/>
              <w:ind w:left="120"/>
              <w:jc w:val="center"/>
            </w:pPr>
            <w:r>
              <w:rPr>
                <w:spacing w:val="-3"/>
              </w:rPr>
              <w:t>项目名称</w:t>
            </w:r>
          </w:p>
        </w:tc>
        <w:tc>
          <w:tcPr>
            <w:tcW w:w="5490" w:type="dxa"/>
            <w:vAlign w:val="center"/>
          </w:tcPr>
          <w:p w14:paraId="48498B6A">
            <w:pPr>
              <w:pStyle w:val="8"/>
              <w:spacing w:before="155" w:line="218" w:lineRule="auto"/>
              <w:ind w:left="2326"/>
              <w:jc w:val="center"/>
            </w:pPr>
            <w:r>
              <w:rPr>
                <w:spacing w:val="-5"/>
              </w:rPr>
              <w:t>实施依据</w:t>
            </w:r>
          </w:p>
        </w:tc>
        <w:tc>
          <w:tcPr>
            <w:tcW w:w="855" w:type="dxa"/>
            <w:vAlign w:val="center"/>
          </w:tcPr>
          <w:p w14:paraId="17D9A7CB">
            <w:pPr>
              <w:pStyle w:val="8"/>
              <w:spacing w:before="23" w:line="220" w:lineRule="auto"/>
              <w:ind w:left="186"/>
              <w:jc w:val="center"/>
            </w:pPr>
            <w:r>
              <w:rPr>
                <w:spacing w:val="-9"/>
              </w:rPr>
              <w:t>职权</w:t>
            </w:r>
          </w:p>
          <w:p w14:paraId="269DD90E">
            <w:pPr>
              <w:pStyle w:val="8"/>
              <w:spacing w:before="1" w:line="195" w:lineRule="auto"/>
              <w:ind w:left="188"/>
              <w:jc w:val="center"/>
            </w:pPr>
            <w:r>
              <w:rPr>
                <w:spacing w:val="-10"/>
              </w:rPr>
              <w:t>类别</w:t>
            </w:r>
          </w:p>
        </w:tc>
        <w:tc>
          <w:tcPr>
            <w:tcW w:w="825" w:type="dxa"/>
            <w:vAlign w:val="center"/>
          </w:tcPr>
          <w:p w14:paraId="6215CCB9">
            <w:pPr>
              <w:pStyle w:val="8"/>
              <w:spacing w:before="23" w:line="208" w:lineRule="auto"/>
              <w:ind w:left="136" w:right="128" w:firstLine="9"/>
              <w:jc w:val="center"/>
            </w:pPr>
            <w:r>
              <w:rPr>
                <w:spacing w:val="-9"/>
              </w:rPr>
              <w:t>办理</w:t>
            </w:r>
            <w:r>
              <w:rPr>
                <w:spacing w:val="-4"/>
              </w:rPr>
              <w:t>环节</w:t>
            </w:r>
          </w:p>
        </w:tc>
        <w:tc>
          <w:tcPr>
            <w:tcW w:w="3900" w:type="dxa"/>
            <w:vAlign w:val="center"/>
          </w:tcPr>
          <w:p w14:paraId="7E18A834">
            <w:pPr>
              <w:pStyle w:val="8"/>
              <w:spacing w:before="155" w:line="219" w:lineRule="auto"/>
              <w:ind w:firstLine="1484" w:firstLineChars="700"/>
              <w:jc w:val="center"/>
            </w:pPr>
            <w:r>
              <w:rPr>
                <w:spacing w:val="-4"/>
              </w:rPr>
              <w:t>责任事项</w:t>
            </w:r>
          </w:p>
        </w:tc>
        <w:tc>
          <w:tcPr>
            <w:tcW w:w="750" w:type="dxa"/>
            <w:vAlign w:val="center"/>
          </w:tcPr>
          <w:p w14:paraId="4E19E0E2">
            <w:pPr>
              <w:pStyle w:val="8"/>
              <w:spacing w:before="23" w:line="208" w:lineRule="auto"/>
              <w:ind w:right="112"/>
              <w:jc w:val="center"/>
              <w:rPr>
                <w:lang w:eastAsia="zh-CN"/>
              </w:rPr>
            </w:pPr>
            <w:r>
              <w:rPr>
                <w:rFonts w:hint="eastAsia"/>
                <w:lang w:eastAsia="zh-CN"/>
              </w:rPr>
              <w:t>责任科室</w:t>
            </w:r>
          </w:p>
        </w:tc>
        <w:tc>
          <w:tcPr>
            <w:tcW w:w="1623" w:type="dxa"/>
            <w:vAlign w:val="center"/>
          </w:tcPr>
          <w:p w14:paraId="7B6B5B8A">
            <w:pPr>
              <w:pStyle w:val="8"/>
              <w:spacing w:before="23" w:line="208" w:lineRule="auto"/>
              <w:ind w:left="353" w:right="112" w:hanging="227"/>
              <w:jc w:val="center"/>
              <w:rPr>
                <w:spacing w:val="-6"/>
              </w:rPr>
            </w:pPr>
            <w:r>
              <w:rPr>
                <w:rFonts w:hint="eastAsia"/>
                <w:spacing w:val="-6"/>
                <w:lang w:eastAsia="zh-CN"/>
              </w:rPr>
              <w:t>追责情形</w:t>
            </w:r>
          </w:p>
        </w:tc>
      </w:tr>
      <w:tr w14:paraId="7D987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46C097C">
            <w:pPr>
              <w:pStyle w:val="8"/>
              <w:spacing w:before="72" w:line="180" w:lineRule="auto"/>
              <w:ind w:left="319"/>
              <w:jc w:val="center"/>
              <w:rPr>
                <w:lang w:eastAsia="zh-CN"/>
              </w:rPr>
            </w:pPr>
            <w:r>
              <w:rPr>
                <w:spacing w:val="-11"/>
              </w:rPr>
              <w:t>345</w:t>
            </w:r>
          </w:p>
        </w:tc>
        <w:tc>
          <w:tcPr>
            <w:tcW w:w="1449" w:type="dxa"/>
            <w:vMerge w:val="restart"/>
            <w:tcBorders>
              <w:bottom w:val="nil"/>
            </w:tcBorders>
            <w:vAlign w:val="center"/>
          </w:tcPr>
          <w:p w14:paraId="2CCD6A9D">
            <w:pPr>
              <w:pStyle w:val="8"/>
              <w:spacing w:before="173" w:line="218" w:lineRule="auto"/>
              <w:ind w:left="117" w:right="41" w:firstLine="5"/>
              <w:jc w:val="center"/>
              <w:rPr>
                <w:spacing w:val="-3"/>
                <w:lang w:eastAsia="zh-CN"/>
              </w:rPr>
            </w:pPr>
            <w:r>
              <w:rPr>
                <w:spacing w:val="-3"/>
                <w:lang w:eastAsia="zh-CN"/>
              </w:rPr>
              <w:t>人防工程监理单位与建设单位或者施工单位串通，弄虚作假、降低工程质量或者将不合格的建设工程、建筑材料、建筑构配件和设备按照合格签字的处罚</w:t>
            </w:r>
          </w:p>
        </w:tc>
        <w:tc>
          <w:tcPr>
            <w:tcW w:w="5490" w:type="dxa"/>
            <w:vMerge w:val="restart"/>
            <w:tcBorders>
              <w:bottom w:val="nil"/>
            </w:tcBorders>
            <w:vAlign w:val="center"/>
          </w:tcPr>
          <w:p w14:paraId="3738D0DC">
            <w:pPr>
              <w:pStyle w:val="8"/>
              <w:spacing w:before="173" w:line="218" w:lineRule="auto"/>
              <w:ind w:left="117" w:right="41" w:firstLine="5"/>
              <w:jc w:val="center"/>
              <w:rPr>
                <w:spacing w:val="-3"/>
                <w:lang w:eastAsia="zh-CN"/>
              </w:rPr>
            </w:pPr>
          </w:p>
          <w:p w14:paraId="359022CD">
            <w:pPr>
              <w:pStyle w:val="8"/>
              <w:spacing w:before="173" w:line="218" w:lineRule="auto"/>
              <w:ind w:left="117" w:right="41" w:firstLine="5"/>
              <w:jc w:val="center"/>
              <w:rPr>
                <w:spacing w:val="-3"/>
                <w:lang w:eastAsia="zh-CN"/>
              </w:rPr>
            </w:pPr>
          </w:p>
          <w:p w14:paraId="017FBF07">
            <w:pPr>
              <w:pStyle w:val="8"/>
              <w:spacing w:before="173" w:line="218" w:lineRule="auto"/>
              <w:ind w:left="117" w:right="41" w:firstLine="5"/>
              <w:jc w:val="center"/>
              <w:rPr>
                <w:spacing w:val="-3"/>
                <w:lang w:eastAsia="zh-CN"/>
              </w:rPr>
            </w:pPr>
          </w:p>
          <w:p w14:paraId="26B52FE5">
            <w:pPr>
              <w:pStyle w:val="8"/>
              <w:spacing w:before="173" w:line="218" w:lineRule="auto"/>
              <w:ind w:left="117" w:right="41" w:firstLine="5"/>
              <w:jc w:val="center"/>
              <w:rPr>
                <w:spacing w:val="-3"/>
                <w:lang w:eastAsia="zh-CN"/>
              </w:rPr>
            </w:pPr>
            <w:r>
              <w:rPr>
                <w:spacing w:val="-3"/>
                <w:lang w:eastAsia="zh-CN"/>
              </w:rPr>
              <w:t>《建设工程质量管理条例》（国务院令第279号）第六十七条：“工程监理单位有下列行为之一的，责令改正，处50万元以上100万元以下的罚款，降低资质等级或吊销资质证书；有违法所得的，予以没收；造成损失的，承担连带赔偿责任：（一）与建设单位或者施工单位串通，弄虚作假、降低工程质量的；（二）将不合格的建设工程、建筑材料、建筑构配件和设备按照合格签字的。”</w:t>
            </w:r>
          </w:p>
          <w:p w14:paraId="71E14725">
            <w:pPr>
              <w:pStyle w:val="8"/>
              <w:spacing w:before="173" w:line="218" w:lineRule="auto"/>
              <w:ind w:left="117" w:right="41" w:firstLine="5"/>
              <w:jc w:val="center"/>
              <w:rPr>
                <w:spacing w:val="-3"/>
                <w:lang w:eastAsia="zh-CN"/>
              </w:rPr>
            </w:pPr>
            <w:r>
              <w:rPr>
                <w:spacing w:val="-3"/>
                <w:lang w:eastAsia="zh-CN"/>
              </w:rPr>
              <w:t>《河南省人民防空工程管理办法》（河南省人民政府令第159号）第三十七条：“违反本办法，《建设工程质量管理条例》有处罚规定的，从其规定。”</w:t>
            </w:r>
          </w:p>
          <w:p w14:paraId="0175ACD4">
            <w:pPr>
              <w:pStyle w:val="8"/>
              <w:spacing w:before="173" w:line="218" w:lineRule="auto"/>
              <w:ind w:left="117" w:right="41" w:firstLine="5"/>
              <w:jc w:val="center"/>
              <w:rPr>
                <w:spacing w:val="-3"/>
                <w:lang w:eastAsia="zh-CN"/>
              </w:rPr>
            </w:pPr>
          </w:p>
        </w:tc>
        <w:tc>
          <w:tcPr>
            <w:tcW w:w="855" w:type="dxa"/>
            <w:vMerge w:val="restart"/>
            <w:tcBorders>
              <w:bottom w:val="nil"/>
            </w:tcBorders>
            <w:vAlign w:val="center"/>
          </w:tcPr>
          <w:p w14:paraId="612D95BB">
            <w:pPr>
              <w:spacing w:line="255" w:lineRule="auto"/>
              <w:jc w:val="center"/>
              <w:rPr>
                <w:lang w:eastAsia="zh-CN"/>
              </w:rPr>
            </w:pPr>
          </w:p>
          <w:p w14:paraId="1A85F248">
            <w:pPr>
              <w:spacing w:line="255" w:lineRule="auto"/>
              <w:jc w:val="center"/>
              <w:rPr>
                <w:lang w:eastAsia="zh-CN"/>
              </w:rPr>
            </w:pPr>
          </w:p>
          <w:p w14:paraId="7FF7E6FA">
            <w:pPr>
              <w:spacing w:line="255" w:lineRule="auto"/>
              <w:jc w:val="center"/>
              <w:rPr>
                <w:lang w:eastAsia="zh-CN"/>
              </w:rPr>
            </w:pPr>
          </w:p>
          <w:p w14:paraId="33A851AE">
            <w:pPr>
              <w:spacing w:line="255" w:lineRule="auto"/>
              <w:jc w:val="center"/>
              <w:rPr>
                <w:lang w:eastAsia="zh-CN"/>
              </w:rPr>
            </w:pPr>
          </w:p>
          <w:p w14:paraId="1540786F">
            <w:pPr>
              <w:spacing w:line="255" w:lineRule="auto"/>
              <w:jc w:val="center"/>
              <w:rPr>
                <w:lang w:eastAsia="zh-CN"/>
              </w:rPr>
            </w:pPr>
          </w:p>
          <w:p w14:paraId="384BC3CB">
            <w:pPr>
              <w:spacing w:line="255" w:lineRule="auto"/>
              <w:jc w:val="center"/>
              <w:rPr>
                <w:lang w:eastAsia="zh-CN"/>
              </w:rPr>
            </w:pPr>
          </w:p>
          <w:p w14:paraId="556334CB">
            <w:pPr>
              <w:pStyle w:val="8"/>
              <w:spacing w:before="71"/>
              <w:ind w:left="160" w:right="140" w:hanging="8"/>
              <w:jc w:val="center"/>
            </w:pPr>
            <w:r>
              <w:rPr>
                <w:spacing w:val="-4"/>
              </w:rPr>
              <w:t>行政</w:t>
            </w:r>
            <w:r>
              <w:rPr>
                <w:spacing w:val="-8"/>
              </w:rPr>
              <w:t>处罚</w:t>
            </w:r>
          </w:p>
        </w:tc>
        <w:tc>
          <w:tcPr>
            <w:tcW w:w="825" w:type="dxa"/>
            <w:vAlign w:val="center"/>
          </w:tcPr>
          <w:p w14:paraId="1FA7E7CB">
            <w:pPr>
              <w:spacing w:line="247" w:lineRule="auto"/>
              <w:jc w:val="center"/>
            </w:pPr>
          </w:p>
          <w:p w14:paraId="655382DA">
            <w:pPr>
              <w:pStyle w:val="8"/>
              <w:spacing w:before="71" w:line="219" w:lineRule="auto"/>
              <w:ind w:left="148"/>
              <w:jc w:val="center"/>
            </w:pPr>
            <w:r>
              <w:rPr>
                <w:spacing w:val="-9"/>
              </w:rPr>
              <w:t>立案</w:t>
            </w:r>
          </w:p>
        </w:tc>
        <w:tc>
          <w:tcPr>
            <w:tcW w:w="3900" w:type="dxa"/>
            <w:vAlign w:val="center"/>
          </w:tcPr>
          <w:p w14:paraId="75CF67E1">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E75BEC5">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76DDF10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6D73B41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6FFE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7D2070DF">
            <w:pPr>
              <w:jc w:val="center"/>
              <w:rPr>
                <w:lang w:eastAsia="zh-CN"/>
              </w:rPr>
            </w:pPr>
          </w:p>
        </w:tc>
        <w:tc>
          <w:tcPr>
            <w:tcW w:w="1449" w:type="dxa"/>
            <w:vMerge w:val="continue"/>
            <w:tcBorders>
              <w:top w:val="nil"/>
              <w:bottom w:val="nil"/>
            </w:tcBorders>
            <w:vAlign w:val="center"/>
          </w:tcPr>
          <w:p w14:paraId="65BC2428">
            <w:pPr>
              <w:jc w:val="center"/>
              <w:rPr>
                <w:lang w:eastAsia="zh-CN"/>
              </w:rPr>
            </w:pPr>
          </w:p>
        </w:tc>
        <w:tc>
          <w:tcPr>
            <w:tcW w:w="5490" w:type="dxa"/>
            <w:vMerge w:val="continue"/>
            <w:tcBorders>
              <w:top w:val="nil"/>
              <w:bottom w:val="nil"/>
            </w:tcBorders>
            <w:vAlign w:val="center"/>
          </w:tcPr>
          <w:p w14:paraId="6614EF47">
            <w:pPr>
              <w:jc w:val="center"/>
              <w:rPr>
                <w:lang w:eastAsia="zh-CN"/>
              </w:rPr>
            </w:pPr>
          </w:p>
        </w:tc>
        <w:tc>
          <w:tcPr>
            <w:tcW w:w="855" w:type="dxa"/>
            <w:vMerge w:val="continue"/>
            <w:tcBorders>
              <w:top w:val="nil"/>
              <w:bottom w:val="nil"/>
            </w:tcBorders>
            <w:vAlign w:val="center"/>
          </w:tcPr>
          <w:p w14:paraId="0C98E813">
            <w:pPr>
              <w:jc w:val="center"/>
              <w:rPr>
                <w:lang w:eastAsia="zh-CN"/>
              </w:rPr>
            </w:pPr>
          </w:p>
        </w:tc>
        <w:tc>
          <w:tcPr>
            <w:tcW w:w="825" w:type="dxa"/>
            <w:vAlign w:val="center"/>
          </w:tcPr>
          <w:p w14:paraId="0FD9FBBC">
            <w:pPr>
              <w:spacing w:line="348" w:lineRule="auto"/>
              <w:jc w:val="center"/>
              <w:rPr>
                <w:lang w:eastAsia="zh-CN"/>
              </w:rPr>
            </w:pPr>
          </w:p>
          <w:p w14:paraId="6EB215C2">
            <w:pPr>
              <w:pStyle w:val="8"/>
              <w:spacing w:before="72" w:line="219" w:lineRule="auto"/>
              <w:ind w:left="138"/>
              <w:jc w:val="center"/>
            </w:pPr>
            <w:r>
              <w:rPr>
                <w:spacing w:val="-4"/>
              </w:rPr>
              <w:t>调查</w:t>
            </w:r>
          </w:p>
        </w:tc>
        <w:tc>
          <w:tcPr>
            <w:tcW w:w="3900" w:type="dxa"/>
            <w:vAlign w:val="center"/>
          </w:tcPr>
          <w:p w14:paraId="040B0DDE">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0C4D9A2F">
            <w:pPr>
              <w:pStyle w:val="8"/>
              <w:spacing w:before="72" w:line="274" w:lineRule="auto"/>
              <w:ind w:left="116" w:right="104"/>
              <w:jc w:val="center"/>
              <w:rPr>
                <w:lang w:eastAsia="zh-CN"/>
              </w:rPr>
            </w:pPr>
          </w:p>
        </w:tc>
        <w:tc>
          <w:tcPr>
            <w:tcW w:w="1623" w:type="dxa"/>
            <w:vMerge w:val="continue"/>
            <w:vAlign w:val="center"/>
          </w:tcPr>
          <w:p w14:paraId="3F8D1690">
            <w:pPr>
              <w:pStyle w:val="8"/>
              <w:spacing w:before="72" w:line="218" w:lineRule="auto"/>
              <w:ind w:left="116" w:right="105"/>
              <w:jc w:val="center"/>
              <w:rPr>
                <w:lang w:eastAsia="zh-CN"/>
              </w:rPr>
            </w:pPr>
          </w:p>
        </w:tc>
      </w:tr>
      <w:tr w14:paraId="1D325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E971C6C">
            <w:pPr>
              <w:jc w:val="center"/>
              <w:rPr>
                <w:lang w:eastAsia="zh-CN"/>
              </w:rPr>
            </w:pPr>
          </w:p>
        </w:tc>
        <w:tc>
          <w:tcPr>
            <w:tcW w:w="1449" w:type="dxa"/>
            <w:vMerge w:val="continue"/>
            <w:tcBorders>
              <w:top w:val="nil"/>
              <w:bottom w:val="nil"/>
            </w:tcBorders>
            <w:vAlign w:val="center"/>
          </w:tcPr>
          <w:p w14:paraId="6249511D">
            <w:pPr>
              <w:jc w:val="center"/>
              <w:rPr>
                <w:lang w:eastAsia="zh-CN"/>
              </w:rPr>
            </w:pPr>
          </w:p>
        </w:tc>
        <w:tc>
          <w:tcPr>
            <w:tcW w:w="5490" w:type="dxa"/>
            <w:vMerge w:val="continue"/>
            <w:tcBorders>
              <w:top w:val="nil"/>
              <w:bottom w:val="nil"/>
            </w:tcBorders>
            <w:vAlign w:val="center"/>
          </w:tcPr>
          <w:p w14:paraId="7B7AD530">
            <w:pPr>
              <w:jc w:val="center"/>
              <w:rPr>
                <w:lang w:eastAsia="zh-CN"/>
              </w:rPr>
            </w:pPr>
          </w:p>
        </w:tc>
        <w:tc>
          <w:tcPr>
            <w:tcW w:w="855" w:type="dxa"/>
            <w:vMerge w:val="continue"/>
            <w:tcBorders>
              <w:top w:val="nil"/>
              <w:bottom w:val="nil"/>
            </w:tcBorders>
            <w:vAlign w:val="center"/>
          </w:tcPr>
          <w:p w14:paraId="697EF9CB">
            <w:pPr>
              <w:jc w:val="center"/>
              <w:rPr>
                <w:lang w:eastAsia="zh-CN"/>
              </w:rPr>
            </w:pPr>
          </w:p>
        </w:tc>
        <w:tc>
          <w:tcPr>
            <w:tcW w:w="825" w:type="dxa"/>
            <w:vAlign w:val="center"/>
          </w:tcPr>
          <w:p w14:paraId="2592827F">
            <w:pPr>
              <w:spacing w:line="349" w:lineRule="auto"/>
              <w:jc w:val="center"/>
              <w:rPr>
                <w:lang w:eastAsia="zh-CN"/>
              </w:rPr>
            </w:pPr>
          </w:p>
          <w:p w14:paraId="3333DFC8">
            <w:pPr>
              <w:pStyle w:val="8"/>
              <w:spacing w:before="71" w:line="218" w:lineRule="auto"/>
              <w:ind w:left="153"/>
              <w:jc w:val="center"/>
            </w:pPr>
            <w:r>
              <w:rPr>
                <w:spacing w:val="-11"/>
              </w:rPr>
              <w:t>审查</w:t>
            </w:r>
          </w:p>
        </w:tc>
        <w:tc>
          <w:tcPr>
            <w:tcW w:w="3900" w:type="dxa"/>
            <w:vAlign w:val="center"/>
          </w:tcPr>
          <w:p w14:paraId="3E7D57C3">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B3B7597">
            <w:pPr>
              <w:pStyle w:val="8"/>
              <w:spacing w:before="55" w:line="252" w:lineRule="auto"/>
              <w:ind w:left="116" w:right="104"/>
              <w:jc w:val="center"/>
              <w:rPr>
                <w:lang w:eastAsia="zh-CN"/>
              </w:rPr>
            </w:pPr>
          </w:p>
        </w:tc>
        <w:tc>
          <w:tcPr>
            <w:tcW w:w="1623" w:type="dxa"/>
            <w:vMerge w:val="continue"/>
            <w:vAlign w:val="center"/>
          </w:tcPr>
          <w:p w14:paraId="37E9D1AA">
            <w:pPr>
              <w:pStyle w:val="8"/>
              <w:spacing w:before="23" w:line="210" w:lineRule="auto"/>
              <w:ind w:left="116" w:right="105"/>
              <w:jc w:val="center"/>
              <w:rPr>
                <w:lang w:eastAsia="zh-CN"/>
              </w:rPr>
            </w:pPr>
          </w:p>
        </w:tc>
      </w:tr>
      <w:tr w14:paraId="317E2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7F34B4DE">
            <w:pPr>
              <w:jc w:val="center"/>
              <w:rPr>
                <w:lang w:eastAsia="zh-CN"/>
              </w:rPr>
            </w:pPr>
          </w:p>
        </w:tc>
        <w:tc>
          <w:tcPr>
            <w:tcW w:w="1449" w:type="dxa"/>
            <w:vMerge w:val="continue"/>
            <w:tcBorders>
              <w:top w:val="nil"/>
              <w:bottom w:val="nil"/>
            </w:tcBorders>
            <w:vAlign w:val="center"/>
          </w:tcPr>
          <w:p w14:paraId="6DFF55EA">
            <w:pPr>
              <w:jc w:val="center"/>
              <w:rPr>
                <w:lang w:eastAsia="zh-CN"/>
              </w:rPr>
            </w:pPr>
          </w:p>
        </w:tc>
        <w:tc>
          <w:tcPr>
            <w:tcW w:w="5490" w:type="dxa"/>
            <w:vMerge w:val="continue"/>
            <w:tcBorders>
              <w:top w:val="nil"/>
              <w:bottom w:val="nil"/>
            </w:tcBorders>
            <w:vAlign w:val="center"/>
          </w:tcPr>
          <w:p w14:paraId="564DD223">
            <w:pPr>
              <w:jc w:val="center"/>
              <w:rPr>
                <w:lang w:eastAsia="zh-CN"/>
              </w:rPr>
            </w:pPr>
          </w:p>
        </w:tc>
        <w:tc>
          <w:tcPr>
            <w:tcW w:w="855" w:type="dxa"/>
            <w:vMerge w:val="continue"/>
            <w:tcBorders>
              <w:top w:val="nil"/>
              <w:bottom w:val="nil"/>
            </w:tcBorders>
            <w:vAlign w:val="center"/>
          </w:tcPr>
          <w:p w14:paraId="63141007">
            <w:pPr>
              <w:jc w:val="center"/>
              <w:rPr>
                <w:lang w:eastAsia="zh-CN"/>
              </w:rPr>
            </w:pPr>
          </w:p>
        </w:tc>
        <w:tc>
          <w:tcPr>
            <w:tcW w:w="825" w:type="dxa"/>
            <w:vAlign w:val="center"/>
          </w:tcPr>
          <w:p w14:paraId="29FA298A">
            <w:pPr>
              <w:spacing w:line="361" w:lineRule="auto"/>
              <w:jc w:val="center"/>
              <w:rPr>
                <w:lang w:eastAsia="zh-CN"/>
              </w:rPr>
            </w:pPr>
          </w:p>
          <w:p w14:paraId="4B96F0AF">
            <w:pPr>
              <w:pStyle w:val="8"/>
              <w:spacing w:before="72" w:line="219" w:lineRule="auto"/>
              <w:ind w:left="145"/>
              <w:jc w:val="center"/>
            </w:pPr>
            <w:r>
              <w:rPr>
                <w:spacing w:val="-7"/>
              </w:rPr>
              <w:t>告知</w:t>
            </w:r>
          </w:p>
        </w:tc>
        <w:tc>
          <w:tcPr>
            <w:tcW w:w="3900" w:type="dxa"/>
            <w:vAlign w:val="center"/>
          </w:tcPr>
          <w:p w14:paraId="668CD1CD">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74ECDA3">
            <w:pPr>
              <w:pStyle w:val="8"/>
              <w:spacing w:before="98" w:line="229" w:lineRule="auto"/>
              <w:ind w:left="116" w:right="104"/>
              <w:jc w:val="center"/>
              <w:rPr>
                <w:lang w:eastAsia="zh-CN"/>
              </w:rPr>
            </w:pPr>
          </w:p>
        </w:tc>
        <w:tc>
          <w:tcPr>
            <w:tcW w:w="1623" w:type="dxa"/>
            <w:vMerge w:val="continue"/>
            <w:vAlign w:val="center"/>
          </w:tcPr>
          <w:p w14:paraId="3623381B">
            <w:pPr>
              <w:pStyle w:val="8"/>
              <w:spacing w:before="26" w:line="209" w:lineRule="auto"/>
              <w:ind w:left="116" w:right="105"/>
              <w:jc w:val="center"/>
              <w:rPr>
                <w:lang w:eastAsia="zh-CN"/>
              </w:rPr>
            </w:pPr>
          </w:p>
        </w:tc>
      </w:tr>
      <w:tr w14:paraId="7C4B2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4674395A">
            <w:pPr>
              <w:jc w:val="center"/>
              <w:rPr>
                <w:lang w:eastAsia="zh-CN"/>
              </w:rPr>
            </w:pPr>
          </w:p>
        </w:tc>
        <w:tc>
          <w:tcPr>
            <w:tcW w:w="1449" w:type="dxa"/>
            <w:vMerge w:val="continue"/>
            <w:tcBorders>
              <w:top w:val="nil"/>
              <w:bottom w:val="nil"/>
            </w:tcBorders>
            <w:vAlign w:val="center"/>
          </w:tcPr>
          <w:p w14:paraId="6533DD44">
            <w:pPr>
              <w:jc w:val="center"/>
              <w:rPr>
                <w:lang w:eastAsia="zh-CN"/>
              </w:rPr>
            </w:pPr>
          </w:p>
        </w:tc>
        <w:tc>
          <w:tcPr>
            <w:tcW w:w="5490" w:type="dxa"/>
            <w:vMerge w:val="continue"/>
            <w:tcBorders>
              <w:top w:val="nil"/>
              <w:bottom w:val="nil"/>
            </w:tcBorders>
            <w:vAlign w:val="center"/>
          </w:tcPr>
          <w:p w14:paraId="724A4095">
            <w:pPr>
              <w:jc w:val="center"/>
              <w:rPr>
                <w:lang w:eastAsia="zh-CN"/>
              </w:rPr>
            </w:pPr>
          </w:p>
        </w:tc>
        <w:tc>
          <w:tcPr>
            <w:tcW w:w="855" w:type="dxa"/>
            <w:vMerge w:val="continue"/>
            <w:tcBorders>
              <w:top w:val="nil"/>
              <w:bottom w:val="nil"/>
            </w:tcBorders>
            <w:vAlign w:val="center"/>
          </w:tcPr>
          <w:p w14:paraId="6D6C856A">
            <w:pPr>
              <w:jc w:val="center"/>
              <w:rPr>
                <w:lang w:eastAsia="zh-CN"/>
              </w:rPr>
            </w:pPr>
          </w:p>
        </w:tc>
        <w:tc>
          <w:tcPr>
            <w:tcW w:w="825" w:type="dxa"/>
            <w:vAlign w:val="center"/>
          </w:tcPr>
          <w:p w14:paraId="33BA113D">
            <w:pPr>
              <w:pStyle w:val="8"/>
              <w:spacing w:before="285" w:line="219" w:lineRule="auto"/>
              <w:ind w:left="143"/>
              <w:jc w:val="center"/>
            </w:pPr>
            <w:r>
              <w:rPr>
                <w:spacing w:val="-7"/>
              </w:rPr>
              <w:t>决定</w:t>
            </w:r>
          </w:p>
        </w:tc>
        <w:tc>
          <w:tcPr>
            <w:tcW w:w="3900" w:type="dxa"/>
            <w:vAlign w:val="center"/>
          </w:tcPr>
          <w:p w14:paraId="03FB091B">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6412316">
            <w:pPr>
              <w:pStyle w:val="8"/>
              <w:spacing w:before="76" w:line="281" w:lineRule="auto"/>
              <w:ind w:left="115" w:right="104" w:firstLine="13"/>
              <w:jc w:val="center"/>
              <w:rPr>
                <w:lang w:eastAsia="zh-CN"/>
              </w:rPr>
            </w:pPr>
          </w:p>
        </w:tc>
        <w:tc>
          <w:tcPr>
            <w:tcW w:w="1623" w:type="dxa"/>
            <w:vMerge w:val="continue"/>
            <w:vAlign w:val="center"/>
          </w:tcPr>
          <w:p w14:paraId="7BFBCB5F">
            <w:pPr>
              <w:pStyle w:val="8"/>
              <w:spacing w:before="63" w:line="218" w:lineRule="auto"/>
              <w:ind w:left="115" w:right="105" w:firstLine="13"/>
              <w:jc w:val="center"/>
              <w:rPr>
                <w:spacing w:val="-4"/>
                <w:lang w:eastAsia="zh-CN"/>
              </w:rPr>
            </w:pPr>
          </w:p>
        </w:tc>
      </w:tr>
      <w:tr w14:paraId="7F83F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7A560ACE">
            <w:pPr>
              <w:jc w:val="center"/>
              <w:rPr>
                <w:lang w:eastAsia="zh-CN"/>
              </w:rPr>
            </w:pPr>
          </w:p>
        </w:tc>
        <w:tc>
          <w:tcPr>
            <w:tcW w:w="1449" w:type="dxa"/>
            <w:vMerge w:val="continue"/>
            <w:tcBorders>
              <w:top w:val="nil"/>
            </w:tcBorders>
            <w:vAlign w:val="center"/>
          </w:tcPr>
          <w:p w14:paraId="483F2B5F">
            <w:pPr>
              <w:jc w:val="center"/>
              <w:rPr>
                <w:lang w:eastAsia="zh-CN"/>
              </w:rPr>
            </w:pPr>
          </w:p>
        </w:tc>
        <w:tc>
          <w:tcPr>
            <w:tcW w:w="5490" w:type="dxa"/>
            <w:vMerge w:val="continue"/>
            <w:tcBorders>
              <w:top w:val="nil"/>
            </w:tcBorders>
            <w:vAlign w:val="center"/>
          </w:tcPr>
          <w:p w14:paraId="07AA3841">
            <w:pPr>
              <w:jc w:val="center"/>
              <w:rPr>
                <w:lang w:eastAsia="zh-CN"/>
              </w:rPr>
            </w:pPr>
          </w:p>
        </w:tc>
        <w:tc>
          <w:tcPr>
            <w:tcW w:w="855" w:type="dxa"/>
            <w:vMerge w:val="continue"/>
            <w:tcBorders>
              <w:top w:val="nil"/>
            </w:tcBorders>
            <w:vAlign w:val="center"/>
          </w:tcPr>
          <w:p w14:paraId="012F5710">
            <w:pPr>
              <w:jc w:val="center"/>
              <w:rPr>
                <w:lang w:eastAsia="zh-CN"/>
              </w:rPr>
            </w:pPr>
          </w:p>
        </w:tc>
        <w:tc>
          <w:tcPr>
            <w:tcW w:w="825" w:type="dxa"/>
            <w:tcBorders>
              <w:bottom w:val="single" w:color="auto" w:sz="4" w:space="0"/>
            </w:tcBorders>
            <w:vAlign w:val="center"/>
          </w:tcPr>
          <w:p w14:paraId="10781BC8">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2CAD93E4">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0A2E6065">
            <w:pPr>
              <w:jc w:val="center"/>
              <w:rPr>
                <w:rFonts w:eastAsia="宋体"/>
                <w:lang w:eastAsia="zh-CN"/>
              </w:rPr>
            </w:pPr>
          </w:p>
        </w:tc>
        <w:tc>
          <w:tcPr>
            <w:tcW w:w="1623" w:type="dxa"/>
            <w:vMerge w:val="continue"/>
            <w:vAlign w:val="center"/>
          </w:tcPr>
          <w:p w14:paraId="1256A6D9">
            <w:pPr>
              <w:jc w:val="center"/>
              <w:rPr>
                <w:lang w:eastAsia="zh-CN"/>
              </w:rPr>
            </w:pPr>
          </w:p>
        </w:tc>
      </w:tr>
      <w:tr w14:paraId="49082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2F0A5372">
            <w:pPr>
              <w:jc w:val="center"/>
              <w:rPr>
                <w:lang w:eastAsia="zh-CN"/>
              </w:rPr>
            </w:pPr>
          </w:p>
        </w:tc>
        <w:tc>
          <w:tcPr>
            <w:tcW w:w="1449" w:type="dxa"/>
            <w:vMerge w:val="continue"/>
            <w:vAlign w:val="center"/>
          </w:tcPr>
          <w:p w14:paraId="72A0CD98">
            <w:pPr>
              <w:jc w:val="center"/>
              <w:rPr>
                <w:lang w:eastAsia="zh-CN"/>
              </w:rPr>
            </w:pPr>
          </w:p>
        </w:tc>
        <w:tc>
          <w:tcPr>
            <w:tcW w:w="5490" w:type="dxa"/>
            <w:vMerge w:val="continue"/>
            <w:vAlign w:val="center"/>
          </w:tcPr>
          <w:p w14:paraId="2AE47BFC">
            <w:pPr>
              <w:jc w:val="center"/>
              <w:rPr>
                <w:lang w:eastAsia="zh-CN"/>
              </w:rPr>
            </w:pPr>
          </w:p>
        </w:tc>
        <w:tc>
          <w:tcPr>
            <w:tcW w:w="855" w:type="dxa"/>
            <w:vMerge w:val="continue"/>
            <w:vAlign w:val="center"/>
          </w:tcPr>
          <w:p w14:paraId="38E44782">
            <w:pPr>
              <w:jc w:val="center"/>
              <w:rPr>
                <w:lang w:eastAsia="zh-CN"/>
              </w:rPr>
            </w:pPr>
          </w:p>
        </w:tc>
        <w:tc>
          <w:tcPr>
            <w:tcW w:w="825" w:type="dxa"/>
            <w:tcBorders>
              <w:top w:val="single" w:color="auto" w:sz="4" w:space="0"/>
              <w:bottom w:val="single" w:color="auto" w:sz="4" w:space="0"/>
            </w:tcBorders>
            <w:vAlign w:val="center"/>
          </w:tcPr>
          <w:p w14:paraId="29FE0697">
            <w:pPr>
              <w:spacing w:line="341" w:lineRule="auto"/>
              <w:jc w:val="center"/>
              <w:rPr>
                <w:lang w:eastAsia="zh-CN"/>
              </w:rPr>
            </w:pPr>
          </w:p>
          <w:p w14:paraId="3D590FAD">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21701E21">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0B54BFB8">
            <w:pPr>
              <w:jc w:val="center"/>
              <w:rPr>
                <w:rFonts w:eastAsia="宋体"/>
                <w:lang w:eastAsia="zh-CN"/>
              </w:rPr>
            </w:pPr>
          </w:p>
        </w:tc>
        <w:tc>
          <w:tcPr>
            <w:tcW w:w="1623" w:type="dxa"/>
            <w:vMerge w:val="continue"/>
            <w:vAlign w:val="center"/>
          </w:tcPr>
          <w:p w14:paraId="25222A01">
            <w:pPr>
              <w:jc w:val="center"/>
              <w:rPr>
                <w:lang w:eastAsia="zh-CN"/>
              </w:rPr>
            </w:pPr>
          </w:p>
        </w:tc>
      </w:tr>
      <w:tr w14:paraId="63367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11DEEA6A">
            <w:pPr>
              <w:jc w:val="center"/>
              <w:rPr>
                <w:lang w:eastAsia="zh-CN"/>
              </w:rPr>
            </w:pPr>
          </w:p>
        </w:tc>
        <w:tc>
          <w:tcPr>
            <w:tcW w:w="1449" w:type="dxa"/>
            <w:vMerge w:val="continue"/>
            <w:vAlign w:val="center"/>
          </w:tcPr>
          <w:p w14:paraId="54066DCA">
            <w:pPr>
              <w:jc w:val="center"/>
              <w:rPr>
                <w:lang w:eastAsia="zh-CN"/>
              </w:rPr>
            </w:pPr>
          </w:p>
        </w:tc>
        <w:tc>
          <w:tcPr>
            <w:tcW w:w="5490" w:type="dxa"/>
            <w:vMerge w:val="continue"/>
            <w:vAlign w:val="center"/>
          </w:tcPr>
          <w:p w14:paraId="30C17D91">
            <w:pPr>
              <w:jc w:val="center"/>
              <w:rPr>
                <w:lang w:eastAsia="zh-CN"/>
              </w:rPr>
            </w:pPr>
          </w:p>
        </w:tc>
        <w:tc>
          <w:tcPr>
            <w:tcW w:w="855" w:type="dxa"/>
            <w:vMerge w:val="continue"/>
            <w:vAlign w:val="center"/>
          </w:tcPr>
          <w:p w14:paraId="6705836A">
            <w:pPr>
              <w:jc w:val="center"/>
              <w:rPr>
                <w:lang w:eastAsia="zh-CN"/>
              </w:rPr>
            </w:pPr>
          </w:p>
        </w:tc>
        <w:tc>
          <w:tcPr>
            <w:tcW w:w="825" w:type="dxa"/>
            <w:tcBorders>
              <w:top w:val="single" w:color="auto" w:sz="4" w:space="0"/>
            </w:tcBorders>
            <w:vAlign w:val="center"/>
          </w:tcPr>
          <w:p w14:paraId="366FF8D7">
            <w:pPr>
              <w:jc w:val="center"/>
              <w:rPr>
                <w:lang w:eastAsia="zh-CN"/>
              </w:rPr>
            </w:pPr>
          </w:p>
        </w:tc>
        <w:tc>
          <w:tcPr>
            <w:tcW w:w="3900" w:type="dxa"/>
            <w:tcBorders>
              <w:top w:val="single" w:color="auto" w:sz="4" w:space="0"/>
            </w:tcBorders>
            <w:vAlign w:val="center"/>
          </w:tcPr>
          <w:p w14:paraId="59B1AEC3">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68698ADA">
            <w:pPr>
              <w:jc w:val="center"/>
              <w:rPr>
                <w:rFonts w:eastAsia="宋体"/>
                <w:lang w:eastAsia="zh-CN"/>
              </w:rPr>
            </w:pPr>
          </w:p>
        </w:tc>
        <w:tc>
          <w:tcPr>
            <w:tcW w:w="1623" w:type="dxa"/>
            <w:vMerge w:val="continue"/>
            <w:vAlign w:val="center"/>
          </w:tcPr>
          <w:p w14:paraId="673B5248">
            <w:pPr>
              <w:jc w:val="center"/>
              <w:rPr>
                <w:lang w:eastAsia="zh-CN"/>
              </w:rPr>
            </w:pPr>
          </w:p>
        </w:tc>
      </w:tr>
      <w:tr w14:paraId="1607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B03E34F">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67017E8">
            <w:pPr>
              <w:pStyle w:val="8"/>
              <w:spacing w:before="51" w:line="214" w:lineRule="auto"/>
              <w:ind w:left="118"/>
              <w:jc w:val="center"/>
              <w:rPr>
                <w:lang w:eastAsia="zh-CN"/>
              </w:rPr>
            </w:pPr>
          </w:p>
        </w:tc>
      </w:tr>
      <w:tr w14:paraId="6AC1F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7FBC41A1">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45FF8FDA">
            <w:pPr>
              <w:pStyle w:val="8"/>
              <w:spacing w:before="54" w:line="216" w:lineRule="auto"/>
              <w:ind w:left="125"/>
              <w:jc w:val="center"/>
              <w:rPr>
                <w:spacing w:val="-4"/>
                <w:lang w:eastAsia="zh-CN"/>
              </w:rPr>
            </w:pPr>
          </w:p>
        </w:tc>
      </w:tr>
      <w:tr w14:paraId="15CB9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5D3C235A">
            <w:pPr>
              <w:pStyle w:val="8"/>
              <w:spacing w:before="155" w:line="218" w:lineRule="auto"/>
              <w:ind w:left="133"/>
              <w:jc w:val="center"/>
            </w:pPr>
            <w:r>
              <w:rPr>
                <w:spacing w:val="-3"/>
              </w:rPr>
              <w:t>序号</w:t>
            </w:r>
          </w:p>
        </w:tc>
        <w:tc>
          <w:tcPr>
            <w:tcW w:w="1449" w:type="dxa"/>
            <w:vAlign w:val="center"/>
          </w:tcPr>
          <w:p w14:paraId="767BDC45">
            <w:pPr>
              <w:pStyle w:val="8"/>
              <w:spacing w:before="155" w:line="217" w:lineRule="auto"/>
              <w:ind w:left="120"/>
              <w:jc w:val="center"/>
            </w:pPr>
            <w:r>
              <w:rPr>
                <w:spacing w:val="-3"/>
              </w:rPr>
              <w:t>项目名称</w:t>
            </w:r>
          </w:p>
        </w:tc>
        <w:tc>
          <w:tcPr>
            <w:tcW w:w="5490" w:type="dxa"/>
            <w:vAlign w:val="center"/>
          </w:tcPr>
          <w:p w14:paraId="08084B0E">
            <w:pPr>
              <w:pStyle w:val="8"/>
              <w:spacing w:before="155" w:line="218" w:lineRule="auto"/>
              <w:ind w:left="2326"/>
              <w:jc w:val="center"/>
            </w:pPr>
            <w:r>
              <w:rPr>
                <w:spacing w:val="-5"/>
              </w:rPr>
              <w:t>实施依据</w:t>
            </w:r>
          </w:p>
        </w:tc>
        <w:tc>
          <w:tcPr>
            <w:tcW w:w="855" w:type="dxa"/>
            <w:vAlign w:val="center"/>
          </w:tcPr>
          <w:p w14:paraId="7E16DC65">
            <w:pPr>
              <w:pStyle w:val="8"/>
              <w:spacing w:before="23" w:line="220" w:lineRule="auto"/>
              <w:ind w:left="186"/>
              <w:jc w:val="center"/>
            </w:pPr>
            <w:r>
              <w:rPr>
                <w:spacing w:val="-9"/>
              </w:rPr>
              <w:t>职权</w:t>
            </w:r>
          </w:p>
          <w:p w14:paraId="41F6444F">
            <w:pPr>
              <w:pStyle w:val="8"/>
              <w:spacing w:before="1" w:line="195" w:lineRule="auto"/>
              <w:ind w:left="188"/>
              <w:jc w:val="center"/>
            </w:pPr>
            <w:r>
              <w:rPr>
                <w:spacing w:val="-10"/>
              </w:rPr>
              <w:t>类别</w:t>
            </w:r>
          </w:p>
        </w:tc>
        <w:tc>
          <w:tcPr>
            <w:tcW w:w="825" w:type="dxa"/>
            <w:vAlign w:val="center"/>
          </w:tcPr>
          <w:p w14:paraId="3D2F0A41">
            <w:pPr>
              <w:pStyle w:val="8"/>
              <w:spacing w:before="23" w:line="208" w:lineRule="auto"/>
              <w:ind w:left="136" w:right="128" w:firstLine="9"/>
              <w:jc w:val="center"/>
            </w:pPr>
            <w:r>
              <w:rPr>
                <w:spacing w:val="-9"/>
              </w:rPr>
              <w:t>办理</w:t>
            </w:r>
            <w:r>
              <w:rPr>
                <w:spacing w:val="-4"/>
              </w:rPr>
              <w:t>环节</w:t>
            </w:r>
          </w:p>
        </w:tc>
        <w:tc>
          <w:tcPr>
            <w:tcW w:w="3900" w:type="dxa"/>
            <w:vAlign w:val="center"/>
          </w:tcPr>
          <w:p w14:paraId="3783C516">
            <w:pPr>
              <w:pStyle w:val="8"/>
              <w:spacing w:before="155" w:line="219" w:lineRule="auto"/>
              <w:ind w:firstLine="1484" w:firstLineChars="700"/>
              <w:jc w:val="center"/>
            </w:pPr>
            <w:r>
              <w:rPr>
                <w:spacing w:val="-4"/>
              </w:rPr>
              <w:t>责任事项</w:t>
            </w:r>
          </w:p>
        </w:tc>
        <w:tc>
          <w:tcPr>
            <w:tcW w:w="750" w:type="dxa"/>
            <w:vAlign w:val="center"/>
          </w:tcPr>
          <w:p w14:paraId="59F39AAE">
            <w:pPr>
              <w:pStyle w:val="8"/>
              <w:spacing w:before="23" w:line="208" w:lineRule="auto"/>
              <w:ind w:right="112"/>
              <w:jc w:val="center"/>
              <w:rPr>
                <w:lang w:eastAsia="zh-CN"/>
              </w:rPr>
            </w:pPr>
            <w:r>
              <w:rPr>
                <w:rFonts w:hint="eastAsia"/>
                <w:lang w:eastAsia="zh-CN"/>
              </w:rPr>
              <w:t>责任科室</w:t>
            </w:r>
          </w:p>
        </w:tc>
        <w:tc>
          <w:tcPr>
            <w:tcW w:w="1623" w:type="dxa"/>
            <w:vAlign w:val="center"/>
          </w:tcPr>
          <w:p w14:paraId="5A5B674B">
            <w:pPr>
              <w:pStyle w:val="8"/>
              <w:spacing w:before="23" w:line="208" w:lineRule="auto"/>
              <w:ind w:left="353" w:right="112" w:hanging="227"/>
              <w:jc w:val="center"/>
              <w:rPr>
                <w:spacing w:val="-6"/>
              </w:rPr>
            </w:pPr>
            <w:r>
              <w:rPr>
                <w:rFonts w:hint="eastAsia"/>
                <w:spacing w:val="-6"/>
                <w:lang w:eastAsia="zh-CN"/>
              </w:rPr>
              <w:t>追责情形</w:t>
            </w:r>
          </w:p>
        </w:tc>
      </w:tr>
      <w:tr w14:paraId="0B851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2D32759D">
            <w:pPr>
              <w:pStyle w:val="8"/>
              <w:spacing w:before="72" w:line="180" w:lineRule="auto"/>
              <w:ind w:left="319"/>
              <w:jc w:val="center"/>
              <w:rPr>
                <w:lang w:eastAsia="zh-CN"/>
              </w:rPr>
            </w:pPr>
            <w:r>
              <w:rPr>
                <w:spacing w:val="-11"/>
              </w:rPr>
              <w:t>346</w:t>
            </w:r>
          </w:p>
        </w:tc>
        <w:tc>
          <w:tcPr>
            <w:tcW w:w="1449" w:type="dxa"/>
            <w:vMerge w:val="restart"/>
            <w:tcBorders>
              <w:bottom w:val="nil"/>
            </w:tcBorders>
            <w:vAlign w:val="center"/>
          </w:tcPr>
          <w:p w14:paraId="54296AB0">
            <w:pPr>
              <w:pStyle w:val="8"/>
              <w:spacing w:before="173" w:line="218" w:lineRule="auto"/>
              <w:ind w:left="117" w:right="41" w:firstLine="5"/>
              <w:jc w:val="center"/>
              <w:rPr>
                <w:spacing w:val="-3"/>
                <w:lang w:eastAsia="zh-CN"/>
              </w:rPr>
            </w:pPr>
            <w:r>
              <w:rPr>
                <w:spacing w:val="-3"/>
                <w:lang w:eastAsia="zh-CN"/>
              </w:rPr>
              <w:t>工程监理单位与被监理人防工程的施工承包单位以及建筑材料、建筑构配件和设备供应单位有隶属关系或者其他利害关系承担监理项目建设工程的监理业务的处罚</w:t>
            </w:r>
          </w:p>
        </w:tc>
        <w:tc>
          <w:tcPr>
            <w:tcW w:w="5490" w:type="dxa"/>
            <w:vMerge w:val="restart"/>
            <w:tcBorders>
              <w:bottom w:val="nil"/>
            </w:tcBorders>
            <w:vAlign w:val="center"/>
          </w:tcPr>
          <w:p w14:paraId="521AF6AF">
            <w:pPr>
              <w:pStyle w:val="8"/>
              <w:spacing w:before="173" w:line="218" w:lineRule="auto"/>
              <w:ind w:left="117" w:right="41" w:firstLine="5"/>
              <w:jc w:val="center"/>
              <w:rPr>
                <w:spacing w:val="-3"/>
                <w:lang w:eastAsia="zh-CN"/>
              </w:rPr>
            </w:pPr>
          </w:p>
          <w:p w14:paraId="429793F8">
            <w:pPr>
              <w:pStyle w:val="8"/>
              <w:spacing w:before="173" w:line="218" w:lineRule="auto"/>
              <w:ind w:left="117" w:right="41" w:firstLine="5"/>
              <w:jc w:val="center"/>
              <w:rPr>
                <w:spacing w:val="-3"/>
                <w:lang w:eastAsia="zh-CN"/>
              </w:rPr>
            </w:pPr>
          </w:p>
          <w:p w14:paraId="61660295">
            <w:pPr>
              <w:pStyle w:val="8"/>
              <w:spacing w:before="173" w:line="218" w:lineRule="auto"/>
              <w:ind w:left="117" w:right="41" w:firstLine="5"/>
              <w:jc w:val="center"/>
              <w:rPr>
                <w:spacing w:val="-3"/>
                <w:lang w:eastAsia="zh-CN"/>
              </w:rPr>
            </w:pPr>
          </w:p>
          <w:p w14:paraId="4569EC88">
            <w:pPr>
              <w:pStyle w:val="8"/>
              <w:spacing w:before="173" w:line="218" w:lineRule="auto"/>
              <w:ind w:left="117" w:right="41" w:firstLine="5"/>
              <w:jc w:val="center"/>
              <w:rPr>
                <w:spacing w:val="-3"/>
                <w:lang w:eastAsia="zh-CN"/>
              </w:rPr>
            </w:pPr>
            <w:r>
              <w:rPr>
                <w:spacing w:val="-3"/>
                <w:lang w:eastAsia="zh-CN"/>
              </w:rPr>
              <w:t>《建设工程质量管理条例》（国务院令第279号）第六十八条：“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14:paraId="19778B6B">
            <w:pPr>
              <w:pStyle w:val="8"/>
              <w:spacing w:before="173" w:line="218" w:lineRule="auto"/>
              <w:ind w:left="117" w:right="41" w:firstLine="5"/>
              <w:jc w:val="center"/>
              <w:rPr>
                <w:spacing w:val="-3"/>
                <w:lang w:eastAsia="zh-CN"/>
              </w:rPr>
            </w:pPr>
            <w:r>
              <w:rPr>
                <w:spacing w:val="-3"/>
                <w:lang w:eastAsia="zh-CN"/>
              </w:rPr>
              <w:t>《河南省人民防空工程管理办法》（河南省人民政府令第159号）第三十七条：“违反本办法，《建设工程质量管理条例》有处罚规定的，从其规定。”</w:t>
            </w:r>
          </w:p>
          <w:p w14:paraId="5D219D90">
            <w:pPr>
              <w:pStyle w:val="8"/>
              <w:spacing w:before="173" w:line="218" w:lineRule="auto"/>
              <w:ind w:left="117" w:right="41" w:firstLine="5"/>
              <w:jc w:val="center"/>
              <w:rPr>
                <w:spacing w:val="-3"/>
                <w:lang w:eastAsia="zh-CN"/>
              </w:rPr>
            </w:pPr>
          </w:p>
        </w:tc>
        <w:tc>
          <w:tcPr>
            <w:tcW w:w="855" w:type="dxa"/>
            <w:vMerge w:val="restart"/>
            <w:tcBorders>
              <w:bottom w:val="nil"/>
            </w:tcBorders>
            <w:vAlign w:val="center"/>
          </w:tcPr>
          <w:p w14:paraId="640BCA16">
            <w:pPr>
              <w:spacing w:line="255" w:lineRule="auto"/>
              <w:jc w:val="center"/>
              <w:rPr>
                <w:lang w:eastAsia="zh-CN"/>
              </w:rPr>
            </w:pPr>
          </w:p>
          <w:p w14:paraId="17504949">
            <w:pPr>
              <w:spacing w:line="255" w:lineRule="auto"/>
              <w:jc w:val="center"/>
              <w:rPr>
                <w:lang w:eastAsia="zh-CN"/>
              </w:rPr>
            </w:pPr>
          </w:p>
          <w:p w14:paraId="7B0E5D9D">
            <w:pPr>
              <w:spacing w:line="255" w:lineRule="auto"/>
              <w:jc w:val="center"/>
              <w:rPr>
                <w:lang w:eastAsia="zh-CN"/>
              </w:rPr>
            </w:pPr>
          </w:p>
          <w:p w14:paraId="2148F618">
            <w:pPr>
              <w:spacing w:line="255" w:lineRule="auto"/>
              <w:jc w:val="center"/>
              <w:rPr>
                <w:lang w:eastAsia="zh-CN"/>
              </w:rPr>
            </w:pPr>
          </w:p>
          <w:p w14:paraId="65F76465">
            <w:pPr>
              <w:spacing w:line="255" w:lineRule="auto"/>
              <w:jc w:val="center"/>
              <w:rPr>
                <w:lang w:eastAsia="zh-CN"/>
              </w:rPr>
            </w:pPr>
          </w:p>
          <w:p w14:paraId="3F176677">
            <w:pPr>
              <w:spacing w:line="255" w:lineRule="auto"/>
              <w:jc w:val="center"/>
              <w:rPr>
                <w:lang w:eastAsia="zh-CN"/>
              </w:rPr>
            </w:pPr>
          </w:p>
          <w:p w14:paraId="2C5593ED">
            <w:pPr>
              <w:pStyle w:val="8"/>
              <w:spacing w:before="71"/>
              <w:ind w:left="160" w:right="140" w:hanging="8"/>
              <w:jc w:val="center"/>
            </w:pPr>
            <w:r>
              <w:rPr>
                <w:spacing w:val="-4"/>
              </w:rPr>
              <w:t>行政</w:t>
            </w:r>
            <w:r>
              <w:rPr>
                <w:spacing w:val="-8"/>
              </w:rPr>
              <w:t>处罚</w:t>
            </w:r>
          </w:p>
        </w:tc>
        <w:tc>
          <w:tcPr>
            <w:tcW w:w="825" w:type="dxa"/>
            <w:vAlign w:val="center"/>
          </w:tcPr>
          <w:p w14:paraId="04E2C4A6">
            <w:pPr>
              <w:spacing w:line="247" w:lineRule="auto"/>
              <w:jc w:val="center"/>
            </w:pPr>
          </w:p>
          <w:p w14:paraId="6677DE50">
            <w:pPr>
              <w:pStyle w:val="8"/>
              <w:spacing w:before="71" w:line="219" w:lineRule="auto"/>
              <w:ind w:left="148"/>
              <w:jc w:val="center"/>
            </w:pPr>
            <w:r>
              <w:rPr>
                <w:spacing w:val="-9"/>
              </w:rPr>
              <w:t>立案</w:t>
            </w:r>
          </w:p>
        </w:tc>
        <w:tc>
          <w:tcPr>
            <w:tcW w:w="3900" w:type="dxa"/>
            <w:vAlign w:val="center"/>
          </w:tcPr>
          <w:p w14:paraId="78B6D294">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716A4638">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3CF1A8B6">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2BBDA55">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8D57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372703D8">
            <w:pPr>
              <w:jc w:val="center"/>
              <w:rPr>
                <w:lang w:eastAsia="zh-CN"/>
              </w:rPr>
            </w:pPr>
          </w:p>
        </w:tc>
        <w:tc>
          <w:tcPr>
            <w:tcW w:w="1449" w:type="dxa"/>
            <w:vMerge w:val="continue"/>
            <w:tcBorders>
              <w:top w:val="nil"/>
              <w:bottom w:val="nil"/>
            </w:tcBorders>
            <w:vAlign w:val="center"/>
          </w:tcPr>
          <w:p w14:paraId="1C0C9A08">
            <w:pPr>
              <w:jc w:val="center"/>
              <w:rPr>
                <w:lang w:eastAsia="zh-CN"/>
              </w:rPr>
            </w:pPr>
          </w:p>
        </w:tc>
        <w:tc>
          <w:tcPr>
            <w:tcW w:w="5490" w:type="dxa"/>
            <w:vMerge w:val="continue"/>
            <w:tcBorders>
              <w:top w:val="nil"/>
              <w:bottom w:val="nil"/>
            </w:tcBorders>
            <w:vAlign w:val="center"/>
          </w:tcPr>
          <w:p w14:paraId="0E3A97DD">
            <w:pPr>
              <w:jc w:val="center"/>
              <w:rPr>
                <w:lang w:eastAsia="zh-CN"/>
              </w:rPr>
            </w:pPr>
          </w:p>
        </w:tc>
        <w:tc>
          <w:tcPr>
            <w:tcW w:w="855" w:type="dxa"/>
            <w:vMerge w:val="continue"/>
            <w:tcBorders>
              <w:top w:val="nil"/>
              <w:bottom w:val="nil"/>
            </w:tcBorders>
            <w:vAlign w:val="center"/>
          </w:tcPr>
          <w:p w14:paraId="065E1EB9">
            <w:pPr>
              <w:jc w:val="center"/>
              <w:rPr>
                <w:lang w:eastAsia="zh-CN"/>
              </w:rPr>
            </w:pPr>
          </w:p>
        </w:tc>
        <w:tc>
          <w:tcPr>
            <w:tcW w:w="825" w:type="dxa"/>
            <w:vAlign w:val="center"/>
          </w:tcPr>
          <w:p w14:paraId="151F0D82">
            <w:pPr>
              <w:spacing w:line="348" w:lineRule="auto"/>
              <w:jc w:val="center"/>
              <w:rPr>
                <w:lang w:eastAsia="zh-CN"/>
              </w:rPr>
            </w:pPr>
          </w:p>
          <w:p w14:paraId="3F7D8467">
            <w:pPr>
              <w:pStyle w:val="8"/>
              <w:spacing w:before="72" w:line="219" w:lineRule="auto"/>
              <w:ind w:left="138"/>
              <w:jc w:val="center"/>
            </w:pPr>
            <w:r>
              <w:rPr>
                <w:spacing w:val="-4"/>
              </w:rPr>
              <w:t>调查</w:t>
            </w:r>
          </w:p>
        </w:tc>
        <w:tc>
          <w:tcPr>
            <w:tcW w:w="3900" w:type="dxa"/>
            <w:vAlign w:val="center"/>
          </w:tcPr>
          <w:p w14:paraId="634F2031">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965B7E7">
            <w:pPr>
              <w:pStyle w:val="8"/>
              <w:spacing w:before="72" w:line="274" w:lineRule="auto"/>
              <w:ind w:left="116" w:right="104"/>
              <w:jc w:val="center"/>
              <w:rPr>
                <w:lang w:eastAsia="zh-CN"/>
              </w:rPr>
            </w:pPr>
          </w:p>
        </w:tc>
        <w:tc>
          <w:tcPr>
            <w:tcW w:w="1623" w:type="dxa"/>
            <w:vMerge w:val="continue"/>
            <w:vAlign w:val="center"/>
          </w:tcPr>
          <w:p w14:paraId="081F92E5">
            <w:pPr>
              <w:pStyle w:val="8"/>
              <w:spacing w:before="72" w:line="218" w:lineRule="auto"/>
              <w:ind w:left="116" w:right="105"/>
              <w:jc w:val="center"/>
              <w:rPr>
                <w:lang w:eastAsia="zh-CN"/>
              </w:rPr>
            </w:pPr>
          </w:p>
        </w:tc>
      </w:tr>
      <w:tr w14:paraId="1E684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69BE870">
            <w:pPr>
              <w:jc w:val="center"/>
              <w:rPr>
                <w:lang w:eastAsia="zh-CN"/>
              </w:rPr>
            </w:pPr>
          </w:p>
        </w:tc>
        <w:tc>
          <w:tcPr>
            <w:tcW w:w="1449" w:type="dxa"/>
            <w:vMerge w:val="continue"/>
            <w:tcBorders>
              <w:top w:val="nil"/>
              <w:bottom w:val="nil"/>
            </w:tcBorders>
            <w:vAlign w:val="center"/>
          </w:tcPr>
          <w:p w14:paraId="04880295">
            <w:pPr>
              <w:jc w:val="center"/>
              <w:rPr>
                <w:lang w:eastAsia="zh-CN"/>
              </w:rPr>
            </w:pPr>
          </w:p>
        </w:tc>
        <w:tc>
          <w:tcPr>
            <w:tcW w:w="5490" w:type="dxa"/>
            <w:vMerge w:val="continue"/>
            <w:tcBorders>
              <w:top w:val="nil"/>
              <w:bottom w:val="nil"/>
            </w:tcBorders>
            <w:vAlign w:val="center"/>
          </w:tcPr>
          <w:p w14:paraId="7F3FC902">
            <w:pPr>
              <w:jc w:val="center"/>
              <w:rPr>
                <w:lang w:eastAsia="zh-CN"/>
              </w:rPr>
            </w:pPr>
          </w:p>
        </w:tc>
        <w:tc>
          <w:tcPr>
            <w:tcW w:w="855" w:type="dxa"/>
            <w:vMerge w:val="continue"/>
            <w:tcBorders>
              <w:top w:val="nil"/>
              <w:bottom w:val="nil"/>
            </w:tcBorders>
            <w:vAlign w:val="center"/>
          </w:tcPr>
          <w:p w14:paraId="39A06E62">
            <w:pPr>
              <w:jc w:val="center"/>
              <w:rPr>
                <w:lang w:eastAsia="zh-CN"/>
              </w:rPr>
            </w:pPr>
          </w:p>
        </w:tc>
        <w:tc>
          <w:tcPr>
            <w:tcW w:w="825" w:type="dxa"/>
            <w:vAlign w:val="center"/>
          </w:tcPr>
          <w:p w14:paraId="3A82947C">
            <w:pPr>
              <w:spacing w:line="349" w:lineRule="auto"/>
              <w:jc w:val="center"/>
              <w:rPr>
                <w:lang w:eastAsia="zh-CN"/>
              </w:rPr>
            </w:pPr>
          </w:p>
          <w:p w14:paraId="27AD887D">
            <w:pPr>
              <w:pStyle w:val="8"/>
              <w:spacing w:before="71" w:line="218" w:lineRule="auto"/>
              <w:ind w:left="153"/>
              <w:jc w:val="center"/>
            </w:pPr>
            <w:r>
              <w:rPr>
                <w:spacing w:val="-11"/>
              </w:rPr>
              <w:t>审查</w:t>
            </w:r>
          </w:p>
        </w:tc>
        <w:tc>
          <w:tcPr>
            <w:tcW w:w="3900" w:type="dxa"/>
            <w:vAlign w:val="center"/>
          </w:tcPr>
          <w:p w14:paraId="3FCF7BA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3D4A3C86">
            <w:pPr>
              <w:pStyle w:val="8"/>
              <w:spacing w:before="55" w:line="252" w:lineRule="auto"/>
              <w:ind w:left="116" w:right="104"/>
              <w:jc w:val="center"/>
              <w:rPr>
                <w:lang w:eastAsia="zh-CN"/>
              </w:rPr>
            </w:pPr>
          </w:p>
        </w:tc>
        <w:tc>
          <w:tcPr>
            <w:tcW w:w="1623" w:type="dxa"/>
            <w:vMerge w:val="continue"/>
            <w:vAlign w:val="center"/>
          </w:tcPr>
          <w:p w14:paraId="26178317">
            <w:pPr>
              <w:pStyle w:val="8"/>
              <w:spacing w:before="23" w:line="210" w:lineRule="auto"/>
              <w:ind w:left="116" w:right="105"/>
              <w:jc w:val="center"/>
              <w:rPr>
                <w:lang w:eastAsia="zh-CN"/>
              </w:rPr>
            </w:pPr>
          </w:p>
        </w:tc>
      </w:tr>
      <w:tr w14:paraId="7EFF7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0EAA4EB9">
            <w:pPr>
              <w:jc w:val="center"/>
              <w:rPr>
                <w:lang w:eastAsia="zh-CN"/>
              </w:rPr>
            </w:pPr>
          </w:p>
        </w:tc>
        <w:tc>
          <w:tcPr>
            <w:tcW w:w="1449" w:type="dxa"/>
            <w:vMerge w:val="continue"/>
            <w:tcBorders>
              <w:top w:val="nil"/>
              <w:bottom w:val="nil"/>
            </w:tcBorders>
            <w:vAlign w:val="center"/>
          </w:tcPr>
          <w:p w14:paraId="5090C20E">
            <w:pPr>
              <w:jc w:val="center"/>
              <w:rPr>
                <w:lang w:eastAsia="zh-CN"/>
              </w:rPr>
            </w:pPr>
          </w:p>
        </w:tc>
        <w:tc>
          <w:tcPr>
            <w:tcW w:w="5490" w:type="dxa"/>
            <w:vMerge w:val="continue"/>
            <w:tcBorders>
              <w:top w:val="nil"/>
              <w:bottom w:val="nil"/>
            </w:tcBorders>
            <w:vAlign w:val="center"/>
          </w:tcPr>
          <w:p w14:paraId="74D31CDA">
            <w:pPr>
              <w:jc w:val="center"/>
              <w:rPr>
                <w:lang w:eastAsia="zh-CN"/>
              </w:rPr>
            </w:pPr>
          </w:p>
        </w:tc>
        <w:tc>
          <w:tcPr>
            <w:tcW w:w="855" w:type="dxa"/>
            <w:vMerge w:val="continue"/>
            <w:tcBorders>
              <w:top w:val="nil"/>
              <w:bottom w:val="nil"/>
            </w:tcBorders>
            <w:vAlign w:val="center"/>
          </w:tcPr>
          <w:p w14:paraId="0B3637DD">
            <w:pPr>
              <w:jc w:val="center"/>
              <w:rPr>
                <w:lang w:eastAsia="zh-CN"/>
              </w:rPr>
            </w:pPr>
          </w:p>
        </w:tc>
        <w:tc>
          <w:tcPr>
            <w:tcW w:w="825" w:type="dxa"/>
            <w:vAlign w:val="center"/>
          </w:tcPr>
          <w:p w14:paraId="08AAF28B">
            <w:pPr>
              <w:spacing w:line="361" w:lineRule="auto"/>
              <w:jc w:val="center"/>
              <w:rPr>
                <w:lang w:eastAsia="zh-CN"/>
              </w:rPr>
            </w:pPr>
          </w:p>
          <w:p w14:paraId="587FFAA0">
            <w:pPr>
              <w:pStyle w:val="8"/>
              <w:spacing w:before="72" w:line="219" w:lineRule="auto"/>
              <w:ind w:left="145"/>
              <w:jc w:val="center"/>
            </w:pPr>
            <w:r>
              <w:rPr>
                <w:spacing w:val="-7"/>
              </w:rPr>
              <w:t>告知</w:t>
            </w:r>
          </w:p>
        </w:tc>
        <w:tc>
          <w:tcPr>
            <w:tcW w:w="3900" w:type="dxa"/>
            <w:vAlign w:val="center"/>
          </w:tcPr>
          <w:p w14:paraId="1EA22AEE">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FD30829">
            <w:pPr>
              <w:pStyle w:val="8"/>
              <w:spacing w:before="98" w:line="229" w:lineRule="auto"/>
              <w:ind w:left="116" w:right="104"/>
              <w:jc w:val="center"/>
              <w:rPr>
                <w:lang w:eastAsia="zh-CN"/>
              </w:rPr>
            </w:pPr>
          </w:p>
        </w:tc>
        <w:tc>
          <w:tcPr>
            <w:tcW w:w="1623" w:type="dxa"/>
            <w:vMerge w:val="continue"/>
            <w:vAlign w:val="center"/>
          </w:tcPr>
          <w:p w14:paraId="20238484">
            <w:pPr>
              <w:pStyle w:val="8"/>
              <w:spacing w:before="26" w:line="209" w:lineRule="auto"/>
              <w:ind w:left="116" w:right="105"/>
              <w:jc w:val="center"/>
              <w:rPr>
                <w:lang w:eastAsia="zh-CN"/>
              </w:rPr>
            </w:pPr>
          </w:p>
        </w:tc>
      </w:tr>
      <w:tr w14:paraId="0E1F3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247F78D7">
            <w:pPr>
              <w:jc w:val="center"/>
              <w:rPr>
                <w:lang w:eastAsia="zh-CN"/>
              </w:rPr>
            </w:pPr>
          </w:p>
        </w:tc>
        <w:tc>
          <w:tcPr>
            <w:tcW w:w="1449" w:type="dxa"/>
            <w:vMerge w:val="continue"/>
            <w:tcBorders>
              <w:top w:val="nil"/>
              <w:bottom w:val="nil"/>
            </w:tcBorders>
            <w:vAlign w:val="center"/>
          </w:tcPr>
          <w:p w14:paraId="31CD37B2">
            <w:pPr>
              <w:jc w:val="center"/>
              <w:rPr>
                <w:lang w:eastAsia="zh-CN"/>
              </w:rPr>
            </w:pPr>
          </w:p>
        </w:tc>
        <w:tc>
          <w:tcPr>
            <w:tcW w:w="5490" w:type="dxa"/>
            <w:vMerge w:val="continue"/>
            <w:tcBorders>
              <w:top w:val="nil"/>
              <w:bottom w:val="nil"/>
            </w:tcBorders>
            <w:vAlign w:val="center"/>
          </w:tcPr>
          <w:p w14:paraId="5994739E">
            <w:pPr>
              <w:jc w:val="center"/>
              <w:rPr>
                <w:lang w:eastAsia="zh-CN"/>
              </w:rPr>
            </w:pPr>
          </w:p>
        </w:tc>
        <w:tc>
          <w:tcPr>
            <w:tcW w:w="855" w:type="dxa"/>
            <w:vMerge w:val="continue"/>
            <w:tcBorders>
              <w:top w:val="nil"/>
              <w:bottom w:val="nil"/>
            </w:tcBorders>
            <w:vAlign w:val="center"/>
          </w:tcPr>
          <w:p w14:paraId="18353E19">
            <w:pPr>
              <w:jc w:val="center"/>
              <w:rPr>
                <w:lang w:eastAsia="zh-CN"/>
              </w:rPr>
            </w:pPr>
          </w:p>
        </w:tc>
        <w:tc>
          <w:tcPr>
            <w:tcW w:w="825" w:type="dxa"/>
            <w:vAlign w:val="center"/>
          </w:tcPr>
          <w:p w14:paraId="089EE420">
            <w:pPr>
              <w:pStyle w:val="8"/>
              <w:spacing w:before="285" w:line="219" w:lineRule="auto"/>
              <w:ind w:left="143"/>
              <w:jc w:val="center"/>
            </w:pPr>
            <w:r>
              <w:rPr>
                <w:spacing w:val="-7"/>
              </w:rPr>
              <w:t>决定</w:t>
            </w:r>
          </w:p>
        </w:tc>
        <w:tc>
          <w:tcPr>
            <w:tcW w:w="3900" w:type="dxa"/>
            <w:vAlign w:val="center"/>
          </w:tcPr>
          <w:p w14:paraId="07A5F56E">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1770CB98">
            <w:pPr>
              <w:pStyle w:val="8"/>
              <w:spacing w:before="76" w:line="281" w:lineRule="auto"/>
              <w:ind w:left="115" w:right="104" w:firstLine="13"/>
              <w:jc w:val="center"/>
              <w:rPr>
                <w:lang w:eastAsia="zh-CN"/>
              </w:rPr>
            </w:pPr>
          </w:p>
        </w:tc>
        <w:tc>
          <w:tcPr>
            <w:tcW w:w="1623" w:type="dxa"/>
            <w:vMerge w:val="continue"/>
            <w:vAlign w:val="center"/>
          </w:tcPr>
          <w:p w14:paraId="76267A2D">
            <w:pPr>
              <w:pStyle w:val="8"/>
              <w:spacing w:before="63" w:line="218" w:lineRule="auto"/>
              <w:ind w:left="115" w:right="105" w:firstLine="13"/>
              <w:jc w:val="center"/>
              <w:rPr>
                <w:spacing w:val="-4"/>
                <w:lang w:eastAsia="zh-CN"/>
              </w:rPr>
            </w:pPr>
          </w:p>
        </w:tc>
      </w:tr>
      <w:tr w14:paraId="337CE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4CF247E">
            <w:pPr>
              <w:jc w:val="center"/>
              <w:rPr>
                <w:lang w:eastAsia="zh-CN"/>
              </w:rPr>
            </w:pPr>
          </w:p>
        </w:tc>
        <w:tc>
          <w:tcPr>
            <w:tcW w:w="1449" w:type="dxa"/>
            <w:vMerge w:val="continue"/>
            <w:tcBorders>
              <w:top w:val="nil"/>
            </w:tcBorders>
            <w:vAlign w:val="center"/>
          </w:tcPr>
          <w:p w14:paraId="000785DE">
            <w:pPr>
              <w:jc w:val="center"/>
              <w:rPr>
                <w:lang w:eastAsia="zh-CN"/>
              </w:rPr>
            </w:pPr>
          </w:p>
        </w:tc>
        <w:tc>
          <w:tcPr>
            <w:tcW w:w="5490" w:type="dxa"/>
            <w:vMerge w:val="continue"/>
            <w:tcBorders>
              <w:top w:val="nil"/>
            </w:tcBorders>
            <w:vAlign w:val="center"/>
          </w:tcPr>
          <w:p w14:paraId="7E7B6534">
            <w:pPr>
              <w:jc w:val="center"/>
              <w:rPr>
                <w:lang w:eastAsia="zh-CN"/>
              </w:rPr>
            </w:pPr>
          </w:p>
        </w:tc>
        <w:tc>
          <w:tcPr>
            <w:tcW w:w="855" w:type="dxa"/>
            <w:vMerge w:val="continue"/>
            <w:tcBorders>
              <w:top w:val="nil"/>
            </w:tcBorders>
            <w:vAlign w:val="center"/>
          </w:tcPr>
          <w:p w14:paraId="204D828A">
            <w:pPr>
              <w:jc w:val="center"/>
              <w:rPr>
                <w:lang w:eastAsia="zh-CN"/>
              </w:rPr>
            </w:pPr>
          </w:p>
        </w:tc>
        <w:tc>
          <w:tcPr>
            <w:tcW w:w="825" w:type="dxa"/>
            <w:tcBorders>
              <w:bottom w:val="single" w:color="auto" w:sz="4" w:space="0"/>
            </w:tcBorders>
            <w:vAlign w:val="center"/>
          </w:tcPr>
          <w:p w14:paraId="722418D9">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AE845B2">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4874A291">
            <w:pPr>
              <w:jc w:val="center"/>
              <w:rPr>
                <w:rFonts w:eastAsia="宋体"/>
                <w:lang w:eastAsia="zh-CN"/>
              </w:rPr>
            </w:pPr>
          </w:p>
        </w:tc>
        <w:tc>
          <w:tcPr>
            <w:tcW w:w="1623" w:type="dxa"/>
            <w:vMerge w:val="continue"/>
            <w:vAlign w:val="center"/>
          </w:tcPr>
          <w:p w14:paraId="2E0B65A0">
            <w:pPr>
              <w:jc w:val="center"/>
              <w:rPr>
                <w:lang w:eastAsia="zh-CN"/>
              </w:rPr>
            </w:pPr>
          </w:p>
        </w:tc>
      </w:tr>
      <w:tr w14:paraId="2459A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178F0830">
            <w:pPr>
              <w:jc w:val="center"/>
              <w:rPr>
                <w:lang w:eastAsia="zh-CN"/>
              </w:rPr>
            </w:pPr>
          </w:p>
        </w:tc>
        <w:tc>
          <w:tcPr>
            <w:tcW w:w="1449" w:type="dxa"/>
            <w:vMerge w:val="continue"/>
            <w:vAlign w:val="center"/>
          </w:tcPr>
          <w:p w14:paraId="7D6F857D">
            <w:pPr>
              <w:jc w:val="center"/>
              <w:rPr>
                <w:lang w:eastAsia="zh-CN"/>
              </w:rPr>
            </w:pPr>
          </w:p>
        </w:tc>
        <w:tc>
          <w:tcPr>
            <w:tcW w:w="5490" w:type="dxa"/>
            <w:vMerge w:val="continue"/>
            <w:vAlign w:val="center"/>
          </w:tcPr>
          <w:p w14:paraId="6AED158A">
            <w:pPr>
              <w:jc w:val="center"/>
              <w:rPr>
                <w:lang w:eastAsia="zh-CN"/>
              </w:rPr>
            </w:pPr>
          </w:p>
        </w:tc>
        <w:tc>
          <w:tcPr>
            <w:tcW w:w="855" w:type="dxa"/>
            <w:vMerge w:val="continue"/>
            <w:vAlign w:val="center"/>
          </w:tcPr>
          <w:p w14:paraId="0D588026">
            <w:pPr>
              <w:jc w:val="center"/>
              <w:rPr>
                <w:lang w:eastAsia="zh-CN"/>
              </w:rPr>
            </w:pPr>
          </w:p>
        </w:tc>
        <w:tc>
          <w:tcPr>
            <w:tcW w:w="825" w:type="dxa"/>
            <w:tcBorders>
              <w:top w:val="single" w:color="auto" w:sz="4" w:space="0"/>
              <w:bottom w:val="single" w:color="auto" w:sz="4" w:space="0"/>
            </w:tcBorders>
            <w:vAlign w:val="center"/>
          </w:tcPr>
          <w:p w14:paraId="30FDF8F6">
            <w:pPr>
              <w:spacing w:line="341" w:lineRule="auto"/>
              <w:jc w:val="center"/>
              <w:rPr>
                <w:lang w:eastAsia="zh-CN"/>
              </w:rPr>
            </w:pPr>
          </w:p>
          <w:p w14:paraId="0BD20744">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CA76DA2">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50EC7217">
            <w:pPr>
              <w:jc w:val="center"/>
              <w:rPr>
                <w:rFonts w:eastAsia="宋体"/>
                <w:lang w:eastAsia="zh-CN"/>
              </w:rPr>
            </w:pPr>
          </w:p>
        </w:tc>
        <w:tc>
          <w:tcPr>
            <w:tcW w:w="1623" w:type="dxa"/>
            <w:vMerge w:val="continue"/>
            <w:vAlign w:val="center"/>
          </w:tcPr>
          <w:p w14:paraId="0C872FC8">
            <w:pPr>
              <w:jc w:val="center"/>
              <w:rPr>
                <w:lang w:eastAsia="zh-CN"/>
              </w:rPr>
            </w:pPr>
          </w:p>
        </w:tc>
      </w:tr>
      <w:tr w14:paraId="073DD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307A730B">
            <w:pPr>
              <w:jc w:val="center"/>
              <w:rPr>
                <w:lang w:eastAsia="zh-CN"/>
              </w:rPr>
            </w:pPr>
          </w:p>
        </w:tc>
        <w:tc>
          <w:tcPr>
            <w:tcW w:w="1449" w:type="dxa"/>
            <w:vMerge w:val="continue"/>
            <w:vAlign w:val="center"/>
          </w:tcPr>
          <w:p w14:paraId="03AAFBA1">
            <w:pPr>
              <w:jc w:val="center"/>
              <w:rPr>
                <w:lang w:eastAsia="zh-CN"/>
              </w:rPr>
            </w:pPr>
          </w:p>
        </w:tc>
        <w:tc>
          <w:tcPr>
            <w:tcW w:w="5490" w:type="dxa"/>
            <w:vMerge w:val="continue"/>
            <w:vAlign w:val="center"/>
          </w:tcPr>
          <w:p w14:paraId="1166C675">
            <w:pPr>
              <w:jc w:val="center"/>
              <w:rPr>
                <w:lang w:eastAsia="zh-CN"/>
              </w:rPr>
            </w:pPr>
          </w:p>
        </w:tc>
        <w:tc>
          <w:tcPr>
            <w:tcW w:w="855" w:type="dxa"/>
            <w:vMerge w:val="continue"/>
            <w:vAlign w:val="center"/>
          </w:tcPr>
          <w:p w14:paraId="09FD882A">
            <w:pPr>
              <w:jc w:val="center"/>
              <w:rPr>
                <w:lang w:eastAsia="zh-CN"/>
              </w:rPr>
            </w:pPr>
          </w:p>
        </w:tc>
        <w:tc>
          <w:tcPr>
            <w:tcW w:w="825" w:type="dxa"/>
            <w:tcBorders>
              <w:top w:val="single" w:color="auto" w:sz="4" w:space="0"/>
            </w:tcBorders>
            <w:vAlign w:val="center"/>
          </w:tcPr>
          <w:p w14:paraId="0C7814E2">
            <w:pPr>
              <w:jc w:val="center"/>
              <w:rPr>
                <w:lang w:eastAsia="zh-CN"/>
              </w:rPr>
            </w:pPr>
          </w:p>
        </w:tc>
        <w:tc>
          <w:tcPr>
            <w:tcW w:w="3900" w:type="dxa"/>
            <w:tcBorders>
              <w:top w:val="single" w:color="auto" w:sz="4" w:space="0"/>
            </w:tcBorders>
            <w:vAlign w:val="center"/>
          </w:tcPr>
          <w:p w14:paraId="60ECFD1A">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79C17A83">
            <w:pPr>
              <w:jc w:val="center"/>
              <w:rPr>
                <w:rFonts w:eastAsia="宋体"/>
                <w:lang w:eastAsia="zh-CN"/>
              </w:rPr>
            </w:pPr>
          </w:p>
        </w:tc>
        <w:tc>
          <w:tcPr>
            <w:tcW w:w="1623" w:type="dxa"/>
            <w:vMerge w:val="continue"/>
            <w:vAlign w:val="center"/>
          </w:tcPr>
          <w:p w14:paraId="35B71B6F">
            <w:pPr>
              <w:jc w:val="center"/>
              <w:rPr>
                <w:lang w:eastAsia="zh-CN"/>
              </w:rPr>
            </w:pPr>
          </w:p>
        </w:tc>
      </w:tr>
      <w:tr w14:paraId="697A9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7C2EEA95">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3F8DF152">
            <w:pPr>
              <w:pStyle w:val="8"/>
              <w:spacing w:before="51" w:line="214" w:lineRule="auto"/>
              <w:ind w:left="118"/>
              <w:jc w:val="center"/>
              <w:rPr>
                <w:lang w:eastAsia="zh-CN"/>
              </w:rPr>
            </w:pPr>
          </w:p>
        </w:tc>
      </w:tr>
      <w:tr w14:paraId="24A2E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3F82A2AA">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2C68BEE6">
            <w:pPr>
              <w:pStyle w:val="8"/>
              <w:spacing w:before="54" w:line="216" w:lineRule="auto"/>
              <w:ind w:left="125"/>
              <w:jc w:val="center"/>
              <w:rPr>
                <w:spacing w:val="-4"/>
                <w:lang w:eastAsia="zh-CN"/>
              </w:rPr>
            </w:pPr>
          </w:p>
        </w:tc>
      </w:tr>
      <w:tr w14:paraId="6DFD4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558BACF">
            <w:pPr>
              <w:pStyle w:val="8"/>
              <w:spacing w:before="155" w:line="218" w:lineRule="auto"/>
              <w:ind w:left="133"/>
              <w:jc w:val="center"/>
            </w:pPr>
            <w:r>
              <w:rPr>
                <w:spacing w:val="-3"/>
              </w:rPr>
              <w:t>序号</w:t>
            </w:r>
          </w:p>
        </w:tc>
        <w:tc>
          <w:tcPr>
            <w:tcW w:w="1449" w:type="dxa"/>
            <w:vAlign w:val="center"/>
          </w:tcPr>
          <w:p w14:paraId="4082BB4E">
            <w:pPr>
              <w:pStyle w:val="8"/>
              <w:spacing w:before="155" w:line="217" w:lineRule="auto"/>
              <w:ind w:left="120"/>
              <w:jc w:val="center"/>
            </w:pPr>
            <w:r>
              <w:rPr>
                <w:spacing w:val="-3"/>
              </w:rPr>
              <w:t>项目名称</w:t>
            </w:r>
          </w:p>
        </w:tc>
        <w:tc>
          <w:tcPr>
            <w:tcW w:w="5490" w:type="dxa"/>
            <w:vAlign w:val="center"/>
          </w:tcPr>
          <w:p w14:paraId="5ABC5609">
            <w:pPr>
              <w:pStyle w:val="8"/>
              <w:spacing w:before="155" w:line="218" w:lineRule="auto"/>
              <w:ind w:left="2326"/>
              <w:jc w:val="center"/>
            </w:pPr>
            <w:r>
              <w:rPr>
                <w:spacing w:val="-5"/>
              </w:rPr>
              <w:t>实施依据</w:t>
            </w:r>
          </w:p>
        </w:tc>
        <w:tc>
          <w:tcPr>
            <w:tcW w:w="855" w:type="dxa"/>
            <w:vAlign w:val="center"/>
          </w:tcPr>
          <w:p w14:paraId="4193BA18">
            <w:pPr>
              <w:pStyle w:val="8"/>
              <w:spacing w:before="23" w:line="220" w:lineRule="auto"/>
              <w:ind w:left="186"/>
              <w:jc w:val="center"/>
            </w:pPr>
            <w:r>
              <w:rPr>
                <w:spacing w:val="-9"/>
              </w:rPr>
              <w:t>职权</w:t>
            </w:r>
          </w:p>
          <w:p w14:paraId="3918F1CA">
            <w:pPr>
              <w:pStyle w:val="8"/>
              <w:spacing w:before="1" w:line="195" w:lineRule="auto"/>
              <w:ind w:left="188"/>
              <w:jc w:val="center"/>
            </w:pPr>
            <w:r>
              <w:rPr>
                <w:spacing w:val="-10"/>
              </w:rPr>
              <w:t>类别</w:t>
            </w:r>
          </w:p>
        </w:tc>
        <w:tc>
          <w:tcPr>
            <w:tcW w:w="825" w:type="dxa"/>
            <w:vAlign w:val="center"/>
          </w:tcPr>
          <w:p w14:paraId="668D07F2">
            <w:pPr>
              <w:pStyle w:val="8"/>
              <w:spacing w:before="23" w:line="208" w:lineRule="auto"/>
              <w:ind w:left="136" w:right="128" w:firstLine="9"/>
              <w:jc w:val="center"/>
            </w:pPr>
            <w:r>
              <w:rPr>
                <w:spacing w:val="-9"/>
              </w:rPr>
              <w:t>办理</w:t>
            </w:r>
            <w:r>
              <w:rPr>
                <w:spacing w:val="-4"/>
              </w:rPr>
              <w:t>环节</w:t>
            </w:r>
          </w:p>
        </w:tc>
        <w:tc>
          <w:tcPr>
            <w:tcW w:w="3900" w:type="dxa"/>
            <w:vAlign w:val="center"/>
          </w:tcPr>
          <w:p w14:paraId="383552E1">
            <w:pPr>
              <w:pStyle w:val="8"/>
              <w:spacing w:before="155" w:line="219" w:lineRule="auto"/>
              <w:ind w:firstLine="1484" w:firstLineChars="700"/>
              <w:jc w:val="center"/>
            </w:pPr>
            <w:r>
              <w:rPr>
                <w:spacing w:val="-4"/>
              </w:rPr>
              <w:t>责任事项</w:t>
            </w:r>
          </w:p>
        </w:tc>
        <w:tc>
          <w:tcPr>
            <w:tcW w:w="750" w:type="dxa"/>
            <w:vAlign w:val="center"/>
          </w:tcPr>
          <w:p w14:paraId="5F60064E">
            <w:pPr>
              <w:pStyle w:val="8"/>
              <w:spacing w:before="23" w:line="208" w:lineRule="auto"/>
              <w:ind w:right="112"/>
              <w:jc w:val="center"/>
              <w:rPr>
                <w:lang w:eastAsia="zh-CN"/>
              </w:rPr>
            </w:pPr>
            <w:r>
              <w:rPr>
                <w:rFonts w:hint="eastAsia"/>
                <w:lang w:eastAsia="zh-CN"/>
              </w:rPr>
              <w:t>责任科室</w:t>
            </w:r>
          </w:p>
        </w:tc>
        <w:tc>
          <w:tcPr>
            <w:tcW w:w="1623" w:type="dxa"/>
            <w:vAlign w:val="center"/>
          </w:tcPr>
          <w:p w14:paraId="0C81EB3E">
            <w:pPr>
              <w:pStyle w:val="8"/>
              <w:spacing w:before="23" w:line="208" w:lineRule="auto"/>
              <w:ind w:left="353" w:right="112" w:hanging="227"/>
              <w:jc w:val="center"/>
              <w:rPr>
                <w:spacing w:val="-6"/>
              </w:rPr>
            </w:pPr>
            <w:r>
              <w:rPr>
                <w:rFonts w:hint="eastAsia"/>
                <w:spacing w:val="-6"/>
                <w:lang w:eastAsia="zh-CN"/>
              </w:rPr>
              <w:t>追责情形</w:t>
            </w:r>
          </w:p>
        </w:tc>
      </w:tr>
      <w:tr w14:paraId="3F0EE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7F0917E9">
            <w:pPr>
              <w:pStyle w:val="8"/>
              <w:spacing w:before="72" w:line="180" w:lineRule="auto"/>
              <w:ind w:left="319"/>
              <w:jc w:val="center"/>
              <w:rPr>
                <w:lang w:eastAsia="zh-CN"/>
              </w:rPr>
            </w:pPr>
            <w:r>
              <w:rPr>
                <w:spacing w:val="-11"/>
              </w:rPr>
              <w:t>347</w:t>
            </w:r>
          </w:p>
        </w:tc>
        <w:tc>
          <w:tcPr>
            <w:tcW w:w="1449" w:type="dxa"/>
            <w:vMerge w:val="restart"/>
            <w:tcBorders>
              <w:bottom w:val="nil"/>
            </w:tcBorders>
            <w:vAlign w:val="center"/>
          </w:tcPr>
          <w:p w14:paraId="4E0372D4">
            <w:pPr>
              <w:pStyle w:val="8"/>
              <w:spacing w:before="173" w:line="218" w:lineRule="auto"/>
              <w:ind w:left="117" w:right="41" w:firstLine="5"/>
              <w:jc w:val="center"/>
              <w:rPr>
                <w:spacing w:val="-10"/>
                <w:lang w:eastAsia="zh-CN"/>
              </w:rPr>
            </w:pPr>
            <w:r>
              <w:rPr>
                <w:spacing w:val="-10"/>
                <w:lang w:eastAsia="zh-CN"/>
              </w:rPr>
              <w:t>不建防空地下室的处罚</w:t>
            </w:r>
          </w:p>
        </w:tc>
        <w:tc>
          <w:tcPr>
            <w:tcW w:w="5490" w:type="dxa"/>
            <w:vMerge w:val="restart"/>
            <w:tcBorders>
              <w:bottom w:val="nil"/>
            </w:tcBorders>
            <w:vAlign w:val="center"/>
          </w:tcPr>
          <w:p w14:paraId="7F7F0793">
            <w:pPr>
              <w:pStyle w:val="8"/>
              <w:spacing w:before="173" w:line="218" w:lineRule="auto"/>
              <w:ind w:left="117" w:right="41" w:firstLine="5"/>
              <w:jc w:val="center"/>
              <w:rPr>
                <w:spacing w:val="-10"/>
                <w:lang w:eastAsia="zh-CN"/>
              </w:rPr>
            </w:pPr>
          </w:p>
          <w:p w14:paraId="3BE3068D">
            <w:pPr>
              <w:pStyle w:val="8"/>
              <w:spacing w:before="173" w:line="218" w:lineRule="auto"/>
              <w:ind w:left="117" w:right="41" w:firstLine="5"/>
              <w:jc w:val="center"/>
              <w:rPr>
                <w:spacing w:val="-10"/>
                <w:lang w:eastAsia="zh-CN"/>
              </w:rPr>
            </w:pPr>
          </w:p>
          <w:p w14:paraId="125D2A39">
            <w:pPr>
              <w:pStyle w:val="8"/>
              <w:spacing w:before="173" w:line="218" w:lineRule="auto"/>
              <w:ind w:left="117" w:right="41" w:firstLine="5"/>
              <w:jc w:val="center"/>
              <w:rPr>
                <w:spacing w:val="-10"/>
                <w:lang w:eastAsia="zh-CN"/>
              </w:rPr>
            </w:pPr>
          </w:p>
          <w:p w14:paraId="3894C0F5">
            <w:pPr>
              <w:pStyle w:val="8"/>
              <w:spacing w:before="173" w:line="218" w:lineRule="auto"/>
              <w:ind w:left="117" w:right="41" w:firstLine="5"/>
              <w:jc w:val="center"/>
              <w:rPr>
                <w:spacing w:val="-10"/>
                <w:lang w:eastAsia="zh-CN"/>
              </w:rPr>
            </w:pPr>
            <w:r>
              <w:rPr>
                <w:spacing w:val="-10"/>
                <w:lang w:eastAsia="zh-CN"/>
              </w:rPr>
              <w:t>《中华人民共和国人民防空法》第四十八条：“城市新建民用建筑，违反国家有关规定不修建战时可用于防空的地下室的，由县级以上人民政府人民防空主管部门对当事人给予警告，并责令限期修建，可以并处十万元以下的罚款。”</w:t>
            </w:r>
          </w:p>
          <w:p w14:paraId="77C6D2DE">
            <w:pPr>
              <w:pStyle w:val="8"/>
              <w:spacing w:before="173" w:line="218" w:lineRule="auto"/>
              <w:ind w:left="117" w:right="41" w:firstLine="5"/>
              <w:jc w:val="center"/>
              <w:rPr>
                <w:spacing w:val="-10"/>
                <w:lang w:eastAsia="zh-CN"/>
              </w:rPr>
            </w:pPr>
            <w:r>
              <w:rPr>
                <w:spacing w:val="-10"/>
                <w:lang w:eastAsia="zh-CN"/>
              </w:rPr>
              <w:t>《河南省实施&lt;中华人民共和国人民防空法&gt;办法》（1998年7月24日河南省第九届人民代表大会常务委员会第四次会议通过）第二十八条：“ 城市新建民用建筑，违反《中华人民共和国人民防空法》和本办法第十二条规定不修建战时可用于防空的地下室、又不缴纳易地建设费的，由县级以上人民防空主管部门对当事人给予警告，责令限期修建或补缴易地建设费，可以并处应当修建防空地下室建筑面积每平方米三十元以上五十元以下的罚款，但罚款最高不超过十万元。”</w:t>
            </w:r>
          </w:p>
          <w:p w14:paraId="1F06D7D0">
            <w:pPr>
              <w:pStyle w:val="8"/>
              <w:spacing w:before="173" w:line="218" w:lineRule="auto"/>
              <w:ind w:left="117" w:right="41" w:firstLine="5"/>
              <w:jc w:val="center"/>
              <w:rPr>
                <w:spacing w:val="-10"/>
                <w:lang w:eastAsia="zh-CN"/>
              </w:rPr>
            </w:pPr>
          </w:p>
        </w:tc>
        <w:tc>
          <w:tcPr>
            <w:tcW w:w="855" w:type="dxa"/>
            <w:vMerge w:val="restart"/>
            <w:tcBorders>
              <w:bottom w:val="nil"/>
            </w:tcBorders>
            <w:vAlign w:val="center"/>
          </w:tcPr>
          <w:p w14:paraId="6C270DC3">
            <w:pPr>
              <w:spacing w:line="255" w:lineRule="auto"/>
              <w:jc w:val="center"/>
              <w:rPr>
                <w:lang w:eastAsia="zh-CN"/>
              </w:rPr>
            </w:pPr>
          </w:p>
          <w:p w14:paraId="017C1D50">
            <w:pPr>
              <w:spacing w:line="255" w:lineRule="auto"/>
              <w:jc w:val="center"/>
              <w:rPr>
                <w:lang w:eastAsia="zh-CN"/>
              </w:rPr>
            </w:pPr>
          </w:p>
          <w:p w14:paraId="5911BA5C">
            <w:pPr>
              <w:spacing w:line="255" w:lineRule="auto"/>
              <w:jc w:val="center"/>
              <w:rPr>
                <w:lang w:eastAsia="zh-CN"/>
              </w:rPr>
            </w:pPr>
          </w:p>
          <w:p w14:paraId="5F31372E">
            <w:pPr>
              <w:spacing w:line="255" w:lineRule="auto"/>
              <w:jc w:val="center"/>
              <w:rPr>
                <w:lang w:eastAsia="zh-CN"/>
              </w:rPr>
            </w:pPr>
          </w:p>
          <w:p w14:paraId="5A8614D1">
            <w:pPr>
              <w:spacing w:line="255" w:lineRule="auto"/>
              <w:jc w:val="center"/>
              <w:rPr>
                <w:lang w:eastAsia="zh-CN"/>
              </w:rPr>
            </w:pPr>
          </w:p>
          <w:p w14:paraId="00BDAABD">
            <w:pPr>
              <w:spacing w:line="255" w:lineRule="auto"/>
              <w:jc w:val="center"/>
              <w:rPr>
                <w:lang w:eastAsia="zh-CN"/>
              </w:rPr>
            </w:pPr>
          </w:p>
          <w:p w14:paraId="51EE0E0B">
            <w:pPr>
              <w:pStyle w:val="8"/>
              <w:spacing w:before="71"/>
              <w:ind w:left="160" w:right="140" w:hanging="8"/>
              <w:jc w:val="center"/>
            </w:pPr>
            <w:r>
              <w:rPr>
                <w:spacing w:val="-4"/>
              </w:rPr>
              <w:t>行政</w:t>
            </w:r>
            <w:r>
              <w:rPr>
                <w:spacing w:val="-8"/>
              </w:rPr>
              <w:t>处罚</w:t>
            </w:r>
          </w:p>
        </w:tc>
        <w:tc>
          <w:tcPr>
            <w:tcW w:w="825" w:type="dxa"/>
            <w:vAlign w:val="center"/>
          </w:tcPr>
          <w:p w14:paraId="15EBDE46">
            <w:pPr>
              <w:spacing w:line="247" w:lineRule="auto"/>
              <w:jc w:val="center"/>
            </w:pPr>
          </w:p>
          <w:p w14:paraId="4AEF54AC">
            <w:pPr>
              <w:pStyle w:val="8"/>
              <w:spacing w:before="71" w:line="219" w:lineRule="auto"/>
              <w:ind w:left="148"/>
              <w:jc w:val="center"/>
            </w:pPr>
            <w:r>
              <w:rPr>
                <w:spacing w:val="-9"/>
              </w:rPr>
              <w:t>立案</w:t>
            </w:r>
          </w:p>
        </w:tc>
        <w:tc>
          <w:tcPr>
            <w:tcW w:w="3900" w:type="dxa"/>
            <w:vAlign w:val="center"/>
          </w:tcPr>
          <w:p w14:paraId="3A4D9212">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152B448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1B9D0410">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DEB1514">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C136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0E98755F">
            <w:pPr>
              <w:jc w:val="center"/>
              <w:rPr>
                <w:lang w:eastAsia="zh-CN"/>
              </w:rPr>
            </w:pPr>
          </w:p>
        </w:tc>
        <w:tc>
          <w:tcPr>
            <w:tcW w:w="1449" w:type="dxa"/>
            <w:vMerge w:val="continue"/>
            <w:tcBorders>
              <w:top w:val="nil"/>
              <w:bottom w:val="nil"/>
            </w:tcBorders>
            <w:vAlign w:val="center"/>
          </w:tcPr>
          <w:p w14:paraId="10F39E4E">
            <w:pPr>
              <w:jc w:val="center"/>
              <w:rPr>
                <w:lang w:eastAsia="zh-CN"/>
              </w:rPr>
            </w:pPr>
          </w:p>
        </w:tc>
        <w:tc>
          <w:tcPr>
            <w:tcW w:w="5490" w:type="dxa"/>
            <w:vMerge w:val="continue"/>
            <w:tcBorders>
              <w:top w:val="nil"/>
              <w:bottom w:val="nil"/>
            </w:tcBorders>
            <w:vAlign w:val="center"/>
          </w:tcPr>
          <w:p w14:paraId="5E38DFEC">
            <w:pPr>
              <w:jc w:val="center"/>
              <w:rPr>
                <w:lang w:eastAsia="zh-CN"/>
              </w:rPr>
            </w:pPr>
          </w:p>
        </w:tc>
        <w:tc>
          <w:tcPr>
            <w:tcW w:w="855" w:type="dxa"/>
            <w:vMerge w:val="continue"/>
            <w:tcBorders>
              <w:top w:val="nil"/>
              <w:bottom w:val="nil"/>
            </w:tcBorders>
            <w:vAlign w:val="center"/>
          </w:tcPr>
          <w:p w14:paraId="55939A74">
            <w:pPr>
              <w:jc w:val="center"/>
              <w:rPr>
                <w:lang w:eastAsia="zh-CN"/>
              </w:rPr>
            </w:pPr>
          </w:p>
        </w:tc>
        <w:tc>
          <w:tcPr>
            <w:tcW w:w="825" w:type="dxa"/>
            <w:vAlign w:val="center"/>
          </w:tcPr>
          <w:p w14:paraId="00891B39">
            <w:pPr>
              <w:spacing w:line="348" w:lineRule="auto"/>
              <w:jc w:val="center"/>
              <w:rPr>
                <w:lang w:eastAsia="zh-CN"/>
              </w:rPr>
            </w:pPr>
          </w:p>
          <w:p w14:paraId="1A606700">
            <w:pPr>
              <w:pStyle w:val="8"/>
              <w:spacing w:before="72" w:line="219" w:lineRule="auto"/>
              <w:ind w:left="138"/>
              <w:jc w:val="center"/>
            </w:pPr>
            <w:r>
              <w:rPr>
                <w:spacing w:val="-4"/>
              </w:rPr>
              <w:t>调查</w:t>
            </w:r>
          </w:p>
        </w:tc>
        <w:tc>
          <w:tcPr>
            <w:tcW w:w="3900" w:type="dxa"/>
            <w:vAlign w:val="center"/>
          </w:tcPr>
          <w:p w14:paraId="0D935246">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1B15E183">
            <w:pPr>
              <w:pStyle w:val="8"/>
              <w:spacing w:before="72" w:line="274" w:lineRule="auto"/>
              <w:ind w:left="116" w:right="104"/>
              <w:jc w:val="center"/>
              <w:rPr>
                <w:lang w:eastAsia="zh-CN"/>
              </w:rPr>
            </w:pPr>
          </w:p>
        </w:tc>
        <w:tc>
          <w:tcPr>
            <w:tcW w:w="1623" w:type="dxa"/>
            <w:vMerge w:val="continue"/>
            <w:vAlign w:val="center"/>
          </w:tcPr>
          <w:p w14:paraId="1B1A748F">
            <w:pPr>
              <w:pStyle w:val="8"/>
              <w:spacing w:before="72" w:line="218" w:lineRule="auto"/>
              <w:ind w:left="116" w:right="105"/>
              <w:jc w:val="center"/>
              <w:rPr>
                <w:lang w:eastAsia="zh-CN"/>
              </w:rPr>
            </w:pPr>
          </w:p>
        </w:tc>
      </w:tr>
      <w:tr w14:paraId="40838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03890112">
            <w:pPr>
              <w:jc w:val="center"/>
              <w:rPr>
                <w:lang w:eastAsia="zh-CN"/>
              </w:rPr>
            </w:pPr>
          </w:p>
        </w:tc>
        <w:tc>
          <w:tcPr>
            <w:tcW w:w="1449" w:type="dxa"/>
            <w:vMerge w:val="continue"/>
            <w:tcBorders>
              <w:top w:val="nil"/>
              <w:bottom w:val="nil"/>
            </w:tcBorders>
            <w:vAlign w:val="center"/>
          </w:tcPr>
          <w:p w14:paraId="376678D8">
            <w:pPr>
              <w:jc w:val="center"/>
              <w:rPr>
                <w:lang w:eastAsia="zh-CN"/>
              </w:rPr>
            </w:pPr>
          </w:p>
        </w:tc>
        <w:tc>
          <w:tcPr>
            <w:tcW w:w="5490" w:type="dxa"/>
            <w:vMerge w:val="continue"/>
            <w:tcBorders>
              <w:top w:val="nil"/>
              <w:bottom w:val="nil"/>
            </w:tcBorders>
            <w:vAlign w:val="center"/>
          </w:tcPr>
          <w:p w14:paraId="07583B5E">
            <w:pPr>
              <w:jc w:val="center"/>
              <w:rPr>
                <w:lang w:eastAsia="zh-CN"/>
              </w:rPr>
            </w:pPr>
          </w:p>
        </w:tc>
        <w:tc>
          <w:tcPr>
            <w:tcW w:w="855" w:type="dxa"/>
            <w:vMerge w:val="continue"/>
            <w:tcBorders>
              <w:top w:val="nil"/>
              <w:bottom w:val="nil"/>
            </w:tcBorders>
            <w:vAlign w:val="center"/>
          </w:tcPr>
          <w:p w14:paraId="3600E3DF">
            <w:pPr>
              <w:jc w:val="center"/>
              <w:rPr>
                <w:lang w:eastAsia="zh-CN"/>
              </w:rPr>
            </w:pPr>
          </w:p>
        </w:tc>
        <w:tc>
          <w:tcPr>
            <w:tcW w:w="825" w:type="dxa"/>
            <w:vAlign w:val="center"/>
          </w:tcPr>
          <w:p w14:paraId="516BC445">
            <w:pPr>
              <w:spacing w:line="349" w:lineRule="auto"/>
              <w:jc w:val="center"/>
              <w:rPr>
                <w:lang w:eastAsia="zh-CN"/>
              </w:rPr>
            </w:pPr>
          </w:p>
          <w:p w14:paraId="5D47889A">
            <w:pPr>
              <w:pStyle w:val="8"/>
              <w:spacing w:before="71" w:line="218" w:lineRule="auto"/>
              <w:ind w:left="153"/>
              <w:jc w:val="center"/>
            </w:pPr>
            <w:r>
              <w:rPr>
                <w:spacing w:val="-11"/>
              </w:rPr>
              <w:t>审查</w:t>
            </w:r>
          </w:p>
        </w:tc>
        <w:tc>
          <w:tcPr>
            <w:tcW w:w="3900" w:type="dxa"/>
            <w:vAlign w:val="center"/>
          </w:tcPr>
          <w:p w14:paraId="2CE02839">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22718941">
            <w:pPr>
              <w:pStyle w:val="8"/>
              <w:spacing w:before="55" w:line="252" w:lineRule="auto"/>
              <w:ind w:left="116" w:right="104"/>
              <w:jc w:val="center"/>
              <w:rPr>
                <w:lang w:eastAsia="zh-CN"/>
              </w:rPr>
            </w:pPr>
          </w:p>
        </w:tc>
        <w:tc>
          <w:tcPr>
            <w:tcW w:w="1623" w:type="dxa"/>
            <w:vMerge w:val="continue"/>
            <w:vAlign w:val="center"/>
          </w:tcPr>
          <w:p w14:paraId="049314CD">
            <w:pPr>
              <w:pStyle w:val="8"/>
              <w:spacing w:before="23" w:line="210" w:lineRule="auto"/>
              <w:ind w:left="116" w:right="105"/>
              <w:jc w:val="center"/>
              <w:rPr>
                <w:lang w:eastAsia="zh-CN"/>
              </w:rPr>
            </w:pPr>
          </w:p>
        </w:tc>
      </w:tr>
      <w:tr w14:paraId="5D0C3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356DC31">
            <w:pPr>
              <w:jc w:val="center"/>
              <w:rPr>
                <w:lang w:eastAsia="zh-CN"/>
              </w:rPr>
            </w:pPr>
          </w:p>
        </w:tc>
        <w:tc>
          <w:tcPr>
            <w:tcW w:w="1449" w:type="dxa"/>
            <w:vMerge w:val="continue"/>
            <w:tcBorders>
              <w:top w:val="nil"/>
              <w:bottom w:val="nil"/>
            </w:tcBorders>
            <w:vAlign w:val="center"/>
          </w:tcPr>
          <w:p w14:paraId="231FB23E">
            <w:pPr>
              <w:jc w:val="center"/>
              <w:rPr>
                <w:lang w:eastAsia="zh-CN"/>
              </w:rPr>
            </w:pPr>
          </w:p>
        </w:tc>
        <w:tc>
          <w:tcPr>
            <w:tcW w:w="5490" w:type="dxa"/>
            <w:vMerge w:val="continue"/>
            <w:tcBorders>
              <w:top w:val="nil"/>
              <w:bottom w:val="nil"/>
            </w:tcBorders>
            <w:vAlign w:val="center"/>
          </w:tcPr>
          <w:p w14:paraId="5F6038E3">
            <w:pPr>
              <w:jc w:val="center"/>
              <w:rPr>
                <w:lang w:eastAsia="zh-CN"/>
              </w:rPr>
            </w:pPr>
          </w:p>
        </w:tc>
        <w:tc>
          <w:tcPr>
            <w:tcW w:w="855" w:type="dxa"/>
            <w:vMerge w:val="continue"/>
            <w:tcBorders>
              <w:top w:val="nil"/>
              <w:bottom w:val="nil"/>
            </w:tcBorders>
            <w:vAlign w:val="center"/>
          </w:tcPr>
          <w:p w14:paraId="26A3DCA9">
            <w:pPr>
              <w:jc w:val="center"/>
              <w:rPr>
                <w:lang w:eastAsia="zh-CN"/>
              </w:rPr>
            </w:pPr>
          </w:p>
        </w:tc>
        <w:tc>
          <w:tcPr>
            <w:tcW w:w="825" w:type="dxa"/>
            <w:vAlign w:val="center"/>
          </w:tcPr>
          <w:p w14:paraId="275E41AE">
            <w:pPr>
              <w:spacing w:line="361" w:lineRule="auto"/>
              <w:jc w:val="center"/>
              <w:rPr>
                <w:lang w:eastAsia="zh-CN"/>
              </w:rPr>
            </w:pPr>
          </w:p>
          <w:p w14:paraId="3ADF4031">
            <w:pPr>
              <w:pStyle w:val="8"/>
              <w:spacing w:before="72" w:line="219" w:lineRule="auto"/>
              <w:ind w:left="145"/>
              <w:jc w:val="center"/>
            </w:pPr>
            <w:r>
              <w:rPr>
                <w:spacing w:val="-7"/>
              </w:rPr>
              <w:t>告知</w:t>
            </w:r>
          </w:p>
        </w:tc>
        <w:tc>
          <w:tcPr>
            <w:tcW w:w="3900" w:type="dxa"/>
            <w:vAlign w:val="center"/>
          </w:tcPr>
          <w:p w14:paraId="5693ABC1">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3609019E">
            <w:pPr>
              <w:pStyle w:val="8"/>
              <w:spacing w:before="98" w:line="229" w:lineRule="auto"/>
              <w:ind w:left="116" w:right="104"/>
              <w:jc w:val="center"/>
              <w:rPr>
                <w:lang w:eastAsia="zh-CN"/>
              </w:rPr>
            </w:pPr>
          </w:p>
        </w:tc>
        <w:tc>
          <w:tcPr>
            <w:tcW w:w="1623" w:type="dxa"/>
            <w:vMerge w:val="continue"/>
            <w:vAlign w:val="center"/>
          </w:tcPr>
          <w:p w14:paraId="2662759B">
            <w:pPr>
              <w:pStyle w:val="8"/>
              <w:spacing w:before="26" w:line="209" w:lineRule="auto"/>
              <w:ind w:left="116" w:right="105"/>
              <w:jc w:val="center"/>
              <w:rPr>
                <w:lang w:eastAsia="zh-CN"/>
              </w:rPr>
            </w:pPr>
          </w:p>
        </w:tc>
      </w:tr>
      <w:tr w14:paraId="0554E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3EB7A332">
            <w:pPr>
              <w:jc w:val="center"/>
              <w:rPr>
                <w:lang w:eastAsia="zh-CN"/>
              </w:rPr>
            </w:pPr>
          </w:p>
        </w:tc>
        <w:tc>
          <w:tcPr>
            <w:tcW w:w="1449" w:type="dxa"/>
            <w:vMerge w:val="continue"/>
            <w:tcBorders>
              <w:top w:val="nil"/>
              <w:bottom w:val="nil"/>
            </w:tcBorders>
            <w:vAlign w:val="center"/>
          </w:tcPr>
          <w:p w14:paraId="43E798EF">
            <w:pPr>
              <w:jc w:val="center"/>
              <w:rPr>
                <w:lang w:eastAsia="zh-CN"/>
              </w:rPr>
            </w:pPr>
          </w:p>
        </w:tc>
        <w:tc>
          <w:tcPr>
            <w:tcW w:w="5490" w:type="dxa"/>
            <w:vMerge w:val="continue"/>
            <w:tcBorders>
              <w:top w:val="nil"/>
              <w:bottom w:val="nil"/>
            </w:tcBorders>
            <w:vAlign w:val="center"/>
          </w:tcPr>
          <w:p w14:paraId="355BFA2B">
            <w:pPr>
              <w:jc w:val="center"/>
              <w:rPr>
                <w:lang w:eastAsia="zh-CN"/>
              </w:rPr>
            </w:pPr>
          </w:p>
        </w:tc>
        <w:tc>
          <w:tcPr>
            <w:tcW w:w="855" w:type="dxa"/>
            <w:vMerge w:val="continue"/>
            <w:tcBorders>
              <w:top w:val="nil"/>
              <w:bottom w:val="nil"/>
            </w:tcBorders>
            <w:vAlign w:val="center"/>
          </w:tcPr>
          <w:p w14:paraId="20092B8B">
            <w:pPr>
              <w:jc w:val="center"/>
              <w:rPr>
                <w:lang w:eastAsia="zh-CN"/>
              </w:rPr>
            </w:pPr>
          </w:p>
        </w:tc>
        <w:tc>
          <w:tcPr>
            <w:tcW w:w="825" w:type="dxa"/>
            <w:vAlign w:val="center"/>
          </w:tcPr>
          <w:p w14:paraId="332C722B">
            <w:pPr>
              <w:pStyle w:val="8"/>
              <w:spacing w:before="285" w:line="219" w:lineRule="auto"/>
              <w:ind w:left="143"/>
              <w:jc w:val="center"/>
            </w:pPr>
            <w:r>
              <w:rPr>
                <w:spacing w:val="-7"/>
              </w:rPr>
              <w:t>决定</w:t>
            </w:r>
          </w:p>
        </w:tc>
        <w:tc>
          <w:tcPr>
            <w:tcW w:w="3900" w:type="dxa"/>
            <w:vAlign w:val="center"/>
          </w:tcPr>
          <w:p w14:paraId="3CC80C2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4FA96ECE">
            <w:pPr>
              <w:pStyle w:val="8"/>
              <w:spacing w:before="76" w:line="281" w:lineRule="auto"/>
              <w:ind w:left="115" w:right="104" w:firstLine="13"/>
              <w:jc w:val="center"/>
              <w:rPr>
                <w:lang w:eastAsia="zh-CN"/>
              </w:rPr>
            </w:pPr>
          </w:p>
        </w:tc>
        <w:tc>
          <w:tcPr>
            <w:tcW w:w="1623" w:type="dxa"/>
            <w:vMerge w:val="continue"/>
            <w:vAlign w:val="center"/>
          </w:tcPr>
          <w:p w14:paraId="072E5462">
            <w:pPr>
              <w:pStyle w:val="8"/>
              <w:spacing w:before="63" w:line="218" w:lineRule="auto"/>
              <w:ind w:left="115" w:right="105" w:firstLine="13"/>
              <w:jc w:val="center"/>
              <w:rPr>
                <w:spacing w:val="-4"/>
                <w:lang w:eastAsia="zh-CN"/>
              </w:rPr>
            </w:pPr>
          </w:p>
        </w:tc>
      </w:tr>
      <w:tr w14:paraId="222BB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1AA0E240">
            <w:pPr>
              <w:jc w:val="center"/>
              <w:rPr>
                <w:lang w:eastAsia="zh-CN"/>
              </w:rPr>
            </w:pPr>
          </w:p>
        </w:tc>
        <w:tc>
          <w:tcPr>
            <w:tcW w:w="1449" w:type="dxa"/>
            <w:vMerge w:val="continue"/>
            <w:tcBorders>
              <w:top w:val="nil"/>
            </w:tcBorders>
            <w:vAlign w:val="center"/>
          </w:tcPr>
          <w:p w14:paraId="1EE3D58C">
            <w:pPr>
              <w:jc w:val="center"/>
              <w:rPr>
                <w:lang w:eastAsia="zh-CN"/>
              </w:rPr>
            </w:pPr>
          </w:p>
        </w:tc>
        <w:tc>
          <w:tcPr>
            <w:tcW w:w="5490" w:type="dxa"/>
            <w:vMerge w:val="continue"/>
            <w:tcBorders>
              <w:top w:val="nil"/>
            </w:tcBorders>
            <w:vAlign w:val="center"/>
          </w:tcPr>
          <w:p w14:paraId="77981EBE">
            <w:pPr>
              <w:jc w:val="center"/>
              <w:rPr>
                <w:lang w:eastAsia="zh-CN"/>
              </w:rPr>
            </w:pPr>
          </w:p>
        </w:tc>
        <w:tc>
          <w:tcPr>
            <w:tcW w:w="855" w:type="dxa"/>
            <w:vMerge w:val="continue"/>
            <w:tcBorders>
              <w:top w:val="nil"/>
            </w:tcBorders>
            <w:vAlign w:val="center"/>
          </w:tcPr>
          <w:p w14:paraId="11C4F8BF">
            <w:pPr>
              <w:jc w:val="center"/>
              <w:rPr>
                <w:lang w:eastAsia="zh-CN"/>
              </w:rPr>
            </w:pPr>
          </w:p>
        </w:tc>
        <w:tc>
          <w:tcPr>
            <w:tcW w:w="825" w:type="dxa"/>
            <w:tcBorders>
              <w:bottom w:val="single" w:color="auto" w:sz="4" w:space="0"/>
            </w:tcBorders>
            <w:vAlign w:val="center"/>
          </w:tcPr>
          <w:p w14:paraId="22CA16B5">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5A5FE250">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145E0BED">
            <w:pPr>
              <w:jc w:val="center"/>
              <w:rPr>
                <w:rFonts w:eastAsia="宋体"/>
                <w:lang w:eastAsia="zh-CN"/>
              </w:rPr>
            </w:pPr>
          </w:p>
        </w:tc>
        <w:tc>
          <w:tcPr>
            <w:tcW w:w="1623" w:type="dxa"/>
            <w:vMerge w:val="continue"/>
            <w:vAlign w:val="center"/>
          </w:tcPr>
          <w:p w14:paraId="62A0594D">
            <w:pPr>
              <w:jc w:val="center"/>
              <w:rPr>
                <w:lang w:eastAsia="zh-CN"/>
              </w:rPr>
            </w:pPr>
          </w:p>
        </w:tc>
      </w:tr>
      <w:tr w14:paraId="4DDF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7F33F028">
            <w:pPr>
              <w:jc w:val="center"/>
              <w:rPr>
                <w:lang w:eastAsia="zh-CN"/>
              </w:rPr>
            </w:pPr>
          </w:p>
        </w:tc>
        <w:tc>
          <w:tcPr>
            <w:tcW w:w="1449" w:type="dxa"/>
            <w:vMerge w:val="continue"/>
            <w:vAlign w:val="center"/>
          </w:tcPr>
          <w:p w14:paraId="071B13E9">
            <w:pPr>
              <w:jc w:val="center"/>
              <w:rPr>
                <w:lang w:eastAsia="zh-CN"/>
              </w:rPr>
            </w:pPr>
          </w:p>
        </w:tc>
        <w:tc>
          <w:tcPr>
            <w:tcW w:w="5490" w:type="dxa"/>
            <w:vMerge w:val="continue"/>
            <w:vAlign w:val="center"/>
          </w:tcPr>
          <w:p w14:paraId="1118DC61">
            <w:pPr>
              <w:jc w:val="center"/>
              <w:rPr>
                <w:lang w:eastAsia="zh-CN"/>
              </w:rPr>
            </w:pPr>
          </w:p>
        </w:tc>
        <w:tc>
          <w:tcPr>
            <w:tcW w:w="855" w:type="dxa"/>
            <w:vMerge w:val="continue"/>
            <w:vAlign w:val="center"/>
          </w:tcPr>
          <w:p w14:paraId="3668C009">
            <w:pPr>
              <w:jc w:val="center"/>
              <w:rPr>
                <w:lang w:eastAsia="zh-CN"/>
              </w:rPr>
            </w:pPr>
          </w:p>
        </w:tc>
        <w:tc>
          <w:tcPr>
            <w:tcW w:w="825" w:type="dxa"/>
            <w:tcBorders>
              <w:top w:val="single" w:color="auto" w:sz="4" w:space="0"/>
              <w:bottom w:val="single" w:color="auto" w:sz="4" w:space="0"/>
            </w:tcBorders>
            <w:vAlign w:val="center"/>
          </w:tcPr>
          <w:p w14:paraId="0FFFA37B">
            <w:pPr>
              <w:spacing w:line="341" w:lineRule="auto"/>
              <w:jc w:val="center"/>
              <w:rPr>
                <w:lang w:eastAsia="zh-CN"/>
              </w:rPr>
            </w:pPr>
          </w:p>
          <w:p w14:paraId="04102443">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5B30DAB3">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415C409C">
            <w:pPr>
              <w:jc w:val="center"/>
              <w:rPr>
                <w:rFonts w:eastAsia="宋体"/>
                <w:lang w:eastAsia="zh-CN"/>
              </w:rPr>
            </w:pPr>
          </w:p>
        </w:tc>
        <w:tc>
          <w:tcPr>
            <w:tcW w:w="1623" w:type="dxa"/>
            <w:vMerge w:val="continue"/>
            <w:vAlign w:val="center"/>
          </w:tcPr>
          <w:p w14:paraId="0E196160">
            <w:pPr>
              <w:jc w:val="center"/>
              <w:rPr>
                <w:lang w:eastAsia="zh-CN"/>
              </w:rPr>
            </w:pPr>
          </w:p>
        </w:tc>
      </w:tr>
      <w:tr w14:paraId="01748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5193077F">
            <w:pPr>
              <w:jc w:val="center"/>
              <w:rPr>
                <w:lang w:eastAsia="zh-CN"/>
              </w:rPr>
            </w:pPr>
          </w:p>
        </w:tc>
        <w:tc>
          <w:tcPr>
            <w:tcW w:w="1449" w:type="dxa"/>
            <w:vMerge w:val="continue"/>
            <w:vAlign w:val="center"/>
          </w:tcPr>
          <w:p w14:paraId="63C06190">
            <w:pPr>
              <w:jc w:val="center"/>
              <w:rPr>
                <w:lang w:eastAsia="zh-CN"/>
              </w:rPr>
            </w:pPr>
          </w:p>
        </w:tc>
        <w:tc>
          <w:tcPr>
            <w:tcW w:w="5490" w:type="dxa"/>
            <w:vMerge w:val="continue"/>
            <w:vAlign w:val="center"/>
          </w:tcPr>
          <w:p w14:paraId="24E00586">
            <w:pPr>
              <w:jc w:val="center"/>
              <w:rPr>
                <w:lang w:eastAsia="zh-CN"/>
              </w:rPr>
            </w:pPr>
          </w:p>
        </w:tc>
        <w:tc>
          <w:tcPr>
            <w:tcW w:w="855" w:type="dxa"/>
            <w:vMerge w:val="continue"/>
            <w:vAlign w:val="center"/>
          </w:tcPr>
          <w:p w14:paraId="545E7D6B">
            <w:pPr>
              <w:jc w:val="center"/>
              <w:rPr>
                <w:lang w:eastAsia="zh-CN"/>
              </w:rPr>
            </w:pPr>
          </w:p>
        </w:tc>
        <w:tc>
          <w:tcPr>
            <w:tcW w:w="825" w:type="dxa"/>
            <w:tcBorders>
              <w:top w:val="single" w:color="auto" w:sz="4" w:space="0"/>
            </w:tcBorders>
            <w:vAlign w:val="center"/>
          </w:tcPr>
          <w:p w14:paraId="4FEC8FDC">
            <w:pPr>
              <w:jc w:val="center"/>
              <w:rPr>
                <w:lang w:eastAsia="zh-CN"/>
              </w:rPr>
            </w:pPr>
          </w:p>
        </w:tc>
        <w:tc>
          <w:tcPr>
            <w:tcW w:w="3900" w:type="dxa"/>
            <w:tcBorders>
              <w:top w:val="single" w:color="auto" w:sz="4" w:space="0"/>
            </w:tcBorders>
            <w:vAlign w:val="center"/>
          </w:tcPr>
          <w:p w14:paraId="20608399">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0DFB95FC">
            <w:pPr>
              <w:jc w:val="center"/>
              <w:rPr>
                <w:rFonts w:eastAsia="宋体"/>
                <w:lang w:eastAsia="zh-CN"/>
              </w:rPr>
            </w:pPr>
          </w:p>
        </w:tc>
        <w:tc>
          <w:tcPr>
            <w:tcW w:w="1623" w:type="dxa"/>
            <w:vMerge w:val="continue"/>
            <w:vAlign w:val="center"/>
          </w:tcPr>
          <w:p w14:paraId="00243FF0">
            <w:pPr>
              <w:jc w:val="center"/>
              <w:rPr>
                <w:lang w:eastAsia="zh-CN"/>
              </w:rPr>
            </w:pPr>
          </w:p>
        </w:tc>
      </w:tr>
      <w:tr w14:paraId="4311F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6C5D78B4">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4A666AB3">
            <w:pPr>
              <w:pStyle w:val="8"/>
              <w:spacing w:before="51" w:line="214" w:lineRule="auto"/>
              <w:ind w:left="118"/>
              <w:jc w:val="center"/>
              <w:rPr>
                <w:lang w:eastAsia="zh-CN"/>
              </w:rPr>
            </w:pPr>
          </w:p>
        </w:tc>
      </w:tr>
      <w:tr w14:paraId="38DC5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4F8DF0ED">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493443F">
            <w:pPr>
              <w:pStyle w:val="8"/>
              <w:spacing w:before="54" w:line="216" w:lineRule="auto"/>
              <w:ind w:left="125"/>
              <w:jc w:val="center"/>
              <w:rPr>
                <w:spacing w:val="-4"/>
                <w:lang w:eastAsia="zh-CN"/>
              </w:rPr>
            </w:pPr>
          </w:p>
        </w:tc>
      </w:tr>
      <w:tr w14:paraId="231CD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23" w:type="dxa"/>
            <w:vAlign w:val="center"/>
          </w:tcPr>
          <w:p w14:paraId="32EC3B4F">
            <w:pPr>
              <w:pStyle w:val="8"/>
              <w:spacing w:before="155" w:line="218" w:lineRule="auto"/>
              <w:ind w:left="133"/>
              <w:jc w:val="center"/>
            </w:pPr>
            <w:r>
              <w:rPr>
                <w:spacing w:val="-3"/>
              </w:rPr>
              <w:t>序号</w:t>
            </w:r>
          </w:p>
        </w:tc>
        <w:tc>
          <w:tcPr>
            <w:tcW w:w="1449" w:type="dxa"/>
            <w:vAlign w:val="center"/>
          </w:tcPr>
          <w:p w14:paraId="514E136F">
            <w:pPr>
              <w:pStyle w:val="8"/>
              <w:spacing w:before="155" w:line="217" w:lineRule="auto"/>
              <w:ind w:left="120"/>
              <w:jc w:val="center"/>
            </w:pPr>
            <w:r>
              <w:rPr>
                <w:spacing w:val="-3"/>
              </w:rPr>
              <w:t>项目名称</w:t>
            </w:r>
          </w:p>
        </w:tc>
        <w:tc>
          <w:tcPr>
            <w:tcW w:w="5490" w:type="dxa"/>
            <w:vAlign w:val="center"/>
          </w:tcPr>
          <w:p w14:paraId="43CD1655">
            <w:pPr>
              <w:pStyle w:val="8"/>
              <w:spacing w:before="155" w:line="218" w:lineRule="auto"/>
              <w:ind w:left="2326"/>
              <w:jc w:val="center"/>
            </w:pPr>
            <w:r>
              <w:rPr>
                <w:spacing w:val="-5"/>
              </w:rPr>
              <w:t>实施依据</w:t>
            </w:r>
          </w:p>
        </w:tc>
        <w:tc>
          <w:tcPr>
            <w:tcW w:w="855" w:type="dxa"/>
            <w:vAlign w:val="center"/>
          </w:tcPr>
          <w:p w14:paraId="1A854CD7">
            <w:pPr>
              <w:pStyle w:val="8"/>
              <w:spacing w:before="23" w:line="220" w:lineRule="auto"/>
              <w:ind w:left="186"/>
              <w:jc w:val="center"/>
            </w:pPr>
            <w:r>
              <w:rPr>
                <w:spacing w:val="-9"/>
              </w:rPr>
              <w:t>职权</w:t>
            </w:r>
          </w:p>
          <w:p w14:paraId="7CEC5C4E">
            <w:pPr>
              <w:pStyle w:val="8"/>
              <w:spacing w:before="1" w:line="195" w:lineRule="auto"/>
              <w:ind w:left="188"/>
              <w:jc w:val="center"/>
            </w:pPr>
            <w:r>
              <w:rPr>
                <w:spacing w:val="-10"/>
              </w:rPr>
              <w:t>类别</w:t>
            </w:r>
          </w:p>
        </w:tc>
        <w:tc>
          <w:tcPr>
            <w:tcW w:w="825" w:type="dxa"/>
            <w:vAlign w:val="center"/>
          </w:tcPr>
          <w:p w14:paraId="528F52AE">
            <w:pPr>
              <w:pStyle w:val="8"/>
              <w:spacing w:before="23" w:line="208" w:lineRule="auto"/>
              <w:ind w:left="136" w:right="128" w:firstLine="9"/>
              <w:jc w:val="center"/>
            </w:pPr>
            <w:r>
              <w:rPr>
                <w:spacing w:val="-9"/>
              </w:rPr>
              <w:t>办理</w:t>
            </w:r>
            <w:r>
              <w:rPr>
                <w:spacing w:val="-4"/>
              </w:rPr>
              <w:t>环节</w:t>
            </w:r>
          </w:p>
        </w:tc>
        <w:tc>
          <w:tcPr>
            <w:tcW w:w="3900" w:type="dxa"/>
            <w:vAlign w:val="center"/>
          </w:tcPr>
          <w:p w14:paraId="15CED17A">
            <w:pPr>
              <w:pStyle w:val="8"/>
              <w:spacing w:before="155" w:line="219" w:lineRule="auto"/>
              <w:ind w:firstLine="1484" w:firstLineChars="700"/>
              <w:jc w:val="center"/>
            </w:pPr>
            <w:r>
              <w:rPr>
                <w:spacing w:val="-4"/>
              </w:rPr>
              <w:t>责任事项</w:t>
            </w:r>
          </w:p>
        </w:tc>
        <w:tc>
          <w:tcPr>
            <w:tcW w:w="750" w:type="dxa"/>
            <w:vAlign w:val="center"/>
          </w:tcPr>
          <w:p w14:paraId="6CF596BA">
            <w:pPr>
              <w:pStyle w:val="8"/>
              <w:spacing w:before="23" w:line="208" w:lineRule="auto"/>
              <w:ind w:right="112"/>
              <w:jc w:val="center"/>
              <w:rPr>
                <w:lang w:eastAsia="zh-CN"/>
              </w:rPr>
            </w:pPr>
            <w:r>
              <w:rPr>
                <w:rFonts w:hint="eastAsia"/>
                <w:lang w:eastAsia="zh-CN"/>
              </w:rPr>
              <w:t>责任科室</w:t>
            </w:r>
          </w:p>
        </w:tc>
        <w:tc>
          <w:tcPr>
            <w:tcW w:w="1623" w:type="dxa"/>
            <w:vAlign w:val="center"/>
          </w:tcPr>
          <w:p w14:paraId="17BEE58E">
            <w:pPr>
              <w:pStyle w:val="8"/>
              <w:spacing w:before="23" w:line="208" w:lineRule="auto"/>
              <w:ind w:left="353" w:right="112" w:hanging="227"/>
              <w:jc w:val="center"/>
              <w:rPr>
                <w:spacing w:val="-6"/>
              </w:rPr>
            </w:pPr>
            <w:r>
              <w:rPr>
                <w:rFonts w:hint="eastAsia"/>
                <w:spacing w:val="-6"/>
                <w:lang w:eastAsia="zh-CN"/>
              </w:rPr>
              <w:t>追责情形</w:t>
            </w:r>
          </w:p>
        </w:tc>
      </w:tr>
      <w:tr w14:paraId="1468F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23" w:type="dxa"/>
            <w:vMerge w:val="restart"/>
            <w:tcBorders>
              <w:bottom w:val="nil"/>
            </w:tcBorders>
            <w:vAlign w:val="center"/>
          </w:tcPr>
          <w:p w14:paraId="0052BD1D">
            <w:pPr>
              <w:pStyle w:val="8"/>
              <w:spacing w:before="72" w:line="180" w:lineRule="auto"/>
              <w:ind w:left="319"/>
              <w:jc w:val="center"/>
              <w:rPr>
                <w:lang w:eastAsia="zh-CN"/>
              </w:rPr>
            </w:pPr>
            <w:r>
              <w:rPr>
                <w:spacing w:val="-11"/>
              </w:rPr>
              <w:t>348</w:t>
            </w:r>
          </w:p>
        </w:tc>
        <w:tc>
          <w:tcPr>
            <w:tcW w:w="1449" w:type="dxa"/>
            <w:vMerge w:val="restart"/>
            <w:tcBorders>
              <w:bottom w:val="nil"/>
            </w:tcBorders>
            <w:vAlign w:val="center"/>
          </w:tcPr>
          <w:p w14:paraId="584C15BC">
            <w:pPr>
              <w:pStyle w:val="8"/>
              <w:spacing w:before="24" w:line="210" w:lineRule="auto"/>
              <w:ind w:left="120" w:right="62" w:firstLine="5"/>
              <w:jc w:val="center"/>
              <w:rPr>
                <w:spacing w:val="-4"/>
                <w:lang w:eastAsia="zh-CN"/>
              </w:rPr>
            </w:pPr>
            <w:r>
              <w:rPr>
                <w:spacing w:val="-4"/>
                <w:lang w:eastAsia="zh-CN"/>
              </w:rPr>
              <w:t>侵占人民防空工程的；不按照国家规定的防护标准和质量标准修建人民防空工程的；违反国家规定，改变人民防空工程的主体结构，拆除人民防空工程设施或者采用其他方法危害人民防空工程的安全和使用效能的；拆除人民防空工程后拒不补建的；占用人民防空通信专用频率、使用与防空警报相同的音响信号或者擅自拆除人民防空通信、警报设施的；阻挠安装人民防空通信、警报设施的；向人民防空工程内排入废水、废气或者倾倒废弃物的处罚</w:t>
            </w:r>
          </w:p>
        </w:tc>
        <w:tc>
          <w:tcPr>
            <w:tcW w:w="5490" w:type="dxa"/>
            <w:vMerge w:val="restart"/>
            <w:tcBorders>
              <w:bottom w:val="nil"/>
            </w:tcBorders>
            <w:vAlign w:val="center"/>
          </w:tcPr>
          <w:p w14:paraId="0C3E0938">
            <w:pPr>
              <w:pStyle w:val="8"/>
              <w:spacing w:before="24" w:line="210" w:lineRule="auto"/>
              <w:ind w:left="120" w:right="62" w:firstLine="5"/>
              <w:jc w:val="center"/>
              <w:rPr>
                <w:spacing w:val="-4"/>
                <w:lang w:eastAsia="zh-CN"/>
              </w:rPr>
            </w:pPr>
          </w:p>
          <w:p w14:paraId="0CCD13DC">
            <w:pPr>
              <w:pStyle w:val="8"/>
              <w:spacing w:before="24" w:line="210" w:lineRule="auto"/>
              <w:ind w:left="120" w:right="62" w:firstLine="5"/>
              <w:jc w:val="center"/>
              <w:rPr>
                <w:spacing w:val="-4"/>
                <w:lang w:eastAsia="zh-CN"/>
              </w:rPr>
            </w:pPr>
          </w:p>
          <w:p w14:paraId="407433E0">
            <w:pPr>
              <w:pStyle w:val="8"/>
              <w:spacing w:before="24" w:line="210" w:lineRule="auto"/>
              <w:ind w:left="120" w:right="62" w:firstLine="5"/>
              <w:jc w:val="center"/>
              <w:rPr>
                <w:spacing w:val="-4"/>
                <w:lang w:eastAsia="zh-CN"/>
              </w:rPr>
            </w:pPr>
            <w:r>
              <w:rPr>
                <w:spacing w:val="-4"/>
                <w:lang w:eastAsia="zh-CN"/>
              </w:rPr>
              <w:t>《河南省实施&lt;中华人民共和国人民防空法&gt;办法》第二十九条：“有下列行为之一的，由县级以上人民防空主管部门对当事人给予警告，并责令限期改正违法行为，可按照下列规定并处罚款；造成损失的，当事人应当依法赔偿损失：（一）侵占人民防空工程，面积不足一百平方米的，对个人处以一千元以上二千元以下罚款，对单位处以一万元以上二万元以下罚款；面积在一百平方米以上的，对个人处以二千元以上五千元以下罚款，对单位处以二万元以上五万元以下罚款。（二）不按照国家规定的防护标准和质量标准修建人民防空工程的，处以一万元以上五万元以下罚款。（三）违反国家规定，改变人民防空工程的主体结构，拆除人民防空工程设备设施或者采用其他方法危害人民防空工程的安全和使用效能的，对个人处以一千元以上三千元以下罚款，对单位处以一万元以上五万元以下罚款。（四）拆除人民防空工程后拒不补建，面积不足一百平方米的，对个人处以二千元以上三千元以下罚款，对单位处以一万元以上三万元以下罚款；面积在一百平方米以上的，对个人处以三千元以上五千元以下罚款，对单位处以三万元以上五万元以下罚款。（五）占用人民防空通信专用频率、使用与防空警报相同的音响信号或者擅自拆除人民防空通信、警报设施的，对个人处以二千元以上三千元以下罚款，情节严重的，处以三千元以上五千元以下罚款；对单位处以一万元以上三万元以下罚款，情节严重的，处以三万元以上五万元以下罚款。（六）阻挠安装人民防空通信、警报设施，拒不改正的，对个人处以二千元以上五千元以下罚款，对单位处以一万元以上五万元以下罚款。（七）向人民防空工程内排入废水、废气或者倾倒废弃物的，对个人处以三百元以上一千元以下的罚款，情节严重的，处以二千元以上三千元以下罚款；对单位处以五千元以上一万元以下罚款，情节严重的，处以一万元以上五万元以下罚款。”</w:t>
            </w:r>
          </w:p>
        </w:tc>
        <w:tc>
          <w:tcPr>
            <w:tcW w:w="855" w:type="dxa"/>
            <w:vMerge w:val="restart"/>
            <w:tcBorders>
              <w:bottom w:val="nil"/>
            </w:tcBorders>
            <w:vAlign w:val="center"/>
          </w:tcPr>
          <w:p w14:paraId="493E27C3">
            <w:pPr>
              <w:spacing w:line="255" w:lineRule="auto"/>
              <w:jc w:val="center"/>
              <w:rPr>
                <w:lang w:eastAsia="zh-CN"/>
              </w:rPr>
            </w:pPr>
          </w:p>
          <w:p w14:paraId="3569ABF5">
            <w:pPr>
              <w:spacing w:line="255" w:lineRule="auto"/>
              <w:jc w:val="center"/>
              <w:rPr>
                <w:lang w:eastAsia="zh-CN"/>
              </w:rPr>
            </w:pPr>
          </w:p>
          <w:p w14:paraId="173CE820">
            <w:pPr>
              <w:spacing w:line="255" w:lineRule="auto"/>
              <w:jc w:val="center"/>
              <w:rPr>
                <w:lang w:eastAsia="zh-CN"/>
              </w:rPr>
            </w:pPr>
          </w:p>
          <w:p w14:paraId="2DFB7DF4">
            <w:pPr>
              <w:spacing w:line="255" w:lineRule="auto"/>
              <w:jc w:val="center"/>
              <w:rPr>
                <w:lang w:eastAsia="zh-CN"/>
              </w:rPr>
            </w:pPr>
          </w:p>
          <w:p w14:paraId="70E1708A">
            <w:pPr>
              <w:spacing w:line="255" w:lineRule="auto"/>
              <w:jc w:val="center"/>
              <w:rPr>
                <w:lang w:eastAsia="zh-CN"/>
              </w:rPr>
            </w:pPr>
          </w:p>
          <w:p w14:paraId="1E4E03D6">
            <w:pPr>
              <w:spacing w:line="255" w:lineRule="auto"/>
              <w:jc w:val="center"/>
              <w:rPr>
                <w:lang w:eastAsia="zh-CN"/>
              </w:rPr>
            </w:pPr>
          </w:p>
          <w:p w14:paraId="09B64DA3">
            <w:pPr>
              <w:pStyle w:val="8"/>
              <w:spacing w:before="71"/>
              <w:ind w:left="160" w:right="140" w:hanging="8"/>
              <w:jc w:val="center"/>
            </w:pPr>
            <w:r>
              <w:rPr>
                <w:spacing w:val="-4"/>
              </w:rPr>
              <w:t>行政</w:t>
            </w:r>
            <w:r>
              <w:rPr>
                <w:spacing w:val="-8"/>
              </w:rPr>
              <w:t>处罚</w:t>
            </w:r>
          </w:p>
        </w:tc>
        <w:tc>
          <w:tcPr>
            <w:tcW w:w="825" w:type="dxa"/>
            <w:vAlign w:val="center"/>
          </w:tcPr>
          <w:p w14:paraId="459A8BDE">
            <w:pPr>
              <w:spacing w:line="247" w:lineRule="auto"/>
              <w:jc w:val="center"/>
            </w:pPr>
          </w:p>
          <w:p w14:paraId="476994A3">
            <w:pPr>
              <w:pStyle w:val="8"/>
              <w:spacing w:before="71" w:line="219" w:lineRule="auto"/>
              <w:ind w:left="148"/>
              <w:jc w:val="center"/>
            </w:pPr>
            <w:r>
              <w:rPr>
                <w:spacing w:val="-9"/>
              </w:rPr>
              <w:t>立案</w:t>
            </w:r>
          </w:p>
        </w:tc>
        <w:tc>
          <w:tcPr>
            <w:tcW w:w="3900" w:type="dxa"/>
            <w:vAlign w:val="center"/>
          </w:tcPr>
          <w:p w14:paraId="105E9B96">
            <w:pPr>
              <w:pStyle w:val="8"/>
              <w:spacing w:before="60" w:line="218" w:lineRule="auto"/>
              <w:ind w:left="120" w:right="101" w:firstLine="8"/>
              <w:jc w:val="center"/>
              <w:rPr>
                <w:lang w:eastAsia="zh-CN"/>
              </w:rPr>
            </w:pPr>
            <w:r>
              <w:rPr>
                <w:spacing w:val="-4"/>
                <w:lang w:eastAsia="zh-CN"/>
              </w:rPr>
              <w:t>1.立案责任（立案岗</w:t>
            </w:r>
            <w:r>
              <w:rPr>
                <w:spacing w:val="-6"/>
                <w:lang w:eastAsia="zh-CN"/>
              </w:rPr>
              <w:t>）：</w:t>
            </w:r>
            <w:r>
              <w:rPr>
                <w:spacing w:val="-4"/>
                <w:lang w:eastAsia="zh-CN"/>
              </w:rPr>
              <w:t>对检查中发现、群众举报投诉或经有关部门移送的此类违法案件予以审查；经机关负责人</w:t>
            </w:r>
            <w:r>
              <w:rPr>
                <w:spacing w:val="-2"/>
                <w:lang w:eastAsia="zh-CN"/>
              </w:rPr>
              <w:t>批准，决定是否立案。</w:t>
            </w:r>
          </w:p>
        </w:tc>
        <w:tc>
          <w:tcPr>
            <w:tcW w:w="750" w:type="dxa"/>
            <w:vMerge w:val="restart"/>
            <w:vAlign w:val="center"/>
          </w:tcPr>
          <w:p w14:paraId="63B9104A">
            <w:pPr>
              <w:pStyle w:val="8"/>
              <w:spacing w:before="71" w:line="229" w:lineRule="auto"/>
              <w:ind w:left="116" w:right="104"/>
              <w:jc w:val="center"/>
              <w:rPr>
                <w:lang w:eastAsia="zh-CN"/>
              </w:rPr>
            </w:pPr>
            <w:r>
              <w:rPr>
                <w:rFonts w:hint="eastAsia"/>
                <w:spacing w:val="-1"/>
                <w:lang w:eastAsia="zh-CN"/>
              </w:rPr>
              <w:t>南召县城市管理执法大队</w:t>
            </w:r>
          </w:p>
        </w:tc>
        <w:tc>
          <w:tcPr>
            <w:tcW w:w="1623" w:type="dxa"/>
            <w:vMerge w:val="restart"/>
            <w:vAlign w:val="center"/>
          </w:tcPr>
          <w:p w14:paraId="6BC609E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F8267A6">
            <w:pPr>
              <w:pStyle w:val="8"/>
              <w:spacing w:before="112" w:line="218" w:lineRule="auto"/>
              <w:ind w:left="116" w:right="105"/>
              <w:jc w:val="center"/>
              <w:rPr>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353B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23" w:type="dxa"/>
            <w:vMerge w:val="continue"/>
            <w:tcBorders>
              <w:top w:val="nil"/>
              <w:bottom w:val="nil"/>
            </w:tcBorders>
            <w:vAlign w:val="center"/>
          </w:tcPr>
          <w:p w14:paraId="6EB4A4C0">
            <w:pPr>
              <w:jc w:val="center"/>
              <w:rPr>
                <w:lang w:eastAsia="zh-CN"/>
              </w:rPr>
            </w:pPr>
          </w:p>
        </w:tc>
        <w:tc>
          <w:tcPr>
            <w:tcW w:w="1449" w:type="dxa"/>
            <w:vMerge w:val="continue"/>
            <w:tcBorders>
              <w:top w:val="nil"/>
              <w:bottom w:val="nil"/>
            </w:tcBorders>
            <w:vAlign w:val="center"/>
          </w:tcPr>
          <w:p w14:paraId="77F9DF61">
            <w:pPr>
              <w:pStyle w:val="8"/>
              <w:spacing w:before="24" w:line="210" w:lineRule="auto"/>
              <w:ind w:left="120" w:right="62" w:firstLine="5"/>
              <w:jc w:val="center"/>
              <w:rPr>
                <w:spacing w:val="-4"/>
                <w:lang w:eastAsia="zh-CN"/>
              </w:rPr>
            </w:pPr>
          </w:p>
        </w:tc>
        <w:tc>
          <w:tcPr>
            <w:tcW w:w="5490" w:type="dxa"/>
            <w:vMerge w:val="continue"/>
            <w:tcBorders>
              <w:top w:val="nil"/>
              <w:bottom w:val="nil"/>
            </w:tcBorders>
            <w:vAlign w:val="center"/>
          </w:tcPr>
          <w:p w14:paraId="606F7C1E">
            <w:pPr>
              <w:pStyle w:val="8"/>
              <w:spacing w:before="24" w:line="210" w:lineRule="auto"/>
              <w:ind w:left="120" w:right="62" w:firstLine="5"/>
              <w:jc w:val="center"/>
              <w:rPr>
                <w:spacing w:val="-4"/>
                <w:lang w:eastAsia="zh-CN"/>
              </w:rPr>
            </w:pPr>
          </w:p>
        </w:tc>
        <w:tc>
          <w:tcPr>
            <w:tcW w:w="855" w:type="dxa"/>
            <w:vMerge w:val="continue"/>
            <w:tcBorders>
              <w:top w:val="nil"/>
              <w:bottom w:val="nil"/>
            </w:tcBorders>
            <w:vAlign w:val="center"/>
          </w:tcPr>
          <w:p w14:paraId="7E49AC28">
            <w:pPr>
              <w:jc w:val="center"/>
              <w:rPr>
                <w:lang w:eastAsia="zh-CN"/>
              </w:rPr>
            </w:pPr>
          </w:p>
        </w:tc>
        <w:tc>
          <w:tcPr>
            <w:tcW w:w="825" w:type="dxa"/>
            <w:vAlign w:val="center"/>
          </w:tcPr>
          <w:p w14:paraId="5F1D711C">
            <w:pPr>
              <w:spacing w:line="348" w:lineRule="auto"/>
              <w:jc w:val="center"/>
              <w:rPr>
                <w:lang w:eastAsia="zh-CN"/>
              </w:rPr>
            </w:pPr>
          </w:p>
          <w:p w14:paraId="1B471C9E">
            <w:pPr>
              <w:pStyle w:val="8"/>
              <w:spacing w:before="72" w:line="219" w:lineRule="auto"/>
              <w:ind w:left="138"/>
              <w:jc w:val="center"/>
            </w:pPr>
            <w:r>
              <w:rPr>
                <w:spacing w:val="-4"/>
              </w:rPr>
              <w:t>调查</w:t>
            </w:r>
          </w:p>
        </w:tc>
        <w:tc>
          <w:tcPr>
            <w:tcW w:w="3900" w:type="dxa"/>
            <w:vAlign w:val="center"/>
          </w:tcPr>
          <w:p w14:paraId="60C2FC3B">
            <w:pPr>
              <w:pStyle w:val="8"/>
              <w:spacing w:before="31" w:line="214" w:lineRule="auto"/>
              <w:ind w:left="122" w:right="68" w:firstLine="1"/>
              <w:jc w:val="center"/>
              <w:rPr>
                <w:lang w:eastAsia="zh-CN"/>
              </w:rPr>
            </w:pPr>
            <w:r>
              <w:rPr>
                <w:spacing w:val="-3"/>
                <w:lang w:eastAsia="zh-CN"/>
              </w:rPr>
              <w:t>2.调查责任（调查岗</w:t>
            </w:r>
            <w:r>
              <w:rPr>
                <w:spacing w:val="-15"/>
                <w:lang w:eastAsia="zh-CN"/>
              </w:rPr>
              <w:t>）：</w:t>
            </w:r>
            <w:r>
              <w:rPr>
                <w:spacing w:val="-3"/>
                <w:lang w:eastAsia="zh-CN"/>
              </w:rPr>
              <w:t>进行调查取证；执法人员不得少于两人；调查取证时应出示执法证件；依法需要听证的，</w:t>
            </w:r>
            <w:r>
              <w:rPr>
                <w:spacing w:val="-4"/>
                <w:lang w:eastAsia="zh-CN"/>
              </w:rPr>
              <w:t>告知当事人听证权；允许当事人陈述申辩；形成调查</w:t>
            </w:r>
            <w:r>
              <w:rPr>
                <w:spacing w:val="-5"/>
                <w:lang w:eastAsia="zh-CN"/>
              </w:rPr>
              <w:t>终结报告。</w:t>
            </w:r>
          </w:p>
        </w:tc>
        <w:tc>
          <w:tcPr>
            <w:tcW w:w="750" w:type="dxa"/>
            <w:vMerge w:val="continue"/>
            <w:vAlign w:val="center"/>
          </w:tcPr>
          <w:p w14:paraId="76D617AD">
            <w:pPr>
              <w:pStyle w:val="8"/>
              <w:spacing w:before="72" w:line="274" w:lineRule="auto"/>
              <w:ind w:left="116" w:right="104"/>
              <w:jc w:val="center"/>
              <w:rPr>
                <w:lang w:eastAsia="zh-CN"/>
              </w:rPr>
            </w:pPr>
          </w:p>
        </w:tc>
        <w:tc>
          <w:tcPr>
            <w:tcW w:w="1623" w:type="dxa"/>
            <w:vMerge w:val="continue"/>
            <w:vAlign w:val="center"/>
          </w:tcPr>
          <w:p w14:paraId="545076F8">
            <w:pPr>
              <w:pStyle w:val="8"/>
              <w:spacing w:before="72" w:line="218" w:lineRule="auto"/>
              <w:ind w:left="116" w:right="105"/>
              <w:jc w:val="center"/>
              <w:rPr>
                <w:lang w:eastAsia="zh-CN"/>
              </w:rPr>
            </w:pPr>
          </w:p>
        </w:tc>
      </w:tr>
      <w:tr w14:paraId="2E17A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623" w:type="dxa"/>
            <w:vMerge w:val="continue"/>
            <w:tcBorders>
              <w:top w:val="nil"/>
              <w:bottom w:val="nil"/>
            </w:tcBorders>
            <w:vAlign w:val="center"/>
          </w:tcPr>
          <w:p w14:paraId="1216DA6D">
            <w:pPr>
              <w:jc w:val="center"/>
              <w:rPr>
                <w:lang w:eastAsia="zh-CN"/>
              </w:rPr>
            </w:pPr>
          </w:p>
        </w:tc>
        <w:tc>
          <w:tcPr>
            <w:tcW w:w="1449" w:type="dxa"/>
            <w:vMerge w:val="continue"/>
            <w:tcBorders>
              <w:top w:val="nil"/>
              <w:bottom w:val="nil"/>
            </w:tcBorders>
            <w:vAlign w:val="center"/>
          </w:tcPr>
          <w:p w14:paraId="68883E37">
            <w:pPr>
              <w:pStyle w:val="8"/>
              <w:spacing w:before="24" w:line="210" w:lineRule="auto"/>
              <w:ind w:left="120" w:right="62" w:firstLine="5"/>
              <w:jc w:val="center"/>
              <w:rPr>
                <w:spacing w:val="-4"/>
                <w:lang w:eastAsia="zh-CN"/>
              </w:rPr>
            </w:pPr>
          </w:p>
        </w:tc>
        <w:tc>
          <w:tcPr>
            <w:tcW w:w="5490" w:type="dxa"/>
            <w:vMerge w:val="continue"/>
            <w:tcBorders>
              <w:top w:val="nil"/>
              <w:bottom w:val="nil"/>
            </w:tcBorders>
            <w:vAlign w:val="center"/>
          </w:tcPr>
          <w:p w14:paraId="5A317BC8">
            <w:pPr>
              <w:pStyle w:val="8"/>
              <w:spacing w:before="24" w:line="210" w:lineRule="auto"/>
              <w:ind w:left="120" w:right="62" w:firstLine="5"/>
              <w:jc w:val="center"/>
              <w:rPr>
                <w:spacing w:val="-4"/>
                <w:lang w:eastAsia="zh-CN"/>
              </w:rPr>
            </w:pPr>
          </w:p>
        </w:tc>
        <w:tc>
          <w:tcPr>
            <w:tcW w:w="855" w:type="dxa"/>
            <w:vMerge w:val="continue"/>
            <w:tcBorders>
              <w:top w:val="nil"/>
              <w:bottom w:val="nil"/>
            </w:tcBorders>
            <w:vAlign w:val="center"/>
          </w:tcPr>
          <w:p w14:paraId="3CCA8A4C">
            <w:pPr>
              <w:jc w:val="center"/>
              <w:rPr>
                <w:lang w:eastAsia="zh-CN"/>
              </w:rPr>
            </w:pPr>
          </w:p>
        </w:tc>
        <w:tc>
          <w:tcPr>
            <w:tcW w:w="825" w:type="dxa"/>
            <w:vAlign w:val="center"/>
          </w:tcPr>
          <w:p w14:paraId="48904265">
            <w:pPr>
              <w:spacing w:line="349" w:lineRule="auto"/>
              <w:jc w:val="center"/>
              <w:rPr>
                <w:lang w:eastAsia="zh-CN"/>
              </w:rPr>
            </w:pPr>
          </w:p>
          <w:p w14:paraId="2363BAF9">
            <w:pPr>
              <w:pStyle w:val="8"/>
              <w:spacing w:before="71" w:line="218" w:lineRule="auto"/>
              <w:ind w:left="153"/>
              <w:jc w:val="center"/>
            </w:pPr>
            <w:r>
              <w:rPr>
                <w:spacing w:val="-11"/>
              </w:rPr>
              <w:t>审查</w:t>
            </w:r>
          </w:p>
        </w:tc>
        <w:tc>
          <w:tcPr>
            <w:tcW w:w="3900" w:type="dxa"/>
            <w:vAlign w:val="center"/>
          </w:tcPr>
          <w:p w14:paraId="148606CE">
            <w:pPr>
              <w:pStyle w:val="8"/>
              <w:spacing w:before="162" w:line="217" w:lineRule="auto"/>
              <w:ind w:left="122" w:right="101" w:firstLine="10"/>
              <w:jc w:val="center"/>
              <w:rPr>
                <w:lang w:eastAsia="zh-CN"/>
              </w:rPr>
            </w:pPr>
            <w:r>
              <w:rPr>
                <w:spacing w:val="-4"/>
                <w:lang w:eastAsia="zh-CN"/>
              </w:rPr>
              <w:t>3.审查责任（审查岗</w:t>
            </w:r>
            <w:r>
              <w:rPr>
                <w:spacing w:val="-9"/>
                <w:lang w:eastAsia="zh-CN"/>
              </w:rPr>
              <w:t>）：</w:t>
            </w:r>
            <w:r>
              <w:rPr>
                <w:spacing w:val="-4"/>
                <w:lang w:eastAsia="zh-CN"/>
              </w:rPr>
              <w:t>对案件违法事实、证据、调查取证、法律适用、处罚种类和幅度、当事人陈述理由等进行</w:t>
            </w:r>
            <w:r>
              <w:rPr>
                <w:spacing w:val="-2"/>
                <w:lang w:eastAsia="zh-CN"/>
              </w:rPr>
              <w:t>法制审核，提出处理意见。</w:t>
            </w:r>
          </w:p>
        </w:tc>
        <w:tc>
          <w:tcPr>
            <w:tcW w:w="750" w:type="dxa"/>
            <w:vMerge w:val="continue"/>
            <w:vAlign w:val="center"/>
          </w:tcPr>
          <w:p w14:paraId="11B31389">
            <w:pPr>
              <w:pStyle w:val="8"/>
              <w:spacing w:before="55" w:line="252" w:lineRule="auto"/>
              <w:ind w:left="116" w:right="104"/>
              <w:jc w:val="center"/>
              <w:rPr>
                <w:lang w:eastAsia="zh-CN"/>
              </w:rPr>
            </w:pPr>
          </w:p>
        </w:tc>
        <w:tc>
          <w:tcPr>
            <w:tcW w:w="1623" w:type="dxa"/>
            <w:vMerge w:val="continue"/>
            <w:vAlign w:val="center"/>
          </w:tcPr>
          <w:p w14:paraId="7390746F">
            <w:pPr>
              <w:pStyle w:val="8"/>
              <w:spacing w:before="23" w:line="210" w:lineRule="auto"/>
              <w:ind w:left="116" w:right="105"/>
              <w:jc w:val="center"/>
              <w:rPr>
                <w:lang w:eastAsia="zh-CN"/>
              </w:rPr>
            </w:pPr>
          </w:p>
        </w:tc>
      </w:tr>
      <w:tr w14:paraId="18F5E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623" w:type="dxa"/>
            <w:vMerge w:val="continue"/>
            <w:tcBorders>
              <w:top w:val="nil"/>
              <w:bottom w:val="nil"/>
            </w:tcBorders>
            <w:vAlign w:val="center"/>
          </w:tcPr>
          <w:p w14:paraId="260DFC97">
            <w:pPr>
              <w:jc w:val="center"/>
              <w:rPr>
                <w:lang w:eastAsia="zh-CN"/>
              </w:rPr>
            </w:pPr>
          </w:p>
        </w:tc>
        <w:tc>
          <w:tcPr>
            <w:tcW w:w="1449" w:type="dxa"/>
            <w:vMerge w:val="continue"/>
            <w:tcBorders>
              <w:top w:val="nil"/>
              <w:bottom w:val="nil"/>
            </w:tcBorders>
            <w:vAlign w:val="center"/>
          </w:tcPr>
          <w:p w14:paraId="08DFE8F7">
            <w:pPr>
              <w:pStyle w:val="8"/>
              <w:spacing w:before="24" w:line="210" w:lineRule="auto"/>
              <w:ind w:left="120" w:right="62" w:firstLine="5"/>
              <w:jc w:val="center"/>
              <w:rPr>
                <w:spacing w:val="-4"/>
                <w:lang w:eastAsia="zh-CN"/>
              </w:rPr>
            </w:pPr>
          </w:p>
        </w:tc>
        <w:tc>
          <w:tcPr>
            <w:tcW w:w="5490" w:type="dxa"/>
            <w:vMerge w:val="continue"/>
            <w:tcBorders>
              <w:top w:val="nil"/>
              <w:bottom w:val="nil"/>
            </w:tcBorders>
            <w:vAlign w:val="center"/>
          </w:tcPr>
          <w:p w14:paraId="572D98BA">
            <w:pPr>
              <w:pStyle w:val="8"/>
              <w:spacing w:before="24" w:line="210" w:lineRule="auto"/>
              <w:ind w:left="120" w:right="62" w:firstLine="5"/>
              <w:jc w:val="center"/>
              <w:rPr>
                <w:spacing w:val="-4"/>
                <w:lang w:eastAsia="zh-CN"/>
              </w:rPr>
            </w:pPr>
          </w:p>
        </w:tc>
        <w:tc>
          <w:tcPr>
            <w:tcW w:w="855" w:type="dxa"/>
            <w:vMerge w:val="continue"/>
            <w:tcBorders>
              <w:top w:val="nil"/>
              <w:bottom w:val="nil"/>
            </w:tcBorders>
            <w:vAlign w:val="center"/>
          </w:tcPr>
          <w:p w14:paraId="10B26C85">
            <w:pPr>
              <w:jc w:val="center"/>
              <w:rPr>
                <w:lang w:eastAsia="zh-CN"/>
              </w:rPr>
            </w:pPr>
          </w:p>
        </w:tc>
        <w:tc>
          <w:tcPr>
            <w:tcW w:w="825" w:type="dxa"/>
            <w:vAlign w:val="center"/>
          </w:tcPr>
          <w:p w14:paraId="0AACBB93">
            <w:pPr>
              <w:spacing w:line="361" w:lineRule="auto"/>
              <w:jc w:val="center"/>
              <w:rPr>
                <w:lang w:eastAsia="zh-CN"/>
              </w:rPr>
            </w:pPr>
          </w:p>
          <w:p w14:paraId="264944C0">
            <w:pPr>
              <w:pStyle w:val="8"/>
              <w:spacing w:before="72" w:line="219" w:lineRule="auto"/>
              <w:ind w:left="145"/>
              <w:jc w:val="center"/>
            </w:pPr>
            <w:r>
              <w:rPr>
                <w:spacing w:val="-7"/>
              </w:rPr>
              <w:t>告知</w:t>
            </w:r>
          </w:p>
        </w:tc>
        <w:tc>
          <w:tcPr>
            <w:tcW w:w="3900" w:type="dxa"/>
            <w:vAlign w:val="center"/>
          </w:tcPr>
          <w:p w14:paraId="0459AB56">
            <w:pPr>
              <w:pStyle w:val="8"/>
              <w:spacing w:before="173" w:line="218" w:lineRule="auto"/>
              <w:ind w:left="117" w:right="41" w:firstLine="5"/>
              <w:jc w:val="center"/>
              <w:rPr>
                <w:lang w:eastAsia="zh-CN"/>
              </w:rPr>
            </w:pPr>
            <w:r>
              <w:rPr>
                <w:spacing w:val="-3"/>
                <w:lang w:eastAsia="zh-CN"/>
              </w:rPr>
              <w:t>4.告知责任（告知岗</w:t>
            </w:r>
            <w:r>
              <w:rPr>
                <w:spacing w:val="-16"/>
                <w:lang w:eastAsia="zh-CN"/>
              </w:rPr>
              <w:t>）：</w:t>
            </w:r>
            <w:r>
              <w:rPr>
                <w:spacing w:val="-3"/>
                <w:lang w:eastAsia="zh-CN"/>
              </w:rPr>
              <w:t>在作出行政处罚决定前，书面告</w:t>
            </w:r>
            <w:r>
              <w:rPr>
                <w:spacing w:val="-10"/>
                <w:lang w:eastAsia="zh-CN"/>
              </w:rPr>
              <w:t>知当事人拟做出处罚决定的事实、理由、依据、处罚内容，</w:t>
            </w:r>
            <w:r>
              <w:rPr>
                <w:spacing w:val="-3"/>
                <w:lang w:eastAsia="zh-CN"/>
              </w:rPr>
              <w:t>以及当事人享有的陈述权、申辩权、听证权等。</w:t>
            </w:r>
          </w:p>
        </w:tc>
        <w:tc>
          <w:tcPr>
            <w:tcW w:w="750" w:type="dxa"/>
            <w:vMerge w:val="continue"/>
            <w:vAlign w:val="center"/>
          </w:tcPr>
          <w:p w14:paraId="2D7E70D3">
            <w:pPr>
              <w:pStyle w:val="8"/>
              <w:spacing w:before="98" w:line="229" w:lineRule="auto"/>
              <w:ind w:left="116" w:right="104"/>
              <w:jc w:val="center"/>
              <w:rPr>
                <w:lang w:eastAsia="zh-CN"/>
              </w:rPr>
            </w:pPr>
          </w:p>
        </w:tc>
        <w:tc>
          <w:tcPr>
            <w:tcW w:w="1623" w:type="dxa"/>
            <w:vMerge w:val="continue"/>
            <w:vAlign w:val="center"/>
          </w:tcPr>
          <w:p w14:paraId="25571484">
            <w:pPr>
              <w:pStyle w:val="8"/>
              <w:spacing w:before="26" w:line="209" w:lineRule="auto"/>
              <w:ind w:left="116" w:right="105"/>
              <w:jc w:val="center"/>
              <w:rPr>
                <w:lang w:eastAsia="zh-CN"/>
              </w:rPr>
            </w:pPr>
          </w:p>
        </w:tc>
      </w:tr>
      <w:tr w14:paraId="1B63F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23" w:type="dxa"/>
            <w:vMerge w:val="continue"/>
            <w:tcBorders>
              <w:top w:val="nil"/>
              <w:bottom w:val="nil"/>
            </w:tcBorders>
            <w:vAlign w:val="center"/>
          </w:tcPr>
          <w:p w14:paraId="722A66E9">
            <w:pPr>
              <w:jc w:val="center"/>
              <w:rPr>
                <w:lang w:eastAsia="zh-CN"/>
              </w:rPr>
            </w:pPr>
          </w:p>
        </w:tc>
        <w:tc>
          <w:tcPr>
            <w:tcW w:w="1449" w:type="dxa"/>
            <w:vMerge w:val="continue"/>
            <w:tcBorders>
              <w:top w:val="nil"/>
              <w:bottom w:val="nil"/>
            </w:tcBorders>
            <w:vAlign w:val="center"/>
          </w:tcPr>
          <w:p w14:paraId="751E66F6">
            <w:pPr>
              <w:pStyle w:val="8"/>
              <w:spacing w:before="24" w:line="210" w:lineRule="auto"/>
              <w:ind w:left="120" w:right="62" w:firstLine="5"/>
              <w:jc w:val="center"/>
              <w:rPr>
                <w:spacing w:val="-4"/>
                <w:lang w:eastAsia="zh-CN"/>
              </w:rPr>
            </w:pPr>
          </w:p>
        </w:tc>
        <w:tc>
          <w:tcPr>
            <w:tcW w:w="5490" w:type="dxa"/>
            <w:vMerge w:val="continue"/>
            <w:tcBorders>
              <w:top w:val="nil"/>
              <w:bottom w:val="nil"/>
            </w:tcBorders>
            <w:vAlign w:val="center"/>
          </w:tcPr>
          <w:p w14:paraId="53A42906">
            <w:pPr>
              <w:pStyle w:val="8"/>
              <w:spacing w:before="24" w:line="210" w:lineRule="auto"/>
              <w:ind w:left="120" w:right="62" w:firstLine="5"/>
              <w:jc w:val="center"/>
              <w:rPr>
                <w:spacing w:val="-4"/>
                <w:lang w:eastAsia="zh-CN"/>
              </w:rPr>
            </w:pPr>
          </w:p>
        </w:tc>
        <w:tc>
          <w:tcPr>
            <w:tcW w:w="855" w:type="dxa"/>
            <w:vMerge w:val="continue"/>
            <w:tcBorders>
              <w:top w:val="nil"/>
              <w:bottom w:val="nil"/>
            </w:tcBorders>
            <w:vAlign w:val="center"/>
          </w:tcPr>
          <w:p w14:paraId="30C37F04">
            <w:pPr>
              <w:jc w:val="center"/>
              <w:rPr>
                <w:lang w:eastAsia="zh-CN"/>
              </w:rPr>
            </w:pPr>
          </w:p>
        </w:tc>
        <w:tc>
          <w:tcPr>
            <w:tcW w:w="825" w:type="dxa"/>
            <w:vAlign w:val="center"/>
          </w:tcPr>
          <w:p w14:paraId="293771A8">
            <w:pPr>
              <w:pStyle w:val="8"/>
              <w:spacing w:before="285" w:line="219" w:lineRule="auto"/>
              <w:ind w:left="143"/>
              <w:jc w:val="center"/>
            </w:pPr>
            <w:r>
              <w:rPr>
                <w:spacing w:val="-7"/>
              </w:rPr>
              <w:t>决定</w:t>
            </w:r>
          </w:p>
        </w:tc>
        <w:tc>
          <w:tcPr>
            <w:tcW w:w="3900" w:type="dxa"/>
            <w:vAlign w:val="center"/>
          </w:tcPr>
          <w:p w14:paraId="52941AC8">
            <w:pPr>
              <w:pStyle w:val="8"/>
              <w:spacing w:before="24" w:line="210" w:lineRule="auto"/>
              <w:ind w:left="120" w:right="62" w:firstLine="5"/>
              <w:jc w:val="center"/>
              <w:rPr>
                <w:lang w:eastAsia="zh-CN"/>
              </w:rPr>
            </w:pPr>
            <w:r>
              <w:rPr>
                <w:spacing w:val="-3"/>
                <w:lang w:eastAsia="zh-CN"/>
              </w:rPr>
              <w:t>5.决定责任（决定岗</w:t>
            </w:r>
            <w:r>
              <w:rPr>
                <w:spacing w:val="-16"/>
                <w:lang w:eastAsia="zh-CN"/>
              </w:rPr>
              <w:t>）：</w:t>
            </w:r>
            <w:r>
              <w:rPr>
                <w:spacing w:val="-3"/>
                <w:lang w:eastAsia="zh-CN"/>
              </w:rPr>
              <w:t>依法需要给予行政处罚的，经机</w:t>
            </w:r>
            <w:r>
              <w:rPr>
                <w:spacing w:val="-4"/>
                <w:lang w:eastAsia="zh-CN"/>
              </w:rPr>
              <w:t>关负责人批准，制作《行政处罚决定书》，载明违法事实</w:t>
            </w:r>
            <w:r>
              <w:rPr>
                <w:spacing w:val="-3"/>
                <w:lang w:eastAsia="zh-CN"/>
              </w:rPr>
              <w:t>和证据、处罚依据和内容、权利救济途径和期限等内容。</w:t>
            </w:r>
          </w:p>
        </w:tc>
        <w:tc>
          <w:tcPr>
            <w:tcW w:w="750" w:type="dxa"/>
            <w:vMerge w:val="continue"/>
            <w:vAlign w:val="center"/>
          </w:tcPr>
          <w:p w14:paraId="5C45C7BB">
            <w:pPr>
              <w:pStyle w:val="8"/>
              <w:spacing w:before="76" w:line="281" w:lineRule="auto"/>
              <w:ind w:left="115" w:right="104" w:firstLine="13"/>
              <w:jc w:val="center"/>
              <w:rPr>
                <w:lang w:eastAsia="zh-CN"/>
              </w:rPr>
            </w:pPr>
          </w:p>
        </w:tc>
        <w:tc>
          <w:tcPr>
            <w:tcW w:w="1623" w:type="dxa"/>
            <w:vMerge w:val="continue"/>
            <w:vAlign w:val="center"/>
          </w:tcPr>
          <w:p w14:paraId="3FAF5851">
            <w:pPr>
              <w:pStyle w:val="8"/>
              <w:spacing w:before="63" w:line="218" w:lineRule="auto"/>
              <w:ind w:left="115" w:right="105" w:firstLine="13"/>
              <w:jc w:val="center"/>
              <w:rPr>
                <w:spacing w:val="-4"/>
                <w:lang w:eastAsia="zh-CN"/>
              </w:rPr>
            </w:pPr>
          </w:p>
        </w:tc>
      </w:tr>
      <w:tr w14:paraId="08C54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23" w:type="dxa"/>
            <w:vMerge w:val="continue"/>
            <w:tcBorders>
              <w:top w:val="nil"/>
            </w:tcBorders>
            <w:vAlign w:val="center"/>
          </w:tcPr>
          <w:p w14:paraId="3914556F">
            <w:pPr>
              <w:jc w:val="center"/>
              <w:rPr>
                <w:lang w:eastAsia="zh-CN"/>
              </w:rPr>
            </w:pPr>
          </w:p>
        </w:tc>
        <w:tc>
          <w:tcPr>
            <w:tcW w:w="1449" w:type="dxa"/>
            <w:vMerge w:val="continue"/>
            <w:tcBorders>
              <w:top w:val="nil"/>
            </w:tcBorders>
            <w:vAlign w:val="center"/>
          </w:tcPr>
          <w:p w14:paraId="4A3E6EFB">
            <w:pPr>
              <w:pStyle w:val="8"/>
              <w:spacing w:before="24" w:line="210" w:lineRule="auto"/>
              <w:ind w:left="120" w:right="62" w:firstLine="5"/>
              <w:jc w:val="center"/>
              <w:rPr>
                <w:spacing w:val="-4"/>
                <w:lang w:eastAsia="zh-CN"/>
              </w:rPr>
            </w:pPr>
          </w:p>
        </w:tc>
        <w:tc>
          <w:tcPr>
            <w:tcW w:w="5490" w:type="dxa"/>
            <w:vMerge w:val="continue"/>
            <w:tcBorders>
              <w:top w:val="nil"/>
            </w:tcBorders>
            <w:vAlign w:val="center"/>
          </w:tcPr>
          <w:p w14:paraId="1C1EA567">
            <w:pPr>
              <w:pStyle w:val="8"/>
              <w:spacing w:before="24" w:line="210" w:lineRule="auto"/>
              <w:ind w:left="120" w:right="62" w:firstLine="5"/>
              <w:jc w:val="center"/>
              <w:rPr>
                <w:spacing w:val="-4"/>
                <w:lang w:eastAsia="zh-CN"/>
              </w:rPr>
            </w:pPr>
          </w:p>
        </w:tc>
        <w:tc>
          <w:tcPr>
            <w:tcW w:w="855" w:type="dxa"/>
            <w:vMerge w:val="continue"/>
            <w:tcBorders>
              <w:top w:val="nil"/>
            </w:tcBorders>
            <w:vAlign w:val="center"/>
          </w:tcPr>
          <w:p w14:paraId="1F1E6DAD">
            <w:pPr>
              <w:jc w:val="center"/>
              <w:rPr>
                <w:lang w:eastAsia="zh-CN"/>
              </w:rPr>
            </w:pPr>
          </w:p>
        </w:tc>
        <w:tc>
          <w:tcPr>
            <w:tcW w:w="825" w:type="dxa"/>
            <w:tcBorders>
              <w:bottom w:val="single" w:color="auto" w:sz="4" w:space="0"/>
            </w:tcBorders>
            <w:vAlign w:val="center"/>
          </w:tcPr>
          <w:p w14:paraId="3178EA5C">
            <w:pPr>
              <w:pStyle w:val="8"/>
              <w:spacing w:before="254" w:line="224" w:lineRule="auto"/>
              <w:ind w:left="143"/>
              <w:jc w:val="center"/>
              <w:rPr>
                <w:rFonts w:ascii="Arial"/>
                <w:sz w:val="21"/>
              </w:rPr>
            </w:pPr>
            <w:r>
              <w:rPr>
                <w:spacing w:val="-7"/>
              </w:rPr>
              <w:t>送达</w:t>
            </w:r>
          </w:p>
        </w:tc>
        <w:tc>
          <w:tcPr>
            <w:tcW w:w="3900" w:type="dxa"/>
            <w:tcBorders>
              <w:bottom w:val="single" w:color="auto" w:sz="4" w:space="0"/>
            </w:tcBorders>
            <w:vAlign w:val="center"/>
          </w:tcPr>
          <w:p w14:paraId="0280AA83">
            <w:pPr>
              <w:pStyle w:val="8"/>
              <w:spacing w:before="122" w:line="219" w:lineRule="auto"/>
              <w:ind w:left="120" w:right="101" w:firstLine="5"/>
              <w:jc w:val="center"/>
              <w:rPr>
                <w:lang w:eastAsia="zh-CN"/>
              </w:rPr>
            </w:pPr>
            <w:r>
              <w:rPr>
                <w:spacing w:val="-3"/>
                <w:lang w:eastAsia="zh-CN"/>
              </w:rPr>
              <w:t>6.送达责任（送达岗</w:t>
            </w:r>
            <w:r>
              <w:rPr>
                <w:spacing w:val="-14"/>
                <w:lang w:eastAsia="zh-CN"/>
              </w:rPr>
              <w:t>）：</w:t>
            </w:r>
            <w:r>
              <w:rPr>
                <w:spacing w:val="-3"/>
                <w:lang w:eastAsia="zh-CN"/>
              </w:rPr>
              <w:t>七日内，依法将行政处</w:t>
            </w:r>
            <w:r>
              <w:rPr>
                <w:spacing w:val="-4"/>
                <w:lang w:eastAsia="zh-CN"/>
              </w:rPr>
              <w:t>罚决定书</w:t>
            </w:r>
            <w:r>
              <w:rPr>
                <w:spacing w:val="-3"/>
                <w:lang w:eastAsia="zh-CN"/>
              </w:rPr>
              <w:t>送达当事人。</w:t>
            </w:r>
          </w:p>
        </w:tc>
        <w:tc>
          <w:tcPr>
            <w:tcW w:w="750" w:type="dxa"/>
            <w:vMerge w:val="continue"/>
            <w:vAlign w:val="center"/>
          </w:tcPr>
          <w:p w14:paraId="5AE8151A">
            <w:pPr>
              <w:jc w:val="center"/>
              <w:rPr>
                <w:rFonts w:eastAsia="宋体"/>
                <w:lang w:eastAsia="zh-CN"/>
              </w:rPr>
            </w:pPr>
          </w:p>
        </w:tc>
        <w:tc>
          <w:tcPr>
            <w:tcW w:w="1623" w:type="dxa"/>
            <w:vMerge w:val="continue"/>
            <w:vAlign w:val="center"/>
          </w:tcPr>
          <w:p w14:paraId="22D98A93">
            <w:pPr>
              <w:jc w:val="center"/>
              <w:rPr>
                <w:lang w:eastAsia="zh-CN"/>
              </w:rPr>
            </w:pPr>
          </w:p>
        </w:tc>
      </w:tr>
      <w:tr w14:paraId="48446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23" w:type="dxa"/>
            <w:vMerge w:val="continue"/>
            <w:vAlign w:val="center"/>
          </w:tcPr>
          <w:p w14:paraId="0CB428FD">
            <w:pPr>
              <w:jc w:val="center"/>
              <w:rPr>
                <w:lang w:eastAsia="zh-CN"/>
              </w:rPr>
            </w:pPr>
          </w:p>
        </w:tc>
        <w:tc>
          <w:tcPr>
            <w:tcW w:w="1449" w:type="dxa"/>
            <w:vMerge w:val="continue"/>
            <w:vAlign w:val="center"/>
          </w:tcPr>
          <w:p w14:paraId="451E9B44">
            <w:pPr>
              <w:pStyle w:val="8"/>
              <w:spacing w:before="24" w:line="210" w:lineRule="auto"/>
              <w:ind w:left="120" w:right="62" w:firstLine="5"/>
              <w:jc w:val="center"/>
              <w:rPr>
                <w:spacing w:val="-4"/>
                <w:lang w:eastAsia="zh-CN"/>
              </w:rPr>
            </w:pPr>
          </w:p>
        </w:tc>
        <w:tc>
          <w:tcPr>
            <w:tcW w:w="5490" w:type="dxa"/>
            <w:vMerge w:val="continue"/>
            <w:vAlign w:val="center"/>
          </w:tcPr>
          <w:p w14:paraId="4E4976C5">
            <w:pPr>
              <w:pStyle w:val="8"/>
              <w:spacing w:before="24" w:line="210" w:lineRule="auto"/>
              <w:ind w:left="120" w:right="62" w:firstLine="5"/>
              <w:jc w:val="center"/>
              <w:rPr>
                <w:spacing w:val="-4"/>
                <w:lang w:eastAsia="zh-CN"/>
              </w:rPr>
            </w:pPr>
          </w:p>
        </w:tc>
        <w:tc>
          <w:tcPr>
            <w:tcW w:w="855" w:type="dxa"/>
            <w:vMerge w:val="continue"/>
            <w:vAlign w:val="center"/>
          </w:tcPr>
          <w:p w14:paraId="69A6C960">
            <w:pPr>
              <w:jc w:val="center"/>
              <w:rPr>
                <w:lang w:eastAsia="zh-CN"/>
              </w:rPr>
            </w:pPr>
          </w:p>
        </w:tc>
        <w:tc>
          <w:tcPr>
            <w:tcW w:w="825" w:type="dxa"/>
            <w:tcBorders>
              <w:top w:val="single" w:color="auto" w:sz="4" w:space="0"/>
              <w:bottom w:val="single" w:color="auto" w:sz="4" w:space="0"/>
            </w:tcBorders>
            <w:vAlign w:val="center"/>
          </w:tcPr>
          <w:p w14:paraId="215DD0DB">
            <w:pPr>
              <w:spacing w:line="341" w:lineRule="auto"/>
              <w:jc w:val="center"/>
              <w:rPr>
                <w:lang w:eastAsia="zh-CN"/>
              </w:rPr>
            </w:pPr>
          </w:p>
          <w:p w14:paraId="0AE04D1C">
            <w:pPr>
              <w:pStyle w:val="8"/>
              <w:spacing w:before="72" w:line="217" w:lineRule="auto"/>
              <w:ind w:left="143"/>
              <w:jc w:val="center"/>
            </w:pPr>
            <w:r>
              <w:rPr>
                <w:spacing w:val="-7"/>
              </w:rPr>
              <w:t>执行</w:t>
            </w:r>
          </w:p>
        </w:tc>
        <w:tc>
          <w:tcPr>
            <w:tcW w:w="3900" w:type="dxa"/>
            <w:tcBorders>
              <w:top w:val="single" w:color="auto" w:sz="4" w:space="0"/>
              <w:bottom w:val="single" w:color="auto" w:sz="4" w:space="0"/>
            </w:tcBorders>
            <w:vAlign w:val="center"/>
          </w:tcPr>
          <w:p w14:paraId="63F53B98">
            <w:pPr>
              <w:pStyle w:val="8"/>
              <w:spacing w:before="23" w:line="212" w:lineRule="auto"/>
              <w:ind w:left="115" w:right="101" w:firstLine="10"/>
              <w:jc w:val="center"/>
              <w:rPr>
                <w:lang w:eastAsia="zh-CN"/>
              </w:rPr>
            </w:pPr>
            <w:r>
              <w:rPr>
                <w:spacing w:val="-3"/>
                <w:lang w:eastAsia="zh-CN"/>
              </w:rPr>
              <w:t>7.执行责任（执行岗</w:t>
            </w:r>
            <w:r>
              <w:rPr>
                <w:spacing w:val="-16"/>
                <w:lang w:eastAsia="zh-CN"/>
              </w:rPr>
              <w:t>）：</w:t>
            </w:r>
            <w:r>
              <w:rPr>
                <w:spacing w:val="-3"/>
                <w:lang w:eastAsia="zh-CN"/>
              </w:rPr>
              <w:t>监督当事人在法定期限内履行生</w:t>
            </w:r>
            <w:r>
              <w:rPr>
                <w:spacing w:val="-4"/>
                <w:lang w:eastAsia="zh-CN"/>
              </w:rPr>
              <w:t>效的行政处罚决定。当事人在法定期限内没有申请行政复议或提起行政诉讼，又不履行的，可申请人民法院强制执行。</w:t>
            </w:r>
          </w:p>
        </w:tc>
        <w:tc>
          <w:tcPr>
            <w:tcW w:w="750" w:type="dxa"/>
            <w:vMerge w:val="continue"/>
            <w:vAlign w:val="center"/>
          </w:tcPr>
          <w:p w14:paraId="1A6EE13D">
            <w:pPr>
              <w:jc w:val="center"/>
              <w:rPr>
                <w:rFonts w:eastAsia="宋体"/>
                <w:lang w:eastAsia="zh-CN"/>
              </w:rPr>
            </w:pPr>
          </w:p>
        </w:tc>
        <w:tc>
          <w:tcPr>
            <w:tcW w:w="1623" w:type="dxa"/>
            <w:vMerge w:val="continue"/>
            <w:vAlign w:val="center"/>
          </w:tcPr>
          <w:p w14:paraId="1015E767">
            <w:pPr>
              <w:jc w:val="center"/>
              <w:rPr>
                <w:lang w:eastAsia="zh-CN"/>
              </w:rPr>
            </w:pPr>
          </w:p>
        </w:tc>
      </w:tr>
      <w:tr w14:paraId="5CAAF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3" w:type="dxa"/>
            <w:vMerge w:val="continue"/>
            <w:vAlign w:val="center"/>
          </w:tcPr>
          <w:p w14:paraId="65F1DD31">
            <w:pPr>
              <w:jc w:val="center"/>
              <w:rPr>
                <w:lang w:eastAsia="zh-CN"/>
              </w:rPr>
            </w:pPr>
          </w:p>
        </w:tc>
        <w:tc>
          <w:tcPr>
            <w:tcW w:w="1449" w:type="dxa"/>
            <w:vMerge w:val="continue"/>
            <w:vAlign w:val="center"/>
          </w:tcPr>
          <w:p w14:paraId="6DA643E6">
            <w:pPr>
              <w:pStyle w:val="8"/>
              <w:spacing w:before="24" w:line="210" w:lineRule="auto"/>
              <w:ind w:left="120" w:right="62" w:firstLine="5"/>
              <w:jc w:val="center"/>
              <w:rPr>
                <w:spacing w:val="-4"/>
                <w:lang w:eastAsia="zh-CN"/>
              </w:rPr>
            </w:pPr>
          </w:p>
        </w:tc>
        <w:tc>
          <w:tcPr>
            <w:tcW w:w="5490" w:type="dxa"/>
            <w:vMerge w:val="continue"/>
            <w:vAlign w:val="center"/>
          </w:tcPr>
          <w:p w14:paraId="445E7249">
            <w:pPr>
              <w:pStyle w:val="8"/>
              <w:spacing w:before="24" w:line="210" w:lineRule="auto"/>
              <w:ind w:left="120" w:right="62" w:firstLine="5"/>
              <w:jc w:val="center"/>
              <w:rPr>
                <w:spacing w:val="-4"/>
                <w:lang w:eastAsia="zh-CN"/>
              </w:rPr>
            </w:pPr>
          </w:p>
        </w:tc>
        <w:tc>
          <w:tcPr>
            <w:tcW w:w="855" w:type="dxa"/>
            <w:vMerge w:val="continue"/>
            <w:vAlign w:val="center"/>
          </w:tcPr>
          <w:p w14:paraId="777E61B4">
            <w:pPr>
              <w:jc w:val="center"/>
              <w:rPr>
                <w:lang w:eastAsia="zh-CN"/>
              </w:rPr>
            </w:pPr>
          </w:p>
        </w:tc>
        <w:tc>
          <w:tcPr>
            <w:tcW w:w="825" w:type="dxa"/>
            <w:tcBorders>
              <w:top w:val="single" w:color="auto" w:sz="4" w:space="0"/>
            </w:tcBorders>
            <w:vAlign w:val="center"/>
          </w:tcPr>
          <w:p w14:paraId="24FBB920">
            <w:pPr>
              <w:jc w:val="center"/>
              <w:rPr>
                <w:lang w:eastAsia="zh-CN"/>
              </w:rPr>
            </w:pPr>
          </w:p>
        </w:tc>
        <w:tc>
          <w:tcPr>
            <w:tcW w:w="3900" w:type="dxa"/>
            <w:tcBorders>
              <w:top w:val="single" w:color="auto" w:sz="4" w:space="0"/>
            </w:tcBorders>
            <w:vAlign w:val="center"/>
          </w:tcPr>
          <w:p w14:paraId="73DF5D84">
            <w:pPr>
              <w:pStyle w:val="8"/>
              <w:spacing w:before="225" w:line="217" w:lineRule="auto"/>
              <w:ind w:left="125"/>
              <w:jc w:val="center"/>
              <w:rPr>
                <w:lang w:eastAsia="zh-CN"/>
              </w:rPr>
            </w:pPr>
            <w:r>
              <w:rPr>
                <w:spacing w:val="-1"/>
                <w:lang w:eastAsia="zh-CN"/>
              </w:rPr>
              <w:t>8.法律、法规、规章规定的其他应履行的责任事项。</w:t>
            </w:r>
          </w:p>
        </w:tc>
        <w:tc>
          <w:tcPr>
            <w:tcW w:w="750" w:type="dxa"/>
            <w:vMerge w:val="continue"/>
            <w:vAlign w:val="center"/>
          </w:tcPr>
          <w:p w14:paraId="10456C16">
            <w:pPr>
              <w:jc w:val="center"/>
              <w:rPr>
                <w:rFonts w:eastAsia="宋体"/>
                <w:lang w:eastAsia="zh-CN"/>
              </w:rPr>
            </w:pPr>
          </w:p>
        </w:tc>
        <w:tc>
          <w:tcPr>
            <w:tcW w:w="1623" w:type="dxa"/>
            <w:vMerge w:val="continue"/>
            <w:vAlign w:val="center"/>
          </w:tcPr>
          <w:p w14:paraId="1D2A8056">
            <w:pPr>
              <w:jc w:val="center"/>
              <w:rPr>
                <w:lang w:eastAsia="zh-CN"/>
              </w:rPr>
            </w:pPr>
          </w:p>
        </w:tc>
      </w:tr>
      <w:tr w14:paraId="15333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892" w:type="dxa"/>
            <w:gridSpan w:val="7"/>
            <w:vAlign w:val="center"/>
          </w:tcPr>
          <w:p w14:paraId="5FFAEFF8">
            <w:pPr>
              <w:pStyle w:val="8"/>
              <w:spacing w:before="53" w:line="213"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南召县纪委监委派驻南召县住房和城乡建设局纪检组</w:t>
            </w:r>
            <w:r>
              <w:rPr>
                <w:lang w:eastAsia="zh-CN"/>
              </w:rPr>
              <w:t>投诉电话：</w:t>
            </w:r>
            <w:r>
              <w:rPr>
                <w:rFonts w:hint="eastAsia"/>
                <w:lang w:eastAsia="zh-CN"/>
              </w:rPr>
              <w:t>0377-66912380</w:t>
            </w:r>
          </w:p>
        </w:tc>
        <w:tc>
          <w:tcPr>
            <w:tcW w:w="1623" w:type="dxa"/>
            <w:vAlign w:val="center"/>
          </w:tcPr>
          <w:p w14:paraId="279AC743">
            <w:pPr>
              <w:pStyle w:val="8"/>
              <w:spacing w:before="51" w:line="214" w:lineRule="auto"/>
              <w:ind w:left="118"/>
              <w:jc w:val="center"/>
              <w:rPr>
                <w:lang w:eastAsia="zh-CN"/>
              </w:rPr>
            </w:pPr>
          </w:p>
        </w:tc>
      </w:tr>
      <w:tr w14:paraId="44A2C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3892" w:type="dxa"/>
            <w:gridSpan w:val="7"/>
            <w:vAlign w:val="center"/>
          </w:tcPr>
          <w:p w14:paraId="0A957CC3">
            <w:pPr>
              <w:pStyle w:val="8"/>
              <w:spacing w:before="53" w:line="217"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1623" w:type="dxa"/>
            <w:vAlign w:val="center"/>
          </w:tcPr>
          <w:p w14:paraId="6045C1DC">
            <w:pPr>
              <w:pStyle w:val="8"/>
              <w:spacing w:before="54" w:line="216" w:lineRule="auto"/>
              <w:ind w:left="125"/>
              <w:jc w:val="center"/>
              <w:rPr>
                <w:spacing w:val="-4"/>
                <w:lang w:eastAsia="zh-CN"/>
              </w:rPr>
            </w:pPr>
          </w:p>
        </w:tc>
      </w:tr>
    </w:tbl>
    <w:p w14:paraId="5B04109D">
      <w:pPr>
        <w:rPr>
          <w:rFonts w:eastAsiaTheme="minorEastAsia"/>
          <w:lang w:eastAsia="zh-CN"/>
        </w:rPr>
      </w:pPr>
    </w:p>
    <w:tbl>
      <w:tblPr>
        <w:tblStyle w:val="9"/>
        <w:tblW w:w="15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4312"/>
        <w:gridCol w:w="851"/>
        <w:gridCol w:w="1559"/>
      </w:tblGrid>
      <w:tr w14:paraId="44F3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0FF43AAC">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775A6E10">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7CCB2686">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1B4784DB">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2670FDE6">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4312" w:type="dxa"/>
          </w:tcPr>
          <w:p w14:paraId="183AACFD">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851" w:type="dxa"/>
          </w:tcPr>
          <w:p w14:paraId="49731B27">
            <w:pPr>
              <w:spacing w:before="268" w:line="222" w:lineRule="auto"/>
              <w:ind w:left="175"/>
              <w:rPr>
                <w:rFonts w:ascii="黑体" w:hAnsi="黑体" w:eastAsia="黑体" w:cs="黑体"/>
                <w:spacing w:val="-4"/>
                <w:sz w:val="22"/>
                <w:szCs w:val="22"/>
              </w:rPr>
            </w:pPr>
            <w:r>
              <w:rPr>
                <w:rFonts w:ascii="黑体" w:hAnsi="黑体" w:eastAsia="黑体" w:cs="黑体"/>
                <w:spacing w:val="-4"/>
                <w:sz w:val="22"/>
                <w:szCs w:val="22"/>
              </w:rPr>
              <w:t>责任</w:t>
            </w:r>
          </w:p>
          <w:p w14:paraId="21C4C76F">
            <w:pPr>
              <w:spacing w:before="268" w:line="222" w:lineRule="auto"/>
              <w:ind w:left="175"/>
              <w:rPr>
                <w:rFonts w:ascii="黑体" w:hAnsi="黑体" w:eastAsia="黑体" w:cs="黑体"/>
                <w:sz w:val="22"/>
                <w:szCs w:val="22"/>
              </w:rPr>
            </w:pPr>
            <w:r>
              <w:rPr>
                <w:rFonts w:ascii="黑体" w:hAnsi="黑体" w:eastAsia="黑体" w:cs="黑体"/>
                <w:spacing w:val="-4"/>
                <w:sz w:val="22"/>
                <w:szCs w:val="22"/>
              </w:rPr>
              <w:t>处室</w:t>
            </w:r>
          </w:p>
        </w:tc>
        <w:tc>
          <w:tcPr>
            <w:tcW w:w="1559" w:type="dxa"/>
          </w:tcPr>
          <w:p w14:paraId="3672C6AD">
            <w:pPr>
              <w:spacing w:before="268" w:line="222" w:lineRule="auto"/>
              <w:jc w:val="center"/>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09BF6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4B51CC19">
            <w:pPr>
              <w:pStyle w:val="8"/>
              <w:spacing w:before="71" w:line="182" w:lineRule="auto"/>
              <w:ind w:left="204"/>
              <w:jc w:val="center"/>
              <w:rPr>
                <w:rFonts w:hint="default" w:eastAsia="仿宋"/>
                <w:lang w:val="en-US" w:eastAsia="zh-CN"/>
              </w:rPr>
            </w:pPr>
            <w:r>
              <w:rPr>
                <w:spacing w:val="-6"/>
              </w:rPr>
              <w:t>3</w:t>
            </w:r>
            <w:r>
              <w:rPr>
                <w:rFonts w:hint="eastAsia"/>
                <w:spacing w:val="-6"/>
                <w:lang w:val="en-US" w:eastAsia="zh-CN"/>
              </w:rPr>
              <w:t>49</w:t>
            </w:r>
          </w:p>
        </w:tc>
        <w:tc>
          <w:tcPr>
            <w:tcW w:w="1109" w:type="dxa"/>
            <w:vMerge w:val="restart"/>
            <w:tcBorders>
              <w:bottom w:val="nil"/>
            </w:tcBorders>
            <w:vAlign w:val="center"/>
          </w:tcPr>
          <w:p w14:paraId="28D1BDAF">
            <w:pPr>
              <w:pStyle w:val="8"/>
              <w:spacing w:before="72" w:line="219" w:lineRule="auto"/>
              <w:ind w:left="118"/>
              <w:jc w:val="center"/>
            </w:pPr>
            <w:r>
              <w:rPr>
                <w:spacing w:val="-2"/>
              </w:rPr>
              <w:t>加处罚款</w:t>
            </w:r>
          </w:p>
        </w:tc>
        <w:tc>
          <w:tcPr>
            <w:tcW w:w="5406" w:type="dxa"/>
            <w:vMerge w:val="restart"/>
            <w:tcBorders>
              <w:bottom w:val="nil"/>
            </w:tcBorders>
            <w:vAlign w:val="center"/>
          </w:tcPr>
          <w:p w14:paraId="67AD524A">
            <w:pPr>
              <w:spacing w:line="250" w:lineRule="auto"/>
              <w:jc w:val="center"/>
              <w:rPr>
                <w:lang w:eastAsia="zh-CN"/>
              </w:rPr>
            </w:pPr>
          </w:p>
          <w:p w14:paraId="10E9BE5C">
            <w:pPr>
              <w:pStyle w:val="8"/>
              <w:spacing w:before="72" w:line="218" w:lineRule="auto"/>
              <w:ind w:left="115" w:right="102" w:hanging="10"/>
              <w:jc w:val="center"/>
              <w:rPr>
                <w:lang w:eastAsia="zh-CN"/>
              </w:rPr>
            </w:pPr>
            <w:r>
              <w:rPr>
                <w:spacing w:val="-4"/>
                <w:lang w:eastAsia="zh-CN"/>
              </w:rPr>
              <w:t>《中华人民共和国行政处罚法》第五十一条第一款第一项：“当事人逾期不履行行政处罚决定的，作出</w:t>
            </w:r>
            <w:r>
              <w:rPr>
                <w:spacing w:val="-5"/>
                <w:lang w:eastAsia="zh-CN"/>
              </w:rPr>
              <w:t>行政处</w:t>
            </w:r>
            <w:r>
              <w:rPr>
                <w:spacing w:val="-3"/>
                <w:lang w:eastAsia="zh-CN"/>
              </w:rPr>
              <w:t>罚决定的行政机关可以采取下列措施</w:t>
            </w:r>
            <w:r>
              <w:rPr>
                <w:spacing w:val="-44"/>
                <w:lang w:eastAsia="zh-CN"/>
              </w:rPr>
              <w:t>：（</w:t>
            </w:r>
            <w:r>
              <w:rPr>
                <w:spacing w:val="-3"/>
                <w:lang w:eastAsia="zh-CN"/>
              </w:rPr>
              <w:t>一）到期不缴</w:t>
            </w:r>
            <w:r>
              <w:rPr>
                <w:spacing w:val="-1"/>
                <w:lang w:eastAsia="zh-CN"/>
              </w:rPr>
              <w:t>纳罚款的，每日按罚款数额的百分之三加处罚款”。</w:t>
            </w:r>
          </w:p>
        </w:tc>
        <w:tc>
          <w:tcPr>
            <w:tcW w:w="710" w:type="dxa"/>
            <w:vMerge w:val="restart"/>
            <w:tcBorders>
              <w:bottom w:val="nil"/>
            </w:tcBorders>
            <w:vAlign w:val="center"/>
          </w:tcPr>
          <w:p w14:paraId="441EC3DA">
            <w:pPr>
              <w:spacing w:line="248" w:lineRule="auto"/>
              <w:jc w:val="center"/>
              <w:rPr>
                <w:lang w:eastAsia="zh-CN"/>
              </w:rPr>
            </w:pPr>
          </w:p>
          <w:p w14:paraId="17DAA27E">
            <w:pPr>
              <w:pStyle w:val="8"/>
              <w:spacing w:before="72"/>
              <w:ind w:left="153" w:right="131" w:hanging="13"/>
              <w:jc w:val="center"/>
            </w:pPr>
            <w:r>
              <w:rPr>
                <w:spacing w:val="-4"/>
              </w:rPr>
              <w:t>行政</w:t>
            </w:r>
            <w:r>
              <w:rPr>
                <w:spacing w:val="-11"/>
              </w:rPr>
              <w:t>强制</w:t>
            </w:r>
          </w:p>
        </w:tc>
        <w:tc>
          <w:tcPr>
            <w:tcW w:w="696" w:type="dxa"/>
          </w:tcPr>
          <w:p w14:paraId="4725583A">
            <w:pPr>
              <w:spacing w:line="253" w:lineRule="auto"/>
            </w:pPr>
          </w:p>
          <w:p w14:paraId="786CF818">
            <w:pPr>
              <w:spacing w:line="253" w:lineRule="auto"/>
            </w:pPr>
          </w:p>
          <w:p w14:paraId="7601D8D2">
            <w:pPr>
              <w:pStyle w:val="8"/>
              <w:spacing w:before="71" w:line="217" w:lineRule="auto"/>
              <w:ind w:left="134"/>
            </w:pPr>
            <w:r>
              <w:rPr>
                <w:spacing w:val="-4"/>
              </w:rPr>
              <w:t>催告</w:t>
            </w:r>
          </w:p>
        </w:tc>
        <w:tc>
          <w:tcPr>
            <w:tcW w:w="4312" w:type="dxa"/>
          </w:tcPr>
          <w:p w14:paraId="0AEBD4BE">
            <w:pPr>
              <w:pStyle w:val="8"/>
              <w:spacing w:before="190" w:line="218" w:lineRule="auto"/>
              <w:ind w:left="118" w:right="168"/>
              <w:jc w:val="both"/>
              <w:rPr>
                <w:lang w:eastAsia="zh-CN"/>
              </w:rPr>
            </w:pPr>
            <w:r>
              <w:rPr>
                <w:spacing w:val="-1"/>
                <w:lang w:eastAsia="zh-CN"/>
              </w:rPr>
              <w:t>对城市管理违法行为，下达行政强制事先催告通知书等方式履行告知义务，催告相对人履行义务或纠正违法行为的期限、方式，告知当事人依法享有的陈述权和申辩</w:t>
            </w:r>
            <w:r>
              <w:rPr>
                <w:spacing w:val="-6"/>
                <w:lang w:eastAsia="zh-CN"/>
              </w:rPr>
              <w:t>权。</w:t>
            </w:r>
          </w:p>
        </w:tc>
        <w:tc>
          <w:tcPr>
            <w:tcW w:w="851" w:type="dxa"/>
            <w:vMerge w:val="restart"/>
          </w:tcPr>
          <w:p w14:paraId="467C252E">
            <w:pPr>
              <w:spacing w:line="244" w:lineRule="auto"/>
              <w:rPr>
                <w:lang w:eastAsia="zh-CN"/>
              </w:rPr>
            </w:pPr>
          </w:p>
          <w:p w14:paraId="555C6A04">
            <w:pPr>
              <w:spacing w:line="251" w:lineRule="auto"/>
              <w:rPr>
                <w:lang w:eastAsia="zh-CN"/>
              </w:rPr>
            </w:pPr>
          </w:p>
          <w:p w14:paraId="40A3D574">
            <w:pPr>
              <w:spacing w:line="252" w:lineRule="auto"/>
              <w:rPr>
                <w:lang w:eastAsia="zh-CN"/>
              </w:rPr>
            </w:pPr>
          </w:p>
          <w:p w14:paraId="0280EEBB">
            <w:pPr>
              <w:pStyle w:val="8"/>
              <w:spacing w:before="71" w:line="219" w:lineRule="auto"/>
              <w:ind w:left="180" w:right="162" w:firstLine="2"/>
              <w:jc w:val="both"/>
              <w:rPr>
                <w:lang w:eastAsia="zh-CN"/>
              </w:rPr>
            </w:pPr>
            <w:r>
              <w:rPr>
                <w:rFonts w:hint="eastAsia"/>
                <w:spacing w:val="-1"/>
                <w:lang w:eastAsia="zh-CN"/>
              </w:rPr>
              <w:t>南召县城市管理执法大队</w:t>
            </w:r>
          </w:p>
        </w:tc>
        <w:tc>
          <w:tcPr>
            <w:tcW w:w="1559" w:type="dxa"/>
            <w:vMerge w:val="restart"/>
            <w:vAlign w:val="center"/>
          </w:tcPr>
          <w:p w14:paraId="31F8E14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763FA50">
            <w:pPr>
              <w:spacing w:line="244" w:lineRule="auto"/>
              <w:rPr>
                <w:lang w:eastAsia="zh-CN"/>
              </w:rPr>
            </w:pPr>
            <w:r>
              <w:rPr>
                <w:rFonts w:hint="eastAsia" w:ascii="仿宋" w:hAnsi="仿宋" w:eastAsia="仿宋" w:cs="仿宋"/>
                <w:sz w:val="22"/>
                <w:szCs w:val="22"/>
                <w:lang w:eastAsia="zh-CN"/>
              </w:rPr>
              <w:t>行政执法人员未履行法定职责或者违法行使职权的，视情节轻重给予批评教育、离岗培训、调离执法岗位、取消行政执法资格等处理或者依法给予处分；构成犯罪的，依法追究刑事责任</w:t>
            </w:r>
            <w:r>
              <w:rPr>
                <w:rFonts w:hint="eastAsia"/>
                <w:lang w:eastAsia="zh-CN"/>
              </w:rPr>
              <w:t>。</w:t>
            </w:r>
          </w:p>
        </w:tc>
      </w:tr>
      <w:tr w14:paraId="57D35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476EB1CE">
            <w:pPr>
              <w:rPr>
                <w:lang w:eastAsia="zh-CN"/>
              </w:rPr>
            </w:pPr>
          </w:p>
        </w:tc>
        <w:tc>
          <w:tcPr>
            <w:tcW w:w="1109" w:type="dxa"/>
            <w:vMerge w:val="continue"/>
            <w:tcBorders>
              <w:top w:val="nil"/>
              <w:bottom w:val="nil"/>
            </w:tcBorders>
          </w:tcPr>
          <w:p w14:paraId="19B9891E">
            <w:pPr>
              <w:rPr>
                <w:lang w:eastAsia="zh-CN"/>
              </w:rPr>
            </w:pPr>
          </w:p>
        </w:tc>
        <w:tc>
          <w:tcPr>
            <w:tcW w:w="5406" w:type="dxa"/>
            <w:vMerge w:val="continue"/>
            <w:tcBorders>
              <w:top w:val="nil"/>
              <w:bottom w:val="nil"/>
            </w:tcBorders>
          </w:tcPr>
          <w:p w14:paraId="1EC70A1C">
            <w:pPr>
              <w:rPr>
                <w:lang w:eastAsia="zh-CN"/>
              </w:rPr>
            </w:pPr>
          </w:p>
        </w:tc>
        <w:tc>
          <w:tcPr>
            <w:tcW w:w="710" w:type="dxa"/>
            <w:vMerge w:val="continue"/>
            <w:tcBorders>
              <w:top w:val="nil"/>
              <w:bottom w:val="nil"/>
            </w:tcBorders>
          </w:tcPr>
          <w:p w14:paraId="489529DC">
            <w:pPr>
              <w:rPr>
                <w:lang w:eastAsia="zh-CN"/>
              </w:rPr>
            </w:pPr>
          </w:p>
        </w:tc>
        <w:tc>
          <w:tcPr>
            <w:tcW w:w="696" w:type="dxa"/>
          </w:tcPr>
          <w:p w14:paraId="18D0FFAA">
            <w:pPr>
              <w:spacing w:line="355" w:lineRule="auto"/>
              <w:rPr>
                <w:lang w:eastAsia="zh-CN"/>
              </w:rPr>
            </w:pPr>
          </w:p>
          <w:p w14:paraId="54615772">
            <w:pPr>
              <w:spacing w:line="355" w:lineRule="auto"/>
              <w:rPr>
                <w:lang w:eastAsia="zh-CN"/>
              </w:rPr>
            </w:pPr>
          </w:p>
          <w:p w14:paraId="20B793BB">
            <w:pPr>
              <w:pStyle w:val="8"/>
              <w:spacing w:before="72" w:line="219" w:lineRule="auto"/>
              <w:ind w:left="139"/>
            </w:pPr>
            <w:r>
              <w:rPr>
                <w:spacing w:val="-7"/>
              </w:rPr>
              <w:t>决定</w:t>
            </w:r>
          </w:p>
        </w:tc>
        <w:tc>
          <w:tcPr>
            <w:tcW w:w="4312" w:type="dxa"/>
          </w:tcPr>
          <w:p w14:paraId="56EC1457">
            <w:pPr>
              <w:pStyle w:val="8"/>
              <w:spacing w:before="266" w:line="218" w:lineRule="auto"/>
              <w:ind w:left="113" w:right="44" w:firstLine="3"/>
              <w:rPr>
                <w:lang w:eastAsia="zh-CN"/>
              </w:rPr>
            </w:pPr>
            <w:r>
              <w:rPr>
                <w:spacing w:val="-5"/>
                <w:lang w:eastAsia="zh-CN"/>
              </w:rPr>
              <w:t>组织人员对违法事实进行核实。充分听取当事人的陈述，</w:t>
            </w:r>
            <w:r>
              <w:rPr>
                <w:spacing w:val="-1"/>
                <w:lang w:eastAsia="zh-CN"/>
              </w:rPr>
              <w:t>对当事人提出的事实、理由和证据，应当进行记录、复</w:t>
            </w:r>
            <w:r>
              <w:rPr>
                <w:spacing w:val="-2"/>
                <w:lang w:eastAsia="zh-CN"/>
              </w:rPr>
              <w:t>核。以事实为依据，经批准作出先行登记保存和查封、</w:t>
            </w:r>
            <w:r>
              <w:rPr>
                <w:spacing w:val="-1"/>
                <w:lang w:eastAsia="zh-CN"/>
              </w:rPr>
              <w:t>扣押等决定，并根据中止和终结执行的适用情况，作出中止或终结执行的决定。</w:t>
            </w:r>
          </w:p>
        </w:tc>
        <w:tc>
          <w:tcPr>
            <w:tcW w:w="851" w:type="dxa"/>
            <w:vMerge w:val="continue"/>
          </w:tcPr>
          <w:p w14:paraId="740C2E9A">
            <w:pPr>
              <w:pStyle w:val="8"/>
              <w:spacing w:before="71" w:line="219" w:lineRule="auto"/>
              <w:ind w:left="180" w:right="162" w:firstLine="2"/>
              <w:jc w:val="both"/>
              <w:rPr>
                <w:lang w:eastAsia="zh-CN"/>
              </w:rPr>
            </w:pPr>
          </w:p>
        </w:tc>
        <w:tc>
          <w:tcPr>
            <w:tcW w:w="1559" w:type="dxa"/>
            <w:vMerge w:val="continue"/>
          </w:tcPr>
          <w:p w14:paraId="30DA4DD6">
            <w:pPr>
              <w:pStyle w:val="8"/>
              <w:spacing w:before="71" w:line="219" w:lineRule="auto"/>
              <w:ind w:left="180" w:right="162" w:firstLine="2"/>
              <w:jc w:val="both"/>
              <w:rPr>
                <w:lang w:eastAsia="zh-CN"/>
              </w:rPr>
            </w:pPr>
          </w:p>
        </w:tc>
      </w:tr>
      <w:tr w14:paraId="1B9C4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809" w:type="dxa"/>
            <w:vMerge w:val="continue"/>
            <w:tcBorders>
              <w:top w:val="nil"/>
              <w:bottom w:val="nil"/>
            </w:tcBorders>
          </w:tcPr>
          <w:p w14:paraId="26806EFD">
            <w:pPr>
              <w:rPr>
                <w:lang w:eastAsia="zh-CN"/>
              </w:rPr>
            </w:pPr>
          </w:p>
        </w:tc>
        <w:tc>
          <w:tcPr>
            <w:tcW w:w="1109" w:type="dxa"/>
            <w:vMerge w:val="continue"/>
            <w:tcBorders>
              <w:top w:val="nil"/>
              <w:bottom w:val="nil"/>
            </w:tcBorders>
          </w:tcPr>
          <w:p w14:paraId="017208EE">
            <w:pPr>
              <w:rPr>
                <w:lang w:eastAsia="zh-CN"/>
              </w:rPr>
            </w:pPr>
          </w:p>
        </w:tc>
        <w:tc>
          <w:tcPr>
            <w:tcW w:w="5406" w:type="dxa"/>
            <w:vMerge w:val="continue"/>
            <w:tcBorders>
              <w:top w:val="nil"/>
              <w:bottom w:val="nil"/>
            </w:tcBorders>
          </w:tcPr>
          <w:p w14:paraId="2D4D2576">
            <w:pPr>
              <w:rPr>
                <w:lang w:eastAsia="zh-CN"/>
              </w:rPr>
            </w:pPr>
          </w:p>
        </w:tc>
        <w:tc>
          <w:tcPr>
            <w:tcW w:w="710" w:type="dxa"/>
            <w:vMerge w:val="continue"/>
            <w:tcBorders>
              <w:top w:val="nil"/>
              <w:bottom w:val="nil"/>
            </w:tcBorders>
          </w:tcPr>
          <w:p w14:paraId="276739C7">
            <w:pPr>
              <w:rPr>
                <w:lang w:eastAsia="zh-CN"/>
              </w:rPr>
            </w:pPr>
          </w:p>
        </w:tc>
        <w:tc>
          <w:tcPr>
            <w:tcW w:w="696" w:type="dxa"/>
          </w:tcPr>
          <w:p w14:paraId="78635901">
            <w:pPr>
              <w:spacing w:line="300" w:lineRule="auto"/>
              <w:rPr>
                <w:lang w:eastAsia="zh-CN"/>
              </w:rPr>
            </w:pPr>
          </w:p>
          <w:p w14:paraId="5D6B54B3">
            <w:pPr>
              <w:spacing w:line="301" w:lineRule="auto"/>
              <w:rPr>
                <w:lang w:eastAsia="zh-CN"/>
              </w:rPr>
            </w:pPr>
          </w:p>
          <w:p w14:paraId="4DB12324">
            <w:pPr>
              <w:pStyle w:val="8"/>
              <w:spacing w:before="72" w:line="217" w:lineRule="auto"/>
              <w:ind w:left="139"/>
            </w:pPr>
            <w:r>
              <w:rPr>
                <w:spacing w:val="-7"/>
              </w:rPr>
              <w:t>执行</w:t>
            </w:r>
          </w:p>
        </w:tc>
        <w:tc>
          <w:tcPr>
            <w:tcW w:w="4312" w:type="dxa"/>
          </w:tcPr>
          <w:p w14:paraId="7451C4E1">
            <w:pPr>
              <w:spacing w:line="300" w:lineRule="auto"/>
              <w:rPr>
                <w:lang w:eastAsia="zh-CN"/>
              </w:rPr>
            </w:pPr>
          </w:p>
          <w:p w14:paraId="289BDA3E">
            <w:pPr>
              <w:spacing w:line="301" w:lineRule="auto"/>
              <w:rPr>
                <w:lang w:eastAsia="zh-CN"/>
              </w:rPr>
            </w:pPr>
          </w:p>
          <w:p w14:paraId="342A6961">
            <w:pPr>
              <w:pStyle w:val="8"/>
              <w:spacing w:before="72" w:line="217" w:lineRule="auto"/>
              <w:ind w:left="145"/>
              <w:rPr>
                <w:lang w:eastAsia="zh-CN"/>
              </w:rPr>
            </w:pPr>
            <w:r>
              <w:rPr>
                <w:spacing w:val="-2"/>
                <w:lang w:eastAsia="zh-CN"/>
              </w:rPr>
              <w:t>由南阳市城市管理局实施城市管理违法行为行政强制。</w:t>
            </w:r>
          </w:p>
        </w:tc>
        <w:tc>
          <w:tcPr>
            <w:tcW w:w="851" w:type="dxa"/>
            <w:vMerge w:val="continue"/>
          </w:tcPr>
          <w:p w14:paraId="5BDA3C7A">
            <w:pPr>
              <w:pStyle w:val="8"/>
              <w:spacing w:before="71" w:line="219" w:lineRule="auto"/>
              <w:ind w:left="180" w:right="162" w:firstLine="2"/>
              <w:jc w:val="both"/>
              <w:rPr>
                <w:lang w:eastAsia="zh-CN"/>
              </w:rPr>
            </w:pPr>
          </w:p>
        </w:tc>
        <w:tc>
          <w:tcPr>
            <w:tcW w:w="1559" w:type="dxa"/>
            <w:vMerge w:val="continue"/>
          </w:tcPr>
          <w:p w14:paraId="2FD9ACD1">
            <w:pPr>
              <w:pStyle w:val="8"/>
              <w:spacing w:before="71" w:line="219" w:lineRule="auto"/>
              <w:ind w:left="180" w:right="162" w:firstLine="2"/>
              <w:jc w:val="both"/>
              <w:rPr>
                <w:lang w:eastAsia="zh-CN"/>
              </w:rPr>
            </w:pPr>
          </w:p>
        </w:tc>
      </w:tr>
      <w:tr w14:paraId="72D47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809" w:type="dxa"/>
            <w:vMerge w:val="continue"/>
            <w:tcBorders>
              <w:top w:val="nil"/>
            </w:tcBorders>
          </w:tcPr>
          <w:p w14:paraId="57E351D2">
            <w:pPr>
              <w:rPr>
                <w:lang w:eastAsia="zh-CN"/>
              </w:rPr>
            </w:pPr>
          </w:p>
        </w:tc>
        <w:tc>
          <w:tcPr>
            <w:tcW w:w="1109" w:type="dxa"/>
            <w:vMerge w:val="continue"/>
            <w:tcBorders>
              <w:top w:val="nil"/>
            </w:tcBorders>
          </w:tcPr>
          <w:p w14:paraId="108616B7">
            <w:pPr>
              <w:rPr>
                <w:lang w:eastAsia="zh-CN"/>
              </w:rPr>
            </w:pPr>
          </w:p>
        </w:tc>
        <w:tc>
          <w:tcPr>
            <w:tcW w:w="5406" w:type="dxa"/>
            <w:vMerge w:val="continue"/>
            <w:tcBorders>
              <w:top w:val="nil"/>
            </w:tcBorders>
          </w:tcPr>
          <w:p w14:paraId="6ACAE620">
            <w:pPr>
              <w:rPr>
                <w:lang w:eastAsia="zh-CN"/>
              </w:rPr>
            </w:pPr>
          </w:p>
        </w:tc>
        <w:tc>
          <w:tcPr>
            <w:tcW w:w="710" w:type="dxa"/>
            <w:vMerge w:val="continue"/>
            <w:tcBorders>
              <w:top w:val="nil"/>
            </w:tcBorders>
          </w:tcPr>
          <w:p w14:paraId="45F719F1">
            <w:pPr>
              <w:rPr>
                <w:lang w:eastAsia="zh-CN"/>
              </w:rPr>
            </w:pPr>
          </w:p>
        </w:tc>
        <w:tc>
          <w:tcPr>
            <w:tcW w:w="696" w:type="dxa"/>
          </w:tcPr>
          <w:p w14:paraId="4836158C">
            <w:pPr>
              <w:spacing w:line="295" w:lineRule="auto"/>
              <w:rPr>
                <w:lang w:eastAsia="zh-CN"/>
              </w:rPr>
            </w:pPr>
          </w:p>
          <w:p w14:paraId="7612A949">
            <w:pPr>
              <w:spacing w:line="295" w:lineRule="auto"/>
              <w:rPr>
                <w:lang w:eastAsia="zh-CN"/>
              </w:rPr>
            </w:pPr>
          </w:p>
          <w:p w14:paraId="4C793CE3">
            <w:pPr>
              <w:spacing w:line="296" w:lineRule="auto"/>
              <w:rPr>
                <w:lang w:eastAsia="zh-CN"/>
              </w:rPr>
            </w:pPr>
          </w:p>
          <w:p w14:paraId="2BE4EA64">
            <w:pPr>
              <w:pStyle w:val="8"/>
              <w:spacing w:before="72" w:line="219" w:lineRule="auto"/>
              <w:ind w:left="140" w:right="123"/>
            </w:pPr>
            <w:r>
              <w:rPr>
                <w:spacing w:val="-7"/>
              </w:rPr>
              <w:t>事后监管</w:t>
            </w:r>
          </w:p>
        </w:tc>
        <w:tc>
          <w:tcPr>
            <w:tcW w:w="4312" w:type="dxa"/>
          </w:tcPr>
          <w:p w14:paraId="74D25D4C">
            <w:pPr>
              <w:spacing w:line="295" w:lineRule="auto"/>
              <w:rPr>
                <w:lang w:eastAsia="zh-CN"/>
              </w:rPr>
            </w:pPr>
          </w:p>
          <w:p w14:paraId="79F50DD0">
            <w:pPr>
              <w:spacing w:line="295" w:lineRule="auto"/>
              <w:rPr>
                <w:lang w:eastAsia="zh-CN"/>
              </w:rPr>
            </w:pPr>
          </w:p>
          <w:p w14:paraId="5DAC764D">
            <w:pPr>
              <w:spacing w:line="296" w:lineRule="auto"/>
              <w:rPr>
                <w:lang w:eastAsia="zh-CN"/>
              </w:rPr>
            </w:pPr>
          </w:p>
          <w:p w14:paraId="104F0CC6">
            <w:pPr>
              <w:pStyle w:val="8"/>
              <w:spacing w:before="72" w:line="219" w:lineRule="auto"/>
              <w:ind w:left="133" w:right="168" w:hanging="13"/>
              <w:rPr>
                <w:lang w:eastAsia="zh-CN"/>
              </w:rPr>
            </w:pPr>
            <w:r>
              <w:rPr>
                <w:spacing w:val="-1"/>
                <w:lang w:eastAsia="zh-CN"/>
              </w:rPr>
              <w:t>通过日常管理或现场检查等手段防止城市管理违法行为</w:t>
            </w:r>
            <w:r>
              <w:rPr>
                <w:spacing w:val="-7"/>
                <w:lang w:eastAsia="zh-CN"/>
              </w:rPr>
              <w:t>的发生。</w:t>
            </w:r>
          </w:p>
        </w:tc>
        <w:tc>
          <w:tcPr>
            <w:tcW w:w="851" w:type="dxa"/>
            <w:vMerge w:val="continue"/>
          </w:tcPr>
          <w:p w14:paraId="0058C54A">
            <w:pPr>
              <w:pStyle w:val="8"/>
              <w:spacing w:before="71" w:line="219" w:lineRule="auto"/>
              <w:ind w:left="180" w:right="162" w:firstLine="2"/>
              <w:jc w:val="both"/>
              <w:rPr>
                <w:lang w:eastAsia="zh-CN"/>
              </w:rPr>
            </w:pPr>
          </w:p>
        </w:tc>
        <w:tc>
          <w:tcPr>
            <w:tcW w:w="1559" w:type="dxa"/>
            <w:vMerge w:val="continue"/>
          </w:tcPr>
          <w:p w14:paraId="2D7EBCAD">
            <w:pPr>
              <w:pStyle w:val="8"/>
              <w:spacing w:before="71" w:line="219" w:lineRule="auto"/>
              <w:ind w:left="180" w:right="162" w:firstLine="2"/>
              <w:jc w:val="both"/>
              <w:rPr>
                <w:lang w:eastAsia="zh-CN"/>
              </w:rPr>
            </w:pPr>
          </w:p>
        </w:tc>
      </w:tr>
      <w:tr w14:paraId="17615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893" w:type="dxa"/>
            <w:gridSpan w:val="7"/>
          </w:tcPr>
          <w:p w14:paraId="07D1A965">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1559" w:type="dxa"/>
          </w:tcPr>
          <w:p w14:paraId="731CE6F8">
            <w:pPr>
              <w:pStyle w:val="8"/>
              <w:spacing w:before="179" w:line="216" w:lineRule="auto"/>
              <w:ind w:left="118"/>
              <w:rPr>
                <w:lang w:eastAsia="zh-CN"/>
              </w:rPr>
            </w:pPr>
          </w:p>
        </w:tc>
      </w:tr>
      <w:tr w14:paraId="109D3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893" w:type="dxa"/>
            <w:gridSpan w:val="7"/>
          </w:tcPr>
          <w:p w14:paraId="40D63228">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1559" w:type="dxa"/>
          </w:tcPr>
          <w:p w14:paraId="41334939">
            <w:pPr>
              <w:pStyle w:val="8"/>
              <w:spacing w:before="178" w:line="218" w:lineRule="auto"/>
              <w:ind w:left="125"/>
              <w:rPr>
                <w:spacing w:val="-4"/>
                <w:lang w:eastAsia="zh-CN"/>
              </w:rPr>
            </w:pPr>
          </w:p>
        </w:tc>
      </w:tr>
    </w:tbl>
    <w:p w14:paraId="553711AE">
      <w:pPr>
        <w:rPr>
          <w:rFonts w:eastAsiaTheme="minorEastAsia"/>
          <w:lang w:eastAsia="zh-CN"/>
        </w:rPr>
      </w:pPr>
    </w:p>
    <w:p w14:paraId="69F7E1EB">
      <w:pPr>
        <w:rPr>
          <w:rFonts w:eastAsiaTheme="minorEastAsia"/>
          <w:lang w:eastAsia="zh-CN"/>
        </w:rPr>
      </w:pPr>
    </w:p>
    <w:tbl>
      <w:tblPr>
        <w:tblStyle w:val="9"/>
        <w:tblW w:w="15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gridCol w:w="142"/>
      </w:tblGrid>
      <w:tr w14:paraId="70092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7C319773">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52ED5042">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2FAA2525">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0049D730">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6C68E389">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49053373">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38F2D775">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268" w:type="dxa"/>
            <w:gridSpan w:val="2"/>
          </w:tcPr>
          <w:p w14:paraId="21E31F07">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769B0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1" w:hRule="atLeast"/>
        </w:trPr>
        <w:tc>
          <w:tcPr>
            <w:tcW w:w="809" w:type="dxa"/>
          </w:tcPr>
          <w:p w14:paraId="50EACFBD">
            <w:pPr>
              <w:spacing w:line="254" w:lineRule="auto"/>
              <w:rPr>
                <w:rFonts w:hint="eastAsia" w:eastAsia="宋体"/>
                <w:lang w:eastAsia="zh-CN"/>
              </w:rPr>
            </w:pPr>
          </w:p>
          <w:p w14:paraId="2F586691">
            <w:pPr>
              <w:spacing w:line="254" w:lineRule="auto"/>
            </w:pPr>
          </w:p>
          <w:p w14:paraId="5D7ECA2C">
            <w:pPr>
              <w:spacing w:line="254" w:lineRule="auto"/>
            </w:pPr>
          </w:p>
          <w:p w14:paraId="3E455D9F">
            <w:pPr>
              <w:spacing w:line="254" w:lineRule="auto"/>
            </w:pPr>
          </w:p>
          <w:p w14:paraId="369ABAEA">
            <w:pPr>
              <w:spacing w:line="254" w:lineRule="auto"/>
            </w:pPr>
          </w:p>
          <w:p w14:paraId="5BB09FA2">
            <w:pPr>
              <w:spacing w:line="254" w:lineRule="auto"/>
            </w:pPr>
          </w:p>
          <w:p w14:paraId="66902E92">
            <w:pPr>
              <w:pStyle w:val="8"/>
              <w:spacing w:before="72" w:line="182" w:lineRule="auto"/>
              <w:ind w:left="204"/>
              <w:rPr>
                <w:spacing w:val="-6"/>
              </w:rPr>
            </w:pPr>
          </w:p>
          <w:p w14:paraId="39F17B7C">
            <w:pPr>
              <w:pStyle w:val="8"/>
              <w:spacing w:before="72" w:line="182" w:lineRule="auto"/>
              <w:ind w:left="204"/>
              <w:rPr>
                <w:spacing w:val="-6"/>
              </w:rPr>
            </w:pPr>
          </w:p>
          <w:p w14:paraId="0064526E">
            <w:pPr>
              <w:pStyle w:val="8"/>
              <w:spacing w:before="72" w:line="182" w:lineRule="auto"/>
              <w:ind w:left="204"/>
              <w:rPr>
                <w:spacing w:val="-6"/>
              </w:rPr>
            </w:pPr>
          </w:p>
          <w:p w14:paraId="36E5F119">
            <w:pPr>
              <w:pStyle w:val="8"/>
              <w:spacing w:before="72" w:line="182" w:lineRule="auto"/>
              <w:ind w:left="204"/>
              <w:rPr>
                <w:spacing w:val="-6"/>
              </w:rPr>
            </w:pPr>
          </w:p>
          <w:p w14:paraId="0444F1DE">
            <w:pPr>
              <w:pStyle w:val="8"/>
              <w:spacing w:before="72" w:line="182" w:lineRule="auto"/>
              <w:ind w:left="204"/>
              <w:rPr>
                <w:spacing w:val="-6"/>
              </w:rPr>
            </w:pPr>
          </w:p>
          <w:p w14:paraId="6E69367D">
            <w:pPr>
              <w:pStyle w:val="8"/>
              <w:spacing w:before="72" w:line="182" w:lineRule="auto"/>
              <w:ind w:left="204"/>
              <w:rPr>
                <w:spacing w:val="-6"/>
              </w:rPr>
            </w:pPr>
          </w:p>
          <w:p w14:paraId="5BACE797">
            <w:pPr>
              <w:pStyle w:val="8"/>
              <w:spacing w:before="72" w:line="182" w:lineRule="auto"/>
              <w:ind w:left="204"/>
              <w:rPr>
                <w:rFonts w:hint="eastAsia" w:eastAsia="仿宋"/>
                <w:lang w:eastAsia="zh-CN"/>
              </w:rPr>
            </w:pPr>
            <w:r>
              <w:rPr>
                <w:spacing w:val="-6"/>
              </w:rPr>
              <w:t>35</w:t>
            </w:r>
            <w:r>
              <w:rPr>
                <w:rFonts w:hint="eastAsia"/>
                <w:spacing w:val="-6"/>
                <w:lang w:val="en-US" w:eastAsia="zh-CN"/>
              </w:rPr>
              <w:t>0</w:t>
            </w:r>
          </w:p>
        </w:tc>
        <w:tc>
          <w:tcPr>
            <w:tcW w:w="1109" w:type="dxa"/>
          </w:tcPr>
          <w:p w14:paraId="5372FD21">
            <w:pPr>
              <w:spacing w:line="242" w:lineRule="auto"/>
              <w:rPr>
                <w:rFonts w:hint="eastAsia" w:eastAsia="宋体"/>
                <w:lang w:eastAsia="zh-CN"/>
              </w:rPr>
            </w:pPr>
          </w:p>
          <w:p w14:paraId="6325AE07">
            <w:pPr>
              <w:spacing w:line="242" w:lineRule="auto"/>
            </w:pPr>
          </w:p>
          <w:p w14:paraId="68F20250">
            <w:pPr>
              <w:spacing w:line="242" w:lineRule="auto"/>
            </w:pPr>
          </w:p>
          <w:p w14:paraId="1F6851B1">
            <w:pPr>
              <w:spacing w:line="242" w:lineRule="auto"/>
            </w:pPr>
          </w:p>
          <w:p w14:paraId="3DFB73D5">
            <w:pPr>
              <w:spacing w:line="242" w:lineRule="auto"/>
            </w:pPr>
          </w:p>
          <w:p w14:paraId="38EBE9ED">
            <w:pPr>
              <w:spacing w:line="242" w:lineRule="auto"/>
            </w:pPr>
          </w:p>
          <w:p w14:paraId="397DD928">
            <w:pPr>
              <w:pStyle w:val="8"/>
              <w:spacing w:before="71" w:line="218" w:lineRule="auto"/>
              <w:ind w:left="116"/>
              <w:rPr>
                <w:spacing w:val="-2"/>
              </w:rPr>
            </w:pPr>
          </w:p>
          <w:p w14:paraId="29A3EA9A">
            <w:pPr>
              <w:pStyle w:val="8"/>
              <w:spacing w:before="71" w:line="218" w:lineRule="auto"/>
              <w:ind w:left="116"/>
              <w:rPr>
                <w:spacing w:val="-2"/>
              </w:rPr>
            </w:pPr>
          </w:p>
          <w:p w14:paraId="7EA4C7A0">
            <w:pPr>
              <w:pStyle w:val="8"/>
              <w:spacing w:before="71" w:line="218" w:lineRule="auto"/>
              <w:ind w:left="116"/>
              <w:rPr>
                <w:spacing w:val="-2"/>
              </w:rPr>
            </w:pPr>
          </w:p>
          <w:p w14:paraId="48FE2C7B">
            <w:pPr>
              <w:pStyle w:val="8"/>
              <w:spacing w:before="71" w:line="218" w:lineRule="auto"/>
              <w:ind w:left="116"/>
              <w:rPr>
                <w:spacing w:val="-2"/>
              </w:rPr>
            </w:pPr>
          </w:p>
          <w:p w14:paraId="1E1A6EC2">
            <w:pPr>
              <w:pStyle w:val="8"/>
              <w:spacing w:before="71" w:line="218" w:lineRule="auto"/>
              <w:ind w:left="116"/>
              <w:rPr>
                <w:spacing w:val="-2"/>
              </w:rPr>
            </w:pPr>
          </w:p>
          <w:p w14:paraId="02089793">
            <w:pPr>
              <w:pStyle w:val="8"/>
              <w:spacing w:before="71" w:line="218" w:lineRule="auto"/>
              <w:ind w:left="116"/>
            </w:pPr>
            <w:r>
              <w:rPr>
                <w:spacing w:val="-2"/>
              </w:rPr>
              <w:t>城市道路</w:t>
            </w:r>
          </w:p>
          <w:p w14:paraId="360EB680">
            <w:pPr>
              <w:pStyle w:val="8"/>
              <w:spacing w:line="219" w:lineRule="auto"/>
              <w:ind w:left="231"/>
            </w:pPr>
            <w:r>
              <w:rPr>
                <w:spacing w:val="-4"/>
              </w:rPr>
              <w:t>挖掘费</w:t>
            </w:r>
          </w:p>
        </w:tc>
        <w:tc>
          <w:tcPr>
            <w:tcW w:w="5406" w:type="dxa"/>
          </w:tcPr>
          <w:p w14:paraId="59791154">
            <w:pPr>
              <w:spacing w:line="250" w:lineRule="auto"/>
              <w:rPr>
                <w:lang w:eastAsia="zh-CN"/>
              </w:rPr>
            </w:pPr>
          </w:p>
          <w:p w14:paraId="7DCBB4C8">
            <w:pPr>
              <w:pStyle w:val="8"/>
              <w:spacing w:before="71" w:line="263" w:lineRule="auto"/>
              <w:ind w:left="108" w:right="53" w:hanging="3"/>
              <w:rPr>
                <w:spacing w:val="-5"/>
                <w:lang w:eastAsia="zh-CN"/>
              </w:rPr>
            </w:pPr>
          </w:p>
          <w:p w14:paraId="0E9FB6A2">
            <w:pPr>
              <w:pStyle w:val="8"/>
              <w:spacing w:before="71" w:line="263" w:lineRule="auto"/>
              <w:ind w:left="108" w:right="53" w:hanging="3"/>
              <w:rPr>
                <w:spacing w:val="-5"/>
                <w:lang w:eastAsia="zh-CN"/>
              </w:rPr>
            </w:pPr>
          </w:p>
          <w:p w14:paraId="02EBAEF2">
            <w:pPr>
              <w:pStyle w:val="8"/>
              <w:spacing w:before="71" w:line="263" w:lineRule="auto"/>
              <w:ind w:left="108" w:right="53" w:hanging="3"/>
              <w:rPr>
                <w:spacing w:val="-5"/>
                <w:lang w:eastAsia="zh-CN"/>
              </w:rPr>
            </w:pPr>
          </w:p>
          <w:p w14:paraId="06633885">
            <w:pPr>
              <w:pStyle w:val="8"/>
              <w:spacing w:before="71" w:line="263" w:lineRule="auto"/>
              <w:ind w:left="108" w:right="53" w:hanging="3"/>
              <w:rPr>
                <w:spacing w:val="-5"/>
                <w:lang w:eastAsia="zh-CN"/>
              </w:rPr>
            </w:pPr>
          </w:p>
          <w:p w14:paraId="55B87E2D">
            <w:pPr>
              <w:pStyle w:val="8"/>
              <w:spacing w:before="71" w:line="263" w:lineRule="auto"/>
              <w:ind w:left="108" w:right="53" w:hanging="3"/>
              <w:rPr>
                <w:spacing w:val="-5"/>
                <w:lang w:eastAsia="zh-CN"/>
              </w:rPr>
            </w:pPr>
          </w:p>
          <w:p w14:paraId="44666A08">
            <w:pPr>
              <w:pStyle w:val="8"/>
              <w:spacing w:before="71" w:line="263" w:lineRule="auto"/>
              <w:ind w:left="108" w:right="53" w:hanging="3"/>
              <w:rPr>
                <w:lang w:eastAsia="zh-CN"/>
              </w:rPr>
            </w:pPr>
            <w:r>
              <w:rPr>
                <w:spacing w:val="-5"/>
                <w:lang w:eastAsia="zh-CN"/>
              </w:rPr>
              <w:t>《城市道路管理条例》第37条:“占用或者挖掘由市政</w:t>
            </w:r>
            <w:r>
              <w:rPr>
                <w:spacing w:val="-4"/>
                <w:lang w:eastAsia="zh-CN"/>
              </w:rPr>
              <w:t>工程行政主管部门管理的城市道路的，应当向市政工程</w:t>
            </w:r>
            <w:r>
              <w:rPr>
                <w:spacing w:val="-1"/>
                <w:lang w:eastAsia="zh-CN"/>
              </w:rPr>
              <w:t>行政主管部门交纳城市道路占用费或者城市道路挖掘</w:t>
            </w:r>
            <w:r>
              <w:rPr>
                <w:spacing w:val="-4"/>
                <w:lang w:eastAsia="zh-CN"/>
              </w:rPr>
              <w:t>修复费、城市道路占用费的收费标准，由省、自治区人民政府的建设行政主管部门、直辖市人民政府的市政工</w:t>
            </w:r>
            <w:r>
              <w:rPr>
                <w:spacing w:val="-11"/>
                <w:lang w:eastAsia="zh-CN"/>
              </w:rPr>
              <w:t>程行政主管部门拟订，报同级财政、物价主管部门核定；</w:t>
            </w:r>
            <w:r>
              <w:rPr>
                <w:spacing w:val="-4"/>
                <w:lang w:eastAsia="zh-CN"/>
              </w:rPr>
              <w:t>城市道路挖掘修复费的收费标准，由省、自治区人民政府的建设行政主管部门、直辖市人民政府的市政工程行</w:t>
            </w:r>
            <w:r>
              <w:rPr>
                <w:spacing w:val="-2"/>
                <w:lang w:eastAsia="zh-CN"/>
              </w:rPr>
              <w:t>政主管部门制定，报同级财政、物价主管部门备</w:t>
            </w:r>
            <w:r>
              <w:rPr>
                <w:spacing w:val="-3"/>
                <w:lang w:eastAsia="zh-CN"/>
              </w:rPr>
              <w:t>案”。</w:t>
            </w:r>
          </w:p>
        </w:tc>
        <w:tc>
          <w:tcPr>
            <w:tcW w:w="710" w:type="dxa"/>
          </w:tcPr>
          <w:p w14:paraId="411AB5B0">
            <w:pPr>
              <w:spacing w:line="260" w:lineRule="auto"/>
              <w:rPr>
                <w:lang w:eastAsia="zh-CN"/>
              </w:rPr>
            </w:pPr>
          </w:p>
          <w:p w14:paraId="41A93136">
            <w:pPr>
              <w:spacing w:line="260" w:lineRule="auto"/>
              <w:rPr>
                <w:lang w:eastAsia="zh-CN"/>
              </w:rPr>
            </w:pPr>
          </w:p>
          <w:p w14:paraId="2680C4CC">
            <w:pPr>
              <w:spacing w:line="260" w:lineRule="auto"/>
              <w:rPr>
                <w:lang w:eastAsia="zh-CN"/>
              </w:rPr>
            </w:pPr>
          </w:p>
          <w:p w14:paraId="719FCE6A">
            <w:pPr>
              <w:spacing w:line="260" w:lineRule="auto"/>
              <w:rPr>
                <w:lang w:eastAsia="zh-CN"/>
              </w:rPr>
            </w:pPr>
          </w:p>
          <w:p w14:paraId="6F923373">
            <w:pPr>
              <w:spacing w:line="260" w:lineRule="auto"/>
              <w:rPr>
                <w:lang w:eastAsia="zh-CN"/>
              </w:rPr>
            </w:pPr>
          </w:p>
          <w:p w14:paraId="38595E6F">
            <w:pPr>
              <w:pStyle w:val="8"/>
              <w:spacing w:before="71"/>
              <w:ind w:left="135" w:right="131" w:firstLine="5"/>
              <w:rPr>
                <w:spacing w:val="-4"/>
              </w:rPr>
            </w:pPr>
          </w:p>
          <w:p w14:paraId="1E738429">
            <w:pPr>
              <w:pStyle w:val="8"/>
              <w:spacing w:before="71"/>
              <w:ind w:left="135" w:right="131" w:firstLine="5"/>
              <w:rPr>
                <w:spacing w:val="-4"/>
              </w:rPr>
            </w:pPr>
          </w:p>
          <w:p w14:paraId="27D52034">
            <w:pPr>
              <w:pStyle w:val="8"/>
              <w:spacing w:before="71"/>
              <w:ind w:left="135" w:right="131" w:firstLine="5"/>
              <w:rPr>
                <w:spacing w:val="-4"/>
              </w:rPr>
            </w:pPr>
          </w:p>
          <w:p w14:paraId="6BE03E68">
            <w:pPr>
              <w:pStyle w:val="8"/>
              <w:spacing w:before="71"/>
              <w:ind w:left="135" w:right="131" w:firstLine="5"/>
              <w:rPr>
                <w:spacing w:val="-4"/>
              </w:rPr>
            </w:pPr>
          </w:p>
          <w:p w14:paraId="000FD066">
            <w:pPr>
              <w:pStyle w:val="8"/>
              <w:spacing w:before="71"/>
              <w:ind w:left="135" w:right="131" w:firstLine="5"/>
              <w:rPr>
                <w:spacing w:val="-4"/>
              </w:rPr>
            </w:pPr>
          </w:p>
          <w:p w14:paraId="324BA2BF">
            <w:pPr>
              <w:pStyle w:val="8"/>
              <w:spacing w:before="71"/>
              <w:ind w:left="135" w:right="131" w:firstLine="5"/>
            </w:pPr>
            <w:r>
              <w:rPr>
                <w:spacing w:val="-4"/>
              </w:rPr>
              <w:t>行政</w:t>
            </w:r>
            <w:r>
              <w:rPr>
                <w:spacing w:val="-1"/>
              </w:rPr>
              <w:t>征收</w:t>
            </w:r>
          </w:p>
        </w:tc>
        <w:tc>
          <w:tcPr>
            <w:tcW w:w="696" w:type="dxa"/>
          </w:tcPr>
          <w:p w14:paraId="29674956">
            <w:pPr>
              <w:spacing w:line="252" w:lineRule="auto"/>
              <w:rPr>
                <w:rFonts w:hint="eastAsia" w:eastAsia="宋体"/>
                <w:lang w:eastAsia="zh-CN"/>
              </w:rPr>
            </w:pPr>
          </w:p>
          <w:p w14:paraId="712281E5">
            <w:pPr>
              <w:spacing w:line="252" w:lineRule="auto"/>
            </w:pPr>
          </w:p>
          <w:p w14:paraId="7BBB1EFC">
            <w:pPr>
              <w:spacing w:line="252" w:lineRule="auto"/>
            </w:pPr>
          </w:p>
          <w:p w14:paraId="06696BF4">
            <w:pPr>
              <w:spacing w:line="252" w:lineRule="auto"/>
            </w:pPr>
          </w:p>
          <w:p w14:paraId="0165DA93">
            <w:pPr>
              <w:spacing w:line="252" w:lineRule="auto"/>
            </w:pPr>
          </w:p>
          <w:p w14:paraId="2894966B">
            <w:pPr>
              <w:spacing w:line="252" w:lineRule="auto"/>
            </w:pPr>
          </w:p>
          <w:p w14:paraId="281884C7">
            <w:pPr>
              <w:pStyle w:val="8"/>
              <w:spacing w:before="71" w:line="219" w:lineRule="auto"/>
              <w:ind w:left="139"/>
              <w:rPr>
                <w:spacing w:val="-7"/>
              </w:rPr>
            </w:pPr>
          </w:p>
          <w:p w14:paraId="0D961687">
            <w:pPr>
              <w:pStyle w:val="8"/>
              <w:spacing w:before="71" w:line="219" w:lineRule="auto"/>
              <w:ind w:left="139"/>
              <w:rPr>
                <w:spacing w:val="-7"/>
              </w:rPr>
            </w:pPr>
          </w:p>
          <w:p w14:paraId="2546D6CE">
            <w:pPr>
              <w:pStyle w:val="8"/>
              <w:spacing w:before="71" w:line="219" w:lineRule="auto"/>
              <w:ind w:left="139"/>
              <w:rPr>
                <w:spacing w:val="-7"/>
              </w:rPr>
            </w:pPr>
          </w:p>
          <w:p w14:paraId="3D743E93">
            <w:pPr>
              <w:pStyle w:val="8"/>
              <w:spacing w:before="71" w:line="219" w:lineRule="auto"/>
              <w:ind w:left="139"/>
              <w:rPr>
                <w:spacing w:val="-7"/>
              </w:rPr>
            </w:pPr>
          </w:p>
          <w:p w14:paraId="6036DEE7">
            <w:pPr>
              <w:pStyle w:val="8"/>
              <w:spacing w:before="71" w:line="219" w:lineRule="auto"/>
              <w:ind w:left="139"/>
              <w:rPr>
                <w:spacing w:val="-7"/>
              </w:rPr>
            </w:pPr>
          </w:p>
          <w:p w14:paraId="561976C6">
            <w:pPr>
              <w:pStyle w:val="8"/>
              <w:spacing w:before="71" w:line="219" w:lineRule="auto"/>
              <w:ind w:left="139"/>
            </w:pPr>
            <w:r>
              <w:rPr>
                <w:spacing w:val="-7"/>
              </w:rPr>
              <w:t>决定</w:t>
            </w:r>
          </w:p>
        </w:tc>
        <w:tc>
          <w:tcPr>
            <w:tcW w:w="3178" w:type="dxa"/>
          </w:tcPr>
          <w:p w14:paraId="64D9EBAC">
            <w:pPr>
              <w:spacing w:line="242" w:lineRule="auto"/>
              <w:rPr>
                <w:lang w:eastAsia="zh-CN"/>
              </w:rPr>
            </w:pPr>
          </w:p>
          <w:p w14:paraId="604AF65C">
            <w:pPr>
              <w:spacing w:line="242" w:lineRule="auto"/>
              <w:rPr>
                <w:lang w:eastAsia="zh-CN"/>
              </w:rPr>
            </w:pPr>
          </w:p>
          <w:p w14:paraId="3CE32152">
            <w:pPr>
              <w:spacing w:line="242" w:lineRule="auto"/>
              <w:rPr>
                <w:lang w:eastAsia="zh-CN"/>
              </w:rPr>
            </w:pPr>
          </w:p>
          <w:p w14:paraId="15594ADF">
            <w:pPr>
              <w:spacing w:line="242" w:lineRule="auto"/>
              <w:rPr>
                <w:lang w:eastAsia="zh-CN"/>
              </w:rPr>
            </w:pPr>
          </w:p>
          <w:p w14:paraId="74AA52FC">
            <w:pPr>
              <w:spacing w:line="242" w:lineRule="auto"/>
              <w:rPr>
                <w:lang w:eastAsia="zh-CN"/>
              </w:rPr>
            </w:pPr>
          </w:p>
          <w:p w14:paraId="19BBB197">
            <w:pPr>
              <w:spacing w:line="242" w:lineRule="auto"/>
              <w:rPr>
                <w:lang w:eastAsia="zh-CN"/>
              </w:rPr>
            </w:pPr>
          </w:p>
          <w:p w14:paraId="7BB1678B">
            <w:pPr>
              <w:pStyle w:val="8"/>
              <w:spacing w:before="72" w:line="218" w:lineRule="auto"/>
              <w:ind w:left="129" w:right="168" w:hanging="18"/>
              <w:rPr>
                <w:spacing w:val="-1"/>
                <w:lang w:eastAsia="zh-CN"/>
              </w:rPr>
            </w:pPr>
          </w:p>
          <w:p w14:paraId="779CD612">
            <w:pPr>
              <w:pStyle w:val="8"/>
              <w:spacing w:before="72" w:line="218" w:lineRule="auto"/>
              <w:ind w:left="129" w:right="168" w:hanging="18"/>
              <w:rPr>
                <w:spacing w:val="-1"/>
                <w:lang w:eastAsia="zh-CN"/>
              </w:rPr>
            </w:pPr>
          </w:p>
          <w:p w14:paraId="280F9E76">
            <w:pPr>
              <w:pStyle w:val="8"/>
              <w:spacing w:before="72" w:line="218" w:lineRule="auto"/>
              <w:ind w:left="129" w:right="168" w:hanging="18"/>
              <w:rPr>
                <w:spacing w:val="-1"/>
                <w:lang w:eastAsia="zh-CN"/>
              </w:rPr>
            </w:pPr>
          </w:p>
          <w:p w14:paraId="26A58A5A">
            <w:pPr>
              <w:pStyle w:val="8"/>
              <w:spacing w:before="72" w:line="218" w:lineRule="auto"/>
              <w:ind w:left="129" w:right="168" w:hanging="18"/>
              <w:rPr>
                <w:spacing w:val="-1"/>
                <w:lang w:eastAsia="zh-CN"/>
              </w:rPr>
            </w:pPr>
          </w:p>
          <w:p w14:paraId="3A30EE17">
            <w:pPr>
              <w:pStyle w:val="8"/>
              <w:spacing w:before="72" w:line="218" w:lineRule="auto"/>
              <w:ind w:left="129" w:right="168" w:hanging="18"/>
              <w:rPr>
                <w:spacing w:val="-1"/>
                <w:lang w:eastAsia="zh-CN"/>
              </w:rPr>
            </w:pPr>
          </w:p>
          <w:p w14:paraId="0C759A57">
            <w:pPr>
              <w:pStyle w:val="8"/>
              <w:spacing w:before="72" w:line="218" w:lineRule="auto"/>
              <w:ind w:left="129" w:right="168" w:hanging="18"/>
              <w:rPr>
                <w:lang w:eastAsia="zh-CN"/>
              </w:rPr>
            </w:pPr>
            <w:r>
              <w:rPr>
                <w:spacing w:val="-1"/>
                <w:lang w:eastAsia="zh-CN"/>
              </w:rPr>
              <w:t>依法并依据物价部门核准的收费标准收取城市道路挖掘</w:t>
            </w:r>
            <w:r>
              <w:rPr>
                <w:spacing w:val="-12"/>
                <w:lang w:eastAsia="zh-CN"/>
              </w:rPr>
              <w:t>费。</w:t>
            </w:r>
          </w:p>
        </w:tc>
        <w:tc>
          <w:tcPr>
            <w:tcW w:w="1276" w:type="dxa"/>
          </w:tcPr>
          <w:p w14:paraId="717EC501">
            <w:pPr>
              <w:spacing w:line="242" w:lineRule="auto"/>
              <w:rPr>
                <w:lang w:eastAsia="zh-CN"/>
              </w:rPr>
            </w:pPr>
          </w:p>
          <w:p w14:paraId="5B853413">
            <w:pPr>
              <w:spacing w:line="242" w:lineRule="auto"/>
              <w:rPr>
                <w:lang w:eastAsia="zh-CN"/>
              </w:rPr>
            </w:pPr>
          </w:p>
          <w:p w14:paraId="78F7F76B">
            <w:pPr>
              <w:spacing w:line="242" w:lineRule="auto"/>
              <w:rPr>
                <w:lang w:eastAsia="zh-CN"/>
              </w:rPr>
            </w:pPr>
          </w:p>
          <w:p w14:paraId="205D6ABC">
            <w:pPr>
              <w:spacing w:line="242" w:lineRule="auto"/>
              <w:rPr>
                <w:lang w:eastAsia="zh-CN"/>
              </w:rPr>
            </w:pPr>
          </w:p>
          <w:p w14:paraId="546805B6">
            <w:pPr>
              <w:spacing w:line="242" w:lineRule="auto"/>
              <w:rPr>
                <w:lang w:eastAsia="zh-CN"/>
              </w:rPr>
            </w:pPr>
          </w:p>
          <w:p w14:paraId="01EE495B">
            <w:pPr>
              <w:spacing w:line="242" w:lineRule="auto"/>
              <w:rPr>
                <w:lang w:eastAsia="zh-CN"/>
              </w:rPr>
            </w:pPr>
          </w:p>
          <w:p w14:paraId="37804BC4">
            <w:pPr>
              <w:pStyle w:val="8"/>
              <w:spacing w:before="71" w:line="218" w:lineRule="auto"/>
              <w:ind w:left="117" w:right="107" w:hanging="2"/>
              <w:rPr>
                <w:spacing w:val="25"/>
              </w:rPr>
            </w:pPr>
          </w:p>
          <w:p w14:paraId="239A4998">
            <w:pPr>
              <w:pStyle w:val="8"/>
              <w:spacing w:before="71" w:line="218" w:lineRule="auto"/>
              <w:ind w:left="117" w:right="107" w:hanging="2"/>
              <w:rPr>
                <w:spacing w:val="25"/>
              </w:rPr>
            </w:pPr>
          </w:p>
          <w:p w14:paraId="297D19D4">
            <w:pPr>
              <w:pStyle w:val="8"/>
              <w:spacing w:before="71" w:line="218" w:lineRule="auto"/>
              <w:ind w:left="117" w:right="107" w:hanging="2"/>
              <w:rPr>
                <w:spacing w:val="25"/>
              </w:rPr>
            </w:pPr>
          </w:p>
          <w:p w14:paraId="240B1964">
            <w:pPr>
              <w:pStyle w:val="8"/>
              <w:spacing w:before="71" w:line="218" w:lineRule="auto"/>
              <w:ind w:left="117" w:right="107" w:hanging="2"/>
              <w:rPr>
                <w:spacing w:val="25"/>
              </w:rPr>
            </w:pPr>
          </w:p>
          <w:p w14:paraId="15720CAC">
            <w:pPr>
              <w:pStyle w:val="8"/>
              <w:spacing w:before="71" w:line="218" w:lineRule="auto"/>
              <w:ind w:left="117" w:right="107" w:hanging="2"/>
              <w:rPr>
                <w:spacing w:val="25"/>
              </w:rPr>
            </w:pPr>
          </w:p>
          <w:p w14:paraId="7B42ADDA">
            <w:pPr>
              <w:pStyle w:val="8"/>
              <w:spacing w:before="71" w:line="218" w:lineRule="auto"/>
              <w:ind w:left="117" w:right="107" w:hanging="2"/>
            </w:pPr>
            <w:r>
              <w:rPr>
                <w:spacing w:val="25"/>
              </w:rPr>
              <w:t>行政审</w:t>
            </w:r>
            <w:r>
              <w:rPr>
                <w:spacing w:val="-4"/>
              </w:rPr>
              <w:t>服务科</w:t>
            </w:r>
          </w:p>
        </w:tc>
        <w:tc>
          <w:tcPr>
            <w:tcW w:w="2268" w:type="dxa"/>
            <w:gridSpan w:val="2"/>
            <w:vAlign w:val="center"/>
          </w:tcPr>
          <w:p w14:paraId="5144F372">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970E734">
            <w:pPr>
              <w:spacing w:line="241" w:lineRule="auto"/>
              <w:rPr>
                <w:lang w:eastAsia="zh-CN"/>
              </w:rPr>
            </w:pPr>
            <w:r>
              <w:rPr>
                <w:rFonts w:hint="eastAsia" w:ascii="仿宋" w:hAnsi="仿宋" w:eastAsia="仿宋" w:cs="仿宋"/>
                <w:sz w:val="22"/>
                <w:szCs w:val="22"/>
                <w:lang w:eastAsia="zh-CN"/>
              </w:rPr>
              <w:t>行政执法人员未履行法定职责或者违法行使职权的，视情节轻重给予批评教育、离岗培训、调离执法岗位、取消行政执法资格等处理或者依法给予处分；构成犯罪的，依法追究刑事责任</w:t>
            </w:r>
            <w:r>
              <w:rPr>
                <w:rFonts w:hint="eastAsia"/>
                <w:lang w:eastAsia="zh-CN"/>
              </w:rPr>
              <w:t>。</w:t>
            </w:r>
          </w:p>
        </w:tc>
      </w:tr>
      <w:tr w14:paraId="6A094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064DD696">
            <w:pPr>
              <w:pStyle w:val="8"/>
              <w:spacing w:before="179" w:line="216" w:lineRule="auto"/>
              <w:ind w:left="118"/>
              <w:rPr>
                <w:lang w:eastAsia="zh-CN"/>
              </w:rPr>
            </w:pPr>
          </w:p>
          <w:p w14:paraId="61E3F881">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268" w:type="dxa"/>
            <w:gridSpan w:val="2"/>
          </w:tcPr>
          <w:p w14:paraId="776A299C">
            <w:pPr>
              <w:pStyle w:val="8"/>
              <w:spacing w:before="179" w:line="216" w:lineRule="auto"/>
              <w:ind w:left="118"/>
              <w:rPr>
                <w:lang w:eastAsia="zh-CN"/>
              </w:rPr>
            </w:pPr>
          </w:p>
        </w:tc>
      </w:tr>
      <w:tr w14:paraId="423B7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38194A01">
            <w:pPr>
              <w:pStyle w:val="8"/>
              <w:spacing w:before="178" w:line="218" w:lineRule="auto"/>
              <w:ind w:left="125"/>
              <w:rPr>
                <w:spacing w:val="-4"/>
                <w:lang w:eastAsia="zh-CN"/>
              </w:rPr>
            </w:pPr>
          </w:p>
          <w:p w14:paraId="3D0FADB5">
            <w:pPr>
              <w:pStyle w:val="8"/>
              <w:spacing w:before="178" w:line="218" w:lineRule="auto"/>
              <w:ind w:left="125"/>
              <w:rPr>
                <w:spacing w:val="-4"/>
                <w:lang w:eastAsia="zh-CN"/>
              </w:rPr>
            </w:pPr>
          </w:p>
          <w:p w14:paraId="740DAD9B">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268" w:type="dxa"/>
            <w:gridSpan w:val="2"/>
          </w:tcPr>
          <w:p w14:paraId="259D55E0">
            <w:pPr>
              <w:pStyle w:val="8"/>
              <w:spacing w:before="178" w:line="218" w:lineRule="auto"/>
              <w:ind w:left="125"/>
              <w:rPr>
                <w:spacing w:val="-4"/>
                <w:lang w:eastAsia="zh-CN"/>
              </w:rPr>
            </w:pPr>
          </w:p>
        </w:tc>
      </w:tr>
      <w:tr w14:paraId="6C342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759" w:hRule="atLeast"/>
        </w:trPr>
        <w:tc>
          <w:tcPr>
            <w:tcW w:w="809" w:type="dxa"/>
          </w:tcPr>
          <w:p w14:paraId="247F1995">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0EA3AE79">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4CF83800">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69E78D18">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6ECCE5FE">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3C4A768C">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6779A096">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3009100C">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3E1FB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1380" w:hRule="atLeast"/>
        </w:trPr>
        <w:tc>
          <w:tcPr>
            <w:tcW w:w="809" w:type="dxa"/>
            <w:vMerge w:val="restart"/>
            <w:tcBorders>
              <w:bottom w:val="nil"/>
            </w:tcBorders>
            <w:vAlign w:val="center"/>
          </w:tcPr>
          <w:p w14:paraId="2A1767A5">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1</w:t>
            </w:r>
          </w:p>
        </w:tc>
        <w:tc>
          <w:tcPr>
            <w:tcW w:w="1109" w:type="dxa"/>
            <w:vMerge w:val="restart"/>
            <w:tcBorders>
              <w:bottom w:val="nil"/>
            </w:tcBorders>
            <w:vAlign w:val="center"/>
          </w:tcPr>
          <w:p w14:paraId="4CCDCB5A">
            <w:pPr>
              <w:spacing w:line="249" w:lineRule="auto"/>
              <w:jc w:val="center"/>
              <w:rPr>
                <w:lang w:eastAsia="zh-CN"/>
              </w:rPr>
            </w:pPr>
          </w:p>
          <w:p w14:paraId="268DA9C4">
            <w:pPr>
              <w:spacing w:line="249" w:lineRule="auto"/>
              <w:jc w:val="center"/>
              <w:rPr>
                <w:lang w:eastAsia="zh-CN"/>
              </w:rPr>
            </w:pPr>
          </w:p>
          <w:p w14:paraId="75781714">
            <w:pPr>
              <w:spacing w:line="249" w:lineRule="auto"/>
              <w:jc w:val="center"/>
              <w:rPr>
                <w:lang w:eastAsia="zh-CN"/>
              </w:rPr>
            </w:pPr>
          </w:p>
          <w:p w14:paraId="652897E7">
            <w:pPr>
              <w:spacing w:line="249" w:lineRule="auto"/>
              <w:jc w:val="center"/>
              <w:rPr>
                <w:lang w:eastAsia="zh-CN"/>
              </w:rPr>
            </w:pPr>
          </w:p>
          <w:p w14:paraId="46C37A66">
            <w:pPr>
              <w:pStyle w:val="8"/>
              <w:spacing w:before="71" w:line="218" w:lineRule="auto"/>
              <w:ind w:left="119" w:right="113" w:firstLine="3"/>
              <w:jc w:val="center"/>
              <w:rPr>
                <w:lang w:eastAsia="zh-CN"/>
              </w:rPr>
            </w:pPr>
            <w:r>
              <w:rPr>
                <w:spacing w:val="-4"/>
                <w:lang w:eastAsia="zh-CN"/>
              </w:rPr>
              <w:t>对城市生</w:t>
            </w:r>
            <w:r>
              <w:rPr>
                <w:spacing w:val="-3"/>
                <w:lang w:eastAsia="zh-CN"/>
              </w:rPr>
              <w:t>活废弃物的收集、运输和处理实施监</w:t>
            </w:r>
            <w:r>
              <w:rPr>
                <w:spacing w:val="34"/>
                <w:lang w:eastAsia="zh-CN"/>
              </w:rPr>
              <w:t>督管理</w:t>
            </w:r>
          </w:p>
        </w:tc>
        <w:tc>
          <w:tcPr>
            <w:tcW w:w="5406" w:type="dxa"/>
            <w:vMerge w:val="restart"/>
            <w:tcBorders>
              <w:bottom w:val="nil"/>
            </w:tcBorders>
            <w:vAlign w:val="center"/>
          </w:tcPr>
          <w:p w14:paraId="527A61AD">
            <w:pPr>
              <w:spacing w:line="270" w:lineRule="auto"/>
              <w:jc w:val="center"/>
              <w:rPr>
                <w:lang w:eastAsia="zh-CN"/>
              </w:rPr>
            </w:pPr>
          </w:p>
          <w:p w14:paraId="44935498">
            <w:pPr>
              <w:spacing w:line="270" w:lineRule="auto"/>
              <w:jc w:val="center"/>
              <w:rPr>
                <w:lang w:eastAsia="zh-CN"/>
              </w:rPr>
            </w:pPr>
          </w:p>
          <w:p w14:paraId="4B711BE0">
            <w:pPr>
              <w:spacing w:line="270" w:lineRule="auto"/>
              <w:jc w:val="center"/>
              <w:rPr>
                <w:lang w:eastAsia="zh-CN"/>
              </w:rPr>
            </w:pPr>
          </w:p>
          <w:p w14:paraId="46E28036">
            <w:pPr>
              <w:spacing w:line="270" w:lineRule="auto"/>
              <w:jc w:val="center"/>
              <w:rPr>
                <w:lang w:eastAsia="zh-CN"/>
              </w:rPr>
            </w:pPr>
          </w:p>
          <w:p w14:paraId="506708A8">
            <w:pPr>
              <w:spacing w:line="271" w:lineRule="auto"/>
              <w:jc w:val="center"/>
              <w:rPr>
                <w:lang w:eastAsia="zh-CN"/>
              </w:rPr>
            </w:pPr>
          </w:p>
          <w:p w14:paraId="05ECE2E4">
            <w:pPr>
              <w:pStyle w:val="8"/>
              <w:spacing w:before="72" w:line="280" w:lineRule="auto"/>
              <w:ind w:left="113" w:right="102" w:hanging="8"/>
              <w:jc w:val="center"/>
              <w:rPr>
                <w:lang w:eastAsia="zh-CN"/>
              </w:rPr>
            </w:pPr>
            <w:r>
              <w:rPr>
                <w:spacing w:val="-4"/>
                <w:lang w:eastAsia="zh-CN"/>
              </w:rPr>
              <w:t>《城市市容和环境卫生管理条例》第四条：“国务院城</w:t>
            </w:r>
            <w:r>
              <w:rPr>
                <w:spacing w:val="-1"/>
                <w:lang w:eastAsia="zh-CN"/>
              </w:rPr>
              <w:t>市建设行政主管部门主管全国城市市容和环境卫生工</w:t>
            </w:r>
            <w:r>
              <w:rPr>
                <w:spacing w:val="-4"/>
                <w:lang w:eastAsia="zh-CN"/>
              </w:rPr>
              <w:t>作。省、自治区人民政府城市建设行政主管部门负责本行政区域的城市市容和环境卫生管理工作。城市人民政</w:t>
            </w:r>
            <w:r>
              <w:rPr>
                <w:spacing w:val="-1"/>
                <w:lang w:eastAsia="zh-CN"/>
              </w:rPr>
              <w:t>府市容环境卫生行政主管部门负责本行政区域的城市</w:t>
            </w:r>
            <w:r>
              <w:rPr>
                <w:spacing w:val="-4"/>
                <w:lang w:eastAsia="zh-CN"/>
              </w:rPr>
              <w:t>市容和环境卫生管理工作”。第二十八条：“城</w:t>
            </w:r>
            <w:r>
              <w:rPr>
                <w:spacing w:val="-5"/>
                <w:lang w:eastAsia="zh-CN"/>
              </w:rPr>
              <w:t>市人民</w:t>
            </w:r>
            <w:r>
              <w:rPr>
                <w:spacing w:val="-1"/>
                <w:lang w:eastAsia="zh-CN"/>
              </w:rPr>
              <w:t>政府市容环境卫生行政主管部门对城市生活废弃物的</w:t>
            </w:r>
            <w:r>
              <w:rPr>
                <w:spacing w:val="-4"/>
                <w:lang w:eastAsia="zh-CN"/>
              </w:rPr>
              <w:t>收集、运输和处理实施监督管理。一切单位和个</w:t>
            </w:r>
            <w:r>
              <w:rPr>
                <w:spacing w:val="-5"/>
                <w:lang w:eastAsia="zh-CN"/>
              </w:rPr>
              <w:t>人，都</w:t>
            </w:r>
            <w:r>
              <w:rPr>
                <w:spacing w:val="-1"/>
                <w:lang w:eastAsia="zh-CN"/>
              </w:rPr>
              <w:t>应当依照城市人民政府市容环境卫生行政主管部门规</w:t>
            </w:r>
            <w:r>
              <w:rPr>
                <w:spacing w:val="-4"/>
                <w:lang w:eastAsia="zh-CN"/>
              </w:rPr>
              <w:t>定的时间、地点、方式，倾倒垃圾、粪便。对垃</w:t>
            </w:r>
            <w:r>
              <w:rPr>
                <w:spacing w:val="-5"/>
                <w:lang w:eastAsia="zh-CN"/>
              </w:rPr>
              <w:t>圾、粪</w:t>
            </w:r>
            <w:r>
              <w:rPr>
                <w:spacing w:val="-4"/>
                <w:lang w:eastAsia="zh-CN"/>
              </w:rPr>
              <w:t>便应当及时清运，并逐步做到垃圾、粪便的无害化处理</w:t>
            </w:r>
            <w:r>
              <w:rPr>
                <w:spacing w:val="-1"/>
                <w:lang w:eastAsia="zh-CN"/>
              </w:rPr>
              <w:t>和综合利用。对城市生活废弃物应当逐步做到分类收</w:t>
            </w:r>
            <w:r>
              <w:rPr>
                <w:spacing w:val="-2"/>
                <w:lang w:eastAsia="zh-CN"/>
              </w:rPr>
              <w:t>集、运输和处理”。</w:t>
            </w:r>
          </w:p>
        </w:tc>
        <w:tc>
          <w:tcPr>
            <w:tcW w:w="710" w:type="dxa"/>
            <w:vMerge w:val="restart"/>
            <w:tcBorders>
              <w:bottom w:val="nil"/>
            </w:tcBorders>
            <w:vAlign w:val="center"/>
          </w:tcPr>
          <w:p w14:paraId="141E6CAF">
            <w:pPr>
              <w:spacing w:line="247" w:lineRule="auto"/>
              <w:jc w:val="center"/>
              <w:rPr>
                <w:lang w:eastAsia="zh-CN"/>
              </w:rPr>
            </w:pPr>
          </w:p>
          <w:p w14:paraId="0650B471">
            <w:pPr>
              <w:spacing w:line="247" w:lineRule="auto"/>
              <w:jc w:val="center"/>
              <w:rPr>
                <w:lang w:eastAsia="zh-CN"/>
              </w:rPr>
            </w:pPr>
          </w:p>
          <w:p w14:paraId="5B2B313C">
            <w:pPr>
              <w:spacing w:line="247" w:lineRule="auto"/>
              <w:jc w:val="center"/>
              <w:rPr>
                <w:lang w:eastAsia="zh-CN"/>
              </w:rPr>
            </w:pPr>
          </w:p>
          <w:p w14:paraId="612AE767">
            <w:pPr>
              <w:spacing w:line="247" w:lineRule="auto"/>
              <w:jc w:val="center"/>
              <w:rPr>
                <w:lang w:eastAsia="zh-CN"/>
              </w:rPr>
            </w:pPr>
          </w:p>
          <w:p w14:paraId="3B7CD8BC">
            <w:pPr>
              <w:spacing w:line="247" w:lineRule="auto"/>
              <w:jc w:val="center"/>
              <w:rPr>
                <w:lang w:eastAsia="zh-CN"/>
              </w:rPr>
            </w:pPr>
          </w:p>
          <w:p w14:paraId="08E41F5A">
            <w:pPr>
              <w:spacing w:line="247" w:lineRule="auto"/>
              <w:jc w:val="center"/>
              <w:rPr>
                <w:lang w:eastAsia="zh-CN"/>
              </w:rPr>
            </w:pPr>
          </w:p>
          <w:p w14:paraId="15CD7560">
            <w:pPr>
              <w:pStyle w:val="8"/>
              <w:spacing w:before="71" w:line="251" w:lineRule="auto"/>
              <w:ind w:left="138" w:right="131" w:firstLine="2"/>
              <w:jc w:val="center"/>
            </w:pPr>
            <w:r>
              <w:rPr>
                <w:spacing w:val="-4"/>
              </w:rPr>
              <w:t>行政</w:t>
            </w:r>
            <w:r>
              <w:rPr>
                <w:spacing w:val="-3"/>
              </w:rPr>
              <w:t>检查</w:t>
            </w:r>
          </w:p>
        </w:tc>
        <w:tc>
          <w:tcPr>
            <w:tcW w:w="696" w:type="dxa"/>
          </w:tcPr>
          <w:p w14:paraId="4398BAC3">
            <w:pPr>
              <w:spacing w:line="252" w:lineRule="auto"/>
            </w:pPr>
          </w:p>
          <w:p w14:paraId="20B8FA56">
            <w:pPr>
              <w:spacing w:line="253" w:lineRule="auto"/>
            </w:pPr>
          </w:p>
          <w:p w14:paraId="77F4E7CF">
            <w:pPr>
              <w:pStyle w:val="8"/>
              <w:spacing w:before="72" w:line="216" w:lineRule="auto"/>
              <w:ind w:left="131"/>
            </w:pPr>
            <w:r>
              <w:rPr>
                <w:spacing w:val="-3"/>
              </w:rPr>
              <w:t>检查</w:t>
            </w:r>
          </w:p>
        </w:tc>
        <w:tc>
          <w:tcPr>
            <w:tcW w:w="3178" w:type="dxa"/>
          </w:tcPr>
          <w:p w14:paraId="06450A0B">
            <w:pPr>
              <w:pStyle w:val="8"/>
              <w:spacing w:before="238" w:line="263" w:lineRule="auto"/>
              <w:ind w:left="112" w:right="34" w:firstLine="3"/>
              <w:jc w:val="both"/>
              <w:rPr>
                <w:lang w:eastAsia="zh-CN"/>
              </w:rPr>
            </w:pPr>
            <w:r>
              <w:rPr>
                <w:spacing w:val="-4"/>
                <w:lang w:eastAsia="zh-CN"/>
              </w:rPr>
              <w:t>按照法规的规定和程序实施检查，实事求是，证据完整、</w:t>
            </w:r>
            <w:r>
              <w:rPr>
                <w:spacing w:val="-1"/>
                <w:lang w:eastAsia="zh-CN"/>
              </w:rPr>
              <w:t>确凿。监督检查人员不得少于二人，并应当出示合法证</w:t>
            </w:r>
            <w:r>
              <w:rPr>
                <w:spacing w:val="-3"/>
                <w:lang w:eastAsia="zh-CN"/>
              </w:rPr>
              <w:t>件。</w:t>
            </w:r>
          </w:p>
        </w:tc>
        <w:tc>
          <w:tcPr>
            <w:tcW w:w="1276" w:type="dxa"/>
          </w:tcPr>
          <w:p w14:paraId="13A1B7B7">
            <w:pPr>
              <w:pStyle w:val="8"/>
              <w:spacing w:before="239" w:line="218" w:lineRule="auto"/>
              <w:rPr>
                <w:rFonts w:hint="default"/>
                <w:lang w:val="en-US" w:eastAsia="zh-CN"/>
              </w:rPr>
            </w:pPr>
            <w:r>
              <w:rPr>
                <w:spacing w:val="-5"/>
                <w:lang w:eastAsia="zh-CN"/>
              </w:rPr>
              <w:t>南召县环</w:t>
            </w:r>
            <w:r>
              <w:rPr>
                <w:spacing w:val="-1"/>
                <w:lang w:eastAsia="zh-CN"/>
              </w:rPr>
              <w:t>境卫生</w:t>
            </w:r>
            <w:r>
              <w:rPr>
                <w:rFonts w:hint="eastAsia"/>
                <w:spacing w:val="-1"/>
                <w:lang w:val="en-US" w:eastAsia="zh-CN"/>
              </w:rPr>
              <w:t>和垃圾处理中心</w:t>
            </w:r>
          </w:p>
        </w:tc>
        <w:tc>
          <w:tcPr>
            <w:tcW w:w="2126" w:type="dxa"/>
            <w:vMerge w:val="restart"/>
            <w:vAlign w:val="center"/>
          </w:tcPr>
          <w:p w14:paraId="7A1768CA">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6A198CD">
            <w:pPr>
              <w:pStyle w:val="8"/>
              <w:spacing w:before="239" w:line="218" w:lineRule="auto"/>
              <w:ind w:left="182"/>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C3AA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1794" w:hRule="atLeast"/>
        </w:trPr>
        <w:tc>
          <w:tcPr>
            <w:tcW w:w="809" w:type="dxa"/>
            <w:vMerge w:val="continue"/>
            <w:tcBorders>
              <w:top w:val="nil"/>
              <w:bottom w:val="nil"/>
            </w:tcBorders>
          </w:tcPr>
          <w:p w14:paraId="39B71565">
            <w:pPr>
              <w:rPr>
                <w:lang w:eastAsia="zh-CN"/>
              </w:rPr>
            </w:pPr>
          </w:p>
        </w:tc>
        <w:tc>
          <w:tcPr>
            <w:tcW w:w="1109" w:type="dxa"/>
            <w:vMerge w:val="continue"/>
            <w:tcBorders>
              <w:top w:val="nil"/>
              <w:bottom w:val="nil"/>
            </w:tcBorders>
          </w:tcPr>
          <w:p w14:paraId="5983F689">
            <w:pPr>
              <w:rPr>
                <w:lang w:eastAsia="zh-CN"/>
              </w:rPr>
            </w:pPr>
          </w:p>
        </w:tc>
        <w:tc>
          <w:tcPr>
            <w:tcW w:w="5406" w:type="dxa"/>
            <w:vMerge w:val="continue"/>
            <w:tcBorders>
              <w:top w:val="nil"/>
              <w:bottom w:val="nil"/>
            </w:tcBorders>
          </w:tcPr>
          <w:p w14:paraId="1E764884">
            <w:pPr>
              <w:rPr>
                <w:lang w:eastAsia="zh-CN"/>
              </w:rPr>
            </w:pPr>
          </w:p>
        </w:tc>
        <w:tc>
          <w:tcPr>
            <w:tcW w:w="710" w:type="dxa"/>
            <w:vMerge w:val="continue"/>
            <w:tcBorders>
              <w:top w:val="nil"/>
              <w:bottom w:val="nil"/>
            </w:tcBorders>
          </w:tcPr>
          <w:p w14:paraId="2A3E8449">
            <w:pPr>
              <w:rPr>
                <w:lang w:eastAsia="zh-CN"/>
              </w:rPr>
            </w:pPr>
          </w:p>
        </w:tc>
        <w:tc>
          <w:tcPr>
            <w:tcW w:w="696" w:type="dxa"/>
          </w:tcPr>
          <w:p w14:paraId="517561BC">
            <w:pPr>
              <w:spacing w:line="355" w:lineRule="auto"/>
              <w:rPr>
                <w:lang w:eastAsia="zh-CN"/>
              </w:rPr>
            </w:pPr>
          </w:p>
          <w:p w14:paraId="4DFF8FEF">
            <w:pPr>
              <w:spacing w:line="355" w:lineRule="auto"/>
              <w:rPr>
                <w:lang w:eastAsia="zh-CN"/>
              </w:rPr>
            </w:pPr>
          </w:p>
          <w:p w14:paraId="6BEEC9E4">
            <w:pPr>
              <w:pStyle w:val="8"/>
              <w:spacing w:before="72" w:line="224" w:lineRule="auto"/>
              <w:ind w:left="142"/>
            </w:pPr>
            <w:r>
              <w:rPr>
                <w:spacing w:val="-8"/>
              </w:rPr>
              <w:t>处置</w:t>
            </w:r>
          </w:p>
        </w:tc>
        <w:tc>
          <w:tcPr>
            <w:tcW w:w="3178" w:type="dxa"/>
          </w:tcPr>
          <w:p w14:paraId="73664E21">
            <w:pPr>
              <w:spacing w:line="355" w:lineRule="auto"/>
              <w:rPr>
                <w:lang w:eastAsia="zh-CN"/>
              </w:rPr>
            </w:pPr>
          </w:p>
          <w:p w14:paraId="3C9DF7AF">
            <w:pPr>
              <w:spacing w:line="355" w:lineRule="auto"/>
              <w:rPr>
                <w:lang w:eastAsia="zh-CN"/>
              </w:rPr>
            </w:pPr>
          </w:p>
          <w:p w14:paraId="0DBA76B9">
            <w:pPr>
              <w:pStyle w:val="8"/>
              <w:spacing w:before="72" w:line="218" w:lineRule="auto"/>
              <w:ind w:left="111"/>
              <w:rPr>
                <w:lang w:eastAsia="zh-CN"/>
              </w:rPr>
            </w:pPr>
            <w:r>
              <w:rPr>
                <w:spacing w:val="-1"/>
                <w:lang w:eastAsia="zh-CN"/>
              </w:rPr>
              <w:t>依法处置，不得违反法规。</w:t>
            </w:r>
          </w:p>
        </w:tc>
        <w:tc>
          <w:tcPr>
            <w:tcW w:w="1276" w:type="dxa"/>
          </w:tcPr>
          <w:p w14:paraId="7BE95CB2">
            <w:pPr>
              <w:spacing w:line="374" w:lineRule="auto"/>
              <w:rPr>
                <w:lang w:eastAsia="zh-CN"/>
              </w:rPr>
            </w:pPr>
          </w:p>
          <w:p w14:paraId="5085358F">
            <w:pPr>
              <w:pStyle w:val="8"/>
              <w:spacing w:before="80" w:line="224" w:lineRule="auto"/>
              <w:rPr>
                <w:lang w:eastAsia="zh-CN"/>
              </w:rPr>
            </w:pPr>
            <w:r>
              <w:rPr>
                <w:spacing w:val="-5"/>
                <w:lang w:eastAsia="zh-CN"/>
              </w:rPr>
              <w:t>南召县环</w:t>
            </w:r>
            <w:r>
              <w:rPr>
                <w:spacing w:val="-1"/>
                <w:lang w:eastAsia="zh-CN"/>
              </w:rPr>
              <w:t>境卫生</w:t>
            </w:r>
            <w:r>
              <w:rPr>
                <w:rFonts w:hint="eastAsia"/>
                <w:spacing w:val="-1"/>
                <w:lang w:val="en-US" w:eastAsia="zh-CN"/>
              </w:rPr>
              <w:t>和垃圾处理中心</w:t>
            </w:r>
          </w:p>
        </w:tc>
        <w:tc>
          <w:tcPr>
            <w:tcW w:w="2126" w:type="dxa"/>
            <w:vMerge w:val="continue"/>
          </w:tcPr>
          <w:p w14:paraId="65983558">
            <w:pPr>
              <w:spacing w:line="374" w:lineRule="auto"/>
              <w:rPr>
                <w:lang w:eastAsia="zh-CN"/>
              </w:rPr>
            </w:pPr>
          </w:p>
        </w:tc>
      </w:tr>
      <w:tr w14:paraId="07DF6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1570" w:hRule="atLeast"/>
        </w:trPr>
        <w:tc>
          <w:tcPr>
            <w:tcW w:w="809" w:type="dxa"/>
            <w:vMerge w:val="continue"/>
            <w:tcBorders>
              <w:top w:val="nil"/>
              <w:bottom w:val="nil"/>
            </w:tcBorders>
          </w:tcPr>
          <w:p w14:paraId="3E4EE360">
            <w:pPr>
              <w:rPr>
                <w:lang w:eastAsia="zh-CN"/>
              </w:rPr>
            </w:pPr>
          </w:p>
        </w:tc>
        <w:tc>
          <w:tcPr>
            <w:tcW w:w="1109" w:type="dxa"/>
            <w:vMerge w:val="continue"/>
            <w:tcBorders>
              <w:top w:val="nil"/>
              <w:bottom w:val="nil"/>
            </w:tcBorders>
          </w:tcPr>
          <w:p w14:paraId="1C15496F">
            <w:pPr>
              <w:rPr>
                <w:lang w:eastAsia="zh-CN"/>
              </w:rPr>
            </w:pPr>
          </w:p>
        </w:tc>
        <w:tc>
          <w:tcPr>
            <w:tcW w:w="5406" w:type="dxa"/>
            <w:vMerge w:val="continue"/>
            <w:tcBorders>
              <w:top w:val="nil"/>
              <w:bottom w:val="nil"/>
            </w:tcBorders>
          </w:tcPr>
          <w:p w14:paraId="2FA792C3">
            <w:pPr>
              <w:rPr>
                <w:lang w:eastAsia="zh-CN"/>
              </w:rPr>
            </w:pPr>
          </w:p>
        </w:tc>
        <w:tc>
          <w:tcPr>
            <w:tcW w:w="710" w:type="dxa"/>
            <w:vMerge w:val="continue"/>
            <w:tcBorders>
              <w:top w:val="nil"/>
              <w:bottom w:val="nil"/>
            </w:tcBorders>
          </w:tcPr>
          <w:p w14:paraId="631FA328">
            <w:pPr>
              <w:rPr>
                <w:lang w:eastAsia="zh-CN"/>
              </w:rPr>
            </w:pPr>
          </w:p>
        </w:tc>
        <w:tc>
          <w:tcPr>
            <w:tcW w:w="696" w:type="dxa"/>
          </w:tcPr>
          <w:p w14:paraId="0209C909">
            <w:pPr>
              <w:spacing w:line="301" w:lineRule="auto"/>
              <w:rPr>
                <w:lang w:eastAsia="zh-CN"/>
              </w:rPr>
            </w:pPr>
          </w:p>
          <w:p w14:paraId="4B852079">
            <w:pPr>
              <w:spacing w:line="301" w:lineRule="auto"/>
              <w:rPr>
                <w:lang w:eastAsia="zh-CN"/>
              </w:rPr>
            </w:pPr>
          </w:p>
          <w:p w14:paraId="08388109">
            <w:pPr>
              <w:pStyle w:val="8"/>
              <w:spacing w:before="71" w:line="218" w:lineRule="auto"/>
              <w:ind w:left="133"/>
            </w:pPr>
            <w:r>
              <w:rPr>
                <w:spacing w:val="-3"/>
              </w:rPr>
              <w:t>公开</w:t>
            </w:r>
          </w:p>
        </w:tc>
        <w:tc>
          <w:tcPr>
            <w:tcW w:w="3178" w:type="dxa"/>
          </w:tcPr>
          <w:p w14:paraId="135BE85B">
            <w:pPr>
              <w:spacing w:line="301" w:lineRule="auto"/>
              <w:rPr>
                <w:lang w:eastAsia="zh-CN"/>
              </w:rPr>
            </w:pPr>
          </w:p>
          <w:p w14:paraId="5E96D616">
            <w:pPr>
              <w:spacing w:line="301" w:lineRule="auto"/>
              <w:rPr>
                <w:lang w:eastAsia="zh-CN"/>
              </w:rPr>
            </w:pPr>
          </w:p>
          <w:p w14:paraId="7B15DA5C">
            <w:pPr>
              <w:pStyle w:val="8"/>
              <w:spacing w:before="72" w:line="217" w:lineRule="auto"/>
              <w:ind w:left="111"/>
              <w:rPr>
                <w:lang w:eastAsia="zh-CN"/>
              </w:rPr>
            </w:pPr>
            <w:r>
              <w:rPr>
                <w:spacing w:val="-1"/>
                <w:lang w:eastAsia="zh-CN"/>
              </w:rPr>
              <w:t>依法规、按照程序办理信息公开事项。</w:t>
            </w:r>
          </w:p>
        </w:tc>
        <w:tc>
          <w:tcPr>
            <w:tcW w:w="1276" w:type="dxa"/>
          </w:tcPr>
          <w:p w14:paraId="4C98D873">
            <w:pPr>
              <w:spacing w:line="263" w:lineRule="auto"/>
              <w:rPr>
                <w:lang w:eastAsia="zh-CN"/>
              </w:rPr>
            </w:pPr>
          </w:p>
          <w:p w14:paraId="1B21B587">
            <w:pPr>
              <w:pStyle w:val="8"/>
              <w:spacing w:before="78" w:line="224" w:lineRule="auto"/>
              <w:rPr>
                <w:lang w:eastAsia="zh-CN"/>
              </w:rPr>
            </w:pPr>
            <w:r>
              <w:rPr>
                <w:spacing w:val="-5"/>
                <w:lang w:eastAsia="zh-CN"/>
              </w:rPr>
              <w:t>南召县环</w:t>
            </w:r>
            <w:r>
              <w:rPr>
                <w:spacing w:val="-1"/>
                <w:lang w:eastAsia="zh-CN"/>
              </w:rPr>
              <w:t>境卫生</w:t>
            </w:r>
            <w:r>
              <w:rPr>
                <w:rFonts w:hint="eastAsia"/>
                <w:spacing w:val="-1"/>
                <w:lang w:val="en-US" w:eastAsia="zh-CN"/>
              </w:rPr>
              <w:t>和垃圾处理中心</w:t>
            </w:r>
          </w:p>
        </w:tc>
        <w:tc>
          <w:tcPr>
            <w:tcW w:w="2126" w:type="dxa"/>
            <w:vMerge w:val="continue"/>
          </w:tcPr>
          <w:p w14:paraId="62D82EE8">
            <w:pPr>
              <w:spacing w:line="263" w:lineRule="auto"/>
              <w:rPr>
                <w:lang w:eastAsia="zh-CN"/>
              </w:rPr>
            </w:pPr>
          </w:p>
        </w:tc>
      </w:tr>
      <w:tr w14:paraId="35BD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2400" w:hRule="atLeast"/>
        </w:trPr>
        <w:tc>
          <w:tcPr>
            <w:tcW w:w="809" w:type="dxa"/>
            <w:vMerge w:val="continue"/>
            <w:tcBorders>
              <w:top w:val="nil"/>
            </w:tcBorders>
          </w:tcPr>
          <w:p w14:paraId="7DB12F74">
            <w:pPr>
              <w:rPr>
                <w:lang w:eastAsia="zh-CN"/>
              </w:rPr>
            </w:pPr>
          </w:p>
        </w:tc>
        <w:tc>
          <w:tcPr>
            <w:tcW w:w="1109" w:type="dxa"/>
            <w:vMerge w:val="continue"/>
            <w:tcBorders>
              <w:top w:val="nil"/>
            </w:tcBorders>
          </w:tcPr>
          <w:p w14:paraId="644126C8">
            <w:pPr>
              <w:rPr>
                <w:lang w:eastAsia="zh-CN"/>
              </w:rPr>
            </w:pPr>
          </w:p>
        </w:tc>
        <w:tc>
          <w:tcPr>
            <w:tcW w:w="5406" w:type="dxa"/>
            <w:vMerge w:val="continue"/>
            <w:tcBorders>
              <w:top w:val="nil"/>
            </w:tcBorders>
          </w:tcPr>
          <w:p w14:paraId="5B7D9F75">
            <w:pPr>
              <w:rPr>
                <w:lang w:eastAsia="zh-CN"/>
              </w:rPr>
            </w:pPr>
          </w:p>
        </w:tc>
        <w:tc>
          <w:tcPr>
            <w:tcW w:w="710" w:type="dxa"/>
            <w:vMerge w:val="continue"/>
            <w:tcBorders>
              <w:top w:val="nil"/>
            </w:tcBorders>
          </w:tcPr>
          <w:p w14:paraId="6E0DF90E">
            <w:pPr>
              <w:rPr>
                <w:lang w:eastAsia="zh-CN"/>
              </w:rPr>
            </w:pPr>
          </w:p>
        </w:tc>
        <w:tc>
          <w:tcPr>
            <w:tcW w:w="696" w:type="dxa"/>
          </w:tcPr>
          <w:p w14:paraId="5913FC0B">
            <w:pPr>
              <w:spacing w:line="282" w:lineRule="auto"/>
              <w:rPr>
                <w:lang w:eastAsia="zh-CN"/>
              </w:rPr>
            </w:pPr>
          </w:p>
          <w:p w14:paraId="575CCEE1">
            <w:pPr>
              <w:spacing w:line="282" w:lineRule="auto"/>
              <w:rPr>
                <w:lang w:eastAsia="zh-CN"/>
              </w:rPr>
            </w:pPr>
          </w:p>
          <w:p w14:paraId="27AAE218">
            <w:pPr>
              <w:spacing w:line="282" w:lineRule="auto"/>
              <w:rPr>
                <w:lang w:eastAsia="zh-CN"/>
              </w:rPr>
            </w:pPr>
          </w:p>
          <w:p w14:paraId="24B7872D">
            <w:pPr>
              <w:pStyle w:val="8"/>
              <w:spacing w:before="72" w:line="252" w:lineRule="auto"/>
              <w:ind w:left="140" w:right="123"/>
            </w:pPr>
            <w:r>
              <w:rPr>
                <w:spacing w:val="-7"/>
              </w:rPr>
              <w:t>事后监管</w:t>
            </w:r>
          </w:p>
        </w:tc>
        <w:tc>
          <w:tcPr>
            <w:tcW w:w="3178" w:type="dxa"/>
          </w:tcPr>
          <w:p w14:paraId="1E7266B4">
            <w:pPr>
              <w:spacing w:line="282" w:lineRule="auto"/>
              <w:rPr>
                <w:lang w:eastAsia="zh-CN"/>
              </w:rPr>
            </w:pPr>
          </w:p>
          <w:p w14:paraId="631C7A40">
            <w:pPr>
              <w:spacing w:line="282" w:lineRule="auto"/>
              <w:rPr>
                <w:lang w:eastAsia="zh-CN"/>
              </w:rPr>
            </w:pPr>
          </w:p>
          <w:p w14:paraId="1CC3DA1C">
            <w:pPr>
              <w:spacing w:line="282" w:lineRule="auto"/>
              <w:rPr>
                <w:lang w:eastAsia="zh-CN"/>
              </w:rPr>
            </w:pPr>
          </w:p>
          <w:p w14:paraId="16DCA876">
            <w:pPr>
              <w:pStyle w:val="8"/>
              <w:spacing w:before="72" w:line="252" w:lineRule="auto"/>
              <w:ind w:left="133" w:right="168" w:hanging="13"/>
              <w:rPr>
                <w:lang w:eastAsia="zh-CN"/>
              </w:rPr>
            </w:pPr>
            <w:r>
              <w:rPr>
                <w:spacing w:val="-1"/>
                <w:lang w:eastAsia="zh-CN"/>
              </w:rPr>
              <w:t>通过日常管理或现场检查等手段防止城市管理违法行为</w:t>
            </w:r>
            <w:r>
              <w:rPr>
                <w:spacing w:val="-7"/>
                <w:lang w:eastAsia="zh-CN"/>
              </w:rPr>
              <w:t>的发生。</w:t>
            </w:r>
          </w:p>
        </w:tc>
        <w:tc>
          <w:tcPr>
            <w:tcW w:w="1276" w:type="dxa"/>
          </w:tcPr>
          <w:p w14:paraId="399F0C4A">
            <w:pPr>
              <w:spacing w:line="338" w:lineRule="auto"/>
              <w:rPr>
                <w:lang w:eastAsia="zh-CN"/>
              </w:rPr>
            </w:pPr>
          </w:p>
          <w:p w14:paraId="569A9E16">
            <w:pPr>
              <w:spacing w:line="339" w:lineRule="auto"/>
              <w:rPr>
                <w:lang w:eastAsia="zh-CN"/>
              </w:rPr>
            </w:pPr>
          </w:p>
          <w:p w14:paraId="54B5DC86">
            <w:pPr>
              <w:pStyle w:val="8"/>
              <w:spacing w:before="80" w:line="224" w:lineRule="auto"/>
              <w:rPr>
                <w:lang w:eastAsia="zh-CN"/>
              </w:rPr>
            </w:pPr>
            <w:r>
              <w:rPr>
                <w:spacing w:val="-5"/>
                <w:lang w:eastAsia="zh-CN"/>
              </w:rPr>
              <w:t>南召县环</w:t>
            </w:r>
            <w:r>
              <w:rPr>
                <w:spacing w:val="-1"/>
                <w:lang w:eastAsia="zh-CN"/>
              </w:rPr>
              <w:t>境卫生</w:t>
            </w:r>
            <w:r>
              <w:rPr>
                <w:rFonts w:hint="eastAsia"/>
                <w:spacing w:val="-1"/>
                <w:lang w:val="en-US" w:eastAsia="zh-CN"/>
              </w:rPr>
              <w:t>和垃圾处理中心</w:t>
            </w:r>
          </w:p>
        </w:tc>
        <w:tc>
          <w:tcPr>
            <w:tcW w:w="2126" w:type="dxa"/>
            <w:vMerge w:val="continue"/>
          </w:tcPr>
          <w:p w14:paraId="54EE20A8">
            <w:pPr>
              <w:spacing w:line="338" w:lineRule="auto"/>
              <w:rPr>
                <w:lang w:eastAsia="zh-CN"/>
              </w:rPr>
            </w:pPr>
          </w:p>
        </w:tc>
      </w:tr>
      <w:tr w14:paraId="61627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572" w:hRule="atLeast"/>
        </w:trPr>
        <w:tc>
          <w:tcPr>
            <w:tcW w:w="13184" w:type="dxa"/>
            <w:gridSpan w:val="7"/>
          </w:tcPr>
          <w:p w14:paraId="26FA84DE">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4CDEE8AD">
            <w:pPr>
              <w:pStyle w:val="8"/>
              <w:spacing w:before="179" w:line="216" w:lineRule="auto"/>
              <w:ind w:left="118"/>
              <w:rPr>
                <w:lang w:eastAsia="zh-CN"/>
              </w:rPr>
            </w:pPr>
          </w:p>
        </w:tc>
      </w:tr>
      <w:tr w14:paraId="7B0EF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2" w:type="dxa"/>
          <w:trHeight w:val="576" w:hRule="atLeast"/>
        </w:trPr>
        <w:tc>
          <w:tcPr>
            <w:tcW w:w="13184" w:type="dxa"/>
            <w:gridSpan w:val="7"/>
          </w:tcPr>
          <w:p w14:paraId="30046954">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1E41326A">
            <w:pPr>
              <w:pStyle w:val="8"/>
              <w:spacing w:before="178" w:line="218" w:lineRule="auto"/>
              <w:ind w:left="125"/>
              <w:rPr>
                <w:spacing w:val="-4"/>
                <w:lang w:eastAsia="zh-CN"/>
              </w:rPr>
            </w:pPr>
          </w:p>
        </w:tc>
      </w:tr>
    </w:tbl>
    <w:p w14:paraId="7CA184E8">
      <w:pPr>
        <w:rPr>
          <w:rFonts w:eastAsiaTheme="minorEastAsia"/>
          <w:lang w:eastAsia="zh-CN"/>
        </w:rPr>
      </w:pPr>
    </w:p>
    <w:p w14:paraId="543447F3">
      <w:pPr>
        <w:rPr>
          <w:rFonts w:eastAsiaTheme="minorEastAsia"/>
          <w:lang w:eastAsia="zh-CN"/>
        </w:rPr>
      </w:pPr>
    </w:p>
    <w:p w14:paraId="3C8E5D2D">
      <w:pPr>
        <w:rPr>
          <w:rFonts w:eastAsiaTheme="minorEastAsia"/>
          <w:lang w:eastAsia="zh-CN"/>
        </w:rPr>
      </w:pPr>
    </w:p>
    <w:p w14:paraId="1E658CD3">
      <w:pPr>
        <w:rPr>
          <w:rFonts w:eastAsiaTheme="minorEastAsia"/>
          <w:lang w:eastAsia="zh-CN"/>
        </w:rPr>
      </w:pPr>
    </w:p>
    <w:p w14:paraId="5A0FE4A4">
      <w:pPr>
        <w:rPr>
          <w:rFonts w:eastAsiaTheme="minorEastAsia"/>
          <w:lang w:eastAsia="zh-CN"/>
        </w:rPr>
      </w:pPr>
    </w:p>
    <w:p w14:paraId="6E81DDDF">
      <w:pPr>
        <w:rPr>
          <w:rFonts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5BB67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vAlign w:val="center"/>
          </w:tcPr>
          <w:p w14:paraId="4054909F">
            <w:pPr>
              <w:spacing w:before="268" w:line="224" w:lineRule="auto"/>
              <w:ind w:left="190"/>
              <w:jc w:val="center"/>
              <w:rPr>
                <w:rFonts w:ascii="黑体" w:hAnsi="黑体" w:eastAsia="黑体" w:cs="黑体"/>
                <w:sz w:val="22"/>
                <w:szCs w:val="22"/>
              </w:rPr>
            </w:pPr>
            <w:r>
              <w:rPr>
                <w:rFonts w:ascii="黑体" w:hAnsi="黑体" w:eastAsia="黑体" w:cs="黑体"/>
                <w:spacing w:val="-4"/>
                <w:sz w:val="22"/>
                <w:szCs w:val="22"/>
              </w:rPr>
              <w:t>序号</w:t>
            </w:r>
          </w:p>
        </w:tc>
        <w:tc>
          <w:tcPr>
            <w:tcW w:w="1109" w:type="dxa"/>
            <w:vAlign w:val="center"/>
          </w:tcPr>
          <w:p w14:paraId="69AA7CAC">
            <w:pPr>
              <w:spacing w:before="269" w:line="222" w:lineRule="auto"/>
              <w:ind w:left="118"/>
              <w:jc w:val="center"/>
              <w:rPr>
                <w:rFonts w:ascii="黑体" w:hAnsi="黑体" w:eastAsia="黑体" w:cs="黑体"/>
                <w:sz w:val="22"/>
                <w:szCs w:val="22"/>
              </w:rPr>
            </w:pPr>
            <w:r>
              <w:rPr>
                <w:rFonts w:ascii="黑体" w:hAnsi="黑体" w:eastAsia="黑体" w:cs="黑体"/>
                <w:spacing w:val="-2"/>
                <w:sz w:val="22"/>
                <w:szCs w:val="22"/>
              </w:rPr>
              <w:t>项目名称</w:t>
            </w:r>
          </w:p>
        </w:tc>
        <w:tc>
          <w:tcPr>
            <w:tcW w:w="5406" w:type="dxa"/>
            <w:vAlign w:val="center"/>
          </w:tcPr>
          <w:p w14:paraId="0248ABBD">
            <w:pPr>
              <w:spacing w:before="269" w:line="222" w:lineRule="auto"/>
              <w:ind w:left="2274"/>
              <w:jc w:val="center"/>
              <w:rPr>
                <w:rFonts w:ascii="黑体" w:hAnsi="黑体" w:eastAsia="黑体" w:cs="黑体"/>
                <w:sz w:val="22"/>
                <w:szCs w:val="22"/>
              </w:rPr>
            </w:pPr>
            <w:r>
              <w:rPr>
                <w:rFonts w:ascii="黑体" w:hAnsi="黑体" w:eastAsia="黑体" w:cs="黑体"/>
                <w:spacing w:val="-4"/>
                <w:sz w:val="22"/>
                <w:szCs w:val="22"/>
              </w:rPr>
              <w:t>实施依据</w:t>
            </w:r>
          </w:p>
        </w:tc>
        <w:tc>
          <w:tcPr>
            <w:tcW w:w="710" w:type="dxa"/>
            <w:vAlign w:val="center"/>
          </w:tcPr>
          <w:p w14:paraId="3CCA05DF">
            <w:pPr>
              <w:spacing w:before="138" w:line="220" w:lineRule="auto"/>
              <w:ind w:left="147" w:right="131" w:hanging="7"/>
              <w:jc w:val="center"/>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vAlign w:val="center"/>
          </w:tcPr>
          <w:p w14:paraId="41EBFAFE">
            <w:pPr>
              <w:spacing w:before="138" w:line="221" w:lineRule="auto"/>
              <w:ind w:left="134" w:right="123" w:firstLine="1"/>
              <w:jc w:val="center"/>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vAlign w:val="center"/>
          </w:tcPr>
          <w:p w14:paraId="594841EB">
            <w:pPr>
              <w:spacing w:before="268" w:line="222" w:lineRule="auto"/>
              <w:ind w:left="2351"/>
              <w:jc w:val="center"/>
              <w:rPr>
                <w:rFonts w:ascii="黑体" w:hAnsi="黑体" w:eastAsia="黑体" w:cs="黑体"/>
                <w:sz w:val="22"/>
                <w:szCs w:val="22"/>
              </w:rPr>
            </w:pPr>
            <w:r>
              <w:rPr>
                <w:rFonts w:ascii="黑体" w:hAnsi="黑体" w:eastAsia="黑体" w:cs="黑体"/>
                <w:spacing w:val="-4"/>
                <w:sz w:val="22"/>
                <w:szCs w:val="22"/>
              </w:rPr>
              <w:t>责任事项</w:t>
            </w:r>
          </w:p>
        </w:tc>
        <w:tc>
          <w:tcPr>
            <w:tcW w:w="1276" w:type="dxa"/>
            <w:vAlign w:val="center"/>
          </w:tcPr>
          <w:p w14:paraId="2B442595">
            <w:pPr>
              <w:spacing w:before="268" w:line="222" w:lineRule="auto"/>
              <w:ind w:left="175"/>
              <w:jc w:val="center"/>
              <w:rPr>
                <w:rFonts w:ascii="黑体" w:hAnsi="黑体" w:eastAsia="黑体" w:cs="黑体"/>
                <w:sz w:val="22"/>
                <w:szCs w:val="22"/>
              </w:rPr>
            </w:pPr>
            <w:r>
              <w:rPr>
                <w:rFonts w:ascii="黑体" w:hAnsi="黑体" w:eastAsia="黑体" w:cs="黑体"/>
                <w:spacing w:val="-4"/>
                <w:sz w:val="22"/>
                <w:szCs w:val="22"/>
              </w:rPr>
              <w:t>责任处室</w:t>
            </w:r>
          </w:p>
        </w:tc>
        <w:tc>
          <w:tcPr>
            <w:tcW w:w="2126" w:type="dxa"/>
            <w:vAlign w:val="center"/>
          </w:tcPr>
          <w:p w14:paraId="1EE6BF5D">
            <w:pPr>
              <w:spacing w:before="268" w:line="222" w:lineRule="auto"/>
              <w:ind w:left="175"/>
              <w:jc w:val="center"/>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784A3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71A4A2C1">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2</w:t>
            </w:r>
          </w:p>
        </w:tc>
        <w:tc>
          <w:tcPr>
            <w:tcW w:w="1109" w:type="dxa"/>
            <w:vMerge w:val="restart"/>
            <w:tcBorders>
              <w:bottom w:val="nil"/>
            </w:tcBorders>
            <w:vAlign w:val="center"/>
          </w:tcPr>
          <w:p w14:paraId="473944A7">
            <w:pPr>
              <w:spacing w:line="249" w:lineRule="auto"/>
              <w:jc w:val="center"/>
              <w:rPr>
                <w:lang w:eastAsia="zh-CN"/>
              </w:rPr>
            </w:pPr>
          </w:p>
          <w:p w14:paraId="091A36E1">
            <w:pPr>
              <w:spacing w:line="249" w:lineRule="auto"/>
              <w:jc w:val="center"/>
              <w:rPr>
                <w:lang w:eastAsia="zh-CN"/>
              </w:rPr>
            </w:pPr>
          </w:p>
          <w:p w14:paraId="1C49EEBC">
            <w:pPr>
              <w:spacing w:line="249" w:lineRule="auto"/>
              <w:jc w:val="center"/>
              <w:rPr>
                <w:lang w:eastAsia="zh-CN"/>
              </w:rPr>
            </w:pPr>
          </w:p>
          <w:p w14:paraId="30A4624A">
            <w:pPr>
              <w:spacing w:line="250" w:lineRule="auto"/>
              <w:jc w:val="center"/>
              <w:rPr>
                <w:lang w:eastAsia="zh-CN"/>
              </w:rPr>
            </w:pPr>
          </w:p>
          <w:p w14:paraId="380B8FFC">
            <w:pPr>
              <w:spacing w:line="250" w:lineRule="auto"/>
              <w:jc w:val="center"/>
              <w:rPr>
                <w:lang w:eastAsia="zh-CN"/>
              </w:rPr>
            </w:pPr>
          </w:p>
          <w:p w14:paraId="536F1CFD">
            <w:pPr>
              <w:pStyle w:val="8"/>
              <w:spacing w:before="72" w:line="218" w:lineRule="auto"/>
              <w:ind w:left="122"/>
              <w:jc w:val="center"/>
              <w:rPr>
                <w:lang w:eastAsia="zh-CN"/>
              </w:rPr>
            </w:pPr>
            <w:r>
              <w:rPr>
                <w:spacing w:val="-4"/>
                <w:lang w:eastAsia="zh-CN"/>
              </w:rPr>
              <w:t>对城市桥</w:t>
            </w:r>
          </w:p>
          <w:p w14:paraId="56E6C807">
            <w:pPr>
              <w:pStyle w:val="8"/>
              <w:spacing w:line="216" w:lineRule="auto"/>
              <w:ind w:left="125"/>
              <w:jc w:val="center"/>
              <w:rPr>
                <w:lang w:eastAsia="zh-CN"/>
              </w:rPr>
            </w:pPr>
            <w:r>
              <w:rPr>
                <w:spacing w:val="-4"/>
                <w:lang w:eastAsia="zh-CN"/>
              </w:rPr>
              <w:t>梁养护情</w:t>
            </w:r>
          </w:p>
          <w:p w14:paraId="56F92915">
            <w:pPr>
              <w:pStyle w:val="8"/>
              <w:spacing w:line="216" w:lineRule="auto"/>
              <w:ind w:left="125"/>
              <w:jc w:val="center"/>
              <w:rPr>
                <w:lang w:eastAsia="zh-CN"/>
              </w:rPr>
            </w:pPr>
            <w:r>
              <w:rPr>
                <w:spacing w:val="-4"/>
                <w:lang w:eastAsia="zh-CN"/>
              </w:rPr>
              <w:t>况进行检</w:t>
            </w:r>
          </w:p>
          <w:p w14:paraId="4A069BBB">
            <w:pPr>
              <w:pStyle w:val="8"/>
              <w:spacing w:before="71" w:line="218" w:lineRule="auto"/>
              <w:ind w:left="119" w:right="113" w:firstLine="3"/>
              <w:jc w:val="center"/>
              <w:rPr>
                <w:lang w:eastAsia="zh-CN"/>
              </w:rPr>
            </w:pPr>
            <w:r>
              <w:t>查</w:t>
            </w:r>
          </w:p>
        </w:tc>
        <w:tc>
          <w:tcPr>
            <w:tcW w:w="5406" w:type="dxa"/>
            <w:vMerge w:val="restart"/>
            <w:tcBorders>
              <w:bottom w:val="nil"/>
            </w:tcBorders>
            <w:vAlign w:val="center"/>
          </w:tcPr>
          <w:p w14:paraId="390EDE65">
            <w:pPr>
              <w:pStyle w:val="8"/>
              <w:spacing w:before="71" w:line="250" w:lineRule="auto"/>
              <w:ind w:left="128" w:right="105" w:hanging="23"/>
              <w:jc w:val="center"/>
              <w:rPr>
                <w:lang w:eastAsia="zh-CN"/>
              </w:rPr>
            </w:pPr>
            <w:r>
              <w:rPr>
                <w:spacing w:val="-4"/>
                <w:lang w:eastAsia="zh-CN"/>
              </w:rPr>
              <w:t>《城市桥梁检测和养护维修管理办法》第三条：“国务</w:t>
            </w:r>
            <w:r>
              <w:rPr>
                <w:spacing w:val="-1"/>
                <w:lang w:eastAsia="zh-CN"/>
              </w:rPr>
              <w:t>院建设行政主管部门负责全国城市桥梁检测和养护维</w:t>
            </w:r>
          </w:p>
          <w:p w14:paraId="5B4091B7">
            <w:pPr>
              <w:pStyle w:val="8"/>
              <w:spacing w:before="83" w:line="251" w:lineRule="auto"/>
              <w:ind w:left="124" w:right="105" w:hanging="15"/>
              <w:jc w:val="center"/>
              <w:rPr>
                <w:lang w:eastAsia="zh-CN"/>
              </w:rPr>
            </w:pPr>
            <w:r>
              <w:rPr>
                <w:spacing w:val="-4"/>
                <w:lang w:eastAsia="zh-CN"/>
              </w:rPr>
              <w:t>修的管理工作。省、自治区人民政府建设行政主管部门</w:t>
            </w:r>
            <w:r>
              <w:rPr>
                <w:spacing w:val="-1"/>
                <w:lang w:eastAsia="zh-CN"/>
              </w:rPr>
              <w:t>负责本行政区域内的城市桥梁检测和养护维修活动的</w:t>
            </w:r>
          </w:p>
          <w:p w14:paraId="59207EE0">
            <w:pPr>
              <w:pStyle w:val="8"/>
              <w:spacing w:before="81" w:line="251" w:lineRule="auto"/>
              <w:ind w:left="114" w:right="105"/>
              <w:jc w:val="center"/>
              <w:rPr>
                <w:lang w:eastAsia="zh-CN"/>
              </w:rPr>
            </w:pPr>
            <w:r>
              <w:rPr>
                <w:spacing w:val="-4"/>
                <w:lang w:eastAsia="zh-CN"/>
              </w:rPr>
              <w:t>管理工作。县级以上城市人民政府市政工程设</w:t>
            </w:r>
            <w:r>
              <w:rPr>
                <w:spacing w:val="-5"/>
                <w:lang w:eastAsia="zh-CN"/>
              </w:rPr>
              <w:t>施行政主</w:t>
            </w:r>
            <w:r>
              <w:rPr>
                <w:spacing w:val="-1"/>
                <w:lang w:eastAsia="zh-CN"/>
              </w:rPr>
              <w:t>管部门负责本行政区域内城市桥梁检测和养护维修活</w:t>
            </w:r>
          </w:p>
          <w:p w14:paraId="5FC09211">
            <w:pPr>
              <w:pStyle w:val="8"/>
              <w:spacing w:before="84" w:line="250" w:lineRule="auto"/>
              <w:ind w:left="111" w:right="105" w:firstLine="13"/>
              <w:jc w:val="center"/>
              <w:rPr>
                <w:lang w:eastAsia="zh-CN"/>
              </w:rPr>
            </w:pPr>
            <w:r>
              <w:rPr>
                <w:spacing w:val="-5"/>
                <w:lang w:eastAsia="zh-CN"/>
              </w:rPr>
              <w:t>动的管理工作”。第十二条：“城市桥梁产权人或者委</w:t>
            </w:r>
            <w:r>
              <w:rPr>
                <w:spacing w:val="-1"/>
                <w:lang w:eastAsia="zh-CN"/>
              </w:rPr>
              <w:t>托管理人应当按照养护维修年度计划和技术规范对城</w:t>
            </w:r>
          </w:p>
          <w:p w14:paraId="1907DB7F">
            <w:pPr>
              <w:pStyle w:val="8"/>
              <w:spacing w:before="72" w:line="280" w:lineRule="auto"/>
              <w:ind w:left="113" w:right="102" w:hanging="8"/>
              <w:jc w:val="center"/>
              <w:rPr>
                <w:lang w:eastAsia="zh-CN"/>
              </w:rPr>
            </w:pPr>
            <w:r>
              <w:rPr>
                <w:spacing w:val="-7"/>
                <w:lang w:eastAsia="zh-CN"/>
              </w:rPr>
              <w:t>市桥梁进行养护。城市人民政府市政工程设施行政主管</w:t>
            </w:r>
            <w:r>
              <w:rPr>
                <w:spacing w:val="-9"/>
                <w:lang w:eastAsia="zh-CN"/>
              </w:rPr>
              <w:t>部门应当按照计划定期对城市桥梁养护情况进行检查”。</w:t>
            </w:r>
          </w:p>
        </w:tc>
        <w:tc>
          <w:tcPr>
            <w:tcW w:w="710" w:type="dxa"/>
            <w:vMerge w:val="restart"/>
            <w:tcBorders>
              <w:bottom w:val="nil"/>
            </w:tcBorders>
            <w:vAlign w:val="center"/>
          </w:tcPr>
          <w:p w14:paraId="658642A6">
            <w:pPr>
              <w:spacing w:line="247" w:lineRule="auto"/>
              <w:jc w:val="center"/>
              <w:rPr>
                <w:lang w:eastAsia="zh-CN"/>
              </w:rPr>
            </w:pPr>
          </w:p>
          <w:p w14:paraId="7DD0C1A5">
            <w:pPr>
              <w:spacing w:line="247" w:lineRule="auto"/>
              <w:jc w:val="center"/>
              <w:rPr>
                <w:lang w:eastAsia="zh-CN"/>
              </w:rPr>
            </w:pPr>
          </w:p>
          <w:p w14:paraId="0A188CFD">
            <w:pPr>
              <w:spacing w:line="247" w:lineRule="auto"/>
              <w:jc w:val="center"/>
              <w:rPr>
                <w:lang w:eastAsia="zh-CN"/>
              </w:rPr>
            </w:pPr>
          </w:p>
          <w:p w14:paraId="1318FD2E">
            <w:pPr>
              <w:spacing w:line="247" w:lineRule="auto"/>
              <w:jc w:val="center"/>
              <w:rPr>
                <w:lang w:eastAsia="zh-CN"/>
              </w:rPr>
            </w:pPr>
          </w:p>
          <w:p w14:paraId="3A011073">
            <w:pPr>
              <w:spacing w:line="247" w:lineRule="auto"/>
              <w:jc w:val="center"/>
              <w:rPr>
                <w:lang w:eastAsia="zh-CN"/>
              </w:rPr>
            </w:pPr>
          </w:p>
          <w:p w14:paraId="1E71A9EC">
            <w:pPr>
              <w:spacing w:line="247" w:lineRule="auto"/>
              <w:jc w:val="center"/>
              <w:rPr>
                <w:lang w:eastAsia="zh-CN"/>
              </w:rPr>
            </w:pPr>
          </w:p>
          <w:p w14:paraId="0D29543F">
            <w:pPr>
              <w:pStyle w:val="8"/>
              <w:spacing w:before="71" w:line="251" w:lineRule="auto"/>
              <w:ind w:left="138" w:right="131" w:firstLine="2"/>
              <w:jc w:val="center"/>
            </w:pPr>
            <w:r>
              <w:rPr>
                <w:spacing w:val="-4"/>
              </w:rPr>
              <w:t>行政</w:t>
            </w:r>
            <w:r>
              <w:rPr>
                <w:spacing w:val="-3"/>
              </w:rPr>
              <w:t>检查</w:t>
            </w:r>
          </w:p>
        </w:tc>
        <w:tc>
          <w:tcPr>
            <w:tcW w:w="696" w:type="dxa"/>
            <w:vAlign w:val="center"/>
          </w:tcPr>
          <w:p w14:paraId="1B9DB3CD">
            <w:pPr>
              <w:spacing w:line="252" w:lineRule="auto"/>
              <w:jc w:val="center"/>
            </w:pPr>
          </w:p>
          <w:p w14:paraId="35C1049D">
            <w:pPr>
              <w:spacing w:line="253" w:lineRule="auto"/>
              <w:jc w:val="center"/>
            </w:pPr>
          </w:p>
          <w:p w14:paraId="21683958">
            <w:pPr>
              <w:pStyle w:val="8"/>
              <w:spacing w:before="72" w:line="216" w:lineRule="auto"/>
              <w:ind w:left="131"/>
              <w:jc w:val="center"/>
            </w:pPr>
            <w:r>
              <w:rPr>
                <w:spacing w:val="-3"/>
              </w:rPr>
              <w:t>检查</w:t>
            </w:r>
          </w:p>
        </w:tc>
        <w:tc>
          <w:tcPr>
            <w:tcW w:w="3178" w:type="dxa"/>
            <w:vAlign w:val="center"/>
          </w:tcPr>
          <w:p w14:paraId="5F484520">
            <w:pPr>
              <w:pStyle w:val="8"/>
              <w:spacing w:before="238" w:line="263" w:lineRule="auto"/>
              <w:ind w:left="112" w:right="34" w:firstLine="3"/>
              <w:jc w:val="center"/>
              <w:rPr>
                <w:lang w:eastAsia="zh-CN"/>
              </w:rPr>
            </w:pPr>
            <w:r>
              <w:rPr>
                <w:spacing w:val="-4"/>
                <w:lang w:eastAsia="zh-CN"/>
              </w:rPr>
              <w:t>按照法规的规定和程序实施检查，实事求是，证据完整、</w:t>
            </w:r>
            <w:r>
              <w:rPr>
                <w:spacing w:val="-1"/>
                <w:lang w:eastAsia="zh-CN"/>
              </w:rPr>
              <w:t>确凿。监督检查人员不得少于二人，并应当出示合法证</w:t>
            </w:r>
            <w:r>
              <w:rPr>
                <w:spacing w:val="-3"/>
                <w:lang w:eastAsia="zh-CN"/>
              </w:rPr>
              <w:t>件。</w:t>
            </w:r>
          </w:p>
        </w:tc>
        <w:tc>
          <w:tcPr>
            <w:tcW w:w="1276" w:type="dxa"/>
            <w:vAlign w:val="center"/>
          </w:tcPr>
          <w:p w14:paraId="408163F1">
            <w:pPr>
              <w:pStyle w:val="8"/>
              <w:spacing w:before="239" w:line="218" w:lineRule="auto"/>
              <w:ind w:left="182"/>
              <w:jc w:val="center"/>
              <w:rPr>
                <w:rFonts w:hint="default"/>
                <w:lang w:val="en-US" w:eastAsia="zh-CN"/>
              </w:rPr>
            </w:pPr>
            <w:r>
              <w:rPr>
                <w:rFonts w:hint="eastAsia"/>
                <w:lang w:eastAsia="zh-CN"/>
              </w:rPr>
              <w:t>南召县</w:t>
            </w:r>
            <w:r>
              <w:rPr>
                <w:rFonts w:hint="eastAsia"/>
                <w:lang w:val="en-US" w:eastAsia="zh-CN"/>
              </w:rPr>
              <w:t>河务和市政中心</w:t>
            </w:r>
          </w:p>
        </w:tc>
        <w:tc>
          <w:tcPr>
            <w:tcW w:w="2126" w:type="dxa"/>
            <w:vMerge w:val="restart"/>
            <w:vAlign w:val="center"/>
          </w:tcPr>
          <w:p w14:paraId="2D42281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26AFB01E">
            <w:pPr>
              <w:pStyle w:val="8"/>
              <w:spacing w:before="239" w:line="218" w:lineRule="auto"/>
              <w:ind w:left="182"/>
              <w:jc w:val="center"/>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6826C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vAlign w:val="center"/>
          </w:tcPr>
          <w:p w14:paraId="20960914">
            <w:pPr>
              <w:jc w:val="center"/>
              <w:rPr>
                <w:lang w:eastAsia="zh-CN"/>
              </w:rPr>
            </w:pPr>
          </w:p>
        </w:tc>
        <w:tc>
          <w:tcPr>
            <w:tcW w:w="1109" w:type="dxa"/>
            <w:vMerge w:val="continue"/>
            <w:tcBorders>
              <w:top w:val="nil"/>
              <w:bottom w:val="nil"/>
            </w:tcBorders>
            <w:vAlign w:val="center"/>
          </w:tcPr>
          <w:p w14:paraId="01369F56">
            <w:pPr>
              <w:jc w:val="center"/>
              <w:rPr>
                <w:lang w:eastAsia="zh-CN"/>
              </w:rPr>
            </w:pPr>
          </w:p>
        </w:tc>
        <w:tc>
          <w:tcPr>
            <w:tcW w:w="5406" w:type="dxa"/>
            <w:vMerge w:val="continue"/>
            <w:tcBorders>
              <w:top w:val="nil"/>
              <w:bottom w:val="nil"/>
            </w:tcBorders>
            <w:vAlign w:val="center"/>
          </w:tcPr>
          <w:p w14:paraId="0D48DCC0">
            <w:pPr>
              <w:jc w:val="center"/>
              <w:rPr>
                <w:lang w:eastAsia="zh-CN"/>
              </w:rPr>
            </w:pPr>
          </w:p>
        </w:tc>
        <w:tc>
          <w:tcPr>
            <w:tcW w:w="710" w:type="dxa"/>
            <w:vMerge w:val="continue"/>
            <w:tcBorders>
              <w:top w:val="nil"/>
              <w:bottom w:val="nil"/>
            </w:tcBorders>
            <w:vAlign w:val="center"/>
          </w:tcPr>
          <w:p w14:paraId="57C108D5">
            <w:pPr>
              <w:jc w:val="center"/>
              <w:rPr>
                <w:lang w:eastAsia="zh-CN"/>
              </w:rPr>
            </w:pPr>
          </w:p>
        </w:tc>
        <w:tc>
          <w:tcPr>
            <w:tcW w:w="696" w:type="dxa"/>
            <w:vAlign w:val="center"/>
          </w:tcPr>
          <w:p w14:paraId="71CED48F">
            <w:pPr>
              <w:spacing w:line="355" w:lineRule="auto"/>
              <w:jc w:val="center"/>
            </w:pPr>
          </w:p>
          <w:p w14:paraId="0A5AD127">
            <w:pPr>
              <w:spacing w:line="355" w:lineRule="auto"/>
              <w:jc w:val="center"/>
            </w:pPr>
          </w:p>
          <w:p w14:paraId="5AC2E454">
            <w:pPr>
              <w:pStyle w:val="8"/>
              <w:spacing w:before="72" w:line="224" w:lineRule="auto"/>
              <w:ind w:left="142"/>
              <w:jc w:val="center"/>
            </w:pPr>
            <w:r>
              <w:rPr>
                <w:spacing w:val="-8"/>
              </w:rPr>
              <w:t>处置</w:t>
            </w:r>
          </w:p>
        </w:tc>
        <w:tc>
          <w:tcPr>
            <w:tcW w:w="3178" w:type="dxa"/>
            <w:vAlign w:val="center"/>
          </w:tcPr>
          <w:p w14:paraId="73B5AF36">
            <w:pPr>
              <w:spacing w:line="355" w:lineRule="auto"/>
              <w:jc w:val="center"/>
              <w:rPr>
                <w:lang w:eastAsia="zh-CN"/>
              </w:rPr>
            </w:pPr>
          </w:p>
          <w:p w14:paraId="53DC0827">
            <w:pPr>
              <w:spacing w:line="355" w:lineRule="auto"/>
              <w:jc w:val="center"/>
              <w:rPr>
                <w:lang w:eastAsia="zh-CN"/>
              </w:rPr>
            </w:pPr>
          </w:p>
          <w:p w14:paraId="07CFE7E1">
            <w:pPr>
              <w:pStyle w:val="8"/>
              <w:spacing w:before="72" w:line="218" w:lineRule="auto"/>
              <w:ind w:left="111"/>
              <w:jc w:val="center"/>
              <w:rPr>
                <w:lang w:eastAsia="zh-CN"/>
              </w:rPr>
            </w:pPr>
            <w:r>
              <w:rPr>
                <w:spacing w:val="-1"/>
                <w:lang w:eastAsia="zh-CN"/>
              </w:rPr>
              <w:t>依法处置，不得违反法规。</w:t>
            </w:r>
          </w:p>
        </w:tc>
        <w:tc>
          <w:tcPr>
            <w:tcW w:w="1276" w:type="dxa"/>
            <w:vAlign w:val="center"/>
          </w:tcPr>
          <w:p w14:paraId="6DA59791">
            <w:pPr>
              <w:pStyle w:val="8"/>
              <w:spacing w:before="239" w:line="218" w:lineRule="auto"/>
              <w:ind w:left="182"/>
              <w:jc w:val="center"/>
              <w:rPr>
                <w:rFonts w:hint="eastAsia"/>
                <w:lang w:eastAsia="zh-CN"/>
              </w:rPr>
            </w:pPr>
            <w:r>
              <w:rPr>
                <w:rFonts w:hint="eastAsia"/>
                <w:lang w:eastAsia="zh-CN"/>
              </w:rPr>
              <w:t>南召县</w:t>
            </w:r>
            <w:r>
              <w:rPr>
                <w:rFonts w:hint="eastAsia"/>
                <w:lang w:val="en-US" w:eastAsia="zh-CN"/>
              </w:rPr>
              <w:t>河务和市政中心</w:t>
            </w:r>
          </w:p>
        </w:tc>
        <w:tc>
          <w:tcPr>
            <w:tcW w:w="2126" w:type="dxa"/>
            <w:vMerge w:val="continue"/>
            <w:vAlign w:val="center"/>
          </w:tcPr>
          <w:p w14:paraId="7EC7ACF9">
            <w:pPr>
              <w:spacing w:line="374" w:lineRule="auto"/>
              <w:jc w:val="center"/>
              <w:rPr>
                <w:lang w:eastAsia="zh-CN"/>
              </w:rPr>
            </w:pPr>
          </w:p>
        </w:tc>
      </w:tr>
      <w:tr w14:paraId="45D7D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809" w:type="dxa"/>
            <w:vMerge w:val="continue"/>
            <w:tcBorders>
              <w:top w:val="nil"/>
              <w:bottom w:val="nil"/>
            </w:tcBorders>
            <w:vAlign w:val="center"/>
          </w:tcPr>
          <w:p w14:paraId="60EA8F41">
            <w:pPr>
              <w:jc w:val="center"/>
              <w:rPr>
                <w:lang w:eastAsia="zh-CN"/>
              </w:rPr>
            </w:pPr>
          </w:p>
        </w:tc>
        <w:tc>
          <w:tcPr>
            <w:tcW w:w="1109" w:type="dxa"/>
            <w:vMerge w:val="continue"/>
            <w:tcBorders>
              <w:top w:val="nil"/>
              <w:bottom w:val="nil"/>
            </w:tcBorders>
            <w:vAlign w:val="center"/>
          </w:tcPr>
          <w:p w14:paraId="6F570585">
            <w:pPr>
              <w:jc w:val="center"/>
              <w:rPr>
                <w:lang w:eastAsia="zh-CN"/>
              </w:rPr>
            </w:pPr>
          </w:p>
        </w:tc>
        <w:tc>
          <w:tcPr>
            <w:tcW w:w="5406" w:type="dxa"/>
            <w:vMerge w:val="continue"/>
            <w:tcBorders>
              <w:top w:val="nil"/>
              <w:bottom w:val="nil"/>
            </w:tcBorders>
            <w:vAlign w:val="center"/>
          </w:tcPr>
          <w:p w14:paraId="31F9E6AC">
            <w:pPr>
              <w:jc w:val="center"/>
              <w:rPr>
                <w:lang w:eastAsia="zh-CN"/>
              </w:rPr>
            </w:pPr>
          </w:p>
        </w:tc>
        <w:tc>
          <w:tcPr>
            <w:tcW w:w="710" w:type="dxa"/>
            <w:vMerge w:val="continue"/>
            <w:tcBorders>
              <w:top w:val="nil"/>
              <w:bottom w:val="nil"/>
            </w:tcBorders>
            <w:vAlign w:val="center"/>
          </w:tcPr>
          <w:p w14:paraId="2770E2D8">
            <w:pPr>
              <w:jc w:val="center"/>
              <w:rPr>
                <w:lang w:eastAsia="zh-CN"/>
              </w:rPr>
            </w:pPr>
          </w:p>
        </w:tc>
        <w:tc>
          <w:tcPr>
            <w:tcW w:w="696" w:type="dxa"/>
            <w:vAlign w:val="center"/>
          </w:tcPr>
          <w:p w14:paraId="33C222DC">
            <w:pPr>
              <w:spacing w:line="301" w:lineRule="auto"/>
              <w:jc w:val="center"/>
            </w:pPr>
          </w:p>
          <w:p w14:paraId="752E074C">
            <w:pPr>
              <w:spacing w:line="301" w:lineRule="auto"/>
              <w:jc w:val="center"/>
            </w:pPr>
          </w:p>
          <w:p w14:paraId="10ADFB66">
            <w:pPr>
              <w:pStyle w:val="8"/>
              <w:spacing w:before="71" w:line="218" w:lineRule="auto"/>
              <w:ind w:left="133"/>
              <w:jc w:val="center"/>
            </w:pPr>
            <w:r>
              <w:rPr>
                <w:spacing w:val="-3"/>
              </w:rPr>
              <w:t>公开</w:t>
            </w:r>
          </w:p>
        </w:tc>
        <w:tc>
          <w:tcPr>
            <w:tcW w:w="3178" w:type="dxa"/>
            <w:vAlign w:val="center"/>
          </w:tcPr>
          <w:p w14:paraId="66FDDF55">
            <w:pPr>
              <w:spacing w:line="301" w:lineRule="auto"/>
              <w:jc w:val="center"/>
              <w:rPr>
                <w:lang w:eastAsia="zh-CN"/>
              </w:rPr>
            </w:pPr>
          </w:p>
          <w:p w14:paraId="11C55203">
            <w:pPr>
              <w:spacing w:line="301" w:lineRule="auto"/>
              <w:jc w:val="center"/>
              <w:rPr>
                <w:lang w:eastAsia="zh-CN"/>
              </w:rPr>
            </w:pPr>
          </w:p>
          <w:p w14:paraId="5102D720">
            <w:pPr>
              <w:pStyle w:val="8"/>
              <w:spacing w:before="72" w:line="217" w:lineRule="auto"/>
              <w:ind w:left="111"/>
              <w:jc w:val="center"/>
              <w:rPr>
                <w:lang w:eastAsia="zh-CN"/>
              </w:rPr>
            </w:pPr>
            <w:r>
              <w:rPr>
                <w:spacing w:val="-1"/>
                <w:lang w:eastAsia="zh-CN"/>
              </w:rPr>
              <w:t>依法规、按照程序办理信息公开事项。</w:t>
            </w:r>
          </w:p>
        </w:tc>
        <w:tc>
          <w:tcPr>
            <w:tcW w:w="1276" w:type="dxa"/>
            <w:vAlign w:val="center"/>
          </w:tcPr>
          <w:p w14:paraId="24AC9AF5">
            <w:pPr>
              <w:pStyle w:val="8"/>
              <w:spacing w:before="239" w:line="218" w:lineRule="auto"/>
              <w:ind w:left="182"/>
              <w:jc w:val="center"/>
              <w:rPr>
                <w:rFonts w:hint="eastAsia"/>
                <w:lang w:eastAsia="zh-CN"/>
              </w:rPr>
            </w:pPr>
            <w:r>
              <w:rPr>
                <w:rFonts w:hint="eastAsia"/>
                <w:lang w:eastAsia="zh-CN"/>
              </w:rPr>
              <w:t>南召县</w:t>
            </w:r>
            <w:r>
              <w:rPr>
                <w:rFonts w:hint="eastAsia"/>
                <w:lang w:val="en-US" w:eastAsia="zh-CN"/>
              </w:rPr>
              <w:t>河务和市政中心</w:t>
            </w:r>
          </w:p>
        </w:tc>
        <w:tc>
          <w:tcPr>
            <w:tcW w:w="2126" w:type="dxa"/>
            <w:vMerge w:val="continue"/>
            <w:vAlign w:val="center"/>
          </w:tcPr>
          <w:p w14:paraId="385E00BB">
            <w:pPr>
              <w:spacing w:line="263" w:lineRule="auto"/>
              <w:jc w:val="center"/>
              <w:rPr>
                <w:lang w:eastAsia="zh-CN"/>
              </w:rPr>
            </w:pPr>
          </w:p>
        </w:tc>
      </w:tr>
      <w:tr w14:paraId="3814D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809" w:type="dxa"/>
            <w:vMerge w:val="continue"/>
            <w:tcBorders>
              <w:top w:val="nil"/>
            </w:tcBorders>
            <w:vAlign w:val="center"/>
          </w:tcPr>
          <w:p w14:paraId="68CB112E">
            <w:pPr>
              <w:jc w:val="center"/>
              <w:rPr>
                <w:lang w:eastAsia="zh-CN"/>
              </w:rPr>
            </w:pPr>
          </w:p>
        </w:tc>
        <w:tc>
          <w:tcPr>
            <w:tcW w:w="1109" w:type="dxa"/>
            <w:vMerge w:val="continue"/>
            <w:tcBorders>
              <w:top w:val="nil"/>
            </w:tcBorders>
            <w:vAlign w:val="center"/>
          </w:tcPr>
          <w:p w14:paraId="5526693D">
            <w:pPr>
              <w:jc w:val="center"/>
              <w:rPr>
                <w:lang w:eastAsia="zh-CN"/>
              </w:rPr>
            </w:pPr>
          </w:p>
        </w:tc>
        <w:tc>
          <w:tcPr>
            <w:tcW w:w="5406" w:type="dxa"/>
            <w:vMerge w:val="continue"/>
            <w:tcBorders>
              <w:top w:val="nil"/>
            </w:tcBorders>
            <w:vAlign w:val="center"/>
          </w:tcPr>
          <w:p w14:paraId="4BBEECE0">
            <w:pPr>
              <w:jc w:val="center"/>
              <w:rPr>
                <w:lang w:eastAsia="zh-CN"/>
              </w:rPr>
            </w:pPr>
          </w:p>
        </w:tc>
        <w:tc>
          <w:tcPr>
            <w:tcW w:w="710" w:type="dxa"/>
            <w:vMerge w:val="continue"/>
            <w:tcBorders>
              <w:top w:val="nil"/>
            </w:tcBorders>
            <w:vAlign w:val="center"/>
          </w:tcPr>
          <w:p w14:paraId="27C1E387">
            <w:pPr>
              <w:jc w:val="center"/>
              <w:rPr>
                <w:lang w:eastAsia="zh-CN"/>
              </w:rPr>
            </w:pPr>
          </w:p>
        </w:tc>
        <w:tc>
          <w:tcPr>
            <w:tcW w:w="696" w:type="dxa"/>
            <w:vAlign w:val="center"/>
          </w:tcPr>
          <w:p w14:paraId="361659A8">
            <w:pPr>
              <w:spacing w:line="282" w:lineRule="auto"/>
              <w:jc w:val="center"/>
            </w:pPr>
          </w:p>
          <w:p w14:paraId="30817EE7">
            <w:pPr>
              <w:spacing w:line="282" w:lineRule="auto"/>
              <w:jc w:val="center"/>
            </w:pPr>
          </w:p>
          <w:p w14:paraId="65A4F965">
            <w:pPr>
              <w:spacing w:line="282" w:lineRule="auto"/>
              <w:jc w:val="center"/>
            </w:pPr>
          </w:p>
          <w:p w14:paraId="137E7203">
            <w:pPr>
              <w:pStyle w:val="8"/>
              <w:spacing w:before="72" w:line="252" w:lineRule="auto"/>
              <w:ind w:left="140" w:right="123"/>
              <w:jc w:val="center"/>
            </w:pPr>
            <w:r>
              <w:rPr>
                <w:spacing w:val="-7"/>
              </w:rPr>
              <w:t>事后监管</w:t>
            </w:r>
          </w:p>
        </w:tc>
        <w:tc>
          <w:tcPr>
            <w:tcW w:w="3178" w:type="dxa"/>
            <w:vAlign w:val="center"/>
          </w:tcPr>
          <w:p w14:paraId="13E20707">
            <w:pPr>
              <w:spacing w:line="282" w:lineRule="auto"/>
              <w:jc w:val="center"/>
              <w:rPr>
                <w:lang w:eastAsia="zh-CN"/>
              </w:rPr>
            </w:pPr>
          </w:p>
          <w:p w14:paraId="0ABBC25A">
            <w:pPr>
              <w:spacing w:line="282" w:lineRule="auto"/>
              <w:jc w:val="center"/>
              <w:rPr>
                <w:lang w:eastAsia="zh-CN"/>
              </w:rPr>
            </w:pPr>
          </w:p>
          <w:p w14:paraId="547E2FBA">
            <w:pPr>
              <w:spacing w:line="282" w:lineRule="auto"/>
              <w:jc w:val="center"/>
              <w:rPr>
                <w:lang w:eastAsia="zh-CN"/>
              </w:rPr>
            </w:pPr>
          </w:p>
          <w:p w14:paraId="43ED0E07">
            <w:pPr>
              <w:pStyle w:val="8"/>
              <w:spacing w:before="72" w:line="252" w:lineRule="auto"/>
              <w:ind w:left="133" w:right="168" w:hanging="13"/>
              <w:jc w:val="center"/>
              <w:rPr>
                <w:lang w:eastAsia="zh-CN"/>
              </w:rPr>
            </w:pPr>
            <w:r>
              <w:rPr>
                <w:spacing w:val="-1"/>
                <w:lang w:eastAsia="zh-CN"/>
              </w:rPr>
              <w:t>通过日常管理或现场检查等手段防止城市管理违法行为</w:t>
            </w:r>
            <w:r>
              <w:rPr>
                <w:spacing w:val="-7"/>
                <w:lang w:eastAsia="zh-CN"/>
              </w:rPr>
              <w:t>的发生。</w:t>
            </w:r>
          </w:p>
        </w:tc>
        <w:tc>
          <w:tcPr>
            <w:tcW w:w="1276" w:type="dxa"/>
            <w:vAlign w:val="center"/>
          </w:tcPr>
          <w:p w14:paraId="31335AC1">
            <w:pPr>
              <w:pStyle w:val="8"/>
              <w:spacing w:before="239" w:line="218" w:lineRule="auto"/>
              <w:ind w:left="182"/>
              <w:jc w:val="center"/>
              <w:rPr>
                <w:rFonts w:hint="eastAsia"/>
                <w:lang w:eastAsia="zh-CN"/>
              </w:rPr>
            </w:pPr>
            <w:r>
              <w:rPr>
                <w:rFonts w:hint="eastAsia"/>
                <w:lang w:eastAsia="zh-CN"/>
              </w:rPr>
              <w:t>南召县</w:t>
            </w:r>
            <w:r>
              <w:rPr>
                <w:rFonts w:hint="eastAsia"/>
                <w:lang w:val="en-US" w:eastAsia="zh-CN"/>
              </w:rPr>
              <w:t>河务和市政中心</w:t>
            </w:r>
          </w:p>
        </w:tc>
        <w:tc>
          <w:tcPr>
            <w:tcW w:w="2126" w:type="dxa"/>
            <w:vMerge w:val="continue"/>
            <w:vAlign w:val="center"/>
          </w:tcPr>
          <w:p w14:paraId="6A882677">
            <w:pPr>
              <w:spacing w:line="338" w:lineRule="auto"/>
              <w:jc w:val="center"/>
              <w:rPr>
                <w:lang w:eastAsia="zh-CN"/>
              </w:rPr>
            </w:pPr>
          </w:p>
        </w:tc>
      </w:tr>
      <w:tr w14:paraId="76738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vAlign w:val="center"/>
          </w:tcPr>
          <w:p w14:paraId="4181F352">
            <w:pPr>
              <w:pStyle w:val="8"/>
              <w:spacing w:before="179" w:line="216" w:lineRule="auto"/>
              <w:ind w:left="118"/>
              <w:jc w:val="center"/>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vAlign w:val="center"/>
          </w:tcPr>
          <w:p w14:paraId="4D433E01">
            <w:pPr>
              <w:pStyle w:val="8"/>
              <w:spacing w:before="179" w:line="216" w:lineRule="auto"/>
              <w:ind w:left="118"/>
              <w:jc w:val="center"/>
              <w:rPr>
                <w:lang w:eastAsia="zh-CN"/>
              </w:rPr>
            </w:pPr>
          </w:p>
        </w:tc>
      </w:tr>
      <w:tr w14:paraId="2653D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vAlign w:val="center"/>
          </w:tcPr>
          <w:p w14:paraId="3AC1A328">
            <w:pPr>
              <w:pStyle w:val="8"/>
              <w:spacing w:before="178" w:line="218" w:lineRule="auto"/>
              <w:ind w:left="125"/>
              <w:jc w:val="center"/>
              <w:rPr>
                <w:lang w:eastAsia="zh-CN"/>
              </w:rPr>
            </w:pPr>
            <w:r>
              <w:rPr>
                <w:spacing w:val="-4"/>
                <w:lang w:eastAsia="zh-CN"/>
              </w:rPr>
              <w:t>受理地点：</w:t>
            </w:r>
            <w:r>
              <w:rPr>
                <w:rFonts w:hint="eastAsia"/>
                <w:spacing w:val="-4"/>
                <w:lang w:eastAsia="zh-CN"/>
              </w:rPr>
              <w:t>南召县城关镇中华路120号</w:t>
            </w:r>
          </w:p>
        </w:tc>
        <w:tc>
          <w:tcPr>
            <w:tcW w:w="2126" w:type="dxa"/>
            <w:vAlign w:val="center"/>
          </w:tcPr>
          <w:p w14:paraId="1CCB4984">
            <w:pPr>
              <w:pStyle w:val="8"/>
              <w:spacing w:before="178" w:line="218" w:lineRule="auto"/>
              <w:ind w:left="125"/>
              <w:jc w:val="center"/>
              <w:rPr>
                <w:spacing w:val="-4"/>
                <w:lang w:eastAsia="zh-CN"/>
              </w:rPr>
            </w:pPr>
          </w:p>
        </w:tc>
      </w:tr>
    </w:tbl>
    <w:p w14:paraId="5C52B23D">
      <w:pPr>
        <w:rPr>
          <w:rFonts w:eastAsiaTheme="minorEastAsia"/>
          <w:lang w:eastAsia="zh-CN"/>
        </w:rPr>
      </w:pPr>
    </w:p>
    <w:p w14:paraId="53F63F65">
      <w:pPr>
        <w:rPr>
          <w:rFonts w:eastAsiaTheme="minorEastAsia"/>
          <w:lang w:eastAsia="zh-CN"/>
        </w:rPr>
      </w:pPr>
    </w:p>
    <w:p w14:paraId="7C11A600">
      <w:pPr>
        <w:rPr>
          <w:rFonts w:eastAsiaTheme="minorEastAsia"/>
          <w:lang w:eastAsia="zh-CN"/>
        </w:rPr>
      </w:pPr>
    </w:p>
    <w:p w14:paraId="58B93484">
      <w:pPr>
        <w:rPr>
          <w:rFonts w:eastAsiaTheme="minorEastAsia"/>
          <w:lang w:eastAsia="zh-CN"/>
        </w:rPr>
      </w:pPr>
    </w:p>
    <w:p w14:paraId="44DCB98B">
      <w:pPr>
        <w:rPr>
          <w:rFonts w:eastAsiaTheme="minorEastAsia"/>
          <w:lang w:eastAsia="zh-CN"/>
        </w:rPr>
      </w:pPr>
    </w:p>
    <w:p w14:paraId="3F874A2A">
      <w:pPr>
        <w:rPr>
          <w:rFonts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0671D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6145A668">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2F6C826D">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4D087837">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298A9DD8">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46D5AECF">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409DE389">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726C61F1">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04B59887">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4FB18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6E6F3D6A">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3</w:t>
            </w:r>
          </w:p>
        </w:tc>
        <w:tc>
          <w:tcPr>
            <w:tcW w:w="1109" w:type="dxa"/>
            <w:vMerge w:val="restart"/>
            <w:tcBorders>
              <w:bottom w:val="nil"/>
            </w:tcBorders>
            <w:vAlign w:val="center"/>
          </w:tcPr>
          <w:p w14:paraId="4915DA2F">
            <w:pPr>
              <w:spacing w:line="261" w:lineRule="auto"/>
              <w:jc w:val="center"/>
              <w:rPr>
                <w:lang w:eastAsia="zh-CN"/>
              </w:rPr>
            </w:pPr>
          </w:p>
          <w:p w14:paraId="643C742B">
            <w:pPr>
              <w:pStyle w:val="8"/>
              <w:spacing w:before="72" w:line="217" w:lineRule="auto"/>
              <w:ind w:left="122"/>
              <w:jc w:val="center"/>
              <w:rPr>
                <w:lang w:eastAsia="zh-CN"/>
              </w:rPr>
            </w:pPr>
            <w:r>
              <w:rPr>
                <w:spacing w:val="-4"/>
                <w:lang w:eastAsia="zh-CN"/>
              </w:rPr>
              <w:t>对本行政</w:t>
            </w:r>
          </w:p>
          <w:p w14:paraId="765D31BB">
            <w:pPr>
              <w:pStyle w:val="8"/>
              <w:spacing w:before="1" w:line="217" w:lineRule="auto"/>
              <w:ind w:left="148"/>
              <w:jc w:val="center"/>
              <w:rPr>
                <w:lang w:eastAsia="zh-CN"/>
              </w:rPr>
            </w:pPr>
            <w:r>
              <w:rPr>
                <w:spacing w:val="-10"/>
                <w:lang w:eastAsia="zh-CN"/>
              </w:rPr>
              <w:t>区域内城</w:t>
            </w:r>
          </w:p>
          <w:p w14:paraId="31B3C2FC">
            <w:pPr>
              <w:pStyle w:val="8"/>
              <w:spacing w:before="1" w:line="217" w:lineRule="auto"/>
              <w:ind w:left="127"/>
              <w:jc w:val="center"/>
              <w:rPr>
                <w:lang w:eastAsia="zh-CN"/>
              </w:rPr>
            </w:pPr>
            <w:r>
              <w:rPr>
                <w:spacing w:val="-5"/>
                <w:lang w:eastAsia="zh-CN"/>
              </w:rPr>
              <w:t>市生活垃</w:t>
            </w:r>
          </w:p>
          <w:p w14:paraId="294F338F">
            <w:pPr>
              <w:pStyle w:val="8"/>
              <w:spacing w:before="1" w:line="216" w:lineRule="auto"/>
              <w:ind w:left="123"/>
              <w:jc w:val="center"/>
              <w:rPr>
                <w:lang w:eastAsia="zh-CN"/>
              </w:rPr>
            </w:pPr>
            <w:r>
              <w:rPr>
                <w:spacing w:val="-4"/>
                <w:lang w:eastAsia="zh-CN"/>
              </w:rPr>
              <w:t>圾经营性</w:t>
            </w:r>
          </w:p>
          <w:p w14:paraId="19696534">
            <w:pPr>
              <w:pStyle w:val="8"/>
              <w:spacing w:before="2" w:line="217" w:lineRule="auto"/>
              <w:ind w:left="128"/>
              <w:jc w:val="center"/>
              <w:rPr>
                <w:lang w:eastAsia="zh-CN"/>
              </w:rPr>
            </w:pPr>
            <w:r>
              <w:rPr>
                <w:spacing w:val="1"/>
                <w:lang w:eastAsia="zh-CN"/>
              </w:rPr>
              <w:t>清扫、收</w:t>
            </w:r>
          </w:p>
          <w:p w14:paraId="26A4270E">
            <w:pPr>
              <w:pStyle w:val="8"/>
              <w:spacing w:line="217" w:lineRule="auto"/>
              <w:jc w:val="center"/>
              <w:rPr>
                <w:lang w:eastAsia="zh-CN"/>
              </w:rPr>
            </w:pPr>
            <w:r>
              <w:rPr>
                <w:spacing w:val="-31"/>
                <w:lang w:eastAsia="zh-CN"/>
              </w:rPr>
              <w:t>集、运输、</w:t>
            </w:r>
          </w:p>
          <w:p w14:paraId="5DD19476">
            <w:pPr>
              <w:pStyle w:val="8"/>
              <w:spacing w:before="3" w:line="218" w:lineRule="auto"/>
              <w:ind w:left="126"/>
              <w:jc w:val="center"/>
              <w:rPr>
                <w:lang w:eastAsia="zh-CN"/>
              </w:rPr>
            </w:pPr>
            <w:r>
              <w:rPr>
                <w:spacing w:val="-5"/>
                <w:lang w:eastAsia="zh-CN"/>
              </w:rPr>
              <w:t>处置企业</w:t>
            </w:r>
          </w:p>
          <w:p w14:paraId="2284B1BB">
            <w:pPr>
              <w:pStyle w:val="8"/>
              <w:spacing w:line="216" w:lineRule="auto"/>
              <w:ind w:left="123"/>
              <w:jc w:val="center"/>
              <w:rPr>
                <w:lang w:eastAsia="zh-CN"/>
              </w:rPr>
            </w:pPr>
            <w:r>
              <w:rPr>
                <w:spacing w:val="-4"/>
                <w:lang w:eastAsia="zh-CN"/>
              </w:rPr>
              <w:t>执行本办</w:t>
            </w:r>
          </w:p>
          <w:p w14:paraId="010D8743">
            <w:pPr>
              <w:pStyle w:val="8"/>
              <w:spacing w:before="1" w:line="218" w:lineRule="auto"/>
              <w:ind w:left="125"/>
              <w:jc w:val="center"/>
              <w:rPr>
                <w:lang w:eastAsia="zh-CN"/>
              </w:rPr>
            </w:pPr>
            <w:r>
              <w:rPr>
                <w:spacing w:val="-4"/>
                <w:lang w:eastAsia="zh-CN"/>
              </w:rPr>
              <w:t>法的情况</w:t>
            </w:r>
          </w:p>
          <w:p w14:paraId="58973DBE">
            <w:pPr>
              <w:pStyle w:val="8"/>
              <w:spacing w:before="2" w:line="217" w:lineRule="auto"/>
              <w:ind w:left="118"/>
              <w:jc w:val="center"/>
            </w:pPr>
            <w:r>
              <w:rPr>
                <w:spacing w:val="-2"/>
              </w:rPr>
              <w:t>进行监督</w:t>
            </w:r>
          </w:p>
          <w:p w14:paraId="27391990">
            <w:pPr>
              <w:pStyle w:val="8"/>
              <w:spacing w:before="71" w:line="218" w:lineRule="auto"/>
              <w:ind w:left="119" w:right="113" w:firstLine="3"/>
              <w:jc w:val="center"/>
              <w:rPr>
                <w:lang w:eastAsia="zh-CN"/>
              </w:rPr>
            </w:pPr>
            <w:r>
              <w:rPr>
                <w:spacing w:val="-3"/>
              </w:rPr>
              <w:t>检查</w:t>
            </w:r>
          </w:p>
        </w:tc>
        <w:tc>
          <w:tcPr>
            <w:tcW w:w="5406" w:type="dxa"/>
            <w:vMerge w:val="restart"/>
            <w:tcBorders>
              <w:bottom w:val="nil"/>
            </w:tcBorders>
            <w:vAlign w:val="center"/>
          </w:tcPr>
          <w:p w14:paraId="258BE8B4">
            <w:pPr>
              <w:spacing w:line="254" w:lineRule="auto"/>
              <w:jc w:val="center"/>
              <w:rPr>
                <w:lang w:eastAsia="zh-CN"/>
              </w:rPr>
            </w:pPr>
          </w:p>
          <w:p w14:paraId="6B805865">
            <w:pPr>
              <w:spacing w:line="254" w:lineRule="auto"/>
              <w:jc w:val="center"/>
              <w:rPr>
                <w:lang w:eastAsia="zh-CN"/>
              </w:rPr>
            </w:pPr>
          </w:p>
          <w:p w14:paraId="070C68D4">
            <w:pPr>
              <w:spacing w:line="254" w:lineRule="auto"/>
              <w:jc w:val="center"/>
              <w:rPr>
                <w:lang w:eastAsia="zh-CN"/>
              </w:rPr>
            </w:pPr>
          </w:p>
          <w:p w14:paraId="6D94AF06">
            <w:pPr>
              <w:spacing w:line="254" w:lineRule="auto"/>
              <w:jc w:val="center"/>
              <w:rPr>
                <w:lang w:eastAsia="zh-CN"/>
              </w:rPr>
            </w:pPr>
          </w:p>
          <w:p w14:paraId="0C9EC4A4">
            <w:pPr>
              <w:spacing w:line="255" w:lineRule="auto"/>
              <w:jc w:val="center"/>
              <w:rPr>
                <w:lang w:eastAsia="zh-CN"/>
              </w:rPr>
            </w:pPr>
          </w:p>
          <w:p w14:paraId="7F8D9D43">
            <w:pPr>
              <w:spacing w:line="255" w:lineRule="auto"/>
              <w:jc w:val="center"/>
              <w:rPr>
                <w:lang w:eastAsia="zh-CN"/>
              </w:rPr>
            </w:pPr>
          </w:p>
          <w:p w14:paraId="601D3828">
            <w:pPr>
              <w:pStyle w:val="8"/>
              <w:spacing w:before="72" w:line="280" w:lineRule="auto"/>
              <w:ind w:left="113" w:right="102" w:hanging="8"/>
              <w:jc w:val="center"/>
              <w:rPr>
                <w:lang w:eastAsia="zh-CN"/>
              </w:rPr>
            </w:pPr>
            <w:r>
              <w:rPr>
                <w:spacing w:val="-4"/>
                <w:lang w:eastAsia="zh-CN"/>
              </w:rPr>
              <w:t>《城市生活垃圾管理办法》第五条：“国务院建设主管部门负责全国城市生活垃圾管理工作。省、自治区人民</w:t>
            </w:r>
            <w:r>
              <w:rPr>
                <w:spacing w:val="-2"/>
                <w:lang w:eastAsia="zh-CN"/>
              </w:rPr>
              <w:t>政府建设主管部门负责本行政区域内城市生活垃圾管</w:t>
            </w:r>
            <w:r>
              <w:rPr>
                <w:spacing w:val="-4"/>
                <w:lang w:eastAsia="zh-CN"/>
              </w:rPr>
              <w:t>理工作。直辖市、市、县人民政府建设（环境卫生）主</w:t>
            </w:r>
            <w:r>
              <w:rPr>
                <w:spacing w:val="-3"/>
                <w:lang w:eastAsia="zh-CN"/>
              </w:rPr>
              <w:t>管部门负责本行政区域内城市生活垃圾的管理工作”。</w:t>
            </w:r>
            <w:r>
              <w:rPr>
                <w:spacing w:val="-4"/>
                <w:lang w:eastAsia="zh-CN"/>
              </w:rPr>
              <w:t>第二十九条：“国务院建设主管部门和省、自治区人民政府建设主管部门应当建立健全监督管理制度，对本办法的执行情况进行监督检查。直辖市、市、县人民政府建设（环境卫生）主管部门应当对本行政区域内城市生活垃圾经营性清扫、收集、运输、处置企业执行本办法的情况进行监督检查；根据需要，可以向城市生活垃圾</w:t>
            </w:r>
            <w:r>
              <w:rPr>
                <w:spacing w:val="-1"/>
                <w:lang w:eastAsia="zh-CN"/>
              </w:rPr>
              <w:t>经营性处置企业派驻监督员”。</w:t>
            </w:r>
          </w:p>
        </w:tc>
        <w:tc>
          <w:tcPr>
            <w:tcW w:w="710" w:type="dxa"/>
            <w:vMerge w:val="restart"/>
            <w:tcBorders>
              <w:bottom w:val="nil"/>
            </w:tcBorders>
            <w:vAlign w:val="center"/>
          </w:tcPr>
          <w:p w14:paraId="6F3AD504">
            <w:pPr>
              <w:spacing w:line="247" w:lineRule="auto"/>
              <w:jc w:val="center"/>
              <w:rPr>
                <w:lang w:eastAsia="zh-CN"/>
              </w:rPr>
            </w:pPr>
          </w:p>
          <w:p w14:paraId="5B09CC92">
            <w:pPr>
              <w:spacing w:line="247" w:lineRule="auto"/>
              <w:jc w:val="center"/>
              <w:rPr>
                <w:lang w:eastAsia="zh-CN"/>
              </w:rPr>
            </w:pPr>
          </w:p>
          <w:p w14:paraId="3A65EDE3">
            <w:pPr>
              <w:spacing w:line="247" w:lineRule="auto"/>
              <w:jc w:val="center"/>
              <w:rPr>
                <w:lang w:eastAsia="zh-CN"/>
              </w:rPr>
            </w:pPr>
          </w:p>
          <w:p w14:paraId="3BA80CF9">
            <w:pPr>
              <w:spacing w:line="247" w:lineRule="auto"/>
              <w:jc w:val="center"/>
              <w:rPr>
                <w:lang w:eastAsia="zh-CN"/>
              </w:rPr>
            </w:pPr>
          </w:p>
          <w:p w14:paraId="3DD9B192">
            <w:pPr>
              <w:spacing w:line="247" w:lineRule="auto"/>
              <w:jc w:val="center"/>
              <w:rPr>
                <w:lang w:eastAsia="zh-CN"/>
              </w:rPr>
            </w:pPr>
          </w:p>
          <w:p w14:paraId="2B459CCA">
            <w:pPr>
              <w:spacing w:line="247" w:lineRule="auto"/>
              <w:jc w:val="center"/>
              <w:rPr>
                <w:lang w:eastAsia="zh-CN"/>
              </w:rPr>
            </w:pPr>
          </w:p>
          <w:p w14:paraId="33F35976">
            <w:pPr>
              <w:pStyle w:val="8"/>
              <w:spacing w:before="71" w:line="251" w:lineRule="auto"/>
              <w:ind w:left="138" w:right="131" w:firstLine="2"/>
              <w:jc w:val="center"/>
            </w:pPr>
            <w:r>
              <w:rPr>
                <w:spacing w:val="-4"/>
              </w:rPr>
              <w:t>行政</w:t>
            </w:r>
            <w:r>
              <w:rPr>
                <w:spacing w:val="-3"/>
              </w:rPr>
              <w:t>检查</w:t>
            </w:r>
          </w:p>
        </w:tc>
        <w:tc>
          <w:tcPr>
            <w:tcW w:w="696" w:type="dxa"/>
          </w:tcPr>
          <w:p w14:paraId="159BE242">
            <w:pPr>
              <w:spacing w:line="252" w:lineRule="auto"/>
            </w:pPr>
          </w:p>
          <w:p w14:paraId="0AE48E78">
            <w:pPr>
              <w:spacing w:line="253" w:lineRule="auto"/>
            </w:pPr>
          </w:p>
          <w:p w14:paraId="2976469E">
            <w:pPr>
              <w:pStyle w:val="8"/>
              <w:spacing w:before="72" w:line="216" w:lineRule="auto"/>
              <w:ind w:left="131"/>
            </w:pPr>
            <w:r>
              <w:rPr>
                <w:spacing w:val="-3"/>
              </w:rPr>
              <w:t>检查</w:t>
            </w:r>
          </w:p>
        </w:tc>
        <w:tc>
          <w:tcPr>
            <w:tcW w:w="3178" w:type="dxa"/>
          </w:tcPr>
          <w:p w14:paraId="6BD06FE0">
            <w:pPr>
              <w:pStyle w:val="8"/>
              <w:spacing w:before="238" w:line="263" w:lineRule="auto"/>
              <w:ind w:left="112" w:right="34" w:firstLine="3"/>
              <w:jc w:val="both"/>
              <w:rPr>
                <w:lang w:eastAsia="zh-CN"/>
              </w:rPr>
            </w:pPr>
            <w:r>
              <w:rPr>
                <w:spacing w:val="-4"/>
                <w:lang w:eastAsia="zh-CN"/>
              </w:rPr>
              <w:t>按照法规的规定和程序实施检查，实事求是，证据完整、</w:t>
            </w:r>
            <w:r>
              <w:rPr>
                <w:spacing w:val="-1"/>
                <w:lang w:eastAsia="zh-CN"/>
              </w:rPr>
              <w:t>确凿。监督检查人员不得少于二人，并应当出示合法证</w:t>
            </w:r>
            <w:r>
              <w:rPr>
                <w:spacing w:val="-3"/>
                <w:lang w:eastAsia="zh-CN"/>
              </w:rPr>
              <w:t>件。</w:t>
            </w:r>
          </w:p>
        </w:tc>
        <w:tc>
          <w:tcPr>
            <w:tcW w:w="1276" w:type="dxa"/>
          </w:tcPr>
          <w:p w14:paraId="58FF0F31">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restart"/>
            <w:vAlign w:val="center"/>
          </w:tcPr>
          <w:p w14:paraId="48A7DABE">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4D925E8D">
            <w:pPr>
              <w:pStyle w:val="8"/>
              <w:spacing w:before="239" w:line="218" w:lineRule="auto"/>
              <w:ind w:left="182"/>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DCD4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3D3A090D">
            <w:pPr>
              <w:rPr>
                <w:lang w:eastAsia="zh-CN"/>
              </w:rPr>
            </w:pPr>
          </w:p>
        </w:tc>
        <w:tc>
          <w:tcPr>
            <w:tcW w:w="1109" w:type="dxa"/>
            <w:vMerge w:val="continue"/>
            <w:tcBorders>
              <w:top w:val="nil"/>
              <w:bottom w:val="nil"/>
            </w:tcBorders>
          </w:tcPr>
          <w:p w14:paraId="08AB6BD2">
            <w:pPr>
              <w:rPr>
                <w:lang w:eastAsia="zh-CN"/>
              </w:rPr>
            </w:pPr>
          </w:p>
        </w:tc>
        <w:tc>
          <w:tcPr>
            <w:tcW w:w="5406" w:type="dxa"/>
            <w:vMerge w:val="continue"/>
            <w:tcBorders>
              <w:top w:val="nil"/>
              <w:bottom w:val="nil"/>
            </w:tcBorders>
          </w:tcPr>
          <w:p w14:paraId="1F2C44E8">
            <w:pPr>
              <w:rPr>
                <w:lang w:eastAsia="zh-CN"/>
              </w:rPr>
            </w:pPr>
          </w:p>
        </w:tc>
        <w:tc>
          <w:tcPr>
            <w:tcW w:w="710" w:type="dxa"/>
            <w:vMerge w:val="continue"/>
            <w:tcBorders>
              <w:top w:val="nil"/>
              <w:bottom w:val="nil"/>
            </w:tcBorders>
          </w:tcPr>
          <w:p w14:paraId="15718D27">
            <w:pPr>
              <w:rPr>
                <w:lang w:eastAsia="zh-CN"/>
              </w:rPr>
            </w:pPr>
          </w:p>
        </w:tc>
        <w:tc>
          <w:tcPr>
            <w:tcW w:w="696" w:type="dxa"/>
          </w:tcPr>
          <w:p w14:paraId="7E1C9568">
            <w:pPr>
              <w:spacing w:line="355" w:lineRule="auto"/>
              <w:rPr>
                <w:lang w:eastAsia="zh-CN"/>
              </w:rPr>
            </w:pPr>
          </w:p>
          <w:p w14:paraId="03CC766A">
            <w:pPr>
              <w:spacing w:line="355" w:lineRule="auto"/>
              <w:rPr>
                <w:lang w:eastAsia="zh-CN"/>
              </w:rPr>
            </w:pPr>
          </w:p>
          <w:p w14:paraId="30659735">
            <w:pPr>
              <w:pStyle w:val="8"/>
              <w:spacing w:before="72" w:line="224" w:lineRule="auto"/>
              <w:ind w:left="142"/>
            </w:pPr>
            <w:r>
              <w:rPr>
                <w:spacing w:val="-8"/>
              </w:rPr>
              <w:t>处置</w:t>
            </w:r>
          </w:p>
        </w:tc>
        <w:tc>
          <w:tcPr>
            <w:tcW w:w="3178" w:type="dxa"/>
          </w:tcPr>
          <w:p w14:paraId="4D7C0DD7">
            <w:pPr>
              <w:spacing w:line="355" w:lineRule="auto"/>
              <w:rPr>
                <w:lang w:eastAsia="zh-CN"/>
              </w:rPr>
            </w:pPr>
          </w:p>
          <w:p w14:paraId="1EABC5EC">
            <w:pPr>
              <w:spacing w:line="355" w:lineRule="auto"/>
              <w:rPr>
                <w:lang w:eastAsia="zh-CN"/>
              </w:rPr>
            </w:pPr>
          </w:p>
          <w:p w14:paraId="5173C34E">
            <w:pPr>
              <w:pStyle w:val="8"/>
              <w:spacing w:before="72" w:line="218" w:lineRule="auto"/>
              <w:ind w:left="111"/>
              <w:rPr>
                <w:lang w:eastAsia="zh-CN"/>
              </w:rPr>
            </w:pPr>
            <w:r>
              <w:rPr>
                <w:spacing w:val="-1"/>
                <w:lang w:eastAsia="zh-CN"/>
              </w:rPr>
              <w:t>依法处置，不得违反法规。</w:t>
            </w:r>
          </w:p>
        </w:tc>
        <w:tc>
          <w:tcPr>
            <w:tcW w:w="1276" w:type="dxa"/>
          </w:tcPr>
          <w:p w14:paraId="3BE58792">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50713814">
            <w:pPr>
              <w:spacing w:line="374" w:lineRule="auto"/>
              <w:rPr>
                <w:lang w:eastAsia="zh-CN"/>
              </w:rPr>
            </w:pPr>
          </w:p>
        </w:tc>
      </w:tr>
      <w:tr w14:paraId="62C50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809" w:type="dxa"/>
            <w:vMerge w:val="continue"/>
            <w:tcBorders>
              <w:top w:val="nil"/>
              <w:bottom w:val="nil"/>
            </w:tcBorders>
          </w:tcPr>
          <w:p w14:paraId="24B52ABC">
            <w:pPr>
              <w:rPr>
                <w:lang w:eastAsia="zh-CN"/>
              </w:rPr>
            </w:pPr>
          </w:p>
        </w:tc>
        <w:tc>
          <w:tcPr>
            <w:tcW w:w="1109" w:type="dxa"/>
            <w:vMerge w:val="continue"/>
            <w:tcBorders>
              <w:top w:val="nil"/>
              <w:bottom w:val="nil"/>
            </w:tcBorders>
          </w:tcPr>
          <w:p w14:paraId="5D1E6DD1">
            <w:pPr>
              <w:rPr>
                <w:lang w:eastAsia="zh-CN"/>
              </w:rPr>
            </w:pPr>
          </w:p>
        </w:tc>
        <w:tc>
          <w:tcPr>
            <w:tcW w:w="5406" w:type="dxa"/>
            <w:vMerge w:val="continue"/>
            <w:tcBorders>
              <w:top w:val="nil"/>
              <w:bottom w:val="nil"/>
            </w:tcBorders>
          </w:tcPr>
          <w:p w14:paraId="5188B898">
            <w:pPr>
              <w:rPr>
                <w:lang w:eastAsia="zh-CN"/>
              </w:rPr>
            </w:pPr>
          </w:p>
        </w:tc>
        <w:tc>
          <w:tcPr>
            <w:tcW w:w="710" w:type="dxa"/>
            <w:vMerge w:val="continue"/>
            <w:tcBorders>
              <w:top w:val="nil"/>
              <w:bottom w:val="nil"/>
            </w:tcBorders>
          </w:tcPr>
          <w:p w14:paraId="50B748F3">
            <w:pPr>
              <w:rPr>
                <w:lang w:eastAsia="zh-CN"/>
              </w:rPr>
            </w:pPr>
          </w:p>
        </w:tc>
        <w:tc>
          <w:tcPr>
            <w:tcW w:w="696" w:type="dxa"/>
          </w:tcPr>
          <w:p w14:paraId="1A946D1C">
            <w:pPr>
              <w:spacing w:line="301" w:lineRule="auto"/>
              <w:rPr>
                <w:lang w:eastAsia="zh-CN"/>
              </w:rPr>
            </w:pPr>
          </w:p>
          <w:p w14:paraId="3CEF5BEA">
            <w:pPr>
              <w:spacing w:line="301" w:lineRule="auto"/>
              <w:rPr>
                <w:lang w:eastAsia="zh-CN"/>
              </w:rPr>
            </w:pPr>
          </w:p>
          <w:p w14:paraId="29603E2A">
            <w:pPr>
              <w:pStyle w:val="8"/>
              <w:spacing w:before="71" w:line="218" w:lineRule="auto"/>
              <w:ind w:left="133"/>
            </w:pPr>
            <w:r>
              <w:rPr>
                <w:spacing w:val="-3"/>
              </w:rPr>
              <w:t>公开</w:t>
            </w:r>
          </w:p>
        </w:tc>
        <w:tc>
          <w:tcPr>
            <w:tcW w:w="3178" w:type="dxa"/>
          </w:tcPr>
          <w:p w14:paraId="064DB1BC">
            <w:pPr>
              <w:spacing w:line="301" w:lineRule="auto"/>
              <w:rPr>
                <w:lang w:eastAsia="zh-CN"/>
              </w:rPr>
            </w:pPr>
          </w:p>
          <w:p w14:paraId="2C2ABD0A">
            <w:pPr>
              <w:spacing w:line="301" w:lineRule="auto"/>
              <w:rPr>
                <w:lang w:eastAsia="zh-CN"/>
              </w:rPr>
            </w:pPr>
          </w:p>
          <w:p w14:paraId="70D70C43">
            <w:pPr>
              <w:pStyle w:val="8"/>
              <w:spacing w:before="72" w:line="217" w:lineRule="auto"/>
              <w:ind w:left="111"/>
              <w:rPr>
                <w:lang w:eastAsia="zh-CN"/>
              </w:rPr>
            </w:pPr>
            <w:r>
              <w:rPr>
                <w:spacing w:val="-1"/>
                <w:lang w:eastAsia="zh-CN"/>
              </w:rPr>
              <w:t>依法规、按照程序办理信息公开事项。</w:t>
            </w:r>
          </w:p>
        </w:tc>
        <w:tc>
          <w:tcPr>
            <w:tcW w:w="1276" w:type="dxa"/>
          </w:tcPr>
          <w:p w14:paraId="457DE371">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4B485611">
            <w:pPr>
              <w:spacing w:line="263" w:lineRule="auto"/>
              <w:rPr>
                <w:lang w:eastAsia="zh-CN"/>
              </w:rPr>
            </w:pPr>
          </w:p>
        </w:tc>
      </w:tr>
      <w:tr w14:paraId="6186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809" w:type="dxa"/>
            <w:vMerge w:val="continue"/>
            <w:tcBorders>
              <w:top w:val="nil"/>
            </w:tcBorders>
          </w:tcPr>
          <w:p w14:paraId="4BAA7492">
            <w:pPr>
              <w:rPr>
                <w:lang w:eastAsia="zh-CN"/>
              </w:rPr>
            </w:pPr>
          </w:p>
        </w:tc>
        <w:tc>
          <w:tcPr>
            <w:tcW w:w="1109" w:type="dxa"/>
            <w:vMerge w:val="continue"/>
            <w:tcBorders>
              <w:top w:val="nil"/>
            </w:tcBorders>
          </w:tcPr>
          <w:p w14:paraId="26915AC6">
            <w:pPr>
              <w:rPr>
                <w:lang w:eastAsia="zh-CN"/>
              </w:rPr>
            </w:pPr>
          </w:p>
        </w:tc>
        <w:tc>
          <w:tcPr>
            <w:tcW w:w="5406" w:type="dxa"/>
            <w:vMerge w:val="continue"/>
            <w:tcBorders>
              <w:top w:val="nil"/>
            </w:tcBorders>
          </w:tcPr>
          <w:p w14:paraId="478358DE">
            <w:pPr>
              <w:rPr>
                <w:lang w:eastAsia="zh-CN"/>
              </w:rPr>
            </w:pPr>
          </w:p>
        </w:tc>
        <w:tc>
          <w:tcPr>
            <w:tcW w:w="710" w:type="dxa"/>
            <w:vMerge w:val="continue"/>
            <w:tcBorders>
              <w:top w:val="nil"/>
            </w:tcBorders>
          </w:tcPr>
          <w:p w14:paraId="2A002A1C">
            <w:pPr>
              <w:rPr>
                <w:lang w:eastAsia="zh-CN"/>
              </w:rPr>
            </w:pPr>
          </w:p>
        </w:tc>
        <w:tc>
          <w:tcPr>
            <w:tcW w:w="696" w:type="dxa"/>
          </w:tcPr>
          <w:p w14:paraId="3BAA6702">
            <w:pPr>
              <w:spacing w:line="282" w:lineRule="auto"/>
              <w:rPr>
                <w:lang w:eastAsia="zh-CN"/>
              </w:rPr>
            </w:pPr>
          </w:p>
          <w:p w14:paraId="2BE4FEE8">
            <w:pPr>
              <w:spacing w:line="282" w:lineRule="auto"/>
              <w:rPr>
                <w:lang w:eastAsia="zh-CN"/>
              </w:rPr>
            </w:pPr>
          </w:p>
          <w:p w14:paraId="379AE781">
            <w:pPr>
              <w:spacing w:line="282" w:lineRule="auto"/>
              <w:rPr>
                <w:lang w:eastAsia="zh-CN"/>
              </w:rPr>
            </w:pPr>
          </w:p>
          <w:p w14:paraId="13841800">
            <w:pPr>
              <w:pStyle w:val="8"/>
              <w:spacing w:before="72" w:line="252" w:lineRule="auto"/>
              <w:ind w:left="140" w:right="123"/>
            </w:pPr>
            <w:r>
              <w:rPr>
                <w:spacing w:val="-7"/>
              </w:rPr>
              <w:t>事后监管</w:t>
            </w:r>
          </w:p>
        </w:tc>
        <w:tc>
          <w:tcPr>
            <w:tcW w:w="3178" w:type="dxa"/>
          </w:tcPr>
          <w:p w14:paraId="2A034F48">
            <w:pPr>
              <w:spacing w:line="282" w:lineRule="auto"/>
              <w:rPr>
                <w:lang w:eastAsia="zh-CN"/>
              </w:rPr>
            </w:pPr>
          </w:p>
          <w:p w14:paraId="48191F40">
            <w:pPr>
              <w:spacing w:line="282" w:lineRule="auto"/>
              <w:rPr>
                <w:lang w:eastAsia="zh-CN"/>
              </w:rPr>
            </w:pPr>
          </w:p>
          <w:p w14:paraId="598F0B9E">
            <w:pPr>
              <w:spacing w:line="282" w:lineRule="auto"/>
              <w:rPr>
                <w:lang w:eastAsia="zh-CN"/>
              </w:rPr>
            </w:pPr>
          </w:p>
          <w:p w14:paraId="4C5E4148">
            <w:pPr>
              <w:pStyle w:val="8"/>
              <w:spacing w:before="72" w:line="252" w:lineRule="auto"/>
              <w:ind w:left="133" w:right="168" w:hanging="13"/>
              <w:rPr>
                <w:lang w:eastAsia="zh-CN"/>
              </w:rPr>
            </w:pPr>
            <w:r>
              <w:rPr>
                <w:spacing w:val="-1"/>
                <w:lang w:eastAsia="zh-CN"/>
              </w:rPr>
              <w:t>通过日常管理或现场检查等手段防止城市管理违法行为</w:t>
            </w:r>
            <w:r>
              <w:rPr>
                <w:spacing w:val="-7"/>
                <w:lang w:eastAsia="zh-CN"/>
              </w:rPr>
              <w:t>的发生。</w:t>
            </w:r>
          </w:p>
        </w:tc>
        <w:tc>
          <w:tcPr>
            <w:tcW w:w="1276" w:type="dxa"/>
          </w:tcPr>
          <w:p w14:paraId="5D6AD008">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4828B2FB">
            <w:pPr>
              <w:spacing w:line="338" w:lineRule="auto"/>
              <w:rPr>
                <w:lang w:eastAsia="zh-CN"/>
              </w:rPr>
            </w:pPr>
          </w:p>
        </w:tc>
      </w:tr>
      <w:tr w14:paraId="0D10E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277888CE">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0D3CBC3B">
            <w:pPr>
              <w:pStyle w:val="8"/>
              <w:spacing w:before="179" w:line="216" w:lineRule="auto"/>
              <w:ind w:left="118"/>
              <w:rPr>
                <w:lang w:eastAsia="zh-CN"/>
              </w:rPr>
            </w:pPr>
          </w:p>
        </w:tc>
      </w:tr>
      <w:tr w14:paraId="344A2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439C2F5E">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071790F1">
            <w:pPr>
              <w:pStyle w:val="8"/>
              <w:spacing w:before="178" w:line="218" w:lineRule="auto"/>
              <w:ind w:left="125"/>
              <w:rPr>
                <w:spacing w:val="-4"/>
                <w:lang w:eastAsia="zh-CN"/>
              </w:rPr>
            </w:pPr>
          </w:p>
        </w:tc>
      </w:tr>
    </w:tbl>
    <w:p w14:paraId="1A88132F">
      <w:pPr>
        <w:rPr>
          <w:rFonts w:eastAsiaTheme="minorEastAsia"/>
          <w:lang w:eastAsia="zh-CN"/>
        </w:rPr>
      </w:pPr>
    </w:p>
    <w:p w14:paraId="3F11F858">
      <w:pPr>
        <w:rPr>
          <w:rFonts w:eastAsiaTheme="minorEastAsia"/>
          <w:lang w:eastAsia="zh-CN"/>
        </w:rPr>
      </w:pPr>
    </w:p>
    <w:p w14:paraId="63BDE24B">
      <w:pPr>
        <w:rPr>
          <w:rFonts w:eastAsiaTheme="minorEastAsia"/>
          <w:lang w:eastAsia="zh-CN"/>
        </w:rPr>
      </w:pPr>
    </w:p>
    <w:p w14:paraId="12E58B23">
      <w:pPr>
        <w:rPr>
          <w:rFonts w:eastAsiaTheme="minorEastAsia"/>
          <w:lang w:eastAsia="zh-CN"/>
        </w:rPr>
      </w:pPr>
    </w:p>
    <w:p w14:paraId="09F39CD2">
      <w:pPr>
        <w:rPr>
          <w:rFonts w:eastAsiaTheme="minorEastAsia"/>
          <w:lang w:eastAsia="zh-CN"/>
        </w:rPr>
      </w:pPr>
    </w:p>
    <w:p w14:paraId="55BE0B95">
      <w:pPr>
        <w:rPr>
          <w:rFonts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4AAA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5B75EEB1">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6F3B789F">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57D83C7A">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161A6B2F">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7AE4F621">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6BE852F3">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4A969153">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3F0A41E2">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74E07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31CB2E28">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4</w:t>
            </w:r>
          </w:p>
        </w:tc>
        <w:tc>
          <w:tcPr>
            <w:tcW w:w="1109" w:type="dxa"/>
            <w:vMerge w:val="restart"/>
            <w:tcBorders>
              <w:bottom w:val="nil"/>
            </w:tcBorders>
            <w:vAlign w:val="center"/>
          </w:tcPr>
          <w:p w14:paraId="226207FC">
            <w:pPr>
              <w:spacing w:line="260" w:lineRule="auto"/>
              <w:jc w:val="center"/>
              <w:rPr>
                <w:lang w:eastAsia="zh-CN"/>
              </w:rPr>
            </w:pPr>
          </w:p>
          <w:p w14:paraId="6FB99E29">
            <w:pPr>
              <w:spacing w:line="260" w:lineRule="auto"/>
              <w:jc w:val="center"/>
              <w:rPr>
                <w:lang w:eastAsia="zh-CN"/>
              </w:rPr>
            </w:pPr>
          </w:p>
          <w:p w14:paraId="350A173C">
            <w:pPr>
              <w:spacing w:line="261" w:lineRule="auto"/>
              <w:jc w:val="center"/>
              <w:rPr>
                <w:lang w:eastAsia="zh-CN"/>
              </w:rPr>
            </w:pPr>
          </w:p>
          <w:p w14:paraId="0C4FCF55">
            <w:pPr>
              <w:spacing w:line="261" w:lineRule="auto"/>
              <w:jc w:val="center"/>
              <w:rPr>
                <w:lang w:eastAsia="zh-CN"/>
              </w:rPr>
            </w:pPr>
          </w:p>
          <w:p w14:paraId="7F02BCB0">
            <w:pPr>
              <w:pStyle w:val="8"/>
              <w:spacing w:before="71" w:line="218" w:lineRule="auto"/>
              <w:ind w:left="122"/>
              <w:jc w:val="center"/>
              <w:rPr>
                <w:lang w:eastAsia="zh-CN"/>
              </w:rPr>
            </w:pPr>
            <w:r>
              <w:rPr>
                <w:spacing w:val="-4"/>
                <w:lang w:eastAsia="zh-CN"/>
              </w:rPr>
              <w:t>对公厕的</w:t>
            </w:r>
          </w:p>
          <w:p w14:paraId="35BA7833">
            <w:pPr>
              <w:pStyle w:val="8"/>
              <w:spacing w:line="217" w:lineRule="auto"/>
              <w:ind w:left="124"/>
              <w:jc w:val="center"/>
              <w:rPr>
                <w:lang w:eastAsia="zh-CN"/>
              </w:rPr>
            </w:pPr>
            <w:r>
              <w:rPr>
                <w:spacing w:val="-4"/>
                <w:lang w:eastAsia="zh-CN"/>
              </w:rPr>
              <w:t>卫生及设</w:t>
            </w:r>
          </w:p>
          <w:p w14:paraId="62CA5DDC">
            <w:pPr>
              <w:pStyle w:val="8"/>
              <w:spacing w:line="219" w:lineRule="auto"/>
              <w:ind w:left="120"/>
              <w:jc w:val="center"/>
              <w:rPr>
                <w:lang w:eastAsia="zh-CN"/>
              </w:rPr>
            </w:pPr>
            <w:r>
              <w:rPr>
                <w:spacing w:val="-3"/>
                <w:lang w:eastAsia="zh-CN"/>
              </w:rPr>
              <w:t>备、设施</w:t>
            </w:r>
          </w:p>
          <w:p w14:paraId="455B7FBA">
            <w:pPr>
              <w:pStyle w:val="8"/>
              <w:spacing w:before="1" w:line="215" w:lineRule="auto"/>
              <w:ind w:left="128"/>
              <w:jc w:val="center"/>
            </w:pPr>
            <w:r>
              <w:rPr>
                <w:spacing w:val="-5"/>
              </w:rPr>
              <w:t>等进行检</w:t>
            </w:r>
          </w:p>
          <w:p w14:paraId="2CD08541">
            <w:pPr>
              <w:pStyle w:val="8"/>
              <w:spacing w:before="71" w:line="218" w:lineRule="auto"/>
              <w:ind w:left="119" w:right="113" w:firstLine="3"/>
              <w:jc w:val="center"/>
              <w:rPr>
                <w:lang w:eastAsia="zh-CN"/>
              </w:rPr>
            </w:pPr>
            <w:r>
              <w:t>查</w:t>
            </w:r>
          </w:p>
        </w:tc>
        <w:tc>
          <w:tcPr>
            <w:tcW w:w="5406" w:type="dxa"/>
            <w:vMerge w:val="restart"/>
            <w:tcBorders>
              <w:bottom w:val="nil"/>
            </w:tcBorders>
            <w:vAlign w:val="center"/>
          </w:tcPr>
          <w:p w14:paraId="6BEF5797">
            <w:pPr>
              <w:spacing w:line="263" w:lineRule="auto"/>
              <w:jc w:val="center"/>
              <w:rPr>
                <w:lang w:eastAsia="zh-CN"/>
              </w:rPr>
            </w:pPr>
          </w:p>
          <w:p w14:paraId="224F31BC">
            <w:pPr>
              <w:spacing w:line="263" w:lineRule="auto"/>
              <w:jc w:val="center"/>
              <w:rPr>
                <w:lang w:eastAsia="zh-CN"/>
              </w:rPr>
            </w:pPr>
          </w:p>
          <w:p w14:paraId="4683DCAA">
            <w:pPr>
              <w:pStyle w:val="8"/>
              <w:spacing w:before="72" w:line="280" w:lineRule="auto"/>
              <w:ind w:left="113" w:right="102" w:hanging="8"/>
              <w:jc w:val="center"/>
              <w:rPr>
                <w:lang w:eastAsia="zh-CN"/>
              </w:rPr>
            </w:pPr>
            <w:r>
              <w:rPr>
                <w:spacing w:val="-4"/>
                <w:lang w:eastAsia="zh-CN"/>
              </w:rPr>
              <w:t>《城市公厕管理办法》第五条：“国务院建设行政主管部门负责全国城市公厕的监督管理。省、自治区</w:t>
            </w:r>
            <w:r>
              <w:rPr>
                <w:spacing w:val="-5"/>
                <w:lang w:eastAsia="zh-CN"/>
              </w:rPr>
              <w:t>人民政</w:t>
            </w:r>
            <w:r>
              <w:rPr>
                <w:spacing w:val="-2"/>
                <w:lang w:eastAsia="zh-CN"/>
              </w:rPr>
              <w:t>府建设行政主管部门负责本行政区域城市公厕的监督</w:t>
            </w:r>
            <w:r>
              <w:rPr>
                <w:spacing w:val="-4"/>
                <w:lang w:eastAsia="zh-CN"/>
              </w:rPr>
              <w:t>管理。城市人民政府环境卫生行政主管部门负责</w:t>
            </w:r>
            <w:r>
              <w:rPr>
                <w:spacing w:val="-5"/>
                <w:lang w:eastAsia="zh-CN"/>
              </w:rPr>
              <w:t>本行政</w:t>
            </w:r>
            <w:r>
              <w:rPr>
                <w:spacing w:val="-4"/>
                <w:lang w:eastAsia="zh-CN"/>
              </w:rPr>
              <w:t>区域城市公厕的监督管理”。第二十条：“城市人民政府环境卫生行政主管部门应当对公厕的卫生及设</w:t>
            </w:r>
            <w:r>
              <w:rPr>
                <w:spacing w:val="-5"/>
                <w:lang w:eastAsia="zh-CN"/>
              </w:rPr>
              <w:t>备、设</w:t>
            </w:r>
            <w:r>
              <w:rPr>
                <w:spacing w:val="-3"/>
                <w:lang w:eastAsia="zh-CN"/>
              </w:rPr>
              <w:t>施等进行检查，对于不符合规定的，应当予以纠正”。</w:t>
            </w:r>
          </w:p>
        </w:tc>
        <w:tc>
          <w:tcPr>
            <w:tcW w:w="710" w:type="dxa"/>
            <w:vMerge w:val="restart"/>
            <w:tcBorders>
              <w:bottom w:val="nil"/>
            </w:tcBorders>
            <w:vAlign w:val="center"/>
          </w:tcPr>
          <w:p w14:paraId="46E15A8F">
            <w:pPr>
              <w:spacing w:line="247" w:lineRule="auto"/>
              <w:jc w:val="center"/>
              <w:rPr>
                <w:lang w:eastAsia="zh-CN"/>
              </w:rPr>
            </w:pPr>
          </w:p>
          <w:p w14:paraId="67A8A3F6">
            <w:pPr>
              <w:spacing w:line="247" w:lineRule="auto"/>
              <w:jc w:val="center"/>
              <w:rPr>
                <w:lang w:eastAsia="zh-CN"/>
              </w:rPr>
            </w:pPr>
          </w:p>
          <w:p w14:paraId="0822F99F">
            <w:pPr>
              <w:spacing w:line="247" w:lineRule="auto"/>
              <w:jc w:val="center"/>
              <w:rPr>
                <w:lang w:eastAsia="zh-CN"/>
              </w:rPr>
            </w:pPr>
          </w:p>
          <w:p w14:paraId="1F9D1E38">
            <w:pPr>
              <w:spacing w:line="247" w:lineRule="auto"/>
              <w:jc w:val="center"/>
              <w:rPr>
                <w:lang w:eastAsia="zh-CN"/>
              </w:rPr>
            </w:pPr>
          </w:p>
          <w:p w14:paraId="50230250">
            <w:pPr>
              <w:spacing w:line="247" w:lineRule="auto"/>
              <w:jc w:val="center"/>
              <w:rPr>
                <w:lang w:eastAsia="zh-CN"/>
              </w:rPr>
            </w:pPr>
          </w:p>
          <w:p w14:paraId="003139FA">
            <w:pPr>
              <w:spacing w:line="247" w:lineRule="auto"/>
              <w:jc w:val="center"/>
              <w:rPr>
                <w:lang w:eastAsia="zh-CN"/>
              </w:rPr>
            </w:pPr>
          </w:p>
          <w:p w14:paraId="1FE51F9B">
            <w:pPr>
              <w:pStyle w:val="8"/>
              <w:spacing w:before="71" w:line="251" w:lineRule="auto"/>
              <w:ind w:left="138" w:right="131" w:firstLine="2"/>
              <w:jc w:val="center"/>
            </w:pPr>
            <w:r>
              <w:rPr>
                <w:spacing w:val="-4"/>
              </w:rPr>
              <w:t>行政</w:t>
            </w:r>
            <w:r>
              <w:rPr>
                <w:spacing w:val="-3"/>
              </w:rPr>
              <w:t>检查</w:t>
            </w:r>
          </w:p>
        </w:tc>
        <w:tc>
          <w:tcPr>
            <w:tcW w:w="696" w:type="dxa"/>
          </w:tcPr>
          <w:p w14:paraId="44221C5B">
            <w:pPr>
              <w:spacing w:line="252" w:lineRule="auto"/>
            </w:pPr>
          </w:p>
          <w:p w14:paraId="30CF5E5A">
            <w:pPr>
              <w:spacing w:line="253" w:lineRule="auto"/>
            </w:pPr>
          </w:p>
          <w:p w14:paraId="0E6C3D89">
            <w:pPr>
              <w:pStyle w:val="8"/>
              <w:spacing w:before="72" w:line="216" w:lineRule="auto"/>
              <w:ind w:left="131"/>
            </w:pPr>
            <w:r>
              <w:rPr>
                <w:spacing w:val="-3"/>
              </w:rPr>
              <w:t>检查</w:t>
            </w:r>
          </w:p>
        </w:tc>
        <w:tc>
          <w:tcPr>
            <w:tcW w:w="3178" w:type="dxa"/>
          </w:tcPr>
          <w:p w14:paraId="02B1B227">
            <w:pPr>
              <w:pStyle w:val="8"/>
              <w:spacing w:before="238" w:line="263" w:lineRule="auto"/>
              <w:ind w:left="112" w:right="34" w:firstLine="3"/>
              <w:jc w:val="both"/>
              <w:rPr>
                <w:lang w:eastAsia="zh-CN"/>
              </w:rPr>
            </w:pPr>
            <w:r>
              <w:rPr>
                <w:spacing w:val="-4"/>
                <w:lang w:eastAsia="zh-CN"/>
              </w:rPr>
              <w:t>按照法规的规定和程序实施检查，实事求是，证据完整、</w:t>
            </w:r>
            <w:r>
              <w:rPr>
                <w:spacing w:val="-1"/>
                <w:lang w:eastAsia="zh-CN"/>
              </w:rPr>
              <w:t>确凿。监督检查人员不得少于二人，并应当出示合法证</w:t>
            </w:r>
            <w:r>
              <w:rPr>
                <w:spacing w:val="-3"/>
                <w:lang w:eastAsia="zh-CN"/>
              </w:rPr>
              <w:t>件。</w:t>
            </w:r>
          </w:p>
        </w:tc>
        <w:tc>
          <w:tcPr>
            <w:tcW w:w="1276" w:type="dxa"/>
          </w:tcPr>
          <w:p w14:paraId="29A3106E">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restart"/>
            <w:vAlign w:val="center"/>
          </w:tcPr>
          <w:p w14:paraId="6A464B84">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0B6E7EDF">
            <w:pPr>
              <w:pStyle w:val="8"/>
              <w:spacing w:before="239" w:line="218" w:lineRule="auto"/>
              <w:ind w:left="182"/>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2A05E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433B9E19">
            <w:pPr>
              <w:rPr>
                <w:lang w:eastAsia="zh-CN"/>
              </w:rPr>
            </w:pPr>
          </w:p>
        </w:tc>
        <w:tc>
          <w:tcPr>
            <w:tcW w:w="1109" w:type="dxa"/>
            <w:vMerge w:val="continue"/>
            <w:tcBorders>
              <w:top w:val="nil"/>
              <w:bottom w:val="nil"/>
            </w:tcBorders>
          </w:tcPr>
          <w:p w14:paraId="14E37403">
            <w:pPr>
              <w:rPr>
                <w:lang w:eastAsia="zh-CN"/>
              </w:rPr>
            </w:pPr>
          </w:p>
        </w:tc>
        <w:tc>
          <w:tcPr>
            <w:tcW w:w="5406" w:type="dxa"/>
            <w:vMerge w:val="continue"/>
            <w:tcBorders>
              <w:top w:val="nil"/>
              <w:bottom w:val="nil"/>
            </w:tcBorders>
          </w:tcPr>
          <w:p w14:paraId="21A42076">
            <w:pPr>
              <w:rPr>
                <w:lang w:eastAsia="zh-CN"/>
              </w:rPr>
            </w:pPr>
          </w:p>
        </w:tc>
        <w:tc>
          <w:tcPr>
            <w:tcW w:w="710" w:type="dxa"/>
            <w:vMerge w:val="continue"/>
            <w:tcBorders>
              <w:top w:val="nil"/>
              <w:bottom w:val="nil"/>
            </w:tcBorders>
          </w:tcPr>
          <w:p w14:paraId="0605AB8B">
            <w:pPr>
              <w:rPr>
                <w:lang w:eastAsia="zh-CN"/>
              </w:rPr>
            </w:pPr>
          </w:p>
        </w:tc>
        <w:tc>
          <w:tcPr>
            <w:tcW w:w="696" w:type="dxa"/>
          </w:tcPr>
          <w:p w14:paraId="35CBAF67">
            <w:pPr>
              <w:spacing w:line="355" w:lineRule="auto"/>
              <w:rPr>
                <w:lang w:eastAsia="zh-CN"/>
              </w:rPr>
            </w:pPr>
          </w:p>
          <w:p w14:paraId="52FB509B">
            <w:pPr>
              <w:spacing w:line="355" w:lineRule="auto"/>
              <w:rPr>
                <w:lang w:eastAsia="zh-CN"/>
              </w:rPr>
            </w:pPr>
          </w:p>
          <w:p w14:paraId="7807B671">
            <w:pPr>
              <w:pStyle w:val="8"/>
              <w:spacing w:before="72" w:line="224" w:lineRule="auto"/>
              <w:ind w:left="142"/>
            </w:pPr>
            <w:r>
              <w:rPr>
                <w:spacing w:val="-8"/>
              </w:rPr>
              <w:t>处置</w:t>
            </w:r>
          </w:p>
        </w:tc>
        <w:tc>
          <w:tcPr>
            <w:tcW w:w="3178" w:type="dxa"/>
          </w:tcPr>
          <w:p w14:paraId="1D493C57">
            <w:pPr>
              <w:spacing w:line="355" w:lineRule="auto"/>
              <w:rPr>
                <w:lang w:eastAsia="zh-CN"/>
              </w:rPr>
            </w:pPr>
          </w:p>
          <w:p w14:paraId="4C94E00F">
            <w:pPr>
              <w:spacing w:line="355" w:lineRule="auto"/>
              <w:rPr>
                <w:lang w:eastAsia="zh-CN"/>
              </w:rPr>
            </w:pPr>
          </w:p>
          <w:p w14:paraId="7C7D0D25">
            <w:pPr>
              <w:pStyle w:val="8"/>
              <w:spacing w:before="72" w:line="218" w:lineRule="auto"/>
              <w:ind w:left="111"/>
              <w:rPr>
                <w:lang w:eastAsia="zh-CN"/>
              </w:rPr>
            </w:pPr>
            <w:r>
              <w:rPr>
                <w:spacing w:val="-1"/>
                <w:lang w:eastAsia="zh-CN"/>
              </w:rPr>
              <w:t>依法处置，不得违反法规。</w:t>
            </w:r>
          </w:p>
        </w:tc>
        <w:tc>
          <w:tcPr>
            <w:tcW w:w="1276" w:type="dxa"/>
          </w:tcPr>
          <w:p w14:paraId="077FC0F4">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79A9B2EA">
            <w:pPr>
              <w:spacing w:line="374" w:lineRule="auto"/>
              <w:rPr>
                <w:lang w:eastAsia="zh-CN"/>
              </w:rPr>
            </w:pPr>
          </w:p>
        </w:tc>
      </w:tr>
      <w:tr w14:paraId="592EE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809" w:type="dxa"/>
            <w:vMerge w:val="continue"/>
            <w:tcBorders>
              <w:top w:val="nil"/>
              <w:bottom w:val="nil"/>
            </w:tcBorders>
          </w:tcPr>
          <w:p w14:paraId="0968B2F3">
            <w:pPr>
              <w:rPr>
                <w:lang w:eastAsia="zh-CN"/>
              </w:rPr>
            </w:pPr>
          </w:p>
        </w:tc>
        <w:tc>
          <w:tcPr>
            <w:tcW w:w="1109" w:type="dxa"/>
            <w:vMerge w:val="continue"/>
            <w:tcBorders>
              <w:top w:val="nil"/>
              <w:bottom w:val="nil"/>
            </w:tcBorders>
          </w:tcPr>
          <w:p w14:paraId="74FD3FCB">
            <w:pPr>
              <w:rPr>
                <w:lang w:eastAsia="zh-CN"/>
              </w:rPr>
            </w:pPr>
          </w:p>
        </w:tc>
        <w:tc>
          <w:tcPr>
            <w:tcW w:w="5406" w:type="dxa"/>
            <w:vMerge w:val="continue"/>
            <w:tcBorders>
              <w:top w:val="nil"/>
              <w:bottom w:val="nil"/>
            </w:tcBorders>
          </w:tcPr>
          <w:p w14:paraId="49314C99">
            <w:pPr>
              <w:rPr>
                <w:lang w:eastAsia="zh-CN"/>
              </w:rPr>
            </w:pPr>
          </w:p>
        </w:tc>
        <w:tc>
          <w:tcPr>
            <w:tcW w:w="710" w:type="dxa"/>
            <w:vMerge w:val="continue"/>
            <w:tcBorders>
              <w:top w:val="nil"/>
              <w:bottom w:val="nil"/>
            </w:tcBorders>
          </w:tcPr>
          <w:p w14:paraId="24B50EF6">
            <w:pPr>
              <w:rPr>
                <w:lang w:eastAsia="zh-CN"/>
              </w:rPr>
            </w:pPr>
          </w:p>
        </w:tc>
        <w:tc>
          <w:tcPr>
            <w:tcW w:w="696" w:type="dxa"/>
          </w:tcPr>
          <w:p w14:paraId="16A11C82">
            <w:pPr>
              <w:spacing w:line="301" w:lineRule="auto"/>
              <w:rPr>
                <w:lang w:eastAsia="zh-CN"/>
              </w:rPr>
            </w:pPr>
          </w:p>
          <w:p w14:paraId="2C207E2A">
            <w:pPr>
              <w:spacing w:line="301" w:lineRule="auto"/>
              <w:rPr>
                <w:lang w:eastAsia="zh-CN"/>
              </w:rPr>
            </w:pPr>
          </w:p>
          <w:p w14:paraId="650FDAFD">
            <w:pPr>
              <w:pStyle w:val="8"/>
              <w:spacing w:before="71" w:line="218" w:lineRule="auto"/>
              <w:ind w:left="133"/>
            </w:pPr>
            <w:r>
              <w:rPr>
                <w:spacing w:val="-3"/>
              </w:rPr>
              <w:t>公开</w:t>
            </w:r>
          </w:p>
        </w:tc>
        <w:tc>
          <w:tcPr>
            <w:tcW w:w="3178" w:type="dxa"/>
          </w:tcPr>
          <w:p w14:paraId="68F8A75D">
            <w:pPr>
              <w:spacing w:line="301" w:lineRule="auto"/>
              <w:rPr>
                <w:lang w:eastAsia="zh-CN"/>
              </w:rPr>
            </w:pPr>
          </w:p>
          <w:p w14:paraId="052B3AF9">
            <w:pPr>
              <w:spacing w:line="301" w:lineRule="auto"/>
              <w:rPr>
                <w:lang w:eastAsia="zh-CN"/>
              </w:rPr>
            </w:pPr>
          </w:p>
          <w:p w14:paraId="0068C9E1">
            <w:pPr>
              <w:pStyle w:val="8"/>
              <w:spacing w:before="72" w:line="217" w:lineRule="auto"/>
              <w:ind w:left="111"/>
              <w:rPr>
                <w:lang w:eastAsia="zh-CN"/>
              </w:rPr>
            </w:pPr>
            <w:r>
              <w:rPr>
                <w:spacing w:val="-1"/>
                <w:lang w:eastAsia="zh-CN"/>
              </w:rPr>
              <w:t>依法规、按照程序办理信息公开事项。</w:t>
            </w:r>
          </w:p>
        </w:tc>
        <w:tc>
          <w:tcPr>
            <w:tcW w:w="1276" w:type="dxa"/>
          </w:tcPr>
          <w:p w14:paraId="2FC73B14">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0C48B50C">
            <w:pPr>
              <w:spacing w:line="263" w:lineRule="auto"/>
              <w:rPr>
                <w:lang w:eastAsia="zh-CN"/>
              </w:rPr>
            </w:pPr>
          </w:p>
        </w:tc>
      </w:tr>
      <w:tr w14:paraId="75B2A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809" w:type="dxa"/>
            <w:vMerge w:val="continue"/>
            <w:tcBorders>
              <w:top w:val="nil"/>
            </w:tcBorders>
          </w:tcPr>
          <w:p w14:paraId="5AEC9163">
            <w:pPr>
              <w:rPr>
                <w:lang w:eastAsia="zh-CN"/>
              </w:rPr>
            </w:pPr>
          </w:p>
        </w:tc>
        <w:tc>
          <w:tcPr>
            <w:tcW w:w="1109" w:type="dxa"/>
            <w:vMerge w:val="continue"/>
            <w:tcBorders>
              <w:top w:val="nil"/>
            </w:tcBorders>
          </w:tcPr>
          <w:p w14:paraId="7083B7D5">
            <w:pPr>
              <w:rPr>
                <w:lang w:eastAsia="zh-CN"/>
              </w:rPr>
            </w:pPr>
          </w:p>
        </w:tc>
        <w:tc>
          <w:tcPr>
            <w:tcW w:w="5406" w:type="dxa"/>
            <w:vMerge w:val="continue"/>
            <w:tcBorders>
              <w:top w:val="nil"/>
            </w:tcBorders>
          </w:tcPr>
          <w:p w14:paraId="5C5D0E73">
            <w:pPr>
              <w:rPr>
                <w:lang w:eastAsia="zh-CN"/>
              </w:rPr>
            </w:pPr>
          </w:p>
        </w:tc>
        <w:tc>
          <w:tcPr>
            <w:tcW w:w="710" w:type="dxa"/>
            <w:vMerge w:val="continue"/>
            <w:tcBorders>
              <w:top w:val="nil"/>
            </w:tcBorders>
          </w:tcPr>
          <w:p w14:paraId="0280DBBE">
            <w:pPr>
              <w:rPr>
                <w:lang w:eastAsia="zh-CN"/>
              </w:rPr>
            </w:pPr>
          </w:p>
        </w:tc>
        <w:tc>
          <w:tcPr>
            <w:tcW w:w="696" w:type="dxa"/>
          </w:tcPr>
          <w:p w14:paraId="7F73D96E">
            <w:pPr>
              <w:spacing w:line="282" w:lineRule="auto"/>
              <w:rPr>
                <w:lang w:eastAsia="zh-CN"/>
              </w:rPr>
            </w:pPr>
          </w:p>
          <w:p w14:paraId="05B02BB9">
            <w:pPr>
              <w:spacing w:line="282" w:lineRule="auto"/>
              <w:rPr>
                <w:lang w:eastAsia="zh-CN"/>
              </w:rPr>
            </w:pPr>
          </w:p>
          <w:p w14:paraId="4E4CEA79">
            <w:pPr>
              <w:spacing w:line="282" w:lineRule="auto"/>
              <w:rPr>
                <w:lang w:eastAsia="zh-CN"/>
              </w:rPr>
            </w:pPr>
          </w:p>
          <w:p w14:paraId="469B4155">
            <w:pPr>
              <w:pStyle w:val="8"/>
              <w:spacing w:before="72" w:line="252" w:lineRule="auto"/>
              <w:ind w:left="140" w:right="123"/>
            </w:pPr>
            <w:r>
              <w:rPr>
                <w:spacing w:val="-7"/>
              </w:rPr>
              <w:t>事后监管</w:t>
            </w:r>
          </w:p>
        </w:tc>
        <w:tc>
          <w:tcPr>
            <w:tcW w:w="3178" w:type="dxa"/>
          </w:tcPr>
          <w:p w14:paraId="7A17A8D0">
            <w:pPr>
              <w:spacing w:line="282" w:lineRule="auto"/>
              <w:rPr>
                <w:lang w:eastAsia="zh-CN"/>
              </w:rPr>
            </w:pPr>
          </w:p>
          <w:p w14:paraId="5D9F345D">
            <w:pPr>
              <w:spacing w:line="282" w:lineRule="auto"/>
              <w:rPr>
                <w:lang w:eastAsia="zh-CN"/>
              </w:rPr>
            </w:pPr>
          </w:p>
          <w:p w14:paraId="6F29EDE9">
            <w:pPr>
              <w:spacing w:line="282" w:lineRule="auto"/>
              <w:rPr>
                <w:lang w:eastAsia="zh-CN"/>
              </w:rPr>
            </w:pPr>
          </w:p>
          <w:p w14:paraId="1B6358D8">
            <w:pPr>
              <w:pStyle w:val="8"/>
              <w:spacing w:before="72" w:line="252" w:lineRule="auto"/>
              <w:ind w:left="133" w:right="168" w:hanging="13"/>
              <w:rPr>
                <w:lang w:eastAsia="zh-CN"/>
              </w:rPr>
            </w:pPr>
            <w:r>
              <w:rPr>
                <w:spacing w:val="-1"/>
                <w:lang w:eastAsia="zh-CN"/>
              </w:rPr>
              <w:t>通过日常管理或现场检查等手段防止城市管理违法行为</w:t>
            </w:r>
            <w:r>
              <w:rPr>
                <w:spacing w:val="-7"/>
                <w:lang w:eastAsia="zh-CN"/>
              </w:rPr>
              <w:t>的发生。</w:t>
            </w:r>
          </w:p>
        </w:tc>
        <w:tc>
          <w:tcPr>
            <w:tcW w:w="1276" w:type="dxa"/>
          </w:tcPr>
          <w:p w14:paraId="028C1EC2">
            <w:pPr>
              <w:pStyle w:val="8"/>
              <w:spacing w:before="239" w:line="218" w:lineRule="auto"/>
              <w:ind w:left="182"/>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19321E11">
            <w:pPr>
              <w:spacing w:line="338" w:lineRule="auto"/>
              <w:rPr>
                <w:lang w:eastAsia="zh-CN"/>
              </w:rPr>
            </w:pPr>
          </w:p>
        </w:tc>
      </w:tr>
      <w:tr w14:paraId="1E11E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4103AAA8">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5F5C1DA1">
            <w:pPr>
              <w:pStyle w:val="8"/>
              <w:spacing w:before="179" w:line="216" w:lineRule="auto"/>
              <w:ind w:left="118"/>
              <w:rPr>
                <w:lang w:eastAsia="zh-CN"/>
              </w:rPr>
            </w:pPr>
          </w:p>
        </w:tc>
      </w:tr>
      <w:tr w14:paraId="2BF25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1CA44CB5">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10E9BC47">
            <w:pPr>
              <w:pStyle w:val="8"/>
              <w:spacing w:before="178" w:line="218" w:lineRule="auto"/>
              <w:ind w:left="125"/>
              <w:rPr>
                <w:spacing w:val="-4"/>
                <w:lang w:eastAsia="zh-CN"/>
              </w:rPr>
            </w:pPr>
          </w:p>
        </w:tc>
      </w:tr>
    </w:tbl>
    <w:p w14:paraId="34F33A33">
      <w:pPr>
        <w:rPr>
          <w:rFonts w:eastAsiaTheme="minorEastAsia"/>
          <w:lang w:eastAsia="zh-CN"/>
        </w:rPr>
      </w:pPr>
    </w:p>
    <w:p w14:paraId="7A21156A">
      <w:pPr>
        <w:rPr>
          <w:rFonts w:eastAsiaTheme="minorEastAsia"/>
          <w:lang w:eastAsia="zh-CN"/>
        </w:rPr>
      </w:pPr>
    </w:p>
    <w:p w14:paraId="6D809DA8">
      <w:pPr>
        <w:rPr>
          <w:rFonts w:eastAsiaTheme="minorEastAsia"/>
          <w:lang w:eastAsia="zh-CN"/>
        </w:rPr>
      </w:pPr>
    </w:p>
    <w:p w14:paraId="333CB394">
      <w:pPr>
        <w:rPr>
          <w:rFonts w:eastAsiaTheme="minorEastAsia"/>
          <w:lang w:eastAsia="zh-CN"/>
        </w:rPr>
      </w:pPr>
    </w:p>
    <w:p w14:paraId="6E1C6210">
      <w:pPr>
        <w:rPr>
          <w:rFonts w:eastAsiaTheme="minorEastAsia"/>
          <w:lang w:eastAsia="zh-CN"/>
        </w:rPr>
      </w:pPr>
    </w:p>
    <w:p w14:paraId="40C3F6D0">
      <w:pPr>
        <w:rPr>
          <w:rFonts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59B96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74EEE9BB">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6B0E1F6A">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52A924F9">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165132D1">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5E2516DC">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1209D66D">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6E2F17D0">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1EF207A8">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4303E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124C7D81">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5</w:t>
            </w:r>
          </w:p>
        </w:tc>
        <w:tc>
          <w:tcPr>
            <w:tcW w:w="1109" w:type="dxa"/>
            <w:vMerge w:val="restart"/>
            <w:tcBorders>
              <w:bottom w:val="nil"/>
            </w:tcBorders>
            <w:vAlign w:val="center"/>
          </w:tcPr>
          <w:p w14:paraId="243F8904">
            <w:pPr>
              <w:spacing w:line="260" w:lineRule="auto"/>
              <w:jc w:val="center"/>
              <w:rPr>
                <w:lang w:eastAsia="zh-CN"/>
              </w:rPr>
            </w:pPr>
          </w:p>
          <w:p w14:paraId="115D2130">
            <w:pPr>
              <w:spacing w:line="260" w:lineRule="auto"/>
              <w:jc w:val="center"/>
              <w:rPr>
                <w:lang w:eastAsia="zh-CN"/>
              </w:rPr>
            </w:pPr>
          </w:p>
          <w:p w14:paraId="35142A82">
            <w:pPr>
              <w:spacing w:line="261" w:lineRule="auto"/>
              <w:jc w:val="center"/>
              <w:rPr>
                <w:lang w:eastAsia="zh-CN"/>
              </w:rPr>
            </w:pPr>
          </w:p>
          <w:p w14:paraId="6882C088">
            <w:pPr>
              <w:spacing w:line="261" w:lineRule="auto"/>
              <w:jc w:val="center"/>
              <w:rPr>
                <w:lang w:eastAsia="zh-CN"/>
              </w:rPr>
            </w:pPr>
          </w:p>
          <w:p w14:paraId="2883B07B">
            <w:pPr>
              <w:pStyle w:val="8"/>
              <w:spacing w:before="71" w:line="217" w:lineRule="auto"/>
              <w:ind w:left="122"/>
              <w:jc w:val="center"/>
              <w:rPr>
                <w:lang w:eastAsia="zh-CN"/>
              </w:rPr>
            </w:pPr>
            <w:r>
              <w:rPr>
                <w:spacing w:val="-4"/>
                <w:lang w:eastAsia="zh-CN"/>
              </w:rPr>
              <w:t>对本辖区</w:t>
            </w:r>
          </w:p>
          <w:p w14:paraId="482FF5F3">
            <w:pPr>
              <w:pStyle w:val="8"/>
              <w:spacing w:before="1" w:line="217" w:lineRule="auto"/>
              <w:ind w:left="137"/>
              <w:jc w:val="center"/>
              <w:rPr>
                <w:lang w:eastAsia="zh-CN"/>
              </w:rPr>
            </w:pPr>
            <w:r>
              <w:rPr>
                <w:spacing w:val="-7"/>
                <w:lang w:eastAsia="zh-CN"/>
              </w:rPr>
              <w:t>的市容环</w:t>
            </w:r>
          </w:p>
          <w:p w14:paraId="70571385">
            <w:pPr>
              <w:pStyle w:val="8"/>
              <w:spacing w:line="218" w:lineRule="auto"/>
              <w:ind w:left="113"/>
              <w:jc w:val="center"/>
              <w:rPr>
                <w:lang w:eastAsia="zh-CN"/>
              </w:rPr>
            </w:pPr>
            <w:r>
              <w:rPr>
                <w:spacing w:val="-1"/>
                <w:lang w:eastAsia="zh-CN"/>
              </w:rPr>
              <w:t>境卫生工</w:t>
            </w:r>
          </w:p>
          <w:p w14:paraId="14659BF2">
            <w:pPr>
              <w:pStyle w:val="8"/>
              <w:spacing w:before="1" w:line="216" w:lineRule="auto"/>
              <w:ind w:left="120"/>
              <w:jc w:val="center"/>
            </w:pPr>
            <w:r>
              <w:rPr>
                <w:spacing w:val="-3"/>
              </w:rPr>
              <w:t>作进行监</w:t>
            </w:r>
          </w:p>
          <w:p w14:paraId="632BB173">
            <w:pPr>
              <w:pStyle w:val="8"/>
              <w:spacing w:before="71" w:line="218" w:lineRule="auto"/>
              <w:ind w:left="119" w:right="113" w:firstLine="3"/>
              <w:jc w:val="center"/>
              <w:rPr>
                <w:lang w:eastAsia="zh-CN"/>
              </w:rPr>
            </w:pPr>
            <w:r>
              <w:rPr>
                <w:spacing w:val="-3"/>
              </w:rPr>
              <w:t>督检查</w:t>
            </w:r>
          </w:p>
        </w:tc>
        <w:tc>
          <w:tcPr>
            <w:tcW w:w="5406" w:type="dxa"/>
            <w:vMerge w:val="restart"/>
            <w:tcBorders>
              <w:bottom w:val="nil"/>
            </w:tcBorders>
            <w:vAlign w:val="center"/>
          </w:tcPr>
          <w:p w14:paraId="0336D382">
            <w:pPr>
              <w:pStyle w:val="8"/>
              <w:spacing w:before="72" w:line="280" w:lineRule="auto"/>
              <w:ind w:left="113" w:right="102" w:hanging="8"/>
              <w:jc w:val="center"/>
              <w:rPr>
                <w:lang w:eastAsia="zh-CN"/>
              </w:rPr>
            </w:pPr>
            <w:r>
              <w:rPr>
                <w:lang w:eastAsia="zh-CN"/>
              </w:rPr>
              <w:t>《河南省〈城市市容和环境卫生管理条例〉实施办</w:t>
            </w:r>
            <w:r>
              <w:rPr>
                <w:spacing w:val="-1"/>
                <w:lang w:eastAsia="zh-CN"/>
              </w:rPr>
              <w:t>法》</w:t>
            </w:r>
            <w:r>
              <w:rPr>
                <w:spacing w:val="-4"/>
                <w:lang w:eastAsia="zh-CN"/>
              </w:rPr>
              <w:t>第三条：“省城市建设行政主管部门主管全省城市市容和环境卫生管理工作。城市人民政府市容环境卫生行政</w:t>
            </w:r>
            <w:r>
              <w:rPr>
                <w:spacing w:val="-1"/>
                <w:lang w:eastAsia="zh-CN"/>
              </w:rPr>
              <w:t>主管部门负责本行政区域内的城市市容和环境卫生管</w:t>
            </w:r>
            <w:r>
              <w:rPr>
                <w:spacing w:val="-4"/>
                <w:lang w:eastAsia="zh-CN"/>
              </w:rPr>
              <w:t>理工作”。第六条：“城市人民政府市容环境卫生行政</w:t>
            </w:r>
            <w:r>
              <w:rPr>
                <w:spacing w:val="-1"/>
                <w:lang w:eastAsia="zh-CN"/>
              </w:rPr>
              <w:t>主管部门的监察管理人员应当对本辖区的市容环境卫</w:t>
            </w:r>
            <w:r>
              <w:rPr>
                <w:spacing w:val="-4"/>
                <w:lang w:eastAsia="zh-CN"/>
              </w:rPr>
              <w:t>生工作进行监督检查。监察管理人员执行公务时，应当主动出示证件，并佩戴执法标志。各级市容环境卫生行政主管部门应当定期对监察管理人员进行培训，提高监</w:t>
            </w:r>
            <w:r>
              <w:rPr>
                <w:spacing w:val="-1"/>
                <w:lang w:eastAsia="zh-CN"/>
              </w:rPr>
              <w:t>察管理人员的素质”。</w:t>
            </w:r>
          </w:p>
        </w:tc>
        <w:tc>
          <w:tcPr>
            <w:tcW w:w="710" w:type="dxa"/>
            <w:vMerge w:val="restart"/>
            <w:tcBorders>
              <w:bottom w:val="nil"/>
            </w:tcBorders>
            <w:vAlign w:val="center"/>
          </w:tcPr>
          <w:p w14:paraId="4702E614">
            <w:pPr>
              <w:pStyle w:val="8"/>
              <w:spacing w:before="71" w:line="251" w:lineRule="auto"/>
              <w:ind w:left="138" w:right="131" w:firstLine="2"/>
              <w:jc w:val="center"/>
            </w:pPr>
            <w:r>
              <w:rPr>
                <w:spacing w:val="-4"/>
              </w:rPr>
              <w:t>行政</w:t>
            </w:r>
            <w:r>
              <w:rPr>
                <w:spacing w:val="-3"/>
              </w:rPr>
              <w:t>检查</w:t>
            </w:r>
          </w:p>
        </w:tc>
        <w:tc>
          <w:tcPr>
            <w:tcW w:w="696" w:type="dxa"/>
          </w:tcPr>
          <w:p w14:paraId="47F705DE">
            <w:pPr>
              <w:spacing w:line="252" w:lineRule="auto"/>
            </w:pPr>
          </w:p>
          <w:p w14:paraId="3E723368">
            <w:pPr>
              <w:spacing w:line="253" w:lineRule="auto"/>
            </w:pPr>
          </w:p>
          <w:p w14:paraId="1FE31B1F">
            <w:pPr>
              <w:pStyle w:val="8"/>
              <w:spacing w:before="72" w:line="216" w:lineRule="auto"/>
              <w:ind w:left="131"/>
            </w:pPr>
            <w:r>
              <w:rPr>
                <w:spacing w:val="-3"/>
              </w:rPr>
              <w:t>检查</w:t>
            </w:r>
          </w:p>
        </w:tc>
        <w:tc>
          <w:tcPr>
            <w:tcW w:w="3178" w:type="dxa"/>
          </w:tcPr>
          <w:p w14:paraId="224179D8">
            <w:pPr>
              <w:pStyle w:val="8"/>
              <w:spacing w:before="238" w:line="263" w:lineRule="auto"/>
              <w:ind w:left="112" w:right="34" w:firstLine="3"/>
              <w:jc w:val="both"/>
              <w:rPr>
                <w:lang w:eastAsia="zh-CN"/>
              </w:rPr>
            </w:pPr>
            <w:r>
              <w:rPr>
                <w:spacing w:val="-4"/>
                <w:lang w:eastAsia="zh-CN"/>
              </w:rPr>
              <w:t>按照法规的规定和程序实施检查，实事求是，证据完整、</w:t>
            </w:r>
            <w:r>
              <w:rPr>
                <w:spacing w:val="-1"/>
                <w:lang w:eastAsia="zh-CN"/>
              </w:rPr>
              <w:t>确凿。监督检查人员不得少于二人，并应当出示合法证</w:t>
            </w:r>
            <w:r>
              <w:rPr>
                <w:spacing w:val="-3"/>
                <w:lang w:eastAsia="zh-CN"/>
              </w:rPr>
              <w:t>件。</w:t>
            </w:r>
          </w:p>
        </w:tc>
        <w:tc>
          <w:tcPr>
            <w:tcW w:w="1276" w:type="dxa"/>
          </w:tcPr>
          <w:p w14:paraId="550D6B31">
            <w:pPr>
              <w:pStyle w:val="8"/>
              <w:spacing w:before="112" w:line="218" w:lineRule="auto"/>
              <w:ind w:left="116" w:right="105"/>
              <w:jc w:val="center"/>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restart"/>
            <w:vAlign w:val="center"/>
          </w:tcPr>
          <w:p w14:paraId="4AABF7A5">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9A822E0">
            <w:pPr>
              <w:pStyle w:val="8"/>
              <w:spacing w:before="239" w:line="218" w:lineRule="auto"/>
              <w:ind w:left="182"/>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5CBC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3558162F">
            <w:pPr>
              <w:rPr>
                <w:lang w:eastAsia="zh-CN"/>
              </w:rPr>
            </w:pPr>
          </w:p>
        </w:tc>
        <w:tc>
          <w:tcPr>
            <w:tcW w:w="1109" w:type="dxa"/>
            <w:vMerge w:val="continue"/>
            <w:tcBorders>
              <w:top w:val="nil"/>
              <w:bottom w:val="nil"/>
            </w:tcBorders>
          </w:tcPr>
          <w:p w14:paraId="52F412AD">
            <w:pPr>
              <w:rPr>
                <w:lang w:eastAsia="zh-CN"/>
              </w:rPr>
            </w:pPr>
          </w:p>
        </w:tc>
        <w:tc>
          <w:tcPr>
            <w:tcW w:w="5406" w:type="dxa"/>
            <w:vMerge w:val="continue"/>
            <w:tcBorders>
              <w:top w:val="nil"/>
              <w:bottom w:val="nil"/>
            </w:tcBorders>
          </w:tcPr>
          <w:p w14:paraId="5BD2E83A">
            <w:pPr>
              <w:rPr>
                <w:lang w:eastAsia="zh-CN"/>
              </w:rPr>
            </w:pPr>
          </w:p>
        </w:tc>
        <w:tc>
          <w:tcPr>
            <w:tcW w:w="710" w:type="dxa"/>
            <w:vMerge w:val="continue"/>
            <w:tcBorders>
              <w:top w:val="nil"/>
              <w:bottom w:val="nil"/>
            </w:tcBorders>
          </w:tcPr>
          <w:p w14:paraId="70C425DF">
            <w:pPr>
              <w:rPr>
                <w:lang w:eastAsia="zh-CN"/>
              </w:rPr>
            </w:pPr>
          </w:p>
        </w:tc>
        <w:tc>
          <w:tcPr>
            <w:tcW w:w="696" w:type="dxa"/>
          </w:tcPr>
          <w:p w14:paraId="200A0634">
            <w:pPr>
              <w:spacing w:line="355" w:lineRule="auto"/>
              <w:rPr>
                <w:lang w:eastAsia="zh-CN"/>
              </w:rPr>
            </w:pPr>
          </w:p>
          <w:p w14:paraId="19CADC40">
            <w:pPr>
              <w:spacing w:line="355" w:lineRule="auto"/>
              <w:rPr>
                <w:lang w:eastAsia="zh-CN"/>
              </w:rPr>
            </w:pPr>
          </w:p>
          <w:p w14:paraId="3D97A854">
            <w:pPr>
              <w:pStyle w:val="8"/>
              <w:spacing w:before="72" w:line="224" w:lineRule="auto"/>
              <w:ind w:left="142"/>
            </w:pPr>
            <w:r>
              <w:rPr>
                <w:spacing w:val="-8"/>
              </w:rPr>
              <w:t>处置</w:t>
            </w:r>
          </w:p>
        </w:tc>
        <w:tc>
          <w:tcPr>
            <w:tcW w:w="3178" w:type="dxa"/>
          </w:tcPr>
          <w:p w14:paraId="5AAB524D">
            <w:pPr>
              <w:spacing w:line="355" w:lineRule="auto"/>
              <w:rPr>
                <w:lang w:eastAsia="zh-CN"/>
              </w:rPr>
            </w:pPr>
          </w:p>
          <w:p w14:paraId="4DD9A946">
            <w:pPr>
              <w:spacing w:line="355" w:lineRule="auto"/>
              <w:rPr>
                <w:lang w:eastAsia="zh-CN"/>
              </w:rPr>
            </w:pPr>
          </w:p>
          <w:p w14:paraId="40EA35E9">
            <w:pPr>
              <w:pStyle w:val="8"/>
              <w:spacing w:before="72" w:line="218" w:lineRule="auto"/>
              <w:ind w:left="111"/>
              <w:rPr>
                <w:lang w:eastAsia="zh-CN"/>
              </w:rPr>
            </w:pPr>
            <w:r>
              <w:rPr>
                <w:spacing w:val="-1"/>
                <w:lang w:eastAsia="zh-CN"/>
              </w:rPr>
              <w:t>依法处置，不得违反法规。</w:t>
            </w:r>
          </w:p>
        </w:tc>
        <w:tc>
          <w:tcPr>
            <w:tcW w:w="1276" w:type="dxa"/>
          </w:tcPr>
          <w:p w14:paraId="23CE3B47">
            <w:pPr>
              <w:pStyle w:val="8"/>
              <w:spacing w:before="112" w:line="218" w:lineRule="auto"/>
              <w:ind w:left="116" w:right="105"/>
              <w:jc w:val="center"/>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6A67F296">
            <w:pPr>
              <w:spacing w:line="374" w:lineRule="auto"/>
              <w:rPr>
                <w:lang w:eastAsia="zh-CN"/>
              </w:rPr>
            </w:pPr>
          </w:p>
        </w:tc>
      </w:tr>
      <w:tr w14:paraId="5F501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809" w:type="dxa"/>
            <w:vMerge w:val="continue"/>
            <w:tcBorders>
              <w:top w:val="nil"/>
              <w:bottom w:val="nil"/>
            </w:tcBorders>
          </w:tcPr>
          <w:p w14:paraId="414E2D5C">
            <w:pPr>
              <w:rPr>
                <w:lang w:eastAsia="zh-CN"/>
              </w:rPr>
            </w:pPr>
          </w:p>
        </w:tc>
        <w:tc>
          <w:tcPr>
            <w:tcW w:w="1109" w:type="dxa"/>
            <w:vMerge w:val="continue"/>
            <w:tcBorders>
              <w:top w:val="nil"/>
              <w:bottom w:val="nil"/>
            </w:tcBorders>
          </w:tcPr>
          <w:p w14:paraId="097549F6">
            <w:pPr>
              <w:rPr>
                <w:lang w:eastAsia="zh-CN"/>
              </w:rPr>
            </w:pPr>
          </w:p>
        </w:tc>
        <w:tc>
          <w:tcPr>
            <w:tcW w:w="5406" w:type="dxa"/>
            <w:vMerge w:val="continue"/>
            <w:tcBorders>
              <w:top w:val="nil"/>
              <w:bottom w:val="nil"/>
            </w:tcBorders>
          </w:tcPr>
          <w:p w14:paraId="7C84ECD0">
            <w:pPr>
              <w:rPr>
                <w:lang w:eastAsia="zh-CN"/>
              </w:rPr>
            </w:pPr>
          </w:p>
        </w:tc>
        <w:tc>
          <w:tcPr>
            <w:tcW w:w="710" w:type="dxa"/>
            <w:vMerge w:val="continue"/>
            <w:tcBorders>
              <w:top w:val="nil"/>
              <w:bottom w:val="nil"/>
            </w:tcBorders>
          </w:tcPr>
          <w:p w14:paraId="1F68892B">
            <w:pPr>
              <w:rPr>
                <w:lang w:eastAsia="zh-CN"/>
              </w:rPr>
            </w:pPr>
          </w:p>
        </w:tc>
        <w:tc>
          <w:tcPr>
            <w:tcW w:w="696" w:type="dxa"/>
          </w:tcPr>
          <w:p w14:paraId="550FACE3">
            <w:pPr>
              <w:spacing w:line="301" w:lineRule="auto"/>
              <w:rPr>
                <w:lang w:eastAsia="zh-CN"/>
              </w:rPr>
            </w:pPr>
          </w:p>
          <w:p w14:paraId="4BA9BA0A">
            <w:pPr>
              <w:spacing w:line="301" w:lineRule="auto"/>
              <w:rPr>
                <w:lang w:eastAsia="zh-CN"/>
              </w:rPr>
            </w:pPr>
          </w:p>
          <w:p w14:paraId="6F57E794">
            <w:pPr>
              <w:pStyle w:val="8"/>
              <w:spacing w:before="71" w:line="218" w:lineRule="auto"/>
              <w:ind w:left="133"/>
            </w:pPr>
            <w:r>
              <w:rPr>
                <w:spacing w:val="-3"/>
              </w:rPr>
              <w:t>公开</w:t>
            </w:r>
          </w:p>
        </w:tc>
        <w:tc>
          <w:tcPr>
            <w:tcW w:w="3178" w:type="dxa"/>
          </w:tcPr>
          <w:p w14:paraId="6F69F143">
            <w:pPr>
              <w:spacing w:line="301" w:lineRule="auto"/>
              <w:rPr>
                <w:lang w:eastAsia="zh-CN"/>
              </w:rPr>
            </w:pPr>
          </w:p>
          <w:p w14:paraId="1C8C3923">
            <w:pPr>
              <w:spacing w:line="301" w:lineRule="auto"/>
              <w:rPr>
                <w:lang w:eastAsia="zh-CN"/>
              </w:rPr>
            </w:pPr>
          </w:p>
          <w:p w14:paraId="2C16BD38">
            <w:pPr>
              <w:pStyle w:val="8"/>
              <w:spacing w:before="72" w:line="217" w:lineRule="auto"/>
              <w:ind w:left="111"/>
              <w:rPr>
                <w:lang w:eastAsia="zh-CN"/>
              </w:rPr>
            </w:pPr>
            <w:r>
              <w:rPr>
                <w:spacing w:val="-1"/>
                <w:lang w:eastAsia="zh-CN"/>
              </w:rPr>
              <w:t>依法规、按照程序办理信息公开事项。</w:t>
            </w:r>
          </w:p>
        </w:tc>
        <w:tc>
          <w:tcPr>
            <w:tcW w:w="1276" w:type="dxa"/>
          </w:tcPr>
          <w:p w14:paraId="1BA5790B">
            <w:pPr>
              <w:pStyle w:val="8"/>
              <w:spacing w:before="112" w:line="218" w:lineRule="auto"/>
              <w:ind w:left="116" w:right="105"/>
              <w:jc w:val="center"/>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74AD4A61">
            <w:pPr>
              <w:spacing w:line="263" w:lineRule="auto"/>
              <w:rPr>
                <w:lang w:eastAsia="zh-CN"/>
              </w:rPr>
            </w:pPr>
          </w:p>
        </w:tc>
      </w:tr>
      <w:tr w14:paraId="717B3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809" w:type="dxa"/>
            <w:vMerge w:val="continue"/>
            <w:tcBorders>
              <w:top w:val="nil"/>
            </w:tcBorders>
          </w:tcPr>
          <w:p w14:paraId="5C7F8BC2">
            <w:pPr>
              <w:rPr>
                <w:lang w:eastAsia="zh-CN"/>
              </w:rPr>
            </w:pPr>
          </w:p>
        </w:tc>
        <w:tc>
          <w:tcPr>
            <w:tcW w:w="1109" w:type="dxa"/>
            <w:vMerge w:val="continue"/>
            <w:tcBorders>
              <w:top w:val="nil"/>
            </w:tcBorders>
          </w:tcPr>
          <w:p w14:paraId="20BF9307">
            <w:pPr>
              <w:rPr>
                <w:lang w:eastAsia="zh-CN"/>
              </w:rPr>
            </w:pPr>
          </w:p>
        </w:tc>
        <w:tc>
          <w:tcPr>
            <w:tcW w:w="5406" w:type="dxa"/>
            <w:vMerge w:val="continue"/>
            <w:tcBorders>
              <w:top w:val="nil"/>
            </w:tcBorders>
          </w:tcPr>
          <w:p w14:paraId="3835E027">
            <w:pPr>
              <w:rPr>
                <w:lang w:eastAsia="zh-CN"/>
              </w:rPr>
            </w:pPr>
          </w:p>
        </w:tc>
        <w:tc>
          <w:tcPr>
            <w:tcW w:w="710" w:type="dxa"/>
            <w:vMerge w:val="continue"/>
            <w:tcBorders>
              <w:top w:val="nil"/>
            </w:tcBorders>
          </w:tcPr>
          <w:p w14:paraId="5395F82A">
            <w:pPr>
              <w:rPr>
                <w:lang w:eastAsia="zh-CN"/>
              </w:rPr>
            </w:pPr>
          </w:p>
        </w:tc>
        <w:tc>
          <w:tcPr>
            <w:tcW w:w="696" w:type="dxa"/>
          </w:tcPr>
          <w:p w14:paraId="0CDD6351">
            <w:pPr>
              <w:spacing w:line="282" w:lineRule="auto"/>
              <w:rPr>
                <w:lang w:eastAsia="zh-CN"/>
              </w:rPr>
            </w:pPr>
          </w:p>
          <w:p w14:paraId="776D5939">
            <w:pPr>
              <w:spacing w:line="282" w:lineRule="auto"/>
              <w:rPr>
                <w:lang w:eastAsia="zh-CN"/>
              </w:rPr>
            </w:pPr>
          </w:p>
          <w:p w14:paraId="73CE67DA">
            <w:pPr>
              <w:spacing w:line="282" w:lineRule="auto"/>
              <w:rPr>
                <w:lang w:eastAsia="zh-CN"/>
              </w:rPr>
            </w:pPr>
          </w:p>
          <w:p w14:paraId="142C671B">
            <w:pPr>
              <w:pStyle w:val="8"/>
              <w:spacing w:before="72" w:line="252" w:lineRule="auto"/>
              <w:ind w:left="140" w:right="123"/>
            </w:pPr>
            <w:r>
              <w:rPr>
                <w:spacing w:val="-7"/>
              </w:rPr>
              <w:t>事后监管</w:t>
            </w:r>
          </w:p>
        </w:tc>
        <w:tc>
          <w:tcPr>
            <w:tcW w:w="3178" w:type="dxa"/>
          </w:tcPr>
          <w:p w14:paraId="0F13ABC1">
            <w:pPr>
              <w:spacing w:line="282" w:lineRule="auto"/>
              <w:rPr>
                <w:lang w:eastAsia="zh-CN"/>
              </w:rPr>
            </w:pPr>
          </w:p>
          <w:p w14:paraId="61902041">
            <w:pPr>
              <w:spacing w:line="282" w:lineRule="auto"/>
              <w:rPr>
                <w:lang w:eastAsia="zh-CN"/>
              </w:rPr>
            </w:pPr>
          </w:p>
          <w:p w14:paraId="6380D560">
            <w:pPr>
              <w:spacing w:line="282" w:lineRule="auto"/>
              <w:rPr>
                <w:lang w:eastAsia="zh-CN"/>
              </w:rPr>
            </w:pPr>
          </w:p>
          <w:p w14:paraId="178EDA08">
            <w:pPr>
              <w:pStyle w:val="8"/>
              <w:spacing w:before="72" w:line="252" w:lineRule="auto"/>
              <w:ind w:left="133" w:right="168" w:hanging="13"/>
              <w:rPr>
                <w:lang w:eastAsia="zh-CN"/>
              </w:rPr>
            </w:pPr>
            <w:r>
              <w:rPr>
                <w:spacing w:val="-1"/>
                <w:lang w:eastAsia="zh-CN"/>
              </w:rPr>
              <w:t>通过日常管理或现场检查等手段防止城市管理违法行为</w:t>
            </w:r>
            <w:r>
              <w:rPr>
                <w:spacing w:val="-7"/>
                <w:lang w:eastAsia="zh-CN"/>
              </w:rPr>
              <w:t>的发生。</w:t>
            </w:r>
          </w:p>
        </w:tc>
        <w:tc>
          <w:tcPr>
            <w:tcW w:w="1276" w:type="dxa"/>
          </w:tcPr>
          <w:p w14:paraId="0CC2A17E">
            <w:pPr>
              <w:pStyle w:val="8"/>
              <w:spacing w:before="112" w:line="218" w:lineRule="auto"/>
              <w:ind w:left="116" w:right="105"/>
              <w:jc w:val="center"/>
              <w:rPr>
                <w:rFonts w:hint="eastAsia"/>
                <w:lang w:eastAsia="zh-CN"/>
              </w:rPr>
            </w:pPr>
            <w:r>
              <w:rPr>
                <w:rFonts w:hint="eastAsia"/>
                <w:lang w:eastAsia="zh-CN"/>
              </w:rPr>
              <w:t>南召县环境卫生</w:t>
            </w:r>
            <w:r>
              <w:rPr>
                <w:rFonts w:hint="eastAsia"/>
                <w:lang w:val="en-US" w:eastAsia="zh-CN"/>
              </w:rPr>
              <w:t>和垃圾处理中心</w:t>
            </w:r>
          </w:p>
        </w:tc>
        <w:tc>
          <w:tcPr>
            <w:tcW w:w="2126" w:type="dxa"/>
            <w:vMerge w:val="continue"/>
          </w:tcPr>
          <w:p w14:paraId="18F13215">
            <w:pPr>
              <w:spacing w:line="338" w:lineRule="auto"/>
              <w:rPr>
                <w:lang w:eastAsia="zh-CN"/>
              </w:rPr>
            </w:pPr>
          </w:p>
        </w:tc>
      </w:tr>
      <w:tr w14:paraId="75D7D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0577035F">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38EAB4BF">
            <w:pPr>
              <w:pStyle w:val="8"/>
              <w:spacing w:before="179" w:line="216" w:lineRule="auto"/>
              <w:ind w:left="118"/>
              <w:rPr>
                <w:lang w:eastAsia="zh-CN"/>
              </w:rPr>
            </w:pPr>
          </w:p>
        </w:tc>
      </w:tr>
      <w:tr w14:paraId="29547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07BD3A54">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0A806E80">
            <w:pPr>
              <w:pStyle w:val="8"/>
              <w:spacing w:before="178" w:line="218" w:lineRule="auto"/>
              <w:ind w:left="125"/>
              <w:rPr>
                <w:spacing w:val="-4"/>
                <w:lang w:eastAsia="zh-CN"/>
              </w:rPr>
            </w:pPr>
          </w:p>
        </w:tc>
      </w:tr>
    </w:tbl>
    <w:p w14:paraId="3B19FB6C">
      <w:pPr>
        <w:rPr>
          <w:rFonts w:hint="eastAsia" w:eastAsiaTheme="minorEastAsia"/>
          <w:lang w:eastAsia="zh-CN"/>
        </w:rPr>
      </w:pPr>
    </w:p>
    <w:p w14:paraId="5143CC80">
      <w:pPr>
        <w:rPr>
          <w:rFonts w:hint="eastAsia" w:eastAsiaTheme="minorEastAsia"/>
          <w:lang w:eastAsia="zh-CN"/>
        </w:rPr>
      </w:pPr>
    </w:p>
    <w:p w14:paraId="15DBDAC8">
      <w:pPr>
        <w:rPr>
          <w:rFonts w:hint="eastAsia" w:eastAsiaTheme="minorEastAsia"/>
          <w:lang w:eastAsia="zh-CN"/>
        </w:rPr>
      </w:pPr>
    </w:p>
    <w:p w14:paraId="502C15A0">
      <w:pPr>
        <w:rPr>
          <w:rFonts w:hint="eastAsia" w:eastAsiaTheme="minorEastAsia"/>
          <w:lang w:eastAsia="zh-CN"/>
        </w:rPr>
      </w:pPr>
    </w:p>
    <w:p w14:paraId="513274B9">
      <w:pPr>
        <w:rPr>
          <w:rFonts w:hint="eastAsia" w:eastAsiaTheme="minorEastAsia"/>
          <w:lang w:eastAsia="zh-CN"/>
        </w:rPr>
      </w:pPr>
    </w:p>
    <w:p w14:paraId="462FC6FB">
      <w:pPr>
        <w:rPr>
          <w:rFonts w:hint="eastAsia"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4D5AB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7D5B8811">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6D2B390D">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4C1B2BC0">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2A881300">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04AD0F6C">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3F16CE2F">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3194E648">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30577A6E">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684DA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18F320FC">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6</w:t>
            </w:r>
          </w:p>
        </w:tc>
        <w:tc>
          <w:tcPr>
            <w:tcW w:w="1109" w:type="dxa"/>
            <w:vMerge w:val="restart"/>
            <w:tcBorders>
              <w:bottom w:val="nil"/>
            </w:tcBorders>
            <w:vAlign w:val="center"/>
          </w:tcPr>
          <w:p w14:paraId="37AAE8C3">
            <w:pPr>
              <w:spacing w:line="260" w:lineRule="auto"/>
              <w:jc w:val="center"/>
              <w:rPr>
                <w:lang w:eastAsia="zh-CN"/>
              </w:rPr>
            </w:pPr>
          </w:p>
          <w:p w14:paraId="3E3554F6">
            <w:pPr>
              <w:spacing w:line="260" w:lineRule="auto"/>
              <w:jc w:val="center"/>
              <w:rPr>
                <w:lang w:eastAsia="zh-CN"/>
              </w:rPr>
            </w:pPr>
          </w:p>
          <w:p w14:paraId="2D7FC707">
            <w:pPr>
              <w:spacing w:line="261" w:lineRule="auto"/>
              <w:jc w:val="center"/>
              <w:rPr>
                <w:lang w:eastAsia="zh-CN"/>
              </w:rPr>
            </w:pPr>
          </w:p>
          <w:p w14:paraId="06DD621C">
            <w:pPr>
              <w:spacing w:line="261" w:lineRule="auto"/>
              <w:jc w:val="center"/>
              <w:rPr>
                <w:lang w:eastAsia="zh-CN"/>
              </w:rPr>
            </w:pPr>
          </w:p>
          <w:p w14:paraId="5605203F">
            <w:pPr>
              <w:pStyle w:val="8"/>
              <w:spacing w:before="71" w:line="218" w:lineRule="auto"/>
              <w:ind w:left="119" w:right="113" w:firstLine="3"/>
              <w:jc w:val="center"/>
              <w:rPr>
                <w:lang w:eastAsia="zh-CN"/>
              </w:rPr>
            </w:pPr>
            <w:r>
              <w:rPr>
                <w:rFonts w:hint="eastAsia"/>
                <w:spacing w:val="-4"/>
                <w:lang w:eastAsia="zh-CN"/>
              </w:rPr>
              <w:t>建立古树名木档案和标记</w:t>
            </w:r>
          </w:p>
        </w:tc>
        <w:tc>
          <w:tcPr>
            <w:tcW w:w="5406" w:type="dxa"/>
            <w:vMerge w:val="restart"/>
            <w:tcBorders>
              <w:bottom w:val="nil"/>
            </w:tcBorders>
            <w:vAlign w:val="center"/>
          </w:tcPr>
          <w:p w14:paraId="65617497">
            <w:pPr>
              <w:pStyle w:val="8"/>
              <w:spacing w:before="72" w:line="280" w:lineRule="auto"/>
              <w:ind w:left="113" w:right="102" w:hanging="8"/>
              <w:jc w:val="center"/>
              <w:rPr>
                <w:rFonts w:hint="eastAsia"/>
                <w:lang w:eastAsia="zh-CN"/>
              </w:rPr>
            </w:pPr>
            <w:r>
              <w:rPr>
                <w:rFonts w:hint="eastAsia"/>
                <w:lang w:eastAsia="zh-CN"/>
              </w:rPr>
              <w:t>《城市绿化条例》（国务院令第100号）</w:t>
            </w:r>
          </w:p>
          <w:p w14:paraId="1ED1A38F">
            <w:pPr>
              <w:pStyle w:val="8"/>
              <w:spacing w:before="72" w:line="280" w:lineRule="auto"/>
              <w:ind w:left="113" w:right="102" w:hanging="8"/>
              <w:jc w:val="center"/>
              <w:rPr>
                <w:rFonts w:hint="eastAsia"/>
                <w:lang w:eastAsia="zh-CN"/>
              </w:rPr>
            </w:pPr>
            <w:r>
              <w:rPr>
                <w:rFonts w:hint="eastAsia"/>
                <w:lang w:eastAsia="zh-CN"/>
              </w:rPr>
              <w:t>第二十四条　百年以上树龄的树木，稀有、珍贵树木，具有历史价值或者重要纪念意义的树木，均属古树名木。</w:t>
            </w:r>
          </w:p>
          <w:p w14:paraId="7FA75AD8">
            <w:pPr>
              <w:pStyle w:val="8"/>
              <w:spacing w:before="72" w:line="280" w:lineRule="auto"/>
              <w:ind w:left="113" w:right="102" w:hanging="8"/>
              <w:jc w:val="center"/>
              <w:rPr>
                <w:rFonts w:hint="eastAsia"/>
                <w:lang w:eastAsia="zh-CN"/>
              </w:rPr>
            </w:pPr>
            <w:r>
              <w:rPr>
                <w:rFonts w:hint="eastAsia"/>
                <w:lang w:eastAsia="zh-CN"/>
              </w:rPr>
              <w:t>对城市古树名木实行统一管理，分别养护。城市人民政府城市绿化行政主管部门，应当建立古树名木的档案和标志，划定保护范围，加强养护管理。在单位管界内或者私人庭院内的古树名木，由该单位或者居民负责养护，城市人民政府城市绿化行政主管部门负责监督和技术指导。</w:t>
            </w:r>
          </w:p>
          <w:p w14:paraId="5A13E343">
            <w:pPr>
              <w:pStyle w:val="8"/>
              <w:spacing w:before="72" w:line="280" w:lineRule="auto"/>
              <w:ind w:left="113" w:right="102" w:hanging="8"/>
              <w:jc w:val="center"/>
              <w:rPr>
                <w:lang w:eastAsia="zh-CN"/>
              </w:rPr>
            </w:pPr>
            <w:r>
              <w:rPr>
                <w:rFonts w:hint="eastAsia"/>
                <w:lang w:eastAsia="zh-CN"/>
              </w:rPr>
              <w:t>严禁砍伐或者迁移古树名木。因特殊需要迁移古树名木，必须经城市人民政府城市绿化行政主管部门审查同意，并报同级或者上级人民政府批准。</w:t>
            </w:r>
          </w:p>
        </w:tc>
        <w:tc>
          <w:tcPr>
            <w:tcW w:w="710" w:type="dxa"/>
            <w:vMerge w:val="restart"/>
            <w:tcBorders>
              <w:bottom w:val="nil"/>
            </w:tcBorders>
            <w:vAlign w:val="center"/>
          </w:tcPr>
          <w:p w14:paraId="304B08BD">
            <w:pPr>
              <w:pStyle w:val="8"/>
              <w:spacing w:before="71" w:line="251" w:lineRule="auto"/>
              <w:ind w:left="138" w:right="131" w:firstLine="2"/>
              <w:jc w:val="center"/>
              <w:rPr>
                <w:rFonts w:hint="eastAsia" w:eastAsia="仿宋"/>
                <w:lang w:eastAsia="zh-CN"/>
              </w:rPr>
            </w:pPr>
            <w:r>
              <w:rPr>
                <w:spacing w:val="-4"/>
              </w:rPr>
              <w:t>行政</w:t>
            </w:r>
            <w:r>
              <w:rPr>
                <w:rFonts w:hint="eastAsia"/>
                <w:spacing w:val="-3"/>
                <w:lang w:val="en-US" w:eastAsia="zh-CN"/>
              </w:rPr>
              <w:t>确认</w:t>
            </w:r>
          </w:p>
        </w:tc>
        <w:tc>
          <w:tcPr>
            <w:tcW w:w="696" w:type="dxa"/>
          </w:tcPr>
          <w:p w14:paraId="7F161692">
            <w:pPr>
              <w:spacing w:line="252" w:lineRule="auto"/>
            </w:pPr>
          </w:p>
          <w:p w14:paraId="2C874CC6">
            <w:pPr>
              <w:spacing w:line="253" w:lineRule="auto"/>
            </w:pPr>
          </w:p>
          <w:p w14:paraId="643064D5">
            <w:pPr>
              <w:pStyle w:val="8"/>
              <w:spacing w:before="72" w:line="216" w:lineRule="auto"/>
              <w:ind w:left="131"/>
            </w:pPr>
            <w:r>
              <w:rPr>
                <w:rFonts w:hint="eastAsia"/>
                <w:spacing w:val="-3"/>
              </w:rPr>
              <w:t>收件</w:t>
            </w:r>
          </w:p>
        </w:tc>
        <w:tc>
          <w:tcPr>
            <w:tcW w:w="3178" w:type="dxa"/>
            <w:vAlign w:val="center"/>
          </w:tcPr>
          <w:p w14:paraId="5FCDCA60">
            <w:pPr>
              <w:pStyle w:val="8"/>
              <w:spacing w:before="71" w:line="251" w:lineRule="auto"/>
              <w:ind w:left="119" w:leftChars="0" w:right="42" w:rightChars="0" w:hanging="4" w:firstLineChars="0"/>
              <w:jc w:val="center"/>
              <w:rPr>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1276" w:type="dxa"/>
            <w:vMerge w:val="restart"/>
            <w:vAlign w:val="center"/>
          </w:tcPr>
          <w:p w14:paraId="01479BA6">
            <w:pPr>
              <w:pStyle w:val="8"/>
              <w:spacing w:before="112" w:line="218" w:lineRule="auto"/>
              <w:ind w:left="116" w:right="105"/>
              <w:jc w:val="center"/>
              <w:rPr>
                <w:rFonts w:hint="default"/>
                <w:lang w:val="en-US" w:eastAsia="zh-CN"/>
              </w:rPr>
            </w:pPr>
            <w:r>
              <w:rPr>
                <w:rFonts w:hint="eastAsia"/>
                <w:lang w:val="en-US" w:eastAsia="zh-CN"/>
              </w:rPr>
              <w:t>行政审批服务科</w:t>
            </w:r>
          </w:p>
        </w:tc>
        <w:tc>
          <w:tcPr>
            <w:tcW w:w="2126" w:type="dxa"/>
            <w:vMerge w:val="restart"/>
            <w:vAlign w:val="center"/>
          </w:tcPr>
          <w:p w14:paraId="079920BD">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1E4AB61F">
            <w:pPr>
              <w:pStyle w:val="8"/>
              <w:spacing w:before="239" w:line="218" w:lineRule="auto"/>
              <w:ind w:left="182"/>
              <w:jc w:val="center"/>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4208C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7F100DCA">
            <w:pPr>
              <w:rPr>
                <w:lang w:eastAsia="zh-CN"/>
              </w:rPr>
            </w:pPr>
          </w:p>
        </w:tc>
        <w:tc>
          <w:tcPr>
            <w:tcW w:w="1109" w:type="dxa"/>
            <w:vMerge w:val="continue"/>
            <w:tcBorders>
              <w:top w:val="nil"/>
              <w:bottom w:val="nil"/>
            </w:tcBorders>
          </w:tcPr>
          <w:p w14:paraId="0C3565CA">
            <w:pPr>
              <w:rPr>
                <w:lang w:eastAsia="zh-CN"/>
              </w:rPr>
            </w:pPr>
          </w:p>
        </w:tc>
        <w:tc>
          <w:tcPr>
            <w:tcW w:w="5406" w:type="dxa"/>
            <w:vMerge w:val="continue"/>
            <w:tcBorders>
              <w:top w:val="nil"/>
              <w:bottom w:val="nil"/>
            </w:tcBorders>
          </w:tcPr>
          <w:p w14:paraId="2149EFEB">
            <w:pPr>
              <w:rPr>
                <w:lang w:eastAsia="zh-CN"/>
              </w:rPr>
            </w:pPr>
          </w:p>
        </w:tc>
        <w:tc>
          <w:tcPr>
            <w:tcW w:w="710" w:type="dxa"/>
            <w:vMerge w:val="continue"/>
            <w:tcBorders>
              <w:top w:val="nil"/>
              <w:bottom w:val="nil"/>
            </w:tcBorders>
          </w:tcPr>
          <w:p w14:paraId="7B3E7E2E">
            <w:pPr>
              <w:rPr>
                <w:lang w:eastAsia="zh-CN"/>
              </w:rPr>
            </w:pPr>
          </w:p>
        </w:tc>
        <w:tc>
          <w:tcPr>
            <w:tcW w:w="696" w:type="dxa"/>
          </w:tcPr>
          <w:p w14:paraId="10AADC01">
            <w:pPr>
              <w:spacing w:line="355" w:lineRule="auto"/>
              <w:rPr>
                <w:lang w:eastAsia="zh-CN"/>
              </w:rPr>
            </w:pPr>
          </w:p>
          <w:p w14:paraId="0E013672">
            <w:pPr>
              <w:spacing w:line="355" w:lineRule="auto"/>
              <w:rPr>
                <w:lang w:eastAsia="zh-CN"/>
              </w:rPr>
            </w:pPr>
          </w:p>
          <w:p w14:paraId="4C5BBF7B">
            <w:pPr>
              <w:pStyle w:val="8"/>
              <w:spacing w:before="72" w:line="224" w:lineRule="auto"/>
              <w:ind w:left="142"/>
              <w:rPr>
                <w:rFonts w:hint="eastAsia"/>
                <w:spacing w:val="-8"/>
              </w:rPr>
            </w:pPr>
          </w:p>
          <w:p w14:paraId="5BE12E0E">
            <w:pPr>
              <w:pStyle w:val="8"/>
              <w:spacing w:before="72" w:line="224" w:lineRule="auto"/>
              <w:ind w:left="142"/>
            </w:pPr>
            <w:r>
              <w:rPr>
                <w:rFonts w:hint="eastAsia"/>
                <w:spacing w:val="-8"/>
              </w:rPr>
              <w:t>受理</w:t>
            </w:r>
          </w:p>
        </w:tc>
        <w:tc>
          <w:tcPr>
            <w:tcW w:w="3178" w:type="dxa"/>
            <w:vAlign w:val="center"/>
          </w:tcPr>
          <w:p w14:paraId="7BCADAD4">
            <w:pPr>
              <w:pStyle w:val="8"/>
              <w:spacing w:before="152" w:line="258" w:lineRule="auto"/>
              <w:ind w:left="113" w:leftChars="0" w:right="102" w:rightChars="0" w:firstLine="1" w:firstLineChars="0"/>
              <w:jc w:val="center"/>
              <w:rPr>
                <w:lang w:eastAsia="zh-CN"/>
              </w:rPr>
            </w:pPr>
            <w:r>
              <w:rPr>
                <w:spacing w:val="-5"/>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1276" w:type="dxa"/>
            <w:vMerge w:val="continue"/>
          </w:tcPr>
          <w:p w14:paraId="2B0513B5">
            <w:pPr>
              <w:pStyle w:val="8"/>
              <w:spacing w:before="112" w:line="218" w:lineRule="auto"/>
              <w:ind w:left="116" w:right="105"/>
              <w:jc w:val="center"/>
              <w:rPr>
                <w:rFonts w:hint="eastAsia"/>
                <w:lang w:eastAsia="zh-CN"/>
              </w:rPr>
            </w:pPr>
          </w:p>
        </w:tc>
        <w:tc>
          <w:tcPr>
            <w:tcW w:w="2126" w:type="dxa"/>
            <w:vMerge w:val="continue"/>
          </w:tcPr>
          <w:p w14:paraId="2FC1D5F7">
            <w:pPr>
              <w:spacing w:line="374" w:lineRule="auto"/>
              <w:rPr>
                <w:lang w:eastAsia="zh-CN"/>
              </w:rPr>
            </w:pPr>
          </w:p>
        </w:tc>
      </w:tr>
      <w:tr w14:paraId="6EF55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809" w:type="dxa"/>
            <w:vMerge w:val="continue"/>
            <w:tcBorders>
              <w:top w:val="nil"/>
              <w:bottom w:val="nil"/>
            </w:tcBorders>
          </w:tcPr>
          <w:p w14:paraId="0A860A7E">
            <w:pPr>
              <w:rPr>
                <w:lang w:eastAsia="zh-CN"/>
              </w:rPr>
            </w:pPr>
          </w:p>
        </w:tc>
        <w:tc>
          <w:tcPr>
            <w:tcW w:w="1109" w:type="dxa"/>
            <w:vMerge w:val="continue"/>
            <w:tcBorders>
              <w:top w:val="nil"/>
              <w:bottom w:val="nil"/>
            </w:tcBorders>
          </w:tcPr>
          <w:p w14:paraId="793FA6FA">
            <w:pPr>
              <w:rPr>
                <w:lang w:eastAsia="zh-CN"/>
              </w:rPr>
            </w:pPr>
          </w:p>
        </w:tc>
        <w:tc>
          <w:tcPr>
            <w:tcW w:w="5406" w:type="dxa"/>
            <w:vMerge w:val="continue"/>
            <w:tcBorders>
              <w:top w:val="nil"/>
              <w:bottom w:val="nil"/>
            </w:tcBorders>
          </w:tcPr>
          <w:p w14:paraId="7850E75E">
            <w:pPr>
              <w:rPr>
                <w:lang w:eastAsia="zh-CN"/>
              </w:rPr>
            </w:pPr>
          </w:p>
        </w:tc>
        <w:tc>
          <w:tcPr>
            <w:tcW w:w="710" w:type="dxa"/>
            <w:vMerge w:val="continue"/>
            <w:tcBorders>
              <w:top w:val="nil"/>
              <w:bottom w:val="nil"/>
            </w:tcBorders>
          </w:tcPr>
          <w:p w14:paraId="373E3D16">
            <w:pPr>
              <w:rPr>
                <w:lang w:eastAsia="zh-CN"/>
              </w:rPr>
            </w:pPr>
          </w:p>
        </w:tc>
        <w:tc>
          <w:tcPr>
            <w:tcW w:w="696" w:type="dxa"/>
          </w:tcPr>
          <w:p w14:paraId="3EA8A713">
            <w:pPr>
              <w:spacing w:line="301" w:lineRule="auto"/>
              <w:rPr>
                <w:lang w:eastAsia="zh-CN"/>
              </w:rPr>
            </w:pPr>
          </w:p>
          <w:p w14:paraId="36A02D37">
            <w:pPr>
              <w:pStyle w:val="8"/>
              <w:spacing w:before="71" w:line="218" w:lineRule="auto"/>
              <w:ind w:left="133"/>
            </w:pPr>
            <w:r>
              <w:rPr>
                <w:rFonts w:hint="eastAsia"/>
                <w:spacing w:val="-3"/>
              </w:rPr>
              <w:t>审核</w:t>
            </w:r>
          </w:p>
        </w:tc>
        <w:tc>
          <w:tcPr>
            <w:tcW w:w="3178" w:type="dxa"/>
            <w:vAlign w:val="center"/>
          </w:tcPr>
          <w:p w14:paraId="6CAAE908">
            <w:pPr>
              <w:pStyle w:val="8"/>
              <w:spacing w:before="194" w:line="259" w:lineRule="auto"/>
              <w:ind w:right="102" w:rightChars="0"/>
              <w:rPr>
                <w:lang w:eastAsia="zh-CN"/>
              </w:rPr>
            </w:pPr>
            <w:r>
              <w:rPr>
                <w:spacing w:val="-5"/>
                <w:lang w:eastAsia="zh-CN"/>
              </w:rPr>
              <w:t>机关负责人审批后作出决定；对于不予行政许可的，书面</w:t>
            </w:r>
            <w:r>
              <w:rPr>
                <w:spacing w:val="-2"/>
                <w:lang w:eastAsia="zh-CN"/>
              </w:rPr>
              <w:t>告知申请人，并说明理由。</w:t>
            </w:r>
          </w:p>
        </w:tc>
        <w:tc>
          <w:tcPr>
            <w:tcW w:w="1276" w:type="dxa"/>
            <w:vMerge w:val="continue"/>
          </w:tcPr>
          <w:p w14:paraId="16099D1A">
            <w:pPr>
              <w:pStyle w:val="8"/>
              <w:spacing w:before="112" w:line="218" w:lineRule="auto"/>
              <w:ind w:left="116" w:right="105"/>
              <w:jc w:val="center"/>
              <w:rPr>
                <w:rFonts w:hint="eastAsia"/>
                <w:lang w:eastAsia="zh-CN"/>
              </w:rPr>
            </w:pPr>
          </w:p>
        </w:tc>
        <w:tc>
          <w:tcPr>
            <w:tcW w:w="2126" w:type="dxa"/>
            <w:vMerge w:val="continue"/>
          </w:tcPr>
          <w:p w14:paraId="6EDF66E4">
            <w:pPr>
              <w:spacing w:line="263" w:lineRule="auto"/>
              <w:rPr>
                <w:lang w:eastAsia="zh-CN"/>
              </w:rPr>
            </w:pPr>
          </w:p>
        </w:tc>
      </w:tr>
      <w:tr w14:paraId="2E1E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809" w:type="dxa"/>
            <w:vMerge w:val="continue"/>
            <w:tcBorders>
              <w:top w:val="nil"/>
            </w:tcBorders>
          </w:tcPr>
          <w:p w14:paraId="5537D1BC">
            <w:pPr>
              <w:rPr>
                <w:lang w:eastAsia="zh-CN"/>
              </w:rPr>
            </w:pPr>
          </w:p>
        </w:tc>
        <w:tc>
          <w:tcPr>
            <w:tcW w:w="1109" w:type="dxa"/>
            <w:vMerge w:val="continue"/>
            <w:tcBorders>
              <w:top w:val="nil"/>
            </w:tcBorders>
          </w:tcPr>
          <w:p w14:paraId="41133141">
            <w:pPr>
              <w:rPr>
                <w:lang w:eastAsia="zh-CN"/>
              </w:rPr>
            </w:pPr>
          </w:p>
        </w:tc>
        <w:tc>
          <w:tcPr>
            <w:tcW w:w="5406" w:type="dxa"/>
            <w:vMerge w:val="continue"/>
            <w:tcBorders>
              <w:top w:val="nil"/>
            </w:tcBorders>
          </w:tcPr>
          <w:p w14:paraId="3B85A6A4">
            <w:pPr>
              <w:rPr>
                <w:lang w:eastAsia="zh-CN"/>
              </w:rPr>
            </w:pPr>
          </w:p>
        </w:tc>
        <w:tc>
          <w:tcPr>
            <w:tcW w:w="710" w:type="dxa"/>
            <w:vMerge w:val="continue"/>
            <w:tcBorders>
              <w:top w:val="nil"/>
            </w:tcBorders>
          </w:tcPr>
          <w:p w14:paraId="04EBE77C">
            <w:pPr>
              <w:rPr>
                <w:lang w:eastAsia="zh-CN"/>
              </w:rPr>
            </w:pPr>
          </w:p>
        </w:tc>
        <w:tc>
          <w:tcPr>
            <w:tcW w:w="696" w:type="dxa"/>
            <w:tcBorders>
              <w:bottom w:val="single" w:color="auto" w:sz="4" w:space="0"/>
            </w:tcBorders>
          </w:tcPr>
          <w:p w14:paraId="44B92DF0">
            <w:pPr>
              <w:spacing w:line="282" w:lineRule="auto"/>
              <w:rPr>
                <w:lang w:eastAsia="zh-CN"/>
              </w:rPr>
            </w:pPr>
          </w:p>
          <w:p w14:paraId="082A7C67">
            <w:pPr>
              <w:spacing w:line="282" w:lineRule="auto"/>
              <w:rPr>
                <w:lang w:eastAsia="zh-CN"/>
              </w:rPr>
            </w:pPr>
          </w:p>
          <w:p w14:paraId="5B3FBD69">
            <w:pPr>
              <w:pStyle w:val="8"/>
              <w:spacing w:before="72" w:line="252" w:lineRule="auto"/>
              <w:ind w:left="140" w:right="123"/>
            </w:pPr>
            <w:r>
              <w:rPr>
                <w:rFonts w:hint="eastAsia"/>
                <w:spacing w:val="-7"/>
              </w:rPr>
              <w:t>决定</w:t>
            </w:r>
          </w:p>
        </w:tc>
        <w:tc>
          <w:tcPr>
            <w:tcW w:w="3178" w:type="dxa"/>
            <w:tcBorders>
              <w:bottom w:val="single" w:color="auto" w:sz="4" w:space="0"/>
            </w:tcBorders>
            <w:vAlign w:val="center"/>
          </w:tcPr>
          <w:p w14:paraId="45E0D448">
            <w:pPr>
              <w:pStyle w:val="8"/>
              <w:spacing w:before="196" w:line="260" w:lineRule="auto"/>
              <w:ind w:right="102" w:rightChars="0"/>
              <w:rPr>
                <w:lang w:eastAsia="zh-CN"/>
              </w:rPr>
            </w:pPr>
            <w:r>
              <w:rPr>
                <w:spacing w:val="-5"/>
                <w:lang w:eastAsia="zh-CN"/>
              </w:rPr>
              <w:t>制作送达文书；将行政许可决定送达当事人；对于准予许</w:t>
            </w:r>
            <w:r>
              <w:rPr>
                <w:spacing w:val="-2"/>
                <w:lang w:eastAsia="zh-CN"/>
              </w:rPr>
              <w:t>可决定，应当公开供公众查询。</w:t>
            </w:r>
          </w:p>
        </w:tc>
        <w:tc>
          <w:tcPr>
            <w:tcW w:w="1276" w:type="dxa"/>
            <w:vMerge w:val="continue"/>
          </w:tcPr>
          <w:p w14:paraId="07BA9132">
            <w:pPr>
              <w:pStyle w:val="8"/>
              <w:spacing w:before="112" w:line="218" w:lineRule="auto"/>
              <w:ind w:left="116" w:right="105"/>
              <w:jc w:val="center"/>
              <w:rPr>
                <w:rFonts w:hint="eastAsia"/>
                <w:lang w:eastAsia="zh-CN"/>
              </w:rPr>
            </w:pPr>
          </w:p>
        </w:tc>
        <w:tc>
          <w:tcPr>
            <w:tcW w:w="2126" w:type="dxa"/>
            <w:vMerge w:val="continue"/>
          </w:tcPr>
          <w:p w14:paraId="7474C3D4">
            <w:pPr>
              <w:spacing w:line="338" w:lineRule="auto"/>
              <w:rPr>
                <w:lang w:eastAsia="zh-CN"/>
              </w:rPr>
            </w:pPr>
          </w:p>
        </w:tc>
      </w:tr>
      <w:tr w14:paraId="2A60D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09" w:type="dxa"/>
            <w:vMerge w:val="continue"/>
          </w:tcPr>
          <w:p w14:paraId="3773F7E3">
            <w:pPr>
              <w:rPr>
                <w:lang w:eastAsia="zh-CN"/>
              </w:rPr>
            </w:pPr>
          </w:p>
        </w:tc>
        <w:tc>
          <w:tcPr>
            <w:tcW w:w="1109" w:type="dxa"/>
            <w:vMerge w:val="continue"/>
          </w:tcPr>
          <w:p w14:paraId="16BFD46C">
            <w:pPr>
              <w:rPr>
                <w:lang w:eastAsia="zh-CN"/>
              </w:rPr>
            </w:pPr>
          </w:p>
        </w:tc>
        <w:tc>
          <w:tcPr>
            <w:tcW w:w="5406" w:type="dxa"/>
            <w:vMerge w:val="continue"/>
          </w:tcPr>
          <w:p w14:paraId="679E1813">
            <w:pPr>
              <w:rPr>
                <w:lang w:eastAsia="zh-CN"/>
              </w:rPr>
            </w:pPr>
          </w:p>
        </w:tc>
        <w:tc>
          <w:tcPr>
            <w:tcW w:w="710" w:type="dxa"/>
            <w:vMerge w:val="continue"/>
          </w:tcPr>
          <w:p w14:paraId="0D5DA09A">
            <w:pPr>
              <w:rPr>
                <w:lang w:eastAsia="zh-CN"/>
              </w:rPr>
            </w:pPr>
          </w:p>
        </w:tc>
        <w:tc>
          <w:tcPr>
            <w:tcW w:w="696" w:type="dxa"/>
            <w:tcBorders>
              <w:top w:val="single" w:color="auto" w:sz="4" w:space="0"/>
            </w:tcBorders>
          </w:tcPr>
          <w:p w14:paraId="093C7671">
            <w:pPr>
              <w:pStyle w:val="8"/>
              <w:spacing w:before="72" w:line="252" w:lineRule="auto"/>
              <w:ind w:left="140" w:right="123"/>
              <w:rPr>
                <w:rFonts w:hint="eastAsia"/>
                <w:spacing w:val="-7"/>
                <w:lang w:val="en-US" w:eastAsia="zh-CN"/>
              </w:rPr>
            </w:pPr>
          </w:p>
          <w:p w14:paraId="735F24FE">
            <w:pPr>
              <w:pStyle w:val="8"/>
              <w:spacing w:before="72" w:line="252" w:lineRule="auto"/>
              <w:ind w:left="140" w:right="123"/>
              <w:rPr>
                <w:rFonts w:hint="eastAsia" w:eastAsia="仿宋"/>
                <w:spacing w:val="-7"/>
                <w:lang w:val="en-US" w:eastAsia="zh-CN"/>
              </w:rPr>
            </w:pPr>
            <w:r>
              <w:rPr>
                <w:rFonts w:hint="eastAsia"/>
                <w:spacing w:val="-7"/>
                <w:lang w:val="en-US" w:eastAsia="zh-CN"/>
              </w:rPr>
              <w:t>送达</w:t>
            </w:r>
          </w:p>
        </w:tc>
        <w:tc>
          <w:tcPr>
            <w:tcW w:w="3178" w:type="dxa"/>
            <w:tcBorders>
              <w:top w:val="single" w:color="auto" w:sz="4" w:space="0"/>
            </w:tcBorders>
            <w:vAlign w:val="center"/>
          </w:tcPr>
          <w:p w14:paraId="5252405B">
            <w:pPr>
              <w:pStyle w:val="8"/>
              <w:spacing w:before="71" w:line="251" w:lineRule="auto"/>
              <w:ind w:left="119" w:leftChars="0" w:right="42" w:rightChars="0" w:hanging="4" w:firstLineChars="0"/>
              <w:jc w:val="center"/>
              <w:rPr>
                <w:spacing w:val="-1"/>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1276" w:type="dxa"/>
            <w:vMerge w:val="continue"/>
          </w:tcPr>
          <w:p w14:paraId="1A3C18FB">
            <w:pPr>
              <w:pStyle w:val="8"/>
              <w:spacing w:before="112" w:line="218" w:lineRule="auto"/>
              <w:ind w:left="116" w:right="105"/>
              <w:jc w:val="center"/>
              <w:rPr>
                <w:rFonts w:hint="eastAsia"/>
                <w:lang w:eastAsia="zh-CN"/>
              </w:rPr>
            </w:pPr>
          </w:p>
        </w:tc>
        <w:tc>
          <w:tcPr>
            <w:tcW w:w="2126" w:type="dxa"/>
            <w:vMerge w:val="continue"/>
          </w:tcPr>
          <w:p w14:paraId="697D3CB8">
            <w:pPr>
              <w:spacing w:line="338" w:lineRule="auto"/>
              <w:rPr>
                <w:lang w:eastAsia="zh-CN"/>
              </w:rPr>
            </w:pPr>
          </w:p>
        </w:tc>
      </w:tr>
      <w:tr w14:paraId="347AE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1573E923">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491A6598">
            <w:pPr>
              <w:pStyle w:val="8"/>
              <w:spacing w:before="179" w:line="216" w:lineRule="auto"/>
              <w:ind w:left="118"/>
              <w:rPr>
                <w:lang w:eastAsia="zh-CN"/>
              </w:rPr>
            </w:pPr>
          </w:p>
        </w:tc>
      </w:tr>
      <w:tr w14:paraId="099D0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1FC42F61">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50951643">
            <w:pPr>
              <w:pStyle w:val="8"/>
              <w:spacing w:before="178" w:line="218" w:lineRule="auto"/>
              <w:ind w:left="125"/>
              <w:rPr>
                <w:spacing w:val="-4"/>
                <w:lang w:eastAsia="zh-CN"/>
              </w:rPr>
            </w:pPr>
          </w:p>
        </w:tc>
      </w:tr>
    </w:tbl>
    <w:p w14:paraId="75FC085F">
      <w:pPr>
        <w:rPr>
          <w:rFonts w:hint="eastAsia"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70DCF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1FB4EEC8">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18E0E375">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04656AED">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65FD1B9D">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21D22CB8">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289D7204">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582FD94B">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597806E6">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33963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4F89F1DE">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7</w:t>
            </w:r>
          </w:p>
        </w:tc>
        <w:tc>
          <w:tcPr>
            <w:tcW w:w="1109" w:type="dxa"/>
            <w:vMerge w:val="restart"/>
            <w:tcBorders>
              <w:bottom w:val="nil"/>
            </w:tcBorders>
            <w:vAlign w:val="center"/>
          </w:tcPr>
          <w:p w14:paraId="25540EAB">
            <w:pPr>
              <w:spacing w:line="260" w:lineRule="auto"/>
              <w:jc w:val="center"/>
              <w:rPr>
                <w:lang w:eastAsia="zh-CN"/>
              </w:rPr>
            </w:pPr>
          </w:p>
          <w:p w14:paraId="1A0E9C15">
            <w:pPr>
              <w:spacing w:line="260" w:lineRule="auto"/>
              <w:jc w:val="center"/>
              <w:rPr>
                <w:lang w:eastAsia="zh-CN"/>
              </w:rPr>
            </w:pPr>
          </w:p>
          <w:p w14:paraId="67B91E3A">
            <w:pPr>
              <w:spacing w:line="261" w:lineRule="auto"/>
              <w:jc w:val="center"/>
              <w:rPr>
                <w:lang w:eastAsia="zh-CN"/>
              </w:rPr>
            </w:pPr>
          </w:p>
          <w:p w14:paraId="7F16D3A0">
            <w:pPr>
              <w:spacing w:line="261" w:lineRule="auto"/>
              <w:jc w:val="center"/>
              <w:rPr>
                <w:lang w:eastAsia="zh-CN"/>
              </w:rPr>
            </w:pPr>
          </w:p>
          <w:p w14:paraId="413AE5FC">
            <w:pPr>
              <w:pStyle w:val="8"/>
              <w:spacing w:before="71" w:line="218" w:lineRule="auto"/>
              <w:ind w:left="119" w:right="113" w:firstLine="3"/>
              <w:jc w:val="center"/>
              <w:rPr>
                <w:lang w:eastAsia="zh-CN"/>
              </w:rPr>
            </w:pPr>
            <w:r>
              <w:rPr>
                <w:rFonts w:hint="eastAsia"/>
                <w:spacing w:val="-4"/>
                <w:lang w:eastAsia="zh-CN"/>
              </w:rPr>
              <w:t>对于在城市公厕的规划、建设和管理中取得显著成绩的单位和个人的表彰和奖励</w:t>
            </w:r>
          </w:p>
        </w:tc>
        <w:tc>
          <w:tcPr>
            <w:tcW w:w="5406" w:type="dxa"/>
            <w:vMerge w:val="restart"/>
            <w:tcBorders>
              <w:bottom w:val="nil"/>
            </w:tcBorders>
            <w:vAlign w:val="center"/>
          </w:tcPr>
          <w:p w14:paraId="787E7042">
            <w:pPr>
              <w:pStyle w:val="8"/>
              <w:spacing w:before="72" w:line="280" w:lineRule="auto"/>
              <w:ind w:left="113" w:right="102" w:hanging="8"/>
              <w:jc w:val="center"/>
              <w:rPr>
                <w:rFonts w:hint="eastAsia"/>
                <w:lang w:eastAsia="zh-CN"/>
              </w:rPr>
            </w:pPr>
            <w:r>
              <w:rPr>
                <w:rFonts w:hint="eastAsia"/>
                <w:lang w:eastAsia="zh-CN"/>
              </w:rPr>
              <w:t>《城市公厕管理办法》（建设部令第9号）</w:t>
            </w:r>
          </w:p>
          <w:p w14:paraId="617FF178">
            <w:pPr>
              <w:pStyle w:val="8"/>
              <w:spacing w:before="72" w:line="280" w:lineRule="auto"/>
              <w:ind w:left="113" w:right="102" w:hanging="8"/>
              <w:jc w:val="center"/>
              <w:rPr>
                <w:lang w:eastAsia="zh-CN"/>
              </w:rPr>
            </w:pPr>
            <w:r>
              <w:rPr>
                <w:rFonts w:hint="eastAsia"/>
                <w:lang w:eastAsia="zh-CN"/>
              </w:rPr>
              <w:t>第二十二条城市人民政府环境卫生行政主管部门，对于在城市公厕的规划、建设和管理中取得显著成绩的单位和个人，应当给予表彰和奖励。</w:t>
            </w:r>
          </w:p>
        </w:tc>
        <w:tc>
          <w:tcPr>
            <w:tcW w:w="710" w:type="dxa"/>
            <w:vMerge w:val="restart"/>
            <w:tcBorders>
              <w:bottom w:val="nil"/>
            </w:tcBorders>
            <w:vAlign w:val="center"/>
          </w:tcPr>
          <w:p w14:paraId="0BE85982">
            <w:pPr>
              <w:pStyle w:val="8"/>
              <w:spacing w:before="71" w:line="251" w:lineRule="auto"/>
              <w:ind w:left="138" w:right="131" w:firstLine="2"/>
              <w:jc w:val="center"/>
              <w:rPr>
                <w:rFonts w:hint="eastAsia" w:eastAsia="仿宋"/>
                <w:lang w:eastAsia="zh-CN"/>
              </w:rPr>
            </w:pPr>
            <w:r>
              <w:rPr>
                <w:spacing w:val="-4"/>
              </w:rPr>
              <w:t>行政</w:t>
            </w:r>
            <w:r>
              <w:rPr>
                <w:rFonts w:hint="eastAsia"/>
                <w:spacing w:val="-3"/>
                <w:lang w:val="en-US" w:eastAsia="zh-CN"/>
              </w:rPr>
              <w:t>奖励</w:t>
            </w:r>
          </w:p>
        </w:tc>
        <w:tc>
          <w:tcPr>
            <w:tcW w:w="696" w:type="dxa"/>
          </w:tcPr>
          <w:p w14:paraId="6C97DF5E">
            <w:pPr>
              <w:spacing w:line="252" w:lineRule="auto"/>
            </w:pPr>
          </w:p>
          <w:p w14:paraId="5FC55C12">
            <w:pPr>
              <w:spacing w:line="253" w:lineRule="auto"/>
            </w:pPr>
          </w:p>
          <w:p w14:paraId="1813725C">
            <w:pPr>
              <w:pStyle w:val="8"/>
              <w:spacing w:before="72" w:line="216" w:lineRule="auto"/>
              <w:ind w:left="131"/>
            </w:pPr>
            <w:r>
              <w:rPr>
                <w:rFonts w:hint="eastAsia"/>
                <w:spacing w:val="-3"/>
              </w:rPr>
              <w:t>收件</w:t>
            </w:r>
          </w:p>
        </w:tc>
        <w:tc>
          <w:tcPr>
            <w:tcW w:w="3178" w:type="dxa"/>
            <w:vAlign w:val="center"/>
          </w:tcPr>
          <w:p w14:paraId="77AD6200">
            <w:pPr>
              <w:pStyle w:val="8"/>
              <w:spacing w:before="71" w:line="251" w:lineRule="auto"/>
              <w:ind w:left="119" w:leftChars="0" w:right="42" w:rightChars="0" w:hanging="4" w:firstLineChars="0"/>
              <w:jc w:val="center"/>
              <w:rPr>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1276" w:type="dxa"/>
            <w:vMerge w:val="restart"/>
            <w:vAlign w:val="center"/>
          </w:tcPr>
          <w:p w14:paraId="0C5E18ED">
            <w:pPr>
              <w:pStyle w:val="8"/>
              <w:spacing w:before="112" w:line="218" w:lineRule="auto"/>
              <w:ind w:left="116" w:right="105"/>
              <w:jc w:val="center"/>
              <w:rPr>
                <w:rFonts w:hint="default"/>
                <w:lang w:val="en-US" w:eastAsia="zh-CN"/>
              </w:rPr>
            </w:pPr>
            <w:r>
              <w:rPr>
                <w:rFonts w:hint="eastAsia"/>
                <w:lang w:val="en-US" w:eastAsia="zh-CN"/>
              </w:rPr>
              <w:t>行政审批服务科</w:t>
            </w:r>
          </w:p>
        </w:tc>
        <w:tc>
          <w:tcPr>
            <w:tcW w:w="2126" w:type="dxa"/>
            <w:vMerge w:val="restart"/>
            <w:vAlign w:val="center"/>
          </w:tcPr>
          <w:p w14:paraId="43B4B377">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586A4214">
            <w:pPr>
              <w:pStyle w:val="8"/>
              <w:spacing w:before="239" w:line="218" w:lineRule="auto"/>
              <w:ind w:left="182"/>
              <w:jc w:val="center"/>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44E9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3CA15C3A">
            <w:pPr>
              <w:rPr>
                <w:lang w:eastAsia="zh-CN"/>
              </w:rPr>
            </w:pPr>
          </w:p>
        </w:tc>
        <w:tc>
          <w:tcPr>
            <w:tcW w:w="1109" w:type="dxa"/>
            <w:vMerge w:val="continue"/>
            <w:tcBorders>
              <w:top w:val="nil"/>
              <w:bottom w:val="nil"/>
            </w:tcBorders>
          </w:tcPr>
          <w:p w14:paraId="75E3AD60">
            <w:pPr>
              <w:rPr>
                <w:lang w:eastAsia="zh-CN"/>
              </w:rPr>
            </w:pPr>
          </w:p>
        </w:tc>
        <w:tc>
          <w:tcPr>
            <w:tcW w:w="5406" w:type="dxa"/>
            <w:vMerge w:val="continue"/>
            <w:tcBorders>
              <w:top w:val="nil"/>
              <w:bottom w:val="nil"/>
            </w:tcBorders>
          </w:tcPr>
          <w:p w14:paraId="7B8411F7">
            <w:pPr>
              <w:rPr>
                <w:lang w:eastAsia="zh-CN"/>
              </w:rPr>
            </w:pPr>
          </w:p>
        </w:tc>
        <w:tc>
          <w:tcPr>
            <w:tcW w:w="710" w:type="dxa"/>
            <w:vMerge w:val="continue"/>
            <w:tcBorders>
              <w:top w:val="nil"/>
              <w:bottom w:val="nil"/>
            </w:tcBorders>
          </w:tcPr>
          <w:p w14:paraId="3B2DCDCB">
            <w:pPr>
              <w:rPr>
                <w:lang w:eastAsia="zh-CN"/>
              </w:rPr>
            </w:pPr>
          </w:p>
        </w:tc>
        <w:tc>
          <w:tcPr>
            <w:tcW w:w="696" w:type="dxa"/>
          </w:tcPr>
          <w:p w14:paraId="64B2419A">
            <w:pPr>
              <w:spacing w:line="355" w:lineRule="auto"/>
              <w:rPr>
                <w:lang w:eastAsia="zh-CN"/>
              </w:rPr>
            </w:pPr>
          </w:p>
          <w:p w14:paraId="5422C6AB">
            <w:pPr>
              <w:spacing w:line="355" w:lineRule="auto"/>
              <w:rPr>
                <w:lang w:eastAsia="zh-CN"/>
              </w:rPr>
            </w:pPr>
          </w:p>
          <w:p w14:paraId="5C0E9C6D">
            <w:pPr>
              <w:pStyle w:val="8"/>
              <w:spacing w:before="72" w:line="224" w:lineRule="auto"/>
              <w:ind w:left="142"/>
              <w:rPr>
                <w:rFonts w:hint="eastAsia"/>
                <w:spacing w:val="-8"/>
              </w:rPr>
            </w:pPr>
          </w:p>
          <w:p w14:paraId="755B8F79">
            <w:pPr>
              <w:pStyle w:val="8"/>
              <w:spacing w:before="72" w:line="224" w:lineRule="auto"/>
              <w:ind w:left="142"/>
            </w:pPr>
            <w:r>
              <w:rPr>
                <w:rFonts w:hint="eastAsia"/>
                <w:spacing w:val="-8"/>
              </w:rPr>
              <w:t>受理</w:t>
            </w:r>
          </w:p>
        </w:tc>
        <w:tc>
          <w:tcPr>
            <w:tcW w:w="3178" w:type="dxa"/>
            <w:vAlign w:val="center"/>
          </w:tcPr>
          <w:p w14:paraId="1C12225C">
            <w:pPr>
              <w:pStyle w:val="8"/>
              <w:spacing w:before="152" w:line="258" w:lineRule="auto"/>
              <w:ind w:left="113" w:leftChars="0" w:right="102" w:rightChars="0" w:firstLine="1" w:firstLineChars="0"/>
              <w:jc w:val="center"/>
              <w:rPr>
                <w:lang w:eastAsia="zh-CN"/>
              </w:rPr>
            </w:pPr>
            <w:r>
              <w:rPr>
                <w:spacing w:val="-5"/>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1276" w:type="dxa"/>
            <w:vMerge w:val="continue"/>
          </w:tcPr>
          <w:p w14:paraId="1E4C5643">
            <w:pPr>
              <w:pStyle w:val="8"/>
              <w:spacing w:before="112" w:line="218" w:lineRule="auto"/>
              <w:ind w:left="116" w:right="105"/>
              <w:jc w:val="center"/>
              <w:rPr>
                <w:rFonts w:hint="eastAsia"/>
                <w:lang w:eastAsia="zh-CN"/>
              </w:rPr>
            </w:pPr>
          </w:p>
        </w:tc>
        <w:tc>
          <w:tcPr>
            <w:tcW w:w="2126" w:type="dxa"/>
            <w:vMerge w:val="continue"/>
          </w:tcPr>
          <w:p w14:paraId="3D98F343">
            <w:pPr>
              <w:spacing w:line="374" w:lineRule="auto"/>
              <w:rPr>
                <w:lang w:eastAsia="zh-CN"/>
              </w:rPr>
            </w:pPr>
          </w:p>
        </w:tc>
      </w:tr>
      <w:tr w14:paraId="54A18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809" w:type="dxa"/>
            <w:vMerge w:val="continue"/>
            <w:tcBorders>
              <w:top w:val="nil"/>
              <w:bottom w:val="nil"/>
            </w:tcBorders>
          </w:tcPr>
          <w:p w14:paraId="69E69D3C">
            <w:pPr>
              <w:rPr>
                <w:lang w:eastAsia="zh-CN"/>
              </w:rPr>
            </w:pPr>
          </w:p>
        </w:tc>
        <w:tc>
          <w:tcPr>
            <w:tcW w:w="1109" w:type="dxa"/>
            <w:vMerge w:val="continue"/>
            <w:tcBorders>
              <w:top w:val="nil"/>
              <w:bottom w:val="nil"/>
            </w:tcBorders>
          </w:tcPr>
          <w:p w14:paraId="25143C83">
            <w:pPr>
              <w:rPr>
                <w:lang w:eastAsia="zh-CN"/>
              </w:rPr>
            </w:pPr>
          </w:p>
        </w:tc>
        <w:tc>
          <w:tcPr>
            <w:tcW w:w="5406" w:type="dxa"/>
            <w:vMerge w:val="continue"/>
            <w:tcBorders>
              <w:top w:val="nil"/>
              <w:bottom w:val="nil"/>
            </w:tcBorders>
          </w:tcPr>
          <w:p w14:paraId="78BEEFCA">
            <w:pPr>
              <w:rPr>
                <w:lang w:eastAsia="zh-CN"/>
              </w:rPr>
            </w:pPr>
          </w:p>
        </w:tc>
        <w:tc>
          <w:tcPr>
            <w:tcW w:w="710" w:type="dxa"/>
            <w:vMerge w:val="continue"/>
            <w:tcBorders>
              <w:top w:val="nil"/>
              <w:bottom w:val="nil"/>
            </w:tcBorders>
          </w:tcPr>
          <w:p w14:paraId="70ABAF1D">
            <w:pPr>
              <w:rPr>
                <w:lang w:eastAsia="zh-CN"/>
              </w:rPr>
            </w:pPr>
          </w:p>
        </w:tc>
        <w:tc>
          <w:tcPr>
            <w:tcW w:w="696" w:type="dxa"/>
          </w:tcPr>
          <w:p w14:paraId="7A68197A">
            <w:pPr>
              <w:spacing w:line="301" w:lineRule="auto"/>
              <w:rPr>
                <w:lang w:eastAsia="zh-CN"/>
              </w:rPr>
            </w:pPr>
          </w:p>
          <w:p w14:paraId="2C378079">
            <w:pPr>
              <w:pStyle w:val="8"/>
              <w:spacing w:before="71" w:line="218" w:lineRule="auto"/>
              <w:ind w:left="133"/>
            </w:pPr>
            <w:r>
              <w:rPr>
                <w:rFonts w:hint="eastAsia"/>
                <w:spacing w:val="-3"/>
              </w:rPr>
              <w:t>审核</w:t>
            </w:r>
          </w:p>
        </w:tc>
        <w:tc>
          <w:tcPr>
            <w:tcW w:w="3178" w:type="dxa"/>
            <w:vAlign w:val="center"/>
          </w:tcPr>
          <w:p w14:paraId="60804B43">
            <w:pPr>
              <w:pStyle w:val="8"/>
              <w:spacing w:before="194" w:line="259" w:lineRule="auto"/>
              <w:ind w:right="102" w:rightChars="0"/>
              <w:rPr>
                <w:lang w:eastAsia="zh-CN"/>
              </w:rPr>
            </w:pPr>
            <w:r>
              <w:rPr>
                <w:spacing w:val="-5"/>
                <w:lang w:eastAsia="zh-CN"/>
              </w:rPr>
              <w:t>机关负责人审批后作出决定；对于不予行政许可的，书面</w:t>
            </w:r>
            <w:r>
              <w:rPr>
                <w:spacing w:val="-2"/>
                <w:lang w:eastAsia="zh-CN"/>
              </w:rPr>
              <w:t>告知申请人，并说明理由。</w:t>
            </w:r>
          </w:p>
        </w:tc>
        <w:tc>
          <w:tcPr>
            <w:tcW w:w="1276" w:type="dxa"/>
            <w:vMerge w:val="continue"/>
          </w:tcPr>
          <w:p w14:paraId="51823459">
            <w:pPr>
              <w:pStyle w:val="8"/>
              <w:spacing w:before="112" w:line="218" w:lineRule="auto"/>
              <w:ind w:left="116" w:right="105"/>
              <w:jc w:val="center"/>
              <w:rPr>
                <w:rFonts w:hint="eastAsia"/>
                <w:lang w:eastAsia="zh-CN"/>
              </w:rPr>
            </w:pPr>
          </w:p>
        </w:tc>
        <w:tc>
          <w:tcPr>
            <w:tcW w:w="2126" w:type="dxa"/>
            <w:vMerge w:val="continue"/>
          </w:tcPr>
          <w:p w14:paraId="549F9C74">
            <w:pPr>
              <w:spacing w:line="263" w:lineRule="auto"/>
              <w:rPr>
                <w:lang w:eastAsia="zh-CN"/>
              </w:rPr>
            </w:pPr>
          </w:p>
        </w:tc>
      </w:tr>
      <w:tr w14:paraId="075BE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809" w:type="dxa"/>
            <w:vMerge w:val="continue"/>
            <w:tcBorders>
              <w:top w:val="nil"/>
            </w:tcBorders>
          </w:tcPr>
          <w:p w14:paraId="15B76702">
            <w:pPr>
              <w:rPr>
                <w:lang w:eastAsia="zh-CN"/>
              </w:rPr>
            </w:pPr>
          </w:p>
        </w:tc>
        <w:tc>
          <w:tcPr>
            <w:tcW w:w="1109" w:type="dxa"/>
            <w:vMerge w:val="continue"/>
            <w:tcBorders>
              <w:top w:val="nil"/>
            </w:tcBorders>
          </w:tcPr>
          <w:p w14:paraId="13857289">
            <w:pPr>
              <w:rPr>
                <w:lang w:eastAsia="zh-CN"/>
              </w:rPr>
            </w:pPr>
          </w:p>
        </w:tc>
        <w:tc>
          <w:tcPr>
            <w:tcW w:w="5406" w:type="dxa"/>
            <w:vMerge w:val="continue"/>
            <w:tcBorders>
              <w:top w:val="nil"/>
            </w:tcBorders>
          </w:tcPr>
          <w:p w14:paraId="0207D9BF">
            <w:pPr>
              <w:rPr>
                <w:lang w:eastAsia="zh-CN"/>
              </w:rPr>
            </w:pPr>
          </w:p>
        </w:tc>
        <w:tc>
          <w:tcPr>
            <w:tcW w:w="710" w:type="dxa"/>
            <w:vMerge w:val="continue"/>
            <w:tcBorders>
              <w:top w:val="nil"/>
            </w:tcBorders>
          </w:tcPr>
          <w:p w14:paraId="37A59FB1">
            <w:pPr>
              <w:rPr>
                <w:lang w:eastAsia="zh-CN"/>
              </w:rPr>
            </w:pPr>
          </w:p>
        </w:tc>
        <w:tc>
          <w:tcPr>
            <w:tcW w:w="696" w:type="dxa"/>
            <w:tcBorders>
              <w:bottom w:val="single" w:color="auto" w:sz="4" w:space="0"/>
            </w:tcBorders>
          </w:tcPr>
          <w:p w14:paraId="1CC86F02">
            <w:pPr>
              <w:spacing w:line="282" w:lineRule="auto"/>
              <w:rPr>
                <w:lang w:eastAsia="zh-CN"/>
              </w:rPr>
            </w:pPr>
          </w:p>
          <w:p w14:paraId="67253A23">
            <w:pPr>
              <w:spacing w:line="282" w:lineRule="auto"/>
              <w:rPr>
                <w:lang w:eastAsia="zh-CN"/>
              </w:rPr>
            </w:pPr>
          </w:p>
          <w:p w14:paraId="1B857CA4">
            <w:pPr>
              <w:pStyle w:val="8"/>
              <w:spacing w:before="72" w:line="252" w:lineRule="auto"/>
              <w:ind w:left="140" w:right="123"/>
            </w:pPr>
            <w:r>
              <w:rPr>
                <w:rFonts w:hint="eastAsia"/>
                <w:spacing w:val="-7"/>
              </w:rPr>
              <w:t>决定</w:t>
            </w:r>
          </w:p>
        </w:tc>
        <w:tc>
          <w:tcPr>
            <w:tcW w:w="3178" w:type="dxa"/>
            <w:tcBorders>
              <w:bottom w:val="single" w:color="auto" w:sz="4" w:space="0"/>
            </w:tcBorders>
            <w:vAlign w:val="center"/>
          </w:tcPr>
          <w:p w14:paraId="1F9A3EB6">
            <w:pPr>
              <w:pStyle w:val="8"/>
              <w:spacing w:before="196" w:line="260" w:lineRule="auto"/>
              <w:ind w:right="102" w:rightChars="0"/>
              <w:rPr>
                <w:lang w:eastAsia="zh-CN"/>
              </w:rPr>
            </w:pPr>
            <w:r>
              <w:rPr>
                <w:spacing w:val="-5"/>
                <w:lang w:eastAsia="zh-CN"/>
              </w:rPr>
              <w:t>制作送达文书；将行政许可决定送达当事人；对于准予许</w:t>
            </w:r>
            <w:r>
              <w:rPr>
                <w:spacing w:val="-2"/>
                <w:lang w:eastAsia="zh-CN"/>
              </w:rPr>
              <w:t>可决定，应当公开供公众查询。</w:t>
            </w:r>
          </w:p>
        </w:tc>
        <w:tc>
          <w:tcPr>
            <w:tcW w:w="1276" w:type="dxa"/>
            <w:vMerge w:val="continue"/>
          </w:tcPr>
          <w:p w14:paraId="39546986">
            <w:pPr>
              <w:pStyle w:val="8"/>
              <w:spacing w:before="112" w:line="218" w:lineRule="auto"/>
              <w:ind w:left="116" w:right="105"/>
              <w:jc w:val="center"/>
              <w:rPr>
                <w:rFonts w:hint="eastAsia"/>
                <w:lang w:eastAsia="zh-CN"/>
              </w:rPr>
            </w:pPr>
          </w:p>
        </w:tc>
        <w:tc>
          <w:tcPr>
            <w:tcW w:w="2126" w:type="dxa"/>
            <w:vMerge w:val="continue"/>
          </w:tcPr>
          <w:p w14:paraId="1062BEC0">
            <w:pPr>
              <w:spacing w:line="338" w:lineRule="auto"/>
              <w:rPr>
                <w:lang w:eastAsia="zh-CN"/>
              </w:rPr>
            </w:pPr>
          </w:p>
        </w:tc>
      </w:tr>
      <w:tr w14:paraId="4EFEA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09" w:type="dxa"/>
            <w:vMerge w:val="continue"/>
          </w:tcPr>
          <w:p w14:paraId="735FB860">
            <w:pPr>
              <w:rPr>
                <w:lang w:eastAsia="zh-CN"/>
              </w:rPr>
            </w:pPr>
          </w:p>
        </w:tc>
        <w:tc>
          <w:tcPr>
            <w:tcW w:w="1109" w:type="dxa"/>
            <w:vMerge w:val="continue"/>
          </w:tcPr>
          <w:p w14:paraId="5175C399">
            <w:pPr>
              <w:rPr>
                <w:lang w:eastAsia="zh-CN"/>
              </w:rPr>
            </w:pPr>
          </w:p>
        </w:tc>
        <w:tc>
          <w:tcPr>
            <w:tcW w:w="5406" w:type="dxa"/>
            <w:vMerge w:val="continue"/>
          </w:tcPr>
          <w:p w14:paraId="2E07341F">
            <w:pPr>
              <w:rPr>
                <w:lang w:eastAsia="zh-CN"/>
              </w:rPr>
            </w:pPr>
          </w:p>
        </w:tc>
        <w:tc>
          <w:tcPr>
            <w:tcW w:w="710" w:type="dxa"/>
            <w:vMerge w:val="continue"/>
          </w:tcPr>
          <w:p w14:paraId="1E9BA675">
            <w:pPr>
              <w:rPr>
                <w:lang w:eastAsia="zh-CN"/>
              </w:rPr>
            </w:pPr>
          </w:p>
        </w:tc>
        <w:tc>
          <w:tcPr>
            <w:tcW w:w="696" w:type="dxa"/>
            <w:tcBorders>
              <w:top w:val="single" w:color="auto" w:sz="4" w:space="0"/>
            </w:tcBorders>
          </w:tcPr>
          <w:p w14:paraId="6A7E363B">
            <w:pPr>
              <w:pStyle w:val="8"/>
              <w:spacing w:before="72" w:line="252" w:lineRule="auto"/>
              <w:ind w:left="140" w:right="123"/>
              <w:rPr>
                <w:rFonts w:hint="eastAsia"/>
                <w:spacing w:val="-7"/>
                <w:lang w:val="en-US" w:eastAsia="zh-CN"/>
              </w:rPr>
            </w:pPr>
          </w:p>
          <w:p w14:paraId="4FB6B9E0">
            <w:pPr>
              <w:pStyle w:val="8"/>
              <w:spacing w:before="72" w:line="252" w:lineRule="auto"/>
              <w:ind w:left="140" w:right="123"/>
              <w:rPr>
                <w:rFonts w:hint="eastAsia" w:eastAsia="仿宋"/>
                <w:spacing w:val="-7"/>
                <w:lang w:val="en-US" w:eastAsia="zh-CN"/>
              </w:rPr>
            </w:pPr>
            <w:r>
              <w:rPr>
                <w:rFonts w:hint="eastAsia"/>
                <w:spacing w:val="-7"/>
                <w:lang w:val="en-US" w:eastAsia="zh-CN"/>
              </w:rPr>
              <w:t>送达</w:t>
            </w:r>
          </w:p>
        </w:tc>
        <w:tc>
          <w:tcPr>
            <w:tcW w:w="3178" w:type="dxa"/>
            <w:tcBorders>
              <w:top w:val="single" w:color="auto" w:sz="4" w:space="0"/>
            </w:tcBorders>
            <w:vAlign w:val="center"/>
          </w:tcPr>
          <w:p w14:paraId="0D9CFA24">
            <w:pPr>
              <w:pStyle w:val="8"/>
              <w:spacing w:before="71" w:line="251" w:lineRule="auto"/>
              <w:ind w:left="119" w:leftChars="0" w:right="42" w:rightChars="0" w:hanging="4" w:firstLineChars="0"/>
              <w:jc w:val="center"/>
              <w:rPr>
                <w:spacing w:val="-1"/>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1276" w:type="dxa"/>
            <w:vMerge w:val="continue"/>
          </w:tcPr>
          <w:p w14:paraId="7C71D2FF">
            <w:pPr>
              <w:pStyle w:val="8"/>
              <w:spacing w:before="112" w:line="218" w:lineRule="auto"/>
              <w:ind w:left="116" w:right="105"/>
              <w:jc w:val="center"/>
              <w:rPr>
                <w:rFonts w:hint="eastAsia"/>
                <w:lang w:eastAsia="zh-CN"/>
              </w:rPr>
            </w:pPr>
          </w:p>
        </w:tc>
        <w:tc>
          <w:tcPr>
            <w:tcW w:w="2126" w:type="dxa"/>
            <w:vMerge w:val="continue"/>
          </w:tcPr>
          <w:p w14:paraId="4E87ADE7">
            <w:pPr>
              <w:spacing w:line="338" w:lineRule="auto"/>
              <w:rPr>
                <w:lang w:eastAsia="zh-CN"/>
              </w:rPr>
            </w:pPr>
          </w:p>
        </w:tc>
      </w:tr>
      <w:tr w14:paraId="5EAE8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56E7C056">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5C15CC53">
            <w:pPr>
              <w:pStyle w:val="8"/>
              <w:spacing w:before="179" w:line="216" w:lineRule="auto"/>
              <w:ind w:left="118"/>
              <w:rPr>
                <w:lang w:eastAsia="zh-CN"/>
              </w:rPr>
            </w:pPr>
          </w:p>
        </w:tc>
      </w:tr>
      <w:tr w14:paraId="2F394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6FF70399">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185FD6BF">
            <w:pPr>
              <w:pStyle w:val="8"/>
              <w:spacing w:before="178" w:line="218" w:lineRule="auto"/>
              <w:ind w:left="125"/>
              <w:rPr>
                <w:spacing w:val="-4"/>
                <w:lang w:eastAsia="zh-CN"/>
              </w:rPr>
            </w:pPr>
          </w:p>
        </w:tc>
      </w:tr>
    </w:tbl>
    <w:p w14:paraId="6D4EF10C">
      <w:pPr>
        <w:rPr>
          <w:rFonts w:hint="eastAsia" w:eastAsiaTheme="minorEastAsia"/>
          <w:lang w:eastAsia="zh-CN"/>
        </w:rPr>
      </w:pPr>
    </w:p>
    <w:tbl>
      <w:tblPr>
        <w:tblStyle w:val="9"/>
        <w:tblW w:w="153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109"/>
        <w:gridCol w:w="5406"/>
        <w:gridCol w:w="710"/>
        <w:gridCol w:w="696"/>
        <w:gridCol w:w="3178"/>
        <w:gridCol w:w="1276"/>
        <w:gridCol w:w="2126"/>
      </w:tblGrid>
      <w:tr w14:paraId="0AE23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09" w:type="dxa"/>
          </w:tcPr>
          <w:p w14:paraId="306BCF48">
            <w:pPr>
              <w:spacing w:before="268" w:line="224" w:lineRule="auto"/>
              <w:ind w:left="190"/>
              <w:rPr>
                <w:rFonts w:ascii="黑体" w:hAnsi="黑体" w:eastAsia="黑体" w:cs="黑体"/>
                <w:sz w:val="22"/>
                <w:szCs w:val="22"/>
              </w:rPr>
            </w:pPr>
            <w:r>
              <w:rPr>
                <w:rFonts w:ascii="黑体" w:hAnsi="黑体" w:eastAsia="黑体" w:cs="黑体"/>
                <w:spacing w:val="-4"/>
                <w:sz w:val="22"/>
                <w:szCs w:val="22"/>
              </w:rPr>
              <w:t>序号</w:t>
            </w:r>
          </w:p>
        </w:tc>
        <w:tc>
          <w:tcPr>
            <w:tcW w:w="1109" w:type="dxa"/>
          </w:tcPr>
          <w:p w14:paraId="7CAC8212">
            <w:pPr>
              <w:spacing w:before="269" w:line="222" w:lineRule="auto"/>
              <w:ind w:left="118"/>
              <w:rPr>
                <w:rFonts w:ascii="黑体" w:hAnsi="黑体" w:eastAsia="黑体" w:cs="黑体"/>
                <w:sz w:val="22"/>
                <w:szCs w:val="22"/>
              </w:rPr>
            </w:pPr>
            <w:r>
              <w:rPr>
                <w:rFonts w:ascii="黑体" w:hAnsi="黑体" w:eastAsia="黑体" w:cs="黑体"/>
                <w:spacing w:val="-2"/>
                <w:sz w:val="22"/>
                <w:szCs w:val="22"/>
              </w:rPr>
              <w:t>项目名称</w:t>
            </w:r>
          </w:p>
        </w:tc>
        <w:tc>
          <w:tcPr>
            <w:tcW w:w="5406" w:type="dxa"/>
          </w:tcPr>
          <w:p w14:paraId="2825B617">
            <w:pPr>
              <w:spacing w:before="269" w:line="222" w:lineRule="auto"/>
              <w:ind w:left="2274"/>
              <w:rPr>
                <w:rFonts w:ascii="黑体" w:hAnsi="黑体" w:eastAsia="黑体" w:cs="黑体"/>
                <w:sz w:val="22"/>
                <w:szCs w:val="22"/>
              </w:rPr>
            </w:pPr>
            <w:r>
              <w:rPr>
                <w:rFonts w:ascii="黑体" w:hAnsi="黑体" w:eastAsia="黑体" w:cs="黑体"/>
                <w:spacing w:val="-4"/>
                <w:sz w:val="22"/>
                <w:szCs w:val="22"/>
              </w:rPr>
              <w:t>实施依据</w:t>
            </w:r>
          </w:p>
        </w:tc>
        <w:tc>
          <w:tcPr>
            <w:tcW w:w="710" w:type="dxa"/>
          </w:tcPr>
          <w:p w14:paraId="35035ECE">
            <w:pPr>
              <w:spacing w:before="138" w:line="220" w:lineRule="auto"/>
              <w:ind w:left="147" w:right="131" w:hanging="7"/>
              <w:rPr>
                <w:rFonts w:ascii="黑体" w:hAnsi="黑体" w:eastAsia="黑体" w:cs="黑体"/>
                <w:sz w:val="22"/>
                <w:szCs w:val="22"/>
              </w:rPr>
            </w:pPr>
            <w:r>
              <w:rPr>
                <w:rFonts w:ascii="黑体" w:hAnsi="黑体" w:eastAsia="黑体" w:cs="黑体"/>
                <w:spacing w:val="-4"/>
                <w:sz w:val="22"/>
                <w:szCs w:val="22"/>
              </w:rPr>
              <w:t>职权</w:t>
            </w:r>
            <w:r>
              <w:rPr>
                <w:rFonts w:ascii="黑体" w:hAnsi="黑体" w:eastAsia="黑体" w:cs="黑体"/>
                <w:spacing w:val="-8"/>
                <w:sz w:val="22"/>
                <w:szCs w:val="22"/>
              </w:rPr>
              <w:t>类别</w:t>
            </w:r>
          </w:p>
        </w:tc>
        <w:tc>
          <w:tcPr>
            <w:tcW w:w="696" w:type="dxa"/>
          </w:tcPr>
          <w:p w14:paraId="279A4C2A">
            <w:pPr>
              <w:spacing w:before="138" w:line="221" w:lineRule="auto"/>
              <w:ind w:left="134" w:right="123" w:firstLine="1"/>
              <w:rPr>
                <w:rFonts w:ascii="黑体" w:hAnsi="黑体" w:eastAsia="黑体" w:cs="黑体"/>
                <w:sz w:val="22"/>
                <w:szCs w:val="22"/>
              </w:rPr>
            </w:pPr>
            <w:r>
              <w:rPr>
                <w:rFonts w:ascii="黑体" w:hAnsi="黑体" w:eastAsia="黑体" w:cs="黑体"/>
                <w:spacing w:val="-5"/>
                <w:sz w:val="22"/>
                <w:szCs w:val="22"/>
              </w:rPr>
              <w:t>办理</w:t>
            </w:r>
            <w:r>
              <w:rPr>
                <w:rFonts w:ascii="黑体" w:hAnsi="黑体" w:eastAsia="黑体" w:cs="黑体"/>
                <w:spacing w:val="-4"/>
                <w:sz w:val="22"/>
                <w:szCs w:val="22"/>
              </w:rPr>
              <w:t>环节</w:t>
            </w:r>
          </w:p>
        </w:tc>
        <w:tc>
          <w:tcPr>
            <w:tcW w:w="3178" w:type="dxa"/>
          </w:tcPr>
          <w:p w14:paraId="47952027">
            <w:pPr>
              <w:spacing w:before="268" w:line="222" w:lineRule="auto"/>
              <w:ind w:left="2351"/>
              <w:rPr>
                <w:rFonts w:ascii="黑体" w:hAnsi="黑体" w:eastAsia="黑体" w:cs="黑体"/>
                <w:sz w:val="22"/>
                <w:szCs w:val="22"/>
              </w:rPr>
            </w:pPr>
            <w:r>
              <w:rPr>
                <w:rFonts w:ascii="黑体" w:hAnsi="黑体" w:eastAsia="黑体" w:cs="黑体"/>
                <w:spacing w:val="-4"/>
                <w:sz w:val="22"/>
                <w:szCs w:val="22"/>
              </w:rPr>
              <w:t>责任事项</w:t>
            </w:r>
          </w:p>
        </w:tc>
        <w:tc>
          <w:tcPr>
            <w:tcW w:w="1276" w:type="dxa"/>
          </w:tcPr>
          <w:p w14:paraId="25DD0035">
            <w:pPr>
              <w:spacing w:before="268" w:line="222" w:lineRule="auto"/>
              <w:ind w:left="175"/>
              <w:rPr>
                <w:rFonts w:ascii="黑体" w:hAnsi="黑体" w:eastAsia="黑体" w:cs="黑体"/>
                <w:sz w:val="22"/>
                <w:szCs w:val="22"/>
              </w:rPr>
            </w:pPr>
            <w:r>
              <w:rPr>
                <w:rFonts w:ascii="黑体" w:hAnsi="黑体" w:eastAsia="黑体" w:cs="黑体"/>
                <w:spacing w:val="-4"/>
                <w:sz w:val="22"/>
                <w:szCs w:val="22"/>
              </w:rPr>
              <w:t>责任处室</w:t>
            </w:r>
          </w:p>
        </w:tc>
        <w:tc>
          <w:tcPr>
            <w:tcW w:w="2126" w:type="dxa"/>
          </w:tcPr>
          <w:p w14:paraId="60D989E3">
            <w:pPr>
              <w:spacing w:before="268" w:line="222" w:lineRule="auto"/>
              <w:ind w:left="175"/>
              <w:rPr>
                <w:rFonts w:ascii="黑体" w:hAnsi="黑体" w:eastAsia="黑体" w:cs="黑体"/>
                <w:spacing w:val="-4"/>
                <w:sz w:val="22"/>
                <w:szCs w:val="22"/>
              </w:rPr>
            </w:pPr>
            <w:r>
              <w:rPr>
                <w:rFonts w:hint="eastAsia" w:ascii="黑体" w:hAnsi="黑体" w:eastAsia="黑体"/>
                <w:spacing w:val="-6"/>
                <w:sz w:val="22"/>
                <w:szCs w:val="22"/>
                <w:lang w:eastAsia="zh-CN"/>
              </w:rPr>
              <w:t>追责情形</w:t>
            </w:r>
          </w:p>
        </w:tc>
      </w:tr>
      <w:tr w14:paraId="1B106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09" w:type="dxa"/>
            <w:vMerge w:val="restart"/>
            <w:tcBorders>
              <w:bottom w:val="nil"/>
            </w:tcBorders>
            <w:vAlign w:val="center"/>
          </w:tcPr>
          <w:p w14:paraId="0D9E9956">
            <w:pPr>
              <w:pStyle w:val="8"/>
              <w:spacing w:before="71" w:line="182" w:lineRule="auto"/>
              <w:ind w:left="204"/>
              <w:jc w:val="center"/>
              <w:rPr>
                <w:rFonts w:hint="eastAsia" w:eastAsia="仿宋"/>
                <w:lang w:eastAsia="zh-CN"/>
              </w:rPr>
            </w:pPr>
            <w:r>
              <w:rPr>
                <w:spacing w:val="-6"/>
              </w:rPr>
              <w:t>35</w:t>
            </w:r>
            <w:r>
              <w:rPr>
                <w:rFonts w:hint="eastAsia"/>
                <w:spacing w:val="-6"/>
                <w:lang w:val="en-US" w:eastAsia="zh-CN"/>
              </w:rPr>
              <w:t>8</w:t>
            </w:r>
          </w:p>
        </w:tc>
        <w:tc>
          <w:tcPr>
            <w:tcW w:w="1109" w:type="dxa"/>
            <w:vMerge w:val="restart"/>
            <w:tcBorders>
              <w:bottom w:val="nil"/>
            </w:tcBorders>
            <w:vAlign w:val="center"/>
          </w:tcPr>
          <w:p w14:paraId="07B82C08">
            <w:pPr>
              <w:spacing w:line="260" w:lineRule="auto"/>
              <w:jc w:val="center"/>
              <w:rPr>
                <w:lang w:eastAsia="zh-CN"/>
              </w:rPr>
            </w:pPr>
          </w:p>
          <w:p w14:paraId="22BE0214">
            <w:pPr>
              <w:spacing w:line="260" w:lineRule="auto"/>
              <w:jc w:val="center"/>
              <w:rPr>
                <w:lang w:eastAsia="zh-CN"/>
              </w:rPr>
            </w:pPr>
          </w:p>
          <w:p w14:paraId="5EB7FF5E">
            <w:pPr>
              <w:spacing w:line="261" w:lineRule="auto"/>
              <w:jc w:val="center"/>
              <w:rPr>
                <w:lang w:eastAsia="zh-CN"/>
              </w:rPr>
            </w:pPr>
          </w:p>
          <w:p w14:paraId="5F053001">
            <w:pPr>
              <w:pStyle w:val="8"/>
              <w:spacing w:before="71" w:line="218" w:lineRule="auto"/>
              <w:ind w:left="119" w:right="113" w:firstLine="3"/>
              <w:jc w:val="center"/>
              <w:rPr>
                <w:lang w:eastAsia="zh-CN"/>
              </w:rPr>
            </w:pPr>
            <w:r>
              <w:rPr>
                <w:rFonts w:hint="eastAsia"/>
                <w:lang w:eastAsia="zh-CN"/>
              </w:rPr>
              <w:t>对长期从事市容环卫作业成绩显著的单位和个人的表彰奖励</w:t>
            </w:r>
          </w:p>
        </w:tc>
        <w:tc>
          <w:tcPr>
            <w:tcW w:w="5406" w:type="dxa"/>
            <w:vMerge w:val="restart"/>
            <w:tcBorders>
              <w:bottom w:val="nil"/>
            </w:tcBorders>
            <w:vAlign w:val="center"/>
          </w:tcPr>
          <w:p w14:paraId="550FADD2">
            <w:pPr>
              <w:pStyle w:val="8"/>
              <w:spacing w:before="72" w:line="280" w:lineRule="auto"/>
              <w:ind w:left="113" w:right="102" w:hanging="8"/>
              <w:jc w:val="center"/>
              <w:rPr>
                <w:rFonts w:hint="eastAsia"/>
                <w:lang w:eastAsia="zh-CN"/>
              </w:rPr>
            </w:pPr>
            <w:r>
              <w:rPr>
                <w:rFonts w:hint="eastAsia"/>
                <w:lang w:eastAsia="zh-CN"/>
              </w:rPr>
              <w:t>《城市市容和环境卫生管理条例》（国务院101号令）</w:t>
            </w:r>
          </w:p>
          <w:p w14:paraId="1C6CD4C7">
            <w:pPr>
              <w:pStyle w:val="8"/>
              <w:spacing w:before="72" w:line="280" w:lineRule="auto"/>
              <w:ind w:left="113" w:right="102" w:hanging="8"/>
              <w:jc w:val="center"/>
              <w:rPr>
                <w:lang w:eastAsia="zh-CN"/>
              </w:rPr>
            </w:pPr>
            <w:r>
              <w:rPr>
                <w:rFonts w:hint="eastAsia"/>
                <w:lang w:eastAsia="zh-CN"/>
              </w:rPr>
              <w:t>第八条对在城市市容和环境卫生工作中成绩显著的单位和个人，由人民政府给予奖励。</w:t>
            </w:r>
          </w:p>
        </w:tc>
        <w:tc>
          <w:tcPr>
            <w:tcW w:w="710" w:type="dxa"/>
            <w:vMerge w:val="restart"/>
            <w:tcBorders>
              <w:bottom w:val="nil"/>
            </w:tcBorders>
            <w:vAlign w:val="center"/>
          </w:tcPr>
          <w:p w14:paraId="7F1BBDCB">
            <w:pPr>
              <w:pStyle w:val="8"/>
              <w:spacing w:before="71" w:line="251" w:lineRule="auto"/>
              <w:ind w:left="138" w:right="131" w:firstLine="2"/>
              <w:jc w:val="center"/>
              <w:rPr>
                <w:rFonts w:hint="eastAsia" w:eastAsia="仿宋"/>
                <w:lang w:eastAsia="zh-CN"/>
              </w:rPr>
            </w:pPr>
            <w:r>
              <w:rPr>
                <w:spacing w:val="-4"/>
              </w:rPr>
              <w:t>行政</w:t>
            </w:r>
            <w:r>
              <w:rPr>
                <w:rFonts w:hint="eastAsia"/>
                <w:spacing w:val="-3"/>
                <w:lang w:val="en-US" w:eastAsia="zh-CN"/>
              </w:rPr>
              <w:t>奖励</w:t>
            </w:r>
          </w:p>
        </w:tc>
        <w:tc>
          <w:tcPr>
            <w:tcW w:w="696" w:type="dxa"/>
          </w:tcPr>
          <w:p w14:paraId="035AFB4C">
            <w:pPr>
              <w:spacing w:line="252" w:lineRule="auto"/>
            </w:pPr>
          </w:p>
          <w:p w14:paraId="1E53A753">
            <w:pPr>
              <w:spacing w:line="253" w:lineRule="auto"/>
            </w:pPr>
          </w:p>
          <w:p w14:paraId="2D45BFB3">
            <w:pPr>
              <w:pStyle w:val="8"/>
              <w:spacing w:before="72" w:line="216" w:lineRule="auto"/>
              <w:ind w:left="131"/>
            </w:pPr>
            <w:r>
              <w:rPr>
                <w:rFonts w:hint="eastAsia"/>
                <w:spacing w:val="-3"/>
              </w:rPr>
              <w:t>收件</w:t>
            </w:r>
          </w:p>
        </w:tc>
        <w:tc>
          <w:tcPr>
            <w:tcW w:w="3178" w:type="dxa"/>
            <w:vAlign w:val="center"/>
          </w:tcPr>
          <w:p w14:paraId="2902DC48">
            <w:pPr>
              <w:pStyle w:val="8"/>
              <w:spacing w:before="71" w:line="251" w:lineRule="auto"/>
              <w:ind w:left="119" w:leftChars="0" w:right="42" w:rightChars="0" w:hanging="4" w:firstLineChars="0"/>
              <w:jc w:val="center"/>
              <w:rPr>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1276" w:type="dxa"/>
            <w:vMerge w:val="restart"/>
            <w:vAlign w:val="center"/>
          </w:tcPr>
          <w:p w14:paraId="4AEE2B7B">
            <w:pPr>
              <w:pStyle w:val="8"/>
              <w:spacing w:before="112" w:line="218" w:lineRule="auto"/>
              <w:ind w:left="116" w:right="105"/>
              <w:jc w:val="center"/>
              <w:rPr>
                <w:rFonts w:hint="default"/>
                <w:lang w:val="en-US" w:eastAsia="zh-CN"/>
              </w:rPr>
            </w:pPr>
            <w:r>
              <w:rPr>
                <w:rFonts w:hint="eastAsia"/>
                <w:lang w:val="en-US" w:eastAsia="zh-CN"/>
              </w:rPr>
              <w:t>行政审批服务科</w:t>
            </w:r>
          </w:p>
        </w:tc>
        <w:tc>
          <w:tcPr>
            <w:tcW w:w="2126" w:type="dxa"/>
            <w:vMerge w:val="restart"/>
            <w:vAlign w:val="center"/>
          </w:tcPr>
          <w:p w14:paraId="0E3FB46F">
            <w:pPr>
              <w:pStyle w:val="8"/>
              <w:spacing w:before="112" w:line="218" w:lineRule="auto"/>
              <w:ind w:left="116" w:right="105"/>
              <w:jc w:val="center"/>
              <w:rPr>
                <w:lang w:eastAsia="zh-CN"/>
              </w:rPr>
            </w:pPr>
            <w:r>
              <w:rPr>
                <w:rFonts w:hint="eastAsia"/>
                <w:lang w:eastAsia="zh-CN"/>
              </w:rPr>
              <w:t>行政机关未履行法定职责或者违法行使职权的，责令限期改正；逾期不改正的，给予通报批评、取消评比先进资格等处理；情节严重的，对直接负责的主管人员和其他直接责任人员依法给予处分；构成犯罪的，依法追究刑事责任。</w:t>
            </w:r>
          </w:p>
          <w:p w14:paraId="3D789BC5">
            <w:pPr>
              <w:pStyle w:val="8"/>
              <w:spacing w:before="239" w:line="218" w:lineRule="auto"/>
              <w:ind w:left="182"/>
              <w:jc w:val="center"/>
              <w:rPr>
                <w:spacing w:val="-5"/>
                <w:lang w:eastAsia="zh-CN"/>
              </w:rPr>
            </w:pPr>
            <w:r>
              <w:rPr>
                <w:rFonts w:hint="eastAsia"/>
                <w:lang w:eastAsia="zh-CN"/>
              </w:rPr>
              <w:t>行政执法人员未履行法定职责或者违法行使职权的，视情节轻重给予批评教育、离岗培训、调离执法岗位、取消行政执法资格等处理或者依法给予处分；构成犯罪的，依法追究刑事责任。</w:t>
            </w:r>
          </w:p>
        </w:tc>
      </w:tr>
      <w:tr w14:paraId="38FA3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09" w:type="dxa"/>
            <w:vMerge w:val="continue"/>
            <w:tcBorders>
              <w:top w:val="nil"/>
              <w:bottom w:val="nil"/>
            </w:tcBorders>
          </w:tcPr>
          <w:p w14:paraId="7FBA6E0D">
            <w:pPr>
              <w:rPr>
                <w:lang w:eastAsia="zh-CN"/>
              </w:rPr>
            </w:pPr>
          </w:p>
        </w:tc>
        <w:tc>
          <w:tcPr>
            <w:tcW w:w="1109" w:type="dxa"/>
            <w:vMerge w:val="continue"/>
            <w:tcBorders>
              <w:top w:val="nil"/>
              <w:bottom w:val="nil"/>
            </w:tcBorders>
          </w:tcPr>
          <w:p w14:paraId="4D2686FC">
            <w:pPr>
              <w:rPr>
                <w:lang w:eastAsia="zh-CN"/>
              </w:rPr>
            </w:pPr>
          </w:p>
        </w:tc>
        <w:tc>
          <w:tcPr>
            <w:tcW w:w="5406" w:type="dxa"/>
            <w:vMerge w:val="continue"/>
            <w:tcBorders>
              <w:top w:val="nil"/>
              <w:bottom w:val="nil"/>
            </w:tcBorders>
          </w:tcPr>
          <w:p w14:paraId="5849E082">
            <w:pPr>
              <w:rPr>
                <w:lang w:eastAsia="zh-CN"/>
              </w:rPr>
            </w:pPr>
          </w:p>
        </w:tc>
        <w:tc>
          <w:tcPr>
            <w:tcW w:w="710" w:type="dxa"/>
            <w:vMerge w:val="continue"/>
            <w:tcBorders>
              <w:top w:val="nil"/>
              <w:bottom w:val="nil"/>
            </w:tcBorders>
          </w:tcPr>
          <w:p w14:paraId="4543B1B8">
            <w:pPr>
              <w:rPr>
                <w:lang w:eastAsia="zh-CN"/>
              </w:rPr>
            </w:pPr>
          </w:p>
        </w:tc>
        <w:tc>
          <w:tcPr>
            <w:tcW w:w="696" w:type="dxa"/>
          </w:tcPr>
          <w:p w14:paraId="73FCE7D6">
            <w:pPr>
              <w:spacing w:line="355" w:lineRule="auto"/>
              <w:rPr>
                <w:lang w:eastAsia="zh-CN"/>
              </w:rPr>
            </w:pPr>
          </w:p>
          <w:p w14:paraId="22869D8B">
            <w:pPr>
              <w:spacing w:line="355" w:lineRule="auto"/>
              <w:rPr>
                <w:lang w:eastAsia="zh-CN"/>
              </w:rPr>
            </w:pPr>
          </w:p>
          <w:p w14:paraId="779C3254">
            <w:pPr>
              <w:pStyle w:val="8"/>
              <w:spacing w:before="72" w:line="224" w:lineRule="auto"/>
              <w:ind w:left="142"/>
              <w:rPr>
                <w:rFonts w:hint="eastAsia"/>
                <w:spacing w:val="-8"/>
              </w:rPr>
            </w:pPr>
          </w:p>
          <w:p w14:paraId="7451D9F5">
            <w:pPr>
              <w:pStyle w:val="8"/>
              <w:spacing w:before="72" w:line="224" w:lineRule="auto"/>
              <w:ind w:left="142"/>
            </w:pPr>
            <w:r>
              <w:rPr>
                <w:rFonts w:hint="eastAsia"/>
                <w:spacing w:val="-8"/>
              </w:rPr>
              <w:t>受理</w:t>
            </w:r>
          </w:p>
        </w:tc>
        <w:tc>
          <w:tcPr>
            <w:tcW w:w="3178" w:type="dxa"/>
            <w:vAlign w:val="center"/>
          </w:tcPr>
          <w:p w14:paraId="7CE69413">
            <w:pPr>
              <w:pStyle w:val="8"/>
              <w:spacing w:before="152" w:line="258" w:lineRule="auto"/>
              <w:ind w:left="113" w:leftChars="0" w:right="102" w:rightChars="0" w:firstLine="1" w:firstLineChars="0"/>
              <w:jc w:val="center"/>
              <w:rPr>
                <w:lang w:eastAsia="zh-CN"/>
              </w:rPr>
            </w:pPr>
            <w:r>
              <w:rPr>
                <w:spacing w:val="-5"/>
                <w:lang w:eastAsia="zh-CN"/>
              </w:rPr>
              <w:t>进行材料审查；需要现场核查的，组织专家现场核查，并书面告知申请人；根据需要征求有关部门意见；提出初审意见。涉及他人重大利益的，告知申请人和利害关系人陈述申辩权；依法应当听证或行政机关认为需要听证的，告</w:t>
            </w:r>
            <w:r>
              <w:rPr>
                <w:spacing w:val="-1"/>
                <w:lang w:eastAsia="zh-CN"/>
              </w:rPr>
              <w:t>知申请人、利害关系人听证权。</w:t>
            </w:r>
          </w:p>
        </w:tc>
        <w:tc>
          <w:tcPr>
            <w:tcW w:w="1276" w:type="dxa"/>
            <w:vMerge w:val="continue"/>
          </w:tcPr>
          <w:p w14:paraId="18456D62">
            <w:pPr>
              <w:pStyle w:val="8"/>
              <w:spacing w:before="112" w:line="218" w:lineRule="auto"/>
              <w:ind w:left="116" w:right="105"/>
              <w:jc w:val="center"/>
              <w:rPr>
                <w:rFonts w:hint="eastAsia"/>
                <w:lang w:eastAsia="zh-CN"/>
              </w:rPr>
            </w:pPr>
          </w:p>
        </w:tc>
        <w:tc>
          <w:tcPr>
            <w:tcW w:w="2126" w:type="dxa"/>
            <w:vMerge w:val="continue"/>
          </w:tcPr>
          <w:p w14:paraId="3A122FD2">
            <w:pPr>
              <w:spacing w:line="374" w:lineRule="auto"/>
              <w:rPr>
                <w:lang w:eastAsia="zh-CN"/>
              </w:rPr>
            </w:pPr>
          </w:p>
        </w:tc>
      </w:tr>
      <w:tr w14:paraId="6F2B4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809" w:type="dxa"/>
            <w:vMerge w:val="continue"/>
            <w:tcBorders>
              <w:top w:val="nil"/>
              <w:bottom w:val="nil"/>
            </w:tcBorders>
          </w:tcPr>
          <w:p w14:paraId="13B75256">
            <w:pPr>
              <w:rPr>
                <w:lang w:eastAsia="zh-CN"/>
              </w:rPr>
            </w:pPr>
          </w:p>
        </w:tc>
        <w:tc>
          <w:tcPr>
            <w:tcW w:w="1109" w:type="dxa"/>
            <w:vMerge w:val="continue"/>
            <w:tcBorders>
              <w:top w:val="nil"/>
              <w:bottom w:val="nil"/>
            </w:tcBorders>
          </w:tcPr>
          <w:p w14:paraId="7872C37F">
            <w:pPr>
              <w:rPr>
                <w:lang w:eastAsia="zh-CN"/>
              </w:rPr>
            </w:pPr>
          </w:p>
        </w:tc>
        <w:tc>
          <w:tcPr>
            <w:tcW w:w="5406" w:type="dxa"/>
            <w:vMerge w:val="continue"/>
            <w:tcBorders>
              <w:top w:val="nil"/>
              <w:bottom w:val="nil"/>
            </w:tcBorders>
          </w:tcPr>
          <w:p w14:paraId="51204ADD">
            <w:pPr>
              <w:rPr>
                <w:lang w:eastAsia="zh-CN"/>
              </w:rPr>
            </w:pPr>
          </w:p>
        </w:tc>
        <w:tc>
          <w:tcPr>
            <w:tcW w:w="710" w:type="dxa"/>
            <w:vMerge w:val="continue"/>
            <w:tcBorders>
              <w:top w:val="nil"/>
              <w:bottom w:val="nil"/>
            </w:tcBorders>
          </w:tcPr>
          <w:p w14:paraId="725542AF">
            <w:pPr>
              <w:rPr>
                <w:lang w:eastAsia="zh-CN"/>
              </w:rPr>
            </w:pPr>
          </w:p>
        </w:tc>
        <w:tc>
          <w:tcPr>
            <w:tcW w:w="696" w:type="dxa"/>
          </w:tcPr>
          <w:p w14:paraId="590340AB">
            <w:pPr>
              <w:spacing w:line="301" w:lineRule="auto"/>
              <w:rPr>
                <w:lang w:eastAsia="zh-CN"/>
              </w:rPr>
            </w:pPr>
          </w:p>
          <w:p w14:paraId="25B5C8BB">
            <w:pPr>
              <w:pStyle w:val="8"/>
              <w:spacing w:before="71" w:line="218" w:lineRule="auto"/>
              <w:ind w:left="133"/>
            </w:pPr>
            <w:r>
              <w:rPr>
                <w:rFonts w:hint="eastAsia"/>
                <w:spacing w:val="-3"/>
              </w:rPr>
              <w:t>审核</w:t>
            </w:r>
          </w:p>
        </w:tc>
        <w:tc>
          <w:tcPr>
            <w:tcW w:w="3178" w:type="dxa"/>
            <w:vAlign w:val="center"/>
          </w:tcPr>
          <w:p w14:paraId="675E8F80">
            <w:pPr>
              <w:pStyle w:val="8"/>
              <w:spacing w:before="194" w:line="259" w:lineRule="auto"/>
              <w:ind w:right="102" w:rightChars="0"/>
              <w:rPr>
                <w:lang w:eastAsia="zh-CN"/>
              </w:rPr>
            </w:pPr>
            <w:r>
              <w:rPr>
                <w:spacing w:val="-5"/>
                <w:lang w:eastAsia="zh-CN"/>
              </w:rPr>
              <w:t>机关负责人审批后作出决定；对于不予行政许可的，书面</w:t>
            </w:r>
            <w:r>
              <w:rPr>
                <w:spacing w:val="-2"/>
                <w:lang w:eastAsia="zh-CN"/>
              </w:rPr>
              <w:t>告知申请人，并说明理由。</w:t>
            </w:r>
          </w:p>
        </w:tc>
        <w:tc>
          <w:tcPr>
            <w:tcW w:w="1276" w:type="dxa"/>
            <w:vMerge w:val="continue"/>
          </w:tcPr>
          <w:p w14:paraId="2689E43A">
            <w:pPr>
              <w:pStyle w:val="8"/>
              <w:spacing w:before="112" w:line="218" w:lineRule="auto"/>
              <w:ind w:left="116" w:right="105"/>
              <w:jc w:val="center"/>
              <w:rPr>
                <w:rFonts w:hint="eastAsia"/>
                <w:lang w:eastAsia="zh-CN"/>
              </w:rPr>
            </w:pPr>
          </w:p>
        </w:tc>
        <w:tc>
          <w:tcPr>
            <w:tcW w:w="2126" w:type="dxa"/>
            <w:vMerge w:val="continue"/>
          </w:tcPr>
          <w:p w14:paraId="6F4DA68D">
            <w:pPr>
              <w:spacing w:line="263" w:lineRule="auto"/>
              <w:rPr>
                <w:lang w:eastAsia="zh-CN"/>
              </w:rPr>
            </w:pPr>
          </w:p>
        </w:tc>
      </w:tr>
      <w:tr w14:paraId="2DF01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809" w:type="dxa"/>
            <w:vMerge w:val="continue"/>
            <w:tcBorders>
              <w:top w:val="nil"/>
            </w:tcBorders>
          </w:tcPr>
          <w:p w14:paraId="387ACFA5">
            <w:pPr>
              <w:rPr>
                <w:lang w:eastAsia="zh-CN"/>
              </w:rPr>
            </w:pPr>
          </w:p>
        </w:tc>
        <w:tc>
          <w:tcPr>
            <w:tcW w:w="1109" w:type="dxa"/>
            <w:vMerge w:val="continue"/>
            <w:tcBorders>
              <w:top w:val="nil"/>
            </w:tcBorders>
          </w:tcPr>
          <w:p w14:paraId="26B6CB10">
            <w:pPr>
              <w:rPr>
                <w:lang w:eastAsia="zh-CN"/>
              </w:rPr>
            </w:pPr>
          </w:p>
        </w:tc>
        <w:tc>
          <w:tcPr>
            <w:tcW w:w="5406" w:type="dxa"/>
            <w:vMerge w:val="continue"/>
            <w:tcBorders>
              <w:top w:val="nil"/>
            </w:tcBorders>
          </w:tcPr>
          <w:p w14:paraId="6E10BEC4">
            <w:pPr>
              <w:rPr>
                <w:lang w:eastAsia="zh-CN"/>
              </w:rPr>
            </w:pPr>
          </w:p>
        </w:tc>
        <w:tc>
          <w:tcPr>
            <w:tcW w:w="710" w:type="dxa"/>
            <w:vMerge w:val="continue"/>
            <w:tcBorders>
              <w:top w:val="nil"/>
            </w:tcBorders>
          </w:tcPr>
          <w:p w14:paraId="3D34CF5C">
            <w:pPr>
              <w:rPr>
                <w:lang w:eastAsia="zh-CN"/>
              </w:rPr>
            </w:pPr>
          </w:p>
        </w:tc>
        <w:tc>
          <w:tcPr>
            <w:tcW w:w="696" w:type="dxa"/>
            <w:tcBorders>
              <w:bottom w:val="single" w:color="auto" w:sz="4" w:space="0"/>
            </w:tcBorders>
          </w:tcPr>
          <w:p w14:paraId="0FBAA859">
            <w:pPr>
              <w:spacing w:line="282" w:lineRule="auto"/>
              <w:rPr>
                <w:lang w:eastAsia="zh-CN"/>
              </w:rPr>
            </w:pPr>
          </w:p>
          <w:p w14:paraId="68F09D1C">
            <w:pPr>
              <w:spacing w:line="282" w:lineRule="auto"/>
              <w:rPr>
                <w:lang w:eastAsia="zh-CN"/>
              </w:rPr>
            </w:pPr>
          </w:p>
          <w:p w14:paraId="0BA64DAA">
            <w:pPr>
              <w:pStyle w:val="8"/>
              <w:spacing w:before="72" w:line="252" w:lineRule="auto"/>
              <w:ind w:left="140" w:right="123"/>
            </w:pPr>
            <w:r>
              <w:rPr>
                <w:rFonts w:hint="eastAsia"/>
                <w:spacing w:val="-7"/>
              </w:rPr>
              <w:t>决定</w:t>
            </w:r>
          </w:p>
        </w:tc>
        <w:tc>
          <w:tcPr>
            <w:tcW w:w="3178" w:type="dxa"/>
            <w:tcBorders>
              <w:bottom w:val="single" w:color="auto" w:sz="4" w:space="0"/>
            </w:tcBorders>
            <w:vAlign w:val="center"/>
          </w:tcPr>
          <w:p w14:paraId="3DB4609C">
            <w:pPr>
              <w:pStyle w:val="8"/>
              <w:spacing w:before="196" w:line="260" w:lineRule="auto"/>
              <w:ind w:right="102" w:rightChars="0"/>
              <w:rPr>
                <w:lang w:eastAsia="zh-CN"/>
              </w:rPr>
            </w:pPr>
            <w:r>
              <w:rPr>
                <w:spacing w:val="-5"/>
                <w:lang w:eastAsia="zh-CN"/>
              </w:rPr>
              <w:t>制作送达文书；将行政许可决定送达当事人；对于准予许</w:t>
            </w:r>
            <w:r>
              <w:rPr>
                <w:spacing w:val="-2"/>
                <w:lang w:eastAsia="zh-CN"/>
              </w:rPr>
              <w:t>可决定，应当公开供公众查询。</w:t>
            </w:r>
          </w:p>
        </w:tc>
        <w:tc>
          <w:tcPr>
            <w:tcW w:w="1276" w:type="dxa"/>
            <w:vMerge w:val="continue"/>
          </w:tcPr>
          <w:p w14:paraId="11B2ED74">
            <w:pPr>
              <w:pStyle w:val="8"/>
              <w:spacing w:before="112" w:line="218" w:lineRule="auto"/>
              <w:ind w:left="116" w:right="105"/>
              <w:jc w:val="center"/>
              <w:rPr>
                <w:rFonts w:hint="eastAsia"/>
                <w:lang w:eastAsia="zh-CN"/>
              </w:rPr>
            </w:pPr>
          </w:p>
        </w:tc>
        <w:tc>
          <w:tcPr>
            <w:tcW w:w="2126" w:type="dxa"/>
            <w:vMerge w:val="continue"/>
          </w:tcPr>
          <w:p w14:paraId="4F026356">
            <w:pPr>
              <w:spacing w:line="338" w:lineRule="auto"/>
              <w:rPr>
                <w:lang w:eastAsia="zh-CN"/>
              </w:rPr>
            </w:pPr>
          </w:p>
        </w:tc>
      </w:tr>
      <w:tr w14:paraId="6348A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09" w:type="dxa"/>
            <w:vMerge w:val="continue"/>
          </w:tcPr>
          <w:p w14:paraId="5BE8E097">
            <w:pPr>
              <w:rPr>
                <w:lang w:eastAsia="zh-CN"/>
              </w:rPr>
            </w:pPr>
          </w:p>
        </w:tc>
        <w:tc>
          <w:tcPr>
            <w:tcW w:w="1109" w:type="dxa"/>
            <w:vMerge w:val="continue"/>
          </w:tcPr>
          <w:p w14:paraId="7742362E">
            <w:pPr>
              <w:rPr>
                <w:lang w:eastAsia="zh-CN"/>
              </w:rPr>
            </w:pPr>
          </w:p>
        </w:tc>
        <w:tc>
          <w:tcPr>
            <w:tcW w:w="5406" w:type="dxa"/>
            <w:vMerge w:val="continue"/>
          </w:tcPr>
          <w:p w14:paraId="65D706F3">
            <w:pPr>
              <w:rPr>
                <w:lang w:eastAsia="zh-CN"/>
              </w:rPr>
            </w:pPr>
          </w:p>
        </w:tc>
        <w:tc>
          <w:tcPr>
            <w:tcW w:w="710" w:type="dxa"/>
            <w:vMerge w:val="continue"/>
          </w:tcPr>
          <w:p w14:paraId="4F4296C9">
            <w:pPr>
              <w:rPr>
                <w:lang w:eastAsia="zh-CN"/>
              </w:rPr>
            </w:pPr>
          </w:p>
        </w:tc>
        <w:tc>
          <w:tcPr>
            <w:tcW w:w="696" w:type="dxa"/>
            <w:tcBorders>
              <w:top w:val="single" w:color="auto" w:sz="4" w:space="0"/>
            </w:tcBorders>
          </w:tcPr>
          <w:p w14:paraId="2BB81416">
            <w:pPr>
              <w:pStyle w:val="8"/>
              <w:spacing w:before="72" w:line="252" w:lineRule="auto"/>
              <w:ind w:left="140" w:right="123"/>
              <w:rPr>
                <w:rFonts w:hint="eastAsia"/>
                <w:spacing w:val="-7"/>
                <w:lang w:val="en-US" w:eastAsia="zh-CN"/>
              </w:rPr>
            </w:pPr>
          </w:p>
          <w:p w14:paraId="5C75FD51">
            <w:pPr>
              <w:pStyle w:val="8"/>
              <w:spacing w:before="72" w:line="252" w:lineRule="auto"/>
              <w:ind w:left="140" w:right="123"/>
              <w:rPr>
                <w:rFonts w:hint="eastAsia" w:eastAsia="仿宋"/>
                <w:spacing w:val="-7"/>
                <w:lang w:val="en-US" w:eastAsia="zh-CN"/>
              </w:rPr>
            </w:pPr>
            <w:r>
              <w:rPr>
                <w:rFonts w:hint="eastAsia"/>
                <w:spacing w:val="-7"/>
                <w:lang w:val="en-US" w:eastAsia="zh-CN"/>
              </w:rPr>
              <w:t>送达</w:t>
            </w:r>
          </w:p>
        </w:tc>
        <w:tc>
          <w:tcPr>
            <w:tcW w:w="3178" w:type="dxa"/>
            <w:tcBorders>
              <w:top w:val="single" w:color="auto" w:sz="4" w:space="0"/>
            </w:tcBorders>
            <w:vAlign w:val="center"/>
          </w:tcPr>
          <w:p w14:paraId="104396C7">
            <w:pPr>
              <w:pStyle w:val="8"/>
              <w:spacing w:before="71" w:line="251" w:lineRule="auto"/>
              <w:ind w:left="119" w:leftChars="0" w:right="42" w:rightChars="0" w:hanging="4" w:firstLineChars="0"/>
              <w:jc w:val="center"/>
              <w:rPr>
                <w:spacing w:val="-1"/>
                <w:lang w:eastAsia="zh-CN"/>
              </w:rPr>
            </w:pPr>
            <w:r>
              <w:rPr>
                <w:spacing w:val="-5"/>
                <w:lang w:eastAsia="zh-CN"/>
              </w:rPr>
              <w:t>接收行政许可申请材料；经机关负责人审批，依法受理或</w:t>
            </w:r>
            <w:r>
              <w:rPr>
                <w:spacing w:val="-11"/>
                <w:lang w:eastAsia="zh-CN"/>
              </w:rPr>
              <w:t>不予受理；不予受理的依法告知理由；申请材料不齐全的，</w:t>
            </w:r>
            <w:r>
              <w:rPr>
                <w:spacing w:val="-1"/>
                <w:lang w:eastAsia="zh-CN"/>
              </w:rPr>
              <w:t>一次性告知需补正的材料。</w:t>
            </w:r>
          </w:p>
        </w:tc>
        <w:tc>
          <w:tcPr>
            <w:tcW w:w="1276" w:type="dxa"/>
            <w:vMerge w:val="continue"/>
          </w:tcPr>
          <w:p w14:paraId="623570C4">
            <w:pPr>
              <w:pStyle w:val="8"/>
              <w:spacing w:before="112" w:line="218" w:lineRule="auto"/>
              <w:ind w:left="116" w:right="105"/>
              <w:jc w:val="center"/>
              <w:rPr>
                <w:rFonts w:hint="eastAsia"/>
                <w:lang w:eastAsia="zh-CN"/>
              </w:rPr>
            </w:pPr>
          </w:p>
        </w:tc>
        <w:tc>
          <w:tcPr>
            <w:tcW w:w="2126" w:type="dxa"/>
            <w:vMerge w:val="continue"/>
          </w:tcPr>
          <w:p w14:paraId="642B6134">
            <w:pPr>
              <w:spacing w:line="338" w:lineRule="auto"/>
              <w:rPr>
                <w:lang w:eastAsia="zh-CN"/>
              </w:rPr>
            </w:pPr>
          </w:p>
        </w:tc>
      </w:tr>
      <w:tr w14:paraId="11B45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84" w:type="dxa"/>
            <w:gridSpan w:val="7"/>
          </w:tcPr>
          <w:p w14:paraId="3C9C2538">
            <w:pPr>
              <w:pStyle w:val="8"/>
              <w:spacing w:before="179" w:line="216" w:lineRule="auto"/>
              <w:ind w:left="118"/>
              <w:rPr>
                <w:lang w:eastAsia="zh-CN"/>
              </w:rPr>
            </w:pPr>
            <w:r>
              <w:rPr>
                <w:lang w:eastAsia="zh-CN"/>
              </w:rPr>
              <w:t>服务电话：</w:t>
            </w:r>
            <w:r>
              <w:rPr>
                <w:rFonts w:hint="eastAsia"/>
                <w:lang w:eastAsia="zh-CN"/>
              </w:rPr>
              <w:t>0377-66902177</w:t>
            </w:r>
            <w:r>
              <w:rPr>
                <w:lang w:eastAsia="zh-CN"/>
              </w:rPr>
              <w:t>投诉机构：</w:t>
            </w:r>
            <w:r>
              <w:rPr>
                <w:rFonts w:hint="eastAsia"/>
                <w:lang w:eastAsia="zh-CN"/>
              </w:rPr>
              <w:t>南召县纪委监委派驻南召县城市管理局纪检组</w:t>
            </w:r>
            <w:r>
              <w:rPr>
                <w:lang w:eastAsia="zh-CN"/>
              </w:rPr>
              <w:t>投诉电话：</w:t>
            </w:r>
            <w:r>
              <w:rPr>
                <w:rFonts w:hint="eastAsia"/>
                <w:lang w:eastAsia="zh-CN"/>
              </w:rPr>
              <w:t>0377-66912380</w:t>
            </w:r>
          </w:p>
        </w:tc>
        <w:tc>
          <w:tcPr>
            <w:tcW w:w="2126" w:type="dxa"/>
          </w:tcPr>
          <w:p w14:paraId="0704FED0">
            <w:pPr>
              <w:pStyle w:val="8"/>
              <w:spacing w:before="179" w:line="216" w:lineRule="auto"/>
              <w:ind w:left="118"/>
              <w:rPr>
                <w:lang w:eastAsia="zh-CN"/>
              </w:rPr>
            </w:pPr>
          </w:p>
        </w:tc>
      </w:tr>
      <w:tr w14:paraId="0562A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84" w:type="dxa"/>
            <w:gridSpan w:val="7"/>
          </w:tcPr>
          <w:p w14:paraId="6DAA0294">
            <w:pPr>
              <w:pStyle w:val="8"/>
              <w:spacing w:before="178" w:line="218" w:lineRule="auto"/>
              <w:ind w:left="125"/>
              <w:rPr>
                <w:lang w:eastAsia="zh-CN"/>
              </w:rPr>
            </w:pPr>
            <w:r>
              <w:rPr>
                <w:spacing w:val="-4"/>
                <w:lang w:eastAsia="zh-CN"/>
              </w:rPr>
              <w:t>受理地点：</w:t>
            </w:r>
            <w:r>
              <w:rPr>
                <w:rFonts w:hint="eastAsia"/>
                <w:spacing w:val="-4"/>
                <w:lang w:eastAsia="zh-CN"/>
              </w:rPr>
              <w:t>南召县城关镇中华路120号</w:t>
            </w:r>
          </w:p>
        </w:tc>
        <w:tc>
          <w:tcPr>
            <w:tcW w:w="2126" w:type="dxa"/>
          </w:tcPr>
          <w:p w14:paraId="6A065E4E">
            <w:pPr>
              <w:pStyle w:val="8"/>
              <w:spacing w:before="178" w:line="218" w:lineRule="auto"/>
              <w:ind w:left="125"/>
              <w:rPr>
                <w:spacing w:val="-4"/>
                <w:lang w:eastAsia="zh-CN"/>
              </w:rPr>
            </w:pPr>
          </w:p>
        </w:tc>
      </w:tr>
    </w:tbl>
    <w:p w14:paraId="5E017D7D">
      <w:pPr>
        <w:rPr>
          <w:rFonts w:hint="eastAsia" w:eastAsiaTheme="minorEastAsia"/>
          <w:lang w:eastAsia="zh-CN"/>
        </w:rPr>
      </w:pPr>
    </w:p>
    <w:sectPr>
      <w:pgSz w:w="16838" w:h="11906" w:orient="landscape"/>
      <w:pgMar w:top="567" w:right="720" w:bottom="567"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F2AD2"/>
    <w:multiLevelType w:val="singleLevel"/>
    <w:tmpl w:val="A0CF2AD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NjAxMjVkYTBkYTMxY2U3NTAzMzNlNjUwZWQ3MTYifQ=="/>
  </w:docVars>
  <w:rsids>
    <w:rsidRoot w:val="57704ADF"/>
    <w:rsid w:val="00270152"/>
    <w:rsid w:val="002D223C"/>
    <w:rsid w:val="003C509D"/>
    <w:rsid w:val="004351DB"/>
    <w:rsid w:val="004475AF"/>
    <w:rsid w:val="006F5CAC"/>
    <w:rsid w:val="007626AA"/>
    <w:rsid w:val="00985335"/>
    <w:rsid w:val="009A6996"/>
    <w:rsid w:val="00D45C08"/>
    <w:rsid w:val="00E360A4"/>
    <w:rsid w:val="00F36CAC"/>
    <w:rsid w:val="06574BE8"/>
    <w:rsid w:val="09851CA7"/>
    <w:rsid w:val="170B04D8"/>
    <w:rsid w:val="1A4D1BD3"/>
    <w:rsid w:val="1D3D14B3"/>
    <w:rsid w:val="1DF84DF7"/>
    <w:rsid w:val="2378212A"/>
    <w:rsid w:val="24D71D55"/>
    <w:rsid w:val="34895696"/>
    <w:rsid w:val="359202CF"/>
    <w:rsid w:val="363E319D"/>
    <w:rsid w:val="3CD9790E"/>
    <w:rsid w:val="420745C1"/>
    <w:rsid w:val="42157D80"/>
    <w:rsid w:val="43815530"/>
    <w:rsid w:val="48A41DF2"/>
    <w:rsid w:val="4E413604"/>
    <w:rsid w:val="52C85158"/>
    <w:rsid w:val="53627CF5"/>
    <w:rsid w:val="547D1CF3"/>
    <w:rsid w:val="569972B8"/>
    <w:rsid w:val="57704ADF"/>
    <w:rsid w:val="587939B3"/>
    <w:rsid w:val="58BE67ED"/>
    <w:rsid w:val="5B9F6C85"/>
    <w:rsid w:val="5DD700D2"/>
    <w:rsid w:val="5ECF7876"/>
    <w:rsid w:val="64BD69CB"/>
    <w:rsid w:val="65706DA9"/>
    <w:rsid w:val="674377E1"/>
    <w:rsid w:val="691B3B5C"/>
    <w:rsid w:val="6B4472BE"/>
    <w:rsid w:val="6BFB35F1"/>
    <w:rsid w:val="6FDD700E"/>
    <w:rsid w:val="707700FF"/>
    <w:rsid w:val="75A8251D"/>
    <w:rsid w:val="7A3E5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0"/>
    <w:rPr>
      <w:rFonts w:ascii="宋体" w:hAnsi="宋体" w:eastAsia="宋体" w:cs="宋体"/>
      <w:sz w:val="24"/>
      <w:szCs w:val="24"/>
    </w:rPr>
  </w:style>
  <w:style w:type="paragraph" w:styleId="3">
    <w:name w:val="footer"/>
    <w:basedOn w:val="1"/>
    <w:link w:val="11"/>
    <w:qFormat/>
    <w:uiPriority w:val="0"/>
    <w:pPr>
      <w:tabs>
        <w:tab w:val="center" w:pos="4153"/>
        <w:tab w:val="right" w:pos="8306"/>
      </w:tabs>
    </w:pPr>
    <w:rPr>
      <w:sz w:val="18"/>
      <w:szCs w:val="18"/>
    </w:rPr>
  </w:style>
  <w:style w:type="paragraph" w:styleId="4">
    <w:name w:val="header"/>
    <w:basedOn w:val="1"/>
    <w:link w:val="10"/>
    <w:qFormat/>
    <w:uiPriority w:val="0"/>
    <w:pPr>
      <w:tabs>
        <w:tab w:val="center" w:pos="4153"/>
        <w:tab w:val="right" w:pos="8306"/>
      </w:tabs>
      <w:jc w:val="center"/>
    </w:pPr>
    <w:rPr>
      <w:sz w:val="18"/>
      <w:szCs w:val="18"/>
    </w:rPr>
  </w:style>
  <w:style w:type="paragraph" w:styleId="5">
    <w:name w:val="Normal (Web)"/>
    <w:basedOn w:val="1"/>
    <w:qFormat/>
    <w:uiPriority w:val="0"/>
    <w:rPr>
      <w:sz w:val="24"/>
    </w:rPr>
  </w:style>
  <w:style w:type="paragraph" w:customStyle="1" w:styleId="8">
    <w:name w:val="Table Text"/>
    <w:basedOn w:val="1"/>
    <w:semiHidden/>
    <w:qFormat/>
    <w:uiPriority w:val="0"/>
    <w:rPr>
      <w:rFonts w:ascii="仿宋" w:hAnsi="仿宋" w:eastAsia="仿宋" w:cs="仿宋"/>
      <w:sz w:val="22"/>
      <w:szCs w:val="22"/>
    </w:rPr>
  </w:style>
  <w:style w:type="table" w:customStyle="1" w:styleId="9">
    <w:name w:val="Table Normal"/>
    <w:semiHidden/>
    <w:unhideWhenUsed/>
    <w:qFormat/>
    <w:uiPriority w:val="0"/>
    <w:tblPr>
      <w:tblCellMar>
        <w:top w:w="0" w:type="dxa"/>
        <w:left w:w="0" w:type="dxa"/>
        <w:bottom w:w="0" w:type="dxa"/>
        <w:right w:w="0" w:type="dxa"/>
      </w:tblCellMar>
    </w:tblPr>
  </w:style>
  <w:style w:type="character" w:customStyle="1" w:styleId="10">
    <w:name w:val="页眉 字符"/>
    <w:basedOn w:val="7"/>
    <w:link w:val="4"/>
    <w:qFormat/>
    <w:uiPriority w:val="0"/>
    <w:rPr>
      <w:rFonts w:ascii="Arial" w:hAnsi="Arial" w:eastAsia="Arial" w:cs="Arial"/>
      <w:snapToGrid w:val="0"/>
      <w:color w:val="000000"/>
      <w:sz w:val="18"/>
      <w:szCs w:val="18"/>
      <w:lang w:eastAsia="en-US"/>
    </w:rPr>
  </w:style>
  <w:style w:type="character" w:customStyle="1" w:styleId="11">
    <w:name w:val="页脚 字符"/>
    <w:basedOn w:val="7"/>
    <w:link w:val="3"/>
    <w:autoRedefine/>
    <w:qFormat/>
    <w:uiPriority w:val="0"/>
    <w:rPr>
      <w:rFonts w:ascii="Arial" w:hAnsi="Arial" w:eastAsia="Arial" w:cs="Arial"/>
      <w:snapToGrid w:val="0"/>
      <w:color w:val="000000"/>
      <w:sz w:val="18"/>
      <w:szCs w:val="18"/>
      <w:lang w:eastAsia="en-US"/>
    </w:rPr>
  </w:style>
  <w:style w:type="character" w:customStyle="1" w:styleId="12">
    <w:name w:val="正文文本 字符"/>
    <w:basedOn w:val="7"/>
    <w:link w:val="2"/>
    <w:qFormat/>
    <w:uiPriority w:val="0"/>
    <w:rPr>
      <w:rFonts w:ascii="宋体" w:hAnsi="宋体" w:eastAsia="宋体" w:cs="宋体"/>
      <w:snapToGrid w:val="0"/>
      <w:color w:val="000000"/>
      <w:sz w:val="24"/>
      <w:szCs w:val="24"/>
      <w:lang w:eastAsia="en-U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360</Pages>
  <Words>361018</Words>
  <Characters>374298</Characters>
  <Lines>3083</Lines>
  <Paragraphs>868</Paragraphs>
  <TotalTime>11</TotalTime>
  <ScaleCrop>false</ScaleCrop>
  <LinksUpToDate>false</LinksUpToDate>
  <CharactersWithSpaces>374301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2023-09-04T05:30:00Z</dcterms:created>
  <dc:creator>地瓜</dc:creator>
  <cp:lastModifiedBy>地瓜</cp:lastModifiedBy>
  <dcterms:modified xsi:type="dcterms:W3CDTF">2024-08-12T07:58:01Z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5A95DED5209E489C8B0CC83A09120CE7_11</vt:lpwstr>
  </property>
</Properties>
</file>